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21" w:rsidRPr="00327821" w:rsidRDefault="00327821" w:rsidP="0032782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bookmarkStart w:id="0" w:name="_GoBack"/>
      <w:bookmarkEnd w:id="0"/>
      <w:r w:rsidRPr="00327821">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327821" w:rsidRPr="00327821" w:rsidRDefault="00327821" w:rsidP="00327821">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327821">
        <w:rPr>
          <w:rFonts w:ascii="Calibri" w:eastAsia="Calibri" w:hAnsi="Calibri" w:cs="Calibri"/>
          <w:color w:val="FF0000"/>
          <w:sz w:val="16"/>
          <w:szCs w:val="16"/>
          <w:lang w:val="es-ES" w:eastAsia="fr-FR"/>
        </w:rPr>
        <w:t>El contenido total y fiel de la decisión debe ser verificado en la Secretaría de esta Sala.</w:t>
      </w:r>
    </w:p>
    <w:p w:rsidR="00327821" w:rsidRPr="00327821" w:rsidRDefault="00327821" w:rsidP="00327821">
      <w:pPr>
        <w:shd w:val="clear" w:color="auto" w:fill="FFFFFF"/>
        <w:jc w:val="both"/>
        <w:rPr>
          <w:rFonts w:ascii="Calibri" w:eastAsia="Calibri" w:hAnsi="Calibri" w:cs="Calibri"/>
          <w:color w:val="222222"/>
          <w:sz w:val="18"/>
          <w:szCs w:val="18"/>
          <w:lang w:eastAsia="fr-FR"/>
        </w:rPr>
      </w:pPr>
      <w:r w:rsidRPr="00327821">
        <w:rPr>
          <w:rFonts w:ascii="Calibri" w:eastAsia="Times New Roman" w:hAnsi="Calibri" w:cs="Calibri"/>
          <w:color w:val="222222"/>
          <w:sz w:val="18"/>
          <w:szCs w:val="18"/>
          <w:lang w:eastAsia="fr-FR"/>
        </w:rPr>
        <w:t>Providencia:</w:t>
      </w:r>
      <w:r w:rsidRPr="00327821">
        <w:rPr>
          <w:rFonts w:ascii="Calibri" w:eastAsia="Times New Roman" w:hAnsi="Calibri" w:cs="Calibri"/>
          <w:color w:val="222222"/>
          <w:sz w:val="18"/>
          <w:szCs w:val="18"/>
          <w:lang w:eastAsia="fr-FR"/>
        </w:rPr>
        <w:tab/>
      </w:r>
      <w:r w:rsidRPr="00327821">
        <w:rPr>
          <w:rFonts w:ascii="Calibri" w:eastAsia="Times New Roman" w:hAnsi="Calibri" w:cs="Calibri"/>
          <w:color w:val="222222"/>
          <w:sz w:val="18"/>
          <w:szCs w:val="18"/>
          <w:lang w:eastAsia="fr-FR"/>
        </w:rPr>
        <w:tab/>
        <w:t>Sentencia – 2ª instancia – 17 de noviembre de 2017</w:t>
      </w:r>
    </w:p>
    <w:p w:rsidR="00327821" w:rsidRPr="00327821" w:rsidRDefault="00327821" w:rsidP="00327821">
      <w:pPr>
        <w:shd w:val="clear" w:color="auto" w:fill="FFFFFF"/>
        <w:tabs>
          <w:tab w:val="left" w:pos="1418"/>
        </w:tabs>
        <w:jc w:val="both"/>
        <w:rPr>
          <w:rFonts w:ascii="Calibri" w:eastAsia="Calibri" w:hAnsi="Calibri" w:cs="Calibri"/>
          <w:color w:val="222222"/>
          <w:sz w:val="18"/>
          <w:szCs w:val="18"/>
          <w:lang w:eastAsia="fr-FR"/>
        </w:rPr>
      </w:pPr>
      <w:r w:rsidRPr="00327821">
        <w:rPr>
          <w:rFonts w:ascii="Calibri" w:eastAsia="Calibri" w:hAnsi="Calibri" w:cs="Calibri"/>
          <w:color w:val="222222"/>
          <w:sz w:val="18"/>
          <w:szCs w:val="18"/>
          <w:lang w:eastAsia="fr-FR"/>
        </w:rPr>
        <w:t>Proceso:                </w:t>
      </w:r>
      <w:r w:rsidRPr="00327821">
        <w:rPr>
          <w:rFonts w:ascii="Calibri" w:eastAsia="Calibri" w:hAnsi="Calibri" w:cs="Calibri"/>
          <w:color w:val="222222"/>
          <w:sz w:val="18"/>
          <w:szCs w:val="18"/>
          <w:lang w:eastAsia="fr-FR"/>
        </w:rPr>
        <w:tab/>
      </w:r>
      <w:r w:rsidRPr="00327821">
        <w:rPr>
          <w:rFonts w:ascii="Calibri" w:eastAsia="Calibri" w:hAnsi="Calibri" w:cs="Calibri"/>
          <w:color w:val="222222"/>
          <w:sz w:val="18"/>
          <w:szCs w:val="18"/>
          <w:lang w:eastAsia="fr-FR"/>
        </w:rPr>
        <w:tab/>
        <w:t xml:space="preserve">Penal </w:t>
      </w:r>
      <w:r w:rsidRPr="00327821">
        <w:rPr>
          <w:rFonts w:ascii="Calibri" w:eastAsia="Calibri" w:hAnsi="Calibri" w:cs="Calibri"/>
          <w:color w:val="222222"/>
          <w:spacing w:val="-20"/>
          <w:sz w:val="18"/>
          <w:szCs w:val="18"/>
          <w:lang w:eastAsia="fr-FR"/>
        </w:rPr>
        <w:t xml:space="preserve">-  </w:t>
      </w:r>
      <w:r w:rsidRPr="00327821">
        <w:rPr>
          <w:rFonts w:ascii="Calibri" w:eastAsia="Calibri" w:hAnsi="Calibri" w:cs="Calibri"/>
          <w:color w:val="222222"/>
          <w:sz w:val="18"/>
          <w:szCs w:val="18"/>
          <w:lang w:eastAsia="fr-FR"/>
        </w:rPr>
        <w:t xml:space="preserve">Confirma parcialmente sentencia condenatoria </w:t>
      </w:r>
    </w:p>
    <w:p w:rsidR="00327821" w:rsidRPr="00327821" w:rsidRDefault="00327821" w:rsidP="00327821">
      <w:pPr>
        <w:shd w:val="clear" w:color="auto" w:fill="FFFFFF"/>
        <w:tabs>
          <w:tab w:val="left" w:pos="1418"/>
        </w:tabs>
        <w:jc w:val="both"/>
        <w:rPr>
          <w:rFonts w:ascii="Calibri" w:eastAsia="Calibri" w:hAnsi="Calibri" w:cs="Calibri"/>
          <w:color w:val="222222"/>
          <w:sz w:val="18"/>
          <w:szCs w:val="18"/>
          <w:lang w:eastAsia="fr-FR"/>
        </w:rPr>
      </w:pPr>
      <w:r w:rsidRPr="00327821">
        <w:rPr>
          <w:rFonts w:ascii="Calibri" w:eastAsia="Calibri" w:hAnsi="Calibri" w:cs="Calibri"/>
          <w:color w:val="222222"/>
          <w:sz w:val="18"/>
          <w:szCs w:val="18"/>
          <w:lang w:eastAsia="fr-FR"/>
        </w:rPr>
        <w:t>Radicación Nro. :</w:t>
      </w:r>
      <w:r w:rsidRPr="00327821">
        <w:rPr>
          <w:rFonts w:ascii="Calibri" w:eastAsia="Calibri" w:hAnsi="Calibri" w:cs="Calibri"/>
          <w:color w:val="222222"/>
          <w:sz w:val="18"/>
          <w:szCs w:val="18"/>
          <w:lang w:eastAsia="fr-FR"/>
        </w:rPr>
        <w:tab/>
        <w:t xml:space="preserve">  </w:t>
      </w:r>
      <w:r w:rsidRPr="00327821">
        <w:rPr>
          <w:rFonts w:ascii="Calibri" w:eastAsia="Calibri" w:hAnsi="Calibri" w:cs="Calibri"/>
          <w:color w:val="222222"/>
          <w:sz w:val="18"/>
          <w:szCs w:val="18"/>
          <w:lang w:eastAsia="fr-FR"/>
        </w:rPr>
        <w:tab/>
      </w:r>
      <w:r w:rsidRPr="00327821">
        <w:rPr>
          <w:rFonts w:ascii="Calibri" w:eastAsia="Calibri" w:hAnsi="Calibri" w:cs="Calibri"/>
          <w:bCs/>
          <w:iCs/>
          <w:color w:val="222222"/>
          <w:sz w:val="18"/>
          <w:szCs w:val="18"/>
          <w:lang w:eastAsia="fr-FR"/>
        </w:rPr>
        <w:t>66001 60 00 035 2008 01880-10</w:t>
      </w:r>
    </w:p>
    <w:p w:rsidR="00327821" w:rsidRPr="00327821" w:rsidRDefault="00327821" w:rsidP="00327821">
      <w:pPr>
        <w:shd w:val="clear" w:color="auto" w:fill="FFFFFF"/>
        <w:tabs>
          <w:tab w:val="left" w:pos="1418"/>
        </w:tabs>
        <w:ind w:left="2124" w:hanging="2124"/>
        <w:jc w:val="both"/>
        <w:rPr>
          <w:rFonts w:ascii="Calibri" w:eastAsia="Batang" w:hAnsi="Calibri" w:cs="Calibri"/>
          <w:bCs/>
          <w:sz w:val="18"/>
          <w:szCs w:val="18"/>
          <w:lang w:val="es-ES" w:eastAsia="es-ES"/>
        </w:rPr>
      </w:pPr>
      <w:r w:rsidRPr="00327821">
        <w:rPr>
          <w:rFonts w:ascii="Calibri" w:eastAsia="Batang" w:hAnsi="Calibri" w:cs="Calibri"/>
          <w:bCs/>
          <w:sz w:val="18"/>
          <w:szCs w:val="18"/>
          <w:lang w:val="es-ES" w:eastAsia="es-ES"/>
        </w:rPr>
        <w:t xml:space="preserve">Procesado:   </w:t>
      </w:r>
      <w:r w:rsidRPr="00327821">
        <w:rPr>
          <w:rFonts w:ascii="Calibri" w:eastAsia="Batang" w:hAnsi="Calibri" w:cs="Calibri"/>
          <w:bCs/>
          <w:sz w:val="18"/>
          <w:szCs w:val="18"/>
          <w:lang w:val="es-ES" w:eastAsia="es-ES"/>
        </w:rPr>
        <w:tab/>
      </w:r>
      <w:r w:rsidRPr="00327821">
        <w:rPr>
          <w:rFonts w:ascii="Calibri" w:eastAsia="Batang" w:hAnsi="Calibri" w:cs="Calibri"/>
          <w:bCs/>
          <w:sz w:val="18"/>
          <w:szCs w:val="18"/>
          <w:lang w:val="es-ES" w:eastAsia="es-ES"/>
        </w:rPr>
        <w:tab/>
      </w:r>
      <w:r w:rsidRPr="00327821">
        <w:rPr>
          <w:rFonts w:ascii="Calibri" w:eastAsia="Batang" w:hAnsi="Calibri" w:cs="Calibri"/>
          <w:bCs/>
          <w:sz w:val="18"/>
          <w:szCs w:val="18"/>
          <w:lang w:eastAsia="es-ES"/>
        </w:rPr>
        <w:t>ALEX MAURICIO RODRÍGUEZ TAMAYO Y ALEXANDER AMADO SALCEDO</w:t>
      </w:r>
    </w:p>
    <w:p w:rsidR="00327821" w:rsidRPr="00327821" w:rsidRDefault="00327821" w:rsidP="00327821">
      <w:pPr>
        <w:shd w:val="clear" w:color="auto" w:fill="FFFFFF"/>
        <w:tabs>
          <w:tab w:val="left" w:pos="1418"/>
        </w:tabs>
        <w:jc w:val="both"/>
        <w:rPr>
          <w:rFonts w:ascii="Calibri" w:eastAsia="Calibri" w:hAnsi="Calibri" w:cs="Calibri"/>
          <w:bCs/>
          <w:iCs/>
          <w:color w:val="222222"/>
          <w:sz w:val="18"/>
          <w:szCs w:val="18"/>
          <w:lang w:eastAsia="fr-FR"/>
        </w:rPr>
      </w:pPr>
      <w:r w:rsidRPr="00327821">
        <w:rPr>
          <w:rFonts w:ascii="Calibri" w:eastAsia="Calibri" w:hAnsi="Calibri" w:cs="Calibri"/>
          <w:color w:val="222222"/>
          <w:sz w:val="18"/>
          <w:szCs w:val="18"/>
          <w:lang w:eastAsia="fr-FR"/>
        </w:rPr>
        <w:t>Magistrado Ponente: </w:t>
      </w:r>
      <w:r w:rsidRPr="00327821">
        <w:rPr>
          <w:rFonts w:ascii="Calibri" w:eastAsia="Calibri" w:hAnsi="Calibri" w:cs="Calibri"/>
          <w:color w:val="222222"/>
          <w:sz w:val="18"/>
          <w:szCs w:val="18"/>
          <w:lang w:eastAsia="fr-FR"/>
        </w:rPr>
        <w:tab/>
      </w:r>
      <w:r w:rsidRPr="00327821">
        <w:rPr>
          <w:rFonts w:ascii="Calibri" w:eastAsia="Calibri" w:hAnsi="Calibri" w:cs="Calibri"/>
          <w:bCs/>
          <w:iCs/>
          <w:color w:val="222222"/>
          <w:sz w:val="18"/>
          <w:szCs w:val="18"/>
          <w:lang w:val="pt-BR" w:eastAsia="fr-FR"/>
        </w:rPr>
        <w:t>MANUEL YARZAGARAY BANDERA</w:t>
      </w:r>
    </w:p>
    <w:p w:rsidR="00327821" w:rsidRPr="00327821" w:rsidRDefault="00327821" w:rsidP="00327821">
      <w:pPr>
        <w:rPr>
          <w:rFonts w:ascii="Calibri" w:eastAsia="Times New Roman" w:hAnsi="Calibri" w:cs="Calibri"/>
          <w:b/>
          <w:color w:val="222222"/>
          <w:sz w:val="18"/>
          <w:szCs w:val="18"/>
          <w:lang w:eastAsia="fr-FR"/>
        </w:rPr>
      </w:pPr>
    </w:p>
    <w:p w:rsidR="00327821" w:rsidRPr="00327821" w:rsidRDefault="00327821" w:rsidP="00327821">
      <w:pPr>
        <w:spacing w:after="120"/>
        <w:jc w:val="both"/>
        <w:rPr>
          <w:rFonts w:ascii="Calibri" w:eastAsia="Times New Roman" w:hAnsi="Calibri" w:cs="Calibri"/>
          <w:bCs/>
          <w:color w:val="222222"/>
          <w:sz w:val="18"/>
          <w:szCs w:val="18"/>
          <w:lang w:eastAsia="fr-FR"/>
        </w:rPr>
      </w:pPr>
      <w:r w:rsidRPr="00327821">
        <w:rPr>
          <w:rFonts w:ascii="Calibri" w:eastAsia="Times New Roman" w:hAnsi="Calibri" w:cs="Calibri"/>
          <w:b/>
          <w:color w:val="222222"/>
          <w:sz w:val="18"/>
          <w:szCs w:val="18"/>
          <w:lang w:val="es-ES" w:eastAsia="fr-FR"/>
        </w:rPr>
        <w:t xml:space="preserve">Temas: </w:t>
      </w:r>
      <w:r w:rsidRPr="00327821">
        <w:rPr>
          <w:rFonts w:ascii="Calibri" w:eastAsia="Times New Roman" w:hAnsi="Calibri" w:cs="Calibri"/>
          <w:b/>
          <w:color w:val="222222"/>
          <w:sz w:val="18"/>
          <w:szCs w:val="18"/>
          <w:lang w:val="es-ES" w:eastAsia="fr-FR"/>
        </w:rPr>
        <w:tab/>
      </w:r>
      <w:r w:rsidRPr="00327821">
        <w:rPr>
          <w:rFonts w:ascii="Calibri" w:eastAsia="Times New Roman" w:hAnsi="Calibri" w:cs="Calibri"/>
          <w:b/>
          <w:color w:val="222222"/>
          <w:sz w:val="18"/>
          <w:szCs w:val="18"/>
          <w:lang w:val="es-ES" w:eastAsia="fr-FR"/>
        </w:rPr>
        <w:tab/>
      </w:r>
      <w:r w:rsidRPr="00327821">
        <w:rPr>
          <w:rFonts w:ascii="Calibri" w:eastAsia="Times New Roman" w:hAnsi="Calibri" w:cs="Calibri"/>
          <w:b/>
          <w:color w:val="222222"/>
          <w:sz w:val="18"/>
          <w:szCs w:val="18"/>
          <w:lang w:val="es-ES" w:eastAsia="fr-FR"/>
        </w:rPr>
        <w:tab/>
        <w:t xml:space="preserve">CONFIRMA CONDENA POR </w:t>
      </w:r>
      <w:r w:rsidRPr="00327821">
        <w:rPr>
          <w:rFonts w:ascii="Calibri" w:eastAsia="Times New Roman" w:hAnsi="Calibri" w:cs="Calibri"/>
          <w:b/>
          <w:color w:val="222222"/>
          <w:sz w:val="18"/>
          <w:szCs w:val="18"/>
          <w:lang w:eastAsia="fr-FR"/>
        </w:rPr>
        <w:t>SECUESTRO SIMPLE</w:t>
      </w:r>
      <w:r w:rsidRPr="00327821">
        <w:rPr>
          <w:rFonts w:ascii="Calibri" w:eastAsia="Times New Roman" w:hAnsi="Calibri" w:cs="Calibri"/>
          <w:b/>
          <w:color w:val="222222"/>
          <w:sz w:val="18"/>
          <w:szCs w:val="18"/>
          <w:lang w:val="es-ES" w:eastAsia="fr-FR"/>
        </w:rPr>
        <w:t>.</w:t>
      </w:r>
      <w:r w:rsidRPr="00327821">
        <w:rPr>
          <w:rFonts w:ascii="Calibri" w:eastAsia="Times New Roman" w:hAnsi="Calibri" w:cs="Arial"/>
          <w:bCs/>
        </w:rPr>
        <w:t xml:space="preserve"> </w:t>
      </w:r>
      <w:r w:rsidRPr="00327821">
        <w:rPr>
          <w:rFonts w:ascii="Calibri" w:eastAsia="Times New Roman" w:hAnsi="Calibri" w:cs="Calibri"/>
          <w:bCs/>
          <w:color w:val="222222"/>
          <w:sz w:val="18"/>
          <w:szCs w:val="18"/>
          <w:lang w:eastAsia="fr-FR"/>
        </w:rPr>
        <w:t xml:space="preserve">[L]a Sala confirmara el fallo opugnado en todo aquello que tiene que ver con la declaratoria de responsabilidad penal endilgada a los Procesados ALEX MAURICIO RODRÍGUEZ TAMAYO y ALEXANDER AMADO SALCEDO, por incurrir en la presunta comisión del delito de secuestro simple. De igual forma, al extinguirse la acción penal por el delito de porte ilegal de armas de fuego de defensa personal, ya que operó el fenómeno de la prescripción, la Sala modificara la sentencia confutada, y en consecuencia procederá a declarar el correspondiente cese de procedimiento en favor del Procesado ALEX MAURICIO RODRÍGUEZ TAMAYO, lo que a su vez implicaría que al Procesado de marras, como consecuencia de la declaratoria del compromiso penal endilgado en su contra por incurrir en la comisión del delito de secuestro simple, deba purgar una pena de prisión de 19 años, 6 meses y 1 día, {que sería lo mismo que 234 meses y un día}, y una pena accesoria de inhabilitación para el ejercicio de derechos y funciones públicas por un término similar. Asimismo, la Colegiatura confirmara la decisión del </w:t>
      </w:r>
      <w:r w:rsidRPr="00327821">
        <w:rPr>
          <w:rFonts w:ascii="Calibri" w:eastAsia="Times New Roman" w:hAnsi="Calibri" w:cs="Calibri"/>
          <w:bCs/>
          <w:i/>
          <w:color w:val="222222"/>
          <w:sz w:val="18"/>
          <w:szCs w:val="18"/>
          <w:lang w:eastAsia="fr-FR"/>
        </w:rPr>
        <w:t xml:space="preserve">A quo </w:t>
      </w:r>
      <w:r w:rsidRPr="00327821">
        <w:rPr>
          <w:rFonts w:ascii="Calibri" w:eastAsia="Times New Roman" w:hAnsi="Calibri" w:cs="Calibri"/>
          <w:bCs/>
          <w:color w:val="222222"/>
          <w:sz w:val="18"/>
          <w:szCs w:val="18"/>
          <w:lang w:eastAsia="fr-FR"/>
        </w:rPr>
        <w:t xml:space="preserve">de no acceder a las peticiones deprecadas por la Defensa en el sentido que se le subrogara a los procesados la medida de aseguramiento de detención preventiva impuesta en su contra. Finalmente la Sala se inhibirá de desatar los sendos recursos de alzada interpuestos por la Defensa respecto a la inconformidad surgida en contra del fallo absolutorio con el que resultó favorecido el otrora Procesado JOSÉ DAVID </w:t>
      </w:r>
      <w:proofErr w:type="spellStart"/>
      <w:r w:rsidRPr="00327821">
        <w:rPr>
          <w:rFonts w:ascii="Calibri" w:eastAsia="Times New Roman" w:hAnsi="Calibri" w:cs="Calibri"/>
          <w:bCs/>
          <w:color w:val="222222"/>
          <w:sz w:val="18"/>
          <w:szCs w:val="18"/>
          <w:lang w:eastAsia="fr-FR"/>
        </w:rPr>
        <w:t>PULGARÍN</w:t>
      </w:r>
      <w:proofErr w:type="spellEnd"/>
      <w:r w:rsidRPr="00327821">
        <w:rPr>
          <w:rFonts w:ascii="Calibri" w:eastAsia="Times New Roman" w:hAnsi="Calibri" w:cs="Calibri"/>
          <w:bCs/>
          <w:color w:val="222222"/>
          <w:sz w:val="18"/>
          <w:szCs w:val="18"/>
          <w:lang w:eastAsia="fr-FR"/>
        </w:rPr>
        <w:t xml:space="preserve"> OSPINA. </w:t>
      </w:r>
    </w:p>
    <w:p w:rsidR="00327821" w:rsidRDefault="00327821" w:rsidP="005A43C7">
      <w:pPr>
        <w:spacing w:line="276" w:lineRule="auto"/>
        <w:jc w:val="center"/>
        <w:rPr>
          <w:rFonts w:eastAsia="Calibri" w:cs="Times New Roman"/>
          <w:b/>
        </w:rPr>
      </w:pPr>
    </w:p>
    <w:p w:rsidR="00A6789B" w:rsidRPr="005A43C7" w:rsidRDefault="00A6789B" w:rsidP="005A43C7">
      <w:pPr>
        <w:spacing w:line="276" w:lineRule="auto"/>
        <w:jc w:val="center"/>
        <w:rPr>
          <w:rFonts w:eastAsia="Calibri" w:cs="Times New Roman"/>
          <w:b/>
        </w:rPr>
      </w:pPr>
      <w:r w:rsidRPr="005A43C7">
        <w:rPr>
          <w:rFonts w:eastAsia="Calibri" w:cs="Times New Roman"/>
          <w:b/>
        </w:rPr>
        <w:t>REPÚBLICA DE COLOMBIA</w:t>
      </w:r>
    </w:p>
    <w:p w:rsidR="00A6789B" w:rsidRPr="005A43C7" w:rsidRDefault="00A6789B" w:rsidP="005A43C7">
      <w:pPr>
        <w:spacing w:line="276" w:lineRule="auto"/>
        <w:jc w:val="center"/>
        <w:rPr>
          <w:rFonts w:eastAsia="Calibri" w:cs="Times New Roman"/>
          <w:b/>
        </w:rPr>
      </w:pPr>
      <w:r w:rsidRPr="005A43C7">
        <w:rPr>
          <w:rFonts w:eastAsia="Calibri" w:cs="Times New Roman"/>
          <w:b/>
        </w:rPr>
        <w:t>RAMA JUDICIAL DEL PODER PÚBLICO</w:t>
      </w:r>
    </w:p>
    <w:p w:rsidR="00A6789B" w:rsidRPr="005A43C7" w:rsidRDefault="00A6789B" w:rsidP="005A43C7">
      <w:pPr>
        <w:spacing w:line="276" w:lineRule="auto"/>
        <w:jc w:val="center"/>
        <w:rPr>
          <w:rFonts w:eastAsia="Calibri" w:cs="Times New Roman"/>
          <w:b/>
        </w:rPr>
      </w:pPr>
      <w:r w:rsidRPr="005A43C7">
        <w:rPr>
          <w:rFonts w:eastAsia="Calibri" w:cs="Times New Roman"/>
          <w:b/>
          <w:noProof/>
          <w:lang w:val="fr-FR" w:eastAsia="fr-FR"/>
        </w:rPr>
        <w:drawing>
          <wp:inline distT="0" distB="0" distL="0" distR="0" wp14:anchorId="7CA09991" wp14:editId="38304204">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A6789B" w:rsidRPr="005A43C7" w:rsidRDefault="00A6789B" w:rsidP="005A43C7">
      <w:pPr>
        <w:spacing w:line="276" w:lineRule="auto"/>
        <w:jc w:val="center"/>
        <w:rPr>
          <w:rFonts w:eastAsia="Calibri" w:cs="Times New Roman"/>
          <w:b/>
        </w:rPr>
      </w:pPr>
      <w:r w:rsidRPr="005A43C7">
        <w:rPr>
          <w:rFonts w:eastAsia="Calibri" w:cs="Times New Roman"/>
          <w:b/>
        </w:rPr>
        <w:t>TRIBUNAL SUPERIOR DEL DISTRITO JUDICIAL DE PEREIRA</w:t>
      </w:r>
    </w:p>
    <w:p w:rsidR="00A6789B" w:rsidRPr="005A43C7" w:rsidRDefault="00A6789B" w:rsidP="005A43C7">
      <w:pPr>
        <w:spacing w:line="276" w:lineRule="auto"/>
        <w:jc w:val="center"/>
        <w:rPr>
          <w:rFonts w:eastAsia="Calibri" w:cs="Times New Roman"/>
          <w:b/>
        </w:rPr>
      </w:pPr>
      <w:r w:rsidRPr="005A43C7">
        <w:rPr>
          <w:rFonts w:eastAsia="Calibri" w:cs="Times New Roman"/>
          <w:b/>
        </w:rPr>
        <w:t>SALA DE DECISIÓN PENAL</w:t>
      </w:r>
    </w:p>
    <w:p w:rsidR="00A6789B" w:rsidRPr="005A43C7" w:rsidRDefault="00A6789B" w:rsidP="005A43C7">
      <w:pPr>
        <w:spacing w:line="276" w:lineRule="auto"/>
        <w:jc w:val="center"/>
        <w:rPr>
          <w:rFonts w:eastAsia="Calibri" w:cs="Times New Roman"/>
          <w:b/>
        </w:rPr>
      </w:pPr>
    </w:p>
    <w:p w:rsidR="00A6789B" w:rsidRPr="005A43C7" w:rsidRDefault="00A6789B" w:rsidP="005A43C7">
      <w:pPr>
        <w:spacing w:line="276" w:lineRule="auto"/>
        <w:jc w:val="center"/>
        <w:rPr>
          <w:rFonts w:eastAsia="Calibri" w:cs="Times New Roman"/>
          <w:b/>
        </w:rPr>
      </w:pPr>
      <w:r w:rsidRPr="005A43C7">
        <w:rPr>
          <w:rFonts w:eastAsia="Calibri" w:cs="Times New Roman"/>
          <w:b/>
        </w:rPr>
        <w:t>SENTENCIA DE 2ª INSTANCIA</w:t>
      </w:r>
    </w:p>
    <w:p w:rsidR="00A6789B" w:rsidRPr="005A43C7" w:rsidRDefault="00A6789B" w:rsidP="005A43C7">
      <w:pPr>
        <w:spacing w:line="276" w:lineRule="auto"/>
        <w:jc w:val="center"/>
        <w:rPr>
          <w:rFonts w:eastAsia="Calibri" w:cs="Times New Roman"/>
          <w:b/>
        </w:rPr>
      </w:pPr>
    </w:p>
    <w:p w:rsidR="00A6789B" w:rsidRPr="005A43C7" w:rsidRDefault="00A6789B" w:rsidP="005A43C7">
      <w:pPr>
        <w:spacing w:line="276" w:lineRule="auto"/>
        <w:jc w:val="center"/>
        <w:rPr>
          <w:rFonts w:eastAsia="Calibri" w:cs="Times New Roman"/>
          <w:b/>
        </w:rPr>
      </w:pPr>
      <w:r w:rsidRPr="005A43C7">
        <w:rPr>
          <w:rFonts w:eastAsia="Calibri" w:cs="Times New Roman"/>
          <w:b/>
        </w:rPr>
        <w:t>M.P. MANUEL YARZAGARAY BANDERA</w:t>
      </w:r>
    </w:p>
    <w:p w:rsidR="00A6789B" w:rsidRPr="005A43C7" w:rsidRDefault="00A6789B" w:rsidP="005A43C7">
      <w:pPr>
        <w:spacing w:line="276" w:lineRule="auto"/>
        <w:jc w:val="center"/>
        <w:rPr>
          <w:rFonts w:eastAsia="Calibri" w:cs="Times New Roman"/>
        </w:rPr>
      </w:pPr>
    </w:p>
    <w:p w:rsidR="00A6789B" w:rsidRPr="00AA0E91" w:rsidRDefault="00A6789B" w:rsidP="005A43C7">
      <w:pPr>
        <w:spacing w:line="276" w:lineRule="auto"/>
        <w:jc w:val="center"/>
        <w:rPr>
          <w:rFonts w:eastAsia="Calibri" w:cs="Times New Roman"/>
          <w:sz w:val="24"/>
        </w:rPr>
      </w:pPr>
      <w:r w:rsidRPr="00AA0E91">
        <w:rPr>
          <w:rFonts w:eastAsia="Calibri" w:cs="Times New Roman"/>
          <w:sz w:val="24"/>
        </w:rPr>
        <w:t xml:space="preserve">Aprobado </w:t>
      </w:r>
      <w:r w:rsidR="00AA0E91">
        <w:rPr>
          <w:rFonts w:eastAsia="Calibri" w:cs="Times New Roman"/>
          <w:sz w:val="24"/>
        </w:rPr>
        <w:t>por</w:t>
      </w:r>
      <w:r w:rsidRPr="00AA0E91">
        <w:rPr>
          <w:rFonts w:eastAsia="Calibri" w:cs="Times New Roman"/>
          <w:sz w:val="24"/>
        </w:rPr>
        <w:t xml:space="preserve"> acta #</w:t>
      </w:r>
      <w:r w:rsidR="00AA0E91">
        <w:rPr>
          <w:rFonts w:eastAsia="Calibri" w:cs="Times New Roman"/>
          <w:sz w:val="24"/>
        </w:rPr>
        <w:t xml:space="preserve"> 1234 del 16 de noviembre de 2017. H: 1:20 p.m. </w:t>
      </w:r>
    </w:p>
    <w:p w:rsidR="00A6789B" w:rsidRPr="005A43C7" w:rsidRDefault="00A6789B" w:rsidP="005A43C7">
      <w:pPr>
        <w:spacing w:line="276" w:lineRule="auto"/>
        <w:jc w:val="center"/>
        <w:rPr>
          <w:rFonts w:eastAsia="Calibri"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Pereira</w:t>
      </w:r>
      <w:r w:rsidR="00AA0E91">
        <w:rPr>
          <w:rFonts w:eastAsia="Verdana" w:cs="Times New Roman"/>
        </w:rPr>
        <w:t xml:space="preserve">, noviembre </w:t>
      </w:r>
      <w:r w:rsidR="00AA0E91" w:rsidRPr="00AA0E91">
        <w:rPr>
          <w:rFonts w:eastAsia="Verdana" w:cs="Times New Roman"/>
        </w:rPr>
        <w:t xml:space="preserve">diecisiete (17) </w:t>
      </w:r>
      <w:r w:rsidR="00AA0E91">
        <w:rPr>
          <w:rFonts w:eastAsia="Verdana" w:cs="Times New Roman"/>
        </w:rPr>
        <w:t>de dos mil diecisiete (2017)</w:t>
      </w:r>
    </w:p>
    <w:p w:rsidR="00A6789B" w:rsidRPr="005A43C7" w:rsidRDefault="00A6789B" w:rsidP="005A43C7">
      <w:pPr>
        <w:spacing w:line="276" w:lineRule="auto"/>
        <w:jc w:val="both"/>
        <w:rPr>
          <w:rFonts w:eastAsia="Verdana" w:cs="Times New Roman"/>
        </w:rPr>
      </w:pPr>
      <w:r w:rsidRPr="005A43C7">
        <w:rPr>
          <w:rFonts w:eastAsia="Verdana" w:cs="Times New Roman"/>
        </w:rPr>
        <w:t>Hora:</w:t>
      </w:r>
      <w:r w:rsidR="00AA2FEF">
        <w:rPr>
          <w:rFonts w:eastAsia="Verdana" w:cs="Times New Roman"/>
        </w:rPr>
        <w:t xml:space="preserve"> 08:36 a.m. </w:t>
      </w:r>
    </w:p>
    <w:p w:rsidR="00A6789B" w:rsidRPr="005A43C7" w:rsidRDefault="00A6789B" w:rsidP="005A43C7">
      <w:pPr>
        <w:spacing w:line="276" w:lineRule="auto"/>
        <w:rPr>
          <w:rFonts w:eastAsia="Verdana" w:cs="Times New Roman"/>
        </w:rPr>
      </w:pP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Procesados: ALEX MAURICIO RODRÍGUEZ TAMAYO y ALEXANDER AMADO SALCEDO</w:t>
      </w: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Delitos: Secuestro y porte ilegal de armas de fuego de defensa personal</w:t>
      </w: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 xml:space="preserve">Radicación # </w:t>
      </w:r>
      <w:r w:rsidR="008F6442" w:rsidRPr="00AA0E91">
        <w:rPr>
          <w:rFonts w:eastAsia="Verdana" w:cs="Times New Roman"/>
          <w:sz w:val="24"/>
          <w:szCs w:val="26"/>
        </w:rPr>
        <w:t>66001 60 00 035 2008 01880-10</w:t>
      </w: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 xml:space="preserve">Procede: Juzgado </w:t>
      </w:r>
      <w:r w:rsidR="008F6442" w:rsidRPr="00AA0E91">
        <w:rPr>
          <w:rFonts w:eastAsia="Verdana" w:cs="Times New Roman"/>
          <w:sz w:val="24"/>
          <w:szCs w:val="26"/>
        </w:rPr>
        <w:t>1</w:t>
      </w:r>
      <w:r w:rsidRPr="00AA0E91">
        <w:rPr>
          <w:rFonts w:eastAsia="Verdana" w:cs="Times New Roman"/>
          <w:sz w:val="24"/>
          <w:szCs w:val="26"/>
        </w:rPr>
        <w:t xml:space="preserve">º Penal del Circuito de Pereira </w:t>
      </w: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Asunto: Resuelve recurso de apelación interpuesto por la Defensa en contra de sentencia condenatoria.</w:t>
      </w:r>
    </w:p>
    <w:p w:rsidR="00A6789B" w:rsidRPr="00AA0E91" w:rsidRDefault="00A6789B" w:rsidP="00AA0E91">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AA0E91">
        <w:rPr>
          <w:rFonts w:eastAsia="Verdana" w:cs="Times New Roman"/>
          <w:sz w:val="24"/>
          <w:szCs w:val="26"/>
        </w:rPr>
        <w:t xml:space="preserve">Decisión: </w:t>
      </w:r>
      <w:r w:rsidR="008F6442" w:rsidRPr="00AA0E91">
        <w:rPr>
          <w:rFonts w:eastAsia="Verdana" w:cs="Times New Roman"/>
          <w:sz w:val="24"/>
          <w:szCs w:val="26"/>
        </w:rPr>
        <w:t>Confirma</w:t>
      </w:r>
      <w:r w:rsidRPr="00AA0E91">
        <w:rPr>
          <w:rFonts w:eastAsia="Verdana" w:cs="Times New Roman"/>
          <w:sz w:val="24"/>
          <w:szCs w:val="26"/>
        </w:rPr>
        <w:t xml:space="preserve"> fallo confutado</w:t>
      </w:r>
      <w:r w:rsidR="00FB70A7" w:rsidRPr="00AA0E91">
        <w:rPr>
          <w:rFonts w:eastAsia="Verdana" w:cs="Times New Roman"/>
          <w:sz w:val="24"/>
          <w:szCs w:val="26"/>
        </w:rPr>
        <w:t>.</w:t>
      </w:r>
    </w:p>
    <w:p w:rsidR="00A6789B" w:rsidRDefault="00A6789B" w:rsidP="005A43C7">
      <w:pPr>
        <w:spacing w:line="276" w:lineRule="auto"/>
        <w:jc w:val="both"/>
        <w:rPr>
          <w:rFonts w:eastAsia="Calibri" w:cs="Times New Roman"/>
        </w:rPr>
      </w:pPr>
    </w:p>
    <w:p w:rsidR="00327821" w:rsidRPr="005A43C7" w:rsidRDefault="00327821" w:rsidP="005A43C7">
      <w:pPr>
        <w:spacing w:line="276" w:lineRule="auto"/>
        <w:jc w:val="both"/>
        <w:rPr>
          <w:rFonts w:eastAsia="Calibri" w:cs="Times New Roman"/>
        </w:rPr>
      </w:pPr>
    </w:p>
    <w:p w:rsidR="00A6789B" w:rsidRPr="005A43C7" w:rsidRDefault="00A6789B" w:rsidP="005A43C7">
      <w:pPr>
        <w:spacing w:line="276" w:lineRule="auto"/>
        <w:jc w:val="center"/>
        <w:rPr>
          <w:rFonts w:eastAsia="Calibri" w:cs="Times New Roman"/>
          <w:b/>
        </w:rPr>
      </w:pPr>
      <w:r w:rsidRPr="005A43C7">
        <w:rPr>
          <w:rFonts w:eastAsia="Calibri" w:cs="Times New Roman"/>
          <w:b/>
        </w:rPr>
        <w:lastRenderedPageBreak/>
        <w:t>VISTOS:</w:t>
      </w:r>
    </w:p>
    <w:p w:rsidR="00A6789B" w:rsidRPr="005A43C7" w:rsidRDefault="00A6789B" w:rsidP="005A43C7">
      <w:pPr>
        <w:spacing w:line="276" w:lineRule="auto"/>
        <w:jc w:val="both"/>
        <w:rPr>
          <w:rFonts w:eastAsia="Calibri"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 xml:space="preserve">Procede la Sala Penal de Decisión del Tribunal Superior de este Distrito Judicial a desatar el recurso de apelación interpuesto por la Defensa en contra de la sentencia condenatoria proferida </w:t>
      </w:r>
      <w:r w:rsidR="008F6442" w:rsidRPr="005A43C7">
        <w:rPr>
          <w:rFonts w:eastAsia="Verdana" w:cs="Times New Roman"/>
        </w:rPr>
        <w:t xml:space="preserve">por parte del Juzgado </w:t>
      </w:r>
      <w:r w:rsidR="00877ED6" w:rsidRPr="005A43C7">
        <w:rPr>
          <w:rFonts w:eastAsia="Verdana" w:cs="Times New Roman"/>
        </w:rPr>
        <w:t>1</w:t>
      </w:r>
      <w:r w:rsidR="00F96F0B">
        <w:rPr>
          <w:rFonts w:eastAsia="Verdana" w:cs="Times New Roman"/>
        </w:rPr>
        <w:t>º Penal del Circuito de Pereira</w:t>
      </w:r>
      <w:r w:rsidR="008F6442" w:rsidRPr="005A43C7">
        <w:rPr>
          <w:rFonts w:eastAsia="Verdana" w:cs="Times New Roman"/>
        </w:rPr>
        <w:t xml:space="preserve"> </w:t>
      </w:r>
      <w:r w:rsidRPr="005A43C7">
        <w:rPr>
          <w:rFonts w:eastAsia="Verdana" w:cs="Times New Roman"/>
        </w:rPr>
        <w:t xml:space="preserve">en las calendas del </w:t>
      </w:r>
      <w:r w:rsidR="008F6442" w:rsidRPr="005A43C7">
        <w:rPr>
          <w:rFonts w:eastAsia="Verdana" w:cs="Times New Roman"/>
        </w:rPr>
        <w:t xml:space="preserve">quince (15) de enero </w:t>
      </w:r>
      <w:r w:rsidRPr="005A43C7">
        <w:rPr>
          <w:rFonts w:eastAsia="Verdana" w:cs="Times New Roman"/>
        </w:rPr>
        <w:t>del 2.014</w:t>
      </w:r>
      <w:r w:rsidR="008F6442" w:rsidRPr="005A43C7">
        <w:rPr>
          <w:rFonts w:eastAsia="Verdana" w:cs="Times New Roman"/>
        </w:rPr>
        <w:t>,</w:t>
      </w:r>
      <w:r w:rsidRPr="005A43C7">
        <w:rPr>
          <w:rFonts w:eastAsia="Verdana" w:cs="Times New Roman"/>
        </w:rPr>
        <w:t xml:space="preserve"> dentro del proceso que se le siguió </w:t>
      </w:r>
      <w:r w:rsidR="008F6442" w:rsidRPr="005A43C7">
        <w:rPr>
          <w:rFonts w:eastAsia="Verdana" w:cs="Times New Roman"/>
        </w:rPr>
        <w:t xml:space="preserve">a los </w:t>
      </w:r>
      <w:r w:rsidRPr="005A43C7">
        <w:rPr>
          <w:rFonts w:eastAsia="Verdana" w:cs="Times New Roman"/>
        </w:rPr>
        <w:t>ciudadano</w:t>
      </w:r>
      <w:r w:rsidR="008F6442" w:rsidRPr="005A43C7">
        <w:rPr>
          <w:rFonts w:eastAsia="Verdana" w:cs="Times New Roman"/>
        </w:rPr>
        <w:t>s</w:t>
      </w:r>
      <w:r w:rsidRPr="005A43C7">
        <w:rPr>
          <w:rFonts w:eastAsia="Verdana" w:cs="Times New Roman"/>
        </w:rPr>
        <w:t xml:space="preserve"> </w:t>
      </w:r>
      <w:r w:rsidR="008F6442" w:rsidRPr="00AA0E91">
        <w:rPr>
          <w:rFonts w:eastAsia="Verdana" w:cs="Times New Roman"/>
          <w:b/>
        </w:rPr>
        <w:t>ALEX MAURICIO RODRÍGUEZ TAMAYO y ALEXANDER AMADO SALCEDO</w:t>
      </w:r>
      <w:r w:rsidRPr="005A43C7">
        <w:rPr>
          <w:rFonts w:eastAsia="Verdana" w:cs="Times New Roman"/>
        </w:rPr>
        <w:t>, quien</w:t>
      </w:r>
      <w:r w:rsidR="008F6442" w:rsidRPr="005A43C7">
        <w:rPr>
          <w:rFonts w:eastAsia="Verdana" w:cs="Times New Roman"/>
        </w:rPr>
        <w:t>es</w:t>
      </w:r>
      <w:r w:rsidRPr="005A43C7">
        <w:rPr>
          <w:rFonts w:eastAsia="Verdana" w:cs="Times New Roman"/>
        </w:rPr>
        <w:t xml:space="preserve"> fue</w:t>
      </w:r>
      <w:r w:rsidR="008F6442" w:rsidRPr="005A43C7">
        <w:rPr>
          <w:rFonts w:eastAsia="Verdana" w:cs="Times New Roman"/>
        </w:rPr>
        <w:t>ron</w:t>
      </w:r>
      <w:r w:rsidRPr="005A43C7">
        <w:rPr>
          <w:rFonts w:eastAsia="Verdana" w:cs="Times New Roman"/>
        </w:rPr>
        <w:t xml:space="preserve"> llamado</w:t>
      </w:r>
      <w:r w:rsidR="008F6442" w:rsidRPr="005A43C7">
        <w:rPr>
          <w:rFonts w:eastAsia="Verdana" w:cs="Times New Roman"/>
        </w:rPr>
        <w:t>s</w:t>
      </w:r>
      <w:r w:rsidRPr="005A43C7">
        <w:rPr>
          <w:rFonts w:eastAsia="Verdana" w:cs="Times New Roman"/>
        </w:rPr>
        <w:t xml:space="preserve"> a juicio por incurrir en la presunta comisión de los reatos de </w:t>
      </w:r>
      <w:r w:rsidR="008F6442" w:rsidRPr="005A43C7">
        <w:rPr>
          <w:rFonts w:eastAsia="Verdana" w:cs="Times New Roman"/>
        </w:rPr>
        <w:t>secuestro simple y porte ilegal de armas de fuego de defensa personal</w:t>
      </w:r>
      <w:r w:rsidRPr="005A43C7">
        <w:rPr>
          <w:rFonts w:eastAsia="Verdana" w:cs="Times New Roman"/>
        </w:rPr>
        <w:t>.</w:t>
      </w:r>
    </w:p>
    <w:p w:rsidR="008F6442" w:rsidRPr="005A43C7" w:rsidRDefault="008F6442" w:rsidP="005A43C7">
      <w:pPr>
        <w:spacing w:line="276" w:lineRule="auto"/>
        <w:jc w:val="both"/>
        <w:rPr>
          <w:rFonts w:eastAsia="Verdana"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 xml:space="preserve">De igual forma la Colegiatura también resolverá </w:t>
      </w:r>
      <w:r w:rsidR="00657393" w:rsidRPr="005A43C7">
        <w:rPr>
          <w:rFonts w:eastAsia="Verdana" w:cs="Times New Roman"/>
        </w:rPr>
        <w:t xml:space="preserve">los sendos </w:t>
      </w:r>
      <w:r w:rsidRPr="005A43C7">
        <w:rPr>
          <w:rFonts w:eastAsia="Verdana" w:cs="Times New Roman"/>
        </w:rPr>
        <w:t>recurso</w:t>
      </w:r>
      <w:r w:rsidR="00657393" w:rsidRPr="005A43C7">
        <w:rPr>
          <w:rFonts w:eastAsia="Verdana" w:cs="Times New Roman"/>
        </w:rPr>
        <w:t>s</w:t>
      </w:r>
      <w:r w:rsidRPr="005A43C7">
        <w:rPr>
          <w:rFonts w:eastAsia="Verdana" w:cs="Times New Roman"/>
        </w:rPr>
        <w:t xml:space="preserve"> de apelación deprecado</w:t>
      </w:r>
      <w:r w:rsidR="00657393" w:rsidRPr="005A43C7">
        <w:rPr>
          <w:rFonts w:eastAsia="Verdana" w:cs="Times New Roman"/>
        </w:rPr>
        <w:t>s</w:t>
      </w:r>
      <w:r w:rsidRPr="005A43C7">
        <w:rPr>
          <w:rFonts w:eastAsia="Verdana" w:cs="Times New Roman"/>
        </w:rPr>
        <w:t xml:space="preserve"> por la Defensa </w:t>
      </w:r>
      <w:r w:rsidR="008F6442" w:rsidRPr="005A43C7">
        <w:rPr>
          <w:rFonts w:eastAsia="Verdana" w:cs="Times New Roman"/>
        </w:rPr>
        <w:t>de</w:t>
      </w:r>
      <w:r w:rsidR="00657393" w:rsidRPr="005A43C7">
        <w:rPr>
          <w:rFonts w:eastAsia="Verdana" w:cs="Times New Roman"/>
        </w:rPr>
        <w:t xml:space="preserve"> </w:t>
      </w:r>
      <w:r w:rsidR="008F6442" w:rsidRPr="005A43C7">
        <w:rPr>
          <w:rFonts w:eastAsia="Verdana" w:cs="Times New Roman"/>
        </w:rPr>
        <w:t>l</w:t>
      </w:r>
      <w:r w:rsidR="00657393" w:rsidRPr="005A43C7">
        <w:rPr>
          <w:rFonts w:eastAsia="Verdana" w:cs="Times New Roman"/>
        </w:rPr>
        <w:t>os</w:t>
      </w:r>
      <w:r w:rsidR="008F6442" w:rsidRPr="005A43C7">
        <w:rPr>
          <w:rFonts w:eastAsia="Verdana" w:cs="Times New Roman"/>
        </w:rPr>
        <w:t xml:space="preserve"> </w:t>
      </w:r>
      <w:r w:rsidR="00657393" w:rsidRPr="005A43C7">
        <w:rPr>
          <w:rFonts w:eastAsia="Verdana" w:cs="Times New Roman"/>
        </w:rPr>
        <w:t>P</w:t>
      </w:r>
      <w:r w:rsidR="008F6442" w:rsidRPr="005A43C7">
        <w:rPr>
          <w:rFonts w:eastAsia="Verdana" w:cs="Times New Roman"/>
        </w:rPr>
        <w:t>rocesado</w:t>
      </w:r>
      <w:r w:rsidR="00657393" w:rsidRPr="005A43C7">
        <w:rPr>
          <w:rFonts w:eastAsia="Verdana" w:cs="Times New Roman"/>
        </w:rPr>
        <w:t>s</w:t>
      </w:r>
      <w:r w:rsidR="008F6442" w:rsidRPr="005A43C7">
        <w:rPr>
          <w:rFonts w:eastAsia="Verdana" w:cs="Times New Roman"/>
        </w:rPr>
        <w:t xml:space="preserve"> ALEX MAURICIO RODRÍGUEZ TAMAYO </w:t>
      </w:r>
      <w:r w:rsidR="00657393" w:rsidRPr="005A43C7">
        <w:rPr>
          <w:rFonts w:eastAsia="Verdana" w:cs="Times New Roman"/>
        </w:rPr>
        <w:t xml:space="preserve">y ALEXANDER AMADO SALCEDO </w:t>
      </w:r>
      <w:r w:rsidRPr="005A43C7">
        <w:rPr>
          <w:rFonts w:eastAsia="Verdana" w:cs="Times New Roman"/>
        </w:rPr>
        <w:t>en contra de la</w:t>
      </w:r>
      <w:r w:rsidR="00657393" w:rsidRPr="005A43C7">
        <w:rPr>
          <w:rFonts w:eastAsia="Verdana" w:cs="Times New Roman"/>
        </w:rPr>
        <w:t>s</w:t>
      </w:r>
      <w:r w:rsidRPr="005A43C7">
        <w:rPr>
          <w:rFonts w:eastAsia="Verdana" w:cs="Times New Roman"/>
        </w:rPr>
        <w:t xml:space="preserve"> providencia</w:t>
      </w:r>
      <w:r w:rsidR="00657393" w:rsidRPr="005A43C7">
        <w:rPr>
          <w:rFonts w:eastAsia="Verdana" w:cs="Times New Roman"/>
        </w:rPr>
        <w:t>s</w:t>
      </w:r>
      <w:r w:rsidRPr="005A43C7">
        <w:rPr>
          <w:rFonts w:eastAsia="Verdana" w:cs="Times New Roman"/>
        </w:rPr>
        <w:t xml:space="preserve"> interlocutoria</w:t>
      </w:r>
      <w:r w:rsidR="00657393" w:rsidRPr="005A43C7">
        <w:rPr>
          <w:rFonts w:eastAsia="Verdana" w:cs="Times New Roman"/>
        </w:rPr>
        <w:t>s</w:t>
      </w:r>
      <w:r w:rsidRPr="005A43C7">
        <w:rPr>
          <w:rFonts w:eastAsia="Verdana" w:cs="Times New Roman"/>
        </w:rPr>
        <w:t xml:space="preserve"> proferida</w:t>
      </w:r>
      <w:r w:rsidR="00657393" w:rsidRPr="005A43C7">
        <w:rPr>
          <w:rFonts w:eastAsia="Verdana" w:cs="Times New Roman"/>
        </w:rPr>
        <w:t>s</w:t>
      </w:r>
      <w:r w:rsidRPr="005A43C7">
        <w:rPr>
          <w:rFonts w:eastAsia="Verdana" w:cs="Times New Roman"/>
        </w:rPr>
        <w:t xml:space="preserve"> por el aludido Despacho Judicial </w:t>
      </w:r>
      <w:r w:rsidR="008F6442" w:rsidRPr="005A43C7">
        <w:rPr>
          <w:rFonts w:eastAsia="Verdana" w:cs="Times New Roman"/>
          <w:i/>
        </w:rPr>
        <w:t>A quo</w:t>
      </w:r>
      <w:r w:rsidR="008F6442" w:rsidRPr="005A43C7">
        <w:rPr>
          <w:rFonts w:eastAsia="Verdana" w:cs="Times New Roman"/>
        </w:rPr>
        <w:t xml:space="preserve"> </w:t>
      </w:r>
      <w:r w:rsidRPr="005A43C7">
        <w:rPr>
          <w:rFonts w:eastAsia="Verdana" w:cs="Times New Roman"/>
        </w:rPr>
        <w:t xml:space="preserve">el </w:t>
      </w:r>
      <w:r w:rsidR="008F6442" w:rsidRPr="005A43C7">
        <w:rPr>
          <w:rFonts w:eastAsia="Verdana" w:cs="Times New Roman"/>
        </w:rPr>
        <w:t>trece (13) de septiembre hogaño</w:t>
      </w:r>
      <w:r w:rsidR="00657393" w:rsidRPr="005A43C7">
        <w:rPr>
          <w:rFonts w:eastAsia="Verdana" w:cs="Times New Roman"/>
        </w:rPr>
        <w:t xml:space="preserve"> y el diez (10) de octubre de los corrientes</w:t>
      </w:r>
      <w:r w:rsidRPr="005A43C7">
        <w:rPr>
          <w:rFonts w:eastAsia="Verdana" w:cs="Times New Roman"/>
        </w:rPr>
        <w:t>, en la</w:t>
      </w:r>
      <w:r w:rsidR="00657393" w:rsidRPr="005A43C7">
        <w:rPr>
          <w:rFonts w:eastAsia="Verdana" w:cs="Times New Roman"/>
        </w:rPr>
        <w:t>s</w:t>
      </w:r>
      <w:r w:rsidRPr="005A43C7">
        <w:rPr>
          <w:rFonts w:eastAsia="Verdana" w:cs="Times New Roman"/>
        </w:rPr>
        <w:t xml:space="preserve"> que no se accedió a una petición </w:t>
      </w:r>
      <w:r w:rsidR="008F6442" w:rsidRPr="005A43C7">
        <w:rPr>
          <w:rFonts w:eastAsia="Verdana" w:cs="Times New Roman"/>
        </w:rPr>
        <w:t>de sustitución de medida de aseguramiento</w:t>
      </w:r>
      <w:r w:rsidRPr="005A43C7">
        <w:rPr>
          <w:rFonts w:eastAsia="Verdana" w:cs="Times New Roman"/>
        </w:rPr>
        <w:t>.</w:t>
      </w:r>
    </w:p>
    <w:p w:rsidR="00A6789B" w:rsidRPr="005A43C7" w:rsidRDefault="00A6789B" w:rsidP="00AA0E91">
      <w:pPr>
        <w:spacing w:line="360" w:lineRule="auto"/>
        <w:jc w:val="both"/>
        <w:rPr>
          <w:rFonts w:eastAsia="Calibri" w:cs="Times New Roman"/>
        </w:rPr>
      </w:pPr>
    </w:p>
    <w:p w:rsidR="00A6789B" w:rsidRPr="005A43C7" w:rsidRDefault="00A6789B" w:rsidP="00AA0E91">
      <w:pPr>
        <w:jc w:val="center"/>
        <w:rPr>
          <w:rFonts w:eastAsia="Calibri" w:cs="Times New Roman"/>
          <w:b/>
        </w:rPr>
      </w:pPr>
      <w:r w:rsidRPr="005A43C7">
        <w:rPr>
          <w:rFonts w:eastAsia="Calibri" w:cs="Times New Roman"/>
          <w:b/>
        </w:rPr>
        <w:t>ANTECEDENTES:</w:t>
      </w:r>
    </w:p>
    <w:p w:rsidR="00A6789B" w:rsidRPr="005A43C7" w:rsidRDefault="00A6789B" w:rsidP="00AA0E91">
      <w:pPr>
        <w:jc w:val="center"/>
        <w:rPr>
          <w:rFonts w:eastAsia="Calibri" w:cs="Times New Roman"/>
          <w:b/>
        </w:rPr>
      </w:pPr>
    </w:p>
    <w:p w:rsidR="002F633A" w:rsidRPr="005A43C7" w:rsidRDefault="00A6789B" w:rsidP="005A43C7">
      <w:pPr>
        <w:spacing w:line="276" w:lineRule="auto"/>
        <w:jc w:val="both"/>
        <w:rPr>
          <w:rFonts w:eastAsia="Verdana" w:cs="Times New Roman"/>
        </w:rPr>
      </w:pPr>
      <w:r w:rsidRPr="005A43C7">
        <w:rPr>
          <w:rFonts w:eastAsia="Verdana" w:cs="Times New Roman"/>
        </w:rPr>
        <w:t xml:space="preserve">Los hechos que concitan la atención de la Colegiatura </w:t>
      </w:r>
      <w:r w:rsidR="008F6442" w:rsidRPr="005A43C7">
        <w:rPr>
          <w:rFonts w:eastAsia="Verdana" w:cs="Times New Roman"/>
        </w:rPr>
        <w:t xml:space="preserve">tuvieron ocurrencia en esta municipalidad a eso de las 22:00 horas del 2 de septiembre del 2.008, </w:t>
      </w:r>
      <w:r w:rsidR="008070E5" w:rsidRPr="005A43C7">
        <w:rPr>
          <w:rFonts w:eastAsia="Verdana" w:cs="Times New Roman"/>
        </w:rPr>
        <w:t xml:space="preserve">en inmediaciones de la calle 38 A # </w:t>
      </w:r>
      <w:r w:rsidR="00D015C4" w:rsidRPr="005A43C7">
        <w:rPr>
          <w:rFonts w:eastAsia="Verdana" w:cs="Times New Roman"/>
        </w:rPr>
        <w:t xml:space="preserve">140, por el sector </w:t>
      </w:r>
      <w:r w:rsidR="00D015C4" w:rsidRPr="005A43C7">
        <w:rPr>
          <w:rFonts w:eastAsia="Verdana" w:cs="Times New Roman"/>
          <w:i/>
        </w:rPr>
        <w:t xml:space="preserve">“Pedregales” </w:t>
      </w:r>
      <w:r w:rsidR="00D015C4" w:rsidRPr="005A43C7">
        <w:rPr>
          <w:rFonts w:eastAsia="Verdana" w:cs="Times New Roman"/>
        </w:rPr>
        <w:t>de</w:t>
      </w:r>
      <w:r w:rsidR="008070E5" w:rsidRPr="005A43C7">
        <w:rPr>
          <w:rFonts w:eastAsia="Verdana" w:cs="Times New Roman"/>
        </w:rPr>
        <w:t xml:space="preserve"> </w:t>
      </w:r>
      <w:r w:rsidR="008070E5" w:rsidRPr="005A43C7">
        <w:rPr>
          <w:rFonts w:eastAsia="Verdana" w:cs="Times New Roman"/>
          <w:i/>
        </w:rPr>
        <w:t>“la avenida del rio”</w:t>
      </w:r>
      <w:r w:rsidR="008070E5" w:rsidRPr="005A43C7">
        <w:rPr>
          <w:rFonts w:eastAsia="Verdana" w:cs="Times New Roman"/>
        </w:rPr>
        <w:t>, y están relacionados con la captura</w:t>
      </w:r>
      <w:r w:rsidR="00123569" w:rsidRPr="005A43C7">
        <w:rPr>
          <w:rFonts w:eastAsia="Verdana" w:cs="Times New Roman"/>
        </w:rPr>
        <w:t>,</w:t>
      </w:r>
      <w:r w:rsidR="008070E5" w:rsidRPr="005A43C7">
        <w:rPr>
          <w:rFonts w:eastAsia="Verdana" w:cs="Times New Roman"/>
        </w:rPr>
        <w:t xml:space="preserve"> por parte de efectivos de la Policía Nacional</w:t>
      </w:r>
      <w:r w:rsidR="00123569" w:rsidRPr="005A43C7">
        <w:rPr>
          <w:rFonts w:eastAsia="Verdana" w:cs="Times New Roman"/>
        </w:rPr>
        <w:t>,</w:t>
      </w:r>
      <w:r w:rsidR="008070E5" w:rsidRPr="005A43C7">
        <w:rPr>
          <w:rFonts w:eastAsia="Verdana" w:cs="Times New Roman"/>
        </w:rPr>
        <w:t xml:space="preserve"> de los ciudad</w:t>
      </w:r>
      <w:r w:rsidR="003E2CE9" w:rsidRPr="005A43C7">
        <w:rPr>
          <w:rFonts w:eastAsia="Verdana" w:cs="Times New Roman"/>
        </w:rPr>
        <w:t>anos JOSÉ DAVID PULGARÍN OSPINA;</w:t>
      </w:r>
      <w:r w:rsidR="008070E5" w:rsidRPr="005A43C7">
        <w:rPr>
          <w:rFonts w:eastAsia="Verdana" w:cs="Times New Roman"/>
        </w:rPr>
        <w:t xml:space="preserve"> JOHN ANDERSON ARENAS SALAZAR; ALEX MAURICIO RODRÍGUEZ TAMAYO y ALEXANDER AMADO SALCEDO, quienes se movilizaban en un </w:t>
      </w:r>
      <w:r w:rsidR="002F633A" w:rsidRPr="005A43C7">
        <w:rPr>
          <w:rFonts w:eastAsia="Verdana" w:cs="Times New Roman"/>
        </w:rPr>
        <w:t>vehículo</w:t>
      </w:r>
      <w:r w:rsidR="008070E5" w:rsidRPr="005A43C7">
        <w:rPr>
          <w:rFonts w:eastAsia="Verdana" w:cs="Times New Roman"/>
        </w:rPr>
        <w:t xml:space="preserve"> de placas # FDP-479, en el </w:t>
      </w:r>
      <w:r w:rsidR="00123569" w:rsidRPr="005A43C7">
        <w:rPr>
          <w:rFonts w:eastAsia="Verdana" w:cs="Times New Roman"/>
        </w:rPr>
        <w:t xml:space="preserve">que </w:t>
      </w:r>
      <w:r w:rsidR="008070E5" w:rsidRPr="005A43C7">
        <w:rPr>
          <w:rFonts w:eastAsia="Verdana" w:cs="Times New Roman"/>
        </w:rPr>
        <w:t>transportaban al Sr. JIMMY ERNESTO PATIÑO</w:t>
      </w:r>
      <w:r w:rsidR="002F633A" w:rsidRPr="005A43C7">
        <w:rPr>
          <w:rFonts w:eastAsia="Verdana" w:cs="Times New Roman"/>
        </w:rPr>
        <w:t xml:space="preserve"> JARAMILLO</w:t>
      </w:r>
      <w:r w:rsidR="008070E5" w:rsidRPr="005A43C7">
        <w:rPr>
          <w:rFonts w:eastAsia="Verdana" w:cs="Times New Roman"/>
        </w:rPr>
        <w:t xml:space="preserve">, </w:t>
      </w:r>
      <w:r w:rsidR="002F633A" w:rsidRPr="005A43C7">
        <w:rPr>
          <w:rFonts w:eastAsia="Verdana" w:cs="Times New Roman"/>
        </w:rPr>
        <w:t xml:space="preserve">del cual se dice que </w:t>
      </w:r>
      <w:r w:rsidR="001A3160" w:rsidRPr="005A43C7">
        <w:rPr>
          <w:rFonts w:eastAsia="Verdana" w:cs="Times New Roman"/>
        </w:rPr>
        <w:t xml:space="preserve">en contra de su voluntad y mediante empleo de la violencia, </w:t>
      </w:r>
      <w:r w:rsidR="008070E5" w:rsidRPr="005A43C7">
        <w:rPr>
          <w:rFonts w:eastAsia="Verdana" w:cs="Times New Roman"/>
        </w:rPr>
        <w:t>fue o</w:t>
      </w:r>
      <w:r w:rsidR="001A3160" w:rsidRPr="005A43C7">
        <w:rPr>
          <w:rFonts w:eastAsia="Verdana" w:cs="Times New Roman"/>
        </w:rPr>
        <w:t>bligado a abordar dicho rodante.</w:t>
      </w:r>
    </w:p>
    <w:p w:rsidR="001A3160" w:rsidRPr="005A43C7" w:rsidRDefault="001A3160" w:rsidP="005A43C7">
      <w:pPr>
        <w:spacing w:line="276" w:lineRule="auto"/>
        <w:jc w:val="both"/>
        <w:rPr>
          <w:rFonts w:eastAsia="Verdana" w:cs="Times New Roman"/>
        </w:rPr>
      </w:pPr>
    </w:p>
    <w:p w:rsidR="002F633A" w:rsidRPr="005A43C7" w:rsidRDefault="002F633A" w:rsidP="005A43C7">
      <w:pPr>
        <w:spacing w:line="276" w:lineRule="auto"/>
        <w:jc w:val="both"/>
        <w:rPr>
          <w:rFonts w:eastAsia="Verdana" w:cs="Times New Roman"/>
        </w:rPr>
      </w:pPr>
      <w:r w:rsidRPr="005A43C7">
        <w:rPr>
          <w:rFonts w:eastAsia="Verdana" w:cs="Times New Roman"/>
        </w:rPr>
        <w:lastRenderedPageBreak/>
        <w:t xml:space="preserve">Una vez que los policiales inmovilizaron al aludido rodante, procedieron a llevar a cabo una requisa en la que encontraron en su interior dos armas de fuego tipo revolver, calibres .38 </w:t>
      </w:r>
      <w:proofErr w:type="spellStart"/>
      <w:r w:rsidRPr="005A43C7">
        <w:rPr>
          <w:rFonts w:eastAsia="Verdana" w:cs="Times New Roman"/>
          <w:i/>
        </w:rPr>
        <w:t>Spl</w:t>
      </w:r>
      <w:proofErr w:type="spellEnd"/>
      <w:r w:rsidRPr="005A43C7">
        <w:rPr>
          <w:rFonts w:eastAsia="Verdana" w:cs="Times New Roman"/>
          <w:i/>
        </w:rPr>
        <w:t xml:space="preserve"> </w:t>
      </w:r>
      <w:r w:rsidRPr="005A43C7">
        <w:rPr>
          <w:rFonts w:eastAsia="Verdana" w:cs="Times New Roman"/>
        </w:rPr>
        <w:t xml:space="preserve">y .32 </w:t>
      </w:r>
      <w:r w:rsidRPr="005A43C7">
        <w:rPr>
          <w:rFonts w:eastAsia="Verdana" w:cs="Times New Roman"/>
          <w:i/>
        </w:rPr>
        <w:t>L</w:t>
      </w:r>
      <w:r w:rsidRPr="005A43C7">
        <w:rPr>
          <w:rFonts w:eastAsia="Verdana" w:cs="Times New Roman"/>
        </w:rPr>
        <w:t xml:space="preserve">, </w:t>
      </w:r>
      <w:r w:rsidR="00123569" w:rsidRPr="005A43C7">
        <w:rPr>
          <w:rFonts w:eastAsia="Verdana" w:cs="Times New Roman"/>
        </w:rPr>
        <w:t xml:space="preserve">de </w:t>
      </w:r>
      <w:r w:rsidRPr="005A43C7">
        <w:rPr>
          <w:rFonts w:eastAsia="Verdana" w:cs="Times New Roman"/>
        </w:rPr>
        <w:t xml:space="preserve">las cuales </w:t>
      </w:r>
      <w:r w:rsidR="00F96F0B">
        <w:rPr>
          <w:rFonts w:eastAsia="Verdana" w:cs="Times New Roman"/>
        </w:rPr>
        <w:t xml:space="preserve">los </w:t>
      </w:r>
      <w:r w:rsidR="00123569" w:rsidRPr="005A43C7">
        <w:rPr>
          <w:rFonts w:eastAsia="Verdana" w:cs="Times New Roman"/>
        </w:rPr>
        <w:t xml:space="preserve">entonces indiciados </w:t>
      </w:r>
      <w:r w:rsidRPr="005A43C7">
        <w:rPr>
          <w:rFonts w:eastAsia="Verdana" w:cs="Times New Roman"/>
        </w:rPr>
        <w:t xml:space="preserve">carecían de los </w:t>
      </w:r>
      <w:r w:rsidR="00F96F0B">
        <w:rPr>
          <w:rFonts w:eastAsia="Verdana" w:cs="Times New Roman"/>
        </w:rPr>
        <w:t xml:space="preserve">respectivos </w:t>
      </w:r>
      <w:r w:rsidRPr="005A43C7">
        <w:rPr>
          <w:rFonts w:eastAsia="Verdana" w:cs="Times New Roman"/>
        </w:rPr>
        <w:t xml:space="preserve">permisos </w:t>
      </w:r>
      <w:r w:rsidR="00F96F0B">
        <w:rPr>
          <w:rFonts w:eastAsia="Verdana" w:cs="Times New Roman"/>
        </w:rPr>
        <w:t>que avalaran</w:t>
      </w:r>
      <w:r w:rsidRPr="005A43C7">
        <w:rPr>
          <w:rFonts w:eastAsia="Verdana" w:cs="Times New Roman"/>
        </w:rPr>
        <w:t xml:space="preserve"> su porte, y que al parecer fueron utilizadas por </w:t>
      </w:r>
      <w:r w:rsidR="00123569" w:rsidRPr="005A43C7">
        <w:rPr>
          <w:rFonts w:eastAsia="Verdana" w:cs="Times New Roman"/>
        </w:rPr>
        <w:t>Ellos</w:t>
      </w:r>
      <w:r w:rsidRPr="005A43C7">
        <w:rPr>
          <w:rFonts w:eastAsia="Verdana" w:cs="Times New Roman"/>
        </w:rPr>
        <w:t xml:space="preserve"> para intimidar al Sr. JIMMY ERNESTO PATIÑO</w:t>
      </w:r>
      <w:r w:rsidR="00123569" w:rsidRPr="005A43C7">
        <w:rPr>
          <w:rFonts w:eastAsia="Verdana" w:cs="Times New Roman"/>
        </w:rPr>
        <w:t>.</w:t>
      </w:r>
    </w:p>
    <w:p w:rsidR="00123569" w:rsidRPr="005A43C7" w:rsidRDefault="00123569" w:rsidP="005A43C7">
      <w:pPr>
        <w:spacing w:line="276" w:lineRule="auto"/>
        <w:jc w:val="both"/>
        <w:rPr>
          <w:rFonts w:eastAsia="Verdana" w:cs="Times New Roman"/>
        </w:rPr>
      </w:pPr>
    </w:p>
    <w:p w:rsidR="003C6B45" w:rsidRPr="005A43C7" w:rsidRDefault="002F633A" w:rsidP="005A43C7">
      <w:pPr>
        <w:spacing w:line="276" w:lineRule="auto"/>
        <w:jc w:val="both"/>
        <w:rPr>
          <w:rFonts w:eastAsia="Verdana" w:cs="Times New Roman"/>
        </w:rPr>
      </w:pPr>
      <w:r w:rsidRPr="005A43C7">
        <w:rPr>
          <w:rFonts w:eastAsia="Verdana" w:cs="Times New Roman"/>
        </w:rPr>
        <w:t xml:space="preserve">Respecto de las razones por las cuales el Sr. JIMMY ERNESTO PATIÑO </w:t>
      </w:r>
      <w:r w:rsidR="00F96F0B" w:rsidRPr="00F96F0B">
        <w:rPr>
          <w:rFonts w:eastAsia="Verdana" w:cs="Times New Roman"/>
        </w:rPr>
        <w:t xml:space="preserve">JARAMILLO </w:t>
      </w:r>
      <w:r w:rsidRPr="005A43C7">
        <w:rPr>
          <w:rFonts w:eastAsia="Verdana" w:cs="Times New Roman"/>
        </w:rPr>
        <w:t xml:space="preserve">se encontraba en poder de los entonces indiciados, en el escrito de acusación se dice que </w:t>
      </w:r>
      <w:r w:rsidR="00123569" w:rsidRPr="005A43C7">
        <w:rPr>
          <w:rFonts w:eastAsia="Verdana" w:cs="Times New Roman"/>
        </w:rPr>
        <w:t xml:space="preserve">ello se debió a que </w:t>
      </w:r>
      <w:r w:rsidRPr="005A43C7">
        <w:rPr>
          <w:rFonts w:eastAsia="Verdana" w:cs="Times New Roman"/>
        </w:rPr>
        <w:t xml:space="preserve">PATIÑO JARAMILLO </w:t>
      </w:r>
      <w:r w:rsidR="00123569" w:rsidRPr="005A43C7">
        <w:rPr>
          <w:rFonts w:eastAsia="Verdana" w:cs="Times New Roman"/>
        </w:rPr>
        <w:t>vendía</w:t>
      </w:r>
      <w:r w:rsidRPr="005A43C7">
        <w:rPr>
          <w:rFonts w:eastAsia="Verdana" w:cs="Times New Roman"/>
        </w:rPr>
        <w:t xml:space="preserve"> minutos de </w:t>
      </w:r>
      <w:r w:rsidR="003C6B45" w:rsidRPr="005A43C7">
        <w:rPr>
          <w:rFonts w:eastAsia="Verdana" w:cs="Times New Roman"/>
        </w:rPr>
        <w:t>teléfonos celulares</w:t>
      </w:r>
      <w:r w:rsidRPr="005A43C7">
        <w:rPr>
          <w:rFonts w:eastAsia="Verdana" w:cs="Times New Roman"/>
        </w:rPr>
        <w:t xml:space="preserve"> a </w:t>
      </w:r>
      <w:r w:rsidR="003C6B45" w:rsidRPr="005A43C7">
        <w:rPr>
          <w:rFonts w:eastAsia="Verdana" w:cs="Times New Roman"/>
        </w:rPr>
        <w:t>órdenes</w:t>
      </w:r>
      <w:r w:rsidRPr="005A43C7">
        <w:rPr>
          <w:rFonts w:eastAsia="Verdana" w:cs="Times New Roman"/>
        </w:rPr>
        <w:t xml:space="preserve"> de </w:t>
      </w:r>
      <w:r w:rsidR="003C6B45" w:rsidRPr="005A43C7">
        <w:rPr>
          <w:rFonts w:eastAsia="Verdana" w:cs="Times New Roman"/>
        </w:rPr>
        <w:t>ALEX MAURICIO RODRÍGUEZ TAMAYO, y en una reyerta que sostuvo con unos individuos se le perdieron los equipos</w:t>
      </w:r>
      <w:r w:rsidR="00123569" w:rsidRPr="005A43C7">
        <w:rPr>
          <w:rFonts w:eastAsia="Verdana" w:cs="Times New Roman"/>
        </w:rPr>
        <w:t xml:space="preserve"> telefónicos</w:t>
      </w:r>
      <w:r w:rsidR="003C6B45" w:rsidRPr="005A43C7">
        <w:rPr>
          <w:rFonts w:eastAsia="Verdana" w:cs="Times New Roman"/>
        </w:rPr>
        <w:t>, por lo que RODRÍGUEZ TAMAYO</w:t>
      </w:r>
      <w:r w:rsidR="00F96F0B">
        <w:rPr>
          <w:rFonts w:eastAsia="Verdana" w:cs="Times New Roman"/>
        </w:rPr>
        <w:t>, por intermedio de emisarios,</w:t>
      </w:r>
      <w:r w:rsidR="003C6B45" w:rsidRPr="005A43C7">
        <w:rPr>
          <w:rFonts w:eastAsia="Verdana" w:cs="Times New Roman"/>
        </w:rPr>
        <w:t xml:space="preserve"> en diferentes ocasiones de manera intimidante le cobraba el valor de los mismos, </w:t>
      </w:r>
      <w:r w:rsidR="00A41A80" w:rsidRPr="005A43C7">
        <w:rPr>
          <w:rFonts w:eastAsia="Verdana" w:cs="Times New Roman"/>
        </w:rPr>
        <w:t xml:space="preserve">lo </w:t>
      </w:r>
      <w:r w:rsidR="003C6B45" w:rsidRPr="005A43C7">
        <w:rPr>
          <w:rFonts w:eastAsia="Verdana" w:cs="Times New Roman"/>
        </w:rPr>
        <w:t>cual ascendía a la suma de $645.000,oo.</w:t>
      </w:r>
      <w:r w:rsidRPr="005A43C7">
        <w:rPr>
          <w:rFonts w:eastAsia="Verdana" w:cs="Times New Roman"/>
        </w:rPr>
        <w:t xml:space="preserve"> </w:t>
      </w:r>
    </w:p>
    <w:p w:rsidR="003C6B45" w:rsidRPr="005A43C7" w:rsidRDefault="003C6B45" w:rsidP="005A43C7">
      <w:pPr>
        <w:spacing w:line="276" w:lineRule="auto"/>
        <w:jc w:val="both"/>
        <w:rPr>
          <w:rFonts w:eastAsia="Verdana" w:cs="Times New Roman"/>
        </w:rPr>
      </w:pPr>
    </w:p>
    <w:p w:rsidR="003C6B45" w:rsidRPr="005A43C7" w:rsidRDefault="003C6B45" w:rsidP="005A43C7">
      <w:pPr>
        <w:spacing w:line="276" w:lineRule="auto"/>
        <w:jc w:val="both"/>
        <w:rPr>
          <w:rFonts w:eastAsia="Verdana" w:cs="Times New Roman"/>
        </w:rPr>
      </w:pPr>
      <w:r w:rsidRPr="005A43C7">
        <w:rPr>
          <w:rFonts w:eastAsia="Verdana" w:cs="Times New Roman"/>
        </w:rPr>
        <w:t xml:space="preserve">Asimismo del contenido del libelo acusatorio se desprende </w:t>
      </w:r>
      <w:r w:rsidR="00E675DB" w:rsidRPr="005A43C7">
        <w:rPr>
          <w:rFonts w:eastAsia="Verdana" w:cs="Times New Roman"/>
        </w:rPr>
        <w:t>que como</w:t>
      </w:r>
      <w:r w:rsidRPr="005A43C7">
        <w:rPr>
          <w:rFonts w:eastAsia="Verdana" w:cs="Times New Roman"/>
        </w:rPr>
        <w:t xml:space="preserve"> quiera que JIMMY ERNESTO PATIÑO no le pagaba la deuda a ALEX MAURICIO RODRÍGUEZ y le daba largas, dicho sujeto, en compañía de otros individuos, </w:t>
      </w:r>
      <w:r w:rsidR="00123569" w:rsidRPr="005A43C7">
        <w:rPr>
          <w:rFonts w:eastAsia="Verdana" w:cs="Times New Roman"/>
        </w:rPr>
        <w:t xml:space="preserve">la noche del 2 de septiembre del 2.008, </w:t>
      </w:r>
      <w:r w:rsidR="00A67692" w:rsidRPr="005A43C7">
        <w:rPr>
          <w:rFonts w:eastAsia="Verdana" w:cs="Times New Roman"/>
        </w:rPr>
        <w:t xml:space="preserve">a eso de las 21:00 horas, </w:t>
      </w:r>
      <w:r w:rsidRPr="005A43C7">
        <w:rPr>
          <w:rFonts w:eastAsia="Verdana" w:cs="Times New Roman"/>
        </w:rPr>
        <w:t xml:space="preserve">se presentó </w:t>
      </w:r>
      <w:r w:rsidR="00123569" w:rsidRPr="005A43C7">
        <w:rPr>
          <w:rFonts w:eastAsia="Verdana" w:cs="Times New Roman"/>
        </w:rPr>
        <w:t>en el</w:t>
      </w:r>
      <w:r w:rsidRPr="005A43C7">
        <w:rPr>
          <w:rFonts w:eastAsia="Verdana" w:cs="Times New Roman"/>
        </w:rPr>
        <w:t xml:space="preserve"> domicilio de PATIÑO JARAMILLO, </w:t>
      </w:r>
      <w:r w:rsidR="00A67692" w:rsidRPr="005A43C7">
        <w:rPr>
          <w:rFonts w:eastAsia="Verdana" w:cs="Times New Roman"/>
        </w:rPr>
        <w:t xml:space="preserve">ubicado en el barrio </w:t>
      </w:r>
      <w:r w:rsidR="00A67692" w:rsidRPr="005A43C7">
        <w:rPr>
          <w:rFonts w:eastAsia="Verdana" w:cs="Times New Roman"/>
          <w:i/>
        </w:rPr>
        <w:t xml:space="preserve">Santa Teresita, </w:t>
      </w:r>
      <w:proofErr w:type="spellStart"/>
      <w:r w:rsidR="00A67692" w:rsidRPr="005A43C7">
        <w:rPr>
          <w:rFonts w:eastAsia="Verdana" w:cs="Times New Roman"/>
        </w:rPr>
        <w:t>Cll</w:t>
      </w:r>
      <w:proofErr w:type="spellEnd"/>
      <w:r w:rsidR="00A67692" w:rsidRPr="005A43C7">
        <w:rPr>
          <w:rFonts w:eastAsia="Verdana" w:cs="Times New Roman"/>
        </w:rPr>
        <w:t xml:space="preserve">. 18 # 1-38, </w:t>
      </w:r>
      <w:r w:rsidRPr="005A43C7">
        <w:rPr>
          <w:rFonts w:eastAsia="Verdana" w:cs="Times New Roman"/>
        </w:rPr>
        <w:t xml:space="preserve">y mediante el empleo de la fuerza lo sacaron de su casa para obligarlo, en contra de su voluntad, </w:t>
      </w:r>
      <w:r w:rsidR="00F96F0B">
        <w:rPr>
          <w:rFonts w:eastAsia="Verdana" w:cs="Times New Roman"/>
        </w:rPr>
        <w:t xml:space="preserve">a </w:t>
      </w:r>
      <w:r w:rsidR="00AA0E91">
        <w:rPr>
          <w:rFonts w:eastAsia="Verdana" w:cs="Times New Roman"/>
        </w:rPr>
        <w:t>que abordara</w:t>
      </w:r>
      <w:r w:rsidRPr="005A43C7">
        <w:rPr>
          <w:rFonts w:eastAsia="Verdana" w:cs="Times New Roman"/>
        </w:rPr>
        <w:t xml:space="preserve"> un vehículo</w:t>
      </w:r>
      <w:r w:rsidR="001A3160" w:rsidRPr="005A43C7">
        <w:rPr>
          <w:rFonts w:eastAsia="Verdana" w:cs="Times New Roman"/>
        </w:rPr>
        <w:t>, en donde a punta de pistola lo intimidaron por el pago de la deuda</w:t>
      </w:r>
      <w:r w:rsidRPr="005A43C7">
        <w:rPr>
          <w:rFonts w:eastAsia="Verdana" w:cs="Times New Roman"/>
        </w:rPr>
        <w:t>.</w:t>
      </w:r>
    </w:p>
    <w:p w:rsidR="003C6B45" w:rsidRPr="005A43C7" w:rsidRDefault="003C6B45" w:rsidP="005A43C7">
      <w:pPr>
        <w:spacing w:line="276" w:lineRule="auto"/>
        <w:jc w:val="both"/>
        <w:rPr>
          <w:rFonts w:eastAsia="Verdana" w:cs="Times New Roman"/>
        </w:rPr>
      </w:pPr>
    </w:p>
    <w:p w:rsidR="002F633A" w:rsidRPr="005A43C7" w:rsidRDefault="003C6B45" w:rsidP="005A43C7">
      <w:pPr>
        <w:spacing w:line="276" w:lineRule="auto"/>
        <w:jc w:val="both"/>
        <w:rPr>
          <w:rFonts w:eastAsia="Verdana" w:cs="Times New Roman"/>
        </w:rPr>
      </w:pPr>
      <w:r w:rsidRPr="005A43C7">
        <w:rPr>
          <w:rFonts w:eastAsia="Verdana" w:cs="Times New Roman"/>
        </w:rPr>
        <w:t xml:space="preserve">Los parientes de </w:t>
      </w:r>
      <w:r w:rsidR="00123569" w:rsidRPr="005A43C7">
        <w:rPr>
          <w:rFonts w:eastAsia="Verdana" w:cs="Times New Roman"/>
        </w:rPr>
        <w:t xml:space="preserve">PATIÑO JARAMILLO </w:t>
      </w:r>
      <w:r w:rsidRPr="005A43C7">
        <w:rPr>
          <w:rFonts w:eastAsia="Verdana" w:cs="Times New Roman"/>
        </w:rPr>
        <w:t xml:space="preserve">se percataron de lo acontecido, quienes de manera inmediata procedieron </w:t>
      </w:r>
      <w:r w:rsidR="00123569" w:rsidRPr="005A43C7">
        <w:rPr>
          <w:rFonts w:eastAsia="Verdana" w:cs="Times New Roman"/>
        </w:rPr>
        <w:t xml:space="preserve">a </w:t>
      </w:r>
      <w:r w:rsidRPr="005A43C7">
        <w:rPr>
          <w:rFonts w:eastAsia="Verdana" w:cs="Times New Roman"/>
        </w:rPr>
        <w:t xml:space="preserve">alertar a la </w:t>
      </w:r>
      <w:r w:rsidR="00123569" w:rsidRPr="005A43C7">
        <w:rPr>
          <w:rFonts w:eastAsia="Verdana" w:cs="Times New Roman"/>
        </w:rPr>
        <w:t>Policía</w:t>
      </w:r>
      <w:r w:rsidRPr="005A43C7">
        <w:rPr>
          <w:rFonts w:eastAsia="Verdana" w:cs="Times New Roman"/>
        </w:rPr>
        <w:t xml:space="preserve"> reportando la ocurrencia del rapto, lo que desencadenó el procedimiento policial que conllevó al rescate del Sr. </w:t>
      </w:r>
      <w:r w:rsidR="00123569" w:rsidRPr="005A43C7">
        <w:rPr>
          <w:rFonts w:eastAsia="Verdana" w:cs="Times New Roman"/>
        </w:rPr>
        <w:t>JIMMY ERNESTO PATIÑO.</w:t>
      </w:r>
      <w:r w:rsidRPr="005A43C7">
        <w:rPr>
          <w:rFonts w:eastAsia="Verdana" w:cs="Times New Roman"/>
        </w:rPr>
        <w:t xml:space="preserve">  </w:t>
      </w:r>
      <w:r w:rsidR="002F633A" w:rsidRPr="005A43C7">
        <w:rPr>
          <w:rFonts w:eastAsia="Verdana" w:cs="Times New Roman"/>
        </w:rPr>
        <w:t xml:space="preserve"> </w:t>
      </w:r>
    </w:p>
    <w:p w:rsidR="00A6789B" w:rsidRPr="005A43C7" w:rsidRDefault="00A6789B" w:rsidP="00AA0E91">
      <w:pPr>
        <w:spacing w:line="276" w:lineRule="auto"/>
        <w:jc w:val="both"/>
        <w:rPr>
          <w:rFonts w:eastAsia="Verdana" w:cs="Times New Roman"/>
        </w:rPr>
      </w:pPr>
    </w:p>
    <w:p w:rsidR="00A6789B" w:rsidRPr="005A43C7" w:rsidRDefault="00A6789B" w:rsidP="00AA0E91">
      <w:pPr>
        <w:jc w:val="center"/>
        <w:rPr>
          <w:rFonts w:eastAsia="Calibri" w:cs="Times New Roman"/>
          <w:b/>
        </w:rPr>
      </w:pPr>
      <w:r w:rsidRPr="005A43C7">
        <w:rPr>
          <w:rFonts w:eastAsia="Calibri" w:cs="Times New Roman"/>
          <w:b/>
        </w:rPr>
        <w:t>LA ACTUACIÓN PROCESAL:</w:t>
      </w:r>
    </w:p>
    <w:p w:rsidR="00A6789B" w:rsidRPr="005A43C7" w:rsidRDefault="00A6789B" w:rsidP="00AA0E91">
      <w:pPr>
        <w:jc w:val="both"/>
        <w:rPr>
          <w:rFonts w:eastAsia="Calibri" w:cs="Times New Roman"/>
        </w:rPr>
      </w:pPr>
    </w:p>
    <w:p w:rsidR="00FE612F" w:rsidRDefault="00A6789B" w:rsidP="005A43C7">
      <w:pPr>
        <w:pStyle w:val="Paragraphedeliste"/>
        <w:numPr>
          <w:ilvl w:val="0"/>
          <w:numId w:val="1"/>
        </w:numPr>
        <w:spacing w:line="276" w:lineRule="auto"/>
        <w:ind w:left="360"/>
        <w:jc w:val="both"/>
        <w:rPr>
          <w:rFonts w:eastAsia="Calibri" w:cs="Times New Roman"/>
        </w:rPr>
      </w:pPr>
      <w:r w:rsidRPr="005A43C7">
        <w:rPr>
          <w:rFonts w:eastAsia="Calibri" w:cs="Times New Roman"/>
          <w:lang w:eastAsia="es-ES"/>
        </w:rPr>
        <w:t xml:space="preserve">Las audiencias preliminares se llevaron a cabo el </w:t>
      </w:r>
      <w:r w:rsidR="00123569" w:rsidRPr="005A43C7">
        <w:rPr>
          <w:rFonts w:eastAsia="Calibri" w:cs="Times New Roman"/>
          <w:lang w:eastAsia="es-ES"/>
        </w:rPr>
        <w:t>3</w:t>
      </w:r>
      <w:r w:rsidRPr="005A43C7">
        <w:rPr>
          <w:rFonts w:eastAsia="Calibri" w:cs="Times New Roman"/>
          <w:lang w:eastAsia="es-ES"/>
        </w:rPr>
        <w:t xml:space="preserve"> de </w:t>
      </w:r>
      <w:r w:rsidR="00123569" w:rsidRPr="005A43C7">
        <w:rPr>
          <w:rFonts w:eastAsia="Calibri" w:cs="Times New Roman"/>
          <w:lang w:eastAsia="es-ES"/>
        </w:rPr>
        <w:t>septie</w:t>
      </w:r>
      <w:r w:rsidR="00E675DB" w:rsidRPr="005A43C7">
        <w:rPr>
          <w:rFonts w:eastAsia="Calibri" w:cs="Times New Roman"/>
          <w:lang w:eastAsia="es-ES"/>
        </w:rPr>
        <w:t>mbre del 2.00</w:t>
      </w:r>
      <w:r w:rsidR="00123569" w:rsidRPr="005A43C7">
        <w:rPr>
          <w:rFonts w:eastAsia="Calibri" w:cs="Times New Roman"/>
          <w:lang w:eastAsia="es-ES"/>
        </w:rPr>
        <w:t>8</w:t>
      </w:r>
      <w:r w:rsidRPr="005A43C7">
        <w:rPr>
          <w:rFonts w:eastAsia="Calibri" w:cs="Times New Roman"/>
          <w:lang w:eastAsia="es-ES"/>
        </w:rPr>
        <w:t xml:space="preserve">, ante el Juzgado </w:t>
      </w:r>
      <w:r w:rsidR="00123569" w:rsidRPr="005A43C7">
        <w:rPr>
          <w:rFonts w:eastAsia="Calibri" w:cs="Times New Roman"/>
          <w:lang w:eastAsia="es-ES"/>
        </w:rPr>
        <w:t xml:space="preserve">7º Penal </w:t>
      </w:r>
      <w:r w:rsidRPr="005A43C7">
        <w:rPr>
          <w:rFonts w:eastAsia="Calibri" w:cs="Times New Roman"/>
          <w:lang w:eastAsia="es-ES"/>
        </w:rPr>
        <w:t xml:space="preserve"> Municipal de </w:t>
      </w:r>
      <w:r w:rsidR="00123569" w:rsidRPr="005A43C7">
        <w:rPr>
          <w:rFonts w:eastAsia="Calibri" w:cs="Times New Roman"/>
          <w:lang w:eastAsia="es-ES"/>
        </w:rPr>
        <w:t>esta localidad</w:t>
      </w:r>
      <w:r w:rsidRPr="005A43C7">
        <w:rPr>
          <w:rFonts w:eastAsia="Calibri" w:cs="Times New Roman"/>
          <w:lang w:eastAsia="es-ES"/>
        </w:rPr>
        <w:t>, con funciones de control de garantías, en las que además de legalizarse la captura de</w:t>
      </w:r>
      <w:r w:rsidR="00123569" w:rsidRPr="005A43C7">
        <w:rPr>
          <w:rFonts w:eastAsia="Calibri" w:cs="Times New Roman"/>
          <w:lang w:eastAsia="es-ES"/>
        </w:rPr>
        <w:t xml:space="preserve"> </w:t>
      </w:r>
      <w:r w:rsidRPr="005A43C7">
        <w:rPr>
          <w:rFonts w:eastAsia="Calibri" w:cs="Times New Roman"/>
          <w:lang w:eastAsia="es-ES"/>
        </w:rPr>
        <w:t>l</w:t>
      </w:r>
      <w:r w:rsidR="00123569" w:rsidRPr="005A43C7">
        <w:rPr>
          <w:rFonts w:eastAsia="Calibri" w:cs="Times New Roman"/>
          <w:lang w:eastAsia="es-ES"/>
        </w:rPr>
        <w:t>os</w:t>
      </w:r>
      <w:r w:rsidRPr="005A43C7">
        <w:rPr>
          <w:rFonts w:eastAsia="Calibri" w:cs="Times New Roman"/>
          <w:lang w:eastAsia="es-ES"/>
        </w:rPr>
        <w:t xml:space="preserve"> entonces indiciado</w:t>
      </w:r>
      <w:r w:rsidR="00123569" w:rsidRPr="005A43C7">
        <w:rPr>
          <w:rFonts w:eastAsia="Calibri" w:cs="Times New Roman"/>
          <w:lang w:eastAsia="es-ES"/>
        </w:rPr>
        <w:t>s,</w:t>
      </w:r>
      <w:r w:rsidRPr="005A43C7">
        <w:rPr>
          <w:rFonts w:eastAsia="Calibri" w:cs="Times New Roman"/>
          <w:lang w:eastAsia="es-ES"/>
        </w:rPr>
        <w:t xml:space="preserve"> también se le endilgaron cargos por incurrir en la presunta comisión de los delitos de </w:t>
      </w:r>
      <w:r w:rsidR="00123569" w:rsidRPr="005A43C7">
        <w:rPr>
          <w:rFonts w:eastAsia="Calibri" w:cs="Times New Roman"/>
          <w:lang w:eastAsia="es-ES"/>
        </w:rPr>
        <w:t>secuestro simple y porte ilegal de armas de fuego de defensa personal</w:t>
      </w:r>
      <w:r w:rsidRPr="005A43C7">
        <w:rPr>
          <w:rFonts w:eastAsia="Calibri" w:cs="Times New Roman"/>
          <w:lang w:eastAsia="es-ES"/>
        </w:rPr>
        <w:t>, e igualmente se le</w:t>
      </w:r>
      <w:r w:rsidR="00123569" w:rsidRPr="005A43C7">
        <w:rPr>
          <w:rFonts w:eastAsia="Calibri" w:cs="Times New Roman"/>
          <w:lang w:eastAsia="es-ES"/>
        </w:rPr>
        <w:t>s</w:t>
      </w:r>
      <w:r w:rsidRPr="005A43C7">
        <w:rPr>
          <w:rFonts w:eastAsia="Calibri" w:cs="Times New Roman"/>
          <w:lang w:eastAsia="es-ES"/>
        </w:rPr>
        <w:t xml:space="preserve"> definió la situación jurídica con la medida de aseguramiento de detención preventiva.</w:t>
      </w:r>
    </w:p>
    <w:p w:rsidR="00A6789B" w:rsidRPr="00AA0E91" w:rsidRDefault="00A6789B" w:rsidP="00FE612F">
      <w:pPr>
        <w:pStyle w:val="Paragraphedeliste"/>
        <w:spacing w:line="276" w:lineRule="auto"/>
        <w:ind w:left="360"/>
        <w:jc w:val="both"/>
        <w:rPr>
          <w:rFonts w:eastAsia="Calibri" w:cs="Times New Roman"/>
        </w:rPr>
      </w:pPr>
      <w:r w:rsidRPr="005A43C7">
        <w:rPr>
          <w:rFonts w:eastAsia="Calibri" w:cs="Times New Roman"/>
          <w:lang w:eastAsia="es-ES"/>
        </w:rPr>
        <w:t xml:space="preserve"> </w:t>
      </w:r>
    </w:p>
    <w:p w:rsidR="00A41A80" w:rsidRPr="005A43C7" w:rsidRDefault="00A6789B" w:rsidP="005A43C7">
      <w:pPr>
        <w:pStyle w:val="Paragraphedeliste"/>
        <w:numPr>
          <w:ilvl w:val="0"/>
          <w:numId w:val="1"/>
        </w:numPr>
        <w:spacing w:line="276" w:lineRule="auto"/>
        <w:ind w:left="360"/>
        <w:jc w:val="both"/>
        <w:rPr>
          <w:rFonts w:eastAsia="Calibri" w:cs="Times New Roman"/>
          <w:lang w:eastAsia="es-ES"/>
        </w:rPr>
      </w:pPr>
      <w:r w:rsidRPr="005A43C7">
        <w:rPr>
          <w:rFonts w:eastAsia="Calibri" w:cs="Times New Roman"/>
          <w:lang w:eastAsia="es-ES"/>
        </w:rPr>
        <w:t xml:space="preserve">Presentado el escrito de acusación, </w:t>
      </w:r>
      <w:r w:rsidR="00123569" w:rsidRPr="005A43C7">
        <w:rPr>
          <w:rFonts w:eastAsia="Calibri" w:cs="Times New Roman"/>
          <w:lang w:eastAsia="es-ES"/>
        </w:rPr>
        <w:t xml:space="preserve">el cual databa </w:t>
      </w:r>
      <w:r w:rsidR="00A41A80" w:rsidRPr="005A43C7">
        <w:rPr>
          <w:rFonts w:eastAsia="Calibri" w:cs="Times New Roman"/>
          <w:lang w:eastAsia="es-ES"/>
        </w:rPr>
        <w:t>del 3 de octubre del 2.008, inicialm</w:t>
      </w:r>
      <w:r w:rsidRPr="005A43C7">
        <w:rPr>
          <w:rFonts w:eastAsia="Calibri" w:cs="Times New Roman"/>
          <w:lang w:eastAsia="es-ES"/>
        </w:rPr>
        <w:t xml:space="preserve">ente el conocimiento de la actuación le correspondió al Juzgado </w:t>
      </w:r>
      <w:r w:rsidR="00A41A80" w:rsidRPr="005A43C7">
        <w:rPr>
          <w:rFonts w:eastAsia="Calibri" w:cs="Times New Roman"/>
          <w:lang w:eastAsia="es-ES"/>
        </w:rPr>
        <w:t>4</w:t>
      </w:r>
      <w:r w:rsidRPr="005A43C7">
        <w:rPr>
          <w:rFonts w:eastAsia="Calibri" w:cs="Times New Roman"/>
          <w:lang w:eastAsia="es-ES"/>
        </w:rPr>
        <w:t xml:space="preserve">º Penal del Circuito de Pereira, </w:t>
      </w:r>
      <w:r w:rsidR="00A41A80" w:rsidRPr="005A43C7">
        <w:rPr>
          <w:rFonts w:eastAsia="Calibri" w:cs="Times New Roman"/>
          <w:lang w:eastAsia="es-ES"/>
        </w:rPr>
        <w:t xml:space="preserve">ante el cual se presentó un preacuerdo suscrito entre la </w:t>
      </w:r>
      <w:r w:rsidR="00FD5904" w:rsidRPr="005A43C7">
        <w:rPr>
          <w:rFonts w:eastAsia="Calibri" w:cs="Times New Roman"/>
          <w:lang w:eastAsia="es-ES"/>
        </w:rPr>
        <w:t>Fiscalía</w:t>
      </w:r>
      <w:r w:rsidR="00A41A80" w:rsidRPr="005A43C7">
        <w:rPr>
          <w:rFonts w:eastAsia="Calibri" w:cs="Times New Roman"/>
          <w:lang w:eastAsia="es-ES"/>
        </w:rPr>
        <w:t xml:space="preserve"> y la Defensa del Procesado JOHN ANDERSON ARENAS SALAZAR, en cuya virtud el Procesado aceptaba los cargos endilgados en su contra, a cambio que las penas a imponer sean reducidas en un 48%. A dicho preacuerdo mediante auto del 29 de octubre de 2.008 se le impartió aprobación y se ordenó la ruptura de la unidad procesal, y posteriormente por auto del 30 de octubre de esa anualidad, la titular del Despacho decidió declararse impedida. </w:t>
      </w:r>
    </w:p>
    <w:p w:rsidR="00A41A80" w:rsidRPr="005A43C7" w:rsidRDefault="00A41A80" w:rsidP="005A43C7">
      <w:pPr>
        <w:pStyle w:val="Paragraphedeliste"/>
        <w:spacing w:line="276" w:lineRule="auto"/>
        <w:jc w:val="both"/>
        <w:rPr>
          <w:rFonts w:eastAsia="Calibri" w:cs="Times New Roman"/>
          <w:lang w:eastAsia="es-ES"/>
        </w:rPr>
      </w:pPr>
    </w:p>
    <w:p w:rsidR="00A6789B" w:rsidRPr="005A43C7" w:rsidRDefault="00A41A80" w:rsidP="005A43C7">
      <w:pPr>
        <w:pStyle w:val="Paragraphedeliste"/>
        <w:numPr>
          <w:ilvl w:val="0"/>
          <w:numId w:val="1"/>
        </w:numPr>
        <w:spacing w:line="276" w:lineRule="auto"/>
        <w:ind w:left="360"/>
        <w:jc w:val="both"/>
        <w:rPr>
          <w:rFonts w:eastAsia="Calibri" w:cs="Times New Roman"/>
          <w:lang w:eastAsia="es-ES"/>
        </w:rPr>
      </w:pPr>
      <w:r w:rsidRPr="005A43C7">
        <w:rPr>
          <w:rFonts w:eastAsia="Calibri" w:cs="Times New Roman"/>
          <w:lang w:eastAsia="es-ES"/>
        </w:rPr>
        <w:t xml:space="preserve">Una vez que se declaró fundada la declaratoria de impedimento, el conocimiento de la actuación le correspondió </w:t>
      </w:r>
      <w:r w:rsidR="00A6789B" w:rsidRPr="005A43C7">
        <w:rPr>
          <w:rFonts w:eastAsia="Calibri" w:cs="Times New Roman"/>
          <w:lang w:eastAsia="es-ES"/>
        </w:rPr>
        <w:t xml:space="preserve">al Juzgado </w:t>
      </w:r>
      <w:r w:rsidRPr="005A43C7">
        <w:rPr>
          <w:rFonts w:eastAsia="Calibri" w:cs="Times New Roman"/>
          <w:lang w:eastAsia="es-ES"/>
        </w:rPr>
        <w:t>1</w:t>
      </w:r>
      <w:r w:rsidR="00A6789B" w:rsidRPr="005A43C7">
        <w:rPr>
          <w:rFonts w:eastAsia="Calibri" w:cs="Times New Roman"/>
          <w:lang w:eastAsia="es-ES"/>
        </w:rPr>
        <w:t xml:space="preserve">º Penal del Circuito de esta localidad, </w:t>
      </w:r>
      <w:r w:rsidRPr="005A43C7">
        <w:rPr>
          <w:rFonts w:eastAsia="Calibri" w:cs="Times New Roman"/>
          <w:lang w:eastAsia="es-ES"/>
        </w:rPr>
        <w:t xml:space="preserve">ante </w:t>
      </w:r>
      <w:r w:rsidR="00A6789B" w:rsidRPr="005A43C7">
        <w:rPr>
          <w:rFonts w:eastAsia="Calibri" w:cs="Times New Roman"/>
          <w:lang w:eastAsia="es-ES"/>
        </w:rPr>
        <w:t xml:space="preserve">el cual </w:t>
      </w:r>
      <w:r w:rsidRPr="005A43C7">
        <w:rPr>
          <w:rFonts w:eastAsia="Calibri" w:cs="Times New Roman"/>
          <w:lang w:eastAsia="es-ES"/>
        </w:rPr>
        <w:t xml:space="preserve">los días 10 de diciembre de 2.008 y 12 de junio del 2.009 se celebró la </w:t>
      </w:r>
      <w:r w:rsidR="0064350D" w:rsidRPr="005A43C7">
        <w:rPr>
          <w:rFonts w:eastAsia="Calibri" w:cs="Times New Roman"/>
          <w:lang w:eastAsia="es-ES"/>
        </w:rPr>
        <w:t>audiencia</w:t>
      </w:r>
      <w:r w:rsidRPr="005A43C7">
        <w:rPr>
          <w:rFonts w:eastAsia="Calibri" w:cs="Times New Roman"/>
          <w:lang w:eastAsia="es-ES"/>
        </w:rPr>
        <w:t xml:space="preserve"> de formulación de la acusación. </w:t>
      </w:r>
      <w:r w:rsidR="0064350D" w:rsidRPr="005A43C7">
        <w:rPr>
          <w:rFonts w:eastAsia="Calibri" w:cs="Times New Roman"/>
          <w:lang w:eastAsia="es-ES"/>
        </w:rPr>
        <w:t>En esta última vista, el Procesado ALEXANDER AMADO SALCEDO decidió allanarse a los cargos que le endilgaron por incurrir en la presunta comisión del delito de porte ilegal de armas de fuego de defensa personal.</w:t>
      </w:r>
    </w:p>
    <w:p w:rsidR="00A6789B" w:rsidRPr="005A43C7" w:rsidRDefault="00A6789B" w:rsidP="005A43C7">
      <w:pPr>
        <w:spacing w:line="276" w:lineRule="auto"/>
        <w:jc w:val="both"/>
        <w:rPr>
          <w:rFonts w:eastAsia="Calibri" w:cs="Times New Roman"/>
          <w:lang w:eastAsia="es-ES"/>
        </w:rPr>
      </w:pPr>
    </w:p>
    <w:p w:rsidR="00A6789B" w:rsidRPr="005A43C7" w:rsidRDefault="0064350D" w:rsidP="005A43C7">
      <w:pPr>
        <w:pStyle w:val="Paragraphedeliste"/>
        <w:numPr>
          <w:ilvl w:val="0"/>
          <w:numId w:val="1"/>
        </w:numPr>
        <w:spacing w:line="276" w:lineRule="auto"/>
        <w:ind w:left="360"/>
        <w:jc w:val="both"/>
        <w:rPr>
          <w:rFonts w:eastAsia="Calibri" w:cs="Times New Roman"/>
        </w:rPr>
      </w:pPr>
      <w:r w:rsidRPr="005A43C7">
        <w:rPr>
          <w:rFonts w:eastAsia="Calibri" w:cs="Times New Roman"/>
          <w:lang w:eastAsia="es-ES"/>
        </w:rPr>
        <w:t xml:space="preserve">La audiencia preparatoria se efectuó el 10 de julio del 2.009, mientras que la audiencia de juicio oral se llevó a cabo en vistas celebradas en las siguientes calendas: el 30 de julio del </w:t>
      </w:r>
      <w:r w:rsidRPr="005A43C7">
        <w:rPr>
          <w:rFonts w:eastAsia="Calibri" w:cs="Times New Roman"/>
          <w:lang w:eastAsia="es-ES"/>
        </w:rPr>
        <w:lastRenderedPageBreak/>
        <w:t>2.009; el 2 de agosto del 2.010; el 12 de junio y el 4 de diciembre del 2.012, y el 11 de enero del 2.013 se profirió el sentido del fallo, el cual resultó ser de carácter condenatorio</w:t>
      </w:r>
      <w:r w:rsidR="00D553B3" w:rsidRPr="005A43C7">
        <w:rPr>
          <w:rFonts w:eastAsia="Calibri" w:cs="Times New Roman"/>
          <w:lang w:eastAsia="es-ES"/>
        </w:rPr>
        <w:t xml:space="preserve"> en contra de los Procesados</w:t>
      </w:r>
      <w:r w:rsidR="00D553B3" w:rsidRPr="005A43C7">
        <w:rPr>
          <w:rFonts w:eastAsia="Verdana" w:cs="Times New Roman"/>
        </w:rPr>
        <w:t xml:space="preserve"> </w:t>
      </w:r>
      <w:r w:rsidR="00D553B3" w:rsidRPr="005A43C7">
        <w:rPr>
          <w:rFonts w:eastAsia="Calibri" w:cs="Times New Roman"/>
          <w:lang w:eastAsia="es-ES"/>
        </w:rPr>
        <w:t>ALEX MAURICIO RODRÍGUEZ TAMAYO y ALEXANDER AMADO SALCEDO, y absolutorio frente al también Procesado</w:t>
      </w:r>
      <w:r w:rsidR="00D553B3" w:rsidRPr="005A43C7">
        <w:rPr>
          <w:rFonts w:eastAsia="Verdana" w:cs="Times New Roman"/>
        </w:rPr>
        <w:t xml:space="preserve"> </w:t>
      </w:r>
      <w:r w:rsidR="00D553B3" w:rsidRPr="005A43C7">
        <w:rPr>
          <w:rFonts w:eastAsia="Calibri" w:cs="Times New Roman"/>
          <w:lang w:eastAsia="es-ES"/>
        </w:rPr>
        <w:t xml:space="preserve">JOSÉ DAVID PULGARÍN OSPINA.  </w:t>
      </w:r>
      <w:r w:rsidRPr="005A43C7">
        <w:rPr>
          <w:rFonts w:eastAsia="Calibri" w:cs="Times New Roman"/>
          <w:lang w:eastAsia="es-ES"/>
        </w:rPr>
        <w:t xml:space="preserve"> </w:t>
      </w:r>
    </w:p>
    <w:p w:rsidR="0064350D" w:rsidRPr="005A43C7" w:rsidRDefault="0064350D" w:rsidP="005A43C7">
      <w:pPr>
        <w:pStyle w:val="Paragraphedeliste"/>
        <w:spacing w:line="276" w:lineRule="auto"/>
        <w:jc w:val="both"/>
        <w:rPr>
          <w:rFonts w:eastAsia="Calibri" w:cs="Times New Roman"/>
        </w:rPr>
      </w:pPr>
    </w:p>
    <w:p w:rsidR="00A6789B" w:rsidRPr="005A43C7" w:rsidRDefault="0064350D" w:rsidP="005A43C7">
      <w:pPr>
        <w:pStyle w:val="Paragraphedeliste"/>
        <w:numPr>
          <w:ilvl w:val="0"/>
          <w:numId w:val="1"/>
        </w:numPr>
        <w:spacing w:line="276" w:lineRule="auto"/>
        <w:ind w:left="360"/>
        <w:jc w:val="both"/>
        <w:rPr>
          <w:rFonts w:eastAsia="Calibri" w:cs="Times New Roman"/>
          <w:lang w:eastAsia="es-ES"/>
        </w:rPr>
      </w:pPr>
      <w:r w:rsidRPr="005A43C7">
        <w:rPr>
          <w:rFonts w:eastAsia="Calibri" w:cs="Times New Roman"/>
          <w:lang w:eastAsia="es-ES"/>
        </w:rPr>
        <w:t xml:space="preserve">La sentencia </w:t>
      </w:r>
      <w:r w:rsidR="00D553B3" w:rsidRPr="005A43C7">
        <w:rPr>
          <w:rFonts w:eastAsia="Calibri" w:cs="Times New Roman"/>
          <w:lang w:eastAsia="es-ES"/>
        </w:rPr>
        <w:t xml:space="preserve">condenatoria </w:t>
      </w:r>
      <w:r w:rsidRPr="005A43C7">
        <w:rPr>
          <w:rFonts w:eastAsia="Calibri" w:cs="Times New Roman"/>
          <w:lang w:eastAsia="es-ES"/>
        </w:rPr>
        <w:t>se profirió en audiencia celebrada el 15 de enero del 2.014, en contra de la cual se alzaron de manera oportuna los apoderados de los Procesados.</w:t>
      </w:r>
      <w:r w:rsidR="00FD5904" w:rsidRPr="005A43C7">
        <w:rPr>
          <w:rFonts w:eastAsia="Calibri" w:cs="Times New Roman"/>
          <w:lang w:eastAsia="es-ES"/>
        </w:rPr>
        <w:t xml:space="preserve"> El conocimiento de la alzada le fue repartido el 4 de marzo del 2.014 al Despacho # 2 de esta Corporación, pero su titular mediante auto adiado el 18 de agosto de 2.016 se declaró impedido por tener vínculos de amistad con la Fiscal que fungió como acusadora en el juicio. Dicha declaratoria de impedimento fue avalada por la Colegiatura por auto del 24 de agosto del 2.016, por lo que el conocimiento del proceso en sede de 2ª instancia le fue asignado al Despacho # 1, cuyo titular fungiría como nuevo magistrado ponente. </w:t>
      </w:r>
    </w:p>
    <w:p w:rsidR="00FB70A7" w:rsidRPr="005A43C7" w:rsidRDefault="00FB70A7" w:rsidP="005A43C7">
      <w:pPr>
        <w:pStyle w:val="Paragraphedeliste"/>
        <w:spacing w:line="276" w:lineRule="auto"/>
        <w:jc w:val="both"/>
        <w:rPr>
          <w:rFonts w:eastAsia="Calibri" w:cs="Times New Roman"/>
          <w:lang w:eastAsia="es-ES"/>
        </w:rPr>
      </w:pPr>
    </w:p>
    <w:p w:rsidR="00A6789B" w:rsidRPr="005A43C7" w:rsidRDefault="00A6789B" w:rsidP="005A43C7">
      <w:pPr>
        <w:pStyle w:val="Paragraphedeliste"/>
        <w:numPr>
          <w:ilvl w:val="0"/>
          <w:numId w:val="1"/>
        </w:numPr>
        <w:spacing w:line="276" w:lineRule="auto"/>
        <w:ind w:left="360"/>
        <w:jc w:val="both"/>
        <w:rPr>
          <w:rFonts w:eastAsia="Calibri" w:cs="Times New Roman"/>
          <w:lang w:eastAsia="es-ES"/>
        </w:rPr>
      </w:pPr>
      <w:r w:rsidRPr="005A43C7">
        <w:rPr>
          <w:rFonts w:eastAsia="Calibri" w:cs="Times New Roman"/>
          <w:lang w:eastAsia="es-ES"/>
        </w:rPr>
        <w:t xml:space="preserve">Estando la actuación en sede de 2ª instancia, la Defensa </w:t>
      </w:r>
      <w:r w:rsidR="00FB70A7" w:rsidRPr="005A43C7">
        <w:rPr>
          <w:rFonts w:eastAsia="Calibri" w:cs="Times New Roman"/>
          <w:lang w:eastAsia="es-ES"/>
        </w:rPr>
        <w:t>de</w:t>
      </w:r>
      <w:r w:rsidR="00657393" w:rsidRPr="005A43C7">
        <w:rPr>
          <w:rFonts w:eastAsia="Calibri" w:cs="Times New Roman"/>
          <w:lang w:eastAsia="es-ES"/>
        </w:rPr>
        <w:t xml:space="preserve"> </w:t>
      </w:r>
      <w:r w:rsidR="00FB70A7" w:rsidRPr="005A43C7">
        <w:rPr>
          <w:rFonts w:eastAsia="Calibri" w:cs="Times New Roman"/>
          <w:lang w:eastAsia="es-ES"/>
        </w:rPr>
        <w:t>l</w:t>
      </w:r>
      <w:r w:rsidR="00657393" w:rsidRPr="005A43C7">
        <w:rPr>
          <w:rFonts w:eastAsia="Calibri" w:cs="Times New Roman"/>
          <w:lang w:eastAsia="es-ES"/>
        </w:rPr>
        <w:t>os</w:t>
      </w:r>
      <w:r w:rsidR="00FB70A7" w:rsidRPr="005A43C7">
        <w:rPr>
          <w:rFonts w:eastAsia="Calibri" w:cs="Times New Roman"/>
          <w:lang w:eastAsia="es-ES"/>
        </w:rPr>
        <w:t xml:space="preserve"> </w:t>
      </w:r>
      <w:r w:rsidR="00657393" w:rsidRPr="005A43C7">
        <w:rPr>
          <w:rFonts w:eastAsia="Calibri" w:cs="Times New Roman"/>
          <w:lang w:eastAsia="es-ES"/>
        </w:rPr>
        <w:t>P</w:t>
      </w:r>
      <w:r w:rsidR="00FB70A7" w:rsidRPr="005A43C7">
        <w:rPr>
          <w:rFonts w:eastAsia="Calibri" w:cs="Times New Roman"/>
          <w:lang w:eastAsia="es-ES"/>
        </w:rPr>
        <w:t>rocesado</w:t>
      </w:r>
      <w:r w:rsidR="00657393" w:rsidRPr="005A43C7">
        <w:rPr>
          <w:rFonts w:eastAsia="Calibri" w:cs="Times New Roman"/>
          <w:lang w:eastAsia="es-ES"/>
        </w:rPr>
        <w:t>s</w:t>
      </w:r>
      <w:r w:rsidR="00FB70A7" w:rsidRPr="005A43C7">
        <w:rPr>
          <w:rFonts w:eastAsia="Calibri" w:cs="Times New Roman"/>
          <w:lang w:eastAsia="es-ES"/>
        </w:rPr>
        <w:t xml:space="preserve">, </w:t>
      </w:r>
      <w:r w:rsidRPr="005A43C7">
        <w:rPr>
          <w:rFonts w:eastAsia="Calibri" w:cs="Times New Roman"/>
          <w:lang w:eastAsia="es-ES"/>
        </w:rPr>
        <w:t>deprec</w:t>
      </w:r>
      <w:r w:rsidR="00657393" w:rsidRPr="005A43C7">
        <w:rPr>
          <w:rFonts w:eastAsia="Calibri" w:cs="Times New Roman"/>
          <w:lang w:eastAsia="es-ES"/>
        </w:rPr>
        <w:t>aron</w:t>
      </w:r>
      <w:r w:rsidRPr="005A43C7">
        <w:rPr>
          <w:rFonts w:eastAsia="Calibri" w:cs="Times New Roman"/>
          <w:lang w:eastAsia="es-ES"/>
        </w:rPr>
        <w:t xml:space="preserve"> </w:t>
      </w:r>
      <w:r w:rsidR="00FB70A7" w:rsidRPr="005A43C7">
        <w:rPr>
          <w:rFonts w:eastAsia="Calibri" w:cs="Times New Roman"/>
          <w:lang w:eastAsia="es-ES"/>
        </w:rPr>
        <w:t xml:space="preserve">al Juzgado </w:t>
      </w:r>
      <w:r w:rsidR="00FB70A7" w:rsidRPr="005A43C7">
        <w:rPr>
          <w:rFonts w:eastAsia="Calibri" w:cs="Times New Roman"/>
          <w:i/>
          <w:lang w:eastAsia="es-ES"/>
        </w:rPr>
        <w:t xml:space="preserve">A quo </w:t>
      </w:r>
      <w:r w:rsidRPr="005A43C7">
        <w:rPr>
          <w:rFonts w:eastAsia="Calibri" w:cs="Times New Roman"/>
          <w:lang w:eastAsia="es-ES"/>
        </w:rPr>
        <w:t xml:space="preserve">un </w:t>
      </w:r>
      <w:r w:rsidR="00657393" w:rsidRPr="005A43C7">
        <w:rPr>
          <w:rFonts w:eastAsia="Calibri" w:cs="Times New Roman"/>
          <w:lang w:eastAsia="es-ES"/>
        </w:rPr>
        <w:t>par de peticiones</w:t>
      </w:r>
      <w:r w:rsidRPr="005A43C7">
        <w:rPr>
          <w:rFonts w:eastAsia="Calibri" w:cs="Times New Roman"/>
          <w:lang w:eastAsia="es-ES"/>
        </w:rPr>
        <w:t xml:space="preserve"> en la</w:t>
      </w:r>
      <w:r w:rsidR="00657393" w:rsidRPr="005A43C7">
        <w:rPr>
          <w:rFonts w:eastAsia="Calibri" w:cs="Times New Roman"/>
          <w:lang w:eastAsia="es-ES"/>
        </w:rPr>
        <w:t>s</w:t>
      </w:r>
      <w:r w:rsidRPr="005A43C7">
        <w:rPr>
          <w:rFonts w:eastAsia="Calibri" w:cs="Times New Roman"/>
          <w:lang w:eastAsia="es-ES"/>
        </w:rPr>
        <w:t xml:space="preserve"> cual</w:t>
      </w:r>
      <w:r w:rsidR="00657393" w:rsidRPr="005A43C7">
        <w:rPr>
          <w:rFonts w:eastAsia="Calibri" w:cs="Times New Roman"/>
          <w:lang w:eastAsia="es-ES"/>
        </w:rPr>
        <w:t>es</w:t>
      </w:r>
      <w:r w:rsidRPr="005A43C7">
        <w:rPr>
          <w:rFonts w:eastAsia="Calibri" w:cs="Times New Roman"/>
          <w:lang w:eastAsia="es-ES"/>
        </w:rPr>
        <w:t xml:space="preserve"> solicitaba</w:t>
      </w:r>
      <w:r w:rsidR="00657393" w:rsidRPr="005A43C7">
        <w:rPr>
          <w:rFonts w:eastAsia="Calibri" w:cs="Times New Roman"/>
          <w:lang w:eastAsia="es-ES"/>
        </w:rPr>
        <w:t>n</w:t>
      </w:r>
      <w:r w:rsidRPr="005A43C7">
        <w:rPr>
          <w:rFonts w:eastAsia="Calibri" w:cs="Times New Roman"/>
          <w:lang w:eastAsia="es-ES"/>
        </w:rPr>
        <w:t xml:space="preserve"> </w:t>
      </w:r>
      <w:r w:rsidR="00FB70A7" w:rsidRPr="005A43C7">
        <w:rPr>
          <w:rFonts w:eastAsia="Calibri" w:cs="Times New Roman"/>
          <w:lang w:eastAsia="es-ES"/>
        </w:rPr>
        <w:t>la sustitución de la medida de aseguramiento que le fue impuesta. Dicha</w:t>
      </w:r>
      <w:r w:rsidR="00657393" w:rsidRPr="005A43C7">
        <w:rPr>
          <w:rFonts w:eastAsia="Calibri" w:cs="Times New Roman"/>
          <w:lang w:eastAsia="es-ES"/>
        </w:rPr>
        <w:t>s</w:t>
      </w:r>
      <w:r w:rsidR="00FB70A7" w:rsidRPr="005A43C7">
        <w:rPr>
          <w:rFonts w:eastAsia="Calibri" w:cs="Times New Roman"/>
          <w:lang w:eastAsia="es-ES"/>
        </w:rPr>
        <w:t xml:space="preserve"> </w:t>
      </w:r>
      <w:r w:rsidR="00657393" w:rsidRPr="005A43C7">
        <w:rPr>
          <w:rFonts w:eastAsia="Calibri" w:cs="Times New Roman"/>
          <w:lang w:eastAsia="es-ES"/>
        </w:rPr>
        <w:t>peticiones</w:t>
      </w:r>
      <w:r w:rsidRPr="005A43C7">
        <w:rPr>
          <w:rFonts w:eastAsia="Calibri" w:cs="Times New Roman"/>
          <w:lang w:eastAsia="es-ES"/>
        </w:rPr>
        <w:t xml:space="preserve"> fue</w:t>
      </w:r>
      <w:r w:rsidR="00657393" w:rsidRPr="005A43C7">
        <w:rPr>
          <w:rFonts w:eastAsia="Calibri" w:cs="Times New Roman"/>
          <w:lang w:eastAsia="es-ES"/>
        </w:rPr>
        <w:t>ron</w:t>
      </w:r>
      <w:r w:rsidRPr="005A43C7">
        <w:rPr>
          <w:rFonts w:eastAsia="Calibri" w:cs="Times New Roman"/>
          <w:lang w:eastAsia="es-ES"/>
        </w:rPr>
        <w:t xml:space="preserve"> resuelta</w:t>
      </w:r>
      <w:r w:rsidR="00657393" w:rsidRPr="005A43C7">
        <w:rPr>
          <w:rFonts w:eastAsia="Calibri" w:cs="Times New Roman"/>
          <w:lang w:eastAsia="es-ES"/>
        </w:rPr>
        <w:t>s</w:t>
      </w:r>
      <w:r w:rsidRPr="005A43C7">
        <w:rPr>
          <w:rFonts w:eastAsia="Calibri" w:cs="Times New Roman"/>
          <w:lang w:eastAsia="es-ES"/>
        </w:rPr>
        <w:t xml:space="preserve"> </w:t>
      </w:r>
      <w:r w:rsidR="00FB70A7" w:rsidRPr="005A43C7">
        <w:rPr>
          <w:rFonts w:eastAsia="Calibri" w:cs="Times New Roman"/>
          <w:lang w:eastAsia="es-ES"/>
        </w:rPr>
        <w:t>mediante auto</w:t>
      </w:r>
      <w:r w:rsidR="00657393" w:rsidRPr="005A43C7">
        <w:rPr>
          <w:rFonts w:eastAsia="Calibri" w:cs="Times New Roman"/>
          <w:lang w:eastAsia="es-ES"/>
        </w:rPr>
        <w:t>s</w:t>
      </w:r>
      <w:r w:rsidR="00FB70A7" w:rsidRPr="005A43C7">
        <w:rPr>
          <w:rFonts w:eastAsia="Calibri" w:cs="Times New Roman"/>
          <w:lang w:eastAsia="es-ES"/>
        </w:rPr>
        <w:t xml:space="preserve"> </w:t>
      </w:r>
      <w:r w:rsidR="00657393" w:rsidRPr="005A43C7">
        <w:rPr>
          <w:rFonts w:eastAsia="Calibri" w:cs="Times New Roman"/>
          <w:lang w:eastAsia="es-ES"/>
        </w:rPr>
        <w:t xml:space="preserve">respectivamente </w:t>
      </w:r>
      <w:r w:rsidR="00FB70A7" w:rsidRPr="005A43C7">
        <w:rPr>
          <w:rFonts w:eastAsia="Calibri" w:cs="Times New Roman"/>
          <w:lang w:eastAsia="es-ES"/>
        </w:rPr>
        <w:t>adiado</w:t>
      </w:r>
      <w:r w:rsidR="00657393" w:rsidRPr="005A43C7">
        <w:rPr>
          <w:rFonts w:eastAsia="Calibri" w:cs="Times New Roman"/>
          <w:lang w:eastAsia="es-ES"/>
        </w:rPr>
        <w:t>s</w:t>
      </w:r>
      <w:r w:rsidR="00FB70A7" w:rsidRPr="005A43C7">
        <w:rPr>
          <w:rFonts w:eastAsia="Calibri" w:cs="Times New Roman"/>
          <w:lang w:eastAsia="es-ES"/>
        </w:rPr>
        <w:t xml:space="preserve"> el 13 de septiembre</w:t>
      </w:r>
      <w:r w:rsidR="00657393" w:rsidRPr="005A43C7">
        <w:rPr>
          <w:rFonts w:eastAsia="Calibri" w:cs="Times New Roman"/>
          <w:lang w:eastAsia="es-ES"/>
        </w:rPr>
        <w:t xml:space="preserve"> y el 10 de octubre de los corrientes</w:t>
      </w:r>
      <w:r w:rsidR="00FB70A7" w:rsidRPr="005A43C7">
        <w:rPr>
          <w:rFonts w:eastAsia="Calibri" w:cs="Times New Roman"/>
          <w:lang w:eastAsia="es-ES"/>
        </w:rPr>
        <w:t xml:space="preserve">, </w:t>
      </w:r>
      <w:r w:rsidR="00657393" w:rsidRPr="005A43C7">
        <w:rPr>
          <w:rFonts w:eastAsia="Calibri" w:cs="Times New Roman"/>
          <w:lang w:eastAsia="es-ES"/>
        </w:rPr>
        <w:t>los</w:t>
      </w:r>
      <w:r w:rsidR="00FB70A7" w:rsidRPr="005A43C7">
        <w:rPr>
          <w:rFonts w:eastAsia="Calibri" w:cs="Times New Roman"/>
          <w:lang w:eastAsia="es-ES"/>
        </w:rPr>
        <w:t xml:space="preserve"> que no accedi</w:t>
      </w:r>
      <w:r w:rsidR="00657393" w:rsidRPr="005A43C7">
        <w:rPr>
          <w:rFonts w:eastAsia="Calibri" w:cs="Times New Roman"/>
          <w:lang w:eastAsia="es-ES"/>
        </w:rPr>
        <w:t>eron</w:t>
      </w:r>
      <w:r w:rsidR="00FB70A7" w:rsidRPr="005A43C7">
        <w:rPr>
          <w:rFonts w:eastAsia="Calibri" w:cs="Times New Roman"/>
          <w:lang w:eastAsia="es-ES"/>
        </w:rPr>
        <w:t xml:space="preserve"> a lo pedido por la Defensa, quien</w:t>
      </w:r>
      <w:r w:rsidR="00657393" w:rsidRPr="005A43C7">
        <w:rPr>
          <w:rFonts w:eastAsia="Calibri" w:cs="Times New Roman"/>
          <w:lang w:eastAsia="es-ES"/>
        </w:rPr>
        <w:t>es</w:t>
      </w:r>
      <w:r w:rsidR="00FB70A7" w:rsidRPr="005A43C7">
        <w:rPr>
          <w:rFonts w:eastAsia="Calibri" w:cs="Times New Roman"/>
          <w:lang w:eastAsia="es-ES"/>
        </w:rPr>
        <w:t xml:space="preserve"> en su </w:t>
      </w:r>
      <w:r w:rsidRPr="005A43C7">
        <w:rPr>
          <w:rFonts w:eastAsia="Calibri" w:cs="Times New Roman"/>
          <w:lang w:eastAsia="es-ES"/>
        </w:rPr>
        <w:t>contra interpus</w:t>
      </w:r>
      <w:r w:rsidR="00657393" w:rsidRPr="005A43C7">
        <w:rPr>
          <w:rFonts w:eastAsia="Calibri" w:cs="Times New Roman"/>
          <w:lang w:eastAsia="es-ES"/>
        </w:rPr>
        <w:t>ieron</w:t>
      </w:r>
      <w:r w:rsidRPr="005A43C7">
        <w:rPr>
          <w:rFonts w:eastAsia="Calibri" w:cs="Times New Roman"/>
          <w:lang w:eastAsia="es-ES"/>
        </w:rPr>
        <w:t xml:space="preserve"> un recurso de apelación</w:t>
      </w:r>
      <w:r w:rsidR="00FB70A7" w:rsidRPr="005A43C7">
        <w:rPr>
          <w:rFonts w:eastAsia="Calibri" w:cs="Times New Roman"/>
          <w:lang w:eastAsia="es-ES"/>
        </w:rPr>
        <w:t xml:space="preserve">. </w:t>
      </w:r>
      <w:r w:rsidRPr="005A43C7">
        <w:rPr>
          <w:rFonts w:eastAsia="Calibri" w:cs="Times New Roman"/>
          <w:lang w:eastAsia="es-ES"/>
        </w:rPr>
        <w:t xml:space="preserve"> </w:t>
      </w:r>
    </w:p>
    <w:p w:rsidR="00A6789B" w:rsidRPr="005A43C7" w:rsidRDefault="00A6789B" w:rsidP="005A43C7">
      <w:pPr>
        <w:spacing w:line="276" w:lineRule="auto"/>
        <w:ind w:left="-255"/>
        <w:jc w:val="both"/>
        <w:rPr>
          <w:rFonts w:eastAsia="Calibri" w:cs="Times New Roman"/>
        </w:rPr>
      </w:pPr>
      <w:r w:rsidRPr="005A43C7">
        <w:rPr>
          <w:rFonts w:eastAsia="Calibri" w:cs="Times New Roman"/>
        </w:rPr>
        <w:t xml:space="preserve"> </w:t>
      </w:r>
    </w:p>
    <w:p w:rsidR="00A6789B" w:rsidRPr="005A43C7" w:rsidRDefault="00A6789B" w:rsidP="00AA0E91">
      <w:pPr>
        <w:ind w:left="-255"/>
        <w:jc w:val="center"/>
        <w:rPr>
          <w:rFonts w:eastAsia="Calibri" w:cs="Times New Roman"/>
          <w:b/>
        </w:rPr>
      </w:pPr>
      <w:r w:rsidRPr="005A43C7">
        <w:rPr>
          <w:rFonts w:eastAsia="Calibri" w:cs="Times New Roman"/>
          <w:b/>
        </w:rPr>
        <w:t>EL FALLO CONFUTADO:</w:t>
      </w:r>
    </w:p>
    <w:p w:rsidR="00A6789B" w:rsidRPr="005A43C7" w:rsidRDefault="00A6789B" w:rsidP="00AA0E91">
      <w:pPr>
        <w:rPr>
          <w:rFonts w:eastAsia="Verdana" w:cs="Times New Roman"/>
        </w:rPr>
      </w:pPr>
    </w:p>
    <w:p w:rsidR="00D015C4" w:rsidRPr="005A43C7" w:rsidRDefault="00A6789B" w:rsidP="005A43C7">
      <w:pPr>
        <w:spacing w:line="276" w:lineRule="auto"/>
        <w:jc w:val="both"/>
        <w:rPr>
          <w:rFonts w:eastAsia="Verdana" w:cs="Times New Roman"/>
        </w:rPr>
      </w:pPr>
      <w:r w:rsidRPr="005A43C7">
        <w:rPr>
          <w:rFonts w:eastAsia="Verdana" w:cs="Times New Roman"/>
        </w:rPr>
        <w:t xml:space="preserve">Se trata de la sentencia proferida en las calendas </w:t>
      </w:r>
      <w:r w:rsidR="0007177B">
        <w:rPr>
          <w:rFonts w:eastAsia="Verdana" w:cs="Times New Roman"/>
        </w:rPr>
        <w:t>del 15</w:t>
      </w:r>
      <w:r w:rsidR="004B0492" w:rsidRPr="005A43C7">
        <w:rPr>
          <w:rFonts w:eastAsia="Verdana" w:cs="Times New Roman"/>
        </w:rPr>
        <w:t xml:space="preserve"> de enero del 2.014 por el Juzgado </w:t>
      </w:r>
      <w:r w:rsidR="00877ED6" w:rsidRPr="005A43C7">
        <w:rPr>
          <w:rFonts w:eastAsia="Verdana" w:cs="Times New Roman"/>
        </w:rPr>
        <w:t>1</w:t>
      </w:r>
      <w:r w:rsidR="004B0492" w:rsidRPr="005A43C7">
        <w:rPr>
          <w:rFonts w:eastAsia="Verdana" w:cs="Times New Roman"/>
        </w:rPr>
        <w:t>º Penal del Circuito de Pereira</w:t>
      </w:r>
      <w:r w:rsidR="00D015C4" w:rsidRPr="005A43C7">
        <w:rPr>
          <w:rFonts w:eastAsia="Verdana" w:cs="Times New Roman"/>
        </w:rPr>
        <w:t xml:space="preserve">, en la cual se declaró la responsabilidad criminal de los Procesados ALEX MAURICIO RODRÍGUEZ TAMAYO y ALEXANDER </w:t>
      </w:r>
      <w:r w:rsidR="00D015C4" w:rsidRPr="005A43C7">
        <w:rPr>
          <w:rFonts w:eastAsia="Verdana" w:cs="Times New Roman"/>
        </w:rPr>
        <w:lastRenderedPageBreak/>
        <w:t>AMADO SALCEDO</w:t>
      </w:r>
      <w:r w:rsidR="00D015C4" w:rsidRPr="005A43C7">
        <w:rPr>
          <w:rStyle w:val="Appelnotedebasdep"/>
          <w:rFonts w:asciiTheme="minorHAnsi" w:eastAsia="Verdana" w:hAnsiTheme="minorHAnsi"/>
        </w:rPr>
        <w:footnoteReference w:id="1"/>
      </w:r>
      <w:r w:rsidR="00D015C4" w:rsidRPr="005A43C7">
        <w:rPr>
          <w:rFonts w:eastAsia="Verdana" w:cs="Times New Roman"/>
        </w:rPr>
        <w:t xml:space="preserve"> por incurrir en la presunta comisión de los reatos de secuestro simple y porte ilegal de armas de fuego de defensa personal.</w:t>
      </w:r>
    </w:p>
    <w:p w:rsidR="00DE3B38" w:rsidRPr="005A43C7" w:rsidRDefault="00DE3B38" w:rsidP="005A43C7">
      <w:pPr>
        <w:spacing w:line="276" w:lineRule="auto"/>
        <w:jc w:val="both"/>
        <w:rPr>
          <w:rFonts w:eastAsia="Verdana"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 xml:space="preserve">Como consecuencia de la aludida declaratoria de responsabilidad criminal, </w:t>
      </w:r>
      <w:r w:rsidR="00720F07" w:rsidRPr="005A43C7">
        <w:rPr>
          <w:rFonts w:eastAsia="Verdana" w:cs="Times New Roman"/>
        </w:rPr>
        <w:t xml:space="preserve">los Procesados </w:t>
      </w:r>
      <w:r w:rsidRPr="005A43C7">
        <w:rPr>
          <w:rFonts w:eastAsia="Verdana" w:cs="Times New Roman"/>
        </w:rPr>
        <w:t>fue</w:t>
      </w:r>
      <w:r w:rsidR="00720F07" w:rsidRPr="005A43C7">
        <w:rPr>
          <w:rFonts w:eastAsia="Verdana" w:cs="Times New Roman"/>
        </w:rPr>
        <w:t>ron</w:t>
      </w:r>
      <w:r w:rsidRPr="005A43C7">
        <w:rPr>
          <w:rFonts w:eastAsia="Verdana" w:cs="Times New Roman"/>
        </w:rPr>
        <w:t xml:space="preserve"> condenado</w:t>
      </w:r>
      <w:r w:rsidR="00720F07" w:rsidRPr="005A43C7">
        <w:rPr>
          <w:rFonts w:eastAsia="Verdana" w:cs="Times New Roman"/>
        </w:rPr>
        <w:t>s</w:t>
      </w:r>
      <w:r w:rsidRPr="005A43C7">
        <w:rPr>
          <w:rFonts w:eastAsia="Verdana" w:cs="Times New Roman"/>
        </w:rPr>
        <w:t xml:space="preserve"> a purgar </w:t>
      </w:r>
      <w:r w:rsidR="00720F07" w:rsidRPr="005A43C7">
        <w:rPr>
          <w:rFonts w:eastAsia="Verdana" w:cs="Times New Roman"/>
        </w:rPr>
        <w:t xml:space="preserve">las siguientes penas: a) ALEX MAURICIO RODRÍGUEZ TAMAYO, </w:t>
      </w:r>
      <w:r w:rsidRPr="005A43C7">
        <w:rPr>
          <w:rFonts w:eastAsia="Verdana" w:cs="Times New Roman"/>
        </w:rPr>
        <w:t xml:space="preserve">una pena de </w:t>
      </w:r>
      <w:r w:rsidR="00720F07" w:rsidRPr="005A43C7">
        <w:rPr>
          <w:rFonts w:eastAsia="Verdana" w:cs="Times New Roman"/>
        </w:rPr>
        <w:t xml:space="preserve"> 242 </w:t>
      </w:r>
      <w:r w:rsidRPr="005A43C7">
        <w:rPr>
          <w:rFonts w:eastAsia="Verdana" w:cs="Times New Roman"/>
        </w:rPr>
        <w:t xml:space="preserve">meses </w:t>
      </w:r>
      <w:r w:rsidR="00720F07" w:rsidRPr="005A43C7">
        <w:rPr>
          <w:rFonts w:eastAsia="Verdana" w:cs="Times New Roman"/>
        </w:rPr>
        <w:t xml:space="preserve">y un día </w:t>
      </w:r>
      <w:r w:rsidRPr="005A43C7">
        <w:rPr>
          <w:rFonts w:eastAsia="Verdana" w:cs="Times New Roman"/>
        </w:rPr>
        <w:t>de prisión</w:t>
      </w:r>
      <w:r w:rsidR="0081161E">
        <w:rPr>
          <w:rFonts w:eastAsia="Verdana" w:cs="Times New Roman"/>
        </w:rPr>
        <w:t>,</w:t>
      </w:r>
      <w:r w:rsidR="00720F07" w:rsidRPr="005A43C7">
        <w:rPr>
          <w:rFonts w:eastAsia="Verdana" w:cs="Times New Roman"/>
        </w:rPr>
        <w:t xml:space="preserve"> y el pago de una multa equivalente a 983 salarios mínimos mensuales legales vigentes (</w:t>
      </w:r>
      <w:proofErr w:type="spellStart"/>
      <w:r w:rsidR="00720F07" w:rsidRPr="005A43C7">
        <w:rPr>
          <w:rFonts w:eastAsia="Verdana" w:cs="Times New Roman"/>
        </w:rPr>
        <w:t>s.m.m.l.v</w:t>
      </w:r>
      <w:proofErr w:type="spellEnd"/>
      <w:r w:rsidR="00720F07" w:rsidRPr="005A43C7">
        <w:rPr>
          <w:rFonts w:eastAsia="Verdana" w:cs="Times New Roman"/>
        </w:rPr>
        <w:t>.); b) ALEXANDER AMADO SALCEDO, a una pena de prisión de 234 meses</w:t>
      </w:r>
      <w:r w:rsidR="0081161E">
        <w:rPr>
          <w:rFonts w:eastAsia="Verdana" w:cs="Times New Roman"/>
        </w:rPr>
        <w:t>,</w:t>
      </w:r>
      <w:r w:rsidR="00720F07" w:rsidRPr="005A43C7">
        <w:rPr>
          <w:rFonts w:eastAsia="Verdana" w:cs="Times New Roman"/>
        </w:rPr>
        <w:t xml:space="preserve"> y el pago de una multa de 975 </w:t>
      </w:r>
      <w:proofErr w:type="spellStart"/>
      <w:r w:rsidR="00720F07" w:rsidRPr="005A43C7">
        <w:rPr>
          <w:rFonts w:eastAsia="Verdana" w:cs="Times New Roman"/>
        </w:rPr>
        <w:t>s.m.m.l.v</w:t>
      </w:r>
      <w:proofErr w:type="spellEnd"/>
      <w:r w:rsidR="00720F07" w:rsidRPr="005A43C7">
        <w:rPr>
          <w:rFonts w:eastAsia="Verdana" w:cs="Times New Roman"/>
        </w:rPr>
        <w:t xml:space="preserve">. </w:t>
      </w:r>
      <w:r w:rsidR="003E2CE9" w:rsidRPr="005A43C7">
        <w:rPr>
          <w:rFonts w:eastAsia="Verdana" w:cs="Times New Roman"/>
        </w:rPr>
        <w:t>Asimismo,</w:t>
      </w:r>
      <w:r w:rsidR="00720F07" w:rsidRPr="005A43C7">
        <w:rPr>
          <w:rFonts w:eastAsia="Verdana" w:cs="Times New Roman"/>
        </w:rPr>
        <w:t xml:space="preserve"> por no cumplirse con los requisitos de ley, a los Procesados no se les reconoció el disfrute </w:t>
      </w:r>
      <w:r w:rsidRPr="005A43C7">
        <w:rPr>
          <w:rFonts w:eastAsia="Verdana" w:cs="Times New Roman"/>
        </w:rPr>
        <w:t>de subrogados y sustitutos penales</w:t>
      </w:r>
      <w:r w:rsidR="00720F07" w:rsidRPr="005A43C7">
        <w:rPr>
          <w:rFonts w:eastAsia="Verdana" w:cs="Times New Roman"/>
        </w:rPr>
        <w:t>.</w:t>
      </w:r>
    </w:p>
    <w:p w:rsidR="00720F07" w:rsidRPr="005A43C7" w:rsidRDefault="00720F07" w:rsidP="005A43C7">
      <w:pPr>
        <w:spacing w:line="276" w:lineRule="auto"/>
        <w:jc w:val="both"/>
        <w:rPr>
          <w:rFonts w:eastAsia="Verdana" w:cs="Times New Roman"/>
        </w:rPr>
      </w:pPr>
    </w:p>
    <w:p w:rsidR="00523BFC" w:rsidRDefault="00A6789B" w:rsidP="005A43C7">
      <w:pPr>
        <w:spacing w:line="276" w:lineRule="auto"/>
        <w:jc w:val="both"/>
        <w:rPr>
          <w:rFonts w:eastAsia="Verdana" w:cs="Times New Roman"/>
        </w:rPr>
      </w:pPr>
      <w:r w:rsidRPr="005A43C7">
        <w:rPr>
          <w:rFonts w:eastAsia="Verdana" w:cs="Times New Roman"/>
        </w:rPr>
        <w:t>Los argumentos esgrimidos por el Juzgador de primer nivel para poder proferir un fallo de condena</w:t>
      </w:r>
      <w:r w:rsidR="00523BFC" w:rsidRPr="005A43C7">
        <w:rPr>
          <w:rFonts w:eastAsia="Verdana" w:cs="Times New Roman"/>
        </w:rPr>
        <w:t xml:space="preserve"> se fundamentaron en </w:t>
      </w:r>
      <w:r w:rsidR="003E2CE9" w:rsidRPr="005A43C7">
        <w:rPr>
          <w:rFonts w:eastAsia="Verdana" w:cs="Times New Roman"/>
        </w:rPr>
        <w:t>aseverar</w:t>
      </w:r>
      <w:r w:rsidR="00523BFC" w:rsidRPr="005A43C7">
        <w:rPr>
          <w:rFonts w:eastAsia="Verdana" w:cs="Times New Roman"/>
        </w:rPr>
        <w:t xml:space="preserve"> que en el devenir del proceso se presentó el fenómeno de la retractación, debido a que los principales testigos de la Fiscalía, JIMMY ERNESTO PATIÑO, NELSY JARAMILLO; ERNESTO PATIÑO </w:t>
      </w:r>
      <w:r w:rsidR="00296AB2" w:rsidRPr="005A43C7">
        <w:rPr>
          <w:rFonts w:eastAsia="Verdana" w:cs="Times New Roman"/>
        </w:rPr>
        <w:t xml:space="preserve">SALAZAR </w:t>
      </w:r>
      <w:r w:rsidR="00523BFC" w:rsidRPr="005A43C7">
        <w:rPr>
          <w:rFonts w:eastAsia="Verdana" w:cs="Times New Roman"/>
        </w:rPr>
        <w:t xml:space="preserve">y JOHNNATAN ANDRÉS PATIÑO, cuando declararon en el juicio se retractaron de todo lo que habían dicho en contra de los Procesados en una denuncia y unas entrevistas que rindieron ante la Policía Judicial, de las cuales se </w:t>
      </w:r>
      <w:r w:rsidR="0064046F" w:rsidRPr="005A43C7">
        <w:rPr>
          <w:rFonts w:eastAsia="Verdana" w:cs="Times New Roman"/>
        </w:rPr>
        <w:t>desprendía</w:t>
      </w:r>
      <w:r w:rsidR="00523BFC" w:rsidRPr="005A43C7">
        <w:rPr>
          <w:rFonts w:eastAsia="Verdana" w:cs="Times New Roman"/>
        </w:rPr>
        <w:t xml:space="preserve"> que el ofendido fue sacado de su casa en contra de su voluntad y obligado a abordar un </w:t>
      </w:r>
      <w:r w:rsidR="0054161C" w:rsidRPr="005A43C7">
        <w:rPr>
          <w:rFonts w:eastAsia="Verdana" w:cs="Times New Roman"/>
        </w:rPr>
        <w:t>vehículo</w:t>
      </w:r>
      <w:r w:rsidR="00523BFC" w:rsidRPr="005A43C7">
        <w:rPr>
          <w:rFonts w:eastAsia="Verdana" w:cs="Times New Roman"/>
        </w:rPr>
        <w:t xml:space="preserve"> en donde fue intimidado por una sujetos que portaban unas armas de fuego. Mientras que cuando rindieron testimonio en el juicio, los aludidos testigos adveraron que todo fue producto de un malentendido porque en momento alguno el Sr. </w:t>
      </w:r>
      <w:r w:rsidR="0054161C" w:rsidRPr="005A43C7">
        <w:rPr>
          <w:rFonts w:eastAsia="Verdana" w:cs="Times New Roman"/>
        </w:rPr>
        <w:t xml:space="preserve">JIMMY ERNESTO PATIÑO fue víctimas de actos de coacción o de constreñimiento, y que las cosas que le dijeron a la </w:t>
      </w:r>
      <w:r w:rsidR="003E2CE9" w:rsidRPr="005A43C7">
        <w:rPr>
          <w:rFonts w:eastAsia="Verdana" w:cs="Times New Roman"/>
        </w:rPr>
        <w:t>Policía</w:t>
      </w:r>
      <w:r w:rsidR="0054161C" w:rsidRPr="005A43C7">
        <w:rPr>
          <w:rFonts w:eastAsia="Verdana" w:cs="Times New Roman"/>
        </w:rPr>
        <w:t xml:space="preserve"> Judicial nunca las dijeron. </w:t>
      </w:r>
    </w:p>
    <w:p w:rsidR="00AA0E91" w:rsidRPr="005A43C7" w:rsidRDefault="00AA0E91" w:rsidP="005A43C7">
      <w:pPr>
        <w:spacing w:line="276" w:lineRule="auto"/>
        <w:jc w:val="both"/>
        <w:rPr>
          <w:rFonts w:eastAsia="Verdana" w:cs="Times New Roman"/>
        </w:rPr>
      </w:pPr>
    </w:p>
    <w:p w:rsidR="0054161C" w:rsidRPr="005A43C7" w:rsidRDefault="0054161C" w:rsidP="005A43C7">
      <w:pPr>
        <w:spacing w:line="276" w:lineRule="auto"/>
        <w:jc w:val="both"/>
        <w:rPr>
          <w:rFonts w:eastAsia="Verdana" w:cs="Times New Roman"/>
        </w:rPr>
      </w:pPr>
      <w:r w:rsidRPr="005A43C7">
        <w:rPr>
          <w:rFonts w:eastAsia="Verdana" w:cs="Times New Roman"/>
        </w:rPr>
        <w:t xml:space="preserve">Ante tal dilema probatorio, el Juez de primer nivel se inclinó por concederle </w:t>
      </w:r>
      <w:r w:rsidR="003E2CE9" w:rsidRPr="005A43C7">
        <w:rPr>
          <w:rFonts w:eastAsia="Verdana" w:cs="Times New Roman"/>
        </w:rPr>
        <w:t xml:space="preserve">plena </w:t>
      </w:r>
      <w:r w:rsidRPr="005A43C7">
        <w:rPr>
          <w:rFonts w:eastAsia="Verdana" w:cs="Times New Roman"/>
        </w:rPr>
        <w:t xml:space="preserve">credibilidad a todo aquello que los testigos le dijeron previamente a la </w:t>
      </w:r>
      <w:r w:rsidR="003E2CE9" w:rsidRPr="005A43C7">
        <w:rPr>
          <w:rFonts w:eastAsia="Verdana" w:cs="Times New Roman"/>
        </w:rPr>
        <w:t>Policía</w:t>
      </w:r>
      <w:r w:rsidRPr="005A43C7">
        <w:rPr>
          <w:rFonts w:eastAsia="Verdana" w:cs="Times New Roman"/>
        </w:rPr>
        <w:t xml:space="preserve"> Judicial, por lo siguiente:</w:t>
      </w:r>
    </w:p>
    <w:p w:rsidR="00877ED6" w:rsidRPr="005A43C7" w:rsidRDefault="00877ED6" w:rsidP="005A43C7">
      <w:pPr>
        <w:spacing w:line="276" w:lineRule="auto"/>
        <w:jc w:val="both"/>
        <w:rPr>
          <w:rFonts w:eastAsia="Verdana" w:cs="Times New Roman"/>
        </w:rPr>
      </w:pPr>
    </w:p>
    <w:p w:rsidR="0054161C" w:rsidRPr="005A43C7" w:rsidRDefault="0054161C" w:rsidP="005A43C7">
      <w:pPr>
        <w:pStyle w:val="Paragraphedeliste"/>
        <w:numPr>
          <w:ilvl w:val="0"/>
          <w:numId w:val="5"/>
        </w:numPr>
        <w:spacing w:line="276" w:lineRule="auto"/>
        <w:ind w:left="360"/>
        <w:jc w:val="both"/>
        <w:rPr>
          <w:rFonts w:eastAsia="Verdana" w:cs="Times New Roman"/>
        </w:rPr>
      </w:pPr>
      <w:r w:rsidRPr="005A43C7">
        <w:rPr>
          <w:rFonts w:eastAsia="Verdana" w:cs="Times New Roman"/>
        </w:rPr>
        <w:t xml:space="preserve">La existencia de un móvil para que el Procesado ALEX MAURICIO RODRÍGUEZ </w:t>
      </w:r>
      <w:r w:rsidR="0033102D" w:rsidRPr="005A43C7">
        <w:rPr>
          <w:rFonts w:eastAsia="Verdana" w:cs="Times New Roman"/>
        </w:rPr>
        <w:t>procediera</w:t>
      </w:r>
      <w:r w:rsidRPr="005A43C7">
        <w:rPr>
          <w:rFonts w:eastAsia="Verdana" w:cs="Times New Roman"/>
        </w:rPr>
        <w:t xml:space="preserve"> de tal manera, el cual no era otro que la deuda que JIMMY ERNESTO PATIÑO le debía por la pérdida de unos equipos telefónicos, la cual le estaba dando largas para pagarla.</w:t>
      </w:r>
    </w:p>
    <w:p w:rsidR="0054161C" w:rsidRPr="005A43C7" w:rsidRDefault="0054161C" w:rsidP="005A43C7">
      <w:pPr>
        <w:spacing w:line="276" w:lineRule="auto"/>
        <w:jc w:val="both"/>
        <w:rPr>
          <w:rFonts w:eastAsia="Verdana" w:cs="Times New Roman"/>
        </w:rPr>
      </w:pPr>
    </w:p>
    <w:p w:rsidR="003E2CE9" w:rsidRPr="005A43C7" w:rsidRDefault="0054161C" w:rsidP="005A43C7">
      <w:pPr>
        <w:pStyle w:val="Paragraphedeliste"/>
        <w:numPr>
          <w:ilvl w:val="0"/>
          <w:numId w:val="5"/>
        </w:numPr>
        <w:spacing w:line="276" w:lineRule="auto"/>
        <w:ind w:left="360"/>
        <w:jc w:val="both"/>
        <w:rPr>
          <w:rFonts w:eastAsia="Verdana" w:cs="Times New Roman"/>
        </w:rPr>
      </w:pPr>
      <w:r w:rsidRPr="005A43C7">
        <w:rPr>
          <w:rFonts w:eastAsia="Verdana" w:cs="Times New Roman"/>
        </w:rPr>
        <w:t xml:space="preserve">Lo atestado por los Policiales que intervinieron en el operativo de rescate del secuestrado, </w:t>
      </w:r>
      <w:r w:rsidR="003E2CE9" w:rsidRPr="005A43C7">
        <w:rPr>
          <w:rFonts w:eastAsia="Verdana" w:cs="Times New Roman"/>
        </w:rPr>
        <w:t xml:space="preserve">respecto de lo que les manifestó JIMMY ERNESTO PATIÑO </w:t>
      </w:r>
      <w:r w:rsidRPr="005A43C7">
        <w:rPr>
          <w:rFonts w:eastAsia="Verdana" w:cs="Times New Roman"/>
        </w:rPr>
        <w:t>en el preciso momento de ser liberado</w:t>
      </w:r>
      <w:r w:rsidR="003E2CE9" w:rsidRPr="005A43C7">
        <w:rPr>
          <w:rFonts w:eastAsia="Verdana" w:cs="Times New Roman"/>
        </w:rPr>
        <w:t>, quien hizo una serie de señalamientos en contra de los ahora Procesados como sus secuestradores.</w:t>
      </w:r>
    </w:p>
    <w:p w:rsidR="003E2CE9" w:rsidRPr="005A43C7" w:rsidRDefault="003E2CE9" w:rsidP="005A43C7">
      <w:pPr>
        <w:spacing w:line="276" w:lineRule="auto"/>
        <w:jc w:val="both"/>
        <w:rPr>
          <w:rFonts w:eastAsia="Verdana" w:cs="Times New Roman"/>
        </w:rPr>
      </w:pPr>
    </w:p>
    <w:p w:rsidR="0054161C" w:rsidRPr="005A43C7" w:rsidRDefault="003E2CE9" w:rsidP="005A43C7">
      <w:pPr>
        <w:pStyle w:val="Paragraphedeliste"/>
        <w:numPr>
          <w:ilvl w:val="0"/>
          <w:numId w:val="5"/>
        </w:numPr>
        <w:spacing w:line="276" w:lineRule="auto"/>
        <w:ind w:left="360"/>
        <w:jc w:val="both"/>
        <w:rPr>
          <w:rFonts w:eastAsia="Verdana" w:cs="Times New Roman"/>
        </w:rPr>
      </w:pPr>
      <w:r w:rsidRPr="005A43C7">
        <w:rPr>
          <w:rFonts w:eastAsia="Verdana" w:cs="Times New Roman"/>
        </w:rPr>
        <w:t xml:space="preserve">La actitud asumida por los Procesados cuando se movilizaban en el vehículo en el cual transportaban al secuestrado, al evadir y desatender los requerimientos efectuados por la </w:t>
      </w:r>
      <w:r w:rsidR="0033102D" w:rsidRPr="005A43C7">
        <w:rPr>
          <w:rFonts w:eastAsia="Verdana" w:cs="Times New Roman"/>
        </w:rPr>
        <w:t>Policía</w:t>
      </w:r>
      <w:r w:rsidRPr="005A43C7">
        <w:rPr>
          <w:rFonts w:eastAsia="Verdana" w:cs="Times New Roman"/>
        </w:rPr>
        <w:t xml:space="preserve"> para que se detuvieran.</w:t>
      </w:r>
      <w:r w:rsidR="0054161C" w:rsidRPr="005A43C7">
        <w:rPr>
          <w:rFonts w:eastAsia="Verdana" w:cs="Times New Roman"/>
        </w:rPr>
        <w:t xml:space="preserve"> </w:t>
      </w:r>
    </w:p>
    <w:p w:rsidR="003E2CE9" w:rsidRPr="005A43C7" w:rsidRDefault="003E2CE9" w:rsidP="005A43C7">
      <w:pPr>
        <w:pStyle w:val="Paragraphedeliste"/>
        <w:spacing w:line="276" w:lineRule="auto"/>
        <w:rPr>
          <w:rFonts w:eastAsia="Verdana" w:cs="Times New Roman"/>
        </w:rPr>
      </w:pPr>
    </w:p>
    <w:p w:rsidR="003E2CE9" w:rsidRPr="005A43C7" w:rsidRDefault="003E2CE9" w:rsidP="005A43C7">
      <w:pPr>
        <w:pStyle w:val="Paragraphedeliste"/>
        <w:numPr>
          <w:ilvl w:val="0"/>
          <w:numId w:val="5"/>
        </w:numPr>
        <w:spacing w:line="276" w:lineRule="auto"/>
        <w:ind w:left="360"/>
        <w:jc w:val="both"/>
        <w:rPr>
          <w:rFonts w:eastAsia="Verdana" w:cs="Times New Roman"/>
        </w:rPr>
      </w:pPr>
      <w:r w:rsidRPr="005A43C7">
        <w:rPr>
          <w:rFonts w:eastAsia="Verdana" w:cs="Times New Roman"/>
        </w:rPr>
        <w:t xml:space="preserve">El hallazgo de dos armas de fuego </w:t>
      </w:r>
      <w:r w:rsidR="0033102D" w:rsidRPr="005A43C7">
        <w:rPr>
          <w:rFonts w:eastAsia="Verdana" w:cs="Times New Roman"/>
        </w:rPr>
        <w:t xml:space="preserve">en el interior del </w:t>
      </w:r>
      <w:r w:rsidR="00A52BE7" w:rsidRPr="005A43C7">
        <w:rPr>
          <w:rFonts w:eastAsia="Verdana" w:cs="Times New Roman"/>
        </w:rPr>
        <w:t>vehículo</w:t>
      </w:r>
      <w:r w:rsidR="0033102D" w:rsidRPr="005A43C7">
        <w:rPr>
          <w:rFonts w:eastAsia="Verdana" w:cs="Times New Roman"/>
        </w:rPr>
        <w:t xml:space="preserve"> en el que se movilizaban los Procesados, las cuales fueron utilizadas para poder perpetrar el delito de secuestro.</w:t>
      </w:r>
    </w:p>
    <w:p w:rsidR="003E2CE9" w:rsidRPr="005A43C7" w:rsidRDefault="003E2CE9" w:rsidP="005A43C7">
      <w:pPr>
        <w:pStyle w:val="Paragraphedeliste"/>
        <w:spacing w:line="276" w:lineRule="auto"/>
        <w:rPr>
          <w:rFonts w:eastAsia="Verdana" w:cs="Times New Roman"/>
        </w:rPr>
      </w:pPr>
    </w:p>
    <w:p w:rsidR="00523BFC" w:rsidRPr="005A43C7" w:rsidRDefault="003E2CE9" w:rsidP="005A43C7">
      <w:pPr>
        <w:spacing w:line="276" w:lineRule="auto"/>
        <w:jc w:val="both"/>
        <w:rPr>
          <w:rFonts w:eastAsia="Verdana" w:cs="Times New Roman"/>
        </w:rPr>
      </w:pPr>
      <w:r w:rsidRPr="005A43C7">
        <w:rPr>
          <w:rFonts w:eastAsia="Verdana" w:cs="Times New Roman"/>
        </w:rPr>
        <w:t xml:space="preserve">De igual forma en el fallo opugnado se absolvió al también Procesado JOSÉ DAVID PULGARÍN OSPINA por haberse presentado el fenómeno del retiro de los cargos debido a que la </w:t>
      </w:r>
      <w:r w:rsidR="0033102D" w:rsidRPr="005A43C7">
        <w:rPr>
          <w:rFonts w:eastAsia="Verdana" w:cs="Times New Roman"/>
        </w:rPr>
        <w:t>Fiscalía</w:t>
      </w:r>
      <w:r w:rsidRPr="005A43C7">
        <w:rPr>
          <w:rFonts w:eastAsia="Verdana" w:cs="Times New Roman"/>
        </w:rPr>
        <w:t xml:space="preserve"> deprecó en su favor un fallo absolutorio.</w:t>
      </w:r>
    </w:p>
    <w:p w:rsidR="0033102D" w:rsidRPr="005A43C7" w:rsidRDefault="0033102D" w:rsidP="005A43C7">
      <w:pPr>
        <w:spacing w:line="276" w:lineRule="auto"/>
        <w:jc w:val="both"/>
        <w:rPr>
          <w:rFonts w:eastAsia="Verdana" w:cs="Times New Roman"/>
        </w:rPr>
      </w:pPr>
    </w:p>
    <w:p w:rsidR="004D3815" w:rsidRPr="005A43C7" w:rsidRDefault="0033102D" w:rsidP="005A43C7">
      <w:pPr>
        <w:spacing w:line="276" w:lineRule="auto"/>
        <w:jc w:val="both"/>
        <w:rPr>
          <w:rFonts w:eastAsia="Verdana" w:cs="Times New Roman"/>
        </w:rPr>
      </w:pPr>
      <w:r w:rsidRPr="005A43C7">
        <w:rPr>
          <w:rFonts w:eastAsia="Verdana" w:cs="Times New Roman"/>
        </w:rPr>
        <w:t>La</w:t>
      </w:r>
      <w:r w:rsidR="00657393" w:rsidRPr="005A43C7">
        <w:rPr>
          <w:rFonts w:eastAsia="Verdana" w:cs="Times New Roman"/>
        </w:rPr>
        <w:t>s</w:t>
      </w:r>
      <w:r w:rsidRPr="005A43C7">
        <w:rPr>
          <w:rFonts w:eastAsia="Verdana" w:cs="Times New Roman"/>
        </w:rPr>
        <w:t xml:space="preserve"> otra</w:t>
      </w:r>
      <w:r w:rsidR="00657393" w:rsidRPr="005A43C7">
        <w:rPr>
          <w:rFonts w:eastAsia="Verdana" w:cs="Times New Roman"/>
        </w:rPr>
        <w:t>s</w:t>
      </w:r>
      <w:r w:rsidRPr="005A43C7">
        <w:rPr>
          <w:rFonts w:eastAsia="Verdana" w:cs="Times New Roman"/>
        </w:rPr>
        <w:t xml:space="preserve"> </w:t>
      </w:r>
      <w:r w:rsidR="0081161E" w:rsidRPr="005A43C7">
        <w:rPr>
          <w:rFonts w:eastAsia="Verdana" w:cs="Times New Roman"/>
        </w:rPr>
        <w:t>decisiones</w:t>
      </w:r>
      <w:r w:rsidRPr="005A43C7">
        <w:rPr>
          <w:rFonts w:eastAsia="Verdana" w:cs="Times New Roman"/>
        </w:rPr>
        <w:t xml:space="preserve"> confutada</w:t>
      </w:r>
      <w:r w:rsidR="00657393" w:rsidRPr="005A43C7">
        <w:rPr>
          <w:rFonts w:eastAsia="Verdana" w:cs="Times New Roman"/>
        </w:rPr>
        <w:t>s</w:t>
      </w:r>
      <w:r w:rsidRPr="005A43C7">
        <w:rPr>
          <w:rFonts w:eastAsia="Verdana" w:cs="Times New Roman"/>
        </w:rPr>
        <w:t xml:space="preserve"> corresponde</w:t>
      </w:r>
      <w:r w:rsidR="00657393" w:rsidRPr="005A43C7">
        <w:rPr>
          <w:rFonts w:eastAsia="Verdana" w:cs="Times New Roman"/>
        </w:rPr>
        <w:t>n</w:t>
      </w:r>
      <w:r w:rsidRPr="005A43C7">
        <w:rPr>
          <w:rFonts w:eastAsia="Verdana" w:cs="Times New Roman"/>
        </w:rPr>
        <w:t xml:space="preserve"> a la</w:t>
      </w:r>
      <w:r w:rsidR="00657393" w:rsidRPr="005A43C7">
        <w:rPr>
          <w:rFonts w:eastAsia="Verdana" w:cs="Times New Roman"/>
        </w:rPr>
        <w:t>s</w:t>
      </w:r>
      <w:r w:rsidRPr="005A43C7">
        <w:rPr>
          <w:rFonts w:eastAsia="Verdana" w:cs="Times New Roman"/>
        </w:rPr>
        <w:t xml:space="preserve"> providencia</w:t>
      </w:r>
      <w:r w:rsidR="00657393" w:rsidRPr="005A43C7">
        <w:rPr>
          <w:rFonts w:eastAsia="Verdana" w:cs="Times New Roman"/>
        </w:rPr>
        <w:t>s</w:t>
      </w:r>
      <w:r w:rsidRPr="005A43C7">
        <w:rPr>
          <w:rFonts w:eastAsia="Verdana" w:cs="Times New Roman"/>
        </w:rPr>
        <w:t xml:space="preserve"> interlocutoria</w:t>
      </w:r>
      <w:r w:rsidR="00657393" w:rsidRPr="005A43C7">
        <w:rPr>
          <w:rFonts w:eastAsia="Verdana" w:cs="Times New Roman"/>
        </w:rPr>
        <w:t>s</w:t>
      </w:r>
      <w:r w:rsidRPr="005A43C7">
        <w:rPr>
          <w:rFonts w:eastAsia="Verdana" w:cs="Times New Roman"/>
        </w:rPr>
        <w:t xml:space="preserve"> que </w:t>
      </w:r>
      <w:r w:rsidR="00657393" w:rsidRPr="005A43C7">
        <w:rPr>
          <w:rFonts w:eastAsia="Verdana" w:cs="Times New Roman"/>
        </w:rPr>
        <w:t xml:space="preserve">respectivamente </w:t>
      </w:r>
      <w:r w:rsidRPr="005A43C7">
        <w:rPr>
          <w:rFonts w:eastAsia="Verdana" w:cs="Times New Roman"/>
        </w:rPr>
        <w:t>data</w:t>
      </w:r>
      <w:r w:rsidR="00657393" w:rsidRPr="005A43C7">
        <w:rPr>
          <w:rFonts w:eastAsia="Verdana" w:cs="Times New Roman"/>
        </w:rPr>
        <w:t>n</w:t>
      </w:r>
      <w:r w:rsidRPr="005A43C7">
        <w:rPr>
          <w:rFonts w:eastAsia="Verdana" w:cs="Times New Roman"/>
        </w:rPr>
        <w:t xml:space="preserve"> del </w:t>
      </w:r>
      <w:r w:rsidR="004D3815" w:rsidRPr="005A43C7">
        <w:rPr>
          <w:rFonts w:eastAsia="Verdana" w:cs="Times New Roman"/>
        </w:rPr>
        <w:t>13 de septiembre</w:t>
      </w:r>
      <w:r w:rsidR="00657393" w:rsidRPr="005A43C7">
        <w:rPr>
          <w:rFonts w:eastAsia="Verdana" w:cs="Times New Roman"/>
        </w:rPr>
        <w:t xml:space="preserve"> y el 10 de octubre de los corrientes</w:t>
      </w:r>
      <w:r w:rsidR="004D3815" w:rsidRPr="005A43C7">
        <w:rPr>
          <w:rFonts w:eastAsia="Verdana" w:cs="Times New Roman"/>
        </w:rPr>
        <w:t xml:space="preserve">, en la que no se accedió a un </w:t>
      </w:r>
      <w:r w:rsidR="00657393" w:rsidRPr="005A43C7">
        <w:rPr>
          <w:rFonts w:eastAsia="Verdana" w:cs="Times New Roman"/>
        </w:rPr>
        <w:t>par de peticiones</w:t>
      </w:r>
      <w:r w:rsidR="004D3815" w:rsidRPr="005A43C7">
        <w:rPr>
          <w:rFonts w:eastAsia="Verdana" w:cs="Times New Roman"/>
        </w:rPr>
        <w:t xml:space="preserve"> de sustitución de medida de aseguramiento deprecada por la Defensa de</w:t>
      </w:r>
      <w:r w:rsidR="00657393" w:rsidRPr="005A43C7">
        <w:rPr>
          <w:rFonts w:eastAsia="Verdana" w:cs="Times New Roman"/>
        </w:rPr>
        <w:t xml:space="preserve"> </w:t>
      </w:r>
      <w:r w:rsidR="004D3815" w:rsidRPr="005A43C7">
        <w:rPr>
          <w:rFonts w:eastAsia="Verdana" w:cs="Times New Roman"/>
        </w:rPr>
        <w:t>l</w:t>
      </w:r>
      <w:r w:rsidR="00657393" w:rsidRPr="005A43C7">
        <w:rPr>
          <w:rFonts w:eastAsia="Verdana" w:cs="Times New Roman"/>
        </w:rPr>
        <w:t>os</w:t>
      </w:r>
      <w:r w:rsidR="004D3815" w:rsidRPr="005A43C7">
        <w:rPr>
          <w:rFonts w:eastAsia="Verdana" w:cs="Times New Roman"/>
        </w:rPr>
        <w:t xml:space="preserve"> </w:t>
      </w:r>
      <w:r w:rsidR="00657393" w:rsidRPr="005A43C7">
        <w:rPr>
          <w:rFonts w:eastAsia="Verdana" w:cs="Times New Roman"/>
        </w:rPr>
        <w:t>P</w:t>
      </w:r>
      <w:r w:rsidR="004D3815" w:rsidRPr="005A43C7">
        <w:rPr>
          <w:rFonts w:eastAsia="Verdana" w:cs="Times New Roman"/>
        </w:rPr>
        <w:t>rocesado</w:t>
      </w:r>
      <w:r w:rsidR="00657393" w:rsidRPr="005A43C7">
        <w:rPr>
          <w:rFonts w:eastAsia="Verdana" w:cs="Times New Roman"/>
        </w:rPr>
        <w:t>s</w:t>
      </w:r>
      <w:r w:rsidR="004D3815" w:rsidRPr="005A43C7">
        <w:rPr>
          <w:rFonts w:eastAsia="Verdana" w:cs="Times New Roman"/>
        </w:rPr>
        <w:t xml:space="preserve">, con el argumento consistente </w:t>
      </w:r>
      <w:r w:rsidR="00C83EAC" w:rsidRPr="005A43C7">
        <w:rPr>
          <w:rFonts w:eastAsia="Verdana" w:cs="Times New Roman"/>
        </w:rPr>
        <w:t xml:space="preserve">en que no se cumplían con los presupuestos </w:t>
      </w:r>
      <w:r w:rsidR="0081161E">
        <w:rPr>
          <w:rFonts w:eastAsia="Verdana" w:cs="Times New Roman"/>
        </w:rPr>
        <w:t xml:space="preserve">para </w:t>
      </w:r>
      <w:r w:rsidR="00657393" w:rsidRPr="005A43C7">
        <w:rPr>
          <w:rFonts w:eastAsia="Verdana" w:cs="Times New Roman"/>
        </w:rPr>
        <w:lastRenderedPageBreak/>
        <w:t xml:space="preserve">acceder a dichas peticiones de </w:t>
      </w:r>
      <w:r w:rsidR="00C83EAC" w:rsidRPr="005A43C7">
        <w:rPr>
          <w:rFonts w:eastAsia="Verdana" w:cs="Times New Roman"/>
        </w:rPr>
        <w:t>subrogación por</w:t>
      </w:r>
      <w:r w:rsidR="00657393" w:rsidRPr="005A43C7">
        <w:rPr>
          <w:rFonts w:eastAsia="Verdana" w:cs="Times New Roman"/>
        </w:rPr>
        <w:t>que</w:t>
      </w:r>
      <w:r w:rsidR="00C83EAC" w:rsidRPr="005A43C7">
        <w:rPr>
          <w:rFonts w:eastAsia="Verdana" w:cs="Times New Roman"/>
        </w:rPr>
        <w:t xml:space="preserve"> en contra de</w:t>
      </w:r>
      <w:r w:rsidR="00657393" w:rsidRPr="005A43C7">
        <w:rPr>
          <w:rFonts w:eastAsia="Verdana" w:cs="Times New Roman"/>
        </w:rPr>
        <w:t xml:space="preserve"> </w:t>
      </w:r>
      <w:r w:rsidR="00C83EAC" w:rsidRPr="005A43C7">
        <w:rPr>
          <w:rFonts w:eastAsia="Verdana" w:cs="Times New Roman"/>
        </w:rPr>
        <w:t>l</w:t>
      </w:r>
      <w:r w:rsidR="00657393" w:rsidRPr="005A43C7">
        <w:rPr>
          <w:rFonts w:eastAsia="Verdana" w:cs="Times New Roman"/>
        </w:rPr>
        <w:t>os</w:t>
      </w:r>
      <w:r w:rsidR="00C83EAC" w:rsidRPr="005A43C7">
        <w:rPr>
          <w:rFonts w:eastAsia="Verdana" w:cs="Times New Roman"/>
        </w:rPr>
        <w:t xml:space="preserve"> </w:t>
      </w:r>
      <w:r w:rsidR="00657393" w:rsidRPr="005A43C7">
        <w:rPr>
          <w:rFonts w:eastAsia="Verdana" w:cs="Times New Roman"/>
        </w:rPr>
        <w:t>P</w:t>
      </w:r>
      <w:r w:rsidR="00C83EAC" w:rsidRPr="005A43C7">
        <w:rPr>
          <w:rFonts w:eastAsia="Verdana" w:cs="Times New Roman"/>
        </w:rPr>
        <w:t>rocesado</w:t>
      </w:r>
      <w:r w:rsidR="00657393" w:rsidRPr="005A43C7">
        <w:rPr>
          <w:rFonts w:eastAsia="Verdana" w:cs="Times New Roman"/>
        </w:rPr>
        <w:t>s</w:t>
      </w:r>
      <w:r w:rsidR="00C83EAC" w:rsidRPr="005A43C7">
        <w:rPr>
          <w:rFonts w:eastAsia="Verdana" w:cs="Times New Roman"/>
        </w:rPr>
        <w:t xml:space="preserve"> </w:t>
      </w:r>
      <w:r w:rsidR="00657393" w:rsidRPr="005A43C7">
        <w:rPr>
          <w:rFonts w:eastAsia="Verdana" w:cs="Times New Roman"/>
        </w:rPr>
        <w:t xml:space="preserve">se profirió </w:t>
      </w:r>
      <w:r w:rsidR="00C83EAC" w:rsidRPr="005A43C7">
        <w:rPr>
          <w:rFonts w:eastAsia="Verdana" w:cs="Times New Roman"/>
        </w:rPr>
        <w:t>una sentencia condenatoria de 1ª instancia</w:t>
      </w:r>
      <w:r w:rsidR="001200C2" w:rsidRPr="005A43C7">
        <w:rPr>
          <w:rFonts w:eastAsia="Verdana" w:cs="Times New Roman"/>
        </w:rPr>
        <w:t>, quien</w:t>
      </w:r>
      <w:r w:rsidR="00657393" w:rsidRPr="005A43C7">
        <w:rPr>
          <w:rFonts w:eastAsia="Verdana" w:cs="Times New Roman"/>
        </w:rPr>
        <w:t>es</w:t>
      </w:r>
      <w:r w:rsidR="001200C2" w:rsidRPr="005A43C7">
        <w:rPr>
          <w:rFonts w:eastAsia="Verdana" w:cs="Times New Roman"/>
        </w:rPr>
        <w:t xml:space="preserve"> como consecuencia de </w:t>
      </w:r>
      <w:r w:rsidR="00421FAA" w:rsidRPr="005A43C7">
        <w:rPr>
          <w:rFonts w:eastAsia="Verdana" w:cs="Times New Roman"/>
        </w:rPr>
        <w:t xml:space="preserve">los resuelto y decidido en dicho fallo de condena es que se </w:t>
      </w:r>
      <w:r w:rsidR="003C7AC5" w:rsidRPr="005A43C7">
        <w:rPr>
          <w:rFonts w:eastAsia="Verdana" w:cs="Times New Roman"/>
        </w:rPr>
        <w:t>encontrab</w:t>
      </w:r>
      <w:r w:rsidR="003C7AC5">
        <w:rPr>
          <w:rFonts w:eastAsia="Verdana" w:cs="Times New Roman"/>
        </w:rPr>
        <w:t>an</w:t>
      </w:r>
      <w:r w:rsidR="00421FAA" w:rsidRPr="005A43C7">
        <w:rPr>
          <w:rFonts w:eastAsia="Verdana" w:cs="Times New Roman"/>
        </w:rPr>
        <w:t xml:space="preserve"> privados de la libertad y no por la imposición de una medida de aseguramiento de detención preventiva.</w:t>
      </w:r>
    </w:p>
    <w:p w:rsidR="000A4111" w:rsidRPr="005A43C7" w:rsidRDefault="000A4111" w:rsidP="00AA0E91">
      <w:pPr>
        <w:spacing w:line="360" w:lineRule="auto"/>
        <w:jc w:val="center"/>
        <w:rPr>
          <w:rFonts w:eastAsia="Calibri" w:cs="Times New Roman"/>
          <w:b/>
        </w:rPr>
      </w:pPr>
    </w:p>
    <w:p w:rsidR="00A6789B" w:rsidRPr="005A43C7" w:rsidRDefault="00A6789B" w:rsidP="00AA0E91">
      <w:pPr>
        <w:jc w:val="center"/>
        <w:rPr>
          <w:rFonts w:eastAsia="Calibri" w:cs="Times New Roman"/>
          <w:b/>
        </w:rPr>
      </w:pPr>
      <w:r w:rsidRPr="005A43C7">
        <w:rPr>
          <w:rFonts w:eastAsia="Calibri" w:cs="Times New Roman"/>
          <w:b/>
        </w:rPr>
        <w:t>LAS APELACIONES:</w:t>
      </w:r>
    </w:p>
    <w:p w:rsidR="001200C2" w:rsidRPr="005A43C7" w:rsidRDefault="001200C2" w:rsidP="00AA0E91">
      <w:pPr>
        <w:jc w:val="center"/>
        <w:rPr>
          <w:rFonts w:eastAsia="Calibri" w:cs="Times New Roman"/>
          <w:b/>
        </w:rPr>
      </w:pPr>
    </w:p>
    <w:p w:rsidR="004B0492" w:rsidRPr="005A43C7" w:rsidRDefault="001200C2" w:rsidP="00AA0E91">
      <w:pPr>
        <w:jc w:val="both"/>
        <w:rPr>
          <w:rFonts w:eastAsia="Verdana" w:cs="Times New Roman"/>
          <w:b/>
        </w:rPr>
      </w:pPr>
      <w:r w:rsidRPr="005A43C7">
        <w:rPr>
          <w:rFonts w:eastAsia="Calibri" w:cs="Times New Roman"/>
          <w:b/>
        </w:rPr>
        <w:t xml:space="preserve">1. </w:t>
      </w:r>
      <w:r w:rsidR="004B0492" w:rsidRPr="005A43C7">
        <w:rPr>
          <w:rFonts w:eastAsia="Calibri" w:cs="Times New Roman"/>
          <w:b/>
        </w:rPr>
        <w:t xml:space="preserve">Los </w:t>
      </w:r>
      <w:r w:rsidRPr="005A43C7">
        <w:rPr>
          <w:rFonts w:eastAsia="Calibri" w:cs="Times New Roman"/>
          <w:b/>
        </w:rPr>
        <w:t>recurso</w:t>
      </w:r>
      <w:r w:rsidR="004B0492" w:rsidRPr="005A43C7">
        <w:rPr>
          <w:rFonts w:eastAsia="Calibri" w:cs="Times New Roman"/>
          <w:b/>
        </w:rPr>
        <w:t>s</w:t>
      </w:r>
      <w:r w:rsidRPr="005A43C7">
        <w:rPr>
          <w:rFonts w:eastAsia="Calibri" w:cs="Times New Roman"/>
          <w:b/>
        </w:rPr>
        <w:t xml:space="preserve"> de apelación </w:t>
      </w:r>
      <w:r w:rsidR="00576058" w:rsidRPr="005A43C7">
        <w:rPr>
          <w:rFonts w:eastAsia="Calibri" w:cs="Times New Roman"/>
          <w:b/>
        </w:rPr>
        <w:t>interpuestos</w:t>
      </w:r>
      <w:r w:rsidRPr="005A43C7">
        <w:rPr>
          <w:rFonts w:eastAsia="Calibri" w:cs="Times New Roman"/>
          <w:b/>
        </w:rPr>
        <w:t xml:space="preserve"> por la </w:t>
      </w:r>
      <w:r w:rsidRPr="005A43C7">
        <w:rPr>
          <w:rFonts w:eastAsia="Verdana" w:cs="Times New Roman"/>
          <w:b/>
        </w:rPr>
        <w:t>Defensa del Procesado ALEX MAURICIO RODRÍGUEZ TAMAYO</w:t>
      </w:r>
      <w:r w:rsidR="00421FAA" w:rsidRPr="005A43C7">
        <w:rPr>
          <w:rFonts w:eastAsia="Verdana" w:cs="Times New Roman"/>
          <w:b/>
        </w:rPr>
        <w:t xml:space="preserve"> en contra de la </w:t>
      </w:r>
      <w:r w:rsidR="004B0492" w:rsidRPr="005A43C7">
        <w:rPr>
          <w:rFonts w:eastAsia="Verdana" w:cs="Times New Roman"/>
          <w:b/>
        </w:rPr>
        <w:t>sentencia adiada el 15 de enero del 2.014</w:t>
      </w:r>
      <w:r w:rsidR="00877ED6" w:rsidRPr="005A43C7">
        <w:rPr>
          <w:rFonts w:eastAsia="Verdana" w:cs="Times New Roman"/>
          <w:b/>
        </w:rPr>
        <w:t>.</w:t>
      </w:r>
    </w:p>
    <w:p w:rsidR="001200C2" w:rsidRPr="005A43C7" w:rsidRDefault="001200C2" w:rsidP="00AA0E91">
      <w:pPr>
        <w:jc w:val="both"/>
        <w:rPr>
          <w:rFonts w:eastAsia="Verdana" w:cs="Times New Roman"/>
        </w:rPr>
      </w:pPr>
    </w:p>
    <w:p w:rsidR="00283B7E" w:rsidRPr="005A43C7" w:rsidRDefault="00A6789B" w:rsidP="005A43C7">
      <w:pPr>
        <w:spacing w:line="276" w:lineRule="auto"/>
        <w:jc w:val="both"/>
        <w:rPr>
          <w:rFonts w:eastAsia="Verdana" w:cs="Times New Roman"/>
        </w:rPr>
      </w:pPr>
      <w:r w:rsidRPr="005A43C7">
        <w:rPr>
          <w:rFonts w:eastAsia="Verdana" w:cs="Times New Roman"/>
        </w:rPr>
        <w:t xml:space="preserve">La discrepancia propuesta por </w:t>
      </w:r>
      <w:r w:rsidR="00A52BE7" w:rsidRPr="005A43C7">
        <w:rPr>
          <w:rFonts w:eastAsia="Verdana" w:cs="Times New Roman"/>
        </w:rPr>
        <w:t xml:space="preserve">la </w:t>
      </w:r>
      <w:r w:rsidRPr="005A43C7">
        <w:rPr>
          <w:rFonts w:eastAsia="Verdana" w:cs="Times New Roman"/>
        </w:rPr>
        <w:t xml:space="preserve">recurrente en la alzada </w:t>
      </w:r>
      <w:r w:rsidR="00A52BE7" w:rsidRPr="005A43C7">
        <w:rPr>
          <w:rFonts w:eastAsia="Verdana" w:cs="Times New Roman"/>
        </w:rPr>
        <w:t xml:space="preserve">tiene que ver con la apreciación que el </w:t>
      </w:r>
      <w:r w:rsidR="00A52BE7" w:rsidRPr="005A43C7">
        <w:rPr>
          <w:rFonts w:eastAsia="Verdana" w:cs="Times New Roman"/>
          <w:i/>
        </w:rPr>
        <w:t xml:space="preserve">A quo </w:t>
      </w:r>
      <w:r w:rsidR="00A52BE7" w:rsidRPr="005A43C7">
        <w:rPr>
          <w:rFonts w:eastAsia="Verdana" w:cs="Times New Roman"/>
        </w:rPr>
        <w:t xml:space="preserve">hizo del acervo probatorio, la cual catalogó como de sesgada y subjetiva porque </w:t>
      </w:r>
      <w:r w:rsidR="008F3ADE" w:rsidRPr="005A43C7">
        <w:rPr>
          <w:rFonts w:eastAsia="Verdana" w:cs="Times New Roman"/>
        </w:rPr>
        <w:t>el</w:t>
      </w:r>
      <w:r w:rsidR="00283B7E" w:rsidRPr="005A43C7">
        <w:rPr>
          <w:rFonts w:eastAsia="Verdana" w:cs="Times New Roman"/>
        </w:rPr>
        <w:t xml:space="preserve"> fallo se sustentó solamente en las entrevistas de los parientes del ofendido y de lo que este </w:t>
      </w:r>
      <w:r w:rsidR="00E35C8A" w:rsidRPr="005A43C7">
        <w:rPr>
          <w:rFonts w:eastAsia="Verdana" w:cs="Times New Roman"/>
        </w:rPr>
        <w:t>último</w:t>
      </w:r>
      <w:r w:rsidR="00283B7E" w:rsidRPr="005A43C7">
        <w:rPr>
          <w:rFonts w:eastAsia="Verdana" w:cs="Times New Roman"/>
        </w:rPr>
        <w:t xml:space="preserve"> dijo en la denuncia, sin que se tuvieron en cuenta las manifestaciones de la supuesta víctima, JIMMY ERNESTO PATIÑO, quien adujo que lo consignado en la denuncia nunca se lo dijo a los investigadores porque en momento alguno fue montado a la fuerza al vehículo y en contra de su voluntad. Ni tampoco los dichos de los parientes del ofendido</w:t>
      </w:r>
      <w:r w:rsidR="00E35C8A" w:rsidRPr="005A43C7">
        <w:rPr>
          <w:rFonts w:eastAsia="Verdana" w:cs="Times New Roman"/>
        </w:rPr>
        <w:t xml:space="preserve"> quienes aseveraron que todo lo acontecido fue producto de un mal entendido generado por el no pago de la deuda, lo que infundadamente les hizo pensar que al presunto agraviado podría pasarle algo malo.</w:t>
      </w:r>
    </w:p>
    <w:p w:rsidR="00E35C8A" w:rsidRPr="005A43C7" w:rsidRDefault="00E35C8A" w:rsidP="005A43C7">
      <w:pPr>
        <w:spacing w:line="276" w:lineRule="auto"/>
        <w:jc w:val="both"/>
        <w:rPr>
          <w:rFonts w:eastAsia="Verdana" w:cs="Times New Roman"/>
        </w:rPr>
      </w:pPr>
    </w:p>
    <w:p w:rsidR="00E35C8A" w:rsidRPr="005A43C7" w:rsidRDefault="00E35C8A" w:rsidP="005A43C7">
      <w:pPr>
        <w:spacing w:line="276" w:lineRule="auto"/>
        <w:jc w:val="both"/>
        <w:rPr>
          <w:rFonts w:eastAsia="Verdana" w:cs="Times New Roman"/>
        </w:rPr>
      </w:pPr>
      <w:r w:rsidRPr="005A43C7">
        <w:rPr>
          <w:rFonts w:eastAsia="Verdana" w:cs="Times New Roman"/>
        </w:rPr>
        <w:t xml:space="preserve">Alega la apelante que la sentencia </w:t>
      </w:r>
      <w:r w:rsidR="00A6277F" w:rsidRPr="005A43C7">
        <w:rPr>
          <w:rFonts w:eastAsia="Verdana" w:cs="Times New Roman"/>
        </w:rPr>
        <w:t xml:space="preserve">erróneamente se </w:t>
      </w:r>
      <w:r w:rsidRPr="005A43C7">
        <w:rPr>
          <w:rFonts w:eastAsia="Verdana" w:cs="Times New Roman"/>
        </w:rPr>
        <w:t>fundamentó en lo dicho por la víctima y sus parientes en una denuncia y unas entrevistas</w:t>
      </w:r>
      <w:r w:rsidR="00A6277F" w:rsidRPr="005A43C7">
        <w:rPr>
          <w:rFonts w:eastAsia="Verdana" w:cs="Times New Roman"/>
        </w:rPr>
        <w:t>, las</w:t>
      </w:r>
      <w:r w:rsidRPr="005A43C7">
        <w:rPr>
          <w:rFonts w:eastAsia="Verdana" w:cs="Times New Roman"/>
        </w:rPr>
        <w:t xml:space="preserve"> que no podían ser catalogadas como pruebas por contrariar los principios de contradicción e inmediación</w:t>
      </w:r>
      <w:r w:rsidR="00A6277F" w:rsidRPr="005A43C7">
        <w:rPr>
          <w:rFonts w:eastAsia="Verdana" w:cs="Times New Roman"/>
        </w:rPr>
        <w:t xml:space="preserve">. A lo que se </w:t>
      </w:r>
      <w:r w:rsidR="00DE3B38" w:rsidRPr="005A43C7">
        <w:rPr>
          <w:rFonts w:eastAsia="Verdana" w:cs="Times New Roman"/>
        </w:rPr>
        <w:t>debía</w:t>
      </w:r>
      <w:r w:rsidRPr="005A43C7">
        <w:rPr>
          <w:rFonts w:eastAsia="Verdana" w:cs="Times New Roman"/>
        </w:rPr>
        <w:t xml:space="preserve"> aunar que </w:t>
      </w:r>
      <w:r w:rsidR="00A6277F" w:rsidRPr="005A43C7">
        <w:rPr>
          <w:rFonts w:eastAsia="Verdana" w:cs="Times New Roman"/>
        </w:rPr>
        <w:t xml:space="preserve">a esas evidencias </w:t>
      </w:r>
      <w:r w:rsidRPr="005A43C7">
        <w:rPr>
          <w:rFonts w:eastAsia="Verdana" w:cs="Times New Roman"/>
        </w:rPr>
        <w:t>se le</w:t>
      </w:r>
      <w:r w:rsidR="00A6277F" w:rsidRPr="005A43C7">
        <w:rPr>
          <w:rFonts w:eastAsia="Verdana" w:cs="Times New Roman"/>
        </w:rPr>
        <w:t>s</w:t>
      </w:r>
      <w:r w:rsidRPr="005A43C7">
        <w:rPr>
          <w:rFonts w:eastAsia="Verdana" w:cs="Times New Roman"/>
        </w:rPr>
        <w:t xml:space="preserve"> dio </w:t>
      </w:r>
      <w:r w:rsidR="00A6277F" w:rsidRPr="005A43C7">
        <w:rPr>
          <w:rFonts w:eastAsia="Verdana" w:cs="Times New Roman"/>
        </w:rPr>
        <w:t xml:space="preserve">un </w:t>
      </w:r>
      <w:r w:rsidRPr="005A43C7">
        <w:rPr>
          <w:rFonts w:eastAsia="Verdana" w:cs="Times New Roman"/>
        </w:rPr>
        <w:t>uso para el cual no estaban destinad</w:t>
      </w:r>
      <w:r w:rsidR="0081161E">
        <w:rPr>
          <w:rFonts w:eastAsia="Verdana" w:cs="Times New Roman"/>
        </w:rPr>
        <w:t>a</w:t>
      </w:r>
      <w:r w:rsidRPr="005A43C7">
        <w:rPr>
          <w:rFonts w:eastAsia="Verdana" w:cs="Times New Roman"/>
        </w:rPr>
        <w:t xml:space="preserve">s, </w:t>
      </w:r>
      <w:r w:rsidR="00A6277F" w:rsidRPr="005A43C7">
        <w:rPr>
          <w:rFonts w:eastAsia="Verdana" w:cs="Times New Roman"/>
        </w:rPr>
        <w:t xml:space="preserve">porque </w:t>
      </w:r>
      <w:r w:rsidRPr="005A43C7">
        <w:rPr>
          <w:rFonts w:eastAsia="Verdana" w:cs="Times New Roman"/>
        </w:rPr>
        <w:t xml:space="preserve">esas entrevistas solo tenían como finalidad el refrescar memoria e impugnar la credibilidad de los testigos, lo cual no se dio en el presente asunto, ya que la </w:t>
      </w:r>
      <w:r w:rsidR="00DE3B38" w:rsidRPr="005A43C7">
        <w:rPr>
          <w:rFonts w:eastAsia="Verdana" w:cs="Times New Roman"/>
        </w:rPr>
        <w:t>Fiscalía</w:t>
      </w:r>
      <w:r w:rsidRPr="005A43C7">
        <w:rPr>
          <w:rFonts w:eastAsia="Verdana" w:cs="Times New Roman"/>
        </w:rPr>
        <w:t xml:space="preserve"> no interrogó debidamente al testigo JIMMY ERNESTO PATIÑO, a fin de impugnar su </w:t>
      </w:r>
      <w:r w:rsidRPr="005A43C7">
        <w:rPr>
          <w:rFonts w:eastAsia="Verdana" w:cs="Times New Roman"/>
        </w:rPr>
        <w:lastRenderedPageBreak/>
        <w:t xml:space="preserve">credibilidad o demostrar la retractación, </w:t>
      </w:r>
      <w:r w:rsidR="00A6277F" w:rsidRPr="005A43C7">
        <w:rPr>
          <w:rFonts w:eastAsia="Verdana" w:cs="Times New Roman"/>
        </w:rPr>
        <w:t>siendo lo único que hizo fue el exhibir la denuncia y solicitar que el testigo la leyera.</w:t>
      </w:r>
    </w:p>
    <w:p w:rsidR="0081161E" w:rsidRDefault="0081161E" w:rsidP="005A43C7">
      <w:pPr>
        <w:spacing w:line="276" w:lineRule="auto"/>
        <w:jc w:val="both"/>
        <w:rPr>
          <w:rFonts w:eastAsia="Verdana" w:cs="Times New Roman"/>
        </w:rPr>
      </w:pPr>
    </w:p>
    <w:p w:rsidR="00283B7E" w:rsidRPr="005A43C7" w:rsidRDefault="0081161E" w:rsidP="005A43C7">
      <w:pPr>
        <w:spacing w:line="276" w:lineRule="auto"/>
        <w:jc w:val="both"/>
        <w:rPr>
          <w:rFonts w:eastAsia="Verdana" w:cs="Times New Roman"/>
        </w:rPr>
      </w:pPr>
      <w:r>
        <w:rPr>
          <w:rFonts w:eastAsia="Verdana" w:cs="Times New Roman"/>
        </w:rPr>
        <w:t>También a</w:t>
      </w:r>
      <w:r w:rsidR="00A6277F" w:rsidRPr="005A43C7">
        <w:rPr>
          <w:rFonts w:eastAsia="Verdana" w:cs="Times New Roman"/>
        </w:rPr>
        <w:t xml:space="preserve">firma la apelante que el proceso se encuentra viciado de nulidad como consecuencia de unas graves irregularidades que tuvieron ocurrencia en la audiencia de lectura del fallo, diligencia en la cual el otro Procesado, ALEXANDER AMADO SALCEDO, le advirtió al Juez Cognoscente que le había revocado el mandato al Letrado que lo representaba, pero tales advertencias no fueron tenidas en cuenta por el </w:t>
      </w:r>
      <w:r w:rsidR="00A6277F" w:rsidRPr="005A43C7">
        <w:rPr>
          <w:rFonts w:eastAsia="Verdana" w:cs="Times New Roman"/>
          <w:i/>
        </w:rPr>
        <w:t xml:space="preserve">A quo, </w:t>
      </w:r>
      <w:r w:rsidR="00A6277F" w:rsidRPr="005A43C7">
        <w:rPr>
          <w:rFonts w:eastAsia="Verdana" w:cs="Times New Roman"/>
        </w:rPr>
        <w:t xml:space="preserve">quien </w:t>
      </w:r>
      <w:r w:rsidR="00DE3B38" w:rsidRPr="005A43C7">
        <w:rPr>
          <w:rFonts w:eastAsia="Verdana" w:cs="Times New Roman"/>
        </w:rPr>
        <w:t>decidió</w:t>
      </w:r>
      <w:r w:rsidR="00A6277F" w:rsidRPr="005A43C7">
        <w:rPr>
          <w:rFonts w:eastAsia="Verdana" w:cs="Times New Roman"/>
        </w:rPr>
        <w:t xml:space="preserve"> llevar a cabo la audiencia y obligó al abogado para que asistiera a la misma y siguiera representando a ese procesado a pesar de que para ese momento ya no </w:t>
      </w:r>
      <w:r w:rsidR="006A7315" w:rsidRPr="005A43C7">
        <w:rPr>
          <w:rFonts w:eastAsia="Verdana" w:cs="Times New Roman"/>
        </w:rPr>
        <w:t>tenía</w:t>
      </w:r>
      <w:r w:rsidR="00A6277F" w:rsidRPr="005A43C7">
        <w:rPr>
          <w:rFonts w:eastAsia="Verdana" w:cs="Times New Roman"/>
        </w:rPr>
        <w:t xml:space="preserve"> poder.</w:t>
      </w:r>
    </w:p>
    <w:p w:rsidR="006A7315" w:rsidRPr="005A43C7" w:rsidRDefault="006A7315" w:rsidP="005A43C7">
      <w:pPr>
        <w:spacing w:line="276" w:lineRule="auto"/>
        <w:jc w:val="both"/>
        <w:rPr>
          <w:rFonts w:eastAsia="Verdana" w:cs="Times New Roman"/>
        </w:rPr>
      </w:pPr>
    </w:p>
    <w:p w:rsidR="006A7315" w:rsidRPr="005A43C7" w:rsidRDefault="006A7315" w:rsidP="005A43C7">
      <w:pPr>
        <w:spacing w:line="276" w:lineRule="auto"/>
        <w:jc w:val="both"/>
        <w:rPr>
          <w:rFonts w:eastAsia="Verdana" w:cs="Times New Roman"/>
        </w:rPr>
      </w:pPr>
      <w:r w:rsidRPr="005A43C7">
        <w:rPr>
          <w:rFonts w:eastAsia="Verdana" w:cs="Times New Roman"/>
        </w:rPr>
        <w:t xml:space="preserve">De igual manera adujo la apelante que a su representado le fue violado el derecho a la defensa como consecuencia de la mala estrategia defensiva asumida por los Letrados que en el pasado lo representaron, quienes insensatamente en el juicio decidieron desistir de la práctica de una serie de pruebas que favorecían la situación del procesado. </w:t>
      </w:r>
    </w:p>
    <w:p w:rsidR="006A7315" w:rsidRPr="005A43C7" w:rsidRDefault="006A7315" w:rsidP="005A43C7">
      <w:pPr>
        <w:spacing w:line="276" w:lineRule="auto"/>
        <w:jc w:val="both"/>
        <w:rPr>
          <w:rFonts w:eastAsia="Verdana" w:cs="Times New Roman"/>
        </w:rPr>
      </w:pPr>
    </w:p>
    <w:p w:rsidR="006A7315" w:rsidRPr="005A43C7" w:rsidRDefault="006A7315" w:rsidP="005A43C7">
      <w:pPr>
        <w:spacing w:line="276" w:lineRule="auto"/>
        <w:jc w:val="both"/>
        <w:rPr>
          <w:rFonts w:eastAsia="Verdana" w:cs="Times New Roman"/>
        </w:rPr>
      </w:pPr>
      <w:r w:rsidRPr="005A43C7">
        <w:rPr>
          <w:rFonts w:eastAsia="Verdana" w:cs="Times New Roman"/>
        </w:rPr>
        <w:t xml:space="preserve">Asimismo adujo la apelante que en el presente asunto se profirió sentencia condenatoria por el delito de porte ilegal de armas de fuego de defensa personal el cual se encontraba prescrito, si se </w:t>
      </w:r>
      <w:r w:rsidR="00DE3B38" w:rsidRPr="005A43C7">
        <w:rPr>
          <w:rFonts w:eastAsia="Verdana" w:cs="Times New Roman"/>
        </w:rPr>
        <w:t>tenía</w:t>
      </w:r>
      <w:r w:rsidRPr="005A43C7">
        <w:rPr>
          <w:rFonts w:eastAsia="Verdana" w:cs="Times New Roman"/>
        </w:rPr>
        <w:t xml:space="preserve"> en cuenta que se habían agotado los términos consagrados en el </w:t>
      </w:r>
      <w:r w:rsidR="00DE3B38" w:rsidRPr="005A43C7">
        <w:rPr>
          <w:rFonts w:eastAsia="Verdana" w:cs="Times New Roman"/>
        </w:rPr>
        <w:t>artículo</w:t>
      </w:r>
      <w:r w:rsidRPr="005A43C7">
        <w:rPr>
          <w:rFonts w:eastAsia="Verdana" w:cs="Times New Roman"/>
        </w:rPr>
        <w:t xml:space="preserve"> 83 C.P. porque desde cuando tuvieron ocurrencia los hechos a la fecha en la que se profirió el fallo, habían transcurrido </w:t>
      </w:r>
      <w:r w:rsidR="00DE3B38" w:rsidRPr="005A43C7">
        <w:rPr>
          <w:rFonts w:eastAsia="Verdana" w:cs="Times New Roman"/>
        </w:rPr>
        <w:t>más</w:t>
      </w:r>
      <w:r w:rsidRPr="005A43C7">
        <w:rPr>
          <w:rFonts w:eastAsia="Verdana" w:cs="Times New Roman"/>
        </w:rPr>
        <w:t xml:space="preserve"> de cinco años.</w:t>
      </w:r>
    </w:p>
    <w:p w:rsidR="006A7315" w:rsidRPr="005A43C7" w:rsidRDefault="006A7315" w:rsidP="005A43C7">
      <w:pPr>
        <w:spacing w:line="276" w:lineRule="auto"/>
        <w:jc w:val="both"/>
        <w:rPr>
          <w:rFonts w:eastAsia="Verdana" w:cs="Times New Roman"/>
        </w:rPr>
      </w:pPr>
    </w:p>
    <w:p w:rsidR="008F3ADE" w:rsidRPr="005A43C7" w:rsidRDefault="006A7315" w:rsidP="005A43C7">
      <w:pPr>
        <w:spacing w:line="276" w:lineRule="auto"/>
        <w:jc w:val="both"/>
        <w:rPr>
          <w:rFonts w:eastAsia="Verdana" w:cs="Times New Roman"/>
        </w:rPr>
      </w:pPr>
      <w:r w:rsidRPr="005A43C7">
        <w:rPr>
          <w:rFonts w:eastAsia="Verdana" w:cs="Times New Roman"/>
        </w:rPr>
        <w:t xml:space="preserve">Finalmente la apelante cuestiona y reprocha la absolución con la cual fue beneficiado el Procesado JOSÉ DAVID PULGARÍN OSPINA, </w:t>
      </w:r>
      <w:r w:rsidR="008F3ADE" w:rsidRPr="005A43C7">
        <w:rPr>
          <w:rFonts w:eastAsia="Verdana" w:cs="Times New Roman"/>
        </w:rPr>
        <w:t xml:space="preserve">como consecuencia de una petición deprecada por la </w:t>
      </w:r>
      <w:r w:rsidR="00DE3B38" w:rsidRPr="005A43C7">
        <w:rPr>
          <w:rFonts w:eastAsia="Verdana" w:cs="Times New Roman"/>
        </w:rPr>
        <w:t>Fiscalía</w:t>
      </w:r>
      <w:r w:rsidR="008F3ADE" w:rsidRPr="005A43C7">
        <w:rPr>
          <w:rFonts w:eastAsia="Verdana" w:cs="Times New Roman"/>
        </w:rPr>
        <w:t xml:space="preserve"> con base en unos argumentos traídos de los cabellos en los cuales </w:t>
      </w:r>
      <w:r w:rsidR="00DE3B38" w:rsidRPr="005A43C7">
        <w:rPr>
          <w:rFonts w:eastAsia="Verdana" w:cs="Times New Roman"/>
        </w:rPr>
        <w:t>aducía</w:t>
      </w:r>
      <w:r w:rsidR="008F3ADE" w:rsidRPr="005A43C7">
        <w:rPr>
          <w:rFonts w:eastAsia="Verdana" w:cs="Times New Roman"/>
        </w:rPr>
        <w:t xml:space="preserve"> que era circunstancial la presencia de ese procesado en el sitio de los hechos.</w:t>
      </w:r>
    </w:p>
    <w:p w:rsidR="006A7315" w:rsidRPr="005A43C7" w:rsidRDefault="008F3ADE" w:rsidP="005A43C7">
      <w:pPr>
        <w:spacing w:line="276" w:lineRule="auto"/>
        <w:jc w:val="both"/>
        <w:rPr>
          <w:rFonts w:eastAsia="Verdana" w:cs="Times New Roman"/>
        </w:rPr>
      </w:pPr>
      <w:r w:rsidRPr="005A43C7">
        <w:rPr>
          <w:rFonts w:eastAsia="Verdana" w:cs="Times New Roman"/>
        </w:rPr>
        <w:t xml:space="preserve">Alega la apelante que los efectos de dicha petición absolutoria, </w:t>
      </w:r>
      <w:r w:rsidR="00DE3B38" w:rsidRPr="005A43C7">
        <w:rPr>
          <w:rFonts w:eastAsia="Verdana" w:cs="Times New Roman"/>
        </w:rPr>
        <w:t>así</w:t>
      </w:r>
      <w:r w:rsidRPr="005A43C7">
        <w:rPr>
          <w:rFonts w:eastAsia="Verdana" w:cs="Times New Roman"/>
        </w:rPr>
        <w:t xml:space="preserve"> como el fallo absolutorio,</w:t>
      </w:r>
      <w:r w:rsidR="006A7315" w:rsidRPr="005A43C7">
        <w:rPr>
          <w:rFonts w:eastAsia="Verdana" w:cs="Times New Roman"/>
        </w:rPr>
        <w:t xml:space="preserve"> </w:t>
      </w:r>
      <w:r w:rsidRPr="005A43C7">
        <w:rPr>
          <w:rFonts w:eastAsia="Verdana" w:cs="Times New Roman"/>
        </w:rPr>
        <w:t xml:space="preserve">debieron </w:t>
      </w:r>
      <w:r w:rsidR="006A7315" w:rsidRPr="005A43C7">
        <w:rPr>
          <w:rFonts w:eastAsia="Verdana" w:cs="Times New Roman"/>
        </w:rPr>
        <w:t>haberse hecho extensiv</w:t>
      </w:r>
      <w:r w:rsidRPr="005A43C7">
        <w:rPr>
          <w:rFonts w:eastAsia="Verdana" w:cs="Times New Roman"/>
        </w:rPr>
        <w:t xml:space="preserve">os </w:t>
      </w:r>
      <w:r w:rsidRPr="005A43C7">
        <w:rPr>
          <w:rFonts w:eastAsia="Verdana" w:cs="Times New Roman"/>
        </w:rPr>
        <w:lastRenderedPageBreak/>
        <w:t>hacia los demás procesados, quienes fueron detenidos en la misma línea de tiempo, con las mismas pruebas y en las mismas circunstancias modales.</w:t>
      </w:r>
    </w:p>
    <w:p w:rsidR="00877ED6" w:rsidRPr="005A43C7" w:rsidRDefault="00877ED6" w:rsidP="00AA0E91">
      <w:pPr>
        <w:spacing w:line="360" w:lineRule="auto"/>
        <w:jc w:val="both"/>
        <w:rPr>
          <w:rFonts w:eastAsia="Verdana" w:cs="Times New Roman"/>
        </w:rPr>
      </w:pPr>
    </w:p>
    <w:p w:rsidR="00421FAA" w:rsidRPr="005A43C7" w:rsidRDefault="00576058" w:rsidP="00AA0E91">
      <w:pPr>
        <w:jc w:val="both"/>
        <w:rPr>
          <w:rFonts w:eastAsia="Verdana" w:cs="Times New Roman"/>
          <w:b/>
        </w:rPr>
      </w:pPr>
      <w:r w:rsidRPr="005A43C7">
        <w:rPr>
          <w:rFonts w:eastAsia="Verdana" w:cs="Times New Roman"/>
          <w:b/>
        </w:rPr>
        <w:t>2. EL recurso de apelación interpuesto por la Defensa del Procesado ALEXANDER AMADO SALCEDO</w:t>
      </w:r>
      <w:r w:rsidR="00421FAA" w:rsidRPr="005A43C7">
        <w:rPr>
          <w:rFonts w:eastAsia="Verdana" w:cs="Times New Roman"/>
          <w:b/>
        </w:rPr>
        <w:t xml:space="preserve"> en contra de la sentencia adiada el 15 de enero del 2.014.</w:t>
      </w:r>
    </w:p>
    <w:p w:rsidR="00576058" w:rsidRPr="005A43C7" w:rsidRDefault="00576058" w:rsidP="00AA0E91">
      <w:pPr>
        <w:jc w:val="both"/>
        <w:rPr>
          <w:rFonts w:eastAsia="Verdana" w:cs="Times New Roman"/>
          <w:b/>
        </w:rPr>
      </w:pPr>
    </w:p>
    <w:p w:rsidR="00576058" w:rsidRPr="005A43C7" w:rsidRDefault="00576058" w:rsidP="005A43C7">
      <w:pPr>
        <w:spacing w:line="276" w:lineRule="auto"/>
        <w:jc w:val="both"/>
        <w:rPr>
          <w:rFonts w:eastAsia="Verdana" w:cs="Times New Roman"/>
        </w:rPr>
      </w:pPr>
      <w:r w:rsidRPr="005A43C7">
        <w:rPr>
          <w:rFonts w:eastAsia="Verdana" w:cs="Times New Roman"/>
        </w:rPr>
        <w:t xml:space="preserve">La </w:t>
      </w:r>
      <w:r w:rsidR="009C1827" w:rsidRPr="005A43C7">
        <w:rPr>
          <w:rFonts w:eastAsia="Verdana" w:cs="Times New Roman"/>
        </w:rPr>
        <w:t xml:space="preserve">hipótesis </w:t>
      </w:r>
      <w:r w:rsidRPr="005A43C7">
        <w:rPr>
          <w:rFonts w:eastAsia="Verdana" w:cs="Times New Roman"/>
        </w:rPr>
        <w:t xml:space="preserve">propuesta por la apelante </w:t>
      </w:r>
      <w:r w:rsidR="009C1827" w:rsidRPr="005A43C7">
        <w:rPr>
          <w:rFonts w:eastAsia="Verdana" w:cs="Times New Roman"/>
        </w:rPr>
        <w:t>está fundamentada</w:t>
      </w:r>
      <w:r w:rsidRPr="005A43C7">
        <w:rPr>
          <w:rFonts w:eastAsia="Verdana" w:cs="Times New Roman"/>
        </w:rPr>
        <w:t xml:space="preserve"> </w:t>
      </w:r>
      <w:r w:rsidR="009C1827" w:rsidRPr="005A43C7">
        <w:rPr>
          <w:rFonts w:eastAsia="Verdana" w:cs="Times New Roman"/>
        </w:rPr>
        <w:t xml:space="preserve">en expresar su discrepancia con la </w:t>
      </w:r>
      <w:r w:rsidRPr="005A43C7">
        <w:rPr>
          <w:rFonts w:eastAsia="Verdana" w:cs="Times New Roman"/>
        </w:rPr>
        <w:t xml:space="preserve">apreciación de las pruebas habidas en el proceso, las cuales </w:t>
      </w:r>
      <w:r w:rsidR="009C1827" w:rsidRPr="005A43C7">
        <w:rPr>
          <w:rFonts w:eastAsia="Verdana" w:cs="Times New Roman"/>
        </w:rPr>
        <w:t>en sentir de la recurrente fueron indebidamente valoradas por el Juez de primer nivel por lo siguiente:</w:t>
      </w:r>
    </w:p>
    <w:p w:rsidR="009C1827" w:rsidRPr="005A43C7" w:rsidRDefault="009C1827" w:rsidP="005A43C7">
      <w:pPr>
        <w:spacing w:line="276" w:lineRule="auto"/>
        <w:jc w:val="both"/>
        <w:rPr>
          <w:rFonts w:eastAsia="Verdana" w:cs="Times New Roman"/>
        </w:rPr>
      </w:pPr>
    </w:p>
    <w:p w:rsidR="009C1827" w:rsidRPr="005A43C7" w:rsidRDefault="009C1827" w:rsidP="005A43C7">
      <w:pPr>
        <w:pStyle w:val="Paragraphedeliste"/>
        <w:numPr>
          <w:ilvl w:val="0"/>
          <w:numId w:val="6"/>
        </w:numPr>
        <w:spacing w:line="276" w:lineRule="auto"/>
        <w:ind w:left="360"/>
        <w:jc w:val="both"/>
        <w:rPr>
          <w:rFonts w:eastAsia="Verdana" w:cs="Times New Roman"/>
        </w:rPr>
      </w:pPr>
      <w:r w:rsidRPr="005A43C7">
        <w:rPr>
          <w:rFonts w:eastAsia="Verdana" w:cs="Times New Roman"/>
        </w:rPr>
        <w:t xml:space="preserve">Al apreciar el testimonio del policial JULIÁN FERNANDO LÓPEZ, no se dio cuenta que dicho testimonio estaba circunscrito a ratificar los reclamos que JOSÉ DAVID PULGARÍN le hizo a sus demás acompañantes por el problema en el que lo habían metido cuando lo convidaron para que los acompañara </w:t>
      </w:r>
      <w:r w:rsidR="00DE3B38" w:rsidRPr="005A43C7">
        <w:rPr>
          <w:rFonts w:eastAsia="Verdana" w:cs="Times New Roman"/>
        </w:rPr>
        <w:t>a</w:t>
      </w:r>
      <w:r w:rsidRPr="005A43C7">
        <w:rPr>
          <w:rFonts w:eastAsia="Verdana" w:cs="Times New Roman"/>
        </w:rPr>
        <w:t xml:space="preserve"> hacer una vuelta.</w:t>
      </w:r>
    </w:p>
    <w:p w:rsidR="009C1827" w:rsidRPr="005A43C7" w:rsidRDefault="009C1827" w:rsidP="005A43C7">
      <w:pPr>
        <w:spacing w:line="276" w:lineRule="auto"/>
        <w:jc w:val="both"/>
        <w:rPr>
          <w:rFonts w:eastAsia="Verdana" w:cs="Times New Roman"/>
        </w:rPr>
      </w:pPr>
    </w:p>
    <w:p w:rsidR="009C1827" w:rsidRPr="005A43C7" w:rsidRDefault="009C1827" w:rsidP="005A43C7">
      <w:pPr>
        <w:spacing w:line="276" w:lineRule="auto"/>
        <w:ind w:left="360"/>
        <w:jc w:val="both"/>
        <w:rPr>
          <w:rFonts w:eastAsia="Verdana" w:cs="Times New Roman"/>
        </w:rPr>
      </w:pPr>
      <w:r w:rsidRPr="005A43C7">
        <w:rPr>
          <w:rFonts w:eastAsia="Verdana" w:cs="Times New Roman"/>
        </w:rPr>
        <w:t xml:space="preserve">De igual forma la apelante adujo que con este testimonio se demostraba el incumplimiento en el que incurrieron los Policiales de los protocolos </w:t>
      </w:r>
      <w:r w:rsidR="00190DF9" w:rsidRPr="005A43C7">
        <w:rPr>
          <w:rFonts w:eastAsia="Verdana" w:cs="Times New Roman"/>
        </w:rPr>
        <w:t xml:space="preserve">para el empleo de la señal de pare, lo que a su vez </w:t>
      </w:r>
      <w:r w:rsidR="00DE3B38" w:rsidRPr="005A43C7">
        <w:rPr>
          <w:rFonts w:eastAsia="Verdana" w:cs="Times New Roman"/>
        </w:rPr>
        <w:t>incidió</w:t>
      </w:r>
      <w:r w:rsidR="00190DF9" w:rsidRPr="005A43C7">
        <w:rPr>
          <w:rFonts w:eastAsia="Verdana" w:cs="Times New Roman"/>
        </w:rPr>
        <w:t xml:space="preserve"> para que no fuera posible que los procesados no se dieran cuenta de tal señalización en el momento en el que Ellos se movilizaban en un vehículo. </w:t>
      </w:r>
      <w:r w:rsidRPr="005A43C7">
        <w:rPr>
          <w:rFonts w:eastAsia="Verdana" w:cs="Times New Roman"/>
        </w:rPr>
        <w:t xml:space="preserve"> </w:t>
      </w:r>
    </w:p>
    <w:p w:rsidR="00190DF9" w:rsidRPr="005A43C7" w:rsidRDefault="00190DF9" w:rsidP="005A43C7">
      <w:pPr>
        <w:spacing w:line="276" w:lineRule="auto"/>
        <w:jc w:val="both"/>
        <w:rPr>
          <w:rFonts w:eastAsia="Verdana" w:cs="Times New Roman"/>
        </w:rPr>
      </w:pPr>
    </w:p>
    <w:p w:rsidR="009C1827" w:rsidRPr="005A43C7" w:rsidRDefault="00DE3B38" w:rsidP="005A43C7">
      <w:pPr>
        <w:pStyle w:val="Paragraphedeliste"/>
        <w:numPr>
          <w:ilvl w:val="0"/>
          <w:numId w:val="6"/>
        </w:numPr>
        <w:spacing w:line="276" w:lineRule="auto"/>
        <w:ind w:left="360"/>
        <w:jc w:val="both"/>
        <w:rPr>
          <w:rFonts w:eastAsia="Verdana" w:cs="Times New Roman"/>
        </w:rPr>
      </w:pPr>
      <w:r w:rsidRPr="005A43C7">
        <w:rPr>
          <w:rFonts w:eastAsia="Verdana" w:cs="Times New Roman"/>
        </w:rPr>
        <w:t>Está</w:t>
      </w:r>
      <w:r w:rsidR="00A14A45" w:rsidRPr="005A43C7">
        <w:rPr>
          <w:rFonts w:eastAsia="Verdana" w:cs="Times New Roman"/>
        </w:rPr>
        <w:t xml:space="preserve"> demostrado que e</w:t>
      </w:r>
      <w:r w:rsidR="00190DF9" w:rsidRPr="005A43C7">
        <w:rPr>
          <w:rFonts w:eastAsia="Verdana" w:cs="Times New Roman"/>
        </w:rPr>
        <w:t xml:space="preserve">l testigo OMAR RICARDO </w:t>
      </w:r>
      <w:r w:rsidR="00A14A45" w:rsidRPr="005A43C7">
        <w:rPr>
          <w:rFonts w:eastAsia="Verdana" w:cs="Times New Roman"/>
        </w:rPr>
        <w:t xml:space="preserve">OJEDA, de quien se dice que le </w:t>
      </w:r>
      <w:proofErr w:type="spellStart"/>
      <w:r w:rsidR="00A14A45" w:rsidRPr="005A43C7">
        <w:rPr>
          <w:rFonts w:eastAsia="Verdana" w:cs="Times New Roman"/>
        </w:rPr>
        <w:t>recepcionó</w:t>
      </w:r>
      <w:proofErr w:type="spellEnd"/>
      <w:r w:rsidR="00A14A45" w:rsidRPr="005A43C7">
        <w:rPr>
          <w:rFonts w:eastAsia="Verdana" w:cs="Times New Roman"/>
        </w:rPr>
        <w:t xml:space="preserve"> la denuncia a JIMMY ERNESTO PATIÑO JARAMILLO, no </w:t>
      </w:r>
      <w:r w:rsidR="00D90453" w:rsidRPr="005A43C7">
        <w:rPr>
          <w:rFonts w:eastAsia="Verdana" w:cs="Times New Roman"/>
        </w:rPr>
        <w:t>sabía</w:t>
      </w:r>
      <w:r w:rsidR="00A14A45" w:rsidRPr="005A43C7">
        <w:rPr>
          <w:rFonts w:eastAsia="Verdana" w:cs="Times New Roman"/>
        </w:rPr>
        <w:t xml:space="preserve"> nada de lo acontecido, pero a pesar de tal situación fue</w:t>
      </w:r>
      <w:r w:rsidR="00190DF9" w:rsidRPr="005A43C7">
        <w:rPr>
          <w:rFonts w:eastAsia="Verdana" w:cs="Times New Roman"/>
        </w:rPr>
        <w:t xml:space="preserve"> hábilmente </w:t>
      </w:r>
      <w:r w:rsidR="00A14A45" w:rsidRPr="005A43C7">
        <w:rPr>
          <w:rFonts w:eastAsia="Verdana" w:cs="Times New Roman"/>
        </w:rPr>
        <w:t xml:space="preserve">manipulado </w:t>
      </w:r>
      <w:r w:rsidR="0081161E">
        <w:rPr>
          <w:rFonts w:eastAsia="Verdana" w:cs="Times New Roman"/>
        </w:rPr>
        <w:t xml:space="preserve">y </w:t>
      </w:r>
      <w:r w:rsidR="00A14A45" w:rsidRPr="005A43C7">
        <w:rPr>
          <w:rFonts w:eastAsia="Verdana" w:cs="Times New Roman"/>
        </w:rPr>
        <w:t xml:space="preserve">guidado por la Fiscalía cuando le hizo leer el contenido de la denuncia, y de esa forma </w:t>
      </w:r>
      <w:r w:rsidR="000A4111" w:rsidRPr="005A43C7">
        <w:rPr>
          <w:rFonts w:eastAsia="Verdana" w:cs="Times New Roman"/>
        </w:rPr>
        <w:t>procedió</w:t>
      </w:r>
      <w:r w:rsidR="00A14A45" w:rsidRPr="005A43C7">
        <w:rPr>
          <w:rFonts w:eastAsia="Verdana" w:cs="Times New Roman"/>
        </w:rPr>
        <w:t xml:space="preserve"> a declarar lo que a la Fiscalía le </w:t>
      </w:r>
      <w:r w:rsidR="000A4111" w:rsidRPr="005A43C7">
        <w:rPr>
          <w:rFonts w:eastAsia="Verdana" w:cs="Times New Roman"/>
        </w:rPr>
        <w:t>convenía</w:t>
      </w:r>
      <w:r w:rsidR="00A14A45" w:rsidRPr="005A43C7">
        <w:rPr>
          <w:rFonts w:eastAsia="Verdana" w:cs="Times New Roman"/>
        </w:rPr>
        <w:t xml:space="preserve">. </w:t>
      </w:r>
    </w:p>
    <w:p w:rsidR="00A14A45" w:rsidRPr="005A43C7" w:rsidRDefault="00A14A45" w:rsidP="005A43C7">
      <w:pPr>
        <w:spacing w:line="276" w:lineRule="auto"/>
        <w:jc w:val="both"/>
        <w:rPr>
          <w:rFonts w:eastAsia="Verdana" w:cs="Times New Roman"/>
        </w:rPr>
      </w:pPr>
    </w:p>
    <w:p w:rsidR="00A14A45" w:rsidRPr="005A43C7" w:rsidRDefault="00A14A45" w:rsidP="005A43C7">
      <w:pPr>
        <w:pStyle w:val="Paragraphedeliste"/>
        <w:numPr>
          <w:ilvl w:val="0"/>
          <w:numId w:val="6"/>
        </w:numPr>
        <w:spacing w:line="276" w:lineRule="auto"/>
        <w:ind w:left="360"/>
        <w:jc w:val="both"/>
        <w:rPr>
          <w:rFonts w:eastAsia="Verdana" w:cs="Times New Roman"/>
        </w:rPr>
      </w:pPr>
      <w:r w:rsidRPr="005A43C7">
        <w:rPr>
          <w:rFonts w:eastAsia="Verdana" w:cs="Times New Roman"/>
        </w:rPr>
        <w:lastRenderedPageBreak/>
        <w:t xml:space="preserve">El </w:t>
      </w:r>
      <w:r w:rsidRPr="005A43C7">
        <w:rPr>
          <w:rFonts w:eastAsia="Verdana" w:cs="Times New Roman"/>
          <w:i/>
        </w:rPr>
        <w:t xml:space="preserve">A quo </w:t>
      </w:r>
      <w:r w:rsidRPr="005A43C7">
        <w:rPr>
          <w:rFonts w:eastAsia="Verdana" w:cs="Times New Roman"/>
        </w:rPr>
        <w:t xml:space="preserve">no llevó a cabo una valoración de las pruebas ni </w:t>
      </w:r>
      <w:r w:rsidR="00DE3B38" w:rsidRPr="005A43C7">
        <w:rPr>
          <w:rFonts w:eastAsia="Verdana" w:cs="Times New Roman"/>
        </w:rPr>
        <w:t>ofreció</w:t>
      </w:r>
      <w:r w:rsidRPr="005A43C7">
        <w:rPr>
          <w:rFonts w:eastAsia="Verdana" w:cs="Times New Roman"/>
        </w:rPr>
        <w:t xml:space="preserve"> una explicación razonable para determinar por qué se le debía creer a lo dicho por JIMMY ERNESTO PATIÑO JARAMILLO en la denuncia en detrimento de lo que declaró en el juicio, y más por el contrario se le </w:t>
      </w:r>
      <w:r w:rsidR="005A5AEA" w:rsidRPr="005A43C7">
        <w:rPr>
          <w:rFonts w:eastAsia="Verdana" w:cs="Times New Roman"/>
        </w:rPr>
        <w:t>debió</w:t>
      </w:r>
      <w:r w:rsidRPr="005A43C7">
        <w:rPr>
          <w:rFonts w:eastAsia="Verdana" w:cs="Times New Roman"/>
        </w:rPr>
        <w:t xml:space="preserve"> creer a lo que testificó en el juicio cuando adveró que nun</w:t>
      </w:r>
      <w:r w:rsidR="003C34AC" w:rsidRPr="005A43C7">
        <w:rPr>
          <w:rFonts w:eastAsia="Verdana" w:cs="Times New Roman"/>
        </w:rPr>
        <w:t xml:space="preserve">ca fue </w:t>
      </w:r>
      <w:r w:rsidR="00DE3B38" w:rsidRPr="005A43C7">
        <w:rPr>
          <w:rFonts w:eastAsia="Verdana" w:cs="Times New Roman"/>
        </w:rPr>
        <w:t>víctima</w:t>
      </w:r>
      <w:r w:rsidR="003C34AC" w:rsidRPr="005A43C7">
        <w:rPr>
          <w:rFonts w:eastAsia="Verdana" w:cs="Times New Roman"/>
        </w:rPr>
        <w:t xml:space="preserve"> de un secuestro.</w:t>
      </w:r>
    </w:p>
    <w:p w:rsidR="003C34AC" w:rsidRPr="005A43C7" w:rsidRDefault="003C34AC" w:rsidP="005A43C7">
      <w:pPr>
        <w:spacing w:line="276" w:lineRule="auto"/>
        <w:jc w:val="both"/>
        <w:rPr>
          <w:rFonts w:eastAsia="Verdana" w:cs="Times New Roman"/>
        </w:rPr>
      </w:pPr>
    </w:p>
    <w:p w:rsidR="003C34AC" w:rsidRPr="005A43C7" w:rsidRDefault="003C34AC" w:rsidP="005A43C7">
      <w:pPr>
        <w:pStyle w:val="Paragraphedeliste"/>
        <w:numPr>
          <w:ilvl w:val="0"/>
          <w:numId w:val="6"/>
        </w:numPr>
        <w:spacing w:line="276" w:lineRule="auto"/>
        <w:ind w:left="360"/>
        <w:jc w:val="both"/>
        <w:rPr>
          <w:rFonts w:eastAsia="Verdana" w:cs="Times New Roman"/>
        </w:rPr>
      </w:pPr>
      <w:r w:rsidRPr="005A43C7">
        <w:rPr>
          <w:rFonts w:eastAsia="Verdana" w:cs="Times New Roman"/>
        </w:rPr>
        <w:t xml:space="preserve">Expone la apelante que lo acontecido se </w:t>
      </w:r>
      <w:r w:rsidR="00DE3B38" w:rsidRPr="005A43C7">
        <w:rPr>
          <w:rFonts w:eastAsia="Verdana" w:cs="Times New Roman"/>
        </w:rPr>
        <w:t>debió</w:t>
      </w:r>
      <w:r w:rsidRPr="005A43C7">
        <w:rPr>
          <w:rFonts w:eastAsia="Verdana" w:cs="Times New Roman"/>
        </w:rPr>
        <w:t xml:space="preserve"> a que los Policiales abusaron de su posición al acomodar la realidad de lo acontecido según sus conveniencias para de esa forma hacer parecer que se estaba en presencia de un logro de la </w:t>
      </w:r>
      <w:r w:rsidR="00DE3B38" w:rsidRPr="005A43C7">
        <w:rPr>
          <w:rFonts w:eastAsia="Verdana" w:cs="Times New Roman"/>
        </w:rPr>
        <w:t>Policía</w:t>
      </w:r>
      <w:r w:rsidRPr="005A43C7">
        <w:rPr>
          <w:rFonts w:eastAsia="Verdana" w:cs="Times New Roman"/>
        </w:rPr>
        <w:t xml:space="preserve"> Nacional; a lo que se le debía aunar el empecinamiento y la tozudez de la </w:t>
      </w:r>
      <w:r w:rsidR="00DE3B38" w:rsidRPr="005A43C7">
        <w:rPr>
          <w:rFonts w:eastAsia="Verdana" w:cs="Times New Roman"/>
        </w:rPr>
        <w:t>Fiscalía</w:t>
      </w:r>
      <w:r w:rsidRPr="005A43C7">
        <w:rPr>
          <w:rFonts w:eastAsia="Verdana" w:cs="Times New Roman"/>
        </w:rPr>
        <w:t xml:space="preserve">, la que en </w:t>
      </w:r>
      <w:r w:rsidR="00DE3B38" w:rsidRPr="005A43C7">
        <w:rPr>
          <w:rFonts w:eastAsia="Verdana" w:cs="Times New Roman"/>
        </w:rPr>
        <w:t>manifestó</w:t>
      </w:r>
      <w:r w:rsidRPr="005A43C7">
        <w:rPr>
          <w:rFonts w:eastAsia="Verdana" w:cs="Times New Roman"/>
        </w:rPr>
        <w:t xml:space="preserve"> desconocimiento de los postulados del principio de la buena fe, pretendió desvirtuar los motivos que incidieron para que la supuesta </w:t>
      </w:r>
      <w:r w:rsidR="00DE3B38" w:rsidRPr="005A43C7">
        <w:rPr>
          <w:rFonts w:eastAsia="Verdana" w:cs="Times New Roman"/>
        </w:rPr>
        <w:t>víctima</w:t>
      </w:r>
      <w:r w:rsidRPr="005A43C7">
        <w:rPr>
          <w:rFonts w:eastAsia="Verdana" w:cs="Times New Roman"/>
        </w:rPr>
        <w:t xml:space="preserve"> se retractara. </w:t>
      </w:r>
    </w:p>
    <w:p w:rsidR="003C34AC" w:rsidRPr="005A43C7" w:rsidRDefault="003C34AC" w:rsidP="005A43C7">
      <w:pPr>
        <w:spacing w:line="276" w:lineRule="auto"/>
        <w:jc w:val="both"/>
        <w:rPr>
          <w:rFonts w:eastAsia="Verdana" w:cs="Times New Roman"/>
        </w:rPr>
      </w:pPr>
    </w:p>
    <w:p w:rsidR="003C34AC" w:rsidRPr="005A43C7" w:rsidRDefault="003C34AC" w:rsidP="005A43C7">
      <w:pPr>
        <w:pStyle w:val="Paragraphedeliste"/>
        <w:numPr>
          <w:ilvl w:val="0"/>
          <w:numId w:val="6"/>
        </w:numPr>
        <w:spacing w:line="276" w:lineRule="auto"/>
        <w:ind w:left="360"/>
        <w:jc w:val="both"/>
        <w:rPr>
          <w:rFonts w:eastAsia="Verdana" w:cs="Times New Roman"/>
        </w:rPr>
      </w:pPr>
      <w:r w:rsidRPr="005A43C7">
        <w:rPr>
          <w:rFonts w:eastAsia="Verdana" w:cs="Times New Roman"/>
        </w:rPr>
        <w:t xml:space="preserve">En el fallo no se tuvo en cuenta las explicaciones dadas por los parientes de la presunta </w:t>
      </w:r>
      <w:r w:rsidR="00F472C9" w:rsidRPr="005A43C7">
        <w:rPr>
          <w:rFonts w:eastAsia="Verdana" w:cs="Times New Roman"/>
        </w:rPr>
        <w:t>víctima</w:t>
      </w:r>
      <w:r w:rsidRPr="005A43C7">
        <w:rPr>
          <w:rFonts w:eastAsia="Verdana" w:cs="Times New Roman"/>
        </w:rPr>
        <w:t xml:space="preserve">, quienes adveraron que </w:t>
      </w:r>
      <w:r w:rsidR="00B00B05" w:rsidRPr="005A43C7">
        <w:rPr>
          <w:rFonts w:eastAsia="Verdana" w:cs="Times New Roman"/>
        </w:rPr>
        <w:t xml:space="preserve">cuando JIMMY ERNESTO PATIÑO </w:t>
      </w:r>
      <w:r w:rsidR="00F472C9" w:rsidRPr="005A43C7">
        <w:rPr>
          <w:rFonts w:eastAsia="Verdana" w:cs="Times New Roman"/>
        </w:rPr>
        <w:t>decidió</w:t>
      </w:r>
      <w:r w:rsidR="00B00B05" w:rsidRPr="005A43C7">
        <w:rPr>
          <w:rFonts w:eastAsia="Verdana" w:cs="Times New Roman"/>
        </w:rPr>
        <w:t xml:space="preserve"> abordar el carro lo hizo de manera voluntaria y con el </w:t>
      </w:r>
      <w:r w:rsidR="00F472C9" w:rsidRPr="005A43C7">
        <w:rPr>
          <w:rFonts w:eastAsia="Verdana" w:cs="Times New Roman"/>
        </w:rPr>
        <w:t xml:space="preserve">propósito </w:t>
      </w:r>
      <w:r w:rsidR="00B00B05" w:rsidRPr="005A43C7">
        <w:rPr>
          <w:rFonts w:eastAsia="Verdana" w:cs="Times New Roman"/>
        </w:rPr>
        <w:t xml:space="preserve">de prestarle </w:t>
      </w:r>
      <w:r w:rsidR="00F472C9" w:rsidRPr="005A43C7">
        <w:rPr>
          <w:rFonts w:eastAsia="Verdana" w:cs="Times New Roman"/>
        </w:rPr>
        <w:t xml:space="preserve">a esas personas </w:t>
      </w:r>
      <w:r w:rsidR="00B00B05" w:rsidRPr="005A43C7">
        <w:rPr>
          <w:rFonts w:eastAsia="Verdana" w:cs="Times New Roman"/>
        </w:rPr>
        <w:t xml:space="preserve">una colaboración con la ubicación del domicilio de </w:t>
      </w:r>
      <w:r w:rsidR="00F472C9" w:rsidRPr="005A43C7">
        <w:rPr>
          <w:rFonts w:eastAsia="Verdana" w:cs="Times New Roman"/>
        </w:rPr>
        <w:t xml:space="preserve">JORGE MARIO RICO, quien les debía una suma de dinero, y que </w:t>
      </w:r>
      <w:r w:rsidR="00B00B05" w:rsidRPr="005A43C7">
        <w:rPr>
          <w:rFonts w:eastAsia="Verdana" w:cs="Times New Roman"/>
        </w:rPr>
        <w:t>lo acontecido fue producto de un malentendido suscitado por la forma tan agresiva de como JOHN ARENAS SALAZAR le cobraba a JIMMY ERNESTO PATIÑO la deuda contraída con</w:t>
      </w:r>
      <w:r w:rsidR="00B00B05" w:rsidRPr="005A43C7">
        <w:t xml:space="preserve"> </w:t>
      </w:r>
      <w:r w:rsidR="00B00B05" w:rsidRPr="005A43C7">
        <w:rPr>
          <w:rFonts w:eastAsia="Verdana" w:cs="Times New Roman"/>
        </w:rPr>
        <w:t>ALEX MAURICIO RODRÍGUEZ</w:t>
      </w:r>
      <w:r w:rsidR="00F472C9" w:rsidRPr="005A43C7">
        <w:rPr>
          <w:rFonts w:eastAsia="Verdana" w:cs="Times New Roman"/>
        </w:rPr>
        <w:t>.</w:t>
      </w:r>
      <w:r w:rsidR="00B00B05" w:rsidRPr="005A43C7">
        <w:rPr>
          <w:rFonts w:eastAsia="Verdana" w:cs="Times New Roman"/>
        </w:rPr>
        <w:t xml:space="preserve"> </w:t>
      </w:r>
    </w:p>
    <w:p w:rsidR="003C34AC" w:rsidRPr="005A43C7" w:rsidRDefault="003C34AC" w:rsidP="005A43C7">
      <w:pPr>
        <w:spacing w:line="276" w:lineRule="auto"/>
        <w:jc w:val="both"/>
        <w:rPr>
          <w:rFonts w:eastAsia="Verdana" w:cs="Times New Roman"/>
        </w:rPr>
      </w:pPr>
    </w:p>
    <w:p w:rsidR="00421FAA" w:rsidRPr="005A43C7" w:rsidRDefault="00F472C9" w:rsidP="005A43C7">
      <w:pPr>
        <w:spacing w:line="276" w:lineRule="auto"/>
        <w:jc w:val="both"/>
        <w:rPr>
          <w:rFonts w:eastAsia="Verdana" w:cs="Times New Roman"/>
        </w:rPr>
      </w:pPr>
      <w:r w:rsidRPr="005A43C7">
        <w:rPr>
          <w:rFonts w:eastAsia="Verdana" w:cs="Times New Roman"/>
        </w:rPr>
        <w:t xml:space="preserve">Finalmente, la apelante hizo una serie de </w:t>
      </w:r>
      <w:r w:rsidR="00C763E0" w:rsidRPr="005A43C7">
        <w:rPr>
          <w:rFonts w:eastAsia="Verdana" w:cs="Times New Roman"/>
        </w:rPr>
        <w:t>críticas</w:t>
      </w:r>
      <w:r w:rsidRPr="005A43C7">
        <w:rPr>
          <w:rFonts w:eastAsia="Verdana" w:cs="Times New Roman"/>
        </w:rPr>
        <w:t xml:space="preserve"> al fallo opugnado en todo aquello que </w:t>
      </w:r>
      <w:r w:rsidR="00C763E0" w:rsidRPr="005A43C7">
        <w:rPr>
          <w:rFonts w:eastAsia="Verdana" w:cs="Times New Roman"/>
        </w:rPr>
        <w:t>tenía</w:t>
      </w:r>
      <w:r w:rsidRPr="005A43C7">
        <w:rPr>
          <w:rFonts w:eastAsia="Verdana" w:cs="Times New Roman"/>
        </w:rPr>
        <w:t xml:space="preserve"> que ver con la absolución con la cual resultó beneficiado el otrora Procesado JOSÉ DAVID PULGARÍN OSPINA, la cual, en su sentir, </w:t>
      </w:r>
      <w:r w:rsidR="00C763E0" w:rsidRPr="005A43C7">
        <w:rPr>
          <w:rFonts w:eastAsia="Verdana" w:cs="Times New Roman"/>
        </w:rPr>
        <w:t>debió</w:t>
      </w:r>
      <w:r w:rsidRPr="005A43C7">
        <w:rPr>
          <w:rFonts w:eastAsia="Verdana" w:cs="Times New Roman"/>
        </w:rPr>
        <w:t xml:space="preserve"> haberse hecho extensiva a los demás Procesados quienes se encontraban en la misma situación y condiciones de PULGARÍN OSPINA.</w:t>
      </w:r>
    </w:p>
    <w:p w:rsidR="00421FAA" w:rsidRPr="005A43C7" w:rsidRDefault="00421FAA" w:rsidP="00AA0E91">
      <w:pPr>
        <w:spacing w:line="360" w:lineRule="auto"/>
        <w:jc w:val="both"/>
        <w:rPr>
          <w:rFonts w:eastAsia="Verdana" w:cs="Times New Roman"/>
        </w:rPr>
      </w:pPr>
    </w:p>
    <w:p w:rsidR="00421FAA" w:rsidRPr="005A43C7" w:rsidRDefault="00421FAA" w:rsidP="00AA0E91">
      <w:pPr>
        <w:jc w:val="both"/>
        <w:rPr>
          <w:rFonts w:eastAsia="Verdana" w:cs="Times New Roman"/>
          <w:b/>
        </w:rPr>
      </w:pPr>
      <w:r w:rsidRPr="005A43C7">
        <w:rPr>
          <w:rFonts w:eastAsia="Verdana" w:cs="Times New Roman"/>
          <w:b/>
        </w:rPr>
        <w:lastRenderedPageBreak/>
        <w:t>3. Las apelaciones interpuestas en contra de las providencias interlocutorias que respectivamente datan del 13 de septiembre y el 10 de octubre hogaño.</w:t>
      </w:r>
    </w:p>
    <w:p w:rsidR="00421FAA" w:rsidRPr="005A43C7" w:rsidRDefault="00421FAA" w:rsidP="00AA0E91">
      <w:pPr>
        <w:jc w:val="both"/>
        <w:rPr>
          <w:rFonts w:eastAsia="Verdana" w:cs="Times New Roman"/>
          <w:b/>
        </w:rPr>
      </w:pPr>
    </w:p>
    <w:p w:rsidR="00421FAA" w:rsidRPr="005A43C7" w:rsidRDefault="00421FAA" w:rsidP="005A43C7">
      <w:pPr>
        <w:spacing w:line="276" w:lineRule="auto"/>
        <w:jc w:val="both"/>
        <w:rPr>
          <w:rFonts w:eastAsia="Verdana" w:cs="Times New Roman"/>
        </w:rPr>
      </w:pPr>
      <w:r w:rsidRPr="005A43C7">
        <w:rPr>
          <w:rFonts w:eastAsia="Verdana" w:cs="Times New Roman"/>
        </w:rPr>
        <w:t>Los recurrentes expresa</w:t>
      </w:r>
      <w:r w:rsidR="0081161E">
        <w:rPr>
          <w:rFonts w:eastAsia="Verdana" w:cs="Times New Roman"/>
        </w:rPr>
        <w:t>ro</w:t>
      </w:r>
      <w:r w:rsidRPr="005A43C7">
        <w:rPr>
          <w:rFonts w:eastAsia="Verdana" w:cs="Times New Roman"/>
        </w:rPr>
        <w:t xml:space="preserve">n su inconformidad con los autos confutados, al aducir que la privación de la libertad que padecen los procesados debió haber sido vista desde una óptica constitucional por estar en presencia de un derecho fundamental como lo es la libertad,  y ante el enfrentamiento surgido entre las diferentes posiciones asumidas sobre ese tópico entre la Sala de Casación Penal de la Corte Suprema de Justicia y la Corte Constitucional, respecto al tratamiento que se le debe dar a las personas que se encuentran en situaciones similares a las de los procesados, debe prevalecer la jurisprudencia constitucional por tener mayores efectos vinculantes, lo cual fue desconocido por el </w:t>
      </w:r>
      <w:r w:rsidRPr="005A43C7">
        <w:rPr>
          <w:rFonts w:eastAsia="Verdana" w:cs="Times New Roman"/>
          <w:i/>
        </w:rPr>
        <w:t>A quo</w:t>
      </w:r>
      <w:r w:rsidRPr="005A43C7">
        <w:rPr>
          <w:rFonts w:eastAsia="Verdana" w:cs="Times New Roman"/>
        </w:rPr>
        <w:t xml:space="preserve">, quien a pesar de ser consciente de dicha situación, decidió inclinarse por la posición de la Corte Suprema de Justicia, sin ofrecer argumentos de ningún tipo del porque no compartía los lineamientos de la Corte Constitucional, lo cuales en sentir de los apelantes debieron de haber primado para que de esa forma se accediera a lo pedido, o sea la sustitución de la medida de aseguramiento de detención preventiva que en el pasado le fue impuesta a los Procesados. </w:t>
      </w:r>
    </w:p>
    <w:p w:rsidR="00A6789B" w:rsidRPr="005A43C7" w:rsidRDefault="008F3ADE" w:rsidP="005A43C7">
      <w:pPr>
        <w:spacing w:line="276" w:lineRule="auto"/>
        <w:jc w:val="both"/>
        <w:rPr>
          <w:rFonts w:eastAsia="Verdana" w:cs="Times New Roman"/>
        </w:rPr>
      </w:pPr>
      <w:r w:rsidRPr="005A43C7">
        <w:rPr>
          <w:rFonts w:eastAsia="Verdana" w:cs="Times New Roman"/>
        </w:rPr>
        <w:tab/>
      </w:r>
    </w:p>
    <w:p w:rsidR="00A6789B" w:rsidRPr="005A43C7" w:rsidRDefault="00A6789B" w:rsidP="005A43C7">
      <w:pPr>
        <w:spacing w:line="276" w:lineRule="auto"/>
        <w:jc w:val="center"/>
        <w:rPr>
          <w:rFonts w:eastAsia="Verdana" w:cs="Times New Roman"/>
        </w:rPr>
      </w:pPr>
      <w:r w:rsidRPr="005A43C7">
        <w:rPr>
          <w:rFonts w:eastAsia="Verdana" w:cs="Times New Roman"/>
          <w:b/>
        </w:rPr>
        <w:t>LAS RÉPLICAS:</w:t>
      </w:r>
    </w:p>
    <w:p w:rsidR="00A6789B" w:rsidRPr="005A43C7" w:rsidRDefault="00A6789B" w:rsidP="005A43C7">
      <w:pPr>
        <w:spacing w:line="276" w:lineRule="auto"/>
        <w:jc w:val="center"/>
        <w:rPr>
          <w:rFonts w:eastAsia="Verdana" w:cs="Times New Roman"/>
        </w:rPr>
      </w:pPr>
    </w:p>
    <w:p w:rsidR="00FE612F" w:rsidRDefault="00A6789B" w:rsidP="005A43C7">
      <w:pPr>
        <w:spacing w:line="276" w:lineRule="auto"/>
        <w:jc w:val="both"/>
        <w:rPr>
          <w:rFonts w:eastAsia="Verdana" w:cs="Times New Roman"/>
        </w:rPr>
      </w:pPr>
      <w:r w:rsidRPr="005A43C7">
        <w:rPr>
          <w:rFonts w:eastAsia="Verdana" w:cs="Times New Roman"/>
        </w:rPr>
        <w:t xml:space="preserve">Durante el término del traslado para fungir como no recurrente, </w:t>
      </w:r>
      <w:r w:rsidR="00F472C9" w:rsidRPr="005A43C7">
        <w:rPr>
          <w:rFonts w:eastAsia="Verdana" w:cs="Times New Roman"/>
        </w:rPr>
        <w:t>la representante del Ministerio Publico</w:t>
      </w:r>
      <w:r w:rsidRPr="005A43C7">
        <w:rPr>
          <w:rFonts w:eastAsia="Verdana" w:cs="Times New Roman"/>
        </w:rPr>
        <w:t xml:space="preserve"> presentó sus correspondientes alegatos, en los cuales solicitaba la desestimación de la</w:t>
      </w:r>
      <w:r w:rsidR="00180FCE">
        <w:rPr>
          <w:rFonts w:eastAsia="Verdana" w:cs="Times New Roman"/>
        </w:rPr>
        <w:t>s</w:t>
      </w:r>
      <w:r w:rsidRPr="005A43C7">
        <w:rPr>
          <w:rFonts w:eastAsia="Verdana" w:cs="Times New Roman"/>
        </w:rPr>
        <w:t xml:space="preserve"> alzada</w:t>
      </w:r>
      <w:r w:rsidR="00180FCE">
        <w:rPr>
          <w:rFonts w:eastAsia="Verdana" w:cs="Times New Roman"/>
        </w:rPr>
        <w:t>s</w:t>
      </w:r>
      <w:r w:rsidRPr="005A43C7">
        <w:rPr>
          <w:rFonts w:eastAsia="Verdana" w:cs="Times New Roman"/>
        </w:rPr>
        <w:t xml:space="preserve"> y la confirmación del fallo confutado, </w:t>
      </w:r>
      <w:r w:rsidR="00F472C9" w:rsidRPr="005A43C7">
        <w:rPr>
          <w:rFonts w:eastAsia="Verdana" w:cs="Times New Roman"/>
        </w:rPr>
        <w:t>con base en los siguientes argumentos:</w:t>
      </w:r>
    </w:p>
    <w:p w:rsidR="00FE612F" w:rsidRPr="005A43C7" w:rsidRDefault="00FE612F" w:rsidP="005A43C7">
      <w:pPr>
        <w:spacing w:line="276" w:lineRule="auto"/>
        <w:jc w:val="both"/>
        <w:rPr>
          <w:rFonts w:eastAsia="Verdana" w:cs="Times New Roman"/>
        </w:rPr>
      </w:pPr>
    </w:p>
    <w:p w:rsidR="00F472C9" w:rsidRPr="005A43C7" w:rsidRDefault="00F472C9" w:rsidP="005A43C7">
      <w:pPr>
        <w:pStyle w:val="Paragraphedeliste"/>
        <w:numPr>
          <w:ilvl w:val="0"/>
          <w:numId w:val="7"/>
        </w:numPr>
        <w:spacing w:line="276" w:lineRule="auto"/>
        <w:ind w:left="360"/>
        <w:jc w:val="both"/>
        <w:rPr>
          <w:rFonts w:eastAsia="Verdana" w:cs="Times New Roman"/>
        </w:rPr>
      </w:pPr>
      <w:r w:rsidRPr="005A43C7">
        <w:rPr>
          <w:rFonts w:eastAsia="Verdana" w:cs="Times New Roman"/>
        </w:rPr>
        <w:t xml:space="preserve">El </w:t>
      </w:r>
      <w:r w:rsidRPr="005A43C7">
        <w:rPr>
          <w:rFonts w:eastAsia="Verdana" w:cs="Times New Roman"/>
          <w:i/>
        </w:rPr>
        <w:t>A quo</w:t>
      </w:r>
      <w:r w:rsidRPr="005A43C7">
        <w:rPr>
          <w:rFonts w:eastAsia="Verdana" w:cs="Times New Roman"/>
        </w:rPr>
        <w:t xml:space="preserve"> </w:t>
      </w:r>
      <w:r w:rsidR="00DE3B38" w:rsidRPr="005A43C7">
        <w:rPr>
          <w:rFonts w:eastAsia="Verdana" w:cs="Times New Roman"/>
        </w:rPr>
        <w:t>actuó</w:t>
      </w:r>
      <w:r w:rsidRPr="005A43C7">
        <w:rPr>
          <w:rFonts w:eastAsia="Verdana" w:cs="Times New Roman"/>
        </w:rPr>
        <w:t xml:space="preserve"> de manera atinada </w:t>
      </w:r>
      <w:r w:rsidR="002B3E2D" w:rsidRPr="005A43C7">
        <w:rPr>
          <w:rFonts w:eastAsia="Verdana" w:cs="Times New Roman"/>
        </w:rPr>
        <w:t xml:space="preserve">al no concederle credibilidad </w:t>
      </w:r>
      <w:r w:rsidRPr="005A43C7">
        <w:rPr>
          <w:rFonts w:eastAsia="Verdana" w:cs="Times New Roman"/>
        </w:rPr>
        <w:t xml:space="preserve">a lo que tanto el ofendido como sus parientes dijeron </w:t>
      </w:r>
      <w:r w:rsidR="002B3E2D" w:rsidRPr="005A43C7">
        <w:rPr>
          <w:rFonts w:eastAsia="Verdana" w:cs="Times New Roman"/>
        </w:rPr>
        <w:t xml:space="preserve">en el juicio, y otorgársela a todo lo que Ellos le dijeron </w:t>
      </w:r>
      <w:r w:rsidRPr="005A43C7">
        <w:rPr>
          <w:rFonts w:eastAsia="Verdana" w:cs="Times New Roman"/>
        </w:rPr>
        <w:t xml:space="preserve">a la </w:t>
      </w:r>
      <w:r w:rsidR="00DE3B38" w:rsidRPr="005A43C7">
        <w:rPr>
          <w:rFonts w:eastAsia="Verdana" w:cs="Times New Roman"/>
        </w:rPr>
        <w:t>Policía</w:t>
      </w:r>
      <w:r w:rsidRPr="005A43C7">
        <w:rPr>
          <w:rFonts w:eastAsia="Verdana" w:cs="Times New Roman"/>
        </w:rPr>
        <w:t xml:space="preserve"> </w:t>
      </w:r>
      <w:r w:rsidR="00DE3B38" w:rsidRPr="005A43C7">
        <w:rPr>
          <w:rFonts w:eastAsia="Verdana" w:cs="Times New Roman"/>
        </w:rPr>
        <w:t>Judicial</w:t>
      </w:r>
      <w:r w:rsidR="002B3E2D" w:rsidRPr="005A43C7">
        <w:rPr>
          <w:rFonts w:eastAsia="Verdana" w:cs="Times New Roman"/>
        </w:rPr>
        <w:t xml:space="preserve">, porque dichas declaraciones deben ser consideradas como lógicas y coherentes con la situación fáctica, lo cual no acontece con lo narrado por los testigos en </w:t>
      </w:r>
      <w:r w:rsidR="002B3E2D" w:rsidRPr="005A43C7">
        <w:rPr>
          <w:rFonts w:eastAsia="Verdana" w:cs="Times New Roman"/>
        </w:rPr>
        <w:lastRenderedPageBreak/>
        <w:t xml:space="preserve">el juicio que se torna un tanto descontextualizado, en especial en todo aquello que tiene que ver con sus dichos respecto a que la </w:t>
      </w:r>
      <w:r w:rsidR="002A4E0A" w:rsidRPr="005A43C7">
        <w:rPr>
          <w:rFonts w:eastAsia="Verdana" w:cs="Times New Roman"/>
        </w:rPr>
        <w:t>víctima</w:t>
      </w:r>
      <w:r w:rsidR="002B3E2D" w:rsidRPr="005A43C7">
        <w:rPr>
          <w:rFonts w:eastAsia="Verdana" w:cs="Times New Roman"/>
        </w:rPr>
        <w:t xml:space="preserve"> abordó voluntariamente el </w:t>
      </w:r>
      <w:r w:rsidR="00DE3B38" w:rsidRPr="005A43C7">
        <w:rPr>
          <w:rFonts w:eastAsia="Verdana" w:cs="Times New Roman"/>
        </w:rPr>
        <w:t>vehículo</w:t>
      </w:r>
      <w:r w:rsidR="002B3E2D" w:rsidRPr="005A43C7">
        <w:rPr>
          <w:rFonts w:eastAsia="Verdana" w:cs="Times New Roman"/>
        </w:rPr>
        <w:t xml:space="preserve"> en el que era transportado en el instante en que fue rescatado por la </w:t>
      </w:r>
      <w:r w:rsidR="00DE3B38" w:rsidRPr="005A43C7">
        <w:rPr>
          <w:rFonts w:eastAsia="Verdana" w:cs="Times New Roman"/>
        </w:rPr>
        <w:t>Policía</w:t>
      </w:r>
      <w:r w:rsidR="002B3E2D" w:rsidRPr="005A43C7">
        <w:rPr>
          <w:rFonts w:eastAsia="Verdana" w:cs="Times New Roman"/>
        </w:rPr>
        <w:t xml:space="preserve"> Nacional. </w:t>
      </w:r>
    </w:p>
    <w:p w:rsidR="002B3E2D" w:rsidRPr="005A43C7" w:rsidRDefault="002B3E2D" w:rsidP="005A43C7">
      <w:pPr>
        <w:spacing w:line="276" w:lineRule="auto"/>
        <w:jc w:val="both"/>
        <w:rPr>
          <w:rFonts w:eastAsia="Verdana" w:cs="Times New Roman"/>
        </w:rPr>
      </w:pPr>
    </w:p>
    <w:p w:rsidR="002B3E2D" w:rsidRPr="005A43C7" w:rsidRDefault="002B3E2D" w:rsidP="005A43C7">
      <w:pPr>
        <w:pStyle w:val="Paragraphedeliste"/>
        <w:numPr>
          <w:ilvl w:val="0"/>
          <w:numId w:val="7"/>
        </w:numPr>
        <w:spacing w:line="276" w:lineRule="auto"/>
        <w:ind w:left="360"/>
        <w:jc w:val="both"/>
        <w:rPr>
          <w:rFonts w:eastAsia="Verdana" w:cs="Times New Roman"/>
        </w:rPr>
      </w:pPr>
      <w:r w:rsidRPr="005A43C7">
        <w:rPr>
          <w:rFonts w:eastAsia="Verdana" w:cs="Times New Roman"/>
        </w:rPr>
        <w:t xml:space="preserve">En el presente asunto tuvo ocurrencia el fenómeno de la retractación, y la </w:t>
      </w:r>
      <w:r w:rsidR="00DE3B38" w:rsidRPr="005A43C7">
        <w:rPr>
          <w:rFonts w:eastAsia="Verdana" w:cs="Times New Roman"/>
        </w:rPr>
        <w:t>Fiscalía</w:t>
      </w:r>
      <w:r w:rsidRPr="005A43C7">
        <w:rPr>
          <w:rFonts w:eastAsia="Verdana" w:cs="Times New Roman"/>
        </w:rPr>
        <w:t xml:space="preserve"> válidamente introdujo las entrevistas rendidas por los declarantes para que fungieran como testigos adjuntos.</w:t>
      </w:r>
    </w:p>
    <w:p w:rsidR="002B3E2D" w:rsidRPr="005A43C7" w:rsidRDefault="002B3E2D" w:rsidP="005A43C7">
      <w:pPr>
        <w:spacing w:line="276" w:lineRule="auto"/>
        <w:jc w:val="both"/>
        <w:rPr>
          <w:rFonts w:eastAsia="Verdana" w:cs="Times New Roman"/>
        </w:rPr>
      </w:pPr>
    </w:p>
    <w:p w:rsidR="00C763E0" w:rsidRDefault="002B3E2D" w:rsidP="005A43C7">
      <w:pPr>
        <w:pStyle w:val="Paragraphedeliste"/>
        <w:numPr>
          <w:ilvl w:val="0"/>
          <w:numId w:val="7"/>
        </w:numPr>
        <w:spacing w:line="276" w:lineRule="auto"/>
        <w:ind w:left="360"/>
        <w:jc w:val="both"/>
        <w:rPr>
          <w:rFonts w:eastAsia="Verdana" w:cs="Times New Roman"/>
        </w:rPr>
      </w:pPr>
      <w:r w:rsidRPr="005A43C7">
        <w:rPr>
          <w:rFonts w:eastAsia="Verdana" w:cs="Times New Roman"/>
        </w:rPr>
        <w:t xml:space="preserve">La actuación procesal no se encuentra viciada de nulidad por lo acontecido en la audiencia de lectura del fallo con el Letrado que para ese entonces representaba los </w:t>
      </w:r>
      <w:r w:rsidR="00C763E0" w:rsidRPr="005A43C7">
        <w:rPr>
          <w:rFonts w:eastAsia="Verdana" w:cs="Times New Roman"/>
        </w:rPr>
        <w:t>intereses</w:t>
      </w:r>
      <w:r w:rsidRPr="005A43C7">
        <w:rPr>
          <w:rFonts w:eastAsia="Verdana" w:cs="Times New Roman"/>
        </w:rPr>
        <w:t xml:space="preserve"> del Procesado </w:t>
      </w:r>
      <w:r w:rsidR="00C763E0" w:rsidRPr="005A43C7">
        <w:rPr>
          <w:rFonts w:eastAsia="Verdana" w:cs="Times New Roman"/>
        </w:rPr>
        <w:t>ALEXANDER AMADO SALCEDO, debido a que acorde con lo reglado en el artículo 69 C.P.C. la renuncia o revocatoria del poder otorgado a dicho abogado no surtían efectos inmediatos. Además, al Procesado no se ocasionó ningún perjuicio, ya que quien fungía como su Abogado interpuso recurso de apelación, el cual fue sustentado oportunamente.</w:t>
      </w:r>
    </w:p>
    <w:p w:rsidR="00AA0E91" w:rsidRPr="00AA0E91" w:rsidRDefault="00AA0E91" w:rsidP="00AA0E91">
      <w:pPr>
        <w:spacing w:line="276" w:lineRule="auto"/>
        <w:jc w:val="both"/>
        <w:rPr>
          <w:rFonts w:eastAsia="Verdana" w:cs="Times New Roman"/>
        </w:rPr>
      </w:pPr>
    </w:p>
    <w:p w:rsidR="002B3E2D" w:rsidRPr="005A43C7" w:rsidRDefault="00C763E0" w:rsidP="005A43C7">
      <w:pPr>
        <w:spacing w:line="276" w:lineRule="auto"/>
        <w:jc w:val="both"/>
        <w:rPr>
          <w:rFonts w:eastAsia="Verdana" w:cs="Times New Roman"/>
        </w:rPr>
      </w:pPr>
      <w:r w:rsidRPr="005A43C7">
        <w:rPr>
          <w:rFonts w:eastAsia="Verdana" w:cs="Times New Roman"/>
        </w:rPr>
        <w:t>Finalmente la no apelante solicita que se modifiquen las penas accesorias de inhabilitación para el ejercicio de derechos y funciones públicas, al Procesado</w:t>
      </w:r>
      <w:r w:rsidRPr="005A43C7">
        <w:t xml:space="preserve"> </w:t>
      </w:r>
      <w:r w:rsidRPr="005A43C7">
        <w:rPr>
          <w:rFonts w:eastAsia="Verdana" w:cs="Times New Roman"/>
        </w:rPr>
        <w:t>ALEX MAURICIO RODRÍGUEZ TAMAYO, las cuales exceden el tope máximo de los 20 años</w:t>
      </w:r>
      <w:r w:rsidR="000D199D" w:rsidRPr="005A43C7">
        <w:rPr>
          <w:rFonts w:eastAsia="Verdana" w:cs="Times New Roman"/>
        </w:rPr>
        <w:t>.</w:t>
      </w:r>
      <w:r w:rsidRPr="005A43C7">
        <w:rPr>
          <w:rFonts w:eastAsia="Verdana" w:cs="Times New Roman"/>
        </w:rPr>
        <w:t xml:space="preserve">   </w:t>
      </w:r>
    </w:p>
    <w:p w:rsidR="00AA0E91" w:rsidRPr="005A43C7" w:rsidRDefault="00AA0E91" w:rsidP="00FE612F">
      <w:pPr>
        <w:spacing w:line="360" w:lineRule="auto"/>
        <w:jc w:val="both"/>
        <w:rPr>
          <w:rFonts w:eastAsia="Verdana" w:cs="Times New Roman"/>
        </w:rPr>
      </w:pPr>
    </w:p>
    <w:p w:rsidR="00A6789B" w:rsidRPr="005A43C7" w:rsidRDefault="00A6789B" w:rsidP="00FE612F">
      <w:pPr>
        <w:jc w:val="center"/>
        <w:rPr>
          <w:rFonts w:eastAsia="Times New Roman" w:cs="Times New Roman"/>
          <w:b/>
          <w:bCs/>
        </w:rPr>
      </w:pPr>
      <w:r w:rsidRPr="005A43C7">
        <w:rPr>
          <w:rFonts w:eastAsia="Times New Roman" w:cs="Times New Roman"/>
          <w:b/>
          <w:bCs/>
        </w:rPr>
        <w:t>PARA RESOLVER SE CONSIDERA:</w:t>
      </w:r>
    </w:p>
    <w:p w:rsidR="00421FAA" w:rsidRPr="005A43C7" w:rsidRDefault="00421FAA" w:rsidP="00FE612F">
      <w:pPr>
        <w:jc w:val="both"/>
        <w:rPr>
          <w:rFonts w:eastAsia="Times New Roman" w:cs="Times New Roman"/>
          <w:b/>
          <w:bCs/>
        </w:rPr>
      </w:pPr>
    </w:p>
    <w:p w:rsidR="00A6789B" w:rsidRPr="005A43C7" w:rsidRDefault="00A6789B" w:rsidP="00FE612F">
      <w:pPr>
        <w:jc w:val="both"/>
        <w:rPr>
          <w:rFonts w:eastAsia="Times New Roman" w:cs="Times New Roman"/>
          <w:b/>
          <w:bCs/>
        </w:rPr>
      </w:pPr>
      <w:r w:rsidRPr="005A43C7">
        <w:rPr>
          <w:rFonts w:eastAsia="Times New Roman" w:cs="Times New Roman"/>
          <w:b/>
          <w:bCs/>
        </w:rPr>
        <w:t>- Competencia:</w:t>
      </w:r>
    </w:p>
    <w:p w:rsidR="00A6789B" w:rsidRPr="005A43C7" w:rsidRDefault="00A6789B" w:rsidP="00FE612F">
      <w:pPr>
        <w:jc w:val="both"/>
        <w:rPr>
          <w:rFonts w:eastAsia="Times New Roman" w:cs="Times New Roman"/>
          <w:bCs/>
        </w:rPr>
      </w:pPr>
    </w:p>
    <w:p w:rsidR="00A6789B" w:rsidRPr="005A43C7" w:rsidRDefault="00A6789B" w:rsidP="005A43C7">
      <w:pPr>
        <w:spacing w:line="276" w:lineRule="auto"/>
        <w:jc w:val="both"/>
        <w:rPr>
          <w:rFonts w:eastAsia="Verdana" w:cs="Times New Roman"/>
        </w:rPr>
      </w:pPr>
      <w:r w:rsidRPr="005A43C7">
        <w:rPr>
          <w:rFonts w:eastAsia="Verdana"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w:t>
      </w:r>
      <w:r w:rsidRPr="005A43C7">
        <w:rPr>
          <w:rFonts w:eastAsia="Verdana" w:cs="Times New Roman"/>
        </w:rPr>
        <w:lastRenderedPageBreak/>
        <w:t>artículo 34 C.P.P. sería la competente para resolver la presente Alzada.</w:t>
      </w:r>
    </w:p>
    <w:p w:rsidR="0064350D" w:rsidRPr="005A43C7" w:rsidRDefault="0064350D" w:rsidP="005A43C7">
      <w:pPr>
        <w:spacing w:line="276" w:lineRule="auto"/>
        <w:jc w:val="both"/>
        <w:rPr>
          <w:rFonts w:eastAsia="Verdana"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De igual forma no se avizoran la ocurrencia de irregularidades sustanciales que de una u otra forma hayan viciado de nulidad la actuación procesal.</w:t>
      </w:r>
    </w:p>
    <w:p w:rsidR="00A6789B" w:rsidRPr="005A43C7" w:rsidRDefault="00A6789B" w:rsidP="00AA0E91">
      <w:pPr>
        <w:spacing w:line="360" w:lineRule="auto"/>
        <w:rPr>
          <w:rFonts w:eastAsia="Verdana" w:cs="Times New Roman"/>
        </w:rPr>
      </w:pPr>
    </w:p>
    <w:p w:rsidR="00A6789B" w:rsidRPr="005A43C7" w:rsidRDefault="00A6789B" w:rsidP="00AA0E91">
      <w:pPr>
        <w:jc w:val="both"/>
        <w:rPr>
          <w:rFonts w:eastAsia="Times New Roman" w:cs="Times New Roman"/>
          <w:b/>
          <w:bCs/>
        </w:rPr>
      </w:pPr>
      <w:r w:rsidRPr="005A43C7">
        <w:rPr>
          <w:rFonts w:eastAsia="Times New Roman" w:cs="Times New Roman"/>
          <w:b/>
          <w:bCs/>
        </w:rPr>
        <w:t>- Problema</w:t>
      </w:r>
      <w:r w:rsidR="00D90453" w:rsidRPr="005A43C7">
        <w:rPr>
          <w:rFonts w:eastAsia="Times New Roman" w:cs="Times New Roman"/>
          <w:b/>
          <w:bCs/>
        </w:rPr>
        <w:t>s</w:t>
      </w:r>
      <w:r w:rsidRPr="005A43C7">
        <w:rPr>
          <w:rFonts w:eastAsia="Times New Roman" w:cs="Times New Roman"/>
          <w:b/>
          <w:bCs/>
        </w:rPr>
        <w:t xml:space="preserve"> Jurídico</w:t>
      </w:r>
      <w:r w:rsidR="00D90453" w:rsidRPr="005A43C7">
        <w:rPr>
          <w:rFonts w:eastAsia="Times New Roman" w:cs="Times New Roman"/>
          <w:b/>
          <w:bCs/>
        </w:rPr>
        <w:t>s</w:t>
      </w:r>
      <w:r w:rsidRPr="005A43C7">
        <w:rPr>
          <w:rFonts w:eastAsia="Times New Roman" w:cs="Times New Roman"/>
          <w:b/>
          <w:bCs/>
        </w:rPr>
        <w:t>:</w:t>
      </w:r>
    </w:p>
    <w:p w:rsidR="00A6789B" w:rsidRPr="005A43C7" w:rsidRDefault="00A6789B" w:rsidP="00AA0E91">
      <w:pPr>
        <w:jc w:val="both"/>
        <w:rPr>
          <w:rFonts w:eastAsia="Calibri" w:cs="Times New Roman"/>
        </w:rPr>
      </w:pPr>
    </w:p>
    <w:p w:rsidR="00A6789B" w:rsidRPr="005A43C7" w:rsidRDefault="00A6789B" w:rsidP="005A43C7">
      <w:pPr>
        <w:spacing w:line="276" w:lineRule="auto"/>
        <w:jc w:val="both"/>
        <w:rPr>
          <w:rFonts w:eastAsia="Verdana" w:cs="Times New Roman"/>
        </w:rPr>
      </w:pPr>
      <w:r w:rsidRPr="005A43C7">
        <w:rPr>
          <w:rFonts w:eastAsia="Verdana" w:cs="Times New Roman"/>
        </w:rPr>
        <w:t xml:space="preserve">Acorde con los argumentos puestos a consideración de esta Colegiatura tanto por parte del recurrente como de los no apelantes, considera la Sala que de los mismos se desprenden </w:t>
      </w:r>
      <w:r w:rsidR="00D90453" w:rsidRPr="005A43C7">
        <w:rPr>
          <w:rFonts w:eastAsia="Verdana" w:cs="Times New Roman"/>
        </w:rPr>
        <w:t xml:space="preserve">los </w:t>
      </w:r>
      <w:r w:rsidRPr="005A43C7">
        <w:rPr>
          <w:rFonts w:eastAsia="Verdana" w:cs="Times New Roman"/>
        </w:rPr>
        <w:t>siguiente</w:t>
      </w:r>
      <w:r w:rsidR="00D90453" w:rsidRPr="005A43C7">
        <w:rPr>
          <w:rFonts w:eastAsia="Verdana" w:cs="Times New Roman"/>
        </w:rPr>
        <w:t>s</w:t>
      </w:r>
      <w:r w:rsidRPr="005A43C7">
        <w:rPr>
          <w:rFonts w:eastAsia="Verdana" w:cs="Times New Roman"/>
        </w:rPr>
        <w:t xml:space="preserve"> problema</w:t>
      </w:r>
      <w:r w:rsidR="00D90453" w:rsidRPr="005A43C7">
        <w:rPr>
          <w:rFonts w:eastAsia="Verdana" w:cs="Times New Roman"/>
        </w:rPr>
        <w:t>s</w:t>
      </w:r>
      <w:r w:rsidRPr="005A43C7">
        <w:rPr>
          <w:rFonts w:eastAsia="Verdana" w:cs="Times New Roman"/>
        </w:rPr>
        <w:t xml:space="preserve"> jurídico</w:t>
      </w:r>
      <w:r w:rsidR="00D90453" w:rsidRPr="005A43C7">
        <w:rPr>
          <w:rFonts w:eastAsia="Verdana" w:cs="Times New Roman"/>
        </w:rPr>
        <w:t>s</w:t>
      </w:r>
      <w:r w:rsidRPr="005A43C7">
        <w:rPr>
          <w:rFonts w:eastAsia="Verdana" w:cs="Times New Roman"/>
        </w:rPr>
        <w:t xml:space="preserve">: </w:t>
      </w:r>
    </w:p>
    <w:p w:rsidR="001311F5" w:rsidRPr="005A43C7" w:rsidRDefault="001311F5" w:rsidP="005A43C7">
      <w:pPr>
        <w:spacing w:line="276" w:lineRule="auto"/>
        <w:jc w:val="both"/>
        <w:rPr>
          <w:rFonts w:eastAsia="Verdana" w:cs="Times New Roman"/>
        </w:rPr>
      </w:pPr>
    </w:p>
    <w:p w:rsidR="001311F5" w:rsidRPr="005A43C7" w:rsidRDefault="001311F5" w:rsidP="005A43C7">
      <w:pPr>
        <w:spacing w:line="276" w:lineRule="auto"/>
        <w:jc w:val="both"/>
        <w:rPr>
          <w:rFonts w:eastAsia="Verdana" w:cs="Times New Roman"/>
        </w:rPr>
      </w:pPr>
      <w:r w:rsidRPr="005A43C7">
        <w:rPr>
          <w:rFonts w:eastAsia="Verdana" w:cs="Times New Roman"/>
        </w:rPr>
        <w:t>¿La actuación procesal se encuentra viciada de nulidad por la ocurrencia de una serie de irregularidades que vulneraron el debido proceso y el derecho de defensa?</w:t>
      </w:r>
    </w:p>
    <w:p w:rsidR="00D90453" w:rsidRPr="005A43C7" w:rsidRDefault="00D90453" w:rsidP="005A43C7">
      <w:pPr>
        <w:spacing w:line="276" w:lineRule="auto"/>
        <w:jc w:val="both"/>
        <w:rPr>
          <w:rFonts w:eastAsia="Verdana" w:cs="Times New Roman"/>
        </w:rPr>
      </w:pPr>
    </w:p>
    <w:p w:rsidR="00D90453" w:rsidRPr="005A43C7" w:rsidRDefault="00D90453" w:rsidP="005A43C7">
      <w:pPr>
        <w:spacing w:line="276" w:lineRule="auto"/>
        <w:jc w:val="both"/>
        <w:rPr>
          <w:rFonts w:eastAsia="Verdana" w:cs="Times New Roman"/>
        </w:rPr>
      </w:pPr>
      <w:r w:rsidRPr="005A43C7">
        <w:rPr>
          <w:rFonts w:eastAsia="Verdana" w:cs="Times New Roman"/>
        </w:rPr>
        <w:t xml:space="preserve">¿Se encontraban legitimadas las apelantes para recurrir el fallo confutado en todo aquello que tenía que ver con la absolución con la cual fue favorecido el otrora Procesado JOSÉ DAVID PULGARÍN OSPINA?   </w:t>
      </w:r>
    </w:p>
    <w:p w:rsidR="00D90453" w:rsidRPr="005A43C7" w:rsidRDefault="00D90453" w:rsidP="005A43C7">
      <w:pPr>
        <w:spacing w:line="276" w:lineRule="auto"/>
        <w:jc w:val="both"/>
        <w:rPr>
          <w:rFonts w:eastAsia="Verdana" w:cs="Times New Roman"/>
        </w:rPr>
      </w:pPr>
    </w:p>
    <w:p w:rsidR="000D199D" w:rsidRDefault="001311F5" w:rsidP="005A43C7">
      <w:pPr>
        <w:spacing w:line="276" w:lineRule="auto"/>
        <w:jc w:val="both"/>
        <w:rPr>
          <w:rFonts w:eastAsia="Verdana" w:cs="Times New Roman"/>
        </w:rPr>
      </w:pPr>
      <w:r w:rsidRPr="005A43C7">
        <w:rPr>
          <w:rFonts w:eastAsia="Verdana" w:cs="Times New Roman"/>
        </w:rPr>
        <w:t>¿Al momento de proferir el fallo, por haber operado el fenómeno de la prescripción, s</w:t>
      </w:r>
      <w:r w:rsidR="000D199D" w:rsidRPr="005A43C7">
        <w:rPr>
          <w:rFonts w:eastAsia="Verdana" w:cs="Times New Roman"/>
        </w:rPr>
        <w:t xml:space="preserve">e encontraba extinta la acción penal </w:t>
      </w:r>
      <w:r w:rsidRPr="005A43C7">
        <w:rPr>
          <w:rFonts w:eastAsia="Verdana" w:cs="Times New Roman"/>
        </w:rPr>
        <w:t>relacionada con los cargos endilgados en contra del</w:t>
      </w:r>
      <w:r w:rsidR="00180FCE">
        <w:rPr>
          <w:rFonts w:eastAsia="Verdana" w:cs="Times New Roman"/>
        </w:rPr>
        <w:t xml:space="preserve"> Procesado</w:t>
      </w:r>
      <w:r w:rsidRPr="005A43C7">
        <w:rPr>
          <w:rFonts w:eastAsia="Verdana" w:cs="Times New Roman"/>
        </w:rPr>
        <w:t xml:space="preserve"> </w:t>
      </w:r>
      <w:r w:rsidR="00180FCE" w:rsidRPr="00180FCE">
        <w:rPr>
          <w:rFonts w:eastAsia="Verdana" w:cs="Times New Roman"/>
        </w:rPr>
        <w:t xml:space="preserve">ALEX MAURICIO RODRÍGUEZ </w:t>
      </w:r>
      <w:r w:rsidRPr="005A43C7">
        <w:rPr>
          <w:rFonts w:eastAsia="Verdana" w:cs="Times New Roman"/>
        </w:rPr>
        <w:t xml:space="preserve">por incurrir en la presunta comisión del delito de porte ilegal de armas de fuego de defensa personal? </w:t>
      </w:r>
    </w:p>
    <w:p w:rsidR="00180FCE" w:rsidRPr="005A43C7" w:rsidRDefault="00180FCE" w:rsidP="005A43C7">
      <w:pPr>
        <w:spacing w:line="276" w:lineRule="auto"/>
        <w:jc w:val="both"/>
        <w:rPr>
          <w:rFonts w:eastAsia="Verdana" w:cs="Times New Roman"/>
        </w:rPr>
      </w:pPr>
    </w:p>
    <w:p w:rsidR="001311F5" w:rsidRPr="005A43C7" w:rsidRDefault="001311F5" w:rsidP="005A43C7">
      <w:pPr>
        <w:spacing w:line="276" w:lineRule="auto"/>
        <w:jc w:val="both"/>
        <w:rPr>
          <w:rFonts w:eastAsia="Verdana" w:cs="Times New Roman"/>
        </w:rPr>
      </w:pPr>
      <w:r w:rsidRPr="005A43C7">
        <w:rPr>
          <w:rFonts w:eastAsia="Verdana" w:cs="Times New Roman"/>
        </w:rPr>
        <w:t xml:space="preserve">¿A pesar de haberse presentado el fenómeno de la retractación respecto de los principales testigos de cargos, en el presente asunto se cumplían </w:t>
      </w:r>
      <w:r w:rsidR="00180FCE">
        <w:rPr>
          <w:rFonts w:eastAsia="Verdana" w:cs="Times New Roman"/>
        </w:rPr>
        <w:t xml:space="preserve">o no </w:t>
      </w:r>
      <w:r w:rsidRPr="005A43C7">
        <w:rPr>
          <w:rFonts w:eastAsia="Verdana" w:cs="Times New Roman"/>
        </w:rPr>
        <w:t>con los requisitos exigidos por el artículo 381 C.P.P. para poder proferir un fallo condenatorio en contra de los acusados?</w:t>
      </w:r>
    </w:p>
    <w:p w:rsidR="000A4111" w:rsidRPr="005A43C7" w:rsidRDefault="000A4111" w:rsidP="005A43C7">
      <w:pPr>
        <w:spacing w:line="276" w:lineRule="auto"/>
        <w:jc w:val="both"/>
        <w:rPr>
          <w:rFonts w:eastAsia="Verdana" w:cs="Times New Roman"/>
        </w:rPr>
      </w:pPr>
    </w:p>
    <w:p w:rsidR="000A4111" w:rsidRPr="005A43C7" w:rsidRDefault="000A4111" w:rsidP="005A43C7">
      <w:pPr>
        <w:spacing w:line="276" w:lineRule="auto"/>
        <w:jc w:val="both"/>
        <w:rPr>
          <w:rFonts w:eastAsia="Verdana" w:cs="Times New Roman"/>
        </w:rPr>
      </w:pPr>
      <w:r w:rsidRPr="005A43C7">
        <w:rPr>
          <w:rFonts w:eastAsia="Verdana" w:cs="Times New Roman"/>
        </w:rPr>
        <w:lastRenderedPageBreak/>
        <w:t>¿Se cumplían con los presupuestos exigidos por el parágrafo 1º del articulo 307 C.P.P. para poder sustituir la medida de aseguramiento de detención preventiva impuesta a los Procesados por otra medida de aseguramiento no privativa de la libertad?</w:t>
      </w:r>
    </w:p>
    <w:p w:rsidR="002A4E0A" w:rsidRPr="005A43C7" w:rsidRDefault="002A4E0A" w:rsidP="00AA0E91">
      <w:pPr>
        <w:spacing w:line="360" w:lineRule="auto"/>
        <w:jc w:val="both"/>
        <w:rPr>
          <w:rFonts w:eastAsia="Verdana" w:cs="Times New Roman"/>
        </w:rPr>
      </w:pPr>
    </w:p>
    <w:p w:rsidR="009F07D6" w:rsidRPr="005A43C7" w:rsidRDefault="00A6789B" w:rsidP="00AA0E91">
      <w:pPr>
        <w:tabs>
          <w:tab w:val="left" w:pos="6111"/>
        </w:tabs>
        <w:rPr>
          <w:rFonts w:eastAsia="Verdana" w:cs="Times New Roman"/>
          <w:b/>
          <w:lang w:val="es-ES_tradnl"/>
        </w:rPr>
      </w:pPr>
      <w:r w:rsidRPr="005A43C7">
        <w:rPr>
          <w:rFonts w:eastAsia="Verdana" w:cs="Times New Roman"/>
          <w:b/>
          <w:lang w:val="es-ES_tradnl"/>
        </w:rPr>
        <w:t>- Solución:</w:t>
      </w:r>
    </w:p>
    <w:p w:rsidR="009F07D6" w:rsidRPr="005A43C7" w:rsidRDefault="009F07D6" w:rsidP="00AA0E91">
      <w:pPr>
        <w:tabs>
          <w:tab w:val="left" w:pos="6111"/>
        </w:tabs>
        <w:rPr>
          <w:rFonts w:eastAsia="Verdana" w:cs="Times New Roman"/>
          <w:b/>
          <w:lang w:val="es-ES_tradnl"/>
        </w:rPr>
      </w:pPr>
    </w:p>
    <w:p w:rsidR="009F07D6" w:rsidRPr="005A43C7" w:rsidRDefault="009F07D6" w:rsidP="00AA0E91">
      <w:pPr>
        <w:jc w:val="both"/>
        <w:rPr>
          <w:rFonts w:eastAsia="Verdana" w:cs="Times New Roman"/>
        </w:rPr>
      </w:pPr>
      <w:r w:rsidRPr="005A43C7">
        <w:rPr>
          <w:rFonts w:eastAsia="Verdana" w:cs="Times New Roman"/>
          <w:b/>
        </w:rPr>
        <w:t xml:space="preserve">1. Los cargos de nulidad procesal. </w:t>
      </w:r>
    </w:p>
    <w:p w:rsidR="009F07D6" w:rsidRPr="005A43C7" w:rsidRDefault="009F07D6" w:rsidP="00AA0E91">
      <w:pPr>
        <w:jc w:val="both"/>
        <w:rPr>
          <w:rFonts w:eastAsia="Verdana" w:cs="Times New Roman"/>
        </w:rPr>
      </w:pPr>
    </w:p>
    <w:p w:rsidR="009F07D6" w:rsidRDefault="009F07D6" w:rsidP="005A43C7">
      <w:pPr>
        <w:spacing w:line="276" w:lineRule="auto"/>
        <w:jc w:val="both"/>
        <w:rPr>
          <w:rFonts w:eastAsia="Verdana" w:cs="Times New Roman"/>
        </w:rPr>
      </w:pPr>
      <w:r w:rsidRPr="005A43C7">
        <w:rPr>
          <w:rFonts w:eastAsia="Verdana" w:cs="Times New Roman"/>
        </w:rPr>
        <w:t xml:space="preserve">Aduce la apelante que en el presente asunto la actuación procesal se encuentra viciada de nulidad procesal por la ocurrencia de una serie de irregularidades que </w:t>
      </w:r>
      <w:r w:rsidR="00D90453" w:rsidRPr="005A43C7">
        <w:rPr>
          <w:rFonts w:eastAsia="Verdana" w:cs="Times New Roman"/>
        </w:rPr>
        <w:t xml:space="preserve">en su opinión </w:t>
      </w:r>
      <w:r w:rsidRPr="005A43C7">
        <w:rPr>
          <w:rFonts w:eastAsia="Verdana" w:cs="Times New Roman"/>
        </w:rPr>
        <w:t xml:space="preserve">socavaron las bases del debido proceso y del derecho de defensa, las cuales, en sentir de la apelante, se presentaron como consecuencia de la tozudez del Juez de primer </w:t>
      </w:r>
      <w:r w:rsidR="00D90453" w:rsidRPr="005A43C7">
        <w:rPr>
          <w:rFonts w:eastAsia="Verdana" w:cs="Times New Roman"/>
        </w:rPr>
        <w:t xml:space="preserve">grado </w:t>
      </w:r>
      <w:r w:rsidRPr="005A43C7">
        <w:rPr>
          <w:rFonts w:eastAsia="Verdana" w:cs="Times New Roman"/>
        </w:rPr>
        <w:t xml:space="preserve">de insistir en proseguir con la celebración de la audiencia de lectura de la sentencia, a pesar de que para ese entonces el Procesado ALEXANDER AMADO SALCEDO le había manifestado que no tenía apoderado judicial porque </w:t>
      </w:r>
      <w:r w:rsidR="00D90453" w:rsidRPr="005A43C7">
        <w:rPr>
          <w:rFonts w:eastAsia="Verdana" w:cs="Times New Roman"/>
        </w:rPr>
        <w:t>le había revocado</w:t>
      </w:r>
      <w:r w:rsidRPr="005A43C7">
        <w:rPr>
          <w:rFonts w:eastAsia="Verdana" w:cs="Times New Roman"/>
        </w:rPr>
        <w:t xml:space="preserve"> el mandato al Letrado que lo representaba para ese entonces.</w:t>
      </w:r>
    </w:p>
    <w:p w:rsidR="00180FCE" w:rsidRPr="005A43C7" w:rsidRDefault="00180FCE" w:rsidP="005A43C7">
      <w:pPr>
        <w:spacing w:line="276" w:lineRule="auto"/>
        <w:jc w:val="both"/>
        <w:rPr>
          <w:rFonts w:eastAsia="Verdana" w:cs="Times New Roman"/>
        </w:rPr>
      </w:pPr>
    </w:p>
    <w:p w:rsidR="009F07D6" w:rsidRDefault="009F07D6" w:rsidP="005A43C7">
      <w:pPr>
        <w:spacing w:line="276" w:lineRule="auto"/>
        <w:jc w:val="both"/>
        <w:rPr>
          <w:rFonts w:eastAsia="Verdana" w:cs="Times New Roman"/>
        </w:rPr>
      </w:pPr>
      <w:r w:rsidRPr="005A43C7">
        <w:rPr>
          <w:rFonts w:eastAsia="Verdana" w:cs="Times New Roman"/>
        </w:rPr>
        <w:t xml:space="preserve">Frente a lo anterior, la Sala dirá que la actitud asumida por el Juez de primer </w:t>
      </w:r>
      <w:r w:rsidR="00D90453" w:rsidRPr="005A43C7">
        <w:rPr>
          <w:rFonts w:eastAsia="Verdana" w:cs="Times New Roman"/>
        </w:rPr>
        <w:t xml:space="preserve">nivel </w:t>
      </w:r>
      <w:r w:rsidRPr="005A43C7">
        <w:rPr>
          <w:rFonts w:eastAsia="Verdana" w:cs="Times New Roman"/>
        </w:rPr>
        <w:t>respecto de lo acontecido en la audiencia de lectura de la sentencia</w:t>
      </w:r>
      <w:r w:rsidR="00D90453" w:rsidRPr="005A43C7">
        <w:rPr>
          <w:rFonts w:eastAsia="Verdana" w:cs="Times New Roman"/>
        </w:rPr>
        <w:t xml:space="preserve">, al insistir en que el Abogado que </w:t>
      </w:r>
      <w:r w:rsidR="00415926" w:rsidRPr="005A43C7">
        <w:rPr>
          <w:rFonts w:eastAsia="Verdana" w:cs="Times New Roman"/>
        </w:rPr>
        <w:t xml:space="preserve">para ese entonces </w:t>
      </w:r>
      <w:r w:rsidR="00D90453" w:rsidRPr="005A43C7">
        <w:rPr>
          <w:rFonts w:eastAsia="Verdana" w:cs="Times New Roman"/>
        </w:rPr>
        <w:t xml:space="preserve">apoderaba al Procesado ALEXANDER AMADO SALCEDO </w:t>
      </w:r>
      <w:r w:rsidR="00415926" w:rsidRPr="005A43C7">
        <w:rPr>
          <w:rFonts w:eastAsia="Verdana" w:cs="Times New Roman"/>
        </w:rPr>
        <w:t>debía</w:t>
      </w:r>
      <w:r w:rsidR="00D90453" w:rsidRPr="005A43C7">
        <w:rPr>
          <w:rFonts w:eastAsia="Verdana" w:cs="Times New Roman"/>
        </w:rPr>
        <w:t xml:space="preserve"> de seguir representándolo en esa vista </w:t>
      </w:r>
      <w:r w:rsidR="00415926" w:rsidRPr="005A43C7">
        <w:rPr>
          <w:rFonts w:eastAsia="Verdana" w:cs="Times New Roman"/>
        </w:rPr>
        <w:t>pública</w:t>
      </w:r>
      <w:r w:rsidR="00D90453" w:rsidRPr="005A43C7">
        <w:rPr>
          <w:rFonts w:eastAsia="Verdana" w:cs="Times New Roman"/>
        </w:rPr>
        <w:t xml:space="preserve"> a pesar de </w:t>
      </w:r>
      <w:r w:rsidR="00415926" w:rsidRPr="005A43C7">
        <w:rPr>
          <w:rFonts w:eastAsia="Verdana" w:cs="Times New Roman"/>
        </w:rPr>
        <w:t xml:space="preserve">la revocatoria del </w:t>
      </w:r>
      <w:r w:rsidR="00D90453" w:rsidRPr="005A43C7">
        <w:rPr>
          <w:rFonts w:eastAsia="Verdana" w:cs="Times New Roman"/>
        </w:rPr>
        <w:t xml:space="preserve">mandato que le fuera </w:t>
      </w:r>
      <w:r w:rsidR="00415926" w:rsidRPr="005A43C7">
        <w:rPr>
          <w:rFonts w:eastAsia="Verdana" w:cs="Times New Roman"/>
        </w:rPr>
        <w:t>concedido</w:t>
      </w:r>
      <w:r w:rsidR="00D90453" w:rsidRPr="005A43C7">
        <w:rPr>
          <w:rFonts w:eastAsia="Verdana" w:cs="Times New Roman"/>
        </w:rPr>
        <w:t xml:space="preserve"> por el acriminado,</w:t>
      </w:r>
      <w:r w:rsidRPr="005A43C7">
        <w:rPr>
          <w:rFonts w:eastAsia="Verdana" w:cs="Times New Roman"/>
        </w:rPr>
        <w:t xml:space="preserve"> no debe ser considerada como reprochable ni violatori</w:t>
      </w:r>
      <w:r w:rsidR="00415926" w:rsidRPr="005A43C7">
        <w:rPr>
          <w:rFonts w:eastAsia="Verdana" w:cs="Times New Roman"/>
        </w:rPr>
        <w:t>a</w:t>
      </w:r>
      <w:r w:rsidRPr="005A43C7">
        <w:rPr>
          <w:rFonts w:eastAsia="Verdana" w:cs="Times New Roman"/>
        </w:rPr>
        <w:t xml:space="preserve"> del debido proceso, porque, como bien lo adujo la representante del Ministerio Publico en sus alegatos de no recurrente, </w:t>
      </w:r>
      <w:r w:rsidR="00415926" w:rsidRPr="005A43C7">
        <w:rPr>
          <w:rFonts w:eastAsia="Verdana" w:cs="Times New Roman"/>
        </w:rPr>
        <w:t xml:space="preserve">el </w:t>
      </w:r>
      <w:r w:rsidR="00415926" w:rsidRPr="005A43C7">
        <w:rPr>
          <w:rFonts w:eastAsia="Verdana" w:cs="Times New Roman"/>
          <w:i/>
        </w:rPr>
        <w:t xml:space="preserve">A quo </w:t>
      </w:r>
      <w:r w:rsidRPr="005A43C7">
        <w:rPr>
          <w:rFonts w:eastAsia="Verdana" w:cs="Times New Roman"/>
        </w:rPr>
        <w:t>actuó en consecuencia con lo reglado inciso 4º del articulo 69 C.P.C.</w:t>
      </w:r>
      <w:r w:rsidRPr="005A43C7">
        <w:rPr>
          <w:rStyle w:val="Appelnotedebasdep"/>
          <w:rFonts w:asciiTheme="minorHAnsi" w:eastAsia="Verdana" w:hAnsiTheme="minorHAnsi"/>
        </w:rPr>
        <w:footnoteReference w:id="2"/>
      </w:r>
      <w:r w:rsidRPr="005A43C7">
        <w:rPr>
          <w:rFonts w:eastAsia="Verdana" w:cs="Times New Roman"/>
        </w:rPr>
        <w:t xml:space="preserve"> </w:t>
      </w:r>
      <w:r w:rsidR="00415926" w:rsidRPr="005A43C7">
        <w:rPr>
          <w:rFonts w:eastAsia="Verdana" w:cs="Times New Roman"/>
        </w:rPr>
        <w:t xml:space="preserve">norma esta </w:t>
      </w:r>
      <w:r w:rsidRPr="005A43C7">
        <w:rPr>
          <w:rFonts w:eastAsia="Verdana" w:cs="Times New Roman"/>
        </w:rPr>
        <w:t xml:space="preserve">que nos indica que la terminación del poder no produce efectos instantáneos, sino cinco días después de haber sido radicado el memorial pertinente. Lo cual quiere decir que en el presente asunto, a </w:t>
      </w:r>
      <w:r w:rsidRPr="005A43C7">
        <w:rPr>
          <w:rFonts w:eastAsia="Verdana" w:cs="Times New Roman"/>
        </w:rPr>
        <w:lastRenderedPageBreak/>
        <w:t>pesar de haber tenido ocurrencia el fenómeno de la terminación del poder, el Letrado que representaba para ese entonces los intereses del Procesado</w:t>
      </w:r>
      <w:r w:rsidRPr="005A43C7">
        <w:rPr>
          <w:rFonts w:eastAsia="Yu Mincho Demibold" w:cstheme="majorHAnsi"/>
          <w:b/>
          <w:sz w:val="20"/>
          <w:szCs w:val="20"/>
        </w:rPr>
        <w:t xml:space="preserve"> </w:t>
      </w:r>
      <w:r w:rsidRPr="005A43C7">
        <w:rPr>
          <w:rFonts w:eastAsia="Verdana" w:cs="Times New Roman"/>
        </w:rPr>
        <w:t xml:space="preserve">ALEXANDER AMADO SALCEDO, tenía la obligación de asistir e intervenir en dicha vista pública porque </w:t>
      </w:r>
      <w:r w:rsidR="00415926" w:rsidRPr="005A43C7">
        <w:rPr>
          <w:rFonts w:eastAsia="Verdana" w:cs="Times New Roman"/>
        </w:rPr>
        <w:t xml:space="preserve">para las calendas en las cuales tuvo ocurrencia el sobreseimiento  del mandato, </w:t>
      </w:r>
      <w:r w:rsidRPr="005A43C7">
        <w:rPr>
          <w:rFonts w:eastAsia="Verdana" w:cs="Times New Roman"/>
        </w:rPr>
        <w:t xml:space="preserve">aún no habían transcurrido los términos consignados en el 4º del articulo 69 C.P.C. y en consecuencia todavía detentaba el </w:t>
      </w:r>
      <w:proofErr w:type="spellStart"/>
      <w:r w:rsidRPr="005A43C7">
        <w:rPr>
          <w:rFonts w:eastAsia="Verdana" w:cs="Times New Roman"/>
          <w:i/>
        </w:rPr>
        <w:t>ius</w:t>
      </w:r>
      <w:proofErr w:type="spellEnd"/>
      <w:r w:rsidRPr="005A43C7">
        <w:rPr>
          <w:rFonts w:eastAsia="Verdana" w:cs="Times New Roman"/>
          <w:i/>
        </w:rPr>
        <w:t xml:space="preserve"> </w:t>
      </w:r>
      <w:proofErr w:type="spellStart"/>
      <w:r w:rsidRPr="005A43C7">
        <w:rPr>
          <w:rFonts w:eastAsia="Verdana" w:cs="Times New Roman"/>
          <w:i/>
        </w:rPr>
        <w:t>postulates</w:t>
      </w:r>
      <w:proofErr w:type="spellEnd"/>
      <w:r w:rsidRPr="005A43C7">
        <w:rPr>
          <w:rFonts w:eastAsia="Verdana" w:cs="Times New Roman"/>
        </w:rPr>
        <w:t xml:space="preserve">. </w:t>
      </w:r>
      <w:r w:rsidR="00DE3B38" w:rsidRPr="005A43C7">
        <w:rPr>
          <w:rFonts w:eastAsia="Verdana" w:cs="Times New Roman"/>
        </w:rPr>
        <w:t>Además</w:t>
      </w:r>
      <w:r w:rsidRPr="005A43C7">
        <w:rPr>
          <w:rFonts w:eastAsia="Verdana" w:cs="Times New Roman"/>
        </w:rPr>
        <w:t xml:space="preserve">, </w:t>
      </w:r>
      <w:r w:rsidR="00415926" w:rsidRPr="005A43C7">
        <w:rPr>
          <w:rFonts w:eastAsia="Verdana" w:cs="Times New Roman"/>
        </w:rPr>
        <w:t xml:space="preserve">acorde con lo establecido en el # 1º del articulo 139 C.P.P. </w:t>
      </w:r>
      <w:r w:rsidRPr="005A43C7">
        <w:rPr>
          <w:rFonts w:eastAsia="Verdana" w:cs="Times New Roman"/>
        </w:rPr>
        <w:t xml:space="preserve">era deber del Juez hacer efectivo el cumplimiento de dicha norma al procurar la comparecencia del Abogado del </w:t>
      </w:r>
      <w:r w:rsidR="00415926" w:rsidRPr="005A43C7">
        <w:rPr>
          <w:rFonts w:eastAsia="Verdana" w:cs="Times New Roman"/>
        </w:rPr>
        <w:t>Procesado</w:t>
      </w:r>
      <w:r w:rsidRPr="005A43C7">
        <w:rPr>
          <w:rFonts w:eastAsia="Verdana" w:cs="Times New Roman"/>
        </w:rPr>
        <w:t xml:space="preserve"> ALEXANDER AMADO SALCEDO a dicha vista pública, como en efecto sucedió, a fin de evitar la práctica de maniobras dilatorias</w:t>
      </w:r>
      <w:r w:rsidR="00415926" w:rsidRPr="005A43C7">
        <w:rPr>
          <w:rFonts w:eastAsia="Verdana" w:cs="Times New Roman"/>
        </w:rPr>
        <w:t xml:space="preserve"> y entorpecedoras de la celeridad del proceso</w:t>
      </w:r>
      <w:r w:rsidRPr="005A43C7">
        <w:rPr>
          <w:rFonts w:eastAsia="Verdana" w:cs="Times New Roman"/>
        </w:rPr>
        <w:t xml:space="preserve">, </w:t>
      </w:r>
      <w:r w:rsidR="00415926" w:rsidRPr="005A43C7">
        <w:rPr>
          <w:rFonts w:eastAsia="Verdana" w:cs="Times New Roman"/>
        </w:rPr>
        <w:t xml:space="preserve">lo </w:t>
      </w:r>
      <w:r w:rsidRPr="005A43C7">
        <w:rPr>
          <w:rFonts w:eastAsia="Verdana" w:cs="Times New Roman"/>
        </w:rPr>
        <w:t xml:space="preserve">que en ultimas era lo que en verdad estaba aconteciendo, si se tiene en cuenta que dicha vista pública fue aplazada en diferentes oportunidades por causas atribuibles a los procesados, quienes, a las víspera del inicio de las mismas, asumieron la estrategia de revocarle el mandato a los Letrados que para ese entonces los representaban. </w:t>
      </w:r>
    </w:p>
    <w:p w:rsidR="00180FCE" w:rsidRPr="005A43C7" w:rsidRDefault="00180FCE" w:rsidP="005A43C7">
      <w:pPr>
        <w:spacing w:line="276" w:lineRule="auto"/>
        <w:jc w:val="both"/>
        <w:rPr>
          <w:rFonts w:eastAsia="Verdana" w:cs="Times New Roman"/>
        </w:rPr>
      </w:pPr>
    </w:p>
    <w:p w:rsidR="009F07D6" w:rsidRPr="005A43C7" w:rsidRDefault="009F07D6" w:rsidP="005A43C7">
      <w:pPr>
        <w:spacing w:line="276" w:lineRule="auto"/>
        <w:jc w:val="both"/>
        <w:rPr>
          <w:rFonts w:eastAsia="Verdana" w:cs="Times New Roman"/>
        </w:rPr>
      </w:pPr>
      <w:r w:rsidRPr="005A43C7">
        <w:rPr>
          <w:rFonts w:eastAsia="Verdana" w:cs="Times New Roman"/>
        </w:rPr>
        <w:t xml:space="preserve">Ahora bien, en el remoto de los casos en que se llegue a considerar que lo denunciado por la recurrente si socavó las bases estructurales del debido proceso y del derecho a la defensa, tales maculas estarían enmendadas con la aplicación de principio rector de las nulidades de </w:t>
      </w:r>
      <w:r w:rsidRPr="005A43C7">
        <w:rPr>
          <w:rFonts w:eastAsia="Verdana" w:cs="Times New Roman"/>
          <w:i/>
        </w:rPr>
        <w:t xml:space="preserve">la </w:t>
      </w:r>
      <w:proofErr w:type="spellStart"/>
      <w:r w:rsidRPr="005A43C7">
        <w:rPr>
          <w:rFonts w:eastAsia="Verdana" w:cs="Times New Roman"/>
          <w:i/>
        </w:rPr>
        <w:t>instrumentalidad</w:t>
      </w:r>
      <w:proofErr w:type="spellEnd"/>
      <w:r w:rsidRPr="005A43C7">
        <w:rPr>
          <w:rFonts w:eastAsia="Verdana" w:cs="Times New Roman"/>
          <w:i/>
        </w:rPr>
        <w:t xml:space="preserve"> de las formas</w:t>
      </w:r>
      <w:r w:rsidRPr="005A43C7">
        <w:rPr>
          <w:rFonts w:eastAsia="Verdana" w:cs="Times New Roman"/>
        </w:rPr>
        <w:t>, en virtud del cual el yerro se entiende saneado o convalidado si el acto procesal tildado de irregular cumplió la finalidad para el cual estaba destinado</w:t>
      </w:r>
      <w:r w:rsidR="00180FCE">
        <w:rPr>
          <w:rFonts w:eastAsia="Verdana" w:cs="Times New Roman"/>
        </w:rPr>
        <w:t xml:space="preserve">, si se tiene en cuenta </w:t>
      </w:r>
      <w:r w:rsidRPr="005A43C7">
        <w:rPr>
          <w:rFonts w:eastAsia="Verdana" w:cs="Times New Roman"/>
        </w:rPr>
        <w:t xml:space="preserve">que la finalidad de la audiencia de lectura de la sentencia, no es otra diferente que la de propiciar que las partes y demás intervinientes, de manera directa y personal, se enteren o tengan conocimiento del contenido de la decisión, y en caso que no la compartan puedan interponer los recursos de ley; lo cual aconteció en el caso </w:t>
      </w:r>
      <w:proofErr w:type="spellStart"/>
      <w:r w:rsidRPr="005A43C7">
        <w:rPr>
          <w:rFonts w:eastAsia="Verdana" w:cs="Times New Roman"/>
          <w:i/>
        </w:rPr>
        <w:t>subexamine</w:t>
      </w:r>
      <w:proofErr w:type="spellEnd"/>
      <w:r w:rsidRPr="005A43C7">
        <w:rPr>
          <w:rFonts w:eastAsia="Verdana" w:cs="Times New Roman"/>
          <w:i/>
        </w:rPr>
        <w:t xml:space="preserve">, </w:t>
      </w:r>
      <w:r w:rsidR="00E93262" w:rsidRPr="005A43C7">
        <w:rPr>
          <w:rFonts w:eastAsia="Verdana" w:cs="Times New Roman"/>
        </w:rPr>
        <w:t xml:space="preserve">ya </w:t>
      </w:r>
      <w:r w:rsidRPr="005A43C7">
        <w:rPr>
          <w:rFonts w:eastAsia="Verdana" w:cs="Times New Roman"/>
        </w:rPr>
        <w:t xml:space="preserve">que el </w:t>
      </w:r>
      <w:r w:rsidR="00E93262" w:rsidRPr="005A43C7">
        <w:rPr>
          <w:rFonts w:eastAsia="Verdana" w:cs="Times New Roman"/>
        </w:rPr>
        <w:t>Togado</w:t>
      </w:r>
      <w:r w:rsidRPr="005A43C7">
        <w:rPr>
          <w:rFonts w:eastAsia="Verdana" w:cs="Times New Roman"/>
        </w:rPr>
        <w:t xml:space="preserve"> que para ese entonces representaba los intereses del Procesado ALEXANDER AMADO SALCEDO, una vez enterado de lo resuelto y decidido </w:t>
      </w:r>
      <w:r w:rsidRPr="005A43C7">
        <w:rPr>
          <w:rFonts w:eastAsia="Verdana" w:cs="Times New Roman"/>
        </w:rPr>
        <w:lastRenderedPageBreak/>
        <w:t xml:space="preserve">por el Juez Cognoscente, interpuso el correspondiente recurso de apelación, alzada esta que posteriormente fue sustentada de manera oportuna por la nueva Letrada designada por el Procesado de marras. </w:t>
      </w:r>
    </w:p>
    <w:p w:rsidR="009F07D6" w:rsidRPr="005A43C7" w:rsidRDefault="009F07D6" w:rsidP="005A43C7">
      <w:pPr>
        <w:spacing w:line="276" w:lineRule="auto"/>
        <w:jc w:val="both"/>
        <w:rPr>
          <w:rFonts w:eastAsia="Verdana" w:cs="Times New Roman"/>
        </w:rPr>
      </w:pPr>
    </w:p>
    <w:p w:rsidR="009F07D6" w:rsidRPr="005A43C7" w:rsidRDefault="009F07D6" w:rsidP="005A43C7">
      <w:pPr>
        <w:spacing w:line="276" w:lineRule="auto"/>
        <w:jc w:val="both"/>
        <w:rPr>
          <w:rFonts w:eastAsia="Verdana" w:cs="Times New Roman"/>
        </w:rPr>
      </w:pPr>
      <w:r w:rsidRPr="005A43C7">
        <w:rPr>
          <w:rFonts w:eastAsia="Verdana" w:cs="Times New Roman"/>
        </w:rPr>
        <w:t xml:space="preserve">Finalmente, en lo que tiene que ver con la otra causal de nulidad procesal deprecada por la recurrente, quien adujo la violación del derecho a la defensa técnica que le </w:t>
      </w:r>
      <w:r w:rsidR="00DE3B38" w:rsidRPr="005A43C7">
        <w:rPr>
          <w:rFonts w:eastAsia="Verdana" w:cs="Times New Roman"/>
        </w:rPr>
        <w:t>asistía</w:t>
      </w:r>
      <w:r w:rsidRPr="005A43C7">
        <w:rPr>
          <w:rFonts w:eastAsia="Verdana" w:cs="Times New Roman"/>
        </w:rPr>
        <w:t xml:space="preserve"> al Procesado ALEX MAURICIO RODRÍGUEZ, </w:t>
      </w:r>
      <w:r w:rsidR="00E93262" w:rsidRPr="005A43C7">
        <w:rPr>
          <w:rFonts w:eastAsia="Verdana" w:cs="Times New Roman"/>
        </w:rPr>
        <w:t>como consecuencia de</w:t>
      </w:r>
      <w:r w:rsidRPr="005A43C7">
        <w:rPr>
          <w:rFonts w:eastAsia="Verdana" w:cs="Times New Roman"/>
        </w:rPr>
        <w:t xml:space="preserve"> la actitud asumida por el Abogado que lo representaba para ese entonces, Dr. ELMER CASTAÑO BERMAX, de renunciar o desistir a la práctica de unas pruebas ordenas en la audiencia preparatoria, la Sala considera que tal petición no puede ser de recibo debido a que la recurrente</w:t>
      </w:r>
      <w:r w:rsidR="00E93262" w:rsidRPr="005A43C7">
        <w:rPr>
          <w:rFonts w:eastAsia="Verdana" w:cs="Times New Roman"/>
        </w:rPr>
        <w:t>,</w:t>
      </w:r>
      <w:r w:rsidRPr="005A43C7">
        <w:rPr>
          <w:rFonts w:eastAsia="Verdana" w:cs="Times New Roman"/>
        </w:rPr>
        <w:t xml:space="preserve"> además de no demostrar como la determinación asumida por el Letrado de otrora pudo afectar el derecho a la defensa </w:t>
      </w:r>
      <w:r w:rsidR="00EE213D" w:rsidRPr="005A43C7">
        <w:rPr>
          <w:rFonts w:eastAsia="Verdana" w:cs="Times New Roman"/>
        </w:rPr>
        <w:t xml:space="preserve">técnica </w:t>
      </w:r>
      <w:r w:rsidRPr="005A43C7">
        <w:rPr>
          <w:rFonts w:eastAsia="Verdana" w:cs="Times New Roman"/>
        </w:rPr>
        <w:t xml:space="preserve">del procesado, está acudiendo a la reprochable estrategia del </w:t>
      </w:r>
      <w:r w:rsidRPr="005A43C7">
        <w:rPr>
          <w:rFonts w:eastAsia="Verdana" w:cs="Times New Roman"/>
          <w:i/>
        </w:rPr>
        <w:t>espejo retrovisor,</w:t>
      </w:r>
      <w:r w:rsidRPr="005A43C7">
        <w:rPr>
          <w:rFonts w:eastAsia="Verdana" w:cs="Times New Roman"/>
        </w:rPr>
        <w:t xml:space="preserve"> para de esa manera especular </w:t>
      </w:r>
      <w:r w:rsidR="00180FCE">
        <w:rPr>
          <w:rFonts w:eastAsia="Verdana" w:cs="Times New Roman"/>
        </w:rPr>
        <w:t>sobre</w:t>
      </w:r>
      <w:r w:rsidRPr="005A43C7">
        <w:rPr>
          <w:rFonts w:eastAsia="Verdana" w:cs="Times New Roman"/>
        </w:rPr>
        <w:t xml:space="preserve"> lo que en su sentir pudo haber sido y no fue en el evento de que la apelante hubiera sido la persona que para ese entonces representaba los intereses del Procesado. </w:t>
      </w:r>
    </w:p>
    <w:p w:rsidR="009F07D6" w:rsidRPr="005A43C7" w:rsidRDefault="009F07D6" w:rsidP="005A43C7">
      <w:pPr>
        <w:spacing w:line="276" w:lineRule="auto"/>
        <w:jc w:val="both"/>
        <w:rPr>
          <w:rFonts w:eastAsia="Verdana" w:cs="Times New Roman"/>
        </w:rPr>
      </w:pPr>
    </w:p>
    <w:p w:rsidR="009F07D6" w:rsidRPr="005A43C7" w:rsidRDefault="009F07D6" w:rsidP="005A43C7">
      <w:pPr>
        <w:spacing w:line="276" w:lineRule="auto"/>
        <w:jc w:val="both"/>
        <w:rPr>
          <w:rFonts w:eastAsia="Verdana" w:cs="Times New Roman"/>
        </w:rPr>
      </w:pPr>
      <w:r w:rsidRPr="005A43C7">
        <w:rPr>
          <w:rFonts w:eastAsia="Verdana" w:cs="Times New Roman"/>
        </w:rPr>
        <w:t>Frente a lo anterior, a lo anterior, la Corte se ha expresado de la siguiente manera:</w:t>
      </w:r>
    </w:p>
    <w:p w:rsidR="00EE213D" w:rsidRPr="005A43C7" w:rsidRDefault="00EE213D" w:rsidP="005A43C7">
      <w:pPr>
        <w:spacing w:line="276" w:lineRule="auto"/>
        <w:jc w:val="both"/>
        <w:rPr>
          <w:rFonts w:eastAsia="Verdana" w:cs="Times New Roman"/>
        </w:rPr>
      </w:pPr>
    </w:p>
    <w:p w:rsidR="009F07D6" w:rsidRPr="005A43C7" w:rsidRDefault="009F07D6" w:rsidP="00AA0E91">
      <w:pPr>
        <w:ind w:left="567" w:right="902"/>
        <w:jc w:val="both"/>
        <w:rPr>
          <w:rFonts w:eastAsia="Verdana" w:cs="Times New Roman"/>
          <w:sz w:val="24"/>
          <w:szCs w:val="24"/>
        </w:rPr>
      </w:pPr>
      <w:r w:rsidRPr="005A43C7">
        <w:rPr>
          <w:rFonts w:eastAsia="Verdana" w:cs="Times New Roman"/>
          <w:sz w:val="24"/>
          <w:szCs w:val="24"/>
        </w:rPr>
        <w:t xml:space="preserve">“Respecto del tema de la defensa técnica y los factores que conducen a declarar la nulidad por ausencia de la misma, bastante se ha dicho por la jurisprudencia de la Corte, enfatizando cómo a la definición de efectiva vulneración no puede llegarse por el camino de la simple disparidad de criterios con lo realizado por el profesional del derecho, ni es la crítica un asunto que derive consecuencia de la decisión adversa tomada por la judicatura en contra del acusado, pues, siempre será posible, en el plano de la simple especulación, decir que cualquier tipo de actividad distinta a la que se realizó pudo </w:t>
      </w:r>
      <w:r w:rsidR="00AA0E91">
        <w:rPr>
          <w:rFonts w:eastAsia="Verdana" w:cs="Times New Roman"/>
          <w:sz w:val="24"/>
          <w:szCs w:val="24"/>
        </w:rPr>
        <w:t>llevar a mejores consecuencias…</w:t>
      </w:r>
      <w:r w:rsidRPr="005A43C7">
        <w:rPr>
          <w:rFonts w:eastAsia="Verdana" w:cs="Times New Roman"/>
          <w:sz w:val="24"/>
          <w:szCs w:val="24"/>
        </w:rPr>
        <w:t>”</w:t>
      </w:r>
      <w:r w:rsidRPr="005A43C7">
        <w:rPr>
          <w:rStyle w:val="Appelnotedebasdep"/>
          <w:rFonts w:asciiTheme="minorHAnsi" w:eastAsia="Verdana" w:hAnsiTheme="minorHAnsi"/>
          <w:sz w:val="24"/>
          <w:szCs w:val="24"/>
        </w:rPr>
        <w:footnoteReference w:id="3"/>
      </w:r>
      <w:r w:rsidRPr="005A43C7">
        <w:rPr>
          <w:rFonts w:eastAsia="Verdana" w:cs="Times New Roman"/>
          <w:sz w:val="24"/>
          <w:szCs w:val="24"/>
        </w:rPr>
        <w:t>.</w:t>
      </w:r>
    </w:p>
    <w:p w:rsidR="009F07D6" w:rsidRPr="005A43C7" w:rsidRDefault="009F07D6" w:rsidP="005A43C7">
      <w:pPr>
        <w:spacing w:line="276" w:lineRule="auto"/>
        <w:jc w:val="both"/>
        <w:rPr>
          <w:rFonts w:eastAsia="Verdana" w:cs="Times New Roman"/>
        </w:rPr>
      </w:pPr>
    </w:p>
    <w:p w:rsidR="009F07D6" w:rsidRPr="005A43C7" w:rsidRDefault="009F07D6" w:rsidP="005A43C7">
      <w:pPr>
        <w:spacing w:line="276" w:lineRule="auto"/>
        <w:jc w:val="both"/>
        <w:rPr>
          <w:rFonts w:eastAsia="Verdana" w:cs="Times New Roman"/>
        </w:rPr>
      </w:pPr>
      <w:r w:rsidRPr="005A43C7">
        <w:rPr>
          <w:rFonts w:eastAsia="Verdana" w:cs="Times New Roman"/>
        </w:rPr>
        <w:t xml:space="preserve">A modo de corolario de todo lo antes expuesto, la Colegiatura es de la opinión que no tuvieron ocurrencia las irregularidades </w:t>
      </w:r>
      <w:r w:rsidRPr="005A43C7">
        <w:rPr>
          <w:rFonts w:eastAsia="Verdana" w:cs="Times New Roman"/>
        </w:rPr>
        <w:lastRenderedPageBreak/>
        <w:t>denunciadas por la apelante como causales de nulidades</w:t>
      </w:r>
      <w:r w:rsidR="00E93262" w:rsidRPr="005A43C7">
        <w:rPr>
          <w:rFonts w:eastAsia="Verdana" w:cs="Times New Roman"/>
        </w:rPr>
        <w:t xml:space="preserve"> procesales</w:t>
      </w:r>
      <w:r w:rsidRPr="005A43C7">
        <w:rPr>
          <w:rFonts w:eastAsia="Verdana" w:cs="Times New Roman"/>
        </w:rPr>
        <w:t xml:space="preserve">, y por ende en el presente asunto no es procedente decretar la nulidad de la actuación procesal. </w:t>
      </w:r>
    </w:p>
    <w:p w:rsidR="009F07D6" w:rsidRPr="005A43C7" w:rsidRDefault="009F07D6" w:rsidP="00AA0E91">
      <w:pPr>
        <w:spacing w:line="360" w:lineRule="auto"/>
        <w:jc w:val="both"/>
        <w:rPr>
          <w:rFonts w:eastAsia="Verdana" w:cs="Times New Roman"/>
        </w:rPr>
      </w:pPr>
    </w:p>
    <w:p w:rsidR="009F07D6" w:rsidRPr="005A43C7" w:rsidRDefault="009F07D6" w:rsidP="00AA0E91">
      <w:pPr>
        <w:jc w:val="both"/>
        <w:rPr>
          <w:rFonts w:eastAsia="Verdana" w:cs="Times New Roman"/>
          <w:b/>
        </w:rPr>
      </w:pPr>
      <w:r w:rsidRPr="005A43C7">
        <w:rPr>
          <w:rFonts w:eastAsia="Verdana" w:cs="Times New Roman"/>
          <w:b/>
        </w:rPr>
        <w:t xml:space="preserve">2. La legitimación de las apelantes para recurrir el fallo confutado en todo aquello que tenía que ver con la absolución con la cual fue favorecido el otrora Procesado JOSÉ DAVID PULGARÍN OSPINA. </w:t>
      </w:r>
    </w:p>
    <w:p w:rsidR="009F07D6" w:rsidRPr="005A43C7" w:rsidRDefault="009F07D6" w:rsidP="00AA0E91">
      <w:pPr>
        <w:jc w:val="both"/>
        <w:rPr>
          <w:rFonts w:eastAsia="Verdana" w:cs="Times New Roman"/>
          <w:b/>
        </w:rPr>
      </w:pPr>
    </w:p>
    <w:p w:rsidR="00FC40F9" w:rsidRPr="005A43C7" w:rsidRDefault="009F07D6" w:rsidP="005A43C7">
      <w:pPr>
        <w:spacing w:line="276" w:lineRule="auto"/>
        <w:jc w:val="both"/>
        <w:rPr>
          <w:rFonts w:eastAsia="Verdana" w:cs="Times New Roman"/>
        </w:rPr>
      </w:pPr>
      <w:r w:rsidRPr="005A43C7">
        <w:rPr>
          <w:rFonts w:eastAsia="Verdana" w:cs="Times New Roman"/>
        </w:rPr>
        <w:t>La</w:t>
      </w:r>
      <w:r w:rsidR="00E93262" w:rsidRPr="005A43C7">
        <w:rPr>
          <w:rFonts w:eastAsia="Verdana" w:cs="Times New Roman"/>
        </w:rPr>
        <w:t>s</w:t>
      </w:r>
      <w:r w:rsidRPr="005A43C7">
        <w:rPr>
          <w:rFonts w:eastAsia="Verdana" w:cs="Times New Roman"/>
        </w:rPr>
        <w:t xml:space="preserve"> recurrentes en sus sendas alzadas cuestionan la decisión del </w:t>
      </w:r>
      <w:r w:rsidRPr="005A43C7">
        <w:rPr>
          <w:rFonts w:eastAsia="Verdana" w:cs="Times New Roman"/>
          <w:i/>
        </w:rPr>
        <w:t>A quo</w:t>
      </w:r>
      <w:r w:rsidRPr="005A43C7">
        <w:rPr>
          <w:rFonts w:eastAsia="Verdana" w:cs="Times New Roman"/>
        </w:rPr>
        <w:t xml:space="preserve"> de absolver al otrora Procesado JOSÉ DAVID PULGARÍN OSPINA de los cargos por los cuales fue llamado a juicio, como consecuencia de </w:t>
      </w:r>
      <w:r w:rsidR="00FC40F9" w:rsidRPr="005A43C7">
        <w:rPr>
          <w:rFonts w:eastAsia="Verdana" w:cs="Times New Roman"/>
        </w:rPr>
        <w:t>una</w:t>
      </w:r>
      <w:r w:rsidRPr="005A43C7">
        <w:rPr>
          <w:rFonts w:eastAsia="Verdana" w:cs="Times New Roman"/>
        </w:rPr>
        <w:t xml:space="preserve"> petición que en tal sentido fue deprecada por la Fiscalía en el devenir del juicio; lo que ha sido tildado como de ilógico e irracional por </w:t>
      </w:r>
      <w:r w:rsidR="00FC40F9" w:rsidRPr="005A43C7">
        <w:rPr>
          <w:rFonts w:eastAsia="Verdana" w:cs="Times New Roman"/>
        </w:rPr>
        <w:t xml:space="preserve">las apelantes, debido a que si el Procesado JOSÉ DAVID PULGARÍN se encontraba en las mismas condiciones y circunstancias fácticas y jurídicas que cobijaban a los demás Procesados, lo lógico es que </w:t>
      </w:r>
      <w:r w:rsidR="00E93262" w:rsidRPr="005A43C7">
        <w:rPr>
          <w:rFonts w:eastAsia="Verdana" w:cs="Times New Roman"/>
        </w:rPr>
        <w:t xml:space="preserve">tanto </w:t>
      </w:r>
      <w:r w:rsidR="00FC40F9" w:rsidRPr="005A43C7">
        <w:rPr>
          <w:rFonts w:eastAsia="Verdana" w:cs="Times New Roman"/>
        </w:rPr>
        <w:t xml:space="preserve">la petición de absolución </w:t>
      </w:r>
      <w:r w:rsidR="00E93262" w:rsidRPr="005A43C7">
        <w:rPr>
          <w:rFonts w:eastAsia="Verdana" w:cs="Times New Roman"/>
        </w:rPr>
        <w:t>c</w:t>
      </w:r>
      <w:r w:rsidR="00FC40F9" w:rsidRPr="005A43C7">
        <w:rPr>
          <w:rFonts w:eastAsia="Verdana" w:cs="Times New Roman"/>
        </w:rPr>
        <w:t>o</w:t>
      </w:r>
      <w:r w:rsidR="00E93262" w:rsidRPr="005A43C7">
        <w:rPr>
          <w:rFonts w:eastAsia="Verdana" w:cs="Times New Roman"/>
        </w:rPr>
        <w:t>mo</w:t>
      </w:r>
      <w:r w:rsidR="00FC40F9" w:rsidRPr="005A43C7">
        <w:rPr>
          <w:rFonts w:eastAsia="Verdana" w:cs="Times New Roman"/>
        </w:rPr>
        <w:t xml:space="preserve"> los efectos del fallo absolutorio debieron haberse hecho extensivos hacia sus compañeros de causa</w:t>
      </w:r>
      <w:r w:rsidR="00E93262" w:rsidRPr="005A43C7">
        <w:rPr>
          <w:rFonts w:eastAsia="Verdana" w:cs="Times New Roman"/>
        </w:rPr>
        <w:t>, o sea los también Procesados ALEX MAURICIO RODRÍGUEZ TAMAYO y ALEXANDER AMADO SALCEDO</w:t>
      </w:r>
      <w:r w:rsidR="00FC40F9" w:rsidRPr="005A43C7">
        <w:rPr>
          <w:rFonts w:eastAsia="Verdana" w:cs="Times New Roman"/>
        </w:rPr>
        <w:t>.</w:t>
      </w:r>
    </w:p>
    <w:p w:rsidR="00FC40F9" w:rsidRPr="005A43C7" w:rsidRDefault="00FC40F9" w:rsidP="005A43C7">
      <w:pPr>
        <w:spacing w:line="276" w:lineRule="auto"/>
        <w:jc w:val="both"/>
        <w:rPr>
          <w:rFonts w:eastAsia="Verdana" w:cs="Times New Roman"/>
        </w:rPr>
      </w:pPr>
    </w:p>
    <w:p w:rsidR="00FC40F9" w:rsidRPr="005A43C7" w:rsidRDefault="00FC40F9" w:rsidP="005A43C7">
      <w:pPr>
        <w:spacing w:line="276" w:lineRule="auto"/>
        <w:jc w:val="both"/>
        <w:rPr>
          <w:rFonts w:eastAsia="Verdana" w:cs="Times New Roman"/>
        </w:rPr>
      </w:pPr>
      <w:r w:rsidRPr="005A43C7">
        <w:rPr>
          <w:rFonts w:eastAsia="Verdana" w:cs="Times New Roman"/>
        </w:rPr>
        <w:t xml:space="preserve">Frente a lo anterior, la Sala dirá que se encuentra con las manos atadas para hacer cualquier tipo de pronunciamiento de fondo respecto de ese tópico, debido a que las recurrentes carecen de legitimidad para fungir como apelantes, </w:t>
      </w:r>
      <w:r w:rsidR="001820B2" w:rsidRPr="005A43C7">
        <w:rPr>
          <w:rFonts w:eastAsia="Verdana" w:cs="Times New Roman"/>
        </w:rPr>
        <w:t>por ausencia de interés jurídico para recurrir.</w:t>
      </w:r>
    </w:p>
    <w:p w:rsidR="001820B2" w:rsidRPr="005A43C7" w:rsidRDefault="001820B2" w:rsidP="005A43C7">
      <w:pPr>
        <w:spacing w:line="276" w:lineRule="auto"/>
        <w:jc w:val="both"/>
        <w:rPr>
          <w:rFonts w:eastAsia="Verdana" w:cs="Times New Roman"/>
        </w:rPr>
      </w:pPr>
    </w:p>
    <w:p w:rsidR="00FC40F9" w:rsidRPr="005A43C7" w:rsidRDefault="001820B2" w:rsidP="005A43C7">
      <w:pPr>
        <w:spacing w:line="276" w:lineRule="auto"/>
        <w:jc w:val="both"/>
      </w:pPr>
      <w:r w:rsidRPr="005A43C7">
        <w:rPr>
          <w:rFonts w:eastAsia="Verdana" w:cs="Times New Roman"/>
        </w:rPr>
        <w:t xml:space="preserve">Para demostrar la anterior afirmación, debemos partir del supuesto consistente en que una de las cargas que debe cumplir quien funge como apelante es la que </w:t>
      </w:r>
      <w:r w:rsidR="00FC40F9" w:rsidRPr="005A43C7">
        <w:t xml:space="preserve">le asista interés jurídico </w:t>
      </w:r>
      <w:r w:rsidRPr="005A43C7">
        <w:t xml:space="preserve">para recurrir, el cual </w:t>
      </w:r>
      <w:r w:rsidR="00FC40F9" w:rsidRPr="005A43C7">
        <w:t xml:space="preserve">está relacionado </w:t>
      </w:r>
      <w:r w:rsidR="00E93262" w:rsidRPr="005A43C7">
        <w:t>con que</w:t>
      </w:r>
      <w:r w:rsidR="00FC40F9" w:rsidRPr="005A43C7">
        <w:t xml:space="preserve"> sus pretensiones o aspiraciones procesales sufran algún tipo de revés o perjuicio con la decisión </w:t>
      </w:r>
      <w:r w:rsidRPr="005A43C7">
        <w:t>o</w:t>
      </w:r>
      <w:r w:rsidR="00FC40F9" w:rsidRPr="005A43C7">
        <w:t xml:space="preserve">pugnada, como bien </w:t>
      </w:r>
      <w:r w:rsidRPr="005A43C7">
        <w:t xml:space="preserve">lo ha hecho saber la Corte </w:t>
      </w:r>
      <w:r w:rsidR="00FC40F9" w:rsidRPr="005A43C7">
        <w:t>de la siguiente manera:</w:t>
      </w:r>
    </w:p>
    <w:p w:rsidR="00FC40F9" w:rsidRPr="005A43C7" w:rsidRDefault="00FC40F9" w:rsidP="005A43C7">
      <w:pPr>
        <w:spacing w:line="276" w:lineRule="auto"/>
        <w:jc w:val="both"/>
        <w:rPr>
          <w:rFonts w:eastAsia="Verdana" w:cs="Times New Roman"/>
        </w:rPr>
      </w:pPr>
    </w:p>
    <w:p w:rsidR="00FC40F9" w:rsidRPr="005A43C7" w:rsidRDefault="001820B2" w:rsidP="00AA0E91">
      <w:pPr>
        <w:ind w:left="567" w:right="902"/>
        <w:jc w:val="both"/>
        <w:rPr>
          <w:rFonts w:eastAsia="Verdana" w:cs="Times New Roman"/>
          <w:sz w:val="24"/>
          <w:szCs w:val="24"/>
        </w:rPr>
      </w:pPr>
      <w:r w:rsidRPr="005A43C7">
        <w:rPr>
          <w:rFonts w:eastAsia="Verdana" w:cs="Times New Roman"/>
          <w:sz w:val="24"/>
          <w:szCs w:val="24"/>
        </w:rPr>
        <w:lastRenderedPageBreak/>
        <w:t>“</w:t>
      </w:r>
      <w:r w:rsidR="00FC40F9" w:rsidRPr="005A43C7">
        <w:rPr>
          <w:rFonts w:eastAsia="Verdana" w:cs="Times New Roman"/>
          <w:sz w:val="24"/>
          <w:szCs w:val="24"/>
        </w:rPr>
        <w:t>La legitimación en la causa o interés jurídico para recurrir. El sujeto procesal, parte o interviniente, solamente puede interponer el medio de gravamen (con el correlativo derecho a que se estudie el fondo de su propuesta) en cuanto la decisión cuestionada, o la parte pertinente de ella, le hubiere causado un daño, un agravio, un perjuicio, pero medido este de manera real, material, efectiva, siempre de cara a los intereses que representa</w:t>
      </w:r>
      <w:r w:rsidR="00AA0E91">
        <w:rPr>
          <w:rFonts w:eastAsia="Verdana" w:cs="Times New Roman"/>
          <w:sz w:val="24"/>
          <w:szCs w:val="24"/>
        </w:rPr>
        <w:t>…</w:t>
      </w:r>
      <w:r w:rsidRPr="005A43C7">
        <w:rPr>
          <w:rFonts w:eastAsia="Verdana" w:cs="Times New Roman"/>
          <w:sz w:val="24"/>
          <w:szCs w:val="24"/>
        </w:rPr>
        <w:t>”</w:t>
      </w:r>
      <w:r w:rsidRPr="005A43C7">
        <w:rPr>
          <w:rStyle w:val="Appelnotedebasdep"/>
          <w:rFonts w:asciiTheme="minorHAnsi" w:eastAsia="Verdana" w:hAnsiTheme="minorHAnsi"/>
          <w:sz w:val="24"/>
          <w:szCs w:val="24"/>
        </w:rPr>
        <w:footnoteReference w:id="4"/>
      </w:r>
      <w:r w:rsidR="00FC40F9" w:rsidRPr="005A43C7">
        <w:rPr>
          <w:rFonts w:eastAsia="Verdana" w:cs="Times New Roman"/>
          <w:sz w:val="24"/>
          <w:szCs w:val="24"/>
        </w:rPr>
        <w:t>.</w:t>
      </w:r>
    </w:p>
    <w:p w:rsidR="001820B2" w:rsidRPr="005A43C7" w:rsidRDefault="001820B2" w:rsidP="005A43C7">
      <w:pPr>
        <w:spacing w:line="276" w:lineRule="auto"/>
        <w:jc w:val="both"/>
        <w:rPr>
          <w:rFonts w:eastAsia="Verdana" w:cs="Times New Roman"/>
        </w:rPr>
      </w:pPr>
    </w:p>
    <w:p w:rsidR="00705230" w:rsidRDefault="001820B2" w:rsidP="005A43C7">
      <w:pPr>
        <w:spacing w:line="276" w:lineRule="auto"/>
        <w:jc w:val="both"/>
        <w:rPr>
          <w:rFonts w:eastAsia="Verdana" w:cs="Times New Roman"/>
        </w:rPr>
      </w:pPr>
      <w:r w:rsidRPr="005A43C7">
        <w:rPr>
          <w:rFonts w:eastAsia="Verdana" w:cs="Times New Roman"/>
        </w:rPr>
        <w:t xml:space="preserve">Al aplicar lo anterior al caso </w:t>
      </w:r>
      <w:proofErr w:type="spellStart"/>
      <w:r w:rsidRPr="005A43C7">
        <w:rPr>
          <w:rFonts w:eastAsia="Verdana" w:cs="Times New Roman"/>
          <w:i/>
        </w:rPr>
        <w:t>subexamine</w:t>
      </w:r>
      <w:proofErr w:type="spellEnd"/>
      <w:r w:rsidRPr="005A43C7">
        <w:rPr>
          <w:rFonts w:eastAsia="Verdana" w:cs="Times New Roman"/>
        </w:rPr>
        <w:t xml:space="preserve">, la Sala es de la </w:t>
      </w:r>
      <w:r w:rsidR="009E3854" w:rsidRPr="005A43C7">
        <w:rPr>
          <w:rFonts w:eastAsia="Verdana" w:cs="Times New Roman"/>
        </w:rPr>
        <w:t xml:space="preserve">opinión que la decisión del </w:t>
      </w:r>
      <w:r w:rsidR="009E3854" w:rsidRPr="005A43C7">
        <w:rPr>
          <w:rFonts w:eastAsia="Verdana" w:cs="Times New Roman"/>
          <w:i/>
        </w:rPr>
        <w:t xml:space="preserve">A quo </w:t>
      </w:r>
      <w:r w:rsidR="009E3854" w:rsidRPr="005A43C7">
        <w:rPr>
          <w:rFonts w:eastAsia="Verdana" w:cs="Times New Roman"/>
        </w:rPr>
        <w:t xml:space="preserve">de absolver al entonces Procesado JOSÉ DAVID PULGARÍN de los cargos endilgados en su contra, como consecuencia de acceder a una petición deprecada en tal sentido por la Fiscalía, en momento alguno le ocasionó un daño o perjuicio a las pretensiones o aspiraciones procesales de los demás acusados, </w:t>
      </w:r>
      <w:r w:rsidR="00E93262" w:rsidRPr="005A43C7">
        <w:rPr>
          <w:rFonts w:eastAsia="Verdana" w:cs="Times New Roman"/>
        </w:rPr>
        <w:t xml:space="preserve">ya que se </w:t>
      </w:r>
      <w:r w:rsidR="001F7B66" w:rsidRPr="005A43C7">
        <w:rPr>
          <w:rFonts w:eastAsia="Verdana" w:cs="Times New Roman"/>
        </w:rPr>
        <w:t>trató</w:t>
      </w:r>
      <w:r w:rsidR="00E93262" w:rsidRPr="005A43C7">
        <w:rPr>
          <w:rFonts w:eastAsia="Verdana" w:cs="Times New Roman"/>
        </w:rPr>
        <w:t xml:space="preserve"> de una situación circunscrita exclusivamente frente a dich</w:t>
      </w:r>
      <w:r w:rsidR="00180FCE">
        <w:rPr>
          <w:rFonts w:eastAsia="Verdana" w:cs="Times New Roman"/>
        </w:rPr>
        <w:t>o</w:t>
      </w:r>
      <w:r w:rsidR="00E93262" w:rsidRPr="005A43C7">
        <w:rPr>
          <w:rFonts w:eastAsia="Verdana" w:cs="Times New Roman"/>
        </w:rPr>
        <w:t xml:space="preserve"> encausado</w:t>
      </w:r>
      <w:r w:rsidR="00180FCE">
        <w:rPr>
          <w:rFonts w:eastAsia="Verdana" w:cs="Times New Roman"/>
        </w:rPr>
        <w:t>,</w:t>
      </w:r>
      <w:r w:rsidR="00E93262" w:rsidRPr="005A43C7">
        <w:rPr>
          <w:rFonts w:eastAsia="Verdana" w:cs="Times New Roman"/>
        </w:rPr>
        <w:t xml:space="preserve"> provocada como consecuencia de una petición de la </w:t>
      </w:r>
      <w:r w:rsidR="00DE3B38" w:rsidRPr="005A43C7">
        <w:rPr>
          <w:rFonts w:eastAsia="Verdana" w:cs="Times New Roman"/>
        </w:rPr>
        <w:t>Fiscalía</w:t>
      </w:r>
      <w:r w:rsidR="001F7B66" w:rsidRPr="005A43C7">
        <w:rPr>
          <w:rFonts w:eastAsia="Verdana" w:cs="Times New Roman"/>
        </w:rPr>
        <w:t>,</w:t>
      </w:r>
      <w:r w:rsidR="00E93262" w:rsidRPr="005A43C7">
        <w:rPr>
          <w:rFonts w:eastAsia="Verdana" w:cs="Times New Roman"/>
        </w:rPr>
        <w:t xml:space="preserve"> la cual </w:t>
      </w:r>
      <w:r w:rsidR="00180FCE">
        <w:rPr>
          <w:rFonts w:eastAsia="Verdana" w:cs="Times New Roman"/>
        </w:rPr>
        <w:t xml:space="preserve">para ese entonces </w:t>
      </w:r>
      <w:r w:rsidR="00E93262" w:rsidRPr="005A43C7">
        <w:rPr>
          <w:rFonts w:eastAsia="Verdana" w:cs="Times New Roman"/>
        </w:rPr>
        <w:t xml:space="preserve">se consideraba como vinculante </w:t>
      </w:r>
      <w:r w:rsidR="001F7B66" w:rsidRPr="005A43C7">
        <w:rPr>
          <w:rFonts w:eastAsia="Verdana" w:cs="Times New Roman"/>
        </w:rPr>
        <w:t xml:space="preserve">como consecuencia de </w:t>
      </w:r>
      <w:r w:rsidR="009E3854" w:rsidRPr="005A43C7">
        <w:rPr>
          <w:rFonts w:eastAsia="Verdana" w:cs="Times New Roman"/>
        </w:rPr>
        <w:t>los precedentes jurisprudenciales que para es</w:t>
      </w:r>
      <w:r w:rsidR="00180FCE">
        <w:rPr>
          <w:rFonts w:eastAsia="Verdana" w:cs="Times New Roman"/>
        </w:rPr>
        <w:t>a</w:t>
      </w:r>
      <w:r w:rsidR="009E3854" w:rsidRPr="005A43C7">
        <w:rPr>
          <w:rFonts w:eastAsia="Verdana" w:cs="Times New Roman"/>
        </w:rPr>
        <w:t xml:space="preserve"> </w:t>
      </w:r>
      <w:r w:rsidR="00180FCE">
        <w:rPr>
          <w:rFonts w:eastAsia="Verdana" w:cs="Times New Roman"/>
        </w:rPr>
        <w:t xml:space="preserve">época </w:t>
      </w:r>
      <w:r w:rsidR="009E3854" w:rsidRPr="005A43C7">
        <w:rPr>
          <w:rFonts w:eastAsia="Verdana" w:cs="Times New Roman"/>
        </w:rPr>
        <w:t>estaba</w:t>
      </w:r>
      <w:r w:rsidR="00477E4F" w:rsidRPr="005A43C7">
        <w:rPr>
          <w:rFonts w:eastAsia="Verdana" w:cs="Times New Roman"/>
        </w:rPr>
        <w:t>n</w:t>
      </w:r>
      <w:r w:rsidR="009E3854" w:rsidRPr="005A43C7">
        <w:rPr>
          <w:rFonts w:eastAsia="Verdana" w:cs="Times New Roman"/>
        </w:rPr>
        <w:t xml:space="preserve"> vigentes</w:t>
      </w:r>
      <w:r w:rsidR="00477E4F" w:rsidRPr="005A43C7">
        <w:rPr>
          <w:rStyle w:val="Appelnotedebasdep"/>
          <w:rFonts w:asciiTheme="minorHAnsi" w:eastAsia="Verdana" w:hAnsiTheme="minorHAnsi"/>
        </w:rPr>
        <w:footnoteReference w:id="5"/>
      </w:r>
      <w:r w:rsidR="00477E4F" w:rsidRPr="005A43C7">
        <w:rPr>
          <w:rFonts w:eastAsia="Verdana" w:cs="Times New Roman"/>
        </w:rPr>
        <w:t xml:space="preserve">, </w:t>
      </w:r>
      <w:r w:rsidR="00477E4F" w:rsidRPr="004B4031">
        <w:rPr>
          <w:rFonts w:eastAsia="Verdana" w:cs="Times New Roman"/>
          <w:i/>
        </w:rPr>
        <w:t xml:space="preserve">en virtud de los cuales se </w:t>
      </w:r>
      <w:r w:rsidR="006A475F" w:rsidRPr="004B4031">
        <w:rPr>
          <w:rFonts w:eastAsia="Verdana" w:cs="Times New Roman"/>
          <w:i/>
        </w:rPr>
        <w:t>tenía</w:t>
      </w:r>
      <w:r w:rsidR="00477E4F" w:rsidRPr="004B4031">
        <w:rPr>
          <w:rFonts w:eastAsia="Verdana" w:cs="Times New Roman"/>
          <w:i/>
        </w:rPr>
        <w:t xml:space="preserve"> entendido que la petición de absolución de la Fiscalía obligaba al Juez de la Causa porque tal petición implicaba un retiro de los cargos o un decaimiento del ejercicio de la acción penal por parte del titular de la misma</w:t>
      </w:r>
      <w:r w:rsidR="006A475F" w:rsidRPr="004B4031">
        <w:rPr>
          <w:rFonts w:eastAsia="Verdana" w:cs="Times New Roman"/>
          <w:i/>
        </w:rPr>
        <w:t>, o sea la Fiscalía General de la Nación</w:t>
      </w:r>
      <w:r w:rsidR="00477E4F" w:rsidRPr="005A43C7">
        <w:rPr>
          <w:rFonts w:eastAsia="Verdana" w:cs="Times New Roman"/>
        </w:rPr>
        <w:t xml:space="preserve">. </w:t>
      </w:r>
    </w:p>
    <w:p w:rsidR="00DE3AA7" w:rsidRPr="005A43C7" w:rsidRDefault="00DE3AA7" w:rsidP="005A43C7">
      <w:pPr>
        <w:spacing w:line="276" w:lineRule="auto"/>
        <w:jc w:val="both"/>
        <w:rPr>
          <w:rFonts w:eastAsia="Verdana" w:cs="Times New Roman"/>
        </w:rPr>
      </w:pPr>
    </w:p>
    <w:p w:rsidR="004B4031" w:rsidRDefault="006A475F" w:rsidP="005A43C7">
      <w:pPr>
        <w:spacing w:line="276" w:lineRule="auto"/>
        <w:jc w:val="both"/>
        <w:rPr>
          <w:rFonts w:eastAsia="Verdana" w:cs="Times New Roman"/>
        </w:rPr>
      </w:pPr>
      <w:r w:rsidRPr="005A43C7">
        <w:rPr>
          <w:rFonts w:eastAsia="Verdana" w:cs="Times New Roman"/>
        </w:rPr>
        <w:t xml:space="preserve">Es </w:t>
      </w:r>
      <w:r w:rsidR="00477E4F" w:rsidRPr="005A43C7">
        <w:rPr>
          <w:rFonts w:eastAsia="Verdana" w:cs="Times New Roman"/>
        </w:rPr>
        <w:t>de anotar que dicha línea de pensamiento varió a partir de la sentencia del 25 de mayo de 2.016. SP6808-2016. Rad. # 43837</w:t>
      </w:r>
      <w:r w:rsidR="00362D17" w:rsidRPr="005A43C7">
        <w:rPr>
          <w:rStyle w:val="Appelnotedebasdep"/>
          <w:rFonts w:asciiTheme="minorHAnsi" w:eastAsia="Verdana" w:hAnsiTheme="minorHAnsi"/>
        </w:rPr>
        <w:footnoteReference w:id="6"/>
      </w:r>
      <w:r w:rsidR="00477E4F" w:rsidRPr="005A43C7">
        <w:rPr>
          <w:rFonts w:eastAsia="Verdana" w:cs="Times New Roman"/>
        </w:rPr>
        <w:t>, en la cual se expuso que al no existir en nuestro ordenamiento jurídico procesal la figura del retiro de los cargos, la petición de absolución de la Fiscalía no obliga al Juez del Conocimiento, quien válidamente podía dictar una sentencia en contra de lo deprecado en tal sentido por el Ente Acusador.</w:t>
      </w:r>
      <w:r w:rsidRPr="005A43C7">
        <w:rPr>
          <w:rFonts w:eastAsia="Verdana" w:cs="Times New Roman"/>
        </w:rPr>
        <w:t xml:space="preserve"> </w:t>
      </w:r>
    </w:p>
    <w:p w:rsidR="004B4031" w:rsidRDefault="004B4031" w:rsidP="005A43C7">
      <w:pPr>
        <w:spacing w:line="276" w:lineRule="auto"/>
        <w:jc w:val="both"/>
        <w:rPr>
          <w:rFonts w:eastAsia="Verdana" w:cs="Times New Roman"/>
        </w:rPr>
      </w:pPr>
    </w:p>
    <w:p w:rsidR="006A475F" w:rsidRPr="005A43C7" w:rsidRDefault="006A475F" w:rsidP="005A43C7">
      <w:pPr>
        <w:spacing w:line="276" w:lineRule="auto"/>
        <w:jc w:val="both"/>
        <w:rPr>
          <w:rFonts w:eastAsia="Verdana" w:cs="Times New Roman"/>
        </w:rPr>
      </w:pPr>
      <w:r w:rsidRPr="005A43C7">
        <w:rPr>
          <w:rFonts w:eastAsia="Verdana" w:cs="Times New Roman"/>
        </w:rPr>
        <w:lastRenderedPageBreak/>
        <w:t xml:space="preserve">Pero a pesar de tal situación, </w:t>
      </w:r>
      <w:r w:rsidR="001F7B66" w:rsidRPr="005A43C7">
        <w:rPr>
          <w:rFonts w:eastAsia="Verdana" w:cs="Times New Roman"/>
        </w:rPr>
        <w:t xml:space="preserve">para la Sala </w:t>
      </w:r>
      <w:r w:rsidRPr="005A43C7">
        <w:rPr>
          <w:rFonts w:eastAsia="Verdana" w:cs="Times New Roman"/>
        </w:rPr>
        <w:t xml:space="preserve">dicho precedente no es aplicable al </w:t>
      </w:r>
      <w:proofErr w:type="spellStart"/>
      <w:r w:rsidRPr="005A43C7">
        <w:rPr>
          <w:rFonts w:eastAsia="Verdana" w:cs="Times New Roman"/>
          <w:i/>
        </w:rPr>
        <w:t>subexamine</w:t>
      </w:r>
      <w:proofErr w:type="spellEnd"/>
      <w:r w:rsidRPr="005A43C7">
        <w:rPr>
          <w:rFonts w:eastAsia="Verdana" w:cs="Times New Roman"/>
          <w:i/>
        </w:rPr>
        <w:t xml:space="preserve">, </w:t>
      </w:r>
      <w:r w:rsidRPr="005A43C7">
        <w:rPr>
          <w:rFonts w:eastAsia="Verdana" w:cs="Times New Roman"/>
        </w:rPr>
        <w:t>porque</w:t>
      </w:r>
      <w:r w:rsidR="00115CBA" w:rsidRPr="005A43C7">
        <w:rPr>
          <w:rFonts w:eastAsia="Verdana" w:cs="Times New Roman"/>
        </w:rPr>
        <w:t xml:space="preserve"> con el mismo no se supera el escollo de la falta de legitimación de las apelantes para fungir como recurrentes, a lo que se debe aunar que </w:t>
      </w:r>
      <w:r w:rsidRPr="005A43C7">
        <w:rPr>
          <w:rFonts w:eastAsia="Verdana" w:cs="Times New Roman"/>
        </w:rPr>
        <w:t>los precedentes jurisprudenciales no tienen efectos retroactivos</w:t>
      </w:r>
      <w:r w:rsidR="00115CBA" w:rsidRPr="005A43C7">
        <w:rPr>
          <w:rFonts w:eastAsia="Verdana" w:cs="Times New Roman"/>
        </w:rPr>
        <w:t xml:space="preserve">, salvo, claro </w:t>
      </w:r>
      <w:r w:rsidR="00DE3B38" w:rsidRPr="005A43C7">
        <w:rPr>
          <w:rFonts w:eastAsia="Verdana" w:cs="Times New Roman"/>
        </w:rPr>
        <w:t>está</w:t>
      </w:r>
      <w:r w:rsidR="00115CBA" w:rsidRPr="005A43C7">
        <w:rPr>
          <w:rFonts w:eastAsia="Verdana" w:cs="Times New Roman"/>
        </w:rPr>
        <w:t xml:space="preserve"> que se pretendan invocar la aplicación de los mismos como fundamento de una acción de revisión. </w:t>
      </w:r>
    </w:p>
    <w:p w:rsidR="00115CBA" w:rsidRDefault="00115CBA" w:rsidP="005A43C7">
      <w:pPr>
        <w:spacing w:line="276" w:lineRule="auto"/>
        <w:jc w:val="both"/>
        <w:rPr>
          <w:rFonts w:eastAsia="Verdana" w:cs="Times New Roman"/>
        </w:rPr>
      </w:pPr>
    </w:p>
    <w:p w:rsidR="00705230" w:rsidRDefault="00705230" w:rsidP="005A43C7">
      <w:pPr>
        <w:spacing w:line="276" w:lineRule="auto"/>
        <w:jc w:val="both"/>
        <w:rPr>
          <w:rFonts w:eastAsia="Verdana" w:cs="Times New Roman"/>
        </w:rPr>
      </w:pPr>
      <w:r>
        <w:rPr>
          <w:rFonts w:eastAsia="Verdana" w:cs="Times New Roman"/>
        </w:rPr>
        <w:t xml:space="preserve">Finalmente, </w:t>
      </w:r>
      <w:r w:rsidRPr="00705230">
        <w:rPr>
          <w:rFonts w:eastAsia="Verdana" w:cs="Times New Roman"/>
        </w:rPr>
        <w:t>bien vale la pena anotar que la Fiscalía solo pidió absolución frente a uno solo de los procesados y solicitó condena respecto a los otros, por lo que acorde con lo antes expuesto el Juez de primer nivel, a fin de hacer valer el principio de congruencia, debía pronunciarse en lo que tenía que ver con las peticiones de condena, como en efecto sucedió, ya que se reitera que en lo que atañe con la solicitud de absolución estaba obligado a cumplirla.</w:t>
      </w:r>
    </w:p>
    <w:p w:rsidR="00705230" w:rsidRPr="005A43C7" w:rsidRDefault="00705230" w:rsidP="005A43C7">
      <w:pPr>
        <w:spacing w:line="276" w:lineRule="auto"/>
        <w:jc w:val="both"/>
        <w:rPr>
          <w:rFonts w:eastAsia="Verdana" w:cs="Times New Roman"/>
        </w:rPr>
      </w:pPr>
    </w:p>
    <w:p w:rsidR="006A475F" w:rsidRPr="005A43C7" w:rsidRDefault="006A475F" w:rsidP="005A43C7">
      <w:pPr>
        <w:spacing w:line="276" w:lineRule="auto"/>
        <w:jc w:val="both"/>
        <w:rPr>
          <w:rFonts w:eastAsia="Verdana" w:cs="Times New Roman"/>
        </w:rPr>
      </w:pPr>
      <w:r w:rsidRPr="005A43C7">
        <w:rPr>
          <w:rFonts w:eastAsia="Verdana" w:cs="Times New Roman"/>
        </w:rPr>
        <w:t xml:space="preserve">Por lo tanto, al carecer las apelantes de interés </w:t>
      </w:r>
      <w:r w:rsidR="001F7B66" w:rsidRPr="005A43C7">
        <w:rPr>
          <w:rFonts w:eastAsia="Verdana" w:cs="Times New Roman"/>
        </w:rPr>
        <w:t xml:space="preserve">jurídico </w:t>
      </w:r>
      <w:r w:rsidRPr="005A43C7">
        <w:rPr>
          <w:rFonts w:eastAsia="Verdana" w:cs="Times New Roman"/>
        </w:rPr>
        <w:t xml:space="preserve">para recurrir, </w:t>
      </w:r>
      <w:r w:rsidR="00705230">
        <w:rPr>
          <w:rFonts w:eastAsia="Verdana" w:cs="Times New Roman"/>
        </w:rPr>
        <w:t xml:space="preserve">aunado a que el juez cognoscente debía acceder a la petición absolutoria deprecada por la Fiscalía, </w:t>
      </w:r>
      <w:r w:rsidRPr="005A43C7">
        <w:rPr>
          <w:rFonts w:eastAsia="Verdana" w:cs="Times New Roman"/>
        </w:rPr>
        <w:t xml:space="preserve">la Sala se inhibirá de hacer cualquier tipo de pronunciamiento de fondo respecto de los reproches formulados por las </w:t>
      </w:r>
      <w:r w:rsidR="001F7B66" w:rsidRPr="005A43C7">
        <w:rPr>
          <w:rFonts w:eastAsia="Verdana" w:cs="Times New Roman"/>
        </w:rPr>
        <w:t>recurrentes</w:t>
      </w:r>
      <w:r w:rsidRPr="005A43C7">
        <w:rPr>
          <w:rFonts w:eastAsia="Verdana" w:cs="Times New Roman"/>
        </w:rPr>
        <w:t xml:space="preserve"> en todo aquello que tiene que ver con la decisión del </w:t>
      </w:r>
      <w:r w:rsidRPr="005A43C7">
        <w:rPr>
          <w:rFonts w:eastAsia="Verdana" w:cs="Times New Roman"/>
          <w:i/>
        </w:rPr>
        <w:t>A quo</w:t>
      </w:r>
      <w:r w:rsidRPr="005A43C7">
        <w:rPr>
          <w:rFonts w:eastAsia="Verdana" w:cs="Times New Roman"/>
        </w:rPr>
        <w:t xml:space="preserve"> de absolver al otrora Procesado JOSÉ DAVID PULGARÍN OSPINA de los cargos por los cuales fue llamado a juicio.   </w:t>
      </w:r>
    </w:p>
    <w:p w:rsidR="005A43C7" w:rsidRPr="005A43C7" w:rsidRDefault="005A43C7" w:rsidP="004C29DF">
      <w:pPr>
        <w:spacing w:line="360" w:lineRule="auto"/>
        <w:jc w:val="both"/>
        <w:rPr>
          <w:rFonts w:eastAsia="Verdana" w:cs="Times New Roman"/>
        </w:rPr>
      </w:pPr>
    </w:p>
    <w:p w:rsidR="005A43C7" w:rsidRPr="005A43C7" w:rsidRDefault="005A43C7" w:rsidP="004C29DF">
      <w:pPr>
        <w:jc w:val="both"/>
        <w:rPr>
          <w:rFonts w:eastAsia="Verdana" w:cs="Times New Roman"/>
          <w:b/>
        </w:rPr>
      </w:pPr>
      <w:r>
        <w:rPr>
          <w:rFonts w:eastAsia="Verdana" w:cs="Times New Roman"/>
          <w:b/>
        </w:rPr>
        <w:t xml:space="preserve">3. </w:t>
      </w:r>
      <w:r w:rsidRPr="005A43C7">
        <w:rPr>
          <w:rFonts w:eastAsia="Verdana" w:cs="Times New Roman"/>
          <w:b/>
        </w:rPr>
        <w:t xml:space="preserve">Los cargos relacionados con </w:t>
      </w:r>
      <w:r w:rsidR="004B4031">
        <w:rPr>
          <w:rFonts w:eastAsia="Verdana" w:cs="Times New Roman"/>
          <w:b/>
        </w:rPr>
        <w:t xml:space="preserve">los </w:t>
      </w:r>
      <w:r w:rsidRPr="005A43C7">
        <w:rPr>
          <w:rFonts w:eastAsia="Verdana" w:cs="Times New Roman"/>
          <w:b/>
        </w:rPr>
        <w:t xml:space="preserve">yerros de apreciación probatoria. </w:t>
      </w:r>
    </w:p>
    <w:p w:rsidR="005A43C7" w:rsidRPr="005A43C7" w:rsidRDefault="005A43C7" w:rsidP="004C29DF">
      <w:pPr>
        <w:jc w:val="both"/>
        <w:rPr>
          <w:rFonts w:eastAsia="Verdana" w:cs="Times New Roman"/>
        </w:rPr>
      </w:pPr>
    </w:p>
    <w:p w:rsidR="005A43C7" w:rsidRPr="005A43C7" w:rsidRDefault="005A43C7" w:rsidP="005A43C7">
      <w:pPr>
        <w:spacing w:line="276" w:lineRule="auto"/>
        <w:jc w:val="both"/>
        <w:rPr>
          <w:rFonts w:eastAsia="Verdana" w:cs="Times New Roman"/>
        </w:rPr>
      </w:pPr>
      <w:r w:rsidRPr="005A43C7">
        <w:rPr>
          <w:rFonts w:eastAsia="Verdana" w:cs="Times New Roman"/>
        </w:rPr>
        <w:t xml:space="preserve">Las recurrentes en sus sendas alzadas denuncian una serie de errores en los cuales el </w:t>
      </w:r>
      <w:r w:rsidRPr="005A43C7">
        <w:rPr>
          <w:rFonts w:eastAsia="Verdana" w:cs="Times New Roman"/>
          <w:i/>
        </w:rPr>
        <w:t xml:space="preserve">A quo </w:t>
      </w:r>
      <w:r w:rsidRPr="005A43C7">
        <w:rPr>
          <w:rFonts w:eastAsia="Verdana" w:cs="Times New Roman"/>
        </w:rPr>
        <w:t xml:space="preserve">incurrió en la apreciación del acervo probatorio, los que, según sentir de las apelantes, tuvieron ocurrencia a partir del momento en el que el Juez de primer nivel: a) Permitió la introducción al proceso de unos documentos que no tenían vocación probatoria, porque la finalidad de los mismos era otra completamente diversa; b) Actuando de espaldas a la realidad procesal le concedió </w:t>
      </w:r>
      <w:r w:rsidRPr="005A43C7">
        <w:rPr>
          <w:rFonts w:eastAsia="Verdana" w:cs="Times New Roman"/>
        </w:rPr>
        <w:lastRenderedPageBreak/>
        <w:t xml:space="preserve">credibilidad a lo que los principales testigos de cargo dijeron por fuera del juicio en contra de los Procesados, en detrimento de lo que ellos dijeron en favor de los acusados cuando acudieron al juicio a rendir testimonio. </w:t>
      </w:r>
    </w:p>
    <w:p w:rsidR="005A43C7" w:rsidRPr="005A43C7" w:rsidRDefault="005A43C7" w:rsidP="005A43C7">
      <w:pPr>
        <w:spacing w:line="276" w:lineRule="auto"/>
        <w:jc w:val="both"/>
        <w:rPr>
          <w:rFonts w:eastAsia="Verdana" w:cs="Times New Roman"/>
        </w:rPr>
      </w:pPr>
    </w:p>
    <w:p w:rsidR="005A43C7" w:rsidRPr="005A43C7" w:rsidRDefault="005A43C7" w:rsidP="005A43C7">
      <w:pPr>
        <w:spacing w:line="276" w:lineRule="auto"/>
        <w:jc w:val="both"/>
        <w:rPr>
          <w:rFonts w:eastAsia="Verdana" w:cs="Times New Roman"/>
        </w:rPr>
      </w:pPr>
      <w:r w:rsidRPr="005A43C7">
        <w:rPr>
          <w:rFonts w:eastAsia="Verdana" w:cs="Times New Roman"/>
        </w:rPr>
        <w:t xml:space="preserve">En lo que corresponde con la primera de las hipótesis propuesta por las apelantes para expresar su inconformidad con el contenido de la sentencia confutada, considera la Colegiatura que no le asiste la razón a las recurrentes cuando aseveran que el fallo condenatorio se soportó en medios de conocimientos que no tenían vocación probatoria, como lo son las entrevistas rendidas por los Sres. JIMMY ERNESTO PATIÑO, NELSY JARAMILLO; ERNESTO PATIÑO SALAZAR y JOHNNATAN ANDRÉS PATIÑO, debido a que dichas evidencias testimoniales no podían ser tachadas de ilícitas en atención a que si tenían la aptitud de convertirse en pruebas y por ende válidamente podían ser apreciadas por el Juez de primer nivel al momento de proferir la correspondiente sentencia. </w:t>
      </w:r>
    </w:p>
    <w:p w:rsidR="005A43C7" w:rsidRPr="005A43C7" w:rsidRDefault="005A43C7" w:rsidP="005A43C7">
      <w:pPr>
        <w:spacing w:line="276" w:lineRule="auto"/>
        <w:jc w:val="both"/>
        <w:rPr>
          <w:rFonts w:eastAsia="Verdana" w:cs="Times New Roman"/>
        </w:rPr>
      </w:pPr>
    </w:p>
    <w:p w:rsidR="005A43C7" w:rsidRPr="005A43C7" w:rsidRDefault="005A43C7" w:rsidP="005A43C7">
      <w:pPr>
        <w:spacing w:line="276" w:lineRule="auto"/>
        <w:jc w:val="both"/>
        <w:rPr>
          <w:rFonts w:eastAsia="Verdana" w:cs="Times New Roman"/>
        </w:rPr>
      </w:pPr>
      <w:r w:rsidRPr="005A43C7">
        <w:rPr>
          <w:rFonts w:eastAsia="Verdana" w:cs="Times New Roman"/>
        </w:rPr>
        <w:t xml:space="preserve">Para demostrar la anterior afirmación, se hace necesario tener en cuenta que por regla general los elementos materiales probatorios recopilados por las partes durante la etapa de investigación, </w:t>
      </w:r>
      <w:proofErr w:type="spellStart"/>
      <w:r w:rsidRPr="005A43C7">
        <w:rPr>
          <w:rFonts w:eastAsia="Verdana" w:cs="Times New Roman"/>
        </w:rPr>
        <w:t>Vg</w:t>
      </w:r>
      <w:proofErr w:type="spellEnd"/>
      <w:r w:rsidRPr="005A43C7">
        <w:rPr>
          <w:rFonts w:eastAsia="Verdana" w:cs="Times New Roman"/>
        </w:rPr>
        <w:t>. entrevistas, interrogatorios de indiciados, opiniones periciales, etc… por contrariar los principios de inmediación, contradicción y confrontación</w:t>
      </w:r>
      <w:r w:rsidRPr="005A43C7">
        <w:rPr>
          <w:rStyle w:val="Appelnotedebasdep"/>
          <w:rFonts w:asciiTheme="minorHAnsi" w:eastAsia="Verdana" w:hAnsiTheme="minorHAnsi"/>
        </w:rPr>
        <w:footnoteReference w:id="7"/>
      </w:r>
      <w:r w:rsidRPr="005A43C7">
        <w:rPr>
          <w:rFonts w:eastAsia="Verdana" w:cs="Times New Roman"/>
        </w:rPr>
        <w:t xml:space="preserve">, </w:t>
      </w:r>
      <w:r w:rsidRPr="005A43C7">
        <w:rPr>
          <w:rFonts w:eastAsia="Verdana" w:cs="Times New Roman"/>
          <w:i/>
        </w:rPr>
        <w:t>per se</w:t>
      </w:r>
      <w:r w:rsidRPr="005A43C7">
        <w:rPr>
          <w:rFonts w:eastAsia="Verdana" w:cs="Times New Roman"/>
        </w:rPr>
        <w:t xml:space="preserve"> no tienen ningún valor probatorio en la fase del juicio, a pesar que los mismos pueden servir de fundamento para la toma de ciertas decisiones en el devenir de la actuación procesal, tales como la imposición de una medida de aseguramiento, la preclusión del proceso, la prácti</w:t>
      </w:r>
      <w:r w:rsidR="004C29DF">
        <w:rPr>
          <w:rFonts w:eastAsia="Verdana" w:cs="Times New Roman"/>
        </w:rPr>
        <w:t>ca de medidas cautelares, etc…</w:t>
      </w:r>
      <w:r w:rsidRPr="005A43C7">
        <w:rPr>
          <w:rFonts w:eastAsia="Verdana" w:cs="Times New Roman"/>
        </w:rPr>
        <w:t xml:space="preserve"> </w:t>
      </w:r>
    </w:p>
    <w:p w:rsidR="005A43C7" w:rsidRPr="005A43C7" w:rsidRDefault="005A43C7" w:rsidP="005A43C7">
      <w:pPr>
        <w:spacing w:line="276" w:lineRule="auto"/>
        <w:jc w:val="both"/>
        <w:rPr>
          <w:rFonts w:eastAsia="Verdana" w:cs="Times New Roman"/>
        </w:rPr>
      </w:pPr>
    </w:p>
    <w:p w:rsidR="005A43C7" w:rsidRPr="005A43C7" w:rsidRDefault="005A43C7" w:rsidP="005A43C7">
      <w:pPr>
        <w:spacing w:line="276" w:lineRule="auto"/>
        <w:jc w:val="both"/>
        <w:rPr>
          <w:rFonts w:eastAsia="Verdana" w:cs="Times New Roman"/>
        </w:rPr>
      </w:pPr>
      <w:r w:rsidRPr="005A43C7">
        <w:rPr>
          <w:rFonts w:eastAsia="Verdana" w:cs="Times New Roman"/>
        </w:rPr>
        <w:t xml:space="preserve">Pero dicha regla general tiene como excepción la consistente en que en aquellos eventos en los cuales se garanticen y respeten la eficacia de los principios de inmediación, contradicción y confrontación, es posible que al proceso pueden ser allegados los elementos materiales probatorios que las partes tengan en </w:t>
      </w:r>
      <w:r w:rsidRPr="005A43C7">
        <w:rPr>
          <w:rFonts w:eastAsia="Verdana" w:cs="Times New Roman"/>
        </w:rPr>
        <w:lastRenderedPageBreak/>
        <w:t xml:space="preserve">su poder, los cuales en tales eventos si tendrían la facultad o la posibilidad de convertirse en medios de prueba. </w:t>
      </w:r>
    </w:p>
    <w:p w:rsidR="005A43C7" w:rsidRPr="005A43C7" w:rsidRDefault="005A43C7" w:rsidP="005A43C7">
      <w:pPr>
        <w:spacing w:line="276" w:lineRule="auto"/>
        <w:jc w:val="both"/>
        <w:rPr>
          <w:rFonts w:eastAsia="Verdana" w:cs="Times New Roman"/>
        </w:rPr>
      </w:pPr>
    </w:p>
    <w:p w:rsidR="005A43C7" w:rsidRDefault="005A43C7" w:rsidP="005A43C7">
      <w:pPr>
        <w:spacing w:line="276" w:lineRule="auto"/>
        <w:jc w:val="both"/>
        <w:rPr>
          <w:rFonts w:eastAsia="Verdana" w:cs="Times New Roman"/>
        </w:rPr>
      </w:pPr>
      <w:r w:rsidRPr="005A43C7">
        <w:rPr>
          <w:rFonts w:eastAsia="Verdana" w:cs="Times New Roman"/>
        </w:rPr>
        <w:t xml:space="preserve">Frente a lo anterior, de vieja data la Corte ha expuesto lo siguiente: </w:t>
      </w:r>
    </w:p>
    <w:p w:rsidR="004C29DF" w:rsidRPr="005A43C7" w:rsidRDefault="004C29DF" w:rsidP="005A43C7">
      <w:pPr>
        <w:spacing w:line="276" w:lineRule="auto"/>
        <w:jc w:val="both"/>
        <w:rPr>
          <w:rFonts w:eastAsia="Verdana" w:cs="Times New Roman"/>
        </w:rPr>
      </w:pPr>
    </w:p>
    <w:p w:rsidR="005A43C7" w:rsidRPr="005A43C7" w:rsidRDefault="005A43C7" w:rsidP="004C29DF">
      <w:pPr>
        <w:ind w:left="567" w:right="902"/>
        <w:jc w:val="both"/>
        <w:rPr>
          <w:rFonts w:eastAsia="Verdana" w:cs="Times New Roman"/>
          <w:sz w:val="24"/>
          <w:szCs w:val="24"/>
        </w:rPr>
      </w:pPr>
      <w:r w:rsidRPr="005A43C7">
        <w:rPr>
          <w:rFonts w:eastAsia="Verdana" w:cs="Times New Roman"/>
          <w:sz w:val="24"/>
          <w:szCs w:val="24"/>
        </w:rPr>
        <w:t>“Los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contrainterrogatorio de las parte</w:t>
      </w:r>
      <w:r w:rsidR="004C29DF">
        <w:rPr>
          <w:rFonts w:eastAsia="Verdana" w:cs="Times New Roman"/>
          <w:sz w:val="24"/>
          <w:szCs w:val="24"/>
        </w:rPr>
        <w:t>s…</w:t>
      </w:r>
      <w:r w:rsidRPr="005A43C7">
        <w:rPr>
          <w:rFonts w:eastAsia="Verdana" w:cs="Times New Roman"/>
          <w:sz w:val="24"/>
          <w:szCs w:val="24"/>
        </w:rPr>
        <w:t>”</w:t>
      </w:r>
      <w:r w:rsidRPr="005A43C7">
        <w:rPr>
          <w:rStyle w:val="Appelnotedebasdep"/>
          <w:rFonts w:asciiTheme="minorHAnsi" w:eastAsia="Verdana" w:hAnsiTheme="minorHAnsi"/>
          <w:sz w:val="24"/>
          <w:szCs w:val="24"/>
        </w:rPr>
        <w:footnoteReference w:id="8"/>
      </w:r>
      <w:r w:rsidRPr="005A43C7">
        <w:rPr>
          <w:rFonts w:eastAsia="Verdana" w:cs="Times New Roman"/>
          <w:sz w:val="24"/>
          <w:szCs w:val="24"/>
        </w:rPr>
        <w:t xml:space="preserve">.   </w:t>
      </w:r>
    </w:p>
    <w:p w:rsidR="005A43C7" w:rsidRPr="005A43C7" w:rsidRDefault="005A43C7" w:rsidP="005A43C7">
      <w:pPr>
        <w:spacing w:line="276" w:lineRule="auto"/>
        <w:jc w:val="both"/>
        <w:rPr>
          <w:rFonts w:eastAsia="Verdana" w:cs="Times New Roman"/>
        </w:rPr>
      </w:pPr>
    </w:p>
    <w:p w:rsidR="005A43C7" w:rsidRDefault="005A43C7" w:rsidP="005A43C7">
      <w:pPr>
        <w:spacing w:line="276" w:lineRule="auto"/>
        <w:jc w:val="both"/>
        <w:rPr>
          <w:rFonts w:eastAsia="Verdana" w:cs="Times New Roman"/>
        </w:rPr>
      </w:pPr>
      <w:r w:rsidRPr="005A43C7">
        <w:rPr>
          <w:rFonts w:eastAsia="Verdana" w:cs="Times New Roman"/>
        </w:rPr>
        <w:t xml:space="preserve">Ahora bien, yendo al caso que dio génesis a los reclamos formulados por las apelantes, o sea todo aquello que tiene que ver con las declaraciones que los testigos habían absuelto en un escenario por fuera del proceso, llámense estas entrevistas, exposiciones juradas, interrogatorio de indiciados, como punto de partida, acorde con lo reglamentado en el actual estatuto de procedimiento penal, tenemos que </w:t>
      </w:r>
      <w:r w:rsidR="004B4031">
        <w:rPr>
          <w:rFonts w:eastAsia="Verdana" w:cs="Times New Roman"/>
        </w:rPr>
        <w:t xml:space="preserve">dichos elementos materiales probatorios </w:t>
      </w:r>
      <w:r w:rsidRPr="005A43C7">
        <w:rPr>
          <w:rFonts w:eastAsia="Verdana" w:cs="Times New Roman"/>
        </w:rPr>
        <w:t>pueden ser aducid</w:t>
      </w:r>
      <w:r w:rsidR="004B4031">
        <w:rPr>
          <w:rFonts w:eastAsia="Verdana" w:cs="Times New Roman"/>
        </w:rPr>
        <w:t>o</w:t>
      </w:r>
      <w:r w:rsidRPr="005A43C7">
        <w:rPr>
          <w:rFonts w:eastAsia="Verdana" w:cs="Times New Roman"/>
        </w:rPr>
        <w:t xml:space="preserve">s al proceso en las siguientes hipótesis: a) Para refrescar memoria del declarante, en caso que presente alguna falla en el proceso de </w:t>
      </w:r>
      <w:proofErr w:type="spellStart"/>
      <w:r w:rsidRPr="005A43C7">
        <w:rPr>
          <w:rFonts w:eastAsia="Verdana" w:cs="Times New Roman"/>
        </w:rPr>
        <w:t>rememorización</w:t>
      </w:r>
      <w:proofErr w:type="spellEnd"/>
      <w:r w:rsidRPr="005A43C7">
        <w:rPr>
          <w:rFonts w:eastAsia="Verdana" w:cs="Times New Roman"/>
        </w:rPr>
        <w:t xml:space="preserve"> </w:t>
      </w:r>
      <w:r w:rsidR="004B4031">
        <w:rPr>
          <w:rFonts w:eastAsia="Verdana" w:cs="Times New Roman"/>
        </w:rPr>
        <w:t xml:space="preserve">del testigo </w:t>
      </w:r>
      <w:r w:rsidRPr="005A43C7">
        <w:rPr>
          <w:rFonts w:eastAsia="Verdana" w:cs="Times New Roman"/>
        </w:rPr>
        <w:t>{ordinal d articulo 392 C.P.P.}; Pero es de aclarar que en esta hipótesis no tiene ocurrencia la introducción al proceso de la entrevist</w:t>
      </w:r>
      <w:r w:rsidR="004B4031">
        <w:rPr>
          <w:rFonts w:eastAsia="Verdana" w:cs="Times New Roman"/>
        </w:rPr>
        <w:t>a, pues lo único que se persigue</w:t>
      </w:r>
      <w:r w:rsidRPr="005A43C7">
        <w:rPr>
          <w:rFonts w:eastAsia="Verdana" w:cs="Times New Roman"/>
        </w:rPr>
        <w:t xml:space="preserve"> con la misma es que el testigo precise o rememore hechos que no recuerda con claridad; b) Como herramienta para impugnar la credibilidad del testigo {inciso 3º articulo 347 C.P.P.; ordinal b articulo 393 ibídem y articulo 403 </w:t>
      </w:r>
      <w:proofErr w:type="spellStart"/>
      <w:r w:rsidRPr="005A43C7">
        <w:rPr>
          <w:rFonts w:eastAsia="Verdana" w:cs="Times New Roman"/>
          <w:i/>
        </w:rPr>
        <w:t>ejusdem</w:t>
      </w:r>
      <w:proofErr w:type="spellEnd"/>
      <w:r w:rsidRPr="005A43C7">
        <w:rPr>
          <w:rFonts w:eastAsia="Verdana" w:cs="Times New Roman"/>
        </w:rPr>
        <w:t xml:space="preserve">}, la que se da en aquellos eventos en los que el declarante incurra en contradicciones o se </w:t>
      </w:r>
      <w:r w:rsidRPr="005A43C7">
        <w:rPr>
          <w:rFonts w:eastAsia="Verdana" w:cs="Times New Roman"/>
        </w:rPr>
        <w:lastRenderedPageBreak/>
        <w:t xml:space="preserve">retracte de lo que sobre los tópicos adverados haya dicho en una pretérita declaración o de lo que respecto a la misma le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5A43C7">
        <w:rPr>
          <w:rFonts w:eastAsia="Verdana" w:cs="Times New Roman"/>
          <w:i/>
        </w:rPr>
        <w:t>“testigo adjunto</w:t>
      </w:r>
      <w:r w:rsidR="004B4031" w:rsidRPr="005A43C7">
        <w:rPr>
          <w:rFonts w:eastAsia="Verdana" w:cs="Times New Roman"/>
          <w:i/>
        </w:rPr>
        <w:t>”</w:t>
      </w:r>
      <w:r w:rsidRPr="005A43C7">
        <w:rPr>
          <w:rFonts w:eastAsia="Verdana" w:cs="Times New Roman"/>
          <w:i/>
          <w:vertAlign w:val="superscript"/>
        </w:rPr>
        <w:footnoteReference w:id="9"/>
      </w:r>
      <w:r w:rsidRPr="005A43C7">
        <w:rPr>
          <w:rFonts w:eastAsia="Verdana" w:cs="Times New Roman"/>
          <w:i/>
        </w:rPr>
        <w:t>.</w:t>
      </w:r>
      <w:r w:rsidRPr="005A43C7">
        <w:rPr>
          <w:rFonts w:eastAsia="Verdana" w:cs="Times New Roman"/>
        </w:rPr>
        <w:t xml:space="preserve"> </w:t>
      </w:r>
    </w:p>
    <w:p w:rsidR="005A43C7" w:rsidRPr="005A43C7" w:rsidRDefault="005A43C7" w:rsidP="005A43C7">
      <w:pPr>
        <w:spacing w:line="276" w:lineRule="auto"/>
        <w:jc w:val="both"/>
        <w:rPr>
          <w:rFonts w:eastAsia="Verdana" w:cs="Times New Roman"/>
        </w:rPr>
      </w:pPr>
    </w:p>
    <w:p w:rsidR="005A43C7" w:rsidRPr="005A43C7" w:rsidRDefault="005A43C7" w:rsidP="005A43C7">
      <w:pPr>
        <w:spacing w:line="276" w:lineRule="auto"/>
        <w:jc w:val="both"/>
        <w:rPr>
          <w:rFonts w:eastAsia="Verdana" w:cs="Times New Roman"/>
        </w:rPr>
      </w:pPr>
      <w:r w:rsidRPr="005A43C7">
        <w:rPr>
          <w:rFonts w:eastAsia="Verdana" w:cs="Times New Roman"/>
        </w:rPr>
        <w:t xml:space="preserve">Es de anotar, como bien se dijo en párrafos anteriores, que para que una declaración que el testigo rindió con antelación o por fuera del proceso válidamente pueda ser aducida al mismo, es necesario que se respeten los postulados que orientan los principios de la confrontación, inmediación y contradicción, lo que implicaría lo siguiente: </w:t>
      </w:r>
    </w:p>
    <w:p w:rsidR="005A43C7" w:rsidRPr="005A43C7" w:rsidRDefault="005A43C7" w:rsidP="005A43C7">
      <w:pPr>
        <w:spacing w:line="276" w:lineRule="auto"/>
        <w:jc w:val="both"/>
        <w:rPr>
          <w:rFonts w:eastAsia="Verdana" w:cs="Times New Roman"/>
        </w:rPr>
      </w:pPr>
    </w:p>
    <w:p w:rsidR="005A43C7" w:rsidRPr="005A43C7" w:rsidRDefault="005A43C7" w:rsidP="005A43C7">
      <w:pPr>
        <w:pStyle w:val="Paragraphedeliste"/>
        <w:numPr>
          <w:ilvl w:val="0"/>
          <w:numId w:val="11"/>
        </w:numPr>
        <w:spacing w:line="276" w:lineRule="auto"/>
        <w:ind w:left="360"/>
        <w:jc w:val="both"/>
        <w:rPr>
          <w:rFonts w:eastAsia="Verdana" w:cs="Times New Roman"/>
        </w:rPr>
      </w:pPr>
      <w:r w:rsidRPr="005A43C7">
        <w:rPr>
          <w:rFonts w:eastAsia="Verdana" w:cs="Times New Roman"/>
        </w:rPr>
        <w:t xml:space="preserve">La parte interesada debe hacer ver que el testigo con la versión dada en el juicio se contradijo o se retractó respecto de una declaración que absolvió por fuera del juicio. </w:t>
      </w:r>
    </w:p>
    <w:p w:rsidR="005A43C7" w:rsidRPr="005A43C7" w:rsidRDefault="005A43C7" w:rsidP="005A43C7">
      <w:pPr>
        <w:spacing w:line="276" w:lineRule="auto"/>
        <w:jc w:val="both"/>
        <w:rPr>
          <w:rFonts w:eastAsia="Verdana" w:cs="Times New Roman"/>
        </w:rPr>
      </w:pPr>
    </w:p>
    <w:p w:rsidR="005A43C7" w:rsidRPr="005A43C7" w:rsidRDefault="005A43C7" w:rsidP="005A43C7">
      <w:pPr>
        <w:pStyle w:val="Paragraphedeliste"/>
        <w:numPr>
          <w:ilvl w:val="0"/>
          <w:numId w:val="11"/>
        </w:numPr>
        <w:spacing w:line="276" w:lineRule="auto"/>
        <w:ind w:left="360"/>
        <w:jc w:val="both"/>
        <w:rPr>
          <w:rFonts w:eastAsia="Verdana" w:cs="Times New Roman"/>
        </w:rPr>
      </w:pPr>
      <w:r w:rsidRPr="005A43C7">
        <w:rPr>
          <w:rFonts w:eastAsia="Verdana" w:cs="Times New Roman"/>
        </w:rPr>
        <w:t xml:space="preserve">El testigo debe ser confrontado con las declaraciones que rindió por fuera del juicio que son contrarias o contradictorias a lo que en esos momentos está declarando. </w:t>
      </w:r>
    </w:p>
    <w:p w:rsidR="005A43C7" w:rsidRPr="005A43C7" w:rsidRDefault="005A43C7" w:rsidP="005A43C7">
      <w:pPr>
        <w:spacing w:line="276" w:lineRule="auto"/>
        <w:jc w:val="both"/>
        <w:rPr>
          <w:rFonts w:eastAsia="Verdana" w:cs="Times New Roman"/>
        </w:rPr>
      </w:pPr>
    </w:p>
    <w:p w:rsidR="005A43C7" w:rsidRPr="005A43C7" w:rsidRDefault="005A43C7" w:rsidP="005A43C7">
      <w:pPr>
        <w:pStyle w:val="Paragraphedeliste"/>
        <w:numPr>
          <w:ilvl w:val="0"/>
          <w:numId w:val="11"/>
        </w:numPr>
        <w:spacing w:line="276" w:lineRule="auto"/>
        <w:ind w:left="360"/>
        <w:jc w:val="both"/>
        <w:rPr>
          <w:rFonts w:eastAsia="Verdana" w:cs="Times New Roman"/>
          <w:i/>
        </w:rPr>
      </w:pPr>
      <w:r w:rsidRPr="005A43C7">
        <w:rPr>
          <w:rFonts w:eastAsia="Verdana" w:cs="Times New Roman"/>
        </w:rPr>
        <w:t>Quien impugna o pone en tela de juicio la credibilidad del testigo, debe hacer lectura integral de la declaración absuelta por el testigo por fuera del proceso, la cual una vez aportada al mismo quedara asociada a su testimonio</w:t>
      </w:r>
      <w:r w:rsidRPr="005A43C7">
        <w:rPr>
          <w:rFonts w:eastAsia="Verdana" w:cs="Times New Roman"/>
          <w:i/>
        </w:rPr>
        <w:t>.</w:t>
      </w:r>
    </w:p>
    <w:p w:rsidR="005A43C7" w:rsidRPr="005A43C7" w:rsidRDefault="005A43C7" w:rsidP="005A43C7">
      <w:pPr>
        <w:spacing w:line="276" w:lineRule="auto"/>
        <w:jc w:val="both"/>
        <w:rPr>
          <w:rFonts w:eastAsia="Verdana" w:cs="Times New Roman"/>
        </w:rPr>
      </w:pPr>
    </w:p>
    <w:p w:rsidR="005A43C7" w:rsidRPr="005A43C7" w:rsidRDefault="005A43C7" w:rsidP="005A43C7">
      <w:pPr>
        <w:pStyle w:val="Paragraphedeliste"/>
        <w:numPr>
          <w:ilvl w:val="0"/>
          <w:numId w:val="11"/>
        </w:numPr>
        <w:spacing w:line="276" w:lineRule="auto"/>
        <w:ind w:left="360"/>
        <w:jc w:val="both"/>
        <w:rPr>
          <w:rFonts w:eastAsia="Verdana" w:cs="Times New Roman"/>
        </w:rPr>
      </w:pPr>
      <w:r w:rsidRPr="005A43C7">
        <w:rPr>
          <w:rFonts w:eastAsia="Verdana" w:cs="Times New Roman"/>
        </w:rPr>
        <w:t xml:space="preserve">Se debe permitir que la contraparte contrainterrogue al testigo frente a los eventos de la retractación o de la contradicción. </w:t>
      </w:r>
    </w:p>
    <w:p w:rsidR="005A43C7" w:rsidRPr="005A43C7" w:rsidRDefault="005A43C7" w:rsidP="005A43C7">
      <w:pPr>
        <w:spacing w:line="276" w:lineRule="auto"/>
        <w:jc w:val="both"/>
        <w:rPr>
          <w:rFonts w:eastAsia="Verdana" w:cs="Times New Roman"/>
        </w:rPr>
      </w:pPr>
      <w:r w:rsidRPr="005A43C7">
        <w:rPr>
          <w:rFonts w:eastAsia="Verdana" w:cs="Times New Roman"/>
        </w:rPr>
        <w:t xml:space="preserve">  </w:t>
      </w:r>
    </w:p>
    <w:p w:rsidR="005A43C7" w:rsidRPr="005A43C7" w:rsidRDefault="005A43C7" w:rsidP="005A43C7">
      <w:pPr>
        <w:spacing w:line="276" w:lineRule="auto"/>
        <w:jc w:val="both"/>
        <w:rPr>
          <w:rFonts w:eastAsia="Verdana" w:cs="Times New Roman"/>
        </w:rPr>
      </w:pPr>
      <w:r w:rsidRPr="005A43C7">
        <w:rPr>
          <w:rFonts w:eastAsia="Verdana" w:cs="Times New Roman"/>
        </w:rPr>
        <w:t xml:space="preserve">Sobre lo anterior, la Corte se ha expresado de la siguiente forma: </w:t>
      </w:r>
    </w:p>
    <w:p w:rsidR="005A43C7" w:rsidRPr="005A43C7" w:rsidRDefault="005A43C7" w:rsidP="005A43C7">
      <w:pPr>
        <w:spacing w:line="276" w:lineRule="auto"/>
        <w:jc w:val="both"/>
        <w:rPr>
          <w:rFonts w:eastAsia="Verdana" w:cs="Times New Roman"/>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lastRenderedPageBreak/>
        <w:t xml:space="preserve">“La retractación de los testigos en el juicio oral es un fenómeno frecuente en la práctica judicial colombiana, como también parece serlo en otras latitudes, al punto que diversos ordenamientos jurídicos han regulado expresamente la posibilidad de incorporar como prueba las declaraciones anteriores inconsistentes con lo declarado en juicio. </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La retractación o cambio de versión de un testigo, que puede obedecer a amenazas, sobornos, miedo, el propósito de no perpetrar una mentira, entre otros, puede generar graves consecuencias para la recta y eficaz administración de justicia.</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 xml:space="preserve">Ante esta realidad, la admisión excepcional de declaraciones anteriores inconsistente con lo declarado en juicio es ajustada al ordenamiento jurídico, siempre y cuando se garanticen los derechos del procesado, especialmente los de contradicción y confrontación. </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En ese sentido debe interpretarse el artículo 347 de la Ley 906 de 2004, en cuanto establece que una declaración anterior al juicio oral “</w:t>
      </w:r>
      <w:r w:rsidRPr="005A43C7">
        <w:rPr>
          <w:i/>
          <w:color w:val="000000"/>
          <w:sz w:val="24"/>
          <w:szCs w:val="24"/>
          <w:lang w:eastAsia="es-CO"/>
        </w:rPr>
        <w:t>no puede tomarse como una prueba por no haber sido practicada con sujeción al interrogatorio de las partes</w:t>
      </w:r>
      <w:r w:rsidRPr="005A43C7">
        <w:rPr>
          <w:color w:val="000000"/>
          <w:sz w:val="24"/>
          <w:szCs w:val="24"/>
          <w:lang w:eastAsia="es-CO"/>
        </w:rPr>
        <w:t xml:space="preserve">”. Visto de otra manera, cuando se supera la imposibilidad de ejercer el derecho a la confrontación (que tiene como uno de sus elementos estructurales la posibilidad de contrainterrogar al testigo), desaparece el principal obstáculo para que el juez pueda valorar la declaración rendida por el testigo por fuera del juicio oral, cuando éste se ha retractado o cambiado su versión en este escenario. </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La anterior interpretación permite desarrollar lo establecido en el artículo 10 de la Ley 906 de 2004 (norma rectora), que establece que “</w:t>
      </w:r>
      <w:r w:rsidRPr="005A43C7">
        <w:rPr>
          <w:i/>
          <w:color w:val="000000"/>
          <w:sz w:val="24"/>
          <w:szCs w:val="24"/>
          <w:lang w:eastAsia="es-CO"/>
        </w:rPr>
        <w:t>la actuación procesal se desarrollará teniendo en cuenta el respeto de los derechos fundamentales de las personas que intervienen en ella y a la necesidad de lograr eficacia en el ejercicio de la justicia</w:t>
      </w:r>
      <w:r w:rsidRPr="005A43C7">
        <w:rPr>
          <w:color w:val="000000"/>
          <w:sz w:val="24"/>
          <w:szCs w:val="24"/>
          <w:lang w:eastAsia="es-CO"/>
        </w:rPr>
        <w:t xml:space="preserve">”, bajo la idea de la prevalencia del derecho sustancial. </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 xml:space="preserve">De esta manera se logra un punto de equilibrio adecuado entre los derechos del procesado (puede ejercer a cabalidad los derechos de confrontación y contradicción) y las necesidades de la administración de justicia frente al fenómeno recurrente de la retractación de testigos, que ha sido enfrentado de manera semejante en otros ordenamientos jurídicos, inclusive en aquellos que tienen una amplia trayectoria en la sistemática procesal acusatoria, según se señaló párrafos atrás. </w:t>
      </w:r>
    </w:p>
    <w:p w:rsidR="005A43C7" w:rsidRPr="005A43C7" w:rsidRDefault="005A43C7" w:rsidP="004C29DF">
      <w:pPr>
        <w:pStyle w:val="Sansinterligne"/>
        <w:ind w:left="567" w:right="902"/>
        <w:jc w:val="both"/>
        <w:rPr>
          <w:sz w:val="24"/>
          <w:szCs w:val="24"/>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 xml:space="preserve">La posibilidad de ingresar como prueba las declaraciones anteriores al juicio oral </w:t>
      </w:r>
      <w:r w:rsidRPr="005A43C7">
        <w:rPr>
          <w:b/>
          <w:color w:val="000000"/>
          <w:sz w:val="24"/>
          <w:szCs w:val="24"/>
          <w:lang w:eastAsia="es-CO"/>
        </w:rPr>
        <w:t>está supeditada</w:t>
      </w:r>
      <w:r w:rsidRPr="005A43C7">
        <w:rPr>
          <w:color w:val="000000"/>
          <w:sz w:val="24"/>
          <w:szCs w:val="24"/>
          <w:lang w:eastAsia="es-CO"/>
        </w:rPr>
        <w:t xml:space="preserve"> a que el testigo se haya </w:t>
      </w:r>
      <w:r w:rsidRPr="005A43C7">
        <w:rPr>
          <w:b/>
          <w:color w:val="000000"/>
          <w:sz w:val="24"/>
          <w:szCs w:val="24"/>
          <w:lang w:eastAsia="es-CO"/>
        </w:rPr>
        <w:t>retractado o cambiado la versión</w:t>
      </w:r>
      <w:r w:rsidRPr="005A43C7">
        <w:rPr>
          <w:color w:val="000000"/>
          <w:sz w:val="24"/>
          <w:szCs w:val="24"/>
          <w:lang w:eastAsia="es-CO"/>
        </w:rPr>
        <w:t xml:space="preserve">, pues de otra forma </w:t>
      </w:r>
      <w:r w:rsidRPr="005A43C7">
        <w:rPr>
          <w:color w:val="000000"/>
          <w:sz w:val="24"/>
          <w:szCs w:val="24"/>
          <w:lang w:eastAsia="es-CO"/>
        </w:rPr>
        <w:lastRenderedPageBreak/>
        <w:t>no existiría ninguna razón que lo justifique, sin perjuicio de las reglas sobre prueba de referencia. Este aspecto tendrá que ser demostrado por la parte durante el interrogatorio.</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 xml:space="preserve">Es </w:t>
      </w:r>
      <w:r w:rsidRPr="005A43C7">
        <w:rPr>
          <w:b/>
          <w:color w:val="000000"/>
          <w:sz w:val="24"/>
          <w:szCs w:val="24"/>
          <w:lang w:eastAsia="es-CO"/>
        </w:rPr>
        <w:t>requisito indispensable</w:t>
      </w:r>
      <w:r w:rsidRPr="005A43C7">
        <w:rPr>
          <w:color w:val="000000"/>
          <w:sz w:val="24"/>
          <w:szCs w:val="24"/>
          <w:lang w:eastAsia="es-CO"/>
        </w:rPr>
        <w:t xml:space="preserve"> que el testigo esté </w:t>
      </w:r>
      <w:r w:rsidRPr="005A43C7">
        <w:rPr>
          <w:b/>
          <w:color w:val="000000"/>
          <w:sz w:val="24"/>
          <w:szCs w:val="24"/>
          <w:lang w:eastAsia="es-CO"/>
        </w:rPr>
        <w:t>disponible</w:t>
      </w:r>
      <w:r w:rsidRPr="005A43C7">
        <w:rPr>
          <w:color w:val="000000"/>
          <w:sz w:val="24"/>
          <w:szCs w:val="24"/>
          <w:lang w:eastAsia="es-CO"/>
        </w:rPr>
        <w:t xml:space="preserve"> en el juicio oral para ser interrogado sobre lo declarado en este escenario y lo que atestiguó con antelación. Si el testigo no está disponible para el contrainterrogatorio, la declaración anterior quedará sometida a las reglas de la prueba de referencia.</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 xml:space="preserve">La declaración anterior debe ser incorporada a través de lectura, para que pueda ser valorada por el juez. De esta manera, éste tendrá ante sí las dos versiones: (i) la rendida por el testigo por fuera del juicio oral, y (ii) la entregada en este escenario. </w:t>
      </w:r>
    </w:p>
    <w:p w:rsidR="005A43C7" w:rsidRPr="005A43C7" w:rsidRDefault="005A43C7" w:rsidP="004C29DF">
      <w:pPr>
        <w:pStyle w:val="Sansinterligne"/>
        <w:ind w:left="567" w:right="902"/>
        <w:jc w:val="both"/>
        <w:rPr>
          <w:color w:val="000000"/>
          <w:sz w:val="24"/>
          <w:szCs w:val="24"/>
          <w:lang w:eastAsia="es-CO"/>
        </w:rPr>
      </w:pPr>
    </w:p>
    <w:p w:rsidR="005A43C7" w:rsidRPr="005A43C7" w:rsidRDefault="005A43C7" w:rsidP="004C29DF">
      <w:pPr>
        <w:pStyle w:val="Sansinterligne"/>
        <w:ind w:left="567" w:right="902"/>
        <w:jc w:val="both"/>
        <w:rPr>
          <w:color w:val="000000"/>
          <w:sz w:val="24"/>
          <w:szCs w:val="24"/>
          <w:lang w:eastAsia="es-CO"/>
        </w:rPr>
      </w:pPr>
      <w:r w:rsidRPr="005A43C7">
        <w:rPr>
          <w:color w:val="000000"/>
          <w:sz w:val="24"/>
          <w:szCs w:val="24"/>
          <w:lang w:eastAsia="es-CO"/>
        </w:rPr>
        <w:t>La incorporación de la declaración anterior debe hacerse por solicitud de la respectiva parte, mas no por iniciativa del juez, pues esta facultad oficiosa le está vedada en la sistemática procesal r</w:t>
      </w:r>
      <w:r w:rsidR="004C29DF">
        <w:rPr>
          <w:color w:val="000000"/>
          <w:sz w:val="24"/>
          <w:szCs w:val="24"/>
          <w:lang w:eastAsia="es-CO"/>
        </w:rPr>
        <w:t>egulada en la Ley 906 de 2004…</w:t>
      </w:r>
      <w:r w:rsidRPr="005A43C7">
        <w:rPr>
          <w:color w:val="000000"/>
          <w:sz w:val="24"/>
          <w:szCs w:val="24"/>
          <w:lang w:eastAsia="es-CO"/>
        </w:rPr>
        <w:t>”</w:t>
      </w:r>
      <w:r w:rsidRPr="005A43C7">
        <w:rPr>
          <w:rStyle w:val="Appelnotedebasdep"/>
          <w:rFonts w:asciiTheme="minorHAnsi" w:hAnsiTheme="minorHAnsi"/>
          <w:color w:val="000000"/>
          <w:sz w:val="24"/>
          <w:szCs w:val="24"/>
          <w:lang w:eastAsia="es-CO"/>
        </w:rPr>
        <w:footnoteReference w:id="10"/>
      </w:r>
      <w:r w:rsidRPr="005A43C7">
        <w:rPr>
          <w:color w:val="000000"/>
          <w:sz w:val="24"/>
          <w:szCs w:val="24"/>
          <w:lang w:eastAsia="es-CO"/>
        </w:rPr>
        <w:t xml:space="preserve">. </w:t>
      </w:r>
    </w:p>
    <w:p w:rsidR="004C29DF" w:rsidRDefault="004C29DF" w:rsidP="005A43C7">
      <w:pPr>
        <w:pStyle w:val="Sansinterligne"/>
        <w:spacing w:line="276" w:lineRule="auto"/>
        <w:jc w:val="both"/>
        <w:rPr>
          <w:color w:val="000000"/>
          <w:lang w:eastAsia="es-CO"/>
        </w:rPr>
      </w:pPr>
    </w:p>
    <w:p w:rsidR="005A43C7" w:rsidRPr="005A43C7" w:rsidRDefault="005A43C7" w:rsidP="005A43C7">
      <w:pPr>
        <w:pStyle w:val="Sansinterligne"/>
        <w:spacing w:line="276" w:lineRule="auto"/>
        <w:jc w:val="both"/>
        <w:rPr>
          <w:rFonts w:eastAsia="Verdana" w:cs="Times New Roman"/>
        </w:rPr>
      </w:pPr>
      <w:r w:rsidRPr="005A43C7">
        <w:rPr>
          <w:color w:val="000000"/>
          <w:lang w:eastAsia="es-CO"/>
        </w:rPr>
        <w:t xml:space="preserve">Al aplicar lo anterior al caso en estudio, la Sala es de la opinión que la Fiscalía cuando adujo o allegó al proceso las declaraciones extraprocesales absueltas por los </w:t>
      </w:r>
      <w:r w:rsidRPr="005A43C7">
        <w:rPr>
          <w:rFonts w:eastAsia="Verdana" w:cs="Times New Roman"/>
        </w:rPr>
        <w:t>Sres. JIMMY ERNESTO PATIÑO, NELSY JARAMILLO; ERNESTO PATIÑO SALAZAR y JOHNNATAN ANDRÉS PATIÑO, lo hizo en armonía del d</w:t>
      </w:r>
      <w:r w:rsidR="004B4031">
        <w:rPr>
          <w:rFonts w:eastAsia="Verdana" w:cs="Times New Roman"/>
        </w:rPr>
        <w:t>ebido proceso, ya que respetó</w:t>
      </w:r>
      <w:r w:rsidRPr="005A43C7">
        <w:rPr>
          <w:rFonts w:eastAsia="Verdana" w:cs="Times New Roman"/>
        </w:rPr>
        <w:t xml:space="preserve"> los principios de la contradicción, confrontación en inmediación, si nos atenemos a lo siguiente:</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2"/>
        </w:numPr>
        <w:spacing w:line="276" w:lineRule="auto"/>
        <w:ind w:left="360"/>
        <w:jc w:val="both"/>
        <w:rPr>
          <w:rFonts w:eastAsia="Verdana" w:cs="Times New Roman"/>
        </w:rPr>
      </w:pPr>
      <w:r w:rsidRPr="005A43C7">
        <w:rPr>
          <w:rFonts w:eastAsia="Verdana" w:cs="Times New Roman"/>
        </w:rPr>
        <w:t xml:space="preserve">Se cumplió con los principios de contradicción e inmediación, debido a que la </w:t>
      </w:r>
      <w:r w:rsidR="003C7AC5" w:rsidRPr="005A43C7">
        <w:rPr>
          <w:rFonts w:eastAsia="Verdana" w:cs="Times New Roman"/>
        </w:rPr>
        <w:t>Fiscalía</w:t>
      </w:r>
      <w:r w:rsidRPr="005A43C7">
        <w:rPr>
          <w:rFonts w:eastAsia="Verdana" w:cs="Times New Roman"/>
        </w:rPr>
        <w:t xml:space="preserve"> demostró que se estaba en presencia del fenómeno de la retractación, porque dichos testigos se desdijeron en el juicio de lo que pretéritamente habían adverado en unas entrevistas que absolvieron ante la Policía Judicial, respecto a que la víctima,</w:t>
      </w:r>
      <w:r w:rsidRPr="005A43C7">
        <w:t xml:space="preserve"> </w:t>
      </w:r>
      <w:r w:rsidRPr="005A43C7">
        <w:rPr>
          <w:rFonts w:eastAsia="Verdana" w:cs="Times New Roman"/>
        </w:rPr>
        <w:t xml:space="preserve">JIMMY ERNESTO PATIÑO, fue obligada, mediante el empleo de la violencia, a abordar el </w:t>
      </w:r>
      <w:r w:rsidRPr="005A43C7">
        <w:rPr>
          <w:rFonts w:eastAsia="Verdana" w:cs="Times New Roman"/>
        </w:rPr>
        <w:lastRenderedPageBreak/>
        <w:t xml:space="preserve">vehículo que posteriormente fue intersectado </w:t>
      </w:r>
      <w:r w:rsidR="004B4031">
        <w:rPr>
          <w:rFonts w:eastAsia="Verdana" w:cs="Times New Roman"/>
        </w:rPr>
        <w:t>gracias a</w:t>
      </w:r>
      <w:r w:rsidRPr="005A43C7">
        <w:rPr>
          <w:rFonts w:eastAsia="Verdana" w:cs="Times New Roman"/>
        </w:rPr>
        <w:t xml:space="preserve">l accionar de la Policía Nacional.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2"/>
        </w:numPr>
        <w:spacing w:line="276" w:lineRule="auto"/>
        <w:ind w:left="360"/>
        <w:jc w:val="both"/>
        <w:rPr>
          <w:rFonts w:eastAsia="Verdana" w:cs="Times New Roman"/>
        </w:rPr>
      </w:pPr>
      <w:r w:rsidRPr="005A43C7">
        <w:rPr>
          <w:rFonts w:eastAsia="Verdana" w:cs="Times New Roman"/>
        </w:rPr>
        <w:t xml:space="preserve">Se respetaron los principios de la inmediación y confrontación, ya que la </w:t>
      </w:r>
      <w:r w:rsidR="003C7AC5" w:rsidRPr="005A43C7">
        <w:rPr>
          <w:rFonts w:eastAsia="Verdana" w:cs="Times New Roman"/>
        </w:rPr>
        <w:t>Fiscalía</w:t>
      </w:r>
      <w:r w:rsidRPr="005A43C7">
        <w:rPr>
          <w:rFonts w:eastAsia="Verdana" w:cs="Times New Roman"/>
        </w:rPr>
        <w:t xml:space="preserve"> hizo alusión del contenido de </w:t>
      </w:r>
      <w:r w:rsidR="004B4031">
        <w:rPr>
          <w:rFonts w:eastAsia="Verdana" w:cs="Times New Roman"/>
        </w:rPr>
        <w:t xml:space="preserve">las </w:t>
      </w:r>
      <w:r w:rsidRPr="005A43C7">
        <w:rPr>
          <w:rFonts w:eastAsia="Verdana" w:cs="Times New Roman"/>
        </w:rPr>
        <w:t xml:space="preserve">declaraciones extraprocesales rendidas por los testigos, en las cuales existía una versión diferente de aquella dada en el juicio, con las cuales confrontó todo lo dicho por los testigos en el juicio, y dio lectura integral de lo que los testigos habían declarado pretéritamente, declaraciones estas que posteriormente fueron aducidas al proceso como consecuencia de una petición deprecada por el Ente Acusador.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2"/>
        </w:numPr>
        <w:spacing w:line="276" w:lineRule="auto"/>
        <w:ind w:left="360"/>
        <w:jc w:val="both"/>
        <w:rPr>
          <w:rFonts w:eastAsia="Verdana" w:cs="Times New Roman"/>
        </w:rPr>
      </w:pPr>
      <w:r w:rsidRPr="005A43C7">
        <w:rPr>
          <w:rFonts w:eastAsia="Verdana" w:cs="Times New Roman"/>
        </w:rPr>
        <w:t xml:space="preserve">Se permitió el ejercicio del derecho de la contradicción, porque los apoderados de la Defensa tuvieron la oportunidad de contrainterrogar ampliamente a los testigos que se habían retractado de sus dichos. </w:t>
      </w: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 xml:space="preserve">Todo lo antes expuesto nos hace colegir que en el presente asunto no se estaba en presencia de pruebas ilegales, porque se respetó el debido proceso con la aducción al juicio de las declaraciones extraprocesales rendidas por parte de los Sres. JIMMY ERNESTO PATIÑO, NELSY JARAMILLO; ERNESTO PATIÑO y JOHNNATAN ANDRÉS PATIÑO, las cuales, contrario a lo reclamado por los apelantes, si tenían vocación probatoria, y en consecuencia válidamente podían ser utilizadas por el Juez de primer nivel en el momento de la apreciación del acervo probatorio.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Superado el anterior obstáculo respecto de la validez probatoria de las declaraciones que por fuera del proceso absolvieron los Sres.</w:t>
      </w:r>
      <w:r w:rsidRPr="005A43C7">
        <w:t xml:space="preserve"> </w:t>
      </w:r>
      <w:r w:rsidRPr="005A43C7">
        <w:rPr>
          <w:rFonts w:eastAsia="Verdana" w:cs="Times New Roman"/>
        </w:rPr>
        <w:t xml:space="preserve">JIMMY ERNESTO PATIÑO, NELSY JARAMILLO; ERNESTO PATIÑO y JOHNNATAN ANDRÉS PATIÑO, observa la Sala que respecto de lo dicho por esos testigos se presentó el fenómeno de la retractación, debido a que esos declarantes cuando absolvieron testimonio en el juicio desdijeron o revocaron lo que Ellos, en una pretérita ocasión, habían dicho en contra de los Procesados en una entrevista que absolvieron ante la Policía </w:t>
      </w:r>
      <w:r w:rsidRPr="005A43C7">
        <w:rPr>
          <w:rFonts w:eastAsia="Verdana" w:cs="Times New Roman"/>
        </w:rPr>
        <w:lastRenderedPageBreak/>
        <w:t>Judicial, al aseverar que muchas de las cosas que aparecían consignadas en esas entrevistas en momento alguno las dijeron, debido a que todo fue producto de manipulaciones y triquiñuelas fraguadas por la Policía Nacional, y que si bien es cierto que firmaron dichas declaraciones, prácticamente lo hicieron sin leerlas.</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Para demostrar que en el presente asunto si tuvo ocurrencia el fenómeno de la retractación, solo basta con confrontar y cotejar entre si las diferentes versiones absueltas por los testigos, las cuales nos enseñan lo siguiente:</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Del contenido de las entrevistas y las exposiciones juradas</w:t>
      </w:r>
      <w:r w:rsidRPr="005A43C7">
        <w:rPr>
          <w:rStyle w:val="Appelnotedebasdep"/>
          <w:rFonts w:asciiTheme="minorHAnsi" w:eastAsia="Verdana" w:hAnsiTheme="minorHAnsi"/>
        </w:rPr>
        <w:footnoteReference w:id="11"/>
      </w:r>
      <w:r w:rsidRPr="005A43C7">
        <w:rPr>
          <w:rFonts w:eastAsia="Verdana" w:cs="Times New Roman"/>
        </w:rPr>
        <w:t xml:space="preserve"> que los testigos rindieron ante la Policía Judicial, de manera global se desprende que a la vivienda del ciudadano JIMMY ERNESTO PATIÑO, en varias ocasiones </w:t>
      </w:r>
      <w:r w:rsidR="003C7AC5" w:rsidRPr="005A43C7">
        <w:rPr>
          <w:rFonts w:eastAsia="Verdana" w:cs="Times New Roman"/>
        </w:rPr>
        <w:t>había</w:t>
      </w:r>
      <w:r w:rsidRPr="005A43C7">
        <w:rPr>
          <w:rFonts w:eastAsia="Verdana" w:cs="Times New Roman"/>
        </w:rPr>
        <w:t xml:space="preserve"> acudido un sujeto, al parecer el ahora Procesado ALEXANDER AMADO SALCEDO, quien le reclamaba por el pago de una deuda y como quiera que JIMMY ERNESTO PATIÑO le manifestaba que no estaba en condiciones económicas de pagar lo adeudado, ese personaje procedía a </w:t>
      </w:r>
      <w:r w:rsidR="003C7AC5" w:rsidRPr="005A43C7">
        <w:rPr>
          <w:rFonts w:eastAsia="Verdana" w:cs="Times New Roman"/>
        </w:rPr>
        <w:t>proferirle</w:t>
      </w:r>
      <w:r w:rsidRPr="005A43C7">
        <w:rPr>
          <w:rFonts w:eastAsia="Verdana" w:cs="Times New Roman"/>
        </w:rPr>
        <w:t xml:space="preserve"> una serie de veladas amenazas para que cumpliera con dicha obligación. El </w:t>
      </w:r>
      <w:r w:rsidR="003C7AC5" w:rsidRPr="005A43C7">
        <w:rPr>
          <w:rFonts w:eastAsia="Verdana" w:cs="Times New Roman"/>
        </w:rPr>
        <w:t>día</w:t>
      </w:r>
      <w:r w:rsidRPr="005A43C7">
        <w:rPr>
          <w:rFonts w:eastAsia="Verdana" w:cs="Times New Roman"/>
        </w:rPr>
        <w:t xml:space="preserve"> de los hechos, dicho fulano se presentó con los mismos propósitos, contactó a JIMMY ERNESTO PATIÑO, quien se encontraba en chanclas y pantaloneta, y mediante el empleo de la violencia lo obligó para que abordara un vehículo, en el cual se encontraba el también Procesado ALEX MAURICIO RODRÍGUEZ en compañía de otros dos sujetos más, quienes posteriormente mediante el empleo de unas armas de fuego procedieron a intimidarlo y a amenazarlo para que pagará la deuda.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ind w:left="360"/>
        <w:jc w:val="both"/>
        <w:rPr>
          <w:rFonts w:eastAsia="Verdana" w:cs="Times New Roman"/>
        </w:rPr>
      </w:pPr>
      <w:r w:rsidRPr="005A43C7">
        <w:rPr>
          <w:rFonts w:eastAsia="Verdana" w:cs="Times New Roman"/>
        </w:rPr>
        <w:t xml:space="preserve">El estado de privación de la libertad de la </w:t>
      </w:r>
      <w:r w:rsidR="003C7AC5" w:rsidRPr="005A43C7">
        <w:rPr>
          <w:rFonts w:eastAsia="Verdana" w:cs="Times New Roman"/>
        </w:rPr>
        <w:t>víctima</w:t>
      </w:r>
      <w:r w:rsidRPr="005A43C7">
        <w:rPr>
          <w:rFonts w:eastAsia="Verdana" w:cs="Times New Roman"/>
        </w:rPr>
        <w:t xml:space="preserve"> se prolongó hasta el momento en </w:t>
      </w:r>
      <w:r w:rsidR="00EC2E15">
        <w:rPr>
          <w:rFonts w:eastAsia="Verdana" w:cs="Times New Roman"/>
        </w:rPr>
        <w:t xml:space="preserve">que </w:t>
      </w:r>
      <w:r w:rsidRPr="005A43C7">
        <w:rPr>
          <w:rFonts w:eastAsia="Verdana" w:cs="Times New Roman"/>
        </w:rPr>
        <w:t>él fue rescatado por la Fuerza Policial, gracias a un oper</w:t>
      </w:r>
      <w:r w:rsidR="00EC2E15">
        <w:rPr>
          <w:rFonts w:eastAsia="Verdana" w:cs="Times New Roman"/>
        </w:rPr>
        <w:t>a</w:t>
      </w:r>
      <w:r w:rsidRPr="005A43C7">
        <w:rPr>
          <w:rFonts w:eastAsia="Verdana" w:cs="Times New Roman"/>
        </w:rPr>
        <w:t xml:space="preserve">tivo policivo mediante el cual se </w:t>
      </w:r>
      <w:r w:rsidRPr="005A43C7">
        <w:rPr>
          <w:rFonts w:eastAsia="Verdana" w:cs="Times New Roman"/>
        </w:rPr>
        <w:lastRenderedPageBreak/>
        <w:t xml:space="preserve">logró interceptar el vehículo en el que </w:t>
      </w:r>
      <w:r w:rsidR="00EC2E15">
        <w:rPr>
          <w:rFonts w:eastAsia="Verdana" w:cs="Times New Roman"/>
        </w:rPr>
        <w:t xml:space="preserve">los </w:t>
      </w:r>
      <w:proofErr w:type="spellStart"/>
      <w:r w:rsidR="00EC2E15">
        <w:rPr>
          <w:rFonts w:eastAsia="Verdana" w:cs="Times New Roman"/>
        </w:rPr>
        <w:t>raptadores</w:t>
      </w:r>
      <w:proofErr w:type="spellEnd"/>
      <w:r w:rsidR="00EC2E15">
        <w:rPr>
          <w:rFonts w:eastAsia="Verdana" w:cs="Times New Roman"/>
        </w:rPr>
        <w:t xml:space="preserve"> </w:t>
      </w:r>
      <w:r w:rsidRPr="005A43C7">
        <w:rPr>
          <w:rFonts w:eastAsia="Verdana" w:cs="Times New Roman"/>
        </w:rPr>
        <w:t>se movilizaban.</w:t>
      </w:r>
    </w:p>
    <w:p w:rsidR="005A43C7" w:rsidRPr="005A43C7" w:rsidRDefault="005A43C7" w:rsidP="005A43C7">
      <w:pPr>
        <w:pStyle w:val="Sansinterligne"/>
        <w:spacing w:line="276" w:lineRule="auto"/>
        <w:jc w:val="both"/>
        <w:rPr>
          <w:rFonts w:eastAsia="Verdana" w:cs="Times New Roman"/>
        </w:rPr>
      </w:pPr>
    </w:p>
    <w:p w:rsid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En el juicio, de lo que declararon por los testigos de marras</w:t>
      </w:r>
      <w:r w:rsidR="00EC2E15">
        <w:rPr>
          <w:rFonts w:eastAsia="Verdana" w:cs="Times New Roman"/>
        </w:rPr>
        <w:t>,</w:t>
      </w:r>
      <w:r w:rsidRPr="005A43C7">
        <w:rPr>
          <w:rFonts w:eastAsia="Verdana" w:cs="Times New Roman"/>
        </w:rPr>
        <w:t xml:space="preserve"> se tiene que sus testimonios son coincidentes en establecer que en momento alguno JIMMY ERNESTO PATIÑO fue forzado u obligado para que en contra de su voluntad abordará el vehículo en el que se movilizaban</w:t>
      </w:r>
      <w:r w:rsidRPr="005A43C7">
        <w:t xml:space="preserve"> </w:t>
      </w:r>
      <w:r w:rsidRPr="005A43C7">
        <w:rPr>
          <w:rFonts w:eastAsia="Verdana" w:cs="Times New Roman"/>
        </w:rPr>
        <w:t xml:space="preserve">ALEXANDER AMADO SALCEDO en compañía de otros conmilitones; ni de que mucho menos a JIMMY ERNESTO PATIÑO se le privó de la libertad, ni que fue sometido a amenazas e intimidaciones en los momentos en los que estuvo a bordo de ese rodante. </w:t>
      </w:r>
    </w:p>
    <w:p w:rsidR="00FE612F" w:rsidRPr="005A43C7" w:rsidRDefault="00FE612F" w:rsidP="00FE612F">
      <w:pPr>
        <w:pStyle w:val="Sansinterligne"/>
        <w:spacing w:line="276" w:lineRule="auto"/>
        <w:ind w:left="360"/>
        <w:jc w:val="both"/>
        <w:rPr>
          <w:rFonts w:eastAsia="Verdana" w:cs="Times New Roman"/>
        </w:rPr>
      </w:pPr>
    </w:p>
    <w:p w:rsidR="005A43C7" w:rsidRPr="005A43C7" w:rsidRDefault="00EC2E15" w:rsidP="005A43C7">
      <w:pPr>
        <w:pStyle w:val="Sansinterligne"/>
        <w:spacing w:line="276" w:lineRule="auto"/>
        <w:ind w:left="360"/>
        <w:jc w:val="both"/>
        <w:rPr>
          <w:rFonts w:eastAsia="Verdana" w:cs="Times New Roman"/>
        </w:rPr>
      </w:pPr>
      <w:r>
        <w:rPr>
          <w:rFonts w:eastAsia="Verdana" w:cs="Times New Roman"/>
        </w:rPr>
        <w:t>Por lo tanto, d</w:t>
      </w:r>
      <w:r w:rsidR="005A43C7" w:rsidRPr="005A43C7">
        <w:rPr>
          <w:rFonts w:eastAsia="Verdana" w:cs="Times New Roman"/>
        </w:rPr>
        <w:t xml:space="preserve">el contenido de lo atestado por los testigos se puede colegir que: a) JIMMY ERNESTO PATIÑO lo único que hizo fue prestarle un favor a su antiguo patrono, ALEX MAURICIO RODRÍGUEZ, quien lo requirió para que lo llevara hacia el sitio en donde residía JORGE MARIO RICO, el cual, al igual que JIMMY ERNESTO PATIÑO, le debía una suma de dinero generada en el negocio de la venta de minutos de teléfonos móviles; b) Lo acontecido fue producto de un malentendido suscitado como consecuencia de las amenazas proferidas en contra de JIMMY ERNESTO PATIÑO en caso de que no pagará la suma de dinero que adeudaba, lo cual hizo que su madre, NELSY JARAMILLO, temiera lo peor cuando se dio cuenta que JIMMY ERNESTO PATIÑO abordó un </w:t>
      </w:r>
      <w:r w:rsidR="003C7AC5" w:rsidRPr="005A43C7">
        <w:rPr>
          <w:rFonts w:eastAsia="Verdana" w:cs="Times New Roman"/>
        </w:rPr>
        <w:t>vehículo</w:t>
      </w:r>
      <w:r w:rsidR="005A43C7" w:rsidRPr="005A43C7">
        <w:rPr>
          <w:rFonts w:eastAsia="Verdana" w:cs="Times New Roman"/>
        </w:rPr>
        <w:t xml:space="preserve"> en compañía del fulano que lo </w:t>
      </w:r>
      <w:r w:rsidR="003C7AC5" w:rsidRPr="005A43C7">
        <w:rPr>
          <w:rFonts w:eastAsia="Verdana" w:cs="Times New Roman"/>
        </w:rPr>
        <w:t>había</w:t>
      </w:r>
      <w:r w:rsidR="005A43C7" w:rsidRPr="005A43C7">
        <w:rPr>
          <w:rFonts w:eastAsia="Verdana" w:cs="Times New Roman"/>
        </w:rPr>
        <w:t xml:space="preserve"> estado intimidando para que pagará la deuda, lo que a su vez </w:t>
      </w:r>
      <w:r w:rsidR="003C7AC5" w:rsidRPr="005A43C7">
        <w:rPr>
          <w:rFonts w:eastAsia="Verdana" w:cs="Times New Roman"/>
        </w:rPr>
        <w:t>incidió</w:t>
      </w:r>
      <w:r w:rsidR="005A43C7" w:rsidRPr="005A43C7">
        <w:rPr>
          <w:rFonts w:eastAsia="Verdana" w:cs="Times New Roman"/>
        </w:rPr>
        <w:t xml:space="preserve"> para que procedieran a llamar a la </w:t>
      </w:r>
      <w:r w:rsidR="003C7AC5" w:rsidRPr="005A43C7">
        <w:rPr>
          <w:rFonts w:eastAsia="Verdana" w:cs="Times New Roman"/>
        </w:rPr>
        <w:t>Policía</w:t>
      </w:r>
      <w:r w:rsidR="005A43C7" w:rsidRPr="005A43C7">
        <w:rPr>
          <w:rFonts w:eastAsia="Verdana" w:cs="Times New Roman"/>
        </w:rPr>
        <w:t xml:space="preserve"> Nacional; c) De saber los testigos NELSY JARAMILLO y ERNESTO PATIÑO que el ahora Procesado ALEX MAURICIO RODRÍGUEZ, era la persona que </w:t>
      </w:r>
      <w:r w:rsidR="003C7AC5" w:rsidRPr="005A43C7">
        <w:rPr>
          <w:rFonts w:eastAsia="Verdana" w:cs="Times New Roman"/>
        </w:rPr>
        <w:t>requería</w:t>
      </w:r>
      <w:r w:rsidR="005A43C7" w:rsidRPr="005A43C7">
        <w:rPr>
          <w:rFonts w:eastAsia="Verdana" w:cs="Times New Roman"/>
        </w:rPr>
        <w:t xml:space="preserve"> a JIMMY ERNESTO PATIÑO, en momento alguno habrían llamado a la </w:t>
      </w:r>
      <w:r w:rsidR="003C7AC5" w:rsidRPr="005A43C7">
        <w:rPr>
          <w:rFonts w:eastAsia="Verdana" w:cs="Times New Roman"/>
        </w:rPr>
        <w:t>Policía</w:t>
      </w:r>
      <w:r w:rsidR="005A43C7" w:rsidRPr="005A43C7">
        <w:rPr>
          <w:rFonts w:eastAsia="Verdana" w:cs="Times New Roman"/>
        </w:rPr>
        <w:t xml:space="preserve"> en busca de ayuda, debido a que ALEX MAURICIO RODRÍGUEZ es una excelente y buena persona a quienes le estaban agradecidos porque le </w:t>
      </w:r>
      <w:r w:rsidR="003C7AC5" w:rsidRPr="005A43C7">
        <w:rPr>
          <w:rFonts w:eastAsia="Verdana" w:cs="Times New Roman"/>
        </w:rPr>
        <w:t>había</w:t>
      </w:r>
      <w:r w:rsidR="005A43C7" w:rsidRPr="005A43C7">
        <w:rPr>
          <w:rFonts w:eastAsia="Verdana" w:cs="Times New Roman"/>
        </w:rPr>
        <w:t xml:space="preserve"> tendido la mano a su hijo JIMMY ERNESTO PATIÑO al darle trabajo cuando Él se encontraba desempleado.</w:t>
      </w:r>
    </w:p>
    <w:p w:rsidR="005A43C7" w:rsidRPr="005A43C7" w:rsidRDefault="005A43C7" w:rsidP="005A43C7">
      <w:pPr>
        <w:pStyle w:val="Sansinterligne"/>
        <w:spacing w:line="276" w:lineRule="auto"/>
        <w:ind w:left="360"/>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 xml:space="preserve">Luego, al no existir duda alguna que en el presente asunto se estaba en presencia del fenómeno de la retractación, se hace necesario tener en cuenta que en aquellos eventos en los cuales un testigo decide desdecir e infirmar lo que había dicho en una declaración anterior, tal situación en momento alguno de manera automática anula o aniquila sus declaraciones, por lo que a fin de determinar a cuál de esas dos versiones contrapuestas se le debe otorgar credibilidad, o si </w:t>
      </w:r>
      <w:r w:rsidR="00EC2E15">
        <w:rPr>
          <w:rFonts w:eastAsia="Verdana" w:cs="Times New Roman"/>
        </w:rPr>
        <w:t>ambas</w:t>
      </w:r>
      <w:r w:rsidRPr="005A43C7">
        <w:rPr>
          <w:rFonts w:eastAsia="Verdana" w:cs="Times New Roman"/>
        </w:rPr>
        <w:t xml:space="preserve"> son falaces o complementarias, al Juzgador de instancia le asiste la obligación de: a) Indagar o de hacer todo lo posible para averiguar sobre las razones por las cuales el testigo decidió cambiar de versión; b) Confrontarlas y cotejarlas con el resto del acervo probatorio.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Sobre lo anterior, de vieja data la Corte se ha expresado en los siguientes términos:</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4C29DF">
      <w:pPr>
        <w:pStyle w:val="Sansinterligne"/>
        <w:ind w:left="567" w:right="902"/>
        <w:jc w:val="both"/>
        <w:rPr>
          <w:rFonts w:eastAsia="Verdana" w:cs="Times New Roman"/>
          <w:sz w:val="24"/>
          <w:szCs w:val="24"/>
        </w:rPr>
      </w:pPr>
      <w:r w:rsidRPr="005A43C7">
        <w:rPr>
          <w:rFonts w:eastAsia="Verdana" w:cs="Times New Roman"/>
          <w:sz w:val="24"/>
          <w:szCs w:val="24"/>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demás comprobaciones de</w:t>
      </w:r>
      <w:r w:rsidR="004C29DF">
        <w:rPr>
          <w:rFonts w:eastAsia="Verdana" w:cs="Times New Roman"/>
          <w:sz w:val="24"/>
          <w:szCs w:val="24"/>
        </w:rPr>
        <w:t>l proceso…</w:t>
      </w:r>
      <w:r w:rsidRPr="005A43C7">
        <w:rPr>
          <w:rFonts w:eastAsia="Verdana" w:cs="Times New Roman"/>
          <w:sz w:val="24"/>
          <w:szCs w:val="24"/>
        </w:rPr>
        <w:t>”</w:t>
      </w:r>
      <w:r w:rsidRPr="005A43C7">
        <w:rPr>
          <w:rStyle w:val="Appelnotedebasdep"/>
          <w:rFonts w:asciiTheme="minorHAnsi" w:eastAsia="Verdana" w:hAnsiTheme="minorHAnsi"/>
          <w:sz w:val="24"/>
          <w:szCs w:val="24"/>
        </w:rPr>
        <w:footnoteReference w:id="12"/>
      </w:r>
      <w:r w:rsidRPr="005A43C7">
        <w:rPr>
          <w:rFonts w:eastAsia="Verdana" w:cs="Times New Roman"/>
          <w:sz w:val="24"/>
          <w:szCs w:val="24"/>
        </w:rPr>
        <w:t>.</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 xml:space="preserve">Al aplicar lo anterior en el caso en comento, considera la Colegiatura que al confrontar y cotejar dichas declaraciones disimiles con el resto del acervo probatorio, válidamente, como atinadamente lo hizo el Juez de primer nivel, se puede llegar a la conclusión consistente en que se debe tener como </w:t>
      </w:r>
      <w:r w:rsidR="00EC2E15">
        <w:rPr>
          <w:rFonts w:eastAsia="Verdana" w:cs="Times New Roman"/>
        </w:rPr>
        <w:t xml:space="preserve">creíble </w:t>
      </w:r>
      <w:r w:rsidRPr="005A43C7">
        <w:rPr>
          <w:rFonts w:eastAsia="Verdana" w:cs="Times New Roman"/>
        </w:rPr>
        <w:t xml:space="preserve">y </w:t>
      </w:r>
      <w:r w:rsidRPr="005A43C7">
        <w:rPr>
          <w:rFonts w:eastAsia="Verdana" w:cs="Times New Roman"/>
        </w:rPr>
        <w:lastRenderedPageBreak/>
        <w:t xml:space="preserve">cierto lo atestado por los testigos de marras ante la Policía judicial, en detrimento de lo que ellos </w:t>
      </w:r>
      <w:r w:rsidR="003C7AC5">
        <w:rPr>
          <w:rFonts w:eastAsia="Verdana" w:cs="Times New Roman"/>
        </w:rPr>
        <w:t>posteriormente</w:t>
      </w:r>
      <w:r w:rsidR="00EC2E15">
        <w:rPr>
          <w:rFonts w:eastAsia="Verdana" w:cs="Times New Roman"/>
        </w:rPr>
        <w:t xml:space="preserve"> </w:t>
      </w:r>
      <w:r w:rsidRPr="005A43C7">
        <w:rPr>
          <w:rFonts w:eastAsia="Verdana" w:cs="Times New Roman"/>
        </w:rPr>
        <w:t>declararon en el juicio, lo cual puede ser catalogado como una mendacidad, por lo siguiente:</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 xml:space="preserve">Las declaraciones rendidas por los Testigos de marras ante la Policía Nacional tuvieron ocurrencia prácticamente a las pocas horas después de haber ocurrido los hechos, por lo que es obvio que sus recuerdos estaban frescos </w:t>
      </w:r>
      <w:r w:rsidR="00EC2E15">
        <w:rPr>
          <w:rFonts w:eastAsia="Verdana" w:cs="Times New Roman"/>
        </w:rPr>
        <w:t xml:space="preserve">y presentes en su memoria, </w:t>
      </w:r>
      <w:r w:rsidRPr="005A43C7">
        <w:rPr>
          <w:rFonts w:eastAsia="Verdana" w:cs="Times New Roman"/>
        </w:rPr>
        <w:t>ya que Ellos declararon sobre un hecho reciente.</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ind w:left="360"/>
        <w:jc w:val="both"/>
        <w:rPr>
          <w:rFonts w:eastAsia="Verdana" w:cs="Times New Roman"/>
        </w:rPr>
      </w:pPr>
      <w:r w:rsidRPr="005A43C7">
        <w:rPr>
          <w:rFonts w:eastAsia="Verdana" w:cs="Times New Roman"/>
        </w:rPr>
        <w:t xml:space="preserve">En cambio cuando los testigos rindieron testimonio en el juicio, lo hicieron casi cuatro años después de ocurrido los hechos, por lo que es probable que el transcurso del tiempo haya incidido en los testigos en sus procesos de recuerdo y </w:t>
      </w:r>
      <w:proofErr w:type="spellStart"/>
      <w:r w:rsidRPr="005A43C7">
        <w:rPr>
          <w:rFonts w:eastAsia="Verdana" w:cs="Times New Roman"/>
        </w:rPr>
        <w:t>rememorizacion</w:t>
      </w:r>
      <w:proofErr w:type="spellEnd"/>
      <w:r w:rsidRPr="005A43C7">
        <w:rPr>
          <w:rFonts w:eastAsia="Verdana" w:cs="Times New Roman"/>
        </w:rPr>
        <w:t xml:space="preserve">. </w:t>
      </w:r>
      <w:r w:rsidR="003C7AC5" w:rsidRPr="005A43C7">
        <w:rPr>
          <w:rFonts w:eastAsia="Verdana" w:cs="Times New Roman"/>
        </w:rPr>
        <w:t>Además</w:t>
      </w:r>
      <w:r w:rsidRPr="005A43C7">
        <w:rPr>
          <w:rFonts w:eastAsia="Verdana" w:cs="Times New Roman"/>
        </w:rPr>
        <w:t xml:space="preserve">, existe la posibilidad de que terceras personas hayan incidido para que los testigos cambiaran de versión, como bien lo admitió el propio ofendido JIMMY ERNESTO PATIÑO, cuando expuso que en una ocasión fue contactado por un pariente del Procesado ALEX MAURICIO RODRÍGUEZ, al parecer su señora madre, quien lo estuvo reconviniendo y rogándole para que </w:t>
      </w:r>
      <w:r w:rsidRPr="005A43C7">
        <w:rPr>
          <w:rFonts w:eastAsia="Verdana" w:cs="Times New Roman"/>
          <w:i/>
        </w:rPr>
        <w:t>“dijera la verdad de lo acontecido”</w:t>
      </w:r>
      <w:r w:rsidRPr="005A43C7">
        <w:rPr>
          <w:rFonts w:eastAsia="Verdana" w:cs="Times New Roman"/>
        </w:rPr>
        <w:t xml:space="preserve">, lo cual se puede entender como </w:t>
      </w:r>
      <w:r w:rsidRPr="005A43C7">
        <w:rPr>
          <w:rFonts w:eastAsia="Verdana" w:cs="Times New Roman"/>
          <w:i/>
        </w:rPr>
        <w:t>«una verdad acomodaticia que le fuera favorable a los intereses de los Procesados».</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Como común denominador de lo declarado por los testigos en el juicio, se observa que sus declaraciones coinciden de una u otra forma en establecer que todos Ellos firmaron sin haber leído la</w:t>
      </w:r>
      <w:r w:rsidR="007C0AEB">
        <w:rPr>
          <w:rFonts w:eastAsia="Verdana" w:cs="Times New Roman"/>
        </w:rPr>
        <w:t>s</w:t>
      </w:r>
      <w:r w:rsidRPr="005A43C7">
        <w:rPr>
          <w:rFonts w:eastAsia="Verdana" w:cs="Times New Roman"/>
        </w:rPr>
        <w:t xml:space="preserve"> </w:t>
      </w:r>
      <w:r w:rsidR="007C0AEB" w:rsidRPr="005A43C7">
        <w:rPr>
          <w:rFonts w:eastAsia="Verdana" w:cs="Times New Roman"/>
        </w:rPr>
        <w:t>declaracion</w:t>
      </w:r>
      <w:r w:rsidR="007C0AEB">
        <w:rPr>
          <w:rFonts w:eastAsia="Verdana" w:cs="Times New Roman"/>
        </w:rPr>
        <w:t>es</w:t>
      </w:r>
      <w:r w:rsidRPr="005A43C7">
        <w:rPr>
          <w:rFonts w:eastAsia="Verdana" w:cs="Times New Roman"/>
        </w:rPr>
        <w:t xml:space="preserve"> que rindieron ante la </w:t>
      </w:r>
      <w:r w:rsidR="003C7AC5" w:rsidRPr="005A43C7">
        <w:rPr>
          <w:rFonts w:eastAsia="Verdana" w:cs="Times New Roman"/>
        </w:rPr>
        <w:t>Policía</w:t>
      </w:r>
      <w:r w:rsidRPr="005A43C7">
        <w:rPr>
          <w:rFonts w:eastAsia="Verdana" w:cs="Times New Roman"/>
        </w:rPr>
        <w:t xml:space="preserve"> </w:t>
      </w:r>
      <w:r w:rsidR="007C0AEB">
        <w:rPr>
          <w:rFonts w:eastAsia="Verdana" w:cs="Times New Roman"/>
        </w:rPr>
        <w:t xml:space="preserve">Judicial, </w:t>
      </w:r>
      <w:r w:rsidRPr="005A43C7">
        <w:rPr>
          <w:rFonts w:eastAsia="Verdana" w:cs="Times New Roman"/>
        </w:rPr>
        <w:t xml:space="preserve">en las cuales se consignaron cosas que Ellos nunca dijeron. Para la Sala tales coincidencias son indicativas de que los testigos fueron manipulados por terceras personas para que dieran esas excusas tan baladíes, ya que es contrario a las reglas de la experiencia y de la lógica que unas personas signen un documento tan importante y trascendental, como lo es una declaración en la cual hacen serias acusaciones en </w:t>
      </w:r>
      <w:r w:rsidRPr="005A43C7">
        <w:rPr>
          <w:rFonts w:eastAsia="Verdana" w:cs="Times New Roman"/>
        </w:rPr>
        <w:lastRenderedPageBreak/>
        <w:t xml:space="preserve">contra de unos ciudadanos, sin siquiera dignarse en leerlo. De igual forma, en el proceso no existe prueba alguna que demuestre la existencia de razones o de motivos por parte de la </w:t>
      </w:r>
      <w:r w:rsidR="003C7AC5" w:rsidRPr="005A43C7">
        <w:rPr>
          <w:rFonts w:eastAsia="Verdana" w:cs="Times New Roman"/>
        </w:rPr>
        <w:t>Policía</w:t>
      </w:r>
      <w:r w:rsidRPr="005A43C7">
        <w:rPr>
          <w:rFonts w:eastAsia="Verdana" w:cs="Times New Roman"/>
        </w:rPr>
        <w:t xml:space="preserve"> Judicial de </w:t>
      </w:r>
      <w:r w:rsidR="007C0AEB">
        <w:rPr>
          <w:rFonts w:eastAsia="Verdana" w:cs="Times New Roman"/>
        </w:rPr>
        <w:t xml:space="preserve">pretender </w:t>
      </w:r>
      <w:r w:rsidRPr="005A43C7">
        <w:rPr>
          <w:rFonts w:eastAsia="Verdana" w:cs="Times New Roman"/>
        </w:rPr>
        <w:t>querer perjudicar o causarle daño alguno a los ahora Procesados.</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i/>
        </w:rPr>
      </w:pPr>
      <w:r w:rsidRPr="005A43C7">
        <w:rPr>
          <w:rFonts w:eastAsia="Verdana" w:cs="Times New Roman"/>
        </w:rPr>
        <w:t xml:space="preserve">En el proceso está demostrado que efectivamente JIMMY ERNESTO PATIÑO le </w:t>
      </w:r>
      <w:r w:rsidR="003C7AC5" w:rsidRPr="005A43C7">
        <w:rPr>
          <w:rFonts w:eastAsia="Verdana" w:cs="Times New Roman"/>
        </w:rPr>
        <w:t>debía</w:t>
      </w:r>
      <w:r w:rsidRPr="005A43C7">
        <w:rPr>
          <w:rFonts w:eastAsia="Verdana" w:cs="Times New Roman"/>
        </w:rPr>
        <w:t xml:space="preserve"> una suma de dinero a ALEX MAURICIO RODRÍGUEZ, quien a su vez enviaba a un emisario suyo para cobrarla. De igual forma se tiene que JIMMY ERNESTO PATIÑO no estaba en condiciones o en capacidad de pagar esa deuda, por lo que quien le cobraba </w:t>
      </w:r>
      <w:r w:rsidR="003C7AC5" w:rsidRPr="005A43C7">
        <w:rPr>
          <w:rFonts w:eastAsia="Verdana" w:cs="Times New Roman"/>
        </w:rPr>
        <w:t>procedió</w:t>
      </w:r>
      <w:r w:rsidRPr="005A43C7">
        <w:rPr>
          <w:rFonts w:eastAsia="Verdana" w:cs="Times New Roman"/>
        </w:rPr>
        <w:t xml:space="preserve"> a formularle una serie de amenazas veladas en contra de su vida e integridad personal, cuando le decía </w:t>
      </w:r>
      <w:r w:rsidRPr="005A43C7">
        <w:rPr>
          <w:rFonts w:eastAsia="Verdana" w:cs="Times New Roman"/>
          <w:i/>
        </w:rPr>
        <w:t>«Que si no pagaba, ya sabía a qué atenerse».</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ind w:left="360"/>
        <w:jc w:val="both"/>
        <w:rPr>
          <w:rFonts w:eastAsia="Verdana" w:cs="Times New Roman"/>
        </w:rPr>
      </w:pPr>
      <w:r w:rsidRPr="005A43C7">
        <w:rPr>
          <w:rFonts w:eastAsia="Verdana" w:cs="Times New Roman"/>
        </w:rPr>
        <w:t xml:space="preserve">Tales pruebas se constituyen en hechos indicadores del indicio del móvil del delito, el cual nos enseña como hecho oculto o desconocido que el procesado procedió a actuar de la forma como lo dijo JIMMY ERNESTO PATIÑO en la denuncia, </w:t>
      </w:r>
      <w:r w:rsidR="007C0AEB">
        <w:rPr>
          <w:rFonts w:eastAsia="Verdana" w:cs="Times New Roman"/>
        </w:rPr>
        <w:t xml:space="preserve">o sea a retenerlo en contra de su voluntad, </w:t>
      </w:r>
      <w:r w:rsidRPr="005A43C7">
        <w:rPr>
          <w:rFonts w:eastAsia="Verdana" w:cs="Times New Roman"/>
        </w:rPr>
        <w:t xml:space="preserve">como retaliación ante la actitud asumida por la victima al no pagar la deuda.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 xml:space="preserve">En el juicio JIMMY ERNESTO PATIÑO expuso que no fue privado de </w:t>
      </w:r>
      <w:r w:rsidR="007C0AEB">
        <w:rPr>
          <w:rFonts w:eastAsia="Verdana" w:cs="Times New Roman"/>
        </w:rPr>
        <w:t xml:space="preserve">su </w:t>
      </w:r>
      <w:r w:rsidRPr="005A43C7">
        <w:rPr>
          <w:rFonts w:eastAsia="Verdana" w:cs="Times New Roman"/>
        </w:rPr>
        <w:t xml:space="preserve">libertad </w:t>
      </w:r>
      <w:r w:rsidR="007C0AEB">
        <w:rPr>
          <w:rFonts w:eastAsia="Verdana" w:cs="Times New Roman"/>
        </w:rPr>
        <w:t xml:space="preserve">de locomoción </w:t>
      </w:r>
      <w:r w:rsidRPr="005A43C7">
        <w:rPr>
          <w:rFonts w:eastAsia="Verdana" w:cs="Times New Roman"/>
        </w:rPr>
        <w:t xml:space="preserve">ya que abordó voluntariamente el vehículo con el propósito de prestarle un favor a ALEX MAURICIO RODRÍGUEZ, quien lo requirió para que lo llevara hacia el sitio en donde residía JORGE MARIO RICO, el cual, al igual que JIMMY ERNESTO PATIÑO, le debía una suma de dinero. Pero si tenemos en cuenta que JIMMY ERNESTO PATIÑO adujo </w:t>
      </w:r>
      <w:r w:rsidR="007C0AEB">
        <w:rPr>
          <w:rFonts w:eastAsia="Verdana" w:cs="Times New Roman"/>
        </w:rPr>
        <w:t xml:space="preserve">en la denuncia </w:t>
      </w:r>
      <w:r w:rsidRPr="005A43C7">
        <w:rPr>
          <w:rFonts w:eastAsia="Verdana" w:cs="Times New Roman"/>
        </w:rPr>
        <w:t xml:space="preserve">que esa noche se encontraba en chanclas y pantalonetas, tal situación tan peculiar conspiraría en contra de la credibilidad de lo dicho por el testigo de marras sobre que no fue obligado a abordar el vehículo en el cual se encontraba su patrono, y se acompasa a un más con lo dicho por JIMMY ERNESTO PATIÑO y JOHNNATAN ANDRÉS PATIÑO respecto a que fue forzado u </w:t>
      </w:r>
      <w:r w:rsidRPr="005A43C7">
        <w:rPr>
          <w:rFonts w:eastAsia="Verdana" w:cs="Times New Roman"/>
        </w:rPr>
        <w:lastRenderedPageBreak/>
        <w:t>obligado a abordar el aludido rodante, si partimos de la base que JIMMY ERNESTO PATIÑO se encontraba en tales fachas cuando atendió al cobrador, y lo mínimo que se esperara en caso que haya decidido irse voluntariamente con Ellos es que se le permitiera cambiar de prendas de vestir.</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En el proceso está demostrado que en poder de los Procesados se encontraron unas armas de fuego de defensa personal, las que fueron incautadas por la Policía Nacional, lo cual refuerza aún más lo dicho por JIMMY ERNESTO PATIÑO en la exposición jurada que absolvió ante la Policía Judicial, cuando adujo que lo Procesados utilizaron unas armas de fuego para intimidarlo y amenazarlo por el no pago de la deuda</w:t>
      </w:r>
      <w:r w:rsidR="00995549">
        <w:rPr>
          <w:rFonts w:eastAsia="Verdana" w:cs="Times New Roman"/>
        </w:rPr>
        <w:t xml:space="preserve"> en el momento en el que lo tenían retenido</w:t>
      </w:r>
      <w:r w:rsidRPr="005A43C7">
        <w:rPr>
          <w:rFonts w:eastAsia="Verdana" w:cs="Times New Roman"/>
        </w:rPr>
        <w:t>.</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numPr>
          <w:ilvl w:val="0"/>
          <w:numId w:val="13"/>
        </w:numPr>
        <w:spacing w:line="276" w:lineRule="auto"/>
        <w:ind w:left="360"/>
        <w:jc w:val="both"/>
        <w:rPr>
          <w:rFonts w:eastAsia="Verdana" w:cs="Times New Roman"/>
        </w:rPr>
      </w:pPr>
      <w:r w:rsidRPr="005A43C7">
        <w:rPr>
          <w:rFonts w:eastAsia="Verdana" w:cs="Times New Roman"/>
        </w:rPr>
        <w:t xml:space="preserve">Las pruebas habidas en el proceso nos señalan que una vez que la </w:t>
      </w:r>
      <w:r w:rsidR="003C7AC5" w:rsidRPr="005A43C7">
        <w:rPr>
          <w:rFonts w:eastAsia="Verdana" w:cs="Times New Roman"/>
        </w:rPr>
        <w:t>Policía</w:t>
      </w:r>
      <w:r w:rsidRPr="005A43C7">
        <w:rPr>
          <w:rFonts w:eastAsia="Verdana" w:cs="Times New Roman"/>
        </w:rPr>
        <w:t xml:space="preserve"> Nacional fue informada de la retención de JIMMY ERNESTO PATIÑO, se </w:t>
      </w:r>
      <w:r w:rsidR="003C7AC5" w:rsidRPr="005A43C7">
        <w:rPr>
          <w:rFonts w:eastAsia="Verdana" w:cs="Times New Roman"/>
        </w:rPr>
        <w:t>procedió</w:t>
      </w:r>
      <w:r w:rsidRPr="005A43C7">
        <w:rPr>
          <w:rFonts w:eastAsia="Verdana" w:cs="Times New Roman"/>
        </w:rPr>
        <w:t xml:space="preserve"> a llevar a cabo un operativo policial, del cual hizo parte JULIÁN FERNANDO LÓPEZ GIRALDO, quien expuso que cuando estaba una motocicleta patrullando con su compañero por la avenida del rio, se dio cuenta de</w:t>
      </w:r>
      <w:r w:rsidR="00995549">
        <w:rPr>
          <w:rFonts w:eastAsia="Verdana" w:cs="Times New Roman"/>
        </w:rPr>
        <w:t xml:space="preserve"> </w:t>
      </w:r>
      <w:r w:rsidRPr="005A43C7">
        <w:rPr>
          <w:rFonts w:eastAsia="Verdana" w:cs="Times New Roman"/>
        </w:rPr>
        <w:t>l</w:t>
      </w:r>
      <w:r w:rsidR="00995549">
        <w:rPr>
          <w:rFonts w:eastAsia="Verdana" w:cs="Times New Roman"/>
        </w:rPr>
        <w:t>a presencia del</w:t>
      </w:r>
      <w:r w:rsidRPr="005A43C7">
        <w:rPr>
          <w:rFonts w:eastAsia="Verdana" w:cs="Times New Roman"/>
        </w:rPr>
        <w:t xml:space="preserve"> </w:t>
      </w:r>
      <w:r w:rsidR="003C7AC5" w:rsidRPr="005A43C7">
        <w:rPr>
          <w:rFonts w:eastAsia="Verdana" w:cs="Times New Roman"/>
        </w:rPr>
        <w:t>vehículo</w:t>
      </w:r>
      <w:r w:rsidRPr="005A43C7">
        <w:rPr>
          <w:rFonts w:eastAsia="Verdana" w:cs="Times New Roman"/>
        </w:rPr>
        <w:t xml:space="preserve"> sospechoso, por lo que procedió a solicitarle que parara, pero que los ocupantes del automotor desatendieron sus peticiones. Es de anotar que si bien es cierto </w:t>
      </w:r>
      <w:r w:rsidR="00995549">
        <w:rPr>
          <w:rFonts w:eastAsia="Verdana" w:cs="Times New Roman"/>
        </w:rPr>
        <w:t xml:space="preserve">que </w:t>
      </w:r>
      <w:r w:rsidRPr="005A43C7">
        <w:rPr>
          <w:rFonts w:eastAsia="Verdana" w:cs="Times New Roman"/>
        </w:rPr>
        <w:t>no fue</w:t>
      </w:r>
      <w:r w:rsidR="00995549">
        <w:rPr>
          <w:rFonts w:eastAsia="Verdana" w:cs="Times New Roman"/>
        </w:rPr>
        <w:t>ron</w:t>
      </w:r>
      <w:r w:rsidRPr="005A43C7">
        <w:rPr>
          <w:rFonts w:eastAsia="Verdana" w:cs="Times New Roman"/>
        </w:rPr>
        <w:t xml:space="preserve"> muy ortodoxas las señalizaciones de pare utilizadas por el testigo JULIÁN FERNANDO LÓPEZ GIRALDO, ya que la motocicleta en la que Él se desplazada venia en contravía del vehículo sospechoso, lo cual dio pie para que la Defensa argumentara que los ocupantes del </w:t>
      </w:r>
      <w:r w:rsidR="003C7AC5" w:rsidRPr="005A43C7">
        <w:rPr>
          <w:rFonts w:eastAsia="Verdana" w:cs="Times New Roman"/>
        </w:rPr>
        <w:t>vehículo</w:t>
      </w:r>
      <w:r w:rsidRPr="005A43C7">
        <w:rPr>
          <w:rFonts w:eastAsia="Verdana" w:cs="Times New Roman"/>
        </w:rPr>
        <w:t xml:space="preserve"> no pudieron percatarse de </w:t>
      </w:r>
      <w:r w:rsidR="00995549">
        <w:rPr>
          <w:rFonts w:eastAsia="Verdana" w:cs="Times New Roman"/>
        </w:rPr>
        <w:t xml:space="preserve">tan </w:t>
      </w:r>
      <w:r w:rsidR="003C7AC5">
        <w:rPr>
          <w:rFonts w:eastAsia="Verdana" w:cs="Times New Roman"/>
        </w:rPr>
        <w:t>atípica</w:t>
      </w:r>
      <w:r w:rsidRPr="005A43C7">
        <w:rPr>
          <w:rFonts w:eastAsia="Verdana" w:cs="Times New Roman"/>
        </w:rPr>
        <w:t xml:space="preserve"> señal de pare, para la Sala </w:t>
      </w:r>
      <w:r w:rsidR="00995549">
        <w:rPr>
          <w:rFonts w:eastAsia="Verdana" w:cs="Times New Roman"/>
        </w:rPr>
        <w:t xml:space="preserve">tales argumentaciones </w:t>
      </w:r>
      <w:r w:rsidRPr="005A43C7">
        <w:rPr>
          <w:rFonts w:eastAsia="Verdana" w:cs="Times New Roman"/>
        </w:rPr>
        <w:t xml:space="preserve">no </w:t>
      </w:r>
      <w:r w:rsidR="00995549">
        <w:rPr>
          <w:rFonts w:eastAsia="Verdana" w:cs="Times New Roman"/>
        </w:rPr>
        <w:t xml:space="preserve">son </w:t>
      </w:r>
      <w:r w:rsidR="003C7AC5" w:rsidRPr="005A43C7">
        <w:rPr>
          <w:rFonts w:eastAsia="Verdana" w:cs="Times New Roman"/>
        </w:rPr>
        <w:t>válid</w:t>
      </w:r>
      <w:r w:rsidR="003C7AC5">
        <w:rPr>
          <w:rFonts w:eastAsia="Verdana" w:cs="Times New Roman"/>
        </w:rPr>
        <w:t>as</w:t>
      </w:r>
      <w:r w:rsidRPr="005A43C7">
        <w:rPr>
          <w:rFonts w:eastAsia="Verdana" w:cs="Times New Roman"/>
        </w:rPr>
        <w:t xml:space="preserve">, ya que si nos atenemos a lo dicho por JIMMY ERNESTO PATIÑO en la denuncia, los ocupantes del </w:t>
      </w:r>
      <w:r w:rsidR="003C7AC5" w:rsidRPr="005A43C7">
        <w:rPr>
          <w:rFonts w:eastAsia="Verdana" w:cs="Times New Roman"/>
        </w:rPr>
        <w:t>vehículo</w:t>
      </w:r>
      <w:r w:rsidRPr="005A43C7">
        <w:rPr>
          <w:rFonts w:eastAsia="Verdana" w:cs="Times New Roman"/>
        </w:rPr>
        <w:t xml:space="preserve"> si se percataron de la presencia del motorizado y de lo que este les </w:t>
      </w:r>
      <w:r w:rsidR="003C7AC5" w:rsidRPr="005A43C7">
        <w:rPr>
          <w:rFonts w:eastAsia="Verdana" w:cs="Times New Roman"/>
        </w:rPr>
        <w:t>pedía</w:t>
      </w:r>
      <w:r w:rsidRPr="005A43C7">
        <w:rPr>
          <w:rFonts w:eastAsia="Verdana" w:cs="Times New Roman"/>
        </w:rPr>
        <w:t xml:space="preserve">.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ind w:left="360"/>
        <w:jc w:val="both"/>
        <w:rPr>
          <w:rFonts w:eastAsia="Verdana" w:cs="Times New Roman"/>
        </w:rPr>
      </w:pPr>
      <w:r w:rsidRPr="005A43C7">
        <w:rPr>
          <w:rFonts w:eastAsia="Verdana" w:cs="Times New Roman"/>
        </w:rPr>
        <w:t xml:space="preserve">Lo antes expuesto, nos hace colegir que de ser cierto que JIMMY ERNESTO PATIÑO estaba de manera voluntaria con </w:t>
      </w:r>
      <w:r w:rsidRPr="005A43C7">
        <w:rPr>
          <w:rFonts w:eastAsia="Verdana" w:cs="Times New Roman"/>
        </w:rPr>
        <w:lastRenderedPageBreak/>
        <w:t xml:space="preserve">ALEX MAURICIO RODRÍGUEZ y sus conmilitones, seguramente que Ellos hubieran atendido los requerimientos efectuados por el policial JULIÁN FERNANDO LÓPEZ para que detuvieran el </w:t>
      </w:r>
      <w:r w:rsidR="003C7AC5" w:rsidRPr="005A43C7">
        <w:rPr>
          <w:rFonts w:eastAsia="Verdana" w:cs="Times New Roman"/>
        </w:rPr>
        <w:t>vehículo</w:t>
      </w:r>
      <w:r w:rsidRPr="005A43C7">
        <w:rPr>
          <w:rFonts w:eastAsia="Verdana" w:cs="Times New Roman"/>
        </w:rPr>
        <w:t xml:space="preserve"> en el cual se movilizaban, lo </w:t>
      </w:r>
      <w:r w:rsidR="00995549">
        <w:rPr>
          <w:rFonts w:eastAsia="Verdana" w:cs="Times New Roman"/>
        </w:rPr>
        <w:t xml:space="preserve">que </w:t>
      </w:r>
      <w:r w:rsidRPr="005A43C7">
        <w:rPr>
          <w:rFonts w:eastAsia="Verdana" w:cs="Times New Roman"/>
        </w:rPr>
        <w:t xml:space="preserve">nunca aconteció, como bien nos lo enseña la realidad probatoria. </w:t>
      </w:r>
    </w:p>
    <w:p w:rsidR="005A43C7" w:rsidRPr="005A43C7" w:rsidRDefault="005A43C7" w:rsidP="005A43C7">
      <w:pPr>
        <w:pStyle w:val="Sansinterligne"/>
        <w:spacing w:line="276" w:lineRule="auto"/>
        <w:jc w:val="both"/>
        <w:rPr>
          <w:rFonts w:eastAsia="Verdana" w:cs="Times New Roman"/>
        </w:rPr>
      </w:pPr>
    </w:p>
    <w:p w:rsidR="005A43C7" w:rsidRPr="005A43C7" w:rsidRDefault="005A43C7" w:rsidP="005A43C7">
      <w:pPr>
        <w:pStyle w:val="Sansinterligne"/>
        <w:spacing w:line="276" w:lineRule="auto"/>
        <w:jc w:val="both"/>
        <w:rPr>
          <w:rFonts w:eastAsia="Verdana" w:cs="Times New Roman"/>
        </w:rPr>
      </w:pPr>
      <w:r w:rsidRPr="005A43C7">
        <w:rPr>
          <w:rFonts w:eastAsia="Verdana" w:cs="Times New Roman"/>
        </w:rPr>
        <w:t xml:space="preserve">Acorde con lo anterior, la Sala considera que el </w:t>
      </w:r>
      <w:r w:rsidRPr="005A43C7">
        <w:rPr>
          <w:rFonts w:eastAsia="Verdana" w:cs="Times New Roman"/>
          <w:i/>
        </w:rPr>
        <w:t>A quo</w:t>
      </w:r>
      <w:r w:rsidRPr="005A43C7">
        <w:rPr>
          <w:rFonts w:eastAsia="Verdana" w:cs="Times New Roman"/>
        </w:rPr>
        <w:t xml:space="preserve"> no incurrió en los yerros de apreciación probatoria denunciados por las recurrentes, porque en el proceso existían suficientes elementos de juicio que </w:t>
      </w:r>
      <w:r w:rsidR="003C7AC5" w:rsidRPr="005A43C7">
        <w:rPr>
          <w:rFonts w:eastAsia="Verdana" w:cs="Times New Roman"/>
        </w:rPr>
        <w:t>incidían</w:t>
      </w:r>
      <w:r w:rsidRPr="005A43C7">
        <w:rPr>
          <w:rFonts w:eastAsia="Verdana" w:cs="Times New Roman"/>
        </w:rPr>
        <w:t xml:space="preserve"> para concederle mayor credibilidad a las declaraciones que los Sres. JIMMY ERNESTO PATIÑO, NELSY JARAMILLO; ERNESTO PATIÑO y JOHNNATAN ANDRÉS PATIÑO, rindieron ante la Policía Nacional, respecto de la manera como JIMMY ERNESTO PATIÑO fue retenido y en consecuencia privado de la libertad por parte de ALEX MAURICIO RODRÍGUEZ, a fin de procurar el pago de una deuda, en detrimento de lo que Ellos atestaron en el juicio cuando pretendieron desdecirse de todo lo que habían declarado extraprocesalmente</w:t>
      </w:r>
      <w:r w:rsidR="00995549">
        <w:rPr>
          <w:rFonts w:eastAsia="Verdana" w:cs="Times New Roman"/>
        </w:rPr>
        <w:t>, retractación esta que bien puede ser catalogada como producto de una falacia</w:t>
      </w:r>
      <w:r w:rsidRPr="005A43C7">
        <w:rPr>
          <w:rFonts w:eastAsia="Verdana" w:cs="Times New Roman"/>
        </w:rPr>
        <w:t xml:space="preserve">. </w:t>
      </w:r>
      <w:r w:rsidRPr="005A43C7">
        <w:rPr>
          <w:rFonts w:eastAsia="Verdana" w:cs="Times New Roman"/>
          <w:i/>
        </w:rPr>
        <w:t xml:space="preserve"> </w:t>
      </w:r>
    </w:p>
    <w:p w:rsidR="005A43C7" w:rsidRPr="005A43C7" w:rsidRDefault="005A43C7" w:rsidP="004C29DF">
      <w:pPr>
        <w:spacing w:line="360" w:lineRule="auto"/>
        <w:jc w:val="both"/>
        <w:rPr>
          <w:rFonts w:eastAsia="Verdana" w:cs="Times New Roman"/>
        </w:rPr>
      </w:pPr>
    </w:p>
    <w:p w:rsidR="001311F5" w:rsidRDefault="005A43C7" w:rsidP="004C29DF">
      <w:pPr>
        <w:jc w:val="both"/>
        <w:rPr>
          <w:rFonts w:eastAsia="Verdana" w:cs="Times New Roman"/>
          <w:b/>
        </w:rPr>
      </w:pPr>
      <w:r>
        <w:rPr>
          <w:rFonts w:eastAsia="Verdana" w:cs="Times New Roman"/>
          <w:b/>
          <w:lang w:val="es-ES_tradnl"/>
        </w:rPr>
        <w:t>4</w:t>
      </w:r>
      <w:r w:rsidR="001F7B66" w:rsidRPr="005A43C7">
        <w:rPr>
          <w:rFonts w:eastAsia="Verdana" w:cs="Times New Roman"/>
          <w:b/>
          <w:lang w:val="es-ES_tradnl"/>
        </w:rPr>
        <w:t xml:space="preserve">. </w:t>
      </w:r>
      <w:r w:rsidR="001311F5" w:rsidRPr="005A43C7">
        <w:rPr>
          <w:rFonts w:eastAsia="Verdana" w:cs="Times New Roman"/>
          <w:b/>
          <w:lang w:val="es-ES_tradnl"/>
        </w:rPr>
        <w:t xml:space="preserve">La extinción de la acción penal por haber operado el fenómeno de la prescripción respecto de los cargos endilgados en contra de los Procesados por incurrir </w:t>
      </w:r>
      <w:r w:rsidR="001311F5" w:rsidRPr="005A43C7">
        <w:rPr>
          <w:rFonts w:eastAsia="Verdana" w:cs="Times New Roman"/>
          <w:b/>
        </w:rPr>
        <w:t>en la presunta comisión del delito de porte ilegal de armas de fuego de defensa personal.</w:t>
      </w:r>
    </w:p>
    <w:p w:rsidR="004C29DF" w:rsidRPr="005A43C7" w:rsidRDefault="004C29DF" w:rsidP="004C29DF">
      <w:pPr>
        <w:jc w:val="both"/>
        <w:rPr>
          <w:rFonts w:eastAsia="Verdana" w:cs="Times New Roman"/>
        </w:rPr>
      </w:pPr>
    </w:p>
    <w:p w:rsidR="00DF6757" w:rsidRPr="005A43C7" w:rsidRDefault="004374CE" w:rsidP="005A43C7">
      <w:pPr>
        <w:spacing w:line="276" w:lineRule="auto"/>
        <w:jc w:val="both"/>
        <w:rPr>
          <w:rFonts w:eastAsia="Verdana" w:cs="Times New Roman"/>
        </w:rPr>
      </w:pPr>
      <w:r w:rsidRPr="005A43C7">
        <w:rPr>
          <w:rFonts w:eastAsia="Verdana" w:cs="Times New Roman"/>
        </w:rPr>
        <w:t>Alega una de las apelantes que en el presente asunto se declaró l</w:t>
      </w:r>
      <w:r w:rsidR="0064046F" w:rsidRPr="005A43C7">
        <w:rPr>
          <w:rFonts w:eastAsia="Verdana" w:cs="Times New Roman"/>
        </w:rPr>
        <w:t xml:space="preserve">a responsabilidad penal del </w:t>
      </w:r>
      <w:r w:rsidR="00DF6757" w:rsidRPr="005A43C7">
        <w:rPr>
          <w:rFonts w:eastAsia="Verdana" w:cs="Times New Roman"/>
        </w:rPr>
        <w:t>P</w:t>
      </w:r>
      <w:r w:rsidR="0064046F" w:rsidRPr="005A43C7">
        <w:rPr>
          <w:rFonts w:eastAsia="Verdana" w:cs="Times New Roman"/>
        </w:rPr>
        <w:t>rocesado</w:t>
      </w:r>
      <w:r w:rsidRPr="005A43C7">
        <w:rPr>
          <w:rFonts w:eastAsia="Verdana" w:cs="Times New Roman"/>
        </w:rPr>
        <w:t xml:space="preserve"> </w:t>
      </w:r>
      <w:r w:rsidR="0064046F" w:rsidRPr="005A43C7">
        <w:rPr>
          <w:rFonts w:eastAsia="Verdana" w:cs="Times New Roman"/>
        </w:rPr>
        <w:t xml:space="preserve">ALEX MAURICIO RODRÍGUEZ </w:t>
      </w:r>
      <w:r w:rsidRPr="005A43C7">
        <w:rPr>
          <w:rFonts w:eastAsia="Verdana" w:cs="Times New Roman"/>
        </w:rPr>
        <w:t xml:space="preserve">por la comisión de un par de reatos, de los cuales </w:t>
      </w:r>
      <w:r w:rsidR="00DF6757" w:rsidRPr="005A43C7">
        <w:rPr>
          <w:rFonts w:eastAsia="Verdana" w:cs="Times New Roman"/>
        </w:rPr>
        <w:t>la acción pena</w:t>
      </w:r>
      <w:r w:rsidR="005A5AEA" w:rsidRPr="005A43C7">
        <w:rPr>
          <w:rFonts w:eastAsia="Verdana" w:cs="Times New Roman"/>
        </w:rPr>
        <w:t>l</w:t>
      </w:r>
      <w:r w:rsidR="00DF6757" w:rsidRPr="005A43C7">
        <w:rPr>
          <w:rFonts w:eastAsia="Verdana" w:cs="Times New Roman"/>
        </w:rPr>
        <w:t xml:space="preserve"> de </w:t>
      </w:r>
      <w:r w:rsidR="005A5AEA" w:rsidRPr="005A43C7">
        <w:rPr>
          <w:rFonts w:eastAsia="Verdana" w:cs="Times New Roman"/>
        </w:rPr>
        <w:t>uno de ellos:</w:t>
      </w:r>
      <w:r w:rsidRPr="005A43C7">
        <w:rPr>
          <w:rFonts w:eastAsia="Verdana" w:cs="Times New Roman"/>
        </w:rPr>
        <w:t xml:space="preserve"> </w:t>
      </w:r>
      <w:r w:rsidR="00DF6757" w:rsidRPr="005A43C7">
        <w:rPr>
          <w:rFonts w:eastAsia="Verdana" w:cs="Times New Roman"/>
        </w:rPr>
        <w:t xml:space="preserve">porte ilegal de armas de fuego de defensa personal, se encontraba extinguida por haber operado el fenómeno de la prescripción. </w:t>
      </w:r>
    </w:p>
    <w:p w:rsidR="00DF6757" w:rsidRPr="005A43C7" w:rsidRDefault="00DF6757" w:rsidP="005A43C7">
      <w:pPr>
        <w:spacing w:line="276" w:lineRule="auto"/>
        <w:jc w:val="both"/>
        <w:rPr>
          <w:rFonts w:eastAsia="Verdana" w:cs="Times New Roman"/>
        </w:rPr>
      </w:pPr>
    </w:p>
    <w:p w:rsidR="00063817" w:rsidRPr="005A43C7" w:rsidRDefault="00DF6757" w:rsidP="005A43C7">
      <w:pPr>
        <w:spacing w:line="276" w:lineRule="auto"/>
        <w:jc w:val="both"/>
        <w:rPr>
          <w:rFonts w:eastAsia="Verdana" w:cs="Times New Roman"/>
          <w:lang w:val="es-ES_tradnl"/>
        </w:rPr>
      </w:pPr>
      <w:r w:rsidRPr="005A43C7">
        <w:rPr>
          <w:rFonts w:eastAsia="Verdana" w:cs="Times New Roman"/>
        </w:rPr>
        <w:t xml:space="preserve">Por lo tanto, para poder determinar si en efecto en el caso en estudio al momento de proferir el fallo </w:t>
      </w:r>
      <w:r w:rsidR="0055494A" w:rsidRPr="005A43C7">
        <w:rPr>
          <w:rFonts w:eastAsia="Verdana" w:cs="Times New Roman"/>
        </w:rPr>
        <w:t>había</w:t>
      </w:r>
      <w:r w:rsidRPr="005A43C7">
        <w:rPr>
          <w:rFonts w:eastAsia="Verdana" w:cs="Times New Roman"/>
        </w:rPr>
        <w:t xml:space="preserve"> fenecido </w:t>
      </w:r>
      <w:r w:rsidR="00995549">
        <w:rPr>
          <w:rFonts w:eastAsia="Verdana" w:cs="Times New Roman"/>
        </w:rPr>
        <w:t xml:space="preserve">por </w:t>
      </w:r>
      <w:r w:rsidRPr="005A43C7">
        <w:rPr>
          <w:rFonts w:eastAsia="Verdana" w:cs="Times New Roman"/>
        </w:rPr>
        <w:t xml:space="preserve">prescripción la acción penal </w:t>
      </w:r>
      <w:r w:rsidR="00995549">
        <w:rPr>
          <w:rFonts w:eastAsia="Verdana" w:cs="Times New Roman"/>
        </w:rPr>
        <w:t xml:space="preserve">del </w:t>
      </w:r>
      <w:r w:rsidRPr="005A43C7">
        <w:rPr>
          <w:rFonts w:eastAsia="Verdana" w:cs="Times New Roman"/>
        </w:rPr>
        <w:t xml:space="preserve">delito de porte ilegal de armas de fuego de defensa personal, se hace necesario tener en cuenta que acorde con lo establecido en el # 5º del articulo 82 </w:t>
      </w:r>
      <w:r w:rsidRPr="005A43C7">
        <w:rPr>
          <w:rFonts w:eastAsia="Verdana" w:cs="Times New Roman"/>
        </w:rPr>
        <w:lastRenderedPageBreak/>
        <w:t xml:space="preserve">C.P. la prescripción es una de las causales de extinción de la acción penal, la cual, por regla general, según las voces del articulo 83 </w:t>
      </w:r>
      <w:r w:rsidR="0055494A" w:rsidRPr="005A43C7">
        <w:rPr>
          <w:rFonts w:eastAsia="Verdana" w:cs="Times New Roman"/>
        </w:rPr>
        <w:t>ibídem</w:t>
      </w:r>
      <w:r w:rsidRPr="005A43C7">
        <w:rPr>
          <w:rFonts w:eastAsia="Verdana" w:cs="Times New Roman"/>
        </w:rPr>
        <w:t xml:space="preserve">, opera </w:t>
      </w:r>
      <w:r w:rsidR="00063817" w:rsidRPr="005A43C7">
        <w:rPr>
          <w:rFonts w:eastAsia="Verdana" w:cs="Times New Roman"/>
          <w:i/>
        </w:rPr>
        <w:t>«</w:t>
      </w:r>
      <w:r w:rsidRPr="005A43C7">
        <w:rPr>
          <w:rFonts w:eastAsia="Verdana" w:cs="Times New Roman"/>
          <w:i/>
        </w:rPr>
        <w:t xml:space="preserve">en un </w:t>
      </w:r>
      <w:r w:rsidR="00063817" w:rsidRPr="005A43C7">
        <w:rPr>
          <w:rFonts w:eastAsia="Verdana" w:cs="Times New Roman"/>
          <w:i/>
        </w:rPr>
        <w:t xml:space="preserve">tiempo igual al máximo de la pena fijada en la ley, si fuere privativa de la libertad, pero en ningún caso será inferior a cinco (5) años, ni excederá de veinte (20)……». </w:t>
      </w:r>
      <w:r w:rsidR="00063817" w:rsidRPr="005A43C7">
        <w:rPr>
          <w:rFonts w:eastAsia="Verdana" w:cs="Times New Roman"/>
        </w:rPr>
        <w:t xml:space="preserve">Pero dicho termino de prescripción no es continuo, debido a que como bien lo reglamenta el artículo 292 C.P.P. el mismo se interrumpe con la formulación de la imputación, y una vez </w:t>
      </w:r>
      <w:r w:rsidR="00063817" w:rsidRPr="005A43C7">
        <w:rPr>
          <w:rFonts w:eastAsia="Verdana" w:cs="Times New Roman"/>
          <w:i/>
        </w:rPr>
        <w:t>«producida la interrupción del término prescriptivo, este comenzará a correr de nuevo por un término igual a la mitad del señalado en el artículo 83 del Código Penal. En este evento no podrá ser inferior a tres (3) años….».</w:t>
      </w:r>
    </w:p>
    <w:p w:rsidR="001311F5" w:rsidRPr="005A43C7" w:rsidRDefault="001311F5" w:rsidP="005A43C7">
      <w:pPr>
        <w:spacing w:line="276" w:lineRule="auto"/>
        <w:jc w:val="both"/>
        <w:rPr>
          <w:rFonts w:eastAsia="Verdana" w:cs="Times New Roman"/>
          <w:lang w:val="es-ES_tradnl"/>
        </w:rPr>
      </w:pPr>
    </w:p>
    <w:p w:rsidR="00B838E5" w:rsidRPr="005A43C7" w:rsidRDefault="00B838E5" w:rsidP="005A43C7">
      <w:pPr>
        <w:spacing w:line="276" w:lineRule="auto"/>
        <w:jc w:val="both"/>
        <w:rPr>
          <w:rFonts w:eastAsia="Verdana" w:cs="Times New Roman"/>
        </w:rPr>
      </w:pPr>
      <w:r w:rsidRPr="005A43C7">
        <w:rPr>
          <w:rFonts w:eastAsia="Verdana" w:cs="Times New Roman"/>
          <w:lang w:val="es-ES_tradnl"/>
        </w:rPr>
        <w:t xml:space="preserve">En el caso en estudio se tiene que en las calendas del </w:t>
      </w:r>
      <w:r w:rsidRPr="005A43C7">
        <w:rPr>
          <w:rFonts w:eastAsia="Verdana" w:cs="Times New Roman"/>
        </w:rPr>
        <w:t>3 de septie</w:t>
      </w:r>
      <w:r w:rsidR="00E675DB" w:rsidRPr="005A43C7">
        <w:rPr>
          <w:rFonts w:eastAsia="Verdana" w:cs="Times New Roman"/>
        </w:rPr>
        <w:t>mbre del 2.00</w:t>
      </w:r>
      <w:r w:rsidRPr="005A43C7">
        <w:rPr>
          <w:rFonts w:eastAsia="Verdana" w:cs="Times New Roman"/>
        </w:rPr>
        <w:t>8, ante el Juzgado 7º Penal Municipal de esta localidad, con funciones de control de garantías, la Fiscalía le imputó cargos a los Procesados por incurrir en la presunta comisión de los delitos de secuestro simple y porte ilegal de armas de fuego de defensa personal, lo cual quiere decir, acorde con lo hasta ahora expuesto, que a partir de ese momento se interrumpió el termino de prescripción de la acción penal, y comenzó a surtirse un nuevo termino prescriptivo, el cual, en lo que atañe con el delito de porte ilegal de armas de fuego de defensa personal</w:t>
      </w:r>
      <w:r w:rsidR="005A5AEA" w:rsidRPr="005A43C7">
        <w:rPr>
          <w:rFonts w:eastAsia="Verdana" w:cs="Times New Roman"/>
        </w:rPr>
        <w:t>,</w:t>
      </w:r>
      <w:r w:rsidRPr="005A43C7">
        <w:rPr>
          <w:rFonts w:eastAsia="Verdana" w:cs="Times New Roman"/>
        </w:rPr>
        <w:t xml:space="preserve"> </w:t>
      </w:r>
      <w:r w:rsidR="00E675DB" w:rsidRPr="005A43C7">
        <w:rPr>
          <w:rFonts w:eastAsia="Verdana" w:cs="Times New Roman"/>
        </w:rPr>
        <w:t>correspondería</w:t>
      </w:r>
      <w:r w:rsidRPr="005A43C7">
        <w:rPr>
          <w:rFonts w:eastAsia="Verdana" w:cs="Times New Roman"/>
        </w:rPr>
        <w:t xml:space="preserve"> </w:t>
      </w:r>
      <w:r w:rsidR="00E675DB" w:rsidRPr="005A43C7">
        <w:rPr>
          <w:rFonts w:eastAsia="Verdana" w:cs="Times New Roman"/>
        </w:rPr>
        <w:t>a</w:t>
      </w:r>
      <w:r w:rsidRPr="005A43C7">
        <w:rPr>
          <w:rFonts w:eastAsia="Verdana" w:cs="Times New Roman"/>
        </w:rPr>
        <w:t xml:space="preserve">l de la mitad de las penas máximas con las que </w:t>
      </w:r>
      <w:r w:rsidR="00995549">
        <w:rPr>
          <w:rFonts w:eastAsia="Verdana" w:cs="Times New Roman"/>
        </w:rPr>
        <w:t xml:space="preserve">se </w:t>
      </w:r>
      <w:r w:rsidRPr="005A43C7">
        <w:rPr>
          <w:rFonts w:eastAsia="Verdana" w:cs="Times New Roman"/>
        </w:rPr>
        <w:t>reprime</w:t>
      </w:r>
      <w:r w:rsidR="00E675DB" w:rsidRPr="005A43C7">
        <w:rPr>
          <w:rFonts w:eastAsia="Verdana" w:cs="Times New Roman"/>
        </w:rPr>
        <w:t xml:space="preserve"> ese reato</w:t>
      </w:r>
      <w:r w:rsidRPr="005A43C7">
        <w:rPr>
          <w:rFonts w:eastAsia="Verdana" w:cs="Times New Roman"/>
        </w:rPr>
        <w:t xml:space="preserve">, o sea de cuatro años, si partimos de la base que para la época de los hechos dicho </w:t>
      </w:r>
      <w:r w:rsidR="00E675DB" w:rsidRPr="005A43C7">
        <w:rPr>
          <w:rFonts w:eastAsia="Verdana" w:cs="Times New Roman"/>
        </w:rPr>
        <w:t>injusto</w:t>
      </w:r>
      <w:r w:rsidRPr="005A43C7">
        <w:rPr>
          <w:rFonts w:eastAsia="Verdana" w:cs="Times New Roman"/>
        </w:rPr>
        <w:t xml:space="preserve"> era sancionado con una pena máxima de ocho años de prisión</w:t>
      </w:r>
      <w:r w:rsidRPr="005A43C7">
        <w:rPr>
          <w:rStyle w:val="Appelnotedebasdep"/>
          <w:rFonts w:asciiTheme="minorHAnsi" w:eastAsia="Verdana" w:hAnsiTheme="minorHAnsi"/>
        </w:rPr>
        <w:footnoteReference w:id="13"/>
      </w:r>
      <w:r w:rsidRPr="005A43C7">
        <w:rPr>
          <w:rFonts w:eastAsia="Verdana" w:cs="Times New Roman"/>
        </w:rPr>
        <w:t>.</w:t>
      </w:r>
    </w:p>
    <w:p w:rsidR="00B838E5" w:rsidRPr="005A43C7" w:rsidRDefault="00B838E5" w:rsidP="00FE612F">
      <w:pPr>
        <w:jc w:val="both"/>
        <w:rPr>
          <w:rFonts w:eastAsia="Verdana" w:cs="Times New Roman"/>
        </w:rPr>
      </w:pPr>
    </w:p>
    <w:p w:rsidR="0055494A" w:rsidRPr="005A43C7" w:rsidRDefault="00995549" w:rsidP="005A43C7">
      <w:pPr>
        <w:spacing w:line="276" w:lineRule="auto"/>
        <w:jc w:val="both"/>
        <w:rPr>
          <w:rFonts w:eastAsia="Verdana" w:cs="Times New Roman"/>
        </w:rPr>
      </w:pPr>
      <w:r>
        <w:rPr>
          <w:rFonts w:eastAsia="Verdana" w:cs="Times New Roman"/>
        </w:rPr>
        <w:t xml:space="preserve">Por lo tanto, </w:t>
      </w:r>
      <w:r w:rsidR="00E675DB" w:rsidRPr="005A43C7">
        <w:rPr>
          <w:rFonts w:eastAsia="Verdana" w:cs="Times New Roman"/>
        </w:rPr>
        <w:t xml:space="preserve">en lo que corresponde con el delito de porte ilegal de armas de fuego de defensa personal, la potestad punitiva del Estado declinaría a partir de las calendas del 4 de septiembre del 2.012, lo </w:t>
      </w:r>
      <w:r w:rsidR="002A4E0A" w:rsidRPr="005A43C7">
        <w:rPr>
          <w:rFonts w:eastAsia="Verdana" w:cs="Times New Roman"/>
        </w:rPr>
        <w:t xml:space="preserve">que al ser confrontado con la fecha en la que </w:t>
      </w:r>
      <w:r w:rsidR="00E675DB" w:rsidRPr="005A43C7">
        <w:rPr>
          <w:rFonts w:eastAsia="Verdana" w:cs="Times New Roman"/>
        </w:rPr>
        <w:t xml:space="preserve">se profirió la sentencia confutada, o sea el 15 de enero del 2.014, </w:t>
      </w:r>
      <w:r w:rsidR="002A4E0A" w:rsidRPr="005A43C7">
        <w:rPr>
          <w:rFonts w:eastAsia="Verdana" w:cs="Times New Roman"/>
        </w:rPr>
        <w:t xml:space="preserve">nos estaría indicando que para esas calendas </w:t>
      </w:r>
      <w:r w:rsidR="00E675DB" w:rsidRPr="005A43C7">
        <w:rPr>
          <w:rFonts w:eastAsia="Verdana" w:cs="Times New Roman"/>
        </w:rPr>
        <w:t xml:space="preserve">ya había fenecido </w:t>
      </w:r>
      <w:r w:rsidR="0055494A" w:rsidRPr="005A43C7">
        <w:rPr>
          <w:rFonts w:eastAsia="Verdana" w:cs="Times New Roman"/>
        </w:rPr>
        <w:lastRenderedPageBreak/>
        <w:t>la</w:t>
      </w:r>
      <w:r w:rsidR="00E675DB" w:rsidRPr="005A43C7">
        <w:rPr>
          <w:rFonts w:eastAsia="Verdana" w:cs="Times New Roman"/>
        </w:rPr>
        <w:t xml:space="preserve"> potestad </w:t>
      </w:r>
      <w:r w:rsidR="0055494A" w:rsidRPr="005A43C7">
        <w:rPr>
          <w:rFonts w:eastAsia="Verdana" w:cs="Times New Roman"/>
        </w:rPr>
        <w:t xml:space="preserve">estatal </w:t>
      </w:r>
      <w:r w:rsidR="00E675DB" w:rsidRPr="005A43C7">
        <w:rPr>
          <w:rFonts w:eastAsia="Verdana" w:cs="Times New Roman"/>
        </w:rPr>
        <w:t>sancionatoria</w:t>
      </w:r>
      <w:r w:rsidR="0055494A" w:rsidRPr="005A43C7">
        <w:rPr>
          <w:rFonts w:eastAsia="Verdana" w:cs="Times New Roman"/>
        </w:rPr>
        <w:t xml:space="preserve"> por el delito de marras</w:t>
      </w:r>
      <w:r w:rsidR="002A4E0A" w:rsidRPr="005A43C7">
        <w:rPr>
          <w:rFonts w:eastAsia="Verdana" w:cs="Times New Roman"/>
        </w:rPr>
        <w:t>.</w:t>
      </w:r>
      <w:r w:rsidR="00E675DB" w:rsidRPr="005A43C7">
        <w:rPr>
          <w:rFonts w:eastAsia="Verdana" w:cs="Times New Roman"/>
        </w:rPr>
        <w:t xml:space="preserve"> </w:t>
      </w:r>
      <w:r w:rsidR="005A5AEA" w:rsidRPr="005A43C7">
        <w:rPr>
          <w:rFonts w:eastAsia="Verdana" w:cs="Times New Roman"/>
        </w:rPr>
        <w:t xml:space="preserve">Tal situación </w:t>
      </w:r>
      <w:r w:rsidR="0055494A" w:rsidRPr="005A43C7">
        <w:rPr>
          <w:rFonts w:eastAsia="Verdana" w:cs="Times New Roman"/>
        </w:rPr>
        <w:t xml:space="preserve">implicaría, tal como lo aduce la apelante, que en el presente asunto </w:t>
      </w:r>
      <w:r w:rsidR="005A5AEA" w:rsidRPr="005A43C7">
        <w:rPr>
          <w:rFonts w:eastAsia="Verdana" w:cs="Times New Roman"/>
        </w:rPr>
        <w:t xml:space="preserve">en el fallo opugnado </w:t>
      </w:r>
      <w:r>
        <w:rPr>
          <w:rFonts w:eastAsia="Verdana" w:cs="Times New Roman"/>
        </w:rPr>
        <w:t xml:space="preserve">se </w:t>
      </w:r>
      <w:r w:rsidR="0055494A" w:rsidRPr="005A43C7">
        <w:rPr>
          <w:rFonts w:eastAsia="Verdana" w:cs="Times New Roman"/>
        </w:rPr>
        <w:t>decl</w:t>
      </w:r>
      <w:r>
        <w:rPr>
          <w:rFonts w:eastAsia="Verdana" w:cs="Times New Roman"/>
        </w:rPr>
        <w:t xml:space="preserve">aró la responsabilidad penal del Procesado </w:t>
      </w:r>
      <w:r w:rsidRPr="00995549">
        <w:rPr>
          <w:rFonts w:eastAsia="Verdana" w:cs="Times New Roman"/>
        </w:rPr>
        <w:t xml:space="preserve">ALEX MAURICIO RODRÍGUEZ </w:t>
      </w:r>
      <w:r w:rsidR="0055494A" w:rsidRPr="005A43C7">
        <w:rPr>
          <w:rFonts w:eastAsia="Verdana" w:cs="Times New Roman"/>
        </w:rPr>
        <w:t xml:space="preserve">por un delito que </w:t>
      </w:r>
      <w:r w:rsidR="005A5AEA" w:rsidRPr="005A43C7">
        <w:rPr>
          <w:rFonts w:eastAsia="Verdana" w:cs="Times New Roman"/>
        </w:rPr>
        <w:t xml:space="preserve">para ese entonces </w:t>
      </w:r>
      <w:r w:rsidR="0055494A" w:rsidRPr="005A43C7">
        <w:rPr>
          <w:rFonts w:eastAsia="Verdana" w:cs="Times New Roman"/>
        </w:rPr>
        <w:t xml:space="preserve">se encontraba prescrito. </w:t>
      </w:r>
    </w:p>
    <w:p w:rsidR="0055494A" w:rsidRPr="005A43C7" w:rsidRDefault="0055494A" w:rsidP="005A43C7">
      <w:pPr>
        <w:spacing w:line="276" w:lineRule="auto"/>
        <w:jc w:val="both"/>
        <w:rPr>
          <w:rFonts w:eastAsia="Verdana" w:cs="Times New Roman"/>
        </w:rPr>
      </w:pPr>
    </w:p>
    <w:p w:rsidR="0055494A" w:rsidRPr="005A43C7" w:rsidRDefault="0055494A" w:rsidP="005A43C7">
      <w:pPr>
        <w:spacing w:line="276" w:lineRule="auto"/>
        <w:jc w:val="both"/>
        <w:rPr>
          <w:rFonts w:eastAsia="Verdana" w:cs="Times New Roman"/>
        </w:rPr>
      </w:pPr>
      <w:r w:rsidRPr="005A43C7">
        <w:rPr>
          <w:rFonts w:eastAsia="Verdana" w:cs="Times New Roman"/>
        </w:rPr>
        <w:t xml:space="preserve">Siendo así las cosas, la Sala modificara </w:t>
      </w:r>
      <w:r w:rsidR="005A5AEA" w:rsidRPr="005A43C7">
        <w:rPr>
          <w:rFonts w:eastAsia="Verdana" w:cs="Times New Roman"/>
        </w:rPr>
        <w:t>la sentencia confutada</w:t>
      </w:r>
      <w:r w:rsidRPr="005A43C7">
        <w:rPr>
          <w:rFonts w:eastAsia="Verdana" w:cs="Times New Roman"/>
        </w:rPr>
        <w:t xml:space="preserve"> en lo que atañe con la declaratoria de la responsabilid</w:t>
      </w:r>
      <w:r w:rsidR="0064046F" w:rsidRPr="005A43C7">
        <w:rPr>
          <w:rFonts w:eastAsia="Verdana" w:cs="Times New Roman"/>
        </w:rPr>
        <w:t>ad penal pregonada en contra del Procesado</w:t>
      </w:r>
      <w:r w:rsidRPr="005A43C7">
        <w:rPr>
          <w:rFonts w:eastAsia="Verdana" w:cs="Times New Roman"/>
        </w:rPr>
        <w:t xml:space="preserve"> </w:t>
      </w:r>
      <w:r w:rsidR="0064046F" w:rsidRPr="005A43C7">
        <w:rPr>
          <w:rFonts w:eastAsia="Verdana" w:cs="Times New Roman"/>
        </w:rPr>
        <w:t xml:space="preserve">ALEX MAURICIO RODRÍGUEZ </w:t>
      </w:r>
      <w:r w:rsidRPr="005A43C7">
        <w:rPr>
          <w:rFonts w:eastAsia="Verdana" w:cs="Times New Roman"/>
        </w:rPr>
        <w:t xml:space="preserve">por incurrir en la comisión del delito de porte ilegal de armas de fuego de defensa personal, y en consecuencia procederá a </w:t>
      </w:r>
      <w:r w:rsidR="002A4E0A" w:rsidRPr="005A43C7">
        <w:rPr>
          <w:rFonts w:eastAsia="Verdana" w:cs="Times New Roman"/>
        </w:rPr>
        <w:t xml:space="preserve">decretar el correspondiente cese de procedimiento </w:t>
      </w:r>
      <w:r w:rsidR="0064046F" w:rsidRPr="005A43C7">
        <w:rPr>
          <w:rFonts w:eastAsia="Verdana" w:cs="Times New Roman"/>
        </w:rPr>
        <w:t xml:space="preserve">por </w:t>
      </w:r>
      <w:r w:rsidRPr="005A43C7">
        <w:rPr>
          <w:rFonts w:eastAsia="Verdana" w:cs="Times New Roman"/>
        </w:rPr>
        <w:t>l</w:t>
      </w:r>
      <w:r w:rsidR="002A4E0A" w:rsidRPr="005A43C7">
        <w:rPr>
          <w:rFonts w:eastAsia="Verdana" w:cs="Times New Roman"/>
        </w:rPr>
        <w:t>a ocurrencia del</w:t>
      </w:r>
      <w:r w:rsidRPr="005A43C7">
        <w:rPr>
          <w:rFonts w:eastAsia="Verdana" w:cs="Times New Roman"/>
        </w:rPr>
        <w:t xml:space="preserve"> fenómeno </w:t>
      </w:r>
      <w:r w:rsidR="0064046F" w:rsidRPr="005A43C7">
        <w:rPr>
          <w:rFonts w:eastAsia="Verdana" w:cs="Times New Roman"/>
        </w:rPr>
        <w:t xml:space="preserve">extintivo </w:t>
      </w:r>
      <w:r w:rsidRPr="005A43C7">
        <w:rPr>
          <w:rFonts w:eastAsia="Verdana" w:cs="Times New Roman"/>
        </w:rPr>
        <w:t>de la prescripción</w:t>
      </w:r>
      <w:r w:rsidR="002A4E0A" w:rsidRPr="005A43C7">
        <w:rPr>
          <w:rFonts w:eastAsia="Verdana" w:cs="Times New Roman"/>
        </w:rPr>
        <w:t>, en cuya virtud</w:t>
      </w:r>
      <w:r w:rsidRPr="005A43C7">
        <w:rPr>
          <w:rFonts w:eastAsia="Verdana" w:cs="Times New Roman"/>
        </w:rPr>
        <w:t xml:space="preserve"> se extinguió la acción penal en lo que tiene que ver con el delito de marras.</w:t>
      </w:r>
    </w:p>
    <w:p w:rsidR="0064046F" w:rsidRPr="005A43C7" w:rsidRDefault="0064046F" w:rsidP="005A43C7">
      <w:pPr>
        <w:spacing w:line="276" w:lineRule="auto"/>
        <w:jc w:val="both"/>
        <w:rPr>
          <w:rFonts w:eastAsia="Verdana" w:cs="Times New Roman"/>
        </w:rPr>
      </w:pPr>
    </w:p>
    <w:p w:rsidR="001F7B66" w:rsidRPr="005A43C7" w:rsidRDefault="00995549" w:rsidP="005A43C7">
      <w:pPr>
        <w:spacing w:line="276" w:lineRule="auto"/>
        <w:jc w:val="both"/>
        <w:rPr>
          <w:rFonts w:eastAsia="Verdana" w:cs="Times New Roman"/>
        </w:rPr>
      </w:pPr>
      <w:r>
        <w:rPr>
          <w:rFonts w:eastAsia="Verdana" w:cs="Times New Roman"/>
        </w:rPr>
        <w:t xml:space="preserve">En consecuencia se modificaran </w:t>
      </w:r>
      <w:r w:rsidR="0064046F" w:rsidRPr="005A43C7">
        <w:rPr>
          <w:rFonts w:eastAsia="Verdana" w:cs="Times New Roman"/>
        </w:rPr>
        <w:t>las penas impuestas al Procesado ALEX MAURICIO RODRÍGUEZ</w:t>
      </w:r>
      <w:r w:rsidR="0047148C" w:rsidRPr="005A43C7">
        <w:rPr>
          <w:rFonts w:eastAsia="Verdana" w:cs="Times New Roman"/>
        </w:rPr>
        <w:t xml:space="preserve">, </w:t>
      </w:r>
      <w:r w:rsidR="00751D9E" w:rsidRPr="005A43C7">
        <w:rPr>
          <w:rFonts w:eastAsia="Verdana" w:cs="Times New Roman"/>
        </w:rPr>
        <w:t>al excluirse de las mismas todo lo que tiene que ver con la declaratoria de su compromiso penal por incurrir en la comisión del delito de</w:t>
      </w:r>
      <w:r w:rsidR="00751D9E" w:rsidRPr="005A43C7">
        <w:t xml:space="preserve"> </w:t>
      </w:r>
      <w:r w:rsidR="00751D9E" w:rsidRPr="005A43C7">
        <w:rPr>
          <w:rFonts w:eastAsia="Verdana" w:cs="Times New Roman"/>
        </w:rPr>
        <w:t>porte ilegal de armas de fuego de defensa personal</w:t>
      </w:r>
      <w:r w:rsidR="0047148C" w:rsidRPr="005A43C7">
        <w:rPr>
          <w:rFonts w:eastAsia="Verdana" w:cs="Times New Roman"/>
        </w:rPr>
        <w:t>, por lo que dichas penas quedarían en 234 meses y un día de prisión</w:t>
      </w:r>
      <w:r w:rsidR="0047148C" w:rsidRPr="005A43C7">
        <w:rPr>
          <w:rStyle w:val="Appelnotedebasdep"/>
          <w:rFonts w:asciiTheme="minorHAnsi" w:eastAsia="Verdana" w:hAnsiTheme="minorHAnsi"/>
        </w:rPr>
        <w:footnoteReference w:id="14"/>
      </w:r>
      <w:r w:rsidR="0047148C" w:rsidRPr="005A43C7">
        <w:rPr>
          <w:rFonts w:eastAsia="Verdana" w:cs="Times New Roman"/>
        </w:rPr>
        <w:t xml:space="preserve">, que equivaldrían a la pena tasada por el </w:t>
      </w:r>
      <w:r w:rsidR="0047148C" w:rsidRPr="005A43C7">
        <w:rPr>
          <w:rFonts w:eastAsia="Verdana" w:cs="Times New Roman"/>
          <w:i/>
        </w:rPr>
        <w:t xml:space="preserve">A quo </w:t>
      </w:r>
      <w:r w:rsidR="0047148C" w:rsidRPr="005A43C7">
        <w:rPr>
          <w:rFonts w:eastAsia="Verdana" w:cs="Times New Roman"/>
        </w:rPr>
        <w:t xml:space="preserve">por el delito de secuestro simple durante el proceso de dosificación </w:t>
      </w:r>
      <w:r w:rsidR="004C25E8" w:rsidRPr="005A43C7">
        <w:rPr>
          <w:rFonts w:eastAsia="Verdana" w:cs="Times New Roman"/>
        </w:rPr>
        <w:t>punitiva, el cual, ante la presencia del fenómeno del concurso de conductas punibles, por ser el reato de mayor gravedad, se tomó como delito base.</w:t>
      </w:r>
      <w:r w:rsidR="0047148C" w:rsidRPr="005A43C7">
        <w:rPr>
          <w:rFonts w:eastAsia="Verdana" w:cs="Times New Roman"/>
        </w:rPr>
        <w:t xml:space="preserve"> </w:t>
      </w:r>
    </w:p>
    <w:p w:rsidR="0047148C" w:rsidRPr="005A43C7" w:rsidRDefault="0047148C" w:rsidP="005A43C7">
      <w:pPr>
        <w:spacing w:line="276" w:lineRule="auto"/>
        <w:jc w:val="both"/>
        <w:rPr>
          <w:rFonts w:eastAsia="Verdana" w:cs="Times New Roman"/>
        </w:rPr>
      </w:pPr>
    </w:p>
    <w:p w:rsidR="0047148C" w:rsidRDefault="00C14BA7" w:rsidP="005A43C7">
      <w:pPr>
        <w:spacing w:line="276" w:lineRule="auto"/>
        <w:jc w:val="both"/>
        <w:rPr>
          <w:rFonts w:eastAsia="Verdana" w:cs="Times New Roman"/>
        </w:rPr>
      </w:pPr>
      <w:r>
        <w:rPr>
          <w:rFonts w:eastAsia="Verdana" w:cs="Times New Roman"/>
        </w:rPr>
        <w:t xml:space="preserve">En lo que tiene que ver con el </w:t>
      </w:r>
      <w:r w:rsidR="004C25E8" w:rsidRPr="005A43C7">
        <w:rPr>
          <w:rFonts w:eastAsia="Verdana" w:cs="Times New Roman"/>
        </w:rPr>
        <w:t xml:space="preserve">tema relacionado con la </w:t>
      </w:r>
      <w:proofErr w:type="spellStart"/>
      <w:r w:rsidR="004C25E8" w:rsidRPr="005A43C7">
        <w:rPr>
          <w:rFonts w:eastAsia="Verdana" w:cs="Times New Roman"/>
        </w:rPr>
        <w:t>redosificación</w:t>
      </w:r>
      <w:proofErr w:type="spellEnd"/>
      <w:r w:rsidR="004C25E8" w:rsidRPr="005A43C7">
        <w:rPr>
          <w:rFonts w:eastAsia="Verdana" w:cs="Times New Roman"/>
        </w:rPr>
        <w:t xml:space="preserve"> de la pena accesoria de inhabilitación para el ejercicio de derechos y funciones públicas, acorde con lo consignado en el inciso 3º del artículo 52 C.P. ésta deberá corresponder a un tiempo igual al de la pena de prisión, que en el presente asunto resultó ser de 19 años, 6 meses y 1 día.</w:t>
      </w:r>
    </w:p>
    <w:p w:rsidR="00C14BA7" w:rsidRDefault="00C14BA7" w:rsidP="005A43C7">
      <w:pPr>
        <w:spacing w:line="276" w:lineRule="auto"/>
        <w:jc w:val="both"/>
        <w:rPr>
          <w:rFonts w:eastAsia="Verdana" w:cs="Times New Roman"/>
        </w:rPr>
      </w:pPr>
    </w:p>
    <w:p w:rsidR="00C14BA7" w:rsidRDefault="00C14BA7" w:rsidP="005A43C7">
      <w:pPr>
        <w:spacing w:line="276" w:lineRule="auto"/>
        <w:jc w:val="both"/>
        <w:rPr>
          <w:rFonts w:eastAsia="Verdana" w:cs="Times New Roman"/>
        </w:rPr>
      </w:pPr>
      <w:r>
        <w:rPr>
          <w:rFonts w:eastAsia="Verdana" w:cs="Times New Roman"/>
        </w:rPr>
        <w:lastRenderedPageBreak/>
        <w:t xml:space="preserve">Finalmente la Sala ratificara el fallo opugnado en lo que corresponde con la negativa de no concederle a los Procesados el disfrute de subrogados y sustitutos penales, de los cuales no pueden hacerse acreedores como consecuencia del monto de las penas principales impuestas en su contra. </w:t>
      </w:r>
    </w:p>
    <w:p w:rsidR="005A43C7" w:rsidRPr="005A43C7" w:rsidRDefault="005A43C7" w:rsidP="004C29DF">
      <w:pPr>
        <w:spacing w:line="360" w:lineRule="auto"/>
        <w:jc w:val="both"/>
        <w:rPr>
          <w:rFonts w:eastAsia="Verdana" w:cs="Times New Roman"/>
        </w:rPr>
      </w:pPr>
    </w:p>
    <w:p w:rsidR="001F7B66" w:rsidRPr="005A43C7" w:rsidRDefault="005A43C7" w:rsidP="004C29DF">
      <w:pPr>
        <w:jc w:val="both"/>
        <w:rPr>
          <w:rFonts w:eastAsia="Verdana" w:cs="Times New Roman"/>
        </w:rPr>
      </w:pPr>
      <w:r>
        <w:rPr>
          <w:rFonts w:eastAsia="Verdana" w:cs="Times New Roman"/>
          <w:b/>
        </w:rPr>
        <w:t>5</w:t>
      </w:r>
      <w:r w:rsidR="001F7B66" w:rsidRPr="005A43C7">
        <w:rPr>
          <w:rFonts w:eastAsia="Verdana" w:cs="Times New Roman"/>
          <w:b/>
        </w:rPr>
        <w:t>. El incumplimiento de los términos exigidos por el parágrafo 1º del articulo 307 C.P.P. que generaría como sanción procesal la sustitución de la medida de aseguramiento de detención preventiva impuesta a los Procesados por otra medida de aseguramiento no privativa de la libertad.</w:t>
      </w:r>
    </w:p>
    <w:p w:rsidR="001F7B66" w:rsidRPr="005A43C7" w:rsidRDefault="001F7B66" w:rsidP="005A43C7">
      <w:pPr>
        <w:spacing w:line="276" w:lineRule="auto"/>
        <w:jc w:val="both"/>
        <w:rPr>
          <w:rFonts w:eastAsia="Verdana" w:cs="Times New Roman"/>
        </w:rPr>
      </w:pPr>
    </w:p>
    <w:p w:rsidR="001F7B66" w:rsidRPr="005A43C7" w:rsidRDefault="001F7B66" w:rsidP="005A43C7">
      <w:pPr>
        <w:spacing w:line="276" w:lineRule="auto"/>
        <w:jc w:val="both"/>
        <w:rPr>
          <w:rFonts w:eastAsia="Verdana" w:cs="Times New Roman"/>
        </w:rPr>
      </w:pPr>
      <w:r w:rsidRPr="005A43C7">
        <w:rPr>
          <w:rFonts w:eastAsia="Verdana" w:cs="Times New Roman"/>
        </w:rPr>
        <w:t>Mediante el presente cargo la Defensa de</w:t>
      </w:r>
      <w:r w:rsidR="00421FAA" w:rsidRPr="005A43C7">
        <w:rPr>
          <w:rFonts w:eastAsia="Verdana" w:cs="Times New Roman"/>
        </w:rPr>
        <w:t xml:space="preserve"> </w:t>
      </w:r>
      <w:r w:rsidRPr="005A43C7">
        <w:rPr>
          <w:rFonts w:eastAsia="Verdana" w:cs="Times New Roman"/>
        </w:rPr>
        <w:t>l</w:t>
      </w:r>
      <w:r w:rsidR="00421FAA" w:rsidRPr="005A43C7">
        <w:rPr>
          <w:rFonts w:eastAsia="Verdana" w:cs="Times New Roman"/>
        </w:rPr>
        <w:t>os</w:t>
      </w:r>
      <w:r w:rsidRPr="005A43C7">
        <w:rPr>
          <w:rFonts w:eastAsia="Verdana" w:cs="Times New Roman"/>
        </w:rPr>
        <w:t xml:space="preserve"> Procesado</w:t>
      </w:r>
      <w:r w:rsidR="00421FAA" w:rsidRPr="005A43C7">
        <w:rPr>
          <w:rFonts w:eastAsia="Verdana" w:cs="Times New Roman"/>
        </w:rPr>
        <w:t>s</w:t>
      </w:r>
      <w:r w:rsidRPr="005A43C7">
        <w:rPr>
          <w:rFonts w:eastAsia="Verdana" w:cs="Times New Roman"/>
        </w:rPr>
        <w:t xml:space="preserve"> expres</w:t>
      </w:r>
      <w:r w:rsidR="00421FAA" w:rsidRPr="005A43C7">
        <w:rPr>
          <w:rFonts w:eastAsia="Verdana" w:cs="Times New Roman"/>
        </w:rPr>
        <w:t>aron</w:t>
      </w:r>
      <w:r w:rsidRPr="005A43C7">
        <w:rPr>
          <w:rFonts w:eastAsia="Verdana" w:cs="Times New Roman"/>
        </w:rPr>
        <w:t xml:space="preserve"> su inconformidad con </w:t>
      </w:r>
      <w:r w:rsidR="00296AF3" w:rsidRPr="005A43C7">
        <w:rPr>
          <w:rFonts w:eastAsia="Verdana" w:cs="Times New Roman"/>
        </w:rPr>
        <w:t>el contenido de la</w:t>
      </w:r>
      <w:r w:rsidR="00421FAA" w:rsidRPr="005A43C7">
        <w:rPr>
          <w:rFonts w:eastAsia="Verdana" w:cs="Times New Roman"/>
        </w:rPr>
        <w:t>s</w:t>
      </w:r>
      <w:r w:rsidR="00296AF3" w:rsidRPr="005A43C7">
        <w:rPr>
          <w:rFonts w:eastAsia="Verdana" w:cs="Times New Roman"/>
        </w:rPr>
        <w:t xml:space="preserve"> providencia interlocutoria</w:t>
      </w:r>
      <w:r w:rsidR="00421FAA" w:rsidRPr="005A43C7">
        <w:rPr>
          <w:rFonts w:eastAsia="Verdana" w:cs="Times New Roman"/>
        </w:rPr>
        <w:t>s</w:t>
      </w:r>
      <w:r w:rsidR="00296AF3" w:rsidRPr="005A43C7">
        <w:rPr>
          <w:rFonts w:eastAsia="Verdana" w:cs="Times New Roman"/>
        </w:rPr>
        <w:t xml:space="preserve"> proferida por el aludido Despacho Judicial </w:t>
      </w:r>
      <w:r w:rsidR="00296AF3" w:rsidRPr="005A43C7">
        <w:rPr>
          <w:rFonts w:eastAsia="Verdana" w:cs="Times New Roman"/>
          <w:i/>
        </w:rPr>
        <w:t>A quo</w:t>
      </w:r>
      <w:r w:rsidR="00296AF3" w:rsidRPr="005A43C7">
        <w:rPr>
          <w:rFonts w:eastAsia="Verdana" w:cs="Times New Roman"/>
        </w:rPr>
        <w:t xml:space="preserve"> en la</w:t>
      </w:r>
      <w:r w:rsidR="00A67692" w:rsidRPr="005A43C7">
        <w:rPr>
          <w:rFonts w:eastAsia="Verdana" w:cs="Times New Roman"/>
        </w:rPr>
        <w:t>s</w:t>
      </w:r>
      <w:r w:rsidR="00296AF3" w:rsidRPr="005A43C7">
        <w:rPr>
          <w:rFonts w:eastAsia="Verdana" w:cs="Times New Roman"/>
        </w:rPr>
        <w:t xml:space="preserve"> que no se accedió a un </w:t>
      </w:r>
      <w:r w:rsidR="00A67692" w:rsidRPr="005A43C7">
        <w:rPr>
          <w:rFonts w:eastAsia="Verdana" w:cs="Times New Roman"/>
        </w:rPr>
        <w:t>par de peticiones</w:t>
      </w:r>
      <w:r w:rsidR="00296AF3" w:rsidRPr="005A43C7">
        <w:rPr>
          <w:rFonts w:eastAsia="Verdana" w:cs="Times New Roman"/>
        </w:rPr>
        <w:t xml:space="preserve"> de sustitución de medida</w:t>
      </w:r>
      <w:r w:rsidR="00A67692" w:rsidRPr="005A43C7">
        <w:rPr>
          <w:rFonts w:eastAsia="Verdana" w:cs="Times New Roman"/>
        </w:rPr>
        <w:t>s</w:t>
      </w:r>
      <w:r w:rsidR="00296AF3" w:rsidRPr="005A43C7">
        <w:rPr>
          <w:rFonts w:eastAsia="Verdana" w:cs="Times New Roman"/>
        </w:rPr>
        <w:t xml:space="preserve"> de aseguramiento, al argumentar que con dicho proveído se </w:t>
      </w:r>
      <w:r w:rsidR="005F7124" w:rsidRPr="005A43C7">
        <w:rPr>
          <w:rFonts w:eastAsia="Verdana" w:cs="Times New Roman"/>
        </w:rPr>
        <w:t>fundamentó en un precedente jurisprudencial de la Sala de Casación Penal de la Corte Suprema de Justicia con desconocimiento de</w:t>
      </w:r>
      <w:r w:rsidR="00296AF3" w:rsidRPr="005A43C7">
        <w:rPr>
          <w:rFonts w:eastAsia="Verdana" w:cs="Times New Roman"/>
        </w:rPr>
        <w:t xml:space="preserve"> los lineamientos jurisprudenciales trazados por la Corte Constitucional en la sentencia # C-221 de 2.017 sobre los alcances del plazo razonable consagrado en el parágrafo 1º del articulo 307 C.P.P. para la vigencia de las medidas de aseguramiento privativas de la libertad.</w:t>
      </w:r>
    </w:p>
    <w:p w:rsidR="00296AF3" w:rsidRPr="005A43C7" w:rsidRDefault="00296AF3" w:rsidP="005A43C7">
      <w:pPr>
        <w:spacing w:line="276" w:lineRule="auto"/>
        <w:jc w:val="both"/>
        <w:rPr>
          <w:rFonts w:eastAsia="Verdana" w:cs="Times New Roman"/>
        </w:rPr>
      </w:pPr>
    </w:p>
    <w:p w:rsidR="005F7124" w:rsidRPr="005A43C7" w:rsidRDefault="00296AF3" w:rsidP="005A43C7">
      <w:pPr>
        <w:spacing w:line="276" w:lineRule="auto"/>
        <w:jc w:val="both"/>
        <w:rPr>
          <w:rFonts w:eastAsia="Verdana" w:cs="Times New Roman"/>
        </w:rPr>
      </w:pPr>
      <w:r w:rsidRPr="005A43C7">
        <w:rPr>
          <w:rFonts w:eastAsia="Verdana" w:cs="Times New Roman"/>
        </w:rPr>
        <w:t xml:space="preserve">Para poder resolver los cuestionamientos formulados por </w:t>
      </w:r>
      <w:r w:rsidR="00A67692" w:rsidRPr="005A43C7">
        <w:rPr>
          <w:rFonts w:eastAsia="Verdana" w:cs="Times New Roman"/>
        </w:rPr>
        <w:t xml:space="preserve">los </w:t>
      </w:r>
      <w:r w:rsidRPr="005A43C7">
        <w:rPr>
          <w:rFonts w:eastAsia="Verdana" w:cs="Times New Roman"/>
        </w:rPr>
        <w:t>recurrente</w:t>
      </w:r>
      <w:r w:rsidR="00A67692" w:rsidRPr="005A43C7">
        <w:rPr>
          <w:rFonts w:eastAsia="Verdana" w:cs="Times New Roman"/>
        </w:rPr>
        <w:t>s</w:t>
      </w:r>
      <w:r w:rsidRPr="005A43C7">
        <w:rPr>
          <w:rFonts w:eastAsia="Verdana" w:cs="Times New Roman"/>
        </w:rPr>
        <w:t xml:space="preserve">, la Sala no puede desconocer que en efecto la Corte Constitucional en la aludida # C-221 de 2.017, estableció que los efectos de las medidas de aseguramiento privativas de la libertad deberían hacerse extensivos más allá del anuncio del sentido del fallo y del fallo mismo, por lo que los plazos consagrados en el parágrafo 1º del articulo 307 C.P.P. cobijarían la 2ª instancia, lo que en esencia quería decir que en aquellos eventos en los cuales ya se había proferido un fallo de condena, el cual se encontraba en sede de 2ª instancia para ser resuelto un recurso de alzada, seguía operando el plazo razonable regulado en el artículo 1º de la Ley # 1.786 de 2.016 para la </w:t>
      </w:r>
      <w:r w:rsidRPr="005A43C7">
        <w:rPr>
          <w:rFonts w:eastAsia="Verdana" w:cs="Times New Roman"/>
        </w:rPr>
        <w:lastRenderedPageBreak/>
        <w:t xml:space="preserve">vigencia de la medida de aseguramiento de detención preventiva, </w:t>
      </w:r>
      <w:r w:rsidR="005F7124" w:rsidRPr="005A43C7">
        <w:rPr>
          <w:rFonts w:eastAsia="Verdana" w:cs="Times New Roman"/>
        </w:rPr>
        <w:t>por lo que</w:t>
      </w:r>
      <w:r w:rsidRPr="005A43C7">
        <w:rPr>
          <w:rFonts w:eastAsia="Verdana" w:cs="Times New Roman"/>
        </w:rPr>
        <w:t xml:space="preserve"> en caso que al Procesado no se le haya definido su situación en dicho plazo, </w:t>
      </w:r>
      <w:r w:rsidR="005F7124" w:rsidRPr="005A43C7">
        <w:rPr>
          <w:rFonts w:eastAsia="Verdana" w:cs="Times New Roman"/>
        </w:rPr>
        <w:t>debería hacerse</w:t>
      </w:r>
      <w:r w:rsidRPr="005A43C7">
        <w:rPr>
          <w:rFonts w:eastAsia="Verdana" w:cs="Times New Roman"/>
        </w:rPr>
        <w:t xml:space="preserve"> acreedor a la sustitución de la medida de aseguramiento privativa de la libertad por otra o algunas no privativas de la libertad.</w:t>
      </w:r>
    </w:p>
    <w:p w:rsidR="005F7124" w:rsidRPr="005A43C7" w:rsidRDefault="005F7124" w:rsidP="005A43C7">
      <w:pPr>
        <w:spacing w:line="276" w:lineRule="auto"/>
        <w:jc w:val="both"/>
        <w:rPr>
          <w:rFonts w:eastAsia="Verdana" w:cs="Times New Roman"/>
        </w:rPr>
      </w:pPr>
    </w:p>
    <w:p w:rsidR="005F7124" w:rsidRPr="005A43C7" w:rsidRDefault="005F7124" w:rsidP="005A43C7">
      <w:pPr>
        <w:spacing w:line="276" w:lineRule="auto"/>
        <w:jc w:val="both"/>
        <w:rPr>
          <w:rFonts w:eastAsia="Verdana" w:cs="Times New Roman"/>
        </w:rPr>
      </w:pPr>
      <w:r w:rsidRPr="005A43C7">
        <w:rPr>
          <w:rFonts w:eastAsia="Verdana" w:cs="Times New Roman"/>
        </w:rPr>
        <w:t>Pero es de anotar que ante la polémica que generó en la comunidad jurídica la sentencia # C-221 de 2017, la cual fue objeto de una serie de muy fundadas críticas, ya que con ese pronunciamiento de manera errada se pretendió asimilar los fines y efectos de las medidas de aseguramiento con los fines de las penas, la Sala de Casación de la Corte Suprema de Justicia, en una decisión que podemos catalogar como atinada</w:t>
      </w:r>
      <w:r w:rsidRPr="005A43C7">
        <w:rPr>
          <w:rFonts w:eastAsia="Verdana" w:cs="Times New Roman"/>
          <w:vertAlign w:val="superscript"/>
        </w:rPr>
        <w:footnoteReference w:id="15"/>
      </w:r>
      <w:r w:rsidRPr="005A43C7">
        <w:rPr>
          <w:rFonts w:eastAsia="Verdana" w:cs="Times New Roman"/>
        </w:rPr>
        <w:t xml:space="preserve">, procedió a modular, acorde con la realidad jurídica, </w:t>
      </w:r>
      <w:r w:rsidR="00AA2FEF">
        <w:rPr>
          <w:rFonts w:eastAsia="Verdana" w:cs="Times New Roman"/>
        </w:rPr>
        <w:t xml:space="preserve">lo dicho por </w:t>
      </w:r>
      <w:r w:rsidRPr="005A43C7">
        <w:rPr>
          <w:rFonts w:eastAsia="Verdana" w:cs="Times New Roman"/>
        </w:rPr>
        <w:t>la Corte Constitucional en la polémica sentencia # C-221 de 2017, 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parágrafo 1º del articulo 307 C.P.P. {artículo 1º de la Ley # 1.786 de 2.016}.</w:t>
      </w:r>
    </w:p>
    <w:p w:rsidR="005F7124" w:rsidRPr="005A43C7" w:rsidRDefault="005F7124" w:rsidP="005A43C7">
      <w:pPr>
        <w:spacing w:line="276" w:lineRule="auto"/>
        <w:jc w:val="both"/>
        <w:rPr>
          <w:rFonts w:eastAsia="Verdana" w:cs="Times New Roman"/>
        </w:rPr>
      </w:pPr>
    </w:p>
    <w:p w:rsidR="005F7124" w:rsidRDefault="005F7124" w:rsidP="005A43C7">
      <w:pPr>
        <w:spacing w:line="276" w:lineRule="auto"/>
        <w:jc w:val="both"/>
        <w:rPr>
          <w:rFonts w:eastAsia="Verdana" w:cs="Times New Roman"/>
        </w:rPr>
      </w:pPr>
      <w:r w:rsidRPr="005A43C7">
        <w:rPr>
          <w:rFonts w:eastAsia="Verdana" w:cs="Times New Roman"/>
        </w:rPr>
        <w:t xml:space="preserve">Todo lo antes expuesto nos estaría indicando que en el presente asunto el </w:t>
      </w:r>
      <w:r w:rsidRPr="005A43C7">
        <w:rPr>
          <w:rFonts w:eastAsia="Verdana" w:cs="Times New Roman"/>
          <w:i/>
        </w:rPr>
        <w:t xml:space="preserve">A quo </w:t>
      </w:r>
      <w:r w:rsidRPr="005A43C7">
        <w:rPr>
          <w:rFonts w:eastAsia="Verdana" w:cs="Times New Roman"/>
        </w:rPr>
        <w:t xml:space="preserve">se encontraba frente a un dilema generado como consecuencia de unos precedentes jurisprudenciales emanados de las </w:t>
      </w:r>
      <w:r w:rsidR="00E90454" w:rsidRPr="005A43C7">
        <w:rPr>
          <w:rFonts w:eastAsia="Verdana" w:cs="Times New Roman"/>
        </w:rPr>
        <w:t xml:space="preserve">Altas Cortes </w:t>
      </w:r>
      <w:r w:rsidRPr="005A43C7">
        <w:rPr>
          <w:rFonts w:eastAsia="Verdana" w:cs="Times New Roman"/>
        </w:rPr>
        <w:t xml:space="preserve">que </w:t>
      </w:r>
      <w:r w:rsidR="00E90454" w:rsidRPr="005A43C7">
        <w:rPr>
          <w:rFonts w:eastAsia="Verdana" w:cs="Times New Roman"/>
        </w:rPr>
        <w:t xml:space="preserve">se contradecían </w:t>
      </w:r>
      <w:r w:rsidRPr="005A43C7">
        <w:rPr>
          <w:rFonts w:eastAsia="Verdana" w:cs="Times New Roman"/>
        </w:rPr>
        <w:t xml:space="preserve">entre sí, y </w:t>
      </w:r>
      <w:r w:rsidR="00E1179F" w:rsidRPr="005A43C7">
        <w:rPr>
          <w:rFonts w:eastAsia="Verdana" w:cs="Times New Roman"/>
        </w:rPr>
        <w:t xml:space="preserve">al inclinarse por aquella línea de pensamiento que no reñía con el ordenamiento jurídico penal y procesal penal, por encontrarse en consonancia con dicha normatividad, la cual correspondía con lo dicho por la Sala de Casación Penal de la Corte Suprema de Justicia, </w:t>
      </w:r>
      <w:r w:rsidRPr="005A43C7">
        <w:rPr>
          <w:rFonts w:eastAsia="Verdana" w:cs="Times New Roman"/>
        </w:rPr>
        <w:t xml:space="preserve">en nuestra opinión </w:t>
      </w:r>
      <w:r w:rsidR="00E1179F" w:rsidRPr="005A43C7">
        <w:rPr>
          <w:rFonts w:eastAsia="Verdana" w:cs="Times New Roman"/>
        </w:rPr>
        <w:t xml:space="preserve">actuó </w:t>
      </w:r>
      <w:r w:rsidRPr="005A43C7">
        <w:rPr>
          <w:rFonts w:eastAsia="Verdana" w:cs="Times New Roman"/>
        </w:rPr>
        <w:t>de manera atinada</w:t>
      </w:r>
      <w:r w:rsidR="00E1179F" w:rsidRPr="005A43C7">
        <w:rPr>
          <w:rFonts w:eastAsia="Verdana" w:cs="Times New Roman"/>
        </w:rPr>
        <w:t>,</w:t>
      </w:r>
      <w:r w:rsidRPr="005A43C7">
        <w:rPr>
          <w:rFonts w:eastAsia="Verdana" w:cs="Times New Roman"/>
        </w:rPr>
        <w:t xml:space="preserve"> </w:t>
      </w:r>
      <w:r w:rsidR="00E90454" w:rsidRPr="005A43C7">
        <w:rPr>
          <w:rFonts w:eastAsia="Verdana" w:cs="Times New Roman"/>
        </w:rPr>
        <w:t xml:space="preserve">si se tiene en cuenta que lo </w:t>
      </w:r>
      <w:r w:rsidR="00F2350C" w:rsidRPr="005A43C7">
        <w:rPr>
          <w:rFonts w:eastAsia="Verdana" w:cs="Times New Roman"/>
        </w:rPr>
        <w:t>resuelto y decidido en tales términos por la Corte</w:t>
      </w:r>
      <w:r w:rsidR="00E90454" w:rsidRPr="005A43C7">
        <w:rPr>
          <w:rFonts w:eastAsia="Verdana" w:cs="Times New Roman"/>
        </w:rPr>
        <w:t xml:space="preserve"> Constitucional </w:t>
      </w:r>
      <w:r w:rsidR="004C29DF">
        <w:rPr>
          <w:rFonts w:eastAsia="Verdana" w:cs="Times New Roman"/>
        </w:rPr>
        <w:t>amerita un entendimiento diferente</w:t>
      </w:r>
      <w:r w:rsidR="00E90454" w:rsidRPr="005A43C7">
        <w:rPr>
          <w:rFonts w:eastAsia="Verdana" w:cs="Times New Roman"/>
        </w:rPr>
        <w:t xml:space="preserve">, ya que con tal </w:t>
      </w:r>
      <w:r w:rsidR="00F2350C" w:rsidRPr="005A43C7">
        <w:rPr>
          <w:rFonts w:eastAsia="Verdana" w:cs="Times New Roman"/>
        </w:rPr>
        <w:t xml:space="preserve">determinación confundió los fines y efectos de las </w:t>
      </w:r>
      <w:r w:rsidR="00F2350C" w:rsidRPr="005A43C7">
        <w:rPr>
          <w:rFonts w:eastAsia="Verdana" w:cs="Times New Roman"/>
        </w:rPr>
        <w:lastRenderedPageBreak/>
        <w:t xml:space="preserve">medidas de aseguramiento con los fines de las penas, al desconocer que después de proferido una sentencia condenatoria que implique purgar una pena de prisión, </w:t>
      </w:r>
      <w:r w:rsidR="00E90454" w:rsidRPr="005A43C7">
        <w:rPr>
          <w:rFonts w:eastAsia="Verdana" w:cs="Times New Roman"/>
        </w:rPr>
        <w:t xml:space="preserve">el Procesado o reo ya </w:t>
      </w:r>
      <w:r w:rsidR="00F2350C" w:rsidRPr="005A43C7">
        <w:rPr>
          <w:rFonts w:eastAsia="Verdana" w:cs="Times New Roman"/>
        </w:rPr>
        <w:t>no se encuentra privad</w:t>
      </w:r>
      <w:r w:rsidR="00E90454" w:rsidRPr="005A43C7">
        <w:rPr>
          <w:rFonts w:eastAsia="Verdana" w:cs="Times New Roman"/>
        </w:rPr>
        <w:t>o</w:t>
      </w:r>
      <w:r w:rsidR="00F2350C" w:rsidRPr="005A43C7">
        <w:rPr>
          <w:rFonts w:eastAsia="Verdana" w:cs="Times New Roman"/>
        </w:rPr>
        <w:t xml:space="preserve"> de la libertad como consecuencia de la imposición de una medida de aseguramiento de detención preventiva, sino como consecuencia del fallo de condena. </w:t>
      </w:r>
      <w:r w:rsidR="00E90454" w:rsidRPr="005A43C7">
        <w:rPr>
          <w:rFonts w:eastAsia="Verdana" w:cs="Times New Roman"/>
        </w:rPr>
        <w:t xml:space="preserve">Lo cual quiere decir que la vigencia de las medidas de aseguramiento privativas de la libertad va hasta cuando se profiere la sentencia condenatoria, luego de haber sido anunciado el sentido del fallo. </w:t>
      </w:r>
    </w:p>
    <w:p w:rsidR="004C29DF" w:rsidRPr="005A43C7" w:rsidRDefault="004C29DF" w:rsidP="005A43C7">
      <w:pPr>
        <w:spacing w:line="276" w:lineRule="auto"/>
        <w:jc w:val="both"/>
        <w:rPr>
          <w:rFonts w:eastAsia="Verdana" w:cs="Times New Roman"/>
        </w:rPr>
      </w:pPr>
    </w:p>
    <w:p w:rsidR="008B2CA4" w:rsidRPr="005A43C7" w:rsidRDefault="008B2CA4" w:rsidP="005A43C7">
      <w:pPr>
        <w:spacing w:line="276" w:lineRule="auto"/>
        <w:jc w:val="both"/>
        <w:rPr>
          <w:rFonts w:eastAsia="Verdana" w:cs="Times New Roman"/>
        </w:rPr>
      </w:pPr>
      <w:r w:rsidRPr="005A43C7">
        <w:rPr>
          <w:rFonts w:eastAsia="Verdana" w:cs="Times New Roman"/>
        </w:rPr>
        <w:t>A modo de conclusión, se podría decir que cuando exista alguna discrepancia entre varios precedentes jurisprudenciales emanados de las Altas Cortes que traten un mismo tópico, el operador judicial debe inclinarse por aquel que de manera más racional se encuentre en concordancia con el ordenamiento jurídico</w:t>
      </w:r>
      <w:r w:rsidR="0008379D" w:rsidRPr="005A43C7">
        <w:rPr>
          <w:rFonts w:eastAsia="Verdana" w:cs="Times New Roman"/>
        </w:rPr>
        <w:t xml:space="preserve"> puesto a su consideración.</w:t>
      </w:r>
    </w:p>
    <w:p w:rsidR="005F603A" w:rsidRPr="005A43C7" w:rsidRDefault="005F603A" w:rsidP="005A43C7">
      <w:pPr>
        <w:spacing w:line="276" w:lineRule="auto"/>
        <w:jc w:val="both"/>
        <w:rPr>
          <w:rFonts w:eastAsia="Verdana" w:cs="Times New Roman"/>
        </w:rPr>
      </w:pPr>
    </w:p>
    <w:p w:rsidR="005F603A" w:rsidRPr="005A43C7" w:rsidRDefault="005F603A" w:rsidP="005A43C7">
      <w:pPr>
        <w:spacing w:line="276" w:lineRule="auto"/>
        <w:jc w:val="both"/>
        <w:rPr>
          <w:rFonts w:eastAsia="Verdana" w:cs="Times New Roman"/>
        </w:rPr>
      </w:pPr>
      <w:r w:rsidRPr="005A43C7">
        <w:rPr>
          <w:rFonts w:eastAsia="Verdana" w:cs="Times New Roman"/>
        </w:rPr>
        <w:t xml:space="preserve">En el caso en estudio es claro que no operaba la hipótesis del parágrafo 1º del articulo 307 C.P.P. para que procediera la sustitución de la medida de aseguramiento de detención preventiva impuesta a los Procesados, debido a que a que dicha medida de aseguramiento había perdido vigencia como consecuencia de la expedición de la sentencia condenatoria, lo cual tuvo ocurrencia </w:t>
      </w:r>
      <w:r w:rsidR="00E10AD9" w:rsidRPr="005A43C7">
        <w:rPr>
          <w:rFonts w:eastAsia="Verdana" w:cs="Times New Roman"/>
        </w:rPr>
        <w:t>en las calendas del 15 de enero del 2.014.</w:t>
      </w:r>
    </w:p>
    <w:p w:rsidR="004C25E8" w:rsidRPr="005A43C7" w:rsidRDefault="004C25E8" w:rsidP="005A43C7">
      <w:pPr>
        <w:spacing w:line="276" w:lineRule="auto"/>
        <w:jc w:val="both"/>
        <w:rPr>
          <w:rFonts w:eastAsia="Verdana" w:cs="Times New Roman"/>
        </w:rPr>
      </w:pPr>
    </w:p>
    <w:p w:rsidR="004C25E8" w:rsidRPr="005A43C7" w:rsidRDefault="004C25E8" w:rsidP="005A43C7">
      <w:pPr>
        <w:spacing w:line="276" w:lineRule="auto"/>
        <w:jc w:val="both"/>
        <w:rPr>
          <w:rFonts w:eastAsia="Verdana" w:cs="Times New Roman"/>
        </w:rPr>
      </w:pPr>
      <w:r w:rsidRPr="005A43C7">
        <w:rPr>
          <w:rFonts w:eastAsia="Verdana" w:cs="Times New Roman"/>
        </w:rPr>
        <w:t xml:space="preserve">Ahora bien, en el remoto de los casos en los que deba imperar la tesis de la Corte Constitucional, la misma ya no sería aplicable al caso </w:t>
      </w:r>
      <w:proofErr w:type="spellStart"/>
      <w:r w:rsidRPr="005A43C7">
        <w:rPr>
          <w:rFonts w:eastAsia="Verdana" w:cs="Times New Roman"/>
          <w:i/>
        </w:rPr>
        <w:t>subexamine</w:t>
      </w:r>
      <w:proofErr w:type="spellEnd"/>
      <w:r w:rsidRPr="005A43C7">
        <w:rPr>
          <w:rFonts w:eastAsia="Verdana" w:cs="Times New Roman"/>
          <w:i/>
        </w:rPr>
        <w:t xml:space="preserve"> </w:t>
      </w:r>
      <w:r w:rsidRPr="005A43C7">
        <w:rPr>
          <w:rFonts w:eastAsia="Verdana" w:cs="Times New Roman"/>
        </w:rPr>
        <w:t xml:space="preserve">por sustracción de materia, debido a que si mediante el presente </w:t>
      </w:r>
      <w:r w:rsidR="003C7AC5" w:rsidRPr="005A43C7">
        <w:rPr>
          <w:rFonts w:eastAsia="Verdana" w:cs="Times New Roman"/>
        </w:rPr>
        <w:t>proveído</w:t>
      </w:r>
      <w:r w:rsidRPr="005A43C7">
        <w:rPr>
          <w:rFonts w:eastAsia="Verdana" w:cs="Times New Roman"/>
        </w:rPr>
        <w:t xml:space="preserve"> la Colegiatura en sede de 2ª instancia desató el recurso de </w:t>
      </w:r>
      <w:r w:rsidR="003C7AC5" w:rsidRPr="005A43C7">
        <w:rPr>
          <w:rFonts w:eastAsia="Verdana" w:cs="Times New Roman"/>
        </w:rPr>
        <w:t>apelación</w:t>
      </w:r>
      <w:r w:rsidRPr="005A43C7">
        <w:rPr>
          <w:rFonts w:eastAsia="Verdana" w:cs="Times New Roman"/>
        </w:rPr>
        <w:t xml:space="preserve"> interpuesto en contra del fallo opugnado, es claro que no tendría </w:t>
      </w:r>
      <w:r w:rsidR="003C7AC5" w:rsidRPr="005A43C7">
        <w:rPr>
          <w:rFonts w:eastAsia="Verdana" w:cs="Times New Roman"/>
        </w:rPr>
        <w:t>razón</w:t>
      </w:r>
      <w:r w:rsidRPr="005A43C7">
        <w:rPr>
          <w:rFonts w:eastAsia="Verdana" w:cs="Times New Roman"/>
        </w:rPr>
        <w:t xml:space="preserve"> de ser cualquier tipo de reclamo frente al reconocimiento de la sustitución de la medida de aseguramiento de detención preventiva impuesta a los procesados acorde con la tesis del plazo razonable. </w:t>
      </w:r>
    </w:p>
    <w:p w:rsidR="0008379D" w:rsidRPr="005A43C7" w:rsidRDefault="0008379D" w:rsidP="005A43C7">
      <w:pPr>
        <w:spacing w:line="276" w:lineRule="auto"/>
        <w:jc w:val="both"/>
        <w:rPr>
          <w:rFonts w:eastAsia="Verdana" w:cs="Times New Roman"/>
        </w:rPr>
      </w:pPr>
    </w:p>
    <w:p w:rsidR="001311F5" w:rsidRPr="005A43C7" w:rsidRDefault="0008379D" w:rsidP="005A43C7">
      <w:pPr>
        <w:spacing w:line="276" w:lineRule="auto"/>
        <w:jc w:val="both"/>
        <w:rPr>
          <w:rFonts w:eastAsia="Verdana" w:cs="Times New Roman"/>
          <w:lang w:val="es-ES_tradnl"/>
        </w:rPr>
      </w:pPr>
      <w:r w:rsidRPr="005A43C7">
        <w:rPr>
          <w:rFonts w:eastAsia="Verdana" w:cs="Times New Roman"/>
        </w:rPr>
        <w:lastRenderedPageBreak/>
        <w:t xml:space="preserve">Ante tal situación, la Sala concluye que </w:t>
      </w:r>
      <w:r w:rsidR="00A67692" w:rsidRPr="005A43C7">
        <w:rPr>
          <w:rFonts w:eastAsia="Verdana" w:cs="Times New Roman"/>
        </w:rPr>
        <w:t xml:space="preserve">el </w:t>
      </w:r>
      <w:r w:rsidR="00A67692" w:rsidRPr="005A43C7">
        <w:rPr>
          <w:rFonts w:eastAsia="Verdana" w:cs="Times New Roman"/>
          <w:i/>
        </w:rPr>
        <w:t xml:space="preserve">A quo </w:t>
      </w:r>
      <w:r w:rsidR="00A67692" w:rsidRPr="005A43C7">
        <w:rPr>
          <w:rFonts w:eastAsia="Verdana" w:cs="Times New Roman"/>
        </w:rPr>
        <w:t xml:space="preserve">estuvo atinado en </w:t>
      </w:r>
      <w:r w:rsidRPr="005A43C7">
        <w:rPr>
          <w:rFonts w:eastAsia="Verdana" w:cs="Times New Roman"/>
        </w:rPr>
        <w:t>la</w:t>
      </w:r>
      <w:r w:rsidR="00A67692" w:rsidRPr="005A43C7">
        <w:rPr>
          <w:rFonts w:eastAsia="Verdana" w:cs="Times New Roman"/>
        </w:rPr>
        <w:t>s</w:t>
      </w:r>
      <w:r w:rsidRPr="005A43C7">
        <w:rPr>
          <w:rFonts w:eastAsia="Verdana" w:cs="Times New Roman"/>
        </w:rPr>
        <w:t xml:space="preserve"> </w:t>
      </w:r>
      <w:r w:rsidR="00A67692" w:rsidRPr="005A43C7">
        <w:rPr>
          <w:rFonts w:eastAsia="Verdana" w:cs="Times New Roman"/>
        </w:rPr>
        <w:t>decisiones</w:t>
      </w:r>
      <w:r w:rsidRPr="005A43C7">
        <w:rPr>
          <w:rFonts w:eastAsia="Verdana" w:cs="Times New Roman"/>
        </w:rPr>
        <w:t xml:space="preserve"> opugnada</w:t>
      </w:r>
      <w:r w:rsidR="00A67692" w:rsidRPr="005A43C7">
        <w:rPr>
          <w:rFonts w:eastAsia="Verdana" w:cs="Times New Roman"/>
        </w:rPr>
        <w:t>s</w:t>
      </w:r>
      <w:r w:rsidRPr="005A43C7">
        <w:rPr>
          <w:rFonts w:eastAsia="Verdana" w:cs="Times New Roman"/>
        </w:rPr>
        <w:t xml:space="preserve"> y en consecuencia </w:t>
      </w:r>
      <w:r w:rsidR="00A67692" w:rsidRPr="005A43C7">
        <w:rPr>
          <w:rFonts w:eastAsia="Verdana" w:cs="Times New Roman"/>
        </w:rPr>
        <w:t xml:space="preserve">las mismas </w:t>
      </w:r>
      <w:r w:rsidRPr="005A43C7">
        <w:rPr>
          <w:rFonts w:eastAsia="Verdana" w:cs="Times New Roman"/>
        </w:rPr>
        <w:t>debe</w:t>
      </w:r>
      <w:r w:rsidR="00A67692" w:rsidRPr="005A43C7">
        <w:rPr>
          <w:rFonts w:eastAsia="Verdana" w:cs="Times New Roman"/>
        </w:rPr>
        <w:t>n</w:t>
      </w:r>
      <w:r w:rsidRPr="005A43C7">
        <w:rPr>
          <w:rFonts w:eastAsia="Verdana" w:cs="Times New Roman"/>
        </w:rPr>
        <w:t xml:space="preserve"> ser confirmada</w:t>
      </w:r>
      <w:r w:rsidR="00A67692" w:rsidRPr="005A43C7">
        <w:rPr>
          <w:rFonts w:eastAsia="Verdana" w:cs="Times New Roman"/>
        </w:rPr>
        <w:t>s</w:t>
      </w:r>
      <w:r w:rsidRPr="005A43C7">
        <w:rPr>
          <w:rFonts w:eastAsia="Verdana" w:cs="Times New Roman"/>
        </w:rPr>
        <w:t>.</w:t>
      </w:r>
    </w:p>
    <w:p w:rsidR="00B838E5" w:rsidRPr="005A43C7" w:rsidRDefault="00B838E5" w:rsidP="00FE612F">
      <w:pPr>
        <w:spacing w:line="360" w:lineRule="auto"/>
        <w:jc w:val="both"/>
        <w:rPr>
          <w:rFonts w:eastAsia="Verdana" w:cs="Times New Roman"/>
          <w:lang w:val="es-ES_tradnl"/>
        </w:rPr>
      </w:pPr>
    </w:p>
    <w:p w:rsidR="00A6789B" w:rsidRDefault="00CB2F8A" w:rsidP="00FE612F">
      <w:pPr>
        <w:jc w:val="both"/>
        <w:rPr>
          <w:rFonts w:eastAsia="Verdana" w:cs="Times New Roman"/>
          <w:b/>
        </w:rPr>
      </w:pPr>
      <w:r w:rsidRPr="005A43C7">
        <w:rPr>
          <w:rFonts w:eastAsia="Verdana" w:cs="Times New Roman"/>
          <w:b/>
        </w:rPr>
        <w:t>- Conclusiones:</w:t>
      </w:r>
    </w:p>
    <w:p w:rsidR="005A43C7" w:rsidRDefault="005A43C7" w:rsidP="00FE612F">
      <w:pPr>
        <w:jc w:val="both"/>
        <w:rPr>
          <w:rFonts w:eastAsia="Verdana" w:cs="Times New Roman"/>
          <w:b/>
        </w:rPr>
      </w:pPr>
    </w:p>
    <w:p w:rsidR="00CB2F8A" w:rsidRDefault="005A43C7" w:rsidP="005A43C7">
      <w:pPr>
        <w:spacing w:line="276" w:lineRule="auto"/>
        <w:jc w:val="both"/>
        <w:rPr>
          <w:rFonts w:eastAsia="Verdana" w:cs="Times New Roman"/>
        </w:rPr>
      </w:pPr>
      <w:r>
        <w:rPr>
          <w:rFonts w:eastAsia="Verdana" w:cs="Times New Roman"/>
        </w:rPr>
        <w:t xml:space="preserve">Acorde con todo lo expuesto, la Sala confirmara el fallo opugnado en todo aquello que tiene que ver con la declaratoria de responsabilidad penal endilgada a los Procesados </w:t>
      </w:r>
      <w:r w:rsidRPr="005A43C7">
        <w:rPr>
          <w:rFonts w:eastAsia="Verdana" w:cs="Times New Roman"/>
        </w:rPr>
        <w:t xml:space="preserve">ALEX MAURICIO RODRÍGUEZ TAMAYO y ALEXANDER AMADO SALCEDO, por incurrir </w:t>
      </w:r>
      <w:r>
        <w:rPr>
          <w:rFonts w:eastAsia="Verdana" w:cs="Times New Roman"/>
        </w:rPr>
        <w:t>en la presunta comisión del delito de secuestro simple.</w:t>
      </w:r>
    </w:p>
    <w:p w:rsidR="005A43C7" w:rsidRDefault="005A43C7" w:rsidP="005A43C7">
      <w:pPr>
        <w:spacing w:line="276" w:lineRule="auto"/>
        <w:jc w:val="both"/>
        <w:rPr>
          <w:rFonts w:eastAsia="Verdana" w:cs="Times New Roman"/>
        </w:rPr>
      </w:pPr>
    </w:p>
    <w:p w:rsidR="006C15C1" w:rsidRDefault="005A43C7" w:rsidP="006C15C1">
      <w:pPr>
        <w:spacing w:line="276" w:lineRule="auto"/>
        <w:jc w:val="both"/>
        <w:rPr>
          <w:rFonts w:eastAsia="Verdana" w:cs="Times New Roman"/>
        </w:rPr>
      </w:pPr>
      <w:r>
        <w:rPr>
          <w:rFonts w:eastAsia="Verdana" w:cs="Times New Roman"/>
        </w:rPr>
        <w:t>De igual forma, al extinguirse la acción penal por el delito de porte ilegal</w:t>
      </w:r>
      <w:r w:rsidR="006C15C1">
        <w:rPr>
          <w:rFonts w:eastAsia="Verdana" w:cs="Times New Roman"/>
        </w:rPr>
        <w:t xml:space="preserve"> de armas de fuego de defensa personal, ya que operó el fenómeno de la prescripción, la Sala modificara la sentencia confutada, y en consecuencia procederá</w:t>
      </w:r>
      <w:r w:rsidR="00995549">
        <w:rPr>
          <w:rFonts w:eastAsia="Verdana" w:cs="Times New Roman"/>
        </w:rPr>
        <w:t xml:space="preserve"> a declarar el</w:t>
      </w:r>
      <w:r w:rsidR="006C15C1">
        <w:rPr>
          <w:rFonts w:eastAsia="Verdana" w:cs="Times New Roman"/>
        </w:rPr>
        <w:t xml:space="preserve"> correspondiente cese de procedimiento en favor del Procesado</w:t>
      </w:r>
      <w:r w:rsidR="006C15C1" w:rsidRPr="006C15C1">
        <w:rPr>
          <w:rFonts w:eastAsia="Verdana" w:cs="Times New Roman"/>
        </w:rPr>
        <w:t xml:space="preserve"> ALEX MAURICIO RODRÍGUEZ TAMAYO</w:t>
      </w:r>
      <w:r w:rsidR="006C15C1">
        <w:rPr>
          <w:rFonts w:eastAsia="Verdana" w:cs="Times New Roman"/>
        </w:rPr>
        <w:t xml:space="preserve">, lo que a su vez implicaría que </w:t>
      </w:r>
      <w:r w:rsidR="00995549">
        <w:rPr>
          <w:rFonts w:eastAsia="Verdana" w:cs="Times New Roman"/>
        </w:rPr>
        <w:t>a</w:t>
      </w:r>
      <w:r w:rsidR="006C15C1">
        <w:rPr>
          <w:rFonts w:eastAsia="Verdana" w:cs="Times New Roman"/>
        </w:rPr>
        <w:t xml:space="preserve">l Procesado de marras, como consecuencia de la declaratoria del compromiso penal endilgado en su contra por incurrir en la comisión del delito de secuestro simple, deba purgar una pena de prisión de </w:t>
      </w:r>
      <w:r w:rsidR="006C15C1" w:rsidRPr="006C15C1">
        <w:rPr>
          <w:rFonts w:eastAsia="Verdana" w:cs="Times New Roman"/>
        </w:rPr>
        <w:t>19 años, 6 meses y 1 día</w:t>
      </w:r>
      <w:r w:rsidR="006C15C1">
        <w:rPr>
          <w:rFonts w:eastAsia="Verdana" w:cs="Times New Roman"/>
        </w:rPr>
        <w:t xml:space="preserve">, {que sería lo mismo que </w:t>
      </w:r>
      <w:r w:rsidR="006C15C1" w:rsidRPr="006C15C1">
        <w:rPr>
          <w:rFonts w:eastAsia="Verdana" w:cs="Times New Roman"/>
        </w:rPr>
        <w:t>234 meses y un día</w:t>
      </w:r>
      <w:r w:rsidR="006C15C1">
        <w:rPr>
          <w:rFonts w:eastAsia="Verdana" w:cs="Times New Roman"/>
        </w:rPr>
        <w:t xml:space="preserve">}, y una pena accesoria </w:t>
      </w:r>
      <w:r w:rsidR="006C15C1" w:rsidRPr="006C15C1">
        <w:rPr>
          <w:rFonts w:eastAsia="Verdana" w:cs="Times New Roman"/>
        </w:rPr>
        <w:t>de inhabilitación para el ejercicio de derechos y funciones públicas</w:t>
      </w:r>
      <w:r w:rsidR="006C15C1">
        <w:rPr>
          <w:rFonts w:eastAsia="Verdana" w:cs="Times New Roman"/>
        </w:rPr>
        <w:t xml:space="preserve"> por un término similar. </w:t>
      </w:r>
    </w:p>
    <w:p w:rsidR="006C15C1" w:rsidRDefault="006C15C1" w:rsidP="006C15C1">
      <w:pPr>
        <w:spacing w:line="276" w:lineRule="auto"/>
        <w:jc w:val="both"/>
        <w:rPr>
          <w:rFonts w:eastAsia="Verdana" w:cs="Times New Roman"/>
        </w:rPr>
      </w:pPr>
    </w:p>
    <w:p w:rsidR="006C15C1" w:rsidRDefault="006C15C1" w:rsidP="006C15C1">
      <w:pPr>
        <w:spacing w:line="276" w:lineRule="auto"/>
        <w:jc w:val="both"/>
        <w:rPr>
          <w:rFonts w:eastAsia="Verdana" w:cs="Times New Roman"/>
        </w:rPr>
      </w:pPr>
      <w:r>
        <w:rPr>
          <w:rFonts w:eastAsia="Verdana" w:cs="Times New Roman"/>
        </w:rPr>
        <w:t xml:space="preserve">Asimismo, la Colegiatura confirmara la </w:t>
      </w:r>
      <w:r w:rsidR="003C7AC5">
        <w:rPr>
          <w:rFonts w:eastAsia="Verdana" w:cs="Times New Roman"/>
        </w:rPr>
        <w:t>decisión</w:t>
      </w:r>
      <w:r>
        <w:rPr>
          <w:rFonts w:eastAsia="Verdana" w:cs="Times New Roman"/>
        </w:rPr>
        <w:t xml:space="preserve"> del </w:t>
      </w:r>
      <w:r>
        <w:rPr>
          <w:rFonts w:eastAsia="Verdana" w:cs="Times New Roman"/>
          <w:i/>
        </w:rPr>
        <w:t xml:space="preserve">A quo </w:t>
      </w:r>
      <w:r>
        <w:rPr>
          <w:rFonts w:eastAsia="Verdana" w:cs="Times New Roman"/>
        </w:rPr>
        <w:t xml:space="preserve">de no acceder a las peticiones deprecadas por la Defensa en el sentido que se le subrogara a los procesados la medida de aseguramiento de detención preventiva impuesta en su contra. </w:t>
      </w:r>
    </w:p>
    <w:p w:rsidR="006C15C1" w:rsidRDefault="006C15C1" w:rsidP="006C15C1">
      <w:pPr>
        <w:spacing w:line="276" w:lineRule="auto"/>
        <w:jc w:val="both"/>
        <w:rPr>
          <w:rFonts w:eastAsia="Verdana" w:cs="Times New Roman"/>
        </w:rPr>
      </w:pPr>
    </w:p>
    <w:p w:rsidR="005A43C7" w:rsidRPr="00FE612F" w:rsidRDefault="006C15C1" w:rsidP="005A43C7">
      <w:pPr>
        <w:spacing w:line="276" w:lineRule="auto"/>
        <w:jc w:val="both"/>
        <w:rPr>
          <w:rFonts w:eastAsia="Verdana" w:cs="Times New Roman"/>
        </w:rPr>
      </w:pPr>
      <w:r>
        <w:rPr>
          <w:rFonts w:eastAsia="Verdana" w:cs="Times New Roman"/>
        </w:rPr>
        <w:t xml:space="preserve">Finalmente la Sala se inhibirá de desatar </w:t>
      </w:r>
      <w:r w:rsidR="0007177B">
        <w:rPr>
          <w:rFonts w:eastAsia="Verdana" w:cs="Times New Roman"/>
        </w:rPr>
        <w:t>los</w:t>
      </w:r>
      <w:r>
        <w:rPr>
          <w:rFonts w:eastAsia="Verdana" w:cs="Times New Roman"/>
        </w:rPr>
        <w:t xml:space="preserve"> </w:t>
      </w:r>
      <w:r w:rsidR="006D675C">
        <w:rPr>
          <w:rFonts w:eastAsia="Verdana" w:cs="Times New Roman"/>
        </w:rPr>
        <w:t xml:space="preserve">sendos </w:t>
      </w:r>
      <w:r>
        <w:rPr>
          <w:rFonts w:eastAsia="Verdana" w:cs="Times New Roman"/>
        </w:rPr>
        <w:t>recurso</w:t>
      </w:r>
      <w:r w:rsidR="0007177B">
        <w:rPr>
          <w:rFonts w:eastAsia="Verdana" w:cs="Times New Roman"/>
        </w:rPr>
        <w:t>s</w:t>
      </w:r>
      <w:r>
        <w:rPr>
          <w:rFonts w:eastAsia="Verdana" w:cs="Times New Roman"/>
        </w:rPr>
        <w:t xml:space="preserve"> de </w:t>
      </w:r>
      <w:r w:rsidR="0007177B">
        <w:rPr>
          <w:rFonts w:eastAsia="Verdana" w:cs="Times New Roman"/>
        </w:rPr>
        <w:t>alzada</w:t>
      </w:r>
      <w:r>
        <w:rPr>
          <w:rFonts w:eastAsia="Verdana" w:cs="Times New Roman"/>
        </w:rPr>
        <w:t xml:space="preserve"> interpuesto</w:t>
      </w:r>
      <w:r w:rsidR="0007177B">
        <w:rPr>
          <w:rFonts w:eastAsia="Verdana" w:cs="Times New Roman"/>
        </w:rPr>
        <w:t>s</w:t>
      </w:r>
      <w:r>
        <w:rPr>
          <w:rFonts w:eastAsia="Verdana" w:cs="Times New Roman"/>
        </w:rPr>
        <w:t xml:space="preserve"> </w:t>
      </w:r>
      <w:r w:rsidR="0007177B">
        <w:rPr>
          <w:rFonts w:eastAsia="Verdana" w:cs="Times New Roman"/>
        </w:rPr>
        <w:t xml:space="preserve">por </w:t>
      </w:r>
      <w:r>
        <w:rPr>
          <w:rFonts w:eastAsia="Verdana" w:cs="Times New Roman"/>
        </w:rPr>
        <w:t xml:space="preserve">la </w:t>
      </w:r>
      <w:r w:rsidR="0007177B">
        <w:rPr>
          <w:rFonts w:eastAsia="Verdana" w:cs="Times New Roman"/>
        </w:rPr>
        <w:t>D</w:t>
      </w:r>
      <w:r>
        <w:rPr>
          <w:rFonts w:eastAsia="Verdana" w:cs="Times New Roman"/>
        </w:rPr>
        <w:t xml:space="preserve">efensa </w:t>
      </w:r>
      <w:r w:rsidR="0007177B">
        <w:rPr>
          <w:rFonts w:eastAsia="Verdana" w:cs="Times New Roman"/>
        </w:rPr>
        <w:t xml:space="preserve">respecto a la inconformidad surgida en contra del fallo absolutorio con </w:t>
      </w:r>
      <w:r w:rsidR="006D675C">
        <w:rPr>
          <w:rFonts w:eastAsia="Verdana" w:cs="Times New Roman"/>
        </w:rPr>
        <w:t xml:space="preserve">el </w:t>
      </w:r>
      <w:r w:rsidR="0007177B">
        <w:rPr>
          <w:rFonts w:eastAsia="Verdana" w:cs="Times New Roman"/>
        </w:rPr>
        <w:t xml:space="preserve">que resultó favorecido el otrora </w:t>
      </w:r>
      <w:r w:rsidR="0007177B" w:rsidRPr="0007177B">
        <w:rPr>
          <w:rFonts w:eastAsia="Verdana" w:cs="Times New Roman"/>
        </w:rPr>
        <w:t>Procesado JOSÉ DAVID PULGARÍN OSPINA</w:t>
      </w:r>
      <w:r w:rsidR="0007177B">
        <w:rPr>
          <w:rFonts w:eastAsia="Verdana" w:cs="Times New Roman"/>
        </w:rPr>
        <w:t>.</w:t>
      </w:r>
      <w:r>
        <w:rPr>
          <w:rFonts w:eastAsia="Verdana" w:cs="Times New Roman"/>
        </w:rPr>
        <w:t xml:space="preserve"> </w:t>
      </w:r>
    </w:p>
    <w:p w:rsidR="00A6789B" w:rsidRPr="005A43C7" w:rsidRDefault="00A6789B" w:rsidP="005A43C7">
      <w:pPr>
        <w:spacing w:line="276" w:lineRule="auto"/>
        <w:jc w:val="both"/>
        <w:rPr>
          <w:rFonts w:eastAsia="Adobe Gothic Std B" w:cs="Times New Roman"/>
        </w:rPr>
      </w:pPr>
      <w:r w:rsidRPr="005A43C7">
        <w:rPr>
          <w:rFonts w:eastAsia="Adobe Gothic Std B" w:cs="Times New Roman"/>
        </w:rPr>
        <w:lastRenderedPageBreak/>
        <w:t>En mérito de todo lo antes lo expuesto, la Sala Penal de Decisión del Tribunal Superior del Distrito Judicial de Pereira, administrando justicia en nombre de la República y por autoridad de la ley,</w:t>
      </w:r>
    </w:p>
    <w:p w:rsidR="00A6789B" w:rsidRPr="005A43C7" w:rsidRDefault="00A6789B" w:rsidP="005A43C7">
      <w:pPr>
        <w:spacing w:line="276" w:lineRule="auto"/>
        <w:jc w:val="both"/>
        <w:rPr>
          <w:rFonts w:eastAsia="Adobe Gothic Std B" w:cs="Times New Roman"/>
        </w:rPr>
      </w:pPr>
    </w:p>
    <w:p w:rsidR="00A6789B" w:rsidRDefault="00A6789B" w:rsidP="00FE612F">
      <w:pPr>
        <w:jc w:val="center"/>
        <w:rPr>
          <w:rFonts w:eastAsia="Adobe Gothic Std B" w:cs="Times New Roman"/>
          <w:b/>
        </w:rPr>
      </w:pPr>
      <w:r w:rsidRPr="005A43C7">
        <w:rPr>
          <w:rFonts w:eastAsia="Adobe Gothic Std B" w:cs="Times New Roman"/>
          <w:b/>
        </w:rPr>
        <w:t>RESUELVE:</w:t>
      </w:r>
    </w:p>
    <w:p w:rsidR="00FE612F" w:rsidRPr="005A43C7" w:rsidRDefault="00FE612F" w:rsidP="00FE612F">
      <w:pPr>
        <w:jc w:val="center"/>
        <w:rPr>
          <w:rFonts w:eastAsia="Adobe Gothic Std B" w:cs="Times New Roman"/>
          <w:b/>
        </w:rPr>
      </w:pPr>
    </w:p>
    <w:p w:rsidR="00A6789B" w:rsidRPr="0007177B" w:rsidRDefault="00A6789B" w:rsidP="005A43C7">
      <w:pPr>
        <w:spacing w:line="276" w:lineRule="auto"/>
        <w:jc w:val="both"/>
        <w:rPr>
          <w:rFonts w:eastAsia="Verdana" w:cs="Times New Roman"/>
        </w:rPr>
      </w:pPr>
      <w:r w:rsidRPr="005A43C7">
        <w:rPr>
          <w:rFonts w:eastAsia="Adobe Gothic Std B" w:cs="Times New Roman"/>
          <w:b/>
        </w:rPr>
        <w:t xml:space="preserve">PRIMERO: </w:t>
      </w:r>
      <w:r w:rsidR="00FE612F" w:rsidRPr="00FE612F">
        <w:rPr>
          <w:rFonts w:eastAsia="Adobe Gothic Std B" w:cs="Times New Roman"/>
          <w:b/>
        </w:rPr>
        <w:t>CONFIRMAR</w:t>
      </w:r>
      <w:r w:rsidR="0007177B">
        <w:rPr>
          <w:rFonts w:eastAsia="Adobe Gothic Std B" w:cs="Times New Roman"/>
        </w:rPr>
        <w:t xml:space="preserve"> la </w:t>
      </w:r>
      <w:r w:rsidR="0007177B" w:rsidRPr="0007177B">
        <w:rPr>
          <w:rFonts w:eastAsia="Adobe Gothic Std B" w:cs="Times New Roman"/>
        </w:rPr>
        <w:t>sentencia proferida en las calendas</w:t>
      </w:r>
      <w:r w:rsidR="00FE612F">
        <w:rPr>
          <w:rFonts w:eastAsia="Adobe Gothic Std B" w:cs="Times New Roman"/>
        </w:rPr>
        <w:t xml:space="preserve"> del quince (15) de enero del 2</w:t>
      </w:r>
      <w:r w:rsidR="0007177B" w:rsidRPr="0007177B">
        <w:rPr>
          <w:rFonts w:eastAsia="Adobe Gothic Std B" w:cs="Times New Roman"/>
        </w:rPr>
        <w:t xml:space="preserve">014 por el Juzgado 1º Penal del Circuito de Pereira, en </w:t>
      </w:r>
      <w:r w:rsidR="0007177B">
        <w:rPr>
          <w:rFonts w:eastAsia="Adobe Gothic Std B" w:cs="Times New Roman"/>
        </w:rPr>
        <w:t xml:space="preserve">todo aquello que tiene que ver con la declaratoria de </w:t>
      </w:r>
      <w:r w:rsidR="0007177B" w:rsidRPr="0007177B">
        <w:rPr>
          <w:rFonts w:eastAsia="Adobe Gothic Std B" w:cs="Times New Roman"/>
        </w:rPr>
        <w:t xml:space="preserve">la responsabilidad criminal </w:t>
      </w:r>
      <w:r w:rsidR="0007177B">
        <w:rPr>
          <w:rFonts w:eastAsia="Adobe Gothic Std B" w:cs="Times New Roman"/>
        </w:rPr>
        <w:t xml:space="preserve">endilgada a los </w:t>
      </w:r>
      <w:r w:rsidR="0007177B" w:rsidRPr="0007177B">
        <w:rPr>
          <w:rFonts w:eastAsia="Adobe Gothic Std B" w:cs="Times New Roman"/>
        </w:rPr>
        <w:t xml:space="preserve">Procesados </w:t>
      </w:r>
      <w:r w:rsidR="0007177B" w:rsidRPr="00FE612F">
        <w:rPr>
          <w:rFonts w:eastAsia="Adobe Gothic Std B" w:cs="Times New Roman"/>
          <w:b/>
        </w:rPr>
        <w:t>ALEX MAURICIO RODRÍGUEZ TAMAYO y ALEXANDER AMADO SALCEDO</w:t>
      </w:r>
      <w:r w:rsidR="0007177B">
        <w:rPr>
          <w:rFonts w:eastAsia="Adobe Gothic Std B" w:cs="Times New Roman"/>
        </w:rPr>
        <w:t>,</w:t>
      </w:r>
      <w:r w:rsidR="0007177B" w:rsidRPr="0007177B">
        <w:rPr>
          <w:rFonts w:eastAsia="Adobe Gothic Std B" w:cs="Times New Roman"/>
        </w:rPr>
        <w:t xml:space="preserve">  por incurrir en la comisión de</w:t>
      </w:r>
      <w:r w:rsidR="0007177B">
        <w:rPr>
          <w:rFonts w:eastAsia="Adobe Gothic Std B" w:cs="Times New Roman"/>
        </w:rPr>
        <w:t xml:space="preserve">l delito de </w:t>
      </w:r>
      <w:r w:rsidR="0007177B" w:rsidRPr="0007177B">
        <w:rPr>
          <w:rFonts w:eastAsia="Adobe Gothic Std B" w:cs="Times New Roman"/>
        </w:rPr>
        <w:t xml:space="preserve"> secuestro simple</w:t>
      </w:r>
      <w:r w:rsidR="0007177B">
        <w:rPr>
          <w:rFonts w:eastAsia="Adobe Gothic Std B" w:cs="Times New Roman"/>
        </w:rPr>
        <w:t xml:space="preserve">. </w:t>
      </w:r>
      <w:r w:rsidR="0064350D" w:rsidRPr="0007177B">
        <w:rPr>
          <w:rFonts w:eastAsia="Adobe Gothic Std B" w:cs="Times New Roman"/>
        </w:rPr>
        <w:t xml:space="preserve"> </w:t>
      </w:r>
    </w:p>
    <w:p w:rsidR="00A6789B" w:rsidRPr="005A43C7" w:rsidRDefault="00A6789B" w:rsidP="005A43C7">
      <w:pPr>
        <w:spacing w:line="276" w:lineRule="auto"/>
        <w:jc w:val="both"/>
        <w:rPr>
          <w:rFonts w:eastAsia="Adobe Gothic Std B" w:cs="Times New Roman"/>
        </w:rPr>
      </w:pPr>
    </w:p>
    <w:p w:rsidR="00A6789B" w:rsidRPr="005A43C7" w:rsidRDefault="00A6789B" w:rsidP="005A43C7">
      <w:pPr>
        <w:spacing w:line="276" w:lineRule="auto"/>
        <w:jc w:val="both"/>
        <w:rPr>
          <w:rFonts w:eastAsia="Verdana" w:cs="Times New Roman"/>
          <w:lang w:val="es-ES"/>
        </w:rPr>
      </w:pPr>
      <w:r w:rsidRPr="005A43C7">
        <w:rPr>
          <w:rFonts w:eastAsia="Adobe Gothic Std B" w:cs="Times New Roman"/>
          <w:b/>
        </w:rPr>
        <w:t xml:space="preserve">SEGUNDO: </w:t>
      </w:r>
      <w:r w:rsidR="00FE612F" w:rsidRPr="00FE612F">
        <w:rPr>
          <w:rFonts w:eastAsia="Adobe Gothic Std B" w:cs="Times New Roman"/>
          <w:b/>
        </w:rPr>
        <w:t>PRECLUIR LA INVESTIGACIÓN</w:t>
      </w:r>
      <w:r w:rsidR="00FE612F">
        <w:rPr>
          <w:rFonts w:eastAsia="Adobe Gothic Std B" w:cs="Times New Roman"/>
        </w:rPr>
        <w:t xml:space="preserve"> </w:t>
      </w:r>
      <w:r w:rsidR="0007177B">
        <w:rPr>
          <w:rFonts w:eastAsia="Adobe Gothic Std B" w:cs="Times New Roman"/>
        </w:rPr>
        <w:t>adelantada en contra del Procesado</w:t>
      </w:r>
      <w:r w:rsidR="0007177B" w:rsidRPr="0007177B">
        <w:rPr>
          <w:rFonts w:eastAsia="Adobe Gothic Std B" w:cs="Times New Roman"/>
        </w:rPr>
        <w:t xml:space="preserve"> ALEX MAURICIO RODRÍGUEZ TAMAYO </w:t>
      </w:r>
      <w:r w:rsidR="0007177B">
        <w:rPr>
          <w:rFonts w:eastAsia="Adobe Gothic Std B" w:cs="Times New Roman"/>
        </w:rPr>
        <w:t xml:space="preserve">por incurrir en la comisión del delito de porte ilegal de armas de fuego de defensa personal, en atención a que se encuentra extinta la acción penal por dicho reato por haber operado el fenómeno de la </w:t>
      </w:r>
      <w:r w:rsidR="00DB05FB">
        <w:rPr>
          <w:rFonts w:eastAsia="Adobe Gothic Std B" w:cs="Times New Roman"/>
        </w:rPr>
        <w:t>prescripción</w:t>
      </w:r>
      <w:r w:rsidR="0007177B">
        <w:rPr>
          <w:rFonts w:eastAsia="Adobe Gothic Std B" w:cs="Times New Roman"/>
        </w:rPr>
        <w:t>.</w:t>
      </w:r>
      <w:r w:rsidR="0064350D" w:rsidRPr="005A43C7">
        <w:rPr>
          <w:rFonts w:eastAsia="Adobe Gothic Std B" w:cs="Times New Roman"/>
        </w:rPr>
        <w:t xml:space="preserve"> </w:t>
      </w:r>
    </w:p>
    <w:p w:rsidR="00A6789B" w:rsidRPr="005A43C7" w:rsidRDefault="00A6789B" w:rsidP="005A43C7">
      <w:pPr>
        <w:spacing w:line="276" w:lineRule="auto"/>
        <w:jc w:val="both"/>
        <w:rPr>
          <w:rFonts w:eastAsia="Verdana" w:cs="Times New Roman"/>
        </w:rPr>
      </w:pPr>
    </w:p>
    <w:p w:rsidR="00A6789B" w:rsidRPr="005A43C7" w:rsidRDefault="00A6789B" w:rsidP="005A43C7">
      <w:pPr>
        <w:spacing w:line="276" w:lineRule="auto"/>
        <w:jc w:val="both"/>
        <w:rPr>
          <w:rFonts w:eastAsia="Adobe Gothic Std B" w:cs="Times New Roman"/>
        </w:rPr>
      </w:pPr>
      <w:r w:rsidRPr="005A43C7">
        <w:rPr>
          <w:rFonts w:eastAsia="Adobe Gothic Std B" w:cs="Times New Roman"/>
          <w:b/>
          <w:lang w:val="es-ES"/>
        </w:rPr>
        <w:t xml:space="preserve">TERCERO: </w:t>
      </w:r>
      <w:r w:rsidR="00DB05FB">
        <w:rPr>
          <w:rFonts w:eastAsia="Adobe Gothic Std B" w:cs="Times New Roman"/>
          <w:lang w:val="es-ES"/>
        </w:rPr>
        <w:t xml:space="preserve">Como consecuencia de lo anterior se </w:t>
      </w:r>
      <w:proofErr w:type="spellStart"/>
      <w:r w:rsidR="00DB05FB">
        <w:rPr>
          <w:rFonts w:eastAsia="Adobe Gothic Std B" w:cs="Times New Roman"/>
          <w:lang w:val="es-ES"/>
        </w:rPr>
        <w:t>redosificaran</w:t>
      </w:r>
      <w:proofErr w:type="spellEnd"/>
      <w:r w:rsidR="00DB05FB">
        <w:rPr>
          <w:rFonts w:eastAsia="Adobe Gothic Std B" w:cs="Times New Roman"/>
          <w:lang w:val="es-ES"/>
        </w:rPr>
        <w:t xml:space="preserve"> las penas impuestas en contra del </w:t>
      </w:r>
      <w:r w:rsidR="00DB05FB" w:rsidRPr="00DB05FB">
        <w:rPr>
          <w:rFonts w:eastAsia="Adobe Gothic Std B" w:cs="Times New Roman"/>
          <w:lang w:val="es-ES"/>
        </w:rPr>
        <w:t>Procesado ALEX MAURICIO RODRÍGUEZ TAMAYO</w:t>
      </w:r>
      <w:r w:rsidR="0064350D" w:rsidRPr="005A43C7">
        <w:rPr>
          <w:rFonts w:eastAsia="Adobe Gothic Std B" w:cs="Times New Roman"/>
        </w:rPr>
        <w:t xml:space="preserve"> </w:t>
      </w:r>
      <w:r w:rsidR="00DB05FB" w:rsidRPr="00DB05FB">
        <w:rPr>
          <w:rFonts w:eastAsia="Adobe Gothic Std B" w:cs="Times New Roman"/>
        </w:rPr>
        <w:t>por incurrir en la comisión del delito de secuestro simple</w:t>
      </w:r>
      <w:r w:rsidR="00DB05FB">
        <w:rPr>
          <w:rFonts w:eastAsia="Adobe Gothic Std B" w:cs="Times New Roman"/>
        </w:rPr>
        <w:t xml:space="preserve">, las cuales corresponderán a una pena principal de </w:t>
      </w:r>
      <w:r w:rsidR="00DB05FB" w:rsidRPr="00DB05FB">
        <w:rPr>
          <w:rFonts w:eastAsia="Adobe Gothic Std B" w:cs="Times New Roman"/>
        </w:rPr>
        <w:t xml:space="preserve">19 años, 6 meses y 1 día, {que sería lo mismo que 234 meses y un día}, y </w:t>
      </w:r>
      <w:r w:rsidR="00DB05FB">
        <w:rPr>
          <w:rFonts w:eastAsia="Adobe Gothic Std B" w:cs="Times New Roman"/>
        </w:rPr>
        <w:t xml:space="preserve">a </w:t>
      </w:r>
      <w:r w:rsidR="00DB05FB" w:rsidRPr="00DB05FB">
        <w:rPr>
          <w:rFonts w:eastAsia="Adobe Gothic Std B" w:cs="Times New Roman"/>
        </w:rPr>
        <w:t>una pena accesoria de inhabilitación para el ejercicio de derechos y funciones públicas por un término similar.</w:t>
      </w:r>
    </w:p>
    <w:p w:rsidR="00A6789B" w:rsidRPr="005A43C7" w:rsidRDefault="00A6789B" w:rsidP="005A43C7">
      <w:pPr>
        <w:spacing w:line="276" w:lineRule="auto"/>
        <w:jc w:val="both"/>
        <w:rPr>
          <w:rFonts w:eastAsia="Adobe Gothic Std B" w:cs="Times New Roman"/>
        </w:rPr>
      </w:pPr>
    </w:p>
    <w:p w:rsidR="00DB05FB" w:rsidRPr="005A43C7" w:rsidRDefault="00A6789B" w:rsidP="005A43C7">
      <w:pPr>
        <w:spacing w:line="276" w:lineRule="auto"/>
        <w:jc w:val="both"/>
        <w:rPr>
          <w:rFonts w:eastAsia="Adobe Gothic Std B" w:cs="Times New Roman"/>
        </w:rPr>
      </w:pPr>
      <w:r w:rsidRPr="005A43C7">
        <w:rPr>
          <w:rFonts w:eastAsia="Adobe Gothic Std B" w:cs="Times New Roman"/>
          <w:b/>
        </w:rPr>
        <w:t>CUARTO</w:t>
      </w:r>
      <w:r w:rsidR="00DB05FB" w:rsidRPr="005A43C7">
        <w:rPr>
          <w:rFonts w:eastAsia="Adobe Gothic Std B" w:cs="Times New Roman"/>
          <w:b/>
        </w:rPr>
        <w:t xml:space="preserve">: </w:t>
      </w:r>
      <w:r w:rsidR="00FE612F" w:rsidRPr="00FE612F">
        <w:rPr>
          <w:rFonts w:eastAsia="Adobe Gothic Std B" w:cs="Times New Roman"/>
          <w:b/>
        </w:rPr>
        <w:t>ABSTENERSE</w:t>
      </w:r>
      <w:r w:rsidR="00DB05FB">
        <w:rPr>
          <w:rFonts w:eastAsia="Adobe Gothic Std B" w:cs="Times New Roman"/>
        </w:rPr>
        <w:t xml:space="preserve"> de desatar los sendos recursos de apelación interpuestos por la Defensa en contra del fallo opugnado respecto de </w:t>
      </w:r>
      <w:r w:rsidR="00DB05FB" w:rsidRPr="00DB05FB">
        <w:rPr>
          <w:rFonts w:eastAsia="Adobe Gothic Std B" w:cs="Times New Roman"/>
        </w:rPr>
        <w:t xml:space="preserve">todo aquello que tiene que ver con la decisión de absolver al otrora Procesado JOSÉ DAVID PULGARÍN OSPINA de los cargos por los cuales fue llamado a juicio.   </w:t>
      </w:r>
    </w:p>
    <w:p w:rsidR="00A6789B" w:rsidRPr="005A43C7" w:rsidRDefault="00A6789B" w:rsidP="005A43C7">
      <w:pPr>
        <w:spacing w:line="276" w:lineRule="auto"/>
        <w:jc w:val="both"/>
        <w:rPr>
          <w:rFonts w:eastAsia="Calibri" w:cs="Times New Roman"/>
          <w:b/>
        </w:rPr>
      </w:pPr>
    </w:p>
    <w:p w:rsidR="00DB05FB" w:rsidRPr="00DB05FB" w:rsidRDefault="00A6789B" w:rsidP="005A43C7">
      <w:pPr>
        <w:spacing w:line="276" w:lineRule="auto"/>
        <w:jc w:val="both"/>
        <w:rPr>
          <w:rFonts w:eastAsia="Calibri" w:cs="Times New Roman"/>
        </w:rPr>
      </w:pPr>
      <w:r w:rsidRPr="005A43C7">
        <w:rPr>
          <w:rFonts w:eastAsia="Calibri" w:cs="Times New Roman"/>
          <w:b/>
        </w:rPr>
        <w:lastRenderedPageBreak/>
        <w:t xml:space="preserve">QUINTO: </w:t>
      </w:r>
      <w:r w:rsidR="00FE612F" w:rsidRPr="00FE612F">
        <w:rPr>
          <w:rFonts w:eastAsia="Calibri" w:cs="Times New Roman"/>
          <w:b/>
        </w:rPr>
        <w:t xml:space="preserve">CONFIRMAR </w:t>
      </w:r>
      <w:r w:rsidR="00DB05FB">
        <w:rPr>
          <w:rFonts w:eastAsia="Calibri" w:cs="Times New Roman"/>
        </w:rPr>
        <w:t xml:space="preserve">las providencias interlocutorias respectivamente adiadas </w:t>
      </w:r>
      <w:r w:rsidR="00DB05FB" w:rsidRPr="00DB05FB">
        <w:rPr>
          <w:rFonts w:eastAsia="Calibri" w:cs="Times New Roman"/>
        </w:rPr>
        <w:t>el trece (13) de septiembre hogaño y el diez (10) de octubre de los corrientes</w:t>
      </w:r>
      <w:r w:rsidR="00DB05FB">
        <w:rPr>
          <w:rFonts w:eastAsia="Calibri" w:cs="Times New Roman"/>
        </w:rPr>
        <w:t xml:space="preserve">, en las cuales el Juzgado </w:t>
      </w:r>
      <w:r w:rsidR="00DB05FB">
        <w:rPr>
          <w:rFonts w:eastAsia="Calibri" w:cs="Times New Roman"/>
          <w:i/>
        </w:rPr>
        <w:t xml:space="preserve">A quo </w:t>
      </w:r>
      <w:r w:rsidR="00DB05FB" w:rsidRPr="00DB05FB">
        <w:rPr>
          <w:rFonts w:eastAsia="Calibri" w:cs="Times New Roman"/>
        </w:rPr>
        <w:t>no accedió a una</w:t>
      </w:r>
      <w:r w:rsidR="00DB05FB">
        <w:rPr>
          <w:rFonts w:eastAsia="Calibri" w:cs="Times New Roman"/>
        </w:rPr>
        <w:t>s</w:t>
      </w:r>
      <w:r w:rsidR="00DB05FB" w:rsidRPr="00DB05FB">
        <w:rPr>
          <w:rFonts w:eastAsia="Calibri" w:cs="Times New Roman"/>
        </w:rPr>
        <w:t xml:space="preserve"> </w:t>
      </w:r>
      <w:r w:rsidR="003C7AC5" w:rsidRPr="00DB05FB">
        <w:rPr>
          <w:rFonts w:eastAsia="Calibri" w:cs="Times New Roman"/>
        </w:rPr>
        <w:t>peticion</w:t>
      </w:r>
      <w:r w:rsidR="003C7AC5">
        <w:rPr>
          <w:rFonts w:eastAsia="Calibri" w:cs="Times New Roman"/>
        </w:rPr>
        <w:t>es</w:t>
      </w:r>
      <w:r w:rsidR="00DB05FB" w:rsidRPr="00DB05FB">
        <w:rPr>
          <w:rFonts w:eastAsia="Calibri" w:cs="Times New Roman"/>
        </w:rPr>
        <w:t xml:space="preserve"> de sustitución de medida de aseguramiento</w:t>
      </w:r>
      <w:r w:rsidR="00DB05FB">
        <w:rPr>
          <w:rFonts w:eastAsia="Calibri" w:cs="Times New Roman"/>
        </w:rPr>
        <w:t xml:space="preserve"> deprecadas por la Defensa</w:t>
      </w:r>
      <w:r w:rsidR="00DB05FB" w:rsidRPr="00DB05FB">
        <w:rPr>
          <w:rFonts w:eastAsia="Calibri" w:cs="Times New Roman"/>
        </w:rPr>
        <w:t>.</w:t>
      </w:r>
    </w:p>
    <w:p w:rsidR="00DB05FB" w:rsidRDefault="00DB05FB" w:rsidP="005A43C7">
      <w:pPr>
        <w:spacing w:line="276" w:lineRule="auto"/>
        <w:jc w:val="both"/>
        <w:rPr>
          <w:rFonts w:eastAsia="Calibri" w:cs="Times New Roman"/>
          <w:b/>
        </w:rPr>
      </w:pPr>
    </w:p>
    <w:p w:rsidR="00C14BA7" w:rsidRDefault="00DB05FB" w:rsidP="005A43C7">
      <w:pPr>
        <w:spacing w:line="276" w:lineRule="auto"/>
        <w:jc w:val="both"/>
        <w:rPr>
          <w:rFonts w:eastAsia="Adobe Gothic Std B" w:cs="Times New Roman"/>
        </w:rPr>
      </w:pPr>
      <w:r>
        <w:rPr>
          <w:rFonts w:eastAsia="Adobe Gothic Std B" w:cs="Times New Roman"/>
          <w:b/>
        </w:rPr>
        <w:t xml:space="preserve">SEXTO: </w:t>
      </w:r>
      <w:r w:rsidR="00FE612F" w:rsidRPr="00FE612F">
        <w:rPr>
          <w:rFonts w:eastAsia="Adobe Gothic Std B" w:cs="Times New Roman"/>
          <w:b/>
        </w:rPr>
        <w:t xml:space="preserve">RATIFICAR </w:t>
      </w:r>
      <w:r w:rsidR="00C14BA7">
        <w:rPr>
          <w:rFonts w:eastAsia="Adobe Gothic Std B" w:cs="Times New Roman"/>
        </w:rPr>
        <w:t xml:space="preserve">el fallo opugnado </w:t>
      </w:r>
      <w:r w:rsidR="00C14BA7" w:rsidRPr="00C14BA7">
        <w:rPr>
          <w:rFonts w:eastAsia="Adobe Gothic Std B" w:cs="Times New Roman"/>
        </w:rPr>
        <w:t>en lo que corresponde con la negativa de no concederle a los Procesados el disfrute de subrogados y sustitutos penales</w:t>
      </w:r>
      <w:r w:rsidR="00C14BA7">
        <w:rPr>
          <w:rFonts w:eastAsia="Adobe Gothic Std B" w:cs="Times New Roman"/>
        </w:rPr>
        <w:t>.</w:t>
      </w:r>
    </w:p>
    <w:p w:rsidR="00C14BA7" w:rsidRDefault="00C14BA7" w:rsidP="005A43C7">
      <w:pPr>
        <w:spacing w:line="276" w:lineRule="auto"/>
        <w:jc w:val="both"/>
        <w:rPr>
          <w:rFonts w:eastAsia="Adobe Gothic Std B" w:cs="Times New Roman"/>
          <w:b/>
        </w:rPr>
      </w:pPr>
    </w:p>
    <w:p w:rsidR="00A6789B" w:rsidRDefault="00C14BA7" w:rsidP="005A43C7">
      <w:pPr>
        <w:spacing w:line="276" w:lineRule="auto"/>
        <w:jc w:val="both"/>
        <w:rPr>
          <w:rFonts w:eastAsia="Calibri" w:cs="Times New Roman"/>
        </w:rPr>
      </w:pPr>
      <w:r w:rsidRPr="00C14BA7">
        <w:rPr>
          <w:rFonts w:eastAsia="Adobe Gothic Std B" w:cs="Times New Roman"/>
          <w:b/>
        </w:rPr>
        <w:t>SÉPTIMO:</w:t>
      </w:r>
      <w:r>
        <w:rPr>
          <w:rFonts w:eastAsia="Adobe Gothic Std B" w:cs="Times New Roman"/>
        </w:rPr>
        <w:t xml:space="preserve"> </w:t>
      </w:r>
      <w:r w:rsidR="00FE612F" w:rsidRPr="00FE612F">
        <w:rPr>
          <w:rFonts w:eastAsia="Adobe Gothic Std B" w:cs="Times New Roman"/>
          <w:b/>
        </w:rPr>
        <w:t>DECLARAR</w:t>
      </w:r>
      <w:r w:rsidR="00DB05FB">
        <w:rPr>
          <w:rFonts w:eastAsia="Adobe Gothic Std B" w:cs="Times New Roman"/>
        </w:rPr>
        <w:t xml:space="preserve"> que contra del fallo </w:t>
      </w:r>
      <w:r w:rsidR="00A6789B" w:rsidRPr="005A43C7">
        <w:rPr>
          <w:rFonts w:eastAsia="Adobe Gothic Std B" w:cs="Times New Roman"/>
        </w:rPr>
        <w:t xml:space="preserve">de 2ª instancia </w:t>
      </w:r>
      <w:r>
        <w:rPr>
          <w:rFonts w:eastAsia="Calibri" w:cs="Times New Roman"/>
        </w:rPr>
        <w:t>procede el recurso de Casación. A su vez</w:t>
      </w:r>
      <w:r w:rsidR="00A6789B" w:rsidRPr="005A43C7">
        <w:rPr>
          <w:rFonts w:eastAsia="Calibri" w:cs="Times New Roman"/>
        </w:rPr>
        <w:t xml:space="preserve"> </w:t>
      </w:r>
      <w:r w:rsidR="00DB05FB">
        <w:rPr>
          <w:rFonts w:eastAsia="Calibri" w:cs="Times New Roman"/>
        </w:rPr>
        <w:t>en lo que atañe con la decisión</w:t>
      </w:r>
      <w:r>
        <w:rPr>
          <w:rFonts w:eastAsia="Calibri" w:cs="Times New Roman"/>
        </w:rPr>
        <w:t xml:space="preserve"> de inhibirnos de resolver el recurso de </w:t>
      </w:r>
      <w:r w:rsidR="003C7AC5">
        <w:rPr>
          <w:rFonts w:eastAsia="Calibri" w:cs="Times New Roman"/>
        </w:rPr>
        <w:t>apelación</w:t>
      </w:r>
      <w:r>
        <w:rPr>
          <w:rFonts w:eastAsia="Calibri" w:cs="Times New Roman"/>
        </w:rPr>
        <w:t>, solo procede el recurso de reposición.</w:t>
      </w:r>
      <w:r w:rsidR="00DB05FB">
        <w:rPr>
          <w:rFonts w:eastAsia="Calibri" w:cs="Times New Roman"/>
        </w:rPr>
        <w:t xml:space="preserve"> </w:t>
      </w:r>
      <w:r>
        <w:rPr>
          <w:rFonts w:eastAsia="Calibri" w:cs="Times New Roman"/>
        </w:rPr>
        <w:t xml:space="preserve">Finalmente, en lo que corresponde con la </w:t>
      </w:r>
      <w:r w:rsidR="003C7AC5">
        <w:rPr>
          <w:rFonts w:eastAsia="Calibri" w:cs="Times New Roman"/>
        </w:rPr>
        <w:t>decisión</w:t>
      </w:r>
      <w:r>
        <w:rPr>
          <w:rFonts w:eastAsia="Calibri" w:cs="Times New Roman"/>
        </w:rPr>
        <w:t xml:space="preserve"> en la que se resolvió los sendos recursos de alzadas interpuestos en contra de unas providencias interlocutorias, no procede recurso alguno.</w:t>
      </w:r>
    </w:p>
    <w:p w:rsidR="00C14BA7" w:rsidRDefault="00C14BA7" w:rsidP="00FE612F">
      <w:pPr>
        <w:spacing w:line="276" w:lineRule="auto"/>
        <w:rPr>
          <w:rFonts w:eastAsia="Adobe Gothic Std B" w:cs="Times New Roman"/>
          <w:b/>
        </w:rPr>
      </w:pPr>
    </w:p>
    <w:p w:rsidR="00A6789B" w:rsidRPr="005A43C7" w:rsidRDefault="00A6789B" w:rsidP="005A43C7">
      <w:pPr>
        <w:spacing w:line="276" w:lineRule="auto"/>
        <w:jc w:val="center"/>
        <w:rPr>
          <w:rFonts w:eastAsia="Adobe Gothic Std B" w:cs="Times New Roman"/>
          <w:b/>
        </w:rPr>
      </w:pPr>
      <w:r w:rsidRPr="005A43C7">
        <w:rPr>
          <w:rFonts w:eastAsia="Adobe Gothic Std B" w:cs="Times New Roman"/>
          <w:b/>
        </w:rPr>
        <w:t>NOTIFÍQUESE Y CÚMPLASE:</w:t>
      </w:r>
    </w:p>
    <w:p w:rsidR="00A6789B" w:rsidRPr="005A43C7" w:rsidRDefault="00A6789B" w:rsidP="005A43C7">
      <w:pPr>
        <w:spacing w:line="276" w:lineRule="auto"/>
        <w:rPr>
          <w:rFonts w:eastAsia="Times New Roman" w:cs="Times New Roman"/>
          <w:sz w:val="24"/>
          <w:szCs w:val="24"/>
          <w:lang w:eastAsia="es-ES"/>
        </w:rPr>
      </w:pPr>
    </w:p>
    <w:p w:rsidR="00FE612F" w:rsidRPr="005A43C7" w:rsidRDefault="00A6789B" w:rsidP="00DE3AA7">
      <w:pPr>
        <w:spacing w:line="276" w:lineRule="auto"/>
        <w:jc w:val="both"/>
        <w:rPr>
          <w:rFonts w:eastAsia="Calibri" w:cs="Times New Roman"/>
          <w:bCs/>
          <w:lang w:val="es-ES_tradnl"/>
        </w:rPr>
      </w:pPr>
      <w:r w:rsidRPr="005A43C7">
        <w:rPr>
          <w:rFonts w:eastAsia="Calibri" w:cs="Times New Roman"/>
          <w:lang w:val="es-ES_tradnl"/>
        </w:rPr>
        <w:t xml:space="preserve"> </w:t>
      </w:r>
    </w:p>
    <w:p w:rsidR="00C14BA7" w:rsidRPr="005A43C7" w:rsidRDefault="00C14BA7" w:rsidP="00DE3AA7">
      <w:pPr>
        <w:jc w:val="center"/>
        <w:rPr>
          <w:rFonts w:eastAsia="Calibri" w:cs="Times New Roman"/>
          <w:bCs/>
          <w:lang w:val="es-ES_tradnl"/>
        </w:rPr>
      </w:pPr>
    </w:p>
    <w:p w:rsidR="00A6789B" w:rsidRPr="005A43C7" w:rsidRDefault="00A6789B" w:rsidP="00DE3AA7">
      <w:pPr>
        <w:jc w:val="center"/>
        <w:rPr>
          <w:rFonts w:eastAsia="Verdana" w:cs="Times New Roman"/>
          <w:b/>
          <w:lang w:val="es-ES_tradnl"/>
        </w:rPr>
      </w:pPr>
      <w:r w:rsidRPr="005A43C7">
        <w:rPr>
          <w:rFonts w:eastAsia="Verdana" w:cs="Times New Roman"/>
          <w:b/>
          <w:lang w:val="es-ES_tradnl"/>
        </w:rPr>
        <w:t>MANUEL YARZAGARAY BANDERA</w:t>
      </w:r>
    </w:p>
    <w:p w:rsidR="00A6789B" w:rsidRPr="005A43C7" w:rsidRDefault="00A6789B" w:rsidP="00DE3AA7">
      <w:pPr>
        <w:jc w:val="center"/>
        <w:rPr>
          <w:rFonts w:eastAsia="Verdana" w:cs="Times New Roman"/>
          <w:b/>
          <w:lang w:val="es-ES_tradnl"/>
        </w:rPr>
      </w:pPr>
      <w:r w:rsidRPr="005A43C7">
        <w:rPr>
          <w:rFonts w:eastAsia="Verdana" w:cs="Times New Roman"/>
          <w:b/>
          <w:lang w:val="es-ES_tradnl"/>
        </w:rPr>
        <w:t>Magistrado</w:t>
      </w:r>
    </w:p>
    <w:p w:rsidR="00A6789B" w:rsidRDefault="00A6789B" w:rsidP="00DE3AA7">
      <w:pPr>
        <w:jc w:val="center"/>
        <w:rPr>
          <w:rFonts w:eastAsia="Verdana" w:cs="Times New Roman"/>
          <w:b/>
          <w:lang w:val="es-ES_tradnl"/>
        </w:rPr>
      </w:pPr>
    </w:p>
    <w:p w:rsidR="00A6789B" w:rsidRDefault="00A6789B" w:rsidP="00DE3AA7">
      <w:pPr>
        <w:jc w:val="center"/>
        <w:rPr>
          <w:rFonts w:eastAsia="Verdana" w:cs="Times New Roman"/>
          <w:b/>
          <w:lang w:val="es-ES_tradnl"/>
        </w:rPr>
      </w:pPr>
    </w:p>
    <w:p w:rsidR="00FE612F" w:rsidRPr="005A43C7" w:rsidRDefault="00FE612F" w:rsidP="00DE3AA7">
      <w:pPr>
        <w:jc w:val="center"/>
        <w:rPr>
          <w:rFonts w:eastAsia="Verdana" w:cs="Times New Roman"/>
          <w:b/>
          <w:lang w:val="es-ES_tradnl"/>
        </w:rPr>
      </w:pPr>
    </w:p>
    <w:p w:rsidR="00A6789B" w:rsidRPr="005A43C7" w:rsidRDefault="00A6789B" w:rsidP="00DE3AA7">
      <w:pPr>
        <w:jc w:val="center"/>
        <w:rPr>
          <w:rFonts w:eastAsia="Verdana" w:cs="Times New Roman"/>
          <w:b/>
          <w:lang w:val="es-ES_tradnl"/>
        </w:rPr>
      </w:pPr>
      <w:r w:rsidRPr="005A43C7">
        <w:rPr>
          <w:rFonts w:eastAsia="Verdana" w:cs="Times New Roman"/>
          <w:b/>
          <w:lang w:val="es-ES_tradnl"/>
        </w:rPr>
        <w:t>JORGE ARTURO CASTAÑO DUQUE</w:t>
      </w:r>
    </w:p>
    <w:p w:rsidR="00A6789B" w:rsidRPr="005A43C7" w:rsidRDefault="00A6789B" w:rsidP="00DE3AA7">
      <w:pPr>
        <w:jc w:val="center"/>
        <w:rPr>
          <w:rFonts w:eastAsia="Verdana" w:cs="Times New Roman"/>
          <w:b/>
          <w:lang w:val="es-ES_tradnl"/>
        </w:rPr>
      </w:pPr>
      <w:r w:rsidRPr="005A43C7">
        <w:rPr>
          <w:rFonts w:eastAsia="Verdana" w:cs="Times New Roman"/>
          <w:b/>
          <w:lang w:val="es-ES_tradnl"/>
        </w:rPr>
        <w:t>Magistrado</w:t>
      </w:r>
    </w:p>
    <w:p w:rsidR="00A6789B" w:rsidRPr="005A43C7" w:rsidRDefault="00A6789B" w:rsidP="00DE3AA7">
      <w:pPr>
        <w:jc w:val="center"/>
        <w:rPr>
          <w:rFonts w:eastAsia="Verdana" w:cs="Times New Roman"/>
          <w:b/>
          <w:lang w:val="es-ES_tradnl"/>
        </w:rPr>
      </w:pPr>
    </w:p>
    <w:p w:rsidR="00A6789B" w:rsidRPr="005A43C7" w:rsidRDefault="00A6789B" w:rsidP="00DE3AA7">
      <w:pPr>
        <w:jc w:val="center"/>
        <w:rPr>
          <w:rFonts w:eastAsia="Verdana" w:cs="Times New Roman"/>
          <w:b/>
          <w:lang w:val="es-ES_tradnl"/>
        </w:rPr>
      </w:pPr>
    </w:p>
    <w:p w:rsidR="00A6789B" w:rsidRPr="005A43C7" w:rsidRDefault="00A6789B" w:rsidP="00DE3AA7">
      <w:pPr>
        <w:jc w:val="center"/>
        <w:rPr>
          <w:rFonts w:eastAsia="Verdana" w:cs="Times New Roman"/>
          <w:b/>
          <w:lang w:val="es-ES_tradnl"/>
        </w:rPr>
      </w:pPr>
    </w:p>
    <w:p w:rsidR="00C14BA7" w:rsidRPr="00FE612F" w:rsidRDefault="00FE612F" w:rsidP="00DE3AA7">
      <w:pPr>
        <w:jc w:val="center"/>
        <w:rPr>
          <w:rFonts w:eastAsia="Verdana" w:cs="Times New Roman"/>
          <w:i/>
          <w:lang w:val="es-ES_tradnl"/>
        </w:rPr>
      </w:pPr>
      <w:r w:rsidRPr="00FE612F">
        <w:rPr>
          <w:rFonts w:eastAsia="Verdana" w:cs="Times New Roman"/>
          <w:i/>
          <w:color w:val="595959" w:themeColor="text1" w:themeTint="A6"/>
          <w:lang w:val="es-ES_tradnl"/>
        </w:rPr>
        <w:t>Impedimento</w:t>
      </w:r>
    </w:p>
    <w:p w:rsidR="00A6789B" w:rsidRPr="005A43C7" w:rsidRDefault="00A6789B" w:rsidP="00DE3AA7">
      <w:pPr>
        <w:jc w:val="center"/>
        <w:rPr>
          <w:rFonts w:eastAsia="Verdana" w:cs="Times New Roman"/>
          <w:b/>
          <w:lang w:val="es-ES_tradnl"/>
        </w:rPr>
      </w:pPr>
      <w:r w:rsidRPr="005A43C7">
        <w:rPr>
          <w:rFonts w:eastAsia="Verdana" w:cs="Times New Roman"/>
          <w:b/>
          <w:lang w:val="es-ES_tradnl"/>
        </w:rPr>
        <w:t>JAIRO ERNESTO ESCOBAR SANZ</w:t>
      </w:r>
    </w:p>
    <w:p w:rsidR="006C3E29" w:rsidRPr="005A43C7" w:rsidRDefault="00A6789B" w:rsidP="00DE3AA7">
      <w:pPr>
        <w:jc w:val="center"/>
      </w:pPr>
      <w:r w:rsidRPr="005A43C7">
        <w:rPr>
          <w:rFonts w:eastAsia="Verdana" w:cs="Times New Roman"/>
          <w:b/>
          <w:lang w:val="es-ES_tradnl"/>
        </w:rPr>
        <w:t>Magistrado</w:t>
      </w:r>
    </w:p>
    <w:sectPr w:rsidR="006C3E29" w:rsidRPr="005A43C7" w:rsidSect="00FE612F">
      <w:headerReference w:type="default" r:id="rId10"/>
      <w:footerReference w:type="default" r:id="rId11"/>
      <w:pgSz w:w="12242" w:h="18722" w:code="14"/>
      <w:pgMar w:top="1361" w:right="1361" w:bottom="136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2E" w:rsidRDefault="00495E2E" w:rsidP="00A6789B">
      <w:r>
        <w:separator/>
      </w:r>
    </w:p>
  </w:endnote>
  <w:endnote w:type="continuationSeparator" w:id="0">
    <w:p w:rsidR="00495E2E" w:rsidRDefault="00495E2E" w:rsidP="00A6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sz w:val="22"/>
        <w:szCs w:val="22"/>
      </w:rPr>
      <w:id w:val="1311835587"/>
      <w:docPartObj>
        <w:docPartGallery w:val="Page Numbers (Bottom of Page)"/>
        <w:docPartUnique/>
      </w:docPartObj>
    </w:sdtPr>
    <w:sdtEndPr/>
    <w:sdtContent>
      <w:sdt>
        <w:sdtPr>
          <w:rPr>
            <w:rFonts w:ascii="Berlin Sans FB" w:hAnsi="Berlin Sans FB"/>
            <w:sz w:val="22"/>
            <w:szCs w:val="22"/>
          </w:rPr>
          <w:id w:val="1115567535"/>
          <w:docPartObj>
            <w:docPartGallery w:val="Page Numbers (Top of Page)"/>
            <w:docPartUnique/>
          </w:docPartObj>
        </w:sdtPr>
        <w:sdtEndPr/>
        <w:sdtContent>
          <w:p w:rsidR="0007177B" w:rsidRPr="00D62580" w:rsidRDefault="0007177B">
            <w:pPr>
              <w:pStyle w:val="Pieddepage"/>
              <w:jc w:val="right"/>
              <w:rPr>
                <w:rFonts w:ascii="Berlin Sans FB" w:hAnsi="Berlin Sans FB"/>
                <w:sz w:val="22"/>
                <w:szCs w:val="22"/>
              </w:rPr>
            </w:pPr>
            <w:r w:rsidRPr="00D62580">
              <w:rPr>
                <w:rFonts w:ascii="Berlin Sans FB" w:hAnsi="Berlin Sans FB"/>
                <w:sz w:val="22"/>
                <w:szCs w:val="22"/>
                <w:lang w:val="es-ES"/>
              </w:rPr>
              <w:t xml:space="preserve">Página </w:t>
            </w:r>
            <w:r w:rsidRPr="00D62580">
              <w:rPr>
                <w:rFonts w:ascii="Berlin Sans FB" w:hAnsi="Berlin Sans FB"/>
                <w:bCs/>
                <w:sz w:val="22"/>
                <w:szCs w:val="22"/>
              </w:rPr>
              <w:fldChar w:fldCharType="begin"/>
            </w:r>
            <w:r w:rsidRPr="00D62580">
              <w:rPr>
                <w:rFonts w:ascii="Berlin Sans FB" w:hAnsi="Berlin Sans FB"/>
                <w:bCs/>
                <w:sz w:val="22"/>
                <w:szCs w:val="22"/>
              </w:rPr>
              <w:instrText>PAGE</w:instrText>
            </w:r>
            <w:r w:rsidRPr="00D62580">
              <w:rPr>
                <w:rFonts w:ascii="Berlin Sans FB" w:hAnsi="Berlin Sans FB"/>
                <w:bCs/>
                <w:sz w:val="22"/>
                <w:szCs w:val="22"/>
              </w:rPr>
              <w:fldChar w:fldCharType="separate"/>
            </w:r>
            <w:r w:rsidR="00327821">
              <w:rPr>
                <w:rFonts w:ascii="Berlin Sans FB" w:hAnsi="Berlin Sans FB"/>
                <w:bCs/>
                <w:noProof/>
                <w:sz w:val="22"/>
                <w:szCs w:val="22"/>
              </w:rPr>
              <w:t>40</w:t>
            </w:r>
            <w:r w:rsidRPr="00D62580">
              <w:rPr>
                <w:rFonts w:ascii="Berlin Sans FB" w:hAnsi="Berlin Sans FB"/>
                <w:bCs/>
                <w:sz w:val="22"/>
                <w:szCs w:val="22"/>
              </w:rPr>
              <w:fldChar w:fldCharType="end"/>
            </w:r>
            <w:r w:rsidRPr="00D62580">
              <w:rPr>
                <w:rFonts w:ascii="Berlin Sans FB" w:hAnsi="Berlin Sans FB"/>
                <w:sz w:val="22"/>
                <w:szCs w:val="22"/>
                <w:lang w:val="es-ES"/>
              </w:rPr>
              <w:t xml:space="preserve"> de </w:t>
            </w:r>
            <w:r w:rsidRPr="00D62580">
              <w:rPr>
                <w:rFonts w:ascii="Berlin Sans FB" w:hAnsi="Berlin Sans FB"/>
                <w:bCs/>
                <w:sz w:val="22"/>
                <w:szCs w:val="22"/>
              </w:rPr>
              <w:fldChar w:fldCharType="begin"/>
            </w:r>
            <w:r w:rsidRPr="00D62580">
              <w:rPr>
                <w:rFonts w:ascii="Berlin Sans FB" w:hAnsi="Berlin Sans FB"/>
                <w:bCs/>
                <w:sz w:val="22"/>
                <w:szCs w:val="22"/>
              </w:rPr>
              <w:instrText>NUMPAGES</w:instrText>
            </w:r>
            <w:r w:rsidRPr="00D62580">
              <w:rPr>
                <w:rFonts w:ascii="Berlin Sans FB" w:hAnsi="Berlin Sans FB"/>
                <w:bCs/>
                <w:sz w:val="22"/>
                <w:szCs w:val="22"/>
              </w:rPr>
              <w:fldChar w:fldCharType="separate"/>
            </w:r>
            <w:r w:rsidR="00327821">
              <w:rPr>
                <w:rFonts w:ascii="Berlin Sans FB" w:hAnsi="Berlin Sans FB"/>
                <w:bCs/>
                <w:noProof/>
                <w:sz w:val="22"/>
                <w:szCs w:val="22"/>
              </w:rPr>
              <w:t>41</w:t>
            </w:r>
            <w:r w:rsidRPr="00D62580">
              <w:rPr>
                <w:rFonts w:ascii="Berlin Sans FB" w:hAnsi="Berlin Sans FB"/>
                <w:bCs/>
                <w:sz w:val="22"/>
                <w:szCs w:val="22"/>
              </w:rPr>
              <w:fldChar w:fldCharType="end"/>
            </w:r>
          </w:p>
        </w:sdtContent>
      </w:sdt>
    </w:sdtContent>
  </w:sdt>
  <w:p w:rsidR="0007177B" w:rsidRPr="00D62580" w:rsidRDefault="0007177B">
    <w:pPr>
      <w:pStyle w:val="Pieddepage"/>
      <w:rPr>
        <w:rFonts w:ascii="Berlin Sans FB" w:hAnsi="Berlin Sans F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2E" w:rsidRDefault="00495E2E" w:rsidP="00A6789B">
      <w:r>
        <w:separator/>
      </w:r>
    </w:p>
  </w:footnote>
  <w:footnote w:type="continuationSeparator" w:id="0">
    <w:p w:rsidR="00495E2E" w:rsidRDefault="00495E2E" w:rsidP="00A6789B">
      <w:r>
        <w:continuationSeparator/>
      </w:r>
    </w:p>
  </w:footnote>
  <w:footnote w:id="1">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Bien vale la pena anotar que el juicio de responsabilidad criminal pregonado en contra del Procesado ALEXANDER AMADO SALCEDO, solo lo fue por el delito de secuestro simple, en atención a que en el pasado se había allanado a los cargos endilgados en su contra por incurrir en la comisión del delito de porte ilegal de armas de fuego de defensa personal.</w:t>
      </w:r>
    </w:p>
    <w:p w:rsidR="0007177B" w:rsidRPr="0081161E" w:rsidRDefault="0007177B" w:rsidP="00E8027A">
      <w:pPr>
        <w:pStyle w:val="Notedebasdepage"/>
        <w:jc w:val="both"/>
        <w:rPr>
          <w:rFonts w:ascii="Arial" w:hAnsi="Arial" w:cs="Arial"/>
          <w:sz w:val="22"/>
          <w:szCs w:val="22"/>
        </w:rPr>
      </w:pPr>
      <w:r w:rsidRPr="0081161E">
        <w:rPr>
          <w:rFonts w:ascii="Arial" w:hAnsi="Arial" w:cs="Arial"/>
          <w:sz w:val="22"/>
          <w:szCs w:val="22"/>
        </w:rPr>
        <w:t xml:space="preserve"> </w:t>
      </w:r>
    </w:p>
  </w:footnote>
  <w:footnote w:id="2">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Actual inciso 4º del articulo 70 C.G.P.</w:t>
      </w:r>
    </w:p>
  </w:footnote>
  <w:footnote w:id="3">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Corte Suprema de Justicia, Sala de Casación Penal: Providencia del 3 de julio de 2.013. Rad. 41544. </w:t>
      </w:r>
    </w:p>
    <w:p w:rsidR="0007177B" w:rsidRPr="0081161E" w:rsidRDefault="0007177B" w:rsidP="00E8027A">
      <w:pPr>
        <w:pStyle w:val="Notedebasdepage"/>
        <w:jc w:val="both"/>
        <w:rPr>
          <w:rFonts w:ascii="Arial" w:hAnsi="Arial" w:cs="Arial"/>
          <w:sz w:val="22"/>
          <w:szCs w:val="22"/>
        </w:rPr>
      </w:pPr>
    </w:p>
  </w:footnote>
  <w:footnote w:id="4">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Corte Suprema de Justicia, Sala de Casación Penal: Sentencia del 30 de abril de 2014. Rad. # 41.534. M.P. JOSÉ LUIS BARCELÓ CAMACHO.</w:t>
      </w:r>
    </w:p>
  </w:footnote>
  <w:footnote w:id="5">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Ver entre otros: La sentencia 13 de julio de 2.006. Rad. # 15843 y la Sentencia del 29 de julio de 2.008. Rad. # # 28961.</w:t>
      </w:r>
    </w:p>
  </w:footnote>
  <w:footnote w:id="6">
    <w:p w:rsidR="0007177B" w:rsidRPr="00AA0E91" w:rsidRDefault="0007177B" w:rsidP="00E8027A">
      <w:pPr>
        <w:pStyle w:val="Notedebasdepage"/>
        <w:jc w:val="both"/>
        <w:rPr>
          <w:rFonts w:ascii="Arial" w:hAnsi="Arial" w:cs="Arial"/>
          <w:szCs w:val="22"/>
        </w:rPr>
      </w:pPr>
      <w:r w:rsidRPr="00AA0E91">
        <w:rPr>
          <w:rStyle w:val="Appelnotedebasdep"/>
          <w:rFonts w:ascii="Arial" w:hAnsi="Arial" w:cs="Arial"/>
          <w:szCs w:val="22"/>
        </w:rPr>
        <w:footnoteRef/>
      </w:r>
      <w:r w:rsidRPr="00AA0E91">
        <w:rPr>
          <w:rFonts w:ascii="Arial" w:hAnsi="Arial" w:cs="Arial"/>
          <w:szCs w:val="22"/>
        </w:rPr>
        <w:t xml:space="preserve"> Criterio que ha sido ratificado en otros fallos, entre ellos la sentencia del 03 de agosto de 2016. SP10585-2016. Rad. # 41905.</w:t>
      </w:r>
    </w:p>
    <w:p w:rsidR="0007177B" w:rsidRPr="0081161E" w:rsidRDefault="0007177B" w:rsidP="00E8027A">
      <w:pPr>
        <w:pStyle w:val="Notedebasdepage"/>
        <w:jc w:val="both"/>
        <w:rPr>
          <w:rFonts w:ascii="Arial" w:hAnsi="Arial" w:cs="Arial"/>
          <w:sz w:val="22"/>
          <w:szCs w:val="22"/>
        </w:rPr>
      </w:pPr>
    </w:p>
  </w:footnote>
  <w:footnote w:id="7">
    <w:p w:rsidR="0007177B" w:rsidRPr="004C29DF" w:rsidRDefault="0007177B" w:rsidP="005A43C7">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Artículos 15, 16 y 379 C.P.P.</w:t>
      </w:r>
    </w:p>
  </w:footnote>
  <w:footnote w:id="8">
    <w:p w:rsidR="0007177B" w:rsidRPr="004C29DF" w:rsidRDefault="0007177B" w:rsidP="005A43C7">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Corte Suprema de Justicia, Sala de Casación Penal: Sentencia del 9 de noviembre de 2.006. Rad. # No 25738.</w:t>
      </w:r>
    </w:p>
  </w:footnote>
  <w:footnote w:id="9">
    <w:p w:rsidR="0007177B" w:rsidRPr="004C29DF" w:rsidRDefault="0007177B" w:rsidP="005A43C7">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Respecto de la figura del testigo adjunto, se pueden consultar, entre otras la sentencia del 9 de noviembre de 2.006. Rad. # 25738 y la sentencia del 21 de octubre de 2009. Rad. # 31.001.</w:t>
      </w:r>
    </w:p>
  </w:footnote>
  <w:footnote w:id="10">
    <w:p w:rsidR="0007177B" w:rsidRPr="0081161E" w:rsidRDefault="0007177B" w:rsidP="005A43C7">
      <w:pPr>
        <w:pStyle w:val="Notedebasdepage"/>
        <w:jc w:val="both"/>
        <w:rPr>
          <w:rFonts w:ascii="Arial" w:hAnsi="Arial" w:cs="Arial"/>
          <w:sz w:val="22"/>
          <w:szCs w:val="22"/>
        </w:rPr>
      </w:pPr>
      <w:r w:rsidRPr="004C29DF">
        <w:rPr>
          <w:rStyle w:val="Appelnotedebasdep"/>
          <w:rFonts w:ascii="Arial" w:hAnsi="Arial" w:cs="Arial"/>
          <w:szCs w:val="22"/>
        </w:rPr>
        <w:footnoteRef/>
      </w:r>
      <w:r w:rsidRPr="004C29DF">
        <w:rPr>
          <w:rFonts w:ascii="Arial" w:hAnsi="Arial" w:cs="Arial"/>
          <w:szCs w:val="22"/>
        </w:rPr>
        <w:t xml:space="preserve"> Corte Suprema de Justicia, Sala de Casación Penal: Sentencia del 25 de enero de 2.017. SP606-2017. Rad. # 44950. M.P. PATRICIA SALAZAR CUÉLLAR</w:t>
      </w:r>
      <w:r w:rsidRPr="0081161E">
        <w:rPr>
          <w:rFonts w:ascii="Arial" w:hAnsi="Arial" w:cs="Arial"/>
          <w:sz w:val="22"/>
          <w:szCs w:val="22"/>
        </w:rPr>
        <w:t>.</w:t>
      </w:r>
    </w:p>
  </w:footnote>
  <w:footnote w:id="11">
    <w:p w:rsidR="0007177B" w:rsidRPr="004C29DF" w:rsidRDefault="0007177B" w:rsidP="005A43C7">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Nos referimos a la denuncia instaurada por JIMMY ERNESTO PATIÑO, la cual debe ser apreciado como si fuera una exposición jurada, si se tiene en cuenta que las denuncias se instauran mediante la gravedad del juramento.</w:t>
      </w:r>
    </w:p>
  </w:footnote>
  <w:footnote w:id="12">
    <w:p w:rsidR="0007177B" w:rsidRPr="004C29DF" w:rsidRDefault="0007177B" w:rsidP="005A43C7">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Corte Suprema de Justicia, Sala de Casación Penal: Sentencia de 9 de diciembre de 1994. Radicado # 12.855.</w:t>
      </w:r>
    </w:p>
  </w:footnote>
  <w:footnote w:id="13">
    <w:p w:rsidR="0007177B" w:rsidRPr="004C29DF" w:rsidRDefault="0007177B" w:rsidP="00E8027A">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Según las reformas que la Ley # 1.142 de 2.007 le introdujo al artículo 365 C.P. el delito de porte ilegal de armas de fuego de defensa personal quedó sancionado con una de 4 a 8 años de prisión.</w:t>
      </w:r>
    </w:p>
  </w:footnote>
  <w:footnote w:id="14">
    <w:p w:rsidR="0007177B" w:rsidRPr="004C29DF" w:rsidRDefault="0007177B" w:rsidP="00E8027A">
      <w:pPr>
        <w:pStyle w:val="Notedebasdepage"/>
        <w:jc w:val="both"/>
        <w:rPr>
          <w:rFonts w:ascii="Arial" w:hAnsi="Arial" w:cs="Arial"/>
          <w:szCs w:val="22"/>
        </w:rPr>
      </w:pPr>
      <w:r w:rsidRPr="004C29DF">
        <w:rPr>
          <w:rStyle w:val="Appelnotedebasdep"/>
          <w:rFonts w:ascii="Arial" w:hAnsi="Arial" w:cs="Arial"/>
          <w:szCs w:val="22"/>
        </w:rPr>
        <w:footnoteRef/>
      </w:r>
      <w:r w:rsidRPr="004C29DF">
        <w:rPr>
          <w:rFonts w:ascii="Arial" w:hAnsi="Arial" w:cs="Arial"/>
          <w:szCs w:val="22"/>
        </w:rPr>
        <w:t xml:space="preserve"> Que corresponderían a 19 años, 6 meses y 1 día de prisión.</w:t>
      </w:r>
    </w:p>
  </w:footnote>
  <w:footnote w:id="15">
    <w:p w:rsidR="0007177B" w:rsidRPr="0081161E" w:rsidRDefault="0007177B" w:rsidP="00E8027A">
      <w:pPr>
        <w:pStyle w:val="Notedebasdepage"/>
        <w:jc w:val="both"/>
        <w:rPr>
          <w:rFonts w:ascii="Arial" w:hAnsi="Arial" w:cs="Arial"/>
          <w:sz w:val="22"/>
          <w:szCs w:val="22"/>
        </w:rPr>
      </w:pPr>
      <w:r w:rsidRPr="0081161E">
        <w:rPr>
          <w:rStyle w:val="Appelnotedebasdep"/>
          <w:rFonts w:ascii="Arial" w:hAnsi="Arial" w:cs="Arial"/>
          <w:sz w:val="22"/>
          <w:szCs w:val="22"/>
        </w:rPr>
        <w:footnoteRef/>
      </w:r>
      <w:r w:rsidRPr="0081161E">
        <w:rPr>
          <w:rFonts w:ascii="Arial" w:hAnsi="Arial" w:cs="Arial"/>
          <w:sz w:val="22"/>
          <w:szCs w:val="22"/>
        </w:rPr>
        <w:t xml:space="preserve"> Nos referimos a la providencia </w:t>
      </w:r>
      <w:r w:rsidRPr="0081161E">
        <w:rPr>
          <w:rFonts w:ascii="Arial" w:hAnsi="Arial" w:cs="Arial"/>
          <w:bCs/>
          <w:sz w:val="22"/>
          <w:szCs w:val="22"/>
        </w:rPr>
        <w:t>del 24</w:t>
      </w:r>
      <w:r w:rsidRPr="0081161E">
        <w:rPr>
          <w:rFonts w:ascii="Arial" w:hAnsi="Arial" w:cs="Arial"/>
          <w:sz w:val="22"/>
          <w:szCs w:val="22"/>
        </w:rPr>
        <w:t xml:space="preserve"> de julio de 2.017. </w:t>
      </w:r>
      <w:r w:rsidRPr="0081161E">
        <w:rPr>
          <w:rFonts w:ascii="Arial" w:hAnsi="Arial" w:cs="Arial"/>
          <w:bCs/>
          <w:sz w:val="22"/>
          <w:szCs w:val="22"/>
        </w:rPr>
        <w:t xml:space="preserve">AP4711-2.017. Rad. # 49734.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7B" w:rsidRPr="00123569" w:rsidRDefault="0007177B" w:rsidP="00123569">
    <w:pPr>
      <w:pStyle w:val="En-tte"/>
      <w:ind w:left="3686"/>
      <w:jc w:val="both"/>
      <w:rPr>
        <w:rFonts w:asciiTheme="majorHAnsi" w:eastAsia="Yu Mincho Demibold" w:hAnsiTheme="majorHAnsi" w:cstheme="majorHAnsi"/>
        <w:b/>
        <w:sz w:val="20"/>
        <w:szCs w:val="20"/>
      </w:rPr>
    </w:pPr>
    <w:r w:rsidRPr="00123569">
      <w:rPr>
        <w:rFonts w:asciiTheme="majorHAnsi" w:eastAsia="Yu Mincho Demibold" w:hAnsiTheme="majorHAnsi" w:cstheme="majorHAnsi"/>
        <w:b/>
        <w:sz w:val="20"/>
        <w:szCs w:val="20"/>
      </w:rPr>
      <w:t>Procesados: ALEX MAURICIO RODRÍGUEZ y ALEXANDER AMADO SALCEDO</w:t>
    </w:r>
  </w:p>
  <w:p w:rsidR="0007177B" w:rsidRPr="00123569" w:rsidRDefault="0007177B" w:rsidP="00123569">
    <w:pPr>
      <w:pStyle w:val="En-tte"/>
      <w:ind w:left="3686"/>
      <w:jc w:val="both"/>
      <w:rPr>
        <w:rFonts w:asciiTheme="majorHAnsi" w:eastAsia="Yu Mincho Demibold" w:hAnsiTheme="majorHAnsi" w:cstheme="majorHAnsi"/>
        <w:b/>
        <w:sz w:val="20"/>
        <w:szCs w:val="20"/>
      </w:rPr>
    </w:pPr>
    <w:r w:rsidRPr="00123569">
      <w:rPr>
        <w:rFonts w:asciiTheme="majorHAnsi" w:eastAsia="Yu Mincho Demibold" w:hAnsiTheme="majorHAnsi" w:cstheme="majorHAnsi"/>
        <w:b/>
        <w:sz w:val="20"/>
        <w:szCs w:val="20"/>
      </w:rPr>
      <w:t>Delitos: Secuestro y porte ilegal de armas de fuego</w:t>
    </w:r>
    <w:r>
      <w:rPr>
        <w:rFonts w:asciiTheme="majorHAnsi" w:eastAsia="Yu Mincho Demibold" w:hAnsiTheme="majorHAnsi" w:cstheme="majorHAnsi"/>
        <w:b/>
        <w:sz w:val="20"/>
        <w:szCs w:val="20"/>
      </w:rPr>
      <w:t>.</w:t>
    </w:r>
    <w:r w:rsidRPr="00123569">
      <w:rPr>
        <w:rFonts w:asciiTheme="majorHAnsi" w:eastAsia="Yu Mincho Demibold" w:hAnsiTheme="majorHAnsi" w:cstheme="majorHAnsi"/>
        <w:b/>
        <w:sz w:val="20"/>
        <w:szCs w:val="20"/>
      </w:rPr>
      <w:t xml:space="preserve"> Radicación # 66001 60 00 035 2008 01880-10</w:t>
    </w:r>
  </w:p>
  <w:p w:rsidR="0007177B" w:rsidRPr="00123569" w:rsidRDefault="0007177B" w:rsidP="00123569">
    <w:pPr>
      <w:pStyle w:val="En-tte"/>
      <w:ind w:left="3686"/>
      <w:jc w:val="both"/>
      <w:rPr>
        <w:rFonts w:asciiTheme="majorHAnsi" w:eastAsia="Yu Mincho Demibold" w:hAnsiTheme="majorHAnsi" w:cstheme="majorHAnsi"/>
        <w:b/>
        <w:sz w:val="20"/>
        <w:szCs w:val="20"/>
      </w:rPr>
    </w:pPr>
    <w:r w:rsidRPr="00123569">
      <w:rPr>
        <w:rFonts w:asciiTheme="majorHAnsi" w:eastAsia="Yu Mincho Demibold" w:hAnsiTheme="majorHAnsi" w:cstheme="majorHAnsi"/>
        <w:b/>
        <w:sz w:val="20"/>
        <w:szCs w:val="20"/>
      </w:rPr>
      <w:t xml:space="preserve">Procede: Juzgado 1º Penal del Circuito de Pereira </w:t>
    </w:r>
  </w:p>
  <w:p w:rsidR="0007177B" w:rsidRPr="00123569" w:rsidRDefault="0007177B" w:rsidP="00123569">
    <w:pPr>
      <w:pStyle w:val="En-tte"/>
      <w:ind w:left="3686"/>
      <w:jc w:val="both"/>
      <w:rPr>
        <w:rFonts w:asciiTheme="majorHAnsi" w:eastAsia="Yu Mincho Demibold" w:hAnsiTheme="majorHAnsi" w:cstheme="majorHAnsi"/>
        <w:b/>
        <w:sz w:val="20"/>
        <w:szCs w:val="20"/>
      </w:rPr>
    </w:pPr>
    <w:r w:rsidRPr="00123569">
      <w:rPr>
        <w:rFonts w:asciiTheme="majorHAnsi" w:eastAsia="Yu Mincho Demibold" w:hAnsiTheme="majorHAnsi" w:cstheme="majorHAnsi"/>
        <w:b/>
        <w:sz w:val="20"/>
        <w:szCs w:val="20"/>
      </w:rPr>
      <w:t>Asunto: Resuelve recurso de apelación.</w:t>
    </w:r>
  </w:p>
  <w:p w:rsidR="0007177B" w:rsidRDefault="0007177B" w:rsidP="00FE612F">
    <w:pPr>
      <w:pStyle w:val="En-tte"/>
      <w:ind w:left="3686"/>
      <w:jc w:val="both"/>
      <w:rPr>
        <w:rFonts w:asciiTheme="majorHAnsi" w:eastAsia="Yu Mincho Demibold" w:hAnsiTheme="majorHAnsi" w:cstheme="majorHAnsi"/>
        <w:b/>
        <w:sz w:val="20"/>
        <w:szCs w:val="20"/>
      </w:rPr>
    </w:pPr>
    <w:r w:rsidRPr="00123569">
      <w:rPr>
        <w:rFonts w:asciiTheme="majorHAnsi" w:eastAsia="Yu Mincho Demibold" w:hAnsiTheme="majorHAnsi" w:cstheme="majorHAnsi"/>
        <w:b/>
        <w:sz w:val="20"/>
        <w:szCs w:val="20"/>
      </w:rPr>
      <w:t>Decisión: Confirma fallo confutado</w:t>
    </w:r>
  </w:p>
  <w:p w:rsidR="00FE612F" w:rsidRPr="00FE612F" w:rsidRDefault="00FE612F" w:rsidP="00FE612F">
    <w:pPr>
      <w:pStyle w:val="En-tte"/>
      <w:ind w:left="3686"/>
      <w:jc w:val="both"/>
      <w:rPr>
        <w:rFonts w:asciiTheme="majorHAnsi" w:eastAsia="Yu Mincho Demibold"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07"/>
    <w:multiLevelType w:val="hybridMultilevel"/>
    <w:tmpl w:val="2910B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2A689A"/>
    <w:multiLevelType w:val="hybridMultilevel"/>
    <w:tmpl w:val="B818E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E864E2"/>
    <w:multiLevelType w:val="hybridMultilevel"/>
    <w:tmpl w:val="489840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883EA4"/>
    <w:multiLevelType w:val="hybridMultilevel"/>
    <w:tmpl w:val="D666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DA26A15"/>
    <w:multiLevelType w:val="hybridMultilevel"/>
    <w:tmpl w:val="EE60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7B213A"/>
    <w:multiLevelType w:val="hybridMultilevel"/>
    <w:tmpl w:val="D73E2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50F6F"/>
    <w:multiLevelType w:val="hybridMultilevel"/>
    <w:tmpl w:val="75A2656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0A20D64"/>
    <w:multiLevelType w:val="hybridMultilevel"/>
    <w:tmpl w:val="E2E29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D80DCF"/>
    <w:multiLevelType w:val="hybridMultilevel"/>
    <w:tmpl w:val="81B0D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50D4537"/>
    <w:multiLevelType w:val="hybridMultilevel"/>
    <w:tmpl w:val="EBC0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6"/>
  </w:num>
  <w:num w:numId="6">
    <w:abstractNumId w:val="7"/>
  </w:num>
  <w:num w:numId="7">
    <w:abstractNumId w:val="3"/>
  </w:num>
  <w:num w:numId="8">
    <w:abstractNumId w:val="4"/>
  </w:num>
  <w:num w:numId="9">
    <w:abstractNumId w:val="0"/>
  </w:num>
  <w:num w:numId="10">
    <w:abstractNumId w:val="8"/>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9B"/>
    <w:rsid w:val="00001C67"/>
    <w:rsid w:val="00032151"/>
    <w:rsid w:val="00043B2A"/>
    <w:rsid w:val="00063817"/>
    <w:rsid w:val="0007177B"/>
    <w:rsid w:val="000744E8"/>
    <w:rsid w:val="0007712B"/>
    <w:rsid w:val="00080159"/>
    <w:rsid w:val="0008379D"/>
    <w:rsid w:val="000873BD"/>
    <w:rsid w:val="000A4111"/>
    <w:rsid w:val="000C13CE"/>
    <w:rsid w:val="000D199D"/>
    <w:rsid w:val="000F2798"/>
    <w:rsid w:val="00115CBA"/>
    <w:rsid w:val="001200C2"/>
    <w:rsid w:val="00123569"/>
    <w:rsid w:val="001311F5"/>
    <w:rsid w:val="00144AD2"/>
    <w:rsid w:val="00153678"/>
    <w:rsid w:val="00180FCE"/>
    <w:rsid w:val="001820B2"/>
    <w:rsid w:val="00190DF9"/>
    <w:rsid w:val="001A3160"/>
    <w:rsid w:val="001C34B5"/>
    <w:rsid w:val="001E71A7"/>
    <w:rsid w:val="001F7B66"/>
    <w:rsid w:val="001F7C2E"/>
    <w:rsid w:val="0020382B"/>
    <w:rsid w:val="00204CDC"/>
    <w:rsid w:val="00206001"/>
    <w:rsid w:val="002345C7"/>
    <w:rsid w:val="00283B7E"/>
    <w:rsid w:val="002901E0"/>
    <w:rsid w:val="00296AB2"/>
    <w:rsid w:val="00296AF3"/>
    <w:rsid w:val="002A4E0A"/>
    <w:rsid w:val="002B3E2D"/>
    <w:rsid w:val="002E755F"/>
    <w:rsid w:val="002F633A"/>
    <w:rsid w:val="00327821"/>
    <w:rsid w:val="0033102D"/>
    <w:rsid w:val="00340493"/>
    <w:rsid w:val="00362D17"/>
    <w:rsid w:val="00382889"/>
    <w:rsid w:val="00386B8E"/>
    <w:rsid w:val="003C20BB"/>
    <w:rsid w:val="003C34AC"/>
    <w:rsid w:val="003C6B45"/>
    <w:rsid w:val="003C7AC5"/>
    <w:rsid w:val="003E2CE9"/>
    <w:rsid w:val="00415926"/>
    <w:rsid w:val="00421FAA"/>
    <w:rsid w:val="004315F9"/>
    <w:rsid w:val="004374CE"/>
    <w:rsid w:val="00455207"/>
    <w:rsid w:val="00457204"/>
    <w:rsid w:val="00462880"/>
    <w:rsid w:val="0047148C"/>
    <w:rsid w:val="00472B02"/>
    <w:rsid w:val="00477E4F"/>
    <w:rsid w:val="00490A04"/>
    <w:rsid w:val="00495E2E"/>
    <w:rsid w:val="004B0492"/>
    <w:rsid w:val="004B4031"/>
    <w:rsid w:val="004C25E8"/>
    <w:rsid w:val="004C29DF"/>
    <w:rsid w:val="004D3815"/>
    <w:rsid w:val="004E1FBF"/>
    <w:rsid w:val="004E3F44"/>
    <w:rsid w:val="005118F4"/>
    <w:rsid w:val="00523BFC"/>
    <w:rsid w:val="0053738C"/>
    <w:rsid w:val="0054161C"/>
    <w:rsid w:val="0055494A"/>
    <w:rsid w:val="00576058"/>
    <w:rsid w:val="0058422E"/>
    <w:rsid w:val="005870BD"/>
    <w:rsid w:val="005A43C7"/>
    <w:rsid w:val="005A5551"/>
    <w:rsid w:val="005A5AEA"/>
    <w:rsid w:val="005B7086"/>
    <w:rsid w:val="005B7564"/>
    <w:rsid w:val="005D5BF4"/>
    <w:rsid w:val="005F3AA2"/>
    <w:rsid w:val="005F603A"/>
    <w:rsid w:val="005F7124"/>
    <w:rsid w:val="00604D49"/>
    <w:rsid w:val="00614D91"/>
    <w:rsid w:val="00620E6E"/>
    <w:rsid w:val="0064046F"/>
    <w:rsid w:val="0064350D"/>
    <w:rsid w:val="00644ED5"/>
    <w:rsid w:val="00655832"/>
    <w:rsid w:val="00657393"/>
    <w:rsid w:val="006941D4"/>
    <w:rsid w:val="006A2323"/>
    <w:rsid w:val="006A475F"/>
    <w:rsid w:val="006A7315"/>
    <w:rsid w:val="006A79CF"/>
    <w:rsid w:val="006C15C1"/>
    <w:rsid w:val="006C3E29"/>
    <w:rsid w:val="006D65C7"/>
    <w:rsid w:val="006D675C"/>
    <w:rsid w:val="006E1DDC"/>
    <w:rsid w:val="00705230"/>
    <w:rsid w:val="00720F07"/>
    <w:rsid w:val="007476AF"/>
    <w:rsid w:val="0075183C"/>
    <w:rsid w:val="00751D9E"/>
    <w:rsid w:val="00774DCD"/>
    <w:rsid w:val="007943E8"/>
    <w:rsid w:val="00796446"/>
    <w:rsid w:val="007A0FDA"/>
    <w:rsid w:val="007C0AEB"/>
    <w:rsid w:val="008070E5"/>
    <w:rsid w:val="0081161E"/>
    <w:rsid w:val="0087545C"/>
    <w:rsid w:val="00877ED6"/>
    <w:rsid w:val="008B2CA4"/>
    <w:rsid w:val="008F3ADE"/>
    <w:rsid w:val="008F6442"/>
    <w:rsid w:val="00902BA7"/>
    <w:rsid w:val="00934D72"/>
    <w:rsid w:val="00941268"/>
    <w:rsid w:val="00993333"/>
    <w:rsid w:val="00995549"/>
    <w:rsid w:val="00995D76"/>
    <w:rsid w:val="009C1827"/>
    <w:rsid w:val="009E3854"/>
    <w:rsid w:val="009E4C4F"/>
    <w:rsid w:val="009F07D6"/>
    <w:rsid w:val="00A14A45"/>
    <w:rsid w:val="00A2271D"/>
    <w:rsid w:val="00A345BB"/>
    <w:rsid w:val="00A41A80"/>
    <w:rsid w:val="00A52BE7"/>
    <w:rsid w:val="00A6277F"/>
    <w:rsid w:val="00A67692"/>
    <w:rsid w:val="00A6789B"/>
    <w:rsid w:val="00A7385D"/>
    <w:rsid w:val="00A75173"/>
    <w:rsid w:val="00AA0429"/>
    <w:rsid w:val="00AA0E91"/>
    <w:rsid w:val="00AA2FEF"/>
    <w:rsid w:val="00AD3C2A"/>
    <w:rsid w:val="00AF7C98"/>
    <w:rsid w:val="00B00B05"/>
    <w:rsid w:val="00B16C14"/>
    <w:rsid w:val="00B17FE4"/>
    <w:rsid w:val="00B30B90"/>
    <w:rsid w:val="00B36966"/>
    <w:rsid w:val="00B635DD"/>
    <w:rsid w:val="00B838E5"/>
    <w:rsid w:val="00BB500F"/>
    <w:rsid w:val="00C14BA7"/>
    <w:rsid w:val="00C50796"/>
    <w:rsid w:val="00C518D5"/>
    <w:rsid w:val="00C763E0"/>
    <w:rsid w:val="00C83EAC"/>
    <w:rsid w:val="00CB2F8A"/>
    <w:rsid w:val="00CC0A85"/>
    <w:rsid w:val="00CC5A66"/>
    <w:rsid w:val="00CE4A40"/>
    <w:rsid w:val="00CE6804"/>
    <w:rsid w:val="00D015C4"/>
    <w:rsid w:val="00D543DE"/>
    <w:rsid w:val="00D553B3"/>
    <w:rsid w:val="00D6128D"/>
    <w:rsid w:val="00D90453"/>
    <w:rsid w:val="00DA51DF"/>
    <w:rsid w:val="00DB05FB"/>
    <w:rsid w:val="00DB484F"/>
    <w:rsid w:val="00DE33B9"/>
    <w:rsid w:val="00DE3AA7"/>
    <w:rsid w:val="00DE3B38"/>
    <w:rsid w:val="00DF6757"/>
    <w:rsid w:val="00E01EA8"/>
    <w:rsid w:val="00E10AD9"/>
    <w:rsid w:val="00E1179F"/>
    <w:rsid w:val="00E35C8A"/>
    <w:rsid w:val="00E675DB"/>
    <w:rsid w:val="00E8027A"/>
    <w:rsid w:val="00E90454"/>
    <w:rsid w:val="00E93262"/>
    <w:rsid w:val="00EA5805"/>
    <w:rsid w:val="00EA7321"/>
    <w:rsid w:val="00EB7E7D"/>
    <w:rsid w:val="00EC2E15"/>
    <w:rsid w:val="00EE213D"/>
    <w:rsid w:val="00F1370C"/>
    <w:rsid w:val="00F2350C"/>
    <w:rsid w:val="00F44192"/>
    <w:rsid w:val="00F472C9"/>
    <w:rsid w:val="00F8156F"/>
    <w:rsid w:val="00F96F0B"/>
    <w:rsid w:val="00FB70A7"/>
    <w:rsid w:val="00FC40F9"/>
    <w:rsid w:val="00FD5904"/>
    <w:rsid w:val="00FE612F"/>
    <w:rsid w:val="00FE6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A75173"/>
  </w:style>
  <w:style w:type="character" w:customStyle="1" w:styleId="SansinterligneCar">
    <w:name w:val="Sans interligne Car"/>
    <w:link w:val="Sansinterligne"/>
    <w:uiPriority w:val="99"/>
    <w:locked/>
    <w:rsid w:val="00A75173"/>
  </w:style>
  <w:style w:type="paragraph" w:styleId="Paragraphedeliste">
    <w:name w:val="List Paragraph"/>
    <w:basedOn w:val="Normal"/>
    <w:uiPriority w:val="34"/>
    <w:qFormat/>
    <w:rsid w:val="00A75173"/>
    <w:pPr>
      <w:ind w:left="720"/>
      <w:contextualSpacing/>
    </w:pPr>
  </w:style>
  <w:style w:type="paragraph" w:styleId="En-tte">
    <w:name w:val="header"/>
    <w:basedOn w:val="Normal"/>
    <w:link w:val="En-tteCar"/>
    <w:uiPriority w:val="99"/>
    <w:unhideWhenUsed/>
    <w:rsid w:val="00A6789B"/>
    <w:pPr>
      <w:tabs>
        <w:tab w:val="center" w:pos="4419"/>
        <w:tab w:val="right" w:pos="8838"/>
      </w:tabs>
    </w:pPr>
  </w:style>
  <w:style w:type="character" w:customStyle="1" w:styleId="En-tteCar">
    <w:name w:val="En-tête Car"/>
    <w:basedOn w:val="Policepardfaut"/>
    <w:link w:val="En-tte"/>
    <w:uiPriority w:val="99"/>
    <w:rsid w:val="00A6789B"/>
  </w:style>
  <w:style w:type="paragraph" w:styleId="Pieddepage">
    <w:name w:val="footer"/>
    <w:basedOn w:val="Normal"/>
    <w:link w:val="PieddepageCar"/>
    <w:uiPriority w:val="99"/>
    <w:unhideWhenUsed/>
    <w:rsid w:val="00A6789B"/>
    <w:pPr>
      <w:tabs>
        <w:tab w:val="center" w:pos="4419"/>
        <w:tab w:val="right" w:pos="8838"/>
      </w:tabs>
    </w:pPr>
  </w:style>
  <w:style w:type="character" w:customStyle="1" w:styleId="PieddepageCar">
    <w:name w:val="Pied de page Car"/>
    <w:basedOn w:val="Policepardfaut"/>
    <w:link w:val="Pieddepage"/>
    <w:uiPriority w:val="99"/>
    <w:rsid w:val="00A6789B"/>
  </w:style>
  <w:style w:type="paragraph" w:styleId="Notedebasdepage">
    <w:name w:val="footnote text"/>
    <w:aliases w:val="Footnote Text Char Char Char Char Char,Footnote Text Char Char Char Char,Ref. de nota al pie1,FA Fu,texto de nota al pie,Footnote reference,FA Fu Car Car Car Car Car Car Car Car,FA Fu Car Car Car Car Car,Texto nota pie Car Car Car,ft"/>
    <w:basedOn w:val="Normal"/>
    <w:link w:val="NotedebasdepageCar"/>
    <w:unhideWhenUsed/>
    <w:rsid w:val="00A6789B"/>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Footnote reference Car,FA Fu Car Car Car Car Car Car Car Car Car,ft Car"/>
    <w:basedOn w:val="Policepardfaut"/>
    <w:link w:val="Notedebasdepage"/>
    <w:rsid w:val="00A6789B"/>
    <w:rPr>
      <w:sz w:val="20"/>
      <w:szCs w:val="20"/>
    </w:rPr>
  </w:style>
  <w:style w:type="character" w:styleId="Appelnotedebasdep">
    <w:name w:val="footnote reference"/>
    <w:aliases w:val="Texto de nota al pie,referencia nota al pie,FC,Footnote symbol,Footnote,Ref. de nota al pie2,Nota de pie,Ref,de nota al pie,Pie de pagina,Ref. ...,Ref1,Appel note de bas de page,BVI fnr,Footnotes refss,Ref. de nota al pie 2,f,FZ"/>
    <w:basedOn w:val="Policepardfaut"/>
    <w:unhideWhenUsed/>
    <w:rsid w:val="00A6789B"/>
    <w:rPr>
      <w:rFonts w:ascii="Times New Roman" w:hAnsi="Times New Roman" w:cs="Times New Roman" w:hint="default"/>
      <w:vertAlign w:val="superscript"/>
    </w:rPr>
  </w:style>
  <w:style w:type="character" w:styleId="Lienhypertexte">
    <w:name w:val="Hyperlink"/>
    <w:basedOn w:val="Policepardfaut"/>
    <w:uiPriority w:val="99"/>
    <w:unhideWhenUsed/>
    <w:rsid w:val="00063817"/>
    <w:rPr>
      <w:color w:val="0000FF" w:themeColor="hyperlink"/>
      <w:u w:val="single"/>
    </w:rPr>
  </w:style>
  <w:style w:type="paragraph" w:styleId="Textedebulles">
    <w:name w:val="Balloon Text"/>
    <w:basedOn w:val="Normal"/>
    <w:link w:val="TextedebullesCar"/>
    <w:uiPriority w:val="99"/>
    <w:semiHidden/>
    <w:unhideWhenUsed/>
    <w:rsid w:val="00FE61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1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A75173"/>
  </w:style>
  <w:style w:type="character" w:customStyle="1" w:styleId="SansinterligneCar">
    <w:name w:val="Sans interligne Car"/>
    <w:link w:val="Sansinterligne"/>
    <w:uiPriority w:val="99"/>
    <w:locked/>
    <w:rsid w:val="00A75173"/>
  </w:style>
  <w:style w:type="paragraph" w:styleId="Paragraphedeliste">
    <w:name w:val="List Paragraph"/>
    <w:basedOn w:val="Normal"/>
    <w:uiPriority w:val="34"/>
    <w:qFormat/>
    <w:rsid w:val="00A75173"/>
    <w:pPr>
      <w:ind w:left="720"/>
      <w:contextualSpacing/>
    </w:pPr>
  </w:style>
  <w:style w:type="paragraph" w:styleId="En-tte">
    <w:name w:val="header"/>
    <w:basedOn w:val="Normal"/>
    <w:link w:val="En-tteCar"/>
    <w:uiPriority w:val="99"/>
    <w:unhideWhenUsed/>
    <w:rsid w:val="00A6789B"/>
    <w:pPr>
      <w:tabs>
        <w:tab w:val="center" w:pos="4419"/>
        <w:tab w:val="right" w:pos="8838"/>
      </w:tabs>
    </w:pPr>
  </w:style>
  <w:style w:type="character" w:customStyle="1" w:styleId="En-tteCar">
    <w:name w:val="En-tête Car"/>
    <w:basedOn w:val="Policepardfaut"/>
    <w:link w:val="En-tte"/>
    <w:uiPriority w:val="99"/>
    <w:rsid w:val="00A6789B"/>
  </w:style>
  <w:style w:type="paragraph" w:styleId="Pieddepage">
    <w:name w:val="footer"/>
    <w:basedOn w:val="Normal"/>
    <w:link w:val="PieddepageCar"/>
    <w:uiPriority w:val="99"/>
    <w:unhideWhenUsed/>
    <w:rsid w:val="00A6789B"/>
    <w:pPr>
      <w:tabs>
        <w:tab w:val="center" w:pos="4419"/>
        <w:tab w:val="right" w:pos="8838"/>
      </w:tabs>
    </w:pPr>
  </w:style>
  <w:style w:type="character" w:customStyle="1" w:styleId="PieddepageCar">
    <w:name w:val="Pied de page Car"/>
    <w:basedOn w:val="Policepardfaut"/>
    <w:link w:val="Pieddepage"/>
    <w:uiPriority w:val="99"/>
    <w:rsid w:val="00A6789B"/>
  </w:style>
  <w:style w:type="paragraph" w:styleId="Notedebasdepage">
    <w:name w:val="footnote text"/>
    <w:aliases w:val="Footnote Text Char Char Char Char Char,Footnote Text Char Char Char Char,Ref. de nota al pie1,FA Fu,texto de nota al pie,Footnote reference,FA Fu Car Car Car Car Car Car Car Car,FA Fu Car Car Car Car Car,Texto nota pie Car Car Car,ft"/>
    <w:basedOn w:val="Normal"/>
    <w:link w:val="NotedebasdepageCar"/>
    <w:unhideWhenUsed/>
    <w:rsid w:val="00A6789B"/>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Footnote reference Car,FA Fu Car Car Car Car Car Car Car Car Car,ft Car"/>
    <w:basedOn w:val="Policepardfaut"/>
    <w:link w:val="Notedebasdepage"/>
    <w:rsid w:val="00A6789B"/>
    <w:rPr>
      <w:sz w:val="20"/>
      <w:szCs w:val="20"/>
    </w:rPr>
  </w:style>
  <w:style w:type="character" w:styleId="Appelnotedebasdep">
    <w:name w:val="footnote reference"/>
    <w:aliases w:val="Texto de nota al pie,referencia nota al pie,FC,Footnote symbol,Footnote,Ref. de nota al pie2,Nota de pie,Ref,de nota al pie,Pie de pagina,Ref. ...,Ref1,Appel note de bas de page,BVI fnr,Footnotes refss,Ref. de nota al pie 2,f,FZ"/>
    <w:basedOn w:val="Policepardfaut"/>
    <w:unhideWhenUsed/>
    <w:rsid w:val="00A6789B"/>
    <w:rPr>
      <w:rFonts w:ascii="Times New Roman" w:hAnsi="Times New Roman" w:cs="Times New Roman" w:hint="default"/>
      <w:vertAlign w:val="superscript"/>
    </w:rPr>
  </w:style>
  <w:style w:type="character" w:styleId="Lienhypertexte">
    <w:name w:val="Hyperlink"/>
    <w:basedOn w:val="Policepardfaut"/>
    <w:uiPriority w:val="99"/>
    <w:unhideWhenUsed/>
    <w:rsid w:val="00063817"/>
    <w:rPr>
      <w:color w:val="0000FF" w:themeColor="hyperlink"/>
      <w:u w:val="single"/>
    </w:rPr>
  </w:style>
  <w:style w:type="paragraph" w:styleId="Textedebulles">
    <w:name w:val="Balloon Text"/>
    <w:basedOn w:val="Normal"/>
    <w:link w:val="TextedebullesCar"/>
    <w:uiPriority w:val="99"/>
    <w:semiHidden/>
    <w:unhideWhenUsed/>
    <w:rsid w:val="00FE61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1FDE-E626-41D5-B2E4-250B6F85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41</Pages>
  <Words>11818</Words>
  <Characters>65001</Characters>
  <Application>Microsoft Office Word</Application>
  <DocSecurity>0</DocSecurity>
  <Lines>541</Lines>
  <Paragraphs>153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52</cp:revision>
  <cp:lastPrinted>2017-11-17T15:01:00Z</cp:lastPrinted>
  <dcterms:created xsi:type="dcterms:W3CDTF">2017-11-07T17:09:00Z</dcterms:created>
  <dcterms:modified xsi:type="dcterms:W3CDTF">2017-12-13T19:59:00Z</dcterms:modified>
</cp:coreProperties>
</file>