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80" w:rsidRPr="000A3B80" w:rsidRDefault="000A3B80" w:rsidP="000A3B8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0A3B80">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0A3B80" w:rsidRPr="000A3B80" w:rsidRDefault="000A3B80" w:rsidP="000A3B80">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0A3B80">
        <w:rPr>
          <w:rFonts w:ascii="Calibri" w:eastAsia="Calibri" w:hAnsi="Calibri" w:cs="Calibri"/>
          <w:color w:val="FF0000"/>
          <w:sz w:val="16"/>
          <w:szCs w:val="16"/>
          <w:lang w:val="es-ES" w:eastAsia="fr-FR"/>
        </w:rPr>
        <w:t>El contenido total y fiel de la decisión debe ser verificado en la Secretaría de esta Sala.</w:t>
      </w:r>
    </w:p>
    <w:p w:rsidR="000A3B80" w:rsidRPr="000A3B80" w:rsidRDefault="000A3B80" w:rsidP="000A3B80">
      <w:pPr>
        <w:shd w:val="clear" w:color="auto" w:fill="FFFFFF"/>
        <w:jc w:val="both"/>
        <w:rPr>
          <w:rFonts w:ascii="Calibri" w:eastAsia="Calibri" w:hAnsi="Calibri" w:cs="Calibri"/>
          <w:color w:val="222222"/>
          <w:sz w:val="18"/>
          <w:szCs w:val="18"/>
          <w:lang w:eastAsia="fr-FR"/>
        </w:rPr>
      </w:pPr>
      <w:r w:rsidRPr="000A3B80">
        <w:rPr>
          <w:rFonts w:ascii="Calibri" w:eastAsia="Times New Roman" w:hAnsi="Calibri" w:cs="Calibri"/>
          <w:color w:val="222222"/>
          <w:sz w:val="18"/>
          <w:szCs w:val="18"/>
          <w:lang w:eastAsia="fr-FR"/>
        </w:rPr>
        <w:t>Providencia:</w:t>
      </w:r>
      <w:r w:rsidRPr="000A3B80">
        <w:rPr>
          <w:rFonts w:ascii="Calibri" w:eastAsia="Times New Roman" w:hAnsi="Calibri" w:cs="Calibri"/>
          <w:color w:val="222222"/>
          <w:sz w:val="18"/>
          <w:szCs w:val="18"/>
          <w:lang w:eastAsia="fr-FR"/>
        </w:rPr>
        <w:tab/>
      </w:r>
      <w:r w:rsidRPr="000A3B80">
        <w:rPr>
          <w:rFonts w:ascii="Calibri" w:eastAsia="Times New Roman" w:hAnsi="Calibri" w:cs="Calibri"/>
          <w:color w:val="222222"/>
          <w:sz w:val="18"/>
          <w:szCs w:val="18"/>
          <w:lang w:eastAsia="fr-FR"/>
        </w:rPr>
        <w:tab/>
        <w:t>Sentencia – 2ª instancia – 10 de noviembre de 2017</w:t>
      </w:r>
    </w:p>
    <w:p w:rsidR="000A3B80" w:rsidRPr="000A3B80" w:rsidRDefault="000A3B80" w:rsidP="000A3B80">
      <w:pPr>
        <w:shd w:val="clear" w:color="auto" w:fill="FFFFFF"/>
        <w:tabs>
          <w:tab w:val="left" w:pos="1418"/>
        </w:tabs>
        <w:jc w:val="both"/>
        <w:rPr>
          <w:rFonts w:ascii="Calibri" w:eastAsia="Calibri" w:hAnsi="Calibri" w:cs="Calibri"/>
          <w:color w:val="222222"/>
          <w:sz w:val="18"/>
          <w:szCs w:val="18"/>
          <w:lang w:eastAsia="fr-FR"/>
        </w:rPr>
      </w:pPr>
      <w:r w:rsidRPr="000A3B80">
        <w:rPr>
          <w:rFonts w:ascii="Calibri" w:eastAsia="Calibri" w:hAnsi="Calibri" w:cs="Calibri"/>
          <w:color w:val="222222"/>
          <w:sz w:val="18"/>
          <w:szCs w:val="18"/>
          <w:lang w:eastAsia="fr-FR"/>
        </w:rPr>
        <w:t>Proceso:                </w:t>
      </w:r>
      <w:r w:rsidRPr="000A3B80">
        <w:rPr>
          <w:rFonts w:ascii="Calibri" w:eastAsia="Calibri" w:hAnsi="Calibri" w:cs="Calibri"/>
          <w:color w:val="222222"/>
          <w:sz w:val="18"/>
          <w:szCs w:val="18"/>
          <w:lang w:eastAsia="fr-FR"/>
        </w:rPr>
        <w:tab/>
      </w:r>
      <w:r w:rsidRPr="000A3B80">
        <w:rPr>
          <w:rFonts w:ascii="Calibri" w:eastAsia="Calibri" w:hAnsi="Calibri" w:cs="Calibri"/>
          <w:color w:val="222222"/>
          <w:sz w:val="18"/>
          <w:szCs w:val="18"/>
          <w:lang w:eastAsia="fr-FR"/>
        </w:rPr>
        <w:tab/>
        <w:t xml:space="preserve">Penal </w:t>
      </w:r>
      <w:r w:rsidRPr="000A3B80">
        <w:rPr>
          <w:rFonts w:ascii="Calibri" w:eastAsia="Calibri" w:hAnsi="Calibri" w:cs="Calibri"/>
          <w:color w:val="222222"/>
          <w:spacing w:val="-20"/>
          <w:sz w:val="18"/>
          <w:szCs w:val="18"/>
          <w:lang w:eastAsia="fr-FR"/>
        </w:rPr>
        <w:t xml:space="preserve">-  </w:t>
      </w:r>
      <w:r w:rsidRPr="000A3B80">
        <w:rPr>
          <w:rFonts w:ascii="Calibri" w:eastAsia="Calibri" w:hAnsi="Calibri" w:cs="Calibri"/>
          <w:color w:val="222222"/>
          <w:sz w:val="18"/>
          <w:szCs w:val="18"/>
          <w:lang w:eastAsia="fr-FR"/>
        </w:rPr>
        <w:t>Revoca sentencia condenatoria y absuelve</w:t>
      </w:r>
    </w:p>
    <w:p w:rsidR="000A3B80" w:rsidRPr="000A3B80" w:rsidRDefault="000A3B80" w:rsidP="000A3B80">
      <w:pPr>
        <w:shd w:val="clear" w:color="auto" w:fill="FFFFFF"/>
        <w:tabs>
          <w:tab w:val="left" w:pos="1418"/>
        </w:tabs>
        <w:jc w:val="both"/>
        <w:rPr>
          <w:rFonts w:ascii="Calibri" w:eastAsia="Calibri" w:hAnsi="Calibri" w:cs="Calibri"/>
          <w:color w:val="222222"/>
          <w:sz w:val="18"/>
          <w:szCs w:val="18"/>
          <w:lang w:eastAsia="fr-FR"/>
        </w:rPr>
      </w:pPr>
      <w:r w:rsidRPr="000A3B80">
        <w:rPr>
          <w:rFonts w:ascii="Calibri" w:eastAsia="Calibri" w:hAnsi="Calibri" w:cs="Calibri"/>
          <w:color w:val="222222"/>
          <w:sz w:val="18"/>
          <w:szCs w:val="18"/>
          <w:lang w:eastAsia="fr-FR"/>
        </w:rPr>
        <w:t>Radicación Nro. :</w:t>
      </w:r>
      <w:r w:rsidRPr="000A3B80">
        <w:rPr>
          <w:rFonts w:ascii="Calibri" w:eastAsia="Calibri" w:hAnsi="Calibri" w:cs="Calibri"/>
          <w:color w:val="222222"/>
          <w:sz w:val="18"/>
          <w:szCs w:val="18"/>
          <w:lang w:eastAsia="fr-FR"/>
        </w:rPr>
        <w:tab/>
        <w:t xml:space="preserve">  </w:t>
      </w:r>
      <w:r w:rsidRPr="000A3B80">
        <w:rPr>
          <w:rFonts w:ascii="Calibri" w:eastAsia="Calibri" w:hAnsi="Calibri" w:cs="Calibri"/>
          <w:color w:val="222222"/>
          <w:sz w:val="18"/>
          <w:szCs w:val="18"/>
          <w:lang w:eastAsia="fr-FR"/>
        </w:rPr>
        <w:tab/>
      </w:r>
      <w:r w:rsidRPr="000A3B80">
        <w:rPr>
          <w:rFonts w:ascii="Calibri" w:eastAsia="Calibri" w:hAnsi="Calibri" w:cs="Calibri"/>
          <w:bCs/>
          <w:iCs/>
          <w:color w:val="222222"/>
          <w:sz w:val="18"/>
          <w:szCs w:val="18"/>
          <w:lang w:eastAsia="fr-FR"/>
        </w:rPr>
        <w:t>664406000068201200172-02</w:t>
      </w:r>
    </w:p>
    <w:p w:rsidR="000A3B80" w:rsidRPr="000A3B80" w:rsidRDefault="000A3B80" w:rsidP="000A3B80">
      <w:pPr>
        <w:shd w:val="clear" w:color="auto" w:fill="FFFFFF"/>
        <w:tabs>
          <w:tab w:val="left" w:pos="1418"/>
        </w:tabs>
        <w:ind w:left="2124" w:hanging="2124"/>
        <w:jc w:val="both"/>
        <w:rPr>
          <w:rFonts w:ascii="Calibri" w:eastAsia="Batang" w:hAnsi="Calibri" w:cs="Calibri"/>
          <w:bCs/>
          <w:sz w:val="18"/>
          <w:szCs w:val="18"/>
          <w:lang w:val="es-ES" w:eastAsia="es-ES"/>
        </w:rPr>
      </w:pPr>
      <w:r w:rsidRPr="000A3B80">
        <w:rPr>
          <w:rFonts w:ascii="Calibri" w:eastAsia="Batang" w:hAnsi="Calibri" w:cs="Calibri"/>
          <w:bCs/>
          <w:sz w:val="18"/>
          <w:szCs w:val="18"/>
          <w:lang w:val="es-ES" w:eastAsia="es-ES"/>
        </w:rPr>
        <w:t xml:space="preserve">Procesado:   </w:t>
      </w:r>
      <w:r w:rsidRPr="000A3B80">
        <w:rPr>
          <w:rFonts w:ascii="Calibri" w:eastAsia="Batang" w:hAnsi="Calibri" w:cs="Calibri"/>
          <w:bCs/>
          <w:sz w:val="18"/>
          <w:szCs w:val="18"/>
          <w:lang w:val="es-ES" w:eastAsia="es-ES"/>
        </w:rPr>
        <w:tab/>
      </w:r>
      <w:r w:rsidRPr="000A3B80">
        <w:rPr>
          <w:rFonts w:ascii="Calibri" w:eastAsia="Batang" w:hAnsi="Calibri" w:cs="Calibri"/>
          <w:bCs/>
          <w:sz w:val="18"/>
          <w:szCs w:val="18"/>
          <w:lang w:val="es-ES" w:eastAsia="es-ES"/>
        </w:rPr>
        <w:tab/>
      </w:r>
      <w:proofErr w:type="spellStart"/>
      <w:r w:rsidRPr="000A3B80">
        <w:rPr>
          <w:rFonts w:ascii="Calibri" w:eastAsia="Batang" w:hAnsi="Calibri" w:cs="Calibri"/>
          <w:bCs/>
          <w:sz w:val="18"/>
          <w:szCs w:val="18"/>
          <w:lang w:eastAsia="es-ES"/>
        </w:rPr>
        <w:t>JUDENCIO</w:t>
      </w:r>
      <w:proofErr w:type="spellEnd"/>
      <w:r w:rsidRPr="000A3B80">
        <w:rPr>
          <w:rFonts w:ascii="Calibri" w:eastAsia="Batang" w:hAnsi="Calibri" w:cs="Calibri"/>
          <w:bCs/>
          <w:sz w:val="18"/>
          <w:szCs w:val="18"/>
          <w:lang w:eastAsia="es-ES"/>
        </w:rPr>
        <w:t xml:space="preserve"> CARDONA FLÓREZ</w:t>
      </w:r>
    </w:p>
    <w:p w:rsidR="000A3B80" w:rsidRPr="000A3B80" w:rsidRDefault="000A3B80" w:rsidP="000A3B80">
      <w:pPr>
        <w:shd w:val="clear" w:color="auto" w:fill="FFFFFF"/>
        <w:tabs>
          <w:tab w:val="left" w:pos="1418"/>
        </w:tabs>
        <w:jc w:val="both"/>
        <w:rPr>
          <w:rFonts w:ascii="Calibri" w:eastAsia="Calibri" w:hAnsi="Calibri" w:cs="Calibri"/>
          <w:bCs/>
          <w:iCs/>
          <w:color w:val="222222"/>
          <w:sz w:val="18"/>
          <w:szCs w:val="18"/>
          <w:lang w:eastAsia="fr-FR"/>
        </w:rPr>
      </w:pPr>
      <w:r w:rsidRPr="000A3B80">
        <w:rPr>
          <w:rFonts w:ascii="Calibri" w:eastAsia="Calibri" w:hAnsi="Calibri" w:cs="Calibri"/>
          <w:color w:val="222222"/>
          <w:sz w:val="18"/>
          <w:szCs w:val="18"/>
          <w:lang w:eastAsia="fr-FR"/>
        </w:rPr>
        <w:t>Magistrado Ponente: </w:t>
      </w:r>
      <w:r w:rsidRPr="000A3B80">
        <w:rPr>
          <w:rFonts w:ascii="Calibri" w:eastAsia="Calibri" w:hAnsi="Calibri" w:cs="Calibri"/>
          <w:color w:val="222222"/>
          <w:sz w:val="18"/>
          <w:szCs w:val="18"/>
          <w:lang w:eastAsia="fr-FR"/>
        </w:rPr>
        <w:tab/>
      </w:r>
      <w:r w:rsidRPr="000A3B80">
        <w:rPr>
          <w:rFonts w:ascii="Calibri" w:eastAsia="Calibri" w:hAnsi="Calibri" w:cs="Calibri"/>
          <w:bCs/>
          <w:iCs/>
          <w:color w:val="222222"/>
          <w:sz w:val="18"/>
          <w:szCs w:val="18"/>
          <w:lang w:val="pt-BR" w:eastAsia="fr-FR"/>
        </w:rPr>
        <w:t>MANUEL YARZAGARAY BANDERA</w:t>
      </w:r>
    </w:p>
    <w:p w:rsidR="000A3B80" w:rsidRPr="000A3B80" w:rsidRDefault="000A3B80" w:rsidP="000A3B80">
      <w:pPr>
        <w:rPr>
          <w:rFonts w:ascii="Calibri" w:eastAsia="Times New Roman" w:hAnsi="Calibri" w:cs="Calibri"/>
          <w:b/>
          <w:color w:val="222222"/>
          <w:sz w:val="18"/>
          <w:szCs w:val="18"/>
          <w:lang w:eastAsia="fr-FR"/>
        </w:rPr>
      </w:pPr>
    </w:p>
    <w:p w:rsidR="000A3B80" w:rsidRPr="000A3B80" w:rsidRDefault="000A3B80" w:rsidP="000A3B80">
      <w:pPr>
        <w:spacing w:after="120"/>
        <w:jc w:val="both"/>
        <w:rPr>
          <w:rFonts w:ascii="Calibri" w:eastAsia="Times New Roman" w:hAnsi="Calibri" w:cs="Calibri"/>
          <w:bCs/>
          <w:color w:val="222222"/>
          <w:sz w:val="18"/>
          <w:szCs w:val="18"/>
          <w:lang w:eastAsia="fr-FR"/>
        </w:rPr>
      </w:pPr>
      <w:r w:rsidRPr="000A3B80">
        <w:rPr>
          <w:rFonts w:ascii="Calibri" w:eastAsia="Times New Roman" w:hAnsi="Calibri" w:cs="Calibri"/>
          <w:b/>
          <w:color w:val="222222"/>
          <w:sz w:val="18"/>
          <w:szCs w:val="18"/>
          <w:lang w:val="es-ES" w:eastAsia="fr-FR"/>
        </w:rPr>
        <w:t xml:space="preserve">Temas: </w:t>
      </w:r>
      <w:r w:rsidRPr="000A3B80">
        <w:rPr>
          <w:rFonts w:ascii="Calibri" w:eastAsia="Times New Roman" w:hAnsi="Calibri" w:cs="Calibri"/>
          <w:b/>
          <w:color w:val="222222"/>
          <w:sz w:val="18"/>
          <w:szCs w:val="18"/>
          <w:lang w:val="es-ES" w:eastAsia="fr-FR"/>
        </w:rPr>
        <w:tab/>
      </w:r>
      <w:r w:rsidRPr="000A3B80">
        <w:rPr>
          <w:rFonts w:ascii="Calibri" w:eastAsia="Times New Roman" w:hAnsi="Calibri" w:cs="Calibri"/>
          <w:b/>
          <w:color w:val="222222"/>
          <w:sz w:val="18"/>
          <w:szCs w:val="18"/>
          <w:lang w:val="es-ES" w:eastAsia="fr-FR"/>
        </w:rPr>
        <w:tab/>
      </w:r>
      <w:r w:rsidRPr="000A3B80">
        <w:rPr>
          <w:rFonts w:ascii="Calibri" w:eastAsia="Times New Roman" w:hAnsi="Calibri" w:cs="Calibri"/>
          <w:b/>
          <w:color w:val="222222"/>
          <w:sz w:val="18"/>
          <w:szCs w:val="18"/>
          <w:lang w:val="es-ES" w:eastAsia="fr-FR"/>
        </w:rPr>
        <w:tab/>
        <w:t xml:space="preserve">HOMICIDIO Y PORTE ILEGAL DE ARMAS DE FUEGO DE DEFENSA PERSONAL / APLICACIÓN DEL PRINCIPIO DE </w:t>
      </w:r>
      <w:r w:rsidRPr="000A3B80">
        <w:rPr>
          <w:rFonts w:ascii="Calibri" w:eastAsia="Times New Roman" w:hAnsi="Calibri" w:cs="Calibri"/>
          <w:b/>
          <w:i/>
          <w:color w:val="222222"/>
          <w:sz w:val="18"/>
          <w:szCs w:val="18"/>
          <w:lang w:val="es-ES" w:eastAsia="fr-FR"/>
        </w:rPr>
        <w:t>IN DUBIO PRO REO</w:t>
      </w:r>
      <w:r w:rsidRPr="000A3B80">
        <w:rPr>
          <w:rFonts w:ascii="Calibri" w:eastAsia="Times New Roman" w:hAnsi="Calibri" w:cs="Calibri"/>
          <w:b/>
          <w:color w:val="222222"/>
          <w:sz w:val="18"/>
          <w:szCs w:val="18"/>
          <w:lang w:val="es-ES" w:eastAsia="fr-FR"/>
        </w:rPr>
        <w:t>.</w:t>
      </w:r>
      <w:r w:rsidRPr="000A3B80">
        <w:rPr>
          <w:rFonts w:ascii="Calibri" w:eastAsia="Times New Roman" w:hAnsi="Calibri" w:cs="Arial"/>
          <w:bCs/>
        </w:rPr>
        <w:t xml:space="preserve"> </w:t>
      </w:r>
      <w:r w:rsidRPr="000A3B80">
        <w:rPr>
          <w:rFonts w:ascii="Calibri" w:eastAsia="Times New Roman" w:hAnsi="Calibri" w:cs="Calibri"/>
          <w:bCs/>
          <w:color w:val="222222"/>
          <w:sz w:val="18"/>
          <w:szCs w:val="18"/>
          <w:lang w:eastAsia="fr-FR"/>
        </w:rPr>
        <w:t xml:space="preserve">[E]n el presente asunto no se cumplían con los requisitos exigidos por el articulo 381 </w:t>
      </w:r>
      <w:proofErr w:type="spellStart"/>
      <w:r w:rsidRPr="000A3B80">
        <w:rPr>
          <w:rFonts w:ascii="Calibri" w:eastAsia="Times New Roman" w:hAnsi="Calibri" w:cs="Calibri"/>
          <w:bCs/>
          <w:color w:val="222222"/>
          <w:sz w:val="18"/>
          <w:szCs w:val="18"/>
          <w:lang w:eastAsia="fr-FR"/>
        </w:rPr>
        <w:t>C.P.P</w:t>
      </w:r>
      <w:proofErr w:type="spellEnd"/>
      <w:r w:rsidRPr="000A3B80">
        <w:rPr>
          <w:rFonts w:ascii="Calibri" w:eastAsia="Times New Roman" w:hAnsi="Calibri" w:cs="Calibri"/>
          <w:bCs/>
          <w:color w:val="222222"/>
          <w:sz w:val="18"/>
          <w:szCs w:val="18"/>
          <w:lang w:eastAsia="fr-FR"/>
        </w:rPr>
        <w:t xml:space="preserve">. para poder proferir una sentencia condenatoria, en atención a que ante las grietas que socavaban la credibilidad del testimonio único rendido por DIEGO ANTONIO CASTAÑEDA, no era posible que se desvirtuara la presunción de inocencia que le asistía Procesado </w:t>
      </w:r>
      <w:proofErr w:type="spellStart"/>
      <w:r w:rsidRPr="000A3B80">
        <w:rPr>
          <w:rFonts w:ascii="Calibri" w:eastAsia="Times New Roman" w:hAnsi="Calibri" w:cs="Calibri"/>
          <w:bCs/>
          <w:color w:val="222222"/>
          <w:sz w:val="18"/>
          <w:szCs w:val="18"/>
          <w:lang w:eastAsia="fr-FR"/>
        </w:rPr>
        <w:t>JUDENCIO</w:t>
      </w:r>
      <w:proofErr w:type="spellEnd"/>
      <w:r w:rsidRPr="000A3B80">
        <w:rPr>
          <w:rFonts w:ascii="Calibri" w:eastAsia="Times New Roman" w:hAnsi="Calibri" w:cs="Calibri"/>
          <w:bCs/>
          <w:color w:val="222222"/>
          <w:sz w:val="18"/>
          <w:szCs w:val="18"/>
          <w:lang w:eastAsia="fr-FR"/>
        </w:rPr>
        <w:t xml:space="preserve"> CARDONA FLÓREZ, quien en ultimas debe ser beneficiario de los postulados que orientan el principio del </w:t>
      </w:r>
      <w:r w:rsidRPr="000A3B80">
        <w:rPr>
          <w:rFonts w:ascii="Calibri" w:eastAsia="Times New Roman" w:hAnsi="Calibri" w:cs="Calibri"/>
          <w:bCs/>
          <w:i/>
          <w:color w:val="222222"/>
          <w:sz w:val="18"/>
          <w:szCs w:val="18"/>
          <w:lang w:eastAsia="fr-FR"/>
        </w:rPr>
        <w:t>in dubio pro reo</w:t>
      </w:r>
      <w:r w:rsidRPr="000A3B80">
        <w:rPr>
          <w:rFonts w:ascii="Calibri" w:eastAsia="Times New Roman" w:hAnsi="Calibri" w:cs="Calibri"/>
          <w:bCs/>
          <w:color w:val="222222"/>
          <w:sz w:val="18"/>
          <w:szCs w:val="18"/>
          <w:lang w:eastAsia="fr-FR"/>
        </w:rPr>
        <w:t xml:space="preserve">. Siendo así las cosas, la Sala revocara el fallo confutado y en consecuencia absolverá al Procesado </w:t>
      </w:r>
      <w:proofErr w:type="spellStart"/>
      <w:r w:rsidRPr="000A3B80">
        <w:rPr>
          <w:rFonts w:ascii="Calibri" w:eastAsia="Times New Roman" w:hAnsi="Calibri" w:cs="Calibri"/>
          <w:bCs/>
          <w:color w:val="222222"/>
          <w:sz w:val="18"/>
          <w:szCs w:val="18"/>
          <w:lang w:eastAsia="fr-FR"/>
        </w:rPr>
        <w:t>JUDENCIO</w:t>
      </w:r>
      <w:proofErr w:type="spellEnd"/>
      <w:r w:rsidRPr="000A3B80">
        <w:rPr>
          <w:rFonts w:ascii="Calibri" w:eastAsia="Times New Roman" w:hAnsi="Calibri" w:cs="Calibri"/>
          <w:bCs/>
          <w:color w:val="222222"/>
          <w:sz w:val="18"/>
          <w:szCs w:val="18"/>
          <w:lang w:eastAsia="fr-FR"/>
        </w:rPr>
        <w:t xml:space="preserve"> CARDONA FLÓREZ de los cargos por los cuales fue llamado a juico y como quiera que en la actualidad el aludido Procesado se encuentra detenido, se ordenara su inmediata liberación, salvo claro está, que se encuentre privado de la libertad por órdenes de cualquier otra autoridad jurisdiccional.</w:t>
      </w:r>
    </w:p>
    <w:p w:rsidR="000A3B80" w:rsidRDefault="000A3B80" w:rsidP="0034487B">
      <w:pPr>
        <w:spacing w:line="276" w:lineRule="auto"/>
        <w:jc w:val="center"/>
        <w:rPr>
          <w:rFonts w:eastAsia="Calibri" w:cs="Times New Roman"/>
          <w:b/>
        </w:rPr>
      </w:pPr>
    </w:p>
    <w:p w:rsidR="00263CCF" w:rsidRPr="006B4895" w:rsidRDefault="00263CCF" w:rsidP="0034487B">
      <w:pPr>
        <w:spacing w:line="276" w:lineRule="auto"/>
        <w:jc w:val="center"/>
        <w:rPr>
          <w:rFonts w:eastAsia="Calibri" w:cs="Times New Roman"/>
          <w:b/>
        </w:rPr>
      </w:pPr>
      <w:r w:rsidRPr="006B4895">
        <w:rPr>
          <w:rFonts w:eastAsia="Calibri" w:cs="Times New Roman"/>
          <w:b/>
        </w:rPr>
        <w:t>REPÚBLICA DE COLOMBIA</w:t>
      </w:r>
    </w:p>
    <w:p w:rsidR="00263CCF" w:rsidRPr="006B4895" w:rsidRDefault="00263CCF" w:rsidP="0034487B">
      <w:pPr>
        <w:spacing w:line="276" w:lineRule="auto"/>
        <w:jc w:val="center"/>
        <w:rPr>
          <w:rFonts w:eastAsia="Calibri" w:cs="Times New Roman"/>
          <w:b/>
        </w:rPr>
      </w:pPr>
      <w:r w:rsidRPr="006B4895">
        <w:rPr>
          <w:rFonts w:eastAsia="Calibri" w:cs="Times New Roman"/>
          <w:b/>
        </w:rPr>
        <w:t>RAMA JUDICIAL DEL PODER PÚBLICO</w:t>
      </w:r>
    </w:p>
    <w:p w:rsidR="00263CCF" w:rsidRPr="006B4895" w:rsidRDefault="00263CCF" w:rsidP="0034487B">
      <w:pPr>
        <w:spacing w:line="276" w:lineRule="auto"/>
        <w:jc w:val="center"/>
        <w:rPr>
          <w:rFonts w:eastAsia="Calibri" w:cs="Times New Roman"/>
          <w:b/>
        </w:rPr>
      </w:pPr>
      <w:r w:rsidRPr="006B4895">
        <w:rPr>
          <w:rFonts w:eastAsia="Calibri" w:cs="Times New Roman"/>
          <w:b/>
          <w:noProof/>
          <w:lang w:val="fr-FR" w:eastAsia="fr-FR"/>
        </w:rPr>
        <w:drawing>
          <wp:inline distT="0" distB="0" distL="0" distR="0" wp14:anchorId="7631675B" wp14:editId="60570B43">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263CCF" w:rsidRPr="006B4895" w:rsidRDefault="00263CCF" w:rsidP="0034487B">
      <w:pPr>
        <w:spacing w:line="276" w:lineRule="auto"/>
        <w:jc w:val="center"/>
        <w:rPr>
          <w:rFonts w:eastAsia="Calibri" w:cs="Times New Roman"/>
          <w:b/>
        </w:rPr>
      </w:pPr>
      <w:r w:rsidRPr="006B4895">
        <w:rPr>
          <w:rFonts w:eastAsia="Calibri" w:cs="Times New Roman"/>
          <w:b/>
        </w:rPr>
        <w:t>TRIBUNAL SUPERIOR DEL DISTRITO JUDICIAL DE PEREIRA</w:t>
      </w:r>
    </w:p>
    <w:p w:rsidR="00263CCF" w:rsidRPr="006B4895" w:rsidRDefault="00263CCF" w:rsidP="0034487B">
      <w:pPr>
        <w:spacing w:line="276" w:lineRule="auto"/>
        <w:jc w:val="center"/>
        <w:rPr>
          <w:rFonts w:eastAsia="Calibri" w:cs="Times New Roman"/>
          <w:b/>
        </w:rPr>
      </w:pPr>
      <w:r w:rsidRPr="006B4895">
        <w:rPr>
          <w:rFonts w:eastAsia="Calibri" w:cs="Times New Roman"/>
          <w:b/>
        </w:rPr>
        <w:t>SALA DE DECISIÓN PENAL</w:t>
      </w:r>
    </w:p>
    <w:p w:rsidR="00006D22" w:rsidRPr="006B4895" w:rsidRDefault="00006D22" w:rsidP="0034487B">
      <w:pPr>
        <w:spacing w:line="276" w:lineRule="auto"/>
        <w:jc w:val="center"/>
        <w:rPr>
          <w:rFonts w:eastAsia="Calibri" w:cs="Times New Roman"/>
          <w:b/>
        </w:rPr>
      </w:pPr>
      <w:bookmarkStart w:id="0" w:name="_GoBack"/>
      <w:bookmarkEnd w:id="0"/>
    </w:p>
    <w:p w:rsidR="00AC4367" w:rsidRPr="006B4895" w:rsidRDefault="00AC4367" w:rsidP="0034487B">
      <w:pPr>
        <w:spacing w:line="276" w:lineRule="auto"/>
        <w:jc w:val="center"/>
        <w:rPr>
          <w:rFonts w:eastAsia="Calibri" w:cs="Times New Roman"/>
          <w:b/>
        </w:rPr>
      </w:pPr>
      <w:r w:rsidRPr="006B4895">
        <w:rPr>
          <w:rFonts w:eastAsia="Calibri" w:cs="Times New Roman"/>
          <w:b/>
        </w:rPr>
        <w:t>SENTENCIA DE 2ª INSTANCIA</w:t>
      </w:r>
    </w:p>
    <w:p w:rsidR="00263CCF" w:rsidRPr="006B4895" w:rsidRDefault="00263CCF" w:rsidP="0034487B">
      <w:pPr>
        <w:spacing w:line="276" w:lineRule="auto"/>
        <w:jc w:val="center"/>
        <w:rPr>
          <w:rFonts w:eastAsia="Calibri" w:cs="Times New Roman"/>
          <w:b/>
        </w:rPr>
      </w:pPr>
    </w:p>
    <w:p w:rsidR="00263CCF" w:rsidRPr="006B4895" w:rsidRDefault="00263CCF" w:rsidP="0034487B">
      <w:pPr>
        <w:spacing w:line="276" w:lineRule="auto"/>
        <w:jc w:val="center"/>
        <w:rPr>
          <w:rFonts w:eastAsia="Calibri" w:cs="Times New Roman"/>
          <w:b/>
        </w:rPr>
      </w:pPr>
      <w:r w:rsidRPr="006B4895">
        <w:rPr>
          <w:rFonts w:eastAsia="Calibri" w:cs="Times New Roman"/>
          <w:b/>
        </w:rPr>
        <w:t>M.P. MANUEL YARZAGARAY BANDERA</w:t>
      </w:r>
    </w:p>
    <w:p w:rsidR="00263CCF" w:rsidRDefault="00263CCF" w:rsidP="0034487B">
      <w:pPr>
        <w:spacing w:line="276" w:lineRule="auto"/>
        <w:jc w:val="center"/>
        <w:rPr>
          <w:rFonts w:eastAsia="Calibri" w:cs="Times New Roman"/>
        </w:rPr>
      </w:pPr>
    </w:p>
    <w:p w:rsidR="00263CCF" w:rsidRPr="003779D2" w:rsidRDefault="00263CCF" w:rsidP="0034487B">
      <w:pPr>
        <w:spacing w:line="276" w:lineRule="auto"/>
        <w:jc w:val="center"/>
        <w:rPr>
          <w:rFonts w:eastAsia="Calibri" w:cs="Times New Roman"/>
          <w:sz w:val="24"/>
        </w:rPr>
      </w:pPr>
      <w:r w:rsidRPr="003779D2">
        <w:rPr>
          <w:rFonts w:eastAsia="Calibri" w:cs="Times New Roman"/>
          <w:sz w:val="24"/>
        </w:rPr>
        <w:t xml:space="preserve">Aprobado </w:t>
      </w:r>
      <w:r w:rsidR="003779D2">
        <w:rPr>
          <w:rFonts w:eastAsia="Calibri" w:cs="Times New Roman"/>
          <w:sz w:val="24"/>
        </w:rPr>
        <w:t>por</w:t>
      </w:r>
      <w:r w:rsidRPr="003779D2">
        <w:rPr>
          <w:rFonts w:eastAsia="Calibri" w:cs="Times New Roman"/>
          <w:sz w:val="24"/>
        </w:rPr>
        <w:t xml:space="preserve"> acta #</w:t>
      </w:r>
      <w:r w:rsidR="003779D2" w:rsidRPr="003779D2">
        <w:rPr>
          <w:rFonts w:eastAsia="Calibri" w:cs="Times New Roman"/>
          <w:sz w:val="24"/>
        </w:rPr>
        <w:t xml:space="preserve"> 1186</w:t>
      </w:r>
      <w:r w:rsidR="003779D2">
        <w:rPr>
          <w:rFonts w:eastAsia="Calibri" w:cs="Times New Roman"/>
          <w:sz w:val="24"/>
        </w:rPr>
        <w:t xml:space="preserve"> del 3 de noviembre de 2017. H: 10:00 a.m. </w:t>
      </w:r>
    </w:p>
    <w:p w:rsidR="00263CCF" w:rsidRPr="006B4895" w:rsidRDefault="00263CCF" w:rsidP="0034487B">
      <w:pPr>
        <w:spacing w:line="276" w:lineRule="auto"/>
        <w:jc w:val="center"/>
        <w:rPr>
          <w:rFonts w:eastAsia="Calibri" w:cs="Times New Roman"/>
        </w:rPr>
      </w:pPr>
    </w:p>
    <w:p w:rsidR="00263CCF" w:rsidRPr="006B4895" w:rsidRDefault="00263CCF" w:rsidP="0034487B">
      <w:pPr>
        <w:spacing w:line="276" w:lineRule="auto"/>
        <w:jc w:val="both"/>
        <w:rPr>
          <w:rFonts w:eastAsia="Verdana" w:cs="Times New Roman"/>
        </w:rPr>
      </w:pPr>
      <w:r w:rsidRPr="006B4895">
        <w:rPr>
          <w:rFonts w:eastAsia="Verdana" w:cs="Times New Roman"/>
        </w:rPr>
        <w:t>Pereira</w:t>
      </w:r>
      <w:r w:rsidR="00006D22">
        <w:rPr>
          <w:rFonts w:eastAsia="Verdana" w:cs="Times New Roman"/>
        </w:rPr>
        <w:t>, diez</w:t>
      </w:r>
      <w:r w:rsidRPr="006B4895">
        <w:rPr>
          <w:rFonts w:eastAsia="Verdana" w:cs="Times New Roman"/>
        </w:rPr>
        <w:t xml:space="preserve"> (</w:t>
      </w:r>
      <w:r w:rsidR="00006D22">
        <w:rPr>
          <w:rFonts w:eastAsia="Verdana" w:cs="Times New Roman"/>
        </w:rPr>
        <w:t>10</w:t>
      </w:r>
      <w:r w:rsidRPr="006B4895">
        <w:rPr>
          <w:rFonts w:eastAsia="Verdana" w:cs="Times New Roman"/>
        </w:rPr>
        <w:t xml:space="preserve">) de </w:t>
      </w:r>
      <w:r w:rsidR="003779D2">
        <w:rPr>
          <w:rFonts w:eastAsia="Verdana" w:cs="Times New Roman"/>
        </w:rPr>
        <w:t>n</w:t>
      </w:r>
      <w:r w:rsidR="00713E60">
        <w:rPr>
          <w:rFonts w:eastAsia="Verdana" w:cs="Times New Roman"/>
        </w:rPr>
        <w:t>ovi</w:t>
      </w:r>
      <w:r w:rsidR="003779D2">
        <w:rPr>
          <w:rFonts w:eastAsia="Verdana" w:cs="Times New Roman"/>
        </w:rPr>
        <w:t>e</w:t>
      </w:r>
      <w:r w:rsidR="00713E60">
        <w:rPr>
          <w:rFonts w:eastAsia="Verdana" w:cs="Times New Roman"/>
        </w:rPr>
        <w:t>mbre</w:t>
      </w:r>
      <w:r w:rsidR="003779D2">
        <w:rPr>
          <w:rFonts w:eastAsia="Verdana" w:cs="Times New Roman"/>
        </w:rPr>
        <w:t xml:space="preserve"> de dos mil diecisiete (2</w:t>
      </w:r>
      <w:r w:rsidRPr="006B4895">
        <w:rPr>
          <w:rFonts w:eastAsia="Verdana" w:cs="Times New Roman"/>
        </w:rPr>
        <w:t>017).</w:t>
      </w:r>
    </w:p>
    <w:p w:rsidR="00263CCF" w:rsidRPr="006B4895" w:rsidRDefault="00263CCF" w:rsidP="0034487B">
      <w:pPr>
        <w:spacing w:line="276" w:lineRule="auto"/>
        <w:jc w:val="both"/>
        <w:rPr>
          <w:rFonts w:eastAsia="Verdana" w:cs="Times New Roman"/>
        </w:rPr>
      </w:pPr>
      <w:r w:rsidRPr="006B4895">
        <w:rPr>
          <w:rFonts w:eastAsia="Verdana" w:cs="Times New Roman"/>
        </w:rPr>
        <w:t>Hora:</w:t>
      </w:r>
      <w:r w:rsidR="00DD29E8">
        <w:rPr>
          <w:rFonts w:eastAsia="Verdana" w:cs="Times New Roman"/>
        </w:rPr>
        <w:t xml:space="preserve"> 08:42 a.m. </w:t>
      </w:r>
    </w:p>
    <w:p w:rsidR="00263CCF" w:rsidRPr="006B4895" w:rsidRDefault="00263CCF" w:rsidP="0034487B">
      <w:pPr>
        <w:spacing w:line="276" w:lineRule="auto"/>
        <w:rPr>
          <w:rFonts w:eastAsia="Verdana" w:cs="Times New Roman"/>
        </w:rPr>
      </w:pP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 xml:space="preserve">Procesado: JUDENCIO CARDONA FLÓREZ  </w:t>
      </w: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Delitos: Homicidio y porte ilegal de armas de fuego de defensa personal</w:t>
      </w: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Radicación # 664406000068201200172-02</w:t>
      </w: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 xml:space="preserve">Procede: Juzgado 6º Penal del Circuito de Pereira </w:t>
      </w: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Asunto: Resuelve recurso de apelación interpuesto por la Defensa en contra de sentencia condenatoria.</w:t>
      </w:r>
    </w:p>
    <w:p w:rsidR="00263CCF" w:rsidRPr="003779D2" w:rsidRDefault="00263CCF" w:rsidP="003779D2">
      <w:pPr>
        <w:pBdr>
          <w:top w:val="single" w:sz="4" w:space="1" w:color="auto"/>
          <w:left w:val="single" w:sz="4" w:space="4" w:color="auto"/>
          <w:bottom w:val="single" w:sz="4" w:space="1" w:color="auto"/>
          <w:right w:val="single" w:sz="4" w:space="4" w:color="auto"/>
        </w:pBdr>
        <w:jc w:val="both"/>
        <w:rPr>
          <w:rFonts w:eastAsia="Verdana" w:cs="Times New Roman"/>
          <w:sz w:val="24"/>
          <w:szCs w:val="26"/>
        </w:rPr>
      </w:pPr>
      <w:r w:rsidRPr="003779D2">
        <w:rPr>
          <w:rFonts w:eastAsia="Verdana" w:cs="Times New Roman"/>
          <w:sz w:val="24"/>
          <w:szCs w:val="26"/>
        </w:rPr>
        <w:t xml:space="preserve">Decisión: </w:t>
      </w:r>
      <w:r w:rsidR="00C93496" w:rsidRPr="003779D2">
        <w:rPr>
          <w:rFonts w:eastAsia="Verdana" w:cs="Times New Roman"/>
          <w:sz w:val="24"/>
          <w:szCs w:val="26"/>
        </w:rPr>
        <w:t>Revoca</w:t>
      </w:r>
      <w:r w:rsidR="00532C87" w:rsidRPr="003779D2">
        <w:rPr>
          <w:rFonts w:eastAsia="Verdana" w:cs="Times New Roman"/>
          <w:sz w:val="24"/>
          <w:szCs w:val="26"/>
        </w:rPr>
        <w:t xml:space="preserve"> </w:t>
      </w:r>
      <w:r w:rsidRPr="003779D2">
        <w:rPr>
          <w:rFonts w:eastAsia="Verdana" w:cs="Times New Roman"/>
          <w:sz w:val="24"/>
          <w:szCs w:val="26"/>
        </w:rPr>
        <w:t>fallo confutado</w:t>
      </w:r>
    </w:p>
    <w:p w:rsidR="00263CCF" w:rsidRDefault="00263CCF" w:rsidP="0034487B">
      <w:pPr>
        <w:spacing w:line="276" w:lineRule="auto"/>
        <w:jc w:val="both"/>
        <w:rPr>
          <w:rFonts w:eastAsia="Calibri" w:cs="Times New Roman"/>
        </w:rPr>
      </w:pPr>
    </w:p>
    <w:p w:rsidR="00263CCF" w:rsidRPr="006B4895" w:rsidRDefault="00263CCF" w:rsidP="003779D2">
      <w:pPr>
        <w:jc w:val="center"/>
        <w:rPr>
          <w:rFonts w:eastAsia="Calibri" w:cs="Times New Roman"/>
          <w:b/>
        </w:rPr>
      </w:pPr>
      <w:r w:rsidRPr="006B4895">
        <w:rPr>
          <w:rFonts w:eastAsia="Calibri" w:cs="Times New Roman"/>
          <w:b/>
        </w:rPr>
        <w:t>VISTOS:</w:t>
      </w:r>
    </w:p>
    <w:p w:rsidR="00263CCF" w:rsidRPr="006B4895" w:rsidRDefault="00263CCF" w:rsidP="003779D2">
      <w:pPr>
        <w:jc w:val="both"/>
        <w:rPr>
          <w:rFonts w:eastAsia="Calibri" w:cs="Times New Roman"/>
        </w:rPr>
      </w:pPr>
    </w:p>
    <w:p w:rsidR="00263CCF" w:rsidRDefault="00263CCF" w:rsidP="0034487B">
      <w:pPr>
        <w:spacing w:line="276" w:lineRule="auto"/>
        <w:jc w:val="both"/>
        <w:rPr>
          <w:rFonts w:eastAsia="Verdana" w:cs="Times New Roman"/>
        </w:rPr>
      </w:pPr>
      <w:r w:rsidRPr="006B4895">
        <w:rPr>
          <w:rFonts w:eastAsia="Verdana" w:cs="Times New Roman"/>
        </w:rPr>
        <w:t xml:space="preserve">Procede la Sala Penal de Decisión del Tribunal Superior de este Distrito Judicial a desatar el recurso de apelación interpuesto </w:t>
      </w:r>
      <w:r w:rsidRPr="006B4895">
        <w:rPr>
          <w:rFonts w:eastAsia="Verdana" w:cs="Times New Roman"/>
        </w:rPr>
        <w:lastRenderedPageBreak/>
        <w:t>por la Defensa en contra de la sentencia condenatoria proferida</w:t>
      </w:r>
      <w:r w:rsidR="009938BF" w:rsidRPr="006B4895">
        <w:rPr>
          <w:rFonts w:eastAsia="Verdana" w:cs="Times New Roman"/>
        </w:rPr>
        <w:t xml:space="preserve"> en las calendas del veintiocho (28) de abril del 2.014 </w:t>
      </w:r>
      <w:r w:rsidR="00AC4367" w:rsidRPr="006B4895">
        <w:rPr>
          <w:rFonts w:eastAsia="Verdana" w:cs="Times New Roman"/>
        </w:rPr>
        <w:t xml:space="preserve">por parte del Juzgado 6º Penal del Circuito de Pereira </w:t>
      </w:r>
      <w:r w:rsidR="009938BF" w:rsidRPr="006B4895">
        <w:rPr>
          <w:rFonts w:eastAsia="Verdana" w:cs="Times New Roman"/>
        </w:rPr>
        <w:t>d</w:t>
      </w:r>
      <w:r w:rsidRPr="006B4895">
        <w:rPr>
          <w:rFonts w:eastAsia="Verdana" w:cs="Times New Roman"/>
        </w:rPr>
        <w:t xml:space="preserve">entro del proceso que se le siguió al ciudadano </w:t>
      </w:r>
      <w:r w:rsidR="00AC4367" w:rsidRPr="003779D2">
        <w:rPr>
          <w:rFonts w:eastAsia="Verdana" w:cs="Times New Roman"/>
          <w:b/>
        </w:rPr>
        <w:t>JUDENCIO CARDONA FLÓREZ</w:t>
      </w:r>
      <w:r w:rsidRPr="006B4895">
        <w:rPr>
          <w:rFonts w:eastAsia="Verdana" w:cs="Times New Roman"/>
        </w:rPr>
        <w:t>, quien fue llamado a juicio por incurrir en la presunta comisión de</w:t>
      </w:r>
      <w:r w:rsidR="00AC4367" w:rsidRPr="006B4895">
        <w:rPr>
          <w:rFonts w:eastAsia="Verdana" w:cs="Times New Roman"/>
        </w:rPr>
        <w:t xml:space="preserve"> los</w:t>
      </w:r>
      <w:r w:rsidRPr="006B4895">
        <w:rPr>
          <w:rFonts w:eastAsia="Verdana" w:cs="Times New Roman"/>
        </w:rPr>
        <w:t xml:space="preserve"> reato</w:t>
      </w:r>
      <w:r w:rsidR="00AC4367" w:rsidRPr="006B4895">
        <w:rPr>
          <w:rFonts w:eastAsia="Verdana" w:cs="Times New Roman"/>
        </w:rPr>
        <w:t>s</w:t>
      </w:r>
      <w:r w:rsidRPr="006B4895">
        <w:rPr>
          <w:rFonts w:eastAsia="Verdana" w:cs="Times New Roman"/>
        </w:rPr>
        <w:t xml:space="preserve"> de </w:t>
      </w:r>
      <w:r w:rsidR="00BC604A" w:rsidRPr="006B4895">
        <w:rPr>
          <w:rFonts w:eastAsia="Verdana" w:cs="Times New Roman"/>
        </w:rPr>
        <w:t>h</w:t>
      </w:r>
      <w:r w:rsidR="00AC4367" w:rsidRPr="006B4895">
        <w:rPr>
          <w:rFonts w:eastAsia="Verdana" w:cs="Times New Roman"/>
        </w:rPr>
        <w:t>omicidio y porte ilegal de armas de fuego de defensa personal</w:t>
      </w:r>
      <w:r w:rsidRPr="006B4895">
        <w:rPr>
          <w:rFonts w:eastAsia="Verdana" w:cs="Times New Roman"/>
        </w:rPr>
        <w:t>.</w:t>
      </w:r>
    </w:p>
    <w:p w:rsidR="003779D2" w:rsidRPr="006B4895" w:rsidRDefault="003779D2" w:rsidP="0034487B">
      <w:pPr>
        <w:spacing w:line="276" w:lineRule="auto"/>
        <w:jc w:val="both"/>
        <w:rPr>
          <w:rFonts w:eastAsia="Verdana" w:cs="Times New Roman"/>
        </w:rPr>
      </w:pPr>
    </w:p>
    <w:p w:rsidR="00AC4367" w:rsidRPr="006B4895" w:rsidRDefault="00AC4367" w:rsidP="0034487B">
      <w:pPr>
        <w:spacing w:line="276" w:lineRule="auto"/>
        <w:jc w:val="both"/>
        <w:rPr>
          <w:rFonts w:eastAsia="Verdana" w:cs="Times New Roman"/>
        </w:rPr>
      </w:pPr>
      <w:r w:rsidRPr="006B4895">
        <w:rPr>
          <w:rFonts w:eastAsia="Verdana" w:cs="Times New Roman"/>
        </w:rPr>
        <w:t xml:space="preserve">De igual forma la Colegiatura también resolverá el recurso de apelación </w:t>
      </w:r>
      <w:r w:rsidR="009938BF" w:rsidRPr="006B4895">
        <w:rPr>
          <w:rFonts w:eastAsia="Verdana" w:cs="Times New Roman"/>
        </w:rPr>
        <w:t xml:space="preserve">deprecado </w:t>
      </w:r>
      <w:r w:rsidRPr="006B4895">
        <w:rPr>
          <w:rFonts w:eastAsia="Verdana" w:cs="Times New Roman"/>
        </w:rPr>
        <w:t xml:space="preserve">por la Defensa en contra de la providencia </w:t>
      </w:r>
      <w:r w:rsidR="009938BF" w:rsidRPr="006B4895">
        <w:rPr>
          <w:rFonts w:eastAsia="Verdana" w:cs="Times New Roman"/>
        </w:rPr>
        <w:t xml:space="preserve">interlocutoria </w:t>
      </w:r>
      <w:r w:rsidRPr="006B4895">
        <w:rPr>
          <w:rFonts w:eastAsia="Verdana" w:cs="Times New Roman"/>
        </w:rPr>
        <w:t xml:space="preserve">proferida por el aludido Despacho Judicial el quince (15) de julio de 2.015, en la que no se accedió a una petición </w:t>
      </w:r>
      <w:r w:rsidR="009938BF" w:rsidRPr="006B4895">
        <w:rPr>
          <w:rFonts w:eastAsia="Verdana" w:cs="Times New Roman"/>
        </w:rPr>
        <w:t>impetrada</w:t>
      </w:r>
      <w:r w:rsidRPr="006B4895">
        <w:rPr>
          <w:rFonts w:eastAsia="Verdana" w:cs="Times New Roman"/>
        </w:rPr>
        <w:t xml:space="preserve"> por la Defensa, </w:t>
      </w:r>
      <w:r w:rsidR="00532C87" w:rsidRPr="006B4895">
        <w:rPr>
          <w:rFonts w:eastAsia="Verdana" w:cs="Times New Roman"/>
        </w:rPr>
        <w:t xml:space="preserve">en </w:t>
      </w:r>
      <w:r w:rsidRPr="006B4895">
        <w:rPr>
          <w:rFonts w:eastAsia="Verdana" w:cs="Times New Roman"/>
        </w:rPr>
        <w:t xml:space="preserve">la cual solicitaba </w:t>
      </w:r>
      <w:r w:rsidR="009938BF" w:rsidRPr="006B4895">
        <w:rPr>
          <w:rFonts w:eastAsia="Verdana" w:cs="Times New Roman"/>
        </w:rPr>
        <w:t xml:space="preserve">tanto </w:t>
      </w:r>
      <w:r w:rsidRPr="006B4895">
        <w:rPr>
          <w:rFonts w:eastAsia="Verdana" w:cs="Times New Roman"/>
        </w:rPr>
        <w:t xml:space="preserve">el traslado </w:t>
      </w:r>
      <w:r w:rsidR="009938BF" w:rsidRPr="006B4895">
        <w:rPr>
          <w:rFonts w:eastAsia="Verdana" w:cs="Times New Roman"/>
        </w:rPr>
        <w:t xml:space="preserve">proceso como </w:t>
      </w:r>
      <w:r w:rsidRPr="006B4895">
        <w:rPr>
          <w:rFonts w:eastAsia="Verdana" w:cs="Times New Roman"/>
        </w:rPr>
        <w:t xml:space="preserve">el </w:t>
      </w:r>
      <w:r w:rsidR="009938BF" w:rsidRPr="006B4895">
        <w:rPr>
          <w:rFonts w:eastAsia="Verdana" w:cs="Times New Roman"/>
        </w:rPr>
        <w:t xml:space="preserve">del </w:t>
      </w:r>
      <w:r w:rsidRPr="006B4895">
        <w:rPr>
          <w:rFonts w:eastAsia="Verdana" w:cs="Times New Roman"/>
        </w:rPr>
        <w:t xml:space="preserve">Procesado </w:t>
      </w:r>
      <w:r w:rsidR="00532C87" w:rsidRPr="006B4895">
        <w:rPr>
          <w:rFonts w:eastAsia="Verdana" w:cs="Times New Roman"/>
        </w:rPr>
        <w:t xml:space="preserve">JUDENCIO CARDONA </w:t>
      </w:r>
      <w:r w:rsidRPr="006B4895">
        <w:rPr>
          <w:rFonts w:eastAsia="Verdana" w:cs="Times New Roman"/>
        </w:rPr>
        <w:t>hacia las autoridades de un resguardo indígena.</w:t>
      </w:r>
    </w:p>
    <w:p w:rsidR="00263CCF" w:rsidRPr="006B4895" w:rsidRDefault="00263CCF" w:rsidP="003779D2">
      <w:pPr>
        <w:spacing w:line="360" w:lineRule="auto"/>
        <w:jc w:val="both"/>
        <w:rPr>
          <w:rFonts w:eastAsia="Calibri" w:cs="Times New Roman"/>
        </w:rPr>
      </w:pPr>
    </w:p>
    <w:p w:rsidR="00263CCF" w:rsidRPr="006B4895" w:rsidRDefault="00263CCF" w:rsidP="003779D2">
      <w:pPr>
        <w:jc w:val="center"/>
        <w:rPr>
          <w:rFonts w:eastAsia="Calibri" w:cs="Times New Roman"/>
          <w:b/>
        </w:rPr>
      </w:pPr>
      <w:r w:rsidRPr="006B4895">
        <w:rPr>
          <w:rFonts w:eastAsia="Calibri" w:cs="Times New Roman"/>
          <w:b/>
        </w:rPr>
        <w:t>ANTECEDENTES:</w:t>
      </w:r>
    </w:p>
    <w:p w:rsidR="00AC4367" w:rsidRPr="006B4895" w:rsidRDefault="00AC4367" w:rsidP="003779D2">
      <w:pPr>
        <w:jc w:val="center"/>
        <w:rPr>
          <w:rFonts w:eastAsia="Calibri" w:cs="Times New Roman"/>
          <w:b/>
        </w:rPr>
      </w:pPr>
    </w:p>
    <w:p w:rsidR="0043353D" w:rsidRPr="006B4895" w:rsidRDefault="00263CCF" w:rsidP="0034487B">
      <w:pPr>
        <w:spacing w:line="276" w:lineRule="auto"/>
        <w:jc w:val="both"/>
        <w:rPr>
          <w:rFonts w:eastAsia="Verdana" w:cs="Times New Roman"/>
        </w:rPr>
      </w:pPr>
      <w:r w:rsidRPr="006B4895">
        <w:rPr>
          <w:rFonts w:eastAsia="Verdana" w:cs="Times New Roman"/>
        </w:rPr>
        <w:t xml:space="preserve">Los hechos que concitan la atención de la Colegiatura </w:t>
      </w:r>
      <w:r w:rsidR="00AC4367" w:rsidRPr="006B4895">
        <w:rPr>
          <w:rFonts w:eastAsia="Verdana" w:cs="Times New Roman"/>
        </w:rPr>
        <w:t>están relacionados con el hallazgo, en horas del mediodía del 6 de julio de 2.012, por partes de efectivos de la policía nacional</w:t>
      </w:r>
      <w:r w:rsidR="009938BF" w:rsidRPr="006B4895">
        <w:rPr>
          <w:rFonts w:eastAsia="Verdana" w:cs="Times New Roman"/>
        </w:rPr>
        <w:t>,</w:t>
      </w:r>
      <w:r w:rsidR="00AC4367" w:rsidRPr="006B4895">
        <w:rPr>
          <w:rFonts w:eastAsia="Verdana" w:cs="Times New Roman"/>
        </w:rPr>
        <w:t xml:space="preserve"> del cadáver de quien en vida respondía por el nombre de PEDRO LUIS DREGAMA MORALES, cuyos despojos morales fueron encontrados en una región boscosa de la ver</w:t>
      </w:r>
      <w:r w:rsidR="009938BF" w:rsidRPr="006B4895">
        <w:rPr>
          <w:rFonts w:eastAsia="Verdana" w:cs="Times New Roman"/>
        </w:rPr>
        <w:t>e</w:t>
      </w:r>
      <w:r w:rsidR="00AC4367" w:rsidRPr="006B4895">
        <w:rPr>
          <w:rFonts w:eastAsia="Verdana" w:cs="Times New Roman"/>
        </w:rPr>
        <w:t xml:space="preserve">da </w:t>
      </w:r>
      <w:r w:rsidR="00AC4367" w:rsidRPr="006B4895">
        <w:rPr>
          <w:rFonts w:eastAsia="Verdana" w:cs="Times New Roman"/>
          <w:i/>
        </w:rPr>
        <w:t xml:space="preserve">“La Miranda”, </w:t>
      </w:r>
      <w:r w:rsidR="00AC4367" w:rsidRPr="006B4895">
        <w:rPr>
          <w:rFonts w:eastAsia="Verdana" w:cs="Times New Roman"/>
        </w:rPr>
        <w:t xml:space="preserve">corregimiento </w:t>
      </w:r>
      <w:r w:rsidR="0043353D" w:rsidRPr="006B4895">
        <w:rPr>
          <w:rFonts w:eastAsia="Verdana" w:cs="Times New Roman"/>
          <w:i/>
        </w:rPr>
        <w:t>“A</w:t>
      </w:r>
      <w:r w:rsidR="00532C87" w:rsidRPr="006B4895">
        <w:rPr>
          <w:rFonts w:eastAsia="Verdana" w:cs="Times New Roman"/>
          <w:i/>
        </w:rPr>
        <w:t>l</w:t>
      </w:r>
      <w:r w:rsidR="0043353D" w:rsidRPr="006B4895">
        <w:rPr>
          <w:rFonts w:eastAsia="Verdana" w:cs="Times New Roman"/>
          <w:i/>
        </w:rPr>
        <w:t>to Cauca”</w:t>
      </w:r>
      <w:r w:rsidR="0043353D" w:rsidRPr="006B4895">
        <w:rPr>
          <w:rFonts w:eastAsia="Verdana" w:cs="Times New Roman"/>
        </w:rPr>
        <w:t xml:space="preserve">, jurisdicción del municipio de Marsella. </w:t>
      </w:r>
    </w:p>
    <w:p w:rsidR="0043353D" w:rsidRPr="006B4895" w:rsidRDefault="0043353D" w:rsidP="0034487B">
      <w:pPr>
        <w:spacing w:line="276" w:lineRule="auto"/>
        <w:jc w:val="both"/>
        <w:rPr>
          <w:rFonts w:eastAsia="Verdana" w:cs="Times New Roman"/>
        </w:rPr>
      </w:pPr>
    </w:p>
    <w:p w:rsidR="00006D22" w:rsidRDefault="0043353D" w:rsidP="00006D22">
      <w:pPr>
        <w:spacing w:line="276" w:lineRule="auto"/>
        <w:jc w:val="both"/>
        <w:rPr>
          <w:rFonts w:eastAsia="Verdana" w:cs="Times New Roman"/>
        </w:rPr>
      </w:pPr>
      <w:r w:rsidRPr="006B4895">
        <w:rPr>
          <w:rFonts w:eastAsia="Verdana" w:cs="Times New Roman"/>
        </w:rPr>
        <w:t xml:space="preserve">El cuerpo del difunto </w:t>
      </w:r>
      <w:r w:rsidR="009938BF" w:rsidRPr="006B4895">
        <w:rPr>
          <w:rFonts w:eastAsia="Verdana" w:cs="Times New Roman"/>
        </w:rPr>
        <w:t xml:space="preserve">DREGAMA MORALES </w:t>
      </w:r>
      <w:r w:rsidRPr="006B4895">
        <w:rPr>
          <w:rFonts w:eastAsia="Verdana" w:cs="Times New Roman"/>
        </w:rPr>
        <w:t xml:space="preserve">yacía entre los linderos de las fincas </w:t>
      </w:r>
      <w:r w:rsidRPr="006B4895">
        <w:rPr>
          <w:rFonts w:eastAsia="Verdana" w:cs="Times New Roman"/>
          <w:i/>
        </w:rPr>
        <w:t xml:space="preserve">“El Rayado” </w:t>
      </w:r>
      <w:r w:rsidRPr="006B4895">
        <w:rPr>
          <w:rFonts w:eastAsia="Verdana" w:cs="Times New Roman"/>
        </w:rPr>
        <w:t xml:space="preserve">y </w:t>
      </w:r>
      <w:r w:rsidRPr="006B4895">
        <w:rPr>
          <w:rFonts w:eastAsia="Verdana" w:cs="Times New Roman"/>
          <w:i/>
        </w:rPr>
        <w:t>“La Siria”</w:t>
      </w:r>
      <w:r w:rsidR="007E0301" w:rsidRPr="006B4895">
        <w:rPr>
          <w:rStyle w:val="Appelnotedebasdep"/>
          <w:rFonts w:asciiTheme="minorHAnsi" w:eastAsia="Verdana" w:hAnsiTheme="minorHAnsi"/>
        </w:rPr>
        <w:footnoteReference w:id="1"/>
      </w:r>
      <w:r w:rsidRPr="006B4895">
        <w:rPr>
          <w:rFonts w:eastAsia="Verdana" w:cs="Times New Roman"/>
        </w:rPr>
        <w:t xml:space="preserve"> en inmediaciones de la quebrada “</w:t>
      </w:r>
      <w:r w:rsidR="00532C87" w:rsidRPr="006B4895">
        <w:rPr>
          <w:rFonts w:eastAsia="Verdana" w:cs="Times New Roman"/>
          <w:i/>
        </w:rPr>
        <w:t>Nápoles</w:t>
      </w:r>
      <w:r w:rsidRPr="006B4895">
        <w:rPr>
          <w:rFonts w:eastAsia="Verdana" w:cs="Times New Roman"/>
          <w:i/>
        </w:rPr>
        <w:t>”</w:t>
      </w:r>
      <w:r w:rsidRPr="006B4895">
        <w:rPr>
          <w:rFonts w:eastAsia="Verdana" w:cs="Times New Roman"/>
        </w:rPr>
        <w:t xml:space="preserve"> y del resguardo indígena </w:t>
      </w:r>
      <w:r w:rsidRPr="006B4895">
        <w:rPr>
          <w:rFonts w:eastAsia="Verdana" w:cs="Times New Roman"/>
          <w:i/>
        </w:rPr>
        <w:t>“</w:t>
      </w:r>
      <w:proofErr w:type="spellStart"/>
      <w:r w:rsidRPr="006B4895">
        <w:rPr>
          <w:rFonts w:eastAsia="Verdana" w:cs="Times New Roman"/>
          <w:i/>
        </w:rPr>
        <w:t>Suratena</w:t>
      </w:r>
      <w:proofErr w:type="spellEnd"/>
      <w:r w:rsidRPr="006B4895">
        <w:rPr>
          <w:rFonts w:eastAsia="Verdana" w:cs="Times New Roman"/>
          <w:i/>
        </w:rPr>
        <w:t>”</w:t>
      </w:r>
      <w:r w:rsidRPr="006B4895">
        <w:rPr>
          <w:rFonts w:eastAsia="Verdana" w:cs="Times New Roman"/>
        </w:rPr>
        <w:t>, el cual presentaba en su rostro, más exactamente en la región malar, sendas heridas causadas por un arma de fuego, las cuales, según posterior dictamen de necropsia forense, incidieron en el deceso del</w:t>
      </w:r>
      <w:r w:rsidR="00263CCF" w:rsidRPr="006B4895">
        <w:rPr>
          <w:rFonts w:eastAsia="Verdana" w:cs="Times New Roman"/>
        </w:rPr>
        <w:t xml:space="preserve"> </w:t>
      </w:r>
      <w:r w:rsidRPr="006B4895">
        <w:rPr>
          <w:rFonts w:eastAsia="Verdana" w:cs="Times New Roman"/>
        </w:rPr>
        <w:t>óbito</w:t>
      </w:r>
      <w:r w:rsidR="005B4917" w:rsidRPr="006B4895">
        <w:rPr>
          <w:rFonts w:eastAsia="Verdana" w:cs="Times New Roman"/>
        </w:rPr>
        <w:t xml:space="preserve">; mientras que en lo que atañía con el arma homicida, los peritos de la </w:t>
      </w:r>
      <w:r w:rsidR="00532C87" w:rsidRPr="006B4895">
        <w:rPr>
          <w:rFonts w:eastAsia="Verdana" w:cs="Times New Roman"/>
        </w:rPr>
        <w:t>Fiscalía</w:t>
      </w:r>
      <w:r w:rsidR="005B4917" w:rsidRPr="006B4895">
        <w:rPr>
          <w:rFonts w:eastAsia="Verdana" w:cs="Times New Roman"/>
        </w:rPr>
        <w:t xml:space="preserve"> también </w:t>
      </w:r>
      <w:r w:rsidR="005B4917" w:rsidRPr="006B4895">
        <w:rPr>
          <w:rFonts w:eastAsia="Verdana" w:cs="Times New Roman"/>
        </w:rPr>
        <w:lastRenderedPageBreak/>
        <w:t xml:space="preserve">expusieron, acorde con las ojivas extraídas del cuerpo del </w:t>
      </w:r>
      <w:r w:rsidR="00C07683" w:rsidRPr="006B4895">
        <w:rPr>
          <w:rFonts w:eastAsia="Verdana" w:cs="Times New Roman"/>
        </w:rPr>
        <w:t>fallecido</w:t>
      </w:r>
      <w:r w:rsidR="005B4917" w:rsidRPr="006B4895">
        <w:rPr>
          <w:rFonts w:eastAsia="Verdana" w:cs="Times New Roman"/>
          <w:i/>
        </w:rPr>
        <w:t xml:space="preserve">, </w:t>
      </w:r>
      <w:r w:rsidR="009938BF" w:rsidRPr="006B4895">
        <w:rPr>
          <w:rFonts w:eastAsia="Verdana" w:cs="Times New Roman"/>
        </w:rPr>
        <w:t xml:space="preserve">la hipótesis consistente de </w:t>
      </w:r>
      <w:r w:rsidR="005B4917" w:rsidRPr="006B4895">
        <w:rPr>
          <w:rFonts w:eastAsia="Verdana" w:cs="Times New Roman"/>
        </w:rPr>
        <w:t xml:space="preserve">que se </w:t>
      </w:r>
      <w:r w:rsidR="009938BF" w:rsidRPr="006B4895">
        <w:rPr>
          <w:rFonts w:eastAsia="Verdana" w:cs="Times New Roman"/>
        </w:rPr>
        <w:t xml:space="preserve">podía </w:t>
      </w:r>
      <w:r w:rsidR="005B4917" w:rsidRPr="006B4895">
        <w:rPr>
          <w:rFonts w:eastAsia="Verdana" w:cs="Times New Roman"/>
        </w:rPr>
        <w:t>trata</w:t>
      </w:r>
      <w:r w:rsidR="009938BF" w:rsidRPr="006B4895">
        <w:rPr>
          <w:rFonts w:eastAsia="Verdana" w:cs="Times New Roman"/>
        </w:rPr>
        <w:t>r</w:t>
      </w:r>
      <w:r w:rsidR="005B4917" w:rsidRPr="006B4895">
        <w:rPr>
          <w:rFonts w:eastAsia="Verdana" w:cs="Times New Roman"/>
        </w:rPr>
        <w:t xml:space="preserve"> de un arma </w:t>
      </w:r>
      <w:r w:rsidR="00532C87" w:rsidRPr="006B4895">
        <w:rPr>
          <w:rFonts w:eastAsia="Verdana" w:cs="Times New Roman"/>
        </w:rPr>
        <w:t xml:space="preserve">de fuego </w:t>
      </w:r>
      <w:r w:rsidR="005B4917" w:rsidRPr="006B4895">
        <w:rPr>
          <w:rFonts w:eastAsia="Verdana" w:cs="Times New Roman"/>
        </w:rPr>
        <w:t xml:space="preserve">artesanal o hechiza, habilitada para disparar </w:t>
      </w:r>
      <w:r w:rsidR="00532C87" w:rsidRPr="006B4895">
        <w:rPr>
          <w:rFonts w:eastAsia="Verdana" w:cs="Times New Roman"/>
        </w:rPr>
        <w:t xml:space="preserve">municiones </w:t>
      </w:r>
      <w:r w:rsidR="005B4917" w:rsidRPr="006B4895">
        <w:rPr>
          <w:rFonts w:eastAsia="Verdana" w:cs="Times New Roman"/>
        </w:rPr>
        <w:t>de</w:t>
      </w:r>
      <w:r w:rsidR="00532C87" w:rsidRPr="006B4895">
        <w:rPr>
          <w:rFonts w:eastAsia="Verdana" w:cs="Times New Roman"/>
        </w:rPr>
        <w:t>l</w:t>
      </w:r>
      <w:r w:rsidR="009938BF" w:rsidRPr="006B4895">
        <w:rPr>
          <w:rFonts w:eastAsia="Verdana" w:cs="Times New Roman"/>
        </w:rPr>
        <w:t xml:space="preserve"> calibre .32 largo</w:t>
      </w:r>
      <w:r w:rsidR="005B4917" w:rsidRPr="006B4895">
        <w:rPr>
          <w:rFonts w:eastAsia="Verdana" w:cs="Times New Roman"/>
        </w:rPr>
        <w:t xml:space="preserve"> y 7,65 milímetros (mm).  </w:t>
      </w:r>
    </w:p>
    <w:p w:rsidR="00006D22" w:rsidRPr="006B4895" w:rsidRDefault="00006D22" w:rsidP="00006D22">
      <w:pPr>
        <w:spacing w:line="276" w:lineRule="auto"/>
        <w:jc w:val="both"/>
        <w:rPr>
          <w:rFonts w:eastAsia="Verdana" w:cs="Times New Roman"/>
        </w:rPr>
      </w:pPr>
    </w:p>
    <w:p w:rsidR="00263CCF" w:rsidRPr="006B4895" w:rsidRDefault="00263CCF" w:rsidP="00006D22">
      <w:pPr>
        <w:jc w:val="center"/>
        <w:rPr>
          <w:rFonts w:eastAsia="Calibri" w:cs="Times New Roman"/>
          <w:b/>
        </w:rPr>
      </w:pPr>
      <w:r w:rsidRPr="006B4895">
        <w:rPr>
          <w:rFonts w:eastAsia="Calibri" w:cs="Times New Roman"/>
          <w:b/>
        </w:rPr>
        <w:t>LA ACTUACIÓN PROCESAL:</w:t>
      </w:r>
    </w:p>
    <w:p w:rsidR="00263CCF" w:rsidRPr="006B4895" w:rsidRDefault="00263CCF" w:rsidP="00006D22">
      <w:pPr>
        <w:jc w:val="both"/>
        <w:rPr>
          <w:rFonts w:eastAsia="Calibri" w:cs="Times New Roman"/>
        </w:rPr>
      </w:pPr>
    </w:p>
    <w:p w:rsidR="00263CCF" w:rsidRPr="006B4895" w:rsidRDefault="00263CCF" w:rsidP="0034487B">
      <w:pPr>
        <w:pStyle w:val="Paragraphedeliste"/>
        <w:numPr>
          <w:ilvl w:val="0"/>
          <w:numId w:val="7"/>
        </w:numPr>
        <w:spacing w:line="276" w:lineRule="auto"/>
        <w:ind w:left="360"/>
        <w:jc w:val="both"/>
        <w:rPr>
          <w:rFonts w:eastAsia="Calibri" w:cs="Times New Roman"/>
        </w:rPr>
      </w:pPr>
      <w:r w:rsidRPr="006B4895">
        <w:rPr>
          <w:rFonts w:eastAsia="Calibri" w:cs="Times New Roman"/>
          <w:lang w:eastAsia="es-ES"/>
        </w:rPr>
        <w:t xml:space="preserve">Las audiencias preliminares se llevaron a cabo el </w:t>
      </w:r>
      <w:r w:rsidR="0043353D" w:rsidRPr="006B4895">
        <w:rPr>
          <w:rFonts w:eastAsia="Calibri" w:cs="Times New Roman"/>
          <w:lang w:eastAsia="es-ES"/>
        </w:rPr>
        <w:t>28 de noviembre del 2.012</w:t>
      </w:r>
      <w:r w:rsidRPr="006B4895">
        <w:rPr>
          <w:rFonts w:eastAsia="Calibri" w:cs="Times New Roman"/>
          <w:lang w:eastAsia="es-ES"/>
        </w:rPr>
        <w:t xml:space="preserve">, ante el Juzgado </w:t>
      </w:r>
      <w:r w:rsidR="00C07683" w:rsidRPr="006B4895">
        <w:rPr>
          <w:rFonts w:eastAsia="Calibri" w:cs="Times New Roman"/>
          <w:lang w:eastAsia="es-ES"/>
        </w:rPr>
        <w:t>Único</w:t>
      </w:r>
      <w:r w:rsidR="005B4917" w:rsidRPr="006B4895">
        <w:rPr>
          <w:rFonts w:eastAsia="Calibri" w:cs="Times New Roman"/>
          <w:lang w:eastAsia="es-ES"/>
        </w:rPr>
        <w:t xml:space="preserve"> Promiscuo </w:t>
      </w:r>
      <w:r w:rsidRPr="006B4895">
        <w:rPr>
          <w:rFonts w:eastAsia="Calibri" w:cs="Times New Roman"/>
          <w:lang w:eastAsia="es-ES"/>
        </w:rPr>
        <w:t xml:space="preserve"> Municipal de</w:t>
      </w:r>
      <w:r w:rsidR="005B4917" w:rsidRPr="006B4895">
        <w:rPr>
          <w:rFonts w:eastAsia="Calibri" w:cs="Times New Roman"/>
          <w:lang w:eastAsia="es-ES"/>
        </w:rPr>
        <w:t xml:space="preserve"> Marsella</w:t>
      </w:r>
      <w:r w:rsidRPr="006B4895">
        <w:rPr>
          <w:rFonts w:eastAsia="Calibri" w:cs="Times New Roman"/>
          <w:lang w:eastAsia="es-ES"/>
        </w:rPr>
        <w:t xml:space="preserve">, con funciones de control de garantías, en las que además de legalizarse la captura del entonces indiciado </w:t>
      </w:r>
      <w:r w:rsidR="00BC604A" w:rsidRPr="006B4895">
        <w:rPr>
          <w:rFonts w:eastAsia="Calibri" w:cs="Times New Roman"/>
          <w:lang w:eastAsia="es-ES"/>
        </w:rPr>
        <w:t>JUDENCIO CARDONA FLÓREZ</w:t>
      </w:r>
      <w:r w:rsidRPr="006B4895">
        <w:rPr>
          <w:rFonts w:eastAsia="Calibri" w:cs="Times New Roman"/>
          <w:lang w:eastAsia="es-ES"/>
        </w:rPr>
        <w:t xml:space="preserve">, </w:t>
      </w:r>
      <w:r w:rsidR="00C07683" w:rsidRPr="006B4895">
        <w:rPr>
          <w:rFonts w:eastAsia="Calibri" w:cs="Times New Roman"/>
          <w:lang w:eastAsia="es-ES"/>
        </w:rPr>
        <w:t>también</w:t>
      </w:r>
      <w:r w:rsidRPr="006B4895">
        <w:rPr>
          <w:rFonts w:eastAsia="Calibri" w:cs="Times New Roman"/>
          <w:lang w:eastAsia="es-ES"/>
        </w:rPr>
        <w:t xml:space="preserve"> se le endilgaron cargos por incurrir en la presunta comisión de</w:t>
      </w:r>
      <w:r w:rsidR="00BC604A" w:rsidRPr="006B4895">
        <w:rPr>
          <w:rFonts w:eastAsia="Calibri" w:cs="Times New Roman"/>
          <w:lang w:eastAsia="es-ES"/>
        </w:rPr>
        <w:t xml:space="preserve"> </w:t>
      </w:r>
      <w:r w:rsidRPr="006B4895">
        <w:rPr>
          <w:rFonts w:eastAsia="Calibri" w:cs="Times New Roman"/>
          <w:lang w:eastAsia="es-ES"/>
        </w:rPr>
        <w:t>l</w:t>
      </w:r>
      <w:r w:rsidR="00BC604A" w:rsidRPr="006B4895">
        <w:rPr>
          <w:rFonts w:eastAsia="Calibri" w:cs="Times New Roman"/>
          <w:lang w:eastAsia="es-ES"/>
        </w:rPr>
        <w:t>os</w:t>
      </w:r>
      <w:r w:rsidRPr="006B4895">
        <w:rPr>
          <w:rFonts w:eastAsia="Calibri" w:cs="Times New Roman"/>
          <w:lang w:eastAsia="es-ES"/>
        </w:rPr>
        <w:t xml:space="preserve"> delito</w:t>
      </w:r>
      <w:r w:rsidR="00BC604A" w:rsidRPr="006B4895">
        <w:rPr>
          <w:rFonts w:eastAsia="Calibri" w:cs="Times New Roman"/>
          <w:lang w:eastAsia="es-ES"/>
        </w:rPr>
        <w:t>s</w:t>
      </w:r>
      <w:r w:rsidRPr="006B4895">
        <w:rPr>
          <w:rFonts w:eastAsia="Calibri" w:cs="Times New Roman"/>
          <w:lang w:eastAsia="es-ES"/>
        </w:rPr>
        <w:t xml:space="preserve"> de </w:t>
      </w:r>
      <w:r w:rsidR="00BC604A" w:rsidRPr="006B4895">
        <w:rPr>
          <w:rFonts w:eastAsia="Calibri" w:cs="Times New Roman"/>
          <w:lang w:eastAsia="es-ES"/>
        </w:rPr>
        <w:t>homicidio y porte ilegal de armas de fuego de defensa personal</w:t>
      </w:r>
      <w:r w:rsidR="009938BF" w:rsidRPr="006B4895">
        <w:rPr>
          <w:rFonts w:eastAsia="Calibri" w:cs="Times New Roman"/>
          <w:lang w:eastAsia="es-ES"/>
        </w:rPr>
        <w:t>,</w:t>
      </w:r>
      <w:r w:rsidR="00BC604A" w:rsidRPr="006B4895">
        <w:rPr>
          <w:rFonts w:eastAsia="Calibri" w:cs="Times New Roman"/>
          <w:lang w:eastAsia="es-ES"/>
        </w:rPr>
        <w:t xml:space="preserve"> </w:t>
      </w:r>
      <w:r w:rsidR="00532C87" w:rsidRPr="006B4895">
        <w:rPr>
          <w:rFonts w:eastAsia="Calibri" w:cs="Times New Roman"/>
          <w:lang w:eastAsia="es-ES"/>
        </w:rPr>
        <w:t xml:space="preserve">e igualmente se le definió la situación jurídica con la </w:t>
      </w:r>
      <w:r w:rsidR="00BC604A" w:rsidRPr="006B4895">
        <w:rPr>
          <w:rFonts w:eastAsia="Calibri" w:cs="Times New Roman"/>
          <w:lang w:eastAsia="es-ES"/>
        </w:rPr>
        <w:t xml:space="preserve">medida de aseguramiento de detención preventiva. </w:t>
      </w:r>
    </w:p>
    <w:p w:rsidR="00532C87" w:rsidRPr="006B4895" w:rsidRDefault="00532C87" w:rsidP="0034487B">
      <w:pPr>
        <w:spacing w:line="276" w:lineRule="auto"/>
        <w:jc w:val="both"/>
        <w:rPr>
          <w:rFonts w:eastAsia="Calibri" w:cs="Times New Roman"/>
        </w:rPr>
      </w:pPr>
    </w:p>
    <w:p w:rsidR="00BC604A" w:rsidRPr="006B4895" w:rsidRDefault="00BC604A" w:rsidP="0034487B">
      <w:pPr>
        <w:pStyle w:val="Paragraphedeliste"/>
        <w:numPr>
          <w:ilvl w:val="0"/>
          <w:numId w:val="7"/>
        </w:numPr>
        <w:spacing w:line="276" w:lineRule="auto"/>
        <w:ind w:left="360"/>
        <w:jc w:val="both"/>
        <w:rPr>
          <w:rFonts w:eastAsia="Calibri" w:cs="Times New Roman"/>
          <w:lang w:eastAsia="es-ES"/>
        </w:rPr>
      </w:pPr>
      <w:r w:rsidRPr="006B4895">
        <w:rPr>
          <w:rFonts w:eastAsia="Calibri" w:cs="Times New Roman"/>
          <w:lang w:eastAsia="es-ES"/>
        </w:rPr>
        <w:t>Presentado el</w:t>
      </w:r>
      <w:r w:rsidR="00263CCF" w:rsidRPr="006B4895">
        <w:rPr>
          <w:rFonts w:eastAsia="Calibri" w:cs="Times New Roman"/>
          <w:lang w:eastAsia="es-ES"/>
        </w:rPr>
        <w:t xml:space="preserve"> escrito de acusación, </w:t>
      </w:r>
      <w:r w:rsidRPr="006B4895">
        <w:rPr>
          <w:rFonts w:eastAsia="Calibri" w:cs="Times New Roman"/>
          <w:lang w:eastAsia="es-ES"/>
        </w:rPr>
        <w:t xml:space="preserve">inicialmente el conocimiento de la actuación le </w:t>
      </w:r>
      <w:r w:rsidR="00C07683" w:rsidRPr="006B4895">
        <w:rPr>
          <w:rFonts w:eastAsia="Calibri" w:cs="Times New Roman"/>
          <w:lang w:eastAsia="es-ES"/>
        </w:rPr>
        <w:t>correspondió</w:t>
      </w:r>
      <w:r w:rsidRPr="006B4895">
        <w:rPr>
          <w:rFonts w:eastAsia="Calibri" w:cs="Times New Roman"/>
          <w:lang w:eastAsia="es-ES"/>
        </w:rPr>
        <w:t xml:space="preserve"> al Juzgado 4º Penal del Circuito de</w:t>
      </w:r>
      <w:r w:rsidR="009938BF" w:rsidRPr="006B4895">
        <w:rPr>
          <w:rFonts w:eastAsia="Calibri" w:cs="Times New Roman"/>
          <w:lang w:eastAsia="es-ES"/>
        </w:rPr>
        <w:t xml:space="preserve"> Pereira</w:t>
      </w:r>
      <w:r w:rsidRPr="006B4895">
        <w:rPr>
          <w:rFonts w:eastAsia="Calibri" w:cs="Times New Roman"/>
          <w:lang w:eastAsia="es-ES"/>
        </w:rPr>
        <w:t xml:space="preserve">, cuya titular mediante auto del 4 de febrero del 2.013 se declaró impedida por haber fungido ese Despacho </w:t>
      </w:r>
      <w:r w:rsidR="00532C87" w:rsidRPr="006B4895">
        <w:rPr>
          <w:rFonts w:eastAsia="Calibri" w:cs="Times New Roman"/>
          <w:lang w:eastAsia="es-ES"/>
        </w:rPr>
        <w:t xml:space="preserve">como Juzgado de Control de Garantías </w:t>
      </w:r>
      <w:r w:rsidRPr="006B4895">
        <w:rPr>
          <w:rFonts w:eastAsia="Calibri" w:cs="Times New Roman"/>
          <w:lang w:eastAsia="es-ES"/>
        </w:rPr>
        <w:t>en sede de 2ª instancia,</w:t>
      </w:r>
      <w:r w:rsidR="00263CCF" w:rsidRPr="006B4895">
        <w:rPr>
          <w:rFonts w:eastAsia="Calibri" w:cs="Times New Roman"/>
          <w:lang w:eastAsia="es-ES"/>
        </w:rPr>
        <w:t xml:space="preserve"> </w:t>
      </w:r>
      <w:r w:rsidRPr="006B4895">
        <w:rPr>
          <w:rFonts w:eastAsia="Calibri" w:cs="Times New Roman"/>
          <w:lang w:eastAsia="es-ES"/>
        </w:rPr>
        <w:t xml:space="preserve">razón por la que el proceso le fue asignado al Juzgado 5º Penal del </w:t>
      </w:r>
      <w:r w:rsidR="009A05B0" w:rsidRPr="006B4895">
        <w:rPr>
          <w:rFonts w:eastAsia="Calibri" w:cs="Times New Roman"/>
          <w:lang w:eastAsia="es-ES"/>
        </w:rPr>
        <w:t>Circuito</w:t>
      </w:r>
      <w:r w:rsidRPr="006B4895">
        <w:rPr>
          <w:rFonts w:eastAsia="Calibri" w:cs="Times New Roman"/>
          <w:lang w:eastAsia="es-ES"/>
        </w:rPr>
        <w:t xml:space="preserve"> de esta localidad, el cual mediante auto del 7 de febrero del 2.013 declaró fundado el impedimento y en consecuencia avocó el conocimiento de la actuación. </w:t>
      </w:r>
    </w:p>
    <w:p w:rsidR="00BC604A" w:rsidRPr="006B4895" w:rsidRDefault="00BC604A" w:rsidP="0034487B">
      <w:pPr>
        <w:spacing w:line="276" w:lineRule="auto"/>
        <w:jc w:val="both"/>
        <w:rPr>
          <w:rFonts w:eastAsia="Calibri" w:cs="Times New Roman"/>
          <w:lang w:eastAsia="es-ES"/>
        </w:rPr>
      </w:pPr>
    </w:p>
    <w:p w:rsidR="00263CCF" w:rsidRPr="006B4895" w:rsidRDefault="00BC604A" w:rsidP="0034487B">
      <w:pPr>
        <w:pStyle w:val="Paragraphedeliste"/>
        <w:numPr>
          <w:ilvl w:val="0"/>
          <w:numId w:val="7"/>
        </w:numPr>
        <w:spacing w:line="276" w:lineRule="auto"/>
        <w:ind w:left="360"/>
        <w:jc w:val="both"/>
        <w:rPr>
          <w:rFonts w:eastAsia="Calibri" w:cs="Times New Roman"/>
          <w:lang w:eastAsia="es-ES"/>
        </w:rPr>
      </w:pPr>
      <w:r w:rsidRPr="006B4895">
        <w:rPr>
          <w:rFonts w:eastAsia="Calibri" w:cs="Times New Roman"/>
          <w:lang w:eastAsia="es-ES"/>
        </w:rPr>
        <w:t>El 5 de abril del 2.013 se llevó a cabo la audiencia de formulación de la acusación, vista en la que intervino el gobernador del resguardo indígena “</w:t>
      </w:r>
      <w:proofErr w:type="spellStart"/>
      <w:r w:rsidRPr="006B4895">
        <w:rPr>
          <w:rFonts w:eastAsia="Calibri" w:cs="Times New Roman"/>
          <w:i/>
          <w:lang w:eastAsia="es-ES"/>
        </w:rPr>
        <w:t>Suratena</w:t>
      </w:r>
      <w:proofErr w:type="spellEnd"/>
      <w:r w:rsidRPr="006B4895">
        <w:rPr>
          <w:rFonts w:eastAsia="Calibri" w:cs="Times New Roman"/>
          <w:i/>
          <w:lang w:eastAsia="es-ES"/>
        </w:rPr>
        <w:t>”</w:t>
      </w:r>
      <w:r w:rsidRPr="006B4895">
        <w:rPr>
          <w:rFonts w:eastAsia="Calibri" w:cs="Times New Roman"/>
          <w:lang w:eastAsia="es-ES"/>
        </w:rPr>
        <w:t xml:space="preserve">, quien impugnó la competencia del Juzgado e impetró un conflicto </w:t>
      </w:r>
      <w:r w:rsidR="009938BF" w:rsidRPr="006B4895">
        <w:rPr>
          <w:rFonts w:eastAsia="Calibri" w:cs="Times New Roman"/>
          <w:lang w:eastAsia="es-ES"/>
        </w:rPr>
        <w:t xml:space="preserve">positivo </w:t>
      </w:r>
      <w:r w:rsidRPr="006B4895">
        <w:rPr>
          <w:rFonts w:eastAsia="Calibri" w:cs="Times New Roman"/>
          <w:lang w:eastAsia="es-ES"/>
        </w:rPr>
        <w:t xml:space="preserve">de competencias. Dicho conflicto de jurisdicciones fue dirimido por la entonces Sala Disciplinaria del Consejo Superior de la Judicatura mediante providencia del 2 de </w:t>
      </w:r>
      <w:r w:rsidRPr="006B4895">
        <w:rPr>
          <w:rFonts w:eastAsia="Calibri" w:cs="Times New Roman"/>
          <w:lang w:eastAsia="es-ES"/>
        </w:rPr>
        <w:lastRenderedPageBreak/>
        <w:t xml:space="preserve">mayo del 2.013, </w:t>
      </w:r>
      <w:r w:rsidR="00532C87" w:rsidRPr="006B4895">
        <w:rPr>
          <w:rFonts w:eastAsia="Calibri" w:cs="Times New Roman"/>
          <w:lang w:eastAsia="es-ES"/>
        </w:rPr>
        <w:t>en</w:t>
      </w:r>
      <w:r w:rsidRPr="006B4895">
        <w:rPr>
          <w:rFonts w:eastAsia="Calibri" w:cs="Times New Roman"/>
          <w:lang w:eastAsia="es-ES"/>
        </w:rPr>
        <w:t xml:space="preserve"> la cual se le asignó </w:t>
      </w:r>
      <w:r w:rsidR="009A05B0" w:rsidRPr="006B4895">
        <w:rPr>
          <w:rFonts w:eastAsia="Calibri" w:cs="Times New Roman"/>
          <w:lang w:eastAsia="es-ES"/>
        </w:rPr>
        <w:t>el conocimiento del proceso a la jurisdicción penal ordinaria.</w:t>
      </w:r>
    </w:p>
    <w:p w:rsidR="00263CCF" w:rsidRPr="006B4895" w:rsidRDefault="00263CCF" w:rsidP="0034487B">
      <w:pPr>
        <w:spacing w:line="276" w:lineRule="auto"/>
        <w:jc w:val="both"/>
        <w:rPr>
          <w:rFonts w:eastAsia="Calibri" w:cs="Times New Roman"/>
        </w:rPr>
      </w:pPr>
    </w:p>
    <w:p w:rsidR="009A05B0" w:rsidRPr="006B4895" w:rsidRDefault="009A05B0" w:rsidP="0034487B">
      <w:pPr>
        <w:pStyle w:val="Paragraphedeliste"/>
        <w:numPr>
          <w:ilvl w:val="0"/>
          <w:numId w:val="7"/>
        </w:numPr>
        <w:spacing w:line="276" w:lineRule="auto"/>
        <w:ind w:left="360"/>
        <w:jc w:val="both"/>
        <w:rPr>
          <w:rFonts w:eastAsia="Calibri" w:cs="Times New Roman"/>
          <w:lang w:eastAsia="es-ES"/>
        </w:rPr>
      </w:pPr>
      <w:r w:rsidRPr="006B4895">
        <w:rPr>
          <w:rFonts w:eastAsia="Calibri" w:cs="Times New Roman"/>
          <w:lang w:eastAsia="es-ES"/>
        </w:rPr>
        <w:t xml:space="preserve">Por auto del 31 de mayo del 2.013, el titular del Juzgado 5º Penal del Circuito de esta localidad se declaró impedido por tener lazos de </w:t>
      </w:r>
      <w:r w:rsidR="009938BF" w:rsidRPr="006B4895">
        <w:rPr>
          <w:rFonts w:eastAsia="Calibri" w:cs="Times New Roman"/>
          <w:lang w:eastAsia="es-ES"/>
        </w:rPr>
        <w:t xml:space="preserve">íntima </w:t>
      </w:r>
      <w:r w:rsidRPr="006B4895">
        <w:rPr>
          <w:rFonts w:eastAsia="Calibri" w:cs="Times New Roman"/>
          <w:lang w:eastAsia="es-ES"/>
        </w:rPr>
        <w:t>amistad con el Fiscal Delegado, razón por la que el conocimiento de la actuación le fue asignado al Juzgado 6º Penal del Circuito de esta localidad, ante el cual el 9 de julio del 2.013 se llevó a cabo la audiencia de formulación de la acusación, y con posterioridad</w:t>
      </w:r>
      <w:r w:rsidR="00532C87" w:rsidRPr="006B4895">
        <w:rPr>
          <w:rFonts w:eastAsia="Calibri" w:cs="Times New Roman"/>
          <w:lang w:eastAsia="es-ES"/>
        </w:rPr>
        <w:t>,</w:t>
      </w:r>
      <w:r w:rsidRPr="006B4895">
        <w:rPr>
          <w:rFonts w:eastAsia="Calibri" w:cs="Times New Roman"/>
          <w:lang w:eastAsia="es-ES"/>
        </w:rPr>
        <w:t xml:space="preserve"> el 22 de agosto del 2.013 se efectuó la audiencia preparatoria. </w:t>
      </w:r>
    </w:p>
    <w:p w:rsidR="009A05B0" w:rsidRPr="006B4895" w:rsidRDefault="009A05B0" w:rsidP="0034487B">
      <w:pPr>
        <w:spacing w:line="276" w:lineRule="auto"/>
        <w:jc w:val="both"/>
        <w:rPr>
          <w:rFonts w:eastAsia="Calibri" w:cs="Times New Roman"/>
          <w:lang w:eastAsia="es-ES"/>
        </w:rPr>
      </w:pPr>
    </w:p>
    <w:p w:rsidR="00263CCF" w:rsidRPr="006B4895" w:rsidRDefault="009A05B0" w:rsidP="0034487B">
      <w:pPr>
        <w:pStyle w:val="Paragraphedeliste"/>
        <w:numPr>
          <w:ilvl w:val="0"/>
          <w:numId w:val="7"/>
        </w:numPr>
        <w:spacing w:line="276" w:lineRule="auto"/>
        <w:ind w:left="360"/>
        <w:jc w:val="both"/>
        <w:rPr>
          <w:rFonts w:eastAsia="Calibri" w:cs="Times New Roman"/>
          <w:lang w:eastAsia="es-ES"/>
        </w:rPr>
      </w:pPr>
      <w:r w:rsidRPr="006B4895">
        <w:rPr>
          <w:rFonts w:eastAsia="Calibri" w:cs="Times New Roman"/>
          <w:lang w:eastAsia="es-ES"/>
        </w:rPr>
        <w:t xml:space="preserve">La audiencia de juicio oral se celebró en sesiones llevadas a cabo </w:t>
      </w:r>
      <w:r w:rsidR="004C654B" w:rsidRPr="006B4895">
        <w:rPr>
          <w:rFonts w:eastAsia="Calibri" w:cs="Times New Roman"/>
          <w:lang w:eastAsia="es-ES"/>
        </w:rPr>
        <w:t>el 21 de octubre de 2.013, el 28 de noviembre de 2.013, el 2 de diciembre de 2.013 y el 3 marzo de 2.014. Posteriormente el 19 de marzo del 2.014 se profirió el sentido del fallo, el que resultó ser de carácter condenatorio, mientras que la sentencia condenatoria fue dictada el 28 de abril de 2.014</w:t>
      </w:r>
      <w:r w:rsidR="00E54D96" w:rsidRPr="006B4895">
        <w:rPr>
          <w:rFonts w:eastAsia="Calibri" w:cs="Times New Roman"/>
          <w:lang w:eastAsia="es-ES"/>
        </w:rPr>
        <w:t>, en cuya contra se alzó de manera oportuna la Defensa</w:t>
      </w:r>
      <w:r w:rsidR="004C654B" w:rsidRPr="006B4895">
        <w:rPr>
          <w:rFonts w:eastAsia="Calibri" w:cs="Times New Roman"/>
          <w:lang w:eastAsia="es-ES"/>
        </w:rPr>
        <w:t>.</w:t>
      </w:r>
    </w:p>
    <w:p w:rsidR="00E54D96" w:rsidRPr="006B4895" w:rsidRDefault="00E54D96" w:rsidP="0034487B">
      <w:pPr>
        <w:spacing w:line="276" w:lineRule="auto"/>
        <w:jc w:val="both"/>
        <w:rPr>
          <w:rFonts w:eastAsia="Calibri" w:cs="Times New Roman"/>
          <w:lang w:eastAsia="es-ES"/>
        </w:rPr>
      </w:pPr>
    </w:p>
    <w:p w:rsidR="00E54D96" w:rsidRPr="006B4895" w:rsidRDefault="00E54D96" w:rsidP="0034487B">
      <w:pPr>
        <w:pStyle w:val="Paragraphedeliste"/>
        <w:numPr>
          <w:ilvl w:val="0"/>
          <w:numId w:val="7"/>
        </w:numPr>
        <w:spacing w:line="276" w:lineRule="auto"/>
        <w:ind w:left="360"/>
        <w:jc w:val="both"/>
        <w:rPr>
          <w:rFonts w:eastAsia="Calibri" w:cs="Times New Roman"/>
          <w:lang w:eastAsia="es-ES"/>
        </w:rPr>
      </w:pPr>
      <w:r w:rsidRPr="006B4895">
        <w:rPr>
          <w:rFonts w:eastAsia="Calibri" w:cs="Times New Roman"/>
          <w:lang w:eastAsia="es-ES"/>
        </w:rPr>
        <w:t xml:space="preserve">Estando la actuación en sede de 2ª instancia, la Defensa deprecó una petición en la cual solicitaba tanto el traslado del </w:t>
      </w:r>
      <w:r w:rsidR="00532C87" w:rsidRPr="006B4895">
        <w:rPr>
          <w:rFonts w:eastAsia="Calibri" w:cs="Times New Roman"/>
          <w:lang w:eastAsia="es-ES"/>
        </w:rPr>
        <w:t>reo</w:t>
      </w:r>
      <w:r w:rsidRPr="006B4895">
        <w:rPr>
          <w:rFonts w:eastAsia="Calibri" w:cs="Times New Roman"/>
          <w:lang w:eastAsia="es-ES"/>
        </w:rPr>
        <w:t xml:space="preserve"> como del expediente hacia las autoridades de resguardo indígena </w:t>
      </w:r>
      <w:r w:rsidRPr="006B4895">
        <w:rPr>
          <w:rFonts w:eastAsia="Calibri" w:cs="Times New Roman"/>
          <w:i/>
          <w:lang w:eastAsia="es-ES"/>
        </w:rPr>
        <w:t>“Flor del monte”</w:t>
      </w:r>
      <w:r w:rsidRPr="006B4895">
        <w:rPr>
          <w:rFonts w:eastAsia="Calibri" w:cs="Times New Roman"/>
          <w:lang w:eastAsia="es-ES"/>
        </w:rPr>
        <w:t xml:space="preserve">, petición que fue resuelta de manera adversa mediante auto del 15 de julio de 2.015, </w:t>
      </w:r>
      <w:r w:rsidR="009938BF" w:rsidRPr="006B4895">
        <w:rPr>
          <w:rFonts w:eastAsia="Calibri" w:cs="Times New Roman"/>
          <w:lang w:eastAsia="es-ES"/>
        </w:rPr>
        <w:t xml:space="preserve">en </w:t>
      </w:r>
      <w:r w:rsidRPr="006B4895">
        <w:rPr>
          <w:rFonts w:eastAsia="Calibri" w:cs="Times New Roman"/>
          <w:lang w:eastAsia="es-ES"/>
        </w:rPr>
        <w:t xml:space="preserve">contra </w:t>
      </w:r>
      <w:r w:rsidR="00532C87" w:rsidRPr="006B4895">
        <w:rPr>
          <w:rFonts w:eastAsia="Calibri" w:cs="Times New Roman"/>
          <w:lang w:eastAsia="es-ES"/>
        </w:rPr>
        <w:t xml:space="preserve">del cual </w:t>
      </w:r>
      <w:r w:rsidRPr="006B4895">
        <w:rPr>
          <w:rFonts w:eastAsia="Calibri" w:cs="Times New Roman"/>
          <w:lang w:eastAsia="es-ES"/>
        </w:rPr>
        <w:t>se interpuso un recurso de apelación</w:t>
      </w:r>
      <w:r w:rsidR="005277A4" w:rsidRPr="006B4895">
        <w:rPr>
          <w:rFonts w:eastAsia="Calibri" w:cs="Times New Roman"/>
          <w:lang w:eastAsia="es-ES"/>
        </w:rPr>
        <w:t xml:space="preserve"> por parte de la Defensa</w:t>
      </w:r>
      <w:r w:rsidRPr="006B4895">
        <w:rPr>
          <w:rFonts w:eastAsia="Calibri" w:cs="Times New Roman"/>
          <w:lang w:eastAsia="es-ES"/>
        </w:rPr>
        <w:t xml:space="preserve">. </w:t>
      </w:r>
    </w:p>
    <w:p w:rsidR="00263CCF" w:rsidRPr="006B4895" w:rsidRDefault="00263CCF" w:rsidP="003779D2">
      <w:pPr>
        <w:spacing w:line="360" w:lineRule="auto"/>
        <w:ind w:left="-255"/>
        <w:jc w:val="both"/>
        <w:rPr>
          <w:rFonts w:eastAsia="Calibri" w:cs="Times New Roman"/>
        </w:rPr>
      </w:pPr>
      <w:r w:rsidRPr="006B4895">
        <w:rPr>
          <w:rFonts w:eastAsia="Calibri" w:cs="Times New Roman"/>
        </w:rPr>
        <w:t xml:space="preserve"> </w:t>
      </w:r>
    </w:p>
    <w:p w:rsidR="00263CCF" w:rsidRPr="006B4895" w:rsidRDefault="00263CCF" w:rsidP="003779D2">
      <w:pPr>
        <w:ind w:left="-255"/>
        <w:jc w:val="center"/>
        <w:rPr>
          <w:rFonts w:eastAsia="Calibri" w:cs="Times New Roman"/>
          <w:b/>
        </w:rPr>
      </w:pPr>
      <w:r w:rsidRPr="006B4895">
        <w:rPr>
          <w:rFonts w:eastAsia="Calibri" w:cs="Times New Roman"/>
          <w:b/>
        </w:rPr>
        <w:t>EL FALLO CONFUTADO:</w:t>
      </w:r>
    </w:p>
    <w:p w:rsidR="00263CCF" w:rsidRPr="006B4895" w:rsidRDefault="00263CCF" w:rsidP="003779D2">
      <w:pPr>
        <w:rPr>
          <w:rFonts w:eastAsia="Verdana" w:cs="Times New Roman"/>
        </w:rPr>
      </w:pPr>
    </w:p>
    <w:p w:rsidR="00B40C01" w:rsidRPr="006B4895" w:rsidRDefault="00263CCF" w:rsidP="0034487B">
      <w:pPr>
        <w:spacing w:line="276" w:lineRule="auto"/>
        <w:jc w:val="both"/>
        <w:rPr>
          <w:rFonts w:eastAsia="Verdana" w:cs="Times New Roman"/>
        </w:rPr>
      </w:pPr>
      <w:r w:rsidRPr="006B4895">
        <w:rPr>
          <w:rFonts w:eastAsia="Verdana" w:cs="Times New Roman"/>
        </w:rPr>
        <w:t xml:space="preserve">Se trata de la sentencia proferida en las calendas del </w:t>
      </w:r>
      <w:r w:rsidR="00B40C01" w:rsidRPr="006B4895">
        <w:rPr>
          <w:rFonts w:eastAsia="Verdana" w:cs="Times New Roman"/>
        </w:rPr>
        <w:t>28 de abril del 2.014 por parte del Juzgado 6º Penal del Circuito de Pereira, en la cual se declaró la responsabilidad criminal del  Procesado JUDENCIO CARDONA FLÓREZ, por incurrir en la comisión de los reatos de homicidio y porte ilegal de armas de fuego de defensa personal.</w:t>
      </w:r>
    </w:p>
    <w:p w:rsidR="00263CCF" w:rsidRPr="006B4895" w:rsidRDefault="00263CCF" w:rsidP="0034487B">
      <w:pPr>
        <w:spacing w:line="276" w:lineRule="auto"/>
        <w:jc w:val="both"/>
        <w:rPr>
          <w:rFonts w:eastAsia="Verdana" w:cs="Times New Roman"/>
        </w:rPr>
      </w:pPr>
      <w:r w:rsidRPr="006B4895">
        <w:rPr>
          <w:rFonts w:eastAsia="Verdana" w:cs="Times New Roman"/>
        </w:rPr>
        <w:lastRenderedPageBreak/>
        <w:t xml:space="preserve">Como consecuencia de la aludida declaratoria de responsabilidad criminal, el Procesado </w:t>
      </w:r>
      <w:r w:rsidR="00B40C01" w:rsidRPr="006B4895">
        <w:rPr>
          <w:rFonts w:eastAsia="Verdana" w:cs="Times New Roman"/>
        </w:rPr>
        <w:t xml:space="preserve">JUDENCIO CARDONA FLÓREZ </w:t>
      </w:r>
      <w:r w:rsidRPr="006B4895">
        <w:rPr>
          <w:rFonts w:eastAsia="Verdana" w:cs="Times New Roman"/>
        </w:rPr>
        <w:t>fue condenado a purgar una pena de 21</w:t>
      </w:r>
      <w:r w:rsidR="00B40C01" w:rsidRPr="006B4895">
        <w:rPr>
          <w:rFonts w:eastAsia="Verdana" w:cs="Times New Roman"/>
        </w:rPr>
        <w:t>4</w:t>
      </w:r>
      <w:r w:rsidRPr="006B4895">
        <w:rPr>
          <w:rFonts w:eastAsia="Verdana" w:cs="Times New Roman"/>
        </w:rPr>
        <w:t xml:space="preserve"> meses de prisión. De igual forma en dicho fallo al procesado de marras se le negó el disfrute de subrogados y sustitutos penales, </w:t>
      </w:r>
      <w:r w:rsidR="00B40C01" w:rsidRPr="006B4895">
        <w:rPr>
          <w:rFonts w:eastAsia="Verdana" w:cs="Times New Roman"/>
        </w:rPr>
        <w:t xml:space="preserve">por no cumplirse los requisitos legales para su </w:t>
      </w:r>
      <w:r w:rsidR="00C07683" w:rsidRPr="006B4895">
        <w:rPr>
          <w:rFonts w:eastAsia="Verdana" w:cs="Times New Roman"/>
        </w:rPr>
        <w:t>concesión</w:t>
      </w:r>
      <w:r w:rsidRPr="006B4895">
        <w:rPr>
          <w:rFonts w:eastAsia="Verdana" w:cs="Times New Roman"/>
        </w:rPr>
        <w:t>.</w:t>
      </w:r>
    </w:p>
    <w:p w:rsidR="00263CCF" w:rsidRPr="006B4895" w:rsidRDefault="00263CCF" w:rsidP="0034487B">
      <w:pPr>
        <w:spacing w:line="276" w:lineRule="auto"/>
        <w:jc w:val="both"/>
        <w:rPr>
          <w:rFonts w:eastAsia="Verdana" w:cs="Times New Roman"/>
        </w:rPr>
      </w:pPr>
    </w:p>
    <w:p w:rsidR="00D62580" w:rsidRPr="006B4895" w:rsidRDefault="00263CCF" w:rsidP="0034487B">
      <w:pPr>
        <w:spacing w:line="276" w:lineRule="auto"/>
        <w:jc w:val="both"/>
        <w:rPr>
          <w:rFonts w:eastAsia="Verdana" w:cs="Times New Roman"/>
        </w:rPr>
      </w:pPr>
      <w:r w:rsidRPr="006B4895">
        <w:rPr>
          <w:rFonts w:eastAsia="Verdana" w:cs="Times New Roman"/>
        </w:rPr>
        <w:t xml:space="preserve">Los argumentos esgrimidos por </w:t>
      </w:r>
      <w:r w:rsidR="006825C5" w:rsidRPr="006B4895">
        <w:rPr>
          <w:rFonts w:eastAsia="Verdana" w:cs="Times New Roman"/>
        </w:rPr>
        <w:t>el Juzgador</w:t>
      </w:r>
      <w:r w:rsidRPr="006B4895">
        <w:rPr>
          <w:rFonts w:eastAsia="Verdana" w:cs="Times New Roman"/>
        </w:rPr>
        <w:t xml:space="preserve"> de primer nivel para poder proferir un fallo de condena en contra del Procesado </w:t>
      </w:r>
      <w:r w:rsidR="00532C87" w:rsidRPr="006B4895">
        <w:rPr>
          <w:rFonts w:eastAsia="Verdana" w:cs="Times New Roman"/>
        </w:rPr>
        <w:t>JUDENCIO CARDONA FLÓREZ</w:t>
      </w:r>
      <w:r w:rsidRPr="006B4895">
        <w:rPr>
          <w:rFonts w:eastAsia="Verdana" w:cs="Times New Roman"/>
        </w:rPr>
        <w:t xml:space="preserve">, se fundamentaron en la absoluta y total credibilidad que se le concedió al testimonio rendido por </w:t>
      </w:r>
      <w:r w:rsidR="003779D2">
        <w:rPr>
          <w:rFonts w:eastAsia="Verdana" w:cs="Times New Roman"/>
        </w:rPr>
        <w:t>DIEGO ANTONIO CASTAÑE</w:t>
      </w:r>
      <w:r w:rsidR="00D62580" w:rsidRPr="006B4895">
        <w:rPr>
          <w:rFonts w:eastAsia="Verdana" w:cs="Times New Roman"/>
        </w:rPr>
        <w:t xml:space="preserve">DA BETANCUR, quien fue la persona que por avatares del destino presenció el asesinato de PEDRO LUIS DREGAMA, </w:t>
      </w:r>
      <w:r w:rsidR="009B66FD" w:rsidRPr="006B4895">
        <w:rPr>
          <w:rFonts w:eastAsia="Verdana" w:cs="Times New Roman"/>
        </w:rPr>
        <w:t xml:space="preserve">lo que tuvo ocurrencia </w:t>
      </w:r>
      <w:r w:rsidR="00D62580" w:rsidRPr="006B4895">
        <w:rPr>
          <w:rFonts w:eastAsia="Verdana" w:cs="Times New Roman"/>
        </w:rPr>
        <w:t>en el momento en el que salió en búsqueda de una vaca  y oyó unos disparos</w:t>
      </w:r>
      <w:r w:rsidR="009B66FD" w:rsidRPr="006B4895">
        <w:rPr>
          <w:rFonts w:eastAsia="Verdana" w:cs="Times New Roman"/>
        </w:rPr>
        <w:t>.</w:t>
      </w:r>
      <w:r w:rsidR="00D62580" w:rsidRPr="006B4895">
        <w:rPr>
          <w:rFonts w:eastAsia="Verdana" w:cs="Times New Roman"/>
        </w:rPr>
        <w:t xml:space="preserve"> </w:t>
      </w:r>
      <w:r w:rsidR="009B66FD" w:rsidRPr="006B4895">
        <w:rPr>
          <w:rFonts w:eastAsia="Verdana" w:cs="Times New Roman"/>
        </w:rPr>
        <w:t>A</w:t>
      </w:r>
      <w:r w:rsidR="00D62580" w:rsidRPr="006B4895">
        <w:rPr>
          <w:rFonts w:eastAsia="Verdana" w:cs="Times New Roman"/>
        </w:rPr>
        <w:t xml:space="preserve">l ir a indagar, desde unos árboles vio a JUDENCIO CARDONA de pie junto al cuerpo de PEDRO LUIS DREGAMA, y se dio cuenta de cómo JUDENCIO CARDONA se guardaba algo corto en la pretina del pantalón. </w:t>
      </w:r>
    </w:p>
    <w:p w:rsidR="00D62580" w:rsidRPr="006B4895" w:rsidRDefault="00D62580" w:rsidP="0034487B">
      <w:pPr>
        <w:spacing w:line="276" w:lineRule="auto"/>
        <w:jc w:val="both"/>
        <w:rPr>
          <w:rFonts w:eastAsia="Verdana" w:cs="Times New Roman"/>
        </w:rPr>
      </w:pPr>
    </w:p>
    <w:p w:rsidR="00D62580" w:rsidRPr="006B4895" w:rsidRDefault="00D62580" w:rsidP="0034487B">
      <w:pPr>
        <w:spacing w:line="276" w:lineRule="auto"/>
        <w:jc w:val="both"/>
        <w:rPr>
          <w:rFonts w:eastAsia="Verdana" w:cs="Times New Roman"/>
        </w:rPr>
      </w:pPr>
      <w:r w:rsidRPr="006B4895">
        <w:rPr>
          <w:rFonts w:eastAsia="Verdana" w:cs="Times New Roman"/>
        </w:rPr>
        <w:t xml:space="preserve">Para el Juez de primer nivel </w:t>
      </w:r>
      <w:r w:rsidR="003779D2">
        <w:rPr>
          <w:rFonts w:eastAsia="Verdana" w:cs="Times New Roman"/>
        </w:rPr>
        <w:t xml:space="preserve">a </w:t>
      </w:r>
      <w:r w:rsidRPr="006B4895">
        <w:rPr>
          <w:rFonts w:eastAsia="Verdana" w:cs="Times New Roman"/>
        </w:rPr>
        <w:t xml:space="preserve">lo atestado por </w:t>
      </w:r>
      <w:r w:rsidR="001135EA" w:rsidRPr="006B4895">
        <w:rPr>
          <w:rFonts w:eastAsia="Verdana" w:cs="Times New Roman"/>
        </w:rPr>
        <w:t>DIEGO ANTONIO CASTAÑEDA BETANCUR</w:t>
      </w:r>
      <w:r w:rsidRPr="006B4895">
        <w:rPr>
          <w:rFonts w:eastAsia="Verdana" w:cs="Times New Roman"/>
        </w:rPr>
        <w:t xml:space="preserve"> se le debía conceder plena y total credibilidad por lo siguiente: </w:t>
      </w:r>
    </w:p>
    <w:p w:rsidR="004F4664" w:rsidRPr="006B4895" w:rsidRDefault="004F4664" w:rsidP="0034487B">
      <w:pPr>
        <w:spacing w:line="276" w:lineRule="auto"/>
        <w:jc w:val="both"/>
        <w:rPr>
          <w:rFonts w:eastAsia="Verdana" w:cs="Times New Roman"/>
        </w:rPr>
      </w:pPr>
    </w:p>
    <w:p w:rsidR="004F4664" w:rsidRPr="006B4895" w:rsidRDefault="004F4664" w:rsidP="0034487B">
      <w:pPr>
        <w:pStyle w:val="Paragraphedeliste"/>
        <w:numPr>
          <w:ilvl w:val="0"/>
          <w:numId w:val="8"/>
        </w:numPr>
        <w:spacing w:line="276" w:lineRule="auto"/>
        <w:ind w:left="360"/>
        <w:jc w:val="both"/>
        <w:rPr>
          <w:rFonts w:eastAsia="Verdana" w:cs="Times New Roman"/>
        </w:rPr>
      </w:pPr>
      <w:r w:rsidRPr="006B4895">
        <w:rPr>
          <w:rFonts w:eastAsia="Verdana" w:cs="Times New Roman"/>
        </w:rPr>
        <w:t>El buen proceso de rememoración del test</w:t>
      </w:r>
      <w:r w:rsidR="007A7CF5" w:rsidRPr="006B4895">
        <w:rPr>
          <w:rFonts w:eastAsia="Verdana" w:cs="Times New Roman"/>
        </w:rPr>
        <w:t>igo, quien en su relato recordó</w:t>
      </w:r>
      <w:r w:rsidRPr="006B4895">
        <w:rPr>
          <w:rFonts w:eastAsia="Verdana" w:cs="Times New Roman"/>
        </w:rPr>
        <w:t xml:space="preserve"> el </w:t>
      </w:r>
      <w:r w:rsidR="009B66FD" w:rsidRPr="006B4895">
        <w:rPr>
          <w:rFonts w:eastAsia="Verdana" w:cs="Times New Roman"/>
        </w:rPr>
        <w:t>día</w:t>
      </w:r>
      <w:r w:rsidRPr="006B4895">
        <w:rPr>
          <w:rFonts w:eastAsia="Verdana" w:cs="Times New Roman"/>
        </w:rPr>
        <w:t xml:space="preserve"> y la hora de los acontecimientos, </w:t>
      </w:r>
      <w:r w:rsidR="009B66FD" w:rsidRPr="006B4895">
        <w:rPr>
          <w:rFonts w:eastAsia="Verdana" w:cs="Times New Roman"/>
        </w:rPr>
        <w:t>así</w:t>
      </w:r>
      <w:r w:rsidRPr="006B4895">
        <w:rPr>
          <w:rFonts w:eastAsia="Verdana" w:cs="Times New Roman"/>
        </w:rPr>
        <w:t xml:space="preserve"> como el lugar exacto en donde estos tuvieron ocurrencia y las prendas de vestir que usaban tanto la </w:t>
      </w:r>
      <w:r w:rsidR="009B66FD" w:rsidRPr="006B4895">
        <w:rPr>
          <w:rFonts w:eastAsia="Verdana" w:cs="Times New Roman"/>
        </w:rPr>
        <w:t>víctima</w:t>
      </w:r>
      <w:r w:rsidRPr="006B4895">
        <w:rPr>
          <w:rFonts w:eastAsia="Verdana" w:cs="Times New Roman"/>
        </w:rPr>
        <w:t xml:space="preserve"> como el victimario. </w:t>
      </w:r>
    </w:p>
    <w:p w:rsidR="004F4664" w:rsidRPr="006B4895" w:rsidRDefault="004F4664" w:rsidP="0034487B">
      <w:pPr>
        <w:spacing w:line="276" w:lineRule="auto"/>
        <w:jc w:val="both"/>
        <w:rPr>
          <w:rFonts w:eastAsia="Verdana" w:cs="Times New Roman"/>
        </w:rPr>
      </w:pPr>
    </w:p>
    <w:p w:rsidR="004F4664" w:rsidRPr="006B4895" w:rsidRDefault="004F4664" w:rsidP="0034487B">
      <w:pPr>
        <w:pStyle w:val="Paragraphedeliste"/>
        <w:numPr>
          <w:ilvl w:val="0"/>
          <w:numId w:val="8"/>
        </w:numPr>
        <w:spacing w:line="276" w:lineRule="auto"/>
        <w:ind w:left="360"/>
        <w:jc w:val="both"/>
        <w:rPr>
          <w:rFonts w:eastAsia="Verdana" w:cs="Times New Roman"/>
        </w:rPr>
      </w:pPr>
      <w:r w:rsidRPr="006B4895">
        <w:rPr>
          <w:rFonts w:eastAsia="Verdana" w:cs="Times New Roman"/>
        </w:rPr>
        <w:t xml:space="preserve">El testigo no se contradice en su versión ni de la misma afloran </w:t>
      </w:r>
      <w:r w:rsidR="009B66FD" w:rsidRPr="006B4895">
        <w:rPr>
          <w:rFonts w:eastAsia="Verdana" w:cs="Times New Roman"/>
        </w:rPr>
        <w:t>vacíos</w:t>
      </w:r>
      <w:r w:rsidRPr="006B4895">
        <w:rPr>
          <w:rFonts w:eastAsia="Verdana" w:cs="Times New Roman"/>
        </w:rPr>
        <w:t xml:space="preserve"> sobre lo acontecido. </w:t>
      </w:r>
    </w:p>
    <w:p w:rsidR="004F4664" w:rsidRPr="006B4895" w:rsidRDefault="004F4664" w:rsidP="0034487B">
      <w:pPr>
        <w:spacing w:line="276" w:lineRule="auto"/>
        <w:jc w:val="both"/>
        <w:rPr>
          <w:rFonts w:eastAsia="Verdana" w:cs="Times New Roman"/>
        </w:rPr>
      </w:pPr>
    </w:p>
    <w:p w:rsidR="004F4664" w:rsidRPr="006B4895" w:rsidRDefault="004F4664" w:rsidP="0034487B">
      <w:pPr>
        <w:pStyle w:val="Paragraphedeliste"/>
        <w:numPr>
          <w:ilvl w:val="0"/>
          <w:numId w:val="8"/>
        </w:numPr>
        <w:spacing w:line="276" w:lineRule="auto"/>
        <w:ind w:left="360"/>
        <w:jc w:val="both"/>
        <w:rPr>
          <w:rFonts w:eastAsia="Verdana" w:cs="Times New Roman"/>
        </w:rPr>
      </w:pPr>
      <w:r w:rsidRPr="006B4895">
        <w:rPr>
          <w:rFonts w:eastAsia="Verdana" w:cs="Times New Roman"/>
        </w:rPr>
        <w:t xml:space="preserve">No se probó que el testigo padeciera de algún tipo de defecto visual o físico que le imposibilitará o le menguará la visión. De igual forma no se demostró por la Defensa que la </w:t>
      </w:r>
      <w:r w:rsidRPr="006B4895">
        <w:rPr>
          <w:rFonts w:eastAsia="Verdana" w:cs="Times New Roman"/>
        </w:rPr>
        <w:lastRenderedPageBreak/>
        <w:t xml:space="preserve">vegetación tupida del lugar impidiera que el testigo pudiera ver lo acontecido.  </w:t>
      </w:r>
    </w:p>
    <w:p w:rsidR="009B66FD" w:rsidRPr="006B4895" w:rsidRDefault="009B66FD" w:rsidP="0034487B">
      <w:pPr>
        <w:spacing w:line="276" w:lineRule="auto"/>
        <w:jc w:val="both"/>
        <w:rPr>
          <w:rFonts w:eastAsia="Verdana" w:cs="Times New Roman"/>
        </w:rPr>
      </w:pPr>
    </w:p>
    <w:p w:rsidR="00D62580" w:rsidRPr="006B4895" w:rsidRDefault="009B66FD" w:rsidP="0034487B">
      <w:pPr>
        <w:pStyle w:val="Paragraphedeliste"/>
        <w:numPr>
          <w:ilvl w:val="0"/>
          <w:numId w:val="8"/>
        </w:numPr>
        <w:spacing w:line="276" w:lineRule="auto"/>
        <w:ind w:left="360"/>
        <w:jc w:val="both"/>
        <w:rPr>
          <w:rFonts w:eastAsia="Verdana" w:cs="Times New Roman"/>
        </w:rPr>
      </w:pPr>
      <w:r w:rsidRPr="006B4895">
        <w:rPr>
          <w:rFonts w:eastAsia="Verdana" w:cs="Times New Roman"/>
        </w:rPr>
        <w:t xml:space="preserve">No se demostró que el testigo le profesará al acusado animadversión, malquerencias u odios, y más por el contrario en el proceso estaba demostrado las buenas relaciones que el testigo </w:t>
      </w:r>
      <w:r w:rsidR="00862B55" w:rsidRPr="006B4895">
        <w:rPr>
          <w:rFonts w:eastAsia="Verdana" w:cs="Times New Roman"/>
        </w:rPr>
        <w:t>sostenía</w:t>
      </w:r>
      <w:r w:rsidRPr="006B4895">
        <w:rPr>
          <w:rFonts w:eastAsia="Verdana" w:cs="Times New Roman"/>
        </w:rPr>
        <w:t xml:space="preserve"> con el padre del encausado. </w:t>
      </w:r>
    </w:p>
    <w:p w:rsidR="00D62580" w:rsidRPr="006B4895" w:rsidRDefault="00D62580" w:rsidP="0034487B">
      <w:pPr>
        <w:spacing w:line="276" w:lineRule="auto"/>
        <w:jc w:val="both"/>
        <w:rPr>
          <w:rFonts w:eastAsia="Verdana" w:cs="Times New Roman"/>
        </w:rPr>
      </w:pPr>
    </w:p>
    <w:p w:rsidR="00F070D9" w:rsidRPr="006B4895" w:rsidRDefault="006321E3" w:rsidP="0034487B">
      <w:pPr>
        <w:spacing w:line="276" w:lineRule="auto"/>
        <w:jc w:val="both"/>
        <w:rPr>
          <w:rFonts w:eastAsia="Verdana" w:cs="Times New Roman"/>
        </w:rPr>
      </w:pPr>
      <w:r w:rsidRPr="006B4895">
        <w:rPr>
          <w:rFonts w:eastAsia="Verdana" w:cs="Times New Roman"/>
        </w:rPr>
        <w:t xml:space="preserve">En lo que corresponde con la otra providencia apelada, la misma se trata del auto interlocutorio del 15 de julio del 2.015, </w:t>
      </w:r>
      <w:r w:rsidR="00F070D9" w:rsidRPr="006B4895">
        <w:rPr>
          <w:rFonts w:eastAsia="Verdana" w:cs="Times New Roman"/>
        </w:rPr>
        <w:t xml:space="preserve">en cuya virtud el </w:t>
      </w:r>
      <w:r w:rsidR="00F070D9" w:rsidRPr="006B4895">
        <w:rPr>
          <w:rFonts w:eastAsia="Verdana" w:cs="Times New Roman"/>
          <w:i/>
        </w:rPr>
        <w:t xml:space="preserve">A quo </w:t>
      </w:r>
      <w:r w:rsidR="00F070D9" w:rsidRPr="006B4895">
        <w:rPr>
          <w:rFonts w:eastAsia="Verdana" w:cs="Times New Roman"/>
        </w:rPr>
        <w:t xml:space="preserve">no accedió </w:t>
      </w:r>
      <w:r w:rsidR="006825C5" w:rsidRPr="006B4895">
        <w:rPr>
          <w:rFonts w:eastAsia="Verdana" w:cs="Times New Roman"/>
        </w:rPr>
        <w:t xml:space="preserve">a </w:t>
      </w:r>
      <w:r w:rsidR="00F070D9" w:rsidRPr="006B4895">
        <w:rPr>
          <w:rFonts w:eastAsia="Verdana" w:cs="Times New Roman"/>
        </w:rPr>
        <w:t xml:space="preserve">una petición deprecada por la defensa, la cual </w:t>
      </w:r>
      <w:r w:rsidR="00C07683" w:rsidRPr="006B4895">
        <w:rPr>
          <w:rFonts w:eastAsia="Verdana" w:cs="Times New Roman"/>
        </w:rPr>
        <w:t>tenía</w:t>
      </w:r>
      <w:r w:rsidR="00F070D9" w:rsidRPr="006B4895">
        <w:rPr>
          <w:rFonts w:eastAsia="Verdana" w:cs="Times New Roman"/>
        </w:rPr>
        <w:t xml:space="preserve"> como finalidad que tanto la actuación como el Procesado sean puestos a disposición de las autoridades del resguardo indígena de </w:t>
      </w:r>
      <w:r w:rsidR="00F070D9" w:rsidRPr="006B4895">
        <w:rPr>
          <w:rFonts w:eastAsia="Verdana" w:cs="Times New Roman"/>
          <w:i/>
        </w:rPr>
        <w:t xml:space="preserve">Flor del Monte, </w:t>
      </w:r>
      <w:r w:rsidR="00F070D9" w:rsidRPr="006B4895">
        <w:rPr>
          <w:rFonts w:eastAsia="Verdana" w:cs="Times New Roman"/>
        </w:rPr>
        <w:t xml:space="preserve">ubicado en el corregimiento de </w:t>
      </w:r>
      <w:r w:rsidR="00F070D9" w:rsidRPr="006B4895">
        <w:rPr>
          <w:rFonts w:eastAsia="Verdana" w:cs="Times New Roman"/>
          <w:i/>
        </w:rPr>
        <w:t xml:space="preserve">La Florida. </w:t>
      </w:r>
    </w:p>
    <w:p w:rsidR="00F070D9" w:rsidRPr="006B4895" w:rsidRDefault="00F070D9" w:rsidP="0034487B">
      <w:pPr>
        <w:spacing w:line="276" w:lineRule="auto"/>
        <w:jc w:val="both"/>
        <w:rPr>
          <w:rFonts w:eastAsia="Verdana" w:cs="Times New Roman"/>
        </w:rPr>
      </w:pPr>
    </w:p>
    <w:p w:rsidR="00F070D9" w:rsidRPr="006B4895" w:rsidRDefault="00F070D9" w:rsidP="0034487B">
      <w:pPr>
        <w:spacing w:line="276" w:lineRule="auto"/>
        <w:jc w:val="both"/>
        <w:rPr>
          <w:rFonts w:eastAsia="Verdana" w:cs="Times New Roman"/>
        </w:rPr>
      </w:pPr>
      <w:r w:rsidRPr="006B4895">
        <w:rPr>
          <w:rFonts w:eastAsia="Verdana" w:cs="Times New Roman"/>
        </w:rPr>
        <w:t xml:space="preserve">Las razones de la negativa del </w:t>
      </w:r>
      <w:r w:rsidRPr="006B4895">
        <w:rPr>
          <w:rFonts w:eastAsia="Verdana" w:cs="Times New Roman"/>
          <w:i/>
        </w:rPr>
        <w:t xml:space="preserve">A quo </w:t>
      </w:r>
      <w:r w:rsidRPr="006B4895">
        <w:rPr>
          <w:rFonts w:eastAsia="Verdana" w:cs="Times New Roman"/>
        </w:rPr>
        <w:t xml:space="preserve">se basaron en los argumentos consistentes en que lo pedido por la Defensa corresponde a un asunto que ya fue dilucidado por la Sala Disciplinaria del Consejo Superior de la Judicatura cuando se </w:t>
      </w:r>
      <w:r w:rsidR="00C07683" w:rsidRPr="006B4895">
        <w:rPr>
          <w:rFonts w:eastAsia="Verdana" w:cs="Times New Roman"/>
        </w:rPr>
        <w:t>debatió</w:t>
      </w:r>
      <w:r w:rsidRPr="006B4895">
        <w:rPr>
          <w:rFonts w:eastAsia="Verdana" w:cs="Times New Roman"/>
        </w:rPr>
        <w:t xml:space="preserve"> todo lo relacionado con la definición del conflicto de competencias surgido entre la Jurisdicción Indígena y la </w:t>
      </w:r>
      <w:r w:rsidR="00C07683" w:rsidRPr="006B4895">
        <w:rPr>
          <w:rFonts w:eastAsia="Verdana" w:cs="Times New Roman"/>
        </w:rPr>
        <w:t>Jurisdicción</w:t>
      </w:r>
      <w:r w:rsidRPr="006B4895">
        <w:rPr>
          <w:rFonts w:eastAsia="Verdana" w:cs="Times New Roman"/>
        </w:rPr>
        <w:t xml:space="preserve"> Penal ordinaria. </w:t>
      </w:r>
    </w:p>
    <w:p w:rsidR="00F070D9" w:rsidRPr="006B4895" w:rsidRDefault="00F070D9" w:rsidP="0034487B">
      <w:pPr>
        <w:spacing w:line="276" w:lineRule="auto"/>
        <w:jc w:val="both"/>
        <w:rPr>
          <w:rFonts w:eastAsia="Verdana" w:cs="Times New Roman"/>
        </w:rPr>
      </w:pPr>
    </w:p>
    <w:p w:rsidR="006321E3" w:rsidRPr="006B4895" w:rsidRDefault="00F070D9" w:rsidP="0034487B">
      <w:pPr>
        <w:spacing w:line="276" w:lineRule="auto"/>
        <w:jc w:val="both"/>
        <w:rPr>
          <w:rFonts w:eastAsia="Verdana" w:cs="Times New Roman"/>
        </w:rPr>
      </w:pPr>
      <w:r w:rsidRPr="006B4895">
        <w:rPr>
          <w:rFonts w:eastAsia="Verdana" w:cs="Times New Roman"/>
        </w:rPr>
        <w:t>De igual forma el Juez de primer nivel adujo que no era posible la remisión del Procesado al resguardo indígena para que en ese sitio purgara la</w:t>
      </w:r>
      <w:r w:rsidR="00226C29" w:rsidRPr="006B4895">
        <w:rPr>
          <w:rFonts w:eastAsia="Verdana" w:cs="Times New Roman"/>
        </w:rPr>
        <w:t>s</w:t>
      </w:r>
      <w:r w:rsidRPr="006B4895">
        <w:rPr>
          <w:rFonts w:eastAsia="Verdana" w:cs="Times New Roman"/>
        </w:rPr>
        <w:t xml:space="preserve"> pena</w:t>
      </w:r>
      <w:r w:rsidR="00226C29" w:rsidRPr="006B4895">
        <w:rPr>
          <w:rFonts w:eastAsia="Verdana" w:cs="Times New Roman"/>
        </w:rPr>
        <w:t>s</w:t>
      </w:r>
      <w:r w:rsidRPr="006B4895">
        <w:rPr>
          <w:rFonts w:eastAsia="Verdana" w:cs="Times New Roman"/>
        </w:rPr>
        <w:t xml:space="preserve"> que </w:t>
      </w:r>
      <w:r w:rsidR="00226C29" w:rsidRPr="006B4895">
        <w:rPr>
          <w:rFonts w:eastAsia="Verdana" w:cs="Times New Roman"/>
        </w:rPr>
        <w:t xml:space="preserve">se </w:t>
      </w:r>
      <w:r w:rsidRPr="006B4895">
        <w:rPr>
          <w:rFonts w:eastAsia="Verdana" w:cs="Times New Roman"/>
        </w:rPr>
        <w:t xml:space="preserve">le impusieron, debido a que los plazos establecidos </w:t>
      </w:r>
      <w:r w:rsidR="00226C29" w:rsidRPr="006B4895">
        <w:rPr>
          <w:rFonts w:eastAsia="Verdana" w:cs="Times New Roman"/>
        </w:rPr>
        <w:t>en la norma que</w:t>
      </w:r>
      <w:r w:rsidRPr="006B4895">
        <w:rPr>
          <w:rFonts w:eastAsia="Verdana" w:cs="Times New Roman"/>
        </w:rPr>
        <w:t xml:space="preserve"> facultaba </w:t>
      </w:r>
      <w:r w:rsidR="00226C29" w:rsidRPr="006B4895">
        <w:rPr>
          <w:rFonts w:eastAsia="Verdana" w:cs="Times New Roman"/>
        </w:rPr>
        <w:t xml:space="preserve">para proceder de esa manera, </w:t>
      </w:r>
      <w:r w:rsidRPr="006B4895">
        <w:rPr>
          <w:rFonts w:eastAsia="Verdana" w:cs="Times New Roman"/>
        </w:rPr>
        <w:t xml:space="preserve">o sea el </w:t>
      </w:r>
      <w:r w:rsidR="00226C29" w:rsidRPr="006B4895">
        <w:rPr>
          <w:rFonts w:eastAsia="Verdana" w:cs="Times New Roman"/>
        </w:rPr>
        <w:t>artículo</w:t>
      </w:r>
      <w:r w:rsidRPr="006B4895">
        <w:rPr>
          <w:rFonts w:eastAsia="Verdana" w:cs="Times New Roman"/>
        </w:rPr>
        <w:t xml:space="preserve"> 96 de la ley 1.709 de 2.014, habían fenecido</w:t>
      </w:r>
      <w:r w:rsidR="00226C29" w:rsidRPr="006B4895">
        <w:rPr>
          <w:rFonts w:eastAsia="Verdana" w:cs="Times New Roman"/>
        </w:rPr>
        <w:t>s</w:t>
      </w:r>
      <w:r w:rsidRPr="006B4895">
        <w:rPr>
          <w:rFonts w:eastAsia="Verdana" w:cs="Times New Roman"/>
        </w:rPr>
        <w:t xml:space="preserve"> sin que el Gobierno Nacional </w:t>
      </w:r>
      <w:r w:rsidR="00226C29" w:rsidRPr="006B4895">
        <w:rPr>
          <w:rFonts w:eastAsia="Verdana" w:cs="Times New Roman"/>
        </w:rPr>
        <w:t>hiciera nada en tal sentido</w:t>
      </w:r>
      <w:r w:rsidRPr="006B4895">
        <w:rPr>
          <w:rFonts w:eastAsia="Verdana" w:cs="Times New Roman"/>
        </w:rPr>
        <w:t xml:space="preserve">.  </w:t>
      </w:r>
    </w:p>
    <w:p w:rsidR="00263CCF" w:rsidRPr="006B4895" w:rsidRDefault="00263CCF" w:rsidP="003779D2">
      <w:pPr>
        <w:jc w:val="center"/>
        <w:rPr>
          <w:rFonts w:eastAsia="Calibri" w:cs="Times New Roman"/>
          <w:b/>
        </w:rPr>
      </w:pPr>
      <w:r w:rsidRPr="006B4895">
        <w:rPr>
          <w:rFonts w:eastAsia="Calibri" w:cs="Times New Roman"/>
          <w:b/>
        </w:rPr>
        <w:t>LA</w:t>
      </w:r>
      <w:r w:rsidR="00226C29" w:rsidRPr="006B4895">
        <w:rPr>
          <w:rFonts w:eastAsia="Calibri" w:cs="Times New Roman"/>
          <w:b/>
        </w:rPr>
        <w:t>S APELACIO</w:t>
      </w:r>
      <w:r w:rsidRPr="006B4895">
        <w:rPr>
          <w:rFonts w:eastAsia="Calibri" w:cs="Times New Roman"/>
          <w:b/>
        </w:rPr>
        <w:t>N</w:t>
      </w:r>
      <w:r w:rsidR="00226C29" w:rsidRPr="006B4895">
        <w:rPr>
          <w:rFonts w:eastAsia="Calibri" w:cs="Times New Roman"/>
          <w:b/>
        </w:rPr>
        <w:t>ES</w:t>
      </w:r>
      <w:r w:rsidRPr="006B4895">
        <w:rPr>
          <w:rFonts w:eastAsia="Calibri" w:cs="Times New Roman"/>
          <w:b/>
        </w:rPr>
        <w:t>:</w:t>
      </w:r>
    </w:p>
    <w:p w:rsidR="00263CCF" w:rsidRPr="006B4895" w:rsidRDefault="00263CCF" w:rsidP="003779D2">
      <w:pPr>
        <w:rPr>
          <w:rFonts w:eastAsia="Verdana" w:cs="Times New Roman"/>
        </w:rPr>
      </w:pPr>
    </w:p>
    <w:p w:rsidR="003A14E7" w:rsidRPr="006B4895" w:rsidRDefault="00263CCF" w:rsidP="0034487B">
      <w:pPr>
        <w:spacing w:line="276" w:lineRule="auto"/>
        <w:jc w:val="both"/>
        <w:rPr>
          <w:rFonts w:eastAsia="Verdana" w:cs="Times New Roman"/>
        </w:rPr>
      </w:pPr>
      <w:r w:rsidRPr="006B4895">
        <w:rPr>
          <w:rFonts w:eastAsia="Verdana" w:cs="Times New Roman"/>
        </w:rPr>
        <w:t xml:space="preserve">La discrepancia propuesta por </w:t>
      </w:r>
      <w:r w:rsidR="009B66FD" w:rsidRPr="006B4895">
        <w:rPr>
          <w:rFonts w:eastAsia="Verdana" w:cs="Times New Roman"/>
        </w:rPr>
        <w:t>el</w:t>
      </w:r>
      <w:r w:rsidRPr="006B4895">
        <w:rPr>
          <w:rFonts w:eastAsia="Verdana" w:cs="Times New Roman"/>
        </w:rPr>
        <w:t xml:space="preserve"> recurrente en la alzada </w:t>
      </w:r>
      <w:r w:rsidR="00226C29" w:rsidRPr="006B4895">
        <w:rPr>
          <w:rFonts w:eastAsia="Verdana" w:cs="Times New Roman"/>
        </w:rPr>
        <w:t xml:space="preserve">en lo que tiene que ver con el recurso de apelación interpuesto en contra de la sentencia adiada el 28 de abril del 2.014, </w:t>
      </w:r>
      <w:r w:rsidR="009B66FD" w:rsidRPr="006B4895">
        <w:rPr>
          <w:rFonts w:eastAsia="Verdana" w:cs="Times New Roman"/>
        </w:rPr>
        <w:t xml:space="preserve">está </w:t>
      </w:r>
      <w:r w:rsidR="009B66FD" w:rsidRPr="006B4895">
        <w:rPr>
          <w:rFonts w:eastAsia="Verdana" w:cs="Times New Roman"/>
        </w:rPr>
        <w:lastRenderedPageBreak/>
        <w:t xml:space="preserve">relacionada </w:t>
      </w:r>
      <w:r w:rsidR="003A14E7" w:rsidRPr="006B4895">
        <w:rPr>
          <w:rFonts w:eastAsia="Verdana" w:cs="Times New Roman"/>
        </w:rPr>
        <w:t>con sus discrepancias surgidas respecto d</w:t>
      </w:r>
      <w:r w:rsidR="009B66FD" w:rsidRPr="006B4895">
        <w:rPr>
          <w:rFonts w:eastAsia="Verdana" w:cs="Times New Roman"/>
        </w:rPr>
        <w:t xml:space="preserve">el total y absoluto grado de credibilidad que en el fallo opugnado se le concedió al testimonio rendido por </w:t>
      </w:r>
      <w:r w:rsidR="001135EA" w:rsidRPr="006B4895">
        <w:rPr>
          <w:rFonts w:eastAsia="Verdana" w:cs="Times New Roman"/>
        </w:rPr>
        <w:t xml:space="preserve">DIEGO ANTONIO CASTAÑEDA BETANCUR </w:t>
      </w:r>
      <w:r w:rsidR="009B66FD" w:rsidRPr="006B4895">
        <w:rPr>
          <w:rFonts w:eastAsia="Verdana" w:cs="Times New Roman"/>
        </w:rPr>
        <w:t xml:space="preserve">, </w:t>
      </w:r>
      <w:r w:rsidR="003A14E7" w:rsidRPr="006B4895">
        <w:rPr>
          <w:rFonts w:eastAsia="Verdana" w:cs="Times New Roman"/>
        </w:rPr>
        <w:t>lo cual</w:t>
      </w:r>
      <w:r w:rsidR="006825C5" w:rsidRPr="006B4895">
        <w:rPr>
          <w:rFonts w:eastAsia="Verdana" w:cs="Times New Roman"/>
        </w:rPr>
        <w:t>, en sentir del recurrente,</w:t>
      </w:r>
      <w:r w:rsidR="003A14E7" w:rsidRPr="006B4895">
        <w:rPr>
          <w:rFonts w:eastAsia="Verdana" w:cs="Times New Roman"/>
        </w:rPr>
        <w:t xml:space="preserve"> es erróneo ya con </w:t>
      </w:r>
      <w:r w:rsidR="00E17595" w:rsidRPr="006B4895">
        <w:rPr>
          <w:rFonts w:eastAsia="Verdana" w:cs="Times New Roman"/>
        </w:rPr>
        <w:t>una</w:t>
      </w:r>
      <w:r w:rsidR="003A14E7" w:rsidRPr="006B4895">
        <w:rPr>
          <w:rFonts w:eastAsia="Verdana" w:cs="Times New Roman"/>
        </w:rPr>
        <w:t xml:space="preserve"> </w:t>
      </w:r>
      <w:r w:rsidR="00A941F1" w:rsidRPr="006B4895">
        <w:rPr>
          <w:rFonts w:eastAsia="Verdana" w:cs="Times New Roman"/>
        </w:rPr>
        <w:t>atestación</w:t>
      </w:r>
      <w:r w:rsidR="00E17595" w:rsidRPr="006B4895">
        <w:rPr>
          <w:rFonts w:eastAsia="Verdana" w:cs="Times New Roman"/>
        </w:rPr>
        <w:t xml:space="preserve"> </w:t>
      </w:r>
      <w:r w:rsidR="00A941F1" w:rsidRPr="006B4895">
        <w:rPr>
          <w:rFonts w:eastAsia="Verdana" w:cs="Times New Roman"/>
        </w:rPr>
        <w:t>única</w:t>
      </w:r>
      <w:r w:rsidR="00E17595" w:rsidRPr="006B4895">
        <w:rPr>
          <w:rFonts w:eastAsia="Verdana" w:cs="Times New Roman"/>
        </w:rPr>
        <w:t>, la que fue catalogada por el apelante como mendaz y débil,</w:t>
      </w:r>
      <w:r w:rsidR="009B66FD" w:rsidRPr="006B4895">
        <w:rPr>
          <w:rFonts w:eastAsia="Verdana" w:cs="Times New Roman"/>
        </w:rPr>
        <w:t xml:space="preserve"> </w:t>
      </w:r>
      <w:r w:rsidR="003A14E7" w:rsidRPr="006B4895">
        <w:rPr>
          <w:rFonts w:eastAsia="Verdana" w:cs="Times New Roman"/>
        </w:rPr>
        <w:t xml:space="preserve">en momento alguno fue posible </w:t>
      </w:r>
      <w:r w:rsidR="009B66FD" w:rsidRPr="006B4895">
        <w:rPr>
          <w:rFonts w:eastAsia="Verdana" w:cs="Times New Roman"/>
        </w:rPr>
        <w:t xml:space="preserve">desvirtuar la presunción de inocencia </w:t>
      </w:r>
      <w:r w:rsidR="003A14E7" w:rsidRPr="006B4895">
        <w:rPr>
          <w:rFonts w:eastAsia="Verdana" w:cs="Times New Roman"/>
        </w:rPr>
        <w:t xml:space="preserve">que le </w:t>
      </w:r>
      <w:r w:rsidR="00C07683" w:rsidRPr="006B4895">
        <w:rPr>
          <w:rFonts w:eastAsia="Verdana" w:cs="Times New Roman"/>
        </w:rPr>
        <w:t>asistía</w:t>
      </w:r>
      <w:r w:rsidR="003A14E7" w:rsidRPr="006B4895">
        <w:rPr>
          <w:rFonts w:eastAsia="Verdana" w:cs="Times New Roman"/>
        </w:rPr>
        <w:t xml:space="preserve"> al </w:t>
      </w:r>
      <w:r w:rsidR="009B66FD" w:rsidRPr="006B4895">
        <w:rPr>
          <w:rFonts w:eastAsia="Verdana" w:cs="Times New Roman"/>
        </w:rPr>
        <w:t xml:space="preserve">Procesado JUDENCIO CARDONA, quien </w:t>
      </w:r>
      <w:r w:rsidR="00C07683" w:rsidRPr="006B4895">
        <w:rPr>
          <w:rFonts w:eastAsia="Verdana" w:cs="Times New Roman"/>
        </w:rPr>
        <w:t>debió</w:t>
      </w:r>
      <w:r w:rsidR="009B66FD" w:rsidRPr="006B4895">
        <w:rPr>
          <w:rFonts w:eastAsia="Verdana" w:cs="Times New Roman"/>
        </w:rPr>
        <w:t xml:space="preserve"> </w:t>
      </w:r>
      <w:r w:rsidR="003A14E7" w:rsidRPr="006B4895">
        <w:rPr>
          <w:rFonts w:eastAsia="Verdana" w:cs="Times New Roman"/>
        </w:rPr>
        <w:t xml:space="preserve">haber sido </w:t>
      </w:r>
      <w:r w:rsidR="009B66FD" w:rsidRPr="006B4895">
        <w:rPr>
          <w:rFonts w:eastAsia="Verdana" w:cs="Times New Roman"/>
        </w:rPr>
        <w:t xml:space="preserve">favorecido </w:t>
      </w:r>
      <w:r w:rsidR="003A14E7" w:rsidRPr="006B4895">
        <w:rPr>
          <w:rFonts w:eastAsia="Verdana" w:cs="Times New Roman"/>
        </w:rPr>
        <w:t xml:space="preserve">por los postulados del principio del </w:t>
      </w:r>
      <w:r w:rsidR="006825C5" w:rsidRPr="006B4895">
        <w:rPr>
          <w:rFonts w:eastAsia="Verdana" w:cs="Times New Roman"/>
          <w:i/>
        </w:rPr>
        <w:t xml:space="preserve">in dubio pro reo, </w:t>
      </w:r>
      <w:r w:rsidR="006825C5" w:rsidRPr="006B4895">
        <w:rPr>
          <w:rFonts w:eastAsia="Verdana" w:cs="Times New Roman"/>
        </w:rPr>
        <w:t>y en consecuencia absuelto de los cargos endilgados en su contra.</w:t>
      </w:r>
    </w:p>
    <w:p w:rsidR="00C07683" w:rsidRPr="006B4895" w:rsidRDefault="00C07683" w:rsidP="0034487B">
      <w:pPr>
        <w:spacing w:line="276" w:lineRule="auto"/>
        <w:jc w:val="both"/>
        <w:rPr>
          <w:rFonts w:eastAsia="Verdana" w:cs="Times New Roman"/>
        </w:rPr>
      </w:pPr>
    </w:p>
    <w:p w:rsidR="00263CCF" w:rsidRPr="006B4895" w:rsidRDefault="003A14E7" w:rsidP="0034487B">
      <w:pPr>
        <w:spacing w:line="276" w:lineRule="auto"/>
        <w:jc w:val="both"/>
        <w:rPr>
          <w:rFonts w:eastAsia="Verdana" w:cs="Times New Roman"/>
        </w:rPr>
      </w:pPr>
      <w:r w:rsidRPr="006B4895">
        <w:rPr>
          <w:rFonts w:eastAsia="Verdana" w:cs="Times New Roman"/>
        </w:rPr>
        <w:t>Aleg</w:t>
      </w:r>
      <w:r w:rsidR="006825C5" w:rsidRPr="006B4895">
        <w:rPr>
          <w:rFonts w:eastAsia="Verdana" w:cs="Times New Roman"/>
        </w:rPr>
        <w:t>ó</w:t>
      </w:r>
      <w:r w:rsidRPr="006B4895">
        <w:rPr>
          <w:rFonts w:eastAsia="Verdana" w:cs="Times New Roman"/>
        </w:rPr>
        <w:t xml:space="preserve"> el recurrente que el </w:t>
      </w:r>
      <w:r w:rsidRPr="006B4895">
        <w:rPr>
          <w:rFonts w:eastAsia="Verdana" w:cs="Times New Roman"/>
          <w:i/>
        </w:rPr>
        <w:t xml:space="preserve">A quo </w:t>
      </w:r>
      <w:r w:rsidRPr="006B4895">
        <w:rPr>
          <w:rFonts w:eastAsia="Verdana" w:cs="Times New Roman"/>
        </w:rPr>
        <w:t xml:space="preserve">se equivocó al concederle un total grado y absoluto grado de credibilidad al testimonio rendido por </w:t>
      </w:r>
      <w:r w:rsidR="001135EA" w:rsidRPr="006B4895">
        <w:rPr>
          <w:rFonts w:eastAsia="Verdana" w:cs="Times New Roman"/>
        </w:rPr>
        <w:t>DIEGO ANTONIO CASTAÑEDA BETANCUR</w:t>
      </w:r>
      <w:r w:rsidRPr="006B4895">
        <w:rPr>
          <w:rFonts w:eastAsia="Verdana" w:cs="Times New Roman"/>
        </w:rPr>
        <w:t>, por lo siguiente:</w:t>
      </w:r>
      <w:r w:rsidRPr="006B4895">
        <w:rPr>
          <w:rFonts w:eastAsia="Verdana" w:cs="Times New Roman"/>
          <w:i/>
        </w:rPr>
        <w:t xml:space="preserve"> </w:t>
      </w:r>
    </w:p>
    <w:p w:rsidR="00862B55" w:rsidRPr="006B4895" w:rsidRDefault="00862B55" w:rsidP="0034487B">
      <w:pPr>
        <w:spacing w:line="276" w:lineRule="auto"/>
        <w:jc w:val="both"/>
        <w:rPr>
          <w:rFonts w:eastAsia="Verdana" w:cs="Times New Roman"/>
        </w:rPr>
      </w:pPr>
    </w:p>
    <w:p w:rsidR="00862B55" w:rsidRPr="006B4895" w:rsidRDefault="00862B55"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 xml:space="preserve">Lo atestado por el declarante es inverosímil e increíble, ya que por la espesura del follaje, desde el potrero en el que se encontraba no podía ver hacia la cañada en donde ocurrieron los hechos, ni mucho menos lo que ahí sucedía, ni distinguir lo que el sospechoso llevaba consigo. </w:t>
      </w:r>
    </w:p>
    <w:p w:rsidR="00862B55" w:rsidRPr="006B4895" w:rsidRDefault="00862B55" w:rsidP="0034487B">
      <w:pPr>
        <w:spacing w:line="276" w:lineRule="auto"/>
        <w:jc w:val="both"/>
        <w:rPr>
          <w:rFonts w:eastAsia="Verdana" w:cs="Times New Roman"/>
        </w:rPr>
      </w:pPr>
    </w:p>
    <w:p w:rsidR="00862B55" w:rsidRPr="006B4895" w:rsidRDefault="00862B55" w:rsidP="0034487B">
      <w:pPr>
        <w:spacing w:line="276" w:lineRule="auto"/>
        <w:ind w:left="360"/>
        <w:jc w:val="both"/>
        <w:rPr>
          <w:rFonts w:eastAsia="Verdana" w:cs="Times New Roman"/>
        </w:rPr>
      </w:pPr>
      <w:r w:rsidRPr="006B4895">
        <w:rPr>
          <w:rFonts w:eastAsia="Verdana" w:cs="Times New Roman"/>
        </w:rPr>
        <w:t xml:space="preserve">Aduce el recurrente que la </w:t>
      </w:r>
      <w:proofErr w:type="spellStart"/>
      <w:r w:rsidRPr="006B4895">
        <w:rPr>
          <w:rFonts w:eastAsia="Verdana" w:cs="Times New Roman"/>
        </w:rPr>
        <w:t>tupidez</w:t>
      </w:r>
      <w:proofErr w:type="spellEnd"/>
      <w:r w:rsidRPr="006B4895">
        <w:rPr>
          <w:rFonts w:eastAsia="Verdana" w:cs="Times New Roman"/>
        </w:rPr>
        <w:t xml:space="preserve"> de la vegetación que impedía la visibilidad del testigo, estaba acreditada en el proceso mediante un informe rendido por un investigador de la Defensoría del Pueblo, JOHN JAIRO MEZA, quien estuvo</w:t>
      </w:r>
      <w:r w:rsidR="006825C5" w:rsidRPr="006B4895">
        <w:rPr>
          <w:rFonts w:eastAsia="Verdana" w:cs="Times New Roman"/>
        </w:rPr>
        <w:t xml:space="preserve"> haciendo unas indagaciones y en </w:t>
      </w:r>
      <w:r w:rsidRPr="006B4895">
        <w:rPr>
          <w:rFonts w:eastAsia="Verdana" w:cs="Times New Roman"/>
        </w:rPr>
        <w:t xml:space="preserve">tal sentido elaboró un álbum fotográfico del sitio de los hechos, el cual fue ignorado tanto por la </w:t>
      </w:r>
      <w:r w:rsidR="00C07683" w:rsidRPr="006B4895">
        <w:rPr>
          <w:rFonts w:eastAsia="Verdana" w:cs="Times New Roman"/>
        </w:rPr>
        <w:t>Fiscalía</w:t>
      </w:r>
      <w:r w:rsidRPr="006B4895">
        <w:rPr>
          <w:rFonts w:eastAsia="Verdana" w:cs="Times New Roman"/>
        </w:rPr>
        <w:t xml:space="preserve"> como por la Judicatura. </w:t>
      </w:r>
    </w:p>
    <w:p w:rsidR="00862B55" w:rsidRPr="006B4895" w:rsidRDefault="00862B55" w:rsidP="0034487B">
      <w:pPr>
        <w:spacing w:line="276" w:lineRule="auto"/>
        <w:jc w:val="both"/>
        <w:rPr>
          <w:rFonts w:eastAsia="Verdana" w:cs="Times New Roman"/>
        </w:rPr>
      </w:pPr>
    </w:p>
    <w:p w:rsidR="009F318B" w:rsidRPr="006B4895" w:rsidRDefault="00862B55"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 xml:space="preserve">El testigo ha variado en diferentes oportunidades </w:t>
      </w:r>
      <w:r w:rsidR="005E7A10" w:rsidRPr="006B4895">
        <w:rPr>
          <w:rFonts w:eastAsia="Verdana" w:cs="Times New Roman"/>
        </w:rPr>
        <w:t xml:space="preserve">su versión de los hechos, porque inicialmente ante las autoridades indígenas, en las pesquisas adelantadas por ellos, expuso que solo alcanzó a escuchar unos sonidos que le parecieron como de disparos; posteriormente, ante la </w:t>
      </w:r>
      <w:r w:rsidR="00C07683" w:rsidRPr="006B4895">
        <w:rPr>
          <w:rFonts w:eastAsia="Verdana" w:cs="Times New Roman"/>
        </w:rPr>
        <w:t>Policía</w:t>
      </w:r>
      <w:r w:rsidR="005E7A10" w:rsidRPr="006B4895">
        <w:rPr>
          <w:rFonts w:eastAsia="Verdana" w:cs="Times New Roman"/>
        </w:rPr>
        <w:t xml:space="preserve"> Judicial, adicionó esa versión al aducir que vio al homicida cerca del </w:t>
      </w:r>
      <w:r w:rsidR="005E7A10" w:rsidRPr="006B4895">
        <w:rPr>
          <w:rFonts w:eastAsia="Verdana" w:cs="Times New Roman"/>
        </w:rPr>
        <w:lastRenderedPageBreak/>
        <w:t xml:space="preserve">difunto con un arma de fuego en las manos; mientras que cuando absolvió testimonio en el juicio, solo expuso que vio al sospechoso en el momento en el que guardaba algo en la pretina del pantalón. </w:t>
      </w:r>
    </w:p>
    <w:p w:rsidR="009F318B" w:rsidRPr="006B4895" w:rsidRDefault="009F318B" w:rsidP="0034487B">
      <w:pPr>
        <w:spacing w:line="276" w:lineRule="auto"/>
        <w:jc w:val="both"/>
        <w:rPr>
          <w:rFonts w:eastAsia="Verdana" w:cs="Times New Roman"/>
        </w:rPr>
      </w:pPr>
    </w:p>
    <w:p w:rsidR="009F318B" w:rsidRDefault="009F318B"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Ha existido un interés perverso y malsano por parte del testigo para declarar mendazmente en contra de JUDENCIO CARDONA, por</w:t>
      </w:r>
      <w:r w:rsidR="006825C5" w:rsidRPr="006B4895">
        <w:rPr>
          <w:rFonts w:eastAsia="Verdana" w:cs="Times New Roman"/>
        </w:rPr>
        <w:t>que</w:t>
      </w:r>
      <w:r w:rsidRPr="006B4895">
        <w:rPr>
          <w:rFonts w:eastAsia="Verdana" w:cs="Times New Roman"/>
        </w:rPr>
        <w:t xml:space="preserve"> </w:t>
      </w:r>
      <w:r w:rsidR="006825C5" w:rsidRPr="006B4895">
        <w:rPr>
          <w:rFonts w:eastAsia="Verdana" w:cs="Times New Roman"/>
        </w:rPr>
        <w:t>recibió</w:t>
      </w:r>
      <w:r w:rsidRPr="006B4895">
        <w:rPr>
          <w:rFonts w:eastAsia="Verdana" w:cs="Times New Roman"/>
        </w:rPr>
        <w:t xml:space="preserve"> dineros de los parientes del difunto</w:t>
      </w:r>
      <w:r w:rsidR="006825C5" w:rsidRPr="006B4895">
        <w:rPr>
          <w:rFonts w:eastAsia="Verdana" w:cs="Times New Roman"/>
        </w:rPr>
        <w:t>, e igualmente p</w:t>
      </w:r>
      <w:r w:rsidRPr="006B4895">
        <w:rPr>
          <w:rFonts w:eastAsia="Verdana" w:cs="Times New Roman"/>
        </w:rPr>
        <w:t xml:space="preserve">ara conjurar unas mortificaciones paranormales que ha padecido con el espíritu del finado, el cual lo ha aterrorizado con unas fantasmagóricas visitas. </w:t>
      </w:r>
    </w:p>
    <w:p w:rsidR="00006D22" w:rsidRPr="00006D22" w:rsidRDefault="00006D22" w:rsidP="00006D22">
      <w:pPr>
        <w:spacing w:line="276" w:lineRule="auto"/>
        <w:jc w:val="both"/>
        <w:rPr>
          <w:rFonts w:eastAsia="Verdana" w:cs="Times New Roman"/>
        </w:rPr>
      </w:pPr>
    </w:p>
    <w:p w:rsidR="00D040C7" w:rsidRPr="006B4895" w:rsidRDefault="009F318B" w:rsidP="0034487B">
      <w:pPr>
        <w:spacing w:line="276" w:lineRule="auto"/>
        <w:ind w:left="360"/>
        <w:jc w:val="both"/>
        <w:rPr>
          <w:rFonts w:eastAsia="Verdana" w:cs="Times New Roman"/>
        </w:rPr>
      </w:pPr>
      <w:r w:rsidRPr="006B4895">
        <w:rPr>
          <w:rFonts w:eastAsia="Verdana" w:cs="Times New Roman"/>
        </w:rPr>
        <w:t xml:space="preserve">A lo anterior, se debe aunar que el testigo ha sido sometido a una serie de presiones por parte de la </w:t>
      </w:r>
      <w:r w:rsidR="00C07683" w:rsidRPr="006B4895">
        <w:rPr>
          <w:rFonts w:eastAsia="Verdana" w:cs="Times New Roman"/>
        </w:rPr>
        <w:t>Fiscalía</w:t>
      </w:r>
      <w:r w:rsidRPr="006B4895">
        <w:rPr>
          <w:rFonts w:eastAsia="Verdana" w:cs="Times New Roman"/>
        </w:rPr>
        <w:t xml:space="preserve">, la cual lo </w:t>
      </w:r>
      <w:r w:rsidR="00E17595" w:rsidRPr="006B4895">
        <w:rPr>
          <w:rFonts w:eastAsia="Verdana" w:cs="Times New Roman"/>
        </w:rPr>
        <w:t xml:space="preserve">estuvo </w:t>
      </w:r>
      <w:r w:rsidRPr="006B4895">
        <w:rPr>
          <w:rFonts w:eastAsia="Verdana" w:cs="Times New Roman"/>
        </w:rPr>
        <w:t xml:space="preserve"> amenazando con judicializar</w:t>
      </w:r>
      <w:r w:rsidR="007F3017" w:rsidRPr="006B4895">
        <w:rPr>
          <w:rFonts w:eastAsia="Verdana" w:cs="Times New Roman"/>
        </w:rPr>
        <w:t>lo por falso testimonio si no rendía</w:t>
      </w:r>
      <w:r w:rsidRPr="006B4895">
        <w:rPr>
          <w:rFonts w:eastAsia="Verdana" w:cs="Times New Roman"/>
        </w:rPr>
        <w:t xml:space="preserve"> testimonio en el juicio</w:t>
      </w:r>
      <w:r w:rsidR="005E7A10" w:rsidRPr="006B4895">
        <w:rPr>
          <w:rFonts w:eastAsia="Verdana" w:cs="Times New Roman"/>
        </w:rPr>
        <w:t xml:space="preserve"> </w:t>
      </w:r>
      <w:r w:rsidRPr="006B4895">
        <w:rPr>
          <w:rFonts w:eastAsia="Verdana" w:cs="Times New Roman"/>
        </w:rPr>
        <w:t>acorde con lo que en una entrevista le</w:t>
      </w:r>
      <w:r w:rsidR="00D040C7" w:rsidRPr="006B4895">
        <w:rPr>
          <w:rFonts w:eastAsia="Verdana" w:cs="Times New Roman"/>
        </w:rPr>
        <w:t>s</w:t>
      </w:r>
      <w:r w:rsidRPr="006B4895">
        <w:rPr>
          <w:rFonts w:eastAsia="Verdana" w:cs="Times New Roman"/>
        </w:rPr>
        <w:t xml:space="preserve"> </w:t>
      </w:r>
      <w:r w:rsidR="00D040C7" w:rsidRPr="006B4895">
        <w:rPr>
          <w:rFonts w:eastAsia="Verdana" w:cs="Times New Roman"/>
        </w:rPr>
        <w:t xml:space="preserve">dijo </w:t>
      </w:r>
      <w:r w:rsidRPr="006B4895">
        <w:rPr>
          <w:rFonts w:eastAsia="Verdana" w:cs="Times New Roman"/>
        </w:rPr>
        <w:t xml:space="preserve">a unos agentes de la </w:t>
      </w:r>
      <w:r w:rsidR="00C07683" w:rsidRPr="006B4895">
        <w:rPr>
          <w:rFonts w:eastAsia="Verdana" w:cs="Times New Roman"/>
        </w:rPr>
        <w:t>Policía</w:t>
      </w:r>
      <w:r w:rsidRPr="006B4895">
        <w:rPr>
          <w:rFonts w:eastAsia="Verdana" w:cs="Times New Roman"/>
        </w:rPr>
        <w:t xml:space="preserve"> Judicial. </w:t>
      </w:r>
    </w:p>
    <w:p w:rsidR="00D040C7" w:rsidRPr="006B4895" w:rsidRDefault="00D040C7" w:rsidP="0034487B">
      <w:pPr>
        <w:spacing w:line="276" w:lineRule="auto"/>
        <w:jc w:val="both"/>
        <w:rPr>
          <w:rFonts w:eastAsia="Verdana" w:cs="Times New Roman"/>
        </w:rPr>
      </w:pPr>
    </w:p>
    <w:p w:rsidR="00D040C7" w:rsidRPr="006B4895" w:rsidRDefault="00D040C7"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 xml:space="preserve">Como consecuencia de la manera tan negligente de como la </w:t>
      </w:r>
      <w:r w:rsidR="00C07683" w:rsidRPr="006B4895">
        <w:rPr>
          <w:rFonts w:eastAsia="Verdana" w:cs="Times New Roman"/>
        </w:rPr>
        <w:t>Fiscalía</w:t>
      </w:r>
      <w:r w:rsidRPr="006B4895">
        <w:rPr>
          <w:rFonts w:eastAsia="Verdana" w:cs="Times New Roman"/>
        </w:rPr>
        <w:t xml:space="preserve"> adelantó la investigación, no se pudo acreditar la existencia del móvil del delito, por lo que no se demostró con las pruebas allegadas al juicio la existencia de un motivo o de una razón por parte del Procesado de JUDENCIO CARDONA de querer segarle la vida a PEDRO LUIS DREGAMA.</w:t>
      </w:r>
    </w:p>
    <w:p w:rsidR="00162595" w:rsidRPr="006B4895" w:rsidRDefault="00162595" w:rsidP="0034487B">
      <w:pPr>
        <w:spacing w:line="276" w:lineRule="auto"/>
        <w:jc w:val="both"/>
        <w:rPr>
          <w:rFonts w:eastAsia="Verdana" w:cs="Times New Roman"/>
        </w:rPr>
      </w:pPr>
    </w:p>
    <w:p w:rsidR="00162595" w:rsidRPr="006B4895" w:rsidRDefault="00162595" w:rsidP="0034487B">
      <w:pPr>
        <w:spacing w:line="276" w:lineRule="auto"/>
        <w:jc w:val="both"/>
        <w:rPr>
          <w:rFonts w:eastAsia="Verdana" w:cs="Times New Roman"/>
        </w:rPr>
      </w:pPr>
      <w:r w:rsidRPr="006B4895">
        <w:rPr>
          <w:rFonts w:eastAsia="Verdana" w:cs="Times New Roman"/>
        </w:rPr>
        <w:t xml:space="preserve">De igual forma el apelante </w:t>
      </w:r>
      <w:r w:rsidR="00B436B8" w:rsidRPr="006B4895">
        <w:rPr>
          <w:rFonts w:eastAsia="Verdana" w:cs="Times New Roman"/>
        </w:rPr>
        <w:t xml:space="preserve">argumentó que el testimonio rendido por </w:t>
      </w:r>
      <w:r w:rsidR="001135EA" w:rsidRPr="006B4895">
        <w:rPr>
          <w:rFonts w:eastAsia="Verdana" w:cs="Times New Roman"/>
        </w:rPr>
        <w:t xml:space="preserve">DIEGO ANTONIO CASTAÑEDA BETANCUR </w:t>
      </w:r>
      <w:r w:rsidR="00B436B8" w:rsidRPr="006B4895">
        <w:rPr>
          <w:rFonts w:eastAsia="Verdana" w:cs="Times New Roman"/>
        </w:rPr>
        <w:t xml:space="preserve"> </w:t>
      </w:r>
      <w:r w:rsidR="00C07683" w:rsidRPr="006B4895">
        <w:rPr>
          <w:rFonts w:eastAsia="Verdana" w:cs="Times New Roman"/>
        </w:rPr>
        <w:t>debió</w:t>
      </w:r>
      <w:r w:rsidR="00B436B8" w:rsidRPr="006B4895">
        <w:rPr>
          <w:rFonts w:eastAsia="Verdana" w:cs="Times New Roman"/>
        </w:rPr>
        <w:t xml:space="preserve"> haber sido apreciado como ilícito y por ende excluido del proceso como lo ordena el </w:t>
      </w:r>
      <w:r w:rsidR="00A8466B" w:rsidRPr="006B4895">
        <w:rPr>
          <w:rFonts w:eastAsia="Verdana" w:cs="Times New Roman"/>
        </w:rPr>
        <w:t>inciso final del artículo</w:t>
      </w:r>
      <w:r w:rsidR="00B436B8" w:rsidRPr="006B4895">
        <w:rPr>
          <w:rFonts w:eastAsia="Verdana" w:cs="Times New Roman"/>
        </w:rPr>
        <w:t xml:space="preserve"> 29 de la Carta, porque dicha prueba fue practicada y allegada al proceso con manifiesta violación del debido proceso</w:t>
      </w:r>
      <w:r w:rsidR="00A8466B" w:rsidRPr="006B4895">
        <w:rPr>
          <w:rFonts w:eastAsia="Verdana" w:cs="Times New Roman"/>
        </w:rPr>
        <w:t xml:space="preserve"> y de las garantías fundamentales del Procesado</w:t>
      </w:r>
      <w:r w:rsidR="00B436B8" w:rsidRPr="006B4895">
        <w:rPr>
          <w:rFonts w:eastAsia="Verdana" w:cs="Times New Roman"/>
        </w:rPr>
        <w:t xml:space="preserve">, por lo siguiente: </w:t>
      </w:r>
    </w:p>
    <w:p w:rsidR="00A8466B" w:rsidRPr="006B4895" w:rsidRDefault="00A8466B" w:rsidP="0034487B">
      <w:pPr>
        <w:spacing w:line="276" w:lineRule="auto"/>
        <w:jc w:val="both"/>
        <w:rPr>
          <w:rFonts w:eastAsia="Verdana" w:cs="Times New Roman"/>
        </w:rPr>
      </w:pPr>
    </w:p>
    <w:p w:rsidR="00A8466B" w:rsidRPr="006B4895" w:rsidRDefault="007F3017"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L</w:t>
      </w:r>
      <w:r w:rsidR="00A8466B" w:rsidRPr="006B4895">
        <w:rPr>
          <w:rFonts w:eastAsia="Verdana" w:cs="Times New Roman"/>
        </w:rPr>
        <w:t xml:space="preserve">a investigación adelantada por la </w:t>
      </w:r>
      <w:r w:rsidR="00C07683" w:rsidRPr="006B4895">
        <w:rPr>
          <w:rFonts w:eastAsia="Verdana" w:cs="Times New Roman"/>
        </w:rPr>
        <w:t>Fiscalía</w:t>
      </w:r>
      <w:r w:rsidR="00A8466B" w:rsidRPr="006B4895">
        <w:rPr>
          <w:rFonts w:eastAsia="Verdana" w:cs="Times New Roman"/>
        </w:rPr>
        <w:t xml:space="preserve"> no fue absoluta, ya que en la misma no se tuvieron en cuenta ciertas evidencias que le eran favorables a los intereses del </w:t>
      </w:r>
      <w:r w:rsidR="00A8466B" w:rsidRPr="006B4895">
        <w:rPr>
          <w:rFonts w:eastAsia="Verdana" w:cs="Times New Roman"/>
        </w:rPr>
        <w:lastRenderedPageBreak/>
        <w:t xml:space="preserve">Procesado, como lo eran las actuaciones adelantadas por las autoridades indígenas. </w:t>
      </w:r>
    </w:p>
    <w:p w:rsidR="00A8466B" w:rsidRPr="006B4895" w:rsidRDefault="00A8466B" w:rsidP="0034487B">
      <w:pPr>
        <w:spacing w:line="276" w:lineRule="auto"/>
        <w:jc w:val="both"/>
        <w:rPr>
          <w:rFonts w:eastAsia="Verdana" w:cs="Times New Roman"/>
        </w:rPr>
      </w:pPr>
    </w:p>
    <w:p w:rsidR="00A941F1" w:rsidRPr="006B4895" w:rsidRDefault="00A8466B"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 xml:space="preserve">En el proceso se desconocieron los tratados internacionales y las normas constitucionales sobre el fuero indígena y como </w:t>
      </w:r>
      <w:r w:rsidR="007F3017" w:rsidRPr="006B4895">
        <w:rPr>
          <w:rFonts w:eastAsia="Verdana" w:cs="Times New Roman"/>
        </w:rPr>
        <w:t>se tiene que</w:t>
      </w:r>
      <w:r w:rsidRPr="006B4895">
        <w:rPr>
          <w:rFonts w:eastAsia="Verdana" w:cs="Times New Roman"/>
        </w:rPr>
        <w:t xml:space="preserve"> dar </w:t>
      </w:r>
      <w:r w:rsidR="007F3017" w:rsidRPr="006B4895">
        <w:rPr>
          <w:rFonts w:eastAsia="Verdana" w:cs="Times New Roman"/>
        </w:rPr>
        <w:t xml:space="preserve">con </w:t>
      </w:r>
      <w:r w:rsidRPr="006B4895">
        <w:rPr>
          <w:rFonts w:eastAsia="Verdana" w:cs="Times New Roman"/>
        </w:rPr>
        <w:t xml:space="preserve">todo lo relacionado con </w:t>
      </w:r>
      <w:r w:rsidR="007F3017" w:rsidRPr="006B4895">
        <w:rPr>
          <w:rFonts w:eastAsia="Verdana" w:cs="Times New Roman"/>
        </w:rPr>
        <w:t>la</w:t>
      </w:r>
      <w:r w:rsidRPr="006B4895">
        <w:rPr>
          <w:rFonts w:eastAsia="Verdana" w:cs="Times New Roman"/>
        </w:rPr>
        <w:t xml:space="preserve"> detención </w:t>
      </w:r>
      <w:r w:rsidR="007F3017" w:rsidRPr="006B4895">
        <w:rPr>
          <w:rFonts w:eastAsia="Verdana" w:cs="Times New Roman"/>
        </w:rPr>
        <w:t xml:space="preserve">de los miembros de esa etnia </w:t>
      </w:r>
      <w:r w:rsidRPr="006B4895">
        <w:rPr>
          <w:rFonts w:eastAsia="Verdana" w:cs="Times New Roman"/>
        </w:rPr>
        <w:t>y los sitios en donde deben ser recluidos.</w:t>
      </w:r>
    </w:p>
    <w:p w:rsidR="00A941F1" w:rsidRPr="006B4895" w:rsidRDefault="00A941F1" w:rsidP="0034487B">
      <w:pPr>
        <w:spacing w:line="276" w:lineRule="auto"/>
        <w:jc w:val="both"/>
        <w:rPr>
          <w:rFonts w:eastAsia="Verdana" w:cs="Times New Roman"/>
        </w:rPr>
      </w:pPr>
    </w:p>
    <w:p w:rsidR="00A8466B" w:rsidRDefault="007F3017" w:rsidP="0034487B">
      <w:pPr>
        <w:pStyle w:val="Paragraphedeliste"/>
        <w:numPr>
          <w:ilvl w:val="0"/>
          <w:numId w:val="9"/>
        </w:numPr>
        <w:spacing w:line="276" w:lineRule="auto"/>
        <w:ind w:left="360"/>
        <w:jc w:val="both"/>
        <w:rPr>
          <w:rFonts w:eastAsia="Verdana" w:cs="Times New Roman"/>
        </w:rPr>
      </w:pPr>
      <w:r w:rsidRPr="006B4895">
        <w:rPr>
          <w:rFonts w:eastAsia="Verdana" w:cs="Times New Roman"/>
        </w:rPr>
        <w:t>Como consecuencia de una serie de aplazamientos pedidos por la Fiscalía, s</w:t>
      </w:r>
      <w:r w:rsidR="00A941F1" w:rsidRPr="006B4895">
        <w:rPr>
          <w:rFonts w:eastAsia="Verdana" w:cs="Times New Roman"/>
        </w:rPr>
        <w:t xml:space="preserve">e vulneró el principio de la Concentración, debido a que no se respetaron los términos procesales y las </w:t>
      </w:r>
      <w:r w:rsidR="00C07683" w:rsidRPr="006B4895">
        <w:rPr>
          <w:rFonts w:eastAsia="Verdana" w:cs="Times New Roman"/>
        </w:rPr>
        <w:t>audiencias</w:t>
      </w:r>
      <w:r w:rsidR="00A941F1" w:rsidRPr="006B4895">
        <w:rPr>
          <w:rFonts w:eastAsia="Verdana" w:cs="Times New Roman"/>
        </w:rPr>
        <w:t xml:space="preserve"> no fueron continuas. </w:t>
      </w:r>
      <w:r w:rsidR="00A8466B" w:rsidRPr="006B4895">
        <w:rPr>
          <w:rFonts w:eastAsia="Verdana" w:cs="Times New Roman"/>
        </w:rPr>
        <w:t xml:space="preserve"> </w:t>
      </w:r>
    </w:p>
    <w:p w:rsidR="00006D22" w:rsidRPr="00006D22" w:rsidRDefault="00006D22" w:rsidP="00006D22">
      <w:pPr>
        <w:spacing w:line="276" w:lineRule="auto"/>
        <w:jc w:val="both"/>
        <w:rPr>
          <w:rFonts w:eastAsia="Verdana" w:cs="Times New Roman"/>
        </w:rPr>
      </w:pPr>
    </w:p>
    <w:p w:rsidR="00263CCF" w:rsidRPr="006B4895" w:rsidRDefault="00A941F1" w:rsidP="0034487B">
      <w:pPr>
        <w:spacing w:line="276" w:lineRule="auto"/>
        <w:jc w:val="both"/>
        <w:rPr>
          <w:rFonts w:eastAsia="Verdana" w:cs="Times New Roman"/>
        </w:rPr>
      </w:pPr>
      <w:r w:rsidRPr="006B4895">
        <w:rPr>
          <w:rFonts w:eastAsia="Verdana" w:cs="Times New Roman"/>
        </w:rPr>
        <w:t xml:space="preserve">Con base en lo anteriores argumentos, el apelante concluyó que en el presente asunto, con las pruebas habidas en el proceso no era posible llegar a ese grado de certeza que se requiere para poder proferir una sentencia condenatoria, razón por la que solicitó la revocatoria del fallo opugnado y la subsecuente absolución del Procesado </w:t>
      </w:r>
      <w:r w:rsidR="00D040C7" w:rsidRPr="006B4895">
        <w:rPr>
          <w:rFonts w:eastAsia="Verdana" w:cs="Times New Roman"/>
        </w:rPr>
        <w:t xml:space="preserve">JUDENCIO CARDONA </w:t>
      </w:r>
      <w:r w:rsidRPr="006B4895">
        <w:rPr>
          <w:rFonts w:eastAsia="Verdana" w:cs="Times New Roman"/>
        </w:rPr>
        <w:t xml:space="preserve">de todos los cargos por lo que resultó llamado a juicio. </w:t>
      </w:r>
    </w:p>
    <w:p w:rsidR="00226C29" w:rsidRPr="006B4895" w:rsidRDefault="00226C29" w:rsidP="0034487B">
      <w:pPr>
        <w:spacing w:line="276" w:lineRule="auto"/>
        <w:jc w:val="both"/>
        <w:rPr>
          <w:rFonts w:eastAsia="Verdana" w:cs="Times New Roman"/>
        </w:rPr>
      </w:pPr>
    </w:p>
    <w:p w:rsidR="00226C29" w:rsidRPr="006B4895" w:rsidRDefault="00226C29" w:rsidP="0034487B">
      <w:pPr>
        <w:spacing w:line="276" w:lineRule="auto"/>
        <w:jc w:val="both"/>
        <w:rPr>
          <w:rFonts w:eastAsia="Verdana" w:cs="Times New Roman"/>
        </w:rPr>
      </w:pPr>
      <w:r w:rsidRPr="006B4895">
        <w:rPr>
          <w:rFonts w:eastAsia="Verdana" w:cs="Times New Roman"/>
        </w:rPr>
        <w:t xml:space="preserve">En lo que tiene que ver con el recurso de apelación interpuesto por la Defensa en contra del auto interlocutorio del 15 de julio del 2.015, el recurrente adujo que con dicha decisión se desconocía la autonomía de la </w:t>
      </w:r>
      <w:r w:rsidR="007F3017" w:rsidRPr="006B4895">
        <w:rPr>
          <w:rFonts w:eastAsia="Verdana" w:cs="Times New Roman"/>
        </w:rPr>
        <w:t>j</w:t>
      </w:r>
      <w:r w:rsidR="00C07683" w:rsidRPr="006B4895">
        <w:rPr>
          <w:rFonts w:eastAsia="Verdana" w:cs="Times New Roman"/>
        </w:rPr>
        <w:t>urisdicción</w:t>
      </w:r>
      <w:r w:rsidRPr="006B4895">
        <w:rPr>
          <w:rFonts w:eastAsia="Verdana" w:cs="Times New Roman"/>
        </w:rPr>
        <w:t xml:space="preserve"> indígena, el fuero constitucional que cobija a los miembros de esa etnia y lo dicho por la Corte Constitucional en la sentencia # T</w:t>
      </w:r>
      <w:r w:rsidR="00AC43A1" w:rsidRPr="006B4895">
        <w:rPr>
          <w:rFonts w:eastAsia="Verdana" w:cs="Times New Roman"/>
        </w:rPr>
        <w:t xml:space="preserve">-921 de 2.013; por lo que en sentir del apelante para la procedencia de su petición no se necesitaba ningún tipo de reglamentación </w:t>
      </w:r>
      <w:r w:rsidR="007F3017" w:rsidRPr="006B4895">
        <w:rPr>
          <w:rFonts w:eastAsia="Verdana" w:cs="Times New Roman"/>
        </w:rPr>
        <w:t xml:space="preserve">por parte del gobierno nacional </w:t>
      </w:r>
      <w:r w:rsidR="00AC43A1" w:rsidRPr="006B4895">
        <w:rPr>
          <w:rFonts w:eastAsia="Verdana" w:cs="Times New Roman"/>
        </w:rPr>
        <w:t>de los preceptos que en tal sentido se encontraban consignados en la ley # 1.709 del 2.014.</w:t>
      </w:r>
    </w:p>
    <w:p w:rsidR="00263CCF" w:rsidRPr="006B4895" w:rsidRDefault="00263CCF" w:rsidP="003779D2">
      <w:pPr>
        <w:spacing w:line="360" w:lineRule="auto"/>
        <w:jc w:val="both"/>
        <w:rPr>
          <w:rFonts w:eastAsia="Verdana" w:cs="Times New Roman"/>
        </w:rPr>
      </w:pPr>
    </w:p>
    <w:p w:rsidR="00263CCF" w:rsidRPr="006B4895" w:rsidRDefault="00263CCF" w:rsidP="003779D2">
      <w:pPr>
        <w:jc w:val="center"/>
        <w:rPr>
          <w:rFonts w:eastAsia="Verdana" w:cs="Times New Roman"/>
        </w:rPr>
      </w:pPr>
      <w:r w:rsidRPr="006B4895">
        <w:rPr>
          <w:rFonts w:eastAsia="Verdana" w:cs="Times New Roman"/>
          <w:b/>
        </w:rPr>
        <w:t>LAS RÉPLICAS:</w:t>
      </w:r>
    </w:p>
    <w:p w:rsidR="00263CCF" w:rsidRPr="006B4895" w:rsidRDefault="00263CCF" w:rsidP="003779D2">
      <w:pPr>
        <w:jc w:val="center"/>
        <w:rPr>
          <w:rFonts w:eastAsia="Verdana" w:cs="Times New Roman"/>
        </w:rPr>
      </w:pPr>
    </w:p>
    <w:p w:rsidR="006321E3" w:rsidRPr="006B4895" w:rsidRDefault="00263CCF" w:rsidP="0034487B">
      <w:pPr>
        <w:spacing w:line="276" w:lineRule="auto"/>
        <w:jc w:val="both"/>
        <w:rPr>
          <w:rFonts w:eastAsia="Verdana" w:cs="Times New Roman"/>
        </w:rPr>
      </w:pPr>
      <w:r w:rsidRPr="006B4895">
        <w:rPr>
          <w:rFonts w:eastAsia="Verdana" w:cs="Times New Roman"/>
        </w:rPr>
        <w:t xml:space="preserve">Durante el término del traslado para fungir como no recurrente, el Fiscal Delegado presentó sus correspondientes alegatos de </w:t>
      </w:r>
      <w:r w:rsidRPr="006B4895">
        <w:rPr>
          <w:rFonts w:eastAsia="Verdana" w:cs="Times New Roman"/>
        </w:rPr>
        <w:lastRenderedPageBreak/>
        <w:t xml:space="preserve">conclusión, en los cuales </w:t>
      </w:r>
      <w:r w:rsidR="00A941F1" w:rsidRPr="006B4895">
        <w:rPr>
          <w:rFonts w:eastAsia="Verdana" w:cs="Times New Roman"/>
        </w:rPr>
        <w:t>solicitaba la desestimación de la alzada</w:t>
      </w:r>
      <w:r w:rsidR="006321E3" w:rsidRPr="006B4895">
        <w:rPr>
          <w:rFonts w:eastAsia="Verdana" w:cs="Times New Roman"/>
        </w:rPr>
        <w:t xml:space="preserve"> y la confirmación del fallo confutado</w:t>
      </w:r>
      <w:r w:rsidR="00A941F1" w:rsidRPr="006B4895">
        <w:rPr>
          <w:rFonts w:eastAsia="Verdana" w:cs="Times New Roman"/>
        </w:rPr>
        <w:t xml:space="preserve">, porque en su sentir los reclamos del apelante </w:t>
      </w:r>
      <w:r w:rsidR="006321E3" w:rsidRPr="006B4895">
        <w:rPr>
          <w:rFonts w:eastAsia="Verdana" w:cs="Times New Roman"/>
        </w:rPr>
        <w:t>no alcanzaron a desvirtuar</w:t>
      </w:r>
      <w:r w:rsidR="00A941F1" w:rsidRPr="006B4895">
        <w:rPr>
          <w:rFonts w:eastAsia="Verdana" w:cs="Times New Roman"/>
        </w:rPr>
        <w:t xml:space="preserve"> las razones</w:t>
      </w:r>
      <w:r w:rsidR="006321E3" w:rsidRPr="006B4895">
        <w:rPr>
          <w:rFonts w:eastAsia="Verdana" w:cs="Times New Roman"/>
        </w:rPr>
        <w:t>, tanto de hecho como de derecho,</w:t>
      </w:r>
      <w:r w:rsidR="00A941F1" w:rsidRPr="006B4895">
        <w:rPr>
          <w:rFonts w:eastAsia="Verdana" w:cs="Times New Roman"/>
        </w:rPr>
        <w:t xml:space="preserve"> que se tuvieron en cuenta en </w:t>
      </w:r>
      <w:r w:rsidR="006321E3" w:rsidRPr="006B4895">
        <w:rPr>
          <w:rFonts w:eastAsia="Verdana" w:cs="Times New Roman"/>
        </w:rPr>
        <w:t>la sentencia</w:t>
      </w:r>
      <w:r w:rsidR="00A941F1" w:rsidRPr="006B4895">
        <w:rPr>
          <w:rFonts w:eastAsia="Verdana" w:cs="Times New Roman"/>
        </w:rPr>
        <w:t xml:space="preserve"> para pregonar la responsabilidad penal d</w:t>
      </w:r>
      <w:r w:rsidR="006321E3" w:rsidRPr="006B4895">
        <w:rPr>
          <w:rFonts w:eastAsia="Verdana" w:cs="Times New Roman"/>
        </w:rPr>
        <w:t>el Procesado.</w:t>
      </w:r>
    </w:p>
    <w:p w:rsidR="006321E3" w:rsidRPr="006B4895" w:rsidRDefault="006321E3" w:rsidP="0034487B">
      <w:pPr>
        <w:spacing w:line="276" w:lineRule="auto"/>
        <w:jc w:val="both"/>
        <w:rPr>
          <w:rFonts w:eastAsia="Verdana" w:cs="Times New Roman"/>
        </w:rPr>
      </w:pPr>
    </w:p>
    <w:p w:rsidR="00263CCF" w:rsidRPr="006B4895" w:rsidRDefault="006321E3" w:rsidP="0034487B">
      <w:pPr>
        <w:spacing w:line="276" w:lineRule="auto"/>
        <w:jc w:val="both"/>
        <w:rPr>
          <w:rFonts w:eastAsia="Verdana" w:cs="Times New Roman"/>
        </w:rPr>
      </w:pPr>
      <w:r w:rsidRPr="006B4895">
        <w:rPr>
          <w:rFonts w:eastAsia="Verdana" w:cs="Times New Roman"/>
        </w:rPr>
        <w:t xml:space="preserve">De igual forma el no recurrente adujo que todo lo expresado por el apelante para poner en duda la credibilidad del testimonio absuelto por </w:t>
      </w:r>
      <w:r w:rsidR="001135EA" w:rsidRPr="006B4895">
        <w:rPr>
          <w:rFonts w:eastAsia="Verdana" w:cs="Times New Roman"/>
        </w:rPr>
        <w:t>DIEGO ANTONIO CASTAÑEDA BETANCUR</w:t>
      </w:r>
      <w:r w:rsidRPr="006B4895">
        <w:rPr>
          <w:rFonts w:eastAsia="Verdana" w:cs="Times New Roman"/>
        </w:rPr>
        <w:t xml:space="preserve">, eran producto de una serie de especulaciones que carecían de respaldo probatorio. Asimismo rechazó los señalamientos efectuados por el apelante cuando dijo que el señalado testigo rindió testimonio en el juicio por presiones de la </w:t>
      </w:r>
      <w:r w:rsidR="00C07683" w:rsidRPr="006B4895">
        <w:rPr>
          <w:rFonts w:eastAsia="Verdana" w:cs="Times New Roman"/>
        </w:rPr>
        <w:t>Fiscalía</w:t>
      </w:r>
      <w:r w:rsidRPr="006B4895">
        <w:rPr>
          <w:rFonts w:eastAsia="Verdana" w:cs="Times New Roman"/>
        </w:rPr>
        <w:t>, lo cual es falaz, ya que si en el proceso tuvo ocurrencia algún tipo de comportamiento deshonesto, desleal y an</w:t>
      </w:r>
      <w:r w:rsidR="007F3017" w:rsidRPr="006B4895">
        <w:rPr>
          <w:rFonts w:eastAsia="Verdana" w:cs="Times New Roman"/>
        </w:rPr>
        <w:t>tiético, lo fue por parte del Letrado defensor</w:t>
      </w:r>
      <w:r w:rsidRPr="006B4895">
        <w:rPr>
          <w:rFonts w:eastAsia="Verdana" w:cs="Times New Roman"/>
        </w:rPr>
        <w:t xml:space="preserve">, </w:t>
      </w:r>
      <w:r w:rsidR="007F3017" w:rsidRPr="006B4895">
        <w:rPr>
          <w:rFonts w:eastAsia="Verdana" w:cs="Times New Roman"/>
        </w:rPr>
        <w:t>el</w:t>
      </w:r>
      <w:r w:rsidRPr="006B4895">
        <w:rPr>
          <w:rFonts w:eastAsia="Verdana" w:cs="Times New Roman"/>
        </w:rPr>
        <w:t xml:space="preserve"> cual, acorde con lo dicho por el testigo </w:t>
      </w:r>
      <w:r w:rsidR="001135EA" w:rsidRPr="006B4895">
        <w:rPr>
          <w:rFonts w:eastAsia="Verdana" w:cs="Times New Roman"/>
        </w:rPr>
        <w:t>DIEGO ANTONIO CASTAÑEDA BETANCUR</w:t>
      </w:r>
      <w:r w:rsidRPr="006B4895">
        <w:rPr>
          <w:rFonts w:eastAsia="Verdana" w:cs="Times New Roman"/>
        </w:rPr>
        <w:t>, lo estuvo acosando y seduciendo para que cambiara de versión</w:t>
      </w:r>
      <w:r w:rsidR="007F3017" w:rsidRPr="006B4895">
        <w:rPr>
          <w:rFonts w:eastAsia="Verdana" w:cs="Times New Roman"/>
        </w:rPr>
        <w:t xml:space="preserve"> o se retractara de la misma</w:t>
      </w:r>
      <w:r w:rsidRPr="006B4895">
        <w:rPr>
          <w:rFonts w:eastAsia="Verdana" w:cs="Times New Roman"/>
        </w:rPr>
        <w:t xml:space="preserve">.  </w:t>
      </w:r>
    </w:p>
    <w:p w:rsidR="00263CCF" w:rsidRPr="006B4895" w:rsidRDefault="00263CCF" w:rsidP="0034487B">
      <w:pPr>
        <w:spacing w:line="276" w:lineRule="auto"/>
        <w:ind w:left="360"/>
        <w:jc w:val="both"/>
        <w:rPr>
          <w:rFonts w:eastAsia="Verdana" w:cs="Times New Roman"/>
        </w:rPr>
      </w:pPr>
    </w:p>
    <w:p w:rsidR="00263CCF" w:rsidRPr="006B4895" w:rsidRDefault="00263CCF" w:rsidP="003779D2">
      <w:pPr>
        <w:jc w:val="center"/>
        <w:rPr>
          <w:rFonts w:eastAsia="Times New Roman" w:cs="Times New Roman"/>
          <w:b/>
          <w:bCs/>
        </w:rPr>
      </w:pPr>
      <w:r w:rsidRPr="006B4895">
        <w:rPr>
          <w:rFonts w:eastAsia="Times New Roman" w:cs="Times New Roman"/>
          <w:b/>
          <w:bCs/>
        </w:rPr>
        <w:t>PARA RESOLVER SE CONSIDERA:</w:t>
      </w:r>
    </w:p>
    <w:p w:rsidR="00263CCF" w:rsidRPr="006B4895" w:rsidRDefault="00263CCF" w:rsidP="003779D2">
      <w:pPr>
        <w:rPr>
          <w:rFonts w:eastAsia="Verdana" w:cs="Times New Roman"/>
          <w:b/>
        </w:rPr>
      </w:pPr>
    </w:p>
    <w:p w:rsidR="00263CCF" w:rsidRPr="006B4895" w:rsidRDefault="00263CCF" w:rsidP="003779D2">
      <w:pPr>
        <w:jc w:val="both"/>
        <w:rPr>
          <w:rFonts w:eastAsia="Times New Roman" w:cs="Times New Roman"/>
          <w:b/>
          <w:bCs/>
        </w:rPr>
      </w:pPr>
      <w:r w:rsidRPr="006B4895">
        <w:rPr>
          <w:rFonts w:eastAsia="Times New Roman" w:cs="Times New Roman"/>
          <w:b/>
          <w:bCs/>
        </w:rPr>
        <w:t>- Competencia:</w:t>
      </w:r>
    </w:p>
    <w:p w:rsidR="00263CCF" w:rsidRPr="006B4895" w:rsidRDefault="00263CCF" w:rsidP="003779D2">
      <w:pPr>
        <w:jc w:val="both"/>
        <w:rPr>
          <w:rFonts w:eastAsia="Times New Roman" w:cs="Times New Roman"/>
          <w:bCs/>
        </w:rPr>
      </w:pPr>
    </w:p>
    <w:p w:rsidR="00263CCF" w:rsidRDefault="00263CCF" w:rsidP="0034487B">
      <w:pPr>
        <w:spacing w:line="276" w:lineRule="auto"/>
        <w:jc w:val="both"/>
        <w:rPr>
          <w:rFonts w:eastAsia="Verdana" w:cs="Times New Roman"/>
        </w:rPr>
      </w:pPr>
      <w:r w:rsidRPr="006B4895">
        <w:rPr>
          <w:rFonts w:eastAsia="Verdana"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0A3B80" w:rsidRPr="006B4895" w:rsidRDefault="000A3B80" w:rsidP="0034487B">
      <w:pPr>
        <w:spacing w:line="276" w:lineRule="auto"/>
        <w:jc w:val="both"/>
        <w:rPr>
          <w:rFonts w:eastAsia="Verdana" w:cs="Times New Roman"/>
        </w:rPr>
      </w:pPr>
    </w:p>
    <w:p w:rsidR="00263CCF" w:rsidRPr="006B4895" w:rsidRDefault="00263CCF" w:rsidP="0034487B">
      <w:pPr>
        <w:spacing w:line="276" w:lineRule="auto"/>
        <w:jc w:val="both"/>
        <w:rPr>
          <w:rFonts w:eastAsia="Verdana" w:cs="Times New Roman"/>
        </w:rPr>
      </w:pPr>
      <w:r w:rsidRPr="006B4895">
        <w:rPr>
          <w:rFonts w:eastAsia="Verdana" w:cs="Times New Roman"/>
        </w:rPr>
        <w:t>De igual forma no se avizoran la ocurrencia de irregularidades sustanciales que de una u otra forma hayan viciado de nulidad la actuación procesal.</w:t>
      </w:r>
    </w:p>
    <w:p w:rsidR="00263CCF" w:rsidRPr="006B4895" w:rsidRDefault="00263CCF" w:rsidP="003779D2">
      <w:pPr>
        <w:spacing w:line="360" w:lineRule="auto"/>
        <w:rPr>
          <w:rFonts w:eastAsia="Verdana" w:cs="Times New Roman"/>
        </w:rPr>
      </w:pPr>
    </w:p>
    <w:p w:rsidR="00263CCF" w:rsidRPr="006B4895" w:rsidRDefault="00263CCF" w:rsidP="003779D2">
      <w:pPr>
        <w:jc w:val="both"/>
        <w:rPr>
          <w:rFonts w:eastAsia="Times New Roman" w:cs="Times New Roman"/>
          <w:b/>
          <w:bCs/>
        </w:rPr>
      </w:pPr>
      <w:r w:rsidRPr="006B4895">
        <w:rPr>
          <w:rFonts w:eastAsia="Times New Roman" w:cs="Times New Roman"/>
          <w:b/>
          <w:bCs/>
        </w:rPr>
        <w:lastRenderedPageBreak/>
        <w:t>- Problema Jurídico:</w:t>
      </w:r>
    </w:p>
    <w:p w:rsidR="00263CCF" w:rsidRPr="006B4895" w:rsidRDefault="00263CCF" w:rsidP="003779D2">
      <w:pPr>
        <w:jc w:val="both"/>
        <w:rPr>
          <w:rFonts w:eastAsia="Calibri" w:cs="Times New Roman"/>
        </w:rPr>
      </w:pPr>
    </w:p>
    <w:p w:rsidR="00263CCF" w:rsidRPr="006B4895" w:rsidRDefault="00263CCF" w:rsidP="0034487B">
      <w:pPr>
        <w:spacing w:line="276" w:lineRule="auto"/>
        <w:jc w:val="both"/>
        <w:rPr>
          <w:rFonts w:eastAsia="Verdana" w:cs="Times New Roman"/>
        </w:rPr>
      </w:pPr>
      <w:r w:rsidRPr="006B4895">
        <w:rPr>
          <w:rFonts w:eastAsia="Verdana" w:cs="Times New Roman"/>
        </w:rPr>
        <w:t xml:space="preserve">Acorde con los argumentos puestos a consideración de esta Colegiatura tanto por parte del recurrente como de los no apelantes, considera la Sala que de los mismos se desprenden </w:t>
      </w:r>
      <w:r w:rsidR="006B4895" w:rsidRPr="006B4895">
        <w:rPr>
          <w:rFonts w:eastAsia="Verdana" w:cs="Times New Roman"/>
        </w:rPr>
        <w:t>el siguiente problema jurídico</w:t>
      </w:r>
      <w:r w:rsidRPr="006B4895">
        <w:rPr>
          <w:rFonts w:eastAsia="Verdana" w:cs="Times New Roman"/>
        </w:rPr>
        <w:t xml:space="preserve">: </w:t>
      </w:r>
    </w:p>
    <w:p w:rsidR="00263CCF" w:rsidRPr="006B4895" w:rsidRDefault="00263CCF" w:rsidP="0034487B">
      <w:pPr>
        <w:spacing w:line="276" w:lineRule="auto"/>
        <w:jc w:val="both"/>
        <w:rPr>
          <w:rFonts w:eastAsia="Verdana" w:cs="Times New Roman"/>
        </w:rPr>
      </w:pPr>
    </w:p>
    <w:p w:rsidR="00263CCF" w:rsidRDefault="00263CCF" w:rsidP="00006D22">
      <w:pPr>
        <w:spacing w:line="276" w:lineRule="auto"/>
        <w:jc w:val="both"/>
        <w:rPr>
          <w:rFonts w:eastAsia="Verdana" w:cs="Times New Roman"/>
        </w:rPr>
      </w:pPr>
      <w:r w:rsidRPr="006B4895">
        <w:rPr>
          <w:rFonts w:eastAsia="Verdana" w:cs="Times New Roman"/>
        </w:rPr>
        <w:t xml:space="preserve">¿Con base en el testimonio único rendido por </w:t>
      </w:r>
      <w:r w:rsidR="001135EA" w:rsidRPr="006B4895">
        <w:rPr>
          <w:rFonts w:eastAsia="Verdana" w:cs="Times New Roman"/>
        </w:rPr>
        <w:t xml:space="preserve">DIEGO ANTONIO CASTAÑEDA BETANCUR </w:t>
      </w:r>
      <w:r w:rsidRPr="006B4895">
        <w:rPr>
          <w:rFonts w:eastAsia="Verdana" w:cs="Times New Roman"/>
        </w:rPr>
        <w:t xml:space="preserve">se cumplían con todos los presupuestos exigidos por el artículo 381 C.P.P. para poder proferir un fallo de condena en contra del Procesado </w:t>
      </w:r>
      <w:r w:rsidR="00C07683" w:rsidRPr="006B4895">
        <w:rPr>
          <w:rFonts w:eastAsia="Verdana" w:cs="Times New Roman"/>
        </w:rPr>
        <w:t>JUDENCIO CARDONA FLÓREZ</w:t>
      </w:r>
      <w:r w:rsidRPr="006B4895">
        <w:rPr>
          <w:rFonts w:eastAsia="Verdana" w:cs="Times New Roman"/>
        </w:rPr>
        <w:t>, acorde con los cargos por los cuales fue llamado a juicio?</w:t>
      </w:r>
    </w:p>
    <w:p w:rsidR="000A3B80" w:rsidRPr="006B4895" w:rsidRDefault="000A3B80" w:rsidP="00006D22">
      <w:pPr>
        <w:spacing w:line="276" w:lineRule="auto"/>
        <w:jc w:val="both"/>
        <w:rPr>
          <w:rFonts w:eastAsia="Verdana" w:cs="Times New Roman"/>
        </w:rPr>
      </w:pPr>
    </w:p>
    <w:p w:rsidR="00263CCF" w:rsidRPr="006B4895" w:rsidRDefault="00263CCF" w:rsidP="003779D2">
      <w:pPr>
        <w:rPr>
          <w:rFonts w:eastAsia="Verdana" w:cs="Times New Roman"/>
          <w:b/>
          <w:lang w:val="es-ES_tradnl"/>
        </w:rPr>
      </w:pPr>
      <w:r w:rsidRPr="006B4895">
        <w:rPr>
          <w:rFonts w:eastAsia="Verdana" w:cs="Times New Roman"/>
          <w:b/>
          <w:lang w:val="es-ES_tradnl"/>
        </w:rPr>
        <w:t>- Solución:</w:t>
      </w:r>
    </w:p>
    <w:p w:rsidR="00263CCF" w:rsidRPr="006B4895" w:rsidRDefault="00263CCF" w:rsidP="003779D2">
      <w:pPr>
        <w:rPr>
          <w:rFonts w:eastAsia="Verdana" w:cs="Times New Roman"/>
          <w:b/>
          <w:lang w:val="es-ES_tradnl"/>
        </w:rPr>
      </w:pPr>
    </w:p>
    <w:p w:rsidR="007F3017" w:rsidRPr="006B4895" w:rsidRDefault="00263CCF" w:rsidP="0034487B">
      <w:pPr>
        <w:spacing w:line="276" w:lineRule="auto"/>
        <w:jc w:val="both"/>
        <w:rPr>
          <w:rFonts w:eastAsia="Verdana" w:cs="Times New Roman"/>
        </w:rPr>
      </w:pPr>
      <w:r w:rsidRPr="006B4895">
        <w:rPr>
          <w:rFonts w:eastAsia="Verdana" w:cs="Times New Roman"/>
          <w:lang w:val="es-ES_tradnl"/>
        </w:rPr>
        <w:t xml:space="preserve">Para poder resolver el anterior problema jurídico que nos ha sido propuesto por el recurrente, la Sala tendrá </w:t>
      </w:r>
      <w:r w:rsidR="007F3017" w:rsidRPr="006B4895">
        <w:rPr>
          <w:rFonts w:eastAsia="Verdana" w:cs="Times New Roman"/>
          <w:lang w:val="es-ES_tradnl"/>
        </w:rPr>
        <w:t xml:space="preserve">como hechos ciertos e indiscutibles, por estar plenamente acreditados en el proceso, todo aquello que tiene que ver con el deceso de quien en vida respondía por el nombre de </w:t>
      </w:r>
      <w:r w:rsidR="007F3017" w:rsidRPr="006B4895">
        <w:rPr>
          <w:rFonts w:eastAsia="Verdana" w:cs="Times New Roman"/>
        </w:rPr>
        <w:t xml:space="preserve">PEDRO LUIS DREGAMA MORALES, al cual, según lo consignado en el dictamen de necropsia forense, le infringieron </w:t>
      </w:r>
      <w:r w:rsidR="00B666E4" w:rsidRPr="006B4895">
        <w:rPr>
          <w:rFonts w:eastAsia="Verdana" w:cs="Times New Roman"/>
        </w:rPr>
        <w:t xml:space="preserve">tres disparos de arma de fuego, de los cuales dos hicieron diana en la región malar izquierda, mientras que el otro impactó en el hemitórax izquierdo a nivel del 2º arco costal. </w:t>
      </w:r>
    </w:p>
    <w:p w:rsidR="006B4895" w:rsidRPr="006B4895" w:rsidRDefault="006B4895" w:rsidP="0034487B">
      <w:pPr>
        <w:spacing w:line="276" w:lineRule="auto"/>
        <w:jc w:val="both"/>
        <w:rPr>
          <w:rFonts w:eastAsia="Verdana" w:cs="Times New Roman"/>
        </w:rPr>
      </w:pPr>
    </w:p>
    <w:p w:rsidR="00B666E4" w:rsidRPr="006B4895" w:rsidRDefault="001B532C" w:rsidP="0034487B">
      <w:pPr>
        <w:spacing w:line="276" w:lineRule="auto"/>
        <w:jc w:val="both"/>
        <w:rPr>
          <w:rFonts w:eastAsia="Verdana" w:cs="Times New Roman"/>
        </w:rPr>
      </w:pPr>
      <w:r w:rsidRPr="006B4895">
        <w:rPr>
          <w:rFonts w:eastAsia="Verdana" w:cs="Times New Roman"/>
        </w:rPr>
        <w:t>Asimismo</w:t>
      </w:r>
      <w:r w:rsidR="00B666E4" w:rsidRPr="006B4895">
        <w:rPr>
          <w:rFonts w:eastAsia="Verdana" w:cs="Times New Roman"/>
        </w:rPr>
        <w:t xml:space="preserve">, las pruebas habidas en el proceso nos enseñan que del cuerpo del difunto se extrajeron tres ojivas, las que posteriormente fueron sometidas a un examen de balística forense, en cuya virtud el perito WILSON SANABRIA SIERRA, al rendir su opinión experta, conceptuó que se trataba de dos proyectiles de calibre 7,65 mm, </w:t>
      </w:r>
      <w:r w:rsidR="008B0CD5" w:rsidRPr="006B4895">
        <w:rPr>
          <w:rFonts w:eastAsia="Verdana" w:cs="Times New Roman"/>
        </w:rPr>
        <w:t>que no presentaban huellas de</w:t>
      </w:r>
      <w:r w:rsidRPr="006B4895">
        <w:rPr>
          <w:rFonts w:eastAsia="Verdana" w:cs="Times New Roman"/>
        </w:rPr>
        <w:t>jadas por</w:t>
      </w:r>
      <w:r w:rsidR="008B0CD5" w:rsidRPr="006B4895">
        <w:rPr>
          <w:rFonts w:eastAsia="Verdana" w:cs="Times New Roman"/>
        </w:rPr>
        <w:t xml:space="preserve"> las estrías del anima del </w:t>
      </w:r>
      <w:r w:rsidRPr="006B4895">
        <w:rPr>
          <w:rFonts w:eastAsia="Verdana" w:cs="Times New Roman"/>
        </w:rPr>
        <w:t>cañón</w:t>
      </w:r>
      <w:r w:rsidR="008B0CD5" w:rsidRPr="006B4895">
        <w:rPr>
          <w:rFonts w:eastAsia="Verdana" w:cs="Times New Roman"/>
        </w:rPr>
        <w:t xml:space="preserve">, </w:t>
      </w:r>
      <w:r w:rsidRPr="006B4895">
        <w:rPr>
          <w:rFonts w:eastAsia="Verdana" w:cs="Times New Roman"/>
        </w:rPr>
        <w:t xml:space="preserve">que posiblemente pudieron haber sido disparados por un arma artesanal o </w:t>
      </w:r>
      <w:r w:rsidRPr="006B4895">
        <w:rPr>
          <w:rFonts w:eastAsia="Verdana" w:cs="Times New Roman"/>
        </w:rPr>
        <w:lastRenderedPageBreak/>
        <w:t xml:space="preserve">hechiza, </w:t>
      </w:r>
      <w:r w:rsidR="008B0CD5" w:rsidRPr="006B4895">
        <w:rPr>
          <w:rFonts w:eastAsia="Verdana" w:cs="Times New Roman"/>
        </w:rPr>
        <w:t xml:space="preserve">y uno de calibre .32 largo, que si </w:t>
      </w:r>
      <w:r w:rsidRPr="006B4895">
        <w:rPr>
          <w:rFonts w:eastAsia="Verdana" w:cs="Times New Roman"/>
        </w:rPr>
        <w:t>tenía</w:t>
      </w:r>
      <w:r w:rsidR="008B0CD5" w:rsidRPr="006B4895">
        <w:rPr>
          <w:rFonts w:eastAsia="Verdana" w:cs="Times New Roman"/>
        </w:rPr>
        <w:t xml:space="preserve"> huellas de </w:t>
      </w:r>
      <w:r w:rsidRPr="006B4895">
        <w:rPr>
          <w:rFonts w:eastAsia="Verdana" w:cs="Times New Roman"/>
        </w:rPr>
        <w:t>estrías, que pudo ser disparado por un revolver</w:t>
      </w:r>
      <w:r w:rsidRPr="006B4895">
        <w:rPr>
          <w:rStyle w:val="Appelnotedebasdep"/>
          <w:rFonts w:asciiTheme="minorHAnsi" w:eastAsia="Verdana" w:hAnsiTheme="minorHAnsi"/>
        </w:rPr>
        <w:footnoteReference w:id="2"/>
      </w:r>
      <w:r w:rsidRPr="006B4895">
        <w:rPr>
          <w:rFonts w:eastAsia="Verdana" w:cs="Times New Roman"/>
        </w:rPr>
        <w:t xml:space="preserve">. </w:t>
      </w:r>
    </w:p>
    <w:p w:rsidR="001B532C" w:rsidRPr="006B4895" w:rsidRDefault="001B532C" w:rsidP="0034487B">
      <w:pPr>
        <w:spacing w:line="276" w:lineRule="auto"/>
        <w:jc w:val="both"/>
        <w:rPr>
          <w:rFonts w:eastAsia="Verdana" w:cs="Times New Roman"/>
        </w:rPr>
      </w:pPr>
    </w:p>
    <w:p w:rsidR="001B532C" w:rsidRPr="006B4895" w:rsidRDefault="001B532C" w:rsidP="0034487B">
      <w:pPr>
        <w:spacing w:line="276" w:lineRule="auto"/>
        <w:jc w:val="both"/>
        <w:rPr>
          <w:rFonts w:eastAsia="Verdana" w:cs="Times New Roman"/>
        </w:rPr>
      </w:pPr>
      <w:r w:rsidRPr="006B4895">
        <w:rPr>
          <w:rFonts w:eastAsia="Verdana" w:cs="Times New Roman"/>
        </w:rPr>
        <w:t xml:space="preserve">De igual forma observa la Sala que </w:t>
      </w:r>
      <w:r w:rsidR="00263CCF" w:rsidRPr="006B4895">
        <w:rPr>
          <w:rFonts w:eastAsia="Verdana" w:cs="Times New Roman"/>
        </w:rPr>
        <w:t xml:space="preserve">el juicio de responsabilidad criminal edificado en contra del Procesado </w:t>
      </w:r>
      <w:r w:rsidRPr="006B4895">
        <w:rPr>
          <w:rFonts w:eastAsia="Verdana" w:cs="Times New Roman"/>
        </w:rPr>
        <w:t xml:space="preserve">JUDENCIO CARDONA FLÓREZ </w:t>
      </w:r>
      <w:r w:rsidR="00263CCF" w:rsidRPr="006B4895">
        <w:rPr>
          <w:rFonts w:eastAsia="Verdana" w:cs="Times New Roman"/>
        </w:rPr>
        <w:t xml:space="preserve">prácticamente se cimentó en el absoluto y total grado de credibilidad que </w:t>
      </w:r>
      <w:r w:rsidRPr="006B4895">
        <w:rPr>
          <w:rFonts w:eastAsia="Verdana" w:cs="Times New Roman"/>
        </w:rPr>
        <w:t xml:space="preserve">en el fallo confutado </w:t>
      </w:r>
      <w:r w:rsidR="00263CCF" w:rsidRPr="006B4895">
        <w:rPr>
          <w:rFonts w:eastAsia="Verdana" w:cs="Times New Roman"/>
        </w:rPr>
        <w:t>se le concedió al testimonio rendido por</w:t>
      </w:r>
      <w:r w:rsidRPr="006B4895">
        <w:rPr>
          <w:rFonts w:eastAsia="Verdana" w:cs="Times New Roman"/>
        </w:rPr>
        <w:t xml:space="preserve"> </w:t>
      </w:r>
      <w:r w:rsidR="001135EA" w:rsidRPr="006B4895">
        <w:rPr>
          <w:rFonts w:eastAsia="Verdana" w:cs="Times New Roman"/>
        </w:rPr>
        <w:t>DIEGO ANTONIO CASTAÑEDA BETANCUR</w:t>
      </w:r>
      <w:r w:rsidRPr="006B4895">
        <w:rPr>
          <w:rFonts w:eastAsia="Verdana" w:cs="Times New Roman"/>
        </w:rPr>
        <w:t xml:space="preserve">, </w:t>
      </w:r>
      <w:r w:rsidR="00263CCF" w:rsidRPr="006B4895">
        <w:rPr>
          <w:rFonts w:eastAsia="Verdana" w:cs="Times New Roman"/>
        </w:rPr>
        <w:t xml:space="preserve">el cual en esencia debe ser catalogado como </w:t>
      </w:r>
      <w:r w:rsidRPr="006B4895">
        <w:rPr>
          <w:rFonts w:eastAsia="Verdana" w:cs="Times New Roman"/>
        </w:rPr>
        <w:t>prueba testimonial</w:t>
      </w:r>
      <w:r w:rsidR="00263CCF" w:rsidRPr="006B4895">
        <w:rPr>
          <w:rFonts w:eastAsia="Verdana" w:cs="Times New Roman"/>
        </w:rPr>
        <w:t xml:space="preserve"> únic</w:t>
      </w:r>
      <w:r w:rsidRPr="006B4895">
        <w:rPr>
          <w:rFonts w:eastAsia="Verdana" w:cs="Times New Roman"/>
        </w:rPr>
        <w:t>a</w:t>
      </w:r>
      <w:r w:rsidR="00263CCF" w:rsidRPr="006B4895">
        <w:rPr>
          <w:rFonts w:eastAsia="Verdana" w:cs="Times New Roman"/>
        </w:rPr>
        <w:t xml:space="preserve">, como bien lo reconocieron desde sus particulares ópticas tanto </w:t>
      </w:r>
      <w:r w:rsidRPr="006B4895">
        <w:rPr>
          <w:rFonts w:eastAsia="Verdana" w:cs="Times New Roman"/>
        </w:rPr>
        <w:t xml:space="preserve">el Juez </w:t>
      </w:r>
      <w:r w:rsidR="00263CCF" w:rsidRPr="006B4895">
        <w:rPr>
          <w:rFonts w:eastAsia="Verdana" w:cs="Times New Roman"/>
        </w:rPr>
        <w:t xml:space="preserve">de primer nivel como el apelante. </w:t>
      </w:r>
    </w:p>
    <w:p w:rsidR="007A7CF5" w:rsidRPr="006B4895" w:rsidRDefault="007A7CF5" w:rsidP="0034487B">
      <w:pPr>
        <w:spacing w:line="276" w:lineRule="auto"/>
        <w:jc w:val="both"/>
        <w:rPr>
          <w:rFonts w:eastAsia="Verdana" w:cs="Times New Roman"/>
        </w:rPr>
      </w:pPr>
    </w:p>
    <w:p w:rsidR="007A7CF5" w:rsidRPr="006B4895" w:rsidRDefault="007A7CF5" w:rsidP="0034487B">
      <w:pPr>
        <w:spacing w:line="276" w:lineRule="auto"/>
        <w:jc w:val="both"/>
        <w:rPr>
          <w:rFonts w:eastAsia="Verdana" w:cs="Times New Roman"/>
        </w:rPr>
      </w:pPr>
      <w:r w:rsidRPr="006B4895">
        <w:rPr>
          <w:rFonts w:eastAsia="Verdana" w:cs="Times New Roman"/>
        </w:rPr>
        <w:t>Para poder llegar a la anterior conclusión respecto a que el testimonio rendido por DIEGO ANTONIO CASTAÑEDA BETANCUR deb</w:t>
      </w:r>
      <w:r w:rsidR="006B4895">
        <w:rPr>
          <w:rFonts w:eastAsia="Verdana" w:cs="Times New Roman"/>
        </w:rPr>
        <w:t>e</w:t>
      </w:r>
      <w:r w:rsidRPr="006B4895">
        <w:rPr>
          <w:rFonts w:eastAsia="Verdana" w:cs="Times New Roman"/>
        </w:rPr>
        <w:t xml:space="preserve"> ser considerado como una prueba testimonial única, solo basta con confrontar con el resto del acervo probatorio lo declarado por el aludido testigo para </w:t>
      </w:r>
      <w:r w:rsidR="006B4895">
        <w:rPr>
          <w:rFonts w:eastAsia="Verdana" w:cs="Times New Roman"/>
        </w:rPr>
        <w:t>colegir</w:t>
      </w:r>
      <w:r w:rsidRPr="006B4895">
        <w:rPr>
          <w:rFonts w:eastAsia="Verdana" w:cs="Times New Roman"/>
        </w:rPr>
        <w:t xml:space="preserve"> en que en la actuación procesal no existe prueba alguna que de manera directa o indirecta avale o corroboré todo lo que el testigo de marras dijo en contra de JUDENCIO CARDONA. </w:t>
      </w:r>
      <w:r w:rsidR="001135EA" w:rsidRPr="006B4895">
        <w:rPr>
          <w:rFonts w:eastAsia="Verdana" w:cs="Times New Roman"/>
        </w:rPr>
        <w:t>Así</w:t>
      </w:r>
      <w:r w:rsidRPr="006B4895">
        <w:rPr>
          <w:rFonts w:eastAsia="Verdana" w:cs="Times New Roman"/>
        </w:rPr>
        <w:t xml:space="preserve"> tenemos que </w:t>
      </w:r>
      <w:r w:rsidR="001135EA" w:rsidRPr="006B4895">
        <w:rPr>
          <w:rFonts w:eastAsia="Verdana" w:cs="Times New Roman"/>
        </w:rPr>
        <w:t xml:space="preserve">en el </w:t>
      </w:r>
      <w:r w:rsidRPr="006B4895">
        <w:rPr>
          <w:rFonts w:eastAsia="Verdana" w:cs="Times New Roman"/>
        </w:rPr>
        <w:t xml:space="preserve">juicio, </w:t>
      </w:r>
      <w:r w:rsidR="001135EA" w:rsidRPr="006B4895">
        <w:rPr>
          <w:rFonts w:eastAsia="Verdana" w:cs="Times New Roman"/>
        </w:rPr>
        <w:t xml:space="preserve">el aludido testigo, </w:t>
      </w:r>
      <w:r w:rsidRPr="006B4895">
        <w:rPr>
          <w:rFonts w:eastAsia="Verdana" w:cs="Times New Roman"/>
        </w:rPr>
        <w:t xml:space="preserve">palabras, palabras menos, </w:t>
      </w:r>
      <w:r w:rsidR="001135EA" w:rsidRPr="006B4895">
        <w:rPr>
          <w:rFonts w:eastAsia="Verdana" w:cs="Times New Roman"/>
        </w:rPr>
        <w:t>adveró</w:t>
      </w:r>
      <w:r w:rsidRPr="006B4895">
        <w:rPr>
          <w:rFonts w:eastAsia="Verdana" w:cs="Times New Roman"/>
        </w:rPr>
        <w:t xml:space="preserve"> que esa mañana, faltando veinte minutos para las siete horas, salió a buscar una res que se había escapado del corral de la finca </w:t>
      </w:r>
      <w:r w:rsidRPr="006B4895">
        <w:rPr>
          <w:rFonts w:eastAsia="Verdana" w:cs="Times New Roman"/>
          <w:i/>
        </w:rPr>
        <w:t>“La Siria”</w:t>
      </w:r>
      <w:r w:rsidRPr="006B4895">
        <w:rPr>
          <w:rFonts w:eastAsia="Verdana" w:cs="Times New Roman"/>
        </w:rPr>
        <w:t>, fundo que administraba, y que cuando la estaba arriando oyó como cinco detonaciones de un arma de fuego que procedían de la cañada. Al enfilarse hacia el sitio de donde provenían los disparos, asever</w:t>
      </w:r>
      <w:r w:rsidR="006B4895">
        <w:rPr>
          <w:rFonts w:eastAsia="Verdana" w:cs="Times New Roman"/>
        </w:rPr>
        <w:t>ó</w:t>
      </w:r>
      <w:r w:rsidRPr="006B4895">
        <w:rPr>
          <w:rFonts w:eastAsia="Verdana" w:cs="Times New Roman"/>
        </w:rPr>
        <w:t xml:space="preserve"> el testigo que desde la manigua, a una distancia de unos 30 metros, vio a JUDENCIO CARDONA parado al lado del cuerpo sin vida de PEDRO LUIS DREGAMA MORALES, y que se dio cuenta de cómo dicho sujeto se llevaba o metía algo «</w:t>
      </w:r>
      <w:r w:rsidRPr="006B4895">
        <w:rPr>
          <w:rFonts w:eastAsia="Verdana" w:cs="Times New Roman"/>
          <w:i/>
        </w:rPr>
        <w:t xml:space="preserve">cortico» </w:t>
      </w:r>
      <w:r w:rsidRPr="006B4895">
        <w:rPr>
          <w:rFonts w:eastAsia="Verdana" w:cs="Times New Roman"/>
        </w:rPr>
        <w:t xml:space="preserve">en la pretina de los pantalones, que no sabía si era un arma de fuego, pues no </w:t>
      </w:r>
      <w:r w:rsidRPr="006B4895">
        <w:rPr>
          <w:rFonts w:eastAsia="Verdana" w:cs="Times New Roman"/>
        </w:rPr>
        <w:lastRenderedPageBreak/>
        <w:t>lo pudo identificar</w:t>
      </w:r>
      <w:r w:rsidRPr="006B4895">
        <w:rPr>
          <w:rFonts w:eastAsia="Verdana" w:cs="Times New Roman"/>
          <w:vertAlign w:val="superscript"/>
        </w:rPr>
        <w:footnoteReference w:id="3"/>
      </w:r>
      <w:r w:rsidRPr="006B4895">
        <w:rPr>
          <w:rFonts w:eastAsia="Verdana" w:cs="Times New Roman"/>
        </w:rPr>
        <w:t>, y que luego vio como dicho sujeto abandonaba ese lugar al dirigirse cañada abajo.</w:t>
      </w:r>
    </w:p>
    <w:p w:rsidR="007A7CF5" w:rsidRPr="006B4895" w:rsidRDefault="007A7CF5" w:rsidP="0034487B">
      <w:pPr>
        <w:spacing w:line="276" w:lineRule="auto"/>
        <w:jc w:val="both"/>
        <w:rPr>
          <w:rFonts w:eastAsia="Verdana" w:cs="Times New Roman"/>
        </w:rPr>
      </w:pPr>
    </w:p>
    <w:p w:rsidR="00CA3C4F" w:rsidRPr="006B4895" w:rsidRDefault="001135EA" w:rsidP="0034487B">
      <w:pPr>
        <w:spacing w:line="276" w:lineRule="auto"/>
        <w:jc w:val="both"/>
        <w:rPr>
          <w:rFonts w:eastAsia="Verdana" w:cs="Times New Roman"/>
        </w:rPr>
      </w:pPr>
      <w:r w:rsidRPr="006B4895">
        <w:rPr>
          <w:rFonts w:eastAsia="Verdana" w:cs="Times New Roman"/>
        </w:rPr>
        <w:t xml:space="preserve">Reitera la Colegiatura que </w:t>
      </w:r>
      <w:r w:rsidR="007A7CF5" w:rsidRPr="006B4895">
        <w:rPr>
          <w:rFonts w:eastAsia="Verdana" w:cs="Times New Roman"/>
        </w:rPr>
        <w:t xml:space="preserve">al cotejar lo atestado por </w:t>
      </w:r>
      <w:r w:rsidRPr="006B4895">
        <w:rPr>
          <w:rFonts w:eastAsia="Verdana" w:cs="Times New Roman"/>
        </w:rPr>
        <w:t xml:space="preserve">DIEGO ANTONIO CASTAÑEDA BETANCUR </w:t>
      </w:r>
      <w:r w:rsidR="007A7CF5" w:rsidRPr="006B4895">
        <w:rPr>
          <w:rFonts w:eastAsia="Verdana" w:cs="Times New Roman"/>
        </w:rPr>
        <w:t xml:space="preserve">con el resto del acervo probatorio, </w:t>
      </w:r>
      <w:proofErr w:type="spellStart"/>
      <w:r w:rsidRPr="006B4895">
        <w:rPr>
          <w:rFonts w:eastAsia="Verdana" w:cs="Times New Roman"/>
        </w:rPr>
        <w:t>vg</w:t>
      </w:r>
      <w:proofErr w:type="spellEnd"/>
      <w:r w:rsidRPr="006B4895">
        <w:rPr>
          <w:rFonts w:eastAsia="Verdana" w:cs="Times New Roman"/>
        </w:rPr>
        <w:t xml:space="preserve">. lo testificado por WILLIAM NIAZA; EDGAR HENAO; JOSÉ ALONSO DREGAMA; LUIS HORACIO ZAPATA, se concluye que en el proceso no existe prueba directa o indirecta alguna que corrobore, ratifique o verifique </w:t>
      </w:r>
      <w:r w:rsidR="00CA3C4F" w:rsidRPr="006B4895">
        <w:rPr>
          <w:rFonts w:eastAsia="Verdana" w:cs="Times New Roman"/>
        </w:rPr>
        <w:t xml:space="preserve">lo atestado por DIEGO ANTONIO CASTAÑEDA sobre la presencia de JUDENCIO CARDONA en el teatro de los acontecimientos, más exactamente en cercanías del cadáver de PEDRO LUIS DREGAMA, momentos después de que este último hubiera sido asesinado con un arma de fuego, ya que la gran mayoría de las pruebas allegadas al proceso se referían a tópicos diferentes, tales como: las condiciones de la vegetación habida en la cañada en donde fue asesinado el óbito; las indagaciones llevadas a cabo por las autoridades indígenas para el esclarecimiento de los hechos; los temores del testigo ante unas amenazas proferidas en su contra; la forma como el testigo acudió a la policía judicial para clamar protección e informar de lo que </w:t>
      </w:r>
      <w:r w:rsidR="00F4054F" w:rsidRPr="006B4895">
        <w:rPr>
          <w:rFonts w:eastAsia="Verdana" w:cs="Times New Roman"/>
        </w:rPr>
        <w:t>sabía</w:t>
      </w:r>
      <w:r w:rsidR="00CA3C4F" w:rsidRPr="006B4895">
        <w:rPr>
          <w:rFonts w:eastAsia="Verdana" w:cs="Times New Roman"/>
        </w:rPr>
        <w:t xml:space="preserve"> sobre lo acontecido, etc…</w:t>
      </w:r>
    </w:p>
    <w:p w:rsidR="00CA3C4F" w:rsidRPr="006B4895" w:rsidRDefault="00CA3C4F" w:rsidP="0034487B">
      <w:pPr>
        <w:spacing w:line="276" w:lineRule="auto"/>
        <w:jc w:val="both"/>
        <w:rPr>
          <w:rFonts w:eastAsia="Verdana" w:cs="Times New Roman"/>
        </w:rPr>
      </w:pPr>
    </w:p>
    <w:p w:rsidR="00263CCF" w:rsidRPr="006B4895" w:rsidRDefault="00984012" w:rsidP="0034487B">
      <w:pPr>
        <w:spacing w:line="276" w:lineRule="auto"/>
        <w:jc w:val="both"/>
        <w:rPr>
          <w:rFonts w:eastAsia="Verdana" w:cs="Times New Roman"/>
        </w:rPr>
      </w:pPr>
      <w:r>
        <w:rPr>
          <w:rFonts w:eastAsia="Verdana" w:cs="Times New Roman"/>
        </w:rPr>
        <w:t>Al estar</w:t>
      </w:r>
      <w:r w:rsidR="00CA3C4F" w:rsidRPr="006B4895">
        <w:rPr>
          <w:rFonts w:eastAsia="Verdana" w:cs="Times New Roman"/>
        </w:rPr>
        <w:t xml:space="preserve"> en </w:t>
      </w:r>
      <w:r w:rsidR="00F4054F" w:rsidRPr="006B4895">
        <w:rPr>
          <w:rFonts w:eastAsia="Verdana" w:cs="Times New Roman"/>
        </w:rPr>
        <w:t xml:space="preserve">el presente asunto en </w:t>
      </w:r>
      <w:r w:rsidR="00CA3C4F" w:rsidRPr="006B4895">
        <w:rPr>
          <w:rFonts w:eastAsia="Verdana" w:cs="Times New Roman"/>
        </w:rPr>
        <w:t xml:space="preserve">presencia de un testigo único, tal situación </w:t>
      </w:r>
      <w:r w:rsidR="00F4054F" w:rsidRPr="006B4895">
        <w:rPr>
          <w:rFonts w:eastAsia="Verdana" w:cs="Times New Roman"/>
        </w:rPr>
        <w:t xml:space="preserve">tendría amplias repercusiones frente a la </w:t>
      </w:r>
      <w:r w:rsidR="00351C3E" w:rsidRPr="006B4895">
        <w:rPr>
          <w:rFonts w:eastAsia="Verdana" w:cs="Times New Roman"/>
        </w:rPr>
        <w:t xml:space="preserve">naturaleza de la </w:t>
      </w:r>
      <w:r w:rsidR="00F4054F" w:rsidRPr="006B4895">
        <w:rPr>
          <w:rFonts w:eastAsia="Verdana" w:cs="Times New Roman"/>
        </w:rPr>
        <w:t>decisión a tomar</w:t>
      </w:r>
      <w:r w:rsidR="00351C3E" w:rsidRPr="006B4895">
        <w:rPr>
          <w:rFonts w:eastAsia="Verdana" w:cs="Times New Roman"/>
        </w:rPr>
        <w:t>,</w:t>
      </w:r>
      <w:r w:rsidR="00F4054F" w:rsidRPr="006B4895">
        <w:rPr>
          <w:rFonts w:eastAsia="Verdana" w:cs="Times New Roman"/>
        </w:rPr>
        <w:t xml:space="preserve"> máxime cuando </w:t>
      </w:r>
      <w:r w:rsidR="001B532C" w:rsidRPr="006B4895">
        <w:rPr>
          <w:rFonts w:eastAsia="Verdana" w:cs="Times New Roman"/>
        </w:rPr>
        <w:t>el eje central del recurso de apelación interpuesto por la Defensa gira</w:t>
      </w:r>
      <w:r w:rsidR="00983F6D" w:rsidRPr="006B4895">
        <w:rPr>
          <w:rFonts w:eastAsia="Verdana" w:cs="Times New Roman"/>
        </w:rPr>
        <w:t>ba</w:t>
      </w:r>
      <w:r w:rsidR="001B532C" w:rsidRPr="006B4895">
        <w:rPr>
          <w:rFonts w:eastAsia="Verdana" w:cs="Times New Roman"/>
        </w:rPr>
        <w:t xml:space="preserve"> en torno </w:t>
      </w:r>
      <w:r w:rsidR="00351C3E" w:rsidRPr="006B4895">
        <w:rPr>
          <w:rFonts w:eastAsia="Verdana" w:cs="Times New Roman"/>
        </w:rPr>
        <w:t xml:space="preserve">de </w:t>
      </w:r>
      <w:r w:rsidR="00BE718E" w:rsidRPr="006B4895">
        <w:rPr>
          <w:rFonts w:eastAsia="Verdana" w:cs="Times New Roman"/>
        </w:rPr>
        <w:t xml:space="preserve">cuestionar el grado de credibilidad que en la sentencia opugnada se le otorgó </w:t>
      </w:r>
      <w:r w:rsidR="00F4054F" w:rsidRPr="006B4895">
        <w:rPr>
          <w:rFonts w:eastAsia="Verdana" w:cs="Times New Roman"/>
        </w:rPr>
        <w:t>a ese</w:t>
      </w:r>
      <w:r w:rsidR="00BE718E" w:rsidRPr="006B4895">
        <w:rPr>
          <w:rFonts w:eastAsia="Verdana" w:cs="Times New Roman"/>
        </w:rPr>
        <w:t xml:space="preserve"> testigo único, o sea a lo declarado por </w:t>
      </w:r>
      <w:r w:rsidR="001135EA" w:rsidRPr="006B4895">
        <w:rPr>
          <w:rFonts w:eastAsia="Verdana" w:cs="Times New Roman"/>
        </w:rPr>
        <w:t>DIEGO ANTONIO CASTAÑEDA BETANCUR</w:t>
      </w:r>
      <w:r w:rsidR="00F4054F" w:rsidRPr="006B4895">
        <w:rPr>
          <w:rFonts w:eastAsia="Verdana" w:cs="Times New Roman"/>
        </w:rPr>
        <w:t xml:space="preserve">, por lo que </w:t>
      </w:r>
      <w:r w:rsidR="00263CCF" w:rsidRPr="006B4895">
        <w:rPr>
          <w:rFonts w:eastAsia="Verdana" w:cs="Times New Roman"/>
        </w:rPr>
        <w:t>se torna imperioso para la Sala, a fin de resolver el principal de los problemas jurídicos que nos h</w:t>
      </w:r>
      <w:r w:rsidR="00BE718E" w:rsidRPr="006B4895">
        <w:rPr>
          <w:rFonts w:eastAsia="Verdana" w:cs="Times New Roman"/>
        </w:rPr>
        <w:t>a sido propuesto, el determinar</w:t>
      </w:r>
      <w:r w:rsidR="00263CCF" w:rsidRPr="006B4895">
        <w:rPr>
          <w:rFonts w:eastAsia="Verdana" w:cs="Times New Roman"/>
        </w:rPr>
        <w:t xml:space="preserve"> </w:t>
      </w:r>
      <w:r w:rsidR="00BE718E" w:rsidRPr="006B4895">
        <w:rPr>
          <w:rFonts w:eastAsia="Verdana" w:cs="Times New Roman"/>
        </w:rPr>
        <w:t>s</w:t>
      </w:r>
      <w:r w:rsidR="00263CCF" w:rsidRPr="006B4895">
        <w:rPr>
          <w:rFonts w:eastAsia="Verdana" w:cs="Times New Roman"/>
        </w:rPr>
        <w:t>i en el presente asunto, con base en un testimonio único</w:t>
      </w:r>
      <w:r w:rsidR="00BE718E" w:rsidRPr="006B4895">
        <w:rPr>
          <w:rFonts w:eastAsia="Verdana" w:cs="Times New Roman"/>
        </w:rPr>
        <w:t xml:space="preserve"> </w:t>
      </w:r>
      <w:r w:rsidR="00263CCF" w:rsidRPr="006B4895">
        <w:rPr>
          <w:rFonts w:eastAsia="Verdana" w:cs="Times New Roman"/>
        </w:rPr>
        <w:t xml:space="preserve">se cumplían </w:t>
      </w:r>
      <w:r w:rsidR="00BE718E" w:rsidRPr="006B4895">
        <w:rPr>
          <w:rFonts w:eastAsia="Verdana" w:cs="Times New Roman"/>
        </w:rPr>
        <w:t xml:space="preserve">o no </w:t>
      </w:r>
      <w:r w:rsidR="00263CCF" w:rsidRPr="006B4895">
        <w:rPr>
          <w:rFonts w:eastAsia="Verdana" w:cs="Times New Roman"/>
        </w:rPr>
        <w:t>con los presupuestos necesarios para poder proferir una sentencia de condena.</w:t>
      </w:r>
    </w:p>
    <w:p w:rsidR="00263CCF" w:rsidRPr="006B4895" w:rsidRDefault="00263CCF" w:rsidP="0034487B">
      <w:pPr>
        <w:spacing w:line="276" w:lineRule="auto"/>
        <w:jc w:val="both"/>
        <w:rPr>
          <w:rFonts w:eastAsia="Verdana" w:cs="Times New Roman"/>
        </w:rPr>
      </w:pPr>
    </w:p>
    <w:p w:rsidR="00263CCF" w:rsidRPr="006B4895" w:rsidRDefault="00BE718E" w:rsidP="0034487B">
      <w:pPr>
        <w:spacing w:line="276" w:lineRule="auto"/>
        <w:jc w:val="both"/>
        <w:rPr>
          <w:rFonts w:eastAsia="Verdana" w:cs="Times New Roman"/>
        </w:rPr>
      </w:pPr>
      <w:r w:rsidRPr="006B4895">
        <w:rPr>
          <w:rFonts w:eastAsia="Verdana" w:cs="Times New Roman"/>
        </w:rPr>
        <w:lastRenderedPageBreak/>
        <w:t>Como punto de partida para resolver el anterior interrogante, la Sala tendrá en cuenta que e</w:t>
      </w:r>
      <w:r w:rsidR="00263CCF" w:rsidRPr="006B4895">
        <w:rPr>
          <w:rFonts w:eastAsia="Verdana" w:cs="Times New Roman"/>
        </w:rPr>
        <w:t xml:space="preserve">n materia de </w:t>
      </w:r>
      <w:r w:rsidR="008609FA" w:rsidRPr="006B4895">
        <w:rPr>
          <w:rFonts w:eastAsia="Verdana" w:cs="Times New Roman"/>
        </w:rPr>
        <w:t xml:space="preserve">la </w:t>
      </w:r>
      <w:r w:rsidR="00263CCF" w:rsidRPr="006B4895">
        <w:rPr>
          <w:rFonts w:eastAsia="Verdana" w:cs="Times New Roman"/>
        </w:rPr>
        <w:t xml:space="preserve">prueba testimonial, </w:t>
      </w:r>
      <w:r w:rsidR="008609FA" w:rsidRPr="006B4895">
        <w:rPr>
          <w:rFonts w:eastAsia="Verdana" w:cs="Times New Roman"/>
        </w:rPr>
        <w:t xml:space="preserve">más exactamente </w:t>
      </w:r>
      <w:r w:rsidR="00263CCF" w:rsidRPr="006B4895">
        <w:rPr>
          <w:rFonts w:eastAsia="Verdana" w:cs="Times New Roman"/>
        </w:rPr>
        <w:t>dentro del escenario de la prueba testimonial única, se tiene que en los esquemas procesales en los que impera el sistema de la libertad probatoria y de la persuasión racional, el Juez de instancia, con base en una prueba testimonial de tales condiciones, en ciertos eventos válidamente puede proferir un</w:t>
      </w:r>
      <w:r w:rsidR="008609FA" w:rsidRPr="006B4895">
        <w:rPr>
          <w:rFonts w:eastAsia="Verdana" w:cs="Times New Roman"/>
        </w:rPr>
        <w:t>a</w:t>
      </w:r>
      <w:r w:rsidR="00263CCF" w:rsidRPr="006B4895">
        <w:rPr>
          <w:rFonts w:eastAsia="Verdana" w:cs="Times New Roman"/>
        </w:rPr>
        <w:t xml:space="preserve"> sentencia de condena</w:t>
      </w:r>
      <w:r w:rsidR="008609FA" w:rsidRPr="006B4895">
        <w:rPr>
          <w:rFonts w:eastAsia="Verdana" w:cs="Times New Roman"/>
        </w:rPr>
        <w:t>;</w:t>
      </w:r>
      <w:r w:rsidR="00263CCF" w:rsidRPr="006B4895">
        <w:rPr>
          <w:rFonts w:eastAsia="Verdana" w:cs="Times New Roman"/>
        </w:rPr>
        <w:t xml:space="preserve"> lo cual no acontecía en los sistemas procesales en los que regía la tarifa probatoria, debido a que en ello se aplicaba el apotegma </w:t>
      </w:r>
      <w:proofErr w:type="spellStart"/>
      <w:r w:rsidR="00263CCF" w:rsidRPr="006B4895">
        <w:rPr>
          <w:rFonts w:eastAsia="Verdana" w:cs="Times New Roman"/>
          <w:i/>
        </w:rPr>
        <w:t>testis</w:t>
      </w:r>
      <w:proofErr w:type="spellEnd"/>
      <w:r w:rsidR="00263CCF" w:rsidRPr="006B4895">
        <w:rPr>
          <w:rFonts w:eastAsia="Verdana" w:cs="Times New Roman"/>
          <w:i/>
        </w:rPr>
        <w:t xml:space="preserve"> </w:t>
      </w:r>
      <w:proofErr w:type="spellStart"/>
      <w:r w:rsidR="00263CCF" w:rsidRPr="006B4895">
        <w:rPr>
          <w:rFonts w:eastAsia="Verdana" w:cs="Times New Roman"/>
          <w:i/>
        </w:rPr>
        <w:t>unus</w:t>
      </w:r>
      <w:proofErr w:type="spellEnd"/>
      <w:r w:rsidR="00263CCF" w:rsidRPr="006B4895">
        <w:rPr>
          <w:rFonts w:eastAsia="Verdana" w:cs="Times New Roman"/>
          <w:i/>
        </w:rPr>
        <w:t xml:space="preserve">, </w:t>
      </w:r>
      <w:proofErr w:type="spellStart"/>
      <w:r w:rsidR="00263CCF" w:rsidRPr="006B4895">
        <w:rPr>
          <w:rFonts w:eastAsia="Verdana" w:cs="Times New Roman"/>
          <w:i/>
        </w:rPr>
        <w:t>testis</w:t>
      </w:r>
      <w:proofErr w:type="spellEnd"/>
      <w:r w:rsidR="00263CCF" w:rsidRPr="006B4895">
        <w:rPr>
          <w:rFonts w:eastAsia="Verdana" w:cs="Times New Roman"/>
          <w:i/>
        </w:rPr>
        <w:t xml:space="preserve"> </w:t>
      </w:r>
      <w:proofErr w:type="spellStart"/>
      <w:r w:rsidR="00263CCF" w:rsidRPr="006B4895">
        <w:rPr>
          <w:rFonts w:eastAsia="Verdana" w:cs="Times New Roman"/>
          <w:i/>
        </w:rPr>
        <w:t>nulus</w:t>
      </w:r>
      <w:proofErr w:type="spellEnd"/>
      <w:r w:rsidR="00263CCF" w:rsidRPr="006B4895">
        <w:rPr>
          <w:rFonts w:eastAsia="Verdana" w:cs="Times New Roman"/>
          <w:i/>
        </w:rPr>
        <w:t>.</w:t>
      </w:r>
      <w:r w:rsidR="00263CCF" w:rsidRPr="006B4895">
        <w:rPr>
          <w:rFonts w:eastAsia="Verdana" w:cs="Times New Roman"/>
        </w:rPr>
        <w:t xml:space="preserve"> </w:t>
      </w:r>
    </w:p>
    <w:p w:rsidR="00263CCF" w:rsidRPr="006B4895" w:rsidRDefault="00263CCF" w:rsidP="0034487B">
      <w:pPr>
        <w:spacing w:line="276" w:lineRule="auto"/>
        <w:jc w:val="both"/>
        <w:rPr>
          <w:rFonts w:eastAsia="Verdana" w:cs="Times New Roman"/>
        </w:rPr>
      </w:pPr>
    </w:p>
    <w:p w:rsidR="00263CCF" w:rsidRPr="006B4895" w:rsidRDefault="008609FA" w:rsidP="0034487B">
      <w:pPr>
        <w:spacing w:line="276" w:lineRule="auto"/>
        <w:jc w:val="both"/>
        <w:rPr>
          <w:rFonts w:eastAsia="Verdana" w:cs="Times New Roman"/>
        </w:rPr>
      </w:pPr>
      <w:r w:rsidRPr="006B4895">
        <w:rPr>
          <w:rFonts w:eastAsia="Verdana" w:cs="Times New Roman"/>
        </w:rPr>
        <w:t xml:space="preserve">Respecto </w:t>
      </w:r>
      <w:r w:rsidR="00263CCF" w:rsidRPr="006B4895">
        <w:rPr>
          <w:rFonts w:eastAsia="Verdana" w:cs="Times New Roman"/>
        </w:rPr>
        <w:t xml:space="preserve">de las razones que </w:t>
      </w:r>
      <w:r w:rsidRPr="006B4895">
        <w:rPr>
          <w:rFonts w:eastAsia="Verdana" w:cs="Times New Roman"/>
        </w:rPr>
        <w:t>incidían</w:t>
      </w:r>
      <w:r w:rsidR="00263CCF" w:rsidRPr="006B4895">
        <w:rPr>
          <w:rFonts w:eastAsia="Verdana" w:cs="Times New Roman"/>
        </w:rPr>
        <w:t xml:space="preserve"> </w:t>
      </w:r>
      <w:r w:rsidRPr="006B4895">
        <w:rPr>
          <w:rFonts w:eastAsia="Verdana" w:cs="Times New Roman"/>
        </w:rPr>
        <w:t xml:space="preserve">en esos </w:t>
      </w:r>
      <w:r w:rsidR="00983F6D" w:rsidRPr="006B4895">
        <w:rPr>
          <w:rFonts w:eastAsia="Verdana" w:cs="Times New Roman"/>
        </w:rPr>
        <w:t>esquemas</w:t>
      </w:r>
      <w:r w:rsidRPr="006B4895">
        <w:rPr>
          <w:rFonts w:eastAsia="Verdana" w:cs="Times New Roman"/>
        </w:rPr>
        <w:t xml:space="preserve"> procesales </w:t>
      </w:r>
      <w:r w:rsidR="00263CCF" w:rsidRPr="006B4895">
        <w:rPr>
          <w:rFonts w:eastAsia="Verdana" w:cs="Times New Roman"/>
        </w:rPr>
        <w:t>para desconfiar de una prueba testimonial única, básicamente las mismas radica</w:t>
      </w:r>
      <w:r w:rsidRPr="006B4895">
        <w:rPr>
          <w:rFonts w:eastAsia="Verdana" w:cs="Times New Roman"/>
        </w:rPr>
        <w:t>ban en considerar que una prueba que carecía</w:t>
      </w:r>
      <w:r w:rsidR="00263CCF" w:rsidRPr="006B4895">
        <w:rPr>
          <w:rFonts w:eastAsia="Verdana" w:cs="Times New Roman"/>
        </w:rPr>
        <w:t xml:space="preserve"> de corroboración no </w:t>
      </w:r>
      <w:r w:rsidRPr="006B4895">
        <w:rPr>
          <w:rFonts w:eastAsia="Verdana" w:cs="Times New Roman"/>
        </w:rPr>
        <w:t>tenía</w:t>
      </w:r>
      <w:r w:rsidR="00263CCF" w:rsidRPr="006B4895">
        <w:rPr>
          <w:rFonts w:eastAsia="Verdana" w:cs="Times New Roman"/>
        </w:rPr>
        <w:t xml:space="preserve"> la contundencia </w:t>
      </w:r>
      <w:r w:rsidRPr="006B4895">
        <w:rPr>
          <w:rFonts w:eastAsia="Verdana" w:cs="Times New Roman"/>
        </w:rPr>
        <w:t xml:space="preserve">ni el poder de convicción </w:t>
      </w:r>
      <w:r w:rsidR="00263CCF" w:rsidRPr="006B4895">
        <w:rPr>
          <w:rFonts w:eastAsia="Verdana" w:cs="Times New Roman"/>
        </w:rPr>
        <w:t>que se requiere como para poder desvirtuar la presunción de inocencia que le asiste al procesado; a lo cual se debe aunar</w:t>
      </w:r>
      <w:r w:rsidRPr="006B4895">
        <w:rPr>
          <w:rFonts w:eastAsia="Verdana" w:cs="Times New Roman"/>
        </w:rPr>
        <w:t xml:space="preserve"> que en algunas hipótesis existían</w:t>
      </w:r>
      <w:r w:rsidR="00263CCF" w:rsidRPr="006B4895">
        <w:rPr>
          <w:rFonts w:eastAsia="Verdana" w:cs="Times New Roman"/>
        </w:rPr>
        <w:t xml:space="preserve"> potísimas razones para recelar de la imparcialidad del testigo, en especial cuando </w:t>
      </w:r>
      <w:r w:rsidRPr="006B4895">
        <w:rPr>
          <w:rFonts w:eastAsia="Verdana" w:cs="Times New Roman"/>
        </w:rPr>
        <w:t xml:space="preserve">este tenía </w:t>
      </w:r>
      <w:r w:rsidR="00263CCF" w:rsidRPr="006B4895">
        <w:rPr>
          <w:rFonts w:eastAsia="Verdana" w:cs="Times New Roman"/>
        </w:rPr>
        <w:t xml:space="preserve">algún </w:t>
      </w:r>
      <w:r w:rsidRPr="006B4895">
        <w:rPr>
          <w:rFonts w:eastAsia="Verdana" w:cs="Times New Roman"/>
        </w:rPr>
        <w:t xml:space="preserve">tipo de </w:t>
      </w:r>
      <w:r w:rsidR="00263CCF" w:rsidRPr="006B4895">
        <w:rPr>
          <w:rFonts w:eastAsia="Verdana" w:cs="Times New Roman"/>
        </w:rPr>
        <w:t>interés en los resultados del proceso, como acontecería en los eventos en los que el testigo único detent</w:t>
      </w:r>
      <w:r w:rsidRPr="006B4895">
        <w:rPr>
          <w:rFonts w:eastAsia="Verdana" w:cs="Times New Roman"/>
        </w:rPr>
        <w:t>aba</w:t>
      </w:r>
      <w:r w:rsidR="00263CCF" w:rsidRPr="006B4895">
        <w:rPr>
          <w:rFonts w:eastAsia="Verdana" w:cs="Times New Roman"/>
        </w:rPr>
        <w:t xml:space="preserve"> la condición de víctima.</w:t>
      </w:r>
    </w:p>
    <w:p w:rsidR="00263CCF" w:rsidRPr="006B4895" w:rsidRDefault="00263CCF" w:rsidP="0034487B">
      <w:pPr>
        <w:spacing w:line="276" w:lineRule="auto"/>
        <w:jc w:val="both"/>
        <w:rPr>
          <w:rFonts w:eastAsia="Verdana" w:cs="Times New Roman"/>
        </w:rPr>
      </w:pPr>
    </w:p>
    <w:p w:rsidR="00983F6D" w:rsidRPr="006B4895" w:rsidRDefault="00263CCF" w:rsidP="0034487B">
      <w:pPr>
        <w:spacing w:line="276" w:lineRule="auto"/>
        <w:jc w:val="both"/>
        <w:rPr>
          <w:rFonts w:eastAsia="Verdana" w:cs="Times New Roman"/>
        </w:rPr>
      </w:pPr>
      <w:r w:rsidRPr="006B4895">
        <w:rPr>
          <w:rFonts w:eastAsia="Verdana" w:cs="Times New Roman"/>
        </w:rPr>
        <w:t xml:space="preserve">Es de anotar que en los esquemas procesales en los que rige la persuasión racional y la libertad probatoria, tales circunstancias </w:t>
      </w:r>
      <w:r w:rsidRPr="006B4895">
        <w:rPr>
          <w:rFonts w:eastAsia="Verdana" w:cs="Times New Roman"/>
          <w:i/>
        </w:rPr>
        <w:t>per se</w:t>
      </w:r>
      <w:r w:rsidRPr="006B4895">
        <w:rPr>
          <w:rFonts w:eastAsia="Verdana" w:cs="Times New Roman"/>
        </w:rPr>
        <w:t xml:space="preserve"> no inciden para descalificar de buenas a primera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w:t>
      </w:r>
    </w:p>
    <w:p w:rsidR="00983F6D" w:rsidRPr="006B4895" w:rsidRDefault="00983F6D" w:rsidP="0034487B">
      <w:pPr>
        <w:spacing w:line="276" w:lineRule="auto"/>
        <w:jc w:val="both"/>
        <w:rPr>
          <w:rFonts w:eastAsia="Verdana" w:cs="Times New Roman"/>
        </w:rPr>
      </w:pPr>
    </w:p>
    <w:p w:rsidR="00263CCF" w:rsidRPr="006B4895" w:rsidRDefault="00983F6D" w:rsidP="0034487B">
      <w:pPr>
        <w:spacing w:line="276" w:lineRule="auto"/>
        <w:jc w:val="both"/>
        <w:rPr>
          <w:rFonts w:eastAsia="Verdana" w:cs="Times New Roman"/>
        </w:rPr>
      </w:pPr>
      <w:r w:rsidRPr="006B4895">
        <w:rPr>
          <w:rFonts w:eastAsia="Verdana" w:cs="Times New Roman"/>
        </w:rPr>
        <w:lastRenderedPageBreak/>
        <w:t xml:space="preserve">Por ello se puede concluir que </w:t>
      </w:r>
      <w:r w:rsidR="00263CCF" w:rsidRPr="006B4895">
        <w:rPr>
          <w:rFonts w:eastAsia="Verdana" w:cs="Times New Roman"/>
        </w:rPr>
        <w:t>una vez superado ese rigor</w:t>
      </w:r>
      <w:r w:rsidRPr="006B4895">
        <w:rPr>
          <w:rFonts w:eastAsia="Verdana" w:cs="Times New Roman"/>
        </w:rPr>
        <w:t xml:space="preserve"> al que se debe someter en su apreciación una prueba testimonial de carácter única</w:t>
      </w:r>
      <w:r w:rsidR="00263CCF" w:rsidRPr="006B4895">
        <w:rPr>
          <w:rFonts w:eastAsia="Verdana" w:cs="Times New Roman"/>
        </w:rPr>
        <w:t xml:space="preserve">, el fallador de instancia </w:t>
      </w:r>
      <w:r w:rsidRPr="006B4895">
        <w:rPr>
          <w:rFonts w:eastAsia="Verdana" w:cs="Times New Roman"/>
        </w:rPr>
        <w:t xml:space="preserve">bien </w:t>
      </w:r>
      <w:r w:rsidR="00263CCF" w:rsidRPr="006B4895">
        <w:rPr>
          <w:rFonts w:eastAsia="Verdana" w:cs="Times New Roman"/>
        </w:rPr>
        <w:t xml:space="preserve">puede proferir un fallo de condena, siempre y cuando llegue a la absoluta convicción </w:t>
      </w:r>
      <w:r w:rsidR="004D3F49" w:rsidRPr="006B4895">
        <w:rPr>
          <w:rFonts w:eastAsia="Verdana" w:cs="Times New Roman"/>
        </w:rPr>
        <w:t xml:space="preserve">de </w:t>
      </w:r>
      <w:r w:rsidR="00263CCF" w:rsidRPr="006B4895">
        <w:rPr>
          <w:rFonts w:eastAsia="Verdana" w:cs="Times New Roman"/>
        </w:rPr>
        <w:t>que al testigo se le debe conceder credibilidad a</w:t>
      </w:r>
      <w:r w:rsidRPr="006B4895">
        <w:rPr>
          <w:rFonts w:eastAsia="Verdana" w:cs="Times New Roman"/>
        </w:rPr>
        <w:t>l poder suasorio que emana de</w:t>
      </w:r>
      <w:r w:rsidR="00263CCF" w:rsidRPr="006B4895">
        <w:rPr>
          <w:rFonts w:eastAsia="Verdana" w:cs="Times New Roman"/>
        </w:rPr>
        <w:t xml:space="preserve"> sus dichos. </w:t>
      </w:r>
    </w:p>
    <w:p w:rsidR="00263CCF" w:rsidRPr="006B4895" w:rsidRDefault="00263CCF" w:rsidP="0034487B">
      <w:pPr>
        <w:spacing w:line="276" w:lineRule="auto"/>
        <w:jc w:val="both"/>
        <w:rPr>
          <w:rFonts w:eastAsia="Verdana" w:cs="Times New Roman"/>
        </w:rPr>
      </w:pPr>
    </w:p>
    <w:p w:rsidR="00263CCF" w:rsidRPr="006B4895" w:rsidRDefault="00263CCF" w:rsidP="0034487B">
      <w:pPr>
        <w:spacing w:line="276" w:lineRule="auto"/>
        <w:jc w:val="both"/>
        <w:rPr>
          <w:rFonts w:eastAsia="Verdana" w:cs="Times New Roman"/>
        </w:rPr>
      </w:pPr>
      <w:r w:rsidRPr="006B4895">
        <w:rPr>
          <w:rFonts w:eastAsia="Verdana" w:cs="Times New Roman"/>
        </w:rPr>
        <w:t>Frente a lo anterior, respecto de los criterios que deben ser tenidos en cuenta para apreciar una prueba testimonial única, tenemos que la línea jurisprudencial trazada de vieja data por la Sala de Casación Penal de la Corte Suprema de Justicia</w:t>
      </w:r>
      <w:r w:rsidRPr="006B4895">
        <w:rPr>
          <w:rFonts w:eastAsia="Verdana" w:cs="Times New Roman"/>
          <w:vertAlign w:val="superscript"/>
        </w:rPr>
        <w:footnoteReference w:id="4"/>
      </w:r>
      <w:r w:rsidRPr="006B4895">
        <w:rPr>
          <w:rFonts w:eastAsia="Verdana" w:cs="Times New Roman"/>
        </w:rPr>
        <w:t>, ha sido del siguiente sentido:</w:t>
      </w:r>
    </w:p>
    <w:p w:rsidR="00263CCF" w:rsidRPr="006B4895" w:rsidRDefault="00263CCF" w:rsidP="0034487B">
      <w:pPr>
        <w:spacing w:line="276" w:lineRule="auto"/>
        <w:jc w:val="both"/>
        <w:rPr>
          <w:rFonts w:eastAsia="Verdana" w:cs="Times New Roman"/>
        </w:rPr>
      </w:pPr>
    </w:p>
    <w:p w:rsidR="00263CCF" w:rsidRPr="006B4895" w:rsidRDefault="00263CCF" w:rsidP="003779D2">
      <w:pPr>
        <w:ind w:left="567" w:right="902"/>
        <w:jc w:val="both"/>
        <w:rPr>
          <w:rFonts w:eastAsia="Calibri" w:cs="Verdana"/>
          <w:sz w:val="24"/>
          <w:szCs w:val="24"/>
        </w:rPr>
      </w:pPr>
      <w:r w:rsidRPr="006B4895">
        <w:rPr>
          <w:rFonts w:eastAsia="Calibri" w:cs="Verdana"/>
          <w:sz w:val="24"/>
          <w:szCs w:val="24"/>
        </w:rPr>
        <w:t xml:space="preserve">“El testimonio único purgado de sus posibles vicios, defectos o deficiencias, puede y debe ser mejor que varios ajenos a esta purificación. El legislador, y también la doctrina, </w:t>
      </w:r>
      <w:proofErr w:type="gramStart"/>
      <w:r w:rsidRPr="006B4895">
        <w:rPr>
          <w:rFonts w:eastAsia="Calibri" w:cs="Verdana"/>
          <w:sz w:val="24"/>
          <w:szCs w:val="24"/>
        </w:rPr>
        <w:t>ha</w:t>
      </w:r>
      <w:proofErr w:type="gramEnd"/>
      <w:r w:rsidRPr="006B4895">
        <w:rPr>
          <w:rFonts w:eastAsia="Calibri" w:cs="Verdana"/>
          <w:sz w:val="24"/>
          <w:szCs w:val="24"/>
        </w:rPr>
        <w:t xml:space="preserve"> abandonado aquello de </w:t>
      </w:r>
      <w:proofErr w:type="spellStart"/>
      <w:r w:rsidRPr="006B4895">
        <w:rPr>
          <w:rFonts w:eastAsia="Calibri" w:cs="Verdana"/>
          <w:sz w:val="24"/>
          <w:szCs w:val="24"/>
        </w:rPr>
        <w:t>testis</w:t>
      </w:r>
      <w:proofErr w:type="spellEnd"/>
      <w:r w:rsidRPr="006B4895">
        <w:rPr>
          <w:rFonts w:eastAsia="Calibri" w:cs="Verdana"/>
          <w:sz w:val="24"/>
          <w:szCs w:val="24"/>
        </w:rPr>
        <w:t xml:space="preserve"> </w:t>
      </w:r>
      <w:proofErr w:type="spellStart"/>
      <w:r w:rsidRPr="006B4895">
        <w:rPr>
          <w:rFonts w:eastAsia="Calibri" w:cs="Verdana"/>
          <w:sz w:val="24"/>
          <w:szCs w:val="24"/>
        </w:rPr>
        <w:t>unus</w:t>
      </w:r>
      <w:proofErr w:type="spellEnd"/>
      <w:r w:rsidRPr="006B4895">
        <w:rPr>
          <w:rFonts w:eastAsia="Calibri" w:cs="Verdana"/>
          <w:sz w:val="24"/>
          <w:szCs w:val="24"/>
        </w:rPr>
        <w:t xml:space="preserve">, </w:t>
      </w:r>
      <w:proofErr w:type="spellStart"/>
      <w:r w:rsidRPr="006B4895">
        <w:rPr>
          <w:rFonts w:eastAsia="Calibri" w:cs="Verdana"/>
          <w:sz w:val="24"/>
          <w:szCs w:val="24"/>
        </w:rPr>
        <w:t>testis</w:t>
      </w:r>
      <w:proofErr w:type="spellEnd"/>
      <w:r w:rsidRPr="006B4895">
        <w:rPr>
          <w:rFonts w:eastAsia="Calibri" w:cs="Verdana"/>
          <w:sz w:val="24"/>
          <w:szCs w:val="24"/>
        </w:rPr>
        <w:t xml:space="preserve"> </w:t>
      </w:r>
      <w:proofErr w:type="spellStart"/>
      <w:r w:rsidRPr="006B4895">
        <w:rPr>
          <w:rFonts w:eastAsia="Calibri" w:cs="Verdana"/>
          <w:sz w:val="24"/>
          <w:szCs w:val="24"/>
        </w:rPr>
        <w:t>nulus</w:t>
      </w:r>
      <w:proofErr w:type="spellEnd"/>
      <w:r w:rsidRPr="006B4895">
        <w:rPr>
          <w:rFonts w:eastAsia="Calibri" w:cs="Verdana"/>
          <w:sz w:val="24"/>
          <w:szCs w:val="24"/>
        </w:rPr>
        <w:t>. La declaración del ofendido tampoco tiene un definitivo y apriorístico demérito. Si así fuera, la sana crítica del testimonio, que por la variada ciencia que incorpora a la misma y mediante la cual es dable deducir cuándo se miente y cuándo se dice la verdad, tendría validez pero siempre y cuando no se tratase de testimonio de persona interesada o en solitario. Estos son circunstanciales obstáculos, pero superables; son motivo de recelo que obligan a profundizar más en la investigación o en el estudio de declaraciones tales, pero nunca pueden llevar al principio de tenerse en menor estima y de no alcanzar nunca el beneficio de se</w:t>
      </w:r>
      <w:r w:rsidR="00006D22">
        <w:rPr>
          <w:rFonts w:eastAsia="Calibri" w:cs="Verdana"/>
          <w:sz w:val="24"/>
          <w:szCs w:val="24"/>
        </w:rPr>
        <w:t>r apoyo de un fallo de condena…</w:t>
      </w:r>
      <w:r w:rsidRPr="006B4895">
        <w:rPr>
          <w:rFonts w:eastAsia="Calibri" w:cs="Verdana"/>
          <w:sz w:val="24"/>
          <w:szCs w:val="24"/>
        </w:rPr>
        <w:t>”</w:t>
      </w:r>
      <w:r w:rsidRPr="006B4895">
        <w:rPr>
          <w:rFonts w:eastAsia="Calibri" w:cs="Times New Roman"/>
          <w:sz w:val="24"/>
          <w:szCs w:val="24"/>
          <w:vertAlign w:val="superscript"/>
        </w:rPr>
        <w:footnoteReference w:id="5"/>
      </w:r>
      <w:r w:rsidRPr="006B4895">
        <w:rPr>
          <w:rFonts w:eastAsia="Calibri" w:cs="Verdana"/>
          <w:sz w:val="24"/>
          <w:szCs w:val="24"/>
        </w:rPr>
        <w:t>.</w:t>
      </w:r>
    </w:p>
    <w:p w:rsidR="003779D2" w:rsidRDefault="003779D2" w:rsidP="0034487B">
      <w:pPr>
        <w:spacing w:line="276" w:lineRule="auto"/>
        <w:jc w:val="both"/>
        <w:rPr>
          <w:rFonts w:eastAsia="Verdana" w:cs="Times New Roman"/>
        </w:rPr>
      </w:pPr>
    </w:p>
    <w:p w:rsidR="006D5C6D" w:rsidRPr="006B4895" w:rsidRDefault="006D5C6D" w:rsidP="0034487B">
      <w:pPr>
        <w:spacing w:line="276" w:lineRule="auto"/>
        <w:jc w:val="both"/>
        <w:rPr>
          <w:rFonts w:eastAsia="Verdana" w:cs="Times New Roman"/>
        </w:rPr>
      </w:pPr>
      <w:r w:rsidRPr="006B4895">
        <w:rPr>
          <w:rFonts w:eastAsia="Verdana" w:cs="Times New Roman"/>
        </w:rPr>
        <w:t xml:space="preserve">Ahora bien, acorde con lo dicho en los párrafos anteriores, </w:t>
      </w:r>
      <w:r w:rsidR="00EA0226" w:rsidRPr="006B4895">
        <w:rPr>
          <w:rFonts w:eastAsia="Verdana" w:cs="Times New Roman"/>
        </w:rPr>
        <w:t>al efectuar un</w:t>
      </w:r>
      <w:r w:rsidRPr="006B4895">
        <w:rPr>
          <w:rFonts w:eastAsia="Verdana" w:cs="Times New Roman"/>
        </w:rPr>
        <w:t xml:space="preserve"> </w:t>
      </w:r>
      <w:r w:rsidR="00EA0226" w:rsidRPr="006B4895">
        <w:rPr>
          <w:rFonts w:eastAsia="Verdana" w:cs="Times New Roman"/>
        </w:rPr>
        <w:t xml:space="preserve">análisis del contenido de lo atestado por el </w:t>
      </w:r>
      <w:r w:rsidRPr="006B4895">
        <w:rPr>
          <w:rFonts w:eastAsia="Verdana" w:cs="Times New Roman"/>
        </w:rPr>
        <w:t>testigo DIEGO ANTONIO CASTAÑEDA BETANCUR</w:t>
      </w:r>
      <w:r w:rsidR="00EA0226" w:rsidRPr="006B4895">
        <w:rPr>
          <w:rFonts w:eastAsia="Verdana" w:cs="Times New Roman"/>
        </w:rPr>
        <w:t xml:space="preserve">, </w:t>
      </w:r>
      <w:r w:rsidR="008808B6" w:rsidRPr="006B4895">
        <w:rPr>
          <w:rFonts w:eastAsia="Verdana" w:cs="Times New Roman"/>
        </w:rPr>
        <w:t xml:space="preserve">se tiene que el declarante hizo las siguientes manifestaciones: </w:t>
      </w:r>
    </w:p>
    <w:p w:rsidR="00EA0226" w:rsidRPr="006B4895" w:rsidRDefault="00EA0226" w:rsidP="0034487B">
      <w:pPr>
        <w:spacing w:line="276" w:lineRule="auto"/>
        <w:jc w:val="both"/>
        <w:rPr>
          <w:rFonts w:eastAsia="Verdana" w:cs="Times New Roman"/>
        </w:rPr>
      </w:pPr>
    </w:p>
    <w:p w:rsidR="00EA0226" w:rsidRPr="006B4895" w:rsidRDefault="00EA0226"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El testigo, luego de escuchar como unas cinco detonaciones, al ir hacia el lugar desde donde procedían las mismas, se dio </w:t>
      </w:r>
      <w:r w:rsidRPr="006B4895">
        <w:rPr>
          <w:rFonts w:eastAsia="Verdana" w:cs="Times New Roman"/>
        </w:rPr>
        <w:lastRenderedPageBreak/>
        <w:t xml:space="preserve">cuenta de la presencia del Procesado JUDENCIO CARDONA en el sitio en donde fue asesinado quien en vida respondía por el nombre de PEDRO LUIS DREGAMA MORALES, ya que lo vio en el preciso momento en el que Él se encontraba de pie al lado del cuerpo del difunto. </w:t>
      </w:r>
    </w:p>
    <w:p w:rsidR="00EA0226" w:rsidRPr="006B4895" w:rsidRDefault="00EA0226" w:rsidP="0034487B">
      <w:pPr>
        <w:spacing w:line="276" w:lineRule="auto"/>
        <w:jc w:val="both"/>
        <w:rPr>
          <w:rFonts w:eastAsia="Verdana" w:cs="Times New Roman"/>
        </w:rPr>
      </w:pPr>
    </w:p>
    <w:p w:rsidR="00EA0226" w:rsidRPr="006B4895" w:rsidRDefault="00EA0226"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El Testigo admitió que en momento alguno presenció el instante en el que JUDENCIO CARDONA asesinaba o le segaba la vida a PEDRO LUIS DREGAMA, </w:t>
      </w:r>
      <w:r w:rsidR="0097322E" w:rsidRPr="006B4895">
        <w:rPr>
          <w:rFonts w:eastAsia="Verdana" w:cs="Times New Roman"/>
        </w:rPr>
        <w:t xml:space="preserve">ni vio que el ahora procesado accionara un arma de fuego en contra de la humanidad de la víctima, </w:t>
      </w:r>
      <w:r w:rsidRPr="006B4895">
        <w:rPr>
          <w:rFonts w:eastAsia="Verdana" w:cs="Times New Roman"/>
        </w:rPr>
        <w:t>pero adujo que se dio cuenta de cómo JUDENCIO CARDONA, cuando estaba de pie junto al cuerpo del finado, se guardaba algo «</w:t>
      </w:r>
      <w:r w:rsidRPr="006B4895">
        <w:rPr>
          <w:rFonts w:eastAsia="Verdana" w:cs="Times New Roman"/>
          <w:i/>
        </w:rPr>
        <w:t xml:space="preserve">cortico» </w:t>
      </w:r>
      <w:r w:rsidRPr="006B4895">
        <w:rPr>
          <w:rFonts w:eastAsia="Verdana" w:cs="Times New Roman"/>
        </w:rPr>
        <w:t xml:space="preserve">en la pretina de los pantalones o </w:t>
      </w:r>
      <w:r w:rsidR="00ED64CC">
        <w:rPr>
          <w:rFonts w:eastAsia="Verdana" w:cs="Times New Roman"/>
        </w:rPr>
        <w:t>en el</w:t>
      </w:r>
      <w:r w:rsidRPr="006B4895">
        <w:rPr>
          <w:rFonts w:eastAsia="Verdana" w:cs="Times New Roman"/>
        </w:rPr>
        <w:t xml:space="preserve"> cinto</w:t>
      </w:r>
      <w:r w:rsidRPr="006B4895">
        <w:rPr>
          <w:rStyle w:val="Appelnotedebasdep"/>
          <w:rFonts w:asciiTheme="minorHAnsi" w:eastAsia="Verdana" w:hAnsiTheme="minorHAnsi"/>
        </w:rPr>
        <w:footnoteReference w:id="6"/>
      </w:r>
      <w:r w:rsidRPr="006B4895">
        <w:rPr>
          <w:rFonts w:eastAsia="Verdana" w:cs="Times New Roman"/>
        </w:rPr>
        <w:t>, pero que no sabía si era un arma de fuego, pues no l</w:t>
      </w:r>
      <w:r w:rsidR="00ED64CC">
        <w:rPr>
          <w:rFonts w:eastAsia="Verdana" w:cs="Times New Roman"/>
        </w:rPr>
        <w:t>a</w:t>
      </w:r>
      <w:r w:rsidRPr="006B4895">
        <w:rPr>
          <w:rFonts w:eastAsia="Verdana" w:cs="Times New Roman"/>
        </w:rPr>
        <w:t xml:space="preserve"> pudo identificar.</w:t>
      </w:r>
    </w:p>
    <w:p w:rsidR="0097322E" w:rsidRPr="006B4895" w:rsidRDefault="0097322E" w:rsidP="0034487B">
      <w:pPr>
        <w:spacing w:line="276" w:lineRule="auto"/>
        <w:jc w:val="both"/>
        <w:rPr>
          <w:rFonts w:eastAsia="Verdana" w:cs="Times New Roman"/>
        </w:rPr>
      </w:pPr>
    </w:p>
    <w:p w:rsidR="0097322E" w:rsidRPr="006B4895" w:rsidRDefault="0097322E"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El testigo reconoció que había rendido una entrevista ante la Policía Judicial, en la cual expuso que había visto a JUDENCIO CARDONA con un arma de fuego en las manos, y que </w:t>
      </w:r>
      <w:r w:rsidR="00ED64CC">
        <w:rPr>
          <w:rFonts w:eastAsia="Verdana" w:cs="Times New Roman"/>
        </w:rPr>
        <w:t xml:space="preserve">se </w:t>
      </w:r>
      <w:r w:rsidRPr="006B4895">
        <w:rPr>
          <w:rFonts w:eastAsia="Verdana" w:cs="Times New Roman"/>
        </w:rPr>
        <w:t>dio cuenta de cómo cuando el asesino se daba vuelta se metía algo, al parecer un arma de fuego, en la pretina del pantalón</w:t>
      </w:r>
      <w:r w:rsidR="00571188" w:rsidRPr="006B4895">
        <w:rPr>
          <w:rStyle w:val="Appelnotedebasdep"/>
          <w:rFonts w:asciiTheme="minorHAnsi" w:eastAsia="Verdana" w:hAnsiTheme="minorHAnsi"/>
        </w:rPr>
        <w:footnoteReference w:id="7"/>
      </w:r>
      <w:r w:rsidRPr="006B4895">
        <w:rPr>
          <w:rFonts w:eastAsia="Verdana" w:cs="Times New Roman"/>
        </w:rPr>
        <w:t>.</w:t>
      </w:r>
    </w:p>
    <w:p w:rsidR="008808B6" w:rsidRPr="006B4895" w:rsidRDefault="008808B6" w:rsidP="0034487B">
      <w:pPr>
        <w:spacing w:line="276" w:lineRule="auto"/>
        <w:jc w:val="both"/>
        <w:rPr>
          <w:rFonts w:eastAsia="Verdana" w:cs="Times New Roman"/>
        </w:rPr>
      </w:pPr>
    </w:p>
    <w:p w:rsidR="008808B6" w:rsidRDefault="008808B6" w:rsidP="0034487B">
      <w:pPr>
        <w:spacing w:line="276" w:lineRule="auto"/>
        <w:ind w:left="360"/>
        <w:jc w:val="both"/>
        <w:rPr>
          <w:rFonts w:eastAsia="Verdana" w:cs="Times New Roman"/>
        </w:rPr>
      </w:pPr>
      <w:r w:rsidRPr="006B4895">
        <w:rPr>
          <w:rFonts w:eastAsia="Verdana" w:cs="Times New Roman"/>
        </w:rPr>
        <w:t xml:space="preserve">Es de anotar que la entrevista que el testigo absolvió ante la Policía Judicial, en un principio fue introducida por la </w:t>
      </w:r>
      <w:r w:rsidR="00046260" w:rsidRPr="006B4895">
        <w:rPr>
          <w:rFonts w:eastAsia="Verdana" w:cs="Times New Roman"/>
        </w:rPr>
        <w:t>Fiscalía</w:t>
      </w:r>
      <w:r w:rsidRPr="006B4895">
        <w:rPr>
          <w:rFonts w:eastAsia="Verdana" w:cs="Times New Roman"/>
        </w:rPr>
        <w:t xml:space="preserve"> al proceso como prueba de referencia admisible, debido a que se tenía </w:t>
      </w:r>
      <w:r w:rsidR="00D609B6" w:rsidRPr="006B4895">
        <w:rPr>
          <w:rFonts w:eastAsia="Verdana" w:cs="Times New Roman"/>
        </w:rPr>
        <w:t xml:space="preserve">una </w:t>
      </w:r>
      <w:r w:rsidRPr="006B4895">
        <w:rPr>
          <w:rFonts w:eastAsia="Verdana" w:cs="Times New Roman"/>
        </w:rPr>
        <w:t xml:space="preserve">información en la cual se </w:t>
      </w:r>
      <w:r w:rsidR="00D609B6" w:rsidRPr="006B4895">
        <w:rPr>
          <w:rFonts w:eastAsia="Verdana" w:cs="Times New Roman"/>
        </w:rPr>
        <w:t>aseveraba</w:t>
      </w:r>
      <w:r w:rsidRPr="006B4895">
        <w:rPr>
          <w:rFonts w:eastAsia="Verdana" w:cs="Times New Roman"/>
        </w:rPr>
        <w:t xml:space="preserve"> que el testigo, ante unas amenazas, no iba a acudir a rendir testimonio. Pero posteriormente, dicha entrevista fue utilizada por la Defensa en el contrainterrogatorio para refutar la credibilidad de los dichos del testigo.</w:t>
      </w:r>
    </w:p>
    <w:p w:rsidR="00ED64CC" w:rsidRPr="006B4895" w:rsidRDefault="00ED64CC" w:rsidP="0034487B">
      <w:pPr>
        <w:spacing w:line="276" w:lineRule="auto"/>
        <w:ind w:left="360"/>
        <w:jc w:val="both"/>
        <w:rPr>
          <w:rFonts w:eastAsia="Verdana" w:cs="Times New Roman"/>
        </w:rPr>
      </w:pPr>
    </w:p>
    <w:p w:rsidR="008808B6" w:rsidRPr="006B4895" w:rsidRDefault="00571188"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El testigo adujo que después de una serie de amenazas que le hicieron telefónicamente y mediante un sufragio, decidió acudir a las autoridades indígenas de cabildo indígena, ya </w:t>
      </w:r>
      <w:r w:rsidRPr="006B4895">
        <w:rPr>
          <w:rFonts w:eastAsia="Verdana" w:cs="Times New Roman"/>
        </w:rPr>
        <w:lastRenderedPageBreak/>
        <w:t>que se sentía mal y quería contarle a alguien de lo que había pasado, en donde sostuvo una entrevista con el Consejero WILLIAM NIAZA, a quien le dijo que después de h</w:t>
      </w:r>
      <w:r w:rsidR="00ED64CC">
        <w:rPr>
          <w:rFonts w:eastAsia="Verdana" w:cs="Times New Roman"/>
        </w:rPr>
        <w:t xml:space="preserve">aber escuchado los tiros, vio </w:t>
      </w:r>
      <w:r w:rsidRPr="006B4895">
        <w:rPr>
          <w:rFonts w:eastAsia="Verdana" w:cs="Times New Roman"/>
        </w:rPr>
        <w:t xml:space="preserve">salir a JUDENCIO CARDONA del sitio de donde provenían las detonaciones, o sea de la cañada en donde se encontraba el cuerpo sin vida de PEDRO LUIS DREGAMA. </w:t>
      </w:r>
    </w:p>
    <w:p w:rsidR="008808B6" w:rsidRPr="006B4895" w:rsidRDefault="008808B6" w:rsidP="0034487B">
      <w:pPr>
        <w:spacing w:line="276" w:lineRule="auto"/>
        <w:jc w:val="both"/>
        <w:rPr>
          <w:rFonts w:eastAsia="Verdana" w:cs="Times New Roman"/>
        </w:rPr>
      </w:pPr>
    </w:p>
    <w:p w:rsidR="00EA0226" w:rsidRPr="006B4895" w:rsidRDefault="008808B6" w:rsidP="0034487B">
      <w:pPr>
        <w:spacing w:line="276" w:lineRule="auto"/>
        <w:ind w:left="360"/>
        <w:jc w:val="both"/>
        <w:rPr>
          <w:rFonts w:eastAsia="Verdana" w:cs="Times New Roman"/>
        </w:rPr>
      </w:pPr>
      <w:r w:rsidRPr="006B4895">
        <w:rPr>
          <w:rFonts w:eastAsia="Verdana" w:cs="Times New Roman"/>
        </w:rPr>
        <w:t xml:space="preserve">Bien vale la pena acotar que la Defensa válidamente adujo al proceso como prueba de refutación una grabación de la entrevista que el </w:t>
      </w:r>
      <w:r w:rsidR="00046260" w:rsidRPr="006B4895">
        <w:rPr>
          <w:rFonts w:eastAsia="Verdana" w:cs="Times New Roman"/>
        </w:rPr>
        <w:t>testigo sostuvo con el Consejero Indígena WILLIAM NIAZA, cuyo contenido fue reconocido tanto por el testigo como por el Sr. WILLIAM NIAZA, en la cual se acreditaba que en efecto el entrevistado solo hacia aseveraciones de haber visto por el sitio de los hechos a JUDENCIO CARDONA.</w:t>
      </w:r>
      <w:r w:rsidR="00571188" w:rsidRPr="006B4895">
        <w:rPr>
          <w:rFonts w:eastAsia="Verdana" w:cs="Times New Roman"/>
        </w:rPr>
        <w:t xml:space="preserve"> </w:t>
      </w:r>
    </w:p>
    <w:p w:rsidR="00046260" w:rsidRPr="006B4895" w:rsidRDefault="00046260" w:rsidP="0034487B">
      <w:pPr>
        <w:spacing w:line="276" w:lineRule="auto"/>
        <w:jc w:val="both"/>
        <w:rPr>
          <w:rFonts w:eastAsia="Verdana" w:cs="Times New Roman"/>
        </w:rPr>
      </w:pPr>
    </w:p>
    <w:p w:rsidR="00046260" w:rsidRPr="006B4895" w:rsidRDefault="00046260"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Ante el temor que le generaban las amenazas, las cuales en sentir del testigo provenían de JUDENCIO CARDONA, de quien el declarante sospecha que se dio cuenta de su presencia en el sitio de los hechos, decidió ir hacia la Defensoría del Pueblo y a la </w:t>
      </w:r>
      <w:r w:rsidR="00D609B6" w:rsidRPr="006B4895">
        <w:rPr>
          <w:rFonts w:eastAsia="Verdana" w:cs="Times New Roman"/>
        </w:rPr>
        <w:t>Policía</w:t>
      </w:r>
      <w:r w:rsidRPr="006B4895">
        <w:rPr>
          <w:rFonts w:eastAsia="Verdana" w:cs="Times New Roman"/>
        </w:rPr>
        <w:t xml:space="preserve"> en busca de protección.  </w:t>
      </w:r>
    </w:p>
    <w:p w:rsidR="00046260" w:rsidRPr="006B4895" w:rsidRDefault="00046260" w:rsidP="0034487B">
      <w:pPr>
        <w:spacing w:line="276" w:lineRule="auto"/>
        <w:jc w:val="both"/>
        <w:rPr>
          <w:rFonts w:eastAsia="Verdana" w:cs="Times New Roman"/>
        </w:rPr>
      </w:pPr>
    </w:p>
    <w:p w:rsidR="007836CA" w:rsidRPr="006B4895" w:rsidRDefault="00046260" w:rsidP="0034487B">
      <w:pPr>
        <w:spacing w:line="276" w:lineRule="auto"/>
        <w:jc w:val="both"/>
        <w:rPr>
          <w:rFonts w:eastAsia="Verdana" w:cs="Times New Roman"/>
        </w:rPr>
      </w:pPr>
      <w:r w:rsidRPr="006B4895">
        <w:rPr>
          <w:rFonts w:eastAsia="Verdana" w:cs="Times New Roman"/>
        </w:rPr>
        <w:t xml:space="preserve">Al apreciar con sumo rigor </w:t>
      </w:r>
      <w:r w:rsidR="00D609B6" w:rsidRPr="006B4895">
        <w:rPr>
          <w:rFonts w:eastAsia="Verdana" w:cs="Times New Roman"/>
        </w:rPr>
        <w:t xml:space="preserve">todo </w:t>
      </w:r>
      <w:r w:rsidRPr="006B4895">
        <w:rPr>
          <w:rFonts w:eastAsia="Verdana" w:cs="Times New Roman"/>
        </w:rPr>
        <w:t>lo declarado por DIEGO ANTONIO CASTAÑEDA BETANCUR, la Sala concluye</w:t>
      </w:r>
      <w:r w:rsidR="00D609B6" w:rsidRPr="006B4895">
        <w:rPr>
          <w:rFonts w:eastAsia="Verdana" w:cs="Times New Roman"/>
        </w:rPr>
        <w:t>,</w:t>
      </w:r>
      <w:r w:rsidRPr="006B4895">
        <w:rPr>
          <w:rFonts w:eastAsia="Verdana" w:cs="Times New Roman"/>
        </w:rPr>
        <w:t xml:space="preserve"> que </w:t>
      </w:r>
      <w:r w:rsidR="00D609B6" w:rsidRPr="006B4895">
        <w:rPr>
          <w:rFonts w:eastAsia="Verdana" w:cs="Times New Roman"/>
        </w:rPr>
        <w:t xml:space="preserve">salvo por lo dicho por el testigo respecto de la presencia del Procesado en el sitio de los hechos, </w:t>
      </w:r>
      <w:r w:rsidRPr="006B4895">
        <w:rPr>
          <w:rFonts w:eastAsia="Verdana" w:cs="Times New Roman"/>
        </w:rPr>
        <w:t xml:space="preserve">no se </w:t>
      </w:r>
      <w:r w:rsidR="007836CA" w:rsidRPr="006B4895">
        <w:rPr>
          <w:rFonts w:eastAsia="Verdana" w:cs="Times New Roman"/>
        </w:rPr>
        <w:t>está</w:t>
      </w:r>
      <w:r w:rsidRPr="006B4895">
        <w:rPr>
          <w:rFonts w:eastAsia="Verdana" w:cs="Times New Roman"/>
        </w:rPr>
        <w:t xml:space="preserve"> en presencia de una prueba testimonial </w:t>
      </w:r>
      <w:r w:rsidR="00D609B6" w:rsidRPr="006B4895">
        <w:rPr>
          <w:rFonts w:eastAsia="Verdana" w:cs="Times New Roman"/>
        </w:rPr>
        <w:t xml:space="preserve">que se pueda considerar como </w:t>
      </w:r>
      <w:r w:rsidRPr="006B4895">
        <w:rPr>
          <w:rFonts w:eastAsia="Verdana" w:cs="Times New Roman"/>
        </w:rPr>
        <w:t>sólida</w:t>
      </w:r>
      <w:r w:rsidR="007836CA" w:rsidRPr="006B4895">
        <w:rPr>
          <w:rFonts w:eastAsia="Verdana" w:cs="Times New Roman"/>
        </w:rPr>
        <w:t>,</w:t>
      </w:r>
      <w:r w:rsidRPr="006B4895">
        <w:rPr>
          <w:rFonts w:eastAsia="Verdana" w:cs="Times New Roman"/>
        </w:rPr>
        <w:t xml:space="preserve"> monolítica</w:t>
      </w:r>
      <w:r w:rsidR="007836CA" w:rsidRPr="006B4895">
        <w:rPr>
          <w:rFonts w:eastAsia="Verdana" w:cs="Times New Roman"/>
        </w:rPr>
        <w:t xml:space="preserve"> y </w:t>
      </w:r>
      <w:r w:rsidR="00D609B6" w:rsidRPr="006B4895">
        <w:rPr>
          <w:rFonts w:eastAsia="Verdana" w:cs="Times New Roman"/>
        </w:rPr>
        <w:t>equilibrada</w:t>
      </w:r>
      <w:r w:rsidRPr="006B4895">
        <w:rPr>
          <w:rFonts w:eastAsia="Verdana" w:cs="Times New Roman"/>
        </w:rPr>
        <w:t xml:space="preserve">, </w:t>
      </w:r>
      <w:r w:rsidR="007836CA" w:rsidRPr="006B4895">
        <w:rPr>
          <w:rFonts w:eastAsia="Verdana" w:cs="Times New Roman"/>
        </w:rPr>
        <w:t xml:space="preserve">por lo siguiente: </w:t>
      </w:r>
    </w:p>
    <w:p w:rsidR="007836CA" w:rsidRPr="006B4895" w:rsidRDefault="007836CA" w:rsidP="0034487B">
      <w:pPr>
        <w:spacing w:line="276" w:lineRule="auto"/>
        <w:jc w:val="both"/>
        <w:rPr>
          <w:rFonts w:eastAsia="Verdana" w:cs="Times New Roman"/>
        </w:rPr>
      </w:pPr>
    </w:p>
    <w:p w:rsidR="007836CA" w:rsidRPr="006B4895" w:rsidRDefault="007836CA"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El testigo en sus diferentes declaraciones no asumió una posición uniforme, precisa y coherente </w:t>
      </w:r>
      <w:r w:rsidR="00F13468" w:rsidRPr="006B4895">
        <w:rPr>
          <w:rFonts w:eastAsia="Verdana" w:cs="Times New Roman"/>
        </w:rPr>
        <w:t xml:space="preserve">en lo que atañe con el núcleo esencial del compromiso penal endilgado por el Ente Acusador en contra del </w:t>
      </w:r>
      <w:r w:rsidR="00D609B6" w:rsidRPr="006B4895">
        <w:rPr>
          <w:rFonts w:eastAsia="Verdana" w:cs="Times New Roman"/>
        </w:rPr>
        <w:t>acriminado</w:t>
      </w:r>
      <w:r w:rsidR="00F13468" w:rsidRPr="006B4895">
        <w:rPr>
          <w:rFonts w:eastAsia="Verdana" w:cs="Times New Roman"/>
        </w:rPr>
        <w:t xml:space="preserve">, </w:t>
      </w:r>
      <w:r w:rsidRPr="006B4895">
        <w:rPr>
          <w:rFonts w:eastAsia="Verdana" w:cs="Times New Roman"/>
        </w:rPr>
        <w:t xml:space="preserve">ya que: a) Ante las autoridades indígenas lo único que dijo fue el haber visto a JUDENCIO CARDONA por el sitio </w:t>
      </w:r>
      <w:r w:rsidR="00D609B6" w:rsidRPr="006B4895">
        <w:rPr>
          <w:rFonts w:eastAsia="Verdana" w:cs="Times New Roman"/>
        </w:rPr>
        <w:t>donde ocurrieron</w:t>
      </w:r>
      <w:r w:rsidRPr="006B4895">
        <w:rPr>
          <w:rFonts w:eastAsia="Verdana" w:cs="Times New Roman"/>
        </w:rPr>
        <w:t xml:space="preserve"> los hechos después que escuchó los disparos; b) Posteriormente en la </w:t>
      </w:r>
      <w:r w:rsidRPr="006B4895">
        <w:rPr>
          <w:rFonts w:eastAsia="Verdana" w:cs="Times New Roman"/>
        </w:rPr>
        <w:lastRenderedPageBreak/>
        <w:t xml:space="preserve">entrevista que rindió ante la Policía Judicial, expuso que vio al Procesado cerca del cuerpo del difunto con un arma de fuego en las manos; c) En el juicio adveró que </w:t>
      </w:r>
      <w:r w:rsidR="00E40C6C" w:rsidRPr="006B4895">
        <w:rPr>
          <w:rFonts w:eastAsia="Verdana" w:cs="Times New Roman"/>
        </w:rPr>
        <w:t>vio al P</w:t>
      </w:r>
      <w:r w:rsidRPr="006B4895">
        <w:rPr>
          <w:rFonts w:eastAsia="Verdana" w:cs="Times New Roman"/>
        </w:rPr>
        <w:t xml:space="preserve">rocesado cuando estaba al lado del cuerpo del difunto, pero </w:t>
      </w:r>
      <w:r w:rsidR="00D609B6" w:rsidRPr="006B4895">
        <w:rPr>
          <w:rFonts w:eastAsia="Verdana" w:cs="Times New Roman"/>
        </w:rPr>
        <w:t xml:space="preserve">que </w:t>
      </w:r>
      <w:r w:rsidRPr="006B4895">
        <w:rPr>
          <w:rFonts w:eastAsia="Verdana" w:cs="Times New Roman"/>
        </w:rPr>
        <w:t xml:space="preserve">no pudo precisar si el objeto que el sospechoso </w:t>
      </w:r>
      <w:r w:rsidR="00D609B6" w:rsidRPr="006B4895">
        <w:rPr>
          <w:rFonts w:eastAsia="Verdana" w:cs="Times New Roman"/>
        </w:rPr>
        <w:t>sostenía</w:t>
      </w:r>
      <w:r w:rsidRPr="006B4895">
        <w:rPr>
          <w:rFonts w:eastAsia="Verdana" w:cs="Times New Roman"/>
        </w:rPr>
        <w:t xml:space="preserve"> en sus manos</w:t>
      </w:r>
      <w:r w:rsidR="00F13468" w:rsidRPr="006B4895">
        <w:rPr>
          <w:rFonts w:eastAsia="Verdana" w:cs="Times New Roman"/>
        </w:rPr>
        <w:t>, el cual guardó en el cinto,</w:t>
      </w:r>
      <w:r w:rsidRPr="006B4895">
        <w:rPr>
          <w:rFonts w:eastAsia="Verdana" w:cs="Times New Roman"/>
        </w:rPr>
        <w:t xml:space="preserve"> era </w:t>
      </w:r>
      <w:r w:rsidR="00F13468" w:rsidRPr="006B4895">
        <w:rPr>
          <w:rFonts w:eastAsia="Verdana" w:cs="Times New Roman"/>
        </w:rPr>
        <w:t xml:space="preserve">en efecto </w:t>
      </w:r>
      <w:r w:rsidRPr="006B4895">
        <w:rPr>
          <w:rFonts w:eastAsia="Verdana" w:cs="Times New Roman"/>
        </w:rPr>
        <w:t>un arma de fuego</w:t>
      </w:r>
      <w:r w:rsidR="00F13468" w:rsidRPr="006B4895">
        <w:rPr>
          <w:rFonts w:eastAsia="Verdana" w:cs="Times New Roman"/>
        </w:rPr>
        <w:t>.</w:t>
      </w:r>
      <w:r w:rsidRPr="006B4895">
        <w:rPr>
          <w:rFonts w:eastAsia="Verdana" w:cs="Times New Roman"/>
        </w:rPr>
        <w:t xml:space="preserve"> </w:t>
      </w:r>
    </w:p>
    <w:p w:rsidR="00E40C6C" w:rsidRPr="006B4895" w:rsidRDefault="00E40C6C" w:rsidP="0034487B">
      <w:pPr>
        <w:spacing w:line="276" w:lineRule="auto"/>
        <w:jc w:val="both"/>
        <w:rPr>
          <w:rFonts w:eastAsia="Verdana" w:cs="Times New Roman"/>
        </w:rPr>
      </w:pPr>
    </w:p>
    <w:p w:rsidR="00E40C6C" w:rsidRPr="006B4895" w:rsidRDefault="00E40C6C" w:rsidP="0034487B">
      <w:pPr>
        <w:pStyle w:val="Paragraphedeliste"/>
        <w:numPr>
          <w:ilvl w:val="0"/>
          <w:numId w:val="10"/>
        </w:numPr>
        <w:spacing w:line="276" w:lineRule="auto"/>
        <w:ind w:left="360"/>
        <w:jc w:val="both"/>
        <w:rPr>
          <w:rFonts w:eastAsia="Verdana" w:cs="Times New Roman"/>
        </w:rPr>
      </w:pPr>
      <w:r w:rsidRPr="006B4895">
        <w:rPr>
          <w:rFonts w:eastAsia="Verdana" w:cs="Times New Roman"/>
        </w:rPr>
        <w:t xml:space="preserve">En el testimonio rendido en el juicio el testigo incurrió en una contradicción en uno de los aspectos esenciales de su relato, ya que en un principio adujo que no podía saber si el objeto que le vio en las manos a JUDENCIO CARDONA era un arma de fuego, pero después de ser confrontado </w:t>
      </w:r>
      <w:r w:rsidR="00D609B6" w:rsidRPr="006B4895">
        <w:rPr>
          <w:rFonts w:eastAsia="Verdana" w:cs="Times New Roman"/>
        </w:rPr>
        <w:t xml:space="preserve">por la Defensa </w:t>
      </w:r>
      <w:r w:rsidRPr="006B4895">
        <w:rPr>
          <w:rFonts w:eastAsia="Verdana" w:cs="Times New Roman"/>
        </w:rPr>
        <w:t xml:space="preserve">en el </w:t>
      </w:r>
      <w:r w:rsidR="00D609B6" w:rsidRPr="006B4895">
        <w:rPr>
          <w:rFonts w:eastAsia="Verdana" w:cs="Times New Roman"/>
        </w:rPr>
        <w:t>contra</w:t>
      </w:r>
      <w:r w:rsidRPr="006B4895">
        <w:rPr>
          <w:rFonts w:eastAsia="Verdana" w:cs="Times New Roman"/>
        </w:rPr>
        <w:t xml:space="preserve">interrogatorio con lo que le había dicho a la Policía Judicial, adveró que si vio al Procesado con un arma de fuego en las manos. </w:t>
      </w:r>
    </w:p>
    <w:p w:rsidR="00E40C6C" w:rsidRPr="006B4895" w:rsidRDefault="00E40C6C" w:rsidP="0034487B">
      <w:pPr>
        <w:spacing w:line="276" w:lineRule="auto"/>
        <w:jc w:val="both"/>
        <w:rPr>
          <w:rFonts w:eastAsia="Verdana" w:cs="Times New Roman"/>
        </w:rPr>
      </w:pPr>
    </w:p>
    <w:p w:rsidR="00F13468" w:rsidRPr="006B4895" w:rsidRDefault="00E40C6C" w:rsidP="0034487B">
      <w:pPr>
        <w:spacing w:line="276" w:lineRule="auto"/>
        <w:jc w:val="both"/>
        <w:rPr>
          <w:rFonts w:eastAsia="Verdana" w:cs="Times New Roman"/>
        </w:rPr>
      </w:pPr>
      <w:r w:rsidRPr="006B4895">
        <w:rPr>
          <w:rFonts w:eastAsia="Verdana" w:cs="Times New Roman"/>
        </w:rPr>
        <w:t>Es de resaltar que f</w:t>
      </w:r>
      <w:r w:rsidR="00F13468" w:rsidRPr="006B4895">
        <w:rPr>
          <w:rFonts w:eastAsia="Verdana" w:cs="Times New Roman"/>
        </w:rPr>
        <w:t xml:space="preserve">rente a lo acontecido, </w:t>
      </w:r>
      <w:r w:rsidRPr="006B4895">
        <w:rPr>
          <w:rFonts w:eastAsia="Verdana" w:cs="Times New Roman"/>
        </w:rPr>
        <w:t xml:space="preserve">era deber del </w:t>
      </w:r>
      <w:r w:rsidRPr="006B4895">
        <w:rPr>
          <w:rFonts w:eastAsia="Verdana" w:cs="Times New Roman"/>
          <w:i/>
        </w:rPr>
        <w:t>A quo</w:t>
      </w:r>
      <w:r w:rsidRPr="006B4895">
        <w:rPr>
          <w:rFonts w:eastAsia="Verdana" w:cs="Times New Roman"/>
        </w:rPr>
        <w:t xml:space="preserve"> </w:t>
      </w:r>
      <w:r w:rsidR="001B3090" w:rsidRPr="006B4895">
        <w:rPr>
          <w:rFonts w:eastAsia="Verdana" w:cs="Times New Roman"/>
        </w:rPr>
        <w:t>así</w:t>
      </w:r>
      <w:r w:rsidRPr="006B4895">
        <w:rPr>
          <w:rFonts w:eastAsia="Verdana" w:cs="Times New Roman"/>
        </w:rPr>
        <w:t xml:space="preserve"> como lo es </w:t>
      </w:r>
      <w:r w:rsidR="001B3090" w:rsidRPr="006B4895">
        <w:rPr>
          <w:rFonts w:eastAsia="Verdana" w:cs="Times New Roman"/>
        </w:rPr>
        <w:t>para</w:t>
      </w:r>
      <w:r w:rsidRPr="006B4895">
        <w:rPr>
          <w:rFonts w:eastAsia="Verdana" w:cs="Times New Roman"/>
        </w:rPr>
        <w:t xml:space="preserve"> la Sala, el </w:t>
      </w:r>
      <w:r w:rsidR="00F13468" w:rsidRPr="006B4895">
        <w:rPr>
          <w:rFonts w:eastAsia="Verdana" w:cs="Times New Roman"/>
        </w:rPr>
        <w:t xml:space="preserve">precisar a cuál de las </w:t>
      </w:r>
      <w:r w:rsidR="001B3090" w:rsidRPr="006B4895">
        <w:rPr>
          <w:rFonts w:eastAsia="Verdana" w:cs="Times New Roman"/>
        </w:rPr>
        <w:t xml:space="preserve">distintas </w:t>
      </w:r>
      <w:r w:rsidR="00F13468" w:rsidRPr="006B4895">
        <w:rPr>
          <w:rFonts w:eastAsia="Verdana" w:cs="Times New Roman"/>
        </w:rPr>
        <w:t xml:space="preserve">versiones </w:t>
      </w:r>
      <w:r w:rsidRPr="006B4895">
        <w:rPr>
          <w:rFonts w:eastAsia="Verdana" w:cs="Times New Roman"/>
        </w:rPr>
        <w:t>rendidas</w:t>
      </w:r>
      <w:r w:rsidR="00F13468" w:rsidRPr="006B4895">
        <w:rPr>
          <w:rFonts w:eastAsia="Verdana" w:cs="Times New Roman"/>
        </w:rPr>
        <w:t xml:space="preserve"> por el testigo se le </w:t>
      </w:r>
      <w:r w:rsidR="001B3090" w:rsidRPr="006B4895">
        <w:rPr>
          <w:rFonts w:eastAsia="Verdana" w:cs="Times New Roman"/>
        </w:rPr>
        <w:t>debía</w:t>
      </w:r>
      <w:r w:rsidR="00F13468" w:rsidRPr="006B4895">
        <w:rPr>
          <w:rFonts w:eastAsia="Verdana" w:cs="Times New Roman"/>
        </w:rPr>
        <w:t xml:space="preserve"> conceder credibilidad y el por qué el testigo asumió dicha posición, de lo cual afloraría</w:t>
      </w:r>
      <w:r w:rsidRPr="006B4895">
        <w:rPr>
          <w:rFonts w:eastAsia="Verdana" w:cs="Times New Roman"/>
        </w:rPr>
        <w:t xml:space="preserve"> como hipótesis </w:t>
      </w:r>
      <w:r w:rsidR="001B3090" w:rsidRPr="006B4895">
        <w:rPr>
          <w:rFonts w:eastAsia="Verdana" w:cs="Times New Roman"/>
        </w:rPr>
        <w:t xml:space="preserve">valida </w:t>
      </w:r>
      <w:r w:rsidRPr="006B4895">
        <w:rPr>
          <w:rFonts w:eastAsia="Verdana" w:cs="Times New Roman"/>
        </w:rPr>
        <w:t xml:space="preserve">la consistente </w:t>
      </w:r>
      <w:r w:rsidR="001B3090" w:rsidRPr="006B4895">
        <w:rPr>
          <w:rFonts w:eastAsia="Verdana" w:cs="Times New Roman"/>
        </w:rPr>
        <w:t xml:space="preserve">en que el testigo </w:t>
      </w:r>
      <w:r w:rsidR="00237C7F" w:rsidRPr="006B4895">
        <w:rPr>
          <w:rFonts w:eastAsia="Verdana" w:cs="Times New Roman"/>
        </w:rPr>
        <w:t xml:space="preserve">DIEGO ANTONIO CASTAÑEDA </w:t>
      </w:r>
      <w:r w:rsidR="00B97DFF" w:rsidRPr="006B4895">
        <w:rPr>
          <w:rFonts w:eastAsia="Verdana" w:cs="Times New Roman"/>
        </w:rPr>
        <w:t>bien pudo haber</w:t>
      </w:r>
      <w:r w:rsidR="001B3090" w:rsidRPr="006B4895">
        <w:rPr>
          <w:rFonts w:eastAsia="Verdana" w:cs="Times New Roman"/>
        </w:rPr>
        <w:t xml:space="preserve"> </w:t>
      </w:r>
      <w:r w:rsidR="00D609B6" w:rsidRPr="006B4895">
        <w:rPr>
          <w:rFonts w:eastAsia="Verdana" w:cs="Times New Roman"/>
        </w:rPr>
        <w:t>dicho</w:t>
      </w:r>
      <w:r w:rsidR="001B3090" w:rsidRPr="006B4895">
        <w:rPr>
          <w:rFonts w:eastAsia="Verdana" w:cs="Times New Roman"/>
        </w:rPr>
        <w:t xml:space="preserve"> </w:t>
      </w:r>
      <w:r w:rsidR="005443C7" w:rsidRPr="006B4895">
        <w:rPr>
          <w:rFonts w:eastAsia="Verdana" w:cs="Times New Roman"/>
        </w:rPr>
        <w:t xml:space="preserve">lo que en </w:t>
      </w:r>
      <w:r w:rsidR="001B3090" w:rsidRPr="006B4895">
        <w:rPr>
          <w:rFonts w:eastAsia="Verdana" w:cs="Times New Roman"/>
        </w:rPr>
        <w:t xml:space="preserve">verdad </w:t>
      </w:r>
      <w:r w:rsidR="00237C7F" w:rsidRPr="006B4895">
        <w:rPr>
          <w:rFonts w:eastAsia="Verdana" w:cs="Times New Roman"/>
        </w:rPr>
        <w:t>presenció</w:t>
      </w:r>
      <w:r w:rsidR="001B3090" w:rsidRPr="006B4895">
        <w:rPr>
          <w:rFonts w:eastAsia="Verdana" w:cs="Times New Roman"/>
        </w:rPr>
        <w:t xml:space="preserve"> a las autoridades indígenas mediante la entrevista que absolvió ante el Consejero Indígena WILLIAM N</w:t>
      </w:r>
      <w:r w:rsidR="00D609B6" w:rsidRPr="006B4895">
        <w:rPr>
          <w:rFonts w:eastAsia="Verdana" w:cs="Times New Roman"/>
        </w:rPr>
        <w:t>I</w:t>
      </w:r>
      <w:r w:rsidR="001B3090" w:rsidRPr="006B4895">
        <w:rPr>
          <w:rFonts w:eastAsia="Verdana" w:cs="Times New Roman"/>
        </w:rPr>
        <w:t xml:space="preserve">AZA, </w:t>
      </w:r>
      <w:r w:rsidR="00B97DFF" w:rsidRPr="006B4895">
        <w:rPr>
          <w:rFonts w:eastAsia="Verdana" w:cs="Times New Roman"/>
        </w:rPr>
        <w:t>pero como no obtuvo lo que quería: medidas que garantizaran su protección. Ante tal situación, decidió acudir a la Policía Judicial, acomodando lo dicho ante las autoridades indígenas con una serie de aditamentos, que le permitieran obtener las medidas de protección que requería.</w:t>
      </w:r>
    </w:p>
    <w:p w:rsidR="00B97DFF" w:rsidRPr="006B4895" w:rsidRDefault="00B97DFF" w:rsidP="0034487B">
      <w:pPr>
        <w:spacing w:line="276" w:lineRule="auto"/>
        <w:jc w:val="both"/>
        <w:rPr>
          <w:rFonts w:eastAsia="Verdana" w:cs="Times New Roman"/>
        </w:rPr>
      </w:pPr>
    </w:p>
    <w:p w:rsidR="00C43DC6" w:rsidRPr="006B4895" w:rsidRDefault="00B97DFF" w:rsidP="0034487B">
      <w:pPr>
        <w:spacing w:line="276" w:lineRule="auto"/>
        <w:jc w:val="both"/>
        <w:rPr>
          <w:rFonts w:eastAsia="Verdana" w:cs="Times New Roman"/>
        </w:rPr>
      </w:pPr>
      <w:r w:rsidRPr="006B4895">
        <w:rPr>
          <w:rFonts w:eastAsia="Verdana" w:cs="Times New Roman"/>
        </w:rPr>
        <w:t>Para llegar a la anterior conclusión, es necesario tener en cuenta que lo que motivó al testigo para que acudiera  de manera voluntaria ante las autoridades indígenas en busca de algún tipo de apoyo</w:t>
      </w:r>
      <w:r w:rsidR="00C43DC6" w:rsidRPr="006B4895">
        <w:rPr>
          <w:rFonts w:eastAsia="Verdana" w:cs="Times New Roman"/>
        </w:rPr>
        <w:t xml:space="preserve"> y de ayuda</w:t>
      </w:r>
      <w:r w:rsidRPr="006B4895">
        <w:rPr>
          <w:rFonts w:eastAsia="Verdana" w:cs="Times New Roman"/>
        </w:rPr>
        <w:t>, era el estado de zozobra que le afligía</w:t>
      </w:r>
      <w:r w:rsidR="00C43DC6" w:rsidRPr="006B4895">
        <w:rPr>
          <w:rFonts w:eastAsia="Verdana" w:cs="Times New Roman"/>
        </w:rPr>
        <w:t>n</w:t>
      </w:r>
      <w:r w:rsidRPr="006B4895">
        <w:rPr>
          <w:rFonts w:eastAsia="Verdana" w:cs="Times New Roman"/>
        </w:rPr>
        <w:t xml:space="preserve"> las amenazas efectuadas en su contra y el deseo de contarle a algui</w:t>
      </w:r>
      <w:r w:rsidR="00C43DC6" w:rsidRPr="006B4895">
        <w:rPr>
          <w:rFonts w:eastAsia="Verdana" w:cs="Times New Roman"/>
        </w:rPr>
        <w:t>en lo acontecido;</w:t>
      </w:r>
      <w:r w:rsidRPr="006B4895">
        <w:rPr>
          <w:rFonts w:eastAsia="Verdana" w:cs="Times New Roman"/>
        </w:rPr>
        <w:t xml:space="preserve"> por lo que no </w:t>
      </w:r>
      <w:r w:rsidR="00C43DC6" w:rsidRPr="006B4895">
        <w:rPr>
          <w:rFonts w:eastAsia="Verdana" w:cs="Times New Roman"/>
        </w:rPr>
        <w:t xml:space="preserve">es lógico ni </w:t>
      </w:r>
      <w:r w:rsidR="00C43DC6" w:rsidRPr="006B4895">
        <w:rPr>
          <w:rFonts w:eastAsia="Verdana" w:cs="Times New Roman"/>
        </w:rPr>
        <w:lastRenderedPageBreak/>
        <w:t xml:space="preserve">admisible que una persona en tales condiciones de desesperación </w:t>
      </w:r>
      <w:r w:rsidR="009D51AE" w:rsidRPr="006B4895">
        <w:rPr>
          <w:rFonts w:eastAsia="Verdana" w:cs="Times New Roman"/>
        </w:rPr>
        <w:t xml:space="preserve">decidiera no decirle </w:t>
      </w:r>
      <w:r w:rsidR="00ED64CC">
        <w:rPr>
          <w:rFonts w:eastAsia="Verdana" w:cs="Times New Roman"/>
        </w:rPr>
        <w:t xml:space="preserve">a </w:t>
      </w:r>
      <w:r w:rsidR="00C43DC6" w:rsidRPr="006B4895">
        <w:rPr>
          <w:rFonts w:eastAsia="Verdana" w:cs="Times New Roman"/>
        </w:rPr>
        <w:t xml:space="preserve">las personas a las que acudió en busca de ayuda la génesis de todo aquello que lo abrumaba. </w:t>
      </w:r>
    </w:p>
    <w:p w:rsidR="00C43DC6" w:rsidRPr="006B4895" w:rsidRDefault="00C43DC6" w:rsidP="0034487B">
      <w:pPr>
        <w:spacing w:line="276" w:lineRule="auto"/>
        <w:jc w:val="both"/>
        <w:rPr>
          <w:rFonts w:eastAsia="Verdana" w:cs="Times New Roman"/>
        </w:rPr>
      </w:pPr>
    </w:p>
    <w:p w:rsidR="004F695E" w:rsidRPr="006B4895" w:rsidRDefault="00C43DC6" w:rsidP="0034487B">
      <w:pPr>
        <w:spacing w:line="276" w:lineRule="auto"/>
        <w:jc w:val="both"/>
        <w:rPr>
          <w:rFonts w:eastAsia="Verdana" w:cs="Times New Roman"/>
        </w:rPr>
      </w:pPr>
      <w:r w:rsidRPr="006B4895">
        <w:rPr>
          <w:rFonts w:eastAsia="Verdana" w:cs="Times New Roman"/>
        </w:rPr>
        <w:t xml:space="preserve">Pero es de anotar que las cosas no le salieron al testigo </w:t>
      </w:r>
      <w:r w:rsidR="009D51AE" w:rsidRPr="006B4895">
        <w:rPr>
          <w:rFonts w:eastAsia="Verdana" w:cs="Times New Roman"/>
        </w:rPr>
        <w:t xml:space="preserve">CASTAÑEDA BETANCUR </w:t>
      </w:r>
      <w:r w:rsidRPr="006B4895">
        <w:rPr>
          <w:rFonts w:eastAsia="Verdana" w:cs="Times New Roman"/>
        </w:rPr>
        <w:t xml:space="preserve">como las quería, ya que si nos atenemos a lo declarado por </w:t>
      </w:r>
      <w:r w:rsidR="004F695E" w:rsidRPr="006B4895">
        <w:rPr>
          <w:rFonts w:eastAsia="Verdana" w:cs="Times New Roman"/>
        </w:rPr>
        <w:t>WILLIAM NIAZA SIACAMA</w:t>
      </w:r>
      <w:r w:rsidRPr="006B4895">
        <w:rPr>
          <w:rFonts w:eastAsia="Verdana" w:cs="Times New Roman"/>
        </w:rPr>
        <w:t xml:space="preserve"> y </w:t>
      </w:r>
      <w:r w:rsidR="004F695E" w:rsidRPr="006B4895">
        <w:rPr>
          <w:rFonts w:eastAsia="Verdana" w:cs="Times New Roman"/>
        </w:rPr>
        <w:t>MARCOS FIDEL GUASARABE</w:t>
      </w:r>
      <w:r w:rsidRPr="006B4895">
        <w:rPr>
          <w:rFonts w:eastAsia="Verdana" w:cs="Times New Roman"/>
        </w:rPr>
        <w:t xml:space="preserve">, quienes para la época de los hechos </w:t>
      </w:r>
      <w:r w:rsidR="004F695E" w:rsidRPr="006B4895">
        <w:rPr>
          <w:rFonts w:eastAsia="Verdana" w:cs="Times New Roman"/>
        </w:rPr>
        <w:t xml:space="preserve">respectivamente </w:t>
      </w:r>
      <w:r w:rsidRPr="006B4895">
        <w:rPr>
          <w:rFonts w:eastAsia="Verdana" w:cs="Times New Roman"/>
        </w:rPr>
        <w:t xml:space="preserve">fungían </w:t>
      </w:r>
      <w:r w:rsidR="004F695E" w:rsidRPr="006B4895">
        <w:rPr>
          <w:rFonts w:eastAsia="Verdana" w:cs="Times New Roman"/>
        </w:rPr>
        <w:t xml:space="preserve">como </w:t>
      </w:r>
      <w:r w:rsidRPr="006B4895">
        <w:rPr>
          <w:rFonts w:eastAsia="Verdana" w:cs="Times New Roman"/>
        </w:rPr>
        <w:t xml:space="preserve">Consejero </w:t>
      </w:r>
      <w:r w:rsidR="004F695E" w:rsidRPr="006B4895">
        <w:rPr>
          <w:rFonts w:eastAsia="Verdana" w:cs="Times New Roman"/>
        </w:rPr>
        <w:t xml:space="preserve">regional de justicia y Gobernador del resguardo indígena </w:t>
      </w:r>
      <w:r w:rsidR="004F695E" w:rsidRPr="006B4895">
        <w:rPr>
          <w:rFonts w:eastAsia="Verdana" w:cs="Times New Roman"/>
          <w:i/>
        </w:rPr>
        <w:t>“</w:t>
      </w:r>
      <w:proofErr w:type="spellStart"/>
      <w:r w:rsidR="004F695E" w:rsidRPr="006B4895">
        <w:rPr>
          <w:rFonts w:eastAsia="Verdana" w:cs="Times New Roman"/>
          <w:i/>
        </w:rPr>
        <w:t>Suratena</w:t>
      </w:r>
      <w:proofErr w:type="spellEnd"/>
      <w:r w:rsidR="004F695E" w:rsidRPr="006B4895">
        <w:rPr>
          <w:rFonts w:eastAsia="Verdana" w:cs="Times New Roman"/>
          <w:i/>
        </w:rPr>
        <w:t>”</w:t>
      </w:r>
      <w:r w:rsidR="004F695E" w:rsidRPr="006B4895">
        <w:rPr>
          <w:rFonts w:eastAsia="Verdana" w:cs="Times New Roman"/>
        </w:rPr>
        <w:t>, la información suministrada a Ellos por DIEGO ANTONIO CASTAÑEDA BETANCUR, resultó no ser útil ni relevante para el esclarecimiento de los hechos</w:t>
      </w:r>
      <w:r w:rsidR="00237C7F" w:rsidRPr="006B4895">
        <w:rPr>
          <w:rFonts w:eastAsia="Verdana" w:cs="Times New Roman"/>
        </w:rPr>
        <w:t xml:space="preserve"> que para ese entonces era investigado por las autoridades </w:t>
      </w:r>
      <w:r w:rsidR="003E55B3" w:rsidRPr="006B4895">
        <w:rPr>
          <w:rFonts w:eastAsia="Verdana" w:cs="Times New Roman"/>
        </w:rPr>
        <w:t>indígenas</w:t>
      </w:r>
      <w:r w:rsidR="004F695E" w:rsidRPr="006B4895">
        <w:rPr>
          <w:rFonts w:eastAsia="Verdana" w:cs="Times New Roman"/>
        </w:rPr>
        <w:t>.</w:t>
      </w:r>
    </w:p>
    <w:p w:rsidR="004F695E" w:rsidRPr="006B4895" w:rsidRDefault="004F695E" w:rsidP="0034487B">
      <w:pPr>
        <w:spacing w:line="276" w:lineRule="auto"/>
        <w:jc w:val="both"/>
        <w:rPr>
          <w:rFonts w:eastAsia="Verdana" w:cs="Times New Roman"/>
        </w:rPr>
      </w:pPr>
    </w:p>
    <w:p w:rsidR="00237C7F" w:rsidRPr="006B4895" w:rsidRDefault="004F695E" w:rsidP="0034487B">
      <w:pPr>
        <w:spacing w:line="276" w:lineRule="auto"/>
        <w:jc w:val="both"/>
        <w:rPr>
          <w:rFonts w:eastAsia="Verdana" w:cs="Times New Roman"/>
        </w:rPr>
      </w:pPr>
      <w:r w:rsidRPr="006B4895">
        <w:rPr>
          <w:rFonts w:eastAsia="Verdana" w:cs="Times New Roman"/>
        </w:rPr>
        <w:t xml:space="preserve">Tal situación incidió para que DIEGO ANTONIO CASTAÑEDA acudiera ante a la </w:t>
      </w:r>
      <w:r w:rsidR="009D51AE" w:rsidRPr="006B4895">
        <w:rPr>
          <w:rFonts w:eastAsia="Verdana" w:cs="Times New Roman"/>
        </w:rPr>
        <w:t>Policía</w:t>
      </w:r>
      <w:r w:rsidRPr="006B4895">
        <w:rPr>
          <w:rFonts w:eastAsia="Verdana" w:cs="Times New Roman"/>
        </w:rPr>
        <w:t xml:space="preserve"> Judicial en busca de protección, como bien se desprende de lo declarado por los Policiales </w:t>
      </w:r>
      <w:r w:rsidR="009D51AE" w:rsidRPr="006B4895">
        <w:rPr>
          <w:rFonts w:eastAsia="Verdana" w:cs="Times New Roman"/>
        </w:rPr>
        <w:t xml:space="preserve">HUGO ARMANDO ARDILA </w:t>
      </w:r>
      <w:r w:rsidRPr="006B4895">
        <w:rPr>
          <w:rFonts w:eastAsia="Verdana" w:cs="Times New Roman"/>
        </w:rPr>
        <w:t xml:space="preserve">y </w:t>
      </w:r>
      <w:r w:rsidR="009D51AE" w:rsidRPr="006B4895">
        <w:rPr>
          <w:rFonts w:eastAsia="Verdana" w:cs="Times New Roman"/>
        </w:rPr>
        <w:t>LUIS HORACIO ZAPATA</w:t>
      </w:r>
      <w:r w:rsidRPr="006B4895">
        <w:rPr>
          <w:rFonts w:eastAsia="Verdana" w:cs="Times New Roman"/>
        </w:rPr>
        <w:t xml:space="preserve">, </w:t>
      </w:r>
      <w:r w:rsidR="009D51AE" w:rsidRPr="006B4895">
        <w:rPr>
          <w:rFonts w:eastAsia="Verdana" w:cs="Times New Roman"/>
        </w:rPr>
        <w:t>quienes expusieron las peculiares circunstancias en las que fueron contactados por el testigo, y como ante la relevancia y trascendencia del relato que Él les dijo de lo que presenció, y de la seriedad de las amenazas habidas en su contra, le brindaron un apoyo económico para que permaneciera en el cas</w:t>
      </w:r>
      <w:r w:rsidR="003F4F75">
        <w:rPr>
          <w:rFonts w:eastAsia="Verdana" w:cs="Times New Roman"/>
        </w:rPr>
        <w:t>c</w:t>
      </w:r>
      <w:r w:rsidR="009D51AE" w:rsidRPr="006B4895">
        <w:rPr>
          <w:rFonts w:eastAsia="Verdana" w:cs="Times New Roman"/>
        </w:rPr>
        <w:t>o urbano del municipio de Marsella y le solicitaron a la Fiscal encargada del caso para que adelantara las gestiones del caso tendiente a incorporar al declarante en el programa de protección de víctimas y testigos del Ente Acusador</w:t>
      </w:r>
      <w:r w:rsidR="009D51AE" w:rsidRPr="006B4895">
        <w:rPr>
          <w:rStyle w:val="Appelnotedebasdep"/>
          <w:rFonts w:asciiTheme="minorHAnsi" w:eastAsia="Verdana" w:hAnsiTheme="minorHAnsi"/>
        </w:rPr>
        <w:footnoteReference w:id="8"/>
      </w:r>
      <w:r w:rsidR="009D51AE" w:rsidRPr="006B4895">
        <w:rPr>
          <w:rFonts w:eastAsia="Verdana" w:cs="Times New Roman"/>
        </w:rPr>
        <w:t xml:space="preserve">. </w:t>
      </w:r>
    </w:p>
    <w:p w:rsidR="00237C7F" w:rsidRPr="006B4895" w:rsidRDefault="00237C7F" w:rsidP="0034487B">
      <w:pPr>
        <w:spacing w:line="276" w:lineRule="auto"/>
        <w:jc w:val="both"/>
        <w:rPr>
          <w:rFonts w:eastAsia="Verdana" w:cs="Times New Roman"/>
        </w:rPr>
      </w:pPr>
    </w:p>
    <w:p w:rsidR="004F695E" w:rsidRPr="006B4895" w:rsidRDefault="00237C7F" w:rsidP="0034487B">
      <w:pPr>
        <w:spacing w:line="276" w:lineRule="auto"/>
        <w:jc w:val="both"/>
        <w:rPr>
          <w:rFonts w:eastAsia="Verdana" w:cs="Times New Roman"/>
        </w:rPr>
      </w:pPr>
      <w:r w:rsidRPr="006B4895">
        <w:rPr>
          <w:rFonts w:eastAsia="Verdana" w:cs="Times New Roman"/>
        </w:rPr>
        <w:t xml:space="preserve">Ahora, en lo que atañe con la contradicción en la que incurrió el testigo DIEGO ANTONIO CASTAÑEDA cuando declaró en el juicio, vemos que inicialmente el testigo expuso que no pudo precisar si era o no un arma de fuego el objeto del que dice que le vio al Procesado en las manos, pero posteriormente, cuando </w:t>
      </w:r>
      <w:r w:rsidRPr="006B4895">
        <w:rPr>
          <w:rFonts w:eastAsia="Verdana" w:cs="Times New Roman"/>
        </w:rPr>
        <w:lastRenderedPageBreak/>
        <w:t>fue contrainterrogado por la Defensa, adujo que en efecto ese objeto si era un arma de fuego; la Sala considera que la razón de dicha contradicción es producto de un ardid del Testigo al verse so</w:t>
      </w:r>
      <w:r w:rsidR="005B110E" w:rsidRPr="006B4895">
        <w:rPr>
          <w:rFonts w:eastAsia="Verdana" w:cs="Times New Roman"/>
        </w:rPr>
        <w:t>rprendido por la Defensa cuando</w:t>
      </w:r>
      <w:r w:rsidRPr="006B4895">
        <w:rPr>
          <w:rFonts w:eastAsia="Verdana" w:cs="Times New Roman"/>
        </w:rPr>
        <w:t xml:space="preserve"> confrontó </w:t>
      </w:r>
      <w:r w:rsidR="005B110E" w:rsidRPr="006B4895">
        <w:rPr>
          <w:rFonts w:eastAsia="Verdana" w:cs="Times New Roman"/>
        </w:rPr>
        <w:t xml:space="preserve">las inconsistencias habidas en su declaración </w:t>
      </w:r>
      <w:r w:rsidRPr="006B4895">
        <w:rPr>
          <w:rFonts w:eastAsia="Verdana" w:cs="Times New Roman"/>
        </w:rPr>
        <w:t xml:space="preserve">con el contenido de la entrevista que en el pasado había rendido ante la </w:t>
      </w:r>
      <w:r w:rsidR="005B110E" w:rsidRPr="006B4895">
        <w:rPr>
          <w:rFonts w:eastAsia="Verdana" w:cs="Times New Roman"/>
        </w:rPr>
        <w:t>Policía</w:t>
      </w:r>
      <w:r w:rsidRPr="006B4895">
        <w:rPr>
          <w:rFonts w:eastAsia="Verdana" w:cs="Times New Roman"/>
        </w:rPr>
        <w:t xml:space="preserve"> Judicial, si partimos de la base consistente en que el testigo desconocía </w:t>
      </w:r>
      <w:r w:rsidR="005B110E" w:rsidRPr="006B4895">
        <w:rPr>
          <w:rFonts w:eastAsia="Verdana" w:cs="Times New Roman"/>
        </w:rPr>
        <w:t xml:space="preserve">de lo consignado en dicha entrevista, porque cuando la misma fue traída a la palestra por parte de la Fiscalía, lo único que el testigo dijo fue que en efecto participó en la misma, y sin que se le hiciera lectura de su contenido, lo que se tornaba importante ya que el testigo adujo ser analfabeta, expuso que lo que ahí declaró correspondía con lo que estaba diciendo en el juicio; pero vemos que cuando la Defensa en el contrainterrogatorio lo dejó expuesto, porque en efecto lo que dijo en el juicio para comprometer al acusado no correspondía con lo que le había dicho a la Policía Judicial en la entrevista, sin ofrecer mayores explicaciones, adveró que lo que le vio en las manos al Procesado fue un arma de fuego, para así enmendar su olvido y de esa forma procurar que lo dicho en el juicio coincida con lo que dijo en la entrevista. </w:t>
      </w:r>
    </w:p>
    <w:p w:rsidR="009E047B" w:rsidRPr="006B4895" w:rsidRDefault="009E047B" w:rsidP="0034487B">
      <w:pPr>
        <w:spacing w:line="276" w:lineRule="auto"/>
        <w:jc w:val="both"/>
        <w:rPr>
          <w:rFonts w:eastAsia="Verdana" w:cs="Times New Roman"/>
        </w:rPr>
      </w:pPr>
    </w:p>
    <w:p w:rsidR="009E047B" w:rsidRPr="006B4895" w:rsidRDefault="009E047B" w:rsidP="0034487B">
      <w:pPr>
        <w:spacing w:line="276" w:lineRule="auto"/>
        <w:jc w:val="both"/>
        <w:rPr>
          <w:rFonts w:eastAsia="Verdana" w:cs="Times New Roman"/>
        </w:rPr>
      </w:pPr>
      <w:r w:rsidRPr="006B4895">
        <w:rPr>
          <w:rFonts w:eastAsia="Verdana" w:cs="Times New Roman"/>
        </w:rPr>
        <w:t xml:space="preserve">Para la Sala las anteriores inconsistencias y contradicciones en las que </w:t>
      </w:r>
      <w:r w:rsidR="00F86E24" w:rsidRPr="006B4895">
        <w:rPr>
          <w:rFonts w:eastAsia="Verdana" w:cs="Times New Roman"/>
        </w:rPr>
        <w:t>incurrió</w:t>
      </w:r>
      <w:r w:rsidRPr="006B4895">
        <w:rPr>
          <w:rFonts w:eastAsia="Verdana" w:cs="Times New Roman"/>
        </w:rPr>
        <w:t xml:space="preserve"> el testigo DIEGO ANTONIO CASTAÑEDA en sus diversas declaraciones, </w:t>
      </w:r>
      <w:r w:rsidR="00F86E24" w:rsidRPr="006B4895">
        <w:rPr>
          <w:rFonts w:eastAsia="Verdana" w:cs="Times New Roman"/>
        </w:rPr>
        <w:t xml:space="preserve">nos lleva a concluir que no estamos en presencia de un testimonio monolítico sino de uno que presenta una serie de fisuras que </w:t>
      </w:r>
      <w:r w:rsidRPr="006B4895">
        <w:rPr>
          <w:rFonts w:eastAsia="Verdana" w:cs="Times New Roman"/>
        </w:rPr>
        <w:t xml:space="preserve">afectarían la credibilidad que merecería </w:t>
      </w:r>
      <w:r w:rsidR="00F86E24" w:rsidRPr="006B4895">
        <w:rPr>
          <w:rFonts w:eastAsia="Verdana" w:cs="Times New Roman"/>
        </w:rPr>
        <w:t>lo</w:t>
      </w:r>
      <w:r w:rsidRPr="006B4895">
        <w:rPr>
          <w:rFonts w:eastAsia="Verdana" w:cs="Times New Roman"/>
        </w:rPr>
        <w:t xml:space="preserve"> relat</w:t>
      </w:r>
      <w:r w:rsidR="00F86E24" w:rsidRPr="006B4895">
        <w:rPr>
          <w:rFonts w:eastAsia="Verdana" w:cs="Times New Roman"/>
        </w:rPr>
        <w:t>ado por el testigo</w:t>
      </w:r>
      <w:r w:rsidRPr="006B4895">
        <w:rPr>
          <w:rFonts w:eastAsia="Verdana" w:cs="Times New Roman"/>
        </w:rPr>
        <w:t xml:space="preserve"> </w:t>
      </w:r>
      <w:r w:rsidR="00F86E24" w:rsidRPr="006B4895">
        <w:rPr>
          <w:rFonts w:eastAsia="Verdana" w:cs="Times New Roman"/>
        </w:rPr>
        <w:t xml:space="preserve">cuando expuso </w:t>
      </w:r>
      <w:r w:rsidRPr="006B4895">
        <w:rPr>
          <w:rFonts w:eastAsia="Verdana" w:cs="Times New Roman"/>
        </w:rPr>
        <w:t xml:space="preserve">haber visto al Procesado sosteniendo un arma de fuego en el momento en </w:t>
      </w:r>
      <w:r w:rsidR="00F86E24" w:rsidRPr="006B4895">
        <w:rPr>
          <w:rFonts w:eastAsia="Verdana" w:cs="Times New Roman"/>
        </w:rPr>
        <w:t xml:space="preserve">el que </w:t>
      </w:r>
      <w:r w:rsidRPr="006B4895">
        <w:rPr>
          <w:rFonts w:eastAsia="Verdana" w:cs="Times New Roman"/>
        </w:rPr>
        <w:t>Él estaba de pie al lado del cuerpo del finado</w:t>
      </w:r>
      <w:r w:rsidR="00F86E24" w:rsidRPr="006B4895">
        <w:rPr>
          <w:rFonts w:eastAsia="Verdana" w:cs="Times New Roman"/>
        </w:rPr>
        <w:t xml:space="preserve">. De igual forma lo adverado por el testigo, cuando aseveró que vio como el Procesado se llevaba hacia el cinto del pantalón un objeto que tenía en sus manos, </w:t>
      </w:r>
      <w:r w:rsidRPr="006B4895">
        <w:rPr>
          <w:rFonts w:eastAsia="Verdana" w:cs="Times New Roman"/>
        </w:rPr>
        <w:t xml:space="preserve">arroja un manto de dudas </w:t>
      </w:r>
      <w:r w:rsidR="00F86E24" w:rsidRPr="006B4895">
        <w:rPr>
          <w:rFonts w:eastAsia="Verdana" w:cs="Times New Roman"/>
        </w:rPr>
        <w:t>sobre</w:t>
      </w:r>
      <w:r w:rsidRPr="006B4895">
        <w:rPr>
          <w:rFonts w:eastAsia="Verdana" w:cs="Times New Roman"/>
        </w:rPr>
        <w:t xml:space="preserve"> </w:t>
      </w:r>
      <w:r w:rsidR="00F86E24" w:rsidRPr="006B4895">
        <w:rPr>
          <w:rFonts w:eastAsia="Verdana" w:cs="Times New Roman"/>
        </w:rPr>
        <w:t>l</w:t>
      </w:r>
      <w:r w:rsidRPr="006B4895">
        <w:rPr>
          <w:rFonts w:eastAsia="Verdana" w:cs="Times New Roman"/>
        </w:rPr>
        <w:t xml:space="preserve">a </w:t>
      </w:r>
      <w:r w:rsidR="00F86E24" w:rsidRPr="006B4895">
        <w:rPr>
          <w:rFonts w:eastAsia="Verdana" w:cs="Times New Roman"/>
        </w:rPr>
        <w:t xml:space="preserve">naturaleza de dicho objeto, el cual pudo ser un arma de fuego, pero también </w:t>
      </w:r>
      <w:r w:rsidR="003F4F75">
        <w:rPr>
          <w:rFonts w:eastAsia="Verdana" w:cs="Times New Roman"/>
        </w:rPr>
        <w:t xml:space="preserve">pudo ser </w:t>
      </w:r>
      <w:r w:rsidR="00F86E24" w:rsidRPr="006B4895">
        <w:rPr>
          <w:rFonts w:eastAsia="Verdana" w:cs="Times New Roman"/>
        </w:rPr>
        <w:t>algo que recogió del sitio de los hechos, o que le quitó al cadáver.</w:t>
      </w:r>
    </w:p>
    <w:p w:rsidR="00C811A4" w:rsidRPr="006B4895" w:rsidRDefault="00C811A4" w:rsidP="0034487B">
      <w:pPr>
        <w:spacing w:line="276" w:lineRule="auto"/>
        <w:jc w:val="both"/>
        <w:rPr>
          <w:rFonts w:eastAsia="Verdana" w:cs="Times New Roman"/>
        </w:rPr>
      </w:pPr>
    </w:p>
    <w:p w:rsidR="003E48C0" w:rsidRPr="006B4895" w:rsidRDefault="00C811A4" w:rsidP="0034487B">
      <w:pPr>
        <w:spacing w:line="276" w:lineRule="auto"/>
        <w:jc w:val="both"/>
        <w:rPr>
          <w:rFonts w:eastAsia="Verdana" w:cs="Times New Roman"/>
        </w:rPr>
      </w:pPr>
      <w:r w:rsidRPr="006B4895">
        <w:rPr>
          <w:rFonts w:eastAsia="Verdana" w:cs="Times New Roman"/>
        </w:rPr>
        <w:lastRenderedPageBreak/>
        <w:t xml:space="preserve">Luego, si tenemos en cuenta todo lo expuesto en párrafos anteriores respecto a que lo adverado por un testigo único debe ser apreciado de manera rigurosa y con beneficio de inventario, la Sala válidamente puede concluir que con las peculiaridades que se presentan con el testimonio absuelto por DIEGO ANTONIO CASTAÑEDA, las mismas incidían de manera negativa en el poder suasorio que </w:t>
      </w:r>
      <w:r w:rsidR="003E55B3" w:rsidRPr="006B4895">
        <w:rPr>
          <w:rFonts w:eastAsia="Verdana" w:cs="Times New Roman"/>
        </w:rPr>
        <w:t>emanaría</w:t>
      </w:r>
      <w:r w:rsidRPr="006B4895">
        <w:rPr>
          <w:rFonts w:eastAsia="Verdana" w:cs="Times New Roman"/>
        </w:rPr>
        <w:t xml:space="preserve"> de esa prueba testimonial, </w:t>
      </w:r>
      <w:r w:rsidR="003E55B3" w:rsidRPr="006B4895">
        <w:rPr>
          <w:rFonts w:eastAsia="Verdana" w:cs="Times New Roman"/>
        </w:rPr>
        <w:t>así</w:t>
      </w:r>
      <w:r w:rsidRPr="006B4895">
        <w:rPr>
          <w:rFonts w:eastAsia="Verdana" w:cs="Times New Roman"/>
        </w:rPr>
        <w:t xml:space="preserve"> como del grado de credibilidad que afloraría del contenido de lo atestado por el testigo, que se encontraría en tela de juicio. Lo que a su vez repercutiría para que con base en una prueba testimonial de tal talante no sea posible desvirtuar la presunción de inocencia que le asiste al Procesado JUDENCIO CARDONA FLÓREZ</w:t>
      </w:r>
      <w:r w:rsidR="00162CC5">
        <w:rPr>
          <w:rFonts w:eastAsia="Verdana" w:cs="Times New Roman"/>
        </w:rPr>
        <w:t>,</w:t>
      </w:r>
      <w:r w:rsidRPr="006B4895">
        <w:rPr>
          <w:rFonts w:eastAsia="Verdana" w:cs="Times New Roman"/>
        </w:rPr>
        <w:t xml:space="preserve"> ni llegar a ese grado absoluto de convencimiento respecto de la responsabilidad criminal del acusado, exigido por los artículos 8º y 381 C.P.P. para poder proferir un fallo de condena.</w:t>
      </w:r>
    </w:p>
    <w:p w:rsidR="00F86E24" w:rsidRPr="006B4895" w:rsidRDefault="00F86E24" w:rsidP="0034487B">
      <w:pPr>
        <w:spacing w:line="276" w:lineRule="auto"/>
        <w:jc w:val="both"/>
        <w:rPr>
          <w:rFonts w:eastAsia="Verdana" w:cs="Times New Roman"/>
        </w:rPr>
      </w:pPr>
    </w:p>
    <w:p w:rsidR="00C811A4" w:rsidRPr="006B4895" w:rsidRDefault="00F86E24" w:rsidP="0034487B">
      <w:pPr>
        <w:spacing w:line="276" w:lineRule="auto"/>
        <w:jc w:val="both"/>
        <w:rPr>
          <w:rFonts w:eastAsia="Verdana" w:cs="Times New Roman"/>
        </w:rPr>
      </w:pPr>
      <w:r w:rsidRPr="006B4895">
        <w:rPr>
          <w:rFonts w:eastAsia="Verdana" w:cs="Times New Roman"/>
        </w:rPr>
        <w:t xml:space="preserve">Es de resaltar que a pesar de lo antes expuesto, la Sala no puede desconocer ni dudar de la credibilidad de lo dicho por el testigo </w:t>
      </w:r>
      <w:r w:rsidR="00C91C91" w:rsidRPr="006B4895">
        <w:rPr>
          <w:rFonts w:eastAsia="Verdana" w:cs="Times New Roman"/>
        </w:rPr>
        <w:t>DIEGO ANTONIO CASTAÑEDA</w:t>
      </w:r>
      <w:r w:rsidR="00C811A4" w:rsidRPr="006B4895">
        <w:rPr>
          <w:rFonts w:eastAsia="Verdana" w:cs="Times New Roman"/>
        </w:rPr>
        <w:t>,</w:t>
      </w:r>
      <w:r w:rsidR="00C91C91" w:rsidRPr="006B4895">
        <w:rPr>
          <w:rFonts w:eastAsia="Verdana" w:cs="Times New Roman"/>
        </w:rPr>
        <w:t xml:space="preserve"> </w:t>
      </w:r>
      <w:r w:rsidRPr="006B4895">
        <w:rPr>
          <w:rFonts w:eastAsia="Verdana" w:cs="Times New Roman"/>
        </w:rPr>
        <w:t xml:space="preserve">cuando aseveró haber visto al Procesado en el sitio de los hechos, lo que se tornaba plausible si se tiene en cuenta que el Procesado </w:t>
      </w:r>
      <w:r w:rsidR="00C91C91" w:rsidRPr="006B4895">
        <w:rPr>
          <w:rFonts w:eastAsia="Verdana" w:cs="Times New Roman"/>
        </w:rPr>
        <w:t xml:space="preserve">para ese entonces </w:t>
      </w:r>
      <w:r w:rsidRPr="006B4895">
        <w:rPr>
          <w:rFonts w:eastAsia="Verdana" w:cs="Times New Roman"/>
        </w:rPr>
        <w:t xml:space="preserve">laboraba en una finca vecina, conocida como </w:t>
      </w:r>
      <w:r w:rsidRPr="006B4895">
        <w:rPr>
          <w:rFonts w:eastAsia="Verdana" w:cs="Times New Roman"/>
          <w:i/>
        </w:rPr>
        <w:t xml:space="preserve">“El Rayón”, </w:t>
      </w:r>
      <w:r w:rsidRPr="006B4895">
        <w:rPr>
          <w:rFonts w:eastAsia="Verdana" w:cs="Times New Roman"/>
        </w:rPr>
        <w:t xml:space="preserve">de aquella en la que el testigo </w:t>
      </w:r>
      <w:r w:rsidR="00C91C91" w:rsidRPr="006B4895">
        <w:rPr>
          <w:rFonts w:eastAsia="Verdana" w:cs="Times New Roman"/>
        </w:rPr>
        <w:t>fungía como administrador</w:t>
      </w:r>
      <w:r w:rsidR="00C811A4" w:rsidRPr="006B4895">
        <w:rPr>
          <w:rFonts w:eastAsia="Verdana" w:cs="Times New Roman"/>
        </w:rPr>
        <w:t xml:space="preserve">; a lo que se le debe aunar que </w:t>
      </w:r>
      <w:r w:rsidR="00C91C91" w:rsidRPr="006B4895">
        <w:rPr>
          <w:rFonts w:eastAsia="Verdana" w:cs="Times New Roman"/>
        </w:rPr>
        <w:t xml:space="preserve"> todos los relatos del testigo </w:t>
      </w:r>
      <w:r w:rsidR="00C811A4" w:rsidRPr="006B4895">
        <w:rPr>
          <w:rFonts w:eastAsia="Verdana" w:cs="Times New Roman"/>
        </w:rPr>
        <w:t xml:space="preserve">de marras </w:t>
      </w:r>
      <w:r w:rsidR="00C91C91" w:rsidRPr="006B4895">
        <w:rPr>
          <w:rFonts w:eastAsia="Verdana" w:cs="Times New Roman"/>
        </w:rPr>
        <w:t xml:space="preserve">tienen como común denominador la presencia del Procesado en inmediaciones del sitio </w:t>
      </w:r>
      <w:r w:rsidR="00C811A4" w:rsidRPr="006B4895">
        <w:rPr>
          <w:rFonts w:eastAsia="Verdana" w:cs="Times New Roman"/>
        </w:rPr>
        <w:t xml:space="preserve">en donde ocurrieron </w:t>
      </w:r>
      <w:r w:rsidR="00C91C91" w:rsidRPr="006B4895">
        <w:rPr>
          <w:rFonts w:eastAsia="Verdana" w:cs="Times New Roman"/>
        </w:rPr>
        <w:t>los hechos</w:t>
      </w:r>
      <w:r w:rsidR="00C811A4" w:rsidRPr="006B4895">
        <w:rPr>
          <w:rFonts w:eastAsia="Verdana" w:cs="Times New Roman"/>
        </w:rPr>
        <w:t xml:space="preserve">. </w:t>
      </w:r>
    </w:p>
    <w:p w:rsidR="00C811A4" w:rsidRPr="006B4895" w:rsidRDefault="00C811A4" w:rsidP="0034487B">
      <w:pPr>
        <w:spacing w:line="276" w:lineRule="auto"/>
        <w:jc w:val="both"/>
        <w:rPr>
          <w:rFonts w:eastAsia="Verdana" w:cs="Times New Roman"/>
        </w:rPr>
      </w:pPr>
    </w:p>
    <w:p w:rsidR="009E047B" w:rsidRPr="006B4895" w:rsidRDefault="00162CC5" w:rsidP="0034487B">
      <w:pPr>
        <w:spacing w:line="276" w:lineRule="auto"/>
        <w:jc w:val="both"/>
        <w:rPr>
          <w:rFonts w:eastAsia="Verdana" w:cs="Times New Roman"/>
        </w:rPr>
      </w:pPr>
      <w:r>
        <w:rPr>
          <w:rFonts w:eastAsia="Verdana" w:cs="Times New Roman"/>
        </w:rPr>
        <w:t xml:space="preserve">Es de anotar que </w:t>
      </w:r>
      <w:r w:rsidR="00C811A4" w:rsidRPr="006B4895">
        <w:rPr>
          <w:rFonts w:eastAsia="Verdana" w:cs="Times New Roman"/>
        </w:rPr>
        <w:t xml:space="preserve">pesar de que en el proceso existe una prueba testimonial con la que se demuestra que el procesado fue visto en el sitio donde </w:t>
      </w:r>
      <w:r w:rsidR="00D4135B" w:rsidRPr="006B4895">
        <w:rPr>
          <w:rFonts w:eastAsia="Verdana" w:cs="Times New Roman"/>
        </w:rPr>
        <w:t>yacía el cuerpo del asesinado, o sea en donde</w:t>
      </w:r>
      <w:r w:rsidR="00F86E24" w:rsidRPr="006B4895">
        <w:rPr>
          <w:rFonts w:eastAsia="Verdana" w:cs="Times New Roman"/>
        </w:rPr>
        <w:t xml:space="preserve"> </w:t>
      </w:r>
      <w:r w:rsidR="00D4135B" w:rsidRPr="006B4895">
        <w:rPr>
          <w:rFonts w:eastAsia="Verdana" w:cs="Times New Roman"/>
        </w:rPr>
        <w:t xml:space="preserve">tuvieron ocurrencia los hechos, para la Sala con tal prueba lo único que se generaba era un indicio de responsabilidad criminal en contra del Procesado, en virtud del cual, como consecuencia de haber sido visto </w:t>
      </w:r>
      <w:r w:rsidR="00CA77D3" w:rsidRPr="006B4895">
        <w:rPr>
          <w:rFonts w:eastAsia="Verdana" w:cs="Times New Roman"/>
        </w:rPr>
        <w:t xml:space="preserve">el encartado </w:t>
      </w:r>
      <w:r w:rsidR="00D4135B" w:rsidRPr="006B4895">
        <w:rPr>
          <w:rFonts w:eastAsia="Verdana" w:cs="Times New Roman"/>
        </w:rPr>
        <w:t xml:space="preserve">en el teatro de los acontecimientos, cerca del cuerpo del difunto, se </w:t>
      </w:r>
      <w:r w:rsidR="00CA77D3" w:rsidRPr="006B4895">
        <w:rPr>
          <w:rFonts w:eastAsia="Verdana" w:cs="Times New Roman"/>
        </w:rPr>
        <w:t>podía</w:t>
      </w:r>
      <w:r w:rsidR="00D4135B" w:rsidRPr="006B4895">
        <w:rPr>
          <w:rFonts w:eastAsia="Verdana" w:cs="Times New Roman"/>
        </w:rPr>
        <w:t xml:space="preserve"> </w:t>
      </w:r>
      <w:r w:rsidR="00D4135B" w:rsidRPr="006B4895">
        <w:rPr>
          <w:rFonts w:eastAsia="Verdana" w:cs="Times New Roman"/>
        </w:rPr>
        <w:lastRenderedPageBreak/>
        <w:t>inferir como hecho oculto o desconocido que posiblemente haya tenido algo que ver con la comisión del delito de homicidio</w:t>
      </w:r>
      <w:r>
        <w:rPr>
          <w:rFonts w:eastAsia="Verdana" w:cs="Times New Roman"/>
        </w:rPr>
        <w:t>.</w:t>
      </w:r>
      <w:r w:rsidR="00CA77D3" w:rsidRPr="006B4895">
        <w:rPr>
          <w:rFonts w:eastAsia="Verdana" w:cs="Times New Roman"/>
        </w:rPr>
        <w:t xml:space="preserve"> </w:t>
      </w:r>
      <w:r>
        <w:rPr>
          <w:rFonts w:eastAsia="Verdana" w:cs="Times New Roman"/>
        </w:rPr>
        <w:t xml:space="preserve">Pero </w:t>
      </w:r>
      <w:r w:rsidR="00CA77D3" w:rsidRPr="006B4895">
        <w:rPr>
          <w:rFonts w:eastAsia="Verdana" w:cs="Times New Roman"/>
        </w:rPr>
        <w:t xml:space="preserve">para la Sala con tal prueba indirecta de naturaleza única no es suficiente para erigir un fallo de condena, ya que quien haya sido visto junto a un cadáver, no necesariamente quiere decir que esa persona pudo haber tenido algo que ver en el fallecimiento del difunto, </w:t>
      </w:r>
      <w:r>
        <w:rPr>
          <w:rFonts w:eastAsia="Verdana" w:cs="Times New Roman"/>
        </w:rPr>
        <w:t>porque</w:t>
      </w:r>
      <w:r w:rsidR="00CA77D3" w:rsidRPr="006B4895">
        <w:rPr>
          <w:rFonts w:eastAsia="Verdana" w:cs="Times New Roman"/>
        </w:rPr>
        <w:t xml:space="preserve"> de tal situación válidamente podría aflorar otras explicaciones plausibles, tales como: Que se esté en presencia de una persona que ocasionalmente se tropezó con el cuerpo del difunto, y que prefirió no decirle nada a las autoridades a fin de no verse implicado en el trasegar de una investigación, o </w:t>
      </w:r>
      <w:r w:rsidR="006E7E8A" w:rsidRPr="006B4895">
        <w:rPr>
          <w:rFonts w:eastAsia="Verdana" w:cs="Times New Roman"/>
        </w:rPr>
        <w:t xml:space="preserve">que </w:t>
      </w:r>
      <w:r w:rsidR="00CA77D3" w:rsidRPr="006B4895">
        <w:rPr>
          <w:rFonts w:eastAsia="Verdana" w:cs="Times New Roman"/>
        </w:rPr>
        <w:t xml:space="preserve">sea un simple </w:t>
      </w:r>
      <w:r w:rsidR="006E7E8A" w:rsidRPr="006B4895">
        <w:rPr>
          <w:rFonts w:eastAsia="Verdana" w:cs="Times New Roman"/>
        </w:rPr>
        <w:t xml:space="preserve">y mero curioso, en especial de aquellos que tienen </w:t>
      </w:r>
      <w:r>
        <w:rPr>
          <w:rFonts w:eastAsia="Verdana" w:cs="Times New Roman"/>
        </w:rPr>
        <w:t xml:space="preserve">esa mórbida </w:t>
      </w:r>
      <w:r w:rsidR="006E7E8A" w:rsidRPr="006B4895">
        <w:rPr>
          <w:rFonts w:eastAsia="Verdana" w:cs="Times New Roman"/>
        </w:rPr>
        <w:t xml:space="preserve">fascinación </w:t>
      </w:r>
      <w:r>
        <w:rPr>
          <w:rFonts w:eastAsia="Verdana" w:cs="Times New Roman"/>
        </w:rPr>
        <w:t xml:space="preserve">de </w:t>
      </w:r>
      <w:r w:rsidR="006E7E8A" w:rsidRPr="006B4895">
        <w:rPr>
          <w:rFonts w:eastAsia="Verdana" w:cs="Times New Roman"/>
        </w:rPr>
        <w:t xml:space="preserve">contemplar a los difuntos. </w:t>
      </w:r>
    </w:p>
    <w:p w:rsidR="006E7E8A" w:rsidRPr="006B4895" w:rsidRDefault="006E7E8A" w:rsidP="0034487B">
      <w:pPr>
        <w:spacing w:line="276" w:lineRule="auto"/>
        <w:jc w:val="both"/>
        <w:rPr>
          <w:rFonts w:eastAsia="Verdana" w:cs="Times New Roman"/>
        </w:rPr>
      </w:pPr>
    </w:p>
    <w:p w:rsidR="006E7E8A" w:rsidRPr="006B4895" w:rsidRDefault="006E7E8A" w:rsidP="0034487B">
      <w:pPr>
        <w:spacing w:line="276" w:lineRule="auto"/>
        <w:jc w:val="both"/>
        <w:rPr>
          <w:rFonts w:eastAsia="Verdana" w:cs="Times New Roman"/>
        </w:rPr>
      </w:pPr>
      <w:r w:rsidRPr="006B4895">
        <w:rPr>
          <w:rFonts w:eastAsia="Verdana" w:cs="Times New Roman"/>
        </w:rPr>
        <w:t xml:space="preserve">Además, la simple y mera presencia del Procesado en el sitio de los hechos en donde se perpetró un reato, </w:t>
      </w:r>
      <w:r w:rsidRPr="006B4895">
        <w:rPr>
          <w:rFonts w:eastAsia="Verdana" w:cs="Times New Roman"/>
          <w:i/>
        </w:rPr>
        <w:t>per se</w:t>
      </w:r>
      <w:r w:rsidRPr="006B4895">
        <w:rPr>
          <w:rFonts w:eastAsia="Verdana" w:cs="Times New Roman"/>
        </w:rPr>
        <w:t xml:space="preserve"> no es suficiente para pregonar la posible responsabilidad criminal del indiciado en la comisión del delito, porque se requiere de otras evidencias que </w:t>
      </w:r>
      <w:r w:rsidR="00927AD3" w:rsidRPr="006B4895">
        <w:rPr>
          <w:rFonts w:eastAsia="Verdana" w:cs="Times New Roman"/>
        </w:rPr>
        <w:t>sumadas a</w:t>
      </w:r>
      <w:r w:rsidRPr="006B4895">
        <w:rPr>
          <w:rFonts w:eastAsia="Verdana" w:cs="Times New Roman"/>
        </w:rPr>
        <w:t xml:space="preserve"> los hechos indicadores </w:t>
      </w:r>
      <w:r w:rsidR="00927AD3" w:rsidRPr="006B4895">
        <w:rPr>
          <w:rFonts w:eastAsia="Verdana" w:cs="Times New Roman"/>
        </w:rPr>
        <w:t>de ese</w:t>
      </w:r>
      <w:r w:rsidRPr="006B4895">
        <w:rPr>
          <w:rFonts w:eastAsia="Verdana" w:cs="Times New Roman"/>
        </w:rPr>
        <w:t xml:space="preserve"> indicio hagan </w:t>
      </w:r>
      <w:r w:rsidR="00927AD3" w:rsidRPr="006B4895">
        <w:rPr>
          <w:rFonts w:eastAsia="Verdana" w:cs="Times New Roman"/>
        </w:rPr>
        <w:t xml:space="preserve">que sea </w:t>
      </w:r>
      <w:r w:rsidRPr="006B4895">
        <w:rPr>
          <w:rFonts w:eastAsia="Verdana" w:cs="Times New Roman"/>
        </w:rPr>
        <w:t xml:space="preserve">más posible </w:t>
      </w:r>
      <w:r w:rsidR="00927AD3" w:rsidRPr="006B4895">
        <w:rPr>
          <w:rFonts w:eastAsia="Verdana" w:cs="Times New Roman"/>
        </w:rPr>
        <w:t xml:space="preserve">que tenga ocurrencia la </w:t>
      </w:r>
      <w:r w:rsidRPr="006B4895">
        <w:rPr>
          <w:rFonts w:eastAsia="Verdana" w:cs="Times New Roman"/>
        </w:rPr>
        <w:t>probabilidad que afloraría del juicio de inferencia, como seria, a modo de ejemplo: que el sospechoso haya sido visto con el arma homicida en su poder</w:t>
      </w:r>
      <w:r w:rsidR="00927AD3" w:rsidRPr="006B4895">
        <w:rPr>
          <w:rFonts w:eastAsia="Verdana" w:cs="Times New Roman"/>
        </w:rPr>
        <w:t xml:space="preserve"> en el preciso momento en el que yacía junto al cuerpo del finado</w:t>
      </w:r>
      <w:r w:rsidRPr="006B4895">
        <w:rPr>
          <w:rFonts w:eastAsia="Verdana" w:cs="Times New Roman"/>
        </w:rPr>
        <w:t>; que en el cuerpo del occiso se encuentren objetos de propiedad del indiciado</w:t>
      </w:r>
      <w:r w:rsidR="00927AD3" w:rsidRPr="006B4895">
        <w:rPr>
          <w:rFonts w:eastAsia="Verdana" w:cs="Times New Roman"/>
        </w:rPr>
        <w:t xml:space="preserve"> o evidencias biológicas, etc… </w:t>
      </w:r>
    </w:p>
    <w:p w:rsidR="00927AD3" w:rsidRPr="006B4895" w:rsidRDefault="00927AD3" w:rsidP="0034487B">
      <w:pPr>
        <w:spacing w:line="276" w:lineRule="auto"/>
        <w:jc w:val="both"/>
        <w:rPr>
          <w:rFonts w:eastAsia="Verdana" w:cs="Times New Roman"/>
        </w:rPr>
      </w:pPr>
    </w:p>
    <w:p w:rsidR="00927AD3" w:rsidRPr="006B4895" w:rsidRDefault="00927AD3" w:rsidP="0034487B">
      <w:pPr>
        <w:spacing w:line="276" w:lineRule="auto"/>
        <w:jc w:val="both"/>
      </w:pPr>
      <w:r w:rsidRPr="006B4895">
        <w:rPr>
          <w:rFonts w:eastAsia="Verdana" w:cs="Times New Roman"/>
        </w:rPr>
        <w:t xml:space="preserve">Ahora bien, se podría decir que en el proceso </w:t>
      </w:r>
      <w:r w:rsidR="003E55B3" w:rsidRPr="006B4895">
        <w:rPr>
          <w:rFonts w:eastAsia="Verdana" w:cs="Times New Roman"/>
        </w:rPr>
        <w:t>exist</w:t>
      </w:r>
      <w:r w:rsidR="003E55B3">
        <w:rPr>
          <w:rFonts w:eastAsia="Verdana" w:cs="Times New Roman"/>
        </w:rPr>
        <w:t>ía</w:t>
      </w:r>
      <w:r w:rsidRPr="006B4895">
        <w:rPr>
          <w:rFonts w:eastAsia="Verdana" w:cs="Times New Roman"/>
        </w:rPr>
        <w:t xml:space="preserve"> otra prueba indiciaria que acompañaría al aludido indicio de responsabilidad criminal generado por la presencia del procesado en el sitio de los hechos, con los cuales válidamente se podría pregonar la responsabilidad penal del acusado. Dicho indicio </w:t>
      </w:r>
      <w:r w:rsidR="004776D6" w:rsidRPr="006B4895">
        <w:rPr>
          <w:rFonts w:eastAsia="Verdana" w:cs="Times New Roman"/>
        </w:rPr>
        <w:t>tendría</w:t>
      </w:r>
      <w:r w:rsidRPr="006B4895">
        <w:rPr>
          <w:rFonts w:eastAsia="Verdana" w:cs="Times New Roman"/>
        </w:rPr>
        <w:t xml:space="preserve"> como sus hechos indicadores las pruebas que demuestran las amenazas a las que fue sometido el testigo </w:t>
      </w:r>
      <w:r w:rsidR="004776D6" w:rsidRPr="006B4895">
        <w:t xml:space="preserve">DIEGO ANTONIO CASTAÑEDA, que incidieron para que en un principio fuera en busca de protección hacia las autoridades </w:t>
      </w:r>
      <w:r w:rsidR="004776D6" w:rsidRPr="006B4895">
        <w:lastRenderedPageBreak/>
        <w:t xml:space="preserve">indígenas y después a la Policía Nacional. Si a ello le aunamos que la única persona que se beneficiaría con que el testigo no rindiera una declaración vendría siendo el Procesado JUDENCIO CARDONA, de quien se dice que se dio cuenta de la presencia del testigo en el sitio de los hechos, válidamente se puede inferir que el Procesado acudió a dichas estrategias a fin de evitar que </w:t>
      </w:r>
      <w:r w:rsidR="003E55B3">
        <w:t xml:space="preserve">se </w:t>
      </w:r>
      <w:r w:rsidR="004776D6" w:rsidRPr="006B4895">
        <w:t xml:space="preserve">develara su participación en los hechos, ya que de una persona que se presume inocente no se espera que acuda a ese tipo de estratagemas. </w:t>
      </w:r>
    </w:p>
    <w:p w:rsidR="004776D6" w:rsidRPr="006B4895" w:rsidRDefault="004776D6" w:rsidP="0034487B">
      <w:pPr>
        <w:spacing w:line="276" w:lineRule="auto"/>
        <w:jc w:val="both"/>
      </w:pPr>
    </w:p>
    <w:p w:rsidR="003E48C0" w:rsidRPr="006B4895" w:rsidRDefault="004776D6" w:rsidP="0034487B">
      <w:pPr>
        <w:spacing w:line="276" w:lineRule="auto"/>
        <w:jc w:val="both"/>
        <w:rPr>
          <w:bCs/>
        </w:rPr>
      </w:pPr>
      <w:r w:rsidRPr="006B4895">
        <w:t>Pero para la Sala con un par de pruebas indiciarias de naturaleza contingente, de la cual una de ellas estaba integrada por un indicio de dudosa gravedad</w:t>
      </w:r>
      <w:r w:rsidRPr="006B4895">
        <w:rPr>
          <w:rStyle w:val="Appelnotedebasdep"/>
          <w:rFonts w:asciiTheme="minorHAnsi" w:hAnsiTheme="minorHAnsi"/>
        </w:rPr>
        <w:footnoteReference w:id="9"/>
      </w:r>
      <w:r w:rsidRPr="006B4895">
        <w:t xml:space="preserve">, no </w:t>
      </w:r>
      <w:r w:rsidR="00AD4FC8" w:rsidRPr="006B4895">
        <w:t>sería</w:t>
      </w:r>
      <w:r w:rsidRPr="006B4895">
        <w:t xml:space="preserve"> </w:t>
      </w:r>
      <w:r w:rsidRPr="006B4895">
        <w:rPr>
          <w:bCs/>
        </w:rPr>
        <w:t xml:space="preserve">suficiente </w:t>
      </w:r>
      <w:r w:rsidR="001461F0" w:rsidRPr="006B4895">
        <w:rPr>
          <w:bCs/>
        </w:rPr>
        <w:t xml:space="preserve">para dar por acreditada plenamente </w:t>
      </w:r>
      <w:r w:rsidRPr="006B4895">
        <w:rPr>
          <w:bCs/>
        </w:rPr>
        <w:t>la responsabilidad penal del acusado</w:t>
      </w:r>
      <w:r w:rsidR="001461F0" w:rsidRPr="006B4895">
        <w:rPr>
          <w:bCs/>
        </w:rPr>
        <w:t>,</w:t>
      </w:r>
      <w:r w:rsidRPr="006B4895">
        <w:rPr>
          <w:bCs/>
        </w:rPr>
        <w:t xml:space="preserve"> ya que por ser algo propio de la naturaleza contingente de la aludida prueba indiciaria, </w:t>
      </w:r>
      <w:r w:rsidR="001461F0" w:rsidRPr="006B4895">
        <w:rPr>
          <w:bCs/>
        </w:rPr>
        <w:t xml:space="preserve">la que </w:t>
      </w:r>
      <w:r w:rsidRPr="006B4895">
        <w:rPr>
          <w:bCs/>
        </w:rPr>
        <w:t>frente al hecho desconocido o indiciado lo único que ofrece en su juicio de inferencia es un grado de probabilidad respecto de que algo puede ser o no ser</w:t>
      </w:r>
      <w:r w:rsidR="001461F0" w:rsidRPr="006B4895">
        <w:rPr>
          <w:bCs/>
        </w:rPr>
        <w:t xml:space="preserve">, es obvio que con tal situación de incertidumbres no es posible poder llegar a ese absoluto grado de conocimiento o de convicción que los artículos 7º, inciso 3º, y 381, inciso 1º, del C.P.P. </w:t>
      </w:r>
    </w:p>
    <w:p w:rsidR="00AD4FC8" w:rsidRPr="006B4895" w:rsidRDefault="00AD4FC8" w:rsidP="0034487B">
      <w:pPr>
        <w:spacing w:line="276" w:lineRule="auto"/>
        <w:jc w:val="both"/>
        <w:rPr>
          <w:bCs/>
        </w:rPr>
      </w:pPr>
    </w:p>
    <w:p w:rsidR="00263CCF" w:rsidRPr="006B4895" w:rsidRDefault="00AD4FC8" w:rsidP="0034487B">
      <w:pPr>
        <w:spacing w:line="276" w:lineRule="auto"/>
        <w:jc w:val="both"/>
        <w:rPr>
          <w:rFonts w:eastAsia="Verdana" w:cs="Times New Roman"/>
        </w:rPr>
      </w:pPr>
      <w:r w:rsidRPr="006B4895">
        <w:rPr>
          <w:bCs/>
        </w:rPr>
        <w:t xml:space="preserve">A modo de conclusión, se puede decir que al </w:t>
      </w:r>
      <w:r w:rsidR="00263CCF" w:rsidRPr="006B4895">
        <w:rPr>
          <w:rFonts w:eastAsia="Verdana" w:cs="Times New Roman"/>
        </w:rPr>
        <w:t xml:space="preserve">someter </w:t>
      </w:r>
      <w:r w:rsidRPr="006B4895">
        <w:rPr>
          <w:rFonts w:eastAsia="Verdana" w:cs="Times New Roman"/>
        </w:rPr>
        <w:t>la apreciación d</w:t>
      </w:r>
      <w:r w:rsidR="00263CCF" w:rsidRPr="006B4895">
        <w:rPr>
          <w:rFonts w:eastAsia="Verdana" w:cs="Times New Roman"/>
        </w:rPr>
        <w:t xml:space="preserve">el testimonio rendido </w:t>
      </w:r>
      <w:r w:rsidRPr="006B4895">
        <w:rPr>
          <w:rFonts w:eastAsia="Verdana" w:cs="Times New Roman"/>
        </w:rPr>
        <w:t xml:space="preserve">por DIEGO ANTONIO CASTAÑEDA BETANCUR al </w:t>
      </w:r>
      <w:r w:rsidR="00263CCF" w:rsidRPr="006B4895">
        <w:rPr>
          <w:rFonts w:eastAsia="Verdana" w:cs="Times New Roman"/>
        </w:rPr>
        <w:t>mayor rigor d</w:t>
      </w:r>
      <w:r w:rsidRPr="006B4895">
        <w:rPr>
          <w:rFonts w:eastAsia="Verdana" w:cs="Times New Roman"/>
        </w:rPr>
        <w:t xml:space="preserve">e las reglas de la sana crítica, </w:t>
      </w:r>
      <w:r w:rsidR="00263CCF" w:rsidRPr="006B4895">
        <w:rPr>
          <w:rFonts w:eastAsia="Verdana" w:cs="Times New Roman"/>
        </w:rPr>
        <w:t>de la experiencia</w:t>
      </w:r>
      <w:r w:rsidRPr="006B4895">
        <w:rPr>
          <w:rFonts w:eastAsia="Verdana" w:cs="Times New Roman"/>
        </w:rPr>
        <w:t xml:space="preserve"> y de la lógica</w:t>
      </w:r>
      <w:r w:rsidR="00263CCF" w:rsidRPr="006B4895">
        <w:rPr>
          <w:rFonts w:eastAsia="Verdana" w:cs="Times New Roman"/>
        </w:rPr>
        <w:t xml:space="preserve">, no se purgarían las maculas que desde un principio han conspirado en contra de la confianza que inspira el testimonio único, ya que </w:t>
      </w:r>
      <w:r w:rsidRPr="006B4895">
        <w:rPr>
          <w:rFonts w:eastAsia="Verdana" w:cs="Times New Roman"/>
        </w:rPr>
        <w:t xml:space="preserve">como bien los pudo demostrar la Colegiatura, </w:t>
      </w:r>
      <w:r w:rsidR="003E55B3" w:rsidRPr="006B4895">
        <w:rPr>
          <w:rFonts w:eastAsia="Verdana" w:cs="Times New Roman"/>
        </w:rPr>
        <w:t>existían</w:t>
      </w:r>
      <w:r w:rsidR="00263CCF" w:rsidRPr="006B4895">
        <w:rPr>
          <w:rFonts w:eastAsia="Verdana" w:cs="Times New Roman"/>
        </w:rPr>
        <w:t xml:space="preserve"> potísimas y plausibles razones que incidían para poner en tela de juicio el absoluto y total grado de credibilidad que ameritaría lo </w:t>
      </w:r>
      <w:r w:rsidRPr="006B4895">
        <w:rPr>
          <w:rFonts w:eastAsia="Verdana" w:cs="Times New Roman"/>
        </w:rPr>
        <w:t>atestado por el testigo de marras.</w:t>
      </w:r>
    </w:p>
    <w:p w:rsidR="00AD4FC8" w:rsidRPr="006B4895" w:rsidRDefault="00AD4FC8" w:rsidP="0034487B">
      <w:pPr>
        <w:spacing w:line="276" w:lineRule="auto"/>
        <w:jc w:val="both"/>
        <w:rPr>
          <w:rFonts w:eastAsia="Verdana" w:cs="Times New Roman"/>
        </w:rPr>
      </w:pPr>
    </w:p>
    <w:p w:rsidR="00F92074" w:rsidRPr="006B4895" w:rsidRDefault="003779D2" w:rsidP="0034487B">
      <w:pPr>
        <w:spacing w:line="276" w:lineRule="auto"/>
        <w:jc w:val="both"/>
        <w:rPr>
          <w:rFonts w:eastAsia="Verdana" w:cs="Times New Roman"/>
        </w:rPr>
      </w:pPr>
      <w:r>
        <w:rPr>
          <w:rFonts w:eastAsia="Verdana" w:cs="Times New Roman"/>
        </w:rPr>
        <w:lastRenderedPageBreak/>
        <w:t>De esa manera</w:t>
      </w:r>
      <w:r w:rsidR="00AD4FC8" w:rsidRPr="006B4895">
        <w:rPr>
          <w:rFonts w:eastAsia="Verdana" w:cs="Times New Roman"/>
        </w:rPr>
        <w:t xml:space="preserve">, </w:t>
      </w:r>
      <w:r w:rsidR="00263CCF" w:rsidRPr="006B4895">
        <w:rPr>
          <w:rFonts w:eastAsia="Verdana" w:cs="Times New Roman"/>
        </w:rPr>
        <w:t xml:space="preserve">la Sala es de la opinión que le asiste la razón a los reproches formulados por el recurrente en contra del fallo confutado, porque en efecto </w:t>
      </w:r>
      <w:r w:rsidR="00F92074" w:rsidRPr="006B4895">
        <w:rPr>
          <w:rFonts w:eastAsia="Verdana" w:cs="Times New Roman"/>
        </w:rPr>
        <w:t>el Juez</w:t>
      </w:r>
      <w:r w:rsidR="00263CCF" w:rsidRPr="006B4895">
        <w:rPr>
          <w:rFonts w:eastAsia="Verdana" w:cs="Times New Roman"/>
        </w:rPr>
        <w:t xml:space="preserve"> de primer nivel incurrió en yerros en la apreciación del acervo probatorio que incidieron para que equivocadamente le otorgará un total y absoluto grado de credibilidad al testimonio absuelto</w:t>
      </w:r>
      <w:r w:rsidR="00F92074" w:rsidRPr="006B4895">
        <w:rPr>
          <w:rFonts w:eastAsia="Verdana" w:cs="Times New Roman"/>
        </w:rPr>
        <w:t xml:space="preserve"> por DIEGO ANTONIO CASTAÑEDA</w:t>
      </w:r>
      <w:r w:rsidR="00263CCF" w:rsidRPr="006B4895">
        <w:rPr>
          <w:rFonts w:eastAsia="Verdana" w:cs="Times New Roman"/>
        </w:rPr>
        <w:t xml:space="preserve">, cuando en el proceso existían elementos de juicio que de una u otra forma conspiraban para poner en duda la credibilidad de las </w:t>
      </w:r>
      <w:r w:rsidR="00F92074" w:rsidRPr="006B4895">
        <w:rPr>
          <w:rFonts w:eastAsia="Verdana" w:cs="Times New Roman"/>
        </w:rPr>
        <w:t xml:space="preserve">atestaciones que DIEGO ANTONIO CASTAÑEDA BETANCUR rindió en contra de JUDENCIO CARDONA FLÓREZ como el probable homicida de quien en vida </w:t>
      </w:r>
      <w:r w:rsidR="003E55B3" w:rsidRPr="006B4895">
        <w:rPr>
          <w:rFonts w:eastAsia="Verdana" w:cs="Times New Roman"/>
        </w:rPr>
        <w:t>respondía</w:t>
      </w:r>
      <w:r w:rsidR="00F92074" w:rsidRPr="006B4895">
        <w:rPr>
          <w:rFonts w:eastAsia="Verdana" w:cs="Times New Roman"/>
        </w:rPr>
        <w:t xml:space="preserve"> por el nombre de PEDRO LUIS DREGAMA MORALES.</w:t>
      </w:r>
    </w:p>
    <w:p w:rsidR="00F92074" w:rsidRPr="006B4895" w:rsidRDefault="00F92074" w:rsidP="0034487B">
      <w:pPr>
        <w:spacing w:line="276" w:lineRule="auto"/>
        <w:jc w:val="both"/>
        <w:rPr>
          <w:rFonts w:eastAsia="Verdana" w:cs="Times New Roman"/>
        </w:rPr>
      </w:pPr>
    </w:p>
    <w:p w:rsidR="00263CCF" w:rsidRPr="006B4895" w:rsidRDefault="00263CCF" w:rsidP="0034487B">
      <w:pPr>
        <w:spacing w:line="276" w:lineRule="auto"/>
        <w:jc w:val="both"/>
        <w:rPr>
          <w:rFonts w:eastAsia="Verdana" w:cs="Times New Roman"/>
        </w:rPr>
      </w:pPr>
      <w:r w:rsidRPr="006B4895">
        <w:rPr>
          <w:rFonts w:eastAsia="Verdana" w:cs="Times New Roman"/>
        </w:rPr>
        <w:t xml:space="preserve">Por lo tanto, se concluye que en el presente asunto no se cumplían con los requisitos exigidos por el articulo 381 C.P.P. para poder proferir una sentencia condenatoria, en atención a que ante las grietas que socavaban la credibilidad del testimonio único rendido </w:t>
      </w:r>
      <w:r w:rsidR="00F92074" w:rsidRPr="006B4895">
        <w:rPr>
          <w:rFonts w:eastAsia="Verdana" w:cs="Times New Roman"/>
        </w:rPr>
        <w:t xml:space="preserve">por DIEGO ANTONIO CASTAÑEDA, </w:t>
      </w:r>
      <w:r w:rsidRPr="006B4895">
        <w:rPr>
          <w:rFonts w:eastAsia="Verdana" w:cs="Times New Roman"/>
        </w:rPr>
        <w:t xml:space="preserve">no era posible que se desvirtuara la presunción de inocencia que le asistía Procesado </w:t>
      </w:r>
      <w:r w:rsidR="00F92074" w:rsidRPr="006B4895">
        <w:rPr>
          <w:rFonts w:eastAsia="Verdana" w:cs="Times New Roman"/>
        </w:rPr>
        <w:t>JUDENCIO CARDONA FLÓREZ</w:t>
      </w:r>
      <w:r w:rsidR="003E55B3">
        <w:rPr>
          <w:rFonts w:eastAsia="Verdana" w:cs="Times New Roman"/>
        </w:rPr>
        <w:t xml:space="preserve">, quien en ultimas debe ser beneficiario de los postulados que orientan el principio del </w:t>
      </w:r>
      <w:r w:rsidR="003E55B3">
        <w:rPr>
          <w:rFonts w:eastAsia="Verdana" w:cs="Times New Roman"/>
          <w:i/>
        </w:rPr>
        <w:t>in dubio pro reo</w:t>
      </w:r>
      <w:r w:rsidRPr="006B4895">
        <w:rPr>
          <w:rFonts w:eastAsia="Verdana" w:cs="Times New Roman"/>
        </w:rPr>
        <w:t xml:space="preserve">. </w:t>
      </w:r>
    </w:p>
    <w:p w:rsidR="003E55B3" w:rsidRDefault="003E55B3" w:rsidP="003E55B3">
      <w:pPr>
        <w:spacing w:line="276" w:lineRule="auto"/>
        <w:jc w:val="both"/>
        <w:rPr>
          <w:rFonts w:eastAsia="Verdana" w:cs="Times New Roman"/>
        </w:rPr>
      </w:pPr>
    </w:p>
    <w:p w:rsidR="00180B1C" w:rsidRPr="006B4895" w:rsidRDefault="003E55B3" w:rsidP="003E55B3">
      <w:pPr>
        <w:spacing w:line="276" w:lineRule="auto"/>
        <w:jc w:val="both"/>
      </w:pPr>
      <w:r w:rsidRPr="006B4895">
        <w:rPr>
          <w:rFonts w:eastAsia="Verdana" w:cs="Times New Roman"/>
        </w:rPr>
        <w:t>Siendo así las cosas, la Sala revocara el fallo confutado y en consecuencia absolverá al Procesado JUDENCIO CARDONA FLÓREZ de los cargos por</w:t>
      </w:r>
      <w:r>
        <w:rPr>
          <w:rFonts w:eastAsia="Verdana" w:cs="Times New Roman"/>
        </w:rPr>
        <w:t xml:space="preserve"> los cuales fue llamado a juico y </w:t>
      </w:r>
      <w:r w:rsidR="00180B1C" w:rsidRPr="006B4895">
        <w:t>como quiera que en la actualidad el aludido Procesado se encuentra detenido, se ordenara su inmediata liberación, salvo claro está, que se encuentre privado de la libertad por órdenes de cualquier otra autoridad jurisdiccional.</w:t>
      </w:r>
    </w:p>
    <w:p w:rsidR="00180B1C" w:rsidRPr="006B4895" w:rsidRDefault="00180B1C" w:rsidP="0034487B">
      <w:pPr>
        <w:pStyle w:val="Sansinterligne"/>
        <w:spacing w:line="276" w:lineRule="auto"/>
        <w:jc w:val="both"/>
      </w:pPr>
    </w:p>
    <w:p w:rsidR="00180B1C" w:rsidRDefault="00180B1C" w:rsidP="0034487B">
      <w:pPr>
        <w:spacing w:line="276" w:lineRule="auto"/>
        <w:jc w:val="both"/>
        <w:rPr>
          <w:rFonts w:eastAsia="Verdana" w:cs="Times New Roman"/>
        </w:rPr>
      </w:pPr>
      <w:r w:rsidRPr="006B4895">
        <w:rPr>
          <w:rFonts w:eastAsia="Verdana" w:cs="Times New Roman"/>
        </w:rPr>
        <w:t xml:space="preserve">Finalmente en lo que atañe con el recurso de apelación deprecado por la Defensa en contra de la providencia interlocutoria </w:t>
      </w:r>
      <w:r w:rsidR="003E55B3">
        <w:rPr>
          <w:rFonts w:eastAsia="Verdana" w:cs="Times New Roman"/>
        </w:rPr>
        <w:t xml:space="preserve">adiada </w:t>
      </w:r>
      <w:r w:rsidRPr="006B4895">
        <w:rPr>
          <w:rFonts w:eastAsia="Verdana" w:cs="Times New Roman"/>
        </w:rPr>
        <w:t xml:space="preserve">el 15 de julio de 2.015, </w:t>
      </w:r>
      <w:r w:rsidR="00006D22">
        <w:rPr>
          <w:rFonts w:eastAsia="Verdana" w:cs="Times New Roman"/>
        </w:rPr>
        <w:t>como consecuencia de lo resuelto y decidido en el presente fallo de segunda instancia, sobre el juicio de responsabilidad</w:t>
      </w:r>
      <w:r w:rsidR="005719A7" w:rsidRPr="006B4895">
        <w:rPr>
          <w:rFonts w:eastAsia="Verdana" w:cs="Times New Roman"/>
        </w:rPr>
        <w:t xml:space="preserve"> </w:t>
      </w:r>
      <w:r w:rsidR="00006D22">
        <w:rPr>
          <w:rFonts w:eastAsia="Verdana" w:cs="Times New Roman"/>
        </w:rPr>
        <w:t xml:space="preserve">criminal </w:t>
      </w:r>
      <w:r w:rsidR="00006D22">
        <w:rPr>
          <w:rFonts w:eastAsia="Verdana" w:cs="Times New Roman"/>
        </w:rPr>
        <w:lastRenderedPageBreak/>
        <w:t xml:space="preserve">pregonado en contra del procesado, se tiene que dicha alzada en su sustrato perdió su razón de ser, por lo que la Colegiatura se abstendrá de desatarla. </w:t>
      </w:r>
    </w:p>
    <w:p w:rsidR="005719A7" w:rsidRDefault="005719A7" w:rsidP="0034487B">
      <w:pPr>
        <w:spacing w:line="276" w:lineRule="auto"/>
        <w:jc w:val="both"/>
        <w:rPr>
          <w:rFonts w:eastAsia="Verdana" w:cs="Times New Roman"/>
        </w:rPr>
      </w:pPr>
    </w:p>
    <w:p w:rsidR="00006D22" w:rsidRPr="006B4895" w:rsidRDefault="00006D22" w:rsidP="0034487B">
      <w:pPr>
        <w:spacing w:line="276" w:lineRule="auto"/>
        <w:jc w:val="both"/>
        <w:rPr>
          <w:rFonts w:eastAsia="Verdana" w:cs="Times New Roman"/>
        </w:rPr>
      </w:pPr>
    </w:p>
    <w:p w:rsidR="00263CCF" w:rsidRPr="006B4895" w:rsidRDefault="00263CCF" w:rsidP="0034487B">
      <w:pPr>
        <w:spacing w:line="276" w:lineRule="auto"/>
        <w:jc w:val="both"/>
        <w:rPr>
          <w:rFonts w:eastAsia="Adobe Gothic Std B" w:cs="Times New Roman"/>
        </w:rPr>
      </w:pPr>
      <w:r w:rsidRPr="006B4895">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006D22" w:rsidRPr="006B4895" w:rsidRDefault="00006D22" w:rsidP="00006D22">
      <w:pPr>
        <w:jc w:val="both"/>
        <w:rPr>
          <w:rFonts w:eastAsia="Adobe Gothic Std B" w:cs="Times New Roman"/>
        </w:rPr>
      </w:pPr>
    </w:p>
    <w:p w:rsidR="00263CCF" w:rsidRPr="006B4895" w:rsidRDefault="00263CCF" w:rsidP="00006D22">
      <w:pPr>
        <w:jc w:val="center"/>
        <w:rPr>
          <w:rFonts w:eastAsia="Adobe Gothic Std B" w:cs="Times New Roman"/>
          <w:b/>
        </w:rPr>
      </w:pPr>
      <w:r w:rsidRPr="006B4895">
        <w:rPr>
          <w:rFonts w:eastAsia="Adobe Gothic Std B" w:cs="Times New Roman"/>
          <w:b/>
        </w:rPr>
        <w:t>RESUELVE:</w:t>
      </w:r>
    </w:p>
    <w:p w:rsidR="006B4895" w:rsidRPr="006B4895" w:rsidRDefault="006B4895" w:rsidP="00006D22">
      <w:pPr>
        <w:jc w:val="center"/>
        <w:rPr>
          <w:rFonts w:eastAsia="Adobe Gothic Std B" w:cs="Times New Roman"/>
          <w:b/>
        </w:rPr>
      </w:pPr>
    </w:p>
    <w:p w:rsidR="0034487B" w:rsidRPr="006B4895" w:rsidRDefault="00263CCF" w:rsidP="009B564C">
      <w:pPr>
        <w:spacing w:line="276" w:lineRule="auto"/>
        <w:jc w:val="both"/>
        <w:rPr>
          <w:rFonts w:eastAsia="Verdana" w:cs="Times New Roman"/>
        </w:rPr>
      </w:pPr>
      <w:r w:rsidRPr="006B4895">
        <w:rPr>
          <w:rFonts w:eastAsia="Adobe Gothic Std B" w:cs="Times New Roman"/>
          <w:b/>
        </w:rPr>
        <w:t xml:space="preserve">PRIMERO: </w:t>
      </w:r>
      <w:r w:rsidR="00006D22" w:rsidRPr="00006D22">
        <w:rPr>
          <w:rFonts w:eastAsia="Adobe Gothic Std B" w:cs="Times New Roman"/>
          <w:b/>
        </w:rPr>
        <w:t xml:space="preserve">REVOCAR </w:t>
      </w:r>
      <w:r w:rsidRPr="006B4895">
        <w:rPr>
          <w:rFonts w:eastAsia="Adobe Gothic Std B" w:cs="Times New Roman"/>
        </w:rPr>
        <w:t xml:space="preserve">la sentencia </w:t>
      </w:r>
      <w:r w:rsidRPr="006B4895">
        <w:rPr>
          <w:rFonts w:eastAsia="Verdana" w:cs="Times New Roman"/>
        </w:rPr>
        <w:t xml:space="preserve">proferida </w:t>
      </w:r>
      <w:r w:rsidR="0034487B" w:rsidRPr="006B4895">
        <w:rPr>
          <w:rFonts w:eastAsia="Verdana" w:cs="Times New Roman"/>
        </w:rPr>
        <w:t xml:space="preserve">la sentencia proferida por parte del Juzgado </w:t>
      </w:r>
      <w:r w:rsidR="00006D22">
        <w:rPr>
          <w:rFonts w:eastAsia="Verdana" w:cs="Times New Roman"/>
        </w:rPr>
        <w:t>Sexto</w:t>
      </w:r>
      <w:r w:rsidR="0034487B" w:rsidRPr="006B4895">
        <w:rPr>
          <w:rFonts w:eastAsia="Verdana" w:cs="Times New Roman"/>
        </w:rPr>
        <w:t xml:space="preserve"> Penal del Circuito de Pereira, en las calendas del veintiocho (28) de abril del 2.014, en la cual se declaró la responsabilidad penal del Procesado </w:t>
      </w:r>
      <w:r w:rsidR="0034487B" w:rsidRPr="00006D22">
        <w:rPr>
          <w:rFonts w:eastAsia="Verdana" w:cs="Times New Roman"/>
          <w:b/>
        </w:rPr>
        <w:t>JUDENCIO CARDONA FLÓREZ</w:t>
      </w:r>
      <w:r w:rsidR="0034487B" w:rsidRPr="006B4895">
        <w:rPr>
          <w:rFonts w:eastAsia="Verdana" w:cs="Times New Roman"/>
        </w:rPr>
        <w:t>, por incurrir en la comisión de los reatos de homicidio y porte ilegal de armas de fuego de defensa personal.</w:t>
      </w:r>
    </w:p>
    <w:p w:rsidR="00263CCF" w:rsidRPr="006B4895" w:rsidRDefault="00263CCF" w:rsidP="009B564C">
      <w:pPr>
        <w:spacing w:line="276" w:lineRule="auto"/>
        <w:jc w:val="both"/>
        <w:rPr>
          <w:rFonts w:eastAsia="Adobe Gothic Std B" w:cs="Times New Roman"/>
        </w:rPr>
      </w:pPr>
    </w:p>
    <w:p w:rsidR="00263CCF" w:rsidRPr="006B4895" w:rsidRDefault="00263CCF" w:rsidP="009B564C">
      <w:pPr>
        <w:spacing w:line="276" w:lineRule="auto"/>
        <w:jc w:val="both"/>
        <w:rPr>
          <w:rFonts w:eastAsia="Verdana" w:cs="Times New Roman"/>
          <w:lang w:val="es-ES"/>
        </w:rPr>
      </w:pPr>
      <w:r w:rsidRPr="006B4895">
        <w:rPr>
          <w:rFonts w:eastAsia="Adobe Gothic Std B" w:cs="Times New Roman"/>
          <w:b/>
        </w:rPr>
        <w:t xml:space="preserve">SEGUNDO: </w:t>
      </w:r>
      <w:r w:rsidRPr="006B4895">
        <w:rPr>
          <w:rFonts w:eastAsia="Adobe Gothic Std B" w:cs="Times New Roman"/>
        </w:rPr>
        <w:t xml:space="preserve">En consecuencia de lo anterior se </w:t>
      </w:r>
      <w:r w:rsidR="00006D22" w:rsidRPr="00006D22">
        <w:rPr>
          <w:rFonts w:eastAsia="Adobe Gothic Std B" w:cs="Times New Roman"/>
          <w:b/>
        </w:rPr>
        <w:t>ABSUELVE</w:t>
      </w:r>
      <w:r w:rsidRPr="006B4895">
        <w:rPr>
          <w:rFonts w:eastAsia="Adobe Gothic Std B" w:cs="Times New Roman"/>
        </w:rPr>
        <w:t xml:space="preserve"> al </w:t>
      </w:r>
      <w:r w:rsidRPr="006B4895">
        <w:rPr>
          <w:rFonts w:eastAsia="Verdana" w:cs="Times New Roman"/>
        </w:rPr>
        <w:t xml:space="preserve">Procesado </w:t>
      </w:r>
      <w:r w:rsidR="0034487B" w:rsidRPr="006B4895">
        <w:rPr>
          <w:rFonts w:eastAsia="Verdana" w:cs="Times New Roman"/>
        </w:rPr>
        <w:t xml:space="preserve">JUDENCIO CARDONA FLÓREZ </w:t>
      </w:r>
      <w:r w:rsidRPr="006B4895">
        <w:rPr>
          <w:rFonts w:eastAsia="Verdana" w:cs="Times New Roman"/>
        </w:rPr>
        <w:t>de los cargos por los cuales en el presente asunto fue llamado a juicio por parte del Ente Acusador.</w:t>
      </w:r>
      <w:r w:rsidRPr="006B4895">
        <w:rPr>
          <w:rFonts w:eastAsia="Adobe Gothic Std B" w:cs="Times New Roman"/>
        </w:rPr>
        <w:t xml:space="preserve"> </w:t>
      </w:r>
    </w:p>
    <w:p w:rsidR="00263CCF" w:rsidRPr="006B4895" w:rsidRDefault="00263CCF" w:rsidP="009B564C">
      <w:pPr>
        <w:spacing w:line="276" w:lineRule="auto"/>
        <w:jc w:val="both"/>
        <w:rPr>
          <w:rFonts w:eastAsia="Verdana" w:cs="Times New Roman"/>
        </w:rPr>
      </w:pPr>
    </w:p>
    <w:p w:rsidR="0034487B" w:rsidRDefault="00263CCF" w:rsidP="009B564C">
      <w:pPr>
        <w:spacing w:line="276" w:lineRule="auto"/>
        <w:jc w:val="both"/>
        <w:rPr>
          <w:rFonts w:eastAsia="Adobe Gothic Std B" w:cs="Times New Roman"/>
        </w:rPr>
      </w:pPr>
      <w:r w:rsidRPr="006B4895">
        <w:rPr>
          <w:rFonts w:eastAsia="Adobe Gothic Std B" w:cs="Times New Roman"/>
          <w:b/>
          <w:lang w:val="es-ES"/>
        </w:rPr>
        <w:t xml:space="preserve">TERCERO: </w:t>
      </w:r>
      <w:r w:rsidR="00006D22" w:rsidRPr="00006D22">
        <w:rPr>
          <w:rFonts w:eastAsia="Adobe Gothic Std B" w:cs="Times New Roman"/>
          <w:b/>
        </w:rPr>
        <w:t>ORDENAR</w:t>
      </w:r>
      <w:r w:rsidR="0034487B" w:rsidRPr="006B4895">
        <w:rPr>
          <w:rFonts w:eastAsia="Adobe Gothic Std B" w:cs="Times New Roman"/>
        </w:rPr>
        <w:t xml:space="preserve"> la inmediata liberación del Procesado JUDENCIO CARDONA FLÓREZ, salvo que se encuentre privado de la libertad por órdenes de cualquier otra autoridad jurisdiccional.</w:t>
      </w:r>
    </w:p>
    <w:p w:rsidR="003E55B3" w:rsidRDefault="003E55B3" w:rsidP="009B564C">
      <w:pPr>
        <w:spacing w:line="276" w:lineRule="auto"/>
        <w:jc w:val="both"/>
        <w:rPr>
          <w:rFonts w:eastAsia="Adobe Gothic Std B" w:cs="Times New Roman"/>
        </w:rPr>
      </w:pPr>
    </w:p>
    <w:p w:rsidR="003E55B3" w:rsidRPr="003E55B3" w:rsidRDefault="003E55B3" w:rsidP="009B564C">
      <w:pPr>
        <w:spacing w:line="276" w:lineRule="auto"/>
        <w:jc w:val="both"/>
        <w:rPr>
          <w:rFonts w:eastAsia="Adobe Gothic Std B" w:cs="Times New Roman"/>
        </w:rPr>
      </w:pPr>
      <w:r>
        <w:rPr>
          <w:rFonts w:eastAsia="Adobe Gothic Std B" w:cs="Times New Roman"/>
          <w:b/>
        </w:rPr>
        <w:t xml:space="preserve">CUARTO: </w:t>
      </w:r>
      <w:r w:rsidR="00006D22" w:rsidRPr="00006D22">
        <w:rPr>
          <w:rFonts w:eastAsia="Adobe Gothic Std B" w:cs="Times New Roman"/>
          <w:b/>
        </w:rPr>
        <w:t>ABSTENERNOS</w:t>
      </w:r>
      <w:r>
        <w:rPr>
          <w:rFonts w:eastAsia="Adobe Gothic Std B" w:cs="Times New Roman"/>
        </w:rPr>
        <w:t xml:space="preserve"> de desatar el recurso de apelación interpuesto </w:t>
      </w:r>
      <w:r w:rsidRPr="003E55B3">
        <w:rPr>
          <w:rFonts w:eastAsia="Adobe Gothic Std B" w:cs="Times New Roman"/>
        </w:rPr>
        <w:t>por la Defensa en contra de la providencia interlocutoria adiada el 15 de julio de 2.015,</w:t>
      </w:r>
    </w:p>
    <w:p w:rsidR="00263CCF" w:rsidRPr="006B4895" w:rsidRDefault="00263CCF" w:rsidP="009B564C">
      <w:pPr>
        <w:spacing w:line="276" w:lineRule="auto"/>
        <w:jc w:val="both"/>
        <w:rPr>
          <w:rFonts w:eastAsia="Calibri" w:cs="Times New Roman"/>
          <w:b/>
        </w:rPr>
      </w:pPr>
    </w:p>
    <w:p w:rsidR="00263CCF" w:rsidRPr="006B4895" w:rsidRDefault="003E55B3" w:rsidP="009B564C">
      <w:pPr>
        <w:spacing w:line="276" w:lineRule="auto"/>
        <w:jc w:val="both"/>
        <w:rPr>
          <w:rFonts w:eastAsia="Calibri" w:cs="Times New Roman"/>
        </w:rPr>
      </w:pPr>
      <w:r>
        <w:rPr>
          <w:rFonts w:eastAsia="Calibri" w:cs="Times New Roman"/>
          <w:b/>
        </w:rPr>
        <w:t>QUINTO</w:t>
      </w:r>
      <w:r w:rsidR="00263CCF" w:rsidRPr="006B4895">
        <w:rPr>
          <w:rFonts w:eastAsia="Calibri" w:cs="Times New Roman"/>
          <w:b/>
        </w:rPr>
        <w:t xml:space="preserve">: </w:t>
      </w:r>
      <w:r w:rsidR="00006D22" w:rsidRPr="00006D22">
        <w:rPr>
          <w:rFonts w:eastAsia="Adobe Gothic Std B" w:cs="Times New Roman"/>
          <w:b/>
        </w:rPr>
        <w:t>DECLARAR</w:t>
      </w:r>
      <w:r w:rsidR="00263CCF" w:rsidRPr="006B4895">
        <w:rPr>
          <w:rFonts w:eastAsia="Adobe Gothic Std B" w:cs="Times New Roman"/>
        </w:rPr>
        <w:t xml:space="preserve"> que contra de la presente decisión de 2ª instancia </w:t>
      </w:r>
      <w:r w:rsidR="00263CCF" w:rsidRPr="006B4895">
        <w:rPr>
          <w:rFonts w:eastAsia="Calibri" w:cs="Times New Roman"/>
        </w:rPr>
        <w:t>procede el recurso de Casación, el cual deberá ser interpuesto y sustentado dentro de las oportunidades de ley.</w:t>
      </w:r>
    </w:p>
    <w:p w:rsidR="00263CCF" w:rsidRPr="006B4895" w:rsidRDefault="00263CCF" w:rsidP="0034487B">
      <w:pPr>
        <w:spacing w:line="276" w:lineRule="auto"/>
        <w:jc w:val="both"/>
        <w:rPr>
          <w:rFonts w:eastAsia="Calibri" w:cs="Times New Roman"/>
        </w:rPr>
      </w:pPr>
    </w:p>
    <w:p w:rsidR="00263CCF" w:rsidRPr="006B4895" w:rsidRDefault="00263CCF" w:rsidP="003E55B3">
      <w:pPr>
        <w:spacing w:line="276" w:lineRule="auto"/>
        <w:jc w:val="center"/>
        <w:rPr>
          <w:rFonts w:eastAsia="Adobe Gothic Std B" w:cs="Times New Roman"/>
          <w:b/>
        </w:rPr>
      </w:pPr>
      <w:r w:rsidRPr="006B4895">
        <w:rPr>
          <w:rFonts w:eastAsia="Adobe Gothic Std B" w:cs="Times New Roman"/>
          <w:b/>
        </w:rPr>
        <w:t>NOTIFÍQUESE Y CÚMPLASE:</w:t>
      </w:r>
    </w:p>
    <w:p w:rsidR="00263CCF" w:rsidRPr="006B4895" w:rsidRDefault="00263CCF" w:rsidP="0034487B">
      <w:pPr>
        <w:spacing w:line="276" w:lineRule="auto"/>
        <w:rPr>
          <w:rFonts w:eastAsia="Times New Roman" w:cs="Times New Roman"/>
          <w:sz w:val="24"/>
          <w:szCs w:val="24"/>
          <w:lang w:eastAsia="es-ES"/>
        </w:rPr>
      </w:pPr>
    </w:p>
    <w:p w:rsidR="00263CCF" w:rsidRPr="006B4895" w:rsidRDefault="00263CCF" w:rsidP="000A3B80">
      <w:pPr>
        <w:spacing w:line="276" w:lineRule="auto"/>
        <w:jc w:val="both"/>
        <w:rPr>
          <w:rFonts w:eastAsia="Calibri" w:cs="Times New Roman"/>
          <w:bCs/>
          <w:lang w:val="es-ES_tradnl"/>
        </w:rPr>
      </w:pPr>
      <w:r w:rsidRPr="006B4895">
        <w:rPr>
          <w:rFonts w:eastAsia="Calibri" w:cs="Times New Roman"/>
          <w:lang w:val="es-ES_tradnl"/>
        </w:rPr>
        <w:t xml:space="preserve"> </w:t>
      </w:r>
    </w:p>
    <w:p w:rsidR="00263CCF" w:rsidRPr="006B4895" w:rsidRDefault="00263CCF" w:rsidP="003E55B3">
      <w:pPr>
        <w:jc w:val="both"/>
        <w:rPr>
          <w:rFonts w:eastAsia="Calibri" w:cs="Times New Roman"/>
          <w:bCs/>
          <w:lang w:val="es-ES_tradnl"/>
        </w:rPr>
      </w:pPr>
    </w:p>
    <w:p w:rsidR="00263CCF" w:rsidRPr="003E55B3" w:rsidRDefault="00263CCF" w:rsidP="00006D22">
      <w:pPr>
        <w:jc w:val="center"/>
        <w:rPr>
          <w:rFonts w:eastAsia="Verdana" w:cs="Times New Roman"/>
          <w:b/>
          <w:lang w:val="es-ES_tradnl"/>
        </w:rPr>
      </w:pPr>
      <w:r w:rsidRPr="003E55B3">
        <w:rPr>
          <w:rFonts w:eastAsia="Verdana" w:cs="Times New Roman"/>
          <w:b/>
          <w:lang w:val="es-ES_tradnl"/>
        </w:rPr>
        <w:t>MANUEL YARZAGARAY BANDERA</w:t>
      </w:r>
    </w:p>
    <w:p w:rsidR="00263CCF" w:rsidRPr="003E55B3" w:rsidRDefault="00263CCF" w:rsidP="00006D22">
      <w:pPr>
        <w:jc w:val="center"/>
        <w:rPr>
          <w:rFonts w:eastAsia="Verdana" w:cs="Times New Roman"/>
          <w:b/>
          <w:lang w:val="es-ES_tradnl"/>
        </w:rPr>
      </w:pPr>
      <w:r w:rsidRPr="003E55B3">
        <w:rPr>
          <w:rFonts w:eastAsia="Verdana" w:cs="Times New Roman"/>
          <w:b/>
          <w:lang w:val="es-ES_tradnl"/>
        </w:rPr>
        <w:t>Magistrado</w:t>
      </w:r>
    </w:p>
    <w:p w:rsidR="00263CCF" w:rsidRPr="003E55B3" w:rsidRDefault="00263CCF" w:rsidP="003E55B3">
      <w:pPr>
        <w:rPr>
          <w:rFonts w:eastAsia="Verdana" w:cs="Times New Roman"/>
          <w:b/>
          <w:lang w:val="es-ES_tradnl"/>
        </w:rPr>
      </w:pPr>
    </w:p>
    <w:p w:rsidR="00006D22" w:rsidRPr="003E55B3" w:rsidRDefault="00006D22" w:rsidP="00006D22">
      <w:pPr>
        <w:jc w:val="center"/>
        <w:rPr>
          <w:rFonts w:eastAsia="Verdana" w:cs="Times New Roman"/>
          <w:b/>
          <w:lang w:val="es-ES_tradnl"/>
        </w:rPr>
      </w:pPr>
    </w:p>
    <w:p w:rsidR="00263CCF" w:rsidRPr="003E55B3" w:rsidRDefault="00263CCF" w:rsidP="00006D22">
      <w:pPr>
        <w:jc w:val="center"/>
        <w:rPr>
          <w:rFonts w:eastAsia="Verdana" w:cs="Times New Roman"/>
          <w:b/>
          <w:lang w:val="es-ES_tradnl"/>
        </w:rPr>
      </w:pPr>
    </w:p>
    <w:p w:rsidR="00263CCF" w:rsidRPr="003E55B3" w:rsidRDefault="00263CCF" w:rsidP="00006D22">
      <w:pPr>
        <w:jc w:val="center"/>
        <w:rPr>
          <w:rFonts w:eastAsia="Verdana" w:cs="Times New Roman"/>
          <w:b/>
          <w:lang w:val="es-ES_tradnl"/>
        </w:rPr>
      </w:pPr>
      <w:r w:rsidRPr="003E55B3">
        <w:rPr>
          <w:rFonts w:eastAsia="Verdana" w:cs="Times New Roman"/>
          <w:b/>
          <w:lang w:val="es-ES_tradnl"/>
        </w:rPr>
        <w:t>JORGE ARTURO CASTAÑO DUQUE</w:t>
      </w:r>
    </w:p>
    <w:p w:rsidR="00263CCF" w:rsidRPr="003E55B3" w:rsidRDefault="00263CCF" w:rsidP="00006D22">
      <w:pPr>
        <w:jc w:val="center"/>
        <w:rPr>
          <w:rFonts w:eastAsia="Verdana" w:cs="Times New Roman"/>
          <w:b/>
          <w:lang w:val="es-ES_tradnl"/>
        </w:rPr>
      </w:pPr>
      <w:r w:rsidRPr="003E55B3">
        <w:rPr>
          <w:rFonts w:eastAsia="Verdana" w:cs="Times New Roman"/>
          <w:b/>
          <w:lang w:val="es-ES_tradnl"/>
        </w:rPr>
        <w:t>Magistrado</w:t>
      </w:r>
    </w:p>
    <w:p w:rsidR="00263CCF" w:rsidRDefault="00263CCF" w:rsidP="00006D22">
      <w:pPr>
        <w:jc w:val="center"/>
        <w:rPr>
          <w:rFonts w:eastAsia="Verdana" w:cs="Times New Roman"/>
          <w:b/>
          <w:lang w:val="es-ES_tradnl"/>
        </w:rPr>
      </w:pPr>
    </w:p>
    <w:p w:rsidR="00263CCF" w:rsidRPr="003E55B3" w:rsidRDefault="00263CCF" w:rsidP="00006D22">
      <w:pPr>
        <w:jc w:val="center"/>
        <w:rPr>
          <w:rFonts w:eastAsia="Verdana" w:cs="Times New Roman"/>
          <w:b/>
          <w:lang w:val="es-ES_tradnl"/>
        </w:rPr>
      </w:pPr>
    </w:p>
    <w:p w:rsidR="00263CCF" w:rsidRPr="003E55B3" w:rsidRDefault="00263CCF" w:rsidP="00006D22">
      <w:pPr>
        <w:jc w:val="center"/>
        <w:rPr>
          <w:rFonts w:eastAsia="Verdana" w:cs="Times New Roman"/>
          <w:b/>
          <w:lang w:val="es-ES_tradnl"/>
        </w:rPr>
      </w:pPr>
      <w:r w:rsidRPr="003E55B3">
        <w:rPr>
          <w:rFonts w:eastAsia="Verdana" w:cs="Times New Roman"/>
          <w:b/>
          <w:lang w:val="es-ES_tradnl"/>
        </w:rPr>
        <w:t>JAIRO ERNESTO ESCOBAR SANZ</w:t>
      </w:r>
    </w:p>
    <w:p w:rsidR="004C654B" w:rsidRPr="003E55B3" w:rsidRDefault="00263CCF" w:rsidP="00006D22">
      <w:pPr>
        <w:jc w:val="center"/>
        <w:rPr>
          <w:b/>
        </w:rPr>
      </w:pPr>
      <w:r w:rsidRPr="003E55B3">
        <w:rPr>
          <w:rFonts w:eastAsia="Verdana" w:cs="Times New Roman"/>
          <w:b/>
          <w:lang w:val="es-ES_tradnl"/>
        </w:rPr>
        <w:t>Magistrado</w:t>
      </w:r>
    </w:p>
    <w:sectPr w:rsidR="004C654B" w:rsidRPr="003E55B3" w:rsidSect="00006D22">
      <w:headerReference w:type="default" r:id="rId10"/>
      <w:footerReference w:type="default" r:id="rId11"/>
      <w:pgSz w:w="12242" w:h="18722" w:code="14"/>
      <w:pgMar w:top="1531" w:right="1474" w:bottom="1474"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06" w:rsidRDefault="00982C06" w:rsidP="00263CCF">
      <w:r>
        <w:separator/>
      </w:r>
    </w:p>
  </w:endnote>
  <w:endnote w:type="continuationSeparator" w:id="0">
    <w:p w:rsidR="00982C06" w:rsidRDefault="00982C06" w:rsidP="0026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sz w:val="22"/>
        <w:szCs w:val="22"/>
      </w:rPr>
      <w:id w:val="1311835587"/>
      <w:docPartObj>
        <w:docPartGallery w:val="Page Numbers (Bottom of Page)"/>
        <w:docPartUnique/>
      </w:docPartObj>
    </w:sdtPr>
    <w:sdtEndPr/>
    <w:sdtContent>
      <w:sdt>
        <w:sdtPr>
          <w:rPr>
            <w:rFonts w:ascii="Berlin Sans FB" w:hAnsi="Berlin Sans FB"/>
            <w:sz w:val="22"/>
            <w:szCs w:val="22"/>
          </w:rPr>
          <w:id w:val="1115567535"/>
          <w:docPartObj>
            <w:docPartGallery w:val="Page Numbers (Top of Page)"/>
            <w:docPartUnique/>
          </w:docPartObj>
        </w:sdtPr>
        <w:sdtEndPr/>
        <w:sdtContent>
          <w:p w:rsidR="004776D6" w:rsidRPr="00D62580" w:rsidRDefault="004776D6">
            <w:pPr>
              <w:pStyle w:val="Pieddepage"/>
              <w:jc w:val="right"/>
              <w:rPr>
                <w:rFonts w:ascii="Berlin Sans FB" w:hAnsi="Berlin Sans FB"/>
                <w:sz w:val="22"/>
                <w:szCs w:val="22"/>
              </w:rPr>
            </w:pPr>
            <w:r w:rsidRPr="00D62580">
              <w:rPr>
                <w:rFonts w:ascii="Berlin Sans FB" w:hAnsi="Berlin Sans FB"/>
                <w:sz w:val="22"/>
                <w:szCs w:val="22"/>
                <w:lang w:val="es-ES"/>
              </w:rPr>
              <w:t xml:space="preserve">Página </w:t>
            </w:r>
            <w:r w:rsidRPr="00D62580">
              <w:rPr>
                <w:rFonts w:ascii="Berlin Sans FB" w:hAnsi="Berlin Sans FB"/>
                <w:bCs/>
                <w:sz w:val="22"/>
                <w:szCs w:val="22"/>
              </w:rPr>
              <w:fldChar w:fldCharType="begin"/>
            </w:r>
            <w:r w:rsidRPr="00D62580">
              <w:rPr>
                <w:rFonts w:ascii="Berlin Sans FB" w:hAnsi="Berlin Sans FB"/>
                <w:bCs/>
                <w:sz w:val="22"/>
                <w:szCs w:val="22"/>
              </w:rPr>
              <w:instrText>PAGE</w:instrText>
            </w:r>
            <w:r w:rsidRPr="00D62580">
              <w:rPr>
                <w:rFonts w:ascii="Berlin Sans FB" w:hAnsi="Berlin Sans FB"/>
                <w:bCs/>
                <w:sz w:val="22"/>
                <w:szCs w:val="22"/>
              </w:rPr>
              <w:fldChar w:fldCharType="separate"/>
            </w:r>
            <w:r w:rsidR="000A3B80">
              <w:rPr>
                <w:rFonts w:ascii="Berlin Sans FB" w:hAnsi="Berlin Sans FB"/>
                <w:bCs/>
                <w:noProof/>
                <w:sz w:val="22"/>
                <w:szCs w:val="22"/>
              </w:rPr>
              <w:t>25</w:t>
            </w:r>
            <w:r w:rsidRPr="00D62580">
              <w:rPr>
                <w:rFonts w:ascii="Berlin Sans FB" w:hAnsi="Berlin Sans FB"/>
                <w:bCs/>
                <w:sz w:val="22"/>
                <w:szCs w:val="22"/>
              </w:rPr>
              <w:fldChar w:fldCharType="end"/>
            </w:r>
            <w:r w:rsidRPr="00D62580">
              <w:rPr>
                <w:rFonts w:ascii="Berlin Sans FB" w:hAnsi="Berlin Sans FB"/>
                <w:sz w:val="22"/>
                <w:szCs w:val="22"/>
                <w:lang w:val="es-ES"/>
              </w:rPr>
              <w:t xml:space="preserve"> de </w:t>
            </w:r>
            <w:r w:rsidRPr="00D62580">
              <w:rPr>
                <w:rFonts w:ascii="Berlin Sans FB" w:hAnsi="Berlin Sans FB"/>
                <w:bCs/>
                <w:sz w:val="22"/>
                <w:szCs w:val="22"/>
              </w:rPr>
              <w:fldChar w:fldCharType="begin"/>
            </w:r>
            <w:r w:rsidRPr="00D62580">
              <w:rPr>
                <w:rFonts w:ascii="Berlin Sans FB" w:hAnsi="Berlin Sans FB"/>
                <w:bCs/>
                <w:sz w:val="22"/>
                <w:szCs w:val="22"/>
              </w:rPr>
              <w:instrText>NUMPAGES</w:instrText>
            </w:r>
            <w:r w:rsidRPr="00D62580">
              <w:rPr>
                <w:rFonts w:ascii="Berlin Sans FB" w:hAnsi="Berlin Sans FB"/>
                <w:bCs/>
                <w:sz w:val="22"/>
                <w:szCs w:val="22"/>
              </w:rPr>
              <w:fldChar w:fldCharType="separate"/>
            </w:r>
            <w:r w:rsidR="000A3B80">
              <w:rPr>
                <w:rFonts w:ascii="Berlin Sans FB" w:hAnsi="Berlin Sans FB"/>
                <w:bCs/>
                <w:noProof/>
                <w:sz w:val="22"/>
                <w:szCs w:val="22"/>
              </w:rPr>
              <w:t>26</w:t>
            </w:r>
            <w:r w:rsidRPr="00D62580">
              <w:rPr>
                <w:rFonts w:ascii="Berlin Sans FB" w:hAnsi="Berlin Sans FB"/>
                <w:bCs/>
                <w:sz w:val="22"/>
                <w:szCs w:val="22"/>
              </w:rPr>
              <w:fldChar w:fldCharType="end"/>
            </w:r>
          </w:p>
        </w:sdtContent>
      </w:sdt>
    </w:sdtContent>
  </w:sdt>
  <w:p w:rsidR="004776D6" w:rsidRPr="00D62580" w:rsidRDefault="004776D6">
    <w:pPr>
      <w:pStyle w:val="Pieddepage"/>
      <w:rPr>
        <w:rFonts w:ascii="Berlin Sans FB" w:hAnsi="Berlin Sans F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06" w:rsidRDefault="00982C06" w:rsidP="00263CCF">
      <w:r>
        <w:separator/>
      </w:r>
    </w:p>
  </w:footnote>
  <w:footnote w:type="continuationSeparator" w:id="0">
    <w:p w:rsidR="00982C06" w:rsidRDefault="00982C06" w:rsidP="00263CCF">
      <w:r>
        <w:continuationSeparator/>
      </w:r>
    </w:p>
  </w:footnote>
  <w:footnote w:id="1">
    <w:p w:rsidR="004776D6" w:rsidRPr="003779D2" w:rsidRDefault="004776D6" w:rsidP="004776D6">
      <w:pPr>
        <w:pStyle w:val="Notedebasdepage"/>
        <w:jc w:val="both"/>
        <w:rPr>
          <w:rFonts w:ascii="Arial" w:hAnsi="Arial" w:cs="Arial"/>
          <w:szCs w:val="22"/>
          <w:lang w:val="es-MX"/>
        </w:rPr>
      </w:pPr>
      <w:r w:rsidRPr="004776D6">
        <w:rPr>
          <w:rStyle w:val="Appelnotedebasdep"/>
          <w:rFonts w:ascii="Arial" w:hAnsi="Arial" w:cs="Arial"/>
          <w:sz w:val="22"/>
          <w:szCs w:val="22"/>
        </w:rPr>
        <w:footnoteRef/>
      </w:r>
      <w:r w:rsidRPr="004776D6">
        <w:rPr>
          <w:rFonts w:ascii="Arial" w:hAnsi="Arial" w:cs="Arial"/>
          <w:sz w:val="22"/>
          <w:szCs w:val="22"/>
        </w:rPr>
        <w:t xml:space="preserve"> </w:t>
      </w:r>
      <w:r w:rsidRPr="003779D2">
        <w:rPr>
          <w:rFonts w:ascii="Arial" w:hAnsi="Arial" w:cs="Arial"/>
          <w:szCs w:val="22"/>
        </w:rPr>
        <w:t xml:space="preserve">Fundo, </w:t>
      </w:r>
      <w:r w:rsidRPr="003779D2">
        <w:rPr>
          <w:rFonts w:ascii="Arial" w:hAnsi="Arial" w:cs="Arial"/>
          <w:szCs w:val="22"/>
          <w:lang w:val="es-MX"/>
        </w:rPr>
        <w:t xml:space="preserve">cuyo verdadero nombre, según lo atestado por su antiguo propietario, EDGAR HENAO NIETO, era </w:t>
      </w:r>
      <w:r w:rsidRPr="003779D2">
        <w:rPr>
          <w:rFonts w:ascii="Arial" w:hAnsi="Arial" w:cs="Arial"/>
          <w:i/>
          <w:szCs w:val="22"/>
          <w:lang w:val="es-MX"/>
        </w:rPr>
        <w:t xml:space="preserve">“La Siberia”. </w:t>
      </w:r>
    </w:p>
  </w:footnote>
  <w:footnote w:id="2">
    <w:p w:rsidR="004776D6" w:rsidRPr="003779D2" w:rsidRDefault="004776D6" w:rsidP="004776D6">
      <w:pPr>
        <w:pStyle w:val="Notedebasdepage"/>
        <w:jc w:val="both"/>
        <w:rPr>
          <w:rFonts w:ascii="Arial" w:hAnsi="Arial" w:cs="Arial"/>
          <w:szCs w:val="22"/>
        </w:rPr>
      </w:pPr>
      <w:r w:rsidRPr="003779D2">
        <w:rPr>
          <w:rStyle w:val="Appelnotedebasdep"/>
          <w:rFonts w:ascii="Arial" w:hAnsi="Arial" w:cs="Arial"/>
          <w:szCs w:val="22"/>
        </w:rPr>
        <w:footnoteRef/>
      </w:r>
      <w:r w:rsidRPr="003779D2">
        <w:rPr>
          <w:rFonts w:ascii="Arial" w:hAnsi="Arial" w:cs="Arial"/>
          <w:szCs w:val="22"/>
        </w:rPr>
        <w:t xml:space="preserve"> Es de resaltar que en su testimonio el perito no descartó las hipótesis consistente en que un arma hechiza podría estar habilitada para disparar al mismo tiempo municiones de diferente calibres, sin que se excluyera la posibilidad que en el presente asunto se usaran armas de calibre diferente. </w:t>
      </w:r>
    </w:p>
    <w:p w:rsidR="004776D6" w:rsidRPr="004776D6" w:rsidRDefault="004776D6" w:rsidP="004776D6">
      <w:pPr>
        <w:pStyle w:val="Notedebasdepage"/>
        <w:jc w:val="both"/>
        <w:rPr>
          <w:rFonts w:ascii="Arial" w:hAnsi="Arial" w:cs="Arial"/>
          <w:sz w:val="22"/>
          <w:szCs w:val="22"/>
          <w:lang w:val="es-MX"/>
        </w:rPr>
      </w:pPr>
    </w:p>
  </w:footnote>
  <w:footnote w:id="3">
    <w:p w:rsidR="004776D6" w:rsidRPr="003779D2" w:rsidRDefault="004776D6" w:rsidP="004776D6">
      <w:pPr>
        <w:pStyle w:val="Notedebasdepage"/>
        <w:jc w:val="both"/>
        <w:rPr>
          <w:rFonts w:ascii="Arial" w:hAnsi="Arial" w:cs="Arial"/>
          <w:szCs w:val="22"/>
          <w:lang w:val="es-MX"/>
        </w:rPr>
      </w:pPr>
      <w:r w:rsidRPr="003779D2">
        <w:rPr>
          <w:rStyle w:val="Appelnotedebasdep"/>
          <w:rFonts w:ascii="Arial" w:hAnsi="Arial" w:cs="Arial"/>
          <w:szCs w:val="22"/>
        </w:rPr>
        <w:footnoteRef/>
      </w:r>
      <w:r w:rsidRPr="003779D2">
        <w:rPr>
          <w:rFonts w:ascii="Arial" w:hAnsi="Arial" w:cs="Arial"/>
          <w:szCs w:val="22"/>
        </w:rPr>
        <w:t xml:space="preserve"> </w:t>
      </w:r>
      <w:r w:rsidRPr="003779D2">
        <w:rPr>
          <w:rFonts w:ascii="Arial" w:hAnsi="Arial" w:cs="Arial"/>
          <w:szCs w:val="22"/>
          <w:lang w:val="es-MX"/>
        </w:rPr>
        <w:t>Ver registros # 06:58 al # 07:10, y # 13:00 al # 13:20.</w:t>
      </w:r>
    </w:p>
  </w:footnote>
  <w:footnote w:id="4">
    <w:p w:rsidR="004776D6" w:rsidRPr="003779D2" w:rsidRDefault="004776D6" w:rsidP="004776D6">
      <w:pPr>
        <w:pStyle w:val="Sansinterligne"/>
        <w:jc w:val="both"/>
        <w:rPr>
          <w:rFonts w:ascii="Arial" w:hAnsi="Arial" w:cs="Arial"/>
          <w:sz w:val="20"/>
          <w:szCs w:val="22"/>
        </w:rPr>
      </w:pPr>
      <w:r w:rsidRPr="003779D2">
        <w:rPr>
          <w:rStyle w:val="Appelnotedebasdep"/>
          <w:rFonts w:ascii="Arial" w:hAnsi="Arial" w:cs="Arial"/>
          <w:sz w:val="20"/>
          <w:szCs w:val="22"/>
        </w:rPr>
        <w:footnoteRef/>
      </w:r>
      <w:r w:rsidRPr="003779D2">
        <w:rPr>
          <w:rFonts w:ascii="Arial" w:hAnsi="Arial" w:cs="Arial"/>
          <w:sz w:val="20"/>
          <w:szCs w:val="22"/>
        </w:rPr>
        <w:t xml:space="preserve"> Ver entre otras: Sentencia del 12 de julio de 1989. Rad. # 3159; Sentencia</w:t>
      </w:r>
      <w:r w:rsidRPr="003779D2">
        <w:rPr>
          <w:rFonts w:ascii="Arial" w:hAnsi="Arial" w:cs="Arial"/>
          <w:b/>
          <w:sz w:val="20"/>
          <w:szCs w:val="22"/>
        </w:rPr>
        <w:t xml:space="preserve"> </w:t>
      </w:r>
      <w:r w:rsidRPr="003779D2">
        <w:rPr>
          <w:rFonts w:ascii="Arial" w:hAnsi="Arial" w:cs="Arial"/>
          <w:sz w:val="20"/>
          <w:szCs w:val="22"/>
        </w:rPr>
        <w:t xml:space="preserve">del 15 de diciembre de 2.000. Rad. # 13119; Sentencia del 29 de julio de 2008. Rad. # 25820; Sentencia del 1º de julio de 2009. Rad. # 26869; Sentencia del 11 de febrero de 2015. Rad. # 43.075.  </w:t>
      </w:r>
    </w:p>
  </w:footnote>
  <w:footnote w:id="5">
    <w:p w:rsidR="004776D6" w:rsidRPr="003779D2" w:rsidRDefault="004776D6" w:rsidP="004776D6">
      <w:pPr>
        <w:pStyle w:val="Sansinterligne"/>
        <w:jc w:val="both"/>
        <w:rPr>
          <w:rFonts w:ascii="Arial" w:hAnsi="Arial" w:cs="Arial"/>
          <w:sz w:val="20"/>
          <w:szCs w:val="22"/>
        </w:rPr>
      </w:pPr>
      <w:r w:rsidRPr="003779D2">
        <w:rPr>
          <w:rStyle w:val="Appelnotedebasdep"/>
          <w:rFonts w:ascii="Arial" w:hAnsi="Arial" w:cs="Arial"/>
          <w:sz w:val="20"/>
          <w:szCs w:val="22"/>
        </w:rPr>
        <w:footnoteRef/>
      </w:r>
      <w:r w:rsidRPr="003779D2">
        <w:rPr>
          <w:rFonts w:ascii="Arial" w:hAnsi="Arial" w:cs="Arial"/>
          <w:sz w:val="20"/>
          <w:szCs w:val="22"/>
        </w:rPr>
        <w:t xml:space="preserve"> Corte Suprema de Justicia, Sala de Casación Penal: Sentencia del 12 de julio de 1989. Radicación # 3159. M.P. GUSTAVO GÓMEZ VELÁSQUEZ. </w:t>
      </w:r>
    </w:p>
  </w:footnote>
  <w:footnote w:id="6">
    <w:p w:rsidR="004776D6" w:rsidRPr="003779D2" w:rsidRDefault="004776D6" w:rsidP="004776D6">
      <w:pPr>
        <w:pStyle w:val="Notedebasdepage"/>
        <w:jc w:val="both"/>
        <w:rPr>
          <w:rFonts w:ascii="Arial" w:hAnsi="Arial" w:cs="Arial"/>
          <w:szCs w:val="22"/>
          <w:lang w:val="es-MX"/>
        </w:rPr>
      </w:pPr>
      <w:r w:rsidRPr="003779D2">
        <w:rPr>
          <w:rStyle w:val="Appelnotedebasdep"/>
          <w:rFonts w:ascii="Arial" w:hAnsi="Arial" w:cs="Arial"/>
          <w:szCs w:val="22"/>
        </w:rPr>
        <w:footnoteRef/>
      </w:r>
      <w:r w:rsidRPr="003779D2">
        <w:rPr>
          <w:rFonts w:ascii="Arial" w:hAnsi="Arial" w:cs="Arial"/>
          <w:szCs w:val="22"/>
        </w:rPr>
        <w:t xml:space="preserve"> </w:t>
      </w:r>
      <w:r w:rsidRPr="003779D2">
        <w:rPr>
          <w:rFonts w:ascii="Arial" w:hAnsi="Arial" w:cs="Arial"/>
          <w:szCs w:val="22"/>
          <w:lang w:val="es-MX"/>
        </w:rPr>
        <w:t>Registro # 13:35.</w:t>
      </w:r>
    </w:p>
  </w:footnote>
  <w:footnote w:id="7">
    <w:p w:rsidR="004776D6" w:rsidRPr="003779D2" w:rsidRDefault="004776D6" w:rsidP="004776D6">
      <w:pPr>
        <w:pStyle w:val="Notedebasdepage"/>
        <w:jc w:val="both"/>
        <w:rPr>
          <w:rFonts w:ascii="Arial" w:hAnsi="Arial" w:cs="Arial"/>
          <w:szCs w:val="22"/>
          <w:lang w:val="es-MX"/>
        </w:rPr>
      </w:pPr>
      <w:r w:rsidRPr="003779D2">
        <w:rPr>
          <w:rStyle w:val="Appelnotedebasdep"/>
          <w:rFonts w:ascii="Arial" w:hAnsi="Arial" w:cs="Arial"/>
          <w:szCs w:val="22"/>
        </w:rPr>
        <w:footnoteRef/>
      </w:r>
      <w:r w:rsidRPr="003779D2">
        <w:rPr>
          <w:rFonts w:ascii="Arial" w:hAnsi="Arial" w:cs="Arial"/>
          <w:szCs w:val="22"/>
        </w:rPr>
        <w:t xml:space="preserve"> </w:t>
      </w:r>
      <w:r w:rsidRPr="003779D2">
        <w:rPr>
          <w:rFonts w:ascii="Arial" w:hAnsi="Arial" w:cs="Arial"/>
          <w:szCs w:val="22"/>
          <w:lang w:val="es-MX"/>
        </w:rPr>
        <w:t>Registros # 35:11 al 35:40.</w:t>
      </w:r>
    </w:p>
  </w:footnote>
  <w:footnote w:id="8">
    <w:p w:rsidR="004776D6" w:rsidRPr="003779D2" w:rsidRDefault="004776D6" w:rsidP="004776D6">
      <w:pPr>
        <w:pStyle w:val="Notedebasdepage"/>
        <w:jc w:val="both"/>
        <w:rPr>
          <w:rFonts w:ascii="Arial" w:hAnsi="Arial" w:cs="Arial"/>
          <w:szCs w:val="22"/>
          <w:lang w:val="es-MX"/>
        </w:rPr>
      </w:pPr>
      <w:r w:rsidRPr="003779D2">
        <w:rPr>
          <w:rStyle w:val="Appelnotedebasdep"/>
          <w:rFonts w:ascii="Arial" w:hAnsi="Arial" w:cs="Arial"/>
          <w:szCs w:val="22"/>
        </w:rPr>
        <w:footnoteRef/>
      </w:r>
      <w:r w:rsidRPr="003779D2">
        <w:rPr>
          <w:rFonts w:ascii="Arial" w:hAnsi="Arial" w:cs="Arial"/>
          <w:szCs w:val="22"/>
        </w:rPr>
        <w:t xml:space="preserve"> </w:t>
      </w:r>
      <w:r w:rsidRPr="003779D2">
        <w:rPr>
          <w:rFonts w:ascii="Arial" w:hAnsi="Arial" w:cs="Arial"/>
          <w:szCs w:val="22"/>
          <w:lang w:val="es-MX"/>
        </w:rPr>
        <w:t xml:space="preserve">Lo cual al parecer no tuvo ocurrencia como consecuencia de la falta de diligencia de la Fiscalía General de la Nación. </w:t>
      </w:r>
    </w:p>
  </w:footnote>
  <w:footnote w:id="9">
    <w:p w:rsidR="004776D6" w:rsidRPr="004776D6" w:rsidRDefault="004776D6" w:rsidP="004776D6">
      <w:pPr>
        <w:pStyle w:val="Notedebasdepage"/>
        <w:jc w:val="both"/>
        <w:rPr>
          <w:rFonts w:ascii="Arial" w:hAnsi="Arial" w:cs="Arial"/>
          <w:sz w:val="22"/>
          <w:szCs w:val="22"/>
          <w:lang w:val="es-MX"/>
        </w:rPr>
      </w:pPr>
      <w:r w:rsidRPr="003779D2">
        <w:rPr>
          <w:rStyle w:val="Appelnotedebasdep"/>
          <w:rFonts w:ascii="Arial" w:hAnsi="Arial" w:cs="Arial"/>
          <w:szCs w:val="22"/>
        </w:rPr>
        <w:footnoteRef/>
      </w:r>
      <w:r w:rsidRPr="003779D2">
        <w:rPr>
          <w:rFonts w:ascii="Arial" w:hAnsi="Arial" w:cs="Arial"/>
          <w:szCs w:val="22"/>
        </w:rPr>
        <w:t xml:space="preserve"> </w:t>
      </w:r>
      <w:r w:rsidRPr="003779D2">
        <w:rPr>
          <w:rFonts w:ascii="Arial" w:hAnsi="Arial" w:cs="Arial"/>
          <w:szCs w:val="22"/>
          <w:lang w:val="es-MX"/>
        </w:rPr>
        <w:t xml:space="preserve">Nos referimos al indicio de responsabilidad criminal que aflojaría como consecuencia de la simple y mera presencia del indiciado en el sitio de los hechos.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D6" w:rsidRPr="003E55B3" w:rsidRDefault="004776D6" w:rsidP="00263CCF">
    <w:pPr>
      <w:pStyle w:val="En-tte"/>
      <w:ind w:left="3686"/>
      <w:jc w:val="both"/>
      <w:rPr>
        <w:rFonts w:asciiTheme="majorHAnsi" w:eastAsia="Yu Mincho Demibold" w:hAnsiTheme="majorHAnsi" w:cstheme="majorHAnsi"/>
        <w:b/>
        <w:sz w:val="20"/>
        <w:szCs w:val="20"/>
      </w:rPr>
    </w:pPr>
    <w:r w:rsidRPr="003E55B3">
      <w:rPr>
        <w:rFonts w:asciiTheme="majorHAnsi" w:eastAsia="Yu Mincho Demibold" w:hAnsiTheme="majorHAnsi" w:cstheme="majorHAnsi"/>
        <w:b/>
        <w:sz w:val="20"/>
        <w:szCs w:val="20"/>
      </w:rPr>
      <w:t xml:space="preserve">Procesado: JUDENCIO CARDONA FLÓREZ  </w:t>
    </w:r>
  </w:p>
  <w:p w:rsidR="004776D6" w:rsidRPr="003E55B3" w:rsidRDefault="004776D6" w:rsidP="00263CCF">
    <w:pPr>
      <w:pStyle w:val="En-tte"/>
      <w:ind w:left="3686"/>
      <w:jc w:val="both"/>
      <w:rPr>
        <w:rFonts w:asciiTheme="majorHAnsi" w:eastAsia="Yu Mincho Demibold" w:hAnsiTheme="majorHAnsi" w:cstheme="majorHAnsi"/>
        <w:b/>
        <w:sz w:val="20"/>
        <w:szCs w:val="20"/>
      </w:rPr>
    </w:pPr>
    <w:r w:rsidRPr="003E55B3">
      <w:rPr>
        <w:rFonts w:asciiTheme="majorHAnsi" w:eastAsia="Yu Mincho Demibold" w:hAnsiTheme="majorHAnsi" w:cstheme="majorHAnsi"/>
        <w:b/>
        <w:sz w:val="20"/>
        <w:szCs w:val="20"/>
      </w:rPr>
      <w:t>Delitos: Homicidio y porte ilegal de armas de fuego Radicación # 664406000068201200172-02</w:t>
    </w:r>
  </w:p>
  <w:p w:rsidR="004776D6" w:rsidRPr="003E55B3" w:rsidRDefault="004776D6" w:rsidP="00263CCF">
    <w:pPr>
      <w:pStyle w:val="En-tte"/>
      <w:ind w:left="3686"/>
      <w:jc w:val="both"/>
      <w:rPr>
        <w:rFonts w:asciiTheme="majorHAnsi" w:eastAsia="Yu Mincho Demibold" w:hAnsiTheme="majorHAnsi" w:cstheme="majorHAnsi"/>
        <w:b/>
        <w:sz w:val="20"/>
        <w:szCs w:val="20"/>
      </w:rPr>
    </w:pPr>
    <w:r w:rsidRPr="003E55B3">
      <w:rPr>
        <w:rFonts w:asciiTheme="majorHAnsi" w:eastAsia="Yu Mincho Demibold" w:hAnsiTheme="majorHAnsi" w:cstheme="majorHAnsi"/>
        <w:b/>
        <w:sz w:val="20"/>
        <w:szCs w:val="20"/>
      </w:rPr>
      <w:t xml:space="preserve">Procede: Juzgado 6º Penal del Circuito de Pereira </w:t>
    </w:r>
  </w:p>
  <w:p w:rsidR="004776D6" w:rsidRPr="003E55B3" w:rsidRDefault="004776D6" w:rsidP="00263CCF">
    <w:pPr>
      <w:pStyle w:val="En-tte"/>
      <w:ind w:left="3686"/>
      <w:jc w:val="both"/>
      <w:rPr>
        <w:rFonts w:asciiTheme="majorHAnsi" w:eastAsia="Yu Mincho Demibold" w:hAnsiTheme="majorHAnsi" w:cstheme="majorHAnsi"/>
        <w:b/>
        <w:sz w:val="20"/>
        <w:szCs w:val="20"/>
      </w:rPr>
    </w:pPr>
    <w:r w:rsidRPr="003E55B3">
      <w:rPr>
        <w:rFonts w:asciiTheme="majorHAnsi" w:eastAsia="Yu Mincho Demibold" w:hAnsiTheme="majorHAnsi" w:cstheme="majorHAnsi"/>
        <w:b/>
        <w:sz w:val="20"/>
        <w:szCs w:val="20"/>
      </w:rPr>
      <w:t>Asunto: Resuelve recurso de apelación interpuesto por la Defensa en contra de sentencia condenatoria.</w:t>
    </w:r>
  </w:p>
  <w:p w:rsidR="004776D6" w:rsidRPr="003E55B3" w:rsidRDefault="004776D6" w:rsidP="00263CCF">
    <w:pPr>
      <w:pStyle w:val="En-tte"/>
      <w:ind w:left="3686"/>
      <w:jc w:val="both"/>
      <w:rPr>
        <w:rFonts w:asciiTheme="majorHAnsi" w:hAnsiTheme="majorHAnsi" w:cstheme="majorHAnsi"/>
        <w:b/>
        <w:sz w:val="18"/>
        <w:szCs w:val="18"/>
      </w:rPr>
    </w:pPr>
    <w:r w:rsidRPr="003E55B3">
      <w:rPr>
        <w:rFonts w:asciiTheme="majorHAnsi" w:eastAsia="Yu Mincho Demibold" w:hAnsiTheme="majorHAnsi" w:cstheme="majorHAnsi"/>
        <w:b/>
        <w:sz w:val="20"/>
        <w:szCs w:val="20"/>
      </w:rPr>
      <w:t>Decisión: Revoca el fallo confutado</w:t>
    </w:r>
    <w:r w:rsidRPr="003E55B3">
      <w:rPr>
        <w:rFonts w:asciiTheme="majorHAnsi" w:hAnsiTheme="majorHAnsi" w:cstheme="majorHAnsi"/>
        <w:b/>
        <w:sz w:val="18"/>
        <w:szCs w:val="18"/>
      </w:rPr>
      <w:tab/>
      <w:t xml:space="preserve"> </w:t>
    </w:r>
  </w:p>
  <w:p w:rsidR="004776D6" w:rsidRPr="003E55B3" w:rsidRDefault="004776D6" w:rsidP="009A05B0">
    <w:pPr>
      <w:pStyle w:val="En-tte"/>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89A"/>
    <w:multiLevelType w:val="hybridMultilevel"/>
    <w:tmpl w:val="B818E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E864E2"/>
    <w:multiLevelType w:val="hybridMultilevel"/>
    <w:tmpl w:val="DD6CF71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4">
    <w:nsid w:val="26635EBF"/>
    <w:multiLevelType w:val="hybridMultilevel"/>
    <w:tmpl w:val="3224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7CA65B9"/>
    <w:multiLevelType w:val="hybridMultilevel"/>
    <w:tmpl w:val="6B8E8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0A20D64"/>
    <w:multiLevelType w:val="hybridMultilevel"/>
    <w:tmpl w:val="E2E29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B26F08"/>
    <w:multiLevelType w:val="hybridMultilevel"/>
    <w:tmpl w:val="AEE07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50D4537"/>
    <w:multiLevelType w:val="hybridMultilevel"/>
    <w:tmpl w:val="EBC0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CF"/>
    <w:rsid w:val="00006D22"/>
    <w:rsid w:val="00046260"/>
    <w:rsid w:val="000A3B80"/>
    <w:rsid w:val="001135EA"/>
    <w:rsid w:val="001461F0"/>
    <w:rsid w:val="00162595"/>
    <w:rsid w:val="00162CC5"/>
    <w:rsid w:val="00180B1C"/>
    <w:rsid w:val="00181228"/>
    <w:rsid w:val="001B3090"/>
    <w:rsid w:val="001B532C"/>
    <w:rsid w:val="001E429D"/>
    <w:rsid w:val="00226C29"/>
    <w:rsid w:val="00237C7F"/>
    <w:rsid w:val="00263CCF"/>
    <w:rsid w:val="002B1C97"/>
    <w:rsid w:val="0034487B"/>
    <w:rsid w:val="00351C3E"/>
    <w:rsid w:val="003779D2"/>
    <w:rsid w:val="003A14E7"/>
    <w:rsid w:val="003E48C0"/>
    <w:rsid w:val="003E55B3"/>
    <w:rsid w:val="003F4F75"/>
    <w:rsid w:val="004300C5"/>
    <w:rsid w:val="0043353D"/>
    <w:rsid w:val="00435352"/>
    <w:rsid w:val="00441065"/>
    <w:rsid w:val="004632E2"/>
    <w:rsid w:val="00472B02"/>
    <w:rsid w:val="004776D6"/>
    <w:rsid w:val="004B4812"/>
    <w:rsid w:val="004C654B"/>
    <w:rsid w:val="004D3F49"/>
    <w:rsid w:val="004D58BD"/>
    <w:rsid w:val="004F4664"/>
    <w:rsid w:val="004F695E"/>
    <w:rsid w:val="005277A4"/>
    <w:rsid w:val="00532C87"/>
    <w:rsid w:val="005443C7"/>
    <w:rsid w:val="00571188"/>
    <w:rsid w:val="005719A7"/>
    <w:rsid w:val="005B110E"/>
    <w:rsid w:val="005B4917"/>
    <w:rsid w:val="005E7A10"/>
    <w:rsid w:val="00617565"/>
    <w:rsid w:val="006321E3"/>
    <w:rsid w:val="006825C5"/>
    <w:rsid w:val="006B4895"/>
    <w:rsid w:val="006D5C6D"/>
    <w:rsid w:val="006E7E8A"/>
    <w:rsid w:val="00713E60"/>
    <w:rsid w:val="007836CA"/>
    <w:rsid w:val="00784D49"/>
    <w:rsid w:val="007A7CF5"/>
    <w:rsid w:val="007E0301"/>
    <w:rsid w:val="007F3017"/>
    <w:rsid w:val="008609FA"/>
    <w:rsid w:val="00862B55"/>
    <w:rsid w:val="008808B6"/>
    <w:rsid w:val="008B0CD5"/>
    <w:rsid w:val="008C7839"/>
    <w:rsid w:val="008E1EF0"/>
    <w:rsid w:val="00927AD3"/>
    <w:rsid w:val="0097322E"/>
    <w:rsid w:val="00982C06"/>
    <w:rsid w:val="00983F6D"/>
    <w:rsid w:val="00984012"/>
    <w:rsid w:val="009938BF"/>
    <w:rsid w:val="009A05B0"/>
    <w:rsid w:val="009B564C"/>
    <w:rsid w:val="009B66FD"/>
    <w:rsid w:val="009D51AE"/>
    <w:rsid w:val="009E047B"/>
    <w:rsid w:val="009F318B"/>
    <w:rsid w:val="00A2038C"/>
    <w:rsid w:val="00A75173"/>
    <w:rsid w:val="00A80BAB"/>
    <w:rsid w:val="00A8466B"/>
    <w:rsid w:val="00A941F1"/>
    <w:rsid w:val="00AC0F06"/>
    <w:rsid w:val="00AC4367"/>
    <w:rsid w:val="00AC43A1"/>
    <w:rsid w:val="00AD4FC8"/>
    <w:rsid w:val="00B40C01"/>
    <w:rsid w:val="00B436B8"/>
    <w:rsid w:val="00B450C0"/>
    <w:rsid w:val="00B451BF"/>
    <w:rsid w:val="00B666E4"/>
    <w:rsid w:val="00B7347B"/>
    <w:rsid w:val="00B97DFF"/>
    <w:rsid w:val="00BC604A"/>
    <w:rsid w:val="00BE718E"/>
    <w:rsid w:val="00C07683"/>
    <w:rsid w:val="00C43DC6"/>
    <w:rsid w:val="00C811A4"/>
    <w:rsid w:val="00C87F33"/>
    <w:rsid w:val="00C91C91"/>
    <w:rsid w:val="00C93496"/>
    <w:rsid w:val="00CA3C4F"/>
    <w:rsid w:val="00CA77D3"/>
    <w:rsid w:val="00CC48C2"/>
    <w:rsid w:val="00D040C7"/>
    <w:rsid w:val="00D4135B"/>
    <w:rsid w:val="00D543DE"/>
    <w:rsid w:val="00D609B6"/>
    <w:rsid w:val="00D62580"/>
    <w:rsid w:val="00DD29E8"/>
    <w:rsid w:val="00E17595"/>
    <w:rsid w:val="00E40C6C"/>
    <w:rsid w:val="00E54D96"/>
    <w:rsid w:val="00EA0226"/>
    <w:rsid w:val="00EC0C23"/>
    <w:rsid w:val="00ED64CC"/>
    <w:rsid w:val="00F070D9"/>
    <w:rsid w:val="00F13468"/>
    <w:rsid w:val="00F4054F"/>
    <w:rsid w:val="00F86E24"/>
    <w:rsid w:val="00F920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5173"/>
  </w:style>
  <w:style w:type="character" w:customStyle="1" w:styleId="SansinterligneCar">
    <w:name w:val="Sans interligne Car"/>
    <w:link w:val="Sansinterligne"/>
    <w:uiPriority w:val="1"/>
    <w:locked/>
    <w:rsid w:val="00A75173"/>
  </w:style>
  <w:style w:type="paragraph" w:styleId="Paragraphedeliste">
    <w:name w:val="List Paragraph"/>
    <w:basedOn w:val="Normal"/>
    <w:uiPriority w:val="34"/>
    <w:qFormat/>
    <w:rsid w:val="00A75173"/>
    <w:pPr>
      <w:ind w:left="720"/>
      <w:contextualSpacing/>
    </w:pPr>
  </w:style>
  <w:style w:type="paragraph" w:styleId="En-tte">
    <w:name w:val="header"/>
    <w:basedOn w:val="Normal"/>
    <w:link w:val="En-tteCar"/>
    <w:uiPriority w:val="99"/>
    <w:unhideWhenUsed/>
    <w:rsid w:val="00263CCF"/>
    <w:pPr>
      <w:tabs>
        <w:tab w:val="center" w:pos="4419"/>
        <w:tab w:val="right" w:pos="8838"/>
      </w:tabs>
    </w:pPr>
  </w:style>
  <w:style w:type="character" w:customStyle="1" w:styleId="En-tteCar">
    <w:name w:val="En-tête Car"/>
    <w:basedOn w:val="Policepardfaut"/>
    <w:link w:val="En-tte"/>
    <w:uiPriority w:val="99"/>
    <w:rsid w:val="00263CCF"/>
  </w:style>
  <w:style w:type="paragraph" w:styleId="Pieddepage">
    <w:name w:val="footer"/>
    <w:basedOn w:val="Normal"/>
    <w:link w:val="PieddepageCar"/>
    <w:uiPriority w:val="99"/>
    <w:unhideWhenUsed/>
    <w:rsid w:val="00263CCF"/>
    <w:pPr>
      <w:tabs>
        <w:tab w:val="center" w:pos="4419"/>
        <w:tab w:val="right" w:pos="8838"/>
      </w:tabs>
    </w:pPr>
  </w:style>
  <w:style w:type="character" w:customStyle="1" w:styleId="PieddepageCar">
    <w:name w:val="Pied de page Car"/>
    <w:basedOn w:val="Policepardfaut"/>
    <w:link w:val="Pieddepage"/>
    <w:uiPriority w:val="99"/>
    <w:rsid w:val="00263CCF"/>
  </w:style>
  <w:style w:type="paragraph" w:styleId="Notedebasdepage">
    <w:name w:val="footnote text"/>
    <w:basedOn w:val="Normal"/>
    <w:link w:val="NotedebasdepageCar"/>
    <w:uiPriority w:val="99"/>
    <w:semiHidden/>
    <w:unhideWhenUsed/>
    <w:rsid w:val="00263CCF"/>
    <w:rPr>
      <w:sz w:val="20"/>
      <w:szCs w:val="20"/>
    </w:rPr>
  </w:style>
  <w:style w:type="character" w:customStyle="1" w:styleId="NotedebasdepageCar">
    <w:name w:val="Note de bas de page Car"/>
    <w:basedOn w:val="Policepardfaut"/>
    <w:link w:val="Notedebasdepage"/>
    <w:uiPriority w:val="99"/>
    <w:semiHidden/>
    <w:rsid w:val="00263CCF"/>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263CCF"/>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AC0F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F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5173"/>
  </w:style>
  <w:style w:type="character" w:customStyle="1" w:styleId="SansinterligneCar">
    <w:name w:val="Sans interligne Car"/>
    <w:link w:val="Sansinterligne"/>
    <w:uiPriority w:val="1"/>
    <w:locked/>
    <w:rsid w:val="00A75173"/>
  </w:style>
  <w:style w:type="paragraph" w:styleId="Paragraphedeliste">
    <w:name w:val="List Paragraph"/>
    <w:basedOn w:val="Normal"/>
    <w:uiPriority w:val="34"/>
    <w:qFormat/>
    <w:rsid w:val="00A75173"/>
    <w:pPr>
      <w:ind w:left="720"/>
      <w:contextualSpacing/>
    </w:pPr>
  </w:style>
  <w:style w:type="paragraph" w:styleId="En-tte">
    <w:name w:val="header"/>
    <w:basedOn w:val="Normal"/>
    <w:link w:val="En-tteCar"/>
    <w:uiPriority w:val="99"/>
    <w:unhideWhenUsed/>
    <w:rsid w:val="00263CCF"/>
    <w:pPr>
      <w:tabs>
        <w:tab w:val="center" w:pos="4419"/>
        <w:tab w:val="right" w:pos="8838"/>
      </w:tabs>
    </w:pPr>
  </w:style>
  <w:style w:type="character" w:customStyle="1" w:styleId="En-tteCar">
    <w:name w:val="En-tête Car"/>
    <w:basedOn w:val="Policepardfaut"/>
    <w:link w:val="En-tte"/>
    <w:uiPriority w:val="99"/>
    <w:rsid w:val="00263CCF"/>
  </w:style>
  <w:style w:type="paragraph" w:styleId="Pieddepage">
    <w:name w:val="footer"/>
    <w:basedOn w:val="Normal"/>
    <w:link w:val="PieddepageCar"/>
    <w:uiPriority w:val="99"/>
    <w:unhideWhenUsed/>
    <w:rsid w:val="00263CCF"/>
    <w:pPr>
      <w:tabs>
        <w:tab w:val="center" w:pos="4419"/>
        <w:tab w:val="right" w:pos="8838"/>
      </w:tabs>
    </w:pPr>
  </w:style>
  <w:style w:type="character" w:customStyle="1" w:styleId="PieddepageCar">
    <w:name w:val="Pied de page Car"/>
    <w:basedOn w:val="Policepardfaut"/>
    <w:link w:val="Pieddepage"/>
    <w:uiPriority w:val="99"/>
    <w:rsid w:val="00263CCF"/>
  </w:style>
  <w:style w:type="paragraph" w:styleId="Notedebasdepage">
    <w:name w:val="footnote text"/>
    <w:basedOn w:val="Normal"/>
    <w:link w:val="NotedebasdepageCar"/>
    <w:uiPriority w:val="99"/>
    <w:semiHidden/>
    <w:unhideWhenUsed/>
    <w:rsid w:val="00263CCF"/>
    <w:rPr>
      <w:sz w:val="20"/>
      <w:szCs w:val="20"/>
    </w:rPr>
  </w:style>
  <w:style w:type="character" w:customStyle="1" w:styleId="NotedebasdepageCar">
    <w:name w:val="Note de bas de page Car"/>
    <w:basedOn w:val="Policepardfaut"/>
    <w:link w:val="Notedebasdepage"/>
    <w:uiPriority w:val="99"/>
    <w:semiHidden/>
    <w:rsid w:val="00263CCF"/>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263CCF"/>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AC0F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Verdana"/>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F737-7483-48E6-BBB1-81A0C53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26</Pages>
  <Words>7029</Words>
  <Characters>38665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34</cp:revision>
  <cp:lastPrinted>2017-11-01T21:37:00Z</cp:lastPrinted>
  <dcterms:created xsi:type="dcterms:W3CDTF">2017-10-26T19:06:00Z</dcterms:created>
  <dcterms:modified xsi:type="dcterms:W3CDTF">2017-12-13T20:09:00Z</dcterms:modified>
</cp:coreProperties>
</file>