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07" w:rsidRPr="00215D07" w:rsidRDefault="00215D07" w:rsidP="00215D07">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8"/>
          <w:szCs w:val="18"/>
          <w:lang w:val="es-ES" w:eastAsia="fr-FR"/>
        </w:rPr>
      </w:pPr>
      <w:bookmarkStart w:id="0" w:name="_GoBack"/>
      <w:bookmarkEnd w:id="0"/>
      <w:r w:rsidRPr="00215D07">
        <w:rPr>
          <w:rFonts w:ascii="Calibri" w:eastAsia="Batang" w:hAnsi="Calibri" w:cs="Calibri"/>
          <w:color w:val="FF0000"/>
          <w:sz w:val="18"/>
          <w:szCs w:val="18"/>
          <w:lang w:val="es-ES" w:eastAsia="fr-FR"/>
        </w:rPr>
        <w:t>El siguiente es el documento presentado por el Magistrado Ponente</w:t>
      </w:r>
      <w:r w:rsidRPr="00215D07">
        <w:rPr>
          <w:rFonts w:ascii="Calibri" w:eastAsia="Batang" w:hAnsi="Calibri" w:cs="Calibri"/>
          <w:color w:val="FF0000"/>
          <w:spacing w:val="-10"/>
          <w:sz w:val="18"/>
          <w:szCs w:val="18"/>
          <w:lang w:val="es-ES" w:eastAsia="fr-FR"/>
        </w:rPr>
        <w:t>.</w:t>
      </w:r>
    </w:p>
    <w:p w:rsidR="00215D07" w:rsidRPr="00215D07" w:rsidRDefault="00215D07" w:rsidP="00215D07">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ES" w:eastAsia="fr-FR"/>
        </w:rPr>
      </w:pPr>
      <w:r w:rsidRPr="00215D07">
        <w:rPr>
          <w:rFonts w:ascii="Calibri" w:eastAsia="Batang" w:hAnsi="Calibri" w:cs="Calibri"/>
          <w:color w:val="FF0000"/>
          <w:sz w:val="18"/>
          <w:szCs w:val="18"/>
          <w:lang w:val="es-ES" w:eastAsia="fr-FR"/>
        </w:rPr>
        <w:t>El contenido total y fiel de la decisión debe ser verificado en la Secretaría de esta Sala.</w:t>
      </w:r>
    </w:p>
    <w:p w:rsidR="00215D07" w:rsidRPr="00215D07" w:rsidRDefault="00215D07" w:rsidP="00215D07">
      <w:pPr>
        <w:shd w:val="clear" w:color="auto" w:fill="FFFFFF"/>
        <w:ind w:left="2124" w:hanging="2124"/>
        <w:jc w:val="both"/>
        <w:rPr>
          <w:rFonts w:ascii="Calibri" w:hAnsi="Calibri" w:cs="Calibri"/>
          <w:color w:val="222222"/>
          <w:sz w:val="18"/>
          <w:szCs w:val="18"/>
          <w:lang w:val="es-ES" w:eastAsia="fr-FR"/>
        </w:rPr>
      </w:pPr>
    </w:p>
    <w:p w:rsidR="00215D07" w:rsidRPr="00215D07" w:rsidRDefault="00215D07" w:rsidP="00215D07">
      <w:pPr>
        <w:shd w:val="clear" w:color="auto" w:fill="FFFFFF"/>
        <w:ind w:left="2124" w:hanging="2124"/>
        <w:jc w:val="both"/>
        <w:rPr>
          <w:rFonts w:ascii="Calibri" w:hAnsi="Calibri" w:cs="Calibri"/>
          <w:color w:val="222222"/>
          <w:sz w:val="18"/>
          <w:szCs w:val="18"/>
          <w:lang w:val="es-CO" w:eastAsia="fr-FR"/>
        </w:rPr>
      </w:pPr>
      <w:r w:rsidRPr="00215D07">
        <w:rPr>
          <w:rFonts w:ascii="Calibri" w:hAnsi="Calibri" w:cs="Calibri"/>
          <w:color w:val="222222"/>
          <w:sz w:val="18"/>
          <w:szCs w:val="18"/>
          <w:lang w:val="es-CO" w:eastAsia="fr-FR"/>
        </w:rPr>
        <w:t>Providencia:</w:t>
      </w:r>
      <w:r w:rsidRPr="00215D07">
        <w:rPr>
          <w:rFonts w:ascii="Calibri" w:hAnsi="Calibri" w:cs="Calibri"/>
          <w:color w:val="222222"/>
          <w:sz w:val="18"/>
          <w:szCs w:val="18"/>
          <w:lang w:val="es-CO" w:eastAsia="fr-FR"/>
        </w:rPr>
        <w:tab/>
        <w:t>Auto – 27 de febrero de 2018</w:t>
      </w:r>
    </w:p>
    <w:p w:rsidR="00215D07" w:rsidRPr="00215D07" w:rsidRDefault="00215D07" w:rsidP="00215D07">
      <w:pPr>
        <w:shd w:val="clear" w:color="auto" w:fill="FFFFFF"/>
        <w:ind w:left="2124" w:hanging="2124"/>
        <w:jc w:val="both"/>
        <w:rPr>
          <w:rFonts w:ascii="Calibri" w:hAnsi="Calibri" w:cs="Calibri"/>
          <w:color w:val="222222"/>
          <w:sz w:val="18"/>
          <w:szCs w:val="18"/>
          <w:lang w:val="es-ES" w:eastAsia="fr-FR"/>
        </w:rPr>
      </w:pPr>
      <w:r w:rsidRPr="00215D07">
        <w:rPr>
          <w:rFonts w:ascii="Calibri" w:hAnsi="Calibri" w:cs="Calibri"/>
          <w:color w:val="222222"/>
          <w:sz w:val="18"/>
          <w:szCs w:val="18"/>
          <w:lang w:val="es-CO" w:eastAsia="fr-FR"/>
        </w:rPr>
        <w:t>Proceso:    </w:t>
      </w:r>
      <w:r w:rsidRPr="00215D07">
        <w:rPr>
          <w:rFonts w:ascii="Calibri" w:hAnsi="Calibri" w:cs="Calibri"/>
          <w:color w:val="222222"/>
          <w:sz w:val="18"/>
          <w:szCs w:val="18"/>
          <w:lang w:val="es-CO" w:eastAsia="fr-FR"/>
        </w:rPr>
        <w:tab/>
        <w:t>Acción de Tutela – Se abstiene de dirimir conflicto de competencia aparente</w:t>
      </w:r>
    </w:p>
    <w:p w:rsidR="00215D07" w:rsidRPr="00215D07" w:rsidRDefault="00215D07" w:rsidP="00215D07">
      <w:pPr>
        <w:shd w:val="clear" w:color="auto" w:fill="FFFFFF"/>
        <w:ind w:left="2124" w:hanging="2124"/>
        <w:jc w:val="both"/>
        <w:rPr>
          <w:rFonts w:ascii="Calibri" w:hAnsi="Calibri" w:cs="Calibri"/>
          <w:bCs/>
          <w:color w:val="222222"/>
          <w:sz w:val="18"/>
          <w:szCs w:val="18"/>
          <w:lang w:val="es-ES" w:eastAsia="fr-FR"/>
        </w:rPr>
      </w:pPr>
      <w:r w:rsidRPr="00215D07">
        <w:rPr>
          <w:rFonts w:ascii="Calibri" w:hAnsi="Calibri" w:cs="Calibri"/>
          <w:color w:val="222222"/>
          <w:sz w:val="18"/>
          <w:szCs w:val="18"/>
          <w:lang w:val="es-CO" w:eastAsia="fr-FR"/>
        </w:rPr>
        <w:t>Radicación Nro. :</w:t>
      </w:r>
      <w:r w:rsidRPr="00215D07">
        <w:rPr>
          <w:rFonts w:ascii="Calibri" w:hAnsi="Calibri" w:cs="Calibri"/>
          <w:color w:val="222222"/>
          <w:sz w:val="18"/>
          <w:szCs w:val="18"/>
          <w:lang w:val="es-CO" w:eastAsia="fr-FR"/>
        </w:rPr>
        <w:tab/>
      </w:r>
      <w:r w:rsidRPr="00215D07">
        <w:rPr>
          <w:rFonts w:ascii="Calibri" w:hAnsi="Calibri" w:cs="Calibri"/>
          <w:bCs/>
          <w:color w:val="222222"/>
          <w:sz w:val="18"/>
          <w:szCs w:val="18"/>
          <w:lang w:val="es-ES" w:eastAsia="fr-FR"/>
        </w:rPr>
        <w:t>2018-00003-00</w:t>
      </w:r>
    </w:p>
    <w:p w:rsidR="00215D07" w:rsidRPr="00215D07" w:rsidRDefault="00215D07" w:rsidP="00215D07">
      <w:pPr>
        <w:shd w:val="clear" w:color="auto" w:fill="FFFFFF"/>
        <w:ind w:left="2124" w:hanging="2124"/>
        <w:jc w:val="both"/>
        <w:rPr>
          <w:rFonts w:ascii="Calibri" w:hAnsi="Calibri" w:cs="Calibri"/>
          <w:bCs/>
          <w:iCs/>
          <w:color w:val="222222"/>
          <w:sz w:val="18"/>
          <w:szCs w:val="18"/>
          <w:lang w:val="es-ES" w:eastAsia="fr-FR"/>
        </w:rPr>
      </w:pPr>
      <w:r w:rsidRPr="00215D07">
        <w:rPr>
          <w:rFonts w:ascii="Calibri" w:hAnsi="Calibri" w:cs="Calibri"/>
          <w:bCs/>
          <w:iCs/>
          <w:color w:val="222222"/>
          <w:sz w:val="18"/>
          <w:szCs w:val="18"/>
          <w:lang w:val="es-ES" w:eastAsia="fr-FR"/>
        </w:rPr>
        <w:t xml:space="preserve">Accionante: </w:t>
      </w:r>
      <w:r w:rsidRPr="00215D07">
        <w:rPr>
          <w:rFonts w:ascii="Calibri" w:hAnsi="Calibri" w:cs="Calibri"/>
          <w:bCs/>
          <w:iCs/>
          <w:color w:val="222222"/>
          <w:sz w:val="18"/>
          <w:szCs w:val="18"/>
          <w:lang w:val="es-ES" w:eastAsia="fr-FR"/>
        </w:rPr>
        <w:tab/>
      </w:r>
      <w:r w:rsidRPr="00215D07">
        <w:rPr>
          <w:rFonts w:ascii="Calibri" w:hAnsi="Calibri" w:cs="Calibri"/>
          <w:color w:val="222222"/>
          <w:sz w:val="18"/>
          <w:szCs w:val="18"/>
          <w:lang w:val="es-ES_tradnl" w:eastAsia="fr-FR"/>
        </w:rPr>
        <w:t>ALBEIRO HERNÁNDEZ JARAMILLO</w:t>
      </w:r>
    </w:p>
    <w:p w:rsidR="00215D07" w:rsidRPr="00215D07" w:rsidRDefault="00215D07" w:rsidP="00215D07">
      <w:pPr>
        <w:shd w:val="clear" w:color="auto" w:fill="FFFFFF"/>
        <w:ind w:left="2124" w:hanging="2124"/>
        <w:jc w:val="both"/>
        <w:rPr>
          <w:rFonts w:ascii="Calibri" w:hAnsi="Calibri" w:cs="Calibri"/>
          <w:color w:val="222222"/>
          <w:sz w:val="18"/>
          <w:szCs w:val="18"/>
          <w:lang w:val="es-ES_tradnl" w:eastAsia="fr-FR"/>
        </w:rPr>
      </w:pPr>
      <w:r w:rsidRPr="00215D07">
        <w:rPr>
          <w:rFonts w:ascii="Calibri" w:hAnsi="Calibri" w:cs="Calibri"/>
          <w:color w:val="222222"/>
          <w:sz w:val="18"/>
          <w:szCs w:val="18"/>
          <w:lang w:val="es-CO" w:eastAsia="fr-FR"/>
        </w:rPr>
        <w:t>Accionado:</w:t>
      </w:r>
      <w:r w:rsidRPr="00215D07">
        <w:rPr>
          <w:rFonts w:ascii="Calibri" w:hAnsi="Calibri" w:cs="Calibri"/>
          <w:color w:val="222222"/>
          <w:sz w:val="18"/>
          <w:szCs w:val="18"/>
          <w:lang w:val="es-CO" w:eastAsia="fr-FR"/>
        </w:rPr>
        <w:tab/>
        <w:t xml:space="preserve">ALCALDÍA DE </w:t>
      </w:r>
      <w:proofErr w:type="spellStart"/>
      <w:r w:rsidRPr="00215D07">
        <w:rPr>
          <w:rFonts w:ascii="Calibri" w:hAnsi="Calibri" w:cs="Calibri"/>
          <w:color w:val="222222"/>
          <w:sz w:val="18"/>
          <w:szCs w:val="18"/>
          <w:lang w:val="es-CO" w:eastAsia="fr-FR"/>
        </w:rPr>
        <w:t>ANSERMA</w:t>
      </w:r>
      <w:proofErr w:type="spellEnd"/>
      <w:r w:rsidRPr="00215D07">
        <w:rPr>
          <w:rFonts w:ascii="Calibri" w:hAnsi="Calibri" w:cs="Calibri"/>
          <w:color w:val="222222"/>
          <w:sz w:val="18"/>
          <w:szCs w:val="18"/>
          <w:lang w:val="es-CO" w:eastAsia="fr-FR"/>
        </w:rPr>
        <w:t>, CALDAS</w:t>
      </w:r>
    </w:p>
    <w:p w:rsidR="00215D07" w:rsidRPr="00215D07" w:rsidRDefault="00215D07" w:rsidP="00215D07">
      <w:pPr>
        <w:shd w:val="clear" w:color="auto" w:fill="FFFFFF"/>
        <w:tabs>
          <w:tab w:val="left" w:pos="1418"/>
          <w:tab w:val="left" w:pos="2078"/>
          <w:tab w:val="left" w:pos="2127"/>
        </w:tabs>
        <w:spacing w:line="360" w:lineRule="auto"/>
        <w:jc w:val="both"/>
        <w:rPr>
          <w:rFonts w:ascii="Calibri" w:eastAsia="Batang" w:hAnsi="Calibri" w:cs="Calibri"/>
          <w:bCs/>
          <w:iCs/>
          <w:color w:val="222222"/>
          <w:sz w:val="18"/>
          <w:szCs w:val="18"/>
          <w:lang w:val="es-CO" w:eastAsia="fr-FR"/>
        </w:rPr>
      </w:pPr>
      <w:r w:rsidRPr="00215D07">
        <w:rPr>
          <w:rFonts w:ascii="Calibri" w:hAnsi="Calibri" w:cs="Calibri"/>
          <w:color w:val="222222"/>
          <w:sz w:val="18"/>
          <w:szCs w:val="18"/>
          <w:lang w:val="es-CO" w:eastAsia="fr-FR"/>
        </w:rPr>
        <w:t xml:space="preserve">Magistrado Ponente: </w:t>
      </w:r>
      <w:r w:rsidRPr="00215D07">
        <w:rPr>
          <w:rFonts w:ascii="Calibri" w:hAnsi="Calibri" w:cs="Calibri"/>
          <w:color w:val="222222"/>
          <w:sz w:val="18"/>
          <w:szCs w:val="18"/>
          <w:lang w:val="es-CO" w:eastAsia="fr-FR"/>
        </w:rPr>
        <w:tab/>
        <w:t xml:space="preserve"> </w:t>
      </w:r>
      <w:proofErr w:type="spellStart"/>
      <w:r w:rsidRPr="00215D07">
        <w:rPr>
          <w:rFonts w:ascii="Calibri" w:eastAsia="Batang" w:hAnsi="Calibri" w:cs="Calibri"/>
          <w:bCs/>
          <w:iCs/>
          <w:color w:val="222222"/>
          <w:sz w:val="18"/>
          <w:szCs w:val="18"/>
          <w:lang w:val="es-CO" w:eastAsia="fr-FR"/>
        </w:rPr>
        <w:t>DUBERNEY</w:t>
      </w:r>
      <w:proofErr w:type="spellEnd"/>
      <w:r w:rsidRPr="00215D07">
        <w:rPr>
          <w:rFonts w:ascii="Calibri" w:eastAsia="Batang" w:hAnsi="Calibri" w:cs="Calibri"/>
          <w:bCs/>
          <w:iCs/>
          <w:color w:val="222222"/>
          <w:sz w:val="18"/>
          <w:szCs w:val="18"/>
          <w:lang w:val="es-CO" w:eastAsia="fr-FR"/>
        </w:rPr>
        <w:t xml:space="preserve"> GRISALES HERRERA</w:t>
      </w:r>
    </w:p>
    <w:p w:rsidR="00215D07" w:rsidRPr="00215D07" w:rsidRDefault="00215D07" w:rsidP="00215D07">
      <w:pPr>
        <w:shd w:val="clear" w:color="auto" w:fill="FFFFFF"/>
        <w:ind w:left="2124" w:hanging="2124"/>
        <w:jc w:val="both"/>
        <w:rPr>
          <w:rFonts w:ascii="Calibri" w:hAnsi="Calibri" w:cs="Calibri"/>
          <w:b/>
          <w:bCs/>
          <w:iCs/>
          <w:color w:val="222222"/>
          <w:sz w:val="18"/>
          <w:szCs w:val="18"/>
          <w:lang w:val="es-CO" w:eastAsia="fr-FR"/>
        </w:rPr>
      </w:pPr>
    </w:p>
    <w:p w:rsidR="00215D07" w:rsidRPr="00215D07" w:rsidRDefault="00215D07" w:rsidP="00215D07">
      <w:pPr>
        <w:shd w:val="clear" w:color="auto" w:fill="FFFFFF"/>
        <w:ind w:left="2124" w:hanging="2124"/>
        <w:jc w:val="both"/>
        <w:rPr>
          <w:rFonts w:ascii="Calibri" w:hAnsi="Calibri" w:cs="Calibri"/>
          <w:color w:val="222222"/>
          <w:sz w:val="18"/>
          <w:szCs w:val="18"/>
          <w:lang w:val="es-CO" w:eastAsia="fr-FR"/>
        </w:rPr>
      </w:pPr>
    </w:p>
    <w:p w:rsidR="00215D07" w:rsidRPr="00215D07" w:rsidRDefault="00215D07" w:rsidP="00215D07">
      <w:pPr>
        <w:shd w:val="clear" w:color="auto" w:fill="FFFFFF"/>
        <w:jc w:val="both"/>
        <w:rPr>
          <w:rFonts w:ascii="Calibri" w:hAnsi="Calibri" w:cs="Calibri"/>
          <w:color w:val="222222"/>
          <w:sz w:val="18"/>
          <w:szCs w:val="18"/>
          <w:lang w:val="es-CO" w:eastAsia="fr-FR"/>
        </w:rPr>
      </w:pPr>
      <w:r w:rsidRPr="00215D07">
        <w:rPr>
          <w:rFonts w:ascii="Calibri" w:hAnsi="Calibri" w:cs="Calibri"/>
          <w:b/>
          <w:color w:val="222222"/>
          <w:sz w:val="18"/>
          <w:szCs w:val="18"/>
          <w:lang w:val="es-CO" w:eastAsia="fr-FR"/>
        </w:rPr>
        <w:t>Tema:</w:t>
      </w:r>
      <w:r w:rsidRPr="00215D07">
        <w:rPr>
          <w:rFonts w:ascii="Calibri" w:hAnsi="Calibri" w:cs="Calibri"/>
          <w:b/>
          <w:color w:val="222222"/>
          <w:sz w:val="18"/>
          <w:szCs w:val="18"/>
          <w:lang w:val="es-CO" w:eastAsia="fr-FR"/>
        </w:rPr>
        <w:tab/>
      </w:r>
      <w:r w:rsidRPr="00215D07">
        <w:rPr>
          <w:rFonts w:ascii="Calibri" w:hAnsi="Calibri" w:cs="Calibri"/>
          <w:b/>
          <w:color w:val="222222"/>
          <w:sz w:val="18"/>
          <w:szCs w:val="18"/>
          <w:lang w:val="es-CO" w:eastAsia="fr-FR"/>
        </w:rPr>
        <w:tab/>
      </w:r>
      <w:r w:rsidRPr="00215D07">
        <w:rPr>
          <w:rFonts w:ascii="Calibri" w:hAnsi="Calibri" w:cs="Calibri"/>
          <w:b/>
          <w:color w:val="222222"/>
          <w:sz w:val="18"/>
          <w:szCs w:val="18"/>
          <w:lang w:val="es-CO" w:eastAsia="fr-FR"/>
        </w:rPr>
        <w:tab/>
        <w:t>COMPETENCIA A PREVENCIÓN EN EL T</w:t>
      </w:r>
      <w:r w:rsidRPr="00215D07">
        <w:rPr>
          <w:rFonts w:ascii="Calibri" w:eastAsia="Calibri" w:hAnsi="Calibri" w:cs="Calibri"/>
          <w:b/>
          <w:color w:val="222222"/>
          <w:sz w:val="18"/>
          <w:szCs w:val="18"/>
          <w:lang w:val="es-CO" w:eastAsia="fr-FR"/>
        </w:rPr>
        <w:t xml:space="preserve">RÁMITE DE LA ACCIÓN DE TUTELA CUANDO EXISTE PLURALIDAD DE JUECES COMPETENTES. </w:t>
      </w:r>
      <w:r w:rsidRPr="00215D07">
        <w:rPr>
          <w:rFonts w:ascii="Calibri" w:hAnsi="Calibri" w:cs="Calibri"/>
          <w:i/>
          <w:iCs/>
          <w:color w:val="222222"/>
          <w:sz w:val="18"/>
          <w:szCs w:val="18"/>
          <w:lang w:val="es-ES" w:eastAsia="fr-FR"/>
        </w:rPr>
        <w:t xml:space="preserve">“[L]a Corte Constitucional ha fijado la regla jurisprudencial según la cual los jueces o tribunales antes de abstenerse de asumir el conocimiento de una solicitud de amparo constitucional, </w:t>
      </w:r>
      <w:r w:rsidRPr="00215D07">
        <w:rPr>
          <w:rFonts w:ascii="Calibri" w:hAnsi="Calibri" w:cs="Calibri"/>
          <w:i/>
          <w:iCs/>
          <w:color w:val="222222"/>
          <w:sz w:val="18"/>
          <w:szCs w:val="18"/>
          <w:u w:val="single"/>
          <w:lang w:val="es-ES" w:eastAsia="fr-FR"/>
        </w:rPr>
        <w:t>deben tener en cuenta la elección que haya efectuado el accionante respecto al lugar donde desea se tramite la acción y la jurisdicción que conozca la misma</w:t>
      </w:r>
      <w:r w:rsidRPr="00215D07">
        <w:rPr>
          <w:rFonts w:ascii="Calibri" w:hAnsi="Calibri" w:cs="Calibri"/>
          <w:i/>
          <w:iCs/>
          <w:color w:val="222222"/>
          <w:sz w:val="18"/>
          <w:szCs w:val="18"/>
          <w:lang w:val="es-ES" w:eastAsia="fr-FR"/>
        </w:rPr>
        <w:t xml:space="preserve">. Lo anterior, a partir dela  interpretación sistemática del artículo 86 Superior y del artículo 37 del Decreto 2591 de 1991, que garantizan a </w:t>
      </w:r>
      <w:proofErr w:type="spellStart"/>
      <w:r w:rsidRPr="00215D07">
        <w:rPr>
          <w:rFonts w:ascii="Calibri" w:hAnsi="Calibri" w:cs="Calibri"/>
          <w:i/>
          <w:iCs/>
          <w:color w:val="222222"/>
          <w:sz w:val="18"/>
          <w:szCs w:val="18"/>
          <w:lang w:val="es-ES" w:eastAsia="fr-FR"/>
        </w:rPr>
        <w:t>tod</w:t>
      </w:r>
      <w:proofErr w:type="spellEnd"/>
      <w:r w:rsidRPr="00215D07">
        <w:rPr>
          <w:rFonts w:ascii="Calibri" w:hAnsi="Calibri" w:cs="Calibri"/>
          <w:i/>
          <w:iCs/>
          <w:color w:val="222222"/>
          <w:sz w:val="18"/>
          <w:szCs w:val="18"/>
          <w:lang w:val="es-ES" w:eastAsia="fr-FR"/>
        </w:rPr>
        <w:t xml:space="preserve">[a] persona reclamar ‘ante los jueces - a prevención’ la protección inmediata de sus derechos constitucionales fundamentales;” </w:t>
      </w:r>
      <w:r w:rsidRPr="00215D07">
        <w:rPr>
          <w:rFonts w:ascii="Calibri" w:hAnsi="Calibri" w:cs="Calibri"/>
          <w:iCs/>
          <w:color w:val="222222"/>
          <w:sz w:val="18"/>
          <w:szCs w:val="18"/>
          <w:lang w:val="es-ES" w:eastAsia="fr-FR"/>
        </w:rPr>
        <w:t>(</w:t>
      </w:r>
      <w:proofErr w:type="spellStart"/>
      <w:r w:rsidRPr="00215D07">
        <w:rPr>
          <w:rFonts w:ascii="Calibri" w:hAnsi="Calibri" w:cs="Calibri"/>
          <w:iCs/>
          <w:color w:val="222222"/>
          <w:sz w:val="18"/>
          <w:szCs w:val="18"/>
          <w:lang w:val="es-ES" w:eastAsia="fr-FR"/>
        </w:rPr>
        <w:t>Sublínela</w:t>
      </w:r>
      <w:proofErr w:type="spellEnd"/>
      <w:r w:rsidRPr="00215D07">
        <w:rPr>
          <w:rFonts w:ascii="Calibri" w:hAnsi="Calibri" w:cs="Calibri"/>
          <w:iCs/>
          <w:color w:val="222222"/>
          <w:sz w:val="18"/>
          <w:szCs w:val="18"/>
          <w:lang w:val="es-ES" w:eastAsia="fr-FR"/>
        </w:rPr>
        <w:t xml:space="preserve"> de esta Sala) </w:t>
      </w:r>
      <w:r w:rsidRPr="00215D07">
        <w:rPr>
          <w:rFonts w:ascii="Calibri" w:hAnsi="Calibri" w:cs="Calibri"/>
          <w:color w:val="222222"/>
          <w:sz w:val="18"/>
          <w:szCs w:val="18"/>
          <w:lang w:val="es-ES" w:eastAsia="fr-FR"/>
        </w:rPr>
        <w:t xml:space="preserve">En síntesis, el arbitrio del accionante prima a la hora de determinar el juez competente para tramitar la tutela; por lo tanto, cuando exista más de uno facultado para conocerla, será el primero, el elegido por el promotor, quien deberá avocarla y tramitarla, sin que sea aconsejable formular conflicto alguno, toda vez ello implicaría una dilación injustificada en su resolución definitiva, y por ende, en la protección de los derechos invocados. Aquí </w:t>
      </w:r>
      <w:r w:rsidRPr="00215D07">
        <w:rPr>
          <w:rFonts w:ascii="Calibri" w:hAnsi="Calibri" w:cs="Calibri"/>
          <w:color w:val="222222"/>
          <w:sz w:val="18"/>
          <w:szCs w:val="18"/>
          <w:lang w:val="es-CO" w:eastAsia="fr-FR"/>
        </w:rPr>
        <w:t xml:space="preserve">la regla general del domicilio del accionado no aplica; así lo reseñó de antaño la jurisprudencia constitucional. De acuerdo con las premisas jurídicas apuntadas y revisados los hechos expuestos en el petitorio, fácil se deduce que las municipalidades de </w:t>
      </w:r>
      <w:proofErr w:type="spellStart"/>
      <w:r w:rsidRPr="00215D07">
        <w:rPr>
          <w:rFonts w:ascii="Calibri" w:hAnsi="Calibri" w:cs="Calibri"/>
          <w:color w:val="222222"/>
          <w:sz w:val="18"/>
          <w:szCs w:val="18"/>
          <w:lang w:val="es-CO" w:eastAsia="fr-FR"/>
        </w:rPr>
        <w:t>Anserma</w:t>
      </w:r>
      <w:proofErr w:type="spellEnd"/>
      <w:r w:rsidRPr="00215D07">
        <w:rPr>
          <w:rFonts w:ascii="Calibri" w:hAnsi="Calibri" w:cs="Calibri"/>
          <w:color w:val="222222"/>
          <w:sz w:val="18"/>
          <w:szCs w:val="18"/>
          <w:lang w:val="es-CO" w:eastAsia="fr-FR"/>
        </w:rPr>
        <w:t xml:space="preserve">, C. y de Dosquebradas, R., son los lugares donde (i) ocurrió la vulneración o amenaza </w:t>
      </w:r>
      <w:r w:rsidRPr="00215D07">
        <w:rPr>
          <w:rFonts w:ascii="Calibri" w:hAnsi="Calibri" w:cs="Calibri"/>
          <w:iCs/>
          <w:color w:val="222222"/>
          <w:sz w:val="18"/>
          <w:szCs w:val="18"/>
          <w:lang w:val="es-ES" w:eastAsia="fr-FR"/>
        </w:rPr>
        <w:t xml:space="preserve">de los derechos fundamentales, y (ii) se produjeron sus efectos; la primera </w:t>
      </w:r>
      <w:r w:rsidRPr="00215D07">
        <w:rPr>
          <w:rFonts w:ascii="Calibri" w:hAnsi="Calibri" w:cs="Calibri"/>
          <w:color w:val="222222"/>
          <w:sz w:val="18"/>
          <w:szCs w:val="18"/>
          <w:lang w:val="es-CO" w:eastAsia="fr-FR"/>
        </w:rPr>
        <w:t xml:space="preserve">porque allí está la entidad accionada (Alcaldía de </w:t>
      </w:r>
      <w:proofErr w:type="spellStart"/>
      <w:r w:rsidRPr="00215D07">
        <w:rPr>
          <w:rFonts w:ascii="Calibri" w:hAnsi="Calibri" w:cs="Calibri"/>
          <w:color w:val="222222"/>
          <w:sz w:val="18"/>
          <w:szCs w:val="18"/>
          <w:lang w:val="es-CO" w:eastAsia="fr-FR"/>
        </w:rPr>
        <w:t>Anserma</w:t>
      </w:r>
      <w:proofErr w:type="spellEnd"/>
      <w:r w:rsidRPr="00215D07">
        <w:rPr>
          <w:rFonts w:ascii="Calibri" w:hAnsi="Calibri" w:cs="Calibri"/>
          <w:color w:val="222222"/>
          <w:sz w:val="18"/>
          <w:szCs w:val="18"/>
          <w:lang w:val="es-CO" w:eastAsia="fr-FR"/>
        </w:rPr>
        <w:t>, C.), y, el último, dado que es el sitio donde tiene su residencia el actor</w:t>
      </w:r>
      <w:r w:rsidRPr="00215D07">
        <w:rPr>
          <w:rFonts w:ascii="Calibri" w:hAnsi="Calibri" w:cs="Calibri"/>
          <w:color w:val="222222"/>
          <w:sz w:val="18"/>
          <w:szCs w:val="18"/>
          <w:lang w:val="es-ES" w:eastAsia="fr-FR"/>
        </w:rPr>
        <w:t>.  </w:t>
      </w:r>
      <w:r w:rsidRPr="00215D07">
        <w:rPr>
          <w:rFonts w:ascii="Calibri" w:hAnsi="Calibri" w:cs="Calibri"/>
          <w:color w:val="222222"/>
          <w:sz w:val="18"/>
          <w:szCs w:val="18"/>
          <w:lang w:val="es-CO" w:eastAsia="fr-FR"/>
        </w:rPr>
        <w:t>Evidentemente, esta tutela podía presentarse ante cualquiera de los juzgados con competencia en esas localidades, al arbitrio del accionante.</w:t>
      </w:r>
    </w:p>
    <w:p w:rsidR="00215D07" w:rsidRPr="00215D07" w:rsidRDefault="00215D07" w:rsidP="005258B0">
      <w:pPr>
        <w:pStyle w:val="Sansinterligne"/>
        <w:spacing w:line="360" w:lineRule="auto"/>
        <w:jc w:val="center"/>
        <w:rPr>
          <w:rFonts w:ascii="Georgia" w:hAnsi="Georgia" w:cs="Arial"/>
          <w:w w:val="140"/>
          <w:sz w:val="14"/>
          <w:szCs w:val="14"/>
          <w:lang w:val="es-CO"/>
        </w:rPr>
      </w:pPr>
    </w:p>
    <w:p w:rsidR="005258B0" w:rsidRPr="00D65DC1" w:rsidRDefault="005258B0" w:rsidP="005258B0">
      <w:pPr>
        <w:pStyle w:val="Sansinterligne"/>
        <w:spacing w:line="360" w:lineRule="auto"/>
        <w:jc w:val="center"/>
        <w:rPr>
          <w:rFonts w:ascii="Georgia" w:hAnsi="Georgia" w:cs="Arial"/>
          <w:w w:val="140"/>
          <w:sz w:val="14"/>
          <w:szCs w:val="14"/>
        </w:rPr>
      </w:pPr>
      <w:r w:rsidRPr="00D65DC1">
        <w:rPr>
          <w:rFonts w:ascii="Georgia" w:hAnsi="Georgia"/>
          <w:noProof/>
          <w:lang w:val="fr-FR" w:eastAsia="fr-FR"/>
        </w:rPr>
        <w:drawing>
          <wp:inline distT="0" distB="0" distL="0" distR="0" wp14:anchorId="511B6B68" wp14:editId="23F45524">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5258B0" w:rsidRPr="00D65DC1" w:rsidRDefault="005258B0" w:rsidP="005258B0">
      <w:pPr>
        <w:pStyle w:val="Sansinterligne"/>
        <w:spacing w:line="360" w:lineRule="auto"/>
        <w:jc w:val="center"/>
        <w:rPr>
          <w:rFonts w:ascii="Georgia" w:hAnsi="Georgia" w:cs="Arial"/>
          <w:w w:val="140"/>
          <w:sz w:val="14"/>
          <w:szCs w:val="14"/>
        </w:rPr>
      </w:pPr>
      <w:r w:rsidRPr="00D65DC1">
        <w:rPr>
          <w:rFonts w:ascii="Georgia" w:hAnsi="Georgia" w:cs="Arial"/>
          <w:w w:val="140"/>
          <w:sz w:val="14"/>
          <w:szCs w:val="14"/>
        </w:rPr>
        <w:t>REPUBLICA DE COLOMBIA</w:t>
      </w:r>
    </w:p>
    <w:p w:rsidR="005258B0" w:rsidRPr="00D65DC1" w:rsidRDefault="005258B0" w:rsidP="005258B0">
      <w:pPr>
        <w:pStyle w:val="Sansinterligne"/>
        <w:tabs>
          <w:tab w:val="center" w:pos="4987"/>
          <w:tab w:val="left" w:pos="8449"/>
        </w:tabs>
        <w:spacing w:line="360" w:lineRule="auto"/>
        <w:jc w:val="center"/>
        <w:rPr>
          <w:rFonts w:ascii="Georgia" w:hAnsi="Georgia" w:cs="Arial"/>
          <w:w w:val="140"/>
          <w:sz w:val="28"/>
        </w:rPr>
      </w:pPr>
      <w:r w:rsidRPr="00D65DC1">
        <w:rPr>
          <w:rFonts w:ascii="Georgia" w:hAnsi="Georgia" w:cs="Arial"/>
          <w:w w:val="140"/>
          <w:sz w:val="16"/>
          <w:szCs w:val="14"/>
        </w:rPr>
        <w:t>RAMA JUDICIAL DEL PODER PÚBLICO</w:t>
      </w:r>
    </w:p>
    <w:p w:rsidR="005258B0" w:rsidRPr="006D14ED" w:rsidRDefault="005258B0" w:rsidP="005258B0">
      <w:pPr>
        <w:pStyle w:val="Sansinterligne"/>
        <w:spacing w:line="360" w:lineRule="auto"/>
        <w:jc w:val="center"/>
        <w:rPr>
          <w:rFonts w:ascii="Georgia" w:hAnsi="Georgia" w:cs="Arial"/>
          <w:w w:val="140"/>
          <w:sz w:val="16"/>
          <w:szCs w:val="16"/>
        </w:rPr>
      </w:pPr>
      <w:r w:rsidRPr="006D14ED">
        <w:rPr>
          <w:rFonts w:ascii="Georgia" w:hAnsi="Georgia" w:cs="Arial"/>
          <w:w w:val="140"/>
          <w:sz w:val="18"/>
          <w:szCs w:val="18"/>
        </w:rPr>
        <w:t>T</w:t>
      </w:r>
      <w:r w:rsidRPr="006D14ED">
        <w:rPr>
          <w:rFonts w:ascii="Georgia" w:hAnsi="Georgia" w:cs="Arial"/>
          <w:w w:val="140"/>
          <w:sz w:val="16"/>
          <w:szCs w:val="16"/>
        </w:rPr>
        <w:t>RIBUNAL</w:t>
      </w:r>
      <w:r w:rsidRPr="006D14ED">
        <w:rPr>
          <w:rFonts w:ascii="Georgia" w:hAnsi="Georgia" w:cs="Arial"/>
          <w:w w:val="140"/>
          <w:sz w:val="18"/>
          <w:szCs w:val="18"/>
        </w:rPr>
        <w:t xml:space="preserve"> S</w:t>
      </w:r>
      <w:r w:rsidRPr="006D14ED">
        <w:rPr>
          <w:rFonts w:ascii="Georgia" w:hAnsi="Georgia" w:cs="Arial"/>
          <w:w w:val="140"/>
          <w:sz w:val="16"/>
          <w:szCs w:val="16"/>
        </w:rPr>
        <w:t xml:space="preserve">UPERIOR DEL </w:t>
      </w:r>
      <w:r w:rsidRPr="006D14ED">
        <w:rPr>
          <w:rFonts w:ascii="Georgia" w:hAnsi="Georgia" w:cs="Arial"/>
          <w:w w:val="140"/>
          <w:sz w:val="18"/>
          <w:szCs w:val="18"/>
        </w:rPr>
        <w:t>D</w:t>
      </w:r>
      <w:r w:rsidRPr="006D14ED">
        <w:rPr>
          <w:rFonts w:ascii="Georgia" w:hAnsi="Georgia" w:cs="Arial"/>
          <w:w w:val="140"/>
          <w:sz w:val="16"/>
          <w:szCs w:val="16"/>
        </w:rPr>
        <w:t>ISTRITO</w:t>
      </w:r>
      <w:r w:rsidRPr="006D14ED">
        <w:rPr>
          <w:rFonts w:ascii="Georgia" w:hAnsi="Georgia" w:cs="Arial"/>
          <w:w w:val="140"/>
          <w:sz w:val="18"/>
          <w:szCs w:val="18"/>
        </w:rPr>
        <w:t xml:space="preserve"> J</w:t>
      </w:r>
      <w:r w:rsidRPr="006D14ED">
        <w:rPr>
          <w:rFonts w:ascii="Georgia" w:hAnsi="Georgia" w:cs="Arial"/>
          <w:w w:val="140"/>
          <w:sz w:val="16"/>
          <w:szCs w:val="16"/>
        </w:rPr>
        <w:t xml:space="preserve">UDICIAL </w:t>
      </w:r>
    </w:p>
    <w:p w:rsidR="006D14ED" w:rsidRPr="006D14ED" w:rsidRDefault="006D14ED" w:rsidP="006D14ED">
      <w:pPr>
        <w:pStyle w:val="Sansinterligne"/>
        <w:spacing w:line="360" w:lineRule="auto"/>
        <w:jc w:val="center"/>
        <w:rPr>
          <w:rFonts w:ascii="Georgia" w:hAnsi="Georgia" w:cs="Arial"/>
          <w:w w:val="140"/>
          <w:sz w:val="18"/>
          <w:szCs w:val="18"/>
        </w:rPr>
      </w:pPr>
      <w:r w:rsidRPr="006D14ED">
        <w:rPr>
          <w:rFonts w:ascii="Georgia" w:hAnsi="Georgia" w:cs="Arial"/>
          <w:w w:val="140"/>
          <w:sz w:val="18"/>
          <w:szCs w:val="18"/>
        </w:rPr>
        <w:t>SALA MIXTA No.4 – DISTRITO JUDICIAL DE PEREIRA</w:t>
      </w:r>
    </w:p>
    <w:p w:rsidR="005258B0" w:rsidRPr="00D65DC1" w:rsidRDefault="005258B0" w:rsidP="005258B0">
      <w:pPr>
        <w:pStyle w:val="Sansinterligne"/>
        <w:spacing w:line="360" w:lineRule="auto"/>
        <w:jc w:val="center"/>
        <w:rPr>
          <w:rFonts w:ascii="Georgia" w:hAnsi="Georgia" w:cs="Arial"/>
          <w:w w:val="140"/>
          <w:sz w:val="16"/>
          <w:szCs w:val="16"/>
        </w:rPr>
      </w:pPr>
      <w:r w:rsidRPr="00D65DC1">
        <w:rPr>
          <w:rFonts w:ascii="Georgia" w:hAnsi="Georgia" w:cs="Arial"/>
          <w:w w:val="140"/>
          <w:sz w:val="18"/>
          <w:szCs w:val="18"/>
        </w:rPr>
        <w:t>D</w:t>
      </w:r>
      <w:r w:rsidRPr="00D65DC1">
        <w:rPr>
          <w:rFonts w:ascii="Georgia" w:hAnsi="Georgia" w:cs="Arial"/>
          <w:w w:val="140"/>
          <w:sz w:val="16"/>
          <w:szCs w:val="16"/>
        </w:rPr>
        <w:t xml:space="preserve">EPARTAMENTO </w:t>
      </w:r>
      <w:r w:rsidRPr="00D65DC1">
        <w:rPr>
          <w:rFonts w:ascii="Georgia" w:hAnsi="Georgia" w:cs="Arial"/>
          <w:w w:val="140"/>
          <w:sz w:val="18"/>
          <w:szCs w:val="18"/>
        </w:rPr>
        <w:t>D</w:t>
      </w:r>
      <w:r w:rsidRPr="00D65DC1">
        <w:rPr>
          <w:rFonts w:ascii="Georgia" w:hAnsi="Georgia" w:cs="Arial"/>
          <w:w w:val="140"/>
          <w:sz w:val="16"/>
          <w:szCs w:val="16"/>
        </w:rPr>
        <w:t xml:space="preserve">EL </w:t>
      </w:r>
      <w:r w:rsidRPr="00D65DC1">
        <w:rPr>
          <w:rFonts w:ascii="Georgia" w:hAnsi="Georgia" w:cs="Arial"/>
          <w:w w:val="140"/>
          <w:sz w:val="18"/>
          <w:szCs w:val="18"/>
        </w:rPr>
        <w:t>R</w:t>
      </w:r>
      <w:r w:rsidRPr="00D65DC1">
        <w:rPr>
          <w:rFonts w:ascii="Georgia" w:hAnsi="Georgia" w:cs="Arial"/>
          <w:w w:val="140"/>
          <w:sz w:val="16"/>
          <w:szCs w:val="16"/>
        </w:rPr>
        <w:t>ISARALDA</w:t>
      </w:r>
    </w:p>
    <w:p w:rsidR="005258B0" w:rsidRPr="00D65DC1" w:rsidRDefault="005258B0" w:rsidP="005258B0">
      <w:pPr>
        <w:pStyle w:val="Sansinterligne"/>
        <w:spacing w:line="360" w:lineRule="auto"/>
        <w:jc w:val="center"/>
        <w:rPr>
          <w:rFonts w:ascii="Georgia" w:hAnsi="Georgia" w:cs="Arial"/>
          <w:lang w:val="es-CO"/>
        </w:rPr>
      </w:pPr>
    </w:p>
    <w:p w:rsidR="005258B0" w:rsidRPr="00D65DC1" w:rsidRDefault="005258B0" w:rsidP="005258B0">
      <w:pPr>
        <w:pStyle w:val="Corpsdetexte"/>
        <w:spacing w:line="360" w:lineRule="auto"/>
        <w:ind w:left="3546" w:hanging="2130"/>
        <w:rPr>
          <w:rFonts w:ascii="Georgia" w:hAnsi="Georgia" w:cs="Arial"/>
          <w:sz w:val="22"/>
          <w:szCs w:val="22"/>
        </w:rPr>
      </w:pPr>
      <w:r w:rsidRPr="00D65DC1">
        <w:rPr>
          <w:rFonts w:ascii="Georgia" w:hAnsi="Georgia" w:cs="Arial"/>
          <w:sz w:val="22"/>
          <w:szCs w:val="22"/>
        </w:rPr>
        <w:t>Asunto</w:t>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t xml:space="preserve">: Define conflicto de competencia </w:t>
      </w:r>
      <w:r w:rsidR="00F24F02">
        <w:rPr>
          <w:rFonts w:ascii="Georgia" w:hAnsi="Georgia" w:cs="Arial"/>
          <w:sz w:val="22"/>
          <w:szCs w:val="22"/>
        </w:rPr>
        <w:t>(Aparente)</w:t>
      </w:r>
    </w:p>
    <w:p w:rsidR="005258B0" w:rsidRPr="00D65DC1" w:rsidRDefault="005258B0" w:rsidP="005258B0">
      <w:pPr>
        <w:pStyle w:val="Corpsdetexte"/>
        <w:spacing w:line="360" w:lineRule="auto"/>
        <w:ind w:left="3546" w:hanging="2130"/>
        <w:rPr>
          <w:rFonts w:ascii="Georgia" w:hAnsi="Georgia" w:cs="Arial"/>
          <w:sz w:val="22"/>
          <w:szCs w:val="22"/>
        </w:rPr>
      </w:pPr>
      <w:r w:rsidRPr="00D65DC1">
        <w:rPr>
          <w:rFonts w:ascii="Georgia" w:hAnsi="Georgia" w:cs="Arial"/>
          <w:sz w:val="22"/>
          <w:szCs w:val="22"/>
        </w:rPr>
        <w:t>Proceso</w:t>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t>: Acción de Tutela</w:t>
      </w:r>
    </w:p>
    <w:p w:rsidR="005258B0" w:rsidRPr="00D65DC1" w:rsidRDefault="005258B0" w:rsidP="005258B0">
      <w:pPr>
        <w:pStyle w:val="Corpsdetexte"/>
        <w:spacing w:line="360" w:lineRule="auto"/>
        <w:ind w:left="3540" w:hanging="2124"/>
        <w:rPr>
          <w:rFonts w:ascii="Georgia" w:hAnsi="Georgia" w:cs="Arial"/>
          <w:sz w:val="22"/>
          <w:szCs w:val="22"/>
        </w:rPr>
      </w:pPr>
      <w:r w:rsidRPr="00D65DC1">
        <w:rPr>
          <w:rFonts w:ascii="Georgia" w:hAnsi="Georgia" w:cs="Arial"/>
          <w:sz w:val="22"/>
          <w:szCs w:val="22"/>
        </w:rPr>
        <w:t>Accionante</w:t>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t xml:space="preserve">: </w:t>
      </w:r>
      <w:r w:rsidR="006D14ED">
        <w:rPr>
          <w:rFonts w:ascii="Georgia" w:hAnsi="Georgia" w:cs="Arial"/>
          <w:sz w:val="22"/>
          <w:szCs w:val="22"/>
        </w:rPr>
        <w:t>Albeiro Hernández Jaramillo</w:t>
      </w:r>
    </w:p>
    <w:p w:rsidR="005258B0" w:rsidRPr="00D65DC1" w:rsidRDefault="005258B0" w:rsidP="005258B0">
      <w:pPr>
        <w:pStyle w:val="Corpsdetexte"/>
        <w:spacing w:line="360" w:lineRule="auto"/>
        <w:ind w:left="3546" w:hanging="2130"/>
        <w:rPr>
          <w:rFonts w:ascii="Georgia" w:hAnsi="Georgia" w:cs="Arial"/>
        </w:rPr>
      </w:pPr>
      <w:r w:rsidRPr="00D65DC1">
        <w:rPr>
          <w:rFonts w:ascii="Georgia" w:hAnsi="Georgia" w:cs="Arial"/>
          <w:sz w:val="22"/>
          <w:szCs w:val="22"/>
        </w:rPr>
        <w:t>Accionada</w:t>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t xml:space="preserve">: </w:t>
      </w:r>
      <w:r w:rsidR="006D14ED">
        <w:rPr>
          <w:rFonts w:ascii="Georgia" w:hAnsi="Georgia" w:cs="Arial"/>
          <w:sz w:val="22"/>
          <w:szCs w:val="22"/>
        </w:rPr>
        <w:t xml:space="preserve">Alcaldía de </w:t>
      </w:r>
      <w:proofErr w:type="spellStart"/>
      <w:r w:rsidR="006D14ED">
        <w:rPr>
          <w:rFonts w:ascii="Georgia" w:hAnsi="Georgia" w:cs="Arial"/>
          <w:sz w:val="22"/>
          <w:szCs w:val="22"/>
        </w:rPr>
        <w:t>Anserma</w:t>
      </w:r>
      <w:proofErr w:type="spellEnd"/>
      <w:r w:rsidR="006D14ED">
        <w:rPr>
          <w:rFonts w:ascii="Georgia" w:hAnsi="Georgia" w:cs="Arial"/>
          <w:sz w:val="22"/>
          <w:szCs w:val="22"/>
        </w:rPr>
        <w:t>, C.</w:t>
      </w:r>
    </w:p>
    <w:p w:rsidR="005258B0" w:rsidRPr="00D65DC1" w:rsidRDefault="005258B0" w:rsidP="005258B0">
      <w:pPr>
        <w:pStyle w:val="Corpsdetexte"/>
        <w:spacing w:line="360" w:lineRule="auto"/>
        <w:ind w:left="3546" w:hanging="2130"/>
        <w:rPr>
          <w:rFonts w:ascii="Georgia" w:hAnsi="Georgia" w:cs="Arial"/>
          <w:sz w:val="22"/>
          <w:szCs w:val="22"/>
        </w:rPr>
      </w:pPr>
      <w:r w:rsidRPr="00D65DC1">
        <w:rPr>
          <w:rFonts w:ascii="Georgia" w:hAnsi="Georgia" w:cs="Arial"/>
          <w:sz w:val="22"/>
          <w:szCs w:val="22"/>
        </w:rPr>
        <w:t>Procedencia</w:t>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t xml:space="preserve">: Juzgado </w:t>
      </w:r>
      <w:r w:rsidR="006D14ED">
        <w:rPr>
          <w:rFonts w:ascii="Georgia" w:hAnsi="Georgia" w:cs="Arial"/>
          <w:sz w:val="22"/>
          <w:szCs w:val="22"/>
        </w:rPr>
        <w:t xml:space="preserve">Tercero </w:t>
      </w:r>
      <w:r w:rsidRPr="00D65DC1">
        <w:rPr>
          <w:rFonts w:ascii="Georgia" w:hAnsi="Georgia" w:cs="Arial"/>
          <w:sz w:val="22"/>
          <w:szCs w:val="22"/>
        </w:rPr>
        <w:t xml:space="preserve">Civil Municipal de </w:t>
      </w:r>
      <w:r w:rsidR="006D14ED">
        <w:rPr>
          <w:rFonts w:ascii="Georgia" w:hAnsi="Georgia" w:cs="Arial"/>
          <w:sz w:val="22"/>
          <w:szCs w:val="22"/>
        </w:rPr>
        <w:t>Dosquebradas</w:t>
      </w:r>
    </w:p>
    <w:p w:rsidR="005258B0" w:rsidRPr="00D65DC1" w:rsidRDefault="005258B0" w:rsidP="005258B0">
      <w:pPr>
        <w:pStyle w:val="Corpsdetexte"/>
        <w:spacing w:line="360" w:lineRule="auto"/>
        <w:ind w:left="3546" w:hanging="2130"/>
        <w:rPr>
          <w:rFonts w:ascii="Georgia" w:hAnsi="Georgia" w:cs="Arial"/>
          <w:sz w:val="22"/>
          <w:szCs w:val="22"/>
        </w:rPr>
      </w:pPr>
      <w:r w:rsidRPr="00D65DC1">
        <w:rPr>
          <w:rFonts w:ascii="Georgia" w:hAnsi="Georgia" w:cs="Arial"/>
          <w:sz w:val="22"/>
          <w:szCs w:val="22"/>
        </w:rPr>
        <w:t>Radicación</w:t>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r>
      <w:r w:rsidRPr="00D65DC1">
        <w:rPr>
          <w:rFonts w:ascii="Georgia" w:hAnsi="Georgia" w:cs="Arial"/>
          <w:sz w:val="22"/>
          <w:szCs w:val="22"/>
        </w:rPr>
        <w:tab/>
        <w:t>: 2018-</w:t>
      </w:r>
      <w:r w:rsidR="004F7F21">
        <w:rPr>
          <w:rFonts w:ascii="Georgia" w:hAnsi="Georgia" w:cs="Arial"/>
          <w:sz w:val="22"/>
          <w:szCs w:val="22"/>
        </w:rPr>
        <w:t>00003</w:t>
      </w:r>
      <w:r w:rsidRPr="00D65DC1">
        <w:rPr>
          <w:rFonts w:ascii="Georgia" w:hAnsi="Georgia" w:cs="Arial"/>
          <w:sz w:val="22"/>
          <w:szCs w:val="22"/>
        </w:rPr>
        <w:t>-0</w:t>
      </w:r>
      <w:r w:rsidR="004F7F21">
        <w:rPr>
          <w:rFonts w:ascii="Georgia" w:hAnsi="Georgia" w:cs="Arial"/>
          <w:sz w:val="22"/>
          <w:szCs w:val="22"/>
        </w:rPr>
        <w:t>0</w:t>
      </w:r>
    </w:p>
    <w:p w:rsidR="005258B0" w:rsidRPr="00D65DC1" w:rsidRDefault="005258B0" w:rsidP="005258B0">
      <w:pPr>
        <w:spacing w:line="360" w:lineRule="auto"/>
        <w:ind w:left="708" w:firstLine="708"/>
        <w:rPr>
          <w:rFonts w:ascii="Georgia" w:hAnsi="Georgia" w:cs="Arial"/>
          <w:smallCaps/>
          <w:sz w:val="22"/>
          <w:szCs w:val="22"/>
          <w:lang w:val="es-CO"/>
        </w:rPr>
      </w:pPr>
      <w:r w:rsidRPr="00D65DC1">
        <w:rPr>
          <w:rFonts w:ascii="Georgia" w:hAnsi="Georgia" w:cs="Arial"/>
          <w:sz w:val="22"/>
          <w:szCs w:val="22"/>
          <w:lang w:val="es-ES"/>
        </w:rPr>
        <w:t xml:space="preserve">Magistrado Sustanciador </w:t>
      </w:r>
      <w:r w:rsidRPr="00D65DC1">
        <w:rPr>
          <w:rFonts w:ascii="Georgia" w:hAnsi="Georgia" w:cs="Arial"/>
          <w:sz w:val="22"/>
          <w:szCs w:val="22"/>
          <w:lang w:val="es-ES"/>
        </w:rPr>
        <w:tab/>
        <w:t xml:space="preserve">: </w:t>
      </w:r>
      <w:proofErr w:type="spellStart"/>
      <w:r w:rsidRPr="00D65DC1">
        <w:rPr>
          <w:rFonts w:ascii="Georgia" w:hAnsi="Georgia" w:cs="Arial"/>
          <w:smallCaps/>
          <w:sz w:val="22"/>
          <w:szCs w:val="22"/>
          <w:lang w:val="es-CO"/>
        </w:rPr>
        <w:t>Duberney</w:t>
      </w:r>
      <w:proofErr w:type="spellEnd"/>
      <w:r w:rsidRPr="00D65DC1">
        <w:rPr>
          <w:rFonts w:ascii="Georgia" w:hAnsi="Georgia" w:cs="Arial"/>
          <w:smallCaps/>
          <w:sz w:val="22"/>
          <w:szCs w:val="22"/>
          <w:lang w:val="es-CO"/>
        </w:rPr>
        <w:t xml:space="preserve"> Grisales Herrera</w:t>
      </w:r>
    </w:p>
    <w:p w:rsidR="004F7F21" w:rsidRPr="004F7F21" w:rsidRDefault="004F7F21" w:rsidP="004F7F21">
      <w:pPr>
        <w:spacing w:line="360" w:lineRule="auto"/>
        <w:ind w:left="708" w:firstLine="708"/>
        <w:rPr>
          <w:rFonts w:ascii="Georgia" w:hAnsi="Georgia" w:cs="Arial"/>
          <w:b/>
          <w:bCs/>
          <w:sz w:val="22"/>
          <w:szCs w:val="22"/>
          <w:lang w:val="es-ES"/>
        </w:rPr>
      </w:pPr>
      <w:r w:rsidRPr="004F7F21">
        <w:rPr>
          <w:rFonts w:ascii="Georgia" w:hAnsi="Georgia"/>
          <w:sz w:val="22"/>
          <w:szCs w:val="22"/>
          <w:lang w:val="es-ES"/>
        </w:rPr>
        <w:t>Acta número</w:t>
      </w:r>
      <w:r w:rsidRPr="004F7F21">
        <w:rPr>
          <w:rFonts w:ascii="Georgia" w:hAnsi="Georgia"/>
          <w:sz w:val="22"/>
          <w:szCs w:val="22"/>
          <w:lang w:val="es-ES"/>
        </w:rPr>
        <w:tab/>
      </w:r>
      <w:r w:rsidRPr="004F7F21">
        <w:rPr>
          <w:rFonts w:ascii="Georgia" w:hAnsi="Georgia"/>
          <w:sz w:val="22"/>
          <w:szCs w:val="22"/>
          <w:lang w:val="es-ES"/>
        </w:rPr>
        <w:tab/>
      </w:r>
      <w:r w:rsidRPr="004F7F21">
        <w:rPr>
          <w:rFonts w:ascii="Georgia" w:hAnsi="Georgia"/>
          <w:sz w:val="22"/>
          <w:szCs w:val="22"/>
          <w:lang w:val="es-ES"/>
        </w:rPr>
        <w:tab/>
        <w:t xml:space="preserve">: </w:t>
      </w:r>
      <w:r>
        <w:rPr>
          <w:rFonts w:ascii="Georgia" w:hAnsi="Georgia"/>
          <w:sz w:val="22"/>
          <w:szCs w:val="22"/>
          <w:lang w:val="es-ES"/>
        </w:rPr>
        <w:t>54</w:t>
      </w:r>
      <w:r w:rsidRPr="004F7F21">
        <w:rPr>
          <w:rFonts w:ascii="Georgia" w:hAnsi="Georgia"/>
          <w:sz w:val="22"/>
          <w:szCs w:val="22"/>
          <w:lang w:val="es-ES"/>
        </w:rPr>
        <w:t xml:space="preserve"> de </w:t>
      </w:r>
      <w:r>
        <w:rPr>
          <w:rFonts w:ascii="Georgia" w:hAnsi="Georgia"/>
          <w:sz w:val="22"/>
          <w:szCs w:val="22"/>
          <w:lang w:val="es-ES"/>
        </w:rPr>
        <w:t>27</w:t>
      </w:r>
      <w:r w:rsidRPr="004F7F21">
        <w:rPr>
          <w:rFonts w:ascii="Georgia" w:hAnsi="Georgia"/>
          <w:sz w:val="22"/>
          <w:szCs w:val="22"/>
          <w:lang w:val="es-ES"/>
        </w:rPr>
        <w:t>-02-2018</w:t>
      </w:r>
    </w:p>
    <w:p w:rsidR="005258B0" w:rsidRPr="004F7F21" w:rsidRDefault="005258B0" w:rsidP="004F7F21">
      <w:pPr>
        <w:pStyle w:val="Sansinterligne"/>
        <w:pBdr>
          <w:bottom w:val="double" w:sz="6" w:space="1" w:color="auto"/>
        </w:pBdr>
        <w:spacing w:line="360" w:lineRule="auto"/>
        <w:rPr>
          <w:rFonts w:ascii="Georgia" w:hAnsi="Georgia" w:cs="Arial"/>
          <w:sz w:val="16"/>
          <w:lang w:val="es-CO"/>
        </w:rPr>
      </w:pPr>
    </w:p>
    <w:p w:rsidR="005258B0" w:rsidRPr="00D65DC1" w:rsidRDefault="005258B0" w:rsidP="005258B0">
      <w:pPr>
        <w:pStyle w:val="Sansinterligne"/>
        <w:spacing w:line="360" w:lineRule="auto"/>
        <w:jc w:val="center"/>
        <w:rPr>
          <w:rFonts w:ascii="Georgia" w:hAnsi="Georgia" w:cs="Arial"/>
        </w:rPr>
      </w:pPr>
    </w:p>
    <w:p w:rsidR="005258B0" w:rsidRPr="00B506E3" w:rsidRDefault="005258B0" w:rsidP="005258B0">
      <w:pPr>
        <w:spacing w:line="360" w:lineRule="auto"/>
        <w:jc w:val="center"/>
        <w:rPr>
          <w:rFonts w:ascii="Georgia" w:hAnsi="Georgia" w:cs="Arial"/>
          <w:smallCaps/>
          <w:sz w:val="28"/>
          <w:szCs w:val="26"/>
          <w:lang w:val="es-CO"/>
        </w:rPr>
      </w:pPr>
      <w:r w:rsidRPr="00B506E3">
        <w:rPr>
          <w:rFonts w:ascii="Georgia" w:hAnsi="Georgia" w:cs="Arial"/>
          <w:smallCaps/>
          <w:sz w:val="28"/>
          <w:szCs w:val="26"/>
          <w:lang w:val="es-CO"/>
        </w:rPr>
        <w:t xml:space="preserve">Pereira, R., </w:t>
      </w:r>
      <w:r w:rsidR="004F7F21">
        <w:rPr>
          <w:rFonts w:ascii="Georgia" w:hAnsi="Georgia" w:cs="Arial"/>
          <w:smallCaps/>
          <w:sz w:val="28"/>
          <w:szCs w:val="26"/>
          <w:lang w:val="es-CO"/>
        </w:rPr>
        <w:t>veintisiete</w:t>
      </w:r>
      <w:r w:rsidRPr="00B506E3">
        <w:rPr>
          <w:rFonts w:ascii="Georgia" w:hAnsi="Georgia" w:cs="Arial"/>
          <w:smallCaps/>
          <w:sz w:val="28"/>
          <w:szCs w:val="26"/>
          <w:lang w:val="es-CO"/>
        </w:rPr>
        <w:t xml:space="preserve"> (</w:t>
      </w:r>
      <w:r w:rsidR="004F7F21">
        <w:rPr>
          <w:rFonts w:ascii="Georgia" w:hAnsi="Georgia" w:cs="Arial"/>
          <w:smallCaps/>
          <w:sz w:val="28"/>
          <w:szCs w:val="26"/>
          <w:lang w:val="es-CO"/>
        </w:rPr>
        <w:t>27</w:t>
      </w:r>
      <w:r w:rsidRPr="00B506E3">
        <w:rPr>
          <w:rFonts w:ascii="Georgia" w:hAnsi="Georgia" w:cs="Arial"/>
          <w:smallCaps/>
          <w:sz w:val="28"/>
          <w:szCs w:val="26"/>
          <w:lang w:val="es-CO"/>
        </w:rPr>
        <w:t xml:space="preserve">) de </w:t>
      </w:r>
      <w:r w:rsidR="006D14ED" w:rsidRPr="00B506E3">
        <w:rPr>
          <w:rFonts w:ascii="Georgia" w:hAnsi="Georgia" w:cs="Arial"/>
          <w:smallCaps/>
          <w:sz w:val="28"/>
          <w:szCs w:val="26"/>
          <w:lang w:val="es-CO"/>
        </w:rPr>
        <w:t xml:space="preserve">febrero </w:t>
      </w:r>
      <w:r w:rsidRPr="00B506E3">
        <w:rPr>
          <w:rFonts w:ascii="Georgia" w:hAnsi="Georgia" w:cs="Arial"/>
          <w:smallCaps/>
          <w:sz w:val="28"/>
          <w:szCs w:val="26"/>
          <w:lang w:val="es-CO"/>
        </w:rPr>
        <w:t>de dos mil dieciocho (2018).</w:t>
      </w:r>
    </w:p>
    <w:p w:rsidR="005258B0" w:rsidRPr="00B506E3" w:rsidRDefault="005258B0" w:rsidP="005258B0">
      <w:pPr>
        <w:pStyle w:val="Corpsdetex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2"/>
          <w:lang w:val="es-ES"/>
        </w:rPr>
      </w:pPr>
    </w:p>
    <w:p w:rsidR="005258B0" w:rsidRPr="00D65DC1" w:rsidRDefault="005258B0" w:rsidP="005258B0">
      <w:pPr>
        <w:pStyle w:val="Titre"/>
        <w:numPr>
          <w:ilvl w:val="0"/>
          <w:numId w:val="1"/>
        </w:numPr>
        <w:spacing w:line="360" w:lineRule="auto"/>
        <w:jc w:val="left"/>
        <w:rPr>
          <w:rFonts w:ascii="Georgia" w:hAnsi="Georgia"/>
          <w:b w:val="0"/>
          <w:bCs w:val="0"/>
          <w:i w:val="0"/>
          <w:iCs w:val="0"/>
          <w:spacing w:val="-3"/>
          <w:lang w:val="es-ES_tradnl"/>
        </w:rPr>
      </w:pPr>
      <w:r w:rsidRPr="00D65DC1">
        <w:rPr>
          <w:rFonts w:ascii="Georgia" w:hAnsi="Georgia"/>
          <w:b w:val="0"/>
          <w:bCs w:val="0"/>
          <w:i w:val="0"/>
          <w:iCs w:val="0"/>
        </w:rPr>
        <w:t>EL ASUNTO POR DECIDIR</w:t>
      </w:r>
    </w:p>
    <w:p w:rsidR="005258B0" w:rsidRPr="00B506E3" w:rsidRDefault="005258B0" w:rsidP="005258B0">
      <w:pPr>
        <w:pStyle w:val="Titre"/>
        <w:spacing w:line="360" w:lineRule="auto"/>
        <w:jc w:val="left"/>
        <w:rPr>
          <w:rFonts w:ascii="Georgia" w:hAnsi="Georgia"/>
          <w:b w:val="0"/>
          <w:bCs w:val="0"/>
          <w:i w:val="0"/>
          <w:iCs w:val="0"/>
          <w:spacing w:val="-3"/>
          <w:sz w:val="22"/>
          <w:lang w:val="es-ES_tradnl"/>
        </w:rPr>
      </w:pPr>
    </w:p>
    <w:p w:rsidR="005258B0" w:rsidRPr="00D65DC1" w:rsidRDefault="005258B0" w:rsidP="005258B0">
      <w:pPr>
        <w:pStyle w:val="Titre"/>
        <w:spacing w:line="360" w:lineRule="auto"/>
        <w:jc w:val="both"/>
        <w:rPr>
          <w:rFonts w:ascii="Georgia" w:hAnsi="Georgia"/>
          <w:b w:val="0"/>
          <w:bCs w:val="0"/>
          <w:i w:val="0"/>
          <w:iCs w:val="0"/>
          <w:spacing w:val="-3"/>
          <w:lang w:val="es-CO"/>
        </w:rPr>
      </w:pPr>
      <w:r w:rsidRPr="00D65DC1">
        <w:rPr>
          <w:rFonts w:ascii="Georgia" w:hAnsi="Georgia"/>
          <w:b w:val="0"/>
          <w:bCs w:val="0"/>
          <w:i w:val="0"/>
          <w:iCs w:val="0"/>
          <w:spacing w:val="-3"/>
          <w:lang w:val="es-CO"/>
        </w:rPr>
        <w:t xml:space="preserve">Definir la competencia para conocer del asunto de la referencia, frente al conflicto </w:t>
      </w:r>
      <w:r w:rsidR="00F24F02">
        <w:rPr>
          <w:rFonts w:ascii="Georgia" w:hAnsi="Georgia"/>
          <w:b w:val="0"/>
          <w:bCs w:val="0"/>
          <w:i w:val="0"/>
          <w:iCs w:val="0"/>
          <w:spacing w:val="-3"/>
          <w:lang w:val="es-CO"/>
        </w:rPr>
        <w:t xml:space="preserve">aparente </w:t>
      </w:r>
      <w:r w:rsidRPr="00D65DC1">
        <w:rPr>
          <w:rFonts w:ascii="Georgia" w:hAnsi="Georgia"/>
          <w:b w:val="0"/>
          <w:bCs w:val="0"/>
          <w:i w:val="0"/>
          <w:iCs w:val="0"/>
          <w:spacing w:val="-3"/>
          <w:lang w:val="es-CO"/>
        </w:rPr>
        <w:t xml:space="preserve">suscitado entre los Juzgados </w:t>
      </w:r>
      <w:r w:rsidR="006D14ED">
        <w:rPr>
          <w:rFonts w:ascii="Georgia" w:hAnsi="Georgia"/>
          <w:b w:val="0"/>
          <w:bCs w:val="0"/>
          <w:i w:val="0"/>
          <w:iCs w:val="0"/>
          <w:spacing w:val="-3"/>
          <w:lang w:val="es-CO"/>
        </w:rPr>
        <w:t xml:space="preserve">Segundo Penal Municipal con función de conocimiento de Pereira </w:t>
      </w:r>
      <w:r w:rsidRPr="00D65DC1">
        <w:rPr>
          <w:rFonts w:ascii="Georgia" w:hAnsi="Georgia"/>
          <w:b w:val="0"/>
          <w:bCs w:val="0"/>
          <w:i w:val="0"/>
          <w:iCs w:val="0"/>
          <w:spacing w:val="-3"/>
          <w:lang w:val="es-CO"/>
        </w:rPr>
        <w:t xml:space="preserve">y </w:t>
      </w:r>
      <w:r w:rsidR="006D14ED">
        <w:rPr>
          <w:rFonts w:ascii="Georgia" w:hAnsi="Georgia"/>
          <w:b w:val="0"/>
          <w:bCs w:val="0"/>
          <w:i w:val="0"/>
          <w:iCs w:val="0"/>
          <w:spacing w:val="-3"/>
          <w:lang w:val="es-CO"/>
        </w:rPr>
        <w:t xml:space="preserve">Tercero </w:t>
      </w:r>
      <w:r w:rsidRPr="00D65DC1">
        <w:rPr>
          <w:rFonts w:ascii="Georgia" w:hAnsi="Georgia"/>
          <w:b w:val="0"/>
          <w:bCs w:val="0"/>
          <w:i w:val="0"/>
          <w:iCs w:val="0"/>
          <w:spacing w:val="-3"/>
          <w:lang w:val="es-CO"/>
        </w:rPr>
        <w:t xml:space="preserve">Civil Municipal de </w:t>
      </w:r>
      <w:r w:rsidR="006D14ED">
        <w:rPr>
          <w:rFonts w:ascii="Georgia" w:hAnsi="Georgia"/>
          <w:b w:val="0"/>
          <w:bCs w:val="0"/>
          <w:i w:val="0"/>
          <w:iCs w:val="0"/>
          <w:spacing w:val="-3"/>
          <w:lang w:val="es-CO"/>
        </w:rPr>
        <w:t>Dosquebradas</w:t>
      </w:r>
      <w:r w:rsidRPr="00D65DC1">
        <w:rPr>
          <w:rFonts w:ascii="Georgia" w:hAnsi="Georgia"/>
          <w:b w:val="0"/>
          <w:bCs w:val="0"/>
          <w:i w:val="0"/>
          <w:iCs w:val="0"/>
          <w:spacing w:val="-3"/>
          <w:lang w:val="es-CO"/>
        </w:rPr>
        <w:t>.</w:t>
      </w:r>
    </w:p>
    <w:p w:rsidR="005258B0" w:rsidRPr="00B506E3" w:rsidRDefault="005258B0" w:rsidP="005258B0">
      <w:pPr>
        <w:pStyle w:val="Titre"/>
        <w:spacing w:line="360" w:lineRule="auto"/>
        <w:jc w:val="left"/>
        <w:rPr>
          <w:rFonts w:ascii="Georgia" w:hAnsi="Georgia"/>
          <w:b w:val="0"/>
          <w:bCs w:val="0"/>
          <w:i w:val="0"/>
          <w:iCs w:val="0"/>
          <w:spacing w:val="-3"/>
          <w:sz w:val="22"/>
          <w:lang w:val="es-ES_tradnl"/>
        </w:rPr>
      </w:pPr>
    </w:p>
    <w:p w:rsidR="005258B0" w:rsidRPr="00D65DC1" w:rsidRDefault="005258B0" w:rsidP="005258B0">
      <w:pPr>
        <w:numPr>
          <w:ilvl w:val="0"/>
          <w:numId w:val="1"/>
        </w:numPr>
        <w:spacing w:line="360" w:lineRule="auto"/>
        <w:jc w:val="both"/>
        <w:rPr>
          <w:rFonts w:ascii="Georgia" w:hAnsi="Georgia" w:cs="Arial"/>
          <w:sz w:val="24"/>
          <w:szCs w:val="24"/>
          <w:lang w:val="es-CO"/>
        </w:rPr>
      </w:pPr>
      <w:r w:rsidRPr="00D65DC1">
        <w:rPr>
          <w:rFonts w:ascii="Georgia" w:hAnsi="Georgia" w:cs="Arial"/>
          <w:sz w:val="24"/>
          <w:szCs w:val="24"/>
          <w:lang w:val="es-CO"/>
        </w:rPr>
        <w:lastRenderedPageBreak/>
        <w:t>LA SÍNTESIS DE LAS ACTUACIONES RELEVANTES</w:t>
      </w:r>
    </w:p>
    <w:p w:rsidR="005258B0" w:rsidRPr="00B506E3" w:rsidRDefault="005258B0" w:rsidP="005258B0">
      <w:pPr>
        <w:spacing w:line="360" w:lineRule="auto"/>
        <w:jc w:val="both"/>
        <w:rPr>
          <w:rFonts w:ascii="Georgia" w:hAnsi="Georgia" w:cs="Arial"/>
          <w:sz w:val="22"/>
          <w:szCs w:val="24"/>
          <w:lang w:val="es-CO"/>
        </w:rPr>
      </w:pPr>
    </w:p>
    <w:p w:rsidR="005258B0" w:rsidRPr="00D65DC1" w:rsidRDefault="005258B0" w:rsidP="005258B0">
      <w:pPr>
        <w:spacing w:line="360" w:lineRule="auto"/>
        <w:jc w:val="both"/>
        <w:rPr>
          <w:rFonts w:ascii="Georgia" w:hAnsi="Georgia" w:cs="Arial"/>
          <w:sz w:val="24"/>
          <w:szCs w:val="24"/>
          <w:lang w:val="es-CO"/>
        </w:rPr>
      </w:pPr>
      <w:r w:rsidRPr="00D65DC1">
        <w:rPr>
          <w:rFonts w:ascii="Georgia" w:hAnsi="Georgia" w:cs="Arial"/>
          <w:sz w:val="24"/>
          <w:szCs w:val="24"/>
          <w:lang w:val="es-CO"/>
        </w:rPr>
        <w:t xml:space="preserve">Por reparto, correspondió al Juzgado </w:t>
      </w:r>
      <w:r w:rsidR="006D14ED" w:rsidRPr="006D14ED">
        <w:rPr>
          <w:rFonts w:ascii="Georgia" w:hAnsi="Georgia"/>
          <w:bCs/>
          <w:iCs/>
          <w:spacing w:val="-3"/>
          <w:sz w:val="24"/>
          <w:lang w:val="es-CO"/>
        </w:rPr>
        <w:t>Segundo Penal Municipal con función de conocimiento de Pereira</w:t>
      </w:r>
      <w:r w:rsidRPr="00D65DC1">
        <w:rPr>
          <w:rFonts w:ascii="Georgia" w:hAnsi="Georgia" w:cs="Arial"/>
          <w:sz w:val="24"/>
          <w:szCs w:val="24"/>
          <w:lang w:val="es-CO"/>
        </w:rPr>
        <w:t xml:space="preserve">, la acción constitucional de la referencia, </w:t>
      </w:r>
      <w:r w:rsidR="00DA35D9">
        <w:rPr>
          <w:rFonts w:ascii="Georgia" w:hAnsi="Georgia" w:cs="Arial"/>
          <w:sz w:val="24"/>
          <w:szCs w:val="24"/>
          <w:lang w:val="es-CO"/>
        </w:rPr>
        <w:t xml:space="preserve">y </w:t>
      </w:r>
      <w:r w:rsidRPr="00D65DC1">
        <w:rPr>
          <w:rFonts w:ascii="Georgia" w:hAnsi="Georgia" w:cs="Arial"/>
          <w:sz w:val="24"/>
          <w:szCs w:val="24"/>
          <w:lang w:val="es-CO"/>
        </w:rPr>
        <w:t xml:space="preserve">con auto del día </w:t>
      </w:r>
      <w:r w:rsidR="006D14ED">
        <w:rPr>
          <w:rFonts w:ascii="Georgia" w:hAnsi="Georgia" w:cs="Arial"/>
          <w:sz w:val="24"/>
          <w:szCs w:val="24"/>
          <w:lang w:val="es-CO"/>
        </w:rPr>
        <w:t>12</w:t>
      </w:r>
      <w:r w:rsidRPr="00D65DC1">
        <w:rPr>
          <w:rFonts w:ascii="Georgia" w:hAnsi="Georgia" w:cs="Arial"/>
          <w:sz w:val="24"/>
          <w:szCs w:val="24"/>
          <w:lang w:val="es-CO"/>
        </w:rPr>
        <w:t>-</w:t>
      </w:r>
      <w:r w:rsidR="006D14ED">
        <w:rPr>
          <w:rFonts w:ascii="Georgia" w:hAnsi="Georgia" w:cs="Arial"/>
          <w:sz w:val="24"/>
          <w:szCs w:val="24"/>
          <w:lang w:val="es-CO"/>
        </w:rPr>
        <w:t>02</w:t>
      </w:r>
      <w:r w:rsidRPr="00D65DC1">
        <w:rPr>
          <w:rFonts w:ascii="Georgia" w:hAnsi="Georgia" w:cs="Arial"/>
          <w:sz w:val="24"/>
          <w:szCs w:val="24"/>
          <w:lang w:val="es-CO"/>
        </w:rPr>
        <w:t xml:space="preserve">-2018 se declaró incompetente por el factor territorial, al considerar que la presunta vulneración de los derechos reclamados se presenta en </w:t>
      </w:r>
      <w:r w:rsidR="007B5C60">
        <w:rPr>
          <w:rFonts w:ascii="Georgia" w:hAnsi="Georgia" w:cs="Arial"/>
          <w:sz w:val="24"/>
          <w:szCs w:val="24"/>
          <w:lang w:val="es-CO"/>
        </w:rPr>
        <w:t xml:space="preserve">el domicilio del accionante, esto es, en </w:t>
      </w:r>
      <w:r w:rsidR="006D14ED">
        <w:rPr>
          <w:rFonts w:ascii="Georgia" w:hAnsi="Georgia" w:cs="Arial"/>
          <w:sz w:val="24"/>
          <w:szCs w:val="24"/>
          <w:lang w:val="es-CO"/>
        </w:rPr>
        <w:t>Dosquebradas</w:t>
      </w:r>
      <w:r w:rsidR="007B5C60">
        <w:rPr>
          <w:rFonts w:ascii="Georgia" w:hAnsi="Georgia" w:cs="Arial"/>
          <w:sz w:val="24"/>
          <w:szCs w:val="24"/>
          <w:lang w:val="es-CO"/>
        </w:rPr>
        <w:t>, R.</w:t>
      </w:r>
      <w:r w:rsidR="006D14ED">
        <w:rPr>
          <w:rFonts w:ascii="Georgia" w:hAnsi="Georgia" w:cs="Arial"/>
          <w:sz w:val="24"/>
          <w:szCs w:val="24"/>
          <w:lang w:val="es-CO"/>
        </w:rPr>
        <w:t xml:space="preserve"> </w:t>
      </w:r>
      <w:r w:rsidRPr="00D65DC1">
        <w:rPr>
          <w:rFonts w:ascii="Georgia" w:hAnsi="Georgia" w:cs="Arial"/>
          <w:sz w:val="24"/>
          <w:szCs w:val="24"/>
          <w:lang w:val="es-CO"/>
        </w:rPr>
        <w:t xml:space="preserve">(Folios </w:t>
      </w:r>
      <w:r w:rsidR="006D14ED">
        <w:rPr>
          <w:rFonts w:ascii="Georgia" w:hAnsi="Georgia" w:cs="Arial"/>
          <w:sz w:val="24"/>
          <w:szCs w:val="24"/>
          <w:lang w:val="es-CO"/>
        </w:rPr>
        <w:t>39 y 40</w:t>
      </w:r>
      <w:r w:rsidRPr="00D65DC1">
        <w:rPr>
          <w:rFonts w:ascii="Georgia" w:hAnsi="Georgia" w:cs="Arial"/>
          <w:sz w:val="24"/>
          <w:szCs w:val="24"/>
          <w:lang w:val="es-CO"/>
        </w:rPr>
        <w:t xml:space="preserve">, cuaderno No.1).   </w:t>
      </w:r>
    </w:p>
    <w:p w:rsidR="005258B0" w:rsidRPr="00B506E3" w:rsidRDefault="005258B0" w:rsidP="005258B0">
      <w:pPr>
        <w:spacing w:line="360" w:lineRule="auto"/>
        <w:jc w:val="both"/>
        <w:rPr>
          <w:rFonts w:ascii="Georgia" w:hAnsi="Georgia" w:cs="Arial"/>
          <w:sz w:val="22"/>
          <w:szCs w:val="24"/>
          <w:lang w:val="es-CO"/>
        </w:rPr>
      </w:pPr>
    </w:p>
    <w:p w:rsidR="005258B0" w:rsidRPr="00D65DC1" w:rsidRDefault="005258B0" w:rsidP="005258B0">
      <w:pPr>
        <w:spacing w:line="360" w:lineRule="auto"/>
        <w:jc w:val="both"/>
        <w:rPr>
          <w:rFonts w:ascii="Georgia" w:hAnsi="Georgia" w:cs="Arial"/>
          <w:sz w:val="24"/>
          <w:szCs w:val="24"/>
          <w:lang w:val="es-CO"/>
        </w:rPr>
      </w:pPr>
      <w:r w:rsidRPr="00D65DC1">
        <w:rPr>
          <w:rFonts w:ascii="Georgia" w:hAnsi="Georgia" w:cs="Arial"/>
          <w:sz w:val="24"/>
          <w:szCs w:val="24"/>
          <w:lang w:val="es-CO"/>
        </w:rPr>
        <w:t xml:space="preserve">Recibido el expediente por el Juzgado </w:t>
      </w:r>
      <w:r w:rsidR="006D14ED">
        <w:rPr>
          <w:rFonts w:ascii="Georgia" w:hAnsi="Georgia" w:cs="Arial"/>
          <w:sz w:val="24"/>
          <w:szCs w:val="24"/>
          <w:lang w:val="es-CO"/>
        </w:rPr>
        <w:t xml:space="preserve">Tercero </w:t>
      </w:r>
      <w:r w:rsidRPr="00D65DC1">
        <w:rPr>
          <w:rFonts w:ascii="Georgia" w:hAnsi="Georgia" w:cs="Arial"/>
          <w:sz w:val="24"/>
          <w:szCs w:val="24"/>
          <w:lang w:val="es-CO"/>
        </w:rPr>
        <w:t xml:space="preserve">Civil Municipal de </w:t>
      </w:r>
      <w:r w:rsidR="006D14ED">
        <w:rPr>
          <w:rFonts w:ascii="Georgia" w:hAnsi="Georgia" w:cs="Arial"/>
          <w:sz w:val="24"/>
          <w:szCs w:val="24"/>
          <w:lang w:val="es-CO"/>
        </w:rPr>
        <w:t>Dosquebradas</w:t>
      </w:r>
      <w:r w:rsidRPr="00D65DC1">
        <w:rPr>
          <w:rFonts w:ascii="Georgia" w:hAnsi="Georgia" w:cs="Arial"/>
          <w:sz w:val="24"/>
          <w:szCs w:val="24"/>
          <w:lang w:val="es-CO"/>
        </w:rPr>
        <w:t>,</w:t>
      </w:r>
      <w:r w:rsidR="007B5C60">
        <w:rPr>
          <w:rFonts w:ascii="Georgia" w:hAnsi="Georgia" w:cs="Arial"/>
          <w:sz w:val="24"/>
          <w:szCs w:val="24"/>
          <w:lang w:val="es-CO"/>
        </w:rPr>
        <w:t xml:space="preserve"> R.,</w:t>
      </w:r>
      <w:r w:rsidRPr="00D65DC1">
        <w:rPr>
          <w:rFonts w:ascii="Georgia" w:hAnsi="Georgia" w:cs="Arial"/>
          <w:sz w:val="24"/>
          <w:szCs w:val="24"/>
          <w:lang w:val="es-CO"/>
        </w:rPr>
        <w:t xml:space="preserve"> con providencia del </w:t>
      </w:r>
      <w:r w:rsidR="006D14ED">
        <w:rPr>
          <w:rFonts w:ascii="Georgia" w:hAnsi="Georgia" w:cs="Arial"/>
          <w:sz w:val="24"/>
          <w:szCs w:val="24"/>
          <w:lang w:val="es-CO"/>
        </w:rPr>
        <w:t xml:space="preserve">14-02-2018 </w:t>
      </w:r>
      <w:r w:rsidRPr="00D65DC1">
        <w:rPr>
          <w:rFonts w:ascii="Georgia" w:hAnsi="Georgia" w:cs="Arial"/>
          <w:sz w:val="24"/>
          <w:szCs w:val="24"/>
          <w:lang w:val="es-CO"/>
        </w:rPr>
        <w:t xml:space="preserve">se declaró </w:t>
      </w:r>
      <w:r w:rsidR="00D65DC1">
        <w:rPr>
          <w:rFonts w:ascii="Georgia" w:hAnsi="Georgia" w:cs="Arial"/>
          <w:sz w:val="24"/>
          <w:szCs w:val="24"/>
          <w:lang w:val="es-CO"/>
        </w:rPr>
        <w:t xml:space="preserve">también </w:t>
      </w:r>
      <w:r w:rsidR="00DA35D9">
        <w:rPr>
          <w:rFonts w:ascii="Georgia" w:hAnsi="Georgia" w:cs="Arial"/>
          <w:sz w:val="24"/>
          <w:szCs w:val="24"/>
          <w:lang w:val="es-CO"/>
        </w:rPr>
        <w:t xml:space="preserve">sin </w:t>
      </w:r>
      <w:r w:rsidR="00D65DC1">
        <w:rPr>
          <w:rFonts w:ascii="Georgia" w:hAnsi="Georgia" w:cs="Arial"/>
          <w:sz w:val="24"/>
          <w:szCs w:val="24"/>
          <w:lang w:val="es-CO"/>
        </w:rPr>
        <w:t xml:space="preserve">competencia, con fundamento en </w:t>
      </w:r>
      <w:r w:rsidR="006D14ED">
        <w:rPr>
          <w:rFonts w:ascii="Georgia" w:hAnsi="Georgia" w:cs="Arial"/>
          <w:sz w:val="24"/>
          <w:szCs w:val="24"/>
          <w:lang w:val="es-CO"/>
        </w:rPr>
        <w:t>que el factor determinante de competencia no es el domicilio de las partes, sino el lugar donde se vulneran los derechos</w:t>
      </w:r>
      <w:r w:rsidR="007B5C60">
        <w:rPr>
          <w:rFonts w:ascii="Georgia" w:hAnsi="Georgia" w:cs="Arial"/>
          <w:sz w:val="24"/>
          <w:szCs w:val="24"/>
          <w:lang w:val="es-CO"/>
        </w:rPr>
        <w:t xml:space="preserve">, y que para el caso concreto corresponde </w:t>
      </w:r>
      <w:r w:rsidR="006D14ED">
        <w:rPr>
          <w:rFonts w:ascii="Georgia" w:hAnsi="Georgia" w:cs="Arial"/>
          <w:sz w:val="24"/>
          <w:szCs w:val="24"/>
          <w:lang w:val="es-CO"/>
        </w:rPr>
        <w:t xml:space="preserve">al municipio de </w:t>
      </w:r>
      <w:proofErr w:type="spellStart"/>
      <w:r w:rsidR="006D14ED">
        <w:rPr>
          <w:rFonts w:ascii="Georgia" w:hAnsi="Georgia" w:cs="Arial"/>
          <w:sz w:val="24"/>
          <w:szCs w:val="24"/>
          <w:lang w:val="es-CO"/>
        </w:rPr>
        <w:t>Anserma</w:t>
      </w:r>
      <w:proofErr w:type="spellEnd"/>
      <w:r w:rsidR="006D14ED">
        <w:rPr>
          <w:rFonts w:ascii="Georgia" w:hAnsi="Georgia" w:cs="Arial"/>
          <w:sz w:val="24"/>
          <w:szCs w:val="24"/>
          <w:lang w:val="es-CO"/>
        </w:rPr>
        <w:t>, C.</w:t>
      </w:r>
      <w:r w:rsidR="00D65DC1">
        <w:rPr>
          <w:rFonts w:ascii="Georgia" w:hAnsi="Georgia" w:cs="Arial"/>
          <w:sz w:val="24"/>
          <w:szCs w:val="24"/>
          <w:lang w:val="es-CO"/>
        </w:rPr>
        <w:t xml:space="preserve">, </w:t>
      </w:r>
      <w:r w:rsidRPr="00D65DC1">
        <w:rPr>
          <w:rFonts w:ascii="Georgia" w:hAnsi="Georgia" w:cs="Arial"/>
          <w:sz w:val="24"/>
          <w:szCs w:val="24"/>
          <w:lang w:val="es-CO"/>
        </w:rPr>
        <w:t>y</w:t>
      </w:r>
      <w:r w:rsidR="00D65DC1">
        <w:rPr>
          <w:rFonts w:ascii="Georgia" w:hAnsi="Georgia" w:cs="Arial"/>
          <w:sz w:val="24"/>
          <w:szCs w:val="24"/>
          <w:lang w:val="es-CO"/>
        </w:rPr>
        <w:t>, en consecuencia,</w:t>
      </w:r>
      <w:r w:rsidRPr="00D65DC1">
        <w:rPr>
          <w:rFonts w:ascii="Georgia" w:hAnsi="Georgia" w:cs="Arial"/>
          <w:sz w:val="24"/>
          <w:szCs w:val="24"/>
          <w:lang w:val="es-CO"/>
        </w:rPr>
        <w:t xml:space="preserve"> </w:t>
      </w:r>
      <w:r w:rsidR="00D65DC1">
        <w:rPr>
          <w:rFonts w:ascii="Georgia" w:hAnsi="Georgia" w:cs="Arial"/>
          <w:sz w:val="24"/>
          <w:szCs w:val="24"/>
          <w:lang w:val="es-CO"/>
        </w:rPr>
        <w:t xml:space="preserve">dispuso </w:t>
      </w:r>
      <w:r w:rsidRPr="00D65DC1">
        <w:rPr>
          <w:rFonts w:ascii="Georgia" w:hAnsi="Georgia" w:cs="Arial"/>
          <w:sz w:val="24"/>
          <w:szCs w:val="24"/>
          <w:lang w:val="es-CO"/>
        </w:rPr>
        <w:t>la remisión a este Tribunal</w:t>
      </w:r>
      <w:r w:rsidR="00D65DC1">
        <w:rPr>
          <w:rFonts w:ascii="Georgia" w:hAnsi="Georgia" w:cs="Arial"/>
          <w:sz w:val="24"/>
          <w:szCs w:val="24"/>
          <w:lang w:val="es-CO"/>
        </w:rPr>
        <w:t>,</w:t>
      </w:r>
      <w:r w:rsidRPr="00D65DC1">
        <w:rPr>
          <w:rFonts w:ascii="Georgia" w:hAnsi="Georgia" w:cs="Arial"/>
          <w:sz w:val="24"/>
          <w:szCs w:val="24"/>
          <w:lang w:val="es-CO"/>
        </w:rPr>
        <w:t xml:space="preserve"> para que dirima el conflicto planteado (Folios </w:t>
      </w:r>
      <w:r w:rsidR="007B5C60">
        <w:rPr>
          <w:rFonts w:ascii="Georgia" w:hAnsi="Georgia" w:cs="Arial"/>
          <w:sz w:val="24"/>
          <w:szCs w:val="24"/>
          <w:lang w:val="es-CO"/>
        </w:rPr>
        <w:t>43 y 44</w:t>
      </w:r>
      <w:r w:rsidRPr="00D65DC1">
        <w:rPr>
          <w:rFonts w:ascii="Georgia" w:hAnsi="Georgia" w:cs="Arial"/>
          <w:sz w:val="24"/>
          <w:szCs w:val="24"/>
          <w:lang w:val="es-CO"/>
        </w:rPr>
        <w:t>, cuaderno No.1).</w:t>
      </w:r>
    </w:p>
    <w:p w:rsidR="005258B0" w:rsidRPr="00B506E3" w:rsidRDefault="005258B0" w:rsidP="005258B0">
      <w:pPr>
        <w:spacing w:line="360" w:lineRule="auto"/>
        <w:jc w:val="both"/>
        <w:rPr>
          <w:rFonts w:ascii="Georgia" w:hAnsi="Georgia" w:cs="Arial"/>
          <w:sz w:val="22"/>
          <w:szCs w:val="24"/>
          <w:lang w:val="es-CO"/>
        </w:rPr>
      </w:pPr>
    </w:p>
    <w:p w:rsidR="005258B0" w:rsidRDefault="005258B0" w:rsidP="005258B0">
      <w:pPr>
        <w:pStyle w:val="Paragraphedeliste"/>
        <w:numPr>
          <w:ilvl w:val="0"/>
          <w:numId w:val="1"/>
        </w:numPr>
        <w:spacing w:line="360" w:lineRule="auto"/>
        <w:jc w:val="both"/>
        <w:rPr>
          <w:rFonts w:ascii="Georgia" w:hAnsi="Georgia" w:cs="Arial"/>
          <w:sz w:val="24"/>
          <w:szCs w:val="24"/>
          <w:lang w:val="es-CO"/>
        </w:rPr>
      </w:pPr>
      <w:r w:rsidRPr="00D65DC1">
        <w:rPr>
          <w:rFonts w:ascii="Georgia" w:hAnsi="Georgia" w:cs="Arial"/>
          <w:sz w:val="24"/>
          <w:szCs w:val="24"/>
          <w:lang w:val="es-CO"/>
        </w:rPr>
        <w:t>DE LAS FUNDAMENTACIONES JURÍDICAS PARA DECIDIR</w:t>
      </w:r>
    </w:p>
    <w:p w:rsidR="007B5C60" w:rsidRPr="007B5C60" w:rsidRDefault="005258B0" w:rsidP="00E465A1">
      <w:pPr>
        <w:pStyle w:val="Corpsdetexte"/>
        <w:numPr>
          <w:ilvl w:val="1"/>
          <w:numId w:val="1"/>
        </w:numPr>
        <w:spacing w:line="360" w:lineRule="auto"/>
        <w:ind w:left="709" w:hanging="709"/>
        <w:rPr>
          <w:rFonts w:ascii="Georgia" w:hAnsi="Georgia" w:cs="Arial"/>
          <w:lang w:val="es-CO"/>
        </w:rPr>
      </w:pPr>
      <w:r w:rsidRPr="007B5C60">
        <w:rPr>
          <w:rFonts w:ascii="Georgia" w:hAnsi="Georgia" w:cs="Arial"/>
          <w:i/>
          <w:lang w:val="es-CO"/>
        </w:rPr>
        <w:t>La competencia funcional</w:t>
      </w:r>
      <w:r w:rsidR="007B5C60" w:rsidRPr="007B5C60">
        <w:rPr>
          <w:rFonts w:ascii="Georgia" w:hAnsi="Georgia" w:cs="Arial"/>
          <w:i/>
          <w:lang w:val="es-CO"/>
        </w:rPr>
        <w:t>.</w:t>
      </w:r>
      <w:r w:rsidR="007B5C60">
        <w:rPr>
          <w:rFonts w:ascii="Georgia" w:hAnsi="Georgia" w:cs="Arial"/>
          <w:i/>
          <w:lang w:val="es-CO"/>
        </w:rPr>
        <w:t xml:space="preserve"> </w:t>
      </w:r>
      <w:r w:rsidR="007B5C60" w:rsidRPr="007B5C60">
        <w:rPr>
          <w:rFonts w:ascii="Georgia" w:hAnsi="Georgia" w:cs="Arial"/>
          <w:lang w:val="es-CO"/>
        </w:rPr>
        <w:t xml:space="preserve">Corresponde a esta Sala mixta especializada el conocimiento, al tenor de lo dispuesto en los artículos 86 de la </w:t>
      </w:r>
      <w:r w:rsidR="007B5C60">
        <w:rPr>
          <w:rFonts w:ascii="Georgia" w:hAnsi="Georgia" w:cs="Arial"/>
          <w:lang w:val="es-CO"/>
        </w:rPr>
        <w:t>CP;</w:t>
      </w:r>
      <w:r w:rsidR="007B5C60" w:rsidRPr="007B5C60">
        <w:rPr>
          <w:rFonts w:ascii="Georgia" w:hAnsi="Georgia" w:cs="Arial"/>
          <w:lang w:val="es-CO"/>
        </w:rPr>
        <w:t xml:space="preserve"> 18-2º</w:t>
      </w:r>
      <w:r w:rsidR="007B5C60">
        <w:rPr>
          <w:rFonts w:ascii="Georgia" w:hAnsi="Georgia" w:cs="Arial"/>
          <w:lang w:val="es-CO"/>
        </w:rPr>
        <w:t xml:space="preserve">, </w:t>
      </w:r>
      <w:r w:rsidR="007B5C60" w:rsidRPr="007B5C60">
        <w:rPr>
          <w:rFonts w:ascii="Georgia" w:hAnsi="Georgia" w:cs="Arial"/>
          <w:lang w:val="es-CO"/>
        </w:rPr>
        <w:t>Ley 270; y</w:t>
      </w:r>
      <w:r w:rsidR="007B5C60">
        <w:rPr>
          <w:rFonts w:ascii="Georgia" w:hAnsi="Georgia" w:cs="Arial"/>
          <w:lang w:val="es-CO"/>
        </w:rPr>
        <w:t>,</w:t>
      </w:r>
      <w:r w:rsidR="007B5C60" w:rsidRPr="007B5C60">
        <w:rPr>
          <w:rFonts w:ascii="Georgia" w:hAnsi="Georgia" w:cs="Arial"/>
          <w:lang w:val="es-CO"/>
        </w:rPr>
        <w:t xml:space="preserve"> 11 del Acuerdo 108 de 1997 del </w:t>
      </w:r>
      <w:r w:rsidR="007B5C60">
        <w:rPr>
          <w:rFonts w:ascii="Georgia" w:hAnsi="Georgia" w:cs="Arial"/>
          <w:lang w:val="es-CO"/>
        </w:rPr>
        <w:t>CSJ</w:t>
      </w:r>
      <w:r w:rsidR="007B5C60" w:rsidRPr="007B5C60">
        <w:rPr>
          <w:rFonts w:ascii="Georgia" w:hAnsi="Georgia" w:cs="Arial"/>
          <w:lang w:val="es-CO"/>
        </w:rPr>
        <w:t>.</w:t>
      </w:r>
    </w:p>
    <w:p w:rsidR="007B5C60" w:rsidRPr="00B506E3" w:rsidRDefault="007B5C60" w:rsidP="007B5C60">
      <w:pPr>
        <w:spacing w:line="360" w:lineRule="auto"/>
        <w:jc w:val="both"/>
        <w:rPr>
          <w:rFonts w:ascii="Georgia" w:hAnsi="Georgia" w:cs="Arial"/>
          <w:sz w:val="22"/>
          <w:szCs w:val="24"/>
          <w:lang w:val="es-CO"/>
        </w:rPr>
      </w:pPr>
    </w:p>
    <w:p w:rsidR="00F24F02" w:rsidRDefault="007B5C60" w:rsidP="004D0032">
      <w:pPr>
        <w:pStyle w:val="Corpsdetexte"/>
        <w:numPr>
          <w:ilvl w:val="1"/>
          <w:numId w:val="1"/>
        </w:numPr>
        <w:spacing w:line="360" w:lineRule="auto"/>
        <w:ind w:left="709" w:hanging="709"/>
        <w:rPr>
          <w:rFonts w:ascii="Georgia" w:hAnsi="Georgia" w:cs="Arial"/>
          <w:lang w:val="es-CO"/>
        </w:rPr>
      </w:pPr>
      <w:r w:rsidRPr="007B5C60">
        <w:rPr>
          <w:rFonts w:ascii="Georgia" w:hAnsi="Georgia" w:cs="Arial"/>
          <w:i/>
          <w:lang w:val="es-CO"/>
        </w:rPr>
        <w:t>El problema jurídico para resolver.</w:t>
      </w:r>
      <w:r>
        <w:rPr>
          <w:rFonts w:ascii="Georgia" w:hAnsi="Georgia" w:cs="Arial"/>
          <w:i/>
          <w:lang w:val="es-CO"/>
        </w:rPr>
        <w:t xml:space="preserve"> </w:t>
      </w:r>
      <w:r w:rsidRPr="007B5C60">
        <w:rPr>
          <w:rFonts w:ascii="Georgia" w:hAnsi="Georgia" w:cs="Arial"/>
          <w:lang w:val="es-CO"/>
        </w:rPr>
        <w:t>¿</w:t>
      </w:r>
      <w:r w:rsidR="00F24F02">
        <w:rPr>
          <w:rFonts w:ascii="Georgia" w:hAnsi="Georgia" w:cs="Arial"/>
          <w:lang w:val="es-CO"/>
        </w:rPr>
        <w:t xml:space="preserve">Hay conflicto de competencia entre los Despachos Judiciales </w:t>
      </w:r>
      <w:r w:rsidR="00EA762F">
        <w:rPr>
          <w:rFonts w:ascii="Georgia" w:hAnsi="Georgia" w:cs="Arial"/>
          <w:lang w:val="es-CO"/>
        </w:rPr>
        <w:t xml:space="preserve">de </w:t>
      </w:r>
      <w:r w:rsidR="00F24F02">
        <w:rPr>
          <w:rFonts w:ascii="Georgia" w:hAnsi="Georgia" w:cs="Arial"/>
          <w:lang w:val="es-CO"/>
        </w:rPr>
        <w:t xml:space="preserve">Pereira y </w:t>
      </w:r>
      <w:r w:rsidR="00EA762F">
        <w:rPr>
          <w:rFonts w:ascii="Georgia" w:hAnsi="Georgia" w:cs="Arial"/>
          <w:lang w:val="es-CO"/>
        </w:rPr>
        <w:t xml:space="preserve">de </w:t>
      </w:r>
      <w:r w:rsidR="00F24F02">
        <w:rPr>
          <w:rFonts w:ascii="Georgia" w:hAnsi="Georgia" w:cs="Arial"/>
          <w:lang w:val="es-CO"/>
        </w:rPr>
        <w:t xml:space="preserve">Dosquebradas, cuando el receptor de la tutela decide apartarse del conocimiento del asunto arguyendo que es un Juzgado diferente </w:t>
      </w:r>
      <w:r w:rsidR="009B7C50">
        <w:rPr>
          <w:rFonts w:ascii="Georgia" w:hAnsi="Georgia" w:cs="Arial"/>
          <w:lang w:val="es-CO"/>
        </w:rPr>
        <w:t>a los que han tramitado la tutela</w:t>
      </w:r>
      <w:r w:rsidR="00F24F02">
        <w:rPr>
          <w:rFonts w:ascii="Georgia" w:hAnsi="Georgia" w:cs="Arial"/>
          <w:lang w:val="es-CO"/>
        </w:rPr>
        <w:t>?</w:t>
      </w:r>
    </w:p>
    <w:p w:rsidR="00F24F02" w:rsidRPr="00B506E3" w:rsidRDefault="00F24F02" w:rsidP="00F24F02">
      <w:pPr>
        <w:spacing w:line="360" w:lineRule="auto"/>
        <w:jc w:val="both"/>
        <w:rPr>
          <w:rFonts w:ascii="Georgia" w:hAnsi="Georgia"/>
          <w:color w:val="000000"/>
          <w:sz w:val="22"/>
          <w:szCs w:val="24"/>
          <w:bdr w:val="none" w:sz="0" w:space="0" w:color="auto" w:frame="1"/>
          <w:shd w:val="clear" w:color="auto" w:fill="FFFFFF"/>
          <w:lang w:val="es-CO"/>
        </w:rPr>
      </w:pPr>
    </w:p>
    <w:p w:rsidR="009B7C50" w:rsidRPr="009B7C50" w:rsidRDefault="009B7C50" w:rsidP="009B7C50">
      <w:pPr>
        <w:pStyle w:val="Paragraphedeliste"/>
        <w:numPr>
          <w:ilvl w:val="2"/>
          <w:numId w:val="1"/>
        </w:numPr>
        <w:spacing w:line="360" w:lineRule="auto"/>
        <w:jc w:val="both"/>
        <w:rPr>
          <w:rFonts w:ascii="Georgia" w:hAnsi="Georgia"/>
          <w:i/>
          <w:color w:val="000000"/>
          <w:sz w:val="24"/>
          <w:szCs w:val="24"/>
          <w:bdr w:val="none" w:sz="0" w:space="0" w:color="auto" w:frame="1"/>
          <w:shd w:val="clear" w:color="auto" w:fill="FFFFFF"/>
          <w:lang w:val="es-CO"/>
        </w:rPr>
      </w:pPr>
      <w:r w:rsidRPr="009B7C50">
        <w:rPr>
          <w:rFonts w:ascii="Georgia" w:hAnsi="Georgia"/>
          <w:i/>
          <w:color w:val="000000"/>
          <w:sz w:val="24"/>
          <w:szCs w:val="24"/>
          <w:bdr w:val="none" w:sz="0" w:space="0" w:color="auto" w:frame="1"/>
          <w:shd w:val="clear" w:color="auto" w:fill="FFFFFF"/>
          <w:lang w:val="es-CO"/>
        </w:rPr>
        <w:t xml:space="preserve">La configuración del conflicto en el CGP </w:t>
      </w:r>
    </w:p>
    <w:p w:rsidR="009B7C50" w:rsidRPr="00B506E3" w:rsidRDefault="009B7C50" w:rsidP="009B7C50">
      <w:pPr>
        <w:pStyle w:val="Paragraphedeliste"/>
        <w:spacing w:line="360" w:lineRule="auto"/>
        <w:ind w:left="720"/>
        <w:jc w:val="both"/>
        <w:rPr>
          <w:rFonts w:ascii="Georgia" w:hAnsi="Georgia"/>
          <w:color w:val="000000"/>
          <w:sz w:val="22"/>
          <w:szCs w:val="24"/>
          <w:bdr w:val="none" w:sz="0" w:space="0" w:color="auto" w:frame="1"/>
          <w:shd w:val="clear" w:color="auto" w:fill="FFFFFF"/>
          <w:lang w:val="es-CO"/>
        </w:rPr>
      </w:pPr>
    </w:p>
    <w:p w:rsidR="005C01F2" w:rsidRDefault="00F24F02" w:rsidP="00F24F02">
      <w:pPr>
        <w:spacing w:line="360" w:lineRule="auto"/>
        <w:jc w:val="both"/>
        <w:rPr>
          <w:rFonts w:ascii="Georgia" w:hAnsi="Georgia"/>
          <w:color w:val="000000"/>
          <w:sz w:val="24"/>
          <w:szCs w:val="24"/>
          <w:bdr w:val="none" w:sz="0" w:space="0" w:color="auto" w:frame="1"/>
          <w:shd w:val="clear" w:color="auto" w:fill="FFFFFF"/>
          <w:lang w:val="es-CO"/>
        </w:rPr>
      </w:pPr>
      <w:r>
        <w:rPr>
          <w:rFonts w:ascii="Georgia" w:hAnsi="Georgia"/>
          <w:color w:val="000000"/>
          <w:sz w:val="24"/>
          <w:szCs w:val="24"/>
          <w:bdr w:val="none" w:sz="0" w:space="0" w:color="auto" w:frame="1"/>
          <w:shd w:val="clear" w:color="auto" w:fill="FFFFFF"/>
          <w:lang w:val="es-CO"/>
        </w:rPr>
        <w:t xml:space="preserve">Bien sabido es que </w:t>
      </w:r>
      <w:r w:rsidR="00EA762F">
        <w:rPr>
          <w:rFonts w:ascii="Georgia" w:hAnsi="Georgia"/>
          <w:color w:val="000000"/>
          <w:sz w:val="24"/>
          <w:szCs w:val="24"/>
          <w:bdr w:val="none" w:sz="0" w:space="0" w:color="auto" w:frame="1"/>
          <w:shd w:val="clear" w:color="auto" w:fill="FFFFFF"/>
          <w:lang w:val="es-CO"/>
        </w:rPr>
        <w:t>el</w:t>
      </w:r>
      <w:r>
        <w:rPr>
          <w:rFonts w:ascii="Georgia" w:hAnsi="Georgia"/>
          <w:color w:val="000000"/>
          <w:sz w:val="24"/>
          <w:szCs w:val="24"/>
          <w:bdr w:val="none" w:sz="0" w:space="0" w:color="auto" w:frame="1"/>
          <w:shd w:val="clear" w:color="auto" w:fill="FFFFFF"/>
          <w:lang w:val="es-CO"/>
        </w:rPr>
        <w:t xml:space="preserve"> conflicto</w:t>
      </w:r>
      <w:r w:rsidR="005C01F2">
        <w:rPr>
          <w:rFonts w:ascii="Georgia" w:hAnsi="Georgia"/>
          <w:color w:val="000000"/>
          <w:sz w:val="24"/>
          <w:szCs w:val="24"/>
          <w:bdr w:val="none" w:sz="0" w:space="0" w:color="auto" w:frame="1"/>
          <w:shd w:val="clear" w:color="auto" w:fill="FFFFFF"/>
          <w:lang w:val="es-CO"/>
        </w:rPr>
        <w:t xml:space="preserve"> de competencia</w:t>
      </w:r>
      <w:r w:rsidR="009B7C50">
        <w:rPr>
          <w:rFonts w:ascii="Georgia" w:hAnsi="Georgia"/>
          <w:color w:val="000000"/>
          <w:sz w:val="24"/>
          <w:szCs w:val="24"/>
          <w:bdr w:val="none" w:sz="0" w:space="0" w:color="auto" w:frame="1"/>
          <w:shd w:val="clear" w:color="auto" w:fill="FFFFFF"/>
          <w:lang w:val="es-CO"/>
        </w:rPr>
        <w:t>s,</w:t>
      </w:r>
      <w:r>
        <w:rPr>
          <w:rFonts w:ascii="Georgia" w:hAnsi="Georgia"/>
          <w:color w:val="000000"/>
          <w:sz w:val="24"/>
          <w:szCs w:val="24"/>
          <w:bdr w:val="none" w:sz="0" w:space="0" w:color="auto" w:frame="1"/>
          <w:shd w:val="clear" w:color="auto" w:fill="FFFFFF"/>
          <w:lang w:val="es-CO"/>
        </w:rPr>
        <w:t xml:space="preserve"> supone </w:t>
      </w:r>
      <w:r w:rsidR="00EA762F">
        <w:rPr>
          <w:rFonts w:ascii="Georgia" w:hAnsi="Georgia"/>
          <w:color w:val="000000"/>
          <w:sz w:val="24"/>
          <w:szCs w:val="24"/>
          <w:bdr w:val="none" w:sz="0" w:space="0" w:color="auto" w:frame="1"/>
          <w:shd w:val="clear" w:color="auto" w:fill="FFFFFF"/>
          <w:lang w:val="es-CO"/>
        </w:rPr>
        <w:t xml:space="preserve">un </w:t>
      </w:r>
      <w:r>
        <w:rPr>
          <w:rFonts w:ascii="Georgia" w:hAnsi="Georgia"/>
          <w:color w:val="000000"/>
          <w:sz w:val="24"/>
          <w:szCs w:val="24"/>
          <w:bdr w:val="none" w:sz="0" w:space="0" w:color="auto" w:frame="1"/>
          <w:shd w:val="clear" w:color="auto" w:fill="FFFFFF"/>
          <w:lang w:val="es-CO"/>
        </w:rPr>
        <w:t>desacuerdo</w:t>
      </w:r>
      <w:r w:rsidR="005C01F2">
        <w:rPr>
          <w:rFonts w:ascii="Georgia" w:hAnsi="Georgia"/>
          <w:color w:val="000000"/>
          <w:sz w:val="24"/>
          <w:szCs w:val="24"/>
          <w:bdr w:val="none" w:sz="0" w:space="0" w:color="auto" w:frame="1"/>
          <w:shd w:val="clear" w:color="auto" w:fill="FFFFFF"/>
          <w:lang w:val="es-CO"/>
        </w:rPr>
        <w:t xml:space="preserve"> entre despachos judiciales</w:t>
      </w:r>
      <w:r>
        <w:rPr>
          <w:rFonts w:ascii="Georgia" w:hAnsi="Georgia"/>
          <w:color w:val="000000"/>
          <w:sz w:val="24"/>
          <w:szCs w:val="24"/>
          <w:bdr w:val="none" w:sz="0" w:space="0" w:color="auto" w:frame="1"/>
          <w:shd w:val="clear" w:color="auto" w:fill="FFFFFF"/>
          <w:lang w:val="es-CO"/>
        </w:rPr>
        <w:t xml:space="preserve">, es decir, que exista </w:t>
      </w:r>
      <w:r w:rsidR="009B7C50">
        <w:rPr>
          <w:rFonts w:ascii="Georgia" w:hAnsi="Georgia"/>
          <w:color w:val="000000"/>
          <w:sz w:val="24"/>
          <w:szCs w:val="24"/>
          <w:bdr w:val="none" w:sz="0" w:space="0" w:color="auto" w:frame="1"/>
          <w:shd w:val="clear" w:color="auto" w:fill="FFFFFF"/>
          <w:lang w:val="es-CO"/>
        </w:rPr>
        <w:t>resistencia y atribución recí</w:t>
      </w:r>
      <w:r w:rsidR="005C01F2">
        <w:rPr>
          <w:rFonts w:ascii="Georgia" w:hAnsi="Georgia"/>
          <w:color w:val="000000"/>
          <w:sz w:val="24"/>
          <w:szCs w:val="24"/>
          <w:bdr w:val="none" w:sz="0" w:space="0" w:color="auto" w:frame="1"/>
          <w:shd w:val="clear" w:color="auto" w:fill="FFFFFF"/>
          <w:lang w:val="es-CO"/>
        </w:rPr>
        <w:t xml:space="preserve">proca sobre </w:t>
      </w:r>
      <w:r>
        <w:rPr>
          <w:rFonts w:ascii="Georgia" w:hAnsi="Georgia"/>
          <w:color w:val="000000"/>
          <w:sz w:val="24"/>
          <w:szCs w:val="24"/>
          <w:bdr w:val="none" w:sz="0" w:space="0" w:color="auto" w:frame="1"/>
          <w:shd w:val="clear" w:color="auto" w:fill="FFFFFF"/>
          <w:lang w:val="es-CO"/>
        </w:rPr>
        <w:t xml:space="preserve">la </w:t>
      </w:r>
      <w:r w:rsidR="00EA762F">
        <w:rPr>
          <w:rFonts w:ascii="Georgia" w:hAnsi="Georgia"/>
          <w:color w:val="000000"/>
          <w:sz w:val="24"/>
          <w:szCs w:val="24"/>
          <w:bdr w:val="none" w:sz="0" w:space="0" w:color="auto" w:frame="1"/>
          <w:shd w:val="clear" w:color="auto" w:fill="FFFFFF"/>
          <w:lang w:val="es-CO"/>
        </w:rPr>
        <w:t>facultad</w:t>
      </w:r>
      <w:r w:rsidR="005C01F2">
        <w:rPr>
          <w:rFonts w:ascii="Georgia" w:hAnsi="Georgia"/>
          <w:color w:val="000000"/>
          <w:sz w:val="24"/>
          <w:szCs w:val="24"/>
          <w:bdr w:val="none" w:sz="0" w:space="0" w:color="auto" w:frame="1"/>
          <w:shd w:val="clear" w:color="auto" w:fill="FFFFFF"/>
          <w:lang w:val="es-CO"/>
        </w:rPr>
        <w:t xml:space="preserve"> de cada uno de ellos</w:t>
      </w:r>
      <w:r w:rsidR="00540BFB">
        <w:rPr>
          <w:rFonts w:ascii="Georgia" w:hAnsi="Georgia"/>
          <w:color w:val="000000"/>
          <w:sz w:val="24"/>
          <w:szCs w:val="24"/>
          <w:bdr w:val="none" w:sz="0" w:space="0" w:color="auto" w:frame="1"/>
          <w:shd w:val="clear" w:color="auto" w:fill="FFFFFF"/>
          <w:lang w:val="es-CO"/>
        </w:rPr>
        <w:t xml:space="preserve"> para tramitar </w:t>
      </w:r>
      <w:r w:rsidR="009B7C50">
        <w:rPr>
          <w:rFonts w:ascii="Georgia" w:hAnsi="Georgia"/>
          <w:color w:val="000000"/>
          <w:sz w:val="24"/>
          <w:szCs w:val="24"/>
          <w:bdr w:val="none" w:sz="0" w:space="0" w:color="auto" w:frame="1"/>
          <w:shd w:val="clear" w:color="auto" w:fill="FFFFFF"/>
          <w:lang w:val="es-CO"/>
        </w:rPr>
        <w:t xml:space="preserve">un </w:t>
      </w:r>
      <w:r w:rsidR="00540BFB">
        <w:rPr>
          <w:rFonts w:ascii="Georgia" w:hAnsi="Georgia"/>
          <w:color w:val="000000"/>
          <w:sz w:val="24"/>
          <w:szCs w:val="24"/>
          <w:bdr w:val="none" w:sz="0" w:space="0" w:color="auto" w:frame="1"/>
          <w:shd w:val="clear" w:color="auto" w:fill="FFFFFF"/>
          <w:lang w:val="es-CO"/>
        </w:rPr>
        <w:t>asunto</w:t>
      </w:r>
      <w:r w:rsidR="005C01F2">
        <w:rPr>
          <w:rFonts w:ascii="Georgia" w:hAnsi="Georgia"/>
          <w:color w:val="000000"/>
          <w:sz w:val="24"/>
          <w:szCs w:val="24"/>
          <w:bdr w:val="none" w:sz="0" w:space="0" w:color="auto" w:frame="1"/>
          <w:shd w:val="clear" w:color="auto" w:fill="FFFFFF"/>
          <w:lang w:val="es-CO"/>
        </w:rPr>
        <w:t xml:space="preserve">, </w:t>
      </w:r>
      <w:r w:rsidR="009B7C50">
        <w:rPr>
          <w:rFonts w:ascii="Georgia" w:hAnsi="Georgia"/>
          <w:color w:val="000000"/>
          <w:sz w:val="24"/>
          <w:szCs w:val="24"/>
          <w:bdr w:val="none" w:sz="0" w:space="0" w:color="auto" w:frame="1"/>
          <w:shd w:val="clear" w:color="auto" w:fill="FFFFFF"/>
          <w:lang w:val="es-CO"/>
        </w:rPr>
        <w:t xml:space="preserve">con </w:t>
      </w:r>
      <w:r w:rsidR="005C01F2">
        <w:rPr>
          <w:rFonts w:ascii="Georgia" w:hAnsi="Georgia"/>
          <w:color w:val="000000"/>
          <w:sz w:val="24"/>
          <w:szCs w:val="24"/>
          <w:bdr w:val="none" w:sz="0" w:space="0" w:color="auto" w:frame="1"/>
          <w:shd w:val="clear" w:color="auto" w:fill="FFFFFF"/>
          <w:lang w:val="es-CO"/>
        </w:rPr>
        <w:t xml:space="preserve">la insistencia de que </w:t>
      </w:r>
      <w:r w:rsidR="009B7C50">
        <w:rPr>
          <w:rFonts w:ascii="Georgia" w:hAnsi="Georgia"/>
          <w:color w:val="000000"/>
          <w:sz w:val="24"/>
          <w:szCs w:val="24"/>
          <w:bdr w:val="none" w:sz="0" w:space="0" w:color="auto" w:frame="1"/>
          <w:shd w:val="clear" w:color="auto" w:fill="FFFFFF"/>
          <w:lang w:val="es-CO"/>
        </w:rPr>
        <w:t xml:space="preserve">el otro </w:t>
      </w:r>
      <w:r w:rsidR="005C01F2">
        <w:rPr>
          <w:rFonts w:ascii="Georgia" w:hAnsi="Georgia"/>
          <w:color w:val="000000"/>
          <w:sz w:val="24"/>
          <w:szCs w:val="24"/>
          <w:bdr w:val="none" w:sz="0" w:space="0" w:color="auto" w:frame="1"/>
          <w:shd w:val="clear" w:color="auto" w:fill="FFFFFF"/>
          <w:lang w:val="es-CO"/>
        </w:rPr>
        <w:t xml:space="preserve">es </w:t>
      </w:r>
      <w:r w:rsidR="009B7C50">
        <w:rPr>
          <w:rFonts w:ascii="Georgia" w:hAnsi="Georgia"/>
          <w:color w:val="000000"/>
          <w:sz w:val="24"/>
          <w:szCs w:val="24"/>
          <w:bdr w:val="none" w:sz="0" w:space="0" w:color="auto" w:frame="1"/>
          <w:shd w:val="clear" w:color="auto" w:fill="FFFFFF"/>
          <w:lang w:val="es-CO"/>
        </w:rPr>
        <w:t xml:space="preserve">el que </w:t>
      </w:r>
      <w:r w:rsidR="005C01F2">
        <w:rPr>
          <w:rFonts w:ascii="Georgia" w:hAnsi="Georgia"/>
          <w:color w:val="000000"/>
          <w:sz w:val="24"/>
          <w:szCs w:val="24"/>
          <w:bdr w:val="none" w:sz="0" w:space="0" w:color="auto" w:frame="1"/>
          <w:shd w:val="clear" w:color="auto" w:fill="FFFFFF"/>
          <w:lang w:val="es-CO"/>
        </w:rPr>
        <w:t xml:space="preserve">debe </w:t>
      </w:r>
      <w:r w:rsidR="009B7C50">
        <w:rPr>
          <w:rFonts w:ascii="Georgia" w:hAnsi="Georgia"/>
          <w:color w:val="000000"/>
          <w:sz w:val="24"/>
          <w:szCs w:val="24"/>
          <w:bdr w:val="none" w:sz="0" w:space="0" w:color="auto" w:frame="1"/>
          <w:shd w:val="clear" w:color="auto" w:fill="FFFFFF"/>
          <w:lang w:val="es-CO"/>
        </w:rPr>
        <w:t>conocer (Conflicto negativo)</w:t>
      </w:r>
      <w:r w:rsidR="00FB02CD">
        <w:rPr>
          <w:rFonts w:ascii="Georgia" w:hAnsi="Georgia"/>
          <w:color w:val="000000"/>
          <w:sz w:val="24"/>
          <w:szCs w:val="24"/>
          <w:bdr w:val="none" w:sz="0" w:space="0" w:color="auto" w:frame="1"/>
          <w:shd w:val="clear" w:color="auto" w:fill="FFFFFF"/>
          <w:lang w:val="es-CO"/>
        </w:rPr>
        <w:t xml:space="preserve"> (Artículo 139, CGP, </w:t>
      </w:r>
      <w:r w:rsidR="00FB02CD" w:rsidRPr="00FB02CD">
        <w:rPr>
          <w:rFonts w:ascii="Georgia" w:hAnsi="Georgia"/>
          <w:color w:val="000000"/>
          <w:sz w:val="24"/>
          <w:szCs w:val="24"/>
          <w:bdr w:val="none" w:sz="0" w:space="0" w:color="auto" w:frame="1"/>
          <w:shd w:val="clear" w:color="auto" w:fill="FFFFFF"/>
          <w:lang w:val="es-ES"/>
        </w:rPr>
        <w:t xml:space="preserve">aplicable por remisión expresa del artículo </w:t>
      </w:r>
      <w:r w:rsidR="006D1919">
        <w:rPr>
          <w:rFonts w:ascii="Georgia" w:hAnsi="Georgia"/>
          <w:color w:val="000000"/>
          <w:sz w:val="24"/>
          <w:szCs w:val="24"/>
          <w:bdr w:val="none" w:sz="0" w:space="0" w:color="auto" w:frame="1"/>
          <w:shd w:val="clear" w:color="auto" w:fill="FFFFFF"/>
          <w:lang w:val="es-ES"/>
        </w:rPr>
        <w:t xml:space="preserve">2.2.3.1.1.3. </w:t>
      </w:r>
      <w:r w:rsidR="00FB02CD" w:rsidRPr="00FB02CD">
        <w:rPr>
          <w:rFonts w:ascii="Georgia" w:hAnsi="Georgia"/>
          <w:color w:val="000000"/>
          <w:sz w:val="24"/>
          <w:szCs w:val="24"/>
          <w:bdr w:val="none" w:sz="0" w:space="0" w:color="auto" w:frame="1"/>
          <w:shd w:val="clear" w:color="auto" w:fill="FFFFFF"/>
          <w:lang w:val="es-ES"/>
        </w:rPr>
        <w:t xml:space="preserve">del Decreto </w:t>
      </w:r>
      <w:r w:rsidR="006D1919">
        <w:rPr>
          <w:rFonts w:ascii="Georgia" w:hAnsi="Georgia"/>
          <w:color w:val="000000"/>
          <w:sz w:val="24"/>
          <w:szCs w:val="24"/>
          <w:bdr w:val="none" w:sz="0" w:space="0" w:color="auto" w:frame="1"/>
          <w:shd w:val="clear" w:color="auto" w:fill="FFFFFF"/>
          <w:lang w:val="es-ES"/>
        </w:rPr>
        <w:t xml:space="preserve">1069 </w:t>
      </w:r>
      <w:r w:rsidR="00FB02CD" w:rsidRPr="00FB02CD">
        <w:rPr>
          <w:rFonts w:ascii="Georgia" w:hAnsi="Georgia"/>
          <w:color w:val="000000"/>
          <w:sz w:val="24"/>
          <w:szCs w:val="24"/>
          <w:bdr w:val="none" w:sz="0" w:space="0" w:color="auto" w:frame="1"/>
          <w:shd w:val="clear" w:color="auto" w:fill="FFFFFF"/>
          <w:lang w:val="es-ES"/>
        </w:rPr>
        <w:t xml:space="preserve">de </w:t>
      </w:r>
      <w:r w:rsidR="006D1919">
        <w:rPr>
          <w:rFonts w:ascii="Georgia" w:hAnsi="Georgia"/>
          <w:color w:val="000000"/>
          <w:sz w:val="24"/>
          <w:szCs w:val="24"/>
          <w:bdr w:val="none" w:sz="0" w:space="0" w:color="auto" w:frame="1"/>
          <w:shd w:val="clear" w:color="auto" w:fill="FFFFFF"/>
          <w:lang w:val="es-ES"/>
        </w:rPr>
        <w:t>2015</w:t>
      </w:r>
      <w:r w:rsidR="00FB02CD">
        <w:rPr>
          <w:rFonts w:ascii="Georgia" w:hAnsi="Georgia"/>
          <w:color w:val="000000"/>
          <w:sz w:val="24"/>
          <w:szCs w:val="24"/>
          <w:bdr w:val="none" w:sz="0" w:space="0" w:color="auto" w:frame="1"/>
          <w:shd w:val="clear" w:color="auto" w:fill="FFFFFF"/>
          <w:lang w:val="es-ES"/>
        </w:rPr>
        <w:t>)</w:t>
      </w:r>
      <w:r w:rsidR="005C01F2">
        <w:rPr>
          <w:rFonts w:ascii="Georgia" w:hAnsi="Georgia"/>
          <w:color w:val="000000"/>
          <w:sz w:val="24"/>
          <w:szCs w:val="24"/>
          <w:bdr w:val="none" w:sz="0" w:space="0" w:color="auto" w:frame="1"/>
          <w:shd w:val="clear" w:color="auto" w:fill="FFFFFF"/>
          <w:lang w:val="es-CO"/>
        </w:rPr>
        <w:t>.</w:t>
      </w:r>
    </w:p>
    <w:p w:rsidR="005C01F2" w:rsidRPr="00B506E3" w:rsidRDefault="005C01F2" w:rsidP="00F24F02">
      <w:pPr>
        <w:spacing w:line="360" w:lineRule="auto"/>
        <w:jc w:val="both"/>
        <w:rPr>
          <w:rFonts w:ascii="Georgia" w:hAnsi="Georgia"/>
          <w:color w:val="000000"/>
          <w:sz w:val="22"/>
          <w:szCs w:val="24"/>
          <w:bdr w:val="none" w:sz="0" w:space="0" w:color="auto" w:frame="1"/>
          <w:shd w:val="clear" w:color="auto" w:fill="FFFFFF"/>
          <w:lang w:val="es-CO"/>
        </w:rPr>
      </w:pPr>
    </w:p>
    <w:p w:rsidR="00F24F02" w:rsidRPr="00215D07" w:rsidRDefault="005C01F2" w:rsidP="00F24F02">
      <w:pPr>
        <w:spacing w:line="360" w:lineRule="auto"/>
        <w:jc w:val="both"/>
        <w:rPr>
          <w:rFonts w:ascii="Arial" w:hAnsi="Arial" w:cs="Arial"/>
          <w:color w:val="222222"/>
          <w:shd w:val="clear" w:color="auto" w:fill="FFFFFF"/>
          <w:lang w:val="es-ES"/>
        </w:rPr>
      </w:pPr>
      <w:r>
        <w:rPr>
          <w:rFonts w:ascii="Georgia" w:hAnsi="Georgia"/>
          <w:color w:val="000000"/>
          <w:sz w:val="24"/>
          <w:szCs w:val="24"/>
          <w:bdr w:val="none" w:sz="0" w:space="0" w:color="auto" w:frame="1"/>
          <w:shd w:val="clear" w:color="auto" w:fill="FFFFFF"/>
          <w:lang w:val="es-CO"/>
        </w:rPr>
        <w:t xml:space="preserve">En el caso concreto, </w:t>
      </w:r>
      <w:r w:rsidR="009B7C50">
        <w:rPr>
          <w:rFonts w:ascii="Georgia" w:hAnsi="Georgia"/>
          <w:color w:val="000000"/>
          <w:sz w:val="24"/>
          <w:szCs w:val="24"/>
          <w:bdr w:val="none" w:sz="0" w:space="0" w:color="auto" w:frame="1"/>
          <w:shd w:val="clear" w:color="auto" w:fill="FFFFFF"/>
          <w:lang w:val="es-CO"/>
        </w:rPr>
        <w:t xml:space="preserve">esta </w:t>
      </w:r>
      <w:r>
        <w:rPr>
          <w:rFonts w:ascii="Georgia" w:hAnsi="Georgia"/>
          <w:color w:val="000000"/>
          <w:sz w:val="24"/>
          <w:szCs w:val="24"/>
          <w:bdr w:val="none" w:sz="0" w:space="0" w:color="auto" w:frame="1"/>
          <w:shd w:val="clear" w:color="auto" w:fill="FFFFFF"/>
          <w:lang w:val="es-CO"/>
        </w:rPr>
        <w:t xml:space="preserve">Magistratura halla inexistentes los elementos </w:t>
      </w:r>
      <w:r w:rsidR="009B7C50">
        <w:rPr>
          <w:rFonts w:ascii="Georgia" w:hAnsi="Georgia"/>
          <w:color w:val="000000"/>
          <w:sz w:val="24"/>
          <w:szCs w:val="24"/>
          <w:bdr w:val="none" w:sz="0" w:space="0" w:color="auto" w:frame="1"/>
          <w:shd w:val="clear" w:color="auto" w:fill="FFFFFF"/>
          <w:lang w:val="es-CO"/>
        </w:rPr>
        <w:t>de esa institución</w:t>
      </w:r>
      <w:r>
        <w:rPr>
          <w:rFonts w:ascii="Georgia" w:hAnsi="Georgia"/>
          <w:color w:val="000000"/>
          <w:sz w:val="24"/>
          <w:szCs w:val="24"/>
          <w:bdr w:val="none" w:sz="0" w:space="0" w:color="auto" w:frame="1"/>
          <w:shd w:val="clear" w:color="auto" w:fill="FFFFFF"/>
          <w:lang w:val="es-CO"/>
        </w:rPr>
        <w:t xml:space="preserve">, </w:t>
      </w:r>
      <w:r w:rsidR="00540BFB">
        <w:rPr>
          <w:rFonts w:ascii="Georgia" w:hAnsi="Georgia"/>
          <w:color w:val="000000"/>
          <w:sz w:val="24"/>
          <w:szCs w:val="24"/>
          <w:bdr w:val="none" w:sz="0" w:space="0" w:color="auto" w:frame="1"/>
          <w:shd w:val="clear" w:color="auto" w:fill="FFFFFF"/>
          <w:lang w:val="es-CO"/>
        </w:rPr>
        <w:t xml:space="preserve">puesto que </w:t>
      </w:r>
      <w:r w:rsidR="00FB02CD">
        <w:rPr>
          <w:rFonts w:ascii="Georgia" w:hAnsi="Georgia"/>
          <w:color w:val="000000"/>
          <w:sz w:val="24"/>
          <w:szCs w:val="24"/>
          <w:bdr w:val="none" w:sz="0" w:space="0" w:color="auto" w:frame="1"/>
          <w:shd w:val="clear" w:color="auto" w:fill="FFFFFF"/>
          <w:lang w:val="es-CO"/>
        </w:rPr>
        <w:t xml:space="preserve">se carece del señalamiento o </w:t>
      </w:r>
      <w:r w:rsidR="009B7C50">
        <w:rPr>
          <w:rFonts w:ascii="Georgia" w:hAnsi="Georgia"/>
          <w:color w:val="000000"/>
          <w:sz w:val="24"/>
          <w:szCs w:val="24"/>
          <w:bdr w:val="none" w:sz="0" w:space="0" w:color="auto" w:frame="1"/>
          <w:shd w:val="clear" w:color="auto" w:fill="FFFFFF"/>
          <w:lang w:val="es-CO"/>
        </w:rPr>
        <w:t xml:space="preserve">asignación </w:t>
      </w:r>
      <w:r w:rsidR="00FB02CD">
        <w:rPr>
          <w:rFonts w:ascii="Georgia" w:hAnsi="Georgia"/>
          <w:color w:val="000000"/>
          <w:sz w:val="24"/>
          <w:szCs w:val="24"/>
          <w:bdr w:val="none" w:sz="0" w:space="0" w:color="auto" w:frame="1"/>
          <w:shd w:val="clear" w:color="auto" w:fill="FFFFFF"/>
          <w:lang w:val="es-CO"/>
        </w:rPr>
        <w:t>recíproca</w:t>
      </w:r>
      <w:r>
        <w:rPr>
          <w:rFonts w:ascii="Georgia" w:hAnsi="Georgia"/>
          <w:color w:val="000000"/>
          <w:sz w:val="24"/>
          <w:szCs w:val="24"/>
          <w:bdr w:val="none" w:sz="0" w:space="0" w:color="auto" w:frame="1"/>
          <w:shd w:val="clear" w:color="auto" w:fill="FFFFFF"/>
          <w:lang w:val="es-CO"/>
        </w:rPr>
        <w:t xml:space="preserve">; en efecto, el Juzgado Tercero Civil Municipal de Dosquebradas, R., concluyó su incompetencia, pero refirió que se radicaba en un Juzgado de </w:t>
      </w:r>
      <w:proofErr w:type="spellStart"/>
      <w:r>
        <w:rPr>
          <w:rFonts w:ascii="Georgia" w:hAnsi="Georgia"/>
          <w:color w:val="000000"/>
          <w:sz w:val="24"/>
          <w:szCs w:val="24"/>
          <w:bdr w:val="none" w:sz="0" w:space="0" w:color="auto" w:frame="1"/>
          <w:shd w:val="clear" w:color="auto" w:fill="FFFFFF"/>
          <w:lang w:val="es-CO"/>
        </w:rPr>
        <w:t>Anserma</w:t>
      </w:r>
      <w:proofErr w:type="spellEnd"/>
      <w:r>
        <w:rPr>
          <w:rFonts w:ascii="Georgia" w:hAnsi="Georgia"/>
          <w:color w:val="000000"/>
          <w:sz w:val="24"/>
          <w:szCs w:val="24"/>
          <w:bdr w:val="none" w:sz="0" w:space="0" w:color="auto" w:frame="1"/>
          <w:shd w:val="clear" w:color="auto" w:fill="FFFFFF"/>
          <w:lang w:val="es-CO"/>
        </w:rPr>
        <w:t>, C., y no en el Juzgado Segundo Penal Municipal con función de conocimiento de Pereira</w:t>
      </w:r>
      <w:r w:rsidR="00540BFB">
        <w:rPr>
          <w:rFonts w:ascii="Georgia" w:hAnsi="Georgia"/>
          <w:color w:val="000000"/>
          <w:sz w:val="24"/>
          <w:szCs w:val="24"/>
          <w:bdr w:val="none" w:sz="0" w:space="0" w:color="auto" w:frame="1"/>
          <w:shd w:val="clear" w:color="auto" w:fill="FFFFFF"/>
          <w:lang w:val="es-CO"/>
        </w:rPr>
        <w:t xml:space="preserve"> que le envió la tutela, claramente estuvo de acuerdo con la tesis del remitente en cuanto a la imposibilidad para tramitarla, </w:t>
      </w:r>
      <w:r w:rsidR="00540BFB" w:rsidRPr="00F24F02">
        <w:rPr>
          <w:rFonts w:ascii="Georgia" w:hAnsi="Georgia"/>
          <w:color w:val="000000"/>
          <w:sz w:val="24"/>
          <w:szCs w:val="24"/>
          <w:bdr w:val="none" w:sz="0" w:space="0" w:color="auto" w:frame="1"/>
          <w:shd w:val="clear" w:color="auto" w:fill="FFFFFF"/>
          <w:lang w:val="es-CO"/>
        </w:rPr>
        <w:t xml:space="preserve">por lo tanto, envió infundadamente </w:t>
      </w:r>
      <w:r w:rsidR="00540BFB">
        <w:rPr>
          <w:rFonts w:ascii="Georgia" w:hAnsi="Georgia"/>
          <w:color w:val="000000"/>
          <w:sz w:val="24"/>
          <w:szCs w:val="24"/>
          <w:bdr w:val="none" w:sz="0" w:space="0" w:color="auto" w:frame="1"/>
          <w:shd w:val="clear" w:color="auto" w:fill="FFFFFF"/>
          <w:lang w:val="es-CO"/>
        </w:rPr>
        <w:t xml:space="preserve">el expediente </w:t>
      </w:r>
      <w:r w:rsidR="00540BFB" w:rsidRPr="00F24F02">
        <w:rPr>
          <w:rFonts w:ascii="Georgia" w:hAnsi="Georgia"/>
          <w:color w:val="000000"/>
          <w:sz w:val="24"/>
          <w:szCs w:val="24"/>
          <w:bdr w:val="none" w:sz="0" w:space="0" w:color="auto" w:frame="1"/>
          <w:shd w:val="clear" w:color="auto" w:fill="FFFFFF"/>
          <w:lang w:val="es-CO"/>
        </w:rPr>
        <w:t>a esta Corporación.</w:t>
      </w:r>
      <w:r w:rsidR="00540BFB">
        <w:rPr>
          <w:rFonts w:ascii="Georgia" w:hAnsi="Georgia"/>
          <w:color w:val="000000"/>
          <w:sz w:val="24"/>
          <w:szCs w:val="24"/>
          <w:bdr w:val="none" w:sz="0" w:space="0" w:color="auto" w:frame="1"/>
          <w:shd w:val="clear" w:color="auto" w:fill="FFFFFF"/>
          <w:lang w:val="es-CO"/>
        </w:rPr>
        <w:t xml:space="preserve"> </w:t>
      </w:r>
    </w:p>
    <w:p w:rsidR="00F24F02" w:rsidRPr="00215D07" w:rsidRDefault="00F24F02" w:rsidP="00F24F02">
      <w:pPr>
        <w:spacing w:line="360" w:lineRule="auto"/>
        <w:jc w:val="both"/>
        <w:rPr>
          <w:rFonts w:ascii="Arial" w:hAnsi="Arial" w:cs="Arial"/>
          <w:color w:val="222222"/>
          <w:sz w:val="22"/>
          <w:shd w:val="clear" w:color="auto" w:fill="FFFFFF"/>
          <w:lang w:val="es-ES"/>
        </w:rPr>
      </w:pPr>
    </w:p>
    <w:p w:rsidR="00F24F02" w:rsidRPr="00F24F02" w:rsidRDefault="00BD453E" w:rsidP="00F24F02">
      <w:pPr>
        <w:spacing w:line="360" w:lineRule="auto"/>
        <w:jc w:val="both"/>
        <w:rPr>
          <w:rFonts w:ascii="Georgia" w:hAnsi="Georgia"/>
          <w:color w:val="000000"/>
          <w:sz w:val="24"/>
          <w:szCs w:val="24"/>
          <w:bdr w:val="none" w:sz="0" w:space="0" w:color="auto" w:frame="1"/>
          <w:shd w:val="clear" w:color="auto" w:fill="FFFFFF"/>
          <w:lang w:val="es-CO"/>
        </w:rPr>
      </w:pPr>
      <w:r>
        <w:rPr>
          <w:rFonts w:ascii="Georgia" w:hAnsi="Georgia"/>
          <w:color w:val="000000"/>
          <w:sz w:val="24"/>
          <w:szCs w:val="24"/>
          <w:bdr w:val="none" w:sz="0" w:space="0" w:color="auto" w:frame="1"/>
          <w:shd w:val="clear" w:color="auto" w:fill="FFFFFF"/>
          <w:lang w:val="es-CO"/>
        </w:rPr>
        <w:t>E</w:t>
      </w:r>
      <w:r w:rsidR="00540BFB">
        <w:rPr>
          <w:rFonts w:ascii="Georgia" w:hAnsi="Georgia"/>
          <w:color w:val="000000"/>
          <w:sz w:val="24"/>
          <w:szCs w:val="24"/>
          <w:bdr w:val="none" w:sz="0" w:space="0" w:color="auto" w:frame="1"/>
          <w:shd w:val="clear" w:color="auto" w:fill="FFFFFF"/>
          <w:lang w:val="es-CO"/>
        </w:rPr>
        <w:t xml:space="preserve">s </w:t>
      </w:r>
      <w:r w:rsidR="00F24F02" w:rsidRPr="00F24F02">
        <w:rPr>
          <w:rFonts w:ascii="Georgia" w:hAnsi="Georgia"/>
          <w:color w:val="000000"/>
          <w:sz w:val="24"/>
          <w:szCs w:val="24"/>
          <w:bdr w:val="none" w:sz="0" w:space="0" w:color="auto" w:frame="1"/>
          <w:shd w:val="clear" w:color="auto" w:fill="FFFFFF"/>
          <w:lang w:val="es-CO"/>
        </w:rPr>
        <w:t xml:space="preserve"> inviable proveer sobre el asunto puesto a consideración, toda vez que </w:t>
      </w:r>
      <w:r w:rsidR="00540BFB">
        <w:rPr>
          <w:rFonts w:ascii="Georgia" w:hAnsi="Georgia"/>
          <w:color w:val="000000"/>
          <w:sz w:val="24"/>
          <w:szCs w:val="24"/>
          <w:bdr w:val="none" w:sz="0" w:space="0" w:color="auto" w:frame="1"/>
          <w:shd w:val="clear" w:color="auto" w:fill="FFFFFF"/>
          <w:lang w:val="es-CO"/>
        </w:rPr>
        <w:t xml:space="preserve">se trata de un conflicto aparente, que </w:t>
      </w:r>
      <w:r w:rsidR="00FB02CD">
        <w:rPr>
          <w:rFonts w:ascii="Georgia" w:hAnsi="Georgia"/>
          <w:color w:val="000000"/>
          <w:sz w:val="24"/>
          <w:szCs w:val="24"/>
          <w:bdr w:val="none" w:sz="0" w:space="0" w:color="auto" w:frame="1"/>
          <w:shd w:val="clear" w:color="auto" w:fill="FFFFFF"/>
          <w:lang w:val="es-CO"/>
        </w:rPr>
        <w:t>es innecesario</w:t>
      </w:r>
      <w:r w:rsidR="00540BFB">
        <w:rPr>
          <w:rFonts w:ascii="Georgia" w:hAnsi="Georgia"/>
          <w:color w:val="000000"/>
          <w:sz w:val="24"/>
          <w:szCs w:val="24"/>
          <w:bdr w:val="none" w:sz="0" w:space="0" w:color="auto" w:frame="1"/>
          <w:shd w:val="clear" w:color="auto" w:fill="FFFFFF"/>
          <w:lang w:val="es-CO"/>
        </w:rPr>
        <w:t xml:space="preserve"> desatar porque no hay controversia. </w:t>
      </w:r>
    </w:p>
    <w:p w:rsidR="00F24F02" w:rsidRPr="00B506E3" w:rsidRDefault="00F24F02" w:rsidP="00540BFB">
      <w:pPr>
        <w:pStyle w:val="Paragraphedeliste"/>
        <w:spacing w:line="360" w:lineRule="auto"/>
        <w:ind w:left="360"/>
        <w:jc w:val="both"/>
        <w:rPr>
          <w:rFonts w:ascii="Georgia" w:hAnsi="Georgia"/>
          <w:color w:val="000000"/>
          <w:sz w:val="22"/>
          <w:szCs w:val="24"/>
          <w:bdr w:val="none" w:sz="0" w:space="0" w:color="auto" w:frame="1"/>
          <w:shd w:val="clear" w:color="auto" w:fill="FFFFFF"/>
          <w:lang w:val="es-CO"/>
        </w:rPr>
      </w:pPr>
    </w:p>
    <w:p w:rsidR="00F24F02" w:rsidRPr="00A54247" w:rsidRDefault="00540BFB" w:rsidP="00540BFB">
      <w:pPr>
        <w:spacing w:line="360" w:lineRule="auto"/>
        <w:jc w:val="both"/>
        <w:rPr>
          <w:rFonts w:ascii="Georgia" w:hAnsi="Georgia"/>
          <w:color w:val="000000"/>
          <w:sz w:val="24"/>
          <w:szCs w:val="24"/>
          <w:bdr w:val="none" w:sz="0" w:space="0" w:color="auto" w:frame="1"/>
          <w:shd w:val="clear" w:color="auto" w:fill="FFFFFF"/>
          <w:lang w:val="es-CO"/>
        </w:rPr>
      </w:pPr>
      <w:r>
        <w:rPr>
          <w:rFonts w:ascii="Georgia" w:hAnsi="Georgia"/>
          <w:color w:val="000000"/>
          <w:sz w:val="24"/>
          <w:szCs w:val="24"/>
          <w:bdr w:val="none" w:sz="0" w:space="0" w:color="auto" w:frame="1"/>
          <w:shd w:val="clear" w:color="auto" w:fill="FFFFFF"/>
          <w:lang w:val="es-CO"/>
        </w:rPr>
        <w:t>S</w:t>
      </w:r>
      <w:r w:rsidR="00F24F02" w:rsidRPr="00540BFB">
        <w:rPr>
          <w:rFonts w:ascii="Georgia" w:hAnsi="Georgia"/>
          <w:color w:val="000000"/>
          <w:sz w:val="24"/>
          <w:szCs w:val="24"/>
          <w:bdr w:val="none" w:sz="0" w:space="0" w:color="auto" w:frame="1"/>
          <w:shd w:val="clear" w:color="auto" w:fill="FFFFFF"/>
          <w:lang w:val="es-CO"/>
        </w:rPr>
        <w:t xml:space="preserve">i </w:t>
      </w:r>
      <w:r>
        <w:rPr>
          <w:rFonts w:ascii="Georgia" w:hAnsi="Georgia"/>
          <w:color w:val="000000"/>
          <w:sz w:val="24"/>
          <w:szCs w:val="24"/>
          <w:bdr w:val="none" w:sz="0" w:space="0" w:color="auto" w:frame="1"/>
          <w:shd w:val="clear" w:color="auto" w:fill="FFFFFF"/>
          <w:lang w:val="es-CO"/>
        </w:rPr>
        <w:t xml:space="preserve">la funcionaria de Dosquebradas, R., se </w:t>
      </w:r>
      <w:r w:rsidR="00F24F02" w:rsidRPr="00540BFB">
        <w:rPr>
          <w:rFonts w:ascii="Georgia" w:hAnsi="Georgia"/>
          <w:color w:val="000000"/>
          <w:sz w:val="24"/>
          <w:szCs w:val="24"/>
          <w:bdr w:val="none" w:sz="0" w:space="0" w:color="auto" w:frame="1"/>
          <w:shd w:val="clear" w:color="auto" w:fill="FFFFFF"/>
          <w:lang w:val="es-CO"/>
        </w:rPr>
        <w:t xml:space="preserve">estimaba incompetente, lo lógico era </w:t>
      </w:r>
      <w:r>
        <w:rPr>
          <w:rFonts w:ascii="Georgia" w:hAnsi="Georgia"/>
          <w:color w:val="000000"/>
          <w:sz w:val="24"/>
          <w:szCs w:val="24"/>
          <w:bdr w:val="none" w:sz="0" w:space="0" w:color="auto" w:frame="1"/>
          <w:shd w:val="clear" w:color="auto" w:fill="FFFFFF"/>
          <w:lang w:val="es-CO"/>
        </w:rPr>
        <w:t xml:space="preserve">que dirigiera </w:t>
      </w:r>
      <w:r w:rsidR="00F24F02" w:rsidRPr="00540BFB">
        <w:rPr>
          <w:rFonts w:ascii="Georgia" w:hAnsi="Georgia"/>
          <w:color w:val="000000"/>
          <w:sz w:val="24"/>
          <w:szCs w:val="24"/>
          <w:bdr w:val="none" w:sz="0" w:space="0" w:color="auto" w:frame="1"/>
          <w:shd w:val="clear" w:color="auto" w:fill="FFFFFF"/>
          <w:lang w:val="es-CO"/>
        </w:rPr>
        <w:t xml:space="preserve">el expediente al Juzgado - Reparto - de </w:t>
      </w:r>
      <w:proofErr w:type="spellStart"/>
      <w:r w:rsidR="00F24F02" w:rsidRPr="00540BFB">
        <w:rPr>
          <w:rFonts w:ascii="Georgia" w:hAnsi="Georgia"/>
          <w:color w:val="000000"/>
          <w:sz w:val="24"/>
          <w:szCs w:val="24"/>
          <w:bdr w:val="none" w:sz="0" w:space="0" w:color="auto" w:frame="1"/>
          <w:shd w:val="clear" w:color="auto" w:fill="FFFFFF"/>
          <w:lang w:val="es-CO"/>
        </w:rPr>
        <w:t>Anserma</w:t>
      </w:r>
      <w:proofErr w:type="spellEnd"/>
      <w:r w:rsidR="00F24F02" w:rsidRPr="00540BFB">
        <w:rPr>
          <w:rFonts w:ascii="Georgia" w:hAnsi="Georgia"/>
          <w:color w:val="000000"/>
          <w:sz w:val="24"/>
          <w:szCs w:val="24"/>
          <w:bdr w:val="none" w:sz="0" w:space="0" w:color="auto" w:frame="1"/>
          <w:shd w:val="clear" w:color="auto" w:fill="FFFFFF"/>
          <w:lang w:val="es-CO"/>
        </w:rPr>
        <w:t xml:space="preserve">, C., para que </w:t>
      </w:r>
      <w:r w:rsidR="00FB02CD">
        <w:rPr>
          <w:rFonts w:ascii="Georgia" w:hAnsi="Georgia"/>
          <w:color w:val="000000"/>
          <w:sz w:val="24"/>
          <w:szCs w:val="24"/>
          <w:bdr w:val="none" w:sz="0" w:space="0" w:color="auto" w:frame="1"/>
          <w:shd w:val="clear" w:color="auto" w:fill="FFFFFF"/>
          <w:lang w:val="es-CO"/>
        </w:rPr>
        <w:t xml:space="preserve">este </w:t>
      </w:r>
      <w:r>
        <w:rPr>
          <w:rFonts w:ascii="Georgia" w:hAnsi="Georgia"/>
          <w:color w:val="000000"/>
          <w:sz w:val="24"/>
          <w:szCs w:val="24"/>
          <w:bdr w:val="none" w:sz="0" w:space="0" w:color="auto" w:frame="1"/>
          <w:shd w:val="clear" w:color="auto" w:fill="FFFFFF"/>
          <w:lang w:val="es-CO"/>
        </w:rPr>
        <w:t xml:space="preserve">decidiera </w:t>
      </w:r>
      <w:r w:rsidR="00F24F02" w:rsidRPr="00540BFB">
        <w:rPr>
          <w:rFonts w:ascii="Georgia" w:hAnsi="Georgia"/>
          <w:color w:val="000000"/>
          <w:sz w:val="24"/>
          <w:szCs w:val="24"/>
          <w:bdr w:val="none" w:sz="0" w:space="0" w:color="auto" w:frame="1"/>
          <w:shd w:val="clear" w:color="auto" w:fill="FFFFFF"/>
          <w:lang w:val="es-CO"/>
        </w:rPr>
        <w:t xml:space="preserve">si avocaba su conocimiento, o proponía </w:t>
      </w:r>
      <w:r w:rsidR="00F24F02" w:rsidRPr="00A54247">
        <w:rPr>
          <w:rFonts w:ascii="Georgia" w:hAnsi="Georgia"/>
          <w:color w:val="000000"/>
          <w:sz w:val="24"/>
          <w:szCs w:val="24"/>
          <w:bdr w:val="none" w:sz="0" w:space="0" w:color="auto" w:frame="1"/>
          <w:shd w:val="clear" w:color="auto" w:fill="FFFFFF"/>
          <w:lang w:val="es-CO"/>
        </w:rPr>
        <w:t xml:space="preserve">el </w:t>
      </w:r>
      <w:r w:rsidRPr="00A54247">
        <w:rPr>
          <w:rFonts w:ascii="Georgia" w:hAnsi="Georgia"/>
          <w:color w:val="000000"/>
          <w:sz w:val="24"/>
          <w:szCs w:val="24"/>
          <w:bdr w:val="none" w:sz="0" w:space="0" w:color="auto" w:frame="1"/>
          <w:shd w:val="clear" w:color="auto" w:fill="FFFFFF"/>
          <w:lang w:val="es-CO"/>
        </w:rPr>
        <w:t xml:space="preserve">respectivo </w:t>
      </w:r>
      <w:r w:rsidR="00F24F02" w:rsidRPr="00A54247">
        <w:rPr>
          <w:rFonts w:ascii="Georgia" w:hAnsi="Georgia"/>
          <w:color w:val="000000"/>
          <w:sz w:val="24"/>
          <w:szCs w:val="24"/>
          <w:bdr w:val="none" w:sz="0" w:space="0" w:color="auto" w:frame="1"/>
          <w:shd w:val="clear" w:color="auto" w:fill="FFFFFF"/>
          <w:lang w:val="es-CO"/>
        </w:rPr>
        <w:t>conflicto negativo</w:t>
      </w:r>
      <w:r w:rsidRPr="00A54247">
        <w:rPr>
          <w:rFonts w:ascii="Georgia" w:hAnsi="Georgia"/>
          <w:color w:val="000000"/>
          <w:sz w:val="24"/>
          <w:szCs w:val="24"/>
          <w:bdr w:val="none" w:sz="0" w:space="0" w:color="auto" w:frame="1"/>
          <w:shd w:val="clear" w:color="auto" w:fill="FFFFFF"/>
          <w:lang w:val="es-CO"/>
        </w:rPr>
        <w:t xml:space="preserve">, que en cualquier caso, le </w:t>
      </w:r>
      <w:r w:rsidR="00F24F02" w:rsidRPr="00A54247">
        <w:rPr>
          <w:rFonts w:ascii="Georgia" w:hAnsi="Georgia"/>
          <w:color w:val="000000"/>
          <w:sz w:val="24"/>
          <w:szCs w:val="24"/>
          <w:bdr w:val="none" w:sz="0" w:space="0" w:color="auto" w:frame="1"/>
          <w:shd w:val="clear" w:color="auto" w:fill="FFFFFF"/>
          <w:lang w:val="es-CO"/>
        </w:rPr>
        <w:t xml:space="preserve">correspondería </w:t>
      </w:r>
      <w:r w:rsidRPr="00A54247">
        <w:rPr>
          <w:rFonts w:ascii="Georgia" w:hAnsi="Georgia"/>
          <w:color w:val="000000"/>
          <w:sz w:val="24"/>
          <w:szCs w:val="24"/>
          <w:bdr w:val="none" w:sz="0" w:space="0" w:color="auto" w:frame="1"/>
          <w:shd w:val="clear" w:color="auto" w:fill="FFFFFF"/>
          <w:lang w:val="es-CO"/>
        </w:rPr>
        <w:t xml:space="preserve">resolver </w:t>
      </w:r>
      <w:r w:rsidR="00F24F02" w:rsidRPr="00A54247">
        <w:rPr>
          <w:rFonts w:ascii="Georgia" w:hAnsi="Georgia"/>
          <w:color w:val="000000"/>
          <w:sz w:val="24"/>
          <w:szCs w:val="24"/>
          <w:bdr w:val="none" w:sz="0" w:space="0" w:color="auto" w:frame="1"/>
          <w:shd w:val="clear" w:color="auto" w:fill="FFFFFF"/>
          <w:lang w:val="es-CO"/>
        </w:rPr>
        <w:t xml:space="preserve">a la CSJ, </w:t>
      </w:r>
      <w:r w:rsidR="00A54247" w:rsidRPr="00A54247">
        <w:rPr>
          <w:rFonts w:ascii="Georgia" w:hAnsi="Georgia" w:cs="Arial"/>
          <w:sz w:val="24"/>
          <w:szCs w:val="24"/>
          <w:lang w:val="es-CO"/>
        </w:rPr>
        <w:t xml:space="preserve">por </w:t>
      </w:r>
      <w:r w:rsidR="00A54247">
        <w:rPr>
          <w:rFonts w:ascii="Georgia" w:hAnsi="Georgia" w:cs="Arial"/>
          <w:sz w:val="24"/>
          <w:szCs w:val="24"/>
          <w:lang w:val="es-CO"/>
        </w:rPr>
        <w:t>tratarse de autoridades con jurisdicción en distritos diferentes</w:t>
      </w:r>
      <w:r w:rsidR="00A54247" w:rsidRPr="00B506E3">
        <w:rPr>
          <w:rStyle w:val="Appelnotedebasdep"/>
          <w:rFonts w:ascii="Georgia" w:hAnsi="Georgia"/>
          <w:sz w:val="24"/>
          <w:szCs w:val="24"/>
        </w:rPr>
        <w:footnoteReference w:id="1"/>
      </w:r>
      <w:r w:rsidR="00A54247" w:rsidRPr="00B506E3">
        <w:rPr>
          <w:rFonts w:ascii="Georgia" w:hAnsi="Georgia" w:cs="Arial"/>
          <w:sz w:val="24"/>
          <w:szCs w:val="24"/>
          <w:vertAlign w:val="superscript"/>
          <w:lang w:val="es-CO"/>
        </w:rPr>
        <w:t>-</w:t>
      </w:r>
      <w:r w:rsidR="00A54247" w:rsidRPr="00B506E3">
        <w:rPr>
          <w:rStyle w:val="Appelnotedebasdep"/>
          <w:rFonts w:ascii="Georgia" w:hAnsi="Georgia"/>
          <w:sz w:val="24"/>
          <w:szCs w:val="24"/>
        </w:rPr>
        <w:footnoteReference w:id="2"/>
      </w:r>
      <w:r w:rsidR="00A54247" w:rsidRPr="00B506E3">
        <w:rPr>
          <w:rFonts w:ascii="Georgia" w:hAnsi="Georgia" w:cs="Arial"/>
          <w:sz w:val="24"/>
          <w:szCs w:val="24"/>
          <w:vertAlign w:val="superscript"/>
          <w:lang w:val="es-CO"/>
        </w:rPr>
        <w:t>-</w:t>
      </w:r>
      <w:r w:rsidR="00A54247" w:rsidRPr="00B506E3">
        <w:rPr>
          <w:rStyle w:val="Appelnotedebasdep"/>
          <w:rFonts w:ascii="Georgia" w:hAnsi="Georgia"/>
          <w:sz w:val="24"/>
          <w:szCs w:val="24"/>
          <w:lang w:val="es-CO"/>
        </w:rPr>
        <w:footnoteReference w:id="3"/>
      </w:r>
      <w:r w:rsidR="00A54247" w:rsidRPr="00215D07">
        <w:rPr>
          <w:rFonts w:ascii="Georgia" w:hAnsi="Georgia" w:cs="Arial"/>
          <w:sz w:val="24"/>
          <w:szCs w:val="24"/>
          <w:vertAlign w:val="superscript"/>
          <w:lang w:val="es-ES"/>
        </w:rPr>
        <w:t>,</w:t>
      </w:r>
      <w:r w:rsidR="00A54247">
        <w:rPr>
          <w:rFonts w:ascii="Georgia" w:hAnsi="Georgia" w:cs="Arial"/>
          <w:sz w:val="24"/>
          <w:szCs w:val="24"/>
          <w:lang w:val="es-CO"/>
        </w:rPr>
        <w:t xml:space="preserve"> </w:t>
      </w:r>
      <w:r w:rsidR="00FB02CD" w:rsidRPr="00A54247">
        <w:rPr>
          <w:rFonts w:ascii="Georgia" w:hAnsi="Georgia" w:cs="Arial"/>
          <w:sz w:val="24"/>
          <w:szCs w:val="24"/>
          <w:lang w:val="es-CO"/>
        </w:rPr>
        <w:t>(Artículos 16-2º y 18, Ley 270</w:t>
      </w:r>
      <w:r w:rsidR="00A54247">
        <w:rPr>
          <w:rFonts w:ascii="Georgia" w:hAnsi="Georgia" w:cs="Arial"/>
          <w:sz w:val="24"/>
          <w:szCs w:val="24"/>
          <w:lang w:val="es-CO"/>
        </w:rPr>
        <w:t>;</w:t>
      </w:r>
      <w:r w:rsidR="00FB02CD" w:rsidRPr="00A54247">
        <w:rPr>
          <w:rFonts w:ascii="Georgia" w:hAnsi="Georgia" w:cs="Arial"/>
          <w:sz w:val="24"/>
          <w:szCs w:val="24"/>
          <w:lang w:val="es-CO"/>
        </w:rPr>
        <w:t xml:space="preserve"> y 139, CGP)</w:t>
      </w:r>
      <w:r w:rsidR="00A54247">
        <w:rPr>
          <w:rFonts w:ascii="Georgia" w:hAnsi="Georgia" w:cs="Arial"/>
          <w:sz w:val="24"/>
          <w:szCs w:val="24"/>
          <w:lang w:val="es-CO"/>
        </w:rPr>
        <w:t>.</w:t>
      </w:r>
    </w:p>
    <w:p w:rsidR="00F24F02" w:rsidRPr="00B506E3" w:rsidRDefault="00F24F02" w:rsidP="00BD453E">
      <w:pPr>
        <w:pStyle w:val="Paragraphedeliste"/>
        <w:spacing w:line="360" w:lineRule="auto"/>
        <w:ind w:left="360"/>
        <w:jc w:val="both"/>
        <w:rPr>
          <w:rFonts w:ascii="Georgia" w:hAnsi="Georgia"/>
          <w:color w:val="000000"/>
          <w:sz w:val="22"/>
          <w:szCs w:val="24"/>
          <w:bdr w:val="none" w:sz="0" w:space="0" w:color="auto" w:frame="1"/>
          <w:shd w:val="clear" w:color="auto" w:fill="FFFFFF"/>
          <w:lang w:val="es-CO"/>
        </w:rPr>
      </w:pPr>
    </w:p>
    <w:p w:rsidR="00F24F02" w:rsidRPr="00BD453E" w:rsidRDefault="00F24F02" w:rsidP="00BD453E">
      <w:pPr>
        <w:spacing w:line="360" w:lineRule="auto"/>
        <w:jc w:val="both"/>
        <w:rPr>
          <w:rFonts w:ascii="Georgia" w:hAnsi="Georgia"/>
          <w:color w:val="000000"/>
          <w:sz w:val="24"/>
          <w:szCs w:val="24"/>
          <w:bdr w:val="none" w:sz="0" w:space="0" w:color="auto" w:frame="1"/>
          <w:shd w:val="clear" w:color="auto" w:fill="FFFFFF"/>
          <w:lang w:val="es-CO"/>
        </w:rPr>
      </w:pPr>
      <w:r w:rsidRPr="00BD453E">
        <w:rPr>
          <w:rFonts w:ascii="Georgia" w:hAnsi="Georgia"/>
          <w:color w:val="000000"/>
          <w:sz w:val="24"/>
          <w:szCs w:val="24"/>
          <w:bdr w:val="none" w:sz="0" w:space="0" w:color="auto" w:frame="1"/>
          <w:shd w:val="clear" w:color="auto" w:fill="FFFFFF"/>
          <w:lang w:val="es-CO"/>
        </w:rPr>
        <w:t xml:space="preserve">Así las cosas, </w:t>
      </w:r>
      <w:r w:rsidR="00BD453E">
        <w:rPr>
          <w:rFonts w:ascii="Georgia" w:hAnsi="Georgia"/>
          <w:color w:val="000000"/>
          <w:sz w:val="24"/>
          <w:szCs w:val="24"/>
          <w:bdr w:val="none" w:sz="0" w:space="0" w:color="auto" w:frame="1"/>
          <w:shd w:val="clear" w:color="auto" w:fill="FFFFFF"/>
          <w:lang w:val="es-CO"/>
        </w:rPr>
        <w:t xml:space="preserve">esta Sala se abstendrá de proveer respecto del aparente conflicto y dispondrá la devolución del </w:t>
      </w:r>
      <w:r w:rsidRPr="00BD453E">
        <w:rPr>
          <w:rFonts w:ascii="Georgia" w:hAnsi="Georgia"/>
          <w:color w:val="000000"/>
          <w:sz w:val="24"/>
          <w:szCs w:val="24"/>
          <w:bdr w:val="none" w:sz="0" w:space="0" w:color="auto" w:frame="1"/>
          <w:shd w:val="clear" w:color="auto" w:fill="FFFFFF"/>
          <w:lang w:val="es-CO"/>
        </w:rPr>
        <w:t>asunto al Juzgado Tercero Civil Municipal de Dosquebradas, para que provea sobre la admisibilidad de la acción o la remita al Despacho que considera competente</w:t>
      </w:r>
      <w:r w:rsidR="00BD453E" w:rsidRPr="00BD453E">
        <w:rPr>
          <w:rFonts w:ascii="Georgia" w:hAnsi="Georgia"/>
          <w:color w:val="000000"/>
          <w:sz w:val="24"/>
          <w:szCs w:val="24"/>
          <w:bdr w:val="none" w:sz="0" w:space="0" w:color="auto" w:frame="1"/>
          <w:shd w:val="clear" w:color="auto" w:fill="FFFFFF"/>
          <w:lang w:val="es-CO"/>
        </w:rPr>
        <w:t xml:space="preserve">, </w:t>
      </w:r>
      <w:r w:rsidR="00A54247">
        <w:rPr>
          <w:rFonts w:ascii="Georgia" w:hAnsi="Georgia"/>
          <w:color w:val="000000"/>
          <w:sz w:val="24"/>
          <w:szCs w:val="24"/>
          <w:bdr w:val="none" w:sz="0" w:space="0" w:color="auto" w:frame="1"/>
          <w:shd w:val="clear" w:color="auto" w:fill="FFFFFF"/>
          <w:lang w:val="es-CO"/>
        </w:rPr>
        <w:t>con la expresa advertencia de que</w:t>
      </w:r>
      <w:r w:rsidR="00BD453E">
        <w:rPr>
          <w:rFonts w:ascii="Georgia" w:hAnsi="Georgia"/>
          <w:color w:val="000000"/>
          <w:sz w:val="24"/>
          <w:szCs w:val="24"/>
          <w:bdr w:val="none" w:sz="0" w:space="0" w:color="auto" w:frame="1"/>
          <w:shd w:val="clear" w:color="auto" w:fill="FFFFFF"/>
          <w:lang w:val="es-CO"/>
        </w:rPr>
        <w:t xml:space="preserve"> el trámite de las tutelas se encuentra</w:t>
      </w:r>
      <w:r w:rsidR="00B506E3">
        <w:rPr>
          <w:rFonts w:ascii="Georgia" w:hAnsi="Georgia"/>
          <w:color w:val="000000"/>
          <w:sz w:val="24"/>
          <w:szCs w:val="24"/>
          <w:bdr w:val="none" w:sz="0" w:space="0" w:color="auto" w:frame="1"/>
          <w:shd w:val="clear" w:color="auto" w:fill="FFFFFF"/>
          <w:lang w:val="es-CO"/>
        </w:rPr>
        <w:t xml:space="preserve"> cobijado</w:t>
      </w:r>
      <w:r w:rsidR="00BD453E">
        <w:rPr>
          <w:rFonts w:ascii="Georgia" w:hAnsi="Georgia"/>
          <w:color w:val="000000"/>
          <w:sz w:val="24"/>
          <w:szCs w:val="24"/>
          <w:bdr w:val="none" w:sz="0" w:space="0" w:color="auto" w:frame="1"/>
          <w:shd w:val="clear" w:color="auto" w:fill="FFFFFF"/>
          <w:lang w:val="es-CO"/>
        </w:rPr>
        <w:t xml:space="preserve"> por los </w:t>
      </w:r>
      <w:r w:rsidR="00BD453E" w:rsidRPr="00BD453E">
        <w:rPr>
          <w:rFonts w:ascii="Georgia" w:hAnsi="Georgia"/>
          <w:color w:val="000000"/>
          <w:sz w:val="24"/>
          <w:szCs w:val="24"/>
          <w:bdr w:val="none" w:sz="0" w:space="0" w:color="auto" w:frame="1"/>
          <w:shd w:val="clear" w:color="auto" w:fill="FFFFFF"/>
          <w:lang w:val="es-CO"/>
        </w:rPr>
        <w:t xml:space="preserve">principios de </w:t>
      </w:r>
      <w:r w:rsidR="00BD453E">
        <w:rPr>
          <w:rFonts w:ascii="Georgia" w:hAnsi="Georgia"/>
          <w:color w:val="000000"/>
          <w:sz w:val="24"/>
          <w:szCs w:val="24"/>
          <w:bdr w:val="none" w:sz="0" w:space="0" w:color="auto" w:frame="1"/>
          <w:shd w:val="clear" w:color="auto" w:fill="FFFFFF"/>
          <w:lang w:val="es-CO"/>
        </w:rPr>
        <w:t xml:space="preserve">prevalencia del derecho sustancial, </w:t>
      </w:r>
      <w:r w:rsidR="00BD453E" w:rsidRPr="00BD453E">
        <w:rPr>
          <w:rFonts w:ascii="Georgia" w:hAnsi="Georgia"/>
          <w:color w:val="000000"/>
          <w:sz w:val="24"/>
          <w:szCs w:val="24"/>
          <w:bdr w:val="none" w:sz="0" w:space="0" w:color="auto" w:frame="1"/>
          <w:shd w:val="clear" w:color="auto" w:fill="FFFFFF"/>
          <w:lang w:val="es-CO"/>
        </w:rPr>
        <w:t xml:space="preserve">economía, </w:t>
      </w:r>
      <w:r w:rsidR="00BD453E" w:rsidRPr="00A54247">
        <w:rPr>
          <w:rFonts w:ascii="Georgia" w:hAnsi="Georgia"/>
          <w:color w:val="000000"/>
          <w:sz w:val="24"/>
          <w:szCs w:val="24"/>
          <w:u w:val="single"/>
          <w:bdr w:val="none" w:sz="0" w:space="0" w:color="auto" w:frame="1"/>
          <w:shd w:val="clear" w:color="auto" w:fill="FFFFFF"/>
          <w:lang w:val="es-CO"/>
        </w:rPr>
        <w:t>celeridad y eficacia</w:t>
      </w:r>
      <w:r w:rsidR="00BD453E" w:rsidRPr="00BD453E">
        <w:rPr>
          <w:rFonts w:ascii="Georgia" w:hAnsi="Georgia"/>
          <w:color w:val="000000"/>
          <w:sz w:val="24"/>
          <w:szCs w:val="24"/>
          <w:bdr w:val="none" w:sz="0" w:space="0" w:color="auto" w:frame="1"/>
          <w:shd w:val="clear" w:color="auto" w:fill="FFFFFF"/>
          <w:lang w:val="es-CO"/>
        </w:rPr>
        <w:t xml:space="preserve"> (Artículo 3º, Decreto 2591 de 1991) en aras de </w:t>
      </w:r>
      <w:r w:rsidR="00BD453E">
        <w:rPr>
          <w:rFonts w:ascii="Georgia" w:hAnsi="Georgia"/>
          <w:color w:val="000000"/>
          <w:sz w:val="24"/>
          <w:szCs w:val="24"/>
          <w:bdr w:val="none" w:sz="0" w:space="0" w:color="auto" w:frame="1"/>
          <w:shd w:val="clear" w:color="auto" w:fill="FFFFFF"/>
          <w:lang w:val="es-CO"/>
        </w:rPr>
        <w:t xml:space="preserve">que valore su aplicación y así evite una posible </w:t>
      </w:r>
      <w:r w:rsidR="00BD453E" w:rsidRPr="00BD453E">
        <w:rPr>
          <w:rFonts w:ascii="Georgia" w:hAnsi="Georgia"/>
          <w:color w:val="000000"/>
          <w:sz w:val="24"/>
          <w:szCs w:val="24"/>
          <w:bdr w:val="none" w:sz="0" w:space="0" w:color="auto" w:frame="1"/>
          <w:shd w:val="clear" w:color="auto" w:fill="FFFFFF"/>
          <w:lang w:val="es-CO"/>
        </w:rPr>
        <w:t xml:space="preserve">dilación injustificada </w:t>
      </w:r>
      <w:r w:rsidR="00BD453E">
        <w:rPr>
          <w:rFonts w:ascii="Georgia" w:hAnsi="Georgia"/>
          <w:color w:val="000000"/>
          <w:sz w:val="24"/>
          <w:szCs w:val="24"/>
          <w:bdr w:val="none" w:sz="0" w:space="0" w:color="auto" w:frame="1"/>
          <w:shd w:val="clear" w:color="auto" w:fill="FFFFFF"/>
          <w:lang w:val="es-CO"/>
        </w:rPr>
        <w:t xml:space="preserve">en la </w:t>
      </w:r>
      <w:r w:rsidR="00BD453E" w:rsidRPr="00BD453E">
        <w:rPr>
          <w:rFonts w:ascii="Georgia" w:hAnsi="Georgia"/>
          <w:color w:val="000000"/>
          <w:sz w:val="24"/>
          <w:szCs w:val="24"/>
          <w:bdr w:val="none" w:sz="0" w:space="0" w:color="auto" w:frame="1"/>
          <w:shd w:val="clear" w:color="auto" w:fill="FFFFFF"/>
          <w:lang w:val="es-CO"/>
        </w:rPr>
        <w:t>resolución del amparo</w:t>
      </w:r>
      <w:r w:rsidR="00A54247">
        <w:rPr>
          <w:rFonts w:ascii="Georgia" w:hAnsi="Georgia"/>
          <w:color w:val="000000"/>
          <w:sz w:val="24"/>
          <w:szCs w:val="24"/>
          <w:bdr w:val="none" w:sz="0" w:space="0" w:color="auto" w:frame="1"/>
          <w:shd w:val="clear" w:color="auto" w:fill="FFFFFF"/>
          <w:lang w:val="es-CO"/>
        </w:rPr>
        <w:t>,</w:t>
      </w:r>
      <w:r w:rsidR="00BD453E" w:rsidRPr="00BD453E">
        <w:rPr>
          <w:rFonts w:ascii="Georgia" w:hAnsi="Georgia"/>
          <w:color w:val="000000"/>
          <w:sz w:val="24"/>
          <w:szCs w:val="24"/>
          <w:bdr w:val="none" w:sz="0" w:space="0" w:color="auto" w:frame="1"/>
          <w:shd w:val="clear" w:color="auto" w:fill="FFFFFF"/>
          <w:lang w:val="es-CO"/>
        </w:rPr>
        <w:t xml:space="preserve"> </w:t>
      </w:r>
      <w:r w:rsidR="00A54247">
        <w:rPr>
          <w:rFonts w:ascii="Georgia" w:hAnsi="Georgia"/>
          <w:color w:val="000000"/>
          <w:sz w:val="24"/>
          <w:szCs w:val="24"/>
          <w:bdr w:val="none" w:sz="0" w:space="0" w:color="auto" w:frame="1"/>
          <w:shd w:val="clear" w:color="auto" w:fill="FFFFFF"/>
          <w:lang w:val="es-CO"/>
        </w:rPr>
        <w:t xml:space="preserve">todo con </w:t>
      </w:r>
      <w:r w:rsidR="00BD453E" w:rsidRPr="00BD453E">
        <w:rPr>
          <w:rFonts w:ascii="Georgia" w:hAnsi="Georgia"/>
          <w:color w:val="000000"/>
          <w:sz w:val="24"/>
          <w:szCs w:val="24"/>
          <w:bdr w:val="none" w:sz="0" w:space="0" w:color="auto" w:frame="1"/>
          <w:shd w:val="clear" w:color="auto" w:fill="FFFFFF"/>
          <w:lang w:val="es-CO"/>
        </w:rPr>
        <w:t>desmedro de los derechos constitucionales del actor</w:t>
      </w:r>
      <w:r w:rsidR="00BD453E">
        <w:rPr>
          <w:rFonts w:ascii="Georgia" w:hAnsi="Georgia"/>
          <w:color w:val="000000"/>
          <w:sz w:val="24"/>
          <w:szCs w:val="24"/>
          <w:bdr w:val="none" w:sz="0" w:space="0" w:color="auto" w:frame="1"/>
          <w:shd w:val="clear" w:color="auto" w:fill="FFFFFF"/>
          <w:lang w:val="es-CO"/>
        </w:rPr>
        <w:t>.</w:t>
      </w:r>
    </w:p>
    <w:p w:rsidR="005258B0" w:rsidRPr="00B506E3" w:rsidRDefault="005258B0" w:rsidP="005258B0">
      <w:pPr>
        <w:spacing w:line="360" w:lineRule="auto"/>
        <w:jc w:val="both"/>
        <w:rPr>
          <w:rFonts w:ascii="Georgia" w:hAnsi="Georgia" w:cs="Arial"/>
          <w:sz w:val="24"/>
          <w:szCs w:val="24"/>
          <w:lang w:val="es-CO"/>
        </w:rPr>
      </w:pPr>
    </w:p>
    <w:p w:rsidR="00BD453E" w:rsidRPr="00D65DC1" w:rsidRDefault="00752305" w:rsidP="00BD453E">
      <w:pPr>
        <w:spacing w:line="360" w:lineRule="auto"/>
        <w:jc w:val="both"/>
        <w:rPr>
          <w:rFonts w:ascii="Georgia" w:hAnsi="Georgia" w:cs="Arial"/>
          <w:sz w:val="24"/>
          <w:szCs w:val="24"/>
          <w:lang w:val="es-CO"/>
        </w:rPr>
      </w:pPr>
      <w:r>
        <w:rPr>
          <w:rFonts w:ascii="Georgia" w:hAnsi="Georgia" w:cs="Arial"/>
          <w:sz w:val="24"/>
          <w:szCs w:val="24"/>
          <w:lang w:val="es-CO"/>
        </w:rPr>
        <w:t xml:space="preserve">Aun cuando </w:t>
      </w:r>
      <w:r w:rsidR="00A54247">
        <w:rPr>
          <w:rFonts w:ascii="Georgia" w:hAnsi="Georgia" w:cs="Arial"/>
          <w:sz w:val="24"/>
          <w:szCs w:val="24"/>
          <w:lang w:val="es-CO"/>
        </w:rPr>
        <w:t xml:space="preserve">es </w:t>
      </w:r>
      <w:r>
        <w:rPr>
          <w:rFonts w:ascii="Georgia" w:hAnsi="Georgia" w:cs="Arial"/>
          <w:sz w:val="24"/>
          <w:szCs w:val="24"/>
          <w:lang w:val="es-CO"/>
        </w:rPr>
        <w:t>suficiente lo expuesto para resolver</w:t>
      </w:r>
      <w:r w:rsidR="00A54247">
        <w:rPr>
          <w:rFonts w:ascii="Georgia" w:hAnsi="Georgia" w:cs="Arial"/>
          <w:sz w:val="24"/>
          <w:szCs w:val="24"/>
          <w:lang w:val="es-CO"/>
        </w:rPr>
        <w:t>,</w:t>
      </w:r>
      <w:r>
        <w:rPr>
          <w:rFonts w:ascii="Georgia" w:hAnsi="Georgia" w:cs="Arial"/>
          <w:sz w:val="24"/>
          <w:szCs w:val="24"/>
          <w:lang w:val="es-CO"/>
        </w:rPr>
        <w:t xml:space="preserve"> </w:t>
      </w:r>
      <w:r w:rsidR="00BD453E">
        <w:rPr>
          <w:rFonts w:ascii="Georgia" w:hAnsi="Georgia" w:cs="Arial"/>
          <w:sz w:val="24"/>
          <w:szCs w:val="24"/>
          <w:lang w:val="es-CO"/>
        </w:rPr>
        <w:t>esta Corporación, atendiendo el deber que tiene como juez constitucional de precaver la vulneración o amenaza de los derechos fundamentales</w:t>
      </w:r>
      <w:r>
        <w:rPr>
          <w:rFonts w:ascii="Georgia" w:hAnsi="Georgia" w:cs="Arial"/>
          <w:sz w:val="24"/>
          <w:szCs w:val="24"/>
          <w:lang w:val="es-CO"/>
        </w:rPr>
        <w:t xml:space="preserve"> invocados</w:t>
      </w:r>
      <w:r w:rsidR="004F7F21">
        <w:rPr>
          <w:rFonts w:ascii="Georgia" w:hAnsi="Georgia" w:cs="Arial"/>
          <w:sz w:val="24"/>
          <w:szCs w:val="24"/>
          <w:lang w:val="es-CO"/>
        </w:rPr>
        <w:t>,</w:t>
      </w:r>
      <w:r w:rsidR="00F51445">
        <w:rPr>
          <w:rFonts w:ascii="Georgia" w:hAnsi="Georgia" w:cs="Arial"/>
          <w:sz w:val="24"/>
          <w:szCs w:val="24"/>
          <w:lang w:val="es-CO"/>
        </w:rPr>
        <w:t xml:space="preserve"> que pueda ocasionarse por una mala práctica procesal</w:t>
      </w:r>
      <w:r w:rsidR="00BD453E">
        <w:rPr>
          <w:rFonts w:ascii="Georgia" w:hAnsi="Georgia" w:cs="Arial"/>
          <w:sz w:val="24"/>
          <w:szCs w:val="24"/>
          <w:lang w:val="es-CO"/>
        </w:rPr>
        <w:t xml:space="preserve">, analizará las normas y jurisprudencia relevantes, relacionadas con </w:t>
      </w:r>
      <w:r w:rsidR="00BD453E" w:rsidRPr="00D65DC1">
        <w:rPr>
          <w:rFonts w:ascii="Georgia" w:hAnsi="Georgia" w:cs="Arial"/>
          <w:sz w:val="24"/>
          <w:szCs w:val="24"/>
          <w:lang w:val="es-CO"/>
        </w:rPr>
        <w:t xml:space="preserve">la aplicación del factor de competencia territorial. </w:t>
      </w:r>
    </w:p>
    <w:p w:rsidR="00BD453E" w:rsidRPr="00B506E3" w:rsidRDefault="00BD453E" w:rsidP="005258B0">
      <w:pPr>
        <w:spacing w:line="360" w:lineRule="auto"/>
        <w:jc w:val="both"/>
        <w:rPr>
          <w:rFonts w:ascii="Georgia" w:hAnsi="Georgia" w:cs="Arial"/>
          <w:sz w:val="24"/>
          <w:szCs w:val="24"/>
          <w:lang w:val="es-CO"/>
        </w:rPr>
      </w:pPr>
    </w:p>
    <w:p w:rsidR="005258B0" w:rsidRPr="007B5C60" w:rsidRDefault="005258B0" w:rsidP="007B5C60">
      <w:pPr>
        <w:pStyle w:val="Corpsdetexte"/>
        <w:numPr>
          <w:ilvl w:val="1"/>
          <w:numId w:val="1"/>
        </w:numPr>
        <w:spacing w:line="360" w:lineRule="auto"/>
        <w:rPr>
          <w:rFonts w:ascii="Georgia" w:hAnsi="Georgia" w:cs="Arial"/>
          <w:i/>
          <w:lang w:val="es-CO"/>
        </w:rPr>
      </w:pPr>
      <w:r w:rsidRPr="007B5C60">
        <w:rPr>
          <w:rFonts w:ascii="Georgia" w:hAnsi="Georgia" w:cs="Arial"/>
          <w:i/>
          <w:lang w:val="es-CO"/>
        </w:rPr>
        <w:t>La competencia para conocer acciones de tutela</w:t>
      </w:r>
    </w:p>
    <w:p w:rsidR="005258B0" w:rsidRPr="00B506E3" w:rsidRDefault="005258B0" w:rsidP="005258B0">
      <w:pPr>
        <w:spacing w:line="360" w:lineRule="auto"/>
        <w:jc w:val="both"/>
        <w:rPr>
          <w:rFonts w:ascii="Georgia" w:hAnsi="Georgia" w:cs="Arial"/>
          <w:sz w:val="24"/>
          <w:szCs w:val="24"/>
          <w:lang w:val="es-CO"/>
        </w:rPr>
      </w:pPr>
    </w:p>
    <w:p w:rsidR="005258B0" w:rsidRPr="00D65DC1" w:rsidRDefault="005258B0" w:rsidP="005258B0">
      <w:pPr>
        <w:spacing w:line="360" w:lineRule="auto"/>
        <w:jc w:val="both"/>
        <w:rPr>
          <w:rFonts w:ascii="Georgia" w:hAnsi="Georgia" w:cs="Arial"/>
          <w:sz w:val="24"/>
          <w:szCs w:val="24"/>
          <w:lang w:val="es-CO"/>
        </w:rPr>
      </w:pPr>
      <w:r w:rsidRPr="00D65DC1">
        <w:rPr>
          <w:rFonts w:ascii="Georgia" w:hAnsi="Georgia" w:cs="Arial"/>
          <w:sz w:val="24"/>
          <w:szCs w:val="24"/>
          <w:lang w:val="es-CO"/>
        </w:rPr>
        <w:t>Al respecto, sea lo primero señalar, que el artículo 37 del Decreto 2591 de 1991, prescribe:</w:t>
      </w:r>
      <w:r w:rsidRPr="00D65DC1">
        <w:rPr>
          <w:rFonts w:ascii="Georgia" w:hAnsi="Georgia" w:cs="Arial"/>
          <w:sz w:val="22"/>
          <w:szCs w:val="24"/>
          <w:lang w:val="es-CO"/>
        </w:rPr>
        <w:t xml:space="preserve"> </w:t>
      </w:r>
      <w:r w:rsidRPr="00D65DC1">
        <w:rPr>
          <w:rFonts w:ascii="Georgia" w:hAnsi="Georgia" w:cs="Arial"/>
          <w:i/>
          <w:sz w:val="22"/>
          <w:szCs w:val="24"/>
          <w:lang w:val="es-CO"/>
        </w:rPr>
        <w:t>“Son competentes para conocer de la acción de tutela, a prevención, los jueces o tribunales con jurisdicción en el lugar donde ocurriere la violación o la amenaza que motivaren la presentación de la solicitud”</w:t>
      </w:r>
      <w:r w:rsidRPr="00D65DC1">
        <w:rPr>
          <w:rFonts w:ascii="Georgia" w:hAnsi="Georgia" w:cs="Arial"/>
          <w:i/>
          <w:sz w:val="24"/>
          <w:szCs w:val="24"/>
          <w:lang w:val="es-CO"/>
        </w:rPr>
        <w:t>.</w:t>
      </w:r>
      <w:r w:rsidRPr="00D65DC1">
        <w:rPr>
          <w:rFonts w:ascii="Georgia" w:hAnsi="Georgia" w:cs="Arial"/>
          <w:sz w:val="24"/>
          <w:szCs w:val="24"/>
          <w:lang w:val="es-CO"/>
        </w:rPr>
        <w:t xml:space="preserve"> </w:t>
      </w:r>
    </w:p>
    <w:p w:rsidR="005258B0" w:rsidRPr="00B506E3" w:rsidRDefault="005258B0" w:rsidP="005258B0">
      <w:pPr>
        <w:spacing w:line="360" w:lineRule="auto"/>
        <w:jc w:val="both"/>
        <w:rPr>
          <w:rFonts w:ascii="Georgia" w:hAnsi="Georgia" w:cs="Arial"/>
          <w:sz w:val="24"/>
          <w:szCs w:val="24"/>
          <w:lang w:val="es-CO"/>
        </w:rPr>
      </w:pPr>
    </w:p>
    <w:p w:rsidR="005258B0" w:rsidRPr="00D65DC1" w:rsidRDefault="005258B0" w:rsidP="005258B0">
      <w:pPr>
        <w:spacing w:line="360" w:lineRule="auto"/>
        <w:jc w:val="both"/>
        <w:rPr>
          <w:rFonts w:ascii="Georgia" w:hAnsi="Georgia" w:cs="Arial"/>
          <w:sz w:val="24"/>
          <w:szCs w:val="24"/>
          <w:lang w:val="es-CO"/>
        </w:rPr>
      </w:pPr>
      <w:r w:rsidRPr="00D65DC1">
        <w:rPr>
          <w:rFonts w:ascii="Georgia" w:hAnsi="Georgia" w:cs="Arial"/>
          <w:sz w:val="24"/>
          <w:szCs w:val="24"/>
          <w:lang w:val="es-CO"/>
        </w:rPr>
        <w:t xml:space="preserve">En diferentes pronunciamientos de la </w:t>
      </w:r>
      <w:r w:rsidR="00973973">
        <w:rPr>
          <w:rFonts w:ascii="Georgia" w:hAnsi="Georgia" w:cs="Arial"/>
          <w:sz w:val="24"/>
          <w:szCs w:val="24"/>
          <w:lang w:val="es-CO"/>
        </w:rPr>
        <w:t>CC</w:t>
      </w:r>
      <w:r w:rsidRPr="00D65DC1">
        <w:rPr>
          <w:rStyle w:val="Appelnotedebasdep"/>
          <w:rFonts w:ascii="Georgia" w:hAnsi="Georgia"/>
          <w:sz w:val="24"/>
          <w:szCs w:val="24"/>
          <w:lang w:val="es-CO"/>
        </w:rPr>
        <w:footnoteReference w:id="4"/>
      </w:r>
      <w:r w:rsidRPr="00D65DC1">
        <w:rPr>
          <w:rFonts w:ascii="Georgia" w:hAnsi="Georgia" w:cs="Arial"/>
          <w:sz w:val="24"/>
          <w:szCs w:val="24"/>
          <w:lang w:val="es-CO"/>
        </w:rPr>
        <w:t xml:space="preserve">, al resolver los conflictos de competencia por el factor territorial, ha precisado: </w:t>
      </w:r>
    </w:p>
    <w:p w:rsidR="007B5C60" w:rsidRPr="00B506E3" w:rsidRDefault="007B5C60" w:rsidP="007B5C60">
      <w:pPr>
        <w:spacing w:line="360" w:lineRule="auto"/>
        <w:jc w:val="both"/>
        <w:rPr>
          <w:rFonts w:ascii="Georgia" w:hAnsi="Georgia" w:cs="Arial"/>
          <w:szCs w:val="24"/>
          <w:lang w:val="es-CO"/>
        </w:rPr>
      </w:pPr>
    </w:p>
    <w:p w:rsidR="005258B0" w:rsidRPr="00D65DC1" w:rsidRDefault="005258B0" w:rsidP="005258B0">
      <w:pPr>
        <w:shd w:val="clear" w:color="auto" w:fill="FFFFFF"/>
        <w:ind w:left="567" w:right="567"/>
        <w:jc w:val="both"/>
        <w:rPr>
          <w:rFonts w:ascii="Georgia" w:hAnsi="Georgia" w:cs="Arial"/>
          <w:color w:val="000000"/>
          <w:sz w:val="24"/>
          <w:szCs w:val="24"/>
          <w:lang w:val="es-ES"/>
        </w:rPr>
      </w:pPr>
      <w:r w:rsidRPr="00D65DC1">
        <w:rPr>
          <w:rFonts w:ascii="Georgia" w:hAnsi="Georgia" w:cs="Arial"/>
          <w:color w:val="000000"/>
          <w:sz w:val="24"/>
          <w:szCs w:val="24"/>
          <w:lang w:val="es-ES"/>
        </w:rPr>
        <w:t>Con relación a los presupuestos para determinar la competencia territorial en materia de tutela, esta Corporación ha sostenido que:</w:t>
      </w:r>
    </w:p>
    <w:p w:rsidR="005258B0" w:rsidRPr="00D65DC1" w:rsidRDefault="005258B0" w:rsidP="005258B0">
      <w:pPr>
        <w:shd w:val="clear" w:color="auto" w:fill="FFFFFF"/>
        <w:ind w:left="567" w:right="567"/>
        <w:jc w:val="both"/>
        <w:rPr>
          <w:rFonts w:ascii="Georgia" w:hAnsi="Georgia" w:cs="Arial"/>
          <w:color w:val="000000"/>
          <w:sz w:val="24"/>
          <w:szCs w:val="24"/>
          <w:lang w:val="es-ES"/>
        </w:rPr>
      </w:pPr>
      <w:r w:rsidRPr="00D65DC1">
        <w:rPr>
          <w:rFonts w:ascii="Georgia" w:hAnsi="Georgia" w:cs="Arial"/>
          <w:color w:val="000000"/>
          <w:sz w:val="24"/>
          <w:szCs w:val="24"/>
          <w:lang w:val="es-ES"/>
        </w:rPr>
        <w:t> </w:t>
      </w:r>
    </w:p>
    <w:p w:rsidR="005258B0" w:rsidRPr="00D65DC1" w:rsidRDefault="005258B0" w:rsidP="005258B0">
      <w:pPr>
        <w:shd w:val="clear" w:color="auto" w:fill="FFFFFF"/>
        <w:ind w:left="567" w:right="567"/>
        <w:jc w:val="both"/>
        <w:rPr>
          <w:rFonts w:ascii="Georgia" w:hAnsi="Georgia" w:cs="Arial"/>
          <w:color w:val="000000"/>
          <w:sz w:val="24"/>
          <w:szCs w:val="24"/>
          <w:lang w:val="es-ES"/>
        </w:rPr>
      </w:pPr>
      <w:r w:rsidRPr="00D65DC1">
        <w:rPr>
          <w:rFonts w:ascii="Georgia" w:hAnsi="Georgia" w:cs="Arial"/>
          <w:i/>
          <w:iCs/>
          <w:color w:val="000000"/>
          <w:sz w:val="24"/>
          <w:szCs w:val="24"/>
          <w:lang w:val="es-ES"/>
        </w:rPr>
        <w:lastRenderedPageBreak/>
        <w:t xml:space="preserve">“En efecto, a partir de una interpretación con observancia del principio pro </w:t>
      </w:r>
      <w:proofErr w:type="spellStart"/>
      <w:r w:rsidRPr="00D65DC1">
        <w:rPr>
          <w:rFonts w:ascii="Georgia" w:hAnsi="Georgia" w:cs="Arial"/>
          <w:i/>
          <w:iCs/>
          <w:color w:val="000000"/>
          <w:sz w:val="24"/>
          <w:szCs w:val="24"/>
          <w:lang w:val="es-ES"/>
        </w:rPr>
        <w:t>homine</w:t>
      </w:r>
      <w:proofErr w:type="spellEnd"/>
      <w:r w:rsidRPr="00D65DC1">
        <w:rPr>
          <w:rFonts w:ascii="Georgia" w:hAnsi="Georgia" w:cs="Arial"/>
          <w:i/>
          <w:iCs/>
          <w:color w:val="000000"/>
          <w:sz w:val="24"/>
          <w:szCs w:val="24"/>
          <w:lang w:val="es-ES"/>
        </w:rPr>
        <w:t xml:space="preserve"> de las citadas normativas, esta Corporación ha establecido</w:t>
      </w:r>
      <w:bookmarkStart w:id="1" w:name="_ftnref8"/>
      <w:r w:rsidRPr="00D65DC1">
        <w:rPr>
          <w:rStyle w:val="Appelnotedebasdep"/>
          <w:rFonts w:ascii="Georgia" w:hAnsi="Georgia"/>
          <w:i/>
          <w:iCs/>
          <w:color w:val="000000"/>
          <w:sz w:val="24"/>
          <w:szCs w:val="24"/>
          <w:lang w:val="es-ES"/>
        </w:rPr>
        <w:footnoteReference w:id="5"/>
      </w:r>
      <w:bookmarkEnd w:id="1"/>
      <w:r w:rsidRPr="00D65DC1">
        <w:rPr>
          <w:rFonts w:ascii="Georgia" w:hAnsi="Georgia" w:cs="Arial"/>
          <w:i/>
          <w:iCs/>
          <w:color w:val="000000"/>
          <w:sz w:val="24"/>
          <w:szCs w:val="24"/>
          <w:lang w:val="es-ES"/>
        </w:rPr>
        <w:t xml:space="preserve"> que son varias las posibilidades que existen para determinar la competencia por el factor territorial en materia de acción de tutela, a saber: i) el juez o tribunal con jurisdicción en el lugar donde ocurriere la violación de los derechos invocados, ii) el juez o tribunal con jurisdicción en el lugar donde ocurriere la amenaza de los derechos fundamentales o, iii) el juez o tribunal con jurisdicción en el lugar donde se produjeren los efectos de la vulneración o amenaza de los derechos constitucionales fundamentales invocados”</w:t>
      </w:r>
      <w:r w:rsidRPr="00D65DC1">
        <w:rPr>
          <w:rStyle w:val="Appelnotedebasdep"/>
          <w:rFonts w:ascii="Georgia" w:hAnsi="Georgia"/>
          <w:i/>
          <w:iCs/>
          <w:color w:val="000000"/>
          <w:sz w:val="24"/>
          <w:szCs w:val="24"/>
          <w:lang w:val="es-ES"/>
        </w:rPr>
        <w:footnoteReference w:id="6"/>
      </w:r>
      <w:r w:rsidRPr="00D65DC1">
        <w:rPr>
          <w:rFonts w:ascii="Georgia" w:hAnsi="Georgia" w:cs="Arial"/>
          <w:i/>
          <w:iCs/>
          <w:color w:val="000000"/>
          <w:sz w:val="24"/>
          <w:szCs w:val="24"/>
          <w:lang w:val="es-ES"/>
        </w:rPr>
        <w:t>.</w:t>
      </w:r>
    </w:p>
    <w:p w:rsidR="007B5C60" w:rsidRPr="00B506E3" w:rsidRDefault="007B5C60" w:rsidP="007B5C60">
      <w:pPr>
        <w:spacing w:line="360" w:lineRule="auto"/>
        <w:jc w:val="both"/>
        <w:rPr>
          <w:rFonts w:ascii="Georgia" w:hAnsi="Georgia" w:cs="Arial"/>
          <w:sz w:val="28"/>
          <w:szCs w:val="24"/>
          <w:lang w:val="es-CO"/>
        </w:rPr>
      </w:pPr>
    </w:p>
    <w:p w:rsidR="005258B0" w:rsidRPr="00D65DC1" w:rsidRDefault="005258B0" w:rsidP="005258B0">
      <w:pPr>
        <w:spacing w:line="360" w:lineRule="auto"/>
        <w:jc w:val="both"/>
        <w:rPr>
          <w:rFonts w:ascii="Georgia" w:hAnsi="Georgia" w:cs="Arial"/>
          <w:sz w:val="24"/>
          <w:szCs w:val="24"/>
          <w:lang w:val="es-CO"/>
        </w:rPr>
      </w:pPr>
      <w:r w:rsidRPr="00D65DC1">
        <w:rPr>
          <w:rFonts w:ascii="Georgia" w:hAnsi="Georgia" w:cs="Arial"/>
          <w:sz w:val="24"/>
          <w:szCs w:val="24"/>
          <w:lang w:val="es-CO"/>
        </w:rPr>
        <w:t>De allí que al presentarse un conflicto de competencia debido al factor territorial, se ha de revisar la ocurrencia de cualquiera de esas posibilidades.</w:t>
      </w:r>
      <w:r w:rsidR="00DA35D9">
        <w:rPr>
          <w:rFonts w:ascii="Georgia" w:hAnsi="Georgia" w:cs="Arial"/>
          <w:sz w:val="24"/>
          <w:szCs w:val="24"/>
          <w:lang w:val="es-CO"/>
        </w:rPr>
        <w:t xml:space="preserve"> Claramente se observa que el legislador optó por el fuero concurrente</w:t>
      </w:r>
      <w:r w:rsidR="00A54247">
        <w:rPr>
          <w:rFonts w:ascii="Georgia" w:hAnsi="Georgia" w:cs="Arial"/>
          <w:sz w:val="24"/>
          <w:szCs w:val="24"/>
          <w:lang w:val="es-CO"/>
        </w:rPr>
        <w:t>.</w:t>
      </w:r>
    </w:p>
    <w:p w:rsidR="005258B0" w:rsidRPr="00B506E3" w:rsidRDefault="005258B0" w:rsidP="005258B0">
      <w:pPr>
        <w:spacing w:line="360" w:lineRule="auto"/>
        <w:jc w:val="both"/>
        <w:rPr>
          <w:rFonts w:ascii="Georgia" w:hAnsi="Georgia" w:cs="Arial"/>
          <w:sz w:val="24"/>
          <w:szCs w:val="24"/>
          <w:lang w:val="es-CO"/>
        </w:rPr>
      </w:pPr>
    </w:p>
    <w:p w:rsidR="00B506E3" w:rsidRDefault="005258B0" w:rsidP="005258B0">
      <w:pPr>
        <w:spacing w:line="360" w:lineRule="auto"/>
        <w:jc w:val="both"/>
        <w:rPr>
          <w:rFonts w:ascii="Georgia" w:hAnsi="Georgia" w:cs="Arial"/>
          <w:i/>
          <w:color w:val="000000"/>
          <w:sz w:val="22"/>
          <w:szCs w:val="28"/>
          <w:shd w:val="clear" w:color="auto" w:fill="FFFFFF"/>
          <w:lang w:val="es-CO"/>
        </w:rPr>
      </w:pPr>
      <w:r w:rsidRPr="00D65DC1">
        <w:rPr>
          <w:rFonts w:ascii="Georgia" w:hAnsi="Georgia" w:cs="Arial"/>
          <w:sz w:val="24"/>
          <w:szCs w:val="24"/>
          <w:lang w:val="es-CO"/>
        </w:rPr>
        <w:t xml:space="preserve">Ahora </w:t>
      </w:r>
      <w:r w:rsidR="007B5C60">
        <w:rPr>
          <w:rFonts w:ascii="Georgia" w:hAnsi="Georgia" w:cs="Arial"/>
          <w:sz w:val="24"/>
          <w:szCs w:val="24"/>
          <w:lang w:val="es-CO"/>
        </w:rPr>
        <w:t xml:space="preserve">  </w:t>
      </w:r>
      <w:r w:rsidRPr="00D65DC1">
        <w:rPr>
          <w:rFonts w:ascii="Georgia" w:hAnsi="Georgia" w:cs="Arial"/>
          <w:sz w:val="24"/>
          <w:szCs w:val="24"/>
          <w:lang w:val="es-CO"/>
        </w:rPr>
        <w:t xml:space="preserve">bien, </w:t>
      </w:r>
      <w:r w:rsidR="007B5C60">
        <w:rPr>
          <w:rFonts w:ascii="Georgia" w:hAnsi="Georgia" w:cs="Arial"/>
          <w:sz w:val="24"/>
          <w:szCs w:val="24"/>
          <w:lang w:val="es-CO"/>
        </w:rPr>
        <w:t xml:space="preserve">  </w:t>
      </w:r>
      <w:r w:rsidRPr="00D65DC1">
        <w:rPr>
          <w:rFonts w:ascii="Georgia" w:hAnsi="Georgia" w:cs="Arial"/>
          <w:sz w:val="24"/>
          <w:szCs w:val="24"/>
          <w:lang w:val="es-CO"/>
        </w:rPr>
        <w:t xml:space="preserve">el </w:t>
      </w:r>
      <w:r w:rsidR="007B5C60">
        <w:rPr>
          <w:rFonts w:ascii="Georgia" w:hAnsi="Georgia" w:cs="Arial"/>
          <w:sz w:val="24"/>
          <w:szCs w:val="24"/>
          <w:lang w:val="es-CO"/>
        </w:rPr>
        <w:t xml:space="preserve"> </w:t>
      </w:r>
      <w:r w:rsidRPr="00D65DC1">
        <w:rPr>
          <w:rFonts w:ascii="Georgia" w:hAnsi="Georgia" w:cs="Arial"/>
          <w:sz w:val="24"/>
          <w:szCs w:val="24"/>
          <w:lang w:val="es-CO"/>
        </w:rPr>
        <w:t xml:space="preserve">Alto </w:t>
      </w:r>
      <w:r w:rsidR="007B5C60">
        <w:rPr>
          <w:rFonts w:ascii="Georgia" w:hAnsi="Georgia" w:cs="Arial"/>
          <w:sz w:val="24"/>
          <w:szCs w:val="24"/>
          <w:lang w:val="es-CO"/>
        </w:rPr>
        <w:t xml:space="preserve"> </w:t>
      </w:r>
      <w:r w:rsidRPr="00D65DC1">
        <w:rPr>
          <w:rFonts w:ascii="Georgia" w:hAnsi="Georgia" w:cs="Arial"/>
          <w:sz w:val="24"/>
          <w:szCs w:val="24"/>
          <w:lang w:val="es-CO"/>
        </w:rPr>
        <w:t xml:space="preserve">Tribunal </w:t>
      </w:r>
      <w:r w:rsidR="00DA35D9">
        <w:rPr>
          <w:rFonts w:ascii="Georgia" w:hAnsi="Georgia" w:cs="Arial"/>
          <w:sz w:val="24"/>
          <w:szCs w:val="24"/>
          <w:lang w:val="es-CO"/>
        </w:rPr>
        <w:t xml:space="preserve"> </w:t>
      </w:r>
      <w:r w:rsidRPr="00D65DC1">
        <w:rPr>
          <w:rFonts w:ascii="Georgia" w:hAnsi="Georgia" w:cs="Arial"/>
          <w:sz w:val="24"/>
          <w:szCs w:val="24"/>
          <w:lang w:val="es-CO"/>
        </w:rPr>
        <w:t xml:space="preserve">Constitucional, </w:t>
      </w:r>
      <w:r w:rsidR="00DA35D9">
        <w:rPr>
          <w:rFonts w:ascii="Georgia" w:hAnsi="Georgia" w:cs="Arial"/>
          <w:sz w:val="24"/>
          <w:szCs w:val="24"/>
          <w:lang w:val="es-CO"/>
        </w:rPr>
        <w:t xml:space="preserve"> señala  que  </w:t>
      </w:r>
      <w:r w:rsidRPr="00D65DC1">
        <w:rPr>
          <w:rFonts w:ascii="Georgia" w:hAnsi="Georgia" w:cs="Arial"/>
          <w:sz w:val="24"/>
          <w:szCs w:val="24"/>
          <w:lang w:val="es-CO"/>
        </w:rPr>
        <w:t xml:space="preserve">la </w:t>
      </w:r>
      <w:r w:rsidR="00DA35D9">
        <w:rPr>
          <w:rFonts w:ascii="Georgia" w:hAnsi="Georgia" w:cs="Arial"/>
          <w:sz w:val="24"/>
          <w:szCs w:val="24"/>
          <w:lang w:val="es-CO"/>
        </w:rPr>
        <w:t xml:space="preserve"> </w:t>
      </w:r>
      <w:r w:rsidRPr="00D65DC1">
        <w:rPr>
          <w:rFonts w:ascii="Georgia" w:hAnsi="Georgia" w:cs="Arial"/>
          <w:sz w:val="24"/>
          <w:szCs w:val="24"/>
          <w:lang w:val="es-CO"/>
        </w:rPr>
        <w:t xml:space="preserve">expresión </w:t>
      </w:r>
      <w:r w:rsidR="00DA35D9">
        <w:rPr>
          <w:rFonts w:ascii="Georgia" w:hAnsi="Georgia" w:cs="Arial"/>
          <w:sz w:val="24"/>
          <w:szCs w:val="24"/>
          <w:lang w:val="es-CO"/>
        </w:rPr>
        <w:t xml:space="preserve"> </w:t>
      </w:r>
      <w:r w:rsidRPr="00D65DC1">
        <w:rPr>
          <w:rFonts w:ascii="Georgia" w:hAnsi="Georgia" w:cs="Arial"/>
          <w:i/>
          <w:sz w:val="24"/>
          <w:szCs w:val="24"/>
          <w:lang w:val="es-CO"/>
        </w:rPr>
        <w:t>“a prevención”</w:t>
      </w:r>
      <w:r w:rsidRPr="00D65DC1">
        <w:rPr>
          <w:rFonts w:ascii="Georgia" w:hAnsi="Georgia" w:cs="Arial"/>
          <w:sz w:val="24"/>
          <w:szCs w:val="24"/>
          <w:lang w:val="es-CO"/>
        </w:rPr>
        <w:t>, contenida en el citado artículo 37 “</w:t>
      </w:r>
      <w:r w:rsidRPr="00D65DC1">
        <w:rPr>
          <w:rFonts w:ascii="Georgia" w:hAnsi="Georgia" w:cs="Arial"/>
          <w:i/>
          <w:color w:val="000000"/>
          <w:sz w:val="22"/>
          <w:szCs w:val="28"/>
          <w:shd w:val="clear" w:color="auto" w:fill="FFFFFF"/>
          <w:lang w:val="es-CO"/>
        </w:rPr>
        <w:t xml:space="preserve">debe entenderse circunscrito a la posibilidad con que cuenta </w:t>
      </w:r>
    </w:p>
    <w:p w:rsidR="005258B0" w:rsidRPr="00F51445" w:rsidRDefault="005258B0" w:rsidP="005258B0">
      <w:pPr>
        <w:spacing w:line="360" w:lineRule="auto"/>
        <w:jc w:val="both"/>
        <w:rPr>
          <w:rFonts w:ascii="Georgia" w:hAnsi="Georgia" w:cs="Arial"/>
          <w:sz w:val="24"/>
          <w:szCs w:val="24"/>
          <w:lang w:val="es-CO"/>
        </w:rPr>
      </w:pPr>
      <w:proofErr w:type="gramStart"/>
      <w:r w:rsidRPr="00D65DC1">
        <w:rPr>
          <w:rFonts w:ascii="Georgia" w:hAnsi="Georgia" w:cs="Arial"/>
          <w:i/>
          <w:color w:val="000000"/>
          <w:sz w:val="22"/>
          <w:szCs w:val="28"/>
          <w:shd w:val="clear" w:color="auto" w:fill="FFFFFF"/>
          <w:lang w:val="es-CO"/>
        </w:rPr>
        <w:t>el</w:t>
      </w:r>
      <w:proofErr w:type="gramEnd"/>
      <w:r w:rsidRPr="00D65DC1">
        <w:rPr>
          <w:rFonts w:ascii="Georgia" w:hAnsi="Georgia" w:cs="Arial"/>
          <w:i/>
          <w:color w:val="000000"/>
          <w:sz w:val="22"/>
          <w:szCs w:val="28"/>
          <w:shd w:val="clear" w:color="auto" w:fill="FFFFFF"/>
          <w:lang w:val="es-CO"/>
        </w:rPr>
        <w:t xml:space="preserve"> demandante de presentar su solicitud de tutela”</w:t>
      </w:r>
      <w:r w:rsidRPr="00D65DC1">
        <w:rPr>
          <w:rStyle w:val="Appelnotedebasdep"/>
          <w:rFonts w:ascii="Georgia" w:hAnsi="Georgia"/>
          <w:i/>
          <w:color w:val="000000"/>
          <w:sz w:val="22"/>
          <w:szCs w:val="28"/>
          <w:shd w:val="clear" w:color="auto" w:fill="FFFFFF"/>
          <w:lang w:val="es-CO"/>
        </w:rPr>
        <w:footnoteReference w:id="7"/>
      </w:r>
      <w:r w:rsidRPr="00D65DC1">
        <w:rPr>
          <w:rFonts w:ascii="Georgia" w:hAnsi="Georgia" w:cs="Arial"/>
          <w:i/>
          <w:color w:val="000000"/>
          <w:sz w:val="22"/>
          <w:szCs w:val="28"/>
          <w:shd w:val="clear" w:color="auto" w:fill="FFFFFF"/>
          <w:lang w:val="es-CO"/>
        </w:rPr>
        <w:t>.</w:t>
      </w:r>
      <w:r w:rsidRPr="00D65DC1">
        <w:rPr>
          <w:rFonts w:ascii="Georgia" w:hAnsi="Georgia" w:cs="Arial"/>
          <w:color w:val="000000"/>
          <w:sz w:val="24"/>
          <w:szCs w:val="28"/>
          <w:shd w:val="clear" w:color="auto" w:fill="FFFFFF"/>
          <w:lang w:val="es-CO"/>
        </w:rPr>
        <w:t xml:space="preserve"> En efecto, </w:t>
      </w:r>
      <w:r w:rsidR="00DA35D9">
        <w:rPr>
          <w:rFonts w:ascii="Georgia" w:hAnsi="Georgia" w:cs="Arial"/>
          <w:color w:val="000000"/>
          <w:sz w:val="24"/>
          <w:szCs w:val="28"/>
          <w:shd w:val="clear" w:color="auto" w:fill="FFFFFF"/>
          <w:lang w:val="es-CO"/>
        </w:rPr>
        <w:t xml:space="preserve">adoctrina </w:t>
      </w:r>
      <w:r w:rsidRPr="00D65DC1">
        <w:rPr>
          <w:rFonts w:ascii="Georgia" w:hAnsi="Georgia" w:cs="Arial"/>
          <w:color w:val="000000"/>
          <w:sz w:val="24"/>
          <w:szCs w:val="28"/>
          <w:shd w:val="clear" w:color="auto" w:fill="FFFFFF"/>
          <w:lang w:val="es-CO"/>
        </w:rPr>
        <w:t>esa Corporación</w:t>
      </w:r>
      <w:r w:rsidR="00DA35D9">
        <w:rPr>
          <w:rStyle w:val="Appelnotedebasdep"/>
          <w:rFonts w:ascii="Georgia" w:hAnsi="Georgia"/>
          <w:color w:val="000000"/>
          <w:sz w:val="24"/>
          <w:szCs w:val="28"/>
          <w:shd w:val="clear" w:color="auto" w:fill="FFFFFF"/>
          <w:lang w:val="es-CO"/>
        </w:rPr>
        <w:footnoteReference w:id="8"/>
      </w:r>
      <w:r w:rsidRPr="00D65DC1">
        <w:rPr>
          <w:rFonts w:ascii="Georgia" w:hAnsi="Georgia" w:cs="Arial"/>
          <w:color w:val="000000"/>
          <w:sz w:val="24"/>
          <w:szCs w:val="28"/>
          <w:shd w:val="clear" w:color="auto" w:fill="FFFFFF"/>
          <w:lang w:val="es-CO"/>
        </w:rPr>
        <w:t xml:space="preserve">: </w:t>
      </w:r>
    </w:p>
    <w:p w:rsidR="005258B0" w:rsidRPr="00D65DC1" w:rsidRDefault="005258B0" w:rsidP="005258B0">
      <w:pPr>
        <w:spacing w:line="360" w:lineRule="auto"/>
        <w:jc w:val="both"/>
        <w:rPr>
          <w:rFonts w:ascii="Georgia" w:hAnsi="Georgia" w:cs="Arial"/>
          <w:color w:val="000000"/>
          <w:sz w:val="24"/>
          <w:szCs w:val="28"/>
          <w:shd w:val="clear" w:color="auto" w:fill="FFFFFF"/>
          <w:lang w:val="es-CO"/>
        </w:rPr>
      </w:pPr>
    </w:p>
    <w:p w:rsidR="00DA35D9" w:rsidRPr="00DA35D9" w:rsidRDefault="00DA35D9" w:rsidP="00DA35D9">
      <w:pPr>
        <w:pStyle w:val="style8"/>
        <w:shd w:val="clear" w:color="auto" w:fill="FFFFFF"/>
        <w:spacing w:before="0" w:beforeAutospacing="0" w:after="0" w:afterAutospacing="0"/>
        <w:ind w:left="567" w:right="616"/>
        <w:jc w:val="both"/>
        <w:textAlignment w:val="baseline"/>
        <w:rPr>
          <w:rFonts w:ascii="Georgia" w:hAnsi="Georgia"/>
        </w:rPr>
      </w:pPr>
      <w:r w:rsidRPr="00DA35D9">
        <w:rPr>
          <w:rFonts w:ascii="Georgia" w:hAnsi="Georgia"/>
          <w:bdr w:val="none" w:sz="0" w:space="0" w:color="auto" w:frame="1"/>
        </w:rPr>
        <w:t>En este sentido, la Corte ha definido, de vieja data, que en el ámbito de la tutela debe privilegiarse la escogencia que hizo el accionante sobre la autoridad que ha de decidir el debate planteado, cuando existe más de un juez competente:</w:t>
      </w:r>
    </w:p>
    <w:p w:rsidR="00DA35D9" w:rsidRDefault="00DA35D9" w:rsidP="00DA35D9">
      <w:pPr>
        <w:pStyle w:val="style8"/>
        <w:shd w:val="clear" w:color="auto" w:fill="FFFFFF"/>
        <w:spacing w:before="0" w:beforeAutospacing="0" w:after="0" w:afterAutospacing="0"/>
        <w:ind w:left="567" w:right="616"/>
        <w:jc w:val="both"/>
        <w:textAlignment w:val="baseline"/>
        <w:rPr>
          <w:rFonts w:ascii="Georgia" w:hAnsi="Georgia"/>
          <w:sz w:val="44"/>
          <w:bdr w:val="none" w:sz="0" w:space="0" w:color="auto" w:frame="1"/>
        </w:rPr>
      </w:pPr>
      <w:r w:rsidRPr="00DA35D9">
        <w:rPr>
          <w:rFonts w:ascii="Georgia" w:hAnsi="Georgia"/>
          <w:bdr w:val="none" w:sz="0" w:space="0" w:color="auto" w:frame="1"/>
        </w:rPr>
        <w:t> </w:t>
      </w:r>
    </w:p>
    <w:p w:rsidR="00AD2A3C" w:rsidRPr="00AD2A3C" w:rsidRDefault="00AD2A3C" w:rsidP="00DA35D9">
      <w:pPr>
        <w:pStyle w:val="style8"/>
        <w:shd w:val="clear" w:color="auto" w:fill="FFFFFF"/>
        <w:spacing w:before="0" w:beforeAutospacing="0" w:after="0" w:afterAutospacing="0"/>
        <w:ind w:left="567" w:right="616"/>
        <w:jc w:val="both"/>
        <w:textAlignment w:val="baseline"/>
        <w:rPr>
          <w:rFonts w:ascii="Georgia" w:hAnsi="Georgia"/>
          <w:sz w:val="8"/>
        </w:rPr>
      </w:pPr>
    </w:p>
    <w:p w:rsidR="00DA35D9" w:rsidRPr="00AD2A3C" w:rsidRDefault="00DA35D9" w:rsidP="00AD2A3C">
      <w:pPr>
        <w:pStyle w:val="style8"/>
        <w:shd w:val="clear" w:color="auto" w:fill="FFFFFF"/>
        <w:spacing w:before="0" w:beforeAutospacing="0" w:after="0" w:afterAutospacing="0"/>
        <w:ind w:left="1134" w:right="1183"/>
        <w:jc w:val="both"/>
        <w:textAlignment w:val="baseline"/>
        <w:rPr>
          <w:rFonts w:ascii="Georgia" w:hAnsi="Georgia"/>
          <w:iCs/>
          <w:bdr w:val="none" w:sz="0" w:space="0" w:color="auto" w:frame="1"/>
        </w:rPr>
      </w:pPr>
      <w:r w:rsidRPr="00DA35D9">
        <w:rPr>
          <w:rFonts w:ascii="Georgia" w:hAnsi="Georgia"/>
          <w:i/>
          <w:iCs/>
          <w:bdr w:val="none" w:sz="0" w:space="0" w:color="auto" w:frame="1"/>
        </w:rPr>
        <w:t xml:space="preserve">“[L]a Corte Constitucional ha fijado la regla jurisprudencial según la cual los jueces o tribunales antes de abstenerse de asumir el conocimiento de una solicitud de amparo constitucional, </w:t>
      </w:r>
      <w:r w:rsidRPr="00AD2A3C">
        <w:rPr>
          <w:rFonts w:ascii="Georgia" w:hAnsi="Georgia"/>
          <w:i/>
          <w:iCs/>
          <w:u w:val="single"/>
          <w:bdr w:val="none" w:sz="0" w:space="0" w:color="auto" w:frame="1"/>
        </w:rPr>
        <w:t>deben tener en cuenta la elección que haya efectuado el accionante respecto al lugar donde desea se tramite la acción y la jurisdicción que conozca la misma</w:t>
      </w:r>
      <w:r w:rsidRPr="00DA35D9">
        <w:rPr>
          <w:rFonts w:ascii="Georgia" w:hAnsi="Georgia"/>
          <w:i/>
          <w:iCs/>
          <w:bdr w:val="none" w:sz="0" w:space="0" w:color="auto" w:frame="1"/>
        </w:rPr>
        <w:t xml:space="preserve">. Lo anterior, a partir de la interpretación sistemática del artículo 86 Superior y del artículo 37 del Decreto 2591 de 1991, que garantizan a </w:t>
      </w:r>
      <w:proofErr w:type="spellStart"/>
      <w:r w:rsidRPr="00DA35D9">
        <w:rPr>
          <w:rFonts w:ascii="Georgia" w:hAnsi="Georgia"/>
          <w:i/>
          <w:iCs/>
          <w:bdr w:val="none" w:sz="0" w:space="0" w:color="auto" w:frame="1"/>
        </w:rPr>
        <w:t>tod</w:t>
      </w:r>
      <w:proofErr w:type="spellEnd"/>
      <w:r w:rsidRPr="00DA35D9">
        <w:rPr>
          <w:rFonts w:ascii="Georgia" w:hAnsi="Georgia"/>
          <w:i/>
          <w:iCs/>
          <w:bdr w:val="none" w:sz="0" w:space="0" w:color="auto" w:frame="1"/>
        </w:rPr>
        <w:t>[a] persona reclamar ‘ante los jueces - a prevención’ la protección inmediata de sus derechos constitucionales fundamentales.”</w:t>
      </w:r>
      <w:r w:rsidR="00AD2A3C">
        <w:rPr>
          <w:rStyle w:val="Appelnotedebasdep"/>
          <w:rFonts w:ascii="Georgia" w:hAnsi="Georgia"/>
          <w:i/>
          <w:iCs/>
          <w:bdr w:val="none" w:sz="0" w:space="0" w:color="auto" w:frame="1"/>
        </w:rPr>
        <w:footnoteReference w:id="9"/>
      </w:r>
      <w:r w:rsidR="00AD2A3C" w:rsidRPr="00DA35D9">
        <w:rPr>
          <w:rFonts w:ascii="Georgia" w:hAnsi="Georgia"/>
          <w:i/>
          <w:iCs/>
          <w:bdr w:val="none" w:sz="0" w:space="0" w:color="auto" w:frame="1"/>
        </w:rPr>
        <w:t xml:space="preserve"> </w:t>
      </w:r>
      <w:r w:rsidR="00AD2A3C">
        <w:rPr>
          <w:rFonts w:ascii="Georgia" w:hAnsi="Georgia"/>
          <w:iCs/>
          <w:bdr w:val="none" w:sz="0" w:space="0" w:color="auto" w:frame="1"/>
        </w:rPr>
        <w:t>(</w:t>
      </w:r>
      <w:proofErr w:type="spellStart"/>
      <w:r w:rsidR="00AD2A3C">
        <w:rPr>
          <w:rFonts w:ascii="Georgia" w:hAnsi="Georgia"/>
          <w:iCs/>
          <w:bdr w:val="none" w:sz="0" w:space="0" w:color="auto" w:frame="1"/>
        </w:rPr>
        <w:t>Sublínela</w:t>
      </w:r>
      <w:proofErr w:type="spellEnd"/>
      <w:r w:rsidR="00AD2A3C">
        <w:rPr>
          <w:rFonts w:ascii="Georgia" w:hAnsi="Georgia"/>
          <w:iCs/>
          <w:bdr w:val="none" w:sz="0" w:space="0" w:color="auto" w:frame="1"/>
        </w:rPr>
        <w:t xml:space="preserve"> de esta Sala)</w:t>
      </w:r>
    </w:p>
    <w:p w:rsidR="00DA35D9" w:rsidRDefault="00215D07" w:rsidP="00215D07">
      <w:pPr>
        <w:pStyle w:val="style8"/>
        <w:shd w:val="clear" w:color="auto" w:fill="FFFFFF"/>
        <w:tabs>
          <w:tab w:val="left" w:pos="1524"/>
        </w:tabs>
        <w:spacing w:before="0" w:beforeAutospacing="0" w:after="0" w:afterAutospacing="0"/>
        <w:ind w:right="454"/>
        <w:jc w:val="both"/>
        <w:textAlignment w:val="baseline"/>
        <w:rPr>
          <w:color w:val="2D2D2D"/>
        </w:rPr>
      </w:pPr>
      <w:r>
        <w:rPr>
          <w:color w:val="2D2D2D"/>
        </w:rPr>
        <w:tab/>
      </w:r>
    </w:p>
    <w:p w:rsidR="00A03DE6" w:rsidRPr="00A03DE6" w:rsidRDefault="00A03DE6" w:rsidP="00DA35D9">
      <w:pPr>
        <w:pStyle w:val="style8"/>
        <w:shd w:val="clear" w:color="auto" w:fill="FFFFFF"/>
        <w:spacing w:before="0" w:beforeAutospacing="0" w:after="0" w:afterAutospacing="0"/>
        <w:ind w:right="454"/>
        <w:jc w:val="both"/>
        <w:textAlignment w:val="baseline"/>
        <w:rPr>
          <w:color w:val="2D2D2D"/>
          <w:sz w:val="18"/>
        </w:rPr>
      </w:pPr>
    </w:p>
    <w:p w:rsidR="00F91185" w:rsidRDefault="00AD2A3C" w:rsidP="00A54247">
      <w:pPr>
        <w:pStyle w:val="style8"/>
        <w:shd w:val="clear" w:color="auto" w:fill="FFFFFF"/>
        <w:spacing w:before="0" w:beforeAutospacing="0" w:after="0" w:afterAutospacing="0" w:line="360" w:lineRule="auto"/>
        <w:ind w:right="49"/>
        <w:jc w:val="both"/>
        <w:textAlignment w:val="baseline"/>
        <w:rPr>
          <w:rFonts w:ascii="Georgia" w:hAnsi="Georgia" w:cs="Arial"/>
          <w:lang w:val="es-CO"/>
        </w:rPr>
      </w:pPr>
      <w:r w:rsidRPr="00A03DE6">
        <w:rPr>
          <w:rFonts w:ascii="Georgia" w:hAnsi="Georgia"/>
        </w:rPr>
        <w:t xml:space="preserve">En síntesis, el arbitrio del accionante prima a la hora de determinar el juez competente para </w:t>
      </w:r>
      <w:r w:rsidR="00F91185">
        <w:rPr>
          <w:rFonts w:ascii="Georgia" w:hAnsi="Georgia"/>
        </w:rPr>
        <w:t>tramitar</w:t>
      </w:r>
      <w:r w:rsidRPr="00A03DE6">
        <w:rPr>
          <w:rFonts w:ascii="Georgia" w:hAnsi="Georgia"/>
        </w:rPr>
        <w:t xml:space="preserve"> la tutela</w:t>
      </w:r>
      <w:r w:rsidR="00F51445">
        <w:rPr>
          <w:rFonts w:ascii="Georgia" w:hAnsi="Georgia"/>
        </w:rPr>
        <w:t>;</w:t>
      </w:r>
      <w:r w:rsidRPr="00A03DE6">
        <w:rPr>
          <w:rFonts w:ascii="Georgia" w:hAnsi="Georgia"/>
        </w:rPr>
        <w:t xml:space="preserve"> por lo tanto, cuando exista más de uno facultado para conocer</w:t>
      </w:r>
      <w:r w:rsidR="00A03DE6">
        <w:rPr>
          <w:rFonts w:ascii="Georgia" w:hAnsi="Georgia"/>
        </w:rPr>
        <w:t>la</w:t>
      </w:r>
      <w:r w:rsidRPr="00A03DE6">
        <w:rPr>
          <w:rFonts w:ascii="Georgia" w:hAnsi="Georgia"/>
        </w:rPr>
        <w:t xml:space="preserve">, </w:t>
      </w:r>
      <w:r w:rsidRPr="00F51445">
        <w:rPr>
          <w:rFonts w:ascii="Georgia" w:hAnsi="Georgia"/>
          <w:u w:val="single"/>
        </w:rPr>
        <w:t xml:space="preserve">será el primero, el elegido </w:t>
      </w:r>
      <w:r w:rsidR="00A03DE6" w:rsidRPr="00F51445">
        <w:rPr>
          <w:rFonts w:ascii="Georgia" w:hAnsi="Georgia"/>
          <w:u w:val="single"/>
        </w:rPr>
        <w:t xml:space="preserve">por el promotor, </w:t>
      </w:r>
      <w:r w:rsidRPr="00F51445">
        <w:rPr>
          <w:rFonts w:ascii="Georgia" w:hAnsi="Georgia"/>
          <w:u w:val="single"/>
        </w:rPr>
        <w:t>quien debe</w:t>
      </w:r>
      <w:r w:rsidR="00A03DE6" w:rsidRPr="00F51445">
        <w:rPr>
          <w:rFonts w:ascii="Georgia" w:hAnsi="Georgia"/>
          <w:u w:val="single"/>
        </w:rPr>
        <w:t>rá</w:t>
      </w:r>
      <w:r w:rsidRPr="00F51445">
        <w:rPr>
          <w:rFonts w:ascii="Georgia" w:hAnsi="Georgia"/>
          <w:u w:val="single"/>
        </w:rPr>
        <w:t xml:space="preserve"> avocarla y </w:t>
      </w:r>
      <w:r w:rsidR="00F51445" w:rsidRPr="00F51445">
        <w:rPr>
          <w:rFonts w:ascii="Georgia" w:hAnsi="Georgia"/>
          <w:u w:val="single"/>
        </w:rPr>
        <w:t>tramitarla</w:t>
      </w:r>
      <w:r w:rsidRPr="00F51445">
        <w:rPr>
          <w:rFonts w:ascii="Georgia" w:hAnsi="Georgia"/>
          <w:u w:val="single"/>
        </w:rPr>
        <w:t xml:space="preserve">, sin que sea </w:t>
      </w:r>
      <w:r w:rsidR="00F91185" w:rsidRPr="00F51445">
        <w:rPr>
          <w:rFonts w:ascii="Georgia" w:hAnsi="Georgia"/>
          <w:u w:val="single"/>
        </w:rPr>
        <w:t xml:space="preserve">aconsejable </w:t>
      </w:r>
      <w:r w:rsidRPr="00F51445">
        <w:rPr>
          <w:rFonts w:ascii="Georgia" w:hAnsi="Georgia"/>
          <w:u w:val="single"/>
        </w:rPr>
        <w:t>formular conflicto alguno</w:t>
      </w:r>
      <w:r w:rsidRPr="00F51445">
        <w:rPr>
          <w:rFonts w:ascii="Georgia" w:hAnsi="Georgia"/>
          <w:u w:val="single"/>
          <w:shd w:val="clear" w:color="auto" w:fill="FFFFFF"/>
        </w:rPr>
        <w:t xml:space="preserve">, toda vez </w:t>
      </w:r>
      <w:r w:rsidR="00A03DE6" w:rsidRPr="00F51445">
        <w:rPr>
          <w:rFonts w:ascii="Georgia" w:hAnsi="Georgia"/>
          <w:u w:val="single"/>
          <w:shd w:val="clear" w:color="auto" w:fill="FFFFFF"/>
        </w:rPr>
        <w:t>ello implicaría una dilación injustificada en su resolución definitiva, y por ende, en la protección de los derechos invocados</w:t>
      </w:r>
      <w:r w:rsidRPr="00F51445">
        <w:rPr>
          <w:rFonts w:ascii="Georgia" w:hAnsi="Georgia"/>
          <w:u w:val="single"/>
          <w:shd w:val="clear" w:color="auto" w:fill="FFFFFF"/>
        </w:rPr>
        <w:t>.</w:t>
      </w:r>
      <w:r w:rsidR="00F51445" w:rsidRPr="00F51445">
        <w:rPr>
          <w:rFonts w:ascii="Georgia" w:hAnsi="Georgia"/>
          <w:shd w:val="clear" w:color="auto" w:fill="FFFFFF"/>
        </w:rPr>
        <w:t xml:space="preserve"> Aquí </w:t>
      </w:r>
      <w:r w:rsidR="00F91185">
        <w:rPr>
          <w:rFonts w:ascii="Georgia" w:hAnsi="Georgia" w:cs="Arial"/>
          <w:lang w:val="es-CO"/>
        </w:rPr>
        <w:t>la regla general del domicilio del accionado no aplica; así lo reseñ</w:t>
      </w:r>
      <w:r w:rsidR="00A54247">
        <w:rPr>
          <w:rFonts w:ascii="Georgia" w:hAnsi="Georgia" w:cs="Arial"/>
          <w:lang w:val="es-CO"/>
        </w:rPr>
        <w:t>ó</w:t>
      </w:r>
      <w:r w:rsidR="00F91185">
        <w:rPr>
          <w:rFonts w:ascii="Georgia" w:hAnsi="Georgia" w:cs="Arial"/>
          <w:lang w:val="es-CO"/>
        </w:rPr>
        <w:t xml:space="preserve"> de antaño la jurisprudencia constitucional</w:t>
      </w:r>
      <w:r w:rsidR="00F91185">
        <w:rPr>
          <w:rStyle w:val="Appelnotedebasdep"/>
          <w:rFonts w:ascii="Georgia" w:hAnsi="Georgia"/>
          <w:lang w:val="es-CO"/>
        </w:rPr>
        <w:footnoteReference w:id="10"/>
      </w:r>
      <w:r w:rsidR="00F91185">
        <w:rPr>
          <w:rFonts w:ascii="Georgia" w:hAnsi="Georgia" w:cs="Arial"/>
          <w:lang w:val="es-CO"/>
        </w:rPr>
        <w:t>.</w:t>
      </w:r>
    </w:p>
    <w:p w:rsidR="00F91185" w:rsidRPr="00F91185" w:rsidRDefault="00F91185" w:rsidP="00F91185">
      <w:pPr>
        <w:spacing w:line="360" w:lineRule="auto"/>
        <w:jc w:val="both"/>
        <w:rPr>
          <w:rFonts w:ascii="Georgia" w:hAnsi="Georgia" w:cs="Arial"/>
          <w:sz w:val="24"/>
          <w:szCs w:val="24"/>
          <w:lang w:val="es-CO"/>
        </w:rPr>
      </w:pPr>
      <w:r>
        <w:rPr>
          <w:rFonts w:ascii="Georgia" w:hAnsi="Georgia" w:cs="Arial"/>
          <w:sz w:val="24"/>
          <w:szCs w:val="24"/>
          <w:lang w:val="es-CO"/>
        </w:rPr>
        <w:lastRenderedPageBreak/>
        <w:t xml:space="preserve"> </w:t>
      </w:r>
    </w:p>
    <w:p w:rsidR="007C6C03" w:rsidRDefault="00F51445" w:rsidP="005258B0">
      <w:pPr>
        <w:spacing w:line="360" w:lineRule="auto"/>
        <w:jc w:val="both"/>
        <w:rPr>
          <w:rFonts w:ascii="Georgia" w:hAnsi="Georgia"/>
          <w:color w:val="000000"/>
          <w:sz w:val="24"/>
          <w:szCs w:val="28"/>
          <w:bdr w:val="none" w:sz="0" w:space="0" w:color="auto" w:frame="1"/>
          <w:shd w:val="clear" w:color="auto" w:fill="FFFFFF"/>
          <w:lang w:val="es-CO"/>
        </w:rPr>
      </w:pPr>
      <w:r>
        <w:rPr>
          <w:rFonts w:ascii="Georgia" w:hAnsi="Georgia" w:cs="Arial"/>
          <w:sz w:val="24"/>
          <w:szCs w:val="24"/>
          <w:lang w:val="es-CO"/>
        </w:rPr>
        <w:t xml:space="preserve">De acuerdo con las premisas jurídicas apuntadas y revisados </w:t>
      </w:r>
      <w:r w:rsidR="00C662EE" w:rsidRPr="007C6C03">
        <w:rPr>
          <w:rFonts w:ascii="Georgia" w:hAnsi="Georgia" w:cs="Arial"/>
          <w:sz w:val="24"/>
          <w:szCs w:val="24"/>
          <w:lang w:val="es-CO"/>
        </w:rPr>
        <w:t xml:space="preserve">los hechos expuestos en el </w:t>
      </w:r>
      <w:r w:rsidR="00A3779E" w:rsidRPr="007C6C03">
        <w:rPr>
          <w:rFonts w:ascii="Georgia" w:hAnsi="Georgia" w:cs="Arial"/>
          <w:sz w:val="24"/>
          <w:szCs w:val="24"/>
          <w:lang w:val="es-CO"/>
        </w:rPr>
        <w:t>petitorio</w:t>
      </w:r>
      <w:r w:rsidR="00A54247">
        <w:rPr>
          <w:rFonts w:ascii="Georgia" w:hAnsi="Georgia" w:cs="Arial"/>
          <w:sz w:val="24"/>
          <w:szCs w:val="24"/>
          <w:lang w:val="es-CO"/>
        </w:rPr>
        <w:t>,</w:t>
      </w:r>
      <w:r w:rsidR="00C662EE" w:rsidRPr="007C6C03">
        <w:rPr>
          <w:rFonts w:ascii="Georgia" w:hAnsi="Georgia" w:cs="Arial"/>
          <w:sz w:val="24"/>
          <w:szCs w:val="24"/>
          <w:lang w:val="es-CO"/>
        </w:rPr>
        <w:t xml:space="preserve"> fácil se deduce que </w:t>
      </w:r>
      <w:r>
        <w:rPr>
          <w:rFonts w:ascii="Georgia" w:hAnsi="Georgia" w:cs="Arial"/>
          <w:sz w:val="24"/>
          <w:szCs w:val="24"/>
          <w:lang w:val="es-CO"/>
        </w:rPr>
        <w:t xml:space="preserve">las municipalidades de </w:t>
      </w:r>
      <w:proofErr w:type="spellStart"/>
      <w:r w:rsidR="00F91185" w:rsidRPr="007C6C03">
        <w:rPr>
          <w:rFonts w:ascii="Georgia" w:hAnsi="Georgia" w:cs="Arial"/>
          <w:sz w:val="24"/>
          <w:szCs w:val="24"/>
          <w:lang w:val="es-CO"/>
        </w:rPr>
        <w:t>Anserma</w:t>
      </w:r>
      <w:proofErr w:type="spellEnd"/>
      <w:r w:rsidR="00F91185" w:rsidRPr="007C6C03">
        <w:rPr>
          <w:rFonts w:ascii="Georgia" w:hAnsi="Georgia" w:cs="Arial"/>
          <w:sz w:val="24"/>
          <w:szCs w:val="24"/>
          <w:lang w:val="es-CO"/>
        </w:rPr>
        <w:t xml:space="preserve">, C. y </w:t>
      </w:r>
      <w:r>
        <w:rPr>
          <w:rFonts w:ascii="Georgia" w:hAnsi="Georgia" w:cs="Arial"/>
          <w:sz w:val="24"/>
          <w:szCs w:val="24"/>
          <w:lang w:val="es-CO"/>
        </w:rPr>
        <w:t xml:space="preserve">de </w:t>
      </w:r>
      <w:r w:rsidR="00F91185" w:rsidRPr="007C6C03">
        <w:rPr>
          <w:rFonts w:ascii="Georgia" w:hAnsi="Georgia" w:cs="Arial"/>
          <w:sz w:val="24"/>
          <w:szCs w:val="24"/>
          <w:lang w:val="es-CO"/>
        </w:rPr>
        <w:t xml:space="preserve">Dosquebradas, R., </w:t>
      </w:r>
      <w:r w:rsidR="007C6C03" w:rsidRPr="007C6C03">
        <w:rPr>
          <w:rFonts w:ascii="Georgia" w:hAnsi="Georgia" w:cs="Arial"/>
          <w:sz w:val="24"/>
          <w:szCs w:val="24"/>
          <w:lang w:val="es-CO"/>
        </w:rPr>
        <w:t xml:space="preserve">son los lugares donde </w:t>
      </w:r>
      <w:r w:rsidR="007C6C03">
        <w:rPr>
          <w:rFonts w:ascii="Georgia" w:hAnsi="Georgia" w:cs="Arial"/>
          <w:sz w:val="24"/>
          <w:szCs w:val="24"/>
          <w:lang w:val="es-CO"/>
        </w:rPr>
        <w:t xml:space="preserve">(i) </w:t>
      </w:r>
      <w:r w:rsidR="007C6C03" w:rsidRPr="007C6C03">
        <w:rPr>
          <w:rFonts w:ascii="Georgia" w:hAnsi="Georgia" w:cs="Arial"/>
          <w:sz w:val="24"/>
          <w:szCs w:val="24"/>
          <w:lang w:val="es-CO"/>
        </w:rPr>
        <w:t xml:space="preserve">ocurrió la vulneración o amenaza </w:t>
      </w:r>
      <w:r w:rsidR="00F91185" w:rsidRPr="007C6C03">
        <w:rPr>
          <w:rFonts w:ascii="Georgia" w:hAnsi="Georgia" w:cs="Arial"/>
          <w:iCs/>
          <w:sz w:val="24"/>
          <w:szCs w:val="24"/>
          <w:lang w:val="es-ES"/>
        </w:rPr>
        <w:t>de los derechos fundamentales</w:t>
      </w:r>
      <w:r w:rsidR="007C6C03" w:rsidRPr="007C6C03">
        <w:rPr>
          <w:rFonts w:ascii="Georgia" w:hAnsi="Georgia" w:cs="Arial"/>
          <w:iCs/>
          <w:sz w:val="24"/>
          <w:szCs w:val="24"/>
          <w:lang w:val="es-ES"/>
        </w:rPr>
        <w:t xml:space="preserve">, y </w:t>
      </w:r>
      <w:r w:rsidR="007C6C03">
        <w:rPr>
          <w:rFonts w:ascii="Georgia" w:hAnsi="Georgia" w:cs="Arial"/>
          <w:iCs/>
          <w:sz w:val="24"/>
          <w:szCs w:val="24"/>
          <w:lang w:val="es-ES"/>
        </w:rPr>
        <w:t>(ii) se produjeron</w:t>
      </w:r>
      <w:r w:rsidR="00F91185" w:rsidRPr="007C6C03">
        <w:rPr>
          <w:rFonts w:ascii="Georgia" w:hAnsi="Georgia" w:cs="Arial"/>
          <w:iCs/>
          <w:sz w:val="24"/>
          <w:szCs w:val="24"/>
          <w:lang w:val="es-ES"/>
        </w:rPr>
        <w:t xml:space="preserve"> </w:t>
      </w:r>
      <w:r w:rsidR="007C6C03" w:rsidRPr="007C6C03">
        <w:rPr>
          <w:rFonts w:ascii="Georgia" w:hAnsi="Georgia" w:cs="Arial"/>
          <w:iCs/>
          <w:sz w:val="24"/>
          <w:szCs w:val="24"/>
          <w:lang w:val="es-ES"/>
        </w:rPr>
        <w:t xml:space="preserve">sus </w:t>
      </w:r>
      <w:r w:rsidR="00F91185" w:rsidRPr="007C6C03">
        <w:rPr>
          <w:rFonts w:ascii="Georgia" w:hAnsi="Georgia" w:cs="Arial"/>
          <w:iCs/>
          <w:sz w:val="24"/>
          <w:szCs w:val="24"/>
          <w:lang w:val="es-ES"/>
        </w:rPr>
        <w:t>efectos</w:t>
      </w:r>
      <w:r w:rsidR="007C6C03" w:rsidRPr="007C6C03">
        <w:rPr>
          <w:rFonts w:ascii="Georgia" w:hAnsi="Georgia" w:cs="Arial"/>
          <w:iCs/>
          <w:sz w:val="24"/>
          <w:szCs w:val="24"/>
          <w:lang w:val="es-ES"/>
        </w:rPr>
        <w:t xml:space="preserve">; </w:t>
      </w:r>
      <w:r>
        <w:rPr>
          <w:rFonts w:ascii="Georgia" w:hAnsi="Georgia" w:cs="Arial"/>
          <w:iCs/>
          <w:sz w:val="24"/>
          <w:szCs w:val="24"/>
          <w:lang w:val="es-ES"/>
        </w:rPr>
        <w:t>la primera</w:t>
      </w:r>
      <w:r w:rsidR="007C6C03" w:rsidRPr="007C6C03">
        <w:rPr>
          <w:rFonts w:ascii="Georgia" w:hAnsi="Georgia" w:cs="Arial"/>
          <w:iCs/>
          <w:sz w:val="24"/>
          <w:szCs w:val="24"/>
          <w:lang w:val="es-ES"/>
        </w:rPr>
        <w:t xml:space="preserve"> </w:t>
      </w:r>
      <w:r w:rsidR="00F91185" w:rsidRPr="007C6C03">
        <w:rPr>
          <w:rFonts w:ascii="Georgia" w:hAnsi="Georgia" w:cs="Arial"/>
          <w:sz w:val="24"/>
          <w:szCs w:val="24"/>
          <w:lang w:val="es-CO"/>
        </w:rPr>
        <w:t>porque allí está la entidad accionada</w:t>
      </w:r>
      <w:r>
        <w:rPr>
          <w:rFonts w:ascii="Georgia" w:hAnsi="Georgia" w:cs="Arial"/>
          <w:sz w:val="24"/>
          <w:szCs w:val="24"/>
          <w:lang w:val="es-CO"/>
        </w:rPr>
        <w:t xml:space="preserve"> (Alcaldía de </w:t>
      </w:r>
      <w:proofErr w:type="spellStart"/>
      <w:r>
        <w:rPr>
          <w:rFonts w:ascii="Georgia" w:hAnsi="Georgia" w:cs="Arial"/>
          <w:sz w:val="24"/>
          <w:szCs w:val="24"/>
          <w:lang w:val="es-CO"/>
        </w:rPr>
        <w:t>Anserma</w:t>
      </w:r>
      <w:proofErr w:type="spellEnd"/>
      <w:r>
        <w:rPr>
          <w:rFonts w:ascii="Georgia" w:hAnsi="Georgia" w:cs="Arial"/>
          <w:sz w:val="24"/>
          <w:szCs w:val="24"/>
          <w:lang w:val="es-CO"/>
        </w:rPr>
        <w:t>, C.)</w:t>
      </w:r>
      <w:r w:rsidR="007C6C03">
        <w:rPr>
          <w:rFonts w:ascii="Georgia" w:hAnsi="Georgia" w:cs="Arial"/>
          <w:sz w:val="24"/>
          <w:szCs w:val="24"/>
          <w:lang w:val="es-CO"/>
        </w:rPr>
        <w:t>,</w:t>
      </w:r>
      <w:r w:rsidR="00C662EE" w:rsidRPr="007C6C03">
        <w:rPr>
          <w:rFonts w:ascii="Georgia" w:hAnsi="Georgia" w:cs="Arial"/>
          <w:sz w:val="24"/>
          <w:szCs w:val="24"/>
          <w:lang w:val="es-CO"/>
        </w:rPr>
        <w:t xml:space="preserve"> </w:t>
      </w:r>
      <w:r w:rsidR="00F91185" w:rsidRPr="007C6C03">
        <w:rPr>
          <w:rFonts w:ascii="Georgia" w:hAnsi="Georgia" w:cs="Arial"/>
          <w:sz w:val="24"/>
          <w:szCs w:val="24"/>
          <w:lang w:val="es-CO"/>
        </w:rPr>
        <w:t>y</w:t>
      </w:r>
      <w:r w:rsidR="007C6C03">
        <w:rPr>
          <w:rFonts w:ascii="Georgia" w:hAnsi="Georgia" w:cs="Arial"/>
          <w:sz w:val="24"/>
          <w:szCs w:val="24"/>
          <w:lang w:val="es-CO"/>
        </w:rPr>
        <w:t>,</w:t>
      </w:r>
      <w:r w:rsidR="00F91185" w:rsidRPr="007C6C03">
        <w:rPr>
          <w:rFonts w:ascii="Georgia" w:hAnsi="Georgia" w:cs="Arial"/>
          <w:sz w:val="24"/>
          <w:szCs w:val="24"/>
          <w:lang w:val="es-CO"/>
        </w:rPr>
        <w:t xml:space="preserve"> </w:t>
      </w:r>
      <w:r w:rsidR="007C6C03" w:rsidRPr="007C6C03">
        <w:rPr>
          <w:rFonts w:ascii="Georgia" w:hAnsi="Georgia" w:cs="Arial"/>
          <w:sz w:val="24"/>
          <w:szCs w:val="24"/>
          <w:lang w:val="es-CO"/>
        </w:rPr>
        <w:t>el último</w:t>
      </w:r>
      <w:r w:rsidR="007C6C03">
        <w:rPr>
          <w:rFonts w:ascii="Georgia" w:hAnsi="Georgia" w:cs="Arial"/>
          <w:sz w:val="24"/>
          <w:szCs w:val="24"/>
          <w:lang w:val="es-CO"/>
        </w:rPr>
        <w:t>,</w:t>
      </w:r>
      <w:r w:rsidR="007C6C03" w:rsidRPr="007C6C03">
        <w:rPr>
          <w:rFonts w:ascii="Georgia" w:hAnsi="Georgia" w:cs="Arial"/>
          <w:sz w:val="24"/>
          <w:szCs w:val="24"/>
          <w:lang w:val="es-CO"/>
        </w:rPr>
        <w:t xml:space="preserve"> </w:t>
      </w:r>
      <w:r w:rsidR="00F91185" w:rsidRPr="007C6C03">
        <w:rPr>
          <w:rFonts w:ascii="Georgia" w:hAnsi="Georgia" w:cs="Arial"/>
          <w:sz w:val="24"/>
          <w:szCs w:val="24"/>
          <w:lang w:val="es-CO"/>
        </w:rPr>
        <w:t>dado que</w:t>
      </w:r>
      <w:r w:rsidR="007C6C03">
        <w:rPr>
          <w:rFonts w:ascii="Georgia" w:hAnsi="Georgia" w:cs="Arial"/>
          <w:sz w:val="24"/>
          <w:szCs w:val="24"/>
          <w:lang w:val="es-CO"/>
        </w:rPr>
        <w:t xml:space="preserve"> es</w:t>
      </w:r>
      <w:r w:rsidR="00F91185" w:rsidRPr="007C6C03">
        <w:rPr>
          <w:rFonts w:ascii="Georgia" w:hAnsi="Georgia" w:cs="Arial"/>
          <w:sz w:val="24"/>
          <w:szCs w:val="24"/>
          <w:lang w:val="es-CO"/>
        </w:rPr>
        <w:t xml:space="preserve"> el sitio donde tiene</w:t>
      </w:r>
      <w:r w:rsidR="00953323">
        <w:rPr>
          <w:rFonts w:ascii="Georgia" w:hAnsi="Georgia" w:cs="Arial"/>
          <w:sz w:val="24"/>
          <w:szCs w:val="24"/>
          <w:lang w:val="es-CO"/>
        </w:rPr>
        <w:t xml:space="preserve"> su</w:t>
      </w:r>
      <w:r w:rsidR="00F91185" w:rsidRPr="007C6C03">
        <w:rPr>
          <w:rFonts w:ascii="Georgia" w:hAnsi="Georgia" w:cs="Arial"/>
          <w:sz w:val="24"/>
          <w:szCs w:val="24"/>
          <w:lang w:val="es-CO"/>
        </w:rPr>
        <w:t xml:space="preserve"> residencia el actor</w:t>
      </w:r>
      <w:bookmarkStart w:id="2" w:name="_ftnref13"/>
      <w:r w:rsidR="00C662EE" w:rsidRPr="00215D07">
        <w:rPr>
          <w:color w:val="000000"/>
          <w:sz w:val="28"/>
          <w:szCs w:val="28"/>
          <w:bdr w:val="none" w:sz="0" w:space="0" w:color="auto" w:frame="1"/>
          <w:shd w:val="clear" w:color="auto" w:fill="FFFFFF"/>
          <w:lang w:val="es-ES"/>
        </w:rPr>
        <w:t>.  </w:t>
      </w:r>
      <w:bookmarkEnd w:id="2"/>
      <w:r w:rsidR="007C6C03">
        <w:rPr>
          <w:rFonts w:ascii="Georgia" w:hAnsi="Georgia"/>
          <w:color w:val="000000"/>
          <w:sz w:val="24"/>
          <w:szCs w:val="28"/>
          <w:bdr w:val="none" w:sz="0" w:space="0" w:color="auto" w:frame="1"/>
          <w:shd w:val="clear" w:color="auto" w:fill="FFFFFF"/>
          <w:lang w:val="es-CO"/>
        </w:rPr>
        <w:t xml:space="preserve">Evidentemente, esta tutela podía presentarse ante cualquiera de los juzgados con </w:t>
      </w:r>
      <w:r w:rsidR="00432881">
        <w:rPr>
          <w:rFonts w:ascii="Georgia" w:hAnsi="Georgia"/>
          <w:color w:val="000000"/>
          <w:sz w:val="24"/>
          <w:szCs w:val="28"/>
          <w:bdr w:val="none" w:sz="0" w:space="0" w:color="auto" w:frame="1"/>
          <w:shd w:val="clear" w:color="auto" w:fill="FFFFFF"/>
          <w:lang w:val="es-CO"/>
        </w:rPr>
        <w:t>competencia</w:t>
      </w:r>
      <w:r w:rsidR="007C6C03">
        <w:rPr>
          <w:rFonts w:ascii="Georgia" w:hAnsi="Georgia"/>
          <w:color w:val="000000"/>
          <w:sz w:val="24"/>
          <w:szCs w:val="28"/>
          <w:bdr w:val="none" w:sz="0" w:space="0" w:color="auto" w:frame="1"/>
          <w:shd w:val="clear" w:color="auto" w:fill="FFFFFF"/>
          <w:lang w:val="es-CO"/>
        </w:rPr>
        <w:t xml:space="preserve"> en esas </w:t>
      </w:r>
      <w:r>
        <w:rPr>
          <w:rFonts w:ascii="Georgia" w:hAnsi="Georgia"/>
          <w:color w:val="000000"/>
          <w:sz w:val="24"/>
          <w:szCs w:val="28"/>
          <w:bdr w:val="none" w:sz="0" w:space="0" w:color="auto" w:frame="1"/>
          <w:shd w:val="clear" w:color="auto" w:fill="FFFFFF"/>
          <w:lang w:val="es-CO"/>
        </w:rPr>
        <w:t>localidades</w:t>
      </w:r>
      <w:r w:rsidR="007C6C03">
        <w:rPr>
          <w:rFonts w:ascii="Georgia" w:hAnsi="Georgia"/>
          <w:color w:val="000000"/>
          <w:sz w:val="24"/>
          <w:szCs w:val="28"/>
          <w:bdr w:val="none" w:sz="0" w:space="0" w:color="auto" w:frame="1"/>
          <w:shd w:val="clear" w:color="auto" w:fill="FFFFFF"/>
          <w:lang w:val="es-CO"/>
        </w:rPr>
        <w:t>, al arbitrio del accionante.</w:t>
      </w:r>
    </w:p>
    <w:p w:rsidR="00F51445" w:rsidRPr="00A3779E" w:rsidRDefault="00F51445" w:rsidP="005258B0">
      <w:pPr>
        <w:spacing w:line="360" w:lineRule="auto"/>
        <w:jc w:val="both"/>
        <w:rPr>
          <w:rFonts w:ascii="Georgia" w:hAnsi="Georgia"/>
          <w:color w:val="000000"/>
          <w:sz w:val="24"/>
          <w:szCs w:val="28"/>
          <w:bdr w:val="none" w:sz="0" w:space="0" w:color="auto" w:frame="1"/>
          <w:shd w:val="clear" w:color="auto" w:fill="FFFFFF"/>
          <w:lang w:val="es-CO"/>
        </w:rPr>
      </w:pPr>
    </w:p>
    <w:p w:rsidR="001D0E0B" w:rsidRDefault="00953323" w:rsidP="005258B0">
      <w:pPr>
        <w:spacing w:line="360" w:lineRule="auto"/>
        <w:jc w:val="both"/>
        <w:rPr>
          <w:rFonts w:ascii="Georgia" w:hAnsi="Georgia"/>
          <w:color w:val="000000"/>
          <w:sz w:val="24"/>
          <w:szCs w:val="24"/>
          <w:bdr w:val="none" w:sz="0" w:space="0" w:color="auto" w:frame="1"/>
          <w:shd w:val="clear" w:color="auto" w:fill="FFFFFF"/>
          <w:lang w:val="es-CO"/>
        </w:rPr>
      </w:pPr>
      <w:r>
        <w:rPr>
          <w:rFonts w:ascii="Georgia" w:hAnsi="Georgia"/>
          <w:color w:val="000000"/>
          <w:sz w:val="24"/>
          <w:szCs w:val="24"/>
          <w:bdr w:val="none" w:sz="0" w:space="0" w:color="auto" w:frame="1"/>
          <w:shd w:val="clear" w:color="auto" w:fill="FFFFFF"/>
          <w:lang w:val="es-CO"/>
        </w:rPr>
        <w:t xml:space="preserve">Discrepa la Magistratura de los argumentos de la </w:t>
      </w:r>
      <w:r w:rsidRPr="00953323">
        <w:rPr>
          <w:rFonts w:ascii="Georgia" w:hAnsi="Georgia"/>
          <w:i/>
          <w:color w:val="000000"/>
          <w:sz w:val="24"/>
          <w:szCs w:val="24"/>
          <w:bdr w:val="none" w:sz="0" w:space="0" w:color="auto" w:frame="1"/>
          <w:shd w:val="clear" w:color="auto" w:fill="FFFFFF"/>
          <w:lang w:val="es-CO"/>
        </w:rPr>
        <w:t>a quo</w:t>
      </w:r>
      <w:r>
        <w:rPr>
          <w:rFonts w:ascii="Georgia" w:hAnsi="Georgia"/>
          <w:color w:val="000000"/>
          <w:sz w:val="24"/>
          <w:szCs w:val="24"/>
          <w:bdr w:val="none" w:sz="0" w:space="0" w:color="auto" w:frame="1"/>
          <w:shd w:val="clear" w:color="auto" w:fill="FFFFFF"/>
          <w:lang w:val="es-CO"/>
        </w:rPr>
        <w:t xml:space="preserve"> para liberarse del conocimiento del amparo, máxime que no se acompasan con la </w:t>
      </w:r>
      <w:r w:rsidR="00A551A1" w:rsidRPr="00A551A1">
        <w:rPr>
          <w:rFonts w:ascii="Georgia" w:hAnsi="Georgia"/>
          <w:color w:val="000000"/>
          <w:sz w:val="24"/>
          <w:szCs w:val="24"/>
          <w:bdr w:val="none" w:sz="0" w:space="0" w:color="auto" w:frame="1"/>
          <w:shd w:val="clear" w:color="auto" w:fill="FFFFFF"/>
          <w:lang w:val="es-CO"/>
        </w:rPr>
        <w:t xml:space="preserve">providencia </w:t>
      </w:r>
      <w:r>
        <w:rPr>
          <w:rFonts w:ascii="Georgia" w:hAnsi="Georgia"/>
          <w:color w:val="000000"/>
          <w:sz w:val="24"/>
          <w:szCs w:val="24"/>
          <w:bdr w:val="none" w:sz="0" w:space="0" w:color="auto" w:frame="1"/>
          <w:shd w:val="clear" w:color="auto" w:fill="FFFFFF"/>
          <w:lang w:val="es-CO"/>
        </w:rPr>
        <w:t xml:space="preserve">constitucional que citó, es así que, por el contrario, se advierte la reiteración de la Corte en cuanto a la </w:t>
      </w:r>
      <w:r w:rsidR="00A551A1" w:rsidRPr="00A551A1">
        <w:rPr>
          <w:rFonts w:ascii="Georgia" w:hAnsi="Georgia"/>
          <w:color w:val="000000"/>
          <w:sz w:val="24"/>
          <w:szCs w:val="24"/>
          <w:bdr w:val="none" w:sz="0" w:space="0" w:color="auto" w:frame="1"/>
          <w:shd w:val="clear" w:color="auto" w:fill="FFFFFF"/>
          <w:lang w:val="es-CO"/>
        </w:rPr>
        <w:t>tesis</w:t>
      </w:r>
      <w:r>
        <w:rPr>
          <w:rFonts w:ascii="Georgia" w:hAnsi="Georgia"/>
          <w:color w:val="000000"/>
          <w:sz w:val="24"/>
          <w:szCs w:val="24"/>
          <w:bdr w:val="none" w:sz="0" w:space="0" w:color="auto" w:frame="1"/>
          <w:shd w:val="clear" w:color="auto" w:fill="FFFFFF"/>
          <w:lang w:val="es-CO"/>
        </w:rPr>
        <w:t xml:space="preserve"> referida</w:t>
      </w:r>
      <w:r w:rsidR="00A551A1" w:rsidRPr="00A551A1">
        <w:rPr>
          <w:rFonts w:ascii="Georgia" w:hAnsi="Georgia"/>
          <w:color w:val="000000"/>
          <w:sz w:val="24"/>
          <w:szCs w:val="24"/>
          <w:bdr w:val="none" w:sz="0" w:space="0" w:color="auto" w:frame="1"/>
          <w:shd w:val="clear" w:color="auto" w:fill="FFFFFF"/>
          <w:lang w:val="es-CO"/>
        </w:rPr>
        <w:t xml:space="preserve">, incluso, dirimió el conflicto planteado y asignó el conocimiento de la </w:t>
      </w:r>
      <w:r w:rsidR="00F77DB5">
        <w:rPr>
          <w:rFonts w:ascii="Georgia" w:hAnsi="Georgia"/>
          <w:color w:val="000000"/>
          <w:sz w:val="24"/>
          <w:szCs w:val="24"/>
          <w:bdr w:val="none" w:sz="0" w:space="0" w:color="auto" w:frame="1"/>
          <w:shd w:val="clear" w:color="auto" w:fill="FFFFFF"/>
          <w:lang w:val="es-CO"/>
        </w:rPr>
        <w:t xml:space="preserve">acción </w:t>
      </w:r>
      <w:r w:rsidR="00A551A1" w:rsidRPr="00A551A1">
        <w:rPr>
          <w:rFonts w:ascii="Georgia" w:hAnsi="Georgia"/>
          <w:color w:val="000000"/>
          <w:sz w:val="24"/>
          <w:szCs w:val="24"/>
          <w:bdr w:val="none" w:sz="0" w:space="0" w:color="auto" w:frame="1"/>
          <w:shd w:val="clear" w:color="auto" w:fill="FFFFFF"/>
          <w:lang w:val="es-CO"/>
        </w:rPr>
        <w:t xml:space="preserve">al juez </w:t>
      </w:r>
      <w:r w:rsidR="007C6C03">
        <w:rPr>
          <w:rFonts w:ascii="Georgia" w:hAnsi="Georgia"/>
          <w:color w:val="000000"/>
          <w:sz w:val="24"/>
          <w:szCs w:val="24"/>
          <w:bdr w:val="none" w:sz="0" w:space="0" w:color="auto" w:frame="1"/>
          <w:shd w:val="clear" w:color="auto" w:fill="FFFFFF"/>
          <w:lang w:val="es-CO"/>
        </w:rPr>
        <w:t xml:space="preserve">de residencia </w:t>
      </w:r>
      <w:r w:rsidR="00A551A1" w:rsidRPr="00A551A1">
        <w:rPr>
          <w:rFonts w:ascii="Georgia" w:hAnsi="Georgia"/>
          <w:color w:val="000000"/>
          <w:sz w:val="24"/>
          <w:szCs w:val="24"/>
          <w:bdr w:val="none" w:sz="0" w:space="0" w:color="auto" w:frame="1"/>
          <w:shd w:val="clear" w:color="auto" w:fill="FFFFFF"/>
          <w:lang w:val="es-CO"/>
        </w:rPr>
        <w:t xml:space="preserve">del accionante. </w:t>
      </w:r>
    </w:p>
    <w:p w:rsidR="001D0E0B" w:rsidRDefault="001D0E0B" w:rsidP="005258B0">
      <w:pPr>
        <w:spacing w:line="360" w:lineRule="auto"/>
        <w:jc w:val="both"/>
        <w:rPr>
          <w:rFonts w:ascii="Georgia" w:hAnsi="Georgia"/>
          <w:color w:val="000000"/>
          <w:sz w:val="24"/>
          <w:szCs w:val="24"/>
          <w:bdr w:val="none" w:sz="0" w:space="0" w:color="auto" w:frame="1"/>
          <w:shd w:val="clear" w:color="auto" w:fill="FFFFFF"/>
          <w:lang w:val="es-CO"/>
        </w:rPr>
      </w:pPr>
    </w:p>
    <w:p w:rsidR="00A551A1" w:rsidRDefault="00953323" w:rsidP="005258B0">
      <w:pPr>
        <w:spacing w:line="360" w:lineRule="auto"/>
        <w:jc w:val="both"/>
        <w:rPr>
          <w:rFonts w:ascii="Georgia" w:hAnsi="Georgia"/>
          <w:color w:val="000000"/>
          <w:sz w:val="24"/>
          <w:szCs w:val="24"/>
          <w:bdr w:val="none" w:sz="0" w:space="0" w:color="auto" w:frame="1"/>
          <w:shd w:val="clear" w:color="auto" w:fill="FFFFFF"/>
          <w:lang w:val="es-CO"/>
        </w:rPr>
      </w:pPr>
      <w:r>
        <w:rPr>
          <w:rFonts w:ascii="Georgia" w:hAnsi="Georgia"/>
          <w:color w:val="000000"/>
          <w:sz w:val="24"/>
          <w:szCs w:val="24"/>
          <w:bdr w:val="none" w:sz="0" w:space="0" w:color="auto" w:frame="1"/>
          <w:shd w:val="clear" w:color="auto" w:fill="FFFFFF"/>
          <w:lang w:val="es-CO"/>
        </w:rPr>
        <w:t>La Corporación</w:t>
      </w:r>
      <w:r>
        <w:rPr>
          <w:rStyle w:val="Appelnotedebasdep"/>
          <w:rFonts w:ascii="Georgia" w:hAnsi="Georgia"/>
          <w:color w:val="000000"/>
          <w:sz w:val="24"/>
          <w:szCs w:val="24"/>
          <w:bdr w:val="none" w:sz="0" w:space="0" w:color="auto" w:frame="1"/>
          <w:shd w:val="clear" w:color="auto" w:fill="FFFFFF"/>
          <w:lang w:val="es-CO"/>
        </w:rPr>
        <w:footnoteReference w:id="11"/>
      </w:r>
      <w:r w:rsidRPr="00A551A1">
        <w:rPr>
          <w:rFonts w:ascii="Georgia" w:hAnsi="Georgia"/>
          <w:color w:val="000000"/>
          <w:sz w:val="24"/>
          <w:szCs w:val="24"/>
          <w:bdr w:val="none" w:sz="0" w:space="0" w:color="auto" w:frame="1"/>
          <w:shd w:val="clear" w:color="auto" w:fill="FFFFFF"/>
          <w:lang w:val="es-CO"/>
        </w:rPr>
        <w:t xml:space="preserve"> </w:t>
      </w:r>
      <w:r>
        <w:rPr>
          <w:rFonts w:ascii="Georgia" w:hAnsi="Georgia"/>
          <w:color w:val="000000"/>
          <w:sz w:val="24"/>
          <w:szCs w:val="24"/>
          <w:bdr w:val="none" w:sz="0" w:space="0" w:color="auto" w:frame="1"/>
          <w:shd w:val="clear" w:color="auto" w:fill="FFFFFF"/>
          <w:lang w:val="es-CO"/>
        </w:rPr>
        <w:t xml:space="preserve"> </w:t>
      </w:r>
      <w:r w:rsidR="00B506E3">
        <w:rPr>
          <w:rFonts w:ascii="Georgia" w:hAnsi="Georgia"/>
          <w:color w:val="000000"/>
          <w:sz w:val="24"/>
          <w:szCs w:val="24"/>
          <w:bdr w:val="none" w:sz="0" w:space="0" w:color="auto" w:frame="1"/>
          <w:shd w:val="clear" w:color="auto" w:fill="FFFFFF"/>
          <w:lang w:val="es-CO"/>
        </w:rPr>
        <w:t xml:space="preserve"> </w:t>
      </w:r>
      <w:r w:rsidR="00F77DB5">
        <w:rPr>
          <w:rFonts w:ascii="Georgia" w:hAnsi="Georgia"/>
          <w:color w:val="000000"/>
          <w:sz w:val="24"/>
          <w:szCs w:val="24"/>
          <w:bdr w:val="none" w:sz="0" w:space="0" w:color="auto" w:frame="1"/>
          <w:shd w:val="clear" w:color="auto" w:fill="FFFFFF"/>
          <w:lang w:val="es-CO"/>
        </w:rPr>
        <w:t>explicó</w:t>
      </w:r>
      <w:r w:rsidR="00A551A1" w:rsidRPr="00A551A1">
        <w:rPr>
          <w:rFonts w:ascii="Georgia" w:hAnsi="Georgia"/>
          <w:color w:val="000000"/>
          <w:sz w:val="24"/>
          <w:szCs w:val="24"/>
          <w:bdr w:val="none" w:sz="0" w:space="0" w:color="auto" w:frame="1"/>
          <w:shd w:val="clear" w:color="auto" w:fill="FFFFFF"/>
          <w:lang w:val="es-CO"/>
        </w:rPr>
        <w:t xml:space="preserve"> que el </w:t>
      </w:r>
      <w:r w:rsidR="00A551A1" w:rsidRPr="007C6C03">
        <w:rPr>
          <w:rFonts w:ascii="Georgia" w:hAnsi="Georgia"/>
          <w:i/>
          <w:color w:val="000000"/>
          <w:sz w:val="24"/>
          <w:szCs w:val="24"/>
          <w:bdr w:val="none" w:sz="0" w:space="0" w:color="auto" w:frame="1"/>
          <w:shd w:val="clear" w:color="auto" w:fill="FFFFFF"/>
          <w:lang w:val="es-CO"/>
        </w:rPr>
        <w:t>domicilio</w:t>
      </w:r>
      <w:r w:rsidR="00A551A1" w:rsidRPr="00A3779E">
        <w:rPr>
          <w:rFonts w:ascii="Georgia" w:hAnsi="Georgia"/>
          <w:color w:val="000000"/>
          <w:sz w:val="24"/>
          <w:szCs w:val="24"/>
          <w:bdr w:val="none" w:sz="0" w:space="0" w:color="auto" w:frame="1"/>
          <w:shd w:val="clear" w:color="auto" w:fill="FFFFFF"/>
          <w:lang w:val="es-CO"/>
        </w:rPr>
        <w:t xml:space="preserve"> </w:t>
      </w:r>
      <w:r w:rsidR="00A3779E">
        <w:rPr>
          <w:rFonts w:ascii="Georgia" w:hAnsi="Georgia"/>
          <w:color w:val="000000"/>
          <w:sz w:val="24"/>
          <w:szCs w:val="24"/>
          <w:bdr w:val="none" w:sz="0" w:space="0" w:color="auto" w:frame="1"/>
          <w:shd w:val="clear" w:color="auto" w:fill="FFFFFF"/>
          <w:lang w:val="es-CO"/>
        </w:rPr>
        <w:t xml:space="preserve">de la parte </w:t>
      </w:r>
      <w:r w:rsidR="00B506E3">
        <w:rPr>
          <w:rFonts w:ascii="Georgia" w:hAnsi="Georgia"/>
          <w:color w:val="000000"/>
          <w:sz w:val="24"/>
          <w:szCs w:val="24"/>
          <w:bdr w:val="none" w:sz="0" w:space="0" w:color="auto" w:frame="1"/>
          <w:shd w:val="clear" w:color="auto" w:fill="FFFFFF"/>
          <w:lang w:val="es-CO"/>
        </w:rPr>
        <w:t xml:space="preserve"> </w:t>
      </w:r>
      <w:r w:rsidR="00A3779E">
        <w:rPr>
          <w:rFonts w:ascii="Georgia" w:hAnsi="Georgia"/>
          <w:color w:val="000000"/>
          <w:sz w:val="24"/>
          <w:szCs w:val="24"/>
          <w:bdr w:val="none" w:sz="0" w:space="0" w:color="auto" w:frame="1"/>
          <w:shd w:val="clear" w:color="auto" w:fill="FFFFFF"/>
          <w:lang w:val="es-CO"/>
        </w:rPr>
        <w:t xml:space="preserve">accionada </w:t>
      </w:r>
      <w:r w:rsidR="00A551A1" w:rsidRPr="00A3779E">
        <w:rPr>
          <w:rFonts w:ascii="Georgia" w:hAnsi="Georgia"/>
          <w:color w:val="000000"/>
          <w:sz w:val="24"/>
          <w:szCs w:val="24"/>
          <w:bdr w:val="none" w:sz="0" w:space="0" w:color="auto" w:frame="1"/>
          <w:shd w:val="clear" w:color="auto" w:fill="FFFFFF"/>
          <w:lang w:val="es-CO"/>
        </w:rPr>
        <w:t xml:space="preserve">no es </w:t>
      </w:r>
      <w:r w:rsidR="00B506E3">
        <w:rPr>
          <w:rFonts w:ascii="Georgia" w:hAnsi="Georgia"/>
          <w:color w:val="000000"/>
          <w:sz w:val="24"/>
          <w:szCs w:val="24"/>
          <w:bdr w:val="none" w:sz="0" w:space="0" w:color="auto" w:frame="1"/>
          <w:shd w:val="clear" w:color="auto" w:fill="FFFFFF"/>
          <w:lang w:val="es-CO"/>
        </w:rPr>
        <w:t xml:space="preserve"> </w:t>
      </w:r>
      <w:r w:rsidR="00A551A1" w:rsidRPr="00A3779E">
        <w:rPr>
          <w:rFonts w:ascii="Georgia" w:hAnsi="Georgia"/>
          <w:color w:val="000000"/>
          <w:sz w:val="24"/>
          <w:szCs w:val="24"/>
          <w:bdr w:val="none" w:sz="0" w:space="0" w:color="auto" w:frame="1"/>
          <w:shd w:val="clear" w:color="auto" w:fill="FFFFFF"/>
          <w:lang w:val="es-CO"/>
        </w:rPr>
        <w:t>determinante para establecer la competencia territorial</w:t>
      </w:r>
      <w:r w:rsidR="00A551A1" w:rsidRPr="00A551A1">
        <w:rPr>
          <w:rFonts w:ascii="Georgia" w:hAnsi="Georgia"/>
          <w:color w:val="000000"/>
          <w:sz w:val="24"/>
          <w:szCs w:val="24"/>
          <w:bdr w:val="none" w:sz="0" w:space="0" w:color="auto" w:frame="1"/>
          <w:shd w:val="clear" w:color="auto" w:fill="FFFFFF"/>
          <w:lang w:val="es-CO"/>
        </w:rPr>
        <w:t xml:space="preserve">, sino </w:t>
      </w:r>
      <w:r w:rsidR="00F77DB5">
        <w:rPr>
          <w:rFonts w:ascii="Georgia" w:hAnsi="Georgia"/>
          <w:color w:val="000000"/>
          <w:sz w:val="24"/>
          <w:szCs w:val="24"/>
          <w:bdr w:val="none" w:sz="0" w:space="0" w:color="auto" w:frame="1"/>
          <w:shd w:val="clear" w:color="auto" w:fill="FFFFFF"/>
          <w:lang w:val="es-CO"/>
        </w:rPr>
        <w:t xml:space="preserve">los </w:t>
      </w:r>
      <w:r w:rsidR="007C6C03">
        <w:rPr>
          <w:rFonts w:ascii="Georgia" w:hAnsi="Georgia"/>
          <w:color w:val="000000"/>
          <w:sz w:val="24"/>
          <w:szCs w:val="24"/>
          <w:bdr w:val="none" w:sz="0" w:space="0" w:color="auto" w:frame="1"/>
          <w:shd w:val="clear" w:color="auto" w:fill="FFFFFF"/>
          <w:lang w:val="es-CO"/>
        </w:rPr>
        <w:t xml:space="preserve">sitios </w:t>
      </w:r>
      <w:r w:rsidR="00A551A1" w:rsidRPr="00A551A1">
        <w:rPr>
          <w:rFonts w:ascii="Georgia" w:hAnsi="Georgia"/>
          <w:color w:val="000000"/>
          <w:sz w:val="24"/>
          <w:szCs w:val="24"/>
          <w:bdr w:val="none" w:sz="0" w:space="0" w:color="auto" w:frame="1"/>
          <w:shd w:val="clear" w:color="auto" w:fill="FFFFFF"/>
          <w:lang w:val="es-CO"/>
        </w:rPr>
        <w:t>de la vulneración</w:t>
      </w:r>
      <w:r w:rsidR="007C6C03">
        <w:rPr>
          <w:rFonts w:ascii="Georgia" w:hAnsi="Georgia"/>
          <w:color w:val="000000"/>
          <w:sz w:val="24"/>
          <w:szCs w:val="24"/>
          <w:bdr w:val="none" w:sz="0" w:space="0" w:color="auto" w:frame="1"/>
          <w:shd w:val="clear" w:color="auto" w:fill="FFFFFF"/>
          <w:lang w:val="es-CO"/>
        </w:rPr>
        <w:t xml:space="preserve"> o amenaza,</w:t>
      </w:r>
      <w:r w:rsidR="00A551A1" w:rsidRPr="00A551A1">
        <w:rPr>
          <w:rFonts w:ascii="Georgia" w:hAnsi="Georgia"/>
          <w:color w:val="000000"/>
          <w:sz w:val="24"/>
          <w:szCs w:val="24"/>
          <w:bdr w:val="none" w:sz="0" w:space="0" w:color="auto" w:frame="1"/>
          <w:shd w:val="clear" w:color="auto" w:fill="FFFFFF"/>
          <w:lang w:val="es-CO"/>
        </w:rPr>
        <w:t xml:space="preserve"> y </w:t>
      </w:r>
      <w:r w:rsidR="00F77DB5">
        <w:rPr>
          <w:rFonts w:ascii="Georgia" w:hAnsi="Georgia"/>
          <w:color w:val="000000"/>
          <w:sz w:val="24"/>
          <w:szCs w:val="24"/>
          <w:bdr w:val="none" w:sz="0" w:space="0" w:color="auto" w:frame="1"/>
          <w:shd w:val="clear" w:color="auto" w:fill="FFFFFF"/>
          <w:lang w:val="es-CO"/>
        </w:rPr>
        <w:t xml:space="preserve">de </w:t>
      </w:r>
      <w:r w:rsidR="00A551A1" w:rsidRPr="00A551A1">
        <w:rPr>
          <w:rFonts w:ascii="Georgia" w:hAnsi="Georgia"/>
          <w:color w:val="000000"/>
          <w:sz w:val="24"/>
          <w:szCs w:val="24"/>
          <w:bdr w:val="none" w:sz="0" w:space="0" w:color="auto" w:frame="1"/>
          <w:shd w:val="clear" w:color="auto" w:fill="FFFFFF"/>
          <w:lang w:val="es-CO"/>
        </w:rPr>
        <w:t>sus efectos</w:t>
      </w:r>
      <w:r w:rsidR="00A551A1">
        <w:rPr>
          <w:rFonts w:ascii="Georgia" w:hAnsi="Georgia"/>
          <w:color w:val="000000"/>
          <w:sz w:val="24"/>
          <w:szCs w:val="24"/>
          <w:bdr w:val="none" w:sz="0" w:space="0" w:color="auto" w:frame="1"/>
          <w:shd w:val="clear" w:color="auto" w:fill="FFFFFF"/>
          <w:lang w:val="es-CO"/>
        </w:rPr>
        <w:t>, que es cosa distinta</w:t>
      </w:r>
      <w:r w:rsidR="00F77DB5">
        <w:rPr>
          <w:rFonts w:ascii="Georgia" w:hAnsi="Georgia"/>
          <w:color w:val="000000"/>
          <w:sz w:val="24"/>
          <w:szCs w:val="24"/>
          <w:bdr w:val="none" w:sz="0" w:space="0" w:color="auto" w:frame="1"/>
          <w:shd w:val="clear" w:color="auto" w:fill="FFFFFF"/>
          <w:lang w:val="es-CO"/>
        </w:rPr>
        <w:t>:</w:t>
      </w:r>
      <w:r w:rsidR="00A551A1" w:rsidRPr="00A551A1">
        <w:rPr>
          <w:rFonts w:ascii="Georgia" w:hAnsi="Georgia"/>
          <w:color w:val="000000"/>
          <w:sz w:val="24"/>
          <w:szCs w:val="24"/>
          <w:bdr w:val="none" w:sz="0" w:space="0" w:color="auto" w:frame="1"/>
          <w:shd w:val="clear" w:color="auto" w:fill="FFFFFF"/>
          <w:lang w:val="es-CO"/>
        </w:rPr>
        <w:t xml:space="preserve"> </w:t>
      </w:r>
    </w:p>
    <w:p w:rsidR="00A54247" w:rsidRDefault="00A54247" w:rsidP="005258B0">
      <w:pPr>
        <w:spacing w:line="360" w:lineRule="auto"/>
        <w:jc w:val="both"/>
        <w:rPr>
          <w:rFonts w:ascii="Georgia" w:hAnsi="Georgia"/>
          <w:color w:val="000000"/>
          <w:sz w:val="24"/>
          <w:szCs w:val="24"/>
          <w:bdr w:val="none" w:sz="0" w:space="0" w:color="auto" w:frame="1"/>
          <w:shd w:val="clear" w:color="auto" w:fill="FFFFFF"/>
          <w:lang w:val="es-CO"/>
        </w:rPr>
      </w:pPr>
    </w:p>
    <w:p w:rsidR="00F77DB5" w:rsidRPr="00F77DB5" w:rsidRDefault="00F77DB5" w:rsidP="00F77DB5">
      <w:pPr>
        <w:ind w:left="567" w:right="616"/>
        <w:jc w:val="both"/>
        <w:rPr>
          <w:rFonts w:ascii="Georgia" w:hAnsi="Georgia"/>
          <w:color w:val="000000"/>
          <w:sz w:val="24"/>
          <w:szCs w:val="24"/>
          <w:bdr w:val="none" w:sz="0" w:space="0" w:color="auto" w:frame="1"/>
          <w:shd w:val="clear" w:color="auto" w:fill="FFFFFF"/>
          <w:lang w:val="es-ES"/>
        </w:rPr>
      </w:pPr>
      <w:r w:rsidRPr="00F77DB5">
        <w:rPr>
          <w:rFonts w:ascii="Georgia" w:hAnsi="Georgia"/>
          <w:color w:val="000000"/>
          <w:sz w:val="24"/>
          <w:szCs w:val="24"/>
          <w:bdr w:val="none" w:sz="0" w:space="0" w:color="auto" w:frame="1"/>
          <w:shd w:val="clear" w:color="auto" w:fill="FFFFFF"/>
          <w:lang w:val="es-ES"/>
        </w:rPr>
        <w:t xml:space="preserve">Revisada en detalle la solicitud de amparo se advierte que si bien el domicilio de la empresa accionada se encuentra en la ciudad de Bogotá D.C., actualmente la señora </w:t>
      </w:r>
      <w:r>
        <w:rPr>
          <w:rFonts w:ascii="Georgia" w:hAnsi="Georgia"/>
          <w:color w:val="000000"/>
          <w:sz w:val="24"/>
          <w:szCs w:val="24"/>
          <w:bdr w:val="none" w:sz="0" w:space="0" w:color="auto" w:frame="1"/>
          <w:shd w:val="clear" w:color="auto" w:fill="FFFFFF"/>
          <w:lang w:val="es-ES"/>
        </w:rPr>
        <w:t xml:space="preserve">(…) </w:t>
      </w:r>
      <w:r w:rsidRPr="00F77DB5">
        <w:rPr>
          <w:rFonts w:ascii="Georgia" w:hAnsi="Georgia"/>
          <w:color w:val="000000"/>
          <w:sz w:val="24"/>
          <w:szCs w:val="24"/>
          <w:bdr w:val="none" w:sz="0" w:space="0" w:color="auto" w:frame="1"/>
          <w:shd w:val="clear" w:color="auto" w:fill="FFFFFF"/>
          <w:lang w:val="es-ES"/>
        </w:rPr>
        <w:t xml:space="preserve">se encuentra domiciliada en el municipio de Villavicencio (Meta), lugar escogido por la accionante para interponer la presente tutela. En efecto, acorde con lo manifestado </w:t>
      </w:r>
      <w:r>
        <w:rPr>
          <w:rFonts w:ascii="Georgia" w:hAnsi="Georgia"/>
          <w:color w:val="000000"/>
          <w:sz w:val="24"/>
          <w:szCs w:val="24"/>
          <w:bdr w:val="none" w:sz="0" w:space="0" w:color="auto" w:frame="1"/>
          <w:shd w:val="clear" w:color="auto" w:fill="FFFFFF"/>
          <w:lang w:val="es-ES"/>
        </w:rPr>
        <w:t xml:space="preserve">(…) </w:t>
      </w:r>
      <w:r w:rsidRPr="00F77DB5">
        <w:rPr>
          <w:rFonts w:ascii="Georgia" w:hAnsi="Georgia"/>
          <w:color w:val="000000"/>
          <w:sz w:val="24"/>
          <w:szCs w:val="24"/>
          <w:bdr w:val="none" w:sz="0" w:space="0" w:color="auto" w:frame="1"/>
          <w:shd w:val="clear" w:color="auto" w:fill="FFFFFF"/>
          <w:lang w:val="es-ES"/>
        </w:rPr>
        <w:t xml:space="preserve">en el escrito de tutela, su domicilio se encuentra ubicado </w:t>
      </w:r>
      <w:r>
        <w:rPr>
          <w:rFonts w:ascii="Georgia" w:hAnsi="Georgia"/>
          <w:color w:val="000000"/>
          <w:sz w:val="24"/>
          <w:szCs w:val="24"/>
          <w:bdr w:val="none" w:sz="0" w:space="0" w:color="auto" w:frame="1"/>
          <w:shd w:val="clear" w:color="auto" w:fill="FFFFFF"/>
          <w:lang w:val="es-ES"/>
        </w:rPr>
        <w:t xml:space="preserve">(…) </w:t>
      </w:r>
      <w:r w:rsidRPr="00F77DB5">
        <w:rPr>
          <w:rFonts w:ascii="Georgia" w:hAnsi="Georgia"/>
          <w:color w:val="000000"/>
          <w:sz w:val="24"/>
          <w:szCs w:val="24"/>
          <w:bdr w:val="none" w:sz="0" w:space="0" w:color="auto" w:frame="1"/>
          <w:shd w:val="clear" w:color="auto" w:fill="FFFFFF"/>
          <w:lang w:val="es-ES"/>
        </w:rPr>
        <w:t>en Villavicencio (Meta)</w:t>
      </w:r>
      <w:r>
        <w:rPr>
          <w:rFonts w:ascii="Georgia" w:hAnsi="Georgia"/>
          <w:color w:val="000000"/>
          <w:sz w:val="24"/>
          <w:szCs w:val="24"/>
          <w:bdr w:val="none" w:sz="0" w:space="0" w:color="auto" w:frame="1"/>
          <w:shd w:val="clear" w:color="auto" w:fill="FFFFFF"/>
          <w:lang w:val="es-ES"/>
        </w:rPr>
        <w:t xml:space="preserve"> (…)</w:t>
      </w:r>
      <w:r w:rsidRPr="00F77DB5">
        <w:rPr>
          <w:rFonts w:ascii="Georgia" w:hAnsi="Georgia"/>
          <w:color w:val="000000"/>
          <w:sz w:val="24"/>
          <w:szCs w:val="24"/>
          <w:bdr w:val="none" w:sz="0" w:space="0" w:color="auto" w:frame="1"/>
          <w:shd w:val="clear" w:color="auto" w:fill="FFFFFF"/>
          <w:lang w:val="es-ES"/>
        </w:rPr>
        <w:t xml:space="preserve">. Adicionalmente, revisado el </w:t>
      </w:r>
      <w:r w:rsidR="001E04EA">
        <w:rPr>
          <w:rFonts w:ascii="Georgia" w:hAnsi="Georgia"/>
          <w:color w:val="000000"/>
          <w:sz w:val="24"/>
          <w:szCs w:val="24"/>
          <w:bdr w:val="none" w:sz="0" w:space="0" w:color="auto" w:frame="1"/>
          <w:shd w:val="clear" w:color="auto" w:fill="FFFFFF"/>
          <w:lang w:val="es-ES"/>
        </w:rPr>
        <w:t xml:space="preserve">(…) </w:t>
      </w:r>
      <w:r w:rsidRPr="00F77DB5">
        <w:rPr>
          <w:rFonts w:ascii="Georgia" w:hAnsi="Georgia"/>
          <w:color w:val="000000"/>
          <w:sz w:val="24"/>
          <w:szCs w:val="24"/>
          <w:bdr w:val="none" w:sz="0" w:space="0" w:color="auto" w:frame="1"/>
          <w:shd w:val="clear" w:color="auto" w:fill="FFFFFF"/>
          <w:lang w:val="es-ES"/>
        </w:rPr>
        <w:t>(SISPRO: RUAF) existe constancia de que el lugar de afiliación al sistema de salud de la accionante es la ciudad de Villavicencio (Meta).     </w:t>
      </w:r>
    </w:p>
    <w:p w:rsidR="00F77DB5" w:rsidRPr="00F77DB5" w:rsidRDefault="00F77DB5" w:rsidP="00F77DB5">
      <w:pPr>
        <w:ind w:left="567" w:right="616"/>
        <w:jc w:val="both"/>
        <w:rPr>
          <w:rFonts w:ascii="Georgia" w:hAnsi="Georgia"/>
          <w:color w:val="000000"/>
          <w:sz w:val="24"/>
          <w:szCs w:val="24"/>
          <w:bdr w:val="none" w:sz="0" w:space="0" w:color="auto" w:frame="1"/>
          <w:shd w:val="clear" w:color="auto" w:fill="FFFFFF"/>
          <w:lang w:val="es-ES"/>
        </w:rPr>
      </w:pPr>
      <w:r w:rsidRPr="00F77DB5">
        <w:rPr>
          <w:rFonts w:ascii="Georgia" w:hAnsi="Georgia"/>
          <w:color w:val="000000"/>
          <w:sz w:val="24"/>
          <w:szCs w:val="24"/>
          <w:bdr w:val="none" w:sz="0" w:space="0" w:color="auto" w:frame="1"/>
          <w:shd w:val="clear" w:color="auto" w:fill="FFFFFF"/>
          <w:lang w:val="es-ES"/>
        </w:rPr>
        <w:t> </w:t>
      </w:r>
    </w:p>
    <w:p w:rsidR="00F77DB5" w:rsidRPr="00F77DB5" w:rsidRDefault="00F77DB5" w:rsidP="00F77DB5">
      <w:pPr>
        <w:ind w:left="567" w:right="616"/>
        <w:jc w:val="both"/>
        <w:rPr>
          <w:rFonts w:ascii="Georgia" w:hAnsi="Georgia"/>
          <w:color w:val="000000"/>
          <w:sz w:val="24"/>
          <w:szCs w:val="24"/>
          <w:bdr w:val="none" w:sz="0" w:space="0" w:color="auto" w:frame="1"/>
          <w:shd w:val="clear" w:color="auto" w:fill="FFFFFF"/>
          <w:lang w:val="es-ES"/>
        </w:rPr>
      </w:pPr>
      <w:r w:rsidRPr="00F77DB5">
        <w:rPr>
          <w:rFonts w:ascii="Georgia" w:hAnsi="Georgia"/>
          <w:color w:val="000000"/>
          <w:sz w:val="24"/>
          <w:szCs w:val="24"/>
          <w:bdr w:val="none" w:sz="0" w:space="0" w:color="auto" w:frame="1"/>
          <w:shd w:val="clear" w:color="auto" w:fill="FFFFFF"/>
          <w:lang w:val="es-ES"/>
        </w:rPr>
        <w:t xml:space="preserve">Acorde con lo expuesto en precedencia, esta Corte considera que la decisión del Juzgado Séptimo Penal Municipal con Función de Conocimiento de Villavicencio (Meta) desconoció las reglas que definen la competencia territorial las cuales permitían a la señora Ana Elsy Urrea elegir a su arbitrio interponer válidamente la tutela en la ciudad de Bogotá D.C. o el municipio de Villavicencio (Meta), optando por presentarla ante los jueces del territorio donde reside, </w:t>
      </w:r>
      <w:r w:rsidRPr="00F77DB5">
        <w:rPr>
          <w:rFonts w:ascii="Georgia" w:hAnsi="Georgia"/>
          <w:color w:val="000000"/>
          <w:sz w:val="24"/>
          <w:szCs w:val="24"/>
          <w:u w:val="single"/>
          <w:bdr w:val="none" w:sz="0" w:space="0" w:color="auto" w:frame="1"/>
          <w:shd w:val="clear" w:color="auto" w:fill="FFFFFF"/>
          <w:lang w:val="es-ES"/>
        </w:rPr>
        <w:t>al ser este último el lugar donde se están produciendo los efectos de la presunta vulneración de los derechos fundamentales.</w:t>
      </w:r>
      <w:r w:rsidRPr="00F77DB5">
        <w:rPr>
          <w:rFonts w:ascii="Georgia" w:hAnsi="Georgia"/>
          <w:color w:val="000000"/>
          <w:sz w:val="24"/>
          <w:szCs w:val="24"/>
          <w:bdr w:val="none" w:sz="0" w:space="0" w:color="auto" w:frame="1"/>
          <w:shd w:val="clear" w:color="auto" w:fill="FFFFFF"/>
          <w:lang w:val="es-ES"/>
        </w:rPr>
        <w:t xml:space="preserve">  </w:t>
      </w:r>
      <w:r>
        <w:rPr>
          <w:rFonts w:ascii="Georgia" w:hAnsi="Georgia"/>
          <w:color w:val="000000"/>
          <w:sz w:val="24"/>
          <w:szCs w:val="24"/>
          <w:bdr w:val="none" w:sz="0" w:space="0" w:color="auto" w:frame="1"/>
          <w:shd w:val="clear" w:color="auto" w:fill="FFFFFF"/>
          <w:lang w:val="es-ES"/>
        </w:rPr>
        <w:t>(</w:t>
      </w:r>
      <w:proofErr w:type="spellStart"/>
      <w:r>
        <w:rPr>
          <w:rFonts w:ascii="Georgia" w:hAnsi="Georgia"/>
          <w:color w:val="000000"/>
          <w:sz w:val="24"/>
          <w:szCs w:val="24"/>
          <w:bdr w:val="none" w:sz="0" w:space="0" w:color="auto" w:frame="1"/>
          <w:shd w:val="clear" w:color="auto" w:fill="FFFFFF"/>
          <w:lang w:val="es-ES"/>
        </w:rPr>
        <w:t>Sublínea</w:t>
      </w:r>
      <w:proofErr w:type="spellEnd"/>
      <w:r>
        <w:rPr>
          <w:rFonts w:ascii="Georgia" w:hAnsi="Georgia"/>
          <w:color w:val="000000"/>
          <w:sz w:val="24"/>
          <w:szCs w:val="24"/>
          <w:bdr w:val="none" w:sz="0" w:space="0" w:color="auto" w:frame="1"/>
          <w:shd w:val="clear" w:color="auto" w:fill="FFFFFF"/>
          <w:lang w:val="es-ES"/>
        </w:rPr>
        <w:t xml:space="preserve"> propia de es</w:t>
      </w:r>
      <w:r w:rsidR="00A3779E">
        <w:rPr>
          <w:rFonts w:ascii="Georgia" w:hAnsi="Georgia"/>
          <w:color w:val="000000"/>
          <w:sz w:val="24"/>
          <w:szCs w:val="24"/>
          <w:bdr w:val="none" w:sz="0" w:space="0" w:color="auto" w:frame="1"/>
          <w:shd w:val="clear" w:color="auto" w:fill="FFFFFF"/>
          <w:lang w:val="es-ES"/>
        </w:rPr>
        <w:t>t</w:t>
      </w:r>
      <w:r>
        <w:rPr>
          <w:rFonts w:ascii="Georgia" w:hAnsi="Georgia"/>
          <w:color w:val="000000"/>
          <w:sz w:val="24"/>
          <w:szCs w:val="24"/>
          <w:bdr w:val="none" w:sz="0" w:space="0" w:color="auto" w:frame="1"/>
          <w:shd w:val="clear" w:color="auto" w:fill="FFFFFF"/>
          <w:lang w:val="es-ES"/>
        </w:rPr>
        <w:t>a Sala).</w:t>
      </w:r>
    </w:p>
    <w:p w:rsidR="005258B0" w:rsidRDefault="005258B0" w:rsidP="005258B0">
      <w:pPr>
        <w:spacing w:line="360" w:lineRule="auto"/>
        <w:jc w:val="both"/>
        <w:rPr>
          <w:color w:val="000000"/>
          <w:sz w:val="28"/>
          <w:szCs w:val="28"/>
          <w:bdr w:val="none" w:sz="0" w:space="0" w:color="auto" w:frame="1"/>
          <w:shd w:val="clear" w:color="auto" w:fill="FFFFFF"/>
          <w:lang w:val="es-CO"/>
        </w:rPr>
      </w:pPr>
    </w:p>
    <w:p w:rsidR="00F51445" w:rsidRDefault="007D2785" w:rsidP="00F51445">
      <w:pPr>
        <w:spacing w:line="360" w:lineRule="auto"/>
        <w:jc w:val="both"/>
        <w:rPr>
          <w:rFonts w:ascii="Georgia" w:hAnsi="Georgia" w:cs="Arial"/>
          <w:sz w:val="24"/>
          <w:szCs w:val="24"/>
          <w:lang w:val="es-CO"/>
        </w:rPr>
      </w:pPr>
      <w:r>
        <w:rPr>
          <w:rFonts w:ascii="Georgia" w:hAnsi="Georgia" w:cs="Arial"/>
          <w:sz w:val="24"/>
          <w:szCs w:val="24"/>
          <w:lang w:val="es-CO"/>
        </w:rPr>
        <w:t>Así pues</w:t>
      </w:r>
      <w:r w:rsidR="00F51445">
        <w:rPr>
          <w:rFonts w:ascii="Georgia" w:hAnsi="Georgia" w:cs="Arial"/>
          <w:sz w:val="24"/>
          <w:szCs w:val="24"/>
          <w:lang w:val="es-CO"/>
        </w:rPr>
        <w:t xml:space="preserve">, es </w:t>
      </w:r>
      <w:r w:rsidR="00A54247">
        <w:rPr>
          <w:rFonts w:ascii="Georgia" w:hAnsi="Georgia" w:cs="Arial"/>
          <w:sz w:val="24"/>
          <w:szCs w:val="24"/>
          <w:lang w:val="es-CO"/>
        </w:rPr>
        <w:t xml:space="preserve">evidente </w:t>
      </w:r>
      <w:r w:rsidR="00F51445">
        <w:rPr>
          <w:rFonts w:ascii="Georgia" w:hAnsi="Georgia" w:cs="Arial"/>
          <w:sz w:val="24"/>
          <w:szCs w:val="24"/>
          <w:lang w:val="es-CO"/>
        </w:rPr>
        <w:t xml:space="preserve">que el </w:t>
      </w:r>
      <w:r w:rsidR="00F51445" w:rsidRPr="007C6C03">
        <w:rPr>
          <w:rFonts w:ascii="Georgia" w:hAnsi="Georgia" w:cs="Arial"/>
          <w:sz w:val="24"/>
          <w:szCs w:val="24"/>
          <w:lang w:val="es-CO"/>
        </w:rPr>
        <w:t>Juzgado Tercero Civil Municipal de Dosquebradas, R., es competente para conocer del presente amparo constitucional</w:t>
      </w:r>
      <w:r w:rsidR="00F51445">
        <w:rPr>
          <w:rFonts w:ascii="Georgia" w:hAnsi="Georgia" w:cs="Arial"/>
          <w:sz w:val="24"/>
          <w:szCs w:val="24"/>
          <w:lang w:val="es-CO"/>
        </w:rPr>
        <w:t>, y como quiera que fue el primero en recibirlo, pese a que no lo fuera por decisión del actor</w:t>
      </w:r>
      <w:r w:rsidR="00BF1ED2">
        <w:rPr>
          <w:rFonts w:ascii="Georgia" w:hAnsi="Georgia" w:cs="Arial"/>
          <w:sz w:val="24"/>
          <w:szCs w:val="24"/>
          <w:lang w:val="es-CO"/>
        </w:rPr>
        <w:t xml:space="preserve"> (A prevención)</w:t>
      </w:r>
      <w:r w:rsidR="00F51445">
        <w:rPr>
          <w:rFonts w:ascii="Georgia" w:hAnsi="Georgia" w:cs="Arial"/>
          <w:sz w:val="24"/>
          <w:szCs w:val="24"/>
          <w:lang w:val="es-CO"/>
        </w:rPr>
        <w:t xml:space="preserve"> sino por remisión del Juzgado Segundo Penal Municipal con función de conocimiento de Pereira, </w:t>
      </w:r>
      <w:r w:rsidR="00BF1ED2">
        <w:rPr>
          <w:rFonts w:ascii="Georgia" w:hAnsi="Georgia" w:cs="Arial"/>
          <w:sz w:val="24"/>
          <w:szCs w:val="24"/>
          <w:lang w:val="es-CO"/>
        </w:rPr>
        <w:t xml:space="preserve">lo correcto sería que lo avocara y tramitara, en lugar de dilatarlo enviándolo al </w:t>
      </w:r>
      <w:r w:rsidR="00BF1ED2">
        <w:rPr>
          <w:rFonts w:ascii="Georgia" w:hAnsi="Georgia" w:cs="Arial"/>
          <w:sz w:val="24"/>
          <w:szCs w:val="24"/>
          <w:lang w:val="es-CO"/>
        </w:rPr>
        <w:lastRenderedPageBreak/>
        <w:t xml:space="preserve">también competente Juzgado –Reparto – de </w:t>
      </w:r>
      <w:proofErr w:type="spellStart"/>
      <w:r w:rsidR="00BF1ED2">
        <w:rPr>
          <w:rFonts w:ascii="Georgia" w:hAnsi="Georgia" w:cs="Arial"/>
          <w:sz w:val="24"/>
          <w:szCs w:val="24"/>
          <w:lang w:val="es-CO"/>
        </w:rPr>
        <w:t>Anserma</w:t>
      </w:r>
      <w:proofErr w:type="spellEnd"/>
      <w:r w:rsidR="00BF1ED2">
        <w:rPr>
          <w:rFonts w:ascii="Georgia" w:hAnsi="Georgia" w:cs="Arial"/>
          <w:sz w:val="24"/>
          <w:szCs w:val="24"/>
          <w:lang w:val="es-CO"/>
        </w:rPr>
        <w:t>, C., toda vez que de darse un conflicto de competencia, muy probablemente sería decidido en su contra, de conformidad con la reseñada jurisprudencia</w:t>
      </w:r>
      <w:r w:rsidR="00F51445" w:rsidRPr="007C6C03">
        <w:rPr>
          <w:rFonts w:ascii="Georgia" w:hAnsi="Georgia" w:cs="Arial"/>
          <w:sz w:val="24"/>
          <w:szCs w:val="24"/>
          <w:lang w:val="es-CO"/>
        </w:rPr>
        <w:t xml:space="preserve">. </w:t>
      </w:r>
    </w:p>
    <w:p w:rsidR="00BF1ED2" w:rsidRDefault="00BF1ED2" w:rsidP="00F51445">
      <w:pPr>
        <w:spacing w:line="360" w:lineRule="auto"/>
        <w:jc w:val="both"/>
        <w:rPr>
          <w:rFonts w:ascii="Georgia" w:hAnsi="Georgia" w:cs="Arial"/>
          <w:sz w:val="24"/>
          <w:szCs w:val="24"/>
          <w:lang w:val="es-CO"/>
        </w:rPr>
      </w:pPr>
    </w:p>
    <w:p w:rsidR="007D2785" w:rsidRDefault="007D2785" w:rsidP="00F51445">
      <w:pPr>
        <w:spacing w:line="360" w:lineRule="auto"/>
        <w:jc w:val="both"/>
        <w:rPr>
          <w:rFonts w:ascii="Georgia" w:hAnsi="Georgia" w:cs="Arial"/>
          <w:sz w:val="24"/>
          <w:szCs w:val="24"/>
          <w:lang w:val="es-CO"/>
        </w:rPr>
      </w:pPr>
      <w:r>
        <w:rPr>
          <w:rFonts w:ascii="Georgia" w:hAnsi="Georgia" w:cs="Arial"/>
          <w:sz w:val="24"/>
          <w:szCs w:val="24"/>
          <w:lang w:val="es-CO"/>
        </w:rPr>
        <w:t>Todo lo anterior, sin perjuicio, desde luego, de la autonomía e independencia judicial para proveer que tiene el funcionario (a).</w:t>
      </w:r>
    </w:p>
    <w:p w:rsidR="007D2785" w:rsidRDefault="007D2785" w:rsidP="00F51445">
      <w:pPr>
        <w:spacing w:line="360" w:lineRule="auto"/>
        <w:jc w:val="both"/>
        <w:rPr>
          <w:rFonts w:ascii="Georgia" w:hAnsi="Georgia" w:cs="Arial"/>
          <w:sz w:val="24"/>
          <w:szCs w:val="24"/>
          <w:lang w:val="es-CO"/>
        </w:rPr>
      </w:pPr>
    </w:p>
    <w:p w:rsidR="005258B0" w:rsidRPr="00D65DC1" w:rsidRDefault="005258B0" w:rsidP="000414CD">
      <w:pPr>
        <w:pStyle w:val="Paragraphedeliste"/>
        <w:numPr>
          <w:ilvl w:val="0"/>
          <w:numId w:val="1"/>
        </w:numPr>
        <w:spacing w:line="360" w:lineRule="auto"/>
        <w:jc w:val="both"/>
        <w:rPr>
          <w:rFonts w:ascii="Georgia" w:hAnsi="Georgia" w:cs="Arial"/>
          <w:sz w:val="24"/>
          <w:szCs w:val="24"/>
          <w:lang w:val="es-CO"/>
        </w:rPr>
      </w:pPr>
      <w:r w:rsidRPr="00D65DC1">
        <w:rPr>
          <w:rFonts w:ascii="Georgia" w:hAnsi="Georgia" w:cs="Arial"/>
          <w:sz w:val="24"/>
          <w:szCs w:val="24"/>
          <w:lang w:val="es-CO"/>
        </w:rPr>
        <w:t xml:space="preserve">LAS CONCLUSIONES </w:t>
      </w:r>
    </w:p>
    <w:p w:rsidR="005258B0" w:rsidRPr="00D65DC1" w:rsidRDefault="005258B0" w:rsidP="005258B0">
      <w:pPr>
        <w:spacing w:line="360" w:lineRule="auto"/>
        <w:jc w:val="both"/>
        <w:rPr>
          <w:rFonts w:ascii="Georgia" w:hAnsi="Georgia" w:cs="Arial"/>
          <w:sz w:val="24"/>
          <w:szCs w:val="24"/>
          <w:lang w:val="es-CO"/>
        </w:rPr>
      </w:pPr>
    </w:p>
    <w:p w:rsidR="005258B0" w:rsidRPr="00D65DC1" w:rsidRDefault="005258B0" w:rsidP="005258B0">
      <w:pPr>
        <w:spacing w:line="360" w:lineRule="auto"/>
        <w:jc w:val="both"/>
        <w:rPr>
          <w:rFonts w:ascii="Georgia" w:hAnsi="Georgia" w:cs="Arial"/>
          <w:sz w:val="24"/>
          <w:szCs w:val="24"/>
          <w:lang w:val="es-CO"/>
        </w:rPr>
      </w:pPr>
      <w:r w:rsidRPr="00D65DC1">
        <w:rPr>
          <w:rFonts w:ascii="Georgia" w:hAnsi="Georgia" w:cs="Arial"/>
          <w:sz w:val="24"/>
          <w:szCs w:val="24"/>
          <w:lang w:val="es-CO"/>
        </w:rPr>
        <w:t>En este orden de ideas</w:t>
      </w:r>
      <w:r w:rsidR="001345E3">
        <w:rPr>
          <w:rFonts w:ascii="Georgia" w:hAnsi="Georgia" w:cs="Arial"/>
          <w:sz w:val="24"/>
          <w:szCs w:val="24"/>
          <w:lang w:val="es-CO"/>
        </w:rPr>
        <w:t>: (i)</w:t>
      </w:r>
      <w:r w:rsidRPr="00D65DC1">
        <w:rPr>
          <w:rFonts w:ascii="Georgia" w:hAnsi="Georgia" w:cs="Arial"/>
          <w:sz w:val="24"/>
          <w:szCs w:val="24"/>
          <w:lang w:val="es-CO"/>
        </w:rPr>
        <w:t xml:space="preserve"> </w:t>
      </w:r>
      <w:r w:rsidR="001345E3">
        <w:rPr>
          <w:rFonts w:ascii="Georgia" w:hAnsi="Georgia" w:cs="Arial"/>
          <w:sz w:val="24"/>
          <w:szCs w:val="24"/>
          <w:lang w:val="es-CO"/>
        </w:rPr>
        <w:t xml:space="preserve">Se abstendrá la Sala de dirimir el presente </w:t>
      </w:r>
      <w:r w:rsidR="001345E3" w:rsidRPr="001345E3">
        <w:rPr>
          <w:rFonts w:ascii="Georgia" w:hAnsi="Georgia" w:cs="Arial"/>
          <w:i/>
          <w:sz w:val="24"/>
          <w:szCs w:val="24"/>
          <w:lang w:val="es-CO"/>
        </w:rPr>
        <w:t>“conflicto de competencia”</w:t>
      </w:r>
      <w:r w:rsidR="00432881">
        <w:rPr>
          <w:rFonts w:ascii="Georgia" w:hAnsi="Georgia" w:cs="Arial"/>
          <w:i/>
          <w:sz w:val="24"/>
          <w:szCs w:val="24"/>
          <w:lang w:val="es-CO"/>
        </w:rPr>
        <w:t xml:space="preserve"> </w:t>
      </w:r>
      <w:r w:rsidR="00432881" w:rsidRPr="00432881">
        <w:rPr>
          <w:rFonts w:ascii="Georgia" w:hAnsi="Georgia" w:cs="Arial"/>
          <w:sz w:val="24"/>
          <w:szCs w:val="24"/>
          <w:lang w:val="es-CO"/>
        </w:rPr>
        <w:t>aparente</w:t>
      </w:r>
      <w:r w:rsidR="001345E3">
        <w:rPr>
          <w:rFonts w:ascii="Georgia" w:hAnsi="Georgia" w:cs="Arial"/>
          <w:sz w:val="24"/>
          <w:szCs w:val="24"/>
          <w:lang w:val="es-CO"/>
        </w:rPr>
        <w:t>; y (ii) Se dispondrá la devolución del expediente al juzgado de origen para que provea sobre la admisibilidad de la tutela o la remita la Juzgado que considera competente</w:t>
      </w:r>
      <w:r w:rsidRPr="00D65DC1">
        <w:rPr>
          <w:rFonts w:ascii="Georgia" w:hAnsi="Georgia" w:cs="Arial"/>
          <w:sz w:val="24"/>
          <w:szCs w:val="24"/>
          <w:lang w:val="es-CO"/>
        </w:rPr>
        <w:t>.</w:t>
      </w:r>
    </w:p>
    <w:p w:rsidR="00A3779E" w:rsidRPr="007D2785" w:rsidRDefault="00A3779E" w:rsidP="00A3779E">
      <w:pPr>
        <w:tabs>
          <w:tab w:val="left" w:pos="-720"/>
        </w:tabs>
        <w:suppressAutoHyphens/>
        <w:spacing w:line="360" w:lineRule="auto"/>
        <w:jc w:val="both"/>
        <w:rPr>
          <w:rFonts w:ascii="Georgia" w:hAnsi="Georgia" w:cs="Arial"/>
          <w:sz w:val="24"/>
          <w:szCs w:val="24"/>
          <w:lang w:val="es-CO"/>
        </w:rPr>
      </w:pPr>
    </w:p>
    <w:p w:rsidR="00A3779E" w:rsidRPr="00A3779E" w:rsidRDefault="00A3779E" w:rsidP="00A3779E">
      <w:pPr>
        <w:tabs>
          <w:tab w:val="left" w:pos="-720"/>
        </w:tabs>
        <w:suppressAutoHyphens/>
        <w:spacing w:line="360" w:lineRule="auto"/>
        <w:jc w:val="both"/>
        <w:rPr>
          <w:rFonts w:ascii="Georgia" w:hAnsi="Georgia" w:cs="Arial"/>
          <w:sz w:val="22"/>
          <w:szCs w:val="22"/>
          <w:lang w:val="es-CO"/>
        </w:rPr>
      </w:pPr>
      <w:r w:rsidRPr="00A3779E">
        <w:rPr>
          <w:rFonts w:ascii="Georgia" w:hAnsi="Georgia" w:cs="Arial"/>
          <w:sz w:val="24"/>
          <w:szCs w:val="24"/>
          <w:lang w:val="es-CO"/>
        </w:rPr>
        <w:t xml:space="preserve">En mérito de lo anteriormente expuesto, el </w:t>
      </w:r>
      <w:r w:rsidRPr="00A3779E">
        <w:rPr>
          <w:rFonts w:ascii="Georgia" w:hAnsi="Georgia" w:cs="Arial"/>
          <w:smallCaps/>
          <w:sz w:val="24"/>
          <w:szCs w:val="24"/>
          <w:lang w:val="es-CO"/>
        </w:rPr>
        <w:t>Tribunal Superior del Distrito Judicial de Pereira, en Sala Mixta de Decisión No.4</w:t>
      </w:r>
      <w:r w:rsidRPr="00A3779E">
        <w:rPr>
          <w:rFonts w:ascii="Georgia" w:hAnsi="Georgia" w:cs="Arial"/>
          <w:sz w:val="24"/>
          <w:szCs w:val="24"/>
          <w:lang w:val="es-CO"/>
        </w:rPr>
        <w:t>,</w:t>
      </w:r>
    </w:p>
    <w:p w:rsidR="00917CAE" w:rsidRPr="007D2785" w:rsidRDefault="00917CAE" w:rsidP="005258B0">
      <w:pPr>
        <w:tabs>
          <w:tab w:val="left" w:pos="-720"/>
        </w:tabs>
        <w:suppressAutoHyphens/>
        <w:spacing w:line="360" w:lineRule="auto"/>
        <w:jc w:val="center"/>
        <w:rPr>
          <w:rFonts w:ascii="Georgia" w:hAnsi="Georgia" w:cs="Arial"/>
          <w:smallCaps/>
          <w:szCs w:val="24"/>
          <w:lang w:val="es-CO"/>
        </w:rPr>
      </w:pPr>
    </w:p>
    <w:p w:rsidR="005258B0" w:rsidRPr="00D65DC1" w:rsidRDefault="005258B0" w:rsidP="005258B0">
      <w:pPr>
        <w:tabs>
          <w:tab w:val="left" w:pos="-720"/>
        </w:tabs>
        <w:suppressAutoHyphens/>
        <w:spacing w:line="360" w:lineRule="auto"/>
        <w:jc w:val="center"/>
        <w:rPr>
          <w:rFonts w:ascii="Georgia" w:hAnsi="Georgia" w:cs="Arial"/>
          <w:smallCaps/>
          <w:sz w:val="24"/>
          <w:szCs w:val="24"/>
          <w:lang w:val="es-CO"/>
        </w:rPr>
      </w:pPr>
      <w:r w:rsidRPr="00D65DC1">
        <w:rPr>
          <w:rFonts w:ascii="Georgia" w:hAnsi="Georgia" w:cs="Arial"/>
          <w:smallCaps/>
          <w:sz w:val="24"/>
          <w:szCs w:val="24"/>
          <w:lang w:val="es-CO"/>
        </w:rPr>
        <w:t xml:space="preserve">R e s u e l v </w:t>
      </w:r>
      <w:proofErr w:type="gramStart"/>
      <w:r w:rsidRPr="00D65DC1">
        <w:rPr>
          <w:rFonts w:ascii="Georgia" w:hAnsi="Georgia" w:cs="Arial"/>
          <w:smallCaps/>
          <w:sz w:val="24"/>
          <w:szCs w:val="24"/>
          <w:lang w:val="es-CO"/>
        </w:rPr>
        <w:t>e</w:t>
      </w:r>
      <w:r w:rsidR="00B506E3">
        <w:rPr>
          <w:rFonts w:ascii="Georgia" w:hAnsi="Georgia" w:cs="Arial"/>
          <w:smallCaps/>
          <w:sz w:val="24"/>
          <w:szCs w:val="24"/>
          <w:lang w:val="es-CO"/>
        </w:rPr>
        <w:t xml:space="preserve"> </w:t>
      </w:r>
      <w:r w:rsidRPr="00D65DC1">
        <w:rPr>
          <w:rFonts w:ascii="Georgia" w:hAnsi="Georgia" w:cs="Arial"/>
          <w:smallCaps/>
          <w:sz w:val="24"/>
          <w:szCs w:val="24"/>
          <w:lang w:val="es-CO"/>
        </w:rPr>
        <w:t>,</w:t>
      </w:r>
      <w:proofErr w:type="gramEnd"/>
    </w:p>
    <w:p w:rsidR="005258B0" w:rsidRDefault="001345E3" w:rsidP="005258B0">
      <w:pPr>
        <w:pStyle w:val="Paragraphedeliste"/>
        <w:widowControl w:val="0"/>
        <w:numPr>
          <w:ilvl w:val="0"/>
          <w:numId w:val="2"/>
        </w:numPr>
        <w:spacing w:line="360" w:lineRule="auto"/>
        <w:jc w:val="both"/>
        <w:rPr>
          <w:rFonts w:ascii="Georgia" w:hAnsi="Georgia" w:cs="Arial"/>
          <w:sz w:val="24"/>
          <w:szCs w:val="24"/>
          <w:lang w:val="es-CO"/>
        </w:rPr>
      </w:pPr>
      <w:r>
        <w:rPr>
          <w:rFonts w:ascii="Georgia" w:hAnsi="Georgia" w:cs="Arial"/>
          <w:sz w:val="24"/>
          <w:szCs w:val="24"/>
          <w:lang w:val="es-CO"/>
        </w:rPr>
        <w:t xml:space="preserve">ABSTENERSE de dirimir </w:t>
      </w:r>
      <w:r w:rsidR="005258B0" w:rsidRPr="00D65DC1">
        <w:rPr>
          <w:rFonts w:ascii="Georgia" w:hAnsi="Georgia" w:cs="Arial"/>
          <w:sz w:val="24"/>
          <w:szCs w:val="24"/>
          <w:lang w:val="es-CO"/>
        </w:rPr>
        <w:t>el co</w:t>
      </w:r>
      <w:r w:rsidR="00F746D1">
        <w:rPr>
          <w:rFonts w:ascii="Georgia" w:hAnsi="Georgia" w:cs="Arial"/>
          <w:sz w:val="24"/>
          <w:szCs w:val="24"/>
          <w:lang w:val="es-CO"/>
        </w:rPr>
        <w:t>nflicto negativo de competencia</w:t>
      </w:r>
      <w:r w:rsidR="005258B0" w:rsidRPr="00D65DC1">
        <w:rPr>
          <w:rFonts w:ascii="Georgia" w:hAnsi="Georgia" w:cs="Arial"/>
          <w:sz w:val="24"/>
          <w:szCs w:val="24"/>
          <w:lang w:val="es-CO"/>
        </w:rPr>
        <w:t xml:space="preserve"> propuesto</w:t>
      </w:r>
      <w:r w:rsidR="00F746D1">
        <w:rPr>
          <w:rFonts w:ascii="Georgia" w:hAnsi="Georgia" w:cs="Arial"/>
          <w:sz w:val="24"/>
          <w:szCs w:val="24"/>
          <w:lang w:val="es-CO"/>
        </w:rPr>
        <w:t xml:space="preserve"> por el </w:t>
      </w:r>
      <w:r w:rsidR="00917CAE" w:rsidRPr="00D65DC1">
        <w:rPr>
          <w:rFonts w:ascii="Georgia" w:hAnsi="Georgia" w:cs="Arial"/>
          <w:sz w:val="24"/>
          <w:szCs w:val="24"/>
          <w:lang w:val="es-CO"/>
        </w:rPr>
        <w:t xml:space="preserve">Juzgado </w:t>
      </w:r>
      <w:r w:rsidR="00A3779E">
        <w:rPr>
          <w:rFonts w:ascii="Georgia" w:hAnsi="Georgia" w:cs="Arial"/>
          <w:sz w:val="24"/>
          <w:szCs w:val="24"/>
          <w:lang w:val="es-CO"/>
        </w:rPr>
        <w:t xml:space="preserve">Tercero </w:t>
      </w:r>
      <w:r w:rsidR="00917CAE">
        <w:rPr>
          <w:rFonts w:ascii="Georgia" w:hAnsi="Georgia" w:cs="Arial"/>
          <w:sz w:val="24"/>
          <w:szCs w:val="24"/>
          <w:lang w:val="es-CO"/>
        </w:rPr>
        <w:t xml:space="preserve">Civil Municipal de </w:t>
      </w:r>
      <w:r w:rsidR="00A3779E">
        <w:rPr>
          <w:rFonts w:ascii="Georgia" w:hAnsi="Georgia" w:cs="Arial"/>
          <w:sz w:val="24"/>
          <w:szCs w:val="24"/>
          <w:lang w:val="es-CO"/>
        </w:rPr>
        <w:t>Dosquebradas, R.</w:t>
      </w:r>
    </w:p>
    <w:p w:rsidR="007D2785" w:rsidRPr="00D65DC1" w:rsidRDefault="007D2785" w:rsidP="007D2785">
      <w:pPr>
        <w:pStyle w:val="Paragraphedeliste"/>
        <w:widowControl w:val="0"/>
        <w:spacing w:line="360" w:lineRule="auto"/>
        <w:ind w:left="360"/>
        <w:jc w:val="both"/>
        <w:rPr>
          <w:rFonts w:ascii="Georgia" w:hAnsi="Georgia" w:cs="Arial"/>
          <w:sz w:val="24"/>
          <w:szCs w:val="24"/>
          <w:lang w:val="es-CO"/>
        </w:rPr>
      </w:pPr>
    </w:p>
    <w:p w:rsidR="005258B0" w:rsidRPr="00215D07" w:rsidRDefault="005258B0" w:rsidP="00432881">
      <w:pPr>
        <w:pStyle w:val="Paragraphedeliste"/>
        <w:numPr>
          <w:ilvl w:val="0"/>
          <w:numId w:val="2"/>
        </w:numPr>
        <w:spacing w:line="360" w:lineRule="auto"/>
        <w:jc w:val="both"/>
        <w:rPr>
          <w:rFonts w:ascii="Georgia" w:hAnsi="Georgia" w:cs="Arial"/>
          <w:sz w:val="24"/>
          <w:szCs w:val="24"/>
          <w:lang w:val="es-CO"/>
        </w:rPr>
      </w:pPr>
      <w:r w:rsidRPr="00215D07">
        <w:rPr>
          <w:rFonts w:ascii="Georgia" w:hAnsi="Georgia" w:cs="Arial"/>
          <w:sz w:val="24"/>
          <w:szCs w:val="24"/>
          <w:lang w:val="es-CO"/>
        </w:rPr>
        <w:t xml:space="preserve">ORDENAR la devolución inmediata del expediente, al Despacho mencionado, para que </w:t>
      </w:r>
      <w:r w:rsidR="00432881" w:rsidRPr="00215D07">
        <w:rPr>
          <w:rFonts w:ascii="Georgia" w:hAnsi="Georgia" w:cs="Arial"/>
          <w:sz w:val="24"/>
          <w:szCs w:val="24"/>
          <w:lang w:val="es-CO"/>
        </w:rPr>
        <w:t xml:space="preserve"> </w:t>
      </w:r>
      <w:r w:rsidR="00F746D1" w:rsidRPr="00215D07">
        <w:rPr>
          <w:rFonts w:ascii="Georgia" w:hAnsi="Georgia" w:cs="Arial"/>
          <w:sz w:val="24"/>
          <w:szCs w:val="24"/>
          <w:lang w:val="es-CO"/>
        </w:rPr>
        <w:t xml:space="preserve">provea </w:t>
      </w:r>
      <w:r w:rsidR="00432881" w:rsidRPr="00215D07">
        <w:rPr>
          <w:rFonts w:ascii="Georgia" w:hAnsi="Georgia" w:cs="Arial"/>
          <w:sz w:val="24"/>
          <w:szCs w:val="24"/>
          <w:lang w:val="es-CO"/>
        </w:rPr>
        <w:t xml:space="preserve"> </w:t>
      </w:r>
      <w:r w:rsidR="00F746D1" w:rsidRPr="00215D07">
        <w:rPr>
          <w:rFonts w:ascii="Georgia" w:hAnsi="Georgia" w:cs="Arial"/>
          <w:sz w:val="24"/>
          <w:szCs w:val="24"/>
          <w:lang w:val="es-CO"/>
        </w:rPr>
        <w:t xml:space="preserve">sobre </w:t>
      </w:r>
      <w:r w:rsidR="00432881" w:rsidRPr="00215D07">
        <w:rPr>
          <w:rFonts w:ascii="Georgia" w:hAnsi="Georgia" w:cs="Arial"/>
          <w:sz w:val="24"/>
          <w:szCs w:val="24"/>
          <w:lang w:val="es-CO"/>
        </w:rPr>
        <w:t xml:space="preserve"> </w:t>
      </w:r>
      <w:r w:rsidR="00F746D1" w:rsidRPr="00215D07">
        <w:rPr>
          <w:rFonts w:ascii="Georgia" w:hAnsi="Georgia" w:cs="Arial"/>
          <w:sz w:val="24"/>
          <w:szCs w:val="24"/>
          <w:lang w:val="es-CO"/>
        </w:rPr>
        <w:t xml:space="preserve">la admisibilidad de la acción de tutela, o en su defecto, lo </w:t>
      </w:r>
      <w:r w:rsidR="00432881" w:rsidRPr="00215D07">
        <w:rPr>
          <w:rFonts w:ascii="Georgia" w:hAnsi="Georgia" w:cs="Arial"/>
          <w:sz w:val="24"/>
          <w:szCs w:val="24"/>
          <w:lang w:val="es-CO"/>
        </w:rPr>
        <w:t xml:space="preserve"> </w:t>
      </w:r>
      <w:r w:rsidR="00F746D1" w:rsidRPr="00215D07">
        <w:rPr>
          <w:rFonts w:ascii="Georgia" w:hAnsi="Georgia" w:cs="Arial"/>
          <w:sz w:val="24"/>
          <w:szCs w:val="24"/>
          <w:lang w:val="es-CO"/>
        </w:rPr>
        <w:t>remita al Juzgado que considere competente</w:t>
      </w:r>
      <w:r w:rsidRPr="00215D07">
        <w:rPr>
          <w:rFonts w:ascii="Georgia" w:hAnsi="Georgia" w:cs="Arial"/>
          <w:sz w:val="24"/>
          <w:szCs w:val="24"/>
          <w:lang w:val="es-CO"/>
        </w:rPr>
        <w:t>.</w:t>
      </w:r>
    </w:p>
    <w:p w:rsidR="005258B0" w:rsidRPr="00D65DC1" w:rsidRDefault="005258B0" w:rsidP="005258B0">
      <w:pPr>
        <w:pStyle w:val="Paragraphedeliste"/>
        <w:spacing w:line="360" w:lineRule="auto"/>
        <w:ind w:left="360"/>
        <w:jc w:val="both"/>
        <w:rPr>
          <w:rFonts w:ascii="Georgia" w:hAnsi="Georgia" w:cs="Arial"/>
          <w:sz w:val="24"/>
          <w:szCs w:val="24"/>
          <w:lang w:val="es-CO"/>
        </w:rPr>
      </w:pPr>
    </w:p>
    <w:p w:rsidR="005258B0" w:rsidRPr="00D65DC1" w:rsidRDefault="005258B0" w:rsidP="005258B0">
      <w:pPr>
        <w:pStyle w:val="Paragraphedeliste"/>
        <w:numPr>
          <w:ilvl w:val="0"/>
          <w:numId w:val="2"/>
        </w:numPr>
        <w:spacing w:line="360" w:lineRule="auto"/>
        <w:jc w:val="both"/>
        <w:rPr>
          <w:rFonts w:ascii="Georgia" w:hAnsi="Georgia" w:cs="Arial"/>
          <w:sz w:val="24"/>
          <w:szCs w:val="24"/>
          <w:lang w:val="es-CO"/>
        </w:rPr>
      </w:pPr>
      <w:r w:rsidRPr="00D65DC1">
        <w:rPr>
          <w:rFonts w:ascii="Georgia" w:hAnsi="Georgia" w:cs="Arial"/>
          <w:sz w:val="24"/>
          <w:szCs w:val="24"/>
          <w:lang w:val="es-CO"/>
        </w:rPr>
        <w:t xml:space="preserve">OFICIAR al </w:t>
      </w:r>
      <w:r w:rsidR="00A3779E" w:rsidRPr="00D65DC1">
        <w:rPr>
          <w:rFonts w:ascii="Georgia" w:hAnsi="Georgia" w:cs="Arial"/>
          <w:sz w:val="24"/>
          <w:szCs w:val="24"/>
          <w:lang w:val="es-CO"/>
        </w:rPr>
        <w:t xml:space="preserve">Juzgado </w:t>
      </w:r>
      <w:r w:rsidR="00A3779E" w:rsidRPr="006D14ED">
        <w:rPr>
          <w:rFonts w:ascii="Georgia" w:hAnsi="Georgia"/>
          <w:bCs/>
          <w:iCs/>
          <w:spacing w:val="-3"/>
          <w:sz w:val="24"/>
          <w:lang w:val="es-CO"/>
        </w:rPr>
        <w:t>Segundo Penal Municipal con función de conocimiento de Pereira</w:t>
      </w:r>
      <w:r w:rsidRPr="00D65DC1">
        <w:rPr>
          <w:rFonts w:ascii="Georgia" w:hAnsi="Georgia" w:cs="Arial"/>
          <w:sz w:val="24"/>
          <w:szCs w:val="24"/>
          <w:lang w:val="es-CO"/>
        </w:rPr>
        <w:t>, sobre la presente decisión.</w:t>
      </w:r>
    </w:p>
    <w:p w:rsidR="005258B0" w:rsidRPr="00D65DC1" w:rsidRDefault="005258B0" w:rsidP="005258B0">
      <w:pPr>
        <w:pStyle w:val="Paragraphedeliste"/>
        <w:spacing w:line="360" w:lineRule="auto"/>
        <w:ind w:left="360"/>
        <w:jc w:val="both"/>
        <w:rPr>
          <w:rFonts w:ascii="Georgia" w:hAnsi="Georgia" w:cs="Arial"/>
          <w:sz w:val="24"/>
          <w:szCs w:val="24"/>
          <w:lang w:val="es-CO"/>
        </w:rPr>
      </w:pPr>
    </w:p>
    <w:p w:rsidR="005258B0" w:rsidRPr="00D65DC1" w:rsidRDefault="005258B0" w:rsidP="005258B0">
      <w:pPr>
        <w:pStyle w:val="Paragraphedeliste"/>
        <w:numPr>
          <w:ilvl w:val="0"/>
          <w:numId w:val="2"/>
        </w:numPr>
        <w:spacing w:line="360" w:lineRule="auto"/>
        <w:jc w:val="both"/>
        <w:rPr>
          <w:rFonts w:ascii="Georgia" w:hAnsi="Georgia" w:cs="Arial"/>
          <w:sz w:val="24"/>
          <w:szCs w:val="24"/>
          <w:lang w:val="es-CO"/>
        </w:rPr>
      </w:pPr>
      <w:r w:rsidRPr="00D65DC1">
        <w:rPr>
          <w:rFonts w:ascii="Georgia" w:hAnsi="Georgia" w:cs="Arial"/>
          <w:sz w:val="24"/>
          <w:szCs w:val="24"/>
          <w:lang w:val="es-CO"/>
        </w:rPr>
        <w:t>ADVERTIR que contra esta providencia no procede recurso alguno.</w:t>
      </w:r>
    </w:p>
    <w:p w:rsidR="005258B0" w:rsidRPr="00D65DC1" w:rsidRDefault="005258B0" w:rsidP="005258B0">
      <w:pPr>
        <w:pStyle w:val="Paragraphedeliste"/>
        <w:spacing w:line="360" w:lineRule="auto"/>
        <w:ind w:left="360"/>
        <w:jc w:val="center"/>
        <w:rPr>
          <w:rFonts w:ascii="Georgia" w:hAnsi="Georgia" w:cs="Arial"/>
          <w:sz w:val="24"/>
          <w:szCs w:val="24"/>
          <w:lang w:val="es-CO"/>
        </w:rPr>
      </w:pPr>
    </w:p>
    <w:p w:rsidR="005258B0" w:rsidRPr="00215D07" w:rsidRDefault="005258B0" w:rsidP="005258B0">
      <w:pPr>
        <w:spacing w:line="360" w:lineRule="auto"/>
        <w:jc w:val="center"/>
        <w:rPr>
          <w:rFonts w:ascii="Georgia" w:hAnsi="Georgia" w:cs="Arial"/>
          <w:smallCaps/>
          <w:sz w:val="22"/>
          <w:szCs w:val="22"/>
        </w:rPr>
      </w:pPr>
      <w:proofErr w:type="spellStart"/>
      <w:r w:rsidRPr="00215D07">
        <w:rPr>
          <w:rFonts w:ascii="Georgia" w:hAnsi="Georgia" w:cs="Arial"/>
          <w:smallCaps/>
          <w:sz w:val="24"/>
          <w:szCs w:val="24"/>
        </w:rPr>
        <w:t>Notifíquese</w:t>
      </w:r>
      <w:proofErr w:type="spellEnd"/>
      <w:r w:rsidRPr="00215D07">
        <w:rPr>
          <w:rFonts w:ascii="Georgia" w:hAnsi="Georgia" w:cs="Arial"/>
          <w:smallCaps/>
          <w:sz w:val="24"/>
          <w:szCs w:val="24"/>
        </w:rPr>
        <w:t>,</w:t>
      </w:r>
    </w:p>
    <w:p w:rsidR="00805FBE" w:rsidRPr="00215D07" w:rsidRDefault="00805FBE" w:rsidP="005258B0">
      <w:pPr>
        <w:spacing w:line="360" w:lineRule="auto"/>
        <w:jc w:val="center"/>
        <w:rPr>
          <w:rFonts w:ascii="Georgia" w:hAnsi="Georgia" w:cs="Arial"/>
          <w:sz w:val="22"/>
          <w:szCs w:val="22"/>
        </w:rPr>
      </w:pPr>
    </w:p>
    <w:p w:rsidR="005258B0" w:rsidRPr="00215D07" w:rsidRDefault="005258B0" w:rsidP="005258B0">
      <w:pPr>
        <w:spacing w:line="360" w:lineRule="auto"/>
        <w:jc w:val="center"/>
        <w:rPr>
          <w:rFonts w:ascii="Georgia" w:hAnsi="Georgia" w:cs="Arial"/>
          <w:sz w:val="22"/>
          <w:szCs w:val="22"/>
        </w:rPr>
      </w:pPr>
    </w:p>
    <w:p w:rsidR="005258B0" w:rsidRPr="00215D07" w:rsidRDefault="005258B0" w:rsidP="005258B0">
      <w:pPr>
        <w:pStyle w:val="Textopredeterminado"/>
        <w:spacing w:line="360" w:lineRule="auto"/>
        <w:jc w:val="center"/>
        <w:rPr>
          <w:rFonts w:ascii="Georgia" w:hAnsi="Georgia" w:cs="Arial"/>
          <w:caps/>
          <w:spacing w:val="20"/>
          <w:w w:val="150"/>
          <w:sz w:val="20"/>
          <w:szCs w:val="20"/>
          <w:lang w:val="en-GB"/>
        </w:rPr>
      </w:pPr>
      <w:proofErr w:type="spellStart"/>
      <w:r w:rsidRPr="00215D07">
        <w:rPr>
          <w:rFonts w:ascii="Georgia" w:hAnsi="Georgia" w:cs="Arial"/>
          <w:caps/>
          <w:spacing w:val="20"/>
          <w:w w:val="150"/>
          <w:lang w:val="en-GB"/>
        </w:rPr>
        <w:t>D</w:t>
      </w:r>
      <w:r w:rsidRPr="00215D07">
        <w:rPr>
          <w:rFonts w:ascii="Georgia" w:hAnsi="Georgia" w:cs="Arial"/>
          <w:caps/>
          <w:spacing w:val="20"/>
          <w:w w:val="150"/>
          <w:sz w:val="16"/>
          <w:szCs w:val="16"/>
          <w:lang w:val="en-GB"/>
        </w:rPr>
        <w:t>UBERNEY</w:t>
      </w:r>
      <w:proofErr w:type="spellEnd"/>
      <w:r w:rsidRPr="00215D07">
        <w:rPr>
          <w:rFonts w:ascii="Georgia" w:hAnsi="Georgia" w:cs="Arial"/>
          <w:caps/>
          <w:spacing w:val="20"/>
          <w:w w:val="150"/>
          <w:sz w:val="20"/>
          <w:szCs w:val="20"/>
          <w:lang w:val="en-GB"/>
        </w:rPr>
        <w:t xml:space="preserve"> </w:t>
      </w:r>
      <w:proofErr w:type="spellStart"/>
      <w:r w:rsidRPr="00215D07">
        <w:rPr>
          <w:rFonts w:ascii="Georgia" w:hAnsi="Georgia" w:cs="Arial"/>
          <w:caps/>
          <w:spacing w:val="20"/>
          <w:w w:val="150"/>
          <w:lang w:val="en-GB"/>
        </w:rPr>
        <w:t>G</w:t>
      </w:r>
      <w:r w:rsidRPr="00215D07">
        <w:rPr>
          <w:rFonts w:ascii="Georgia" w:hAnsi="Georgia" w:cs="Arial"/>
          <w:caps/>
          <w:spacing w:val="20"/>
          <w:w w:val="150"/>
          <w:sz w:val="16"/>
          <w:szCs w:val="16"/>
          <w:lang w:val="en-GB"/>
        </w:rPr>
        <w:t>RISALES</w:t>
      </w:r>
      <w:proofErr w:type="spellEnd"/>
      <w:r w:rsidRPr="00215D07">
        <w:rPr>
          <w:rFonts w:ascii="Georgia" w:hAnsi="Georgia" w:cs="Arial"/>
          <w:caps/>
          <w:spacing w:val="20"/>
          <w:w w:val="150"/>
          <w:sz w:val="20"/>
          <w:szCs w:val="20"/>
          <w:lang w:val="en-GB"/>
        </w:rPr>
        <w:t xml:space="preserve"> </w:t>
      </w:r>
      <w:r w:rsidRPr="00215D07">
        <w:rPr>
          <w:rFonts w:ascii="Georgia" w:hAnsi="Georgia" w:cs="Arial"/>
          <w:caps/>
          <w:spacing w:val="20"/>
          <w:w w:val="150"/>
          <w:lang w:val="en-GB"/>
        </w:rPr>
        <w:t>H</w:t>
      </w:r>
      <w:r w:rsidRPr="00215D07">
        <w:rPr>
          <w:rFonts w:ascii="Georgia" w:hAnsi="Georgia" w:cs="Arial"/>
          <w:caps/>
          <w:spacing w:val="20"/>
          <w:w w:val="150"/>
          <w:sz w:val="16"/>
          <w:szCs w:val="16"/>
          <w:lang w:val="en-GB"/>
        </w:rPr>
        <w:t>ERRERA</w:t>
      </w:r>
    </w:p>
    <w:p w:rsidR="005258B0" w:rsidRPr="00215D07" w:rsidRDefault="005258B0" w:rsidP="005258B0">
      <w:pPr>
        <w:pStyle w:val="Corpsdetexte"/>
        <w:spacing w:line="360" w:lineRule="auto"/>
        <w:jc w:val="center"/>
        <w:rPr>
          <w:rFonts w:ascii="Georgia" w:hAnsi="Georgia" w:cs="Arial"/>
          <w:caps/>
          <w:spacing w:val="20"/>
          <w:w w:val="150"/>
          <w:sz w:val="16"/>
          <w:szCs w:val="16"/>
          <w:lang w:val="en-GB"/>
        </w:rPr>
      </w:pPr>
      <w:r w:rsidRPr="00215D07">
        <w:rPr>
          <w:rFonts w:ascii="Georgia" w:hAnsi="Georgia" w:cs="Arial"/>
          <w:caps/>
          <w:spacing w:val="20"/>
          <w:w w:val="150"/>
          <w:lang w:val="en-GB"/>
        </w:rPr>
        <w:t xml:space="preserve">M </w:t>
      </w:r>
      <w:r w:rsidRPr="00215D07">
        <w:rPr>
          <w:rFonts w:ascii="Georgia" w:hAnsi="Georgia" w:cs="Arial"/>
          <w:caps/>
          <w:spacing w:val="20"/>
          <w:w w:val="150"/>
          <w:sz w:val="16"/>
          <w:szCs w:val="16"/>
          <w:lang w:val="en-GB"/>
        </w:rPr>
        <w:t>A G I S T R A D O</w:t>
      </w:r>
    </w:p>
    <w:p w:rsidR="006D14ED" w:rsidRPr="00215D07" w:rsidRDefault="006D14ED" w:rsidP="006D14ED">
      <w:pPr>
        <w:pStyle w:val="Corpsdetexte"/>
        <w:spacing w:line="360" w:lineRule="auto"/>
        <w:jc w:val="center"/>
        <w:rPr>
          <w:rFonts w:ascii="Georgia" w:hAnsi="Georgia" w:cs="Arial"/>
          <w:caps/>
          <w:spacing w:val="20"/>
          <w:w w:val="150"/>
          <w:sz w:val="16"/>
          <w:szCs w:val="16"/>
          <w:lang w:val="en-GB"/>
        </w:rPr>
      </w:pPr>
    </w:p>
    <w:p w:rsidR="00A3779E" w:rsidRPr="00215D07" w:rsidRDefault="00A3779E" w:rsidP="006D14ED">
      <w:pPr>
        <w:pStyle w:val="Corpsdetexte"/>
        <w:spacing w:line="360" w:lineRule="auto"/>
        <w:jc w:val="center"/>
        <w:rPr>
          <w:rFonts w:ascii="Georgia" w:hAnsi="Georgia" w:cs="Arial"/>
          <w:caps/>
          <w:spacing w:val="20"/>
          <w:w w:val="150"/>
          <w:sz w:val="16"/>
          <w:szCs w:val="16"/>
          <w:lang w:val="en-GB"/>
        </w:rPr>
      </w:pPr>
    </w:p>
    <w:p w:rsidR="00A3779E" w:rsidRPr="00215D07" w:rsidRDefault="00A3779E" w:rsidP="006D14ED">
      <w:pPr>
        <w:pStyle w:val="Corpsdetexte"/>
        <w:spacing w:line="360" w:lineRule="auto"/>
        <w:jc w:val="center"/>
        <w:rPr>
          <w:rFonts w:ascii="Georgia" w:hAnsi="Georgia" w:cs="Arial"/>
          <w:caps/>
          <w:spacing w:val="20"/>
          <w:w w:val="150"/>
          <w:sz w:val="16"/>
          <w:szCs w:val="16"/>
          <w:lang w:val="en-GB"/>
        </w:rPr>
      </w:pPr>
    </w:p>
    <w:p w:rsidR="006D14ED" w:rsidRPr="00A3779E" w:rsidRDefault="006D14ED" w:rsidP="006D14ED">
      <w:pPr>
        <w:pStyle w:val="Textopredeterminado"/>
        <w:spacing w:line="360" w:lineRule="auto"/>
        <w:rPr>
          <w:rFonts w:ascii="Georgia" w:hAnsi="Georgia" w:cs="Arial"/>
          <w:smallCaps/>
          <w:spacing w:val="20"/>
          <w:w w:val="150"/>
          <w:sz w:val="20"/>
          <w:szCs w:val="20"/>
          <w:lang w:val="es-CO"/>
        </w:rPr>
      </w:pPr>
      <w:r w:rsidRPr="00A3779E">
        <w:rPr>
          <w:rFonts w:ascii="Georgia" w:hAnsi="Georgia" w:cs="Arial"/>
          <w:smallCaps/>
          <w:spacing w:val="20"/>
          <w:w w:val="150"/>
          <w:lang w:val="es-CO"/>
        </w:rPr>
        <w:t>O</w:t>
      </w:r>
      <w:r w:rsidR="00A3779E" w:rsidRPr="00A3779E">
        <w:rPr>
          <w:rFonts w:ascii="Georgia" w:hAnsi="Georgia" w:cs="Arial"/>
          <w:smallCaps/>
          <w:spacing w:val="20"/>
          <w:w w:val="150"/>
          <w:sz w:val="16"/>
          <w:lang w:val="es-CO"/>
        </w:rPr>
        <w:t xml:space="preserve">LGA </w:t>
      </w:r>
      <w:r w:rsidRPr="00A3779E">
        <w:rPr>
          <w:rFonts w:ascii="Georgia" w:hAnsi="Georgia" w:cs="Arial"/>
          <w:smallCaps/>
          <w:spacing w:val="20"/>
          <w:w w:val="150"/>
          <w:sz w:val="22"/>
          <w:lang w:val="es-CO"/>
        </w:rPr>
        <w:t>L</w:t>
      </w:r>
      <w:r w:rsidR="00A3779E" w:rsidRPr="00A3779E">
        <w:rPr>
          <w:rFonts w:ascii="Georgia" w:hAnsi="Georgia" w:cs="Arial"/>
          <w:smallCaps/>
          <w:spacing w:val="20"/>
          <w:w w:val="150"/>
          <w:sz w:val="16"/>
          <w:lang w:val="es-CO"/>
        </w:rPr>
        <w:t>UCÍA</w:t>
      </w:r>
      <w:r w:rsidR="00A3779E" w:rsidRPr="00A3779E">
        <w:rPr>
          <w:rFonts w:ascii="Georgia" w:hAnsi="Georgia" w:cs="Arial"/>
          <w:smallCaps/>
          <w:spacing w:val="20"/>
          <w:w w:val="150"/>
          <w:sz w:val="18"/>
          <w:lang w:val="es-CO"/>
        </w:rPr>
        <w:t xml:space="preserve"> </w:t>
      </w:r>
      <w:r w:rsidRPr="00A3779E">
        <w:rPr>
          <w:rFonts w:ascii="Georgia" w:hAnsi="Georgia" w:cs="Arial"/>
          <w:smallCaps/>
          <w:spacing w:val="20"/>
          <w:w w:val="150"/>
          <w:lang w:val="es-CO"/>
        </w:rPr>
        <w:t>H</w:t>
      </w:r>
      <w:r w:rsidR="00A3779E" w:rsidRPr="00A3779E">
        <w:rPr>
          <w:rFonts w:ascii="Georgia" w:hAnsi="Georgia" w:cs="Arial"/>
          <w:smallCaps/>
          <w:spacing w:val="20"/>
          <w:w w:val="150"/>
          <w:sz w:val="16"/>
          <w:lang w:val="es-CO"/>
        </w:rPr>
        <w:t>OYOS</w:t>
      </w:r>
      <w:r w:rsidR="00A3779E" w:rsidRPr="00A3779E">
        <w:rPr>
          <w:rFonts w:ascii="Georgia" w:hAnsi="Georgia" w:cs="Arial"/>
          <w:smallCaps/>
          <w:spacing w:val="20"/>
          <w:w w:val="150"/>
          <w:sz w:val="20"/>
          <w:lang w:val="es-CO"/>
        </w:rPr>
        <w:t xml:space="preserve"> </w:t>
      </w:r>
      <w:r w:rsidRPr="00A3779E">
        <w:rPr>
          <w:rFonts w:ascii="Georgia" w:hAnsi="Georgia" w:cs="Arial"/>
          <w:smallCaps/>
          <w:spacing w:val="20"/>
          <w:w w:val="150"/>
          <w:lang w:val="es-CO"/>
        </w:rPr>
        <w:t>S</w:t>
      </w:r>
      <w:r w:rsidRPr="00A3779E">
        <w:rPr>
          <w:rFonts w:ascii="Georgia" w:hAnsi="Georgia" w:cs="Arial"/>
          <w:smallCaps/>
          <w:spacing w:val="20"/>
          <w:w w:val="150"/>
          <w:sz w:val="20"/>
          <w:lang w:val="es-CO"/>
        </w:rPr>
        <w:t xml:space="preserve">. </w:t>
      </w:r>
      <w:r w:rsidRPr="00A3779E">
        <w:rPr>
          <w:rFonts w:ascii="Georgia" w:hAnsi="Georgia" w:cs="Arial"/>
          <w:smallCaps/>
          <w:spacing w:val="20"/>
          <w:w w:val="150"/>
          <w:sz w:val="20"/>
          <w:lang w:val="es-CO"/>
        </w:rPr>
        <w:tab/>
      </w:r>
      <w:r w:rsidRPr="00A3779E">
        <w:rPr>
          <w:rFonts w:ascii="Georgia" w:hAnsi="Georgia" w:cs="Arial"/>
          <w:smallCaps/>
          <w:spacing w:val="20"/>
          <w:w w:val="150"/>
          <w:sz w:val="20"/>
          <w:lang w:val="es-CO"/>
        </w:rPr>
        <w:tab/>
      </w:r>
      <w:r w:rsidRPr="00A3779E">
        <w:rPr>
          <w:rFonts w:ascii="Georgia" w:hAnsi="Georgia" w:cs="Arial"/>
          <w:smallCaps/>
          <w:spacing w:val="20"/>
          <w:w w:val="150"/>
          <w:sz w:val="20"/>
          <w:lang w:val="es-CO"/>
        </w:rPr>
        <w:tab/>
      </w:r>
      <w:r w:rsidRPr="00A3779E">
        <w:rPr>
          <w:rFonts w:ascii="Georgia" w:hAnsi="Georgia" w:cs="Arial"/>
          <w:smallCaps/>
          <w:spacing w:val="20"/>
          <w:w w:val="150"/>
          <w:lang w:val="es-CO"/>
        </w:rPr>
        <w:t>J</w:t>
      </w:r>
      <w:r w:rsidR="00A3779E" w:rsidRPr="00A3779E">
        <w:rPr>
          <w:rFonts w:ascii="Georgia" w:hAnsi="Georgia" w:cs="Arial"/>
          <w:smallCaps/>
          <w:spacing w:val="20"/>
          <w:w w:val="150"/>
          <w:sz w:val="16"/>
          <w:lang w:val="es-CO"/>
        </w:rPr>
        <w:t>AIRO</w:t>
      </w:r>
      <w:r w:rsidRPr="00A3779E">
        <w:rPr>
          <w:rFonts w:ascii="Georgia" w:hAnsi="Georgia" w:cs="Arial"/>
          <w:smallCaps/>
          <w:spacing w:val="20"/>
          <w:w w:val="150"/>
          <w:sz w:val="20"/>
          <w:lang w:val="es-CO"/>
        </w:rPr>
        <w:t xml:space="preserve"> </w:t>
      </w:r>
      <w:r w:rsidRPr="00A3779E">
        <w:rPr>
          <w:rFonts w:ascii="Georgia" w:hAnsi="Georgia" w:cs="Arial"/>
          <w:smallCaps/>
          <w:spacing w:val="20"/>
          <w:w w:val="150"/>
          <w:lang w:val="es-CO"/>
        </w:rPr>
        <w:t>E</w:t>
      </w:r>
      <w:r w:rsidR="00A3779E" w:rsidRPr="00A3779E">
        <w:rPr>
          <w:rFonts w:ascii="Georgia" w:hAnsi="Georgia" w:cs="Arial"/>
          <w:smallCaps/>
          <w:spacing w:val="20"/>
          <w:w w:val="150"/>
          <w:sz w:val="16"/>
          <w:lang w:val="es-CO"/>
        </w:rPr>
        <w:t xml:space="preserve">RNESTO </w:t>
      </w:r>
      <w:r w:rsidRPr="00A3779E">
        <w:rPr>
          <w:rFonts w:ascii="Georgia" w:hAnsi="Georgia" w:cs="Arial"/>
          <w:smallCaps/>
          <w:spacing w:val="20"/>
          <w:w w:val="150"/>
          <w:lang w:val="es-CO"/>
        </w:rPr>
        <w:t>E</w:t>
      </w:r>
      <w:r w:rsidR="00A3779E" w:rsidRPr="00A3779E">
        <w:rPr>
          <w:rFonts w:ascii="Georgia" w:hAnsi="Georgia" w:cs="Arial"/>
          <w:smallCaps/>
          <w:spacing w:val="20"/>
          <w:w w:val="150"/>
          <w:sz w:val="16"/>
          <w:lang w:val="es-CO"/>
        </w:rPr>
        <w:t xml:space="preserve">SCOBAR </w:t>
      </w:r>
      <w:r w:rsidRPr="00A3779E">
        <w:rPr>
          <w:rFonts w:ascii="Georgia" w:hAnsi="Georgia" w:cs="Arial"/>
          <w:smallCaps/>
          <w:spacing w:val="20"/>
          <w:w w:val="150"/>
          <w:lang w:val="es-CO"/>
        </w:rPr>
        <w:t>S</w:t>
      </w:r>
      <w:r w:rsidRPr="00A3779E">
        <w:rPr>
          <w:rFonts w:ascii="Georgia" w:hAnsi="Georgia" w:cs="Arial"/>
          <w:smallCaps/>
          <w:spacing w:val="20"/>
          <w:w w:val="150"/>
          <w:sz w:val="20"/>
          <w:lang w:val="es-CO"/>
        </w:rPr>
        <w:t>.</w:t>
      </w:r>
    </w:p>
    <w:p w:rsidR="006D14ED" w:rsidRPr="00A3779E" w:rsidRDefault="006D14ED" w:rsidP="006D14ED">
      <w:pPr>
        <w:pStyle w:val="Corpsdetexte"/>
        <w:spacing w:line="360" w:lineRule="auto"/>
        <w:rPr>
          <w:rFonts w:ascii="Georgia" w:hAnsi="Georgia" w:cs="Arial"/>
          <w:caps/>
          <w:spacing w:val="20"/>
          <w:w w:val="150"/>
          <w:sz w:val="16"/>
          <w:szCs w:val="16"/>
          <w:lang w:val="en-GB"/>
        </w:rPr>
      </w:pPr>
      <w:r w:rsidRPr="00215D07">
        <w:rPr>
          <w:rFonts w:ascii="Georgia" w:hAnsi="Georgia" w:cs="Arial"/>
          <w:caps/>
          <w:spacing w:val="20"/>
          <w:w w:val="150"/>
          <w:lang w:val="es-ES"/>
        </w:rPr>
        <w:t xml:space="preserve">   </w:t>
      </w:r>
      <w:r w:rsidR="00A3779E" w:rsidRPr="00215D07">
        <w:rPr>
          <w:rFonts w:ascii="Georgia" w:hAnsi="Georgia" w:cs="Arial"/>
          <w:caps/>
          <w:spacing w:val="20"/>
          <w:w w:val="150"/>
          <w:lang w:val="en-GB"/>
        </w:rPr>
        <w:t xml:space="preserve">M </w:t>
      </w:r>
      <w:r w:rsidR="00A3779E" w:rsidRPr="00215D07">
        <w:rPr>
          <w:rFonts w:ascii="Georgia" w:hAnsi="Georgia" w:cs="Arial"/>
          <w:caps/>
          <w:spacing w:val="20"/>
          <w:w w:val="150"/>
          <w:sz w:val="16"/>
          <w:szCs w:val="16"/>
          <w:lang w:val="en-GB"/>
        </w:rPr>
        <w:t xml:space="preserve">A G I S T R A D a  </w:t>
      </w:r>
      <w:r w:rsidRPr="00A3779E">
        <w:rPr>
          <w:rFonts w:ascii="Georgia" w:hAnsi="Georgia" w:cs="Arial"/>
          <w:caps/>
          <w:spacing w:val="20"/>
          <w:w w:val="150"/>
          <w:sz w:val="16"/>
          <w:szCs w:val="16"/>
          <w:lang w:val="en-GB"/>
        </w:rPr>
        <w:tab/>
        <w:t xml:space="preserve">                          </w:t>
      </w:r>
      <w:r w:rsidR="00A3779E">
        <w:rPr>
          <w:rFonts w:ascii="Georgia" w:hAnsi="Georgia" w:cs="Arial"/>
          <w:caps/>
          <w:spacing w:val="20"/>
          <w:w w:val="150"/>
          <w:sz w:val="16"/>
          <w:szCs w:val="16"/>
          <w:lang w:val="en-GB"/>
        </w:rPr>
        <w:t xml:space="preserve">  </w:t>
      </w:r>
      <w:r w:rsidR="00A3779E" w:rsidRPr="00215D07">
        <w:rPr>
          <w:rFonts w:ascii="Georgia" w:hAnsi="Georgia" w:cs="Arial"/>
          <w:caps/>
          <w:spacing w:val="20"/>
          <w:w w:val="150"/>
          <w:lang w:val="en-GB"/>
        </w:rPr>
        <w:t xml:space="preserve">M </w:t>
      </w:r>
      <w:r w:rsidR="00A3779E" w:rsidRPr="00215D07">
        <w:rPr>
          <w:rFonts w:ascii="Georgia" w:hAnsi="Georgia" w:cs="Arial"/>
          <w:caps/>
          <w:spacing w:val="20"/>
          <w:w w:val="150"/>
          <w:sz w:val="16"/>
          <w:szCs w:val="16"/>
          <w:lang w:val="en-GB"/>
        </w:rPr>
        <w:t>A G I S T R A D O</w:t>
      </w:r>
    </w:p>
    <w:p w:rsidR="005258B0" w:rsidRPr="00215D07" w:rsidRDefault="005258B0" w:rsidP="005258B0">
      <w:pPr>
        <w:pStyle w:val="Corpsdetexte"/>
        <w:spacing w:line="360" w:lineRule="auto"/>
        <w:jc w:val="center"/>
        <w:rPr>
          <w:rFonts w:ascii="Georgia" w:hAnsi="Georgia" w:cs="Arial"/>
          <w:caps/>
          <w:spacing w:val="20"/>
          <w:w w:val="150"/>
          <w:sz w:val="16"/>
          <w:szCs w:val="16"/>
          <w:lang w:val="en-GB"/>
        </w:rPr>
      </w:pPr>
    </w:p>
    <w:sectPr w:rsidR="005258B0" w:rsidRPr="00215D07" w:rsidSect="007B5C60">
      <w:headerReference w:type="default" r:id="rId10"/>
      <w:footerReference w:type="default" r:id="rId11"/>
      <w:pgSz w:w="12240" w:h="18720" w:code="14"/>
      <w:pgMar w:top="1276" w:right="1134" w:bottom="1135"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38" w:rsidRDefault="008D2438" w:rsidP="0005223F">
      <w:r>
        <w:separator/>
      </w:r>
    </w:p>
  </w:endnote>
  <w:endnote w:type="continuationSeparator" w:id="0">
    <w:p w:rsidR="008D2438" w:rsidRDefault="008D243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EF" w:rsidRPr="00805FBE" w:rsidRDefault="00205EEF" w:rsidP="00205EEF">
    <w:pPr>
      <w:pStyle w:val="Pieddepage"/>
      <w:pBdr>
        <w:bottom w:val="double" w:sz="6" w:space="1" w:color="auto"/>
      </w:pBdr>
      <w:spacing w:line="360" w:lineRule="auto"/>
      <w:jc w:val="right"/>
      <w:rPr>
        <w:rFonts w:ascii="Arial" w:hAnsi="Arial" w:cs="Arial"/>
        <w:spacing w:val="20"/>
        <w:w w:val="200"/>
        <w:sz w:val="2"/>
        <w:szCs w:val="14"/>
        <w:lang w:val="es-CO"/>
      </w:rPr>
    </w:pPr>
  </w:p>
  <w:p w:rsidR="005C519E" w:rsidRDefault="005C519E" w:rsidP="00205EEF">
    <w:pPr>
      <w:pStyle w:val="Pieddepage"/>
      <w:spacing w:line="360" w:lineRule="auto"/>
      <w:jc w:val="right"/>
      <w:rPr>
        <w:rFonts w:ascii="Arial" w:hAnsi="Arial" w:cs="Arial"/>
        <w:spacing w:val="20"/>
        <w:w w:val="200"/>
        <w:sz w:val="14"/>
        <w:szCs w:val="14"/>
        <w:lang w:val="es-CO"/>
      </w:rPr>
    </w:pPr>
  </w:p>
  <w:p w:rsidR="00205EEF" w:rsidRPr="00A51E08" w:rsidRDefault="00205EEF" w:rsidP="00205EEF">
    <w:pPr>
      <w:pStyle w:val="Pieddepage"/>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depage"/>
      <w:jc w:val="right"/>
      <w:rPr>
        <w:rFonts w:ascii="Arial" w:hAnsi="Arial" w:cs="Arial"/>
        <w:lang w:val="es-CO"/>
      </w:rPr>
    </w:pPr>
    <w:r w:rsidRPr="008E0505">
      <w:rPr>
        <w:rFonts w:ascii="Arial" w:hAnsi="Arial" w:cs="Arial"/>
        <w:spacing w:val="20"/>
        <w:w w:val="200"/>
        <w:sz w:val="10"/>
        <w:szCs w:val="10"/>
        <w:lang w:val="es-CO"/>
      </w:rPr>
      <w:t xml:space="preserve">MP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38" w:rsidRDefault="008D2438" w:rsidP="0005223F">
      <w:r>
        <w:separator/>
      </w:r>
    </w:p>
  </w:footnote>
  <w:footnote w:type="continuationSeparator" w:id="0">
    <w:p w:rsidR="008D2438" w:rsidRDefault="008D2438" w:rsidP="0005223F">
      <w:r>
        <w:continuationSeparator/>
      </w:r>
    </w:p>
  </w:footnote>
  <w:footnote w:id="1">
    <w:p w:rsidR="00A54247" w:rsidRPr="00215D07" w:rsidRDefault="00A54247" w:rsidP="00A54247">
      <w:pPr>
        <w:pStyle w:val="Notedebasdepage"/>
        <w:jc w:val="both"/>
        <w:rPr>
          <w:rFonts w:ascii="Times New Roman" w:hAnsi="Times New Roman" w:cs="Times New Roman"/>
          <w:lang w:val="es-ES"/>
        </w:rPr>
      </w:pPr>
      <w:r w:rsidRPr="00A54247">
        <w:rPr>
          <w:rStyle w:val="Appelnotedebasdep"/>
          <w:rFonts w:ascii="Times New Roman" w:hAnsi="Times New Roman"/>
        </w:rPr>
        <w:footnoteRef/>
      </w:r>
      <w:r w:rsidRPr="00215D07">
        <w:rPr>
          <w:rFonts w:ascii="Times New Roman" w:hAnsi="Times New Roman" w:cs="Times New Roman"/>
          <w:lang w:val="es-ES"/>
        </w:rPr>
        <w:t xml:space="preserve"> CSJ, Civil. Providencia del 13-06-2006, </w:t>
      </w:r>
      <w:proofErr w:type="spellStart"/>
      <w:r w:rsidRPr="00215D07">
        <w:rPr>
          <w:rFonts w:ascii="Times New Roman" w:hAnsi="Times New Roman" w:cs="Times New Roman"/>
          <w:lang w:val="es-ES"/>
        </w:rPr>
        <w:t>MP</w:t>
      </w:r>
      <w:proofErr w:type="spellEnd"/>
      <w:r w:rsidRPr="00215D07">
        <w:rPr>
          <w:rFonts w:ascii="Times New Roman" w:hAnsi="Times New Roman" w:cs="Times New Roman"/>
          <w:lang w:val="es-ES"/>
        </w:rPr>
        <w:t xml:space="preserve">: </w:t>
      </w:r>
      <w:proofErr w:type="spellStart"/>
      <w:r w:rsidRPr="00215D07">
        <w:rPr>
          <w:rFonts w:ascii="Times New Roman" w:hAnsi="Times New Roman" w:cs="Times New Roman"/>
          <w:lang w:val="es-ES"/>
        </w:rPr>
        <w:t>Munar</w:t>
      </w:r>
      <w:proofErr w:type="spellEnd"/>
      <w:r w:rsidRPr="00215D07">
        <w:rPr>
          <w:rFonts w:ascii="Times New Roman" w:hAnsi="Times New Roman" w:cs="Times New Roman"/>
          <w:lang w:val="es-ES"/>
        </w:rPr>
        <w:t xml:space="preserve"> C.; </w:t>
      </w:r>
      <w:proofErr w:type="spellStart"/>
      <w:r w:rsidRPr="00215D07">
        <w:rPr>
          <w:rFonts w:ascii="Times New Roman" w:hAnsi="Times New Roman" w:cs="Times New Roman"/>
          <w:lang w:val="es-ES"/>
        </w:rPr>
        <w:t>exp.110010203000200600837</w:t>
      </w:r>
      <w:proofErr w:type="spellEnd"/>
      <w:r w:rsidRPr="00215D07">
        <w:rPr>
          <w:rFonts w:ascii="Times New Roman" w:hAnsi="Times New Roman" w:cs="Times New Roman"/>
          <w:lang w:val="es-ES"/>
        </w:rPr>
        <w:t>.</w:t>
      </w:r>
    </w:p>
  </w:footnote>
  <w:footnote w:id="2">
    <w:p w:rsidR="00A54247" w:rsidRPr="00A54247" w:rsidRDefault="00A54247" w:rsidP="00A54247">
      <w:pPr>
        <w:pStyle w:val="Notedebasdepage"/>
        <w:rPr>
          <w:rFonts w:ascii="Times New Roman" w:hAnsi="Times New Roman" w:cs="Times New Roman"/>
          <w:lang w:val="es-CO"/>
        </w:rPr>
      </w:pPr>
      <w:r w:rsidRPr="00A54247">
        <w:rPr>
          <w:rStyle w:val="Appelnotedebasdep"/>
          <w:rFonts w:ascii="Times New Roman" w:hAnsi="Times New Roman"/>
        </w:rPr>
        <w:footnoteRef/>
      </w:r>
      <w:r w:rsidRPr="00215D07">
        <w:rPr>
          <w:rFonts w:ascii="Times New Roman" w:hAnsi="Times New Roman" w:cs="Times New Roman"/>
          <w:lang w:val="es-ES"/>
        </w:rPr>
        <w:t xml:space="preserve"> CSJ. </w:t>
      </w:r>
      <w:proofErr w:type="spellStart"/>
      <w:r w:rsidRPr="00215D07">
        <w:rPr>
          <w:rFonts w:ascii="Times New Roman" w:hAnsi="Times New Roman" w:cs="Times New Roman"/>
          <w:lang w:val="es-ES"/>
        </w:rPr>
        <w:t>ATP5402</w:t>
      </w:r>
      <w:proofErr w:type="spellEnd"/>
      <w:r w:rsidRPr="00215D07">
        <w:rPr>
          <w:rFonts w:ascii="Times New Roman" w:hAnsi="Times New Roman" w:cs="Times New Roman"/>
          <w:lang w:val="es-ES"/>
        </w:rPr>
        <w:t>-2015.</w:t>
      </w:r>
    </w:p>
  </w:footnote>
  <w:footnote w:id="3">
    <w:p w:rsidR="00A54247" w:rsidRPr="00A54247" w:rsidRDefault="00A54247">
      <w:pPr>
        <w:pStyle w:val="Notedebasdepage"/>
        <w:rPr>
          <w:lang w:val="es-CO"/>
        </w:rPr>
      </w:pPr>
      <w:r w:rsidRPr="00A54247">
        <w:rPr>
          <w:rStyle w:val="Appelnotedebasdep"/>
          <w:rFonts w:ascii="Times New Roman" w:hAnsi="Times New Roman"/>
        </w:rPr>
        <w:footnoteRef/>
      </w:r>
      <w:r w:rsidRPr="00215D07">
        <w:rPr>
          <w:rFonts w:ascii="Times New Roman" w:hAnsi="Times New Roman" w:cs="Times New Roman"/>
          <w:lang w:val="es-ES"/>
        </w:rPr>
        <w:t xml:space="preserve"> </w:t>
      </w:r>
      <w:proofErr w:type="spellStart"/>
      <w:r w:rsidRPr="00A54247">
        <w:rPr>
          <w:rFonts w:ascii="Times New Roman" w:hAnsi="Times New Roman" w:cs="Times New Roman"/>
          <w:lang w:val="es-CO"/>
        </w:rPr>
        <w:t>TSP</w:t>
      </w:r>
      <w:proofErr w:type="spellEnd"/>
      <w:r w:rsidRPr="00A54247">
        <w:rPr>
          <w:rFonts w:ascii="Times New Roman" w:hAnsi="Times New Roman" w:cs="Times New Roman"/>
          <w:lang w:val="es-CO"/>
        </w:rPr>
        <w:t>, Sala Unitaria Civil – Familia. Auto del 05-05-2016, MP: Grisales H., exp.2016-00554-00.</w:t>
      </w:r>
    </w:p>
  </w:footnote>
  <w:footnote w:id="4">
    <w:p w:rsidR="005258B0" w:rsidRPr="007B5C60" w:rsidRDefault="005258B0" w:rsidP="005258B0">
      <w:pPr>
        <w:pStyle w:val="Notedebasdepage"/>
        <w:rPr>
          <w:rFonts w:ascii="Times New Roman" w:hAnsi="Times New Roman" w:cs="Times New Roman"/>
          <w:lang w:val="es-CO"/>
        </w:rPr>
      </w:pPr>
      <w:r w:rsidRPr="007B5C60">
        <w:rPr>
          <w:rStyle w:val="Appelnotedebasdep"/>
          <w:rFonts w:ascii="Times New Roman" w:hAnsi="Times New Roman"/>
        </w:rPr>
        <w:footnoteRef/>
      </w:r>
      <w:r w:rsidRPr="00215D07">
        <w:rPr>
          <w:rFonts w:ascii="Times New Roman" w:hAnsi="Times New Roman" w:cs="Times New Roman"/>
          <w:lang w:val="es-ES"/>
        </w:rPr>
        <w:t xml:space="preserve"> </w:t>
      </w:r>
      <w:r w:rsidR="00973973" w:rsidRPr="007B5C60">
        <w:rPr>
          <w:rFonts w:ascii="Times New Roman" w:hAnsi="Times New Roman" w:cs="Times New Roman"/>
          <w:lang w:val="es-CO"/>
        </w:rPr>
        <w:t>CC</w:t>
      </w:r>
      <w:r w:rsidRPr="007B5C60">
        <w:rPr>
          <w:rFonts w:ascii="Times New Roman" w:hAnsi="Times New Roman" w:cs="Times New Roman"/>
          <w:lang w:val="es-CO"/>
        </w:rPr>
        <w:t xml:space="preserve">. Auto 088 </w:t>
      </w:r>
      <w:r w:rsidR="00973973" w:rsidRPr="007B5C60">
        <w:rPr>
          <w:rFonts w:ascii="Times New Roman" w:hAnsi="Times New Roman" w:cs="Times New Roman"/>
          <w:lang w:val="es-CO"/>
        </w:rPr>
        <w:t xml:space="preserve">de </w:t>
      </w:r>
      <w:r w:rsidRPr="007B5C60">
        <w:rPr>
          <w:rFonts w:ascii="Times New Roman" w:hAnsi="Times New Roman" w:cs="Times New Roman"/>
          <w:lang w:val="es-CO"/>
        </w:rPr>
        <w:t xml:space="preserve">2013. </w:t>
      </w:r>
    </w:p>
  </w:footnote>
  <w:footnote w:id="5">
    <w:p w:rsidR="005258B0" w:rsidRPr="007B5C60" w:rsidRDefault="005258B0" w:rsidP="005258B0">
      <w:pPr>
        <w:pStyle w:val="Notedebasdepage"/>
        <w:rPr>
          <w:rFonts w:ascii="Times New Roman" w:hAnsi="Times New Roman" w:cs="Times New Roman"/>
          <w:lang w:val="es-CO"/>
        </w:rPr>
      </w:pPr>
      <w:r w:rsidRPr="007B5C60">
        <w:rPr>
          <w:rStyle w:val="Appelnotedebasdep"/>
          <w:rFonts w:ascii="Times New Roman" w:hAnsi="Times New Roman"/>
        </w:rPr>
        <w:footnoteRef/>
      </w:r>
      <w:r w:rsidRPr="00215D07">
        <w:rPr>
          <w:rFonts w:ascii="Times New Roman" w:hAnsi="Times New Roman" w:cs="Times New Roman"/>
          <w:lang w:val="es-ES"/>
        </w:rPr>
        <w:t xml:space="preserve"> </w:t>
      </w:r>
      <w:r w:rsidR="00973973" w:rsidRPr="007B5C60">
        <w:rPr>
          <w:rFonts w:ascii="Times New Roman" w:hAnsi="Times New Roman" w:cs="Times New Roman"/>
          <w:lang w:val="es-CO"/>
        </w:rPr>
        <w:t>CC</w:t>
      </w:r>
      <w:r w:rsidR="00973973" w:rsidRPr="00215D07">
        <w:rPr>
          <w:rFonts w:ascii="Times New Roman" w:hAnsi="Times New Roman" w:cs="Times New Roman"/>
          <w:color w:val="000000"/>
          <w:shd w:val="clear" w:color="auto" w:fill="FFFFFF"/>
          <w:lang w:val="es-ES"/>
        </w:rPr>
        <w:t>. A</w:t>
      </w:r>
      <w:r w:rsidRPr="00215D07">
        <w:rPr>
          <w:rFonts w:ascii="Times New Roman" w:hAnsi="Times New Roman" w:cs="Times New Roman"/>
          <w:color w:val="000000"/>
          <w:shd w:val="clear" w:color="auto" w:fill="FFFFFF"/>
          <w:lang w:val="es-ES"/>
        </w:rPr>
        <w:t>utos 063, 067, 071 y 169 de 20</w:t>
      </w:r>
      <w:r w:rsidR="000414CD" w:rsidRPr="00215D07">
        <w:rPr>
          <w:rFonts w:ascii="Times New Roman" w:hAnsi="Times New Roman" w:cs="Times New Roman"/>
          <w:color w:val="000000"/>
          <w:shd w:val="clear" w:color="auto" w:fill="FFFFFF"/>
          <w:lang w:val="es-ES"/>
        </w:rPr>
        <w:t>06; 071, 185, 192 y 221 de 2007.</w:t>
      </w:r>
    </w:p>
  </w:footnote>
  <w:footnote w:id="6">
    <w:p w:rsidR="005258B0" w:rsidRPr="007B5C60" w:rsidRDefault="005258B0" w:rsidP="005258B0">
      <w:pPr>
        <w:pStyle w:val="Notedebasdepage"/>
        <w:rPr>
          <w:rFonts w:ascii="Times New Roman" w:hAnsi="Times New Roman" w:cs="Times New Roman"/>
          <w:lang w:val="es-CO"/>
        </w:rPr>
      </w:pPr>
      <w:r w:rsidRPr="007B5C60">
        <w:rPr>
          <w:rStyle w:val="Appelnotedebasdep"/>
          <w:rFonts w:ascii="Times New Roman" w:hAnsi="Times New Roman"/>
        </w:rPr>
        <w:footnoteRef/>
      </w:r>
      <w:r w:rsidRPr="00215D07">
        <w:rPr>
          <w:rFonts w:ascii="Times New Roman" w:hAnsi="Times New Roman" w:cs="Times New Roman"/>
          <w:lang w:val="es-ES"/>
        </w:rPr>
        <w:t xml:space="preserve"> </w:t>
      </w:r>
      <w:r w:rsidR="000414CD" w:rsidRPr="007B5C60">
        <w:rPr>
          <w:rFonts w:ascii="Times New Roman" w:hAnsi="Times New Roman" w:cs="Times New Roman"/>
          <w:lang w:val="es-CO"/>
        </w:rPr>
        <w:t>CC.</w:t>
      </w:r>
      <w:r w:rsidRPr="007B5C60">
        <w:rPr>
          <w:rFonts w:ascii="Times New Roman" w:hAnsi="Times New Roman" w:cs="Times New Roman"/>
          <w:lang w:val="es-CO"/>
        </w:rPr>
        <w:t xml:space="preserve"> </w:t>
      </w:r>
      <w:r w:rsidRPr="00215D07">
        <w:rPr>
          <w:rFonts w:ascii="Times New Roman" w:hAnsi="Times New Roman" w:cs="Times New Roman"/>
          <w:color w:val="000000"/>
          <w:shd w:val="clear" w:color="auto" w:fill="FFFFFF"/>
          <w:lang w:val="es-ES"/>
        </w:rPr>
        <w:t>Auto 143 de 2008.</w:t>
      </w:r>
    </w:p>
  </w:footnote>
  <w:footnote w:id="7">
    <w:p w:rsidR="005258B0" w:rsidRPr="007B5C60" w:rsidRDefault="005258B0" w:rsidP="005258B0">
      <w:pPr>
        <w:pStyle w:val="Notedebasdepage"/>
        <w:rPr>
          <w:rFonts w:ascii="Times New Roman" w:hAnsi="Times New Roman" w:cs="Times New Roman"/>
          <w:lang w:val="es-CO"/>
        </w:rPr>
      </w:pPr>
      <w:r w:rsidRPr="007B5C60">
        <w:rPr>
          <w:rStyle w:val="Appelnotedebasdep"/>
          <w:rFonts w:ascii="Times New Roman" w:hAnsi="Times New Roman"/>
        </w:rPr>
        <w:footnoteRef/>
      </w:r>
      <w:r w:rsidRPr="00215D07">
        <w:rPr>
          <w:rFonts w:ascii="Times New Roman" w:hAnsi="Times New Roman" w:cs="Times New Roman"/>
          <w:lang w:val="es-ES"/>
        </w:rPr>
        <w:t xml:space="preserve"> </w:t>
      </w:r>
      <w:r w:rsidR="000414CD" w:rsidRPr="007B5C60">
        <w:rPr>
          <w:rFonts w:ascii="Times New Roman" w:hAnsi="Times New Roman" w:cs="Times New Roman"/>
          <w:lang w:val="es-CO"/>
        </w:rPr>
        <w:t>CC.</w:t>
      </w:r>
      <w:r w:rsidRPr="007B5C60">
        <w:rPr>
          <w:rFonts w:ascii="Times New Roman" w:hAnsi="Times New Roman" w:cs="Times New Roman"/>
          <w:lang w:val="es-CO"/>
        </w:rPr>
        <w:t xml:space="preserve"> </w:t>
      </w:r>
      <w:r w:rsidRPr="00215D07">
        <w:rPr>
          <w:rFonts w:ascii="Times New Roman" w:hAnsi="Times New Roman" w:cs="Times New Roman"/>
          <w:color w:val="000000"/>
          <w:shd w:val="clear" w:color="auto" w:fill="FFFFFF"/>
          <w:lang w:val="es-ES"/>
        </w:rPr>
        <w:t>Auto 070 de 2012</w:t>
      </w:r>
      <w:r w:rsidR="000414CD" w:rsidRPr="00215D07">
        <w:rPr>
          <w:rFonts w:ascii="Times New Roman" w:hAnsi="Times New Roman" w:cs="Times New Roman"/>
          <w:color w:val="000000"/>
          <w:shd w:val="clear" w:color="auto" w:fill="FFFFFF"/>
          <w:lang w:val="es-ES"/>
        </w:rPr>
        <w:t>; 018 y 166 de 2014</w:t>
      </w:r>
      <w:r w:rsidRPr="00215D07">
        <w:rPr>
          <w:rFonts w:ascii="Times New Roman" w:hAnsi="Times New Roman" w:cs="Times New Roman"/>
          <w:color w:val="000000"/>
          <w:shd w:val="clear" w:color="auto" w:fill="FFFFFF"/>
          <w:lang w:val="es-ES"/>
        </w:rPr>
        <w:t>.</w:t>
      </w:r>
    </w:p>
  </w:footnote>
  <w:footnote w:id="8">
    <w:p w:rsidR="00DA35D9" w:rsidRPr="00DA35D9" w:rsidRDefault="00DA35D9">
      <w:pPr>
        <w:pStyle w:val="Notedebasdepage"/>
        <w:rPr>
          <w:lang w:val="es-CO"/>
        </w:rPr>
      </w:pPr>
      <w:r>
        <w:rPr>
          <w:rStyle w:val="Appelnotedebasdep"/>
        </w:rPr>
        <w:footnoteRef/>
      </w:r>
      <w:r w:rsidRPr="00215D07">
        <w:rPr>
          <w:lang w:val="es-ES"/>
        </w:rPr>
        <w:t xml:space="preserve"> CC. </w:t>
      </w:r>
      <w:r w:rsidRPr="00215D07">
        <w:rPr>
          <w:rFonts w:ascii="Times New Roman" w:hAnsi="Times New Roman" w:cs="Times New Roman"/>
          <w:color w:val="000000"/>
          <w:shd w:val="clear" w:color="auto" w:fill="FFFFFF"/>
          <w:lang w:val="es-ES"/>
        </w:rPr>
        <w:t xml:space="preserve">Auto </w:t>
      </w:r>
      <w:r w:rsidR="00AD2A3C" w:rsidRPr="00215D07">
        <w:rPr>
          <w:rFonts w:ascii="Times New Roman" w:hAnsi="Times New Roman" w:cs="Times New Roman"/>
          <w:color w:val="000000"/>
          <w:shd w:val="clear" w:color="auto" w:fill="FFFFFF"/>
          <w:lang w:val="es-ES"/>
        </w:rPr>
        <w:t xml:space="preserve">188 </w:t>
      </w:r>
      <w:r w:rsidRPr="00215D07">
        <w:rPr>
          <w:rFonts w:ascii="Times New Roman" w:hAnsi="Times New Roman" w:cs="Times New Roman"/>
          <w:color w:val="000000"/>
          <w:shd w:val="clear" w:color="auto" w:fill="FFFFFF"/>
          <w:lang w:val="es-ES"/>
        </w:rPr>
        <w:t xml:space="preserve">de </w:t>
      </w:r>
      <w:r w:rsidR="00AD2A3C" w:rsidRPr="00215D07">
        <w:rPr>
          <w:rFonts w:ascii="Times New Roman" w:hAnsi="Times New Roman" w:cs="Times New Roman"/>
          <w:color w:val="000000"/>
          <w:shd w:val="clear" w:color="auto" w:fill="FFFFFF"/>
          <w:lang w:val="es-ES"/>
        </w:rPr>
        <w:t>2016</w:t>
      </w:r>
      <w:r w:rsidRPr="00215D07">
        <w:rPr>
          <w:rFonts w:ascii="Times New Roman" w:hAnsi="Times New Roman" w:cs="Times New Roman"/>
          <w:color w:val="000000"/>
          <w:shd w:val="clear" w:color="auto" w:fill="FFFFFF"/>
          <w:lang w:val="es-ES"/>
        </w:rPr>
        <w:t>.</w:t>
      </w:r>
    </w:p>
  </w:footnote>
  <w:footnote w:id="9">
    <w:p w:rsidR="00AD2A3C" w:rsidRPr="00AD2A3C" w:rsidRDefault="00AD2A3C">
      <w:pPr>
        <w:pStyle w:val="Notedebasdepage"/>
        <w:rPr>
          <w:lang w:val="es-CO"/>
        </w:rPr>
      </w:pPr>
      <w:r>
        <w:rPr>
          <w:rStyle w:val="Appelnotedebasdep"/>
        </w:rPr>
        <w:footnoteRef/>
      </w:r>
      <w:r w:rsidRPr="00215D07">
        <w:rPr>
          <w:lang w:val="es-ES"/>
        </w:rPr>
        <w:t xml:space="preserve"> </w:t>
      </w:r>
      <w:r>
        <w:rPr>
          <w:lang w:val="es-CO"/>
        </w:rPr>
        <w:t>CC. Auto 146 de 2009.</w:t>
      </w:r>
    </w:p>
  </w:footnote>
  <w:footnote w:id="10">
    <w:p w:rsidR="00F91185" w:rsidRPr="00215D07" w:rsidRDefault="00F91185">
      <w:pPr>
        <w:pStyle w:val="Notedebasdepage"/>
        <w:rPr>
          <w:lang w:val="fr-FR"/>
        </w:rPr>
      </w:pPr>
      <w:r>
        <w:rPr>
          <w:rStyle w:val="Appelnotedebasdep"/>
        </w:rPr>
        <w:footnoteRef/>
      </w:r>
      <w:r w:rsidRPr="00215D07">
        <w:rPr>
          <w:lang w:val="fr-FR"/>
        </w:rPr>
        <w:t xml:space="preserve"> CC. T-371 de 1998.</w:t>
      </w:r>
    </w:p>
  </w:footnote>
  <w:footnote w:id="11">
    <w:p w:rsidR="00953323" w:rsidRPr="00215D07" w:rsidRDefault="00953323" w:rsidP="00953323">
      <w:pPr>
        <w:pStyle w:val="Notedebasdepage"/>
        <w:rPr>
          <w:lang w:val="fr-FR"/>
        </w:rPr>
      </w:pPr>
      <w:r>
        <w:rPr>
          <w:rStyle w:val="Appelnotedebasdep"/>
        </w:rPr>
        <w:footnoteRef/>
      </w:r>
      <w:r w:rsidRPr="00215D07">
        <w:rPr>
          <w:lang w:val="fr-FR"/>
        </w:rPr>
        <w:t xml:space="preserve"> CC. Auto 012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0F" w:rsidRPr="006D14ED" w:rsidRDefault="00B8750F" w:rsidP="00B8750F">
    <w:pPr>
      <w:pStyle w:val="En-tte"/>
      <w:pBdr>
        <w:bottom w:val="single" w:sz="4" w:space="1" w:color="D9D9D9"/>
      </w:pBdr>
      <w:jc w:val="right"/>
      <w:rPr>
        <w:rFonts w:ascii="Georgia" w:hAnsi="Georgia" w:cs="Calibri"/>
        <w:i/>
        <w:iCs/>
      </w:rPr>
    </w:pPr>
    <w:r w:rsidRPr="006D14ED">
      <w:rPr>
        <w:rFonts w:ascii="Georgia" w:hAnsi="Georgia" w:cs="Calibri"/>
        <w:i/>
        <w:iCs/>
        <w:color w:val="808080"/>
        <w:spacing w:val="60"/>
        <w:lang w:val="es-ES"/>
      </w:rPr>
      <w:t>Página</w:t>
    </w:r>
    <w:r w:rsidRPr="006D14ED">
      <w:rPr>
        <w:rFonts w:ascii="Georgia" w:hAnsi="Georgia" w:cs="Calibri"/>
        <w:i/>
        <w:iCs/>
        <w:lang w:val="es-ES"/>
      </w:rPr>
      <w:t xml:space="preserve"> | </w:t>
    </w:r>
    <w:r w:rsidRPr="006D14ED">
      <w:rPr>
        <w:rFonts w:ascii="Georgia" w:hAnsi="Georgia" w:cs="Calibri"/>
        <w:i/>
        <w:iCs/>
      </w:rPr>
      <w:fldChar w:fldCharType="begin"/>
    </w:r>
    <w:r w:rsidRPr="006D14ED">
      <w:rPr>
        <w:rFonts w:ascii="Georgia" w:hAnsi="Georgia" w:cs="Calibri"/>
        <w:i/>
        <w:iCs/>
      </w:rPr>
      <w:instrText>PAGE   \* MERGEFORMAT</w:instrText>
    </w:r>
    <w:r w:rsidRPr="006D14ED">
      <w:rPr>
        <w:rFonts w:ascii="Georgia" w:hAnsi="Georgia" w:cs="Calibri"/>
        <w:i/>
        <w:iCs/>
      </w:rPr>
      <w:fldChar w:fldCharType="separate"/>
    </w:r>
    <w:r w:rsidR="00215D07" w:rsidRPr="00215D07">
      <w:rPr>
        <w:rFonts w:ascii="Georgia" w:hAnsi="Georgia" w:cs="Calibri"/>
        <w:i/>
        <w:iCs/>
        <w:noProof/>
        <w:lang w:val="es-ES"/>
      </w:rPr>
      <w:t>1</w:t>
    </w:r>
    <w:r w:rsidRPr="006D14ED">
      <w:rPr>
        <w:rFonts w:ascii="Georgia" w:hAnsi="Georgia" w:cs="Calibri"/>
        <w:i/>
        <w:iCs/>
      </w:rPr>
      <w:fldChar w:fldCharType="end"/>
    </w:r>
  </w:p>
  <w:p w:rsidR="00B8750F" w:rsidRPr="006D14ED" w:rsidRDefault="00B8750F" w:rsidP="006D14ED">
    <w:pPr>
      <w:pStyle w:val="En-tte"/>
      <w:tabs>
        <w:tab w:val="clear" w:pos="4419"/>
        <w:tab w:val="left" w:pos="8838"/>
      </w:tabs>
      <w:rPr>
        <w:rFonts w:ascii="Georgia" w:hAnsi="Georgia" w:cs="Calibri"/>
        <w:i/>
        <w:iCs/>
        <w:lang w:val="es-CO"/>
      </w:rPr>
    </w:pPr>
    <w:r w:rsidRPr="006D14ED">
      <w:rPr>
        <w:rFonts w:ascii="Georgia" w:hAnsi="Georgia" w:cs="Calibri"/>
        <w:i/>
        <w:iCs/>
        <w:sz w:val="22"/>
        <w:szCs w:val="22"/>
        <w:lang w:val="es-CO"/>
      </w:rPr>
      <w:t>E</w:t>
    </w:r>
    <w:r w:rsidRPr="006D14ED">
      <w:rPr>
        <w:rFonts w:ascii="Georgia" w:hAnsi="Georgia" w:cs="Calibri"/>
        <w:i/>
        <w:iCs/>
        <w:sz w:val="18"/>
        <w:szCs w:val="18"/>
        <w:lang w:val="es-CO"/>
      </w:rPr>
      <w:t>XPEDIENTE No.</w:t>
    </w:r>
    <w:r w:rsidR="005258B0" w:rsidRPr="006D14ED">
      <w:rPr>
        <w:rFonts w:ascii="Georgia" w:hAnsi="Georgia" w:cs="Calibri"/>
        <w:i/>
        <w:iCs/>
        <w:sz w:val="18"/>
        <w:szCs w:val="18"/>
        <w:lang w:val="es-CO"/>
      </w:rPr>
      <w:t>2018-</w:t>
    </w:r>
    <w:r w:rsidR="006D14ED" w:rsidRPr="006D14ED">
      <w:rPr>
        <w:rFonts w:ascii="Georgia" w:hAnsi="Georgia" w:cs="Calibri"/>
        <w:i/>
        <w:iCs/>
        <w:sz w:val="18"/>
        <w:szCs w:val="18"/>
        <w:lang w:val="es-CO"/>
      </w:rPr>
      <w:t>00003</w:t>
    </w:r>
    <w:r w:rsidR="005258B0" w:rsidRPr="006D14ED">
      <w:rPr>
        <w:rFonts w:ascii="Georgia" w:hAnsi="Georgia" w:cs="Calibri"/>
        <w:i/>
        <w:iCs/>
        <w:sz w:val="18"/>
        <w:szCs w:val="18"/>
        <w:lang w:val="es-CO"/>
      </w:rPr>
      <w:t>-</w:t>
    </w:r>
    <w:r w:rsidR="006D14ED" w:rsidRPr="006D14ED">
      <w:rPr>
        <w:rFonts w:ascii="Georgia" w:hAnsi="Georgia" w:cs="Calibri"/>
        <w:i/>
        <w:iCs/>
        <w:sz w:val="18"/>
        <w:szCs w:val="18"/>
        <w:lang w:val="es-CO"/>
      </w:rPr>
      <w:t>00</w:t>
    </w:r>
    <w:r w:rsidR="006D14ED" w:rsidRPr="006D14ED">
      <w:rPr>
        <w:rFonts w:ascii="Georgia" w:hAnsi="Georgia" w:cs="Calibri"/>
        <w:i/>
        <w:iCs/>
        <w:sz w:val="18"/>
        <w:szCs w:val="18"/>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581253"/>
    <w:multiLevelType w:val="multilevel"/>
    <w:tmpl w:val="C4708A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i/>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24DE"/>
    <w:rsid w:val="000063A8"/>
    <w:rsid w:val="00010DCF"/>
    <w:rsid w:val="000141D9"/>
    <w:rsid w:val="00014257"/>
    <w:rsid w:val="00014B3A"/>
    <w:rsid w:val="00014DDA"/>
    <w:rsid w:val="00015079"/>
    <w:rsid w:val="00015629"/>
    <w:rsid w:val="00016598"/>
    <w:rsid w:val="00016833"/>
    <w:rsid w:val="00016F74"/>
    <w:rsid w:val="00016FE9"/>
    <w:rsid w:val="00017088"/>
    <w:rsid w:val="00022FFC"/>
    <w:rsid w:val="0002445A"/>
    <w:rsid w:val="000268BB"/>
    <w:rsid w:val="00030F14"/>
    <w:rsid w:val="00031D14"/>
    <w:rsid w:val="00033C74"/>
    <w:rsid w:val="00033FC3"/>
    <w:rsid w:val="00034A6C"/>
    <w:rsid w:val="00037081"/>
    <w:rsid w:val="00037FB3"/>
    <w:rsid w:val="00040634"/>
    <w:rsid w:val="000414CD"/>
    <w:rsid w:val="00042465"/>
    <w:rsid w:val="00043428"/>
    <w:rsid w:val="00045837"/>
    <w:rsid w:val="0005223F"/>
    <w:rsid w:val="0005244C"/>
    <w:rsid w:val="00052508"/>
    <w:rsid w:val="0005333E"/>
    <w:rsid w:val="00053ED0"/>
    <w:rsid w:val="000561D9"/>
    <w:rsid w:val="000566DA"/>
    <w:rsid w:val="00057768"/>
    <w:rsid w:val="00060B00"/>
    <w:rsid w:val="00062248"/>
    <w:rsid w:val="000644B5"/>
    <w:rsid w:val="000654DE"/>
    <w:rsid w:val="00070C36"/>
    <w:rsid w:val="00070D53"/>
    <w:rsid w:val="00070E0A"/>
    <w:rsid w:val="00072B6F"/>
    <w:rsid w:val="00072BCF"/>
    <w:rsid w:val="000733DC"/>
    <w:rsid w:val="00073846"/>
    <w:rsid w:val="00073E32"/>
    <w:rsid w:val="00074AE7"/>
    <w:rsid w:val="000752B0"/>
    <w:rsid w:val="00081660"/>
    <w:rsid w:val="000825E5"/>
    <w:rsid w:val="000827D5"/>
    <w:rsid w:val="00082832"/>
    <w:rsid w:val="000829A4"/>
    <w:rsid w:val="000860CB"/>
    <w:rsid w:val="000864A3"/>
    <w:rsid w:val="00087214"/>
    <w:rsid w:val="00087395"/>
    <w:rsid w:val="00091C90"/>
    <w:rsid w:val="000920D8"/>
    <w:rsid w:val="0009249B"/>
    <w:rsid w:val="00092C7A"/>
    <w:rsid w:val="00093EC0"/>
    <w:rsid w:val="00097564"/>
    <w:rsid w:val="0009797F"/>
    <w:rsid w:val="000979BC"/>
    <w:rsid w:val="00097CA6"/>
    <w:rsid w:val="000A02BB"/>
    <w:rsid w:val="000A11A9"/>
    <w:rsid w:val="000A17C1"/>
    <w:rsid w:val="000A2786"/>
    <w:rsid w:val="000A2B67"/>
    <w:rsid w:val="000A3260"/>
    <w:rsid w:val="000A4CA3"/>
    <w:rsid w:val="000A556D"/>
    <w:rsid w:val="000A5AEB"/>
    <w:rsid w:val="000A7B65"/>
    <w:rsid w:val="000B089B"/>
    <w:rsid w:val="000B29EC"/>
    <w:rsid w:val="000B2D3E"/>
    <w:rsid w:val="000B2F3E"/>
    <w:rsid w:val="000B3462"/>
    <w:rsid w:val="000B425E"/>
    <w:rsid w:val="000B7762"/>
    <w:rsid w:val="000C02A2"/>
    <w:rsid w:val="000C15A8"/>
    <w:rsid w:val="000C2364"/>
    <w:rsid w:val="000C7099"/>
    <w:rsid w:val="000D1964"/>
    <w:rsid w:val="000D21B8"/>
    <w:rsid w:val="000D34C9"/>
    <w:rsid w:val="000E0E1E"/>
    <w:rsid w:val="000E2364"/>
    <w:rsid w:val="000E4FA7"/>
    <w:rsid w:val="000E5B05"/>
    <w:rsid w:val="000E7ED6"/>
    <w:rsid w:val="000F2AB4"/>
    <w:rsid w:val="000F59A0"/>
    <w:rsid w:val="000F650C"/>
    <w:rsid w:val="000F7DD0"/>
    <w:rsid w:val="001002F8"/>
    <w:rsid w:val="0010116E"/>
    <w:rsid w:val="00101191"/>
    <w:rsid w:val="0010183A"/>
    <w:rsid w:val="00101F58"/>
    <w:rsid w:val="00103FC9"/>
    <w:rsid w:val="00105C58"/>
    <w:rsid w:val="00105C66"/>
    <w:rsid w:val="001124BA"/>
    <w:rsid w:val="00117A91"/>
    <w:rsid w:val="0012087F"/>
    <w:rsid w:val="001213C2"/>
    <w:rsid w:val="00121680"/>
    <w:rsid w:val="00122ED9"/>
    <w:rsid w:val="00123264"/>
    <w:rsid w:val="00125747"/>
    <w:rsid w:val="0012680F"/>
    <w:rsid w:val="001309CF"/>
    <w:rsid w:val="00130F62"/>
    <w:rsid w:val="00132ED4"/>
    <w:rsid w:val="001343BB"/>
    <w:rsid w:val="001345E3"/>
    <w:rsid w:val="0013716C"/>
    <w:rsid w:val="00141A7F"/>
    <w:rsid w:val="00144115"/>
    <w:rsid w:val="00144893"/>
    <w:rsid w:val="00144F0E"/>
    <w:rsid w:val="00150040"/>
    <w:rsid w:val="001511CA"/>
    <w:rsid w:val="00153E3F"/>
    <w:rsid w:val="00154104"/>
    <w:rsid w:val="001576B2"/>
    <w:rsid w:val="001577A6"/>
    <w:rsid w:val="0015782A"/>
    <w:rsid w:val="00157C36"/>
    <w:rsid w:val="00163678"/>
    <w:rsid w:val="00163749"/>
    <w:rsid w:val="0016505E"/>
    <w:rsid w:val="0016572F"/>
    <w:rsid w:val="00172B29"/>
    <w:rsid w:val="001737BB"/>
    <w:rsid w:val="00174B80"/>
    <w:rsid w:val="00177920"/>
    <w:rsid w:val="0018326F"/>
    <w:rsid w:val="00183CE1"/>
    <w:rsid w:val="001853C8"/>
    <w:rsid w:val="00185758"/>
    <w:rsid w:val="001863D9"/>
    <w:rsid w:val="001864F5"/>
    <w:rsid w:val="00186FC6"/>
    <w:rsid w:val="0018707F"/>
    <w:rsid w:val="00190AE4"/>
    <w:rsid w:val="00191C00"/>
    <w:rsid w:val="00193EA0"/>
    <w:rsid w:val="00195C1F"/>
    <w:rsid w:val="001966F0"/>
    <w:rsid w:val="001A0B82"/>
    <w:rsid w:val="001A1C78"/>
    <w:rsid w:val="001A3D86"/>
    <w:rsid w:val="001A3F7C"/>
    <w:rsid w:val="001A4CAC"/>
    <w:rsid w:val="001A5E51"/>
    <w:rsid w:val="001A658D"/>
    <w:rsid w:val="001B1997"/>
    <w:rsid w:val="001B19BD"/>
    <w:rsid w:val="001B1EC1"/>
    <w:rsid w:val="001B2947"/>
    <w:rsid w:val="001B3F70"/>
    <w:rsid w:val="001B4050"/>
    <w:rsid w:val="001B6003"/>
    <w:rsid w:val="001B65BF"/>
    <w:rsid w:val="001C13BD"/>
    <w:rsid w:val="001C1BF5"/>
    <w:rsid w:val="001C324D"/>
    <w:rsid w:val="001C79D2"/>
    <w:rsid w:val="001C7EBD"/>
    <w:rsid w:val="001D0E0B"/>
    <w:rsid w:val="001D1223"/>
    <w:rsid w:val="001D214C"/>
    <w:rsid w:val="001D28EA"/>
    <w:rsid w:val="001D4BE9"/>
    <w:rsid w:val="001E0374"/>
    <w:rsid w:val="001E04EA"/>
    <w:rsid w:val="001E1369"/>
    <w:rsid w:val="001E1B99"/>
    <w:rsid w:val="001E1D5E"/>
    <w:rsid w:val="001E32BA"/>
    <w:rsid w:val="001E507E"/>
    <w:rsid w:val="001E6103"/>
    <w:rsid w:val="001E79C1"/>
    <w:rsid w:val="001F0CAD"/>
    <w:rsid w:val="001F20DB"/>
    <w:rsid w:val="001F489A"/>
    <w:rsid w:val="00201081"/>
    <w:rsid w:val="00201F67"/>
    <w:rsid w:val="002035BD"/>
    <w:rsid w:val="0020576B"/>
    <w:rsid w:val="00205EEF"/>
    <w:rsid w:val="00210933"/>
    <w:rsid w:val="00211658"/>
    <w:rsid w:val="00211A4C"/>
    <w:rsid w:val="00213796"/>
    <w:rsid w:val="00213E66"/>
    <w:rsid w:val="00213EFE"/>
    <w:rsid w:val="00214939"/>
    <w:rsid w:val="00215D07"/>
    <w:rsid w:val="00223857"/>
    <w:rsid w:val="00225CA3"/>
    <w:rsid w:val="002265CE"/>
    <w:rsid w:val="00226870"/>
    <w:rsid w:val="00227456"/>
    <w:rsid w:val="00231A7F"/>
    <w:rsid w:val="00231DCB"/>
    <w:rsid w:val="00232103"/>
    <w:rsid w:val="00233E73"/>
    <w:rsid w:val="0023567B"/>
    <w:rsid w:val="00237255"/>
    <w:rsid w:val="00240C80"/>
    <w:rsid w:val="002424E1"/>
    <w:rsid w:val="00242815"/>
    <w:rsid w:val="002430EC"/>
    <w:rsid w:val="00243366"/>
    <w:rsid w:val="00243885"/>
    <w:rsid w:val="002448C2"/>
    <w:rsid w:val="00245082"/>
    <w:rsid w:val="00251FAD"/>
    <w:rsid w:val="002539EF"/>
    <w:rsid w:val="00253C3F"/>
    <w:rsid w:val="00256CDB"/>
    <w:rsid w:val="002572DF"/>
    <w:rsid w:val="00257E50"/>
    <w:rsid w:val="00260254"/>
    <w:rsid w:val="002604BB"/>
    <w:rsid w:val="00262471"/>
    <w:rsid w:val="00262C9F"/>
    <w:rsid w:val="002639DA"/>
    <w:rsid w:val="002659C0"/>
    <w:rsid w:val="00267DB7"/>
    <w:rsid w:val="00270E92"/>
    <w:rsid w:val="00270F9C"/>
    <w:rsid w:val="00273165"/>
    <w:rsid w:val="00280E92"/>
    <w:rsid w:val="00281282"/>
    <w:rsid w:val="0028134A"/>
    <w:rsid w:val="0028211F"/>
    <w:rsid w:val="00283248"/>
    <w:rsid w:val="0028417A"/>
    <w:rsid w:val="0028482E"/>
    <w:rsid w:val="0028604A"/>
    <w:rsid w:val="00290652"/>
    <w:rsid w:val="00292F0C"/>
    <w:rsid w:val="00294290"/>
    <w:rsid w:val="00295435"/>
    <w:rsid w:val="00295BAB"/>
    <w:rsid w:val="00296C50"/>
    <w:rsid w:val="00296EEF"/>
    <w:rsid w:val="002A1DCF"/>
    <w:rsid w:val="002A21E8"/>
    <w:rsid w:val="002A531B"/>
    <w:rsid w:val="002A540B"/>
    <w:rsid w:val="002A76DD"/>
    <w:rsid w:val="002A787E"/>
    <w:rsid w:val="002B154E"/>
    <w:rsid w:val="002B30BE"/>
    <w:rsid w:val="002B30D3"/>
    <w:rsid w:val="002B3C7D"/>
    <w:rsid w:val="002B6F5D"/>
    <w:rsid w:val="002C3D75"/>
    <w:rsid w:val="002C582D"/>
    <w:rsid w:val="002C607A"/>
    <w:rsid w:val="002C7F0D"/>
    <w:rsid w:val="002D24FE"/>
    <w:rsid w:val="002D41DF"/>
    <w:rsid w:val="002D6533"/>
    <w:rsid w:val="002D6AD7"/>
    <w:rsid w:val="002D6FB3"/>
    <w:rsid w:val="002E0743"/>
    <w:rsid w:val="002E2AB7"/>
    <w:rsid w:val="002E3015"/>
    <w:rsid w:val="002E5B64"/>
    <w:rsid w:val="002E6134"/>
    <w:rsid w:val="002E652D"/>
    <w:rsid w:val="002E69F9"/>
    <w:rsid w:val="002E6E40"/>
    <w:rsid w:val="002F02E0"/>
    <w:rsid w:val="002F047F"/>
    <w:rsid w:val="002F1A9A"/>
    <w:rsid w:val="002F29AD"/>
    <w:rsid w:val="002F7212"/>
    <w:rsid w:val="0030221B"/>
    <w:rsid w:val="00302674"/>
    <w:rsid w:val="00303B7F"/>
    <w:rsid w:val="003048E0"/>
    <w:rsid w:val="00312F2B"/>
    <w:rsid w:val="00313A77"/>
    <w:rsid w:val="0032033E"/>
    <w:rsid w:val="003216DF"/>
    <w:rsid w:val="00321C26"/>
    <w:rsid w:val="00323447"/>
    <w:rsid w:val="0032567A"/>
    <w:rsid w:val="00325B0C"/>
    <w:rsid w:val="00325DC2"/>
    <w:rsid w:val="0032706C"/>
    <w:rsid w:val="00327A01"/>
    <w:rsid w:val="0033157C"/>
    <w:rsid w:val="00333903"/>
    <w:rsid w:val="00334574"/>
    <w:rsid w:val="00335748"/>
    <w:rsid w:val="00336503"/>
    <w:rsid w:val="00336767"/>
    <w:rsid w:val="00340B45"/>
    <w:rsid w:val="003425CC"/>
    <w:rsid w:val="00343B6A"/>
    <w:rsid w:val="00344180"/>
    <w:rsid w:val="003442C8"/>
    <w:rsid w:val="003512D2"/>
    <w:rsid w:val="0035345D"/>
    <w:rsid w:val="003543A5"/>
    <w:rsid w:val="00361517"/>
    <w:rsid w:val="00364429"/>
    <w:rsid w:val="003651BD"/>
    <w:rsid w:val="003700EF"/>
    <w:rsid w:val="00376755"/>
    <w:rsid w:val="00383378"/>
    <w:rsid w:val="0038479D"/>
    <w:rsid w:val="00384896"/>
    <w:rsid w:val="00386005"/>
    <w:rsid w:val="003921E0"/>
    <w:rsid w:val="00392E87"/>
    <w:rsid w:val="0039469E"/>
    <w:rsid w:val="00396174"/>
    <w:rsid w:val="003965F3"/>
    <w:rsid w:val="003A0D77"/>
    <w:rsid w:val="003A1505"/>
    <w:rsid w:val="003A2F77"/>
    <w:rsid w:val="003A6F60"/>
    <w:rsid w:val="003B0CEC"/>
    <w:rsid w:val="003B10C4"/>
    <w:rsid w:val="003B2ADA"/>
    <w:rsid w:val="003B64BE"/>
    <w:rsid w:val="003B6EB0"/>
    <w:rsid w:val="003B7DCC"/>
    <w:rsid w:val="003C3719"/>
    <w:rsid w:val="003C419F"/>
    <w:rsid w:val="003C52E1"/>
    <w:rsid w:val="003C538D"/>
    <w:rsid w:val="003C56BF"/>
    <w:rsid w:val="003C7820"/>
    <w:rsid w:val="003D18A2"/>
    <w:rsid w:val="003D4532"/>
    <w:rsid w:val="003D5736"/>
    <w:rsid w:val="003D7052"/>
    <w:rsid w:val="003D7433"/>
    <w:rsid w:val="003D78F4"/>
    <w:rsid w:val="003E2127"/>
    <w:rsid w:val="003E2AE2"/>
    <w:rsid w:val="003E34A1"/>
    <w:rsid w:val="003E3A2E"/>
    <w:rsid w:val="003E5785"/>
    <w:rsid w:val="003E6785"/>
    <w:rsid w:val="003E7487"/>
    <w:rsid w:val="003F113B"/>
    <w:rsid w:val="003F1392"/>
    <w:rsid w:val="003F139B"/>
    <w:rsid w:val="003F2863"/>
    <w:rsid w:val="003F2C29"/>
    <w:rsid w:val="003F3B6A"/>
    <w:rsid w:val="003F5539"/>
    <w:rsid w:val="003F5A35"/>
    <w:rsid w:val="004008B9"/>
    <w:rsid w:val="00401EE0"/>
    <w:rsid w:val="00403E47"/>
    <w:rsid w:val="00403E53"/>
    <w:rsid w:val="00403E8E"/>
    <w:rsid w:val="00404EA6"/>
    <w:rsid w:val="00405974"/>
    <w:rsid w:val="00405DF4"/>
    <w:rsid w:val="00410386"/>
    <w:rsid w:val="00410513"/>
    <w:rsid w:val="00411F93"/>
    <w:rsid w:val="00414ECE"/>
    <w:rsid w:val="004217F8"/>
    <w:rsid w:val="0042357E"/>
    <w:rsid w:val="00424146"/>
    <w:rsid w:val="0042517F"/>
    <w:rsid w:val="004257A2"/>
    <w:rsid w:val="004265E4"/>
    <w:rsid w:val="00432881"/>
    <w:rsid w:val="00433FA8"/>
    <w:rsid w:val="004375D1"/>
    <w:rsid w:val="004404D4"/>
    <w:rsid w:val="00440B9E"/>
    <w:rsid w:val="0044163E"/>
    <w:rsid w:val="0044401F"/>
    <w:rsid w:val="00444E94"/>
    <w:rsid w:val="00446A77"/>
    <w:rsid w:val="00447080"/>
    <w:rsid w:val="00447427"/>
    <w:rsid w:val="0045120B"/>
    <w:rsid w:val="00453DC1"/>
    <w:rsid w:val="00453FE0"/>
    <w:rsid w:val="00457D2E"/>
    <w:rsid w:val="00464F79"/>
    <w:rsid w:val="00471C74"/>
    <w:rsid w:val="00472A89"/>
    <w:rsid w:val="004747FA"/>
    <w:rsid w:val="00474926"/>
    <w:rsid w:val="0047528F"/>
    <w:rsid w:val="00477066"/>
    <w:rsid w:val="004814DF"/>
    <w:rsid w:val="0048167C"/>
    <w:rsid w:val="0048182D"/>
    <w:rsid w:val="00481EB4"/>
    <w:rsid w:val="004821D9"/>
    <w:rsid w:val="004864BE"/>
    <w:rsid w:val="00487765"/>
    <w:rsid w:val="00492829"/>
    <w:rsid w:val="00492921"/>
    <w:rsid w:val="00493C41"/>
    <w:rsid w:val="00494291"/>
    <w:rsid w:val="004948AD"/>
    <w:rsid w:val="00496548"/>
    <w:rsid w:val="00496DFB"/>
    <w:rsid w:val="0049778B"/>
    <w:rsid w:val="00497FC4"/>
    <w:rsid w:val="004A05D8"/>
    <w:rsid w:val="004A0726"/>
    <w:rsid w:val="004A2085"/>
    <w:rsid w:val="004A22B1"/>
    <w:rsid w:val="004A2D8C"/>
    <w:rsid w:val="004A31EA"/>
    <w:rsid w:val="004A408A"/>
    <w:rsid w:val="004A42E2"/>
    <w:rsid w:val="004A50E2"/>
    <w:rsid w:val="004A6C3A"/>
    <w:rsid w:val="004A7950"/>
    <w:rsid w:val="004B0D1E"/>
    <w:rsid w:val="004B1813"/>
    <w:rsid w:val="004B64B8"/>
    <w:rsid w:val="004C158F"/>
    <w:rsid w:val="004C17D7"/>
    <w:rsid w:val="004C1C79"/>
    <w:rsid w:val="004C2936"/>
    <w:rsid w:val="004C2B58"/>
    <w:rsid w:val="004C4613"/>
    <w:rsid w:val="004C4BA8"/>
    <w:rsid w:val="004D0DD1"/>
    <w:rsid w:val="004D176F"/>
    <w:rsid w:val="004D217F"/>
    <w:rsid w:val="004D2F8E"/>
    <w:rsid w:val="004D7A5C"/>
    <w:rsid w:val="004D7C90"/>
    <w:rsid w:val="004E0AF0"/>
    <w:rsid w:val="004E30C9"/>
    <w:rsid w:val="004E3399"/>
    <w:rsid w:val="004E4B44"/>
    <w:rsid w:val="004E4C7C"/>
    <w:rsid w:val="004E4CEA"/>
    <w:rsid w:val="004E5EB0"/>
    <w:rsid w:val="004F2AE7"/>
    <w:rsid w:val="004F2E53"/>
    <w:rsid w:val="004F570E"/>
    <w:rsid w:val="004F6E64"/>
    <w:rsid w:val="004F7186"/>
    <w:rsid w:val="004F7F21"/>
    <w:rsid w:val="00504422"/>
    <w:rsid w:val="005050A2"/>
    <w:rsid w:val="005056FE"/>
    <w:rsid w:val="00505E5C"/>
    <w:rsid w:val="005064A8"/>
    <w:rsid w:val="00510369"/>
    <w:rsid w:val="00514733"/>
    <w:rsid w:val="00514AAC"/>
    <w:rsid w:val="00515011"/>
    <w:rsid w:val="00515268"/>
    <w:rsid w:val="00516598"/>
    <w:rsid w:val="00517550"/>
    <w:rsid w:val="0052094C"/>
    <w:rsid w:val="00520DDD"/>
    <w:rsid w:val="00523D5A"/>
    <w:rsid w:val="0052468E"/>
    <w:rsid w:val="005251C6"/>
    <w:rsid w:val="005258B0"/>
    <w:rsid w:val="00526BE7"/>
    <w:rsid w:val="00526EBB"/>
    <w:rsid w:val="00530863"/>
    <w:rsid w:val="00531850"/>
    <w:rsid w:val="00534636"/>
    <w:rsid w:val="00534744"/>
    <w:rsid w:val="00534922"/>
    <w:rsid w:val="005354E2"/>
    <w:rsid w:val="00535646"/>
    <w:rsid w:val="00535D7B"/>
    <w:rsid w:val="00537074"/>
    <w:rsid w:val="00537A36"/>
    <w:rsid w:val="00540071"/>
    <w:rsid w:val="00540BFB"/>
    <w:rsid w:val="0054427C"/>
    <w:rsid w:val="00544CBD"/>
    <w:rsid w:val="00546438"/>
    <w:rsid w:val="0054733F"/>
    <w:rsid w:val="005503F7"/>
    <w:rsid w:val="005507DC"/>
    <w:rsid w:val="00550ACD"/>
    <w:rsid w:val="00552799"/>
    <w:rsid w:val="0055306E"/>
    <w:rsid w:val="005600D9"/>
    <w:rsid w:val="005612E4"/>
    <w:rsid w:val="0056544E"/>
    <w:rsid w:val="00566018"/>
    <w:rsid w:val="005669F5"/>
    <w:rsid w:val="005678E1"/>
    <w:rsid w:val="00570E55"/>
    <w:rsid w:val="0057253D"/>
    <w:rsid w:val="005726F4"/>
    <w:rsid w:val="00572AD3"/>
    <w:rsid w:val="00573490"/>
    <w:rsid w:val="00575ED8"/>
    <w:rsid w:val="005764E8"/>
    <w:rsid w:val="00576825"/>
    <w:rsid w:val="0057686F"/>
    <w:rsid w:val="00576AB9"/>
    <w:rsid w:val="00576B32"/>
    <w:rsid w:val="00581F81"/>
    <w:rsid w:val="0058452C"/>
    <w:rsid w:val="00584E55"/>
    <w:rsid w:val="00585AEA"/>
    <w:rsid w:val="00586CD3"/>
    <w:rsid w:val="0058709F"/>
    <w:rsid w:val="00592AE4"/>
    <w:rsid w:val="005932E3"/>
    <w:rsid w:val="00594ABC"/>
    <w:rsid w:val="005954F2"/>
    <w:rsid w:val="00597606"/>
    <w:rsid w:val="005976FB"/>
    <w:rsid w:val="005A1495"/>
    <w:rsid w:val="005A182B"/>
    <w:rsid w:val="005A24C4"/>
    <w:rsid w:val="005A32F3"/>
    <w:rsid w:val="005A4CBA"/>
    <w:rsid w:val="005A54B3"/>
    <w:rsid w:val="005A5E17"/>
    <w:rsid w:val="005B2052"/>
    <w:rsid w:val="005B30A2"/>
    <w:rsid w:val="005B3AE2"/>
    <w:rsid w:val="005B63E2"/>
    <w:rsid w:val="005B68CC"/>
    <w:rsid w:val="005B6BF8"/>
    <w:rsid w:val="005B7BBB"/>
    <w:rsid w:val="005C01F2"/>
    <w:rsid w:val="005C1C12"/>
    <w:rsid w:val="005C2304"/>
    <w:rsid w:val="005C258D"/>
    <w:rsid w:val="005C3FF0"/>
    <w:rsid w:val="005C42BF"/>
    <w:rsid w:val="005C519E"/>
    <w:rsid w:val="005C521E"/>
    <w:rsid w:val="005C64E3"/>
    <w:rsid w:val="005C6BE8"/>
    <w:rsid w:val="005D1962"/>
    <w:rsid w:val="005D24AA"/>
    <w:rsid w:val="005D26D9"/>
    <w:rsid w:val="005D26DC"/>
    <w:rsid w:val="005D3046"/>
    <w:rsid w:val="005D3F74"/>
    <w:rsid w:val="005D54A6"/>
    <w:rsid w:val="005D70BF"/>
    <w:rsid w:val="005E1649"/>
    <w:rsid w:val="005E250A"/>
    <w:rsid w:val="005E2585"/>
    <w:rsid w:val="005E30E9"/>
    <w:rsid w:val="005E34CB"/>
    <w:rsid w:val="005E385A"/>
    <w:rsid w:val="005E4B3E"/>
    <w:rsid w:val="005E4F7D"/>
    <w:rsid w:val="005F02D3"/>
    <w:rsid w:val="005F4D16"/>
    <w:rsid w:val="005F5E3F"/>
    <w:rsid w:val="005F6BF2"/>
    <w:rsid w:val="005F6DC4"/>
    <w:rsid w:val="005F708D"/>
    <w:rsid w:val="006078DD"/>
    <w:rsid w:val="00611C93"/>
    <w:rsid w:val="00616B14"/>
    <w:rsid w:val="006235A9"/>
    <w:rsid w:val="006260E4"/>
    <w:rsid w:val="0063036E"/>
    <w:rsid w:val="006304DB"/>
    <w:rsid w:val="0063162E"/>
    <w:rsid w:val="00631805"/>
    <w:rsid w:val="00631CF4"/>
    <w:rsid w:val="006344D5"/>
    <w:rsid w:val="00635E15"/>
    <w:rsid w:val="00636BAD"/>
    <w:rsid w:val="00642B5D"/>
    <w:rsid w:val="00643B18"/>
    <w:rsid w:val="00645DB1"/>
    <w:rsid w:val="0064748C"/>
    <w:rsid w:val="00650617"/>
    <w:rsid w:val="0065285C"/>
    <w:rsid w:val="00652F17"/>
    <w:rsid w:val="006530CC"/>
    <w:rsid w:val="0065313E"/>
    <w:rsid w:val="00655395"/>
    <w:rsid w:val="006603B9"/>
    <w:rsid w:val="006624D1"/>
    <w:rsid w:val="00662B55"/>
    <w:rsid w:val="00662D11"/>
    <w:rsid w:val="00664B25"/>
    <w:rsid w:val="00666937"/>
    <w:rsid w:val="006723BF"/>
    <w:rsid w:val="00673A13"/>
    <w:rsid w:val="006746C5"/>
    <w:rsid w:val="00676A1A"/>
    <w:rsid w:val="00676D3A"/>
    <w:rsid w:val="00677066"/>
    <w:rsid w:val="006773CA"/>
    <w:rsid w:val="0067785B"/>
    <w:rsid w:val="00680DE9"/>
    <w:rsid w:val="00682437"/>
    <w:rsid w:val="00682FB5"/>
    <w:rsid w:val="00683158"/>
    <w:rsid w:val="00686C4C"/>
    <w:rsid w:val="00687DBF"/>
    <w:rsid w:val="0069121F"/>
    <w:rsid w:val="006941A3"/>
    <w:rsid w:val="00695754"/>
    <w:rsid w:val="00697461"/>
    <w:rsid w:val="006A103E"/>
    <w:rsid w:val="006A350F"/>
    <w:rsid w:val="006A5FC0"/>
    <w:rsid w:val="006A64FA"/>
    <w:rsid w:val="006A78D3"/>
    <w:rsid w:val="006B0532"/>
    <w:rsid w:val="006B0706"/>
    <w:rsid w:val="006B10D8"/>
    <w:rsid w:val="006B17D0"/>
    <w:rsid w:val="006B184A"/>
    <w:rsid w:val="006B43BD"/>
    <w:rsid w:val="006B447B"/>
    <w:rsid w:val="006B46F3"/>
    <w:rsid w:val="006B4D2F"/>
    <w:rsid w:val="006B54B1"/>
    <w:rsid w:val="006B79A1"/>
    <w:rsid w:val="006C127A"/>
    <w:rsid w:val="006C21AE"/>
    <w:rsid w:val="006C2EE4"/>
    <w:rsid w:val="006C47ED"/>
    <w:rsid w:val="006C634B"/>
    <w:rsid w:val="006D0EE6"/>
    <w:rsid w:val="006D14ED"/>
    <w:rsid w:val="006D1919"/>
    <w:rsid w:val="006D2500"/>
    <w:rsid w:val="006D26BB"/>
    <w:rsid w:val="006D3993"/>
    <w:rsid w:val="006D4B6D"/>
    <w:rsid w:val="006D50A2"/>
    <w:rsid w:val="006D526D"/>
    <w:rsid w:val="006D65D0"/>
    <w:rsid w:val="006D6E06"/>
    <w:rsid w:val="006D7675"/>
    <w:rsid w:val="006D7ADD"/>
    <w:rsid w:val="006E1F5D"/>
    <w:rsid w:val="006E3C91"/>
    <w:rsid w:val="006E41F7"/>
    <w:rsid w:val="006E5B0B"/>
    <w:rsid w:val="006F0DB6"/>
    <w:rsid w:val="006F46C6"/>
    <w:rsid w:val="006F5731"/>
    <w:rsid w:val="006F6293"/>
    <w:rsid w:val="006F65A5"/>
    <w:rsid w:val="006F7B3F"/>
    <w:rsid w:val="0070293C"/>
    <w:rsid w:val="00703828"/>
    <w:rsid w:val="007040AB"/>
    <w:rsid w:val="0070536C"/>
    <w:rsid w:val="00710BBD"/>
    <w:rsid w:val="00710DE1"/>
    <w:rsid w:val="0071338F"/>
    <w:rsid w:val="0071418C"/>
    <w:rsid w:val="007141F4"/>
    <w:rsid w:val="00714814"/>
    <w:rsid w:val="007157CF"/>
    <w:rsid w:val="0071659B"/>
    <w:rsid w:val="00717346"/>
    <w:rsid w:val="00717680"/>
    <w:rsid w:val="007201CA"/>
    <w:rsid w:val="00723BA8"/>
    <w:rsid w:val="00723C62"/>
    <w:rsid w:val="0072451B"/>
    <w:rsid w:val="00727C10"/>
    <w:rsid w:val="00727D5A"/>
    <w:rsid w:val="00732E4C"/>
    <w:rsid w:val="0073319C"/>
    <w:rsid w:val="007339F2"/>
    <w:rsid w:val="0073784A"/>
    <w:rsid w:val="00740850"/>
    <w:rsid w:val="00740ED4"/>
    <w:rsid w:val="00744098"/>
    <w:rsid w:val="00744DEB"/>
    <w:rsid w:val="00744E89"/>
    <w:rsid w:val="00745084"/>
    <w:rsid w:val="0074546F"/>
    <w:rsid w:val="00746443"/>
    <w:rsid w:val="00746577"/>
    <w:rsid w:val="00746D26"/>
    <w:rsid w:val="00746FE5"/>
    <w:rsid w:val="00746FF1"/>
    <w:rsid w:val="0074728D"/>
    <w:rsid w:val="00747D63"/>
    <w:rsid w:val="00752305"/>
    <w:rsid w:val="007530E7"/>
    <w:rsid w:val="0075391C"/>
    <w:rsid w:val="00756265"/>
    <w:rsid w:val="00756C5C"/>
    <w:rsid w:val="00756D52"/>
    <w:rsid w:val="00756DCA"/>
    <w:rsid w:val="00762132"/>
    <w:rsid w:val="0076259F"/>
    <w:rsid w:val="0076518B"/>
    <w:rsid w:val="0076569A"/>
    <w:rsid w:val="00771B3B"/>
    <w:rsid w:val="0077245A"/>
    <w:rsid w:val="00772F84"/>
    <w:rsid w:val="00773340"/>
    <w:rsid w:val="007735A2"/>
    <w:rsid w:val="00774EBB"/>
    <w:rsid w:val="00776AA3"/>
    <w:rsid w:val="00777A64"/>
    <w:rsid w:val="0078214E"/>
    <w:rsid w:val="00783C6D"/>
    <w:rsid w:val="00784476"/>
    <w:rsid w:val="007844EC"/>
    <w:rsid w:val="007860C0"/>
    <w:rsid w:val="007860C5"/>
    <w:rsid w:val="0079045B"/>
    <w:rsid w:val="00791360"/>
    <w:rsid w:val="0079260F"/>
    <w:rsid w:val="007927C1"/>
    <w:rsid w:val="00794C22"/>
    <w:rsid w:val="00796B11"/>
    <w:rsid w:val="00796FD5"/>
    <w:rsid w:val="007A05D5"/>
    <w:rsid w:val="007A1355"/>
    <w:rsid w:val="007A63E9"/>
    <w:rsid w:val="007A6C40"/>
    <w:rsid w:val="007A78BE"/>
    <w:rsid w:val="007B00E0"/>
    <w:rsid w:val="007B16A6"/>
    <w:rsid w:val="007B2B13"/>
    <w:rsid w:val="007B2F3C"/>
    <w:rsid w:val="007B3ECF"/>
    <w:rsid w:val="007B51A6"/>
    <w:rsid w:val="007B547D"/>
    <w:rsid w:val="007B5C60"/>
    <w:rsid w:val="007B6A1C"/>
    <w:rsid w:val="007B6B56"/>
    <w:rsid w:val="007B7A47"/>
    <w:rsid w:val="007B7E2D"/>
    <w:rsid w:val="007C018B"/>
    <w:rsid w:val="007C0AB8"/>
    <w:rsid w:val="007C33FB"/>
    <w:rsid w:val="007C37EA"/>
    <w:rsid w:val="007C3D58"/>
    <w:rsid w:val="007C65E7"/>
    <w:rsid w:val="007C697C"/>
    <w:rsid w:val="007C6C03"/>
    <w:rsid w:val="007D0DA6"/>
    <w:rsid w:val="007D2148"/>
    <w:rsid w:val="007D2785"/>
    <w:rsid w:val="007D4012"/>
    <w:rsid w:val="007D5CB5"/>
    <w:rsid w:val="007D7466"/>
    <w:rsid w:val="007E1B6F"/>
    <w:rsid w:val="007E201E"/>
    <w:rsid w:val="007E2E2E"/>
    <w:rsid w:val="007E5E63"/>
    <w:rsid w:val="007E5E65"/>
    <w:rsid w:val="007E74A8"/>
    <w:rsid w:val="007E7B50"/>
    <w:rsid w:val="007E7E7B"/>
    <w:rsid w:val="007F0317"/>
    <w:rsid w:val="007F0C25"/>
    <w:rsid w:val="007F3FCD"/>
    <w:rsid w:val="007F4329"/>
    <w:rsid w:val="007F4827"/>
    <w:rsid w:val="007F5250"/>
    <w:rsid w:val="007F756B"/>
    <w:rsid w:val="00800068"/>
    <w:rsid w:val="00800A62"/>
    <w:rsid w:val="008044EE"/>
    <w:rsid w:val="00805FBE"/>
    <w:rsid w:val="00806200"/>
    <w:rsid w:val="00807309"/>
    <w:rsid w:val="00810B4F"/>
    <w:rsid w:val="008111A7"/>
    <w:rsid w:val="008136BE"/>
    <w:rsid w:val="0081529A"/>
    <w:rsid w:val="00815961"/>
    <w:rsid w:val="00817D95"/>
    <w:rsid w:val="00817FCF"/>
    <w:rsid w:val="00820D5F"/>
    <w:rsid w:val="008215E1"/>
    <w:rsid w:val="008227AF"/>
    <w:rsid w:val="008262ED"/>
    <w:rsid w:val="00826328"/>
    <w:rsid w:val="0082776A"/>
    <w:rsid w:val="00832795"/>
    <w:rsid w:val="0083327B"/>
    <w:rsid w:val="0083446C"/>
    <w:rsid w:val="008353EB"/>
    <w:rsid w:val="0084144E"/>
    <w:rsid w:val="008426DD"/>
    <w:rsid w:val="00843179"/>
    <w:rsid w:val="008439E8"/>
    <w:rsid w:val="0084544F"/>
    <w:rsid w:val="008456B2"/>
    <w:rsid w:val="00853064"/>
    <w:rsid w:val="008575CC"/>
    <w:rsid w:val="00857AB7"/>
    <w:rsid w:val="0086001B"/>
    <w:rsid w:val="008613DC"/>
    <w:rsid w:val="008618BA"/>
    <w:rsid w:val="00864111"/>
    <w:rsid w:val="00866231"/>
    <w:rsid w:val="00866DE1"/>
    <w:rsid w:val="008673C0"/>
    <w:rsid w:val="0086790E"/>
    <w:rsid w:val="008726F7"/>
    <w:rsid w:val="00873653"/>
    <w:rsid w:val="00885A38"/>
    <w:rsid w:val="00890D87"/>
    <w:rsid w:val="00891A7C"/>
    <w:rsid w:val="00893454"/>
    <w:rsid w:val="00893F33"/>
    <w:rsid w:val="0089562F"/>
    <w:rsid w:val="0089799D"/>
    <w:rsid w:val="008979F7"/>
    <w:rsid w:val="008A003E"/>
    <w:rsid w:val="008A4E3D"/>
    <w:rsid w:val="008A6617"/>
    <w:rsid w:val="008A7BBC"/>
    <w:rsid w:val="008B1B0C"/>
    <w:rsid w:val="008B4CD0"/>
    <w:rsid w:val="008B558B"/>
    <w:rsid w:val="008B605A"/>
    <w:rsid w:val="008B67FF"/>
    <w:rsid w:val="008B6F41"/>
    <w:rsid w:val="008C071A"/>
    <w:rsid w:val="008C229B"/>
    <w:rsid w:val="008C2710"/>
    <w:rsid w:val="008C2A44"/>
    <w:rsid w:val="008C4D04"/>
    <w:rsid w:val="008C745B"/>
    <w:rsid w:val="008D01FC"/>
    <w:rsid w:val="008D0EB7"/>
    <w:rsid w:val="008D2438"/>
    <w:rsid w:val="008D387C"/>
    <w:rsid w:val="008D413C"/>
    <w:rsid w:val="008D64BC"/>
    <w:rsid w:val="008D76D7"/>
    <w:rsid w:val="008D7B56"/>
    <w:rsid w:val="008E04C1"/>
    <w:rsid w:val="008E0505"/>
    <w:rsid w:val="008E1079"/>
    <w:rsid w:val="008E5445"/>
    <w:rsid w:val="008F1391"/>
    <w:rsid w:val="008F18FD"/>
    <w:rsid w:val="008F299F"/>
    <w:rsid w:val="008F3E57"/>
    <w:rsid w:val="008F53F5"/>
    <w:rsid w:val="008F6640"/>
    <w:rsid w:val="008F7CC2"/>
    <w:rsid w:val="00902D44"/>
    <w:rsid w:val="009037A4"/>
    <w:rsid w:val="009038AC"/>
    <w:rsid w:val="00904864"/>
    <w:rsid w:val="00905703"/>
    <w:rsid w:val="009109FC"/>
    <w:rsid w:val="009118E2"/>
    <w:rsid w:val="00911C5B"/>
    <w:rsid w:val="0091514C"/>
    <w:rsid w:val="00917864"/>
    <w:rsid w:val="00917BA3"/>
    <w:rsid w:val="00917CAE"/>
    <w:rsid w:val="00920439"/>
    <w:rsid w:val="00920B9C"/>
    <w:rsid w:val="00921B5A"/>
    <w:rsid w:val="009220BF"/>
    <w:rsid w:val="0092282D"/>
    <w:rsid w:val="009244DA"/>
    <w:rsid w:val="009265D4"/>
    <w:rsid w:val="009301CE"/>
    <w:rsid w:val="0093020F"/>
    <w:rsid w:val="009320E8"/>
    <w:rsid w:val="0093581B"/>
    <w:rsid w:val="00935861"/>
    <w:rsid w:val="009370DE"/>
    <w:rsid w:val="00937584"/>
    <w:rsid w:val="009377B9"/>
    <w:rsid w:val="00943F70"/>
    <w:rsid w:val="00944353"/>
    <w:rsid w:val="00945127"/>
    <w:rsid w:val="00945DB3"/>
    <w:rsid w:val="009471DF"/>
    <w:rsid w:val="00953323"/>
    <w:rsid w:val="00953925"/>
    <w:rsid w:val="009557CC"/>
    <w:rsid w:val="00956318"/>
    <w:rsid w:val="00961CE8"/>
    <w:rsid w:val="009625E0"/>
    <w:rsid w:val="00962F69"/>
    <w:rsid w:val="0096388B"/>
    <w:rsid w:val="00966599"/>
    <w:rsid w:val="00966B7A"/>
    <w:rsid w:val="00966C03"/>
    <w:rsid w:val="00970A25"/>
    <w:rsid w:val="00971DAD"/>
    <w:rsid w:val="0097243E"/>
    <w:rsid w:val="00973778"/>
    <w:rsid w:val="009737C5"/>
    <w:rsid w:val="00973973"/>
    <w:rsid w:val="00974E56"/>
    <w:rsid w:val="00981B2C"/>
    <w:rsid w:val="00983AA4"/>
    <w:rsid w:val="00985BC7"/>
    <w:rsid w:val="00986076"/>
    <w:rsid w:val="0098665C"/>
    <w:rsid w:val="00992576"/>
    <w:rsid w:val="00993061"/>
    <w:rsid w:val="0099557D"/>
    <w:rsid w:val="0099670A"/>
    <w:rsid w:val="00997C9F"/>
    <w:rsid w:val="009A0CD8"/>
    <w:rsid w:val="009A4971"/>
    <w:rsid w:val="009A50C3"/>
    <w:rsid w:val="009A555C"/>
    <w:rsid w:val="009A599F"/>
    <w:rsid w:val="009A61B6"/>
    <w:rsid w:val="009A6402"/>
    <w:rsid w:val="009A7743"/>
    <w:rsid w:val="009B10AF"/>
    <w:rsid w:val="009B2CF1"/>
    <w:rsid w:val="009B42C2"/>
    <w:rsid w:val="009B5849"/>
    <w:rsid w:val="009B65FB"/>
    <w:rsid w:val="009B6D09"/>
    <w:rsid w:val="009B7C50"/>
    <w:rsid w:val="009C01CE"/>
    <w:rsid w:val="009C0A0F"/>
    <w:rsid w:val="009C373E"/>
    <w:rsid w:val="009C4031"/>
    <w:rsid w:val="009D103E"/>
    <w:rsid w:val="009D1111"/>
    <w:rsid w:val="009D2573"/>
    <w:rsid w:val="009D28CB"/>
    <w:rsid w:val="009D29F2"/>
    <w:rsid w:val="009D441D"/>
    <w:rsid w:val="009D44C9"/>
    <w:rsid w:val="009D46B6"/>
    <w:rsid w:val="009D4C80"/>
    <w:rsid w:val="009D5A57"/>
    <w:rsid w:val="009D66B2"/>
    <w:rsid w:val="009D6DA4"/>
    <w:rsid w:val="009D7E66"/>
    <w:rsid w:val="009E0A91"/>
    <w:rsid w:val="009E24CE"/>
    <w:rsid w:val="009E3015"/>
    <w:rsid w:val="009E455E"/>
    <w:rsid w:val="009E671C"/>
    <w:rsid w:val="009E6EC1"/>
    <w:rsid w:val="009F0989"/>
    <w:rsid w:val="009F3497"/>
    <w:rsid w:val="009F4137"/>
    <w:rsid w:val="009F4334"/>
    <w:rsid w:val="009F4E6B"/>
    <w:rsid w:val="009F52A8"/>
    <w:rsid w:val="009F5933"/>
    <w:rsid w:val="00A01B4B"/>
    <w:rsid w:val="00A03DE6"/>
    <w:rsid w:val="00A11D70"/>
    <w:rsid w:val="00A1346E"/>
    <w:rsid w:val="00A158E8"/>
    <w:rsid w:val="00A20570"/>
    <w:rsid w:val="00A20A49"/>
    <w:rsid w:val="00A216F3"/>
    <w:rsid w:val="00A23565"/>
    <w:rsid w:val="00A26F77"/>
    <w:rsid w:val="00A27E49"/>
    <w:rsid w:val="00A30698"/>
    <w:rsid w:val="00A3153F"/>
    <w:rsid w:val="00A320DA"/>
    <w:rsid w:val="00A328F5"/>
    <w:rsid w:val="00A35D46"/>
    <w:rsid w:val="00A3779E"/>
    <w:rsid w:val="00A4244D"/>
    <w:rsid w:val="00A42B51"/>
    <w:rsid w:val="00A42C35"/>
    <w:rsid w:val="00A42D99"/>
    <w:rsid w:val="00A43AF8"/>
    <w:rsid w:val="00A43B8A"/>
    <w:rsid w:val="00A459DB"/>
    <w:rsid w:val="00A46BB8"/>
    <w:rsid w:val="00A51E08"/>
    <w:rsid w:val="00A54133"/>
    <w:rsid w:val="00A54247"/>
    <w:rsid w:val="00A549B8"/>
    <w:rsid w:val="00A551A1"/>
    <w:rsid w:val="00A55224"/>
    <w:rsid w:val="00A5544B"/>
    <w:rsid w:val="00A60CEF"/>
    <w:rsid w:val="00A62871"/>
    <w:rsid w:val="00A64E97"/>
    <w:rsid w:val="00A66D22"/>
    <w:rsid w:val="00A67613"/>
    <w:rsid w:val="00A7066B"/>
    <w:rsid w:val="00A71B95"/>
    <w:rsid w:val="00A71BF6"/>
    <w:rsid w:val="00A74B3D"/>
    <w:rsid w:val="00A76EDC"/>
    <w:rsid w:val="00A81AAA"/>
    <w:rsid w:val="00A8328D"/>
    <w:rsid w:val="00A91C34"/>
    <w:rsid w:val="00A92C68"/>
    <w:rsid w:val="00A971B2"/>
    <w:rsid w:val="00AA064B"/>
    <w:rsid w:val="00AA10D6"/>
    <w:rsid w:val="00AA1EED"/>
    <w:rsid w:val="00AA2F03"/>
    <w:rsid w:val="00AA340D"/>
    <w:rsid w:val="00AA4F4D"/>
    <w:rsid w:val="00AA57FB"/>
    <w:rsid w:val="00AB0F75"/>
    <w:rsid w:val="00AB2AEC"/>
    <w:rsid w:val="00AC06E3"/>
    <w:rsid w:val="00AC3074"/>
    <w:rsid w:val="00AC4C50"/>
    <w:rsid w:val="00AD0708"/>
    <w:rsid w:val="00AD1A47"/>
    <w:rsid w:val="00AD2372"/>
    <w:rsid w:val="00AD2A2C"/>
    <w:rsid w:val="00AD2A3C"/>
    <w:rsid w:val="00AD367D"/>
    <w:rsid w:val="00AD683B"/>
    <w:rsid w:val="00AD6AB8"/>
    <w:rsid w:val="00AD7B05"/>
    <w:rsid w:val="00AD7F65"/>
    <w:rsid w:val="00AE111B"/>
    <w:rsid w:val="00AE172F"/>
    <w:rsid w:val="00AE4907"/>
    <w:rsid w:val="00AE5B03"/>
    <w:rsid w:val="00AE7A22"/>
    <w:rsid w:val="00AF32D2"/>
    <w:rsid w:val="00AF3305"/>
    <w:rsid w:val="00AF3E74"/>
    <w:rsid w:val="00AF4557"/>
    <w:rsid w:val="00AF4F3F"/>
    <w:rsid w:val="00AF501E"/>
    <w:rsid w:val="00AF7B7C"/>
    <w:rsid w:val="00B0031E"/>
    <w:rsid w:val="00B00B2F"/>
    <w:rsid w:val="00B01D59"/>
    <w:rsid w:val="00B0265F"/>
    <w:rsid w:val="00B03F7B"/>
    <w:rsid w:val="00B047E1"/>
    <w:rsid w:val="00B0627F"/>
    <w:rsid w:val="00B06927"/>
    <w:rsid w:val="00B1094D"/>
    <w:rsid w:val="00B10C30"/>
    <w:rsid w:val="00B1220A"/>
    <w:rsid w:val="00B1641A"/>
    <w:rsid w:val="00B20407"/>
    <w:rsid w:val="00B20C48"/>
    <w:rsid w:val="00B2126A"/>
    <w:rsid w:val="00B260DF"/>
    <w:rsid w:val="00B26EE6"/>
    <w:rsid w:val="00B31674"/>
    <w:rsid w:val="00B321A4"/>
    <w:rsid w:val="00B323A3"/>
    <w:rsid w:val="00B32898"/>
    <w:rsid w:val="00B32B19"/>
    <w:rsid w:val="00B32C4A"/>
    <w:rsid w:val="00B33F34"/>
    <w:rsid w:val="00B35D66"/>
    <w:rsid w:val="00B35DAD"/>
    <w:rsid w:val="00B403F3"/>
    <w:rsid w:val="00B405EC"/>
    <w:rsid w:val="00B4112F"/>
    <w:rsid w:val="00B41684"/>
    <w:rsid w:val="00B416A3"/>
    <w:rsid w:val="00B42B8A"/>
    <w:rsid w:val="00B42E3C"/>
    <w:rsid w:val="00B44A81"/>
    <w:rsid w:val="00B44CCC"/>
    <w:rsid w:val="00B47815"/>
    <w:rsid w:val="00B50102"/>
    <w:rsid w:val="00B506E3"/>
    <w:rsid w:val="00B52E52"/>
    <w:rsid w:val="00B552CA"/>
    <w:rsid w:val="00B55CCC"/>
    <w:rsid w:val="00B57050"/>
    <w:rsid w:val="00B57099"/>
    <w:rsid w:val="00B574F6"/>
    <w:rsid w:val="00B6233A"/>
    <w:rsid w:val="00B64C42"/>
    <w:rsid w:val="00B64CED"/>
    <w:rsid w:val="00B66893"/>
    <w:rsid w:val="00B703FF"/>
    <w:rsid w:val="00B704FD"/>
    <w:rsid w:val="00B70D02"/>
    <w:rsid w:val="00B70F3E"/>
    <w:rsid w:val="00B7311D"/>
    <w:rsid w:val="00B7328B"/>
    <w:rsid w:val="00B746F1"/>
    <w:rsid w:val="00B7597F"/>
    <w:rsid w:val="00B75D3C"/>
    <w:rsid w:val="00B765A0"/>
    <w:rsid w:val="00B813E7"/>
    <w:rsid w:val="00B826A2"/>
    <w:rsid w:val="00B837A2"/>
    <w:rsid w:val="00B8750F"/>
    <w:rsid w:val="00B87807"/>
    <w:rsid w:val="00B87EF8"/>
    <w:rsid w:val="00B91463"/>
    <w:rsid w:val="00B91A31"/>
    <w:rsid w:val="00B92743"/>
    <w:rsid w:val="00B92E18"/>
    <w:rsid w:val="00BA20FA"/>
    <w:rsid w:val="00BA594C"/>
    <w:rsid w:val="00BB14DB"/>
    <w:rsid w:val="00BB2A16"/>
    <w:rsid w:val="00BB3132"/>
    <w:rsid w:val="00BB31AE"/>
    <w:rsid w:val="00BB6EA9"/>
    <w:rsid w:val="00BC0D84"/>
    <w:rsid w:val="00BC142F"/>
    <w:rsid w:val="00BC2FC3"/>
    <w:rsid w:val="00BC6477"/>
    <w:rsid w:val="00BC6516"/>
    <w:rsid w:val="00BC70BA"/>
    <w:rsid w:val="00BC77B9"/>
    <w:rsid w:val="00BC7945"/>
    <w:rsid w:val="00BD453E"/>
    <w:rsid w:val="00BD6AC0"/>
    <w:rsid w:val="00BD6B9F"/>
    <w:rsid w:val="00BD6BDC"/>
    <w:rsid w:val="00BD7FE5"/>
    <w:rsid w:val="00BE02C0"/>
    <w:rsid w:val="00BE40B3"/>
    <w:rsid w:val="00BE5142"/>
    <w:rsid w:val="00BE69F8"/>
    <w:rsid w:val="00BE71A7"/>
    <w:rsid w:val="00BE7B6A"/>
    <w:rsid w:val="00BF00FF"/>
    <w:rsid w:val="00BF1908"/>
    <w:rsid w:val="00BF1ED2"/>
    <w:rsid w:val="00BF5C25"/>
    <w:rsid w:val="00BF61FC"/>
    <w:rsid w:val="00BF693F"/>
    <w:rsid w:val="00C00C19"/>
    <w:rsid w:val="00C01263"/>
    <w:rsid w:val="00C031A6"/>
    <w:rsid w:val="00C11535"/>
    <w:rsid w:val="00C1398B"/>
    <w:rsid w:val="00C16DFD"/>
    <w:rsid w:val="00C177FD"/>
    <w:rsid w:val="00C17D9E"/>
    <w:rsid w:val="00C20A5D"/>
    <w:rsid w:val="00C20DB3"/>
    <w:rsid w:val="00C21938"/>
    <w:rsid w:val="00C2219D"/>
    <w:rsid w:val="00C22658"/>
    <w:rsid w:val="00C241B1"/>
    <w:rsid w:val="00C2682E"/>
    <w:rsid w:val="00C26F4B"/>
    <w:rsid w:val="00C27B04"/>
    <w:rsid w:val="00C3009D"/>
    <w:rsid w:val="00C30420"/>
    <w:rsid w:val="00C304B2"/>
    <w:rsid w:val="00C31975"/>
    <w:rsid w:val="00C31DB2"/>
    <w:rsid w:val="00C32E4F"/>
    <w:rsid w:val="00C36545"/>
    <w:rsid w:val="00C401E3"/>
    <w:rsid w:val="00C40DD5"/>
    <w:rsid w:val="00C45EF3"/>
    <w:rsid w:val="00C46432"/>
    <w:rsid w:val="00C469FE"/>
    <w:rsid w:val="00C47A18"/>
    <w:rsid w:val="00C50145"/>
    <w:rsid w:val="00C50798"/>
    <w:rsid w:val="00C51126"/>
    <w:rsid w:val="00C52016"/>
    <w:rsid w:val="00C56B12"/>
    <w:rsid w:val="00C57EF2"/>
    <w:rsid w:val="00C608DE"/>
    <w:rsid w:val="00C60C5F"/>
    <w:rsid w:val="00C60C97"/>
    <w:rsid w:val="00C6164C"/>
    <w:rsid w:val="00C61C5C"/>
    <w:rsid w:val="00C6267A"/>
    <w:rsid w:val="00C637A9"/>
    <w:rsid w:val="00C64B1F"/>
    <w:rsid w:val="00C65E37"/>
    <w:rsid w:val="00C662EE"/>
    <w:rsid w:val="00C66B5A"/>
    <w:rsid w:val="00C67F8C"/>
    <w:rsid w:val="00C76ACF"/>
    <w:rsid w:val="00C77E07"/>
    <w:rsid w:val="00C80311"/>
    <w:rsid w:val="00C819C6"/>
    <w:rsid w:val="00C82521"/>
    <w:rsid w:val="00C8282A"/>
    <w:rsid w:val="00C8514B"/>
    <w:rsid w:val="00C86191"/>
    <w:rsid w:val="00C86833"/>
    <w:rsid w:val="00C86B67"/>
    <w:rsid w:val="00C874A1"/>
    <w:rsid w:val="00C934E3"/>
    <w:rsid w:val="00C9379E"/>
    <w:rsid w:val="00C96090"/>
    <w:rsid w:val="00C96379"/>
    <w:rsid w:val="00CA20A1"/>
    <w:rsid w:val="00CA2738"/>
    <w:rsid w:val="00CA30F9"/>
    <w:rsid w:val="00CA543D"/>
    <w:rsid w:val="00CA62FE"/>
    <w:rsid w:val="00CA63B2"/>
    <w:rsid w:val="00CA78E9"/>
    <w:rsid w:val="00CB03AB"/>
    <w:rsid w:val="00CB1F89"/>
    <w:rsid w:val="00CB2106"/>
    <w:rsid w:val="00CB4E5D"/>
    <w:rsid w:val="00CB76C5"/>
    <w:rsid w:val="00CC08EC"/>
    <w:rsid w:val="00CC0AEB"/>
    <w:rsid w:val="00CC144F"/>
    <w:rsid w:val="00CC17BB"/>
    <w:rsid w:val="00CC3509"/>
    <w:rsid w:val="00CC427A"/>
    <w:rsid w:val="00CC70B8"/>
    <w:rsid w:val="00CC7F64"/>
    <w:rsid w:val="00CD015E"/>
    <w:rsid w:val="00CD0E5F"/>
    <w:rsid w:val="00CD18AC"/>
    <w:rsid w:val="00CD1AA9"/>
    <w:rsid w:val="00CD3C00"/>
    <w:rsid w:val="00CD438E"/>
    <w:rsid w:val="00CD6740"/>
    <w:rsid w:val="00CD7A08"/>
    <w:rsid w:val="00CE046A"/>
    <w:rsid w:val="00CE08CC"/>
    <w:rsid w:val="00CE0A09"/>
    <w:rsid w:val="00CE0B8E"/>
    <w:rsid w:val="00CE435D"/>
    <w:rsid w:val="00CE479A"/>
    <w:rsid w:val="00CE4BC5"/>
    <w:rsid w:val="00CE5069"/>
    <w:rsid w:val="00CE778C"/>
    <w:rsid w:val="00CF0989"/>
    <w:rsid w:val="00CF12E7"/>
    <w:rsid w:val="00CF24D9"/>
    <w:rsid w:val="00CF3187"/>
    <w:rsid w:val="00CF3D51"/>
    <w:rsid w:val="00CF4099"/>
    <w:rsid w:val="00CF53A3"/>
    <w:rsid w:val="00CF5E54"/>
    <w:rsid w:val="00CF74ED"/>
    <w:rsid w:val="00CF7EC1"/>
    <w:rsid w:val="00D0130C"/>
    <w:rsid w:val="00D0482F"/>
    <w:rsid w:val="00D04B48"/>
    <w:rsid w:val="00D10C2E"/>
    <w:rsid w:val="00D136EC"/>
    <w:rsid w:val="00D16E6F"/>
    <w:rsid w:val="00D17F73"/>
    <w:rsid w:val="00D21D58"/>
    <w:rsid w:val="00D22A94"/>
    <w:rsid w:val="00D24B16"/>
    <w:rsid w:val="00D253C0"/>
    <w:rsid w:val="00D30941"/>
    <w:rsid w:val="00D30CA4"/>
    <w:rsid w:val="00D314C4"/>
    <w:rsid w:val="00D31D54"/>
    <w:rsid w:val="00D345CC"/>
    <w:rsid w:val="00D42560"/>
    <w:rsid w:val="00D42BD5"/>
    <w:rsid w:val="00D439A9"/>
    <w:rsid w:val="00D43C6F"/>
    <w:rsid w:val="00D4735A"/>
    <w:rsid w:val="00D50FB3"/>
    <w:rsid w:val="00D521DD"/>
    <w:rsid w:val="00D5413A"/>
    <w:rsid w:val="00D61377"/>
    <w:rsid w:val="00D6228D"/>
    <w:rsid w:val="00D655EF"/>
    <w:rsid w:val="00D65DC1"/>
    <w:rsid w:val="00D70236"/>
    <w:rsid w:val="00D70A29"/>
    <w:rsid w:val="00D7178B"/>
    <w:rsid w:val="00D72B43"/>
    <w:rsid w:val="00D73828"/>
    <w:rsid w:val="00D74336"/>
    <w:rsid w:val="00D76248"/>
    <w:rsid w:val="00D769A8"/>
    <w:rsid w:val="00D81111"/>
    <w:rsid w:val="00D81EA6"/>
    <w:rsid w:val="00D8328D"/>
    <w:rsid w:val="00D84D80"/>
    <w:rsid w:val="00D853F8"/>
    <w:rsid w:val="00D85D01"/>
    <w:rsid w:val="00D9125C"/>
    <w:rsid w:val="00D93072"/>
    <w:rsid w:val="00D9607E"/>
    <w:rsid w:val="00D978AC"/>
    <w:rsid w:val="00D97E36"/>
    <w:rsid w:val="00DA190C"/>
    <w:rsid w:val="00DA35D9"/>
    <w:rsid w:val="00DA3F4F"/>
    <w:rsid w:val="00DA7FC5"/>
    <w:rsid w:val="00DB05BF"/>
    <w:rsid w:val="00DB25AD"/>
    <w:rsid w:val="00DB270E"/>
    <w:rsid w:val="00DB3E7D"/>
    <w:rsid w:val="00DB596D"/>
    <w:rsid w:val="00DB61E6"/>
    <w:rsid w:val="00DB627C"/>
    <w:rsid w:val="00DB701C"/>
    <w:rsid w:val="00DB789E"/>
    <w:rsid w:val="00DC0A07"/>
    <w:rsid w:val="00DC1D9B"/>
    <w:rsid w:val="00DD064D"/>
    <w:rsid w:val="00DD7C4D"/>
    <w:rsid w:val="00DD7DA3"/>
    <w:rsid w:val="00DD7F50"/>
    <w:rsid w:val="00DE31E2"/>
    <w:rsid w:val="00DE3644"/>
    <w:rsid w:val="00DE68A5"/>
    <w:rsid w:val="00DE74C0"/>
    <w:rsid w:val="00DF1B3B"/>
    <w:rsid w:val="00DF1F57"/>
    <w:rsid w:val="00DF2A1D"/>
    <w:rsid w:val="00DF3456"/>
    <w:rsid w:val="00DF5212"/>
    <w:rsid w:val="00DF54A4"/>
    <w:rsid w:val="00DF5711"/>
    <w:rsid w:val="00DF610B"/>
    <w:rsid w:val="00E00904"/>
    <w:rsid w:val="00E02975"/>
    <w:rsid w:val="00E03F20"/>
    <w:rsid w:val="00E0417D"/>
    <w:rsid w:val="00E043BC"/>
    <w:rsid w:val="00E053D5"/>
    <w:rsid w:val="00E05C38"/>
    <w:rsid w:val="00E067D2"/>
    <w:rsid w:val="00E10074"/>
    <w:rsid w:val="00E10E94"/>
    <w:rsid w:val="00E1175C"/>
    <w:rsid w:val="00E117C6"/>
    <w:rsid w:val="00E14412"/>
    <w:rsid w:val="00E15EC6"/>
    <w:rsid w:val="00E16C9C"/>
    <w:rsid w:val="00E178AB"/>
    <w:rsid w:val="00E20902"/>
    <w:rsid w:val="00E243BD"/>
    <w:rsid w:val="00E269C8"/>
    <w:rsid w:val="00E27F1F"/>
    <w:rsid w:val="00E318C7"/>
    <w:rsid w:val="00E32513"/>
    <w:rsid w:val="00E33F4F"/>
    <w:rsid w:val="00E34233"/>
    <w:rsid w:val="00E3431B"/>
    <w:rsid w:val="00E35A4C"/>
    <w:rsid w:val="00E35FBA"/>
    <w:rsid w:val="00E3642E"/>
    <w:rsid w:val="00E37456"/>
    <w:rsid w:val="00E419D9"/>
    <w:rsid w:val="00E43760"/>
    <w:rsid w:val="00E4399D"/>
    <w:rsid w:val="00E44741"/>
    <w:rsid w:val="00E45634"/>
    <w:rsid w:val="00E46B17"/>
    <w:rsid w:val="00E46D56"/>
    <w:rsid w:val="00E4700A"/>
    <w:rsid w:val="00E513D5"/>
    <w:rsid w:val="00E514BF"/>
    <w:rsid w:val="00E5299C"/>
    <w:rsid w:val="00E547FC"/>
    <w:rsid w:val="00E54EBF"/>
    <w:rsid w:val="00E55393"/>
    <w:rsid w:val="00E56695"/>
    <w:rsid w:val="00E569B0"/>
    <w:rsid w:val="00E574A7"/>
    <w:rsid w:val="00E5767F"/>
    <w:rsid w:val="00E6051D"/>
    <w:rsid w:val="00E60B70"/>
    <w:rsid w:val="00E613AA"/>
    <w:rsid w:val="00E61436"/>
    <w:rsid w:val="00E6786B"/>
    <w:rsid w:val="00E71E3A"/>
    <w:rsid w:val="00E72EC7"/>
    <w:rsid w:val="00E75266"/>
    <w:rsid w:val="00E77E20"/>
    <w:rsid w:val="00E80954"/>
    <w:rsid w:val="00E81AD3"/>
    <w:rsid w:val="00E827CC"/>
    <w:rsid w:val="00E85E59"/>
    <w:rsid w:val="00E866B8"/>
    <w:rsid w:val="00E874FF"/>
    <w:rsid w:val="00E87757"/>
    <w:rsid w:val="00E87C2F"/>
    <w:rsid w:val="00E903B8"/>
    <w:rsid w:val="00E90768"/>
    <w:rsid w:val="00E90F2A"/>
    <w:rsid w:val="00E93AFC"/>
    <w:rsid w:val="00E9506D"/>
    <w:rsid w:val="00E95DAB"/>
    <w:rsid w:val="00E96F98"/>
    <w:rsid w:val="00EA13F4"/>
    <w:rsid w:val="00EA2F93"/>
    <w:rsid w:val="00EA307D"/>
    <w:rsid w:val="00EA4208"/>
    <w:rsid w:val="00EA5927"/>
    <w:rsid w:val="00EA660E"/>
    <w:rsid w:val="00EA762F"/>
    <w:rsid w:val="00EA7FA6"/>
    <w:rsid w:val="00EB0113"/>
    <w:rsid w:val="00EB0F28"/>
    <w:rsid w:val="00EB5668"/>
    <w:rsid w:val="00EB5EA0"/>
    <w:rsid w:val="00EB6671"/>
    <w:rsid w:val="00EC0338"/>
    <w:rsid w:val="00EC2A9C"/>
    <w:rsid w:val="00EC314A"/>
    <w:rsid w:val="00EC3BC8"/>
    <w:rsid w:val="00EC5195"/>
    <w:rsid w:val="00EC58F8"/>
    <w:rsid w:val="00EC6188"/>
    <w:rsid w:val="00ED036C"/>
    <w:rsid w:val="00ED1EF1"/>
    <w:rsid w:val="00ED1F65"/>
    <w:rsid w:val="00ED3D7A"/>
    <w:rsid w:val="00ED490E"/>
    <w:rsid w:val="00ED58CF"/>
    <w:rsid w:val="00ED60DD"/>
    <w:rsid w:val="00ED72EF"/>
    <w:rsid w:val="00ED7A5B"/>
    <w:rsid w:val="00EE32A9"/>
    <w:rsid w:val="00EE5173"/>
    <w:rsid w:val="00EE6239"/>
    <w:rsid w:val="00EE671A"/>
    <w:rsid w:val="00EF2DFD"/>
    <w:rsid w:val="00EF4735"/>
    <w:rsid w:val="00EF54D1"/>
    <w:rsid w:val="00EF60B7"/>
    <w:rsid w:val="00EF68FD"/>
    <w:rsid w:val="00EF746D"/>
    <w:rsid w:val="00F01281"/>
    <w:rsid w:val="00F1113C"/>
    <w:rsid w:val="00F16E93"/>
    <w:rsid w:val="00F17279"/>
    <w:rsid w:val="00F20348"/>
    <w:rsid w:val="00F21C37"/>
    <w:rsid w:val="00F24F02"/>
    <w:rsid w:val="00F25772"/>
    <w:rsid w:val="00F25F05"/>
    <w:rsid w:val="00F26BFA"/>
    <w:rsid w:val="00F276D0"/>
    <w:rsid w:val="00F27C23"/>
    <w:rsid w:val="00F31077"/>
    <w:rsid w:val="00F31384"/>
    <w:rsid w:val="00F31A00"/>
    <w:rsid w:val="00F34DFA"/>
    <w:rsid w:val="00F40057"/>
    <w:rsid w:val="00F40A18"/>
    <w:rsid w:val="00F41442"/>
    <w:rsid w:val="00F41B48"/>
    <w:rsid w:val="00F42B08"/>
    <w:rsid w:val="00F4431A"/>
    <w:rsid w:val="00F44B75"/>
    <w:rsid w:val="00F472FD"/>
    <w:rsid w:val="00F502D9"/>
    <w:rsid w:val="00F5038D"/>
    <w:rsid w:val="00F51445"/>
    <w:rsid w:val="00F51717"/>
    <w:rsid w:val="00F5417F"/>
    <w:rsid w:val="00F5428A"/>
    <w:rsid w:val="00F631C4"/>
    <w:rsid w:val="00F665C6"/>
    <w:rsid w:val="00F70F7E"/>
    <w:rsid w:val="00F71ACD"/>
    <w:rsid w:val="00F738DA"/>
    <w:rsid w:val="00F739B0"/>
    <w:rsid w:val="00F746D1"/>
    <w:rsid w:val="00F74CAD"/>
    <w:rsid w:val="00F74D92"/>
    <w:rsid w:val="00F75A95"/>
    <w:rsid w:val="00F77DB5"/>
    <w:rsid w:val="00F8120B"/>
    <w:rsid w:val="00F81455"/>
    <w:rsid w:val="00F81B85"/>
    <w:rsid w:val="00F82536"/>
    <w:rsid w:val="00F8312D"/>
    <w:rsid w:val="00F8321A"/>
    <w:rsid w:val="00F83D02"/>
    <w:rsid w:val="00F855A9"/>
    <w:rsid w:val="00F868AC"/>
    <w:rsid w:val="00F87A7D"/>
    <w:rsid w:val="00F91185"/>
    <w:rsid w:val="00F91777"/>
    <w:rsid w:val="00F91DEB"/>
    <w:rsid w:val="00F92470"/>
    <w:rsid w:val="00F92D21"/>
    <w:rsid w:val="00F92FBC"/>
    <w:rsid w:val="00F93645"/>
    <w:rsid w:val="00F93DF3"/>
    <w:rsid w:val="00F94006"/>
    <w:rsid w:val="00F95D41"/>
    <w:rsid w:val="00F95F64"/>
    <w:rsid w:val="00F97BA6"/>
    <w:rsid w:val="00FA1CB1"/>
    <w:rsid w:val="00FA53DE"/>
    <w:rsid w:val="00FA6A10"/>
    <w:rsid w:val="00FA7583"/>
    <w:rsid w:val="00FB02CD"/>
    <w:rsid w:val="00FB086E"/>
    <w:rsid w:val="00FB18F4"/>
    <w:rsid w:val="00FB2A8D"/>
    <w:rsid w:val="00FB4CB0"/>
    <w:rsid w:val="00FB5160"/>
    <w:rsid w:val="00FB5674"/>
    <w:rsid w:val="00FB7685"/>
    <w:rsid w:val="00FC2C8E"/>
    <w:rsid w:val="00FC2D09"/>
    <w:rsid w:val="00FC364D"/>
    <w:rsid w:val="00FC45DF"/>
    <w:rsid w:val="00FC59D4"/>
    <w:rsid w:val="00FC5EB6"/>
    <w:rsid w:val="00FD06DD"/>
    <w:rsid w:val="00FD2350"/>
    <w:rsid w:val="00FD2725"/>
    <w:rsid w:val="00FD42E9"/>
    <w:rsid w:val="00FD662F"/>
    <w:rsid w:val="00FE10EE"/>
    <w:rsid w:val="00FE29C8"/>
    <w:rsid w:val="00FE2FC7"/>
    <w:rsid w:val="00FE3890"/>
    <w:rsid w:val="00FE62A4"/>
    <w:rsid w:val="00FE6657"/>
    <w:rsid w:val="00FF0F9B"/>
    <w:rsid w:val="00FF115E"/>
    <w:rsid w:val="00FF2305"/>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99"/>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99"/>
    <w:locked/>
    <w:rsid w:val="0005223F"/>
    <w:rPr>
      <w:rFonts w:ascii="Arial" w:hAnsi="Arial" w:cs="Arial"/>
      <w:b/>
      <w:bCs/>
      <w:i/>
      <w:iCs/>
      <w:sz w:val="20"/>
      <w:szCs w:val="20"/>
      <w:lang w:val="es-ES" w:eastAsia="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Footnote referenc"/>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ansinterligneCar">
    <w:name w:val="Sans interligne Car"/>
    <w:link w:val="Sansinterligne"/>
    <w:uiPriority w:val="99"/>
    <w:locked/>
    <w:rsid w:val="00B8750F"/>
    <w:rPr>
      <w:rFonts w:ascii="Courier New" w:hAnsi="Courier New"/>
      <w:sz w:val="24"/>
      <w:lang w:val="es-ES" w:eastAsia="es-ES"/>
    </w:rPr>
  </w:style>
  <w:style w:type="paragraph" w:styleId="Retraitcorpsdetexte2">
    <w:name w:val="Body Text Indent 2"/>
    <w:basedOn w:val="Normal"/>
    <w:link w:val="Retraitcorpsdetexte2Car"/>
    <w:uiPriority w:val="99"/>
    <w:rsid w:val="00105C58"/>
    <w:pPr>
      <w:spacing w:after="120" w:line="480" w:lineRule="auto"/>
      <w:ind w:left="283"/>
    </w:pPr>
  </w:style>
  <w:style w:type="character" w:customStyle="1" w:styleId="Retraitcorpsdetexte2Car">
    <w:name w:val="Retrait corps de texte 2 Car"/>
    <w:basedOn w:val="Policepardfaut"/>
    <w:link w:val="Retraitcorpsdetexte2"/>
    <w:uiPriority w:val="99"/>
    <w:locked/>
    <w:rsid w:val="00105C58"/>
    <w:rPr>
      <w:rFonts w:ascii="Tms Rmn" w:hAnsi="Tms Rmn" w:cs="Tms Rmn"/>
      <w:sz w:val="20"/>
      <w:szCs w:val="20"/>
      <w:lang w:val="en-GB" w:eastAsia="es-ES"/>
    </w:rPr>
  </w:style>
  <w:style w:type="character" w:styleId="Lienhypertexte">
    <w:name w:val="Hyperlink"/>
    <w:basedOn w:val="Policepardfaut"/>
    <w:uiPriority w:val="99"/>
    <w:unhideWhenUsed/>
    <w:rsid w:val="003E6785"/>
    <w:rPr>
      <w:color w:val="0000FF"/>
      <w:u w:val="single"/>
    </w:rPr>
  </w:style>
  <w:style w:type="character" w:customStyle="1" w:styleId="apple-converted-space">
    <w:name w:val="apple-converted-space"/>
    <w:basedOn w:val="Policepardfaut"/>
    <w:rsid w:val="003E6785"/>
  </w:style>
  <w:style w:type="paragraph" w:customStyle="1" w:styleId="style8">
    <w:name w:val="style8"/>
    <w:basedOn w:val="Normal"/>
    <w:rsid w:val="00DA35D9"/>
    <w:pPr>
      <w:spacing w:before="100" w:beforeAutospacing="1" w:after="100" w:afterAutospacing="1"/>
    </w:pPr>
    <w:rPr>
      <w:rFonts w:ascii="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99"/>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99"/>
    <w:locked/>
    <w:rsid w:val="0005223F"/>
    <w:rPr>
      <w:rFonts w:ascii="Arial" w:hAnsi="Arial" w:cs="Arial"/>
      <w:b/>
      <w:bCs/>
      <w:i/>
      <w:iCs/>
      <w:sz w:val="20"/>
      <w:szCs w:val="20"/>
      <w:lang w:val="es-ES" w:eastAsia="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Footnote referenc"/>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ansinterligneCar">
    <w:name w:val="Sans interligne Car"/>
    <w:link w:val="Sansinterligne"/>
    <w:uiPriority w:val="99"/>
    <w:locked/>
    <w:rsid w:val="00B8750F"/>
    <w:rPr>
      <w:rFonts w:ascii="Courier New" w:hAnsi="Courier New"/>
      <w:sz w:val="24"/>
      <w:lang w:val="es-ES" w:eastAsia="es-ES"/>
    </w:rPr>
  </w:style>
  <w:style w:type="paragraph" w:styleId="Retraitcorpsdetexte2">
    <w:name w:val="Body Text Indent 2"/>
    <w:basedOn w:val="Normal"/>
    <w:link w:val="Retraitcorpsdetexte2Car"/>
    <w:uiPriority w:val="99"/>
    <w:rsid w:val="00105C58"/>
    <w:pPr>
      <w:spacing w:after="120" w:line="480" w:lineRule="auto"/>
      <w:ind w:left="283"/>
    </w:pPr>
  </w:style>
  <w:style w:type="character" w:customStyle="1" w:styleId="Retraitcorpsdetexte2Car">
    <w:name w:val="Retrait corps de texte 2 Car"/>
    <w:basedOn w:val="Policepardfaut"/>
    <w:link w:val="Retraitcorpsdetexte2"/>
    <w:uiPriority w:val="99"/>
    <w:locked/>
    <w:rsid w:val="00105C58"/>
    <w:rPr>
      <w:rFonts w:ascii="Tms Rmn" w:hAnsi="Tms Rmn" w:cs="Tms Rmn"/>
      <w:sz w:val="20"/>
      <w:szCs w:val="20"/>
      <w:lang w:val="en-GB" w:eastAsia="es-ES"/>
    </w:rPr>
  </w:style>
  <w:style w:type="character" w:styleId="Lienhypertexte">
    <w:name w:val="Hyperlink"/>
    <w:basedOn w:val="Policepardfaut"/>
    <w:uiPriority w:val="99"/>
    <w:unhideWhenUsed/>
    <w:rsid w:val="003E6785"/>
    <w:rPr>
      <w:color w:val="0000FF"/>
      <w:u w:val="single"/>
    </w:rPr>
  </w:style>
  <w:style w:type="character" w:customStyle="1" w:styleId="apple-converted-space">
    <w:name w:val="apple-converted-space"/>
    <w:basedOn w:val="Policepardfaut"/>
    <w:rsid w:val="003E6785"/>
  </w:style>
  <w:style w:type="paragraph" w:customStyle="1" w:styleId="style8">
    <w:name w:val="style8"/>
    <w:basedOn w:val="Normal"/>
    <w:rsid w:val="00DA35D9"/>
    <w:pPr>
      <w:spacing w:before="100" w:beforeAutospacing="1" w:after="100" w:afterAutospacing="1"/>
    </w:pPr>
    <w:rPr>
      <w:rFonts w:ascii="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0457">
      <w:bodyDiv w:val="1"/>
      <w:marLeft w:val="0"/>
      <w:marRight w:val="0"/>
      <w:marTop w:val="0"/>
      <w:marBottom w:val="0"/>
      <w:divBdr>
        <w:top w:val="none" w:sz="0" w:space="0" w:color="auto"/>
        <w:left w:val="none" w:sz="0" w:space="0" w:color="auto"/>
        <w:bottom w:val="none" w:sz="0" w:space="0" w:color="auto"/>
        <w:right w:val="none" w:sz="0" w:space="0" w:color="auto"/>
      </w:divBdr>
    </w:div>
    <w:div w:id="520826799">
      <w:bodyDiv w:val="1"/>
      <w:marLeft w:val="0"/>
      <w:marRight w:val="0"/>
      <w:marTop w:val="0"/>
      <w:marBottom w:val="0"/>
      <w:divBdr>
        <w:top w:val="none" w:sz="0" w:space="0" w:color="auto"/>
        <w:left w:val="none" w:sz="0" w:space="0" w:color="auto"/>
        <w:bottom w:val="none" w:sz="0" w:space="0" w:color="auto"/>
        <w:right w:val="none" w:sz="0" w:space="0" w:color="auto"/>
      </w:divBdr>
    </w:div>
    <w:div w:id="1735664808">
      <w:bodyDiv w:val="1"/>
      <w:marLeft w:val="0"/>
      <w:marRight w:val="0"/>
      <w:marTop w:val="0"/>
      <w:marBottom w:val="0"/>
      <w:divBdr>
        <w:top w:val="none" w:sz="0" w:space="0" w:color="auto"/>
        <w:left w:val="none" w:sz="0" w:space="0" w:color="auto"/>
        <w:bottom w:val="none" w:sz="0" w:space="0" w:color="auto"/>
        <w:right w:val="none" w:sz="0" w:space="0" w:color="auto"/>
      </w:divBdr>
    </w:div>
    <w:div w:id="1759059814">
      <w:bodyDiv w:val="1"/>
      <w:marLeft w:val="0"/>
      <w:marRight w:val="0"/>
      <w:marTop w:val="0"/>
      <w:marBottom w:val="0"/>
      <w:divBdr>
        <w:top w:val="none" w:sz="0" w:space="0" w:color="auto"/>
        <w:left w:val="none" w:sz="0" w:space="0" w:color="auto"/>
        <w:bottom w:val="none" w:sz="0" w:space="0" w:color="auto"/>
        <w:right w:val="none" w:sz="0" w:space="0" w:color="auto"/>
      </w:divBdr>
    </w:div>
    <w:div w:id="20024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83668-0A69-42E1-8A24-D9E2A16D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2298</Words>
  <Characters>12640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14</cp:revision>
  <cp:lastPrinted>2018-02-27T13:02:00Z</cp:lastPrinted>
  <dcterms:created xsi:type="dcterms:W3CDTF">2018-02-20T13:41:00Z</dcterms:created>
  <dcterms:modified xsi:type="dcterms:W3CDTF">2018-03-09T08:57:00Z</dcterms:modified>
</cp:coreProperties>
</file>