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E23" w:rsidRPr="00C92401" w:rsidRDefault="00137E23" w:rsidP="00137E23">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FF0000"/>
          <w:sz w:val="28"/>
          <w:szCs w:val="22"/>
          <w:lang w:val="es-CO" w:eastAsia="fr-FR"/>
        </w:rPr>
      </w:pPr>
      <w:r w:rsidRPr="00C92401">
        <w:rPr>
          <w:rFonts w:ascii="Calibri" w:eastAsia="Calibri" w:hAnsi="Calibri" w:cs="Calibri"/>
          <w:color w:val="FF0000"/>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C92401">
        <w:rPr>
          <w:rFonts w:ascii="Calibri" w:eastAsia="Calibri" w:hAnsi="Calibri" w:cs="Calibri"/>
          <w:color w:val="FF0000"/>
          <w:szCs w:val="18"/>
          <w:lang w:val="es-CO" w:eastAsia="fr-FR"/>
        </w:rPr>
        <w:t> </w:t>
      </w:r>
    </w:p>
    <w:p w:rsidR="00137E23" w:rsidRPr="00C92401" w:rsidRDefault="00137E23" w:rsidP="00137E23">
      <w:pPr>
        <w:shd w:val="clear" w:color="auto" w:fill="FFFFFF"/>
        <w:ind w:left="2124" w:hanging="2124"/>
        <w:jc w:val="both"/>
        <w:rPr>
          <w:rFonts w:ascii="Calibri" w:eastAsia="Calibri" w:hAnsi="Calibri" w:cs="Calibri"/>
          <w:sz w:val="18"/>
          <w:szCs w:val="18"/>
          <w:lang w:val="es-CO" w:eastAsia="fr-FR"/>
        </w:rPr>
      </w:pPr>
      <w:r w:rsidRPr="00C92401">
        <w:rPr>
          <w:rFonts w:ascii="Calibri" w:hAnsi="Calibri" w:cs="Calibri"/>
          <w:sz w:val="18"/>
          <w:szCs w:val="18"/>
          <w:lang w:val="es-CO" w:eastAsia="fr-FR"/>
        </w:rPr>
        <w:t>Providencia:</w:t>
      </w:r>
      <w:r w:rsidRPr="00C92401">
        <w:rPr>
          <w:rFonts w:ascii="Calibri" w:hAnsi="Calibri" w:cs="Calibri"/>
          <w:sz w:val="18"/>
          <w:szCs w:val="18"/>
          <w:lang w:val="es-CO" w:eastAsia="fr-FR"/>
        </w:rPr>
        <w:tab/>
        <w:t>Sentencia  - 2ª Instancia -7 de marzo de 2018</w:t>
      </w:r>
    </w:p>
    <w:p w:rsidR="00137E23" w:rsidRPr="00C92401" w:rsidRDefault="00137E23" w:rsidP="00137E23">
      <w:pPr>
        <w:shd w:val="clear" w:color="auto" w:fill="FFFFFF"/>
        <w:tabs>
          <w:tab w:val="left" w:pos="1418"/>
        </w:tabs>
        <w:jc w:val="both"/>
        <w:rPr>
          <w:rFonts w:ascii="Calibri" w:eastAsia="Calibri" w:hAnsi="Calibri" w:cs="Calibri"/>
          <w:sz w:val="18"/>
          <w:szCs w:val="18"/>
          <w:lang w:eastAsia="fr-FR"/>
        </w:rPr>
      </w:pPr>
      <w:r w:rsidRPr="00C92401">
        <w:rPr>
          <w:rFonts w:ascii="Calibri" w:eastAsia="Calibri" w:hAnsi="Calibri" w:cs="Calibri"/>
          <w:sz w:val="18"/>
          <w:szCs w:val="18"/>
          <w:lang w:val="es-CO" w:eastAsia="fr-FR"/>
        </w:rPr>
        <w:t>Radicación Nro. :</w:t>
      </w:r>
      <w:r w:rsidRPr="00C92401">
        <w:rPr>
          <w:rFonts w:ascii="Calibri" w:eastAsia="Calibri" w:hAnsi="Calibri" w:cs="Calibri"/>
          <w:sz w:val="18"/>
          <w:szCs w:val="18"/>
          <w:lang w:val="es-CO" w:eastAsia="fr-FR"/>
        </w:rPr>
        <w:tab/>
        <w:t xml:space="preserve">  </w:t>
      </w:r>
      <w:r w:rsidRPr="00C92401">
        <w:rPr>
          <w:rFonts w:ascii="Calibri" w:eastAsia="Calibri" w:hAnsi="Calibri" w:cs="Calibri"/>
          <w:sz w:val="18"/>
          <w:szCs w:val="18"/>
          <w:lang w:val="es-CO" w:eastAsia="fr-FR"/>
        </w:rPr>
        <w:tab/>
      </w:r>
      <w:r w:rsidRPr="00C92401">
        <w:rPr>
          <w:rFonts w:ascii="Calibri" w:eastAsia="Calibri" w:hAnsi="Calibri" w:cs="Calibri"/>
          <w:sz w:val="18"/>
          <w:szCs w:val="18"/>
          <w:lang w:eastAsia="fr-FR"/>
        </w:rPr>
        <w:t>2013-00130</w:t>
      </w:r>
    </w:p>
    <w:p w:rsidR="00137E23" w:rsidRPr="00C92401" w:rsidRDefault="00137E23" w:rsidP="00137E23">
      <w:pPr>
        <w:shd w:val="clear" w:color="auto" w:fill="FFFFFF"/>
        <w:tabs>
          <w:tab w:val="left" w:pos="1418"/>
        </w:tabs>
        <w:jc w:val="both"/>
        <w:rPr>
          <w:rFonts w:ascii="Calibri" w:eastAsia="Calibri" w:hAnsi="Calibri" w:cs="Calibri"/>
          <w:bCs/>
          <w:sz w:val="18"/>
          <w:szCs w:val="18"/>
          <w:lang w:eastAsia="fr-FR"/>
        </w:rPr>
      </w:pPr>
      <w:r w:rsidRPr="00C92401">
        <w:rPr>
          <w:rFonts w:ascii="Calibri" w:eastAsia="Calibri" w:hAnsi="Calibri" w:cs="Calibri"/>
          <w:sz w:val="18"/>
          <w:szCs w:val="18"/>
          <w:lang w:val="es-ES_tradnl" w:eastAsia="fr-FR"/>
        </w:rPr>
        <w:t>Ejecutante</w:t>
      </w:r>
      <w:r w:rsidRPr="00C92401">
        <w:rPr>
          <w:rFonts w:ascii="Calibri" w:eastAsia="Calibri" w:hAnsi="Calibri" w:cs="Calibri"/>
          <w:sz w:val="18"/>
          <w:szCs w:val="18"/>
          <w:lang w:val="es-CO" w:eastAsia="fr-FR"/>
        </w:rPr>
        <w:t>:</w:t>
      </w:r>
      <w:r w:rsidRPr="00C92401">
        <w:rPr>
          <w:rFonts w:ascii="Calibri" w:eastAsia="Calibri" w:hAnsi="Calibri" w:cs="Calibri"/>
          <w:sz w:val="18"/>
          <w:szCs w:val="18"/>
          <w:lang w:val="es-CO" w:eastAsia="fr-FR"/>
        </w:rPr>
        <w:tab/>
      </w:r>
      <w:r w:rsidRPr="00C92401">
        <w:rPr>
          <w:rFonts w:ascii="Calibri" w:eastAsia="Calibri" w:hAnsi="Calibri" w:cs="Calibri"/>
          <w:sz w:val="18"/>
          <w:szCs w:val="18"/>
          <w:lang w:val="es-CO" w:eastAsia="fr-FR"/>
        </w:rPr>
        <w:tab/>
      </w:r>
      <w:r w:rsidRPr="00C92401">
        <w:rPr>
          <w:rFonts w:ascii="Calibri" w:eastAsia="Calibri" w:hAnsi="Calibri" w:cs="Calibri"/>
          <w:bCs/>
          <w:sz w:val="18"/>
          <w:szCs w:val="18"/>
          <w:lang w:val="es-CO" w:eastAsia="fr-FR"/>
        </w:rPr>
        <w:t xml:space="preserve">Yolanda López </w:t>
      </w:r>
      <w:proofErr w:type="spellStart"/>
      <w:r w:rsidRPr="00C92401">
        <w:rPr>
          <w:rFonts w:ascii="Calibri" w:eastAsia="Calibri" w:hAnsi="Calibri" w:cs="Calibri"/>
          <w:bCs/>
          <w:sz w:val="18"/>
          <w:szCs w:val="18"/>
          <w:lang w:val="es-CO" w:eastAsia="fr-FR"/>
        </w:rPr>
        <w:t>Vasquez</w:t>
      </w:r>
      <w:proofErr w:type="spellEnd"/>
      <w:r w:rsidRPr="00C92401">
        <w:rPr>
          <w:rFonts w:ascii="Calibri" w:eastAsia="Calibri" w:hAnsi="Calibri" w:cs="Calibri"/>
          <w:bCs/>
          <w:sz w:val="18"/>
          <w:szCs w:val="18"/>
          <w:lang w:val="es-CO" w:eastAsia="fr-FR"/>
        </w:rPr>
        <w:t xml:space="preserve"> y otro</w:t>
      </w:r>
    </w:p>
    <w:p w:rsidR="00137E23" w:rsidRPr="00C92401" w:rsidRDefault="00137E23" w:rsidP="00137E23">
      <w:pPr>
        <w:shd w:val="clear" w:color="auto" w:fill="FFFFFF"/>
        <w:tabs>
          <w:tab w:val="left" w:pos="1418"/>
        </w:tabs>
        <w:jc w:val="both"/>
        <w:rPr>
          <w:rFonts w:ascii="Calibri" w:eastAsia="Calibri" w:hAnsi="Calibri" w:cs="Calibri"/>
          <w:bCs/>
          <w:sz w:val="18"/>
          <w:szCs w:val="18"/>
          <w:lang w:eastAsia="fr-FR"/>
        </w:rPr>
      </w:pPr>
      <w:r w:rsidRPr="00C92401">
        <w:rPr>
          <w:rFonts w:ascii="Calibri" w:eastAsia="Calibri" w:hAnsi="Calibri" w:cs="Calibri"/>
          <w:bCs/>
          <w:sz w:val="18"/>
          <w:szCs w:val="18"/>
          <w:lang w:eastAsia="fr-FR"/>
        </w:rPr>
        <w:t xml:space="preserve">Ejecutado: </w:t>
      </w:r>
      <w:r w:rsidRPr="00C92401">
        <w:rPr>
          <w:rFonts w:ascii="Calibri" w:eastAsia="Calibri" w:hAnsi="Calibri" w:cs="Calibri"/>
          <w:bCs/>
          <w:sz w:val="18"/>
          <w:szCs w:val="18"/>
          <w:lang w:eastAsia="fr-FR"/>
        </w:rPr>
        <w:tab/>
      </w:r>
      <w:r w:rsidRPr="00C92401">
        <w:rPr>
          <w:rFonts w:ascii="Calibri" w:eastAsia="Calibri" w:hAnsi="Calibri" w:cs="Calibri"/>
          <w:bCs/>
          <w:sz w:val="18"/>
          <w:szCs w:val="18"/>
          <w:lang w:eastAsia="fr-FR"/>
        </w:rPr>
        <w:tab/>
      </w:r>
      <w:r w:rsidRPr="00C92401">
        <w:rPr>
          <w:rFonts w:ascii="Calibri" w:eastAsia="Calibri" w:hAnsi="Calibri" w:cs="Calibri"/>
          <w:bCs/>
          <w:sz w:val="18"/>
          <w:szCs w:val="18"/>
          <w:lang w:val="es-CO" w:eastAsia="fr-FR"/>
        </w:rPr>
        <w:t xml:space="preserve">Jairo </w:t>
      </w:r>
      <w:proofErr w:type="spellStart"/>
      <w:r w:rsidRPr="00C92401">
        <w:rPr>
          <w:rFonts w:ascii="Calibri" w:eastAsia="Calibri" w:hAnsi="Calibri" w:cs="Calibri"/>
          <w:bCs/>
          <w:sz w:val="18"/>
          <w:szCs w:val="18"/>
          <w:lang w:val="es-CO" w:eastAsia="fr-FR"/>
        </w:rPr>
        <w:t>Arvey</w:t>
      </w:r>
      <w:proofErr w:type="spellEnd"/>
      <w:r w:rsidRPr="00C92401">
        <w:rPr>
          <w:rFonts w:ascii="Calibri" w:eastAsia="Calibri" w:hAnsi="Calibri" w:cs="Calibri"/>
          <w:bCs/>
          <w:sz w:val="18"/>
          <w:szCs w:val="18"/>
          <w:lang w:val="es-CO" w:eastAsia="fr-FR"/>
        </w:rPr>
        <w:t xml:space="preserve"> Rico Duque</w:t>
      </w:r>
    </w:p>
    <w:p w:rsidR="00137E23" w:rsidRPr="00C92401" w:rsidRDefault="00137E23" w:rsidP="00137E23">
      <w:pPr>
        <w:shd w:val="clear" w:color="auto" w:fill="FFFFFF"/>
        <w:tabs>
          <w:tab w:val="left" w:pos="1418"/>
        </w:tabs>
        <w:ind w:left="2124" w:hanging="2124"/>
        <w:jc w:val="both"/>
        <w:rPr>
          <w:rFonts w:ascii="Calibri" w:eastAsia="Calibri" w:hAnsi="Calibri" w:cs="Calibri"/>
          <w:sz w:val="18"/>
          <w:szCs w:val="18"/>
          <w:lang w:val="es-CO" w:eastAsia="fr-FR"/>
        </w:rPr>
      </w:pPr>
      <w:r w:rsidRPr="00C92401">
        <w:rPr>
          <w:rFonts w:ascii="Calibri" w:eastAsia="Calibri" w:hAnsi="Calibri" w:cs="Calibri"/>
          <w:sz w:val="18"/>
          <w:szCs w:val="18"/>
          <w:lang w:val="es-CO" w:eastAsia="fr-FR"/>
        </w:rPr>
        <w:t>Proceso:                </w:t>
      </w:r>
      <w:r w:rsidRPr="00C92401">
        <w:rPr>
          <w:rFonts w:ascii="Calibri" w:eastAsia="Calibri" w:hAnsi="Calibri" w:cs="Calibri"/>
          <w:sz w:val="18"/>
          <w:szCs w:val="18"/>
          <w:lang w:val="es-CO" w:eastAsia="fr-FR"/>
        </w:rPr>
        <w:tab/>
      </w:r>
      <w:r w:rsidRPr="00C92401">
        <w:rPr>
          <w:rFonts w:ascii="Calibri" w:eastAsia="Calibri" w:hAnsi="Calibri" w:cs="Calibri"/>
          <w:sz w:val="18"/>
          <w:szCs w:val="18"/>
          <w:lang w:val="es-CO" w:eastAsia="fr-FR"/>
        </w:rPr>
        <w:tab/>
        <w:t xml:space="preserve">Ejecutivo – Con Pretensión Real </w:t>
      </w:r>
    </w:p>
    <w:p w:rsidR="00137E23" w:rsidRPr="00C92401" w:rsidRDefault="00137E23" w:rsidP="00137E23">
      <w:pPr>
        <w:shd w:val="clear" w:color="auto" w:fill="FFFFFF"/>
        <w:tabs>
          <w:tab w:val="left" w:pos="1416"/>
        </w:tabs>
        <w:jc w:val="both"/>
        <w:rPr>
          <w:rFonts w:ascii="Calibri" w:eastAsia="Calibri" w:hAnsi="Calibri" w:cs="Calibri"/>
          <w:bCs/>
          <w:iCs/>
          <w:sz w:val="18"/>
          <w:szCs w:val="18"/>
          <w:lang w:val="es-CO" w:eastAsia="fr-FR"/>
        </w:rPr>
      </w:pPr>
      <w:r w:rsidRPr="00C92401">
        <w:rPr>
          <w:rFonts w:ascii="Calibri" w:eastAsia="Calibri" w:hAnsi="Calibri" w:cs="Calibri"/>
          <w:sz w:val="18"/>
          <w:szCs w:val="18"/>
          <w:lang w:val="es-CO" w:eastAsia="fr-FR"/>
        </w:rPr>
        <w:t>Magistrado Ponente: </w:t>
      </w:r>
      <w:r w:rsidRPr="00C92401">
        <w:rPr>
          <w:rFonts w:ascii="Calibri" w:eastAsia="Calibri" w:hAnsi="Calibri" w:cs="Calibri"/>
          <w:sz w:val="18"/>
          <w:szCs w:val="18"/>
          <w:lang w:val="es-CO" w:eastAsia="fr-FR"/>
        </w:rPr>
        <w:tab/>
      </w:r>
      <w:proofErr w:type="spellStart"/>
      <w:r w:rsidRPr="00C92401">
        <w:rPr>
          <w:rFonts w:ascii="Calibri" w:eastAsia="Calibri" w:hAnsi="Calibri" w:cs="Calibri"/>
          <w:sz w:val="18"/>
          <w:szCs w:val="18"/>
          <w:lang w:val="es-CO" w:eastAsia="fr-FR"/>
        </w:rPr>
        <w:t>DUBERNEY</w:t>
      </w:r>
      <w:proofErr w:type="spellEnd"/>
      <w:r w:rsidRPr="00C92401">
        <w:rPr>
          <w:rFonts w:ascii="Calibri" w:eastAsia="Calibri" w:hAnsi="Calibri" w:cs="Calibri"/>
          <w:sz w:val="18"/>
          <w:szCs w:val="18"/>
          <w:lang w:val="es-CO" w:eastAsia="fr-FR"/>
        </w:rPr>
        <w:t xml:space="preserve"> GRISALES HERRERA</w:t>
      </w:r>
    </w:p>
    <w:p w:rsidR="00137E23" w:rsidRPr="00C92401" w:rsidRDefault="00137E23" w:rsidP="00137E23">
      <w:pPr>
        <w:shd w:val="clear" w:color="auto" w:fill="FFFFFF"/>
        <w:ind w:left="2124" w:hanging="2124"/>
        <w:jc w:val="both"/>
        <w:rPr>
          <w:rFonts w:ascii="Calibri" w:eastAsia="Calibri" w:hAnsi="Calibri" w:cs="Calibri"/>
          <w:bCs/>
          <w:iCs/>
          <w:sz w:val="10"/>
          <w:szCs w:val="10"/>
          <w:lang w:val="es-CO" w:eastAsia="fr-FR"/>
        </w:rPr>
      </w:pPr>
    </w:p>
    <w:p w:rsidR="004C29DA" w:rsidRPr="00C92401" w:rsidRDefault="00137E23" w:rsidP="00137E23">
      <w:pPr>
        <w:pStyle w:val="Sinespaciado"/>
        <w:jc w:val="both"/>
        <w:rPr>
          <w:sz w:val="18"/>
          <w:szCs w:val="18"/>
          <w:lang w:val="es-CO" w:eastAsia="fr-FR"/>
        </w:rPr>
      </w:pPr>
      <w:r w:rsidRPr="00C92401">
        <w:rPr>
          <w:b/>
          <w:sz w:val="18"/>
          <w:szCs w:val="18"/>
          <w:lang w:val="es-CO" w:eastAsia="fr-FR"/>
        </w:rPr>
        <w:t xml:space="preserve">Temas: </w:t>
      </w:r>
      <w:r w:rsidRPr="00C92401">
        <w:rPr>
          <w:b/>
          <w:sz w:val="18"/>
          <w:szCs w:val="18"/>
          <w:lang w:val="es-CO" w:eastAsia="fr-FR"/>
        </w:rPr>
        <w:tab/>
      </w:r>
      <w:r w:rsidRPr="00C92401">
        <w:rPr>
          <w:b/>
          <w:sz w:val="18"/>
          <w:szCs w:val="18"/>
          <w:lang w:val="es-CO" w:eastAsia="fr-FR"/>
        </w:rPr>
        <w:tab/>
      </w:r>
      <w:r w:rsidRPr="00C92401">
        <w:rPr>
          <w:b/>
          <w:sz w:val="18"/>
          <w:szCs w:val="18"/>
          <w:lang w:val="es-CO" w:eastAsia="fr-FR"/>
        </w:rPr>
        <w:tab/>
      </w:r>
      <w:r w:rsidR="00A8530F" w:rsidRPr="00C92401">
        <w:rPr>
          <w:b/>
          <w:sz w:val="18"/>
          <w:szCs w:val="18"/>
          <w:lang w:val="es-CO" w:eastAsia="fr-FR"/>
        </w:rPr>
        <w:t>EJECUTIVO CON PRETENSIÓN REAL</w:t>
      </w:r>
      <w:r w:rsidRPr="00C92401">
        <w:rPr>
          <w:b/>
          <w:sz w:val="18"/>
          <w:szCs w:val="18"/>
          <w:lang w:val="es-CO" w:eastAsia="fr-FR"/>
        </w:rPr>
        <w:t xml:space="preserve"> /</w:t>
      </w:r>
      <w:r w:rsidR="004C29DA" w:rsidRPr="00C92401">
        <w:rPr>
          <w:b/>
          <w:sz w:val="18"/>
          <w:szCs w:val="18"/>
          <w:lang w:val="es-CO" w:eastAsia="fr-FR"/>
        </w:rPr>
        <w:t xml:space="preserve"> LITERALIDAD /</w:t>
      </w:r>
      <w:r w:rsidRPr="00C92401">
        <w:rPr>
          <w:b/>
          <w:sz w:val="18"/>
          <w:szCs w:val="18"/>
          <w:lang w:val="es-CO" w:eastAsia="fr-FR"/>
        </w:rPr>
        <w:t xml:space="preserve"> </w:t>
      </w:r>
      <w:r w:rsidR="004C29DA" w:rsidRPr="00C92401">
        <w:rPr>
          <w:b/>
          <w:sz w:val="18"/>
          <w:szCs w:val="18"/>
          <w:lang w:val="es-CO" w:eastAsia="fr-FR"/>
        </w:rPr>
        <w:t xml:space="preserve">DISCUSIÓN DE </w:t>
      </w:r>
      <w:r w:rsidR="00A8530F" w:rsidRPr="00C92401">
        <w:rPr>
          <w:b/>
          <w:sz w:val="18"/>
          <w:szCs w:val="18"/>
          <w:lang w:val="es-CO" w:eastAsia="fr-FR"/>
        </w:rPr>
        <w:t>NEGOCIO JURÍDICO SUBYACENTE</w:t>
      </w:r>
      <w:r w:rsidRPr="00C92401">
        <w:rPr>
          <w:b/>
          <w:sz w:val="18"/>
          <w:szCs w:val="18"/>
          <w:lang w:val="es-CO" w:eastAsia="fr-FR"/>
        </w:rPr>
        <w:t xml:space="preserve"> / </w:t>
      </w:r>
      <w:r w:rsidR="004C29DA" w:rsidRPr="00C92401">
        <w:rPr>
          <w:b/>
          <w:sz w:val="18"/>
          <w:szCs w:val="18"/>
          <w:lang w:val="es-CO" w:eastAsia="fr-FR"/>
        </w:rPr>
        <w:t>INEXISTENCIA DEL MUTUO DEBE PROBARSE / CARGA PROBATORIA INCUMPLIDA /</w:t>
      </w:r>
      <w:r w:rsidRPr="00C92401">
        <w:rPr>
          <w:b/>
          <w:sz w:val="18"/>
          <w:szCs w:val="18"/>
          <w:lang w:val="es-CO" w:eastAsia="fr-FR"/>
        </w:rPr>
        <w:t xml:space="preserve">CONFIRMA / </w:t>
      </w:r>
      <w:r w:rsidR="00A8530F" w:rsidRPr="00C92401">
        <w:rPr>
          <w:b/>
          <w:sz w:val="18"/>
          <w:szCs w:val="18"/>
          <w:lang w:val="es-CO" w:eastAsia="fr-FR"/>
        </w:rPr>
        <w:t>CONCEDE</w:t>
      </w:r>
      <w:r w:rsidRPr="00C92401">
        <w:rPr>
          <w:b/>
          <w:sz w:val="18"/>
          <w:szCs w:val="18"/>
          <w:lang w:val="es-CO" w:eastAsia="fr-FR"/>
        </w:rPr>
        <w:t xml:space="preserve"> /-</w:t>
      </w:r>
      <w:r w:rsidR="004C29DA" w:rsidRPr="00C92401">
        <w:t xml:space="preserve"> </w:t>
      </w:r>
      <w:r w:rsidR="004C29DA" w:rsidRPr="00C92401">
        <w:rPr>
          <w:sz w:val="18"/>
          <w:szCs w:val="18"/>
          <w:lang w:val="es-CO" w:eastAsia="fr-FR"/>
        </w:rPr>
        <w:t xml:space="preserve">Y es que aunque la literalidad es uno de los elementos generales de los títulos valores, esta no funciona estrictamente respecto de quienes concurrieron a la elaboración de estos, puesto que lo pactado, entre ellos, generalmente va más allá del texto plasmado en el documento y por esa razón, solo entre estos pueden proponerse las excepciones derivadas del negocio jurídico subyacente (Artículo 784-12º, </w:t>
      </w:r>
      <w:proofErr w:type="spellStart"/>
      <w:r w:rsidR="004C29DA" w:rsidRPr="00C92401">
        <w:rPr>
          <w:sz w:val="18"/>
          <w:szCs w:val="18"/>
          <w:lang w:val="es-CO" w:eastAsia="fr-FR"/>
        </w:rPr>
        <w:t>CCo</w:t>
      </w:r>
      <w:proofErr w:type="spellEnd"/>
      <w:r w:rsidR="004C29DA" w:rsidRPr="00C92401">
        <w:rPr>
          <w:sz w:val="18"/>
          <w:szCs w:val="18"/>
          <w:lang w:val="es-CO" w:eastAsia="fr-FR"/>
        </w:rPr>
        <w:t>).</w:t>
      </w:r>
      <w:bookmarkStart w:id="0" w:name="_GoBack"/>
      <w:bookmarkEnd w:id="0"/>
    </w:p>
    <w:p w:rsidR="004C29DA" w:rsidRPr="00C92401" w:rsidRDefault="004C29DA" w:rsidP="00137E23">
      <w:pPr>
        <w:pStyle w:val="Sinespaciado"/>
        <w:jc w:val="both"/>
        <w:rPr>
          <w:sz w:val="18"/>
          <w:szCs w:val="18"/>
          <w:lang w:val="es-CO" w:eastAsia="fr-FR"/>
        </w:rPr>
      </w:pPr>
      <w:r w:rsidRPr="00C92401">
        <w:rPr>
          <w:sz w:val="18"/>
          <w:szCs w:val="18"/>
          <w:lang w:val="es-CO" w:eastAsia="fr-FR"/>
        </w:rPr>
        <w:t>(…)</w:t>
      </w:r>
    </w:p>
    <w:p w:rsidR="00137E23" w:rsidRPr="00C92401" w:rsidRDefault="004C29DA" w:rsidP="00137E23">
      <w:pPr>
        <w:pStyle w:val="Sinespaciado"/>
        <w:jc w:val="both"/>
        <w:rPr>
          <w:sz w:val="18"/>
          <w:szCs w:val="18"/>
          <w:lang w:val="es-CO" w:eastAsia="fr-FR"/>
        </w:rPr>
      </w:pPr>
      <w:r w:rsidRPr="00C92401">
        <w:rPr>
          <w:sz w:val="18"/>
          <w:szCs w:val="18"/>
          <w:lang w:val="es-CO" w:eastAsia="fr-FR"/>
        </w:rPr>
        <w:t>En ese orden de ideas, siempre que se presente identidad entre quienes concurrieron al momento de la creación del título y los protagonistas de la ejecución, será posible aducir una defensa de tal naturaleza, cuya prosperidad radicará, obviamente, en el cumplimiento de la carga demostrativa correspondiente</w:t>
      </w:r>
    </w:p>
    <w:p w:rsidR="00137E23" w:rsidRPr="00C92401" w:rsidRDefault="00137E23" w:rsidP="00137E23">
      <w:pPr>
        <w:pStyle w:val="Sinespaciado"/>
        <w:jc w:val="both"/>
        <w:rPr>
          <w:sz w:val="18"/>
          <w:szCs w:val="18"/>
          <w:lang w:val="es-CO" w:eastAsia="fr-FR"/>
        </w:rPr>
      </w:pPr>
      <w:r w:rsidRPr="00C92401">
        <w:rPr>
          <w:sz w:val="18"/>
          <w:szCs w:val="18"/>
          <w:lang w:val="es-CO" w:eastAsia="fr-FR"/>
        </w:rPr>
        <w:t>(…)</w:t>
      </w:r>
    </w:p>
    <w:p w:rsidR="00137E23" w:rsidRPr="00C92401" w:rsidRDefault="00137E23" w:rsidP="00137E23">
      <w:pPr>
        <w:pStyle w:val="Sinespaciado"/>
        <w:jc w:val="both"/>
        <w:rPr>
          <w:sz w:val="18"/>
          <w:szCs w:val="18"/>
          <w:lang w:val="es-CO" w:eastAsia="fr-FR"/>
        </w:rPr>
      </w:pPr>
      <w:r w:rsidRPr="00C92401">
        <w:rPr>
          <w:b/>
          <w:sz w:val="18"/>
          <w:szCs w:val="18"/>
          <w:lang w:val="es-CO" w:eastAsia="fr-FR"/>
        </w:rPr>
        <w:t xml:space="preserve"> </w:t>
      </w:r>
      <w:r w:rsidR="004C29DA" w:rsidRPr="00C92401">
        <w:rPr>
          <w:sz w:val="18"/>
          <w:szCs w:val="18"/>
          <w:lang w:val="es-CO" w:eastAsia="fr-FR"/>
        </w:rPr>
        <w:t>Así las cosas, como ya se anticipara las pruebas recaudadas, en forma alguna, logran desvirtuar la literalidad de los títulos y la orden de pago debe quedar a salvo, puesto que el dinero prestado y garantizado por el ejecutado fue entregado a María Elena Cataño, tal como fue convenido. No sobra acotar que reluce la gestión probatoria de la parte ejecutada, harto precaria; se limitó a excepcionar la inexistencia del mutuo, las pruebas testimoniales le fueron negadas y las decretadas de oficio (Señores María Elena y Francisco Javier) fueron desaprovechadas.</w:t>
      </w:r>
    </w:p>
    <w:p w:rsidR="00B32EBF" w:rsidRPr="00C92401" w:rsidRDefault="00F23FE5" w:rsidP="00B32EBF">
      <w:pPr>
        <w:pStyle w:val="Sinespaciado"/>
        <w:tabs>
          <w:tab w:val="left" w:pos="3579"/>
        </w:tabs>
        <w:spacing w:line="360" w:lineRule="auto"/>
        <w:jc w:val="center"/>
        <w:rPr>
          <w:rFonts w:ascii="Georgia" w:hAnsi="Georgia" w:cs="Arial"/>
          <w:w w:val="140"/>
          <w:sz w:val="16"/>
        </w:rPr>
      </w:pPr>
      <w:r w:rsidRPr="00C92401">
        <w:rPr>
          <w:rFonts w:ascii="Georgia" w:hAnsi="Georgia"/>
          <w:noProof/>
          <w:sz w:val="24"/>
        </w:rPr>
        <w:drawing>
          <wp:anchor distT="0" distB="0" distL="114300" distR="114300" simplePos="0" relativeHeight="251659264" behindDoc="0" locked="0" layoutInCell="1" allowOverlap="1" wp14:anchorId="0F0EA02D" wp14:editId="3F23A934">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EBF" w:rsidRPr="00C92401" w:rsidRDefault="00B32EBF" w:rsidP="00B32EBF">
      <w:pPr>
        <w:pStyle w:val="Sinespaciado"/>
        <w:tabs>
          <w:tab w:val="left" w:pos="3579"/>
        </w:tabs>
        <w:spacing w:line="360" w:lineRule="auto"/>
        <w:jc w:val="center"/>
        <w:rPr>
          <w:rFonts w:ascii="Georgia" w:hAnsi="Georgia" w:cs="Arial"/>
          <w:w w:val="140"/>
          <w:sz w:val="16"/>
        </w:rPr>
      </w:pPr>
    </w:p>
    <w:p w:rsidR="00B32EBF" w:rsidRPr="00C92401" w:rsidRDefault="00B32EBF" w:rsidP="00B32EBF">
      <w:pPr>
        <w:pStyle w:val="Sinespaciado"/>
        <w:tabs>
          <w:tab w:val="left" w:pos="3579"/>
        </w:tabs>
        <w:spacing w:line="360" w:lineRule="auto"/>
        <w:jc w:val="center"/>
        <w:rPr>
          <w:rFonts w:ascii="Georgia" w:hAnsi="Georgia" w:cs="Arial"/>
          <w:w w:val="140"/>
          <w:sz w:val="16"/>
        </w:rPr>
      </w:pPr>
    </w:p>
    <w:p w:rsidR="00B32EBF" w:rsidRPr="00C92401" w:rsidRDefault="00B32EBF" w:rsidP="00B32EBF">
      <w:pPr>
        <w:pStyle w:val="Sinespaciado"/>
        <w:tabs>
          <w:tab w:val="left" w:pos="3579"/>
        </w:tabs>
        <w:spacing w:line="360" w:lineRule="auto"/>
        <w:jc w:val="center"/>
        <w:rPr>
          <w:rFonts w:ascii="Georgia" w:hAnsi="Georgia" w:cs="Arial"/>
          <w:w w:val="140"/>
          <w:sz w:val="16"/>
        </w:rPr>
      </w:pPr>
      <w:r w:rsidRPr="00C92401">
        <w:rPr>
          <w:rFonts w:ascii="Georgia" w:hAnsi="Georgia" w:cs="Arial"/>
          <w:w w:val="140"/>
          <w:sz w:val="16"/>
        </w:rPr>
        <w:t>REPUBLICA DE COLOMBIA</w:t>
      </w:r>
    </w:p>
    <w:p w:rsidR="00B32EBF" w:rsidRPr="00C92401" w:rsidRDefault="00B32EBF" w:rsidP="00B32EBF">
      <w:pPr>
        <w:pStyle w:val="Sinespaciado"/>
        <w:tabs>
          <w:tab w:val="center" w:pos="4987"/>
          <w:tab w:val="left" w:pos="8449"/>
        </w:tabs>
        <w:spacing w:line="360" w:lineRule="auto"/>
        <w:jc w:val="center"/>
        <w:rPr>
          <w:rFonts w:ascii="Georgia" w:hAnsi="Georgia" w:cs="Arial"/>
          <w:w w:val="140"/>
          <w:sz w:val="24"/>
        </w:rPr>
      </w:pPr>
      <w:r w:rsidRPr="00C92401">
        <w:rPr>
          <w:rFonts w:ascii="Georgia" w:hAnsi="Georgia" w:cs="Arial"/>
          <w:w w:val="140"/>
          <w:sz w:val="16"/>
        </w:rPr>
        <w:t>RAMA JUDICIAL DEL PODER PÚBLICO</w:t>
      </w:r>
    </w:p>
    <w:p w:rsidR="00B32EBF" w:rsidRPr="00C92401" w:rsidRDefault="00B32EBF" w:rsidP="00B32EBF">
      <w:pPr>
        <w:pStyle w:val="Sinespaciado"/>
        <w:spacing w:line="360" w:lineRule="auto"/>
        <w:jc w:val="center"/>
        <w:rPr>
          <w:rFonts w:ascii="Georgia" w:hAnsi="Georgia" w:cs="Arial"/>
          <w:w w:val="140"/>
          <w:sz w:val="18"/>
        </w:rPr>
      </w:pPr>
      <w:r w:rsidRPr="00C92401">
        <w:rPr>
          <w:rFonts w:ascii="Georgia" w:hAnsi="Georgia" w:cs="Arial"/>
          <w:w w:val="140"/>
          <w:sz w:val="20"/>
        </w:rPr>
        <w:t>T</w:t>
      </w:r>
      <w:r w:rsidRPr="00C92401">
        <w:rPr>
          <w:rFonts w:ascii="Georgia" w:hAnsi="Georgia" w:cs="Arial"/>
          <w:w w:val="140"/>
          <w:sz w:val="18"/>
        </w:rPr>
        <w:t>RIBUNAL</w:t>
      </w:r>
      <w:r w:rsidRPr="00C92401">
        <w:rPr>
          <w:rFonts w:ascii="Georgia" w:hAnsi="Georgia" w:cs="Arial"/>
          <w:w w:val="140"/>
          <w:sz w:val="20"/>
        </w:rPr>
        <w:t xml:space="preserve"> S</w:t>
      </w:r>
      <w:r w:rsidRPr="00C92401">
        <w:rPr>
          <w:rFonts w:ascii="Georgia" w:hAnsi="Georgia" w:cs="Arial"/>
          <w:w w:val="140"/>
          <w:sz w:val="18"/>
        </w:rPr>
        <w:t xml:space="preserve">UPERIOR DEL </w:t>
      </w:r>
      <w:r w:rsidRPr="00C92401">
        <w:rPr>
          <w:rFonts w:ascii="Georgia" w:hAnsi="Georgia" w:cs="Arial"/>
          <w:w w:val="140"/>
          <w:sz w:val="20"/>
        </w:rPr>
        <w:t>D</w:t>
      </w:r>
      <w:r w:rsidRPr="00C92401">
        <w:rPr>
          <w:rFonts w:ascii="Georgia" w:hAnsi="Georgia" w:cs="Arial"/>
          <w:w w:val="140"/>
          <w:sz w:val="18"/>
        </w:rPr>
        <w:t>ISTRITO</w:t>
      </w:r>
      <w:r w:rsidRPr="00C92401">
        <w:rPr>
          <w:rFonts w:ascii="Georgia" w:hAnsi="Georgia" w:cs="Arial"/>
          <w:w w:val="140"/>
          <w:sz w:val="20"/>
        </w:rPr>
        <w:t xml:space="preserve"> J</w:t>
      </w:r>
      <w:r w:rsidRPr="00C92401">
        <w:rPr>
          <w:rFonts w:ascii="Georgia" w:hAnsi="Georgia" w:cs="Arial"/>
          <w:w w:val="140"/>
          <w:sz w:val="18"/>
        </w:rPr>
        <w:t>UDICIAL</w:t>
      </w:r>
    </w:p>
    <w:p w:rsidR="00B32EBF" w:rsidRPr="00C92401" w:rsidRDefault="00CF22F8" w:rsidP="00B32EBF">
      <w:pPr>
        <w:pStyle w:val="Sinespaciado"/>
        <w:spacing w:line="360" w:lineRule="auto"/>
        <w:jc w:val="center"/>
        <w:rPr>
          <w:rFonts w:ascii="Georgia" w:hAnsi="Georgia" w:cs="Arial"/>
          <w:w w:val="140"/>
          <w:sz w:val="18"/>
          <w:szCs w:val="18"/>
        </w:rPr>
      </w:pPr>
      <w:r w:rsidRPr="00C92401">
        <w:rPr>
          <w:rFonts w:ascii="Georgia" w:hAnsi="Georgia" w:cs="Arial"/>
          <w:w w:val="140"/>
          <w:sz w:val="20"/>
          <w:szCs w:val="18"/>
        </w:rPr>
        <w:t>S</w:t>
      </w:r>
      <w:r w:rsidRPr="00C92401">
        <w:rPr>
          <w:rFonts w:ascii="Georgia" w:hAnsi="Georgia" w:cs="Arial"/>
          <w:w w:val="140"/>
          <w:sz w:val="18"/>
          <w:szCs w:val="18"/>
        </w:rPr>
        <w:t>A</w:t>
      </w:r>
      <w:r w:rsidRPr="00C92401">
        <w:rPr>
          <w:rFonts w:ascii="Georgia" w:hAnsi="Georgia" w:cs="Arial"/>
          <w:w w:val="140"/>
          <w:sz w:val="18"/>
          <w:szCs w:val="16"/>
        </w:rPr>
        <w:t>LA DE DECISIÓN</w:t>
      </w:r>
      <w:r w:rsidRPr="00C92401">
        <w:rPr>
          <w:rFonts w:ascii="Georgia" w:hAnsi="Georgia" w:cs="Arial"/>
          <w:w w:val="140"/>
          <w:sz w:val="16"/>
          <w:szCs w:val="18"/>
        </w:rPr>
        <w:t xml:space="preserve"> </w:t>
      </w:r>
      <w:r w:rsidRPr="00C92401">
        <w:rPr>
          <w:rFonts w:ascii="Georgia" w:hAnsi="Georgia" w:cs="Arial"/>
          <w:w w:val="140"/>
          <w:sz w:val="20"/>
          <w:szCs w:val="18"/>
        </w:rPr>
        <w:t>C</w:t>
      </w:r>
      <w:r w:rsidRPr="00C92401">
        <w:rPr>
          <w:rFonts w:ascii="Georgia" w:hAnsi="Georgia" w:cs="Arial"/>
          <w:w w:val="140"/>
          <w:sz w:val="18"/>
          <w:szCs w:val="18"/>
        </w:rPr>
        <w:t xml:space="preserve">IVIL – </w:t>
      </w:r>
      <w:r w:rsidRPr="00C92401">
        <w:rPr>
          <w:rFonts w:ascii="Georgia" w:hAnsi="Georgia" w:cs="Arial"/>
          <w:w w:val="140"/>
          <w:sz w:val="20"/>
          <w:szCs w:val="18"/>
        </w:rPr>
        <w:t>F</w:t>
      </w:r>
      <w:r w:rsidRPr="00C92401">
        <w:rPr>
          <w:rFonts w:ascii="Georgia" w:hAnsi="Georgia" w:cs="Arial"/>
          <w:w w:val="140"/>
          <w:sz w:val="18"/>
          <w:szCs w:val="18"/>
        </w:rPr>
        <w:t xml:space="preserve">AMILIA – </w:t>
      </w:r>
      <w:r w:rsidRPr="00C92401">
        <w:rPr>
          <w:rFonts w:ascii="Georgia" w:hAnsi="Georgia" w:cs="Arial"/>
          <w:w w:val="140"/>
          <w:sz w:val="20"/>
          <w:szCs w:val="18"/>
        </w:rPr>
        <w:t>D</w:t>
      </w:r>
      <w:r w:rsidRPr="00C92401">
        <w:rPr>
          <w:rFonts w:ascii="Georgia" w:hAnsi="Georgia" w:cs="Arial"/>
          <w:w w:val="140"/>
          <w:sz w:val="18"/>
          <w:szCs w:val="18"/>
        </w:rPr>
        <w:t>ISTRITO</w:t>
      </w:r>
      <w:r w:rsidRPr="00C92401">
        <w:rPr>
          <w:rFonts w:ascii="Georgia" w:hAnsi="Georgia" w:cs="Arial"/>
          <w:w w:val="140"/>
          <w:sz w:val="20"/>
          <w:szCs w:val="18"/>
        </w:rPr>
        <w:t xml:space="preserve"> </w:t>
      </w:r>
      <w:r w:rsidRPr="00C92401">
        <w:rPr>
          <w:rFonts w:ascii="Georgia" w:hAnsi="Georgia" w:cs="Arial"/>
          <w:w w:val="140"/>
          <w:sz w:val="18"/>
          <w:szCs w:val="18"/>
        </w:rPr>
        <w:t>DE</w:t>
      </w:r>
      <w:r w:rsidRPr="00C92401">
        <w:rPr>
          <w:rFonts w:ascii="Georgia" w:hAnsi="Georgia" w:cs="Arial"/>
          <w:w w:val="140"/>
          <w:sz w:val="20"/>
          <w:szCs w:val="18"/>
        </w:rPr>
        <w:t xml:space="preserve"> P</w:t>
      </w:r>
      <w:r w:rsidRPr="00C92401">
        <w:rPr>
          <w:rFonts w:ascii="Georgia" w:hAnsi="Georgia" w:cs="Arial"/>
          <w:w w:val="140"/>
          <w:sz w:val="18"/>
          <w:szCs w:val="18"/>
        </w:rPr>
        <w:t>EREIRA</w:t>
      </w:r>
    </w:p>
    <w:p w:rsidR="00E82583" w:rsidRPr="00C92401" w:rsidRDefault="00B32EBF" w:rsidP="00B32EBF">
      <w:pPr>
        <w:pStyle w:val="Sinespaciado"/>
        <w:spacing w:line="360" w:lineRule="auto"/>
        <w:jc w:val="center"/>
        <w:rPr>
          <w:rFonts w:ascii="Georgia" w:hAnsi="Georgia" w:cs="Arial"/>
          <w:w w:val="140"/>
          <w:sz w:val="18"/>
          <w:szCs w:val="18"/>
        </w:rPr>
      </w:pPr>
      <w:r w:rsidRPr="00C92401">
        <w:rPr>
          <w:rFonts w:ascii="Georgia" w:hAnsi="Georgia" w:cs="Arial"/>
          <w:w w:val="140"/>
          <w:sz w:val="20"/>
          <w:szCs w:val="18"/>
        </w:rPr>
        <w:t>D</w:t>
      </w:r>
      <w:r w:rsidRPr="00C92401">
        <w:rPr>
          <w:rFonts w:ascii="Georgia" w:hAnsi="Georgia" w:cs="Arial"/>
          <w:w w:val="140"/>
          <w:sz w:val="18"/>
          <w:szCs w:val="18"/>
        </w:rPr>
        <w:t xml:space="preserve">EPARTAMENTO </w:t>
      </w:r>
      <w:r w:rsidRPr="00C92401">
        <w:rPr>
          <w:rFonts w:ascii="Georgia" w:hAnsi="Georgia" w:cs="Arial"/>
          <w:w w:val="140"/>
          <w:sz w:val="20"/>
          <w:szCs w:val="18"/>
        </w:rPr>
        <w:t>D</w:t>
      </w:r>
      <w:r w:rsidRPr="00C92401">
        <w:rPr>
          <w:rFonts w:ascii="Georgia" w:hAnsi="Georgia" w:cs="Arial"/>
          <w:w w:val="140"/>
          <w:sz w:val="18"/>
          <w:szCs w:val="18"/>
        </w:rPr>
        <w:t xml:space="preserve">EL </w:t>
      </w:r>
      <w:r w:rsidRPr="00C92401">
        <w:rPr>
          <w:rFonts w:ascii="Georgia" w:hAnsi="Georgia" w:cs="Arial"/>
          <w:w w:val="140"/>
          <w:sz w:val="20"/>
          <w:szCs w:val="18"/>
        </w:rPr>
        <w:t>R</w:t>
      </w:r>
      <w:r w:rsidRPr="00C92401">
        <w:rPr>
          <w:rFonts w:ascii="Georgia" w:hAnsi="Georgia" w:cs="Arial"/>
          <w:w w:val="140"/>
          <w:sz w:val="18"/>
          <w:szCs w:val="18"/>
        </w:rPr>
        <w:t>ISARALDA</w:t>
      </w:r>
    </w:p>
    <w:p w:rsidR="008F7ADB" w:rsidRPr="00C92401" w:rsidRDefault="008F7ADB" w:rsidP="003C2B50">
      <w:pPr>
        <w:pStyle w:val="Textoindependiente"/>
        <w:spacing w:line="360" w:lineRule="auto"/>
        <w:jc w:val="center"/>
        <w:rPr>
          <w:rFonts w:ascii="Georgia" w:hAnsi="Georgia" w:cs="Arial"/>
          <w:szCs w:val="22"/>
        </w:rPr>
      </w:pPr>
    </w:p>
    <w:p w:rsidR="008F7ADB" w:rsidRPr="00C92401" w:rsidRDefault="008F7ADB" w:rsidP="00DA6BEA">
      <w:pPr>
        <w:pStyle w:val="Textoindependiente"/>
        <w:spacing w:line="360" w:lineRule="auto"/>
        <w:ind w:left="708" w:firstLine="708"/>
        <w:rPr>
          <w:rFonts w:ascii="Georgia" w:hAnsi="Georgia" w:cs="Arial"/>
          <w:szCs w:val="22"/>
        </w:rPr>
      </w:pPr>
      <w:r w:rsidRPr="00C92401">
        <w:rPr>
          <w:rFonts w:ascii="Georgia" w:hAnsi="Georgia" w:cs="Arial"/>
          <w:szCs w:val="22"/>
        </w:rPr>
        <w:t>Asunto</w:t>
      </w:r>
      <w:r w:rsidRPr="00C92401">
        <w:rPr>
          <w:rFonts w:ascii="Georgia" w:hAnsi="Georgia" w:cs="Arial"/>
          <w:szCs w:val="22"/>
        </w:rPr>
        <w:tab/>
      </w:r>
      <w:r w:rsidRPr="00C92401">
        <w:rPr>
          <w:rFonts w:ascii="Georgia" w:hAnsi="Georgia" w:cs="Arial"/>
          <w:szCs w:val="22"/>
        </w:rPr>
        <w:tab/>
        <w:t>: Sentencia</w:t>
      </w:r>
      <w:r w:rsidR="00E82583" w:rsidRPr="00C92401">
        <w:rPr>
          <w:rFonts w:ascii="Georgia" w:hAnsi="Georgia" w:cs="Arial"/>
          <w:szCs w:val="22"/>
        </w:rPr>
        <w:t xml:space="preserve"> de segundo grado</w:t>
      </w:r>
      <w:r w:rsidR="00A52D86" w:rsidRPr="00C92401">
        <w:rPr>
          <w:rFonts w:ascii="Georgia" w:hAnsi="Georgia" w:cs="Arial"/>
          <w:szCs w:val="22"/>
        </w:rPr>
        <w:t xml:space="preserve"> - Comercial</w:t>
      </w:r>
    </w:p>
    <w:p w:rsidR="00A54347" w:rsidRPr="00C92401" w:rsidRDefault="00A54347" w:rsidP="00A54347">
      <w:pPr>
        <w:pStyle w:val="Textoindependiente"/>
        <w:spacing w:line="360" w:lineRule="auto"/>
        <w:ind w:left="708"/>
        <w:rPr>
          <w:rFonts w:ascii="Georgia" w:hAnsi="Georgia" w:cs="Arial"/>
          <w:szCs w:val="22"/>
        </w:rPr>
      </w:pPr>
      <w:r w:rsidRPr="00C92401">
        <w:rPr>
          <w:rFonts w:ascii="Georgia" w:hAnsi="Georgia" w:cs="Arial"/>
          <w:szCs w:val="22"/>
        </w:rPr>
        <w:tab/>
        <w:t>Proceso</w:t>
      </w:r>
      <w:r w:rsidRPr="00C92401">
        <w:rPr>
          <w:rFonts w:ascii="Georgia" w:hAnsi="Georgia" w:cs="Arial"/>
          <w:szCs w:val="22"/>
        </w:rPr>
        <w:tab/>
      </w:r>
      <w:r w:rsidRPr="00C92401">
        <w:rPr>
          <w:rFonts w:ascii="Georgia" w:hAnsi="Georgia" w:cs="Arial"/>
          <w:szCs w:val="22"/>
        </w:rPr>
        <w:tab/>
        <w:t xml:space="preserve">: Ejecutivo con pretensión real </w:t>
      </w:r>
    </w:p>
    <w:p w:rsidR="00A54347" w:rsidRPr="00C92401" w:rsidRDefault="00A54347" w:rsidP="00A54347">
      <w:pPr>
        <w:pStyle w:val="Textoindependiente"/>
        <w:spacing w:line="360" w:lineRule="auto"/>
        <w:ind w:left="708"/>
        <w:rPr>
          <w:rFonts w:ascii="Georgia" w:hAnsi="Georgia" w:cs="Arial"/>
          <w:szCs w:val="22"/>
        </w:rPr>
      </w:pPr>
      <w:r w:rsidRPr="00C92401">
        <w:rPr>
          <w:rFonts w:ascii="Georgia" w:hAnsi="Georgia" w:cs="Arial"/>
          <w:szCs w:val="22"/>
        </w:rPr>
        <w:tab/>
        <w:t xml:space="preserve">Ejecutante </w:t>
      </w:r>
      <w:r w:rsidRPr="00C92401">
        <w:rPr>
          <w:rFonts w:ascii="Georgia" w:hAnsi="Georgia" w:cs="Arial"/>
          <w:szCs w:val="22"/>
        </w:rPr>
        <w:tab/>
      </w:r>
      <w:r w:rsidRPr="00C92401">
        <w:rPr>
          <w:rFonts w:ascii="Georgia" w:hAnsi="Georgia" w:cs="Arial"/>
          <w:szCs w:val="22"/>
        </w:rPr>
        <w:tab/>
        <w:t>: Yolanda López Vásquez y otro</w:t>
      </w:r>
    </w:p>
    <w:p w:rsidR="00A54347" w:rsidRPr="00C92401" w:rsidRDefault="00A54347" w:rsidP="00A54347">
      <w:pPr>
        <w:pStyle w:val="Textoindependiente"/>
        <w:spacing w:line="360" w:lineRule="auto"/>
        <w:ind w:left="708"/>
        <w:rPr>
          <w:rFonts w:ascii="Georgia" w:hAnsi="Georgia" w:cs="Arial"/>
          <w:szCs w:val="22"/>
        </w:rPr>
      </w:pPr>
      <w:r w:rsidRPr="00C92401">
        <w:rPr>
          <w:rFonts w:ascii="Georgia" w:hAnsi="Georgia" w:cs="Arial"/>
          <w:szCs w:val="22"/>
        </w:rPr>
        <w:tab/>
        <w:t xml:space="preserve">Ejecutado </w:t>
      </w:r>
      <w:r w:rsidRPr="00C92401">
        <w:rPr>
          <w:rFonts w:ascii="Georgia" w:hAnsi="Georgia" w:cs="Arial"/>
          <w:szCs w:val="22"/>
        </w:rPr>
        <w:tab/>
      </w:r>
      <w:r w:rsidRPr="00C92401">
        <w:rPr>
          <w:rFonts w:ascii="Georgia" w:hAnsi="Georgia" w:cs="Arial"/>
          <w:szCs w:val="22"/>
        </w:rPr>
        <w:tab/>
        <w:t xml:space="preserve">: Jairo </w:t>
      </w:r>
      <w:proofErr w:type="spellStart"/>
      <w:r w:rsidRPr="00C92401">
        <w:rPr>
          <w:rFonts w:ascii="Georgia" w:hAnsi="Georgia" w:cs="Arial"/>
          <w:szCs w:val="22"/>
        </w:rPr>
        <w:t>Arvey</w:t>
      </w:r>
      <w:proofErr w:type="spellEnd"/>
      <w:r w:rsidRPr="00C92401">
        <w:rPr>
          <w:rFonts w:ascii="Georgia" w:hAnsi="Georgia" w:cs="Arial"/>
          <w:szCs w:val="22"/>
        </w:rPr>
        <w:t xml:space="preserve"> Rico Duque</w:t>
      </w:r>
    </w:p>
    <w:p w:rsidR="00A54347" w:rsidRPr="00C92401" w:rsidRDefault="00A54347" w:rsidP="00A54347">
      <w:pPr>
        <w:pStyle w:val="Textoindependiente"/>
        <w:spacing w:line="360" w:lineRule="auto"/>
        <w:ind w:left="708"/>
        <w:rPr>
          <w:rFonts w:ascii="Georgia" w:hAnsi="Georgia" w:cs="Arial"/>
          <w:szCs w:val="22"/>
        </w:rPr>
      </w:pPr>
      <w:r w:rsidRPr="00C92401">
        <w:rPr>
          <w:rFonts w:ascii="Georgia" w:hAnsi="Georgia" w:cs="Arial"/>
          <w:szCs w:val="22"/>
        </w:rPr>
        <w:tab/>
        <w:t>Procedencia</w:t>
      </w:r>
      <w:r w:rsidRPr="00C92401">
        <w:rPr>
          <w:rFonts w:ascii="Georgia" w:hAnsi="Georgia" w:cs="Arial"/>
          <w:szCs w:val="22"/>
        </w:rPr>
        <w:tab/>
      </w:r>
      <w:r w:rsidRPr="00C92401">
        <w:rPr>
          <w:rFonts w:ascii="Georgia" w:hAnsi="Georgia" w:cs="Arial"/>
          <w:szCs w:val="22"/>
        </w:rPr>
        <w:tab/>
        <w:t>: Juzgado Quinto Civil del Circuito de Pereira</w:t>
      </w:r>
    </w:p>
    <w:p w:rsidR="00A54347" w:rsidRPr="00C92401" w:rsidRDefault="00A54347" w:rsidP="00A54347">
      <w:pPr>
        <w:pStyle w:val="Textoindependiente"/>
        <w:spacing w:line="360" w:lineRule="auto"/>
        <w:ind w:left="708"/>
        <w:rPr>
          <w:rFonts w:ascii="Georgia" w:hAnsi="Georgia" w:cs="Arial"/>
          <w:szCs w:val="22"/>
        </w:rPr>
      </w:pPr>
      <w:r w:rsidRPr="00C92401">
        <w:rPr>
          <w:rFonts w:ascii="Georgia" w:hAnsi="Georgia" w:cs="Arial"/>
          <w:szCs w:val="22"/>
        </w:rPr>
        <w:tab/>
        <w:t>Radicación</w:t>
      </w:r>
      <w:r w:rsidRPr="00C92401">
        <w:rPr>
          <w:rFonts w:ascii="Georgia" w:hAnsi="Georgia" w:cs="Arial"/>
          <w:szCs w:val="22"/>
        </w:rPr>
        <w:tab/>
      </w:r>
      <w:r w:rsidRPr="00C92401">
        <w:rPr>
          <w:rFonts w:ascii="Georgia" w:hAnsi="Georgia" w:cs="Arial"/>
          <w:szCs w:val="22"/>
        </w:rPr>
        <w:tab/>
        <w:t>: 2013-00130-01</w:t>
      </w:r>
    </w:p>
    <w:p w:rsidR="00EB52FB" w:rsidRPr="00C92401" w:rsidRDefault="00700BEF" w:rsidP="00EB52FB">
      <w:pPr>
        <w:spacing w:line="360" w:lineRule="auto"/>
        <w:ind w:left="708" w:firstLine="708"/>
        <w:rPr>
          <w:rFonts w:ascii="Georgia" w:hAnsi="Georgia" w:cs="Arial"/>
          <w:sz w:val="24"/>
          <w:szCs w:val="22"/>
        </w:rPr>
      </w:pPr>
      <w:r w:rsidRPr="00C92401">
        <w:rPr>
          <w:rFonts w:ascii="Georgia" w:hAnsi="Georgia" w:cs="Arial"/>
          <w:sz w:val="24"/>
          <w:szCs w:val="22"/>
        </w:rPr>
        <w:t>Temas</w:t>
      </w:r>
      <w:r w:rsidRPr="00C92401">
        <w:rPr>
          <w:rFonts w:ascii="Georgia" w:hAnsi="Georgia" w:cs="Arial"/>
          <w:sz w:val="24"/>
          <w:szCs w:val="22"/>
        </w:rPr>
        <w:tab/>
      </w:r>
      <w:r w:rsidRPr="00C92401">
        <w:rPr>
          <w:rFonts w:ascii="Georgia" w:hAnsi="Georgia" w:cs="Arial"/>
          <w:sz w:val="24"/>
          <w:szCs w:val="22"/>
        </w:rPr>
        <w:tab/>
      </w:r>
      <w:r w:rsidRPr="00C92401">
        <w:rPr>
          <w:rFonts w:ascii="Georgia" w:hAnsi="Georgia" w:cs="Arial"/>
          <w:sz w:val="24"/>
          <w:szCs w:val="22"/>
        </w:rPr>
        <w:tab/>
        <w:t>:</w:t>
      </w:r>
      <w:r w:rsidR="00DF2802" w:rsidRPr="00C92401">
        <w:rPr>
          <w:rFonts w:ascii="Georgia" w:hAnsi="Georgia" w:cs="Arial"/>
          <w:sz w:val="24"/>
          <w:szCs w:val="22"/>
        </w:rPr>
        <w:t xml:space="preserve"> </w:t>
      </w:r>
      <w:r w:rsidR="00EB52FB" w:rsidRPr="00C92401">
        <w:rPr>
          <w:rFonts w:ascii="Georgia" w:hAnsi="Georgia" w:cs="Arial"/>
          <w:sz w:val="24"/>
          <w:szCs w:val="22"/>
        </w:rPr>
        <w:t>Negocio subyacente – Valoración probatoria</w:t>
      </w:r>
    </w:p>
    <w:p w:rsidR="00170D5A" w:rsidRPr="00C92401" w:rsidRDefault="008F7ADB" w:rsidP="00DA6BEA">
      <w:pPr>
        <w:spacing w:line="360" w:lineRule="auto"/>
        <w:ind w:left="708" w:firstLine="708"/>
        <w:rPr>
          <w:rFonts w:ascii="Georgia" w:hAnsi="Georgia"/>
          <w:sz w:val="24"/>
        </w:rPr>
      </w:pPr>
      <w:proofErr w:type="spellStart"/>
      <w:r w:rsidRPr="00C92401">
        <w:rPr>
          <w:rFonts w:ascii="Georgia" w:hAnsi="Georgia" w:cs="Arial"/>
          <w:sz w:val="24"/>
          <w:szCs w:val="22"/>
        </w:rPr>
        <w:t>Mag</w:t>
      </w:r>
      <w:proofErr w:type="spellEnd"/>
      <w:r w:rsidR="00F968F5" w:rsidRPr="00C92401">
        <w:rPr>
          <w:rFonts w:ascii="Georgia" w:hAnsi="Georgia" w:cs="Arial"/>
          <w:sz w:val="24"/>
          <w:szCs w:val="22"/>
        </w:rPr>
        <w:t>.</w:t>
      </w:r>
      <w:r w:rsidRPr="00C92401">
        <w:rPr>
          <w:rFonts w:ascii="Georgia" w:hAnsi="Georgia" w:cs="Arial"/>
          <w:sz w:val="24"/>
          <w:szCs w:val="22"/>
        </w:rPr>
        <w:t xml:space="preserve"> Ponente</w:t>
      </w:r>
      <w:r w:rsidRPr="00C92401">
        <w:rPr>
          <w:rFonts w:ascii="Georgia" w:hAnsi="Georgia" w:cs="Arial"/>
          <w:sz w:val="24"/>
          <w:szCs w:val="22"/>
        </w:rPr>
        <w:tab/>
        <w:t xml:space="preserve">: </w:t>
      </w:r>
      <w:proofErr w:type="spellStart"/>
      <w:r w:rsidR="00170D5A" w:rsidRPr="00C92401">
        <w:rPr>
          <w:rFonts w:ascii="Georgia" w:hAnsi="Georgia"/>
          <w:smallCaps/>
          <w:sz w:val="24"/>
        </w:rPr>
        <w:t>Duberney</w:t>
      </w:r>
      <w:proofErr w:type="spellEnd"/>
      <w:r w:rsidR="00170D5A" w:rsidRPr="00C92401">
        <w:rPr>
          <w:rFonts w:ascii="Georgia" w:hAnsi="Georgia"/>
          <w:smallCaps/>
          <w:sz w:val="24"/>
        </w:rPr>
        <w:t xml:space="preserve"> Grisales Herrera</w:t>
      </w:r>
    </w:p>
    <w:p w:rsidR="00B74E9C" w:rsidRPr="00C92401" w:rsidRDefault="00B74E9C" w:rsidP="00B74E9C">
      <w:pPr>
        <w:pBdr>
          <w:bottom w:val="double" w:sz="6" w:space="1" w:color="auto"/>
        </w:pBdr>
        <w:spacing w:line="360" w:lineRule="auto"/>
        <w:jc w:val="center"/>
        <w:rPr>
          <w:rFonts w:ascii="Georgia" w:hAnsi="Georgia"/>
          <w:spacing w:val="20"/>
          <w:w w:val="150"/>
          <w:sz w:val="28"/>
        </w:rPr>
      </w:pPr>
    </w:p>
    <w:p w:rsidR="00B74E9C" w:rsidRPr="00C92401" w:rsidRDefault="00B74E9C" w:rsidP="00B74E9C">
      <w:pPr>
        <w:spacing w:line="360" w:lineRule="auto"/>
        <w:jc w:val="center"/>
        <w:rPr>
          <w:rFonts w:ascii="Georgia" w:hAnsi="Georgia"/>
          <w:spacing w:val="20"/>
          <w:w w:val="150"/>
          <w:sz w:val="22"/>
        </w:rPr>
      </w:pPr>
    </w:p>
    <w:p w:rsidR="00B74E9C" w:rsidRPr="00C92401" w:rsidRDefault="00B74E9C" w:rsidP="00B74E9C">
      <w:pPr>
        <w:spacing w:line="360" w:lineRule="auto"/>
        <w:jc w:val="center"/>
        <w:rPr>
          <w:rFonts w:ascii="Georgia" w:hAnsi="Georgia"/>
          <w:spacing w:val="20"/>
          <w:w w:val="150"/>
          <w:sz w:val="22"/>
        </w:rPr>
      </w:pPr>
      <w:r w:rsidRPr="00C92401">
        <w:rPr>
          <w:rFonts w:ascii="Georgia" w:hAnsi="Georgia"/>
          <w:spacing w:val="20"/>
          <w:w w:val="150"/>
          <w:sz w:val="22"/>
        </w:rPr>
        <w:t>AUDIENCIA PÚBLICA</w:t>
      </w:r>
    </w:p>
    <w:p w:rsidR="00B74E9C" w:rsidRPr="00C92401" w:rsidRDefault="00B74E9C" w:rsidP="00B74E9C">
      <w:pPr>
        <w:spacing w:line="360" w:lineRule="auto"/>
        <w:ind w:right="46"/>
        <w:jc w:val="both"/>
        <w:rPr>
          <w:rFonts w:ascii="Georgia" w:hAnsi="Georgia"/>
        </w:rPr>
      </w:pPr>
      <w:r w:rsidRPr="00C92401">
        <w:rPr>
          <w:rFonts w:ascii="Georgia" w:hAnsi="Georgia"/>
        </w:rPr>
        <w:t>________________________________________________________________________</w:t>
      </w:r>
    </w:p>
    <w:p w:rsidR="00B74E9C" w:rsidRPr="00C92401" w:rsidRDefault="00B74E9C" w:rsidP="00B74E9C">
      <w:pPr>
        <w:spacing w:line="360" w:lineRule="auto"/>
        <w:jc w:val="both"/>
        <w:rPr>
          <w:rFonts w:ascii="Georgia" w:hAnsi="Georgia" w:cs="Arial"/>
          <w:sz w:val="22"/>
          <w:szCs w:val="28"/>
        </w:rPr>
      </w:pPr>
    </w:p>
    <w:p w:rsidR="00B83F87" w:rsidRPr="00C92401" w:rsidRDefault="00B74E9C" w:rsidP="00B83F87">
      <w:pPr>
        <w:spacing w:line="360" w:lineRule="auto"/>
        <w:jc w:val="both"/>
        <w:rPr>
          <w:rFonts w:ascii="Georgia" w:hAnsi="Georgia" w:cs="Arial"/>
          <w:sz w:val="28"/>
        </w:rPr>
      </w:pPr>
      <w:r w:rsidRPr="00C92401">
        <w:rPr>
          <w:rFonts w:ascii="Georgia" w:hAnsi="Georgia" w:cs="Arial"/>
          <w:sz w:val="28"/>
        </w:rPr>
        <w:t>En la ciudad de Pereira, Risaralda, hoy</w:t>
      </w:r>
      <w:r w:rsidR="006B57A0" w:rsidRPr="00C92401">
        <w:rPr>
          <w:rFonts w:ascii="Georgia" w:hAnsi="Georgia" w:cs="Arial"/>
          <w:sz w:val="28"/>
        </w:rPr>
        <w:t xml:space="preserve"> </w:t>
      </w:r>
      <w:r w:rsidR="00363062" w:rsidRPr="00C92401">
        <w:rPr>
          <w:rFonts w:ascii="Georgia" w:hAnsi="Georgia" w:cs="Arial"/>
          <w:sz w:val="28"/>
        </w:rPr>
        <w:t xml:space="preserve">siete </w:t>
      </w:r>
      <w:r w:rsidRPr="00C92401">
        <w:rPr>
          <w:rFonts w:ascii="Georgia" w:hAnsi="Georgia" w:cs="Arial"/>
          <w:sz w:val="28"/>
        </w:rPr>
        <w:t>(</w:t>
      </w:r>
      <w:r w:rsidR="00363062" w:rsidRPr="00C92401">
        <w:rPr>
          <w:rFonts w:ascii="Georgia" w:hAnsi="Georgia" w:cs="Arial"/>
          <w:sz w:val="28"/>
        </w:rPr>
        <w:t>07</w:t>
      </w:r>
      <w:r w:rsidRPr="00C92401">
        <w:rPr>
          <w:rFonts w:ascii="Georgia" w:hAnsi="Georgia" w:cs="Arial"/>
          <w:sz w:val="28"/>
        </w:rPr>
        <w:t xml:space="preserve">) de </w:t>
      </w:r>
      <w:r w:rsidR="00A54347" w:rsidRPr="00C92401">
        <w:rPr>
          <w:rFonts w:ascii="Georgia" w:hAnsi="Georgia" w:cs="Arial"/>
          <w:sz w:val="28"/>
        </w:rPr>
        <w:t xml:space="preserve">marzo </w:t>
      </w:r>
      <w:r w:rsidRPr="00C92401">
        <w:rPr>
          <w:rFonts w:ascii="Georgia" w:hAnsi="Georgia" w:cs="Arial"/>
          <w:sz w:val="28"/>
        </w:rPr>
        <w:t>de dos mil dieci</w:t>
      </w:r>
      <w:r w:rsidR="00A54347" w:rsidRPr="00C92401">
        <w:rPr>
          <w:rFonts w:ascii="Georgia" w:hAnsi="Georgia" w:cs="Arial"/>
          <w:sz w:val="28"/>
        </w:rPr>
        <w:t>ocho</w:t>
      </w:r>
      <w:r w:rsidR="00B83F87" w:rsidRPr="00C92401">
        <w:rPr>
          <w:rFonts w:ascii="Georgia" w:hAnsi="Georgia" w:cs="Arial"/>
          <w:sz w:val="28"/>
        </w:rPr>
        <w:t xml:space="preserve"> </w:t>
      </w:r>
      <w:r w:rsidRPr="00C92401">
        <w:rPr>
          <w:rFonts w:ascii="Georgia" w:hAnsi="Georgia" w:cs="Arial"/>
          <w:sz w:val="28"/>
        </w:rPr>
        <w:t>(201</w:t>
      </w:r>
      <w:r w:rsidR="00A54347" w:rsidRPr="00C92401">
        <w:rPr>
          <w:rFonts w:ascii="Georgia" w:hAnsi="Georgia" w:cs="Arial"/>
          <w:sz w:val="28"/>
        </w:rPr>
        <w:t>8</w:t>
      </w:r>
      <w:r w:rsidRPr="00C92401">
        <w:rPr>
          <w:rFonts w:ascii="Georgia" w:hAnsi="Georgia" w:cs="Arial"/>
          <w:sz w:val="28"/>
        </w:rPr>
        <w:t>), siendo las</w:t>
      </w:r>
      <w:r w:rsidR="00610B59" w:rsidRPr="00C92401">
        <w:rPr>
          <w:rFonts w:ascii="Georgia" w:hAnsi="Georgia" w:cs="Arial"/>
          <w:sz w:val="28"/>
        </w:rPr>
        <w:t xml:space="preserve"> </w:t>
      </w:r>
      <w:r w:rsidR="00363062" w:rsidRPr="00C92401">
        <w:rPr>
          <w:rFonts w:ascii="Georgia" w:hAnsi="Georgia" w:cs="Arial"/>
          <w:sz w:val="28"/>
        </w:rPr>
        <w:t xml:space="preserve">nueve </w:t>
      </w:r>
      <w:r w:rsidR="00610B59" w:rsidRPr="00C92401">
        <w:rPr>
          <w:rFonts w:ascii="Georgia" w:hAnsi="Georgia" w:cs="Arial"/>
          <w:sz w:val="28"/>
        </w:rPr>
        <w:t xml:space="preserve">de la </w:t>
      </w:r>
      <w:r w:rsidR="006B57A0" w:rsidRPr="00C92401">
        <w:rPr>
          <w:rFonts w:ascii="Georgia" w:hAnsi="Georgia" w:cs="Arial"/>
          <w:sz w:val="28"/>
        </w:rPr>
        <w:t>mañana</w:t>
      </w:r>
      <w:r w:rsidRPr="00C92401">
        <w:rPr>
          <w:rFonts w:ascii="Georgia" w:hAnsi="Georgia" w:cs="Arial"/>
          <w:sz w:val="28"/>
        </w:rPr>
        <w:t xml:space="preserve"> (</w:t>
      </w:r>
      <w:r w:rsidR="006B57A0" w:rsidRPr="00C92401">
        <w:rPr>
          <w:rFonts w:ascii="Georgia" w:hAnsi="Georgia" w:cs="Arial"/>
          <w:sz w:val="28"/>
        </w:rPr>
        <w:t>09</w:t>
      </w:r>
      <w:r w:rsidRPr="00C92401">
        <w:rPr>
          <w:rFonts w:ascii="Georgia" w:hAnsi="Georgia" w:cs="Arial"/>
          <w:sz w:val="28"/>
        </w:rPr>
        <w:t>:</w:t>
      </w:r>
      <w:r w:rsidR="006B57A0" w:rsidRPr="00C92401">
        <w:rPr>
          <w:rFonts w:ascii="Georgia" w:hAnsi="Georgia" w:cs="Arial"/>
          <w:sz w:val="28"/>
        </w:rPr>
        <w:t>00 a.m.</w:t>
      </w:r>
      <w:r w:rsidRPr="00C92401">
        <w:rPr>
          <w:rFonts w:ascii="Georgia" w:hAnsi="Georgia" w:cs="Arial"/>
          <w:sz w:val="28"/>
        </w:rPr>
        <w:t xml:space="preserve">), fecha y hora programadas en auto </w:t>
      </w:r>
      <w:r w:rsidR="00F17B49" w:rsidRPr="00C92401">
        <w:rPr>
          <w:rFonts w:ascii="Georgia" w:hAnsi="Georgia" w:cs="Arial"/>
          <w:sz w:val="28"/>
        </w:rPr>
        <w:t xml:space="preserve">del </w:t>
      </w:r>
      <w:r w:rsidR="00363062" w:rsidRPr="00C92401">
        <w:rPr>
          <w:rFonts w:ascii="Georgia" w:hAnsi="Georgia" w:cs="Arial"/>
          <w:sz w:val="28"/>
        </w:rPr>
        <w:t>07</w:t>
      </w:r>
      <w:r w:rsidR="00F17B49" w:rsidRPr="00C92401">
        <w:rPr>
          <w:rFonts w:ascii="Georgia" w:hAnsi="Georgia" w:cs="Arial"/>
          <w:sz w:val="28"/>
        </w:rPr>
        <w:t>-</w:t>
      </w:r>
      <w:r w:rsidR="000D0F7D" w:rsidRPr="00C92401">
        <w:rPr>
          <w:rFonts w:ascii="Georgia" w:hAnsi="Georgia" w:cs="Arial"/>
          <w:sz w:val="28"/>
        </w:rPr>
        <w:t>02</w:t>
      </w:r>
      <w:r w:rsidR="00F17B49" w:rsidRPr="00C92401">
        <w:rPr>
          <w:rFonts w:ascii="Georgia" w:hAnsi="Georgia" w:cs="Arial"/>
          <w:sz w:val="28"/>
        </w:rPr>
        <w:t>-201</w:t>
      </w:r>
      <w:r w:rsidR="000D0F7D" w:rsidRPr="00C92401">
        <w:rPr>
          <w:rFonts w:ascii="Georgia" w:hAnsi="Georgia" w:cs="Arial"/>
          <w:sz w:val="28"/>
        </w:rPr>
        <w:t>8</w:t>
      </w:r>
      <w:r w:rsidRPr="00C92401">
        <w:rPr>
          <w:rFonts w:ascii="Georgia" w:hAnsi="Georgia" w:cs="Arial"/>
          <w:sz w:val="28"/>
        </w:rPr>
        <w:t xml:space="preserve">, para resolver el recurso de apelación interpuesto contra la sentencia del </w:t>
      </w:r>
      <w:r w:rsidR="00A54347" w:rsidRPr="00C92401">
        <w:rPr>
          <w:rFonts w:ascii="Georgia" w:hAnsi="Georgia" w:cs="Arial"/>
          <w:sz w:val="28"/>
        </w:rPr>
        <w:t>19</w:t>
      </w:r>
      <w:r w:rsidR="009A77A5" w:rsidRPr="00C92401">
        <w:rPr>
          <w:rFonts w:ascii="Georgia" w:hAnsi="Georgia" w:cs="Arial"/>
          <w:sz w:val="28"/>
        </w:rPr>
        <w:t>-12</w:t>
      </w:r>
      <w:r w:rsidRPr="00C92401">
        <w:rPr>
          <w:rFonts w:ascii="Georgia" w:hAnsi="Georgia" w:cs="Arial"/>
          <w:sz w:val="28"/>
        </w:rPr>
        <w:t>-201</w:t>
      </w:r>
      <w:r w:rsidR="00726CA4" w:rsidRPr="00C92401">
        <w:rPr>
          <w:rFonts w:ascii="Georgia" w:hAnsi="Georgia" w:cs="Arial"/>
          <w:sz w:val="28"/>
        </w:rPr>
        <w:t>6</w:t>
      </w:r>
      <w:r w:rsidRPr="00C92401">
        <w:rPr>
          <w:rFonts w:ascii="Georgia" w:hAnsi="Georgia" w:cs="Arial"/>
          <w:sz w:val="28"/>
        </w:rPr>
        <w:t xml:space="preserve">, </w:t>
      </w:r>
      <w:r w:rsidR="00B83F87" w:rsidRPr="00C92401">
        <w:rPr>
          <w:rFonts w:ascii="Georgia" w:hAnsi="Georgia" w:cs="Arial"/>
          <w:sz w:val="28"/>
        </w:rPr>
        <w:t xml:space="preserve">el Magistrado </w:t>
      </w:r>
      <w:proofErr w:type="spellStart"/>
      <w:r w:rsidR="00B83F87" w:rsidRPr="00C92401">
        <w:rPr>
          <w:rFonts w:ascii="Georgia" w:hAnsi="Georgia" w:cs="Arial"/>
          <w:sz w:val="28"/>
        </w:rPr>
        <w:t>Duberney</w:t>
      </w:r>
      <w:proofErr w:type="spellEnd"/>
      <w:r w:rsidR="00B83F87" w:rsidRPr="00C92401">
        <w:rPr>
          <w:rFonts w:ascii="Georgia" w:hAnsi="Georgia" w:cs="Arial"/>
          <w:sz w:val="28"/>
        </w:rPr>
        <w:t xml:space="preserve"> Grisales Herrera, se declara constituido en Audiencia Pública, en asocio de </w:t>
      </w:r>
      <w:r w:rsidR="00B83F87" w:rsidRPr="00C92401">
        <w:rPr>
          <w:rFonts w:ascii="Georgia" w:hAnsi="Georgia" w:cs="Arial"/>
          <w:sz w:val="28"/>
        </w:rPr>
        <w:lastRenderedPageBreak/>
        <w:t xml:space="preserve">los demás integrantes de la Sala de Decisión, </w:t>
      </w:r>
      <w:proofErr w:type="spellStart"/>
      <w:r w:rsidR="00B83F87" w:rsidRPr="00C92401">
        <w:rPr>
          <w:rFonts w:ascii="Georgia" w:hAnsi="Georgia" w:cs="Arial"/>
          <w:sz w:val="28"/>
        </w:rPr>
        <w:t>Edder</w:t>
      </w:r>
      <w:proofErr w:type="spellEnd"/>
      <w:r w:rsidR="00B83F87" w:rsidRPr="00C92401">
        <w:rPr>
          <w:rFonts w:ascii="Georgia" w:hAnsi="Georgia" w:cs="Arial"/>
          <w:sz w:val="28"/>
        </w:rPr>
        <w:t xml:space="preserve"> Jimmy Sánchez </w:t>
      </w:r>
      <w:proofErr w:type="spellStart"/>
      <w:r w:rsidR="00B83F87" w:rsidRPr="00C92401">
        <w:rPr>
          <w:rFonts w:ascii="Georgia" w:hAnsi="Georgia" w:cs="Arial"/>
          <w:sz w:val="28"/>
        </w:rPr>
        <w:t>Calambás</w:t>
      </w:r>
      <w:proofErr w:type="spellEnd"/>
      <w:r w:rsidR="00B83F87" w:rsidRPr="00C92401">
        <w:rPr>
          <w:rFonts w:ascii="Georgia" w:hAnsi="Georgia" w:cs="Arial"/>
          <w:sz w:val="28"/>
        </w:rPr>
        <w:t xml:space="preserve"> y Jaime Alberto Saraza Naranjo, conforme al </w:t>
      </w:r>
      <w:r w:rsidR="00B83F87" w:rsidRPr="00C92401">
        <w:rPr>
          <w:rFonts w:ascii="Georgia" w:hAnsi="Georgia" w:cs="Arial"/>
          <w:spacing w:val="-2"/>
          <w:sz w:val="28"/>
        </w:rPr>
        <w:t>artículo 3</w:t>
      </w:r>
      <w:r w:rsidR="00D2083E" w:rsidRPr="00C92401">
        <w:rPr>
          <w:rFonts w:ascii="Georgia" w:hAnsi="Georgia" w:cs="Arial"/>
          <w:spacing w:val="-2"/>
          <w:sz w:val="28"/>
        </w:rPr>
        <w:t>27</w:t>
      </w:r>
      <w:r w:rsidR="00B83F87" w:rsidRPr="00C92401">
        <w:rPr>
          <w:rFonts w:ascii="Georgia" w:hAnsi="Georgia" w:cs="Arial"/>
          <w:spacing w:val="-2"/>
          <w:sz w:val="28"/>
        </w:rPr>
        <w:t>, CGP</w:t>
      </w:r>
      <w:r w:rsidRPr="00C92401">
        <w:rPr>
          <w:rFonts w:ascii="Georgia" w:hAnsi="Georgia" w:cs="Arial"/>
          <w:spacing w:val="-2"/>
          <w:sz w:val="28"/>
        </w:rPr>
        <w:t xml:space="preserve">, </w:t>
      </w:r>
      <w:r w:rsidRPr="00C92401">
        <w:rPr>
          <w:rFonts w:ascii="Georgia" w:hAnsi="Georgia" w:cs="Arial"/>
          <w:sz w:val="28"/>
        </w:rPr>
        <w:t xml:space="preserve">en la sede donde habitualmente laboran en el Palacio de Justicia de la ciudad. </w:t>
      </w:r>
      <w:r w:rsidR="00641678" w:rsidRPr="00C92401">
        <w:rPr>
          <w:rFonts w:ascii="Georgia" w:hAnsi="Georgia" w:cs="Arial"/>
          <w:sz w:val="28"/>
        </w:rPr>
        <w:t xml:space="preserve">Compareció el apoderado judicial de la parte </w:t>
      </w:r>
      <w:r w:rsidR="009B5C11" w:rsidRPr="00C92401">
        <w:rPr>
          <w:rFonts w:ascii="Georgia" w:hAnsi="Georgia" w:cs="Arial"/>
          <w:sz w:val="28"/>
        </w:rPr>
        <w:t>XXXX</w:t>
      </w:r>
      <w:r w:rsidR="00641678" w:rsidRPr="00C92401">
        <w:rPr>
          <w:rFonts w:ascii="Georgia" w:hAnsi="Georgia" w:cs="Arial"/>
          <w:sz w:val="28"/>
        </w:rPr>
        <w:t>.</w:t>
      </w:r>
    </w:p>
    <w:p w:rsidR="00B74E9C" w:rsidRPr="00C92401" w:rsidRDefault="00B74E9C" w:rsidP="00B74E9C">
      <w:pPr>
        <w:spacing w:line="360" w:lineRule="auto"/>
        <w:jc w:val="both"/>
        <w:rPr>
          <w:rFonts w:ascii="Georgia" w:hAnsi="Georgia" w:cs="Arial"/>
          <w:sz w:val="36"/>
        </w:rPr>
      </w:pPr>
    </w:p>
    <w:p w:rsidR="00B83F87" w:rsidRPr="00C92401" w:rsidRDefault="00B83F87" w:rsidP="00B83F87">
      <w:pPr>
        <w:numPr>
          <w:ilvl w:val="0"/>
          <w:numId w:val="33"/>
        </w:numPr>
        <w:spacing w:line="360" w:lineRule="auto"/>
        <w:jc w:val="both"/>
        <w:rPr>
          <w:rFonts w:ascii="Georgia" w:hAnsi="Georgia" w:cs="Arial"/>
          <w:sz w:val="28"/>
          <w:szCs w:val="26"/>
        </w:rPr>
      </w:pPr>
      <w:r w:rsidRPr="00C92401">
        <w:rPr>
          <w:rFonts w:ascii="Georgia" w:hAnsi="Georgia"/>
          <w:smallCaps/>
          <w:sz w:val="28"/>
          <w:szCs w:val="26"/>
        </w:rPr>
        <w:t>El resumen de la sentencia apelada</w:t>
      </w:r>
    </w:p>
    <w:p w:rsidR="00B83F87" w:rsidRPr="00C92401" w:rsidRDefault="00B83F87" w:rsidP="00B83F87">
      <w:pPr>
        <w:spacing w:line="360" w:lineRule="auto"/>
        <w:jc w:val="both"/>
        <w:rPr>
          <w:rFonts w:ascii="Georgia" w:hAnsi="Georgia" w:cs="Arial"/>
          <w:sz w:val="28"/>
        </w:rPr>
      </w:pPr>
    </w:p>
    <w:p w:rsidR="00B83F87" w:rsidRPr="00C92401" w:rsidRDefault="00B83F87" w:rsidP="00B83F87">
      <w:pPr>
        <w:spacing w:line="360" w:lineRule="auto"/>
        <w:jc w:val="both"/>
        <w:rPr>
          <w:rFonts w:ascii="Georgia" w:hAnsi="Georgia" w:cs="Arial"/>
          <w:sz w:val="36"/>
          <w:szCs w:val="24"/>
        </w:rPr>
      </w:pPr>
      <w:r w:rsidRPr="00C92401">
        <w:rPr>
          <w:rFonts w:ascii="Georgia" w:hAnsi="Georgia" w:cs="Arial"/>
          <w:sz w:val="28"/>
        </w:rPr>
        <w:t xml:space="preserve">Declaró </w:t>
      </w:r>
      <w:r w:rsidR="00A54347" w:rsidRPr="00C92401">
        <w:rPr>
          <w:rFonts w:ascii="Georgia" w:hAnsi="Georgia" w:cs="Arial"/>
          <w:sz w:val="28"/>
        </w:rPr>
        <w:t xml:space="preserve">no probadas </w:t>
      </w:r>
      <w:r w:rsidR="00261D1C" w:rsidRPr="00C92401">
        <w:rPr>
          <w:rFonts w:ascii="Georgia" w:hAnsi="Georgia" w:cs="Arial"/>
          <w:sz w:val="28"/>
        </w:rPr>
        <w:t xml:space="preserve">las excepciones propuestas por el ejecutado, ordenó seguir adelante con la ejecución </w:t>
      </w:r>
      <w:r w:rsidRPr="00C92401">
        <w:rPr>
          <w:rFonts w:ascii="Georgia" w:hAnsi="Georgia" w:cs="Arial"/>
          <w:sz w:val="28"/>
        </w:rPr>
        <w:t>y condenó en costas a</w:t>
      </w:r>
      <w:r w:rsidR="00261D1C" w:rsidRPr="00C92401">
        <w:rPr>
          <w:rFonts w:ascii="Georgia" w:hAnsi="Georgia" w:cs="Arial"/>
          <w:sz w:val="28"/>
        </w:rPr>
        <w:t xml:space="preserve"> la parte pasiva</w:t>
      </w:r>
      <w:r w:rsidRPr="00C92401">
        <w:rPr>
          <w:rFonts w:ascii="Georgia" w:hAnsi="Georgia" w:cs="Arial"/>
          <w:sz w:val="28"/>
        </w:rPr>
        <w:t xml:space="preserve">. </w:t>
      </w:r>
      <w:r w:rsidR="001A0D49" w:rsidRPr="00C92401">
        <w:rPr>
          <w:rFonts w:ascii="Georgia" w:hAnsi="Georgia" w:cs="Arial"/>
          <w:sz w:val="28"/>
        </w:rPr>
        <w:t>Encontró que</w:t>
      </w:r>
      <w:r w:rsidR="000D0F7D" w:rsidRPr="00C92401">
        <w:rPr>
          <w:rFonts w:ascii="Georgia" w:hAnsi="Georgia" w:cs="Arial"/>
          <w:sz w:val="28"/>
        </w:rPr>
        <w:t>,</w:t>
      </w:r>
      <w:r w:rsidR="001A0D49" w:rsidRPr="00C92401">
        <w:rPr>
          <w:rFonts w:ascii="Georgia" w:hAnsi="Georgia" w:cs="Arial"/>
          <w:sz w:val="28"/>
        </w:rPr>
        <w:t xml:space="preserve"> contrario a lo alegado por el deudor, sí existía un negocio jurídico subyacente al que respondían los títulos valores, </w:t>
      </w:r>
      <w:r w:rsidR="000D0F7D" w:rsidRPr="00C92401">
        <w:rPr>
          <w:rFonts w:ascii="Georgia" w:hAnsi="Georgia" w:cs="Arial"/>
          <w:sz w:val="28"/>
        </w:rPr>
        <w:t xml:space="preserve">con </w:t>
      </w:r>
      <w:r w:rsidR="001A0D49" w:rsidRPr="00C92401">
        <w:rPr>
          <w:rFonts w:ascii="Georgia" w:hAnsi="Georgia" w:cs="Arial"/>
          <w:sz w:val="28"/>
        </w:rPr>
        <w:t>respald</w:t>
      </w:r>
      <w:r w:rsidR="000D0F7D" w:rsidRPr="00C92401">
        <w:rPr>
          <w:rFonts w:ascii="Georgia" w:hAnsi="Georgia" w:cs="Arial"/>
          <w:sz w:val="28"/>
        </w:rPr>
        <w:t>o</w:t>
      </w:r>
      <w:r w:rsidR="001A0D49" w:rsidRPr="00C92401">
        <w:rPr>
          <w:rFonts w:ascii="Georgia" w:hAnsi="Georgia" w:cs="Arial"/>
          <w:sz w:val="28"/>
        </w:rPr>
        <w:t xml:space="preserve"> en el acervo probatorio, tanto documental como testimonial</w:t>
      </w:r>
      <w:r w:rsidR="00420EE7" w:rsidRPr="00C92401">
        <w:rPr>
          <w:rFonts w:ascii="Georgia" w:hAnsi="Georgia" w:cs="Arial"/>
          <w:sz w:val="28"/>
        </w:rPr>
        <w:t xml:space="preserve"> (Folios </w:t>
      </w:r>
      <w:r w:rsidR="001A0D49" w:rsidRPr="00C92401">
        <w:rPr>
          <w:rFonts w:ascii="Georgia" w:hAnsi="Georgia" w:cs="Arial"/>
          <w:sz w:val="28"/>
        </w:rPr>
        <w:t>187</w:t>
      </w:r>
      <w:r w:rsidR="00397C19" w:rsidRPr="00C92401">
        <w:rPr>
          <w:rFonts w:ascii="Georgia" w:hAnsi="Georgia" w:cs="Arial"/>
          <w:sz w:val="28"/>
        </w:rPr>
        <w:t xml:space="preserve"> a </w:t>
      </w:r>
      <w:r w:rsidR="001A0D49" w:rsidRPr="00C92401">
        <w:rPr>
          <w:rFonts w:ascii="Georgia" w:hAnsi="Georgia" w:cs="Arial"/>
          <w:sz w:val="28"/>
        </w:rPr>
        <w:t>192</w:t>
      </w:r>
      <w:r w:rsidR="00420EE7" w:rsidRPr="00C92401">
        <w:rPr>
          <w:rFonts w:ascii="Georgia" w:hAnsi="Georgia" w:cs="Arial"/>
          <w:sz w:val="28"/>
        </w:rPr>
        <w:t xml:space="preserve">, cuaderno </w:t>
      </w:r>
      <w:r w:rsidR="001A0D49" w:rsidRPr="00C92401">
        <w:rPr>
          <w:rFonts w:ascii="Georgia" w:hAnsi="Georgia" w:cs="Arial"/>
          <w:sz w:val="28"/>
        </w:rPr>
        <w:t>principal</w:t>
      </w:r>
      <w:r w:rsidR="00420EE7" w:rsidRPr="00C92401">
        <w:rPr>
          <w:rFonts w:ascii="Georgia" w:hAnsi="Georgia" w:cs="Arial"/>
          <w:sz w:val="28"/>
        </w:rPr>
        <w:t>)</w:t>
      </w:r>
      <w:r w:rsidRPr="00C92401">
        <w:rPr>
          <w:rFonts w:ascii="Georgia" w:hAnsi="Georgia" w:cs="Arial"/>
          <w:sz w:val="28"/>
        </w:rPr>
        <w:t>.</w:t>
      </w:r>
    </w:p>
    <w:p w:rsidR="00B83F87" w:rsidRPr="00C92401" w:rsidRDefault="00B83F87" w:rsidP="00B74E9C">
      <w:pPr>
        <w:spacing w:line="360" w:lineRule="auto"/>
        <w:jc w:val="both"/>
        <w:rPr>
          <w:rFonts w:ascii="Georgia" w:hAnsi="Georgia" w:cs="Arial"/>
          <w:sz w:val="28"/>
        </w:rPr>
      </w:pPr>
    </w:p>
    <w:p w:rsidR="0022512F" w:rsidRPr="00C92401" w:rsidRDefault="0022512F" w:rsidP="0022512F">
      <w:pPr>
        <w:pStyle w:val="Prrafodelista"/>
        <w:numPr>
          <w:ilvl w:val="0"/>
          <w:numId w:val="33"/>
        </w:numPr>
        <w:spacing w:line="360" w:lineRule="auto"/>
        <w:jc w:val="both"/>
        <w:rPr>
          <w:rFonts w:ascii="Georgia" w:hAnsi="Georgia" w:cs="Arial"/>
          <w:sz w:val="28"/>
          <w:szCs w:val="26"/>
        </w:rPr>
      </w:pPr>
      <w:r w:rsidRPr="00C92401">
        <w:rPr>
          <w:rFonts w:ascii="Georgia" w:hAnsi="Georgia" w:cs="Arial"/>
          <w:smallCaps/>
          <w:sz w:val="28"/>
          <w:szCs w:val="26"/>
        </w:rPr>
        <w:t xml:space="preserve">La síntesis de la apelación </w:t>
      </w:r>
    </w:p>
    <w:p w:rsidR="002C581C" w:rsidRPr="00C92401" w:rsidRDefault="002C581C" w:rsidP="002C581C">
      <w:pPr>
        <w:pStyle w:val="Prrafodelista"/>
        <w:spacing w:line="360" w:lineRule="auto"/>
        <w:ind w:left="360"/>
        <w:jc w:val="both"/>
        <w:rPr>
          <w:rFonts w:ascii="Georgia" w:hAnsi="Georgia" w:cs="Arial"/>
          <w:sz w:val="28"/>
          <w:szCs w:val="24"/>
        </w:rPr>
      </w:pPr>
    </w:p>
    <w:p w:rsidR="00C0668F" w:rsidRPr="00C92401" w:rsidRDefault="001A0D49" w:rsidP="009C30DF">
      <w:pPr>
        <w:spacing w:line="360" w:lineRule="auto"/>
        <w:jc w:val="both"/>
        <w:rPr>
          <w:rFonts w:ascii="Georgia" w:hAnsi="Georgia" w:cs="Arial"/>
          <w:sz w:val="28"/>
          <w:szCs w:val="24"/>
        </w:rPr>
      </w:pPr>
      <w:r w:rsidRPr="00C92401">
        <w:rPr>
          <w:rFonts w:ascii="Georgia" w:hAnsi="Georgia" w:cs="Arial"/>
          <w:sz w:val="28"/>
          <w:szCs w:val="24"/>
        </w:rPr>
        <w:t xml:space="preserve">Estima </w:t>
      </w:r>
      <w:r w:rsidR="00AF3CD8" w:rsidRPr="00C92401">
        <w:rPr>
          <w:rFonts w:ascii="Georgia" w:hAnsi="Georgia" w:cs="Arial"/>
          <w:sz w:val="28"/>
          <w:szCs w:val="24"/>
        </w:rPr>
        <w:t xml:space="preserve">la parte ejecutada </w:t>
      </w:r>
      <w:r w:rsidRPr="00C92401">
        <w:rPr>
          <w:rFonts w:ascii="Georgia" w:hAnsi="Georgia" w:cs="Arial"/>
          <w:sz w:val="28"/>
          <w:szCs w:val="24"/>
        </w:rPr>
        <w:t>que debe</w:t>
      </w:r>
      <w:r w:rsidR="00BE253A" w:rsidRPr="00C92401">
        <w:rPr>
          <w:rFonts w:ascii="Georgia" w:hAnsi="Georgia" w:cs="Arial"/>
          <w:sz w:val="28"/>
          <w:szCs w:val="24"/>
        </w:rPr>
        <w:t>n</w:t>
      </w:r>
      <w:r w:rsidRPr="00C92401">
        <w:rPr>
          <w:rFonts w:ascii="Georgia" w:hAnsi="Georgia" w:cs="Arial"/>
          <w:sz w:val="28"/>
          <w:szCs w:val="24"/>
        </w:rPr>
        <w:t xml:space="preserve"> </w:t>
      </w:r>
      <w:r w:rsidR="00920090" w:rsidRPr="00C92401">
        <w:rPr>
          <w:rFonts w:ascii="Georgia" w:hAnsi="Georgia" w:cs="Arial"/>
          <w:sz w:val="28"/>
          <w:szCs w:val="24"/>
        </w:rPr>
        <w:t>prosperar</w:t>
      </w:r>
      <w:r w:rsidRPr="00C92401">
        <w:rPr>
          <w:rFonts w:ascii="Georgia" w:hAnsi="Georgia" w:cs="Arial"/>
          <w:sz w:val="28"/>
          <w:szCs w:val="24"/>
        </w:rPr>
        <w:t xml:space="preserve"> la</w:t>
      </w:r>
      <w:r w:rsidR="00BE253A" w:rsidRPr="00C92401">
        <w:rPr>
          <w:rFonts w:ascii="Georgia" w:hAnsi="Georgia" w:cs="Arial"/>
          <w:sz w:val="28"/>
          <w:szCs w:val="24"/>
        </w:rPr>
        <w:t>s</w:t>
      </w:r>
      <w:r w:rsidRPr="00C92401">
        <w:rPr>
          <w:rFonts w:ascii="Georgia" w:hAnsi="Georgia" w:cs="Arial"/>
          <w:sz w:val="28"/>
          <w:szCs w:val="24"/>
        </w:rPr>
        <w:t xml:space="preserve"> excepci</w:t>
      </w:r>
      <w:r w:rsidR="00BE253A" w:rsidRPr="00C92401">
        <w:rPr>
          <w:rFonts w:ascii="Georgia" w:hAnsi="Georgia" w:cs="Arial"/>
          <w:sz w:val="28"/>
          <w:szCs w:val="24"/>
        </w:rPr>
        <w:t xml:space="preserve">ones de </w:t>
      </w:r>
      <w:r w:rsidR="00BE253A" w:rsidRPr="00C92401">
        <w:rPr>
          <w:rFonts w:ascii="Georgia" w:hAnsi="Georgia" w:cs="Arial"/>
          <w:i/>
          <w:sz w:val="24"/>
          <w:szCs w:val="24"/>
        </w:rPr>
        <w:t>“Cobro de lo no debido”</w:t>
      </w:r>
      <w:r w:rsidR="00BE253A" w:rsidRPr="00C92401">
        <w:rPr>
          <w:rFonts w:ascii="Georgia" w:hAnsi="Georgia" w:cs="Arial"/>
          <w:sz w:val="28"/>
          <w:szCs w:val="24"/>
        </w:rPr>
        <w:t xml:space="preserve"> e </w:t>
      </w:r>
      <w:r w:rsidR="00BE253A" w:rsidRPr="00C92401">
        <w:rPr>
          <w:rFonts w:ascii="Georgia" w:hAnsi="Georgia" w:cs="Arial"/>
          <w:i/>
          <w:sz w:val="24"/>
          <w:szCs w:val="24"/>
        </w:rPr>
        <w:t xml:space="preserve">“Inexistencia del mutuo” </w:t>
      </w:r>
      <w:r w:rsidRPr="00C92401">
        <w:rPr>
          <w:rFonts w:ascii="Georgia" w:hAnsi="Georgia" w:cs="Arial"/>
          <w:sz w:val="28"/>
          <w:szCs w:val="24"/>
        </w:rPr>
        <w:t>porque</w:t>
      </w:r>
      <w:r w:rsidR="00BE253A" w:rsidRPr="00C92401">
        <w:rPr>
          <w:rFonts w:ascii="Georgia" w:hAnsi="Georgia" w:cs="Arial"/>
          <w:sz w:val="28"/>
          <w:szCs w:val="24"/>
        </w:rPr>
        <w:t xml:space="preserve"> </w:t>
      </w:r>
      <w:r w:rsidR="000D0F7D" w:rsidRPr="00C92401">
        <w:rPr>
          <w:rFonts w:ascii="Georgia" w:hAnsi="Georgia" w:cs="Arial"/>
          <w:sz w:val="28"/>
          <w:szCs w:val="24"/>
        </w:rPr>
        <w:t xml:space="preserve">quedó </w:t>
      </w:r>
      <w:r w:rsidR="00BE253A" w:rsidRPr="00C92401">
        <w:rPr>
          <w:rFonts w:ascii="Georgia" w:hAnsi="Georgia" w:cs="Arial"/>
          <w:sz w:val="28"/>
          <w:szCs w:val="24"/>
        </w:rPr>
        <w:t>p</w:t>
      </w:r>
      <w:r w:rsidRPr="00C92401">
        <w:rPr>
          <w:rFonts w:ascii="Georgia" w:hAnsi="Georgia" w:cs="Arial"/>
          <w:sz w:val="28"/>
          <w:szCs w:val="24"/>
        </w:rPr>
        <w:t>rob</w:t>
      </w:r>
      <w:r w:rsidR="000D0F7D" w:rsidRPr="00C92401">
        <w:rPr>
          <w:rFonts w:ascii="Georgia" w:hAnsi="Georgia" w:cs="Arial"/>
          <w:sz w:val="28"/>
          <w:szCs w:val="24"/>
        </w:rPr>
        <w:t>ado</w:t>
      </w:r>
      <w:r w:rsidRPr="00C92401">
        <w:rPr>
          <w:rFonts w:ascii="Georgia" w:hAnsi="Georgia" w:cs="Arial"/>
          <w:sz w:val="28"/>
          <w:szCs w:val="24"/>
        </w:rPr>
        <w:t xml:space="preserve"> </w:t>
      </w:r>
      <w:r w:rsidR="00A10857" w:rsidRPr="00C92401">
        <w:rPr>
          <w:rFonts w:ascii="Georgia" w:hAnsi="Georgia" w:cs="Arial"/>
          <w:sz w:val="28"/>
          <w:szCs w:val="24"/>
        </w:rPr>
        <w:t xml:space="preserve">que los actores no </w:t>
      </w:r>
      <w:r w:rsidR="000D0F7D" w:rsidRPr="00C92401">
        <w:rPr>
          <w:rFonts w:ascii="Georgia" w:hAnsi="Georgia" w:cs="Arial"/>
          <w:sz w:val="28"/>
          <w:szCs w:val="24"/>
        </w:rPr>
        <w:t xml:space="preserve">dieron el </w:t>
      </w:r>
      <w:r w:rsidR="00A10857" w:rsidRPr="00C92401">
        <w:rPr>
          <w:rFonts w:ascii="Georgia" w:hAnsi="Georgia" w:cs="Arial"/>
          <w:sz w:val="28"/>
          <w:szCs w:val="24"/>
        </w:rPr>
        <w:t>dinero al ejecutado, sino a María Elena Cataño de Parra</w:t>
      </w:r>
      <w:r w:rsidR="000D0F7D" w:rsidRPr="00C92401">
        <w:rPr>
          <w:rFonts w:ascii="Georgia" w:hAnsi="Georgia" w:cs="Arial"/>
          <w:sz w:val="28"/>
          <w:szCs w:val="24"/>
        </w:rPr>
        <w:t xml:space="preserve"> y </w:t>
      </w:r>
      <w:r w:rsidR="00A10857" w:rsidRPr="00C92401">
        <w:rPr>
          <w:rFonts w:ascii="Georgia" w:hAnsi="Georgia" w:cs="Arial"/>
          <w:sz w:val="28"/>
          <w:szCs w:val="24"/>
        </w:rPr>
        <w:t xml:space="preserve">sin </w:t>
      </w:r>
      <w:r w:rsidR="000D0F7D" w:rsidRPr="00C92401">
        <w:rPr>
          <w:rFonts w:ascii="Georgia" w:hAnsi="Georgia" w:cs="Arial"/>
          <w:sz w:val="28"/>
          <w:szCs w:val="24"/>
        </w:rPr>
        <w:t xml:space="preserve">mediar </w:t>
      </w:r>
      <w:r w:rsidR="00A10857" w:rsidRPr="00C92401">
        <w:rPr>
          <w:rFonts w:ascii="Georgia" w:hAnsi="Georgia" w:cs="Arial"/>
          <w:sz w:val="28"/>
          <w:szCs w:val="24"/>
        </w:rPr>
        <w:t>autorización de aquel para esa entrega</w:t>
      </w:r>
      <w:r w:rsidR="00BE253A" w:rsidRPr="00C92401">
        <w:rPr>
          <w:rFonts w:ascii="Georgia" w:hAnsi="Georgia" w:cs="Arial"/>
          <w:sz w:val="28"/>
          <w:szCs w:val="24"/>
        </w:rPr>
        <w:t>. Insiste que la suscripción de los documentos se dio, pero el mutuo</w:t>
      </w:r>
      <w:r w:rsidR="00420EE7" w:rsidRPr="00C92401">
        <w:rPr>
          <w:rFonts w:ascii="Georgia" w:hAnsi="Georgia" w:cs="Arial"/>
          <w:sz w:val="28"/>
          <w:szCs w:val="24"/>
        </w:rPr>
        <w:t xml:space="preserve"> </w:t>
      </w:r>
      <w:r w:rsidR="000D0F7D" w:rsidRPr="00C92401">
        <w:rPr>
          <w:rFonts w:ascii="Georgia" w:hAnsi="Georgia" w:cs="Arial"/>
          <w:sz w:val="28"/>
          <w:szCs w:val="24"/>
        </w:rPr>
        <w:t xml:space="preserve">dejó de perfeccionarse </w:t>
      </w:r>
      <w:r w:rsidR="00420EE7" w:rsidRPr="00C92401">
        <w:rPr>
          <w:rFonts w:ascii="Georgia" w:hAnsi="Georgia" w:cs="Arial"/>
          <w:sz w:val="28"/>
          <w:szCs w:val="24"/>
        </w:rPr>
        <w:t xml:space="preserve">(Folios </w:t>
      </w:r>
      <w:r w:rsidR="00BE253A" w:rsidRPr="00C92401">
        <w:rPr>
          <w:rFonts w:ascii="Georgia" w:hAnsi="Georgia" w:cs="Arial"/>
          <w:sz w:val="28"/>
          <w:szCs w:val="24"/>
        </w:rPr>
        <w:t>195 a 197,</w:t>
      </w:r>
      <w:r w:rsidR="00420EE7" w:rsidRPr="00C92401">
        <w:rPr>
          <w:rFonts w:ascii="Georgia" w:hAnsi="Georgia" w:cs="Arial"/>
          <w:sz w:val="28"/>
          <w:szCs w:val="24"/>
        </w:rPr>
        <w:t xml:space="preserve"> cuaderno </w:t>
      </w:r>
      <w:r w:rsidR="000616E7" w:rsidRPr="00C92401">
        <w:rPr>
          <w:rFonts w:ascii="Georgia" w:hAnsi="Georgia" w:cs="Arial"/>
          <w:sz w:val="28"/>
        </w:rPr>
        <w:t>principal</w:t>
      </w:r>
      <w:r w:rsidR="00420EE7" w:rsidRPr="00C92401">
        <w:rPr>
          <w:rFonts w:ascii="Georgia" w:hAnsi="Georgia" w:cs="Arial"/>
          <w:sz w:val="28"/>
          <w:szCs w:val="24"/>
        </w:rPr>
        <w:t>)</w:t>
      </w:r>
      <w:r w:rsidR="0022512F" w:rsidRPr="00C92401">
        <w:rPr>
          <w:rFonts w:ascii="Georgia" w:hAnsi="Georgia" w:cs="Arial"/>
          <w:sz w:val="28"/>
          <w:szCs w:val="24"/>
        </w:rPr>
        <w:t>.</w:t>
      </w:r>
      <w:r w:rsidR="006A3AF0" w:rsidRPr="00C92401">
        <w:rPr>
          <w:rFonts w:ascii="Georgia" w:hAnsi="Georgia" w:cs="Arial"/>
          <w:sz w:val="28"/>
          <w:szCs w:val="24"/>
        </w:rPr>
        <w:t xml:space="preserve"> </w:t>
      </w:r>
    </w:p>
    <w:p w:rsidR="00C0668F" w:rsidRPr="00C92401" w:rsidRDefault="00C0668F" w:rsidP="009C30DF">
      <w:pPr>
        <w:spacing w:line="360" w:lineRule="auto"/>
        <w:jc w:val="both"/>
        <w:rPr>
          <w:rFonts w:ascii="Georgia" w:hAnsi="Georgia" w:cs="Arial"/>
          <w:sz w:val="28"/>
          <w:szCs w:val="24"/>
        </w:rPr>
      </w:pPr>
    </w:p>
    <w:p w:rsidR="00C0668F" w:rsidRPr="00C92401" w:rsidRDefault="00C0668F" w:rsidP="00C0668F">
      <w:pPr>
        <w:overflowPunct/>
        <w:spacing w:line="360" w:lineRule="auto"/>
        <w:jc w:val="both"/>
        <w:rPr>
          <w:rFonts w:ascii="Georgia" w:hAnsi="Georgia" w:cs="Arial"/>
          <w:sz w:val="28"/>
          <w:szCs w:val="24"/>
        </w:rPr>
      </w:pPr>
      <w:r w:rsidRPr="00C92401">
        <w:rPr>
          <w:rFonts w:ascii="Georgia" w:hAnsi="Georgia" w:cs="Arial"/>
          <w:sz w:val="28"/>
          <w:szCs w:val="24"/>
        </w:rPr>
        <w:t>En la audiencia de sustentación sostuvo (…)</w:t>
      </w:r>
    </w:p>
    <w:p w:rsidR="00F70E13" w:rsidRPr="00C92401" w:rsidRDefault="00F70E13" w:rsidP="009C30DF">
      <w:pPr>
        <w:spacing w:line="360" w:lineRule="auto"/>
        <w:jc w:val="both"/>
        <w:rPr>
          <w:rFonts w:ascii="Georgia" w:hAnsi="Georgia" w:cs="Arial"/>
          <w:sz w:val="28"/>
          <w:szCs w:val="24"/>
        </w:rPr>
      </w:pPr>
    </w:p>
    <w:p w:rsidR="00485B6E" w:rsidRPr="00C92401" w:rsidRDefault="00397A07" w:rsidP="00397A07">
      <w:pPr>
        <w:numPr>
          <w:ilvl w:val="0"/>
          <w:numId w:val="33"/>
        </w:numPr>
        <w:spacing w:line="360" w:lineRule="auto"/>
        <w:jc w:val="both"/>
        <w:rPr>
          <w:rFonts w:ascii="Georgia" w:hAnsi="Georgia"/>
          <w:b/>
          <w:sz w:val="28"/>
        </w:rPr>
      </w:pPr>
      <w:r w:rsidRPr="00C92401">
        <w:rPr>
          <w:rFonts w:ascii="Georgia" w:hAnsi="Georgia"/>
          <w:smallCaps/>
          <w:sz w:val="32"/>
          <w:szCs w:val="26"/>
        </w:rPr>
        <w:t>l</w:t>
      </w:r>
      <w:r w:rsidRPr="00C92401">
        <w:rPr>
          <w:rFonts w:ascii="Georgia" w:hAnsi="Georgia"/>
          <w:smallCaps/>
          <w:sz w:val="28"/>
          <w:szCs w:val="26"/>
        </w:rPr>
        <w:t>a fundamentación jurídica para decidir</w:t>
      </w:r>
    </w:p>
    <w:p w:rsidR="00485B6E" w:rsidRPr="00C92401" w:rsidRDefault="00485B6E" w:rsidP="009C30DF">
      <w:pPr>
        <w:spacing w:line="360" w:lineRule="auto"/>
        <w:jc w:val="both"/>
        <w:rPr>
          <w:rFonts w:ascii="Georgia" w:hAnsi="Georgia" w:cs="Arial"/>
          <w:sz w:val="28"/>
          <w:szCs w:val="24"/>
        </w:rPr>
      </w:pPr>
    </w:p>
    <w:p w:rsidR="00EE1ED2" w:rsidRPr="00C92401" w:rsidRDefault="00EE1ED2" w:rsidP="00DE10D5">
      <w:pPr>
        <w:pStyle w:val="Prrafodelista"/>
        <w:widowControl/>
        <w:numPr>
          <w:ilvl w:val="1"/>
          <w:numId w:val="34"/>
        </w:numPr>
        <w:overflowPunct/>
        <w:adjustRightInd/>
        <w:spacing w:line="360" w:lineRule="auto"/>
        <w:jc w:val="both"/>
        <w:rPr>
          <w:rFonts w:ascii="Georgia" w:hAnsi="Georgia" w:cs="Arial"/>
          <w:iCs/>
          <w:sz w:val="24"/>
          <w:szCs w:val="22"/>
        </w:rPr>
      </w:pPr>
      <w:r w:rsidRPr="00C92401">
        <w:rPr>
          <w:rFonts w:ascii="Georgia" w:hAnsi="Georgia" w:cs="Arial"/>
          <w:iCs/>
          <w:smallCaps/>
          <w:sz w:val="28"/>
          <w:szCs w:val="26"/>
        </w:rPr>
        <w:t>La competencia en segundo grado</w:t>
      </w:r>
      <w:r w:rsidR="00397A07" w:rsidRPr="00C92401">
        <w:rPr>
          <w:rFonts w:ascii="Georgia" w:hAnsi="Georgia" w:cs="Arial"/>
          <w:iCs/>
          <w:smallCaps/>
          <w:sz w:val="28"/>
          <w:szCs w:val="26"/>
        </w:rPr>
        <w:t xml:space="preserve">. </w:t>
      </w:r>
      <w:r w:rsidR="00397A07" w:rsidRPr="00C92401">
        <w:rPr>
          <w:rFonts w:ascii="Georgia" w:hAnsi="Georgia" w:cs="Arial"/>
          <w:sz w:val="28"/>
          <w:szCs w:val="22"/>
        </w:rPr>
        <w:t xml:space="preserve">Hay facultad legal para resolver el litigio al ser superior </w:t>
      </w:r>
      <w:r w:rsidRPr="00C92401">
        <w:rPr>
          <w:rFonts w:ascii="Georgia" w:hAnsi="Georgia" w:cs="Arial"/>
          <w:sz w:val="28"/>
          <w:szCs w:val="22"/>
        </w:rPr>
        <w:t xml:space="preserve">funcional, </w:t>
      </w:r>
      <w:r w:rsidR="00397A07" w:rsidRPr="00C92401">
        <w:rPr>
          <w:rFonts w:ascii="Georgia" w:hAnsi="Georgia" w:cs="Arial"/>
          <w:sz w:val="28"/>
          <w:szCs w:val="22"/>
        </w:rPr>
        <w:t>del Despacho</w:t>
      </w:r>
      <w:r w:rsidRPr="00C92401">
        <w:rPr>
          <w:rFonts w:ascii="Georgia" w:hAnsi="Georgia" w:cs="Arial"/>
          <w:sz w:val="28"/>
          <w:szCs w:val="22"/>
          <w:lang w:val="es-MX"/>
        </w:rPr>
        <w:t xml:space="preserve"> donde cursó la primera instancia.</w:t>
      </w:r>
    </w:p>
    <w:p w:rsidR="00EF4972" w:rsidRPr="00C92401" w:rsidRDefault="00EF4972" w:rsidP="00DE10D5">
      <w:pPr>
        <w:spacing w:line="360" w:lineRule="auto"/>
        <w:jc w:val="both"/>
        <w:rPr>
          <w:rFonts w:ascii="Georgia" w:hAnsi="Georgia" w:cs="Arial"/>
          <w:sz w:val="28"/>
          <w:szCs w:val="22"/>
        </w:rPr>
      </w:pPr>
    </w:p>
    <w:p w:rsidR="00C0668F" w:rsidRPr="00C92401" w:rsidRDefault="00C0668F" w:rsidP="009B6CCA">
      <w:pPr>
        <w:pStyle w:val="Prrafodelista"/>
        <w:numPr>
          <w:ilvl w:val="1"/>
          <w:numId w:val="34"/>
        </w:numPr>
        <w:spacing w:line="360" w:lineRule="auto"/>
        <w:jc w:val="both"/>
        <w:rPr>
          <w:rFonts w:ascii="Georgia" w:hAnsi="Georgia" w:cs="Arial"/>
          <w:sz w:val="28"/>
          <w:szCs w:val="24"/>
        </w:rPr>
      </w:pPr>
      <w:r w:rsidRPr="00C92401">
        <w:rPr>
          <w:rFonts w:ascii="Georgia" w:hAnsi="Georgia" w:cs="Arial"/>
          <w:smallCaps/>
          <w:sz w:val="28"/>
          <w:szCs w:val="26"/>
        </w:rPr>
        <w:t>Los presupuestos de validez y eficacia</w:t>
      </w:r>
      <w:r w:rsidRPr="00C92401">
        <w:rPr>
          <w:rFonts w:ascii="Georgia" w:hAnsi="Georgia" w:cs="Arial"/>
          <w:smallCaps/>
          <w:sz w:val="32"/>
          <w:szCs w:val="24"/>
        </w:rPr>
        <w:t xml:space="preserve">. </w:t>
      </w:r>
      <w:r w:rsidR="00B06B88" w:rsidRPr="00C92401">
        <w:rPr>
          <w:rFonts w:ascii="Georgia" w:hAnsi="Georgia" w:cs="Arial"/>
          <w:sz w:val="28"/>
          <w:szCs w:val="24"/>
        </w:rPr>
        <w:t xml:space="preserve">Ningún reparo se advierte, con entidad suficiente para invalidar lo actuado; la demanda es idónea y </w:t>
      </w:r>
      <w:r w:rsidR="00BE253A" w:rsidRPr="00C92401">
        <w:rPr>
          <w:rFonts w:ascii="Georgia" w:hAnsi="Georgia" w:cs="Arial"/>
          <w:sz w:val="28"/>
          <w:szCs w:val="24"/>
        </w:rPr>
        <w:t xml:space="preserve">las </w:t>
      </w:r>
      <w:r w:rsidR="00BE253A" w:rsidRPr="00C92401">
        <w:rPr>
          <w:rFonts w:ascii="Georgia" w:hAnsi="Georgia" w:cs="Arial"/>
          <w:sz w:val="28"/>
          <w:szCs w:val="24"/>
        </w:rPr>
        <w:lastRenderedPageBreak/>
        <w:t>partes tienen actitud jurídica para participar en el proceso</w:t>
      </w:r>
      <w:r w:rsidR="00B06B88" w:rsidRPr="00C92401">
        <w:rPr>
          <w:rFonts w:ascii="Georgia" w:hAnsi="Georgia" w:cs="Arial"/>
          <w:sz w:val="28"/>
          <w:szCs w:val="24"/>
        </w:rPr>
        <w:t>.</w:t>
      </w:r>
    </w:p>
    <w:p w:rsidR="00BB2258" w:rsidRPr="00C92401" w:rsidRDefault="00BB2258" w:rsidP="00BB2258">
      <w:pPr>
        <w:pStyle w:val="Prrafodelista"/>
        <w:rPr>
          <w:rFonts w:ascii="Georgia" w:hAnsi="Georgia" w:cs="Arial"/>
          <w:sz w:val="28"/>
        </w:rPr>
      </w:pPr>
    </w:p>
    <w:p w:rsidR="000616E7" w:rsidRPr="00C92401" w:rsidRDefault="00AF1B78" w:rsidP="00837CE6">
      <w:pPr>
        <w:pStyle w:val="Prrafodelista"/>
        <w:numPr>
          <w:ilvl w:val="1"/>
          <w:numId w:val="34"/>
        </w:numPr>
        <w:overflowPunct/>
        <w:spacing w:line="360" w:lineRule="auto"/>
        <w:jc w:val="both"/>
        <w:rPr>
          <w:rFonts w:ascii="Arial" w:hAnsi="Arial" w:cs="Arial"/>
          <w:sz w:val="24"/>
          <w:szCs w:val="22"/>
        </w:rPr>
      </w:pPr>
      <w:r w:rsidRPr="00C92401">
        <w:rPr>
          <w:rFonts w:ascii="Georgia" w:hAnsi="Georgia" w:cs="Arial"/>
          <w:iCs/>
          <w:smallCaps/>
          <w:sz w:val="28"/>
          <w:szCs w:val="26"/>
        </w:rPr>
        <w:t xml:space="preserve">Los presupuestos sustanciales. </w:t>
      </w:r>
      <w:r w:rsidRPr="00C92401">
        <w:rPr>
          <w:rFonts w:ascii="Georgia" w:hAnsi="Georgia" w:cs="Arial"/>
          <w:sz w:val="28"/>
          <w:szCs w:val="24"/>
        </w:rPr>
        <w:t xml:space="preserve">Están legitimadas </w:t>
      </w:r>
      <w:r w:rsidR="009B5C11" w:rsidRPr="00C92401">
        <w:rPr>
          <w:rFonts w:ascii="Georgia" w:hAnsi="Georgia" w:cs="Arial"/>
          <w:sz w:val="28"/>
          <w:szCs w:val="24"/>
        </w:rPr>
        <w:t xml:space="preserve">ambos extremos </w:t>
      </w:r>
      <w:r w:rsidRPr="00C92401">
        <w:rPr>
          <w:rFonts w:ascii="Georgia" w:hAnsi="Georgia" w:cs="Arial"/>
          <w:sz w:val="28"/>
          <w:szCs w:val="24"/>
        </w:rPr>
        <w:t xml:space="preserve">de conformidad al título valor acercado con la demanda, </w:t>
      </w:r>
      <w:r w:rsidR="003757E2" w:rsidRPr="00C92401">
        <w:rPr>
          <w:rFonts w:ascii="Georgia" w:hAnsi="Georgia" w:cs="Arial"/>
          <w:sz w:val="28"/>
          <w:szCs w:val="24"/>
        </w:rPr>
        <w:t xml:space="preserve">por activa, </w:t>
      </w:r>
      <w:r w:rsidRPr="00C92401">
        <w:rPr>
          <w:rFonts w:ascii="Georgia" w:hAnsi="Georgia" w:cs="Arial"/>
          <w:sz w:val="28"/>
          <w:szCs w:val="24"/>
        </w:rPr>
        <w:t>al ser acreedor</w:t>
      </w:r>
      <w:r w:rsidR="00BE253A" w:rsidRPr="00C92401">
        <w:rPr>
          <w:rFonts w:ascii="Georgia" w:hAnsi="Georgia" w:cs="Arial"/>
          <w:sz w:val="28"/>
          <w:szCs w:val="24"/>
        </w:rPr>
        <w:t>es</w:t>
      </w:r>
      <w:r w:rsidRPr="00C92401">
        <w:rPr>
          <w:rFonts w:ascii="Georgia" w:hAnsi="Georgia" w:cs="Arial"/>
          <w:sz w:val="28"/>
          <w:szCs w:val="24"/>
        </w:rPr>
        <w:t xml:space="preserve"> y tenedor</w:t>
      </w:r>
      <w:r w:rsidR="00BE253A" w:rsidRPr="00C92401">
        <w:rPr>
          <w:rFonts w:ascii="Georgia" w:hAnsi="Georgia" w:cs="Arial"/>
          <w:sz w:val="28"/>
          <w:szCs w:val="24"/>
        </w:rPr>
        <w:t>es los señores Yolanda López Vásquez y Luis Fernando Cardona Monsalve</w:t>
      </w:r>
      <w:r w:rsidR="00C0668F" w:rsidRPr="00C92401">
        <w:rPr>
          <w:rFonts w:ascii="Georgia" w:hAnsi="Georgia" w:cs="Arial"/>
          <w:sz w:val="28"/>
          <w:szCs w:val="24"/>
        </w:rPr>
        <w:t xml:space="preserve"> </w:t>
      </w:r>
      <w:r w:rsidRPr="00C92401">
        <w:rPr>
          <w:rFonts w:ascii="Georgia" w:hAnsi="Georgia" w:cs="Arial"/>
          <w:sz w:val="28"/>
          <w:szCs w:val="24"/>
        </w:rPr>
        <w:t xml:space="preserve">y </w:t>
      </w:r>
      <w:r w:rsidR="003757E2" w:rsidRPr="00C92401">
        <w:rPr>
          <w:rFonts w:ascii="Georgia" w:hAnsi="Georgia" w:cs="Arial"/>
          <w:sz w:val="28"/>
          <w:szCs w:val="24"/>
        </w:rPr>
        <w:t xml:space="preserve">por pasiva, </w:t>
      </w:r>
      <w:r w:rsidR="00C0668F" w:rsidRPr="00C92401">
        <w:rPr>
          <w:rFonts w:ascii="Georgia" w:hAnsi="Georgia" w:cs="Arial"/>
          <w:sz w:val="28"/>
          <w:szCs w:val="24"/>
        </w:rPr>
        <w:t>el</w:t>
      </w:r>
      <w:r w:rsidRPr="00C92401">
        <w:rPr>
          <w:rFonts w:ascii="Georgia" w:hAnsi="Georgia" w:cs="Arial"/>
          <w:sz w:val="28"/>
          <w:szCs w:val="24"/>
        </w:rPr>
        <w:t xml:space="preserve"> señor </w:t>
      </w:r>
      <w:r w:rsidR="00BE253A" w:rsidRPr="00C92401">
        <w:rPr>
          <w:rFonts w:ascii="Georgia" w:hAnsi="Georgia" w:cs="Arial"/>
          <w:sz w:val="28"/>
          <w:szCs w:val="24"/>
        </w:rPr>
        <w:t xml:space="preserve">Jairo </w:t>
      </w:r>
      <w:proofErr w:type="spellStart"/>
      <w:r w:rsidR="00BE253A" w:rsidRPr="00C92401">
        <w:rPr>
          <w:rFonts w:ascii="Georgia" w:hAnsi="Georgia" w:cs="Arial"/>
          <w:sz w:val="28"/>
          <w:szCs w:val="24"/>
        </w:rPr>
        <w:t>Arvey</w:t>
      </w:r>
      <w:proofErr w:type="spellEnd"/>
      <w:r w:rsidR="00BE253A" w:rsidRPr="00C92401">
        <w:rPr>
          <w:rFonts w:ascii="Georgia" w:hAnsi="Georgia" w:cs="Arial"/>
          <w:sz w:val="28"/>
          <w:szCs w:val="24"/>
        </w:rPr>
        <w:t xml:space="preserve"> Rico Duque</w:t>
      </w:r>
      <w:r w:rsidRPr="00C92401">
        <w:rPr>
          <w:rFonts w:ascii="Georgia" w:hAnsi="Georgia" w:cs="Arial"/>
          <w:sz w:val="28"/>
          <w:szCs w:val="24"/>
        </w:rPr>
        <w:t>, al aparecer como</w:t>
      </w:r>
      <w:r w:rsidR="000616E7" w:rsidRPr="00C92401">
        <w:rPr>
          <w:rFonts w:ascii="Georgia" w:hAnsi="Georgia" w:cs="Arial"/>
          <w:sz w:val="28"/>
          <w:szCs w:val="24"/>
        </w:rPr>
        <w:t xml:space="preserve"> titular del derecho de dominio sobre los bienes gravados con hipoteca (Folios 8 a 10 A, cuaderno </w:t>
      </w:r>
      <w:r w:rsidR="000616E7" w:rsidRPr="00C92401">
        <w:rPr>
          <w:rFonts w:ascii="Georgia" w:hAnsi="Georgia" w:cs="Arial"/>
          <w:sz w:val="28"/>
        </w:rPr>
        <w:t>principal</w:t>
      </w:r>
      <w:r w:rsidR="000616E7" w:rsidRPr="00C92401">
        <w:rPr>
          <w:rFonts w:ascii="Georgia" w:hAnsi="Georgia" w:cs="Arial"/>
          <w:sz w:val="28"/>
          <w:szCs w:val="24"/>
        </w:rPr>
        <w:t>) y también ser la persona obligada a satisfacer la prestación dineraria, pues es el suscriptor de los pagarés (Folios 6 y 7, ibídem).</w:t>
      </w:r>
    </w:p>
    <w:p w:rsidR="00BB2258" w:rsidRPr="00C92401" w:rsidRDefault="00BB2258" w:rsidP="00BB2258">
      <w:pPr>
        <w:pStyle w:val="Prrafodelista"/>
        <w:rPr>
          <w:rFonts w:ascii="Georgia" w:hAnsi="Georgia" w:cs="Arial"/>
          <w:sz w:val="28"/>
          <w:szCs w:val="24"/>
        </w:rPr>
      </w:pPr>
    </w:p>
    <w:p w:rsidR="00A868F4" w:rsidRPr="00C92401" w:rsidRDefault="00A868F4" w:rsidP="00DE10D5">
      <w:pPr>
        <w:numPr>
          <w:ilvl w:val="1"/>
          <w:numId w:val="34"/>
        </w:numPr>
        <w:overflowPunct/>
        <w:spacing w:line="360" w:lineRule="auto"/>
        <w:jc w:val="both"/>
        <w:rPr>
          <w:rFonts w:ascii="Georgia" w:hAnsi="Georgia" w:cs="Arial"/>
          <w:sz w:val="28"/>
          <w:szCs w:val="22"/>
        </w:rPr>
      </w:pPr>
      <w:r w:rsidRPr="00C92401">
        <w:rPr>
          <w:rFonts w:ascii="Georgia" w:hAnsi="Georgia" w:cs="Arial"/>
          <w:smallCaps/>
          <w:sz w:val="28"/>
          <w:szCs w:val="26"/>
        </w:rPr>
        <w:t>El problema jurídico a resolver</w:t>
      </w:r>
      <w:r w:rsidR="00F70E13" w:rsidRPr="00C92401">
        <w:rPr>
          <w:rFonts w:ascii="Georgia" w:hAnsi="Georgia" w:cs="Arial"/>
          <w:smallCaps/>
          <w:sz w:val="28"/>
          <w:szCs w:val="26"/>
        </w:rPr>
        <w:t xml:space="preserve">. </w:t>
      </w:r>
      <w:r w:rsidRPr="00C92401">
        <w:rPr>
          <w:rFonts w:ascii="Georgia" w:hAnsi="Georgia"/>
          <w:sz w:val="28"/>
        </w:rPr>
        <w:t xml:space="preserve">¿Se debe </w:t>
      </w:r>
      <w:r w:rsidR="00EB5FFB" w:rsidRPr="00C92401">
        <w:rPr>
          <w:rFonts w:ascii="Georgia" w:hAnsi="Georgia"/>
          <w:sz w:val="28"/>
        </w:rPr>
        <w:t xml:space="preserve">revocar, modificar o confirmar </w:t>
      </w:r>
      <w:r w:rsidRPr="00C92401">
        <w:rPr>
          <w:rFonts w:ascii="Georgia" w:hAnsi="Georgia"/>
          <w:sz w:val="28"/>
        </w:rPr>
        <w:t xml:space="preserve">la sentencia estimatoria, proferida por el Juzgado </w:t>
      </w:r>
      <w:r w:rsidR="000616E7" w:rsidRPr="00C92401">
        <w:rPr>
          <w:rFonts w:ascii="Georgia" w:hAnsi="Georgia"/>
          <w:sz w:val="28"/>
        </w:rPr>
        <w:t xml:space="preserve">Quinto </w:t>
      </w:r>
      <w:r w:rsidR="00F70E13" w:rsidRPr="00C92401">
        <w:rPr>
          <w:rFonts w:ascii="Georgia" w:hAnsi="Georgia"/>
          <w:sz w:val="28"/>
        </w:rPr>
        <w:t>Civil d</w:t>
      </w:r>
      <w:r w:rsidR="00B9301B" w:rsidRPr="00C92401">
        <w:rPr>
          <w:rFonts w:ascii="Georgia" w:hAnsi="Georgia" w:cs="Arial"/>
          <w:sz w:val="28"/>
          <w:szCs w:val="22"/>
          <w:lang w:val="es-MX"/>
        </w:rPr>
        <w:t xml:space="preserve">el Circuito </w:t>
      </w:r>
      <w:r w:rsidR="00B9301B" w:rsidRPr="00C92401">
        <w:rPr>
          <w:rFonts w:ascii="Georgia" w:hAnsi="Georgia"/>
          <w:sz w:val="28"/>
        </w:rPr>
        <w:t xml:space="preserve">de </w:t>
      </w:r>
      <w:r w:rsidR="00F70E13" w:rsidRPr="00C92401">
        <w:rPr>
          <w:rFonts w:ascii="Georgia" w:hAnsi="Georgia"/>
          <w:sz w:val="28"/>
        </w:rPr>
        <w:t>esta ciudad</w:t>
      </w:r>
      <w:r w:rsidR="00371609" w:rsidRPr="00C92401">
        <w:rPr>
          <w:rFonts w:ascii="Georgia" w:hAnsi="Georgia"/>
          <w:sz w:val="28"/>
        </w:rPr>
        <w:t xml:space="preserve">, </w:t>
      </w:r>
      <w:r w:rsidR="0011280E" w:rsidRPr="00C92401">
        <w:rPr>
          <w:rFonts w:ascii="Georgia" w:hAnsi="Georgia"/>
          <w:sz w:val="28"/>
        </w:rPr>
        <w:t xml:space="preserve">acorde con </w:t>
      </w:r>
      <w:r w:rsidR="00C3798A" w:rsidRPr="00C92401">
        <w:rPr>
          <w:rFonts w:ascii="Georgia" w:hAnsi="Georgia"/>
          <w:sz w:val="28"/>
        </w:rPr>
        <w:t xml:space="preserve">los argumentos esgrimidos en la </w:t>
      </w:r>
      <w:r w:rsidRPr="00C92401">
        <w:rPr>
          <w:rFonts w:ascii="Georgia" w:hAnsi="Georgia"/>
          <w:sz w:val="28"/>
        </w:rPr>
        <w:t>apelación</w:t>
      </w:r>
      <w:r w:rsidR="00C3798A" w:rsidRPr="00C92401">
        <w:rPr>
          <w:rFonts w:ascii="Georgia" w:hAnsi="Georgia"/>
          <w:sz w:val="28"/>
        </w:rPr>
        <w:t xml:space="preserve">, por la </w:t>
      </w:r>
      <w:r w:rsidRPr="00C92401">
        <w:rPr>
          <w:rFonts w:ascii="Georgia" w:hAnsi="Georgia"/>
          <w:sz w:val="28"/>
        </w:rPr>
        <w:t xml:space="preserve">parte </w:t>
      </w:r>
      <w:r w:rsidR="00F70E13" w:rsidRPr="00C92401">
        <w:rPr>
          <w:rFonts w:ascii="Georgia" w:hAnsi="Georgia"/>
          <w:sz w:val="28"/>
        </w:rPr>
        <w:t>ejecuta</w:t>
      </w:r>
      <w:r w:rsidR="000616E7" w:rsidRPr="00C92401">
        <w:rPr>
          <w:rFonts w:ascii="Georgia" w:hAnsi="Georgia"/>
          <w:sz w:val="28"/>
        </w:rPr>
        <w:t>da</w:t>
      </w:r>
      <w:r w:rsidRPr="00C92401">
        <w:rPr>
          <w:rFonts w:ascii="Georgia" w:hAnsi="Georgia" w:cs="Arial"/>
          <w:sz w:val="28"/>
          <w:szCs w:val="22"/>
        </w:rPr>
        <w:t>?</w:t>
      </w:r>
    </w:p>
    <w:p w:rsidR="007360C4" w:rsidRPr="00C92401" w:rsidRDefault="007360C4" w:rsidP="00DE10D5">
      <w:pPr>
        <w:spacing w:line="360" w:lineRule="auto"/>
        <w:jc w:val="both"/>
        <w:rPr>
          <w:rFonts w:ascii="Georgia" w:hAnsi="Georgia" w:cs="Arial"/>
          <w:sz w:val="28"/>
          <w:szCs w:val="22"/>
        </w:rPr>
      </w:pPr>
    </w:p>
    <w:p w:rsidR="0093448C" w:rsidRPr="00C92401" w:rsidRDefault="0093448C" w:rsidP="00397A07">
      <w:pPr>
        <w:numPr>
          <w:ilvl w:val="1"/>
          <w:numId w:val="34"/>
        </w:numPr>
        <w:spacing w:line="360" w:lineRule="auto"/>
        <w:jc w:val="both"/>
        <w:rPr>
          <w:rFonts w:ascii="Georgia" w:hAnsi="Georgia" w:cs="Arial"/>
          <w:sz w:val="28"/>
          <w:szCs w:val="26"/>
        </w:rPr>
      </w:pPr>
      <w:r w:rsidRPr="00C92401">
        <w:rPr>
          <w:rFonts w:ascii="Georgia" w:hAnsi="Georgia" w:cs="Arial"/>
          <w:smallCaps/>
          <w:sz w:val="28"/>
          <w:szCs w:val="26"/>
        </w:rPr>
        <w:t>La resolución del problema jurídico planteado</w:t>
      </w:r>
    </w:p>
    <w:p w:rsidR="00B74E9C" w:rsidRPr="00C92401" w:rsidRDefault="00B74E9C" w:rsidP="00B74E9C">
      <w:pPr>
        <w:spacing w:line="360" w:lineRule="auto"/>
        <w:ind w:left="720"/>
        <w:jc w:val="both"/>
        <w:rPr>
          <w:rFonts w:ascii="Georgia" w:hAnsi="Georgia" w:cs="Arial"/>
          <w:sz w:val="28"/>
          <w:szCs w:val="26"/>
        </w:rPr>
      </w:pPr>
    </w:p>
    <w:p w:rsidR="005447AB" w:rsidRPr="00C92401" w:rsidRDefault="005F5509" w:rsidP="000D0F7D">
      <w:pPr>
        <w:spacing w:line="360" w:lineRule="auto"/>
        <w:jc w:val="both"/>
        <w:rPr>
          <w:rFonts w:ascii="Georgia" w:hAnsi="Georgia" w:cs="Arial"/>
          <w:sz w:val="28"/>
          <w:szCs w:val="24"/>
        </w:rPr>
      </w:pPr>
      <w:r w:rsidRPr="00C92401">
        <w:rPr>
          <w:rFonts w:ascii="Georgia" w:hAnsi="Georgia" w:cs="Arial"/>
          <w:sz w:val="28"/>
          <w:lang w:val="es-ES_tradnl"/>
        </w:rPr>
        <w:t xml:space="preserve">Conviene señalar que la temática de esta alzada, en acatamiento del artículo 328 del CGP, se circunscribe a lo discutido por </w:t>
      </w:r>
      <w:r w:rsidR="00A023F9" w:rsidRPr="00C92401">
        <w:rPr>
          <w:rFonts w:ascii="Georgia" w:hAnsi="Georgia" w:cs="Arial"/>
          <w:sz w:val="28"/>
          <w:lang w:val="es-ES_tradnl"/>
        </w:rPr>
        <w:t>e</w:t>
      </w:r>
      <w:r w:rsidR="000D0F7D" w:rsidRPr="00C92401">
        <w:rPr>
          <w:rFonts w:ascii="Georgia" w:hAnsi="Georgia" w:cs="Arial"/>
          <w:sz w:val="28"/>
          <w:lang w:val="es-ES_tradnl"/>
        </w:rPr>
        <w:t xml:space="preserve">l recurrente que, </w:t>
      </w:r>
      <w:r w:rsidR="0038157D" w:rsidRPr="00C92401">
        <w:rPr>
          <w:rFonts w:ascii="Georgia" w:hAnsi="Georgia" w:cs="Arial"/>
          <w:sz w:val="28"/>
        </w:rPr>
        <w:t xml:space="preserve">como acertadamente lo entendiera el juzgado de conocimiento, se centra en desconocer </w:t>
      </w:r>
      <w:r w:rsidR="00FD2E33" w:rsidRPr="00C92401">
        <w:rPr>
          <w:rFonts w:ascii="Georgia" w:hAnsi="Georgia" w:cs="Arial"/>
          <w:sz w:val="28"/>
        </w:rPr>
        <w:t>e</w:t>
      </w:r>
      <w:r w:rsidR="0038157D" w:rsidRPr="00C92401">
        <w:rPr>
          <w:rFonts w:ascii="Georgia" w:hAnsi="Georgia" w:cs="Arial"/>
          <w:sz w:val="28"/>
        </w:rPr>
        <w:t>l mutuo, pues a</w:t>
      </w:r>
      <w:r w:rsidR="00FD2E33" w:rsidRPr="00C92401">
        <w:rPr>
          <w:rFonts w:ascii="Georgia" w:hAnsi="Georgia" w:cs="Arial"/>
          <w:sz w:val="28"/>
        </w:rPr>
        <w:t xml:space="preserve">unque </w:t>
      </w:r>
      <w:r w:rsidR="000D0F7D" w:rsidRPr="00C92401">
        <w:rPr>
          <w:rFonts w:ascii="Georgia" w:hAnsi="Georgia" w:cs="Arial"/>
          <w:sz w:val="28"/>
        </w:rPr>
        <w:t xml:space="preserve">el deudor </w:t>
      </w:r>
      <w:r w:rsidR="0038157D" w:rsidRPr="00C92401">
        <w:rPr>
          <w:rFonts w:ascii="Georgia" w:hAnsi="Georgia" w:cs="Arial"/>
          <w:sz w:val="28"/>
        </w:rPr>
        <w:t>reconoce</w:t>
      </w:r>
      <w:r w:rsidR="00AF590E" w:rsidRPr="00C92401">
        <w:rPr>
          <w:rFonts w:ascii="Georgia" w:hAnsi="Georgia" w:cs="Arial"/>
          <w:sz w:val="28"/>
        </w:rPr>
        <w:t xml:space="preserve"> la existencia de los títulos y </w:t>
      </w:r>
      <w:r w:rsidR="00835BA6" w:rsidRPr="00C92401">
        <w:rPr>
          <w:rFonts w:ascii="Georgia" w:hAnsi="Georgia" w:cs="Arial"/>
          <w:sz w:val="28"/>
        </w:rPr>
        <w:t xml:space="preserve">de </w:t>
      </w:r>
      <w:r w:rsidR="00AF590E" w:rsidRPr="00C92401">
        <w:rPr>
          <w:rFonts w:ascii="Georgia" w:hAnsi="Georgia" w:cs="Arial"/>
          <w:sz w:val="28"/>
        </w:rPr>
        <w:t xml:space="preserve">la garantía real, aduce que nunca recibió el dinero y </w:t>
      </w:r>
      <w:r w:rsidR="006D1FEC" w:rsidRPr="00C92401">
        <w:rPr>
          <w:rFonts w:ascii="Georgia" w:hAnsi="Georgia" w:cs="Arial"/>
          <w:sz w:val="28"/>
        </w:rPr>
        <w:t xml:space="preserve">que </w:t>
      </w:r>
      <w:r w:rsidR="00AF590E" w:rsidRPr="00C92401">
        <w:rPr>
          <w:rFonts w:ascii="Georgia" w:hAnsi="Georgia" w:cs="Arial"/>
          <w:sz w:val="28"/>
        </w:rPr>
        <w:t xml:space="preserve">ello </w:t>
      </w:r>
      <w:r w:rsidR="006A1C53" w:rsidRPr="00C92401">
        <w:rPr>
          <w:rFonts w:ascii="Georgia" w:hAnsi="Georgia" w:cs="Arial"/>
          <w:sz w:val="28"/>
        </w:rPr>
        <w:t>se demostró</w:t>
      </w:r>
      <w:r w:rsidR="00450471" w:rsidRPr="00C92401">
        <w:rPr>
          <w:rFonts w:ascii="Georgia" w:hAnsi="Georgia" w:cs="Arial"/>
          <w:sz w:val="28"/>
        </w:rPr>
        <w:t>;</w:t>
      </w:r>
      <w:r w:rsidR="005447AB" w:rsidRPr="00C92401">
        <w:rPr>
          <w:rFonts w:ascii="Georgia" w:hAnsi="Georgia" w:cs="Arial"/>
          <w:sz w:val="28"/>
        </w:rPr>
        <w:t xml:space="preserve"> </w:t>
      </w:r>
      <w:r w:rsidR="005447AB" w:rsidRPr="00C92401">
        <w:rPr>
          <w:rFonts w:ascii="Georgia" w:hAnsi="Georgia" w:cs="Arial"/>
          <w:sz w:val="28"/>
          <w:szCs w:val="24"/>
        </w:rPr>
        <w:t xml:space="preserve">al contrario, </w:t>
      </w:r>
      <w:r w:rsidR="006A1C53" w:rsidRPr="00C92401">
        <w:rPr>
          <w:rFonts w:ascii="Georgia" w:hAnsi="Georgia" w:cs="Arial"/>
          <w:sz w:val="28"/>
          <w:szCs w:val="24"/>
        </w:rPr>
        <w:t>l</w:t>
      </w:r>
      <w:r w:rsidR="005447AB" w:rsidRPr="00C92401">
        <w:rPr>
          <w:rFonts w:ascii="Georgia" w:hAnsi="Georgia" w:cs="Arial"/>
          <w:sz w:val="28"/>
          <w:szCs w:val="24"/>
        </w:rPr>
        <w:t>a sentencia estimó que el negocio jurídico existió</w:t>
      </w:r>
      <w:r w:rsidR="006D1FEC" w:rsidRPr="00C92401">
        <w:rPr>
          <w:rFonts w:ascii="Georgia" w:hAnsi="Georgia" w:cs="Arial"/>
          <w:sz w:val="28"/>
          <w:szCs w:val="24"/>
        </w:rPr>
        <w:t xml:space="preserve"> en la forma develada por los ejecutantes</w:t>
      </w:r>
      <w:r w:rsidR="005447AB" w:rsidRPr="00C92401">
        <w:rPr>
          <w:rFonts w:ascii="Georgia" w:hAnsi="Georgia" w:cs="Arial"/>
          <w:sz w:val="28"/>
          <w:szCs w:val="24"/>
        </w:rPr>
        <w:t>.</w:t>
      </w:r>
    </w:p>
    <w:p w:rsidR="00835BA6" w:rsidRPr="00C92401" w:rsidRDefault="00835BA6" w:rsidP="00A023F9">
      <w:pPr>
        <w:pStyle w:val="Sinespaciado"/>
        <w:spacing w:line="360" w:lineRule="auto"/>
        <w:jc w:val="both"/>
        <w:rPr>
          <w:rFonts w:ascii="Georgia" w:hAnsi="Georgia" w:cs="Arial"/>
          <w:sz w:val="28"/>
        </w:rPr>
      </w:pPr>
    </w:p>
    <w:p w:rsidR="00835BA6" w:rsidRPr="00C92401" w:rsidRDefault="00835BA6" w:rsidP="00835BA6">
      <w:pPr>
        <w:pStyle w:val="Sinespaciado"/>
        <w:spacing w:line="360" w:lineRule="auto"/>
        <w:jc w:val="both"/>
        <w:rPr>
          <w:rFonts w:ascii="Georgia" w:hAnsi="Georgia" w:cs="Arial"/>
          <w:sz w:val="28"/>
          <w:szCs w:val="24"/>
          <w:lang w:val="es-CO"/>
        </w:rPr>
      </w:pPr>
      <w:r w:rsidRPr="00C92401">
        <w:rPr>
          <w:rFonts w:ascii="Georgia" w:hAnsi="Georgia" w:cs="Arial"/>
          <w:sz w:val="28"/>
          <w:szCs w:val="24"/>
        </w:rPr>
        <w:t>La cuestión, entonces, debe revisarse a la luz de</w:t>
      </w:r>
      <w:r w:rsidR="006A1C53" w:rsidRPr="00C92401">
        <w:rPr>
          <w:rFonts w:ascii="Georgia" w:hAnsi="Georgia" w:cs="Arial"/>
          <w:sz w:val="28"/>
          <w:szCs w:val="24"/>
        </w:rPr>
        <w:t xml:space="preserve"> </w:t>
      </w:r>
      <w:r w:rsidRPr="00C92401">
        <w:rPr>
          <w:rFonts w:ascii="Georgia" w:hAnsi="Georgia" w:cs="Arial"/>
          <w:sz w:val="28"/>
          <w:szCs w:val="24"/>
        </w:rPr>
        <w:t>l</w:t>
      </w:r>
      <w:r w:rsidR="006A1C53" w:rsidRPr="00C92401">
        <w:rPr>
          <w:rFonts w:ascii="Georgia" w:hAnsi="Georgia" w:cs="Arial"/>
          <w:sz w:val="28"/>
          <w:szCs w:val="24"/>
        </w:rPr>
        <w:t>a</w:t>
      </w:r>
      <w:r w:rsidRPr="00C92401">
        <w:rPr>
          <w:rFonts w:ascii="Georgia" w:hAnsi="Georgia" w:cs="Arial"/>
          <w:sz w:val="28"/>
          <w:szCs w:val="24"/>
        </w:rPr>
        <w:t xml:space="preserve"> negoci</w:t>
      </w:r>
      <w:r w:rsidR="006A1C53" w:rsidRPr="00C92401">
        <w:rPr>
          <w:rFonts w:ascii="Georgia" w:hAnsi="Georgia" w:cs="Arial"/>
          <w:sz w:val="28"/>
          <w:szCs w:val="24"/>
        </w:rPr>
        <w:t xml:space="preserve">ación </w:t>
      </w:r>
      <w:r w:rsidRPr="00C92401">
        <w:rPr>
          <w:rFonts w:ascii="Georgia" w:hAnsi="Georgia" w:cs="Arial"/>
          <w:sz w:val="28"/>
          <w:szCs w:val="24"/>
        </w:rPr>
        <w:t>subyacente o causal, que</w:t>
      </w:r>
      <w:r w:rsidR="00920090" w:rsidRPr="00C92401">
        <w:rPr>
          <w:rFonts w:ascii="Georgia" w:hAnsi="Georgia" w:cs="Arial"/>
          <w:sz w:val="28"/>
          <w:szCs w:val="24"/>
        </w:rPr>
        <w:t xml:space="preserve"> no es otra cosa que </w:t>
      </w:r>
      <w:r w:rsidRPr="00C92401">
        <w:rPr>
          <w:rFonts w:ascii="Georgia" w:hAnsi="Georgia" w:cs="Arial"/>
          <w:sz w:val="28"/>
          <w:szCs w:val="24"/>
          <w:lang w:val="es-CO"/>
        </w:rPr>
        <w:t>aquellas razones que dieron lugar a la suscripción de</w:t>
      </w:r>
      <w:r w:rsidR="00920090" w:rsidRPr="00C92401">
        <w:rPr>
          <w:rFonts w:ascii="Georgia" w:hAnsi="Georgia" w:cs="Arial"/>
          <w:sz w:val="28"/>
          <w:szCs w:val="24"/>
          <w:lang w:val="es-CO"/>
        </w:rPr>
        <w:t xml:space="preserve"> un </w:t>
      </w:r>
      <w:r w:rsidRPr="00C92401">
        <w:rPr>
          <w:rFonts w:ascii="Georgia" w:hAnsi="Georgia" w:cs="Arial"/>
          <w:sz w:val="28"/>
          <w:szCs w:val="24"/>
          <w:lang w:val="es-CO"/>
        </w:rPr>
        <w:t xml:space="preserve">título valor, las causas que hacen las veces del convenio logrado entre las partes, como cuando a </w:t>
      </w:r>
      <w:r w:rsidR="00920090" w:rsidRPr="00C92401">
        <w:rPr>
          <w:rFonts w:ascii="Georgia" w:hAnsi="Georgia" w:cs="Arial"/>
          <w:sz w:val="28"/>
          <w:szCs w:val="24"/>
          <w:lang w:val="es-CO"/>
        </w:rPr>
        <w:t>raíz</w:t>
      </w:r>
      <w:r w:rsidRPr="00C92401">
        <w:rPr>
          <w:rFonts w:ascii="Georgia" w:hAnsi="Georgia" w:cs="Arial"/>
          <w:sz w:val="28"/>
          <w:szCs w:val="24"/>
          <w:lang w:val="es-CO"/>
        </w:rPr>
        <w:t xml:space="preserve"> de un contrato de compraventa el comprador gira a favor del vendedor una letra para respaldar el precio pactado.</w:t>
      </w:r>
    </w:p>
    <w:p w:rsidR="006048B3" w:rsidRPr="00C92401" w:rsidRDefault="006048B3" w:rsidP="00835BA6">
      <w:pPr>
        <w:pStyle w:val="Sinespaciado"/>
        <w:spacing w:line="360" w:lineRule="auto"/>
        <w:jc w:val="both"/>
        <w:rPr>
          <w:rFonts w:ascii="Georgia" w:hAnsi="Georgia" w:cs="Arial"/>
          <w:sz w:val="28"/>
          <w:szCs w:val="24"/>
        </w:rPr>
      </w:pPr>
    </w:p>
    <w:p w:rsidR="00835BA6" w:rsidRPr="00C92401" w:rsidRDefault="00835BA6" w:rsidP="00835BA6">
      <w:pPr>
        <w:pStyle w:val="Textoindependiente"/>
        <w:spacing w:line="360" w:lineRule="auto"/>
        <w:rPr>
          <w:rFonts w:ascii="Georgia" w:hAnsi="Georgia" w:cs="Arial"/>
          <w:sz w:val="28"/>
          <w:szCs w:val="22"/>
          <w:lang w:val="es-CO"/>
        </w:rPr>
      </w:pPr>
      <w:r w:rsidRPr="00C92401">
        <w:rPr>
          <w:rFonts w:ascii="Georgia" w:hAnsi="Georgia" w:cs="Arial"/>
          <w:sz w:val="28"/>
          <w:szCs w:val="22"/>
          <w:lang w:val="es-CO"/>
        </w:rPr>
        <w:lastRenderedPageBreak/>
        <w:t xml:space="preserve">Y es que aunque la literalidad es uno de los elementos generales de los títulos valores, esta no funciona estrictamente respecto de quienes concurrieron a la elaboración de estos, puesto que lo pactado, entre ellos, generalmente va más allá del texto plasmado en el documento y por esa razón, solo </w:t>
      </w:r>
      <w:r w:rsidR="009B5C11" w:rsidRPr="00C92401">
        <w:rPr>
          <w:rFonts w:ascii="Georgia" w:hAnsi="Georgia" w:cs="Arial"/>
          <w:sz w:val="28"/>
          <w:szCs w:val="22"/>
          <w:lang w:val="es-CO"/>
        </w:rPr>
        <w:t xml:space="preserve">entre </w:t>
      </w:r>
      <w:r w:rsidR="0042188D" w:rsidRPr="00C92401">
        <w:rPr>
          <w:rFonts w:ascii="Georgia" w:hAnsi="Georgia" w:cs="Arial"/>
          <w:sz w:val="28"/>
          <w:szCs w:val="22"/>
          <w:lang w:val="es-CO"/>
        </w:rPr>
        <w:t>e</w:t>
      </w:r>
      <w:r w:rsidR="0003249B" w:rsidRPr="00C92401">
        <w:rPr>
          <w:rFonts w:ascii="Georgia" w:hAnsi="Georgia" w:cs="Arial"/>
          <w:sz w:val="28"/>
          <w:szCs w:val="22"/>
          <w:lang w:val="es-CO"/>
        </w:rPr>
        <w:t xml:space="preserve">stos </w:t>
      </w:r>
      <w:r w:rsidRPr="00C92401">
        <w:rPr>
          <w:rFonts w:ascii="Georgia" w:hAnsi="Georgia" w:cs="Arial"/>
          <w:sz w:val="28"/>
          <w:szCs w:val="22"/>
          <w:lang w:val="es-CO"/>
        </w:rPr>
        <w:t>pued</w:t>
      </w:r>
      <w:r w:rsidR="009B5C11" w:rsidRPr="00C92401">
        <w:rPr>
          <w:rFonts w:ascii="Georgia" w:hAnsi="Georgia" w:cs="Arial"/>
          <w:sz w:val="28"/>
          <w:szCs w:val="22"/>
          <w:lang w:val="es-CO"/>
        </w:rPr>
        <w:t>e</w:t>
      </w:r>
      <w:r w:rsidR="0042188D" w:rsidRPr="00C92401">
        <w:rPr>
          <w:rFonts w:ascii="Georgia" w:hAnsi="Georgia" w:cs="Arial"/>
          <w:sz w:val="28"/>
          <w:szCs w:val="22"/>
          <w:lang w:val="es-CO"/>
        </w:rPr>
        <w:t>n</w:t>
      </w:r>
      <w:r w:rsidRPr="00C92401">
        <w:rPr>
          <w:rFonts w:ascii="Georgia" w:hAnsi="Georgia" w:cs="Arial"/>
          <w:sz w:val="28"/>
          <w:szCs w:val="22"/>
          <w:lang w:val="es-CO"/>
        </w:rPr>
        <w:t xml:space="preserve"> proponerse las excepciones derivadas del negocio jurídico subyacente (Artículo 784-12º, </w:t>
      </w:r>
      <w:proofErr w:type="spellStart"/>
      <w:r w:rsidRPr="00C92401">
        <w:rPr>
          <w:rFonts w:ascii="Georgia" w:hAnsi="Georgia" w:cs="Arial"/>
          <w:sz w:val="28"/>
          <w:szCs w:val="22"/>
          <w:lang w:val="es-CO"/>
        </w:rPr>
        <w:t>CCo</w:t>
      </w:r>
      <w:proofErr w:type="spellEnd"/>
      <w:r w:rsidRPr="00C92401">
        <w:rPr>
          <w:rFonts w:ascii="Georgia" w:hAnsi="Georgia" w:cs="Arial"/>
          <w:sz w:val="28"/>
          <w:szCs w:val="22"/>
          <w:lang w:val="es-CO"/>
        </w:rPr>
        <w:t xml:space="preserve">). </w:t>
      </w:r>
    </w:p>
    <w:p w:rsidR="00835BA6" w:rsidRPr="00C92401" w:rsidRDefault="00835BA6" w:rsidP="00835BA6">
      <w:pPr>
        <w:pStyle w:val="Textoindependiente"/>
        <w:spacing w:line="360" w:lineRule="auto"/>
        <w:rPr>
          <w:rFonts w:ascii="Georgia" w:hAnsi="Georgia" w:cs="Arial"/>
          <w:sz w:val="28"/>
          <w:szCs w:val="22"/>
          <w:lang w:val="es-CO"/>
        </w:rPr>
      </w:pPr>
    </w:p>
    <w:p w:rsidR="00835BA6" w:rsidRPr="00C92401" w:rsidRDefault="00835BA6" w:rsidP="00835BA6">
      <w:pPr>
        <w:pStyle w:val="Sinespaciado"/>
        <w:spacing w:line="360" w:lineRule="auto"/>
        <w:jc w:val="both"/>
        <w:rPr>
          <w:rFonts w:ascii="Georgia" w:hAnsi="Georgia"/>
          <w:sz w:val="24"/>
          <w:szCs w:val="24"/>
        </w:rPr>
      </w:pPr>
      <w:r w:rsidRPr="00C92401">
        <w:rPr>
          <w:rFonts w:ascii="Georgia" w:hAnsi="Georgia" w:cs="Arial"/>
          <w:sz w:val="28"/>
          <w:lang w:val="es-CO"/>
        </w:rPr>
        <w:t>Así lo reconoció la jurisprudencia de la CSJ</w:t>
      </w:r>
      <w:r w:rsidRPr="00C92401">
        <w:rPr>
          <w:rStyle w:val="Refdenotaalpie"/>
          <w:rFonts w:ascii="Georgia" w:hAnsi="Georgia"/>
          <w:sz w:val="28"/>
          <w:lang w:val="es-CO"/>
        </w:rPr>
        <w:footnoteReference w:id="1"/>
      </w:r>
      <w:r w:rsidRPr="00C92401">
        <w:rPr>
          <w:rFonts w:ascii="Georgia" w:hAnsi="Georgia" w:cs="Arial"/>
          <w:sz w:val="28"/>
          <w:lang w:val="es-CO"/>
        </w:rPr>
        <w:t xml:space="preserve"> y lo reiteró posteriormente al citar: </w:t>
      </w:r>
      <w:r w:rsidRPr="00C92401">
        <w:rPr>
          <w:rFonts w:ascii="Georgia" w:hAnsi="Georgia" w:cs="Arial"/>
          <w:i/>
          <w:sz w:val="24"/>
          <w:lang w:val="es-CO"/>
        </w:rPr>
        <w:t xml:space="preserve">“(…) </w:t>
      </w:r>
      <w:r w:rsidRPr="00C92401">
        <w:rPr>
          <w:rFonts w:ascii="Georgia" w:hAnsi="Georgia" w:cs="Arial"/>
          <w:i/>
          <w:sz w:val="24"/>
          <w:szCs w:val="24"/>
        </w:rPr>
        <w:t>Es apenas lógico entender el por</w:t>
      </w:r>
      <w:r w:rsidR="0042188D" w:rsidRPr="00C92401">
        <w:rPr>
          <w:rFonts w:ascii="Georgia" w:hAnsi="Georgia" w:cs="Arial"/>
          <w:i/>
          <w:sz w:val="24"/>
          <w:szCs w:val="24"/>
        </w:rPr>
        <w:t xml:space="preserve"> </w:t>
      </w:r>
      <w:r w:rsidRPr="00C92401">
        <w:rPr>
          <w:rFonts w:ascii="Georgia" w:hAnsi="Georgia" w:cs="Arial"/>
          <w:i/>
          <w:sz w:val="24"/>
          <w:szCs w:val="24"/>
        </w:rPr>
        <w:t>qué no puede predicarse absolutamente la literalidad entre quienes han sido partícipes del negocio causal o subyacente, determinante de la creación o la emisión del título valor, ya que en este caso no estaría en juego la seguridad en el tráfico jurídico, prevista como razón fundamental para su consagración legal (…)”</w:t>
      </w:r>
      <w:r w:rsidRPr="00C92401">
        <w:rPr>
          <w:rStyle w:val="Refdenotaalpie"/>
          <w:rFonts w:ascii="Georgia" w:hAnsi="Georgia" w:cs="Arial"/>
          <w:i/>
          <w:sz w:val="24"/>
          <w:lang w:val="es-CO"/>
        </w:rPr>
        <w:footnoteReference w:id="2"/>
      </w:r>
      <w:r w:rsidRPr="00C92401">
        <w:rPr>
          <w:rFonts w:ascii="Georgia" w:hAnsi="Georgia"/>
          <w:sz w:val="24"/>
          <w:szCs w:val="24"/>
        </w:rPr>
        <w:t xml:space="preserve">. </w:t>
      </w:r>
    </w:p>
    <w:p w:rsidR="00835BA6" w:rsidRPr="00C92401" w:rsidRDefault="00835BA6" w:rsidP="00835BA6">
      <w:pPr>
        <w:pStyle w:val="Sinespaciado"/>
        <w:spacing w:line="360" w:lineRule="auto"/>
        <w:jc w:val="both"/>
        <w:rPr>
          <w:rFonts w:ascii="Georgia" w:hAnsi="Georgia"/>
          <w:sz w:val="24"/>
          <w:szCs w:val="24"/>
        </w:rPr>
      </w:pPr>
    </w:p>
    <w:p w:rsidR="00835BA6" w:rsidRPr="00C92401" w:rsidRDefault="00835BA6" w:rsidP="006A1C53">
      <w:pPr>
        <w:pStyle w:val="Sinespaciado"/>
        <w:spacing w:line="360" w:lineRule="auto"/>
        <w:jc w:val="both"/>
        <w:rPr>
          <w:rFonts w:ascii="Georgia" w:hAnsi="Georgia"/>
          <w:sz w:val="28"/>
          <w:szCs w:val="24"/>
        </w:rPr>
      </w:pPr>
      <w:r w:rsidRPr="00C92401">
        <w:rPr>
          <w:rFonts w:ascii="Georgia" w:hAnsi="Georgia" w:cs="Arial"/>
          <w:sz w:val="28"/>
          <w:lang w:val="es-CO"/>
        </w:rPr>
        <w:t>En ese orden de ideas, siempre que se presente identidad entre quienes concurrieron al momento de la creación del título y los protagonistas de la ejecución, será posible aducir una defensa de tal naturaleza, cuya prosperidad radicará, obviamente, en el cumplimiento de la carga demostrativa correspondiente</w:t>
      </w:r>
      <w:r w:rsidR="00450471" w:rsidRPr="00C92401">
        <w:rPr>
          <w:rFonts w:ascii="Georgia" w:hAnsi="Georgia" w:cs="Arial"/>
          <w:sz w:val="28"/>
          <w:lang w:val="es-CO"/>
        </w:rPr>
        <w:t>;</w:t>
      </w:r>
      <w:r w:rsidRPr="00C92401">
        <w:rPr>
          <w:rFonts w:ascii="Georgia" w:hAnsi="Georgia" w:cs="Arial"/>
          <w:sz w:val="28"/>
          <w:lang w:val="es-CO"/>
        </w:rPr>
        <w:t xml:space="preserve"> en este caso a la parte </w:t>
      </w:r>
      <w:r w:rsidRPr="00C92401">
        <w:rPr>
          <w:rFonts w:ascii="Georgia" w:hAnsi="Georgia"/>
          <w:sz w:val="28"/>
          <w:szCs w:val="24"/>
        </w:rPr>
        <w:t xml:space="preserve">ejecutada, </w:t>
      </w:r>
      <w:r w:rsidR="006A1C53" w:rsidRPr="00C92401">
        <w:rPr>
          <w:rFonts w:ascii="Georgia" w:hAnsi="Georgia"/>
          <w:sz w:val="28"/>
          <w:szCs w:val="24"/>
        </w:rPr>
        <w:t xml:space="preserve">le compete </w:t>
      </w:r>
      <w:r w:rsidRPr="00C92401">
        <w:rPr>
          <w:rFonts w:ascii="Georgia" w:hAnsi="Georgia"/>
          <w:sz w:val="28"/>
          <w:szCs w:val="24"/>
        </w:rPr>
        <w:t>desvirtuar los términos del título enrostrado</w:t>
      </w:r>
      <w:r w:rsidR="00335851" w:rsidRPr="00C92401">
        <w:rPr>
          <w:rFonts w:ascii="Georgia" w:hAnsi="Georgia"/>
          <w:sz w:val="28"/>
          <w:szCs w:val="24"/>
        </w:rPr>
        <w:t>, a través de los instrumentos de prueba</w:t>
      </w:r>
      <w:r w:rsidR="006A1C53" w:rsidRPr="00C92401">
        <w:rPr>
          <w:rFonts w:ascii="Georgia" w:hAnsi="Georgia"/>
          <w:sz w:val="28"/>
          <w:szCs w:val="24"/>
        </w:rPr>
        <w:t xml:space="preserve">, ello porque </w:t>
      </w:r>
      <w:r w:rsidRPr="00C92401">
        <w:rPr>
          <w:rFonts w:ascii="Georgia" w:hAnsi="Georgia"/>
          <w:sz w:val="28"/>
          <w:szCs w:val="24"/>
        </w:rPr>
        <w:t>en el ámbito del derecho procesal, no basta alegar, sino que es menester probar, acorde con el imperativo normativo del artículo 1</w:t>
      </w:r>
      <w:r w:rsidR="00450471" w:rsidRPr="00C92401">
        <w:rPr>
          <w:rFonts w:ascii="Georgia" w:hAnsi="Georgia"/>
          <w:sz w:val="28"/>
          <w:szCs w:val="24"/>
        </w:rPr>
        <w:t>77</w:t>
      </w:r>
      <w:r w:rsidR="00335851" w:rsidRPr="00C92401">
        <w:rPr>
          <w:rFonts w:ascii="Georgia" w:hAnsi="Georgia"/>
          <w:sz w:val="28"/>
          <w:szCs w:val="24"/>
        </w:rPr>
        <w:t xml:space="preserve">, </w:t>
      </w:r>
      <w:r w:rsidRPr="00C92401">
        <w:rPr>
          <w:rFonts w:ascii="Georgia" w:hAnsi="Georgia"/>
          <w:sz w:val="28"/>
          <w:szCs w:val="24"/>
        </w:rPr>
        <w:t>CP</w:t>
      </w:r>
      <w:r w:rsidR="00450471" w:rsidRPr="00C92401">
        <w:rPr>
          <w:rFonts w:ascii="Georgia" w:hAnsi="Georgia"/>
          <w:sz w:val="28"/>
          <w:szCs w:val="24"/>
        </w:rPr>
        <w:t>C</w:t>
      </w:r>
      <w:r w:rsidRPr="00C92401">
        <w:rPr>
          <w:rFonts w:ascii="Georgia" w:hAnsi="Georgia"/>
          <w:sz w:val="28"/>
          <w:szCs w:val="24"/>
        </w:rPr>
        <w:t>, salvo los hechos eximidos (Hechos notorios</w:t>
      </w:r>
      <w:r w:rsidR="006048B3" w:rsidRPr="00C92401">
        <w:rPr>
          <w:rFonts w:ascii="Georgia" w:hAnsi="Georgia"/>
          <w:sz w:val="28"/>
          <w:szCs w:val="24"/>
        </w:rPr>
        <w:t>, presumidos y las afirmaciones o negaciones indefinidas – Artículo 176, CPC)</w:t>
      </w:r>
      <w:r w:rsidRPr="00C92401">
        <w:rPr>
          <w:rFonts w:ascii="Georgia" w:hAnsi="Georgia"/>
          <w:sz w:val="28"/>
          <w:szCs w:val="24"/>
        </w:rPr>
        <w:t xml:space="preserve">. </w:t>
      </w:r>
    </w:p>
    <w:p w:rsidR="00E4068A" w:rsidRPr="00C92401" w:rsidRDefault="005447AB" w:rsidP="00E4068A">
      <w:pPr>
        <w:pStyle w:val="Sinespaciado"/>
        <w:tabs>
          <w:tab w:val="left" w:pos="1815"/>
        </w:tabs>
        <w:spacing w:line="360" w:lineRule="auto"/>
        <w:jc w:val="both"/>
        <w:rPr>
          <w:rFonts w:ascii="Georgia" w:hAnsi="Georgia" w:cs="Arial"/>
          <w:sz w:val="28"/>
          <w:szCs w:val="24"/>
        </w:rPr>
      </w:pPr>
      <w:r w:rsidRPr="00C92401">
        <w:rPr>
          <w:rFonts w:ascii="Georgia" w:hAnsi="Georgia" w:cs="Arial"/>
          <w:sz w:val="28"/>
          <w:szCs w:val="24"/>
        </w:rPr>
        <w:tab/>
      </w:r>
    </w:p>
    <w:p w:rsidR="00EC50D6" w:rsidRPr="00C92401" w:rsidRDefault="00253CBD" w:rsidP="00592D52">
      <w:pPr>
        <w:pStyle w:val="Sinespaciado"/>
        <w:tabs>
          <w:tab w:val="left" w:pos="1815"/>
        </w:tabs>
        <w:spacing w:line="360" w:lineRule="auto"/>
        <w:jc w:val="both"/>
        <w:rPr>
          <w:rFonts w:ascii="Georgia" w:hAnsi="Georgia" w:cs="Arial"/>
          <w:sz w:val="28"/>
          <w:lang w:val="es-CO"/>
        </w:rPr>
      </w:pPr>
      <w:r w:rsidRPr="00C92401">
        <w:rPr>
          <w:rFonts w:ascii="Georgia" w:hAnsi="Georgia"/>
          <w:sz w:val="28"/>
          <w:szCs w:val="24"/>
        </w:rPr>
        <w:t xml:space="preserve">Previo a analizar </w:t>
      </w:r>
      <w:r w:rsidR="00B52683" w:rsidRPr="00C92401">
        <w:rPr>
          <w:rFonts w:ascii="Georgia" w:hAnsi="Georgia"/>
          <w:sz w:val="28"/>
          <w:szCs w:val="24"/>
        </w:rPr>
        <w:t xml:space="preserve">el acervo probatorio, </w:t>
      </w:r>
      <w:r w:rsidR="006D1FEC" w:rsidRPr="00C92401">
        <w:rPr>
          <w:rFonts w:ascii="Georgia" w:hAnsi="Georgia"/>
          <w:sz w:val="28"/>
          <w:szCs w:val="24"/>
        </w:rPr>
        <w:t>necesario resaltar q</w:t>
      </w:r>
      <w:r w:rsidR="00B52683" w:rsidRPr="00C92401">
        <w:rPr>
          <w:rFonts w:ascii="Georgia" w:hAnsi="Georgia"/>
          <w:sz w:val="28"/>
          <w:szCs w:val="24"/>
        </w:rPr>
        <w:t xml:space="preserve">ue </w:t>
      </w:r>
      <w:r w:rsidR="00592D52" w:rsidRPr="00C92401">
        <w:rPr>
          <w:rFonts w:ascii="Georgia" w:hAnsi="Georgia"/>
          <w:sz w:val="28"/>
          <w:szCs w:val="24"/>
        </w:rPr>
        <w:t>l</w:t>
      </w:r>
      <w:r w:rsidR="00592D52" w:rsidRPr="00C92401">
        <w:rPr>
          <w:rFonts w:ascii="Georgia" w:hAnsi="Georgia" w:cs="Arial"/>
          <w:sz w:val="28"/>
          <w:lang w:val="es-CO"/>
        </w:rPr>
        <w:t xml:space="preserve">a </w:t>
      </w:r>
      <w:r w:rsidR="00EC50D6" w:rsidRPr="00C92401">
        <w:rPr>
          <w:rFonts w:ascii="Georgia" w:hAnsi="Georgia" w:cs="Arial"/>
          <w:sz w:val="28"/>
          <w:lang w:val="es-CO"/>
        </w:rPr>
        <w:t xml:space="preserve">validez y eficacia de los pagarés </w:t>
      </w:r>
      <w:r w:rsidR="001B4F07" w:rsidRPr="00C92401">
        <w:rPr>
          <w:rFonts w:ascii="Georgia" w:hAnsi="Georgia" w:cs="Arial"/>
          <w:sz w:val="28"/>
          <w:lang w:val="es-CO"/>
        </w:rPr>
        <w:t>exhibidos</w:t>
      </w:r>
      <w:r w:rsidR="00EC50D6" w:rsidRPr="00C92401">
        <w:rPr>
          <w:rFonts w:ascii="Georgia" w:hAnsi="Georgia" w:cs="Arial"/>
          <w:sz w:val="28"/>
          <w:lang w:val="es-CO"/>
        </w:rPr>
        <w:t xml:space="preserve"> para el recaudo, </w:t>
      </w:r>
      <w:r w:rsidR="006048B3" w:rsidRPr="00C92401">
        <w:rPr>
          <w:rFonts w:ascii="Georgia" w:hAnsi="Georgia" w:cs="Arial"/>
          <w:sz w:val="28"/>
          <w:lang w:val="es-CO"/>
        </w:rPr>
        <w:t xml:space="preserve">está </w:t>
      </w:r>
      <w:r w:rsidR="00EC50D6" w:rsidRPr="00C92401">
        <w:rPr>
          <w:rFonts w:ascii="Georgia" w:hAnsi="Georgia" w:cs="Arial"/>
          <w:sz w:val="28"/>
          <w:lang w:val="es-CO"/>
        </w:rPr>
        <w:t xml:space="preserve">regulada por el Estatuto Mercantil y su autenticidad se presume por disposición expresa de los artículos 793, </w:t>
      </w:r>
      <w:proofErr w:type="spellStart"/>
      <w:r w:rsidR="00EC50D6" w:rsidRPr="00C92401">
        <w:rPr>
          <w:rFonts w:ascii="Georgia" w:hAnsi="Georgia" w:cs="Arial"/>
          <w:sz w:val="28"/>
          <w:lang w:val="es-CO"/>
        </w:rPr>
        <w:t>CCo</w:t>
      </w:r>
      <w:proofErr w:type="spellEnd"/>
      <w:r w:rsidR="00EC50D6" w:rsidRPr="00C92401">
        <w:rPr>
          <w:rFonts w:ascii="Georgia" w:hAnsi="Georgia" w:cs="Arial"/>
          <w:sz w:val="28"/>
          <w:lang w:val="es-CO"/>
        </w:rPr>
        <w:t xml:space="preserve"> y 252-5º, inciso 2º,  CPC. </w:t>
      </w:r>
      <w:r w:rsidR="00592D52" w:rsidRPr="00C92401">
        <w:rPr>
          <w:rFonts w:ascii="Georgia" w:hAnsi="Georgia" w:cs="Arial"/>
          <w:sz w:val="28"/>
          <w:lang w:val="es-CO"/>
        </w:rPr>
        <w:t xml:space="preserve">Son </w:t>
      </w:r>
      <w:r w:rsidR="00EC50D6" w:rsidRPr="00C92401">
        <w:rPr>
          <w:rFonts w:ascii="Georgia" w:hAnsi="Georgia" w:cs="Arial"/>
          <w:sz w:val="28"/>
          <w:lang w:val="es-CO"/>
        </w:rPr>
        <w:t>documento</w:t>
      </w:r>
      <w:r w:rsidR="00592D52" w:rsidRPr="00C92401">
        <w:rPr>
          <w:rFonts w:ascii="Georgia" w:hAnsi="Georgia" w:cs="Arial"/>
          <w:sz w:val="28"/>
          <w:lang w:val="es-CO"/>
        </w:rPr>
        <w:t xml:space="preserve">s que </w:t>
      </w:r>
      <w:r w:rsidR="00EC50D6" w:rsidRPr="00C92401">
        <w:rPr>
          <w:rFonts w:ascii="Georgia" w:hAnsi="Georgia" w:cs="Arial"/>
          <w:sz w:val="28"/>
          <w:lang w:val="es-CO"/>
        </w:rPr>
        <w:t>cumple</w:t>
      </w:r>
      <w:r w:rsidR="00592D52" w:rsidRPr="00C92401">
        <w:rPr>
          <w:rFonts w:ascii="Georgia" w:hAnsi="Georgia" w:cs="Arial"/>
          <w:sz w:val="28"/>
          <w:lang w:val="es-CO"/>
        </w:rPr>
        <w:t>n</w:t>
      </w:r>
      <w:r w:rsidR="00EC50D6" w:rsidRPr="00C92401">
        <w:rPr>
          <w:rFonts w:ascii="Georgia" w:hAnsi="Georgia" w:cs="Arial"/>
          <w:sz w:val="28"/>
          <w:lang w:val="es-CO"/>
        </w:rPr>
        <w:t xml:space="preserve"> con los requisitos generales y especiales, conteni</w:t>
      </w:r>
      <w:r w:rsidR="006048B3" w:rsidRPr="00C92401">
        <w:rPr>
          <w:rFonts w:ascii="Georgia" w:hAnsi="Georgia" w:cs="Arial"/>
          <w:sz w:val="28"/>
          <w:lang w:val="es-CO"/>
        </w:rPr>
        <w:t xml:space="preserve">dos en  los artículos 621 y 709, </w:t>
      </w:r>
      <w:proofErr w:type="spellStart"/>
      <w:r w:rsidR="006048B3" w:rsidRPr="00C92401">
        <w:rPr>
          <w:rFonts w:ascii="Georgia" w:hAnsi="Georgia" w:cs="Arial"/>
          <w:sz w:val="28"/>
          <w:lang w:val="es-CO"/>
        </w:rPr>
        <w:t>CC</w:t>
      </w:r>
      <w:r w:rsidR="009B5C11" w:rsidRPr="00C92401">
        <w:rPr>
          <w:rFonts w:ascii="Georgia" w:hAnsi="Georgia" w:cs="Arial"/>
          <w:sz w:val="28"/>
          <w:lang w:val="es-CO"/>
        </w:rPr>
        <w:t>o</w:t>
      </w:r>
      <w:proofErr w:type="spellEnd"/>
      <w:r w:rsidR="00EC50D6" w:rsidRPr="00C92401">
        <w:rPr>
          <w:rFonts w:ascii="Georgia" w:hAnsi="Georgia" w:cs="Arial"/>
          <w:sz w:val="28"/>
          <w:lang w:val="es-CO"/>
        </w:rPr>
        <w:t>, s</w:t>
      </w:r>
      <w:r w:rsidR="00592D52" w:rsidRPr="00C92401">
        <w:rPr>
          <w:rFonts w:ascii="Georgia" w:hAnsi="Georgia" w:cs="Arial"/>
          <w:sz w:val="28"/>
          <w:lang w:val="es-CO"/>
        </w:rPr>
        <w:t>on</w:t>
      </w:r>
      <w:r w:rsidR="00EC50D6" w:rsidRPr="00C92401">
        <w:rPr>
          <w:rFonts w:ascii="Georgia" w:hAnsi="Georgia" w:cs="Arial"/>
          <w:sz w:val="28"/>
          <w:lang w:val="es-CO"/>
        </w:rPr>
        <w:t xml:space="preserve"> prueba suficiente contra la parte ejecutada, respecto a los derechos crediticios incorporados</w:t>
      </w:r>
      <w:r w:rsidR="006048B3" w:rsidRPr="00C92401">
        <w:rPr>
          <w:rFonts w:ascii="Georgia" w:hAnsi="Georgia" w:cs="Arial"/>
          <w:sz w:val="28"/>
          <w:lang w:val="es-CO"/>
        </w:rPr>
        <w:t xml:space="preserve">, </w:t>
      </w:r>
      <w:r w:rsidR="00EC50D6" w:rsidRPr="00C92401">
        <w:rPr>
          <w:rFonts w:ascii="Georgia" w:hAnsi="Georgia" w:cs="Arial"/>
          <w:sz w:val="28"/>
          <w:lang w:val="es-CO"/>
        </w:rPr>
        <w:t>hoy reclamados; reúne</w:t>
      </w:r>
      <w:r w:rsidR="006048B3" w:rsidRPr="00C92401">
        <w:rPr>
          <w:rFonts w:ascii="Georgia" w:hAnsi="Georgia" w:cs="Arial"/>
          <w:sz w:val="28"/>
          <w:lang w:val="es-CO"/>
        </w:rPr>
        <w:t>n</w:t>
      </w:r>
      <w:r w:rsidR="00EC50D6" w:rsidRPr="00C92401">
        <w:rPr>
          <w:rFonts w:ascii="Georgia" w:hAnsi="Georgia" w:cs="Arial"/>
          <w:sz w:val="28"/>
          <w:lang w:val="es-CO"/>
        </w:rPr>
        <w:t xml:space="preserve"> los requisitos del </w:t>
      </w:r>
      <w:r w:rsidR="00EC50D6" w:rsidRPr="00C92401">
        <w:rPr>
          <w:rFonts w:ascii="Georgia" w:hAnsi="Georgia" w:cs="Arial"/>
          <w:sz w:val="28"/>
          <w:lang w:val="es-CO"/>
        </w:rPr>
        <w:lastRenderedPageBreak/>
        <w:t>artículo 488</w:t>
      </w:r>
      <w:r w:rsidR="007216CC" w:rsidRPr="00C92401">
        <w:rPr>
          <w:rFonts w:ascii="Georgia" w:hAnsi="Georgia" w:cs="Arial"/>
          <w:sz w:val="28"/>
          <w:lang w:val="es-CO"/>
        </w:rPr>
        <w:t>,</w:t>
      </w:r>
      <w:r w:rsidR="00EC50D6" w:rsidRPr="00C92401">
        <w:rPr>
          <w:rFonts w:ascii="Georgia" w:hAnsi="Georgia" w:cs="Arial"/>
          <w:sz w:val="28"/>
          <w:lang w:val="es-CO"/>
        </w:rPr>
        <w:t xml:space="preserve"> CPC, contiene</w:t>
      </w:r>
      <w:r w:rsidR="006048B3" w:rsidRPr="00C92401">
        <w:rPr>
          <w:rFonts w:ascii="Georgia" w:hAnsi="Georgia" w:cs="Arial"/>
          <w:sz w:val="28"/>
          <w:lang w:val="es-CO"/>
        </w:rPr>
        <w:t>n</w:t>
      </w:r>
      <w:r w:rsidR="00EC50D6" w:rsidRPr="00C92401">
        <w:rPr>
          <w:rFonts w:ascii="Georgia" w:hAnsi="Georgia" w:cs="Arial"/>
          <w:sz w:val="28"/>
          <w:lang w:val="es-CO"/>
        </w:rPr>
        <w:t xml:space="preserve"> una obligación clara, expresa y exigible de pagar una suma de dinero. La orden de pago librada, goza de plena legalidad.</w:t>
      </w:r>
    </w:p>
    <w:p w:rsidR="00EC50D6" w:rsidRPr="00C92401" w:rsidRDefault="00EC50D6" w:rsidP="00EC50D6">
      <w:pPr>
        <w:pStyle w:val="Textoindependiente"/>
        <w:spacing w:line="360" w:lineRule="auto"/>
        <w:rPr>
          <w:rFonts w:ascii="Georgia" w:hAnsi="Georgia" w:cs="Arial"/>
          <w:bCs w:val="0"/>
          <w:sz w:val="28"/>
          <w:szCs w:val="22"/>
          <w:lang w:val="es-CO"/>
        </w:rPr>
      </w:pPr>
    </w:p>
    <w:p w:rsidR="005447AB" w:rsidRPr="00C92401" w:rsidRDefault="00592D52" w:rsidP="00E4068A">
      <w:pPr>
        <w:pStyle w:val="Sinespaciado"/>
        <w:tabs>
          <w:tab w:val="left" w:pos="1815"/>
        </w:tabs>
        <w:spacing w:line="360" w:lineRule="auto"/>
        <w:jc w:val="both"/>
        <w:rPr>
          <w:rFonts w:ascii="Georgia" w:hAnsi="Georgia"/>
          <w:sz w:val="28"/>
          <w:szCs w:val="24"/>
        </w:rPr>
      </w:pPr>
      <w:r w:rsidRPr="00C92401">
        <w:rPr>
          <w:rFonts w:ascii="Georgia" w:hAnsi="Georgia"/>
          <w:sz w:val="28"/>
          <w:szCs w:val="24"/>
        </w:rPr>
        <w:t>Ahora en virtud a</w:t>
      </w:r>
      <w:r w:rsidR="00E670FB" w:rsidRPr="00C92401">
        <w:rPr>
          <w:rFonts w:ascii="Georgia" w:hAnsi="Georgia"/>
          <w:sz w:val="28"/>
          <w:szCs w:val="24"/>
        </w:rPr>
        <w:t xml:space="preserve"> la</w:t>
      </w:r>
      <w:r w:rsidRPr="00C92401">
        <w:rPr>
          <w:rFonts w:ascii="Georgia" w:hAnsi="Georgia"/>
          <w:sz w:val="28"/>
          <w:szCs w:val="24"/>
        </w:rPr>
        <w:t xml:space="preserve"> </w:t>
      </w:r>
      <w:r w:rsidR="00E4068A" w:rsidRPr="00C92401">
        <w:rPr>
          <w:rFonts w:ascii="Georgia" w:hAnsi="Georgia"/>
          <w:sz w:val="28"/>
          <w:szCs w:val="24"/>
        </w:rPr>
        <w:t>literalidad</w:t>
      </w:r>
      <w:r w:rsidRPr="00C92401">
        <w:rPr>
          <w:rFonts w:ascii="Georgia" w:hAnsi="Georgia"/>
          <w:sz w:val="28"/>
          <w:szCs w:val="24"/>
        </w:rPr>
        <w:t>, validez y autenticidad</w:t>
      </w:r>
      <w:r w:rsidR="00E4068A" w:rsidRPr="00C92401">
        <w:rPr>
          <w:rFonts w:ascii="Georgia" w:hAnsi="Georgia"/>
          <w:sz w:val="28"/>
          <w:szCs w:val="24"/>
        </w:rPr>
        <w:t xml:space="preserve">, </w:t>
      </w:r>
      <w:r w:rsidRPr="00C92401">
        <w:rPr>
          <w:rFonts w:ascii="Georgia" w:hAnsi="Georgia"/>
          <w:sz w:val="28"/>
          <w:szCs w:val="24"/>
        </w:rPr>
        <w:t>es</w:t>
      </w:r>
      <w:r w:rsidR="00E4068A" w:rsidRPr="00C92401">
        <w:rPr>
          <w:rFonts w:ascii="Georgia" w:hAnsi="Georgia"/>
          <w:sz w:val="28"/>
          <w:szCs w:val="24"/>
        </w:rPr>
        <w:t xml:space="preserve">os títulos fueron presentados sin </w:t>
      </w:r>
      <w:r w:rsidR="00E670FB" w:rsidRPr="00C92401">
        <w:rPr>
          <w:rFonts w:ascii="Georgia" w:hAnsi="Georgia"/>
          <w:sz w:val="28"/>
          <w:szCs w:val="24"/>
        </w:rPr>
        <w:t xml:space="preserve">que fuera necesario señalar </w:t>
      </w:r>
      <w:r w:rsidR="00E4068A" w:rsidRPr="00C92401">
        <w:rPr>
          <w:rFonts w:ascii="Georgia" w:hAnsi="Georgia"/>
          <w:sz w:val="28"/>
          <w:szCs w:val="24"/>
        </w:rPr>
        <w:t xml:space="preserve">el negocio jurídico causal, </w:t>
      </w:r>
      <w:r w:rsidR="00AF4734" w:rsidRPr="00C92401">
        <w:rPr>
          <w:rFonts w:ascii="Georgia" w:hAnsi="Georgia"/>
          <w:sz w:val="28"/>
          <w:szCs w:val="24"/>
        </w:rPr>
        <w:t xml:space="preserve">luego, </w:t>
      </w:r>
      <w:r w:rsidR="00B52683" w:rsidRPr="00C92401">
        <w:rPr>
          <w:rFonts w:ascii="Georgia" w:hAnsi="Georgia"/>
          <w:sz w:val="28"/>
          <w:szCs w:val="24"/>
        </w:rPr>
        <w:t xml:space="preserve">al replicar la demanda </w:t>
      </w:r>
      <w:r w:rsidR="00AF4734" w:rsidRPr="00C92401">
        <w:rPr>
          <w:rFonts w:ascii="Georgia" w:hAnsi="Georgia"/>
          <w:sz w:val="28"/>
          <w:szCs w:val="24"/>
        </w:rPr>
        <w:t xml:space="preserve">se </w:t>
      </w:r>
      <w:r w:rsidR="00B52683" w:rsidRPr="00C92401">
        <w:rPr>
          <w:rFonts w:ascii="Georgia" w:hAnsi="Georgia"/>
          <w:sz w:val="28"/>
          <w:szCs w:val="24"/>
        </w:rPr>
        <w:t>cuestion</w:t>
      </w:r>
      <w:r w:rsidR="00AF4734" w:rsidRPr="00C92401">
        <w:rPr>
          <w:rFonts w:ascii="Georgia" w:hAnsi="Georgia"/>
          <w:sz w:val="28"/>
          <w:szCs w:val="24"/>
        </w:rPr>
        <w:t>ó</w:t>
      </w:r>
      <w:r w:rsidR="00B52683" w:rsidRPr="00C92401">
        <w:rPr>
          <w:rFonts w:ascii="Georgia" w:hAnsi="Georgia"/>
          <w:sz w:val="28"/>
          <w:szCs w:val="24"/>
        </w:rPr>
        <w:t xml:space="preserve"> la existencia del mutuo</w:t>
      </w:r>
      <w:r w:rsidR="00253CBD" w:rsidRPr="00C92401">
        <w:rPr>
          <w:rFonts w:ascii="Georgia" w:hAnsi="Georgia"/>
          <w:sz w:val="28"/>
          <w:szCs w:val="24"/>
        </w:rPr>
        <w:t>,</w:t>
      </w:r>
      <w:r w:rsidR="0045088D" w:rsidRPr="00C92401">
        <w:rPr>
          <w:rFonts w:ascii="Georgia" w:hAnsi="Georgia"/>
          <w:sz w:val="28"/>
          <w:szCs w:val="24"/>
        </w:rPr>
        <w:t xml:space="preserve"> por</w:t>
      </w:r>
      <w:r w:rsidR="00AF4734" w:rsidRPr="00C92401">
        <w:rPr>
          <w:rFonts w:ascii="Georgia" w:hAnsi="Georgia"/>
          <w:sz w:val="28"/>
          <w:szCs w:val="24"/>
        </w:rPr>
        <w:t xml:space="preserve">que se </w:t>
      </w:r>
      <w:r w:rsidR="001B4F07" w:rsidRPr="00C92401">
        <w:rPr>
          <w:rFonts w:ascii="Georgia" w:hAnsi="Georgia"/>
          <w:sz w:val="28"/>
          <w:szCs w:val="24"/>
        </w:rPr>
        <w:t xml:space="preserve">alegó </w:t>
      </w:r>
      <w:r w:rsidR="0045088D" w:rsidRPr="00C92401">
        <w:rPr>
          <w:rFonts w:ascii="Georgia" w:hAnsi="Georgia"/>
          <w:sz w:val="28"/>
          <w:szCs w:val="24"/>
        </w:rPr>
        <w:t>falt</w:t>
      </w:r>
      <w:r w:rsidR="001B4F07" w:rsidRPr="00C92401">
        <w:rPr>
          <w:rFonts w:ascii="Georgia" w:hAnsi="Georgia"/>
          <w:sz w:val="28"/>
          <w:szCs w:val="24"/>
        </w:rPr>
        <w:t>a</w:t>
      </w:r>
      <w:r w:rsidR="0045088D" w:rsidRPr="00C92401">
        <w:rPr>
          <w:rFonts w:ascii="Georgia" w:hAnsi="Georgia"/>
          <w:sz w:val="28"/>
          <w:szCs w:val="24"/>
        </w:rPr>
        <w:t xml:space="preserve"> </w:t>
      </w:r>
      <w:r w:rsidR="001B4F07" w:rsidRPr="00C92401">
        <w:rPr>
          <w:rFonts w:ascii="Georgia" w:hAnsi="Georgia"/>
          <w:sz w:val="28"/>
          <w:szCs w:val="24"/>
        </w:rPr>
        <w:t xml:space="preserve">en </w:t>
      </w:r>
      <w:r w:rsidR="00AF4734" w:rsidRPr="00C92401">
        <w:rPr>
          <w:rFonts w:ascii="Georgia" w:hAnsi="Georgia"/>
          <w:sz w:val="28"/>
          <w:szCs w:val="24"/>
        </w:rPr>
        <w:t>la</w:t>
      </w:r>
      <w:r w:rsidR="0045088D" w:rsidRPr="00C92401">
        <w:rPr>
          <w:rFonts w:ascii="Georgia" w:hAnsi="Georgia"/>
          <w:sz w:val="28"/>
          <w:szCs w:val="24"/>
        </w:rPr>
        <w:t xml:space="preserve"> entrega del dinero</w:t>
      </w:r>
      <w:r w:rsidR="00AF4734" w:rsidRPr="00C92401">
        <w:rPr>
          <w:rFonts w:ascii="Georgia" w:hAnsi="Georgia"/>
          <w:sz w:val="28"/>
          <w:szCs w:val="24"/>
        </w:rPr>
        <w:t xml:space="preserve">, </w:t>
      </w:r>
      <w:r w:rsidR="00253CBD" w:rsidRPr="00C92401">
        <w:rPr>
          <w:rFonts w:ascii="Georgia" w:hAnsi="Georgia"/>
          <w:sz w:val="28"/>
          <w:szCs w:val="24"/>
        </w:rPr>
        <w:t>y el</w:t>
      </w:r>
      <w:r w:rsidR="00AF4734" w:rsidRPr="00C92401">
        <w:rPr>
          <w:rFonts w:ascii="Georgia" w:hAnsi="Georgia"/>
          <w:sz w:val="28"/>
          <w:szCs w:val="24"/>
        </w:rPr>
        <w:t xml:space="preserve">lo dio lugar a que </w:t>
      </w:r>
      <w:r w:rsidR="00B52683" w:rsidRPr="00C92401">
        <w:rPr>
          <w:rFonts w:ascii="Georgia" w:hAnsi="Georgia"/>
          <w:sz w:val="28"/>
          <w:szCs w:val="24"/>
        </w:rPr>
        <w:t>los actores re</w:t>
      </w:r>
      <w:r w:rsidR="00E670FB" w:rsidRPr="00C92401">
        <w:rPr>
          <w:rFonts w:ascii="Georgia" w:hAnsi="Georgia"/>
          <w:sz w:val="28"/>
          <w:szCs w:val="24"/>
        </w:rPr>
        <w:t xml:space="preserve">velaran que el </w:t>
      </w:r>
      <w:r w:rsidR="002E5A1C" w:rsidRPr="00C92401">
        <w:rPr>
          <w:rFonts w:ascii="Georgia" w:hAnsi="Georgia"/>
          <w:sz w:val="28"/>
          <w:szCs w:val="24"/>
        </w:rPr>
        <w:t>convenio</w:t>
      </w:r>
      <w:r w:rsidR="00E670FB" w:rsidRPr="00C92401">
        <w:rPr>
          <w:rFonts w:ascii="Georgia" w:hAnsi="Georgia"/>
          <w:sz w:val="28"/>
          <w:szCs w:val="24"/>
        </w:rPr>
        <w:t xml:space="preserve"> </w:t>
      </w:r>
      <w:r w:rsidR="00936751" w:rsidRPr="00C92401">
        <w:rPr>
          <w:rFonts w:ascii="Georgia" w:hAnsi="Georgia"/>
          <w:sz w:val="28"/>
          <w:szCs w:val="24"/>
        </w:rPr>
        <w:t>se dio</w:t>
      </w:r>
      <w:r w:rsidR="001B4F07" w:rsidRPr="00C92401">
        <w:rPr>
          <w:rFonts w:ascii="Georgia" w:hAnsi="Georgia"/>
          <w:sz w:val="28"/>
          <w:szCs w:val="24"/>
        </w:rPr>
        <w:t>,</w:t>
      </w:r>
      <w:r w:rsidR="00936751" w:rsidRPr="00C92401">
        <w:rPr>
          <w:rFonts w:ascii="Georgia" w:hAnsi="Georgia"/>
          <w:sz w:val="28"/>
          <w:szCs w:val="24"/>
        </w:rPr>
        <w:t xml:space="preserve"> porque el señor </w:t>
      </w:r>
      <w:r w:rsidR="00936751" w:rsidRPr="00C92401">
        <w:rPr>
          <w:rFonts w:ascii="Georgia" w:hAnsi="Georgia" w:cs="Arial"/>
          <w:sz w:val="28"/>
          <w:szCs w:val="24"/>
        </w:rPr>
        <w:t xml:space="preserve">Héctor Alirio Ríos (Comisionista), les presentó a María Elena Cataño de Parra, </w:t>
      </w:r>
      <w:r w:rsidR="006048B3" w:rsidRPr="00C92401">
        <w:rPr>
          <w:rFonts w:ascii="Georgia" w:hAnsi="Georgia" w:cs="Arial"/>
          <w:sz w:val="28"/>
          <w:szCs w:val="24"/>
        </w:rPr>
        <w:t xml:space="preserve">a </w:t>
      </w:r>
      <w:r w:rsidR="00936751" w:rsidRPr="00C92401">
        <w:rPr>
          <w:rFonts w:ascii="Georgia" w:hAnsi="Georgia" w:cs="Arial"/>
          <w:sz w:val="28"/>
          <w:szCs w:val="24"/>
        </w:rPr>
        <w:t xml:space="preserve">quien </w:t>
      </w:r>
      <w:r w:rsidR="006048B3" w:rsidRPr="00C92401">
        <w:rPr>
          <w:rFonts w:ascii="Georgia" w:hAnsi="Georgia" w:cs="Arial"/>
          <w:sz w:val="28"/>
          <w:szCs w:val="24"/>
        </w:rPr>
        <w:t xml:space="preserve">le hicieron </w:t>
      </w:r>
      <w:r w:rsidR="00936751" w:rsidRPr="00C92401">
        <w:rPr>
          <w:rFonts w:ascii="Georgia" w:hAnsi="Georgia" w:cs="Arial"/>
          <w:sz w:val="28"/>
          <w:szCs w:val="24"/>
        </w:rPr>
        <w:t xml:space="preserve">un </w:t>
      </w:r>
      <w:r w:rsidR="00E670FB" w:rsidRPr="00C92401">
        <w:rPr>
          <w:rFonts w:ascii="Georgia" w:hAnsi="Georgia"/>
          <w:sz w:val="28"/>
          <w:szCs w:val="24"/>
        </w:rPr>
        <w:t>préstamo</w:t>
      </w:r>
      <w:r w:rsidR="00936751" w:rsidRPr="00C92401">
        <w:rPr>
          <w:rFonts w:ascii="Georgia" w:hAnsi="Georgia"/>
          <w:sz w:val="28"/>
          <w:szCs w:val="24"/>
        </w:rPr>
        <w:t xml:space="preserve"> por $500.000.000,</w:t>
      </w:r>
      <w:r w:rsidR="00E670FB" w:rsidRPr="00C92401">
        <w:rPr>
          <w:rFonts w:ascii="Georgia" w:hAnsi="Georgia"/>
          <w:sz w:val="28"/>
          <w:szCs w:val="24"/>
        </w:rPr>
        <w:t xml:space="preserve"> </w:t>
      </w:r>
      <w:r w:rsidR="00936751" w:rsidRPr="00C92401">
        <w:rPr>
          <w:rFonts w:ascii="Georgia" w:hAnsi="Georgia"/>
          <w:sz w:val="28"/>
          <w:szCs w:val="24"/>
        </w:rPr>
        <w:t xml:space="preserve">que </w:t>
      </w:r>
      <w:r w:rsidR="006048B3" w:rsidRPr="00C92401">
        <w:rPr>
          <w:rFonts w:ascii="Georgia" w:hAnsi="Georgia"/>
          <w:sz w:val="28"/>
          <w:szCs w:val="24"/>
        </w:rPr>
        <w:t xml:space="preserve">fue </w:t>
      </w:r>
      <w:r w:rsidR="00936751" w:rsidRPr="00C92401">
        <w:rPr>
          <w:rFonts w:ascii="Georgia" w:hAnsi="Georgia"/>
          <w:sz w:val="28"/>
          <w:szCs w:val="24"/>
        </w:rPr>
        <w:t xml:space="preserve">garantizado con un inmueble suyo </w:t>
      </w:r>
      <w:r w:rsidR="001B4F07" w:rsidRPr="00C92401">
        <w:rPr>
          <w:rFonts w:ascii="Georgia" w:hAnsi="Georgia"/>
          <w:sz w:val="28"/>
          <w:szCs w:val="24"/>
        </w:rPr>
        <w:t xml:space="preserve">pero </w:t>
      </w:r>
      <w:r w:rsidR="00936751" w:rsidRPr="00C92401">
        <w:rPr>
          <w:rFonts w:ascii="Georgia" w:hAnsi="Georgia"/>
          <w:sz w:val="28"/>
          <w:szCs w:val="24"/>
        </w:rPr>
        <w:t xml:space="preserve">que estaba en cabeza de su cuñado Jairo </w:t>
      </w:r>
      <w:proofErr w:type="spellStart"/>
      <w:r w:rsidR="00936751" w:rsidRPr="00C92401">
        <w:rPr>
          <w:rFonts w:ascii="Georgia" w:hAnsi="Georgia"/>
          <w:sz w:val="28"/>
          <w:szCs w:val="24"/>
        </w:rPr>
        <w:t>Arvey</w:t>
      </w:r>
      <w:proofErr w:type="spellEnd"/>
      <w:r w:rsidR="00936751" w:rsidRPr="00C92401">
        <w:rPr>
          <w:rFonts w:ascii="Georgia" w:hAnsi="Georgia"/>
          <w:sz w:val="28"/>
          <w:szCs w:val="24"/>
        </w:rPr>
        <w:t xml:space="preserve"> Rico</w:t>
      </w:r>
      <w:r w:rsidR="001B4F07" w:rsidRPr="00C92401">
        <w:rPr>
          <w:rFonts w:ascii="Georgia" w:hAnsi="Georgia"/>
          <w:sz w:val="28"/>
          <w:szCs w:val="24"/>
        </w:rPr>
        <w:t xml:space="preserve">, </w:t>
      </w:r>
      <w:r w:rsidR="00936751" w:rsidRPr="00C92401">
        <w:rPr>
          <w:rFonts w:ascii="Georgia" w:hAnsi="Georgia"/>
          <w:sz w:val="28"/>
          <w:szCs w:val="24"/>
        </w:rPr>
        <w:t>quien luego de suscribir los títulos y la garantía hipotecaria</w:t>
      </w:r>
      <w:r w:rsidR="001B4F07" w:rsidRPr="00C92401">
        <w:rPr>
          <w:rFonts w:ascii="Georgia" w:hAnsi="Georgia"/>
          <w:sz w:val="28"/>
          <w:szCs w:val="24"/>
        </w:rPr>
        <w:t>,</w:t>
      </w:r>
      <w:r w:rsidR="00936751" w:rsidRPr="00C92401">
        <w:rPr>
          <w:rFonts w:ascii="Georgia" w:hAnsi="Georgia"/>
          <w:sz w:val="28"/>
          <w:szCs w:val="24"/>
        </w:rPr>
        <w:t xml:space="preserve"> autorizó la entrega del dinero a María Elena</w:t>
      </w:r>
      <w:r w:rsidR="00E670FB" w:rsidRPr="00C92401">
        <w:rPr>
          <w:rFonts w:ascii="Georgia" w:hAnsi="Georgia"/>
          <w:sz w:val="28"/>
          <w:szCs w:val="24"/>
        </w:rPr>
        <w:t>.</w:t>
      </w:r>
      <w:r w:rsidR="00936751" w:rsidRPr="00C92401">
        <w:rPr>
          <w:rFonts w:ascii="Georgia" w:hAnsi="Georgia"/>
          <w:sz w:val="28"/>
          <w:szCs w:val="24"/>
        </w:rPr>
        <w:t xml:space="preserve"> </w:t>
      </w:r>
      <w:r w:rsidR="00E670FB" w:rsidRPr="00C92401">
        <w:rPr>
          <w:rFonts w:ascii="Georgia" w:hAnsi="Georgia"/>
          <w:sz w:val="28"/>
          <w:szCs w:val="24"/>
        </w:rPr>
        <w:t xml:space="preserve">Tesis </w:t>
      </w:r>
      <w:r w:rsidR="00253CBD" w:rsidRPr="00C92401">
        <w:rPr>
          <w:rFonts w:ascii="Georgia" w:hAnsi="Georgia"/>
          <w:sz w:val="28"/>
          <w:szCs w:val="24"/>
        </w:rPr>
        <w:t xml:space="preserve">que para esta Sala encuentra respaldo en las pruebas </w:t>
      </w:r>
      <w:r w:rsidR="00363062" w:rsidRPr="00C92401">
        <w:rPr>
          <w:rFonts w:ascii="Georgia" w:hAnsi="Georgia"/>
          <w:sz w:val="28"/>
          <w:szCs w:val="24"/>
        </w:rPr>
        <w:t>recolectadas</w:t>
      </w:r>
      <w:r w:rsidR="00253CBD" w:rsidRPr="00C92401">
        <w:rPr>
          <w:rFonts w:ascii="Georgia" w:hAnsi="Georgia"/>
          <w:sz w:val="28"/>
          <w:szCs w:val="24"/>
        </w:rPr>
        <w:t>, tal como pasará a explicarse.</w:t>
      </w:r>
      <w:r w:rsidR="005447AB" w:rsidRPr="00C92401">
        <w:rPr>
          <w:rFonts w:ascii="Georgia" w:hAnsi="Georgia"/>
          <w:sz w:val="28"/>
          <w:szCs w:val="24"/>
        </w:rPr>
        <w:t xml:space="preserve"> </w:t>
      </w:r>
    </w:p>
    <w:p w:rsidR="001B4F07" w:rsidRPr="00C92401" w:rsidRDefault="001B4F07" w:rsidP="00E4068A">
      <w:pPr>
        <w:pStyle w:val="Sinespaciado"/>
        <w:tabs>
          <w:tab w:val="left" w:pos="1815"/>
        </w:tabs>
        <w:spacing w:line="360" w:lineRule="auto"/>
        <w:jc w:val="both"/>
        <w:rPr>
          <w:rFonts w:ascii="Georgia" w:hAnsi="Georgia"/>
          <w:sz w:val="28"/>
          <w:szCs w:val="24"/>
        </w:rPr>
      </w:pPr>
    </w:p>
    <w:p w:rsidR="002B18BE" w:rsidRPr="00C92401" w:rsidRDefault="007216CC" w:rsidP="002B18BE">
      <w:pPr>
        <w:spacing w:line="360" w:lineRule="auto"/>
        <w:jc w:val="both"/>
        <w:rPr>
          <w:rFonts w:ascii="Georgia" w:hAnsi="Georgia" w:cs="Arial"/>
          <w:sz w:val="28"/>
          <w:szCs w:val="24"/>
        </w:rPr>
      </w:pPr>
      <w:r w:rsidRPr="00C92401">
        <w:rPr>
          <w:rFonts w:ascii="Georgia" w:hAnsi="Georgia" w:cs="Arial"/>
          <w:sz w:val="28"/>
          <w:szCs w:val="24"/>
        </w:rPr>
        <w:t xml:space="preserve">La valoración probatoria, debe comenzar con </w:t>
      </w:r>
      <w:r w:rsidR="00787804" w:rsidRPr="00C92401">
        <w:rPr>
          <w:rFonts w:ascii="Georgia" w:hAnsi="Georgia" w:cs="Arial"/>
          <w:sz w:val="28"/>
          <w:szCs w:val="24"/>
        </w:rPr>
        <w:t>las declaraciones de los ejecutantes (Folios 1 a 5, cuaderno No.3), valga decir únic</w:t>
      </w:r>
      <w:r w:rsidR="00E670FB" w:rsidRPr="00C92401">
        <w:rPr>
          <w:rFonts w:ascii="Georgia" w:hAnsi="Georgia" w:cs="Arial"/>
          <w:sz w:val="28"/>
          <w:szCs w:val="24"/>
        </w:rPr>
        <w:t>o material demostrativo a</w:t>
      </w:r>
      <w:r w:rsidR="002B18BE" w:rsidRPr="00C92401">
        <w:rPr>
          <w:rFonts w:ascii="Georgia" w:hAnsi="Georgia" w:cs="Arial"/>
          <w:sz w:val="28"/>
          <w:szCs w:val="24"/>
        </w:rPr>
        <w:t>cercad</w:t>
      </w:r>
      <w:r w:rsidR="00E670FB" w:rsidRPr="00C92401">
        <w:rPr>
          <w:rFonts w:ascii="Georgia" w:hAnsi="Georgia" w:cs="Arial"/>
          <w:sz w:val="28"/>
          <w:szCs w:val="24"/>
        </w:rPr>
        <w:t>o</w:t>
      </w:r>
      <w:r w:rsidR="002B18BE" w:rsidRPr="00C92401">
        <w:rPr>
          <w:rFonts w:ascii="Georgia" w:hAnsi="Georgia" w:cs="Arial"/>
          <w:sz w:val="28"/>
          <w:szCs w:val="24"/>
        </w:rPr>
        <w:t xml:space="preserve"> por la parte ejecutada,</w:t>
      </w:r>
      <w:r w:rsidR="0042188D" w:rsidRPr="00C92401">
        <w:rPr>
          <w:rFonts w:ascii="Georgia" w:hAnsi="Georgia" w:cs="Arial"/>
          <w:sz w:val="28"/>
          <w:szCs w:val="24"/>
        </w:rPr>
        <w:t xml:space="preserve"> de</w:t>
      </w:r>
      <w:r w:rsidR="002B18BE" w:rsidRPr="00C92401">
        <w:rPr>
          <w:rFonts w:ascii="Georgia" w:hAnsi="Georgia" w:cs="Arial"/>
          <w:sz w:val="28"/>
          <w:szCs w:val="24"/>
        </w:rPr>
        <w:t xml:space="preserve"> </w:t>
      </w:r>
      <w:r w:rsidRPr="00C92401">
        <w:rPr>
          <w:rFonts w:ascii="Georgia" w:hAnsi="Georgia" w:cs="Arial"/>
          <w:sz w:val="28"/>
          <w:szCs w:val="24"/>
        </w:rPr>
        <w:t xml:space="preserve">las </w:t>
      </w:r>
      <w:r w:rsidR="006A1C53" w:rsidRPr="00C92401">
        <w:rPr>
          <w:rFonts w:ascii="Georgia" w:hAnsi="Georgia" w:cs="Arial"/>
          <w:sz w:val="28"/>
          <w:szCs w:val="24"/>
        </w:rPr>
        <w:t xml:space="preserve">que </w:t>
      </w:r>
      <w:r w:rsidR="002E5A1C" w:rsidRPr="00C92401">
        <w:rPr>
          <w:rFonts w:ascii="Georgia" w:hAnsi="Georgia" w:cs="Arial"/>
          <w:sz w:val="28"/>
          <w:szCs w:val="24"/>
        </w:rPr>
        <w:t>sin ambages puede decirse no s</w:t>
      </w:r>
      <w:r w:rsidR="00DE71F4" w:rsidRPr="00C92401">
        <w:rPr>
          <w:rFonts w:ascii="Georgia" w:hAnsi="Georgia" w:cs="Arial"/>
          <w:sz w:val="28"/>
          <w:szCs w:val="24"/>
        </w:rPr>
        <w:t>on</w:t>
      </w:r>
      <w:r w:rsidR="002E5A1C" w:rsidRPr="00C92401">
        <w:rPr>
          <w:rFonts w:ascii="Georgia" w:hAnsi="Georgia" w:cs="Arial"/>
          <w:sz w:val="28"/>
          <w:szCs w:val="24"/>
        </w:rPr>
        <w:t xml:space="preserve"> </w:t>
      </w:r>
      <w:r w:rsidR="00DE71F4" w:rsidRPr="00C92401">
        <w:rPr>
          <w:rFonts w:ascii="Georgia" w:hAnsi="Georgia" w:cs="Arial"/>
          <w:sz w:val="28"/>
          <w:szCs w:val="24"/>
        </w:rPr>
        <w:t xml:space="preserve">propiamente prueba, ya que con ellas </w:t>
      </w:r>
      <w:r w:rsidR="002E5A1C" w:rsidRPr="00C92401">
        <w:rPr>
          <w:rFonts w:ascii="Georgia" w:hAnsi="Georgia" w:cs="Arial"/>
          <w:sz w:val="28"/>
          <w:szCs w:val="24"/>
        </w:rPr>
        <w:t xml:space="preserve">se </w:t>
      </w:r>
      <w:r w:rsidR="002B18BE" w:rsidRPr="00C92401">
        <w:rPr>
          <w:rFonts w:ascii="Georgia" w:hAnsi="Georgia" w:cs="Arial"/>
          <w:sz w:val="28"/>
          <w:szCs w:val="24"/>
        </w:rPr>
        <w:t>busca</w:t>
      </w:r>
      <w:r w:rsidR="002E5A1C" w:rsidRPr="00C92401">
        <w:rPr>
          <w:rFonts w:ascii="Georgia" w:hAnsi="Georgia" w:cs="Arial"/>
          <w:sz w:val="28"/>
          <w:szCs w:val="24"/>
        </w:rPr>
        <w:t xml:space="preserve"> </w:t>
      </w:r>
      <w:r w:rsidR="002B18BE" w:rsidRPr="00C92401">
        <w:rPr>
          <w:rFonts w:ascii="Georgia" w:hAnsi="Georgia" w:cs="Arial"/>
          <w:sz w:val="28"/>
          <w:szCs w:val="24"/>
        </w:rPr>
        <w:t>propiciar la confesión (Diferente situación es la regulada por el CGP, que aquí no aplica</w:t>
      </w:r>
      <w:r w:rsidR="00764D22" w:rsidRPr="00C92401">
        <w:rPr>
          <w:rFonts w:ascii="Georgia" w:hAnsi="Georgia" w:cs="Arial"/>
          <w:sz w:val="28"/>
          <w:szCs w:val="24"/>
        </w:rPr>
        <w:t xml:space="preserve"> -Artículo 624, modificatorio del artículo 40, Ley 153 de 1887-)</w:t>
      </w:r>
      <w:r w:rsidR="002B18BE" w:rsidRPr="00C92401">
        <w:rPr>
          <w:rFonts w:ascii="Georgia" w:hAnsi="Georgia" w:cs="Arial"/>
          <w:sz w:val="28"/>
          <w:szCs w:val="24"/>
        </w:rPr>
        <w:t>; pues</w:t>
      </w:r>
      <w:r w:rsidR="00DE71F4" w:rsidRPr="00C92401">
        <w:rPr>
          <w:rFonts w:ascii="Georgia" w:hAnsi="Georgia" w:cs="Arial"/>
          <w:sz w:val="28"/>
          <w:szCs w:val="24"/>
        </w:rPr>
        <w:t xml:space="preserve">to que </w:t>
      </w:r>
      <w:r w:rsidR="0042188D" w:rsidRPr="00C92401">
        <w:rPr>
          <w:rFonts w:ascii="Georgia" w:hAnsi="Georgia" w:cs="Arial"/>
          <w:sz w:val="28"/>
          <w:szCs w:val="24"/>
        </w:rPr>
        <w:t xml:space="preserve">a </w:t>
      </w:r>
      <w:r w:rsidR="002B18BE" w:rsidRPr="00C92401">
        <w:rPr>
          <w:rFonts w:ascii="Georgia" w:hAnsi="Georgia" w:cs="Arial"/>
          <w:sz w:val="28"/>
          <w:szCs w:val="24"/>
          <w:lang w:val="es-ES_tradnl" w:bidi="he-IL"/>
        </w:rPr>
        <w:t xml:space="preserve">nadie le es permitido crearse su propia prueba, tal como lo ha dicho la </w:t>
      </w:r>
      <w:r w:rsidR="002B18BE" w:rsidRPr="00C92401">
        <w:rPr>
          <w:rFonts w:ascii="Georgia" w:hAnsi="Georgia" w:cs="Arial"/>
          <w:sz w:val="28"/>
          <w:szCs w:val="24"/>
        </w:rPr>
        <w:t>doctrina jurisprudencial de la CSJ</w:t>
      </w:r>
      <w:r w:rsidR="002B18BE" w:rsidRPr="00C92401">
        <w:rPr>
          <w:rStyle w:val="Refdenotaalpie"/>
          <w:rFonts w:ascii="Georgia" w:hAnsi="Georgia"/>
          <w:sz w:val="28"/>
          <w:szCs w:val="24"/>
        </w:rPr>
        <w:footnoteReference w:id="3"/>
      </w:r>
      <w:r w:rsidR="002B18BE" w:rsidRPr="00C92401">
        <w:rPr>
          <w:rFonts w:ascii="Georgia" w:hAnsi="Georgia" w:cs="Arial"/>
          <w:sz w:val="28"/>
          <w:szCs w:val="24"/>
        </w:rPr>
        <w:t>, en tesis acogida, también, por el Alto Tribunal Constitucional</w:t>
      </w:r>
      <w:r w:rsidR="002B18BE" w:rsidRPr="00C92401">
        <w:rPr>
          <w:rStyle w:val="Refdenotaalpie"/>
          <w:rFonts w:ascii="Georgia" w:hAnsi="Georgia"/>
          <w:sz w:val="28"/>
          <w:szCs w:val="24"/>
        </w:rPr>
        <w:footnoteReference w:id="4"/>
      </w:r>
      <w:r w:rsidR="001B4F07" w:rsidRPr="00C92401">
        <w:rPr>
          <w:rFonts w:ascii="Georgia" w:hAnsi="Georgia" w:cs="Arial"/>
          <w:sz w:val="28"/>
          <w:szCs w:val="24"/>
        </w:rPr>
        <w:t xml:space="preserve">. </w:t>
      </w:r>
    </w:p>
    <w:p w:rsidR="002B18BE" w:rsidRPr="00C92401" w:rsidRDefault="002B18BE" w:rsidP="002B18BE">
      <w:pPr>
        <w:ind w:left="567" w:right="567"/>
        <w:jc w:val="both"/>
        <w:textAlignment w:val="baseline"/>
        <w:rPr>
          <w:rFonts w:ascii="Georgia" w:hAnsi="Georgia" w:cs="Arial"/>
          <w:sz w:val="28"/>
          <w:szCs w:val="22"/>
        </w:rPr>
      </w:pPr>
    </w:p>
    <w:p w:rsidR="00DC0909" w:rsidRPr="00C92401" w:rsidRDefault="00DE71F4" w:rsidP="00DE71F4">
      <w:pPr>
        <w:spacing w:line="360" w:lineRule="auto"/>
        <w:jc w:val="both"/>
        <w:rPr>
          <w:rFonts w:ascii="Georgia" w:hAnsi="Georgia" w:cs="Arial"/>
          <w:sz w:val="28"/>
          <w:szCs w:val="24"/>
          <w:lang w:val="es-CO"/>
        </w:rPr>
      </w:pPr>
      <w:r w:rsidRPr="00C92401">
        <w:rPr>
          <w:rFonts w:ascii="Georgia" w:hAnsi="Georgia" w:cs="Arial"/>
          <w:sz w:val="28"/>
          <w:szCs w:val="24"/>
        </w:rPr>
        <w:t xml:space="preserve">Y es que una mirada a </w:t>
      </w:r>
      <w:r w:rsidR="002B18BE" w:rsidRPr="00C92401">
        <w:rPr>
          <w:rFonts w:ascii="Georgia" w:hAnsi="Georgia" w:cs="Arial"/>
          <w:sz w:val="28"/>
          <w:szCs w:val="24"/>
        </w:rPr>
        <w:t>l</w:t>
      </w:r>
      <w:r w:rsidR="00764D22" w:rsidRPr="00C92401">
        <w:rPr>
          <w:rFonts w:ascii="Georgia" w:hAnsi="Georgia" w:cs="Arial"/>
          <w:sz w:val="28"/>
          <w:szCs w:val="24"/>
        </w:rPr>
        <w:t>os</w:t>
      </w:r>
      <w:r w:rsidR="002B18BE" w:rsidRPr="00C92401">
        <w:rPr>
          <w:rFonts w:ascii="Georgia" w:hAnsi="Georgia" w:cs="Arial"/>
          <w:sz w:val="28"/>
          <w:szCs w:val="24"/>
        </w:rPr>
        <w:t xml:space="preserve"> interrogatorio</w:t>
      </w:r>
      <w:r w:rsidR="00764D22" w:rsidRPr="00C92401">
        <w:rPr>
          <w:rFonts w:ascii="Georgia" w:hAnsi="Georgia" w:cs="Arial"/>
          <w:sz w:val="28"/>
          <w:szCs w:val="24"/>
        </w:rPr>
        <w:t>s</w:t>
      </w:r>
      <w:r w:rsidR="002B18BE" w:rsidRPr="00C92401">
        <w:rPr>
          <w:rFonts w:ascii="Georgia" w:hAnsi="Georgia" w:cs="Arial"/>
          <w:sz w:val="28"/>
          <w:szCs w:val="24"/>
        </w:rPr>
        <w:t xml:space="preserve"> absuelto</w:t>
      </w:r>
      <w:r w:rsidR="00764D22" w:rsidRPr="00C92401">
        <w:rPr>
          <w:rFonts w:ascii="Georgia" w:hAnsi="Georgia" w:cs="Arial"/>
          <w:sz w:val="28"/>
          <w:szCs w:val="24"/>
        </w:rPr>
        <w:t>s</w:t>
      </w:r>
      <w:r w:rsidR="00F8240C" w:rsidRPr="00C92401">
        <w:rPr>
          <w:rFonts w:ascii="Georgia" w:hAnsi="Georgia" w:cs="Arial"/>
          <w:sz w:val="28"/>
          <w:szCs w:val="24"/>
        </w:rPr>
        <w:t xml:space="preserve"> </w:t>
      </w:r>
      <w:r w:rsidR="00E670FB" w:rsidRPr="00C92401">
        <w:rPr>
          <w:rFonts w:ascii="Georgia" w:hAnsi="Georgia" w:cs="Arial"/>
          <w:sz w:val="28"/>
          <w:szCs w:val="24"/>
        </w:rPr>
        <w:t>(Folios 1 a 5, cuaderno No.3)</w:t>
      </w:r>
      <w:r w:rsidR="00764D22" w:rsidRPr="00C92401">
        <w:rPr>
          <w:rFonts w:ascii="Georgia" w:hAnsi="Georgia" w:cs="Arial"/>
          <w:sz w:val="28"/>
          <w:szCs w:val="24"/>
        </w:rPr>
        <w:t>,</w:t>
      </w:r>
      <w:r w:rsidR="002B18BE" w:rsidRPr="00C92401">
        <w:rPr>
          <w:rFonts w:ascii="Georgia" w:hAnsi="Georgia" w:cs="Arial"/>
          <w:sz w:val="28"/>
          <w:szCs w:val="24"/>
        </w:rPr>
        <w:t xml:space="preserve"> </w:t>
      </w:r>
      <w:r w:rsidR="00764D22" w:rsidRPr="00C92401">
        <w:rPr>
          <w:rFonts w:ascii="Georgia" w:hAnsi="Georgia" w:cs="Arial"/>
          <w:sz w:val="28"/>
          <w:szCs w:val="24"/>
        </w:rPr>
        <w:t xml:space="preserve">en modo alguno, muestra </w:t>
      </w:r>
      <w:r w:rsidR="002B18BE" w:rsidRPr="00C92401">
        <w:rPr>
          <w:rFonts w:ascii="Georgia" w:hAnsi="Georgia" w:cs="Arial"/>
          <w:sz w:val="28"/>
          <w:szCs w:val="24"/>
        </w:rPr>
        <w:t>hechos con c</w:t>
      </w:r>
      <w:r w:rsidR="00764D22" w:rsidRPr="00C92401">
        <w:rPr>
          <w:rFonts w:ascii="Georgia" w:hAnsi="Georgia" w:cs="Arial"/>
          <w:sz w:val="28"/>
          <w:szCs w:val="24"/>
        </w:rPr>
        <w:t>arácter adverso a sus intereses</w:t>
      </w:r>
      <w:r w:rsidR="00DC0909" w:rsidRPr="00C92401">
        <w:rPr>
          <w:rFonts w:ascii="Georgia" w:hAnsi="Georgia" w:cs="Arial"/>
          <w:sz w:val="28"/>
          <w:szCs w:val="24"/>
        </w:rPr>
        <w:t xml:space="preserve"> o </w:t>
      </w:r>
      <w:r w:rsidR="00764D22" w:rsidRPr="00C92401">
        <w:rPr>
          <w:rFonts w:ascii="Georgia" w:hAnsi="Georgia" w:cs="Arial"/>
          <w:sz w:val="28"/>
          <w:szCs w:val="24"/>
        </w:rPr>
        <w:t xml:space="preserve">acaso </w:t>
      </w:r>
      <w:r w:rsidR="002B18BE" w:rsidRPr="00C92401">
        <w:rPr>
          <w:rFonts w:ascii="Georgia" w:hAnsi="Georgia" w:cs="Arial"/>
          <w:sz w:val="28"/>
          <w:szCs w:val="24"/>
        </w:rPr>
        <w:t>favorecedor</w:t>
      </w:r>
      <w:r w:rsidR="00764D22" w:rsidRPr="00C92401">
        <w:rPr>
          <w:rFonts w:ascii="Georgia" w:hAnsi="Georgia" w:cs="Arial"/>
          <w:sz w:val="28"/>
          <w:szCs w:val="24"/>
        </w:rPr>
        <w:t>es</w:t>
      </w:r>
      <w:r w:rsidR="002B18BE" w:rsidRPr="00C92401">
        <w:rPr>
          <w:rFonts w:ascii="Georgia" w:hAnsi="Georgia" w:cs="Arial"/>
          <w:sz w:val="28"/>
          <w:szCs w:val="24"/>
        </w:rPr>
        <w:t xml:space="preserve"> a la parte </w:t>
      </w:r>
      <w:r w:rsidRPr="00C92401">
        <w:rPr>
          <w:rFonts w:ascii="Georgia" w:hAnsi="Georgia" w:cs="Arial"/>
          <w:sz w:val="28"/>
          <w:szCs w:val="24"/>
        </w:rPr>
        <w:t>ejecutada</w:t>
      </w:r>
      <w:r w:rsidR="00764D22" w:rsidRPr="00C92401">
        <w:rPr>
          <w:rFonts w:ascii="Georgia" w:hAnsi="Georgia" w:cs="Arial"/>
          <w:sz w:val="28"/>
          <w:szCs w:val="24"/>
        </w:rPr>
        <w:t xml:space="preserve">, </w:t>
      </w:r>
      <w:r w:rsidRPr="00C92401">
        <w:rPr>
          <w:rFonts w:ascii="Georgia" w:hAnsi="Georgia" w:cs="Arial"/>
          <w:sz w:val="28"/>
          <w:szCs w:val="24"/>
        </w:rPr>
        <w:t>son coincidentes en poner de m</w:t>
      </w:r>
      <w:r w:rsidR="0065554B" w:rsidRPr="00C92401">
        <w:rPr>
          <w:rFonts w:ascii="Georgia" w:hAnsi="Georgia" w:cs="Arial"/>
          <w:sz w:val="28"/>
          <w:szCs w:val="24"/>
        </w:rPr>
        <w:t>anifiesto que el dinero</w:t>
      </w:r>
      <w:r w:rsidRPr="00C92401">
        <w:rPr>
          <w:rFonts w:ascii="Georgia" w:hAnsi="Georgia" w:cs="Arial"/>
          <w:sz w:val="28"/>
          <w:szCs w:val="24"/>
        </w:rPr>
        <w:t xml:space="preserve"> efectivamente no se le entregó a Jairo </w:t>
      </w:r>
      <w:proofErr w:type="spellStart"/>
      <w:r w:rsidRPr="00C92401">
        <w:rPr>
          <w:rFonts w:ascii="Georgia" w:hAnsi="Georgia" w:cs="Arial"/>
          <w:sz w:val="28"/>
          <w:szCs w:val="24"/>
        </w:rPr>
        <w:t>Arvey</w:t>
      </w:r>
      <w:proofErr w:type="spellEnd"/>
      <w:r w:rsidRPr="00C92401">
        <w:rPr>
          <w:rFonts w:ascii="Georgia" w:hAnsi="Georgia" w:cs="Arial"/>
          <w:sz w:val="28"/>
          <w:szCs w:val="24"/>
        </w:rPr>
        <w:t xml:space="preserve">, </w:t>
      </w:r>
      <w:proofErr w:type="spellStart"/>
      <w:r w:rsidR="00883FFE" w:rsidRPr="00C92401">
        <w:rPr>
          <w:rFonts w:ascii="Georgia" w:hAnsi="Georgia" w:cs="Arial"/>
          <w:sz w:val="28"/>
          <w:szCs w:val="24"/>
        </w:rPr>
        <w:t>m</w:t>
      </w:r>
      <w:r w:rsidR="0042188D" w:rsidRPr="00C92401">
        <w:rPr>
          <w:rFonts w:ascii="Georgia" w:hAnsi="Georgia" w:cs="Arial"/>
          <w:sz w:val="28"/>
          <w:szCs w:val="24"/>
        </w:rPr>
        <w:t>a</w:t>
      </w:r>
      <w:r w:rsidR="00883FFE" w:rsidRPr="00C92401">
        <w:rPr>
          <w:rFonts w:ascii="Georgia" w:hAnsi="Georgia" w:cs="Arial"/>
          <w:sz w:val="28"/>
          <w:szCs w:val="24"/>
        </w:rPr>
        <w:t>s</w:t>
      </w:r>
      <w:proofErr w:type="spellEnd"/>
      <w:r w:rsidR="00883FFE" w:rsidRPr="00C92401">
        <w:rPr>
          <w:rFonts w:ascii="Georgia" w:hAnsi="Georgia" w:cs="Arial"/>
          <w:sz w:val="28"/>
          <w:szCs w:val="24"/>
        </w:rPr>
        <w:t xml:space="preserve"> </w:t>
      </w:r>
      <w:r w:rsidR="0065554B" w:rsidRPr="00C92401">
        <w:rPr>
          <w:rFonts w:ascii="Georgia" w:hAnsi="Georgia" w:cs="Arial"/>
          <w:sz w:val="28"/>
          <w:szCs w:val="24"/>
        </w:rPr>
        <w:t>si a María Elena</w:t>
      </w:r>
      <w:r w:rsidR="00883FFE" w:rsidRPr="00C92401">
        <w:rPr>
          <w:rFonts w:ascii="Georgia" w:hAnsi="Georgia" w:cs="Arial"/>
          <w:sz w:val="28"/>
          <w:szCs w:val="24"/>
        </w:rPr>
        <w:t xml:space="preserve"> Cataño de Parra</w:t>
      </w:r>
      <w:r w:rsidR="0065554B" w:rsidRPr="00C92401">
        <w:rPr>
          <w:rFonts w:ascii="Georgia" w:hAnsi="Georgia" w:cs="Arial"/>
          <w:sz w:val="28"/>
          <w:szCs w:val="24"/>
        </w:rPr>
        <w:t xml:space="preserve">, </w:t>
      </w:r>
      <w:r w:rsidRPr="00C92401">
        <w:rPr>
          <w:rFonts w:ascii="Georgia" w:hAnsi="Georgia" w:cs="Arial"/>
          <w:sz w:val="28"/>
          <w:szCs w:val="24"/>
        </w:rPr>
        <w:t xml:space="preserve">porque aquel así lo había autorizado, </w:t>
      </w:r>
      <w:r w:rsidR="005206D5" w:rsidRPr="00C92401">
        <w:rPr>
          <w:rFonts w:ascii="Georgia" w:hAnsi="Georgia" w:cs="Arial"/>
          <w:sz w:val="28"/>
          <w:szCs w:val="24"/>
        </w:rPr>
        <w:t xml:space="preserve">en palabras de </w:t>
      </w:r>
      <w:r w:rsidRPr="00C92401">
        <w:rPr>
          <w:rFonts w:ascii="Georgia" w:hAnsi="Georgia" w:cs="Arial"/>
          <w:sz w:val="28"/>
          <w:szCs w:val="24"/>
        </w:rPr>
        <w:t xml:space="preserve">Luis Fernando: </w:t>
      </w:r>
      <w:r w:rsidRPr="00C92401">
        <w:rPr>
          <w:rFonts w:ascii="Georgia" w:hAnsi="Georgia" w:cs="Arial"/>
          <w:i/>
          <w:sz w:val="24"/>
          <w:szCs w:val="24"/>
        </w:rPr>
        <w:t>“(…)</w:t>
      </w:r>
      <w:r w:rsidR="00DC0909" w:rsidRPr="00C92401">
        <w:rPr>
          <w:rFonts w:ascii="Georgia" w:hAnsi="Georgia" w:cs="Arial"/>
          <w:i/>
          <w:sz w:val="24"/>
          <w:szCs w:val="24"/>
        </w:rPr>
        <w:t xml:space="preserve"> </w:t>
      </w:r>
      <w:r w:rsidR="00DC0909" w:rsidRPr="00C92401">
        <w:rPr>
          <w:rFonts w:ascii="Georgia" w:hAnsi="Georgia" w:cs="Arial"/>
          <w:i/>
          <w:sz w:val="24"/>
          <w:szCs w:val="24"/>
          <w:u w:val="single"/>
        </w:rPr>
        <w:t xml:space="preserve">A quién le hizo la entrega de esos quinientos </w:t>
      </w:r>
      <w:r w:rsidR="00DC0909" w:rsidRPr="00C92401">
        <w:rPr>
          <w:rFonts w:ascii="Georgia" w:hAnsi="Georgia" w:cs="Arial"/>
          <w:i/>
          <w:sz w:val="24"/>
          <w:szCs w:val="24"/>
          <w:u w:val="single"/>
        </w:rPr>
        <w:lastRenderedPageBreak/>
        <w:t xml:space="preserve">millones. </w:t>
      </w:r>
      <w:r w:rsidR="00DC0909" w:rsidRPr="00C92401">
        <w:rPr>
          <w:rFonts w:ascii="Georgia" w:hAnsi="Georgia" w:cs="Arial"/>
          <w:i/>
          <w:sz w:val="24"/>
          <w:szCs w:val="24"/>
        </w:rPr>
        <w:t xml:space="preserve">CONTESTÓ. </w:t>
      </w:r>
      <w:r w:rsidR="00DC0909" w:rsidRPr="00C92401">
        <w:rPr>
          <w:rFonts w:ascii="Georgia" w:hAnsi="Georgia" w:cs="Arial"/>
          <w:i/>
          <w:sz w:val="24"/>
          <w:szCs w:val="24"/>
          <w:u w:val="single"/>
        </w:rPr>
        <w:t xml:space="preserve">Por permiso verbal del señor Rico a doña </w:t>
      </w:r>
      <w:r w:rsidR="00DC0909" w:rsidRPr="00C92401">
        <w:rPr>
          <w:rFonts w:ascii="Georgia" w:hAnsi="Georgia" w:cs="Arial"/>
          <w:i/>
          <w:sz w:val="24"/>
          <w:szCs w:val="24"/>
          <w:u w:val="single"/>
          <w:lang w:val="es-CO"/>
        </w:rPr>
        <w:t>María Elena Cataño</w:t>
      </w:r>
      <w:r w:rsidR="00206C86" w:rsidRPr="00C92401">
        <w:rPr>
          <w:rFonts w:ascii="Georgia" w:hAnsi="Georgia" w:cs="Arial"/>
          <w:i/>
          <w:sz w:val="24"/>
          <w:szCs w:val="24"/>
          <w:lang w:val="es-CO"/>
        </w:rPr>
        <w:t xml:space="preserve"> (…)</w:t>
      </w:r>
      <w:r w:rsidRPr="00C92401">
        <w:rPr>
          <w:rFonts w:ascii="Georgia" w:hAnsi="Georgia" w:cs="Arial"/>
          <w:i/>
          <w:sz w:val="24"/>
          <w:szCs w:val="24"/>
          <w:lang w:val="es-CO"/>
        </w:rPr>
        <w:t>”</w:t>
      </w:r>
      <w:r w:rsidRPr="00C92401">
        <w:rPr>
          <w:rFonts w:ascii="Georgia" w:hAnsi="Georgia" w:cs="Arial"/>
          <w:sz w:val="28"/>
          <w:szCs w:val="24"/>
          <w:lang w:val="es-CO"/>
        </w:rPr>
        <w:t xml:space="preserve">. </w:t>
      </w:r>
      <w:proofErr w:type="spellStart"/>
      <w:r w:rsidR="00206C86" w:rsidRPr="00C92401">
        <w:rPr>
          <w:rFonts w:ascii="Georgia" w:hAnsi="Georgia" w:cs="Arial"/>
          <w:sz w:val="28"/>
          <w:szCs w:val="24"/>
          <w:lang w:val="es-CO"/>
        </w:rPr>
        <w:t>Sublínea</w:t>
      </w:r>
      <w:proofErr w:type="spellEnd"/>
      <w:r w:rsidR="00206C86" w:rsidRPr="00C92401">
        <w:rPr>
          <w:rFonts w:ascii="Georgia" w:hAnsi="Georgia" w:cs="Arial"/>
          <w:sz w:val="28"/>
          <w:szCs w:val="24"/>
          <w:lang w:val="es-CO"/>
        </w:rPr>
        <w:t xml:space="preserve"> fuera de texto</w:t>
      </w:r>
      <w:r w:rsidRPr="00C92401">
        <w:rPr>
          <w:rFonts w:ascii="Georgia" w:hAnsi="Georgia" w:cs="Arial"/>
          <w:sz w:val="28"/>
          <w:szCs w:val="24"/>
          <w:lang w:val="es-CO"/>
        </w:rPr>
        <w:t xml:space="preserve"> (</w:t>
      </w:r>
      <w:r w:rsidR="00206C86" w:rsidRPr="00C92401">
        <w:rPr>
          <w:rFonts w:ascii="Georgia" w:hAnsi="Georgia" w:cs="Arial"/>
          <w:sz w:val="28"/>
          <w:szCs w:val="24"/>
          <w:lang w:val="es-CO"/>
        </w:rPr>
        <w:t>Folio 1, cuaderno No.3</w:t>
      </w:r>
      <w:r w:rsidRPr="00C92401">
        <w:rPr>
          <w:rFonts w:ascii="Georgia" w:hAnsi="Georgia" w:cs="Arial"/>
          <w:sz w:val="28"/>
          <w:szCs w:val="24"/>
          <w:lang w:val="es-CO"/>
        </w:rPr>
        <w:t>)</w:t>
      </w:r>
      <w:r w:rsidR="00206C86" w:rsidRPr="00C92401">
        <w:rPr>
          <w:rFonts w:ascii="Georgia" w:hAnsi="Georgia" w:cs="Arial"/>
          <w:sz w:val="28"/>
          <w:szCs w:val="24"/>
          <w:lang w:val="es-CO"/>
        </w:rPr>
        <w:t>.</w:t>
      </w:r>
    </w:p>
    <w:p w:rsidR="00DC0909" w:rsidRPr="00C92401" w:rsidRDefault="00DC0909" w:rsidP="002B18BE">
      <w:pPr>
        <w:spacing w:line="360" w:lineRule="auto"/>
        <w:jc w:val="both"/>
        <w:rPr>
          <w:rFonts w:ascii="Georgia" w:hAnsi="Georgia" w:cs="Arial"/>
          <w:sz w:val="28"/>
          <w:szCs w:val="24"/>
        </w:rPr>
      </w:pPr>
    </w:p>
    <w:p w:rsidR="00206C86" w:rsidRPr="00C92401" w:rsidRDefault="00206C86" w:rsidP="00206C86">
      <w:pPr>
        <w:spacing w:line="360" w:lineRule="auto"/>
        <w:jc w:val="both"/>
        <w:rPr>
          <w:rFonts w:ascii="Georgia" w:hAnsi="Georgia" w:cs="Arial"/>
          <w:sz w:val="28"/>
          <w:szCs w:val="24"/>
        </w:rPr>
      </w:pPr>
      <w:r w:rsidRPr="00C92401">
        <w:rPr>
          <w:rFonts w:ascii="Georgia" w:hAnsi="Georgia" w:cs="Arial"/>
          <w:sz w:val="28"/>
          <w:szCs w:val="24"/>
        </w:rPr>
        <w:t xml:space="preserve">Por </w:t>
      </w:r>
      <w:r w:rsidR="00AA6D67" w:rsidRPr="00C92401">
        <w:rPr>
          <w:rFonts w:ascii="Georgia" w:hAnsi="Georgia" w:cs="Arial"/>
          <w:sz w:val="28"/>
          <w:szCs w:val="24"/>
        </w:rPr>
        <w:t xml:space="preserve">manera que </w:t>
      </w:r>
      <w:r w:rsidR="001B4F07" w:rsidRPr="00C92401">
        <w:rPr>
          <w:rFonts w:ascii="Georgia" w:hAnsi="Georgia" w:cs="Arial"/>
          <w:sz w:val="28"/>
          <w:szCs w:val="24"/>
        </w:rPr>
        <w:t xml:space="preserve">la apreciación de las declaraciones de los actores, </w:t>
      </w:r>
      <w:r w:rsidR="00AA6D67" w:rsidRPr="00C92401">
        <w:rPr>
          <w:rFonts w:ascii="Georgia" w:hAnsi="Georgia" w:cs="Arial"/>
          <w:sz w:val="28"/>
          <w:szCs w:val="24"/>
        </w:rPr>
        <w:t xml:space="preserve">ninguna </w:t>
      </w:r>
      <w:r w:rsidRPr="00C92401">
        <w:rPr>
          <w:rFonts w:ascii="Georgia" w:hAnsi="Georgia" w:cs="Arial"/>
          <w:sz w:val="28"/>
          <w:szCs w:val="24"/>
        </w:rPr>
        <w:t xml:space="preserve">contribución </w:t>
      </w:r>
      <w:r w:rsidR="00363062" w:rsidRPr="00C92401">
        <w:rPr>
          <w:rFonts w:ascii="Georgia" w:hAnsi="Georgia" w:cs="Arial"/>
          <w:sz w:val="28"/>
          <w:szCs w:val="24"/>
        </w:rPr>
        <w:t xml:space="preserve">hace </w:t>
      </w:r>
      <w:r w:rsidR="001B4F07" w:rsidRPr="00C92401">
        <w:rPr>
          <w:rFonts w:ascii="Georgia" w:hAnsi="Georgia" w:cs="Arial"/>
          <w:sz w:val="28"/>
          <w:szCs w:val="24"/>
        </w:rPr>
        <w:t xml:space="preserve">a </w:t>
      </w:r>
      <w:r w:rsidR="00AA6D67" w:rsidRPr="00C92401">
        <w:rPr>
          <w:rFonts w:ascii="Georgia" w:hAnsi="Georgia" w:cs="Arial"/>
          <w:sz w:val="28"/>
          <w:szCs w:val="24"/>
        </w:rPr>
        <w:t>l</w:t>
      </w:r>
      <w:r w:rsidR="00F03926" w:rsidRPr="00C92401">
        <w:rPr>
          <w:rFonts w:ascii="Georgia" w:hAnsi="Georgia" w:cs="Arial"/>
          <w:sz w:val="28"/>
          <w:szCs w:val="24"/>
        </w:rPr>
        <w:t>a</w:t>
      </w:r>
      <w:r w:rsidR="00AA6D67" w:rsidRPr="00C92401">
        <w:rPr>
          <w:rFonts w:ascii="Georgia" w:hAnsi="Georgia" w:cs="Arial"/>
          <w:sz w:val="28"/>
          <w:szCs w:val="24"/>
        </w:rPr>
        <w:t xml:space="preserve"> </w:t>
      </w:r>
      <w:r w:rsidR="00F03926" w:rsidRPr="00C92401">
        <w:rPr>
          <w:rFonts w:ascii="Georgia" w:hAnsi="Georgia" w:cs="Arial"/>
          <w:sz w:val="28"/>
          <w:szCs w:val="24"/>
        </w:rPr>
        <w:t xml:space="preserve">hipótesis del </w:t>
      </w:r>
      <w:r w:rsidR="00AA6D67" w:rsidRPr="00C92401">
        <w:rPr>
          <w:rFonts w:ascii="Georgia" w:hAnsi="Georgia" w:cs="Arial"/>
          <w:sz w:val="28"/>
          <w:szCs w:val="24"/>
        </w:rPr>
        <w:t>recurrente</w:t>
      </w:r>
      <w:r w:rsidRPr="00C92401">
        <w:rPr>
          <w:rFonts w:ascii="Georgia" w:hAnsi="Georgia" w:cs="Arial"/>
          <w:sz w:val="28"/>
          <w:szCs w:val="24"/>
        </w:rPr>
        <w:t>. Incluso</w:t>
      </w:r>
      <w:r w:rsidR="001B4F07" w:rsidRPr="00C92401">
        <w:rPr>
          <w:rFonts w:ascii="Georgia" w:hAnsi="Georgia" w:cs="Arial"/>
          <w:sz w:val="28"/>
          <w:szCs w:val="24"/>
        </w:rPr>
        <w:t xml:space="preserve">, vale </w:t>
      </w:r>
      <w:r w:rsidR="006D1FEC" w:rsidRPr="00C92401">
        <w:rPr>
          <w:rFonts w:ascii="Georgia" w:hAnsi="Georgia" w:cs="Arial"/>
          <w:sz w:val="28"/>
          <w:szCs w:val="24"/>
        </w:rPr>
        <w:t>mencionar</w:t>
      </w:r>
      <w:r w:rsidR="001B4F07" w:rsidRPr="00C92401">
        <w:rPr>
          <w:rFonts w:ascii="Georgia" w:hAnsi="Georgia" w:cs="Arial"/>
          <w:sz w:val="28"/>
          <w:szCs w:val="24"/>
        </w:rPr>
        <w:t xml:space="preserve">, que en el cuerpo de la rendida por </w:t>
      </w:r>
      <w:r w:rsidR="00DE71F4" w:rsidRPr="00C92401">
        <w:rPr>
          <w:rFonts w:ascii="Georgia" w:hAnsi="Georgia" w:cs="Arial"/>
          <w:sz w:val="28"/>
          <w:szCs w:val="24"/>
        </w:rPr>
        <w:t>el citado actor</w:t>
      </w:r>
      <w:r w:rsidR="001B4F07" w:rsidRPr="00C92401">
        <w:rPr>
          <w:rFonts w:ascii="Georgia" w:hAnsi="Georgia" w:cs="Arial"/>
          <w:sz w:val="28"/>
          <w:szCs w:val="24"/>
        </w:rPr>
        <w:t xml:space="preserve">, se encuentra que </w:t>
      </w:r>
      <w:r w:rsidRPr="00C92401">
        <w:rPr>
          <w:rFonts w:ascii="Georgia" w:hAnsi="Georgia" w:cs="Arial"/>
          <w:sz w:val="28"/>
          <w:szCs w:val="22"/>
        </w:rPr>
        <w:t xml:space="preserve">el apoderado judicial del ejecutado, </w:t>
      </w:r>
      <w:r w:rsidR="00112DE5" w:rsidRPr="00C92401">
        <w:rPr>
          <w:rFonts w:ascii="Georgia" w:hAnsi="Georgia" w:cs="Arial"/>
          <w:sz w:val="28"/>
          <w:szCs w:val="22"/>
        </w:rPr>
        <w:t xml:space="preserve">le </w:t>
      </w:r>
      <w:r w:rsidRPr="00C92401">
        <w:rPr>
          <w:rFonts w:ascii="Georgia" w:hAnsi="Georgia" w:cs="Arial"/>
          <w:sz w:val="28"/>
          <w:szCs w:val="22"/>
        </w:rPr>
        <w:t>señal</w:t>
      </w:r>
      <w:r w:rsidR="001B4F07" w:rsidRPr="00C92401">
        <w:rPr>
          <w:rFonts w:ascii="Georgia" w:hAnsi="Georgia" w:cs="Arial"/>
          <w:sz w:val="28"/>
          <w:szCs w:val="22"/>
        </w:rPr>
        <w:t>ó</w:t>
      </w:r>
      <w:r w:rsidRPr="00C92401">
        <w:rPr>
          <w:rFonts w:ascii="Georgia" w:hAnsi="Georgia" w:cs="Arial"/>
          <w:sz w:val="28"/>
          <w:szCs w:val="22"/>
        </w:rPr>
        <w:t xml:space="preserve">: </w:t>
      </w:r>
      <w:r w:rsidRPr="00C92401">
        <w:rPr>
          <w:rFonts w:ascii="Georgia" w:hAnsi="Georgia" w:cs="Arial"/>
          <w:i/>
          <w:sz w:val="24"/>
          <w:szCs w:val="22"/>
        </w:rPr>
        <w:t xml:space="preserve">“(…) Usted en este proceso tiene embargadas ocho matrículas inmobiliarias; que comercialmente valen ocho mil millones de pesos. En aras de vender uno o dos predios, de los embargados; u obtener un préstamo bancario para que la señora María Elena Cataño le pague la obligación, podría contar con su colaboración para desembargar y deshipotecar dos o tres de las ocho matrículas inmobiliarias (…)” </w:t>
      </w:r>
      <w:r w:rsidRPr="00C92401">
        <w:rPr>
          <w:rFonts w:ascii="Georgia" w:hAnsi="Georgia" w:cs="Arial"/>
          <w:sz w:val="28"/>
          <w:szCs w:val="22"/>
        </w:rPr>
        <w:t xml:space="preserve">(Folio 2, cuaderno No.3). </w:t>
      </w:r>
      <w:r w:rsidR="00363062" w:rsidRPr="00C92401">
        <w:rPr>
          <w:rFonts w:ascii="Georgia" w:hAnsi="Georgia" w:cs="Arial"/>
          <w:sz w:val="28"/>
          <w:szCs w:val="22"/>
        </w:rPr>
        <w:t>Comentario</w:t>
      </w:r>
      <w:r w:rsidR="001B4F07" w:rsidRPr="00C92401">
        <w:rPr>
          <w:rFonts w:ascii="Georgia" w:hAnsi="Georgia" w:cs="Arial"/>
          <w:sz w:val="28"/>
          <w:szCs w:val="22"/>
        </w:rPr>
        <w:t xml:space="preserve">, </w:t>
      </w:r>
      <w:r w:rsidR="001B4F07" w:rsidRPr="00C92401">
        <w:rPr>
          <w:rFonts w:ascii="Georgia" w:hAnsi="Georgia" w:cs="Arial"/>
          <w:sz w:val="28"/>
          <w:szCs w:val="24"/>
        </w:rPr>
        <w:t xml:space="preserve">por </w:t>
      </w:r>
      <w:r w:rsidR="001B4F07" w:rsidRPr="00C92401">
        <w:rPr>
          <w:rFonts w:ascii="Georgia" w:hAnsi="Georgia" w:cs="Arial"/>
          <w:sz w:val="28"/>
          <w:szCs w:val="22"/>
        </w:rPr>
        <w:t>lo menos</w:t>
      </w:r>
      <w:r w:rsidR="0042188D" w:rsidRPr="00C92401">
        <w:rPr>
          <w:rFonts w:ascii="Georgia" w:hAnsi="Georgia" w:cs="Arial"/>
          <w:sz w:val="28"/>
          <w:szCs w:val="22"/>
        </w:rPr>
        <w:t>,</w:t>
      </w:r>
      <w:r w:rsidR="001B4F07" w:rsidRPr="00C92401">
        <w:rPr>
          <w:rFonts w:ascii="Georgia" w:hAnsi="Georgia" w:cs="Arial"/>
          <w:sz w:val="28"/>
          <w:szCs w:val="22"/>
        </w:rPr>
        <w:t xml:space="preserve"> llamativo</w:t>
      </w:r>
      <w:r w:rsidR="00363062" w:rsidRPr="00C92401">
        <w:rPr>
          <w:rFonts w:ascii="Georgia" w:hAnsi="Georgia" w:cs="Arial"/>
          <w:sz w:val="28"/>
          <w:szCs w:val="22"/>
        </w:rPr>
        <w:t xml:space="preserve"> para esta Sala y </w:t>
      </w:r>
      <w:r w:rsidR="0065554B" w:rsidRPr="00C92401">
        <w:rPr>
          <w:rFonts w:ascii="Georgia" w:hAnsi="Georgia" w:cs="Arial"/>
          <w:sz w:val="28"/>
          <w:szCs w:val="22"/>
        </w:rPr>
        <w:t>que</w:t>
      </w:r>
      <w:r w:rsidR="0042188D" w:rsidRPr="00C92401">
        <w:rPr>
          <w:rFonts w:ascii="Georgia" w:hAnsi="Georgia" w:cs="Arial"/>
          <w:sz w:val="28"/>
          <w:szCs w:val="22"/>
        </w:rPr>
        <w:t>,</w:t>
      </w:r>
      <w:r w:rsidR="0065554B" w:rsidRPr="00C92401">
        <w:rPr>
          <w:rFonts w:ascii="Georgia" w:hAnsi="Georgia" w:cs="Arial"/>
          <w:sz w:val="28"/>
          <w:szCs w:val="22"/>
        </w:rPr>
        <w:t xml:space="preserve"> </w:t>
      </w:r>
      <w:r w:rsidR="005206D5" w:rsidRPr="00C92401">
        <w:rPr>
          <w:rFonts w:ascii="Georgia" w:hAnsi="Georgia" w:cs="Arial"/>
          <w:sz w:val="28"/>
          <w:szCs w:val="22"/>
        </w:rPr>
        <w:t>refuerza</w:t>
      </w:r>
      <w:r w:rsidR="00112DE5" w:rsidRPr="00C92401">
        <w:rPr>
          <w:rFonts w:ascii="Georgia" w:hAnsi="Georgia" w:cs="Arial"/>
          <w:sz w:val="28"/>
          <w:szCs w:val="22"/>
        </w:rPr>
        <w:t xml:space="preserve"> </w:t>
      </w:r>
      <w:r w:rsidRPr="00C92401">
        <w:rPr>
          <w:rFonts w:ascii="Georgia" w:hAnsi="Georgia" w:cs="Arial"/>
          <w:sz w:val="28"/>
          <w:szCs w:val="22"/>
        </w:rPr>
        <w:t xml:space="preserve">la afirmación de que los inmuebles gravados aunque aparecen </w:t>
      </w:r>
      <w:r w:rsidR="001B4F07" w:rsidRPr="00C92401">
        <w:rPr>
          <w:rFonts w:ascii="Georgia" w:hAnsi="Georgia" w:cs="Arial"/>
          <w:sz w:val="28"/>
          <w:szCs w:val="22"/>
        </w:rPr>
        <w:t>como</w:t>
      </w:r>
      <w:r w:rsidRPr="00C92401">
        <w:rPr>
          <w:rFonts w:ascii="Georgia" w:hAnsi="Georgia" w:cs="Arial"/>
          <w:sz w:val="28"/>
          <w:szCs w:val="22"/>
        </w:rPr>
        <w:t xml:space="preserve"> propiedad del </w:t>
      </w:r>
      <w:r w:rsidR="0065554B" w:rsidRPr="00C92401">
        <w:rPr>
          <w:rFonts w:ascii="Georgia" w:hAnsi="Georgia" w:cs="Arial"/>
          <w:sz w:val="28"/>
          <w:szCs w:val="22"/>
        </w:rPr>
        <w:t>deudor</w:t>
      </w:r>
      <w:r w:rsidRPr="00C92401">
        <w:rPr>
          <w:rFonts w:ascii="Georgia" w:hAnsi="Georgia" w:cs="Arial"/>
          <w:sz w:val="28"/>
          <w:szCs w:val="22"/>
        </w:rPr>
        <w:t>, en realidad son de María Elena</w:t>
      </w:r>
      <w:r w:rsidR="00DE71F4" w:rsidRPr="00C92401">
        <w:rPr>
          <w:rFonts w:ascii="Georgia" w:hAnsi="Georgia" w:cs="Arial"/>
          <w:sz w:val="28"/>
          <w:szCs w:val="22"/>
        </w:rPr>
        <w:t xml:space="preserve"> y que </w:t>
      </w:r>
      <w:r w:rsidR="009D5084" w:rsidRPr="00C92401">
        <w:rPr>
          <w:rFonts w:ascii="Georgia" w:hAnsi="Georgia" w:cs="Arial"/>
          <w:sz w:val="28"/>
          <w:szCs w:val="22"/>
        </w:rPr>
        <w:t xml:space="preserve">esa es la razón </w:t>
      </w:r>
      <w:r w:rsidR="00DE71F4" w:rsidRPr="00C92401">
        <w:rPr>
          <w:rFonts w:ascii="Georgia" w:hAnsi="Georgia" w:cs="Arial"/>
          <w:sz w:val="28"/>
          <w:szCs w:val="22"/>
        </w:rPr>
        <w:t xml:space="preserve">por </w:t>
      </w:r>
      <w:r w:rsidR="009D5084" w:rsidRPr="00C92401">
        <w:rPr>
          <w:rFonts w:ascii="Georgia" w:hAnsi="Georgia" w:cs="Arial"/>
          <w:sz w:val="28"/>
          <w:szCs w:val="22"/>
        </w:rPr>
        <w:t xml:space="preserve">la que </w:t>
      </w:r>
      <w:r w:rsidR="0042188D" w:rsidRPr="00C92401">
        <w:rPr>
          <w:rFonts w:ascii="Georgia" w:hAnsi="Georgia" w:cs="Arial"/>
          <w:sz w:val="28"/>
          <w:szCs w:val="22"/>
        </w:rPr>
        <w:t xml:space="preserve">esta </w:t>
      </w:r>
      <w:r w:rsidR="009D5084" w:rsidRPr="00C92401">
        <w:rPr>
          <w:rFonts w:ascii="Georgia" w:hAnsi="Georgia" w:cs="Arial"/>
          <w:sz w:val="28"/>
          <w:szCs w:val="22"/>
        </w:rPr>
        <w:t>recibió el dinero</w:t>
      </w:r>
      <w:r w:rsidRPr="00C92401">
        <w:rPr>
          <w:rFonts w:ascii="Georgia" w:hAnsi="Georgia" w:cs="Arial"/>
          <w:sz w:val="28"/>
          <w:szCs w:val="22"/>
        </w:rPr>
        <w:t>.</w:t>
      </w:r>
    </w:p>
    <w:p w:rsidR="001B4F07" w:rsidRPr="00C92401" w:rsidRDefault="001B4F07" w:rsidP="002B18BE">
      <w:pPr>
        <w:spacing w:line="360" w:lineRule="auto"/>
        <w:jc w:val="both"/>
        <w:rPr>
          <w:rFonts w:ascii="Georgia" w:hAnsi="Georgia" w:cs="Arial"/>
          <w:sz w:val="28"/>
          <w:szCs w:val="24"/>
        </w:rPr>
      </w:pPr>
    </w:p>
    <w:p w:rsidR="007C3522" w:rsidRPr="00C92401" w:rsidRDefault="00883FFE" w:rsidP="002B18BE">
      <w:pPr>
        <w:spacing w:line="360" w:lineRule="auto"/>
        <w:jc w:val="both"/>
        <w:rPr>
          <w:rFonts w:ascii="Georgia" w:hAnsi="Georgia" w:cs="Arial"/>
          <w:sz w:val="28"/>
          <w:szCs w:val="24"/>
        </w:rPr>
      </w:pPr>
      <w:r w:rsidRPr="00C92401">
        <w:rPr>
          <w:rFonts w:ascii="Georgia" w:hAnsi="Georgia" w:cs="Arial"/>
          <w:sz w:val="28"/>
          <w:szCs w:val="24"/>
        </w:rPr>
        <w:t>Enseguida</w:t>
      </w:r>
      <w:r w:rsidR="00C77CB4" w:rsidRPr="00C92401">
        <w:rPr>
          <w:rFonts w:ascii="Georgia" w:hAnsi="Georgia" w:cs="Arial"/>
          <w:sz w:val="28"/>
          <w:szCs w:val="24"/>
        </w:rPr>
        <w:t xml:space="preserve"> </w:t>
      </w:r>
      <w:r w:rsidR="0042188D" w:rsidRPr="00C92401">
        <w:rPr>
          <w:rFonts w:ascii="Georgia" w:hAnsi="Georgia" w:cs="Arial"/>
          <w:sz w:val="28"/>
          <w:szCs w:val="24"/>
        </w:rPr>
        <w:t xml:space="preserve">obra </w:t>
      </w:r>
      <w:r w:rsidR="00AA6D67" w:rsidRPr="00C92401">
        <w:rPr>
          <w:rFonts w:ascii="Georgia" w:hAnsi="Georgia" w:cs="Arial"/>
          <w:sz w:val="28"/>
          <w:szCs w:val="24"/>
        </w:rPr>
        <w:t>la atestaci</w:t>
      </w:r>
      <w:r w:rsidR="009855A0" w:rsidRPr="00C92401">
        <w:rPr>
          <w:rFonts w:ascii="Georgia" w:hAnsi="Georgia" w:cs="Arial"/>
          <w:sz w:val="28"/>
          <w:szCs w:val="24"/>
        </w:rPr>
        <w:t>ón</w:t>
      </w:r>
      <w:r w:rsidR="00AA6D67" w:rsidRPr="00C92401">
        <w:rPr>
          <w:rFonts w:ascii="Georgia" w:hAnsi="Georgia" w:cs="Arial"/>
          <w:sz w:val="28"/>
          <w:szCs w:val="24"/>
        </w:rPr>
        <w:t xml:space="preserve"> de María Elena Cataño de Parra, </w:t>
      </w:r>
      <w:r w:rsidR="009855A0" w:rsidRPr="00C92401">
        <w:rPr>
          <w:rFonts w:ascii="Georgia" w:hAnsi="Georgia" w:cs="Arial"/>
          <w:sz w:val="28"/>
          <w:szCs w:val="24"/>
        </w:rPr>
        <w:t xml:space="preserve">(Folios 3 a </w:t>
      </w:r>
      <w:r w:rsidR="00391865" w:rsidRPr="00C92401">
        <w:rPr>
          <w:rFonts w:ascii="Georgia" w:hAnsi="Georgia" w:cs="Arial"/>
          <w:sz w:val="28"/>
          <w:szCs w:val="24"/>
        </w:rPr>
        <w:t>6</w:t>
      </w:r>
      <w:r w:rsidR="009855A0" w:rsidRPr="00C92401">
        <w:rPr>
          <w:rFonts w:ascii="Georgia" w:hAnsi="Georgia" w:cs="Arial"/>
          <w:sz w:val="28"/>
          <w:szCs w:val="24"/>
        </w:rPr>
        <w:t xml:space="preserve">, cuaderno No.2), </w:t>
      </w:r>
      <w:r w:rsidR="0065554B" w:rsidRPr="00C92401">
        <w:rPr>
          <w:rFonts w:ascii="Georgia" w:hAnsi="Georgia" w:cs="Arial"/>
          <w:sz w:val="28"/>
          <w:szCs w:val="24"/>
        </w:rPr>
        <w:t>ordenada de oficio y</w:t>
      </w:r>
      <w:r w:rsidR="00363062" w:rsidRPr="00C92401">
        <w:rPr>
          <w:rFonts w:ascii="Georgia" w:hAnsi="Georgia" w:cs="Arial"/>
          <w:sz w:val="28"/>
          <w:szCs w:val="24"/>
        </w:rPr>
        <w:t xml:space="preserve"> a</w:t>
      </w:r>
      <w:r w:rsidR="0065554B" w:rsidRPr="00C92401">
        <w:rPr>
          <w:rFonts w:ascii="Georgia" w:hAnsi="Georgia" w:cs="Arial"/>
          <w:sz w:val="28"/>
          <w:szCs w:val="24"/>
        </w:rPr>
        <w:t xml:space="preserve"> </w:t>
      </w:r>
      <w:r w:rsidR="00A971A9" w:rsidRPr="00C92401">
        <w:rPr>
          <w:rFonts w:ascii="Georgia" w:hAnsi="Georgia" w:cs="Arial"/>
          <w:sz w:val="28"/>
          <w:szCs w:val="24"/>
        </w:rPr>
        <w:t xml:space="preserve">quien </w:t>
      </w:r>
      <w:r w:rsidR="00391865" w:rsidRPr="00C92401">
        <w:rPr>
          <w:rFonts w:ascii="Georgia" w:hAnsi="Georgia" w:cs="Arial"/>
          <w:sz w:val="28"/>
          <w:szCs w:val="24"/>
        </w:rPr>
        <w:t>señala</w:t>
      </w:r>
      <w:r w:rsidR="00A971A9" w:rsidRPr="00C92401">
        <w:rPr>
          <w:rFonts w:ascii="Georgia" w:hAnsi="Georgia" w:cs="Arial"/>
          <w:sz w:val="28"/>
          <w:szCs w:val="24"/>
        </w:rPr>
        <w:t>n</w:t>
      </w:r>
      <w:r w:rsidR="00391865" w:rsidRPr="00C92401">
        <w:rPr>
          <w:rFonts w:ascii="Georgia" w:hAnsi="Georgia" w:cs="Arial"/>
          <w:sz w:val="28"/>
          <w:szCs w:val="24"/>
        </w:rPr>
        <w:t xml:space="preserve"> los actores como receptora del dinero dado en mutuo</w:t>
      </w:r>
      <w:r w:rsidR="00363062" w:rsidRPr="00C92401">
        <w:rPr>
          <w:rFonts w:ascii="Georgia" w:hAnsi="Georgia" w:cs="Arial"/>
          <w:sz w:val="28"/>
          <w:szCs w:val="24"/>
        </w:rPr>
        <w:t>;</w:t>
      </w:r>
      <w:r w:rsidR="005206D5" w:rsidRPr="00C92401">
        <w:rPr>
          <w:rFonts w:ascii="Georgia" w:hAnsi="Georgia" w:cs="Arial"/>
          <w:sz w:val="28"/>
          <w:szCs w:val="24"/>
        </w:rPr>
        <w:t xml:space="preserve"> </w:t>
      </w:r>
      <w:r w:rsidR="00363062" w:rsidRPr="00C92401">
        <w:rPr>
          <w:rFonts w:ascii="Georgia" w:hAnsi="Georgia" w:cs="Arial"/>
          <w:sz w:val="28"/>
          <w:szCs w:val="24"/>
        </w:rPr>
        <w:t xml:space="preserve">narró </w:t>
      </w:r>
      <w:r w:rsidR="00156021" w:rsidRPr="00C92401">
        <w:rPr>
          <w:rFonts w:ascii="Georgia" w:hAnsi="Georgia" w:cs="Arial"/>
          <w:sz w:val="28"/>
          <w:szCs w:val="24"/>
        </w:rPr>
        <w:t>“(</w:t>
      </w:r>
      <w:r w:rsidR="00391865" w:rsidRPr="00C92401">
        <w:rPr>
          <w:rFonts w:ascii="Georgia" w:hAnsi="Georgia" w:cs="Arial"/>
          <w:i/>
          <w:sz w:val="24"/>
          <w:szCs w:val="24"/>
        </w:rPr>
        <w:t>…</w:t>
      </w:r>
      <w:r w:rsidR="00156021" w:rsidRPr="00C92401">
        <w:rPr>
          <w:rFonts w:ascii="Georgia" w:hAnsi="Georgia" w:cs="Arial"/>
          <w:i/>
          <w:sz w:val="24"/>
          <w:szCs w:val="24"/>
        </w:rPr>
        <w:t>)</w:t>
      </w:r>
      <w:r w:rsidR="00391865" w:rsidRPr="00C92401">
        <w:rPr>
          <w:rFonts w:ascii="Georgia" w:hAnsi="Georgia" w:cs="Arial"/>
          <w:i/>
          <w:sz w:val="24"/>
          <w:szCs w:val="24"/>
        </w:rPr>
        <w:t xml:space="preserve"> </w:t>
      </w:r>
      <w:r w:rsidR="00156021" w:rsidRPr="00C92401">
        <w:rPr>
          <w:rFonts w:ascii="Georgia" w:hAnsi="Georgia" w:cs="Arial"/>
          <w:i/>
          <w:sz w:val="24"/>
          <w:szCs w:val="24"/>
        </w:rPr>
        <w:t xml:space="preserve">ahí hay una hipoteca del señor Jairo </w:t>
      </w:r>
      <w:proofErr w:type="spellStart"/>
      <w:r w:rsidR="00156021" w:rsidRPr="00C92401">
        <w:rPr>
          <w:rFonts w:ascii="Georgia" w:hAnsi="Georgia" w:cs="Arial"/>
          <w:i/>
          <w:sz w:val="24"/>
          <w:szCs w:val="24"/>
        </w:rPr>
        <w:t>Arvey</w:t>
      </w:r>
      <w:proofErr w:type="spellEnd"/>
      <w:r w:rsidR="00156021" w:rsidRPr="00C92401">
        <w:rPr>
          <w:rFonts w:ascii="Georgia" w:hAnsi="Georgia" w:cs="Arial"/>
          <w:i/>
          <w:sz w:val="24"/>
          <w:szCs w:val="24"/>
        </w:rPr>
        <w:t xml:space="preserve"> Rico, él estaba haciendo esa hipoteca por que iba hacer unos arreglos en la finca, en un condominio. Pero el señor </w:t>
      </w:r>
      <w:proofErr w:type="spellStart"/>
      <w:r w:rsidR="00156021" w:rsidRPr="00C92401">
        <w:rPr>
          <w:rFonts w:ascii="Georgia" w:hAnsi="Georgia" w:cs="Arial"/>
          <w:i/>
          <w:sz w:val="24"/>
          <w:szCs w:val="24"/>
        </w:rPr>
        <w:t>Arvery</w:t>
      </w:r>
      <w:proofErr w:type="spellEnd"/>
      <w:r w:rsidR="00156021" w:rsidRPr="00C92401">
        <w:rPr>
          <w:rFonts w:ascii="Georgia" w:hAnsi="Georgia" w:cs="Arial"/>
          <w:i/>
          <w:sz w:val="24"/>
          <w:szCs w:val="24"/>
        </w:rPr>
        <w:t xml:space="preserve"> Rico nunca recibió ese dinero. Él a los dos días de hacer la hipoteca se fue para los Estados Unidos, no volví a saber de él, nunca en ningún momento Jairo </w:t>
      </w:r>
      <w:proofErr w:type="spellStart"/>
      <w:r w:rsidR="00156021" w:rsidRPr="00C92401">
        <w:rPr>
          <w:rFonts w:ascii="Georgia" w:hAnsi="Georgia" w:cs="Arial"/>
          <w:i/>
          <w:sz w:val="24"/>
          <w:szCs w:val="24"/>
        </w:rPr>
        <w:t>Arvey</w:t>
      </w:r>
      <w:proofErr w:type="spellEnd"/>
      <w:r w:rsidR="00156021" w:rsidRPr="00C92401">
        <w:rPr>
          <w:rFonts w:ascii="Georgia" w:hAnsi="Georgia" w:cs="Arial"/>
          <w:i/>
          <w:sz w:val="24"/>
          <w:szCs w:val="24"/>
        </w:rPr>
        <w:t xml:space="preserve"> Rico me autorizó para ese dinero y </w:t>
      </w:r>
      <w:r w:rsidR="00156021" w:rsidRPr="00C92401">
        <w:rPr>
          <w:rFonts w:ascii="Georgia" w:hAnsi="Georgia" w:cs="Arial"/>
          <w:i/>
          <w:sz w:val="24"/>
          <w:szCs w:val="24"/>
          <w:u w:val="single"/>
        </w:rPr>
        <w:t xml:space="preserve">el señor Luis Fernando esa plata me la prestó a mí </w:t>
      </w:r>
      <w:r w:rsidR="00156021" w:rsidRPr="00C92401">
        <w:rPr>
          <w:rFonts w:ascii="Georgia" w:hAnsi="Georgia" w:cs="Arial"/>
          <w:i/>
          <w:sz w:val="24"/>
          <w:szCs w:val="24"/>
        </w:rPr>
        <w:t>y yo la utilicé (…)”</w:t>
      </w:r>
      <w:r w:rsidR="00156021" w:rsidRPr="00C92401">
        <w:rPr>
          <w:rFonts w:ascii="Georgia" w:hAnsi="Georgia" w:cs="Arial"/>
          <w:sz w:val="28"/>
          <w:szCs w:val="24"/>
        </w:rPr>
        <w:t xml:space="preserve">, </w:t>
      </w:r>
      <w:r w:rsidR="00156021" w:rsidRPr="00C92401">
        <w:rPr>
          <w:rFonts w:ascii="Georgia" w:hAnsi="Georgia" w:cs="Arial"/>
          <w:sz w:val="28"/>
          <w:szCs w:val="26"/>
        </w:rPr>
        <w:t>y más adelante añade:</w:t>
      </w:r>
      <w:r w:rsidR="00156021" w:rsidRPr="00C92401">
        <w:rPr>
          <w:rFonts w:ascii="Georgia" w:hAnsi="Georgia" w:cs="Arial"/>
          <w:sz w:val="28"/>
          <w:szCs w:val="24"/>
        </w:rPr>
        <w:t xml:space="preserve"> </w:t>
      </w:r>
      <w:r w:rsidR="00156021" w:rsidRPr="00C92401">
        <w:rPr>
          <w:rFonts w:ascii="Georgia" w:hAnsi="Georgia" w:cs="Arial"/>
          <w:i/>
          <w:sz w:val="24"/>
          <w:szCs w:val="24"/>
        </w:rPr>
        <w:t xml:space="preserve">“(…) y la plata no la recibió él, </w:t>
      </w:r>
      <w:r w:rsidR="00156021" w:rsidRPr="00C92401">
        <w:rPr>
          <w:rFonts w:ascii="Georgia" w:hAnsi="Georgia" w:cs="Arial"/>
          <w:i/>
          <w:sz w:val="24"/>
          <w:szCs w:val="24"/>
          <w:u w:val="single"/>
        </w:rPr>
        <w:t>yo recibí ese dinero</w:t>
      </w:r>
      <w:r w:rsidR="00156021" w:rsidRPr="00C92401">
        <w:rPr>
          <w:rFonts w:ascii="Georgia" w:hAnsi="Georgia" w:cs="Arial"/>
          <w:i/>
          <w:sz w:val="24"/>
          <w:szCs w:val="24"/>
        </w:rPr>
        <w:t>, que el señor Luis Fernando me lo prestó a mí (…)”</w:t>
      </w:r>
      <w:r w:rsidR="00AD6EBF" w:rsidRPr="00C92401">
        <w:rPr>
          <w:rFonts w:ascii="Georgia" w:hAnsi="Georgia" w:cs="Arial"/>
          <w:sz w:val="28"/>
          <w:szCs w:val="24"/>
          <w:lang w:val="es-CO"/>
        </w:rPr>
        <w:t>(</w:t>
      </w:r>
      <w:proofErr w:type="spellStart"/>
      <w:r w:rsidR="00AD6EBF" w:rsidRPr="00C92401">
        <w:rPr>
          <w:rFonts w:ascii="Georgia" w:hAnsi="Georgia" w:cs="Arial"/>
          <w:sz w:val="28"/>
          <w:szCs w:val="24"/>
          <w:lang w:val="es-CO"/>
        </w:rPr>
        <w:t>Sublíneas</w:t>
      </w:r>
      <w:proofErr w:type="spellEnd"/>
      <w:r w:rsidR="00AD6EBF" w:rsidRPr="00C92401">
        <w:rPr>
          <w:rFonts w:ascii="Georgia" w:hAnsi="Georgia" w:cs="Arial"/>
          <w:sz w:val="28"/>
          <w:szCs w:val="24"/>
          <w:lang w:val="es-CO"/>
        </w:rPr>
        <w:t xml:space="preserve"> fuera de texto).</w:t>
      </w:r>
      <w:r w:rsidR="00156021" w:rsidRPr="00C92401">
        <w:rPr>
          <w:rFonts w:ascii="Georgia" w:hAnsi="Georgia" w:cs="Arial"/>
          <w:sz w:val="28"/>
          <w:szCs w:val="24"/>
        </w:rPr>
        <w:t xml:space="preserve"> </w:t>
      </w:r>
    </w:p>
    <w:p w:rsidR="007C3522" w:rsidRPr="00C92401" w:rsidRDefault="007C3522" w:rsidP="002B18BE">
      <w:pPr>
        <w:spacing w:line="360" w:lineRule="auto"/>
        <w:jc w:val="both"/>
        <w:rPr>
          <w:rFonts w:ascii="Georgia" w:hAnsi="Georgia" w:cs="Arial"/>
          <w:sz w:val="28"/>
          <w:szCs w:val="24"/>
        </w:rPr>
      </w:pPr>
    </w:p>
    <w:p w:rsidR="0036102B" w:rsidRPr="00C92401" w:rsidRDefault="00341D8F" w:rsidP="00F32FE0">
      <w:pPr>
        <w:spacing w:line="360" w:lineRule="auto"/>
        <w:jc w:val="both"/>
        <w:rPr>
          <w:rFonts w:ascii="Georgia" w:hAnsi="Georgia" w:cs="Arial"/>
          <w:sz w:val="28"/>
          <w:szCs w:val="24"/>
        </w:rPr>
      </w:pPr>
      <w:r w:rsidRPr="00C92401">
        <w:rPr>
          <w:rFonts w:ascii="Georgia" w:hAnsi="Georgia" w:cs="Arial"/>
          <w:sz w:val="28"/>
          <w:szCs w:val="24"/>
        </w:rPr>
        <w:t xml:space="preserve">Luego expuso que </w:t>
      </w:r>
      <w:r w:rsidR="007C3522" w:rsidRPr="00C92401">
        <w:rPr>
          <w:rFonts w:ascii="Georgia" w:hAnsi="Georgia" w:cs="Arial"/>
          <w:sz w:val="28"/>
          <w:szCs w:val="24"/>
        </w:rPr>
        <w:t xml:space="preserve">Jairo </w:t>
      </w:r>
      <w:proofErr w:type="spellStart"/>
      <w:r w:rsidR="007C3522" w:rsidRPr="00C92401">
        <w:rPr>
          <w:rFonts w:ascii="Georgia" w:hAnsi="Georgia" w:cs="Arial"/>
          <w:sz w:val="28"/>
          <w:szCs w:val="24"/>
        </w:rPr>
        <w:t>Arvey</w:t>
      </w:r>
      <w:proofErr w:type="spellEnd"/>
      <w:r w:rsidR="007C3522" w:rsidRPr="00C92401">
        <w:rPr>
          <w:rFonts w:ascii="Georgia" w:hAnsi="Georgia" w:cs="Arial"/>
          <w:sz w:val="28"/>
          <w:szCs w:val="24"/>
        </w:rPr>
        <w:t xml:space="preserve"> pidi</w:t>
      </w:r>
      <w:r w:rsidR="0036102B" w:rsidRPr="00C92401">
        <w:rPr>
          <w:rFonts w:ascii="Georgia" w:hAnsi="Georgia" w:cs="Arial"/>
          <w:sz w:val="28"/>
          <w:szCs w:val="24"/>
        </w:rPr>
        <w:t>ó el</w:t>
      </w:r>
      <w:r w:rsidR="007C3522" w:rsidRPr="00C92401">
        <w:rPr>
          <w:rFonts w:ascii="Georgia" w:hAnsi="Georgia" w:cs="Arial"/>
          <w:sz w:val="28"/>
          <w:szCs w:val="24"/>
        </w:rPr>
        <w:t xml:space="preserve"> préstamo </w:t>
      </w:r>
      <w:r w:rsidR="00CC69CB" w:rsidRPr="00C92401">
        <w:rPr>
          <w:rFonts w:ascii="Georgia" w:hAnsi="Georgia" w:cs="Arial"/>
          <w:sz w:val="28"/>
          <w:szCs w:val="24"/>
        </w:rPr>
        <w:t>y suscribi</w:t>
      </w:r>
      <w:r w:rsidR="0036102B" w:rsidRPr="00C92401">
        <w:rPr>
          <w:rFonts w:ascii="Georgia" w:hAnsi="Georgia" w:cs="Arial"/>
          <w:sz w:val="28"/>
          <w:szCs w:val="24"/>
        </w:rPr>
        <w:t>ó</w:t>
      </w:r>
      <w:r w:rsidR="00CC69CB" w:rsidRPr="00C92401">
        <w:rPr>
          <w:rFonts w:ascii="Georgia" w:hAnsi="Georgia" w:cs="Arial"/>
          <w:sz w:val="28"/>
          <w:szCs w:val="24"/>
        </w:rPr>
        <w:t xml:space="preserve"> la garantía, </w:t>
      </w:r>
      <w:r w:rsidR="007C3522" w:rsidRPr="00C92401">
        <w:rPr>
          <w:rFonts w:ascii="Georgia" w:hAnsi="Georgia" w:cs="Arial"/>
          <w:sz w:val="28"/>
          <w:szCs w:val="24"/>
        </w:rPr>
        <w:t>para h</w:t>
      </w:r>
      <w:r w:rsidR="00CC69CB" w:rsidRPr="00C92401">
        <w:rPr>
          <w:rFonts w:ascii="Georgia" w:hAnsi="Georgia" w:cs="Arial"/>
          <w:sz w:val="28"/>
          <w:szCs w:val="24"/>
        </w:rPr>
        <w:t xml:space="preserve">acer unos arreglos en su finca, </w:t>
      </w:r>
      <w:r w:rsidR="0036102B" w:rsidRPr="00C92401">
        <w:rPr>
          <w:rFonts w:ascii="Georgia" w:hAnsi="Georgia" w:cs="Arial"/>
          <w:sz w:val="28"/>
          <w:szCs w:val="24"/>
        </w:rPr>
        <w:t>pero que se fue</w:t>
      </w:r>
      <w:r w:rsidR="00CC69CB" w:rsidRPr="00C92401">
        <w:rPr>
          <w:rFonts w:ascii="Georgia" w:hAnsi="Georgia" w:cs="Arial"/>
          <w:sz w:val="28"/>
          <w:szCs w:val="24"/>
        </w:rPr>
        <w:t xml:space="preserve"> </w:t>
      </w:r>
      <w:r w:rsidR="0042188D" w:rsidRPr="00C92401">
        <w:rPr>
          <w:rFonts w:ascii="Georgia" w:hAnsi="Georgia" w:cs="Arial"/>
          <w:sz w:val="28"/>
          <w:szCs w:val="24"/>
        </w:rPr>
        <w:t xml:space="preserve">del </w:t>
      </w:r>
      <w:r w:rsidR="00CC69CB" w:rsidRPr="00C92401">
        <w:rPr>
          <w:rFonts w:ascii="Georgia" w:hAnsi="Georgia" w:cs="Arial"/>
          <w:sz w:val="28"/>
          <w:szCs w:val="24"/>
        </w:rPr>
        <w:t>país</w:t>
      </w:r>
      <w:r w:rsidR="0036102B" w:rsidRPr="00C92401">
        <w:rPr>
          <w:rFonts w:ascii="Georgia" w:hAnsi="Georgia" w:cs="Arial"/>
          <w:sz w:val="28"/>
          <w:szCs w:val="24"/>
        </w:rPr>
        <w:t xml:space="preserve"> sin recibir el dinero, lo que supo por estar presente, en la Notaría Sexta, el día que se firmó la hipoteca, aunque reconoce que </w:t>
      </w:r>
      <w:r w:rsidR="001C5FB3" w:rsidRPr="00C92401">
        <w:rPr>
          <w:rFonts w:ascii="Georgia" w:hAnsi="Georgia" w:cs="Arial"/>
          <w:sz w:val="28"/>
          <w:szCs w:val="24"/>
        </w:rPr>
        <w:t>se encontraban en diferentes diligencias</w:t>
      </w:r>
      <w:r w:rsidR="0042188D" w:rsidRPr="00C92401">
        <w:rPr>
          <w:rFonts w:ascii="Georgia" w:hAnsi="Georgia" w:cs="Arial"/>
          <w:sz w:val="28"/>
          <w:szCs w:val="24"/>
        </w:rPr>
        <w:t>,</w:t>
      </w:r>
      <w:r w:rsidR="008E38D8" w:rsidRPr="00C92401">
        <w:rPr>
          <w:rFonts w:ascii="Georgia" w:hAnsi="Georgia" w:cs="Arial"/>
          <w:sz w:val="28"/>
          <w:szCs w:val="24"/>
        </w:rPr>
        <w:t xml:space="preserve"> e</w:t>
      </w:r>
      <w:r w:rsidR="006435BD" w:rsidRPr="00C92401">
        <w:rPr>
          <w:rFonts w:ascii="Georgia" w:hAnsi="Georgia" w:cs="Arial"/>
          <w:sz w:val="28"/>
          <w:szCs w:val="24"/>
        </w:rPr>
        <w:t xml:space="preserve"> incluso</w:t>
      </w:r>
      <w:r w:rsidR="0042188D" w:rsidRPr="00C92401">
        <w:rPr>
          <w:rFonts w:ascii="Georgia" w:hAnsi="Georgia" w:cs="Arial"/>
          <w:sz w:val="28"/>
          <w:szCs w:val="24"/>
        </w:rPr>
        <w:t>,</w:t>
      </w:r>
      <w:r w:rsidR="006435BD" w:rsidRPr="00C92401">
        <w:rPr>
          <w:rFonts w:ascii="Georgia" w:hAnsi="Georgia" w:cs="Arial"/>
          <w:sz w:val="28"/>
          <w:szCs w:val="24"/>
        </w:rPr>
        <w:t xml:space="preserve"> en </w:t>
      </w:r>
      <w:r w:rsidR="00194CAA" w:rsidRPr="00C92401">
        <w:rPr>
          <w:rFonts w:ascii="Georgia" w:hAnsi="Georgia" w:cs="Arial"/>
          <w:sz w:val="28"/>
          <w:szCs w:val="24"/>
        </w:rPr>
        <w:t>disímiles</w:t>
      </w:r>
      <w:r w:rsidR="006435BD" w:rsidRPr="00C92401">
        <w:rPr>
          <w:rFonts w:ascii="Georgia" w:hAnsi="Georgia" w:cs="Arial"/>
          <w:sz w:val="28"/>
          <w:szCs w:val="24"/>
        </w:rPr>
        <w:t xml:space="preserve"> dependencias</w:t>
      </w:r>
      <w:r w:rsidR="0036102B" w:rsidRPr="00C92401">
        <w:rPr>
          <w:rFonts w:ascii="Georgia" w:hAnsi="Georgia" w:cs="Arial"/>
          <w:sz w:val="28"/>
          <w:szCs w:val="24"/>
        </w:rPr>
        <w:t>. También plantea que ella recibió</w:t>
      </w:r>
      <w:r w:rsidR="005206D5" w:rsidRPr="00C92401">
        <w:rPr>
          <w:rFonts w:ascii="Georgia" w:hAnsi="Georgia" w:cs="Arial"/>
          <w:sz w:val="28"/>
          <w:szCs w:val="24"/>
        </w:rPr>
        <w:t>,</w:t>
      </w:r>
      <w:r w:rsidR="0036102B" w:rsidRPr="00C92401">
        <w:rPr>
          <w:rFonts w:ascii="Georgia" w:hAnsi="Georgia" w:cs="Arial"/>
          <w:sz w:val="28"/>
          <w:szCs w:val="24"/>
        </w:rPr>
        <w:t xml:space="preserve"> </w:t>
      </w:r>
      <w:r w:rsidR="005206D5" w:rsidRPr="00C92401">
        <w:rPr>
          <w:rFonts w:ascii="Georgia" w:hAnsi="Georgia" w:cs="Arial"/>
          <w:sz w:val="28"/>
          <w:szCs w:val="24"/>
        </w:rPr>
        <w:t xml:space="preserve">sin ningún respaldo, </w:t>
      </w:r>
      <w:r w:rsidR="0036102B" w:rsidRPr="00C92401">
        <w:rPr>
          <w:rFonts w:ascii="Georgia" w:hAnsi="Georgia" w:cs="Arial"/>
          <w:sz w:val="28"/>
          <w:szCs w:val="24"/>
        </w:rPr>
        <w:t xml:space="preserve">un </w:t>
      </w:r>
      <w:r w:rsidR="006435BD" w:rsidRPr="00C92401">
        <w:rPr>
          <w:rFonts w:ascii="Georgia" w:hAnsi="Georgia" w:cs="Arial"/>
          <w:sz w:val="28"/>
          <w:szCs w:val="24"/>
        </w:rPr>
        <w:t>préstamo</w:t>
      </w:r>
      <w:r w:rsidR="0036102B" w:rsidRPr="00C92401">
        <w:rPr>
          <w:rFonts w:ascii="Georgia" w:hAnsi="Georgia" w:cs="Arial"/>
          <w:sz w:val="28"/>
          <w:szCs w:val="24"/>
        </w:rPr>
        <w:t xml:space="preserve"> por parte de Luis Fernando Cardona</w:t>
      </w:r>
      <w:r w:rsidR="006435BD" w:rsidRPr="00C92401">
        <w:rPr>
          <w:rFonts w:ascii="Georgia" w:hAnsi="Georgia" w:cs="Arial"/>
          <w:sz w:val="28"/>
          <w:szCs w:val="24"/>
        </w:rPr>
        <w:t xml:space="preserve">, por </w:t>
      </w:r>
      <w:r w:rsidR="0036102B" w:rsidRPr="00C92401">
        <w:rPr>
          <w:rFonts w:ascii="Georgia" w:hAnsi="Georgia" w:cs="Arial"/>
          <w:sz w:val="28"/>
          <w:szCs w:val="24"/>
        </w:rPr>
        <w:t>idéntica suma a la aquí cobrada (</w:t>
      </w:r>
      <w:r w:rsidR="006435BD" w:rsidRPr="00C92401">
        <w:rPr>
          <w:rFonts w:ascii="Georgia" w:hAnsi="Georgia" w:cs="Arial"/>
          <w:sz w:val="28"/>
          <w:szCs w:val="24"/>
        </w:rPr>
        <w:t>$500.000.</w:t>
      </w:r>
      <w:r w:rsidR="00F03926" w:rsidRPr="00C92401">
        <w:rPr>
          <w:rFonts w:ascii="Georgia" w:hAnsi="Georgia" w:cs="Arial"/>
          <w:sz w:val="28"/>
          <w:szCs w:val="24"/>
        </w:rPr>
        <w:t>0</w:t>
      </w:r>
      <w:r w:rsidR="006435BD" w:rsidRPr="00C92401">
        <w:rPr>
          <w:rFonts w:ascii="Georgia" w:hAnsi="Georgia" w:cs="Arial"/>
          <w:sz w:val="28"/>
          <w:szCs w:val="24"/>
        </w:rPr>
        <w:t>00</w:t>
      </w:r>
      <w:r w:rsidR="0036102B" w:rsidRPr="00C92401">
        <w:rPr>
          <w:rFonts w:ascii="Georgia" w:hAnsi="Georgia" w:cs="Arial"/>
          <w:sz w:val="28"/>
          <w:szCs w:val="24"/>
        </w:rPr>
        <w:t>)</w:t>
      </w:r>
      <w:r w:rsidR="00B26F22" w:rsidRPr="00C92401">
        <w:rPr>
          <w:rFonts w:ascii="Georgia" w:hAnsi="Georgia" w:cs="Arial"/>
          <w:sz w:val="28"/>
          <w:szCs w:val="24"/>
        </w:rPr>
        <w:t xml:space="preserve"> y para la misma época</w:t>
      </w:r>
      <w:r w:rsidR="006435BD" w:rsidRPr="00C92401">
        <w:rPr>
          <w:rFonts w:ascii="Georgia" w:hAnsi="Georgia" w:cs="Arial"/>
          <w:sz w:val="28"/>
          <w:szCs w:val="24"/>
        </w:rPr>
        <w:t xml:space="preserve">, </w:t>
      </w:r>
      <w:r w:rsidR="0036102B" w:rsidRPr="00C92401">
        <w:rPr>
          <w:rFonts w:ascii="Georgia" w:hAnsi="Georgia" w:cs="Arial"/>
          <w:sz w:val="28"/>
          <w:szCs w:val="24"/>
        </w:rPr>
        <w:t xml:space="preserve">en </w:t>
      </w:r>
      <w:r w:rsidR="0042188D" w:rsidRPr="00C92401">
        <w:rPr>
          <w:rFonts w:ascii="Georgia" w:hAnsi="Georgia" w:cs="Arial"/>
          <w:sz w:val="28"/>
          <w:szCs w:val="24"/>
        </w:rPr>
        <w:t xml:space="preserve">la </w:t>
      </w:r>
      <w:r w:rsidR="0036102B" w:rsidRPr="00C92401">
        <w:rPr>
          <w:rFonts w:ascii="Georgia" w:hAnsi="Georgia" w:cs="Arial"/>
          <w:sz w:val="28"/>
          <w:szCs w:val="24"/>
        </w:rPr>
        <w:t xml:space="preserve">que le sirvió de </w:t>
      </w:r>
      <w:r w:rsidR="008E38D8" w:rsidRPr="00C92401">
        <w:rPr>
          <w:rFonts w:ascii="Georgia" w:hAnsi="Georgia" w:cs="Arial"/>
          <w:sz w:val="28"/>
          <w:szCs w:val="24"/>
        </w:rPr>
        <w:t>intermediario Héctor Alirio Ríos Morales</w:t>
      </w:r>
      <w:r w:rsidR="0036102B" w:rsidRPr="00C92401">
        <w:rPr>
          <w:rFonts w:ascii="Georgia" w:hAnsi="Georgia" w:cs="Arial"/>
          <w:sz w:val="28"/>
          <w:szCs w:val="24"/>
        </w:rPr>
        <w:t xml:space="preserve">. Finalmente, </w:t>
      </w:r>
      <w:r w:rsidR="0036102B" w:rsidRPr="00C92401">
        <w:rPr>
          <w:rFonts w:ascii="Georgia" w:hAnsi="Georgia" w:cs="Arial"/>
          <w:sz w:val="28"/>
          <w:szCs w:val="24"/>
        </w:rPr>
        <w:lastRenderedPageBreak/>
        <w:t xml:space="preserve">aceptó </w:t>
      </w:r>
      <w:r w:rsidR="00F32FE0" w:rsidRPr="00C92401">
        <w:rPr>
          <w:rFonts w:ascii="Georgia" w:hAnsi="Georgia" w:cs="Arial"/>
          <w:sz w:val="28"/>
          <w:szCs w:val="24"/>
        </w:rPr>
        <w:t xml:space="preserve">que firmó el documento visible a folio 169 </w:t>
      </w:r>
      <w:r w:rsidR="00194CAA" w:rsidRPr="00C92401">
        <w:rPr>
          <w:rFonts w:ascii="Georgia" w:hAnsi="Georgia" w:cs="Arial"/>
          <w:sz w:val="28"/>
          <w:szCs w:val="24"/>
        </w:rPr>
        <w:t xml:space="preserve">(Cuaderno </w:t>
      </w:r>
      <w:r w:rsidR="00F32FE0" w:rsidRPr="00C92401">
        <w:rPr>
          <w:rFonts w:ascii="Georgia" w:hAnsi="Georgia" w:cs="Arial"/>
          <w:sz w:val="28"/>
          <w:szCs w:val="24"/>
        </w:rPr>
        <w:t>principal</w:t>
      </w:r>
      <w:r w:rsidR="00194CAA" w:rsidRPr="00C92401">
        <w:rPr>
          <w:rFonts w:ascii="Georgia" w:hAnsi="Georgia" w:cs="Arial"/>
          <w:sz w:val="28"/>
          <w:szCs w:val="24"/>
        </w:rPr>
        <w:t>)</w:t>
      </w:r>
      <w:r w:rsidR="0036102B" w:rsidRPr="00C92401">
        <w:rPr>
          <w:rFonts w:ascii="Georgia" w:hAnsi="Georgia" w:cs="Arial"/>
          <w:sz w:val="28"/>
          <w:szCs w:val="24"/>
        </w:rPr>
        <w:t xml:space="preserve">. </w:t>
      </w:r>
    </w:p>
    <w:p w:rsidR="0036102B" w:rsidRPr="00C92401" w:rsidRDefault="0036102B" w:rsidP="00F32FE0">
      <w:pPr>
        <w:spacing w:line="360" w:lineRule="auto"/>
        <w:jc w:val="both"/>
        <w:rPr>
          <w:rFonts w:ascii="Georgia" w:hAnsi="Georgia" w:cs="Arial"/>
          <w:sz w:val="28"/>
          <w:szCs w:val="24"/>
        </w:rPr>
      </w:pPr>
    </w:p>
    <w:p w:rsidR="00C77CB4" w:rsidRPr="00C92401" w:rsidRDefault="0042188D" w:rsidP="00C77CB4">
      <w:pPr>
        <w:spacing w:line="360" w:lineRule="auto"/>
        <w:jc w:val="both"/>
        <w:rPr>
          <w:rFonts w:ascii="Georgia" w:hAnsi="Georgia" w:cs="Arial"/>
          <w:sz w:val="28"/>
        </w:rPr>
      </w:pPr>
      <w:r w:rsidRPr="00C92401">
        <w:rPr>
          <w:rFonts w:ascii="Georgia" w:hAnsi="Georgia" w:cs="Arial"/>
          <w:sz w:val="28"/>
          <w:szCs w:val="24"/>
        </w:rPr>
        <w:t xml:space="preserve">Apreciado </w:t>
      </w:r>
      <w:r w:rsidR="00363062" w:rsidRPr="00C92401">
        <w:rPr>
          <w:rFonts w:ascii="Georgia" w:hAnsi="Georgia" w:cs="Arial"/>
          <w:sz w:val="28"/>
          <w:szCs w:val="24"/>
        </w:rPr>
        <w:t>e</w:t>
      </w:r>
      <w:r w:rsidR="00697DC3" w:rsidRPr="00C92401">
        <w:rPr>
          <w:rFonts w:ascii="Georgia" w:hAnsi="Georgia" w:cs="Arial"/>
          <w:sz w:val="28"/>
          <w:szCs w:val="24"/>
        </w:rPr>
        <w:t xml:space="preserve">ste testimonio, </w:t>
      </w:r>
      <w:r w:rsidR="00C77CB4" w:rsidRPr="00C92401">
        <w:rPr>
          <w:rFonts w:ascii="Georgia" w:hAnsi="Georgia" w:cs="Arial"/>
          <w:sz w:val="28"/>
          <w:szCs w:val="24"/>
        </w:rPr>
        <w:t xml:space="preserve">si bien reúne las </w:t>
      </w:r>
      <w:r w:rsidR="00C77CB4" w:rsidRPr="00C92401">
        <w:rPr>
          <w:rFonts w:ascii="Georgia" w:hAnsi="Georgia" w:cs="Arial"/>
          <w:sz w:val="28"/>
        </w:rPr>
        <w:t>condiciones de existencia y validez, desatiende las pautas valorativas trazadas de antaño (1993</w:t>
      </w:r>
      <w:r w:rsidR="00C77CB4" w:rsidRPr="00C92401">
        <w:rPr>
          <w:rStyle w:val="Refdenotaalpie"/>
          <w:rFonts w:ascii="Georgia" w:hAnsi="Georgia" w:cs="Arial"/>
          <w:sz w:val="28"/>
        </w:rPr>
        <w:footnoteReference w:id="5"/>
      </w:r>
      <w:r w:rsidR="00C77CB4" w:rsidRPr="00C92401">
        <w:rPr>
          <w:rFonts w:ascii="Georgia" w:hAnsi="Georgia" w:cs="Arial"/>
          <w:sz w:val="28"/>
        </w:rPr>
        <w:t>) por la jurisprudencia civilista, y vigentes hoy</w:t>
      </w:r>
      <w:r w:rsidR="00C77CB4" w:rsidRPr="00C92401">
        <w:rPr>
          <w:rStyle w:val="Refdenotaalpie"/>
          <w:rFonts w:ascii="Georgia" w:hAnsi="Georgia" w:cs="Arial"/>
          <w:sz w:val="28"/>
        </w:rPr>
        <w:footnoteReference w:id="6"/>
      </w:r>
      <w:r w:rsidR="00C77CB4" w:rsidRPr="00C92401">
        <w:rPr>
          <w:rFonts w:ascii="Georgia" w:hAnsi="Georgia" w:cs="Arial"/>
          <w:sz w:val="28"/>
        </w:rPr>
        <w:t>, acogidas también por la doctrina, entre otros, el profesor Azula Camacho</w:t>
      </w:r>
      <w:r w:rsidR="00C77CB4" w:rsidRPr="00C92401">
        <w:rPr>
          <w:rStyle w:val="Refdenotaalpie"/>
          <w:rFonts w:ascii="Georgia" w:hAnsi="Georgia" w:cs="Arial"/>
          <w:sz w:val="28"/>
        </w:rPr>
        <w:footnoteReference w:id="7"/>
      </w:r>
      <w:r w:rsidR="00C77CB4" w:rsidRPr="00C92401">
        <w:rPr>
          <w:rFonts w:ascii="Georgia" w:hAnsi="Georgia" w:cs="Arial"/>
          <w:sz w:val="28"/>
        </w:rPr>
        <w:t>, que exige que las deposiciones sean: (i) responsivas; (ii) exactas; (iii) completas; (iv) expositivas de la ciencia de su dicho; (v) concordantes, esto es, constantes y coherentes consigo mismas; y además, (vi) armónicas con los resultados de otros medios de prueba.</w:t>
      </w:r>
    </w:p>
    <w:p w:rsidR="0036102B" w:rsidRPr="00C92401" w:rsidRDefault="0036102B" w:rsidP="00F32FE0">
      <w:pPr>
        <w:spacing w:line="360" w:lineRule="auto"/>
        <w:jc w:val="both"/>
        <w:rPr>
          <w:rFonts w:ascii="Georgia" w:hAnsi="Georgia" w:cs="Arial"/>
          <w:sz w:val="28"/>
          <w:szCs w:val="24"/>
        </w:rPr>
      </w:pPr>
    </w:p>
    <w:p w:rsidR="00B26F22" w:rsidRPr="00C92401" w:rsidRDefault="006C191D" w:rsidP="00B26F22">
      <w:pPr>
        <w:spacing w:line="360" w:lineRule="auto"/>
        <w:jc w:val="both"/>
        <w:rPr>
          <w:rFonts w:ascii="Georgia" w:hAnsi="Georgia" w:cs="Arial"/>
          <w:sz w:val="28"/>
          <w:szCs w:val="24"/>
        </w:rPr>
      </w:pPr>
      <w:r w:rsidRPr="00C92401">
        <w:rPr>
          <w:rFonts w:ascii="Georgia" w:hAnsi="Georgia" w:cs="Arial"/>
          <w:sz w:val="28"/>
        </w:rPr>
        <w:t xml:space="preserve">Y se consideran incumplidas, porque en su planteamiento </w:t>
      </w:r>
      <w:r w:rsidR="00B26F22" w:rsidRPr="00C92401">
        <w:rPr>
          <w:rFonts w:ascii="Georgia" w:hAnsi="Georgia" w:cs="Arial"/>
          <w:sz w:val="28"/>
        </w:rPr>
        <w:t xml:space="preserve">dice </w:t>
      </w:r>
      <w:r w:rsidRPr="00C92401">
        <w:rPr>
          <w:rFonts w:ascii="Georgia" w:hAnsi="Georgia" w:cs="Arial"/>
          <w:sz w:val="28"/>
        </w:rPr>
        <w:t>haber recibido los $500.000.000 del préstamo</w:t>
      </w:r>
      <w:r w:rsidR="00B26F22" w:rsidRPr="00C92401">
        <w:rPr>
          <w:rFonts w:ascii="Georgia" w:hAnsi="Georgia" w:cs="Arial"/>
          <w:sz w:val="28"/>
        </w:rPr>
        <w:t>, pero luego señala que fue por un mutuo que le hicieron a e</w:t>
      </w:r>
      <w:r w:rsidRPr="00C92401">
        <w:rPr>
          <w:rFonts w:ascii="Georgia" w:hAnsi="Georgia" w:cs="Arial"/>
          <w:sz w:val="28"/>
        </w:rPr>
        <w:t>lla</w:t>
      </w:r>
      <w:r w:rsidR="00B26F22" w:rsidRPr="00C92401">
        <w:rPr>
          <w:rFonts w:ascii="Georgia" w:hAnsi="Georgia" w:cs="Arial"/>
          <w:sz w:val="28"/>
        </w:rPr>
        <w:t xml:space="preserve">, </w:t>
      </w:r>
      <w:r w:rsidRPr="00C92401">
        <w:rPr>
          <w:rFonts w:ascii="Georgia" w:hAnsi="Georgia" w:cs="Arial"/>
          <w:sz w:val="28"/>
        </w:rPr>
        <w:t>si</w:t>
      </w:r>
      <w:r w:rsidR="00B26F22" w:rsidRPr="00C92401">
        <w:rPr>
          <w:rFonts w:ascii="Georgia" w:hAnsi="Georgia" w:cs="Arial"/>
          <w:sz w:val="28"/>
        </w:rPr>
        <w:t xml:space="preserve">n </w:t>
      </w:r>
      <w:r w:rsidR="005206D5" w:rsidRPr="00C92401">
        <w:rPr>
          <w:rFonts w:ascii="Georgia" w:hAnsi="Georgia" w:cs="Arial"/>
          <w:sz w:val="28"/>
        </w:rPr>
        <w:t xml:space="preserve">suscribir </w:t>
      </w:r>
      <w:r w:rsidR="00B26F22" w:rsidRPr="00C92401">
        <w:rPr>
          <w:rFonts w:ascii="Georgia" w:hAnsi="Georgia" w:cs="Arial"/>
          <w:sz w:val="28"/>
        </w:rPr>
        <w:t xml:space="preserve">ningún </w:t>
      </w:r>
      <w:r w:rsidR="005206D5" w:rsidRPr="00C92401">
        <w:rPr>
          <w:rFonts w:ascii="Georgia" w:hAnsi="Georgia" w:cs="Arial"/>
          <w:sz w:val="28"/>
        </w:rPr>
        <w:t>título o garantía</w:t>
      </w:r>
      <w:r w:rsidR="00B26F22" w:rsidRPr="00C92401">
        <w:rPr>
          <w:rFonts w:ascii="Georgia" w:hAnsi="Georgia" w:cs="Arial"/>
          <w:sz w:val="28"/>
        </w:rPr>
        <w:t xml:space="preserve">, aunque las circunstancias de tiempo, modo y lugar son idénticas </w:t>
      </w:r>
      <w:r w:rsidR="005206D5" w:rsidRPr="00C92401">
        <w:rPr>
          <w:rFonts w:ascii="Georgia" w:hAnsi="Georgia" w:cs="Arial"/>
          <w:sz w:val="28"/>
        </w:rPr>
        <w:t xml:space="preserve">a las relatadas por los actores, </w:t>
      </w:r>
      <w:r w:rsidR="00B26F22" w:rsidRPr="00C92401">
        <w:rPr>
          <w:rFonts w:ascii="Georgia" w:hAnsi="Georgia" w:cs="Arial"/>
          <w:sz w:val="28"/>
        </w:rPr>
        <w:t xml:space="preserve">lo que da a entender que se trata del mismo dinero. Es imprecisa, carece de detalles, en las razones por las cuales supo que el ejecutado no recibió el dinero. </w:t>
      </w:r>
      <w:r w:rsidR="007E43CB" w:rsidRPr="00C92401">
        <w:rPr>
          <w:rFonts w:ascii="Georgia" w:hAnsi="Georgia" w:cs="Arial"/>
          <w:sz w:val="28"/>
        </w:rPr>
        <w:t xml:space="preserve">Así que </w:t>
      </w:r>
      <w:r w:rsidR="005206D5" w:rsidRPr="00C92401">
        <w:rPr>
          <w:rFonts w:ascii="Georgia" w:hAnsi="Georgia" w:cs="Arial"/>
          <w:sz w:val="28"/>
        </w:rPr>
        <w:t xml:space="preserve">puede afirmarse que es una </w:t>
      </w:r>
      <w:r w:rsidRPr="00C92401">
        <w:rPr>
          <w:rFonts w:ascii="Georgia" w:hAnsi="Georgia" w:cs="Arial"/>
          <w:sz w:val="28"/>
          <w:szCs w:val="24"/>
        </w:rPr>
        <w:t>versi</w:t>
      </w:r>
      <w:r w:rsidR="00B26F22" w:rsidRPr="00C92401">
        <w:rPr>
          <w:rFonts w:ascii="Georgia" w:hAnsi="Georgia" w:cs="Arial"/>
          <w:sz w:val="28"/>
          <w:szCs w:val="24"/>
        </w:rPr>
        <w:t xml:space="preserve">ón </w:t>
      </w:r>
      <w:r w:rsidRPr="00C92401">
        <w:rPr>
          <w:rFonts w:ascii="Georgia" w:hAnsi="Georgia" w:cs="Arial"/>
          <w:sz w:val="28"/>
          <w:szCs w:val="24"/>
        </w:rPr>
        <w:t xml:space="preserve">testifical, que </w:t>
      </w:r>
      <w:r w:rsidR="009B5C11" w:rsidRPr="00C92401">
        <w:rPr>
          <w:rFonts w:ascii="Georgia" w:hAnsi="Georgia" w:cs="Arial"/>
          <w:sz w:val="28"/>
          <w:szCs w:val="24"/>
        </w:rPr>
        <w:t xml:space="preserve">aunque </w:t>
      </w:r>
      <w:r w:rsidRPr="00C92401">
        <w:rPr>
          <w:rFonts w:ascii="Georgia" w:hAnsi="Georgia" w:cs="Arial"/>
          <w:sz w:val="28"/>
          <w:szCs w:val="24"/>
        </w:rPr>
        <w:t xml:space="preserve">responsiva, </w:t>
      </w:r>
      <w:r w:rsidR="00B26F22" w:rsidRPr="00C92401">
        <w:rPr>
          <w:rFonts w:ascii="Georgia" w:hAnsi="Georgia" w:cs="Arial"/>
          <w:sz w:val="28"/>
          <w:szCs w:val="24"/>
        </w:rPr>
        <w:t>e</w:t>
      </w:r>
      <w:r w:rsidRPr="00C92401">
        <w:rPr>
          <w:rFonts w:ascii="Georgia" w:hAnsi="Georgia" w:cs="Arial"/>
          <w:sz w:val="28"/>
          <w:szCs w:val="24"/>
        </w:rPr>
        <w:t xml:space="preserve">s </w:t>
      </w:r>
      <w:r w:rsidRPr="00C92401">
        <w:rPr>
          <w:rFonts w:ascii="Georgia" w:hAnsi="Georgia" w:cs="Arial"/>
          <w:sz w:val="28"/>
          <w:szCs w:val="24"/>
          <w:u w:val="single"/>
        </w:rPr>
        <w:t>inexacta</w:t>
      </w:r>
      <w:r w:rsidRPr="00C92401">
        <w:rPr>
          <w:rFonts w:ascii="Georgia" w:hAnsi="Georgia" w:cs="Arial"/>
          <w:sz w:val="28"/>
          <w:szCs w:val="24"/>
        </w:rPr>
        <w:t>, algunas respuestas suscitan dudas</w:t>
      </w:r>
      <w:r w:rsidR="005206D5" w:rsidRPr="00C92401">
        <w:rPr>
          <w:rFonts w:ascii="Georgia" w:hAnsi="Georgia" w:cs="Arial"/>
          <w:sz w:val="28"/>
          <w:szCs w:val="24"/>
        </w:rPr>
        <w:t xml:space="preserve"> y </w:t>
      </w:r>
      <w:r w:rsidR="00B26F22" w:rsidRPr="00C92401">
        <w:rPr>
          <w:rFonts w:ascii="Georgia" w:hAnsi="Georgia" w:cs="Arial"/>
          <w:sz w:val="28"/>
          <w:szCs w:val="24"/>
        </w:rPr>
        <w:t>es</w:t>
      </w:r>
      <w:r w:rsidRPr="00C92401">
        <w:rPr>
          <w:rFonts w:ascii="Georgia" w:hAnsi="Georgia" w:cs="Arial"/>
          <w:sz w:val="28"/>
          <w:szCs w:val="24"/>
        </w:rPr>
        <w:t xml:space="preserve"> </w:t>
      </w:r>
      <w:r w:rsidRPr="00C92401">
        <w:rPr>
          <w:rFonts w:ascii="Georgia" w:hAnsi="Georgia" w:cs="Arial"/>
          <w:sz w:val="28"/>
          <w:szCs w:val="24"/>
          <w:u w:val="single"/>
        </w:rPr>
        <w:t>incomplet</w:t>
      </w:r>
      <w:r w:rsidR="00B26F22" w:rsidRPr="00C92401">
        <w:rPr>
          <w:rFonts w:ascii="Georgia" w:hAnsi="Georgia" w:cs="Arial"/>
          <w:sz w:val="28"/>
          <w:szCs w:val="24"/>
          <w:u w:val="single"/>
        </w:rPr>
        <w:t>a</w:t>
      </w:r>
      <w:r w:rsidRPr="00C92401">
        <w:rPr>
          <w:rFonts w:ascii="Georgia" w:hAnsi="Georgia" w:cs="Arial"/>
          <w:sz w:val="28"/>
          <w:szCs w:val="24"/>
        </w:rPr>
        <w:t xml:space="preserve"> porque pretermiti</w:t>
      </w:r>
      <w:r w:rsidR="007E43CB" w:rsidRPr="00C92401">
        <w:rPr>
          <w:rFonts w:ascii="Georgia" w:hAnsi="Georgia" w:cs="Arial"/>
          <w:sz w:val="28"/>
          <w:szCs w:val="24"/>
        </w:rPr>
        <w:t>ó</w:t>
      </w:r>
      <w:r w:rsidRPr="00C92401">
        <w:rPr>
          <w:rFonts w:ascii="Georgia" w:hAnsi="Georgia" w:cs="Arial"/>
          <w:sz w:val="28"/>
          <w:szCs w:val="24"/>
        </w:rPr>
        <w:t xml:space="preserve"> datos específicos </w:t>
      </w:r>
      <w:r w:rsidR="00B26F22" w:rsidRPr="00C92401">
        <w:rPr>
          <w:rFonts w:ascii="Georgia" w:hAnsi="Georgia" w:cs="Arial"/>
          <w:sz w:val="28"/>
          <w:szCs w:val="24"/>
        </w:rPr>
        <w:t>de por</w:t>
      </w:r>
      <w:r w:rsidR="009B5C11" w:rsidRPr="00C92401">
        <w:rPr>
          <w:rFonts w:ascii="Georgia" w:hAnsi="Georgia" w:cs="Arial"/>
          <w:sz w:val="28"/>
          <w:szCs w:val="24"/>
        </w:rPr>
        <w:t xml:space="preserve"> </w:t>
      </w:r>
      <w:r w:rsidR="00B26F22" w:rsidRPr="00C92401">
        <w:rPr>
          <w:rFonts w:ascii="Georgia" w:hAnsi="Georgia" w:cs="Arial"/>
          <w:sz w:val="28"/>
          <w:szCs w:val="24"/>
        </w:rPr>
        <w:t>qu</w:t>
      </w:r>
      <w:r w:rsidR="009B5C11" w:rsidRPr="00C92401">
        <w:rPr>
          <w:rFonts w:ascii="Georgia" w:hAnsi="Georgia" w:cs="Arial"/>
          <w:sz w:val="28"/>
          <w:szCs w:val="24"/>
        </w:rPr>
        <w:t xml:space="preserve">é </w:t>
      </w:r>
      <w:r w:rsidR="00B26F22" w:rsidRPr="00C92401">
        <w:rPr>
          <w:rFonts w:ascii="Georgia" w:hAnsi="Georgia" w:cs="Arial"/>
          <w:sz w:val="28"/>
          <w:szCs w:val="24"/>
        </w:rPr>
        <w:t xml:space="preserve">Jairo se fue del país, sin exigir la entrega del dinero que había garantizado con sus bienes. </w:t>
      </w:r>
    </w:p>
    <w:p w:rsidR="00B26F22" w:rsidRPr="00C92401" w:rsidRDefault="00B26F22" w:rsidP="00B26F22">
      <w:pPr>
        <w:spacing w:line="360" w:lineRule="auto"/>
        <w:jc w:val="both"/>
        <w:rPr>
          <w:rFonts w:ascii="Georgia" w:hAnsi="Georgia" w:cs="Arial"/>
          <w:sz w:val="28"/>
          <w:szCs w:val="24"/>
        </w:rPr>
      </w:pPr>
    </w:p>
    <w:p w:rsidR="0036102B" w:rsidRPr="00C92401" w:rsidRDefault="00B26F22" w:rsidP="00B26F22">
      <w:pPr>
        <w:spacing w:line="360" w:lineRule="auto"/>
        <w:jc w:val="both"/>
        <w:rPr>
          <w:rFonts w:ascii="Georgia" w:hAnsi="Georgia" w:cs="Arial"/>
          <w:sz w:val="28"/>
          <w:szCs w:val="24"/>
        </w:rPr>
      </w:pPr>
      <w:r w:rsidRPr="00C92401">
        <w:rPr>
          <w:rFonts w:ascii="Georgia" w:hAnsi="Georgia" w:cs="Arial"/>
          <w:sz w:val="28"/>
          <w:szCs w:val="24"/>
        </w:rPr>
        <w:t xml:space="preserve">Es un relato que además propone una </w:t>
      </w:r>
      <w:r w:rsidR="0036102B" w:rsidRPr="00C92401">
        <w:rPr>
          <w:rFonts w:ascii="Georgia" w:hAnsi="Georgia" w:cs="Arial"/>
          <w:sz w:val="28"/>
          <w:szCs w:val="24"/>
        </w:rPr>
        <w:t xml:space="preserve">hipótesis bastante improbable, pues, en el curso normal de este tipo de negocios, </w:t>
      </w:r>
      <w:r w:rsidRPr="00C92401">
        <w:rPr>
          <w:rFonts w:ascii="Georgia" w:hAnsi="Georgia" w:cs="Arial"/>
          <w:sz w:val="28"/>
          <w:szCs w:val="24"/>
        </w:rPr>
        <w:t xml:space="preserve">un </w:t>
      </w:r>
      <w:r w:rsidR="0036102B" w:rsidRPr="00C92401">
        <w:rPr>
          <w:rFonts w:ascii="Georgia" w:hAnsi="Georgia" w:cs="Arial"/>
          <w:sz w:val="28"/>
          <w:szCs w:val="24"/>
        </w:rPr>
        <w:t xml:space="preserve">acreedor </w:t>
      </w:r>
      <w:r w:rsidR="00657093" w:rsidRPr="00C92401">
        <w:rPr>
          <w:rFonts w:ascii="Georgia" w:hAnsi="Georgia" w:cs="Arial"/>
          <w:sz w:val="28"/>
          <w:szCs w:val="24"/>
        </w:rPr>
        <w:t xml:space="preserve">al </w:t>
      </w:r>
      <w:r w:rsidRPr="00C92401">
        <w:rPr>
          <w:rFonts w:ascii="Georgia" w:hAnsi="Georgia" w:cs="Arial"/>
          <w:sz w:val="28"/>
          <w:szCs w:val="24"/>
        </w:rPr>
        <w:t>presta</w:t>
      </w:r>
      <w:r w:rsidR="00657093" w:rsidRPr="00C92401">
        <w:rPr>
          <w:rFonts w:ascii="Georgia" w:hAnsi="Georgia" w:cs="Arial"/>
          <w:sz w:val="28"/>
          <w:szCs w:val="24"/>
        </w:rPr>
        <w:t>r</w:t>
      </w:r>
      <w:r w:rsidRPr="00C92401">
        <w:rPr>
          <w:rFonts w:ascii="Georgia" w:hAnsi="Georgia" w:cs="Arial"/>
          <w:sz w:val="28"/>
          <w:szCs w:val="24"/>
        </w:rPr>
        <w:t xml:space="preserve"> esa alta suma de dinero, </w:t>
      </w:r>
      <w:r w:rsidR="0036102B" w:rsidRPr="00C92401">
        <w:rPr>
          <w:rFonts w:ascii="Georgia" w:hAnsi="Georgia" w:cs="Arial"/>
          <w:sz w:val="28"/>
          <w:szCs w:val="24"/>
        </w:rPr>
        <w:t xml:space="preserve">exige algún tipo de garantía y más cuando, como en este caso, es un deudor que acaba de conocer. </w:t>
      </w:r>
      <w:r w:rsidR="007E43CB" w:rsidRPr="00C92401">
        <w:rPr>
          <w:rFonts w:ascii="Georgia" w:hAnsi="Georgia" w:cs="Arial"/>
          <w:sz w:val="28"/>
          <w:szCs w:val="24"/>
        </w:rPr>
        <w:t>Cabe</w:t>
      </w:r>
      <w:r w:rsidR="005206D5" w:rsidRPr="00C92401">
        <w:rPr>
          <w:rFonts w:ascii="Georgia" w:hAnsi="Georgia" w:cs="Arial"/>
          <w:sz w:val="28"/>
          <w:szCs w:val="24"/>
        </w:rPr>
        <w:t xml:space="preserve"> reiterar </w:t>
      </w:r>
      <w:r w:rsidR="00657093" w:rsidRPr="00C92401">
        <w:rPr>
          <w:rFonts w:ascii="Georgia" w:hAnsi="Georgia" w:cs="Arial"/>
          <w:sz w:val="28"/>
          <w:szCs w:val="24"/>
        </w:rPr>
        <w:t xml:space="preserve">que ella arguye que </w:t>
      </w:r>
      <w:r w:rsidR="007E43CB" w:rsidRPr="00C92401">
        <w:rPr>
          <w:rFonts w:ascii="Georgia" w:hAnsi="Georgia" w:cs="Arial"/>
          <w:sz w:val="28"/>
          <w:szCs w:val="24"/>
        </w:rPr>
        <w:t xml:space="preserve">para su préstamo </w:t>
      </w:r>
      <w:r w:rsidR="00657093" w:rsidRPr="00C92401">
        <w:rPr>
          <w:rFonts w:ascii="Georgia" w:hAnsi="Georgia" w:cs="Arial"/>
          <w:sz w:val="28"/>
          <w:szCs w:val="24"/>
        </w:rPr>
        <w:t>ni siquiera firmó pagaré</w:t>
      </w:r>
      <w:r w:rsidR="0042188D" w:rsidRPr="00C92401">
        <w:rPr>
          <w:rFonts w:ascii="Georgia" w:hAnsi="Georgia" w:cs="Arial"/>
          <w:sz w:val="28"/>
          <w:szCs w:val="24"/>
        </w:rPr>
        <w:t>,</w:t>
      </w:r>
      <w:r w:rsidR="00657093" w:rsidRPr="00C92401">
        <w:rPr>
          <w:rFonts w:ascii="Georgia" w:hAnsi="Georgia" w:cs="Arial"/>
          <w:sz w:val="28"/>
          <w:szCs w:val="24"/>
        </w:rPr>
        <w:t xml:space="preserve"> letra</w:t>
      </w:r>
      <w:r w:rsidR="0042188D" w:rsidRPr="00C92401">
        <w:rPr>
          <w:rFonts w:ascii="Georgia" w:hAnsi="Georgia" w:cs="Arial"/>
          <w:sz w:val="28"/>
          <w:szCs w:val="24"/>
        </w:rPr>
        <w:t xml:space="preserve"> o título valor </w:t>
      </w:r>
      <w:r w:rsidR="00657093" w:rsidRPr="00C92401">
        <w:rPr>
          <w:rFonts w:ascii="Georgia" w:hAnsi="Georgia" w:cs="Arial"/>
          <w:sz w:val="28"/>
          <w:szCs w:val="24"/>
        </w:rPr>
        <w:t>algun</w:t>
      </w:r>
      <w:r w:rsidR="0042188D" w:rsidRPr="00C92401">
        <w:rPr>
          <w:rFonts w:ascii="Georgia" w:hAnsi="Georgia" w:cs="Arial"/>
          <w:sz w:val="28"/>
          <w:szCs w:val="24"/>
        </w:rPr>
        <w:t>o</w:t>
      </w:r>
      <w:r w:rsidR="00363062" w:rsidRPr="00C92401">
        <w:rPr>
          <w:rFonts w:ascii="Georgia" w:hAnsi="Georgia" w:cs="Arial"/>
          <w:sz w:val="28"/>
          <w:szCs w:val="24"/>
        </w:rPr>
        <w:t xml:space="preserve"> (Folio 4, cuaderno No.2)</w:t>
      </w:r>
      <w:r w:rsidR="00657093" w:rsidRPr="00C92401">
        <w:rPr>
          <w:rFonts w:ascii="Georgia" w:hAnsi="Georgia" w:cs="Arial"/>
          <w:sz w:val="28"/>
          <w:szCs w:val="24"/>
        </w:rPr>
        <w:t xml:space="preserve">. </w:t>
      </w:r>
    </w:p>
    <w:p w:rsidR="0036102B" w:rsidRPr="00C92401" w:rsidRDefault="0036102B" w:rsidP="006435BD">
      <w:pPr>
        <w:spacing w:line="360" w:lineRule="auto"/>
        <w:jc w:val="both"/>
        <w:rPr>
          <w:rFonts w:ascii="Georgia" w:hAnsi="Georgia" w:cs="Arial"/>
          <w:sz w:val="28"/>
          <w:szCs w:val="24"/>
        </w:rPr>
      </w:pPr>
    </w:p>
    <w:p w:rsidR="0036102B" w:rsidRPr="00C92401" w:rsidRDefault="007E43CB" w:rsidP="0036102B">
      <w:pPr>
        <w:spacing w:line="360" w:lineRule="auto"/>
        <w:jc w:val="both"/>
        <w:rPr>
          <w:rFonts w:ascii="Georgia" w:hAnsi="Georgia" w:cs="Arial"/>
          <w:sz w:val="28"/>
          <w:szCs w:val="24"/>
        </w:rPr>
      </w:pPr>
      <w:r w:rsidRPr="00C92401">
        <w:rPr>
          <w:rFonts w:ascii="Georgia" w:hAnsi="Georgia" w:cs="Arial"/>
          <w:sz w:val="28"/>
          <w:szCs w:val="24"/>
        </w:rPr>
        <w:t xml:space="preserve">Agréguese que la señora María Elena, </w:t>
      </w:r>
      <w:r w:rsidR="0036102B" w:rsidRPr="00C92401">
        <w:rPr>
          <w:rFonts w:ascii="Georgia" w:hAnsi="Georgia" w:cs="Arial"/>
          <w:sz w:val="28"/>
          <w:szCs w:val="24"/>
        </w:rPr>
        <w:t xml:space="preserve">aceptó que </w:t>
      </w:r>
      <w:r w:rsidRPr="00C92401">
        <w:rPr>
          <w:rFonts w:ascii="Georgia" w:hAnsi="Georgia" w:cs="Arial"/>
          <w:sz w:val="28"/>
          <w:szCs w:val="24"/>
        </w:rPr>
        <w:t xml:space="preserve">suscribió </w:t>
      </w:r>
      <w:r w:rsidR="0036102B" w:rsidRPr="00C92401">
        <w:rPr>
          <w:rFonts w:ascii="Georgia" w:hAnsi="Georgia" w:cs="Arial"/>
          <w:sz w:val="28"/>
          <w:szCs w:val="24"/>
        </w:rPr>
        <w:t xml:space="preserve">el documento </w:t>
      </w:r>
      <w:r w:rsidRPr="00C92401">
        <w:rPr>
          <w:rFonts w:ascii="Georgia" w:hAnsi="Georgia" w:cs="Arial"/>
          <w:sz w:val="28"/>
          <w:szCs w:val="24"/>
        </w:rPr>
        <w:t>que da cuenta de las circunstancias del negocio jurídico planteadas por los actores (Folio 169, cuaderno principal), sin embargo</w:t>
      </w:r>
      <w:r w:rsidR="0036102B" w:rsidRPr="00C92401">
        <w:rPr>
          <w:rFonts w:ascii="Georgia" w:hAnsi="Georgia" w:cs="Arial"/>
          <w:sz w:val="28"/>
          <w:szCs w:val="24"/>
        </w:rPr>
        <w:t>, debe resaltarse que omitieron</w:t>
      </w:r>
      <w:r w:rsidRPr="00C92401">
        <w:rPr>
          <w:rFonts w:ascii="Georgia" w:hAnsi="Georgia" w:cs="Arial"/>
          <w:sz w:val="28"/>
          <w:szCs w:val="24"/>
        </w:rPr>
        <w:t>,</w:t>
      </w:r>
      <w:r w:rsidR="0036102B" w:rsidRPr="00C92401">
        <w:rPr>
          <w:rFonts w:ascii="Georgia" w:hAnsi="Georgia" w:cs="Arial"/>
          <w:sz w:val="28"/>
          <w:szCs w:val="24"/>
        </w:rPr>
        <w:t xml:space="preserve"> </w:t>
      </w:r>
      <w:r w:rsidR="0036102B" w:rsidRPr="00C92401">
        <w:rPr>
          <w:rFonts w:ascii="Georgia" w:hAnsi="Georgia" w:cs="Arial"/>
          <w:sz w:val="28"/>
          <w:szCs w:val="24"/>
        </w:rPr>
        <w:lastRenderedPageBreak/>
        <w:t xml:space="preserve">las partes y también la operadora judicial, cuestionarle directamente sobre su contenido. En suma, de ninguna manera </w:t>
      </w:r>
      <w:r w:rsidR="00065A3D" w:rsidRPr="00C92401">
        <w:rPr>
          <w:rFonts w:ascii="Georgia" w:hAnsi="Georgia" w:cs="Arial"/>
          <w:sz w:val="28"/>
          <w:szCs w:val="24"/>
        </w:rPr>
        <w:t xml:space="preserve">es un medio probatorio que </w:t>
      </w:r>
      <w:r w:rsidR="000D6EF2" w:rsidRPr="00C92401">
        <w:rPr>
          <w:rFonts w:ascii="Georgia" w:hAnsi="Georgia" w:cs="Arial"/>
          <w:sz w:val="28"/>
          <w:szCs w:val="24"/>
        </w:rPr>
        <w:t>logr</w:t>
      </w:r>
      <w:r w:rsidR="00065A3D" w:rsidRPr="00C92401">
        <w:rPr>
          <w:rFonts w:ascii="Georgia" w:hAnsi="Georgia" w:cs="Arial"/>
          <w:sz w:val="28"/>
          <w:szCs w:val="24"/>
        </w:rPr>
        <w:t>e</w:t>
      </w:r>
      <w:r w:rsidR="000D6EF2" w:rsidRPr="00C92401">
        <w:rPr>
          <w:rFonts w:ascii="Georgia" w:hAnsi="Georgia" w:cs="Arial"/>
          <w:sz w:val="28"/>
          <w:szCs w:val="24"/>
        </w:rPr>
        <w:t xml:space="preserve"> convencer de que</w:t>
      </w:r>
      <w:r w:rsidR="00363062" w:rsidRPr="00C92401">
        <w:rPr>
          <w:rFonts w:ascii="Georgia" w:hAnsi="Georgia" w:cs="Arial"/>
          <w:sz w:val="28"/>
          <w:szCs w:val="24"/>
        </w:rPr>
        <w:t xml:space="preserve"> el mutuo a favor de Jairo </w:t>
      </w:r>
      <w:proofErr w:type="spellStart"/>
      <w:r w:rsidR="00363062" w:rsidRPr="00C92401">
        <w:rPr>
          <w:rFonts w:ascii="Georgia" w:hAnsi="Georgia" w:cs="Arial"/>
          <w:sz w:val="28"/>
          <w:szCs w:val="24"/>
        </w:rPr>
        <w:t>Arvey</w:t>
      </w:r>
      <w:proofErr w:type="spellEnd"/>
      <w:r w:rsidR="000D6EF2" w:rsidRPr="00C92401">
        <w:rPr>
          <w:rFonts w:ascii="Georgia" w:hAnsi="Georgia" w:cs="Arial"/>
          <w:sz w:val="28"/>
          <w:szCs w:val="24"/>
        </w:rPr>
        <w:t xml:space="preserve"> dejó de perfeccionarse, tal como </w:t>
      </w:r>
      <w:r w:rsidR="0036102B" w:rsidRPr="00C92401">
        <w:rPr>
          <w:rFonts w:ascii="Georgia" w:hAnsi="Georgia" w:cs="Arial"/>
          <w:sz w:val="28"/>
          <w:szCs w:val="24"/>
        </w:rPr>
        <w:t xml:space="preserve">lo </w:t>
      </w:r>
      <w:r w:rsidR="000D6EF2" w:rsidRPr="00C92401">
        <w:rPr>
          <w:rFonts w:ascii="Georgia" w:hAnsi="Georgia" w:cs="Arial"/>
          <w:sz w:val="28"/>
          <w:szCs w:val="24"/>
        </w:rPr>
        <w:t>dice e</w:t>
      </w:r>
      <w:r w:rsidR="009D00B6" w:rsidRPr="00C92401">
        <w:rPr>
          <w:rFonts w:ascii="Georgia" w:hAnsi="Georgia" w:cs="Arial"/>
          <w:sz w:val="28"/>
          <w:szCs w:val="24"/>
        </w:rPr>
        <w:t xml:space="preserve">l recurrente, más bien </w:t>
      </w:r>
      <w:r w:rsidR="00065A3D" w:rsidRPr="00C92401">
        <w:rPr>
          <w:rFonts w:ascii="Georgia" w:hAnsi="Georgia" w:cs="Arial"/>
          <w:sz w:val="28"/>
          <w:szCs w:val="24"/>
        </w:rPr>
        <w:t xml:space="preserve">parece </w:t>
      </w:r>
      <w:r w:rsidR="009D00B6" w:rsidRPr="00C92401">
        <w:rPr>
          <w:rFonts w:ascii="Georgia" w:hAnsi="Georgia" w:cs="Arial"/>
          <w:sz w:val="28"/>
          <w:szCs w:val="24"/>
        </w:rPr>
        <w:t>m</w:t>
      </w:r>
      <w:r w:rsidR="00065A3D" w:rsidRPr="00C92401">
        <w:rPr>
          <w:rFonts w:ascii="Georgia" w:hAnsi="Georgia" w:cs="Arial"/>
          <w:sz w:val="28"/>
          <w:szCs w:val="24"/>
        </w:rPr>
        <w:t xml:space="preserve">ostrar </w:t>
      </w:r>
      <w:r w:rsidR="009D00B6" w:rsidRPr="00C92401">
        <w:rPr>
          <w:rFonts w:ascii="Georgia" w:hAnsi="Georgia" w:cs="Arial"/>
          <w:sz w:val="28"/>
          <w:szCs w:val="24"/>
        </w:rPr>
        <w:t>que ella s</w:t>
      </w:r>
      <w:r w:rsidR="009B5C11" w:rsidRPr="00C92401">
        <w:rPr>
          <w:rFonts w:ascii="Georgia" w:hAnsi="Georgia" w:cs="Arial"/>
          <w:sz w:val="28"/>
          <w:szCs w:val="24"/>
        </w:rPr>
        <w:t>í</w:t>
      </w:r>
      <w:r w:rsidR="009D00B6" w:rsidRPr="00C92401">
        <w:rPr>
          <w:rFonts w:ascii="Georgia" w:hAnsi="Georgia" w:cs="Arial"/>
          <w:sz w:val="28"/>
          <w:szCs w:val="24"/>
        </w:rPr>
        <w:t xml:space="preserve"> fue quien recibió esa suma de dinero.</w:t>
      </w:r>
    </w:p>
    <w:p w:rsidR="0036102B" w:rsidRPr="00C92401" w:rsidRDefault="0036102B" w:rsidP="006435BD">
      <w:pPr>
        <w:spacing w:line="360" w:lineRule="auto"/>
        <w:jc w:val="both"/>
        <w:rPr>
          <w:rFonts w:ascii="Georgia" w:hAnsi="Georgia" w:cs="Arial"/>
          <w:sz w:val="28"/>
          <w:szCs w:val="24"/>
        </w:rPr>
      </w:pPr>
    </w:p>
    <w:p w:rsidR="00A93533" w:rsidRPr="00C92401" w:rsidRDefault="00C001C2" w:rsidP="00A93533">
      <w:pPr>
        <w:spacing w:line="360" w:lineRule="auto"/>
        <w:jc w:val="both"/>
        <w:rPr>
          <w:rFonts w:ascii="Georgia" w:hAnsi="Georgia" w:cs="Arial"/>
          <w:sz w:val="28"/>
          <w:szCs w:val="24"/>
        </w:rPr>
      </w:pPr>
      <w:r w:rsidRPr="00C92401">
        <w:rPr>
          <w:rFonts w:ascii="Georgia" w:hAnsi="Georgia" w:cs="Arial"/>
          <w:sz w:val="28"/>
          <w:szCs w:val="24"/>
        </w:rPr>
        <w:t xml:space="preserve">De forma similar, debe ser valorada </w:t>
      </w:r>
      <w:r w:rsidR="006435BD" w:rsidRPr="00C92401">
        <w:rPr>
          <w:rFonts w:ascii="Georgia" w:hAnsi="Georgia" w:cs="Arial"/>
          <w:sz w:val="28"/>
          <w:szCs w:val="24"/>
        </w:rPr>
        <w:t xml:space="preserve">la declaración del señor Francisco </w:t>
      </w:r>
      <w:r w:rsidR="00F32FE0" w:rsidRPr="00C92401">
        <w:rPr>
          <w:rFonts w:ascii="Georgia" w:hAnsi="Georgia" w:cs="Arial"/>
          <w:sz w:val="28"/>
          <w:szCs w:val="24"/>
        </w:rPr>
        <w:t>Javier Parra Salazar (Folios 7 a 9, cuadernoNo.2)</w:t>
      </w:r>
      <w:r w:rsidR="000701F5" w:rsidRPr="00C92401">
        <w:rPr>
          <w:rFonts w:ascii="Georgia" w:hAnsi="Georgia" w:cs="Arial"/>
          <w:sz w:val="28"/>
          <w:szCs w:val="24"/>
        </w:rPr>
        <w:t xml:space="preserve">, </w:t>
      </w:r>
      <w:r w:rsidR="00A971A9" w:rsidRPr="00C92401">
        <w:rPr>
          <w:rFonts w:ascii="Georgia" w:hAnsi="Georgia" w:cs="Arial"/>
          <w:sz w:val="28"/>
          <w:szCs w:val="24"/>
        </w:rPr>
        <w:t>también</w:t>
      </w:r>
      <w:r w:rsidR="00363062" w:rsidRPr="00C92401">
        <w:rPr>
          <w:rFonts w:ascii="Georgia" w:hAnsi="Georgia" w:cs="Arial"/>
          <w:sz w:val="28"/>
          <w:szCs w:val="24"/>
        </w:rPr>
        <w:t xml:space="preserve"> acopiada</w:t>
      </w:r>
      <w:r w:rsidR="00A971A9" w:rsidRPr="00C92401">
        <w:rPr>
          <w:rFonts w:ascii="Georgia" w:hAnsi="Georgia" w:cs="Arial"/>
          <w:sz w:val="28"/>
          <w:szCs w:val="24"/>
        </w:rPr>
        <w:t xml:space="preserve"> de oficio, </w:t>
      </w:r>
      <w:r w:rsidR="006435BD" w:rsidRPr="00C92401">
        <w:rPr>
          <w:rFonts w:ascii="Georgia" w:hAnsi="Georgia" w:cs="Arial"/>
          <w:sz w:val="28"/>
        </w:rPr>
        <w:t xml:space="preserve">porque </w:t>
      </w:r>
      <w:r w:rsidR="007C3522" w:rsidRPr="00C92401">
        <w:rPr>
          <w:rFonts w:ascii="Georgia" w:hAnsi="Georgia" w:cs="Arial"/>
          <w:sz w:val="28"/>
        </w:rPr>
        <w:t xml:space="preserve">a pesar de ser el </w:t>
      </w:r>
      <w:r w:rsidR="00D11A78" w:rsidRPr="00C92401">
        <w:rPr>
          <w:rFonts w:ascii="Georgia" w:hAnsi="Georgia" w:cs="Arial"/>
          <w:sz w:val="28"/>
          <w:szCs w:val="24"/>
        </w:rPr>
        <w:t>esposo de la señora María Elena</w:t>
      </w:r>
      <w:r w:rsidR="00194CAA" w:rsidRPr="00C92401">
        <w:rPr>
          <w:rFonts w:ascii="Georgia" w:hAnsi="Georgia" w:cs="Arial"/>
          <w:sz w:val="28"/>
          <w:szCs w:val="24"/>
        </w:rPr>
        <w:t>,</w:t>
      </w:r>
      <w:r w:rsidR="007C3522" w:rsidRPr="00C92401">
        <w:rPr>
          <w:rFonts w:ascii="Georgia" w:hAnsi="Georgia" w:cs="Arial"/>
          <w:sz w:val="28"/>
          <w:szCs w:val="24"/>
        </w:rPr>
        <w:t xml:space="preserve"> e incluso</w:t>
      </w:r>
      <w:r w:rsidR="00D11A78" w:rsidRPr="00C92401">
        <w:rPr>
          <w:rFonts w:ascii="Georgia" w:hAnsi="Georgia" w:cs="Arial"/>
          <w:sz w:val="28"/>
          <w:szCs w:val="24"/>
        </w:rPr>
        <w:t>,</w:t>
      </w:r>
      <w:r w:rsidR="00CE58F9" w:rsidRPr="00C92401">
        <w:rPr>
          <w:rFonts w:ascii="Georgia" w:hAnsi="Georgia" w:cs="Arial"/>
          <w:sz w:val="28"/>
          <w:szCs w:val="24"/>
        </w:rPr>
        <w:t xml:space="preserve"> </w:t>
      </w:r>
      <w:r w:rsidR="007C3522" w:rsidRPr="00C92401">
        <w:rPr>
          <w:rFonts w:ascii="Georgia" w:hAnsi="Georgia" w:cs="Arial"/>
          <w:sz w:val="28"/>
          <w:szCs w:val="24"/>
        </w:rPr>
        <w:t>haber gastado parte del dinero</w:t>
      </w:r>
      <w:r w:rsidR="00625A2B" w:rsidRPr="00C92401">
        <w:rPr>
          <w:rFonts w:ascii="Georgia" w:hAnsi="Georgia" w:cs="Arial"/>
          <w:sz w:val="28"/>
          <w:szCs w:val="24"/>
        </w:rPr>
        <w:t>,</w:t>
      </w:r>
      <w:r w:rsidR="00D11A78" w:rsidRPr="00C92401">
        <w:rPr>
          <w:rFonts w:ascii="Georgia" w:hAnsi="Georgia" w:cs="Arial"/>
          <w:sz w:val="28"/>
          <w:szCs w:val="24"/>
        </w:rPr>
        <w:t xml:space="preserve"> según lo indicó aquella</w:t>
      </w:r>
      <w:r w:rsidR="00A93533" w:rsidRPr="00C92401">
        <w:rPr>
          <w:rFonts w:ascii="Georgia" w:hAnsi="Georgia" w:cs="Arial"/>
          <w:sz w:val="28"/>
          <w:szCs w:val="24"/>
        </w:rPr>
        <w:t>;</w:t>
      </w:r>
      <w:r w:rsidR="007C3522" w:rsidRPr="00C92401">
        <w:rPr>
          <w:rFonts w:ascii="Georgia" w:hAnsi="Georgia" w:cs="Arial"/>
          <w:sz w:val="28"/>
          <w:szCs w:val="24"/>
        </w:rPr>
        <w:t xml:space="preserve"> </w:t>
      </w:r>
      <w:r w:rsidR="00A93533" w:rsidRPr="00C92401">
        <w:rPr>
          <w:rFonts w:ascii="Georgia" w:hAnsi="Georgia" w:cs="Arial"/>
          <w:sz w:val="28"/>
          <w:szCs w:val="24"/>
        </w:rPr>
        <w:t>su relato aunque espontáneo, resulta inexacto e</w:t>
      </w:r>
      <w:r w:rsidR="0042188D" w:rsidRPr="00C92401">
        <w:rPr>
          <w:rFonts w:ascii="Georgia" w:hAnsi="Georgia" w:cs="Arial"/>
          <w:sz w:val="28"/>
          <w:szCs w:val="24"/>
        </w:rPr>
        <w:t>,</w:t>
      </w:r>
      <w:r w:rsidR="00A93533" w:rsidRPr="00C92401">
        <w:rPr>
          <w:rFonts w:ascii="Georgia" w:hAnsi="Georgia" w:cs="Arial"/>
          <w:sz w:val="28"/>
          <w:szCs w:val="24"/>
        </w:rPr>
        <w:t xml:space="preserve"> incluso</w:t>
      </w:r>
      <w:r w:rsidR="0042188D" w:rsidRPr="00C92401">
        <w:rPr>
          <w:rFonts w:ascii="Georgia" w:hAnsi="Georgia" w:cs="Arial"/>
          <w:sz w:val="28"/>
          <w:szCs w:val="24"/>
        </w:rPr>
        <w:t>,</w:t>
      </w:r>
      <w:r w:rsidR="00A93533" w:rsidRPr="00C92401">
        <w:rPr>
          <w:rFonts w:ascii="Georgia" w:hAnsi="Georgia" w:cs="Arial"/>
          <w:sz w:val="28"/>
          <w:szCs w:val="24"/>
        </w:rPr>
        <w:t xml:space="preserve"> </w:t>
      </w:r>
      <w:r w:rsidR="0042188D" w:rsidRPr="00C92401">
        <w:rPr>
          <w:rFonts w:ascii="Georgia" w:hAnsi="Georgia" w:cs="Arial"/>
          <w:sz w:val="28"/>
          <w:szCs w:val="24"/>
        </w:rPr>
        <w:t xml:space="preserve">en </w:t>
      </w:r>
      <w:r w:rsidR="00A93533" w:rsidRPr="00C92401">
        <w:rPr>
          <w:rFonts w:ascii="Georgia" w:hAnsi="Georgia" w:cs="Arial"/>
          <w:sz w:val="28"/>
          <w:szCs w:val="24"/>
        </w:rPr>
        <w:t xml:space="preserve">muchos aspectos los conoce a partir de la información suministrada por su cónyuge, con quien </w:t>
      </w:r>
      <w:r w:rsidR="0050008D" w:rsidRPr="00C92401">
        <w:rPr>
          <w:rFonts w:ascii="Georgia" w:hAnsi="Georgia" w:cs="Arial"/>
          <w:sz w:val="28"/>
          <w:szCs w:val="24"/>
        </w:rPr>
        <w:t>llega a</w:t>
      </w:r>
      <w:r w:rsidR="00A93533" w:rsidRPr="00C92401">
        <w:rPr>
          <w:rFonts w:ascii="Georgia" w:hAnsi="Georgia" w:cs="Arial"/>
          <w:sz w:val="28"/>
          <w:szCs w:val="24"/>
        </w:rPr>
        <w:t xml:space="preserve"> contrad</w:t>
      </w:r>
      <w:r w:rsidR="0050008D" w:rsidRPr="00C92401">
        <w:rPr>
          <w:rFonts w:ascii="Georgia" w:hAnsi="Georgia" w:cs="Arial"/>
          <w:sz w:val="28"/>
          <w:szCs w:val="24"/>
        </w:rPr>
        <w:t>ecirse</w:t>
      </w:r>
      <w:r w:rsidR="00A93533" w:rsidRPr="00C92401">
        <w:rPr>
          <w:rFonts w:ascii="Georgia" w:hAnsi="Georgia" w:cs="Arial"/>
          <w:sz w:val="28"/>
          <w:szCs w:val="24"/>
        </w:rPr>
        <w:t>, pues asever</w:t>
      </w:r>
      <w:r w:rsidR="0050008D" w:rsidRPr="00C92401">
        <w:rPr>
          <w:rFonts w:ascii="Georgia" w:hAnsi="Georgia" w:cs="Arial"/>
          <w:sz w:val="28"/>
          <w:szCs w:val="24"/>
        </w:rPr>
        <w:t>ó</w:t>
      </w:r>
      <w:r w:rsidR="00A93533" w:rsidRPr="00C92401">
        <w:rPr>
          <w:rFonts w:ascii="Georgia" w:hAnsi="Georgia" w:cs="Arial"/>
          <w:sz w:val="28"/>
          <w:szCs w:val="24"/>
        </w:rPr>
        <w:t xml:space="preserve"> que ella firmó un pagaré por el préstamo que le hicieron. </w:t>
      </w:r>
      <w:r w:rsidR="0050008D" w:rsidRPr="00C92401">
        <w:rPr>
          <w:rFonts w:ascii="Georgia" w:hAnsi="Georgia" w:cs="Arial"/>
          <w:sz w:val="28"/>
          <w:szCs w:val="24"/>
        </w:rPr>
        <w:t xml:space="preserve">Entonces es un testimonio que </w:t>
      </w:r>
      <w:r w:rsidR="00A93533" w:rsidRPr="00C92401">
        <w:rPr>
          <w:rFonts w:ascii="Georgia" w:hAnsi="Georgia" w:cs="Arial"/>
          <w:sz w:val="28"/>
          <w:szCs w:val="24"/>
        </w:rPr>
        <w:t>carece de eficacia probatoria</w:t>
      </w:r>
      <w:r w:rsidR="00625A2B" w:rsidRPr="00C92401">
        <w:rPr>
          <w:rFonts w:ascii="Georgia" w:hAnsi="Georgia" w:cs="Arial"/>
          <w:sz w:val="28"/>
          <w:szCs w:val="24"/>
        </w:rPr>
        <w:t>,</w:t>
      </w:r>
      <w:r w:rsidR="00A93533" w:rsidRPr="00C92401">
        <w:rPr>
          <w:rFonts w:ascii="Georgia" w:hAnsi="Georgia" w:cs="Arial"/>
          <w:sz w:val="28"/>
          <w:szCs w:val="24"/>
        </w:rPr>
        <w:t xml:space="preserve"> por incumplir las reglas valorativas ya citadas, la percepción de </w:t>
      </w:r>
      <w:r w:rsidR="0050008D" w:rsidRPr="00C92401">
        <w:rPr>
          <w:rFonts w:ascii="Georgia" w:hAnsi="Georgia" w:cs="Arial"/>
          <w:sz w:val="28"/>
          <w:szCs w:val="24"/>
        </w:rPr>
        <w:t xml:space="preserve">muchos de </w:t>
      </w:r>
      <w:r w:rsidR="00A93533" w:rsidRPr="00C92401">
        <w:rPr>
          <w:rFonts w:ascii="Georgia" w:hAnsi="Georgia" w:cs="Arial"/>
          <w:sz w:val="28"/>
          <w:szCs w:val="24"/>
        </w:rPr>
        <w:t>los hechos es indirecta</w:t>
      </w:r>
      <w:r w:rsidR="00A93533" w:rsidRPr="00C92401">
        <w:rPr>
          <w:rStyle w:val="Refdenotaalpie"/>
          <w:rFonts w:ascii="Georgia" w:hAnsi="Georgia"/>
          <w:sz w:val="28"/>
          <w:szCs w:val="24"/>
        </w:rPr>
        <w:footnoteReference w:id="8"/>
      </w:r>
      <w:r w:rsidR="00A93533" w:rsidRPr="00C92401">
        <w:rPr>
          <w:rFonts w:ascii="Georgia" w:hAnsi="Georgia" w:cs="Arial"/>
          <w:sz w:val="28"/>
          <w:szCs w:val="24"/>
        </w:rPr>
        <w:t xml:space="preserve"> (Testigo de oídas).</w:t>
      </w:r>
    </w:p>
    <w:p w:rsidR="00A93533" w:rsidRPr="00C92401" w:rsidRDefault="00A93533" w:rsidP="00A2690B">
      <w:pPr>
        <w:spacing w:line="360" w:lineRule="auto"/>
        <w:jc w:val="both"/>
        <w:rPr>
          <w:rFonts w:ascii="Georgia" w:hAnsi="Georgia" w:cs="Arial"/>
          <w:sz w:val="28"/>
          <w:szCs w:val="24"/>
        </w:rPr>
      </w:pPr>
    </w:p>
    <w:p w:rsidR="00AC2A1E" w:rsidRPr="00C92401" w:rsidRDefault="00A93533" w:rsidP="000631F8">
      <w:pPr>
        <w:spacing w:line="360" w:lineRule="auto"/>
        <w:jc w:val="both"/>
        <w:rPr>
          <w:rFonts w:ascii="Georgia" w:hAnsi="Georgia" w:cs="Arial"/>
          <w:sz w:val="28"/>
          <w:szCs w:val="24"/>
        </w:rPr>
      </w:pPr>
      <w:r w:rsidRPr="00C92401">
        <w:rPr>
          <w:rFonts w:ascii="Georgia" w:hAnsi="Georgia" w:cs="Arial"/>
          <w:sz w:val="28"/>
          <w:szCs w:val="24"/>
        </w:rPr>
        <w:t xml:space="preserve">Queda por juzgar </w:t>
      </w:r>
      <w:r w:rsidR="00D31C75" w:rsidRPr="00C92401">
        <w:rPr>
          <w:rFonts w:ascii="Georgia" w:hAnsi="Georgia" w:cs="Arial"/>
          <w:sz w:val="28"/>
          <w:szCs w:val="24"/>
        </w:rPr>
        <w:t>la</w:t>
      </w:r>
      <w:r w:rsidR="000631F8" w:rsidRPr="00C92401">
        <w:rPr>
          <w:rFonts w:ascii="Georgia" w:hAnsi="Georgia" w:cs="Arial"/>
          <w:sz w:val="28"/>
          <w:szCs w:val="24"/>
        </w:rPr>
        <w:t xml:space="preserve"> </w:t>
      </w:r>
      <w:proofErr w:type="spellStart"/>
      <w:r w:rsidR="00D31C75" w:rsidRPr="00C92401">
        <w:rPr>
          <w:rFonts w:ascii="Georgia" w:hAnsi="Georgia" w:cs="Arial"/>
          <w:sz w:val="28"/>
          <w:szCs w:val="24"/>
        </w:rPr>
        <w:t>deponencia</w:t>
      </w:r>
      <w:proofErr w:type="spellEnd"/>
      <w:r w:rsidR="00D31C75" w:rsidRPr="00C92401">
        <w:rPr>
          <w:rFonts w:ascii="Georgia" w:hAnsi="Georgia" w:cs="Arial"/>
          <w:sz w:val="28"/>
          <w:szCs w:val="24"/>
        </w:rPr>
        <w:t xml:space="preserve"> </w:t>
      </w:r>
      <w:r w:rsidR="000631F8" w:rsidRPr="00C92401">
        <w:rPr>
          <w:rFonts w:ascii="Georgia" w:hAnsi="Georgia" w:cs="Arial"/>
          <w:sz w:val="28"/>
          <w:szCs w:val="24"/>
        </w:rPr>
        <w:t xml:space="preserve">de </w:t>
      </w:r>
      <w:r w:rsidR="00B42A6B" w:rsidRPr="00C92401">
        <w:rPr>
          <w:rFonts w:ascii="Georgia" w:hAnsi="Georgia" w:cs="Arial"/>
          <w:sz w:val="28"/>
          <w:szCs w:val="24"/>
        </w:rPr>
        <w:t>Héctor Alirio Ríos Morales</w:t>
      </w:r>
      <w:r w:rsidR="000631F8" w:rsidRPr="00C92401">
        <w:rPr>
          <w:rFonts w:ascii="Georgia" w:hAnsi="Georgia" w:cs="Arial"/>
          <w:sz w:val="28"/>
          <w:szCs w:val="24"/>
        </w:rPr>
        <w:t xml:space="preserve">, </w:t>
      </w:r>
      <w:r w:rsidR="00363062" w:rsidRPr="00C92401">
        <w:rPr>
          <w:rFonts w:ascii="Georgia" w:hAnsi="Georgia" w:cs="Arial"/>
          <w:sz w:val="28"/>
          <w:szCs w:val="24"/>
        </w:rPr>
        <w:t>igualmente recibida</w:t>
      </w:r>
      <w:r w:rsidR="00AC2A1E" w:rsidRPr="00C92401">
        <w:rPr>
          <w:rFonts w:ascii="Georgia" w:hAnsi="Georgia" w:cs="Arial"/>
          <w:sz w:val="28"/>
          <w:szCs w:val="24"/>
        </w:rPr>
        <w:t xml:space="preserve"> de oficio, </w:t>
      </w:r>
      <w:r w:rsidR="00A971A9" w:rsidRPr="00C92401">
        <w:rPr>
          <w:rFonts w:ascii="Georgia" w:hAnsi="Georgia" w:cs="Arial"/>
          <w:sz w:val="28"/>
          <w:szCs w:val="24"/>
        </w:rPr>
        <w:t>quien</w:t>
      </w:r>
      <w:r w:rsidR="00B54D05" w:rsidRPr="00C92401">
        <w:rPr>
          <w:rFonts w:ascii="Georgia" w:hAnsi="Georgia" w:cs="Arial"/>
          <w:sz w:val="28"/>
          <w:szCs w:val="24"/>
        </w:rPr>
        <w:t xml:space="preserve"> contó</w:t>
      </w:r>
      <w:r w:rsidR="00A971A9" w:rsidRPr="00C92401">
        <w:rPr>
          <w:rFonts w:ascii="Georgia" w:hAnsi="Georgia" w:cs="Arial"/>
          <w:sz w:val="28"/>
          <w:szCs w:val="24"/>
        </w:rPr>
        <w:t xml:space="preserve">: </w:t>
      </w:r>
    </w:p>
    <w:p w:rsidR="00AC2A1E" w:rsidRPr="00C92401" w:rsidRDefault="00AC2A1E" w:rsidP="000631F8">
      <w:pPr>
        <w:spacing w:line="360" w:lineRule="auto"/>
        <w:jc w:val="both"/>
        <w:rPr>
          <w:rFonts w:ascii="Georgia" w:hAnsi="Georgia" w:cs="Arial"/>
          <w:sz w:val="28"/>
          <w:szCs w:val="24"/>
        </w:rPr>
      </w:pPr>
    </w:p>
    <w:p w:rsidR="00A971A9" w:rsidRPr="00C92401" w:rsidRDefault="007E1AD4" w:rsidP="00AC2A1E">
      <w:pPr>
        <w:ind w:left="567" w:right="567"/>
        <w:jc w:val="both"/>
        <w:rPr>
          <w:rFonts w:ascii="Georgia" w:hAnsi="Georgia" w:cs="Arial"/>
          <w:sz w:val="28"/>
          <w:szCs w:val="24"/>
        </w:rPr>
      </w:pPr>
      <w:r w:rsidRPr="00C92401">
        <w:rPr>
          <w:rFonts w:ascii="Georgia" w:hAnsi="Georgia" w:cs="Arial"/>
          <w:sz w:val="28"/>
          <w:szCs w:val="24"/>
        </w:rPr>
        <w:t xml:space="preserve">… </w:t>
      </w:r>
      <w:r w:rsidR="00AC2A1E" w:rsidRPr="00C92401">
        <w:rPr>
          <w:rFonts w:ascii="Georgia" w:hAnsi="Georgia" w:cs="Arial"/>
          <w:sz w:val="28"/>
          <w:szCs w:val="24"/>
          <w:u w:val="single"/>
        </w:rPr>
        <w:t>Soy amigo de la señora María Elena Cataño</w:t>
      </w:r>
      <w:r w:rsidR="00AC2A1E" w:rsidRPr="00C92401">
        <w:rPr>
          <w:rFonts w:ascii="Georgia" w:hAnsi="Georgia" w:cs="Arial"/>
          <w:sz w:val="28"/>
          <w:szCs w:val="24"/>
        </w:rPr>
        <w:t xml:space="preserve">, hace años, extraordinaria señora, comisionista de Pereira, muy conocida, en una conversación que tuvimos hace un año, no recuerdo exactamente, </w:t>
      </w:r>
      <w:r w:rsidR="00AC2A1E" w:rsidRPr="00C92401">
        <w:rPr>
          <w:rFonts w:ascii="Georgia" w:hAnsi="Georgia" w:cs="Arial"/>
          <w:sz w:val="28"/>
          <w:szCs w:val="24"/>
          <w:u w:val="single"/>
        </w:rPr>
        <w:t xml:space="preserve">me dijo que estaba necesitando un dinero, que si sabía quién se lo podía facilitar, en una finca en </w:t>
      </w:r>
      <w:proofErr w:type="spellStart"/>
      <w:r w:rsidR="00AC2A1E" w:rsidRPr="00C92401">
        <w:rPr>
          <w:rFonts w:ascii="Georgia" w:hAnsi="Georgia" w:cs="Arial"/>
          <w:sz w:val="28"/>
          <w:szCs w:val="24"/>
          <w:u w:val="single"/>
        </w:rPr>
        <w:t>Combia</w:t>
      </w:r>
      <w:proofErr w:type="spellEnd"/>
      <w:r w:rsidR="00AC2A1E" w:rsidRPr="00C92401">
        <w:rPr>
          <w:rFonts w:ascii="Georgia" w:hAnsi="Georgia" w:cs="Arial"/>
          <w:sz w:val="28"/>
          <w:szCs w:val="24"/>
        </w:rPr>
        <w:t xml:space="preserve">. Yo conocía a Fernando y comenté a María Elena que conocía a un señor y que si quería se lo presentaba, refiriéndome a Fernando. </w:t>
      </w:r>
      <w:r w:rsidR="00AC2A1E" w:rsidRPr="00C92401">
        <w:rPr>
          <w:rFonts w:ascii="Georgia" w:hAnsi="Georgia" w:cs="Arial"/>
          <w:sz w:val="28"/>
          <w:szCs w:val="24"/>
          <w:u w:val="single"/>
        </w:rPr>
        <w:t xml:space="preserve">Ellos hablaron y posteriormente me di cuenta de que Fernando le había prestado quinientos millones de pesos en la finca que ella tenía en </w:t>
      </w:r>
      <w:proofErr w:type="spellStart"/>
      <w:r w:rsidR="00AC2A1E" w:rsidRPr="00C92401">
        <w:rPr>
          <w:rFonts w:ascii="Georgia" w:hAnsi="Georgia" w:cs="Arial"/>
          <w:sz w:val="28"/>
          <w:szCs w:val="24"/>
          <w:u w:val="single"/>
        </w:rPr>
        <w:t>Combia</w:t>
      </w:r>
      <w:proofErr w:type="spellEnd"/>
      <w:r w:rsidR="00AC2A1E" w:rsidRPr="00C92401">
        <w:rPr>
          <w:rFonts w:ascii="Georgia" w:hAnsi="Georgia" w:cs="Arial"/>
          <w:sz w:val="28"/>
          <w:szCs w:val="24"/>
        </w:rPr>
        <w:t>. (…) PREGUNTADO. La finca a la que usted se refiere es de propiedad de la señora María Elena. CONTESTÓ. Eso es complicado, la verdad yo s</w:t>
      </w:r>
      <w:r w:rsidR="009B5C11" w:rsidRPr="00C92401">
        <w:rPr>
          <w:rFonts w:ascii="Georgia" w:hAnsi="Georgia" w:cs="Arial"/>
          <w:sz w:val="28"/>
          <w:szCs w:val="24"/>
        </w:rPr>
        <w:t xml:space="preserve">iempre he sabido que María Elena </w:t>
      </w:r>
      <w:r w:rsidR="00AC2A1E" w:rsidRPr="00C92401">
        <w:rPr>
          <w:rFonts w:ascii="Georgia" w:hAnsi="Georgia" w:cs="Arial"/>
          <w:sz w:val="28"/>
          <w:szCs w:val="24"/>
        </w:rPr>
        <w:t xml:space="preserve">tiene esa finca, convencido de que esa finca era de ella, por eso yo hice la fuerza de que Fernando le prestara la plata, siempre y cuando hipotecaran la finca para este señor respaldar la plata. PREGUNTADO. Tiene conocimiento usted si el señor Fernando para prestarle el dinero a la señora María Elena, hipotecó siempre </w:t>
      </w:r>
      <w:r w:rsidR="009B5C11" w:rsidRPr="00C92401">
        <w:rPr>
          <w:rFonts w:ascii="Georgia" w:hAnsi="Georgia" w:cs="Arial"/>
          <w:sz w:val="28"/>
          <w:szCs w:val="24"/>
        </w:rPr>
        <w:t>l</w:t>
      </w:r>
      <w:r w:rsidR="00AC2A1E" w:rsidRPr="00C92401">
        <w:rPr>
          <w:rFonts w:ascii="Georgia" w:hAnsi="Georgia" w:cs="Arial"/>
          <w:sz w:val="28"/>
          <w:szCs w:val="24"/>
        </w:rPr>
        <w:t xml:space="preserve">a finca que usted ubica en </w:t>
      </w:r>
      <w:proofErr w:type="spellStart"/>
      <w:r w:rsidR="00AC2A1E" w:rsidRPr="00C92401">
        <w:rPr>
          <w:rFonts w:ascii="Georgia" w:hAnsi="Georgia" w:cs="Arial"/>
          <w:sz w:val="28"/>
          <w:szCs w:val="24"/>
        </w:rPr>
        <w:t>Combia</w:t>
      </w:r>
      <w:proofErr w:type="spellEnd"/>
      <w:r w:rsidR="00AC2A1E" w:rsidRPr="00C92401">
        <w:rPr>
          <w:rFonts w:ascii="Georgia" w:hAnsi="Georgia" w:cs="Arial"/>
          <w:sz w:val="28"/>
          <w:szCs w:val="24"/>
        </w:rPr>
        <w:t xml:space="preserve">, como de propiedad de ella. </w:t>
      </w:r>
      <w:r w:rsidR="00AC2A1E" w:rsidRPr="00C92401">
        <w:rPr>
          <w:rFonts w:ascii="Georgia" w:hAnsi="Georgia" w:cs="Arial"/>
          <w:sz w:val="28"/>
          <w:szCs w:val="24"/>
        </w:rPr>
        <w:lastRenderedPageBreak/>
        <w:t xml:space="preserve">CONTESTÓ. Sí, porque Fernando y María Elena me lo comentaron (…) </w:t>
      </w:r>
      <w:r w:rsidR="00FF4F91" w:rsidRPr="00C92401">
        <w:rPr>
          <w:rFonts w:ascii="Georgia" w:hAnsi="Georgia" w:cs="Arial"/>
          <w:sz w:val="28"/>
          <w:szCs w:val="24"/>
        </w:rPr>
        <w:t xml:space="preserve">PREGUNTADO. Por qué razón usted consideraba como de propiedad de María Elena, la finca ubicada en </w:t>
      </w:r>
      <w:proofErr w:type="spellStart"/>
      <w:r w:rsidR="00FF4F91" w:rsidRPr="00C92401">
        <w:rPr>
          <w:rFonts w:ascii="Georgia" w:hAnsi="Georgia" w:cs="Arial"/>
          <w:sz w:val="28"/>
          <w:szCs w:val="24"/>
        </w:rPr>
        <w:t>Combia</w:t>
      </w:r>
      <w:proofErr w:type="spellEnd"/>
      <w:r w:rsidR="00FF4F91" w:rsidRPr="00C92401">
        <w:rPr>
          <w:rFonts w:ascii="Georgia" w:hAnsi="Georgia" w:cs="Arial"/>
          <w:sz w:val="28"/>
          <w:szCs w:val="24"/>
        </w:rPr>
        <w:t xml:space="preserve">. CONTESTÓ. </w:t>
      </w:r>
      <w:r w:rsidR="00FF4F91" w:rsidRPr="00C92401">
        <w:rPr>
          <w:rFonts w:ascii="Georgia" w:hAnsi="Georgia" w:cs="Arial"/>
          <w:sz w:val="28"/>
          <w:szCs w:val="24"/>
          <w:u w:val="single"/>
        </w:rPr>
        <w:t>Porque</w:t>
      </w:r>
      <w:r w:rsidR="00FF4F91" w:rsidRPr="00C92401">
        <w:rPr>
          <w:rFonts w:ascii="Georgia" w:hAnsi="Georgia" w:cs="Arial"/>
          <w:sz w:val="28"/>
          <w:szCs w:val="24"/>
        </w:rPr>
        <w:t xml:space="preserve"> María Elena es una persona muy seria y yo creo en su palabra, </w:t>
      </w:r>
      <w:r w:rsidR="00FF4F91" w:rsidRPr="00C92401">
        <w:rPr>
          <w:rFonts w:ascii="Georgia" w:hAnsi="Georgia" w:cs="Arial"/>
          <w:sz w:val="28"/>
          <w:szCs w:val="24"/>
          <w:u w:val="single"/>
        </w:rPr>
        <w:t>varias veces estuvimos en la finca y estaba convencido que la finca era de ella</w:t>
      </w:r>
      <w:r w:rsidR="00FF4F91" w:rsidRPr="00C92401">
        <w:rPr>
          <w:rFonts w:ascii="Georgia" w:hAnsi="Georgia" w:cs="Arial"/>
          <w:sz w:val="28"/>
          <w:szCs w:val="24"/>
        </w:rPr>
        <w:t xml:space="preserve">. Cuando uno va a una propiedad de una persona, varias veces, a un asado, y uno ve que la gente la trata como dueña de la finca y al ella decirme necesito hipotecar la finca de </w:t>
      </w:r>
      <w:proofErr w:type="spellStart"/>
      <w:r w:rsidR="00FF4F91" w:rsidRPr="00C92401">
        <w:rPr>
          <w:rFonts w:ascii="Georgia" w:hAnsi="Georgia" w:cs="Arial"/>
          <w:sz w:val="28"/>
          <w:szCs w:val="24"/>
        </w:rPr>
        <w:t>Combia</w:t>
      </w:r>
      <w:proofErr w:type="spellEnd"/>
      <w:r w:rsidR="00FF4F91" w:rsidRPr="00C92401">
        <w:rPr>
          <w:rFonts w:ascii="Georgia" w:hAnsi="Georgia" w:cs="Arial"/>
          <w:sz w:val="28"/>
          <w:szCs w:val="24"/>
        </w:rPr>
        <w:t>, uno sabe que la finca es de ella, hace muchos años la tiene María Elena, yo le aconsejé que vendiera esa finca si tenía problemas de dinero, pero ella vive muy aferrada a su tierra</w:t>
      </w:r>
      <w:r w:rsidRPr="00C92401">
        <w:rPr>
          <w:rFonts w:ascii="Georgia" w:hAnsi="Georgia" w:cs="Arial"/>
          <w:sz w:val="28"/>
          <w:szCs w:val="24"/>
        </w:rPr>
        <w:t xml:space="preserve">… Resaltado </w:t>
      </w:r>
      <w:r w:rsidRPr="00C92401">
        <w:rPr>
          <w:rFonts w:ascii="Georgia" w:hAnsi="Georgia" w:cs="Arial"/>
          <w:sz w:val="28"/>
          <w:szCs w:val="24"/>
          <w:lang w:val="es-CO"/>
        </w:rPr>
        <w:t>fuera de texto.</w:t>
      </w:r>
      <w:r w:rsidRPr="00C92401">
        <w:rPr>
          <w:rFonts w:ascii="Georgia" w:hAnsi="Georgia" w:cs="Arial"/>
          <w:i/>
          <w:sz w:val="28"/>
          <w:szCs w:val="24"/>
          <w:lang w:val="es-CO"/>
        </w:rPr>
        <w:t xml:space="preserve"> </w:t>
      </w:r>
      <w:r w:rsidR="0071137A" w:rsidRPr="00C92401">
        <w:rPr>
          <w:rFonts w:ascii="Georgia" w:hAnsi="Georgia" w:cs="Arial"/>
          <w:sz w:val="28"/>
          <w:szCs w:val="24"/>
          <w:lang w:val="es-CO"/>
        </w:rPr>
        <w:t>Folios 9 y 10, cuaderno No.2.</w:t>
      </w:r>
    </w:p>
    <w:p w:rsidR="00C756FD" w:rsidRPr="00C92401" w:rsidRDefault="00C756FD" w:rsidP="000631F8">
      <w:pPr>
        <w:spacing w:line="360" w:lineRule="auto"/>
        <w:jc w:val="both"/>
        <w:rPr>
          <w:rFonts w:ascii="Georgia" w:hAnsi="Georgia" w:cs="Arial"/>
          <w:sz w:val="28"/>
          <w:szCs w:val="24"/>
        </w:rPr>
      </w:pPr>
    </w:p>
    <w:p w:rsidR="000631F8" w:rsidRPr="00C92401" w:rsidRDefault="0050008D" w:rsidP="000631F8">
      <w:pPr>
        <w:spacing w:line="360" w:lineRule="auto"/>
        <w:jc w:val="both"/>
        <w:rPr>
          <w:rFonts w:ascii="Georgia" w:hAnsi="Georgia" w:cs="Arial"/>
          <w:sz w:val="28"/>
          <w:szCs w:val="24"/>
        </w:rPr>
      </w:pPr>
      <w:r w:rsidRPr="00C92401">
        <w:rPr>
          <w:rFonts w:ascii="Georgia" w:hAnsi="Georgia" w:cs="Arial"/>
          <w:sz w:val="28"/>
          <w:szCs w:val="24"/>
        </w:rPr>
        <w:t>Realizado el examen</w:t>
      </w:r>
      <w:r w:rsidR="00363062" w:rsidRPr="00C92401">
        <w:rPr>
          <w:rFonts w:ascii="Georgia" w:hAnsi="Georgia" w:cs="Arial"/>
          <w:sz w:val="28"/>
          <w:szCs w:val="24"/>
        </w:rPr>
        <w:t xml:space="preserve"> de rigor</w:t>
      </w:r>
      <w:r w:rsidRPr="00C92401">
        <w:rPr>
          <w:rFonts w:ascii="Georgia" w:hAnsi="Georgia" w:cs="Arial"/>
          <w:sz w:val="28"/>
          <w:szCs w:val="24"/>
        </w:rPr>
        <w:t>,</w:t>
      </w:r>
      <w:r w:rsidR="00A93533" w:rsidRPr="00C92401">
        <w:rPr>
          <w:rFonts w:ascii="Georgia" w:hAnsi="Georgia" w:cs="Arial"/>
          <w:sz w:val="28"/>
          <w:szCs w:val="24"/>
        </w:rPr>
        <w:t xml:space="preserve"> se advierte una n</w:t>
      </w:r>
      <w:r w:rsidR="00194CAA" w:rsidRPr="00C92401">
        <w:rPr>
          <w:rFonts w:ascii="Georgia" w:hAnsi="Georgia" w:cs="Arial"/>
          <w:sz w:val="28"/>
          <w:szCs w:val="24"/>
        </w:rPr>
        <w:t xml:space="preserve">arración </w:t>
      </w:r>
      <w:r w:rsidR="000631F8" w:rsidRPr="00C92401">
        <w:rPr>
          <w:rFonts w:ascii="Georgia" w:hAnsi="Georgia" w:cs="Arial"/>
          <w:sz w:val="28"/>
          <w:szCs w:val="24"/>
        </w:rPr>
        <w:t>responsiv</w:t>
      </w:r>
      <w:r w:rsidR="00A971A9" w:rsidRPr="00C92401">
        <w:rPr>
          <w:rFonts w:ascii="Georgia" w:hAnsi="Georgia" w:cs="Arial"/>
          <w:sz w:val="28"/>
          <w:szCs w:val="24"/>
        </w:rPr>
        <w:t>a</w:t>
      </w:r>
      <w:r w:rsidR="007E1AD4" w:rsidRPr="00C92401">
        <w:rPr>
          <w:rFonts w:ascii="Georgia" w:hAnsi="Georgia" w:cs="Arial"/>
          <w:sz w:val="28"/>
          <w:szCs w:val="24"/>
        </w:rPr>
        <w:t xml:space="preserve">, </w:t>
      </w:r>
      <w:r w:rsidR="000631F8" w:rsidRPr="00C92401">
        <w:rPr>
          <w:rFonts w:ascii="Georgia" w:hAnsi="Georgia" w:cs="Arial"/>
          <w:sz w:val="28"/>
          <w:szCs w:val="24"/>
        </w:rPr>
        <w:t>espontáne</w:t>
      </w:r>
      <w:r w:rsidR="007E1AD4" w:rsidRPr="00C92401">
        <w:rPr>
          <w:rFonts w:ascii="Georgia" w:hAnsi="Georgia" w:cs="Arial"/>
          <w:sz w:val="28"/>
          <w:szCs w:val="24"/>
        </w:rPr>
        <w:t>a, explicativa</w:t>
      </w:r>
      <w:r w:rsidR="000631F8" w:rsidRPr="00C92401">
        <w:rPr>
          <w:rFonts w:ascii="Georgia" w:hAnsi="Georgia" w:cs="Arial"/>
          <w:sz w:val="28"/>
          <w:szCs w:val="24"/>
        </w:rPr>
        <w:t xml:space="preserve"> de la forma como conoció los hechos narrados, con respuestas verosímiles en el contexto de lo alegado y circunstanciadas en tiempo, modo y lugar. Sirve también para la debida ponderación que ninguna animadversión se percató en las respuestas como para degradar su credibilidad. Igualmente sus contestaciones fueron concordantes, esto es, constantes en la explicación y es coherente con lo </w:t>
      </w:r>
      <w:r w:rsidR="00D7421A" w:rsidRPr="00C92401">
        <w:rPr>
          <w:rFonts w:ascii="Georgia" w:hAnsi="Georgia" w:cs="Arial"/>
          <w:sz w:val="28"/>
          <w:szCs w:val="24"/>
        </w:rPr>
        <w:t>asegurado</w:t>
      </w:r>
      <w:r w:rsidR="00363062" w:rsidRPr="00C92401">
        <w:rPr>
          <w:rFonts w:ascii="Georgia" w:hAnsi="Georgia" w:cs="Arial"/>
          <w:sz w:val="28"/>
          <w:szCs w:val="24"/>
        </w:rPr>
        <w:t xml:space="preserve"> </w:t>
      </w:r>
      <w:r w:rsidR="000631F8" w:rsidRPr="00C92401">
        <w:rPr>
          <w:rFonts w:ascii="Georgia" w:hAnsi="Georgia" w:cs="Arial"/>
          <w:sz w:val="28"/>
          <w:szCs w:val="24"/>
        </w:rPr>
        <w:t xml:space="preserve">por los actores y plasmado en el escrito reconocido por la señora María Elena (Folio 169, cuaderno principal). </w:t>
      </w:r>
    </w:p>
    <w:p w:rsidR="000631F8" w:rsidRPr="00C92401" w:rsidRDefault="000631F8" w:rsidP="002B18BE">
      <w:pPr>
        <w:spacing w:line="360" w:lineRule="auto"/>
        <w:jc w:val="both"/>
        <w:rPr>
          <w:rFonts w:ascii="Georgia" w:hAnsi="Georgia" w:cs="Arial"/>
          <w:sz w:val="28"/>
          <w:szCs w:val="24"/>
        </w:rPr>
      </w:pPr>
    </w:p>
    <w:p w:rsidR="00B95F86" w:rsidRPr="00C92401" w:rsidRDefault="000631F8" w:rsidP="00B95F86">
      <w:pPr>
        <w:spacing w:line="360" w:lineRule="auto"/>
        <w:jc w:val="both"/>
        <w:rPr>
          <w:rFonts w:ascii="Georgia" w:hAnsi="Georgia"/>
          <w:sz w:val="28"/>
          <w:szCs w:val="24"/>
        </w:rPr>
      </w:pPr>
      <w:r w:rsidRPr="00C92401">
        <w:rPr>
          <w:rFonts w:ascii="Georgia" w:hAnsi="Georgia" w:cs="Arial"/>
          <w:sz w:val="28"/>
          <w:szCs w:val="24"/>
        </w:rPr>
        <w:t>Así las cosas, como ya se anticipara las pruebas rec</w:t>
      </w:r>
      <w:r w:rsidR="00363062" w:rsidRPr="00C92401">
        <w:rPr>
          <w:rFonts w:ascii="Georgia" w:hAnsi="Georgia" w:cs="Arial"/>
          <w:sz w:val="28"/>
          <w:szCs w:val="24"/>
        </w:rPr>
        <w:t>audadas</w:t>
      </w:r>
      <w:r w:rsidR="00A91409" w:rsidRPr="00C92401">
        <w:rPr>
          <w:rFonts w:ascii="Georgia" w:hAnsi="Georgia" w:cs="Arial"/>
          <w:sz w:val="28"/>
          <w:szCs w:val="24"/>
        </w:rPr>
        <w:t xml:space="preserve">, </w:t>
      </w:r>
      <w:r w:rsidRPr="00C92401">
        <w:rPr>
          <w:rFonts w:ascii="Georgia" w:hAnsi="Georgia" w:cs="Arial"/>
          <w:sz w:val="28"/>
          <w:szCs w:val="24"/>
        </w:rPr>
        <w:t>en forma alguna, logra</w:t>
      </w:r>
      <w:r w:rsidR="00A91409" w:rsidRPr="00C92401">
        <w:rPr>
          <w:rFonts w:ascii="Georgia" w:hAnsi="Georgia" w:cs="Arial"/>
          <w:sz w:val="28"/>
          <w:szCs w:val="24"/>
        </w:rPr>
        <w:t>n</w:t>
      </w:r>
      <w:r w:rsidRPr="00C92401">
        <w:rPr>
          <w:rFonts w:ascii="Georgia" w:hAnsi="Georgia" w:cs="Arial"/>
          <w:sz w:val="28"/>
          <w:szCs w:val="24"/>
        </w:rPr>
        <w:t xml:space="preserve"> desvirtuar la literalidad de</w:t>
      </w:r>
      <w:r w:rsidR="00A91409" w:rsidRPr="00C92401">
        <w:rPr>
          <w:rFonts w:ascii="Georgia" w:hAnsi="Georgia" w:cs="Arial"/>
          <w:sz w:val="28"/>
          <w:szCs w:val="24"/>
        </w:rPr>
        <w:t xml:space="preserve"> </w:t>
      </w:r>
      <w:r w:rsidRPr="00C92401">
        <w:rPr>
          <w:rFonts w:ascii="Georgia" w:hAnsi="Georgia" w:cs="Arial"/>
          <w:sz w:val="28"/>
          <w:szCs w:val="24"/>
        </w:rPr>
        <w:t>l</w:t>
      </w:r>
      <w:r w:rsidR="00A91409" w:rsidRPr="00C92401">
        <w:rPr>
          <w:rFonts w:ascii="Georgia" w:hAnsi="Georgia" w:cs="Arial"/>
          <w:sz w:val="28"/>
          <w:szCs w:val="24"/>
        </w:rPr>
        <w:t>os</w:t>
      </w:r>
      <w:r w:rsidRPr="00C92401">
        <w:rPr>
          <w:rFonts w:ascii="Georgia" w:hAnsi="Georgia" w:cs="Arial"/>
          <w:sz w:val="28"/>
          <w:szCs w:val="24"/>
        </w:rPr>
        <w:t xml:space="preserve"> título</w:t>
      </w:r>
      <w:r w:rsidR="00A91409" w:rsidRPr="00C92401">
        <w:rPr>
          <w:rFonts w:ascii="Georgia" w:hAnsi="Georgia" w:cs="Arial"/>
          <w:sz w:val="28"/>
          <w:szCs w:val="24"/>
        </w:rPr>
        <w:t>s</w:t>
      </w:r>
      <w:r w:rsidRPr="00C92401">
        <w:rPr>
          <w:rFonts w:ascii="Georgia" w:hAnsi="Georgia" w:cs="Arial"/>
          <w:sz w:val="28"/>
          <w:szCs w:val="24"/>
        </w:rPr>
        <w:t xml:space="preserve"> y la orden de pago debe quedar a salvo</w:t>
      </w:r>
      <w:r w:rsidR="00BC2049" w:rsidRPr="00C92401">
        <w:rPr>
          <w:rFonts w:ascii="Georgia" w:hAnsi="Georgia" w:cs="Arial"/>
          <w:sz w:val="28"/>
          <w:szCs w:val="24"/>
        </w:rPr>
        <w:t xml:space="preserve">, puesto que el dinero </w:t>
      </w:r>
      <w:r w:rsidR="00A93533" w:rsidRPr="00C92401">
        <w:rPr>
          <w:rFonts w:ascii="Georgia" w:hAnsi="Georgia" w:cs="Arial"/>
          <w:sz w:val="28"/>
          <w:szCs w:val="24"/>
        </w:rPr>
        <w:t xml:space="preserve">prestado y garantizado por el ejecutado </w:t>
      </w:r>
      <w:r w:rsidR="00BC2049" w:rsidRPr="00C92401">
        <w:rPr>
          <w:rFonts w:ascii="Georgia" w:hAnsi="Georgia" w:cs="Arial"/>
          <w:sz w:val="28"/>
          <w:szCs w:val="24"/>
        </w:rPr>
        <w:t>fue entregado a María Elena Cataño, tal como fue convenido</w:t>
      </w:r>
      <w:r w:rsidR="00B95F86" w:rsidRPr="00C92401">
        <w:rPr>
          <w:rFonts w:ascii="Georgia" w:hAnsi="Georgia" w:cs="Arial"/>
          <w:sz w:val="28"/>
          <w:szCs w:val="24"/>
        </w:rPr>
        <w:t xml:space="preserve">. No sobra acotar que </w:t>
      </w:r>
      <w:r w:rsidR="00B95F86" w:rsidRPr="00C92401">
        <w:rPr>
          <w:rFonts w:ascii="Georgia" w:hAnsi="Georgia"/>
          <w:sz w:val="28"/>
          <w:szCs w:val="24"/>
        </w:rPr>
        <w:t>reluce la gestión probatoria de la parte ejecutada</w:t>
      </w:r>
      <w:r w:rsidR="00363062" w:rsidRPr="00C92401">
        <w:rPr>
          <w:rFonts w:ascii="Georgia" w:hAnsi="Georgia"/>
          <w:sz w:val="28"/>
          <w:szCs w:val="24"/>
        </w:rPr>
        <w:t>,</w:t>
      </w:r>
      <w:r w:rsidR="00B95F86" w:rsidRPr="00C92401">
        <w:rPr>
          <w:rFonts w:ascii="Georgia" w:hAnsi="Georgia"/>
          <w:sz w:val="28"/>
          <w:szCs w:val="24"/>
        </w:rPr>
        <w:t xml:space="preserve"> harto precaria</w:t>
      </w:r>
      <w:r w:rsidR="0042188D" w:rsidRPr="00C92401">
        <w:rPr>
          <w:rFonts w:ascii="Georgia" w:hAnsi="Georgia"/>
          <w:sz w:val="28"/>
          <w:szCs w:val="24"/>
        </w:rPr>
        <w:t>;</w:t>
      </w:r>
      <w:r w:rsidR="00B95F86" w:rsidRPr="00C92401">
        <w:rPr>
          <w:rFonts w:ascii="Georgia" w:hAnsi="Georgia"/>
          <w:sz w:val="28"/>
          <w:szCs w:val="24"/>
        </w:rPr>
        <w:t xml:space="preserve"> se limitó a excepcionar la inexistencia del mutuo, las pruebas te</w:t>
      </w:r>
      <w:r w:rsidR="0042188D" w:rsidRPr="00C92401">
        <w:rPr>
          <w:rFonts w:ascii="Georgia" w:hAnsi="Georgia"/>
          <w:sz w:val="28"/>
          <w:szCs w:val="24"/>
        </w:rPr>
        <w:t xml:space="preserve">stimoniales le fueron negadas y las </w:t>
      </w:r>
      <w:r w:rsidR="00B95F86" w:rsidRPr="00C92401">
        <w:rPr>
          <w:rFonts w:ascii="Georgia" w:hAnsi="Georgia"/>
          <w:sz w:val="28"/>
          <w:szCs w:val="24"/>
        </w:rPr>
        <w:t>decreta</w:t>
      </w:r>
      <w:r w:rsidR="00D7421A" w:rsidRPr="00C92401">
        <w:rPr>
          <w:rFonts w:ascii="Georgia" w:hAnsi="Georgia"/>
          <w:sz w:val="28"/>
          <w:szCs w:val="24"/>
        </w:rPr>
        <w:t>das</w:t>
      </w:r>
      <w:r w:rsidR="00B95F86" w:rsidRPr="00C92401">
        <w:rPr>
          <w:rFonts w:ascii="Georgia" w:hAnsi="Georgia"/>
          <w:sz w:val="28"/>
          <w:szCs w:val="24"/>
        </w:rPr>
        <w:t xml:space="preserve"> de oficio (Señores María Elena y Francisco Javier) fueron desaprovechadas.</w:t>
      </w:r>
    </w:p>
    <w:p w:rsidR="00B95F86" w:rsidRPr="00C92401" w:rsidRDefault="00B95F86" w:rsidP="00B95F86">
      <w:pPr>
        <w:spacing w:line="360" w:lineRule="auto"/>
        <w:jc w:val="both"/>
        <w:rPr>
          <w:rFonts w:ascii="Georgia" w:hAnsi="Georgia"/>
          <w:sz w:val="28"/>
          <w:szCs w:val="24"/>
        </w:rPr>
      </w:pPr>
    </w:p>
    <w:p w:rsidR="00B95F86" w:rsidRPr="00C92401" w:rsidRDefault="00B95F86" w:rsidP="00B95F86">
      <w:pPr>
        <w:spacing w:line="360" w:lineRule="auto"/>
        <w:jc w:val="both"/>
        <w:rPr>
          <w:rFonts w:ascii="Georgia" w:hAnsi="Georgia"/>
          <w:sz w:val="28"/>
          <w:szCs w:val="24"/>
        </w:rPr>
      </w:pPr>
      <w:r w:rsidRPr="00C92401">
        <w:rPr>
          <w:rFonts w:ascii="Georgia" w:hAnsi="Georgia"/>
          <w:sz w:val="28"/>
          <w:szCs w:val="24"/>
        </w:rPr>
        <w:t xml:space="preserve">Se itera, que en este tipo de proceso, queda radicada en cabeza del </w:t>
      </w:r>
      <w:proofErr w:type="spellStart"/>
      <w:r w:rsidRPr="00C92401">
        <w:rPr>
          <w:rFonts w:ascii="Georgia" w:hAnsi="Georgia"/>
          <w:sz w:val="28"/>
          <w:szCs w:val="24"/>
        </w:rPr>
        <w:t>excepcionante</w:t>
      </w:r>
      <w:proofErr w:type="spellEnd"/>
      <w:r w:rsidRPr="00C92401">
        <w:rPr>
          <w:rFonts w:ascii="Georgia" w:hAnsi="Georgia"/>
          <w:sz w:val="28"/>
          <w:szCs w:val="24"/>
        </w:rPr>
        <w:t>, probar su hipótesis, pues se convierte en actor al alegarla (Artículo 1757, CC).  La noción de carga probatoria, en palabras del profesor Azula Camacho</w:t>
      </w:r>
      <w:r w:rsidRPr="00C92401">
        <w:rPr>
          <w:rStyle w:val="Refdenotaalpie"/>
          <w:rFonts w:ascii="Georgia" w:hAnsi="Georgia"/>
          <w:sz w:val="28"/>
          <w:szCs w:val="24"/>
        </w:rPr>
        <w:footnoteReference w:id="9"/>
      </w:r>
      <w:r w:rsidRPr="00C92401">
        <w:rPr>
          <w:rFonts w:ascii="Georgia" w:hAnsi="Georgia"/>
          <w:sz w:val="28"/>
          <w:szCs w:val="24"/>
        </w:rPr>
        <w:t xml:space="preserve">: </w:t>
      </w:r>
      <w:r w:rsidRPr="00C92401">
        <w:rPr>
          <w:rFonts w:ascii="Georgia" w:hAnsi="Georgia"/>
          <w:i/>
          <w:sz w:val="24"/>
          <w:szCs w:val="24"/>
        </w:rPr>
        <w:t xml:space="preserve">“(…) se considera como una regla de conducta para las partes, por </w:t>
      </w:r>
      <w:r w:rsidRPr="00C92401">
        <w:rPr>
          <w:rFonts w:ascii="Georgia" w:hAnsi="Georgia"/>
          <w:i/>
          <w:sz w:val="24"/>
          <w:szCs w:val="24"/>
        </w:rPr>
        <w:lastRenderedPageBreak/>
        <w:t>concretarse a observarla mediante la realización de todas aquellas actuaciones necesarias para establecer los hechos que apoyan su derecho en el proceso, sean las pretensiones o excepciones; mientras que para el juzgador es una regla de juicio, por indicarle la forma como le corresponde pronunciarse, concretamente en contra de la parte sobre la cual gravita. ( …)</w:t>
      </w:r>
      <w:r w:rsidRPr="00C92401">
        <w:rPr>
          <w:rFonts w:ascii="Georgia" w:hAnsi="Georgia"/>
          <w:sz w:val="24"/>
          <w:szCs w:val="24"/>
        </w:rPr>
        <w:t>”</w:t>
      </w:r>
      <w:r w:rsidRPr="00C92401">
        <w:rPr>
          <w:rFonts w:ascii="Georgia" w:hAnsi="Georgia"/>
          <w:sz w:val="28"/>
          <w:szCs w:val="24"/>
        </w:rPr>
        <w:t>.</w:t>
      </w:r>
    </w:p>
    <w:p w:rsidR="00B95F86" w:rsidRPr="00C92401" w:rsidRDefault="00B95F86" w:rsidP="00B95F86">
      <w:pPr>
        <w:spacing w:line="360" w:lineRule="auto"/>
        <w:jc w:val="both"/>
        <w:rPr>
          <w:rFonts w:ascii="Georgia" w:hAnsi="Georgia"/>
          <w:sz w:val="28"/>
          <w:szCs w:val="28"/>
        </w:rPr>
      </w:pPr>
    </w:p>
    <w:p w:rsidR="000631F8" w:rsidRPr="00C92401" w:rsidRDefault="00B95F86" w:rsidP="000631F8">
      <w:pPr>
        <w:spacing w:line="360" w:lineRule="auto"/>
        <w:jc w:val="both"/>
        <w:rPr>
          <w:rFonts w:ascii="Georgia" w:hAnsi="Georgia" w:cs="Arial"/>
          <w:sz w:val="28"/>
          <w:szCs w:val="24"/>
        </w:rPr>
      </w:pPr>
      <w:r w:rsidRPr="00C92401">
        <w:rPr>
          <w:rFonts w:ascii="Georgia" w:hAnsi="Georgia"/>
          <w:sz w:val="28"/>
          <w:szCs w:val="22"/>
        </w:rPr>
        <w:t xml:space="preserve">En los procesos de ejecución, de manera particular destaca el maestro Hernando </w:t>
      </w:r>
      <w:proofErr w:type="spellStart"/>
      <w:r w:rsidRPr="00C92401">
        <w:rPr>
          <w:rFonts w:ascii="Georgia" w:hAnsi="Georgia"/>
          <w:sz w:val="28"/>
          <w:szCs w:val="22"/>
        </w:rPr>
        <w:t>Devis</w:t>
      </w:r>
      <w:proofErr w:type="spellEnd"/>
      <w:r w:rsidRPr="00C92401">
        <w:rPr>
          <w:rFonts w:ascii="Georgia" w:hAnsi="Georgia"/>
          <w:sz w:val="28"/>
          <w:szCs w:val="22"/>
        </w:rPr>
        <w:t xml:space="preserve"> </w:t>
      </w:r>
      <w:proofErr w:type="spellStart"/>
      <w:r w:rsidRPr="00C92401">
        <w:rPr>
          <w:rFonts w:ascii="Georgia" w:hAnsi="Georgia"/>
          <w:sz w:val="28"/>
          <w:szCs w:val="22"/>
        </w:rPr>
        <w:t>Echandía</w:t>
      </w:r>
      <w:proofErr w:type="spellEnd"/>
      <w:r w:rsidRPr="00C92401">
        <w:rPr>
          <w:rFonts w:ascii="Georgia" w:hAnsi="Georgia"/>
          <w:sz w:val="28"/>
          <w:szCs w:val="22"/>
          <w:vertAlign w:val="superscript"/>
        </w:rPr>
        <w:footnoteReference w:id="10"/>
      </w:r>
      <w:r w:rsidRPr="00C92401">
        <w:rPr>
          <w:rFonts w:ascii="Georgia" w:hAnsi="Georgia"/>
          <w:sz w:val="28"/>
          <w:szCs w:val="22"/>
        </w:rPr>
        <w:t xml:space="preserve"> que: </w:t>
      </w:r>
      <w:r w:rsidRPr="00C92401">
        <w:rPr>
          <w:rFonts w:ascii="Georgia" w:hAnsi="Georgia"/>
          <w:sz w:val="24"/>
          <w:szCs w:val="22"/>
        </w:rPr>
        <w:t>“</w:t>
      </w:r>
      <w:r w:rsidRPr="00C92401">
        <w:rPr>
          <w:rFonts w:ascii="Georgia" w:hAnsi="Georgia"/>
          <w:i/>
          <w:sz w:val="24"/>
          <w:szCs w:val="22"/>
        </w:rPr>
        <w:t xml:space="preserve">1) La carga de la prueba en los procesos ejecutivos y similares.  (…) </w:t>
      </w:r>
      <w:r w:rsidRPr="00C92401">
        <w:rPr>
          <w:rFonts w:ascii="Georgia" w:hAnsi="Georgia"/>
          <w:i/>
          <w:sz w:val="24"/>
          <w:szCs w:val="22"/>
          <w:u w:val="single"/>
        </w:rPr>
        <w:t>Al demandado le corresponde la carga de probar los hechos que sirven de supuestos a las normas legales en que fundamenta sus excepciones</w:t>
      </w:r>
      <w:r w:rsidRPr="00C92401">
        <w:rPr>
          <w:rFonts w:ascii="Georgia" w:hAnsi="Georgia"/>
          <w:i/>
          <w:sz w:val="24"/>
          <w:szCs w:val="22"/>
        </w:rPr>
        <w:t>. (…).”.</w:t>
      </w:r>
      <w:r w:rsidRPr="00C92401">
        <w:rPr>
          <w:rFonts w:ascii="Georgia" w:hAnsi="Georgia"/>
          <w:sz w:val="28"/>
          <w:szCs w:val="22"/>
        </w:rPr>
        <w:t xml:space="preserve"> </w:t>
      </w:r>
      <w:proofErr w:type="spellStart"/>
      <w:r w:rsidRPr="00C92401">
        <w:rPr>
          <w:rFonts w:ascii="Georgia" w:hAnsi="Georgia"/>
          <w:sz w:val="28"/>
          <w:szCs w:val="22"/>
        </w:rPr>
        <w:t>Sublínea</w:t>
      </w:r>
      <w:proofErr w:type="spellEnd"/>
      <w:r w:rsidRPr="00C92401">
        <w:rPr>
          <w:rFonts w:ascii="Georgia" w:hAnsi="Georgia"/>
          <w:sz w:val="28"/>
          <w:szCs w:val="22"/>
        </w:rPr>
        <w:t xml:space="preserve"> de este Despacho. Así las cosas, </w:t>
      </w:r>
      <w:r w:rsidR="000631F8" w:rsidRPr="00C92401">
        <w:rPr>
          <w:rFonts w:ascii="Georgia" w:hAnsi="Georgia" w:cs="Arial"/>
          <w:sz w:val="28"/>
          <w:szCs w:val="24"/>
        </w:rPr>
        <w:t xml:space="preserve">se impartirá confirmación a la decisión cuestionada. </w:t>
      </w:r>
    </w:p>
    <w:p w:rsidR="009B5C11" w:rsidRPr="00C92401" w:rsidRDefault="009B5C11" w:rsidP="000631F8">
      <w:pPr>
        <w:spacing w:line="360" w:lineRule="auto"/>
        <w:jc w:val="both"/>
        <w:rPr>
          <w:rFonts w:ascii="Georgia" w:hAnsi="Georgia" w:cs="Arial"/>
          <w:sz w:val="28"/>
          <w:szCs w:val="24"/>
        </w:rPr>
      </w:pPr>
    </w:p>
    <w:p w:rsidR="00F70E13" w:rsidRPr="00C92401" w:rsidRDefault="00F70E13" w:rsidP="00416F12">
      <w:pPr>
        <w:numPr>
          <w:ilvl w:val="0"/>
          <w:numId w:val="34"/>
        </w:numPr>
        <w:spacing w:line="360" w:lineRule="auto"/>
        <w:jc w:val="both"/>
        <w:rPr>
          <w:rFonts w:ascii="Georgia" w:hAnsi="Georgia" w:cs="Arial"/>
          <w:sz w:val="28"/>
          <w:szCs w:val="24"/>
          <w:lang w:val="es-CO"/>
        </w:rPr>
      </w:pPr>
      <w:r w:rsidRPr="00C92401">
        <w:rPr>
          <w:rFonts w:ascii="Georgia" w:hAnsi="Georgia" w:cs="Arial"/>
          <w:sz w:val="28"/>
          <w:szCs w:val="24"/>
          <w:lang w:val="es-CO"/>
        </w:rPr>
        <w:t>LAS DECISIONES FINALES</w:t>
      </w:r>
    </w:p>
    <w:p w:rsidR="001F2B9C" w:rsidRPr="00C92401" w:rsidRDefault="001F2B9C" w:rsidP="001F2B9C">
      <w:pPr>
        <w:spacing w:line="360" w:lineRule="auto"/>
        <w:ind w:left="432"/>
        <w:jc w:val="both"/>
        <w:rPr>
          <w:rFonts w:ascii="Georgia" w:hAnsi="Georgia" w:cs="Arial"/>
          <w:sz w:val="28"/>
          <w:szCs w:val="24"/>
          <w:lang w:val="es-CO"/>
        </w:rPr>
      </w:pPr>
    </w:p>
    <w:p w:rsidR="006E7F2E" w:rsidRPr="00C92401" w:rsidRDefault="00A023F9" w:rsidP="006E7F2E">
      <w:pPr>
        <w:spacing w:line="360" w:lineRule="auto"/>
        <w:jc w:val="both"/>
        <w:rPr>
          <w:rFonts w:ascii="Georgia" w:hAnsi="Georgia" w:cs="Arial"/>
          <w:sz w:val="28"/>
          <w:szCs w:val="24"/>
          <w:lang w:val="es-CO"/>
        </w:rPr>
      </w:pPr>
      <w:r w:rsidRPr="00C92401">
        <w:rPr>
          <w:rFonts w:ascii="Georgia" w:hAnsi="Georgia" w:cs="Arial"/>
          <w:sz w:val="28"/>
          <w:szCs w:val="24"/>
          <w:lang w:val="es-CO"/>
        </w:rPr>
        <w:t xml:space="preserve">Las premisas jurídicas ya enunciadas sirven para desechar la apelación y confirmar la sentencia censurada, al tenor de las motivaciones expuestas, que refuerzan lo dicho en aquella, pues impiden estimar la defensa propuesta. Se condenará en costas en esta instancia, a la parte recurrente, a favor de la parte actora, por haber fracasado en el recurso </w:t>
      </w:r>
      <w:r w:rsidR="006E7F2E" w:rsidRPr="00C92401">
        <w:rPr>
          <w:rFonts w:ascii="Georgia" w:hAnsi="Georgia" w:cs="Arial"/>
          <w:sz w:val="28"/>
          <w:szCs w:val="24"/>
          <w:lang w:val="es-CO"/>
        </w:rPr>
        <w:t>(Artículo 365-3º-4º, CGP).</w:t>
      </w:r>
    </w:p>
    <w:p w:rsidR="00A91409" w:rsidRPr="00C92401" w:rsidRDefault="00A91409" w:rsidP="006E7F2E">
      <w:pPr>
        <w:spacing w:line="360" w:lineRule="auto"/>
        <w:jc w:val="both"/>
        <w:rPr>
          <w:rFonts w:ascii="Georgia" w:hAnsi="Georgia" w:cs="Arial"/>
          <w:sz w:val="28"/>
          <w:szCs w:val="24"/>
          <w:lang w:val="es-CO"/>
        </w:rPr>
      </w:pPr>
    </w:p>
    <w:p w:rsidR="00A023F9" w:rsidRPr="00C92401" w:rsidRDefault="00A023F9" w:rsidP="00A023F9">
      <w:pPr>
        <w:spacing w:line="360" w:lineRule="auto"/>
        <w:jc w:val="both"/>
        <w:rPr>
          <w:rFonts w:ascii="Georgia" w:hAnsi="Georgia" w:cs="Arial"/>
          <w:sz w:val="28"/>
          <w:lang w:val="es-CO"/>
        </w:rPr>
      </w:pPr>
      <w:r w:rsidRPr="00C92401">
        <w:rPr>
          <w:rFonts w:ascii="Georgia" w:hAnsi="Georgia" w:cs="Arial"/>
          <w:sz w:val="28"/>
          <w:szCs w:val="24"/>
        </w:rPr>
        <w:t xml:space="preserve">La liquidación de costas se sujetará, en primera instancia, a lo previsto en el artículo 366 del CGP, sin embargo, </w:t>
      </w:r>
      <w:r w:rsidRPr="00C92401">
        <w:rPr>
          <w:rFonts w:ascii="Georgia" w:hAnsi="Georgia" w:cs="Arial"/>
          <w:sz w:val="28"/>
          <w:lang w:val="es-CO"/>
        </w:rPr>
        <w:t>las agencias en esta instancia se fijarán en auto posterior, en seguimiento de la variación hecha por esta Sala</w:t>
      </w:r>
      <w:r w:rsidRPr="00C92401">
        <w:rPr>
          <w:rStyle w:val="Refdenotaalpie"/>
          <w:rFonts w:ascii="Georgia" w:hAnsi="Georgia"/>
          <w:sz w:val="28"/>
          <w:lang w:val="es-CO"/>
        </w:rPr>
        <w:footnoteReference w:id="11"/>
      </w:r>
      <w:r w:rsidRPr="00C92401">
        <w:rPr>
          <w:rFonts w:ascii="Georgia" w:hAnsi="Georgia" w:cs="Arial"/>
          <w:sz w:val="28"/>
          <w:lang w:val="es-CO"/>
        </w:rPr>
        <w:t>, fundada en criterio de la CSJ, en reciente decisión</w:t>
      </w:r>
      <w:r w:rsidRPr="00C92401">
        <w:rPr>
          <w:rStyle w:val="Refdenotaalpie"/>
          <w:rFonts w:ascii="Georgia" w:hAnsi="Georgia"/>
          <w:sz w:val="28"/>
        </w:rPr>
        <w:footnoteReference w:id="12"/>
      </w:r>
      <w:r w:rsidRPr="00C92401">
        <w:rPr>
          <w:rFonts w:ascii="Georgia" w:hAnsi="Georgia" w:cs="Arial"/>
          <w:sz w:val="28"/>
          <w:lang w:val="es-CO"/>
        </w:rPr>
        <w:t xml:space="preserve"> de tutela (2017). Se comprende que se hace en auto y no en la sentencia misma, porque esa expresa </w:t>
      </w:r>
      <w:r w:rsidR="00CA6125" w:rsidRPr="00C92401">
        <w:rPr>
          <w:rFonts w:ascii="Georgia" w:hAnsi="Georgia" w:cs="Arial"/>
          <w:sz w:val="28"/>
          <w:lang w:val="es-CO"/>
        </w:rPr>
        <w:t xml:space="preserve">novedad, </w:t>
      </w:r>
      <w:r w:rsidRPr="00C92401">
        <w:rPr>
          <w:rFonts w:ascii="Georgia" w:hAnsi="Georgia" w:cs="Arial"/>
          <w:sz w:val="28"/>
          <w:lang w:val="es-CO"/>
        </w:rPr>
        <w:t>introducida</w:t>
      </w:r>
      <w:r w:rsidR="00CA6125" w:rsidRPr="00C92401">
        <w:rPr>
          <w:rFonts w:ascii="Georgia" w:hAnsi="Georgia" w:cs="Arial"/>
          <w:sz w:val="28"/>
          <w:lang w:val="es-CO"/>
        </w:rPr>
        <w:t xml:space="preserve"> </w:t>
      </w:r>
      <w:r w:rsidRPr="00C92401">
        <w:rPr>
          <w:rFonts w:ascii="Georgia" w:hAnsi="Georgia" w:cs="Arial"/>
          <w:sz w:val="28"/>
          <w:lang w:val="es-CO"/>
        </w:rPr>
        <w:t>por la Ley 1395 de 2010, desapar</w:t>
      </w:r>
      <w:r w:rsidR="00CA6125" w:rsidRPr="00C92401">
        <w:rPr>
          <w:rFonts w:ascii="Georgia" w:hAnsi="Georgia" w:cs="Arial"/>
          <w:sz w:val="28"/>
          <w:lang w:val="es-CO"/>
        </w:rPr>
        <w:t>eció</w:t>
      </w:r>
      <w:r w:rsidRPr="00C92401">
        <w:rPr>
          <w:rFonts w:ascii="Georgia" w:hAnsi="Georgia" w:cs="Arial"/>
          <w:sz w:val="28"/>
          <w:lang w:val="es-CO"/>
        </w:rPr>
        <w:t xml:space="preserve"> en la nueva redacción del ordinal 2º del artículo 365, CGP.</w:t>
      </w:r>
    </w:p>
    <w:p w:rsidR="00A023F9" w:rsidRPr="00C92401" w:rsidRDefault="00A023F9" w:rsidP="005E373A">
      <w:pPr>
        <w:spacing w:line="360" w:lineRule="auto"/>
        <w:jc w:val="both"/>
        <w:rPr>
          <w:rFonts w:ascii="Georgia" w:hAnsi="Georgia" w:cs="Arial"/>
          <w:sz w:val="28"/>
          <w:szCs w:val="24"/>
          <w:lang w:val="es-CO"/>
        </w:rPr>
      </w:pPr>
    </w:p>
    <w:p w:rsidR="005E373A" w:rsidRPr="00C92401" w:rsidRDefault="005E373A" w:rsidP="005E373A">
      <w:pPr>
        <w:spacing w:line="360" w:lineRule="auto"/>
        <w:jc w:val="both"/>
        <w:rPr>
          <w:rFonts w:ascii="Georgia" w:hAnsi="Georgia" w:cs="Arial"/>
          <w:sz w:val="28"/>
          <w:szCs w:val="24"/>
          <w:lang w:val="es-CO"/>
        </w:rPr>
      </w:pPr>
      <w:r w:rsidRPr="00C92401">
        <w:rPr>
          <w:rFonts w:ascii="Georgia" w:hAnsi="Georgia" w:cs="Arial"/>
          <w:sz w:val="28"/>
          <w:szCs w:val="24"/>
          <w:lang w:val="es-CO"/>
        </w:rPr>
        <w:t xml:space="preserve">En mérito de lo expuesto, el </w:t>
      </w:r>
      <w:r w:rsidRPr="00C92401">
        <w:rPr>
          <w:rFonts w:ascii="Georgia" w:hAnsi="Georgia" w:cs="Arial"/>
          <w:bCs/>
          <w:smallCaps/>
          <w:sz w:val="28"/>
          <w:szCs w:val="24"/>
          <w:lang w:val="es-CO"/>
        </w:rPr>
        <w:t>Tribunal Superior del Distrito Judicial de Pereira, Sala de Decisión Civil - Familia</w:t>
      </w:r>
      <w:r w:rsidRPr="00C92401">
        <w:rPr>
          <w:rFonts w:ascii="Georgia" w:hAnsi="Georgia" w:cs="Arial"/>
          <w:sz w:val="28"/>
          <w:szCs w:val="24"/>
          <w:lang w:val="es-CO"/>
        </w:rPr>
        <w:t>, administrando Justicia, en nombre de la República y por autoridad de la Ley,</w:t>
      </w:r>
    </w:p>
    <w:p w:rsidR="005E373A" w:rsidRPr="00C92401" w:rsidRDefault="005E373A" w:rsidP="005E373A">
      <w:pPr>
        <w:spacing w:line="360" w:lineRule="auto"/>
        <w:jc w:val="center"/>
        <w:rPr>
          <w:rFonts w:ascii="Georgia" w:hAnsi="Georgia" w:cs="Arial"/>
          <w:sz w:val="28"/>
          <w:szCs w:val="24"/>
          <w:lang w:val="es-CO"/>
        </w:rPr>
      </w:pPr>
      <w:r w:rsidRPr="00C92401">
        <w:rPr>
          <w:rFonts w:ascii="Georgia" w:hAnsi="Georgia" w:cs="Arial"/>
          <w:sz w:val="28"/>
          <w:szCs w:val="24"/>
          <w:lang w:val="es-CO"/>
        </w:rPr>
        <w:lastRenderedPageBreak/>
        <w:t xml:space="preserve">F A L </w:t>
      </w:r>
      <w:proofErr w:type="spellStart"/>
      <w:r w:rsidRPr="00C92401">
        <w:rPr>
          <w:rFonts w:ascii="Georgia" w:hAnsi="Georgia" w:cs="Arial"/>
          <w:sz w:val="28"/>
          <w:szCs w:val="24"/>
          <w:lang w:val="es-CO"/>
        </w:rPr>
        <w:t>L</w:t>
      </w:r>
      <w:proofErr w:type="spellEnd"/>
      <w:r w:rsidRPr="00C92401">
        <w:rPr>
          <w:rFonts w:ascii="Georgia" w:hAnsi="Georgia" w:cs="Arial"/>
          <w:sz w:val="28"/>
          <w:szCs w:val="24"/>
          <w:lang w:val="es-CO"/>
        </w:rPr>
        <w:t xml:space="preserve"> A,</w:t>
      </w:r>
    </w:p>
    <w:p w:rsidR="0065525F" w:rsidRPr="00C92401" w:rsidRDefault="0065525F" w:rsidP="005E373A">
      <w:pPr>
        <w:spacing w:line="360" w:lineRule="auto"/>
        <w:jc w:val="center"/>
        <w:rPr>
          <w:rFonts w:ascii="Georgia" w:hAnsi="Georgia" w:cs="Arial"/>
          <w:sz w:val="14"/>
          <w:szCs w:val="24"/>
          <w:lang w:val="es-CO"/>
        </w:rPr>
      </w:pPr>
    </w:p>
    <w:p w:rsidR="00A023F9" w:rsidRPr="00C92401" w:rsidRDefault="00A023F9" w:rsidP="00A023F9">
      <w:pPr>
        <w:widowControl/>
        <w:numPr>
          <w:ilvl w:val="0"/>
          <w:numId w:val="4"/>
        </w:numPr>
        <w:overflowPunct/>
        <w:autoSpaceDE/>
        <w:autoSpaceDN/>
        <w:adjustRightInd/>
        <w:spacing w:line="360" w:lineRule="auto"/>
        <w:jc w:val="both"/>
        <w:rPr>
          <w:rFonts w:ascii="Georgia" w:hAnsi="Georgia" w:cs="Arial"/>
          <w:sz w:val="28"/>
          <w:szCs w:val="24"/>
          <w:lang w:val="es-CO"/>
        </w:rPr>
      </w:pPr>
      <w:r w:rsidRPr="00C92401">
        <w:rPr>
          <w:rFonts w:ascii="Georgia" w:hAnsi="Georgia" w:cs="Arial"/>
          <w:sz w:val="28"/>
          <w:szCs w:val="24"/>
          <w:lang w:val="es-CO"/>
        </w:rPr>
        <w:t>CONFIRMAR el fallo fechado el día 19-12-2016 del Juzgado Quinto Civil del Circuito de Pereira, R., dentro del presente proceso.</w:t>
      </w:r>
    </w:p>
    <w:p w:rsidR="005E373A" w:rsidRPr="00C92401" w:rsidRDefault="009B5C11" w:rsidP="009B5C11">
      <w:pPr>
        <w:pStyle w:val="Textoindependiente"/>
        <w:tabs>
          <w:tab w:val="left" w:pos="5355"/>
        </w:tabs>
        <w:spacing w:line="360" w:lineRule="auto"/>
        <w:jc w:val="left"/>
        <w:rPr>
          <w:rFonts w:ascii="Georgia" w:hAnsi="Georgia" w:cs="Arial"/>
          <w:sz w:val="16"/>
          <w:szCs w:val="24"/>
          <w:lang w:val="es-CO"/>
        </w:rPr>
      </w:pPr>
      <w:r w:rsidRPr="00C92401">
        <w:rPr>
          <w:rFonts w:ascii="Georgia" w:hAnsi="Georgia" w:cs="Arial"/>
          <w:sz w:val="28"/>
          <w:szCs w:val="24"/>
          <w:lang w:val="es-CO"/>
        </w:rPr>
        <w:tab/>
      </w:r>
    </w:p>
    <w:p w:rsidR="00AF3CD8" w:rsidRPr="00C92401" w:rsidRDefault="00AF3CD8" w:rsidP="00AF3CD8">
      <w:pPr>
        <w:widowControl/>
        <w:numPr>
          <w:ilvl w:val="0"/>
          <w:numId w:val="4"/>
        </w:numPr>
        <w:overflowPunct/>
        <w:adjustRightInd/>
        <w:spacing w:line="360" w:lineRule="auto"/>
        <w:jc w:val="both"/>
        <w:rPr>
          <w:rFonts w:ascii="Georgia" w:hAnsi="Georgia" w:cs="Arial"/>
          <w:sz w:val="28"/>
          <w:szCs w:val="24"/>
          <w:lang w:val="es-CO"/>
        </w:rPr>
      </w:pPr>
      <w:r w:rsidRPr="00C92401">
        <w:rPr>
          <w:rFonts w:ascii="Georgia" w:hAnsi="Georgia" w:cs="Arial"/>
          <w:sz w:val="28"/>
          <w:szCs w:val="24"/>
          <w:lang w:val="es-CO"/>
        </w:rPr>
        <w:t xml:space="preserve">CONDENAR en costas en esta instancia, a la parte ejecutada y a favor de la parte actora. Se liquidarán en primera instancia y las agencias </w:t>
      </w:r>
      <w:r w:rsidR="00D56A1C" w:rsidRPr="00C92401">
        <w:rPr>
          <w:rFonts w:ascii="Georgia" w:hAnsi="Georgia" w:cs="Arial"/>
          <w:sz w:val="28"/>
          <w:szCs w:val="24"/>
          <w:lang w:val="es-CO"/>
        </w:rPr>
        <w:t xml:space="preserve">en esta sede, </w:t>
      </w:r>
      <w:r w:rsidRPr="00C92401">
        <w:rPr>
          <w:rFonts w:ascii="Georgia" w:hAnsi="Georgia" w:cs="Arial"/>
          <w:sz w:val="28"/>
          <w:szCs w:val="24"/>
          <w:lang w:val="es-CO"/>
        </w:rPr>
        <w:t>se fijaran en auto posterior.</w:t>
      </w:r>
    </w:p>
    <w:p w:rsidR="006E7F2E" w:rsidRPr="00C92401" w:rsidRDefault="006E7F2E" w:rsidP="005E373A">
      <w:pPr>
        <w:pStyle w:val="Textoindependiente"/>
        <w:spacing w:line="360" w:lineRule="auto"/>
        <w:jc w:val="center"/>
        <w:rPr>
          <w:rFonts w:ascii="Georgia" w:hAnsi="Georgia" w:cs="Arial"/>
          <w:sz w:val="16"/>
          <w:szCs w:val="24"/>
          <w:lang w:val="es-CO"/>
        </w:rPr>
      </w:pPr>
    </w:p>
    <w:p w:rsidR="005B58DE" w:rsidRPr="00C92401" w:rsidRDefault="005E373A" w:rsidP="005E373A">
      <w:pPr>
        <w:widowControl/>
        <w:numPr>
          <w:ilvl w:val="0"/>
          <w:numId w:val="4"/>
        </w:numPr>
        <w:overflowPunct/>
        <w:autoSpaceDE/>
        <w:autoSpaceDN/>
        <w:adjustRightInd/>
        <w:spacing w:line="360" w:lineRule="auto"/>
        <w:jc w:val="both"/>
        <w:rPr>
          <w:rFonts w:ascii="Georgia" w:hAnsi="Georgia" w:cs="Arial"/>
          <w:sz w:val="28"/>
          <w:szCs w:val="24"/>
        </w:rPr>
      </w:pPr>
      <w:r w:rsidRPr="00C92401">
        <w:rPr>
          <w:rFonts w:ascii="Georgia" w:hAnsi="Georgia" w:cs="Arial"/>
          <w:sz w:val="28"/>
          <w:szCs w:val="24"/>
          <w:lang w:val="es-CO"/>
        </w:rPr>
        <w:t>DEVOLVER el expediente al Juzgado de origen, en firme esta providencia.</w:t>
      </w:r>
    </w:p>
    <w:p w:rsidR="00F70E13" w:rsidRPr="00C92401" w:rsidRDefault="00F70E13" w:rsidP="00F70E13">
      <w:pPr>
        <w:widowControl/>
        <w:overflowPunct/>
        <w:autoSpaceDE/>
        <w:autoSpaceDN/>
        <w:adjustRightInd/>
        <w:spacing w:line="360" w:lineRule="auto"/>
        <w:jc w:val="both"/>
        <w:rPr>
          <w:rFonts w:ascii="Georgia" w:hAnsi="Georgia" w:cs="Arial"/>
          <w:sz w:val="28"/>
          <w:szCs w:val="24"/>
          <w:lang w:val="en-US"/>
        </w:rPr>
      </w:pPr>
      <w:r w:rsidRPr="00C92401">
        <w:rPr>
          <w:rFonts w:ascii="Georgia" w:hAnsi="Georgia" w:cs="Arial"/>
          <w:sz w:val="28"/>
          <w:szCs w:val="24"/>
        </w:rPr>
        <w:t>Esta decisión queda notificada en estrados. No siendo otro el objeto de la presente audiencia, a la hora de las XXX, se da por terminada.</w:t>
      </w:r>
    </w:p>
    <w:p w:rsidR="009B5C11" w:rsidRPr="00C92401" w:rsidRDefault="009B5C11" w:rsidP="0097155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8"/>
          <w:szCs w:val="18"/>
          <w:lang w:val="en-US"/>
        </w:rPr>
      </w:pPr>
    </w:p>
    <w:p w:rsidR="009B5C11" w:rsidRPr="00C92401" w:rsidRDefault="009B5C11" w:rsidP="0097155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8"/>
          <w:szCs w:val="18"/>
          <w:lang w:val="en-US"/>
        </w:rPr>
      </w:pPr>
    </w:p>
    <w:p w:rsidR="006C64D8" w:rsidRPr="00C92401" w:rsidRDefault="006C64D8" w:rsidP="006C64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Cs w:val="16"/>
          <w:lang w:val="en-US"/>
        </w:rPr>
      </w:pPr>
      <w:r w:rsidRPr="00C92401">
        <w:rPr>
          <w:rFonts w:ascii="Georgia" w:hAnsi="Georgia" w:cs="Arial"/>
          <w:spacing w:val="-3"/>
          <w:w w:val="150"/>
          <w:sz w:val="28"/>
          <w:szCs w:val="18"/>
          <w:lang w:val="en-US"/>
        </w:rPr>
        <w:t>D</w:t>
      </w:r>
      <w:r w:rsidRPr="00C92401">
        <w:rPr>
          <w:rFonts w:ascii="Georgia" w:hAnsi="Georgia" w:cs="Arial"/>
          <w:spacing w:val="-3"/>
          <w:w w:val="150"/>
          <w:szCs w:val="16"/>
          <w:lang w:val="en-US"/>
        </w:rPr>
        <w:t>UBERNEY</w:t>
      </w:r>
      <w:r w:rsidRPr="00C92401">
        <w:rPr>
          <w:rFonts w:ascii="Georgia" w:hAnsi="Georgia" w:cs="Arial"/>
          <w:spacing w:val="-3"/>
          <w:w w:val="150"/>
          <w:sz w:val="24"/>
          <w:szCs w:val="18"/>
          <w:lang w:val="en-US"/>
        </w:rPr>
        <w:t xml:space="preserve"> </w:t>
      </w:r>
      <w:r w:rsidRPr="00C92401">
        <w:rPr>
          <w:rFonts w:ascii="Georgia" w:hAnsi="Georgia" w:cs="Arial"/>
          <w:spacing w:val="-3"/>
          <w:w w:val="150"/>
          <w:sz w:val="28"/>
          <w:szCs w:val="18"/>
          <w:lang w:val="en-US"/>
        </w:rPr>
        <w:t>G</w:t>
      </w:r>
      <w:r w:rsidRPr="00C92401">
        <w:rPr>
          <w:rFonts w:ascii="Georgia" w:hAnsi="Georgia" w:cs="Arial"/>
          <w:spacing w:val="-3"/>
          <w:w w:val="150"/>
          <w:szCs w:val="16"/>
          <w:lang w:val="en-US"/>
        </w:rPr>
        <w:t>RISALES</w:t>
      </w:r>
      <w:r w:rsidRPr="00C92401">
        <w:rPr>
          <w:rFonts w:ascii="Georgia" w:hAnsi="Georgia" w:cs="Arial"/>
          <w:spacing w:val="-3"/>
          <w:w w:val="150"/>
          <w:sz w:val="24"/>
          <w:szCs w:val="18"/>
          <w:lang w:val="en-US"/>
        </w:rPr>
        <w:t xml:space="preserve"> </w:t>
      </w:r>
      <w:r w:rsidRPr="00C92401">
        <w:rPr>
          <w:rFonts w:ascii="Georgia" w:hAnsi="Georgia" w:cs="Arial"/>
          <w:spacing w:val="-3"/>
          <w:w w:val="150"/>
          <w:sz w:val="28"/>
          <w:szCs w:val="18"/>
          <w:lang w:val="en-US"/>
        </w:rPr>
        <w:t>H</w:t>
      </w:r>
      <w:r w:rsidRPr="00C92401">
        <w:rPr>
          <w:rFonts w:ascii="Georgia" w:hAnsi="Georgia" w:cs="Arial"/>
          <w:spacing w:val="-3"/>
          <w:w w:val="150"/>
          <w:szCs w:val="16"/>
          <w:lang w:val="en-US"/>
        </w:rPr>
        <w:t>ERRERA</w:t>
      </w:r>
    </w:p>
    <w:p w:rsidR="006C64D8" w:rsidRPr="00C92401" w:rsidRDefault="006C64D8" w:rsidP="006C64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lang w:val="en-US"/>
        </w:rPr>
      </w:pPr>
      <w:r w:rsidRPr="00C92401">
        <w:rPr>
          <w:rFonts w:ascii="Georgia" w:hAnsi="Georgia" w:cs="Arial"/>
          <w:spacing w:val="-3"/>
          <w:w w:val="150"/>
          <w:sz w:val="24"/>
          <w:lang w:val="en-US"/>
        </w:rPr>
        <w:t>M</w:t>
      </w:r>
      <w:r w:rsidRPr="00C92401">
        <w:rPr>
          <w:rFonts w:ascii="Georgia" w:hAnsi="Georgia" w:cs="Arial"/>
          <w:spacing w:val="-3"/>
          <w:w w:val="150"/>
          <w:sz w:val="22"/>
          <w:lang w:val="en-US"/>
        </w:rPr>
        <w:t xml:space="preserve"> </w:t>
      </w:r>
      <w:r w:rsidRPr="00C92401">
        <w:rPr>
          <w:rFonts w:ascii="Georgia" w:hAnsi="Georgia" w:cs="Arial"/>
          <w:spacing w:val="-3"/>
          <w:w w:val="150"/>
          <w:lang w:val="en-US"/>
        </w:rPr>
        <w:t>A G I S T R A D O</w:t>
      </w:r>
    </w:p>
    <w:p w:rsidR="00ED5970" w:rsidRPr="00C92401" w:rsidRDefault="00ED5970" w:rsidP="00ED59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28"/>
          <w:szCs w:val="18"/>
          <w:lang w:val="en-US"/>
        </w:rPr>
      </w:pPr>
    </w:p>
    <w:p w:rsidR="006C64D8" w:rsidRPr="00C92401" w:rsidRDefault="006C64D8" w:rsidP="006C64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w w:val="150"/>
          <w:sz w:val="22"/>
          <w:lang w:val="en-US"/>
        </w:rPr>
      </w:pPr>
      <w:r w:rsidRPr="00C92401">
        <w:rPr>
          <w:rFonts w:ascii="Georgia" w:hAnsi="Georgia"/>
          <w:w w:val="150"/>
          <w:sz w:val="28"/>
          <w:szCs w:val="18"/>
          <w:lang w:val="en-US"/>
        </w:rPr>
        <w:t>E</w:t>
      </w:r>
      <w:r w:rsidRPr="00C92401">
        <w:rPr>
          <w:rFonts w:ascii="Georgia" w:hAnsi="Georgia"/>
          <w:w w:val="150"/>
          <w:szCs w:val="18"/>
          <w:lang w:val="en-US"/>
        </w:rPr>
        <w:t>DDER</w:t>
      </w:r>
      <w:r w:rsidRPr="00C92401">
        <w:rPr>
          <w:rFonts w:ascii="Georgia" w:hAnsi="Georgia"/>
          <w:w w:val="150"/>
          <w:lang w:val="en-US"/>
        </w:rPr>
        <w:t xml:space="preserve"> </w:t>
      </w:r>
      <w:r w:rsidRPr="00C92401">
        <w:rPr>
          <w:rFonts w:ascii="Georgia" w:hAnsi="Georgia"/>
          <w:w w:val="150"/>
          <w:sz w:val="28"/>
          <w:lang w:val="en-US"/>
        </w:rPr>
        <w:t>J</w:t>
      </w:r>
      <w:r w:rsidRPr="00C92401">
        <w:rPr>
          <w:rFonts w:ascii="Georgia" w:hAnsi="Georgia"/>
          <w:w w:val="150"/>
          <w:szCs w:val="18"/>
          <w:lang w:val="en-US"/>
        </w:rPr>
        <w:t xml:space="preserve">IMMY </w:t>
      </w:r>
      <w:r w:rsidRPr="00C92401">
        <w:rPr>
          <w:rFonts w:ascii="Georgia" w:hAnsi="Georgia"/>
          <w:w w:val="150"/>
          <w:sz w:val="28"/>
          <w:lang w:val="en-US"/>
        </w:rPr>
        <w:t>S</w:t>
      </w:r>
      <w:r w:rsidRPr="00C92401">
        <w:rPr>
          <w:rFonts w:ascii="Georgia" w:hAnsi="Georgia"/>
          <w:w w:val="150"/>
          <w:szCs w:val="18"/>
          <w:lang w:val="en-US"/>
        </w:rPr>
        <w:t xml:space="preserve">ÁNCHEZ </w:t>
      </w:r>
      <w:r w:rsidRPr="00C92401">
        <w:rPr>
          <w:rFonts w:ascii="Georgia" w:hAnsi="Georgia"/>
          <w:w w:val="150"/>
          <w:sz w:val="28"/>
          <w:szCs w:val="18"/>
          <w:lang w:val="en-US"/>
        </w:rPr>
        <w:t>C</w:t>
      </w:r>
      <w:r w:rsidRPr="00C92401">
        <w:rPr>
          <w:rFonts w:ascii="Georgia" w:hAnsi="Georgia"/>
          <w:w w:val="150"/>
          <w:sz w:val="32"/>
          <w:szCs w:val="18"/>
          <w:lang w:val="en-US"/>
        </w:rPr>
        <w:t>.</w:t>
      </w:r>
      <w:r w:rsidRPr="00C92401">
        <w:rPr>
          <w:rFonts w:ascii="Georgia" w:hAnsi="Georgia"/>
          <w:w w:val="150"/>
          <w:sz w:val="32"/>
          <w:szCs w:val="18"/>
          <w:lang w:val="en-US"/>
        </w:rPr>
        <w:tab/>
      </w:r>
      <w:r w:rsidRPr="00C92401">
        <w:rPr>
          <w:rFonts w:ascii="Georgia" w:hAnsi="Georgia" w:cs="Arial"/>
          <w:spacing w:val="-3"/>
          <w:w w:val="150"/>
          <w:sz w:val="28"/>
          <w:szCs w:val="18"/>
          <w:lang w:val="en-US"/>
        </w:rPr>
        <w:t>J</w:t>
      </w:r>
      <w:r w:rsidRPr="00C92401">
        <w:rPr>
          <w:rFonts w:ascii="Georgia" w:hAnsi="Georgia" w:cs="Arial"/>
          <w:spacing w:val="-3"/>
          <w:w w:val="150"/>
          <w:szCs w:val="18"/>
          <w:lang w:val="en-US"/>
        </w:rPr>
        <w:t xml:space="preserve">AIME </w:t>
      </w:r>
      <w:r w:rsidRPr="00C92401">
        <w:rPr>
          <w:rFonts w:ascii="Georgia" w:hAnsi="Georgia" w:cs="Arial"/>
          <w:spacing w:val="-3"/>
          <w:w w:val="150"/>
          <w:sz w:val="28"/>
          <w:szCs w:val="18"/>
          <w:lang w:val="en-US"/>
        </w:rPr>
        <w:t>A</w:t>
      </w:r>
      <w:r w:rsidRPr="00C92401">
        <w:rPr>
          <w:rFonts w:ascii="Georgia" w:hAnsi="Georgia"/>
          <w:w w:val="150"/>
          <w:szCs w:val="18"/>
          <w:lang w:val="en-US"/>
        </w:rPr>
        <w:t xml:space="preserve">LBERTO </w:t>
      </w:r>
      <w:r w:rsidRPr="00C92401">
        <w:rPr>
          <w:rFonts w:ascii="Georgia" w:hAnsi="Georgia" w:cs="Arial"/>
          <w:spacing w:val="-3"/>
          <w:w w:val="150"/>
          <w:sz w:val="28"/>
          <w:szCs w:val="18"/>
          <w:lang w:val="en-US"/>
        </w:rPr>
        <w:t>S</w:t>
      </w:r>
      <w:r w:rsidRPr="00C92401">
        <w:rPr>
          <w:rFonts w:ascii="Georgia" w:hAnsi="Georgia" w:cs="Arial"/>
          <w:spacing w:val="-3"/>
          <w:w w:val="150"/>
          <w:szCs w:val="16"/>
          <w:lang w:val="en-US"/>
        </w:rPr>
        <w:t xml:space="preserve">ARAZA </w:t>
      </w:r>
      <w:r w:rsidRPr="00C92401">
        <w:rPr>
          <w:rFonts w:ascii="Georgia" w:hAnsi="Georgia" w:cs="Arial"/>
          <w:spacing w:val="-3"/>
          <w:w w:val="150"/>
          <w:sz w:val="28"/>
          <w:szCs w:val="18"/>
          <w:lang w:val="en-US"/>
        </w:rPr>
        <w:t>N</w:t>
      </w:r>
      <w:r w:rsidRPr="00C92401">
        <w:rPr>
          <w:rFonts w:ascii="Georgia" w:hAnsi="Georgia" w:cs="Arial"/>
          <w:spacing w:val="-3"/>
          <w:w w:val="150"/>
          <w:sz w:val="32"/>
          <w:szCs w:val="18"/>
          <w:lang w:val="en-US"/>
        </w:rPr>
        <w:t>.</w:t>
      </w:r>
    </w:p>
    <w:p w:rsidR="006C64D8" w:rsidRPr="00C92401" w:rsidRDefault="006C64D8" w:rsidP="006C64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w w:val="150"/>
          <w:lang w:val="en-GB"/>
        </w:rPr>
      </w:pPr>
      <w:r w:rsidRPr="00C92401">
        <w:rPr>
          <w:rFonts w:ascii="Georgia" w:hAnsi="Georgia" w:cs="Arial"/>
          <w:w w:val="150"/>
          <w:sz w:val="32"/>
          <w:lang w:val="en-GB"/>
        </w:rPr>
        <w:tab/>
      </w:r>
      <w:r w:rsidRPr="00C92401">
        <w:rPr>
          <w:rFonts w:ascii="Georgia" w:hAnsi="Georgia" w:cs="Arial"/>
          <w:w w:val="150"/>
          <w:sz w:val="28"/>
          <w:lang w:val="en-GB"/>
        </w:rPr>
        <w:t>M</w:t>
      </w:r>
      <w:r w:rsidRPr="00C92401">
        <w:rPr>
          <w:rFonts w:ascii="Georgia" w:hAnsi="Georgia" w:cs="Arial"/>
          <w:w w:val="150"/>
          <w:lang w:val="en-GB"/>
        </w:rPr>
        <w:t xml:space="preserve"> A G I S T R A D O </w:t>
      </w:r>
      <w:r w:rsidRPr="00C92401">
        <w:rPr>
          <w:rFonts w:ascii="Georgia" w:hAnsi="Georgia" w:cs="Arial"/>
          <w:w w:val="150"/>
          <w:lang w:val="en-GB"/>
        </w:rPr>
        <w:tab/>
      </w:r>
      <w:r w:rsidRPr="00C92401">
        <w:rPr>
          <w:rFonts w:ascii="Georgia" w:hAnsi="Georgia" w:cs="Arial"/>
          <w:w w:val="150"/>
          <w:lang w:val="en-GB"/>
        </w:rPr>
        <w:tab/>
      </w:r>
      <w:r w:rsidRPr="00C92401">
        <w:rPr>
          <w:rFonts w:ascii="Georgia" w:hAnsi="Georgia" w:cs="Arial"/>
          <w:w w:val="150"/>
          <w:lang w:val="en-GB"/>
        </w:rPr>
        <w:tab/>
      </w:r>
      <w:r w:rsidRPr="00C92401">
        <w:rPr>
          <w:rFonts w:ascii="Georgia" w:hAnsi="Georgia" w:cs="Arial"/>
          <w:w w:val="150"/>
          <w:sz w:val="28"/>
          <w:lang w:val="en-GB"/>
        </w:rPr>
        <w:t>M</w:t>
      </w:r>
      <w:r w:rsidRPr="00C92401">
        <w:rPr>
          <w:rFonts w:ascii="Georgia" w:hAnsi="Georgia" w:cs="Arial"/>
          <w:w w:val="150"/>
          <w:lang w:val="en-GB"/>
        </w:rPr>
        <w:t xml:space="preserve"> A G I S T R A D O</w:t>
      </w:r>
    </w:p>
    <w:p w:rsidR="007643BF" w:rsidRPr="00C92401" w:rsidRDefault="007643BF" w:rsidP="00971550">
      <w:pPr>
        <w:pStyle w:val="Textoindependiente"/>
        <w:tabs>
          <w:tab w:val="left" w:pos="9356"/>
          <w:tab w:val="left" w:pos="9498"/>
        </w:tabs>
        <w:spacing w:line="360" w:lineRule="auto"/>
        <w:ind w:left="7513"/>
        <w:jc w:val="right"/>
        <w:rPr>
          <w:rFonts w:ascii="Georgia" w:hAnsi="Georgia"/>
          <w:w w:val="150"/>
          <w:sz w:val="12"/>
          <w:szCs w:val="10"/>
          <w:lang w:val="en-US"/>
        </w:rPr>
      </w:pPr>
    </w:p>
    <w:p w:rsidR="006D6AD7" w:rsidRPr="00C92401" w:rsidRDefault="006C64D8" w:rsidP="006C64D8">
      <w:pPr>
        <w:pStyle w:val="Textoindependiente"/>
        <w:tabs>
          <w:tab w:val="left" w:pos="9356"/>
          <w:tab w:val="left" w:pos="9498"/>
        </w:tabs>
        <w:spacing w:line="360" w:lineRule="auto"/>
        <w:ind w:left="7513"/>
        <w:jc w:val="right"/>
        <w:rPr>
          <w:rFonts w:ascii="Georgia" w:hAnsi="Georgia" w:cs="Arial"/>
          <w:sz w:val="28"/>
          <w:szCs w:val="24"/>
          <w:lang w:val="en-US"/>
        </w:rPr>
      </w:pPr>
      <w:r w:rsidRPr="00C92401">
        <w:rPr>
          <w:rFonts w:ascii="Georgia" w:hAnsi="Georgia"/>
          <w:w w:val="150"/>
          <w:sz w:val="12"/>
          <w:szCs w:val="10"/>
          <w:lang w:val="es-CO"/>
        </w:rPr>
        <w:t>DGH / DGD / 201</w:t>
      </w:r>
      <w:r w:rsidR="00C03237" w:rsidRPr="00C92401">
        <w:rPr>
          <w:rFonts w:ascii="Georgia" w:hAnsi="Georgia"/>
          <w:w w:val="150"/>
          <w:sz w:val="12"/>
          <w:szCs w:val="10"/>
          <w:lang w:val="es-CO"/>
        </w:rPr>
        <w:t>8</w:t>
      </w:r>
    </w:p>
    <w:sectPr w:rsidR="006D6AD7" w:rsidRPr="00C92401" w:rsidSect="000B6833">
      <w:headerReference w:type="even" r:id="rId9"/>
      <w:headerReference w:type="default" r:id="rId10"/>
      <w:footerReference w:type="default" r:id="rId11"/>
      <w:footerReference w:type="first" r:id="rId12"/>
      <w:pgSz w:w="12242" w:h="18722" w:code="14"/>
      <w:pgMar w:top="1134" w:right="1134" w:bottom="141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7B6" w:rsidRDefault="004977B6">
      <w:r>
        <w:separator/>
      </w:r>
    </w:p>
  </w:endnote>
  <w:endnote w:type="continuationSeparator" w:id="0">
    <w:p w:rsidR="004977B6" w:rsidRDefault="0049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 w:name="DotumChe">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A7F" w:rsidRDefault="007A7A7F" w:rsidP="007A7A7F">
    <w:pPr>
      <w:pStyle w:val="Piedepgina"/>
      <w:pBdr>
        <w:bottom w:val="double" w:sz="6" w:space="1" w:color="auto"/>
      </w:pBdr>
      <w:spacing w:line="360" w:lineRule="auto"/>
      <w:jc w:val="right"/>
      <w:rPr>
        <w:rFonts w:ascii="Arial" w:hAnsi="Arial" w:cs="Arial"/>
        <w:spacing w:val="20"/>
        <w:w w:val="200"/>
        <w:sz w:val="14"/>
        <w:szCs w:val="10"/>
      </w:rPr>
    </w:pPr>
  </w:p>
  <w:p w:rsidR="007A7A7F" w:rsidRDefault="007A7A7F" w:rsidP="007A7A7F">
    <w:pPr>
      <w:pStyle w:val="Piedepgina"/>
      <w:spacing w:line="360" w:lineRule="auto"/>
      <w:jc w:val="right"/>
      <w:rPr>
        <w:rFonts w:ascii="Arial" w:hAnsi="Arial" w:cs="Arial"/>
        <w:spacing w:val="20"/>
        <w:w w:val="200"/>
        <w:sz w:val="14"/>
        <w:szCs w:val="10"/>
      </w:rPr>
    </w:pPr>
  </w:p>
  <w:p w:rsidR="007A7A7F" w:rsidRDefault="007A7A7F" w:rsidP="007A7A7F">
    <w:pPr>
      <w:pStyle w:val="Piedepgina"/>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ED34E4" w:rsidRPr="007A7A7F" w:rsidRDefault="007A7A7F" w:rsidP="007A7A7F">
    <w:pPr>
      <w:pStyle w:val="Piedepgina"/>
      <w:jc w:val="right"/>
    </w:pPr>
    <w:r w:rsidRPr="008317D8">
      <w:rPr>
        <w:rFonts w:ascii="Arial" w:hAnsi="Arial" w:cs="Arial"/>
        <w:spacing w:val="20"/>
        <w:w w:val="200"/>
        <w:sz w:val="8"/>
        <w:szCs w:val="10"/>
      </w:rPr>
      <w:t xml:space="preserve">MP </w:t>
    </w:r>
    <w:r w:rsidRPr="008317D8">
      <w:rPr>
        <w:rFonts w:ascii="Arial" w:hAnsi="Arial" w:cs="Arial"/>
        <w:spacing w:val="20"/>
        <w:w w:val="200"/>
        <w:sz w:val="10"/>
        <w:szCs w:val="10"/>
      </w:rPr>
      <w:t>D</w:t>
    </w:r>
    <w:r w:rsidRPr="008317D8">
      <w:rPr>
        <w:rFonts w:ascii="Arial" w:hAnsi="Arial" w:cs="Arial"/>
        <w:spacing w:val="20"/>
        <w:w w:val="200"/>
        <w:sz w:val="8"/>
        <w:szCs w:val="10"/>
      </w:rPr>
      <w:t xml:space="preserve">UBERNEY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BC4" w:rsidRDefault="00390BC4" w:rsidP="00B91083">
    <w:pPr>
      <w:pStyle w:val="Piedepgina"/>
      <w:pBdr>
        <w:bottom w:val="double" w:sz="6" w:space="1" w:color="auto"/>
      </w:pBdr>
      <w:spacing w:line="360" w:lineRule="auto"/>
      <w:jc w:val="right"/>
      <w:rPr>
        <w:rFonts w:ascii="Arial" w:hAnsi="Arial" w:cs="Arial"/>
        <w:spacing w:val="20"/>
        <w:w w:val="200"/>
        <w:sz w:val="14"/>
        <w:szCs w:val="10"/>
      </w:rPr>
    </w:pPr>
  </w:p>
  <w:p w:rsidR="0010616C" w:rsidRDefault="0010616C" w:rsidP="00B91083">
    <w:pPr>
      <w:pStyle w:val="Piedepgina"/>
      <w:spacing w:line="360" w:lineRule="auto"/>
      <w:jc w:val="right"/>
      <w:rPr>
        <w:rFonts w:ascii="Arial" w:hAnsi="Arial" w:cs="Arial"/>
        <w:spacing w:val="20"/>
        <w:w w:val="200"/>
        <w:sz w:val="14"/>
        <w:szCs w:val="10"/>
      </w:rPr>
    </w:pPr>
  </w:p>
  <w:p w:rsidR="00B91083" w:rsidRDefault="00B91083" w:rsidP="00B91083">
    <w:pPr>
      <w:pStyle w:val="Piedepgina"/>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sidR="00196546">
      <w:rPr>
        <w:rFonts w:ascii="Arial" w:hAnsi="Arial" w:cs="Arial"/>
        <w:spacing w:val="20"/>
        <w:w w:val="200"/>
        <w:sz w:val="10"/>
        <w:szCs w:val="10"/>
      </w:rPr>
      <w:t>EREIRA</w:t>
    </w:r>
  </w:p>
  <w:p w:rsidR="00B91083" w:rsidRDefault="00B91083" w:rsidP="00B91083">
    <w:pPr>
      <w:pStyle w:val="Piedepgina"/>
      <w:jc w:val="right"/>
    </w:pPr>
    <w:r w:rsidRPr="008317D8">
      <w:rPr>
        <w:rFonts w:ascii="Arial" w:hAnsi="Arial" w:cs="Arial"/>
        <w:spacing w:val="20"/>
        <w:w w:val="200"/>
        <w:sz w:val="8"/>
        <w:szCs w:val="10"/>
      </w:rPr>
      <w:t xml:space="preserve">MP </w:t>
    </w:r>
    <w:r w:rsidRPr="008317D8">
      <w:rPr>
        <w:rFonts w:ascii="Arial" w:hAnsi="Arial" w:cs="Arial"/>
        <w:spacing w:val="20"/>
        <w:w w:val="200"/>
        <w:sz w:val="10"/>
        <w:szCs w:val="10"/>
      </w:rPr>
      <w:t>D</w:t>
    </w:r>
    <w:r w:rsidRPr="008317D8">
      <w:rPr>
        <w:rFonts w:ascii="Arial" w:hAnsi="Arial" w:cs="Arial"/>
        <w:spacing w:val="20"/>
        <w:w w:val="200"/>
        <w:sz w:val="8"/>
        <w:szCs w:val="10"/>
      </w:rPr>
      <w:t xml:space="preserve">UBERNEY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7B6" w:rsidRDefault="004977B6">
      <w:r>
        <w:separator/>
      </w:r>
    </w:p>
  </w:footnote>
  <w:footnote w:type="continuationSeparator" w:id="0">
    <w:p w:rsidR="004977B6" w:rsidRDefault="004977B6">
      <w:r>
        <w:continuationSeparator/>
      </w:r>
    </w:p>
  </w:footnote>
  <w:footnote w:id="1">
    <w:p w:rsidR="00835BA6" w:rsidRPr="00375FD6" w:rsidRDefault="00835BA6" w:rsidP="00B95F86">
      <w:pPr>
        <w:pStyle w:val="Textonotapie"/>
        <w:jc w:val="both"/>
        <w:rPr>
          <w:lang w:val="es-CO"/>
        </w:rPr>
      </w:pPr>
      <w:r w:rsidRPr="00375FD6">
        <w:rPr>
          <w:rStyle w:val="Refdenotaalpie"/>
        </w:rPr>
        <w:footnoteRef/>
      </w:r>
      <w:r w:rsidRPr="00375FD6">
        <w:t xml:space="preserve"> </w:t>
      </w:r>
      <w:r w:rsidRPr="00375FD6">
        <w:rPr>
          <w:lang w:val="es-CO"/>
        </w:rPr>
        <w:t xml:space="preserve">CSJ, </w:t>
      </w:r>
      <w:r w:rsidRPr="00375FD6">
        <w:t xml:space="preserve">Civil. Sentencia del 19-04-1993, MP: </w:t>
      </w:r>
      <w:r w:rsidRPr="00375FD6">
        <w:rPr>
          <w:lang w:val="es-MX"/>
        </w:rPr>
        <w:t>García S.</w:t>
      </w:r>
    </w:p>
  </w:footnote>
  <w:footnote w:id="2">
    <w:p w:rsidR="00835BA6" w:rsidRPr="00375FD6" w:rsidRDefault="00835BA6" w:rsidP="00B95F86">
      <w:pPr>
        <w:pStyle w:val="Textonotapie"/>
        <w:jc w:val="both"/>
      </w:pPr>
      <w:r w:rsidRPr="00375FD6">
        <w:rPr>
          <w:rStyle w:val="Refdenotaalpie"/>
        </w:rPr>
        <w:footnoteRef/>
      </w:r>
      <w:r w:rsidRPr="00375FD6">
        <w:t xml:space="preserve"> </w:t>
      </w:r>
      <w:r w:rsidRPr="00375FD6">
        <w:rPr>
          <w:lang w:val="es-CO"/>
        </w:rPr>
        <w:t xml:space="preserve">CSJ. </w:t>
      </w:r>
      <w:r w:rsidRPr="00375FD6">
        <w:t>Civil. Sentencia del 20-02-2003, MP: Ramírez G., No.2003-00074-01.</w:t>
      </w:r>
    </w:p>
  </w:footnote>
  <w:footnote w:id="3">
    <w:p w:rsidR="002B18BE" w:rsidRPr="00375FD6" w:rsidRDefault="002B18BE" w:rsidP="00B95F86">
      <w:pPr>
        <w:pStyle w:val="Textonotapie"/>
        <w:jc w:val="both"/>
        <w:rPr>
          <w:lang w:val="es-CO"/>
        </w:rPr>
      </w:pPr>
      <w:r w:rsidRPr="00375FD6">
        <w:rPr>
          <w:rStyle w:val="Refdenotaalpie"/>
        </w:rPr>
        <w:footnoteRef/>
      </w:r>
      <w:r w:rsidRPr="00375FD6">
        <w:t xml:space="preserve"> CSJ. Civil.  Sentencias: (i) Del 25-11-2004, </w:t>
      </w:r>
      <w:proofErr w:type="spellStart"/>
      <w:r w:rsidRPr="00375FD6">
        <w:t>MP</w:t>
      </w:r>
      <w:proofErr w:type="spellEnd"/>
      <w:r w:rsidRPr="00375FD6">
        <w:t xml:space="preserve">: </w:t>
      </w:r>
      <w:proofErr w:type="spellStart"/>
      <w:r w:rsidRPr="00375FD6">
        <w:t>Munar</w:t>
      </w:r>
      <w:proofErr w:type="spellEnd"/>
      <w:r w:rsidRPr="00375FD6">
        <w:t xml:space="preserve"> C., No.7246; y (ii) Del 01-11-2011, MP: Díaz R., No.2002-00292-01.</w:t>
      </w:r>
    </w:p>
  </w:footnote>
  <w:footnote w:id="4">
    <w:p w:rsidR="002B18BE" w:rsidRPr="00375FD6" w:rsidRDefault="002B18BE" w:rsidP="00B95F86">
      <w:pPr>
        <w:pStyle w:val="Textonotapie"/>
        <w:jc w:val="both"/>
        <w:rPr>
          <w:lang w:val="es-CO"/>
        </w:rPr>
      </w:pPr>
      <w:r w:rsidRPr="00375FD6">
        <w:rPr>
          <w:rStyle w:val="Refdenotaalpie"/>
        </w:rPr>
        <w:footnoteRef/>
      </w:r>
      <w:r w:rsidRPr="00375FD6">
        <w:t xml:space="preserve"> C-102 de 2005.</w:t>
      </w:r>
    </w:p>
  </w:footnote>
  <w:footnote w:id="5">
    <w:p w:rsidR="00C77CB4" w:rsidRPr="00375FD6" w:rsidRDefault="00C77CB4" w:rsidP="00B95F86">
      <w:pPr>
        <w:pStyle w:val="Textonotapie"/>
        <w:jc w:val="both"/>
        <w:rPr>
          <w:lang w:val="es-CO"/>
        </w:rPr>
      </w:pPr>
      <w:r w:rsidRPr="00375FD6">
        <w:rPr>
          <w:rStyle w:val="Refdenotaalpie"/>
        </w:rPr>
        <w:footnoteRef/>
      </w:r>
      <w:r w:rsidRPr="00375FD6">
        <w:t xml:space="preserve"> CSJ, Civil. Sentencia del 07-09-1993; MP: Jaramillo S., No.3475.</w:t>
      </w:r>
    </w:p>
  </w:footnote>
  <w:footnote w:id="6">
    <w:p w:rsidR="00C77CB4" w:rsidRPr="00375FD6" w:rsidRDefault="00C77CB4" w:rsidP="00B95F86">
      <w:pPr>
        <w:pStyle w:val="Textonotapie"/>
        <w:jc w:val="both"/>
        <w:rPr>
          <w:lang w:val="es-CO"/>
        </w:rPr>
      </w:pPr>
      <w:r w:rsidRPr="00375FD6">
        <w:rPr>
          <w:rStyle w:val="Refdenotaalpie"/>
        </w:rPr>
        <w:footnoteRef/>
      </w:r>
      <w:r w:rsidRPr="00375FD6">
        <w:t xml:space="preserve"> CSJ, Civil. Sentencia del 04-08-2010; </w:t>
      </w:r>
      <w:proofErr w:type="spellStart"/>
      <w:r w:rsidRPr="00375FD6">
        <w:t>MP</w:t>
      </w:r>
      <w:proofErr w:type="spellEnd"/>
      <w:r w:rsidRPr="00375FD6">
        <w:t xml:space="preserve">: </w:t>
      </w:r>
      <w:proofErr w:type="spellStart"/>
      <w:r w:rsidRPr="00375FD6">
        <w:t>Munar</w:t>
      </w:r>
      <w:proofErr w:type="spellEnd"/>
      <w:r w:rsidRPr="00375FD6">
        <w:t xml:space="preserve"> C.</w:t>
      </w:r>
    </w:p>
  </w:footnote>
  <w:footnote w:id="7">
    <w:p w:rsidR="00C77CB4" w:rsidRPr="00375FD6" w:rsidRDefault="00C77CB4" w:rsidP="00B95F86">
      <w:pPr>
        <w:pStyle w:val="Textonotapie"/>
        <w:jc w:val="both"/>
        <w:rPr>
          <w:lang w:val="es-CO"/>
        </w:rPr>
      </w:pPr>
      <w:r w:rsidRPr="00375FD6">
        <w:rPr>
          <w:rStyle w:val="Refdenotaalpie"/>
        </w:rPr>
        <w:footnoteRef/>
      </w:r>
      <w:r w:rsidRPr="00375FD6">
        <w:t xml:space="preserve"> AZULA C., Jaime. Manual de derecho probatorio, Temis, Santa Fe de Bogotá DC, 1998, p.78 y ss.</w:t>
      </w:r>
    </w:p>
  </w:footnote>
  <w:footnote w:id="8">
    <w:p w:rsidR="00A93533" w:rsidRPr="00375FD6" w:rsidRDefault="00A93533" w:rsidP="00B95F86">
      <w:pPr>
        <w:pStyle w:val="Textonotapie"/>
        <w:jc w:val="both"/>
        <w:rPr>
          <w:lang w:val="es-CO"/>
        </w:rPr>
      </w:pPr>
      <w:r w:rsidRPr="00375FD6">
        <w:rPr>
          <w:rStyle w:val="Refdenotaalpie"/>
        </w:rPr>
        <w:footnoteRef/>
      </w:r>
      <w:r w:rsidRPr="00375FD6">
        <w:t xml:space="preserve"> CSJ, Civil. Sentencia </w:t>
      </w:r>
      <w:r w:rsidRPr="00375FD6">
        <w:rPr>
          <w:lang w:val="es-CO"/>
        </w:rPr>
        <w:t xml:space="preserve">del 04-12-2006, SC-171, </w:t>
      </w:r>
      <w:proofErr w:type="spellStart"/>
      <w:r w:rsidRPr="00375FD6">
        <w:rPr>
          <w:lang w:val="es-CO"/>
        </w:rPr>
        <w:t>MP</w:t>
      </w:r>
      <w:proofErr w:type="gramStart"/>
      <w:r w:rsidRPr="00375FD6">
        <w:rPr>
          <w:lang w:val="es-CO"/>
        </w:rPr>
        <w:t>:Jaramillo</w:t>
      </w:r>
      <w:proofErr w:type="spellEnd"/>
      <w:proofErr w:type="gramEnd"/>
      <w:r w:rsidRPr="00375FD6">
        <w:rPr>
          <w:lang w:val="es-CO"/>
        </w:rPr>
        <w:t xml:space="preserve"> J.</w:t>
      </w:r>
    </w:p>
  </w:footnote>
  <w:footnote w:id="9">
    <w:p w:rsidR="00B95F86" w:rsidRPr="00375FD6" w:rsidRDefault="00B95F86" w:rsidP="00B95F86">
      <w:pPr>
        <w:pStyle w:val="Textonotapie"/>
        <w:jc w:val="both"/>
        <w:rPr>
          <w:lang w:val="es-CO"/>
        </w:rPr>
      </w:pPr>
      <w:r w:rsidRPr="00375FD6">
        <w:rPr>
          <w:rStyle w:val="Refdenotaalpie"/>
        </w:rPr>
        <w:footnoteRef/>
      </w:r>
      <w:r w:rsidRPr="00375FD6">
        <w:t xml:space="preserve"> AZULA C., Jaime. Manual de derecho probatorio, Temis, Santa Fe de Bogotá DC, 1998, p.32.</w:t>
      </w:r>
    </w:p>
  </w:footnote>
  <w:footnote w:id="10">
    <w:p w:rsidR="00B95F86" w:rsidRPr="00375FD6" w:rsidRDefault="00B95F86" w:rsidP="00B95F86">
      <w:pPr>
        <w:pStyle w:val="Textonotapie"/>
        <w:jc w:val="both"/>
      </w:pPr>
      <w:r w:rsidRPr="00375FD6">
        <w:rPr>
          <w:vertAlign w:val="superscript"/>
        </w:rPr>
        <w:footnoteRef/>
      </w:r>
      <w:r w:rsidRPr="00375FD6">
        <w:t xml:space="preserve"> DEVIS E., Hernando. Teoría general de la prueba judicial, tomo II, 5ª edición, Bogotá DC, Temis, 2006, p.482.</w:t>
      </w:r>
    </w:p>
  </w:footnote>
  <w:footnote w:id="11">
    <w:p w:rsidR="00A023F9" w:rsidRPr="00375FD6" w:rsidRDefault="00A023F9" w:rsidP="00B95F86">
      <w:pPr>
        <w:pStyle w:val="Textonotapie"/>
        <w:jc w:val="both"/>
      </w:pPr>
      <w:r w:rsidRPr="00375FD6">
        <w:rPr>
          <w:rStyle w:val="Refdenotaalpie"/>
        </w:rPr>
        <w:footnoteRef/>
      </w:r>
      <w:r w:rsidRPr="00375FD6">
        <w:t xml:space="preserve"> TS, PEREIRA, Civil-Familia. Sentencia del 23-06-2017, MP: Grisales H., No.</w:t>
      </w:r>
      <w:r w:rsidRPr="00375FD6">
        <w:rPr>
          <w:lang w:val="es-CO"/>
        </w:rPr>
        <w:t>2012-00118-01.</w:t>
      </w:r>
    </w:p>
  </w:footnote>
  <w:footnote w:id="12">
    <w:p w:rsidR="00A023F9" w:rsidRPr="00DB1D53" w:rsidRDefault="00A023F9" w:rsidP="00B95F86">
      <w:pPr>
        <w:pStyle w:val="Textonotapie"/>
        <w:jc w:val="both"/>
        <w:rPr>
          <w:lang w:val="es-CO"/>
        </w:rPr>
      </w:pPr>
      <w:r w:rsidRPr="00375FD6">
        <w:rPr>
          <w:rStyle w:val="Refdenotaalpie"/>
        </w:rPr>
        <w:footnoteRef/>
      </w:r>
      <w:r w:rsidRPr="00375FD6">
        <w:t xml:space="preserve"> CSJ, Civil. STC8528 y STC6952-2017.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9C" w:rsidRDefault="0018579C"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8579C" w:rsidRDefault="0018579C"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5CB" w:rsidRPr="00604A97" w:rsidRDefault="007825CB" w:rsidP="007825CB">
    <w:pPr>
      <w:pStyle w:val="Encabezado"/>
      <w:pBdr>
        <w:bottom w:val="single" w:sz="4" w:space="1" w:color="D9D9D9"/>
      </w:pBdr>
      <w:jc w:val="right"/>
      <w:rPr>
        <w:rFonts w:asciiTheme="minorHAnsi" w:hAnsiTheme="minorHAnsi"/>
        <w:b/>
        <w:bCs/>
      </w:rPr>
    </w:pPr>
    <w:r w:rsidRPr="00604A97">
      <w:rPr>
        <w:rFonts w:asciiTheme="minorHAnsi" w:hAnsiTheme="minorHAnsi"/>
        <w:color w:val="7F7F7F"/>
        <w:spacing w:val="60"/>
      </w:rPr>
      <w:t>Página</w:t>
    </w:r>
    <w:r w:rsidRPr="00604A97">
      <w:rPr>
        <w:rFonts w:asciiTheme="minorHAnsi" w:hAnsiTheme="minorHAnsi"/>
      </w:rPr>
      <w:t xml:space="preserve"> | </w:t>
    </w:r>
    <w:r w:rsidRPr="00604A97">
      <w:rPr>
        <w:rFonts w:asciiTheme="minorHAnsi" w:hAnsiTheme="minorHAnsi"/>
      </w:rPr>
      <w:fldChar w:fldCharType="begin"/>
    </w:r>
    <w:r w:rsidRPr="00604A97">
      <w:rPr>
        <w:rFonts w:asciiTheme="minorHAnsi" w:hAnsiTheme="minorHAnsi"/>
      </w:rPr>
      <w:instrText>PAGE   \* MERGEFORMAT</w:instrText>
    </w:r>
    <w:r w:rsidRPr="00604A97">
      <w:rPr>
        <w:rFonts w:asciiTheme="minorHAnsi" w:hAnsiTheme="minorHAnsi"/>
      </w:rPr>
      <w:fldChar w:fldCharType="separate"/>
    </w:r>
    <w:r w:rsidR="00C92401" w:rsidRPr="00C92401">
      <w:rPr>
        <w:rFonts w:asciiTheme="minorHAnsi" w:hAnsiTheme="minorHAnsi"/>
        <w:b/>
        <w:bCs/>
        <w:noProof/>
      </w:rPr>
      <w:t>11</w:t>
    </w:r>
    <w:r w:rsidRPr="00604A97">
      <w:rPr>
        <w:rFonts w:asciiTheme="minorHAnsi" w:hAnsiTheme="minorHAnsi"/>
      </w:rPr>
      <w:fldChar w:fldCharType="end"/>
    </w:r>
  </w:p>
  <w:p w:rsidR="004467FB" w:rsidRDefault="00672646" w:rsidP="007825CB">
    <w:pPr>
      <w:pStyle w:val="Encabezado"/>
      <w:rPr>
        <w:rFonts w:ascii="Euphemia" w:eastAsia="DotumChe" w:hAnsi="Euphemia"/>
        <w:i/>
        <w:sz w:val="18"/>
      </w:rPr>
    </w:pPr>
    <w:r w:rsidRPr="0092502E">
      <w:rPr>
        <w:rFonts w:ascii="Euphemia" w:eastAsia="DotumChe" w:hAnsi="Euphemia"/>
        <w:i/>
        <w:sz w:val="22"/>
      </w:rPr>
      <w:t>E</w:t>
    </w:r>
    <w:r w:rsidRPr="0092502E">
      <w:rPr>
        <w:rFonts w:ascii="Euphemia" w:eastAsia="DotumChe" w:hAnsi="Euphemia"/>
        <w:i/>
        <w:sz w:val="18"/>
      </w:rPr>
      <w:t>XPEDIENTE No.</w:t>
    </w:r>
    <w:r w:rsidR="00DE56F5">
      <w:rPr>
        <w:rFonts w:ascii="Euphemia" w:eastAsia="DotumChe" w:hAnsi="Euphemia"/>
        <w:i/>
        <w:sz w:val="18"/>
      </w:rPr>
      <w:t>20</w:t>
    </w:r>
    <w:r w:rsidR="00420EE7">
      <w:rPr>
        <w:rFonts w:ascii="Euphemia" w:eastAsia="DotumChe" w:hAnsi="Euphemia"/>
        <w:i/>
        <w:sz w:val="18"/>
      </w:rPr>
      <w:t>1</w:t>
    </w:r>
    <w:r w:rsidR="00BE253A">
      <w:rPr>
        <w:rFonts w:ascii="Euphemia" w:eastAsia="DotumChe" w:hAnsi="Euphemia"/>
        <w:i/>
        <w:sz w:val="18"/>
      </w:rPr>
      <w:t>3</w:t>
    </w:r>
    <w:r w:rsidR="009F2FEF" w:rsidRPr="0092502E">
      <w:rPr>
        <w:rFonts w:ascii="Euphemia" w:eastAsia="DotumChe" w:hAnsi="Euphemia"/>
        <w:i/>
        <w:sz w:val="18"/>
      </w:rPr>
      <w:t>-00</w:t>
    </w:r>
    <w:r w:rsidR="00A10277">
      <w:rPr>
        <w:rFonts w:ascii="Euphemia" w:eastAsia="DotumChe" w:hAnsi="Euphemia"/>
        <w:i/>
        <w:sz w:val="18"/>
      </w:rPr>
      <w:t>1</w:t>
    </w:r>
    <w:r w:rsidR="00BE253A">
      <w:rPr>
        <w:rFonts w:ascii="Euphemia" w:eastAsia="DotumChe" w:hAnsi="Euphemia"/>
        <w:i/>
        <w:sz w:val="18"/>
      </w:rPr>
      <w:t>30</w:t>
    </w:r>
    <w:r w:rsidR="009F2FEF" w:rsidRPr="0092502E">
      <w:rPr>
        <w:rFonts w:ascii="Euphemia" w:eastAsia="DotumChe" w:hAnsi="Euphemia"/>
        <w:i/>
        <w:sz w:val="18"/>
      </w:rPr>
      <w:t>-01</w:t>
    </w:r>
  </w:p>
  <w:p w:rsidR="002948BF" w:rsidRPr="0092502E" w:rsidRDefault="002948BF" w:rsidP="007825CB">
    <w:pPr>
      <w:pStyle w:val="Encabezado"/>
      <w:rPr>
        <w:rFonts w:ascii="Euphemia" w:eastAsia="DotumChe" w:hAnsi="Euphemia"/>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
    <w:nsid w:val="11D07B42"/>
    <w:multiLevelType w:val="multilevel"/>
    <w:tmpl w:val="43B042E6"/>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9">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0">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1">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3">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4">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A735563"/>
    <w:multiLevelType w:val="hybridMultilevel"/>
    <w:tmpl w:val="3F08A31A"/>
    <w:lvl w:ilvl="0" w:tplc="B046FF78">
      <w:start w:val="1"/>
      <w:numFmt w:val="decimal"/>
      <w:lvlText w:val="%1."/>
      <w:lvlJc w:val="left"/>
      <w:pPr>
        <w:ind w:left="360" w:hanging="360"/>
      </w:pPr>
      <w:rPr>
        <w:rFonts w:cs="Times New Roman" w:hint="default"/>
        <w:b w:val="0"/>
        <w:sz w:val="24"/>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19">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0">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1">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2">
    <w:nsid w:val="60DC33D0"/>
    <w:multiLevelType w:val="hybridMultilevel"/>
    <w:tmpl w:val="9DB2613A"/>
    <w:lvl w:ilvl="0" w:tplc="0C0A0019">
      <w:start w:val="1"/>
      <w:numFmt w:val="lowerLetter"/>
      <w:lvlText w:val="%1."/>
      <w:lvlJc w:val="left"/>
      <w:pPr>
        <w:tabs>
          <w:tab w:val="num" w:pos="360"/>
        </w:tabs>
        <w:ind w:left="360" w:hanging="360"/>
      </w:p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nsid w:val="6199068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4">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5">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8">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9">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31">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0"/>
  </w:num>
  <w:num w:numId="2">
    <w:abstractNumId w:val="0"/>
  </w:num>
  <w:num w:numId="3">
    <w:abstractNumId w:val="27"/>
  </w:num>
  <w:num w:numId="4">
    <w:abstractNumId w:val="23"/>
  </w:num>
  <w:num w:numId="5">
    <w:abstractNumId w:val="7"/>
  </w:num>
  <w:num w:numId="6">
    <w:abstractNumId w:val="14"/>
  </w:num>
  <w:num w:numId="7">
    <w:abstractNumId w:val="5"/>
  </w:num>
  <w:num w:numId="8">
    <w:abstractNumId w:val="8"/>
  </w:num>
  <w:num w:numId="9">
    <w:abstractNumId w:val="2"/>
  </w:num>
  <w:num w:numId="10">
    <w:abstractNumId w:val="11"/>
  </w:num>
  <w:num w:numId="11">
    <w:abstractNumId w:val="29"/>
  </w:num>
  <w:num w:numId="12">
    <w:abstractNumId w:val="30"/>
  </w:num>
  <w:num w:numId="13">
    <w:abstractNumId w:val="6"/>
  </w:num>
  <w:num w:numId="14">
    <w:abstractNumId w:val="3"/>
  </w:num>
  <w:num w:numId="15">
    <w:abstractNumId w:val="21"/>
  </w:num>
  <w:num w:numId="16">
    <w:abstractNumId w:val="31"/>
  </w:num>
  <w:num w:numId="17">
    <w:abstractNumId w:val="24"/>
  </w:num>
  <w:num w:numId="18">
    <w:abstractNumId w:val="19"/>
  </w:num>
  <w:num w:numId="19">
    <w:abstractNumId w:val="1"/>
  </w:num>
  <w:num w:numId="20">
    <w:abstractNumId w:val="18"/>
  </w:num>
  <w:num w:numId="21">
    <w:abstractNumId w:val="16"/>
  </w:num>
  <w:num w:numId="22">
    <w:abstractNumId w:val="25"/>
  </w:num>
  <w:num w:numId="23">
    <w:abstractNumId w:val="20"/>
  </w:num>
  <w:num w:numId="24">
    <w:abstractNumId w:val="20"/>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20"/>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2"/>
  </w:num>
  <w:num w:numId="27">
    <w:abstractNumId w:val="26"/>
  </w:num>
  <w:num w:numId="28">
    <w:abstractNumId w:val="15"/>
  </w:num>
  <w:num w:numId="29">
    <w:abstractNumId w:val="13"/>
  </w:num>
  <w:num w:numId="30">
    <w:abstractNumId w:val="9"/>
  </w:num>
  <w:num w:numId="31">
    <w:abstractNumId w:val="2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162D"/>
    <w:rsid w:val="00001A5E"/>
    <w:rsid w:val="00001F65"/>
    <w:rsid w:val="0000213D"/>
    <w:rsid w:val="00002975"/>
    <w:rsid w:val="000029B8"/>
    <w:rsid w:val="00002BE8"/>
    <w:rsid w:val="00002C22"/>
    <w:rsid w:val="00003155"/>
    <w:rsid w:val="0000356B"/>
    <w:rsid w:val="000037BB"/>
    <w:rsid w:val="000037DA"/>
    <w:rsid w:val="00003ACE"/>
    <w:rsid w:val="00003E13"/>
    <w:rsid w:val="00004D23"/>
    <w:rsid w:val="000054AA"/>
    <w:rsid w:val="0000550D"/>
    <w:rsid w:val="00006403"/>
    <w:rsid w:val="000068B9"/>
    <w:rsid w:val="000068DC"/>
    <w:rsid w:val="00006B94"/>
    <w:rsid w:val="00006C3A"/>
    <w:rsid w:val="000070A0"/>
    <w:rsid w:val="00007F6B"/>
    <w:rsid w:val="000114A0"/>
    <w:rsid w:val="00011A4E"/>
    <w:rsid w:val="00011C61"/>
    <w:rsid w:val="00011DE8"/>
    <w:rsid w:val="00012413"/>
    <w:rsid w:val="00013E72"/>
    <w:rsid w:val="00013ED8"/>
    <w:rsid w:val="00014129"/>
    <w:rsid w:val="000144D6"/>
    <w:rsid w:val="00014EFC"/>
    <w:rsid w:val="00015220"/>
    <w:rsid w:val="00015E42"/>
    <w:rsid w:val="0001650A"/>
    <w:rsid w:val="00016C6A"/>
    <w:rsid w:val="00017540"/>
    <w:rsid w:val="00017AD4"/>
    <w:rsid w:val="00020029"/>
    <w:rsid w:val="00020956"/>
    <w:rsid w:val="00020ABD"/>
    <w:rsid w:val="000211C0"/>
    <w:rsid w:val="0002120B"/>
    <w:rsid w:val="00021DC5"/>
    <w:rsid w:val="00022487"/>
    <w:rsid w:val="00022506"/>
    <w:rsid w:val="000234AA"/>
    <w:rsid w:val="0002362E"/>
    <w:rsid w:val="0002449A"/>
    <w:rsid w:val="000244A1"/>
    <w:rsid w:val="000245A8"/>
    <w:rsid w:val="0002553E"/>
    <w:rsid w:val="00025FC8"/>
    <w:rsid w:val="0002621C"/>
    <w:rsid w:val="000271FD"/>
    <w:rsid w:val="000302E1"/>
    <w:rsid w:val="00030471"/>
    <w:rsid w:val="00030C8A"/>
    <w:rsid w:val="00030D61"/>
    <w:rsid w:val="000316DD"/>
    <w:rsid w:val="00031ABA"/>
    <w:rsid w:val="00032349"/>
    <w:rsid w:val="000323DB"/>
    <w:rsid w:val="0003249B"/>
    <w:rsid w:val="0003302E"/>
    <w:rsid w:val="000330B6"/>
    <w:rsid w:val="00033599"/>
    <w:rsid w:val="000335F3"/>
    <w:rsid w:val="00033784"/>
    <w:rsid w:val="00033B78"/>
    <w:rsid w:val="00033CD4"/>
    <w:rsid w:val="00033D90"/>
    <w:rsid w:val="00033F41"/>
    <w:rsid w:val="0003466A"/>
    <w:rsid w:val="0003575A"/>
    <w:rsid w:val="0003655E"/>
    <w:rsid w:val="0003683D"/>
    <w:rsid w:val="000369FB"/>
    <w:rsid w:val="00037183"/>
    <w:rsid w:val="000371B0"/>
    <w:rsid w:val="00037949"/>
    <w:rsid w:val="00037D18"/>
    <w:rsid w:val="00040119"/>
    <w:rsid w:val="00041225"/>
    <w:rsid w:val="000415F3"/>
    <w:rsid w:val="0004210C"/>
    <w:rsid w:val="00042521"/>
    <w:rsid w:val="0004290B"/>
    <w:rsid w:val="00042DA4"/>
    <w:rsid w:val="0004364C"/>
    <w:rsid w:val="00043711"/>
    <w:rsid w:val="00043AE7"/>
    <w:rsid w:val="000447C1"/>
    <w:rsid w:val="000452B4"/>
    <w:rsid w:val="000459E9"/>
    <w:rsid w:val="00045AFD"/>
    <w:rsid w:val="00045E7B"/>
    <w:rsid w:val="000462BE"/>
    <w:rsid w:val="000462E0"/>
    <w:rsid w:val="000469BD"/>
    <w:rsid w:val="00046A4E"/>
    <w:rsid w:val="00046C74"/>
    <w:rsid w:val="00046E7C"/>
    <w:rsid w:val="000474C0"/>
    <w:rsid w:val="00050604"/>
    <w:rsid w:val="0005087F"/>
    <w:rsid w:val="0005116C"/>
    <w:rsid w:val="0005192B"/>
    <w:rsid w:val="000519B7"/>
    <w:rsid w:val="000525F4"/>
    <w:rsid w:val="00052D38"/>
    <w:rsid w:val="00053BC4"/>
    <w:rsid w:val="0005413E"/>
    <w:rsid w:val="00054CC7"/>
    <w:rsid w:val="00055048"/>
    <w:rsid w:val="0005559C"/>
    <w:rsid w:val="00055D20"/>
    <w:rsid w:val="000562C5"/>
    <w:rsid w:val="0005682B"/>
    <w:rsid w:val="00056A8A"/>
    <w:rsid w:val="0005748F"/>
    <w:rsid w:val="0005771C"/>
    <w:rsid w:val="00057F6D"/>
    <w:rsid w:val="00060968"/>
    <w:rsid w:val="00060E56"/>
    <w:rsid w:val="00061595"/>
    <w:rsid w:val="000616E7"/>
    <w:rsid w:val="00061739"/>
    <w:rsid w:val="00061BCD"/>
    <w:rsid w:val="0006284D"/>
    <w:rsid w:val="0006289F"/>
    <w:rsid w:val="000631F8"/>
    <w:rsid w:val="00065A3D"/>
    <w:rsid w:val="00065FD6"/>
    <w:rsid w:val="0006738D"/>
    <w:rsid w:val="00067E5F"/>
    <w:rsid w:val="000701F5"/>
    <w:rsid w:val="0007033C"/>
    <w:rsid w:val="000713A1"/>
    <w:rsid w:val="00071561"/>
    <w:rsid w:val="00071955"/>
    <w:rsid w:val="00071DCA"/>
    <w:rsid w:val="000722E3"/>
    <w:rsid w:val="00073A70"/>
    <w:rsid w:val="00073C0D"/>
    <w:rsid w:val="000748DD"/>
    <w:rsid w:val="00074A47"/>
    <w:rsid w:val="00076CF0"/>
    <w:rsid w:val="00077442"/>
    <w:rsid w:val="000777EE"/>
    <w:rsid w:val="0007798D"/>
    <w:rsid w:val="00077AC3"/>
    <w:rsid w:val="00077C16"/>
    <w:rsid w:val="000801A4"/>
    <w:rsid w:val="00080255"/>
    <w:rsid w:val="00080D66"/>
    <w:rsid w:val="00080FFB"/>
    <w:rsid w:val="00081BC0"/>
    <w:rsid w:val="000824B4"/>
    <w:rsid w:val="0008360D"/>
    <w:rsid w:val="0008401D"/>
    <w:rsid w:val="00084395"/>
    <w:rsid w:val="00084D56"/>
    <w:rsid w:val="00084E78"/>
    <w:rsid w:val="00084F43"/>
    <w:rsid w:val="0008605E"/>
    <w:rsid w:val="00087AD9"/>
    <w:rsid w:val="00087CD3"/>
    <w:rsid w:val="00090312"/>
    <w:rsid w:val="000906E3"/>
    <w:rsid w:val="0009077C"/>
    <w:rsid w:val="0009093C"/>
    <w:rsid w:val="0009149C"/>
    <w:rsid w:val="00091895"/>
    <w:rsid w:val="00092249"/>
    <w:rsid w:val="0009226D"/>
    <w:rsid w:val="000925BE"/>
    <w:rsid w:val="000926FB"/>
    <w:rsid w:val="00093901"/>
    <w:rsid w:val="00093BFE"/>
    <w:rsid w:val="0009412B"/>
    <w:rsid w:val="00094809"/>
    <w:rsid w:val="00094DA8"/>
    <w:rsid w:val="00094F80"/>
    <w:rsid w:val="00095018"/>
    <w:rsid w:val="0009516E"/>
    <w:rsid w:val="00095AF3"/>
    <w:rsid w:val="00096143"/>
    <w:rsid w:val="000962D9"/>
    <w:rsid w:val="000964B7"/>
    <w:rsid w:val="00096E93"/>
    <w:rsid w:val="000A019A"/>
    <w:rsid w:val="000A06E5"/>
    <w:rsid w:val="000A06ED"/>
    <w:rsid w:val="000A10C3"/>
    <w:rsid w:val="000A1A77"/>
    <w:rsid w:val="000A2B55"/>
    <w:rsid w:val="000A2EA9"/>
    <w:rsid w:val="000A34A6"/>
    <w:rsid w:val="000A4014"/>
    <w:rsid w:val="000A475E"/>
    <w:rsid w:val="000A50F0"/>
    <w:rsid w:val="000A5681"/>
    <w:rsid w:val="000A5992"/>
    <w:rsid w:val="000A5A6B"/>
    <w:rsid w:val="000A5FB1"/>
    <w:rsid w:val="000A6EF1"/>
    <w:rsid w:val="000A72D4"/>
    <w:rsid w:val="000A740A"/>
    <w:rsid w:val="000A7DD9"/>
    <w:rsid w:val="000B0207"/>
    <w:rsid w:val="000B02EC"/>
    <w:rsid w:val="000B0EDC"/>
    <w:rsid w:val="000B13CA"/>
    <w:rsid w:val="000B1C6F"/>
    <w:rsid w:val="000B1E78"/>
    <w:rsid w:val="000B25A3"/>
    <w:rsid w:val="000B313F"/>
    <w:rsid w:val="000B4899"/>
    <w:rsid w:val="000B4BC4"/>
    <w:rsid w:val="000B510E"/>
    <w:rsid w:val="000B599D"/>
    <w:rsid w:val="000B60C2"/>
    <w:rsid w:val="000B616B"/>
    <w:rsid w:val="000B61D2"/>
    <w:rsid w:val="000B62A4"/>
    <w:rsid w:val="000B6686"/>
    <w:rsid w:val="000B67D1"/>
    <w:rsid w:val="000B6833"/>
    <w:rsid w:val="000B71EC"/>
    <w:rsid w:val="000B734E"/>
    <w:rsid w:val="000B77AA"/>
    <w:rsid w:val="000B77AB"/>
    <w:rsid w:val="000B7F83"/>
    <w:rsid w:val="000C02BF"/>
    <w:rsid w:val="000C0F2B"/>
    <w:rsid w:val="000C1DDF"/>
    <w:rsid w:val="000C2323"/>
    <w:rsid w:val="000C3CBE"/>
    <w:rsid w:val="000C48C3"/>
    <w:rsid w:val="000C48DA"/>
    <w:rsid w:val="000C561C"/>
    <w:rsid w:val="000C56C6"/>
    <w:rsid w:val="000C580D"/>
    <w:rsid w:val="000C58EA"/>
    <w:rsid w:val="000C64E1"/>
    <w:rsid w:val="000C68D0"/>
    <w:rsid w:val="000C74F2"/>
    <w:rsid w:val="000C7839"/>
    <w:rsid w:val="000D0249"/>
    <w:rsid w:val="000D0770"/>
    <w:rsid w:val="000D0950"/>
    <w:rsid w:val="000D0AB9"/>
    <w:rsid w:val="000D0F7D"/>
    <w:rsid w:val="000D17B0"/>
    <w:rsid w:val="000D1C3C"/>
    <w:rsid w:val="000D33F3"/>
    <w:rsid w:val="000D3E91"/>
    <w:rsid w:val="000D403A"/>
    <w:rsid w:val="000D4231"/>
    <w:rsid w:val="000D5DC4"/>
    <w:rsid w:val="000D6C16"/>
    <w:rsid w:val="000D6EF2"/>
    <w:rsid w:val="000D7264"/>
    <w:rsid w:val="000D7D18"/>
    <w:rsid w:val="000E0BA5"/>
    <w:rsid w:val="000E114F"/>
    <w:rsid w:val="000E1B6B"/>
    <w:rsid w:val="000E2089"/>
    <w:rsid w:val="000E2B4E"/>
    <w:rsid w:val="000E3CEC"/>
    <w:rsid w:val="000E406D"/>
    <w:rsid w:val="000E4575"/>
    <w:rsid w:val="000E5F56"/>
    <w:rsid w:val="000E6717"/>
    <w:rsid w:val="000E7CCE"/>
    <w:rsid w:val="000F04BA"/>
    <w:rsid w:val="000F0DB4"/>
    <w:rsid w:val="000F0FD7"/>
    <w:rsid w:val="000F1316"/>
    <w:rsid w:val="000F2FB8"/>
    <w:rsid w:val="000F38AB"/>
    <w:rsid w:val="000F3E84"/>
    <w:rsid w:val="000F4052"/>
    <w:rsid w:val="000F46F3"/>
    <w:rsid w:val="000F4B1D"/>
    <w:rsid w:val="000F60FC"/>
    <w:rsid w:val="000F63AD"/>
    <w:rsid w:val="000F675D"/>
    <w:rsid w:val="000F6ED2"/>
    <w:rsid w:val="000F6EE7"/>
    <w:rsid w:val="000F73AC"/>
    <w:rsid w:val="000F786D"/>
    <w:rsid w:val="000F7A94"/>
    <w:rsid w:val="000F7D5B"/>
    <w:rsid w:val="000F7DBA"/>
    <w:rsid w:val="0010118C"/>
    <w:rsid w:val="001011E2"/>
    <w:rsid w:val="001016A1"/>
    <w:rsid w:val="00101794"/>
    <w:rsid w:val="00101844"/>
    <w:rsid w:val="001025D8"/>
    <w:rsid w:val="00103B02"/>
    <w:rsid w:val="00103DC6"/>
    <w:rsid w:val="00103E0F"/>
    <w:rsid w:val="00103F4D"/>
    <w:rsid w:val="00104B2C"/>
    <w:rsid w:val="00104F8F"/>
    <w:rsid w:val="0010516B"/>
    <w:rsid w:val="00105299"/>
    <w:rsid w:val="00105600"/>
    <w:rsid w:val="00105D8A"/>
    <w:rsid w:val="0010616C"/>
    <w:rsid w:val="00107464"/>
    <w:rsid w:val="001075B0"/>
    <w:rsid w:val="00107E6B"/>
    <w:rsid w:val="00111168"/>
    <w:rsid w:val="001112E3"/>
    <w:rsid w:val="0011245C"/>
    <w:rsid w:val="0011280E"/>
    <w:rsid w:val="00112DE5"/>
    <w:rsid w:val="00113662"/>
    <w:rsid w:val="00114532"/>
    <w:rsid w:val="001147E2"/>
    <w:rsid w:val="0011558E"/>
    <w:rsid w:val="0011584B"/>
    <w:rsid w:val="00116A8B"/>
    <w:rsid w:val="00117D8C"/>
    <w:rsid w:val="00120240"/>
    <w:rsid w:val="00120A8A"/>
    <w:rsid w:val="00120F40"/>
    <w:rsid w:val="001211A4"/>
    <w:rsid w:val="00121321"/>
    <w:rsid w:val="00121AAE"/>
    <w:rsid w:val="0012231E"/>
    <w:rsid w:val="001228A5"/>
    <w:rsid w:val="00122F77"/>
    <w:rsid w:val="0012540F"/>
    <w:rsid w:val="00125A29"/>
    <w:rsid w:val="00125DFD"/>
    <w:rsid w:val="00126049"/>
    <w:rsid w:val="0012637C"/>
    <w:rsid w:val="00126522"/>
    <w:rsid w:val="00127CDF"/>
    <w:rsid w:val="00130359"/>
    <w:rsid w:val="00130F4F"/>
    <w:rsid w:val="00131A1C"/>
    <w:rsid w:val="00131CB6"/>
    <w:rsid w:val="00132A05"/>
    <w:rsid w:val="001332BC"/>
    <w:rsid w:val="00133E3C"/>
    <w:rsid w:val="00134674"/>
    <w:rsid w:val="00134E37"/>
    <w:rsid w:val="001355D3"/>
    <w:rsid w:val="00135635"/>
    <w:rsid w:val="00135838"/>
    <w:rsid w:val="001365E7"/>
    <w:rsid w:val="00136637"/>
    <w:rsid w:val="00136AB1"/>
    <w:rsid w:val="00137E23"/>
    <w:rsid w:val="0014094F"/>
    <w:rsid w:val="00140A64"/>
    <w:rsid w:val="00141788"/>
    <w:rsid w:val="0014186E"/>
    <w:rsid w:val="001427B0"/>
    <w:rsid w:val="001428A7"/>
    <w:rsid w:val="00142A16"/>
    <w:rsid w:val="00143334"/>
    <w:rsid w:val="00143455"/>
    <w:rsid w:val="0014414E"/>
    <w:rsid w:val="00144AFC"/>
    <w:rsid w:val="0014534A"/>
    <w:rsid w:val="0014584F"/>
    <w:rsid w:val="00146AD9"/>
    <w:rsid w:val="00146D52"/>
    <w:rsid w:val="00146F21"/>
    <w:rsid w:val="00147079"/>
    <w:rsid w:val="0014762E"/>
    <w:rsid w:val="0014779E"/>
    <w:rsid w:val="00150459"/>
    <w:rsid w:val="001506AE"/>
    <w:rsid w:val="00150CFF"/>
    <w:rsid w:val="00150D00"/>
    <w:rsid w:val="00150E24"/>
    <w:rsid w:val="00151A3B"/>
    <w:rsid w:val="00151A8D"/>
    <w:rsid w:val="00151AC0"/>
    <w:rsid w:val="00151CF9"/>
    <w:rsid w:val="00152873"/>
    <w:rsid w:val="00152B86"/>
    <w:rsid w:val="00152D18"/>
    <w:rsid w:val="00152EE2"/>
    <w:rsid w:val="00153180"/>
    <w:rsid w:val="00153DAE"/>
    <w:rsid w:val="0015478D"/>
    <w:rsid w:val="00154A7F"/>
    <w:rsid w:val="00155827"/>
    <w:rsid w:val="00155F5B"/>
    <w:rsid w:val="00155FC1"/>
    <w:rsid w:val="00156021"/>
    <w:rsid w:val="00156313"/>
    <w:rsid w:val="00157DAD"/>
    <w:rsid w:val="00160028"/>
    <w:rsid w:val="0016011E"/>
    <w:rsid w:val="001607AA"/>
    <w:rsid w:val="00160BD5"/>
    <w:rsid w:val="00162A30"/>
    <w:rsid w:val="00162A80"/>
    <w:rsid w:val="00162AFC"/>
    <w:rsid w:val="00162B36"/>
    <w:rsid w:val="00162CF6"/>
    <w:rsid w:val="001640A0"/>
    <w:rsid w:val="00164871"/>
    <w:rsid w:val="00165FAD"/>
    <w:rsid w:val="00166591"/>
    <w:rsid w:val="0016693E"/>
    <w:rsid w:val="00166940"/>
    <w:rsid w:val="0016728A"/>
    <w:rsid w:val="001679BB"/>
    <w:rsid w:val="00170454"/>
    <w:rsid w:val="00170651"/>
    <w:rsid w:val="00170D5A"/>
    <w:rsid w:val="0017108B"/>
    <w:rsid w:val="00171CDF"/>
    <w:rsid w:val="00171F69"/>
    <w:rsid w:val="0017262D"/>
    <w:rsid w:val="00172653"/>
    <w:rsid w:val="001732B2"/>
    <w:rsid w:val="00173BDE"/>
    <w:rsid w:val="00173F82"/>
    <w:rsid w:val="001744DA"/>
    <w:rsid w:val="0017524C"/>
    <w:rsid w:val="00177874"/>
    <w:rsid w:val="001801E8"/>
    <w:rsid w:val="0018078C"/>
    <w:rsid w:val="00180CA9"/>
    <w:rsid w:val="00181261"/>
    <w:rsid w:val="0018188B"/>
    <w:rsid w:val="00181C54"/>
    <w:rsid w:val="00181CE0"/>
    <w:rsid w:val="00182A74"/>
    <w:rsid w:val="00183152"/>
    <w:rsid w:val="001836EF"/>
    <w:rsid w:val="00183BFD"/>
    <w:rsid w:val="00183F7F"/>
    <w:rsid w:val="00183FF3"/>
    <w:rsid w:val="001840AB"/>
    <w:rsid w:val="00184D3A"/>
    <w:rsid w:val="00184D9B"/>
    <w:rsid w:val="0018579C"/>
    <w:rsid w:val="001858BA"/>
    <w:rsid w:val="001859E5"/>
    <w:rsid w:val="00185CA9"/>
    <w:rsid w:val="00185EE2"/>
    <w:rsid w:val="0018642E"/>
    <w:rsid w:val="00186556"/>
    <w:rsid w:val="00186B29"/>
    <w:rsid w:val="00190080"/>
    <w:rsid w:val="00191564"/>
    <w:rsid w:val="00191961"/>
    <w:rsid w:val="00192EF5"/>
    <w:rsid w:val="0019489D"/>
    <w:rsid w:val="001949C8"/>
    <w:rsid w:val="00194CAA"/>
    <w:rsid w:val="00195129"/>
    <w:rsid w:val="00195226"/>
    <w:rsid w:val="001956C7"/>
    <w:rsid w:val="00195BF4"/>
    <w:rsid w:val="00195E43"/>
    <w:rsid w:val="00196546"/>
    <w:rsid w:val="001969F4"/>
    <w:rsid w:val="00197867"/>
    <w:rsid w:val="00197F79"/>
    <w:rsid w:val="001A023C"/>
    <w:rsid w:val="001A0350"/>
    <w:rsid w:val="001A0B2A"/>
    <w:rsid w:val="001A0C25"/>
    <w:rsid w:val="001A0D49"/>
    <w:rsid w:val="001A17AF"/>
    <w:rsid w:val="001A1FB1"/>
    <w:rsid w:val="001A2C6D"/>
    <w:rsid w:val="001A2DFE"/>
    <w:rsid w:val="001A3190"/>
    <w:rsid w:val="001A4C71"/>
    <w:rsid w:val="001A5401"/>
    <w:rsid w:val="001A59D2"/>
    <w:rsid w:val="001A5C52"/>
    <w:rsid w:val="001A6098"/>
    <w:rsid w:val="001A61F6"/>
    <w:rsid w:val="001A6D10"/>
    <w:rsid w:val="001A70C8"/>
    <w:rsid w:val="001A7399"/>
    <w:rsid w:val="001A7C58"/>
    <w:rsid w:val="001A7DAC"/>
    <w:rsid w:val="001B18DB"/>
    <w:rsid w:val="001B1921"/>
    <w:rsid w:val="001B1E5E"/>
    <w:rsid w:val="001B27CB"/>
    <w:rsid w:val="001B2D71"/>
    <w:rsid w:val="001B2ED1"/>
    <w:rsid w:val="001B339A"/>
    <w:rsid w:val="001B4754"/>
    <w:rsid w:val="001B4AFD"/>
    <w:rsid w:val="001B4EC0"/>
    <w:rsid w:val="001B4F07"/>
    <w:rsid w:val="001B5E51"/>
    <w:rsid w:val="001B6C18"/>
    <w:rsid w:val="001B6DA2"/>
    <w:rsid w:val="001B7A35"/>
    <w:rsid w:val="001B7CC9"/>
    <w:rsid w:val="001B7E42"/>
    <w:rsid w:val="001C1377"/>
    <w:rsid w:val="001C16C5"/>
    <w:rsid w:val="001C190F"/>
    <w:rsid w:val="001C1F13"/>
    <w:rsid w:val="001C1F30"/>
    <w:rsid w:val="001C23AD"/>
    <w:rsid w:val="001C338B"/>
    <w:rsid w:val="001C3721"/>
    <w:rsid w:val="001C40B7"/>
    <w:rsid w:val="001C4BB4"/>
    <w:rsid w:val="001C4D1F"/>
    <w:rsid w:val="001C5736"/>
    <w:rsid w:val="001C5D53"/>
    <w:rsid w:val="001C5FB3"/>
    <w:rsid w:val="001C6026"/>
    <w:rsid w:val="001C7256"/>
    <w:rsid w:val="001C72E8"/>
    <w:rsid w:val="001C7E47"/>
    <w:rsid w:val="001C7F4E"/>
    <w:rsid w:val="001D0941"/>
    <w:rsid w:val="001D0EF8"/>
    <w:rsid w:val="001D185D"/>
    <w:rsid w:val="001D19AC"/>
    <w:rsid w:val="001D1A41"/>
    <w:rsid w:val="001D1C58"/>
    <w:rsid w:val="001D2421"/>
    <w:rsid w:val="001D395A"/>
    <w:rsid w:val="001D438A"/>
    <w:rsid w:val="001D5120"/>
    <w:rsid w:val="001D5401"/>
    <w:rsid w:val="001D567F"/>
    <w:rsid w:val="001D5735"/>
    <w:rsid w:val="001D6532"/>
    <w:rsid w:val="001D6C5E"/>
    <w:rsid w:val="001D6C84"/>
    <w:rsid w:val="001D7531"/>
    <w:rsid w:val="001D7C9F"/>
    <w:rsid w:val="001D7FDE"/>
    <w:rsid w:val="001E019D"/>
    <w:rsid w:val="001E0839"/>
    <w:rsid w:val="001E15E8"/>
    <w:rsid w:val="001E161D"/>
    <w:rsid w:val="001E1A5E"/>
    <w:rsid w:val="001E206B"/>
    <w:rsid w:val="001E499D"/>
    <w:rsid w:val="001E5578"/>
    <w:rsid w:val="001E5585"/>
    <w:rsid w:val="001E55D4"/>
    <w:rsid w:val="001E56D1"/>
    <w:rsid w:val="001E5F0E"/>
    <w:rsid w:val="001E6160"/>
    <w:rsid w:val="001E669C"/>
    <w:rsid w:val="001E686F"/>
    <w:rsid w:val="001E7204"/>
    <w:rsid w:val="001E7BAA"/>
    <w:rsid w:val="001E7FFC"/>
    <w:rsid w:val="001F06A8"/>
    <w:rsid w:val="001F0A86"/>
    <w:rsid w:val="001F0E73"/>
    <w:rsid w:val="001F12DD"/>
    <w:rsid w:val="001F141E"/>
    <w:rsid w:val="001F1A85"/>
    <w:rsid w:val="001F1EA6"/>
    <w:rsid w:val="001F2B9C"/>
    <w:rsid w:val="001F3851"/>
    <w:rsid w:val="001F3EC2"/>
    <w:rsid w:val="001F53F2"/>
    <w:rsid w:val="001F5CB2"/>
    <w:rsid w:val="001F6307"/>
    <w:rsid w:val="001F6698"/>
    <w:rsid w:val="001F69C0"/>
    <w:rsid w:val="002024E8"/>
    <w:rsid w:val="00202948"/>
    <w:rsid w:val="00202AD3"/>
    <w:rsid w:val="00202C50"/>
    <w:rsid w:val="00202EBB"/>
    <w:rsid w:val="002038F0"/>
    <w:rsid w:val="00203D13"/>
    <w:rsid w:val="00203F87"/>
    <w:rsid w:val="00204880"/>
    <w:rsid w:val="00204EC0"/>
    <w:rsid w:val="0020594C"/>
    <w:rsid w:val="00205C8E"/>
    <w:rsid w:val="00205E3C"/>
    <w:rsid w:val="002063AB"/>
    <w:rsid w:val="002064B7"/>
    <w:rsid w:val="00206AAA"/>
    <w:rsid w:val="00206C53"/>
    <w:rsid w:val="00206C86"/>
    <w:rsid w:val="00207858"/>
    <w:rsid w:val="00207B9A"/>
    <w:rsid w:val="00207D2C"/>
    <w:rsid w:val="00210134"/>
    <w:rsid w:val="00210170"/>
    <w:rsid w:val="00210460"/>
    <w:rsid w:val="00210C90"/>
    <w:rsid w:val="002110DC"/>
    <w:rsid w:val="002111DB"/>
    <w:rsid w:val="002117CB"/>
    <w:rsid w:val="00211ADB"/>
    <w:rsid w:val="00212154"/>
    <w:rsid w:val="00212B57"/>
    <w:rsid w:val="002132CD"/>
    <w:rsid w:val="00213314"/>
    <w:rsid w:val="002134D6"/>
    <w:rsid w:val="0021365B"/>
    <w:rsid w:val="00213D12"/>
    <w:rsid w:val="00213EBE"/>
    <w:rsid w:val="0021417E"/>
    <w:rsid w:val="0021422C"/>
    <w:rsid w:val="00214943"/>
    <w:rsid w:val="00214D8A"/>
    <w:rsid w:val="00215D56"/>
    <w:rsid w:val="00215FB7"/>
    <w:rsid w:val="00216485"/>
    <w:rsid w:val="002201B3"/>
    <w:rsid w:val="002215BB"/>
    <w:rsid w:val="00221615"/>
    <w:rsid w:val="00221720"/>
    <w:rsid w:val="0022185D"/>
    <w:rsid w:val="00221EC5"/>
    <w:rsid w:val="0022242D"/>
    <w:rsid w:val="00223E48"/>
    <w:rsid w:val="00224CEF"/>
    <w:rsid w:val="0022512F"/>
    <w:rsid w:val="002260D3"/>
    <w:rsid w:val="00226103"/>
    <w:rsid w:val="00226874"/>
    <w:rsid w:val="00226DAB"/>
    <w:rsid w:val="00226E35"/>
    <w:rsid w:val="00227879"/>
    <w:rsid w:val="00227DDC"/>
    <w:rsid w:val="002300AF"/>
    <w:rsid w:val="00230D34"/>
    <w:rsid w:val="00230D90"/>
    <w:rsid w:val="00230F7B"/>
    <w:rsid w:val="00231752"/>
    <w:rsid w:val="00231912"/>
    <w:rsid w:val="00231985"/>
    <w:rsid w:val="00231A7F"/>
    <w:rsid w:val="00231CE5"/>
    <w:rsid w:val="002321B8"/>
    <w:rsid w:val="002327D4"/>
    <w:rsid w:val="00233995"/>
    <w:rsid w:val="002339AE"/>
    <w:rsid w:val="002349DE"/>
    <w:rsid w:val="00234CA4"/>
    <w:rsid w:val="00236623"/>
    <w:rsid w:val="002367D9"/>
    <w:rsid w:val="002374EA"/>
    <w:rsid w:val="00237F49"/>
    <w:rsid w:val="00240189"/>
    <w:rsid w:val="0024019B"/>
    <w:rsid w:val="00240623"/>
    <w:rsid w:val="0024066C"/>
    <w:rsid w:val="0024072F"/>
    <w:rsid w:val="00240892"/>
    <w:rsid w:val="00240C63"/>
    <w:rsid w:val="00240E7F"/>
    <w:rsid w:val="0024255C"/>
    <w:rsid w:val="002432DD"/>
    <w:rsid w:val="00243607"/>
    <w:rsid w:val="00243DEA"/>
    <w:rsid w:val="00244530"/>
    <w:rsid w:val="00244748"/>
    <w:rsid w:val="00245622"/>
    <w:rsid w:val="00245A42"/>
    <w:rsid w:val="00245E02"/>
    <w:rsid w:val="0024776D"/>
    <w:rsid w:val="00247D98"/>
    <w:rsid w:val="00250059"/>
    <w:rsid w:val="002504CB"/>
    <w:rsid w:val="00250A36"/>
    <w:rsid w:val="0025139A"/>
    <w:rsid w:val="00251CBB"/>
    <w:rsid w:val="0025204F"/>
    <w:rsid w:val="002522AA"/>
    <w:rsid w:val="002522F4"/>
    <w:rsid w:val="00252804"/>
    <w:rsid w:val="0025281B"/>
    <w:rsid w:val="002529DA"/>
    <w:rsid w:val="00252B74"/>
    <w:rsid w:val="00252C52"/>
    <w:rsid w:val="00253CBD"/>
    <w:rsid w:val="00254B44"/>
    <w:rsid w:val="002559E5"/>
    <w:rsid w:val="002567DE"/>
    <w:rsid w:val="00256948"/>
    <w:rsid w:val="00257100"/>
    <w:rsid w:val="002610B3"/>
    <w:rsid w:val="0026128F"/>
    <w:rsid w:val="0026187C"/>
    <w:rsid w:val="00261D1C"/>
    <w:rsid w:val="0026209C"/>
    <w:rsid w:val="002620FB"/>
    <w:rsid w:val="00262289"/>
    <w:rsid w:val="002623CF"/>
    <w:rsid w:val="002627CB"/>
    <w:rsid w:val="00262DAA"/>
    <w:rsid w:val="00264022"/>
    <w:rsid w:val="00264B9D"/>
    <w:rsid w:val="002652F3"/>
    <w:rsid w:val="002658DC"/>
    <w:rsid w:val="00266F35"/>
    <w:rsid w:val="0026701E"/>
    <w:rsid w:val="002670F0"/>
    <w:rsid w:val="002677CF"/>
    <w:rsid w:val="00267974"/>
    <w:rsid w:val="00267E5A"/>
    <w:rsid w:val="00270459"/>
    <w:rsid w:val="00270E92"/>
    <w:rsid w:val="00271C12"/>
    <w:rsid w:val="00271C55"/>
    <w:rsid w:val="00273FC9"/>
    <w:rsid w:val="00274DA9"/>
    <w:rsid w:val="00274DB6"/>
    <w:rsid w:val="00275D97"/>
    <w:rsid w:val="00275DC2"/>
    <w:rsid w:val="00276163"/>
    <w:rsid w:val="00276484"/>
    <w:rsid w:val="00276525"/>
    <w:rsid w:val="00276FFD"/>
    <w:rsid w:val="002779EB"/>
    <w:rsid w:val="0028005A"/>
    <w:rsid w:val="00280F35"/>
    <w:rsid w:val="00281025"/>
    <w:rsid w:val="002815F7"/>
    <w:rsid w:val="00281865"/>
    <w:rsid w:val="00281DBC"/>
    <w:rsid w:val="00281ED5"/>
    <w:rsid w:val="00281F96"/>
    <w:rsid w:val="00282E6C"/>
    <w:rsid w:val="00283032"/>
    <w:rsid w:val="00283472"/>
    <w:rsid w:val="00283C5B"/>
    <w:rsid w:val="002850E8"/>
    <w:rsid w:val="00285511"/>
    <w:rsid w:val="00285CE0"/>
    <w:rsid w:val="0028658B"/>
    <w:rsid w:val="00286965"/>
    <w:rsid w:val="002870DC"/>
    <w:rsid w:val="00287100"/>
    <w:rsid w:val="00287CC7"/>
    <w:rsid w:val="0029074A"/>
    <w:rsid w:val="002911DE"/>
    <w:rsid w:val="00292E79"/>
    <w:rsid w:val="00293957"/>
    <w:rsid w:val="00293976"/>
    <w:rsid w:val="0029433C"/>
    <w:rsid w:val="0029477E"/>
    <w:rsid w:val="002948BF"/>
    <w:rsid w:val="00294B6F"/>
    <w:rsid w:val="0029547F"/>
    <w:rsid w:val="00295ED4"/>
    <w:rsid w:val="00295F57"/>
    <w:rsid w:val="00295FB2"/>
    <w:rsid w:val="0029615E"/>
    <w:rsid w:val="00296647"/>
    <w:rsid w:val="00296C23"/>
    <w:rsid w:val="00297E52"/>
    <w:rsid w:val="002A0459"/>
    <w:rsid w:val="002A045E"/>
    <w:rsid w:val="002A1C81"/>
    <w:rsid w:val="002A1D0B"/>
    <w:rsid w:val="002A1FD7"/>
    <w:rsid w:val="002A3981"/>
    <w:rsid w:val="002A4157"/>
    <w:rsid w:val="002A4B6E"/>
    <w:rsid w:val="002A54DF"/>
    <w:rsid w:val="002A693C"/>
    <w:rsid w:val="002A7424"/>
    <w:rsid w:val="002A7E65"/>
    <w:rsid w:val="002B00A2"/>
    <w:rsid w:val="002B0329"/>
    <w:rsid w:val="002B0CA5"/>
    <w:rsid w:val="002B0E73"/>
    <w:rsid w:val="002B18BE"/>
    <w:rsid w:val="002B1CE2"/>
    <w:rsid w:val="002B20BE"/>
    <w:rsid w:val="002B24FB"/>
    <w:rsid w:val="002B2FD5"/>
    <w:rsid w:val="002B3048"/>
    <w:rsid w:val="002B372A"/>
    <w:rsid w:val="002B40F0"/>
    <w:rsid w:val="002B4FA0"/>
    <w:rsid w:val="002B4FFD"/>
    <w:rsid w:val="002B59F8"/>
    <w:rsid w:val="002B5B33"/>
    <w:rsid w:val="002B5BFA"/>
    <w:rsid w:val="002B6241"/>
    <w:rsid w:val="002B6536"/>
    <w:rsid w:val="002B69C2"/>
    <w:rsid w:val="002B6A21"/>
    <w:rsid w:val="002B6E71"/>
    <w:rsid w:val="002C044D"/>
    <w:rsid w:val="002C04FD"/>
    <w:rsid w:val="002C1016"/>
    <w:rsid w:val="002C17EF"/>
    <w:rsid w:val="002C1AAF"/>
    <w:rsid w:val="002C251E"/>
    <w:rsid w:val="002C3AC7"/>
    <w:rsid w:val="002C3F59"/>
    <w:rsid w:val="002C42A2"/>
    <w:rsid w:val="002C4FAD"/>
    <w:rsid w:val="002C5577"/>
    <w:rsid w:val="002C581C"/>
    <w:rsid w:val="002C5839"/>
    <w:rsid w:val="002C68D4"/>
    <w:rsid w:val="002C7935"/>
    <w:rsid w:val="002C7BF1"/>
    <w:rsid w:val="002C7E4D"/>
    <w:rsid w:val="002D01A6"/>
    <w:rsid w:val="002D0DBA"/>
    <w:rsid w:val="002D1B9B"/>
    <w:rsid w:val="002D1BAA"/>
    <w:rsid w:val="002D1BC8"/>
    <w:rsid w:val="002D1ED5"/>
    <w:rsid w:val="002D2A9B"/>
    <w:rsid w:val="002D3F94"/>
    <w:rsid w:val="002D415B"/>
    <w:rsid w:val="002D4323"/>
    <w:rsid w:val="002D49A0"/>
    <w:rsid w:val="002D5B2D"/>
    <w:rsid w:val="002D5C35"/>
    <w:rsid w:val="002D74E0"/>
    <w:rsid w:val="002D7AAE"/>
    <w:rsid w:val="002D7D92"/>
    <w:rsid w:val="002D7DD4"/>
    <w:rsid w:val="002D7FCD"/>
    <w:rsid w:val="002E0363"/>
    <w:rsid w:val="002E0617"/>
    <w:rsid w:val="002E0624"/>
    <w:rsid w:val="002E0908"/>
    <w:rsid w:val="002E1127"/>
    <w:rsid w:val="002E119E"/>
    <w:rsid w:val="002E1342"/>
    <w:rsid w:val="002E1347"/>
    <w:rsid w:val="002E1D7C"/>
    <w:rsid w:val="002E1EAA"/>
    <w:rsid w:val="002E333F"/>
    <w:rsid w:val="002E3761"/>
    <w:rsid w:val="002E3E1E"/>
    <w:rsid w:val="002E3FD5"/>
    <w:rsid w:val="002E4011"/>
    <w:rsid w:val="002E425E"/>
    <w:rsid w:val="002E499D"/>
    <w:rsid w:val="002E4A88"/>
    <w:rsid w:val="002E4B56"/>
    <w:rsid w:val="002E4EE7"/>
    <w:rsid w:val="002E518B"/>
    <w:rsid w:val="002E5791"/>
    <w:rsid w:val="002E5A1C"/>
    <w:rsid w:val="002E5A96"/>
    <w:rsid w:val="002E648D"/>
    <w:rsid w:val="002E690B"/>
    <w:rsid w:val="002E6C41"/>
    <w:rsid w:val="002E6F0D"/>
    <w:rsid w:val="002E6F2A"/>
    <w:rsid w:val="002E7255"/>
    <w:rsid w:val="002E7472"/>
    <w:rsid w:val="002F0933"/>
    <w:rsid w:val="002F131F"/>
    <w:rsid w:val="002F1B12"/>
    <w:rsid w:val="002F1D75"/>
    <w:rsid w:val="002F1EFA"/>
    <w:rsid w:val="002F2D7C"/>
    <w:rsid w:val="002F3960"/>
    <w:rsid w:val="002F3C75"/>
    <w:rsid w:val="002F4978"/>
    <w:rsid w:val="002F5631"/>
    <w:rsid w:val="002F5715"/>
    <w:rsid w:val="002F5786"/>
    <w:rsid w:val="002F5830"/>
    <w:rsid w:val="002F5AD4"/>
    <w:rsid w:val="002F5DE6"/>
    <w:rsid w:val="002F6205"/>
    <w:rsid w:val="002F687B"/>
    <w:rsid w:val="002F77A8"/>
    <w:rsid w:val="003006D1"/>
    <w:rsid w:val="00300B65"/>
    <w:rsid w:val="00301A1A"/>
    <w:rsid w:val="00301F1F"/>
    <w:rsid w:val="00302215"/>
    <w:rsid w:val="0030243D"/>
    <w:rsid w:val="00302A0E"/>
    <w:rsid w:val="00302A6C"/>
    <w:rsid w:val="00302C52"/>
    <w:rsid w:val="00303C50"/>
    <w:rsid w:val="00304164"/>
    <w:rsid w:val="00304317"/>
    <w:rsid w:val="003046A0"/>
    <w:rsid w:val="00304AEA"/>
    <w:rsid w:val="00304DE1"/>
    <w:rsid w:val="00304E45"/>
    <w:rsid w:val="00306100"/>
    <w:rsid w:val="00306890"/>
    <w:rsid w:val="00306B22"/>
    <w:rsid w:val="0030781D"/>
    <w:rsid w:val="0030799D"/>
    <w:rsid w:val="00307B88"/>
    <w:rsid w:val="0031041A"/>
    <w:rsid w:val="00311123"/>
    <w:rsid w:val="0031144F"/>
    <w:rsid w:val="00311DBB"/>
    <w:rsid w:val="00312EFF"/>
    <w:rsid w:val="00312F65"/>
    <w:rsid w:val="003132DB"/>
    <w:rsid w:val="00313B62"/>
    <w:rsid w:val="00313D6A"/>
    <w:rsid w:val="0031469D"/>
    <w:rsid w:val="00314866"/>
    <w:rsid w:val="003149C2"/>
    <w:rsid w:val="00314A49"/>
    <w:rsid w:val="00314F01"/>
    <w:rsid w:val="0031508C"/>
    <w:rsid w:val="00315AC4"/>
    <w:rsid w:val="00315F18"/>
    <w:rsid w:val="00316805"/>
    <w:rsid w:val="0031727A"/>
    <w:rsid w:val="00317B0B"/>
    <w:rsid w:val="00317C06"/>
    <w:rsid w:val="00317E1A"/>
    <w:rsid w:val="00317EAF"/>
    <w:rsid w:val="00320384"/>
    <w:rsid w:val="00320E24"/>
    <w:rsid w:val="00320E26"/>
    <w:rsid w:val="003211F9"/>
    <w:rsid w:val="0032133C"/>
    <w:rsid w:val="003213C0"/>
    <w:rsid w:val="00321611"/>
    <w:rsid w:val="00321A7E"/>
    <w:rsid w:val="00321B72"/>
    <w:rsid w:val="00321B73"/>
    <w:rsid w:val="003220FD"/>
    <w:rsid w:val="003226A7"/>
    <w:rsid w:val="0032280D"/>
    <w:rsid w:val="00322866"/>
    <w:rsid w:val="00323847"/>
    <w:rsid w:val="003240A5"/>
    <w:rsid w:val="00324686"/>
    <w:rsid w:val="00325077"/>
    <w:rsid w:val="0032507D"/>
    <w:rsid w:val="00325CA6"/>
    <w:rsid w:val="00325CB5"/>
    <w:rsid w:val="00326067"/>
    <w:rsid w:val="00327D9B"/>
    <w:rsid w:val="003303D7"/>
    <w:rsid w:val="00330B03"/>
    <w:rsid w:val="00331BE3"/>
    <w:rsid w:val="00331CE5"/>
    <w:rsid w:val="003337EA"/>
    <w:rsid w:val="00334B48"/>
    <w:rsid w:val="0033508D"/>
    <w:rsid w:val="00335187"/>
    <w:rsid w:val="003351CD"/>
    <w:rsid w:val="00335816"/>
    <w:rsid w:val="00335851"/>
    <w:rsid w:val="00336C74"/>
    <w:rsid w:val="00336FE8"/>
    <w:rsid w:val="00337087"/>
    <w:rsid w:val="003407EE"/>
    <w:rsid w:val="003412D1"/>
    <w:rsid w:val="003413C4"/>
    <w:rsid w:val="003414EC"/>
    <w:rsid w:val="00341900"/>
    <w:rsid w:val="00341D8F"/>
    <w:rsid w:val="0034270B"/>
    <w:rsid w:val="0034285A"/>
    <w:rsid w:val="00342E73"/>
    <w:rsid w:val="003437BF"/>
    <w:rsid w:val="0034383D"/>
    <w:rsid w:val="00343B3F"/>
    <w:rsid w:val="00343E31"/>
    <w:rsid w:val="003440CB"/>
    <w:rsid w:val="00344B21"/>
    <w:rsid w:val="00345B7A"/>
    <w:rsid w:val="003462D8"/>
    <w:rsid w:val="00347F11"/>
    <w:rsid w:val="0035027C"/>
    <w:rsid w:val="00350D40"/>
    <w:rsid w:val="00351220"/>
    <w:rsid w:val="00351396"/>
    <w:rsid w:val="0035167B"/>
    <w:rsid w:val="0035256D"/>
    <w:rsid w:val="0035267F"/>
    <w:rsid w:val="0035295E"/>
    <w:rsid w:val="003529C2"/>
    <w:rsid w:val="00352A59"/>
    <w:rsid w:val="0035338A"/>
    <w:rsid w:val="003536C3"/>
    <w:rsid w:val="00354AE8"/>
    <w:rsid w:val="00354C9F"/>
    <w:rsid w:val="00354FD0"/>
    <w:rsid w:val="00355731"/>
    <w:rsid w:val="0035586F"/>
    <w:rsid w:val="00355994"/>
    <w:rsid w:val="00355D8D"/>
    <w:rsid w:val="003561D1"/>
    <w:rsid w:val="00356848"/>
    <w:rsid w:val="003570FA"/>
    <w:rsid w:val="00357464"/>
    <w:rsid w:val="00357942"/>
    <w:rsid w:val="00357FFA"/>
    <w:rsid w:val="0036008E"/>
    <w:rsid w:val="00360869"/>
    <w:rsid w:val="0036102B"/>
    <w:rsid w:val="00361461"/>
    <w:rsid w:val="003615D5"/>
    <w:rsid w:val="00361707"/>
    <w:rsid w:val="0036184D"/>
    <w:rsid w:val="00361AE8"/>
    <w:rsid w:val="00361BB9"/>
    <w:rsid w:val="00361C02"/>
    <w:rsid w:val="00361C8D"/>
    <w:rsid w:val="00362087"/>
    <w:rsid w:val="00362180"/>
    <w:rsid w:val="0036225F"/>
    <w:rsid w:val="0036267E"/>
    <w:rsid w:val="00362693"/>
    <w:rsid w:val="003628D0"/>
    <w:rsid w:val="00362C35"/>
    <w:rsid w:val="00363062"/>
    <w:rsid w:val="003630CF"/>
    <w:rsid w:val="00363237"/>
    <w:rsid w:val="00363490"/>
    <w:rsid w:val="00363951"/>
    <w:rsid w:val="00364473"/>
    <w:rsid w:val="00365552"/>
    <w:rsid w:val="00365C17"/>
    <w:rsid w:val="003660D5"/>
    <w:rsid w:val="003661B0"/>
    <w:rsid w:val="0036665F"/>
    <w:rsid w:val="00366D43"/>
    <w:rsid w:val="003670C8"/>
    <w:rsid w:val="00367BAA"/>
    <w:rsid w:val="003701D2"/>
    <w:rsid w:val="003704C5"/>
    <w:rsid w:val="00370C8E"/>
    <w:rsid w:val="00371609"/>
    <w:rsid w:val="003717E0"/>
    <w:rsid w:val="0037180C"/>
    <w:rsid w:val="00372445"/>
    <w:rsid w:val="00372631"/>
    <w:rsid w:val="0037282E"/>
    <w:rsid w:val="003737DA"/>
    <w:rsid w:val="00373C0D"/>
    <w:rsid w:val="00373C6F"/>
    <w:rsid w:val="00373D6E"/>
    <w:rsid w:val="00373E46"/>
    <w:rsid w:val="0037413C"/>
    <w:rsid w:val="003748E6"/>
    <w:rsid w:val="00374CD7"/>
    <w:rsid w:val="00374D8D"/>
    <w:rsid w:val="003757E2"/>
    <w:rsid w:val="0037583C"/>
    <w:rsid w:val="00375FD6"/>
    <w:rsid w:val="003764BB"/>
    <w:rsid w:val="00376B44"/>
    <w:rsid w:val="00376BC5"/>
    <w:rsid w:val="003770BE"/>
    <w:rsid w:val="003770CB"/>
    <w:rsid w:val="003770E5"/>
    <w:rsid w:val="00377248"/>
    <w:rsid w:val="00380111"/>
    <w:rsid w:val="00380122"/>
    <w:rsid w:val="00380C47"/>
    <w:rsid w:val="0038157D"/>
    <w:rsid w:val="00381EB7"/>
    <w:rsid w:val="00382ED8"/>
    <w:rsid w:val="00382EFD"/>
    <w:rsid w:val="0038323F"/>
    <w:rsid w:val="003838E0"/>
    <w:rsid w:val="00384237"/>
    <w:rsid w:val="00384D25"/>
    <w:rsid w:val="0038500C"/>
    <w:rsid w:val="0038519A"/>
    <w:rsid w:val="00385E32"/>
    <w:rsid w:val="00386058"/>
    <w:rsid w:val="00386986"/>
    <w:rsid w:val="00387186"/>
    <w:rsid w:val="00387ADF"/>
    <w:rsid w:val="003902C6"/>
    <w:rsid w:val="00390BC4"/>
    <w:rsid w:val="00391865"/>
    <w:rsid w:val="00391910"/>
    <w:rsid w:val="00391CA6"/>
    <w:rsid w:val="00392627"/>
    <w:rsid w:val="0039355B"/>
    <w:rsid w:val="0039386F"/>
    <w:rsid w:val="00394016"/>
    <w:rsid w:val="0039433D"/>
    <w:rsid w:val="00394C95"/>
    <w:rsid w:val="0039584F"/>
    <w:rsid w:val="003958CD"/>
    <w:rsid w:val="00395D64"/>
    <w:rsid w:val="003961BB"/>
    <w:rsid w:val="00397425"/>
    <w:rsid w:val="00397A07"/>
    <w:rsid w:val="00397C19"/>
    <w:rsid w:val="00397FAA"/>
    <w:rsid w:val="003A171C"/>
    <w:rsid w:val="003A1CB4"/>
    <w:rsid w:val="003A2319"/>
    <w:rsid w:val="003A250C"/>
    <w:rsid w:val="003A3A5C"/>
    <w:rsid w:val="003A403C"/>
    <w:rsid w:val="003A47C2"/>
    <w:rsid w:val="003A4C62"/>
    <w:rsid w:val="003A4EE6"/>
    <w:rsid w:val="003A58F8"/>
    <w:rsid w:val="003A5C05"/>
    <w:rsid w:val="003A61A9"/>
    <w:rsid w:val="003A7B85"/>
    <w:rsid w:val="003A7F65"/>
    <w:rsid w:val="003A7FFD"/>
    <w:rsid w:val="003B039C"/>
    <w:rsid w:val="003B050D"/>
    <w:rsid w:val="003B05F3"/>
    <w:rsid w:val="003B0964"/>
    <w:rsid w:val="003B0B25"/>
    <w:rsid w:val="003B0C9F"/>
    <w:rsid w:val="003B0FE1"/>
    <w:rsid w:val="003B159A"/>
    <w:rsid w:val="003B2DCB"/>
    <w:rsid w:val="003B3031"/>
    <w:rsid w:val="003B30CB"/>
    <w:rsid w:val="003B39FA"/>
    <w:rsid w:val="003B514D"/>
    <w:rsid w:val="003B5CCB"/>
    <w:rsid w:val="003B6000"/>
    <w:rsid w:val="003B6202"/>
    <w:rsid w:val="003B68C7"/>
    <w:rsid w:val="003B6D6A"/>
    <w:rsid w:val="003B6E49"/>
    <w:rsid w:val="003C00B8"/>
    <w:rsid w:val="003C049F"/>
    <w:rsid w:val="003C0D52"/>
    <w:rsid w:val="003C11F6"/>
    <w:rsid w:val="003C16E7"/>
    <w:rsid w:val="003C1DD1"/>
    <w:rsid w:val="003C20B3"/>
    <w:rsid w:val="003C22EF"/>
    <w:rsid w:val="003C2B50"/>
    <w:rsid w:val="003C2CCD"/>
    <w:rsid w:val="003C3BD1"/>
    <w:rsid w:val="003C3FDD"/>
    <w:rsid w:val="003C4CA0"/>
    <w:rsid w:val="003C626D"/>
    <w:rsid w:val="003C687F"/>
    <w:rsid w:val="003C6BD6"/>
    <w:rsid w:val="003C761F"/>
    <w:rsid w:val="003C7FC2"/>
    <w:rsid w:val="003D01A4"/>
    <w:rsid w:val="003D0E27"/>
    <w:rsid w:val="003D23C5"/>
    <w:rsid w:val="003D27E2"/>
    <w:rsid w:val="003D35D3"/>
    <w:rsid w:val="003D3FFC"/>
    <w:rsid w:val="003D4146"/>
    <w:rsid w:val="003D4774"/>
    <w:rsid w:val="003D4C00"/>
    <w:rsid w:val="003D4F0B"/>
    <w:rsid w:val="003D5127"/>
    <w:rsid w:val="003D523B"/>
    <w:rsid w:val="003D58B5"/>
    <w:rsid w:val="003D59E2"/>
    <w:rsid w:val="003D5EF9"/>
    <w:rsid w:val="003D5FE6"/>
    <w:rsid w:val="003D6E57"/>
    <w:rsid w:val="003D70C7"/>
    <w:rsid w:val="003D75C2"/>
    <w:rsid w:val="003D7AA2"/>
    <w:rsid w:val="003D7AD0"/>
    <w:rsid w:val="003E0BD3"/>
    <w:rsid w:val="003E1392"/>
    <w:rsid w:val="003E1C75"/>
    <w:rsid w:val="003E1E13"/>
    <w:rsid w:val="003E2C7B"/>
    <w:rsid w:val="003E2CCA"/>
    <w:rsid w:val="003E2E85"/>
    <w:rsid w:val="003E3781"/>
    <w:rsid w:val="003E47EF"/>
    <w:rsid w:val="003E4E57"/>
    <w:rsid w:val="003E5937"/>
    <w:rsid w:val="003E5A10"/>
    <w:rsid w:val="003E5BBE"/>
    <w:rsid w:val="003E5FA3"/>
    <w:rsid w:val="003E61A3"/>
    <w:rsid w:val="003E62E9"/>
    <w:rsid w:val="003E671A"/>
    <w:rsid w:val="003E6725"/>
    <w:rsid w:val="003E7231"/>
    <w:rsid w:val="003F0600"/>
    <w:rsid w:val="003F14F6"/>
    <w:rsid w:val="003F21DB"/>
    <w:rsid w:val="003F2A0E"/>
    <w:rsid w:val="003F31C7"/>
    <w:rsid w:val="003F3587"/>
    <w:rsid w:val="003F3C51"/>
    <w:rsid w:val="003F3EB9"/>
    <w:rsid w:val="003F42E1"/>
    <w:rsid w:val="003F4768"/>
    <w:rsid w:val="003F4AD5"/>
    <w:rsid w:val="003F4C47"/>
    <w:rsid w:val="003F4EAA"/>
    <w:rsid w:val="003F51AF"/>
    <w:rsid w:val="003F5788"/>
    <w:rsid w:val="003F59FE"/>
    <w:rsid w:val="003F61D2"/>
    <w:rsid w:val="003F68F6"/>
    <w:rsid w:val="003F6994"/>
    <w:rsid w:val="003F6C21"/>
    <w:rsid w:val="003F717C"/>
    <w:rsid w:val="003F7935"/>
    <w:rsid w:val="003F7B06"/>
    <w:rsid w:val="003F7D90"/>
    <w:rsid w:val="003F7D99"/>
    <w:rsid w:val="0040001B"/>
    <w:rsid w:val="00400744"/>
    <w:rsid w:val="00400BCC"/>
    <w:rsid w:val="00401DCD"/>
    <w:rsid w:val="0040277E"/>
    <w:rsid w:val="00402B28"/>
    <w:rsid w:val="00402C99"/>
    <w:rsid w:val="00402F43"/>
    <w:rsid w:val="0040302B"/>
    <w:rsid w:val="004036A8"/>
    <w:rsid w:val="00404605"/>
    <w:rsid w:val="00404ACF"/>
    <w:rsid w:val="00404CCF"/>
    <w:rsid w:val="0040552D"/>
    <w:rsid w:val="00405583"/>
    <w:rsid w:val="004061EC"/>
    <w:rsid w:val="00406D9D"/>
    <w:rsid w:val="004075F1"/>
    <w:rsid w:val="00407962"/>
    <w:rsid w:val="00410117"/>
    <w:rsid w:val="00410478"/>
    <w:rsid w:val="00411311"/>
    <w:rsid w:val="0041145C"/>
    <w:rsid w:val="00412C18"/>
    <w:rsid w:val="00412E12"/>
    <w:rsid w:val="0041300C"/>
    <w:rsid w:val="00413338"/>
    <w:rsid w:val="004133C5"/>
    <w:rsid w:val="0041472B"/>
    <w:rsid w:val="00414A31"/>
    <w:rsid w:val="00414AE6"/>
    <w:rsid w:val="00414EB2"/>
    <w:rsid w:val="00414F30"/>
    <w:rsid w:val="00414FBA"/>
    <w:rsid w:val="004169BC"/>
    <w:rsid w:val="00416F12"/>
    <w:rsid w:val="004170D3"/>
    <w:rsid w:val="00417621"/>
    <w:rsid w:val="004201CB"/>
    <w:rsid w:val="00420E2D"/>
    <w:rsid w:val="00420EE7"/>
    <w:rsid w:val="00421150"/>
    <w:rsid w:val="0042188D"/>
    <w:rsid w:val="00422287"/>
    <w:rsid w:val="00422480"/>
    <w:rsid w:val="00422C59"/>
    <w:rsid w:val="00423B2F"/>
    <w:rsid w:val="004242C0"/>
    <w:rsid w:val="004244D9"/>
    <w:rsid w:val="00425047"/>
    <w:rsid w:val="00425369"/>
    <w:rsid w:val="00425E8C"/>
    <w:rsid w:val="004260BC"/>
    <w:rsid w:val="00430122"/>
    <w:rsid w:val="00430240"/>
    <w:rsid w:val="004306BC"/>
    <w:rsid w:val="004309D0"/>
    <w:rsid w:val="00430B71"/>
    <w:rsid w:val="004312EA"/>
    <w:rsid w:val="0043135C"/>
    <w:rsid w:val="004314AC"/>
    <w:rsid w:val="00431645"/>
    <w:rsid w:val="004316D3"/>
    <w:rsid w:val="00431B7E"/>
    <w:rsid w:val="00431D98"/>
    <w:rsid w:val="00432741"/>
    <w:rsid w:val="00432C38"/>
    <w:rsid w:val="00432FA1"/>
    <w:rsid w:val="00434158"/>
    <w:rsid w:val="00434387"/>
    <w:rsid w:val="00435226"/>
    <w:rsid w:val="004352A8"/>
    <w:rsid w:val="00435DE6"/>
    <w:rsid w:val="0043675B"/>
    <w:rsid w:val="004372EF"/>
    <w:rsid w:val="004400D0"/>
    <w:rsid w:val="00440392"/>
    <w:rsid w:val="004409B5"/>
    <w:rsid w:val="00440A1B"/>
    <w:rsid w:val="00441FE6"/>
    <w:rsid w:val="004422C5"/>
    <w:rsid w:val="00443868"/>
    <w:rsid w:val="00443E49"/>
    <w:rsid w:val="004442B4"/>
    <w:rsid w:val="004442D3"/>
    <w:rsid w:val="00444843"/>
    <w:rsid w:val="00444B9F"/>
    <w:rsid w:val="00444D94"/>
    <w:rsid w:val="00445092"/>
    <w:rsid w:val="00445964"/>
    <w:rsid w:val="00445DCE"/>
    <w:rsid w:val="0044661E"/>
    <w:rsid w:val="004467FB"/>
    <w:rsid w:val="00446C17"/>
    <w:rsid w:val="0044773B"/>
    <w:rsid w:val="00447B72"/>
    <w:rsid w:val="00447ECB"/>
    <w:rsid w:val="00450471"/>
    <w:rsid w:val="0045063D"/>
    <w:rsid w:val="004507CF"/>
    <w:rsid w:val="0045088D"/>
    <w:rsid w:val="00450AA3"/>
    <w:rsid w:val="00451274"/>
    <w:rsid w:val="00451721"/>
    <w:rsid w:val="004517A7"/>
    <w:rsid w:val="00451814"/>
    <w:rsid w:val="00451986"/>
    <w:rsid w:val="00452666"/>
    <w:rsid w:val="00452941"/>
    <w:rsid w:val="0045295E"/>
    <w:rsid w:val="00452C89"/>
    <w:rsid w:val="00452D87"/>
    <w:rsid w:val="0045422A"/>
    <w:rsid w:val="00455673"/>
    <w:rsid w:val="004557CE"/>
    <w:rsid w:val="00455A4E"/>
    <w:rsid w:val="00455C56"/>
    <w:rsid w:val="004571DA"/>
    <w:rsid w:val="00457D68"/>
    <w:rsid w:val="00457F7F"/>
    <w:rsid w:val="00460B03"/>
    <w:rsid w:val="00460ED2"/>
    <w:rsid w:val="00461B28"/>
    <w:rsid w:val="00461C1A"/>
    <w:rsid w:val="00462484"/>
    <w:rsid w:val="0046259E"/>
    <w:rsid w:val="00463021"/>
    <w:rsid w:val="004630BA"/>
    <w:rsid w:val="004638CD"/>
    <w:rsid w:val="004642BC"/>
    <w:rsid w:val="004644B8"/>
    <w:rsid w:val="00464626"/>
    <w:rsid w:val="00465DAC"/>
    <w:rsid w:val="00465E66"/>
    <w:rsid w:val="00465F81"/>
    <w:rsid w:val="004670DC"/>
    <w:rsid w:val="004674B4"/>
    <w:rsid w:val="00470118"/>
    <w:rsid w:val="00470C2E"/>
    <w:rsid w:val="0047204F"/>
    <w:rsid w:val="0047252F"/>
    <w:rsid w:val="0047291E"/>
    <w:rsid w:val="00472E32"/>
    <w:rsid w:val="00472E68"/>
    <w:rsid w:val="00472F1B"/>
    <w:rsid w:val="00473350"/>
    <w:rsid w:val="0047346B"/>
    <w:rsid w:val="004735ED"/>
    <w:rsid w:val="00473CDE"/>
    <w:rsid w:val="00474410"/>
    <w:rsid w:val="00474645"/>
    <w:rsid w:val="004746F0"/>
    <w:rsid w:val="004748E8"/>
    <w:rsid w:val="004750F5"/>
    <w:rsid w:val="00475122"/>
    <w:rsid w:val="00475553"/>
    <w:rsid w:val="00475939"/>
    <w:rsid w:val="004761BD"/>
    <w:rsid w:val="00476512"/>
    <w:rsid w:val="0047657A"/>
    <w:rsid w:val="00476FEB"/>
    <w:rsid w:val="00477B3E"/>
    <w:rsid w:val="004804D9"/>
    <w:rsid w:val="0048076A"/>
    <w:rsid w:val="004807CA"/>
    <w:rsid w:val="00480E9F"/>
    <w:rsid w:val="004812AF"/>
    <w:rsid w:val="00481BD9"/>
    <w:rsid w:val="00481DD1"/>
    <w:rsid w:val="0048328F"/>
    <w:rsid w:val="00483CC3"/>
    <w:rsid w:val="00484192"/>
    <w:rsid w:val="0048436D"/>
    <w:rsid w:val="0048439E"/>
    <w:rsid w:val="004843CE"/>
    <w:rsid w:val="004846D6"/>
    <w:rsid w:val="00484A8F"/>
    <w:rsid w:val="00484F8E"/>
    <w:rsid w:val="004852CF"/>
    <w:rsid w:val="004855B1"/>
    <w:rsid w:val="00485B6E"/>
    <w:rsid w:val="00485C20"/>
    <w:rsid w:val="00486433"/>
    <w:rsid w:val="004872E3"/>
    <w:rsid w:val="00487E16"/>
    <w:rsid w:val="004915B5"/>
    <w:rsid w:val="00492D60"/>
    <w:rsid w:val="00492EAA"/>
    <w:rsid w:val="00492F05"/>
    <w:rsid w:val="00493E24"/>
    <w:rsid w:val="00493E53"/>
    <w:rsid w:val="004941AA"/>
    <w:rsid w:val="00494359"/>
    <w:rsid w:val="00494C4F"/>
    <w:rsid w:val="00495359"/>
    <w:rsid w:val="00495817"/>
    <w:rsid w:val="00495935"/>
    <w:rsid w:val="0049613E"/>
    <w:rsid w:val="004963D1"/>
    <w:rsid w:val="00496488"/>
    <w:rsid w:val="0049670A"/>
    <w:rsid w:val="00496A2A"/>
    <w:rsid w:val="00496F5F"/>
    <w:rsid w:val="00497097"/>
    <w:rsid w:val="0049733D"/>
    <w:rsid w:val="004977B6"/>
    <w:rsid w:val="004977BB"/>
    <w:rsid w:val="00497942"/>
    <w:rsid w:val="004A07F3"/>
    <w:rsid w:val="004A0BB0"/>
    <w:rsid w:val="004A0F64"/>
    <w:rsid w:val="004A26F9"/>
    <w:rsid w:val="004A332C"/>
    <w:rsid w:val="004A356B"/>
    <w:rsid w:val="004A3656"/>
    <w:rsid w:val="004A3730"/>
    <w:rsid w:val="004A3ABA"/>
    <w:rsid w:val="004A4155"/>
    <w:rsid w:val="004A42B2"/>
    <w:rsid w:val="004A483B"/>
    <w:rsid w:val="004A48C5"/>
    <w:rsid w:val="004A5071"/>
    <w:rsid w:val="004A57BE"/>
    <w:rsid w:val="004A5FE0"/>
    <w:rsid w:val="004A6205"/>
    <w:rsid w:val="004A6438"/>
    <w:rsid w:val="004A7B29"/>
    <w:rsid w:val="004A7FEA"/>
    <w:rsid w:val="004B1099"/>
    <w:rsid w:val="004B1AA3"/>
    <w:rsid w:val="004B1CDF"/>
    <w:rsid w:val="004B3705"/>
    <w:rsid w:val="004B3A6F"/>
    <w:rsid w:val="004B44B2"/>
    <w:rsid w:val="004B4BCA"/>
    <w:rsid w:val="004B4C54"/>
    <w:rsid w:val="004B5DC1"/>
    <w:rsid w:val="004B5F10"/>
    <w:rsid w:val="004B694F"/>
    <w:rsid w:val="004B6EC1"/>
    <w:rsid w:val="004B7291"/>
    <w:rsid w:val="004B7B5B"/>
    <w:rsid w:val="004C030C"/>
    <w:rsid w:val="004C2990"/>
    <w:rsid w:val="004C29DA"/>
    <w:rsid w:val="004C2A0E"/>
    <w:rsid w:val="004C2DA3"/>
    <w:rsid w:val="004C3C5A"/>
    <w:rsid w:val="004C4180"/>
    <w:rsid w:val="004C4692"/>
    <w:rsid w:val="004C4725"/>
    <w:rsid w:val="004C48A3"/>
    <w:rsid w:val="004C4B3E"/>
    <w:rsid w:val="004C4CE0"/>
    <w:rsid w:val="004C4D7B"/>
    <w:rsid w:val="004C4E2D"/>
    <w:rsid w:val="004C56F3"/>
    <w:rsid w:val="004C57B5"/>
    <w:rsid w:val="004C5C2B"/>
    <w:rsid w:val="004C609E"/>
    <w:rsid w:val="004C60EF"/>
    <w:rsid w:val="004C7028"/>
    <w:rsid w:val="004C706C"/>
    <w:rsid w:val="004C7943"/>
    <w:rsid w:val="004C7B2A"/>
    <w:rsid w:val="004C7B9A"/>
    <w:rsid w:val="004C7DB1"/>
    <w:rsid w:val="004D0D33"/>
    <w:rsid w:val="004D3047"/>
    <w:rsid w:val="004D3BAA"/>
    <w:rsid w:val="004D4009"/>
    <w:rsid w:val="004D402C"/>
    <w:rsid w:val="004D43BD"/>
    <w:rsid w:val="004D5837"/>
    <w:rsid w:val="004D5FA4"/>
    <w:rsid w:val="004D6B51"/>
    <w:rsid w:val="004D6C7C"/>
    <w:rsid w:val="004D6FDF"/>
    <w:rsid w:val="004D7600"/>
    <w:rsid w:val="004E0947"/>
    <w:rsid w:val="004E166E"/>
    <w:rsid w:val="004E226A"/>
    <w:rsid w:val="004E3119"/>
    <w:rsid w:val="004E3BC6"/>
    <w:rsid w:val="004E3D60"/>
    <w:rsid w:val="004E4287"/>
    <w:rsid w:val="004E4739"/>
    <w:rsid w:val="004E569B"/>
    <w:rsid w:val="004E583A"/>
    <w:rsid w:val="004E5C7F"/>
    <w:rsid w:val="004E5C81"/>
    <w:rsid w:val="004E6253"/>
    <w:rsid w:val="004E62AC"/>
    <w:rsid w:val="004E696E"/>
    <w:rsid w:val="004E6E4E"/>
    <w:rsid w:val="004E6F07"/>
    <w:rsid w:val="004E73FD"/>
    <w:rsid w:val="004E7DC7"/>
    <w:rsid w:val="004F0F53"/>
    <w:rsid w:val="004F0FE6"/>
    <w:rsid w:val="004F18A3"/>
    <w:rsid w:val="004F1A9E"/>
    <w:rsid w:val="004F2496"/>
    <w:rsid w:val="004F2511"/>
    <w:rsid w:val="004F39C5"/>
    <w:rsid w:val="004F42BA"/>
    <w:rsid w:val="004F44A1"/>
    <w:rsid w:val="004F4858"/>
    <w:rsid w:val="004F5F37"/>
    <w:rsid w:val="004F6E5D"/>
    <w:rsid w:val="004F78E6"/>
    <w:rsid w:val="004F79DF"/>
    <w:rsid w:val="004F7F60"/>
    <w:rsid w:val="0050008D"/>
    <w:rsid w:val="00500487"/>
    <w:rsid w:val="00500E2D"/>
    <w:rsid w:val="0050107E"/>
    <w:rsid w:val="00501108"/>
    <w:rsid w:val="00501643"/>
    <w:rsid w:val="0050195A"/>
    <w:rsid w:val="00501BC4"/>
    <w:rsid w:val="00502502"/>
    <w:rsid w:val="00502996"/>
    <w:rsid w:val="00504151"/>
    <w:rsid w:val="00504E74"/>
    <w:rsid w:val="005055DF"/>
    <w:rsid w:val="00506356"/>
    <w:rsid w:val="00506581"/>
    <w:rsid w:val="0050658D"/>
    <w:rsid w:val="00506D25"/>
    <w:rsid w:val="00507581"/>
    <w:rsid w:val="005077CF"/>
    <w:rsid w:val="00507BBC"/>
    <w:rsid w:val="00510289"/>
    <w:rsid w:val="00510425"/>
    <w:rsid w:val="00510DB5"/>
    <w:rsid w:val="00511487"/>
    <w:rsid w:val="00512428"/>
    <w:rsid w:val="0051297E"/>
    <w:rsid w:val="00512DA0"/>
    <w:rsid w:val="00512F87"/>
    <w:rsid w:val="0051399F"/>
    <w:rsid w:val="00514885"/>
    <w:rsid w:val="00515D13"/>
    <w:rsid w:val="0051671B"/>
    <w:rsid w:val="00517BCD"/>
    <w:rsid w:val="00517F70"/>
    <w:rsid w:val="00520658"/>
    <w:rsid w:val="00520669"/>
    <w:rsid w:val="005206D5"/>
    <w:rsid w:val="005211B5"/>
    <w:rsid w:val="0052135F"/>
    <w:rsid w:val="005225C0"/>
    <w:rsid w:val="00522DB4"/>
    <w:rsid w:val="00522F4A"/>
    <w:rsid w:val="00523BAC"/>
    <w:rsid w:val="00524214"/>
    <w:rsid w:val="00525333"/>
    <w:rsid w:val="005257A3"/>
    <w:rsid w:val="005259D7"/>
    <w:rsid w:val="0052679D"/>
    <w:rsid w:val="00526878"/>
    <w:rsid w:val="00526C8A"/>
    <w:rsid w:val="00527033"/>
    <w:rsid w:val="005270DE"/>
    <w:rsid w:val="00527DE2"/>
    <w:rsid w:val="00530788"/>
    <w:rsid w:val="0053124D"/>
    <w:rsid w:val="00531579"/>
    <w:rsid w:val="00531A27"/>
    <w:rsid w:val="0053336B"/>
    <w:rsid w:val="00533908"/>
    <w:rsid w:val="0053395A"/>
    <w:rsid w:val="00533A06"/>
    <w:rsid w:val="00533B82"/>
    <w:rsid w:val="0053520F"/>
    <w:rsid w:val="00535760"/>
    <w:rsid w:val="005360D0"/>
    <w:rsid w:val="00536A1F"/>
    <w:rsid w:val="0053795B"/>
    <w:rsid w:val="00540E62"/>
    <w:rsid w:val="00541199"/>
    <w:rsid w:val="00541B51"/>
    <w:rsid w:val="005424F8"/>
    <w:rsid w:val="00543237"/>
    <w:rsid w:val="00543780"/>
    <w:rsid w:val="00543B18"/>
    <w:rsid w:val="00544194"/>
    <w:rsid w:val="0054427C"/>
    <w:rsid w:val="005447AB"/>
    <w:rsid w:val="0054517C"/>
    <w:rsid w:val="00546003"/>
    <w:rsid w:val="00547FB4"/>
    <w:rsid w:val="00550C68"/>
    <w:rsid w:val="00551952"/>
    <w:rsid w:val="00552622"/>
    <w:rsid w:val="00552A61"/>
    <w:rsid w:val="00552A7C"/>
    <w:rsid w:val="00553B8B"/>
    <w:rsid w:val="0055420D"/>
    <w:rsid w:val="005544E3"/>
    <w:rsid w:val="00554706"/>
    <w:rsid w:val="0055480F"/>
    <w:rsid w:val="00554A4F"/>
    <w:rsid w:val="00554F45"/>
    <w:rsid w:val="0055569D"/>
    <w:rsid w:val="00555E79"/>
    <w:rsid w:val="00556152"/>
    <w:rsid w:val="00556699"/>
    <w:rsid w:val="00556B97"/>
    <w:rsid w:val="005573A8"/>
    <w:rsid w:val="0055790D"/>
    <w:rsid w:val="00557C0C"/>
    <w:rsid w:val="00557C78"/>
    <w:rsid w:val="005602BB"/>
    <w:rsid w:val="005622F6"/>
    <w:rsid w:val="00562F9D"/>
    <w:rsid w:val="00563666"/>
    <w:rsid w:val="00563B23"/>
    <w:rsid w:val="0056461E"/>
    <w:rsid w:val="00564737"/>
    <w:rsid w:val="00564B54"/>
    <w:rsid w:val="00566121"/>
    <w:rsid w:val="00567366"/>
    <w:rsid w:val="00570259"/>
    <w:rsid w:val="005702D5"/>
    <w:rsid w:val="005706BF"/>
    <w:rsid w:val="005709D8"/>
    <w:rsid w:val="00570B9E"/>
    <w:rsid w:val="00570D1D"/>
    <w:rsid w:val="00570EC5"/>
    <w:rsid w:val="005711DA"/>
    <w:rsid w:val="00571289"/>
    <w:rsid w:val="00571524"/>
    <w:rsid w:val="005715CF"/>
    <w:rsid w:val="00571FFF"/>
    <w:rsid w:val="00572E3B"/>
    <w:rsid w:val="00573913"/>
    <w:rsid w:val="00574298"/>
    <w:rsid w:val="0057446B"/>
    <w:rsid w:val="00574C1F"/>
    <w:rsid w:val="00575EF6"/>
    <w:rsid w:val="00576198"/>
    <w:rsid w:val="00576270"/>
    <w:rsid w:val="0057632E"/>
    <w:rsid w:val="00577AFE"/>
    <w:rsid w:val="00582E20"/>
    <w:rsid w:val="00583861"/>
    <w:rsid w:val="0058478C"/>
    <w:rsid w:val="005847F4"/>
    <w:rsid w:val="00584E27"/>
    <w:rsid w:val="0058521D"/>
    <w:rsid w:val="0058526A"/>
    <w:rsid w:val="005852F3"/>
    <w:rsid w:val="0058709F"/>
    <w:rsid w:val="0058718C"/>
    <w:rsid w:val="005871DE"/>
    <w:rsid w:val="005873A8"/>
    <w:rsid w:val="005875C5"/>
    <w:rsid w:val="0059004B"/>
    <w:rsid w:val="005900C0"/>
    <w:rsid w:val="00590211"/>
    <w:rsid w:val="00590E34"/>
    <w:rsid w:val="00590F42"/>
    <w:rsid w:val="00591DE5"/>
    <w:rsid w:val="0059296A"/>
    <w:rsid w:val="00592D52"/>
    <w:rsid w:val="00594041"/>
    <w:rsid w:val="005942D4"/>
    <w:rsid w:val="00594D9A"/>
    <w:rsid w:val="005954C0"/>
    <w:rsid w:val="00595CC5"/>
    <w:rsid w:val="00597AC0"/>
    <w:rsid w:val="00597C7E"/>
    <w:rsid w:val="005A0296"/>
    <w:rsid w:val="005A1876"/>
    <w:rsid w:val="005A2110"/>
    <w:rsid w:val="005A2F7E"/>
    <w:rsid w:val="005A3A54"/>
    <w:rsid w:val="005A3B5E"/>
    <w:rsid w:val="005A3BA6"/>
    <w:rsid w:val="005A3CE9"/>
    <w:rsid w:val="005A4CDD"/>
    <w:rsid w:val="005A6086"/>
    <w:rsid w:val="005A7D9E"/>
    <w:rsid w:val="005B0621"/>
    <w:rsid w:val="005B0938"/>
    <w:rsid w:val="005B1EAF"/>
    <w:rsid w:val="005B266D"/>
    <w:rsid w:val="005B3084"/>
    <w:rsid w:val="005B316C"/>
    <w:rsid w:val="005B3322"/>
    <w:rsid w:val="005B3AF2"/>
    <w:rsid w:val="005B40AE"/>
    <w:rsid w:val="005B432F"/>
    <w:rsid w:val="005B50AC"/>
    <w:rsid w:val="005B58DE"/>
    <w:rsid w:val="005B5FD8"/>
    <w:rsid w:val="005B6249"/>
    <w:rsid w:val="005B6680"/>
    <w:rsid w:val="005B68F1"/>
    <w:rsid w:val="005B6B3C"/>
    <w:rsid w:val="005B6C3E"/>
    <w:rsid w:val="005B726E"/>
    <w:rsid w:val="005B7B24"/>
    <w:rsid w:val="005C1318"/>
    <w:rsid w:val="005C22A8"/>
    <w:rsid w:val="005C271C"/>
    <w:rsid w:val="005C30C7"/>
    <w:rsid w:val="005C32C2"/>
    <w:rsid w:val="005C371D"/>
    <w:rsid w:val="005C581E"/>
    <w:rsid w:val="005C5E6C"/>
    <w:rsid w:val="005C6324"/>
    <w:rsid w:val="005C6EB5"/>
    <w:rsid w:val="005C75E9"/>
    <w:rsid w:val="005C795A"/>
    <w:rsid w:val="005D01A5"/>
    <w:rsid w:val="005D071D"/>
    <w:rsid w:val="005D0D4D"/>
    <w:rsid w:val="005D112E"/>
    <w:rsid w:val="005D12BB"/>
    <w:rsid w:val="005D1E8C"/>
    <w:rsid w:val="005D21AC"/>
    <w:rsid w:val="005D2B97"/>
    <w:rsid w:val="005D30AF"/>
    <w:rsid w:val="005D47A9"/>
    <w:rsid w:val="005D54CD"/>
    <w:rsid w:val="005D56EC"/>
    <w:rsid w:val="005D580E"/>
    <w:rsid w:val="005D7198"/>
    <w:rsid w:val="005D7588"/>
    <w:rsid w:val="005D76F9"/>
    <w:rsid w:val="005E05E4"/>
    <w:rsid w:val="005E2970"/>
    <w:rsid w:val="005E30F6"/>
    <w:rsid w:val="005E373A"/>
    <w:rsid w:val="005E3EC1"/>
    <w:rsid w:val="005E4248"/>
    <w:rsid w:val="005E4A49"/>
    <w:rsid w:val="005E5014"/>
    <w:rsid w:val="005E5243"/>
    <w:rsid w:val="005E5282"/>
    <w:rsid w:val="005E55C2"/>
    <w:rsid w:val="005E5E68"/>
    <w:rsid w:val="005E648F"/>
    <w:rsid w:val="005E6E68"/>
    <w:rsid w:val="005F0C4D"/>
    <w:rsid w:val="005F0DF8"/>
    <w:rsid w:val="005F15B7"/>
    <w:rsid w:val="005F17DF"/>
    <w:rsid w:val="005F2EE1"/>
    <w:rsid w:val="005F32B6"/>
    <w:rsid w:val="005F3395"/>
    <w:rsid w:val="005F33BB"/>
    <w:rsid w:val="005F40E2"/>
    <w:rsid w:val="005F4F37"/>
    <w:rsid w:val="005F5509"/>
    <w:rsid w:val="005F5BED"/>
    <w:rsid w:val="005F5CDF"/>
    <w:rsid w:val="005F60B4"/>
    <w:rsid w:val="005F6242"/>
    <w:rsid w:val="005F6715"/>
    <w:rsid w:val="005F6900"/>
    <w:rsid w:val="005F6DC5"/>
    <w:rsid w:val="00600646"/>
    <w:rsid w:val="006008C5"/>
    <w:rsid w:val="0060120E"/>
    <w:rsid w:val="00601B92"/>
    <w:rsid w:val="00601DD4"/>
    <w:rsid w:val="00601F29"/>
    <w:rsid w:val="00601F50"/>
    <w:rsid w:val="00602F97"/>
    <w:rsid w:val="00602FD3"/>
    <w:rsid w:val="00603968"/>
    <w:rsid w:val="00603C8B"/>
    <w:rsid w:val="00603E2A"/>
    <w:rsid w:val="0060406B"/>
    <w:rsid w:val="00604226"/>
    <w:rsid w:val="006048B3"/>
    <w:rsid w:val="00604A97"/>
    <w:rsid w:val="006062D9"/>
    <w:rsid w:val="00606AE7"/>
    <w:rsid w:val="006073BA"/>
    <w:rsid w:val="006075C6"/>
    <w:rsid w:val="00607D7A"/>
    <w:rsid w:val="0061034F"/>
    <w:rsid w:val="00610435"/>
    <w:rsid w:val="00610B59"/>
    <w:rsid w:val="006118CF"/>
    <w:rsid w:val="00612B57"/>
    <w:rsid w:val="00613984"/>
    <w:rsid w:val="00614273"/>
    <w:rsid w:val="00614453"/>
    <w:rsid w:val="00614801"/>
    <w:rsid w:val="00614AB5"/>
    <w:rsid w:val="006156B3"/>
    <w:rsid w:val="00615D3A"/>
    <w:rsid w:val="00615D92"/>
    <w:rsid w:val="006160DE"/>
    <w:rsid w:val="00616250"/>
    <w:rsid w:val="0061729E"/>
    <w:rsid w:val="00617541"/>
    <w:rsid w:val="0062039C"/>
    <w:rsid w:val="006205C2"/>
    <w:rsid w:val="00620BDE"/>
    <w:rsid w:val="0062103C"/>
    <w:rsid w:val="006210B8"/>
    <w:rsid w:val="006216E9"/>
    <w:rsid w:val="00621C82"/>
    <w:rsid w:val="006225E0"/>
    <w:rsid w:val="0062291C"/>
    <w:rsid w:val="00622C73"/>
    <w:rsid w:val="006236B1"/>
    <w:rsid w:val="00624980"/>
    <w:rsid w:val="00624A1C"/>
    <w:rsid w:val="00624DAB"/>
    <w:rsid w:val="00624E7D"/>
    <w:rsid w:val="0062572C"/>
    <w:rsid w:val="00625A2B"/>
    <w:rsid w:val="006260B3"/>
    <w:rsid w:val="00626ED9"/>
    <w:rsid w:val="00627504"/>
    <w:rsid w:val="00630062"/>
    <w:rsid w:val="006301BA"/>
    <w:rsid w:val="00630BCE"/>
    <w:rsid w:val="00630C01"/>
    <w:rsid w:val="0063187B"/>
    <w:rsid w:val="00631A8E"/>
    <w:rsid w:val="00632A82"/>
    <w:rsid w:val="00632B88"/>
    <w:rsid w:val="00633772"/>
    <w:rsid w:val="00633AFD"/>
    <w:rsid w:val="0063422D"/>
    <w:rsid w:val="00634494"/>
    <w:rsid w:val="00634FD9"/>
    <w:rsid w:val="0063542C"/>
    <w:rsid w:val="006359E6"/>
    <w:rsid w:val="00636B98"/>
    <w:rsid w:val="00636BE8"/>
    <w:rsid w:val="00636FD0"/>
    <w:rsid w:val="00640752"/>
    <w:rsid w:val="006407EC"/>
    <w:rsid w:val="00641678"/>
    <w:rsid w:val="006425F5"/>
    <w:rsid w:val="0064260E"/>
    <w:rsid w:val="00642C0E"/>
    <w:rsid w:val="00642F41"/>
    <w:rsid w:val="006435BD"/>
    <w:rsid w:val="00643790"/>
    <w:rsid w:val="0064476A"/>
    <w:rsid w:val="006457C8"/>
    <w:rsid w:val="00645F24"/>
    <w:rsid w:val="00645F49"/>
    <w:rsid w:val="00646214"/>
    <w:rsid w:val="00646263"/>
    <w:rsid w:val="006466C7"/>
    <w:rsid w:val="006467D8"/>
    <w:rsid w:val="00646803"/>
    <w:rsid w:val="00646BA2"/>
    <w:rsid w:val="006479F6"/>
    <w:rsid w:val="00647F2B"/>
    <w:rsid w:val="006501F6"/>
    <w:rsid w:val="006503BC"/>
    <w:rsid w:val="00650795"/>
    <w:rsid w:val="00650C9F"/>
    <w:rsid w:val="00650DD9"/>
    <w:rsid w:val="006520C0"/>
    <w:rsid w:val="006526C8"/>
    <w:rsid w:val="00652A41"/>
    <w:rsid w:val="00652A4E"/>
    <w:rsid w:val="00652BA6"/>
    <w:rsid w:val="006534B9"/>
    <w:rsid w:val="00653B15"/>
    <w:rsid w:val="006544B4"/>
    <w:rsid w:val="0065525F"/>
    <w:rsid w:val="00655480"/>
    <w:rsid w:val="0065554B"/>
    <w:rsid w:val="006558D6"/>
    <w:rsid w:val="00656A15"/>
    <w:rsid w:val="00656DE0"/>
    <w:rsid w:val="00656DF7"/>
    <w:rsid w:val="00657093"/>
    <w:rsid w:val="00657383"/>
    <w:rsid w:val="006573CD"/>
    <w:rsid w:val="00657868"/>
    <w:rsid w:val="0065791E"/>
    <w:rsid w:val="00657AF7"/>
    <w:rsid w:val="0066007D"/>
    <w:rsid w:val="0066081B"/>
    <w:rsid w:val="00660A0C"/>
    <w:rsid w:val="00660D6A"/>
    <w:rsid w:val="00660F8A"/>
    <w:rsid w:val="0066116A"/>
    <w:rsid w:val="00661220"/>
    <w:rsid w:val="0066123E"/>
    <w:rsid w:val="00661C85"/>
    <w:rsid w:val="00662594"/>
    <w:rsid w:val="00662733"/>
    <w:rsid w:val="0066420B"/>
    <w:rsid w:val="00664262"/>
    <w:rsid w:val="006643EA"/>
    <w:rsid w:val="00664480"/>
    <w:rsid w:val="00665313"/>
    <w:rsid w:val="00665C4A"/>
    <w:rsid w:val="00665D5D"/>
    <w:rsid w:val="006663CA"/>
    <w:rsid w:val="006664BA"/>
    <w:rsid w:val="006666E0"/>
    <w:rsid w:val="006669A1"/>
    <w:rsid w:val="00666A40"/>
    <w:rsid w:val="00666F01"/>
    <w:rsid w:val="00667460"/>
    <w:rsid w:val="00670122"/>
    <w:rsid w:val="00670873"/>
    <w:rsid w:val="00671424"/>
    <w:rsid w:val="00671CC5"/>
    <w:rsid w:val="00672646"/>
    <w:rsid w:val="00672898"/>
    <w:rsid w:val="0067297C"/>
    <w:rsid w:val="00672A18"/>
    <w:rsid w:val="006733D8"/>
    <w:rsid w:val="006735E4"/>
    <w:rsid w:val="0067366E"/>
    <w:rsid w:val="00673F8B"/>
    <w:rsid w:val="00674F5A"/>
    <w:rsid w:val="00675522"/>
    <w:rsid w:val="006761C0"/>
    <w:rsid w:val="00676A1E"/>
    <w:rsid w:val="006778D7"/>
    <w:rsid w:val="00677C1C"/>
    <w:rsid w:val="00677C6A"/>
    <w:rsid w:val="00680114"/>
    <w:rsid w:val="006801D9"/>
    <w:rsid w:val="006804B4"/>
    <w:rsid w:val="00680847"/>
    <w:rsid w:val="00680F35"/>
    <w:rsid w:val="00681386"/>
    <w:rsid w:val="006813AC"/>
    <w:rsid w:val="00681855"/>
    <w:rsid w:val="00681B91"/>
    <w:rsid w:val="00681CC5"/>
    <w:rsid w:val="00681D80"/>
    <w:rsid w:val="00682A42"/>
    <w:rsid w:val="00682EAE"/>
    <w:rsid w:val="006834FB"/>
    <w:rsid w:val="00683584"/>
    <w:rsid w:val="00683613"/>
    <w:rsid w:val="00683C25"/>
    <w:rsid w:val="00683E5F"/>
    <w:rsid w:val="00684097"/>
    <w:rsid w:val="0068473C"/>
    <w:rsid w:val="00684AFB"/>
    <w:rsid w:val="00684F69"/>
    <w:rsid w:val="00684FFA"/>
    <w:rsid w:val="00686222"/>
    <w:rsid w:val="0068685C"/>
    <w:rsid w:val="00686FB8"/>
    <w:rsid w:val="00687C19"/>
    <w:rsid w:val="00687E5E"/>
    <w:rsid w:val="00690C39"/>
    <w:rsid w:val="00691EAE"/>
    <w:rsid w:val="00693249"/>
    <w:rsid w:val="00693B67"/>
    <w:rsid w:val="0069430C"/>
    <w:rsid w:val="006944BB"/>
    <w:rsid w:val="006951C6"/>
    <w:rsid w:val="006951C7"/>
    <w:rsid w:val="00695375"/>
    <w:rsid w:val="006954A7"/>
    <w:rsid w:val="00695EE8"/>
    <w:rsid w:val="0069699A"/>
    <w:rsid w:val="00696B9C"/>
    <w:rsid w:val="00697DC3"/>
    <w:rsid w:val="006A1623"/>
    <w:rsid w:val="006A1A3F"/>
    <w:rsid w:val="006A1C53"/>
    <w:rsid w:val="006A1C7F"/>
    <w:rsid w:val="006A2907"/>
    <w:rsid w:val="006A3046"/>
    <w:rsid w:val="006A350E"/>
    <w:rsid w:val="006A3823"/>
    <w:rsid w:val="006A3AF0"/>
    <w:rsid w:val="006A4122"/>
    <w:rsid w:val="006A4FDE"/>
    <w:rsid w:val="006A508B"/>
    <w:rsid w:val="006A57C4"/>
    <w:rsid w:val="006A5B7C"/>
    <w:rsid w:val="006A5F1E"/>
    <w:rsid w:val="006A60E6"/>
    <w:rsid w:val="006A6AA5"/>
    <w:rsid w:val="006A6E3F"/>
    <w:rsid w:val="006A7424"/>
    <w:rsid w:val="006A784E"/>
    <w:rsid w:val="006A785E"/>
    <w:rsid w:val="006B1453"/>
    <w:rsid w:val="006B1C3C"/>
    <w:rsid w:val="006B211B"/>
    <w:rsid w:val="006B26D8"/>
    <w:rsid w:val="006B321B"/>
    <w:rsid w:val="006B4434"/>
    <w:rsid w:val="006B485E"/>
    <w:rsid w:val="006B4A39"/>
    <w:rsid w:val="006B5025"/>
    <w:rsid w:val="006B57A0"/>
    <w:rsid w:val="006B614C"/>
    <w:rsid w:val="006B629E"/>
    <w:rsid w:val="006B6588"/>
    <w:rsid w:val="006B6D10"/>
    <w:rsid w:val="006B7322"/>
    <w:rsid w:val="006B75E9"/>
    <w:rsid w:val="006C023E"/>
    <w:rsid w:val="006C02EA"/>
    <w:rsid w:val="006C0B40"/>
    <w:rsid w:val="006C1202"/>
    <w:rsid w:val="006C18BB"/>
    <w:rsid w:val="006C191D"/>
    <w:rsid w:val="006C1B14"/>
    <w:rsid w:val="006C2016"/>
    <w:rsid w:val="006C2022"/>
    <w:rsid w:val="006C2141"/>
    <w:rsid w:val="006C2C70"/>
    <w:rsid w:val="006C2EF1"/>
    <w:rsid w:val="006C2FBF"/>
    <w:rsid w:val="006C38D8"/>
    <w:rsid w:val="006C3F11"/>
    <w:rsid w:val="006C42D1"/>
    <w:rsid w:val="006C4D92"/>
    <w:rsid w:val="006C4F98"/>
    <w:rsid w:val="006C59D0"/>
    <w:rsid w:val="006C5BE6"/>
    <w:rsid w:val="006C62F9"/>
    <w:rsid w:val="006C64D8"/>
    <w:rsid w:val="006C7170"/>
    <w:rsid w:val="006C74E6"/>
    <w:rsid w:val="006D0519"/>
    <w:rsid w:val="006D062E"/>
    <w:rsid w:val="006D0882"/>
    <w:rsid w:val="006D0973"/>
    <w:rsid w:val="006D0D06"/>
    <w:rsid w:val="006D1DC6"/>
    <w:rsid w:val="006D1E2B"/>
    <w:rsid w:val="006D1E84"/>
    <w:rsid w:val="006D1FDC"/>
    <w:rsid w:val="006D1FEC"/>
    <w:rsid w:val="006D296D"/>
    <w:rsid w:val="006D32AA"/>
    <w:rsid w:val="006D3874"/>
    <w:rsid w:val="006D3A9C"/>
    <w:rsid w:val="006D3F5B"/>
    <w:rsid w:val="006D4AA6"/>
    <w:rsid w:val="006D5C3C"/>
    <w:rsid w:val="006D5FBD"/>
    <w:rsid w:val="006D665B"/>
    <w:rsid w:val="006D67AA"/>
    <w:rsid w:val="006D6AD7"/>
    <w:rsid w:val="006E01BB"/>
    <w:rsid w:val="006E0FDD"/>
    <w:rsid w:val="006E126C"/>
    <w:rsid w:val="006E134A"/>
    <w:rsid w:val="006E1476"/>
    <w:rsid w:val="006E1760"/>
    <w:rsid w:val="006E1968"/>
    <w:rsid w:val="006E228E"/>
    <w:rsid w:val="006E22A9"/>
    <w:rsid w:val="006E2948"/>
    <w:rsid w:val="006E2CA0"/>
    <w:rsid w:val="006E2DC4"/>
    <w:rsid w:val="006E3215"/>
    <w:rsid w:val="006E33B5"/>
    <w:rsid w:val="006E3925"/>
    <w:rsid w:val="006E3986"/>
    <w:rsid w:val="006E3C5E"/>
    <w:rsid w:val="006E44AA"/>
    <w:rsid w:val="006E45BD"/>
    <w:rsid w:val="006E4CC5"/>
    <w:rsid w:val="006E51A6"/>
    <w:rsid w:val="006E5274"/>
    <w:rsid w:val="006E5A22"/>
    <w:rsid w:val="006E5C86"/>
    <w:rsid w:val="006E66D5"/>
    <w:rsid w:val="006E6755"/>
    <w:rsid w:val="006E77F3"/>
    <w:rsid w:val="006E7A93"/>
    <w:rsid w:val="006E7B7C"/>
    <w:rsid w:val="006E7F2E"/>
    <w:rsid w:val="006F205A"/>
    <w:rsid w:val="006F2327"/>
    <w:rsid w:val="006F33CF"/>
    <w:rsid w:val="006F352F"/>
    <w:rsid w:val="006F452E"/>
    <w:rsid w:val="006F48BF"/>
    <w:rsid w:val="006F5D18"/>
    <w:rsid w:val="006F6194"/>
    <w:rsid w:val="006F61EE"/>
    <w:rsid w:val="006F64FE"/>
    <w:rsid w:val="006F65C0"/>
    <w:rsid w:val="006F79FF"/>
    <w:rsid w:val="00700BEF"/>
    <w:rsid w:val="00701B52"/>
    <w:rsid w:val="007020F2"/>
    <w:rsid w:val="00702520"/>
    <w:rsid w:val="00702C54"/>
    <w:rsid w:val="00702F66"/>
    <w:rsid w:val="00703076"/>
    <w:rsid w:val="00703456"/>
    <w:rsid w:val="007043A3"/>
    <w:rsid w:val="00704C1D"/>
    <w:rsid w:val="00704E16"/>
    <w:rsid w:val="00705512"/>
    <w:rsid w:val="00705E98"/>
    <w:rsid w:val="007060EE"/>
    <w:rsid w:val="00706528"/>
    <w:rsid w:val="00706569"/>
    <w:rsid w:val="00706BC1"/>
    <w:rsid w:val="00707B22"/>
    <w:rsid w:val="00710AAE"/>
    <w:rsid w:val="00710E79"/>
    <w:rsid w:val="00711084"/>
    <w:rsid w:val="0071122A"/>
    <w:rsid w:val="0071137A"/>
    <w:rsid w:val="00711C88"/>
    <w:rsid w:val="00712495"/>
    <w:rsid w:val="00712A8F"/>
    <w:rsid w:val="00712D5F"/>
    <w:rsid w:val="0071468A"/>
    <w:rsid w:val="00716A71"/>
    <w:rsid w:val="00716AFF"/>
    <w:rsid w:val="00716EB8"/>
    <w:rsid w:val="00716F38"/>
    <w:rsid w:val="00717A20"/>
    <w:rsid w:val="00720534"/>
    <w:rsid w:val="0072066A"/>
    <w:rsid w:val="00720849"/>
    <w:rsid w:val="00720A5D"/>
    <w:rsid w:val="00721342"/>
    <w:rsid w:val="007214D4"/>
    <w:rsid w:val="007216CC"/>
    <w:rsid w:val="007224AF"/>
    <w:rsid w:val="007229F0"/>
    <w:rsid w:val="00723516"/>
    <w:rsid w:val="00723F4B"/>
    <w:rsid w:val="007249AB"/>
    <w:rsid w:val="00725386"/>
    <w:rsid w:val="007255D9"/>
    <w:rsid w:val="00725C83"/>
    <w:rsid w:val="00726CA4"/>
    <w:rsid w:val="00727051"/>
    <w:rsid w:val="0072737A"/>
    <w:rsid w:val="00727868"/>
    <w:rsid w:val="00727A49"/>
    <w:rsid w:val="007300AA"/>
    <w:rsid w:val="00730679"/>
    <w:rsid w:val="0073082B"/>
    <w:rsid w:val="00730BB7"/>
    <w:rsid w:val="00730D05"/>
    <w:rsid w:val="00731825"/>
    <w:rsid w:val="00731C77"/>
    <w:rsid w:val="007322DD"/>
    <w:rsid w:val="00732F54"/>
    <w:rsid w:val="0073513D"/>
    <w:rsid w:val="00735D47"/>
    <w:rsid w:val="007360C4"/>
    <w:rsid w:val="00736726"/>
    <w:rsid w:val="00736AFD"/>
    <w:rsid w:val="00736E8C"/>
    <w:rsid w:val="007373F4"/>
    <w:rsid w:val="0073762D"/>
    <w:rsid w:val="00740531"/>
    <w:rsid w:val="00740BC7"/>
    <w:rsid w:val="00741275"/>
    <w:rsid w:val="00741DCA"/>
    <w:rsid w:val="007420FA"/>
    <w:rsid w:val="00743851"/>
    <w:rsid w:val="007439B9"/>
    <w:rsid w:val="00743A89"/>
    <w:rsid w:val="00744EC6"/>
    <w:rsid w:val="00744F01"/>
    <w:rsid w:val="00745E96"/>
    <w:rsid w:val="007464AF"/>
    <w:rsid w:val="00746A86"/>
    <w:rsid w:val="00746D09"/>
    <w:rsid w:val="00746F5C"/>
    <w:rsid w:val="00747A75"/>
    <w:rsid w:val="00747E10"/>
    <w:rsid w:val="00750026"/>
    <w:rsid w:val="00750D52"/>
    <w:rsid w:val="007514E5"/>
    <w:rsid w:val="00752149"/>
    <w:rsid w:val="00752162"/>
    <w:rsid w:val="0075322C"/>
    <w:rsid w:val="0075384D"/>
    <w:rsid w:val="0075508D"/>
    <w:rsid w:val="00755E10"/>
    <w:rsid w:val="00755EB1"/>
    <w:rsid w:val="007562E3"/>
    <w:rsid w:val="00756611"/>
    <w:rsid w:val="007567BA"/>
    <w:rsid w:val="00757CD7"/>
    <w:rsid w:val="007602A7"/>
    <w:rsid w:val="00760550"/>
    <w:rsid w:val="00760A12"/>
    <w:rsid w:val="00760F75"/>
    <w:rsid w:val="007614A1"/>
    <w:rsid w:val="00761FF5"/>
    <w:rsid w:val="00762C30"/>
    <w:rsid w:val="00762CD8"/>
    <w:rsid w:val="00762F99"/>
    <w:rsid w:val="00763914"/>
    <w:rsid w:val="00763B51"/>
    <w:rsid w:val="00763B5F"/>
    <w:rsid w:val="0076410C"/>
    <w:rsid w:val="007643BF"/>
    <w:rsid w:val="00764D22"/>
    <w:rsid w:val="00764F12"/>
    <w:rsid w:val="00765180"/>
    <w:rsid w:val="00765F8E"/>
    <w:rsid w:val="00765FAD"/>
    <w:rsid w:val="00767118"/>
    <w:rsid w:val="0076796E"/>
    <w:rsid w:val="00770559"/>
    <w:rsid w:val="007707E9"/>
    <w:rsid w:val="00770C33"/>
    <w:rsid w:val="007711B1"/>
    <w:rsid w:val="007714E9"/>
    <w:rsid w:val="00771745"/>
    <w:rsid w:val="0077288F"/>
    <w:rsid w:val="0077384D"/>
    <w:rsid w:val="00773EF5"/>
    <w:rsid w:val="00773FD5"/>
    <w:rsid w:val="00774756"/>
    <w:rsid w:val="007754EE"/>
    <w:rsid w:val="00775966"/>
    <w:rsid w:val="00776087"/>
    <w:rsid w:val="0077657A"/>
    <w:rsid w:val="00776B1C"/>
    <w:rsid w:val="00777033"/>
    <w:rsid w:val="00777052"/>
    <w:rsid w:val="007772AE"/>
    <w:rsid w:val="00777530"/>
    <w:rsid w:val="00777CD5"/>
    <w:rsid w:val="00777D5C"/>
    <w:rsid w:val="00780070"/>
    <w:rsid w:val="0078015F"/>
    <w:rsid w:val="00780CE9"/>
    <w:rsid w:val="007812BF"/>
    <w:rsid w:val="007825CB"/>
    <w:rsid w:val="00782A32"/>
    <w:rsid w:val="007839DD"/>
    <w:rsid w:val="0078483B"/>
    <w:rsid w:val="0078539E"/>
    <w:rsid w:val="007860C0"/>
    <w:rsid w:val="007863CF"/>
    <w:rsid w:val="00787804"/>
    <w:rsid w:val="00787B26"/>
    <w:rsid w:val="00787C9D"/>
    <w:rsid w:val="007901EB"/>
    <w:rsid w:val="00790544"/>
    <w:rsid w:val="0079069B"/>
    <w:rsid w:val="00790DB0"/>
    <w:rsid w:val="00791CE5"/>
    <w:rsid w:val="0079247C"/>
    <w:rsid w:val="0079257D"/>
    <w:rsid w:val="007925B0"/>
    <w:rsid w:val="00792650"/>
    <w:rsid w:val="00792A90"/>
    <w:rsid w:val="00793634"/>
    <w:rsid w:val="0079381D"/>
    <w:rsid w:val="007938DE"/>
    <w:rsid w:val="0079467B"/>
    <w:rsid w:val="007949FC"/>
    <w:rsid w:val="00794F58"/>
    <w:rsid w:val="00795048"/>
    <w:rsid w:val="0079648A"/>
    <w:rsid w:val="00796EE1"/>
    <w:rsid w:val="007A0087"/>
    <w:rsid w:val="007A0103"/>
    <w:rsid w:val="007A0349"/>
    <w:rsid w:val="007A15AB"/>
    <w:rsid w:val="007A1829"/>
    <w:rsid w:val="007A1C41"/>
    <w:rsid w:val="007A2033"/>
    <w:rsid w:val="007A2465"/>
    <w:rsid w:val="007A2653"/>
    <w:rsid w:val="007A3278"/>
    <w:rsid w:val="007A328D"/>
    <w:rsid w:val="007A464A"/>
    <w:rsid w:val="007A4D92"/>
    <w:rsid w:val="007A4E2A"/>
    <w:rsid w:val="007A5595"/>
    <w:rsid w:val="007A5643"/>
    <w:rsid w:val="007A56A0"/>
    <w:rsid w:val="007A7171"/>
    <w:rsid w:val="007A7A7F"/>
    <w:rsid w:val="007B00BA"/>
    <w:rsid w:val="007B1318"/>
    <w:rsid w:val="007B2157"/>
    <w:rsid w:val="007B21A3"/>
    <w:rsid w:val="007B252E"/>
    <w:rsid w:val="007B260D"/>
    <w:rsid w:val="007B2C1A"/>
    <w:rsid w:val="007B2FC9"/>
    <w:rsid w:val="007B3605"/>
    <w:rsid w:val="007B3C3D"/>
    <w:rsid w:val="007B3E9E"/>
    <w:rsid w:val="007B5578"/>
    <w:rsid w:val="007B5F14"/>
    <w:rsid w:val="007B6D55"/>
    <w:rsid w:val="007B710C"/>
    <w:rsid w:val="007B7403"/>
    <w:rsid w:val="007B78DA"/>
    <w:rsid w:val="007B7D57"/>
    <w:rsid w:val="007B7E9E"/>
    <w:rsid w:val="007C036D"/>
    <w:rsid w:val="007C0986"/>
    <w:rsid w:val="007C1D29"/>
    <w:rsid w:val="007C1DE8"/>
    <w:rsid w:val="007C2697"/>
    <w:rsid w:val="007C27A5"/>
    <w:rsid w:val="007C3522"/>
    <w:rsid w:val="007C430A"/>
    <w:rsid w:val="007C6277"/>
    <w:rsid w:val="007C69F8"/>
    <w:rsid w:val="007C6CEB"/>
    <w:rsid w:val="007C6F8F"/>
    <w:rsid w:val="007C77B2"/>
    <w:rsid w:val="007C7B2C"/>
    <w:rsid w:val="007D07CB"/>
    <w:rsid w:val="007D0858"/>
    <w:rsid w:val="007D138B"/>
    <w:rsid w:val="007D1A11"/>
    <w:rsid w:val="007D1B89"/>
    <w:rsid w:val="007D360E"/>
    <w:rsid w:val="007D3618"/>
    <w:rsid w:val="007D361A"/>
    <w:rsid w:val="007D3FD1"/>
    <w:rsid w:val="007D5B7E"/>
    <w:rsid w:val="007D6758"/>
    <w:rsid w:val="007D68EE"/>
    <w:rsid w:val="007D6973"/>
    <w:rsid w:val="007D7466"/>
    <w:rsid w:val="007E0075"/>
    <w:rsid w:val="007E144D"/>
    <w:rsid w:val="007E1AD4"/>
    <w:rsid w:val="007E1DEC"/>
    <w:rsid w:val="007E212E"/>
    <w:rsid w:val="007E2365"/>
    <w:rsid w:val="007E2927"/>
    <w:rsid w:val="007E2C22"/>
    <w:rsid w:val="007E3AB1"/>
    <w:rsid w:val="007E3EC9"/>
    <w:rsid w:val="007E3FCC"/>
    <w:rsid w:val="007E43CB"/>
    <w:rsid w:val="007E4B65"/>
    <w:rsid w:val="007E52BC"/>
    <w:rsid w:val="007E59FD"/>
    <w:rsid w:val="007E7422"/>
    <w:rsid w:val="007E79BB"/>
    <w:rsid w:val="007F03BE"/>
    <w:rsid w:val="007F0DED"/>
    <w:rsid w:val="007F15DD"/>
    <w:rsid w:val="007F1A7C"/>
    <w:rsid w:val="007F1EC1"/>
    <w:rsid w:val="007F246D"/>
    <w:rsid w:val="007F2489"/>
    <w:rsid w:val="007F2BA5"/>
    <w:rsid w:val="007F3433"/>
    <w:rsid w:val="007F3496"/>
    <w:rsid w:val="007F36FD"/>
    <w:rsid w:val="007F3817"/>
    <w:rsid w:val="007F3A43"/>
    <w:rsid w:val="007F3D4B"/>
    <w:rsid w:val="007F4B2E"/>
    <w:rsid w:val="007F503C"/>
    <w:rsid w:val="007F560B"/>
    <w:rsid w:val="007F5787"/>
    <w:rsid w:val="007F5A63"/>
    <w:rsid w:val="007F6759"/>
    <w:rsid w:val="007F6A80"/>
    <w:rsid w:val="007F6C03"/>
    <w:rsid w:val="007F78F7"/>
    <w:rsid w:val="007F7B3B"/>
    <w:rsid w:val="00800110"/>
    <w:rsid w:val="008004F4"/>
    <w:rsid w:val="00801806"/>
    <w:rsid w:val="00801E53"/>
    <w:rsid w:val="00801E86"/>
    <w:rsid w:val="00802185"/>
    <w:rsid w:val="0080244F"/>
    <w:rsid w:val="008024DC"/>
    <w:rsid w:val="00802AFA"/>
    <w:rsid w:val="00802B8F"/>
    <w:rsid w:val="00802CFA"/>
    <w:rsid w:val="00803A79"/>
    <w:rsid w:val="00803BC8"/>
    <w:rsid w:val="0080488C"/>
    <w:rsid w:val="008052CC"/>
    <w:rsid w:val="008055AF"/>
    <w:rsid w:val="00805D66"/>
    <w:rsid w:val="0080720B"/>
    <w:rsid w:val="00807367"/>
    <w:rsid w:val="008079E3"/>
    <w:rsid w:val="00807B1D"/>
    <w:rsid w:val="008103EA"/>
    <w:rsid w:val="008103ED"/>
    <w:rsid w:val="0081111A"/>
    <w:rsid w:val="00811141"/>
    <w:rsid w:val="00811E85"/>
    <w:rsid w:val="0081252E"/>
    <w:rsid w:val="00812BB1"/>
    <w:rsid w:val="00814701"/>
    <w:rsid w:val="00815C3D"/>
    <w:rsid w:val="0081692A"/>
    <w:rsid w:val="00816E3A"/>
    <w:rsid w:val="00816F61"/>
    <w:rsid w:val="00817458"/>
    <w:rsid w:val="00817564"/>
    <w:rsid w:val="00820129"/>
    <w:rsid w:val="008209E1"/>
    <w:rsid w:val="008223D7"/>
    <w:rsid w:val="008227E9"/>
    <w:rsid w:val="008232DE"/>
    <w:rsid w:val="0082364C"/>
    <w:rsid w:val="008241ED"/>
    <w:rsid w:val="008242A3"/>
    <w:rsid w:val="0082432B"/>
    <w:rsid w:val="00824979"/>
    <w:rsid w:val="0082515E"/>
    <w:rsid w:val="0082544C"/>
    <w:rsid w:val="00825D51"/>
    <w:rsid w:val="00825FC7"/>
    <w:rsid w:val="00826082"/>
    <w:rsid w:val="00830491"/>
    <w:rsid w:val="00830B89"/>
    <w:rsid w:val="008317D8"/>
    <w:rsid w:val="00832F07"/>
    <w:rsid w:val="008345B0"/>
    <w:rsid w:val="00835A06"/>
    <w:rsid w:val="00835BA6"/>
    <w:rsid w:val="00835C03"/>
    <w:rsid w:val="00836064"/>
    <w:rsid w:val="00837241"/>
    <w:rsid w:val="00837A10"/>
    <w:rsid w:val="00837A86"/>
    <w:rsid w:val="008401EA"/>
    <w:rsid w:val="00840225"/>
    <w:rsid w:val="0084159D"/>
    <w:rsid w:val="00841F03"/>
    <w:rsid w:val="00842F59"/>
    <w:rsid w:val="0084406A"/>
    <w:rsid w:val="008454BC"/>
    <w:rsid w:val="00845BDA"/>
    <w:rsid w:val="0084605F"/>
    <w:rsid w:val="0084633B"/>
    <w:rsid w:val="008467CE"/>
    <w:rsid w:val="008475E0"/>
    <w:rsid w:val="008502BC"/>
    <w:rsid w:val="00850EA1"/>
    <w:rsid w:val="00852741"/>
    <w:rsid w:val="00852A42"/>
    <w:rsid w:val="00852D3E"/>
    <w:rsid w:val="00852EB5"/>
    <w:rsid w:val="0085356C"/>
    <w:rsid w:val="00853C84"/>
    <w:rsid w:val="00854D92"/>
    <w:rsid w:val="00854F37"/>
    <w:rsid w:val="00855143"/>
    <w:rsid w:val="008551D0"/>
    <w:rsid w:val="0085576E"/>
    <w:rsid w:val="00855CA5"/>
    <w:rsid w:val="00855EC2"/>
    <w:rsid w:val="00855F8A"/>
    <w:rsid w:val="00856723"/>
    <w:rsid w:val="00860406"/>
    <w:rsid w:val="00860D7C"/>
    <w:rsid w:val="008615DA"/>
    <w:rsid w:val="00861FA5"/>
    <w:rsid w:val="00862083"/>
    <w:rsid w:val="00862BC8"/>
    <w:rsid w:val="00863232"/>
    <w:rsid w:val="00863765"/>
    <w:rsid w:val="0086389C"/>
    <w:rsid w:val="00863D02"/>
    <w:rsid w:val="0086498F"/>
    <w:rsid w:val="008649B4"/>
    <w:rsid w:val="00864CD9"/>
    <w:rsid w:val="00864CEE"/>
    <w:rsid w:val="00865A4B"/>
    <w:rsid w:val="0086625D"/>
    <w:rsid w:val="008667B5"/>
    <w:rsid w:val="00866DC5"/>
    <w:rsid w:val="008673E1"/>
    <w:rsid w:val="00870A1E"/>
    <w:rsid w:val="00870C92"/>
    <w:rsid w:val="00871D79"/>
    <w:rsid w:val="00871E57"/>
    <w:rsid w:val="00873765"/>
    <w:rsid w:val="008749B4"/>
    <w:rsid w:val="00875647"/>
    <w:rsid w:val="008759B4"/>
    <w:rsid w:val="00875A01"/>
    <w:rsid w:val="00875B6A"/>
    <w:rsid w:val="00875FAA"/>
    <w:rsid w:val="008769ED"/>
    <w:rsid w:val="00876B34"/>
    <w:rsid w:val="008774DF"/>
    <w:rsid w:val="0087768B"/>
    <w:rsid w:val="00877977"/>
    <w:rsid w:val="00880023"/>
    <w:rsid w:val="0088003B"/>
    <w:rsid w:val="008800CF"/>
    <w:rsid w:val="0088170A"/>
    <w:rsid w:val="008817F7"/>
    <w:rsid w:val="00881DC0"/>
    <w:rsid w:val="00882719"/>
    <w:rsid w:val="008831A5"/>
    <w:rsid w:val="008835D1"/>
    <w:rsid w:val="00883A2E"/>
    <w:rsid w:val="00883FFE"/>
    <w:rsid w:val="00884155"/>
    <w:rsid w:val="00884FC8"/>
    <w:rsid w:val="00885BF5"/>
    <w:rsid w:val="00885FC0"/>
    <w:rsid w:val="008866F0"/>
    <w:rsid w:val="00886D3A"/>
    <w:rsid w:val="0089052B"/>
    <w:rsid w:val="00890FD9"/>
    <w:rsid w:val="0089123E"/>
    <w:rsid w:val="008915C8"/>
    <w:rsid w:val="00891818"/>
    <w:rsid w:val="00892822"/>
    <w:rsid w:val="00893A3D"/>
    <w:rsid w:val="00893AF3"/>
    <w:rsid w:val="00895507"/>
    <w:rsid w:val="00895C15"/>
    <w:rsid w:val="00895F7E"/>
    <w:rsid w:val="0089629D"/>
    <w:rsid w:val="008973FD"/>
    <w:rsid w:val="00897889"/>
    <w:rsid w:val="008979B3"/>
    <w:rsid w:val="008979B4"/>
    <w:rsid w:val="008A0A66"/>
    <w:rsid w:val="008A101B"/>
    <w:rsid w:val="008A1529"/>
    <w:rsid w:val="008A17A5"/>
    <w:rsid w:val="008A189D"/>
    <w:rsid w:val="008A18EE"/>
    <w:rsid w:val="008A2059"/>
    <w:rsid w:val="008A20B1"/>
    <w:rsid w:val="008A219F"/>
    <w:rsid w:val="008A36DA"/>
    <w:rsid w:val="008A426B"/>
    <w:rsid w:val="008A45B3"/>
    <w:rsid w:val="008A499D"/>
    <w:rsid w:val="008A4B29"/>
    <w:rsid w:val="008A5371"/>
    <w:rsid w:val="008A583D"/>
    <w:rsid w:val="008A5C27"/>
    <w:rsid w:val="008A5D52"/>
    <w:rsid w:val="008A7204"/>
    <w:rsid w:val="008A7E43"/>
    <w:rsid w:val="008A7E60"/>
    <w:rsid w:val="008B01CD"/>
    <w:rsid w:val="008B1CC4"/>
    <w:rsid w:val="008B1D8C"/>
    <w:rsid w:val="008B204E"/>
    <w:rsid w:val="008B20E0"/>
    <w:rsid w:val="008B21ED"/>
    <w:rsid w:val="008B2287"/>
    <w:rsid w:val="008B2653"/>
    <w:rsid w:val="008B2BC0"/>
    <w:rsid w:val="008B39AE"/>
    <w:rsid w:val="008B4D91"/>
    <w:rsid w:val="008B5009"/>
    <w:rsid w:val="008B6270"/>
    <w:rsid w:val="008B6A8B"/>
    <w:rsid w:val="008B7054"/>
    <w:rsid w:val="008B762C"/>
    <w:rsid w:val="008C0161"/>
    <w:rsid w:val="008C02F4"/>
    <w:rsid w:val="008C038E"/>
    <w:rsid w:val="008C084D"/>
    <w:rsid w:val="008C0A29"/>
    <w:rsid w:val="008C1AAB"/>
    <w:rsid w:val="008C3565"/>
    <w:rsid w:val="008C3637"/>
    <w:rsid w:val="008C367D"/>
    <w:rsid w:val="008C39B7"/>
    <w:rsid w:val="008C3AE4"/>
    <w:rsid w:val="008C4086"/>
    <w:rsid w:val="008C49A9"/>
    <w:rsid w:val="008C5004"/>
    <w:rsid w:val="008C50BF"/>
    <w:rsid w:val="008C5734"/>
    <w:rsid w:val="008C58FB"/>
    <w:rsid w:val="008C5E85"/>
    <w:rsid w:val="008C6813"/>
    <w:rsid w:val="008C6B1F"/>
    <w:rsid w:val="008C6C66"/>
    <w:rsid w:val="008C7457"/>
    <w:rsid w:val="008C7E7A"/>
    <w:rsid w:val="008D074C"/>
    <w:rsid w:val="008D09CC"/>
    <w:rsid w:val="008D1414"/>
    <w:rsid w:val="008D17DD"/>
    <w:rsid w:val="008D1F0E"/>
    <w:rsid w:val="008D293A"/>
    <w:rsid w:val="008D2BEE"/>
    <w:rsid w:val="008D3BBB"/>
    <w:rsid w:val="008D418F"/>
    <w:rsid w:val="008D4705"/>
    <w:rsid w:val="008D4E2A"/>
    <w:rsid w:val="008D4F53"/>
    <w:rsid w:val="008D57CC"/>
    <w:rsid w:val="008D5ABD"/>
    <w:rsid w:val="008D5E2D"/>
    <w:rsid w:val="008D5FF8"/>
    <w:rsid w:val="008D6397"/>
    <w:rsid w:val="008D671A"/>
    <w:rsid w:val="008D6C0F"/>
    <w:rsid w:val="008D6CBE"/>
    <w:rsid w:val="008D6DF5"/>
    <w:rsid w:val="008D7147"/>
    <w:rsid w:val="008D7C96"/>
    <w:rsid w:val="008E002D"/>
    <w:rsid w:val="008E032A"/>
    <w:rsid w:val="008E036E"/>
    <w:rsid w:val="008E12F1"/>
    <w:rsid w:val="008E1E5D"/>
    <w:rsid w:val="008E2AE4"/>
    <w:rsid w:val="008E2D0C"/>
    <w:rsid w:val="008E2DA9"/>
    <w:rsid w:val="008E2E50"/>
    <w:rsid w:val="008E36B1"/>
    <w:rsid w:val="008E38D8"/>
    <w:rsid w:val="008E3B8B"/>
    <w:rsid w:val="008E49DE"/>
    <w:rsid w:val="008E546A"/>
    <w:rsid w:val="008E5C8F"/>
    <w:rsid w:val="008E6288"/>
    <w:rsid w:val="008E6CCB"/>
    <w:rsid w:val="008E6EBE"/>
    <w:rsid w:val="008E7AEF"/>
    <w:rsid w:val="008F0D03"/>
    <w:rsid w:val="008F0EBC"/>
    <w:rsid w:val="008F175D"/>
    <w:rsid w:val="008F17BD"/>
    <w:rsid w:val="008F1ECF"/>
    <w:rsid w:val="008F3021"/>
    <w:rsid w:val="008F3DBC"/>
    <w:rsid w:val="008F443C"/>
    <w:rsid w:val="008F4C37"/>
    <w:rsid w:val="008F5311"/>
    <w:rsid w:val="008F557A"/>
    <w:rsid w:val="008F58CC"/>
    <w:rsid w:val="008F60BB"/>
    <w:rsid w:val="008F64D0"/>
    <w:rsid w:val="008F67DE"/>
    <w:rsid w:val="008F708A"/>
    <w:rsid w:val="008F7190"/>
    <w:rsid w:val="008F7488"/>
    <w:rsid w:val="008F756D"/>
    <w:rsid w:val="008F7641"/>
    <w:rsid w:val="008F7ADB"/>
    <w:rsid w:val="00900B9A"/>
    <w:rsid w:val="00900C6F"/>
    <w:rsid w:val="0090154D"/>
    <w:rsid w:val="0090158A"/>
    <w:rsid w:val="00901B91"/>
    <w:rsid w:val="00901C68"/>
    <w:rsid w:val="00902AE7"/>
    <w:rsid w:val="00903538"/>
    <w:rsid w:val="00903C9B"/>
    <w:rsid w:val="009047B2"/>
    <w:rsid w:val="009066E9"/>
    <w:rsid w:val="009103CF"/>
    <w:rsid w:val="00910C01"/>
    <w:rsid w:val="009115D4"/>
    <w:rsid w:val="009115DC"/>
    <w:rsid w:val="00911CCE"/>
    <w:rsid w:val="00911D57"/>
    <w:rsid w:val="0091234B"/>
    <w:rsid w:val="00913718"/>
    <w:rsid w:val="0091379E"/>
    <w:rsid w:val="009141FC"/>
    <w:rsid w:val="009147F1"/>
    <w:rsid w:val="009148E3"/>
    <w:rsid w:val="00914BB1"/>
    <w:rsid w:val="00914EEF"/>
    <w:rsid w:val="0091513E"/>
    <w:rsid w:val="0091549E"/>
    <w:rsid w:val="009159A9"/>
    <w:rsid w:val="0091643D"/>
    <w:rsid w:val="00916E39"/>
    <w:rsid w:val="00917349"/>
    <w:rsid w:val="0091760B"/>
    <w:rsid w:val="009176FE"/>
    <w:rsid w:val="00920090"/>
    <w:rsid w:val="009200A7"/>
    <w:rsid w:val="00920F9D"/>
    <w:rsid w:val="00921C99"/>
    <w:rsid w:val="009225C1"/>
    <w:rsid w:val="009234E0"/>
    <w:rsid w:val="0092380E"/>
    <w:rsid w:val="00923A1E"/>
    <w:rsid w:val="009240DD"/>
    <w:rsid w:val="0092426D"/>
    <w:rsid w:val="00924639"/>
    <w:rsid w:val="00924AF2"/>
    <w:rsid w:val="00924CC7"/>
    <w:rsid w:val="00924E52"/>
    <w:rsid w:val="0092502E"/>
    <w:rsid w:val="009277A2"/>
    <w:rsid w:val="00927FB3"/>
    <w:rsid w:val="0093078D"/>
    <w:rsid w:val="009307E4"/>
    <w:rsid w:val="00930F1D"/>
    <w:rsid w:val="0093143E"/>
    <w:rsid w:val="009319E9"/>
    <w:rsid w:val="00931C4D"/>
    <w:rsid w:val="0093252D"/>
    <w:rsid w:val="009330BB"/>
    <w:rsid w:val="00933416"/>
    <w:rsid w:val="00934242"/>
    <w:rsid w:val="0093448C"/>
    <w:rsid w:val="009349C7"/>
    <w:rsid w:val="00934D32"/>
    <w:rsid w:val="00934FDB"/>
    <w:rsid w:val="009350A0"/>
    <w:rsid w:val="00936751"/>
    <w:rsid w:val="00936D45"/>
    <w:rsid w:val="00937130"/>
    <w:rsid w:val="009401F2"/>
    <w:rsid w:val="009407A1"/>
    <w:rsid w:val="009409E2"/>
    <w:rsid w:val="009414C1"/>
    <w:rsid w:val="009417A1"/>
    <w:rsid w:val="00941EDF"/>
    <w:rsid w:val="0094326F"/>
    <w:rsid w:val="0094376D"/>
    <w:rsid w:val="00944669"/>
    <w:rsid w:val="00944825"/>
    <w:rsid w:val="00944AF5"/>
    <w:rsid w:val="009452AE"/>
    <w:rsid w:val="009455DE"/>
    <w:rsid w:val="0094592A"/>
    <w:rsid w:val="00945B52"/>
    <w:rsid w:val="00945B7F"/>
    <w:rsid w:val="00945F64"/>
    <w:rsid w:val="00946025"/>
    <w:rsid w:val="009464C9"/>
    <w:rsid w:val="00946DBB"/>
    <w:rsid w:val="00947B1B"/>
    <w:rsid w:val="00950544"/>
    <w:rsid w:val="00950AA2"/>
    <w:rsid w:val="00950C88"/>
    <w:rsid w:val="00950D29"/>
    <w:rsid w:val="00950F7F"/>
    <w:rsid w:val="0095114D"/>
    <w:rsid w:val="00951922"/>
    <w:rsid w:val="00951D12"/>
    <w:rsid w:val="00951EC5"/>
    <w:rsid w:val="00953371"/>
    <w:rsid w:val="00953B9D"/>
    <w:rsid w:val="00954692"/>
    <w:rsid w:val="00954BA1"/>
    <w:rsid w:val="00955370"/>
    <w:rsid w:val="00955434"/>
    <w:rsid w:val="00955B4A"/>
    <w:rsid w:val="00955C3F"/>
    <w:rsid w:val="0095612E"/>
    <w:rsid w:val="00956ECF"/>
    <w:rsid w:val="0095708E"/>
    <w:rsid w:val="009575F8"/>
    <w:rsid w:val="009577AA"/>
    <w:rsid w:val="00957A73"/>
    <w:rsid w:val="00960909"/>
    <w:rsid w:val="00961547"/>
    <w:rsid w:val="0096179D"/>
    <w:rsid w:val="009620D9"/>
    <w:rsid w:val="00962504"/>
    <w:rsid w:val="00962D84"/>
    <w:rsid w:val="0096342D"/>
    <w:rsid w:val="009638EC"/>
    <w:rsid w:val="00963B33"/>
    <w:rsid w:val="00964FE4"/>
    <w:rsid w:val="00965AFA"/>
    <w:rsid w:val="00966629"/>
    <w:rsid w:val="009669F7"/>
    <w:rsid w:val="00966E34"/>
    <w:rsid w:val="00966FFF"/>
    <w:rsid w:val="009670BB"/>
    <w:rsid w:val="0096751C"/>
    <w:rsid w:val="009679B6"/>
    <w:rsid w:val="00970024"/>
    <w:rsid w:val="00970A5B"/>
    <w:rsid w:val="00971550"/>
    <w:rsid w:val="00971967"/>
    <w:rsid w:val="00971B8A"/>
    <w:rsid w:val="0097248F"/>
    <w:rsid w:val="00973159"/>
    <w:rsid w:val="00973196"/>
    <w:rsid w:val="00974B1E"/>
    <w:rsid w:val="00974C7C"/>
    <w:rsid w:val="009751B8"/>
    <w:rsid w:val="00975CD4"/>
    <w:rsid w:val="00975E12"/>
    <w:rsid w:val="00976C0D"/>
    <w:rsid w:val="00977194"/>
    <w:rsid w:val="009801FB"/>
    <w:rsid w:val="00981462"/>
    <w:rsid w:val="00981B65"/>
    <w:rsid w:val="00981DC5"/>
    <w:rsid w:val="00981E40"/>
    <w:rsid w:val="0098227F"/>
    <w:rsid w:val="00982C3F"/>
    <w:rsid w:val="00983272"/>
    <w:rsid w:val="0098334E"/>
    <w:rsid w:val="00983D90"/>
    <w:rsid w:val="00983E6B"/>
    <w:rsid w:val="00984092"/>
    <w:rsid w:val="0098412D"/>
    <w:rsid w:val="009845A6"/>
    <w:rsid w:val="00984CE7"/>
    <w:rsid w:val="00985311"/>
    <w:rsid w:val="009855A0"/>
    <w:rsid w:val="009860C9"/>
    <w:rsid w:val="009863C8"/>
    <w:rsid w:val="00987820"/>
    <w:rsid w:val="009879DF"/>
    <w:rsid w:val="00987A6B"/>
    <w:rsid w:val="00987D8A"/>
    <w:rsid w:val="0099017D"/>
    <w:rsid w:val="00990437"/>
    <w:rsid w:val="0099050C"/>
    <w:rsid w:val="00990FB4"/>
    <w:rsid w:val="0099195C"/>
    <w:rsid w:val="00991EC9"/>
    <w:rsid w:val="00992716"/>
    <w:rsid w:val="009935B5"/>
    <w:rsid w:val="009936EA"/>
    <w:rsid w:val="00993FCC"/>
    <w:rsid w:val="0099413A"/>
    <w:rsid w:val="00994621"/>
    <w:rsid w:val="00994875"/>
    <w:rsid w:val="00994D67"/>
    <w:rsid w:val="00995894"/>
    <w:rsid w:val="00996365"/>
    <w:rsid w:val="00996F46"/>
    <w:rsid w:val="00997935"/>
    <w:rsid w:val="00997CA5"/>
    <w:rsid w:val="00997FB8"/>
    <w:rsid w:val="009A16D0"/>
    <w:rsid w:val="009A3568"/>
    <w:rsid w:val="009A39D7"/>
    <w:rsid w:val="009A4898"/>
    <w:rsid w:val="009A4C30"/>
    <w:rsid w:val="009A580A"/>
    <w:rsid w:val="009A6130"/>
    <w:rsid w:val="009A65C6"/>
    <w:rsid w:val="009A6A06"/>
    <w:rsid w:val="009A713F"/>
    <w:rsid w:val="009A77A5"/>
    <w:rsid w:val="009A78D1"/>
    <w:rsid w:val="009B005E"/>
    <w:rsid w:val="009B0199"/>
    <w:rsid w:val="009B05CF"/>
    <w:rsid w:val="009B06D6"/>
    <w:rsid w:val="009B0FA4"/>
    <w:rsid w:val="009B1286"/>
    <w:rsid w:val="009B14B0"/>
    <w:rsid w:val="009B173B"/>
    <w:rsid w:val="009B1B46"/>
    <w:rsid w:val="009B20D9"/>
    <w:rsid w:val="009B3649"/>
    <w:rsid w:val="009B3B72"/>
    <w:rsid w:val="009B409C"/>
    <w:rsid w:val="009B4689"/>
    <w:rsid w:val="009B47A9"/>
    <w:rsid w:val="009B52EA"/>
    <w:rsid w:val="009B55E3"/>
    <w:rsid w:val="009B5A2A"/>
    <w:rsid w:val="009B5C11"/>
    <w:rsid w:val="009B642C"/>
    <w:rsid w:val="009B6733"/>
    <w:rsid w:val="009B6F9B"/>
    <w:rsid w:val="009B71A0"/>
    <w:rsid w:val="009B754B"/>
    <w:rsid w:val="009B763F"/>
    <w:rsid w:val="009B77BB"/>
    <w:rsid w:val="009B78AA"/>
    <w:rsid w:val="009B7991"/>
    <w:rsid w:val="009B7D7D"/>
    <w:rsid w:val="009C037D"/>
    <w:rsid w:val="009C09D0"/>
    <w:rsid w:val="009C0B6D"/>
    <w:rsid w:val="009C0BA7"/>
    <w:rsid w:val="009C0C0C"/>
    <w:rsid w:val="009C0EE2"/>
    <w:rsid w:val="009C1190"/>
    <w:rsid w:val="009C12F0"/>
    <w:rsid w:val="009C1807"/>
    <w:rsid w:val="009C1E25"/>
    <w:rsid w:val="009C30DF"/>
    <w:rsid w:val="009C31DE"/>
    <w:rsid w:val="009C38F6"/>
    <w:rsid w:val="009C4282"/>
    <w:rsid w:val="009C5290"/>
    <w:rsid w:val="009C56B6"/>
    <w:rsid w:val="009C60ED"/>
    <w:rsid w:val="009C6ADE"/>
    <w:rsid w:val="009C6C9D"/>
    <w:rsid w:val="009C6E4E"/>
    <w:rsid w:val="009C74B1"/>
    <w:rsid w:val="009C77CF"/>
    <w:rsid w:val="009D00B6"/>
    <w:rsid w:val="009D01C3"/>
    <w:rsid w:val="009D1535"/>
    <w:rsid w:val="009D1826"/>
    <w:rsid w:val="009D1B2E"/>
    <w:rsid w:val="009D1ED7"/>
    <w:rsid w:val="009D21EA"/>
    <w:rsid w:val="009D2368"/>
    <w:rsid w:val="009D23D4"/>
    <w:rsid w:val="009D2454"/>
    <w:rsid w:val="009D29BB"/>
    <w:rsid w:val="009D468A"/>
    <w:rsid w:val="009D4910"/>
    <w:rsid w:val="009D4AE3"/>
    <w:rsid w:val="009D4BD8"/>
    <w:rsid w:val="009D5084"/>
    <w:rsid w:val="009D50B9"/>
    <w:rsid w:val="009D5807"/>
    <w:rsid w:val="009D5A7A"/>
    <w:rsid w:val="009D5A99"/>
    <w:rsid w:val="009D6A74"/>
    <w:rsid w:val="009D75CE"/>
    <w:rsid w:val="009D7617"/>
    <w:rsid w:val="009E03C4"/>
    <w:rsid w:val="009E0EE5"/>
    <w:rsid w:val="009E1104"/>
    <w:rsid w:val="009E12FB"/>
    <w:rsid w:val="009E1881"/>
    <w:rsid w:val="009E2AD9"/>
    <w:rsid w:val="009E2B5C"/>
    <w:rsid w:val="009E31DC"/>
    <w:rsid w:val="009E3BB3"/>
    <w:rsid w:val="009E3C9C"/>
    <w:rsid w:val="009E431E"/>
    <w:rsid w:val="009E4E51"/>
    <w:rsid w:val="009E5A07"/>
    <w:rsid w:val="009E6AB4"/>
    <w:rsid w:val="009E6DBA"/>
    <w:rsid w:val="009E6EEC"/>
    <w:rsid w:val="009E72F5"/>
    <w:rsid w:val="009E7350"/>
    <w:rsid w:val="009F005D"/>
    <w:rsid w:val="009F0C6B"/>
    <w:rsid w:val="009F0F02"/>
    <w:rsid w:val="009F11F4"/>
    <w:rsid w:val="009F1245"/>
    <w:rsid w:val="009F15AF"/>
    <w:rsid w:val="009F1FA6"/>
    <w:rsid w:val="009F20F2"/>
    <w:rsid w:val="009F250A"/>
    <w:rsid w:val="009F2637"/>
    <w:rsid w:val="009F2CE5"/>
    <w:rsid w:val="009F2FBB"/>
    <w:rsid w:val="009F2FEF"/>
    <w:rsid w:val="009F3CE9"/>
    <w:rsid w:val="009F4F45"/>
    <w:rsid w:val="009F54E0"/>
    <w:rsid w:val="009F55A0"/>
    <w:rsid w:val="009F6D6D"/>
    <w:rsid w:val="009F7BC7"/>
    <w:rsid w:val="00A00409"/>
    <w:rsid w:val="00A0041C"/>
    <w:rsid w:val="00A00700"/>
    <w:rsid w:val="00A00E74"/>
    <w:rsid w:val="00A01F2F"/>
    <w:rsid w:val="00A0223D"/>
    <w:rsid w:val="00A023F9"/>
    <w:rsid w:val="00A02520"/>
    <w:rsid w:val="00A026C0"/>
    <w:rsid w:val="00A028B7"/>
    <w:rsid w:val="00A02E44"/>
    <w:rsid w:val="00A03021"/>
    <w:rsid w:val="00A03629"/>
    <w:rsid w:val="00A0380D"/>
    <w:rsid w:val="00A03A39"/>
    <w:rsid w:val="00A04352"/>
    <w:rsid w:val="00A05061"/>
    <w:rsid w:val="00A0529D"/>
    <w:rsid w:val="00A05A7E"/>
    <w:rsid w:val="00A05AA1"/>
    <w:rsid w:val="00A05B9C"/>
    <w:rsid w:val="00A061DB"/>
    <w:rsid w:val="00A06803"/>
    <w:rsid w:val="00A06837"/>
    <w:rsid w:val="00A06E1D"/>
    <w:rsid w:val="00A06EC4"/>
    <w:rsid w:val="00A0755C"/>
    <w:rsid w:val="00A10277"/>
    <w:rsid w:val="00A10818"/>
    <w:rsid w:val="00A10857"/>
    <w:rsid w:val="00A11AC1"/>
    <w:rsid w:val="00A11EBC"/>
    <w:rsid w:val="00A11F47"/>
    <w:rsid w:val="00A12BE8"/>
    <w:rsid w:val="00A1371E"/>
    <w:rsid w:val="00A13EB3"/>
    <w:rsid w:val="00A13EC0"/>
    <w:rsid w:val="00A142FF"/>
    <w:rsid w:val="00A143EB"/>
    <w:rsid w:val="00A14866"/>
    <w:rsid w:val="00A149BD"/>
    <w:rsid w:val="00A17C09"/>
    <w:rsid w:val="00A17E48"/>
    <w:rsid w:val="00A2023F"/>
    <w:rsid w:val="00A20562"/>
    <w:rsid w:val="00A20928"/>
    <w:rsid w:val="00A20E73"/>
    <w:rsid w:val="00A219AF"/>
    <w:rsid w:val="00A21BF3"/>
    <w:rsid w:val="00A21CD9"/>
    <w:rsid w:val="00A23AE2"/>
    <w:rsid w:val="00A23E41"/>
    <w:rsid w:val="00A24B97"/>
    <w:rsid w:val="00A24C61"/>
    <w:rsid w:val="00A2618A"/>
    <w:rsid w:val="00A263AA"/>
    <w:rsid w:val="00A26539"/>
    <w:rsid w:val="00A26850"/>
    <w:rsid w:val="00A2690B"/>
    <w:rsid w:val="00A26F78"/>
    <w:rsid w:val="00A27013"/>
    <w:rsid w:val="00A27A7C"/>
    <w:rsid w:val="00A27B14"/>
    <w:rsid w:val="00A30B87"/>
    <w:rsid w:val="00A30DDF"/>
    <w:rsid w:val="00A312B8"/>
    <w:rsid w:val="00A3187D"/>
    <w:rsid w:val="00A3356A"/>
    <w:rsid w:val="00A335FE"/>
    <w:rsid w:val="00A33759"/>
    <w:rsid w:val="00A339EA"/>
    <w:rsid w:val="00A33D37"/>
    <w:rsid w:val="00A33DC6"/>
    <w:rsid w:val="00A3558A"/>
    <w:rsid w:val="00A35F46"/>
    <w:rsid w:val="00A3620C"/>
    <w:rsid w:val="00A40413"/>
    <w:rsid w:val="00A40AA4"/>
    <w:rsid w:val="00A41130"/>
    <w:rsid w:val="00A414BE"/>
    <w:rsid w:val="00A42181"/>
    <w:rsid w:val="00A427D2"/>
    <w:rsid w:val="00A43553"/>
    <w:rsid w:val="00A43954"/>
    <w:rsid w:val="00A43A70"/>
    <w:rsid w:val="00A43C14"/>
    <w:rsid w:val="00A444ED"/>
    <w:rsid w:val="00A4574E"/>
    <w:rsid w:val="00A45B52"/>
    <w:rsid w:val="00A4662A"/>
    <w:rsid w:val="00A4719E"/>
    <w:rsid w:val="00A50002"/>
    <w:rsid w:val="00A502E0"/>
    <w:rsid w:val="00A52354"/>
    <w:rsid w:val="00A52389"/>
    <w:rsid w:val="00A52619"/>
    <w:rsid w:val="00A52C87"/>
    <w:rsid w:val="00A52D86"/>
    <w:rsid w:val="00A52DC3"/>
    <w:rsid w:val="00A53476"/>
    <w:rsid w:val="00A5429E"/>
    <w:rsid w:val="00A54347"/>
    <w:rsid w:val="00A54CC6"/>
    <w:rsid w:val="00A55CE2"/>
    <w:rsid w:val="00A56CEE"/>
    <w:rsid w:val="00A60511"/>
    <w:rsid w:val="00A60874"/>
    <w:rsid w:val="00A608D3"/>
    <w:rsid w:val="00A60958"/>
    <w:rsid w:val="00A60DF2"/>
    <w:rsid w:val="00A610B6"/>
    <w:rsid w:val="00A6218D"/>
    <w:rsid w:val="00A636A8"/>
    <w:rsid w:val="00A63862"/>
    <w:rsid w:val="00A63CED"/>
    <w:rsid w:val="00A63FB8"/>
    <w:rsid w:val="00A64775"/>
    <w:rsid w:val="00A6542E"/>
    <w:rsid w:val="00A65C89"/>
    <w:rsid w:val="00A66170"/>
    <w:rsid w:val="00A66D0D"/>
    <w:rsid w:val="00A67432"/>
    <w:rsid w:val="00A67C9B"/>
    <w:rsid w:val="00A67EF4"/>
    <w:rsid w:val="00A70132"/>
    <w:rsid w:val="00A7015C"/>
    <w:rsid w:val="00A70437"/>
    <w:rsid w:val="00A70623"/>
    <w:rsid w:val="00A7080B"/>
    <w:rsid w:val="00A70BC0"/>
    <w:rsid w:val="00A70BE6"/>
    <w:rsid w:val="00A71534"/>
    <w:rsid w:val="00A722BB"/>
    <w:rsid w:val="00A733BD"/>
    <w:rsid w:val="00A7354E"/>
    <w:rsid w:val="00A73638"/>
    <w:rsid w:val="00A73FBC"/>
    <w:rsid w:val="00A74710"/>
    <w:rsid w:val="00A74A5E"/>
    <w:rsid w:val="00A750AD"/>
    <w:rsid w:val="00A7524B"/>
    <w:rsid w:val="00A756A0"/>
    <w:rsid w:val="00A75FA8"/>
    <w:rsid w:val="00A76071"/>
    <w:rsid w:val="00A760BC"/>
    <w:rsid w:val="00A80771"/>
    <w:rsid w:val="00A81AA2"/>
    <w:rsid w:val="00A81BEC"/>
    <w:rsid w:val="00A81DD2"/>
    <w:rsid w:val="00A81FEC"/>
    <w:rsid w:val="00A822DF"/>
    <w:rsid w:val="00A8233E"/>
    <w:rsid w:val="00A82874"/>
    <w:rsid w:val="00A836ED"/>
    <w:rsid w:val="00A83A22"/>
    <w:rsid w:val="00A83CD2"/>
    <w:rsid w:val="00A843F2"/>
    <w:rsid w:val="00A84737"/>
    <w:rsid w:val="00A848BC"/>
    <w:rsid w:val="00A84D38"/>
    <w:rsid w:val="00A84DE7"/>
    <w:rsid w:val="00A8525E"/>
    <w:rsid w:val="00A8530F"/>
    <w:rsid w:val="00A85885"/>
    <w:rsid w:val="00A85B20"/>
    <w:rsid w:val="00A86665"/>
    <w:rsid w:val="00A868F4"/>
    <w:rsid w:val="00A86C81"/>
    <w:rsid w:val="00A87365"/>
    <w:rsid w:val="00A9020C"/>
    <w:rsid w:val="00A90AEF"/>
    <w:rsid w:val="00A90B1D"/>
    <w:rsid w:val="00A90C5C"/>
    <w:rsid w:val="00A91409"/>
    <w:rsid w:val="00A922F3"/>
    <w:rsid w:val="00A92F05"/>
    <w:rsid w:val="00A9323A"/>
    <w:rsid w:val="00A93533"/>
    <w:rsid w:val="00A935D6"/>
    <w:rsid w:val="00A93C85"/>
    <w:rsid w:val="00A9708B"/>
    <w:rsid w:val="00A97113"/>
    <w:rsid w:val="00A971A9"/>
    <w:rsid w:val="00A97D2F"/>
    <w:rsid w:val="00AA10B0"/>
    <w:rsid w:val="00AA14C0"/>
    <w:rsid w:val="00AA19A6"/>
    <w:rsid w:val="00AA1D90"/>
    <w:rsid w:val="00AA1F09"/>
    <w:rsid w:val="00AA237E"/>
    <w:rsid w:val="00AA251D"/>
    <w:rsid w:val="00AA2637"/>
    <w:rsid w:val="00AA3358"/>
    <w:rsid w:val="00AA362D"/>
    <w:rsid w:val="00AA38A6"/>
    <w:rsid w:val="00AA46AA"/>
    <w:rsid w:val="00AA48DF"/>
    <w:rsid w:val="00AA4924"/>
    <w:rsid w:val="00AA5524"/>
    <w:rsid w:val="00AA692C"/>
    <w:rsid w:val="00AA6D67"/>
    <w:rsid w:val="00AA6E8D"/>
    <w:rsid w:val="00AA722A"/>
    <w:rsid w:val="00AA7301"/>
    <w:rsid w:val="00AA7CEE"/>
    <w:rsid w:val="00AA7F20"/>
    <w:rsid w:val="00AB0678"/>
    <w:rsid w:val="00AB08EB"/>
    <w:rsid w:val="00AB0969"/>
    <w:rsid w:val="00AB0AF2"/>
    <w:rsid w:val="00AB0FDD"/>
    <w:rsid w:val="00AB1285"/>
    <w:rsid w:val="00AB1500"/>
    <w:rsid w:val="00AB15D5"/>
    <w:rsid w:val="00AB1B31"/>
    <w:rsid w:val="00AB1DFE"/>
    <w:rsid w:val="00AB2374"/>
    <w:rsid w:val="00AB2C14"/>
    <w:rsid w:val="00AB3093"/>
    <w:rsid w:val="00AB35EF"/>
    <w:rsid w:val="00AB39F0"/>
    <w:rsid w:val="00AB3A9D"/>
    <w:rsid w:val="00AB4362"/>
    <w:rsid w:val="00AB43C8"/>
    <w:rsid w:val="00AB4920"/>
    <w:rsid w:val="00AB49CD"/>
    <w:rsid w:val="00AB554F"/>
    <w:rsid w:val="00AB5B39"/>
    <w:rsid w:val="00AB641F"/>
    <w:rsid w:val="00AB704F"/>
    <w:rsid w:val="00AB7506"/>
    <w:rsid w:val="00AC0BAA"/>
    <w:rsid w:val="00AC154C"/>
    <w:rsid w:val="00AC19C7"/>
    <w:rsid w:val="00AC1EC7"/>
    <w:rsid w:val="00AC1F0F"/>
    <w:rsid w:val="00AC251F"/>
    <w:rsid w:val="00AC2592"/>
    <w:rsid w:val="00AC2A1E"/>
    <w:rsid w:val="00AC3689"/>
    <w:rsid w:val="00AC3791"/>
    <w:rsid w:val="00AC3864"/>
    <w:rsid w:val="00AC3EAE"/>
    <w:rsid w:val="00AC44D4"/>
    <w:rsid w:val="00AC4A92"/>
    <w:rsid w:val="00AC4CC6"/>
    <w:rsid w:val="00AC56A0"/>
    <w:rsid w:val="00AC5E45"/>
    <w:rsid w:val="00AC64E1"/>
    <w:rsid w:val="00AC6788"/>
    <w:rsid w:val="00AC7DBB"/>
    <w:rsid w:val="00AD02C2"/>
    <w:rsid w:val="00AD0DA4"/>
    <w:rsid w:val="00AD2522"/>
    <w:rsid w:val="00AD290B"/>
    <w:rsid w:val="00AD2F79"/>
    <w:rsid w:val="00AD40AC"/>
    <w:rsid w:val="00AD5638"/>
    <w:rsid w:val="00AD5A5E"/>
    <w:rsid w:val="00AD640B"/>
    <w:rsid w:val="00AD64B8"/>
    <w:rsid w:val="00AD6825"/>
    <w:rsid w:val="00AD6EBF"/>
    <w:rsid w:val="00AD787F"/>
    <w:rsid w:val="00AD798A"/>
    <w:rsid w:val="00AE0284"/>
    <w:rsid w:val="00AE1226"/>
    <w:rsid w:val="00AE27E5"/>
    <w:rsid w:val="00AE31AE"/>
    <w:rsid w:val="00AE32B5"/>
    <w:rsid w:val="00AE3FF1"/>
    <w:rsid w:val="00AE4070"/>
    <w:rsid w:val="00AE41D3"/>
    <w:rsid w:val="00AE4370"/>
    <w:rsid w:val="00AE53DA"/>
    <w:rsid w:val="00AE58FE"/>
    <w:rsid w:val="00AE61E1"/>
    <w:rsid w:val="00AE6849"/>
    <w:rsid w:val="00AE7345"/>
    <w:rsid w:val="00AE7613"/>
    <w:rsid w:val="00AE7E73"/>
    <w:rsid w:val="00AE7FC5"/>
    <w:rsid w:val="00AF00CE"/>
    <w:rsid w:val="00AF05CF"/>
    <w:rsid w:val="00AF0985"/>
    <w:rsid w:val="00AF0CD9"/>
    <w:rsid w:val="00AF0DDE"/>
    <w:rsid w:val="00AF1483"/>
    <w:rsid w:val="00AF1B78"/>
    <w:rsid w:val="00AF2480"/>
    <w:rsid w:val="00AF24A0"/>
    <w:rsid w:val="00AF2534"/>
    <w:rsid w:val="00AF295D"/>
    <w:rsid w:val="00AF3423"/>
    <w:rsid w:val="00AF3CD8"/>
    <w:rsid w:val="00AF4734"/>
    <w:rsid w:val="00AF4DB6"/>
    <w:rsid w:val="00AF590E"/>
    <w:rsid w:val="00AF5AB7"/>
    <w:rsid w:val="00AF6505"/>
    <w:rsid w:val="00AF7CCC"/>
    <w:rsid w:val="00B00065"/>
    <w:rsid w:val="00B00093"/>
    <w:rsid w:val="00B00EF7"/>
    <w:rsid w:val="00B01411"/>
    <w:rsid w:val="00B0177B"/>
    <w:rsid w:val="00B02128"/>
    <w:rsid w:val="00B03576"/>
    <w:rsid w:val="00B03610"/>
    <w:rsid w:val="00B0399C"/>
    <w:rsid w:val="00B03BFE"/>
    <w:rsid w:val="00B04C52"/>
    <w:rsid w:val="00B04D76"/>
    <w:rsid w:val="00B05E0E"/>
    <w:rsid w:val="00B061B6"/>
    <w:rsid w:val="00B06273"/>
    <w:rsid w:val="00B063A5"/>
    <w:rsid w:val="00B06B88"/>
    <w:rsid w:val="00B07D84"/>
    <w:rsid w:val="00B101CF"/>
    <w:rsid w:val="00B108DA"/>
    <w:rsid w:val="00B10B95"/>
    <w:rsid w:val="00B113E9"/>
    <w:rsid w:val="00B120EA"/>
    <w:rsid w:val="00B12100"/>
    <w:rsid w:val="00B12C41"/>
    <w:rsid w:val="00B1356C"/>
    <w:rsid w:val="00B1384E"/>
    <w:rsid w:val="00B13B4E"/>
    <w:rsid w:val="00B13D7E"/>
    <w:rsid w:val="00B14727"/>
    <w:rsid w:val="00B14DE9"/>
    <w:rsid w:val="00B1542D"/>
    <w:rsid w:val="00B1583C"/>
    <w:rsid w:val="00B15990"/>
    <w:rsid w:val="00B20E87"/>
    <w:rsid w:val="00B21594"/>
    <w:rsid w:val="00B22188"/>
    <w:rsid w:val="00B232AE"/>
    <w:rsid w:val="00B23356"/>
    <w:rsid w:val="00B2360A"/>
    <w:rsid w:val="00B237FF"/>
    <w:rsid w:val="00B23C00"/>
    <w:rsid w:val="00B2475B"/>
    <w:rsid w:val="00B261DC"/>
    <w:rsid w:val="00B26F20"/>
    <w:rsid w:val="00B26F22"/>
    <w:rsid w:val="00B2708F"/>
    <w:rsid w:val="00B27AF2"/>
    <w:rsid w:val="00B30A7E"/>
    <w:rsid w:val="00B30F8F"/>
    <w:rsid w:val="00B310BD"/>
    <w:rsid w:val="00B311C7"/>
    <w:rsid w:val="00B3174B"/>
    <w:rsid w:val="00B3256A"/>
    <w:rsid w:val="00B32D8B"/>
    <w:rsid w:val="00B32EBF"/>
    <w:rsid w:val="00B33403"/>
    <w:rsid w:val="00B336C8"/>
    <w:rsid w:val="00B33B1F"/>
    <w:rsid w:val="00B34388"/>
    <w:rsid w:val="00B34571"/>
    <w:rsid w:val="00B36346"/>
    <w:rsid w:val="00B366B4"/>
    <w:rsid w:val="00B36C2F"/>
    <w:rsid w:val="00B375D5"/>
    <w:rsid w:val="00B3796B"/>
    <w:rsid w:val="00B37A7A"/>
    <w:rsid w:val="00B37C72"/>
    <w:rsid w:val="00B418A9"/>
    <w:rsid w:val="00B41C9C"/>
    <w:rsid w:val="00B41E29"/>
    <w:rsid w:val="00B42427"/>
    <w:rsid w:val="00B4249E"/>
    <w:rsid w:val="00B42A6B"/>
    <w:rsid w:val="00B42F06"/>
    <w:rsid w:val="00B4346C"/>
    <w:rsid w:val="00B43988"/>
    <w:rsid w:val="00B4463D"/>
    <w:rsid w:val="00B449DC"/>
    <w:rsid w:val="00B44F80"/>
    <w:rsid w:val="00B4517C"/>
    <w:rsid w:val="00B453FB"/>
    <w:rsid w:val="00B46369"/>
    <w:rsid w:val="00B46B73"/>
    <w:rsid w:val="00B470B1"/>
    <w:rsid w:val="00B500A0"/>
    <w:rsid w:val="00B50731"/>
    <w:rsid w:val="00B50BFF"/>
    <w:rsid w:val="00B51523"/>
    <w:rsid w:val="00B51C43"/>
    <w:rsid w:val="00B51FD5"/>
    <w:rsid w:val="00B52683"/>
    <w:rsid w:val="00B53451"/>
    <w:rsid w:val="00B53505"/>
    <w:rsid w:val="00B536F7"/>
    <w:rsid w:val="00B545F3"/>
    <w:rsid w:val="00B54D05"/>
    <w:rsid w:val="00B55239"/>
    <w:rsid w:val="00B55D83"/>
    <w:rsid w:val="00B55E59"/>
    <w:rsid w:val="00B56815"/>
    <w:rsid w:val="00B5688C"/>
    <w:rsid w:val="00B5785C"/>
    <w:rsid w:val="00B57987"/>
    <w:rsid w:val="00B600F4"/>
    <w:rsid w:val="00B606CB"/>
    <w:rsid w:val="00B6122F"/>
    <w:rsid w:val="00B619E5"/>
    <w:rsid w:val="00B61A74"/>
    <w:rsid w:val="00B61CB7"/>
    <w:rsid w:val="00B61E1D"/>
    <w:rsid w:val="00B6228A"/>
    <w:rsid w:val="00B6232D"/>
    <w:rsid w:val="00B6233A"/>
    <w:rsid w:val="00B62B4F"/>
    <w:rsid w:val="00B62C49"/>
    <w:rsid w:val="00B632CB"/>
    <w:rsid w:val="00B63341"/>
    <w:rsid w:val="00B6340A"/>
    <w:rsid w:val="00B63649"/>
    <w:rsid w:val="00B636A4"/>
    <w:rsid w:val="00B63940"/>
    <w:rsid w:val="00B64041"/>
    <w:rsid w:val="00B6468C"/>
    <w:rsid w:val="00B64691"/>
    <w:rsid w:val="00B64972"/>
    <w:rsid w:val="00B64D25"/>
    <w:rsid w:val="00B64F8E"/>
    <w:rsid w:val="00B6505E"/>
    <w:rsid w:val="00B655CA"/>
    <w:rsid w:val="00B657D3"/>
    <w:rsid w:val="00B65EB6"/>
    <w:rsid w:val="00B65EFF"/>
    <w:rsid w:val="00B66074"/>
    <w:rsid w:val="00B66326"/>
    <w:rsid w:val="00B66941"/>
    <w:rsid w:val="00B671C6"/>
    <w:rsid w:val="00B67542"/>
    <w:rsid w:val="00B67C3E"/>
    <w:rsid w:val="00B707B1"/>
    <w:rsid w:val="00B70D0D"/>
    <w:rsid w:val="00B71408"/>
    <w:rsid w:val="00B71843"/>
    <w:rsid w:val="00B7186F"/>
    <w:rsid w:val="00B71C3C"/>
    <w:rsid w:val="00B7376A"/>
    <w:rsid w:val="00B73FFD"/>
    <w:rsid w:val="00B7460E"/>
    <w:rsid w:val="00B746D9"/>
    <w:rsid w:val="00B74901"/>
    <w:rsid w:val="00B74E9C"/>
    <w:rsid w:val="00B763B8"/>
    <w:rsid w:val="00B7658E"/>
    <w:rsid w:val="00B77A8E"/>
    <w:rsid w:val="00B808AD"/>
    <w:rsid w:val="00B80BE1"/>
    <w:rsid w:val="00B81A35"/>
    <w:rsid w:val="00B81FEB"/>
    <w:rsid w:val="00B82AEA"/>
    <w:rsid w:val="00B8338F"/>
    <w:rsid w:val="00B837EF"/>
    <w:rsid w:val="00B83F21"/>
    <w:rsid w:val="00B83F87"/>
    <w:rsid w:val="00B855F2"/>
    <w:rsid w:val="00B85922"/>
    <w:rsid w:val="00B85B31"/>
    <w:rsid w:val="00B85C8B"/>
    <w:rsid w:val="00B87D96"/>
    <w:rsid w:val="00B90711"/>
    <w:rsid w:val="00B90C40"/>
    <w:rsid w:val="00B90C76"/>
    <w:rsid w:val="00B90F6D"/>
    <w:rsid w:val="00B91083"/>
    <w:rsid w:val="00B917E7"/>
    <w:rsid w:val="00B91BC2"/>
    <w:rsid w:val="00B923B8"/>
    <w:rsid w:val="00B9301B"/>
    <w:rsid w:val="00B93866"/>
    <w:rsid w:val="00B93C32"/>
    <w:rsid w:val="00B93D2A"/>
    <w:rsid w:val="00B9449C"/>
    <w:rsid w:val="00B9492C"/>
    <w:rsid w:val="00B94C42"/>
    <w:rsid w:val="00B952FF"/>
    <w:rsid w:val="00B95A3D"/>
    <w:rsid w:val="00B95F86"/>
    <w:rsid w:val="00B96259"/>
    <w:rsid w:val="00B97E2B"/>
    <w:rsid w:val="00BA0045"/>
    <w:rsid w:val="00BA00A7"/>
    <w:rsid w:val="00BA1B6F"/>
    <w:rsid w:val="00BA22CC"/>
    <w:rsid w:val="00BA245B"/>
    <w:rsid w:val="00BA27DD"/>
    <w:rsid w:val="00BA3334"/>
    <w:rsid w:val="00BA3AE0"/>
    <w:rsid w:val="00BA3BC1"/>
    <w:rsid w:val="00BA5C51"/>
    <w:rsid w:val="00BA634B"/>
    <w:rsid w:val="00BA66A7"/>
    <w:rsid w:val="00BA6AF6"/>
    <w:rsid w:val="00BB0583"/>
    <w:rsid w:val="00BB0EFF"/>
    <w:rsid w:val="00BB16D8"/>
    <w:rsid w:val="00BB2258"/>
    <w:rsid w:val="00BB2955"/>
    <w:rsid w:val="00BB2EFF"/>
    <w:rsid w:val="00BB3948"/>
    <w:rsid w:val="00BB3A4C"/>
    <w:rsid w:val="00BB40DD"/>
    <w:rsid w:val="00BB41ED"/>
    <w:rsid w:val="00BB422D"/>
    <w:rsid w:val="00BB49DE"/>
    <w:rsid w:val="00BB53A2"/>
    <w:rsid w:val="00BB5615"/>
    <w:rsid w:val="00BB592B"/>
    <w:rsid w:val="00BB629E"/>
    <w:rsid w:val="00BB6B0A"/>
    <w:rsid w:val="00BB72E3"/>
    <w:rsid w:val="00BB7311"/>
    <w:rsid w:val="00BB7477"/>
    <w:rsid w:val="00BB7888"/>
    <w:rsid w:val="00BB79AE"/>
    <w:rsid w:val="00BB7CBE"/>
    <w:rsid w:val="00BC0BDA"/>
    <w:rsid w:val="00BC0F0E"/>
    <w:rsid w:val="00BC123C"/>
    <w:rsid w:val="00BC2049"/>
    <w:rsid w:val="00BC2226"/>
    <w:rsid w:val="00BC22D4"/>
    <w:rsid w:val="00BC230B"/>
    <w:rsid w:val="00BC27C1"/>
    <w:rsid w:val="00BC293B"/>
    <w:rsid w:val="00BC2B3E"/>
    <w:rsid w:val="00BC2C21"/>
    <w:rsid w:val="00BC32C2"/>
    <w:rsid w:val="00BC343A"/>
    <w:rsid w:val="00BC378A"/>
    <w:rsid w:val="00BC4406"/>
    <w:rsid w:val="00BC4657"/>
    <w:rsid w:val="00BC496A"/>
    <w:rsid w:val="00BC58D4"/>
    <w:rsid w:val="00BC5D40"/>
    <w:rsid w:val="00BC6263"/>
    <w:rsid w:val="00BC69D0"/>
    <w:rsid w:val="00BC6D20"/>
    <w:rsid w:val="00BC7B48"/>
    <w:rsid w:val="00BD08C8"/>
    <w:rsid w:val="00BD0A99"/>
    <w:rsid w:val="00BD0C1B"/>
    <w:rsid w:val="00BD0CC4"/>
    <w:rsid w:val="00BD0CE5"/>
    <w:rsid w:val="00BD2278"/>
    <w:rsid w:val="00BD25B3"/>
    <w:rsid w:val="00BD26F3"/>
    <w:rsid w:val="00BD3017"/>
    <w:rsid w:val="00BD3335"/>
    <w:rsid w:val="00BD3EC2"/>
    <w:rsid w:val="00BD42AE"/>
    <w:rsid w:val="00BD44ED"/>
    <w:rsid w:val="00BD4BE4"/>
    <w:rsid w:val="00BD519D"/>
    <w:rsid w:val="00BD5ACA"/>
    <w:rsid w:val="00BD5E3A"/>
    <w:rsid w:val="00BD62F2"/>
    <w:rsid w:val="00BD6390"/>
    <w:rsid w:val="00BD6456"/>
    <w:rsid w:val="00BD65B8"/>
    <w:rsid w:val="00BD6AB0"/>
    <w:rsid w:val="00BD75AD"/>
    <w:rsid w:val="00BD775E"/>
    <w:rsid w:val="00BD7D84"/>
    <w:rsid w:val="00BE0208"/>
    <w:rsid w:val="00BE119F"/>
    <w:rsid w:val="00BE17DD"/>
    <w:rsid w:val="00BE1CA0"/>
    <w:rsid w:val="00BE1DBE"/>
    <w:rsid w:val="00BE2391"/>
    <w:rsid w:val="00BE253A"/>
    <w:rsid w:val="00BE2620"/>
    <w:rsid w:val="00BE2730"/>
    <w:rsid w:val="00BE2ACD"/>
    <w:rsid w:val="00BE2C94"/>
    <w:rsid w:val="00BE35A3"/>
    <w:rsid w:val="00BE3F24"/>
    <w:rsid w:val="00BE4F8E"/>
    <w:rsid w:val="00BE5713"/>
    <w:rsid w:val="00BE5FA0"/>
    <w:rsid w:val="00BE67F5"/>
    <w:rsid w:val="00BE6B0D"/>
    <w:rsid w:val="00BE6E71"/>
    <w:rsid w:val="00BE6E89"/>
    <w:rsid w:val="00BE710E"/>
    <w:rsid w:val="00BE76CA"/>
    <w:rsid w:val="00BE773B"/>
    <w:rsid w:val="00BE7F7F"/>
    <w:rsid w:val="00BF0706"/>
    <w:rsid w:val="00BF093E"/>
    <w:rsid w:val="00BF0C15"/>
    <w:rsid w:val="00BF16A2"/>
    <w:rsid w:val="00BF19C4"/>
    <w:rsid w:val="00BF221B"/>
    <w:rsid w:val="00BF27E7"/>
    <w:rsid w:val="00BF2B87"/>
    <w:rsid w:val="00BF2C1D"/>
    <w:rsid w:val="00BF305B"/>
    <w:rsid w:val="00BF4186"/>
    <w:rsid w:val="00BF42B5"/>
    <w:rsid w:val="00BF4414"/>
    <w:rsid w:val="00BF4DE2"/>
    <w:rsid w:val="00BF5978"/>
    <w:rsid w:val="00BF5E53"/>
    <w:rsid w:val="00BF65D6"/>
    <w:rsid w:val="00BF69F8"/>
    <w:rsid w:val="00BF7784"/>
    <w:rsid w:val="00BF7833"/>
    <w:rsid w:val="00BF7E5B"/>
    <w:rsid w:val="00C001C2"/>
    <w:rsid w:val="00C002B8"/>
    <w:rsid w:val="00C00D68"/>
    <w:rsid w:val="00C010A6"/>
    <w:rsid w:val="00C02A1C"/>
    <w:rsid w:val="00C02A8A"/>
    <w:rsid w:val="00C02C36"/>
    <w:rsid w:val="00C03237"/>
    <w:rsid w:val="00C033C6"/>
    <w:rsid w:val="00C034D1"/>
    <w:rsid w:val="00C05C7D"/>
    <w:rsid w:val="00C0606C"/>
    <w:rsid w:val="00C0641B"/>
    <w:rsid w:val="00C0668F"/>
    <w:rsid w:val="00C06E94"/>
    <w:rsid w:val="00C07570"/>
    <w:rsid w:val="00C07C72"/>
    <w:rsid w:val="00C103D2"/>
    <w:rsid w:val="00C10643"/>
    <w:rsid w:val="00C10B86"/>
    <w:rsid w:val="00C10BBA"/>
    <w:rsid w:val="00C111CD"/>
    <w:rsid w:val="00C113F0"/>
    <w:rsid w:val="00C1227C"/>
    <w:rsid w:val="00C1237D"/>
    <w:rsid w:val="00C124AF"/>
    <w:rsid w:val="00C130EA"/>
    <w:rsid w:val="00C135AF"/>
    <w:rsid w:val="00C147A5"/>
    <w:rsid w:val="00C14FA5"/>
    <w:rsid w:val="00C155EE"/>
    <w:rsid w:val="00C16816"/>
    <w:rsid w:val="00C20403"/>
    <w:rsid w:val="00C20C7A"/>
    <w:rsid w:val="00C21E16"/>
    <w:rsid w:val="00C22BA7"/>
    <w:rsid w:val="00C23796"/>
    <w:rsid w:val="00C2412D"/>
    <w:rsid w:val="00C241FA"/>
    <w:rsid w:val="00C2439A"/>
    <w:rsid w:val="00C24614"/>
    <w:rsid w:val="00C24E10"/>
    <w:rsid w:val="00C252E6"/>
    <w:rsid w:val="00C2537D"/>
    <w:rsid w:val="00C2549C"/>
    <w:rsid w:val="00C25C6B"/>
    <w:rsid w:val="00C26B71"/>
    <w:rsid w:val="00C26C16"/>
    <w:rsid w:val="00C271AF"/>
    <w:rsid w:val="00C27258"/>
    <w:rsid w:val="00C27383"/>
    <w:rsid w:val="00C27989"/>
    <w:rsid w:val="00C27C3C"/>
    <w:rsid w:val="00C304AE"/>
    <w:rsid w:val="00C30520"/>
    <w:rsid w:val="00C306FD"/>
    <w:rsid w:val="00C30CBA"/>
    <w:rsid w:val="00C30CC6"/>
    <w:rsid w:val="00C3155B"/>
    <w:rsid w:val="00C319F8"/>
    <w:rsid w:val="00C32049"/>
    <w:rsid w:val="00C3221A"/>
    <w:rsid w:val="00C32C23"/>
    <w:rsid w:val="00C33FF1"/>
    <w:rsid w:val="00C343FD"/>
    <w:rsid w:val="00C346F7"/>
    <w:rsid w:val="00C34AAD"/>
    <w:rsid w:val="00C358CD"/>
    <w:rsid w:val="00C359EF"/>
    <w:rsid w:val="00C35D14"/>
    <w:rsid w:val="00C35ECE"/>
    <w:rsid w:val="00C36F7B"/>
    <w:rsid w:val="00C373A5"/>
    <w:rsid w:val="00C3798A"/>
    <w:rsid w:val="00C37A8C"/>
    <w:rsid w:val="00C4010E"/>
    <w:rsid w:val="00C41760"/>
    <w:rsid w:val="00C41CE2"/>
    <w:rsid w:val="00C42049"/>
    <w:rsid w:val="00C434E9"/>
    <w:rsid w:val="00C43684"/>
    <w:rsid w:val="00C442F7"/>
    <w:rsid w:val="00C445BB"/>
    <w:rsid w:val="00C4465B"/>
    <w:rsid w:val="00C44994"/>
    <w:rsid w:val="00C44CE6"/>
    <w:rsid w:val="00C45DD4"/>
    <w:rsid w:val="00C45E00"/>
    <w:rsid w:val="00C4776C"/>
    <w:rsid w:val="00C478C1"/>
    <w:rsid w:val="00C47994"/>
    <w:rsid w:val="00C47CF2"/>
    <w:rsid w:val="00C47DD1"/>
    <w:rsid w:val="00C47E9D"/>
    <w:rsid w:val="00C50097"/>
    <w:rsid w:val="00C507F0"/>
    <w:rsid w:val="00C50EC5"/>
    <w:rsid w:val="00C516FB"/>
    <w:rsid w:val="00C51976"/>
    <w:rsid w:val="00C51DD4"/>
    <w:rsid w:val="00C52674"/>
    <w:rsid w:val="00C52EE7"/>
    <w:rsid w:val="00C53495"/>
    <w:rsid w:val="00C5389E"/>
    <w:rsid w:val="00C548DF"/>
    <w:rsid w:val="00C54F06"/>
    <w:rsid w:val="00C553D6"/>
    <w:rsid w:val="00C55E53"/>
    <w:rsid w:val="00C56BE7"/>
    <w:rsid w:val="00C57974"/>
    <w:rsid w:val="00C57C6B"/>
    <w:rsid w:val="00C57ECC"/>
    <w:rsid w:val="00C6022B"/>
    <w:rsid w:val="00C612AD"/>
    <w:rsid w:val="00C61412"/>
    <w:rsid w:val="00C61A7E"/>
    <w:rsid w:val="00C61F49"/>
    <w:rsid w:val="00C6306F"/>
    <w:rsid w:val="00C63E6F"/>
    <w:rsid w:val="00C643F6"/>
    <w:rsid w:val="00C6450F"/>
    <w:rsid w:val="00C646B3"/>
    <w:rsid w:val="00C6472C"/>
    <w:rsid w:val="00C647E2"/>
    <w:rsid w:val="00C64BE7"/>
    <w:rsid w:val="00C6559C"/>
    <w:rsid w:val="00C65E5F"/>
    <w:rsid w:val="00C660B6"/>
    <w:rsid w:val="00C6623B"/>
    <w:rsid w:val="00C66D92"/>
    <w:rsid w:val="00C67720"/>
    <w:rsid w:val="00C67778"/>
    <w:rsid w:val="00C70649"/>
    <w:rsid w:val="00C713D0"/>
    <w:rsid w:val="00C71B8E"/>
    <w:rsid w:val="00C71E3F"/>
    <w:rsid w:val="00C7211D"/>
    <w:rsid w:val="00C72929"/>
    <w:rsid w:val="00C72BEB"/>
    <w:rsid w:val="00C73236"/>
    <w:rsid w:val="00C735A0"/>
    <w:rsid w:val="00C73AC3"/>
    <w:rsid w:val="00C747C9"/>
    <w:rsid w:val="00C74FA6"/>
    <w:rsid w:val="00C75318"/>
    <w:rsid w:val="00C756FD"/>
    <w:rsid w:val="00C75AB1"/>
    <w:rsid w:val="00C75DDC"/>
    <w:rsid w:val="00C762F0"/>
    <w:rsid w:val="00C7679C"/>
    <w:rsid w:val="00C76C52"/>
    <w:rsid w:val="00C76E79"/>
    <w:rsid w:val="00C76F16"/>
    <w:rsid w:val="00C7761E"/>
    <w:rsid w:val="00C77CB4"/>
    <w:rsid w:val="00C77F1E"/>
    <w:rsid w:val="00C809C4"/>
    <w:rsid w:val="00C80DB8"/>
    <w:rsid w:val="00C80E26"/>
    <w:rsid w:val="00C8106D"/>
    <w:rsid w:val="00C811D3"/>
    <w:rsid w:val="00C8173A"/>
    <w:rsid w:val="00C81AA9"/>
    <w:rsid w:val="00C83A15"/>
    <w:rsid w:val="00C83A26"/>
    <w:rsid w:val="00C83EB7"/>
    <w:rsid w:val="00C84E57"/>
    <w:rsid w:val="00C855B2"/>
    <w:rsid w:val="00C85741"/>
    <w:rsid w:val="00C85A02"/>
    <w:rsid w:val="00C864DA"/>
    <w:rsid w:val="00C86537"/>
    <w:rsid w:val="00C86E12"/>
    <w:rsid w:val="00C86EFF"/>
    <w:rsid w:val="00C90509"/>
    <w:rsid w:val="00C90DFA"/>
    <w:rsid w:val="00C9166E"/>
    <w:rsid w:val="00C91CBA"/>
    <w:rsid w:val="00C92401"/>
    <w:rsid w:val="00C92F33"/>
    <w:rsid w:val="00C933EC"/>
    <w:rsid w:val="00C93781"/>
    <w:rsid w:val="00C93DA0"/>
    <w:rsid w:val="00C93DCC"/>
    <w:rsid w:val="00C958D9"/>
    <w:rsid w:val="00C97059"/>
    <w:rsid w:val="00C97C9F"/>
    <w:rsid w:val="00CA0D7D"/>
    <w:rsid w:val="00CA1736"/>
    <w:rsid w:val="00CA193E"/>
    <w:rsid w:val="00CA1B93"/>
    <w:rsid w:val="00CA2544"/>
    <w:rsid w:val="00CA2568"/>
    <w:rsid w:val="00CA2C5E"/>
    <w:rsid w:val="00CA374D"/>
    <w:rsid w:val="00CA3827"/>
    <w:rsid w:val="00CA523E"/>
    <w:rsid w:val="00CA5A70"/>
    <w:rsid w:val="00CA6125"/>
    <w:rsid w:val="00CA686E"/>
    <w:rsid w:val="00CA6D14"/>
    <w:rsid w:val="00CA7872"/>
    <w:rsid w:val="00CA797D"/>
    <w:rsid w:val="00CA7C15"/>
    <w:rsid w:val="00CB04D5"/>
    <w:rsid w:val="00CB0920"/>
    <w:rsid w:val="00CB0A7D"/>
    <w:rsid w:val="00CB0C3B"/>
    <w:rsid w:val="00CB142B"/>
    <w:rsid w:val="00CB1DD3"/>
    <w:rsid w:val="00CB2E7C"/>
    <w:rsid w:val="00CB374E"/>
    <w:rsid w:val="00CB3BD8"/>
    <w:rsid w:val="00CB4B07"/>
    <w:rsid w:val="00CB52A0"/>
    <w:rsid w:val="00CB75A7"/>
    <w:rsid w:val="00CB78FC"/>
    <w:rsid w:val="00CB7FA4"/>
    <w:rsid w:val="00CC07DC"/>
    <w:rsid w:val="00CC0B91"/>
    <w:rsid w:val="00CC12FB"/>
    <w:rsid w:val="00CC1837"/>
    <w:rsid w:val="00CC1B60"/>
    <w:rsid w:val="00CC2250"/>
    <w:rsid w:val="00CC22FA"/>
    <w:rsid w:val="00CC2557"/>
    <w:rsid w:val="00CC30E7"/>
    <w:rsid w:val="00CC35AD"/>
    <w:rsid w:val="00CC4582"/>
    <w:rsid w:val="00CC516C"/>
    <w:rsid w:val="00CC54A8"/>
    <w:rsid w:val="00CC5B62"/>
    <w:rsid w:val="00CC5E41"/>
    <w:rsid w:val="00CC5ECD"/>
    <w:rsid w:val="00CC69CB"/>
    <w:rsid w:val="00CC6A90"/>
    <w:rsid w:val="00CC6B2B"/>
    <w:rsid w:val="00CC7C5E"/>
    <w:rsid w:val="00CD02CE"/>
    <w:rsid w:val="00CD09F1"/>
    <w:rsid w:val="00CD13AC"/>
    <w:rsid w:val="00CD13C4"/>
    <w:rsid w:val="00CD1782"/>
    <w:rsid w:val="00CD1B98"/>
    <w:rsid w:val="00CD3AD1"/>
    <w:rsid w:val="00CD3D53"/>
    <w:rsid w:val="00CD4678"/>
    <w:rsid w:val="00CD4DD2"/>
    <w:rsid w:val="00CD52C0"/>
    <w:rsid w:val="00CD545A"/>
    <w:rsid w:val="00CD692A"/>
    <w:rsid w:val="00CE0F90"/>
    <w:rsid w:val="00CE2B03"/>
    <w:rsid w:val="00CE3D2B"/>
    <w:rsid w:val="00CE3FAC"/>
    <w:rsid w:val="00CE4389"/>
    <w:rsid w:val="00CE4722"/>
    <w:rsid w:val="00CE5045"/>
    <w:rsid w:val="00CE510A"/>
    <w:rsid w:val="00CE58F9"/>
    <w:rsid w:val="00CE5E61"/>
    <w:rsid w:val="00CE61C2"/>
    <w:rsid w:val="00CE76DE"/>
    <w:rsid w:val="00CF018C"/>
    <w:rsid w:val="00CF0805"/>
    <w:rsid w:val="00CF08AC"/>
    <w:rsid w:val="00CF0CB7"/>
    <w:rsid w:val="00CF16C5"/>
    <w:rsid w:val="00CF1D0E"/>
    <w:rsid w:val="00CF22F8"/>
    <w:rsid w:val="00CF280C"/>
    <w:rsid w:val="00CF2CB7"/>
    <w:rsid w:val="00CF2F68"/>
    <w:rsid w:val="00CF35A2"/>
    <w:rsid w:val="00CF3E98"/>
    <w:rsid w:val="00CF3EE8"/>
    <w:rsid w:val="00CF40C4"/>
    <w:rsid w:val="00CF46FA"/>
    <w:rsid w:val="00CF47F4"/>
    <w:rsid w:val="00CF4804"/>
    <w:rsid w:val="00CF4AE8"/>
    <w:rsid w:val="00CF5B3F"/>
    <w:rsid w:val="00CF60B7"/>
    <w:rsid w:val="00CF67B6"/>
    <w:rsid w:val="00CF6AA5"/>
    <w:rsid w:val="00CF71D1"/>
    <w:rsid w:val="00CF76C8"/>
    <w:rsid w:val="00D014AD"/>
    <w:rsid w:val="00D01A45"/>
    <w:rsid w:val="00D01B15"/>
    <w:rsid w:val="00D01C79"/>
    <w:rsid w:val="00D02B2D"/>
    <w:rsid w:val="00D02B42"/>
    <w:rsid w:val="00D03078"/>
    <w:rsid w:val="00D03250"/>
    <w:rsid w:val="00D033DA"/>
    <w:rsid w:val="00D039A9"/>
    <w:rsid w:val="00D03B6F"/>
    <w:rsid w:val="00D040A2"/>
    <w:rsid w:val="00D04832"/>
    <w:rsid w:val="00D05365"/>
    <w:rsid w:val="00D06351"/>
    <w:rsid w:val="00D06D6B"/>
    <w:rsid w:val="00D06EAF"/>
    <w:rsid w:val="00D06F8D"/>
    <w:rsid w:val="00D07CFC"/>
    <w:rsid w:val="00D10006"/>
    <w:rsid w:val="00D104EE"/>
    <w:rsid w:val="00D10E0B"/>
    <w:rsid w:val="00D111FC"/>
    <w:rsid w:val="00D11A78"/>
    <w:rsid w:val="00D12069"/>
    <w:rsid w:val="00D1211B"/>
    <w:rsid w:val="00D1286E"/>
    <w:rsid w:val="00D12DDD"/>
    <w:rsid w:val="00D131C3"/>
    <w:rsid w:val="00D13403"/>
    <w:rsid w:val="00D13A06"/>
    <w:rsid w:val="00D13E4F"/>
    <w:rsid w:val="00D14815"/>
    <w:rsid w:val="00D149EE"/>
    <w:rsid w:val="00D14B61"/>
    <w:rsid w:val="00D14E28"/>
    <w:rsid w:val="00D150AE"/>
    <w:rsid w:val="00D15521"/>
    <w:rsid w:val="00D15AB3"/>
    <w:rsid w:val="00D15B6A"/>
    <w:rsid w:val="00D162D9"/>
    <w:rsid w:val="00D174C9"/>
    <w:rsid w:val="00D175C2"/>
    <w:rsid w:val="00D17DD6"/>
    <w:rsid w:val="00D2045D"/>
    <w:rsid w:val="00D2083E"/>
    <w:rsid w:val="00D20D66"/>
    <w:rsid w:val="00D20FC8"/>
    <w:rsid w:val="00D2187B"/>
    <w:rsid w:val="00D223F4"/>
    <w:rsid w:val="00D2372D"/>
    <w:rsid w:val="00D23A3F"/>
    <w:rsid w:val="00D23BA2"/>
    <w:rsid w:val="00D23D84"/>
    <w:rsid w:val="00D24EBD"/>
    <w:rsid w:val="00D24FFC"/>
    <w:rsid w:val="00D25399"/>
    <w:rsid w:val="00D2574E"/>
    <w:rsid w:val="00D258F4"/>
    <w:rsid w:val="00D259C4"/>
    <w:rsid w:val="00D25A5B"/>
    <w:rsid w:val="00D267A3"/>
    <w:rsid w:val="00D26ED3"/>
    <w:rsid w:val="00D26F60"/>
    <w:rsid w:val="00D2762B"/>
    <w:rsid w:val="00D30634"/>
    <w:rsid w:val="00D30BEC"/>
    <w:rsid w:val="00D31B56"/>
    <w:rsid w:val="00D31C75"/>
    <w:rsid w:val="00D31F9F"/>
    <w:rsid w:val="00D32DBE"/>
    <w:rsid w:val="00D32E46"/>
    <w:rsid w:val="00D32F18"/>
    <w:rsid w:val="00D32F8A"/>
    <w:rsid w:val="00D334A2"/>
    <w:rsid w:val="00D338C4"/>
    <w:rsid w:val="00D34B47"/>
    <w:rsid w:val="00D35237"/>
    <w:rsid w:val="00D35301"/>
    <w:rsid w:val="00D35ADB"/>
    <w:rsid w:val="00D35FD3"/>
    <w:rsid w:val="00D36F1E"/>
    <w:rsid w:val="00D3709A"/>
    <w:rsid w:val="00D3725F"/>
    <w:rsid w:val="00D3770B"/>
    <w:rsid w:val="00D37A8B"/>
    <w:rsid w:val="00D4001E"/>
    <w:rsid w:val="00D406FB"/>
    <w:rsid w:val="00D409F3"/>
    <w:rsid w:val="00D41535"/>
    <w:rsid w:val="00D41925"/>
    <w:rsid w:val="00D41F5C"/>
    <w:rsid w:val="00D42F8D"/>
    <w:rsid w:val="00D43008"/>
    <w:rsid w:val="00D43422"/>
    <w:rsid w:val="00D43A47"/>
    <w:rsid w:val="00D43E6A"/>
    <w:rsid w:val="00D4478D"/>
    <w:rsid w:val="00D44B58"/>
    <w:rsid w:val="00D45241"/>
    <w:rsid w:val="00D452C2"/>
    <w:rsid w:val="00D459AA"/>
    <w:rsid w:val="00D45BA3"/>
    <w:rsid w:val="00D45EEA"/>
    <w:rsid w:val="00D46B6F"/>
    <w:rsid w:val="00D4734B"/>
    <w:rsid w:val="00D475DB"/>
    <w:rsid w:val="00D50408"/>
    <w:rsid w:val="00D50F24"/>
    <w:rsid w:val="00D51474"/>
    <w:rsid w:val="00D51A52"/>
    <w:rsid w:val="00D52973"/>
    <w:rsid w:val="00D53584"/>
    <w:rsid w:val="00D5416E"/>
    <w:rsid w:val="00D54404"/>
    <w:rsid w:val="00D54547"/>
    <w:rsid w:val="00D54C71"/>
    <w:rsid w:val="00D54D88"/>
    <w:rsid w:val="00D5533C"/>
    <w:rsid w:val="00D557C0"/>
    <w:rsid w:val="00D558CA"/>
    <w:rsid w:val="00D5629C"/>
    <w:rsid w:val="00D5674F"/>
    <w:rsid w:val="00D56A1C"/>
    <w:rsid w:val="00D57776"/>
    <w:rsid w:val="00D57BB1"/>
    <w:rsid w:val="00D57BB4"/>
    <w:rsid w:val="00D57EEB"/>
    <w:rsid w:val="00D57FA7"/>
    <w:rsid w:val="00D603A9"/>
    <w:rsid w:val="00D6057A"/>
    <w:rsid w:val="00D6080F"/>
    <w:rsid w:val="00D60ABC"/>
    <w:rsid w:val="00D60CBD"/>
    <w:rsid w:val="00D6247B"/>
    <w:rsid w:val="00D62593"/>
    <w:rsid w:val="00D62644"/>
    <w:rsid w:val="00D62712"/>
    <w:rsid w:val="00D63B73"/>
    <w:rsid w:val="00D65C5B"/>
    <w:rsid w:val="00D65FD9"/>
    <w:rsid w:val="00D66AFA"/>
    <w:rsid w:val="00D66FF7"/>
    <w:rsid w:val="00D6713C"/>
    <w:rsid w:val="00D672A1"/>
    <w:rsid w:val="00D6743D"/>
    <w:rsid w:val="00D6750B"/>
    <w:rsid w:val="00D6774A"/>
    <w:rsid w:val="00D67AA9"/>
    <w:rsid w:val="00D67D43"/>
    <w:rsid w:val="00D67E5A"/>
    <w:rsid w:val="00D7078D"/>
    <w:rsid w:val="00D7084F"/>
    <w:rsid w:val="00D71181"/>
    <w:rsid w:val="00D719F3"/>
    <w:rsid w:val="00D71DB9"/>
    <w:rsid w:val="00D72657"/>
    <w:rsid w:val="00D7320A"/>
    <w:rsid w:val="00D73D27"/>
    <w:rsid w:val="00D7421A"/>
    <w:rsid w:val="00D74766"/>
    <w:rsid w:val="00D7545D"/>
    <w:rsid w:val="00D754CB"/>
    <w:rsid w:val="00D76E59"/>
    <w:rsid w:val="00D76FA2"/>
    <w:rsid w:val="00D77715"/>
    <w:rsid w:val="00D77975"/>
    <w:rsid w:val="00D80C15"/>
    <w:rsid w:val="00D80C66"/>
    <w:rsid w:val="00D812A8"/>
    <w:rsid w:val="00D82196"/>
    <w:rsid w:val="00D8269A"/>
    <w:rsid w:val="00D829F9"/>
    <w:rsid w:val="00D832FD"/>
    <w:rsid w:val="00D839F0"/>
    <w:rsid w:val="00D85093"/>
    <w:rsid w:val="00D85BD9"/>
    <w:rsid w:val="00D85E47"/>
    <w:rsid w:val="00D85E60"/>
    <w:rsid w:val="00D861AC"/>
    <w:rsid w:val="00D86AF1"/>
    <w:rsid w:val="00D87DCD"/>
    <w:rsid w:val="00D87FD0"/>
    <w:rsid w:val="00D90BC2"/>
    <w:rsid w:val="00D9176C"/>
    <w:rsid w:val="00D91AC2"/>
    <w:rsid w:val="00D91E6C"/>
    <w:rsid w:val="00D91F01"/>
    <w:rsid w:val="00D9206B"/>
    <w:rsid w:val="00D9225F"/>
    <w:rsid w:val="00D92C18"/>
    <w:rsid w:val="00D953F4"/>
    <w:rsid w:val="00D95BA7"/>
    <w:rsid w:val="00D95CDC"/>
    <w:rsid w:val="00D96318"/>
    <w:rsid w:val="00D9632E"/>
    <w:rsid w:val="00D96D50"/>
    <w:rsid w:val="00D97491"/>
    <w:rsid w:val="00D97801"/>
    <w:rsid w:val="00DA027B"/>
    <w:rsid w:val="00DA1285"/>
    <w:rsid w:val="00DA1CBA"/>
    <w:rsid w:val="00DA1E59"/>
    <w:rsid w:val="00DA21FE"/>
    <w:rsid w:val="00DA3615"/>
    <w:rsid w:val="00DA3CE3"/>
    <w:rsid w:val="00DA4190"/>
    <w:rsid w:val="00DA4364"/>
    <w:rsid w:val="00DA4A01"/>
    <w:rsid w:val="00DA53C8"/>
    <w:rsid w:val="00DA54FB"/>
    <w:rsid w:val="00DA558E"/>
    <w:rsid w:val="00DA56CE"/>
    <w:rsid w:val="00DA573D"/>
    <w:rsid w:val="00DA63F2"/>
    <w:rsid w:val="00DA6A22"/>
    <w:rsid w:val="00DA6BEA"/>
    <w:rsid w:val="00DA6DEB"/>
    <w:rsid w:val="00DA70D3"/>
    <w:rsid w:val="00DA7320"/>
    <w:rsid w:val="00DB028C"/>
    <w:rsid w:val="00DB02DF"/>
    <w:rsid w:val="00DB0E48"/>
    <w:rsid w:val="00DB141F"/>
    <w:rsid w:val="00DB2574"/>
    <w:rsid w:val="00DB2963"/>
    <w:rsid w:val="00DB2AC1"/>
    <w:rsid w:val="00DB2C8B"/>
    <w:rsid w:val="00DB4162"/>
    <w:rsid w:val="00DB4D1B"/>
    <w:rsid w:val="00DB50D9"/>
    <w:rsid w:val="00DB5E19"/>
    <w:rsid w:val="00DB65C7"/>
    <w:rsid w:val="00DB76DF"/>
    <w:rsid w:val="00DC02CC"/>
    <w:rsid w:val="00DC0909"/>
    <w:rsid w:val="00DC1637"/>
    <w:rsid w:val="00DC1A2F"/>
    <w:rsid w:val="00DC2882"/>
    <w:rsid w:val="00DC330E"/>
    <w:rsid w:val="00DC44D7"/>
    <w:rsid w:val="00DC4F6A"/>
    <w:rsid w:val="00DC5D39"/>
    <w:rsid w:val="00DC5D8B"/>
    <w:rsid w:val="00DC639E"/>
    <w:rsid w:val="00DC6C2B"/>
    <w:rsid w:val="00DC76E2"/>
    <w:rsid w:val="00DC7D06"/>
    <w:rsid w:val="00DC7EE4"/>
    <w:rsid w:val="00DD009A"/>
    <w:rsid w:val="00DD05DA"/>
    <w:rsid w:val="00DD073F"/>
    <w:rsid w:val="00DD08AF"/>
    <w:rsid w:val="00DD0DB1"/>
    <w:rsid w:val="00DD1D3D"/>
    <w:rsid w:val="00DD25C6"/>
    <w:rsid w:val="00DD27FE"/>
    <w:rsid w:val="00DD313D"/>
    <w:rsid w:val="00DD3778"/>
    <w:rsid w:val="00DD48F5"/>
    <w:rsid w:val="00DD52B2"/>
    <w:rsid w:val="00DD52E5"/>
    <w:rsid w:val="00DD5863"/>
    <w:rsid w:val="00DD5F4C"/>
    <w:rsid w:val="00DD663F"/>
    <w:rsid w:val="00DD7716"/>
    <w:rsid w:val="00DD7767"/>
    <w:rsid w:val="00DD7F95"/>
    <w:rsid w:val="00DE05DF"/>
    <w:rsid w:val="00DE081B"/>
    <w:rsid w:val="00DE09CB"/>
    <w:rsid w:val="00DE0E13"/>
    <w:rsid w:val="00DE0F18"/>
    <w:rsid w:val="00DE10D5"/>
    <w:rsid w:val="00DE1701"/>
    <w:rsid w:val="00DE1948"/>
    <w:rsid w:val="00DE2618"/>
    <w:rsid w:val="00DE26B9"/>
    <w:rsid w:val="00DE308B"/>
    <w:rsid w:val="00DE3B28"/>
    <w:rsid w:val="00DE3DB8"/>
    <w:rsid w:val="00DE53C1"/>
    <w:rsid w:val="00DE56F5"/>
    <w:rsid w:val="00DE6264"/>
    <w:rsid w:val="00DE6424"/>
    <w:rsid w:val="00DE6493"/>
    <w:rsid w:val="00DE71F4"/>
    <w:rsid w:val="00DE7631"/>
    <w:rsid w:val="00DE7953"/>
    <w:rsid w:val="00DE7B70"/>
    <w:rsid w:val="00DE7E80"/>
    <w:rsid w:val="00DF069E"/>
    <w:rsid w:val="00DF2802"/>
    <w:rsid w:val="00DF2881"/>
    <w:rsid w:val="00DF2B94"/>
    <w:rsid w:val="00DF2EC0"/>
    <w:rsid w:val="00DF350A"/>
    <w:rsid w:val="00DF35FF"/>
    <w:rsid w:val="00DF3946"/>
    <w:rsid w:val="00DF3DFE"/>
    <w:rsid w:val="00DF41E0"/>
    <w:rsid w:val="00DF4E30"/>
    <w:rsid w:val="00DF6184"/>
    <w:rsid w:val="00DF69D8"/>
    <w:rsid w:val="00DF6EEA"/>
    <w:rsid w:val="00DF7182"/>
    <w:rsid w:val="00DF7531"/>
    <w:rsid w:val="00DF7AFA"/>
    <w:rsid w:val="00DF7FBD"/>
    <w:rsid w:val="00E0002C"/>
    <w:rsid w:val="00E010CA"/>
    <w:rsid w:val="00E012DF"/>
    <w:rsid w:val="00E0242B"/>
    <w:rsid w:val="00E030F6"/>
    <w:rsid w:val="00E03EC9"/>
    <w:rsid w:val="00E047AC"/>
    <w:rsid w:val="00E048CD"/>
    <w:rsid w:val="00E04E26"/>
    <w:rsid w:val="00E05510"/>
    <w:rsid w:val="00E0578D"/>
    <w:rsid w:val="00E05804"/>
    <w:rsid w:val="00E058E7"/>
    <w:rsid w:val="00E060EC"/>
    <w:rsid w:val="00E06DF8"/>
    <w:rsid w:val="00E07224"/>
    <w:rsid w:val="00E07413"/>
    <w:rsid w:val="00E07515"/>
    <w:rsid w:val="00E07A81"/>
    <w:rsid w:val="00E1092F"/>
    <w:rsid w:val="00E110C5"/>
    <w:rsid w:val="00E11FCC"/>
    <w:rsid w:val="00E123C4"/>
    <w:rsid w:val="00E12716"/>
    <w:rsid w:val="00E1272A"/>
    <w:rsid w:val="00E12A05"/>
    <w:rsid w:val="00E12D61"/>
    <w:rsid w:val="00E12F40"/>
    <w:rsid w:val="00E132D3"/>
    <w:rsid w:val="00E13439"/>
    <w:rsid w:val="00E1394E"/>
    <w:rsid w:val="00E14425"/>
    <w:rsid w:val="00E14C55"/>
    <w:rsid w:val="00E154AC"/>
    <w:rsid w:val="00E15603"/>
    <w:rsid w:val="00E15763"/>
    <w:rsid w:val="00E15BC3"/>
    <w:rsid w:val="00E15E55"/>
    <w:rsid w:val="00E15EB5"/>
    <w:rsid w:val="00E15EEB"/>
    <w:rsid w:val="00E1624B"/>
    <w:rsid w:val="00E16E71"/>
    <w:rsid w:val="00E16F87"/>
    <w:rsid w:val="00E17AF4"/>
    <w:rsid w:val="00E20101"/>
    <w:rsid w:val="00E2033E"/>
    <w:rsid w:val="00E208F6"/>
    <w:rsid w:val="00E21032"/>
    <w:rsid w:val="00E21977"/>
    <w:rsid w:val="00E22125"/>
    <w:rsid w:val="00E221C5"/>
    <w:rsid w:val="00E22719"/>
    <w:rsid w:val="00E237DD"/>
    <w:rsid w:val="00E25A97"/>
    <w:rsid w:val="00E261A9"/>
    <w:rsid w:val="00E261DD"/>
    <w:rsid w:val="00E2665C"/>
    <w:rsid w:val="00E26C18"/>
    <w:rsid w:val="00E26D81"/>
    <w:rsid w:val="00E27F15"/>
    <w:rsid w:val="00E27F74"/>
    <w:rsid w:val="00E30B66"/>
    <w:rsid w:val="00E314B2"/>
    <w:rsid w:val="00E32A3D"/>
    <w:rsid w:val="00E33328"/>
    <w:rsid w:val="00E334B5"/>
    <w:rsid w:val="00E338CA"/>
    <w:rsid w:val="00E3460E"/>
    <w:rsid w:val="00E34D90"/>
    <w:rsid w:val="00E34E93"/>
    <w:rsid w:val="00E35B5F"/>
    <w:rsid w:val="00E35BF5"/>
    <w:rsid w:val="00E36DEE"/>
    <w:rsid w:val="00E404ED"/>
    <w:rsid w:val="00E4062D"/>
    <w:rsid w:val="00E4068A"/>
    <w:rsid w:val="00E40817"/>
    <w:rsid w:val="00E40D4F"/>
    <w:rsid w:val="00E4190C"/>
    <w:rsid w:val="00E41BE4"/>
    <w:rsid w:val="00E41E0D"/>
    <w:rsid w:val="00E41FEE"/>
    <w:rsid w:val="00E42646"/>
    <w:rsid w:val="00E43900"/>
    <w:rsid w:val="00E4399D"/>
    <w:rsid w:val="00E44741"/>
    <w:rsid w:val="00E44855"/>
    <w:rsid w:val="00E44A95"/>
    <w:rsid w:val="00E44CEB"/>
    <w:rsid w:val="00E459F8"/>
    <w:rsid w:val="00E4626A"/>
    <w:rsid w:val="00E46820"/>
    <w:rsid w:val="00E46EA6"/>
    <w:rsid w:val="00E47208"/>
    <w:rsid w:val="00E47611"/>
    <w:rsid w:val="00E47A43"/>
    <w:rsid w:val="00E47B27"/>
    <w:rsid w:val="00E5188D"/>
    <w:rsid w:val="00E5199E"/>
    <w:rsid w:val="00E520D2"/>
    <w:rsid w:val="00E536FB"/>
    <w:rsid w:val="00E5399C"/>
    <w:rsid w:val="00E53A60"/>
    <w:rsid w:val="00E53DE8"/>
    <w:rsid w:val="00E53F2A"/>
    <w:rsid w:val="00E540F5"/>
    <w:rsid w:val="00E545A1"/>
    <w:rsid w:val="00E55CEE"/>
    <w:rsid w:val="00E5601A"/>
    <w:rsid w:val="00E56FD7"/>
    <w:rsid w:val="00E57D5E"/>
    <w:rsid w:val="00E57E3A"/>
    <w:rsid w:val="00E60A6C"/>
    <w:rsid w:val="00E61629"/>
    <w:rsid w:val="00E61C23"/>
    <w:rsid w:val="00E62119"/>
    <w:rsid w:val="00E62399"/>
    <w:rsid w:val="00E6262E"/>
    <w:rsid w:val="00E62E19"/>
    <w:rsid w:val="00E62F38"/>
    <w:rsid w:val="00E634C5"/>
    <w:rsid w:val="00E63F26"/>
    <w:rsid w:val="00E63F85"/>
    <w:rsid w:val="00E64303"/>
    <w:rsid w:val="00E64307"/>
    <w:rsid w:val="00E644E8"/>
    <w:rsid w:val="00E644FB"/>
    <w:rsid w:val="00E64D15"/>
    <w:rsid w:val="00E6538E"/>
    <w:rsid w:val="00E66A29"/>
    <w:rsid w:val="00E66D76"/>
    <w:rsid w:val="00E66DBA"/>
    <w:rsid w:val="00E670FB"/>
    <w:rsid w:val="00E67B5F"/>
    <w:rsid w:val="00E67D22"/>
    <w:rsid w:val="00E70489"/>
    <w:rsid w:val="00E7096B"/>
    <w:rsid w:val="00E70B6D"/>
    <w:rsid w:val="00E7129A"/>
    <w:rsid w:val="00E719E1"/>
    <w:rsid w:val="00E71CEE"/>
    <w:rsid w:val="00E723B2"/>
    <w:rsid w:val="00E72BCD"/>
    <w:rsid w:val="00E735CC"/>
    <w:rsid w:val="00E73B26"/>
    <w:rsid w:val="00E73CEC"/>
    <w:rsid w:val="00E73D4B"/>
    <w:rsid w:val="00E744D6"/>
    <w:rsid w:val="00E744E9"/>
    <w:rsid w:val="00E74D84"/>
    <w:rsid w:val="00E7503D"/>
    <w:rsid w:val="00E75E76"/>
    <w:rsid w:val="00E77343"/>
    <w:rsid w:val="00E77AD8"/>
    <w:rsid w:val="00E77C9A"/>
    <w:rsid w:val="00E80E44"/>
    <w:rsid w:val="00E816E8"/>
    <w:rsid w:val="00E81DE5"/>
    <w:rsid w:val="00E821E2"/>
    <w:rsid w:val="00E822CD"/>
    <w:rsid w:val="00E82583"/>
    <w:rsid w:val="00E8290B"/>
    <w:rsid w:val="00E82DB5"/>
    <w:rsid w:val="00E83B1F"/>
    <w:rsid w:val="00E845FA"/>
    <w:rsid w:val="00E8502A"/>
    <w:rsid w:val="00E86699"/>
    <w:rsid w:val="00E86AE4"/>
    <w:rsid w:val="00E8756F"/>
    <w:rsid w:val="00E877B0"/>
    <w:rsid w:val="00E87841"/>
    <w:rsid w:val="00E87CEF"/>
    <w:rsid w:val="00E87F31"/>
    <w:rsid w:val="00E9028A"/>
    <w:rsid w:val="00E90715"/>
    <w:rsid w:val="00E912F9"/>
    <w:rsid w:val="00E913D4"/>
    <w:rsid w:val="00E92192"/>
    <w:rsid w:val="00E921AB"/>
    <w:rsid w:val="00E92ABE"/>
    <w:rsid w:val="00E92AC0"/>
    <w:rsid w:val="00E932F2"/>
    <w:rsid w:val="00E94784"/>
    <w:rsid w:val="00E95F57"/>
    <w:rsid w:val="00E9763A"/>
    <w:rsid w:val="00E977A8"/>
    <w:rsid w:val="00EA0163"/>
    <w:rsid w:val="00EA2766"/>
    <w:rsid w:val="00EA2BE8"/>
    <w:rsid w:val="00EA3354"/>
    <w:rsid w:val="00EA539C"/>
    <w:rsid w:val="00EA6D8A"/>
    <w:rsid w:val="00EA6EEF"/>
    <w:rsid w:val="00EA71FA"/>
    <w:rsid w:val="00EA7343"/>
    <w:rsid w:val="00EA795B"/>
    <w:rsid w:val="00EA7E30"/>
    <w:rsid w:val="00EB01EA"/>
    <w:rsid w:val="00EB0AFC"/>
    <w:rsid w:val="00EB0BE4"/>
    <w:rsid w:val="00EB0F3F"/>
    <w:rsid w:val="00EB1017"/>
    <w:rsid w:val="00EB118C"/>
    <w:rsid w:val="00EB13A4"/>
    <w:rsid w:val="00EB13C3"/>
    <w:rsid w:val="00EB17C0"/>
    <w:rsid w:val="00EB2A92"/>
    <w:rsid w:val="00EB3275"/>
    <w:rsid w:val="00EB39CF"/>
    <w:rsid w:val="00EB44FC"/>
    <w:rsid w:val="00EB49C9"/>
    <w:rsid w:val="00EB4FC4"/>
    <w:rsid w:val="00EB513A"/>
    <w:rsid w:val="00EB5153"/>
    <w:rsid w:val="00EB52FB"/>
    <w:rsid w:val="00EB5B15"/>
    <w:rsid w:val="00EB5FFB"/>
    <w:rsid w:val="00EB68EF"/>
    <w:rsid w:val="00EB6A21"/>
    <w:rsid w:val="00EB6EDB"/>
    <w:rsid w:val="00EB6EF2"/>
    <w:rsid w:val="00EB72E8"/>
    <w:rsid w:val="00EB7703"/>
    <w:rsid w:val="00EB7E26"/>
    <w:rsid w:val="00EC070D"/>
    <w:rsid w:val="00EC0846"/>
    <w:rsid w:val="00EC0E1B"/>
    <w:rsid w:val="00EC12A8"/>
    <w:rsid w:val="00EC1C8E"/>
    <w:rsid w:val="00EC2355"/>
    <w:rsid w:val="00EC2CF8"/>
    <w:rsid w:val="00EC2DBF"/>
    <w:rsid w:val="00EC31A4"/>
    <w:rsid w:val="00EC3492"/>
    <w:rsid w:val="00EC3E3B"/>
    <w:rsid w:val="00EC3FD5"/>
    <w:rsid w:val="00EC3FD8"/>
    <w:rsid w:val="00EC42C3"/>
    <w:rsid w:val="00EC47E7"/>
    <w:rsid w:val="00EC4909"/>
    <w:rsid w:val="00EC4B7C"/>
    <w:rsid w:val="00EC4EDF"/>
    <w:rsid w:val="00EC50D6"/>
    <w:rsid w:val="00EC5479"/>
    <w:rsid w:val="00EC5F1E"/>
    <w:rsid w:val="00EC61FC"/>
    <w:rsid w:val="00EC6682"/>
    <w:rsid w:val="00EC68AD"/>
    <w:rsid w:val="00EC71EC"/>
    <w:rsid w:val="00EC7911"/>
    <w:rsid w:val="00ED02F7"/>
    <w:rsid w:val="00ED0C97"/>
    <w:rsid w:val="00ED1300"/>
    <w:rsid w:val="00ED146E"/>
    <w:rsid w:val="00ED25F2"/>
    <w:rsid w:val="00ED349A"/>
    <w:rsid w:val="00ED34E4"/>
    <w:rsid w:val="00ED3F34"/>
    <w:rsid w:val="00ED4064"/>
    <w:rsid w:val="00ED4ACA"/>
    <w:rsid w:val="00ED4DAD"/>
    <w:rsid w:val="00ED5171"/>
    <w:rsid w:val="00ED5970"/>
    <w:rsid w:val="00ED736E"/>
    <w:rsid w:val="00ED78EF"/>
    <w:rsid w:val="00EE012B"/>
    <w:rsid w:val="00EE01AA"/>
    <w:rsid w:val="00EE07D6"/>
    <w:rsid w:val="00EE0A16"/>
    <w:rsid w:val="00EE0A2D"/>
    <w:rsid w:val="00EE0CA4"/>
    <w:rsid w:val="00EE1138"/>
    <w:rsid w:val="00EE115F"/>
    <w:rsid w:val="00EE1B7F"/>
    <w:rsid w:val="00EE1ED2"/>
    <w:rsid w:val="00EE20F8"/>
    <w:rsid w:val="00EE244B"/>
    <w:rsid w:val="00EE285B"/>
    <w:rsid w:val="00EE2B74"/>
    <w:rsid w:val="00EE351B"/>
    <w:rsid w:val="00EE3D1C"/>
    <w:rsid w:val="00EE40A4"/>
    <w:rsid w:val="00EE42B0"/>
    <w:rsid w:val="00EE47AA"/>
    <w:rsid w:val="00EE48C7"/>
    <w:rsid w:val="00EE5919"/>
    <w:rsid w:val="00EE5B1A"/>
    <w:rsid w:val="00EE5B72"/>
    <w:rsid w:val="00EE6E88"/>
    <w:rsid w:val="00EE6F2A"/>
    <w:rsid w:val="00EE724C"/>
    <w:rsid w:val="00EE7D81"/>
    <w:rsid w:val="00EF012A"/>
    <w:rsid w:val="00EF04AD"/>
    <w:rsid w:val="00EF169C"/>
    <w:rsid w:val="00EF1796"/>
    <w:rsid w:val="00EF1DB4"/>
    <w:rsid w:val="00EF263C"/>
    <w:rsid w:val="00EF2A7F"/>
    <w:rsid w:val="00EF2AB1"/>
    <w:rsid w:val="00EF34D8"/>
    <w:rsid w:val="00EF4972"/>
    <w:rsid w:val="00EF4E28"/>
    <w:rsid w:val="00EF6758"/>
    <w:rsid w:val="00EF6CC2"/>
    <w:rsid w:val="00EF6F21"/>
    <w:rsid w:val="00EF73FA"/>
    <w:rsid w:val="00EF7AF0"/>
    <w:rsid w:val="00EF7EDA"/>
    <w:rsid w:val="00F014C7"/>
    <w:rsid w:val="00F01DEB"/>
    <w:rsid w:val="00F02043"/>
    <w:rsid w:val="00F0264F"/>
    <w:rsid w:val="00F032E9"/>
    <w:rsid w:val="00F0376A"/>
    <w:rsid w:val="00F03926"/>
    <w:rsid w:val="00F03D91"/>
    <w:rsid w:val="00F0443E"/>
    <w:rsid w:val="00F04D84"/>
    <w:rsid w:val="00F05281"/>
    <w:rsid w:val="00F052AD"/>
    <w:rsid w:val="00F05A4B"/>
    <w:rsid w:val="00F05E9F"/>
    <w:rsid w:val="00F05FD5"/>
    <w:rsid w:val="00F06BCF"/>
    <w:rsid w:val="00F07F2F"/>
    <w:rsid w:val="00F103B9"/>
    <w:rsid w:val="00F106B1"/>
    <w:rsid w:val="00F12AD8"/>
    <w:rsid w:val="00F12DBE"/>
    <w:rsid w:val="00F12F76"/>
    <w:rsid w:val="00F13326"/>
    <w:rsid w:val="00F14161"/>
    <w:rsid w:val="00F14695"/>
    <w:rsid w:val="00F15015"/>
    <w:rsid w:val="00F154C6"/>
    <w:rsid w:val="00F15B4C"/>
    <w:rsid w:val="00F165BB"/>
    <w:rsid w:val="00F1695F"/>
    <w:rsid w:val="00F16F10"/>
    <w:rsid w:val="00F174BC"/>
    <w:rsid w:val="00F175CD"/>
    <w:rsid w:val="00F17B49"/>
    <w:rsid w:val="00F20C9A"/>
    <w:rsid w:val="00F2121A"/>
    <w:rsid w:val="00F21B74"/>
    <w:rsid w:val="00F220D4"/>
    <w:rsid w:val="00F225BC"/>
    <w:rsid w:val="00F22B40"/>
    <w:rsid w:val="00F22C15"/>
    <w:rsid w:val="00F234BB"/>
    <w:rsid w:val="00F2354D"/>
    <w:rsid w:val="00F23FE5"/>
    <w:rsid w:val="00F248A8"/>
    <w:rsid w:val="00F2529C"/>
    <w:rsid w:val="00F255C7"/>
    <w:rsid w:val="00F25807"/>
    <w:rsid w:val="00F25F79"/>
    <w:rsid w:val="00F2611F"/>
    <w:rsid w:val="00F26151"/>
    <w:rsid w:val="00F26B38"/>
    <w:rsid w:val="00F26DD9"/>
    <w:rsid w:val="00F27C69"/>
    <w:rsid w:val="00F27F80"/>
    <w:rsid w:val="00F3053E"/>
    <w:rsid w:val="00F30DAC"/>
    <w:rsid w:val="00F30EA0"/>
    <w:rsid w:val="00F313B3"/>
    <w:rsid w:val="00F31479"/>
    <w:rsid w:val="00F31AFA"/>
    <w:rsid w:val="00F31E1E"/>
    <w:rsid w:val="00F32FE0"/>
    <w:rsid w:val="00F333E3"/>
    <w:rsid w:val="00F347F2"/>
    <w:rsid w:val="00F34B24"/>
    <w:rsid w:val="00F34F05"/>
    <w:rsid w:val="00F34F35"/>
    <w:rsid w:val="00F36247"/>
    <w:rsid w:val="00F36681"/>
    <w:rsid w:val="00F3730E"/>
    <w:rsid w:val="00F37C3F"/>
    <w:rsid w:val="00F4036E"/>
    <w:rsid w:val="00F4088C"/>
    <w:rsid w:val="00F415A5"/>
    <w:rsid w:val="00F420ED"/>
    <w:rsid w:val="00F42312"/>
    <w:rsid w:val="00F42526"/>
    <w:rsid w:val="00F42567"/>
    <w:rsid w:val="00F42C73"/>
    <w:rsid w:val="00F445F0"/>
    <w:rsid w:val="00F44AA8"/>
    <w:rsid w:val="00F44B24"/>
    <w:rsid w:val="00F44CE1"/>
    <w:rsid w:val="00F454E7"/>
    <w:rsid w:val="00F4584E"/>
    <w:rsid w:val="00F47922"/>
    <w:rsid w:val="00F47927"/>
    <w:rsid w:val="00F502E7"/>
    <w:rsid w:val="00F51342"/>
    <w:rsid w:val="00F5239B"/>
    <w:rsid w:val="00F523EC"/>
    <w:rsid w:val="00F52426"/>
    <w:rsid w:val="00F52BC1"/>
    <w:rsid w:val="00F52E77"/>
    <w:rsid w:val="00F52ECB"/>
    <w:rsid w:val="00F53033"/>
    <w:rsid w:val="00F53A1B"/>
    <w:rsid w:val="00F54400"/>
    <w:rsid w:val="00F546ED"/>
    <w:rsid w:val="00F550E0"/>
    <w:rsid w:val="00F57D31"/>
    <w:rsid w:val="00F602A8"/>
    <w:rsid w:val="00F604A4"/>
    <w:rsid w:val="00F60959"/>
    <w:rsid w:val="00F60F6B"/>
    <w:rsid w:val="00F629EF"/>
    <w:rsid w:val="00F62A6E"/>
    <w:rsid w:val="00F634F7"/>
    <w:rsid w:val="00F63569"/>
    <w:rsid w:val="00F63EA3"/>
    <w:rsid w:val="00F6532C"/>
    <w:rsid w:val="00F65C07"/>
    <w:rsid w:val="00F66BCA"/>
    <w:rsid w:val="00F67517"/>
    <w:rsid w:val="00F67555"/>
    <w:rsid w:val="00F704DF"/>
    <w:rsid w:val="00F70D53"/>
    <w:rsid w:val="00F70E13"/>
    <w:rsid w:val="00F71B80"/>
    <w:rsid w:val="00F71DBA"/>
    <w:rsid w:val="00F7226C"/>
    <w:rsid w:val="00F728DD"/>
    <w:rsid w:val="00F7378F"/>
    <w:rsid w:val="00F73883"/>
    <w:rsid w:val="00F739FB"/>
    <w:rsid w:val="00F73C3A"/>
    <w:rsid w:val="00F73E5E"/>
    <w:rsid w:val="00F7446E"/>
    <w:rsid w:val="00F75664"/>
    <w:rsid w:val="00F76DD3"/>
    <w:rsid w:val="00F80128"/>
    <w:rsid w:val="00F80231"/>
    <w:rsid w:val="00F80414"/>
    <w:rsid w:val="00F8044A"/>
    <w:rsid w:val="00F80E0B"/>
    <w:rsid w:val="00F8209C"/>
    <w:rsid w:val="00F8240C"/>
    <w:rsid w:val="00F8289F"/>
    <w:rsid w:val="00F82C55"/>
    <w:rsid w:val="00F8342A"/>
    <w:rsid w:val="00F836E7"/>
    <w:rsid w:val="00F84311"/>
    <w:rsid w:val="00F8469C"/>
    <w:rsid w:val="00F84C94"/>
    <w:rsid w:val="00F8523D"/>
    <w:rsid w:val="00F8637B"/>
    <w:rsid w:val="00F8709F"/>
    <w:rsid w:val="00F871F2"/>
    <w:rsid w:val="00F877F8"/>
    <w:rsid w:val="00F87EE3"/>
    <w:rsid w:val="00F900B8"/>
    <w:rsid w:val="00F9041B"/>
    <w:rsid w:val="00F90475"/>
    <w:rsid w:val="00F909C1"/>
    <w:rsid w:val="00F91100"/>
    <w:rsid w:val="00F9142C"/>
    <w:rsid w:val="00F915B7"/>
    <w:rsid w:val="00F920F5"/>
    <w:rsid w:val="00F92F17"/>
    <w:rsid w:val="00F930F0"/>
    <w:rsid w:val="00F94462"/>
    <w:rsid w:val="00F94476"/>
    <w:rsid w:val="00F94891"/>
    <w:rsid w:val="00F948E4"/>
    <w:rsid w:val="00F952C6"/>
    <w:rsid w:val="00F968F5"/>
    <w:rsid w:val="00F96D03"/>
    <w:rsid w:val="00F976A9"/>
    <w:rsid w:val="00F97E56"/>
    <w:rsid w:val="00FA081E"/>
    <w:rsid w:val="00FA0EB3"/>
    <w:rsid w:val="00FA2172"/>
    <w:rsid w:val="00FA2BC9"/>
    <w:rsid w:val="00FA3BC4"/>
    <w:rsid w:val="00FA3DE7"/>
    <w:rsid w:val="00FA4036"/>
    <w:rsid w:val="00FA4294"/>
    <w:rsid w:val="00FA4773"/>
    <w:rsid w:val="00FA4CF3"/>
    <w:rsid w:val="00FA4D65"/>
    <w:rsid w:val="00FA66B3"/>
    <w:rsid w:val="00FA6E09"/>
    <w:rsid w:val="00FA7D27"/>
    <w:rsid w:val="00FB08A6"/>
    <w:rsid w:val="00FB14C0"/>
    <w:rsid w:val="00FB2D26"/>
    <w:rsid w:val="00FB2EAC"/>
    <w:rsid w:val="00FB33EA"/>
    <w:rsid w:val="00FB3B4B"/>
    <w:rsid w:val="00FB48D3"/>
    <w:rsid w:val="00FB4D3E"/>
    <w:rsid w:val="00FB5441"/>
    <w:rsid w:val="00FB5716"/>
    <w:rsid w:val="00FB582B"/>
    <w:rsid w:val="00FB5A0F"/>
    <w:rsid w:val="00FB5E87"/>
    <w:rsid w:val="00FB63E0"/>
    <w:rsid w:val="00FB7DED"/>
    <w:rsid w:val="00FC00C7"/>
    <w:rsid w:val="00FC0354"/>
    <w:rsid w:val="00FC0CE4"/>
    <w:rsid w:val="00FC0F9D"/>
    <w:rsid w:val="00FC146B"/>
    <w:rsid w:val="00FC1EF2"/>
    <w:rsid w:val="00FC21F5"/>
    <w:rsid w:val="00FC2593"/>
    <w:rsid w:val="00FC2855"/>
    <w:rsid w:val="00FC2B42"/>
    <w:rsid w:val="00FC30FB"/>
    <w:rsid w:val="00FC362D"/>
    <w:rsid w:val="00FC3BB8"/>
    <w:rsid w:val="00FC3EB6"/>
    <w:rsid w:val="00FC3EFE"/>
    <w:rsid w:val="00FC4305"/>
    <w:rsid w:val="00FC527A"/>
    <w:rsid w:val="00FC52C5"/>
    <w:rsid w:val="00FC52D0"/>
    <w:rsid w:val="00FC5EB6"/>
    <w:rsid w:val="00FC6903"/>
    <w:rsid w:val="00FC7393"/>
    <w:rsid w:val="00FD014E"/>
    <w:rsid w:val="00FD0256"/>
    <w:rsid w:val="00FD07A7"/>
    <w:rsid w:val="00FD1356"/>
    <w:rsid w:val="00FD1855"/>
    <w:rsid w:val="00FD1980"/>
    <w:rsid w:val="00FD2BF9"/>
    <w:rsid w:val="00FD2E33"/>
    <w:rsid w:val="00FD317A"/>
    <w:rsid w:val="00FD31A7"/>
    <w:rsid w:val="00FD38C0"/>
    <w:rsid w:val="00FD3D46"/>
    <w:rsid w:val="00FD4DA5"/>
    <w:rsid w:val="00FD548D"/>
    <w:rsid w:val="00FD5F79"/>
    <w:rsid w:val="00FD64BE"/>
    <w:rsid w:val="00FD6564"/>
    <w:rsid w:val="00FD7425"/>
    <w:rsid w:val="00FE0249"/>
    <w:rsid w:val="00FE0780"/>
    <w:rsid w:val="00FE0997"/>
    <w:rsid w:val="00FE0CF2"/>
    <w:rsid w:val="00FE1808"/>
    <w:rsid w:val="00FE2280"/>
    <w:rsid w:val="00FE3221"/>
    <w:rsid w:val="00FE3336"/>
    <w:rsid w:val="00FE3A57"/>
    <w:rsid w:val="00FE3C4C"/>
    <w:rsid w:val="00FE5188"/>
    <w:rsid w:val="00FE56BF"/>
    <w:rsid w:val="00FE5715"/>
    <w:rsid w:val="00FE5D09"/>
    <w:rsid w:val="00FE6445"/>
    <w:rsid w:val="00FE6FE4"/>
    <w:rsid w:val="00FE7BAB"/>
    <w:rsid w:val="00FF0E8F"/>
    <w:rsid w:val="00FF0EF6"/>
    <w:rsid w:val="00FF194F"/>
    <w:rsid w:val="00FF228A"/>
    <w:rsid w:val="00FF29FF"/>
    <w:rsid w:val="00FF2C97"/>
    <w:rsid w:val="00FF2EA7"/>
    <w:rsid w:val="00FF3564"/>
    <w:rsid w:val="00FF3997"/>
    <w:rsid w:val="00FF39B4"/>
    <w:rsid w:val="00FF3F34"/>
    <w:rsid w:val="00FF3F3A"/>
    <w:rsid w:val="00FF3F8C"/>
    <w:rsid w:val="00FF436B"/>
    <w:rsid w:val="00FF459F"/>
    <w:rsid w:val="00FF498B"/>
    <w:rsid w:val="00FF4AC8"/>
    <w:rsid w:val="00FF4BF9"/>
    <w:rsid w:val="00FF4DAD"/>
    <w:rsid w:val="00FF4F91"/>
    <w:rsid w:val="00FF552A"/>
    <w:rsid w:val="00FF5769"/>
    <w:rsid w:val="00FF600D"/>
    <w:rsid w:val="00FF63A8"/>
    <w:rsid w:val="00FF796D"/>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DB7009B-9849-4DDE-9629-DB2A8724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qFormat="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Puesto">
    <w:name w:val="Title"/>
    <w:basedOn w:val="Normal"/>
    <w:link w:val="Puest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99"/>
    <w:locked/>
    <w:rsid w:val="005B58DE"/>
    <w:rPr>
      <w:rFonts w:ascii="Arial" w:hAnsi="Arial" w:cs="Times New Roman"/>
      <w:b/>
      <w:sz w:val="24"/>
      <w:lang w:val="es-ES" w:eastAsia="es-ES"/>
    </w:rPr>
  </w:style>
  <w:style w:type="paragraph" w:styleId="Sinespaciado">
    <w:name w:val="No Spacing"/>
    <w:link w:val="SinespaciadoCar"/>
    <w:uiPriority w:val="99"/>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locked/>
    <w:rsid w:val="00680114"/>
    <w:rPr>
      <w:rFonts w:cs="Times New Roman"/>
    </w:rPr>
  </w:style>
  <w:style w:type="character" w:styleId="Refdenotaalpie">
    <w:name w:val="footnote reference"/>
    <w:aliases w:val="Texto de nota al pie,referencia nota al pie,Ref,de nota al pie,FC,Ref. de nota al pie 2,Pie de Página,Appel note de bas de page,Footnotes refss,Footnote number,BVI fnr,f,4_G,16 Point,Superscript 6 Point,Texto nota al pie,Pie de Pàgi"/>
    <w:basedOn w:val="Fuentedeprrafopredeter"/>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99"/>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semiHidden/>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paragraph" w:customStyle="1" w:styleId="Textopredeterminado">
    <w:name w:val="Texto predeterminado"/>
    <w:basedOn w:val="Normal"/>
    <w:rsid w:val="006C64D8"/>
    <w:pPr>
      <w:widowControl/>
      <w:textAlignment w:val="baseline"/>
    </w:pPr>
    <w:rPr>
      <w:color w:val="000000"/>
      <w:kern w:val="0"/>
      <w:sz w:val="24"/>
      <w:lang w:val="es-CO"/>
    </w:rPr>
  </w:style>
  <w:style w:type="paragraph" w:customStyle="1" w:styleId="Sinespaciado1">
    <w:name w:val="Sin espaciado1"/>
    <w:uiPriority w:val="99"/>
    <w:rsid w:val="0051671B"/>
    <w:rPr>
      <w:rFonts w:ascii="Calibri" w:eastAsia="Calibri" w:hAnsi="Calibri"/>
      <w:sz w:val="22"/>
      <w:szCs w:val="22"/>
      <w:lang w:val="es-CO" w:eastAsia="en-US"/>
    </w:rPr>
  </w:style>
  <w:style w:type="character" w:styleId="CitaHTML">
    <w:name w:val="HTML Cite"/>
    <w:basedOn w:val="Fuentedeprrafopredeter"/>
    <w:uiPriority w:val="99"/>
    <w:unhideWhenUsed/>
    <w:rsid w:val="00E92ABE"/>
    <w:rPr>
      <w:rFonts w:cs="Times New Roman"/>
      <w:i/>
    </w:rPr>
  </w:style>
  <w:style w:type="paragraph" w:styleId="Textodebloque">
    <w:name w:val="Block Text"/>
    <w:basedOn w:val="Normal"/>
    <w:semiHidden/>
    <w:rsid w:val="00F70E13"/>
    <w:pPr>
      <w:suppressAutoHyphens/>
      <w:overflowPunct/>
      <w:autoSpaceDE/>
      <w:autoSpaceDN/>
      <w:adjustRightInd/>
      <w:spacing w:line="324" w:lineRule="auto"/>
      <w:ind w:left="1134" w:right="1134"/>
      <w:jc w:val="both"/>
    </w:pPr>
    <w:rPr>
      <w:rFonts w:ascii="Arial" w:hAnsi="Arial"/>
      <w:bCs/>
      <w:spacing w:val="-3"/>
      <w:kern w:val="0"/>
      <w:sz w:val="22"/>
    </w:rPr>
  </w:style>
  <w:style w:type="character" w:customStyle="1" w:styleId="CuerpodeltextoArialUnicodeMS">
    <w:name w:val="Cuerpo del texto + Arial Unicode MS"/>
    <w:aliases w:val="11,5 pto,Sin cursiva"/>
    <w:basedOn w:val="Fuentedeprrafopredeter"/>
    <w:rsid w:val="00764D22"/>
    <w:rPr>
      <w:rFonts w:ascii="Arial Unicode MS" w:eastAsia="Arial Unicode MS" w:hAnsi="Arial Unicode MS" w:cs="Arial Unicode MS"/>
      <w:i/>
      <w:iCs/>
      <w:color w:val="000000"/>
      <w:spacing w:val="0"/>
      <w:w w:val="100"/>
      <w:position w:val="0"/>
      <w:sz w:val="23"/>
      <w:szCs w:val="23"/>
      <w:shd w:val="clear" w:color="auto" w:fill="FFFFF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88125">
      <w:bodyDiv w:val="1"/>
      <w:marLeft w:val="0"/>
      <w:marRight w:val="0"/>
      <w:marTop w:val="0"/>
      <w:marBottom w:val="0"/>
      <w:divBdr>
        <w:top w:val="none" w:sz="0" w:space="0" w:color="auto"/>
        <w:left w:val="none" w:sz="0" w:space="0" w:color="auto"/>
        <w:bottom w:val="none" w:sz="0" w:space="0" w:color="auto"/>
        <w:right w:val="none" w:sz="0" w:space="0" w:color="auto"/>
      </w:divBdr>
    </w:div>
    <w:div w:id="333849910">
      <w:bodyDiv w:val="1"/>
      <w:marLeft w:val="0"/>
      <w:marRight w:val="0"/>
      <w:marTop w:val="0"/>
      <w:marBottom w:val="0"/>
      <w:divBdr>
        <w:top w:val="none" w:sz="0" w:space="0" w:color="auto"/>
        <w:left w:val="none" w:sz="0" w:space="0" w:color="auto"/>
        <w:bottom w:val="none" w:sz="0" w:space="0" w:color="auto"/>
        <w:right w:val="none" w:sz="0" w:space="0" w:color="auto"/>
      </w:divBdr>
    </w:div>
    <w:div w:id="872379159">
      <w:bodyDiv w:val="1"/>
      <w:marLeft w:val="0"/>
      <w:marRight w:val="0"/>
      <w:marTop w:val="0"/>
      <w:marBottom w:val="0"/>
      <w:divBdr>
        <w:top w:val="none" w:sz="0" w:space="0" w:color="auto"/>
        <w:left w:val="none" w:sz="0" w:space="0" w:color="auto"/>
        <w:bottom w:val="none" w:sz="0" w:space="0" w:color="auto"/>
        <w:right w:val="none" w:sz="0" w:space="0" w:color="auto"/>
      </w:divBdr>
    </w:div>
    <w:div w:id="1298143777">
      <w:marLeft w:val="0"/>
      <w:marRight w:val="0"/>
      <w:marTop w:val="0"/>
      <w:marBottom w:val="0"/>
      <w:divBdr>
        <w:top w:val="none" w:sz="0" w:space="0" w:color="auto"/>
        <w:left w:val="none" w:sz="0" w:space="0" w:color="auto"/>
        <w:bottom w:val="none" w:sz="0" w:space="0" w:color="auto"/>
        <w:right w:val="none" w:sz="0" w:space="0" w:color="auto"/>
      </w:divBdr>
    </w:div>
    <w:div w:id="1471243630">
      <w:bodyDiv w:val="1"/>
      <w:marLeft w:val="0"/>
      <w:marRight w:val="0"/>
      <w:marTop w:val="0"/>
      <w:marBottom w:val="0"/>
      <w:divBdr>
        <w:top w:val="none" w:sz="0" w:space="0" w:color="auto"/>
        <w:left w:val="none" w:sz="0" w:space="0" w:color="auto"/>
        <w:bottom w:val="none" w:sz="0" w:space="0" w:color="auto"/>
        <w:right w:val="none" w:sz="0" w:space="0" w:color="auto"/>
      </w:divBdr>
    </w:div>
    <w:div w:id="1814827139">
      <w:bodyDiv w:val="1"/>
      <w:marLeft w:val="0"/>
      <w:marRight w:val="0"/>
      <w:marTop w:val="0"/>
      <w:marBottom w:val="0"/>
      <w:divBdr>
        <w:top w:val="none" w:sz="0" w:space="0" w:color="auto"/>
        <w:left w:val="none" w:sz="0" w:space="0" w:color="auto"/>
        <w:bottom w:val="none" w:sz="0" w:space="0" w:color="auto"/>
        <w:right w:val="none" w:sz="0" w:space="0" w:color="auto"/>
      </w:divBdr>
    </w:div>
    <w:div w:id="213667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2442-2323-4AB2-BD95-DEF57E6CB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11</Pages>
  <Words>3368</Words>
  <Characters>18524</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Henry Lora Rodriguez</cp:lastModifiedBy>
  <cp:revision>81</cp:revision>
  <cp:lastPrinted>2018-03-07T13:06:00Z</cp:lastPrinted>
  <dcterms:created xsi:type="dcterms:W3CDTF">2018-01-31T13:37:00Z</dcterms:created>
  <dcterms:modified xsi:type="dcterms:W3CDTF">2018-04-06T20:52:00Z</dcterms:modified>
</cp:coreProperties>
</file>