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A05" w:rsidRPr="00F5397E" w:rsidRDefault="00EE1A05" w:rsidP="00EE1A05">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eastAsia="Calibri" w:hAnsi="Arial" w:cs="Arial"/>
          <w:sz w:val="28"/>
          <w:szCs w:val="22"/>
          <w:lang w:val="es-CO" w:eastAsia="fr-FR"/>
        </w:rPr>
      </w:pPr>
      <w:r w:rsidRPr="00F5397E">
        <w:rPr>
          <w:rFonts w:ascii="Arial" w:eastAsia="Calibri" w:hAnsi="Arial" w:cs="Arial"/>
          <w:color w:val="FF0000"/>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F5397E">
        <w:rPr>
          <w:rFonts w:ascii="Arial" w:eastAsia="Calibri" w:hAnsi="Arial" w:cs="Arial"/>
          <w:color w:val="FF0000"/>
          <w:szCs w:val="18"/>
          <w:lang w:val="es-CO" w:eastAsia="fr-FR"/>
        </w:rPr>
        <w:t> </w:t>
      </w:r>
    </w:p>
    <w:p w:rsidR="00EE1A05" w:rsidRPr="00F5397E" w:rsidRDefault="00EE1A05" w:rsidP="00EE1A05">
      <w:pPr>
        <w:shd w:val="clear" w:color="auto" w:fill="FFFFFF"/>
        <w:ind w:left="2124" w:hanging="2124"/>
        <w:jc w:val="both"/>
        <w:rPr>
          <w:rFonts w:ascii="Arial" w:eastAsia="Calibri" w:hAnsi="Arial" w:cs="Arial"/>
          <w:sz w:val="18"/>
          <w:szCs w:val="18"/>
          <w:lang w:val="es-CO" w:eastAsia="fr-FR"/>
        </w:rPr>
      </w:pPr>
      <w:r w:rsidRPr="00F5397E">
        <w:rPr>
          <w:rFonts w:ascii="Arial" w:hAnsi="Arial" w:cs="Arial"/>
          <w:sz w:val="18"/>
          <w:szCs w:val="18"/>
          <w:lang w:val="es-CO" w:eastAsia="fr-FR"/>
        </w:rPr>
        <w:t>Providencia:</w:t>
      </w:r>
      <w:r w:rsidRPr="00F5397E">
        <w:rPr>
          <w:rFonts w:ascii="Arial" w:hAnsi="Arial" w:cs="Arial"/>
          <w:sz w:val="18"/>
          <w:szCs w:val="18"/>
          <w:lang w:val="es-CO" w:eastAsia="fr-FR"/>
        </w:rPr>
        <w:tab/>
      </w:r>
      <w:r w:rsidRPr="00F5397E">
        <w:rPr>
          <w:rFonts w:ascii="Arial" w:hAnsi="Arial" w:cs="Arial"/>
          <w:sz w:val="18"/>
          <w:szCs w:val="18"/>
          <w:lang w:val="es-CO" w:eastAsia="fr-FR"/>
        </w:rPr>
        <w:t>Auto  - 2ª Instancia -1</w:t>
      </w:r>
      <w:r w:rsidRPr="00F5397E">
        <w:rPr>
          <w:rFonts w:ascii="Arial" w:hAnsi="Arial" w:cs="Arial"/>
          <w:sz w:val="18"/>
          <w:szCs w:val="18"/>
          <w:lang w:val="es-CO" w:eastAsia="fr-FR"/>
        </w:rPr>
        <w:t xml:space="preserve"> de </w:t>
      </w:r>
      <w:r w:rsidRPr="00F5397E">
        <w:rPr>
          <w:rFonts w:ascii="Arial" w:hAnsi="Arial" w:cs="Arial"/>
          <w:sz w:val="18"/>
          <w:szCs w:val="18"/>
          <w:lang w:val="es-CO" w:eastAsia="fr-FR"/>
        </w:rPr>
        <w:t>junio</w:t>
      </w:r>
      <w:r w:rsidRPr="00F5397E">
        <w:rPr>
          <w:rFonts w:ascii="Arial" w:hAnsi="Arial" w:cs="Arial"/>
          <w:sz w:val="18"/>
          <w:szCs w:val="18"/>
          <w:lang w:val="es-CO" w:eastAsia="fr-FR"/>
        </w:rPr>
        <w:t xml:space="preserve"> de 2018</w:t>
      </w:r>
    </w:p>
    <w:p w:rsidR="00EE1A05" w:rsidRPr="00F5397E" w:rsidRDefault="00EE1A05" w:rsidP="00EE1A05">
      <w:pPr>
        <w:shd w:val="clear" w:color="auto" w:fill="FFFFFF"/>
        <w:tabs>
          <w:tab w:val="left" w:pos="1418"/>
        </w:tabs>
        <w:jc w:val="both"/>
        <w:rPr>
          <w:rFonts w:ascii="Arial" w:eastAsia="Calibri" w:hAnsi="Arial" w:cs="Arial"/>
          <w:sz w:val="18"/>
          <w:szCs w:val="18"/>
          <w:lang w:eastAsia="fr-FR"/>
        </w:rPr>
      </w:pPr>
      <w:r w:rsidRPr="00F5397E">
        <w:rPr>
          <w:rFonts w:ascii="Arial" w:eastAsia="Calibri" w:hAnsi="Arial" w:cs="Arial"/>
          <w:sz w:val="18"/>
          <w:szCs w:val="18"/>
          <w:lang w:val="es-CO" w:eastAsia="fr-FR"/>
        </w:rPr>
        <w:t>Radicación Nro. :</w:t>
      </w:r>
      <w:r w:rsidRPr="00F5397E">
        <w:rPr>
          <w:rFonts w:ascii="Arial" w:eastAsia="Calibri" w:hAnsi="Arial" w:cs="Arial"/>
          <w:sz w:val="18"/>
          <w:szCs w:val="18"/>
          <w:lang w:val="es-CO" w:eastAsia="fr-FR"/>
        </w:rPr>
        <w:tab/>
        <w:t xml:space="preserve">  </w:t>
      </w:r>
      <w:r w:rsidRPr="00F5397E">
        <w:rPr>
          <w:rFonts w:ascii="Arial" w:eastAsia="Calibri" w:hAnsi="Arial" w:cs="Arial"/>
          <w:sz w:val="18"/>
          <w:szCs w:val="18"/>
          <w:lang w:val="es-CO" w:eastAsia="fr-FR"/>
        </w:rPr>
        <w:tab/>
      </w:r>
      <w:r w:rsidRPr="00F5397E">
        <w:rPr>
          <w:rFonts w:ascii="Arial" w:eastAsia="Calibri" w:hAnsi="Arial" w:cs="Arial"/>
          <w:sz w:val="18"/>
          <w:szCs w:val="18"/>
          <w:lang w:eastAsia="fr-FR"/>
        </w:rPr>
        <w:t>66001-31-10-004-2014-00249-01</w:t>
      </w:r>
    </w:p>
    <w:p w:rsidR="00EE1A05" w:rsidRPr="00F5397E" w:rsidRDefault="00EE1A05" w:rsidP="00EE1A05">
      <w:pPr>
        <w:shd w:val="clear" w:color="auto" w:fill="FFFFFF"/>
        <w:tabs>
          <w:tab w:val="left" w:pos="1418"/>
        </w:tabs>
        <w:jc w:val="both"/>
        <w:rPr>
          <w:rFonts w:ascii="Arial" w:eastAsia="Calibri" w:hAnsi="Arial" w:cs="Arial"/>
          <w:bCs/>
          <w:sz w:val="18"/>
          <w:szCs w:val="18"/>
          <w:lang w:eastAsia="fr-FR"/>
        </w:rPr>
      </w:pPr>
      <w:r w:rsidRPr="00F5397E">
        <w:rPr>
          <w:rFonts w:ascii="Arial" w:eastAsia="Calibri" w:hAnsi="Arial" w:cs="Arial"/>
          <w:sz w:val="18"/>
          <w:szCs w:val="18"/>
          <w:lang w:val="es-ES_tradnl" w:eastAsia="fr-FR"/>
        </w:rPr>
        <w:t>Demandante</w:t>
      </w:r>
      <w:r w:rsidRPr="00F5397E">
        <w:rPr>
          <w:rFonts w:ascii="Arial" w:eastAsia="Calibri" w:hAnsi="Arial" w:cs="Arial"/>
          <w:sz w:val="18"/>
          <w:szCs w:val="18"/>
          <w:lang w:val="es-CO" w:eastAsia="fr-FR"/>
        </w:rPr>
        <w:t>:</w:t>
      </w:r>
      <w:r w:rsidRPr="00F5397E">
        <w:rPr>
          <w:rFonts w:ascii="Arial" w:eastAsia="Calibri" w:hAnsi="Arial" w:cs="Arial"/>
          <w:sz w:val="18"/>
          <w:szCs w:val="18"/>
          <w:lang w:val="es-CO" w:eastAsia="fr-FR"/>
        </w:rPr>
        <w:tab/>
      </w:r>
      <w:r w:rsidRPr="00F5397E">
        <w:rPr>
          <w:rFonts w:ascii="Arial" w:eastAsia="Calibri" w:hAnsi="Arial" w:cs="Arial"/>
          <w:sz w:val="18"/>
          <w:szCs w:val="18"/>
          <w:lang w:val="es-CO" w:eastAsia="fr-FR"/>
        </w:rPr>
        <w:tab/>
      </w:r>
      <w:r w:rsidRPr="00F5397E">
        <w:rPr>
          <w:rFonts w:ascii="Arial" w:eastAsia="Calibri" w:hAnsi="Arial" w:cs="Arial"/>
          <w:bCs/>
          <w:sz w:val="18"/>
          <w:szCs w:val="18"/>
          <w:lang w:val="es-CO" w:eastAsia="fr-FR"/>
        </w:rPr>
        <w:t>Jurisdicción Voluntaria</w:t>
      </w:r>
    </w:p>
    <w:p w:rsidR="00EE1A05" w:rsidRPr="00F5397E" w:rsidRDefault="00EE1A05" w:rsidP="00EE1A05">
      <w:pPr>
        <w:shd w:val="clear" w:color="auto" w:fill="FFFFFF"/>
        <w:tabs>
          <w:tab w:val="left" w:pos="1418"/>
        </w:tabs>
        <w:jc w:val="both"/>
        <w:rPr>
          <w:rFonts w:ascii="Arial" w:eastAsia="Calibri" w:hAnsi="Arial" w:cs="Arial"/>
          <w:bCs/>
          <w:sz w:val="18"/>
          <w:szCs w:val="18"/>
          <w:lang w:eastAsia="fr-FR"/>
        </w:rPr>
      </w:pPr>
      <w:r w:rsidRPr="00F5397E">
        <w:rPr>
          <w:rFonts w:ascii="Arial" w:eastAsia="Calibri" w:hAnsi="Arial" w:cs="Arial"/>
          <w:bCs/>
          <w:sz w:val="18"/>
          <w:szCs w:val="18"/>
          <w:lang w:eastAsia="fr-FR"/>
        </w:rPr>
        <w:t>Interdicto</w:t>
      </w:r>
      <w:r w:rsidRPr="00F5397E">
        <w:rPr>
          <w:rFonts w:ascii="Arial" w:eastAsia="Calibri" w:hAnsi="Arial" w:cs="Arial"/>
          <w:bCs/>
          <w:sz w:val="18"/>
          <w:szCs w:val="18"/>
          <w:lang w:eastAsia="fr-FR"/>
        </w:rPr>
        <w:t xml:space="preserve">: </w:t>
      </w:r>
      <w:r w:rsidRPr="00F5397E">
        <w:rPr>
          <w:rFonts w:ascii="Arial" w:eastAsia="Calibri" w:hAnsi="Arial" w:cs="Arial"/>
          <w:bCs/>
          <w:sz w:val="18"/>
          <w:szCs w:val="18"/>
          <w:lang w:eastAsia="fr-FR"/>
        </w:rPr>
        <w:tab/>
      </w:r>
      <w:r w:rsidRPr="00F5397E">
        <w:rPr>
          <w:rFonts w:ascii="Arial" w:eastAsia="Calibri" w:hAnsi="Arial" w:cs="Arial"/>
          <w:bCs/>
          <w:sz w:val="18"/>
          <w:szCs w:val="18"/>
          <w:lang w:eastAsia="fr-FR"/>
        </w:rPr>
        <w:tab/>
      </w:r>
      <w:r w:rsidRPr="00F5397E">
        <w:rPr>
          <w:rFonts w:ascii="Arial" w:eastAsia="Calibri" w:hAnsi="Arial" w:cs="Arial"/>
          <w:bCs/>
          <w:sz w:val="18"/>
          <w:szCs w:val="18"/>
          <w:lang w:val="es-CO" w:eastAsia="fr-FR"/>
        </w:rPr>
        <w:t>Santiago Varón Ramos</w:t>
      </w:r>
    </w:p>
    <w:p w:rsidR="00EE1A05" w:rsidRPr="00F5397E" w:rsidRDefault="00EE1A05" w:rsidP="00EE1A05">
      <w:pPr>
        <w:shd w:val="clear" w:color="auto" w:fill="FFFFFF"/>
        <w:tabs>
          <w:tab w:val="left" w:pos="1418"/>
        </w:tabs>
        <w:ind w:left="2124" w:hanging="2124"/>
        <w:jc w:val="both"/>
        <w:rPr>
          <w:rFonts w:ascii="Arial" w:eastAsia="Calibri" w:hAnsi="Arial" w:cs="Arial"/>
          <w:sz w:val="18"/>
          <w:szCs w:val="18"/>
          <w:lang w:val="es-CO" w:eastAsia="fr-FR"/>
        </w:rPr>
      </w:pPr>
      <w:r w:rsidRPr="00F5397E">
        <w:rPr>
          <w:rFonts w:ascii="Arial" w:eastAsia="Calibri" w:hAnsi="Arial" w:cs="Arial"/>
          <w:sz w:val="18"/>
          <w:szCs w:val="18"/>
          <w:lang w:val="es-CO" w:eastAsia="fr-FR"/>
        </w:rPr>
        <w:t>Proceso:                </w:t>
      </w:r>
      <w:r w:rsidRPr="00F5397E">
        <w:rPr>
          <w:rFonts w:ascii="Arial" w:eastAsia="Calibri" w:hAnsi="Arial" w:cs="Arial"/>
          <w:sz w:val="18"/>
          <w:szCs w:val="18"/>
          <w:lang w:val="es-CO" w:eastAsia="fr-FR"/>
        </w:rPr>
        <w:tab/>
        <w:t>Jurisdicción Voluntaria</w:t>
      </w:r>
      <w:r w:rsidRPr="00F5397E">
        <w:rPr>
          <w:rFonts w:ascii="Arial" w:eastAsia="Calibri" w:hAnsi="Arial" w:cs="Arial"/>
          <w:sz w:val="18"/>
          <w:szCs w:val="18"/>
          <w:lang w:val="es-CO" w:eastAsia="fr-FR"/>
        </w:rPr>
        <w:t xml:space="preserve"> – </w:t>
      </w:r>
      <w:r w:rsidRPr="00F5397E">
        <w:rPr>
          <w:rFonts w:ascii="Arial" w:eastAsia="Calibri" w:hAnsi="Arial" w:cs="Arial"/>
          <w:sz w:val="18"/>
          <w:szCs w:val="18"/>
          <w:lang w:val="es-CO" w:eastAsia="fr-FR"/>
        </w:rPr>
        <w:t>Interdicción Judicial</w:t>
      </w:r>
      <w:r w:rsidRPr="00F5397E">
        <w:rPr>
          <w:rFonts w:ascii="Arial" w:eastAsia="Calibri" w:hAnsi="Arial" w:cs="Arial"/>
          <w:sz w:val="18"/>
          <w:szCs w:val="18"/>
          <w:lang w:val="es-CO" w:eastAsia="fr-FR"/>
        </w:rPr>
        <w:t xml:space="preserve"> </w:t>
      </w:r>
    </w:p>
    <w:p w:rsidR="00EE1A05" w:rsidRPr="00F5397E" w:rsidRDefault="00EE1A05" w:rsidP="00EE1A05">
      <w:pPr>
        <w:shd w:val="clear" w:color="auto" w:fill="FFFFFF"/>
        <w:tabs>
          <w:tab w:val="left" w:pos="1416"/>
        </w:tabs>
        <w:jc w:val="both"/>
        <w:rPr>
          <w:rFonts w:ascii="Arial" w:eastAsia="Calibri" w:hAnsi="Arial" w:cs="Arial"/>
          <w:sz w:val="18"/>
          <w:szCs w:val="18"/>
          <w:lang w:val="es-CO" w:eastAsia="fr-FR"/>
        </w:rPr>
      </w:pPr>
      <w:r w:rsidRPr="00F5397E">
        <w:rPr>
          <w:rFonts w:ascii="Arial" w:eastAsia="Calibri" w:hAnsi="Arial" w:cs="Arial"/>
          <w:sz w:val="18"/>
          <w:szCs w:val="18"/>
          <w:lang w:val="es-CO" w:eastAsia="fr-FR"/>
        </w:rPr>
        <w:t>Magistrado Ponente: </w:t>
      </w:r>
      <w:r w:rsidRPr="00F5397E">
        <w:rPr>
          <w:rFonts w:ascii="Arial" w:eastAsia="Calibri" w:hAnsi="Arial" w:cs="Arial"/>
          <w:sz w:val="18"/>
          <w:szCs w:val="18"/>
          <w:lang w:val="es-CO" w:eastAsia="fr-FR"/>
        </w:rPr>
        <w:tab/>
      </w:r>
      <w:proofErr w:type="spellStart"/>
      <w:r w:rsidRPr="00F5397E">
        <w:rPr>
          <w:rFonts w:ascii="Arial" w:eastAsia="Calibri" w:hAnsi="Arial" w:cs="Arial"/>
          <w:sz w:val="18"/>
          <w:szCs w:val="18"/>
          <w:lang w:val="es-CO" w:eastAsia="fr-FR"/>
        </w:rPr>
        <w:t>DUBERNEY</w:t>
      </w:r>
      <w:proofErr w:type="spellEnd"/>
      <w:r w:rsidRPr="00F5397E">
        <w:rPr>
          <w:rFonts w:ascii="Arial" w:eastAsia="Calibri" w:hAnsi="Arial" w:cs="Arial"/>
          <w:sz w:val="18"/>
          <w:szCs w:val="18"/>
          <w:lang w:val="es-CO" w:eastAsia="fr-FR"/>
        </w:rPr>
        <w:t xml:space="preserve"> GRISALES HERRERA</w:t>
      </w:r>
    </w:p>
    <w:p w:rsidR="00EE1A05" w:rsidRPr="00F5397E" w:rsidRDefault="00EE1A05" w:rsidP="00EE1A05">
      <w:pPr>
        <w:shd w:val="clear" w:color="auto" w:fill="FFFFFF"/>
        <w:tabs>
          <w:tab w:val="left" w:pos="1416"/>
        </w:tabs>
        <w:jc w:val="both"/>
        <w:rPr>
          <w:rFonts w:ascii="Arial" w:eastAsia="Calibri" w:hAnsi="Arial" w:cs="Arial"/>
          <w:bCs/>
          <w:iCs/>
          <w:sz w:val="18"/>
          <w:szCs w:val="18"/>
          <w:lang w:val="es-CO" w:eastAsia="fr-FR"/>
        </w:rPr>
      </w:pPr>
    </w:p>
    <w:p w:rsidR="00EE1A05" w:rsidRPr="00F5397E" w:rsidRDefault="00EE1A05" w:rsidP="00EE1A05">
      <w:pPr>
        <w:shd w:val="clear" w:color="auto" w:fill="FFFFFF"/>
        <w:ind w:left="2124" w:hanging="2124"/>
        <w:jc w:val="both"/>
        <w:rPr>
          <w:rFonts w:ascii="Arial" w:eastAsia="Calibri" w:hAnsi="Arial" w:cs="Arial"/>
          <w:bCs/>
          <w:iCs/>
          <w:sz w:val="10"/>
          <w:szCs w:val="10"/>
          <w:lang w:val="es-CO" w:eastAsia="fr-FR"/>
        </w:rPr>
      </w:pPr>
    </w:p>
    <w:p w:rsidR="001F711A" w:rsidRPr="00F5397E" w:rsidRDefault="00EE1A05" w:rsidP="00EE1A05">
      <w:pPr>
        <w:pStyle w:val="Sinespaciado"/>
        <w:jc w:val="both"/>
        <w:rPr>
          <w:rFonts w:ascii="Arial" w:hAnsi="Arial" w:cs="Arial"/>
          <w:sz w:val="18"/>
          <w:szCs w:val="18"/>
          <w:lang w:val="es-CO" w:eastAsia="fr-FR"/>
        </w:rPr>
      </w:pPr>
      <w:r w:rsidRPr="00F5397E">
        <w:rPr>
          <w:rFonts w:ascii="Arial" w:hAnsi="Arial" w:cs="Arial"/>
          <w:b/>
          <w:sz w:val="18"/>
          <w:szCs w:val="18"/>
          <w:lang w:val="es-CO" w:eastAsia="fr-FR"/>
        </w:rPr>
        <w:t xml:space="preserve">Temas: </w:t>
      </w:r>
      <w:r w:rsidRPr="00F5397E">
        <w:rPr>
          <w:rFonts w:ascii="Arial" w:hAnsi="Arial" w:cs="Arial"/>
          <w:b/>
          <w:sz w:val="18"/>
          <w:szCs w:val="18"/>
          <w:lang w:val="es-CO" w:eastAsia="fr-FR"/>
        </w:rPr>
        <w:tab/>
      </w:r>
      <w:r w:rsidRPr="00F5397E">
        <w:rPr>
          <w:rFonts w:ascii="Arial" w:hAnsi="Arial" w:cs="Arial"/>
          <w:b/>
          <w:sz w:val="18"/>
          <w:szCs w:val="18"/>
          <w:lang w:val="es-CO" w:eastAsia="fr-FR"/>
        </w:rPr>
        <w:tab/>
      </w:r>
      <w:r w:rsidRPr="00F5397E">
        <w:rPr>
          <w:rFonts w:ascii="Arial" w:hAnsi="Arial" w:cs="Arial"/>
          <w:b/>
          <w:sz w:val="18"/>
          <w:szCs w:val="18"/>
          <w:lang w:val="es-CO" w:eastAsia="fr-FR"/>
        </w:rPr>
        <w:tab/>
      </w:r>
      <w:r w:rsidRPr="00F5397E">
        <w:rPr>
          <w:rFonts w:ascii="Arial" w:hAnsi="Arial" w:cs="Arial"/>
          <w:b/>
          <w:sz w:val="18"/>
          <w:szCs w:val="18"/>
          <w:lang w:val="es-CO" w:eastAsia="fr-FR"/>
        </w:rPr>
        <w:t>RECURSO DE SÚPLICA</w:t>
      </w:r>
      <w:r w:rsidRPr="00F5397E">
        <w:rPr>
          <w:rFonts w:ascii="Arial" w:hAnsi="Arial" w:cs="Arial"/>
          <w:b/>
          <w:sz w:val="18"/>
          <w:szCs w:val="18"/>
          <w:lang w:val="es-CO" w:eastAsia="fr-FR"/>
        </w:rPr>
        <w:t xml:space="preserve"> </w:t>
      </w:r>
      <w:r w:rsidRPr="00F5397E">
        <w:rPr>
          <w:rFonts w:ascii="Arial" w:hAnsi="Arial" w:cs="Arial"/>
          <w:b/>
          <w:sz w:val="18"/>
          <w:szCs w:val="18"/>
          <w:lang w:val="es-CO" w:eastAsia="fr-FR"/>
        </w:rPr>
        <w:t xml:space="preserve">CONTRA AUTO QUE INADMITE APELACIÓN </w:t>
      </w:r>
      <w:r w:rsidRPr="00F5397E">
        <w:rPr>
          <w:rFonts w:ascii="Arial" w:hAnsi="Arial" w:cs="Arial"/>
          <w:b/>
          <w:sz w:val="18"/>
          <w:szCs w:val="18"/>
          <w:lang w:val="es-CO" w:eastAsia="fr-FR"/>
        </w:rPr>
        <w:t xml:space="preserve">/ </w:t>
      </w:r>
      <w:r w:rsidRPr="00F5397E">
        <w:rPr>
          <w:rFonts w:ascii="Arial" w:hAnsi="Arial" w:cs="Arial"/>
          <w:b/>
          <w:sz w:val="18"/>
          <w:szCs w:val="18"/>
          <w:lang w:val="es-CO" w:eastAsia="fr-FR"/>
        </w:rPr>
        <w:t>PRESUPUESTOS</w:t>
      </w:r>
      <w:bookmarkStart w:id="0" w:name="_GoBack"/>
      <w:bookmarkEnd w:id="0"/>
      <w:r w:rsidRPr="00F5397E">
        <w:rPr>
          <w:rFonts w:ascii="Arial" w:hAnsi="Arial" w:cs="Arial"/>
          <w:b/>
          <w:sz w:val="18"/>
          <w:szCs w:val="18"/>
          <w:lang w:val="es-CO" w:eastAsia="fr-FR"/>
        </w:rPr>
        <w:t xml:space="preserve"> DE LA APELACIÓN</w:t>
      </w:r>
      <w:r w:rsidRPr="00F5397E">
        <w:rPr>
          <w:rFonts w:ascii="Arial" w:hAnsi="Arial" w:cs="Arial"/>
          <w:b/>
          <w:sz w:val="18"/>
          <w:szCs w:val="18"/>
          <w:lang w:val="es-CO" w:eastAsia="fr-FR"/>
        </w:rPr>
        <w:t xml:space="preserve"> / </w:t>
      </w:r>
      <w:r w:rsidR="001F711A" w:rsidRPr="00F5397E">
        <w:rPr>
          <w:rFonts w:ascii="Arial" w:hAnsi="Arial" w:cs="Arial"/>
          <w:sz w:val="18"/>
          <w:szCs w:val="18"/>
          <w:lang w:val="es-CO" w:eastAsia="fr-FR"/>
        </w:rPr>
        <w:t xml:space="preserve">Los presupuestos de viabilidad. Desde la óptica procesal, en presencia de los recursos, deben siempre concurrir los llamados presupuestos de viabilidad o trámite o condiciones para tener la posibilidad de recurrir, al decir de la doctrina procesal nacional - , a efectos de examinar el tema de la alzada. </w:t>
      </w:r>
    </w:p>
    <w:p w:rsidR="00EE1A05" w:rsidRPr="00F5397E" w:rsidRDefault="00EE1A05" w:rsidP="00EE1A05">
      <w:pPr>
        <w:pStyle w:val="Sinespaciado"/>
        <w:jc w:val="both"/>
        <w:rPr>
          <w:rFonts w:ascii="Arial" w:hAnsi="Arial" w:cs="Arial"/>
          <w:sz w:val="18"/>
          <w:szCs w:val="18"/>
          <w:lang w:val="es-CO" w:eastAsia="fr-FR"/>
        </w:rPr>
      </w:pPr>
      <w:r w:rsidRPr="00F5397E">
        <w:rPr>
          <w:rFonts w:ascii="Arial" w:hAnsi="Arial" w:cs="Arial"/>
          <w:sz w:val="18"/>
          <w:szCs w:val="18"/>
          <w:lang w:val="es-CO" w:eastAsia="fr-FR"/>
        </w:rPr>
        <w:t>(…)</w:t>
      </w:r>
    </w:p>
    <w:p w:rsidR="001F711A" w:rsidRPr="00F5397E" w:rsidRDefault="001F711A" w:rsidP="00EE1A05">
      <w:pPr>
        <w:pStyle w:val="Sinespaciado"/>
        <w:jc w:val="both"/>
        <w:rPr>
          <w:rFonts w:ascii="Arial" w:hAnsi="Arial" w:cs="Arial"/>
          <w:sz w:val="18"/>
          <w:szCs w:val="18"/>
          <w:lang w:val="es-CO" w:eastAsia="fr-FR"/>
        </w:rPr>
      </w:pPr>
      <w:r w:rsidRPr="00F5397E">
        <w:rPr>
          <w:rFonts w:ascii="Arial" w:hAnsi="Arial" w:cs="Arial"/>
          <w:sz w:val="18"/>
          <w:szCs w:val="18"/>
          <w:lang w:val="es-CO" w:eastAsia="fr-FR"/>
        </w:rPr>
        <w:t xml:space="preserve">Esos supuestos son legitimación, oportunidad, procedencia y cargas procesales (Sustentación, expedición de copias, </w:t>
      </w:r>
      <w:proofErr w:type="spellStart"/>
      <w:r w:rsidRPr="00F5397E">
        <w:rPr>
          <w:rFonts w:ascii="Arial" w:hAnsi="Arial" w:cs="Arial"/>
          <w:sz w:val="18"/>
          <w:szCs w:val="18"/>
          <w:lang w:val="es-CO" w:eastAsia="fr-FR"/>
        </w:rPr>
        <w:t>etc</w:t>
      </w:r>
      <w:proofErr w:type="spellEnd"/>
      <w:r w:rsidRPr="00F5397E">
        <w:rPr>
          <w:rFonts w:ascii="Arial" w:hAnsi="Arial" w:cs="Arial"/>
          <w:sz w:val="18"/>
          <w:szCs w:val="18"/>
          <w:lang w:val="es-CO" w:eastAsia="fr-FR"/>
        </w:rPr>
        <w:t>), es necesario precisar desde ya que, los tres primeros implican la inadmisibilidad del recurso mientras que, el cuarto, provoca su deserción, tal como acota la doctrina patria.</w:t>
      </w:r>
    </w:p>
    <w:p w:rsidR="001F711A" w:rsidRPr="00F5397E" w:rsidRDefault="001F711A" w:rsidP="00EE1A05">
      <w:pPr>
        <w:pStyle w:val="Sinespaciado"/>
        <w:jc w:val="both"/>
        <w:rPr>
          <w:rFonts w:ascii="Arial" w:hAnsi="Arial" w:cs="Arial"/>
          <w:sz w:val="18"/>
          <w:szCs w:val="18"/>
          <w:lang w:val="es-CO" w:eastAsia="fr-FR"/>
        </w:rPr>
      </w:pPr>
    </w:p>
    <w:p w:rsidR="00EE1A05" w:rsidRPr="00F5397E" w:rsidRDefault="001F711A" w:rsidP="00EE1A05">
      <w:pPr>
        <w:pStyle w:val="Sinespaciado"/>
        <w:jc w:val="both"/>
        <w:rPr>
          <w:rFonts w:ascii="Arial" w:hAnsi="Arial" w:cs="Arial"/>
          <w:sz w:val="18"/>
          <w:szCs w:val="18"/>
          <w:lang w:val="es-CO" w:eastAsia="fr-FR"/>
        </w:rPr>
      </w:pPr>
      <w:r w:rsidRPr="00F5397E">
        <w:rPr>
          <w:rFonts w:ascii="Arial" w:hAnsi="Arial" w:cs="Arial"/>
          <w:b/>
          <w:sz w:val="18"/>
          <w:szCs w:val="18"/>
          <w:lang w:val="es-CO" w:eastAsia="fr-FR"/>
        </w:rPr>
        <w:t>LEGITIMACIÓN PARA RECURRIR / LA DECISIÓN APELADA FUE FAVORABLE</w:t>
      </w:r>
      <w:r w:rsidRPr="00F5397E">
        <w:rPr>
          <w:rFonts w:ascii="Arial" w:hAnsi="Arial" w:cs="Arial"/>
          <w:b/>
          <w:sz w:val="18"/>
          <w:szCs w:val="18"/>
          <w:lang w:val="es-CO" w:eastAsia="fr-FR"/>
        </w:rPr>
        <w:t xml:space="preserve"> AL RECURRENTE</w:t>
      </w:r>
      <w:r w:rsidRPr="00F5397E">
        <w:rPr>
          <w:rFonts w:ascii="Arial" w:hAnsi="Arial" w:cs="Arial"/>
          <w:b/>
          <w:sz w:val="18"/>
          <w:szCs w:val="18"/>
          <w:lang w:val="es-CO" w:eastAsia="fr-FR"/>
        </w:rPr>
        <w:t xml:space="preserve"> / </w:t>
      </w:r>
      <w:r w:rsidRPr="00F5397E">
        <w:rPr>
          <w:rFonts w:ascii="Arial" w:hAnsi="Arial" w:cs="Arial"/>
          <w:b/>
          <w:sz w:val="18"/>
          <w:szCs w:val="18"/>
          <w:lang w:val="es-CO" w:eastAsia="fr-FR"/>
        </w:rPr>
        <w:t>AUSENCIA DE INTERÉS</w:t>
      </w:r>
      <w:r w:rsidRPr="00F5397E">
        <w:rPr>
          <w:rFonts w:ascii="Arial" w:hAnsi="Arial" w:cs="Arial"/>
          <w:b/>
          <w:sz w:val="18"/>
          <w:szCs w:val="18"/>
          <w:lang w:val="es-CO" w:eastAsia="fr-FR"/>
        </w:rPr>
        <w:t xml:space="preserve"> /</w:t>
      </w:r>
      <w:r w:rsidR="00EE1A05" w:rsidRPr="00F5397E">
        <w:rPr>
          <w:rFonts w:ascii="Arial" w:hAnsi="Arial" w:cs="Arial"/>
          <w:b/>
          <w:sz w:val="18"/>
          <w:szCs w:val="18"/>
          <w:lang w:val="es-CO" w:eastAsia="fr-FR"/>
        </w:rPr>
        <w:t xml:space="preserve"> </w:t>
      </w:r>
      <w:r w:rsidRPr="00F5397E">
        <w:rPr>
          <w:rFonts w:ascii="Arial" w:hAnsi="Arial" w:cs="Arial"/>
          <w:sz w:val="18"/>
          <w:szCs w:val="18"/>
          <w:lang w:val="es-CO" w:eastAsia="fr-FR"/>
        </w:rPr>
        <w:t xml:space="preserve">En ese contexto, para establecer si un sujeto procesal está legitimado para impugnar una decisión, es necesario identificar la cuestión resuelta y examinar si menoscaba la situación del recurrente. Necesario destacar que “Ese perjuicio puede ser material o moral, así como puede serlo el interés para obrar en el proceso, pero concreto y actual respecto del asunto materia de la providencia. No es suficiente un interés teórico en la recta aplicación de la ley (…)”, así lo ilustra el maestro </w:t>
      </w:r>
      <w:proofErr w:type="spellStart"/>
      <w:r w:rsidRPr="00F5397E">
        <w:rPr>
          <w:rFonts w:ascii="Arial" w:hAnsi="Arial" w:cs="Arial"/>
          <w:sz w:val="18"/>
          <w:szCs w:val="18"/>
          <w:lang w:val="es-CO" w:eastAsia="fr-FR"/>
        </w:rPr>
        <w:t>Devis</w:t>
      </w:r>
      <w:proofErr w:type="spellEnd"/>
      <w:r w:rsidRPr="00F5397E">
        <w:rPr>
          <w:rFonts w:ascii="Arial" w:hAnsi="Arial" w:cs="Arial"/>
          <w:sz w:val="18"/>
          <w:szCs w:val="18"/>
          <w:lang w:val="es-CO" w:eastAsia="fr-FR"/>
        </w:rPr>
        <w:t xml:space="preserve"> E., según lo comenta el autor Escobar V.</w:t>
      </w:r>
    </w:p>
    <w:p w:rsidR="001F711A" w:rsidRPr="00F5397E" w:rsidRDefault="001F711A" w:rsidP="00EE1A05">
      <w:pPr>
        <w:pStyle w:val="Sinespaciado"/>
        <w:jc w:val="both"/>
        <w:rPr>
          <w:rFonts w:ascii="Arial" w:hAnsi="Arial" w:cs="Arial"/>
          <w:sz w:val="18"/>
          <w:szCs w:val="18"/>
          <w:lang w:val="es-CO" w:eastAsia="fr-FR"/>
        </w:rPr>
      </w:pPr>
      <w:r w:rsidRPr="00F5397E">
        <w:rPr>
          <w:rFonts w:ascii="Arial" w:hAnsi="Arial" w:cs="Arial"/>
          <w:sz w:val="18"/>
          <w:szCs w:val="18"/>
          <w:lang w:val="es-CO" w:eastAsia="fr-FR"/>
        </w:rPr>
        <w:t>(…)</w:t>
      </w:r>
    </w:p>
    <w:p w:rsidR="001F711A" w:rsidRPr="00F5397E" w:rsidRDefault="001F711A" w:rsidP="00EE1A05">
      <w:pPr>
        <w:pStyle w:val="Sinespaciado"/>
        <w:jc w:val="both"/>
        <w:rPr>
          <w:rFonts w:ascii="Arial" w:hAnsi="Arial" w:cs="Arial"/>
          <w:sz w:val="18"/>
          <w:szCs w:val="18"/>
          <w:lang w:val="es-CO" w:eastAsia="fr-FR"/>
        </w:rPr>
      </w:pPr>
      <w:r w:rsidRPr="00F5397E">
        <w:rPr>
          <w:rFonts w:ascii="Arial" w:hAnsi="Arial" w:cs="Arial"/>
          <w:sz w:val="18"/>
          <w:szCs w:val="18"/>
          <w:lang w:val="es-CO" w:eastAsia="fr-FR"/>
        </w:rPr>
        <w:t>Después, como ya se ha dicho, el juzgado atendió ese reclamó y la relevó de ese cargo (Fechado 29-08-2018, folios 35 a 36, ibídem), lo que se muestra como la cuestión resuelta, y  contrario a un agravio, le es favorable a sus pedimentos y ahí radica su falta de legitimación para recurrir.</w:t>
      </w:r>
    </w:p>
    <w:p w:rsidR="00EE1A05" w:rsidRPr="00F5397E" w:rsidRDefault="00EE1A05" w:rsidP="00AF5080">
      <w:pPr>
        <w:pStyle w:val="Encabezado"/>
        <w:widowControl w:val="0"/>
        <w:autoSpaceDE w:val="0"/>
        <w:autoSpaceDN w:val="0"/>
        <w:adjustRightInd w:val="0"/>
        <w:ind w:right="360"/>
        <w:jc w:val="center"/>
        <w:rPr>
          <w:rFonts w:ascii="Georgia" w:hAnsi="Georgia" w:cs="Calibri"/>
          <w:i/>
          <w:sz w:val="20"/>
          <w:szCs w:val="20"/>
          <w:lang w:val="es-CO"/>
        </w:rPr>
      </w:pPr>
    </w:p>
    <w:p w:rsidR="00EE1A05" w:rsidRPr="00F5397E" w:rsidRDefault="00EE1A05" w:rsidP="00AF5080">
      <w:pPr>
        <w:pStyle w:val="Encabezado"/>
        <w:widowControl w:val="0"/>
        <w:autoSpaceDE w:val="0"/>
        <w:autoSpaceDN w:val="0"/>
        <w:adjustRightInd w:val="0"/>
        <w:ind w:right="360"/>
        <w:jc w:val="center"/>
        <w:rPr>
          <w:rFonts w:ascii="Georgia" w:hAnsi="Georgia" w:cs="Calibri"/>
          <w:i/>
          <w:sz w:val="20"/>
          <w:szCs w:val="20"/>
          <w:lang w:val="es-CO"/>
        </w:rPr>
      </w:pPr>
    </w:p>
    <w:p w:rsidR="00EE1A05" w:rsidRPr="00F5397E" w:rsidRDefault="00EE1A05" w:rsidP="00AF5080">
      <w:pPr>
        <w:pStyle w:val="Encabezado"/>
        <w:widowControl w:val="0"/>
        <w:autoSpaceDE w:val="0"/>
        <w:autoSpaceDN w:val="0"/>
        <w:adjustRightInd w:val="0"/>
        <w:ind w:right="360"/>
        <w:jc w:val="center"/>
        <w:rPr>
          <w:rFonts w:ascii="Georgia" w:hAnsi="Georgia" w:cs="Calibri"/>
          <w:i/>
          <w:sz w:val="20"/>
          <w:szCs w:val="20"/>
          <w:lang w:val="es-CO"/>
        </w:rPr>
      </w:pPr>
    </w:p>
    <w:p w:rsidR="00EE1A05" w:rsidRPr="00F5397E" w:rsidRDefault="00EE1A05" w:rsidP="00AF5080">
      <w:pPr>
        <w:pStyle w:val="Encabezado"/>
        <w:widowControl w:val="0"/>
        <w:autoSpaceDE w:val="0"/>
        <w:autoSpaceDN w:val="0"/>
        <w:adjustRightInd w:val="0"/>
        <w:ind w:right="360"/>
        <w:jc w:val="center"/>
        <w:rPr>
          <w:rFonts w:ascii="Georgia" w:hAnsi="Georgia" w:cs="Calibri"/>
          <w:i/>
          <w:sz w:val="20"/>
          <w:szCs w:val="20"/>
          <w:lang w:val="es-CO"/>
        </w:rPr>
      </w:pPr>
    </w:p>
    <w:p w:rsidR="00AC5058" w:rsidRPr="00F5397E" w:rsidRDefault="00AC5058" w:rsidP="00AF5080">
      <w:pPr>
        <w:pStyle w:val="Encabezado"/>
        <w:widowControl w:val="0"/>
        <w:autoSpaceDE w:val="0"/>
        <w:autoSpaceDN w:val="0"/>
        <w:adjustRightInd w:val="0"/>
        <w:ind w:right="360"/>
        <w:jc w:val="center"/>
        <w:rPr>
          <w:rFonts w:ascii="Georgia" w:hAnsi="Georgia" w:cs="Calibri"/>
          <w:i/>
          <w:sz w:val="20"/>
          <w:szCs w:val="20"/>
          <w:lang w:val="es-CO"/>
        </w:rPr>
      </w:pPr>
      <w:r w:rsidRPr="00F5397E">
        <w:rPr>
          <w:rFonts w:ascii="Georgia" w:hAnsi="Georgia" w:cs="Calibri"/>
          <w:i/>
          <w:noProof/>
          <w:sz w:val="20"/>
          <w:szCs w:val="20"/>
        </w:rPr>
        <w:drawing>
          <wp:inline distT="0" distB="0" distL="0" distR="0" wp14:anchorId="5884CC33" wp14:editId="799A987D">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AC5058" w:rsidRPr="00F5397E" w:rsidRDefault="00AC5058" w:rsidP="00AC5058">
      <w:pPr>
        <w:pStyle w:val="Sinespaciado"/>
        <w:spacing w:line="360" w:lineRule="auto"/>
        <w:jc w:val="center"/>
        <w:rPr>
          <w:rFonts w:ascii="Georgia" w:hAnsi="Georgia" w:cs="Arial"/>
          <w:w w:val="140"/>
          <w:sz w:val="14"/>
          <w:szCs w:val="14"/>
        </w:rPr>
      </w:pPr>
      <w:r w:rsidRPr="00F5397E">
        <w:rPr>
          <w:rFonts w:ascii="Georgia" w:hAnsi="Georgia" w:cs="Arial"/>
          <w:w w:val="140"/>
          <w:sz w:val="14"/>
          <w:szCs w:val="14"/>
        </w:rPr>
        <w:t>REPUBLICA DE COLOMBIA</w:t>
      </w:r>
    </w:p>
    <w:p w:rsidR="00AC5058" w:rsidRPr="00F5397E" w:rsidRDefault="00AC5058" w:rsidP="00AC5058">
      <w:pPr>
        <w:pStyle w:val="Sinespaciado"/>
        <w:tabs>
          <w:tab w:val="center" w:pos="4987"/>
          <w:tab w:val="left" w:pos="8449"/>
        </w:tabs>
        <w:spacing w:line="360" w:lineRule="auto"/>
        <w:jc w:val="center"/>
        <w:rPr>
          <w:rFonts w:ascii="Georgia" w:hAnsi="Georgia" w:cs="Arial"/>
          <w:w w:val="140"/>
        </w:rPr>
      </w:pPr>
      <w:r w:rsidRPr="00F5397E">
        <w:rPr>
          <w:rFonts w:ascii="Georgia" w:hAnsi="Georgia" w:cs="Arial"/>
          <w:w w:val="140"/>
          <w:sz w:val="14"/>
          <w:szCs w:val="14"/>
        </w:rPr>
        <w:t>RAMA JUDICIAL DEL PODER PÚBLICO</w:t>
      </w:r>
    </w:p>
    <w:p w:rsidR="00AC5058" w:rsidRPr="00F5397E" w:rsidRDefault="00AC5058" w:rsidP="00AC5058">
      <w:pPr>
        <w:pStyle w:val="Sinespaciado"/>
        <w:spacing w:line="360" w:lineRule="auto"/>
        <w:jc w:val="center"/>
        <w:rPr>
          <w:rFonts w:ascii="Georgia" w:hAnsi="Georgia" w:cs="Arial"/>
          <w:w w:val="140"/>
          <w:sz w:val="16"/>
          <w:szCs w:val="16"/>
        </w:rPr>
      </w:pPr>
      <w:r w:rsidRPr="00F5397E">
        <w:rPr>
          <w:rFonts w:ascii="Georgia" w:hAnsi="Georgia" w:cs="Arial"/>
          <w:w w:val="140"/>
          <w:sz w:val="18"/>
          <w:szCs w:val="18"/>
        </w:rPr>
        <w:t>T</w:t>
      </w:r>
      <w:r w:rsidRPr="00F5397E">
        <w:rPr>
          <w:rFonts w:ascii="Georgia" w:hAnsi="Georgia" w:cs="Arial"/>
          <w:w w:val="140"/>
          <w:sz w:val="16"/>
          <w:szCs w:val="16"/>
        </w:rPr>
        <w:t>RIBUNAL</w:t>
      </w:r>
      <w:r w:rsidRPr="00F5397E">
        <w:rPr>
          <w:rFonts w:ascii="Georgia" w:hAnsi="Georgia" w:cs="Arial"/>
          <w:w w:val="140"/>
          <w:sz w:val="18"/>
          <w:szCs w:val="18"/>
        </w:rPr>
        <w:t xml:space="preserve"> S</w:t>
      </w:r>
      <w:r w:rsidRPr="00F5397E">
        <w:rPr>
          <w:rFonts w:ascii="Georgia" w:hAnsi="Georgia" w:cs="Arial"/>
          <w:w w:val="140"/>
          <w:sz w:val="16"/>
          <w:szCs w:val="16"/>
        </w:rPr>
        <w:t xml:space="preserve">UPERIOR DE </w:t>
      </w:r>
      <w:r w:rsidRPr="00F5397E">
        <w:rPr>
          <w:rFonts w:ascii="Georgia" w:hAnsi="Georgia" w:cs="Arial"/>
          <w:w w:val="140"/>
          <w:sz w:val="18"/>
          <w:szCs w:val="18"/>
        </w:rPr>
        <w:t>D</w:t>
      </w:r>
      <w:r w:rsidRPr="00F5397E">
        <w:rPr>
          <w:rFonts w:ascii="Georgia" w:hAnsi="Georgia" w:cs="Arial"/>
          <w:w w:val="140"/>
          <w:sz w:val="16"/>
          <w:szCs w:val="16"/>
        </w:rPr>
        <w:t>ISTRITO</w:t>
      </w:r>
      <w:r w:rsidRPr="00F5397E">
        <w:rPr>
          <w:rFonts w:ascii="Georgia" w:hAnsi="Georgia" w:cs="Arial"/>
          <w:w w:val="140"/>
          <w:sz w:val="18"/>
          <w:szCs w:val="18"/>
        </w:rPr>
        <w:t xml:space="preserve"> J</w:t>
      </w:r>
      <w:r w:rsidRPr="00F5397E">
        <w:rPr>
          <w:rFonts w:ascii="Georgia" w:hAnsi="Georgia" w:cs="Arial"/>
          <w:w w:val="140"/>
          <w:sz w:val="16"/>
          <w:szCs w:val="16"/>
        </w:rPr>
        <w:t>UDICIAL</w:t>
      </w:r>
    </w:p>
    <w:p w:rsidR="00CB6098" w:rsidRPr="00F5397E" w:rsidRDefault="00CB6098" w:rsidP="00CB6098">
      <w:pPr>
        <w:pStyle w:val="Sinespaciado"/>
        <w:spacing w:line="360" w:lineRule="auto"/>
        <w:jc w:val="center"/>
        <w:rPr>
          <w:rFonts w:ascii="Georgia" w:hAnsi="Georgia" w:cs="Arial"/>
          <w:smallCaps/>
          <w:w w:val="140"/>
          <w:sz w:val="20"/>
          <w:szCs w:val="18"/>
        </w:rPr>
      </w:pPr>
      <w:r w:rsidRPr="00F5397E">
        <w:rPr>
          <w:rFonts w:ascii="Georgia" w:hAnsi="Georgia" w:cs="Arial"/>
          <w:smallCaps/>
          <w:w w:val="140"/>
          <w:sz w:val="20"/>
          <w:szCs w:val="18"/>
        </w:rPr>
        <w:t>Sala Civil– Familia – Distrito de Pereira</w:t>
      </w:r>
    </w:p>
    <w:p w:rsidR="00AC5058" w:rsidRPr="00F5397E" w:rsidRDefault="00AC5058" w:rsidP="00AC5058">
      <w:pPr>
        <w:pStyle w:val="Sinespaciado"/>
        <w:spacing w:line="360" w:lineRule="auto"/>
        <w:jc w:val="center"/>
        <w:rPr>
          <w:rFonts w:ascii="Georgia" w:hAnsi="Georgia" w:cs="Arial"/>
          <w:w w:val="140"/>
          <w:sz w:val="16"/>
          <w:szCs w:val="16"/>
          <w:lang w:val="es-CO"/>
        </w:rPr>
      </w:pPr>
      <w:r w:rsidRPr="00F5397E">
        <w:rPr>
          <w:rFonts w:ascii="Georgia" w:hAnsi="Georgia" w:cs="Arial"/>
          <w:w w:val="140"/>
          <w:sz w:val="16"/>
          <w:szCs w:val="18"/>
        </w:rPr>
        <w:t>D</w:t>
      </w:r>
      <w:r w:rsidR="008327BD" w:rsidRPr="00F5397E">
        <w:rPr>
          <w:rFonts w:ascii="Georgia" w:hAnsi="Georgia" w:cs="Arial"/>
          <w:w w:val="140"/>
          <w:sz w:val="16"/>
          <w:szCs w:val="18"/>
        </w:rPr>
        <w:t xml:space="preserve"> </w:t>
      </w:r>
      <w:r w:rsidRPr="00F5397E">
        <w:rPr>
          <w:rFonts w:ascii="Georgia" w:hAnsi="Georgia" w:cs="Arial"/>
          <w:w w:val="140"/>
          <w:sz w:val="14"/>
          <w:szCs w:val="16"/>
        </w:rPr>
        <w:t>E</w:t>
      </w:r>
      <w:r w:rsidR="008327BD" w:rsidRPr="00F5397E">
        <w:rPr>
          <w:rFonts w:ascii="Georgia" w:hAnsi="Georgia" w:cs="Arial"/>
          <w:w w:val="140"/>
          <w:sz w:val="14"/>
          <w:szCs w:val="16"/>
        </w:rPr>
        <w:t xml:space="preserve"> </w:t>
      </w:r>
      <w:r w:rsidRPr="00F5397E">
        <w:rPr>
          <w:rFonts w:ascii="Georgia" w:hAnsi="Georgia" w:cs="Arial"/>
          <w:w w:val="140"/>
          <w:sz w:val="14"/>
          <w:szCs w:val="16"/>
        </w:rPr>
        <w:t>P</w:t>
      </w:r>
      <w:r w:rsidR="008327BD" w:rsidRPr="00F5397E">
        <w:rPr>
          <w:rFonts w:ascii="Georgia" w:hAnsi="Georgia" w:cs="Arial"/>
          <w:w w:val="140"/>
          <w:sz w:val="14"/>
          <w:szCs w:val="16"/>
        </w:rPr>
        <w:t xml:space="preserve"> </w:t>
      </w:r>
      <w:r w:rsidRPr="00F5397E">
        <w:rPr>
          <w:rFonts w:ascii="Georgia" w:hAnsi="Georgia" w:cs="Arial"/>
          <w:w w:val="140"/>
          <w:sz w:val="14"/>
          <w:szCs w:val="16"/>
        </w:rPr>
        <w:t>A</w:t>
      </w:r>
      <w:r w:rsidR="008327BD" w:rsidRPr="00F5397E">
        <w:rPr>
          <w:rFonts w:ascii="Georgia" w:hAnsi="Georgia" w:cs="Arial"/>
          <w:w w:val="140"/>
          <w:sz w:val="14"/>
          <w:szCs w:val="16"/>
        </w:rPr>
        <w:t xml:space="preserve"> </w:t>
      </w:r>
      <w:r w:rsidRPr="00F5397E">
        <w:rPr>
          <w:rFonts w:ascii="Georgia" w:hAnsi="Georgia" w:cs="Arial"/>
          <w:w w:val="140"/>
          <w:sz w:val="14"/>
          <w:szCs w:val="16"/>
        </w:rPr>
        <w:t>R</w:t>
      </w:r>
      <w:r w:rsidR="008327BD" w:rsidRPr="00F5397E">
        <w:rPr>
          <w:rFonts w:ascii="Georgia" w:hAnsi="Georgia" w:cs="Arial"/>
          <w:w w:val="140"/>
          <w:sz w:val="14"/>
          <w:szCs w:val="16"/>
        </w:rPr>
        <w:t xml:space="preserve"> </w:t>
      </w:r>
      <w:r w:rsidRPr="00F5397E">
        <w:rPr>
          <w:rFonts w:ascii="Georgia" w:hAnsi="Georgia" w:cs="Arial"/>
          <w:w w:val="140"/>
          <w:sz w:val="14"/>
          <w:szCs w:val="16"/>
        </w:rPr>
        <w:t>T</w:t>
      </w:r>
      <w:r w:rsidR="008327BD" w:rsidRPr="00F5397E">
        <w:rPr>
          <w:rFonts w:ascii="Georgia" w:hAnsi="Georgia" w:cs="Arial"/>
          <w:w w:val="140"/>
          <w:sz w:val="14"/>
          <w:szCs w:val="16"/>
        </w:rPr>
        <w:t xml:space="preserve"> </w:t>
      </w:r>
      <w:r w:rsidRPr="00F5397E">
        <w:rPr>
          <w:rFonts w:ascii="Georgia" w:hAnsi="Georgia" w:cs="Arial"/>
          <w:w w:val="140"/>
          <w:sz w:val="14"/>
          <w:szCs w:val="16"/>
        </w:rPr>
        <w:t>A</w:t>
      </w:r>
      <w:r w:rsidR="008327BD" w:rsidRPr="00F5397E">
        <w:rPr>
          <w:rFonts w:ascii="Georgia" w:hAnsi="Georgia" w:cs="Arial"/>
          <w:w w:val="140"/>
          <w:sz w:val="14"/>
          <w:szCs w:val="16"/>
        </w:rPr>
        <w:t xml:space="preserve"> </w:t>
      </w:r>
      <w:r w:rsidRPr="00F5397E">
        <w:rPr>
          <w:rFonts w:ascii="Georgia" w:hAnsi="Georgia" w:cs="Arial"/>
          <w:w w:val="140"/>
          <w:sz w:val="14"/>
          <w:szCs w:val="16"/>
        </w:rPr>
        <w:t>M</w:t>
      </w:r>
      <w:r w:rsidR="008327BD" w:rsidRPr="00F5397E">
        <w:rPr>
          <w:rFonts w:ascii="Georgia" w:hAnsi="Georgia" w:cs="Arial"/>
          <w:w w:val="140"/>
          <w:sz w:val="14"/>
          <w:szCs w:val="16"/>
        </w:rPr>
        <w:t xml:space="preserve"> </w:t>
      </w:r>
      <w:r w:rsidRPr="00F5397E">
        <w:rPr>
          <w:rFonts w:ascii="Georgia" w:hAnsi="Georgia" w:cs="Arial"/>
          <w:w w:val="140"/>
          <w:sz w:val="14"/>
          <w:szCs w:val="16"/>
        </w:rPr>
        <w:t>E</w:t>
      </w:r>
      <w:r w:rsidR="008327BD" w:rsidRPr="00F5397E">
        <w:rPr>
          <w:rFonts w:ascii="Georgia" w:hAnsi="Georgia" w:cs="Arial"/>
          <w:w w:val="140"/>
          <w:sz w:val="14"/>
          <w:szCs w:val="16"/>
        </w:rPr>
        <w:t xml:space="preserve"> </w:t>
      </w:r>
      <w:r w:rsidRPr="00F5397E">
        <w:rPr>
          <w:rFonts w:ascii="Georgia" w:hAnsi="Georgia" w:cs="Arial"/>
          <w:w w:val="140"/>
          <w:sz w:val="14"/>
          <w:szCs w:val="16"/>
        </w:rPr>
        <w:t>N</w:t>
      </w:r>
      <w:r w:rsidR="008327BD" w:rsidRPr="00F5397E">
        <w:rPr>
          <w:rFonts w:ascii="Georgia" w:hAnsi="Georgia" w:cs="Arial"/>
          <w:w w:val="140"/>
          <w:sz w:val="14"/>
          <w:szCs w:val="16"/>
        </w:rPr>
        <w:t xml:space="preserve"> </w:t>
      </w:r>
      <w:r w:rsidRPr="00F5397E">
        <w:rPr>
          <w:rFonts w:ascii="Georgia" w:hAnsi="Georgia" w:cs="Arial"/>
          <w:w w:val="140"/>
          <w:sz w:val="14"/>
          <w:szCs w:val="16"/>
        </w:rPr>
        <w:t>T</w:t>
      </w:r>
      <w:r w:rsidR="008327BD" w:rsidRPr="00F5397E">
        <w:rPr>
          <w:rFonts w:ascii="Georgia" w:hAnsi="Georgia" w:cs="Arial"/>
          <w:w w:val="140"/>
          <w:sz w:val="14"/>
          <w:szCs w:val="16"/>
        </w:rPr>
        <w:t xml:space="preserve"> </w:t>
      </w:r>
      <w:r w:rsidRPr="00F5397E">
        <w:rPr>
          <w:rFonts w:ascii="Georgia" w:hAnsi="Georgia" w:cs="Arial"/>
          <w:w w:val="140"/>
          <w:sz w:val="14"/>
          <w:szCs w:val="16"/>
        </w:rPr>
        <w:t xml:space="preserve">O </w:t>
      </w:r>
      <w:r w:rsidR="008327BD" w:rsidRPr="00F5397E">
        <w:rPr>
          <w:rFonts w:ascii="Georgia" w:hAnsi="Georgia" w:cs="Arial"/>
          <w:w w:val="140"/>
          <w:sz w:val="14"/>
          <w:szCs w:val="16"/>
        </w:rPr>
        <w:t xml:space="preserve">  </w:t>
      </w:r>
      <w:r w:rsidRPr="00F5397E">
        <w:rPr>
          <w:rFonts w:ascii="Georgia" w:hAnsi="Georgia" w:cs="Arial"/>
          <w:w w:val="140"/>
          <w:sz w:val="14"/>
          <w:szCs w:val="16"/>
        </w:rPr>
        <w:t>D</w:t>
      </w:r>
      <w:r w:rsidR="008327BD" w:rsidRPr="00F5397E">
        <w:rPr>
          <w:rFonts w:ascii="Georgia" w:hAnsi="Georgia" w:cs="Arial"/>
          <w:w w:val="140"/>
          <w:sz w:val="14"/>
          <w:szCs w:val="16"/>
        </w:rPr>
        <w:t xml:space="preserve"> </w:t>
      </w:r>
      <w:r w:rsidRPr="00F5397E">
        <w:rPr>
          <w:rFonts w:ascii="Georgia" w:hAnsi="Georgia" w:cs="Arial"/>
          <w:w w:val="140"/>
          <w:sz w:val="14"/>
          <w:szCs w:val="16"/>
        </w:rPr>
        <w:t>E</w:t>
      </w:r>
      <w:r w:rsidR="008327BD" w:rsidRPr="00F5397E">
        <w:rPr>
          <w:rFonts w:ascii="Georgia" w:hAnsi="Georgia" w:cs="Arial"/>
          <w:w w:val="140"/>
          <w:sz w:val="14"/>
          <w:szCs w:val="16"/>
        </w:rPr>
        <w:t xml:space="preserve"> </w:t>
      </w:r>
      <w:r w:rsidRPr="00F5397E">
        <w:rPr>
          <w:rFonts w:ascii="Georgia" w:hAnsi="Georgia" w:cs="Arial"/>
          <w:w w:val="140"/>
          <w:sz w:val="14"/>
          <w:szCs w:val="16"/>
        </w:rPr>
        <w:t>L</w:t>
      </w:r>
      <w:r w:rsidRPr="00F5397E">
        <w:rPr>
          <w:rFonts w:ascii="Georgia" w:hAnsi="Georgia" w:cs="Arial"/>
          <w:w w:val="140"/>
          <w:sz w:val="12"/>
          <w:szCs w:val="14"/>
        </w:rPr>
        <w:t xml:space="preserve"> </w:t>
      </w:r>
      <w:r w:rsidR="008327BD" w:rsidRPr="00F5397E">
        <w:rPr>
          <w:rFonts w:ascii="Georgia" w:hAnsi="Georgia" w:cs="Arial"/>
          <w:w w:val="140"/>
          <w:sz w:val="12"/>
          <w:szCs w:val="14"/>
        </w:rPr>
        <w:t xml:space="preserve">  </w:t>
      </w:r>
      <w:r w:rsidRPr="00F5397E">
        <w:rPr>
          <w:rFonts w:ascii="Georgia" w:hAnsi="Georgia" w:cs="Arial"/>
          <w:w w:val="140"/>
          <w:sz w:val="16"/>
          <w:szCs w:val="16"/>
        </w:rPr>
        <w:t>R</w:t>
      </w:r>
      <w:r w:rsidR="008327BD" w:rsidRPr="00F5397E">
        <w:rPr>
          <w:rFonts w:ascii="Georgia" w:hAnsi="Georgia" w:cs="Arial"/>
          <w:w w:val="140"/>
          <w:sz w:val="16"/>
          <w:szCs w:val="16"/>
        </w:rPr>
        <w:t xml:space="preserve"> </w:t>
      </w:r>
      <w:r w:rsidRPr="00F5397E">
        <w:rPr>
          <w:rFonts w:ascii="Georgia" w:hAnsi="Georgia" w:cs="Arial"/>
          <w:w w:val="140"/>
          <w:sz w:val="14"/>
          <w:szCs w:val="16"/>
        </w:rPr>
        <w:t>I</w:t>
      </w:r>
      <w:r w:rsidR="008327BD" w:rsidRPr="00F5397E">
        <w:rPr>
          <w:rFonts w:ascii="Georgia" w:hAnsi="Georgia" w:cs="Arial"/>
          <w:w w:val="140"/>
          <w:sz w:val="14"/>
          <w:szCs w:val="16"/>
        </w:rPr>
        <w:t xml:space="preserve"> </w:t>
      </w:r>
      <w:r w:rsidRPr="00F5397E">
        <w:rPr>
          <w:rFonts w:ascii="Georgia" w:hAnsi="Georgia" w:cs="Arial"/>
          <w:w w:val="140"/>
          <w:sz w:val="14"/>
          <w:szCs w:val="16"/>
        </w:rPr>
        <w:t>S</w:t>
      </w:r>
      <w:r w:rsidR="008327BD" w:rsidRPr="00F5397E">
        <w:rPr>
          <w:rFonts w:ascii="Georgia" w:hAnsi="Georgia" w:cs="Arial"/>
          <w:w w:val="140"/>
          <w:sz w:val="14"/>
          <w:szCs w:val="16"/>
        </w:rPr>
        <w:t xml:space="preserve"> </w:t>
      </w:r>
      <w:r w:rsidRPr="00F5397E">
        <w:rPr>
          <w:rFonts w:ascii="Georgia" w:hAnsi="Georgia" w:cs="Arial"/>
          <w:w w:val="140"/>
          <w:sz w:val="14"/>
          <w:szCs w:val="16"/>
        </w:rPr>
        <w:t>A</w:t>
      </w:r>
      <w:r w:rsidR="008327BD" w:rsidRPr="00F5397E">
        <w:rPr>
          <w:rFonts w:ascii="Georgia" w:hAnsi="Georgia" w:cs="Arial"/>
          <w:w w:val="140"/>
          <w:sz w:val="14"/>
          <w:szCs w:val="16"/>
        </w:rPr>
        <w:t xml:space="preserve"> </w:t>
      </w:r>
      <w:r w:rsidRPr="00F5397E">
        <w:rPr>
          <w:rFonts w:ascii="Georgia" w:hAnsi="Georgia" w:cs="Arial"/>
          <w:w w:val="140"/>
          <w:sz w:val="14"/>
          <w:szCs w:val="16"/>
        </w:rPr>
        <w:t>R</w:t>
      </w:r>
      <w:r w:rsidR="008327BD" w:rsidRPr="00F5397E">
        <w:rPr>
          <w:rFonts w:ascii="Georgia" w:hAnsi="Georgia" w:cs="Arial"/>
          <w:w w:val="140"/>
          <w:sz w:val="14"/>
          <w:szCs w:val="16"/>
        </w:rPr>
        <w:t xml:space="preserve"> </w:t>
      </w:r>
      <w:r w:rsidRPr="00F5397E">
        <w:rPr>
          <w:rFonts w:ascii="Georgia" w:hAnsi="Georgia" w:cs="Arial"/>
          <w:w w:val="140"/>
          <w:sz w:val="14"/>
          <w:szCs w:val="16"/>
        </w:rPr>
        <w:t>A</w:t>
      </w:r>
      <w:r w:rsidR="008327BD" w:rsidRPr="00F5397E">
        <w:rPr>
          <w:rFonts w:ascii="Georgia" w:hAnsi="Georgia" w:cs="Arial"/>
          <w:w w:val="140"/>
          <w:sz w:val="14"/>
          <w:szCs w:val="16"/>
        </w:rPr>
        <w:t xml:space="preserve"> </w:t>
      </w:r>
      <w:r w:rsidRPr="00F5397E">
        <w:rPr>
          <w:rFonts w:ascii="Georgia" w:hAnsi="Georgia" w:cs="Arial"/>
          <w:w w:val="140"/>
          <w:sz w:val="14"/>
          <w:szCs w:val="16"/>
        </w:rPr>
        <w:t>L</w:t>
      </w:r>
      <w:r w:rsidR="008327BD" w:rsidRPr="00F5397E">
        <w:rPr>
          <w:rFonts w:ascii="Georgia" w:hAnsi="Georgia" w:cs="Arial"/>
          <w:w w:val="140"/>
          <w:sz w:val="14"/>
          <w:szCs w:val="16"/>
        </w:rPr>
        <w:t xml:space="preserve"> </w:t>
      </w:r>
      <w:r w:rsidRPr="00F5397E">
        <w:rPr>
          <w:rFonts w:ascii="Georgia" w:hAnsi="Georgia" w:cs="Arial"/>
          <w:w w:val="140"/>
          <w:sz w:val="14"/>
          <w:szCs w:val="16"/>
        </w:rPr>
        <w:t>D</w:t>
      </w:r>
      <w:r w:rsidR="008327BD" w:rsidRPr="00F5397E">
        <w:rPr>
          <w:rFonts w:ascii="Georgia" w:hAnsi="Georgia" w:cs="Arial"/>
          <w:w w:val="140"/>
          <w:sz w:val="14"/>
          <w:szCs w:val="16"/>
        </w:rPr>
        <w:t xml:space="preserve"> </w:t>
      </w:r>
      <w:r w:rsidRPr="00F5397E">
        <w:rPr>
          <w:rFonts w:ascii="Georgia" w:hAnsi="Georgia" w:cs="Arial"/>
          <w:w w:val="140"/>
          <w:sz w:val="14"/>
          <w:szCs w:val="16"/>
        </w:rPr>
        <w:t>A</w:t>
      </w:r>
    </w:p>
    <w:p w:rsidR="00AC5058" w:rsidRPr="00F5397E" w:rsidRDefault="00AC5058" w:rsidP="00AC5058">
      <w:pPr>
        <w:spacing w:line="360" w:lineRule="auto"/>
        <w:jc w:val="center"/>
        <w:rPr>
          <w:rFonts w:ascii="Georgia" w:hAnsi="Georgia" w:cs="Arial"/>
          <w:b/>
          <w:bCs/>
          <w:sz w:val="16"/>
          <w:szCs w:val="22"/>
        </w:rPr>
      </w:pPr>
    </w:p>
    <w:p w:rsidR="00683A39" w:rsidRPr="00F5397E" w:rsidRDefault="00AC5058" w:rsidP="00683A39">
      <w:pPr>
        <w:pStyle w:val="Textoindependiente"/>
        <w:spacing w:line="360" w:lineRule="auto"/>
        <w:ind w:left="2124"/>
        <w:rPr>
          <w:rFonts w:ascii="Georgia" w:hAnsi="Georgia" w:cs="Arial"/>
          <w:szCs w:val="22"/>
        </w:rPr>
      </w:pPr>
      <w:r w:rsidRPr="00F5397E">
        <w:rPr>
          <w:rFonts w:ascii="Georgia" w:hAnsi="Georgia" w:cs="Arial"/>
          <w:szCs w:val="22"/>
        </w:rPr>
        <w:t>Asunto</w:t>
      </w:r>
      <w:r w:rsidRPr="00F5397E">
        <w:rPr>
          <w:rFonts w:ascii="Georgia" w:hAnsi="Georgia" w:cs="Arial"/>
          <w:szCs w:val="22"/>
        </w:rPr>
        <w:tab/>
      </w:r>
      <w:r w:rsidR="00AF5080" w:rsidRPr="00F5397E">
        <w:rPr>
          <w:rFonts w:ascii="Georgia" w:hAnsi="Georgia" w:cs="Arial"/>
          <w:szCs w:val="22"/>
        </w:rPr>
        <w:tab/>
      </w:r>
      <w:r w:rsidRPr="00F5397E">
        <w:rPr>
          <w:rFonts w:ascii="Georgia" w:hAnsi="Georgia" w:cs="Arial"/>
          <w:szCs w:val="22"/>
        </w:rPr>
        <w:tab/>
        <w:t xml:space="preserve">: Decide </w:t>
      </w:r>
      <w:r w:rsidR="00683A39" w:rsidRPr="00F5397E">
        <w:rPr>
          <w:rFonts w:ascii="Georgia" w:hAnsi="Georgia" w:cs="Arial"/>
          <w:szCs w:val="22"/>
        </w:rPr>
        <w:t>recurso de súplica</w:t>
      </w:r>
      <w:r w:rsidR="00AF5080" w:rsidRPr="00F5397E">
        <w:rPr>
          <w:rFonts w:ascii="Georgia" w:hAnsi="Georgia" w:cs="Arial"/>
          <w:szCs w:val="22"/>
        </w:rPr>
        <w:tab/>
      </w:r>
    </w:p>
    <w:p w:rsidR="00683A39" w:rsidRPr="00F5397E" w:rsidRDefault="00AF5080" w:rsidP="00683A39">
      <w:pPr>
        <w:pStyle w:val="Textoindependiente"/>
        <w:spacing w:line="360" w:lineRule="auto"/>
        <w:ind w:left="2124"/>
        <w:rPr>
          <w:rFonts w:ascii="Georgia" w:hAnsi="Georgia" w:cs="Arial"/>
          <w:szCs w:val="22"/>
        </w:rPr>
      </w:pPr>
      <w:r w:rsidRPr="00F5397E">
        <w:rPr>
          <w:rFonts w:ascii="Georgia" w:hAnsi="Georgia" w:cs="Arial"/>
          <w:szCs w:val="22"/>
        </w:rPr>
        <w:t xml:space="preserve">Tipo de </w:t>
      </w:r>
      <w:r w:rsidR="00683A39" w:rsidRPr="00F5397E">
        <w:rPr>
          <w:rFonts w:ascii="Georgia" w:hAnsi="Georgia" w:cs="Arial"/>
          <w:szCs w:val="22"/>
        </w:rPr>
        <w:t>asunto</w:t>
      </w:r>
      <w:r w:rsidRPr="00F5397E">
        <w:rPr>
          <w:rFonts w:ascii="Georgia" w:hAnsi="Georgia" w:cs="Arial"/>
          <w:szCs w:val="22"/>
        </w:rPr>
        <w:tab/>
        <w:t xml:space="preserve">: </w:t>
      </w:r>
      <w:r w:rsidR="0059066A" w:rsidRPr="00F5397E">
        <w:rPr>
          <w:rFonts w:ascii="Georgia" w:hAnsi="Georgia" w:cs="Arial"/>
          <w:szCs w:val="22"/>
        </w:rPr>
        <w:t xml:space="preserve">Jurisdicción </w:t>
      </w:r>
      <w:r w:rsidR="00CF372F" w:rsidRPr="00F5397E">
        <w:rPr>
          <w:rFonts w:ascii="Georgia" w:hAnsi="Georgia" w:cs="Arial"/>
          <w:szCs w:val="22"/>
        </w:rPr>
        <w:t>voluntaria</w:t>
      </w:r>
      <w:r w:rsidR="005C45BB" w:rsidRPr="00F5397E">
        <w:rPr>
          <w:rFonts w:ascii="Georgia" w:hAnsi="Georgia" w:cs="Arial"/>
          <w:szCs w:val="22"/>
        </w:rPr>
        <w:t xml:space="preserve">- </w:t>
      </w:r>
      <w:r w:rsidR="0059066A" w:rsidRPr="00F5397E">
        <w:rPr>
          <w:rFonts w:ascii="Georgia" w:hAnsi="Georgia" w:cs="Arial"/>
          <w:szCs w:val="22"/>
        </w:rPr>
        <w:t>Interdicción judicial</w:t>
      </w:r>
    </w:p>
    <w:p w:rsidR="00F56F28" w:rsidRPr="00F5397E" w:rsidRDefault="00DA47FD" w:rsidP="00683A39">
      <w:pPr>
        <w:pStyle w:val="Textoindependiente"/>
        <w:spacing w:line="360" w:lineRule="auto"/>
        <w:ind w:left="2124"/>
        <w:rPr>
          <w:rFonts w:ascii="Georgia" w:hAnsi="Georgia"/>
          <w:szCs w:val="22"/>
          <w:lang w:val="es-CO"/>
        </w:rPr>
      </w:pPr>
      <w:r w:rsidRPr="00F5397E">
        <w:rPr>
          <w:rFonts w:ascii="Georgia" w:hAnsi="Georgia"/>
          <w:szCs w:val="22"/>
          <w:lang w:val="es-CO"/>
        </w:rPr>
        <w:t>Interdicto</w:t>
      </w:r>
      <w:r w:rsidR="00683A39" w:rsidRPr="00F5397E">
        <w:rPr>
          <w:rFonts w:ascii="Georgia" w:hAnsi="Georgia"/>
          <w:szCs w:val="22"/>
          <w:lang w:val="es-CO"/>
        </w:rPr>
        <w:tab/>
      </w:r>
      <w:r w:rsidR="00683A39" w:rsidRPr="00F5397E">
        <w:rPr>
          <w:rFonts w:ascii="Georgia" w:hAnsi="Georgia"/>
          <w:szCs w:val="22"/>
          <w:lang w:val="es-CO"/>
        </w:rPr>
        <w:tab/>
        <w:t xml:space="preserve">: </w:t>
      </w:r>
      <w:r w:rsidRPr="00F5397E">
        <w:rPr>
          <w:rFonts w:ascii="Georgia" w:hAnsi="Georgia"/>
          <w:szCs w:val="22"/>
          <w:lang w:val="es-CO"/>
        </w:rPr>
        <w:t>Santiago Varón Ramos</w:t>
      </w:r>
      <w:r w:rsidR="00554858" w:rsidRPr="00F5397E">
        <w:rPr>
          <w:rFonts w:ascii="Georgia" w:hAnsi="Georgia"/>
          <w:szCs w:val="22"/>
          <w:lang w:val="es-CO"/>
        </w:rPr>
        <w:t xml:space="preserve"> </w:t>
      </w:r>
    </w:p>
    <w:p w:rsidR="00683A39" w:rsidRPr="00F5397E" w:rsidRDefault="00683A39" w:rsidP="00683A39">
      <w:pPr>
        <w:pStyle w:val="Textoindependiente"/>
        <w:spacing w:line="360" w:lineRule="auto"/>
        <w:ind w:left="2124"/>
        <w:rPr>
          <w:rFonts w:ascii="Georgia" w:hAnsi="Georgia" w:cs="Arial"/>
          <w:szCs w:val="22"/>
          <w:lang w:val="es-CO"/>
        </w:rPr>
      </w:pPr>
      <w:r w:rsidRPr="00F5397E">
        <w:rPr>
          <w:rFonts w:ascii="Georgia" w:hAnsi="Georgia" w:cs="Arial"/>
          <w:szCs w:val="22"/>
          <w:lang w:val="es-CO"/>
        </w:rPr>
        <w:t>Radicación</w:t>
      </w:r>
      <w:r w:rsidRPr="00F5397E">
        <w:rPr>
          <w:rFonts w:ascii="Georgia" w:hAnsi="Georgia" w:cs="Arial"/>
          <w:szCs w:val="22"/>
          <w:lang w:val="es-CO"/>
        </w:rPr>
        <w:tab/>
      </w:r>
      <w:r w:rsidRPr="00F5397E">
        <w:rPr>
          <w:rFonts w:ascii="Georgia" w:hAnsi="Georgia" w:cs="Arial"/>
          <w:szCs w:val="22"/>
          <w:lang w:val="es-CO"/>
        </w:rPr>
        <w:tab/>
        <w:t xml:space="preserve">: </w:t>
      </w:r>
      <w:r w:rsidR="0093507B" w:rsidRPr="00F5397E">
        <w:rPr>
          <w:rFonts w:ascii="Georgia" w:hAnsi="Georgia" w:cs="Arial"/>
          <w:szCs w:val="22"/>
          <w:lang w:val="es-CO"/>
        </w:rPr>
        <w:t>66001-31-</w:t>
      </w:r>
      <w:r w:rsidR="00DA47FD" w:rsidRPr="00F5397E">
        <w:rPr>
          <w:rFonts w:ascii="Georgia" w:hAnsi="Georgia" w:cs="Arial"/>
          <w:szCs w:val="22"/>
          <w:lang w:val="es-CO"/>
        </w:rPr>
        <w:t>10</w:t>
      </w:r>
      <w:r w:rsidR="0093507B" w:rsidRPr="00F5397E">
        <w:rPr>
          <w:rFonts w:ascii="Georgia" w:hAnsi="Georgia" w:cs="Arial"/>
          <w:szCs w:val="22"/>
          <w:lang w:val="es-CO"/>
        </w:rPr>
        <w:t>-00</w:t>
      </w:r>
      <w:r w:rsidR="00DA47FD" w:rsidRPr="00F5397E">
        <w:rPr>
          <w:rFonts w:ascii="Georgia" w:hAnsi="Georgia" w:cs="Arial"/>
          <w:szCs w:val="22"/>
          <w:lang w:val="es-CO"/>
        </w:rPr>
        <w:t>4</w:t>
      </w:r>
      <w:r w:rsidR="0093507B" w:rsidRPr="00F5397E">
        <w:rPr>
          <w:rFonts w:ascii="Georgia" w:hAnsi="Georgia" w:cs="Arial"/>
          <w:szCs w:val="22"/>
          <w:lang w:val="es-CO"/>
        </w:rPr>
        <w:t>-201</w:t>
      </w:r>
      <w:r w:rsidR="00DA47FD" w:rsidRPr="00F5397E">
        <w:rPr>
          <w:rFonts w:ascii="Georgia" w:hAnsi="Georgia" w:cs="Arial"/>
          <w:szCs w:val="22"/>
          <w:lang w:val="es-CO"/>
        </w:rPr>
        <w:t>4</w:t>
      </w:r>
      <w:r w:rsidR="0093507B" w:rsidRPr="00F5397E">
        <w:rPr>
          <w:rFonts w:ascii="Georgia" w:hAnsi="Georgia" w:cs="Arial"/>
          <w:szCs w:val="22"/>
          <w:lang w:val="es-CO"/>
        </w:rPr>
        <w:t>-00</w:t>
      </w:r>
      <w:r w:rsidR="00DA47FD" w:rsidRPr="00F5397E">
        <w:rPr>
          <w:rFonts w:ascii="Georgia" w:hAnsi="Georgia" w:cs="Arial"/>
          <w:szCs w:val="22"/>
          <w:lang w:val="es-CO"/>
        </w:rPr>
        <w:t>249</w:t>
      </w:r>
      <w:r w:rsidR="0093507B" w:rsidRPr="00F5397E">
        <w:rPr>
          <w:rFonts w:ascii="Georgia" w:hAnsi="Georgia" w:cs="Arial"/>
          <w:szCs w:val="22"/>
          <w:lang w:val="es-CO"/>
        </w:rPr>
        <w:t>-01</w:t>
      </w:r>
    </w:p>
    <w:p w:rsidR="006D1F76" w:rsidRPr="00F5397E" w:rsidRDefault="00683A39" w:rsidP="00683A39">
      <w:pPr>
        <w:spacing w:line="360" w:lineRule="auto"/>
        <w:ind w:left="2124"/>
        <w:rPr>
          <w:rFonts w:ascii="Georgia" w:hAnsi="Georgia" w:cs="Arial"/>
          <w:sz w:val="22"/>
          <w:szCs w:val="22"/>
          <w:lang w:val="es-CO"/>
        </w:rPr>
      </w:pPr>
      <w:r w:rsidRPr="00F5397E">
        <w:rPr>
          <w:rFonts w:ascii="Georgia" w:hAnsi="Georgia" w:cs="Arial"/>
          <w:sz w:val="22"/>
          <w:szCs w:val="22"/>
          <w:lang w:val="es-CO"/>
        </w:rPr>
        <w:t>Temas</w:t>
      </w:r>
      <w:r w:rsidRPr="00F5397E">
        <w:rPr>
          <w:rFonts w:ascii="Georgia" w:hAnsi="Georgia" w:cs="Arial"/>
          <w:sz w:val="22"/>
          <w:szCs w:val="22"/>
          <w:lang w:val="es-CO"/>
        </w:rPr>
        <w:tab/>
      </w:r>
      <w:r w:rsidRPr="00F5397E">
        <w:rPr>
          <w:rFonts w:ascii="Georgia" w:hAnsi="Georgia" w:cs="Arial"/>
          <w:sz w:val="22"/>
          <w:szCs w:val="22"/>
          <w:lang w:val="es-CO"/>
        </w:rPr>
        <w:tab/>
      </w:r>
      <w:r w:rsidRPr="00F5397E">
        <w:rPr>
          <w:rFonts w:ascii="Georgia" w:hAnsi="Georgia" w:cs="Arial"/>
          <w:sz w:val="22"/>
          <w:szCs w:val="22"/>
          <w:lang w:val="es-CO"/>
        </w:rPr>
        <w:tab/>
        <w:t>:</w:t>
      </w:r>
      <w:r w:rsidR="006D1F76" w:rsidRPr="00F5397E">
        <w:rPr>
          <w:rFonts w:ascii="Georgia" w:hAnsi="Georgia" w:cs="Arial"/>
          <w:sz w:val="22"/>
          <w:szCs w:val="22"/>
          <w:lang w:val="es-CO"/>
        </w:rPr>
        <w:t xml:space="preserve"> </w:t>
      </w:r>
      <w:r w:rsidR="00EA0E97" w:rsidRPr="00F5397E">
        <w:rPr>
          <w:rFonts w:ascii="Georgia" w:hAnsi="Georgia" w:cs="Arial"/>
          <w:sz w:val="22"/>
          <w:szCs w:val="22"/>
          <w:lang w:val="es-CO"/>
        </w:rPr>
        <w:t xml:space="preserve">Legitimación - </w:t>
      </w:r>
      <w:r w:rsidR="00E907AF" w:rsidRPr="00F5397E">
        <w:rPr>
          <w:rFonts w:ascii="Georgia" w:hAnsi="Georgia"/>
          <w:sz w:val="22"/>
          <w:szCs w:val="22"/>
        </w:rPr>
        <w:t xml:space="preserve">Presupuesto </w:t>
      </w:r>
      <w:r w:rsidR="00EA0E97" w:rsidRPr="00F5397E">
        <w:rPr>
          <w:rFonts w:ascii="Georgia" w:hAnsi="Georgia"/>
          <w:sz w:val="22"/>
          <w:szCs w:val="22"/>
        </w:rPr>
        <w:t>de la alzada</w:t>
      </w:r>
    </w:p>
    <w:p w:rsidR="00683A39" w:rsidRPr="00F5397E" w:rsidRDefault="00683A39" w:rsidP="00683A39">
      <w:pPr>
        <w:spacing w:line="360" w:lineRule="auto"/>
        <w:ind w:left="2124"/>
        <w:rPr>
          <w:rFonts w:ascii="Georgia" w:hAnsi="Georgia"/>
          <w:sz w:val="22"/>
          <w:lang w:val="es-CO"/>
        </w:rPr>
      </w:pPr>
      <w:r w:rsidRPr="00F5397E">
        <w:rPr>
          <w:rFonts w:ascii="Georgia" w:hAnsi="Georgia" w:cs="Arial"/>
          <w:sz w:val="22"/>
          <w:szCs w:val="22"/>
          <w:lang w:val="es-CO"/>
        </w:rPr>
        <w:t>Magistrado Ponente</w:t>
      </w:r>
      <w:r w:rsidRPr="00F5397E">
        <w:rPr>
          <w:rFonts w:ascii="Georgia" w:hAnsi="Georgia" w:cs="Arial"/>
          <w:sz w:val="22"/>
          <w:szCs w:val="22"/>
          <w:lang w:val="es-CO"/>
        </w:rPr>
        <w:tab/>
        <w:t xml:space="preserve">: </w:t>
      </w:r>
      <w:proofErr w:type="spellStart"/>
      <w:r w:rsidRPr="00F5397E">
        <w:rPr>
          <w:rFonts w:ascii="Georgia" w:hAnsi="Georgia"/>
          <w:smallCaps/>
          <w:sz w:val="22"/>
          <w:lang w:val="es-CO"/>
        </w:rPr>
        <w:t>Duberney</w:t>
      </w:r>
      <w:proofErr w:type="spellEnd"/>
      <w:r w:rsidRPr="00F5397E">
        <w:rPr>
          <w:rFonts w:ascii="Georgia" w:hAnsi="Georgia"/>
          <w:smallCaps/>
          <w:sz w:val="22"/>
          <w:lang w:val="es-CO"/>
        </w:rPr>
        <w:t xml:space="preserve"> Grisales Herrera</w:t>
      </w:r>
    </w:p>
    <w:p w:rsidR="004B2E16" w:rsidRPr="00F5397E" w:rsidRDefault="004B2E16" w:rsidP="004B2E16">
      <w:pPr>
        <w:spacing w:line="360" w:lineRule="auto"/>
        <w:ind w:left="1416" w:firstLine="708"/>
        <w:rPr>
          <w:rFonts w:ascii="Georgia" w:hAnsi="Georgia"/>
          <w:sz w:val="22"/>
          <w:lang w:val="es-CO"/>
        </w:rPr>
      </w:pPr>
      <w:r w:rsidRPr="00F5397E">
        <w:rPr>
          <w:rFonts w:ascii="Georgia" w:hAnsi="Georgia"/>
          <w:sz w:val="22"/>
          <w:szCs w:val="22"/>
        </w:rPr>
        <w:t>Acta número</w:t>
      </w:r>
      <w:r w:rsidRPr="00F5397E">
        <w:rPr>
          <w:rFonts w:ascii="Georgia" w:hAnsi="Georgia"/>
          <w:sz w:val="22"/>
          <w:szCs w:val="22"/>
        </w:rPr>
        <w:tab/>
      </w:r>
      <w:r w:rsidRPr="00F5397E">
        <w:rPr>
          <w:rFonts w:ascii="Georgia" w:hAnsi="Georgia"/>
          <w:sz w:val="22"/>
          <w:szCs w:val="22"/>
        </w:rPr>
        <w:tab/>
        <w:t xml:space="preserve">: </w:t>
      </w:r>
      <w:r w:rsidR="00D74BFB" w:rsidRPr="00F5397E">
        <w:rPr>
          <w:rFonts w:ascii="Georgia" w:hAnsi="Georgia"/>
          <w:sz w:val="22"/>
          <w:szCs w:val="22"/>
        </w:rPr>
        <w:t>192 de 01-06-2018</w:t>
      </w:r>
    </w:p>
    <w:p w:rsidR="004B2E16" w:rsidRPr="00F5397E" w:rsidRDefault="004B2E16" w:rsidP="004B2E16">
      <w:pPr>
        <w:pStyle w:val="Puesto"/>
        <w:pBdr>
          <w:bottom w:val="double" w:sz="6" w:space="1" w:color="auto"/>
        </w:pBdr>
        <w:spacing w:line="360" w:lineRule="auto"/>
        <w:rPr>
          <w:rFonts w:ascii="Georgia" w:hAnsi="Georgia"/>
          <w:b w:val="0"/>
          <w:bCs w:val="0"/>
          <w:i w:val="0"/>
          <w:iCs w:val="0"/>
          <w:spacing w:val="-3"/>
          <w:sz w:val="16"/>
        </w:rPr>
      </w:pPr>
    </w:p>
    <w:p w:rsidR="004B2E16" w:rsidRPr="00F5397E" w:rsidRDefault="004B2E16" w:rsidP="004B2E16">
      <w:pPr>
        <w:pStyle w:val="Puesto"/>
        <w:spacing w:line="360" w:lineRule="auto"/>
        <w:rPr>
          <w:rFonts w:ascii="Georgia" w:hAnsi="Georgia"/>
          <w:b w:val="0"/>
          <w:bCs w:val="0"/>
          <w:i w:val="0"/>
          <w:iCs w:val="0"/>
          <w:spacing w:val="-3"/>
          <w:sz w:val="16"/>
        </w:rPr>
      </w:pPr>
    </w:p>
    <w:p w:rsidR="004B2E16" w:rsidRPr="00F5397E" w:rsidRDefault="004B2E16" w:rsidP="004B2E16">
      <w:pPr>
        <w:pStyle w:val="Puesto"/>
        <w:spacing w:line="360" w:lineRule="auto"/>
        <w:rPr>
          <w:rFonts w:ascii="Georgia" w:hAnsi="Georgia"/>
          <w:b w:val="0"/>
          <w:bCs w:val="0"/>
          <w:i w:val="0"/>
          <w:spacing w:val="-3"/>
        </w:rPr>
      </w:pPr>
      <w:r w:rsidRPr="00F5397E">
        <w:rPr>
          <w:rFonts w:ascii="Georgia" w:hAnsi="Georgia"/>
          <w:b w:val="0"/>
          <w:bCs w:val="0"/>
          <w:i w:val="0"/>
          <w:smallCaps/>
          <w:spacing w:val="-3"/>
          <w:sz w:val="28"/>
        </w:rPr>
        <w:t xml:space="preserve">Pereira, R., </w:t>
      </w:r>
      <w:r w:rsidR="00D74BFB" w:rsidRPr="00F5397E">
        <w:rPr>
          <w:rFonts w:ascii="Georgia" w:hAnsi="Georgia"/>
          <w:b w:val="0"/>
          <w:bCs w:val="0"/>
          <w:i w:val="0"/>
          <w:smallCaps/>
          <w:spacing w:val="-3"/>
          <w:sz w:val="28"/>
        </w:rPr>
        <w:t xml:space="preserve">primero </w:t>
      </w:r>
      <w:r w:rsidRPr="00F5397E">
        <w:rPr>
          <w:rFonts w:ascii="Georgia" w:hAnsi="Georgia"/>
          <w:b w:val="0"/>
          <w:bCs w:val="0"/>
          <w:i w:val="0"/>
          <w:smallCaps/>
          <w:spacing w:val="-3"/>
          <w:sz w:val="28"/>
        </w:rPr>
        <w:t>(</w:t>
      </w:r>
      <w:r w:rsidR="00D74BFB" w:rsidRPr="00F5397E">
        <w:rPr>
          <w:rFonts w:ascii="Georgia" w:hAnsi="Georgia"/>
          <w:b w:val="0"/>
          <w:bCs w:val="0"/>
          <w:i w:val="0"/>
          <w:smallCaps/>
          <w:spacing w:val="-3"/>
          <w:sz w:val="28"/>
        </w:rPr>
        <w:t>1º</w:t>
      </w:r>
      <w:r w:rsidRPr="00F5397E">
        <w:rPr>
          <w:rFonts w:ascii="Georgia" w:hAnsi="Georgia"/>
          <w:b w:val="0"/>
          <w:bCs w:val="0"/>
          <w:i w:val="0"/>
          <w:smallCaps/>
          <w:spacing w:val="-3"/>
          <w:sz w:val="28"/>
        </w:rPr>
        <w:t xml:space="preserve">) de </w:t>
      </w:r>
      <w:r w:rsidR="00D74BFB" w:rsidRPr="00F5397E">
        <w:rPr>
          <w:rFonts w:ascii="Georgia" w:hAnsi="Georgia"/>
          <w:b w:val="0"/>
          <w:bCs w:val="0"/>
          <w:i w:val="0"/>
          <w:smallCaps/>
          <w:spacing w:val="-3"/>
          <w:sz w:val="28"/>
        </w:rPr>
        <w:t>juni</w:t>
      </w:r>
      <w:r w:rsidR="00554858" w:rsidRPr="00F5397E">
        <w:rPr>
          <w:rFonts w:ascii="Georgia" w:hAnsi="Georgia"/>
          <w:b w:val="0"/>
          <w:bCs w:val="0"/>
          <w:i w:val="0"/>
          <w:smallCaps/>
          <w:spacing w:val="-3"/>
          <w:sz w:val="28"/>
        </w:rPr>
        <w:t xml:space="preserve">o </w:t>
      </w:r>
      <w:r w:rsidRPr="00F5397E">
        <w:rPr>
          <w:rFonts w:ascii="Georgia" w:hAnsi="Georgia"/>
          <w:b w:val="0"/>
          <w:bCs w:val="0"/>
          <w:i w:val="0"/>
          <w:smallCaps/>
          <w:spacing w:val="-3"/>
          <w:sz w:val="28"/>
        </w:rPr>
        <w:t xml:space="preserve">de dos mil </w:t>
      </w:r>
      <w:r w:rsidR="00BD1170" w:rsidRPr="00F5397E">
        <w:rPr>
          <w:rFonts w:ascii="Georgia" w:hAnsi="Georgia"/>
          <w:b w:val="0"/>
          <w:bCs w:val="0"/>
          <w:i w:val="0"/>
          <w:smallCaps/>
          <w:spacing w:val="-3"/>
          <w:sz w:val="28"/>
        </w:rPr>
        <w:t xml:space="preserve">dieciocho </w:t>
      </w:r>
      <w:r w:rsidRPr="00F5397E">
        <w:rPr>
          <w:rFonts w:ascii="Georgia" w:hAnsi="Georgia"/>
          <w:b w:val="0"/>
          <w:bCs w:val="0"/>
          <w:i w:val="0"/>
          <w:smallCaps/>
          <w:spacing w:val="-3"/>
          <w:sz w:val="28"/>
        </w:rPr>
        <w:t>(201</w:t>
      </w:r>
      <w:r w:rsidR="00BD1170" w:rsidRPr="00F5397E">
        <w:rPr>
          <w:rFonts w:ascii="Georgia" w:hAnsi="Georgia"/>
          <w:b w:val="0"/>
          <w:bCs w:val="0"/>
          <w:i w:val="0"/>
          <w:smallCaps/>
          <w:spacing w:val="-3"/>
          <w:sz w:val="28"/>
        </w:rPr>
        <w:t>8</w:t>
      </w:r>
      <w:r w:rsidRPr="00F5397E">
        <w:rPr>
          <w:rFonts w:ascii="Georgia" w:hAnsi="Georgia"/>
          <w:b w:val="0"/>
          <w:bCs w:val="0"/>
          <w:i w:val="0"/>
          <w:smallCaps/>
          <w:spacing w:val="-3"/>
          <w:sz w:val="28"/>
        </w:rPr>
        <w:t>)</w:t>
      </w:r>
      <w:r w:rsidRPr="00F5397E">
        <w:rPr>
          <w:rFonts w:ascii="Georgia" w:hAnsi="Georgia"/>
          <w:b w:val="0"/>
          <w:bCs w:val="0"/>
          <w:i w:val="0"/>
          <w:spacing w:val="-3"/>
          <w:sz w:val="28"/>
        </w:rPr>
        <w:t>.</w:t>
      </w:r>
    </w:p>
    <w:p w:rsidR="009C5D05" w:rsidRPr="00F5397E" w:rsidRDefault="009C5D05" w:rsidP="003C5E61">
      <w:pPr>
        <w:pStyle w:val="Sinespaciado"/>
        <w:spacing w:line="360" w:lineRule="auto"/>
        <w:rPr>
          <w:rFonts w:ascii="Georgia" w:hAnsi="Georgia" w:cs="Arial"/>
          <w:sz w:val="24"/>
        </w:rPr>
      </w:pPr>
    </w:p>
    <w:p w:rsidR="00356104" w:rsidRPr="00F5397E" w:rsidRDefault="00356104" w:rsidP="00356104">
      <w:pPr>
        <w:pStyle w:val="Sinespaciado"/>
        <w:numPr>
          <w:ilvl w:val="0"/>
          <w:numId w:val="4"/>
        </w:numPr>
        <w:spacing w:line="360" w:lineRule="auto"/>
        <w:jc w:val="both"/>
        <w:rPr>
          <w:rFonts w:ascii="Georgia" w:hAnsi="Georgia" w:cs="Arial"/>
          <w:sz w:val="24"/>
        </w:rPr>
      </w:pPr>
      <w:r w:rsidRPr="00F5397E">
        <w:rPr>
          <w:rFonts w:ascii="Georgia" w:hAnsi="Georgia" w:cs="Arial"/>
          <w:sz w:val="32"/>
        </w:rPr>
        <w:t>E</w:t>
      </w:r>
      <w:r w:rsidRPr="00F5397E">
        <w:rPr>
          <w:rFonts w:ascii="Georgia" w:hAnsi="Georgia" w:cs="Arial"/>
          <w:sz w:val="24"/>
        </w:rPr>
        <w:t>L ASUNTO POR DECIDIR</w:t>
      </w:r>
    </w:p>
    <w:p w:rsidR="00356104" w:rsidRPr="00F5397E" w:rsidRDefault="00356104" w:rsidP="00356104">
      <w:pPr>
        <w:pStyle w:val="Sinespaciado"/>
        <w:spacing w:line="360" w:lineRule="auto"/>
        <w:jc w:val="both"/>
        <w:rPr>
          <w:rFonts w:ascii="Georgia" w:hAnsi="Georgia" w:cs="Arial"/>
          <w:sz w:val="24"/>
        </w:rPr>
      </w:pPr>
    </w:p>
    <w:p w:rsidR="00DA47FD" w:rsidRPr="00F5397E" w:rsidRDefault="00AF385C" w:rsidP="002F6F25">
      <w:pPr>
        <w:pStyle w:val="Sinespaciado"/>
        <w:spacing w:line="360" w:lineRule="auto"/>
        <w:jc w:val="both"/>
        <w:rPr>
          <w:rFonts w:ascii="Georgia" w:hAnsi="Georgia" w:cs="Arial"/>
          <w:sz w:val="24"/>
          <w:szCs w:val="24"/>
        </w:rPr>
      </w:pPr>
      <w:r w:rsidRPr="00F5397E">
        <w:rPr>
          <w:rFonts w:ascii="Georgia" w:hAnsi="Georgia" w:cs="Arial"/>
          <w:sz w:val="24"/>
        </w:rPr>
        <w:t xml:space="preserve">El </w:t>
      </w:r>
      <w:r w:rsidR="00356104" w:rsidRPr="00F5397E">
        <w:rPr>
          <w:rFonts w:ascii="Georgia" w:hAnsi="Georgia" w:cs="Arial"/>
          <w:sz w:val="24"/>
        </w:rPr>
        <w:t xml:space="preserve">recurso de </w:t>
      </w:r>
      <w:r w:rsidR="00122E92" w:rsidRPr="00F5397E">
        <w:rPr>
          <w:rFonts w:ascii="Georgia" w:hAnsi="Georgia" w:cs="Arial"/>
          <w:sz w:val="24"/>
        </w:rPr>
        <w:t>súplica</w:t>
      </w:r>
      <w:r w:rsidR="00356104" w:rsidRPr="00F5397E">
        <w:rPr>
          <w:rFonts w:ascii="Georgia" w:hAnsi="Georgia" w:cs="Arial"/>
          <w:sz w:val="24"/>
        </w:rPr>
        <w:t xml:space="preserve"> </w:t>
      </w:r>
      <w:r w:rsidR="00A44108" w:rsidRPr="00F5397E">
        <w:rPr>
          <w:rFonts w:ascii="Georgia" w:hAnsi="Georgia" w:cs="Arial"/>
          <w:sz w:val="24"/>
        </w:rPr>
        <w:t>propuest</w:t>
      </w:r>
      <w:r w:rsidR="00CF372F" w:rsidRPr="00F5397E">
        <w:rPr>
          <w:rFonts w:ascii="Georgia" w:hAnsi="Georgia" w:cs="Arial"/>
          <w:sz w:val="24"/>
        </w:rPr>
        <w:t>o</w:t>
      </w:r>
      <w:r w:rsidR="002F6F25" w:rsidRPr="00F5397E">
        <w:rPr>
          <w:rFonts w:ascii="Georgia" w:hAnsi="Georgia" w:cs="Arial"/>
          <w:sz w:val="24"/>
        </w:rPr>
        <w:t xml:space="preserve"> en el trámite ya citado, </w:t>
      </w:r>
      <w:r w:rsidR="00DA47FD" w:rsidRPr="00F5397E">
        <w:rPr>
          <w:rFonts w:ascii="Georgia" w:hAnsi="Georgia"/>
          <w:sz w:val="24"/>
          <w:szCs w:val="24"/>
        </w:rPr>
        <w:t>luego de que la ponencia presentada por la Magistrada Claudia María Arcila Ríos resultara derrotada y en cumplimiento del artículo 1</w:t>
      </w:r>
      <w:r w:rsidR="00D46F94" w:rsidRPr="00F5397E">
        <w:rPr>
          <w:rFonts w:ascii="Georgia" w:hAnsi="Georgia"/>
          <w:sz w:val="24"/>
          <w:szCs w:val="24"/>
        </w:rPr>
        <w:t>1</w:t>
      </w:r>
      <w:r w:rsidR="00DA47FD" w:rsidRPr="00F5397E">
        <w:rPr>
          <w:rFonts w:ascii="Georgia" w:hAnsi="Georgia"/>
          <w:sz w:val="24"/>
          <w:szCs w:val="24"/>
        </w:rPr>
        <w:t xml:space="preserve"> del Acuerdo </w:t>
      </w:r>
      <w:r w:rsidR="00D46F94" w:rsidRPr="00F5397E">
        <w:rPr>
          <w:rFonts w:ascii="Georgia" w:hAnsi="Georgia"/>
          <w:sz w:val="24"/>
          <w:szCs w:val="24"/>
        </w:rPr>
        <w:t>PCSJA17-10715</w:t>
      </w:r>
      <w:r w:rsidR="00DA47FD" w:rsidRPr="00F5397E">
        <w:rPr>
          <w:rFonts w:ascii="Georgia" w:hAnsi="Georgia"/>
          <w:sz w:val="24"/>
          <w:szCs w:val="24"/>
        </w:rPr>
        <w:t>, expedido por el CSJ</w:t>
      </w:r>
      <w:r w:rsidR="00CF372F" w:rsidRPr="00F5397E">
        <w:rPr>
          <w:rFonts w:ascii="Georgia" w:hAnsi="Georgia"/>
          <w:sz w:val="24"/>
          <w:szCs w:val="24"/>
        </w:rPr>
        <w:t xml:space="preserve">, que </w:t>
      </w:r>
      <w:r w:rsidR="00DA47FD" w:rsidRPr="00F5397E">
        <w:rPr>
          <w:rFonts w:ascii="Georgia" w:hAnsi="Georgia"/>
          <w:sz w:val="24"/>
          <w:szCs w:val="24"/>
        </w:rPr>
        <w:t xml:space="preserve">dice: </w:t>
      </w:r>
      <w:r w:rsidR="00DA47FD" w:rsidRPr="00F5397E">
        <w:rPr>
          <w:rFonts w:ascii="Georgia" w:hAnsi="Georgia"/>
        </w:rPr>
        <w:lastRenderedPageBreak/>
        <w:t>“</w:t>
      </w:r>
      <w:r w:rsidR="00DA47FD" w:rsidRPr="00F5397E">
        <w:rPr>
          <w:rFonts w:ascii="Georgia" w:hAnsi="Georgia"/>
          <w:i/>
        </w:rPr>
        <w:t xml:space="preserve">(…) </w:t>
      </w:r>
      <w:r w:rsidR="00DA47FD" w:rsidRPr="00F5397E">
        <w:rPr>
          <w:rFonts w:ascii="Georgia" w:hAnsi="Georgia" w:cs="Arial"/>
          <w:i/>
        </w:rPr>
        <w:t>la decisión será proyectada por el magistrado que siga en turno y aquél salvará el voto sin que pierda competencia para ordenar el trámite posterior o para las demás apelaciones que se presenten en el mismo proceso.”.</w:t>
      </w:r>
    </w:p>
    <w:p w:rsidR="00DA47FD" w:rsidRPr="00F5397E" w:rsidRDefault="00DA47FD" w:rsidP="00356104">
      <w:pPr>
        <w:pStyle w:val="Sinespaciado"/>
        <w:spacing w:line="360" w:lineRule="auto"/>
        <w:jc w:val="both"/>
        <w:rPr>
          <w:rFonts w:ascii="Georgia" w:hAnsi="Georgia" w:cs="Arial"/>
          <w:sz w:val="24"/>
        </w:rPr>
      </w:pPr>
    </w:p>
    <w:p w:rsidR="00356104" w:rsidRPr="00F5397E" w:rsidRDefault="00356104" w:rsidP="00356104">
      <w:pPr>
        <w:pStyle w:val="Sinespaciado"/>
        <w:numPr>
          <w:ilvl w:val="0"/>
          <w:numId w:val="4"/>
        </w:numPr>
        <w:spacing w:line="360" w:lineRule="auto"/>
        <w:jc w:val="both"/>
        <w:rPr>
          <w:rFonts w:ascii="Georgia" w:hAnsi="Georgia" w:cs="Arial"/>
          <w:sz w:val="24"/>
        </w:rPr>
      </w:pPr>
      <w:r w:rsidRPr="00F5397E">
        <w:rPr>
          <w:rFonts w:ascii="Georgia" w:hAnsi="Georgia" w:cs="Arial"/>
          <w:sz w:val="32"/>
        </w:rPr>
        <w:t>L</w:t>
      </w:r>
      <w:r w:rsidRPr="00F5397E">
        <w:rPr>
          <w:rFonts w:ascii="Georgia" w:hAnsi="Georgia" w:cs="Arial"/>
          <w:sz w:val="24"/>
        </w:rPr>
        <w:t>A PROVIDENCIA RECURRIDA</w:t>
      </w:r>
    </w:p>
    <w:p w:rsidR="00356104" w:rsidRPr="00F5397E" w:rsidRDefault="00356104" w:rsidP="00356104">
      <w:pPr>
        <w:pStyle w:val="Sinespaciado"/>
        <w:spacing w:line="360" w:lineRule="auto"/>
        <w:jc w:val="both"/>
        <w:rPr>
          <w:rFonts w:ascii="Georgia" w:hAnsi="Georgia" w:cs="Arial"/>
          <w:sz w:val="24"/>
        </w:rPr>
      </w:pPr>
    </w:p>
    <w:p w:rsidR="00847809" w:rsidRPr="00F5397E" w:rsidRDefault="002F6F25" w:rsidP="00356104">
      <w:pPr>
        <w:spacing w:line="360" w:lineRule="auto"/>
        <w:jc w:val="both"/>
        <w:rPr>
          <w:rFonts w:ascii="Georgia" w:hAnsi="Georgia" w:cs="Arial"/>
          <w:szCs w:val="22"/>
        </w:rPr>
      </w:pPr>
      <w:r w:rsidRPr="00F5397E">
        <w:rPr>
          <w:rFonts w:ascii="Georgia" w:hAnsi="Georgia" w:cs="Arial"/>
          <w:szCs w:val="22"/>
        </w:rPr>
        <w:t>Data del 12-03-2018 y declaró inadmisible</w:t>
      </w:r>
      <w:r w:rsidR="00836FB0" w:rsidRPr="00F5397E">
        <w:rPr>
          <w:rFonts w:ascii="Georgia" w:hAnsi="Georgia" w:cs="Arial"/>
          <w:szCs w:val="22"/>
        </w:rPr>
        <w:t xml:space="preserve"> el</w:t>
      </w:r>
      <w:r w:rsidRPr="00F5397E">
        <w:rPr>
          <w:rFonts w:ascii="Georgia" w:hAnsi="Georgia" w:cs="Arial"/>
          <w:szCs w:val="22"/>
        </w:rPr>
        <w:t xml:space="preserve"> recurso de apelación </w:t>
      </w:r>
      <w:r w:rsidR="00656D3B" w:rsidRPr="00F5397E">
        <w:rPr>
          <w:rFonts w:ascii="Georgia" w:hAnsi="Georgia" w:cs="Arial"/>
          <w:szCs w:val="22"/>
        </w:rPr>
        <w:t>(</w:t>
      </w:r>
      <w:r w:rsidR="00656D3B" w:rsidRPr="00F5397E">
        <w:rPr>
          <w:rFonts w:ascii="Georgia" w:hAnsi="Georgia" w:cs="Arial"/>
          <w:sz w:val="22"/>
          <w:szCs w:val="22"/>
        </w:rPr>
        <w:t>Folio 7, este cuaderno</w:t>
      </w:r>
      <w:r w:rsidR="00656D3B" w:rsidRPr="00F5397E">
        <w:rPr>
          <w:rFonts w:ascii="Georgia" w:hAnsi="Georgia" w:cs="Arial"/>
          <w:szCs w:val="22"/>
        </w:rPr>
        <w:t>)</w:t>
      </w:r>
      <w:r w:rsidRPr="00F5397E">
        <w:rPr>
          <w:rFonts w:ascii="Georgia" w:hAnsi="Georgia" w:cs="Arial"/>
          <w:szCs w:val="22"/>
        </w:rPr>
        <w:t xml:space="preserve">, </w:t>
      </w:r>
      <w:r w:rsidR="00CD2502" w:rsidRPr="00F5397E">
        <w:rPr>
          <w:rFonts w:ascii="Georgia" w:hAnsi="Georgia" w:cs="Arial"/>
          <w:szCs w:val="22"/>
        </w:rPr>
        <w:t xml:space="preserve">formulado </w:t>
      </w:r>
      <w:r w:rsidRPr="00F5397E">
        <w:rPr>
          <w:rFonts w:ascii="Georgia" w:hAnsi="Georgia" w:cs="Arial"/>
          <w:szCs w:val="22"/>
        </w:rPr>
        <w:t xml:space="preserve">por el mandatario judicial de la señora Paola Andrea Ramos </w:t>
      </w:r>
      <w:proofErr w:type="spellStart"/>
      <w:r w:rsidRPr="00F5397E">
        <w:rPr>
          <w:rFonts w:ascii="Georgia" w:hAnsi="Georgia" w:cs="Arial"/>
          <w:szCs w:val="22"/>
        </w:rPr>
        <w:t>Ramos</w:t>
      </w:r>
      <w:proofErr w:type="spellEnd"/>
      <w:r w:rsidRPr="00F5397E">
        <w:rPr>
          <w:rFonts w:ascii="Georgia" w:hAnsi="Georgia" w:cs="Arial"/>
          <w:szCs w:val="22"/>
        </w:rPr>
        <w:t xml:space="preserve">, </w:t>
      </w:r>
      <w:r w:rsidR="00656D3B" w:rsidRPr="00F5397E">
        <w:rPr>
          <w:rFonts w:ascii="Georgia" w:hAnsi="Georgia" w:cs="Arial"/>
          <w:szCs w:val="22"/>
        </w:rPr>
        <w:t>al</w:t>
      </w:r>
      <w:r w:rsidRPr="00F5397E">
        <w:rPr>
          <w:rFonts w:ascii="Georgia" w:hAnsi="Georgia" w:cs="Arial"/>
          <w:szCs w:val="22"/>
        </w:rPr>
        <w:t xml:space="preserve"> considerar que se incumpl</w:t>
      </w:r>
      <w:r w:rsidR="00A56A54" w:rsidRPr="00F5397E">
        <w:rPr>
          <w:rFonts w:ascii="Georgia" w:hAnsi="Georgia" w:cs="Arial"/>
          <w:szCs w:val="22"/>
        </w:rPr>
        <w:t>ía</w:t>
      </w:r>
      <w:r w:rsidRPr="00F5397E">
        <w:rPr>
          <w:rFonts w:ascii="Georgia" w:hAnsi="Georgia" w:cs="Arial"/>
          <w:szCs w:val="22"/>
        </w:rPr>
        <w:t xml:space="preserve"> con el presupuesto de legitimación para recurrir, </w:t>
      </w:r>
      <w:r w:rsidR="00836FB0" w:rsidRPr="00F5397E">
        <w:rPr>
          <w:rFonts w:ascii="Georgia" w:hAnsi="Georgia" w:cs="Arial"/>
          <w:szCs w:val="22"/>
        </w:rPr>
        <w:t>pues</w:t>
      </w:r>
      <w:r w:rsidR="00656D3B" w:rsidRPr="00F5397E">
        <w:rPr>
          <w:rFonts w:ascii="Georgia" w:hAnsi="Georgia" w:cs="Arial"/>
          <w:szCs w:val="22"/>
        </w:rPr>
        <w:t xml:space="preserve"> la finalidad de la actuación emprendida era su relev</w:t>
      </w:r>
      <w:r w:rsidR="00CF372F" w:rsidRPr="00F5397E">
        <w:rPr>
          <w:rFonts w:ascii="Georgia" w:hAnsi="Georgia" w:cs="Arial"/>
          <w:szCs w:val="22"/>
        </w:rPr>
        <w:t>o</w:t>
      </w:r>
      <w:r w:rsidR="00656D3B" w:rsidRPr="00F5397E">
        <w:rPr>
          <w:rFonts w:ascii="Georgia" w:hAnsi="Georgia" w:cs="Arial"/>
          <w:szCs w:val="22"/>
        </w:rPr>
        <w:t xml:space="preserve"> como curadora suplente y ya lo </w:t>
      </w:r>
      <w:r w:rsidR="00A56A54" w:rsidRPr="00F5397E">
        <w:rPr>
          <w:rFonts w:ascii="Georgia" w:hAnsi="Georgia" w:cs="Arial"/>
          <w:szCs w:val="22"/>
        </w:rPr>
        <w:t>consiguió</w:t>
      </w:r>
      <w:r w:rsidR="00656D3B" w:rsidRPr="00F5397E">
        <w:rPr>
          <w:rFonts w:ascii="Georgia" w:hAnsi="Georgia" w:cs="Arial"/>
          <w:szCs w:val="22"/>
        </w:rPr>
        <w:t xml:space="preserve"> con auto del 29-08-2017</w:t>
      </w:r>
      <w:r w:rsidR="00C36263" w:rsidRPr="00F5397E">
        <w:rPr>
          <w:rFonts w:ascii="Georgia" w:hAnsi="Georgia" w:cs="Arial"/>
          <w:szCs w:val="22"/>
        </w:rPr>
        <w:t>.</w:t>
      </w:r>
    </w:p>
    <w:p w:rsidR="00195B8C" w:rsidRPr="00F5397E" w:rsidRDefault="00195B8C" w:rsidP="00847809">
      <w:pPr>
        <w:spacing w:line="360" w:lineRule="auto"/>
        <w:jc w:val="both"/>
        <w:rPr>
          <w:rFonts w:ascii="Georgia" w:hAnsi="Georgia" w:cs="Arial"/>
          <w:szCs w:val="22"/>
        </w:rPr>
      </w:pPr>
    </w:p>
    <w:p w:rsidR="00356104" w:rsidRPr="00F5397E" w:rsidRDefault="00356104" w:rsidP="00356104">
      <w:pPr>
        <w:pStyle w:val="Sinespaciado"/>
        <w:numPr>
          <w:ilvl w:val="0"/>
          <w:numId w:val="4"/>
        </w:numPr>
        <w:spacing w:line="360" w:lineRule="auto"/>
        <w:jc w:val="both"/>
        <w:rPr>
          <w:rFonts w:ascii="Georgia" w:hAnsi="Georgia" w:cs="Arial"/>
          <w:sz w:val="24"/>
        </w:rPr>
      </w:pPr>
      <w:r w:rsidRPr="00F5397E">
        <w:rPr>
          <w:rFonts w:ascii="Georgia" w:hAnsi="Georgia" w:cs="Arial"/>
          <w:sz w:val="32"/>
        </w:rPr>
        <w:t>L</w:t>
      </w:r>
      <w:r w:rsidRPr="00F5397E">
        <w:rPr>
          <w:rFonts w:ascii="Georgia" w:hAnsi="Georgia" w:cs="Arial"/>
          <w:sz w:val="24"/>
        </w:rPr>
        <w:t xml:space="preserve">A SÍNTESIS DE LA </w:t>
      </w:r>
      <w:r w:rsidR="00E00D17" w:rsidRPr="00F5397E">
        <w:rPr>
          <w:rFonts w:ascii="Georgia" w:hAnsi="Georgia" w:cs="Arial"/>
          <w:sz w:val="24"/>
        </w:rPr>
        <w:t>S</w:t>
      </w:r>
      <w:proofErr w:type="spellStart"/>
      <w:r w:rsidR="00E00D17" w:rsidRPr="00F5397E">
        <w:rPr>
          <w:rFonts w:ascii="Georgia" w:hAnsi="Georgia" w:cs="Arial"/>
          <w:sz w:val="24"/>
          <w:lang w:val="es-CO"/>
        </w:rPr>
        <w:t>ÚPLICA</w:t>
      </w:r>
      <w:proofErr w:type="spellEnd"/>
    </w:p>
    <w:p w:rsidR="009B2D89" w:rsidRPr="00F5397E" w:rsidRDefault="009B2D89" w:rsidP="009B2D89">
      <w:pPr>
        <w:pStyle w:val="Sinespaciado"/>
        <w:spacing w:line="360" w:lineRule="auto"/>
        <w:ind w:left="360"/>
        <w:jc w:val="both"/>
        <w:rPr>
          <w:rFonts w:ascii="Georgia" w:hAnsi="Georgia" w:cs="Arial"/>
          <w:sz w:val="24"/>
        </w:rPr>
      </w:pPr>
    </w:p>
    <w:p w:rsidR="00ED4E46" w:rsidRPr="00F5397E" w:rsidRDefault="007B5B90" w:rsidP="00ED4E46">
      <w:pPr>
        <w:pStyle w:val="Sinespaciado"/>
        <w:spacing w:line="360" w:lineRule="auto"/>
        <w:jc w:val="both"/>
        <w:rPr>
          <w:rFonts w:ascii="Georgia" w:hAnsi="Georgia" w:cs="Arial"/>
          <w:sz w:val="24"/>
        </w:rPr>
      </w:pPr>
      <w:r w:rsidRPr="00F5397E">
        <w:rPr>
          <w:rFonts w:ascii="Georgia" w:hAnsi="Georgia" w:cs="Arial"/>
          <w:sz w:val="24"/>
        </w:rPr>
        <w:t>Estima que si está legitimada para interponer el recurso porque</w:t>
      </w:r>
      <w:r w:rsidR="009C5740" w:rsidRPr="00F5397E">
        <w:rPr>
          <w:rFonts w:ascii="Georgia" w:hAnsi="Georgia" w:cs="Arial"/>
          <w:sz w:val="24"/>
        </w:rPr>
        <w:t xml:space="preserve"> la </w:t>
      </w:r>
      <w:r w:rsidRPr="00F5397E">
        <w:rPr>
          <w:rFonts w:ascii="Georgia" w:hAnsi="Georgia" w:cs="Arial"/>
          <w:sz w:val="24"/>
        </w:rPr>
        <w:t>sentencia</w:t>
      </w:r>
      <w:r w:rsidR="009C5740" w:rsidRPr="00F5397E">
        <w:rPr>
          <w:rFonts w:ascii="Georgia" w:hAnsi="Georgia" w:cs="Arial"/>
          <w:sz w:val="24"/>
        </w:rPr>
        <w:t>,</w:t>
      </w:r>
      <w:r w:rsidRPr="00F5397E">
        <w:rPr>
          <w:rFonts w:ascii="Georgia" w:hAnsi="Georgia" w:cs="Arial"/>
          <w:sz w:val="24"/>
        </w:rPr>
        <w:t xml:space="preserve"> dictada en el asunto</w:t>
      </w:r>
      <w:r w:rsidR="009C5740" w:rsidRPr="00F5397E">
        <w:rPr>
          <w:rFonts w:ascii="Georgia" w:hAnsi="Georgia" w:cs="Arial"/>
          <w:sz w:val="24"/>
        </w:rPr>
        <w:t>,</w:t>
      </w:r>
      <w:r w:rsidRPr="00F5397E">
        <w:rPr>
          <w:rFonts w:ascii="Georgia" w:hAnsi="Georgia" w:cs="Arial"/>
          <w:sz w:val="24"/>
        </w:rPr>
        <w:t xml:space="preserve"> le causó graves perjuicios morales y materiales; </w:t>
      </w:r>
      <w:r w:rsidR="009C5740" w:rsidRPr="00F5397E">
        <w:rPr>
          <w:rFonts w:ascii="Georgia" w:hAnsi="Georgia" w:cs="Arial"/>
          <w:sz w:val="24"/>
        </w:rPr>
        <w:t xml:space="preserve">y contrario a lo interpretado por el Magistrado Sustanciador, la </w:t>
      </w:r>
      <w:r w:rsidRPr="00F5397E">
        <w:rPr>
          <w:rFonts w:ascii="Georgia" w:hAnsi="Georgia" w:cs="Arial"/>
          <w:sz w:val="24"/>
        </w:rPr>
        <w:t>nulidad radicada no tenía como pretensión el relev</w:t>
      </w:r>
      <w:r w:rsidR="00CF372F" w:rsidRPr="00F5397E">
        <w:rPr>
          <w:rFonts w:ascii="Georgia" w:hAnsi="Georgia" w:cs="Arial"/>
          <w:sz w:val="24"/>
        </w:rPr>
        <w:t>o</w:t>
      </w:r>
      <w:r w:rsidRPr="00F5397E">
        <w:rPr>
          <w:rFonts w:ascii="Georgia" w:hAnsi="Georgia" w:cs="Arial"/>
          <w:sz w:val="24"/>
        </w:rPr>
        <w:t xml:space="preserve"> como curadora</w:t>
      </w:r>
      <w:r w:rsidR="00CF372F" w:rsidRPr="00F5397E">
        <w:rPr>
          <w:rFonts w:ascii="Georgia" w:hAnsi="Georgia" w:cs="Arial"/>
          <w:sz w:val="24"/>
        </w:rPr>
        <w:t>,</w:t>
      </w:r>
      <w:r w:rsidR="009C5740" w:rsidRPr="00F5397E">
        <w:rPr>
          <w:rFonts w:ascii="Georgia" w:hAnsi="Georgia" w:cs="Arial"/>
          <w:sz w:val="24"/>
        </w:rPr>
        <w:t xml:space="preserve"> sino la invalidez total o parcial del fallo o el proceso</w:t>
      </w:r>
      <w:r w:rsidR="009B2D89" w:rsidRPr="00F5397E">
        <w:rPr>
          <w:rFonts w:ascii="Georgia" w:hAnsi="Georgia" w:cs="Arial"/>
          <w:sz w:val="24"/>
        </w:rPr>
        <w:t xml:space="preserve"> </w:t>
      </w:r>
      <w:r w:rsidR="00ED4E46" w:rsidRPr="00F5397E">
        <w:rPr>
          <w:rFonts w:ascii="Georgia" w:hAnsi="Georgia" w:cs="Arial"/>
          <w:sz w:val="24"/>
        </w:rPr>
        <w:t>(</w:t>
      </w:r>
      <w:r w:rsidR="00ED4E46" w:rsidRPr="00F5397E">
        <w:rPr>
          <w:rFonts w:ascii="Georgia" w:hAnsi="Georgia" w:cs="Arial"/>
        </w:rPr>
        <w:t>Folio</w:t>
      </w:r>
      <w:r w:rsidR="00EC4AA1" w:rsidRPr="00F5397E">
        <w:rPr>
          <w:rFonts w:ascii="Georgia" w:hAnsi="Georgia" w:cs="Arial"/>
        </w:rPr>
        <w:t>s</w:t>
      </w:r>
      <w:r w:rsidR="00ED4E46" w:rsidRPr="00F5397E">
        <w:rPr>
          <w:rFonts w:ascii="Georgia" w:hAnsi="Georgia" w:cs="Arial"/>
        </w:rPr>
        <w:t xml:space="preserve"> </w:t>
      </w:r>
      <w:r w:rsidR="009C5740" w:rsidRPr="00F5397E">
        <w:rPr>
          <w:rFonts w:ascii="Georgia" w:hAnsi="Georgia" w:cs="Arial"/>
        </w:rPr>
        <w:t>8</w:t>
      </w:r>
      <w:r w:rsidR="00907FE7" w:rsidRPr="00F5397E">
        <w:rPr>
          <w:rFonts w:ascii="Georgia" w:hAnsi="Georgia" w:cs="Arial"/>
        </w:rPr>
        <w:t xml:space="preserve"> a</w:t>
      </w:r>
      <w:r w:rsidR="009C5740" w:rsidRPr="00F5397E">
        <w:rPr>
          <w:rFonts w:ascii="Georgia" w:hAnsi="Georgia" w:cs="Arial"/>
        </w:rPr>
        <w:t xml:space="preserve"> 10</w:t>
      </w:r>
      <w:r w:rsidR="00ED4E46" w:rsidRPr="00F5397E">
        <w:rPr>
          <w:rFonts w:ascii="Georgia" w:hAnsi="Georgia" w:cs="Arial"/>
        </w:rPr>
        <w:t>, este cuaderno</w:t>
      </w:r>
      <w:r w:rsidR="00ED4E46" w:rsidRPr="00F5397E">
        <w:rPr>
          <w:rFonts w:ascii="Georgia" w:hAnsi="Georgia" w:cs="Arial"/>
          <w:sz w:val="24"/>
        </w:rPr>
        <w:t>).</w:t>
      </w:r>
    </w:p>
    <w:p w:rsidR="002D5CFF" w:rsidRPr="00F5397E" w:rsidRDefault="002D5CFF" w:rsidP="00ED4E46">
      <w:pPr>
        <w:pStyle w:val="Sinespaciado"/>
        <w:spacing w:line="360" w:lineRule="auto"/>
        <w:jc w:val="both"/>
        <w:rPr>
          <w:rFonts w:ascii="Georgia" w:hAnsi="Georgia" w:cs="Arial"/>
          <w:sz w:val="24"/>
        </w:rPr>
      </w:pPr>
    </w:p>
    <w:p w:rsidR="00356104" w:rsidRPr="00F5397E" w:rsidRDefault="00356104" w:rsidP="00356104">
      <w:pPr>
        <w:numPr>
          <w:ilvl w:val="0"/>
          <w:numId w:val="4"/>
        </w:numPr>
        <w:spacing w:line="360" w:lineRule="auto"/>
        <w:jc w:val="both"/>
        <w:rPr>
          <w:rFonts w:ascii="Georgia" w:hAnsi="Georgia" w:cs="Arial"/>
        </w:rPr>
      </w:pPr>
      <w:r w:rsidRPr="00F5397E">
        <w:rPr>
          <w:rFonts w:ascii="Georgia" w:hAnsi="Georgia" w:cs="Arial"/>
          <w:sz w:val="32"/>
        </w:rPr>
        <w:t>L</w:t>
      </w:r>
      <w:r w:rsidRPr="00F5397E">
        <w:rPr>
          <w:rFonts w:ascii="Georgia" w:hAnsi="Georgia" w:cs="Arial"/>
        </w:rPr>
        <w:t>AS ESTIMACIONES JURÍDICAS PARA DECIDIR</w:t>
      </w:r>
    </w:p>
    <w:p w:rsidR="0082191A" w:rsidRPr="00F5397E" w:rsidRDefault="0082191A" w:rsidP="0082191A">
      <w:pPr>
        <w:spacing w:line="360" w:lineRule="auto"/>
        <w:ind w:left="360"/>
        <w:jc w:val="both"/>
        <w:rPr>
          <w:rFonts w:ascii="Georgia" w:hAnsi="Georgia" w:cs="Arial"/>
        </w:rPr>
      </w:pPr>
    </w:p>
    <w:p w:rsidR="00451F09" w:rsidRPr="00F5397E" w:rsidRDefault="00451F09" w:rsidP="008F3600">
      <w:pPr>
        <w:pStyle w:val="Prrafodelista"/>
        <w:numPr>
          <w:ilvl w:val="1"/>
          <w:numId w:val="4"/>
        </w:numPr>
        <w:autoSpaceDE w:val="0"/>
        <w:autoSpaceDN w:val="0"/>
        <w:spacing w:line="360" w:lineRule="auto"/>
        <w:jc w:val="both"/>
        <w:rPr>
          <w:rFonts w:ascii="Georgia" w:hAnsi="Georgia" w:cs="Arial"/>
          <w:iCs/>
          <w:sz w:val="22"/>
          <w:szCs w:val="22"/>
          <w:lang w:val="es-CO"/>
        </w:rPr>
      </w:pPr>
      <w:r w:rsidRPr="00F5397E">
        <w:rPr>
          <w:rFonts w:ascii="Georgia" w:hAnsi="Georgia" w:cs="Arial"/>
          <w:iCs/>
          <w:smallCaps/>
          <w:sz w:val="26"/>
          <w:szCs w:val="26"/>
          <w:lang w:val="es-CO"/>
        </w:rPr>
        <w:t>La competencia</w:t>
      </w:r>
      <w:r w:rsidR="00942D1E" w:rsidRPr="00F5397E">
        <w:rPr>
          <w:rFonts w:ascii="Georgia" w:hAnsi="Georgia" w:cs="Arial"/>
          <w:iCs/>
          <w:smallCaps/>
          <w:sz w:val="26"/>
          <w:szCs w:val="26"/>
          <w:lang w:val="es-CO"/>
        </w:rPr>
        <w:t xml:space="preserve">. </w:t>
      </w:r>
      <w:r w:rsidR="00A062A8" w:rsidRPr="00F5397E">
        <w:rPr>
          <w:rFonts w:ascii="Georgia" w:hAnsi="Georgia" w:cs="Arial"/>
          <w:szCs w:val="22"/>
          <w:lang w:val="es-CO"/>
        </w:rPr>
        <w:t>Est</w:t>
      </w:r>
      <w:r w:rsidR="0050777A" w:rsidRPr="00F5397E">
        <w:rPr>
          <w:rFonts w:ascii="Georgia" w:hAnsi="Georgia" w:cs="Arial"/>
          <w:szCs w:val="22"/>
          <w:lang w:val="es-CO"/>
        </w:rPr>
        <w:t xml:space="preserve">a Sala </w:t>
      </w:r>
      <w:r w:rsidR="00A062A8" w:rsidRPr="00F5397E">
        <w:rPr>
          <w:rFonts w:ascii="Georgia" w:hAnsi="Georgia" w:cs="Arial"/>
          <w:szCs w:val="22"/>
          <w:lang w:val="es-CO"/>
        </w:rPr>
        <w:t>está asistid</w:t>
      </w:r>
      <w:r w:rsidR="0050777A" w:rsidRPr="00F5397E">
        <w:rPr>
          <w:rFonts w:ascii="Georgia" w:hAnsi="Georgia" w:cs="Arial"/>
          <w:szCs w:val="22"/>
          <w:lang w:val="es-CO"/>
        </w:rPr>
        <w:t>a</w:t>
      </w:r>
      <w:r w:rsidR="00A062A8" w:rsidRPr="00F5397E">
        <w:rPr>
          <w:rFonts w:ascii="Georgia" w:hAnsi="Georgia" w:cs="Arial"/>
          <w:szCs w:val="22"/>
          <w:lang w:val="es-CO"/>
        </w:rPr>
        <w:t xml:space="preserve"> de </w:t>
      </w:r>
      <w:r w:rsidRPr="00F5397E">
        <w:rPr>
          <w:rFonts w:ascii="Georgia" w:hAnsi="Georgia" w:cs="Arial"/>
          <w:szCs w:val="22"/>
          <w:lang w:val="es-CO"/>
        </w:rPr>
        <w:t xml:space="preserve">facultad legal para </w:t>
      </w:r>
      <w:r w:rsidR="00A062A8" w:rsidRPr="00F5397E">
        <w:rPr>
          <w:rFonts w:ascii="Georgia" w:hAnsi="Georgia" w:cs="Arial"/>
          <w:szCs w:val="22"/>
          <w:lang w:val="es-CO"/>
        </w:rPr>
        <w:t>decidir la súplica, en consideración a la expresa disposición del</w:t>
      </w:r>
      <w:r w:rsidR="00A67FAC" w:rsidRPr="00F5397E">
        <w:rPr>
          <w:rFonts w:ascii="Georgia" w:hAnsi="Georgia" w:cs="Arial"/>
          <w:szCs w:val="22"/>
          <w:lang w:val="es-CO"/>
        </w:rPr>
        <w:t xml:space="preserve"> </w:t>
      </w:r>
      <w:r w:rsidR="00A062A8" w:rsidRPr="00F5397E">
        <w:rPr>
          <w:rFonts w:ascii="Georgia" w:hAnsi="Georgia" w:cs="Arial"/>
          <w:szCs w:val="22"/>
          <w:lang w:val="es-CO"/>
        </w:rPr>
        <w:t>artículo</w:t>
      </w:r>
      <w:r w:rsidR="00A67FAC" w:rsidRPr="00F5397E">
        <w:rPr>
          <w:rFonts w:ascii="Georgia" w:hAnsi="Georgia" w:cs="Arial"/>
          <w:szCs w:val="22"/>
          <w:lang w:val="es-CO"/>
        </w:rPr>
        <w:t xml:space="preserve"> </w:t>
      </w:r>
      <w:r w:rsidR="002A767A" w:rsidRPr="00F5397E">
        <w:rPr>
          <w:rFonts w:ascii="Georgia" w:hAnsi="Georgia" w:cs="Arial"/>
          <w:szCs w:val="22"/>
          <w:lang w:val="es-CO"/>
        </w:rPr>
        <w:t>332</w:t>
      </w:r>
      <w:r w:rsidR="00253C17" w:rsidRPr="00F5397E">
        <w:rPr>
          <w:rFonts w:ascii="Georgia" w:hAnsi="Georgia" w:cs="Arial"/>
          <w:szCs w:val="22"/>
          <w:lang w:val="es-CO"/>
        </w:rPr>
        <w:t xml:space="preserve"> del </w:t>
      </w:r>
      <w:proofErr w:type="spellStart"/>
      <w:r w:rsidRPr="00F5397E">
        <w:rPr>
          <w:rFonts w:ascii="Georgia" w:hAnsi="Georgia" w:cs="Arial"/>
          <w:szCs w:val="22"/>
          <w:lang w:val="es-CO"/>
        </w:rPr>
        <w:t>C</w:t>
      </w:r>
      <w:r w:rsidR="002A767A" w:rsidRPr="00F5397E">
        <w:rPr>
          <w:rFonts w:ascii="Georgia" w:hAnsi="Georgia" w:cs="Arial"/>
          <w:szCs w:val="22"/>
          <w:lang w:val="es-CO"/>
        </w:rPr>
        <w:t>GP</w:t>
      </w:r>
      <w:proofErr w:type="spellEnd"/>
      <w:r w:rsidR="00A062A8" w:rsidRPr="00F5397E">
        <w:rPr>
          <w:rFonts w:ascii="Georgia" w:hAnsi="Georgia" w:cs="Arial"/>
          <w:szCs w:val="22"/>
          <w:lang w:val="es-CO"/>
        </w:rPr>
        <w:t>.</w:t>
      </w:r>
    </w:p>
    <w:p w:rsidR="00451F09" w:rsidRPr="00F5397E" w:rsidRDefault="00451F09" w:rsidP="00451F09">
      <w:pPr>
        <w:spacing w:line="360" w:lineRule="auto"/>
        <w:jc w:val="both"/>
        <w:rPr>
          <w:rFonts w:ascii="Georgia" w:hAnsi="Georgia" w:cs="Arial"/>
          <w:sz w:val="22"/>
          <w:szCs w:val="22"/>
          <w:lang w:val="es-CO"/>
        </w:rPr>
      </w:pPr>
    </w:p>
    <w:p w:rsidR="00E00D17" w:rsidRPr="00F5397E" w:rsidRDefault="00451F09" w:rsidP="003F7B5F">
      <w:pPr>
        <w:pStyle w:val="Prrafodelista"/>
        <w:widowControl w:val="0"/>
        <w:numPr>
          <w:ilvl w:val="1"/>
          <w:numId w:val="4"/>
        </w:numPr>
        <w:autoSpaceDE w:val="0"/>
        <w:autoSpaceDN w:val="0"/>
        <w:adjustRightInd w:val="0"/>
        <w:spacing w:line="360" w:lineRule="auto"/>
        <w:jc w:val="both"/>
        <w:rPr>
          <w:rFonts w:ascii="Georgia" w:hAnsi="Georgia" w:cs="Arial"/>
        </w:rPr>
      </w:pPr>
      <w:r w:rsidRPr="00F5397E">
        <w:rPr>
          <w:rFonts w:ascii="Georgia" w:hAnsi="Georgia" w:cs="Arial"/>
          <w:smallCaps/>
          <w:sz w:val="26"/>
          <w:szCs w:val="26"/>
          <w:lang w:val="es-CO"/>
        </w:rPr>
        <w:t>El problema jurídico a resolver</w:t>
      </w:r>
      <w:r w:rsidR="00942D1E" w:rsidRPr="00F5397E">
        <w:rPr>
          <w:rFonts w:ascii="Georgia" w:hAnsi="Georgia" w:cs="Arial"/>
          <w:smallCaps/>
          <w:sz w:val="26"/>
          <w:szCs w:val="26"/>
          <w:lang w:val="es-CO"/>
        </w:rPr>
        <w:t xml:space="preserve">. </w:t>
      </w:r>
      <w:r w:rsidR="00E00D17" w:rsidRPr="00F5397E">
        <w:rPr>
          <w:rFonts w:ascii="Georgia" w:hAnsi="Georgia"/>
        </w:rPr>
        <w:t xml:space="preserve">¿Es procedente modificar, confirmar o revocar </w:t>
      </w:r>
      <w:r w:rsidR="00215E7B" w:rsidRPr="00F5397E">
        <w:rPr>
          <w:rFonts w:ascii="Georgia" w:hAnsi="Georgia"/>
        </w:rPr>
        <w:t xml:space="preserve">el </w:t>
      </w:r>
      <w:r w:rsidR="007B1C44" w:rsidRPr="00F5397E">
        <w:rPr>
          <w:rFonts w:ascii="Georgia" w:hAnsi="Georgia"/>
        </w:rPr>
        <w:t xml:space="preserve">proveído mediante el cual se </w:t>
      </w:r>
      <w:r w:rsidR="00FB11CC" w:rsidRPr="00F5397E">
        <w:rPr>
          <w:rFonts w:ascii="Georgia" w:hAnsi="Georgia"/>
        </w:rPr>
        <w:t>inadmitió el recurso de apelación</w:t>
      </w:r>
      <w:r w:rsidR="00EC4AA1" w:rsidRPr="00F5397E">
        <w:rPr>
          <w:rFonts w:ascii="Georgia" w:hAnsi="Georgia"/>
        </w:rPr>
        <w:t xml:space="preserve"> </w:t>
      </w:r>
      <w:r w:rsidR="007B1C44" w:rsidRPr="00F5397E">
        <w:rPr>
          <w:rFonts w:ascii="Georgia" w:hAnsi="Georgia"/>
        </w:rPr>
        <w:t xml:space="preserve">y que fuera expedido </w:t>
      </w:r>
      <w:r w:rsidR="00E00D17" w:rsidRPr="00F5397E">
        <w:rPr>
          <w:rFonts w:ascii="Georgia" w:hAnsi="Georgia"/>
        </w:rPr>
        <w:t>por el Despacho del Magistrad</w:t>
      </w:r>
      <w:r w:rsidR="00FB11CC" w:rsidRPr="00F5397E">
        <w:rPr>
          <w:rFonts w:ascii="Georgia" w:hAnsi="Georgia"/>
        </w:rPr>
        <w:t>o Jaime Alberto Saraza Naranjo</w:t>
      </w:r>
      <w:r w:rsidR="00E00D17" w:rsidRPr="00F5397E">
        <w:rPr>
          <w:rFonts w:ascii="Georgia" w:hAnsi="Georgia"/>
        </w:rPr>
        <w:t xml:space="preserve">, de </w:t>
      </w:r>
      <w:r w:rsidR="00215E7B" w:rsidRPr="00F5397E">
        <w:rPr>
          <w:rFonts w:ascii="Georgia" w:hAnsi="Georgia"/>
        </w:rPr>
        <w:t xml:space="preserve">esta </w:t>
      </w:r>
      <w:r w:rsidR="00E00D17" w:rsidRPr="00F5397E">
        <w:rPr>
          <w:rFonts w:ascii="Georgia" w:hAnsi="Georgia"/>
        </w:rPr>
        <w:t>Sala Civil Familia?</w:t>
      </w:r>
    </w:p>
    <w:p w:rsidR="00E9429A" w:rsidRPr="00F5397E" w:rsidRDefault="00E9429A" w:rsidP="009D569A">
      <w:pPr>
        <w:widowControl w:val="0"/>
        <w:overflowPunct w:val="0"/>
        <w:autoSpaceDE w:val="0"/>
        <w:autoSpaceDN w:val="0"/>
        <w:adjustRightInd w:val="0"/>
        <w:spacing w:line="360" w:lineRule="auto"/>
        <w:jc w:val="both"/>
        <w:rPr>
          <w:rFonts w:ascii="Georgia" w:hAnsi="Georgia" w:cs="Arial"/>
          <w:smallCaps/>
          <w:sz w:val="22"/>
          <w:lang w:val="es-CO"/>
        </w:rPr>
      </w:pPr>
    </w:p>
    <w:p w:rsidR="00451F09" w:rsidRPr="00F5397E" w:rsidRDefault="00451F09" w:rsidP="000154A2">
      <w:pPr>
        <w:widowControl w:val="0"/>
        <w:numPr>
          <w:ilvl w:val="1"/>
          <w:numId w:val="4"/>
        </w:numPr>
        <w:overflowPunct w:val="0"/>
        <w:autoSpaceDE w:val="0"/>
        <w:autoSpaceDN w:val="0"/>
        <w:adjustRightInd w:val="0"/>
        <w:spacing w:line="360" w:lineRule="auto"/>
        <w:jc w:val="both"/>
        <w:rPr>
          <w:rFonts w:ascii="Georgia" w:hAnsi="Georgia" w:cs="Arial"/>
          <w:smallCaps/>
          <w:sz w:val="26"/>
          <w:szCs w:val="26"/>
          <w:lang w:val="es-CO"/>
        </w:rPr>
      </w:pPr>
      <w:r w:rsidRPr="00F5397E">
        <w:rPr>
          <w:rFonts w:ascii="Georgia" w:hAnsi="Georgia" w:cs="Arial"/>
          <w:smallCaps/>
          <w:sz w:val="26"/>
          <w:szCs w:val="26"/>
          <w:lang w:val="es-CO"/>
        </w:rPr>
        <w:t>La resolución del problema jurídico</w:t>
      </w:r>
    </w:p>
    <w:p w:rsidR="00451F09" w:rsidRPr="00F5397E" w:rsidRDefault="00451F09" w:rsidP="00451F09">
      <w:pPr>
        <w:spacing w:line="360" w:lineRule="auto"/>
        <w:jc w:val="both"/>
        <w:rPr>
          <w:rFonts w:ascii="Georgia" w:hAnsi="Georgia" w:cs="Arial"/>
          <w:sz w:val="22"/>
          <w:szCs w:val="22"/>
          <w:lang w:val="es-CO"/>
        </w:rPr>
      </w:pPr>
    </w:p>
    <w:p w:rsidR="00697179" w:rsidRPr="00F5397E" w:rsidRDefault="007B5D06" w:rsidP="001F1CC7">
      <w:pPr>
        <w:pStyle w:val="Sinespaciado"/>
        <w:numPr>
          <w:ilvl w:val="2"/>
          <w:numId w:val="4"/>
        </w:numPr>
        <w:spacing w:line="360" w:lineRule="auto"/>
        <w:jc w:val="both"/>
        <w:rPr>
          <w:rFonts w:ascii="Georgia" w:hAnsi="Georgia" w:cs="Arial"/>
        </w:rPr>
      </w:pPr>
      <w:r w:rsidRPr="00F5397E">
        <w:rPr>
          <w:rFonts w:ascii="Georgia" w:hAnsi="Georgia" w:cs="Arial"/>
          <w:sz w:val="24"/>
        </w:rPr>
        <w:t>Los presupuestos de viabilidad</w:t>
      </w:r>
      <w:r w:rsidR="00942D1E" w:rsidRPr="00F5397E">
        <w:rPr>
          <w:rFonts w:ascii="Georgia" w:hAnsi="Georgia" w:cs="Arial"/>
          <w:sz w:val="24"/>
        </w:rPr>
        <w:t xml:space="preserve">. </w:t>
      </w:r>
      <w:r w:rsidR="00697179" w:rsidRPr="00F5397E">
        <w:rPr>
          <w:rFonts w:ascii="Georgia" w:hAnsi="Georgia" w:cs="Arial"/>
          <w:sz w:val="24"/>
        </w:rPr>
        <w:t>Desde la óptica procesal, en presencia de los recursos, deben siempre concurrir los llamados presupuestos de viabilidad o trámite o</w:t>
      </w:r>
      <w:r w:rsidR="00697179" w:rsidRPr="00F5397E">
        <w:rPr>
          <w:rFonts w:ascii="Georgia" w:hAnsi="Georgia" w:cs="Arial"/>
        </w:rPr>
        <w:t xml:space="preserve"> </w:t>
      </w:r>
      <w:r w:rsidR="00697179" w:rsidRPr="00F5397E">
        <w:rPr>
          <w:rFonts w:ascii="Georgia" w:hAnsi="Georgia" w:cs="Arial"/>
          <w:i/>
        </w:rPr>
        <w:t>condiciones para tener la posibilidad de recurrir</w:t>
      </w:r>
      <w:r w:rsidR="00697179" w:rsidRPr="00F5397E">
        <w:rPr>
          <w:rStyle w:val="Refdenotaalpie"/>
          <w:rFonts w:ascii="Georgia" w:hAnsi="Georgia"/>
          <w:i/>
        </w:rPr>
        <w:footnoteReference w:id="1"/>
      </w:r>
      <w:r w:rsidR="00697179" w:rsidRPr="00F5397E">
        <w:rPr>
          <w:rFonts w:ascii="Georgia" w:hAnsi="Georgia" w:cs="Arial"/>
        </w:rPr>
        <w:t xml:space="preserve">, </w:t>
      </w:r>
      <w:r w:rsidR="00697179" w:rsidRPr="00F5397E">
        <w:rPr>
          <w:rFonts w:ascii="Georgia" w:hAnsi="Georgia" w:cs="Arial"/>
          <w:sz w:val="24"/>
        </w:rPr>
        <w:t>al decir de la doctrina procesal nacional</w:t>
      </w:r>
      <w:r w:rsidR="00697179" w:rsidRPr="00F5397E">
        <w:rPr>
          <w:rFonts w:ascii="Georgia" w:hAnsi="Georgia" w:cs="Arial"/>
          <w:sz w:val="24"/>
          <w:vertAlign w:val="superscript"/>
        </w:rPr>
        <w:footnoteReference w:id="2"/>
      </w:r>
      <w:r w:rsidR="00697179" w:rsidRPr="00F5397E">
        <w:rPr>
          <w:rFonts w:ascii="Georgia" w:hAnsi="Georgia" w:cs="Arial"/>
          <w:sz w:val="24"/>
          <w:vertAlign w:val="superscript"/>
        </w:rPr>
        <w:t>-</w:t>
      </w:r>
      <w:r w:rsidR="00697179" w:rsidRPr="00F5397E">
        <w:rPr>
          <w:rFonts w:ascii="Georgia" w:hAnsi="Georgia" w:cs="Arial"/>
          <w:sz w:val="24"/>
          <w:vertAlign w:val="superscript"/>
        </w:rPr>
        <w:footnoteReference w:id="3"/>
      </w:r>
      <w:r w:rsidR="00697179" w:rsidRPr="00F5397E">
        <w:rPr>
          <w:rFonts w:ascii="Georgia" w:hAnsi="Georgia" w:cs="Arial"/>
          <w:sz w:val="24"/>
        </w:rPr>
        <w:t xml:space="preserve">, a efectos de examinar el </w:t>
      </w:r>
      <w:r w:rsidR="00CF372F" w:rsidRPr="00F5397E">
        <w:rPr>
          <w:rFonts w:ascii="Georgia" w:hAnsi="Georgia" w:cs="Arial"/>
          <w:sz w:val="24"/>
        </w:rPr>
        <w:t>tema de la alzada</w:t>
      </w:r>
      <w:r w:rsidR="00697179" w:rsidRPr="00F5397E">
        <w:rPr>
          <w:rFonts w:ascii="Georgia" w:hAnsi="Georgia" w:cs="Arial"/>
        </w:rPr>
        <w:t>.</w:t>
      </w:r>
    </w:p>
    <w:p w:rsidR="00697179" w:rsidRPr="00F5397E" w:rsidRDefault="00697179" w:rsidP="00697179">
      <w:pPr>
        <w:pStyle w:val="Sinespaciado"/>
        <w:spacing w:line="360" w:lineRule="auto"/>
        <w:jc w:val="both"/>
        <w:rPr>
          <w:rFonts w:ascii="Georgia" w:hAnsi="Georgia" w:cs="Arial"/>
        </w:rPr>
      </w:pPr>
    </w:p>
    <w:p w:rsidR="00697179" w:rsidRPr="00F5397E" w:rsidRDefault="00697179" w:rsidP="00942D1E">
      <w:pPr>
        <w:pStyle w:val="Sinespaciado"/>
        <w:spacing w:line="360" w:lineRule="auto"/>
        <w:ind w:left="708"/>
        <w:jc w:val="both"/>
        <w:rPr>
          <w:rFonts w:ascii="Georgia" w:hAnsi="Georgia" w:cs="Arial"/>
        </w:rPr>
      </w:pPr>
      <w:r w:rsidRPr="00F5397E">
        <w:rPr>
          <w:rFonts w:ascii="Georgia" w:hAnsi="Georgia" w:cs="Arial"/>
          <w:sz w:val="24"/>
        </w:rPr>
        <w:t>Se dice que los aludidos presupuestos son una serie de exigencias normativas formales que permiten su trámite y aseguran su decisión.  Así lo anota el profesor López B:</w:t>
      </w:r>
      <w:r w:rsidRPr="00F5397E">
        <w:rPr>
          <w:rFonts w:ascii="Georgia" w:hAnsi="Georgia" w:cs="Arial"/>
        </w:rPr>
        <w:t xml:space="preserve"> “</w:t>
      </w:r>
      <w:r w:rsidRPr="00F5397E">
        <w:rPr>
          <w:rFonts w:ascii="Georgia" w:hAnsi="Georgia" w:cs="Arial"/>
          <w:i/>
        </w:rPr>
        <w:t>En todo caso sin estar reunidos los requisitos de viabilidad del recurso jamás se podrá tener éxito en el mismo por constituir un precedente necesario para decidirlo.</w:t>
      </w:r>
      <w:r w:rsidRPr="00F5397E">
        <w:rPr>
          <w:rFonts w:ascii="Georgia" w:hAnsi="Georgia" w:cs="Arial"/>
        </w:rPr>
        <w:t>”</w:t>
      </w:r>
      <w:r w:rsidRPr="00F5397E">
        <w:rPr>
          <w:rFonts w:ascii="Georgia" w:hAnsi="Georgia" w:cs="Arial"/>
          <w:vertAlign w:val="superscript"/>
        </w:rPr>
        <w:footnoteReference w:id="4"/>
      </w:r>
      <w:r w:rsidRPr="00F5397E">
        <w:rPr>
          <w:rFonts w:ascii="Georgia" w:hAnsi="Georgia" w:cs="Arial"/>
        </w:rPr>
        <w:t xml:space="preserve">.  </w:t>
      </w:r>
      <w:r w:rsidRPr="00F5397E">
        <w:rPr>
          <w:rFonts w:ascii="Georgia" w:hAnsi="Georgia" w:cs="Arial"/>
          <w:sz w:val="24"/>
        </w:rPr>
        <w:t>Y lo explica el profesor Rojas G. en su obra:</w:t>
      </w:r>
      <w:r w:rsidRPr="00F5397E">
        <w:rPr>
          <w:rFonts w:ascii="Georgia" w:hAnsi="Georgia" w:cs="Arial"/>
        </w:rPr>
        <w:t xml:space="preserve"> “</w:t>
      </w:r>
      <w:r w:rsidRPr="00F5397E">
        <w:rPr>
          <w:rFonts w:ascii="Georgia" w:hAnsi="Georgia" w:cs="Arial"/>
          <w:i/>
        </w:rPr>
        <w:t>(…) para que la impugnación pueda ser tramitada hasta establecer si debe prosperar han de cumplirse unos precisos requisitos.  En ausencia de ellos no debe dársele curso a la impugnación, o el trámite queda trunco, si ya se inició.</w:t>
      </w:r>
      <w:r w:rsidRPr="00F5397E">
        <w:rPr>
          <w:rFonts w:ascii="Georgia" w:hAnsi="Georgia" w:cs="Arial"/>
        </w:rPr>
        <w:t>”</w:t>
      </w:r>
      <w:r w:rsidRPr="00F5397E">
        <w:rPr>
          <w:rStyle w:val="Refdenotaalpie"/>
          <w:rFonts w:ascii="Georgia" w:hAnsi="Georgia" w:cs="Arial"/>
        </w:rPr>
        <w:t xml:space="preserve"> </w:t>
      </w:r>
      <w:r w:rsidRPr="00F5397E">
        <w:rPr>
          <w:rStyle w:val="Refdenotaalpie"/>
          <w:rFonts w:ascii="Georgia" w:hAnsi="Georgia" w:cs="Arial"/>
        </w:rPr>
        <w:footnoteReference w:id="5"/>
      </w:r>
      <w:r w:rsidRPr="00F5397E">
        <w:rPr>
          <w:rFonts w:ascii="Georgia" w:hAnsi="Georgia" w:cs="Arial"/>
        </w:rPr>
        <w:t>.</w:t>
      </w:r>
    </w:p>
    <w:p w:rsidR="00697179" w:rsidRPr="00F5397E" w:rsidRDefault="00697179" w:rsidP="00942D1E">
      <w:pPr>
        <w:pStyle w:val="Sinespaciado"/>
        <w:spacing w:line="360" w:lineRule="auto"/>
        <w:ind w:left="708"/>
        <w:jc w:val="both"/>
        <w:rPr>
          <w:rFonts w:ascii="Georgia" w:hAnsi="Georgia" w:cs="Arial"/>
        </w:rPr>
      </w:pPr>
    </w:p>
    <w:p w:rsidR="00697179" w:rsidRPr="00F5397E" w:rsidRDefault="00697179" w:rsidP="00942D1E">
      <w:pPr>
        <w:pStyle w:val="Sinespaciado"/>
        <w:spacing w:line="360" w:lineRule="auto"/>
        <w:ind w:left="708"/>
        <w:jc w:val="both"/>
        <w:rPr>
          <w:rFonts w:ascii="Georgia" w:hAnsi="Georgia" w:cs="Arial"/>
          <w:i/>
          <w:shd w:val="clear" w:color="auto" w:fill="FFFFFF"/>
        </w:rPr>
      </w:pPr>
      <w:r w:rsidRPr="00F5397E">
        <w:rPr>
          <w:rFonts w:ascii="Georgia" w:hAnsi="Georgia" w:cs="Arial"/>
          <w:sz w:val="24"/>
        </w:rPr>
        <w:t>Los mencionados requisitos son concurrentes y necesarios, ausente uno se malogra el estudio de la impugnación. La misma CSJ así lo ha enseñado:</w:t>
      </w:r>
      <w:r w:rsidRPr="00F5397E">
        <w:rPr>
          <w:rFonts w:ascii="Georgia" w:hAnsi="Georgia" w:cs="Arial"/>
        </w:rPr>
        <w:t xml:space="preserve"> “</w:t>
      </w:r>
      <w:r w:rsidRPr="00F5397E">
        <w:rPr>
          <w:rFonts w:ascii="Georgia" w:hAnsi="Georgia" w:cs="Arial"/>
          <w:i/>
        </w:rPr>
        <w:t xml:space="preserve">(…) al recibir el expediente, dentro del examen preliminar que le corresponde hacer (C. de </w:t>
      </w:r>
      <w:proofErr w:type="spellStart"/>
      <w:r w:rsidRPr="00F5397E">
        <w:rPr>
          <w:rFonts w:ascii="Georgia" w:hAnsi="Georgia" w:cs="Arial"/>
          <w:i/>
        </w:rPr>
        <w:t>P.C</w:t>
      </w:r>
      <w:proofErr w:type="spellEnd"/>
      <w:r w:rsidRPr="00F5397E">
        <w:rPr>
          <w:rFonts w:ascii="Georgia" w:hAnsi="Georgia" w:cs="Arial"/>
          <w:i/>
        </w:rPr>
        <w:t>., art.358), debe prioritariamente examinar, entre otras situaciones, si se encuentran cumplidos los presupuestos indispensable para la concesión del recurso de apelación, y en el evento de hallarlos ajustados a la ley, admitirá el recurso, y. en caso, contrario lo declarará inadmisible (…)</w:t>
      </w:r>
      <w:r w:rsidRPr="00F5397E">
        <w:rPr>
          <w:rFonts w:ascii="Georgia" w:hAnsi="Georgia" w:cs="Arial"/>
        </w:rPr>
        <w:t>”</w:t>
      </w:r>
      <w:r w:rsidRPr="00F5397E">
        <w:rPr>
          <w:rStyle w:val="Refdenotaalpie"/>
          <w:rFonts w:ascii="Georgia" w:hAnsi="Georgia"/>
        </w:rPr>
        <w:footnoteReference w:id="6"/>
      </w:r>
      <w:r w:rsidRPr="00F5397E">
        <w:rPr>
          <w:rFonts w:ascii="Georgia" w:hAnsi="Georgia" w:cs="Arial"/>
        </w:rPr>
        <w:t xml:space="preserve">. </w:t>
      </w:r>
      <w:r w:rsidRPr="00F5397E">
        <w:rPr>
          <w:rFonts w:ascii="Georgia" w:hAnsi="Georgia" w:cs="Arial"/>
          <w:sz w:val="24"/>
        </w:rPr>
        <w:t>Y en decisión más próxima (2016)</w:t>
      </w:r>
      <w:r w:rsidRPr="00F5397E">
        <w:rPr>
          <w:rStyle w:val="Refdenotaalpie"/>
          <w:rFonts w:ascii="Georgia" w:hAnsi="Georgia"/>
          <w:sz w:val="24"/>
        </w:rPr>
        <w:footnoteReference w:id="7"/>
      </w:r>
      <w:r w:rsidRPr="00F5397E">
        <w:rPr>
          <w:rFonts w:ascii="Georgia" w:hAnsi="Georgia" w:cs="Arial"/>
          <w:sz w:val="24"/>
        </w:rPr>
        <w:t xml:space="preserve"> recordó:</w:t>
      </w:r>
      <w:r w:rsidRPr="00F5397E">
        <w:rPr>
          <w:rFonts w:ascii="Georgia" w:hAnsi="Georgia" w:cs="Arial"/>
        </w:rPr>
        <w:t xml:space="preserve"> “(…) </w:t>
      </w:r>
      <w:r w:rsidRPr="00F5397E">
        <w:rPr>
          <w:rFonts w:ascii="Georgia" w:hAnsi="Georgia" w:cs="Arial"/>
          <w:i/>
          <w:shd w:val="clear" w:color="auto" w:fill="FFFFFF"/>
        </w:rPr>
        <w:t>al examen preliminar de admisibilidad de la apelación que hace el juez de segunda instancia previo a avocar conocimiento y de dar trámite al recurso de apelación (…)”.</w:t>
      </w:r>
    </w:p>
    <w:p w:rsidR="0082191A" w:rsidRPr="00F5397E" w:rsidRDefault="0082191A" w:rsidP="00697179">
      <w:pPr>
        <w:pStyle w:val="Sinespaciado"/>
        <w:spacing w:line="360" w:lineRule="auto"/>
        <w:jc w:val="both"/>
        <w:rPr>
          <w:rFonts w:ascii="Georgia" w:hAnsi="Georgia"/>
          <w:i/>
          <w:szCs w:val="24"/>
          <w:shd w:val="clear" w:color="auto" w:fill="FFFFFF"/>
        </w:rPr>
      </w:pPr>
    </w:p>
    <w:p w:rsidR="00697179" w:rsidRPr="00F5397E" w:rsidRDefault="00697179" w:rsidP="00942D1E">
      <w:pPr>
        <w:pStyle w:val="Sinespaciado"/>
        <w:spacing w:line="360" w:lineRule="auto"/>
        <w:ind w:left="708"/>
        <w:jc w:val="both"/>
        <w:rPr>
          <w:rFonts w:ascii="Georgia" w:hAnsi="Georgia" w:cs="Arial"/>
          <w:sz w:val="24"/>
        </w:rPr>
      </w:pPr>
      <w:r w:rsidRPr="00F5397E">
        <w:rPr>
          <w:rFonts w:ascii="Georgia" w:hAnsi="Georgia" w:cs="Arial"/>
          <w:sz w:val="24"/>
        </w:rPr>
        <w:t xml:space="preserve">Esos supuestos son legitimación, oportunidad, procedencia y cargas procesales (Sustentación, expedición de copias, </w:t>
      </w:r>
      <w:proofErr w:type="spellStart"/>
      <w:r w:rsidRPr="00F5397E">
        <w:rPr>
          <w:rFonts w:ascii="Georgia" w:hAnsi="Georgia" w:cs="Arial"/>
          <w:sz w:val="24"/>
        </w:rPr>
        <w:t>etc</w:t>
      </w:r>
      <w:proofErr w:type="spellEnd"/>
      <w:r w:rsidRPr="00F5397E">
        <w:rPr>
          <w:rFonts w:ascii="Georgia" w:hAnsi="Georgia" w:cs="Arial"/>
          <w:sz w:val="24"/>
        </w:rPr>
        <w:t xml:space="preserve">), es necesario precisar desde ya que, los tres primeros implican la inadmisibilidad del recurso mientras que, el cuarto, provoca </w:t>
      </w:r>
      <w:r w:rsidR="00504088" w:rsidRPr="00F5397E">
        <w:rPr>
          <w:rFonts w:ascii="Georgia" w:hAnsi="Georgia" w:cs="Arial"/>
          <w:sz w:val="24"/>
        </w:rPr>
        <w:t xml:space="preserve">su </w:t>
      </w:r>
      <w:r w:rsidRPr="00F5397E">
        <w:rPr>
          <w:rFonts w:ascii="Georgia" w:hAnsi="Georgia" w:cs="Arial"/>
          <w:sz w:val="24"/>
        </w:rPr>
        <w:t>deserción, tal como acota la doctrina patria</w:t>
      </w:r>
      <w:r w:rsidRPr="00F5397E">
        <w:rPr>
          <w:rStyle w:val="Refdenotaalpie"/>
          <w:rFonts w:ascii="Georgia" w:hAnsi="Georgia"/>
          <w:sz w:val="24"/>
        </w:rPr>
        <w:footnoteReference w:id="8"/>
      </w:r>
      <w:r w:rsidRPr="00F5397E">
        <w:rPr>
          <w:rFonts w:ascii="Georgia" w:hAnsi="Georgia" w:cs="Arial"/>
          <w:sz w:val="24"/>
          <w:vertAlign w:val="superscript"/>
        </w:rPr>
        <w:t>-</w:t>
      </w:r>
      <w:r w:rsidRPr="00F5397E">
        <w:rPr>
          <w:rStyle w:val="Refdenotaalpie"/>
          <w:rFonts w:ascii="Georgia" w:hAnsi="Georgia"/>
          <w:sz w:val="24"/>
        </w:rPr>
        <w:footnoteReference w:id="9"/>
      </w:r>
      <w:r w:rsidRPr="00F5397E">
        <w:rPr>
          <w:rFonts w:ascii="Georgia" w:hAnsi="Georgia" w:cs="Arial"/>
          <w:sz w:val="24"/>
        </w:rPr>
        <w:t xml:space="preserve">.  </w:t>
      </w:r>
    </w:p>
    <w:p w:rsidR="00697179" w:rsidRPr="00F5397E" w:rsidRDefault="00697179" w:rsidP="00942D1E">
      <w:pPr>
        <w:pStyle w:val="Sinespaciado"/>
        <w:spacing w:line="360" w:lineRule="auto"/>
        <w:ind w:left="708"/>
        <w:jc w:val="both"/>
        <w:rPr>
          <w:rFonts w:ascii="Georgia" w:hAnsi="Georgia" w:cs="Arial"/>
        </w:rPr>
      </w:pPr>
    </w:p>
    <w:p w:rsidR="0060450D" w:rsidRPr="00F5397E" w:rsidRDefault="0060450D" w:rsidP="00942D1E">
      <w:pPr>
        <w:spacing w:line="360" w:lineRule="auto"/>
        <w:ind w:left="708"/>
        <w:jc w:val="both"/>
        <w:rPr>
          <w:rFonts w:ascii="Georgia" w:hAnsi="Georgia" w:cs="Arial"/>
        </w:rPr>
      </w:pPr>
      <w:r w:rsidRPr="00F5397E">
        <w:rPr>
          <w:rFonts w:ascii="Georgia" w:hAnsi="Georgia" w:cs="Arial"/>
        </w:rPr>
        <w:t xml:space="preserve">Para este caso se encuentran cumplidos, hay legitimación en la parte que recurre porque hay mengua de sus intereses con la decisión atacada, el recurso es tempestivo, la aludida providencia es susceptible de súplica (Artículo 331, </w:t>
      </w:r>
      <w:proofErr w:type="spellStart"/>
      <w:r w:rsidRPr="00F5397E">
        <w:rPr>
          <w:rFonts w:ascii="Georgia" w:hAnsi="Georgia" w:cs="Arial"/>
        </w:rPr>
        <w:t>CGP</w:t>
      </w:r>
      <w:proofErr w:type="spellEnd"/>
      <w:r w:rsidRPr="00F5397E">
        <w:rPr>
          <w:rFonts w:ascii="Georgia" w:hAnsi="Georgia" w:cs="Arial"/>
        </w:rPr>
        <w:t xml:space="preserve">),  y está cumplida la carga procesal de la sustentación (Artículo 322-3º, </w:t>
      </w:r>
      <w:proofErr w:type="spellStart"/>
      <w:r w:rsidRPr="00F5397E">
        <w:rPr>
          <w:rFonts w:ascii="Georgia" w:hAnsi="Georgia" w:cs="Arial"/>
        </w:rPr>
        <w:t>CGP</w:t>
      </w:r>
      <w:proofErr w:type="spellEnd"/>
      <w:r w:rsidRPr="00F5397E">
        <w:rPr>
          <w:rFonts w:ascii="Georgia" w:hAnsi="Georgia" w:cs="Arial"/>
        </w:rPr>
        <w:t>).</w:t>
      </w:r>
    </w:p>
    <w:p w:rsidR="0060450D" w:rsidRPr="00F5397E" w:rsidRDefault="0060450D" w:rsidP="00697179">
      <w:pPr>
        <w:pStyle w:val="Sinespaciado"/>
        <w:spacing w:line="360" w:lineRule="auto"/>
        <w:jc w:val="both"/>
        <w:rPr>
          <w:rFonts w:ascii="Georgia" w:hAnsi="Georgia" w:cs="Arial"/>
        </w:rPr>
      </w:pPr>
    </w:p>
    <w:p w:rsidR="00451F09" w:rsidRPr="00F5397E" w:rsidRDefault="00451F09" w:rsidP="00E9429A">
      <w:pPr>
        <w:pStyle w:val="Prrafodelista"/>
        <w:widowControl w:val="0"/>
        <w:numPr>
          <w:ilvl w:val="1"/>
          <w:numId w:val="4"/>
        </w:numPr>
        <w:overflowPunct w:val="0"/>
        <w:autoSpaceDE w:val="0"/>
        <w:autoSpaceDN w:val="0"/>
        <w:adjustRightInd w:val="0"/>
        <w:spacing w:line="360" w:lineRule="auto"/>
        <w:jc w:val="both"/>
        <w:rPr>
          <w:rFonts w:ascii="Georgia" w:hAnsi="Georgia" w:cs="Arial"/>
          <w:sz w:val="26"/>
          <w:szCs w:val="26"/>
          <w:lang w:val="es-CO"/>
        </w:rPr>
      </w:pPr>
      <w:r w:rsidRPr="00F5397E">
        <w:rPr>
          <w:rFonts w:ascii="Georgia" w:hAnsi="Georgia" w:cs="Arial"/>
          <w:smallCaps/>
          <w:sz w:val="26"/>
          <w:szCs w:val="26"/>
          <w:lang w:val="es-CO"/>
        </w:rPr>
        <w:t>El análisis del caso concreto</w:t>
      </w:r>
    </w:p>
    <w:p w:rsidR="00E261BE" w:rsidRPr="00F5397E" w:rsidRDefault="00E261BE" w:rsidP="00E261BE">
      <w:pPr>
        <w:widowControl w:val="0"/>
        <w:overflowPunct w:val="0"/>
        <w:autoSpaceDE w:val="0"/>
        <w:autoSpaceDN w:val="0"/>
        <w:adjustRightInd w:val="0"/>
        <w:spacing w:line="360" w:lineRule="auto"/>
        <w:jc w:val="both"/>
        <w:rPr>
          <w:rFonts w:ascii="Georgia" w:hAnsi="Georgia" w:cs="Arial"/>
          <w:sz w:val="22"/>
          <w:szCs w:val="22"/>
          <w:lang w:val="es-CO"/>
        </w:rPr>
      </w:pPr>
    </w:p>
    <w:p w:rsidR="00113324" w:rsidRPr="00F5397E" w:rsidRDefault="00D4161A" w:rsidP="005B492F">
      <w:pPr>
        <w:spacing w:line="360" w:lineRule="auto"/>
        <w:jc w:val="both"/>
        <w:rPr>
          <w:rFonts w:ascii="Georgia" w:hAnsi="Georgia" w:cs="Arial"/>
          <w:lang w:val="es-CO"/>
        </w:rPr>
      </w:pPr>
      <w:r w:rsidRPr="00F5397E">
        <w:rPr>
          <w:rFonts w:ascii="Georgia" w:hAnsi="Georgia" w:cs="Arial"/>
          <w:lang w:val="es-CO"/>
        </w:rPr>
        <w:t xml:space="preserve">Como </w:t>
      </w:r>
      <w:r w:rsidR="00113324" w:rsidRPr="00F5397E">
        <w:rPr>
          <w:rFonts w:ascii="Georgia" w:hAnsi="Georgia" w:cs="Arial"/>
          <w:lang w:val="es-CO"/>
        </w:rPr>
        <w:t xml:space="preserve">ya se </w:t>
      </w:r>
      <w:r w:rsidRPr="00F5397E">
        <w:rPr>
          <w:rFonts w:ascii="Georgia" w:hAnsi="Georgia" w:cs="Arial"/>
          <w:lang w:val="es-CO"/>
        </w:rPr>
        <w:t>anotara</w:t>
      </w:r>
      <w:r w:rsidR="00113324" w:rsidRPr="00F5397E">
        <w:rPr>
          <w:rFonts w:ascii="Georgia" w:hAnsi="Georgia" w:cs="Arial"/>
          <w:lang w:val="es-CO"/>
        </w:rPr>
        <w:t xml:space="preserve">, y también lo hiciera </w:t>
      </w:r>
      <w:r w:rsidR="00FB11CC" w:rsidRPr="00F5397E">
        <w:rPr>
          <w:rFonts w:ascii="Georgia" w:hAnsi="Georgia" w:cs="Arial"/>
          <w:lang w:val="es-CO"/>
        </w:rPr>
        <w:t>e</w:t>
      </w:r>
      <w:r w:rsidRPr="00F5397E">
        <w:rPr>
          <w:rFonts w:ascii="Georgia" w:hAnsi="Georgia" w:cs="Arial"/>
          <w:lang w:val="es-CO"/>
        </w:rPr>
        <w:t>l Magistrad</w:t>
      </w:r>
      <w:r w:rsidR="00FB11CC" w:rsidRPr="00F5397E">
        <w:rPr>
          <w:rFonts w:ascii="Georgia" w:hAnsi="Georgia" w:cs="Arial"/>
          <w:lang w:val="es-CO"/>
        </w:rPr>
        <w:t>o</w:t>
      </w:r>
      <w:r w:rsidRPr="00F5397E">
        <w:rPr>
          <w:rFonts w:ascii="Georgia" w:hAnsi="Georgia" w:cs="Arial"/>
          <w:lang w:val="es-CO"/>
        </w:rPr>
        <w:t xml:space="preserve"> Sustanciador en el proveído </w:t>
      </w:r>
      <w:r w:rsidR="00113324" w:rsidRPr="00F5397E">
        <w:rPr>
          <w:rFonts w:ascii="Georgia" w:hAnsi="Georgia" w:cs="Arial"/>
          <w:lang w:val="es-CO"/>
        </w:rPr>
        <w:t>cuestionado</w:t>
      </w:r>
      <w:r w:rsidRPr="00F5397E">
        <w:rPr>
          <w:rFonts w:ascii="Georgia" w:hAnsi="Georgia" w:cs="Arial"/>
          <w:lang w:val="es-CO"/>
        </w:rPr>
        <w:t xml:space="preserve">, </w:t>
      </w:r>
      <w:r w:rsidR="00113324" w:rsidRPr="00F5397E">
        <w:rPr>
          <w:rFonts w:ascii="Georgia" w:hAnsi="Georgia" w:cs="Arial"/>
          <w:lang w:val="es-CO"/>
        </w:rPr>
        <w:t xml:space="preserve">uno de los presupuestos para la viabilidad del recurso es la </w:t>
      </w:r>
      <w:r w:rsidR="00113324" w:rsidRPr="00F5397E">
        <w:rPr>
          <w:rFonts w:ascii="Georgia" w:hAnsi="Georgia" w:cs="Arial"/>
          <w:szCs w:val="26"/>
          <w:lang w:val="es-CO"/>
        </w:rPr>
        <w:t>legitimación o</w:t>
      </w:r>
      <w:r w:rsidR="005B492F" w:rsidRPr="00F5397E">
        <w:rPr>
          <w:rFonts w:ascii="Georgia" w:hAnsi="Georgia" w:cs="Arial"/>
          <w:szCs w:val="26"/>
          <w:lang w:val="es-CO"/>
        </w:rPr>
        <w:t xml:space="preserve"> interés para recurrir, así lo establece el </w:t>
      </w:r>
      <w:r w:rsidR="00113324" w:rsidRPr="00F5397E">
        <w:rPr>
          <w:rFonts w:ascii="Georgia" w:hAnsi="Georgia" w:cs="Arial"/>
          <w:szCs w:val="26"/>
          <w:lang w:val="es-CO"/>
        </w:rPr>
        <w:t>artículo 3</w:t>
      </w:r>
      <w:r w:rsidR="005B492F" w:rsidRPr="00F5397E">
        <w:rPr>
          <w:rFonts w:ascii="Georgia" w:hAnsi="Georgia" w:cs="Arial"/>
          <w:szCs w:val="26"/>
          <w:lang w:val="es-CO"/>
        </w:rPr>
        <w:t>2</w:t>
      </w:r>
      <w:r w:rsidR="00113324" w:rsidRPr="00F5397E">
        <w:rPr>
          <w:rFonts w:ascii="Georgia" w:hAnsi="Georgia" w:cs="Arial"/>
          <w:szCs w:val="26"/>
          <w:lang w:val="es-CO"/>
        </w:rPr>
        <w:t xml:space="preserve">0, </w:t>
      </w:r>
      <w:proofErr w:type="spellStart"/>
      <w:r w:rsidR="00113324" w:rsidRPr="00F5397E">
        <w:rPr>
          <w:rFonts w:ascii="Georgia" w:hAnsi="Georgia" w:cs="Arial"/>
          <w:szCs w:val="26"/>
          <w:lang w:val="es-CO"/>
        </w:rPr>
        <w:t>C</w:t>
      </w:r>
      <w:r w:rsidR="005B492F" w:rsidRPr="00F5397E">
        <w:rPr>
          <w:rFonts w:ascii="Georgia" w:hAnsi="Georgia" w:cs="Arial"/>
          <w:szCs w:val="26"/>
          <w:lang w:val="es-CO"/>
        </w:rPr>
        <w:t>G</w:t>
      </w:r>
      <w:r w:rsidR="00113324" w:rsidRPr="00F5397E">
        <w:rPr>
          <w:rFonts w:ascii="Georgia" w:hAnsi="Georgia" w:cs="Arial"/>
          <w:szCs w:val="26"/>
          <w:lang w:val="es-CO"/>
        </w:rPr>
        <w:t>P</w:t>
      </w:r>
      <w:proofErr w:type="spellEnd"/>
      <w:r w:rsidR="00113324" w:rsidRPr="00F5397E">
        <w:rPr>
          <w:rFonts w:ascii="Georgia" w:hAnsi="Georgia" w:cs="Arial"/>
          <w:szCs w:val="26"/>
          <w:lang w:val="es-CO"/>
        </w:rPr>
        <w:t xml:space="preserve">, al definir el recurso de apelación </w:t>
      </w:r>
      <w:r w:rsidR="00113324" w:rsidRPr="00F5397E">
        <w:rPr>
          <w:rFonts w:ascii="Georgia" w:hAnsi="Georgia" w:cs="Arial"/>
          <w:szCs w:val="26"/>
          <w:lang w:val="es-CO"/>
        </w:rPr>
        <w:lastRenderedPageBreak/>
        <w:t xml:space="preserve">que: </w:t>
      </w:r>
      <w:r w:rsidR="00113324" w:rsidRPr="00F5397E">
        <w:rPr>
          <w:rFonts w:ascii="Georgia" w:hAnsi="Georgia" w:cs="Arial"/>
          <w:i/>
          <w:sz w:val="22"/>
          <w:szCs w:val="26"/>
          <w:lang w:val="es-CO"/>
        </w:rPr>
        <w:t>“(…) Podrá interponer el recurso la parte a quien le haya sido desfavorable la providencia (…)”</w:t>
      </w:r>
      <w:r w:rsidR="00113324" w:rsidRPr="00F5397E">
        <w:rPr>
          <w:rFonts w:ascii="Georgia" w:hAnsi="Georgia" w:cs="Arial"/>
          <w:sz w:val="22"/>
          <w:szCs w:val="26"/>
          <w:lang w:val="es-CO"/>
        </w:rPr>
        <w:t xml:space="preserve">, </w:t>
      </w:r>
      <w:r w:rsidR="00113324" w:rsidRPr="00F5397E">
        <w:rPr>
          <w:rFonts w:ascii="Georgia" w:hAnsi="Georgia" w:cs="Arial"/>
          <w:lang w:val="es-CO"/>
        </w:rPr>
        <w:t xml:space="preserve">lo que de entrada evidencia que de ningún modo puede considerarse legitimada una parte </w:t>
      </w:r>
      <w:r w:rsidR="00113324" w:rsidRPr="00F5397E">
        <w:rPr>
          <w:rFonts w:ascii="Georgia" w:hAnsi="Georgia" w:cs="Arial"/>
        </w:rPr>
        <w:t xml:space="preserve">por el solo hecho de ser </w:t>
      </w:r>
      <w:r w:rsidR="00CF372F" w:rsidRPr="00F5397E">
        <w:rPr>
          <w:rFonts w:ascii="Georgia" w:hAnsi="Georgia" w:cs="Arial"/>
        </w:rPr>
        <w:t>sujeto procesal</w:t>
      </w:r>
      <w:r w:rsidR="005B492F" w:rsidRPr="00F5397E">
        <w:rPr>
          <w:rFonts w:ascii="Georgia" w:hAnsi="Georgia" w:cs="Arial"/>
        </w:rPr>
        <w:t xml:space="preserve"> o realizar alguna petición</w:t>
      </w:r>
      <w:r w:rsidR="00113324" w:rsidRPr="00F5397E">
        <w:rPr>
          <w:rFonts w:ascii="Georgia" w:hAnsi="Georgia" w:cs="Arial"/>
        </w:rPr>
        <w:t xml:space="preserve">, </w:t>
      </w:r>
      <w:r w:rsidR="00113324" w:rsidRPr="00F5397E">
        <w:rPr>
          <w:rFonts w:ascii="Georgia" w:hAnsi="Georgia" w:cs="Arial"/>
          <w:u w:val="single"/>
        </w:rPr>
        <w:t xml:space="preserve">se exige un agravio concreto </w:t>
      </w:r>
      <w:r w:rsidR="00CF372F" w:rsidRPr="00F5397E">
        <w:rPr>
          <w:rFonts w:ascii="Georgia" w:hAnsi="Georgia" w:cs="Arial"/>
          <w:u w:val="single"/>
        </w:rPr>
        <w:t>a</w:t>
      </w:r>
      <w:r w:rsidR="00113324" w:rsidRPr="00F5397E">
        <w:rPr>
          <w:rFonts w:ascii="Georgia" w:hAnsi="Georgia" w:cs="Arial"/>
          <w:u w:val="single"/>
        </w:rPr>
        <w:t xml:space="preserve"> sus intereses </w:t>
      </w:r>
      <w:r w:rsidR="00CF372F" w:rsidRPr="00F5397E">
        <w:rPr>
          <w:rFonts w:ascii="Georgia" w:hAnsi="Georgia" w:cs="Arial"/>
          <w:u w:val="single"/>
        </w:rPr>
        <w:t xml:space="preserve">generado por </w:t>
      </w:r>
      <w:r w:rsidR="00113324" w:rsidRPr="00F5397E">
        <w:rPr>
          <w:rFonts w:ascii="Georgia" w:hAnsi="Georgia" w:cs="Arial"/>
          <w:u w:val="single"/>
        </w:rPr>
        <w:t xml:space="preserve">la </w:t>
      </w:r>
      <w:r w:rsidR="00113324" w:rsidRPr="00F5397E">
        <w:rPr>
          <w:rFonts w:ascii="Georgia" w:hAnsi="Georgia" w:cs="Arial"/>
          <w:smallCaps/>
          <w:u w:val="single"/>
        </w:rPr>
        <w:t>determinación</w:t>
      </w:r>
      <w:r w:rsidR="00113324" w:rsidRPr="00F5397E">
        <w:rPr>
          <w:rFonts w:ascii="Georgia" w:hAnsi="Georgia" w:cs="Arial"/>
          <w:u w:val="single"/>
        </w:rPr>
        <w:t xml:space="preserve"> </w:t>
      </w:r>
      <w:r w:rsidR="00113324" w:rsidRPr="00F5397E">
        <w:rPr>
          <w:rFonts w:ascii="Georgia" w:hAnsi="Georgia" w:cs="Arial"/>
          <w:smallCaps/>
          <w:u w:val="single"/>
        </w:rPr>
        <w:t>atacada</w:t>
      </w:r>
      <w:r w:rsidR="00113324" w:rsidRPr="00F5397E">
        <w:rPr>
          <w:rFonts w:ascii="Georgia" w:hAnsi="Georgia" w:cs="Arial"/>
        </w:rPr>
        <w:t xml:space="preserve">.  </w:t>
      </w:r>
    </w:p>
    <w:p w:rsidR="00113324" w:rsidRPr="00F5397E" w:rsidRDefault="00113324" w:rsidP="00113324">
      <w:pPr>
        <w:widowControl w:val="0"/>
        <w:overflowPunct w:val="0"/>
        <w:autoSpaceDE w:val="0"/>
        <w:autoSpaceDN w:val="0"/>
        <w:adjustRightInd w:val="0"/>
        <w:spacing w:line="360" w:lineRule="auto"/>
        <w:jc w:val="both"/>
        <w:rPr>
          <w:rFonts w:ascii="Georgia" w:hAnsi="Georgia" w:cs="Arial"/>
          <w:szCs w:val="26"/>
          <w:lang w:val="es-CO"/>
        </w:rPr>
      </w:pPr>
    </w:p>
    <w:p w:rsidR="00113324" w:rsidRPr="00F5397E" w:rsidRDefault="00113324" w:rsidP="008524D5">
      <w:pPr>
        <w:spacing w:line="360" w:lineRule="auto"/>
        <w:jc w:val="both"/>
        <w:rPr>
          <w:rFonts w:ascii="Georgia" w:hAnsi="Georgia" w:cs="Arial"/>
          <w:i/>
        </w:rPr>
      </w:pPr>
      <w:r w:rsidRPr="00F5397E">
        <w:rPr>
          <w:rFonts w:ascii="Georgia" w:hAnsi="Georgia" w:cs="Arial"/>
        </w:rPr>
        <w:t xml:space="preserve">Y es que la legitimación se considera como: </w:t>
      </w:r>
      <w:r w:rsidRPr="00F5397E">
        <w:rPr>
          <w:rFonts w:ascii="Georgia" w:hAnsi="Georgia" w:cs="Arial"/>
          <w:i/>
          <w:sz w:val="22"/>
        </w:rPr>
        <w:t xml:space="preserve">“(…) la relación que debe existir entre el sujeto que interpone el recurso y la cuestión sobre la cual recae la decisión judicial que se impugna, relación que le permite cuestionarla, habida cuenta de la idoneidad de la </w:t>
      </w:r>
      <w:r w:rsidRPr="00F5397E">
        <w:rPr>
          <w:rFonts w:ascii="Georgia" w:hAnsi="Georgia" w:cs="Arial"/>
          <w:i/>
          <w:sz w:val="22"/>
          <w:u w:val="single"/>
        </w:rPr>
        <w:t>providencia para afectar sus intereses</w:t>
      </w:r>
      <w:r w:rsidRPr="00F5397E">
        <w:rPr>
          <w:rFonts w:ascii="Georgia" w:hAnsi="Georgia" w:cs="Arial"/>
          <w:i/>
          <w:sz w:val="22"/>
        </w:rPr>
        <w:t xml:space="preserve"> (…)”</w:t>
      </w:r>
      <w:r w:rsidRPr="00F5397E">
        <w:rPr>
          <w:rStyle w:val="Refdenotaalpie"/>
          <w:rFonts w:ascii="Georgia" w:hAnsi="Georgia"/>
          <w:i/>
          <w:sz w:val="22"/>
        </w:rPr>
        <w:footnoteReference w:id="10"/>
      </w:r>
      <w:r w:rsidRPr="00F5397E">
        <w:rPr>
          <w:rFonts w:ascii="Georgia" w:hAnsi="Georgia" w:cs="Arial"/>
          <w:i/>
          <w:sz w:val="22"/>
        </w:rPr>
        <w:t xml:space="preserve"> </w:t>
      </w:r>
      <w:r w:rsidRPr="00F5397E">
        <w:rPr>
          <w:rFonts w:ascii="Georgia" w:hAnsi="Georgia" w:cs="Arial"/>
        </w:rPr>
        <w:t>(</w:t>
      </w:r>
      <w:proofErr w:type="spellStart"/>
      <w:r w:rsidRPr="00F5397E">
        <w:rPr>
          <w:rFonts w:ascii="Georgia" w:hAnsi="Georgia" w:cs="Arial"/>
          <w:sz w:val="22"/>
        </w:rPr>
        <w:t>Sublínea</w:t>
      </w:r>
      <w:proofErr w:type="spellEnd"/>
      <w:r w:rsidRPr="00F5397E">
        <w:rPr>
          <w:rFonts w:ascii="Georgia" w:hAnsi="Georgia" w:cs="Arial"/>
          <w:sz w:val="22"/>
        </w:rPr>
        <w:t xml:space="preserve"> fuera de texto</w:t>
      </w:r>
      <w:r w:rsidRPr="00F5397E">
        <w:rPr>
          <w:rFonts w:ascii="Georgia" w:hAnsi="Georgia" w:cs="Arial"/>
        </w:rPr>
        <w:t>)</w:t>
      </w:r>
      <w:r w:rsidRPr="00F5397E">
        <w:rPr>
          <w:rFonts w:ascii="Georgia" w:hAnsi="Georgia" w:cs="Arial"/>
          <w:i/>
          <w:sz w:val="22"/>
        </w:rPr>
        <w:t>.</w:t>
      </w:r>
      <w:r w:rsidR="008524D5" w:rsidRPr="00F5397E">
        <w:rPr>
          <w:rFonts w:ascii="Georgia" w:hAnsi="Georgia" w:cs="Arial"/>
          <w:i/>
          <w:sz w:val="22"/>
        </w:rPr>
        <w:t xml:space="preserve"> </w:t>
      </w:r>
      <w:r w:rsidR="001123C4" w:rsidRPr="00F5397E">
        <w:rPr>
          <w:rFonts w:ascii="Georgia" w:hAnsi="Georgia" w:cs="Arial"/>
        </w:rPr>
        <w:t>En la misma línea de pensamiento, comenta, el profesor López B</w:t>
      </w:r>
      <w:r w:rsidRPr="00F5397E">
        <w:rPr>
          <w:rStyle w:val="Refdenotaalpie"/>
          <w:rFonts w:ascii="Georgia" w:hAnsi="Georgia" w:cs="Arial"/>
        </w:rPr>
        <w:footnoteReference w:id="11"/>
      </w:r>
      <w:r w:rsidRPr="00F5397E">
        <w:rPr>
          <w:rFonts w:ascii="Georgia" w:hAnsi="Georgia" w:cs="Arial"/>
        </w:rPr>
        <w:t xml:space="preserve">: </w:t>
      </w:r>
      <w:r w:rsidRPr="00F5397E">
        <w:rPr>
          <w:rFonts w:ascii="Georgia" w:hAnsi="Georgia" w:cs="Arial"/>
          <w:i/>
          <w:sz w:val="22"/>
        </w:rPr>
        <w:t>“(…) Se entiende que tiene interés para recurrir la persona perjudicada con la providencia, de manera que si acoge íntegramente las peticiones de una de las partes, esta carecería de ese interés. (…)</w:t>
      </w:r>
      <w:r w:rsidRPr="00F5397E">
        <w:rPr>
          <w:rFonts w:ascii="Georgia" w:hAnsi="Georgia" w:cs="Arial"/>
          <w:sz w:val="22"/>
        </w:rPr>
        <w:t xml:space="preserve">, </w:t>
      </w:r>
      <w:r w:rsidRPr="00F5397E">
        <w:rPr>
          <w:rFonts w:ascii="Georgia" w:hAnsi="Georgia" w:cs="Arial"/>
          <w:i/>
          <w:sz w:val="22"/>
        </w:rPr>
        <w:t>si la providencia no ocasiona un perjuicio material o moral a una de las personas habilitadas para recurrir, no tendrá capacidad para interponer el recurso (…)”</w:t>
      </w:r>
      <w:r w:rsidRPr="00F5397E">
        <w:rPr>
          <w:rFonts w:ascii="Georgia" w:hAnsi="Georgia" w:cs="Arial"/>
          <w:i/>
        </w:rPr>
        <w:t>.</w:t>
      </w:r>
    </w:p>
    <w:p w:rsidR="001123C4" w:rsidRPr="00F5397E" w:rsidRDefault="001123C4" w:rsidP="008524D5">
      <w:pPr>
        <w:spacing w:line="360" w:lineRule="auto"/>
        <w:jc w:val="both"/>
        <w:rPr>
          <w:rFonts w:ascii="Georgia" w:hAnsi="Georgia" w:cs="Arial"/>
          <w:i/>
        </w:rPr>
      </w:pPr>
    </w:p>
    <w:p w:rsidR="00450C3B" w:rsidRPr="00F5397E" w:rsidRDefault="00D31259" w:rsidP="00113324">
      <w:pPr>
        <w:spacing w:line="360" w:lineRule="auto"/>
        <w:jc w:val="both"/>
        <w:rPr>
          <w:rFonts w:ascii="Georgia" w:hAnsi="Georgia" w:cs="Arial"/>
          <w:lang w:val="es-CO"/>
        </w:rPr>
      </w:pPr>
      <w:r w:rsidRPr="00F5397E">
        <w:rPr>
          <w:rFonts w:ascii="Georgia" w:hAnsi="Georgia" w:cs="Arial"/>
          <w:lang w:val="es-CO"/>
        </w:rPr>
        <w:t xml:space="preserve">En ese contexto, </w:t>
      </w:r>
      <w:r w:rsidR="008524D5" w:rsidRPr="00F5397E">
        <w:rPr>
          <w:rFonts w:ascii="Georgia" w:hAnsi="Georgia" w:cs="Arial"/>
          <w:lang w:val="es-CO"/>
        </w:rPr>
        <w:t xml:space="preserve">para establecer si un sujeto procesal está legitimado para impugnar una decisión, es necesario identificar la cuestión </w:t>
      </w:r>
      <w:r w:rsidR="00A02867" w:rsidRPr="00F5397E">
        <w:rPr>
          <w:rFonts w:ascii="Georgia" w:hAnsi="Georgia" w:cs="Arial"/>
          <w:lang w:val="es-CO"/>
        </w:rPr>
        <w:t xml:space="preserve">resuelta </w:t>
      </w:r>
      <w:r w:rsidR="008524D5" w:rsidRPr="00F5397E">
        <w:rPr>
          <w:rFonts w:ascii="Georgia" w:hAnsi="Georgia" w:cs="Arial"/>
          <w:lang w:val="es-CO"/>
        </w:rPr>
        <w:t xml:space="preserve">y examinar si </w:t>
      </w:r>
      <w:r w:rsidR="00CF372F" w:rsidRPr="00F5397E">
        <w:rPr>
          <w:rFonts w:ascii="Georgia" w:hAnsi="Georgia" w:cs="Arial"/>
          <w:lang w:val="es-CO"/>
        </w:rPr>
        <w:t>menoscaba la situación de</w:t>
      </w:r>
      <w:r w:rsidR="008524D5" w:rsidRPr="00F5397E">
        <w:rPr>
          <w:rFonts w:ascii="Georgia" w:hAnsi="Georgia" w:cs="Arial"/>
          <w:lang w:val="es-CO"/>
        </w:rPr>
        <w:t>l recurrente</w:t>
      </w:r>
      <w:r w:rsidR="00450C3B" w:rsidRPr="00F5397E">
        <w:rPr>
          <w:rFonts w:ascii="Georgia" w:hAnsi="Georgia" w:cs="Arial"/>
          <w:lang w:val="es-CO"/>
        </w:rPr>
        <w:t xml:space="preserve">. </w:t>
      </w:r>
      <w:r w:rsidR="0072028B" w:rsidRPr="00F5397E">
        <w:rPr>
          <w:rFonts w:ascii="Georgia" w:hAnsi="Georgia" w:cs="Arial"/>
          <w:lang w:val="es-CO"/>
        </w:rPr>
        <w:t xml:space="preserve">Necesario destacar que </w:t>
      </w:r>
      <w:r w:rsidR="001123C4" w:rsidRPr="00F5397E">
        <w:rPr>
          <w:rFonts w:ascii="Georgia" w:hAnsi="Georgia" w:cs="Arial"/>
          <w:i/>
          <w:sz w:val="22"/>
          <w:lang w:val="es-CO"/>
        </w:rPr>
        <w:t xml:space="preserve">“Ese perjuicio puede ser material o moral, así como puede serlo el interés para obrar en el proceso, </w:t>
      </w:r>
      <w:r w:rsidR="001123C4" w:rsidRPr="00F5397E">
        <w:rPr>
          <w:rFonts w:ascii="Georgia" w:hAnsi="Georgia" w:cs="Arial"/>
          <w:i/>
          <w:sz w:val="22"/>
          <w:u w:val="single"/>
          <w:lang w:val="es-CO"/>
        </w:rPr>
        <w:t xml:space="preserve">pero concreto y actual respecto del asunto materia de la providencia. No es suficiente un interés teórico en la recta aplicación de la </w:t>
      </w:r>
      <w:r w:rsidR="005F20FB" w:rsidRPr="00F5397E">
        <w:rPr>
          <w:rFonts w:ascii="Georgia" w:hAnsi="Georgia" w:cs="Arial"/>
          <w:i/>
          <w:sz w:val="22"/>
          <w:u w:val="single"/>
          <w:lang w:val="es-CO"/>
        </w:rPr>
        <w:t xml:space="preserve">ley </w:t>
      </w:r>
      <w:r w:rsidR="005F20FB" w:rsidRPr="00F5397E">
        <w:rPr>
          <w:rFonts w:ascii="Georgia" w:hAnsi="Georgia" w:cs="Arial"/>
          <w:i/>
          <w:sz w:val="22"/>
          <w:lang w:val="es-CO"/>
        </w:rPr>
        <w:t>(…)”</w:t>
      </w:r>
      <w:r w:rsidR="005F20FB" w:rsidRPr="00F5397E">
        <w:rPr>
          <w:rFonts w:ascii="Georgia" w:hAnsi="Georgia" w:cs="Arial"/>
          <w:i/>
          <w:lang w:val="es-CO"/>
        </w:rPr>
        <w:t xml:space="preserve">, </w:t>
      </w:r>
      <w:r w:rsidR="005F20FB" w:rsidRPr="00F5397E">
        <w:rPr>
          <w:rFonts w:ascii="Georgia" w:hAnsi="Georgia" w:cs="Arial"/>
          <w:lang w:val="es-CO"/>
        </w:rPr>
        <w:t xml:space="preserve">así </w:t>
      </w:r>
      <w:r w:rsidR="001123C4" w:rsidRPr="00F5397E">
        <w:rPr>
          <w:rFonts w:ascii="Georgia" w:hAnsi="Georgia" w:cs="Arial"/>
          <w:lang w:val="es-CO"/>
        </w:rPr>
        <w:t xml:space="preserve">lo </w:t>
      </w:r>
      <w:r w:rsidR="005F20FB" w:rsidRPr="00F5397E">
        <w:rPr>
          <w:rFonts w:ascii="Georgia" w:hAnsi="Georgia" w:cs="Arial"/>
          <w:lang w:val="es-CO"/>
        </w:rPr>
        <w:t xml:space="preserve">ilustra </w:t>
      </w:r>
      <w:r w:rsidR="001123C4" w:rsidRPr="00F5397E">
        <w:rPr>
          <w:rFonts w:ascii="Georgia" w:hAnsi="Georgia" w:cs="Arial"/>
          <w:lang w:val="es-CO"/>
        </w:rPr>
        <w:t xml:space="preserve">el maestro </w:t>
      </w:r>
      <w:proofErr w:type="spellStart"/>
      <w:r w:rsidR="001123C4" w:rsidRPr="00F5397E">
        <w:rPr>
          <w:rFonts w:ascii="Georgia" w:hAnsi="Georgia" w:cs="Arial"/>
          <w:lang w:val="es-CO"/>
        </w:rPr>
        <w:t>Devis</w:t>
      </w:r>
      <w:proofErr w:type="spellEnd"/>
      <w:r w:rsidR="001123C4" w:rsidRPr="00F5397E">
        <w:rPr>
          <w:rFonts w:ascii="Georgia" w:hAnsi="Georgia" w:cs="Arial"/>
          <w:lang w:val="es-CO"/>
        </w:rPr>
        <w:t xml:space="preserve"> E., </w:t>
      </w:r>
      <w:r w:rsidR="005F20FB" w:rsidRPr="00F5397E">
        <w:rPr>
          <w:rFonts w:ascii="Georgia" w:hAnsi="Georgia" w:cs="Arial"/>
          <w:lang w:val="es-CO"/>
        </w:rPr>
        <w:t>según lo comenta el autor Escobar V.</w:t>
      </w:r>
      <w:r w:rsidR="005F20FB" w:rsidRPr="00F5397E">
        <w:rPr>
          <w:rStyle w:val="Refdenotaalpie"/>
          <w:rFonts w:ascii="Georgia" w:hAnsi="Georgia"/>
          <w:lang w:val="es-CO"/>
        </w:rPr>
        <w:footnoteReference w:id="12"/>
      </w:r>
      <w:r w:rsidR="005F20FB" w:rsidRPr="00F5397E">
        <w:rPr>
          <w:rFonts w:ascii="Georgia" w:hAnsi="Georgia" w:cs="Arial"/>
          <w:lang w:val="es-CO"/>
        </w:rPr>
        <w:t>.</w:t>
      </w:r>
      <w:r w:rsidR="001123C4" w:rsidRPr="00F5397E">
        <w:rPr>
          <w:rFonts w:ascii="Georgia" w:hAnsi="Georgia" w:cs="Arial"/>
          <w:lang w:val="es-CO"/>
        </w:rPr>
        <w:t xml:space="preserve"> </w:t>
      </w:r>
    </w:p>
    <w:p w:rsidR="00450C3B" w:rsidRPr="00F5397E" w:rsidRDefault="00450C3B" w:rsidP="00113324">
      <w:pPr>
        <w:spacing w:line="360" w:lineRule="auto"/>
        <w:jc w:val="both"/>
        <w:rPr>
          <w:rFonts w:ascii="Georgia" w:hAnsi="Georgia" w:cs="Arial"/>
          <w:lang w:val="es-CO"/>
        </w:rPr>
      </w:pPr>
    </w:p>
    <w:p w:rsidR="0017544F" w:rsidRPr="00F5397E" w:rsidRDefault="00A02867" w:rsidP="00113324">
      <w:pPr>
        <w:spacing w:line="360" w:lineRule="auto"/>
        <w:jc w:val="both"/>
        <w:rPr>
          <w:rFonts w:ascii="Georgia" w:hAnsi="Georgia" w:cs="Arial"/>
          <w:lang w:val="es-CO"/>
        </w:rPr>
      </w:pPr>
      <w:r w:rsidRPr="00F5397E">
        <w:rPr>
          <w:rFonts w:ascii="Georgia" w:hAnsi="Georgia" w:cs="Arial"/>
          <w:lang w:val="es-CO"/>
        </w:rPr>
        <w:t xml:space="preserve">Verificada </w:t>
      </w:r>
      <w:r w:rsidR="00450C3B" w:rsidRPr="00F5397E">
        <w:rPr>
          <w:rFonts w:ascii="Georgia" w:hAnsi="Georgia" w:cs="Arial"/>
          <w:lang w:val="es-CO"/>
        </w:rPr>
        <w:t xml:space="preserve">la actuación, </w:t>
      </w:r>
      <w:r w:rsidRPr="00F5397E">
        <w:rPr>
          <w:rFonts w:ascii="Georgia" w:hAnsi="Georgia" w:cs="Arial"/>
          <w:lang w:val="es-CO"/>
        </w:rPr>
        <w:t xml:space="preserve">se tiene que </w:t>
      </w:r>
      <w:r w:rsidR="00450C3B" w:rsidRPr="00F5397E">
        <w:rPr>
          <w:rFonts w:ascii="Georgia" w:hAnsi="Georgia" w:cs="Arial"/>
          <w:lang w:val="es-CO"/>
        </w:rPr>
        <w:t>la recurrente desde la formulación de la nulidad (</w:t>
      </w:r>
      <w:r w:rsidR="00450C3B" w:rsidRPr="00F5397E">
        <w:rPr>
          <w:rFonts w:ascii="Georgia" w:hAnsi="Georgia" w:cs="Arial"/>
          <w:sz w:val="22"/>
          <w:lang w:val="es-CO"/>
        </w:rPr>
        <w:t>Folios 26 a 30, cuaderno de copias</w:t>
      </w:r>
      <w:r w:rsidR="00450C3B" w:rsidRPr="00F5397E">
        <w:rPr>
          <w:rFonts w:ascii="Georgia" w:hAnsi="Georgia" w:cs="Arial"/>
          <w:lang w:val="es-CO"/>
        </w:rPr>
        <w:t>), reclam</w:t>
      </w:r>
      <w:r w:rsidR="00CF372F" w:rsidRPr="00F5397E">
        <w:rPr>
          <w:rFonts w:ascii="Georgia" w:hAnsi="Georgia" w:cs="Arial"/>
          <w:lang w:val="es-CO"/>
        </w:rPr>
        <w:t>ó</w:t>
      </w:r>
      <w:r w:rsidR="00450C3B" w:rsidRPr="00F5397E">
        <w:rPr>
          <w:rFonts w:ascii="Georgia" w:hAnsi="Georgia" w:cs="Arial"/>
          <w:lang w:val="es-CO"/>
        </w:rPr>
        <w:t xml:space="preserve"> la invalidez del fallo o de lo actuado</w:t>
      </w:r>
      <w:r w:rsidR="00CF372F" w:rsidRPr="00F5397E">
        <w:rPr>
          <w:rFonts w:ascii="Georgia" w:hAnsi="Georgia" w:cs="Arial"/>
          <w:lang w:val="es-CO"/>
        </w:rPr>
        <w:t xml:space="preserve"> y </w:t>
      </w:r>
      <w:r w:rsidRPr="00F5397E">
        <w:rPr>
          <w:rFonts w:ascii="Georgia" w:hAnsi="Georgia" w:cs="Arial"/>
          <w:lang w:val="es-CO"/>
        </w:rPr>
        <w:t xml:space="preserve">siempre </w:t>
      </w:r>
      <w:r w:rsidR="00450C3B" w:rsidRPr="00F5397E">
        <w:rPr>
          <w:rFonts w:ascii="Georgia" w:hAnsi="Georgia" w:cs="Arial"/>
          <w:lang w:val="es-CO"/>
        </w:rPr>
        <w:t xml:space="preserve">centró su planteamiento fáctico </w:t>
      </w:r>
      <w:r w:rsidR="00CF372F" w:rsidRPr="00F5397E">
        <w:rPr>
          <w:rFonts w:ascii="Georgia" w:hAnsi="Georgia" w:cs="Arial"/>
          <w:lang w:val="es-CO"/>
        </w:rPr>
        <w:t>en</w:t>
      </w:r>
      <w:r w:rsidR="005269F5" w:rsidRPr="00F5397E">
        <w:rPr>
          <w:rFonts w:ascii="Georgia" w:hAnsi="Georgia" w:cs="Arial"/>
          <w:lang w:val="es-CO"/>
        </w:rPr>
        <w:t xml:space="preserve"> </w:t>
      </w:r>
      <w:r w:rsidR="00450C3B" w:rsidRPr="00F5397E">
        <w:rPr>
          <w:rFonts w:ascii="Georgia" w:hAnsi="Georgia" w:cs="Arial"/>
          <w:lang w:val="es-CO"/>
        </w:rPr>
        <w:t>cuestiona</w:t>
      </w:r>
      <w:r w:rsidR="005269F5" w:rsidRPr="00F5397E">
        <w:rPr>
          <w:rFonts w:ascii="Georgia" w:hAnsi="Georgia" w:cs="Arial"/>
          <w:lang w:val="es-CO"/>
        </w:rPr>
        <w:t xml:space="preserve">r el cómo se llegó a </w:t>
      </w:r>
      <w:r w:rsidRPr="00F5397E">
        <w:rPr>
          <w:rFonts w:ascii="Georgia" w:hAnsi="Georgia" w:cs="Arial"/>
          <w:lang w:val="es-CO"/>
        </w:rPr>
        <w:t>la designación de</w:t>
      </w:r>
      <w:r w:rsidR="005269F5" w:rsidRPr="00F5397E">
        <w:rPr>
          <w:rFonts w:ascii="Georgia" w:hAnsi="Georgia" w:cs="Arial"/>
          <w:lang w:val="es-CO"/>
        </w:rPr>
        <w:t xml:space="preserve"> </w:t>
      </w:r>
      <w:r w:rsidR="00CF372F" w:rsidRPr="00F5397E">
        <w:rPr>
          <w:rFonts w:ascii="Georgia" w:hAnsi="Georgia" w:cs="Arial"/>
          <w:lang w:val="es-CO"/>
        </w:rPr>
        <w:t xml:space="preserve">la </w:t>
      </w:r>
      <w:r w:rsidR="005269F5" w:rsidRPr="00F5397E">
        <w:rPr>
          <w:rFonts w:ascii="Georgia" w:hAnsi="Georgia" w:cs="Arial"/>
          <w:lang w:val="es-CO"/>
        </w:rPr>
        <w:t xml:space="preserve">curadora suplente, al punto de solicitar </w:t>
      </w:r>
      <w:r w:rsidRPr="00F5397E">
        <w:rPr>
          <w:rFonts w:ascii="Georgia" w:hAnsi="Georgia" w:cs="Arial"/>
          <w:lang w:val="es-CO"/>
        </w:rPr>
        <w:t xml:space="preserve">que </w:t>
      </w:r>
      <w:r w:rsidR="005269F5" w:rsidRPr="00F5397E">
        <w:rPr>
          <w:rFonts w:ascii="Georgia" w:hAnsi="Georgia" w:cs="Arial"/>
          <w:lang w:val="es-CO"/>
        </w:rPr>
        <w:t xml:space="preserve">la anulación de la sentencia </w:t>
      </w:r>
      <w:r w:rsidRPr="00F5397E">
        <w:rPr>
          <w:rFonts w:ascii="Georgia" w:hAnsi="Georgia" w:cs="Arial"/>
          <w:lang w:val="es-CO"/>
        </w:rPr>
        <w:t xml:space="preserve">fuese </w:t>
      </w:r>
      <w:r w:rsidR="005269F5" w:rsidRPr="00F5397E">
        <w:rPr>
          <w:rFonts w:ascii="Georgia" w:hAnsi="Georgia" w:cs="Arial"/>
          <w:lang w:val="es-CO"/>
        </w:rPr>
        <w:t>en lo concerniente a ese nombramiento (</w:t>
      </w:r>
      <w:r w:rsidR="005269F5" w:rsidRPr="00F5397E">
        <w:rPr>
          <w:rFonts w:ascii="Georgia" w:hAnsi="Georgia" w:cs="Arial"/>
          <w:sz w:val="22"/>
          <w:lang w:val="es-CO"/>
        </w:rPr>
        <w:t>Numeral segundo, acápite de declaraciones, folio 26, cuaderno de copias</w:t>
      </w:r>
      <w:r w:rsidR="005269F5" w:rsidRPr="00F5397E">
        <w:rPr>
          <w:rFonts w:ascii="Georgia" w:hAnsi="Georgia" w:cs="Arial"/>
          <w:lang w:val="es-CO"/>
        </w:rPr>
        <w:t>)</w:t>
      </w:r>
      <w:r w:rsidR="0072028B" w:rsidRPr="00F5397E">
        <w:rPr>
          <w:rFonts w:ascii="Georgia" w:hAnsi="Georgia" w:cs="Arial"/>
          <w:lang w:val="es-CO"/>
        </w:rPr>
        <w:t>;</w:t>
      </w:r>
      <w:r w:rsidR="00E01AAB" w:rsidRPr="00F5397E">
        <w:rPr>
          <w:rFonts w:ascii="Georgia" w:hAnsi="Georgia" w:cs="Arial"/>
          <w:lang w:val="es-CO"/>
        </w:rPr>
        <w:t xml:space="preserve"> </w:t>
      </w:r>
      <w:r w:rsidR="0072028B" w:rsidRPr="00F5397E">
        <w:rPr>
          <w:rFonts w:ascii="Georgia" w:hAnsi="Georgia" w:cs="Arial"/>
          <w:lang w:val="es-CO"/>
        </w:rPr>
        <w:t xml:space="preserve">luego </w:t>
      </w:r>
      <w:r w:rsidR="00E01AAB" w:rsidRPr="00F5397E">
        <w:rPr>
          <w:rFonts w:ascii="Georgia" w:hAnsi="Georgia" w:cs="Arial"/>
          <w:lang w:val="es-CO"/>
        </w:rPr>
        <w:t xml:space="preserve">lo reiteró al sustentar la reposición </w:t>
      </w:r>
      <w:r w:rsidR="0017544F" w:rsidRPr="00F5397E">
        <w:rPr>
          <w:rFonts w:ascii="Georgia" w:hAnsi="Georgia" w:cs="Arial"/>
          <w:lang w:val="es-CO"/>
        </w:rPr>
        <w:t>(</w:t>
      </w:r>
      <w:r w:rsidR="0017544F" w:rsidRPr="00F5397E">
        <w:rPr>
          <w:rFonts w:ascii="Georgia" w:hAnsi="Georgia" w:cs="Arial"/>
          <w:sz w:val="22"/>
          <w:lang w:val="es-CO"/>
        </w:rPr>
        <w:t>Folio 32, cuaderno de copias</w:t>
      </w:r>
      <w:r w:rsidR="0017544F" w:rsidRPr="00F5397E">
        <w:rPr>
          <w:rFonts w:ascii="Georgia" w:hAnsi="Georgia" w:cs="Arial"/>
          <w:lang w:val="es-CO"/>
        </w:rPr>
        <w:t xml:space="preserve">). </w:t>
      </w:r>
    </w:p>
    <w:p w:rsidR="0017544F" w:rsidRPr="00F5397E" w:rsidRDefault="0017544F" w:rsidP="00113324">
      <w:pPr>
        <w:spacing w:line="360" w:lineRule="auto"/>
        <w:jc w:val="both"/>
        <w:rPr>
          <w:rFonts w:ascii="Georgia" w:hAnsi="Georgia" w:cs="Arial"/>
          <w:lang w:val="es-CO"/>
        </w:rPr>
      </w:pPr>
    </w:p>
    <w:p w:rsidR="009D17AF" w:rsidRPr="00F5397E" w:rsidRDefault="0072028B" w:rsidP="009059FE">
      <w:pPr>
        <w:spacing w:line="360" w:lineRule="auto"/>
        <w:jc w:val="both"/>
        <w:rPr>
          <w:rFonts w:ascii="Georgia" w:hAnsi="Georgia" w:cs="Arial"/>
          <w:lang w:val="es-CO"/>
        </w:rPr>
      </w:pPr>
      <w:r w:rsidRPr="00F5397E">
        <w:rPr>
          <w:rFonts w:ascii="Georgia" w:hAnsi="Georgia" w:cs="Arial"/>
          <w:lang w:val="es-CO"/>
        </w:rPr>
        <w:t>Después</w:t>
      </w:r>
      <w:r w:rsidR="0017544F" w:rsidRPr="00F5397E">
        <w:rPr>
          <w:rFonts w:ascii="Georgia" w:hAnsi="Georgia" w:cs="Arial"/>
          <w:lang w:val="es-CO"/>
        </w:rPr>
        <w:t>, como ya se ha dicho, el juzgado atendió ese reclamó y la relevó de ese cargo (</w:t>
      </w:r>
      <w:r w:rsidR="0017544F" w:rsidRPr="00F5397E">
        <w:rPr>
          <w:rFonts w:ascii="Georgia" w:hAnsi="Georgia" w:cs="Arial"/>
          <w:sz w:val="22"/>
          <w:lang w:val="es-CO"/>
        </w:rPr>
        <w:t>Fechado 29-08-2018, folios 35 a 36, ibídem</w:t>
      </w:r>
      <w:r w:rsidR="0017544F" w:rsidRPr="00F5397E">
        <w:rPr>
          <w:rFonts w:ascii="Georgia" w:hAnsi="Georgia" w:cs="Arial"/>
          <w:lang w:val="es-CO"/>
        </w:rPr>
        <w:t xml:space="preserve">), lo que </w:t>
      </w:r>
      <w:r w:rsidR="005368E5" w:rsidRPr="00F5397E">
        <w:rPr>
          <w:rFonts w:ascii="Georgia" w:hAnsi="Georgia" w:cs="Arial"/>
          <w:lang w:val="es-CO"/>
        </w:rPr>
        <w:t xml:space="preserve">se </w:t>
      </w:r>
      <w:r w:rsidR="0017544F" w:rsidRPr="00F5397E">
        <w:rPr>
          <w:rFonts w:ascii="Georgia" w:hAnsi="Georgia" w:cs="Arial"/>
          <w:lang w:val="es-CO"/>
        </w:rPr>
        <w:t xml:space="preserve">muestra </w:t>
      </w:r>
      <w:r w:rsidR="005368E5" w:rsidRPr="00F5397E">
        <w:rPr>
          <w:rFonts w:ascii="Georgia" w:hAnsi="Georgia" w:cs="Arial"/>
          <w:lang w:val="es-CO"/>
        </w:rPr>
        <w:t xml:space="preserve">como la cuestión </w:t>
      </w:r>
      <w:r w:rsidR="0017544F" w:rsidRPr="00F5397E">
        <w:rPr>
          <w:rFonts w:ascii="Georgia" w:hAnsi="Georgia" w:cs="Arial"/>
          <w:lang w:val="es-CO"/>
        </w:rPr>
        <w:t>resuelt</w:t>
      </w:r>
      <w:r w:rsidR="005368E5" w:rsidRPr="00F5397E">
        <w:rPr>
          <w:rFonts w:ascii="Georgia" w:hAnsi="Georgia" w:cs="Arial"/>
          <w:lang w:val="es-CO"/>
        </w:rPr>
        <w:t xml:space="preserve">a, y </w:t>
      </w:r>
      <w:r w:rsidR="0017544F" w:rsidRPr="00F5397E">
        <w:rPr>
          <w:rFonts w:ascii="Georgia" w:hAnsi="Georgia" w:cs="Arial"/>
          <w:lang w:val="es-CO"/>
        </w:rPr>
        <w:t xml:space="preserve"> contrario a un agravio, le es favorable </w:t>
      </w:r>
      <w:r w:rsidR="005368E5" w:rsidRPr="00F5397E">
        <w:rPr>
          <w:rFonts w:ascii="Georgia" w:hAnsi="Georgia" w:cs="Arial"/>
          <w:lang w:val="es-CO"/>
        </w:rPr>
        <w:t>a sus pedimentos y ahí radica su falta de</w:t>
      </w:r>
      <w:r w:rsidR="005368E5" w:rsidRPr="00F5397E">
        <w:rPr>
          <w:rFonts w:ascii="Georgia" w:hAnsi="Georgia" w:cs="Arial"/>
        </w:rPr>
        <w:t xml:space="preserve"> legitimación para recurrir.</w:t>
      </w:r>
      <w:r w:rsidR="0017544F" w:rsidRPr="00F5397E">
        <w:rPr>
          <w:rFonts w:ascii="Georgia" w:hAnsi="Georgia" w:cs="Arial"/>
          <w:lang w:val="es-CO"/>
        </w:rPr>
        <w:t xml:space="preserve"> </w:t>
      </w:r>
      <w:r w:rsidR="005368E5" w:rsidRPr="00F5397E">
        <w:rPr>
          <w:rFonts w:ascii="Georgia" w:hAnsi="Georgia" w:cs="Arial"/>
          <w:lang w:val="es-CO"/>
        </w:rPr>
        <w:t xml:space="preserve">En este escenario, de ninguno modo, </w:t>
      </w:r>
      <w:r w:rsidR="007807C0" w:rsidRPr="00F5397E">
        <w:rPr>
          <w:rFonts w:ascii="Georgia" w:hAnsi="Georgia" w:cs="Arial"/>
          <w:lang w:val="es-CO"/>
        </w:rPr>
        <w:t xml:space="preserve">pueden considerarse las presuntas afectaciones </w:t>
      </w:r>
      <w:r w:rsidR="00C775E5" w:rsidRPr="00F5397E">
        <w:rPr>
          <w:rFonts w:ascii="Georgia" w:hAnsi="Georgia" w:cs="Arial"/>
          <w:lang w:val="es-CO"/>
        </w:rPr>
        <w:t>alega</w:t>
      </w:r>
      <w:r w:rsidR="00CF372F" w:rsidRPr="00F5397E">
        <w:rPr>
          <w:rFonts w:ascii="Georgia" w:hAnsi="Georgia" w:cs="Arial"/>
          <w:lang w:val="es-CO"/>
        </w:rPr>
        <w:t>das</w:t>
      </w:r>
      <w:r w:rsidR="00C775E5" w:rsidRPr="00F5397E">
        <w:rPr>
          <w:rFonts w:ascii="Georgia" w:hAnsi="Georgia" w:cs="Arial"/>
          <w:lang w:val="es-CO"/>
        </w:rPr>
        <w:t xml:space="preserve"> </w:t>
      </w:r>
      <w:r w:rsidR="005F20FB" w:rsidRPr="00F5397E">
        <w:rPr>
          <w:rFonts w:ascii="Georgia" w:hAnsi="Georgia" w:cs="Arial"/>
          <w:lang w:val="es-CO"/>
        </w:rPr>
        <w:t xml:space="preserve">como </w:t>
      </w:r>
      <w:r w:rsidR="007807C0" w:rsidRPr="00F5397E">
        <w:rPr>
          <w:rFonts w:ascii="Georgia" w:hAnsi="Georgia" w:cs="Arial"/>
          <w:lang w:val="es-CO"/>
        </w:rPr>
        <w:t>causa</w:t>
      </w:r>
      <w:r w:rsidR="005F20FB" w:rsidRPr="00F5397E">
        <w:rPr>
          <w:rFonts w:ascii="Georgia" w:hAnsi="Georgia" w:cs="Arial"/>
          <w:lang w:val="es-CO"/>
        </w:rPr>
        <w:t>das por</w:t>
      </w:r>
      <w:r w:rsidR="00C775E5" w:rsidRPr="00F5397E">
        <w:rPr>
          <w:rFonts w:ascii="Georgia" w:hAnsi="Georgia" w:cs="Arial"/>
          <w:lang w:val="es-CO"/>
        </w:rPr>
        <w:t xml:space="preserve"> </w:t>
      </w:r>
      <w:r w:rsidR="007807C0" w:rsidRPr="00F5397E">
        <w:rPr>
          <w:rFonts w:ascii="Georgia" w:hAnsi="Georgia" w:cs="Arial"/>
          <w:lang w:val="es-CO"/>
        </w:rPr>
        <w:t xml:space="preserve">la sentencia, </w:t>
      </w:r>
      <w:r w:rsidR="00AF6AF7" w:rsidRPr="00F5397E">
        <w:rPr>
          <w:rFonts w:ascii="Georgia" w:hAnsi="Georgia" w:cs="Arial"/>
          <w:lang w:val="es-CO"/>
        </w:rPr>
        <w:t xml:space="preserve">suficiente </w:t>
      </w:r>
      <w:r w:rsidR="005F20FB" w:rsidRPr="00F5397E">
        <w:rPr>
          <w:rFonts w:ascii="Georgia" w:hAnsi="Georgia" w:cs="Arial"/>
          <w:lang w:val="es-CO"/>
        </w:rPr>
        <w:t>para configurar la afectación echada de menos, pues esos perjuicios no se infieren inexorablemente de la providencia recurrida, son la apreciación subjetiva del impugnante</w:t>
      </w:r>
      <w:r w:rsidR="00C775E5" w:rsidRPr="00F5397E">
        <w:rPr>
          <w:rFonts w:ascii="Georgia" w:hAnsi="Georgia" w:cs="Arial"/>
          <w:lang w:val="es-CO"/>
        </w:rPr>
        <w:t xml:space="preserve">. </w:t>
      </w:r>
    </w:p>
    <w:p w:rsidR="009D17AF" w:rsidRPr="00F5397E" w:rsidRDefault="009D17AF" w:rsidP="009059FE">
      <w:pPr>
        <w:spacing w:line="360" w:lineRule="auto"/>
        <w:jc w:val="both"/>
        <w:rPr>
          <w:rFonts w:ascii="Georgia" w:hAnsi="Georgia" w:cs="Arial"/>
          <w:lang w:val="es-CO"/>
        </w:rPr>
      </w:pPr>
    </w:p>
    <w:p w:rsidR="009059FE" w:rsidRPr="00F5397E" w:rsidRDefault="0056401C" w:rsidP="009059FE">
      <w:pPr>
        <w:spacing w:line="360" w:lineRule="auto"/>
        <w:jc w:val="both"/>
        <w:rPr>
          <w:rFonts w:ascii="Georgia" w:hAnsi="Georgia" w:cs="Arial"/>
          <w:bCs/>
        </w:rPr>
      </w:pPr>
      <w:r w:rsidRPr="00F5397E">
        <w:rPr>
          <w:rFonts w:ascii="Georgia" w:hAnsi="Georgia" w:cs="Arial"/>
          <w:szCs w:val="22"/>
          <w:lang w:val="es-CO"/>
        </w:rPr>
        <w:t xml:space="preserve">En suma, </w:t>
      </w:r>
      <w:r w:rsidR="009059FE" w:rsidRPr="00F5397E">
        <w:rPr>
          <w:rFonts w:ascii="Georgia" w:hAnsi="Georgia" w:cs="Arial"/>
          <w:szCs w:val="22"/>
          <w:lang w:val="es-CO"/>
        </w:rPr>
        <w:t xml:space="preserve">estima esta Sala </w:t>
      </w:r>
      <w:r w:rsidR="009D17AF" w:rsidRPr="00F5397E">
        <w:rPr>
          <w:rFonts w:ascii="Georgia" w:hAnsi="Georgia" w:cs="Arial"/>
          <w:szCs w:val="22"/>
          <w:lang w:val="es-CO"/>
        </w:rPr>
        <w:t xml:space="preserve">que </w:t>
      </w:r>
      <w:r w:rsidR="005368E5" w:rsidRPr="00F5397E">
        <w:rPr>
          <w:rFonts w:ascii="Georgia" w:hAnsi="Georgia" w:cs="Arial"/>
          <w:szCs w:val="22"/>
          <w:lang w:val="es-CO"/>
        </w:rPr>
        <w:t xml:space="preserve">el </w:t>
      </w:r>
      <w:r w:rsidR="009D17AF" w:rsidRPr="00F5397E">
        <w:rPr>
          <w:rFonts w:ascii="Georgia" w:hAnsi="Georgia" w:cs="Arial"/>
          <w:szCs w:val="22"/>
          <w:lang w:val="es-CO"/>
        </w:rPr>
        <w:t>incumpli</w:t>
      </w:r>
      <w:r w:rsidR="005368E5" w:rsidRPr="00F5397E">
        <w:rPr>
          <w:rFonts w:ascii="Georgia" w:hAnsi="Georgia" w:cs="Arial"/>
          <w:szCs w:val="22"/>
          <w:lang w:val="es-CO"/>
        </w:rPr>
        <w:t>miento d</w:t>
      </w:r>
      <w:r w:rsidR="009D17AF" w:rsidRPr="00F5397E">
        <w:rPr>
          <w:rFonts w:ascii="Georgia" w:hAnsi="Georgia" w:cs="Arial"/>
          <w:szCs w:val="22"/>
          <w:lang w:val="es-CO"/>
        </w:rPr>
        <w:t xml:space="preserve">el citado presupuesto es </w:t>
      </w:r>
      <w:r w:rsidR="009059FE" w:rsidRPr="00F5397E">
        <w:rPr>
          <w:rFonts w:ascii="Georgia" w:hAnsi="Georgia" w:cs="Arial"/>
          <w:szCs w:val="22"/>
          <w:lang w:val="es-CO"/>
        </w:rPr>
        <w:t>suficientemente razonable</w:t>
      </w:r>
      <w:r w:rsidR="005368E5" w:rsidRPr="00F5397E">
        <w:rPr>
          <w:rFonts w:ascii="Georgia" w:hAnsi="Georgia" w:cs="Arial"/>
          <w:szCs w:val="22"/>
          <w:lang w:val="es-CO"/>
        </w:rPr>
        <w:t xml:space="preserve"> para</w:t>
      </w:r>
      <w:r w:rsidR="009059FE" w:rsidRPr="00F5397E">
        <w:rPr>
          <w:rFonts w:ascii="Georgia" w:hAnsi="Georgia" w:cs="Arial"/>
          <w:szCs w:val="22"/>
          <w:lang w:val="es-CO"/>
        </w:rPr>
        <w:t xml:space="preserve"> </w:t>
      </w:r>
      <w:r w:rsidR="009D17AF" w:rsidRPr="00F5397E">
        <w:rPr>
          <w:rFonts w:ascii="Georgia" w:hAnsi="Georgia" w:cs="Arial"/>
          <w:szCs w:val="22"/>
          <w:lang w:val="es-CO"/>
        </w:rPr>
        <w:t>inadmitir la alzada y</w:t>
      </w:r>
      <w:r w:rsidR="005F20FB" w:rsidRPr="00F5397E">
        <w:rPr>
          <w:rFonts w:ascii="Georgia" w:hAnsi="Georgia" w:cs="Arial"/>
          <w:szCs w:val="22"/>
          <w:lang w:val="es-CO"/>
        </w:rPr>
        <w:t>,</w:t>
      </w:r>
      <w:r w:rsidR="009D17AF" w:rsidRPr="00F5397E">
        <w:rPr>
          <w:rFonts w:ascii="Georgia" w:hAnsi="Georgia" w:cs="Arial"/>
          <w:szCs w:val="22"/>
          <w:lang w:val="es-CO"/>
        </w:rPr>
        <w:t xml:space="preserve"> por ende, </w:t>
      </w:r>
      <w:r w:rsidR="005F20FB" w:rsidRPr="00F5397E">
        <w:rPr>
          <w:rFonts w:ascii="Georgia" w:hAnsi="Georgia" w:cs="Arial"/>
          <w:szCs w:val="22"/>
          <w:lang w:val="es-CO"/>
        </w:rPr>
        <w:t xml:space="preserve">sirve para </w:t>
      </w:r>
      <w:r w:rsidR="009059FE" w:rsidRPr="00F5397E">
        <w:rPr>
          <w:rFonts w:ascii="Georgia" w:hAnsi="Georgia" w:cs="Arial"/>
          <w:szCs w:val="22"/>
          <w:lang w:val="es-CO"/>
        </w:rPr>
        <w:t xml:space="preserve">negar la súplica postulada. </w:t>
      </w:r>
    </w:p>
    <w:p w:rsidR="009059FE" w:rsidRPr="00F5397E" w:rsidRDefault="009059FE" w:rsidP="00FE39C4">
      <w:pPr>
        <w:spacing w:line="360" w:lineRule="auto"/>
        <w:jc w:val="both"/>
        <w:rPr>
          <w:rFonts w:ascii="Georgia" w:hAnsi="Georgia" w:cs="Arial"/>
          <w:szCs w:val="22"/>
          <w:lang w:val="es-CO"/>
        </w:rPr>
      </w:pPr>
    </w:p>
    <w:p w:rsidR="00117A8D" w:rsidRPr="00F5397E" w:rsidRDefault="00117A8D" w:rsidP="00CB6098">
      <w:pPr>
        <w:pStyle w:val="Prrafodelista"/>
        <w:numPr>
          <w:ilvl w:val="0"/>
          <w:numId w:val="4"/>
        </w:numPr>
        <w:spacing w:line="360" w:lineRule="auto"/>
        <w:jc w:val="both"/>
        <w:rPr>
          <w:rFonts w:ascii="Georgia" w:hAnsi="Georgia" w:cs="Arial"/>
          <w:lang w:val="es-ES_tradnl"/>
        </w:rPr>
      </w:pPr>
      <w:r w:rsidRPr="00F5397E">
        <w:rPr>
          <w:rFonts w:ascii="Georgia" w:hAnsi="Georgia" w:cs="Arial"/>
        </w:rPr>
        <w:t>LAS DECISIONES FINALES</w:t>
      </w:r>
    </w:p>
    <w:p w:rsidR="005509C4" w:rsidRPr="00F5397E" w:rsidRDefault="005509C4" w:rsidP="00CB6098">
      <w:pPr>
        <w:spacing w:line="360" w:lineRule="auto"/>
        <w:jc w:val="both"/>
        <w:rPr>
          <w:rFonts w:ascii="Georgia" w:hAnsi="Georgia" w:cs="Arial"/>
          <w:sz w:val="18"/>
        </w:rPr>
      </w:pPr>
    </w:p>
    <w:p w:rsidR="00117A8D" w:rsidRPr="00F5397E" w:rsidRDefault="00883E42" w:rsidP="00CB6098">
      <w:pPr>
        <w:spacing w:line="360" w:lineRule="auto"/>
        <w:jc w:val="both"/>
        <w:rPr>
          <w:rFonts w:ascii="Georgia" w:hAnsi="Georgia" w:cs="Arial"/>
        </w:rPr>
      </w:pPr>
      <w:r w:rsidRPr="00F5397E">
        <w:rPr>
          <w:rFonts w:ascii="Georgia" w:hAnsi="Georgia" w:cs="Arial"/>
        </w:rPr>
        <w:t>Concordante</w:t>
      </w:r>
      <w:r w:rsidR="00994B74" w:rsidRPr="00F5397E">
        <w:rPr>
          <w:rFonts w:ascii="Georgia" w:hAnsi="Georgia" w:cs="Arial"/>
        </w:rPr>
        <w:t xml:space="preserve"> con </w:t>
      </w:r>
      <w:r w:rsidRPr="00F5397E">
        <w:rPr>
          <w:rFonts w:ascii="Georgia" w:hAnsi="Georgia" w:cs="Arial"/>
        </w:rPr>
        <w:t>lo acabado de exponer</w:t>
      </w:r>
      <w:r w:rsidR="00504088" w:rsidRPr="00F5397E">
        <w:rPr>
          <w:rFonts w:ascii="Georgia" w:hAnsi="Georgia" w:cs="Arial"/>
        </w:rPr>
        <w:t>:</w:t>
      </w:r>
      <w:r w:rsidRPr="00F5397E">
        <w:rPr>
          <w:rFonts w:ascii="Georgia" w:hAnsi="Georgia" w:cs="Arial"/>
        </w:rPr>
        <w:t xml:space="preserve"> </w:t>
      </w:r>
      <w:r w:rsidR="0024193C" w:rsidRPr="00F5397E">
        <w:rPr>
          <w:rFonts w:ascii="Georgia" w:hAnsi="Georgia" w:cs="Arial"/>
        </w:rPr>
        <w:t xml:space="preserve">(i) Se confirmará </w:t>
      </w:r>
      <w:r w:rsidR="00994B74" w:rsidRPr="00F5397E">
        <w:rPr>
          <w:rFonts w:ascii="Georgia" w:hAnsi="Georgia" w:cs="Arial"/>
        </w:rPr>
        <w:t xml:space="preserve">la decisión </w:t>
      </w:r>
      <w:r w:rsidRPr="00F5397E">
        <w:rPr>
          <w:rFonts w:ascii="Georgia" w:hAnsi="Georgia" w:cs="Arial"/>
        </w:rPr>
        <w:t>suplicada</w:t>
      </w:r>
      <w:r w:rsidR="0024193C" w:rsidRPr="00F5397E">
        <w:rPr>
          <w:rFonts w:ascii="Georgia" w:hAnsi="Georgia" w:cs="Arial"/>
        </w:rPr>
        <w:t>;</w:t>
      </w:r>
      <w:r w:rsidR="00994B74" w:rsidRPr="00F5397E">
        <w:rPr>
          <w:rFonts w:ascii="Georgia" w:hAnsi="Georgia" w:cs="Arial"/>
        </w:rPr>
        <w:t xml:space="preserve"> </w:t>
      </w:r>
      <w:r w:rsidR="0024193C" w:rsidRPr="00F5397E">
        <w:rPr>
          <w:rFonts w:ascii="Georgia" w:hAnsi="Georgia" w:cs="Arial"/>
        </w:rPr>
        <w:t>(ii) S</w:t>
      </w:r>
      <w:r w:rsidR="00117A8D" w:rsidRPr="00F5397E">
        <w:rPr>
          <w:rFonts w:ascii="Georgia" w:hAnsi="Georgia" w:cs="Arial"/>
        </w:rPr>
        <w:t xml:space="preserve">e advertirá que esta decisión es </w:t>
      </w:r>
      <w:r w:rsidR="00A60E4A" w:rsidRPr="00F5397E">
        <w:rPr>
          <w:rFonts w:ascii="Georgia" w:hAnsi="Georgia" w:cs="Arial"/>
        </w:rPr>
        <w:t xml:space="preserve">irrecurrible (Artículo </w:t>
      </w:r>
      <w:r w:rsidR="00E9429A" w:rsidRPr="00F5397E">
        <w:rPr>
          <w:rFonts w:ascii="Georgia" w:hAnsi="Georgia" w:cs="Arial"/>
        </w:rPr>
        <w:t>332</w:t>
      </w:r>
      <w:r w:rsidR="00A60E4A" w:rsidRPr="00F5397E">
        <w:rPr>
          <w:rFonts w:ascii="Georgia" w:hAnsi="Georgia" w:cs="Arial"/>
        </w:rPr>
        <w:t xml:space="preserve">, </w:t>
      </w:r>
      <w:proofErr w:type="spellStart"/>
      <w:r w:rsidR="00E9429A" w:rsidRPr="00F5397E">
        <w:rPr>
          <w:rFonts w:ascii="Georgia" w:hAnsi="Georgia" w:cs="Arial"/>
        </w:rPr>
        <w:t>CGP</w:t>
      </w:r>
      <w:proofErr w:type="spellEnd"/>
      <w:r w:rsidR="00A60E4A" w:rsidRPr="00F5397E">
        <w:rPr>
          <w:rFonts w:ascii="Georgia" w:hAnsi="Georgia" w:cs="Arial"/>
        </w:rPr>
        <w:t>)</w:t>
      </w:r>
      <w:r w:rsidR="0024193C" w:rsidRPr="00F5397E">
        <w:rPr>
          <w:rFonts w:ascii="Georgia" w:hAnsi="Georgia" w:cs="Arial"/>
        </w:rPr>
        <w:t xml:space="preserve">; </w:t>
      </w:r>
      <w:r w:rsidR="00E9429A" w:rsidRPr="00F5397E">
        <w:rPr>
          <w:rFonts w:ascii="Georgia" w:hAnsi="Georgia" w:cs="Arial"/>
        </w:rPr>
        <w:t xml:space="preserve">y, </w:t>
      </w:r>
      <w:r w:rsidR="0024193C" w:rsidRPr="00F5397E">
        <w:rPr>
          <w:rFonts w:ascii="Georgia" w:hAnsi="Georgia" w:cs="Arial"/>
        </w:rPr>
        <w:t>(iii) S</w:t>
      </w:r>
      <w:r w:rsidR="00117A8D" w:rsidRPr="00F5397E">
        <w:rPr>
          <w:rFonts w:ascii="Georgia" w:hAnsi="Georgia" w:cs="Arial"/>
        </w:rPr>
        <w:t xml:space="preserve">e ordenará devolver el expediente al </w:t>
      </w:r>
      <w:r w:rsidR="00965CD8" w:rsidRPr="00F5397E">
        <w:rPr>
          <w:rFonts w:ascii="Georgia" w:hAnsi="Georgia" w:cs="Arial"/>
        </w:rPr>
        <w:t xml:space="preserve">Despacho </w:t>
      </w:r>
      <w:r w:rsidR="00117A8D" w:rsidRPr="00F5397E">
        <w:rPr>
          <w:rFonts w:ascii="Georgia" w:hAnsi="Georgia" w:cs="Arial"/>
        </w:rPr>
        <w:t>de origen</w:t>
      </w:r>
      <w:r w:rsidR="004E0BF6" w:rsidRPr="00F5397E">
        <w:rPr>
          <w:rFonts w:ascii="Georgia" w:hAnsi="Georgia" w:cs="Arial"/>
        </w:rPr>
        <w:t>.</w:t>
      </w:r>
    </w:p>
    <w:p w:rsidR="00117A8D" w:rsidRPr="00F5397E" w:rsidRDefault="00117A8D" w:rsidP="00CB6098">
      <w:pPr>
        <w:pStyle w:val="Sinespaciado"/>
        <w:spacing w:line="360" w:lineRule="auto"/>
        <w:jc w:val="both"/>
        <w:rPr>
          <w:rFonts w:ascii="Georgia" w:hAnsi="Georgia" w:cs="Arial"/>
          <w:sz w:val="18"/>
          <w:szCs w:val="24"/>
        </w:rPr>
      </w:pPr>
    </w:p>
    <w:p w:rsidR="00117A8D" w:rsidRPr="00F5397E" w:rsidRDefault="00117A8D" w:rsidP="00CB6098">
      <w:pPr>
        <w:tabs>
          <w:tab w:val="left" w:pos="-720"/>
        </w:tabs>
        <w:suppressAutoHyphens/>
        <w:spacing w:line="360" w:lineRule="auto"/>
        <w:jc w:val="both"/>
        <w:rPr>
          <w:rFonts w:ascii="Georgia" w:hAnsi="Georgia" w:cs="Arial"/>
          <w:spacing w:val="-3"/>
        </w:rPr>
      </w:pPr>
      <w:r w:rsidRPr="00F5397E">
        <w:rPr>
          <w:rFonts w:ascii="Georgia" w:hAnsi="Georgia" w:cs="Arial"/>
        </w:rPr>
        <w:t xml:space="preserve">En mérito de lo discurrido en los acápites precedentes, el </w:t>
      </w:r>
      <w:r w:rsidRPr="00F5397E">
        <w:rPr>
          <w:rFonts w:ascii="Georgia" w:hAnsi="Georgia" w:cs="Arial"/>
          <w:smallCaps/>
        </w:rPr>
        <w:t>Tribunal Superior del Distrito Judicial de Pereira, Sala de Decisión</w:t>
      </w:r>
      <w:r w:rsidRPr="00F5397E">
        <w:rPr>
          <w:rFonts w:ascii="Georgia" w:hAnsi="Georgia" w:cs="Arial"/>
        </w:rPr>
        <w:t>,</w:t>
      </w:r>
    </w:p>
    <w:p w:rsidR="0015779E" w:rsidRPr="00F5397E" w:rsidRDefault="0015779E" w:rsidP="00CB6098">
      <w:pPr>
        <w:pStyle w:val="Sinespaciado"/>
        <w:spacing w:line="360" w:lineRule="auto"/>
        <w:jc w:val="center"/>
        <w:rPr>
          <w:rFonts w:ascii="Georgia" w:hAnsi="Georgia" w:cs="Arial"/>
          <w:sz w:val="18"/>
          <w:szCs w:val="24"/>
        </w:rPr>
      </w:pPr>
    </w:p>
    <w:p w:rsidR="00117A8D" w:rsidRPr="00F5397E" w:rsidRDefault="00117A8D" w:rsidP="00CB6098">
      <w:pPr>
        <w:pStyle w:val="Sinespaciado"/>
        <w:spacing w:line="360" w:lineRule="auto"/>
        <w:jc w:val="center"/>
        <w:rPr>
          <w:rFonts w:ascii="Georgia" w:hAnsi="Georgia" w:cs="Arial"/>
          <w:sz w:val="24"/>
          <w:szCs w:val="24"/>
        </w:rPr>
      </w:pPr>
      <w:r w:rsidRPr="00F5397E">
        <w:rPr>
          <w:rFonts w:ascii="Georgia" w:hAnsi="Georgia" w:cs="Arial"/>
          <w:sz w:val="24"/>
          <w:szCs w:val="24"/>
        </w:rPr>
        <w:t>R E S U E L V E,</w:t>
      </w:r>
    </w:p>
    <w:p w:rsidR="00117A8D" w:rsidRPr="00F5397E" w:rsidRDefault="00117A8D" w:rsidP="00CB6098">
      <w:pPr>
        <w:pStyle w:val="Sinespaciado"/>
        <w:spacing w:line="360" w:lineRule="auto"/>
        <w:jc w:val="center"/>
        <w:rPr>
          <w:rFonts w:ascii="Georgia" w:hAnsi="Georgia" w:cs="Arial"/>
          <w:sz w:val="24"/>
          <w:szCs w:val="24"/>
        </w:rPr>
      </w:pPr>
    </w:p>
    <w:p w:rsidR="00117A8D" w:rsidRPr="00F5397E" w:rsidRDefault="000D1948" w:rsidP="00CB6098">
      <w:pPr>
        <w:pStyle w:val="Textopredeterminado"/>
        <w:numPr>
          <w:ilvl w:val="0"/>
          <w:numId w:val="1"/>
        </w:numPr>
        <w:spacing w:line="360" w:lineRule="auto"/>
        <w:jc w:val="both"/>
        <w:rPr>
          <w:rFonts w:ascii="Georgia" w:hAnsi="Georgia" w:cs="Arial"/>
          <w:color w:val="auto"/>
          <w:szCs w:val="24"/>
        </w:rPr>
      </w:pPr>
      <w:r w:rsidRPr="00F5397E">
        <w:rPr>
          <w:rFonts w:ascii="Georgia" w:hAnsi="Georgia" w:cs="Arial"/>
          <w:color w:val="auto"/>
          <w:szCs w:val="24"/>
        </w:rPr>
        <w:t xml:space="preserve">CONFIRMAR </w:t>
      </w:r>
      <w:r w:rsidR="00117A8D" w:rsidRPr="00F5397E">
        <w:rPr>
          <w:rFonts w:ascii="Georgia" w:hAnsi="Georgia" w:cs="Arial"/>
          <w:color w:val="auto"/>
          <w:szCs w:val="24"/>
        </w:rPr>
        <w:t xml:space="preserve">el auto </w:t>
      </w:r>
      <w:r w:rsidRPr="00F5397E">
        <w:rPr>
          <w:rFonts w:ascii="Georgia" w:hAnsi="Georgia" w:cs="Arial"/>
          <w:color w:val="auto"/>
          <w:szCs w:val="24"/>
        </w:rPr>
        <w:t>d</w:t>
      </w:r>
      <w:r w:rsidR="005D79C8" w:rsidRPr="00F5397E">
        <w:rPr>
          <w:rFonts w:ascii="Georgia" w:hAnsi="Georgia" w:cs="Arial"/>
          <w:color w:val="auto"/>
          <w:szCs w:val="24"/>
        </w:rPr>
        <w:t>el día</w:t>
      </w:r>
      <w:r w:rsidR="008F4A6C" w:rsidRPr="00F5397E">
        <w:rPr>
          <w:rFonts w:ascii="Georgia" w:hAnsi="Georgia" w:cs="Arial"/>
          <w:color w:val="auto"/>
          <w:szCs w:val="24"/>
        </w:rPr>
        <w:t xml:space="preserve"> </w:t>
      </w:r>
      <w:r w:rsidR="005368E5" w:rsidRPr="00F5397E">
        <w:rPr>
          <w:rFonts w:ascii="Georgia" w:hAnsi="Georgia" w:cs="Arial"/>
          <w:color w:val="auto"/>
          <w:szCs w:val="24"/>
        </w:rPr>
        <w:t>12-03</w:t>
      </w:r>
      <w:r w:rsidR="008F4A6C" w:rsidRPr="00F5397E">
        <w:rPr>
          <w:rFonts w:ascii="Georgia" w:hAnsi="Georgia" w:cs="Arial"/>
          <w:color w:val="auto"/>
          <w:szCs w:val="24"/>
        </w:rPr>
        <w:t>-2018</w:t>
      </w:r>
      <w:r w:rsidR="005D79C8" w:rsidRPr="00F5397E">
        <w:rPr>
          <w:rFonts w:ascii="Georgia" w:hAnsi="Georgia" w:cs="Arial"/>
          <w:color w:val="auto"/>
          <w:szCs w:val="24"/>
        </w:rPr>
        <w:t xml:space="preserve"> </w:t>
      </w:r>
      <w:r w:rsidR="00657E40" w:rsidRPr="00F5397E">
        <w:rPr>
          <w:rFonts w:ascii="Georgia" w:hAnsi="Georgia" w:cs="Arial"/>
          <w:color w:val="auto"/>
          <w:szCs w:val="24"/>
        </w:rPr>
        <w:t xml:space="preserve">proferido por el </w:t>
      </w:r>
      <w:r w:rsidR="002C6047" w:rsidRPr="00F5397E">
        <w:rPr>
          <w:rFonts w:ascii="Georgia" w:hAnsi="Georgia" w:cs="Arial"/>
          <w:color w:val="auto"/>
          <w:szCs w:val="24"/>
        </w:rPr>
        <w:t>Despacho del Magistrad</w:t>
      </w:r>
      <w:r w:rsidR="005368E5" w:rsidRPr="00F5397E">
        <w:rPr>
          <w:rFonts w:ascii="Georgia" w:hAnsi="Georgia" w:cs="Arial"/>
          <w:color w:val="auto"/>
          <w:szCs w:val="24"/>
        </w:rPr>
        <w:t>o</w:t>
      </w:r>
      <w:r w:rsidR="002C6047" w:rsidRPr="00F5397E">
        <w:rPr>
          <w:rFonts w:ascii="Georgia" w:hAnsi="Georgia" w:cs="Arial"/>
          <w:color w:val="auto"/>
          <w:szCs w:val="24"/>
        </w:rPr>
        <w:t xml:space="preserve"> </w:t>
      </w:r>
      <w:r w:rsidR="005368E5" w:rsidRPr="00F5397E">
        <w:rPr>
          <w:rFonts w:ascii="Georgia" w:hAnsi="Georgia"/>
          <w:color w:val="auto"/>
        </w:rPr>
        <w:t>Jaime Alberto Saraza Naranjo</w:t>
      </w:r>
      <w:r w:rsidR="00117A8D" w:rsidRPr="00F5397E">
        <w:rPr>
          <w:rFonts w:ascii="Georgia" w:hAnsi="Georgia" w:cs="Arial"/>
          <w:color w:val="auto"/>
          <w:szCs w:val="24"/>
        </w:rPr>
        <w:t>.</w:t>
      </w:r>
    </w:p>
    <w:p w:rsidR="00CF53CA" w:rsidRPr="00F5397E" w:rsidRDefault="00CF53CA" w:rsidP="00CF53CA">
      <w:pPr>
        <w:pStyle w:val="Textopredeterminado"/>
        <w:spacing w:line="360" w:lineRule="auto"/>
        <w:ind w:left="360"/>
        <w:jc w:val="both"/>
        <w:rPr>
          <w:rFonts w:ascii="Georgia" w:hAnsi="Georgia" w:cs="Arial"/>
          <w:color w:val="auto"/>
          <w:szCs w:val="24"/>
        </w:rPr>
      </w:pPr>
    </w:p>
    <w:p w:rsidR="00117A8D" w:rsidRPr="00F5397E" w:rsidRDefault="00117A8D" w:rsidP="00CB6098">
      <w:pPr>
        <w:pStyle w:val="Textopredeterminado"/>
        <w:numPr>
          <w:ilvl w:val="0"/>
          <w:numId w:val="1"/>
        </w:numPr>
        <w:spacing w:line="360" w:lineRule="auto"/>
        <w:jc w:val="both"/>
        <w:rPr>
          <w:rFonts w:ascii="Georgia" w:hAnsi="Georgia" w:cs="Arial"/>
          <w:color w:val="auto"/>
          <w:szCs w:val="24"/>
        </w:rPr>
      </w:pPr>
      <w:r w:rsidRPr="00F5397E">
        <w:rPr>
          <w:rFonts w:ascii="Georgia" w:hAnsi="Georgia" w:cs="Arial"/>
          <w:color w:val="auto"/>
          <w:szCs w:val="24"/>
        </w:rPr>
        <w:t>ADVERTIR que esta decisión es irrecurrible.</w:t>
      </w:r>
    </w:p>
    <w:p w:rsidR="0072028B" w:rsidRPr="00F5397E" w:rsidRDefault="0072028B" w:rsidP="0072028B">
      <w:pPr>
        <w:pStyle w:val="Prrafodelista"/>
        <w:rPr>
          <w:rFonts w:ascii="Georgia" w:hAnsi="Georgia" w:cs="Arial"/>
        </w:rPr>
      </w:pPr>
    </w:p>
    <w:p w:rsidR="00117A8D" w:rsidRPr="00F5397E" w:rsidRDefault="00117A8D" w:rsidP="00CB6098">
      <w:pPr>
        <w:pStyle w:val="Textopredeterminado"/>
        <w:numPr>
          <w:ilvl w:val="0"/>
          <w:numId w:val="1"/>
        </w:numPr>
        <w:spacing w:line="360" w:lineRule="auto"/>
        <w:jc w:val="both"/>
        <w:rPr>
          <w:rFonts w:ascii="Georgia" w:hAnsi="Georgia" w:cs="Arial"/>
          <w:color w:val="auto"/>
          <w:szCs w:val="24"/>
        </w:rPr>
      </w:pPr>
      <w:r w:rsidRPr="00F5397E">
        <w:rPr>
          <w:rFonts w:ascii="Georgia" w:hAnsi="Georgia" w:cs="Arial"/>
          <w:color w:val="auto"/>
          <w:szCs w:val="24"/>
        </w:rPr>
        <w:t xml:space="preserve">DEVOLVER el expediente al </w:t>
      </w:r>
      <w:r w:rsidR="00657E40" w:rsidRPr="00F5397E">
        <w:rPr>
          <w:rFonts w:ascii="Georgia" w:hAnsi="Georgia" w:cs="Arial"/>
          <w:color w:val="auto"/>
          <w:szCs w:val="24"/>
        </w:rPr>
        <w:t>Despacho de origen</w:t>
      </w:r>
      <w:r w:rsidR="00C46C9B" w:rsidRPr="00F5397E">
        <w:rPr>
          <w:rFonts w:ascii="Georgia" w:hAnsi="Georgia" w:cs="Arial"/>
          <w:color w:val="auto"/>
          <w:szCs w:val="24"/>
        </w:rPr>
        <w:t>, por conducto de la Secretaría de esta Corporación.</w:t>
      </w:r>
    </w:p>
    <w:p w:rsidR="0072028B" w:rsidRPr="00F5397E" w:rsidRDefault="0072028B" w:rsidP="00CB6098">
      <w:pPr>
        <w:pStyle w:val="Sinespaciado"/>
        <w:tabs>
          <w:tab w:val="center" w:pos="4845"/>
          <w:tab w:val="left" w:pos="6463"/>
        </w:tabs>
        <w:spacing w:line="360" w:lineRule="auto"/>
        <w:jc w:val="center"/>
        <w:rPr>
          <w:rFonts w:ascii="Georgia" w:hAnsi="Georgia" w:cs="Arial"/>
          <w:smallCaps/>
          <w:sz w:val="28"/>
          <w:szCs w:val="24"/>
          <w:lang w:val="es-CO"/>
        </w:rPr>
      </w:pPr>
    </w:p>
    <w:p w:rsidR="005F57E8" w:rsidRPr="00F5397E" w:rsidRDefault="00356104" w:rsidP="00CB6098">
      <w:pPr>
        <w:pStyle w:val="Sinespaciado"/>
        <w:tabs>
          <w:tab w:val="center" w:pos="4845"/>
          <w:tab w:val="left" w:pos="6463"/>
        </w:tabs>
        <w:spacing w:line="360" w:lineRule="auto"/>
        <w:jc w:val="center"/>
        <w:rPr>
          <w:rFonts w:ascii="Georgia" w:hAnsi="Georgia" w:cs="Arial"/>
          <w:smallCaps/>
          <w:spacing w:val="20"/>
          <w:w w:val="150"/>
          <w:sz w:val="28"/>
          <w:szCs w:val="24"/>
          <w:lang w:val="es-CO"/>
        </w:rPr>
      </w:pPr>
      <w:r w:rsidRPr="00F5397E">
        <w:rPr>
          <w:rFonts w:ascii="Georgia" w:hAnsi="Georgia" w:cs="Arial"/>
          <w:smallCaps/>
          <w:sz w:val="28"/>
          <w:szCs w:val="24"/>
          <w:lang w:val="es-CO"/>
        </w:rPr>
        <w:t>Notifíquese,</w:t>
      </w:r>
    </w:p>
    <w:p w:rsidR="0015779E" w:rsidRPr="00F5397E" w:rsidRDefault="0015779E" w:rsidP="004A7356">
      <w:pPr>
        <w:pStyle w:val="Sinespaciado"/>
        <w:spacing w:line="360" w:lineRule="auto"/>
        <w:jc w:val="center"/>
        <w:rPr>
          <w:rFonts w:ascii="Georgia" w:hAnsi="Georgia" w:cs="Arial"/>
          <w:spacing w:val="20"/>
          <w:w w:val="150"/>
          <w:sz w:val="24"/>
          <w:szCs w:val="24"/>
          <w:lang w:val="en-US"/>
        </w:rPr>
      </w:pPr>
    </w:p>
    <w:p w:rsidR="004B2E16" w:rsidRPr="00F5397E" w:rsidRDefault="004B2E16" w:rsidP="004A7356">
      <w:pPr>
        <w:pStyle w:val="Sinespaciado"/>
        <w:spacing w:line="360" w:lineRule="auto"/>
        <w:jc w:val="center"/>
        <w:rPr>
          <w:rFonts w:ascii="Georgia" w:hAnsi="Georgia" w:cs="Arial"/>
          <w:spacing w:val="20"/>
          <w:w w:val="150"/>
          <w:sz w:val="24"/>
          <w:szCs w:val="24"/>
          <w:lang w:val="en-US"/>
        </w:rPr>
      </w:pPr>
    </w:p>
    <w:p w:rsidR="00CF6C8E" w:rsidRPr="00F5397E" w:rsidRDefault="00CF6C8E" w:rsidP="004A7356">
      <w:pPr>
        <w:pStyle w:val="Sinespaciado"/>
        <w:spacing w:line="360" w:lineRule="auto"/>
        <w:jc w:val="center"/>
        <w:rPr>
          <w:rFonts w:ascii="Georgia" w:hAnsi="Georgia" w:cs="Arial"/>
          <w:spacing w:val="20"/>
          <w:w w:val="150"/>
          <w:sz w:val="24"/>
          <w:szCs w:val="24"/>
          <w:lang w:val="en-US"/>
        </w:rPr>
      </w:pPr>
    </w:p>
    <w:p w:rsidR="00B34B95" w:rsidRPr="00F5397E" w:rsidRDefault="0015779E" w:rsidP="00B34B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w w:val="150"/>
          <w:szCs w:val="18"/>
          <w:lang w:val="es-ES_tradnl"/>
        </w:rPr>
      </w:pPr>
      <w:proofErr w:type="spellStart"/>
      <w:r w:rsidRPr="00F5397E">
        <w:rPr>
          <w:rFonts w:ascii="Georgia" w:hAnsi="Georgia"/>
          <w:w w:val="150"/>
          <w:lang w:val="en-US"/>
        </w:rPr>
        <w:t>D</w:t>
      </w:r>
      <w:r w:rsidRPr="00F5397E">
        <w:rPr>
          <w:rFonts w:ascii="Georgia" w:hAnsi="Georgia"/>
          <w:w w:val="150"/>
          <w:sz w:val="18"/>
          <w:szCs w:val="18"/>
          <w:lang w:val="en-US"/>
        </w:rPr>
        <w:t>UBERNEY</w:t>
      </w:r>
      <w:proofErr w:type="spellEnd"/>
      <w:r w:rsidRPr="00F5397E">
        <w:rPr>
          <w:rFonts w:ascii="Georgia" w:hAnsi="Georgia"/>
          <w:w w:val="150"/>
          <w:sz w:val="18"/>
          <w:szCs w:val="18"/>
          <w:lang w:val="en-US"/>
        </w:rPr>
        <w:t xml:space="preserve"> </w:t>
      </w:r>
      <w:proofErr w:type="spellStart"/>
      <w:r w:rsidRPr="00F5397E">
        <w:rPr>
          <w:rFonts w:ascii="Georgia" w:hAnsi="Georgia"/>
          <w:w w:val="150"/>
          <w:lang w:val="en-US"/>
        </w:rPr>
        <w:t>G</w:t>
      </w:r>
      <w:r w:rsidRPr="00F5397E">
        <w:rPr>
          <w:rFonts w:ascii="Georgia" w:hAnsi="Georgia"/>
          <w:w w:val="150"/>
          <w:sz w:val="18"/>
          <w:szCs w:val="18"/>
          <w:lang w:val="en-US"/>
        </w:rPr>
        <w:t>RISALES</w:t>
      </w:r>
      <w:proofErr w:type="spellEnd"/>
      <w:r w:rsidRPr="00F5397E">
        <w:rPr>
          <w:rFonts w:ascii="Georgia" w:hAnsi="Georgia"/>
          <w:w w:val="150"/>
          <w:sz w:val="18"/>
          <w:szCs w:val="18"/>
          <w:lang w:val="en-US"/>
        </w:rPr>
        <w:t xml:space="preserve"> </w:t>
      </w:r>
      <w:r w:rsidRPr="00F5397E">
        <w:rPr>
          <w:rFonts w:ascii="Georgia" w:hAnsi="Georgia"/>
          <w:w w:val="150"/>
          <w:lang w:val="en-US"/>
        </w:rPr>
        <w:t>H</w:t>
      </w:r>
      <w:r w:rsidRPr="00F5397E">
        <w:rPr>
          <w:rFonts w:ascii="Georgia" w:hAnsi="Georgia"/>
          <w:w w:val="150"/>
          <w:sz w:val="18"/>
          <w:szCs w:val="18"/>
          <w:lang w:val="en-US"/>
        </w:rPr>
        <w:t>ERRERA</w:t>
      </w:r>
    </w:p>
    <w:p w:rsidR="00B34B95" w:rsidRPr="00F5397E" w:rsidRDefault="00B34B95" w:rsidP="00B34B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w w:val="150"/>
          <w:szCs w:val="18"/>
          <w:lang w:val="es-ES_tradnl"/>
        </w:rPr>
      </w:pPr>
      <w:r w:rsidRPr="00F5397E">
        <w:rPr>
          <w:rFonts w:ascii="Georgia" w:hAnsi="Georgia" w:cs="Arial"/>
          <w:w w:val="150"/>
          <w:lang w:val="en-GB"/>
        </w:rPr>
        <w:t>M</w:t>
      </w:r>
      <w:r w:rsidRPr="00F5397E">
        <w:rPr>
          <w:rFonts w:ascii="Georgia" w:hAnsi="Georgia" w:cs="Arial"/>
          <w:w w:val="150"/>
          <w:sz w:val="16"/>
          <w:lang w:val="en-GB"/>
        </w:rPr>
        <w:t xml:space="preserve"> A G I S T R A D O</w:t>
      </w:r>
    </w:p>
    <w:p w:rsidR="00B34B95" w:rsidRPr="00F5397E" w:rsidRDefault="00B34B95" w:rsidP="001577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Cs w:val="18"/>
          <w:lang w:val="es-ES_tradnl"/>
        </w:rPr>
      </w:pPr>
    </w:p>
    <w:p w:rsidR="00B34B95" w:rsidRPr="00F5397E" w:rsidRDefault="00B34B95" w:rsidP="001577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Cs w:val="18"/>
          <w:lang w:val="es-ES_tradnl"/>
        </w:rPr>
      </w:pPr>
    </w:p>
    <w:p w:rsidR="00B34B95" w:rsidRPr="00F5397E" w:rsidRDefault="00B34B95" w:rsidP="001577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Cs w:val="18"/>
          <w:lang w:val="es-ES_tradnl"/>
        </w:rPr>
      </w:pPr>
    </w:p>
    <w:p w:rsidR="00B34B95" w:rsidRPr="00F5397E" w:rsidRDefault="0015779E" w:rsidP="00B34B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18"/>
          <w:lang w:val="es-ES_tradnl"/>
        </w:rPr>
      </w:pPr>
      <w:proofErr w:type="spellStart"/>
      <w:r w:rsidRPr="00F5397E">
        <w:rPr>
          <w:rFonts w:ascii="Georgia" w:hAnsi="Georgia"/>
          <w:w w:val="150"/>
          <w:szCs w:val="18"/>
          <w:lang w:val="es-ES_tradnl"/>
        </w:rPr>
        <w:t>E</w:t>
      </w:r>
      <w:r w:rsidRPr="00F5397E">
        <w:rPr>
          <w:rFonts w:ascii="Georgia" w:hAnsi="Georgia"/>
          <w:w w:val="150"/>
          <w:sz w:val="18"/>
          <w:szCs w:val="18"/>
          <w:lang w:val="es-ES_tradnl"/>
        </w:rPr>
        <w:t>DDER</w:t>
      </w:r>
      <w:proofErr w:type="spellEnd"/>
      <w:r w:rsidRPr="00F5397E">
        <w:rPr>
          <w:rFonts w:ascii="Georgia" w:hAnsi="Georgia"/>
          <w:w w:val="150"/>
          <w:sz w:val="16"/>
          <w:lang w:val="es-ES_tradnl"/>
        </w:rPr>
        <w:t xml:space="preserve"> </w:t>
      </w:r>
      <w:r w:rsidRPr="00F5397E">
        <w:rPr>
          <w:rFonts w:ascii="Georgia" w:hAnsi="Georgia"/>
          <w:w w:val="150"/>
          <w:lang w:val="es-ES_tradnl"/>
        </w:rPr>
        <w:t>J</w:t>
      </w:r>
      <w:r w:rsidRPr="00F5397E">
        <w:rPr>
          <w:rFonts w:ascii="Georgia" w:hAnsi="Georgia"/>
          <w:w w:val="150"/>
          <w:sz w:val="18"/>
          <w:szCs w:val="18"/>
          <w:lang w:val="es-ES_tradnl"/>
        </w:rPr>
        <w:t>IMMY</w:t>
      </w:r>
      <w:r w:rsidRPr="00F5397E">
        <w:rPr>
          <w:rFonts w:ascii="Georgia" w:hAnsi="Georgia"/>
          <w:w w:val="150"/>
          <w:sz w:val="16"/>
          <w:szCs w:val="18"/>
          <w:lang w:val="es-ES_tradnl"/>
        </w:rPr>
        <w:t xml:space="preserve"> </w:t>
      </w:r>
      <w:r w:rsidRPr="00F5397E">
        <w:rPr>
          <w:rFonts w:ascii="Georgia" w:hAnsi="Georgia"/>
          <w:w w:val="150"/>
          <w:lang w:val="es-ES_tradnl"/>
        </w:rPr>
        <w:t>S</w:t>
      </w:r>
      <w:r w:rsidRPr="00F5397E">
        <w:rPr>
          <w:rFonts w:ascii="Georgia" w:hAnsi="Georgia"/>
          <w:w w:val="150"/>
          <w:sz w:val="18"/>
          <w:szCs w:val="18"/>
          <w:lang w:val="es-ES_tradnl"/>
        </w:rPr>
        <w:t>ÁNCHEZ</w:t>
      </w:r>
      <w:r w:rsidRPr="00F5397E">
        <w:rPr>
          <w:rFonts w:ascii="Georgia" w:hAnsi="Georgia"/>
          <w:w w:val="150"/>
          <w:sz w:val="16"/>
          <w:szCs w:val="18"/>
          <w:lang w:val="es-ES_tradnl"/>
        </w:rPr>
        <w:t xml:space="preserve"> </w:t>
      </w:r>
      <w:r w:rsidRPr="00F5397E">
        <w:rPr>
          <w:rFonts w:ascii="Georgia" w:hAnsi="Georgia"/>
          <w:w w:val="150"/>
          <w:szCs w:val="18"/>
          <w:lang w:val="es-ES_tradnl"/>
        </w:rPr>
        <w:t>C.</w:t>
      </w:r>
      <w:r w:rsidR="00B34B95" w:rsidRPr="00F5397E">
        <w:rPr>
          <w:rFonts w:ascii="Georgia" w:hAnsi="Georgia"/>
          <w:w w:val="150"/>
          <w:szCs w:val="18"/>
          <w:lang w:val="es-ES_tradnl"/>
        </w:rPr>
        <w:tab/>
      </w:r>
      <w:r w:rsidR="00B34B95" w:rsidRPr="00F5397E">
        <w:rPr>
          <w:rFonts w:ascii="Georgia" w:hAnsi="Georgia"/>
          <w:w w:val="150"/>
          <w:szCs w:val="18"/>
          <w:lang w:val="es-ES_tradnl"/>
        </w:rPr>
        <w:tab/>
        <w:t>C</w:t>
      </w:r>
      <w:r w:rsidR="00B34B95" w:rsidRPr="00F5397E">
        <w:rPr>
          <w:rFonts w:ascii="Georgia" w:hAnsi="Georgia"/>
          <w:w w:val="150"/>
          <w:sz w:val="18"/>
          <w:szCs w:val="18"/>
          <w:lang w:val="es-ES_tradnl"/>
        </w:rPr>
        <w:t xml:space="preserve">LAUDIA </w:t>
      </w:r>
      <w:r w:rsidR="00B34B95" w:rsidRPr="00F5397E">
        <w:rPr>
          <w:rFonts w:ascii="Georgia" w:hAnsi="Georgia"/>
          <w:w w:val="150"/>
          <w:lang w:val="es-ES_tradnl"/>
        </w:rPr>
        <w:t>M</w:t>
      </w:r>
      <w:r w:rsidR="00B34B95" w:rsidRPr="00F5397E">
        <w:rPr>
          <w:rFonts w:ascii="Georgia" w:hAnsi="Georgia"/>
          <w:w w:val="150"/>
          <w:sz w:val="18"/>
          <w:szCs w:val="18"/>
          <w:lang w:val="es-ES_tradnl"/>
        </w:rPr>
        <w:t xml:space="preserve">ARÍA </w:t>
      </w:r>
      <w:r w:rsidR="00B34B95" w:rsidRPr="00F5397E">
        <w:rPr>
          <w:rFonts w:ascii="Georgia" w:hAnsi="Georgia"/>
          <w:w w:val="150"/>
          <w:lang w:val="es-ES_tradnl"/>
        </w:rPr>
        <w:t>A</w:t>
      </w:r>
      <w:r w:rsidR="00B34B95" w:rsidRPr="00F5397E">
        <w:rPr>
          <w:rFonts w:ascii="Georgia" w:hAnsi="Georgia"/>
          <w:w w:val="150"/>
          <w:sz w:val="18"/>
          <w:szCs w:val="18"/>
          <w:lang w:val="es-ES_tradnl"/>
        </w:rPr>
        <w:t>RCILA</w:t>
      </w:r>
      <w:r w:rsidR="00B34B95" w:rsidRPr="00F5397E">
        <w:rPr>
          <w:rFonts w:ascii="Georgia" w:hAnsi="Georgia"/>
          <w:w w:val="150"/>
          <w:sz w:val="16"/>
          <w:szCs w:val="18"/>
          <w:lang w:val="es-ES_tradnl"/>
        </w:rPr>
        <w:t xml:space="preserve"> </w:t>
      </w:r>
      <w:r w:rsidR="00B34B95" w:rsidRPr="00F5397E">
        <w:rPr>
          <w:rFonts w:ascii="Georgia" w:hAnsi="Georgia"/>
          <w:w w:val="150"/>
          <w:szCs w:val="18"/>
          <w:lang w:val="es-ES_tradnl"/>
        </w:rPr>
        <w:t>R.</w:t>
      </w:r>
    </w:p>
    <w:p w:rsidR="0015779E" w:rsidRPr="00F5397E" w:rsidRDefault="0015779E" w:rsidP="0015779E">
      <w:pPr>
        <w:pStyle w:val="Textoindependiente"/>
        <w:spacing w:line="360" w:lineRule="auto"/>
        <w:rPr>
          <w:rFonts w:ascii="Georgia" w:hAnsi="Georgia" w:cs="Arial"/>
          <w:w w:val="150"/>
          <w:sz w:val="16"/>
          <w:lang w:val="en-GB"/>
        </w:rPr>
      </w:pPr>
      <w:r w:rsidRPr="00F5397E">
        <w:rPr>
          <w:rFonts w:ascii="Georgia" w:hAnsi="Georgia" w:cs="Arial"/>
          <w:w w:val="150"/>
          <w:sz w:val="24"/>
          <w:lang w:val="en-GB"/>
        </w:rPr>
        <w:t>M</w:t>
      </w:r>
      <w:r w:rsidRPr="00F5397E">
        <w:rPr>
          <w:rFonts w:ascii="Georgia" w:hAnsi="Georgia" w:cs="Arial"/>
          <w:w w:val="150"/>
          <w:sz w:val="16"/>
          <w:lang w:val="en-GB"/>
        </w:rPr>
        <w:t xml:space="preserve"> A G I S T R A D O</w:t>
      </w:r>
      <w:r w:rsidRPr="00F5397E">
        <w:rPr>
          <w:rFonts w:ascii="Georgia" w:hAnsi="Georgia" w:cs="Arial"/>
          <w:w w:val="150"/>
          <w:sz w:val="24"/>
          <w:lang w:val="en-GB"/>
        </w:rPr>
        <w:t xml:space="preserve"> </w:t>
      </w:r>
      <w:r w:rsidRPr="00F5397E">
        <w:rPr>
          <w:rFonts w:ascii="Georgia" w:hAnsi="Georgia" w:cs="Arial"/>
          <w:w w:val="150"/>
          <w:sz w:val="24"/>
          <w:lang w:val="en-GB"/>
        </w:rPr>
        <w:tab/>
      </w:r>
      <w:r w:rsidRPr="00F5397E">
        <w:rPr>
          <w:rFonts w:ascii="Georgia" w:hAnsi="Georgia" w:cs="Arial"/>
          <w:w w:val="150"/>
          <w:sz w:val="24"/>
          <w:lang w:val="en-GB"/>
        </w:rPr>
        <w:tab/>
      </w:r>
      <w:r w:rsidRPr="00F5397E">
        <w:rPr>
          <w:rFonts w:ascii="Georgia" w:hAnsi="Georgia" w:cs="Arial"/>
          <w:w w:val="150"/>
          <w:sz w:val="24"/>
          <w:lang w:val="en-GB"/>
        </w:rPr>
        <w:tab/>
      </w:r>
      <w:r w:rsidRPr="00F5397E">
        <w:rPr>
          <w:rFonts w:ascii="Georgia" w:hAnsi="Georgia" w:cs="Arial"/>
          <w:w w:val="150"/>
          <w:sz w:val="24"/>
          <w:lang w:val="en-GB"/>
        </w:rPr>
        <w:tab/>
        <w:t>M</w:t>
      </w:r>
      <w:r w:rsidR="00B34B95" w:rsidRPr="00F5397E">
        <w:rPr>
          <w:rFonts w:ascii="Georgia" w:hAnsi="Georgia" w:cs="Arial"/>
          <w:w w:val="150"/>
          <w:sz w:val="16"/>
          <w:lang w:val="en-GB"/>
        </w:rPr>
        <w:t xml:space="preserve"> A G I S T R A D A</w:t>
      </w:r>
    </w:p>
    <w:p w:rsidR="00B34B95" w:rsidRPr="00F5397E" w:rsidRDefault="00B34B95" w:rsidP="00B34B95">
      <w:pPr>
        <w:pStyle w:val="Textoindependiente"/>
        <w:tabs>
          <w:tab w:val="left" w:pos="9356"/>
          <w:tab w:val="left" w:pos="9498"/>
        </w:tabs>
        <w:spacing w:line="360" w:lineRule="auto"/>
        <w:ind w:left="4956"/>
        <w:rPr>
          <w:rFonts w:ascii="Georgia" w:hAnsi="Georgia"/>
          <w:w w:val="150"/>
          <w:sz w:val="20"/>
          <w:lang w:val="es-CO"/>
        </w:rPr>
      </w:pPr>
      <w:r w:rsidRPr="00F5397E">
        <w:rPr>
          <w:rFonts w:ascii="Georgia" w:hAnsi="Georgia"/>
          <w:w w:val="150"/>
          <w:sz w:val="20"/>
          <w:lang w:val="es-CO"/>
        </w:rPr>
        <w:t xml:space="preserve">      (Salvamento de voto)</w:t>
      </w:r>
    </w:p>
    <w:p w:rsidR="00B34B95" w:rsidRPr="00F5397E" w:rsidRDefault="00B34B95" w:rsidP="00B34B95">
      <w:pPr>
        <w:pStyle w:val="Textoindependiente"/>
        <w:tabs>
          <w:tab w:val="left" w:pos="9356"/>
          <w:tab w:val="left" w:pos="9498"/>
        </w:tabs>
        <w:spacing w:line="360" w:lineRule="auto"/>
        <w:rPr>
          <w:rFonts w:ascii="Georgia" w:hAnsi="Georgia"/>
          <w:w w:val="150"/>
          <w:sz w:val="20"/>
          <w:lang w:val="es-CO"/>
        </w:rPr>
      </w:pPr>
    </w:p>
    <w:p w:rsidR="00646B1B" w:rsidRPr="00F5397E" w:rsidRDefault="004961C8" w:rsidP="00C5772D">
      <w:pPr>
        <w:pStyle w:val="Textoindependiente"/>
        <w:spacing w:line="360" w:lineRule="auto"/>
        <w:jc w:val="right"/>
        <w:rPr>
          <w:rFonts w:ascii="Georgia" w:hAnsi="Georgia"/>
          <w:i/>
          <w:w w:val="150"/>
          <w:sz w:val="10"/>
          <w:szCs w:val="12"/>
          <w:lang w:val="en-GB"/>
        </w:rPr>
      </w:pPr>
      <w:r w:rsidRPr="00F5397E">
        <w:rPr>
          <w:rFonts w:ascii="Georgia" w:hAnsi="Georgia"/>
          <w:noProof/>
        </w:rPr>
        <mc:AlternateContent>
          <mc:Choice Requires="wps">
            <w:drawing>
              <wp:anchor distT="0" distB="0" distL="114300" distR="114300" simplePos="0" relativeHeight="251659264" behindDoc="0" locked="0" layoutInCell="1" allowOverlap="1" wp14:anchorId="3AD8FD0E" wp14:editId="3170CF7D">
                <wp:simplePos x="0" y="0"/>
                <wp:positionH relativeFrom="margin">
                  <wp:posOffset>1693545</wp:posOffset>
                </wp:positionH>
                <wp:positionV relativeFrom="paragraph">
                  <wp:posOffset>398780</wp:posOffset>
                </wp:positionV>
                <wp:extent cx="2676525" cy="1131570"/>
                <wp:effectExtent l="0" t="0" r="28575" b="1143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131570"/>
                        </a:xfrm>
                        <a:prstGeom prst="rect">
                          <a:avLst/>
                        </a:prstGeom>
                        <a:solidFill>
                          <a:srgbClr val="FFFFFF"/>
                        </a:solidFill>
                        <a:ln w="15875" cmpd="thickThin">
                          <a:solidFill>
                            <a:srgbClr val="000000"/>
                          </a:solidFill>
                          <a:miter lim="800000"/>
                          <a:headEnd/>
                          <a:tailEnd/>
                        </a:ln>
                      </wps:spPr>
                      <wps:txbx>
                        <w:txbxContent>
                          <w:p w:rsidR="00EC529D" w:rsidRPr="00B34B95" w:rsidRDefault="00EC529D" w:rsidP="004B2E16">
                            <w:pPr>
                              <w:pStyle w:val="Sinespaciado"/>
                              <w:jc w:val="center"/>
                              <w:rPr>
                                <w:rFonts w:asciiTheme="minorHAnsi" w:hAnsiTheme="minorHAnsi" w:cs="Arial"/>
                                <w:color w:val="000000" w:themeColor="text1"/>
                                <w:szCs w:val="20"/>
                              </w:rPr>
                            </w:pPr>
                            <w:r w:rsidRPr="00B34B95">
                              <w:rPr>
                                <w:rFonts w:asciiTheme="minorHAnsi" w:hAnsiTheme="minorHAnsi" w:cs="Arial"/>
                                <w:color w:val="000000" w:themeColor="text1"/>
                                <w:szCs w:val="20"/>
                              </w:rPr>
                              <w:t xml:space="preserve">LA PROVIDENCIA ANTERIOR </w:t>
                            </w:r>
                          </w:p>
                          <w:p w:rsidR="006640E3" w:rsidRPr="00B34B95" w:rsidRDefault="00EC529D" w:rsidP="004B2E16">
                            <w:pPr>
                              <w:pStyle w:val="Sinespaciado"/>
                              <w:jc w:val="center"/>
                              <w:rPr>
                                <w:rFonts w:asciiTheme="minorHAnsi" w:hAnsiTheme="minorHAnsi" w:cs="Arial"/>
                                <w:color w:val="000000" w:themeColor="text1"/>
                                <w:szCs w:val="20"/>
                              </w:rPr>
                            </w:pPr>
                            <w:r w:rsidRPr="00B34B95">
                              <w:rPr>
                                <w:rFonts w:asciiTheme="minorHAnsi" w:hAnsiTheme="minorHAnsi" w:cs="Arial"/>
                                <w:color w:val="000000" w:themeColor="text1"/>
                                <w:szCs w:val="20"/>
                              </w:rPr>
                              <w:t xml:space="preserve">SE NOTIFICA POR ESTADO DEL DÍA </w:t>
                            </w:r>
                          </w:p>
                          <w:p w:rsidR="006640E3" w:rsidRPr="00B34B95" w:rsidRDefault="006640E3" w:rsidP="004B2E16">
                            <w:pPr>
                              <w:pStyle w:val="Sinespaciado"/>
                              <w:jc w:val="center"/>
                              <w:rPr>
                                <w:rFonts w:asciiTheme="minorHAnsi" w:hAnsiTheme="minorHAnsi" w:cs="Arial"/>
                                <w:color w:val="000000" w:themeColor="text1"/>
                                <w:szCs w:val="20"/>
                              </w:rPr>
                            </w:pPr>
                          </w:p>
                          <w:p w:rsidR="004B2E16" w:rsidRPr="00B34B95" w:rsidRDefault="004B2E16" w:rsidP="004B2E16">
                            <w:pPr>
                              <w:pStyle w:val="Sinespaciado"/>
                              <w:jc w:val="center"/>
                              <w:rPr>
                                <w:rFonts w:asciiTheme="minorHAnsi" w:hAnsiTheme="minorHAnsi" w:cs="Arial"/>
                                <w:color w:val="000000" w:themeColor="text1"/>
                                <w:szCs w:val="20"/>
                              </w:rPr>
                            </w:pPr>
                            <w:r w:rsidRPr="00B34B95">
                              <w:rPr>
                                <w:rFonts w:asciiTheme="minorHAnsi" w:hAnsiTheme="minorHAnsi" w:cs="Arial"/>
                                <w:color w:val="000000" w:themeColor="text1"/>
                                <w:szCs w:val="20"/>
                              </w:rPr>
                              <w:t>____________________________</w:t>
                            </w:r>
                          </w:p>
                          <w:p w:rsidR="00EC529D" w:rsidRPr="00B34B95" w:rsidRDefault="00EC529D" w:rsidP="004B2E16">
                            <w:pPr>
                              <w:jc w:val="center"/>
                              <w:rPr>
                                <w:rFonts w:asciiTheme="minorHAnsi" w:hAnsiTheme="minorHAnsi" w:cs="Arial"/>
                                <w:color w:val="000000" w:themeColor="text1"/>
                                <w:sz w:val="22"/>
                                <w:szCs w:val="20"/>
                              </w:rPr>
                            </w:pPr>
                            <w:proofErr w:type="spellStart"/>
                            <w:r w:rsidRPr="00B34B95">
                              <w:rPr>
                                <w:rFonts w:asciiTheme="minorHAnsi" w:hAnsiTheme="minorHAnsi" w:cs="Arial"/>
                                <w:color w:val="000000" w:themeColor="text1"/>
                                <w:sz w:val="22"/>
                                <w:szCs w:val="20"/>
                              </w:rPr>
                              <w:t>JAÍR</w:t>
                            </w:r>
                            <w:proofErr w:type="spellEnd"/>
                            <w:r w:rsidRPr="00B34B95">
                              <w:rPr>
                                <w:rFonts w:asciiTheme="minorHAnsi" w:hAnsiTheme="minorHAnsi" w:cs="Arial"/>
                                <w:color w:val="000000" w:themeColor="text1"/>
                                <w:sz w:val="22"/>
                                <w:szCs w:val="20"/>
                              </w:rPr>
                              <w:t xml:space="preserve"> DE JESÚS HENAO MOLINA</w:t>
                            </w:r>
                          </w:p>
                          <w:p w:rsidR="00EC529D" w:rsidRPr="00B34B95" w:rsidRDefault="00EC529D" w:rsidP="004B2E16">
                            <w:pPr>
                              <w:pStyle w:val="Sinespaciado"/>
                              <w:jc w:val="center"/>
                              <w:rPr>
                                <w:rFonts w:asciiTheme="minorHAnsi" w:hAnsiTheme="minorHAnsi" w:cs="Arial"/>
                                <w:color w:val="000000" w:themeColor="text1"/>
                                <w:szCs w:val="20"/>
                              </w:rPr>
                            </w:pPr>
                            <w:r w:rsidRPr="00B34B95">
                              <w:rPr>
                                <w:rFonts w:asciiTheme="minorHAnsi" w:hAnsiTheme="minorHAnsi" w:cs="Arial"/>
                                <w:color w:val="000000" w:themeColor="text1"/>
                                <w:szCs w:val="20"/>
                              </w:rPr>
                              <w:t>S E C R E T A R I O</w:t>
                            </w:r>
                          </w:p>
                          <w:p w:rsidR="00EC529D" w:rsidRPr="00B34B95" w:rsidRDefault="00EC529D" w:rsidP="00EC529D">
                            <w:pPr>
                              <w:jc w:val="center"/>
                              <w:rPr>
                                <w:rFonts w:cs="Arial"/>
                                <w:color w:val="000000" w:themeColor="text1"/>
                                <w:sz w:val="18"/>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8FD0E" id="Rectangle 7" o:spid="_x0000_s1026" style="position:absolute;left:0;text-align:left;margin-left:133.35pt;margin-top:31.4pt;width:210.75pt;height:89.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" strokeweight="1.25pt">
                <v:stroke linestyle="thickThin"/>
                <v:textbox>
                  <w:txbxContent>
                    <w:p w:rsidR="00EC529D" w:rsidRPr="00B34B95" w:rsidRDefault="00EC529D" w:rsidP="004B2E16">
                      <w:pPr>
                        <w:pStyle w:val="Sinespaciado"/>
                        <w:jc w:val="center"/>
                        <w:rPr>
                          <w:rFonts w:asciiTheme="minorHAnsi" w:hAnsiTheme="minorHAnsi" w:cs="Arial"/>
                          <w:color w:val="000000" w:themeColor="text1"/>
                          <w:szCs w:val="20"/>
                        </w:rPr>
                      </w:pPr>
                      <w:r w:rsidRPr="00B34B95">
                        <w:rPr>
                          <w:rFonts w:asciiTheme="minorHAnsi" w:hAnsiTheme="minorHAnsi" w:cs="Arial"/>
                          <w:color w:val="000000" w:themeColor="text1"/>
                          <w:szCs w:val="20"/>
                        </w:rPr>
                        <w:t xml:space="preserve">LA PROVIDENCIA ANTERIOR </w:t>
                      </w:r>
                    </w:p>
                    <w:p w:rsidR="006640E3" w:rsidRPr="00B34B95" w:rsidRDefault="00EC529D" w:rsidP="004B2E16">
                      <w:pPr>
                        <w:pStyle w:val="Sinespaciado"/>
                        <w:jc w:val="center"/>
                        <w:rPr>
                          <w:rFonts w:asciiTheme="minorHAnsi" w:hAnsiTheme="minorHAnsi" w:cs="Arial"/>
                          <w:color w:val="000000" w:themeColor="text1"/>
                          <w:szCs w:val="20"/>
                        </w:rPr>
                      </w:pPr>
                      <w:r w:rsidRPr="00B34B95">
                        <w:rPr>
                          <w:rFonts w:asciiTheme="minorHAnsi" w:hAnsiTheme="minorHAnsi" w:cs="Arial"/>
                          <w:color w:val="000000" w:themeColor="text1"/>
                          <w:szCs w:val="20"/>
                        </w:rPr>
                        <w:t xml:space="preserve">SE NOTIFICA POR ESTADO DEL DÍA </w:t>
                      </w:r>
                    </w:p>
                    <w:p w:rsidR="006640E3" w:rsidRPr="00B34B95" w:rsidRDefault="006640E3" w:rsidP="004B2E16">
                      <w:pPr>
                        <w:pStyle w:val="Sinespaciado"/>
                        <w:jc w:val="center"/>
                        <w:rPr>
                          <w:rFonts w:asciiTheme="minorHAnsi" w:hAnsiTheme="minorHAnsi" w:cs="Arial"/>
                          <w:color w:val="000000" w:themeColor="text1"/>
                          <w:szCs w:val="20"/>
                        </w:rPr>
                      </w:pPr>
                    </w:p>
                    <w:p w:rsidR="004B2E16" w:rsidRPr="00B34B95" w:rsidRDefault="004B2E16" w:rsidP="004B2E16">
                      <w:pPr>
                        <w:pStyle w:val="Sinespaciado"/>
                        <w:jc w:val="center"/>
                        <w:rPr>
                          <w:rFonts w:asciiTheme="minorHAnsi" w:hAnsiTheme="minorHAnsi" w:cs="Arial"/>
                          <w:color w:val="000000" w:themeColor="text1"/>
                          <w:szCs w:val="20"/>
                        </w:rPr>
                      </w:pPr>
                      <w:r w:rsidRPr="00B34B95">
                        <w:rPr>
                          <w:rFonts w:asciiTheme="minorHAnsi" w:hAnsiTheme="minorHAnsi" w:cs="Arial"/>
                          <w:color w:val="000000" w:themeColor="text1"/>
                          <w:szCs w:val="20"/>
                        </w:rPr>
                        <w:t>____________________________</w:t>
                      </w:r>
                    </w:p>
                    <w:p w:rsidR="00EC529D" w:rsidRPr="00B34B95" w:rsidRDefault="00EC529D" w:rsidP="004B2E16">
                      <w:pPr>
                        <w:jc w:val="center"/>
                        <w:rPr>
                          <w:rFonts w:asciiTheme="minorHAnsi" w:hAnsiTheme="minorHAnsi" w:cs="Arial"/>
                          <w:color w:val="000000" w:themeColor="text1"/>
                          <w:sz w:val="22"/>
                          <w:szCs w:val="20"/>
                        </w:rPr>
                      </w:pPr>
                      <w:proofErr w:type="spellStart"/>
                      <w:r w:rsidRPr="00B34B95">
                        <w:rPr>
                          <w:rFonts w:asciiTheme="minorHAnsi" w:hAnsiTheme="minorHAnsi" w:cs="Arial"/>
                          <w:color w:val="000000" w:themeColor="text1"/>
                          <w:sz w:val="22"/>
                          <w:szCs w:val="20"/>
                        </w:rPr>
                        <w:t>JAÍR</w:t>
                      </w:r>
                      <w:proofErr w:type="spellEnd"/>
                      <w:r w:rsidRPr="00B34B95">
                        <w:rPr>
                          <w:rFonts w:asciiTheme="minorHAnsi" w:hAnsiTheme="minorHAnsi" w:cs="Arial"/>
                          <w:color w:val="000000" w:themeColor="text1"/>
                          <w:sz w:val="22"/>
                          <w:szCs w:val="20"/>
                        </w:rPr>
                        <w:t xml:space="preserve"> DE JESÚS HENAO MOLINA</w:t>
                      </w:r>
                    </w:p>
                    <w:p w:rsidR="00EC529D" w:rsidRPr="00B34B95" w:rsidRDefault="00EC529D" w:rsidP="004B2E16">
                      <w:pPr>
                        <w:pStyle w:val="Sinespaciado"/>
                        <w:jc w:val="center"/>
                        <w:rPr>
                          <w:rFonts w:asciiTheme="minorHAnsi" w:hAnsiTheme="minorHAnsi" w:cs="Arial"/>
                          <w:color w:val="000000" w:themeColor="text1"/>
                          <w:szCs w:val="20"/>
                        </w:rPr>
                      </w:pPr>
                      <w:r w:rsidRPr="00B34B95">
                        <w:rPr>
                          <w:rFonts w:asciiTheme="minorHAnsi" w:hAnsiTheme="minorHAnsi" w:cs="Arial"/>
                          <w:color w:val="000000" w:themeColor="text1"/>
                          <w:szCs w:val="20"/>
                        </w:rPr>
                        <w:t>S E C R E T A R I O</w:t>
                      </w:r>
                    </w:p>
                    <w:p w:rsidR="00EC529D" w:rsidRPr="00B34B95" w:rsidRDefault="00EC529D" w:rsidP="00EC529D">
                      <w:pPr>
                        <w:jc w:val="center"/>
                        <w:rPr>
                          <w:rFonts w:cs="Arial"/>
                          <w:color w:val="000000" w:themeColor="text1"/>
                          <w:sz w:val="18"/>
                          <w:szCs w:val="22"/>
                        </w:rPr>
                      </w:pPr>
                    </w:p>
                  </w:txbxContent>
                </v:textbox>
                <w10:wrap anchorx="margin"/>
              </v:rect>
            </w:pict>
          </mc:Fallback>
        </mc:AlternateContent>
      </w:r>
      <w:proofErr w:type="spellStart"/>
      <w:r w:rsidR="0015779E" w:rsidRPr="00F5397E">
        <w:rPr>
          <w:rFonts w:ascii="Georgia" w:hAnsi="Georgia"/>
          <w:i/>
          <w:w w:val="150"/>
          <w:sz w:val="10"/>
          <w:szCs w:val="12"/>
          <w:lang w:val="en-GB"/>
        </w:rPr>
        <w:t>DGH</w:t>
      </w:r>
      <w:proofErr w:type="spellEnd"/>
      <w:r w:rsidR="0015779E" w:rsidRPr="00F5397E">
        <w:rPr>
          <w:rFonts w:ascii="Georgia" w:hAnsi="Georgia"/>
          <w:i/>
          <w:w w:val="150"/>
          <w:sz w:val="10"/>
          <w:szCs w:val="12"/>
          <w:lang w:val="en-GB"/>
        </w:rPr>
        <w:t xml:space="preserve"> / </w:t>
      </w:r>
      <w:proofErr w:type="spellStart"/>
      <w:r w:rsidR="0015779E" w:rsidRPr="00F5397E">
        <w:rPr>
          <w:rFonts w:ascii="Georgia" w:hAnsi="Georgia"/>
          <w:i/>
          <w:w w:val="150"/>
          <w:sz w:val="10"/>
          <w:szCs w:val="12"/>
          <w:lang w:val="en-GB"/>
        </w:rPr>
        <w:t>D</w:t>
      </w:r>
      <w:r w:rsidR="00CA5412" w:rsidRPr="00F5397E">
        <w:rPr>
          <w:rFonts w:ascii="Georgia" w:hAnsi="Georgia"/>
          <w:i/>
          <w:w w:val="150"/>
          <w:sz w:val="10"/>
          <w:szCs w:val="12"/>
          <w:lang w:val="en-GB"/>
        </w:rPr>
        <w:t>GD</w:t>
      </w:r>
      <w:proofErr w:type="spellEnd"/>
      <w:r w:rsidR="00CA5412" w:rsidRPr="00F5397E">
        <w:rPr>
          <w:rFonts w:ascii="Georgia" w:hAnsi="Georgia"/>
          <w:i/>
          <w:w w:val="150"/>
          <w:sz w:val="10"/>
          <w:szCs w:val="12"/>
          <w:lang w:val="en-GB"/>
        </w:rPr>
        <w:t xml:space="preserve"> / 2018</w:t>
      </w:r>
    </w:p>
    <w:sectPr w:rsidR="00646B1B" w:rsidRPr="00F5397E" w:rsidSect="0000009F">
      <w:headerReference w:type="even" r:id="rId9"/>
      <w:headerReference w:type="default" r:id="rId10"/>
      <w:footerReference w:type="default" r:id="rId11"/>
      <w:pgSz w:w="12242" w:h="18722" w:code="14"/>
      <w:pgMar w:top="1134" w:right="1134" w:bottom="1418" w:left="1701"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CD2" w:rsidRDefault="00BE3CD2" w:rsidP="004D2025">
      <w:r>
        <w:separator/>
      </w:r>
    </w:p>
  </w:endnote>
  <w:endnote w:type="continuationSeparator" w:id="0">
    <w:p w:rsidR="00BE3CD2" w:rsidRDefault="00BE3CD2"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9EE" w:rsidRDefault="00E419EE" w:rsidP="00E419EE">
    <w:pPr>
      <w:pStyle w:val="Piedepgina"/>
      <w:pBdr>
        <w:bottom w:val="double" w:sz="6" w:space="1" w:color="auto"/>
      </w:pBdr>
      <w:spacing w:line="360" w:lineRule="auto"/>
      <w:jc w:val="right"/>
      <w:rPr>
        <w:rFonts w:ascii="Arial" w:hAnsi="Arial" w:cs="Arial"/>
        <w:spacing w:val="20"/>
        <w:w w:val="200"/>
        <w:sz w:val="14"/>
        <w:szCs w:val="10"/>
        <w:lang w:val="es-CO"/>
      </w:rPr>
    </w:pPr>
  </w:p>
  <w:p w:rsidR="00E419EE" w:rsidRDefault="00E419EE" w:rsidP="00E419EE">
    <w:pPr>
      <w:pStyle w:val="Piedepgina"/>
      <w:spacing w:line="360" w:lineRule="auto"/>
      <w:jc w:val="right"/>
      <w:rPr>
        <w:rFonts w:ascii="Arial" w:hAnsi="Arial" w:cs="Arial"/>
        <w:spacing w:val="20"/>
        <w:w w:val="200"/>
        <w:sz w:val="14"/>
        <w:szCs w:val="10"/>
        <w:lang w:val="es-CO"/>
      </w:rPr>
    </w:pPr>
  </w:p>
  <w:p w:rsidR="00E419EE" w:rsidRPr="00B817BB" w:rsidRDefault="00E419EE" w:rsidP="00A0733C">
    <w:pPr>
      <w:pStyle w:val="Piedepgina"/>
      <w:tabs>
        <w:tab w:val="left" w:pos="1071"/>
        <w:tab w:val="right" w:pos="9407"/>
      </w:tabs>
      <w:spacing w:line="360" w:lineRule="auto"/>
      <w:jc w:val="right"/>
      <w:rPr>
        <w:rFonts w:ascii="Arial" w:hAnsi="Arial" w:cs="Arial"/>
        <w:i/>
        <w:spacing w:val="20"/>
        <w:w w:val="200"/>
        <w:sz w:val="10"/>
        <w:szCs w:val="10"/>
        <w:lang w:val="es-CO"/>
      </w:rPr>
    </w:pPr>
    <w:r w:rsidRPr="00B817BB">
      <w:rPr>
        <w:rFonts w:ascii="Arial" w:hAnsi="Arial" w:cs="Arial"/>
        <w:i/>
        <w:spacing w:val="20"/>
        <w:w w:val="200"/>
        <w:sz w:val="14"/>
        <w:szCs w:val="10"/>
        <w:lang w:val="es-CO"/>
      </w:rPr>
      <w:t>T</w:t>
    </w:r>
    <w:r w:rsidRPr="00B817BB">
      <w:rPr>
        <w:rFonts w:ascii="Arial" w:hAnsi="Arial" w:cs="Arial"/>
        <w:i/>
        <w:spacing w:val="20"/>
        <w:w w:val="200"/>
        <w:sz w:val="10"/>
        <w:szCs w:val="10"/>
        <w:lang w:val="es-CO"/>
      </w:rPr>
      <w:t xml:space="preserve">RIBUNAL </w:t>
    </w:r>
    <w:r w:rsidRPr="00B817BB">
      <w:rPr>
        <w:rFonts w:ascii="Arial" w:hAnsi="Arial" w:cs="Arial"/>
        <w:i/>
        <w:spacing w:val="20"/>
        <w:w w:val="200"/>
        <w:sz w:val="14"/>
        <w:szCs w:val="10"/>
        <w:lang w:val="es-CO"/>
      </w:rPr>
      <w:t>S</w:t>
    </w:r>
    <w:r w:rsidRPr="00B817BB">
      <w:rPr>
        <w:rFonts w:ascii="Arial" w:hAnsi="Arial" w:cs="Arial"/>
        <w:i/>
        <w:spacing w:val="20"/>
        <w:w w:val="200"/>
        <w:sz w:val="10"/>
        <w:szCs w:val="10"/>
        <w:lang w:val="es-CO"/>
      </w:rPr>
      <w:t xml:space="preserve">UPERIOR DE </w:t>
    </w:r>
    <w:r w:rsidRPr="00B817BB">
      <w:rPr>
        <w:rFonts w:ascii="Arial" w:hAnsi="Arial" w:cs="Arial"/>
        <w:i/>
        <w:spacing w:val="20"/>
        <w:w w:val="200"/>
        <w:sz w:val="14"/>
        <w:szCs w:val="10"/>
        <w:lang w:val="es-CO"/>
      </w:rPr>
      <w:t>P</w:t>
    </w:r>
    <w:r w:rsidRPr="00B817BB">
      <w:rPr>
        <w:rFonts w:ascii="Arial" w:hAnsi="Arial" w:cs="Arial"/>
        <w:i/>
        <w:spacing w:val="20"/>
        <w:w w:val="200"/>
        <w:sz w:val="10"/>
        <w:szCs w:val="10"/>
        <w:lang w:val="es-CO"/>
      </w:rPr>
      <w:t>EREIRA</w:t>
    </w:r>
  </w:p>
  <w:p w:rsidR="00441A24" w:rsidRPr="00AF060A" w:rsidRDefault="00E419EE" w:rsidP="00AF060A">
    <w:pPr>
      <w:pStyle w:val="Piedepgina"/>
      <w:jc w:val="right"/>
      <w:rPr>
        <w:i/>
      </w:rPr>
    </w:pPr>
    <w:r w:rsidRPr="00B817BB">
      <w:rPr>
        <w:rFonts w:ascii="Arial" w:hAnsi="Arial" w:cs="Arial"/>
        <w:i/>
        <w:spacing w:val="20"/>
        <w:w w:val="200"/>
        <w:sz w:val="10"/>
        <w:szCs w:val="10"/>
      </w:rPr>
      <w:t>M</w:t>
    </w:r>
    <w:r w:rsidR="00D960DB" w:rsidRPr="00B817BB">
      <w:rPr>
        <w:rFonts w:ascii="Arial" w:hAnsi="Arial" w:cs="Arial"/>
        <w:i/>
        <w:spacing w:val="20"/>
        <w:w w:val="200"/>
        <w:sz w:val="10"/>
        <w:szCs w:val="10"/>
      </w:rPr>
      <w:t>S</w:t>
    </w:r>
    <w:r w:rsidRPr="00B817BB">
      <w:rPr>
        <w:rFonts w:ascii="Arial" w:hAnsi="Arial" w:cs="Arial"/>
        <w:i/>
        <w:spacing w:val="20"/>
        <w:w w:val="200"/>
        <w:sz w:val="10"/>
        <w:szCs w:val="10"/>
      </w:rPr>
      <w:t xml:space="preserve"> </w:t>
    </w:r>
    <w:proofErr w:type="spellStart"/>
    <w:r w:rsidRPr="00B817BB">
      <w:rPr>
        <w:rFonts w:ascii="Arial" w:hAnsi="Arial" w:cs="Arial"/>
        <w:i/>
        <w:spacing w:val="20"/>
        <w:w w:val="200"/>
        <w:sz w:val="12"/>
        <w:szCs w:val="10"/>
      </w:rPr>
      <w:t>D</w:t>
    </w:r>
    <w:r w:rsidRPr="00B817BB">
      <w:rPr>
        <w:rFonts w:ascii="Arial" w:hAnsi="Arial" w:cs="Arial"/>
        <w:i/>
        <w:spacing w:val="20"/>
        <w:w w:val="200"/>
        <w:sz w:val="8"/>
        <w:szCs w:val="10"/>
      </w:rPr>
      <w:t>UBERNEY</w:t>
    </w:r>
    <w:proofErr w:type="spellEnd"/>
    <w:r w:rsidRPr="00B817BB">
      <w:rPr>
        <w:rFonts w:ascii="Arial" w:hAnsi="Arial" w:cs="Arial"/>
        <w:i/>
        <w:spacing w:val="20"/>
        <w:w w:val="200"/>
        <w:sz w:val="8"/>
        <w:szCs w:val="10"/>
      </w:rPr>
      <w:t xml:space="preserve"> </w:t>
    </w:r>
    <w:r w:rsidRPr="00B817BB">
      <w:rPr>
        <w:rFonts w:ascii="Arial" w:hAnsi="Arial" w:cs="Arial"/>
        <w:i/>
        <w:spacing w:val="20"/>
        <w:w w:val="200"/>
        <w:sz w:val="12"/>
        <w:szCs w:val="10"/>
      </w:rPr>
      <w:t>G</w:t>
    </w:r>
    <w:r w:rsidRPr="00B817BB">
      <w:rPr>
        <w:rFonts w:ascii="Arial" w:hAnsi="Arial" w:cs="Arial"/>
        <w:i/>
        <w:spacing w:val="20"/>
        <w:w w:val="200"/>
        <w:sz w:val="8"/>
        <w:szCs w:val="10"/>
      </w:rPr>
      <w:t xml:space="preserve">RISALES </w:t>
    </w:r>
    <w:r w:rsidRPr="00B817BB">
      <w:rPr>
        <w:rFonts w:ascii="Arial" w:hAnsi="Arial" w:cs="Arial"/>
        <w:i/>
        <w:spacing w:val="20"/>
        <w:w w:val="200"/>
        <w:sz w:val="12"/>
        <w:szCs w:val="10"/>
      </w:rPr>
      <w:t>H</w:t>
    </w:r>
    <w:r w:rsidRPr="00B817BB">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CD2" w:rsidRDefault="00BE3CD2" w:rsidP="004D2025">
      <w:r>
        <w:separator/>
      </w:r>
    </w:p>
  </w:footnote>
  <w:footnote w:type="continuationSeparator" w:id="0">
    <w:p w:rsidR="00BE3CD2" w:rsidRDefault="00BE3CD2" w:rsidP="004D2025">
      <w:r>
        <w:continuationSeparator/>
      </w:r>
    </w:p>
  </w:footnote>
  <w:footnote w:id="1">
    <w:p w:rsidR="00697179" w:rsidRPr="00CF6C8E" w:rsidRDefault="00697179" w:rsidP="00CF6C8E">
      <w:pPr>
        <w:pStyle w:val="Textonotapie"/>
        <w:jc w:val="both"/>
        <w:rPr>
          <w:lang w:val="es-CO"/>
        </w:rPr>
      </w:pPr>
      <w:r w:rsidRPr="00CF6C8E">
        <w:rPr>
          <w:rStyle w:val="Refdenotaalpie"/>
        </w:rPr>
        <w:footnoteRef/>
      </w:r>
      <w:r w:rsidRPr="00CF6C8E">
        <w:t xml:space="preserve"> </w:t>
      </w:r>
      <w:r w:rsidRPr="00CF6C8E">
        <w:rPr>
          <w:lang w:val="es-CO"/>
        </w:rPr>
        <w:t>ESCOBAR V. Édgar G. Los recursos en el Código General del Proceso. Librería jurídica Sánchez R. Ltda. 2015, p.37.</w:t>
      </w:r>
    </w:p>
  </w:footnote>
  <w:footnote w:id="2">
    <w:p w:rsidR="00697179" w:rsidRPr="00CF6C8E" w:rsidRDefault="00697179" w:rsidP="00CF6C8E">
      <w:pPr>
        <w:pStyle w:val="Textonotapie"/>
        <w:jc w:val="both"/>
      </w:pPr>
      <w:r w:rsidRPr="00CF6C8E">
        <w:rPr>
          <w:vertAlign w:val="superscript"/>
        </w:rPr>
        <w:footnoteRef/>
      </w:r>
      <w:r w:rsidRPr="00CF6C8E">
        <w:t xml:space="preserve"> </w:t>
      </w:r>
      <w:r w:rsidRPr="00CF6C8E">
        <w:rPr>
          <w:lang w:val="es-CO"/>
        </w:rPr>
        <w:t xml:space="preserve">LÓPEZ B., Hernán F. Código General del Proceso, parte general, Bogotá DC, </w:t>
      </w:r>
      <w:proofErr w:type="spellStart"/>
      <w:r w:rsidRPr="00CF6C8E">
        <w:rPr>
          <w:lang w:val="es-CO"/>
        </w:rPr>
        <w:t>Dupre</w:t>
      </w:r>
      <w:proofErr w:type="spellEnd"/>
      <w:r w:rsidRPr="00CF6C8E">
        <w:rPr>
          <w:lang w:val="es-CO"/>
        </w:rPr>
        <w:t xml:space="preserve"> editores, 2016, p.769-776</w:t>
      </w:r>
      <w:r w:rsidRPr="00CF6C8E">
        <w:t>.</w:t>
      </w:r>
    </w:p>
  </w:footnote>
  <w:footnote w:id="3">
    <w:p w:rsidR="00697179" w:rsidRPr="00CF6C8E" w:rsidRDefault="00697179" w:rsidP="00CF6C8E">
      <w:pPr>
        <w:pStyle w:val="Textonotapie"/>
        <w:jc w:val="both"/>
      </w:pPr>
      <w:r w:rsidRPr="00CF6C8E">
        <w:rPr>
          <w:vertAlign w:val="superscript"/>
        </w:rPr>
        <w:footnoteRef/>
      </w:r>
      <w:r w:rsidRPr="00CF6C8E">
        <w:t xml:space="preserve"> PARRA Q., Jairo. Derecho procesal civil, tomo I, Santafé de Bogotá D.C., Temis, 1992, p.276.</w:t>
      </w:r>
    </w:p>
  </w:footnote>
  <w:footnote w:id="4">
    <w:p w:rsidR="00697179" w:rsidRPr="00CF6C8E" w:rsidRDefault="00697179" w:rsidP="00CF6C8E">
      <w:pPr>
        <w:pStyle w:val="Sinespaciado"/>
        <w:jc w:val="both"/>
        <w:rPr>
          <w:rFonts w:ascii="Times New Roman" w:hAnsi="Times New Roman"/>
          <w:sz w:val="20"/>
          <w:szCs w:val="20"/>
        </w:rPr>
      </w:pPr>
      <w:r w:rsidRPr="00CF6C8E">
        <w:rPr>
          <w:rFonts w:ascii="Times New Roman" w:hAnsi="Times New Roman"/>
          <w:sz w:val="20"/>
          <w:szCs w:val="20"/>
          <w:vertAlign w:val="superscript"/>
        </w:rPr>
        <w:footnoteRef/>
      </w:r>
      <w:r w:rsidRPr="00CF6C8E">
        <w:rPr>
          <w:rFonts w:ascii="Times New Roman" w:hAnsi="Times New Roman"/>
          <w:sz w:val="20"/>
          <w:szCs w:val="20"/>
        </w:rPr>
        <w:t xml:space="preserve"> </w:t>
      </w:r>
      <w:r w:rsidRPr="00CF6C8E">
        <w:rPr>
          <w:rFonts w:ascii="Times New Roman" w:hAnsi="Times New Roman"/>
          <w:sz w:val="20"/>
          <w:szCs w:val="20"/>
          <w:lang w:val="es-CO"/>
        </w:rPr>
        <w:t xml:space="preserve">LÓPEZ B., Hernán F. </w:t>
      </w:r>
      <w:r w:rsidRPr="00CF6C8E">
        <w:rPr>
          <w:rFonts w:ascii="Times New Roman" w:hAnsi="Times New Roman"/>
          <w:sz w:val="20"/>
          <w:szCs w:val="20"/>
        </w:rPr>
        <w:t>Ob. cit., p.769.</w:t>
      </w:r>
    </w:p>
  </w:footnote>
  <w:footnote w:id="5">
    <w:p w:rsidR="00697179" w:rsidRPr="00CF6C8E" w:rsidRDefault="00697179" w:rsidP="00CF6C8E">
      <w:pPr>
        <w:pStyle w:val="Textonotapie"/>
        <w:jc w:val="both"/>
        <w:rPr>
          <w:lang w:val="es-CO"/>
        </w:rPr>
      </w:pPr>
      <w:r w:rsidRPr="00CF6C8E">
        <w:rPr>
          <w:rStyle w:val="Refdenotaalpie"/>
        </w:rPr>
        <w:footnoteRef/>
      </w:r>
      <w:r w:rsidRPr="00CF6C8E">
        <w:t xml:space="preserve"> </w:t>
      </w:r>
      <w:r w:rsidR="0082191A" w:rsidRPr="00CF6C8E">
        <w:rPr>
          <w:lang w:val="es-CO"/>
        </w:rPr>
        <w:t xml:space="preserve">ROJAS G., Miguel E. Lecciones de derecho procesal, procedimiento civil, tomo II, </w:t>
      </w:r>
      <w:proofErr w:type="spellStart"/>
      <w:r w:rsidR="0082191A" w:rsidRPr="00CF6C8E">
        <w:rPr>
          <w:lang w:val="es-CO"/>
        </w:rPr>
        <w:t>ESAJU</w:t>
      </w:r>
      <w:proofErr w:type="spellEnd"/>
      <w:r w:rsidR="0082191A" w:rsidRPr="00CF6C8E">
        <w:rPr>
          <w:lang w:val="es-CO"/>
        </w:rPr>
        <w:t>, 2017, 6ª edición, Bogotá DC, p.</w:t>
      </w:r>
      <w:r w:rsidR="00504088" w:rsidRPr="00CF6C8E">
        <w:rPr>
          <w:lang w:val="es-CO"/>
        </w:rPr>
        <w:t>429</w:t>
      </w:r>
      <w:r w:rsidRPr="00CF6C8E">
        <w:rPr>
          <w:lang w:val="es-CO"/>
        </w:rPr>
        <w:t>.</w:t>
      </w:r>
    </w:p>
  </w:footnote>
  <w:footnote w:id="6">
    <w:p w:rsidR="00697179" w:rsidRPr="00CF6C8E" w:rsidRDefault="00697179" w:rsidP="00CF6C8E">
      <w:pPr>
        <w:pStyle w:val="Textonotapie"/>
        <w:jc w:val="both"/>
        <w:rPr>
          <w:lang w:val="es-CO"/>
        </w:rPr>
      </w:pPr>
      <w:r w:rsidRPr="00CF6C8E">
        <w:rPr>
          <w:rStyle w:val="Refdenotaalpie"/>
        </w:rPr>
        <w:footnoteRef/>
      </w:r>
      <w:r w:rsidRPr="00CF6C8E">
        <w:t xml:space="preserve"> </w:t>
      </w:r>
      <w:r w:rsidRPr="00CF6C8E">
        <w:rPr>
          <w:lang w:val="es-CO"/>
        </w:rPr>
        <w:t xml:space="preserve">CSJ. Sala Civil. Sentencia del 17-09-1992; </w:t>
      </w:r>
      <w:proofErr w:type="spellStart"/>
      <w:r w:rsidRPr="00CF6C8E">
        <w:rPr>
          <w:lang w:val="es-CO"/>
        </w:rPr>
        <w:t>MP</w:t>
      </w:r>
      <w:proofErr w:type="spellEnd"/>
      <w:r w:rsidRPr="00CF6C8E">
        <w:rPr>
          <w:lang w:val="es-CO"/>
        </w:rPr>
        <w:t>: Ospina B.</w:t>
      </w:r>
    </w:p>
  </w:footnote>
  <w:footnote w:id="7">
    <w:p w:rsidR="00697179" w:rsidRPr="00CF6C8E" w:rsidRDefault="00697179" w:rsidP="00CF6C8E">
      <w:pPr>
        <w:pStyle w:val="Textonotapie"/>
        <w:jc w:val="both"/>
        <w:rPr>
          <w:lang w:val="es-CO"/>
        </w:rPr>
      </w:pPr>
      <w:r w:rsidRPr="00CF6C8E">
        <w:rPr>
          <w:rStyle w:val="Refdenotaalpie"/>
        </w:rPr>
        <w:footnoteRef/>
      </w:r>
      <w:r w:rsidRPr="00CF6C8E">
        <w:t xml:space="preserve"> </w:t>
      </w:r>
      <w:r w:rsidRPr="00CF6C8E">
        <w:rPr>
          <w:lang w:val="es-CO"/>
        </w:rPr>
        <w:t>CSJ. STC5273-2016.</w:t>
      </w:r>
    </w:p>
  </w:footnote>
  <w:footnote w:id="8">
    <w:p w:rsidR="00697179" w:rsidRPr="00CF6C8E" w:rsidRDefault="00697179" w:rsidP="00CF6C8E">
      <w:pPr>
        <w:pStyle w:val="Textonotapie"/>
        <w:jc w:val="both"/>
        <w:rPr>
          <w:lang w:val="es-CO"/>
        </w:rPr>
      </w:pPr>
      <w:r w:rsidRPr="00CF6C8E">
        <w:rPr>
          <w:rStyle w:val="Refdenotaalpie"/>
        </w:rPr>
        <w:footnoteRef/>
      </w:r>
      <w:r w:rsidRPr="00CF6C8E">
        <w:t xml:space="preserve"> </w:t>
      </w:r>
      <w:r w:rsidRPr="00CF6C8E">
        <w:rPr>
          <w:lang w:val="es-CO"/>
        </w:rPr>
        <w:t>LÓPEZ B., Hernán F.</w:t>
      </w:r>
      <w:r w:rsidRPr="00CF6C8E">
        <w:t xml:space="preserve"> </w:t>
      </w:r>
      <w:r w:rsidR="00DE601D" w:rsidRPr="00CF6C8E">
        <w:rPr>
          <w:lang w:val="es-CO"/>
        </w:rPr>
        <w:t xml:space="preserve">Código General del Proceso, pruebas, Bogotá DC, </w:t>
      </w:r>
      <w:proofErr w:type="spellStart"/>
      <w:r w:rsidR="00DE601D" w:rsidRPr="00CF6C8E">
        <w:rPr>
          <w:lang w:val="es-CO"/>
        </w:rPr>
        <w:t>Dupre</w:t>
      </w:r>
      <w:proofErr w:type="spellEnd"/>
      <w:r w:rsidR="00DE601D" w:rsidRPr="00CF6C8E">
        <w:rPr>
          <w:lang w:val="es-CO"/>
        </w:rPr>
        <w:t xml:space="preserve"> editores, 201</w:t>
      </w:r>
      <w:r w:rsidR="00AE743F" w:rsidRPr="00CF6C8E">
        <w:rPr>
          <w:lang w:val="es-CO"/>
        </w:rPr>
        <w:t>7</w:t>
      </w:r>
      <w:r w:rsidR="00DE601D" w:rsidRPr="00CF6C8E">
        <w:rPr>
          <w:lang w:val="es-CO"/>
        </w:rPr>
        <w:t>,</w:t>
      </w:r>
      <w:r w:rsidR="00AE743F" w:rsidRPr="00CF6C8E">
        <w:t xml:space="preserve"> p.151.</w:t>
      </w:r>
    </w:p>
  </w:footnote>
  <w:footnote w:id="9">
    <w:p w:rsidR="00697179" w:rsidRPr="00CF6C8E" w:rsidRDefault="00697179" w:rsidP="00CF6C8E">
      <w:pPr>
        <w:pStyle w:val="Textonotapie"/>
        <w:jc w:val="both"/>
        <w:rPr>
          <w:lang w:val="es-CO"/>
        </w:rPr>
      </w:pPr>
      <w:r w:rsidRPr="00CF6C8E">
        <w:rPr>
          <w:rStyle w:val="Refdenotaalpie"/>
        </w:rPr>
        <w:footnoteRef/>
      </w:r>
      <w:r w:rsidRPr="00CF6C8E">
        <w:t xml:space="preserve"> </w:t>
      </w:r>
      <w:r w:rsidRPr="00CF6C8E">
        <w:rPr>
          <w:lang w:val="es-CO"/>
        </w:rPr>
        <w:t xml:space="preserve">ROJAS G., Miguel E. Código General del Proceso comentado, </w:t>
      </w:r>
      <w:proofErr w:type="spellStart"/>
      <w:r w:rsidRPr="00CF6C8E">
        <w:rPr>
          <w:lang w:val="es-CO"/>
        </w:rPr>
        <w:t>ESAJU</w:t>
      </w:r>
      <w:proofErr w:type="spellEnd"/>
      <w:r w:rsidRPr="00CF6C8E">
        <w:rPr>
          <w:lang w:val="es-CO"/>
        </w:rPr>
        <w:t>, 2017, Bogotá DC, p.511.</w:t>
      </w:r>
    </w:p>
  </w:footnote>
  <w:footnote w:id="10">
    <w:p w:rsidR="00113324" w:rsidRPr="002D15F1" w:rsidRDefault="00113324" w:rsidP="00113324">
      <w:pPr>
        <w:pStyle w:val="Textonotapie"/>
        <w:rPr>
          <w:lang w:val="es-CO"/>
        </w:rPr>
      </w:pPr>
      <w:r w:rsidRPr="002D15F1">
        <w:rPr>
          <w:rStyle w:val="Refdenotaalpie"/>
        </w:rPr>
        <w:footnoteRef/>
      </w:r>
      <w:r w:rsidRPr="002D15F1">
        <w:t xml:space="preserve"> ROJAS G., Miguel E. Ob. cit., p.</w:t>
      </w:r>
      <w:r w:rsidR="008524D5">
        <w:t>430</w:t>
      </w:r>
      <w:r w:rsidRPr="002D15F1">
        <w:t>.</w:t>
      </w:r>
    </w:p>
  </w:footnote>
  <w:footnote w:id="11">
    <w:p w:rsidR="00113324" w:rsidRPr="002D15F1" w:rsidRDefault="00113324" w:rsidP="00113324">
      <w:pPr>
        <w:pStyle w:val="Textonotapie"/>
        <w:jc w:val="both"/>
      </w:pPr>
      <w:r w:rsidRPr="002D15F1">
        <w:rPr>
          <w:rStyle w:val="Refdenotaalpie"/>
        </w:rPr>
        <w:footnoteRef/>
      </w:r>
      <w:r w:rsidRPr="002D15F1">
        <w:t xml:space="preserve"> </w:t>
      </w:r>
      <w:r w:rsidRPr="002D15F1">
        <w:rPr>
          <w:lang w:val="es-CO"/>
        </w:rPr>
        <w:t>LÓPEZ B., Hernán F. Ob. cit., p.771</w:t>
      </w:r>
      <w:r w:rsidRPr="002D15F1">
        <w:t>.</w:t>
      </w:r>
    </w:p>
  </w:footnote>
  <w:footnote w:id="12">
    <w:p w:rsidR="005F20FB" w:rsidRPr="005F20FB" w:rsidRDefault="005F20FB">
      <w:pPr>
        <w:pStyle w:val="Textonotapie"/>
        <w:rPr>
          <w:lang w:val="es-CO"/>
        </w:rPr>
      </w:pPr>
      <w:r>
        <w:rPr>
          <w:rStyle w:val="Refdenotaalpie"/>
        </w:rPr>
        <w:footnoteRef/>
      </w:r>
      <w:r>
        <w:t xml:space="preserve"> </w:t>
      </w:r>
      <w:r w:rsidRPr="00CF6C8E">
        <w:rPr>
          <w:lang w:val="es-CO"/>
        </w:rPr>
        <w:t xml:space="preserve">ESCOBAR V. Édgar G. </w:t>
      </w:r>
      <w:r>
        <w:rPr>
          <w:lang w:val="es-CO"/>
        </w:rPr>
        <w:t xml:space="preserve">Ob. cit., </w:t>
      </w:r>
      <w:r w:rsidRPr="00CF6C8E">
        <w:rPr>
          <w:lang w:val="es-CO"/>
        </w:rPr>
        <w:t>p.3</w:t>
      </w:r>
      <w:r>
        <w:rPr>
          <w:lang w:val="es-CO"/>
        </w:rPr>
        <w:t>9</w:t>
      </w:r>
      <w:r w:rsidRPr="00CF6C8E">
        <w:rPr>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68" w:rsidRDefault="00F36741"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13068" w:rsidRDefault="00713068" w:rsidP="0071306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7F7F7F" w:themeColor="background1" w:themeShade="7F"/>
        <w:spacing w:val="60"/>
        <w:sz w:val="22"/>
      </w:rPr>
      <w:id w:val="-153602612"/>
      <w:docPartObj>
        <w:docPartGallery w:val="Page Numbers (Top of Page)"/>
        <w:docPartUnique/>
      </w:docPartObj>
    </w:sdtPr>
    <w:sdtEndPr>
      <w:rPr>
        <w:bCs/>
        <w:color w:val="auto"/>
        <w:spacing w:val="0"/>
      </w:rPr>
    </w:sdtEndPr>
    <w:sdtContent>
      <w:p w:rsidR="006D2A7F" w:rsidRPr="006D2A7F" w:rsidRDefault="006D2A7F">
        <w:pPr>
          <w:pStyle w:val="Encabezado"/>
          <w:pBdr>
            <w:bottom w:val="single" w:sz="4" w:space="1" w:color="D9D9D9" w:themeColor="background1" w:themeShade="D9"/>
          </w:pBdr>
          <w:jc w:val="right"/>
          <w:rPr>
            <w:rFonts w:asciiTheme="minorHAnsi" w:hAnsiTheme="minorHAnsi"/>
            <w:bCs/>
            <w:sz w:val="22"/>
          </w:rPr>
        </w:pPr>
        <w:r w:rsidRPr="006D2A7F">
          <w:rPr>
            <w:rFonts w:asciiTheme="minorHAnsi" w:hAnsiTheme="minorHAnsi"/>
            <w:color w:val="7F7F7F" w:themeColor="background1" w:themeShade="7F"/>
            <w:spacing w:val="60"/>
            <w:sz w:val="22"/>
          </w:rPr>
          <w:t>Página</w:t>
        </w:r>
        <w:r w:rsidRPr="006D2A7F">
          <w:rPr>
            <w:rFonts w:asciiTheme="minorHAnsi" w:hAnsiTheme="minorHAnsi"/>
            <w:sz w:val="22"/>
          </w:rPr>
          <w:t xml:space="preserve"> | </w:t>
        </w:r>
        <w:r w:rsidRPr="006D2A7F">
          <w:rPr>
            <w:rFonts w:asciiTheme="minorHAnsi" w:hAnsiTheme="minorHAnsi"/>
            <w:sz w:val="22"/>
          </w:rPr>
          <w:fldChar w:fldCharType="begin"/>
        </w:r>
        <w:r w:rsidRPr="006D2A7F">
          <w:rPr>
            <w:rFonts w:asciiTheme="minorHAnsi" w:hAnsiTheme="minorHAnsi"/>
            <w:sz w:val="22"/>
          </w:rPr>
          <w:instrText>PAGE   \* MERGEFORMAT</w:instrText>
        </w:r>
        <w:r w:rsidRPr="006D2A7F">
          <w:rPr>
            <w:rFonts w:asciiTheme="minorHAnsi" w:hAnsiTheme="minorHAnsi"/>
            <w:sz w:val="22"/>
          </w:rPr>
          <w:fldChar w:fldCharType="separate"/>
        </w:r>
        <w:r w:rsidR="00F5397E" w:rsidRPr="00F5397E">
          <w:rPr>
            <w:rFonts w:asciiTheme="minorHAnsi" w:hAnsiTheme="minorHAnsi"/>
            <w:bCs/>
            <w:noProof/>
            <w:sz w:val="22"/>
          </w:rPr>
          <w:t>5</w:t>
        </w:r>
        <w:r w:rsidRPr="006D2A7F">
          <w:rPr>
            <w:rFonts w:asciiTheme="minorHAnsi" w:hAnsiTheme="minorHAnsi"/>
            <w:bCs/>
            <w:sz w:val="22"/>
          </w:rPr>
          <w:fldChar w:fldCharType="end"/>
        </w:r>
      </w:p>
    </w:sdtContent>
  </w:sdt>
  <w:p w:rsidR="00257B1F" w:rsidRDefault="006D2A7F" w:rsidP="0015779E">
    <w:pPr>
      <w:pStyle w:val="Encabezado"/>
      <w:widowControl w:val="0"/>
      <w:autoSpaceDE w:val="0"/>
      <w:autoSpaceDN w:val="0"/>
      <w:adjustRightInd w:val="0"/>
      <w:ind w:right="360"/>
      <w:jc w:val="both"/>
      <w:rPr>
        <w:rFonts w:ascii="Calibri" w:hAnsi="Calibri" w:cs="Calibri"/>
        <w:i/>
        <w:sz w:val="20"/>
        <w:szCs w:val="20"/>
        <w:lang w:val="es-CO"/>
      </w:rPr>
    </w:pPr>
    <w:r w:rsidRPr="00AF5080">
      <w:rPr>
        <w:rFonts w:ascii="Calibri" w:hAnsi="Calibri" w:cs="Calibri"/>
        <w:i/>
        <w:sz w:val="20"/>
        <w:szCs w:val="20"/>
        <w:lang w:val="es-CO"/>
      </w:rPr>
      <w:t>EXPEDIENTE N</w:t>
    </w:r>
    <w:r w:rsidR="00510CEA">
      <w:rPr>
        <w:rFonts w:ascii="Calibri" w:hAnsi="Calibri" w:cs="Calibri"/>
        <w:i/>
        <w:sz w:val="20"/>
        <w:szCs w:val="20"/>
        <w:lang w:val="es-CO"/>
      </w:rPr>
      <w:t>o</w:t>
    </w:r>
    <w:r w:rsidRPr="00AF5080">
      <w:rPr>
        <w:rFonts w:ascii="Calibri" w:hAnsi="Calibri" w:cs="Calibri"/>
        <w:i/>
        <w:sz w:val="20"/>
        <w:szCs w:val="20"/>
        <w:lang w:val="es-CO"/>
      </w:rPr>
      <w:t>.</w:t>
    </w:r>
    <w:r w:rsidR="0015779E">
      <w:rPr>
        <w:rFonts w:ascii="Calibri" w:hAnsi="Calibri" w:cs="Calibri"/>
        <w:i/>
        <w:sz w:val="20"/>
        <w:szCs w:val="20"/>
        <w:lang w:val="es-CO"/>
      </w:rPr>
      <w:t>201</w:t>
    </w:r>
    <w:r w:rsidR="002D5CFF">
      <w:rPr>
        <w:rFonts w:ascii="Calibri" w:hAnsi="Calibri" w:cs="Calibri"/>
        <w:i/>
        <w:sz w:val="20"/>
        <w:szCs w:val="20"/>
        <w:lang w:val="es-CO"/>
      </w:rPr>
      <w:t>4</w:t>
    </w:r>
    <w:r w:rsidR="0015779E">
      <w:rPr>
        <w:rFonts w:ascii="Calibri" w:hAnsi="Calibri" w:cs="Calibri"/>
        <w:i/>
        <w:sz w:val="20"/>
        <w:szCs w:val="20"/>
        <w:lang w:val="es-CO"/>
      </w:rPr>
      <w:t>-00</w:t>
    </w:r>
    <w:r w:rsidR="002D5CFF">
      <w:rPr>
        <w:rFonts w:ascii="Calibri" w:hAnsi="Calibri" w:cs="Calibri"/>
        <w:i/>
        <w:sz w:val="20"/>
        <w:szCs w:val="20"/>
        <w:lang w:val="es-CO"/>
      </w:rPr>
      <w:t>249</w:t>
    </w:r>
    <w:r w:rsidR="0015779E">
      <w:rPr>
        <w:rFonts w:ascii="Calibri" w:hAnsi="Calibri" w:cs="Calibri"/>
        <w:i/>
        <w:sz w:val="20"/>
        <w:szCs w:val="20"/>
        <w:lang w:val="es-CO"/>
      </w:rPr>
      <w:t>-01</w:t>
    </w:r>
  </w:p>
  <w:p w:rsidR="0000009F" w:rsidRPr="006D2A7F" w:rsidRDefault="0000009F" w:rsidP="0015779E">
    <w:pPr>
      <w:pStyle w:val="Encabezado"/>
      <w:widowControl w:val="0"/>
      <w:autoSpaceDE w:val="0"/>
      <w:autoSpaceDN w:val="0"/>
      <w:adjustRightInd w:val="0"/>
      <w:ind w:right="360"/>
      <w:jc w:val="both"/>
      <w:rPr>
        <w:rFonts w:ascii="Dotum" w:eastAsia="Dotum" w:hAnsi="Dotum"/>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1">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9C5FD5"/>
    <w:multiLevelType w:val="multilevel"/>
    <w:tmpl w:val="5406EAEC"/>
    <w:lvl w:ilvl="0">
      <w:start w:val="2"/>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8662C29"/>
    <w:multiLevelType w:val="multilevel"/>
    <w:tmpl w:val="DBDE4EA4"/>
    <w:lvl w:ilvl="0">
      <w:start w:val="4"/>
      <w:numFmt w:val="decimal"/>
      <w:lvlText w:val="%1"/>
      <w:lvlJc w:val="left"/>
      <w:pPr>
        <w:ind w:left="405" w:hanging="405"/>
      </w:pPr>
      <w:rPr>
        <w:rFonts w:hint="default"/>
        <w:sz w:val="28"/>
      </w:rPr>
    </w:lvl>
    <w:lvl w:ilvl="1">
      <w:start w:val="4"/>
      <w:numFmt w:val="decimal"/>
      <w:lvlText w:val="%1.%2"/>
      <w:lvlJc w:val="left"/>
      <w:pPr>
        <w:ind w:left="405" w:hanging="40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4">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5">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0">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334F69"/>
    <w:multiLevelType w:val="multilevel"/>
    <w:tmpl w:val="7292CD7C"/>
    <w:lvl w:ilvl="0">
      <w:start w:val="1"/>
      <w:numFmt w:val="decimal"/>
      <w:lvlText w:val="%1."/>
      <w:lvlJc w:val="left"/>
      <w:pPr>
        <w:ind w:left="360" w:hanging="360"/>
      </w:pPr>
      <w:rPr>
        <w:rFonts w:cs="Times New Roman"/>
        <w:sz w:val="28"/>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nsid w:val="69BE7731"/>
    <w:multiLevelType w:val="multilevel"/>
    <w:tmpl w:val="E62473B6"/>
    <w:lvl w:ilvl="0">
      <w:start w:val="4"/>
      <w:numFmt w:val="decimal"/>
      <w:lvlText w:val="%1."/>
      <w:lvlJc w:val="left"/>
      <w:pPr>
        <w:ind w:left="400" w:hanging="400"/>
      </w:pPr>
      <w:rPr>
        <w:rFonts w:cs="Times New Roman" w:hint="default"/>
        <w:sz w:val="24"/>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nsid w:val="6F667050"/>
    <w:multiLevelType w:val="multilevel"/>
    <w:tmpl w:val="1180A5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7">
    <w:nsid w:val="78506D98"/>
    <w:multiLevelType w:val="multilevel"/>
    <w:tmpl w:val="79F8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0"/>
  </w:num>
  <w:num w:numId="3">
    <w:abstractNumId w:val="7"/>
  </w:num>
  <w:num w:numId="4">
    <w:abstractNumId w:val="12"/>
  </w:num>
  <w:num w:numId="5">
    <w:abstractNumId w:val="8"/>
  </w:num>
  <w:num w:numId="6">
    <w:abstractNumId w:val="1"/>
  </w:num>
  <w:num w:numId="7">
    <w:abstractNumId w:val="9"/>
  </w:num>
  <w:num w:numId="8">
    <w:abstractNumId w:val="5"/>
  </w:num>
  <w:num w:numId="9">
    <w:abstractNumId w:val="6"/>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1"/>
  </w:num>
  <w:num w:numId="15">
    <w:abstractNumId w:val="14"/>
  </w:num>
  <w:num w:numId="16">
    <w:abstractNumId w:val="3"/>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55"/>
    <w:rsid w:val="0000009F"/>
    <w:rsid w:val="00001EB9"/>
    <w:rsid w:val="00002677"/>
    <w:rsid w:val="000029D6"/>
    <w:rsid w:val="00003124"/>
    <w:rsid w:val="00003236"/>
    <w:rsid w:val="000033C5"/>
    <w:rsid w:val="00003584"/>
    <w:rsid w:val="000035F1"/>
    <w:rsid w:val="00003B70"/>
    <w:rsid w:val="00004AA0"/>
    <w:rsid w:val="00005004"/>
    <w:rsid w:val="000053E3"/>
    <w:rsid w:val="00005A80"/>
    <w:rsid w:val="00006FD4"/>
    <w:rsid w:val="0000701E"/>
    <w:rsid w:val="00007421"/>
    <w:rsid w:val="00007450"/>
    <w:rsid w:val="000078F2"/>
    <w:rsid w:val="00007A01"/>
    <w:rsid w:val="00010199"/>
    <w:rsid w:val="00011063"/>
    <w:rsid w:val="00011170"/>
    <w:rsid w:val="000115D5"/>
    <w:rsid w:val="00011685"/>
    <w:rsid w:val="00011B19"/>
    <w:rsid w:val="00012262"/>
    <w:rsid w:val="00012768"/>
    <w:rsid w:val="00013788"/>
    <w:rsid w:val="00013CD5"/>
    <w:rsid w:val="00014286"/>
    <w:rsid w:val="000142C0"/>
    <w:rsid w:val="000143AB"/>
    <w:rsid w:val="0001445C"/>
    <w:rsid w:val="000154A2"/>
    <w:rsid w:val="000159AE"/>
    <w:rsid w:val="000159E2"/>
    <w:rsid w:val="00016368"/>
    <w:rsid w:val="000168DC"/>
    <w:rsid w:val="00016D8D"/>
    <w:rsid w:val="000171F1"/>
    <w:rsid w:val="0001770A"/>
    <w:rsid w:val="000203CF"/>
    <w:rsid w:val="000209BD"/>
    <w:rsid w:val="000218F7"/>
    <w:rsid w:val="00021FFF"/>
    <w:rsid w:val="00022115"/>
    <w:rsid w:val="00023336"/>
    <w:rsid w:val="00023A42"/>
    <w:rsid w:val="000243B0"/>
    <w:rsid w:val="0002461B"/>
    <w:rsid w:val="000256E1"/>
    <w:rsid w:val="00025A17"/>
    <w:rsid w:val="00025B1B"/>
    <w:rsid w:val="00026618"/>
    <w:rsid w:val="00027D1A"/>
    <w:rsid w:val="0003030D"/>
    <w:rsid w:val="000317B0"/>
    <w:rsid w:val="000317B5"/>
    <w:rsid w:val="00031A51"/>
    <w:rsid w:val="00032507"/>
    <w:rsid w:val="0003263B"/>
    <w:rsid w:val="00032945"/>
    <w:rsid w:val="00032C87"/>
    <w:rsid w:val="0003326C"/>
    <w:rsid w:val="00033451"/>
    <w:rsid w:val="000338AF"/>
    <w:rsid w:val="00033D60"/>
    <w:rsid w:val="0003411A"/>
    <w:rsid w:val="00034D35"/>
    <w:rsid w:val="0003518B"/>
    <w:rsid w:val="000352FB"/>
    <w:rsid w:val="00035741"/>
    <w:rsid w:val="00035BB3"/>
    <w:rsid w:val="0003615A"/>
    <w:rsid w:val="0003646F"/>
    <w:rsid w:val="00036718"/>
    <w:rsid w:val="00036B41"/>
    <w:rsid w:val="000373B1"/>
    <w:rsid w:val="000376BC"/>
    <w:rsid w:val="00037A79"/>
    <w:rsid w:val="00037C33"/>
    <w:rsid w:val="00037EE0"/>
    <w:rsid w:val="000401FE"/>
    <w:rsid w:val="000409B8"/>
    <w:rsid w:val="00041D2A"/>
    <w:rsid w:val="00041DC4"/>
    <w:rsid w:val="00041DCD"/>
    <w:rsid w:val="00042FA4"/>
    <w:rsid w:val="000430A7"/>
    <w:rsid w:val="000432DB"/>
    <w:rsid w:val="000439BE"/>
    <w:rsid w:val="00043B5F"/>
    <w:rsid w:val="0004642E"/>
    <w:rsid w:val="00046997"/>
    <w:rsid w:val="00046C27"/>
    <w:rsid w:val="00046C64"/>
    <w:rsid w:val="00046D53"/>
    <w:rsid w:val="000474C6"/>
    <w:rsid w:val="00047CA7"/>
    <w:rsid w:val="00050500"/>
    <w:rsid w:val="00051719"/>
    <w:rsid w:val="00052A42"/>
    <w:rsid w:val="00052E61"/>
    <w:rsid w:val="000530AD"/>
    <w:rsid w:val="0005325A"/>
    <w:rsid w:val="00053311"/>
    <w:rsid w:val="00053727"/>
    <w:rsid w:val="0005388D"/>
    <w:rsid w:val="00054CD3"/>
    <w:rsid w:val="00055004"/>
    <w:rsid w:val="00055297"/>
    <w:rsid w:val="00056099"/>
    <w:rsid w:val="00056843"/>
    <w:rsid w:val="00056A75"/>
    <w:rsid w:val="00057BF9"/>
    <w:rsid w:val="00060262"/>
    <w:rsid w:val="00060B9C"/>
    <w:rsid w:val="0006201F"/>
    <w:rsid w:val="000621D3"/>
    <w:rsid w:val="000622EE"/>
    <w:rsid w:val="00062A6B"/>
    <w:rsid w:val="000632C7"/>
    <w:rsid w:val="000645D9"/>
    <w:rsid w:val="000647FD"/>
    <w:rsid w:val="00064B0A"/>
    <w:rsid w:val="00065965"/>
    <w:rsid w:val="00066AFD"/>
    <w:rsid w:val="000673BE"/>
    <w:rsid w:val="000676C8"/>
    <w:rsid w:val="000677CD"/>
    <w:rsid w:val="000678B9"/>
    <w:rsid w:val="00070703"/>
    <w:rsid w:val="000708BE"/>
    <w:rsid w:val="000712F2"/>
    <w:rsid w:val="000726FF"/>
    <w:rsid w:val="0007334E"/>
    <w:rsid w:val="00073362"/>
    <w:rsid w:val="000734DC"/>
    <w:rsid w:val="00074B36"/>
    <w:rsid w:val="00074CDA"/>
    <w:rsid w:val="00074DD7"/>
    <w:rsid w:val="00074E99"/>
    <w:rsid w:val="000753E0"/>
    <w:rsid w:val="00075498"/>
    <w:rsid w:val="00075C99"/>
    <w:rsid w:val="00075EFF"/>
    <w:rsid w:val="00077333"/>
    <w:rsid w:val="000778B5"/>
    <w:rsid w:val="000779C3"/>
    <w:rsid w:val="00080BF4"/>
    <w:rsid w:val="00080DDE"/>
    <w:rsid w:val="00080E2C"/>
    <w:rsid w:val="000812B0"/>
    <w:rsid w:val="0008205C"/>
    <w:rsid w:val="00082340"/>
    <w:rsid w:val="000826EC"/>
    <w:rsid w:val="00082EF4"/>
    <w:rsid w:val="000842F0"/>
    <w:rsid w:val="00084368"/>
    <w:rsid w:val="00084375"/>
    <w:rsid w:val="0008450C"/>
    <w:rsid w:val="000846ED"/>
    <w:rsid w:val="0008475F"/>
    <w:rsid w:val="00084B18"/>
    <w:rsid w:val="00084C17"/>
    <w:rsid w:val="00084FD5"/>
    <w:rsid w:val="000851EC"/>
    <w:rsid w:val="000853EC"/>
    <w:rsid w:val="0008540F"/>
    <w:rsid w:val="00085537"/>
    <w:rsid w:val="00085704"/>
    <w:rsid w:val="00085AEC"/>
    <w:rsid w:val="000869B2"/>
    <w:rsid w:val="00086C38"/>
    <w:rsid w:val="00086EBD"/>
    <w:rsid w:val="000904D1"/>
    <w:rsid w:val="0009140C"/>
    <w:rsid w:val="00091736"/>
    <w:rsid w:val="00091D87"/>
    <w:rsid w:val="00091E45"/>
    <w:rsid w:val="00091E7D"/>
    <w:rsid w:val="00091FEB"/>
    <w:rsid w:val="00092740"/>
    <w:rsid w:val="00092B5E"/>
    <w:rsid w:val="00092D49"/>
    <w:rsid w:val="00094033"/>
    <w:rsid w:val="000941F0"/>
    <w:rsid w:val="0009555C"/>
    <w:rsid w:val="000956FC"/>
    <w:rsid w:val="00095C48"/>
    <w:rsid w:val="000969A4"/>
    <w:rsid w:val="0009744A"/>
    <w:rsid w:val="000A0895"/>
    <w:rsid w:val="000A0955"/>
    <w:rsid w:val="000A1384"/>
    <w:rsid w:val="000A1E7A"/>
    <w:rsid w:val="000A3884"/>
    <w:rsid w:val="000A41AD"/>
    <w:rsid w:val="000A448D"/>
    <w:rsid w:val="000A5EE4"/>
    <w:rsid w:val="000A65AC"/>
    <w:rsid w:val="000A6933"/>
    <w:rsid w:val="000A6B58"/>
    <w:rsid w:val="000A6D3E"/>
    <w:rsid w:val="000A7216"/>
    <w:rsid w:val="000A732B"/>
    <w:rsid w:val="000A7352"/>
    <w:rsid w:val="000A7458"/>
    <w:rsid w:val="000B01EA"/>
    <w:rsid w:val="000B0813"/>
    <w:rsid w:val="000B0B19"/>
    <w:rsid w:val="000B1370"/>
    <w:rsid w:val="000B14C4"/>
    <w:rsid w:val="000B1802"/>
    <w:rsid w:val="000B19ED"/>
    <w:rsid w:val="000B1D4E"/>
    <w:rsid w:val="000B1DA6"/>
    <w:rsid w:val="000B1E68"/>
    <w:rsid w:val="000B273C"/>
    <w:rsid w:val="000B2E03"/>
    <w:rsid w:val="000B4F1F"/>
    <w:rsid w:val="000B59A8"/>
    <w:rsid w:val="000B59CD"/>
    <w:rsid w:val="000B601F"/>
    <w:rsid w:val="000B6119"/>
    <w:rsid w:val="000B6476"/>
    <w:rsid w:val="000B6542"/>
    <w:rsid w:val="000B687F"/>
    <w:rsid w:val="000B6922"/>
    <w:rsid w:val="000B6B97"/>
    <w:rsid w:val="000B6BDA"/>
    <w:rsid w:val="000B7A2B"/>
    <w:rsid w:val="000B7F21"/>
    <w:rsid w:val="000B7F46"/>
    <w:rsid w:val="000C059A"/>
    <w:rsid w:val="000C0C1F"/>
    <w:rsid w:val="000C0CB8"/>
    <w:rsid w:val="000C158E"/>
    <w:rsid w:val="000C1E5D"/>
    <w:rsid w:val="000C2D76"/>
    <w:rsid w:val="000C3BB3"/>
    <w:rsid w:val="000C3CEC"/>
    <w:rsid w:val="000C3D7C"/>
    <w:rsid w:val="000C4FD8"/>
    <w:rsid w:val="000C5410"/>
    <w:rsid w:val="000C5CD2"/>
    <w:rsid w:val="000C5F81"/>
    <w:rsid w:val="000C6F28"/>
    <w:rsid w:val="000C6FEE"/>
    <w:rsid w:val="000C74C4"/>
    <w:rsid w:val="000C7B65"/>
    <w:rsid w:val="000C7B99"/>
    <w:rsid w:val="000C7BA1"/>
    <w:rsid w:val="000C7E0C"/>
    <w:rsid w:val="000D0046"/>
    <w:rsid w:val="000D074D"/>
    <w:rsid w:val="000D10DA"/>
    <w:rsid w:val="000D1948"/>
    <w:rsid w:val="000D1D86"/>
    <w:rsid w:val="000D1DD8"/>
    <w:rsid w:val="000D2431"/>
    <w:rsid w:val="000D2B8B"/>
    <w:rsid w:val="000D3288"/>
    <w:rsid w:val="000D391A"/>
    <w:rsid w:val="000D454A"/>
    <w:rsid w:val="000D46C4"/>
    <w:rsid w:val="000D4780"/>
    <w:rsid w:val="000D56F3"/>
    <w:rsid w:val="000D5942"/>
    <w:rsid w:val="000D5E1B"/>
    <w:rsid w:val="000D7B6D"/>
    <w:rsid w:val="000D7B9A"/>
    <w:rsid w:val="000E00B6"/>
    <w:rsid w:val="000E1037"/>
    <w:rsid w:val="000E122A"/>
    <w:rsid w:val="000E13EB"/>
    <w:rsid w:val="000E1686"/>
    <w:rsid w:val="000E2369"/>
    <w:rsid w:val="000E240C"/>
    <w:rsid w:val="000E2491"/>
    <w:rsid w:val="000E2658"/>
    <w:rsid w:val="000E2742"/>
    <w:rsid w:val="000E2A4A"/>
    <w:rsid w:val="000E2F22"/>
    <w:rsid w:val="000E3EFC"/>
    <w:rsid w:val="000E426F"/>
    <w:rsid w:val="000E4D74"/>
    <w:rsid w:val="000E4FCB"/>
    <w:rsid w:val="000E56DA"/>
    <w:rsid w:val="000E59B3"/>
    <w:rsid w:val="000E5A14"/>
    <w:rsid w:val="000E5A59"/>
    <w:rsid w:val="000E65D2"/>
    <w:rsid w:val="000E6B05"/>
    <w:rsid w:val="000E6C30"/>
    <w:rsid w:val="000E78A7"/>
    <w:rsid w:val="000E7C1B"/>
    <w:rsid w:val="000F00F1"/>
    <w:rsid w:val="000F0742"/>
    <w:rsid w:val="000F081A"/>
    <w:rsid w:val="000F0BE1"/>
    <w:rsid w:val="000F0D72"/>
    <w:rsid w:val="000F0EBE"/>
    <w:rsid w:val="000F0F72"/>
    <w:rsid w:val="000F18D0"/>
    <w:rsid w:val="000F1C6F"/>
    <w:rsid w:val="000F1DAF"/>
    <w:rsid w:val="000F1E70"/>
    <w:rsid w:val="000F28CA"/>
    <w:rsid w:val="000F2FEE"/>
    <w:rsid w:val="000F36DB"/>
    <w:rsid w:val="000F39FE"/>
    <w:rsid w:val="000F40C6"/>
    <w:rsid w:val="000F40FB"/>
    <w:rsid w:val="000F41AC"/>
    <w:rsid w:val="000F59B9"/>
    <w:rsid w:val="000F5E9E"/>
    <w:rsid w:val="000F5F4E"/>
    <w:rsid w:val="000F66A2"/>
    <w:rsid w:val="000F68DF"/>
    <w:rsid w:val="000F6C5A"/>
    <w:rsid w:val="000F6E13"/>
    <w:rsid w:val="000F7B0D"/>
    <w:rsid w:val="000F7C24"/>
    <w:rsid w:val="001000D2"/>
    <w:rsid w:val="00100277"/>
    <w:rsid w:val="00100A3A"/>
    <w:rsid w:val="001010D9"/>
    <w:rsid w:val="001011EB"/>
    <w:rsid w:val="00101CD3"/>
    <w:rsid w:val="001020C2"/>
    <w:rsid w:val="001025C2"/>
    <w:rsid w:val="00102AB2"/>
    <w:rsid w:val="0010310B"/>
    <w:rsid w:val="001043B9"/>
    <w:rsid w:val="0010466B"/>
    <w:rsid w:val="00104867"/>
    <w:rsid w:val="0010509D"/>
    <w:rsid w:val="00105E95"/>
    <w:rsid w:val="0010608A"/>
    <w:rsid w:val="001065F0"/>
    <w:rsid w:val="00106692"/>
    <w:rsid w:val="001067C7"/>
    <w:rsid w:val="00107203"/>
    <w:rsid w:val="00107B63"/>
    <w:rsid w:val="00110405"/>
    <w:rsid w:val="00110429"/>
    <w:rsid w:val="00110917"/>
    <w:rsid w:val="00110F40"/>
    <w:rsid w:val="00110F9D"/>
    <w:rsid w:val="00111792"/>
    <w:rsid w:val="001123C4"/>
    <w:rsid w:val="00112598"/>
    <w:rsid w:val="0011268D"/>
    <w:rsid w:val="00112DE9"/>
    <w:rsid w:val="00113324"/>
    <w:rsid w:val="00113840"/>
    <w:rsid w:val="00113AC9"/>
    <w:rsid w:val="00113BFA"/>
    <w:rsid w:val="00113F3A"/>
    <w:rsid w:val="00115C96"/>
    <w:rsid w:val="00115FCA"/>
    <w:rsid w:val="00116328"/>
    <w:rsid w:val="0011637F"/>
    <w:rsid w:val="001163F0"/>
    <w:rsid w:val="00116829"/>
    <w:rsid w:val="00116E9C"/>
    <w:rsid w:val="0011712E"/>
    <w:rsid w:val="00117A8D"/>
    <w:rsid w:val="0012030B"/>
    <w:rsid w:val="0012034C"/>
    <w:rsid w:val="00120680"/>
    <w:rsid w:val="00120AD9"/>
    <w:rsid w:val="0012124F"/>
    <w:rsid w:val="001212F4"/>
    <w:rsid w:val="001213C2"/>
    <w:rsid w:val="00122278"/>
    <w:rsid w:val="001222AA"/>
    <w:rsid w:val="00122C9F"/>
    <w:rsid w:val="00122E92"/>
    <w:rsid w:val="00123691"/>
    <w:rsid w:val="001252A2"/>
    <w:rsid w:val="00125CD0"/>
    <w:rsid w:val="00126142"/>
    <w:rsid w:val="00126581"/>
    <w:rsid w:val="0012663F"/>
    <w:rsid w:val="001272B9"/>
    <w:rsid w:val="001274E5"/>
    <w:rsid w:val="001275C2"/>
    <w:rsid w:val="0012766C"/>
    <w:rsid w:val="00127EDF"/>
    <w:rsid w:val="00127F27"/>
    <w:rsid w:val="00127FA2"/>
    <w:rsid w:val="0013112A"/>
    <w:rsid w:val="001318AD"/>
    <w:rsid w:val="00132326"/>
    <w:rsid w:val="001327CE"/>
    <w:rsid w:val="00132DED"/>
    <w:rsid w:val="00134CCE"/>
    <w:rsid w:val="00134CDD"/>
    <w:rsid w:val="001360C3"/>
    <w:rsid w:val="00136585"/>
    <w:rsid w:val="001370F4"/>
    <w:rsid w:val="0013791C"/>
    <w:rsid w:val="00140ADA"/>
    <w:rsid w:val="00142439"/>
    <w:rsid w:val="00142560"/>
    <w:rsid w:val="00142AF0"/>
    <w:rsid w:val="00142C62"/>
    <w:rsid w:val="00142DFC"/>
    <w:rsid w:val="001434F1"/>
    <w:rsid w:val="00143778"/>
    <w:rsid w:val="00143C7D"/>
    <w:rsid w:val="00144264"/>
    <w:rsid w:val="00144453"/>
    <w:rsid w:val="001445F4"/>
    <w:rsid w:val="00144E8E"/>
    <w:rsid w:val="00145291"/>
    <w:rsid w:val="00145823"/>
    <w:rsid w:val="00145EA4"/>
    <w:rsid w:val="001461D6"/>
    <w:rsid w:val="00146358"/>
    <w:rsid w:val="00146ACF"/>
    <w:rsid w:val="00146C5F"/>
    <w:rsid w:val="00146F85"/>
    <w:rsid w:val="00147398"/>
    <w:rsid w:val="00150186"/>
    <w:rsid w:val="00150A42"/>
    <w:rsid w:val="00150E29"/>
    <w:rsid w:val="00150EE9"/>
    <w:rsid w:val="00151953"/>
    <w:rsid w:val="00151AB4"/>
    <w:rsid w:val="00151D42"/>
    <w:rsid w:val="0015224A"/>
    <w:rsid w:val="00152344"/>
    <w:rsid w:val="00152539"/>
    <w:rsid w:val="00152FE7"/>
    <w:rsid w:val="00153450"/>
    <w:rsid w:val="001534D3"/>
    <w:rsid w:val="00153733"/>
    <w:rsid w:val="00153B59"/>
    <w:rsid w:val="001540EB"/>
    <w:rsid w:val="00154502"/>
    <w:rsid w:val="001545C0"/>
    <w:rsid w:val="001550CD"/>
    <w:rsid w:val="00155C05"/>
    <w:rsid w:val="0015653D"/>
    <w:rsid w:val="0015683A"/>
    <w:rsid w:val="0015779E"/>
    <w:rsid w:val="00157C29"/>
    <w:rsid w:val="0016165A"/>
    <w:rsid w:val="001625C6"/>
    <w:rsid w:val="001629BC"/>
    <w:rsid w:val="00162D36"/>
    <w:rsid w:val="00162D56"/>
    <w:rsid w:val="001633A1"/>
    <w:rsid w:val="00163DDD"/>
    <w:rsid w:val="00164F4E"/>
    <w:rsid w:val="0016566D"/>
    <w:rsid w:val="00165A25"/>
    <w:rsid w:val="00165B89"/>
    <w:rsid w:val="0016631E"/>
    <w:rsid w:val="001665C4"/>
    <w:rsid w:val="00166A63"/>
    <w:rsid w:val="00166D51"/>
    <w:rsid w:val="00167AAD"/>
    <w:rsid w:val="0017016A"/>
    <w:rsid w:val="0017025B"/>
    <w:rsid w:val="00172D2C"/>
    <w:rsid w:val="0017350F"/>
    <w:rsid w:val="00174C82"/>
    <w:rsid w:val="001753CE"/>
    <w:rsid w:val="0017544F"/>
    <w:rsid w:val="001755A3"/>
    <w:rsid w:val="00175749"/>
    <w:rsid w:val="00176583"/>
    <w:rsid w:val="001766F4"/>
    <w:rsid w:val="00176959"/>
    <w:rsid w:val="00177433"/>
    <w:rsid w:val="001774A7"/>
    <w:rsid w:val="00177524"/>
    <w:rsid w:val="001778E1"/>
    <w:rsid w:val="001804F9"/>
    <w:rsid w:val="0018058A"/>
    <w:rsid w:val="001805D9"/>
    <w:rsid w:val="001805EE"/>
    <w:rsid w:val="00180D14"/>
    <w:rsid w:val="00181654"/>
    <w:rsid w:val="001817B5"/>
    <w:rsid w:val="00182358"/>
    <w:rsid w:val="0018270D"/>
    <w:rsid w:val="00182CDD"/>
    <w:rsid w:val="001831FB"/>
    <w:rsid w:val="00183295"/>
    <w:rsid w:val="00183619"/>
    <w:rsid w:val="001837C2"/>
    <w:rsid w:val="00184740"/>
    <w:rsid w:val="001854A7"/>
    <w:rsid w:val="00186138"/>
    <w:rsid w:val="0018660E"/>
    <w:rsid w:val="00186AAF"/>
    <w:rsid w:val="001871C0"/>
    <w:rsid w:val="001872D9"/>
    <w:rsid w:val="001874E9"/>
    <w:rsid w:val="00187526"/>
    <w:rsid w:val="001875A9"/>
    <w:rsid w:val="00187767"/>
    <w:rsid w:val="001877E8"/>
    <w:rsid w:val="00190397"/>
    <w:rsid w:val="0019085B"/>
    <w:rsid w:val="0019193A"/>
    <w:rsid w:val="001919E1"/>
    <w:rsid w:val="00191C68"/>
    <w:rsid w:val="00192843"/>
    <w:rsid w:val="00192986"/>
    <w:rsid w:val="001933F8"/>
    <w:rsid w:val="00193635"/>
    <w:rsid w:val="00193808"/>
    <w:rsid w:val="001938C0"/>
    <w:rsid w:val="00193BA1"/>
    <w:rsid w:val="001941FE"/>
    <w:rsid w:val="0019461F"/>
    <w:rsid w:val="00194762"/>
    <w:rsid w:val="001954C5"/>
    <w:rsid w:val="001954E2"/>
    <w:rsid w:val="001956AA"/>
    <w:rsid w:val="00195B8C"/>
    <w:rsid w:val="00195F11"/>
    <w:rsid w:val="0019609C"/>
    <w:rsid w:val="00196258"/>
    <w:rsid w:val="001962EC"/>
    <w:rsid w:val="001966ED"/>
    <w:rsid w:val="00196ACB"/>
    <w:rsid w:val="00196DF5"/>
    <w:rsid w:val="0019714F"/>
    <w:rsid w:val="00197207"/>
    <w:rsid w:val="001972B0"/>
    <w:rsid w:val="001978FB"/>
    <w:rsid w:val="001A024D"/>
    <w:rsid w:val="001A102C"/>
    <w:rsid w:val="001A1917"/>
    <w:rsid w:val="001A1CA2"/>
    <w:rsid w:val="001A1CD0"/>
    <w:rsid w:val="001A1D21"/>
    <w:rsid w:val="001A23E9"/>
    <w:rsid w:val="001A2A76"/>
    <w:rsid w:val="001A2D5E"/>
    <w:rsid w:val="001A3085"/>
    <w:rsid w:val="001A364A"/>
    <w:rsid w:val="001A428D"/>
    <w:rsid w:val="001A51E2"/>
    <w:rsid w:val="001A6147"/>
    <w:rsid w:val="001A724F"/>
    <w:rsid w:val="001A76DD"/>
    <w:rsid w:val="001A7907"/>
    <w:rsid w:val="001A7916"/>
    <w:rsid w:val="001A7CA4"/>
    <w:rsid w:val="001B019E"/>
    <w:rsid w:val="001B067D"/>
    <w:rsid w:val="001B08EE"/>
    <w:rsid w:val="001B0B2D"/>
    <w:rsid w:val="001B0CA1"/>
    <w:rsid w:val="001B103B"/>
    <w:rsid w:val="001B1BD1"/>
    <w:rsid w:val="001B1DA8"/>
    <w:rsid w:val="001B25DB"/>
    <w:rsid w:val="001B3126"/>
    <w:rsid w:val="001B3597"/>
    <w:rsid w:val="001B5544"/>
    <w:rsid w:val="001B6123"/>
    <w:rsid w:val="001B61AC"/>
    <w:rsid w:val="001B6FAC"/>
    <w:rsid w:val="001B7D66"/>
    <w:rsid w:val="001C0755"/>
    <w:rsid w:val="001C0848"/>
    <w:rsid w:val="001C12F1"/>
    <w:rsid w:val="001C1B1E"/>
    <w:rsid w:val="001C1C57"/>
    <w:rsid w:val="001C2224"/>
    <w:rsid w:val="001C2348"/>
    <w:rsid w:val="001C2866"/>
    <w:rsid w:val="001C30B3"/>
    <w:rsid w:val="001C31C4"/>
    <w:rsid w:val="001C3426"/>
    <w:rsid w:val="001C3EEA"/>
    <w:rsid w:val="001C527C"/>
    <w:rsid w:val="001C55EF"/>
    <w:rsid w:val="001C6B35"/>
    <w:rsid w:val="001C6E55"/>
    <w:rsid w:val="001D0ABB"/>
    <w:rsid w:val="001D0D37"/>
    <w:rsid w:val="001D109C"/>
    <w:rsid w:val="001D2638"/>
    <w:rsid w:val="001D28CE"/>
    <w:rsid w:val="001D3297"/>
    <w:rsid w:val="001D36DF"/>
    <w:rsid w:val="001D42E3"/>
    <w:rsid w:val="001D47CF"/>
    <w:rsid w:val="001D4854"/>
    <w:rsid w:val="001D4D4A"/>
    <w:rsid w:val="001D51A9"/>
    <w:rsid w:val="001D61AF"/>
    <w:rsid w:val="001D62B8"/>
    <w:rsid w:val="001D6CB6"/>
    <w:rsid w:val="001D7FD0"/>
    <w:rsid w:val="001E0330"/>
    <w:rsid w:val="001E040F"/>
    <w:rsid w:val="001E06A0"/>
    <w:rsid w:val="001E0A69"/>
    <w:rsid w:val="001E143E"/>
    <w:rsid w:val="001E1FD4"/>
    <w:rsid w:val="001E2720"/>
    <w:rsid w:val="001E2798"/>
    <w:rsid w:val="001E2810"/>
    <w:rsid w:val="001E2D69"/>
    <w:rsid w:val="001E3324"/>
    <w:rsid w:val="001E337C"/>
    <w:rsid w:val="001E3A13"/>
    <w:rsid w:val="001E3DAF"/>
    <w:rsid w:val="001E42B0"/>
    <w:rsid w:val="001E477A"/>
    <w:rsid w:val="001E4918"/>
    <w:rsid w:val="001E6124"/>
    <w:rsid w:val="001E65FE"/>
    <w:rsid w:val="001E6880"/>
    <w:rsid w:val="001E7503"/>
    <w:rsid w:val="001E754C"/>
    <w:rsid w:val="001F0456"/>
    <w:rsid w:val="001F085C"/>
    <w:rsid w:val="001F10F5"/>
    <w:rsid w:val="001F1A88"/>
    <w:rsid w:val="001F233E"/>
    <w:rsid w:val="001F278E"/>
    <w:rsid w:val="001F2905"/>
    <w:rsid w:val="001F2972"/>
    <w:rsid w:val="001F31FE"/>
    <w:rsid w:val="001F37AB"/>
    <w:rsid w:val="001F389D"/>
    <w:rsid w:val="001F3ABD"/>
    <w:rsid w:val="001F4B7B"/>
    <w:rsid w:val="001F4DA2"/>
    <w:rsid w:val="001F5077"/>
    <w:rsid w:val="001F5577"/>
    <w:rsid w:val="001F5B4D"/>
    <w:rsid w:val="001F6704"/>
    <w:rsid w:val="001F711A"/>
    <w:rsid w:val="001F7474"/>
    <w:rsid w:val="001F77C3"/>
    <w:rsid w:val="001F788D"/>
    <w:rsid w:val="001F79AA"/>
    <w:rsid w:val="002008FA"/>
    <w:rsid w:val="00200C80"/>
    <w:rsid w:val="0020113F"/>
    <w:rsid w:val="002019D3"/>
    <w:rsid w:val="00201C9D"/>
    <w:rsid w:val="0020320C"/>
    <w:rsid w:val="00203E91"/>
    <w:rsid w:val="00204332"/>
    <w:rsid w:val="00205659"/>
    <w:rsid w:val="0020565D"/>
    <w:rsid w:val="00205763"/>
    <w:rsid w:val="00205D58"/>
    <w:rsid w:val="0020706C"/>
    <w:rsid w:val="00207483"/>
    <w:rsid w:val="002074E4"/>
    <w:rsid w:val="00207D97"/>
    <w:rsid w:val="00207EF2"/>
    <w:rsid w:val="002100E0"/>
    <w:rsid w:val="0021030C"/>
    <w:rsid w:val="002111A5"/>
    <w:rsid w:val="002114AA"/>
    <w:rsid w:val="002114FD"/>
    <w:rsid w:val="00211745"/>
    <w:rsid w:val="00211791"/>
    <w:rsid w:val="00211CA5"/>
    <w:rsid w:val="002123FA"/>
    <w:rsid w:val="00212CF3"/>
    <w:rsid w:val="00212D93"/>
    <w:rsid w:val="0021304C"/>
    <w:rsid w:val="002147E8"/>
    <w:rsid w:val="00215693"/>
    <w:rsid w:val="0021578A"/>
    <w:rsid w:val="00215E7B"/>
    <w:rsid w:val="00216337"/>
    <w:rsid w:val="0022046A"/>
    <w:rsid w:val="00221314"/>
    <w:rsid w:val="0022173F"/>
    <w:rsid w:val="00221DF3"/>
    <w:rsid w:val="002230CC"/>
    <w:rsid w:val="00223951"/>
    <w:rsid w:val="00223E64"/>
    <w:rsid w:val="002253A7"/>
    <w:rsid w:val="002259B8"/>
    <w:rsid w:val="00225F6D"/>
    <w:rsid w:val="002265E9"/>
    <w:rsid w:val="002266C1"/>
    <w:rsid w:val="0022693F"/>
    <w:rsid w:val="00226B30"/>
    <w:rsid w:val="002300A9"/>
    <w:rsid w:val="002307F0"/>
    <w:rsid w:val="002309E0"/>
    <w:rsid w:val="00230D7E"/>
    <w:rsid w:val="00230EE8"/>
    <w:rsid w:val="00231373"/>
    <w:rsid w:val="00232684"/>
    <w:rsid w:val="00232E74"/>
    <w:rsid w:val="0023347A"/>
    <w:rsid w:val="00233798"/>
    <w:rsid w:val="002337B2"/>
    <w:rsid w:val="00233F22"/>
    <w:rsid w:val="0023422E"/>
    <w:rsid w:val="00234518"/>
    <w:rsid w:val="00234E55"/>
    <w:rsid w:val="00234F3B"/>
    <w:rsid w:val="002350C9"/>
    <w:rsid w:val="002356B3"/>
    <w:rsid w:val="00235CD3"/>
    <w:rsid w:val="0023657D"/>
    <w:rsid w:val="00237DA0"/>
    <w:rsid w:val="002400B4"/>
    <w:rsid w:val="00240A93"/>
    <w:rsid w:val="0024124E"/>
    <w:rsid w:val="00241921"/>
    <w:rsid w:val="0024193C"/>
    <w:rsid w:val="00241A36"/>
    <w:rsid w:val="00241D1E"/>
    <w:rsid w:val="00242293"/>
    <w:rsid w:val="00242CFE"/>
    <w:rsid w:val="00243174"/>
    <w:rsid w:val="0024383A"/>
    <w:rsid w:val="002442C4"/>
    <w:rsid w:val="00244552"/>
    <w:rsid w:val="00245383"/>
    <w:rsid w:val="002456C6"/>
    <w:rsid w:val="00245AA6"/>
    <w:rsid w:val="002461D8"/>
    <w:rsid w:val="0024686D"/>
    <w:rsid w:val="00246880"/>
    <w:rsid w:val="00246C81"/>
    <w:rsid w:val="00246D32"/>
    <w:rsid w:val="00247A9D"/>
    <w:rsid w:val="00250A15"/>
    <w:rsid w:val="00250C6E"/>
    <w:rsid w:val="002514BD"/>
    <w:rsid w:val="002516EC"/>
    <w:rsid w:val="002523DC"/>
    <w:rsid w:val="002529D3"/>
    <w:rsid w:val="00252EE1"/>
    <w:rsid w:val="002533D7"/>
    <w:rsid w:val="0025345F"/>
    <w:rsid w:val="00253A57"/>
    <w:rsid w:val="00253C17"/>
    <w:rsid w:val="00253CFD"/>
    <w:rsid w:val="00254370"/>
    <w:rsid w:val="00254A52"/>
    <w:rsid w:val="00254ADE"/>
    <w:rsid w:val="00254C9E"/>
    <w:rsid w:val="00254EE2"/>
    <w:rsid w:val="00254F12"/>
    <w:rsid w:val="00255402"/>
    <w:rsid w:val="00257050"/>
    <w:rsid w:val="00257B1F"/>
    <w:rsid w:val="0026069E"/>
    <w:rsid w:val="0026092C"/>
    <w:rsid w:val="00260BC5"/>
    <w:rsid w:val="00260C92"/>
    <w:rsid w:val="002611B8"/>
    <w:rsid w:val="00261BCC"/>
    <w:rsid w:val="00261C7E"/>
    <w:rsid w:val="002620C8"/>
    <w:rsid w:val="002623AF"/>
    <w:rsid w:val="002624BA"/>
    <w:rsid w:val="00262E53"/>
    <w:rsid w:val="00263537"/>
    <w:rsid w:val="00263BD3"/>
    <w:rsid w:val="00263C5C"/>
    <w:rsid w:val="00263E1F"/>
    <w:rsid w:val="00264F0B"/>
    <w:rsid w:val="00265184"/>
    <w:rsid w:val="00265782"/>
    <w:rsid w:val="00267072"/>
    <w:rsid w:val="00267344"/>
    <w:rsid w:val="0026746C"/>
    <w:rsid w:val="00267994"/>
    <w:rsid w:val="00270070"/>
    <w:rsid w:val="0027015D"/>
    <w:rsid w:val="00270D6E"/>
    <w:rsid w:val="00270EE5"/>
    <w:rsid w:val="0027165E"/>
    <w:rsid w:val="00271A1A"/>
    <w:rsid w:val="00271FBB"/>
    <w:rsid w:val="00272DA6"/>
    <w:rsid w:val="00273D7B"/>
    <w:rsid w:val="0027439D"/>
    <w:rsid w:val="00274C8B"/>
    <w:rsid w:val="00274CB6"/>
    <w:rsid w:val="00275A9D"/>
    <w:rsid w:val="002767AA"/>
    <w:rsid w:val="00276A65"/>
    <w:rsid w:val="00276C3E"/>
    <w:rsid w:val="00276E66"/>
    <w:rsid w:val="002771A8"/>
    <w:rsid w:val="00277831"/>
    <w:rsid w:val="00280089"/>
    <w:rsid w:val="00280606"/>
    <w:rsid w:val="00280B1E"/>
    <w:rsid w:val="00280D01"/>
    <w:rsid w:val="00281009"/>
    <w:rsid w:val="00281216"/>
    <w:rsid w:val="00281C46"/>
    <w:rsid w:val="00281FD0"/>
    <w:rsid w:val="002824F6"/>
    <w:rsid w:val="00282C0C"/>
    <w:rsid w:val="00282FAD"/>
    <w:rsid w:val="002831AA"/>
    <w:rsid w:val="0028329B"/>
    <w:rsid w:val="002833E0"/>
    <w:rsid w:val="00283439"/>
    <w:rsid w:val="002834F7"/>
    <w:rsid w:val="00283886"/>
    <w:rsid w:val="00283FD6"/>
    <w:rsid w:val="00283FD9"/>
    <w:rsid w:val="00285425"/>
    <w:rsid w:val="002868B7"/>
    <w:rsid w:val="00286D52"/>
    <w:rsid w:val="00287674"/>
    <w:rsid w:val="002878EF"/>
    <w:rsid w:val="00287A82"/>
    <w:rsid w:val="00287F6A"/>
    <w:rsid w:val="00290791"/>
    <w:rsid w:val="00290BCC"/>
    <w:rsid w:val="0029167B"/>
    <w:rsid w:val="00291998"/>
    <w:rsid w:val="00291C1B"/>
    <w:rsid w:val="00291DDC"/>
    <w:rsid w:val="00292FDA"/>
    <w:rsid w:val="00293773"/>
    <w:rsid w:val="00293B19"/>
    <w:rsid w:val="00294254"/>
    <w:rsid w:val="00295135"/>
    <w:rsid w:val="002954EA"/>
    <w:rsid w:val="002957EB"/>
    <w:rsid w:val="00295CFB"/>
    <w:rsid w:val="00295DB6"/>
    <w:rsid w:val="00295F30"/>
    <w:rsid w:val="0029623E"/>
    <w:rsid w:val="00296730"/>
    <w:rsid w:val="00296CF1"/>
    <w:rsid w:val="0029735F"/>
    <w:rsid w:val="0029799D"/>
    <w:rsid w:val="002979FE"/>
    <w:rsid w:val="00297DFF"/>
    <w:rsid w:val="002A0366"/>
    <w:rsid w:val="002A067F"/>
    <w:rsid w:val="002A1079"/>
    <w:rsid w:val="002A1233"/>
    <w:rsid w:val="002A21BF"/>
    <w:rsid w:val="002A2E4B"/>
    <w:rsid w:val="002A2E5E"/>
    <w:rsid w:val="002A31E3"/>
    <w:rsid w:val="002A34D0"/>
    <w:rsid w:val="002A3A64"/>
    <w:rsid w:val="002A3EF5"/>
    <w:rsid w:val="002A456E"/>
    <w:rsid w:val="002A4B33"/>
    <w:rsid w:val="002A56EE"/>
    <w:rsid w:val="002A58C5"/>
    <w:rsid w:val="002A5C13"/>
    <w:rsid w:val="002A611E"/>
    <w:rsid w:val="002A6705"/>
    <w:rsid w:val="002A6C2E"/>
    <w:rsid w:val="002A767A"/>
    <w:rsid w:val="002B0284"/>
    <w:rsid w:val="002B0DBA"/>
    <w:rsid w:val="002B1315"/>
    <w:rsid w:val="002B140A"/>
    <w:rsid w:val="002B20E4"/>
    <w:rsid w:val="002B274C"/>
    <w:rsid w:val="002B2C90"/>
    <w:rsid w:val="002B2D5C"/>
    <w:rsid w:val="002B3D56"/>
    <w:rsid w:val="002B3F1F"/>
    <w:rsid w:val="002B4734"/>
    <w:rsid w:val="002B4D01"/>
    <w:rsid w:val="002B4DF7"/>
    <w:rsid w:val="002B500F"/>
    <w:rsid w:val="002B5C9B"/>
    <w:rsid w:val="002B6328"/>
    <w:rsid w:val="002B65B1"/>
    <w:rsid w:val="002B672E"/>
    <w:rsid w:val="002B68BF"/>
    <w:rsid w:val="002C0CC3"/>
    <w:rsid w:val="002C1D5F"/>
    <w:rsid w:val="002C3259"/>
    <w:rsid w:val="002C3275"/>
    <w:rsid w:val="002C34A1"/>
    <w:rsid w:val="002C369D"/>
    <w:rsid w:val="002C3A7B"/>
    <w:rsid w:val="002C49C5"/>
    <w:rsid w:val="002C4F13"/>
    <w:rsid w:val="002C50DC"/>
    <w:rsid w:val="002C5C57"/>
    <w:rsid w:val="002C6047"/>
    <w:rsid w:val="002C61C7"/>
    <w:rsid w:val="002C6A54"/>
    <w:rsid w:val="002C701F"/>
    <w:rsid w:val="002C7125"/>
    <w:rsid w:val="002C7785"/>
    <w:rsid w:val="002D00FC"/>
    <w:rsid w:val="002D01DB"/>
    <w:rsid w:val="002D1C39"/>
    <w:rsid w:val="002D2160"/>
    <w:rsid w:val="002D2DD4"/>
    <w:rsid w:val="002D324B"/>
    <w:rsid w:val="002D393D"/>
    <w:rsid w:val="002D3A58"/>
    <w:rsid w:val="002D3DF2"/>
    <w:rsid w:val="002D4701"/>
    <w:rsid w:val="002D54A4"/>
    <w:rsid w:val="002D58B0"/>
    <w:rsid w:val="002D5CFF"/>
    <w:rsid w:val="002D5E96"/>
    <w:rsid w:val="002D660C"/>
    <w:rsid w:val="002D71DD"/>
    <w:rsid w:val="002E0095"/>
    <w:rsid w:val="002E063F"/>
    <w:rsid w:val="002E0850"/>
    <w:rsid w:val="002E0B40"/>
    <w:rsid w:val="002E1888"/>
    <w:rsid w:val="002E208F"/>
    <w:rsid w:val="002E2459"/>
    <w:rsid w:val="002E34ED"/>
    <w:rsid w:val="002E3760"/>
    <w:rsid w:val="002E400F"/>
    <w:rsid w:val="002E487E"/>
    <w:rsid w:val="002E4E6A"/>
    <w:rsid w:val="002E4EAD"/>
    <w:rsid w:val="002E5279"/>
    <w:rsid w:val="002E59CA"/>
    <w:rsid w:val="002E6110"/>
    <w:rsid w:val="002E634F"/>
    <w:rsid w:val="002E646C"/>
    <w:rsid w:val="002E6CDB"/>
    <w:rsid w:val="002E7265"/>
    <w:rsid w:val="002E7DA1"/>
    <w:rsid w:val="002E7F3D"/>
    <w:rsid w:val="002F0314"/>
    <w:rsid w:val="002F0687"/>
    <w:rsid w:val="002F07A3"/>
    <w:rsid w:val="002F0AAE"/>
    <w:rsid w:val="002F0F46"/>
    <w:rsid w:val="002F123F"/>
    <w:rsid w:val="002F17CD"/>
    <w:rsid w:val="002F1B40"/>
    <w:rsid w:val="002F1DDB"/>
    <w:rsid w:val="002F1E81"/>
    <w:rsid w:val="002F2227"/>
    <w:rsid w:val="002F2276"/>
    <w:rsid w:val="002F2360"/>
    <w:rsid w:val="002F23BA"/>
    <w:rsid w:val="002F27EB"/>
    <w:rsid w:val="002F4529"/>
    <w:rsid w:val="002F4A86"/>
    <w:rsid w:val="002F4E06"/>
    <w:rsid w:val="002F4EFD"/>
    <w:rsid w:val="002F4FC6"/>
    <w:rsid w:val="002F5301"/>
    <w:rsid w:val="002F5A74"/>
    <w:rsid w:val="002F5D3B"/>
    <w:rsid w:val="002F661A"/>
    <w:rsid w:val="002F6F25"/>
    <w:rsid w:val="002F78E1"/>
    <w:rsid w:val="002F7D43"/>
    <w:rsid w:val="003008EA"/>
    <w:rsid w:val="00301B37"/>
    <w:rsid w:val="00302BC9"/>
    <w:rsid w:val="00302C77"/>
    <w:rsid w:val="0030389D"/>
    <w:rsid w:val="00303E8F"/>
    <w:rsid w:val="0030440E"/>
    <w:rsid w:val="00304420"/>
    <w:rsid w:val="0030463C"/>
    <w:rsid w:val="003049A7"/>
    <w:rsid w:val="00304A14"/>
    <w:rsid w:val="003059F5"/>
    <w:rsid w:val="00305BBC"/>
    <w:rsid w:val="00306FC9"/>
    <w:rsid w:val="003072D7"/>
    <w:rsid w:val="00307575"/>
    <w:rsid w:val="00307A46"/>
    <w:rsid w:val="0031043E"/>
    <w:rsid w:val="00310880"/>
    <w:rsid w:val="00310C09"/>
    <w:rsid w:val="00311595"/>
    <w:rsid w:val="00311D1D"/>
    <w:rsid w:val="00312826"/>
    <w:rsid w:val="00312B0E"/>
    <w:rsid w:val="00312BCC"/>
    <w:rsid w:val="00312E82"/>
    <w:rsid w:val="00313330"/>
    <w:rsid w:val="00313584"/>
    <w:rsid w:val="00314F5B"/>
    <w:rsid w:val="0031561E"/>
    <w:rsid w:val="00315759"/>
    <w:rsid w:val="00315E8D"/>
    <w:rsid w:val="0031617F"/>
    <w:rsid w:val="003176BE"/>
    <w:rsid w:val="00317875"/>
    <w:rsid w:val="003200C5"/>
    <w:rsid w:val="003201EE"/>
    <w:rsid w:val="003202E9"/>
    <w:rsid w:val="0032091F"/>
    <w:rsid w:val="00320C41"/>
    <w:rsid w:val="00320EF2"/>
    <w:rsid w:val="00321488"/>
    <w:rsid w:val="00321A14"/>
    <w:rsid w:val="00321D58"/>
    <w:rsid w:val="00321F83"/>
    <w:rsid w:val="003224B1"/>
    <w:rsid w:val="00322ADD"/>
    <w:rsid w:val="003235F9"/>
    <w:rsid w:val="003247D9"/>
    <w:rsid w:val="00324C01"/>
    <w:rsid w:val="003253F7"/>
    <w:rsid w:val="00325608"/>
    <w:rsid w:val="003261B6"/>
    <w:rsid w:val="00326248"/>
    <w:rsid w:val="00326B09"/>
    <w:rsid w:val="0032727E"/>
    <w:rsid w:val="003272E4"/>
    <w:rsid w:val="00327631"/>
    <w:rsid w:val="00327BE4"/>
    <w:rsid w:val="00330219"/>
    <w:rsid w:val="00331287"/>
    <w:rsid w:val="00331298"/>
    <w:rsid w:val="00331A7B"/>
    <w:rsid w:val="00332974"/>
    <w:rsid w:val="00333D8E"/>
    <w:rsid w:val="00334975"/>
    <w:rsid w:val="0033560C"/>
    <w:rsid w:val="00335D95"/>
    <w:rsid w:val="00336027"/>
    <w:rsid w:val="00336050"/>
    <w:rsid w:val="00336066"/>
    <w:rsid w:val="00336DDD"/>
    <w:rsid w:val="00336FA0"/>
    <w:rsid w:val="00337363"/>
    <w:rsid w:val="00337E88"/>
    <w:rsid w:val="00340092"/>
    <w:rsid w:val="003414F5"/>
    <w:rsid w:val="00341E10"/>
    <w:rsid w:val="00342074"/>
    <w:rsid w:val="00342435"/>
    <w:rsid w:val="00342643"/>
    <w:rsid w:val="003428C4"/>
    <w:rsid w:val="00342B87"/>
    <w:rsid w:val="00342BFE"/>
    <w:rsid w:val="003437CE"/>
    <w:rsid w:val="00343984"/>
    <w:rsid w:val="003439EC"/>
    <w:rsid w:val="00343B21"/>
    <w:rsid w:val="00343E5D"/>
    <w:rsid w:val="00344704"/>
    <w:rsid w:val="00344A49"/>
    <w:rsid w:val="00344B36"/>
    <w:rsid w:val="00344E2B"/>
    <w:rsid w:val="00346139"/>
    <w:rsid w:val="0034618D"/>
    <w:rsid w:val="003465F8"/>
    <w:rsid w:val="003468B6"/>
    <w:rsid w:val="00346BAC"/>
    <w:rsid w:val="00347747"/>
    <w:rsid w:val="00347BB2"/>
    <w:rsid w:val="0035029C"/>
    <w:rsid w:val="003503DE"/>
    <w:rsid w:val="00350D68"/>
    <w:rsid w:val="00350DBE"/>
    <w:rsid w:val="00350F4C"/>
    <w:rsid w:val="00352A58"/>
    <w:rsid w:val="00352B27"/>
    <w:rsid w:val="003535AF"/>
    <w:rsid w:val="00353E3B"/>
    <w:rsid w:val="00354452"/>
    <w:rsid w:val="0035462C"/>
    <w:rsid w:val="00354BDD"/>
    <w:rsid w:val="003552B2"/>
    <w:rsid w:val="003554CE"/>
    <w:rsid w:val="00355634"/>
    <w:rsid w:val="00355665"/>
    <w:rsid w:val="00356104"/>
    <w:rsid w:val="003562DD"/>
    <w:rsid w:val="003572D1"/>
    <w:rsid w:val="00360A14"/>
    <w:rsid w:val="0036168E"/>
    <w:rsid w:val="00361E94"/>
    <w:rsid w:val="00361FC8"/>
    <w:rsid w:val="00362BF5"/>
    <w:rsid w:val="003634F7"/>
    <w:rsid w:val="0036386C"/>
    <w:rsid w:val="00364366"/>
    <w:rsid w:val="00365059"/>
    <w:rsid w:val="003666A9"/>
    <w:rsid w:val="003666BF"/>
    <w:rsid w:val="0036714A"/>
    <w:rsid w:val="00367EC2"/>
    <w:rsid w:val="0037007E"/>
    <w:rsid w:val="00370AFD"/>
    <w:rsid w:val="003710F5"/>
    <w:rsid w:val="0037115B"/>
    <w:rsid w:val="00371498"/>
    <w:rsid w:val="00371AD1"/>
    <w:rsid w:val="00371C23"/>
    <w:rsid w:val="003720C5"/>
    <w:rsid w:val="003726E2"/>
    <w:rsid w:val="00372EBD"/>
    <w:rsid w:val="00373A38"/>
    <w:rsid w:val="00374C31"/>
    <w:rsid w:val="003751DC"/>
    <w:rsid w:val="003758EA"/>
    <w:rsid w:val="00375B17"/>
    <w:rsid w:val="00375B35"/>
    <w:rsid w:val="00375DA2"/>
    <w:rsid w:val="00376085"/>
    <w:rsid w:val="003760DA"/>
    <w:rsid w:val="00376E80"/>
    <w:rsid w:val="00377884"/>
    <w:rsid w:val="00377D4D"/>
    <w:rsid w:val="003801FB"/>
    <w:rsid w:val="0038047A"/>
    <w:rsid w:val="00380780"/>
    <w:rsid w:val="00380C3C"/>
    <w:rsid w:val="00381632"/>
    <w:rsid w:val="003823F6"/>
    <w:rsid w:val="00382E48"/>
    <w:rsid w:val="003830E8"/>
    <w:rsid w:val="0038367F"/>
    <w:rsid w:val="0038389F"/>
    <w:rsid w:val="00383F3B"/>
    <w:rsid w:val="00383F8A"/>
    <w:rsid w:val="00384900"/>
    <w:rsid w:val="003865AF"/>
    <w:rsid w:val="0038775D"/>
    <w:rsid w:val="00387F7D"/>
    <w:rsid w:val="003900A5"/>
    <w:rsid w:val="00391C0B"/>
    <w:rsid w:val="00392082"/>
    <w:rsid w:val="003923B8"/>
    <w:rsid w:val="003925E7"/>
    <w:rsid w:val="003938DC"/>
    <w:rsid w:val="003939AC"/>
    <w:rsid w:val="00394209"/>
    <w:rsid w:val="00394306"/>
    <w:rsid w:val="00394C90"/>
    <w:rsid w:val="0039508D"/>
    <w:rsid w:val="00395A55"/>
    <w:rsid w:val="00395B39"/>
    <w:rsid w:val="00395E68"/>
    <w:rsid w:val="00397083"/>
    <w:rsid w:val="00397223"/>
    <w:rsid w:val="0039799F"/>
    <w:rsid w:val="003A0260"/>
    <w:rsid w:val="003A0379"/>
    <w:rsid w:val="003A10CA"/>
    <w:rsid w:val="003A1716"/>
    <w:rsid w:val="003A1AEB"/>
    <w:rsid w:val="003A2E01"/>
    <w:rsid w:val="003A3383"/>
    <w:rsid w:val="003A3702"/>
    <w:rsid w:val="003A3CF8"/>
    <w:rsid w:val="003A3F4F"/>
    <w:rsid w:val="003A4380"/>
    <w:rsid w:val="003A5232"/>
    <w:rsid w:val="003A58BA"/>
    <w:rsid w:val="003A6515"/>
    <w:rsid w:val="003A656D"/>
    <w:rsid w:val="003A682E"/>
    <w:rsid w:val="003A6A1F"/>
    <w:rsid w:val="003A72A9"/>
    <w:rsid w:val="003A734F"/>
    <w:rsid w:val="003A7BEE"/>
    <w:rsid w:val="003B0E63"/>
    <w:rsid w:val="003B12F3"/>
    <w:rsid w:val="003B1721"/>
    <w:rsid w:val="003B17D7"/>
    <w:rsid w:val="003B1AF8"/>
    <w:rsid w:val="003B1C29"/>
    <w:rsid w:val="003B24D9"/>
    <w:rsid w:val="003B2611"/>
    <w:rsid w:val="003B2941"/>
    <w:rsid w:val="003B2C4D"/>
    <w:rsid w:val="003B2E27"/>
    <w:rsid w:val="003B31CA"/>
    <w:rsid w:val="003B334D"/>
    <w:rsid w:val="003B3EF6"/>
    <w:rsid w:val="003B4FA2"/>
    <w:rsid w:val="003B534A"/>
    <w:rsid w:val="003B581A"/>
    <w:rsid w:val="003B59A2"/>
    <w:rsid w:val="003B5B9B"/>
    <w:rsid w:val="003B5D9F"/>
    <w:rsid w:val="003B61EC"/>
    <w:rsid w:val="003B6DA9"/>
    <w:rsid w:val="003B6E01"/>
    <w:rsid w:val="003B7080"/>
    <w:rsid w:val="003B7096"/>
    <w:rsid w:val="003B7119"/>
    <w:rsid w:val="003B7C3D"/>
    <w:rsid w:val="003C06A1"/>
    <w:rsid w:val="003C0D75"/>
    <w:rsid w:val="003C1247"/>
    <w:rsid w:val="003C18FB"/>
    <w:rsid w:val="003C1BEB"/>
    <w:rsid w:val="003C301C"/>
    <w:rsid w:val="003C3258"/>
    <w:rsid w:val="003C395E"/>
    <w:rsid w:val="003C3A3A"/>
    <w:rsid w:val="003C4B41"/>
    <w:rsid w:val="003C4E05"/>
    <w:rsid w:val="003C4F84"/>
    <w:rsid w:val="003C5E61"/>
    <w:rsid w:val="003C6A61"/>
    <w:rsid w:val="003C6B64"/>
    <w:rsid w:val="003C6D34"/>
    <w:rsid w:val="003C773D"/>
    <w:rsid w:val="003C779C"/>
    <w:rsid w:val="003D00DF"/>
    <w:rsid w:val="003D0D03"/>
    <w:rsid w:val="003D1576"/>
    <w:rsid w:val="003D1B66"/>
    <w:rsid w:val="003D1BB9"/>
    <w:rsid w:val="003D1BF2"/>
    <w:rsid w:val="003D242E"/>
    <w:rsid w:val="003D279C"/>
    <w:rsid w:val="003D4550"/>
    <w:rsid w:val="003D52F1"/>
    <w:rsid w:val="003D5ECE"/>
    <w:rsid w:val="003D6613"/>
    <w:rsid w:val="003D69F7"/>
    <w:rsid w:val="003D6DA7"/>
    <w:rsid w:val="003D7251"/>
    <w:rsid w:val="003D7467"/>
    <w:rsid w:val="003E06BF"/>
    <w:rsid w:val="003E12F7"/>
    <w:rsid w:val="003E1349"/>
    <w:rsid w:val="003E1417"/>
    <w:rsid w:val="003E157F"/>
    <w:rsid w:val="003E1593"/>
    <w:rsid w:val="003E2262"/>
    <w:rsid w:val="003E22BE"/>
    <w:rsid w:val="003E28AB"/>
    <w:rsid w:val="003E292B"/>
    <w:rsid w:val="003E2FC8"/>
    <w:rsid w:val="003E30A3"/>
    <w:rsid w:val="003E393C"/>
    <w:rsid w:val="003E3A75"/>
    <w:rsid w:val="003E4316"/>
    <w:rsid w:val="003E4F63"/>
    <w:rsid w:val="003E584F"/>
    <w:rsid w:val="003E59CD"/>
    <w:rsid w:val="003E5B07"/>
    <w:rsid w:val="003E6026"/>
    <w:rsid w:val="003E68AF"/>
    <w:rsid w:val="003E6B8D"/>
    <w:rsid w:val="003E6E72"/>
    <w:rsid w:val="003E6EA0"/>
    <w:rsid w:val="003E6F12"/>
    <w:rsid w:val="003E70BF"/>
    <w:rsid w:val="003E7474"/>
    <w:rsid w:val="003E77BE"/>
    <w:rsid w:val="003E7DAC"/>
    <w:rsid w:val="003F0534"/>
    <w:rsid w:val="003F09D8"/>
    <w:rsid w:val="003F12DB"/>
    <w:rsid w:val="003F13D8"/>
    <w:rsid w:val="003F1EB7"/>
    <w:rsid w:val="003F1F96"/>
    <w:rsid w:val="003F21F4"/>
    <w:rsid w:val="003F2602"/>
    <w:rsid w:val="003F340F"/>
    <w:rsid w:val="003F34CA"/>
    <w:rsid w:val="003F3D62"/>
    <w:rsid w:val="003F4164"/>
    <w:rsid w:val="003F4AFA"/>
    <w:rsid w:val="003F54C5"/>
    <w:rsid w:val="003F5ED2"/>
    <w:rsid w:val="003F5F65"/>
    <w:rsid w:val="003F641A"/>
    <w:rsid w:val="003F6F92"/>
    <w:rsid w:val="003F715C"/>
    <w:rsid w:val="003F73BF"/>
    <w:rsid w:val="003F7AAA"/>
    <w:rsid w:val="003F7F98"/>
    <w:rsid w:val="00400255"/>
    <w:rsid w:val="00401F20"/>
    <w:rsid w:val="0040233C"/>
    <w:rsid w:val="0040263E"/>
    <w:rsid w:val="0040264A"/>
    <w:rsid w:val="00402C91"/>
    <w:rsid w:val="0040300C"/>
    <w:rsid w:val="004033C1"/>
    <w:rsid w:val="004034E3"/>
    <w:rsid w:val="004040C7"/>
    <w:rsid w:val="004043DA"/>
    <w:rsid w:val="00404BBB"/>
    <w:rsid w:val="00404E95"/>
    <w:rsid w:val="00405108"/>
    <w:rsid w:val="004054A1"/>
    <w:rsid w:val="00405C64"/>
    <w:rsid w:val="0040662E"/>
    <w:rsid w:val="0040664F"/>
    <w:rsid w:val="004077F3"/>
    <w:rsid w:val="00410995"/>
    <w:rsid w:val="004115E5"/>
    <w:rsid w:val="0041165F"/>
    <w:rsid w:val="004119D5"/>
    <w:rsid w:val="00411D76"/>
    <w:rsid w:val="00412229"/>
    <w:rsid w:val="00412B9B"/>
    <w:rsid w:val="00413046"/>
    <w:rsid w:val="00413345"/>
    <w:rsid w:val="00413A06"/>
    <w:rsid w:val="0041480B"/>
    <w:rsid w:val="00414CEF"/>
    <w:rsid w:val="00415113"/>
    <w:rsid w:val="00415853"/>
    <w:rsid w:val="00415A48"/>
    <w:rsid w:val="00415C7F"/>
    <w:rsid w:val="00415E11"/>
    <w:rsid w:val="00415F26"/>
    <w:rsid w:val="00416BFD"/>
    <w:rsid w:val="00416EC0"/>
    <w:rsid w:val="004174AA"/>
    <w:rsid w:val="00417711"/>
    <w:rsid w:val="004179EB"/>
    <w:rsid w:val="0042095B"/>
    <w:rsid w:val="00421253"/>
    <w:rsid w:val="00421578"/>
    <w:rsid w:val="004220D6"/>
    <w:rsid w:val="00422276"/>
    <w:rsid w:val="00422304"/>
    <w:rsid w:val="00424369"/>
    <w:rsid w:val="004248CE"/>
    <w:rsid w:val="00424E88"/>
    <w:rsid w:val="00424EF6"/>
    <w:rsid w:val="00425297"/>
    <w:rsid w:val="004254A0"/>
    <w:rsid w:val="00425880"/>
    <w:rsid w:val="004259FD"/>
    <w:rsid w:val="00425A14"/>
    <w:rsid w:val="00426051"/>
    <w:rsid w:val="0042661D"/>
    <w:rsid w:val="00426A18"/>
    <w:rsid w:val="00427436"/>
    <w:rsid w:val="00427C91"/>
    <w:rsid w:val="004302E8"/>
    <w:rsid w:val="00430F69"/>
    <w:rsid w:val="0043114B"/>
    <w:rsid w:val="00431334"/>
    <w:rsid w:val="004314C5"/>
    <w:rsid w:val="00431F3D"/>
    <w:rsid w:val="0043251B"/>
    <w:rsid w:val="004342D0"/>
    <w:rsid w:val="00434A69"/>
    <w:rsid w:val="00434EC2"/>
    <w:rsid w:val="00436456"/>
    <w:rsid w:val="004371CD"/>
    <w:rsid w:val="00437B20"/>
    <w:rsid w:val="004406E4"/>
    <w:rsid w:val="0044109B"/>
    <w:rsid w:val="00441A24"/>
    <w:rsid w:val="00441D14"/>
    <w:rsid w:val="004422B5"/>
    <w:rsid w:val="00443071"/>
    <w:rsid w:val="004437EE"/>
    <w:rsid w:val="00443D4F"/>
    <w:rsid w:val="00444601"/>
    <w:rsid w:val="004448A2"/>
    <w:rsid w:val="00445065"/>
    <w:rsid w:val="00445442"/>
    <w:rsid w:val="00445B90"/>
    <w:rsid w:val="00445C02"/>
    <w:rsid w:val="00445E60"/>
    <w:rsid w:val="004462B6"/>
    <w:rsid w:val="00446F16"/>
    <w:rsid w:val="00446F48"/>
    <w:rsid w:val="004470F9"/>
    <w:rsid w:val="0044720D"/>
    <w:rsid w:val="004472CA"/>
    <w:rsid w:val="0044746B"/>
    <w:rsid w:val="00447B3C"/>
    <w:rsid w:val="00447E08"/>
    <w:rsid w:val="00450707"/>
    <w:rsid w:val="00450AC6"/>
    <w:rsid w:val="00450B79"/>
    <w:rsid w:val="00450C37"/>
    <w:rsid w:val="00450C3B"/>
    <w:rsid w:val="00450CC2"/>
    <w:rsid w:val="00450F45"/>
    <w:rsid w:val="00451F09"/>
    <w:rsid w:val="004528A2"/>
    <w:rsid w:val="004529C1"/>
    <w:rsid w:val="00452B77"/>
    <w:rsid w:val="004549BD"/>
    <w:rsid w:val="004557CB"/>
    <w:rsid w:val="00455A92"/>
    <w:rsid w:val="004562A2"/>
    <w:rsid w:val="004563B6"/>
    <w:rsid w:val="0045749B"/>
    <w:rsid w:val="00457904"/>
    <w:rsid w:val="00457A61"/>
    <w:rsid w:val="00457DDB"/>
    <w:rsid w:val="0046054F"/>
    <w:rsid w:val="00461066"/>
    <w:rsid w:val="00461FB3"/>
    <w:rsid w:val="00462868"/>
    <w:rsid w:val="00462BC8"/>
    <w:rsid w:val="00462C5C"/>
    <w:rsid w:val="00463B6A"/>
    <w:rsid w:val="00463E07"/>
    <w:rsid w:val="004643FA"/>
    <w:rsid w:val="00464D36"/>
    <w:rsid w:val="00464F65"/>
    <w:rsid w:val="004650FC"/>
    <w:rsid w:val="00465CFC"/>
    <w:rsid w:val="00466060"/>
    <w:rsid w:val="00466A80"/>
    <w:rsid w:val="00466AD4"/>
    <w:rsid w:val="004676C1"/>
    <w:rsid w:val="00467B99"/>
    <w:rsid w:val="00470332"/>
    <w:rsid w:val="0047043C"/>
    <w:rsid w:val="004709F5"/>
    <w:rsid w:val="00471C68"/>
    <w:rsid w:val="004727DB"/>
    <w:rsid w:val="00472B53"/>
    <w:rsid w:val="00473786"/>
    <w:rsid w:val="004739FB"/>
    <w:rsid w:val="00473A05"/>
    <w:rsid w:val="00473EE2"/>
    <w:rsid w:val="0047440D"/>
    <w:rsid w:val="00474A33"/>
    <w:rsid w:val="00475641"/>
    <w:rsid w:val="0047579F"/>
    <w:rsid w:val="00475E05"/>
    <w:rsid w:val="004760BA"/>
    <w:rsid w:val="00476401"/>
    <w:rsid w:val="00476BD4"/>
    <w:rsid w:val="00476F46"/>
    <w:rsid w:val="00477B89"/>
    <w:rsid w:val="004801EB"/>
    <w:rsid w:val="004807A6"/>
    <w:rsid w:val="00480A14"/>
    <w:rsid w:val="00480A16"/>
    <w:rsid w:val="00481784"/>
    <w:rsid w:val="00481AF7"/>
    <w:rsid w:val="00481C77"/>
    <w:rsid w:val="00481E4F"/>
    <w:rsid w:val="00482217"/>
    <w:rsid w:val="004826A1"/>
    <w:rsid w:val="004827B8"/>
    <w:rsid w:val="0048366F"/>
    <w:rsid w:val="00483B6E"/>
    <w:rsid w:val="00483BFE"/>
    <w:rsid w:val="00483F0D"/>
    <w:rsid w:val="00484874"/>
    <w:rsid w:val="00485AF1"/>
    <w:rsid w:val="00485C59"/>
    <w:rsid w:val="00485EC2"/>
    <w:rsid w:val="00486010"/>
    <w:rsid w:val="004862E4"/>
    <w:rsid w:val="00486A19"/>
    <w:rsid w:val="00486DB4"/>
    <w:rsid w:val="00487341"/>
    <w:rsid w:val="004901F4"/>
    <w:rsid w:val="00490443"/>
    <w:rsid w:val="00490AAC"/>
    <w:rsid w:val="00490D4C"/>
    <w:rsid w:val="0049134D"/>
    <w:rsid w:val="004917E6"/>
    <w:rsid w:val="0049191A"/>
    <w:rsid w:val="00491931"/>
    <w:rsid w:val="00492C46"/>
    <w:rsid w:val="00492D78"/>
    <w:rsid w:val="00493602"/>
    <w:rsid w:val="00493822"/>
    <w:rsid w:val="00494340"/>
    <w:rsid w:val="00494662"/>
    <w:rsid w:val="0049502A"/>
    <w:rsid w:val="00495677"/>
    <w:rsid w:val="004961C8"/>
    <w:rsid w:val="00496357"/>
    <w:rsid w:val="00496522"/>
    <w:rsid w:val="00496823"/>
    <w:rsid w:val="0049692C"/>
    <w:rsid w:val="0049697E"/>
    <w:rsid w:val="00497043"/>
    <w:rsid w:val="0049774A"/>
    <w:rsid w:val="00497B44"/>
    <w:rsid w:val="004A16B9"/>
    <w:rsid w:val="004A1A99"/>
    <w:rsid w:val="004A1E74"/>
    <w:rsid w:val="004A2090"/>
    <w:rsid w:val="004A2292"/>
    <w:rsid w:val="004A3FA1"/>
    <w:rsid w:val="004A4EB2"/>
    <w:rsid w:val="004A508A"/>
    <w:rsid w:val="004A6A66"/>
    <w:rsid w:val="004A6D27"/>
    <w:rsid w:val="004A6DF6"/>
    <w:rsid w:val="004A7356"/>
    <w:rsid w:val="004A7911"/>
    <w:rsid w:val="004A795F"/>
    <w:rsid w:val="004B0129"/>
    <w:rsid w:val="004B151A"/>
    <w:rsid w:val="004B2B8B"/>
    <w:rsid w:val="004B2E16"/>
    <w:rsid w:val="004B2E93"/>
    <w:rsid w:val="004B31AE"/>
    <w:rsid w:val="004B3C44"/>
    <w:rsid w:val="004B3CC3"/>
    <w:rsid w:val="004B4843"/>
    <w:rsid w:val="004B48E3"/>
    <w:rsid w:val="004B4B77"/>
    <w:rsid w:val="004B5616"/>
    <w:rsid w:val="004B58B4"/>
    <w:rsid w:val="004B5D72"/>
    <w:rsid w:val="004B6555"/>
    <w:rsid w:val="004B6CBB"/>
    <w:rsid w:val="004B6DC8"/>
    <w:rsid w:val="004B7EB8"/>
    <w:rsid w:val="004B7F63"/>
    <w:rsid w:val="004C0CDE"/>
    <w:rsid w:val="004C0D44"/>
    <w:rsid w:val="004C1B78"/>
    <w:rsid w:val="004C1BF5"/>
    <w:rsid w:val="004C202A"/>
    <w:rsid w:val="004C2415"/>
    <w:rsid w:val="004C25C8"/>
    <w:rsid w:val="004C2F91"/>
    <w:rsid w:val="004C3825"/>
    <w:rsid w:val="004C5C99"/>
    <w:rsid w:val="004C6282"/>
    <w:rsid w:val="004C6293"/>
    <w:rsid w:val="004C6617"/>
    <w:rsid w:val="004C6F31"/>
    <w:rsid w:val="004C6F83"/>
    <w:rsid w:val="004C79BF"/>
    <w:rsid w:val="004D0ED2"/>
    <w:rsid w:val="004D113A"/>
    <w:rsid w:val="004D1F05"/>
    <w:rsid w:val="004D2025"/>
    <w:rsid w:val="004D35D9"/>
    <w:rsid w:val="004D3925"/>
    <w:rsid w:val="004D3BA7"/>
    <w:rsid w:val="004D3E0A"/>
    <w:rsid w:val="004D4158"/>
    <w:rsid w:val="004D476B"/>
    <w:rsid w:val="004D480B"/>
    <w:rsid w:val="004D5CCB"/>
    <w:rsid w:val="004D5FFE"/>
    <w:rsid w:val="004D609B"/>
    <w:rsid w:val="004D60C6"/>
    <w:rsid w:val="004D6239"/>
    <w:rsid w:val="004D6A25"/>
    <w:rsid w:val="004D6A9B"/>
    <w:rsid w:val="004D73BF"/>
    <w:rsid w:val="004D7AE9"/>
    <w:rsid w:val="004D7CED"/>
    <w:rsid w:val="004D7FDC"/>
    <w:rsid w:val="004E0293"/>
    <w:rsid w:val="004E05A8"/>
    <w:rsid w:val="004E07EF"/>
    <w:rsid w:val="004E09CC"/>
    <w:rsid w:val="004E0A07"/>
    <w:rsid w:val="004E0BF6"/>
    <w:rsid w:val="004E1392"/>
    <w:rsid w:val="004E1A84"/>
    <w:rsid w:val="004E1EEB"/>
    <w:rsid w:val="004E1F12"/>
    <w:rsid w:val="004E22EF"/>
    <w:rsid w:val="004E3691"/>
    <w:rsid w:val="004E4227"/>
    <w:rsid w:val="004E4346"/>
    <w:rsid w:val="004E437D"/>
    <w:rsid w:val="004E4802"/>
    <w:rsid w:val="004E4994"/>
    <w:rsid w:val="004E4AC8"/>
    <w:rsid w:val="004E4C60"/>
    <w:rsid w:val="004E5859"/>
    <w:rsid w:val="004E69F8"/>
    <w:rsid w:val="004E704C"/>
    <w:rsid w:val="004F00BD"/>
    <w:rsid w:val="004F06E3"/>
    <w:rsid w:val="004F0F5D"/>
    <w:rsid w:val="004F13EC"/>
    <w:rsid w:val="004F183A"/>
    <w:rsid w:val="004F2EED"/>
    <w:rsid w:val="004F3CE8"/>
    <w:rsid w:val="004F4447"/>
    <w:rsid w:val="004F5103"/>
    <w:rsid w:val="004F5463"/>
    <w:rsid w:val="004F5AFA"/>
    <w:rsid w:val="004F5B38"/>
    <w:rsid w:val="004F638D"/>
    <w:rsid w:val="004F6D99"/>
    <w:rsid w:val="004F6FEB"/>
    <w:rsid w:val="004F75B6"/>
    <w:rsid w:val="004F77AC"/>
    <w:rsid w:val="005004C5"/>
    <w:rsid w:val="00500AAB"/>
    <w:rsid w:val="00500EE8"/>
    <w:rsid w:val="00500FE9"/>
    <w:rsid w:val="00501083"/>
    <w:rsid w:val="005019C2"/>
    <w:rsid w:val="00501C2B"/>
    <w:rsid w:val="00501C3F"/>
    <w:rsid w:val="00502DA8"/>
    <w:rsid w:val="005031AB"/>
    <w:rsid w:val="0050327C"/>
    <w:rsid w:val="005034B5"/>
    <w:rsid w:val="005036EE"/>
    <w:rsid w:val="00503B14"/>
    <w:rsid w:val="00504088"/>
    <w:rsid w:val="00504421"/>
    <w:rsid w:val="005044D4"/>
    <w:rsid w:val="005049E0"/>
    <w:rsid w:val="00504F9E"/>
    <w:rsid w:val="00505486"/>
    <w:rsid w:val="00505539"/>
    <w:rsid w:val="00505AA2"/>
    <w:rsid w:val="00506582"/>
    <w:rsid w:val="00506B77"/>
    <w:rsid w:val="00507063"/>
    <w:rsid w:val="0050706C"/>
    <w:rsid w:val="0050777A"/>
    <w:rsid w:val="00507986"/>
    <w:rsid w:val="00507F9A"/>
    <w:rsid w:val="00510072"/>
    <w:rsid w:val="00510697"/>
    <w:rsid w:val="00510CEA"/>
    <w:rsid w:val="00510DA2"/>
    <w:rsid w:val="00510E02"/>
    <w:rsid w:val="00510EB2"/>
    <w:rsid w:val="00511331"/>
    <w:rsid w:val="0051143D"/>
    <w:rsid w:val="0051207A"/>
    <w:rsid w:val="005120D2"/>
    <w:rsid w:val="005122AA"/>
    <w:rsid w:val="00512C03"/>
    <w:rsid w:val="00513258"/>
    <w:rsid w:val="005134EA"/>
    <w:rsid w:val="005148E9"/>
    <w:rsid w:val="00515676"/>
    <w:rsid w:val="005160C4"/>
    <w:rsid w:val="0051635F"/>
    <w:rsid w:val="005167A9"/>
    <w:rsid w:val="00516A7B"/>
    <w:rsid w:val="00516AD7"/>
    <w:rsid w:val="00516C06"/>
    <w:rsid w:val="00516D05"/>
    <w:rsid w:val="0051757E"/>
    <w:rsid w:val="005179DF"/>
    <w:rsid w:val="00517BAB"/>
    <w:rsid w:val="00520E4A"/>
    <w:rsid w:val="0052143F"/>
    <w:rsid w:val="00521FC1"/>
    <w:rsid w:val="00522516"/>
    <w:rsid w:val="005227DE"/>
    <w:rsid w:val="00522D8B"/>
    <w:rsid w:val="005230D7"/>
    <w:rsid w:val="0052477E"/>
    <w:rsid w:val="00524B7C"/>
    <w:rsid w:val="005259DB"/>
    <w:rsid w:val="00526258"/>
    <w:rsid w:val="005269F5"/>
    <w:rsid w:val="00526A27"/>
    <w:rsid w:val="00526A33"/>
    <w:rsid w:val="00527007"/>
    <w:rsid w:val="005275FC"/>
    <w:rsid w:val="0053063D"/>
    <w:rsid w:val="0053086A"/>
    <w:rsid w:val="00532A8F"/>
    <w:rsid w:val="005334F0"/>
    <w:rsid w:val="00534DF8"/>
    <w:rsid w:val="005355CE"/>
    <w:rsid w:val="00535DB2"/>
    <w:rsid w:val="00536564"/>
    <w:rsid w:val="005368B0"/>
    <w:rsid w:val="005368E5"/>
    <w:rsid w:val="00536B21"/>
    <w:rsid w:val="005373CE"/>
    <w:rsid w:val="005373FC"/>
    <w:rsid w:val="0054007B"/>
    <w:rsid w:val="005404A8"/>
    <w:rsid w:val="00541070"/>
    <w:rsid w:val="00541987"/>
    <w:rsid w:val="00541CF0"/>
    <w:rsid w:val="00541DDA"/>
    <w:rsid w:val="005422C0"/>
    <w:rsid w:val="0054255A"/>
    <w:rsid w:val="005428CA"/>
    <w:rsid w:val="005428DD"/>
    <w:rsid w:val="00542917"/>
    <w:rsid w:val="00542A7D"/>
    <w:rsid w:val="00542EB4"/>
    <w:rsid w:val="00543345"/>
    <w:rsid w:val="005436EB"/>
    <w:rsid w:val="00543723"/>
    <w:rsid w:val="0054380D"/>
    <w:rsid w:val="00543ACF"/>
    <w:rsid w:val="00544177"/>
    <w:rsid w:val="00544580"/>
    <w:rsid w:val="00544DF6"/>
    <w:rsid w:val="00544E57"/>
    <w:rsid w:val="005451EA"/>
    <w:rsid w:val="005459EA"/>
    <w:rsid w:val="00545D71"/>
    <w:rsid w:val="00546138"/>
    <w:rsid w:val="00546604"/>
    <w:rsid w:val="00546B76"/>
    <w:rsid w:val="0054781B"/>
    <w:rsid w:val="00547E8F"/>
    <w:rsid w:val="00550069"/>
    <w:rsid w:val="005502C4"/>
    <w:rsid w:val="005502F3"/>
    <w:rsid w:val="005509C4"/>
    <w:rsid w:val="00551B79"/>
    <w:rsid w:val="00551E08"/>
    <w:rsid w:val="00552514"/>
    <w:rsid w:val="0055286A"/>
    <w:rsid w:val="00552889"/>
    <w:rsid w:val="0055298F"/>
    <w:rsid w:val="00552990"/>
    <w:rsid w:val="00552CCD"/>
    <w:rsid w:val="00553486"/>
    <w:rsid w:val="00553E21"/>
    <w:rsid w:val="00554858"/>
    <w:rsid w:val="00554870"/>
    <w:rsid w:val="00554EBE"/>
    <w:rsid w:val="00554F8A"/>
    <w:rsid w:val="0055556A"/>
    <w:rsid w:val="00556920"/>
    <w:rsid w:val="00556A12"/>
    <w:rsid w:val="00557091"/>
    <w:rsid w:val="0055714D"/>
    <w:rsid w:val="00557ABA"/>
    <w:rsid w:val="005601D8"/>
    <w:rsid w:val="00560E8F"/>
    <w:rsid w:val="00560EE2"/>
    <w:rsid w:val="005613DB"/>
    <w:rsid w:val="005615C3"/>
    <w:rsid w:val="00561688"/>
    <w:rsid w:val="00561A3E"/>
    <w:rsid w:val="00561B4C"/>
    <w:rsid w:val="00561D72"/>
    <w:rsid w:val="0056214C"/>
    <w:rsid w:val="005626D3"/>
    <w:rsid w:val="0056295D"/>
    <w:rsid w:val="00562ABE"/>
    <w:rsid w:val="00563DF2"/>
    <w:rsid w:val="00563F20"/>
    <w:rsid w:val="0056401C"/>
    <w:rsid w:val="0056412E"/>
    <w:rsid w:val="005643D0"/>
    <w:rsid w:val="00564879"/>
    <w:rsid w:val="005650F1"/>
    <w:rsid w:val="00565A50"/>
    <w:rsid w:val="00565E05"/>
    <w:rsid w:val="00567270"/>
    <w:rsid w:val="005678F6"/>
    <w:rsid w:val="005714F2"/>
    <w:rsid w:val="00571A5A"/>
    <w:rsid w:val="00571D59"/>
    <w:rsid w:val="00572126"/>
    <w:rsid w:val="005722FC"/>
    <w:rsid w:val="00572344"/>
    <w:rsid w:val="00572358"/>
    <w:rsid w:val="005732AA"/>
    <w:rsid w:val="005733C9"/>
    <w:rsid w:val="00573551"/>
    <w:rsid w:val="00573D51"/>
    <w:rsid w:val="00574058"/>
    <w:rsid w:val="005749B4"/>
    <w:rsid w:val="00574B91"/>
    <w:rsid w:val="00575571"/>
    <w:rsid w:val="00575751"/>
    <w:rsid w:val="005757C0"/>
    <w:rsid w:val="00575835"/>
    <w:rsid w:val="00575EDF"/>
    <w:rsid w:val="0057685C"/>
    <w:rsid w:val="00576AC4"/>
    <w:rsid w:val="00577546"/>
    <w:rsid w:val="00580289"/>
    <w:rsid w:val="00580449"/>
    <w:rsid w:val="00580CF8"/>
    <w:rsid w:val="005811C4"/>
    <w:rsid w:val="00581B8F"/>
    <w:rsid w:val="00581DE3"/>
    <w:rsid w:val="0058241A"/>
    <w:rsid w:val="0058265A"/>
    <w:rsid w:val="00582CD2"/>
    <w:rsid w:val="00583A36"/>
    <w:rsid w:val="00584851"/>
    <w:rsid w:val="00584C26"/>
    <w:rsid w:val="005851A0"/>
    <w:rsid w:val="00585D0B"/>
    <w:rsid w:val="0058654B"/>
    <w:rsid w:val="00586685"/>
    <w:rsid w:val="00587337"/>
    <w:rsid w:val="0058743A"/>
    <w:rsid w:val="00587763"/>
    <w:rsid w:val="00587D66"/>
    <w:rsid w:val="00587DD7"/>
    <w:rsid w:val="0059000F"/>
    <w:rsid w:val="0059066A"/>
    <w:rsid w:val="005908C6"/>
    <w:rsid w:val="00590952"/>
    <w:rsid w:val="0059122E"/>
    <w:rsid w:val="005919D4"/>
    <w:rsid w:val="005923E1"/>
    <w:rsid w:val="00592EEC"/>
    <w:rsid w:val="00592EF5"/>
    <w:rsid w:val="0059457A"/>
    <w:rsid w:val="00594B30"/>
    <w:rsid w:val="0059502B"/>
    <w:rsid w:val="0059521A"/>
    <w:rsid w:val="00595317"/>
    <w:rsid w:val="00595E63"/>
    <w:rsid w:val="00595E9C"/>
    <w:rsid w:val="005960BF"/>
    <w:rsid w:val="00596699"/>
    <w:rsid w:val="005966FD"/>
    <w:rsid w:val="00596E65"/>
    <w:rsid w:val="00596F8C"/>
    <w:rsid w:val="005972E2"/>
    <w:rsid w:val="005972E6"/>
    <w:rsid w:val="00597501"/>
    <w:rsid w:val="00597912"/>
    <w:rsid w:val="00597DD5"/>
    <w:rsid w:val="005A0890"/>
    <w:rsid w:val="005A0C6C"/>
    <w:rsid w:val="005A14CD"/>
    <w:rsid w:val="005A1822"/>
    <w:rsid w:val="005A1BA0"/>
    <w:rsid w:val="005A1E6B"/>
    <w:rsid w:val="005A209E"/>
    <w:rsid w:val="005A237A"/>
    <w:rsid w:val="005A252D"/>
    <w:rsid w:val="005A2930"/>
    <w:rsid w:val="005A39EC"/>
    <w:rsid w:val="005A42F1"/>
    <w:rsid w:val="005A4349"/>
    <w:rsid w:val="005A4606"/>
    <w:rsid w:val="005A53FD"/>
    <w:rsid w:val="005A540C"/>
    <w:rsid w:val="005A54A0"/>
    <w:rsid w:val="005A612E"/>
    <w:rsid w:val="005A669C"/>
    <w:rsid w:val="005A7104"/>
    <w:rsid w:val="005A76C9"/>
    <w:rsid w:val="005A78CD"/>
    <w:rsid w:val="005A7DB5"/>
    <w:rsid w:val="005B03D1"/>
    <w:rsid w:val="005B13F9"/>
    <w:rsid w:val="005B2160"/>
    <w:rsid w:val="005B30EE"/>
    <w:rsid w:val="005B3A96"/>
    <w:rsid w:val="005B3CD4"/>
    <w:rsid w:val="005B4271"/>
    <w:rsid w:val="005B446F"/>
    <w:rsid w:val="005B4676"/>
    <w:rsid w:val="005B492F"/>
    <w:rsid w:val="005B4A7C"/>
    <w:rsid w:val="005B5152"/>
    <w:rsid w:val="005B56C8"/>
    <w:rsid w:val="005B584A"/>
    <w:rsid w:val="005B5A44"/>
    <w:rsid w:val="005B693A"/>
    <w:rsid w:val="005B7372"/>
    <w:rsid w:val="005C0162"/>
    <w:rsid w:val="005C02D9"/>
    <w:rsid w:val="005C0507"/>
    <w:rsid w:val="005C0A52"/>
    <w:rsid w:val="005C0F1E"/>
    <w:rsid w:val="005C13F9"/>
    <w:rsid w:val="005C1986"/>
    <w:rsid w:val="005C1A87"/>
    <w:rsid w:val="005C1B5F"/>
    <w:rsid w:val="005C2199"/>
    <w:rsid w:val="005C221B"/>
    <w:rsid w:val="005C223F"/>
    <w:rsid w:val="005C224F"/>
    <w:rsid w:val="005C2266"/>
    <w:rsid w:val="005C29B5"/>
    <w:rsid w:val="005C3FA2"/>
    <w:rsid w:val="005C45BB"/>
    <w:rsid w:val="005C4AD2"/>
    <w:rsid w:val="005C4BFC"/>
    <w:rsid w:val="005C4D8D"/>
    <w:rsid w:val="005C52DC"/>
    <w:rsid w:val="005C5B79"/>
    <w:rsid w:val="005C63F1"/>
    <w:rsid w:val="005C66AF"/>
    <w:rsid w:val="005C6808"/>
    <w:rsid w:val="005C6AFA"/>
    <w:rsid w:val="005C725F"/>
    <w:rsid w:val="005C7ABF"/>
    <w:rsid w:val="005C7F49"/>
    <w:rsid w:val="005C7FAF"/>
    <w:rsid w:val="005D15E3"/>
    <w:rsid w:val="005D1CCD"/>
    <w:rsid w:val="005D23CA"/>
    <w:rsid w:val="005D24FF"/>
    <w:rsid w:val="005D27EC"/>
    <w:rsid w:val="005D2A77"/>
    <w:rsid w:val="005D364F"/>
    <w:rsid w:val="005D3DDD"/>
    <w:rsid w:val="005D4324"/>
    <w:rsid w:val="005D4351"/>
    <w:rsid w:val="005D4B23"/>
    <w:rsid w:val="005D56AE"/>
    <w:rsid w:val="005D5DCA"/>
    <w:rsid w:val="005D5F40"/>
    <w:rsid w:val="005D68F1"/>
    <w:rsid w:val="005D7111"/>
    <w:rsid w:val="005D72C5"/>
    <w:rsid w:val="005D74BA"/>
    <w:rsid w:val="005D75D0"/>
    <w:rsid w:val="005D79C8"/>
    <w:rsid w:val="005D7EAD"/>
    <w:rsid w:val="005E028E"/>
    <w:rsid w:val="005E03BE"/>
    <w:rsid w:val="005E096C"/>
    <w:rsid w:val="005E0D49"/>
    <w:rsid w:val="005E1C23"/>
    <w:rsid w:val="005E297B"/>
    <w:rsid w:val="005E3BD4"/>
    <w:rsid w:val="005E3D7F"/>
    <w:rsid w:val="005E3F80"/>
    <w:rsid w:val="005E41B2"/>
    <w:rsid w:val="005E4263"/>
    <w:rsid w:val="005E49A2"/>
    <w:rsid w:val="005E5416"/>
    <w:rsid w:val="005E5595"/>
    <w:rsid w:val="005E5775"/>
    <w:rsid w:val="005E5845"/>
    <w:rsid w:val="005E5BC3"/>
    <w:rsid w:val="005E5C62"/>
    <w:rsid w:val="005E5D7F"/>
    <w:rsid w:val="005E5E1F"/>
    <w:rsid w:val="005E5EEB"/>
    <w:rsid w:val="005E6D0D"/>
    <w:rsid w:val="005E6FED"/>
    <w:rsid w:val="005E7339"/>
    <w:rsid w:val="005E73D3"/>
    <w:rsid w:val="005F040A"/>
    <w:rsid w:val="005F0699"/>
    <w:rsid w:val="005F0828"/>
    <w:rsid w:val="005F08EC"/>
    <w:rsid w:val="005F1058"/>
    <w:rsid w:val="005F10D8"/>
    <w:rsid w:val="005F1506"/>
    <w:rsid w:val="005F1DAA"/>
    <w:rsid w:val="005F20FB"/>
    <w:rsid w:val="005F25F8"/>
    <w:rsid w:val="005F386B"/>
    <w:rsid w:val="005F39C2"/>
    <w:rsid w:val="005F4FAF"/>
    <w:rsid w:val="005F53F9"/>
    <w:rsid w:val="005F57E8"/>
    <w:rsid w:val="005F5813"/>
    <w:rsid w:val="005F6245"/>
    <w:rsid w:val="005F64EC"/>
    <w:rsid w:val="005F730C"/>
    <w:rsid w:val="005F7C07"/>
    <w:rsid w:val="006008F2"/>
    <w:rsid w:val="00600BB7"/>
    <w:rsid w:val="006012EF"/>
    <w:rsid w:val="006019DD"/>
    <w:rsid w:val="0060253F"/>
    <w:rsid w:val="00602BC2"/>
    <w:rsid w:val="0060357B"/>
    <w:rsid w:val="006035F3"/>
    <w:rsid w:val="0060369D"/>
    <w:rsid w:val="006036D0"/>
    <w:rsid w:val="00603791"/>
    <w:rsid w:val="00603AAF"/>
    <w:rsid w:val="00603BD5"/>
    <w:rsid w:val="00604389"/>
    <w:rsid w:val="0060439D"/>
    <w:rsid w:val="0060450D"/>
    <w:rsid w:val="006046C5"/>
    <w:rsid w:val="00604CC0"/>
    <w:rsid w:val="00604F81"/>
    <w:rsid w:val="00605024"/>
    <w:rsid w:val="0060547D"/>
    <w:rsid w:val="006054A7"/>
    <w:rsid w:val="006054BE"/>
    <w:rsid w:val="006055AC"/>
    <w:rsid w:val="00605C2C"/>
    <w:rsid w:val="00606E8D"/>
    <w:rsid w:val="00606F0A"/>
    <w:rsid w:val="0060753F"/>
    <w:rsid w:val="00607933"/>
    <w:rsid w:val="006079BD"/>
    <w:rsid w:val="0061050D"/>
    <w:rsid w:val="00610560"/>
    <w:rsid w:val="006106D7"/>
    <w:rsid w:val="00610899"/>
    <w:rsid w:val="00612431"/>
    <w:rsid w:val="0061288C"/>
    <w:rsid w:val="00612F73"/>
    <w:rsid w:val="006134AF"/>
    <w:rsid w:val="006134F7"/>
    <w:rsid w:val="00613FE7"/>
    <w:rsid w:val="006143F1"/>
    <w:rsid w:val="0061443B"/>
    <w:rsid w:val="00614B0E"/>
    <w:rsid w:val="00615CB5"/>
    <w:rsid w:val="00615E24"/>
    <w:rsid w:val="006166BC"/>
    <w:rsid w:val="0061695C"/>
    <w:rsid w:val="00616FB7"/>
    <w:rsid w:val="006171E9"/>
    <w:rsid w:val="0062118B"/>
    <w:rsid w:val="006218E5"/>
    <w:rsid w:val="0062248F"/>
    <w:rsid w:val="0062280C"/>
    <w:rsid w:val="0062294B"/>
    <w:rsid w:val="00623C34"/>
    <w:rsid w:val="00624829"/>
    <w:rsid w:val="00625A0D"/>
    <w:rsid w:val="00625A53"/>
    <w:rsid w:val="00626203"/>
    <w:rsid w:val="00626C84"/>
    <w:rsid w:val="00626D97"/>
    <w:rsid w:val="00630209"/>
    <w:rsid w:val="006309A4"/>
    <w:rsid w:val="00630C69"/>
    <w:rsid w:val="00630EB9"/>
    <w:rsid w:val="0063120E"/>
    <w:rsid w:val="006315E3"/>
    <w:rsid w:val="006322D8"/>
    <w:rsid w:val="00633FB2"/>
    <w:rsid w:val="00634B3C"/>
    <w:rsid w:val="006352A4"/>
    <w:rsid w:val="0063533C"/>
    <w:rsid w:val="00635400"/>
    <w:rsid w:val="00635B8B"/>
    <w:rsid w:val="00635CE3"/>
    <w:rsid w:val="00636398"/>
    <w:rsid w:val="00636EC2"/>
    <w:rsid w:val="006376AC"/>
    <w:rsid w:val="006400BA"/>
    <w:rsid w:val="006402F3"/>
    <w:rsid w:val="0064099F"/>
    <w:rsid w:val="00641027"/>
    <w:rsid w:val="006412EC"/>
    <w:rsid w:val="0064163E"/>
    <w:rsid w:val="00641A89"/>
    <w:rsid w:val="00641E0E"/>
    <w:rsid w:val="0064234E"/>
    <w:rsid w:val="0064249A"/>
    <w:rsid w:val="00642642"/>
    <w:rsid w:val="00642820"/>
    <w:rsid w:val="00642CC5"/>
    <w:rsid w:val="006439D3"/>
    <w:rsid w:val="00643D80"/>
    <w:rsid w:val="00643FA2"/>
    <w:rsid w:val="00644568"/>
    <w:rsid w:val="00644599"/>
    <w:rsid w:val="0064499E"/>
    <w:rsid w:val="00645249"/>
    <w:rsid w:val="0064581A"/>
    <w:rsid w:val="00645BD0"/>
    <w:rsid w:val="00646134"/>
    <w:rsid w:val="00646B1B"/>
    <w:rsid w:val="00646F99"/>
    <w:rsid w:val="006478B1"/>
    <w:rsid w:val="00650476"/>
    <w:rsid w:val="00650D66"/>
    <w:rsid w:val="0065112E"/>
    <w:rsid w:val="0065218C"/>
    <w:rsid w:val="00652A50"/>
    <w:rsid w:val="00652F46"/>
    <w:rsid w:val="00653390"/>
    <w:rsid w:val="00654421"/>
    <w:rsid w:val="006544EE"/>
    <w:rsid w:val="006548D4"/>
    <w:rsid w:val="00654BEB"/>
    <w:rsid w:val="00654C02"/>
    <w:rsid w:val="006554DE"/>
    <w:rsid w:val="00655956"/>
    <w:rsid w:val="00655AFF"/>
    <w:rsid w:val="00655B18"/>
    <w:rsid w:val="006563ED"/>
    <w:rsid w:val="00656D3B"/>
    <w:rsid w:val="00657889"/>
    <w:rsid w:val="00657901"/>
    <w:rsid w:val="00657B80"/>
    <w:rsid w:val="00657E40"/>
    <w:rsid w:val="0066019C"/>
    <w:rsid w:val="00661343"/>
    <w:rsid w:val="006614BB"/>
    <w:rsid w:val="00662AB3"/>
    <w:rsid w:val="0066366E"/>
    <w:rsid w:val="00663F87"/>
    <w:rsid w:val="00663F8B"/>
    <w:rsid w:val="006640E3"/>
    <w:rsid w:val="00664141"/>
    <w:rsid w:val="006641DB"/>
    <w:rsid w:val="00664FC2"/>
    <w:rsid w:val="00665E63"/>
    <w:rsid w:val="00666744"/>
    <w:rsid w:val="00666761"/>
    <w:rsid w:val="0066680D"/>
    <w:rsid w:val="006673D8"/>
    <w:rsid w:val="0066761F"/>
    <w:rsid w:val="00667BD3"/>
    <w:rsid w:val="00667E67"/>
    <w:rsid w:val="00670318"/>
    <w:rsid w:val="00671012"/>
    <w:rsid w:val="0067122E"/>
    <w:rsid w:val="006716CD"/>
    <w:rsid w:val="006719B5"/>
    <w:rsid w:val="00671A96"/>
    <w:rsid w:val="00671CA6"/>
    <w:rsid w:val="00671ED7"/>
    <w:rsid w:val="00673420"/>
    <w:rsid w:val="00673DF0"/>
    <w:rsid w:val="00673F48"/>
    <w:rsid w:val="00674A6B"/>
    <w:rsid w:val="0067500B"/>
    <w:rsid w:val="006758A6"/>
    <w:rsid w:val="00675A51"/>
    <w:rsid w:val="00675B17"/>
    <w:rsid w:val="00675E85"/>
    <w:rsid w:val="0067622D"/>
    <w:rsid w:val="00676D2C"/>
    <w:rsid w:val="00676DCE"/>
    <w:rsid w:val="00676FCB"/>
    <w:rsid w:val="006771BF"/>
    <w:rsid w:val="00677B7C"/>
    <w:rsid w:val="00677CEB"/>
    <w:rsid w:val="00680BEA"/>
    <w:rsid w:val="00680CC4"/>
    <w:rsid w:val="006826CF"/>
    <w:rsid w:val="00682DE8"/>
    <w:rsid w:val="00683A39"/>
    <w:rsid w:val="00684A9F"/>
    <w:rsid w:val="00684D86"/>
    <w:rsid w:val="00684EF0"/>
    <w:rsid w:val="00685316"/>
    <w:rsid w:val="00685B74"/>
    <w:rsid w:val="00687351"/>
    <w:rsid w:val="00687D44"/>
    <w:rsid w:val="006908E9"/>
    <w:rsid w:val="00690C74"/>
    <w:rsid w:val="00691139"/>
    <w:rsid w:val="00691315"/>
    <w:rsid w:val="00693C1F"/>
    <w:rsid w:val="00693FC9"/>
    <w:rsid w:val="006966A1"/>
    <w:rsid w:val="00697179"/>
    <w:rsid w:val="00697380"/>
    <w:rsid w:val="0069792B"/>
    <w:rsid w:val="006A0529"/>
    <w:rsid w:val="006A0CFE"/>
    <w:rsid w:val="006A1102"/>
    <w:rsid w:val="006A1949"/>
    <w:rsid w:val="006A1A70"/>
    <w:rsid w:val="006A2463"/>
    <w:rsid w:val="006A259B"/>
    <w:rsid w:val="006A2ABA"/>
    <w:rsid w:val="006A2CBF"/>
    <w:rsid w:val="006A2F0E"/>
    <w:rsid w:val="006A33A5"/>
    <w:rsid w:val="006A37BE"/>
    <w:rsid w:val="006A4079"/>
    <w:rsid w:val="006A416E"/>
    <w:rsid w:val="006A41E9"/>
    <w:rsid w:val="006A57D2"/>
    <w:rsid w:val="006A5AC8"/>
    <w:rsid w:val="006A5E97"/>
    <w:rsid w:val="006A653B"/>
    <w:rsid w:val="006A68B9"/>
    <w:rsid w:val="006A6F28"/>
    <w:rsid w:val="006A7CED"/>
    <w:rsid w:val="006A7D7C"/>
    <w:rsid w:val="006A7FDB"/>
    <w:rsid w:val="006B01D1"/>
    <w:rsid w:val="006B0AF8"/>
    <w:rsid w:val="006B10D8"/>
    <w:rsid w:val="006B11EE"/>
    <w:rsid w:val="006B171F"/>
    <w:rsid w:val="006B1A14"/>
    <w:rsid w:val="006B2AED"/>
    <w:rsid w:val="006B2BF3"/>
    <w:rsid w:val="006B2D99"/>
    <w:rsid w:val="006B2E6C"/>
    <w:rsid w:val="006B31B6"/>
    <w:rsid w:val="006B348D"/>
    <w:rsid w:val="006B35B8"/>
    <w:rsid w:val="006B35BA"/>
    <w:rsid w:val="006B3B5B"/>
    <w:rsid w:val="006B418B"/>
    <w:rsid w:val="006B428D"/>
    <w:rsid w:val="006B5E4E"/>
    <w:rsid w:val="006B5EA5"/>
    <w:rsid w:val="006B6041"/>
    <w:rsid w:val="006B6993"/>
    <w:rsid w:val="006B6A85"/>
    <w:rsid w:val="006B6DE2"/>
    <w:rsid w:val="006B73DF"/>
    <w:rsid w:val="006B7B8A"/>
    <w:rsid w:val="006B7D4E"/>
    <w:rsid w:val="006C03AE"/>
    <w:rsid w:val="006C0548"/>
    <w:rsid w:val="006C06FC"/>
    <w:rsid w:val="006C0F3F"/>
    <w:rsid w:val="006C11FC"/>
    <w:rsid w:val="006C120D"/>
    <w:rsid w:val="006C1FCB"/>
    <w:rsid w:val="006C2800"/>
    <w:rsid w:val="006C2C88"/>
    <w:rsid w:val="006C2E0C"/>
    <w:rsid w:val="006C2F54"/>
    <w:rsid w:val="006C32AE"/>
    <w:rsid w:val="006C3D91"/>
    <w:rsid w:val="006C425F"/>
    <w:rsid w:val="006C43CF"/>
    <w:rsid w:val="006C48E7"/>
    <w:rsid w:val="006C4F90"/>
    <w:rsid w:val="006C51F7"/>
    <w:rsid w:val="006C5B42"/>
    <w:rsid w:val="006C5FDF"/>
    <w:rsid w:val="006C76CB"/>
    <w:rsid w:val="006C7DC7"/>
    <w:rsid w:val="006D0341"/>
    <w:rsid w:val="006D12F3"/>
    <w:rsid w:val="006D143C"/>
    <w:rsid w:val="006D1F76"/>
    <w:rsid w:val="006D228C"/>
    <w:rsid w:val="006D2A7F"/>
    <w:rsid w:val="006D32B9"/>
    <w:rsid w:val="006D3B80"/>
    <w:rsid w:val="006D3EF6"/>
    <w:rsid w:val="006D43F9"/>
    <w:rsid w:val="006D440A"/>
    <w:rsid w:val="006D47EA"/>
    <w:rsid w:val="006D49E8"/>
    <w:rsid w:val="006D4FB1"/>
    <w:rsid w:val="006D585D"/>
    <w:rsid w:val="006D6476"/>
    <w:rsid w:val="006D7CD8"/>
    <w:rsid w:val="006E1135"/>
    <w:rsid w:val="006E12B7"/>
    <w:rsid w:val="006E1A62"/>
    <w:rsid w:val="006E28D7"/>
    <w:rsid w:val="006E2922"/>
    <w:rsid w:val="006E2B56"/>
    <w:rsid w:val="006E303A"/>
    <w:rsid w:val="006E304B"/>
    <w:rsid w:val="006E3211"/>
    <w:rsid w:val="006E366D"/>
    <w:rsid w:val="006E3927"/>
    <w:rsid w:val="006E3C10"/>
    <w:rsid w:val="006E4223"/>
    <w:rsid w:val="006E4545"/>
    <w:rsid w:val="006E484D"/>
    <w:rsid w:val="006E4A01"/>
    <w:rsid w:val="006E4A29"/>
    <w:rsid w:val="006E4E8A"/>
    <w:rsid w:val="006E5342"/>
    <w:rsid w:val="006E53E3"/>
    <w:rsid w:val="006E5506"/>
    <w:rsid w:val="006E6202"/>
    <w:rsid w:val="006E678A"/>
    <w:rsid w:val="006E68C7"/>
    <w:rsid w:val="006E6BC5"/>
    <w:rsid w:val="006E6C92"/>
    <w:rsid w:val="006E6F56"/>
    <w:rsid w:val="006E6F8D"/>
    <w:rsid w:val="006E7320"/>
    <w:rsid w:val="006F0189"/>
    <w:rsid w:val="006F02FC"/>
    <w:rsid w:val="006F0523"/>
    <w:rsid w:val="006F0B22"/>
    <w:rsid w:val="006F0D6F"/>
    <w:rsid w:val="006F17A2"/>
    <w:rsid w:val="006F24E9"/>
    <w:rsid w:val="006F2804"/>
    <w:rsid w:val="006F3011"/>
    <w:rsid w:val="006F32EC"/>
    <w:rsid w:val="006F3A04"/>
    <w:rsid w:val="006F3AA6"/>
    <w:rsid w:val="006F3ADD"/>
    <w:rsid w:val="006F3BFB"/>
    <w:rsid w:val="006F3C8C"/>
    <w:rsid w:val="006F3D76"/>
    <w:rsid w:val="006F4189"/>
    <w:rsid w:val="006F48C2"/>
    <w:rsid w:val="006F4B41"/>
    <w:rsid w:val="006F501D"/>
    <w:rsid w:val="006F5942"/>
    <w:rsid w:val="006F5CFF"/>
    <w:rsid w:val="006F6D8D"/>
    <w:rsid w:val="006F7128"/>
    <w:rsid w:val="006F7139"/>
    <w:rsid w:val="006F7467"/>
    <w:rsid w:val="00701EA4"/>
    <w:rsid w:val="00703557"/>
    <w:rsid w:val="00704273"/>
    <w:rsid w:val="00704408"/>
    <w:rsid w:val="007046C5"/>
    <w:rsid w:val="00704A2C"/>
    <w:rsid w:val="00704FE4"/>
    <w:rsid w:val="00705130"/>
    <w:rsid w:val="007057A7"/>
    <w:rsid w:val="007057C1"/>
    <w:rsid w:val="007058A5"/>
    <w:rsid w:val="00706365"/>
    <w:rsid w:val="007066A4"/>
    <w:rsid w:val="00706E00"/>
    <w:rsid w:val="00706E34"/>
    <w:rsid w:val="007079B4"/>
    <w:rsid w:val="00707D57"/>
    <w:rsid w:val="007104D0"/>
    <w:rsid w:val="00710C66"/>
    <w:rsid w:val="007111A8"/>
    <w:rsid w:val="0071127C"/>
    <w:rsid w:val="00711C3B"/>
    <w:rsid w:val="00711F39"/>
    <w:rsid w:val="007124F1"/>
    <w:rsid w:val="007125A4"/>
    <w:rsid w:val="00712B0F"/>
    <w:rsid w:val="00713068"/>
    <w:rsid w:val="00714178"/>
    <w:rsid w:val="0071475B"/>
    <w:rsid w:val="007153BB"/>
    <w:rsid w:val="00715924"/>
    <w:rsid w:val="00715B01"/>
    <w:rsid w:val="00716304"/>
    <w:rsid w:val="007169E2"/>
    <w:rsid w:val="007170D6"/>
    <w:rsid w:val="00717B8B"/>
    <w:rsid w:val="00717EF5"/>
    <w:rsid w:val="00720051"/>
    <w:rsid w:val="0072028B"/>
    <w:rsid w:val="00720686"/>
    <w:rsid w:val="00720728"/>
    <w:rsid w:val="00721094"/>
    <w:rsid w:val="0072156F"/>
    <w:rsid w:val="00722004"/>
    <w:rsid w:val="00722EE8"/>
    <w:rsid w:val="00724681"/>
    <w:rsid w:val="00724B9C"/>
    <w:rsid w:val="00724E50"/>
    <w:rsid w:val="007251FC"/>
    <w:rsid w:val="007256B1"/>
    <w:rsid w:val="00725DD8"/>
    <w:rsid w:val="00725F9F"/>
    <w:rsid w:val="007260AB"/>
    <w:rsid w:val="007277E2"/>
    <w:rsid w:val="00727C45"/>
    <w:rsid w:val="00730A80"/>
    <w:rsid w:val="00730CB4"/>
    <w:rsid w:val="00730DEB"/>
    <w:rsid w:val="00731092"/>
    <w:rsid w:val="00731438"/>
    <w:rsid w:val="00731611"/>
    <w:rsid w:val="007317F7"/>
    <w:rsid w:val="00731ADB"/>
    <w:rsid w:val="00731DD9"/>
    <w:rsid w:val="00731E67"/>
    <w:rsid w:val="00732E54"/>
    <w:rsid w:val="007349AE"/>
    <w:rsid w:val="00734FB5"/>
    <w:rsid w:val="00735293"/>
    <w:rsid w:val="00735ABF"/>
    <w:rsid w:val="00735FDB"/>
    <w:rsid w:val="0073630F"/>
    <w:rsid w:val="00736BB9"/>
    <w:rsid w:val="00737A8D"/>
    <w:rsid w:val="00740224"/>
    <w:rsid w:val="00740B99"/>
    <w:rsid w:val="00741048"/>
    <w:rsid w:val="00741BCD"/>
    <w:rsid w:val="0074301C"/>
    <w:rsid w:val="0074332E"/>
    <w:rsid w:val="00743570"/>
    <w:rsid w:val="00743665"/>
    <w:rsid w:val="00743D77"/>
    <w:rsid w:val="00743F40"/>
    <w:rsid w:val="00744939"/>
    <w:rsid w:val="00744D1D"/>
    <w:rsid w:val="00745171"/>
    <w:rsid w:val="007453D3"/>
    <w:rsid w:val="00745DC5"/>
    <w:rsid w:val="00746852"/>
    <w:rsid w:val="00746D7C"/>
    <w:rsid w:val="00746DB7"/>
    <w:rsid w:val="00746E25"/>
    <w:rsid w:val="0074745B"/>
    <w:rsid w:val="00747C74"/>
    <w:rsid w:val="00751059"/>
    <w:rsid w:val="00751161"/>
    <w:rsid w:val="00752501"/>
    <w:rsid w:val="00752547"/>
    <w:rsid w:val="007525C5"/>
    <w:rsid w:val="0075262D"/>
    <w:rsid w:val="0075373A"/>
    <w:rsid w:val="007543FD"/>
    <w:rsid w:val="00755292"/>
    <w:rsid w:val="0075583A"/>
    <w:rsid w:val="007558DA"/>
    <w:rsid w:val="00755F18"/>
    <w:rsid w:val="007565FE"/>
    <w:rsid w:val="00757041"/>
    <w:rsid w:val="0075747C"/>
    <w:rsid w:val="00757501"/>
    <w:rsid w:val="00757628"/>
    <w:rsid w:val="007576B3"/>
    <w:rsid w:val="00757797"/>
    <w:rsid w:val="00757E51"/>
    <w:rsid w:val="0076038B"/>
    <w:rsid w:val="007607E9"/>
    <w:rsid w:val="007617C1"/>
    <w:rsid w:val="00761CB9"/>
    <w:rsid w:val="00761DF9"/>
    <w:rsid w:val="007623BE"/>
    <w:rsid w:val="0076261F"/>
    <w:rsid w:val="00762841"/>
    <w:rsid w:val="00763AEE"/>
    <w:rsid w:val="00763B26"/>
    <w:rsid w:val="00763CE7"/>
    <w:rsid w:val="00763E75"/>
    <w:rsid w:val="007649C0"/>
    <w:rsid w:val="00764D13"/>
    <w:rsid w:val="00764F71"/>
    <w:rsid w:val="007651DE"/>
    <w:rsid w:val="007654A4"/>
    <w:rsid w:val="00765561"/>
    <w:rsid w:val="007662AC"/>
    <w:rsid w:val="0076689D"/>
    <w:rsid w:val="00766A9B"/>
    <w:rsid w:val="00766AAA"/>
    <w:rsid w:val="00766F7C"/>
    <w:rsid w:val="007671BA"/>
    <w:rsid w:val="00767676"/>
    <w:rsid w:val="00770342"/>
    <w:rsid w:val="00770819"/>
    <w:rsid w:val="007709DB"/>
    <w:rsid w:val="00771A04"/>
    <w:rsid w:val="007726C3"/>
    <w:rsid w:val="00772AAB"/>
    <w:rsid w:val="007745EF"/>
    <w:rsid w:val="00774A0E"/>
    <w:rsid w:val="00774B65"/>
    <w:rsid w:val="0077506C"/>
    <w:rsid w:val="00775C12"/>
    <w:rsid w:val="00775DF5"/>
    <w:rsid w:val="00775F6B"/>
    <w:rsid w:val="00776073"/>
    <w:rsid w:val="00776B74"/>
    <w:rsid w:val="0077702F"/>
    <w:rsid w:val="007803B5"/>
    <w:rsid w:val="0078055D"/>
    <w:rsid w:val="0078059E"/>
    <w:rsid w:val="007807C0"/>
    <w:rsid w:val="00780C20"/>
    <w:rsid w:val="00782679"/>
    <w:rsid w:val="00782783"/>
    <w:rsid w:val="00783F34"/>
    <w:rsid w:val="00784640"/>
    <w:rsid w:val="00784C58"/>
    <w:rsid w:val="00784C9F"/>
    <w:rsid w:val="00784D52"/>
    <w:rsid w:val="00784DAF"/>
    <w:rsid w:val="007860A5"/>
    <w:rsid w:val="007867B0"/>
    <w:rsid w:val="007870DF"/>
    <w:rsid w:val="0079114A"/>
    <w:rsid w:val="007912CE"/>
    <w:rsid w:val="0079138B"/>
    <w:rsid w:val="00791450"/>
    <w:rsid w:val="00791554"/>
    <w:rsid w:val="00791D58"/>
    <w:rsid w:val="0079218C"/>
    <w:rsid w:val="00792220"/>
    <w:rsid w:val="007922DA"/>
    <w:rsid w:val="00792323"/>
    <w:rsid w:val="007923A2"/>
    <w:rsid w:val="0079252E"/>
    <w:rsid w:val="0079263A"/>
    <w:rsid w:val="00792C31"/>
    <w:rsid w:val="00794872"/>
    <w:rsid w:val="0079494E"/>
    <w:rsid w:val="00794E2C"/>
    <w:rsid w:val="007950C4"/>
    <w:rsid w:val="00795250"/>
    <w:rsid w:val="007959C0"/>
    <w:rsid w:val="00795C56"/>
    <w:rsid w:val="0079654F"/>
    <w:rsid w:val="007967B9"/>
    <w:rsid w:val="00796928"/>
    <w:rsid w:val="00796932"/>
    <w:rsid w:val="007A0304"/>
    <w:rsid w:val="007A0CE2"/>
    <w:rsid w:val="007A2472"/>
    <w:rsid w:val="007A27C9"/>
    <w:rsid w:val="007A29BF"/>
    <w:rsid w:val="007A2AF5"/>
    <w:rsid w:val="007A2C9D"/>
    <w:rsid w:val="007A3318"/>
    <w:rsid w:val="007A35C2"/>
    <w:rsid w:val="007A38D0"/>
    <w:rsid w:val="007A4190"/>
    <w:rsid w:val="007A42FF"/>
    <w:rsid w:val="007A57E3"/>
    <w:rsid w:val="007A67BD"/>
    <w:rsid w:val="007A69D5"/>
    <w:rsid w:val="007A74C5"/>
    <w:rsid w:val="007A7651"/>
    <w:rsid w:val="007A7EC2"/>
    <w:rsid w:val="007B11CF"/>
    <w:rsid w:val="007B1730"/>
    <w:rsid w:val="007B1C44"/>
    <w:rsid w:val="007B2483"/>
    <w:rsid w:val="007B257D"/>
    <w:rsid w:val="007B2845"/>
    <w:rsid w:val="007B2A75"/>
    <w:rsid w:val="007B3244"/>
    <w:rsid w:val="007B357A"/>
    <w:rsid w:val="007B4316"/>
    <w:rsid w:val="007B56B9"/>
    <w:rsid w:val="007B579F"/>
    <w:rsid w:val="007B59E7"/>
    <w:rsid w:val="007B5B90"/>
    <w:rsid w:val="007B5BC6"/>
    <w:rsid w:val="007B5CE9"/>
    <w:rsid w:val="007B5D06"/>
    <w:rsid w:val="007B7AB4"/>
    <w:rsid w:val="007B7D1B"/>
    <w:rsid w:val="007C0021"/>
    <w:rsid w:val="007C0AF0"/>
    <w:rsid w:val="007C0FC6"/>
    <w:rsid w:val="007C1447"/>
    <w:rsid w:val="007C14D2"/>
    <w:rsid w:val="007C278C"/>
    <w:rsid w:val="007C2B20"/>
    <w:rsid w:val="007C2E92"/>
    <w:rsid w:val="007C331E"/>
    <w:rsid w:val="007C3735"/>
    <w:rsid w:val="007C38A7"/>
    <w:rsid w:val="007C615C"/>
    <w:rsid w:val="007C6173"/>
    <w:rsid w:val="007C63A4"/>
    <w:rsid w:val="007C63AF"/>
    <w:rsid w:val="007C64F8"/>
    <w:rsid w:val="007C6750"/>
    <w:rsid w:val="007C6ABA"/>
    <w:rsid w:val="007C6C7C"/>
    <w:rsid w:val="007C7757"/>
    <w:rsid w:val="007C7FC0"/>
    <w:rsid w:val="007D011E"/>
    <w:rsid w:val="007D047F"/>
    <w:rsid w:val="007D0731"/>
    <w:rsid w:val="007D0DBC"/>
    <w:rsid w:val="007D1415"/>
    <w:rsid w:val="007D2A88"/>
    <w:rsid w:val="007D3015"/>
    <w:rsid w:val="007D301E"/>
    <w:rsid w:val="007D4E7F"/>
    <w:rsid w:val="007D6632"/>
    <w:rsid w:val="007D6F56"/>
    <w:rsid w:val="007D7A35"/>
    <w:rsid w:val="007E0CAF"/>
    <w:rsid w:val="007E1499"/>
    <w:rsid w:val="007E18C3"/>
    <w:rsid w:val="007E1A8F"/>
    <w:rsid w:val="007E2305"/>
    <w:rsid w:val="007E25FC"/>
    <w:rsid w:val="007E2996"/>
    <w:rsid w:val="007E344C"/>
    <w:rsid w:val="007E4208"/>
    <w:rsid w:val="007E42BA"/>
    <w:rsid w:val="007E437C"/>
    <w:rsid w:val="007E4A92"/>
    <w:rsid w:val="007E52DE"/>
    <w:rsid w:val="007E6128"/>
    <w:rsid w:val="007E671D"/>
    <w:rsid w:val="007E72BD"/>
    <w:rsid w:val="007E732B"/>
    <w:rsid w:val="007E73D2"/>
    <w:rsid w:val="007E7771"/>
    <w:rsid w:val="007E7987"/>
    <w:rsid w:val="007E79B5"/>
    <w:rsid w:val="007F07D9"/>
    <w:rsid w:val="007F2797"/>
    <w:rsid w:val="007F2871"/>
    <w:rsid w:val="007F2A07"/>
    <w:rsid w:val="007F2A6A"/>
    <w:rsid w:val="007F2FC3"/>
    <w:rsid w:val="007F340D"/>
    <w:rsid w:val="007F35BC"/>
    <w:rsid w:val="007F3D88"/>
    <w:rsid w:val="007F419C"/>
    <w:rsid w:val="007F47F4"/>
    <w:rsid w:val="007F525A"/>
    <w:rsid w:val="007F5ED4"/>
    <w:rsid w:val="007F5EED"/>
    <w:rsid w:val="007F6574"/>
    <w:rsid w:val="007F6A75"/>
    <w:rsid w:val="007F7715"/>
    <w:rsid w:val="007F7A24"/>
    <w:rsid w:val="007F7AEA"/>
    <w:rsid w:val="007F7EEC"/>
    <w:rsid w:val="007F7F41"/>
    <w:rsid w:val="0080017D"/>
    <w:rsid w:val="00800350"/>
    <w:rsid w:val="00800445"/>
    <w:rsid w:val="00800BDC"/>
    <w:rsid w:val="00802E81"/>
    <w:rsid w:val="0080330C"/>
    <w:rsid w:val="00803A1C"/>
    <w:rsid w:val="00803C5E"/>
    <w:rsid w:val="00803EF6"/>
    <w:rsid w:val="00804685"/>
    <w:rsid w:val="00804BAD"/>
    <w:rsid w:val="00804D55"/>
    <w:rsid w:val="00804EAE"/>
    <w:rsid w:val="00805539"/>
    <w:rsid w:val="008057E7"/>
    <w:rsid w:val="008057ED"/>
    <w:rsid w:val="00805822"/>
    <w:rsid w:val="00805C35"/>
    <w:rsid w:val="00805CA5"/>
    <w:rsid w:val="008061D7"/>
    <w:rsid w:val="008065D8"/>
    <w:rsid w:val="00806B3E"/>
    <w:rsid w:val="00807489"/>
    <w:rsid w:val="0080778C"/>
    <w:rsid w:val="00807FED"/>
    <w:rsid w:val="008101B6"/>
    <w:rsid w:val="00810390"/>
    <w:rsid w:val="008108E1"/>
    <w:rsid w:val="00811792"/>
    <w:rsid w:val="0081179C"/>
    <w:rsid w:val="008117BD"/>
    <w:rsid w:val="00811E3A"/>
    <w:rsid w:val="00812003"/>
    <w:rsid w:val="008123AA"/>
    <w:rsid w:val="00812E9D"/>
    <w:rsid w:val="00812F84"/>
    <w:rsid w:val="00812FD3"/>
    <w:rsid w:val="00813045"/>
    <w:rsid w:val="008131FE"/>
    <w:rsid w:val="0081410F"/>
    <w:rsid w:val="008148AA"/>
    <w:rsid w:val="00814F7E"/>
    <w:rsid w:val="00815080"/>
    <w:rsid w:val="0081738A"/>
    <w:rsid w:val="00817E82"/>
    <w:rsid w:val="00817F3F"/>
    <w:rsid w:val="00817FC8"/>
    <w:rsid w:val="00817FEA"/>
    <w:rsid w:val="0082044F"/>
    <w:rsid w:val="0082082A"/>
    <w:rsid w:val="008209A4"/>
    <w:rsid w:val="00821282"/>
    <w:rsid w:val="0082191A"/>
    <w:rsid w:val="008223AB"/>
    <w:rsid w:val="00822A45"/>
    <w:rsid w:val="0082344E"/>
    <w:rsid w:val="0082367C"/>
    <w:rsid w:val="00823976"/>
    <w:rsid w:val="008246EC"/>
    <w:rsid w:val="00824B30"/>
    <w:rsid w:val="00824C73"/>
    <w:rsid w:val="00824DB4"/>
    <w:rsid w:val="00825511"/>
    <w:rsid w:val="00825668"/>
    <w:rsid w:val="00826954"/>
    <w:rsid w:val="0082695D"/>
    <w:rsid w:val="008274DD"/>
    <w:rsid w:val="00827991"/>
    <w:rsid w:val="00827E41"/>
    <w:rsid w:val="00827E4B"/>
    <w:rsid w:val="0083013D"/>
    <w:rsid w:val="0083074D"/>
    <w:rsid w:val="00830AED"/>
    <w:rsid w:val="00830BB5"/>
    <w:rsid w:val="0083118E"/>
    <w:rsid w:val="00832572"/>
    <w:rsid w:val="008327BD"/>
    <w:rsid w:val="00832A22"/>
    <w:rsid w:val="00832D16"/>
    <w:rsid w:val="008336D2"/>
    <w:rsid w:val="0083373F"/>
    <w:rsid w:val="008337B5"/>
    <w:rsid w:val="0083384B"/>
    <w:rsid w:val="0083392F"/>
    <w:rsid w:val="00834BDE"/>
    <w:rsid w:val="00834C83"/>
    <w:rsid w:val="00835B87"/>
    <w:rsid w:val="0083622F"/>
    <w:rsid w:val="00836869"/>
    <w:rsid w:val="00836FB0"/>
    <w:rsid w:val="0083763E"/>
    <w:rsid w:val="00837C6F"/>
    <w:rsid w:val="0084094C"/>
    <w:rsid w:val="00840EA2"/>
    <w:rsid w:val="0084144F"/>
    <w:rsid w:val="00841B97"/>
    <w:rsid w:val="00842139"/>
    <w:rsid w:val="0084229A"/>
    <w:rsid w:val="008425BF"/>
    <w:rsid w:val="0084276C"/>
    <w:rsid w:val="008427AD"/>
    <w:rsid w:val="00842C50"/>
    <w:rsid w:val="0084309A"/>
    <w:rsid w:val="00843508"/>
    <w:rsid w:val="008440DD"/>
    <w:rsid w:val="00844423"/>
    <w:rsid w:val="00844B1C"/>
    <w:rsid w:val="008450D1"/>
    <w:rsid w:val="008451B6"/>
    <w:rsid w:val="00845C31"/>
    <w:rsid w:val="0084708C"/>
    <w:rsid w:val="00847809"/>
    <w:rsid w:val="00847942"/>
    <w:rsid w:val="00847D04"/>
    <w:rsid w:val="00850920"/>
    <w:rsid w:val="00850D1C"/>
    <w:rsid w:val="00851023"/>
    <w:rsid w:val="008511AA"/>
    <w:rsid w:val="00851A80"/>
    <w:rsid w:val="008522CE"/>
    <w:rsid w:val="008524D5"/>
    <w:rsid w:val="00852F38"/>
    <w:rsid w:val="00853397"/>
    <w:rsid w:val="008537DF"/>
    <w:rsid w:val="00853A52"/>
    <w:rsid w:val="00854884"/>
    <w:rsid w:val="00854E40"/>
    <w:rsid w:val="00855841"/>
    <w:rsid w:val="00855A0B"/>
    <w:rsid w:val="00855C71"/>
    <w:rsid w:val="0085635F"/>
    <w:rsid w:val="00856541"/>
    <w:rsid w:val="0085664F"/>
    <w:rsid w:val="00856DD2"/>
    <w:rsid w:val="00856FC7"/>
    <w:rsid w:val="0085735B"/>
    <w:rsid w:val="0085780A"/>
    <w:rsid w:val="0085789C"/>
    <w:rsid w:val="00857D25"/>
    <w:rsid w:val="0086023D"/>
    <w:rsid w:val="008603FB"/>
    <w:rsid w:val="0086132E"/>
    <w:rsid w:val="008631BE"/>
    <w:rsid w:val="008632AF"/>
    <w:rsid w:val="00863C92"/>
    <w:rsid w:val="0086405D"/>
    <w:rsid w:val="00864361"/>
    <w:rsid w:val="008647CD"/>
    <w:rsid w:val="00864A3C"/>
    <w:rsid w:val="00864FF6"/>
    <w:rsid w:val="00865F4D"/>
    <w:rsid w:val="008672BE"/>
    <w:rsid w:val="00867531"/>
    <w:rsid w:val="0087070F"/>
    <w:rsid w:val="0087082D"/>
    <w:rsid w:val="00871125"/>
    <w:rsid w:val="008713FF"/>
    <w:rsid w:val="0087166E"/>
    <w:rsid w:val="00871CD2"/>
    <w:rsid w:val="00871DB7"/>
    <w:rsid w:val="00872087"/>
    <w:rsid w:val="00873872"/>
    <w:rsid w:val="00873B92"/>
    <w:rsid w:val="0087521F"/>
    <w:rsid w:val="00875CDD"/>
    <w:rsid w:val="00876461"/>
    <w:rsid w:val="00876DA3"/>
    <w:rsid w:val="00877A15"/>
    <w:rsid w:val="00877A1E"/>
    <w:rsid w:val="00877B9A"/>
    <w:rsid w:val="008800BD"/>
    <w:rsid w:val="008805E3"/>
    <w:rsid w:val="008808DE"/>
    <w:rsid w:val="00880AD7"/>
    <w:rsid w:val="00880BF1"/>
    <w:rsid w:val="00880BF6"/>
    <w:rsid w:val="00881E8A"/>
    <w:rsid w:val="00881E92"/>
    <w:rsid w:val="008822F1"/>
    <w:rsid w:val="0088277A"/>
    <w:rsid w:val="00882D37"/>
    <w:rsid w:val="00882F41"/>
    <w:rsid w:val="0088397E"/>
    <w:rsid w:val="00883B4C"/>
    <w:rsid w:val="00883E42"/>
    <w:rsid w:val="0088402F"/>
    <w:rsid w:val="008844F6"/>
    <w:rsid w:val="00885C9C"/>
    <w:rsid w:val="00886009"/>
    <w:rsid w:val="00886034"/>
    <w:rsid w:val="00886227"/>
    <w:rsid w:val="00886765"/>
    <w:rsid w:val="00890695"/>
    <w:rsid w:val="00890E12"/>
    <w:rsid w:val="008915AE"/>
    <w:rsid w:val="00891B22"/>
    <w:rsid w:val="00891ED0"/>
    <w:rsid w:val="008924E1"/>
    <w:rsid w:val="0089386F"/>
    <w:rsid w:val="00894C5F"/>
    <w:rsid w:val="00894FEA"/>
    <w:rsid w:val="00895B9D"/>
    <w:rsid w:val="008966B8"/>
    <w:rsid w:val="0089706A"/>
    <w:rsid w:val="0089744F"/>
    <w:rsid w:val="008975FA"/>
    <w:rsid w:val="008978E9"/>
    <w:rsid w:val="00897950"/>
    <w:rsid w:val="00897B13"/>
    <w:rsid w:val="00897B1C"/>
    <w:rsid w:val="008A0651"/>
    <w:rsid w:val="008A0C33"/>
    <w:rsid w:val="008A0DCF"/>
    <w:rsid w:val="008A0E16"/>
    <w:rsid w:val="008A1764"/>
    <w:rsid w:val="008A186C"/>
    <w:rsid w:val="008A2305"/>
    <w:rsid w:val="008A2D4F"/>
    <w:rsid w:val="008A3114"/>
    <w:rsid w:val="008A35C1"/>
    <w:rsid w:val="008A4C81"/>
    <w:rsid w:val="008A4F3D"/>
    <w:rsid w:val="008A55C2"/>
    <w:rsid w:val="008A566C"/>
    <w:rsid w:val="008A5B5E"/>
    <w:rsid w:val="008A62D1"/>
    <w:rsid w:val="008A64E7"/>
    <w:rsid w:val="008A6ED3"/>
    <w:rsid w:val="008A76AE"/>
    <w:rsid w:val="008A78F2"/>
    <w:rsid w:val="008A7E7D"/>
    <w:rsid w:val="008B0472"/>
    <w:rsid w:val="008B0513"/>
    <w:rsid w:val="008B0D0B"/>
    <w:rsid w:val="008B26F0"/>
    <w:rsid w:val="008B2FA5"/>
    <w:rsid w:val="008B308B"/>
    <w:rsid w:val="008B3597"/>
    <w:rsid w:val="008B35B5"/>
    <w:rsid w:val="008B43A1"/>
    <w:rsid w:val="008B480F"/>
    <w:rsid w:val="008B4A90"/>
    <w:rsid w:val="008B555D"/>
    <w:rsid w:val="008B5692"/>
    <w:rsid w:val="008B56F9"/>
    <w:rsid w:val="008B61F4"/>
    <w:rsid w:val="008B6386"/>
    <w:rsid w:val="008B674F"/>
    <w:rsid w:val="008B6946"/>
    <w:rsid w:val="008B706D"/>
    <w:rsid w:val="008B73FD"/>
    <w:rsid w:val="008B7F81"/>
    <w:rsid w:val="008C044A"/>
    <w:rsid w:val="008C071F"/>
    <w:rsid w:val="008C0F55"/>
    <w:rsid w:val="008C1930"/>
    <w:rsid w:val="008C29F2"/>
    <w:rsid w:val="008C2A89"/>
    <w:rsid w:val="008C2B92"/>
    <w:rsid w:val="008C2C3F"/>
    <w:rsid w:val="008C3837"/>
    <w:rsid w:val="008C40FA"/>
    <w:rsid w:val="008C611B"/>
    <w:rsid w:val="008C67CE"/>
    <w:rsid w:val="008C68CB"/>
    <w:rsid w:val="008C7916"/>
    <w:rsid w:val="008D0493"/>
    <w:rsid w:val="008D1018"/>
    <w:rsid w:val="008D16AE"/>
    <w:rsid w:val="008D1920"/>
    <w:rsid w:val="008D1EF7"/>
    <w:rsid w:val="008D1F1D"/>
    <w:rsid w:val="008D20D3"/>
    <w:rsid w:val="008D2B9D"/>
    <w:rsid w:val="008D2DCA"/>
    <w:rsid w:val="008D345B"/>
    <w:rsid w:val="008D38EB"/>
    <w:rsid w:val="008D4017"/>
    <w:rsid w:val="008D406F"/>
    <w:rsid w:val="008D4424"/>
    <w:rsid w:val="008D5232"/>
    <w:rsid w:val="008D5AC0"/>
    <w:rsid w:val="008D6312"/>
    <w:rsid w:val="008D681D"/>
    <w:rsid w:val="008D7B9E"/>
    <w:rsid w:val="008D7D37"/>
    <w:rsid w:val="008E006B"/>
    <w:rsid w:val="008E0800"/>
    <w:rsid w:val="008E189A"/>
    <w:rsid w:val="008E2050"/>
    <w:rsid w:val="008E214B"/>
    <w:rsid w:val="008E24C0"/>
    <w:rsid w:val="008E2A50"/>
    <w:rsid w:val="008E335E"/>
    <w:rsid w:val="008E3476"/>
    <w:rsid w:val="008E3CE8"/>
    <w:rsid w:val="008E3E95"/>
    <w:rsid w:val="008E45F3"/>
    <w:rsid w:val="008E5265"/>
    <w:rsid w:val="008E52FD"/>
    <w:rsid w:val="008E5353"/>
    <w:rsid w:val="008E59F2"/>
    <w:rsid w:val="008E660F"/>
    <w:rsid w:val="008E6613"/>
    <w:rsid w:val="008E6EA7"/>
    <w:rsid w:val="008E6F09"/>
    <w:rsid w:val="008E7237"/>
    <w:rsid w:val="008E77F3"/>
    <w:rsid w:val="008E7AA0"/>
    <w:rsid w:val="008E7C2E"/>
    <w:rsid w:val="008F019E"/>
    <w:rsid w:val="008F1419"/>
    <w:rsid w:val="008F1AAE"/>
    <w:rsid w:val="008F1BA8"/>
    <w:rsid w:val="008F1F05"/>
    <w:rsid w:val="008F2815"/>
    <w:rsid w:val="008F2902"/>
    <w:rsid w:val="008F2B65"/>
    <w:rsid w:val="008F309F"/>
    <w:rsid w:val="008F32D7"/>
    <w:rsid w:val="008F393C"/>
    <w:rsid w:val="008F4346"/>
    <w:rsid w:val="008F4541"/>
    <w:rsid w:val="008F4767"/>
    <w:rsid w:val="008F4A6C"/>
    <w:rsid w:val="008F56A5"/>
    <w:rsid w:val="008F5CB0"/>
    <w:rsid w:val="008F5F1E"/>
    <w:rsid w:val="008F694F"/>
    <w:rsid w:val="008F726B"/>
    <w:rsid w:val="0090037C"/>
    <w:rsid w:val="00900863"/>
    <w:rsid w:val="00900AC0"/>
    <w:rsid w:val="00900CE3"/>
    <w:rsid w:val="00900D3C"/>
    <w:rsid w:val="00900D73"/>
    <w:rsid w:val="00900E9A"/>
    <w:rsid w:val="00901525"/>
    <w:rsid w:val="00901556"/>
    <w:rsid w:val="00902046"/>
    <w:rsid w:val="0090256F"/>
    <w:rsid w:val="009027B1"/>
    <w:rsid w:val="00902865"/>
    <w:rsid w:val="00902B59"/>
    <w:rsid w:val="009043B4"/>
    <w:rsid w:val="0090499D"/>
    <w:rsid w:val="00904C17"/>
    <w:rsid w:val="0090506F"/>
    <w:rsid w:val="009059FE"/>
    <w:rsid w:val="00905C7D"/>
    <w:rsid w:val="009064A2"/>
    <w:rsid w:val="00906507"/>
    <w:rsid w:val="00906A87"/>
    <w:rsid w:val="00906E63"/>
    <w:rsid w:val="00907951"/>
    <w:rsid w:val="00907FE7"/>
    <w:rsid w:val="009109CF"/>
    <w:rsid w:val="00910ED1"/>
    <w:rsid w:val="0091171A"/>
    <w:rsid w:val="00911B89"/>
    <w:rsid w:val="00912284"/>
    <w:rsid w:val="00912B85"/>
    <w:rsid w:val="009131A3"/>
    <w:rsid w:val="0091394E"/>
    <w:rsid w:val="00914893"/>
    <w:rsid w:val="00914CFF"/>
    <w:rsid w:val="00914E87"/>
    <w:rsid w:val="009157DD"/>
    <w:rsid w:val="0091592F"/>
    <w:rsid w:val="00915AF3"/>
    <w:rsid w:val="009165DF"/>
    <w:rsid w:val="00916787"/>
    <w:rsid w:val="0091793A"/>
    <w:rsid w:val="00917CED"/>
    <w:rsid w:val="00917E6C"/>
    <w:rsid w:val="009202D9"/>
    <w:rsid w:val="00920AC0"/>
    <w:rsid w:val="009211D6"/>
    <w:rsid w:val="009219A1"/>
    <w:rsid w:val="00921FA9"/>
    <w:rsid w:val="00922435"/>
    <w:rsid w:val="00922444"/>
    <w:rsid w:val="00922B76"/>
    <w:rsid w:val="00922FB7"/>
    <w:rsid w:val="0092370C"/>
    <w:rsid w:val="00924904"/>
    <w:rsid w:val="00924A6E"/>
    <w:rsid w:val="00924F87"/>
    <w:rsid w:val="0092567F"/>
    <w:rsid w:val="00925E79"/>
    <w:rsid w:val="0092663A"/>
    <w:rsid w:val="009267E4"/>
    <w:rsid w:val="00930007"/>
    <w:rsid w:val="009307C0"/>
    <w:rsid w:val="0093099E"/>
    <w:rsid w:val="00930B64"/>
    <w:rsid w:val="00931A39"/>
    <w:rsid w:val="009331D4"/>
    <w:rsid w:val="009336B1"/>
    <w:rsid w:val="00934306"/>
    <w:rsid w:val="009343ED"/>
    <w:rsid w:val="00934CC9"/>
    <w:rsid w:val="0093507B"/>
    <w:rsid w:val="00935110"/>
    <w:rsid w:val="00935AE6"/>
    <w:rsid w:val="00935C8F"/>
    <w:rsid w:val="00935D23"/>
    <w:rsid w:val="00936185"/>
    <w:rsid w:val="00936768"/>
    <w:rsid w:val="00936E3D"/>
    <w:rsid w:val="00936F8C"/>
    <w:rsid w:val="009374C1"/>
    <w:rsid w:val="00937725"/>
    <w:rsid w:val="00937F18"/>
    <w:rsid w:val="00940574"/>
    <w:rsid w:val="0094072C"/>
    <w:rsid w:val="00940A21"/>
    <w:rsid w:val="00940CF0"/>
    <w:rsid w:val="0094107A"/>
    <w:rsid w:val="009410BA"/>
    <w:rsid w:val="00941982"/>
    <w:rsid w:val="009427BE"/>
    <w:rsid w:val="00942D1E"/>
    <w:rsid w:val="00942E7C"/>
    <w:rsid w:val="0094303B"/>
    <w:rsid w:val="00943339"/>
    <w:rsid w:val="009433BC"/>
    <w:rsid w:val="0094359A"/>
    <w:rsid w:val="00943B7A"/>
    <w:rsid w:val="00943C09"/>
    <w:rsid w:val="00943F21"/>
    <w:rsid w:val="00944027"/>
    <w:rsid w:val="0094422B"/>
    <w:rsid w:val="00944294"/>
    <w:rsid w:val="00944523"/>
    <w:rsid w:val="00944525"/>
    <w:rsid w:val="00944FFB"/>
    <w:rsid w:val="009452D9"/>
    <w:rsid w:val="009455B3"/>
    <w:rsid w:val="00945699"/>
    <w:rsid w:val="009458C7"/>
    <w:rsid w:val="00945AEF"/>
    <w:rsid w:val="00945BE4"/>
    <w:rsid w:val="00946428"/>
    <w:rsid w:val="00946BE9"/>
    <w:rsid w:val="00947429"/>
    <w:rsid w:val="00950EB1"/>
    <w:rsid w:val="00951A5F"/>
    <w:rsid w:val="0095205D"/>
    <w:rsid w:val="00952EBD"/>
    <w:rsid w:val="00952FCF"/>
    <w:rsid w:val="0095350B"/>
    <w:rsid w:val="00953531"/>
    <w:rsid w:val="00953B10"/>
    <w:rsid w:val="00953DFF"/>
    <w:rsid w:val="00954192"/>
    <w:rsid w:val="0095450B"/>
    <w:rsid w:val="009546DD"/>
    <w:rsid w:val="0095480E"/>
    <w:rsid w:val="00954DFD"/>
    <w:rsid w:val="009550E9"/>
    <w:rsid w:val="0095514B"/>
    <w:rsid w:val="0095561D"/>
    <w:rsid w:val="00955BB8"/>
    <w:rsid w:val="00955F3B"/>
    <w:rsid w:val="00956795"/>
    <w:rsid w:val="009567DE"/>
    <w:rsid w:val="0095764E"/>
    <w:rsid w:val="00957AE4"/>
    <w:rsid w:val="00960B2F"/>
    <w:rsid w:val="0096127C"/>
    <w:rsid w:val="00961A0E"/>
    <w:rsid w:val="0096289C"/>
    <w:rsid w:val="00962A07"/>
    <w:rsid w:val="00962BBA"/>
    <w:rsid w:val="00962D41"/>
    <w:rsid w:val="0096351D"/>
    <w:rsid w:val="00963846"/>
    <w:rsid w:val="009638AC"/>
    <w:rsid w:val="009639D7"/>
    <w:rsid w:val="00964534"/>
    <w:rsid w:val="00964ABC"/>
    <w:rsid w:val="00965CD8"/>
    <w:rsid w:val="00966CB8"/>
    <w:rsid w:val="00967076"/>
    <w:rsid w:val="00967543"/>
    <w:rsid w:val="0096759F"/>
    <w:rsid w:val="0097011E"/>
    <w:rsid w:val="00970551"/>
    <w:rsid w:val="00970A09"/>
    <w:rsid w:val="00970D01"/>
    <w:rsid w:val="00971349"/>
    <w:rsid w:val="00972097"/>
    <w:rsid w:val="00972B7D"/>
    <w:rsid w:val="00972F3E"/>
    <w:rsid w:val="00973497"/>
    <w:rsid w:val="009734B3"/>
    <w:rsid w:val="009737AB"/>
    <w:rsid w:val="00973A65"/>
    <w:rsid w:val="00973A94"/>
    <w:rsid w:val="00973AC4"/>
    <w:rsid w:val="0097430A"/>
    <w:rsid w:val="00975044"/>
    <w:rsid w:val="00975244"/>
    <w:rsid w:val="00975779"/>
    <w:rsid w:val="0097659D"/>
    <w:rsid w:val="00976DB4"/>
    <w:rsid w:val="009779DE"/>
    <w:rsid w:val="00977CBE"/>
    <w:rsid w:val="00980091"/>
    <w:rsid w:val="00980C55"/>
    <w:rsid w:val="00980F7C"/>
    <w:rsid w:val="009819A9"/>
    <w:rsid w:val="00981C28"/>
    <w:rsid w:val="009821C0"/>
    <w:rsid w:val="00982C82"/>
    <w:rsid w:val="00982DCC"/>
    <w:rsid w:val="0098315A"/>
    <w:rsid w:val="0098341B"/>
    <w:rsid w:val="0098350B"/>
    <w:rsid w:val="00983FFE"/>
    <w:rsid w:val="00984300"/>
    <w:rsid w:val="009844B1"/>
    <w:rsid w:val="009844F8"/>
    <w:rsid w:val="0098468E"/>
    <w:rsid w:val="009849FB"/>
    <w:rsid w:val="00984B3E"/>
    <w:rsid w:val="00985145"/>
    <w:rsid w:val="0098562F"/>
    <w:rsid w:val="009859D6"/>
    <w:rsid w:val="00985B2B"/>
    <w:rsid w:val="009865A8"/>
    <w:rsid w:val="00986FF6"/>
    <w:rsid w:val="0098715D"/>
    <w:rsid w:val="00987190"/>
    <w:rsid w:val="009875F6"/>
    <w:rsid w:val="00987954"/>
    <w:rsid w:val="00987EC1"/>
    <w:rsid w:val="00990203"/>
    <w:rsid w:val="00990EB6"/>
    <w:rsid w:val="00992307"/>
    <w:rsid w:val="009933E7"/>
    <w:rsid w:val="0099431D"/>
    <w:rsid w:val="00994370"/>
    <w:rsid w:val="009947E9"/>
    <w:rsid w:val="00994B74"/>
    <w:rsid w:val="00994D1A"/>
    <w:rsid w:val="0099516A"/>
    <w:rsid w:val="009951D9"/>
    <w:rsid w:val="00995254"/>
    <w:rsid w:val="0099535E"/>
    <w:rsid w:val="009959A6"/>
    <w:rsid w:val="009959E3"/>
    <w:rsid w:val="009978A5"/>
    <w:rsid w:val="00997C6F"/>
    <w:rsid w:val="009A0056"/>
    <w:rsid w:val="009A0494"/>
    <w:rsid w:val="009A0818"/>
    <w:rsid w:val="009A0C8A"/>
    <w:rsid w:val="009A1224"/>
    <w:rsid w:val="009A1300"/>
    <w:rsid w:val="009A1854"/>
    <w:rsid w:val="009A1CDA"/>
    <w:rsid w:val="009A1D59"/>
    <w:rsid w:val="009A2178"/>
    <w:rsid w:val="009A2532"/>
    <w:rsid w:val="009A2F20"/>
    <w:rsid w:val="009A3A67"/>
    <w:rsid w:val="009A4000"/>
    <w:rsid w:val="009A4E88"/>
    <w:rsid w:val="009A5319"/>
    <w:rsid w:val="009A6ABA"/>
    <w:rsid w:val="009A6C62"/>
    <w:rsid w:val="009A7248"/>
    <w:rsid w:val="009A72FA"/>
    <w:rsid w:val="009A7334"/>
    <w:rsid w:val="009B0050"/>
    <w:rsid w:val="009B04AF"/>
    <w:rsid w:val="009B05BE"/>
    <w:rsid w:val="009B1185"/>
    <w:rsid w:val="009B16C7"/>
    <w:rsid w:val="009B2D89"/>
    <w:rsid w:val="009B350C"/>
    <w:rsid w:val="009B3935"/>
    <w:rsid w:val="009B3F4B"/>
    <w:rsid w:val="009B43C3"/>
    <w:rsid w:val="009B4950"/>
    <w:rsid w:val="009B4A77"/>
    <w:rsid w:val="009B4E6D"/>
    <w:rsid w:val="009B58D8"/>
    <w:rsid w:val="009B618A"/>
    <w:rsid w:val="009B66D3"/>
    <w:rsid w:val="009B6901"/>
    <w:rsid w:val="009B6C8C"/>
    <w:rsid w:val="009B6DBE"/>
    <w:rsid w:val="009B720F"/>
    <w:rsid w:val="009C0C42"/>
    <w:rsid w:val="009C15E9"/>
    <w:rsid w:val="009C18A4"/>
    <w:rsid w:val="009C1D33"/>
    <w:rsid w:val="009C1ED6"/>
    <w:rsid w:val="009C2C32"/>
    <w:rsid w:val="009C2DE4"/>
    <w:rsid w:val="009C33B4"/>
    <w:rsid w:val="009C33DD"/>
    <w:rsid w:val="009C3E7F"/>
    <w:rsid w:val="009C3F2A"/>
    <w:rsid w:val="009C4400"/>
    <w:rsid w:val="009C4AD0"/>
    <w:rsid w:val="009C55C9"/>
    <w:rsid w:val="009C5740"/>
    <w:rsid w:val="009C5B5F"/>
    <w:rsid w:val="009C5D05"/>
    <w:rsid w:val="009C6278"/>
    <w:rsid w:val="009C6881"/>
    <w:rsid w:val="009C703D"/>
    <w:rsid w:val="009C7911"/>
    <w:rsid w:val="009C79AB"/>
    <w:rsid w:val="009C79C5"/>
    <w:rsid w:val="009C7A26"/>
    <w:rsid w:val="009C7DBF"/>
    <w:rsid w:val="009D0315"/>
    <w:rsid w:val="009D0370"/>
    <w:rsid w:val="009D087A"/>
    <w:rsid w:val="009D0E2A"/>
    <w:rsid w:val="009D0EF9"/>
    <w:rsid w:val="009D1130"/>
    <w:rsid w:val="009D141B"/>
    <w:rsid w:val="009D151A"/>
    <w:rsid w:val="009D17AF"/>
    <w:rsid w:val="009D21B8"/>
    <w:rsid w:val="009D3BE3"/>
    <w:rsid w:val="009D4135"/>
    <w:rsid w:val="009D463A"/>
    <w:rsid w:val="009D47BD"/>
    <w:rsid w:val="009D48F7"/>
    <w:rsid w:val="009D4ED3"/>
    <w:rsid w:val="009D569A"/>
    <w:rsid w:val="009D5ECE"/>
    <w:rsid w:val="009D6031"/>
    <w:rsid w:val="009D7007"/>
    <w:rsid w:val="009D71C4"/>
    <w:rsid w:val="009D750B"/>
    <w:rsid w:val="009E04F6"/>
    <w:rsid w:val="009E0CC8"/>
    <w:rsid w:val="009E285B"/>
    <w:rsid w:val="009E2883"/>
    <w:rsid w:val="009E3076"/>
    <w:rsid w:val="009E33E6"/>
    <w:rsid w:val="009E35DD"/>
    <w:rsid w:val="009E3D85"/>
    <w:rsid w:val="009E400C"/>
    <w:rsid w:val="009E4B1B"/>
    <w:rsid w:val="009E4F86"/>
    <w:rsid w:val="009E5306"/>
    <w:rsid w:val="009E56E2"/>
    <w:rsid w:val="009E5BA4"/>
    <w:rsid w:val="009E7639"/>
    <w:rsid w:val="009E7B9D"/>
    <w:rsid w:val="009E7C5B"/>
    <w:rsid w:val="009F02B5"/>
    <w:rsid w:val="009F03D0"/>
    <w:rsid w:val="009F1C82"/>
    <w:rsid w:val="009F1DC4"/>
    <w:rsid w:val="009F21DC"/>
    <w:rsid w:val="009F2513"/>
    <w:rsid w:val="009F2559"/>
    <w:rsid w:val="009F2825"/>
    <w:rsid w:val="009F29E0"/>
    <w:rsid w:val="009F305C"/>
    <w:rsid w:val="009F3129"/>
    <w:rsid w:val="009F426D"/>
    <w:rsid w:val="009F48C3"/>
    <w:rsid w:val="009F5386"/>
    <w:rsid w:val="009F575A"/>
    <w:rsid w:val="009F5B85"/>
    <w:rsid w:val="009F5C21"/>
    <w:rsid w:val="009F5EE1"/>
    <w:rsid w:val="009F5FAE"/>
    <w:rsid w:val="009F61C7"/>
    <w:rsid w:val="009F6526"/>
    <w:rsid w:val="009F6546"/>
    <w:rsid w:val="009F6986"/>
    <w:rsid w:val="009F730E"/>
    <w:rsid w:val="00A00734"/>
    <w:rsid w:val="00A00B70"/>
    <w:rsid w:val="00A01004"/>
    <w:rsid w:val="00A01722"/>
    <w:rsid w:val="00A018C8"/>
    <w:rsid w:val="00A02867"/>
    <w:rsid w:val="00A030FD"/>
    <w:rsid w:val="00A03197"/>
    <w:rsid w:val="00A03A11"/>
    <w:rsid w:val="00A03A5B"/>
    <w:rsid w:val="00A03B14"/>
    <w:rsid w:val="00A03E9A"/>
    <w:rsid w:val="00A03F6B"/>
    <w:rsid w:val="00A0471E"/>
    <w:rsid w:val="00A049B4"/>
    <w:rsid w:val="00A04B16"/>
    <w:rsid w:val="00A04E7B"/>
    <w:rsid w:val="00A04EB3"/>
    <w:rsid w:val="00A050BC"/>
    <w:rsid w:val="00A052FF"/>
    <w:rsid w:val="00A05588"/>
    <w:rsid w:val="00A05888"/>
    <w:rsid w:val="00A062A8"/>
    <w:rsid w:val="00A0646A"/>
    <w:rsid w:val="00A069B0"/>
    <w:rsid w:val="00A069B6"/>
    <w:rsid w:val="00A069C1"/>
    <w:rsid w:val="00A0733C"/>
    <w:rsid w:val="00A074BA"/>
    <w:rsid w:val="00A07FA9"/>
    <w:rsid w:val="00A10C78"/>
    <w:rsid w:val="00A1263E"/>
    <w:rsid w:val="00A12830"/>
    <w:rsid w:val="00A130E5"/>
    <w:rsid w:val="00A1479F"/>
    <w:rsid w:val="00A149BD"/>
    <w:rsid w:val="00A154B3"/>
    <w:rsid w:val="00A15AC0"/>
    <w:rsid w:val="00A15BCF"/>
    <w:rsid w:val="00A16365"/>
    <w:rsid w:val="00A1660E"/>
    <w:rsid w:val="00A16958"/>
    <w:rsid w:val="00A174BF"/>
    <w:rsid w:val="00A17D12"/>
    <w:rsid w:val="00A17E66"/>
    <w:rsid w:val="00A20C59"/>
    <w:rsid w:val="00A20C71"/>
    <w:rsid w:val="00A2122D"/>
    <w:rsid w:val="00A2161D"/>
    <w:rsid w:val="00A21C68"/>
    <w:rsid w:val="00A224A1"/>
    <w:rsid w:val="00A2339E"/>
    <w:rsid w:val="00A235E2"/>
    <w:rsid w:val="00A243F1"/>
    <w:rsid w:val="00A24D52"/>
    <w:rsid w:val="00A24DD4"/>
    <w:rsid w:val="00A255CD"/>
    <w:rsid w:val="00A25B7B"/>
    <w:rsid w:val="00A25BCE"/>
    <w:rsid w:val="00A2632A"/>
    <w:rsid w:val="00A26403"/>
    <w:rsid w:val="00A26F46"/>
    <w:rsid w:val="00A271BB"/>
    <w:rsid w:val="00A2728F"/>
    <w:rsid w:val="00A27EDD"/>
    <w:rsid w:val="00A32958"/>
    <w:rsid w:val="00A32A7E"/>
    <w:rsid w:val="00A32D74"/>
    <w:rsid w:val="00A33258"/>
    <w:rsid w:val="00A33953"/>
    <w:rsid w:val="00A34197"/>
    <w:rsid w:val="00A341F6"/>
    <w:rsid w:val="00A343D0"/>
    <w:rsid w:val="00A345AA"/>
    <w:rsid w:val="00A3491D"/>
    <w:rsid w:val="00A3493A"/>
    <w:rsid w:val="00A352F7"/>
    <w:rsid w:val="00A356DF"/>
    <w:rsid w:val="00A35C79"/>
    <w:rsid w:val="00A3647C"/>
    <w:rsid w:val="00A36525"/>
    <w:rsid w:val="00A37188"/>
    <w:rsid w:val="00A37359"/>
    <w:rsid w:val="00A40B11"/>
    <w:rsid w:val="00A40F1F"/>
    <w:rsid w:val="00A411A0"/>
    <w:rsid w:val="00A42EB9"/>
    <w:rsid w:val="00A433C1"/>
    <w:rsid w:val="00A44108"/>
    <w:rsid w:val="00A44C5B"/>
    <w:rsid w:val="00A45268"/>
    <w:rsid w:val="00A452FF"/>
    <w:rsid w:val="00A45C9E"/>
    <w:rsid w:val="00A476B1"/>
    <w:rsid w:val="00A5051C"/>
    <w:rsid w:val="00A507A2"/>
    <w:rsid w:val="00A51FA1"/>
    <w:rsid w:val="00A5226B"/>
    <w:rsid w:val="00A52723"/>
    <w:rsid w:val="00A537A8"/>
    <w:rsid w:val="00A539B0"/>
    <w:rsid w:val="00A53C91"/>
    <w:rsid w:val="00A54B5B"/>
    <w:rsid w:val="00A554BF"/>
    <w:rsid w:val="00A55703"/>
    <w:rsid w:val="00A56579"/>
    <w:rsid w:val="00A5663C"/>
    <w:rsid w:val="00A56651"/>
    <w:rsid w:val="00A56A54"/>
    <w:rsid w:val="00A56B69"/>
    <w:rsid w:val="00A56C00"/>
    <w:rsid w:val="00A56C32"/>
    <w:rsid w:val="00A57034"/>
    <w:rsid w:val="00A572CA"/>
    <w:rsid w:val="00A57355"/>
    <w:rsid w:val="00A57955"/>
    <w:rsid w:val="00A57A2E"/>
    <w:rsid w:val="00A57B8D"/>
    <w:rsid w:val="00A60842"/>
    <w:rsid w:val="00A60C29"/>
    <w:rsid w:val="00A60DA8"/>
    <w:rsid w:val="00A60E4A"/>
    <w:rsid w:val="00A61602"/>
    <w:rsid w:val="00A62359"/>
    <w:rsid w:val="00A62A9E"/>
    <w:rsid w:val="00A62E32"/>
    <w:rsid w:val="00A633A7"/>
    <w:rsid w:val="00A6419F"/>
    <w:rsid w:val="00A65025"/>
    <w:rsid w:val="00A657BF"/>
    <w:rsid w:val="00A661D1"/>
    <w:rsid w:val="00A66816"/>
    <w:rsid w:val="00A668EE"/>
    <w:rsid w:val="00A66FE5"/>
    <w:rsid w:val="00A67F37"/>
    <w:rsid w:val="00A67FAC"/>
    <w:rsid w:val="00A70411"/>
    <w:rsid w:val="00A7066B"/>
    <w:rsid w:val="00A70D5F"/>
    <w:rsid w:val="00A70EE2"/>
    <w:rsid w:val="00A71AEE"/>
    <w:rsid w:val="00A72936"/>
    <w:rsid w:val="00A7315D"/>
    <w:rsid w:val="00A73605"/>
    <w:rsid w:val="00A73AAC"/>
    <w:rsid w:val="00A73DE2"/>
    <w:rsid w:val="00A73FC8"/>
    <w:rsid w:val="00A74FEE"/>
    <w:rsid w:val="00A75226"/>
    <w:rsid w:val="00A75315"/>
    <w:rsid w:val="00A7538A"/>
    <w:rsid w:val="00A7654E"/>
    <w:rsid w:val="00A76F69"/>
    <w:rsid w:val="00A77B50"/>
    <w:rsid w:val="00A80707"/>
    <w:rsid w:val="00A8082A"/>
    <w:rsid w:val="00A80C0B"/>
    <w:rsid w:val="00A810C2"/>
    <w:rsid w:val="00A814C0"/>
    <w:rsid w:val="00A8191F"/>
    <w:rsid w:val="00A82471"/>
    <w:rsid w:val="00A82E2F"/>
    <w:rsid w:val="00A82E8D"/>
    <w:rsid w:val="00A83059"/>
    <w:rsid w:val="00A8316B"/>
    <w:rsid w:val="00A83909"/>
    <w:rsid w:val="00A83C4B"/>
    <w:rsid w:val="00A83F98"/>
    <w:rsid w:val="00A84A85"/>
    <w:rsid w:val="00A85A07"/>
    <w:rsid w:val="00A85EEE"/>
    <w:rsid w:val="00A871C6"/>
    <w:rsid w:val="00A87515"/>
    <w:rsid w:val="00A87917"/>
    <w:rsid w:val="00A87F34"/>
    <w:rsid w:val="00A904F2"/>
    <w:rsid w:val="00A90B9C"/>
    <w:rsid w:val="00A913F8"/>
    <w:rsid w:val="00A91D4D"/>
    <w:rsid w:val="00A926B7"/>
    <w:rsid w:val="00A9274E"/>
    <w:rsid w:val="00A928A8"/>
    <w:rsid w:val="00A928D5"/>
    <w:rsid w:val="00A93340"/>
    <w:rsid w:val="00A936B8"/>
    <w:rsid w:val="00A936DC"/>
    <w:rsid w:val="00A9527E"/>
    <w:rsid w:val="00A95CB8"/>
    <w:rsid w:val="00A95DFC"/>
    <w:rsid w:val="00A96B48"/>
    <w:rsid w:val="00A96E62"/>
    <w:rsid w:val="00A97B66"/>
    <w:rsid w:val="00A97BE6"/>
    <w:rsid w:val="00A97E28"/>
    <w:rsid w:val="00AA019D"/>
    <w:rsid w:val="00AA06A6"/>
    <w:rsid w:val="00AA0879"/>
    <w:rsid w:val="00AA1DE7"/>
    <w:rsid w:val="00AA22CD"/>
    <w:rsid w:val="00AA3FF4"/>
    <w:rsid w:val="00AA44E5"/>
    <w:rsid w:val="00AA487E"/>
    <w:rsid w:val="00AA5C1F"/>
    <w:rsid w:val="00AA6110"/>
    <w:rsid w:val="00AA6DC1"/>
    <w:rsid w:val="00AB073D"/>
    <w:rsid w:val="00AB1663"/>
    <w:rsid w:val="00AB1B30"/>
    <w:rsid w:val="00AB1C1C"/>
    <w:rsid w:val="00AB2C2F"/>
    <w:rsid w:val="00AB312A"/>
    <w:rsid w:val="00AB39E4"/>
    <w:rsid w:val="00AB43AD"/>
    <w:rsid w:val="00AB6705"/>
    <w:rsid w:val="00AB67B0"/>
    <w:rsid w:val="00AB6BB0"/>
    <w:rsid w:val="00AB727D"/>
    <w:rsid w:val="00AC1191"/>
    <w:rsid w:val="00AC154E"/>
    <w:rsid w:val="00AC2291"/>
    <w:rsid w:val="00AC2813"/>
    <w:rsid w:val="00AC29A4"/>
    <w:rsid w:val="00AC2EC4"/>
    <w:rsid w:val="00AC31F6"/>
    <w:rsid w:val="00AC33E1"/>
    <w:rsid w:val="00AC36B9"/>
    <w:rsid w:val="00AC3DD7"/>
    <w:rsid w:val="00AC4823"/>
    <w:rsid w:val="00AC4C11"/>
    <w:rsid w:val="00AC4F3A"/>
    <w:rsid w:val="00AC5058"/>
    <w:rsid w:val="00AC5837"/>
    <w:rsid w:val="00AC5903"/>
    <w:rsid w:val="00AC5F3A"/>
    <w:rsid w:val="00AC6990"/>
    <w:rsid w:val="00AC7861"/>
    <w:rsid w:val="00AC7AB6"/>
    <w:rsid w:val="00AD0675"/>
    <w:rsid w:val="00AD14F1"/>
    <w:rsid w:val="00AD151B"/>
    <w:rsid w:val="00AD1845"/>
    <w:rsid w:val="00AD1DEC"/>
    <w:rsid w:val="00AD1EC3"/>
    <w:rsid w:val="00AD207E"/>
    <w:rsid w:val="00AD216C"/>
    <w:rsid w:val="00AD295A"/>
    <w:rsid w:val="00AD2CF3"/>
    <w:rsid w:val="00AD3290"/>
    <w:rsid w:val="00AD543B"/>
    <w:rsid w:val="00AD548D"/>
    <w:rsid w:val="00AD57B6"/>
    <w:rsid w:val="00AD583B"/>
    <w:rsid w:val="00AD5D02"/>
    <w:rsid w:val="00AD5DA4"/>
    <w:rsid w:val="00AD64FB"/>
    <w:rsid w:val="00AD6ED8"/>
    <w:rsid w:val="00AD6F54"/>
    <w:rsid w:val="00AD7FBB"/>
    <w:rsid w:val="00AD7FF3"/>
    <w:rsid w:val="00AE0726"/>
    <w:rsid w:val="00AE08E8"/>
    <w:rsid w:val="00AE0F74"/>
    <w:rsid w:val="00AE1300"/>
    <w:rsid w:val="00AE17BE"/>
    <w:rsid w:val="00AE1BA5"/>
    <w:rsid w:val="00AE1EA3"/>
    <w:rsid w:val="00AE2054"/>
    <w:rsid w:val="00AE207D"/>
    <w:rsid w:val="00AE222A"/>
    <w:rsid w:val="00AE224C"/>
    <w:rsid w:val="00AE2283"/>
    <w:rsid w:val="00AE2410"/>
    <w:rsid w:val="00AE24FF"/>
    <w:rsid w:val="00AE3172"/>
    <w:rsid w:val="00AE3846"/>
    <w:rsid w:val="00AE3CB1"/>
    <w:rsid w:val="00AE46DC"/>
    <w:rsid w:val="00AE487D"/>
    <w:rsid w:val="00AE4FB4"/>
    <w:rsid w:val="00AE504B"/>
    <w:rsid w:val="00AE5141"/>
    <w:rsid w:val="00AE54B1"/>
    <w:rsid w:val="00AE6033"/>
    <w:rsid w:val="00AE611A"/>
    <w:rsid w:val="00AE61BC"/>
    <w:rsid w:val="00AE646B"/>
    <w:rsid w:val="00AE6958"/>
    <w:rsid w:val="00AE710F"/>
    <w:rsid w:val="00AE743F"/>
    <w:rsid w:val="00AE7821"/>
    <w:rsid w:val="00AE7A20"/>
    <w:rsid w:val="00AE7F70"/>
    <w:rsid w:val="00AF060A"/>
    <w:rsid w:val="00AF094F"/>
    <w:rsid w:val="00AF0AD7"/>
    <w:rsid w:val="00AF0C04"/>
    <w:rsid w:val="00AF17CF"/>
    <w:rsid w:val="00AF270A"/>
    <w:rsid w:val="00AF324D"/>
    <w:rsid w:val="00AF3593"/>
    <w:rsid w:val="00AF385C"/>
    <w:rsid w:val="00AF38EA"/>
    <w:rsid w:val="00AF3AED"/>
    <w:rsid w:val="00AF3E49"/>
    <w:rsid w:val="00AF40F6"/>
    <w:rsid w:val="00AF496F"/>
    <w:rsid w:val="00AF4A51"/>
    <w:rsid w:val="00AF5080"/>
    <w:rsid w:val="00AF5154"/>
    <w:rsid w:val="00AF5221"/>
    <w:rsid w:val="00AF58B5"/>
    <w:rsid w:val="00AF5E3C"/>
    <w:rsid w:val="00AF650B"/>
    <w:rsid w:val="00AF6543"/>
    <w:rsid w:val="00AF6AF7"/>
    <w:rsid w:val="00AF6BD5"/>
    <w:rsid w:val="00AF77D9"/>
    <w:rsid w:val="00AF78CE"/>
    <w:rsid w:val="00AF7FB6"/>
    <w:rsid w:val="00B00981"/>
    <w:rsid w:val="00B009F8"/>
    <w:rsid w:val="00B01215"/>
    <w:rsid w:val="00B01F26"/>
    <w:rsid w:val="00B021E0"/>
    <w:rsid w:val="00B0258C"/>
    <w:rsid w:val="00B02DDC"/>
    <w:rsid w:val="00B0325B"/>
    <w:rsid w:val="00B03D10"/>
    <w:rsid w:val="00B0400F"/>
    <w:rsid w:val="00B044FA"/>
    <w:rsid w:val="00B045DC"/>
    <w:rsid w:val="00B045F7"/>
    <w:rsid w:val="00B0460C"/>
    <w:rsid w:val="00B04B9B"/>
    <w:rsid w:val="00B050E9"/>
    <w:rsid w:val="00B0527C"/>
    <w:rsid w:val="00B0528D"/>
    <w:rsid w:val="00B05CE0"/>
    <w:rsid w:val="00B063C1"/>
    <w:rsid w:val="00B0693F"/>
    <w:rsid w:val="00B06A1A"/>
    <w:rsid w:val="00B06DEB"/>
    <w:rsid w:val="00B075F9"/>
    <w:rsid w:val="00B07934"/>
    <w:rsid w:val="00B07FD9"/>
    <w:rsid w:val="00B106ED"/>
    <w:rsid w:val="00B11130"/>
    <w:rsid w:val="00B12474"/>
    <w:rsid w:val="00B12F45"/>
    <w:rsid w:val="00B1334B"/>
    <w:rsid w:val="00B14168"/>
    <w:rsid w:val="00B14221"/>
    <w:rsid w:val="00B14D71"/>
    <w:rsid w:val="00B1534C"/>
    <w:rsid w:val="00B1556D"/>
    <w:rsid w:val="00B15869"/>
    <w:rsid w:val="00B159DC"/>
    <w:rsid w:val="00B15B80"/>
    <w:rsid w:val="00B15E0C"/>
    <w:rsid w:val="00B16143"/>
    <w:rsid w:val="00B161A3"/>
    <w:rsid w:val="00B165DF"/>
    <w:rsid w:val="00B166B3"/>
    <w:rsid w:val="00B16FEC"/>
    <w:rsid w:val="00B171C3"/>
    <w:rsid w:val="00B17A4E"/>
    <w:rsid w:val="00B200ED"/>
    <w:rsid w:val="00B202E1"/>
    <w:rsid w:val="00B202E2"/>
    <w:rsid w:val="00B2186B"/>
    <w:rsid w:val="00B21B22"/>
    <w:rsid w:val="00B22DAB"/>
    <w:rsid w:val="00B22F8E"/>
    <w:rsid w:val="00B23334"/>
    <w:rsid w:val="00B233CB"/>
    <w:rsid w:val="00B23E37"/>
    <w:rsid w:val="00B24214"/>
    <w:rsid w:val="00B2472E"/>
    <w:rsid w:val="00B24772"/>
    <w:rsid w:val="00B247C2"/>
    <w:rsid w:val="00B24B4D"/>
    <w:rsid w:val="00B24B54"/>
    <w:rsid w:val="00B24ED0"/>
    <w:rsid w:val="00B257C2"/>
    <w:rsid w:val="00B259A1"/>
    <w:rsid w:val="00B25DEB"/>
    <w:rsid w:val="00B260FE"/>
    <w:rsid w:val="00B265E1"/>
    <w:rsid w:val="00B26E02"/>
    <w:rsid w:val="00B270FF"/>
    <w:rsid w:val="00B274C3"/>
    <w:rsid w:val="00B3018C"/>
    <w:rsid w:val="00B31065"/>
    <w:rsid w:val="00B31A2F"/>
    <w:rsid w:val="00B31D81"/>
    <w:rsid w:val="00B3200B"/>
    <w:rsid w:val="00B3245F"/>
    <w:rsid w:val="00B32B78"/>
    <w:rsid w:val="00B32FBA"/>
    <w:rsid w:val="00B33631"/>
    <w:rsid w:val="00B345C5"/>
    <w:rsid w:val="00B34775"/>
    <w:rsid w:val="00B3491B"/>
    <w:rsid w:val="00B34B95"/>
    <w:rsid w:val="00B352FD"/>
    <w:rsid w:val="00B355E6"/>
    <w:rsid w:val="00B35E7E"/>
    <w:rsid w:val="00B36072"/>
    <w:rsid w:val="00B361C9"/>
    <w:rsid w:val="00B363FC"/>
    <w:rsid w:val="00B364A5"/>
    <w:rsid w:val="00B36673"/>
    <w:rsid w:val="00B3715F"/>
    <w:rsid w:val="00B37C01"/>
    <w:rsid w:val="00B423DB"/>
    <w:rsid w:val="00B428D0"/>
    <w:rsid w:val="00B42B1C"/>
    <w:rsid w:val="00B42CDB"/>
    <w:rsid w:val="00B42D75"/>
    <w:rsid w:val="00B432D6"/>
    <w:rsid w:val="00B434E2"/>
    <w:rsid w:val="00B43512"/>
    <w:rsid w:val="00B435BB"/>
    <w:rsid w:val="00B43D1E"/>
    <w:rsid w:val="00B43D6C"/>
    <w:rsid w:val="00B44275"/>
    <w:rsid w:val="00B44874"/>
    <w:rsid w:val="00B448B9"/>
    <w:rsid w:val="00B45F47"/>
    <w:rsid w:val="00B46374"/>
    <w:rsid w:val="00B47E2F"/>
    <w:rsid w:val="00B500E1"/>
    <w:rsid w:val="00B50302"/>
    <w:rsid w:val="00B50384"/>
    <w:rsid w:val="00B506FA"/>
    <w:rsid w:val="00B51304"/>
    <w:rsid w:val="00B51338"/>
    <w:rsid w:val="00B5140A"/>
    <w:rsid w:val="00B51729"/>
    <w:rsid w:val="00B517A8"/>
    <w:rsid w:val="00B52090"/>
    <w:rsid w:val="00B526B4"/>
    <w:rsid w:val="00B527F0"/>
    <w:rsid w:val="00B52C1C"/>
    <w:rsid w:val="00B532A6"/>
    <w:rsid w:val="00B5353B"/>
    <w:rsid w:val="00B536AF"/>
    <w:rsid w:val="00B5396B"/>
    <w:rsid w:val="00B53F5D"/>
    <w:rsid w:val="00B545F0"/>
    <w:rsid w:val="00B560C1"/>
    <w:rsid w:val="00B56124"/>
    <w:rsid w:val="00B567D6"/>
    <w:rsid w:val="00B56ACE"/>
    <w:rsid w:val="00B56C93"/>
    <w:rsid w:val="00B57073"/>
    <w:rsid w:val="00B57290"/>
    <w:rsid w:val="00B578CE"/>
    <w:rsid w:val="00B579AB"/>
    <w:rsid w:val="00B57B30"/>
    <w:rsid w:val="00B57F98"/>
    <w:rsid w:val="00B60DD9"/>
    <w:rsid w:val="00B60DFF"/>
    <w:rsid w:val="00B616A8"/>
    <w:rsid w:val="00B62B26"/>
    <w:rsid w:val="00B62F65"/>
    <w:rsid w:val="00B63B6D"/>
    <w:rsid w:val="00B64D7F"/>
    <w:rsid w:val="00B64DB3"/>
    <w:rsid w:val="00B66642"/>
    <w:rsid w:val="00B66CC3"/>
    <w:rsid w:val="00B66F46"/>
    <w:rsid w:val="00B67359"/>
    <w:rsid w:val="00B6740F"/>
    <w:rsid w:val="00B679C4"/>
    <w:rsid w:val="00B70F77"/>
    <w:rsid w:val="00B714A0"/>
    <w:rsid w:val="00B7263C"/>
    <w:rsid w:val="00B72D67"/>
    <w:rsid w:val="00B73701"/>
    <w:rsid w:val="00B73976"/>
    <w:rsid w:val="00B73C53"/>
    <w:rsid w:val="00B74D4B"/>
    <w:rsid w:val="00B751E0"/>
    <w:rsid w:val="00B7534E"/>
    <w:rsid w:val="00B75BC6"/>
    <w:rsid w:val="00B760BB"/>
    <w:rsid w:val="00B762FB"/>
    <w:rsid w:val="00B76B7B"/>
    <w:rsid w:val="00B77C88"/>
    <w:rsid w:val="00B80009"/>
    <w:rsid w:val="00B8064C"/>
    <w:rsid w:val="00B809D1"/>
    <w:rsid w:val="00B80AC1"/>
    <w:rsid w:val="00B80D95"/>
    <w:rsid w:val="00B80F3F"/>
    <w:rsid w:val="00B81256"/>
    <w:rsid w:val="00B81293"/>
    <w:rsid w:val="00B81567"/>
    <w:rsid w:val="00B816A5"/>
    <w:rsid w:val="00B816B1"/>
    <w:rsid w:val="00B817BB"/>
    <w:rsid w:val="00B8198A"/>
    <w:rsid w:val="00B824AB"/>
    <w:rsid w:val="00B83347"/>
    <w:rsid w:val="00B83BE7"/>
    <w:rsid w:val="00B85B19"/>
    <w:rsid w:val="00B85ECC"/>
    <w:rsid w:val="00B86530"/>
    <w:rsid w:val="00B86DA8"/>
    <w:rsid w:val="00B870C6"/>
    <w:rsid w:val="00B8750B"/>
    <w:rsid w:val="00B87627"/>
    <w:rsid w:val="00B87ADC"/>
    <w:rsid w:val="00B9005E"/>
    <w:rsid w:val="00B90709"/>
    <w:rsid w:val="00B91498"/>
    <w:rsid w:val="00B91849"/>
    <w:rsid w:val="00B91B00"/>
    <w:rsid w:val="00B932A0"/>
    <w:rsid w:val="00B93FD7"/>
    <w:rsid w:val="00B94772"/>
    <w:rsid w:val="00B9623D"/>
    <w:rsid w:val="00B963F6"/>
    <w:rsid w:val="00B9646F"/>
    <w:rsid w:val="00B9703A"/>
    <w:rsid w:val="00B97766"/>
    <w:rsid w:val="00B97C19"/>
    <w:rsid w:val="00B97E9F"/>
    <w:rsid w:val="00BA00AB"/>
    <w:rsid w:val="00BA0CCB"/>
    <w:rsid w:val="00BA0E72"/>
    <w:rsid w:val="00BA0F02"/>
    <w:rsid w:val="00BA131D"/>
    <w:rsid w:val="00BA17D6"/>
    <w:rsid w:val="00BA208B"/>
    <w:rsid w:val="00BA2AD8"/>
    <w:rsid w:val="00BA3681"/>
    <w:rsid w:val="00BA4FA1"/>
    <w:rsid w:val="00BA540E"/>
    <w:rsid w:val="00BA5702"/>
    <w:rsid w:val="00BA5919"/>
    <w:rsid w:val="00BA5B87"/>
    <w:rsid w:val="00BA65A2"/>
    <w:rsid w:val="00BA6752"/>
    <w:rsid w:val="00BA6D3A"/>
    <w:rsid w:val="00BA6E86"/>
    <w:rsid w:val="00BB0785"/>
    <w:rsid w:val="00BB0BDE"/>
    <w:rsid w:val="00BB0F24"/>
    <w:rsid w:val="00BB1DA1"/>
    <w:rsid w:val="00BB275E"/>
    <w:rsid w:val="00BB297B"/>
    <w:rsid w:val="00BB2A93"/>
    <w:rsid w:val="00BB2EBD"/>
    <w:rsid w:val="00BB33CB"/>
    <w:rsid w:val="00BB3BAA"/>
    <w:rsid w:val="00BB3D5F"/>
    <w:rsid w:val="00BB538B"/>
    <w:rsid w:val="00BB5C08"/>
    <w:rsid w:val="00BB6284"/>
    <w:rsid w:val="00BB6AE2"/>
    <w:rsid w:val="00BB7642"/>
    <w:rsid w:val="00BB78A9"/>
    <w:rsid w:val="00BC0666"/>
    <w:rsid w:val="00BC0857"/>
    <w:rsid w:val="00BC11D3"/>
    <w:rsid w:val="00BC141C"/>
    <w:rsid w:val="00BC1DCD"/>
    <w:rsid w:val="00BC2331"/>
    <w:rsid w:val="00BC2B2E"/>
    <w:rsid w:val="00BC2B84"/>
    <w:rsid w:val="00BC2CA3"/>
    <w:rsid w:val="00BC3002"/>
    <w:rsid w:val="00BC3436"/>
    <w:rsid w:val="00BC3B76"/>
    <w:rsid w:val="00BC3DC2"/>
    <w:rsid w:val="00BC3E49"/>
    <w:rsid w:val="00BC3F76"/>
    <w:rsid w:val="00BC3FF9"/>
    <w:rsid w:val="00BC4E08"/>
    <w:rsid w:val="00BC543E"/>
    <w:rsid w:val="00BC573F"/>
    <w:rsid w:val="00BC5927"/>
    <w:rsid w:val="00BC5AB5"/>
    <w:rsid w:val="00BC5B5A"/>
    <w:rsid w:val="00BC69C0"/>
    <w:rsid w:val="00BC6DD6"/>
    <w:rsid w:val="00BC6F92"/>
    <w:rsid w:val="00BC6FC3"/>
    <w:rsid w:val="00BC763A"/>
    <w:rsid w:val="00BC7C86"/>
    <w:rsid w:val="00BD0877"/>
    <w:rsid w:val="00BD09E3"/>
    <w:rsid w:val="00BD1170"/>
    <w:rsid w:val="00BD14FA"/>
    <w:rsid w:val="00BD263C"/>
    <w:rsid w:val="00BD2EBA"/>
    <w:rsid w:val="00BD3653"/>
    <w:rsid w:val="00BD3B56"/>
    <w:rsid w:val="00BD4138"/>
    <w:rsid w:val="00BD561A"/>
    <w:rsid w:val="00BD59D7"/>
    <w:rsid w:val="00BD6029"/>
    <w:rsid w:val="00BD6147"/>
    <w:rsid w:val="00BD6394"/>
    <w:rsid w:val="00BD69C4"/>
    <w:rsid w:val="00BD6C88"/>
    <w:rsid w:val="00BD6DC5"/>
    <w:rsid w:val="00BD6FD4"/>
    <w:rsid w:val="00BD7929"/>
    <w:rsid w:val="00BE0E76"/>
    <w:rsid w:val="00BE10A1"/>
    <w:rsid w:val="00BE1ADB"/>
    <w:rsid w:val="00BE2C90"/>
    <w:rsid w:val="00BE3193"/>
    <w:rsid w:val="00BE3542"/>
    <w:rsid w:val="00BE3C30"/>
    <w:rsid w:val="00BE3C32"/>
    <w:rsid w:val="00BE3CD2"/>
    <w:rsid w:val="00BE4CEE"/>
    <w:rsid w:val="00BE52C8"/>
    <w:rsid w:val="00BE54C3"/>
    <w:rsid w:val="00BE56BA"/>
    <w:rsid w:val="00BE6006"/>
    <w:rsid w:val="00BE6078"/>
    <w:rsid w:val="00BE63C8"/>
    <w:rsid w:val="00BE6802"/>
    <w:rsid w:val="00BE6D95"/>
    <w:rsid w:val="00BF0425"/>
    <w:rsid w:val="00BF08A4"/>
    <w:rsid w:val="00BF0B61"/>
    <w:rsid w:val="00BF149D"/>
    <w:rsid w:val="00BF2346"/>
    <w:rsid w:val="00BF289B"/>
    <w:rsid w:val="00BF2DAE"/>
    <w:rsid w:val="00BF30E5"/>
    <w:rsid w:val="00BF3114"/>
    <w:rsid w:val="00BF3E7C"/>
    <w:rsid w:val="00BF45D0"/>
    <w:rsid w:val="00BF4855"/>
    <w:rsid w:val="00BF4E7A"/>
    <w:rsid w:val="00BF56B4"/>
    <w:rsid w:val="00BF5816"/>
    <w:rsid w:val="00BF5C75"/>
    <w:rsid w:val="00BF6009"/>
    <w:rsid w:val="00BF61FE"/>
    <w:rsid w:val="00BF695A"/>
    <w:rsid w:val="00BF6CCB"/>
    <w:rsid w:val="00BF76EE"/>
    <w:rsid w:val="00BF788B"/>
    <w:rsid w:val="00C00790"/>
    <w:rsid w:val="00C022C2"/>
    <w:rsid w:val="00C029EF"/>
    <w:rsid w:val="00C02C02"/>
    <w:rsid w:val="00C04197"/>
    <w:rsid w:val="00C0504F"/>
    <w:rsid w:val="00C05186"/>
    <w:rsid w:val="00C056C2"/>
    <w:rsid w:val="00C05DC4"/>
    <w:rsid w:val="00C05F25"/>
    <w:rsid w:val="00C06573"/>
    <w:rsid w:val="00C06B2D"/>
    <w:rsid w:val="00C06C39"/>
    <w:rsid w:val="00C07D9E"/>
    <w:rsid w:val="00C102B0"/>
    <w:rsid w:val="00C112B8"/>
    <w:rsid w:val="00C1139C"/>
    <w:rsid w:val="00C1164C"/>
    <w:rsid w:val="00C1190D"/>
    <w:rsid w:val="00C119AF"/>
    <w:rsid w:val="00C12FBE"/>
    <w:rsid w:val="00C13477"/>
    <w:rsid w:val="00C134BA"/>
    <w:rsid w:val="00C141BA"/>
    <w:rsid w:val="00C1472C"/>
    <w:rsid w:val="00C14E6C"/>
    <w:rsid w:val="00C15FD7"/>
    <w:rsid w:val="00C164AF"/>
    <w:rsid w:val="00C16E60"/>
    <w:rsid w:val="00C20FB2"/>
    <w:rsid w:val="00C212FC"/>
    <w:rsid w:val="00C21C9A"/>
    <w:rsid w:val="00C21DD5"/>
    <w:rsid w:val="00C21EDC"/>
    <w:rsid w:val="00C23360"/>
    <w:rsid w:val="00C238A0"/>
    <w:rsid w:val="00C23A2C"/>
    <w:rsid w:val="00C24058"/>
    <w:rsid w:val="00C24095"/>
    <w:rsid w:val="00C2410E"/>
    <w:rsid w:val="00C248E1"/>
    <w:rsid w:val="00C24980"/>
    <w:rsid w:val="00C24FD2"/>
    <w:rsid w:val="00C25685"/>
    <w:rsid w:val="00C25E6C"/>
    <w:rsid w:val="00C265A3"/>
    <w:rsid w:val="00C27490"/>
    <w:rsid w:val="00C2795E"/>
    <w:rsid w:val="00C27CE3"/>
    <w:rsid w:val="00C30105"/>
    <w:rsid w:val="00C302EE"/>
    <w:rsid w:val="00C306A5"/>
    <w:rsid w:val="00C308DD"/>
    <w:rsid w:val="00C3191A"/>
    <w:rsid w:val="00C31CF2"/>
    <w:rsid w:val="00C31CF4"/>
    <w:rsid w:val="00C3368C"/>
    <w:rsid w:val="00C33723"/>
    <w:rsid w:val="00C338CB"/>
    <w:rsid w:val="00C34272"/>
    <w:rsid w:val="00C34D09"/>
    <w:rsid w:val="00C352DA"/>
    <w:rsid w:val="00C36263"/>
    <w:rsid w:val="00C36DB4"/>
    <w:rsid w:val="00C37829"/>
    <w:rsid w:val="00C40583"/>
    <w:rsid w:val="00C41C37"/>
    <w:rsid w:val="00C41C47"/>
    <w:rsid w:val="00C421A7"/>
    <w:rsid w:val="00C42241"/>
    <w:rsid w:val="00C4253A"/>
    <w:rsid w:val="00C428F5"/>
    <w:rsid w:val="00C42C05"/>
    <w:rsid w:val="00C42E85"/>
    <w:rsid w:val="00C42F13"/>
    <w:rsid w:val="00C432E0"/>
    <w:rsid w:val="00C43408"/>
    <w:rsid w:val="00C43BE1"/>
    <w:rsid w:val="00C442BF"/>
    <w:rsid w:val="00C446C5"/>
    <w:rsid w:val="00C44EFA"/>
    <w:rsid w:val="00C457B5"/>
    <w:rsid w:val="00C4607F"/>
    <w:rsid w:val="00C46C9B"/>
    <w:rsid w:val="00C47CE0"/>
    <w:rsid w:val="00C50C55"/>
    <w:rsid w:val="00C50CD8"/>
    <w:rsid w:val="00C518D9"/>
    <w:rsid w:val="00C527B6"/>
    <w:rsid w:val="00C52D19"/>
    <w:rsid w:val="00C53317"/>
    <w:rsid w:val="00C5370B"/>
    <w:rsid w:val="00C53DB5"/>
    <w:rsid w:val="00C55311"/>
    <w:rsid w:val="00C557BD"/>
    <w:rsid w:val="00C55B9B"/>
    <w:rsid w:val="00C5631C"/>
    <w:rsid w:val="00C563DB"/>
    <w:rsid w:val="00C56A5E"/>
    <w:rsid w:val="00C56C64"/>
    <w:rsid w:val="00C5772D"/>
    <w:rsid w:val="00C6039A"/>
    <w:rsid w:val="00C60DA5"/>
    <w:rsid w:val="00C60FF7"/>
    <w:rsid w:val="00C61679"/>
    <w:rsid w:val="00C6186F"/>
    <w:rsid w:val="00C61F87"/>
    <w:rsid w:val="00C621D9"/>
    <w:rsid w:val="00C6231C"/>
    <w:rsid w:val="00C623EB"/>
    <w:rsid w:val="00C62569"/>
    <w:rsid w:val="00C6371F"/>
    <w:rsid w:val="00C63D7A"/>
    <w:rsid w:val="00C63DAE"/>
    <w:rsid w:val="00C64491"/>
    <w:rsid w:val="00C6479B"/>
    <w:rsid w:val="00C64AD3"/>
    <w:rsid w:val="00C6520F"/>
    <w:rsid w:val="00C65430"/>
    <w:rsid w:val="00C657AC"/>
    <w:rsid w:val="00C66129"/>
    <w:rsid w:val="00C66328"/>
    <w:rsid w:val="00C66476"/>
    <w:rsid w:val="00C67030"/>
    <w:rsid w:val="00C6718D"/>
    <w:rsid w:val="00C67377"/>
    <w:rsid w:val="00C67A27"/>
    <w:rsid w:val="00C70015"/>
    <w:rsid w:val="00C7055B"/>
    <w:rsid w:val="00C70999"/>
    <w:rsid w:val="00C70B93"/>
    <w:rsid w:val="00C712F7"/>
    <w:rsid w:val="00C71408"/>
    <w:rsid w:val="00C71809"/>
    <w:rsid w:val="00C72D4B"/>
    <w:rsid w:val="00C73600"/>
    <w:rsid w:val="00C73D7B"/>
    <w:rsid w:val="00C74104"/>
    <w:rsid w:val="00C74D5B"/>
    <w:rsid w:val="00C7533B"/>
    <w:rsid w:val="00C75494"/>
    <w:rsid w:val="00C75D30"/>
    <w:rsid w:val="00C7617F"/>
    <w:rsid w:val="00C7683B"/>
    <w:rsid w:val="00C76F82"/>
    <w:rsid w:val="00C77109"/>
    <w:rsid w:val="00C7756C"/>
    <w:rsid w:val="00C775E5"/>
    <w:rsid w:val="00C77B01"/>
    <w:rsid w:val="00C8021D"/>
    <w:rsid w:val="00C80D27"/>
    <w:rsid w:val="00C82781"/>
    <w:rsid w:val="00C84069"/>
    <w:rsid w:val="00C84272"/>
    <w:rsid w:val="00C84458"/>
    <w:rsid w:val="00C8490D"/>
    <w:rsid w:val="00C853E2"/>
    <w:rsid w:val="00C8603A"/>
    <w:rsid w:val="00C860F7"/>
    <w:rsid w:val="00C86B87"/>
    <w:rsid w:val="00C86E75"/>
    <w:rsid w:val="00C875E6"/>
    <w:rsid w:val="00C879C5"/>
    <w:rsid w:val="00C87FE4"/>
    <w:rsid w:val="00C9006F"/>
    <w:rsid w:val="00C90FD8"/>
    <w:rsid w:val="00C92C23"/>
    <w:rsid w:val="00C92FFA"/>
    <w:rsid w:val="00C93172"/>
    <w:rsid w:val="00C94568"/>
    <w:rsid w:val="00C94710"/>
    <w:rsid w:val="00C96604"/>
    <w:rsid w:val="00C96658"/>
    <w:rsid w:val="00C96DD0"/>
    <w:rsid w:val="00C96F06"/>
    <w:rsid w:val="00C970CC"/>
    <w:rsid w:val="00CA0C77"/>
    <w:rsid w:val="00CA0ECE"/>
    <w:rsid w:val="00CA109D"/>
    <w:rsid w:val="00CA1290"/>
    <w:rsid w:val="00CA134C"/>
    <w:rsid w:val="00CA1FBA"/>
    <w:rsid w:val="00CA22C0"/>
    <w:rsid w:val="00CA22D4"/>
    <w:rsid w:val="00CA23B6"/>
    <w:rsid w:val="00CA2504"/>
    <w:rsid w:val="00CA2974"/>
    <w:rsid w:val="00CA344F"/>
    <w:rsid w:val="00CA3502"/>
    <w:rsid w:val="00CA409D"/>
    <w:rsid w:val="00CA4ED4"/>
    <w:rsid w:val="00CA5412"/>
    <w:rsid w:val="00CA6E68"/>
    <w:rsid w:val="00CA702A"/>
    <w:rsid w:val="00CB01DF"/>
    <w:rsid w:val="00CB04FD"/>
    <w:rsid w:val="00CB175B"/>
    <w:rsid w:val="00CB1A8D"/>
    <w:rsid w:val="00CB1AF5"/>
    <w:rsid w:val="00CB1DFF"/>
    <w:rsid w:val="00CB24AF"/>
    <w:rsid w:val="00CB260A"/>
    <w:rsid w:val="00CB2F46"/>
    <w:rsid w:val="00CB3073"/>
    <w:rsid w:val="00CB30DD"/>
    <w:rsid w:val="00CB3171"/>
    <w:rsid w:val="00CB31CC"/>
    <w:rsid w:val="00CB37D6"/>
    <w:rsid w:val="00CB37FB"/>
    <w:rsid w:val="00CB384B"/>
    <w:rsid w:val="00CB3BD8"/>
    <w:rsid w:val="00CB4019"/>
    <w:rsid w:val="00CB46BE"/>
    <w:rsid w:val="00CB495F"/>
    <w:rsid w:val="00CB49DC"/>
    <w:rsid w:val="00CB5354"/>
    <w:rsid w:val="00CB6098"/>
    <w:rsid w:val="00CB67EA"/>
    <w:rsid w:val="00CB7E95"/>
    <w:rsid w:val="00CC0268"/>
    <w:rsid w:val="00CC02A1"/>
    <w:rsid w:val="00CC0302"/>
    <w:rsid w:val="00CC047A"/>
    <w:rsid w:val="00CC0C93"/>
    <w:rsid w:val="00CC15FD"/>
    <w:rsid w:val="00CC206D"/>
    <w:rsid w:val="00CC3FEA"/>
    <w:rsid w:val="00CC4085"/>
    <w:rsid w:val="00CC436D"/>
    <w:rsid w:val="00CC47A7"/>
    <w:rsid w:val="00CC4AE3"/>
    <w:rsid w:val="00CC5006"/>
    <w:rsid w:val="00CC5659"/>
    <w:rsid w:val="00CC58AE"/>
    <w:rsid w:val="00CC6867"/>
    <w:rsid w:val="00CC6E07"/>
    <w:rsid w:val="00CC73A5"/>
    <w:rsid w:val="00CC76B6"/>
    <w:rsid w:val="00CC7943"/>
    <w:rsid w:val="00CD02C8"/>
    <w:rsid w:val="00CD0640"/>
    <w:rsid w:val="00CD077D"/>
    <w:rsid w:val="00CD138A"/>
    <w:rsid w:val="00CD1450"/>
    <w:rsid w:val="00CD1702"/>
    <w:rsid w:val="00CD1AF6"/>
    <w:rsid w:val="00CD2502"/>
    <w:rsid w:val="00CD3830"/>
    <w:rsid w:val="00CD3914"/>
    <w:rsid w:val="00CD4762"/>
    <w:rsid w:val="00CD550B"/>
    <w:rsid w:val="00CD6583"/>
    <w:rsid w:val="00CD6C79"/>
    <w:rsid w:val="00CD70D7"/>
    <w:rsid w:val="00CD71B3"/>
    <w:rsid w:val="00CD7BDE"/>
    <w:rsid w:val="00CE0F86"/>
    <w:rsid w:val="00CE1225"/>
    <w:rsid w:val="00CE162C"/>
    <w:rsid w:val="00CE19C0"/>
    <w:rsid w:val="00CE1E1A"/>
    <w:rsid w:val="00CE214C"/>
    <w:rsid w:val="00CE26E6"/>
    <w:rsid w:val="00CE28CF"/>
    <w:rsid w:val="00CE2DF4"/>
    <w:rsid w:val="00CE4463"/>
    <w:rsid w:val="00CE448A"/>
    <w:rsid w:val="00CE44A3"/>
    <w:rsid w:val="00CE5236"/>
    <w:rsid w:val="00CE5C82"/>
    <w:rsid w:val="00CF02A8"/>
    <w:rsid w:val="00CF0520"/>
    <w:rsid w:val="00CF0B7B"/>
    <w:rsid w:val="00CF128C"/>
    <w:rsid w:val="00CF1930"/>
    <w:rsid w:val="00CF2E46"/>
    <w:rsid w:val="00CF2E58"/>
    <w:rsid w:val="00CF3121"/>
    <w:rsid w:val="00CF372F"/>
    <w:rsid w:val="00CF3BD0"/>
    <w:rsid w:val="00CF4005"/>
    <w:rsid w:val="00CF4117"/>
    <w:rsid w:val="00CF5328"/>
    <w:rsid w:val="00CF5332"/>
    <w:rsid w:val="00CF53CA"/>
    <w:rsid w:val="00CF5F3C"/>
    <w:rsid w:val="00CF5FD0"/>
    <w:rsid w:val="00CF6908"/>
    <w:rsid w:val="00CF6C8E"/>
    <w:rsid w:val="00CF6E71"/>
    <w:rsid w:val="00CF738B"/>
    <w:rsid w:val="00CF78A6"/>
    <w:rsid w:val="00CF7C01"/>
    <w:rsid w:val="00D00915"/>
    <w:rsid w:val="00D009F4"/>
    <w:rsid w:val="00D027E6"/>
    <w:rsid w:val="00D02CA8"/>
    <w:rsid w:val="00D03223"/>
    <w:rsid w:val="00D0339A"/>
    <w:rsid w:val="00D03800"/>
    <w:rsid w:val="00D03B47"/>
    <w:rsid w:val="00D03E7A"/>
    <w:rsid w:val="00D0402F"/>
    <w:rsid w:val="00D044FE"/>
    <w:rsid w:val="00D04FD4"/>
    <w:rsid w:val="00D05CD7"/>
    <w:rsid w:val="00D05D5D"/>
    <w:rsid w:val="00D0624D"/>
    <w:rsid w:val="00D06265"/>
    <w:rsid w:val="00D06303"/>
    <w:rsid w:val="00D06D56"/>
    <w:rsid w:val="00D0710F"/>
    <w:rsid w:val="00D07711"/>
    <w:rsid w:val="00D07852"/>
    <w:rsid w:val="00D07A4E"/>
    <w:rsid w:val="00D11A46"/>
    <w:rsid w:val="00D11C60"/>
    <w:rsid w:val="00D11F8F"/>
    <w:rsid w:val="00D126CE"/>
    <w:rsid w:val="00D12F42"/>
    <w:rsid w:val="00D1303B"/>
    <w:rsid w:val="00D13065"/>
    <w:rsid w:val="00D1493D"/>
    <w:rsid w:val="00D149D8"/>
    <w:rsid w:val="00D14D9B"/>
    <w:rsid w:val="00D1506A"/>
    <w:rsid w:val="00D15CDE"/>
    <w:rsid w:val="00D16609"/>
    <w:rsid w:val="00D16BCF"/>
    <w:rsid w:val="00D1768F"/>
    <w:rsid w:val="00D176C8"/>
    <w:rsid w:val="00D179E8"/>
    <w:rsid w:val="00D20774"/>
    <w:rsid w:val="00D20F20"/>
    <w:rsid w:val="00D21B02"/>
    <w:rsid w:val="00D22042"/>
    <w:rsid w:val="00D220E8"/>
    <w:rsid w:val="00D22474"/>
    <w:rsid w:val="00D22AD3"/>
    <w:rsid w:val="00D2302C"/>
    <w:rsid w:val="00D23656"/>
    <w:rsid w:val="00D24089"/>
    <w:rsid w:val="00D2423D"/>
    <w:rsid w:val="00D2460D"/>
    <w:rsid w:val="00D2467A"/>
    <w:rsid w:val="00D247AA"/>
    <w:rsid w:val="00D26D17"/>
    <w:rsid w:val="00D2740B"/>
    <w:rsid w:val="00D27C6D"/>
    <w:rsid w:val="00D27F37"/>
    <w:rsid w:val="00D30895"/>
    <w:rsid w:val="00D31259"/>
    <w:rsid w:val="00D319A1"/>
    <w:rsid w:val="00D31C86"/>
    <w:rsid w:val="00D324CA"/>
    <w:rsid w:val="00D329C8"/>
    <w:rsid w:val="00D335B2"/>
    <w:rsid w:val="00D3378D"/>
    <w:rsid w:val="00D3382A"/>
    <w:rsid w:val="00D33C43"/>
    <w:rsid w:val="00D33C70"/>
    <w:rsid w:val="00D34245"/>
    <w:rsid w:val="00D34262"/>
    <w:rsid w:val="00D342F1"/>
    <w:rsid w:val="00D34346"/>
    <w:rsid w:val="00D34782"/>
    <w:rsid w:val="00D347D6"/>
    <w:rsid w:val="00D35316"/>
    <w:rsid w:val="00D35A6F"/>
    <w:rsid w:val="00D35C14"/>
    <w:rsid w:val="00D37324"/>
    <w:rsid w:val="00D37701"/>
    <w:rsid w:val="00D37AAF"/>
    <w:rsid w:val="00D37B3C"/>
    <w:rsid w:val="00D37D04"/>
    <w:rsid w:val="00D40854"/>
    <w:rsid w:val="00D40D1F"/>
    <w:rsid w:val="00D4161A"/>
    <w:rsid w:val="00D41855"/>
    <w:rsid w:val="00D42B47"/>
    <w:rsid w:val="00D432AA"/>
    <w:rsid w:val="00D43BC7"/>
    <w:rsid w:val="00D43FB9"/>
    <w:rsid w:val="00D4416D"/>
    <w:rsid w:val="00D44656"/>
    <w:rsid w:val="00D44A25"/>
    <w:rsid w:val="00D451A9"/>
    <w:rsid w:val="00D45781"/>
    <w:rsid w:val="00D45C02"/>
    <w:rsid w:val="00D46322"/>
    <w:rsid w:val="00D46F94"/>
    <w:rsid w:val="00D47191"/>
    <w:rsid w:val="00D473A5"/>
    <w:rsid w:val="00D473AB"/>
    <w:rsid w:val="00D4764B"/>
    <w:rsid w:val="00D478B5"/>
    <w:rsid w:val="00D478EE"/>
    <w:rsid w:val="00D47A2A"/>
    <w:rsid w:val="00D5022C"/>
    <w:rsid w:val="00D50E1C"/>
    <w:rsid w:val="00D513C6"/>
    <w:rsid w:val="00D51982"/>
    <w:rsid w:val="00D519FF"/>
    <w:rsid w:val="00D51F78"/>
    <w:rsid w:val="00D51F87"/>
    <w:rsid w:val="00D5275F"/>
    <w:rsid w:val="00D52D08"/>
    <w:rsid w:val="00D52D31"/>
    <w:rsid w:val="00D53024"/>
    <w:rsid w:val="00D5326F"/>
    <w:rsid w:val="00D53905"/>
    <w:rsid w:val="00D5395D"/>
    <w:rsid w:val="00D544CB"/>
    <w:rsid w:val="00D54ED9"/>
    <w:rsid w:val="00D55032"/>
    <w:rsid w:val="00D559A6"/>
    <w:rsid w:val="00D55ED4"/>
    <w:rsid w:val="00D56190"/>
    <w:rsid w:val="00D564E5"/>
    <w:rsid w:val="00D56514"/>
    <w:rsid w:val="00D56731"/>
    <w:rsid w:val="00D56827"/>
    <w:rsid w:val="00D56908"/>
    <w:rsid w:val="00D57736"/>
    <w:rsid w:val="00D5783D"/>
    <w:rsid w:val="00D60129"/>
    <w:rsid w:val="00D616FB"/>
    <w:rsid w:val="00D62029"/>
    <w:rsid w:val="00D62519"/>
    <w:rsid w:val="00D62E41"/>
    <w:rsid w:val="00D63D88"/>
    <w:rsid w:val="00D63ECE"/>
    <w:rsid w:val="00D63FD8"/>
    <w:rsid w:val="00D6467B"/>
    <w:rsid w:val="00D64745"/>
    <w:rsid w:val="00D6485A"/>
    <w:rsid w:val="00D6485B"/>
    <w:rsid w:val="00D6521D"/>
    <w:rsid w:val="00D6554B"/>
    <w:rsid w:val="00D657AC"/>
    <w:rsid w:val="00D6674E"/>
    <w:rsid w:val="00D66EF7"/>
    <w:rsid w:val="00D70647"/>
    <w:rsid w:val="00D70AE6"/>
    <w:rsid w:val="00D71AB6"/>
    <w:rsid w:val="00D722B7"/>
    <w:rsid w:val="00D72DC4"/>
    <w:rsid w:val="00D73331"/>
    <w:rsid w:val="00D736E1"/>
    <w:rsid w:val="00D737CD"/>
    <w:rsid w:val="00D73D8A"/>
    <w:rsid w:val="00D73E21"/>
    <w:rsid w:val="00D73E27"/>
    <w:rsid w:val="00D74431"/>
    <w:rsid w:val="00D74453"/>
    <w:rsid w:val="00D746D2"/>
    <w:rsid w:val="00D74790"/>
    <w:rsid w:val="00D74B75"/>
    <w:rsid w:val="00D74BFB"/>
    <w:rsid w:val="00D75E74"/>
    <w:rsid w:val="00D75F83"/>
    <w:rsid w:val="00D75FD0"/>
    <w:rsid w:val="00D76A49"/>
    <w:rsid w:val="00D76CDC"/>
    <w:rsid w:val="00D76F50"/>
    <w:rsid w:val="00D77213"/>
    <w:rsid w:val="00D7734E"/>
    <w:rsid w:val="00D77A76"/>
    <w:rsid w:val="00D77C85"/>
    <w:rsid w:val="00D77F82"/>
    <w:rsid w:val="00D804BF"/>
    <w:rsid w:val="00D815E3"/>
    <w:rsid w:val="00D81DF7"/>
    <w:rsid w:val="00D82AB1"/>
    <w:rsid w:val="00D82CC8"/>
    <w:rsid w:val="00D83BC7"/>
    <w:rsid w:val="00D83D5A"/>
    <w:rsid w:val="00D84831"/>
    <w:rsid w:val="00D854E0"/>
    <w:rsid w:val="00D85936"/>
    <w:rsid w:val="00D85EE2"/>
    <w:rsid w:val="00D868AA"/>
    <w:rsid w:val="00D86C60"/>
    <w:rsid w:val="00D87244"/>
    <w:rsid w:val="00D87690"/>
    <w:rsid w:val="00D87707"/>
    <w:rsid w:val="00D87A9C"/>
    <w:rsid w:val="00D87BF4"/>
    <w:rsid w:val="00D9069A"/>
    <w:rsid w:val="00D90D20"/>
    <w:rsid w:val="00D91C61"/>
    <w:rsid w:val="00D933C6"/>
    <w:rsid w:val="00D93FCA"/>
    <w:rsid w:val="00D94A01"/>
    <w:rsid w:val="00D94B32"/>
    <w:rsid w:val="00D960DB"/>
    <w:rsid w:val="00D96C37"/>
    <w:rsid w:val="00D96EEA"/>
    <w:rsid w:val="00D97FCB"/>
    <w:rsid w:val="00DA080F"/>
    <w:rsid w:val="00DA0A58"/>
    <w:rsid w:val="00DA0AD3"/>
    <w:rsid w:val="00DA0E09"/>
    <w:rsid w:val="00DA1151"/>
    <w:rsid w:val="00DA28A9"/>
    <w:rsid w:val="00DA28E6"/>
    <w:rsid w:val="00DA3216"/>
    <w:rsid w:val="00DA3519"/>
    <w:rsid w:val="00DA3E8A"/>
    <w:rsid w:val="00DA3EE6"/>
    <w:rsid w:val="00DA4281"/>
    <w:rsid w:val="00DA47FD"/>
    <w:rsid w:val="00DA5485"/>
    <w:rsid w:val="00DA5BA3"/>
    <w:rsid w:val="00DA5C79"/>
    <w:rsid w:val="00DA61CA"/>
    <w:rsid w:val="00DA6349"/>
    <w:rsid w:val="00DA6539"/>
    <w:rsid w:val="00DA7292"/>
    <w:rsid w:val="00DA72A5"/>
    <w:rsid w:val="00DA72C0"/>
    <w:rsid w:val="00DA7BFC"/>
    <w:rsid w:val="00DA7C09"/>
    <w:rsid w:val="00DB02E8"/>
    <w:rsid w:val="00DB095D"/>
    <w:rsid w:val="00DB12EC"/>
    <w:rsid w:val="00DB17DC"/>
    <w:rsid w:val="00DB22DA"/>
    <w:rsid w:val="00DB2553"/>
    <w:rsid w:val="00DB2BC5"/>
    <w:rsid w:val="00DB2C37"/>
    <w:rsid w:val="00DB3035"/>
    <w:rsid w:val="00DB30BE"/>
    <w:rsid w:val="00DB4065"/>
    <w:rsid w:val="00DB40E5"/>
    <w:rsid w:val="00DB43F6"/>
    <w:rsid w:val="00DB48CC"/>
    <w:rsid w:val="00DB5165"/>
    <w:rsid w:val="00DB667F"/>
    <w:rsid w:val="00DB66DA"/>
    <w:rsid w:val="00DC002C"/>
    <w:rsid w:val="00DC0BA5"/>
    <w:rsid w:val="00DC21C3"/>
    <w:rsid w:val="00DC279C"/>
    <w:rsid w:val="00DC2D3B"/>
    <w:rsid w:val="00DC3097"/>
    <w:rsid w:val="00DC3145"/>
    <w:rsid w:val="00DC3DD3"/>
    <w:rsid w:val="00DC3ED3"/>
    <w:rsid w:val="00DC40BD"/>
    <w:rsid w:val="00DC5705"/>
    <w:rsid w:val="00DC58C0"/>
    <w:rsid w:val="00DC6F4C"/>
    <w:rsid w:val="00DC7BCF"/>
    <w:rsid w:val="00DD0555"/>
    <w:rsid w:val="00DD079A"/>
    <w:rsid w:val="00DD1742"/>
    <w:rsid w:val="00DD1806"/>
    <w:rsid w:val="00DD2CD3"/>
    <w:rsid w:val="00DD2ED2"/>
    <w:rsid w:val="00DD32DA"/>
    <w:rsid w:val="00DD449A"/>
    <w:rsid w:val="00DD4991"/>
    <w:rsid w:val="00DD50AF"/>
    <w:rsid w:val="00DD51EC"/>
    <w:rsid w:val="00DD5640"/>
    <w:rsid w:val="00DD568B"/>
    <w:rsid w:val="00DD577E"/>
    <w:rsid w:val="00DD5E1F"/>
    <w:rsid w:val="00DD688B"/>
    <w:rsid w:val="00DD68A8"/>
    <w:rsid w:val="00DD726A"/>
    <w:rsid w:val="00DD7335"/>
    <w:rsid w:val="00DD74C2"/>
    <w:rsid w:val="00DD7503"/>
    <w:rsid w:val="00DD79EB"/>
    <w:rsid w:val="00DD7C5B"/>
    <w:rsid w:val="00DD7F24"/>
    <w:rsid w:val="00DE0278"/>
    <w:rsid w:val="00DE0377"/>
    <w:rsid w:val="00DE1180"/>
    <w:rsid w:val="00DE137A"/>
    <w:rsid w:val="00DE1D97"/>
    <w:rsid w:val="00DE22B0"/>
    <w:rsid w:val="00DE23C1"/>
    <w:rsid w:val="00DE28E4"/>
    <w:rsid w:val="00DE29F8"/>
    <w:rsid w:val="00DE3598"/>
    <w:rsid w:val="00DE389F"/>
    <w:rsid w:val="00DE392D"/>
    <w:rsid w:val="00DE3BBB"/>
    <w:rsid w:val="00DE3CB5"/>
    <w:rsid w:val="00DE3E3E"/>
    <w:rsid w:val="00DE47BC"/>
    <w:rsid w:val="00DE4B04"/>
    <w:rsid w:val="00DE501A"/>
    <w:rsid w:val="00DE5162"/>
    <w:rsid w:val="00DE5C9E"/>
    <w:rsid w:val="00DE601D"/>
    <w:rsid w:val="00DE71A0"/>
    <w:rsid w:val="00DE7CA6"/>
    <w:rsid w:val="00DF052B"/>
    <w:rsid w:val="00DF192F"/>
    <w:rsid w:val="00DF344D"/>
    <w:rsid w:val="00DF3C86"/>
    <w:rsid w:val="00DF43F3"/>
    <w:rsid w:val="00DF5B23"/>
    <w:rsid w:val="00DF6464"/>
    <w:rsid w:val="00DF669D"/>
    <w:rsid w:val="00DF6F01"/>
    <w:rsid w:val="00DF7396"/>
    <w:rsid w:val="00DF7591"/>
    <w:rsid w:val="00DF7C6A"/>
    <w:rsid w:val="00DF7F23"/>
    <w:rsid w:val="00E008DE"/>
    <w:rsid w:val="00E00B91"/>
    <w:rsid w:val="00E00D17"/>
    <w:rsid w:val="00E00FDA"/>
    <w:rsid w:val="00E010DF"/>
    <w:rsid w:val="00E0181B"/>
    <w:rsid w:val="00E01AAB"/>
    <w:rsid w:val="00E01BF0"/>
    <w:rsid w:val="00E020F1"/>
    <w:rsid w:val="00E02857"/>
    <w:rsid w:val="00E02A91"/>
    <w:rsid w:val="00E02B39"/>
    <w:rsid w:val="00E02BB0"/>
    <w:rsid w:val="00E02C9C"/>
    <w:rsid w:val="00E02FF7"/>
    <w:rsid w:val="00E03445"/>
    <w:rsid w:val="00E0471D"/>
    <w:rsid w:val="00E04FDB"/>
    <w:rsid w:val="00E05ABD"/>
    <w:rsid w:val="00E05AE0"/>
    <w:rsid w:val="00E05BA2"/>
    <w:rsid w:val="00E05C71"/>
    <w:rsid w:val="00E07A41"/>
    <w:rsid w:val="00E11347"/>
    <w:rsid w:val="00E115DF"/>
    <w:rsid w:val="00E11680"/>
    <w:rsid w:val="00E11689"/>
    <w:rsid w:val="00E123D2"/>
    <w:rsid w:val="00E1243C"/>
    <w:rsid w:val="00E126A8"/>
    <w:rsid w:val="00E12E30"/>
    <w:rsid w:val="00E12E34"/>
    <w:rsid w:val="00E130AC"/>
    <w:rsid w:val="00E1344D"/>
    <w:rsid w:val="00E13FA2"/>
    <w:rsid w:val="00E140E1"/>
    <w:rsid w:val="00E1432B"/>
    <w:rsid w:val="00E1447E"/>
    <w:rsid w:val="00E14AEE"/>
    <w:rsid w:val="00E14E80"/>
    <w:rsid w:val="00E16314"/>
    <w:rsid w:val="00E17760"/>
    <w:rsid w:val="00E200C5"/>
    <w:rsid w:val="00E20343"/>
    <w:rsid w:val="00E20739"/>
    <w:rsid w:val="00E209B7"/>
    <w:rsid w:val="00E20B6B"/>
    <w:rsid w:val="00E21035"/>
    <w:rsid w:val="00E21662"/>
    <w:rsid w:val="00E226D7"/>
    <w:rsid w:val="00E227C8"/>
    <w:rsid w:val="00E22B27"/>
    <w:rsid w:val="00E230DD"/>
    <w:rsid w:val="00E240D2"/>
    <w:rsid w:val="00E24920"/>
    <w:rsid w:val="00E24BD3"/>
    <w:rsid w:val="00E24DED"/>
    <w:rsid w:val="00E2531F"/>
    <w:rsid w:val="00E25ACB"/>
    <w:rsid w:val="00E25F88"/>
    <w:rsid w:val="00E261BE"/>
    <w:rsid w:val="00E2661B"/>
    <w:rsid w:val="00E2696C"/>
    <w:rsid w:val="00E26B73"/>
    <w:rsid w:val="00E27BFC"/>
    <w:rsid w:val="00E27F45"/>
    <w:rsid w:val="00E30A9F"/>
    <w:rsid w:val="00E32821"/>
    <w:rsid w:val="00E32934"/>
    <w:rsid w:val="00E32A0A"/>
    <w:rsid w:val="00E330D1"/>
    <w:rsid w:val="00E330F1"/>
    <w:rsid w:val="00E331A8"/>
    <w:rsid w:val="00E337B3"/>
    <w:rsid w:val="00E33AD5"/>
    <w:rsid w:val="00E345F0"/>
    <w:rsid w:val="00E349FF"/>
    <w:rsid w:val="00E34D88"/>
    <w:rsid w:val="00E3503E"/>
    <w:rsid w:val="00E3531B"/>
    <w:rsid w:val="00E356EA"/>
    <w:rsid w:val="00E35794"/>
    <w:rsid w:val="00E36059"/>
    <w:rsid w:val="00E36D6D"/>
    <w:rsid w:val="00E36F1B"/>
    <w:rsid w:val="00E37C29"/>
    <w:rsid w:val="00E37FE2"/>
    <w:rsid w:val="00E401E2"/>
    <w:rsid w:val="00E40496"/>
    <w:rsid w:val="00E40A7D"/>
    <w:rsid w:val="00E40E39"/>
    <w:rsid w:val="00E41299"/>
    <w:rsid w:val="00E419EE"/>
    <w:rsid w:val="00E41D3F"/>
    <w:rsid w:val="00E429F0"/>
    <w:rsid w:val="00E43062"/>
    <w:rsid w:val="00E4328E"/>
    <w:rsid w:val="00E4349F"/>
    <w:rsid w:val="00E43FE4"/>
    <w:rsid w:val="00E44E44"/>
    <w:rsid w:val="00E453DB"/>
    <w:rsid w:val="00E45692"/>
    <w:rsid w:val="00E4569C"/>
    <w:rsid w:val="00E45E0E"/>
    <w:rsid w:val="00E478E5"/>
    <w:rsid w:val="00E511FE"/>
    <w:rsid w:val="00E51305"/>
    <w:rsid w:val="00E513CD"/>
    <w:rsid w:val="00E515FE"/>
    <w:rsid w:val="00E5291B"/>
    <w:rsid w:val="00E52953"/>
    <w:rsid w:val="00E53C5B"/>
    <w:rsid w:val="00E544FD"/>
    <w:rsid w:val="00E55F0B"/>
    <w:rsid w:val="00E56A4B"/>
    <w:rsid w:val="00E57268"/>
    <w:rsid w:val="00E5727A"/>
    <w:rsid w:val="00E5743F"/>
    <w:rsid w:val="00E5799D"/>
    <w:rsid w:val="00E60875"/>
    <w:rsid w:val="00E60BE7"/>
    <w:rsid w:val="00E61137"/>
    <w:rsid w:val="00E61912"/>
    <w:rsid w:val="00E62489"/>
    <w:rsid w:val="00E627DE"/>
    <w:rsid w:val="00E62A1E"/>
    <w:rsid w:val="00E62BB4"/>
    <w:rsid w:val="00E62DD1"/>
    <w:rsid w:val="00E631C7"/>
    <w:rsid w:val="00E63201"/>
    <w:rsid w:val="00E63584"/>
    <w:rsid w:val="00E6426C"/>
    <w:rsid w:val="00E64489"/>
    <w:rsid w:val="00E64700"/>
    <w:rsid w:val="00E64A18"/>
    <w:rsid w:val="00E650E7"/>
    <w:rsid w:val="00E653D1"/>
    <w:rsid w:val="00E655D4"/>
    <w:rsid w:val="00E66292"/>
    <w:rsid w:val="00E6715A"/>
    <w:rsid w:val="00E675ED"/>
    <w:rsid w:val="00E679D2"/>
    <w:rsid w:val="00E70738"/>
    <w:rsid w:val="00E70F4D"/>
    <w:rsid w:val="00E7114D"/>
    <w:rsid w:val="00E711FC"/>
    <w:rsid w:val="00E713CD"/>
    <w:rsid w:val="00E71493"/>
    <w:rsid w:val="00E71877"/>
    <w:rsid w:val="00E719BB"/>
    <w:rsid w:val="00E71C6A"/>
    <w:rsid w:val="00E72607"/>
    <w:rsid w:val="00E728A9"/>
    <w:rsid w:val="00E72F74"/>
    <w:rsid w:val="00E7330B"/>
    <w:rsid w:val="00E7437B"/>
    <w:rsid w:val="00E754CF"/>
    <w:rsid w:val="00E757CD"/>
    <w:rsid w:val="00E761C9"/>
    <w:rsid w:val="00E76500"/>
    <w:rsid w:val="00E766FC"/>
    <w:rsid w:val="00E769D6"/>
    <w:rsid w:val="00E76B5F"/>
    <w:rsid w:val="00E77D8D"/>
    <w:rsid w:val="00E80463"/>
    <w:rsid w:val="00E82241"/>
    <w:rsid w:val="00E82A1D"/>
    <w:rsid w:val="00E82C5E"/>
    <w:rsid w:val="00E831BD"/>
    <w:rsid w:val="00E83316"/>
    <w:rsid w:val="00E83B1C"/>
    <w:rsid w:val="00E849C0"/>
    <w:rsid w:val="00E849DA"/>
    <w:rsid w:val="00E84A8E"/>
    <w:rsid w:val="00E8556E"/>
    <w:rsid w:val="00E86120"/>
    <w:rsid w:val="00E868C7"/>
    <w:rsid w:val="00E877F4"/>
    <w:rsid w:val="00E878F9"/>
    <w:rsid w:val="00E87AAA"/>
    <w:rsid w:val="00E902B5"/>
    <w:rsid w:val="00E902E0"/>
    <w:rsid w:val="00E903AA"/>
    <w:rsid w:val="00E907AF"/>
    <w:rsid w:val="00E910D3"/>
    <w:rsid w:val="00E9116E"/>
    <w:rsid w:val="00E9193C"/>
    <w:rsid w:val="00E91F62"/>
    <w:rsid w:val="00E928B7"/>
    <w:rsid w:val="00E9298C"/>
    <w:rsid w:val="00E92AF5"/>
    <w:rsid w:val="00E934DE"/>
    <w:rsid w:val="00E93E69"/>
    <w:rsid w:val="00E9429A"/>
    <w:rsid w:val="00E9460C"/>
    <w:rsid w:val="00E94C06"/>
    <w:rsid w:val="00E94F55"/>
    <w:rsid w:val="00E95349"/>
    <w:rsid w:val="00E95571"/>
    <w:rsid w:val="00E95A7D"/>
    <w:rsid w:val="00E95C27"/>
    <w:rsid w:val="00E95F3C"/>
    <w:rsid w:val="00E96682"/>
    <w:rsid w:val="00E96C75"/>
    <w:rsid w:val="00E970AE"/>
    <w:rsid w:val="00E975F0"/>
    <w:rsid w:val="00EA0E97"/>
    <w:rsid w:val="00EA107D"/>
    <w:rsid w:val="00EA127D"/>
    <w:rsid w:val="00EA1C9B"/>
    <w:rsid w:val="00EA2455"/>
    <w:rsid w:val="00EA2A25"/>
    <w:rsid w:val="00EA2C2F"/>
    <w:rsid w:val="00EA2E9A"/>
    <w:rsid w:val="00EA434C"/>
    <w:rsid w:val="00EA45D9"/>
    <w:rsid w:val="00EA4A08"/>
    <w:rsid w:val="00EA4E5C"/>
    <w:rsid w:val="00EA4FB0"/>
    <w:rsid w:val="00EA5A0A"/>
    <w:rsid w:val="00EA6329"/>
    <w:rsid w:val="00EA6812"/>
    <w:rsid w:val="00EA6A2C"/>
    <w:rsid w:val="00EA7D45"/>
    <w:rsid w:val="00EB0895"/>
    <w:rsid w:val="00EB1A75"/>
    <w:rsid w:val="00EB1E75"/>
    <w:rsid w:val="00EB2D8F"/>
    <w:rsid w:val="00EB50E6"/>
    <w:rsid w:val="00EB5B39"/>
    <w:rsid w:val="00EB5CB5"/>
    <w:rsid w:val="00EB5F11"/>
    <w:rsid w:val="00EB5F9B"/>
    <w:rsid w:val="00EB61D1"/>
    <w:rsid w:val="00EB61F9"/>
    <w:rsid w:val="00EB7341"/>
    <w:rsid w:val="00EB77C9"/>
    <w:rsid w:val="00EB7C95"/>
    <w:rsid w:val="00EB7D97"/>
    <w:rsid w:val="00EC0174"/>
    <w:rsid w:val="00EC0A61"/>
    <w:rsid w:val="00EC0EB5"/>
    <w:rsid w:val="00EC15BB"/>
    <w:rsid w:val="00EC173C"/>
    <w:rsid w:val="00EC1A26"/>
    <w:rsid w:val="00EC21CE"/>
    <w:rsid w:val="00EC21E1"/>
    <w:rsid w:val="00EC259E"/>
    <w:rsid w:val="00EC284F"/>
    <w:rsid w:val="00EC2CA7"/>
    <w:rsid w:val="00EC2F20"/>
    <w:rsid w:val="00EC3048"/>
    <w:rsid w:val="00EC37FF"/>
    <w:rsid w:val="00EC3811"/>
    <w:rsid w:val="00EC3E8F"/>
    <w:rsid w:val="00EC3F0A"/>
    <w:rsid w:val="00EC46E2"/>
    <w:rsid w:val="00EC4AA1"/>
    <w:rsid w:val="00EC529D"/>
    <w:rsid w:val="00EC5601"/>
    <w:rsid w:val="00EC5FE0"/>
    <w:rsid w:val="00EC7427"/>
    <w:rsid w:val="00EC760D"/>
    <w:rsid w:val="00EC76E4"/>
    <w:rsid w:val="00EC7711"/>
    <w:rsid w:val="00EC7E75"/>
    <w:rsid w:val="00ED042C"/>
    <w:rsid w:val="00ED1167"/>
    <w:rsid w:val="00ED1900"/>
    <w:rsid w:val="00ED1F48"/>
    <w:rsid w:val="00ED3441"/>
    <w:rsid w:val="00ED3835"/>
    <w:rsid w:val="00ED3B69"/>
    <w:rsid w:val="00ED4611"/>
    <w:rsid w:val="00ED4996"/>
    <w:rsid w:val="00ED4E46"/>
    <w:rsid w:val="00ED54BC"/>
    <w:rsid w:val="00ED54E8"/>
    <w:rsid w:val="00ED5634"/>
    <w:rsid w:val="00ED5832"/>
    <w:rsid w:val="00ED6451"/>
    <w:rsid w:val="00ED77C2"/>
    <w:rsid w:val="00ED7D89"/>
    <w:rsid w:val="00EE00C0"/>
    <w:rsid w:val="00EE0174"/>
    <w:rsid w:val="00EE045B"/>
    <w:rsid w:val="00EE0589"/>
    <w:rsid w:val="00EE171D"/>
    <w:rsid w:val="00EE1A05"/>
    <w:rsid w:val="00EE237E"/>
    <w:rsid w:val="00EE2B27"/>
    <w:rsid w:val="00EE2D77"/>
    <w:rsid w:val="00EE3640"/>
    <w:rsid w:val="00EE3942"/>
    <w:rsid w:val="00EE4308"/>
    <w:rsid w:val="00EE4394"/>
    <w:rsid w:val="00EE4B97"/>
    <w:rsid w:val="00EE4D9F"/>
    <w:rsid w:val="00EE4F51"/>
    <w:rsid w:val="00EE5493"/>
    <w:rsid w:val="00EE5E6C"/>
    <w:rsid w:val="00EE5F54"/>
    <w:rsid w:val="00EE608B"/>
    <w:rsid w:val="00EE6196"/>
    <w:rsid w:val="00EE64FE"/>
    <w:rsid w:val="00EE6B5B"/>
    <w:rsid w:val="00EE72EA"/>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D3E"/>
    <w:rsid w:val="00EF2BC4"/>
    <w:rsid w:val="00EF2C0C"/>
    <w:rsid w:val="00EF2ECC"/>
    <w:rsid w:val="00EF3CA4"/>
    <w:rsid w:val="00EF438D"/>
    <w:rsid w:val="00EF443E"/>
    <w:rsid w:val="00EF4708"/>
    <w:rsid w:val="00EF4945"/>
    <w:rsid w:val="00EF4980"/>
    <w:rsid w:val="00EF5368"/>
    <w:rsid w:val="00EF5C79"/>
    <w:rsid w:val="00EF5CA6"/>
    <w:rsid w:val="00EF62AB"/>
    <w:rsid w:val="00EF730C"/>
    <w:rsid w:val="00EF79CD"/>
    <w:rsid w:val="00F00261"/>
    <w:rsid w:val="00F007FB"/>
    <w:rsid w:val="00F018D1"/>
    <w:rsid w:val="00F01A72"/>
    <w:rsid w:val="00F01C25"/>
    <w:rsid w:val="00F02018"/>
    <w:rsid w:val="00F02393"/>
    <w:rsid w:val="00F0262A"/>
    <w:rsid w:val="00F02ACC"/>
    <w:rsid w:val="00F02E23"/>
    <w:rsid w:val="00F04206"/>
    <w:rsid w:val="00F05191"/>
    <w:rsid w:val="00F05C75"/>
    <w:rsid w:val="00F05D00"/>
    <w:rsid w:val="00F061F5"/>
    <w:rsid w:val="00F063B9"/>
    <w:rsid w:val="00F068FE"/>
    <w:rsid w:val="00F06E59"/>
    <w:rsid w:val="00F06F8F"/>
    <w:rsid w:val="00F0748B"/>
    <w:rsid w:val="00F0795B"/>
    <w:rsid w:val="00F07B17"/>
    <w:rsid w:val="00F07B6F"/>
    <w:rsid w:val="00F07C9D"/>
    <w:rsid w:val="00F1001F"/>
    <w:rsid w:val="00F12297"/>
    <w:rsid w:val="00F12A94"/>
    <w:rsid w:val="00F12C19"/>
    <w:rsid w:val="00F13278"/>
    <w:rsid w:val="00F132A5"/>
    <w:rsid w:val="00F13F3C"/>
    <w:rsid w:val="00F14008"/>
    <w:rsid w:val="00F14141"/>
    <w:rsid w:val="00F14AB6"/>
    <w:rsid w:val="00F14CD7"/>
    <w:rsid w:val="00F1531F"/>
    <w:rsid w:val="00F15481"/>
    <w:rsid w:val="00F161C9"/>
    <w:rsid w:val="00F162F4"/>
    <w:rsid w:val="00F1652B"/>
    <w:rsid w:val="00F16CF9"/>
    <w:rsid w:val="00F172BF"/>
    <w:rsid w:val="00F17317"/>
    <w:rsid w:val="00F17FCC"/>
    <w:rsid w:val="00F20245"/>
    <w:rsid w:val="00F2038E"/>
    <w:rsid w:val="00F20A1D"/>
    <w:rsid w:val="00F20AE2"/>
    <w:rsid w:val="00F20BDD"/>
    <w:rsid w:val="00F211B2"/>
    <w:rsid w:val="00F21572"/>
    <w:rsid w:val="00F2188C"/>
    <w:rsid w:val="00F2254C"/>
    <w:rsid w:val="00F22929"/>
    <w:rsid w:val="00F22958"/>
    <w:rsid w:val="00F22C31"/>
    <w:rsid w:val="00F2360C"/>
    <w:rsid w:val="00F23C3A"/>
    <w:rsid w:val="00F23E72"/>
    <w:rsid w:val="00F23E9A"/>
    <w:rsid w:val="00F247DD"/>
    <w:rsid w:val="00F2512F"/>
    <w:rsid w:val="00F25EA5"/>
    <w:rsid w:val="00F2603F"/>
    <w:rsid w:val="00F2656A"/>
    <w:rsid w:val="00F2748F"/>
    <w:rsid w:val="00F30001"/>
    <w:rsid w:val="00F3039D"/>
    <w:rsid w:val="00F30750"/>
    <w:rsid w:val="00F308B7"/>
    <w:rsid w:val="00F31B9F"/>
    <w:rsid w:val="00F3218F"/>
    <w:rsid w:val="00F322A7"/>
    <w:rsid w:val="00F324B2"/>
    <w:rsid w:val="00F325B9"/>
    <w:rsid w:val="00F3443E"/>
    <w:rsid w:val="00F347AF"/>
    <w:rsid w:val="00F34806"/>
    <w:rsid w:val="00F34C4E"/>
    <w:rsid w:val="00F35AFA"/>
    <w:rsid w:val="00F3610E"/>
    <w:rsid w:val="00F3673B"/>
    <w:rsid w:val="00F36741"/>
    <w:rsid w:val="00F3747F"/>
    <w:rsid w:val="00F37521"/>
    <w:rsid w:val="00F4126B"/>
    <w:rsid w:val="00F41C10"/>
    <w:rsid w:val="00F41E38"/>
    <w:rsid w:val="00F425A7"/>
    <w:rsid w:val="00F426DE"/>
    <w:rsid w:val="00F43B0F"/>
    <w:rsid w:val="00F43DD3"/>
    <w:rsid w:val="00F44F0C"/>
    <w:rsid w:val="00F45970"/>
    <w:rsid w:val="00F46435"/>
    <w:rsid w:val="00F464F9"/>
    <w:rsid w:val="00F46BE2"/>
    <w:rsid w:val="00F471EF"/>
    <w:rsid w:val="00F47263"/>
    <w:rsid w:val="00F47325"/>
    <w:rsid w:val="00F474D4"/>
    <w:rsid w:val="00F47B29"/>
    <w:rsid w:val="00F47B9F"/>
    <w:rsid w:val="00F50B30"/>
    <w:rsid w:val="00F50FF0"/>
    <w:rsid w:val="00F533A5"/>
    <w:rsid w:val="00F5367F"/>
    <w:rsid w:val="00F53750"/>
    <w:rsid w:val="00F5397E"/>
    <w:rsid w:val="00F53BBC"/>
    <w:rsid w:val="00F546AF"/>
    <w:rsid w:val="00F5475E"/>
    <w:rsid w:val="00F54AC3"/>
    <w:rsid w:val="00F551C6"/>
    <w:rsid w:val="00F55D44"/>
    <w:rsid w:val="00F55D5F"/>
    <w:rsid w:val="00F5619F"/>
    <w:rsid w:val="00F56916"/>
    <w:rsid w:val="00F5695B"/>
    <w:rsid w:val="00F56980"/>
    <w:rsid w:val="00F56CB5"/>
    <w:rsid w:val="00F56E35"/>
    <w:rsid w:val="00F56E7B"/>
    <w:rsid w:val="00F56F28"/>
    <w:rsid w:val="00F576C0"/>
    <w:rsid w:val="00F57947"/>
    <w:rsid w:val="00F57C9D"/>
    <w:rsid w:val="00F57D6A"/>
    <w:rsid w:val="00F60467"/>
    <w:rsid w:val="00F6059E"/>
    <w:rsid w:val="00F605CC"/>
    <w:rsid w:val="00F60705"/>
    <w:rsid w:val="00F6165A"/>
    <w:rsid w:val="00F6181D"/>
    <w:rsid w:val="00F618CF"/>
    <w:rsid w:val="00F62329"/>
    <w:rsid w:val="00F623D5"/>
    <w:rsid w:val="00F6280C"/>
    <w:rsid w:val="00F62ABC"/>
    <w:rsid w:val="00F62C29"/>
    <w:rsid w:val="00F6346A"/>
    <w:rsid w:val="00F63549"/>
    <w:rsid w:val="00F63A52"/>
    <w:rsid w:val="00F63DC9"/>
    <w:rsid w:val="00F64433"/>
    <w:rsid w:val="00F646BB"/>
    <w:rsid w:val="00F6475A"/>
    <w:rsid w:val="00F64ECC"/>
    <w:rsid w:val="00F650FE"/>
    <w:rsid w:val="00F6515A"/>
    <w:rsid w:val="00F6575C"/>
    <w:rsid w:val="00F65A53"/>
    <w:rsid w:val="00F65A7D"/>
    <w:rsid w:val="00F6701C"/>
    <w:rsid w:val="00F6737D"/>
    <w:rsid w:val="00F67C6F"/>
    <w:rsid w:val="00F7011B"/>
    <w:rsid w:val="00F7051F"/>
    <w:rsid w:val="00F709E7"/>
    <w:rsid w:val="00F71298"/>
    <w:rsid w:val="00F7203C"/>
    <w:rsid w:val="00F73642"/>
    <w:rsid w:val="00F73753"/>
    <w:rsid w:val="00F738CF"/>
    <w:rsid w:val="00F7479C"/>
    <w:rsid w:val="00F7521A"/>
    <w:rsid w:val="00F7614C"/>
    <w:rsid w:val="00F76AC7"/>
    <w:rsid w:val="00F80452"/>
    <w:rsid w:val="00F80887"/>
    <w:rsid w:val="00F81092"/>
    <w:rsid w:val="00F81709"/>
    <w:rsid w:val="00F8175B"/>
    <w:rsid w:val="00F81C1C"/>
    <w:rsid w:val="00F8307D"/>
    <w:rsid w:val="00F8311E"/>
    <w:rsid w:val="00F83275"/>
    <w:rsid w:val="00F83B1E"/>
    <w:rsid w:val="00F84042"/>
    <w:rsid w:val="00F84379"/>
    <w:rsid w:val="00F84BD3"/>
    <w:rsid w:val="00F84E99"/>
    <w:rsid w:val="00F852E3"/>
    <w:rsid w:val="00F858E1"/>
    <w:rsid w:val="00F862D1"/>
    <w:rsid w:val="00F86A3B"/>
    <w:rsid w:val="00F86BA6"/>
    <w:rsid w:val="00F8721F"/>
    <w:rsid w:val="00F87F69"/>
    <w:rsid w:val="00F90C23"/>
    <w:rsid w:val="00F90D10"/>
    <w:rsid w:val="00F9142C"/>
    <w:rsid w:val="00F914B1"/>
    <w:rsid w:val="00F9164E"/>
    <w:rsid w:val="00F9195D"/>
    <w:rsid w:val="00F91A07"/>
    <w:rsid w:val="00F91AB0"/>
    <w:rsid w:val="00F91D41"/>
    <w:rsid w:val="00F91F87"/>
    <w:rsid w:val="00F92189"/>
    <w:rsid w:val="00F923FE"/>
    <w:rsid w:val="00F928A1"/>
    <w:rsid w:val="00F92C4E"/>
    <w:rsid w:val="00F92F23"/>
    <w:rsid w:val="00F9307E"/>
    <w:rsid w:val="00F94467"/>
    <w:rsid w:val="00F94BD7"/>
    <w:rsid w:val="00F95678"/>
    <w:rsid w:val="00F966EB"/>
    <w:rsid w:val="00F967B7"/>
    <w:rsid w:val="00F96936"/>
    <w:rsid w:val="00F96C17"/>
    <w:rsid w:val="00F97AE8"/>
    <w:rsid w:val="00F97FB8"/>
    <w:rsid w:val="00FA0136"/>
    <w:rsid w:val="00FA0E61"/>
    <w:rsid w:val="00FA116F"/>
    <w:rsid w:val="00FA155A"/>
    <w:rsid w:val="00FA21E0"/>
    <w:rsid w:val="00FA310F"/>
    <w:rsid w:val="00FA330C"/>
    <w:rsid w:val="00FA3790"/>
    <w:rsid w:val="00FA44F5"/>
    <w:rsid w:val="00FA4868"/>
    <w:rsid w:val="00FA4B31"/>
    <w:rsid w:val="00FA4E8C"/>
    <w:rsid w:val="00FA52C7"/>
    <w:rsid w:val="00FA575E"/>
    <w:rsid w:val="00FA5989"/>
    <w:rsid w:val="00FA5AC4"/>
    <w:rsid w:val="00FA5D1E"/>
    <w:rsid w:val="00FA5F21"/>
    <w:rsid w:val="00FA6157"/>
    <w:rsid w:val="00FA615A"/>
    <w:rsid w:val="00FA6AFE"/>
    <w:rsid w:val="00FA71C3"/>
    <w:rsid w:val="00FA72EF"/>
    <w:rsid w:val="00FA7D3E"/>
    <w:rsid w:val="00FA7E58"/>
    <w:rsid w:val="00FB05F0"/>
    <w:rsid w:val="00FB0BC0"/>
    <w:rsid w:val="00FB0E9C"/>
    <w:rsid w:val="00FB107C"/>
    <w:rsid w:val="00FB11CC"/>
    <w:rsid w:val="00FB1389"/>
    <w:rsid w:val="00FB1400"/>
    <w:rsid w:val="00FB1758"/>
    <w:rsid w:val="00FB1D14"/>
    <w:rsid w:val="00FB1EB7"/>
    <w:rsid w:val="00FB1F50"/>
    <w:rsid w:val="00FB218C"/>
    <w:rsid w:val="00FB2B89"/>
    <w:rsid w:val="00FB2D68"/>
    <w:rsid w:val="00FB322B"/>
    <w:rsid w:val="00FB3CF6"/>
    <w:rsid w:val="00FB493D"/>
    <w:rsid w:val="00FB5154"/>
    <w:rsid w:val="00FB5D32"/>
    <w:rsid w:val="00FB6569"/>
    <w:rsid w:val="00FB6E61"/>
    <w:rsid w:val="00FB755D"/>
    <w:rsid w:val="00FB7A8E"/>
    <w:rsid w:val="00FC02C6"/>
    <w:rsid w:val="00FC0A35"/>
    <w:rsid w:val="00FC0A5D"/>
    <w:rsid w:val="00FC0E64"/>
    <w:rsid w:val="00FC15C9"/>
    <w:rsid w:val="00FC2269"/>
    <w:rsid w:val="00FC280C"/>
    <w:rsid w:val="00FC3C1E"/>
    <w:rsid w:val="00FC3F68"/>
    <w:rsid w:val="00FC41F3"/>
    <w:rsid w:val="00FC597A"/>
    <w:rsid w:val="00FC60CB"/>
    <w:rsid w:val="00FC69D9"/>
    <w:rsid w:val="00FC6CA6"/>
    <w:rsid w:val="00FC70C9"/>
    <w:rsid w:val="00FC78D4"/>
    <w:rsid w:val="00FD0EF9"/>
    <w:rsid w:val="00FD159C"/>
    <w:rsid w:val="00FD2074"/>
    <w:rsid w:val="00FD259F"/>
    <w:rsid w:val="00FD2A64"/>
    <w:rsid w:val="00FD3268"/>
    <w:rsid w:val="00FD33D1"/>
    <w:rsid w:val="00FD369C"/>
    <w:rsid w:val="00FD389A"/>
    <w:rsid w:val="00FD3B21"/>
    <w:rsid w:val="00FD3D3F"/>
    <w:rsid w:val="00FD4B69"/>
    <w:rsid w:val="00FD4E07"/>
    <w:rsid w:val="00FD5147"/>
    <w:rsid w:val="00FD6262"/>
    <w:rsid w:val="00FD6615"/>
    <w:rsid w:val="00FD6BDA"/>
    <w:rsid w:val="00FD73D6"/>
    <w:rsid w:val="00FD7500"/>
    <w:rsid w:val="00FD7706"/>
    <w:rsid w:val="00FE0601"/>
    <w:rsid w:val="00FE08AA"/>
    <w:rsid w:val="00FE0AD0"/>
    <w:rsid w:val="00FE0E16"/>
    <w:rsid w:val="00FE19CD"/>
    <w:rsid w:val="00FE1AFC"/>
    <w:rsid w:val="00FE1EAF"/>
    <w:rsid w:val="00FE259C"/>
    <w:rsid w:val="00FE26B7"/>
    <w:rsid w:val="00FE2ED7"/>
    <w:rsid w:val="00FE39C4"/>
    <w:rsid w:val="00FE3B40"/>
    <w:rsid w:val="00FE3D81"/>
    <w:rsid w:val="00FE4057"/>
    <w:rsid w:val="00FE41A3"/>
    <w:rsid w:val="00FE59B2"/>
    <w:rsid w:val="00FE63E7"/>
    <w:rsid w:val="00FE7743"/>
    <w:rsid w:val="00FE7AEC"/>
    <w:rsid w:val="00FF04AF"/>
    <w:rsid w:val="00FF115B"/>
    <w:rsid w:val="00FF2198"/>
    <w:rsid w:val="00FF274E"/>
    <w:rsid w:val="00FF2AD0"/>
    <w:rsid w:val="00FF32CE"/>
    <w:rsid w:val="00FF33B7"/>
    <w:rsid w:val="00FF35C1"/>
    <w:rsid w:val="00FF5037"/>
    <w:rsid w:val="00FF5060"/>
    <w:rsid w:val="00FF5620"/>
    <w:rsid w:val="00FF5685"/>
    <w:rsid w:val="00FF5AD5"/>
    <w:rsid w:val="00FF6052"/>
    <w:rsid w:val="00FF62EC"/>
    <w:rsid w:val="00FF632D"/>
    <w:rsid w:val="00FF6B45"/>
    <w:rsid w:val="00FF70EF"/>
    <w:rsid w:val="00FF7142"/>
    <w:rsid w:val="00FF78E0"/>
    <w:rsid w:val="00FF7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F63CBAA-C410-4023-9C5B-F7B36846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qFormat="1"/>
    <w:lsdException w:name="header" w:semiHidden="1" w:unhideWhenUsed="1"/>
    <w:lsdException w:name="caption" w:semiHidden="1" w:uiPriority="0" w:unhideWhenUsed="1" w:qFormat="1"/>
    <w:lsdException w:name="footnote reference" w:uiPriority="0"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99"/>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C,Footnotes refss,Appel note de bas de page,Fago Fußnotenzeichen,Nota a pie,Ref. de nota al pie 2,Footnote symbol,Footnote,Char Car Car Car Ca,Ref. de nota al pie2,R,f"/>
    <w:basedOn w:val="Fuentedeprrafopredeter"/>
    <w:qFormat/>
    <w:rsid w:val="00D0339A"/>
    <w:rPr>
      <w:rFonts w:cs="Times New Roman"/>
      <w:vertAlign w:val="superscript"/>
    </w:rPr>
  </w:style>
  <w:style w:type="paragraph" w:styleId="Puesto">
    <w:name w:val="Title"/>
    <w:basedOn w:val="Normal"/>
    <w:link w:val="PuestoCar"/>
    <w:uiPriority w:val="99"/>
    <w:qFormat/>
    <w:rsid w:val="00AC5058"/>
    <w:pPr>
      <w:jc w:val="center"/>
    </w:pPr>
    <w:rPr>
      <w:rFonts w:ascii="Arial" w:hAnsi="Arial" w:cs="Arial"/>
      <w:b/>
      <w:bCs/>
      <w:i/>
      <w:iCs/>
    </w:rPr>
  </w:style>
  <w:style w:type="character" w:customStyle="1" w:styleId="PuestoCar">
    <w:name w:val="Puesto Car"/>
    <w:basedOn w:val="Fuentedeprrafopredeter"/>
    <w:link w:val="Puesto"/>
    <w:uiPriority w:val="99"/>
    <w:rsid w:val="00AC5058"/>
    <w:rPr>
      <w:rFonts w:ascii="Arial" w:hAnsi="Arial" w:cs="Arial"/>
      <w:b/>
      <w:bCs/>
      <w:i/>
      <w:iCs/>
      <w:sz w:val="24"/>
      <w:szCs w:val="24"/>
    </w:rPr>
  </w:style>
  <w:style w:type="character" w:customStyle="1" w:styleId="SinespaciadoCar">
    <w:name w:val="Sin espaciado Car"/>
    <w:link w:val="Sinespaciado"/>
    <w:uiPriority w:val="99"/>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SinespaciadoCar1">
    <w:name w:val="Sin espaciado Car1"/>
    <w:uiPriority w:val="99"/>
    <w:locked/>
    <w:rsid w:val="006A0529"/>
    <w:rPr>
      <w:rFonts w:ascii="Courier New" w:hAnsi="Courier New"/>
      <w:sz w:val="24"/>
      <w:lang w:val="es-ES" w:eastAsia="es-ES"/>
    </w:rPr>
  </w:style>
  <w:style w:type="paragraph" w:customStyle="1" w:styleId="Textoindependiente21">
    <w:name w:val="Texto independiente 21"/>
    <w:basedOn w:val="Normal"/>
    <w:rsid w:val="006376AC"/>
    <w:pPr>
      <w:tabs>
        <w:tab w:val="left" w:pos="709"/>
      </w:tabs>
      <w:spacing w:line="360" w:lineRule="auto"/>
      <w:ind w:firstLine="1418"/>
      <w:jc w:val="both"/>
    </w:pPr>
    <w:rPr>
      <w:rFonts w:ascii="Arial" w:hAnsi="Arial"/>
      <w:sz w:val="28"/>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42119">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1688482047">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133FC-999B-401B-89F7-0E5648096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5</Pages>
  <Words>1684</Words>
  <Characters>9268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10931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Henry Lora Rodriguez</cp:lastModifiedBy>
  <cp:revision>20</cp:revision>
  <cp:lastPrinted>2018-06-01T13:00:00Z</cp:lastPrinted>
  <dcterms:created xsi:type="dcterms:W3CDTF">2018-05-30T15:22:00Z</dcterms:created>
  <dcterms:modified xsi:type="dcterms:W3CDTF">2018-07-05T14:21:00Z</dcterms:modified>
</cp:coreProperties>
</file>