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9B5" w:rsidRPr="00670E48" w:rsidRDefault="00C859B5" w:rsidP="00C859B5">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eastAsia="Calibri" w:hAnsi="Arial" w:cs="Arial"/>
          <w:color w:val="FF0000"/>
          <w:sz w:val="28"/>
          <w:szCs w:val="22"/>
          <w:lang w:val="es-CO" w:eastAsia="fr-FR"/>
        </w:rPr>
      </w:pPr>
      <w:r w:rsidRPr="00670E48">
        <w:rPr>
          <w:rFonts w:ascii="Arial" w:eastAsia="Calibri" w:hAnsi="Arial" w:cs="Arial"/>
          <w:color w:val="FF0000"/>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670E48">
        <w:rPr>
          <w:rFonts w:ascii="Arial" w:eastAsia="Calibri" w:hAnsi="Arial" w:cs="Arial"/>
          <w:color w:val="FF0000"/>
          <w:szCs w:val="18"/>
          <w:lang w:val="es-CO" w:eastAsia="fr-FR"/>
        </w:rPr>
        <w:t> </w:t>
      </w:r>
    </w:p>
    <w:p w:rsidR="00C859B5" w:rsidRPr="00670E48" w:rsidRDefault="00C859B5" w:rsidP="00C859B5">
      <w:pPr>
        <w:shd w:val="clear" w:color="auto" w:fill="FFFFFF"/>
        <w:ind w:left="2124" w:hanging="2124"/>
        <w:jc w:val="both"/>
        <w:rPr>
          <w:rFonts w:ascii="Arial" w:eastAsia="Calibri" w:hAnsi="Arial" w:cs="Arial"/>
          <w:sz w:val="18"/>
          <w:szCs w:val="18"/>
          <w:lang w:val="es-CO" w:eastAsia="fr-FR"/>
        </w:rPr>
      </w:pPr>
      <w:r w:rsidRPr="00670E48">
        <w:rPr>
          <w:rFonts w:ascii="Arial" w:hAnsi="Arial" w:cs="Arial"/>
          <w:sz w:val="18"/>
          <w:szCs w:val="18"/>
          <w:lang w:val="es-CO" w:eastAsia="fr-FR"/>
        </w:rPr>
        <w:t>Providencia:</w:t>
      </w:r>
      <w:r w:rsidRPr="00670E48">
        <w:rPr>
          <w:rFonts w:ascii="Arial" w:hAnsi="Arial" w:cs="Arial"/>
          <w:sz w:val="18"/>
          <w:szCs w:val="18"/>
          <w:lang w:val="es-CO" w:eastAsia="fr-FR"/>
        </w:rPr>
        <w:tab/>
        <w:t>Auto  - 2ª Instancia -2</w:t>
      </w:r>
      <w:r w:rsidRPr="00670E48">
        <w:rPr>
          <w:rFonts w:ascii="Arial" w:hAnsi="Arial" w:cs="Arial"/>
          <w:sz w:val="18"/>
          <w:szCs w:val="18"/>
          <w:lang w:val="es-CO" w:eastAsia="fr-FR"/>
        </w:rPr>
        <w:t>2</w:t>
      </w:r>
      <w:r w:rsidRPr="00670E48">
        <w:rPr>
          <w:rFonts w:ascii="Arial" w:hAnsi="Arial" w:cs="Arial"/>
          <w:sz w:val="18"/>
          <w:szCs w:val="18"/>
          <w:lang w:val="es-CO" w:eastAsia="fr-FR"/>
        </w:rPr>
        <w:t xml:space="preserve"> de junio de 2018</w:t>
      </w:r>
    </w:p>
    <w:p w:rsidR="00C859B5" w:rsidRPr="00670E48" w:rsidRDefault="00C859B5" w:rsidP="00C859B5">
      <w:pPr>
        <w:shd w:val="clear" w:color="auto" w:fill="FFFFFF"/>
        <w:tabs>
          <w:tab w:val="left" w:pos="1418"/>
        </w:tabs>
        <w:jc w:val="both"/>
        <w:rPr>
          <w:rFonts w:ascii="Arial" w:eastAsia="Calibri" w:hAnsi="Arial" w:cs="Arial"/>
          <w:sz w:val="18"/>
          <w:szCs w:val="18"/>
          <w:lang w:eastAsia="fr-FR"/>
        </w:rPr>
      </w:pPr>
      <w:r w:rsidRPr="00670E48">
        <w:rPr>
          <w:rFonts w:ascii="Arial" w:eastAsia="Calibri" w:hAnsi="Arial" w:cs="Arial"/>
          <w:sz w:val="18"/>
          <w:szCs w:val="18"/>
          <w:lang w:val="es-CO" w:eastAsia="fr-FR"/>
        </w:rPr>
        <w:t>Radicación Nro. :</w:t>
      </w:r>
      <w:r w:rsidRPr="00670E48">
        <w:rPr>
          <w:rFonts w:ascii="Arial" w:eastAsia="Calibri" w:hAnsi="Arial" w:cs="Arial"/>
          <w:sz w:val="18"/>
          <w:szCs w:val="18"/>
          <w:lang w:val="es-CO" w:eastAsia="fr-FR"/>
        </w:rPr>
        <w:tab/>
        <w:t xml:space="preserve">  </w:t>
      </w:r>
      <w:r w:rsidRPr="00670E48">
        <w:rPr>
          <w:rFonts w:ascii="Arial" w:eastAsia="Calibri" w:hAnsi="Arial" w:cs="Arial"/>
          <w:sz w:val="18"/>
          <w:szCs w:val="18"/>
          <w:lang w:val="es-CO" w:eastAsia="fr-FR"/>
        </w:rPr>
        <w:tab/>
      </w:r>
      <w:r w:rsidRPr="00670E48">
        <w:rPr>
          <w:rFonts w:ascii="Arial" w:eastAsia="Calibri" w:hAnsi="Arial" w:cs="Arial"/>
          <w:sz w:val="18"/>
          <w:szCs w:val="18"/>
          <w:lang w:eastAsia="fr-FR"/>
        </w:rPr>
        <w:t>2016-00054-01</w:t>
      </w:r>
    </w:p>
    <w:p w:rsidR="00C859B5" w:rsidRPr="00670E48" w:rsidRDefault="00C859B5" w:rsidP="00C859B5">
      <w:pPr>
        <w:shd w:val="clear" w:color="auto" w:fill="FFFFFF"/>
        <w:tabs>
          <w:tab w:val="left" w:pos="1418"/>
        </w:tabs>
        <w:jc w:val="both"/>
        <w:rPr>
          <w:rFonts w:ascii="Arial" w:eastAsia="Calibri" w:hAnsi="Arial" w:cs="Arial"/>
          <w:bCs/>
          <w:sz w:val="18"/>
          <w:szCs w:val="18"/>
          <w:lang w:eastAsia="fr-FR"/>
        </w:rPr>
      </w:pPr>
      <w:r w:rsidRPr="00670E48">
        <w:rPr>
          <w:rFonts w:ascii="Arial" w:eastAsia="Calibri" w:hAnsi="Arial" w:cs="Arial"/>
          <w:sz w:val="18"/>
          <w:szCs w:val="18"/>
          <w:lang w:val="es-ES_tradnl" w:eastAsia="fr-FR"/>
        </w:rPr>
        <w:t>Demandante</w:t>
      </w:r>
      <w:r w:rsidRPr="00670E48">
        <w:rPr>
          <w:rFonts w:ascii="Arial" w:eastAsia="Calibri" w:hAnsi="Arial" w:cs="Arial"/>
          <w:sz w:val="18"/>
          <w:szCs w:val="18"/>
          <w:lang w:val="es-CO" w:eastAsia="fr-FR"/>
        </w:rPr>
        <w:t>:</w:t>
      </w:r>
      <w:r w:rsidRPr="00670E48">
        <w:rPr>
          <w:rFonts w:ascii="Arial" w:eastAsia="Calibri" w:hAnsi="Arial" w:cs="Arial"/>
          <w:sz w:val="18"/>
          <w:szCs w:val="18"/>
          <w:lang w:val="es-CO" w:eastAsia="fr-FR"/>
        </w:rPr>
        <w:tab/>
      </w:r>
      <w:r w:rsidRPr="00670E48">
        <w:rPr>
          <w:rFonts w:ascii="Arial" w:eastAsia="Calibri" w:hAnsi="Arial" w:cs="Arial"/>
          <w:sz w:val="18"/>
          <w:szCs w:val="18"/>
          <w:lang w:val="es-CO" w:eastAsia="fr-FR"/>
        </w:rPr>
        <w:tab/>
      </w:r>
      <w:r w:rsidRPr="00670E48">
        <w:rPr>
          <w:rFonts w:ascii="Arial" w:eastAsia="Calibri" w:hAnsi="Arial" w:cs="Arial"/>
          <w:bCs/>
          <w:sz w:val="18"/>
          <w:szCs w:val="18"/>
          <w:lang w:val="es-CO" w:eastAsia="fr-FR"/>
        </w:rPr>
        <w:t xml:space="preserve">María </w:t>
      </w:r>
      <w:proofErr w:type="spellStart"/>
      <w:r w:rsidRPr="00670E48">
        <w:rPr>
          <w:rFonts w:ascii="Arial" w:eastAsia="Calibri" w:hAnsi="Arial" w:cs="Arial"/>
          <w:bCs/>
          <w:sz w:val="18"/>
          <w:szCs w:val="18"/>
          <w:lang w:val="es-CO" w:eastAsia="fr-FR"/>
        </w:rPr>
        <w:t>Margoth</w:t>
      </w:r>
      <w:proofErr w:type="spellEnd"/>
      <w:r w:rsidRPr="00670E48">
        <w:rPr>
          <w:rFonts w:ascii="Arial" w:eastAsia="Calibri" w:hAnsi="Arial" w:cs="Arial"/>
          <w:bCs/>
          <w:sz w:val="18"/>
          <w:szCs w:val="18"/>
          <w:lang w:val="es-CO" w:eastAsia="fr-FR"/>
        </w:rPr>
        <w:t xml:space="preserve"> Ríos Castañeda</w:t>
      </w:r>
    </w:p>
    <w:p w:rsidR="00C859B5" w:rsidRPr="00670E48" w:rsidRDefault="00C859B5" w:rsidP="00C859B5">
      <w:pPr>
        <w:shd w:val="clear" w:color="auto" w:fill="FFFFFF"/>
        <w:tabs>
          <w:tab w:val="left" w:pos="1418"/>
        </w:tabs>
        <w:jc w:val="both"/>
        <w:rPr>
          <w:rFonts w:ascii="Arial" w:eastAsia="Calibri" w:hAnsi="Arial" w:cs="Arial"/>
          <w:bCs/>
          <w:sz w:val="18"/>
          <w:szCs w:val="18"/>
          <w:lang w:eastAsia="fr-FR"/>
        </w:rPr>
      </w:pPr>
      <w:r w:rsidRPr="00670E48">
        <w:rPr>
          <w:rFonts w:ascii="Arial" w:eastAsia="Calibri" w:hAnsi="Arial" w:cs="Arial"/>
          <w:bCs/>
          <w:sz w:val="18"/>
          <w:szCs w:val="18"/>
          <w:lang w:eastAsia="fr-FR"/>
        </w:rPr>
        <w:t xml:space="preserve">Demandado: </w:t>
      </w:r>
      <w:r w:rsidRPr="00670E48">
        <w:rPr>
          <w:rFonts w:ascii="Arial" w:eastAsia="Calibri" w:hAnsi="Arial" w:cs="Arial"/>
          <w:bCs/>
          <w:sz w:val="18"/>
          <w:szCs w:val="18"/>
          <w:lang w:eastAsia="fr-FR"/>
        </w:rPr>
        <w:tab/>
      </w:r>
      <w:r w:rsidRPr="00670E48">
        <w:rPr>
          <w:rFonts w:ascii="Arial" w:eastAsia="Calibri" w:hAnsi="Arial" w:cs="Arial"/>
          <w:bCs/>
          <w:sz w:val="18"/>
          <w:szCs w:val="18"/>
          <w:lang w:eastAsia="fr-FR"/>
        </w:rPr>
        <w:tab/>
      </w:r>
      <w:r w:rsidRPr="00670E48">
        <w:rPr>
          <w:rFonts w:ascii="Arial" w:eastAsia="Calibri" w:hAnsi="Arial" w:cs="Arial"/>
          <w:bCs/>
          <w:sz w:val="18"/>
          <w:szCs w:val="18"/>
          <w:lang w:val="es-CO" w:eastAsia="fr-FR"/>
        </w:rPr>
        <w:t>Edwin Parra Lopera y otros</w:t>
      </w:r>
    </w:p>
    <w:p w:rsidR="00C859B5" w:rsidRPr="00670E48" w:rsidRDefault="00C859B5" w:rsidP="00C859B5">
      <w:pPr>
        <w:shd w:val="clear" w:color="auto" w:fill="FFFFFF"/>
        <w:tabs>
          <w:tab w:val="left" w:pos="1418"/>
        </w:tabs>
        <w:ind w:left="2124" w:hanging="2124"/>
        <w:jc w:val="both"/>
        <w:rPr>
          <w:rFonts w:ascii="Arial" w:eastAsia="Calibri" w:hAnsi="Arial" w:cs="Arial"/>
          <w:sz w:val="18"/>
          <w:szCs w:val="18"/>
          <w:lang w:val="es-CO" w:eastAsia="fr-FR"/>
        </w:rPr>
      </w:pPr>
      <w:r w:rsidRPr="00670E48">
        <w:rPr>
          <w:rFonts w:ascii="Arial" w:eastAsia="Calibri" w:hAnsi="Arial" w:cs="Arial"/>
          <w:sz w:val="18"/>
          <w:szCs w:val="18"/>
          <w:lang w:val="es-CO" w:eastAsia="fr-FR"/>
        </w:rPr>
        <w:t>Proceso:                </w:t>
      </w:r>
      <w:r w:rsidRPr="00670E48">
        <w:rPr>
          <w:rFonts w:ascii="Arial" w:eastAsia="Calibri" w:hAnsi="Arial" w:cs="Arial"/>
          <w:sz w:val="18"/>
          <w:szCs w:val="18"/>
          <w:lang w:val="es-CO" w:eastAsia="fr-FR"/>
        </w:rPr>
        <w:tab/>
      </w:r>
      <w:r w:rsidRPr="00670E48">
        <w:rPr>
          <w:rFonts w:ascii="Arial" w:eastAsia="Calibri" w:hAnsi="Arial" w:cs="Arial"/>
          <w:sz w:val="18"/>
          <w:szCs w:val="18"/>
          <w:lang w:val="es-CO" w:eastAsia="fr-FR"/>
        </w:rPr>
        <w:t>Verbal – Unión marital de hecho</w:t>
      </w:r>
    </w:p>
    <w:p w:rsidR="00C859B5" w:rsidRPr="00670E48" w:rsidRDefault="00C859B5" w:rsidP="00C859B5">
      <w:pPr>
        <w:shd w:val="clear" w:color="auto" w:fill="FFFFFF"/>
        <w:tabs>
          <w:tab w:val="left" w:pos="1416"/>
        </w:tabs>
        <w:jc w:val="both"/>
        <w:rPr>
          <w:rFonts w:ascii="Arial" w:eastAsia="Calibri" w:hAnsi="Arial" w:cs="Arial"/>
          <w:sz w:val="18"/>
          <w:szCs w:val="18"/>
          <w:lang w:val="es-CO" w:eastAsia="fr-FR"/>
        </w:rPr>
      </w:pPr>
      <w:r w:rsidRPr="00670E48">
        <w:rPr>
          <w:rFonts w:ascii="Arial" w:eastAsia="Calibri" w:hAnsi="Arial" w:cs="Arial"/>
          <w:sz w:val="18"/>
          <w:szCs w:val="18"/>
          <w:lang w:val="es-CO" w:eastAsia="fr-FR"/>
        </w:rPr>
        <w:t>Magistrado Ponente: </w:t>
      </w:r>
      <w:r w:rsidRPr="00670E48">
        <w:rPr>
          <w:rFonts w:ascii="Arial" w:eastAsia="Calibri" w:hAnsi="Arial" w:cs="Arial"/>
          <w:sz w:val="18"/>
          <w:szCs w:val="18"/>
          <w:lang w:val="es-CO" w:eastAsia="fr-FR"/>
        </w:rPr>
        <w:tab/>
      </w:r>
      <w:proofErr w:type="spellStart"/>
      <w:r w:rsidRPr="00670E48">
        <w:rPr>
          <w:rFonts w:ascii="Arial" w:eastAsia="Calibri" w:hAnsi="Arial" w:cs="Arial"/>
          <w:sz w:val="18"/>
          <w:szCs w:val="18"/>
          <w:lang w:val="es-CO" w:eastAsia="fr-FR"/>
        </w:rPr>
        <w:t>DUBERNEY</w:t>
      </w:r>
      <w:proofErr w:type="spellEnd"/>
      <w:r w:rsidRPr="00670E48">
        <w:rPr>
          <w:rFonts w:ascii="Arial" w:eastAsia="Calibri" w:hAnsi="Arial" w:cs="Arial"/>
          <w:sz w:val="18"/>
          <w:szCs w:val="18"/>
          <w:lang w:val="es-CO" w:eastAsia="fr-FR"/>
        </w:rPr>
        <w:t xml:space="preserve"> GRISALES HERRERA</w:t>
      </w:r>
    </w:p>
    <w:p w:rsidR="00C859B5" w:rsidRPr="00670E48" w:rsidRDefault="00C859B5" w:rsidP="00C859B5">
      <w:pPr>
        <w:shd w:val="clear" w:color="auto" w:fill="FFFFFF"/>
        <w:tabs>
          <w:tab w:val="left" w:pos="1416"/>
        </w:tabs>
        <w:jc w:val="both"/>
        <w:rPr>
          <w:rFonts w:ascii="Arial" w:eastAsia="Calibri" w:hAnsi="Arial" w:cs="Arial"/>
          <w:bCs/>
          <w:iCs/>
          <w:sz w:val="18"/>
          <w:szCs w:val="18"/>
          <w:lang w:val="es-CO" w:eastAsia="fr-FR"/>
        </w:rPr>
      </w:pPr>
      <w:bookmarkStart w:id="0" w:name="_GoBack"/>
      <w:bookmarkEnd w:id="0"/>
    </w:p>
    <w:p w:rsidR="00C859B5" w:rsidRPr="00670E48" w:rsidRDefault="00C859B5" w:rsidP="00C859B5">
      <w:pPr>
        <w:shd w:val="clear" w:color="auto" w:fill="FFFFFF"/>
        <w:ind w:left="2124" w:hanging="2124"/>
        <w:jc w:val="both"/>
        <w:rPr>
          <w:rFonts w:ascii="Arial" w:eastAsia="Calibri" w:hAnsi="Arial" w:cs="Arial"/>
          <w:bCs/>
          <w:iCs/>
          <w:sz w:val="10"/>
          <w:szCs w:val="10"/>
          <w:lang w:val="es-CO" w:eastAsia="fr-FR"/>
        </w:rPr>
      </w:pPr>
    </w:p>
    <w:p w:rsidR="00C859B5" w:rsidRPr="00670E48" w:rsidRDefault="00C859B5" w:rsidP="00C859B5">
      <w:pPr>
        <w:pStyle w:val="Sinespaciado"/>
        <w:jc w:val="both"/>
        <w:rPr>
          <w:rFonts w:ascii="Arial" w:hAnsi="Arial" w:cs="Arial"/>
          <w:sz w:val="18"/>
          <w:szCs w:val="18"/>
          <w:lang w:val="es-CO" w:eastAsia="fr-FR"/>
        </w:rPr>
      </w:pPr>
      <w:r w:rsidRPr="00670E48">
        <w:rPr>
          <w:rFonts w:ascii="Arial" w:hAnsi="Arial" w:cs="Arial"/>
          <w:b/>
          <w:sz w:val="18"/>
          <w:szCs w:val="18"/>
          <w:lang w:val="es-CO" w:eastAsia="fr-FR"/>
        </w:rPr>
        <w:t xml:space="preserve">Temas: </w:t>
      </w:r>
      <w:r w:rsidRPr="00670E48">
        <w:rPr>
          <w:rFonts w:ascii="Arial" w:hAnsi="Arial" w:cs="Arial"/>
          <w:b/>
          <w:sz w:val="18"/>
          <w:szCs w:val="18"/>
          <w:lang w:val="es-CO" w:eastAsia="fr-FR"/>
        </w:rPr>
        <w:tab/>
      </w:r>
      <w:r w:rsidRPr="00670E48">
        <w:rPr>
          <w:rFonts w:ascii="Arial" w:hAnsi="Arial" w:cs="Arial"/>
          <w:b/>
          <w:sz w:val="18"/>
          <w:szCs w:val="18"/>
          <w:lang w:val="es-CO" w:eastAsia="fr-FR"/>
        </w:rPr>
        <w:tab/>
      </w:r>
      <w:r w:rsidRPr="00670E48">
        <w:rPr>
          <w:rFonts w:ascii="Arial" w:hAnsi="Arial" w:cs="Arial"/>
          <w:b/>
          <w:sz w:val="18"/>
          <w:szCs w:val="18"/>
          <w:lang w:val="es-CO" w:eastAsia="fr-FR"/>
        </w:rPr>
        <w:tab/>
        <w:t xml:space="preserve">INDEBIDO EMPLAZAMIENTO / CAUSAL DE NULIDAD /  </w:t>
      </w:r>
      <w:r w:rsidRPr="00670E48">
        <w:rPr>
          <w:rFonts w:ascii="Arial" w:hAnsi="Arial" w:cs="Arial"/>
          <w:sz w:val="18"/>
          <w:szCs w:val="18"/>
          <w:lang w:val="es-CO" w:eastAsia="fr-FR"/>
        </w:rPr>
        <w:t xml:space="preserve">Recibido el expediente, luego de la anulación, previamente, decretada por esta Magistratura (Folios 4 a 6, cuaderno No.2), se dispuso el emplazamiento de los herederos indeterminados del señor Luis Ovidio Parra </w:t>
      </w:r>
      <w:proofErr w:type="spellStart"/>
      <w:r w:rsidRPr="00670E48">
        <w:rPr>
          <w:rFonts w:ascii="Arial" w:hAnsi="Arial" w:cs="Arial"/>
          <w:sz w:val="18"/>
          <w:szCs w:val="18"/>
          <w:lang w:val="es-CO" w:eastAsia="fr-FR"/>
        </w:rPr>
        <w:t>Parra</w:t>
      </w:r>
      <w:proofErr w:type="spellEnd"/>
      <w:r w:rsidRPr="00670E48">
        <w:rPr>
          <w:rFonts w:ascii="Arial" w:hAnsi="Arial" w:cs="Arial"/>
          <w:sz w:val="18"/>
          <w:szCs w:val="18"/>
          <w:lang w:val="es-CO" w:eastAsia="fr-FR"/>
        </w:rPr>
        <w:t xml:space="preserve"> (Folio 162, cuaderno de primera instancia), cuya publicación fue incorporada y dio lugar a la anotación en el registro nacional de emplazados (Folios 164 a 166, cuaderno de primera instancia). </w:t>
      </w:r>
    </w:p>
    <w:p w:rsidR="00C859B5" w:rsidRPr="00670E48" w:rsidRDefault="00C859B5" w:rsidP="00C859B5">
      <w:pPr>
        <w:pStyle w:val="Sinespaciado"/>
        <w:jc w:val="both"/>
        <w:rPr>
          <w:rFonts w:ascii="Arial" w:hAnsi="Arial" w:cs="Arial"/>
          <w:sz w:val="18"/>
          <w:szCs w:val="18"/>
          <w:lang w:val="es-CO" w:eastAsia="fr-FR"/>
        </w:rPr>
      </w:pPr>
      <w:r w:rsidRPr="00670E48">
        <w:rPr>
          <w:rFonts w:ascii="Arial" w:hAnsi="Arial" w:cs="Arial"/>
          <w:sz w:val="18"/>
          <w:szCs w:val="18"/>
          <w:lang w:val="es-CO" w:eastAsia="fr-FR"/>
        </w:rPr>
        <w:t xml:space="preserve">Con auto del 14-08-2017 fue nombrado curador ad </w:t>
      </w:r>
      <w:proofErr w:type="spellStart"/>
      <w:r w:rsidRPr="00670E48">
        <w:rPr>
          <w:rFonts w:ascii="Arial" w:hAnsi="Arial" w:cs="Arial"/>
          <w:sz w:val="18"/>
          <w:szCs w:val="18"/>
          <w:lang w:val="es-CO" w:eastAsia="fr-FR"/>
        </w:rPr>
        <w:t>litem</w:t>
      </w:r>
      <w:proofErr w:type="spellEnd"/>
      <w:r w:rsidRPr="00670E48">
        <w:rPr>
          <w:rFonts w:ascii="Arial" w:hAnsi="Arial" w:cs="Arial"/>
          <w:sz w:val="18"/>
          <w:szCs w:val="18"/>
          <w:lang w:val="es-CO" w:eastAsia="fr-FR"/>
        </w:rPr>
        <w:t xml:space="preserve">  (Folio 167, cuaderno de primera instancia), quien luego del traslado, contestó la demanda y convalidó las pruebas surtidas con antelación a su designación (Folios 170 a 174, ibídem). Después, el 25-05-2018 se cumplió audiencia en la que se surtieron las alegaciones y se emitió sentencia, parcialmente estimatoria, que recurrida por algunos de los codemandados, dio lugar a la remisión del expediente (Folios 177 a 182, ibídem. y disco compacto). </w:t>
      </w:r>
    </w:p>
    <w:p w:rsidR="00C859B5" w:rsidRPr="00670E48" w:rsidRDefault="00C859B5" w:rsidP="00C859B5">
      <w:pPr>
        <w:pStyle w:val="Sinespaciado"/>
        <w:jc w:val="both"/>
        <w:rPr>
          <w:rFonts w:ascii="Arial" w:hAnsi="Arial" w:cs="Arial"/>
          <w:sz w:val="18"/>
          <w:szCs w:val="18"/>
          <w:lang w:val="es-CO" w:eastAsia="fr-FR"/>
        </w:rPr>
      </w:pPr>
      <w:r w:rsidRPr="00670E48">
        <w:rPr>
          <w:rFonts w:ascii="Arial" w:hAnsi="Arial" w:cs="Arial"/>
          <w:sz w:val="18"/>
          <w:szCs w:val="18"/>
          <w:lang w:val="es-CO" w:eastAsia="fr-FR"/>
        </w:rPr>
        <w:t xml:space="preserve">Sin embargo, una revisión de la publicación hecha los días 08 y 09-07-2017, en uno de los medios indicados por la jueza (Folio 164, b.), evidencia que, nuevamente, se omitió anunciar a todos los integrantes de la parte demandada, solo se citaron a las personas determinadas que la componen, por lo que, hay que decirlo con claridad, volvieron a desconocerse las reglas ilustradas en el auto anulatorio emitido por esta misma Sala (A cuyo lectura se remite), y por supuesto que ello invalida la comparecencia del curador ad </w:t>
      </w:r>
      <w:proofErr w:type="spellStart"/>
      <w:r w:rsidRPr="00670E48">
        <w:rPr>
          <w:rFonts w:ascii="Arial" w:hAnsi="Arial" w:cs="Arial"/>
          <w:sz w:val="18"/>
          <w:szCs w:val="18"/>
          <w:lang w:val="es-CO" w:eastAsia="fr-FR"/>
        </w:rPr>
        <w:t>litem</w:t>
      </w:r>
      <w:proofErr w:type="spellEnd"/>
      <w:r w:rsidRPr="00670E48">
        <w:rPr>
          <w:rFonts w:ascii="Arial" w:hAnsi="Arial" w:cs="Arial"/>
          <w:sz w:val="18"/>
          <w:szCs w:val="18"/>
          <w:lang w:val="es-CO" w:eastAsia="fr-FR"/>
        </w:rPr>
        <w:t xml:space="preserve"> que representó a los herederos indeterminados del causante..</w:t>
      </w:r>
    </w:p>
    <w:p w:rsidR="00C859B5" w:rsidRPr="00670E48" w:rsidRDefault="00C859B5" w:rsidP="008B7145">
      <w:pPr>
        <w:pStyle w:val="Sinespaciado"/>
        <w:spacing w:line="360" w:lineRule="auto"/>
        <w:jc w:val="center"/>
        <w:rPr>
          <w:rFonts w:ascii="Georgia" w:hAnsi="Georgia" w:cs="Arial"/>
          <w:w w:val="140"/>
          <w:sz w:val="14"/>
          <w:szCs w:val="14"/>
        </w:rPr>
      </w:pPr>
    </w:p>
    <w:p w:rsidR="00C859B5" w:rsidRPr="00670E48" w:rsidRDefault="00C859B5" w:rsidP="008B7145">
      <w:pPr>
        <w:pStyle w:val="Sinespaciado"/>
        <w:spacing w:line="360" w:lineRule="auto"/>
        <w:jc w:val="center"/>
        <w:rPr>
          <w:rFonts w:ascii="Georgia" w:hAnsi="Georgia" w:cs="Arial"/>
          <w:w w:val="140"/>
          <w:sz w:val="14"/>
          <w:szCs w:val="14"/>
        </w:rPr>
      </w:pPr>
    </w:p>
    <w:p w:rsidR="00C859B5" w:rsidRPr="00670E48" w:rsidRDefault="00C859B5" w:rsidP="008B7145">
      <w:pPr>
        <w:pStyle w:val="Sinespaciado"/>
        <w:spacing w:line="360" w:lineRule="auto"/>
        <w:jc w:val="center"/>
        <w:rPr>
          <w:rFonts w:ascii="Georgia" w:hAnsi="Georgia" w:cs="Arial"/>
          <w:w w:val="140"/>
          <w:sz w:val="14"/>
          <w:szCs w:val="14"/>
        </w:rPr>
      </w:pPr>
    </w:p>
    <w:p w:rsidR="00C859B5" w:rsidRPr="00670E48" w:rsidRDefault="00C859B5" w:rsidP="008B7145">
      <w:pPr>
        <w:pStyle w:val="Sinespaciado"/>
        <w:spacing w:line="360" w:lineRule="auto"/>
        <w:jc w:val="center"/>
        <w:rPr>
          <w:rFonts w:ascii="Georgia" w:hAnsi="Georgia" w:cs="Arial"/>
          <w:w w:val="140"/>
          <w:sz w:val="14"/>
          <w:szCs w:val="14"/>
        </w:rPr>
      </w:pPr>
    </w:p>
    <w:p w:rsidR="008B7145" w:rsidRPr="00670E48" w:rsidRDefault="00CD2257" w:rsidP="008B7145">
      <w:pPr>
        <w:pStyle w:val="Sinespaciado"/>
        <w:spacing w:line="360" w:lineRule="auto"/>
        <w:jc w:val="center"/>
        <w:rPr>
          <w:rFonts w:ascii="Georgia" w:hAnsi="Georgia" w:cs="Arial"/>
          <w:w w:val="140"/>
          <w:sz w:val="14"/>
          <w:szCs w:val="14"/>
        </w:rPr>
      </w:pPr>
      <w:r w:rsidRPr="00670E48">
        <w:rPr>
          <w:rFonts w:ascii="Georgia" w:hAnsi="Georgia"/>
          <w:noProof/>
        </w:rPr>
        <w:drawing>
          <wp:anchor distT="0" distB="0" distL="114300" distR="114300" simplePos="0" relativeHeight="251658240" behindDoc="0" locked="0" layoutInCell="1" allowOverlap="1" wp14:anchorId="6DC32853" wp14:editId="72EEDC8E">
            <wp:simplePos x="0" y="0"/>
            <wp:positionH relativeFrom="column">
              <wp:posOffset>2813050</wp:posOffset>
            </wp:positionH>
            <wp:positionV relativeFrom="paragraph">
              <wp:posOffset>-78105</wp:posOffset>
            </wp:positionV>
            <wp:extent cx="363220" cy="3613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145" w:rsidRPr="00670E48" w:rsidRDefault="008B7145" w:rsidP="008B7145">
      <w:pPr>
        <w:pStyle w:val="Sinespaciado"/>
        <w:spacing w:line="360" w:lineRule="auto"/>
        <w:jc w:val="center"/>
        <w:rPr>
          <w:rFonts w:ascii="Georgia" w:hAnsi="Georgia" w:cs="Arial"/>
          <w:w w:val="140"/>
          <w:sz w:val="14"/>
          <w:szCs w:val="14"/>
        </w:rPr>
      </w:pPr>
    </w:p>
    <w:p w:rsidR="008B7145" w:rsidRPr="00670E48" w:rsidRDefault="008B7145" w:rsidP="008B7145">
      <w:pPr>
        <w:pStyle w:val="Sinespaciado"/>
        <w:spacing w:line="360" w:lineRule="auto"/>
        <w:jc w:val="center"/>
        <w:rPr>
          <w:rFonts w:ascii="Georgia" w:hAnsi="Georgia" w:cs="Arial"/>
          <w:w w:val="140"/>
          <w:sz w:val="14"/>
          <w:szCs w:val="14"/>
        </w:rPr>
      </w:pPr>
      <w:r w:rsidRPr="00670E48">
        <w:rPr>
          <w:rFonts w:ascii="Georgia" w:hAnsi="Georgia" w:cs="Arial"/>
          <w:w w:val="140"/>
          <w:sz w:val="14"/>
          <w:szCs w:val="14"/>
        </w:rPr>
        <w:t>REPUBLICA DE COLOMBIA</w:t>
      </w:r>
    </w:p>
    <w:p w:rsidR="008B7145" w:rsidRPr="00670E48" w:rsidRDefault="008B7145" w:rsidP="008B7145">
      <w:pPr>
        <w:pStyle w:val="Sinespaciado"/>
        <w:tabs>
          <w:tab w:val="center" w:pos="4987"/>
          <w:tab w:val="left" w:pos="8449"/>
        </w:tabs>
        <w:spacing w:line="360" w:lineRule="auto"/>
        <w:jc w:val="center"/>
        <w:rPr>
          <w:rFonts w:ascii="Georgia" w:hAnsi="Georgia" w:cs="Arial"/>
          <w:w w:val="140"/>
        </w:rPr>
      </w:pPr>
      <w:r w:rsidRPr="00670E48">
        <w:rPr>
          <w:rFonts w:ascii="Georgia" w:hAnsi="Georgia" w:cs="Arial"/>
          <w:w w:val="140"/>
          <w:sz w:val="14"/>
          <w:szCs w:val="14"/>
        </w:rPr>
        <w:t>RAMA JUDICIAL DEL PODER PÚBLICO</w:t>
      </w:r>
    </w:p>
    <w:p w:rsidR="008B7145" w:rsidRPr="00670E48" w:rsidRDefault="008B7145" w:rsidP="008B7145">
      <w:pPr>
        <w:pStyle w:val="Sinespaciado"/>
        <w:spacing w:line="360" w:lineRule="auto"/>
        <w:jc w:val="center"/>
        <w:rPr>
          <w:rFonts w:ascii="Georgia" w:hAnsi="Georgia" w:cs="Arial"/>
          <w:w w:val="140"/>
          <w:sz w:val="16"/>
          <w:szCs w:val="16"/>
        </w:rPr>
      </w:pPr>
      <w:r w:rsidRPr="00670E48">
        <w:rPr>
          <w:rFonts w:ascii="Georgia" w:hAnsi="Georgia" w:cs="Arial"/>
          <w:w w:val="140"/>
          <w:sz w:val="18"/>
          <w:szCs w:val="18"/>
        </w:rPr>
        <w:t>T</w:t>
      </w:r>
      <w:r w:rsidRPr="00670E48">
        <w:rPr>
          <w:rFonts w:ascii="Georgia" w:hAnsi="Georgia" w:cs="Arial"/>
          <w:w w:val="140"/>
          <w:sz w:val="16"/>
          <w:szCs w:val="16"/>
        </w:rPr>
        <w:t>RIBUNAL</w:t>
      </w:r>
      <w:r w:rsidRPr="00670E48">
        <w:rPr>
          <w:rFonts w:ascii="Georgia" w:hAnsi="Georgia" w:cs="Arial"/>
          <w:w w:val="140"/>
          <w:sz w:val="18"/>
          <w:szCs w:val="18"/>
        </w:rPr>
        <w:t xml:space="preserve"> S</w:t>
      </w:r>
      <w:r w:rsidRPr="00670E48">
        <w:rPr>
          <w:rFonts w:ascii="Georgia" w:hAnsi="Georgia" w:cs="Arial"/>
          <w:w w:val="140"/>
          <w:sz w:val="16"/>
          <w:szCs w:val="16"/>
        </w:rPr>
        <w:t xml:space="preserve">UPERIOR DEL </w:t>
      </w:r>
      <w:r w:rsidRPr="00670E48">
        <w:rPr>
          <w:rFonts w:ascii="Georgia" w:hAnsi="Georgia" w:cs="Arial"/>
          <w:w w:val="140"/>
          <w:sz w:val="18"/>
          <w:szCs w:val="18"/>
        </w:rPr>
        <w:t>D</w:t>
      </w:r>
      <w:r w:rsidRPr="00670E48">
        <w:rPr>
          <w:rFonts w:ascii="Georgia" w:hAnsi="Georgia" w:cs="Arial"/>
          <w:w w:val="140"/>
          <w:sz w:val="16"/>
          <w:szCs w:val="16"/>
        </w:rPr>
        <w:t>ISTRITO</w:t>
      </w:r>
      <w:r w:rsidRPr="00670E48">
        <w:rPr>
          <w:rFonts w:ascii="Georgia" w:hAnsi="Georgia" w:cs="Arial"/>
          <w:w w:val="140"/>
          <w:sz w:val="18"/>
          <w:szCs w:val="18"/>
        </w:rPr>
        <w:t xml:space="preserve"> J</w:t>
      </w:r>
      <w:r w:rsidRPr="00670E48">
        <w:rPr>
          <w:rFonts w:ascii="Georgia" w:hAnsi="Georgia" w:cs="Arial"/>
          <w:w w:val="140"/>
          <w:sz w:val="16"/>
          <w:szCs w:val="16"/>
        </w:rPr>
        <w:t xml:space="preserve">UDICIAL </w:t>
      </w:r>
    </w:p>
    <w:p w:rsidR="001E18FB" w:rsidRPr="00670E48" w:rsidRDefault="001E18FB" w:rsidP="001E18FB">
      <w:pPr>
        <w:pStyle w:val="Sinespaciado"/>
        <w:spacing w:line="360" w:lineRule="auto"/>
        <w:jc w:val="center"/>
        <w:rPr>
          <w:rFonts w:ascii="Georgia" w:hAnsi="Georgia" w:cs="Arial"/>
          <w:w w:val="140"/>
          <w:sz w:val="16"/>
          <w:szCs w:val="16"/>
        </w:rPr>
      </w:pPr>
      <w:r w:rsidRPr="00670E48">
        <w:rPr>
          <w:rFonts w:ascii="Georgia" w:hAnsi="Georgia" w:cs="Arial"/>
          <w:w w:val="140"/>
          <w:sz w:val="18"/>
          <w:szCs w:val="16"/>
        </w:rPr>
        <w:t>S</w:t>
      </w:r>
      <w:r w:rsidRPr="00670E48">
        <w:rPr>
          <w:rFonts w:ascii="Georgia" w:hAnsi="Georgia" w:cs="Arial"/>
          <w:w w:val="140"/>
          <w:sz w:val="16"/>
          <w:szCs w:val="14"/>
        </w:rPr>
        <w:t xml:space="preserve">ALA </w:t>
      </w:r>
      <w:r w:rsidRPr="00670E48">
        <w:rPr>
          <w:rFonts w:ascii="Georgia" w:hAnsi="Georgia" w:cs="Arial"/>
          <w:w w:val="140"/>
          <w:sz w:val="18"/>
          <w:szCs w:val="16"/>
        </w:rPr>
        <w:t>U</w:t>
      </w:r>
      <w:r w:rsidRPr="00670E48">
        <w:rPr>
          <w:rFonts w:ascii="Georgia" w:hAnsi="Georgia" w:cs="Arial"/>
          <w:w w:val="140"/>
          <w:sz w:val="16"/>
          <w:szCs w:val="16"/>
        </w:rPr>
        <w:t xml:space="preserve">NITARIA </w:t>
      </w:r>
      <w:r w:rsidRPr="00670E48">
        <w:rPr>
          <w:rFonts w:ascii="Georgia" w:hAnsi="Georgia" w:cs="Arial"/>
          <w:w w:val="140"/>
          <w:sz w:val="18"/>
          <w:szCs w:val="16"/>
        </w:rPr>
        <w:t>C</w:t>
      </w:r>
      <w:r w:rsidRPr="00670E48">
        <w:rPr>
          <w:rFonts w:ascii="Georgia" w:hAnsi="Georgia" w:cs="Arial"/>
          <w:w w:val="140"/>
          <w:sz w:val="16"/>
          <w:szCs w:val="16"/>
        </w:rPr>
        <w:t>IVIL</w:t>
      </w:r>
      <w:r w:rsidRPr="00670E48">
        <w:rPr>
          <w:rFonts w:ascii="Georgia" w:hAnsi="Georgia" w:cs="Arial"/>
          <w:w w:val="140"/>
          <w:sz w:val="14"/>
          <w:szCs w:val="14"/>
        </w:rPr>
        <w:t xml:space="preserve">– </w:t>
      </w:r>
      <w:r w:rsidRPr="00670E48">
        <w:rPr>
          <w:rFonts w:ascii="Georgia" w:hAnsi="Georgia" w:cs="Arial"/>
          <w:w w:val="140"/>
          <w:sz w:val="18"/>
          <w:szCs w:val="16"/>
        </w:rPr>
        <w:t>F</w:t>
      </w:r>
      <w:r w:rsidRPr="00670E48">
        <w:rPr>
          <w:rFonts w:ascii="Georgia" w:hAnsi="Georgia" w:cs="Arial"/>
          <w:w w:val="140"/>
          <w:sz w:val="16"/>
          <w:szCs w:val="16"/>
        </w:rPr>
        <w:t>AMILIA –</w:t>
      </w:r>
      <w:r w:rsidRPr="00670E48">
        <w:rPr>
          <w:rFonts w:ascii="Georgia" w:hAnsi="Georgia" w:cs="Arial"/>
          <w:w w:val="140"/>
          <w:sz w:val="18"/>
          <w:szCs w:val="16"/>
        </w:rPr>
        <w:t>D</w:t>
      </w:r>
      <w:r w:rsidRPr="00670E48">
        <w:rPr>
          <w:rFonts w:ascii="Georgia" w:hAnsi="Georgia" w:cs="Arial"/>
          <w:w w:val="140"/>
          <w:sz w:val="16"/>
          <w:szCs w:val="16"/>
        </w:rPr>
        <w:t xml:space="preserve">ISTRITO DE </w:t>
      </w:r>
      <w:r w:rsidRPr="00670E48">
        <w:rPr>
          <w:rFonts w:ascii="Georgia" w:hAnsi="Georgia" w:cs="Arial"/>
          <w:w w:val="140"/>
          <w:sz w:val="18"/>
          <w:szCs w:val="16"/>
        </w:rPr>
        <w:t>P</w:t>
      </w:r>
      <w:r w:rsidRPr="00670E48">
        <w:rPr>
          <w:rFonts w:ascii="Georgia" w:hAnsi="Georgia" w:cs="Arial"/>
          <w:w w:val="140"/>
          <w:sz w:val="16"/>
          <w:szCs w:val="16"/>
        </w:rPr>
        <w:t>EREIRA</w:t>
      </w:r>
    </w:p>
    <w:p w:rsidR="008B7145" w:rsidRPr="00670E48" w:rsidRDefault="008B7145" w:rsidP="008B7145">
      <w:pPr>
        <w:pStyle w:val="Sinespaciado"/>
        <w:spacing w:line="360" w:lineRule="auto"/>
        <w:jc w:val="center"/>
        <w:rPr>
          <w:rFonts w:ascii="Georgia" w:hAnsi="Georgia" w:cs="Arial"/>
          <w:w w:val="140"/>
          <w:sz w:val="16"/>
          <w:szCs w:val="16"/>
        </w:rPr>
      </w:pPr>
      <w:r w:rsidRPr="00670E48">
        <w:rPr>
          <w:rFonts w:ascii="Georgia" w:hAnsi="Georgia" w:cs="Arial"/>
          <w:w w:val="140"/>
          <w:sz w:val="18"/>
          <w:szCs w:val="18"/>
        </w:rPr>
        <w:t>D</w:t>
      </w:r>
      <w:r w:rsidRPr="00670E48">
        <w:rPr>
          <w:rFonts w:ascii="Georgia" w:hAnsi="Georgia" w:cs="Arial"/>
          <w:w w:val="140"/>
          <w:sz w:val="16"/>
          <w:szCs w:val="16"/>
        </w:rPr>
        <w:t xml:space="preserve">EPARTAMENTO </w:t>
      </w:r>
      <w:r w:rsidRPr="00670E48">
        <w:rPr>
          <w:rFonts w:ascii="Georgia" w:hAnsi="Georgia" w:cs="Arial"/>
          <w:w w:val="140"/>
          <w:sz w:val="18"/>
          <w:szCs w:val="18"/>
        </w:rPr>
        <w:t>D</w:t>
      </w:r>
      <w:r w:rsidRPr="00670E48">
        <w:rPr>
          <w:rFonts w:ascii="Georgia" w:hAnsi="Georgia" w:cs="Arial"/>
          <w:w w:val="140"/>
          <w:sz w:val="16"/>
          <w:szCs w:val="16"/>
        </w:rPr>
        <w:t xml:space="preserve">EL </w:t>
      </w:r>
      <w:r w:rsidRPr="00670E48">
        <w:rPr>
          <w:rFonts w:ascii="Georgia" w:hAnsi="Georgia" w:cs="Arial"/>
          <w:w w:val="140"/>
          <w:sz w:val="18"/>
          <w:szCs w:val="18"/>
        </w:rPr>
        <w:t>R</w:t>
      </w:r>
      <w:r w:rsidRPr="00670E48">
        <w:rPr>
          <w:rFonts w:ascii="Georgia" w:hAnsi="Georgia" w:cs="Arial"/>
          <w:w w:val="140"/>
          <w:sz w:val="16"/>
          <w:szCs w:val="16"/>
        </w:rPr>
        <w:t>ISARALDA</w:t>
      </w:r>
    </w:p>
    <w:p w:rsidR="00045CE3" w:rsidRPr="00670E48" w:rsidRDefault="00045CE3" w:rsidP="00045CE3">
      <w:pPr>
        <w:spacing w:line="360" w:lineRule="auto"/>
        <w:jc w:val="center"/>
        <w:rPr>
          <w:rFonts w:ascii="Georgia" w:hAnsi="Georgia" w:cs="Arial"/>
          <w:b/>
          <w:bCs/>
          <w:sz w:val="18"/>
          <w:szCs w:val="22"/>
        </w:rPr>
      </w:pPr>
    </w:p>
    <w:p w:rsidR="00455DE9" w:rsidRPr="00670E48" w:rsidRDefault="00455DE9" w:rsidP="00455DE9">
      <w:pPr>
        <w:pStyle w:val="Textoindependiente"/>
        <w:spacing w:line="360" w:lineRule="auto"/>
        <w:ind w:left="2124"/>
        <w:rPr>
          <w:rFonts w:ascii="Georgia" w:hAnsi="Georgia" w:cs="Arial"/>
          <w:sz w:val="22"/>
          <w:szCs w:val="22"/>
        </w:rPr>
      </w:pPr>
      <w:r w:rsidRPr="00670E48">
        <w:rPr>
          <w:rFonts w:ascii="Georgia" w:hAnsi="Georgia" w:cs="Arial"/>
          <w:sz w:val="22"/>
          <w:szCs w:val="22"/>
        </w:rPr>
        <w:t>Asunto</w:t>
      </w:r>
      <w:r w:rsidRPr="00670E48">
        <w:rPr>
          <w:rFonts w:ascii="Georgia" w:hAnsi="Georgia" w:cs="Arial"/>
          <w:sz w:val="22"/>
          <w:szCs w:val="22"/>
        </w:rPr>
        <w:tab/>
      </w:r>
      <w:r w:rsidRPr="00670E48">
        <w:rPr>
          <w:rFonts w:ascii="Georgia" w:hAnsi="Georgia" w:cs="Arial"/>
          <w:sz w:val="22"/>
          <w:szCs w:val="22"/>
        </w:rPr>
        <w:tab/>
      </w:r>
      <w:r w:rsidRPr="00670E48">
        <w:rPr>
          <w:rFonts w:ascii="Georgia" w:hAnsi="Georgia" w:cs="Arial"/>
          <w:sz w:val="22"/>
          <w:szCs w:val="22"/>
        </w:rPr>
        <w:tab/>
        <w:t>: Decide nulidad procesal</w:t>
      </w:r>
    </w:p>
    <w:p w:rsidR="00455DE9" w:rsidRPr="00670E48" w:rsidRDefault="00455DE9" w:rsidP="001E18FB">
      <w:pPr>
        <w:spacing w:line="360" w:lineRule="auto"/>
        <w:ind w:left="4239" w:hanging="2115"/>
        <w:jc w:val="both"/>
        <w:rPr>
          <w:rFonts w:ascii="Georgia" w:hAnsi="Georgia"/>
          <w:sz w:val="28"/>
          <w:szCs w:val="22"/>
        </w:rPr>
      </w:pPr>
      <w:r w:rsidRPr="00670E48">
        <w:rPr>
          <w:rFonts w:ascii="Georgia" w:hAnsi="Georgia"/>
          <w:sz w:val="22"/>
          <w:szCs w:val="22"/>
        </w:rPr>
        <w:t>Proceso</w:t>
      </w:r>
      <w:r w:rsidRPr="00670E48">
        <w:rPr>
          <w:rFonts w:ascii="Georgia" w:hAnsi="Georgia"/>
          <w:sz w:val="22"/>
          <w:szCs w:val="22"/>
        </w:rPr>
        <w:tab/>
      </w:r>
      <w:r w:rsidRPr="00670E48">
        <w:rPr>
          <w:rFonts w:ascii="Georgia" w:hAnsi="Georgia"/>
          <w:sz w:val="22"/>
          <w:szCs w:val="22"/>
        </w:rPr>
        <w:tab/>
        <w:t xml:space="preserve">: </w:t>
      </w:r>
      <w:r w:rsidR="001A4CAA" w:rsidRPr="00670E48">
        <w:rPr>
          <w:rFonts w:ascii="Georgia" w:hAnsi="Georgia"/>
          <w:sz w:val="22"/>
          <w:szCs w:val="22"/>
        </w:rPr>
        <w:t>Verbal – Unión marital de hecho</w:t>
      </w:r>
    </w:p>
    <w:p w:rsidR="00455DE9" w:rsidRPr="00670E48" w:rsidRDefault="001A4CAA" w:rsidP="00455DE9">
      <w:pPr>
        <w:spacing w:line="360" w:lineRule="auto"/>
        <w:ind w:left="2124"/>
        <w:jc w:val="both"/>
        <w:rPr>
          <w:rFonts w:ascii="Georgia" w:hAnsi="Georgia"/>
          <w:sz w:val="22"/>
          <w:szCs w:val="22"/>
        </w:rPr>
      </w:pPr>
      <w:r w:rsidRPr="00670E48">
        <w:rPr>
          <w:rFonts w:ascii="Georgia" w:hAnsi="Georgia" w:cs="Arial"/>
          <w:sz w:val="22"/>
          <w:szCs w:val="22"/>
        </w:rPr>
        <w:t>Demandante</w:t>
      </w:r>
      <w:r w:rsidR="00455DE9" w:rsidRPr="00670E48">
        <w:rPr>
          <w:rFonts w:ascii="Georgia" w:hAnsi="Georgia" w:cs="Arial"/>
          <w:sz w:val="22"/>
          <w:szCs w:val="22"/>
        </w:rPr>
        <w:tab/>
      </w:r>
      <w:r w:rsidR="00455DE9" w:rsidRPr="00670E48">
        <w:rPr>
          <w:rFonts w:ascii="Georgia" w:hAnsi="Georgia" w:cs="Arial"/>
          <w:sz w:val="22"/>
          <w:szCs w:val="22"/>
        </w:rPr>
        <w:tab/>
        <w:t xml:space="preserve">: </w:t>
      </w:r>
      <w:r w:rsidRPr="00670E48">
        <w:rPr>
          <w:rFonts w:ascii="Georgia" w:hAnsi="Georgia" w:cs="Arial"/>
          <w:sz w:val="22"/>
          <w:szCs w:val="22"/>
        </w:rPr>
        <w:t xml:space="preserve">María </w:t>
      </w:r>
      <w:proofErr w:type="spellStart"/>
      <w:r w:rsidRPr="00670E48">
        <w:rPr>
          <w:rFonts w:ascii="Georgia" w:hAnsi="Georgia" w:cs="Arial"/>
          <w:sz w:val="22"/>
          <w:szCs w:val="22"/>
        </w:rPr>
        <w:t>Margoth</w:t>
      </w:r>
      <w:proofErr w:type="spellEnd"/>
      <w:r w:rsidRPr="00670E48">
        <w:rPr>
          <w:rFonts w:ascii="Georgia" w:hAnsi="Georgia" w:cs="Arial"/>
          <w:sz w:val="22"/>
          <w:szCs w:val="22"/>
        </w:rPr>
        <w:t xml:space="preserve"> Ríos Castañeda</w:t>
      </w:r>
      <w:r w:rsidR="00B248EB" w:rsidRPr="00670E48">
        <w:rPr>
          <w:rFonts w:ascii="Georgia" w:hAnsi="Georgia" w:cs="Arial"/>
          <w:sz w:val="22"/>
          <w:szCs w:val="22"/>
        </w:rPr>
        <w:t xml:space="preserve"> </w:t>
      </w:r>
    </w:p>
    <w:p w:rsidR="00455DE9" w:rsidRPr="00670E48" w:rsidRDefault="001A4CAA" w:rsidP="00455DE9">
      <w:pPr>
        <w:pStyle w:val="Textoindependiente"/>
        <w:spacing w:line="360" w:lineRule="auto"/>
        <w:ind w:left="2124"/>
        <w:rPr>
          <w:rFonts w:ascii="Georgia" w:hAnsi="Georgia" w:cs="Arial"/>
          <w:sz w:val="22"/>
          <w:szCs w:val="22"/>
        </w:rPr>
      </w:pPr>
      <w:r w:rsidRPr="00670E48">
        <w:rPr>
          <w:rFonts w:ascii="Georgia" w:hAnsi="Georgia" w:cs="Arial"/>
          <w:sz w:val="22"/>
          <w:szCs w:val="22"/>
        </w:rPr>
        <w:t>Demandados</w:t>
      </w:r>
      <w:r w:rsidR="00455DE9" w:rsidRPr="00670E48">
        <w:rPr>
          <w:rFonts w:ascii="Georgia" w:hAnsi="Georgia" w:cs="Arial"/>
          <w:sz w:val="22"/>
          <w:szCs w:val="22"/>
        </w:rPr>
        <w:tab/>
      </w:r>
      <w:r w:rsidR="00455DE9" w:rsidRPr="00670E48">
        <w:rPr>
          <w:rFonts w:ascii="Georgia" w:hAnsi="Georgia" w:cs="Arial"/>
          <w:sz w:val="22"/>
          <w:szCs w:val="22"/>
        </w:rPr>
        <w:tab/>
        <w:t xml:space="preserve">: </w:t>
      </w:r>
      <w:r w:rsidRPr="00670E48">
        <w:rPr>
          <w:rFonts w:ascii="Georgia" w:hAnsi="Georgia" w:cs="Arial"/>
          <w:sz w:val="22"/>
          <w:szCs w:val="22"/>
        </w:rPr>
        <w:t>Edwin Parra Lopera y otros</w:t>
      </w:r>
    </w:p>
    <w:p w:rsidR="008B7145" w:rsidRPr="00670E48" w:rsidRDefault="008B7145" w:rsidP="00455DE9">
      <w:pPr>
        <w:spacing w:line="360" w:lineRule="auto"/>
        <w:ind w:left="2124"/>
        <w:rPr>
          <w:rFonts w:ascii="Georgia" w:hAnsi="Georgia" w:cs="Arial"/>
          <w:spacing w:val="-3"/>
          <w:sz w:val="22"/>
          <w:szCs w:val="22"/>
          <w:lang w:val="es-ES_tradnl"/>
        </w:rPr>
      </w:pPr>
      <w:r w:rsidRPr="00670E48">
        <w:rPr>
          <w:rFonts w:ascii="Georgia" w:hAnsi="Georgia" w:cs="Arial"/>
          <w:sz w:val="22"/>
          <w:szCs w:val="22"/>
        </w:rPr>
        <w:t>Procedencia</w:t>
      </w:r>
      <w:r w:rsidRPr="00670E48">
        <w:rPr>
          <w:rFonts w:ascii="Georgia" w:hAnsi="Georgia" w:cs="Arial"/>
          <w:sz w:val="22"/>
          <w:szCs w:val="22"/>
        </w:rPr>
        <w:tab/>
      </w:r>
      <w:r w:rsidRPr="00670E48">
        <w:rPr>
          <w:rFonts w:ascii="Georgia" w:hAnsi="Georgia" w:cs="Arial"/>
          <w:sz w:val="22"/>
          <w:szCs w:val="22"/>
        </w:rPr>
        <w:tab/>
        <w:t xml:space="preserve">: </w:t>
      </w:r>
      <w:r w:rsidRPr="00670E48">
        <w:rPr>
          <w:rFonts w:ascii="Georgia" w:hAnsi="Georgia" w:cs="Arial"/>
          <w:spacing w:val="-3"/>
          <w:sz w:val="22"/>
          <w:szCs w:val="22"/>
          <w:lang w:val="es-ES_tradnl"/>
        </w:rPr>
        <w:t xml:space="preserve">Juzgado </w:t>
      </w:r>
      <w:r w:rsidR="001A4CAA" w:rsidRPr="00670E48">
        <w:rPr>
          <w:rFonts w:ascii="Georgia" w:hAnsi="Georgia" w:cs="Arial"/>
          <w:spacing w:val="-3"/>
          <w:sz w:val="22"/>
          <w:szCs w:val="22"/>
          <w:lang w:val="es-ES_tradnl"/>
        </w:rPr>
        <w:t>Primero de Familia de Pereira</w:t>
      </w:r>
    </w:p>
    <w:p w:rsidR="00EA2148" w:rsidRPr="00670E48" w:rsidRDefault="00EA2148" w:rsidP="00455DE9">
      <w:pPr>
        <w:spacing w:line="360" w:lineRule="auto"/>
        <w:ind w:left="2124"/>
        <w:rPr>
          <w:rFonts w:ascii="Georgia" w:hAnsi="Georgia" w:cs="Arial"/>
          <w:sz w:val="22"/>
          <w:szCs w:val="22"/>
        </w:rPr>
      </w:pPr>
      <w:r w:rsidRPr="00670E48">
        <w:rPr>
          <w:rFonts w:ascii="Georgia" w:hAnsi="Georgia" w:cs="Arial"/>
          <w:spacing w:val="-3"/>
          <w:sz w:val="22"/>
          <w:szCs w:val="22"/>
          <w:lang w:val="es-ES_tradnl"/>
        </w:rPr>
        <w:t>Tema</w:t>
      </w:r>
      <w:r w:rsidRPr="00670E48">
        <w:rPr>
          <w:rFonts w:ascii="Georgia" w:hAnsi="Georgia" w:cs="Arial"/>
          <w:spacing w:val="-3"/>
          <w:sz w:val="22"/>
          <w:szCs w:val="22"/>
          <w:lang w:val="es-ES_tradnl"/>
        </w:rPr>
        <w:tab/>
      </w:r>
      <w:r w:rsidRPr="00670E48">
        <w:rPr>
          <w:rFonts w:ascii="Georgia" w:hAnsi="Georgia" w:cs="Arial"/>
          <w:spacing w:val="-3"/>
          <w:sz w:val="22"/>
          <w:szCs w:val="22"/>
          <w:lang w:val="es-ES_tradnl"/>
        </w:rPr>
        <w:tab/>
      </w:r>
      <w:r w:rsidRPr="00670E48">
        <w:rPr>
          <w:rFonts w:ascii="Georgia" w:hAnsi="Georgia" w:cs="Arial"/>
          <w:spacing w:val="-3"/>
          <w:sz w:val="22"/>
          <w:szCs w:val="22"/>
          <w:lang w:val="es-ES_tradnl"/>
        </w:rPr>
        <w:tab/>
        <w:t xml:space="preserve">: </w:t>
      </w:r>
      <w:r w:rsidR="005C1309" w:rsidRPr="00670E48">
        <w:rPr>
          <w:rFonts w:ascii="Georgia" w:hAnsi="Georgia" w:cs="Arial"/>
          <w:spacing w:val="-3"/>
          <w:sz w:val="22"/>
          <w:szCs w:val="22"/>
          <w:lang w:val="es-ES_tradnl"/>
        </w:rPr>
        <w:t>Indebid</w:t>
      </w:r>
      <w:r w:rsidR="001902A0" w:rsidRPr="00670E48">
        <w:rPr>
          <w:rFonts w:ascii="Georgia" w:hAnsi="Georgia" w:cs="Arial"/>
          <w:spacing w:val="-3"/>
          <w:sz w:val="22"/>
          <w:szCs w:val="22"/>
          <w:lang w:val="es-ES_tradnl"/>
        </w:rPr>
        <w:t>o</w:t>
      </w:r>
      <w:r w:rsidR="005C1309" w:rsidRPr="00670E48">
        <w:rPr>
          <w:rFonts w:ascii="Georgia" w:hAnsi="Georgia" w:cs="Arial"/>
          <w:spacing w:val="-3"/>
          <w:sz w:val="22"/>
          <w:szCs w:val="22"/>
          <w:lang w:val="es-ES_tradnl"/>
        </w:rPr>
        <w:t xml:space="preserve"> </w:t>
      </w:r>
      <w:r w:rsidR="00B248EB" w:rsidRPr="00670E48">
        <w:rPr>
          <w:rFonts w:ascii="Georgia" w:hAnsi="Georgia" w:cs="Arial"/>
          <w:spacing w:val="-3"/>
          <w:sz w:val="22"/>
          <w:szCs w:val="22"/>
          <w:lang w:val="es-ES_tradnl"/>
        </w:rPr>
        <w:t>emplazamiento</w:t>
      </w:r>
    </w:p>
    <w:p w:rsidR="00455DE9" w:rsidRPr="00670E48" w:rsidRDefault="007326D4" w:rsidP="00455DE9">
      <w:pPr>
        <w:spacing w:line="360" w:lineRule="auto"/>
        <w:ind w:left="2124"/>
        <w:rPr>
          <w:rFonts w:ascii="Georgia" w:hAnsi="Georgia" w:cs="Arial"/>
          <w:sz w:val="22"/>
          <w:szCs w:val="22"/>
        </w:rPr>
      </w:pPr>
      <w:r w:rsidRPr="00670E48">
        <w:rPr>
          <w:rFonts w:ascii="Georgia" w:hAnsi="Georgia" w:cs="Arial"/>
          <w:sz w:val="22"/>
          <w:szCs w:val="22"/>
        </w:rPr>
        <w:t>Radicación</w:t>
      </w:r>
      <w:r w:rsidRPr="00670E48">
        <w:rPr>
          <w:rFonts w:ascii="Georgia" w:hAnsi="Georgia" w:cs="Arial"/>
          <w:sz w:val="22"/>
          <w:szCs w:val="22"/>
        </w:rPr>
        <w:tab/>
      </w:r>
      <w:r w:rsidRPr="00670E48">
        <w:rPr>
          <w:rFonts w:ascii="Georgia" w:hAnsi="Georgia" w:cs="Arial"/>
          <w:sz w:val="22"/>
          <w:szCs w:val="22"/>
        </w:rPr>
        <w:tab/>
        <w:t>: 20</w:t>
      </w:r>
      <w:r w:rsidR="008B7145" w:rsidRPr="00670E48">
        <w:rPr>
          <w:rFonts w:ascii="Georgia" w:hAnsi="Georgia" w:cs="Arial"/>
          <w:sz w:val="22"/>
          <w:szCs w:val="22"/>
        </w:rPr>
        <w:t>1</w:t>
      </w:r>
      <w:r w:rsidR="001A4CAA" w:rsidRPr="00670E48">
        <w:rPr>
          <w:rFonts w:ascii="Georgia" w:hAnsi="Georgia" w:cs="Arial"/>
          <w:sz w:val="22"/>
          <w:szCs w:val="22"/>
        </w:rPr>
        <w:t>6</w:t>
      </w:r>
      <w:r w:rsidR="00455DE9" w:rsidRPr="00670E48">
        <w:rPr>
          <w:rFonts w:ascii="Georgia" w:hAnsi="Georgia" w:cs="Arial"/>
          <w:sz w:val="22"/>
          <w:szCs w:val="22"/>
        </w:rPr>
        <w:t>-00</w:t>
      </w:r>
      <w:r w:rsidR="001A4CAA" w:rsidRPr="00670E48">
        <w:rPr>
          <w:rFonts w:ascii="Georgia" w:hAnsi="Georgia" w:cs="Arial"/>
          <w:sz w:val="22"/>
          <w:szCs w:val="22"/>
        </w:rPr>
        <w:t>054</w:t>
      </w:r>
      <w:r w:rsidR="00B248EB" w:rsidRPr="00670E48">
        <w:rPr>
          <w:rFonts w:ascii="Georgia" w:hAnsi="Georgia" w:cs="Arial"/>
          <w:sz w:val="22"/>
          <w:szCs w:val="22"/>
        </w:rPr>
        <w:t>-</w:t>
      </w:r>
      <w:r w:rsidRPr="00670E48">
        <w:rPr>
          <w:rFonts w:ascii="Georgia" w:hAnsi="Georgia" w:cs="Arial"/>
          <w:sz w:val="22"/>
          <w:szCs w:val="22"/>
        </w:rPr>
        <w:t xml:space="preserve">01 </w:t>
      </w:r>
    </w:p>
    <w:p w:rsidR="007326D4" w:rsidRPr="00670E48" w:rsidRDefault="00455DE9" w:rsidP="007326D4">
      <w:pPr>
        <w:spacing w:line="360" w:lineRule="auto"/>
        <w:ind w:left="1416" w:firstLine="708"/>
        <w:rPr>
          <w:rFonts w:ascii="Georgia" w:hAnsi="Georgia"/>
          <w:sz w:val="22"/>
        </w:rPr>
      </w:pPr>
      <w:proofErr w:type="spellStart"/>
      <w:r w:rsidRPr="00670E48">
        <w:rPr>
          <w:rFonts w:ascii="Georgia" w:hAnsi="Georgia" w:cs="Arial"/>
          <w:sz w:val="22"/>
          <w:szCs w:val="22"/>
        </w:rPr>
        <w:t>Mag</w:t>
      </w:r>
      <w:proofErr w:type="spellEnd"/>
      <w:r w:rsidR="001E18FB" w:rsidRPr="00670E48">
        <w:rPr>
          <w:rFonts w:ascii="Georgia" w:hAnsi="Georgia" w:cs="Arial"/>
          <w:sz w:val="22"/>
          <w:szCs w:val="22"/>
        </w:rPr>
        <w:t>.</w:t>
      </w:r>
      <w:r w:rsidRPr="00670E48">
        <w:rPr>
          <w:rFonts w:ascii="Georgia" w:hAnsi="Georgia" w:cs="Arial"/>
          <w:sz w:val="22"/>
          <w:szCs w:val="22"/>
        </w:rPr>
        <w:t xml:space="preserve"> </w:t>
      </w:r>
      <w:r w:rsidR="001E18FB" w:rsidRPr="00670E48">
        <w:rPr>
          <w:rFonts w:ascii="Georgia" w:hAnsi="Georgia" w:cs="Arial"/>
          <w:sz w:val="22"/>
          <w:szCs w:val="22"/>
        </w:rPr>
        <w:t>Sustanciador</w:t>
      </w:r>
      <w:r w:rsidRPr="00670E48">
        <w:rPr>
          <w:rFonts w:ascii="Georgia" w:hAnsi="Georgia" w:cs="Arial"/>
          <w:sz w:val="22"/>
          <w:szCs w:val="22"/>
        </w:rPr>
        <w:tab/>
        <w:t xml:space="preserve">: </w:t>
      </w:r>
      <w:proofErr w:type="spellStart"/>
      <w:r w:rsidR="007326D4" w:rsidRPr="00670E48">
        <w:rPr>
          <w:rFonts w:ascii="Georgia" w:hAnsi="Georgia"/>
          <w:smallCaps/>
          <w:sz w:val="22"/>
        </w:rPr>
        <w:t>Duberney</w:t>
      </w:r>
      <w:proofErr w:type="spellEnd"/>
      <w:r w:rsidR="007326D4" w:rsidRPr="00670E48">
        <w:rPr>
          <w:rFonts w:ascii="Georgia" w:hAnsi="Georgia"/>
          <w:smallCaps/>
          <w:sz w:val="22"/>
        </w:rPr>
        <w:t xml:space="preserve"> Grisales Herrera</w:t>
      </w:r>
    </w:p>
    <w:p w:rsidR="00045CE3" w:rsidRPr="00670E48" w:rsidRDefault="00045CE3" w:rsidP="007326D4">
      <w:pPr>
        <w:pBdr>
          <w:bottom w:val="double" w:sz="6" w:space="1" w:color="auto"/>
        </w:pBdr>
        <w:spacing w:line="360" w:lineRule="auto"/>
        <w:rPr>
          <w:rFonts w:ascii="Georgia" w:hAnsi="Georgia" w:cs="Arial"/>
          <w:b/>
          <w:bCs/>
          <w:sz w:val="24"/>
          <w:szCs w:val="24"/>
        </w:rPr>
      </w:pPr>
    </w:p>
    <w:p w:rsidR="00045CE3" w:rsidRPr="00670E48" w:rsidRDefault="00045CE3" w:rsidP="00D1698E">
      <w:pPr>
        <w:spacing w:line="360" w:lineRule="auto"/>
        <w:jc w:val="center"/>
        <w:rPr>
          <w:rFonts w:ascii="Georgia" w:hAnsi="Georgia" w:cs="Arial"/>
          <w:b/>
          <w:bCs/>
          <w:szCs w:val="26"/>
        </w:rPr>
      </w:pPr>
    </w:p>
    <w:p w:rsidR="008B7145" w:rsidRPr="00670E48" w:rsidRDefault="00ED77F8" w:rsidP="008B7145">
      <w:pPr>
        <w:spacing w:line="360" w:lineRule="auto"/>
        <w:jc w:val="center"/>
        <w:rPr>
          <w:rFonts w:ascii="Georgia" w:hAnsi="Georgia" w:cs="Arial"/>
          <w:smallCaps/>
          <w:sz w:val="28"/>
          <w:szCs w:val="24"/>
        </w:rPr>
      </w:pPr>
      <w:r w:rsidRPr="00670E48">
        <w:rPr>
          <w:rFonts w:ascii="Georgia" w:hAnsi="Georgia" w:cs="Arial"/>
          <w:smallCaps/>
          <w:sz w:val="28"/>
          <w:szCs w:val="24"/>
        </w:rPr>
        <w:t xml:space="preserve">Veintidós </w:t>
      </w:r>
      <w:r w:rsidR="008B7145" w:rsidRPr="00670E48">
        <w:rPr>
          <w:rFonts w:ascii="Georgia" w:hAnsi="Georgia" w:cs="Arial"/>
          <w:smallCaps/>
          <w:sz w:val="28"/>
          <w:szCs w:val="24"/>
        </w:rPr>
        <w:t>(</w:t>
      </w:r>
      <w:r w:rsidRPr="00670E48">
        <w:rPr>
          <w:rFonts w:ascii="Georgia" w:hAnsi="Georgia" w:cs="Arial"/>
          <w:smallCaps/>
          <w:sz w:val="28"/>
          <w:szCs w:val="24"/>
        </w:rPr>
        <w:t>22</w:t>
      </w:r>
      <w:r w:rsidR="008B7145" w:rsidRPr="00670E48">
        <w:rPr>
          <w:rFonts w:ascii="Georgia" w:hAnsi="Georgia" w:cs="Arial"/>
          <w:smallCaps/>
          <w:sz w:val="28"/>
          <w:szCs w:val="24"/>
        </w:rPr>
        <w:t xml:space="preserve">) de </w:t>
      </w:r>
      <w:r w:rsidR="00B84C27" w:rsidRPr="00670E48">
        <w:rPr>
          <w:rFonts w:ascii="Georgia" w:hAnsi="Georgia" w:cs="Arial"/>
          <w:smallCaps/>
          <w:sz w:val="28"/>
          <w:szCs w:val="24"/>
        </w:rPr>
        <w:t xml:space="preserve">junio </w:t>
      </w:r>
      <w:r w:rsidR="008B7145" w:rsidRPr="00670E48">
        <w:rPr>
          <w:rFonts w:ascii="Georgia" w:hAnsi="Georgia" w:cs="Arial"/>
          <w:smallCaps/>
          <w:sz w:val="28"/>
          <w:szCs w:val="24"/>
        </w:rPr>
        <w:t xml:space="preserve">de dos mil </w:t>
      </w:r>
      <w:r w:rsidR="00683C42" w:rsidRPr="00670E48">
        <w:rPr>
          <w:rFonts w:ascii="Georgia" w:hAnsi="Georgia" w:cs="Arial"/>
          <w:smallCaps/>
          <w:sz w:val="28"/>
          <w:szCs w:val="24"/>
        </w:rPr>
        <w:t>dieci</w:t>
      </w:r>
      <w:r w:rsidR="00B84C27" w:rsidRPr="00670E48">
        <w:rPr>
          <w:rFonts w:ascii="Georgia" w:hAnsi="Georgia" w:cs="Arial"/>
          <w:smallCaps/>
          <w:sz w:val="28"/>
          <w:szCs w:val="24"/>
        </w:rPr>
        <w:t>ocho</w:t>
      </w:r>
      <w:r w:rsidR="00B248EB" w:rsidRPr="00670E48">
        <w:rPr>
          <w:rFonts w:ascii="Georgia" w:hAnsi="Georgia" w:cs="Arial"/>
          <w:smallCaps/>
          <w:sz w:val="28"/>
          <w:szCs w:val="24"/>
        </w:rPr>
        <w:t xml:space="preserve"> </w:t>
      </w:r>
      <w:r w:rsidR="008B7145" w:rsidRPr="00670E48">
        <w:rPr>
          <w:rFonts w:ascii="Georgia" w:hAnsi="Georgia" w:cs="Arial"/>
          <w:smallCaps/>
          <w:sz w:val="28"/>
          <w:szCs w:val="24"/>
        </w:rPr>
        <w:t>(201</w:t>
      </w:r>
      <w:r w:rsidR="00B84C27" w:rsidRPr="00670E48">
        <w:rPr>
          <w:rFonts w:ascii="Georgia" w:hAnsi="Georgia" w:cs="Arial"/>
          <w:smallCaps/>
          <w:sz w:val="28"/>
          <w:szCs w:val="24"/>
        </w:rPr>
        <w:t>8</w:t>
      </w:r>
      <w:r w:rsidR="008B7145" w:rsidRPr="00670E48">
        <w:rPr>
          <w:rFonts w:ascii="Georgia" w:hAnsi="Georgia" w:cs="Arial"/>
          <w:smallCaps/>
          <w:sz w:val="28"/>
          <w:szCs w:val="24"/>
        </w:rPr>
        <w:t>).</w:t>
      </w:r>
    </w:p>
    <w:p w:rsidR="00AC7745" w:rsidRPr="00670E48" w:rsidRDefault="00AC7745" w:rsidP="008B7145">
      <w:pPr>
        <w:pStyle w:val="Puesto"/>
        <w:spacing w:line="360" w:lineRule="auto"/>
        <w:rPr>
          <w:rFonts w:ascii="Georgia" w:hAnsi="Georgia" w:cs="Arial"/>
          <w:b w:val="0"/>
          <w:i w:val="0"/>
          <w:spacing w:val="-3"/>
          <w:szCs w:val="22"/>
        </w:rPr>
      </w:pPr>
    </w:p>
    <w:p w:rsidR="008872A2" w:rsidRPr="00670E48" w:rsidRDefault="00350C7A" w:rsidP="008872A2">
      <w:pPr>
        <w:pStyle w:val="Puesto"/>
        <w:numPr>
          <w:ilvl w:val="0"/>
          <w:numId w:val="1"/>
        </w:numPr>
        <w:spacing w:line="360" w:lineRule="auto"/>
        <w:jc w:val="left"/>
        <w:rPr>
          <w:rFonts w:ascii="Georgia" w:hAnsi="Georgia" w:cs="Arial"/>
          <w:b w:val="0"/>
          <w:i w:val="0"/>
          <w:smallCaps/>
          <w:spacing w:val="-3"/>
          <w:sz w:val="26"/>
          <w:szCs w:val="24"/>
          <w:lang w:val="es-ES_tradnl"/>
        </w:rPr>
      </w:pPr>
      <w:r w:rsidRPr="00670E48">
        <w:rPr>
          <w:rFonts w:ascii="Georgia" w:hAnsi="Georgia" w:cs="Arial"/>
          <w:b w:val="0"/>
          <w:i w:val="0"/>
          <w:smallCaps/>
          <w:sz w:val="26"/>
          <w:szCs w:val="24"/>
        </w:rPr>
        <w:t>el asunto por decidir</w:t>
      </w:r>
    </w:p>
    <w:p w:rsidR="008872A2" w:rsidRPr="00670E48" w:rsidRDefault="008872A2" w:rsidP="008872A2">
      <w:pPr>
        <w:pStyle w:val="Puesto"/>
        <w:spacing w:line="360" w:lineRule="auto"/>
        <w:jc w:val="left"/>
        <w:rPr>
          <w:rFonts w:ascii="Georgia" w:hAnsi="Georgia" w:cs="Arial"/>
          <w:b w:val="0"/>
          <w:i w:val="0"/>
          <w:spacing w:val="-3"/>
          <w:szCs w:val="24"/>
          <w:lang w:val="es-ES_tradnl"/>
        </w:rPr>
      </w:pPr>
    </w:p>
    <w:p w:rsidR="008872A2" w:rsidRPr="00670E48" w:rsidRDefault="00B84C27" w:rsidP="008872A2">
      <w:pPr>
        <w:spacing w:line="360" w:lineRule="auto"/>
        <w:jc w:val="both"/>
        <w:rPr>
          <w:rFonts w:ascii="Georgia" w:hAnsi="Georgia" w:cs="Arial"/>
          <w:sz w:val="24"/>
          <w:szCs w:val="24"/>
        </w:rPr>
      </w:pPr>
      <w:r w:rsidRPr="00670E48">
        <w:rPr>
          <w:rFonts w:ascii="Georgia" w:hAnsi="Georgia" w:cs="Arial"/>
          <w:spacing w:val="-3"/>
          <w:sz w:val="24"/>
          <w:szCs w:val="24"/>
        </w:rPr>
        <w:t>Antes de</w:t>
      </w:r>
      <w:r w:rsidR="00737026" w:rsidRPr="00670E48">
        <w:rPr>
          <w:rFonts w:ascii="Georgia" w:hAnsi="Georgia" w:cs="Arial"/>
          <w:spacing w:val="-3"/>
          <w:sz w:val="24"/>
          <w:szCs w:val="24"/>
        </w:rPr>
        <w:t xml:space="preserve"> deci</w:t>
      </w:r>
      <w:r w:rsidRPr="00670E48">
        <w:rPr>
          <w:rFonts w:ascii="Georgia" w:hAnsi="Georgia" w:cs="Arial"/>
          <w:spacing w:val="-3"/>
          <w:sz w:val="24"/>
          <w:szCs w:val="24"/>
        </w:rPr>
        <w:t>dir</w:t>
      </w:r>
      <w:r w:rsidR="00737026" w:rsidRPr="00670E48">
        <w:rPr>
          <w:rFonts w:ascii="Georgia" w:hAnsi="Georgia" w:cs="Arial"/>
          <w:spacing w:val="-3"/>
          <w:sz w:val="24"/>
          <w:szCs w:val="24"/>
        </w:rPr>
        <w:t xml:space="preserve"> de fondo, debe resolver</w:t>
      </w:r>
      <w:r w:rsidR="00AF321C" w:rsidRPr="00670E48">
        <w:rPr>
          <w:rFonts w:ascii="Georgia" w:hAnsi="Georgia" w:cs="Arial"/>
          <w:spacing w:val="-3"/>
          <w:sz w:val="24"/>
          <w:szCs w:val="24"/>
        </w:rPr>
        <w:t>se</w:t>
      </w:r>
      <w:r w:rsidR="00737026" w:rsidRPr="00670E48">
        <w:rPr>
          <w:rFonts w:ascii="Georgia" w:hAnsi="Georgia" w:cs="Arial"/>
          <w:spacing w:val="-3"/>
          <w:sz w:val="24"/>
          <w:szCs w:val="24"/>
        </w:rPr>
        <w:t xml:space="preserve"> sobre la </w:t>
      </w:r>
      <w:r w:rsidR="00C903AF" w:rsidRPr="00670E48">
        <w:rPr>
          <w:rFonts w:ascii="Georgia" w:hAnsi="Georgia" w:cs="Arial"/>
          <w:spacing w:val="-3"/>
          <w:sz w:val="24"/>
          <w:szCs w:val="24"/>
        </w:rPr>
        <w:t xml:space="preserve">nulidad </w:t>
      </w:r>
      <w:r w:rsidR="003458B9" w:rsidRPr="00670E48">
        <w:rPr>
          <w:rFonts w:ascii="Georgia" w:hAnsi="Georgia" w:cs="Arial"/>
          <w:spacing w:val="-3"/>
          <w:sz w:val="24"/>
          <w:szCs w:val="24"/>
        </w:rPr>
        <w:t>que</w:t>
      </w:r>
      <w:r w:rsidR="004249CD" w:rsidRPr="00670E48">
        <w:rPr>
          <w:rFonts w:ascii="Georgia" w:hAnsi="Georgia" w:cs="Arial"/>
          <w:spacing w:val="-3"/>
          <w:sz w:val="24"/>
          <w:szCs w:val="24"/>
        </w:rPr>
        <w:t>,</w:t>
      </w:r>
      <w:r w:rsidR="003458B9" w:rsidRPr="00670E48">
        <w:rPr>
          <w:rFonts w:ascii="Georgia" w:hAnsi="Georgia" w:cs="Arial"/>
          <w:spacing w:val="-3"/>
          <w:sz w:val="24"/>
          <w:szCs w:val="24"/>
        </w:rPr>
        <w:t xml:space="preserve"> </w:t>
      </w:r>
      <w:r w:rsidR="004249CD" w:rsidRPr="00670E48">
        <w:rPr>
          <w:rFonts w:ascii="Georgia" w:hAnsi="Georgia" w:cs="Arial"/>
          <w:spacing w:val="-3"/>
          <w:sz w:val="24"/>
          <w:szCs w:val="24"/>
        </w:rPr>
        <w:t xml:space="preserve">por segunda vez, </w:t>
      </w:r>
      <w:r w:rsidR="003458B9" w:rsidRPr="00670E48">
        <w:rPr>
          <w:rFonts w:ascii="Georgia" w:hAnsi="Georgia" w:cs="Arial"/>
          <w:spacing w:val="-3"/>
          <w:sz w:val="24"/>
          <w:szCs w:val="24"/>
        </w:rPr>
        <w:t xml:space="preserve">advierte </w:t>
      </w:r>
      <w:proofErr w:type="gramStart"/>
      <w:r w:rsidR="008872A2" w:rsidRPr="00670E48">
        <w:rPr>
          <w:rFonts w:ascii="Georgia" w:hAnsi="Georgia" w:cs="Arial"/>
          <w:spacing w:val="-3"/>
          <w:sz w:val="24"/>
          <w:szCs w:val="24"/>
        </w:rPr>
        <w:t>esta</w:t>
      </w:r>
      <w:proofErr w:type="gramEnd"/>
      <w:r w:rsidR="008872A2" w:rsidRPr="00670E48">
        <w:rPr>
          <w:rFonts w:ascii="Georgia" w:hAnsi="Georgia" w:cs="Arial"/>
          <w:spacing w:val="-3"/>
          <w:sz w:val="24"/>
          <w:szCs w:val="24"/>
        </w:rPr>
        <w:t xml:space="preserve"> </w:t>
      </w:r>
      <w:r w:rsidR="00683C42" w:rsidRPr="00670E48">
        <w:rPr>
          <w:rFonts w:ascii="Georgia" w:hAnsi="Georgia" w:cs="Arial"/>
          <w:spacing w:val="-3"/>
          <w:sz w:val="24"/>
          <w:szCs w:val="24"/>
        </w:rPr>
        <w:t>Sala</w:t>
      </w:r>
      <w:r w:rsidR="003458B9" w:rsidRPr="00670E48">
        <w:rPr>
          <w:rFonts w:ascii="Georgia" w:hAnsi="Georgia" w:cs="Arial"/>
          <w:spacing w:val="-3"/>
          <w:sz w:val="24"/>
          <w:szCs w:val="24"/>
        </w:rPr>
        <w:t>,</w:t>
      </w:r>
      <w:r w:rsidR="008872A2" w:rsidRPr="00670E48">
        <w:rPr>
          <w:rFonts w:ascii="Georgia" w:hAnsi="Georgia" w:cs="Arial"/>
          <w:spacing w:val="-3"/>
          <w:sz w:val="24"/>
          <w:szCs w:val="24"/>
        </w:rPr>
        <w:t xml:space="preserve"> </w:t>
      </w:r>
      <w:r w:rsidR="00737026" w:rsidRPr="00670E48">
        <w:rPr>
          <w:rFonts w:ascii="Georgia" w:hAnsi="Georgia" w:cs="Arial"/>
          <w:spacing w:val="-3"/>
          <w:sz w:val="24"/>
          <w:szCs w:val="24"/>
        </w:rPr>
        <w:t xml:space="preserve">en el </w:t>
      </w:r>
      <w:r w:rsidR="000D1C67" w:rsidRPr="00670E48">
        <w:rPr>
          <w:rFonts w:ascii="Georgia" w:hAnsi="Georgia" w:cs="Arial"/>
          <w:spacing w:val="-3"/>
          <w:sz w:val="24"/>
          <w:szCs w:val="24"/>
        </w:rPr>
        <w:t xml:space="preserve">curso del </w:t>
      </w:r>
      <w:r w:rsidR="000F1B66" w:rsidRPr="00670E48">
        <w:rPr>
          <w:rFonts w:ascii="Georgia" w:hAnsi="Georgia" w:cs="Arial"/>
          <w:spacing w:val="-3"/>
          <w:sz w:val="24"/>
          <w:szCs w:val="24"/>
        </w:rPr>
        <w:t>proceso</w:t>
      </w:r>
      <w:r w:rsidR="000D1C67" w:rsidRPr="00670E48">
        <w:rPr>
          <w:rFonts w:ascii="Georgia" w:hAnsi="Georgia" w:cs="Arial"/>
          <w:spacing w:val="-3"/>
          <w:sz w:val="24"/>
          <w:szCs w:val="24"/>
        </w:rPr>
        <w:t xml:space="preserve"> de la referencia</w:t>
      </w:r>
      <w:r w:rsidR="008872A2" w:rsidRPr="00670E48">
        <w:rPr>
          <w:rFonts w:ascii="Georgia" w:hAnsi="Georgia" w:cs="Arial"/>
          <w:spacing w:val="-3"/>
          <w:sz w:val="24"/>
          <w:szCs w:val="24"/>
        </w:rPr>
        <w:t>, al tenor de las consideraciones que siguen.</w:t>
      </w:r>
    </w:p>
    <w:p w:rsidR="00AC7745" w:rsidRPr="00670E48" w:rsidRDefault="00AC7745" w:rsidP="008872A2">
      <w:pPr>
        <w:spacing w:line="360" w:lineRule="auto"/>
        <w:jc w:val="both"/>
        <w:rPr>
          <w:rFonts w:ascii="Georgia" w:hAnsi="Georgia" w:cs="Arial"/>
          <w:sz w:val="24"/>
          <w:szCs w:val="22"/>
        </w:rPr>
      </w:pPr>
    </w:p>
    <w:p w:rsidR="0047729E" w:rsidRPr="00670E48" w:rsidRDefault="0047729E" w:rsidP="0047729E">
      <w:pPr>
        <w:pStyle w:val="Prrafodelista"/>
        <w:numPr>
          <w:ilvl w:val="0"/>
          <w:numId w:val="1"/>
        </w:numPr>
        <w:tabs>
          <w:tab w:val="left" w:pos="-720"/>
        </w:tabs>
        <w:suppressAutoHyphens/>
        <w:spacing w:line="360" w:lineRule="auto"/>
        <w:jc w:val="both"/>
        <w:rPr>
          <w:rFonts w:ascii="Georgia" w:hAnsi="Georgia" w:cs="Arial"/>
          <w:smallCaps/>
          <w:spacing w:val="-3"/>
          <w:sz w:val="26"/>
          <w:szCs w:val="26"/>
        </w:rPr>
      </w:pPr>
      <w:r w:rsidRPr="00670E48">
        <w:rPr>
          <w:rFonts w:ascii="Georgia" w:hAnsi="Georgia" w:cs="Arial"/>
          <w:smallCaps/>
          <w:spacing w:val="-3"/>
          <w:sz w:val="26"/>
          <w:szCs w:val="26"/>
        </w:rPr>
        <w:t>El caso concreto que se analiza</w:t>
      </w:r>
    </w:p>
    <w:p w:rsidR="00607310" w:rsidRPr="00670E48" w:rsidRDefault="00607310" w:rsidP="00607310">
      <w:pPr>
        <w:spacing w:line="360" w:lineRule="auto"/>
        <w:jc w:val="both"/>
        <w:rPr>
          <w:rFonts w:ascii="Georgia" w:hAnsi="Georgia" w:cs="Arial"/>
          <w:sz w:val="24"/>
          <w:szCs w:val="24"/>
        </w:rPr>
      </w:pPr>
    </w:p>
    <w:p w:rsidR="00253E32" w:rsidRPr="00670E48" w:rsidRDefault="00253E32" w:rsidP="00ED2A1B">
      <w:pPr>
        <w:spacing w:line="360" w:lineRule="auto"/>
        <w:jc w:val="both"/>
        <w:rPr>
          <w:rFonts w:ascii="Georgia" w:hAnsi="Georgia" w:cs="Arial"/>
          <w:sz w:val="24"/>
          <w:szCs w:val="24"/>
        </w:rPr>
      </w:pPr>
      <w:r w:rsidRPr="00670E48">
        <w:rPr>
          <w:rFonts w:ascii="Georgia" w:hAnsi="Georgia" w:cs="Arial"/>
          <w:sz w:val="24"/>
          <w:szCs w:val="24"/>
        </w:rPr>
        <w:t>Recibido el expediente, luego de la anulación</w:t>
      </w:r>
      <w:r w:rsidR="0047729E" w:rsidRPr="00670E48">
        <w:rPr>
          <w:rFonts w:ascii="Georgia" w:hAnsi="Georgia" w:cs="Arial"/>
          <w:sz w:val="24"/>
          <w:szCs w:val="24"/>
        </w:rPr>
        <w:t>,</w:t>
      </w:r>
      <w:r w:rsidRPr="00670E48">
        <w:rPr>
          <w:rFonts w:ascii="Georgia" w:hAnsi="Georgia" w:cs="Arial"/>
          <w:sz w:val="24"/>
          <w:szCs w:val="24"/>
        </w:rPr>
        <w:t xml:space="preserve"> previamente</w:t>
      </w:r>
      <w:r w:rsidR="0047729E" w:rsidRPr="00670E48">
        <w:rPr>
          <w:rFonts w:ascii="Georgia" w:hAnsi="Georgia" w:cs="Arial"/>
          <w:sz w:val="24"/>
          <w:szCs w:val="24"/>
        </w:rPr>
        <w:t>,</w:t>
      </w:r>
      <w:r w:rsidRPr="00670E48">
        <w:rPr>
          <w:rFonts w:ascii="Georgia" w:hAnsi="Georgia" w:cs="Arial"/>
          <w:sz w:val="24"/>
          <w:szCs w:val="24"/>
        </w:rPr>
        <w:t xml:space="preserve"> decretada por esta Magistratura (</w:t>
      </w:r>
      <w:r w:rsidRPr="00670E48">
        <w:rPr>
          <w:rFonts w:ascii="Georgia" w:hAnsi="Georgia" w:cs="Arial"/>
          <w:sz w:val="22"/>
          <w:szCs w:val="24"/>
        </w:rPr>
        <w:t>Folios 4 a 6, cuaderno No.2</w:t>
      </w:r>
      <w:r w:rsidRPr="00670E48">
        <w:rPr>
          <w:rFonts w:ascii="Georgia" w:hAnsi="Georgia" w:cs="Arial"/>
          <w:sz w:val="24"/>
          <w:szCs w:val="24"/>
        </w:rPr>
        <w:t xml:space="preserve">), se dispuso el emplazamiento de los herederos </w:t>
      </w:r>
      <w:r w:rsidR="002B39CD" w:rsidRPr="00670E48">
        <w:rPr>
          <w:rFonts w:ascii="Georgia" w:hAnsi="Georgia" w:cs="Arial"/>
          <w:sz w:val="24"/>
          <w:szCs w:val="24"/>
        </w:rPr>
        <w:t>in</w:t>
      </w:r>
      <w:r w:rsidRPr="00670E48">
        <w:rPr>
          <w:rFonts w:ascii="Georgia" w:hAnsi="Georgia" w:cs="Arial"/>
          <w:sz w:val="24"/>
          <w:szCs w:val="24"/>
        </w:rPr>
        <w:t xml:space="preserve">determinados </w:t>
      </w:r>
      <w:r w:rsidR="0047729E" w:rsidRPr="00670E48">
        <w:rPr>
          <w:rFonts w:ascii="Georgia" w:hAnsi="Georgia" w:cs="Arial"/>
          <w:sz w:val="24"/>
          <w:szCs w:val="24"/>
        </w:rPr>
        <w:t xml:space="preserve">del señor Luis Ovidio Parra </w:t>
      </w:r>
      <w:proofErr w:type="spellStart"/>
      <w:r w:rsidR="0047729E" w:rsidRPr="00670E48">
        <w:rPr>
          <w:rFonts w:ascii="Georgia" w:hAnsi="Georgia" w:cs="Arial"/>
          <w:sz w:val="24"/>
          <w:szCs w:val="24"/>
        </w:rPr>
        <w:t>Parra</w:t>
      </w:r>
      <w:proofErr w:type="spellEnd"/>
      <w:r w:rsidR="0047729E" w:rsidRPr="00670E48">
        <w:rPr>
          <w:rFonts w:ascii="Georgia" w:hAnsi="Georgia" w:cs="Arial"/>
          <w:sz w:val="24"/>
          <w:szCs w:val="24"/>
        </w:rPr>
        <w:t xml:space="preserve"> </w:t>
      </w:r>
      <w:r w:rsidR="00B248EB" w:rsidRPr="00670E48">
        <w:rPr>
          <w:rFonts w:ascii="Georgia" w:hAnsi="Georgia" w:cs="Arial"/>
          <w:sz w:val="24"/>
          <w:szCs w:val="24"/>
        </w:rPr>
        <w:t>(</w:t>
      </w:r>
      <w:r w:rsidR="00B248EB" w:rsidRPr="00670E48">
        <w:rPr>
          <w:rFonts w:ascii="Georgia" w:hAnsi="Georgia" w:cs="Arial"/>
          <w:sz w:val="22"/>
          <w:szCs w:val="24"/>
        </w:rPr>
        <w:t>Folio</w:t>
      </w:r>
      <w:r w:rsidR="00B41CDB" w:rsidRPr="00670E48">
        <w:rPr>
          <w:rFonts w:ascii="Georgia" w:hAnsi="Georgia" w:cs="Arial"/>
          <w:sz w:val="22"/>
          <w:szCs w:val="24"/>
        </w:rPr>
        <w:t xml:space="preserve"> </w:t>
      </w:r>
      <w:r w:rsidRPr="00670E48">
        <w:rPr>
          <w:rFonts w:ascii="Georgia" w:hAnsi="Georgia" w:cs="Arial"/>
          <w:sz w:val="22"/>
          <w:szCs w:val="24"/>
        </w:rPr>
        <w:t>162</w:t>
      </w:r>
      <w:r w:rsidR="00B248EB" w:rsidRPr="00670E48">
        <w:rPr>
          <w:rFonts w:ascii="Georgia" w:hAnsi="Georgia" w:cs="Arial"/>
          <w:sz w:val="22"/>
          <w:szCs w:val="24"/>
        </w:rPr>
        <w:t xml:space="preserve">, cuaderno </w:t>
      </w:r>
      <w:r w:rsidR="00866D6C" w:rsidRPr="00670E48">
        <w:rPr>
          <w:rFonts w:ascii="Georgia" w:hAnsi="Georgia" w:cs="Arial"/>
          <w:sz w:val="22"/>
          <w:szCs w:val="24"/>
        </w:rPr>
        <w:t>de primera instancia</w:t>
      </w:r>
      <w:r w:rsidR="00607310" w:rsidRPr="00670E48">
        <w:rPr>
          <w:rFonts w:ascii="Georgia" w:hAnsi="Georgia" w:cs="Arial"/>
          <w:sz w:val="24"/>
          <w:szCs w:val="24"/>
        </w:rPr>
        <w:t>)</w:t>
      </w:r>
      <w:r w:rsidRPr="00670E48">
        <w:rPr>
          <w:rFonts w:ascii="Georgia" w:hAnsi="Georgia" w:cs="Arial"/>
          <w:sz w:val="24"/>
          <w:szCs w:val="24"/>
        </w:rPr>
        <w:t xml:space="preserve">, cuya </w:t>
      </w:r>
      <w:r w:rsidR="006B6A86" w:rsidRPr="00670E48">
        <w:rPr>
          <w:rFonts w:ascii="Georgia" w:hAnsi="Georgia" w:cs="Arial"/>
          <w:sz w:val="24"/>
          <w:szCs w:val="24"/>
        </w:rPr>
        <w:t>public</w:t>
      </w:r>
      <w:r w:rsidRPr="00670E48">
        <w:rPr>
          <w:rFonts w:ascii="Georgia" w:hAnsi="Georgia" w:cs="Arial"/>
          <w:sz w:val="24"/>
          <w:szCs w:val="24"/>
        </w:rPr>
        <w:t>ación</w:t>
      </w:r>
      <w:r w:rsidR="00ED2A1B" w:rsidRPr="00670E48">
        <w:rPr>
          <w:rFonts w:ascii="Georgia" w:hAnsi="Georgia" w:cs="Arial"/>
          <w:sz w:val="24"/>
          <w:szCs w:val="24"/>
        </w:rPr>
        <w:t xml:space="preserve"> </w:t>
      </w:r>
      <w:r w:rsidRPr="00670E48">
        <w:rPr>
          <w:rFonts w:ascii="Georgia" w:hAnsi="Georgia" w:cs="Arial"/>
          <w:sz w:val="24"/>
          <w:szCs w:val="24"/>
        </w:rPr>
        <w:t>fue incorporada</w:t>
      </w:r>
      <w:r w:rsidR="006B6A86" w:rsidRPr="00670E48">
        <w:rPr>
          <w:rFonts w:ascii="Georgia" w:hAnsi="Georgia" w:cs="Arial"/>
          <w:sz w:val="24"/>
          <w:szCs w:val="24"/>
        </w:rPr>
        <w:t xml:space="preserve"> </w:t>
      </w:r>
      <w:r w:rsidRPr="00670E48">
        <w:rPr>
          <w:rFonts w:ascii="Georgia" w:hAnsi="Georgia" w:cs="Arial"/>
          <w:sz w:val="24"/>
          <w:szCs w:val="24"/>
        </w:rPr>
        <w:t>y dio lugar a la anotación en el registro nacional de emplazados</w:t>
      </w:r>
      <w:r w:rsidR="00866D6C" w:rsidRPr="00670E48">
        <w:rPr>
          <w:rFonts w:ascii="Georgia" w:hAnsi="Georgia" w:cs="Arial"/>
          <w:sz w:val="24"/>
          <w:szCs w:val="24"/>
        </w:rPr>
        <w:t xml:space="preserve"> </w:t>
      </w:r>
      <w:r w:rsidRPr="00670E48">
        <w:rPr>
          <w:rFonts w:ascii="Georgia" w:hAnsi="Georgia" w:cs="Arial"/>
          <w:sz w:val="24"/>
          <w:szCs w:val="24"/>
        </w:rPr>
        <w:t>(</w:t>
      </w:r>
      <w:r w:rsidRPr="00670E48">
        <w:rPr>
          <w:rFonts w:ascii="Georgia" w:hAnsi="Georgia" w:cs="Arial"/>
          <w:sz w:val="22"/>
          <w:szCs w:val="24"/>
        </w:rPr>
        <w:t>Folio</w:t>
      </w:r>
      <w:r w:rsidR="0062324F" w:rsidRPr="00670E48">
        <w:rPr>
          <w:rFonts w:ascii="Georgia" w:hAnsi="Georgia" w:cs="Arial"/>
          <w:sz w:val="22"/>
          <w:szCs w:val="24"/>
        </w:rPr>
        <w:t>s</w:t>
      </w:r>
      <w:r w:rsidRPr="00670E48">
        <w:rPr>
          <w:rFonts w:ascii="Georgia" w:hAnsi="Georgia" w:cs="Arial"/>
          <w:sz w:val="22"/>
          <w:szCs w:val="24"/>
        </w:rPr>
        <w:t xml:space="preserve"> 164</w:t>
      </w:r>
      <w:r w:rsidR="0062324F" w:rsidRPr="00670E48">
        <w:rPr>
          <w:rFonts w:ascii="Georgia" w:hAnsi="Georgia" w:cs="Arial"/>
          <w:sz w:val="22"/>
          <w:szCs w:val="24"/>
        </w:rPr>
        <w:t xml:space="preserve"> a 166</w:t>
      </w:r>
      <w:r w:rsidRPr="00670E48">
        <w:rPr>
          <w:rFonts w:ascii="Georgia" w:hAnsi="Georgia" w:cs="Arial"/>
          <w:sz w:val="22"/>
          <w:szCs w:val="24"/>
        </w:rPr>
        <w:t>,</w:t>
      </w:r>
      <w:r w:rsidRPr="00670E48">
        <w:rPr>
          <w:rFonts w:ascii="Georgia" w:hAnsi="Georgia" w:cs="Arial"/>
          <w:sz w:val="24"/>
          <w:szCs w:val="24"/>
        </w:rPr>
        <w:t xml:space="preserve"> </w:t>
      </w:r>
      <w:r w:rsidRPr="00670E48">
        <w:rPr>
          <w:rFonts w:ascii="Georgia" w:hAnsi="Georgia" w:cs="Arial"/>
          <w:sz w:val="22"/>
          <w:szCs w:val="24"/>
        </w:rPr>
        <w:t>cuaderno de primera instancia</w:t>
      </w:r>
      <w:r w:rsidRPr="00670E48">
        <w:rPr>
          <w:rFonts w:ascii="Georgia" w:hAnsi="Georgia" w:cs="Arial"/>
          <w:sz w:val="24"/>
          <w:szCs w:val="24"/>
        </w:rPr>
        <w:t xml:space="preserve">). </w:t>
      </w:r>
    </w:p>
    <w:p w:rsidR="00253E32" w:rsidRPr="00670E48" w:rsidRDefault="00253E32" w:rsidP="00ED2A1B">
      <w:pPr>
        <w:spacing w:line="360" w:lineRule="auto"/>
        <w:jc w:val="both"/>
        <w:rPr>
          <w:rFonts w:ascii="Georgia" w:hAnsi="Georgia" w:cs="Arial"/>
          <w:sz w:val="24"/>
          <w:szCs w:val="24"/>
        </w:rPr>
      </w:pPr>
    </w:p>
    <w:p w:rsidR="00BF3D32" w:rsidRPr="00670E48" w:rsidRDefault="00BF3D32" w:rsidP="00BF3D32">
      <w:pPr>
        <w:spacing w:line="360" w:lineRule="auto"/>
        <w:jc w:val="both"/>
        <w:rPr>
          <w:rFonts w:ascii="Georgia" w:hAnsi="Georgia" w:cs="Arial"/>
          <w:sz w:val="24"/>
          <w:szCs w:val="24"/>
        </w:rPr>
      </w:pPr>
      <w:r w:rsidRPr="00670E48">
        <w:rPr>
          <w:rFonts w:ascii="Georgia" w:hAnsi="Georgia" w:cs="Arial"/>
          <w:sz w:val="24"/>
          <w:szCs w:val="24"/>
        </w:rPr>
        <w:t xml:space="preserve">Con </w:t>
      </w:r>
      <w:r w:rsidR="006B6A86" w:rsidRPr="00670E48">
        <w:rPr>
          <w:rFonts w:ascii="Georgia" w:hAnsi="Georgia" w:cs="Arial"/>
          <w:sz w:val="24"/>
          <w:szCs w:val="24"/>
        </w:rPr>
        <w:t xml:space="preserve">auto del </w:t>
      </w:r>
      <w:r w:rsidR="0062324F" w:rsidRPr="00670E48">
        <w:rPr>
          <w:rFonts w:ascii="Georgia" w:hAnsi="Georgia" w:cs="Arial"/>
          <w:sz w:val="24"/>
          <w:szCs w:val="24"/>
        </w:rPr>
        <w:t>14-08-2017</w:t>
      </w:r>
      <w:r w:rsidR="006B6A86" w:rsidRPr="00670E48">
        <w:rPr>
          <w:rFonts w:ascii="Georgia" w:hAnsi="Georgia" w:cs="Arial"/>
          <w:sz w:val="24"/>
          <w:szCs w:val="24"/>
        </w:rPr>
        <w:t xml:space="preserve"> </w:t>
      </w:r>
      <w:r w:rsidRPr="00670E48">
        <w:rPr>
          <w:rFonts w:ascii="Georgia" w:hAnsi="Georgia" w:cs="Arial"/>
          <w:sz w:val="24"/>
          <w:szCs w:val="24"/>
        </w:rPr>
        <w:t>fue</w:t>
      </w:r>
      <w:r w:rsidR="006B6A86" w:rsidRPr="00670E48">
        <w:rPr>
          <w:rFonts w:ascii="Georgia" w:hAnsi="Georgia" w:cs="Arial"/>
          <w:sz w:val="24"/>
          <w:szCs w:val="24"/>
        </w:rPr>
        <w:t xml:space="preserve"> nombr</w:t>
      </w:r>
      <w:r w:rsidRPr="00670E48">
        <w:rPr>
          <w:rFonts w:ascii="Georgia" w:hAnsi="Georgia" w:cs="Arial"/>
          <w:sz w:val="24"/>
          <w:szCs w:val="24"/>
        </w:rPr>
        <w:t>ado</w:t>
      </w:r>
      <w:r w:rsidR="006B6A86" w:rsidRPr="00670E48">
        <w:rPr>
          <w:rFonts w:ascii="Georgia" w:hAnsi="Georgia" w:cs="Arial"/>
          <w:sz w:val="24"/>
          <w:szCs w:val="24"/>
        </w:rPr>
        <w:t xml:space="preserve"> curador </w:t>
      </w:r>
      <w:r w:rsidR="006B6A86" w:rsidRPr="00670E48">
        <w:rPr>
          <w:rFonts w:ascii="Georgia" w:hAnsi="Georgia" w:cs="Arial"/>
          <w:i/>
          <w:sz w:val="22"/>
          <w:szCs w:val="24"/>
        </w:rPr>
        <w:t xml:space="preserve">ad </w:t>
      </w:r>
      <w:proofErr w:type="spellStart"/>
      <w:r w:rsidR="006B6A86" w:rsidRPr="00670E48">
        <w:rPr>
          <w:rFonts w:ascii="Georgia" w:hAnsi="Georgia" w:cs="Arial"/>
          <w:i/>
          <w:sz w:val="22"/>
          <w:szCs w:val="24"/>
        </w:rPr>
        <w:t>litem</w:t>
      </w:r>
      <w:proofErr w:type="spellEnd"/>
      <w:r w:rsidR="00AF321C" w:rsidRPr="00670E48">
        <w:rPr>
          <w:rFonts w:ascii="Georgia" w:hAnsi="Georgia" w:cs="Arial"/>
          <w:i/>
          <w:sz w:val="22"/>
          <w:szCs w:val="24"/>
        </w:rPr>
        <w:t xml:space="preserve"> </w:t>
      </w:r>
      <w:r w:rsidR="00ED2A1B" w:rsidRPr="00670E48">
        <w:rPr>
          <w:rFonts w:ascii="Georgia" w:hAnsi="Georgia" w:cs="Arial"/>
          <w:i/>
          <w:sz w:val="22"/>
          <w:szCs w:val="24"/>
        </w:rPr>
        <w:t xml:space="preserve"> </w:t>
      </w:r>
      <w:r w:rsidR="00ED2A1B" w:rsidRPr="00670E48">
        <w:rPr>
          <w:rFonts w:ascii="Georgia" w:hAnsi="Georgia" w:cs="Arial"/>
          <w:sz w:val="24"/>
          <w:szCs w:val="24"/>
        </w:rPr>
        <w:t>(</w:t>
      </w:r>
      <w:r w:rsidR="0062324F" w:rsidRPr="00670E48">
        <w:rPr>
          <w:rFonts w:ascii="Georgia" w:hAnsi="Georgia" w:cs="Arial"/>
          <w:sz w:val="22"/>
          <w:szCs w:val="24"/>
        </w:rPr>
        <w:t>Folio 167,</w:t>
      </w:r>
      <w:r w:rsidR="0062324F" w:rsidRPr="00670E48">
        <w:rPr>
          <w:rFonts w:ascii="Georgia" w:hAnsi="Georgia" w:cs="Arial"/>
          <w:sz w:val="24"/>
          <w:szCs w:val="24"/>
        </w:rPr>
        <w:t xml:space="preserve"> </w:t>
      </w:r>
      <w:r w:rsidR="0062324F" w:rsidRPr="00670E48">
        <w:rPr>
          <w:rFonts w:ascii="Georgia" w:hAnsi="Georgia" w:cs="Arial"/>
          <w:sz w:val="22"/>
          <w:szCs w:val="24"/>
        </w:rPr>
        <w:t>cuaderno de primera instancia</w:t>
      </w:r>
      <w:r w:rsidR="00ED2A1B" w:rsidRPr="00670E48">
        <w:rPr>
          <w:rFonts w:ascii="Georgia" w:hAnsi="Georgia" w:cs="Arial"/>
          <w:sz w:val="24"/>
          <w:szCs w:val="24"/>
        </w:rPr>
        <w:t>)</w:t>
      </w:r>
      <w:r w:rsidR="0062324F" w:rsidRPr="00670E48">
        <w:rPr>
          <w:rFonts w:ascii="Georgia" w:hAnsi="Georgia" w:cs="Arial"/>
          <w:sz w:val="24"/>
          <w:szCs w:val="24"/>
        </w:rPr>
        <w:t>, quien luego del traslado, contestó la demanda y convalidó las pruebas surtidas</w:t>
      </w:r>
      <w:r w:rsidR="004249CD" w:rsidRPr="00670E48">
        <w:rPr>
          <w:rFonts w:ascii="Georgia" w:hAnsi="Georgia" w:cs="Arial"/>
          <w:sz w:val="24"/>
          <w:szCs w:val="24"/>
        </w:rPr>
        <w:t xml:space="preserve"> con antelación a su designación</w:t>
      </w:r>
      <w:r w:rsidR="0062324F" w:rsidRPr="00670E48">
        <w:rPr>
          <w:rFonts w:ascii="Georgia" w:hAnsi="Georgia" w:cs="Arial"/>
          <w:sz w:val="24"/>
          <w:szCs w:val="24"/>
        </w:rPr>
        <w:t xml:space="preserve"> (</w:t>
      </w:r>
      <w:r w:rsidR="0062324F" w:rsidRPr="00670E48">
        <w:rPr>
          <w:rFonts w:ascii="Georgia" w:hAnsi="Georgia" w:cs="Arial"/>
          <w:sz w:val="22"/>
          <w:szCs w:val="24"/>
        </w:rPr>
        <w:t xml:space="preserve">Folios 170 a 174, </w:t>
      </w:r>
      <w:r w:rsidR="002B39CD" w:rsidRPr="00670E48">
        <w:rPr>
          <w:rFonts w:ascii="Georgia" w:hAnsi="Georgia" w:cs="Arial"/>
          <w:sz w:val="22"/>
          <w:szCs w:val="24"/>
        </w:rPr>
        <w:t>ibí</w:t>
      </w:r>
      <w:r w:rsidR="0062324F" w:rsidRPr="00670E48">
        <w:rPr>
          <w:rFonts w:ascii="Georgia" w:hAnsi="Georgia" w:cs="Arial"/>
          <w:sz w:val="22"/>
          <w:szCs w:val="24"/>
        </w:rPr>
        <w:t>dem</w:t>
      </w:r>
      <w:r w:rsidR="0062324F" w:rsidRPr="00670E48">
        <w:rPr>
          <w:rFonts w:ascii="Georgia" w:hAnsi="Georgia" w:cs="Arial"/>
          <w:sz w:val="24"/>
          <w:szCs w:val="24"/>
        </w:rPr>
        <w:t>)</w:t>
      </w:r>
      <w:r w:rsidRPr="00670E48">
        <w:rPr>
          <w:rFonts w:ascii="Georgia" w:hAnsi="Georgia" w:cs="Arial"/>
          <w:sz w:val="24"/>
          <w:szCs w:val="24"/>
        </w:rPr>
        <w:t xml:space="preserve">. </w:t>
      </w:r>
      <w:r w:rsidR="0047729E" w:rsidRPr="00670E48">
        <w:rPr>
          <w:rFonts w:ascii="Georgia" w:hAnsi="Georgia" w:cs="Arial"/>
          <w:sz w:val="24"/>
          <w:szCs w:val="24"/>
        </w:rPr>
        <w:t>Después</w:t>
      </w:r>
      <w:r w:rsidR="0062324F" w:rsidRPr="00670E48">
        <w:rPr>
          <w:rFonts w:ascii="Georgia" w:hAnsi="Georgia" w:cs="Arial"/>
          <w:sz w:val="24"/>
          <w:szCs w:val="24"/>
        </w:rPr>
        <w:t>, el 25-05-</w:t>
      </w:r>
      <w:r w:rsidRPr="00670E48">
        <w:rPr>
          <w:rFonts w:ascii="Georgia" w:hAnsi="Georgia" w:cs="Arial"/>
          <w:sz w:val="24"/>
          <w:szCs w:val="24"/>
        </w:rPr>
        <w:t>201</w:t>
      </w:r>
      <w:r w:rsidR="0062324F" w:rsidRPr="00670E48">
        <w:rPr>
          <w:rFonts w:ascii="Georgia" w:hAnsi="Georgia" w:cs="Arial"/>
          <w:sz w:val="24"/>
          <w:szCs w:val="24"/>
        </w:rPr>
        <w:t>8</w:t>
      </w:r>
      <w:r w:rsidRPr="00670E48">
        <w:rPr>
          <w:rFonts w:ascii="Georgia" w:hAnsi="Georgia" w:cs="Arial"/>
          <w:sz w:val="24"/>
          <w:szCs w:val="24"/>
        </w:rPr>
        <w:t xml:space="preserve"> se </w:t>
      </w:r>
      <w:r w:rsidR="0062324F" w:rsidRPr="00670E48">
        <w:rPr>
          <w:rFonts w:ascii="Georgia" w:hAnsi="Georgia" w:cs="Arial"/>
          <w:sz w:val="24"/>
          <w:szCs w:val="24"/>
        </w:rPr>
        <w:t xml:space="preserve">cumplió </w:t>
      </w:r>
      <w:r w:rsidR="004249CD" w:rsidRPr="00670E48">
        <w:rPr>
          <w:rFonts w:ascii="Georgia" w:hAnsi="Georgia" w:cs="Arial"/>
          <w:sz w:val="24"/>
          <w:szCs w:val="24"/>
        </w:rPr>
        <w:t xml:space="preserve">audiencia </w:t>
      </w:r>
      <w:r w:rsidR="0062324F" w:rsidRPr="00670E48">
        <w:rPr>
          <w:rFonts w:ascii="Georgia" w:hAnsi="Georgia" w:cs="Arial"/>
          <w:sz w:val="24"/>
          <w:szCs w:val="24"/>
        </w:rPr>
        <w:t>en la que se surtieron l</w:t>
      </w:r>
      <w:r w:rsidR="0047729E" w:rsidRPr="00670E48">
        <w:rPr>
          <w:rFonts w:ascii="Georgia" w:hAnsi="Georgia" w:cs="Arial"/>
          <w:sz w:val="24"/>
          <w:szCs w:val="24"/>
        </w:rPr>
        <w:t xml:space="preserve">as </w:t>
      </w:r>
      <w:r w:rsidR="0062324F" w:rsidRPr="00670E48">
        <w:rPr>
          <w:rFonts w:ascii="Georgia" w:hAnsi="Georgia" w:cs="Arial"/>
          <w:sz w:val="24"/>
          <w:szCs w:val="24"/>
        </w:rPr>
        <w:t>alega</w:t>
      </w:r>
      <w:r w:rsidR="0047729E" w:rsidRPr="00670E48">
        <w:rPr>
          <w:rFonts w:ascii="Georgia" w:hAnsi="Georgia" w:cs="Arial"/>
          <w:sz w:val="24"/>
          <w:szCs w:val="24"/>
        </w:rPr>
        <w:t xml:space="preserve">ciones </w:t>
      </w:r>
      <w:r w:rsidR="0055047B" w:rsidRPr="00670E48">
        <w:rPr>
          <w:rFonts w:ascii="Georgia" w:hAnsi="Georgia" w:cs="Arial"/>
          <w:sz w:val="24"/>
          <w:szCs w:val="24"/>
        </w:rPr>
        <w:t xml:space="preserve">y </w:t>
      </w:r>
      <w:r w:rsidRPr="00670E48">
        <w:rPr>
          <w:rFonts w:ascii="Georgia" w:hAnsi="Georgia" w:cs="Arial"/>
          <w:sz w:val="24"/>
          <w:szCs w:val="24"/>
        </w:rPr>
        <w:t>se emitió sentencia</w:t>
      </w:r>
      <w:r w:rsidR="00C376B8" w:rsidRPr="00670E48">
        <w:rPr>
          <w:rFonts w:ascii="Georgia" w:hAnsi="Georgia" w:cs="Arial"/>
          <w:sz w:val="24"/>
          <w:szCs w:val="24"/>
        </w:rPr>
        <w:t>,</w:t>
      </w:r>
      <w:r w:rsidRPr="00670E48">
        <w:rPr>
          <w:rFonts w:ascii="Georgia" w:hAnsi="Georgia" w:cs="Arial"/>
          <w:sz w:val="24"/>
          <w:szCs w:val="24"/>
        </w:rPr>
        <w:t xml:space="preserve"> parcialmente estimatoria</w:t>
      </w:r>
      <w:r w:rsidR="00FC27BE" w:rsidRPr="00670E48">
        <w:rPr>
          <w:rFonts w:ascii="Georgia" w:hAnsi="Georgia" w:cs="Arial"/>
          <w:sz w:val="24"/>
          <w:szCs w:val="24"/>
        </w:rPr>
        <w:t>,</w:t>
      </w:r>
      <w:r w:rsidRPr="00670E48">
        <w:rPr>
          <w:rFonts w:ascii="Georgia" w:hAnsi="Georgia" w:cs="Arial"/>
          <w:i/>
          <w:sz w:val="24"/>
          <w:szCs w:val="24"/>
        </w:rPr>
        <w:t xml:space="preserve"> </w:t>
      </w:r>
      <w:r w:rsidRPr="00670E48">
        <w:rPr>
          <w:rFonts w:ascii="Georgia" w:hAnsi="Georgia" w:cs="Arial"/>
          <w:sz w:val="24"/>
          <w:szCs w:val="24"/>
        </w:rPr>
        <w:t xml:space="preserve">que </w:t>
      </w:r>
      <w:r w:rsidR="004249CD" w:rsidRPr="00670E48">
        <w:rPr>
          <w:rFonts w:ascii="Georgia" w:hAnsi="Georgia" w:cs="Arial"/>
          <w:sz w:val="24"/>
          <w:szCs w:val="24"/>
        </w:rPr>
        <w:t xml:space="preserve">recurrida </w:t>
      </w:r>
      <w:r w:rsidRPr="00670E48">
        <w:rPr>
          <w:rFonts w:ascii="Georgia" w:hAnsi="Georgia" w:cs="Arial"/>
          <w:sz w:val="24"/>
          <w:szCs w:val="24"/>
        </w:rPr>
        <w:t>por algunos de los codemandados</w:t>
      </w:r>
      <w:r w:rsidR="00FC27BE" w:rsidRPr="00670E48">
        <w:rPr>
          <w:rFonts w:ascii="Georgia" w:hAnsi="Georgia" w:cs="Arial"/>
          <w:sz w:val="24"/>
          <w:szCs w:val="24"/>
        </w:rPr>
        <w:t>,</w:t>
      </w:r>
      <w:r w:rsidRPr="00670E48">
        <w:rPr>
          <w:rFonts w:ascii="Georgia" w:hAnsi="Georgia" w:cs="Arial"/>
          <w:sz w:val="24"/>
          <w:szCs w:val="24"/>
        </w:rPr>
        <w:t xml:space="preserve"> dio lugar a la remisión del expediente </w:t>
      </w:r>
      <w:r w:rsidR="00FC27BE" w:rsidRPr="00670E48">
        <w:rPr>
          <w:rFonts w:ascii="Georgia" w:hAnsi="Georgia" w:cs="Arial"/>
          <w:sz w:val="24"/>
          <w:szCs w:val="24"/>
        </w:rPr>
        <w:t>(</w:t>
      </w:r>
      <w:r w:rsidR="00FC27BE" w:rsidRPr="00670E48">
        <w:rPr>
          <w:rFonts w:ascii="Georgia" w:hAnsi="Georgia" w:cs="Arial"/>
          <w:sz w:val="22"/>
          <w:szCs w:val="24"/>
        </w:rPr>
        <w:t>Folios 1</w:t>
      </w:r>
      <w:r w:rsidR="00FD3767" w:rsidRPr="00670E48">
        <w:rPr>
          <w:rFonts w:ascii="Georgia" w:hAnsi="Georgia" w:cs="Arial"/>
          <w:sz w:val="22"/>
          <w:szCs w:val="24"/>
        </w:rPr>
        <w:t>77</w:t>
      </w:r>
      <w:r w:rsidR="00FC27BE" w:rsidRPr="00670E48">
        <w:rPr>
          <w:rFonts w:ascii="Georgia" w:hAnsi="Georgia" w:cs="Arial"/>
          <w:sz w:val="22"/>
          <w:szCs w:val="24"/>
        </w:rPr>
        <w:t xml:space="preserve"> a 1</w:t>
      </w:r>
      <w:r w:rsidR="00FD3767" w:rsidRPr="00670E48">
        <w:rPr>
          <w:rFonts w:ascii="Georgia" w:hAnsi="Georgia" w:cs="Arial"/>
          <w:sz w:val="22"/>
          <w:szCs w:val="24"/>
        </w:rPr>
        <w:t>82</w:t>
      </w:r>
      <w:r w:rsidR="00FC27BE" w:rsidRPr="00670E48">
        <w:rPr>
          <w:rFonts w:ascii="Georgia" w:hAnsi="Georgia" w:cs="Arial"/>
          <w:sz w:val="22"/>
          <w:szCs w:val="24"/>
        </w:rPr>
        <w:t xml:space="preserve">, </w:t>
      </w:r>
      <w:r w:rsidR="002B39CD" w:rsidRPr="00670E48">
        <w:rPr>
          <w:rFonts w:ascii="Georgia" w:hAnsi="Georgia" w:cs="Arial"/>
          <w:sz w:val="22"/>
          <w:szCs w:val="24"/>
        </w:rPr>
        <w:t>ibídem</w:t>
      </w:r>
      <w:r w:rsidR="00FC27BE" w:rsidRPr="00670E48">
        <w:rPr>
          <w:rFonts w:ascii="Georgia" w:hAnsi="Georgia" w:cs="Arial"/>
          <w:sz w:val="22"/>
          <w:szCs w:val="24"/>
        </w:rPr>
        <w:t>. y disco compacto</w:t>
      </w:r>
      <w:r w:rsidR="00FC27BE" w:rsidRPr="00670E48">
        <w:rPr>
          <w:rFonts w:ascii="Georgia" w:hAnsi="Georgia" w:cs="Arial"/>
          <w:sz w:val="24"/>
          <w:szCs w:val="24"/>
        </w:rPr>
        <w:t>)</w:t>
      </w:r>
      <w:r w:rsidRPr="00670E48">
        <w:rPr>
          <w:rFonts w:ascii="Georgia" w:hAnsi="Georgia" w:cs="Arial"/>
          <w:sz w:val="24"/>
          <w:szCs w:val="24"/>
        </w:rPr>
        <w:t>.</w:t>
      </w:r>
      <w:r w:rsidR="0085787C" w:rsidRPr="00670E48">
        <w:rPr>
          <w:rFonts w:ascii="Georgia" w:hAnsi="Georgia" w:cs="Arial"/>
          <w:sz w:val="24"/>
          <w:szCs w:val="24"/>
        </w:rPr>
        <w:t xml:space="preserve"> </w:t>
      </w:r>
    </w:p>
    <w:p w:rsidR="004A4D2E" w:rsidRPr="00670E48" w:rsidRDefault="004A4D2E" w:rsidP="004A4D2E">
      <w:pPr>
        <w:tabs>
          <w:tab w:val="left" w:pos="-720"/>
        </w:tabs>
        <w:suppressAutoHyphens/>
        <w:ind w:left="567" w:right="567"/>
        <w:jc w:val="both"/>
        <w:rPr>
          <w:rFonts w:ascii="Georgia" w:hAnsi="Georgia" w:cs="Arial"/>
          <w:spacing w:val="-3"/>
          <w:sz w:val="24"/>
          <w:szCs w:val="24"/>
        </w:rPr>
      </w:pPr>
    </w:p>
    <w:p w:rsidR="002B39CD" w:rsidRPr="00670E48" w:rsidRDefault="0047729E" w:rsidP="0056454C">
      <w:pPr>
        <w:spacing w:line="360" w:lineRule="auto"/>
        <w:jc w:val="both"/>
        <w:rPr>
          <w:rFonts w:ascii="Georgia" w:hAnsi="Georgia" w:cs="Arial"/>
          <w:sz w:val="24"/>
          <w:szCs w:val="24"/>
        </w:rPr>
      </w:pPr>
      <w:r w:rsidRPr="00670E48">
        <w:rPr>
          <w:rFonts w:ascii="Georgia" w:hAnsi="Georgia" w:cs="Arial"/>
          <w:sz w:val="24"/>
          <w:szCs w:val="24"/>
        </w:rPr>
        <w:t xml:space="preserve">Sin embargo, </w:t>
      </w:r>
      <w:r w:rsidR="005846B6" w:rsidRPr="00670E48">
        <w:rPr>
          <w:rFonts w:ascii="Georgia" w:hAnsi="Georgia" w:cs="Arial"/>
          <w:sz w:val="24"/>
          <w:szCs w:val="24"/>
        </w:rPr>
        <w:t xml:space="preserve">una revisión de </w:t>
      </w:r>
      <w:r w:rsidRPr="00670E48">
        <w:rPr>
          <w:rFonts w:ascii="Georgia" w:hAnsi="Georgia" w:cs="Arial"/>
          <w:sz w:val="24"/>
          <w:szCs w:val="24"/>
        </w:rPr>
        <w:t>la publicación hecha los días 08 y 09-07-2017, en uno de los medios indicados por la jueza (</w:t>
      </w:r>
      <w:r w:rsidRPr="00670E48">
        <w:rPr>
          <w:rFonts w:ascii="Georgia" w:hAnsi="Georgia" w:cs="Arial"/>
          <w:sz w:val="22"/>
          <w:szCs w:val="24"/>
        </w:rPr>
        <w:t>Folio 164</w:t>
      </w:r>
      <w:r w:rsidR="002B39CD" w:rsidRPr="00670E48">
        <w:rPr>
          <w:rFonts w:ascii="Georgia" w:hAnsi="Georgia" w:cs="Arial"/>
          <w:sz w:val="22"/>
          <w:szCs w:val="24"/>
        </w:rPr>
        <w:t xml:space="preserve">, </w:t>
      </w:r>
      <w:r w:rsidRPr="00670E48">
        <w:rPr>
          <w:rFonts w:ascii="Georgia" w:hAnsi="Georgia" w:cs="Arial"/>
          <w:sz w:val="22"/>
          <w:szCs w:val="24"/>
        </w:rPr>
        <w:t>b.</w:t>
      </w:r>
      <w:r w:rsidRPr="00670E48">
        <w:rPr>
          <w:rFonts w:ascii="Georgia" w:hAnsi="Georgia" w:cs="Arial"/>
          <w:sz w:val="24"/>
          <w:szCs w:val="24"/>
        </w:rPr>
        <w:t>)</w:t>
      </w:r>
      <w:r w:rsidR="00E30EE5" w:rsidRPr="00670E48">
        <w:rPr>
          <w:rFonts w:ascii="Georgia" w:hAnsi="Georgia" w:cs="Arial"/>
          <w:sz w:val="24"/>
          <w:szCs w:val="24"/>
        </w:rPr>
        <w:t>, eviden</w:t>
      </w:r>
      <w:r w:rsidR="00643BB9" w:rsidRPr="00670E48">
        <w:rPr>
          <w:rFonts w:ascii="Georgia" w:hAnsi="Georgia" w:cs="Arial"/>
          <w:sz w:val="24"/>
          <w:szCs w:val="24"/>
        </w:rPr>
        <w:t xml:space="preserve">cia </w:t>
      </w:r>
      <w:r w:rsidR="00E30EE5" w:rsidRPr="00670E48">
        <w:rPr>
          <w:rFonts w:ascii="Georgia" w:hAnsi="Georgia" w:cs="Arial"/>
          <w:sz w:val="24"/>
          <w:szCs w:val="24"/>
        </w:rPr>
        <w:t>que</w:t>
      </w:r>
      <w:r w:rsidRPr="00670E48">
        <w:rPr>
          <w:rFonts w:ascii="Georgia" w:hAnsi="Georgia" w:cs="Arial"/>
          <w:sz w:val="24"/>
          <w:szCs w:val="24"/>
        </w:rPr>
        <w:t>,</w:t>
      </w:r>
      <w:r w:rsidR="00E30EE5" w:rsidRPr="00670E48">
        <w:rPr>
          <w:rFonts w:ascii="Georgia" w:hAnsi="Georgia" w:cs="Arial"/>
          <w:sz w:val="24"/>
          <w:szCs w:val="24"/>
        </w:rPr>
        <w:t xml:space="preserve"> </w:t>
      </w:r>
      <w:r w:rsidRPr="00670E48">
        <w:rPr>
          <w:rFonts w:ascii="Georgia" w:hAnsi="Georgia" w:cs="Arial"/>
          <w:sz w:val="24"/>
          <w:szCs w:val="24"/>
        </w:rPr>
        <w:t xml:space="preserve">nuevamente, </w:t>
      </w:r>
      <w:r w:rsidR="00E30EE5" w:rsidRPr="00670E48">
        <w:rPr>
          <w:rFonts w:ascii="Georgia" w:hAnsi="Georgia" w:cs="Arial"/>
          <w:sz w:val="24"/>
          <w:szCs w:val="24"/>
        </w:rPr>
        <w:t xml:space="preserve">se omitió </w:t>
      </w:r>
      <w:r w:rsidR="001902A0" w:rsidRPr="00670E48">
        <w:rPr>
          <w:rFonts w:ascii="Georgia" w:hAnsi="Georgia" w:cs="Arial"/>
          <w:sz w:val="24"/>
          <w:szCs w:val="24"/>
        </w:rPr>
        <w:t>anunciar</w:t>
      </w:r>
      <w:r w:rsidR="004249CD" w:rsidRPr="00670E48">
        <w:rPr>
          <w:rFonts w:ascii="Georgia" w:hAnsi="Georgia" w:cs="Arial"/>
          <w:sz w:val="24"/>
          <w:szCs w:val="24"/>
        </w:rPr>
        <w:t xml:space="preserve"> a todos los </w:t>
      </w:r>
      <w:r w:rsidR="008354DE" w:rsidRPr="00670E48">
        <w:rPr>
          <w:rFonts w:ascii="Georgia" w:hAnsi="Georgia" w:cs="Arial"/>
          <w:sz w:val="24"/>
          <w:szCs w:val="24"/>
        </w:rPr>
        <w:t>integra</w:t>
      </w:r>
      <w:r w:rsidR="004249CD" w:rsidRPr="00670E48">
        <w:rPr>
          <w:rFonts w:ascii="Georgia" w:hAnsi="Georgia" w:cs="Arial"/>
          <w:sz w:val="24"/>
          <w:szCs w:val="24"/>
        </w:rPr>
        <w:t>ntes de</w:t>
      </w:r>
      <w:r w:rsidR="008354DE" w:rsidRPr="00670E48">
        <w:rPr>
          <w:rFonts w:ascii="Georgia" w:hAnsi="Georgia" w:cs="Arial"/>
          <w:sz w:val="24"/>
          <w:szCs w:val="24"/>
        </w:rPr>
        <w:t xml:space="preserve"> la parte demandada</w:t>
      </w:r>
      <w:r w:rsidR="00E30EE5" w:rsidRPr="00670E48">
        <w:rPr>
          <w:rFonts w:ascii="Georgia" w:hAnsi="Georgia" w:cs="Arial"/>
          <w:sz w:val="24"/>
          <w:szCs w:val="24"/>
        </w:rPr>
        <w:t>, solo se cit</w:t>
      </w:r>
      <w:r w:rsidR="008354DE" w:rsidRPr="00670E48">
        <w:rPr>
          <w:rFonts w:ascii="Georgia" w:hAnsi="Georgia" w:cs="Arial"/>
          <w:sz w:val="24"/>
          <w:szCs w:val="24"/>
        </w:rPr>
        <w:t xml:space="preserve">aron </w:t>
      </w:r>
      <w:r w:rsidR="004249CD" w:rsidRPr="00670E48">
        <w:rPr>
          <w:rFonts w:ascii="Georgia" w:hAnsi="Georgia" w:cs="Arial"/>
          <w:sz w:val="24"/>
          <w:szCs w:val="24"/>
        </w:rPr>
        <w:t xml:space="preserve">a </w:t>
      </w:r>
      <w:r w:rsidRPr="00670E48">
        <w:rPr>
          <w:rFonts w:ascii="Georgia" w:hAnsi="Georgia" w:cs="Arial"/>
          <w:sz w:val="24"/>
          <w:szCs w:val="24"/>
        </w:rPr>
        <w:t>las personas determinadas que la componen</w:t>
      </w:r>
      <w:r w:rsidR="002B39CD" w:rsidRPr="00670E48">
        <w:rPr>
          <w:rFonts w:ascii="Georgia" w:hAnsi="Georgia" w:cs="Arial"/>
          <w:sz w:val="24"/>
          <w:szCs w:val="24"/>
        </w:rPr>
        <w:t>, por lo que</w:t>
      </w:r>
      <w:r w:rsidR="00DE75D3" w:rsidRPr="00670E48">
        <w:rPr>
          <w:rFonts w:ascii="Georgia" w:hAnsi="Georgia" w:cs="Arial"/>
          <w:sz w:val="24"/>
          <w:szCs w:val="24"/>
        </w:rPr>
        <w:t xml:space="preserve">, hay que decirlo con claridad, volvieron a </w:t>
      </w:r>
      <w:r w:rsidR="002B39CD" w:rsidRPr="00670E48">
        <w:rPr>
          <w:rFonts w:ascii="Georgia" w:hAnsi="Georgia" w:cs="Arial"/>
          <w:sz w:val="24"/>
          <w:szCs w:val="24"/>
        </w:rPr>
        <w:t>desconocer</w:t>
      </w:r>
      <w:r w:rsidR="00DE75D3" w:rsidRPr="00670E48">
        <w:rPr>
          <w:rFonts w:ascii="Georgia" w:hAnsi="Georgia" w:cs="Arial"/>
          <w:sz w:val="24"/>
          <w:szCs w:val="24"/>
        </w:rPr>
        <w:t xml:space="preserve">se </w:t>
      </w:r>
      <w:r w:rsidRPr="00670E48">
        <w:rPr>
          <w:rFonts w:ascii="Georgia" w:hAnsi="Georgia" w:cs="Arial"/>
          <w:sz w:val="24"/>
          <w:szCs w:val="24"/>
        </w:rPr>
        <w:t>las reglas</w:t>
      </w:r>
      <w:r w:rsidR="002B39CD" w:rsidRPr="00670E48">
        <w:rPr>
          <w:rFonts w:ascii="Georgia" w:hAnsi="Georgia" w:cs="Arial"/>
          <w:sz w:val="24"/>
          <w:szCs w:val="24"/>
        </w:rPr>
        <w:t xml:space="preserve"> ilustradas en el auto anulatorio emitido por esta misma Sala (</w:t>
      </w:r>
      <w:r w:rsidR="002B39CD" w:rsidRPr="00670E48">
        <w:rPr>
          <w:rFonts w:ascii="Georgia" w:hAnsi="Georgia" w:cs="Arial"/>
          <w:sz w:val="22"/>
          <w:szCs w:val="24"/>
        </w:rPr>
        <w:t>A cuyo lectura se remite</w:t>
      </w:r>
      <w:r w:rsidR="002B39CD" w:rsidRPr="00670E48">
        <w:rPr>
          <w:rFonts w:ascii="Georgia" w:hAnsi="Georgia" w:cs="Arial"/>
          <w:sz w:val="24"/>
          <w:szCs w:val="24"/>
        </w:rPr>
        <w:t>)</w:t>
      </w:r>
      <w:r w:rsidR="0085787C" w:rsidRPr="00670E48">
        <w:rPr>
          <w:rFonts w:ascii="Georgia" w:hAnsi="Georgia" w:cs="Arial"/>
          <w:sz w:val="24"/>
          <w:szCs w:val="24"/>
        </w:rPr>
        <w:t xml:space="preserve">, </w:t>
      </w:r>
      <w:r w:rsidR="005E0C72" w:rsidRPr="00670E48">
        <w:rPr>
          <w:rFonts w:ascii="Georgia" w:hAnsi="Georgia" w:cs="Arial"/>
          <w:sz w:val="24"/>
          <w:szCs w:val="24"/>
        </w:rPr>
        <w:t xml:space="preserve">y </w:t>
      </w:r>
      <w:r w:rsidR="002A5F6E" w:rsidRPr="00670E48">
        <w:rPr>
          <w:rFonts w:ascii="Georgia" w:hAnsi="Georgia" w:cs="Arial"/>
          <w:sz w:val="24"/>
          <w:szCs w:val="24"/>
        </w:rPr>
        <w:t>por supuesto</w:t>
      </w:r>
      <w:r w:rsidR="00DE75D3" w:rsidRPr="00670E48">
        <w:rPr>
          <w:rFonts w:ascii="Georgia" w:hAnsi="Georgia" w:cs="Arial"/>
          <w:sz w:val="24"/>
          <w:szCs w:val="24"/>
        </w:rPr>
        <w:t xml:space="preserve"> que ello </w:t>
      </w:r>
      <w:r w:rsidR="00186705" w:rsidRPr="00670E48">
        <w:rPr>
          <w:rFonts w:ascii="Georgia" w:hAnsi="Georgia" w:cs="Arial"/>
          <w:sz w:val="24"/>
          <w:szCs w:val="24"/>
        </w:rPr>
        <w:t>invalida</w:t>
      </w:r>
      <w:r w:rsidR="002A5F6E" w:rsidRPr="00670E48">
        <w:rPr>
          <w:rFonts w:ascii="Georgia" w:hAnsi="Georgia" w:cs="Arial"/>
          <w:sz w:val="24"/>
          <w:szCs w:val="24"/>
        </w:rPr>
        <w:t xml:space="preserve"> </w:t>
      </w:r>
      <w:r w:rsidR="002E20D6" w:rsidRPr="00670E48">
        <w:rPr>
          <w:rFonts w:ascii="Georgia" w:hAnsi="Georgia" w:cs="Arial"/>
          <w:sz w:val="24"/>
          <w:szCs w:val="24"/>
        </w:rPr>
        <w:t xml:space="preserve">la </w:t>
      </w:r>
      <w:r w:rsidR="007D102F" w:rsidRPr="00670E48">
        <w:rPr>
          <w:rFonts w:ascii="Georgia" w:hAnsi="Georgia" w:cs="Arial"/>
          <w:sz w:val="24"/>
          <w:szCs w:val="24"/>
        </w:rPr>
        <w:t xml:space="preserve">comparecencia del curador </w:t>
      </w:r>
      <w:r w:rsidR="007D102F" w:rsidRPr="00670E48">
        <w:rPr>
          <w:rFonts w:ascii="Georgia" w:hAnsi="Georgia" w:cs="Arial"/>
          <w:i/>
          <w:sz w:val="24"/>
          <w:szCs w:val="24"/>
        </w:rPr>
        <w:t xml:space="preserve">ad </w:t>
      </w:r>
      <w:proofErr w:type="spellStart"/>
      <w:r w:rsidR="007D102F" w:rsidRPr="00670E48">
        <w:rPr>
          <w:rFonts w:ascii="Georgia" w:hAnsi="Georgia" w:cs="Arial"/>
          <w:i/>
          <w:sz w:val="24"/>
          <w:szCs w:val="24"/>
        </w:rPr>
        <w:t>litem</w:t>
      </w:r>
      <w:proofErr w:type="spellEnd"/>
      <w:r w:rsidR="006567B9" w:rsidRPr="00670E48">
        <w:rPr>
          <w:rFonts w:ascii="Georgia" w:hAnsi="Georgia" w:cs="Arial"/>
          <w:sz w:val="24"/>
          <w:szCs w:val="24"/>
        </w:rPr>
        <w:t xml:space="preserve"> que representó</w:t>
      </w:r>
      <w:r w:rsidR="002B39CD" w:rsidRPr="00670E48">
        <w:rPr>
          <w:rFonts w:ascii="Georgia" w:hAnsi="Georgia" w:cs="Arial"/>
          <w:sz w:val="24"/>
          <w:szCs w:val="24"/>
        </w:rPr>
        <w:t xml:space="preserve"> a los herederos indeterminados del causante</w:t>
      </w:r>
      <w:r w:rsidR="006567B9" w:rsidRPr="00670E48">
        <w:rPr>
          <w:rFonts w:ascii="Georgia" w:hAnsi="Georgia" w:cs="Arial"/>
          <w:sz w:val="24"/>
          <w:szCs w:val="24"/>
        </w:rPr>
        <w:t xml:space="preserve">. </w:t>
      </w:r>
    </w:p>
    <w:p w:rsidR="002B39CD" w:rsidRPr="00670E48" w:rsidRDefault="002B39CD" w:rsidP="0056454C">
      <w:pPr>
        <w:spacing w:line="360" w:lineRule="auto"/>
        <w:jc w:val="both"/>
        <w:rPr>
          <w:rFonts w:ascii="Georgia" w:hAnsi="Georgia" w:cs="Arial"/>
          <w:sz w:val="24"/>
          <w:szCs w:val="24"/>
        </w:rPr>
      </w:pPr>
    </w:p>
    <w:p w:rsidR="0056454C" w:rsidRPr="00670E48" w:rsidRDefault="00566F65" w:rsidP="0056454C">
      <w:pPr>
        <w:spacing w:line="360" w:lineRule="auto"/>
        <w:jc w:val="both"/>
        <w:rPr>
          <w:rFonts w:ascii="Georgia" w:hAnsi="Georgia" w:cs="Arial"/>
          <w:sz w:val="24"/>
          <w:szCs w:val="24"/>
          <w:lang w:val="es-CO"/>
        </w:rPr>
      </w:pPr>
      <w:r w:rsidRPr="00670E48">
        <w:rPr>
          <w:rFonts w:ascii="Georgia" w:hAnsi="Georgia" w:cs="Arial"/>
          <w:sz w:val="24"/>
          <w:szCs w:val="24"/>
        </w:rPr>
        <w:t xml:space="preserve">Los </w:t>
      </w:r>
      <w:r w:rsidR="00186705" w:rsidRPr="00670E48">
        <w:rPr>
          <w:rFonts w:ascii="Georgia" w:hAnsi="Georgia" w:cs="Arial"/>
          <w:sz w:val="24"/>
          <w:szCs w:val="24"/>
          <w:lang w:val="es-MX"/>
        </w:rPr>
        <w:t xml:space="preserve">efectos de esta declaratoria afectan lo actuado </w:t>
      </w:r>
      <w:r w:rsidR="00AF321C" w:rsidRPr="00670E48">
        <w:rPr>
          <w:rFonts w:ascii="Georgia" w:hAnsi="Georgia" w:cs="Arial"/>
          <w:sz w:val="24"/>
          <w:szCs w:val="24"/>
          <w:lang w:val="es-MX"/>
        </w:rPr>
        <w:t xml:space="preserve">a partir del auto de </w:t>
      </w:r>
      <w:r w:rsidR="0056454C" w:rsidRPr="00670E48">
        <w:rPr>
          <w:rFonts w:ascii="Georgia" w:hAnsi="Georgia" w:cs="Arial"/>
          <w:sz w:val="24"/>
          <w:szCs w:val="24"/>
          <w:lang w:val="es-MX"/>
        </w:rPr>
        <w:t>14</w:t>
      </w:r>
      <w:r w:rsidR="00F537CB" w:rsidRPr="00670E48">
        <w:rPr>
          <w:rFonts w:ascii="Georgia" w:hAnsi="Georgia" w:cs="Arial"/>
          <w:sz w:val="24"/>
          <w:szCs w:val="24"/>
          <w:lang w:val="es-MX"/>
        </w:rPr>
        <w:t>-0</w:t>
      </w:r>
      <w:r w:rsidR="0056454C" w:rsidRPr="00670E48">
        <w:rPr>
          <w:rFonts w:ascii="Georgia" w:hAnsi="Georgia" w:cs="Arial"/>
          <w:sz w:val="24"/>
          <w:szCs w:val="24"/>
          <w:lang w:val="es-MX"/>
        </w:rPr>
        <w:t>8</w:t>
      </w:r>
      <w:r w:rsidR="00AF321C" w:rsidRPr="00670E48">
        <w:rPr>
          <w:rFonts w:ascii="Georgia" w:hAnsi="Georgia" w:cs="Arial"/>
          <w:sz w:val="24"/>
          <w:szCs w:val="24"/>
          <w:lang w:val="es-MX"/>
        </w:rPr>
        <w:t>-201</w:t>
      </w:r>
      <w:r w:rsidR="0056454C" w:rsidRPr="00670E48">
        <w:rPr>
          <w:rFonts w:ascii="Georgia" w:hAnsi="Georgia" w:cs="Arial"/>
          <w:sz w:val="24"/>
          <w:szCs w:val="24"/>
          <w:lang w:val="es-MX"/>
        </w:rPr>
        <w:t>7</w:t>
      </w:r>
      <w:r w:rsidR="00F537CB" w:rsidRPr="00670E48">
        <w:rPr>
          <w:rFonts w:ascii="Georgia" w:hAnsi="Georgia" w:cs="Arial"/>
          <w:sz w:val="24"/>
          <w:szCs w:val="24"/>
          <w:lang w:val="es-MX"/>
        </w:rPr>
        <w:t xml:space="preserve"> </w:t>
      </w:r>
      <w:r w:rsidR="0056454C" w:rsidRPr="00670E48">
        <w:rPr>
          <w:rFonts w:ascii="Georgia" w:hAnsi="Georgia" w:cs="Arial"/>
          <w:sz w:val="24"/>
          <w:szCs w:val="24"/>
          <w:lang w:val="es-MX"/>
        </w:rPr>
        <w:t>que entendió como válida la publicación allegada, ya que según lo expuesto, debió rechazarse</w:t>
      </w:r>
      <w:r w:rsidR="00AF321C" w:rsidRPr="00670E48">
        <w:rPr>
          <w:rFonts w:ascii="Georgia" w:hAnsi="Georgia" w:cs="Arial"/>
          <w:sz w:val="24"/>
          <w:szCs w:val="24"/>
          <w:lang w:val="es-MX"/>
        </w:rPr>
        <w:t xml:space="preserve">. </w:t>
      </w:r>
    </w:p>
    <w:p w:rsidR="00437EF2" w:rsidRPr="00670E48" w:rsidRDefault="00437EF2" w:rsidP="007D102F">
      <w:pPr>
        <w:spacing w:line="360" w:lineRule="auto"/>
        <w:ind w:right="51"/>
        <w:jc w:val="both"/>
        <w:rPr>
          <w:rFonts w:ascii="Georgia" w:hAnsi="Georgia" w:cs="Arial"/>
          <w:sz w:val="24"/>
          <w:szCs w:val="24"/>
          <w:lang w:val="es-MX"/>
        </w:rPr>
      </w:pPr>
    </w:p>
    <w:p w:rsidR="003C5098" w:rsidRPr="00670E48" w:rsidRDefault="003C5098" w:rsidP="003C5098">
      <w:pPr>
        <w:pStyle w:val="Textopredeterminado"/>
        <w:numPr>
          <w:ilvl w:val="0"/>
          <w:numId w:val="1"/>
        </w:numPr>
        <w:spacing w:line="360" w:lineRule="auto"/>
        <w:jc w:val="both"/>
        <w:textAlignment w:val="baseline"/>
        <w:rPr>
          <w:rFonts w:ascii="Georgia" w:hAnsi="Georgia" w:cs="Arial"/>
          <w:color w:val="auto"/>
        </w:rPr>
      </w:pPr>
      <w:r w:rsidRPr="00670E48">
        <w:rPr>
          <w:rFonts w:ascii="Georgia" w:hAnsi="Georgia" w:cs="Arial"/>
          <w:color w:val="auto"/>
        </w:rPr>
        <w:t xml:space="preserve">LAS DECISIONES </w:t>
      </w:r>
    </w:p>
    <w:p w:rsidR="003E1A30" w:rsidRPr="00670E48" w:rsidRDefault="003E1A30" w:rsidP="003E1A30">
      <w:pPr>
        <w:pStyle w:val="Textopredeterminado"/>
        <w:spacing w:line="360" w:lineRule="auto"/>
        <w:ind w:left="360"/>
        <w:jc w:val="both"/>
        <w:textAlignment w:val="baseline"/>
        <w:rPr>
          <w:rFonts w:ascii="Georgia" w:hAnsi="Georgia" w:cs="Arial"/>
          <w:color w:val="auto"/>
        </w:rPr>
      </w:pPr>
    </w:p>
    <w:p w:rsidR="004851F8" w:rsidRPr="00670E48" w:rsidRDefault="0056454C" w:rsidP="003C5098">
      <w:pPr>
        <w:spacing w:line="360" w:lineRule="auto"/>
        <w:ind w:right="51"/>
        <w:jc w:val="both"/>
        <w:rPr>
          <w:rFonts w:ascii="Georgia" w:hAnsi="Georgia" w:cs="Arial"/>
          <w:sz w:val="24"/>
          <w:szCs w:val="24"/>
          <w:lang w:val="es-MX"/>
        </w:rPr>
      </w:pPr>
      <w:r w:rsidRPr="00670E48">
        <w:rPr>
          <w:rFonts w:ascii="Georgia" w:hAnsi="Georgia" w:cs="Arial"/>
          <w:sz w:val="24"/>
          <w:szCs w:val="24"/>
          <w:lang w:val="es-CO"/>
        </w:rPr>
        <w:t xml:space="preserve">En armonía con las premisas expuestas, </w:t>
      </w:r>
      <w:r w:rsidRPr="00670E48">
        <w:rPr>
          <w:rFonts w:ascii="Georgia" w:hAnsi="Georgia" w:cs="Arial"/>
          <w:sz w:val="24"/>
          <w:szCs w:val="24"/>
        </w:rPr>
        <w:t xml:space="preserve">se invalidará lo actuado desde el </w:t>
      </w:r>
      <w:r w:rsidR="00DE75D3" w:rsidRPr="00670E48">
        <w:rPr>
          <w:rFonts w:ascii="Georgia" w:hAnsi="Georgia" w:cs="Arial"/>
          <w:sz w:val="24"/>
          <w:szCs w:val="24"/>
        </w:rPr>
        <w:t xml:space="preserve">precitado </w:t>
      </w:r>
      <w:r w:rsidRPr="00670E48">
        <w:rPr>
          <w:rFonts w:ascii="Georgia" w:hAnsi="Georgia" w:cs="Arial"/>
          <w:sz w:val="24"/>
          <w:szCs w:val="24"/>
        </w:rPr>
        <w:t xml:space="preserve">auto, inclusive, </w:t>
      </w:r>
      <w:r w:rsidRPr="00670E48">
        <w:rPr>
          <w:rFonts w:ascii="Georgia" w:hAnsi="Georgia" w:cs="Arial"/>
          <w:sz w:val="24"/>
          <w:szCs w:val="24"/>
          <w:lang w:val="es-MX"/>
        </w:rPr>
        <w:t xml:space="preserve">a fin de que en primera instancia, se rehaga la actuación </w:t>
      </w:r>
      <w:r w:rsidRPr="00670E48">
        <w:rPr>
          <w:rFonts w:ascii="Georgia" w:hAnsi="Georgia" w:cs="Arial"/>
          <w:sz w:val="24"/>
          <w:szCs w:val="24"/>
        </w:rPr>
        <w:t xml:space="preserve">anómala </w:t>
      </w:r>
      <w:r w:rsidRPr="00670E48">
        <w:rPr>
          <w:rFonts w:ascii="Georgia" w:hAnsi="Georgia" w:cs="Arial"/>
          <w:sz w:val="24"/>
          <w:szCs w:val="24"/>
          <w:lang w:val="es-MX"/>
        </w:rPr>
        <w:t>en la forma puesta de presente.</w:t>
      </w:r>
    </w:p>
    <w:p w:rsidR="0056454C" w:rsidRPr="00670E48" w:rsidRDefault="0056454C" w:rsidP="003C5098">
      <w:pPr>
        <w:spacing w:line="360" w:lineRule="auto"/>
        <w:ind w:right="51"/>
        <w:jc w:val="both"/>
        <w:rPr>
          <w:rFonts w:ascii="Georgia" w:hAnsi="Georgia" w:cs="Arial"/>
          <w:sz w:val="24"/>
          <w:szCs w:val="24"/>
          <w:lang w:val="es-MX"/>
        </w:rPr>
      </w:pPr>
    </w:p>
    <w:p w:rsidR="00DB2868" w:rsidRPr="00670E48" w:rsidRDefault="003C5098" w:rsidP="00DB2868">
      <w:pPr>
        <w:tabs>
          <w:tab w:val="left" w:pos="-720"/>
        </w:tabs>
        <w:suppressAutoHyphens/>
        <w:spacing w:line="360" w:lineRule="auto"/>
        <w:jc w:val="both"/>
        <w:rPr>
          <w:rFonts w:ascii="Georgia" w:hAnsi="Georgia" w:cs="Arial"/>
          <w:spacing w:val="-3"/>
          <w:sz w:val="24"/>
          <w:szCs w:val="24"/>
        </w:rPr>
      </w:pPr>
      <w:r w:rsidRPr="00670E48">
        <w:rPr>
          <w:rFonts w:ascii="Georgia" w:hAnsi="Georgia" w:cs="Arial"/>
          <w:sz w:val="24"/>
          <w:szCs w:val="24"/>
        </w:rPr>
        <w:t>Considerando suficientes los argumentos expuestos</w:t>
      </w:r>
      <w:r w:rsidR="00DB2868" w:rsidRPr="00670E48">
        <w:rPr>
          <w:rFonts w:ascii="Georgia" w:hAnsi="Georgia" w:cs="Arial"/>
          <w:sz w:val="24"/>
          <w:szCs w:val="24"/>
        </w:rPr>
        <w:t xml:space="preserve">, el </w:t>
      </w:r>
      <w:r w:rsidR="00DB2868" w:rsidRPr="00670E48">
        <w:rPr>
          <w:rFonts w:ascii="Georgia" w:hAnsi="Georgia" w:cs="Arial"/>
          <w:smallCaps/>
          <w:sz w:val="24"/>
          <w:szCs w:val="24"/>
        </w:rPr>
        <w:t>Tribunal Superior del Distrito Judicial de Pereira, Sala Unitaria</w:t>
      </w:r>
      <w:r w:rsidR="00DB2868" w:rsidRPr="00670E48">
        <w:rPr>
          <w:rFonts w:ascii="Georgia" w:hAnsi="Georgia" w:cs="Arial"/>
          <w:sz w:val="24"/>
          <w:szCs w:val="24"/>
        </w:rPr>
        <w:t>,</w:t>
      </w:r>
    </w:p>
    <w:p w:rsidR="00EA0D28" w:rsidRPr="00670E48" w:rsidRDefault="00EA0D28" w:rsidP="00DB2868">
      <w:pPr>
        <w:tabs>
          <w:tab w:val="left" w:pos="-720"/>
        </w:tabs>
        <w:suppressAutoHyphens/>
        <w:spacing w:line="360" w:lineRule="auto"/>
        <w:jc w:val="center"/>
        <w:rPr>
          <w:rFonts w:ascii="Georgia" w:hAnsi="Georgia" w:cs="Arial"/>
          <w:smallCaps/>
          <w:sz w:val="24"/>
          <w:szCs w:val="24"/>
        </w:rPr>
      </w:pPr>
    </w:p>
    <w:p w:rsidR="00DB2868" w:rsidRPr="00670E48" w:rsidRDefault="00DB2868" w:rsidP="00DB2868">
      <w:pPr>
        <w:tabs>
          <w:tab w:val="left" w:pos="-720"/>
        </w:tabs>
        <w:suppressAutoHyphens/>
        <w:spacing w:line="360" w:lineRule="auto"/>
        <w:jc w:val="center"/>
        <w:rPr>
          <w:rFonts w:ascii="Georgia" w:hAnsi="Georgia" w:cs="Arial"/>
          <w:smallCaps/>
          <w:sz w:val="24"/>
          <w:szCs w:val="24"/>
        </w:rPr>
      </w:pPr>
      <w:r w:rsidRPr="00670E48">
        <w:rPr>
          <w:rFonts w:ascii="Georgia" w:hAnsi="Georgia" w:cs="Arial"/>
          <w:smallCaps/>
          <w:sz w:val="24"/>
          <w:szCs w:val="24"/>
        </w:rPr>
        <w:t>R e s u e l v e,</w:t>
      </w:r>
    </w:p>
    <w:p w:rsidR="001902A0" w:rsidRPr="00670E48" w:rsidRDefault="001902A0" w:rsidP="00DB2868">
      <w:pPr>
        <w:tabs>
          <w:tab w:val="left" w:pos="-720"/>
        </w:tabs>
        <w:suppressAutoHyphens/>
        <w:spacing w:line="360" w:lineRule="auto"/>
        <w:jc w:val="center"/>
        <w:rPr>
          <w:rFonts w:ascii="Georgia" w:hAnsi="Georgia" w:cs="Arial"/>
          <w:smallCaps/>
          <w:sz w:val="24"/>
          <w:szCs w:val="24"/>
        </w:rPr>
      </w:pPr>
    </w:p>
    <w:p w:rsidR="004E65E6" w:rsidRPr="00670E48" w:rsidRDefault="00DB2868" w:rsidP="007D3507">
      <w:pPr>
        <w:pStyle w:val="Textopredeterminado"/>
        <w:numPr>
          <w:ilvl w:val="0"/>
          <w:numId w:val="9"/>
        </w:numPr>
        <w:spacing w:line="360" w:lineRule="auto"/>
        <w:ind w:right="51"/>
        <w:jc w:val="both"/>
        <w:textAlignment w:val="baseline"/>
        <w:rPr>
          <w:rFonts w:ascii="Georgia" w:hAnsi="Georgia" w:cs="Arial"/>
          <w:color w:val="auto"/>
          <w:szCs w:val="24"/>
          <w:lang w:val="es-MX"/>
        </w:rPr>
      </w:pPr>
      <w:r w:rsidRPr="00670E48">
        <w:rPr>
          <w:rFonts w:ascii="Georgia" w:hAnsi="Georgia" w:cs="Arial"/>
          <w:color w:val="auto"/>
          <w:spacing w:val="-3"/>
          <w:szCs w:val="24"/>
        </w:rPr>
        <w:t xml:space="preserve">DECLARAR </w:t>
      </w:r>
      <w:r w:rsidR="003C5098" w:rsidRPr="00670E48">
        <w:rPr>
          <w:rFonts w:ascii="Georgia" w:hAnsi="Georgia" w:cs="Arial"/>
          <w:color w:val="auto"/>
          <w:szCs w:val="24"/>
        </w:rPr>
        <w:t xml:space="preserve">la nulidad de lo actuado en este proceso desde </w:t>
      </w:r>
      <w:r w:rsidR="008851BC" w:rsidRPr="00670E48">
        <w:rPr>
          <w:rFonts w:ascii="Georgia" w:hAnsi="Georgia" w:cs="Arial"/>
          <w:color w:val="auto"/>
          <w:szCs w:val="24"/>
        </w:rPr>
        <w:t>el auto de fecha</w:t>
      </w:r>
      <w:r w:rsidR="003C5098" w:rsidRPr="00670E48">
        <w:rPr>
          <w:rFonts w:ascii="Georgia" w:hAnsi="Georgia" w:cs="Arial"/>
          <w:color w:val="auto"/>
          <w:szCs w:val="24"/>
        </w:rPr>
        <w:t xml:space="preserve"> </w:t>
      </w:r>
      <w:r w:rsidR="0056454C" w:rsidRPr="00670E48">
        <w:rPr>
          <w:rFonts w:ascii="Georgia" w:hAnsi="Georgia" w:cs="Arial"/>
          <w:color w:val="auto"/>
          <w:szCs w:val="24"/>
        </w:rPr>
        <w:t>14-08</w:t>
      </w:r>
      <w:r w:rsidR="007A1327" w:rsidRPr="00670E48">
        <w:rPr>
          <w:rFonts w:ascii="Georgia" w:hAnsi="Georgia" w:cs="Arial"/>
          <w:color w:val="auto"/>
          <w:szCs w:val="24"/>
          <w:lang w:val="es-MX"/>
        </w:rPr>
        <w:t>-201</w:t>
      </w:r>
      <w:r w:rsidR="0056454C" w:rsidRPr="00670E48">
        <w:rPr>
          <w:rFonts w:ascii="Georgia" w:hAnsi="Georgia" w:cs="Arial"/>
          <w:color w:val="auto"/>
          <w:szCs w:val="24"/>
          <w:lang w:val="es-MX"/>
        </w:rPr>
        <w:t>7</w:t>
      </w:r>
      <w:r w:rsidR="003C5098" w:rsidRPr="00670E48">
        <w:rPr>
          <w:rFonts w:ascii="Georgia" w:hAnsi="Georgia" w:cs="Arial"/>
          <w:color w:val="auto"/>
          <w:szCs w:val="24"/>
        </w:rPr>
        <w:t>, inclusive</w:t>
      </w:r>
      <w:r w:rsidR="004E65E6" w:rsidRPr="00670E48">
        <w:rPr>
          <w:rFonts w:ascii="Georgia" w:hAnsi="Georgia" w:cs="Arial"/>
          <w:color w:val="auto"/>
          <w:szCs w:val="24"/>
          <w:lang w:val="es-MX"/>
        </w:rPr>
        <w:t>.</w:t>
      </w:r>
    </w:p>
    <w:p w:rsidR="00437EF2" w:rsidRPr="00670E48" w:rsidRDefault="00437EF2" w:rsidP="00437EF2">
      <w:pPr>
        <w:pStyle w:val="Textopredeterminado"/>
        <w:spacing w:line="360" w:lineRule="auto"/>
        <w:ind w:left="360"/>
        <w:jc w:val="both"/>
        <w:textAlignment w:val="baseline"/>
        <w:rPr>
          <w:rFonts w:ascii="Georgia" w:hAnsi="Georgia" w:cs="Arial"/>
          <w:color w:val="auto"/>
          <w:szCs w:val="24"/>
        </w:rPr>
      </w:pPr>
    </w:p>
    <w:p w:rsidR="00DB2868" w:rsidRPr="00670E48" w:rsidRDefault="003C5098" w:rsidP="003C5098">
      <w:pPr>
        <w:pStyle w:val="Prrafodelista"/>
        <w:numPr>
          <w:ilvl w:val="0"/>
          <w:numId w:val="9"/>
        </w:numPr>
        <w:tabs>
          <w:tab w:val="left" w:pos="-720"/>
        </w:tabs>
        <w:suppressAutoHyphens/>
        <w:spacing w:line="360" w:lineRule="auto"/>
        <w:jc w:val="both"/>
        <w:rPr>
          <w:rFonts w:ascii="Georgia" w:hAnsi="Georgia" w:cs="Arial"/>
          <w:sz w:val="24"/>
          <w:szCs w:val="24"/>
        </w:rPr>
      </w:pPr>
      <w:r w:rsidRPr="00670E48">
        <w:rPr>
          <w:rFonts w:ascii="Georgia" w:hAnsi="Georgia" w:cs="Arial"/>
          <w:sz w:val="24"/>
          <w:szCs w:val="24"/>
        </w:rPr>
        <w:lastRenderedPageBreak/>
        <w:t>DEVOLVER el expediente al Juzgado</w:t>
      </w:r>
      <w:r w:rsidR="008A52AE" w:rsidRPr="00670E48">
        <w:rPr>
          <w:rFonts w:ascii="Georgia" w:hAnsi="Georgia" w:cs="Arial"/>
          <w:sz w:val="24"/>
          <w:szCs w:val="24"/>
        </w:rPr>
        <w:t xml:space="preserve"> </w:t>
      </w:r>
      <w:r w:rsidR="007A1327" w:rsidRPr="00670E48">
        <w:rPr>
          <w:rFonts w:ascii="Georgia" w:hAnsi="Georgia" w:cs="Arial"/>
          <w:sz w:val="24"/>
          <w:szCs w:val="24"/>
        </w:rPr>
        <w:t xml:space="preserve">Primero de Familia </w:t>
      </w:r>
      <w:r w:rsidR="00054ED1" w:rsidRPr="00670E48">
        <w:rPr>
          <w:rFonts w:ascii="Georgia" w:hAnsi="Georgia" w:cs="Arial"/>
          <w:sz w:val="24"/>
          <w:szCs w:val="24"/>
        </w:rPr>
        <w:t>de Pereira</w:t>
      </w:r>
      <w:r w:rsidR="00DB2868" w:rsidRPr="00670E48">
        <w:rPr>
          <w:rFonts w:ascii="Georgia" w:hAnsi="Georgia" w:cs="Arial"/>
          <w:spacing w:val="-3"/>
          <w:sz w:val="24"/>
          <w:szCs w:val="24"/>
        </w:rPr>
        <w:t>, para que se rehaga la actuación viciada, con estricto acatamiento de los términos anotados en esta providencia.</w:t>
      </w:r>
    </w:p>
    <w:p w:rsidR="00DB2868" w:rsidRPr="00670E48" w:rsidRDefault="00DB2868" w:rsidP="00DB2868">
      <w:pPr>
        <w:suppressAutoHyphens/>
        <w:spacing w:line="360" w:lineRule="auto"/>
        <w:jc w:val="center"/>
        <w:rPr>
          <w:rFonts w:ascii="Georgia" w:hAnsi="Georgia" w:cs="Arial"/>
          <w:smallCaps/>
          <w:lang w:val="en-GB"/>
        </w:rPr>
      </w:pPr>
      <w:proofErr w:type="spellStart"/>
      <w:r w:rsidRPr="00670E48">
        <w:rPr>
          <w:rFonts w:ascii="Georgia" w:hAnsi="Georgia" w:cs="Arial"/>
          <w:smallCaps/>
          <w:sz w:val="24"/>
          <w:szCs w:val="24"/>
          <w:lang w:val="en-GB"/>
        </w:rPr>
        <w:t>Notifíquese</w:t>
      </w:r>
      <w:proofErr w:type="spellEnd"/>
      <w:r w:rsidRPr="00670E48">
        <w:rPr>
          <w:rFonts w:ascii="Georgia" w:hAnsi="Georgia" w:cs="Arial"/>
          <w:smallCaps/>
          <w:lang w:val="en-GB"/>
        </w:rPr>
        <w:t>,</w:t>
      </w:r>
    </w:p>
    <w:p w:rsidR="00DB2868" w:rsidRPr="00670E48" w:rsidRDefault="00DB2868" w:rsidP="00DB2868">
      <w:pPr>
        <w:pStyle w:val="Textoindependiente"/>
        <w:spacing w:line="360" w:lineRule="auto"/>
        <w:jc w:val="center"/>
        <w:rPr>
          <w:rFonts w:ascii="Georgia" w:hAnsi="Georgia"/>
          <w:spacing w:val="20"/>
          <w:w w:val="150"/>
          <w:sz w:val="22"/>
          <w:szCs w:val="22"/>
          <w:lang w:val="en-GB"/>
        </w:rPr>
      </w:pPr>
    </w:p>
    <w:p w:rsidR="00DB2868" w:rsidRPr="00670E48" w:rsidRDefault="00DB2868" w:rsidP="00DB2868">
      <w:pPr>
        <w:pStyle w:val="Textoindependiente"/>
        <w:spacing w:line="360" w:lineRule="auto"/>
        <w:jc w:val="center"/>
        <w:rPr>
          <w:rFonts w:ascii="Georgia" w:hAnsi="Georgia"/>
          <w:spacing w:val="20"/>
          <w:w w:val="150"/>
          <w:sz w:val="22"/>
          <w:szCs w:val="22"/>
          <w:lang w:val="en-GB"/>
        </w:rPr>
      </w:pPr>
    </w:p>
    <w:p w:rsidR="003E1A30" w:rsidRPr="00670E48" w:rsidRDefault="003E1A30" w:rsidP="00DB2868">
      <w:pPr>
        <w:pStyle w:val="Textoindependiente"/>
        <w:spacing w:line="360" w:lineRule="auto"/>
        <w:jc w:val="center"/>
        <w:rPr>
          <w:rFonts w:ascii="Georgia" w:hAnsi="Georgia"/>
          <w:spacing w:val="20"/>
          <w:w w:val="150"/>
          <w:sz w:val="22"/>
          <w:szCs w:val="22"/>
          <w:lang w:val="en-GB"/>
        </w:rPr>
      </w:pPr>
    </w:p>
    <w:p w:rsidR="00111F9C" w:rsidRPr="00670E48" w:rsidRDefault="00111F9C" w:rsidP="00111F9C">
      <w:pPr>
        <w:pStyle w:val="Textopredeterminado"/>
        <w:spacing w:line="360" w:lineRule="auto"/>
        <w:jc w:val="center"/>
        <w:rPr>
          <w:rFonts w:ascii="Georgia" w:hAnsi="Georgia" w:cs="Arial"/>
          <w:caps/>
          <w:color w:val="auto"/>
          <w:spacing w:val="20"/>
          <w:w w:val="150"/>
          <w:lang w:val="es-MX"/>
        </w:rPr>
      </w:pPr>
      <w:proofErr w:type="spellStart"/>
      <w:r w:rsidRPr="00670E48">
        <w:rPr>
          <w:rFonts w:ascii="Georgia" w:hAnsi="Georgia" w:cs="Arial"/>
          <w:caps/>
          <w:color w:val="auto"/>
          <w:spacing w:val="20"/>
          <w:w w:val="150"/>
          <w:sz w:val="28"/>
          <w:lang w:val="es-MX"/>
        </w:rPr>
        <w:t>D</w:t>
      </w:r>
      <w:r w:rsidRPr="00670E48">
        <w:rPr>
          <w:rFonts w:ascii="Georgia" w:hAnsi="Georgia" w:cs="Arial"/>
          <w:caps/>
          <w:color w:val="auto"/>
          <w:spacing w:val="20"/>
          <w:w w:val="150"/>
          <w:sz w:val="18"/>
          <w:lang w:val="es-MX"/>
        </w:rPr>
        <w:t>UBERNEY</w:t>
      </w:r>
      <w:proofErr w:type="spellEnd"/>
      <w:r w:rsidRPr="00670E48">
        <w:rPr>
          <w:rFonts w:ascii="Georgia" w:hAnsi="Georgia" w:cs="Arial"/>
          <w:caps/>
          <w:color w:val="auto"/>
          <w:spacing w:val="20"/>
          <w:w w:val="150"/>
          <w:sz w:val="22"/>
          <w:lang w:val="es-MX"/>
        </w:rPr>
        <w:t xml:space="preserve"> </w:t>
      </w:r>
      <w:r w:rsidRPr="00670E48">
        <w:rPr>
          <w:rFonts w:ascii="Georgia" w:hAnsi="Georgia" w:cs="Arial"/>
          <w:caps/>
          <w:color w:val="auto"/>
          <w:spacing w:val="20"/>
          <w:w w:val="150"/>
          <w:sz w:val="28"/>
          <w:lang w:val="es-MX"/>
        </w:rPr>
        <w:t>G</w:t>
      </w:r>
      <w:r w:rsidRPr="00670E48">
        <w:rPr>
          <w:rFonts w:ascii="Georgia" w:hAnsi="Georgia" w:cs="Arial"/>
          <w:caps/>
          <w:color w:val="auto"/>
          <w:spacing w:val="20"/>
          <w:w w:val="150"/>
          <w:sz w:val="18"/>
          <w:lang w:val="es-MX"/>
        </w:rPr>
        <w:t>RISALES</w:t>
      </w:r>
      <w:r w:rsidRPr="00670E48">
        <w:rPr>
          <w:rFonts w:ascii="Georgia" w:hAnsi="Georgia" w:cs="Arial"/>
          <w:caps/>
          <w:color w:val="auto"/>
          <w:spacing w:val="20"/>
          <w:w w:val="150"/>
          <w:sz w:val="22"/>
          <w:lang w:val="es-MX"/>
        </w:rPr>
        <w:t xml:space="preserve"> </w:t>
      </w:r>
      <w:r w:rsidRPr="00670E48">
        <w:rPr>
          <w:rFonts w:ascii="Georgia" w:hAnsi="Georgia" w:cs="Arial"/>
          <w:caps/>
          <w:color w:val="auto"/>
          <w:spacing w:val="20"/>
          <w:w w:val="150"/>
          <w:sz w:val="28"/>
          <w:lang w:val="es-MX"/>
        </w:rPr>
        <w:t>H</w:t>
      </w:r>
      <w:r w:rsidRPr="00670E48">
        <w:rPr>
          <w:rFonts w:ascii="Georgia" w:hAnsi="Georgia" w:cs="Arial"/>
          <w:caps/>
          <w:color w:val="auto"/>
          <w:spacing w:val="20"/>
          <w:w w:val="150"/>
          <w:sz w:val="18"/>
          <w:lang w:val="es-MX"/>
        </w:rPr>
        <w:t>ERRERA</w:t>
      </w:r>
    </w:p>
    <w:p w:rsidR="00111F9C" w:rsidRPr="00670E48" w:rsidRDefault="00111F9C" w:rsidP="00111F9C">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right="55"/>
        <w:jc w:val="center"/>
        <w:rPr>
          <w:rFonts w:ascii="Georgia" w:hAnsi="Georgia" w:cs="Arial"/>
          <w:spacing w:val="20"/>
          <w:w w:val="150"/>
          <w:sz w:val="18"/>
          <w:szCs w:val="22"/>
          <w:lang w:val="en-US"/>
        </w:rPr>
      </w:pPr>
      <w:r w:rsidRPr="00670E48">
        <w:rPr>
          <w:rFonts w:ascii="Georgia" w:hAnsi="Georgia" w:cs="Arial"/>
          <w:caps/>
          <w:spacing w:val="20"/>
          <w:w w:val="150"/>
          <w:sz w:val="28"/>
          <w:szCs w:val="24"/>
        </w:rPr>
        <w:t>M</w:t>
      </w:r>
      <w:r w:rsidRPr="00670E48">
        <w:rPr>
          <w:rFonts w:ascii="Georgia" w:hAnsi="Georgia" w:cs="Arial"/>
          <w:caps/>
          <w:spacing w:val="20"/>
          <w:w w:val="150"/>
          <w:sz w:val="18"/>
        </w:rPr>
        <w:t>agistrado</w:t>
      </w:r>
      <w:r w:rsidRPr="00670E48">
        <w:rPr>
          <w:rFonts w:ascii="Georgia" w:hAnsi="Georgia" w:cs="Arial"/>
          <w:spacing w:val="20"/>
          <w:w w:val="150"/>
          <w:sz w:val="18"/>
          <w:szCs w:val="22"/>
          <w:lang w:val="en-US"/>
        </w:rPr>
        <w:t xml:space="preserve"> </w:t>
      </w:r>
    </w:p>
    <w:p w:rsidR="00DB2868" w:rsidRPr="00670E48" w:rsidRDefault="00DB2868" w:rsidP="00E316D9">
      <w:pPr>
        <w:tabs>
          <w:tab w:val="left" w:pos="-720"/>
        </w:tabs>
        <w:suppressAutoHyphens/>
        <w:spacing w:line="360" w:lineRule="auto"/>
        <w:jc w:val="both"/>
        <w:rPr>
          <w:rFonts w:ascii="Georgia" w:hAnsi="Georgia" w:cs="Arial"/>
          <w:spacing w:val="-3"/>
          <w:sz w:val="12"/>
          <w:szCs w:val="12"/>
          <w:lang w:val="en-US"/>
        </w:rPr>
      </w:pPr>
    </w:p>
    <w:p w:rsidR="00D94D58" w:rsidRPr="00670E48" w:rsidRDefault="00BB68F4" w:rsidP="00A11F60">
      <w:pPr>
        <w:pStyle w:val="Textoindependiente"/>
        <w:spacing w:line="360" w:lineRule="auto"/>
        <w:jc w:val="right"/>
        <w:rPr>
          <w:rFonts w:ascii="Georgia" w:hAnsi="Georgia"/>
          <w:i/>
          <w:caps/>
          <w:spacing w:val="20"/>
          <w:w w:val="150"/>
          <w:sz w:val="8"/>
          <w:szCs w:val="12"/>
          <w:lang w:val="en-US"/>
        </w:rPr>
      </w:pPr>
      <w:r w:rsidRPr="00670E48">
        <w:rPr>
          <w:rFonts w:ascii="Georgia" w:hAnsi="Georgia"/>
          <w:noProof/>
          <w:lang w:val="es-ES"/>
        </w:rPr>
        <mc:AlternateContent>
          <mc:Choice Requires="wps">
            <w:drawing>
              <wp:anchor distT="0" distB="0" distL="114300" distR="114300" simplePos="0" relativeHeight="251660288" behindDoc="0" locked="0" layoutInCell="1" allowOverlap="1" wp14:anchorId="50901CB6" wp14:editId="43AA45F6">
                <wp:simplePos x="0" y="0"/>
                <wp:positionH relativeFrom="page">
                  <wp:posOffset>2383155</wp:posOffset>
                </wp:positionH>
                <wp:positionV relativeFrom="paragraph">
                  <wp:posOffset>85725</wp:posOffset>
                </wp:positionV>
                <wp:extent cx="2672373" cy="1271954"/>
                <wp:effectExtent l="19050" t="19050" r="13970" b="234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373" cy="1271954"/>
                        </a:xfrm>
                        <a:prstGeom prst="rect">
                          <a:avLst/>
                        </a:prstGeom>
                        <a:solidFill>
                          <a:srgbClr val="FFFFFF"/>
                        </a:solidFill>
                        <a:ln w="28575" cmpd="thickThin">
                          <a:solidFill>
                            <a:srgbClr val="000000"/>
                          </a:solidFill>
                          <a:miter lim="800000"/>
                          <a:headEnd/>
                          <a:tailEnd/>
                        </a:ln>
                      </wps:spPr>
                      <wps:txbx>
                        <w:txbxContent>
                          <w:p w:rsidR="00794B7C" w:rsidRPr="00713130" w:rsidRDefault="00794B7C" w:rsidP="00794B7C">
                            <w:pPr>
                              <w:pStyle w:val="Sinespaciado"/>
                              <w:jc w:val="center"/>
                              <w:rPr>
                                <w:rFonts w:ascii="Kalinga" w:hAnsi="Kalinga" w:cs="Kalinga"/>
                                <w:sz w:val="20"/>
                                <w:szCs w:val="16"/>
                              </w:rPr>
                            </w:pPr>
                            <w:r w:rsidRPr="00713130">
                              <w:rPr>
                                <w:rFonts w:ascii="Kalinga" w:hAnsi="Kalinga" w:cs="Kalinga"/>
                                <w:sz w:val="20"/>
                                <w:szCs w:val="16"/>
                              </w:rPr>
                              <w:t xml:space="preserve">LA PROVIDENCIA ANTERIOR </w:t>
                            </w:r>
                          </w:p>
                          <w:p w:rsidR="00794B7C" w:rsidRPr="00713130" w:rsidRDefault="00794B7C" w:rsidP="00794B7C">
                            <w:pPr>
                              <w:pStyle w:val="Sinespaciado"/>
                              <w:jc w:val="center"/>
                              <w:rPr>
                                <w:rFonts w:ascii="Kalinga" w:hAnsi="Kalinga" w:cs="Kalinga"/>
                                <w:sz w:val="12"/>
                                <w:szCs w:val="16"/>
                              </w:rPr>
                            </w:pPr>
                            <w:r w:rsidRPr="00713130">
                              <w:rPr>
                                <w:rFonts w:ascii="Kalinga" w:hAnsi="Kalinga" w:cs="Kalinga"/>
                                <w:sz w:val="20"/>
                                <w:szCs w:val="16"/>
                              </w:rPr>
                              <w:t xml:space="preserve">SE NOTIFICÓ POR ESTADO DEL DÍA </w:t>
                            </w:r>
                          </w:p>
                          <w:p w:rsidR="00794B7C" w:rsidRDefault="00794B7C" w:rsidP="00794B7C">
                            <w:pPr>
                              <w:jc w:val="center"/>
                              <w:rPr>
                                <w:rFonts w:ascii="Kalinga" w:hAnsi="Kalinga" w:cs="Kalinga"/>
                                <w:color w:val="000000"/>
                                <w:szCs w:val="22"/>
                              </w:rPr>
                            </w:pPr>
                          </w:p>
                          <w:p w:rsidR="00794B7C" w:rsidRPr="00713130" w:rsidRDefault="00794B7C" w:rsidP="00794B7C">
                            <w:pPr>
                              <w:jc w:val="center"/>
                              <w:rPr>
                                <w:rFonts w:ascii="Kalinga" w:hAnsi="Kalinga" w:cs="Kalinga"/>
                                <w:color w:val="000000"/>
                                <w:szCs w:val="22"/>
                              </w:rPr>
                            </w:pPr>
                            <w:r w:rsidRPr="00713130">
                              <w:rPr>
                                <w:rFonts w:ascii="Kalinga" w:hAnsi="Kalinga" w:cs="Kalinga"/>
                                <w:color w:val="000000"/>
                                <w:szCs w:val="22"/>
                              </w:rPr>
                              <w:t>______________________________</w:t>
                            </w:r>
                          </w:p>
                          <w:p w:rsidR="00794B7C" w:rsidRPr="00BB62F4" w:rsidRDefault="00794B7C" w:rsidP="00794B7C">
                            <w:pPr>
                              <w:jc w:val="center"/>
                              <w:rPr>
                                <w:rFonts w:ascii="Kalinga" w:hAnsi="Kalinga" w:cs="Kalinga"/>
                                <w:color w:val="000000"/>
                                <w:sz w:val="18"/>
                                <w:szCs w:val="22"/>
                              </w:rPr>
                            </w:pPr>
                            <w:proofErr w:type="spellStart"/>
                            <w:r w:rsidRPr="00BB62F4">
                              <w:rPr>
                                <w:rFonts w:ascii="Kalinga" w:hAnsi="Kalinga" w:cs="Kalinga"/>
                                <w:color w:val="000000"/>
                                <w:sz w:val="18"/>
                                <w:szCs w:val="22"/>
                              </w:rPr>
                              <w:t>JAÍR</w:t>
                            </w:r>
                            <w:proofErr w:type="spellEnd"/>
                            <w:r w:rsidRPr="00BB62F4">
                              <w:rPr>
                                <w:rFonts w:ascii="Kalinga" w:hAnsi="Kalinga" w:cs="Kalinga"/>
                                <w:color w:val="000000"/>
                                <w:sz w:val="18"/>
                                <w:szCs w:val="22"/>
                              </w:rPr>
                              <w:t xml:space="preserve"> DE JESÚS HENAO MOLINA</w:t>
                            </w:r>
                          </w:p>
                          <w:p w:rsidR="00794B7C" w:rsidRPr="00713130" w:rsidRDefault="00794B7C" w:rsidP="00794B7C">
                            <w:pPr>
                              <w:pStyle w:val="Sinespaciado"/>
                              <w:jc w:val="center"/>
                              <w:rPr>
                                <w:rFonts w:ascii="Kalinga" w:hAnsi="Kalinga" w:cs="Kalinga"/>
                                <w:i/>
                                <w:sz w:val="20"/>
                                <w:szCs w:val="16"/>
                              </w:rPr>
                            </w:pPr>
                            <w:r w:rsidRPr="00BB62F4">
                              <w:rPr>
                                <w:rFonts w:ascii="Kalinga" w:hAnsi="Kalinga" w:cs="Kalinga"/>
                                <w:i/>
                                <w:sz w:val="18"/>
                                <w:szCs w:val="16"/>
                              </w:rPr>
                              <w:t xml:space="preserve">S </w:t>
                            </w:r>
                            <w:r w:rsidRPr="00BB62F4">
                              <w:rPr>
                                <w:rFonts w:ascii="Kalinga" w:hAnsi="Kalinga" w:cs="Kalinga"/>
                                <w:i/>
                                <w:sz w:val="16"/>
                                <w:szCs w:val="16"/>
                              </w:rPr>
                              <w:t>E C R E T A R I O</w:t>
                            </w:r>
                          </w:p>
                          <w:p w:rsidR="00794B7C" w:rsidRPr="00AC087B" w:rsidRDefault="00794B7C" w:rsidP="00794B7C">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01CB6" id="Rectangle 7" o:spid="_x0000_s1026" style="position:absolute;left:0;text-align:left;margin-left:187.65pt;margin-top:6.75pt;width:210.4pt;height:100.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" strokeweight="2.25pt">
                <v:stroke linestyle="thickThin"/>
                <v:textbox>
                  <w:txbxContent>
                    <w:p w:rsidR="00794B7C" w:rsidRPr="00713130" w:rsidRDefault="00794B7C" w:rsidP="00794B7C">
                      <w:pPr>
                        <w:pStyle w:val="Sinespaciado"/>
                        <w:jc w:val="center"/>
                        <w:rPr>
                          <w:rFonts w:ascii="Kalinga" w:hAnsi="Kalinga" w:cs="Kalinga"/>
                          <w:sz w:val="20"/>
                          <w:szCs w:val="16"/>
                        </w:rPr>
                      </w:pPr>
                      <w:r w:rsidRPr="00713130">
                        <w:rPr>
                          <w:rFonts w:ascii="Kalinga" w:hAnsi="Kalinga" w:cs="Kalinga"/>
                          <w:sz w:val="20"/>
                          <w:szCs w:val="16"/>
                        </w:rPr>
                        <w:t xml:space="preserve">LA PROVIDENCIA ANTERIOR </w:t>
                      </w:r>
                    </w:p>
                    <w:p w:rsidR="00794B7C" w:rsidRPr="00713130" w:rsidRDefault="00794B7C" w:rsidP="00794B7C">
                      <w:pPr>
                        <w:pStyle w:val="Sinespaciado"/>
                        <w:jc w:val="center"/>
                        <w:rPr>
                          <w:rFonts w:ascii="Kalinga" w:hAnsi="Kalinga" w:cs="Kalinga"/>
                          <w:sz w:val="12"/>
                          <w:szCs w:val="16"/>
                        </w:rPr>
                      </w:pPr>
                      <w:r w:rsidRPr="00713130">
                        <w:rPr>
                          <w:rFonts w:ascii="Kalinga" w:hAnsi="Kalinga" w:cs="Kalinga"/>
                          <w:sz w:val="20"/>
                          <w:szCs w:val="16"/>
                        </w:rPr>
                        <w:t xml:space="preserve">SE NOTIFICÓ POR ESTADO DEL DÍA </w:t>
                      </w:r>
                    </w:p>
                    <w:p w:rsidR="00794B7C" w:rsidRDefault="00794B7C" w:rsidP="00794B7C">
                      <w:pPr>
                        <w:jc w:val="center"/>
                        <w:rPr>
                          <w:rFonts w:ascii="Kalinga" w:hAnsi="Kalinga" w:cs="Kalinga"/>
                          <w:color w:val="000000"/>
                          <w:szCs w:val="22"/>
                        </w:rPr>
                      </w:pPr>
                    </w:p>
                    <w:p w:rsidR="00794B7C" w:rsidRPr="00713130" w:rsidRDefault="00794B7C" w:rsidP="00794B7C">
                      <w:pPr>
                        <w:jc w:val="center"/>
                        <w:rPr>
                          <w:rFonts w:ascii="Kalinga" w:hAnsi="Kalinga" w:cs="Kalinga"/>
                          <w:color w:val="000000"/>
                          <w:szCs w:val="22"/>
                        </w:rPr>
                      </w:pPr>
                      <w:r w:rsidRPr="00713130">
                        <w:rPr>
                          <w:rFonts w:ascii="Kalinga" w:hAnsi="Kalinga" w:cs="Kalinga"/>
                          <w:color w:val="000000"/>
                          <w:szCs w:val="22"/>
                        </w:rPr>
                        <w:t>______________________________</w:t>
                      </w:r>
                    </w:p>
                    <w:p w:rsidR="00794B7C" w:rsidRPr="00BB62F4" w:rsidRDefault="00794B7C" w:rsidP="00794B7C">
                      <w:pPr>
                        <w:jc w:val="center"/>
                        <w:rPr>
                          <w:rFonts w:ascii="Kalinga" w:hAnsi="Kalinga" w:cs="Kalinga"/>
                          <w:color w:val="000000"/>
                          <w:sz w:val="18"/>
                          <w:szCs w:val="22"/>
                        </w:rPr>
                      </w:pPr>
                      <w:proofErr w:type="spellStart"/>
                      <w:r w:rsidRPr="00BB62F4">
                        <w:rPr>
                          <w:rFonts w:ascii="Kalinga" w:hAnsi="Kalinga" w:cs="Kalinga"/>
                          <w:color w:val="000000"/>
                          <w:sz w:val="18"/>
                          <w:szCs w:val="22"/>
                        </w:rPr>
                        <w:t>JAÍR</w:t>
                      </w:r>
                      <w:proofErr w:type="spellEnd"/>
                      <w:r w:rsidRPr="00BB62F4">
                        <w:rPr>
                          <w:rFonts w:ascii="Kalinga" w:hAnsi="Kalinga" w:cs="Kalinga"/>
                          <w:color w:val="000000"/>
                          <w:sz w:val="18"/>
                          <w:szCs w:val="22"/>
                        </w:rPr>
                        <w:t xml:space="preserve"> DE JESÚS HENAO MOLINA</w:t>
                      </w:r>
                    </w:p>
                    <w:p w:rsidR="00794B7C" w:rsidRPr="00713130" w:rsidRDefault="00794B7C" w:rsidP="00794B7C">
                      <w:pPr>
                        <w:pStyle w:val="Sinespaciado"/>
                        <w:jc w:val="center"/>
                        <w:rPr>
                          <w:rFonts w:ascii="Kalinga" w:hAnsi="Kalinga" w:cs="Kalinga"/>
                          <w:i/>
                          <w:sz w:val="20"/>
                          <w:szCs w:val="16"/>
                        </w:rPr>
                      </w:pPr>
                      <w:r w:rsidRPr="00BB62F4">
                        <w:rPr>
                          <w:rFonts w:ascii="Kalinga" w:hAnsi="Kalinga" w:cs="Kalinga"/>
                          <w:i/>
                          <w:sz w:val="18"/>
                          <w:szCs w:val="16"/>
                        </w:rPr>
                        <w:t xml:space="preserve">S </w:t>
                      </w:r>
                      <w:r w:rsidRPr="00BB62F4">
                        <w:rPr>
                          <w:rFonts w:ascii="Kalinga" w:hAnsi="Kalinga" w:cs="Kalinga"/>
                          <w:i/>
                          <w:sz w:val="16"/>
                          <w:szCs w:val="16"/>
                        </w:rPr>
                        <w:t>E C R E T A R I O</w:t>
                      </w:r>
                    </w:p>
                    <w:p w:rsidR="00794B7C" w:rsidRPr="00AC087B" w:rsidRDefault="00794B7C" w:rsidP="00794B7C">
                      <w:pPr>
                        <w:jc w:val="center"/>
                        <w:rPr>
                          <w:rFonts w:ascii="Kalinga" w:hAnsi="Kalinga" w:cs="Kalinga"/>
                          <w:sz w:val="22"/>
                          <w:szCs w:val="22"/>
                        </w:rPr>
                      </w:pPr>
                    </w:p>
                  </w:txbxContent>
                </v:textbox>
                <w10:wrap anchorx="page"/>
              </v:rect>
            </w:pict>
          </mc:Fallback>
        </mc:AlternateContent>
      </w:r>
      <w:proofErr w:type="spellStart"/>
      <w:r w:rsidR="00D915F4" w:rsidRPr="00670E48">
        <w:rPr>
          <w:rFonts w:ascii="Georgia" w:hAnsi="Georgia"/>
          <w:i/>
          <w:caps/>
          <w:spacing w:val="20"/>
          <w:w w:val="150"/>
          <w:sz w:val="8"/>
          <w:szCs w:val="12"/>
          <w:lang w:val="en-US"/>
        </w:rPr>
        <w:t>dgh</w:t>
      </w:r>
      <w:proofErr w:type="spellEnd"/>
      <w:r w:rsidR="00D915F4" w:rsidRPr="00670E48">
        <w:rPr>
          <w:rFonts w:ascii="Georgia" w:hAnsi="Georgia"/>
          <w:i/>
          <w:caps/>
          <w:spacing w:val="20"/>
          <w:w w:val="150"/>
          <w:sz w:val="8"/>
          <w:szCs w:val="12"/>
          <w:lang w:val="en-US"/>
        </w:rPr>
        <w:t xml:space="preserve"> / </w:t>
      </w:r>
      <w:proofErr w:type="spellStart"/>
      <w:r w:rsidR="00F6458D" w:rsidRPr="00670E48">
        <w:rPr>
          <w:rFonts w:ascii="Georgia" w:hAnsi="Georgia"/>
          <w:i/>
          <w:caps/>
          <w:spacing w:val="20"/>
          <w:w w:val="150"/>
          <w:sz w:val="8"/>
          <w:szCs w:val="12"/>
          <w:lang w:val="en-US"/>
        </w:rPr>
        <w:t>DGD</w:t>
      </w:r>
      <w:proofErr w:type="spellEnd"/>
      <w:r w:rsidR="00360576" w:rsidRPr="00670E48">
        <w:rPr>
          <w:rFonts w:ascii="Georgia" w:hAnsi="Georgia"/>
          <w:i/>
          <w:caps/>
          <w:spacing w:val="20"/>
          <w:w w:val="150"/>
          <w:sz w:val="8"/>
          <w:szCs w:val="12"/>
          <w:lang w:val="en-US"/>
        </w:rPr>
        <w:t>/ 201</w:t>
      </w:r>
      <w:r w:rsidR="0056454C" w:rsidRPr="00670E48">
        <w:rPr>
          <w:rFonts w:ascii="Georgia" w:hAnsi="Georgia"/>
          <w:i/>
          <w:caps/>
          <w:spacing w:val="20"/>
          <w:w w:val="150"/>
          <w:sz w:val="8"/>
          <w:szCs w:val="12"/>
          <w:lang w:val="en-US"/>
        </w:rPr>
        <w:t>8</w:t>
      </w:r>
    </w:p>
    <w:p w:rsidR="00794B7C" w:rsidRPr="00670E48" w:rsidRDefault="00794B7C" w:rsidP="00A11F60">
      <w:pPr>
        <w:pStyle w:val="Textoindependiente"/>
        <w:spacing w:line="360" w:lineRule="auto"/>
        <w:jc w:val="right"/>
        <w:rPr>
          <w:rFonts w:ascii="Georgia" w:hAnsi="Georgia"/>
          <w:i/>
          <w:caps/>
          <w:spacing w:val="20"/>
          <w:w w:val="150"/>
          <w:sz w:val="8"/>
          <w:szCs w:val="12"/>
          <w:lang w:val="en-US"/>
        </w:rPr>
      </w:pPr>
    </w:p>
    <w:p w:rsidR="00794B7C" w:rsidRPr="00670E48" w:rsidRDefault="00794B7C" w:rsidP="00794B7C">
      <w:pPr>
        <w:rPr>
          <w:rFonts w:ascii="Georgia" w:hAnsi="Georgia"/>
          <w:lang w:val="en-US"/>
        </w:rPr>
      </w:pPr>
    </w:p>
    <w:p w:rsidR="00794B7C" w:rsidRPr="00670E48" w:rsidRDefault="00794B7C" w:rsidP="00794B7C">
      <w:pPr>
        <w:rPr>
          <w:rFonts w:ascii="Georgia" w:hAnsi="Georgia"/>
          <w:lang w:val="en-US"/>
        </w:rPr>
      </w:pPr>
    </w:p>
    <w:p w:rsidR="00794B7C" w:rsidRPr="00670E48" w:rsidRDefault="00794B7C" w:rsidP="00794B7C">
      <w:pPr>
        <w:rPr>
          <w:rFonts w:ascii="Georgia" w:hAnsi="Georgia"/>
          <w:lang w:val="en-US"/>
        </w:rPr>
      </w:pPr>
    </w:p>
    <w:p w:rsidR="00111F9C" w:rsidRPr="00670E48" w:rsidRDefault="00111F9C" w:rsidP="00794B7C">
      <w:pPr>
        <w:jc w:val="center"/>
        <w:rPr>
          <w:rFonts w:ascii="Georgia" w:hAnsi="Georgia"/>
          <w:lang w:val="en-US"/>
        </w:rPr>
      </w:pPr>
    </w:p>
    <w:sectPr w:rsidR="00111F9C" w:rsidRPr="00670E48" w:rsidSect="00986196">
      <w:headerReference w:type="default" r:id="rId9"/>
      <w:footerReference w:type="default" r:id="rId10"/>
      <w:pgSz w:w="12240" w:h="18720"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AC5" w:rsidRDefault="00936AC5" w:rsidP="009A1240">
      <w:r>
        <w:separator/>
      </w:r>
    </w:p>
  </w:endnote>
  <w:endnote w:type="continuationSeparator" w:id="0">
    <w:p w:rsidR="00936AC5" w:rsidRDefault="00936AC5"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Kalinga">
    <w:panose1 w:val="020B0502040204020203"/>
    <w:charset w:val="00"/>
    <w:family w:val="swiss"/>
    <w:pitch w:val="variable"/>
    <w:sig w:usb0="00080003" w:usb1="00000000" w:usb2="00000000" w:usb3="00000000" w:csb0="00000001" w:csb1="00000000"/>
  </w:font>
  <w:font w:name="Cambria">
    <w:altName w:val="Calisto MT"/>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3" w:rsidRDefault="00045CE3" w:rsidP="00045CE3">
    <w:pPr>
      <w:pStyle w:val="Piedepgina"/>
      <w:pBdr>
        <w:bottom w:val="double" w:sz="6" w:space="1" w:color="auto"/>
      </w:pBdr>
      <w:spacing w:line="360" w:lineRule="auto"/>
      <w:jc w:val="right"/>
      <w:rPr>
        <w:rFonts w:ascii="Arial" w:hAnsi="Arial" w:cs="Arial"/>
        <w:spacing w:val="20"/>
        <w:w w:val="200"/>
        <w:sz w:val="14"/>
        <w:szCs w:val="10"/>
        <w:lang w:val="es-CO"/>
      </w:rPr>
    </w:pPr>
  </w:p>
  <w:p w:rsidR="00045CE3" w:rsidRDefault="00045CE3" w:rsidP="00045CE3">
    <w:pPr>
      <w:pStyle w:val="Piedepgina"/>
      <w:spacing w:line="360" w:lineRule="auto"/>
      <w:jc w:val="right"/>
      <w:rPr>
        <w:rFonts w:ascii="Arial" w:hAnsi="Arial" w:cs="Arial"/>
        <w:spacing w:val="20"/>
        <w:w w:val="200"/>
        <w:sz w:val="14"/>
        <w:szCs w:val="10"/>
        <w:lang w:val="es-CO"/>
      </w:rPr>
    </w:pPr>
  </w:p>
  <w:p w:rsidR="003C5098" w:rsidRPr="003E18D8" w:rsidRDefault="003C5098" w:rsidP="003C5098">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rsidR="00045CE3" w:rsidRDefault="00045CE3" w:rsidP="00045CE3">
    <w:pPr>
      <w:pStyle w:val="Piedepgina"/>
      <w:jc w:val="right"/>
    </w:pPr>
    <w:r w:rsidRPr="008E0505">
      <w:rPr>
        <w:rFonts w:ascii="Arial" w:hAnsi="Arial" w:cs="Arial"/>
        <w:spacing w:val="20"/>
        <w:w w:val="200"/>
        <w:sz w:val="10"/>
        <w:szCs w:val="10"/>
        <w:lang w:val="es-CO"/>
      </w:rPr>
      <w:t>M</w:t>
    </w:r>
    <w:r w:rsidR="00D851DA">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proofErr w:type="spellStart"/>
    <w:r w:rsidRPr="008E0505">
      <w:rPr>
        <w:rFonts w:ascii="Arial" w:hAnsi="Arial" w:cs="Arial"/>
        <w:spacing w:val="20"/>
        <w:w w:val="200"/>
        <w:sz w:val="12"/>
        <w:szCs w:val="10"/>
        <w:lang w:val="es-CO"/>
      </w:rPr>
      <w:t>D</w:t>
    </w:r>
    <w:r w:rsidRPr="008E0505">
      <w:rPr>
        <w:rFonts w:ascii="Arial" w:hAnsi="Arial" w:cs="Arial"/>
        <w:spacing w:val="20"/>
        <w:w w:val="200"/>
        <w:sz w:val="8"/>
        <w:szCs w:val="10"/>
        <w:lang w:val="es-CO"/>
      </w:rPr>
      <w:t>UBERNEY</w:t>
    </w:r>
    <w:proofErr w:type="spellEnd"/>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G</w:t>
    </w:r>
    <w:r w:rsidRPr="008E0505">
      <w:rPr>
        <w:rFonts w:ascii="Arial" w:hAnsi="Arial" w:cs="Arial"/>
        <w:spacing w:val="20"/>
        <w:w w:val="200"/>
        <w:sz w:val="8"/>
        <w:szCs w:val="10"/>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H</w:t>
    </w:r>
    <w:r w:rsidRPr="008E0505">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AC5" w:rsidRDefault="00936AC5" w:rsidP="009A1240">
      <w:r>
        <w:separator/>
      </w:r>
    </w:p>
  </w:footnote>
  <w:footnote w:type="continuationSeparator" w:id="0">
    <w:p w:rsidR="00936AC5" w:rsidRDefault="00936AC5" w:rsidP="009A1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3" w:rsidRPr="00B62758" w:rsidRDefault="00045CE3" w:rsidP="00045CE3">
    <w:pPr>
      <w:pStyle w:val="Encabezado"/>
      <w:pBdr>
        <w:bottom w:val="single" w:sz="4" w:space="1" w:color="D9D9D9" w:themeColor="background1" w:themeShade="D9"/>
      </w:pBdr>
      <w:jc w:val="right"/>
      <w:rPr>
        <w:rFonts w:asciiTheme="minorHAnsi" w:hAnsiTheme="minorHAnsi" w:cs="Calibri"/>
        <w:bCs/>
      </w:rPr>
    </w:pPr>
    <w:r w:rsidRPr="00B62758">
      <w:rPr>
        <w:rFonts w:asciiTheme="minorHAnsi" w:hAnsiTheme="minorHAnsi" w:cs="Calibri"/>
        <w:color w:val="808080" w:themeColor="background1" w:themeShade="80"/>
        <w:spacing w:val="60"/>
      </w:rPr>
      <w:t>Página</w:t>
    </w:r>
    <w:r w:rsidRPr="00B62758">
      <w:rPr>
        <w:rFonts w:asciiTheme="minorHAnsi" w:hAnsiTheme="minorHAnsi" w:cs="Calibri"/>
      </w:rPr>
      <w:t xml:space="preserve"> | </w:t>
    </w:r>
    <w:r w:rsidRPr="00B62758">
      <w:rPr>
        <w:rFonts w:asciiTheme="minorHAnsi" w:hAnsiTheme="minorHAnsi" w:cs="Calibri"/>
      </w:rPr>
      <w:fldChar w:fldCharType="begin"/>
    </w:r>
    <w:r w:rsidRPr="00B62758">
      <w:rPr>
        <w:rFonts w:asciiTheme="minorHAnsi" w:hAnsiTheme="minorHAnsi" w:cs="Calibri"/>
      </w:rPr>
      <w:instrText>PAGE   \* MERGEFORMAT</w:instrText>
    </w:r>
    <w:r w:rsidRPr="00B62758">
      <w:rPr>
        <w:rFonts w:asciiTheme="minorHAnsi" w:hAnsiTheme="minorHAnsi" w:cs="Calibri"/>
      </w:rPr>
      <w:fldChar w:fldCharType="separate"/>
    </w:r>
    <w:r w:rsidR="00670E48" w:rsidRPr="00670E48">
      <w:rPr>
        <w:rFonts w:asciiTheme="minorHAnsi" w:hAnsiTheme="minorHAnsi" w:cs="Calibri"/>
        <w:bCs/>
        <w:noProof/>
      </w:rPr>
      <w:t>3</w:t>
    </w:r>
    <w:r w:rsidRPr="00B62758">
      <w:rPr>
        <w:rFonts w:asciiTheme="minorHAnsi" w:hAnsiTheme="minorHAnsi" w:cs="Calibri"/>
      </w:rPr>
      <w:fldChar w:fldCharType="end"/>
    </w:r>
  </w:p>
  <w:p w:rsidR="00045CE3" w:rsidRPr="00323447" w:rsidRDefault="00045CE3" w:rsidP="00045CE3">
    <w:pPr>
      <w:pStyle w:val="Encabezado"/>
      <w:rPr>
        <w:rFonts w:asciiTheme="majorHAnsi" w:hAnsiTheme="majorHAnsi" w:cs="Iskoola Pota"/>
        <w:i/>
        <w:sz w:val="18"/>
        <w:lang w:val="es-CO"/>
      </w:rPr>
    </w:pPr>
    <w:r w:rsidRPr="00323447">
      <w:rPr>
        <w:rFonts w:asciiTheme="majorHAnsi" w:hAnsiTheme="majorHAnsi" w:cs="Iskoola Pota"/>
        <w:i/>
        <w:lang w:val="es-CO"/>
      </w:rPr>
      <w:t>E</w:t>
    </w:r>
    <w:r w:rsidRPr="00323447">
      <w:rPr>
        <w:rFonts w:asciiTheme="majorHAnsi" w:hAnsiTheme="majorHAnsi" w:cs="Iskoola Pota"/>
        <w:i/>
        <w:sz w:val="16"/>
        <w:lang w:val="es-CO"/>
      </w:rPr>
      <w:t>XPEDIENTE No.20</w:t>
    </w:r>
    <w:r w:rsidR="008B7145">
      <w:rPr>
        <w:rFonts w:asciiTheme="majorHAnsi" w:hAnsiTheme="majorHAnsi" w:cs="Iskoola Pota"/>
        <w:i/>
        <w:sz w:val="16"/>
        <w:lang w:val="es-CO"/>
      </w:rPr>
      <w:t>1</w:t>
    </w:r>
    <w:r w:rsidR="001A4CAA">
      <w:rPr>
        <w:rFonts w:asciiTheme="majorHAnsi" w:hAnsiTheme="majorHAnsi" w:cs="Iskoola Pota"/>
        <w:i/>
        <w:sz w:val="16"/>
        <w:lang w:val="es-CO"/>
      </w:rPr>
      <w:t>6</w:t>
    </w:r>
    <w:r w:rsidRPr="00323447">
      <w:rPr>
        <w:rFonts w:asciiTheme="majorHAnsi" w:hAnsiTheme="majorHAnsi" w:cs="Iskoola Pota"/>
        <w:i/>
        <w:sz w:val="16"/>
        <w:lang w:val="es-CO"/>
      </w:rPr>
      <w:t>-00</w:t>
    </w:r>
    <w:r w:rsidR="001A4CAA">
      <w:rPr>
        <w:rFonts w:asciiTheme="majorHAnsi" w:hAnsiTheme="majorHAnsi" w:cs="Iskoola Pota"/>
        <w:i/>
        <w:sz w:val="16"/>
        <w:lang w:val="es-CO"/>
      </w:rPr>
      <w:t>054</w:t>
    </w:r>
    <w:r w:rsidR="00AC7745">
      <w:rPr>
        <w:rFonts w:asciiTheme="majorHAnsi" w:hAnsiTheme="majorHAnsi" w:cs="Iskoola Pota"/>
        <w:i/>
        <w:sz w:val="16"/>
        <w:lang w:val="es-CO"/>
      </w:rPr>
      <w:t>-</w:t>
    </w:r>
    <w:r w:rsidRPr="00323447">
      <w:rPr>
        <w:rFonts w:asciiTheme="majorHAnsi" w:hAnsiTheme="majorHAnsi" w:cs="Iskoola Pota"/>
        <w:i/>
        <w:sz w:val="16"/>
        <w:lang w:val="es-CO"/>
      </w:rPr>
      <w:t>0</w:t>
    </w:r>
    <w:r w:rsidR="00B84C27">
      <w:rPr>
        <w:rFonts w:asciiTheme="majorHAnsi" w:hAnsiTheme="majorHAnsi" w:cs="Iskoola Pota"/>
        <w:i/>
        <w:sz w:val="16"/>
        <w:lang w:val="es-CO"/>
      </w:rPr>
      <w:t>2</w:t>
    </w:r>
  </w:p>
  <w:p w:rsidR="008D321B" w:rsidRPr="00045CE3" w:rsidRDefault="008D321B" w:rsidP="00045C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
    <w:nsid w:val="319E3479"/>
    <w:multiLevelType w:val="multilevel"/>
    <w:tmpl w:val="966045C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
    <w:nsid w:val="504664BE"/>
    <w:multiLevelType w:val="multilevel"/>
    <w:tmpl w:val="D93A02A8"/>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6"/>
  </w:num>
  <w:num w:numId="2">
    <w:abstractNumId w:val="4"/>
  </w:num>
  <w:num w:numId="3">
    <w:abstractNumId w:val="8"/>
  </w:num>
  <w:num w:numId="4">
    <w:abstractNumId w:val="7"/>
  </w:num>
  <w:num w:numId="5">
    <w:abstractNumId w:val="3"/>
  </w:num>
  <w:num w:numId="6">
    <w:abstractNumId w:val="1"/>
  </w:num>
  <w:num w:numId="7">
    <w:abstractNumId w:val="5"/>
  </w:num>
  <w:num w:numId="8">
    <w:abstractNumId w:val="2"/>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A2"/>
    <w:rsid w:val="0000570F"/>
    <w:rsid w:val="000111C6"/>
    <w:rsid w:val="000124CA"/>
    <w:rsid w:val="00032991"/>
    <w:rsid w:val="0004285E"/>
    <w:rsid w:val="00045CE3"/>
    <w:rsid w:val="00050BAF"/>
    <w:rsid w:val="00050E52"/>
    <w:rsid w:val="000521D3"/>
    <w:rsid w:val="00054BF9"/>
    <w:rsid w:val="00054ED1"/>
    <w:rsid w:val="00057617"/>
    <w:rsid w:val="00057B5C"/>
    <w:rsid w:val="00060A66"/>
    <w:rsid w:val="00061786"/>
    <w:rsid w:val="00063444"/>
    <w:rsid w:val="00063E12"/>
    <w:rsid w:val="00073E33"/>
    <w:rsid w:val="00076EDC"/>
    <w:rsid w:val="00081450"/>
    <w:rsid w:val="00091B32"/>
    <w:rsid w:val="00093D74"/>
    <w:rsid w:val="000979F2"/>
    <w:rsid w:val="000A3198"/>
    <w:rsid w:val="000A4144"/>
    <w:rsid w:val="000B2C44"/>
    <w:rsid w:val="000B416A"/>
    <w:rsid w:val="000B4877"/>
    <w:rsid w:val="000B5B84"/>
    <w:rsid w:val="000B62AF"/>
    <w:rsid w:val="000D03C3"/>
    <w:rsid w:val="000D106C"/>
    <w:rsid w:val="000D1C67"/>
    <w:rsid w:val="000D4106"/>
    <w:rsid w:val="000D51C5"/>
    <w:rsid w:val="000D579D"/>
    <w:rsid w:val="000D70EB"/>
    <w:rsid w:val="000E1102"/>
    <w:rsid w:val="000E18D0"/>
    <w:rsid w:val="000E4FA0"/>
    <w:rsid w:val="000E7392"/>
    <w:rsid w:val="000F08E0"/>
    <w:rsid w:val="000F16E3"/>
    <w:rsid w:val="000F1B66"/>
    <w:rsid w:val="000F3C01"/>
    <w:rsid w:val="000F6932"/>
    <w:rsid w:val="00107E1A"/>
    <w:rsid w:val="00110366"/>
    <w:rsid w:val="00111F9C"/>
    <w:rsid w:val="00112D32"/>
    <w:rsid w:val="001130D4"/>
    <w:rsid w:val="00114608"/>
    <w:rsid w:val="00114FEE"/>
    <w:rsid w:val="00117C9A"/>
    <w:rsid w:val="0012018F"/>
    <w:rsid w:val="00121881"/>
    <w:rsid w:val="00122AF4"/>
    <w:rsid w:val="00122CE4"/>
    <w:rsid w:val="00132BE5"/>
    <w:rsid w:val="00134551"/>
    <w:rsid w:val="001403D4"/>
    <w:rsid w:val="00141432"/>
    <w:rsid w:val="00142393"/>
    <w:rsid w:val="001445DE"/>
    <w:rsid w:val="001446B1"/>
    <w:rsid w:val="001452E0"/>
    <w:rsid w:val="00157865"/>
    <w:rsid w:val="00165916"/>
    <w:rsid w:val="00176160"/>
    <w:rsid w:val="00184852"/>
    <w:rsid w:val="00186705"/>
    <w:rsid w:val="00190036"/>
    <w:rsid w:val="001902A0"/>
    <w:rsid w:val="00193145"/>
    <w:rsid w:val="001A46C4"/>
    <w:rsid w:val="001A4CAA"/>
    <w:rsid w:val="001A565D"/>
    <w:rsid w:val="001A688F"/>
    <w:rsid w:val="001B2496"/>
    <w:rsid w:val="001B3230"/>
    <w:rsid w:val="001B4583"/>
    <w:rsid w:val="001B4B9B"/>
    <w:rsid w:val="001C36DF"/>
    <w:rsid w:val="001C3F97"/>
    <w:rsid w:val="001C51D4"/>
    <w:rsid w:val="001C5578"/>
    <w:rsid w:val="001C5598"/>
    <w:rsid w:val="001D0AA3"/>
    <w:rsid w:val="001D5F8C"/>
    <w:rsid w:val="001D60DE"/>
    <w:rsid w:val="001D7953"/>
    <w:rsid w:val="001D7E85"/>
    <w:rsid w:val="001E18FB"/>
    <w:rsid w:val="001E57DE"/>
    <w:rsid w:val="001F53B6"/>
    <w:rsid w:val="00201848"/>
    <w:rsid w:val="00204BB6"/>
    <w:rsid w:val="00207C51"/>
    <w:rsid w:val="0021075B"/>
    <w:rsid w:val="00216AE8"/>
    <w:rsid w:val="002243EA"/>
    <w:rsid w:val="00227FA6"/>
    <w:rsid w:val="00230208"/>
    <w:rsid w:val="00231A7F"/>
    <w:rsid w:val="00232FC6"/>
    <w:rsid w:val="0023681D"/>
    <w:rsid w:val="00236A9B"/>
    <w:rsid w:val="0023704F"/>
    <w:rsid w:val="00237B2C"/>
    <w:rsid w:val="00237BF5"/>
    <w:rsid w:val="002419D4"/>
    <w:rsid w:val="00243379"/>
    <w:rsid w:val="0024455A"/>
    <w:rsid w:val="00247FA8"/>
    <w:rsid w:val="00253E32"/>
    <w:rsid w:val="00257943"/>
    <w:rsid w:val="002579E7"/>
    <w:rsid w:val="00257B1F"/>
    <w:rsid w:val="00266906"/>
    <w:rsid w:val="002711FB"/>
    <w:rsid w:val="0027637D"/>
    <w:rsid w:val="00276737"/>
    <w:rsid w:val="00280589"/>
    <w:rsid w:val="002825A8"/>
    <w:rsid w:val="002860D6"/>
    <w:rsid w:val="00286E35"/>
    <w:rsid w:val="002873EC"/>
    <w:rsid w:val="002912F2"/>
    <w:rsid w:val="00297096"/>
    <w:rsid w:val="002A0A88"/>
    <w:rsid w:val="002A18D8"/>
    <w:rsid w:val="002A55F9"/>
    <w:rsid w:val="002A5F6E"/>
    <w:rsid w:val="002B39CD"/>
    <w:rsid w:val="002B513B"/>
    <w:rsid w:val="002C37C0"/>
    <w:rsid w:val="002C4195"/>
    <w:rsid w:val="002C6B60"/>
    <w:rsid w:val="002C7A37"/>
    <w:rsid w:val="002D045F"/>
    <w:rsid w:val="002D4917"/>
    <w:rsid w:val="002D605B"/>
    <w:rsid w:val="002E0BA3"/>
    <w:rsid w:val="002E20D6"/>
    <w:rsid w:val="002E21FB"/>
    <w:rsid w:val="002E5263"/>
    <w:rsid w:val="002E562C"/>
    <w:rsid w:val="002F4DF5"/>
    <w:rsid w:val="002F7410"/>
    <w:rsid w:val="003013A2"/>
    <w:rsid w:val="00305C99"/>
    <w:rsid w:val="00310EAB"/>
    <w:rsid w:val="003169B1"/>
    <w:rsid w:val="00316BE2"/>
    <w:rsid w:val="00323447"/>
    <w:rsid w:val="003319C7"/>
    <w:rsid w:val="00331B14"/>
    <w:rsid w:val="003336C3"/>
    <w:rsid w:val="00342E88"/>
    <w:rsid w:val="003458B9"/>
    <w:rsid w:val="00350C7A"/>
    <w:rsid w:val="00352931"/>
    <w:rsid w:val="00354E29"/>
    <w:rsid w:val="00360576"/>
    <w:rsid w:val="00363D70"/>
    <w:rsid w:val="00366D3B"/>
    <w:rsid w:val="00370D1D"/>
    <w:rsid w:val="00371D56"/>
    <w:rsid w:val="0038158A"/>
    <w:rsid w:val="00384791"/>
    <w:rsid w:val="00386111"/>
    <w:rsid w:val="00392869"/>
    <w:rsid w:val="00392F07"/>
    <w:rsid w:val="00393DD3"/>
    <w:rsid w:val="00395E26"/>
    <w:rsid w:val="003972DC"/>
    <w:rsid w:val="003A1A5B"/>
    <w:rsid w:val="003A4792"/>
    <w:rsid w:val="003B19D8"/>
    <w:rsid w:val="003B445E"/>
    <w:rsid w:val="003B5E6E"/>
    <w:rsid w:val="003C5098"/>
    <w:rsid w:val="003C7051"/>
    <w:rsid w:val="003C77D5"/>
    <w:rsid w:val="003D081D"/>
    <w:rsid w:val="003D67D8"/>
    <w:rsid w:val="003D6C3D"/>
    <w:rsid w:val="003E0818"/>
    <w:rsid w:val="003E1A30"/>
    <w:rsid w:val="003E236C"/>
    <w:rsid w:val="003E3CF7"/>
    <w:rsid w:val="003E4533"/>
    <w:rsid w:val="003E5ED3"/>
    <w:rsid w:val="003F3AD2"/>
    <w:rsid w:val="00400B90"/>
    <w:rsid w:val="00402132"/>
    <w:rsid w:val="00403F27"/>
    <w:rsid w:val="004041EA"/>
    <w:rsid w:val="00407A11"/>
    <w:rsid w:val="00411AC5"/>
    <w:rsid w:val="004139EB"/>
    <w:rsid w:val="00414421"/>
    <w:rsid w:val="004155DE"/>
    <w:rsid w:val="004203C3"/>
    <w:rsid w:val="004249CD"/>
    <w:rsid w:val="00427BE4"/>
    <w:rsid w:val="004335C7"/>
    <w:rsid w:val="00436669"/>
    <w:rsid w:val="00437EF2"/>
    <w:rsid w:val="00455DE9"/>
    <w:rsid w:val="004614E4"/>
    <w:rsid w:val="00461F2C"/>
    <w:rsid w:val="00465107"/>
    <w:rsid w:val="00467B47"/>
    <w:rsid w:val="00471941"/>
    <w:rsid w:val="00471F25"/>
    <w:rsid w:val="0047729E"/>
    <w:rsid w:val="00481083"/>
    <w:rsid w:val="00482924"/>
    <w:rsid w:val="004848E7"/>
    <w:rsid w:val="0048492D"/>
    <w:rsid w:val="004851F8"/>
    <w:rsid w:val="004871C6"/>
    <w:rsid w:val="004972C9"/>
    <w:rsid w:val="004A0049"/>
    <w:rsid w:val="004A4D2E"/>
    <w:rsid w:val="004A550E"/>
    <w:rsid w:val="004A7C24"/>
    <w:rsid w:val="004B6BF7"/>
    <w:rsid w:val="004C24E5"/>
    <w:rsid w:val="004C319B"/>
    <w:rsid w:val="004D1DC4"/>
    <w:rsid w:val="004D3020"/>
    <w:rsid w:val="004D62C6"/>
    <w:rsid w:val="004E1CAC"/>
    <w:rsid w:val="004E1EF9"/>
    <w:rsid w:val="004E2173"/>
    <w:rsid w:val="004E65E6"/>
    <w:rsid w:val="004E6A80"/>
    <w:rsid w:val="004F08A0"/>
    <w:rsid w:val="004F1726"/>
    <w:rsid w:val="004F229E"/>
    <w:rsid w:val="004F537C"/>
    <w:rsid w:val="004F7160"/>
    <w:rsid w:val="00500A43"/>
    <w:rsid w:val="00500DC5"/>
    <w:rsid w:val="005022A7"/>
    <w:rsid w:val="005035D2"/>
    <w:rsid w:val="005136BB"/>
    <w:rsid w:val="00515B6B"/>
    <w:rsid w:val="005226A9"/>
    <w:rsid w:val="0052315C"/>
    <w:rsid w:val="0052398B"/>
    <w:rsid w:val="005269C3"/>
    <w:rsid w:val="0053073B"/>
    <w:rsid w:val="0054427C"/>
    <w:rsid w:val="00544BCA"/>
    <w:rsid w:val="0055047B"/>
    <w:rsid w:val="00550D01"/>
    <w:rsid w:val="0055115B"/>
    <w:rsid w:val="0055475B"/>
    <w:rsid w:val="0055545C"/>
    <w:rsid w:val="0056454C"/>
    <w:rsid w:val="00564C16"/>
    <w:rsid w:val="0056502A"/>
    <w:rsid w:val="0056570B"/>
    <w:rsid w:val="00566F65"/>
    <w:rsid w:val="00570A9B"/>
    <w:rsid w:val="00570C60"/>
    <w:rsid w:val="00572804"/>
    <w:rsid w:val="005768FC"/>
    <w:rsid w:val="0058265D"/>
    <w:rsid w:val="00582978"/>
    <w:rsid w:val="00582F12"/>
    <w:rsid w:val="005846B6"/>
    <w:rsid w:val="0058709F"/>
    <w:rsid w:val="00592D99"/>
    <w:rsid w:val="005938D9"/>
    <w:rsid w:val="00597D74"/>
    <w:rsid w:val="005A3571"/>
    <w:rsid w:val="005B781D"/>
    <w:rsid w:val="005C1309"/>
    <w:rsid w:val="005C3D57"/>
    <w:rsid w:val="005C4919"/>
    <w:rsid w:val="005D0B8F"/>
    <w:rsid w:val="005D0C4E"/>
    <w:rsid w:val="005D39F3"/>
    <w:rsid w:val="005D49DF"/>
    <w:rsid w:val="005E03C6"/>
    <w:rsid w:val="005E0C72"/>
    <w:rsid w:val="005E3639"/>
    <w:rsid w:val="005E5E74"/>
    <w:rsid w:val="005E604E"/>
    <w:rsid w:val="005F1FB2"/>
    <w:rsid w:val="005F469F"/>
    <w:rsid w:val="0060427D"/>
    <w:rsid w:val="00606641"/>
    <w:rsid w:val="00607310"/>
    <w:rsid w:val="00611CB0"/>
    <w:rsid w:val="006144B3"/>
    <w:rsid w:val="00617D63"/>
    <w:rsid w:val="0062324F"/>
    <w:rsid w:val="00623497"/>
    <w:rsid w:val="006235A9"/>
    <w:rsid w:val="00623A6D"/>
    <w:rsid w:val="00631466"/>
    <w:rsid w:val="00631717"/>
    <w:rsid w:val="00632458"/>
    <w:rsid w:val="006423C6"/>
    <w:rsid w:val="00643BB9"/>
    <w:rsid w:val="00646320"/>
    <w:rsid w:val="00647818"/>
    <w:rsid w:val="00651C7E"/>
    <w:rsid w:val="006527BF"/>
    <w:rsid w:val="006567B9"/>
    <w:rsid w:val="006575B5"/>
    <w:rsid w:val="00660E7E"/>
    <w:rsid w:val="00663341"/>
    <w:rsid w:val="00670E48"/>
    <w:rsid w:val="00672632"/>
    <w:rsid w:val="00674682"/>
    <w:rsid w:val="00676A65"/>
    <w:rsid w:val="0067785B"/>
    <w:rsid w:val="00681A45"/>
    <w:rsid w:val="00682BBB"/>
    <w:rsid w:val="006837D2"/>
    <w:rsid w:val="00683C42"/>
    <w:rsid w:val="00684826"/>
    <w:rsid w:val="00686B69"/>
    <w:rsid w:val="006950C1"/>
    <w:rsid w:val="00695536"/>
    <w:rsid w:val="006A11EF"/>
    <w:rsid w:val="006A30E2"/>
    <w:rsid w:val="006A6085"/>
    <w:rsid w:val="006B2386"/>
    <w:rsid w:val="006B6A86"/>
    <w:rsid w:val="006B768E"/>
    <w:rsid w:val="006B7EB8"/>
    <w:rsid w:val="006C408D"/>
    <w:rsid w:val="006C4591"/>
    <w:rsid w:val="006C572F"/>
    <w:rsid w:val="006D1349"/>
    <w:rsid w:val="006E07AA"/>
    <w:rsid w:val="006E1121"/>
    <w:rsid w:val="006E221E"/>
    <w:rsid w:val="006F310C"/>
    <w:rsid w:val="006F58F9"/>
    <w:rsid w:val="006F61F6"/>
    <w:rsid w:val="007031D1"/>
    <w:rsid w:val="00707F42"/>
    <w:rsid w:val="00715013"/>
    <w:rsid w:val="00723A3A"/>
    <w:rsid w:val="00725DA4"/>
    <w:rsid w:val="00726D6E"/>
    <w:rsid w:val="00727833"/>
    <w:rsid w:val="007326D4"/>
    <w:rsid w:val="007330E3"/>
    <w:rsid w:val="00734860"/>
    <w:rsid w:val="00737026"/>
    <w:rsid w:val="00740B86"/>
    <w:rsid w:val="0076163D"/>
    <w:rsid w:val="007643B7"/>
    <w:rsid w:val="007668A2"/>
    <w:rsid w:val="00774AD2"/>
    <w:rsid w:val="00776488"/>
    <w:rsid w:val="00776C17"/>
    <w:rsid w:val="00780839"/>
    <w:rsid w:val="00781593"/>
    <w:rsid w:val="00781928"/>
    <w:rsid w:val="007841FC"/>
    <w:rsid w:val="007853A8"/>
    <w:rsid w:val="007860C0"/>
    <w:rsid w:val="007864D6"/>
    <w:rsid w:val="00794B7C"/>
    <w:rsid w:val="007A1327"/>
    <w:rsid w:val="007A1804"/>
    <w:rsid w:val="007A476E"/>
    <w:rsid w:val="007A5D05"/>
    <w:rsid w:val="007C03DB"/>
    <w:rsid w:val="007C4788"/>
    <w:rsid w:val="007C66B8"/>
    <w:rsid w:val="007D102F"/>
    <w:rsid w:val="007D22B1"/>
    <w:rsid w:val="007D341B"/>
    <w:rsid w:val="007D7466"/>
    <w:rsid w:val="007E6325"/>
    <w:rsid w:val="007F105A"/>
    <w:rsid w:val="007F2975"/>
    <w:rsid w:val="007F3A25"/>
    <w:rsid w:val="007F56CD"/>
    <w:rsid w:val="00801E58"/>
    <w:rsid w:val="00810D50"/>
    <w:rsid w:val="008128BA"/>
    <w:rsid w:val="0081363A"/>
    <w:rsid w:val="00817588"/>
    <w:rsid w:val="00820BF6"/>
    <w:rsid w:val="0082292F"/>
    <w:rsid w:val="008247CC"/>
    <w:rsid w:val="00827A6D"/>
    <w:rsid w:val="0083050E"/>
    <w:rsid w:val="00832731"/>
    <w:rsid w:val="00834347"/>
    <w:rsid w:val="00834976"/>
    <w:rsid w:val="008354DE"/>
    <w:rsid w:val="00835665"/>
    <w:rsid w:val="00842FE8"/>
    <w:rsid w:val="00852B82"/>
    <w:rsid w:val="008557A4"/>
    <w:rsid w:val="008566B5"/>
    <w:rsid w:val="0085787C"/>
    <w:rsid w:val="0086284C"/>
    <w:rsid w:val="00863948"/>
    <w:rsid w:val="00866D6C"/>
    <w:rsid w:val="008672C3"/>
    <w:rsid w:val="00876E0A"/>
    <w:rsid w:val="0088358E"/>
    <w:rsid w:val="00884D74"/>
    <w:rsid w:val="008851BC"/>
    <w:rsid w:val="008859BE"/>
    <w:rsid w:val="008872A2"/>
    <w:rsid w:val="008920B4"/>
    <w:rsid w:val="008930E1"/>
    <w:rsid w:val="00895B4B"/>
    <w:rsid w:val="008A52AE"/>
    <w:rsid w:val="008B14AB"/>
    <w:rsid w:val="008B18E2"/>
    <w:rsid w:val="008B3E9A"/>
    <w:rsid w:val="008B500B"/>
    <w:rsid w:val="008B7145"/>
    <w:rsid w:val="008D321B"/>
    <w:rsid w:val="008E0505"/>
    <w:rsid w:val="008E0D48"/>
    <w:rsid w:val="008E1174"/>
    <w:rsid w:val="008E678E"/>
    <w:rsid w:val="008E7C8E"/>
    <w:rsid w:val="00903782"/>
    <w:rsid w:val="009108C5"/>
    <w:rsid w:val="00910B1E"/>
    <w:rsid w:val="00911C83"/>
    <w:rsid w:val="009147CB"/>
    <w:rsid w:val="00921C1B"/>
    <w:rsid w:val="00927679"/>
    <w:rsid w:val="00936AC5"/>
    <w:rsid w:val="00944538"/>
    <w:rsid w:val="0094593D"/>
    <w:rsid w:val="0094614E"/>
    <w:rsid w:val="00952E5E"/>
    <w:rsid w:val="00953227"/>
    <w:rsid w:val="00953362"/>
    <w:rsid w:val="00953B22"/>
    <w:rsid w:val="00956A70"/>
    <w:rsid w:val="0095728D"/>
    <w:rsid w:val="00960B51"/>
    <w:rsid w:val="00963ECB"/>
    <w:rsid w:val="00967D6F"/>
    <w:rsid w:val="0097144C"/>
    <w:rsid w:val="0097269B"/>
    <w:rsid w:val="009759B2"/>
    <w:rsid w:val="00980394"/>
    <w:rsid w:val="00985FD1"/>
    <w:rsid w:val="00986196"/>
    <w:rsid w:val="0099309B"/>
    <w:rsid w:val="009969C3"/>
    <w:rsid w:val="009A1240"/>
    <w:rsid w:val="009A6C1F"/>
    <w:rsid w:val="009A7A02"/>
    <w:rsid w:val="009A7FF4"/>
    <w:rsid w:val="009C1975"/>
    <w:rsid w:val="009C207D"/>
    <w:rsid w:val="009C743A"/>
    <w:rsid w:val="009C7EA8"/>
    <w:rsid w:val="009D0AF1"/>
    <w:rsid w:val="009E1072"/>
    <w:rsid w:val="009E3076"/>
    <w:rsid w:val="009E3110"/>
    <w:rsid w:val="009F0E61"/>
    <w:rsid w:val="009F2506"/>
    <w:rsid w:val="00A11F60"/>
    <w:rsid w:val="00A12284"/>
    <w:rsid w:val="00A14729"/>
    <w:rsid w:val="00A22745"/>
    <w:rsid w:val="00A230D3"/>
    <w:rsid w:val="00A2585D"/>
    <w:rsid w:val="00A3039E"/>
    <w:rsid w:val="00A33DE2"/>
    <w:rsid w:val="00A35365"/>
    <w:rsid w:val="00A50045"/>
    <w:rsid w:val="00A51E08"/>
    <w:rsid w:val="00A5572D"/>
    <w:rsid w:val="00A56277"/>
    <w:rsid w:val="00A57455"/>
    <w:rsid w:val="00A62541"/>
    <w:rsid w:val="00A62787"/>
    <w:rsid w:val="00A644D6"/>
    <w:rsid w:val="00A71D99"/>
    <w:rsid w:val="00A7420C"/>
    <w:rsid w:val="00A81263"/>
    <w:rsid w:val="00A837CE"/>
    <w:rsid w:val="00A909D6"/>
    <w:rsid w:val="00A9147B"/>
    <w:rsid w:val="00A96BBB"/>
    <w:rsid w:val="00A97E41"/>
    <w:rsid w:val="00AA0D85"/>
    <w:rsid w:val="00AB2D84"/>
    <w:rsid w:val="00AB4752"/>
    <w:rsid w:val="00AB6D90"/>
    <w:rsid w:val="00AB75BC"/>
    <w:rsid w:val="00AC0533"/>
    <w:rsid w:val="00AC51E2"/>
    <w:rsid w:val="00AC71B8"/>
    <w:rsid w:val="00AC72E5"/>
    <w:rsid w:val="00AC7745"/>
    <w:rsid w:val="00AD1A3F"/>
    <w:rsid w:val="00AD410B"/>
    <w:rsid w:val="00AE0641"/>
    <w:rsid w:val="00AE38B2"/>
    <w:rsid w:val="00AF09DF"/>
    <w:rsid w:val="00AF321C"/>
    <w:rsid w:val="00AF3C92"/>
    <w:rsid w:val="00AF4B72"/>
    <w:rsid w:val="00AF6454"/>
    <w:rsid w:val="00AF7A6F"/>
    <w:rsid w:val="00AF7FC7"/>
    <w:rsid w:val="00B01A99"/>
    <w:rsid w:val="00B1222C"/>
    <w:rsid w:val="00B13AA4"/>
    <w:rsid w:val="00B14C4E"/>
    <w:rsid w:val="00B21163"/>
    <w:rsid w:val="00B214D7"/>
    <w:rsid w:val="00B248EB"/>
    <w:rsid w:val="00B25249"/>
    <w:rsid w:val="00B27D74"/>
    <w:rsid w:val="00B307B1"/>
    <w:rsid w:val="00B37678"/>
    <w:rsid w:val="00B40005"/>
    <w:rsid w:val="00B41CDB"/>
    <w:rsid w:val="00B52EC6"/>
    <w:rsid w:val="00B55A68"/>
    <w:rsid w:val="00B60061"/>
    <w:rsid w:val="00B62758"/>
    <w:rsid w:val="00B6380C"/>
    <w:rsid w:val="00B675CB"/>
    <w:rsid w:val="00B704FA"/>
    <w:rsid w:val="00B71EBD"/>
    <w:rsid w:val="00B72103"/>
    <w:rsid w:val="00B724CE"/>
    <w:rsid w:val="00B74B6B"/>
    <w:rsid w:val="00B75A6A"/>
    <w:rsid w:val="00B77F4D"/>
    <w:rsid w:val="00B82B66"/>
    <w:rsid w:val="00B849B9"/>
    <w:rsid w:val="00B84C27"/>
    <w:rsid w:val="00B87206"/>
    <w:rsid w:val="00B960FD"/>
    <w:rsid w:val="00BA0A2F"/>
    <w:rsid w:val="00BA11F1"/>
    <w:rsid w:val="00BA19C9"/>
    <w:rsid w:val="00BA457F"/>
    <w:rsid w:val="00BB455A"/>
    <w:rsid w:val="00BB68F4"/>
    <w:rsid w:val="00BC1A36"/>
    <w:rsid w:val="00BC2578"/>
    <w:rsid w:val="00BC3D53"/>
    <w:rsid w:val="00BC3EC8"/>
    <w:rsid w:val="00BC589D"/>
    <w:rsid w:val="00BC77B9"/>
    <w:rsid w:val="00BD1343"/>
    <w:rsid w:val="00BD660E"/>
    <w:rsid w:val="00BD744D"/>
    <w:rsid w:val="00BE0E76"/>
    <w:rsid w:val="00BE16DB"/>
    <w:rsid w:val="00BE2F2A"/>
    <w:rsid w:val="00BE392D"/>
    <w:rsid w:val="00BE49F3"/>
    <w:rsid w:val="00BF0045"/>
    <w:rsid w:val="00BF3D32"/>
    <w:rsid w:val="00BF73F6"/>
    <w:rsid w:val="00C022C2"/>
    <w:rsid w:val="00C02A44"/>
    <w:rsid w:val="00C04D9E"/>
    <w:rsid w:val="00C0547C"/>
    <w:rsid w:val="00C0586F"/>
    <w:rsid w:val="00C05C86"/>
    <w:rsid w:val="00C12E58"/>
    <w:rsid w:val="00C15ED5"/>
    <w:rsid w:val="00C20D87"/>
    <w:rsid w:val="00C20FB2"/>
    <w:rsid w:val="00C23440"/>
    <w:rsid w:val="00C31D4B"/>
    <w:rsid w:val="00C32B52"/>
    <w:rsid w:val="00C34DDA"/>
    <w:rsid w:val="00C3537D"/>
    <w:rsid w:val="00C363C4"/>
    <w:rsid w:val="00C363D3"/>
    <w:rsid w:val="00C36400"/>
    <w:rsid w:val="00C36F80"/>
    <w:rsid w:val="00C376B8"/>
    <w:rsid w:val="00C40CD0"/>
    <w:rsid w:val="00C432DC"/>
    <w:rsid w:val="00C5105B"/>
    <w:rsid w:val="00C54FE1"/>
    <w:rsid w:val="00C647E5"/>
    <w:rsid w:val="00C6558E"/>
    <w:rsid w:val="00C65DA3"/>
    <w:rsid w:val="00C741D5"/>
    <w:rsid w:val="00C820E9"/>
    <w:rsid w:val="00C82245"/>
    <w:rsid w:val="00C859B5"/>
    <w:rsid w:val="00C903AF"/>
    <w:rsid w:val="00C91199"/>
    <w:rsid w:val="00C9127E"/>
    <w:rsid w:val="00C9534A"/>
    <w:rsid w:val="00CA0F66"/>
    <w:rsid w:val="00CA6C0B"/>
    <w:rsid w:val="00CB4F83"/>
    <w:rsid w:val="00CB6B9A"/>
    <w:rsid w:val="00CC1093"/>
    <w:rsid w:val="00CC15CC"/>
    <w:rsid w:val="00CC753D"/>
    <w:rsid w:val="00CC75F4"/>
    <w:rsid w:val="00CD2257"/>
    <w:rsid w:val="00CD7AAA"/>
    <w:rsid w:val="00CF0EBE"/>
    <w:rsid w:val="00CF3CF5"/>
    <w:rsid w:val="00CF6850"/>
    <w:rsid w:val="00CF7AA1"/>
    <w:rsid w:val="00D01EE2"/>
    <w:rsid w:val="00D02CB4"/>
    <w:rsid w:val="00D06465"/>
    <w:rsid w:val="00D112E2"/>
    <w:rsid w:val="00D15AC7"/>
    <w:rsid w:val="00D1698E"/>
    <w:rsid w:val="00D2108D"/>
    <w:rsid w:val="00D23555"/>
    <w:rsid w:val="00D2440A"/>
    <w:rsid w:val="00D26844"/>
    <w:rsid w:val="00D4141F"/>
    <w:rsid w:val="00D43FF1"/>
    <w:rsid w:val="00D46DD8"/>
    <w:rsid w:val="00D47ACB"/>
    <w:rsid w:val="00D51EAD"/>
    <w:rsid w:val="00D5369D"/>
    <w:rsid w:val="00D60ED4"/>
    <w:rsid w:val="00D619AE"/>
    <w:rsid w:val="00D64F30"/>
    <w:rsid w:val="00D70FD2"/>
    <w:rsid w:val="00D71B92"/>
    <w:rsid w:val="00D73D69"/>
    <w:rsid w:val="00D74561"/>
    <w:rsid w:val="00D74DAB"/>
    <w:rsid w:val="00D83E5D"/>
    <w:rsid w:val="00D84F31"/>
    <w:rsid w:val="00D851DA"/>
    <w:rsid w:val="00D9154D"/>
    <w:rsid w:val="00D915F4"/>
    <w:rsid w:val="00D93167"/>
    <w:rsid w:val="00D94D58"/>
    <w:rsid w:val="00D97527"/>
    <w:rsid w:val="00D97B75"/>
    <w:rsid w:val="00DA079E"/>
    <w:rsid w:val="00DA1E67"/>
    <w:rsid w:val="00DA4F77"/>
    <w:rsid w:val="00DA5858"/>
    <w:rsid w:val="00DB0458"/>
    <w:rsid w:val="00DB222B"/>
    <w:rsid w:val="00DB2868"/>
    <w:rsid w:val="00DC031D"/>
    <w:rsid w:val="00DC21CE"/>
    <w:rsid w:val="00DC3B05"/>
    <w:rsid w:val="00DC4E67"/>
    <w:rsid w:val="00DC79CD"/>
    <w:rsid w:val="00DD00F5"/>
    <w:rsid w:val="00DD366D"/>
    <w:rsid w:val="00DD61AC"/>
    <w:rsid w:val="00DE078F"/>
    <w:rsid w:val="00DE19D9"/>
    <w:rsid w:val="00DE429A"/>
    <w:rsid w:val="00DE75D3"/>
    <w:rsid w:val="00DF32A2"/>
    <w:rsid w:val="00DF5461"/>
    <w:rsid w:val="00DF73EF"/>
    <w:rsid w:val="00E036C8"/>
    <w:rsid w:val="00E04499"/>
    <w:rsid w:val="00E04CE6"/>
    <w:rsid w:val="00E10297"/>
    <w:rsid w:val="00E12FA3"/>
    <w:rsid w:val="00E13879"/>
    <w:rsid w:val="00E14DB5"/>
    <w:rsid w:val="00E16943"/>
    <w:rsid w:val="00E17AE8"/>
    <w:rsid w:val="00E17EAD"/>
    <w:rsid w:val="00E23B32"/>
    <w:rsid w:val="00E253EE"/>
    <w:rsid w:val="00E2686D"/>
    <w:rsid w:val="00E30DFC"/>
    <w:rsid w:val="00E30EE5"/>
    <w:rsid w:val="00E316D9"/>
    <w:rsid w:val="00E34EB6"/>
    <w:rsid w:val="00E3677F"/>
    <w:rsid w:val="00E42B6A"/>
    <w:rsid w:val="00E4399D"/>
    <w:rsid w:val="00E44741"/>
    <w:rsid w:val="00E45E5A"/>
    <w:rsid w:val="00E54E75"/>
    <w:rsid w:val="00E55393"/>
    <w:rsid w:val="00E5643E"/>
    <w:rsid w:val="00E5720B"/>
    <w:rsid w:val="00E622B2"/>
    <w:rsid w:val="00E7400E"/>
    <w:rsid w:val="00E8141D"/>
    <w:rsid w:val="00E84AFB"/>
    <w:rsid w:val="00E856DA"/>
    <w:rsid w:val="00E86F07"/>
    <w:rsid w:val="00E87611"/>
    <w:rsid w:val="00E90F47"/>
    <w:rsid w:val="00E92773"/>
    <w:rsid w:val="00E9418E"/>
    <w:rsid w:val="00E96913"/>
    <w:rsid w:val="00EA0D28"/>
    <w:rsid w:val="00EA12F0"/>
    <w:rsid w:val="00EA1E1E"/>
    <w:rsid w:val="00EA2148"/>
    <w:rsid w:val="00EB1F06"/>
    <w:rsid w:val="00EB2A8A"/>
    <w:rsid w:val="00EB7E37"/>
    <w:rsid w:val="00EC3FF2"/>
    <w:rsid w:val="00EC72BC"/>
    <w:rsid w:val="00ED0720"/>
    <w:rsid w:val="00ED2A1B"/>
    <w:rsid w:val="00ED77F8"/>
    <w:rsid w:val="00EE0413"/>
    <w:rsid w:val="00EE0973"/>
    <w:rsid w:val="00EF4827"/>
    <w:rsid w:val="00EF4C9C"/>
    <w:rsid w:val="00EF5E48"/>
    <w:rsid w:val="00F0240A"/>
    <w:rsid w:val="00F06F96"/>
    <w:rsid w:val="00F07150"/>
    <w:rsid w:val="00F1005D"/>
    <w:rsid w:val="00F121C1"/>
    <w:rsid w:val="00F20247"/>
    <w:rsid w:val="00F25594"/>
    <w:rsid w:val="00F31348"/>
    <w:rsid w:val="00F32BA7"/>
    <w:rsid w:val="00F40355"/>
    <w:rsid w:val="00F404F9"/>
    <w:rsid w:val="00F421BF"/>
    <w:rsid w:val="00F44F5D"/>
    <w:rsid w:val="00F4613C"/>
    <w:rsid w:val="00F537CB"/>
    <w:rsid w:val="00F6163C"/>
    <w:rsid w:val="00F6458D"/>
    <w:rsid w:val="00F65EC8"/>
    <w:rsid w:val="00F72723"/>
    <w:rsid w:val="00F90CDF"/>
    <w:rsid w:val="00F917C6"/>
    <w:rsid w:val="00F91A2C"/>
    <w:rsid w:val="00F94637"/>
    <w:rsid w:val="00F96938"/>
    <w:rsid w:val="00FA095C"/>
    <w:rsid w:val="00FA35FE"/>
    <w:rsid w:val="00FB30C6"/>
    <w:rsid w:val="00FC0A1B"/>
    <w:rsid w:val="00FC0DD8"/>
    <w:rsid w:val="00FC27BE"/>
    <w:rsid w:val="00FC5390"/>
    <w:rsid w:val="00FC5EB6"/>
    <w:rsid w:val="00FC7BF7"/>
    <w:rsid w:val="00FD3767"/>
    <w:rsid w:val="00FD7D84"/>
    <w:rsid w:val="00FD7EDC"/>
    <w:rsid w:val="00FE41FD"/>
    <w:rsid w:val="00FE54AD"/>
    <w:rsid w:val="00FE74F1"/>
    <w:rsid w:val="00FF132F"/>
    <w:rsid w:val="00FF54D4"/>
    <w:rsid w:val="00FF76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15E5FD-8688-45C4-B6FC-D161F79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Puesto">
    <w:name w:val="Title"/>
    <w:basedOn w:val="Normal"/>
    <w:link w:val="PuestoCar"/>
    <w:uiPriority w:val="10"/>
    <w:qFormat/>
    <w:rsid w:val="008872A2"/>
    <w:pPr>
      <w:jc w:val="center"/>
    </w:pPr>
    <w:rPr>
      <w:rFonts w:ascii="Arial" w:hAnsi="Arial"/>
      <w:b/>
      <w:i/>
      <w:sz w:val="24"/>
    </w:rPr>
  </w:style>
  <w:style w:type="character" w:customStyle="1" w:styleId="PuestoCar">
    <w:name w:val="Puesto Car"/>
    <w:basedOn w:val="Fuentedeprrafopredeter"/>
    <w:link w:val="Puesto"/>
    <w:uiPriority w:val="10"/>
    <w:locked/>
    <w:rsid w:val="008872A2"/>
    <w:rPr>
      <w:rFonts w:ascii="Arial" w:hAnsi="Arial" w:cs="Times New Roman"/>
      <w:b/>
      <w:i/>
      <w:sz w:val="20"/>
      <w:szCs w:val="20"/>
      <w:lang w:val="es-ES" w:eastAsia="es-ES"/>
    </w:rPr>
  </w:style>
  <w:style w:type="paragraph" w:styleId="Sinespaciado">
    <w:name w:val="No Spacing"/>
    <w:link w:val="SinespaciadoCar"/>
    <w:uiPriority w:val="99"/>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99"/>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uiPriority w:val="99"/>
    <w:qFormat/>
    <w:rsid w:val="00E316D9"/>
    <w:rPr>
      <w:rFonts w:cs="Times New Roman"/>
      <w:vertAlign w:val="superscript"/>
    </w:rPr>
  </w:style>
  <w:style w:type="character" w:customStyle="1" w:styleId="SinespaciadoCar">
    <w:name w:val="Sin espaciado Car"/>
    <w:link w:val="Sinespaciado"/>
    <w:uiPriority w:val="99"/>
    <w:locked/>
    <w:rsid w:val="00045CE3"/>
    <w:rPr>
      <w:rFonts w:ascii="Courier New" w:hAnsi="Courier New"/>
      <w:sz w:val="24"/>
      <w:lang w:val="es-ES" w:eastAsia="es-ES"/>
    </w:rPr>
  </w:style>
  <w:style w:type="paragraph" w:customStyle="1" w:styleId="Default">
    <w:name w:val="Default"/>
    <w:rsid w:val="00471941"/>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rsid w:val="007C4788"/>
    <w:rPr>
      <w:sz w:val="16"/>
      <w:szCs w:val="16"/>
    </w:rPr>
  </w:style>
  <w:style w:type="paragraph" w:styleId="Textocomentario">
    <w:name w:val="annotation text"/>
    <w:basedOn w:val="Normal"/>
    <w:link w:val="TextocomentarioCar"/>
    <w:uiPriority w:val="99"/>
    <w:rsid w:val="007C4788"/>
  </w:style>
  <w:style w:type="character" w:customStyle="1" w:styleId="TextocomentarioCar">
    <w:name w:val="Texto comentario Car"/>
    <w:basedOn w:val="Fuentedeprrafopredeter"/>
    <w:link w:val="Textocomentario"/>
    <w:uiPriority w:val="99"/>
    <w:rsid w:val="007C4788"/>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7C4788"/>
    <w:rPr>
      <w:b/>
      <w:bCs/>
    </w:rPr>
  </w:style>
  <w:style w:type="character" w:customStyle="1" w:styleId="AsuntodelcomentarioCar">
    <w:name w:val="Asunto del comentario Car"/>
    <w:basedOn w:val="TextocomentarioCar"/>
    <w:link w:val="Asuntodelcomentario"/>
    <w:uiPriority w:val="99"/>
    <w:rsid w:val="007C4788"/>
    <w:rPr>
      <w:rFonts w:ascii="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260101">
      <w:bodyDiv w:val="1"/>
      <w:marLeft w:val="0"/>
      <w:marRight w:val="0"/>
      <w:marTop w:val="0"/>
      <w:marBottom w:val="0"/>
      <w:divBdr>
        <w:top w:val="none" w:sz="0" w:space="0" w:color="auto"/>
        <w:left w:val="none" w:sz="0" w:space="0" w:color="auto"/>
        <w:bottom w:val="none" w:sz="0" w:space="0" w:color="auto"/>
        <w:right w:val="none" w:sz="0" w:space="0" w:color="auto"/>
      </w:divBdr>
    </w:div>
    <w:div w:id="163671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9F23-97BC-4081-91AD-92A070376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811</Words>
  <Characters>4461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Henry Lora Rodriguez</cp:lastModifiedBy>
  <cp:revision>9</cp:revision>
  <cp:lastPrinted>2018-06-22T16:53:00Z</cp:lastPrinted>
  <dcterms:created xsi:type="dcterms:W3CDTF">2018-06-22T12:18:00Z</dcterms:created>
  <dcterms:modified xsi:type="dcterms:W3CDTF">2018-07-05T20:43:00Z</dcterms:modified>
</cp:coreProperties>
</file>