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2E" w:rsidRPr="00C5262E" w:rsidRDefault="00C5262E" w:rsidP="00C5262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C5262E" w:rsidRPr="00C5262E" w:rsidRDefault="00C5262E" w:rsidP="00C5262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222222"/>
          <w:sz w:val="18"/>
          <w:szCs w:val="18"/>
          <w:lang w:val="es-CO" w:eastAsia="fr-FR"/>
        </w:rPr>
      </w:pPr>
      <w:r w:rsidRPr="00C5262E">
        <w:rPr>
          <w:rFonts w:ascii="Arial" w:eastAsia="Calibri" w:hAnsi="Arial" w:cs="Arial"/>
          <w:color w:val="FF0000"/>
          <w:sz w:val="18"/>
          <w:szCs w:val="18"/>
          <w:lang w:val="es-CO" w:eastAsia="fr-FR"/>
        </w:rPr>
        <w:t>El contenido total y fiel de la decisión debe ser verificado en la Secretaría de esta Sala.</w:t>
      </w:r>
    </w:p>
    <w:p w:rsidR="00C5262E" w:rsidRPr="00C5262E" w:rsidRDefault="00C5262E" w:rsidP="00C5262E">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Providencia:</w:t>
      </w:r>
      <w:r w:rsidRPr="00C5262E">
        <w:rPr>
          <w:rFonts w:ascii="Arial" w:hAnsi="Arial" w:cs="Arial"/>
          <w:color w:val="222222"/>
          <w:sz w:val="18"/>
          <w:szCs w:val="18"/>
          <w:lang w:val="es-CO" w:eastAsia="fr-FR"/>
        </w:rPr>
        <w:tab/>
        <w:t xml:space="preserve">Sentencia  – 1ª instancia – 12 de </w:t>
      </w:r>
      <w:r>
        <w:rPr>
          <w:rFonts w:ascii="Arial" w:hAnsi="Arial" w:cs="Arial"/>
          <w:color w:val="222222"/>
          <w:sz w:val="18"/>
          <w:szCs w:val="18"/>
          <w:lang w:val="es-CO" w:eastAsia="fr-FR"/>
        </w:rPr>
        <w:t>junio</w:t>
      </w:r>
      <w:r w:rsidRPr="00C5262E">
        <w:rPr>
          <w:rFonts w:ascii="Arial" w:hAnsi="Arial" w:cs="Arial"/>
          <w:color w:val="222222"/>
          <w:sz w:val="18"/>
          <w:szCs w:val="18"/>
          <w:lang w:val="es-CO" w:eastAsia="fr-FR"/>
        </w:rPr>
        <w:t xml:space="preserve"> de 2018</w:t>
      </w:r>
    </w:p>
    <w:p w:rsidR="00C5262E" w:rsidRPr="00C5262E" w:rsidRDefault="00C5262E" w:rsidP="00C5262E">
      <w:pPr>
        <w:widowControl/>
        <w:shd w:val="clear" w:color="auto" w:fill="FFFFFF"/>
        <w:tabs>
          <w:tab w:val="left" w:pos="1843"/>
          <w:tab w:val="left" w:pos="4755"/>
        </w:tabs>
        <w:autoSpaceDE/>
        <w:autoSpaceDN/>
        <w:adjustRightInd/>
        <w:ind w:left="1843" w:hanging="1843"/>
        <w:jc w:val="both"/>
        <w:rPr>
          <w:rFonts w:ascii="Arial" w:hAnsi="Arial" w:cs="Arial"/>
          <w:color w:val="222222"/>
          <w:sz w:val="18"/>
          <w:szCs w:val="18"/>
          <w:lang w:eastAsia="fr-FR"/>
        </w:rPr>
      </w:pPr>
      <w:r w:rsidRPr="00C5262E">
        <w:rPr>
          <w:rFonts w:ascii="Arial" w:hAnsi="Arial" w:cs="Arial"/>
          <w:color w:val="222222"/>
          <w:sz w:val="18"/>
          <w:szCs w:val="18"/>
          <w:lang w:val="es-CO" w:eastAsia="fr-FR"/>
        </w:rPr>
        <w:t>Proceso:    </w:t>
      </w:r>
      <w:r w:rsidRPr="00C5262E">
        <w:rPr>
          <w:rFonts w:ascii="Arial" w:hAnsi="Arial" w:cs="Arial"/>
          <w:color w:val="222222"/>
          <w:sz w:val="18"/>
          <w:szCs w:val="18"/>
          <w:lang w:val="es-CO" w:eastAsia="fr-FR"/>
        </w:rPr>
        <w:tab/>
        <w:t>Acción de Tutela – Improcedente</w:t>
      </w:r>
    </w:p>
    <w:p w:rsidR="00C5262E" w:rsidRPr="00C5262E" w:rsidRDefault="00C5262E" w:rsidP="00C5262E">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lang w:eastAsia="fr-FR"/>
        </w:rPr>
      </w:pPr>
      <w:r w:rsidRPr="00C5262E">
        <w:rPr>
          <w:rFonts w:ascii="Arial" w:hAnsi="Arial" w:cs="Arial"/>
          <w:color w:val="222222"/>
          <w:sz w:val="18"/>
          <w:szCs w:val="18"/>
          <w:lang w:val="es-CO" w:eastAsia="fr-FR"/>
        </w:rPr>
        <w:t>Radicación Nro. :</w:t>
      </w:r>
      <w:r w:rsidRPr="00C5262E">
        <w:rPr>
          <w:rFonts w:ascii="Arial" w:hAnsi="Arial" w:cs="Arial"/>
          <w:color w:val="222222"/>
          <w:sz w:val="18"/>
          <w:szCs w:val="18"/>
          <w:lang w:val="es-CO" w:eastAsia="fr-FR"/>
        </w:rPr>
        <w:tab/>
      </w:r>
      <w:r w:rsidRPr="00C5262E">
        <w:rPr>
          <w:rFonts w:ascii="Arial" w:hAnsi="Arial" w:cs="Arial"/>
          <w:color w:val="222222"/>
          <w:sz w:val="18"/>
          <w:szCs w:val="18"/>
          <w:lang w:val="es-CO" w:eastAsia="fr-FR"/>
        </w:rPr>
        <w:tab/>
        <w:t xml:space="preserve"> </w:t>
      </w:r>
      <w:r w:rsidRPr="00C5262E">
        <w:rPr>
          <w:rFonts w:ascii="Arial" w:hAnsi="Arial" w:cs="Arial"/>
          <w:color w:val="222222"/>
          <w:sz w:val="18"/>
          <w:szCs w:val="18"/>
          <w:lang w:val="es-CO" w:eastAsia="fr-FR"/>
        </w:rPr>
        <w:t>2018-00294-00, 2018-00295-00 y 2018-00298-00</w:t>
      </w:r>
    </w:p>
    <w:p w:rsidR="00C5262E" w:rsidRPr="00C5262E" w:rsidRDefault="00C5262E" w:rsidP="00C5262E">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u w:val="double"/>
          <w:lang w:eastAsia="fr-FR"/>
        </w:rPr>
      </w:pPr>
      <w:r w:rsidRPr="00C5262E">
        <w:rPr>
          <w:rFonts w:ascii="Arial" w:hAnsi="Arial" w:cs="Arial"/>
          <w:bCs/>
          <w:iCs/>
          <w:color w:val="222222"/>
          <w:sz w:val="18"/>
          <w:szCs w:val="18"/>
          <w:lang w:eastAsia="fr-FR"/>
        </w:rPr>
        <w:t xml:space="preserve">Accionante: </w:t>
      </w:r>
      <w:r w:rsidRPr="00C5262E">
        <w:rPr>
          <w:rFonts w:ascii="Arial" w:hAnsi="Arial" w:cs="Arial"/>
          <w:bCs/>
          <w:iCs/>
          <w:color w:val="222222"/>
          <w:sz w:val="18"/>
          <w:szCs w:val="18"/>
          <w:lang w:eastAsia="fr-FR"/>
        </w:rPr>
        <w:tab/>
      </w:r>
      <w:r w:rsidRPr="00C5262E">
        <w:rPr>
          <w:rFonts w:ascii="Arial" w:hAnsi="Arial" w:cs="Arial"/>
          <w:bCs/>
          <w:iCs/>
          <w:color w:val="222222"/>
          <w:sz w:val="18"/>
          <w:szCs w:val="18"/>
          <w:lang w:eastAsia="fr-FR"/>
        </w:rPr>
        <w:tab/>
        <w:t xml:space="preserve"> </w:t>
      </w:r>
      <w:proofErr w:type="spellStart"/>
      <w:r w:rsidRPr="00C5262E">
        <w:rPr>
          <w:rFonts w:ascii="Arial" w:hAnsi="Arial" w:cs="Arial"/>
          <w:bCs/>
          <w:iCs/>
          <w:color w:val="222222"/>
          <w:sz w:val="18"/>
          <w:szCs w:val="18"/>
          <w:lang w:eastAsia="fr-FR"/>
        </w:rPr>
        <w:t>Uner</w:t>
      </w:r>
      <w:proofErr w:type="spellEnd"/>
      <w:r w:rsidRPr="00C5262E">
        <w:rPr>
          <w:rFonts w:ascii="Arial" w:hAnsi="Arial" w:cs="Arial"/>
          <w:bCs/>
          <w:iCs/>
          <w:color w:val="222222"/>
          <w:sz w:val="18"/>
          <w:szCs w:val="18"/>
          <w:lang w:eastAsia="fr-FR"/>
        </w:rPr>
        <w:t xml:space="preserve"> Augusto Becerra Largo</w:t>
      </w:r>
    </w:p>
    <w:p w:rsidR="00C5262E" w:rsidRPr="00C5262E" w:rsidRDefault="00C5262E" w:rsidP="00C5262E">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color w:val="222222"/>
          <w:spacing w:val="-6"/>
          <w:sz w:val="18"/>
          <w:szCs w:val="18"/>
          <w:lang w:val="es-ES_tradnl" w:eastAsia="fr-FR"/>
        </w:rPr>
      </w:pPr>
      <w:r w:rsidRPr="00C5262E">
        <w:rPr>
          <w:rFonts w:ascii="Arial" w:hAnsi="Arial" w:cs="Arial"/>
          <w:color w:val="222222"/>
          <w:sz w:val="18"/>
          <w:szCs w:val="18"/>
          <w:lang w:val="es-CO" w:eastAsia="fr-FR"/>
        </w:rPr>
        <w:t>Accionado:</w:t>
      </w:r>
      <w:r w:rsidRPr="00C5262E">
        <w:rPr>
          <w:rFonts w:ascii="Arial" w:hAnsi="Arial" w:cs="Arial"/>
          <w:color w:val="222222"/>
          <w:sz w:val="18"/>
          <w:szCs w:val="18"/>
          <w:lang w:val="es-CO" w:eastAsia="fr-FR"/>
        </w:rPr>
        <w:tab/>
        <w:t xml:space="preserve">  </w:t>
      </w:r>
      <w:r>
        <w:rPr>
          <w:rFonts w:ascii="Arial" w:hAnsi="Arial" w:cs="Arial"/>
          <w:bCs/>
          <w:color w:val="222222"/>
          <w:spacing w:val="-6"/>
          <w:sz w:val="18"/>
          <w:szCs w:val="18"/>
          <w:lang w:val="es-CO" w:eastAsia="fr-FR"/>
        </w:rPr>
        <w:t>Juzgado 3</w:t>
      </w:r>
      <w:r w:rsidRPr="00C5262E">
        <w:rPr>
          <w:rFonts w:ascii="Arial" w:hAnsi="Arial" w:cs="Arial"/>
          <w:bCs/>
          <w:color w:val="222222"/>
          <w:spacing w:val="-6"/>
          <w:sz w:val="18"/>
          <w:szCs w:val="18"/>
          <w:lang w:val="es-CO" w:eastAsia="fr-FR"/>
        </w:rPr>
        <w:t xml:space="preserve"> Civil Circuito Pereira y otros</w:t>
      </w:r>
    </w:p>
    <w:p w:rsidR="00C5262E" w:rsidRPr="00C5262E" w:rsidRDefault="00C5262E" w:rsidP="00C5262E">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color w:val="222222"/>
          <w:sz w:val="18"/>
          <w:szCs w:val="18"/>
          <w:lang w:val="es-CO" w:eastAsia="fr-FR"/>
        </w:rPr>
      </w:pPr>
      <w:r w:rsidRPr="00C5262E">
        <w:rPr>
          <w:rFonts w:ascii="Arial" w:hAnsi="Arial" w:cs="Arial"/>
          <w:color w:val="222222"/>
          <w:sz w:val="18"/>
          <w:szCs w:val="18"/>
          <w:lang w:val="es-CO" w:eastAsia="fr-FR"/>
        </w:rPr>
        <w:t xml:space="preserve">Magistrado Ponente: </w:t>
      </w:r>
      <w:r w:rsidRPr="00C5262E">
        <w:rPr>
          <w:rFonts w:ascii="Arial" w:hAnsi="Arial" w:cs="Arial"/>
          <w:color w:val="222222"/>
          <w:sz w:val="18"/>
          <w:szCs w:val="18"/>
          <w:lang w:val="es-CO" w:eastAsia="fr-FR"/>
        </w:rPr>
        <w:tab/>
        <w:t xml:space="preserve">  </w:t>
      </w:r>
      <w:proofErr w:type="spellStart"/>
      <w:r w:rsidRPr="00C5262E">
        <w:rPr>
          <w:rFonts w:ascii="Arial" w:hAnsi="Arial" w:cs="Arial"/>
          <w:bCs/>
          <w:iCs/>
          <w:color w:val="222222"/>
          <w:sz w:val="18"/>
          <w:szCs w:val="18"/>
          <w:lang w:val="es-CO" w:eastAsia="fr-FR"/>
        </w:rPr>
        <w:t>DUBERNEY</w:t>
      </w:r>
      <w:proofErr w:type="spellEnd"/>
      <w:r w:rsidRPr="00C5262E">
        <w:rPr>
          <w:rFonts w:ascii="Arial" w:hAnsi="Arial" w:cs="Arial"/>
          <w:bCs/>
          <w:iCs/>
          <w:color w:val="222222"/>
          <w:sz w:val="18"/>
          <w:szCs w:val="18"/>
          <w:lang w:val="es-CO" w:eastAsia="fr-FR"/>
        </w:rPr>
        <w:t xml:space="preserve"> GRISALES HERRERA</w:t>
      </w:r>
    </w:p>
    <w:p w:rsidR="00C5262E" w:rsidRDefault="00C5262E" w:rsidP="00C5262E">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C5262E" w:rsidRPr="00C5262E" w:rsidRDefault="00C5262E" w:rsidP="00C5262E">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C5262E" w:rsidRPr="00C5262E" w:rsidRDefault="00C5262E" w:rsidP="00C5262E">
      <w:pPr>
        <w:pStyle w:val="Sinespaciado"/>
        <w:jc w:val="both"/>
        <w:rPr>
          <w:rFonts w:ascii="Arial" w:hAnsi="Arial" w:cs="Arial"/>
          <w:sz w:val="18"/>
          <w:szCs w:val="18"/>
          <w:lang w:val="es-ES_tradnl" w:eastAsia="fr-FR"/>
        </w:rPr>
      </w:pPr>
      <w:r w:rsidRPr="00C5262E">
        <w:rPr>
          <w:rFonts w:ascii="Arial" w:hAnsi="Arial" w:cs="Arial"/>
          <w:b/>
          <w:sz w:val="18"/>
          <w:szCs w:val="18"/>
          <w:lang w:val="es-CO" w:eastAsia="fr-FR"/>
        </w:rPr>
        <w:t xml:space="preserve">Temas: </w:t>
      </w:r>
      <w:r w:rsidRPr="00C5262E">
        <w:rPr>
          <w:rFonts w:ascii="Arial" w:hAnsi="Arial" w:cs="Arial"/>
          <w:b/>
          <w:sz w:val="18"/>
          <w:szCs w:val="18"/>
          <w:lang w:val="es-CO" w:eastAsia="fr-FR"/>
        </w:rPr>
        <w:tab/>
      </w:r>
      <w:r w:rsidRPr="00C5262E">
        <w:rPr>
          <w:rFonts w:ascii="Arial" w:hAnsi="Arial" w:cs="Arial"/>
          <w:b/>
          <w:sz w:val="18"/>
          <w:szCs w:val="18"/>
          <w:lang w:val="es-CO" w:eastAsia="fr-FR"/>
        </w:rPr>
        <w:tab/>
        <w:t xml:space="preserve">          </w:t>
      </w:r>
      <w:r w:rsidRPr="00C5262E">
        <w:rPr>
          <w:rFonts w:ascii="Arial" w:hAnsi="Arial" w:cs="Arial"/>
          <w:b/>
          <w:sz w:val="18"/>
          <w:szCs w:val="18"/>
          <w:lang w:eastAsia="fr-FR"/>
        </w:rPr>
        <w:t>DEBIDO PROCESO / TUTELA CONTRA PROVIDENCIA JUDICIAL /</w:t>
      </w:r>
      <w:r w:rsidRPr="00C5262E">
        <w:rPr>
          <w:rFonts w:ascii="Arial" w:hAnsi="Arial" w:cs="Arial"/>
          <w:b/>
          <w:sz w:val="18"/>
          <w:szCs w:val="18"/>
          <w:lang w:val="es-CO" w:eastAsia="fr-FR"/>
        </w:rPr>
        <w:t xml:space="preserve"> SUBSIDIARIEDAD / </w:t>
      </w:r>
      <w:r>
        <w:rPr>
          <w:rFonts w:ascii="Arial" w:hAnsi="Arial" w:cs="Arial"/>
          <w:b/>
          <w:sz w:val="18"/>
          <w:szCs w:val="18"/>
          <w:lang w:val="es-CO" w:eastAsia="fr-FR"/>
        </w:rPr>
        <w:t>COMPETENCIA EN ACCIÓN POPULAR NO HA SIDO RESUELTA</w:t>
      </w:r>
      <w:r w:rsidRPr="00C5262E">
        <w:rPr>
          <w:rFonts w:ascii="Arial" w:hAnsi="Arial" w:cs="Arial"/>
          <w:b/>
          <w:sz w:val="18"/>
          <w:szCs w:val="18"/>
          <w:lang w:val="es-CO" w:eastAsia="fr-FR"/>
        </w:rPr>
        <w:t xml:space="preserve"> / </w:t>
      </w:r>
      <w:r>
        <w:rPr>
          <w:rFonts w:ascii="Arial" w:hAnsi="Arial" w:cs="Arial"/>
          <w:b/>
          <w:sz w:val="18"/>
          <w:szCs w:val="18"/>
          <w:lang w:val="es-CO" w:eastAsia="fr-FR"/>
        </w:rPr>
        <w:t>PROCESO EN TRÁMITE / IMPROCEDENCIA /</w:t>
      </w:r>
      <w:r w:rsidRPr="00C5262E">
        <w:rPr>
          <w:rFonts w:ascii="Arial" w:hAnsi="Arial" w:cs="Arial"/>
          <w:b/>
          <w:sz w:val="18"/>
          <w:szCs w:val="18"/>
          <w:lang w:eastAsia="fr-FR"/>
        </w:rPr>
        <w:t xml:space="preserve"> </w:t>
      </w:r>
      <w:r w:rsidRPr="00C5262E">
        <w:rPr>
          <w:rFonts w:ascii="Arial" w:hAnsi="Arial" w:cs="Arial"/>
          <w:sz w:val="18"/>
          <w:szCs w:val="18"/>
          <w:lang w:val="es-ES_tradnl" w:eastAsia="fr-FR"/>
        </w:rPr>
        <w:t xml:space="preserve">Frente a la subsidiaridad, la jurisprudencia de la CC recientemente (02-10-2017)  recordó: “(…) </w:t>
      </w:r>
      <w:r w:rsidRPr="00C5262E">
        <w:rPr>
          <w:rFonts w:ascii="Arial" w:hAnsi="Arial" w:cs="Arial"/>
          <w:i/>
          <w:sz w:val="18"/>
          <w:szCs w:val="18"/>
          <w:lang w:val="es-ES_tradnl" w:eastAsia="fr-FR"/>
        </w:rPr>
        <w:t xml:space="preserve">La Corte Constitucional ha señalado que el requisito de subsidiariedad cuando se atacan decisiones judiciales, se analiza de forma diferenciada en los siguientes escenarios: (i) cuando el proceso ha concluido; o (ii) </w:t>
      </w:r>
      <w:r w:rsidRPr="00C5262E">
        <w:rPr>
          <w:rFonts w:ascii="Arial" w:hAnsi="Arial" w:cs="Arial"/>
          <w:i/>
          <w:sz w:val="18"/>
          <w:szCs w:val="18"/>
          <w:u w:val="single"/>
          <w:lang w:val="es-ES_tradnl" w:eastAsia="fr-FR"/>
        </w:rPr>
        <w:t>se encuentra en curso</w:t>
      </w:r>
      <w:r w:rsidRPr="00C5262E">
        <w:rPr>
          <w:rFonts w:ascii="Arial" w:hAnsi="Arial" w:cs="Arial"/>
          <w:i/>
          <w:sz w:val="18"/>
          <w:szCs w:val="18"/>
          <w:lang w:val="es-ES_tradnl" w:eastAsia="fr-FR"/>
        </w:rPr>
        <w:t xml:space="preserve"> . En el segundo de ellos, en principio, la intervención del juez constitucional está vedada, toda vez que la acción de tutela no constituye un mecanismo alternativo o paralelo para resolver problemas jurídicos que deben ser resueltos al interior del trámite ordinario</w:t>
      </w:r>
      <w:r w:rsidRPr="00C5262E">
        <w:rPr>
          <w:rFonts w:ascii="Arial" w:hAnsi="Arial" w:cs="Arial"/>
          <w:sz w:val="18"/>
          <w:szCs w:val="18"/>
          <w:lang w:val="es-ES_tradnl" w:eastAsia="fr-FR"/>
        </w:rPr>
        <w:t xml:space="preserve"> (…)”. (</w:t>
      </w:r>
      <w:proofErr w:type="spellStart"/>
      <w:r w:rsidRPr="00C5262E">
        <w:rPr>
          <w:rFonts w:ascii="Arial" w:hAnsi="Arial" w:cs="Arial"/>
          <w:sz w:val="18"/>
          <w:szCs w:val="18"/>
          <w:lang w:val="es-ES_tradnl" w:eastAsia="fr-FR"/>
        </w:rPr>
        <w:t>Sublínea</w:t>
      </w:r>
      <w:proofErr w:type="spellEnd"/>
      <w:r w:rsidRPr="00C5262E">
        <w:rPr>
          <w:rFonts w:ascii="Arial" w:hAnsi="Arial" w:cs="Arial"/>
          <w:sz w:val="18"/>
          <w:szCs w:val="18"/>
          <w:lang w:val="es-ES_tradnl" w:eastAsia="fr-FR"/>
        </w:rPr>
        <w:t xml:space="preserve"> fuera de texto). Crite</w:t>
      </w:r>
      <w:r>
        <w:rPr>
          <w:rFonts w:ascii="Arial" w:hAnsi="Arial" w:cs="Arial"/>
          <w:sz w:val="18"/>
          <w:szCs w:val="18"/>
          <w:lang w:val="es-ES_tradnl" w:eastAsia="fr-FR"/>
        </w:rPr>
        <w:t>rio también expuesto por la CSJ</w:t>
      </w:r>
      <w:r w:rsidRPr="00C5262E">
        <w:rPr>
          <w:rFonts w:ascii="Arial" w:hAnsi="Arial" w:cs="Arial"/>
          <w:sz w:val="18"/>
          <w:szCs w:val="18"/>
          <w:lang w:val="es-ES_tradnl" w:eastAsia="fr-FR"/>
        </w:rPr>
        <w:t>.</w:t>
      </w:r>
    </w:p>
    <w:p w:rsidR="00C5262E" w:rsidRPr="00C5262E" w:rsidRDefault="00C5262E" w:rsidP="00C5262E">
      <w:pPr>
        <w:pStyle w:val="Sinespaciado"/>
        <w:jc w:val="both"/>
        <w:rPr>
          <w:rFonts w:ascii="Arial" w:hAnsi="Arial" w:cs="Arial"/>
          <w:sz w:val="18"/>
          <w:szCs w:val="18"/>
          <w:lang w:val="es-ES_tradnl" w:eastAsia="fr-FR"/>
        </w:rPr>
      </w:pPr>
    </w:p>
    <w:p w:rsidR="00C5262E" w:rsidRPr="00C5262E" w:rsidRDefault="00C5262E" w:rsidP="00C5262E">
      <w:pPr>
        <w:pStyle w:val="Sinespaciado"/>
        <w:jc w:val="both"/>
        <w:rPr>
          <w:rFonts w:ascii="Arial" w:hAnsi="Arial" w:cs="Arial"/>
          <w:sz w:val="18"/>
          <w:szCs w:val="18"/>
          <w:lang w:val="es-ES_tradnl" w:eastAsia="fr-FR"/>
        </w:rPr>
      </w:pPr>
      <w:r w:rsidRPr="00C5262E">
        <w:rPr>
          <w:rFonts w:ascii="Arial" w:hAnsi="Arial" w:cs="Arial"/>
          <w:sz w:val="18"/>
          <w:szCs w:val="18"/>
          <w:lang w:val="es-ES_tradnl" w:eastAsia="fr-FR"/>
        </w:rPr>
        <w:t xml:space="preserve">Revisado el acervo probatorio se tiene que la a quo con providencias que datan del 24-05-2018, rechazó por competencia las acciones populares 2018-00112-00, 2018-00113-00 y 2018-00114-00, notificadas con fijación en el estado del 25-05-2018, pendiente de ejecutoria (Folios 23, 26 y 29, ib.). </w:t>
      </w:r>
    </w:p>
    <w:p w:rsidR="00C5262E" w:rsidRPr="00C5262E" w:rsidRDefault="00C5262E" w:rsidP="00C5262E">
      <w:pPr>
        <w:pStyle w:val="Sinespaciado"/>
        <w:jc w:val="both"/>
        <w:rPr>
          <w:rFonts w:ascii="Arial" w:hAnsi="Arial" w:cs="Arial"/>
          <w:sz w:val="18"/>
          <w:szCs w:val="18"/>
          <w:lang w:val="es-ES_tradnl" w:eastAsia="fr-FR"/>
        </w:rPr>
      </w:pPr>
    </w:p>
    <w:p w:rsidR="00C5262E" w:rsidRDefault="00C5262E" w:rsidP="00C5262E">
      <w:pPr>
        <w:pStyle w:val="Sinespaciado"/>
        <w:jc w:val="both"/>
        <w:rPr>
          <w:rFonts w:ascii="Arial" w:hAnsi="Arial" w:cs="Arial"/>
          <w:sz w:val="18"/>
          <w:szCs w:val="18"/>
          <w:lang w:val="es-ES_tradnl" w:eastAsia="fr-FR"/>
        </w:rPr>
      </w:pPr>
      <w:r w:rsidRPr="00C5262E">
        <w:rPr>
          <w:rFonts w:ascii="Arial" w:hAnsi="Arial" w:cs="Arial"/>
          <w:sz w:val="18"/>
          <w:szCs w:val="18"/>
          <w:lang w:val="es-ES_tradnl" w:eastAsia="fr-FR"/>
        </w:rPr>
        <w:t>De allí que los presentes amparos constitucionales fueron prematuros, en la medida que el accionante prefirió promoverlos, en lugar de ejercitar el recurso de reposición con que</w:t>
      </w:r>
      <w:r>
        <w:rPr>
          <w:rFonts w:ascii="Arial" w:hAnsi="Arial" w:cs="Arial"/>
          <w:sz w:val="18"/>
          <w:szCs w:val="18"/>
          <w:lang w:val="es-ES_tradnl" w:eastAsia="fr-FR"/>
        </w:rPr>
        <w:t xml:space="preserve"> contaba (Artículos 36, Ley472)</w:t>
      </w:r>
      <w:r w:rsidRPr="00C5262E">
        <w:rPr>
          <w:rFonts w:ascii="Arial" w:hAnsi="Arial" w:cs="Arial"/>
          <w:sz w:val="18"/>
          <w:szCs w:val="18"/>
          <w:lang w:val="es-ES_tradnl" w:eastAsia="fr-FR"/>
        </w:rPr>
        <w:t>. Además, porque aún está pendiente que los despachos judiciales a los que se les asignen los asuntos decidan avocar su conocimiento o formular el conflicto de competencia, proveídos que igualmente podrán ser recurridos en la oportunidad debida. Fácil se aprecia que las tutelas fueron anticipadas; los juicios populares todavía están en trámite.</w:t>
      </w:r>
    </w:p>
    <w:p w:rsidR="00C5262E" w:rsidRPr="00C5262E" w:rsidRDefault="00C5262E" w:rsidP="00C5262E">
      <w:pPr>
        <w:pStyle w:val="Sinespaciado"/>
        <w:jc w:val="both"/>
        <w:rPr>
          <w:rFonts w:ascii="Arial" w:hAnsi="Arial" w:cs="Arial"/>
          <w:sz w:val="18"/>
          <w:szCs w:val="18"/>
          <w:lang w:val="es-ES_tradnl" w:eastAsia="fr-FR"/>
        </w:rPr>
      </w:pPr>
    </w:p>
    <w:p w:rsidR="00C5262E" w:rsidRDefault="00C5262E" w:rsidP="00C5262E">
      <w:pPr>
        <w:pStyle w:val="Sinespaciado"/>
        <w:tabs>
          <w:tab w:val="left" w:pos="3579"/>
        </w:tabs>
        <w:spacing w:line="360" w:lineRule="auto"/>
        <w:jc w:val="center"/>
        <w:rPr>
          <w:rFonts w:asciiTheme="minorHAnsi" w:hAnsiTheme="minorHAnsi"/>
          <w:sz w:val="18"/>
          <w:lang w:val="es-ES_tradnl" w:eastAsia="fr-FR"/>
        </w:rPr>
      </w:pPr>
      <w:bookmarkStart w:id="0" w:name="_GoBack"/>
      <w:bookmarkEnd w:id="0"/>
    </w:p>
    <w:p w:rsidR="00486062" w:rsidRPr="00AD7B0C" w:rsidRDefault="00D0509A" w:rsidP="00C5262E">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proofErr w:type="spellStart"/>
      <w:r w:rsidR="0073460F">
        <w:rPr>
          <w:rFonts w:ascii="Georgia" w:hAnsi="Georgia" w:cs="Arial"/>
          <w:sz w:val="22"/>
        </w:rPr>
        <w:t>Uner</w:t>
      </w:r>
      <w:proofErr w:type="spellEnd"/>
      <w:r w:rsidR="0073460F">
        <w:rPr>
          <w:rFonts w:ascii="Georgia" w:hAnsi="Georgia" w:cs="Arial"/>
          <w:sz w:val="22"/>
        </w:rPr>
        <w:t xml:space="preserve"> Augusto Becerra Largo</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531350">
        <w:rPr>
          <w:rFonts w:ascii="Georgia" w:hAnsi="Georgia" w:cs="Arial"/>
          <w:sz w:val="22"/>
        </w:rPr>
        <w:t xml:space="preserve">Tercero </w:t>
      </w:r>
      <w:r w:rsidR="002E2AF4">
        <w:rPr>
          <w:rFonts w:ascii="Georgia" w:hAnsi="Georgia" w:cs="Arial"/>
          <w:sz w:val="22"/>
        </w:rPr>
        <w:t xml:space="preserve">Civil </w:t>
      </w:r>
      <w:r w:rsidR="000B4D37" w:rsidRPr="00AD7B0C">
        <w:rPr>
          <w:rFonts w:ascii="Georgia" w:hAnsi="Georgia" w:cs="Arial"/>
          <w:sz w:val="22"/>
        </w:rPr>
        <w:t xml:space="preserve">del Circuito de </w:t>
      </w:r>
      <w:r w:rsidR="002E2AF4">
        <w:rPr>
          <w:rFonts w:ascii="Georgia" w:hAnsi="Georgia" w:cs="Arial"/>
          <w:sz w:val="22"/>
        </w:rPr>
        <w:t>Pereira</w:t>
      </w:r>
      <w:r w:rsidR="0063277F">
        <w:rPr>
          <w:rFonts w:ascii="Georgia" w:hAnsi="Georgia" w:cs="Arial"/>
          <w:sz w:val="22"/>
        </w:rPr>
        <w:t xml:space="preserve"> y otro</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63277F">
        <w:rPr>
          <w:rFonts w:ascii="Georgia" w:hAnsi="Georgia" w:cs="Arial"/>
          <w:sz w:val="22"/>
          <w:szCs w:val="22"/>
        </w:rPr>
        <w:t xml:space="preserve">Alcaldía de </w:t>
      </w:r>
      <w:r w:rsidR="00531350">
        <w:rPr>
          <w:rFonts w:ascii="Georgia" w:hAnsi="Georgia" w:cs="Arial"/>
          <w:sz w:val="22"/>
          <w:szCs w:val="22"/>
        </w:rPr>
        <w:t>Pasto</w:t>
      </w:r>
      <w:r w:rsidR="0063277F">
        <w:rPr>
          <w:rFonts w:ascii="Georgia" w:hAnsi="Georgia" w:cs="Arial"/>
          <w:sz w:val="22"/>
          <w:szCs w:val="22"/>
        </w:rPr>
        <w:t xml:space="preserve"> </w:t>
      </w:r>
      <w:r w:rsidR="00FD0443">
        <w:rPr>
          <w:rFonts w:ascii="Georgia" w:hAnsi="Georgia" w:cs="Arial"/>
          <w:sz w:val="22"/>
          <w:szCs w:val="22"/>
        </w:rPr>
        <w:t>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2018-</w:t>
      </w:r>
      <w:r w:rsidR="002E2AF4">
        <w:rPr>
          <w:rFonts w:ascii="Georgia" w:hAnsi="Georgia" w:cs="Arial"/>
          <w:sz w:val="22"/>
        </w:rPr>
        <w:t>00</w:t>
      </w:r>
      <w:r w:rsidR="0063277F">
        <w:rPr>
          <w:rFonts w:ascii="Georgia" w:hAnsi="Georgia" w:cs="Arial"/>
          <w:sz w:val="22"/>
        </w:rPr>
        <w:t>2</w:t>
      </w:r>
      <w:r w:rsidR="00531350">
        <w:rPr>
          <w:rFonts w:ascii="Georgia" w:hAnsi="Georgia" w:cs="Arial"/>
          <w:sz w:val="22"/>
        </w:rPr>
        <w:t>94</w:t>
      </w:r>
      <w:r w:rsidR="0073460F">
        <w:rPr>
          <w:rFonts w:ascii="Georgia" w:hAnsi="Georgia" w:cs="Arial"/>
          <w:sz w:val="22"/>
        </w:rPr>
        <w:t>-00</w:t>
      </w:r>
      <w:r w:rsidR="00531350">
        <w:rPr>
          <w:rFonts w:ascii="Georgia" w:hAnsi="Georgia" w:cs="Arial"/>
          <w:sz w:val="22"/>
        </w:rPr>
        <w:t>, 2018-00295-00 y 2018-00298-00</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 Prematura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FF1012">
        <w:rPr>
          <w:rFonts w:ascii="Georgia" w:hAnsi="Georgia"/>
          <w:sz w:val="22"/>
          <w:szCs w:val="22"/>
        </w:rPr>
        <w:t xml:space="preserve">202 </w:t>
      </w:r>
      <w:r w:rsidRPr="00AD7B0C">
        <w:rPr>
          <w:rFonts w:ascii="Georgia" w:hAnsi="Georgia"/>
          <w:sz w:val="22"/>
          <w:szCs w:val="22"/>
        </w:rPr>
        <w:t xml:space="preserve">de </w:t>
      </w:r>
      <w:r w:rsidR="00FF1012">
        <w:rPr>
          <w:rFonts w:ascii="Georgia" w:hAnsi="Georgia"/>
          <w:sz w:val="22"/>
          <w:szCs w:val="22"/>
        </w:rPr>
        <w:t>12</w:t>
      </w:r>
      <w:r w:rsidRPr="00AD7B0C">
        <w:rPr>
          <w:rFonts w:ascii="Georgia" w:hAnsi="Georgia"/>
          <w:sz w:val="22"/>
          <w:szCs w:val="22"/>
        </w:rPr>
        <w:t>-</w:t>
      </w:r>
      <w:r w:rsidR="00C52C17">
        <w:rPr>
          <w:rFonts w:ascii="Georgia" w:hAnsi="Georgia"/>
          <w:sz w:val="22"/>
          <w:szCs w:val="22"/>
        </w:rPr>
        <w:t>0</w:t>
      </w:r>
      <w:r w:rsidR="00531350">
        <w:rPr>
          <w:rFonts w:ascii="Georgia" w:hAnsi="Georgia"/>
          <w:sz w:val="22"/>
          <w:szCs w:val="22"/>
        </w:rPr>
        <w:t>6</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w:t>
      </w:r>
      <w:r w:rsidR="0073460F" w:rsidRPr="00FD0443">
        <w:rPr>
          <w:rFonts w:ascii="Georgia" w:hAnsi="Georgia" w:cs="Arial"/>
          <w:iCs/>
          <w:smallCaps/>
          <w:sz w:val="28"/>
          <w:lang w:val="es-CO"/>
        </w:rPr>
        <w:t>R</w:t>
      </w:r>
      <w:r w:rsidRPr="00FD0443">
        <w:rPr>
          <w:rFonts w:ascii="Georgia" w:hAnsi="Georgia" w:cs="Arial"/>
          <w:iCs/>
          <w:smallCaps/>
          <w:sz w:val="28"/>
          <w:lang w:val="es-CO"/>
        </w:rPr>
        <w:t xml:space="preserve">. </w:t>
      </w:r>
      <w:r w:rsidR="00FF1012">
        <w:rPr>
          <w:rFonts w:ascii="Georgia" w:hAnsi="Georgia" w:cs="Arial"/>
          <w:iCs/>
          <w:smallCaps/>
          <w:sz w:val="28"/>
          <w:lang w:val="es-CO"/>
        </w:rPr>
        <w:t xml:space="preserve">doce </w:t>
      </w:r>
      <w:r w:rsidR="0063277F">
        <w:rPr>
          <w:rFonts w:ascii="Georgia" w:hAnsi="Georgia" w:cs="Arial"/>
          <w:iCs/>
          <w:smallCaps/>
          <w:sz w:val="28"/>
          <w:lang w:val="es-CO"/>
        </w:rPr>
        <w:t>(</w:t>
      </w:r>
      <w:r w:rsidR="00FF1012">
        <w:rPr>
          <w:rFonts w:ascii="Georgia" w:hAnsi="Georgia" w:cs="Arial"/>
          <w:iCs/>
          <w:smallCaps/>
          <w:sz w:val="28"/>
          <w:lang w:val="es-CO"/>
        </w:rPr>
        <w:t>12</w:t>
      </w:r>
      <w:r w:rsidRPr="00FD0443">
        <w:rPr>
          <w:rFonts w:ascii="Georgia" w:hAnsi="Georgia" w:cs="Arial"/>
          <w:iCs/>
          <w:smallCaps/>
          <w:sz w:val="28"/>
          <w:lang w:val="es-CO"/>
        </w:rPr>
        <w:t xml:space="preserve">) de </w:t>
      </w:r>
      <w:r w:rsidR="00531350">
        <w:rPr>
          <w:rFonts w:ascii="Georgia" w:hAnsi="Georgia" w:cs="Arial"/>
          <w:iCs/>
          <w:smallCaps/>
          <w:sz w:val="28"/>
          <w:lang w:val="es-CO"/>
        </w:rPr>
        <w:t>junio</w:t>
      </w:r>
      <w:r w:rsidR="00C52C17">
        <w:rPr>
          <w:rFonts w:ascii="Georgia" w:hAnsi="Georgia" w:cs="Arial"/>
          <w:iCs/>
          <w:smallCaps/>
          <w:sz w:val="28"/>
          <w:lang w:val="es-CO"/>
        </w:rPr>
        <w:t xml:space="preserve">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531350" w:rsidRDefault="00531350" w:rsidP="00531350">
      <w:pPr>
        <w:pStyle w:val="Textoindependiente"/>
        <w:spacing w:line="360" w:lineRule="auto"/>
        <w:rPr>
          <w:rFonts w:ascii="Georgia" w:hAnsi="Georgia"/>
          <w:szCs w:val="24"/>
        </w:rPr>
      </w:pPr>
      <w:r>
        <w:rPr>
          <w:rFonts w:ascii="Georgia" w:hAnsi="Georgia"/>
          <w:szCs w:val="24"/>
        </w:rPr>
        <w:t>Los</w:t>
      </w:r>
      <w:r w:rsidRPr="00D63D82">
        <w:rPr>
          <w:rFonts w:ascii="Georgia" w:hAnsi="Georgia"/>
          <w:szCs w:val="24"/>
        </w:rPr>
        <w:t xml:space="preserve"> amparo</w:t>
      </w:r>
      <w:r>
        <w:rPr>
          <w:rFonts w:ascii="Georgia" w:hAnsi="Georgia"/>
          <w:szCs w:val="24"/>
        </w:rPr>
        <w:t>s</w:t>
      </w:r>
      <w:r w:rsidRPr="00D63D82">
        <w:rPr>
          <w:rFonts w:ascii="Georgia" w:hAnsi="Georgia"/>
          <w:szCs w:val="24"/>
        </w:rPr>
        <w:t xml:space="preserve"> constitucional</w:t>
      </w:r>
      <w:r>
        <w:rPr>
          <w:rFonts w:ascii="Georgia" w:hAnsi="Georgia"/>
          <w:szCs w:val="24"/>
        </w:rPr>
        <w:t>es</w:t>
      </w:r>
      <w:r w:rsidRPr="00D63D82">
        <w:rPr>
          <w:rFonts w:ascii="Georgia" w:hAnsi="Georgia"/>
          <w:szCs w:val="24"/>
        </w:rPr>
        <w:t xml:space="preserve"> de la referencia, adelantadas las debidas actuaciones con el </w:t>
      </w:r>
      <w:proofErr w:type="gramStart"/>
      <w:r w:rsidRPr="00D63D82">
        <w:rPr>
          <w:rFonts w:ascii="Georgia" w:hAnsi="Georgia"/>
          <w:szCs w:val="24"/>
        </w:rPr>
        <w:t>trámite</w:t>
      </w:r>
      <w:proofErr w:type="gramEnd"/>
      <w:r w:rsidRPr="00D63D82">
        <w:rPr>
          <w:rFonts w:ascii="Georgia" w:hAnsi="Georgia"/>
          <w:szCs w:val="24"/>
        </w:rPr>
        <w:t xml:space="preserve"> preferente y sumario, sin que se evidencien causales de nulidad que las invaliden</w:t>
      </w:r>
      <w:r>
        <w:rPr>
          <w:rFonts w:ascii="Georgia" w:hAnsi="Georgia"/>
          <w:szCs w:val="24"/>
        </w:rPr>
        <w:t>.</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lastRenderedPageBreak/>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4B1EB8" w:rsidRPr="00C51F1A" w:rsidRDefault="00531350" w:rsidP="00C51F1A">
      <w:pPr>
        <w:pStyle w:val="Textoindependiente"/>
        <w:spacing w:line="360" w:lineRule="auto"/>
        <w:rPr>
          <w:rFonts w:ascii="Georgia" w:hAnsi="Georgia"/>
          <w:szCs w:val="24"/>
        </w:rPr>
      </w:pPr>
      <w:r w:rsidRPr="00C51F1A">
        <w:rPr>
          <w:rFonts w:ascii="Georgia" w:hAnsi="Georgia"/>
          <w:szCs w:val="24"/>
        </w:rPr>
        <w:t xml:space="preserve">Expresó </w:t>
      </w:r>
      <w:r w:rsidR="00F109A0" w:rsidRPr="00C51F1A">
        <w:rPr>
          <w:rFonts w:ascii="Georgia" w:hAnsi="Georgia"/>
          <w:szCs w:val="24"/>
        </w:rPr>
        <w:t>el</w:t>
      </w:r>
      <w:r w:rsidR="006573CE" w:rsidRPr="00C51F1A">
        <w:rPr>
          <w:rFonts w:ascii="Georgia" w:hAnsi="Georgia"/>
          <w:szCs w:val="24"/>
        </w:rPr>
        <w:t xml:space="preserve"> </w:t>
      </w:r>
      <w:r w:rsidRPr="00C51F1A">
        <w:rPr>
          <w:rFonts w:ascii="Georgia" w:hAnsi="Georgia"/>
          <w:szCs w:val="24"/>
        </w:rPr>
        <w:t>actor</w:t>
      </w:r>
      <w:r w:rsidR="00793B0B" w:rsidRPr="00C51F1A">
        <w:rPr>
          <w:rFonts w:ascii="Georgia" w:hAnsi="Georgia"/>
          <w:szCs w:val="24"/>
        </w:rPr>
        <w:t xml:space="preserve"> </w:t>
      </w:r>
      <w:r w:rsidR="00FD0443" w:rsidRPr="00C51F1A">
        <w:rPr>
          <w:rFonts w:ascii="Georgia" w:hAnsi="Georgia"/>
          <w:szCs w:val="24"/>
        </w:rPr>
        <w:t xml:space="preserve">que </w:t>
      </w:r>
      <w:r w:rsidRPr="00C51F1A">
        <w:rPr>
          <w:rFonts w:ascii="Georgia" w:hAnsi="Georgia"/>
          <w:szCs w:val="24"/>
        </w:rPr>
        <w:t xml:space="preserve">el juzgado de </w:t>
      </w:r>
      <w:r w:rsidR="0069690B" w:rsidRPr="00C51F1A">
        <w:rPr>
          <w:rFonts w:ascii="Georgia" w:hAnsi="Georgia"/>
          <w:szCs w:val="24"/>
        </w:rPr>
        <w:t xml:space="preserve">conocimiento </w:t>
      </w:r>
      <w:r w:rsidR="00C51F1A" w:rsidRPr="00C51F1A">
        <w:rPr>
          <w:rFonts w:ascii="Georgia" w:hAnsi="Georgia"/>
          <w:szCs w:val="24"/>
        </w:rPr>
        <w:t>al declararse impedid</w:t>
      </w:r>
      <w:r w:rsidR="00615827">
        <w:rPr>
          <w:rFonts w:ascii="Georgia" w:hAnsi="Georgia"/>
          <w:szCs w:val="24"/>
        </w:rPr>
        <w:t>o</w:t>
      </w:r>
      <w:r w:rsidR="00C51F1A" w:rsidRPr="00C51F1A">
        <w:rPr>
          <w:rFonts w:ascii="Georgia" w:hAnsi="Georgia"/>
          <w:szCs w:val="24"/>
        </w:rPr>
        <w:t xml:space="preserve"> </w:t>
      </w:r>
      <w:r w:rsidRPr="00C51F1A">
        <w:rPr>
          <w:rFonts w:ascii="Georgia" w:hAnsi="Georgia"/>
          <w:szCs w:val="24"/>
        </w:rPr>
        <w:t>para</w:t>
      </w:r>
      <w:r w:rsidR="00C51F1A" w:rsidRPr="00C51F1A">
        <w:rPr>
          <w:rFonts w:ascii="Georgia" w:hAnsi="Georgia"/>
          <w:szCs w:val="24"/>
        </w:rPr>
        <w:t xml:space="preserve"> tramitar </w:t>
      </w:r>
      <w:r w:rsidR="0073460F" w:rsidRPr="00C51F1A">
        <w:rPr>
          <w:rFonts w:ascii="Georgia" w:hAnsi="Georgia"/>
          <w:szCs w:val="24"/>
        </w:rPr>
        <w:t>la</w:t>
      </w:r>
      <w:r w:rsidRPr="00C51F1A">
        <w:rPr>
          <w:rFonts w:ascii="Georgia" w:hAnsi="Georgia"/>
          <w:szCs w:val="24"/>
        </w:rPr>
        <w:t>s acciones populares</w:t>
      </w:r>
      <w:r w:rsidR="005F30EC" w:rsidRPr="00C51F1A">
        <w:rPr>
          <w:rFonts w:ascii="Georgia" w:hAnsi="Georgia"/>
          <w:szCs w:val="24"/>
        </w:rPr>
        <w:t xml:space="preserve"> </w:t>
      </w:r>
      <w:r w:rsidR="00C52C17" w:rsidRPr="00C51F1A">
        <w:rPr>
          <w:rFonts w:ascii="Georgia" w:hAnsi="Georgia"/>
          <w:szCs w:val="24"/>
        </w:rPr>
        <w:t>No</w:t>
      </w:r>
      <w:r w:rsidRPr="00C51F1A">
        <w:rPr>
          <w:rFonts w:ascii="Georgia" w:hAnsi="Georgia"/>
          <w:szCs w:val="24"/>
        </w:rPr>
        <w:t>s</w:t>
      </w:r>
      <w:r w:rsidR="00C52C17" w:rsidRPr="00C51F1A">
        <w:rPr>
          <w:rFonts w:ascii="Georgia" w:hAnsi="Georgia"/>
          <w:szCs w:val="24"/>
        </w:rPr>
        <w:t>.</w:t>
      </w:r>
      <w:r w:rsidR="0073460F" w:rsidRPr="00C51F1A">
        <w:rPr>
          <w:rFonts w:ascii="Georgia" w:hAnsi="Georgia"/>
          <w:szCs w:val="24"/>
        </w:rPr>
        <w:t>2018-</w:t>
      </w:r>
      <w:r w:rsidR="002E2AF4" w:rsidRPr="00C51F1A">
        <w:rPr>
          <w:rFonts w:ascii="Georgia" w:hAnsi="Georgia"/>
          <w:szCs w:val="24"/>
        </w:rPr>
        <w:t>00</w:t>
      </w:r>
      <w:r w:rsidR="006573CE" w:rsidRPr="00C51F1A">
        <w:rPr>
          <w:rFonts w:ascii="Georgia" w:hAnsi="Georgia"/>
          <w:szCs w:val="24"/>
        </w:rPr>
        <w:t>1</w:t>
      </w:r>
      <w:r w:rsidRPr="00C51F1A">
        <w:rPr>
          <w:rFonts w:ascii="Georgia" w:hAnsi="Georgia"/>
          <w:szCs w:val="24"/>
        </w:rPr>
        <w:t>13-00, 2018-00112-00 y 2018-00114-00</w:t>
      </w:r>
      <w:r w:rsidR="00876A8C">
        <w:rPr>
          <w:rFonts w:ascii="Georgia" w:hAnsi="Georgia"/>
          <w:szCs w:val="24"/>
        </w:rPr>
        <w:t xml:space="preserve"> </w:t>
      </w:r>
      <w:r w:rsidR="00C01127">
        <w:rPr>
          <w:rFonts w:ascii="Georgia" w:hAnsi="Georgia"/>
          <w:szCs w:val="24"/>
        </w:rPr>
        <w:t>desconoce</w:t>
      </w:r>
      <w:r w:rsidR="00876A8C">
        <w:rPr>
          <w:rFonts w:ascii="Georgia" w:hAnsi="Georgia"/>
          <w:szCs w:val="24"/>
        </w:rPr>
        <w:t xml:space="preserve"> que</w:t>
      </w:r>
      <w:r w:rsidR="00C51F1A" w:rsidRPr="00C51F1A">
        <w:rPr>
          <w:rFonts w:ascii="Georgia" w:hAnsi="Georgia"/>
          <w:szCs w:val="24"/>
        </w:rPr>
        <w:t xml:space="preserve"> no es parte</w:t>
      </w:r>
      <w:r w:rsidR="00C01127">
        <w:rPr>
          <w:rFonts w:ascii="Georgia" w:hAnsi="Georgia"/>
          <w:szCs w:val="24"/>
        </w:rPr>
        <w:t xml:space="preserve"> </w:t>
      </w:r>
      <w:r w:rsidR="003D6666">
        <w:rPr>
          <w:rFonts w:ascii="Georgia" w:hAnsi="Georgia"/>
          <w:szCs w:val="24"/>
        </w:rPr>
        <w:t>y la</w:t>
      </w:r>
      <w:r w:rsidR="00C51F1A" w:rsidRPr="00C51F1A">
        <w:rPr>
          <w:rFonts w:ascii="Georgia" w:hAnsi="Georgia"/>
          <w:szCs w:val="24"/>
        </w:rPr>
        <w:t xml:space="preserve"> postura</w:t>
      </w:r>
      <w:r w:rsidR="00F52C09">
        <w:rPr>
          <w:rFonts w:ascii="Georgia" w:hAnsi="Georgia"/>
          <w:szCs w:val="24"/>
        </w:rPr>
        <w:t xml:space="preserve"> fijada por</w:t>
      </w:r>
      <w:r w:rsidR="00C51F1A" w:rsidRPr="00C51F1A">
        <w:rPr>
          <w:rFonts w:ascii="Georgia" w:hAnsi="Georgia"/>
          <w:szCs w:val="24"/>
        </w:rPr>
        <w:t xml:space="preserve"> la CSJSCC (</w:t>
      </w:r>
      <w:r w:rsidR="004B1EB8" w:rsidRPr="00C51F1A">
        <w:rPr>
          <w:rFonts w:ascii="Georgia" w:hAnsi="Georgia"/>
          <w:szCs w:val="24"/>
        </w:rPr>
        <w:t>Folio</w:t>
      </w:r>
      <w:r w:rsidR="00C51F1A" w:rsidRPr="00C51F1A">
        <w:rPr>
          <w:rFonts w:ascii="Georgia" w:hAnsi="Georgia"/>
          <w:szCs w:val="24"/>
        </w:rPr>
        <w:t>s</w:t>
      </w:r>
      <w:r w:rsidR="004B1EB8" w:rsidRPr="00C51F1A">
        <w:rPr>
          <w:rFonts w:ascii="Georgia" w:hAnsi="Georgia"/>
          <w:szCs w:val="24"/>
        </w:rPr>
        <w:t xml:space="preserve"> </w:t>
      </w:r>
      <w:r w:rsidR="00401168" w:rsidRPr="00C51F1A">
        <w:rPr>
          <w:rFonts w:ascii="Georgia" w:hAnsi="Georgia"/>
          <w:szCs w:val="24"/>
        </w:rPr>
        <w:t>1</w:t>
      </w:r>
      <w:r w:rsidR="00803BB0" w:rsidRPr="00C51F1A">
        <w:rPr>
          <w:rFonts w:ascii="Georgia" w:hAnsi="Georgia"/>
          <w:szCs w:val="24"/>
        </w:rPr>
        <w:t>,</w:t>
      </w:r>
      <w:r w:rsidR="00D224FB" w:rsidRPr="00C51F1A">
        <w:rPr>
          <w:rFonts w:ascii="Georgia" w:hAnsi="Georgia"/>
          <w:szCs w:val="24"/>
        </w:rPr>
        <w:t xml:space="preserve"> </w:t>
      </w:r>
      <w:r w:rsidR="00C51F1A" w:rsidRPr="00C51F1A">
        <w:rPr>
          <w:rFonts w:ascii="Georgia" w:hAnsi="Georgia"/>
          <w:szCs w:val="24"/>
        </w:rPr>
        <w:t>3 y 5</w:t>
      </w:r>
      <w:r w:rsidR="00C51F1A">
        <w:rPr>
          <w:rFonts w:ascii="Georgia" w:hAnsi="Georgia"/>
          <w:szCs w:val="24"/>
        </w:rPr>
        <w:t>,</w:t>
      </w:r>
      <w:r w:rsidR="00C51F1A" w:rsidRPr="00C51F1A">
        <w:rPr>
          <w:rFonts w:ascii="Georgia" w:hAnsi="Georgia"/>
          <w:szCs w:val="24"/>
        </w:rPr>
        <w:t xml:space="preserve"> </w:t>
      </w:r>
      <w:r w:rsidR="009F507B" w:rsidRPr="00C51F1A">
        <w:rPr>
          <w:rFonts w:ascii="Georgia" w:hAnsi="Georgia"/>
          <w:szCs w:val="24"/>
        </w:rPr>
        <w:t>este cuaderno</w:t>
      </w:r>
      <w:r w:rsidR="004B1EB8" w:rsidRPr="00C51F1A">
        <w:rPr>
          <w:rFonts w:ascii="Georgia" w:hAnsi="Georgia"/>
          <w:szCs w:val="24"/>
        </w:rPr>
        <w:t xml:space="preserve">). </w:t>
      </w:r>
    </w:p>
    <w:p w:rsidR="002B0607" w:rsidRPr="00C51F1A" w:rsidRDefault="002B0607" w:rsidP="0099045D">
      <w:pPr>
        <w:pStyle w:val="Textoindependiente"/>
        <w:spacing w:line="360" w:lineRule="auto"/>
        <w:rPr>
          <w:rFonts w:ascii="Georgia" w:hAnsi="Georgia"/>
          <w:szCs w:val="24"/>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os artículos 13</w:t>
      </w:r>
      <w:r w:rsidR="0073460F">
        <w:rPr>
          <w:rFonts w:ascii="Georgia" w:hAnsi="Georgia" w:cs="Arial"/>
          <w:spacing w:val="-3"/>
          <w:lang w:val="es-ES_tradnl"/>
        </w:rPr>
        <w:t xml:space="preserve"> y </w:t>
      </w:r>
      <w:r w:rsidR="002E2AF4">
        <w:rPr>
          <w:rFonts w:ascii="Georgia" w:hAnsi="Georgia" w:cs="Arial"/>
          <w:spacing w:val="-3"/>
          <w:lang w:val="es-ES_tradnl"/>
        </w:rPr>
        <w:t>la</w:t>
      </w:r>
      <w:r w:rsidR="00C51F1A">
        <w:rPr>
          <w:rFonts w:ascii="Georgia" w:hAnsi="Georgia" w:cs="Arial"/>
          <w:spacing w:val="-3"/>
          <w:lang w:val="es-ES_tradnl"/>
        </w:rPr>
        <w:t>s</w:t>
      </w:r>
      <w:r w:rsidR="002E2AF4">
        <w:rPr>
          <w:rFonts w:ascii="Georgia" w:hAnsi="Georgia" w:cs="Arial"/>
          <w:spacing w:val="-3"/>
          <w:lang w:val="es-ES_tradnl"/>
        </w:rPr>
        <w:t xml:space="preserve"> Ley</w:t>
      </w:r>
      <w:r w:rsidR="00C51F1A">
        <w:rPr>
          <w:rFonts w:ascii="Georgia" w:hAnsi="Georgia" w:cs="Arial"/>
          <w:spacing w:val="-3"/>
          <w:lang w:val="es-ES_tradnl"/>
        </w:rPr>
        <w:t>es</w:t>
      </w:r>
      <w:r w:rsidR="002E2AF4">
        <w:rPr>
          <w:rFonts w:ascii="Georgia" w:hAnsi="Georgia" w:cs="Arial"/>
          <w:spacing w:val="-3"/>
          <w:lang w:val="es-ES_tradnl"/>
        </w:rPr>
        <w:t xml:space="preserve"> 472</w:t>
      </w:r>
      <w:r w:rsidR="00C51F1A">
        <w:rPr>
          <w:rFonts w:ascii="Georgia" w:hAnsi="Georgia" w:cs="Arial"/>
          <w:spacing w:val="-3"/>
          <w:lang w:val="es-ES_tradnl"/>
        </w:rPr>
        <w:t xml:space="preserve"> y 734 </w:t>
      </w:r>
      <w:r w:rsidR="002E2AF4">
        <w:rPr>
          <w:rFonts w:ascii="Georgia" w:hAnsi="Georgia" w:cs="Arial"/>
          <w:spacing w:val="-3"/>
          <w:lang w:val="es-ES_tradnl"/>
        </w:rPr>
        <w:t xml:space="preserve"> </w:t>
      </w:r>
      <w:r w:rsidR="00401168" w:rsidRPr="00AD7B0C">
        <w:rPr>
          <w:rFonts w:ascii="Georgia" w:hAnsi="Georgia" w:cs="Arial"/>
          <w:spacing w:val="-3"/>
          <w:lang w:val="es-ES_tradnl"/>
        </w:rPr>
        <w:t>(Folio</w:t>
      </w:r>
      <w:r w:rsidR="00C51F1A">
        <w:rPr>
          <w:rFonts w:ascii="Georgia" w:hAnsi="Georgia" w:cs="Arial"/>
          <w:spacing w:val="-3"/>
          <w:lang w:val="es-ES_tradnl"/>
        </w:rPr>
        <w:t>s</w:t>
      </w:r>
      <w:r w:rsidR="0073460F">
        <w:rPr>
          <w:rFonts w:ascii="Georgia" w:hAnsi="Georgia" w:cs="Arial"/>
          <w:spacing w:val="-3"/>
          <w:lang w:val="es-ES_tradnl"/>
        </w:rPr>
        <w:t xml:space="preserve"> </w:t>
      </w:r>
      <w:r w:rsidR="00BE752B">
        <w:rPr>
          <w:rFonts w:ascii="Georgia" w:hAnsi="Georgia" w:cs="Arial"/>
          <w:spacing w:val="-3"/>
          <w:lang w:val="es-ES_tradnl"/>
        </w:rPr>
        <w:t>1</w:t>
      </w:r>
      <w:r w:rsidR="007D0ECC" w:rsidRPr="00AD7B0C">
        <w:rPr>
          <w:rFonts w:ascii="Georgia" w:hAnsi="Georgia" w:cs="Arial"/>
          <w:spacing w:val="-3"/>
          <w:lang w:val="es-ES_tradnl"/>
        </w:rPr>
        <w:t xml:space="preserve">, </w:t>
      </w:r>
      <w:r w:rsidR="00C51F1A">
        <w:rPr>
          <w:rFonts w:ascii="Georgia" w:hAnsi="Georgia" w:cs="Arial"/>
          <w:spacing w:val="-3"/>
          <w:lang w:val="es-ES_tradnl"/>
        </w:rPr>
        <w:t xml:space="preserve">3 y 5, </w:t>
      </w:r>
      <w:r w:rsidR="007D0ECC" w:rsidRPr="00AD7B0C">
        <w:rPr>
          <w:rFonts w:ascii="Georgia" w:hAnsi="Georgia" w:cs="Arial"/>
          <w:spacing w:val="-3"/>
          <w:lang w:val="es-ES_tradnl"/>
        </w:rPr>
        <w:t>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w:t>
      </w:r>
      <w:r w:rsidR="00807C3E">
        <w:rPr>
          <w:rFonts w:ascii="Georgia" w:hAnsi="Georgia"/>
          <w:szCs w:val="24"/>
        </w:rPr>
        <w:t>S</w:t>
      </w:r>
      <w:r w:rsidRPr="00AD7B0C">
        <w:rPr>
          <w:rFonts w:ascii="Georgia" w:hAnsi="Georgia"/>
          <w:szCs w:val="24"/>
        </w:rPr>
        <w:t xml:space="preserve"> PETICI</w:t>
      </w:r>
      <w:r w:rsidR="00807C3E">
        <w:rPr>
          <w:rFonts w:ascii="Georgia" w:hAnsi="Georgia"/>
          <w:szCs w:val="24"/>
        </w:rPr>
        <w:t>ONES</w:t>
      </w:r>
      <w:r w:rsidRPr="00AD7B0C">
        <w:rPr>
          <w:rFonts w:ascii="Georgia" w:hAnsi="Georgia"/>
          <w:szCs w:val="24"/>
        </w:rPr>
        <w:t xml:space="preserve"> DE PROTECCIÓN</w:t>
      </w:r>
    </w:p>
    <w:p w:rsidR="00303E85" w:rsidRPr="00AD1EC7" w:rsidRDefault="00303E85" w:rsidP="004B1EB8">
      <w:pPr>
        <w:pStyle w:val="Sinespaciado"/>
        <w:spacing w:line="360" w:lineRule="auto"/>
        <w:jc w:val="both"/>
        <w:rPr>
          <w:rFonts w:ascii="Georgia" w:hAnsi="Georgia" w:cs="Arial"/>
          <w:szCs w:val="24"/>
        </w:rPr>
      </w:pPr>
    </w:p>
    <w:p w:rsidR="00D669DC" w:rsidRDefault="00607E09" w:rsidP="001A7DE1">
      <w:pPr>
        <w:spacing w:line="360" w:lineRule="auto"/>
        <w:jc w:val="both"/>
        <w:rPr>
          <w:rFonts w:ascii="Georgia" w:hAnsi="Georgia" w:cs="Arial"/>
          <w:spacing w:val="-3"/>
          <w:lang w:val="es-ES_tradnl"/>
        </w:rPr>
      </w:pPr>
      <w:r w:rsidRPr="00607E09">
        <w:rPr>
          <w:rFonts w:ascii="Georgia" w:hAnsi="Georgia" w:cs="Arial"/>
        </w:rPr>
        <w:t xml:space="preserve">Se pretende </w:t>
      </w:r>
      <w:r w:rsidR="00F52C09">
        <w:rPr>
          <w:rFonts w:ascii="Georgia" w:hAnsi="Georgia" w:cs="Arial"/>
        </w:rPr>
        <w:t xml:space="preserve">ordenar </w:t>
      </w:r>
      <w:r w:rsidRPr="00607E09">
        <w:rPr>
          <w:rFonts w:ascii="Georgia" w:hAnsi="Georgia" w:cs="Arial"/>
        </w:rPr>
        <w:t>al accionado</w:t>
      </w:r>
      <w:r w:rsidR="00103E5E">
        <w:rPr>
          <w:rFonts w:ascii="Georgia" w:hAnsi="Georgia" w:cs="Arial"/>
        </w:rPr>
        <w:t>:</w:t>
      </w:r>
      <w:r w:rsidRPr="00607E09">
        <w:rPr>
          <w:rFonts w:ascii="Georgia" w:hAnsi="Georgia" w:cs="Arial"/>
        </w:rPr>
        <w:t xml:space="preserve"> </w:t>
      </w:r>
      <w:r w:rsidR="00103E5E">
        <w:rPr>
          <w:rFonts w:ascii="Georgia" w:hAnsi="Georgia" w:cs="Arial"/>
        </w:rPr>
        <w:t>(</w:t>
      </w:r>
      <w:r>
        <w:rPr>
          <w:rFonts w:ascii="Georgia" w:hAnsi="Georgia" w:cs="Arial"/>
        </w:rPr>
        <w:t>i)</w:t>
      </w:r>
      <w:r w:rsidR="00FC3132">
        <w:rPr>
          <w:rFonts w:ascii="Georgia" w:hAnsi="Georgia" w:cs="Arial"/>
        </w:rPr>
        <w:t xml:space="preserve"> </w:t>
      </w:r>
      <w:r w:rsidR="00103E5E">
        <w:rPr>
          <w:rFonts w:ascii="Georgia" w:hAnsi="Georgia" w:cs="Arial"/>
        </w:rPr>
        <w:t xml:space="preserve">Abstenerse </w:t>
      </w:r>
      <w:r w:rsidR="00FC3132">
        <w:rPr>
          <w:rFonts w:ascii="Georgia" w:hAnsi="Georgia" w:cs="Arial"/>
        </w:rPr>
        <w:t>de</w:t>
      </w:r>
      <w:r w:rsidR="00807C3E">
        <w:rPr>
          <w:rFonts w:ascii="Georgia" w:hAnsi="Georgia" w:cs="Arial"/>
        </w:rPr>
        <w:t xml:space="preserve"> dilatar el trámite de las populares </w:t>
      </w:r>
      <w:r w:rsidR="003D6666">
        <w:rPr>
          <w:rFonts w:ascii="Georgia" w:hAnsi="Georgia" w:cs="Arial"/>
        </w:rPr>
        <w:t>y cumplir los lineamientos</w:t>
      </w:r>
      <w:r w:rsidR="00103E5E">
        <w:rPr>
          <w:rFonts w:ascii="Georgia" w:hAnsi="Georgia" w:cs="Arial"/>
        </w:rPr>
        <w:t xml:space="preserve"> legales</w:t>
      </w:r>
      <w:r w:rsidR="00F52C09">
        <w:rPr>
          <w:rFonts w:ascii="Georgia" w:hAnsi="Georgia" w:cs="Arial"/>
        </w:rPr>
        <w:t xml:space="preserve">; </w:t>
      </w:r>
      <w:r w:rsidR="00103E5E">
        <w:rPr>
          <w:rFonts w:ascii="Georgia" w:hAnsi="Georgia" w:cs="Arial"/>
        </w:rPr>
        <w:t>(</w:t>
      </w:r>
      <w:r w:rsidR="00FC3132">
        <w:rPr>
          <w:rFonts w:ascii="Georgia" w:hAnsi="Georgia" w:cs="Arial"/>
        </w:rPr>
        <w:t xml:space="preserve">ii) </w:t>
      </w:r>
      <w:r w:rsidR="00103E5E">
        <w:rPr>
          <w:rFonts w:ascii="Georgia" w:hAnsi="Georgia" w:cs="Arial"/>
        </w:rPr>
        <w:t xml:space="preserve">Relacione </w:t>
      </w:r>
      <w:r w:rsidR="00F52C09">
        <w:rPr>
          <w:rFonts w:ascii="Georgia" w:hAnsi="Georgia" w:cs="Arial"/>
        </w:rPr>
        <w:t>los</w:t>
      </w:r>
      <w:r w:rsidR="00FC3132">
        <w:rPr>
          <w:rFonts w:ascii="Georgia" w:hAnsi="Georgia" w:cs="Arial"/>
        </w:rPr>
        <w:t xml:space="preserve"> asuntos populares iniciados contra Bancolombia SA</w:t>
      </w:r>
      <w:r w:rsidR="00103E5E">
        <w:rPr>
          <w:rFonts w:ascii="Georgia" w:hAnsi="Georgia" w:cs="Arial"/>
        </w:rPr>
        <w:t>;</w:t>
      </w:r>
      <w:r w:rsidR="00FC3132">
        <w:rPr>
          <w:rFonts w:ascii="Georgia" w:hAnsi="Georgia" w:cs="Arial"/>
        </w:rPr>
        <w:t xml:space="preserve"> </w:t>
      </w:r>
      <w:r>
        <w:rPr>
          <w:rFonts w:ascii="Georgia" w:hAnsi="Georgia" w:cs="Arial"/>
        </w:rPr>
        <w:t xml:space="preserve">y, </w:t>
      </w:r>
      <w:r w:rsidR="00103E5E">
        <w:rPr>
          <w:rFonts w:ascii="Georgia" w:hAnsi="Georgia" w:cs="Arial"/>
        </w:rPr>
        <w:t>(</w:t>
      </w:r>
      <w:r>
        <w:rPr>
          <w:rFonts w:ascii="Georgia" w:hAnsi="Georgia" w:cs="Arial"/>
        </w:rPr>
        <w:t>ii) Admit</w:t>
      </w:r>
      <w:r w:rsidR="00F52C09">
        <w:rPr>
          <w:rFonts w:ascii="Georgia" w:hAnsi="Georgia" w:cs="Arial"/>
        </w:rPr>
        <w:t>a</w:t>
      </w:r>
      <w:r>
        <w:rPr>
          <w:rFonts w:ascii="Georgia" w:hAnsi="Georgia" w:cs="Arial"/>
        </w:rPr>
        <w:t xml:space="preserve"> </w:t>
      </w:r>
      <w:r w:rsidR="00103E5E">
        <w:rPr>
          <w:rFonts w:ascii="Georgia" w:hAnsi="Georgia" w:cs="Arial"/>
        </w:rPr>
        <w:t xml:space="preserve">las acciones populares </w:t>
      </w:r>
      <w:r w:rsidR="00612C75" w:rsidRPr="00AD7B0C">
        <w:rPr>
          <w:rFonts w:ascii="Georgia" w:hAnsi="Georgia" w:cs="Arial"/>
          <w:spacing w:val="-3"/>
          <w:lang w:val="es-ES_tradnl"/>
        </w:rPr>
        <w:t>(Folio</w:t>
      </w:r>
      <w:r w:rsidR="00103E5E">
        <w:rPr>
          <w:rFonts w:ascii="Georgia" w:hAnsi="Georgia" w:cs="Arial"/>
          <w:spacing w:val="-3"/>
          <w:lang w:val="es-ES_tradnl"/>
        </w:rPr>
        <w:t>s</w:t>
      </w:r>
      <w:r w:rsidR="00952814">
        <w:rPr>
          <w:rFonts w:ascii="Georgia" w:hAnsi="Georgia" w:cs="Arial"/>
          <w:spacing w:val="-3"/>
          <w:lang w:val="es-ES_tradnl"/>
        </w:rPr>
        <w:t xml:space="preserve"> 1,</w:t>
      </w:r>
      <w:r w:rsidR="00103E5E">
        <w:rPr>
          <w:rFonts w:ascii="Georgia" w:hAnsi="Georgia" w:cs="Arial"/>
          <w:spacing w:val="-3"/>
          <w:lang w:val="es-ES_tradnl"/>
        </w:rPr>
        <w:t xml:space="preserve"> 3 y 5</w:t>
      </w:r>
      <w:r w:rsidR="00952814">
        <w:rPr>
          <w:rFonts w:ascii="Georgia" w:hAnsi="Georgia" w:cs="Arial"/>
          <w:spacing w:val="-3"/>
          <w:lang w:val="es-ES_tradnl"/>
        </w:rPr>
        <w:t xml:space="preserve"> </w:t>
      </w:r>
      <w:r w:rsidR="00D669DC" w:rsidRPr="00AD7B0C">
        <w:rPr>
          <w:rFonts w:ascii="Georgia" w:hAnsi="Georgia" w:cs="Arial"/>
          <w:spacing w:val="-3"/>
          <w:lang w:val="es-ES_tradnl"/>
        </w:rPr>
        <w:t>este cuaderno).</w:t>
      </w:r>
    </w:p>
    <w:p w:rsidR="002E2AF4" w:rsidRDefault="002E2AF4" w:rsidP="001A7DE1">
      <w:pPr>
        <w:spacing w:line="360" w:lineRule="auto"/>
        <w:jc w:val="both"/>
        <w:rPr>
          <w:rFonts w:ascii="Georgia" w:hAnsi="Georgia" w:cs="Arial"/>
          <w:spacing w:val="-3"/>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103E5E" w:rsidRDefault="0006677C" w:rsidP="0006677C">
      <w:pPr>
        <w:pStyle w:val="Prrafodelista"/>
        <w:spacing w:line="360" w:lineRule="auto"/>
        <w:ind w:left="0"/>
        <w:jc w:val="both"/>
        <w:rPr>
          <w:rFonts w:ascii="Georgia" w:hAnsi="Georgia" w:cs="Arial"/>
          <w:color w:val="000000"/>
        </w:rPr>
      </w:pPr>
      <w:r w:rsidRPr="0063183D">
        <w:rPr>
          <w:rFonts w:ascii="Georgia" w:hAnsi="Georgia"/>
        </w:rPr>
        <w:t>En reparto ordinario del 25-0</w:t>
      </w:r>
      <w:r>
        <w:rPr>
          <w:rFonts w:ascii="Georgia" w:hAnsi="Georgia"/>
        </w:rPr>
        <w:t>5</w:t>
      </w:r>
      <w:r w:rsidRPr="0063183D">
        <w:rPr>
          <w:rFonts w:ascii="Georgia" w:hAnsi="Georgia"/>
        </w:rPr>
        <w:t>-2018 se asignaron a este Despacho</w:t>
      </w:r>
      <w:r w:rsidRPr="0063183D">
        <w:rPr>
          <w:rFonts w:ascii="Georgia" w:hAnsi="Georgia" w:cs="Arial"/>
          <w:color w:val="000000"/>
        </w:rPr>
        <w:t xml:space="preserve">, con providencia del </w:t>
      </w:r>
      <w:r w:rsidR="00615827">
        <w:rPr>
          <w:rFonts w:ascii="Georgia" w:hAnsi="Georgia" w:cs="Arial"/>
          <w:color w:val="000000"/>
        </w:rPr>
        <w:t>28-05-2018</w:t>
      </w:r>
      <w:r w:rsidRPr="0063183D">
        <w:rPr>
          <w:rFonts w:ascii="Georgia" w:hAnsi="Georgia" w:cs="Arial"/>
          <w:color w:val="000000"/>
        </w:rPr>
        <w:t xml:space="preserve"> se admitieron, se acumularon, </w:t>
      </w:r>
      <w:r w:rsidRPr="0063183D">
        <w:rPr>
          <w:rFonts w:ascii="Georgia" w:hAnsi="Georgia"/>
        </w:rPr>
        <w:t>se vinculó a quienes se estimó conveniente y se dispuso notificar a la</w:t>
      </w:r>
      <w:r w:rsidR="00FF1012">
        <w:rPr>
          <w:rFonts w:ascii="Georgia" w:hAnsi="Georgia"/>
        </w:rPr>
        <w:t>s</w:t>
      </w:r>
      <w:r w:rsidRPr="0063183D">
        <w:rPr>
          <w:rFonts w:ascii="Georgia" w:hAnsi="Georgia"/>
        </w:rPr>
        <w:t xml:space="preserve"> partes</w:t>
      </w:r>
      <w:r w:rsidRPr="0063183D">
        <w:rPr>
          <w:rFonts w:ascii="Georgia" w:hAnsi="Georgia" w:cs="Arial"/>
          <w:color w:val="000000"/>
        </w:rPr>
        <w:t xml:space="preserve">, </w:t>
      </w:r>
      <w:r w:rsidRPr="0063183D">
        <w:rPr>
          <w:rFonts w:ascii="Georgia" w:hAnsi="Georgia"/>
        </w:rPr>
        <w:t xml:space="preserve">entre otros ordenamientos (Folios </w:t>
      </w:r>
      <w:r>
        <w:rPr>
          <w:rFonts w:ascii="Georgia" w:hAnsi="Georgia"/>
        </w:rPr>
        <w:t>8 a</w:t>
      </w:r>
      <w:r w:rsidRPr="0063183D">
        <w:rPr>
          <w:rFonts w:ascii="Georgia" w:hAnsi="Georgia"/>
        </w:rPr>
        <w:t xml:space="preserve"> </w:t>
      </w:r>
      <w:r>
        <w:rPr>
          <w:rFonts w:ascii="Georgia" w:hAnsi="Georgia"/>
        </w:rPr>
        <w:t>9</w:t>
      </w:r>
      <w:r w:rsidRPr="0063183D">
        <w:rPr>
          <w:rFonts w:ascii="Georgia" w:hAnsi="Georgia"/>
        </w:rPr>
        <w:t>, ibídem)</w:t>
      </w:r>
      <w:r w:rsidRPr="0063183D">
        <w:rPr>
          <w:rFonts w:ascii="Georgia" w:hAnsi="Georgia" w:cs="Arial"/>
          <w:color w:val="000000"/>
        </w:rPr>
        <w:t>. Fueron debidamente enterados los extremos de la acción (Folios 1</w:t>
      </w:r>
      <w:r>
        <w:rPr>
          <w:rFonts w:ascii="Georgia" w:hAnsi="Georgia" w:cs="Arial"/>
          <w:color w:val="000000"/>
        </w:rPr>
        <w:t>0 a</w:t>
      </w:r>
      <w:r w:rsidRPr="0063183D">
        <w:rPr>
          <w:rFonts w:ascii="Georgia" w:hAnsi="Georgia" w:cs="Arial"/>
          <w:color w:val="000000"/>
        </w:rPr>
        <w:t xml:space="preserve"> 1</w:t>
      </w:r>
      <w:r>
        <w:rPr>
          <w:rFonts w:ascii="Georgia" w:hAnsi="Georgia" w:cs="Arial"/>
          <w:color w:val="000000"/>
        </w:rPr>
        <w:t>3</w:t>
      </w:r>
      <w:r w:rsidRPr="0063183D">
        <w:rPr>
          <w:rFonts w:ascii="Georgia" w:hAnsi="Georgia" w:cs="Arial"/>
          <w:color w:val="000000"/>
        </w:rPr>
        <w:t xml:space="preserve">, ibídem). </w:t>
      </w:r>
    </w:p>
    <w:p w:rsidR="00103E5E" w:rsidRDefault="00103E5E" w:rsidP="0006677C">
      <w:pPr>
        <w:pStyle w:val="Prrafodelista"/>
        <w:spacing w:line="360" w:lineRule="auto"/>
        <w:ind w:left="0"/>
        <w:jc w:val="both"/>
        <w:rPr>
          <w:rFonts w:ascii="Georgia" w:hAnsi="Georgia" w:cs="Arial"/>
          <w:color w:val="000000"/>
        </w:rPr>
      </w:pPr>
    </w:p>
    <w:p w:rsidR="0006677C" w:rsidRDefault="0006677C" w:rsidP="0006677C">
      <w:pPr>
        <w:pStyle w:val="Prrafodelista"/>
        <w:spacing w:line="360" w:lineRule="auto"/>
        <w:ind w:left="0"/>
        <w:jc w:val="both"/>
        <w:rPr>
          <w:rFonts w:ascii="Georgia" w:hAnsi="Georgia" w:cs="Arial"/>
          <w:color w:val="000000"/>
        </w:rPr>
      </w:pPr>
      <w:r w:rsidRPr="0063183D">
        <w:rPr>
          <w:rFonts w:ascii="Georgia" w:hAnsi="Georgia" w:cs="Arial"/>
          <w:color w:val="000000"/>
        </w:rPr>
        <w:t xml:space="preserve">Contestó la </w:t>
      </w:r>
      <w:r>
        <w:rPr>
          <w:rFonts w:ascii="Georgia" w:hAnsi="Georgia" w:cs="Arial"/>
          <w:color w:val="000000"/>
        </w:rPr>
        <w:t>Procuraduría General de la Nación, Regionales Santander, San Juan de Pasto y Bogotá</w:t>
      </w:r>
      <w:r w:rsidRPr="0063183D">
        <w:rPr>
          <w:rFonts w:ascii="Georgia" w:hAnsi="Georgia" w:cs="Arial"/>
          <w:color w:val="000000"/>
        </w:rPr>
        <w:t xml:space="preserve"> (Folio</w:t>
      </w:r>
      <w:r>
        <w:rPr>
          <w:rFonts w:ascii="Georgia" w:hAnsi="Georgia" w:cs="Arial"/>
          <w:color w:val="000000"/>
        </w:rPr>
        <w:t>s 14 a 16, 31 a 33 y 40 a 42</w:t>
      </w:r>
      <w:r w:rsidRPr="0063183D">
        <w:rPr>
          <w:rFonts w:ascii="Georgia" w:hAnsi="Georgia" w:cs="Arial"/>
          <w:color w:val="000000"/>
        </w:rPr>
        <w:t>, ibídem)</w:t>
      </w:r>
      <w:r>
        <w:rPr>
          <w:rFonts w:ascii="Georgia" w:hAnsi="Georgia" w:cs="Arial"/>
          <w:color w:val="000000"/>
        </w:rPr>
        <w:t>. El</w:t>
      </w:r>
      <w:r w:rsidRPr="0063183D">
        <w:rPr>
          <w:rFonts w:ascii="Georgia" w:hAnsi="Georgia" w:cs="Arial"/>
          <w:color w:val="000000"/>
        </w:rPr>
        <w:t xml:space="preserve"> </w:t>
      </w:r>
      <w:r>
        <w:rPr>
          <w:rFonts w:ascii="Georgia" w:hAnsi="Georgia" w:cs="Arial"/>
          <w:color w:val="000000"/>
        </w:rPr>
        <w:t>Defensor del Pueblo, Regional Bucaramanga (Folios 35 a 38, ib.). La</w:t>
      </w:r>
      <w:r w:rsidR="00E825BF">
        <w:rPr>
          <w:rFonts w:ascii="Georgia" w:hAnsi="Georgia" w:cs="Arial"/>
          <w:color w:val="000000"/>
        </w:rPr>
        <w:t>s</w:t>
      </w:r>
      <w:r>
        <w:rPr>
          <w:rFonts w:ascii="Georgia" w:hAnsi="Georgia" w:cs="Arial"/>
          <w:color w:val="000000"/>
        </w:rPr>
        <w:t xml:space="preserve"> Alcaldía</w:t>
      </w:r>
      <w:r w:rsidR="00E825BF">
        <w:rPr>
          <w:rFonts w:ascii="Georgia" w:hAnsi="Georgia" w:cs="Arial"/>
          <w:color w:val="000000"/>
        </w:rPr>
        <w:t>s</w:t>
      </w:r>
      <w:r>
        <w:rPr>
          <w:rFonts w:ascii="Georgia" w:hAnsi="Georgia" w:cs="Arial"/>
          <w:color w:val="000000"/>
        </w:rPr>
        <w:t xml:space="preserve"> de Bucaramanga</w:t>
      </w:r>
      <w:r w:rsidR="00E825BF">
        <w:rPr>
          <w:rFonts w:ascii="Georgia" w:hAnsi="Georgia" w:cs="Arial"/>
          <w:color w:val="000000"/>
        </w:rPr>
        <w:t xml:space="preserve"> y Bogotá</w:t>
      </w:r>
      <w:r>
        <w:rPr>
          <w:rFonts w:ascii="Georgia" w:hAnsi="Georgia" w:cs="Arial"/>
          <w:color w:val="000000"/>
        </w:rPr>
        <w:t xml:space="preserve"> (Folios  44 a 46</w:t>
      </w:r>
      <w:r w:rsidR="00E825BF">
        <w:rPr>
          <w:rFonts w:ascii="Georgia" w:hAnsi="Georgia" w:cs="Arial"/>
          <w:color w:val="000000"/>
        </w:rPr>
        <w:t xml:space="preserve"> y 60 a 81</w:t>
      </w:r>
      <w:r>
        <w:rPr>
          <w:rFonts w:ascii="Georgia" w:hAnsi="Georgia" w:cs="Arial"/>
          <w:color w:val="000000"/>
        </w:rPr>
        <w:t>, ib.). La Personería de San Juan de Pasto (Folio</w:t>
      </w:r>
      <w:r w:rsidR="00E825BF">
        <w:rPr>
          <w:rFonts w:ascii="Georgia" w:hAnsi="Georgia" w:cs="Arial"/>
          <w:color w:val="000000"/>
        </w:rPr>
        <w:t>s</w:t>
      </w:r>
      <w:r w:rsidR="007F7780">
        <w:rPr>
          <w:rFonts w:ascii="Georgia" w:hAnsi="Georgia" w:cs="Arial"/>
          <w:color w:val="000000"/>
        </w:rPr>
        <w:t xml:space="preserve"> 47</w:t>
      </w:r>
      <w:r w:rsidR="00E825BF">
        <w:rPr>
          <w:rFonts w:ascii="Georgia" w:hAnsi="Georgia" w:cs="Arial"/>
          <w:color w:val="000000"/>
        </w:rPr>
        <w:t xml:space="preserve"> a 58</w:t>
      </w:r>
      <w:r w:rsidR="007F7780">
        <w:rPr>
          <w:rFonts w:ascii="Georgia" w:hAnsi="Georgia" w:cs="Arial"/>
          <w:color w:val="000000"/>
        </w:rPr>
        <w:t>, ib.).</w:t>
      </w:r>
      <w:r>
        <w:rPr>
          <w:rFonts w:ascii="Georgia" w:hAnsi="Georgia" w:cs="Arial"/>
          <w:color w:val="000000"/>
        </w:rPr>
        <w:t xml:space="preserve"> El Juzgado accionado adosó la documentación solicitada (Folios </w:t>
      </w:r>
      <w:r w:rsidR="00E825BF">
        <w:rPr>
          <w:rFonts w:ascii="Georgia" w:hAnsi="Georgia" w:cs="Arial"/>
          <w:color w:val="000000"/>
        </w:rPr>
        <w:t>19</w:t>
      </w:r>
      <w:r>
        <w:rPr>
          <w:rFonts w:ascii="Georgia" w:hAnsi="Georgia" w:cs="Arial"/>
          <w:color w:val="000000"/>
        </w:rPr>
        <w:t xml:space="preserve"> a </w:t>
      </w:r>
      <w:r w:rsidR="00E825BF">
        <w:rPr>
          <w:rFonts w:ascii="Georgia" w:hAnsi="Georgia" w:cs="Arial"/>
          <w:color w:val="000000"/>
        </w:rPr>
        <w:t>33</w:t>
      </w:r>
      <w:r>
        <w:rPr>
          <w:rFonts w:ascii="Georgia" w:hAnsi="Georgia" w:cs="Arial"/>
          <w:color w:val="000000"/>
        </w:rPr>
        <w:t>, ib.).</w:t>
      </w:r>
    </w:p>
    <w:p w:rsidR="0006677C" w:rsidRDefault="0006677C" w:rsidP="0006677C">
      <w:pPr>
        <w:pStyle w:val="Prrafodelista"/>
        <w:spacing w:line="360" w:lineRule="auto"/>
        <w:ind w:left="0"/>
        <w:jc w:val="both"/>
        <w:rPr>
          <w:rFonts w:ascii="Georgia" w:hAnsi="Georgia" w:cs="Arial"/>
          <w:color w:val="000000"/>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B11FC7">
        <w:rPr>
          <w:rFonts w:ascii="Georgia" w:hAnsi="Georgia"/>
        </w:rPr>
        <w:t>S</w:t>
      </w:r>
      <w:r w:rsidRPr="00EB1DBB">
        <w:rPr>
          <w:rFonts w:ascii="Georgia" w:hAnsi="Georgia"/>
        </w:rPr>
        <w:t xml:space="preserve"> SINOPSIS DE LA</w:t>
      </w:r>
      <w:r w:rsidR="00B11FC7">
        <w:rPr>
          <w:rFonts w:ascii="Georgia" w:hAnsi="Georgia"/>
        </w:rPr>
        <w:t>S</w:t>
      </w:r>
      <w:r w:rsidRPr="00EB1DBB">
        <w:rPr>
          <w:rFonts w:ascii="Georgia" w:hAnsi="Georgia"/>
        </w:rPr>
        <w:t xml:space="preserve"> RESPUESTA</w:t>
      </w:r>
      <w:r w:rsidR="00B11FC7">
        <w:rPr>
          <w:rFonts w:ascii="Georgia" w:hAnsi="Georgia"/>
        </w:rPr>
        <w:t>S</w:t>
      </w:r>
    </w:p>
    <w:p w:rsidR="0006677C" w:rsidRDefault="0006677C" w:rsidP="0006677C">
      <w:pPr>
        <w:pStyle w:val="Textoindependiente"/>
        <w:spacing w:line="360" w:lineRule="auto"/>
        <w:rPr>
          <w:rFonts w:ascii="Georgia" w:hAnsi="Georgia"/>
          <w:sz w:val="20"/>
          <w:szCs w:val="24"/>
        </w:rPr>
      </w:pPr>
    </w:p>
    <w:p w:rsidR="004173A5" w:rsidRDefault="004173A5" w:rsidP="004173A5">
      <w:pPr>
        <w:pStyle w:val="Textoindependiente"/>
        <w:spacing w:line="360" w:lineRule="auto"/>
        <w:rPr>
          <w:rFonts w:ascii="Georgia" w:hAnsi="Georgia" w:cs="Arial"/>
          <w:color w:val="000000"/>
        </w:rPr>
      </w:pPr>
      <w:r>
        <w:rPr>
          <w:rFonts w:ascii="Georgia" w:hAnsi="Georgia" w:cs="Arial"/>
          <w:color w:val="000000"/>
        </w:rPr>
        <w:t>La</w:t>
      </w:r>
      <w:r w:rsidRPr="0063183D">
        <w:rPr>
          <w:rFonts w:ascii="Georgia" w:hAnsi="Georgia" w:cs="Arial"/>
          <w:color w:val="000000"/>
        </w:rPr>
        <w:t xml:space="preserve"> </w:t>
      </w:r>
      <w:r>
        <w:rPr>
          <w:rFonts w:ascii="Georgia" w:hAnsi="Georgia" w:cs="Arial"/>
          <w:color w:val="000000"/>
        </w:rPr>
        <w:t>PGN, Regionales Santander, San Juan de Pasto y Bogotá refieren falta de legitimación por pasiva ante la inexistencia de hechos que apoyen la petición, el presupuesto de subsidiariedad y los elementos de juicio para determinar amenaza o vulneración de derechos fundamentales</w:t>
      </w:r>
      <w:r w:rsidRPr="0063183D">
        <w:rPr>
          <w:rFonts w:ascii="Georgia" w:hAnsi="Georgia" w:cs="Arial"/>
          <w:color w:val="000000"/>
        </w:rPr>
        <w:t xml:space="preserve"> (Folio</w:t>
      </w:r>
      <w:r>
        <w:rPr>
          <w:rFonts w:ascii="Georgia" w:hAnsi="Georgia" w:cs="Arial"/>
          <w:color w:val="000000"/>
        </w:rPr>
        <w:t>s 14 a 16, 31 a 33 y 40 a 42</w:t>
      </w:r>
      <w:r w:rsidRPr="0063183D">
        <w:rPr>
          <w:rFonts w:ascii="Georgia" w:hAnsi="Georgia" w:cs="Arial"/>
          <w:color w:val="000000"/>
        </w:rPr>
        <w:t>, ibídem)</w:t>
      </w:r>
      <w:r>
        <w:rPr>
          <w:rFonts w:ascii="Georgia" w:hAnsi="Georgia" w:cs="Arial"/>
          <w:color w:val="000000"/>
        </w:rPr>
        <w:t xml:space="preserve">. </w:t>
      </w:r>
    </w:p>
    <w:p w:rsidR="004173A5" w:rsidRDefault="004173A5" w:rsidP="004173A5">
      <w:pPr>
        <w:pStyle w:val="Textoindependiente"/>
        <w:spacing w:line="360" w:lineRule="auto"/>
        <w:rPr>
          <w:rFonts w:ascii="Georgia" w:hAnsi="Georgia" w:cs="Arial"/>
          <w:color w:val="000000"/>
        </w:rPr>
      </w:pPr>
    </w:p>
    <w:p w:rsidR="004173A5" w:rsidRPr="00EB1DBB" w:rsidRDefault="004173A5" w:rsidP="004173A5">
      <w:pPr>
        <w:pStyle w:val="Textoindependiente"/>
        <w:spacing w:line="360" w:lineRule="auto"/>
        <w:rPr>
          <w:rFonts w:ascii="Georgia" w:hAnsi="Georgia"/>
          <w:sz w:val="20"/>
          <w:szCs w:val="24"/>
        </w:rPr>
      </w:pPr>
      <w:r>
        <w:rPr>
          <w:rFonts w:ascii="Georgia" w:hAnsi="Georgia" w:cs="Arial"/>
          <w:color w:val="000000"/>
        </w:rPr>
        <w:t>El</w:t>
      </w:r>
      <w:r w:rsidRPr="0063183D">
        <w:rPr>
          <w:rFonts w:ascii="Georgia" w:hAnsi="Georgia" w:cs="Arial"/>
          <w:color w:val="000000"/>
        </w:rPr>
        <w:t xml:space="preserve"> </w:t>
      </w:r>
      <w:r>
        <w:rPr>
          <w:rFonts w:ascii="Georgia" w:hAnsi="Georgia" w:cs="Arial"/>
          <w:color w:val="000000"/>
        </w:rPr>
        <w:t xml:space="preserve">Defensor del Pueblo, Regional </w:t>
      </w:r>
      <w:r w:rsidR="00103E5E">
        <w:rPr>
          <w:rFonts w:ascii="Georgia" w:hAnsi="Georgia" w:cs="Arial"/>
          <w:color w:val="000000"/>
        </w:rPr>
        <w:t>Santander</w:t>
      </w:r>
      <w:r>
        <w:rPr>
          <w:rFonts w:ascii="Georgia" w:hAnsi="Georgia" w:cs="Arial"/>
          <w:color w:val="000000"/>
        </w:rPr>
        <w:t xml:space="preserve">, las Alcaldías de Bucaramanga y Bogotá y la  Personería de San Juan de Pasto, alegan también la falta de este presupuesto y la ausencia del nexo de causalidad, mientras que la última se atiene a lo probado. Solicitan su </w:t>
      </w:r>
      <w:r>
        <w:rPr>
          <w:rFonts w:ascii="Georgia" w:hAnsi="Georgia" w:cs="Arial"/>
          <w:color w:val="000000"/>
        </w:rPr>
        <w:lastRenderedPageBreak/>
        <w:t>desvinculación y la improcedencia de los amparo (Folios  35 a 38, 44 a 46, 60 a 81, y 47 a 58 ib.).</w:t>
      </w:r>
    </w:p>
    <w:p w:rsidR="004173A5" w:rsidRDefault="004173A5" w:rsidP="004173A5">
      <w:pPr>
        <w:spacing w:line="360" w:lineRule="auto"/>
        <w:jc w:val="both"/>
        <w:rPr>
          <w:rFonts w:ascii="Georgia" w:hAnsi="Georgia" w:cs="Arial"/>
          <w:color w:val="000000"/>
          <w:highlight w:val="yellow"/>
        </w:rPr>
      </w:pPr>
    </w:p>
    <w:p w:rsidR="0006677C" w:rsidRPr="00EB1DBB" w:rsidRDefault="0006677C" w:rsidP="0006677C">
      <w:pPr>
        <w:spacing w:line="360" w:lineRule="auto"/>
        <w:jc w:val="both"/>
        <w:rPr>
          <w:rFonts w:ascii="Georgia" w:hAnsi="Georgia"/>
        </w:rPr>
      </w:pPr>
      <w:r w:rsidRPr="00EB1DBB">
        <w:rPr>
          <w:rFonts w:ascii="Georgia" w:hAnsi="Georgia"/>
        </w:rPr>
        <w:t>LA FUNDAMENTACIÓN JURÍDICA PARA DECIDIR</w:t>
      </w:r>
    </w:p>
    <w:p w:rsidR="0006677C" w:rsidRPr="00EB1DBB" w:rsidRDefault="0006677C" w:rsidP="0006677C">
      <w:pPr>
        <w:pStyle w:val="Textoindependiente"/>
        <w:spacing w:line="360" w:lineRule="auto"/>
        <w:ind w:left="400"/>
        <w:rPr>
          <w:rFonts w:ascii="Georgia" w:hAnsi="Georgia"/>
          <w:sz w:val="20"/>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Este Tribunal es competente para conocer la</w:t>
      </w:r>
      <w:r w:rsidR="00A27704">
        <w:rPr>
          <w:rFonts w:ascii="Georgia" w:hAnsi="Georgia" w:cs="Arial"/>
          <w:szCs w:val="24"/>
        </w:rPr>
        <w:t>s</w:t>
      </w:r>
      <w:r w:rsidRPr="00EB1DBB">
        <w:rPr>
          <w:rFonts w:ascii="Georgia" w:hAnsi="Georgia" w:cs="Arial"/>
          <w:szCs w:val="24"/>
        </w:rPr>
        <w:t xml:space="preserve"> acci</w:t>
      </w:r>
      <w:r w:rsidR="00A27704">
        <w:rPr>
          <w:rFonts w:ascii="Georgia" w:hAnsi="Georgia" w:cs="Arial"/>
          <w:szCs w:val="24"/>
        </w:rPr>
        <w:t>ones</w:t>
      </w:r>
      <w:r w:rsidRPr="00EB1DBB">
        <w:rPr>
          <w:rFonts w:ascii="Georgia" w:hAnsi="Georgia" w:cs="Arial"/>
          <w:szCs w:val="24"/>
        </w:rPr>
        <w:t xml:space="preserve"> en razón a que es el superior jerárquico del </w:t>
      </w:r>
      <w:r w:rsidRPr="00EB1DBB">
        <w:rPr>
          <w:rFonts w:ascii="Georgia" w:hAnsi="Georgia" w:cs="Arial"/>
          <w:color w:val="000000"/>
          <w:szCs w:val="24"/>
        </w:rPr>
        <w:t>Juzgado</w:t>
      </w:r>
      <w:r w:rsidR="00813F39">
        <w:rPr>
          <w:rFonts w:ascii="Georgia" w:hAnsi="Georgia" w:cs="Arial"/>
          <w:color w:val="000000"/>
          <w:szCs w:val="24"/>
        </w:rPr>
        <w:t xml:space="preserve"> Tercero Civil del Circuito de Pereira</w:t>
      </w:r>
      <w:r>
        <w:rPr>
          <w:rFonts w:ascii="Georgia" w:hAnsi="Georgia" w:cs="Arial"/>
          <w:color w:val="000000"/>
          <w:szCs w:val="24"/>
        </w:rPr>
        <w:t>.</w:t>
      </w:r>
    </w:p>
    <w:p w:rsidR="0006677C" w:rsidRPr="00EB1DBB" w:rsidRDefault="0006677C" w:rsidP="0006677C">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Pr>
          <w:rFonts w:ascii="Georgia" w:hAnsi="Georgia" w:cs="Arial"/>
        </w:rPr>
        <w:t>la</w:t>
      </w:r>
      <w:r w:rsidR="00813F39">
        <w:rPr>
          <w:rFonts w:ascii="Georgia" w:hAnsi="Georgia" w:cs="Arial"/>
        </w:rPr>
        <w:t>s</w:t>
      </w:r>
      <w:r>
        <w:rPr>
          <w:rFonts w:ascii="Georgia" w:hAnsi="Georgia" w:cs="Arial"/>
        </w:rPr>
        <w:t xml:space="preserve"> acci</w:t>
      </w:r>
      <w:r w:rsidR="00813F39">
        <w:rPr>
          <w:rFonts w:ascii="Georgia" w:hAnsi="Georgia" w:cs="Arial"/>
        </w:rPr>
        <w:t>ones</w:t>
      </w:r>
      <w:r>
        <w:rPr>
          <w:rFonts w:ascii="Georgia" w:hAnsi="Georgia" w:cs="Arial"/>
        </w:rPr>
        <w:t xml:space="preserve"> popular</w:t>
      </w:r>
      <w:r w:rsidR="00813F39">
        <w:rPr>
          <w:rFonts w:ascii="Georgia" w:hAnsi="Georgia" w:cs="Arial"/>
        </w:rPr>
        <w:t>es</w:t>
      </w:r>
      <w:r w:rsidRPr="00EB1DBB">
        <w:rPr>
          <w:rFonts w:ascii="Georgia" w:hAnsi="Georgia" w:cs="Arial"/>
        </w:rPr>
        <w:t>, según lo expuesto en</w:t>
      </w:r>
      <w:r w:rsidR="00813F39">
        <w:rPr>
          <w:rFonts w:ascii="Georgia" w:hAnsi="Georgia" w:cs="Arial"/>
        </w:rPr>
        <w:t xml:space="preserve"> los</w:t>
      </w:r>
      <w:r>
        <w:rPr>
          <w:rFonts w:ascii="Georgia" w:hAnsi="Georgia" w:cs="Arial"/>
        </w:rPr>
        <w:t xml:space="preserve"> escrito</w:t>
      </w:r>
      <w:r w:rsidR="00813F39">
        <w:rPr>
          <w:rFonts w:ascii="Georgia" w:hAnsi="Georgia" w:cs="Arial"/>
        </w:rPr>
        <w:t>s</w:t>
      </w:r>
      <w:r w:rsidRPr="00EB1DBB">
        <w:rPr>
          <w:rFonts w:ascii="Georgia" w:hAnsi="Georgia" w:cs="Arial"/>
        </w:rPr>
        <w:t xml:space="preserve"> de tutela?   </w:t>
      </w:r>
    </w:p>
    <w:p w:rsidR="0006677C" w:rsidRPr="00EB1DBB" w:rsidRDefault="0006677C" w:rsidP="0006677C">
      <w:pPr>
        <w:pStyle w:val="Prrafodelista"/>
        <w:spacing w:line="360" w:lineRule="auto"/>
        <w:rPr>
          <w:rFonts w:ascii="Georgia" w:hAnsi="Georgia" w:cs="Arial"/>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EB1DBB" w:rsidRDefault="0006677C" w:rsidP="0006677C">
      <w:pPr>
        <w:pStyle w:val="Prrafodelista"/>
        <w:spacing w:line="360" w:lineRule="auto"/>
        <w:rPr>
          <w:rFonts w:ascii="Georgia" w:hAnsi="Georgia" w:cs="Arial"/>
          <w:lang w:val="es-CO"/>
        </w:rPr>
      </w:pPr>
    </w:p>
    <w:p w:rsidR="000666EF" w:rsidRPr="00AD7B0C" w:rsidRDefault="0006677C" w:rsidP="00813F39">
      <w:pPr>
        <w:spacing w:line="360" w:lineRule="auto"/>
        <w:jc w:val="both"/>
        <w:rPr>
          <w:rFonts w:ascii="Georgia" w:hAnsi="Georgia" w:cs="Arial"/>
          <w:spacing w:val="3"/>
        </w:rPr>
      </w:pPr>
      <w:r w:rsidRPr="00EB1DBB">
        <w:rPr>
          <w:rFonts w:ascii="Georgia" w:hAnsi="Georgia"/>
          <w:smallCaps/>
          <w:sz w:val="22"/>
        </w:rPr>
        <w:t>La legitimación en la causa</w:t>
      </w:r>
      <w:r w:rsidRPr="00EB1DBB">
        <w:rPr>
          <w:rFonts w:ascii="Georgia" w:hAnsi="Georgia"/>
          <w:smallCaps/>
        </w:rPr>
        <w:t xml:space="preserve">. </w:t>
      </w:r>
      <w:r w:rsidRPr="00EB1DBB">
        <w:rPr>
          <w:rFonts w:ascii="Georgia" w:hAnsi="Georgia" w:cs="Arial"/>
        </w:rPr>
        <w:t xml:space="preserve">Se cumple por activa dado que el actor promovió </w:t>
      </w:r>
      <w:r>
        <w:rPr>
          <w:rFonts w:ascii="Georgia" w:hAnsi="Georgia" w:cs="Arial"/>
        </w:rPr>
        <w:t xml:space="preserve">las acciones populares </w:t>
      </w:r>
      <w:r w:rsidRPr="00EB1DBB">
        <w:rPr>
          <w:rFonts w:ascii="Georgia" w:hAnsi="Georgia" w:cs="Arial"/>
        </w:rPr>
        <w:t>donde se reprocha</w:t>
      </w:r>
      <w:r>
        <w:rPr>
          <w:rFonts w:ascii="Georgia" w:hAnsi="Georgia" w:cs="Arial"/>
        </w:rPr>
        <w:t>n</w:t>
      </w:r>
      <w:r w:rsidRPr="00EB1DBB">
        <w:rPr>
          <w:rFonts w:ascii="Georgia" w:hAnsi="Georgia" w:cs="Arial"/>
        </w:rPr>
        <w:t xml:space="preserve"> la falta al debido proceso. Y por pasiva, porque el accionado, es la autoridad judicial que conoce </w:t>
      </w:r>
      <w:r>
        <w:rPr>
          <w:rFonts w:ascii="Georgia" w:hAnsi="Georgia" w:cs="Arial"/>
        </w:rPr>
        <w:t xml:space="preserve">de los </w:t>
      </w:r>
      <w:r w:rsidRPr="00813F39">
        <w:rPr>
          <w:rFonts w:ascii="Georgia" w:hAnsi="Georgia" w:cs="Arial"/>
        </w:rPr>
        <w:t>juicios</w:t>
      </w:r>
      <w:r w:rsidR="00813F39" w:rsidRPr="00813F39">
        <w:rPr>
          <w:rFonts w:ascii="Georgia" w:hAnsi="Georgia"/>
        </w:rPr>
        <w:t>.</w:t>
      </w:r>
    </w:p>
    <w:p w:rsidR="00EE0CF1" w:rsidRPr="00AD1EC7"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AD1EC7" w:rsidRDefault="00AD1EC7"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lastRenderedPageBreak/>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AD1EC7" w:rsidRDefault="00C74846" w:rsidP="00C74846">
      <w:pPr>
        <w:pStyle w:val="Textoindependiente"/>
        <w:shd w:val="clear" w:color="auto" w:fill="FFFFFF"/>
        <w:spacing w:line="360" w:lineRule="auto"/>
        <w:rPr>
          <w:rFonts w:ascii="Georgia" w:hAnsi="Georgia" w:cs="Arial"/>
          <w:szCs w:val="24"/>
        </w:rPr>
      </w:pPr>
    </w:p>
    <w:p w:rsidR="00124549" w:rsidRPr="00124549" w:rsidRDefault="00124549" w:rsidP="00124549">
      <w:pPr>
        <w:pStyle w:val="Prrafodelista"/>
        <w:widowControl/>
        <w:numPr>
          <w:ilvl w:val="2"/>
          <w:numId w:val="18"/>
        </w:numPr>
        <w:autoSpaceDE/>
        <w:adjustRightInd/>
        <w:spacing w:line="360" w:lineRule="auto"/>
        <w:jc w:val="both"/>
        <w:rPr>
          <w:rFonts w:ascii="Georgia" w:hAnsi="Georgia" w:cs="Arial"/>
          <w:spacing w:val="-3"/>
          <w:sz w:val="22"/>
          <w:lang w:val="es-ES_tradnl"/>
        </w:rPr>
      </w:pPr>
      <w:r w:rsidRPr="00124549">
        <w:rPr>
          <w:rFonts w:ascii="Georgia" w:hAnsi="Georgia" w:cs="Times New Roman"/>
          <w:smallCaps/>
          <w:spacing w:val="-3"/>
          <w:sz w:val="22"/>
          <w:lang w:val="es-ES_tradnl"/>
        </w:rPr>
        <w:t>El carácter subsidiario de la acción de tutela</w:t>
      </w:r>
      <w:r w:rsidRPr="00124549">
        <w:rPr>
          <w:rFonts w:ascii="Georgia" w:hAnsi="Georgia" w:cs="Arial"/>
          <w:spacing w:val="-3"/>
          <w:sz w:val="22"/>
          <w:lang w:val="es-ES_tradnl"/>
        </w:rPr>
        <w:tab/>
      </w:r>
    </w:p>
    <w:p w:rsidR="00124549" w:rsidRPr="00AD1EC7" w:rsidRDefault="00124549" w:rsidP="00124549">
      <w:pPr>
        <w:widowControl/>
        <w:autoSpaceDE/>
        <w:adjustRightInd/>
        <w:spacing w:line="360" w:lineRule="auto"/>
        <w:ind w:left="709"/>
        <w:jc w:val="both"/>
        <w:rPr>
          <w:rFonts w:ascii="Georgia" w:hAnsi="Georgia" w:cs="Arial"/>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r w:rsidRPr="007310B2">
        <w:rPr>
          <w:rFonts w:ascii="Georgia" w:hAnsi="Georgia" w:cs="Arial"/>
          <w:spacing w:val="-3"/>
          <w:lang w:val="es-ES_tradnl"/>
        </w:rPr>
        <w:t>La acción de tutela, se halla prescrita en el artículo 86 de la CP, definiendo la regla general sobre la procedencia de la acción, al consagrar en el inciso 3° que  “</w:t>
      </w:r>
      <w:r w:rsidRPr="007310B2">
        <w:rPr>
          <w:rFonts w:ascii="Georgia" w:hAnsi="Georgia" w:cs="Arial"/>
          <w:i/>
          <w:spacing w:val="-3"/>
          <w:sz w:val="22"/>
          <w:lang w:val="es-ES_tradnl"/>
        </w:rPr>
        <w:t xml:space="preserve">Esta acción solo procederá </w:t>
      </w:r>
      <w:r w:rsidRPr="007310B2">
        <w:rPr>
          <w:rFonts w:ascii="Georgia" w:hAnsi="Georgia" w:cs="Arial"/>
          <w:i/>
          <w:spacing w:val="-3"/>
          <w:sz w:val="22"/>
          <w:u w:val="single"/>
          <w:lang w:val="es-ES_tradnl"/>
        </w:rPr>
        <w:t>cuando el afectado no disponga de otro medio de defensa judicial, salvo que aquella se utilice como mecanismo transitorio para evitar un perjuicio irremediable</w:t>
      </w:r>
      <w:r w:rsidRPr="007310B2">
        <w:rPr>
          <w:rFonts w:ascii="Georgia" w:hAnsi="Georgia" w:cs="Arial"/>
          <w:spacing w:val="-3"/>
          <w:sz w:val="22"/>
          <w:u w:val="single"/>
          <w:lang w:val="es-ES_tradnl"/>
        </w:rPr>
        <w:t xml:space="preserve">”. </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u w:val="single"/>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rPr>
      </w:pPr>
      <w:r w:rsidRPr="007310B2">
        <w:rPr>
          <w:rFonts w:ascii="Georgia" w:hAnsi="Georgia"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310B2">
        <w:rPr>
          <w:rFonts w:ascii="Georgia" w:hAnsi="Georgia" w:cs="Arial"/>
          <w:i/>
          <w:spacing w:val="-3"/>
          <w:lang w:val="es-ES_tradnl"/>
        </w:rPr>
        <w:t xml:space="preserve">: </w:t>
      </w:r>
      <w:r w:rsidRPr="007310B2">
        <w:rPr>
          <w:rFonts w:ascii="Georgia" w:hAnsi="Georgia" w:cs="Arial"/>
          <w:i/>
          <w:spacing w:val="-3"/>
          <w:sz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310B2">
        <w:rPr>
          <w:rFonts w:ascii="Georgia" w:hAnsi="Georgia" w:cs="Arial"/>
          <w:i/>
          <w:spacing w:val="-3"/>
          <w:sz w:val="22"/>
          <w:vertAlign w:val="superscript"/>
          <w:lang w:val="es-ES_tradnl"/>
        </w:rPr>
        <w:footnoteReference w:id="10"/>
      </w:r>
      <w:r w:rsidRPr="007310B2">
        <w:rPr>
          <w:rFonts w:ascii="Georgia" w:hAnsi="Georgia" w:cs="Arial"/>
          <w:i/>
          <w:spacing w:val="-3"/>
          <w:sz w:val="22"/>
          <w:lang w:val="es-ES_tradnl"/>
        </w:rPr>
        <w:t>.</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Conforme  a  lo  sostenido  por  la  CC</w:t>
      </w:r>
      <w:r w:rsidRPr="007310B2">
        <w:rPr>
          <w:rFonts w:ascii="Georgia" w:hAnsi="Georgia" w:cs="Times New Roman"/>
          <w:color w:val="000000"/>
          <w:spacing w:val="-3"/>
          <w:shd w:val="clear" w:color="auto" w:fill="FFFFFF"/>
          <w:vertAlign w:val="superscript"/>
          <w:lang w:val="es-ES_tradnl"/>
        </w:rPr>
        <w:footnoteReference w:id="11"/>
      </w:r>
      <w:r w:rsidRPr="007310B2">
        <w:rPr>
          <w:rFonts w:ascii="Georgia" w:hAnsi="Georgia" w:cs="Arial"/>
          <w:spacing w:val="-3"/>
          <w:lang w:val="es-ES_tradnl"/>
        </w:rPr>
        <w:t xml:space="preserve">,  deben  agotarse los recursos ordinarios de defensa,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 xml:space="preserve">toda vez que la tutela no fue creada ni destinada a suplir los procedimientos ordinarios ni para enmendar los errores o descuidos de las partes en el proceso; dentro del mismo ámbito la doctrina constitucional enseña: </w:t>
      </w:r>
      <w:r w:rsidRPr="007310B2">
        <w:rPr>
          <w:rFonts w:ascii="Georgia" w:hAnsi="Georgia" w:cs="Arial"/>
          <w:i/>
          <w:spacing w:val="-3"/>
          <w:sz w:val="22"/>
          <w:lang w:val="es-ES_tradnl"/>
        </w:rPr>
        <w:t xml:space="preserve">“(…) la Corte ha sostenido, de manera reiterada, que la acción </w:t>
      </w:r>
      <w:r w:rsidRPr="007310B2">
        <w:rPr>
          <w:rFonts w:ascii="Georgia" w:hAnsi="Georgia" w:cs="Arial"/>
          <w:i/>
          <w:spacing w:val="-3"/>
          <w:sz w:val="22"/>
          <w:lang w:val="es-ES_tradnl"/>
        </w:rPr>
        <w:lastRenderedPageBreak/>
        <w:t>de tutela es improcedente cuando con ella se pretenden sustituir mecanismos ordinarios de defensa que, por negligencia, descuido o incuria de quien solicita el amparo constitucional, no fueron utilizados a su debido tiempo”</w:t>
      </w:r>
      <w:r w:rsidRPr="007310B2">
        <w:rPr>
          <w:rFonts w:ascii="Georgia" w:hAnsi="Georgia" w:cs="Arial"/>
          <w:spacing w:val="-3"/>
          <w:sz w:val="22"/>
          <w:vertAlign w:val="superscript"/>
          <w:lang w:val="es-ES_tradnl"/>
        </w:rPr>
        <w:footnoteReference w:id="12"/>
      </w:r>
      <w:r w:rsidRPr="007310B2">
        <w:rPr>
          <w:rFonts w:ascii="Georgia" w:hAnsi="Georgia" w:cs="Arial"/>
          <w:spacing w:val="-3"/>
          <w:sz w:val="22"/>
          <w:lang w:val="es-ES_tradnl"/>
        </w:rPr>
        <w:t xml:space="preserve">. </w:t>
      </w:r>
      <w:r w:rsidRPr="007310B2">
        <w:rPr>
          <w:rFonts w:ascii="Georgia" w:hAnsi="Georgia" w:cs="Arial"/>
          <w:spacing w:val="-3"/>
          <w:lang w:val="es-ES_tradnl"/>
        </w:rPr>
        <w:t>Además, ha sido reiterativa en su criterio</w:t>
      </w:r>
      <w:r w:rsidRPr="007310B2">
        <w:rPr>
          <w:rFonts w:ascii="Georgia" w:hAnsi="Georgia" w:cs="Times New Roman"/>
          <w:spacing w:val="-3"/>
          <w:vertAlign w:val="superscript"/>
          <w:lang w:val="es-ES_tradnl"/>
        </w:rPr>
        <w:footnoteReference w:id="13"/>
      </w:r>
      <w:r w:rsidRPr="007310B2">
        <w:rPr>
          <w:rFonts w:ascii="Georgia" w:hAnsi="Georgia" w:cs="Arial"/>
          <w:spacing w:val="-3"/>
          <w:lang w:val="es-ES_tradnl"/>
        </w:rPr>
        <w:t>.También la CSJ se ha referido al tema</w:t>
      </w:r>
      <w:r w:rsidRPr="007310B2">
        <w:rPr>
          <w:rFonts w:ascii="Georgia" w:hAnsi="Georgia" w:cs="Arial"/>
          <w:spacing w:val="-3"/>
          <w:vertAlign w:val="superscript"/>
          <w:lang w:val="es-ES_tradnl"/>
        </w:rPr>
        <w:footnoteReference w:id="14"/>
      </w:r>
      <w:r w:rsidRPr="007310B2">
        <w:rPr>
          <w:rFonts w:ascii="Georgia" w:hAnsi="Georgia" w:cs="Arial"/>
          <w:spacing w:val="-3"/>
          <w:lang w:val="es-ES_tradnl"/>
        </w:rPr>
        <w:t xml:space="preserve">, </w:t>
      </w:r>
      <w:proofErr w:type="spellStart"/>
      <w:r w:rsidRPr="007310B2">
        <w:rPr>
          <w:rFonts w:ascii="Georgia" w:hAnsi="Georgia" w:cs="Arial"/>
          <w:spacing w:val="-3"/>
          <w:lang w:val="es-ES_tradnl"/>
        </w:rPr>
        <w:t>prohija</w:t>
      </w:r>
      <w:proofErr w:type="spellEnd"/>
      <w:r w:rsidRPr="007310B2">
        <w:rPr>
          <w:rFonts w:ascii="Georgia" w:hAnsi="Georgia" w:cs="Arial"/>
          <w:spacing w:val="-3"/>
          <w:lang w:val="es-ES_tradnl"/>
        </w:rPr>
        <w:t xml:space="preserve"> la improcedencia de la tutela por aplicación del principio de subsidiariedad.</w:t>
      </w:r>
    </w:p>
    <w:p w:rsidR="00124549" w:rsidRPr="00AD1EC7" w:rsidRDefault="00124549" w:rsidP="00124549">
      <w:pPr>
        <w:pStyle w:val="Textoindependiente"/>
        <w:tabs>
          <w:tab w:val="clear" w:pos="0"/>
        </w:tabs>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AD1EC7" w:rsidRDefault="00C74846" w:rsidP="006A1FD7">
      <w:pPr>
        <w:pStyle w:val="Textoindependiente"/>
        <w:tabs>
          <w:tab w:val="clear" w:pos="0"/>
          <w:tab w:val="clear" w:pos="1416"/>
        </w:tabs>
        <w:spacing w:line="360" w:lineRule="auto"/>
        <w:rPr>
          <w:rFonts w:ascii="Georgia" w:hAnsi="Georgia"/>
          <w:szCs w:val="24"/>
        </w:rPr>
      </w:pPr>
    </w:p>
    <w:p w:rsidR="00124549" w:rsidRDefault="00771CD4" w:rsidP="00124549">
      <w:pPr>
        <w:spacing w:line="360" w:lineRule="auto"/>
        <w:jc w:val="both"/>
        <w:rPr>
          <w:rFonts w:ascii="Georgia" w:hAnsi="Georgia" w:cs="Arial"/>
          <w:shd w:val="clear" w:color="auto" w:fill="FFFFFF"/>
        </w:rPr>
      </w:pPr>
      <w:r>
        <w:rPr>
          <w:rFonts w:ascii="Georgia" w:hAnsi="Georgia" w:cs="Arial"/>
          <w:lang w:val="es-ES_tradnl"/>
        </w:rPr>
        <w:t xml:space="preserve">Dado </w:t>
      </w:r>
      <w:r w:rsidR="00124549" w:rsidRPr="004E68FB">
        <w:rPr>
          <w:rFonts w:ascii="Georgia" w:hAnsi="Georgia" w:cs="Arial"/>
          <w:lang w:val="es-ES_tradnl"/>
        </w:rPr>
        <w:t xml:space="preserve">que los requisitos generales de procedibilidad son concurrentes, esto es, incumplido uno, se torna inane el examen de los demás, menos podrían revisarse los supuestos especiales, el análisis que sigue se concentrará </w:t>
      </w:r>
      <w:r w:rsidR="00124549">
        <w:rPr>
          <w:rFonts w:ascii="Georgia" w:hAnsi="Georgia" w:cs="Arial"/>
          <w:lang w:val="es-ES_tradnl"/>
        </w:rPr>
        <w:t>en la subsidiariedad</w:t>
      </w:r>
      <w:r w:rsidR="00124549" w:rsidRPr="004E68FB">
        <w:rPr>
          <w:rFonts w:ascii="Georgia" w:hAnsi="Georgia" w:cs="Arial"/>
          <w:lang w:val="es-ES_tradnl"/>
        </w:rPr>
        <w:t xml:space="preserve">, porque </w:t>
      </w:r>
      <w:r w:rsidR="00124549">
        <w:rPr>
          <w:rFonts w:ascii="Georgia" w:hAnsi="Georgia" w:cs="Arial"/>
          <w:lang w:val="es-ES_tradnl"/>
        </w:rPr>
        <w:t xml:space="preserve">es el </w:t>
      </w:r>
      <w:r w:rsidR="00124549" w:rsidRPr="004E68FB">
        <w:rPr>
          <w:rFonts w:ascii="Georgia" w:hAnsi="Georgia" w:cs="Arial"/>
          <w:lang w:val="es-ES_tradnl"/>
        </w:rPr>
        <w:t xml:space="preserve">elemento que se echa de menos y resulta suficiente para el fracaso </w:t>
      </w:r>
      <w:r w:rsidR="00492EC5">
        <w:rPr>
          <w:rFonts w:ascii="Georgia" w:hAnsi="Georgia" w:cs="Arial"/>
          <w:lang w:val="es-ES_tradnl"/>
        </w:rPr>
        <w:t xml:space="preserve">del </w:t>
      </w:r>
      <w:r w:rsidR="00124549" w:rsidRPr="004E68FB">
        <w:rPr>
          <w:rFonts w:ascii="Georgia" w:hAnsi="Georgia" w:cs="Arial"/>
          <w:lang w:val="es-ES_tradnl"/>
        </w:rPr>
        <w:t xml:space="preserve">amparo, </w:t>
      </w:r>
      <w:r w:rsidR="00124549">
        <w:rPr>
          <w:rFonts w:ascii="Georgia" w:hAnsi="Georgia" w:cs="Arial"/>
          <w:lang w:val="es-ES_tradnl"/>
        </w:rPr>
        <w:t xml:space="preserve">toda vez que </w:t>
      </w:r>
      <w:r w:rsidR="00124549" w:rsidRPr="004E68FB">
        <w:rPr>
          <w:rFonts w:ascii="Georgia" w:hAnsi="Georgia" w:cs="Arial"/>
        </w:rPr>
        <w:t xml:space="preserve">la acción de tutela no puede implementarse como </w:t>
      </w:r>
      <w:r w:rsidR="00124549" w:rsidRPr="004E68FB">
        <w:rPr>
          <w:rFonts w:ascii="Georgia" w:hAnsi="Georgia" w:cs="Arial"/>
          <w:shd w:val="clear" w:color="auto" w:fill="FFFFFF"/>
        </w:rPr>
        <w:t xml:space="preserve">mecanismo alternativo o paralelo para resolver problemas jurídicos que deben ser resueltos </w:t>
      </w:r>
      <w:r w:rsidR="00124549">
        <w:rPr>
          <w:rFonts w:ascii="Georgia" w:hAnsi="Georgia" w:cs="Arial"/>
          <w:shd w:val="clear" w:color="auto" w:fill="FFFFFF"/>
        </w:rPr>
        <w:t xml:space="preserve">en el </w:t>
      </w:r>
      <w:r w:rsidR="00124549" w:rsidRPr="004E68FB">
        <w:rPr>
          <w:rFonts w:ascii="Georgia" w:hAnsi="Georgia" w:cs="Arial"/>
          <w:shd w:val="clear" w:color="auto" w:fill="FFFFFF"/>
        </w:rPr>
        <w:t>trámite ordinario</w:t>
      </w:r>
      <w:r w:rsidR="00124549" w:rsidRPr="007C23E2">
        <w:rPr>
          <w:rStyle w:val="Refdenotaalpie"/>
          <w:rFonts w:ascii="Georgia" w:hAnsi="Georgia" w:cs="Arial"/>
        </w:rPr>
        <w:footnoteReference w:id="15"/>
      </w:r>
      <w:r w:rsidR="00124549">
        <w:rPr>
          <w:rFonts w:ascii="Georgia" w:hAnsi="Georgia" w:cs="Arial"/>
          <w:shd w:val="clear" w:color="auto" w:fill="FFFFFF"/>
        </w:rPr>
        <w:t xml:space="preserve">. </w:t>
      </w:r>
    </w:p>
    <w:p w:rsidR="00124549" w:rsidRDefault="00124549" w:rsidP="00124549">
      <w:pPr>
        <w:spacing w:line="360" w:lineRule="auto"/>
        <w:jc w:val="both"/>
        <w:rPr>
          <w:rFonts w:ascii="Georgia" w:hAnsi="Georgia" w:cs="Arial"/>
          <w:lang w:val="es-ES_tradnl"/>
        </w:rPr>
      </w:pPr>
    </w:p>
    <w:p w:rsidR="00A33A2C" w:rsidRPr="00F61CAB" w:rsidRDefault="00A33A2C" w:rsidP="00A33A2C">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 xml:space="preserve">subsidiaridad,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6"/>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7"/>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8"/>
      </w:r>
      <w:r w:rsidRPr="00F61CAB">
        <w:rPr>
          <w:rFonts w:ascii="Georgia" w:hAnsi="Georgia" w:cs="Arial"/>
        </w:rPr>
        <w:t>.</w:t>
      </w:r>
    </w:p>
    <w:p w:rsidR="00A33A2C" w:rsidRDefault="00A33A2C" w:rsidP="00A33A2C">
      <w:pPr>
        <w:spacing w:line="360" w:lineRule="auto"/>
        <w:jc w:val="both"/>
        <w:rPr>
          <w:rFonts w:ascii="Georgia" w:hAnsi="Georgia"/>
          <w:bCs/>
          <w:szCs w:val="28"/>
        </w:rPr>
      </w:pPr>
    </w:p>
    <w:p w:rsidR="00103E5E" w:rsidRDefault="0076285F" w:rsidP="00103E5E">
      <w:pPr>
        <w:spacing w:line="360" w:lineRule="auto"/>
        <w:jc w:val="both"/>
        <w:rPr>
          <w:rFonts w:ascii="Georgia" w:hAnsi="Georgia" w:cs="Arial"/>
        </w:rPr>
      </w:pPr>
      <w:r w:rsidRPr="0076285F">
        <w:rPr>
          <w:rFonts w:ascii="Georgia" w:hAnsi="Georgia" w:cs="Arial"/>
        </w:rPr>
        <w:t xml:space="preserve">Revisado el acervo probatorio se tiene que la </w:t>
      </w:r>
      <w:r w:rsidRPr="007332DB">
        <w:rPr>
          <w:rFonts w:ascii="Georgia" w:hAnsi="Georgia" w:cs="Arial"/>
        </w:rPr>
        <w:t>a quo</w:t>
      </w:r>
      <w:r w:rsidRPr="0076285F">
        <w:rPr>
          <w:rFonts w:ascii="Georgia" w:hAnsi="Georgia" w:cs="Arial"/>
        </w:rPr>
        <w:t xml:space="preserve"> con providencia</w:t>
      </w:r>
      <w:r w:rsidR="00813F39">
        <w:rPr>
          <w:rFonts w:ascii="Georgia" w:hAnsi="Georgia" w:cs="Arial"/>
        </w:rPr>
        <w:t>s</w:t>
      </w:r>
      <w:r w:rsidR="009633D3">
        <w:rPr>
          <w:rFonts w:ascii="Georgia" w:hAnsi="Georgia" w:cs="Arial"/>
        </w:rPr>
        <w:t xml:space="preserve"> que datan</w:t>
      </w:r>
      <w:r w:rsidRPr="0076285F">
        <w:rPr>
          <w:rFonts w:ascii="Georgia" w:hAnsi="Georgia" w:cs="Arial"/>
        </w:rPr>
        <w:t xml:space="preserve"> del </w:t>
      </w:r>
      <w:r>
        <w:rPr>
          <w:rFonts w:ascii="Georgia" w:hAnsi="Georgia" w:cs="Arial"/>
        </w:rPr>
        <w:t>2</w:t>
      </w:r>
      <w:r w:rsidR="00813F39">
        <w:rPr>
          <w:rFonts w:ascii="Georgia" w:hAnsi="Georgia" w:cs="Arial"/>
        </w:rPr>
        <w:t>4</w:t>
      </w:r>
      <w:r>
        <w:rPr>
          <w:rFonts w:ascii="Georgia" w:hAnsi="Georgia" w:cs="Arial"/>
        </w:rPr>
        <w:t>-0</w:t>
      </w:r>
      <w:r w:rsidR="00813F39">
        <w:rPr>
          <w:rFonts w:ascii="Georgia" w:hAnsi="Georgia" w:cs="Arial"/>
        </w:rPr>
        <w:t>5</w:t>
      </w:r>
      <w:r>
        <w:rPr>
          <w:rFonts w:ascii="Georgia" w:hAnsi="Georgia" w:cs="Arial"/>
        </w:rPr>
        <w:t>-</w:t>
      </w:r>
      <w:r w:rsidRPr="0076285F">
        <w:rPr>
          <w:rFonts w:ascii="Georgia" w:hAnsi="Georgia" w:cs="Arial"/>
        </w:rPr>
        <w:t xml:space="preserve">2018, </w:t>
      </w:r>
      <w:r>
        <w:rPr>
          <w:rFonts w:ascii="Georgia" w:hAnsi="Georgia" w:cs="Arial"/>
        </w:rPr>
        <w:t>rechazó por competencia la</w:t>
      </w:r>
      <w:r w:rsidR="00813F39">
        <w:rPr>
          <w:rFonts w:ascii="Georgia" w:hAnsi="Georgia" w:cs="Arial"/>
        </w:rPr>
        <w:t>s acciones</w:t>
      </w:r>
      <w:r>
        <w:rPr>
          <w:rFonts w:ascii="Georgia" w:hAnsi="Georgia" w:cs="Arial"/>
        </w:rPr>
        <w:t xml:space="preserve"> popular</w:t>
      </w:r>
      <w:r w:rsidR="00813F39">
        <w:rPr>
          <w:rFonts w:ascii="Georgia" w:hAnsi="Georgia" w:cs="Arial"/>
        </w:rPr>
        <w:t>es</w:t>
      </w:r>
      <w:r w:rsidR="007332DB">
        <w:rPr>
          <w:rFonts w:ascii="Georgia" w:hAnsi="Georgia" w:cs="Arial"/>
        </w:rPr>
        <w:t xml:space="preserve"> 2018-00112-00, 2018-00113-00 y 2018-00114-00, notificadas con fijación en el estado del 25-05-2018, pendiente de ejecutoria</w:t>
      </w:r>
      <w:r>
        <w:rPr>
          <w:rFonts w:ascii="Georgia" w:hAnsi="Georgia" w:cs="Arial"/>
        </w:rPr>
        <w:t xml:space="preserve"> (Folio</w:t>
      </w:r>
      <w:r w:rsidR="007332DB">
        <w:rPr>
          <w:rFonts w:ascii="Georgia" w:hAnsi="Georgia" w:cs="Arial"/>
        </w:rPr>
        <w:t>s 23, 26 y 29</w:t>
      </w:r>
      <w:r>
        <w:rPr>
          <w:rFonts w:ascii="Georgia" w:hAnsi="Georgia" w:cs="Arial"/>
        </w:rPr>
        <w:t>, ib.).</w:t>
      </w:r>
      <w:r w:rsidR="00103E5E">
        <w:rPr>
          <w:rFonts w:ascii="Georgia" w:hAnsi="Georgia" w:cs="Arial"/>
        </w:rPr>
        <w:t xml:space="preserve"> </w:t>
      </w:r>
    </w:p>
    <w:p w:rsidR="00103E5E" w:rsidRDefault="00103E5E" w:rsidP="00103E5E">
      <w:pPr>
        <w:spacing w:line="360" w:lineRule="auto"/>
        <w:jc w:val="both"/>
        <w:rPr>
          <w:rFonts w:ascii="Georgia" w:hAnsi="Georgia" w:cs="Arial"/>
        </w:rPr>
      </w:pPr>
    </w:p>
    <w:p w:rsidR="00A33A2C" w:rsidRDefault="007332DB" w:rsidP="00103E5E">
      <w:pPr>
        <w:spacing w:line="360" w:lineRule="auto"/>
        <w:jc w:val="both"/>
        <w:rPr>
          <w:rFonts w:ascii="Georgia" w:hAnsi="Georgia"/>
          <w:lang w:val="es-CO"/>
        </w:rPr>
      </w:pPr>
      <w:r>
        <w:rPr>
          <w:rFonts w:ascii="Georgia" w:hAnsi="Georgia" w:cs="Arial"/>
          <w:lang w:val="es-ES_tradnl"/>
        </w:rPr>
        <w:t>De allí que</w:t>
      </w:r>
      <w:r w:rsidR="00103E5E">
        <w:rPr>
          <w:rFonts w:ascii="Georgia" w:hAnsi="Georgia" w:cs="Arial"/>
          <w:lang w:val="es-ES_tradnl"/>
        </w:rPr>
        <w:t xml:space="preserve"> los presentes amparos constitucionales fueron prematuros, en la medida que el </w:t>
      </w:r>
      <w:r w:rsidRPr="007332DB">
        <w:rPr>
          <w:rFonts w:ascii="Georgia" w:hAnsi="Georgia" w:cs="Arial"/>
          <w:lang w:val="es-ES_tradnl"/>
        </w:rPr>
        <w:t>accionante</w:t>
      </w:r>
      <w:r w:rsidR="00103E5E">
        <w:rPr>
          <w:rFonts w:ascii="Georgia" w:hAnsi="Georgia" w:cs="Arial"/>
          <w:lang w:val="es-ES_tradnl"/>
        </w:rPr>
        <w:t xml:space="preserve"> prefirió promoverlos, en lugar de ejercitar </w:t>
      </w:r>
      <w:r w:rsidRPr="007332DB">
        <w:rPr>
          <w:rFonts w:ascii="Georgia" w:hAnsi="Georgia" w:cs="Arial"/>
          <w:lang w:val="es-ES_tradnl"/>
        </w:rPr>
        <w:t>el recurso de reposición</w:t>
      </w:r>
      <w:r w:rsidR="00103E5E">
        <w:rPr>
          <w:rFonts w:ascii="Georgia" w:hAnsi="Georgia" w:cs="Arial"/>
          <w:lang w:val="es-ES_tradnl"/>
        </w:rPr>
        <w:t xml:space="preserve"> con que contaba </w:t>
      </w:r>
      <w:r w:rsidR="00103E5E" w:rsidRPr="007332DB">
        <w:rPr>
          <w:rFonts w:ascii="Georgia" w:hAnsi="Georgia" w:cs="Arial"/>
          <w:lang w:val="es-ES_tradnl"/>
        </w:rPr>
        <w:t>(Artículos 36, Ley472)</w:t>
      </w:r>
      <w:r w:rsidR="00103E5E" w:rsidRPr="00DB39AD">
        <w:rPr>
          <w:rStyle w:val="Refdenotaalpie"/>
          <w:rFonts w:ascii="Georgia" w:hAnsi="Georgia"/>
        </w:rPr>
        <w:footnoteReference w:id="19"/>
      </w:r>
      <w:r w:rsidRPr="007332DB">
        <w:rPr>
          <w:rFonts w:ascii="Georgia" w:hAnsi="Georgia" w:cs="Arial"/>
          <w:lang w:val="es-ES_tradnl"/>
        </w:rPr>
        <w:t>.</w:t>
      </w:r>
      <w:r w:rsidR="00103E5E">
        <w:rPr>
          <w:rFonts w:ascii="Georgia" w:hAnsi="Georgia" w:cs="Arial"/>
          <w:lang w:val="es-ES_tradnl"/>
        </w:rPr>
        <w:t xml:space="preserve"> </w:t>
      </w:r>
      <w:r w:rsidR="00103E5E">
        <w:rPr>
          <w:rFonts w:ascii="Georgia" w:hAnsi="Georgia" w:cs="Arial"/>
        </w:rPr>
        <w:t>A</w:t>
      </w:r>
      <w:r w:rsidR="00B22E94">
        <w:rPr>
          <w:rFonts w:ascii="Georgia" w:hAnsi="Georgia" w:cs="Arial"/>
        </w:rPr>
        <w:t xml:space="preserve">demás, </w:t>
      </w:r>
      <w:r w:rsidR="003379FE">
        <w:rPr>
          <w:rFonts w:ascii="Georgia" w:hAnsi="Georgia" w:cs="Arial"/>
        </w:rPr>
        <w:t xml:space="preserve">porque </w:t>
      </w:r>
      <w:r w:rsidR="00A33A2C">
        <w:rPr>
          <w:rFonts w:ascii="Georgia" w:hAnsi="Georgia" w:cs="Arial"/>
          <w:lang w:val="es-CO"/>
        </w:rPr>
        <w:t xml:space="preserve">aún </w:t>
      </w:r>
      <w:r w:rsidR="00A33A2C">
        <w:rPr>
          <w:rFonts w:ascii="Georgia" w:hAnsi="Georgia" w:cs="Arial"/>
        </w:rPr>
        <w:t xml:space="preserve">está pendiente que </w:t>
      </w:r>
      <w:r w:rsidR="00771CD4">
        <w:rPr>
          <w:rFonts w:ascii="Georgia" w:hAnsi="Georgia" w:cs="Arial"/>
        </w:rPr>
        <w:t>los</w:t>
      </w:r>
      <w:r w:rsidR="00A33A2C">
        <w:rPr>
          <w:rFonts w:ascii="Georgia" w:hAnsi="Georgia" w:cs="Arial"/>
        </w:rPr>
        <w:t xml:space="preserve"> despacho</w:t>
      </w:r>
      <w:r w:rsidR="00771CD4">
        <w:rPr>
          <w:rFonts w:ascii="Georgia" w:hAnsi="Georgia" w:cs="Arial"/>
        </w:rPr>
        <w:t>s</w:t>
      </w:r>
      <w:r w:rsidR="00A33A2C">
        <w:rPr>
          <w:rFonts w:ascii="Georgia" w:hAnsi="Georgia" w:cs="Arial"/>
        </w:rPr>
        <w:t xml:space="preserve"> judicial</w:t>
      </w:r>
      <w:r w:rsidR="00771CD4">
        <w:rPr>
          <w:rFonts w:ascii="Georgia" w:hAnsi="Georgia" w:cs="Arial"/>
        </w:rPr>
        <w:t>es</w:t>
      </w:r>
      <w:r w:rsidR="00A33A2C" w:rsidRPr="00B50FBF">
        <w:rPr>
          <w:rFonts w:ascii="Georgia" w:hAnsi="Georgia" w:cs="Arial"/>
        </w:rPr>
        <w:t xml:space="preserve"> </w:t>
      </w:r>
      <w:r w:rsidR="00103E5E">
        <w:rPr>
          <w:rFonts w:ascii="Georgia" w:hAnsi="Georgia" w:cs="Arial"/>
        </w:rPr>
        <w:t xml:space="preserve">a los </w:t>
      </w:r>
      <w:r w:rsidR="00A33A2C">
        <w:rPr>
          <w:rFonts w:ascii="Georgia" w:hAnsi="Georgia" w:cs="Arial"/>
        </w:rPr>
        <w:t xml:space="preserve">que se </w:t>
      </w:r>
      <w:r w:rsidR="00771CD4">
        <w:rPr>
          <w:rFonts w:ascii="Georgia" w:hAnsi="Georgia" w:cs="Arial"/>
        </w:rPr>
        <w:t xml:space="preserve">les </w:t>
      </w:r>
      <w:r w:rsidR="00A33A2C">
        <w:rPr>
          <w:rFonts w:ascii="Georgia" w:hAnsi="Georgia" w:cs="Arial"/>
        </w:rPr>
        <w:t>asigne</w:t>
      </w:r>
      <w:r w:rsidR="00771CD4">
        <w:rPr>
          <w:rFonts w:ascii="Georgia" w:hAnsi="Georgia" w:cs="Arial"/>
        </w:rPr>
        <w:t>n los asuntos</w:t>
      </w:r>
      <w:r w:rsidR="00A33A2C">
        <w:rPr>
          <w:rFonts w:ascii="Georgia" w:hAnsi="Georgia" w:cs="Arial"/>
        </w:rPr>
        <w:t xml:space="preserve"> decida</w:t>
      </w:r>
      <w:r w:rsidR="00771CD4">
        <w:rPr>
          <w:rFonts w:ascii="Georgia" w:hAnsi="Georgia" w:cs="Arial"/>
        </w:rPr>
        <w:t>n</w:t>
      </w:r>
      <w:r w:rsidR="00A33A2C">
        <w:rPr>
          <w:rFonts w:ascii="Georgia" w:hAnsi="Georgia" w:cs="Arial"/>
        </w:rPr>
        <w:t xml:space="preserve"> avocar </w:t>
      </w:r>
      <w:r w:rsidR="00A33A2C" w:rsidRPr="00B50FBF">
        <w:rPr>
          <w:rFonts w:ascii="Georgia" w:hAnsi="Georgia" w:cs="Arial"/>
        </w:rPr>
        <w:t>su conocimiento o fo</w:t>
      </w:r>
      <w:r w:rsidR="00A33A2C">
        <w:rPr>
          <w:rFonts w:ascii="Georgia" w:hAnsi="Georgia" w:cs="Arial"/>
        </w:rPr>
        <w:t xml:space="preserve">rmular </w:t>
      </w:r>
      <w:r w:rsidR="00A33A2C">
        <w:rPr>
          <w:rFonts w:ascii="Georgia" w:hAnsi="Georgia" w:cs="Arial"/>
        </w:rPr>
        <w:lastRenderedPageBreak/>
        <w:t>el conflicto de competencia</w:t>
      </w:r>
      <w:r w:rsidR="00A33A2C" w:rsidRPr="00B50FBF">
        <w:rPr>
          <w:rFonts w:ascii="Georgia" w:hAnsi="Georgia" w:cs="Arial"/>
        </w:rPr>
        <w:t xml:space="preserve">, </w:t>
      </w:r>
      <w:r w:rsidR="00A33A2C">
        <w:rPr>
          <w:rFonts w:ascii="Georgia" w:hAnsi="Georgia" w:cs="Arial"/>
        </w:rPr>
        <w:t>proveído</w:t>
      </w:r>
      <w:r w:rsidR="00771CD4">
        <w:rPr>
          <w:rFonts w:ascii="Georgia" w:hAnsi="Georgia" w:cs="Arial"/>
        </w:rPr>
        <w:t>s</w:t>
      </w:r>
      <w:r w:rsidR="00A33A2C">
        <w:rPr>
          <w:rFonts w:ascii="Georgia" w:hAnsi="Georgia" w:cs="Arial"/>
        </w:rPr>
        <w:t xml:space="preserve"> </w:t>
      </w:r>
      <w:r w:rsidR="00A33A2C" w:rsidRPr="00B50FBF">
        <w:rPr>
          <w:rFonts w:ascii="Georgia" w:hAnsi="Georgia" w:cs="Arial"/>
        </w:rPr>
        <w:t xml:space="preserve">que </w:t>
      </w:r>
      <w:r w:rsidR="00A33A2C">
        <w:rPr>
          <w:rFonts w:ascii="Georgia" w:hAnsi="Georgia" w:cs="Arial"/>
        </w:rPr>
        <w:t>igualmente p</w:t>
      </w:r>
      <w:r w:rsidR="00771CD4">
        <w:rPr>
          <w:rFonts w:ascii="Georgia" w:hAnsi="Georgia" w:cs="Arial"/>
        </w:rPr>
        <w:t>odrán</w:t>
      </w:r>
      <w:r w:rsidR="00A33A2C">
        <w:rPr>
          <w:rFonts w:ascii="Georgia" w:hAnsi="Georgia" w:cs="Arial"/>
        </w:rPr>
        <w:t xml:space="preserve"> ser recurrido</w:t>
      </w:r>
      <w:r w:rsidR="00103E5E">
        <w:rPr>
          <w:rFonts w:ascii="Georgia" w:hAnsi="Georgia" w:cs="Arial"/>
        </w:rPr>
        <w:t>s</w:t>
      </w:r>
      <w:r w:rsidR="00A33A2C">
        <w:rPr>
          <w:rFonts w:ascii="Georgia" w:hAnsi="Georgia" w:cs="Arial"/>
        </w:rPr>
        <w:t xml:space="preserve"> en </w:t>
      </w:r>
      <w:r w:rsidR="00A33A2C" w:rsidRPr="00B50FBF">
        <w:rPr>
          <w:rFonts w:ascii="Georgia" w:hAnsi="Georgia" w:cs="Arial"/>
        </w:rPr>
        <w:t>la oportunidad debida</w:t>
      </w:r>
      <w:r w:rsidR="00A33A2C" w:rsidRPr="00B50FBF">
        <w:rPr>
          <w:rFonts w:ascii="Georgia" w:hAnsi="Georgia" w:cs="Arial"/>
          <w:lang w:val="es-CO"/>
        </w:rPr>
        <w:t>.</w:t>
      </w:r>
      <w:r w:rsidR="00A33A2C" w:rsidRPr="00B50FBF">
        <w:rPr>
          <w:rFonts w:ascii="Georgia" w:hAnsi="Georgia" w:cs="Arial"/>
        </w:rPr>
        <w:t xml:space="preserve"> </w:t>
      </w:r>
      <w:r w:rsidR="00A33A2C" w:rsidRPr="002F4827">
        <w:rPr>
          <w:rFonts w:ascii="Georgia" w:hAnsi="Georgia"/>
          <w:lang w:val="es-CO"/>
        </w:rPr>
        <w:t xml:space="preserve">Fácil se aprecia </w:t>
      </w:r>
      <w:r w:rsidR="00A33A2C">
        <w:rPr>
          <w:rFonts w:ascii="Georgia" w:hAnsi="Georgia"/>
          <w:lang w:val="es-CO"/>
        </w:rPr>
        <w:t>que la</w:t>
      </w:r>
      <w:r w:rsidR="00771CD4">
        <w:rPr>
          <w:rFonts w:ascii="Georgia" w:hAnsi="Georgia"/>
          <w:lang w:val="es-CO"/>
        </w:rPr>
        <w:t>s</w:t>
      </w:r>
      <w:r w:rsidR="00A33A2C">
        <w:rPr>
          <w:rFonts w:ascii="Georgia" w:hAnsi="Georgia"/>
          <w:lang w:val="es-CO"/>
        </w:rPr>
        <w:t xml:space="preserve"> tutela</w:t>
      </w:r>
      <w:r w:rsidR="00771CD4">
        <w:rPr>
          <w:rFonts w:ascii="Georgia" w:hAnsi="Georgia"/>
          <w:lang w:val="es-CO"/>
        </w:rPr>
        <w:t>s</w:t>
      </w:r>
      <w:r w:rsidR="00A33A2C">
        <w:rPr>
          <w:rFonts w:ascii="Georgia" w:hAnsi="Georgia"/>
          <w:lang w:val="es-CO"/>
        </w:rPr>
        <w:t xml:space="preserve"> </w:t>
      </w:r>
      <w:r w:rsidR="00103E5E">
        <w:rPr>
          <w:rFonts w:ascii="Georgia" w:hAnsi="Georgia"/>
          <w:lang w:val="es-CO"/>
        </w:rPr>
        <w:t xml:space="preserve">fueron anticipadas; </w:t>
      </w:r>
      <w:r w:rsidR="00771CD4">
        <w:rPr>
          <w:rFonts w:ascii="Georgia" w:hAnsi="Georgia"/>
          <w:lang w:val="es-CO"/>
        </w:rPr>
        <w:t>los juicios</w:t>
      </w:r>
      <w:r w:rsidR="00A33A2C">
        <w:rPr>
          <w:rFonts w:ascii="Georgia" w:hAnsi="Georgia"/>
          <w:lang w:val="es-CO"/>
        </w:rPr>
        <w:t xml:space="preserve"> popular</w:t>
      </w:r>
      <w:r w:rsidR="00771CD4">
        <w:rPr>
          <w:rFonts w:ascii="Georgia" w:hAnsi="Georgia"/>
          <w:lang w:val="es-CO"/>
        </w:rPr>
        <w:t>es</w:t>
      </w:r>
      <w:r w:rsidR="00A33A2C">
        <w:rPr>
          <w:rFonts w:ascii="Georgia" w:hAnsi="Georgia"/>
          <w:lang w:val="es-CO"/>
        </w:rPr>
        <w:t xml:space="preserve"> todavía está</w:t>
      </w:r>
      <w:r w:rsidR="00771CD4">
        <w:rPr>
          <w:rFonts w:ascii="Georgia" w:hAnsi="Georgia"/>
          <w:lang w:val="es-CO"/>
        </w:rPr>
        <w:t>n</w:t>
      </w:r>
      <w:r w:rsidR="00A33A2C">
        <w:rPr>
          <w:rFonts w:ascii="Georgia" w:hAnsi="Georgia"/>
          <w:lang w:val="es-CO"/>
        </w:rPr>
        <w:t xml:space="preserve"> en trámite.</w:t>
      </w:r>
    </w:p>
    <w:p w:rsidR="00A33A2C" w:rsidRPr="00AD1EC7" w:rsidRDefault="00A33A2C" w:rsidP="00A33A2C">
      <w:pPr>
        <w:spacing w:line="360" w:lineRule="auto"/>
        <w:jc w:val="both"/>
        <w:rPr>
          <w:rFonts w:ascii="Georgia" w:hAnsi="Georgia"/>
          <w:lang w:val="es-CO"/>
        </w:rPr>
      </w:pPr>
    </w:p>
    <w:p w:rsidR="00A33A2C" w:rsidRDefault="00A33A2C" w:rsidP="00A33A2C">
      <w:pPr>
        <w:spacing w:line="360" w:lineRule="auto"/>
        <w:ind w:right="51"/>
        <w:jc w:val="both"/>
        <w:rPr>
          <w:rFonts w:ascii="Georgia" w:hAnsi="Georgia"/>
        </w:rPr>
      </w:pPr>
      <w:r>
        <w:rPr>
          <w:rFonts w:ascii="Georgia" w:hAnsi="Georgia"/>
        </w:rPr>
        <w:t xml:space="preserve">Para la Magistratura 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w:t>
      </w:r>
      <w:r>
        <w:rPr>
          <w:rFonts w:ascii="Georgia" w:hAnsi="Georgia"/>
        </w:rPr>
        <w:t xml:space="preserve">el </w:t>
      </w:r>
      <w:r w:rsidRPr="00B33A0F">
        <w:rPr>
          <w:rFonts w:ascii="Georgia" w:hAnsi="Georgia"/>
        </w:rPr>
        <w:t xml:space="preserve">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20"/>
      </w:r>
      <w:r w:rsidRPr="00B33A0F">
        <w:rPr>
          <w:rFonts w:ascii="Georgia" w:hAnsi="Georgia"/>
        </w:rPr>
        <w:t>.</w:t>
      </w:r>
      <w:r>
        <w:rPr>
          <w:rFonts w:ascii="Georgia" w:hAnsi="Georgia"/>
        </w:rPr>
        <w:t xml:space="preserve"> </w:t>
      </w:r>
      <w:r w:rsidR="003379FE">
        <w:rPr>
          <w:rFonts w:ascii="Georgia" w:hAnsi="Georgia"/>
        </w:rPr>
        <w:t>Bajo este</w:t>
      </w:r>
      <w:r w:rsidRPr="00B33A0F">
        <w:rPr>
          <w:rFonts w:ascii="Georgia" w:hAnsi="Georgia" w:cs="Arial"/>
          <w:lang w:val="es-ES_tradnl"/>
        </w:rPr>
        <w:t xml:space="preserve"> contexto, </w:t>
      </w:r>
      <w:r w:rsidR="00103E5E">
        <w:rPr>
          <w:rFonts w:ascii="Georgia" w:hAnsi="Georgia" w:cs="Arial"/>
          <w:lang w:val="es-ES_tradnl"/>
        </w:rPr>
        <w:t xml:space="preserve">las acciones de tutela son </w:t>
      </w:r>
      <w:r w:rsidRPr="00B33A0F">
        <w:rPr>
          <w:rFonts w:ascii="Georgia" w:hAnsi="Georgia" w:cs="Arial"/>
          <w:lang w:val="es-ES_tradnl"/>
        </w:rPr>
        <w:t>improcedente</w:t>
      </w:r>
      <w:r w:rsidR="00103E5E">
        <w:rPr>
          <w:rFonts w:ascii="Georgia" w:hAnsi="Georgia" w:cs="Arial"/>
          <w:lang w:val="es-ES_tradnl"/>
        </w:rPr>
        <w:t>s</w:t>
      </w:r>
      <w:r w:rsidRPr="00B33A0F">
        <w:rPr>
          <w:rFonts w:ascii="Georgia" w:hAnsi="Georgia" w:cs="Arial"/>
          <w:lang w:val="es-ES_tradnl"/>
        </w:rPr>
        <w:t xml:space="preserve"> toda vez que se incumple con uno de los siete (7) requisitos generales de procedibilidad, como lo es el de la subsidiariedad</w:t>
      </w:r>
      <w:r w:rsidRPr="00B33A0F">
        <w:rPr>
          <w:rFonts w:ascii="Georgia" w:hAnsi="Georgia"/>
        </w:rPr>
        <w:t>.</w:t>
      </w:r>
    </w:p>
    <w:p w:rsidR="00A33A2C" w:rsidRDefault="00A33A2C" w:rsidP="00124549">
      <w:pPr>
        <w:spacing w:line="360" w:lineRule="auto"/>
        <w:jc w:val="both"/>
        <w:rPr>
          <w:rFonts w:ascii="Georgia" w:hAnsi="Georgia" w:cs="Arial"/>
          <w:lang w:val="es-ES_tradnl"/>
        </w:rPr>
      </w:pPr>
    </w:p>
    <w:p w:rsidR="00ED7914" w:rsidRDefault="00103E5E" w:rsidP="00124549">
      <w:pPr>
        <w:spacing w:line="360" w:lineRule="auto"/>
        <w:jc w:val="both"/>
        <w:rPr>
          <w:rFonts w:ascii="Georgia" w:hAnsi="Georgia" w:cs="Arial"/>
          <w:lang w:val="es-ES_tradnl"/>
        </w:rPr>
      </w:pPr>
      <w:r w:rsidRPr="00103E5E">
        <w:rPr>
          <w:rFonts w:ascii="Georgia" w:hAnsi="Georgia" w:cs="Arial"/>
          <w:lang w:val="es-ES_tradnl"/>
        </w:rPr>
        <w:t>Por último</w:t>
      </w:r>
      <w:r w:rsidR="00ED7914" w:rsidRPr="00103E5E">
        <w:rPr>
          <w:rFonts w:ascii="Georgia" w:hAnsi="Georgia" w:cs="Arial"/>
          <w:lang w:val="es-ES_tradnl"/>
        </w:rPr>
        <w:t xml:space="preserve">, </w:t>
      </w:r>
      <w:r>
        <w:rPr>
          <w:rFonts w:ascii="Georgia" w:hAnsi="Georgia"/>
        </w:rPr>
        <w:t>esta Sala</w:t>
      </w:r>
      <w:r w:rsidRPr="00034F5D">
        <w:rPr>
          <w:rFonts w:ascii="Georgia" w:hAnsi="Georgia"/>
        </w:rPr>
        <w:t xml:space="preserve"> negará la</w:t>
      </w:r>
      <w:r>
        <w:rPr>
          <w:rFonts w:ascii="Georgia" w:hAnsi="Georgia"/>
        </w:rPr>
        <w:t>s</w:t>
      </w:r>
      <w:r w:rsidRPr="00034F5D">
        <w:rPr>
          <w:rFonts w:ascii="Georgia" w:hAnsi="Georgia"/>
        </w:rPr>
        <w:t xml:space="preserve"> pretensi</w:t>
      </w:r>
      <w:r>
        <w:rPr>
          <w:rFonts w:ascii="Georgia" w:hAnsi="Georgia"/>
        </w:rPr>
        <w:t>ones</w:t>
      </w:r>
      <w:r w:rsidRPr="00034F5D">
        <w:rPr>
          <w:rFonts w:ascii="Georgia" w:hAnsi="Georgia"/>
        </w:rPr>
        <w:t xml:space="preserve"> tutelar</w:t>
      </w:r>
      <w:r>
        <w:rPr>
          <w:rFonts w:ascii="Georgia" w:hAnsi="Georgia"/>
        </w:rPr>
        <w:t>es</w:t>
      </w:r>
      <w:r w:rsidRPr="00034F5D">
        <w:rPr>
          <w:rFonts w:ascii="Georgia" w:hAnsi="Georgia"/>
        </w:rPr>
        <w:t xml:space="preserve"> dirigida</w:t>
      </w:r>
      <w:r>
        <w:rPr>
          <w:rFonts w:ascii="Georgia" w:hAnsi="Georgia"/>
        </w:rPr>
        <w:t>s</w:t>
      </w:r>
      <w:r w:rsidRPr="00034F5D">
        <w:rPr>
          <w:rFonts w:ascii="Georgia" w:hAnsi="Georgia"/>
        </w:rPr>
        <w:t xml:space="preserve"> al Procurador </w:t>
      </w:r>
      <w:r>
        <w:rPr>
          <w:rFonts w:ascii="Georgia" w:hAnsi="Georgia"/>
        </w:rPr>
        <w:t xml:space="preserve">Delegado para asuntos civiles y laborales, en razón a la ausencia de hechos vulneradores o amenazantes de los derechos invocados; </w:t>
      </w:r>
      <w:r w:rsidRPr="00034F5D">
        <w:rPr>
          <w:rFonts w:ascii="Georgia" w:hAnsi="Georgia"/>
        </w:rPr>
        <w:t xml:space="preserve">la tutela no es el </w:t>
      </w:r>
      <w:r>
        <w:rPr>
          <w:rFonts w:ascii="Georgia" w:hAnsi="Georgia"/>
        </w:rPr>
        <w:t xml:space="preserve">medio </w:t>
      </w:r>
      <w:r w:rsidRPr="00034F5D">
        <w:rPr>
          <w:rFonts w:ascii="Georgia" w:hAnsi="Georgia"/>
        </w:rPr>
        <w:t>para formular derechos de petición ante autoridades o particulares</w:t>
      </w:r>
      <w:r w:rsidR="00F40F94">
        <w:rPr>
          <w:rFonts w:ascii="Georgia" w:hAnsi="Georgia" w:cs="Arial"/>
          <w:lang w:val="es-ES_tradnl"/>
        </w:rPr>
        <w:t>.</w:t>
      </w:r>
    </w:p>
    <w:p w:rsidR="00ED7914" w:rsidRDefault="00ED7914" w:rsidP="00124549">
      <w:pPr>
        <w:spacing w:line="360" w:lineRule="auto"/>
        <w:jc w:val="both"/>
        <w:rPr>
          <w:rFonts w:ascii="Georgia" w:hAnsi="Georgia" w:cs="Arial"/>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Default="00F40F94" w:rsidP="00F40F94">
      <w:pPr>
        <w:pStyle w:val="Textoindependiente"/>
        <w:spacing w:line="360" w:lineRule="auto"/>
        <w:ind w:left="400"/>
        <w:rPr>
          <w:rFonts w:ascii="Georgia" w:hAnsi="Georgia"/>
          <w:szCs w:val="24"/>
        </w:rPr>
      </w:pPr>
    </w:p>
    <w:p w:rsidR="00BB7438" w:rsidRDefault="009E770D" w:rsidP="00ED7914">
      <w:pPr>
        <w:pStyle w:val="Textoindependiente"/>
        <w:spacing w:line="360" w:lineRule="auto"/>
        <w:rPr>
          <w:rFonts w:ascii="Georgia" w:hAnsi="Georgia" w:cs="Arial"/>
          <w:szCs w:val="24"/>
          <w:lang w:val="es-ES"/>
        </w:rPr>
      </w:pPr>
      <w:r w:rsidRPr="00B33A0F">
        <w:rPr>
          <w:rFonts w:ascii="Georgia" w:hAnsi="Georgia" w:cs="Arial"/>
          <w:szCs w:val="24"/>
          <w:lang w:val="es-ES"/>
        </w:rPr>
        <w:t xml:space="preserve">Con fundamento en las consideraciones expuestas </w:t>
      </w:r>
      <w:r w:rsidR="00ED7914" w:rsidRPr="00ED7914">
        <w:rPr>
          <w:rFonts w:ascii="Georgia" w:hAnsi="Georgia" w:cs="Arial"/>
          <w:szCs w:val="24"/>
          <w:lang w:val="es-ES"/>
        </w:rPr>
        <w:t>(i)</w:t>
      </w:r>
      <w:r w:rsidR="00ED7914">
        <w:rPr>
          <w:rFonts w:ascii="Georgia" w:hAnsi="Georgia" w:cs="Arial"/>
          <w:szCs w:val="24"/>
          <w:lang w:val="es-ES"/>
        </w:rPr>
        <w:t xml:space="preserve"> </w:t>
      </w:r>
      <w:r w:rsidR="00ED7914" w:rsidRPr="00ED7914">
        <w:rPr>
          <w:rFonts w:ascii="Georgia" w:hAnsi="Georgia" w:cs="Arial"/>
          <w:szCs w:val="24"/>
          <w:lang w:val="es-ES"/>
        </w:rPr>
        <w:t>Se</w:t>
      </w:r>
      <w:r w:rsidR="00ED7914">
        <w:rPr>
          <w:rFonts w:ascii="Georgia" w:hAnsi="Georgia" w:cs="Arial"/>
          <w:szCs w:val="24"/>
          <w:lang w:val="es-ES"/>
        </w:rPr>
        <w:t xml:space="preserve"> </w:t>
      </w:r>
      <w:r w:rsidR="00ED7914" w:rsidRPr="00ED7914">
        <w:rPr>
          <w:rFonts w:ascii="Georgia" w:hAnsi="Georgia" w:cs="Arial"/>
          <w:szCs w:val="24"/>
          <w:lang w:val="es-ES"/>
        </w:rPr>
        <w:t>declarará</w:t>
      </w:r>
      <w:r w:rsidR="00F40F94">
        <w:rPr>
          <w:rFonts w:ascii="Georgia" w:hAnsi="Georgia" w:cs="Arial"/>
          <w:szCs w:val="24"/>
          <w:lang w:val="es-ES"/>
        </w:rPr>
        <w:t>n</w:t>
      </w:r>
      <w:r w:rsidR="00ED7914">
        <w:rPr>
          <w:rFonts w:ascii="Georgia" w:hAnsi="Georgia" w:cs="Arial"/>
          <w:szCs w:val="24"/>
          <w:lang w:val="es-ES"/>
        </w:rPr>
        <w:t xml:space="preserve"> </w:t>
      </w:r>
      <w:r w:rsidR="00ED7914" w:rsidRPr="00ED7914">
        <w:rPr>
          <w:rFonts w:ascii="Georgia" w:hAnsi="Georgia" w:cs="Arial"/>
          <w:szCs w:val="24"/>
          <w:lang w:val="es-ES"/>
        </w:rPr>
        <w:t>improcedente</w:t>
      </w:r>
      <w:r w:rsidR="00F40F94">
        <w:rPr>
          <w:rFonts w:ascii="Georgia" w:hAnsi="Georgia" w:cs="Arial"/>
          <w:szCs w:val="24"/>
          <w:lang w:val="es-ES"/>
        </w:rPr>
        <w:t>s</w:t>
      </w:r>
      <w:r w:rsidR="00ED7914">
        <w:rPr>
          <w:rFonts w:ascii="Georgia" w:hAnsi="Georgia" w:cs="Arial"/>
          <w:szCs w:val="24"/>
          <w:lang w:val="es-ES"/>
        </w:rPr>
        <w:t xml:space="preserve"> </w:t>
      </w:r>
      <w:r w:rsidR="00ED7914" w:rsidRPr="00ED7914">
        <w:rPr>
          <w:rFonts w:ascii="Georgia" w:hAnsi="Georgia" w:cs="Arial"/>
          <w:szCs w:val="24"/>
          <w:lang w:val="es-ES"/>
        </w:rPr>
        <w:t>la</w:t>
      </w:r>
      <w:r w:rsidR="00ED7914">
        <w:rPr>
          <w:rFonts w:ascii="Georgia" w:hAnsi="Georgia" w:cs="Arial"/>
          <w:szCs w:val="24"/>
          <w:lang w:val="es-ES"/>
        </w:rPr>
        <w:t>s</w:t>
      </w:r>
      <w:r w:rsidR="00ED7914" w:rsidRPr="00ED7914">
        <w:rPr>
          <w:rFonts w:ascii="Georgia" w:hAnsi="Georgia" w:cs="Arial"/>
          <w:szCs w:val="24"/>
          <w:lang w:val="es-ES"/>
        </w:rPr>
        <w:t xml:space="preserve"> acci</w:t>
      </w:r>
      <w:r w:rsidR="00ED7914">
        <w:rPr>
          <w:rFonts w:ascii="Georgia" w:hAnsi="Georgia" w:cs="Arial"/>
          <w:szCs w:val="24"/>
          <w:lang w:val="es-ES"/>
        </w:rPr>
        <w:t xml:space="preserve">ones de tutela frente al </w:t>
      </w:r>
      <w:r w:rsidR="00ED7914" w:rsidRPr="00ED7914">
        <w:rPr>
          <w:rFonts w:ascii="Georgia" w:hAnsi="Georgia" w:cs="Arial"/>
          <w:szCs w:val="24"/>
          <w:lang w:val="es-ES"/>
        </w:rPr>
        <w:t>Juzgado</w:t>
      </w:r>
      <w:r w:rsidR="00ED7914">
        <w:rPr>
          <w:rFonts w:ascii="Georgia" w:hAnsi="Georgia" w:cs="Arial"/>
          <w:szCs w:val="24"/>
          <w:lang w:val="es-ES"/>
        </w:rPr>
        <w:t xml:space="preserve"> </w:t>
      </w:r>
      <w:r w:rsidR="00ED7914" w:rsidRPr="00ED7914">
        <w:rPr>
          <w:rFonts w:ascii="Georgia" w:hAnsi="Georgia" w:cs="Arial"/>
          <w:szCs w:val="24"/>
          <w:lang w:val="es-ES"/>
        </w:rPr>
        <w:t>accionado; y, (ii)</w:t>
      </w:r>
      <w:r w:rsidR="00ED7914">
        <w:rPr>
          <w:rFonts w:ascii="Georgia" w:hAnsi="Georgia" w:cs="Arial"/>
          <w:szCs w:val="24"/>
          <w:lang w:val="es-ES"/>
        </w:rPr>
        <w:t xml:space="preserve"> </w:t>
      </w:r>
      <w:r w:rsidR="00ED7914" w:rsidRPr="00ED7914">
        <w:rPr>
          <w:rFonts w:ascii="Georgia" w:hAnsi="Georgia" w:cs="Arial"/>
          <w:szCs w:val="24"/>
          <w:lang w:val="es-ES"/>
        </w:rPr>
        <w:t>Se</w:t>
      </w:r>
      <w:r w:rsidR="00ED7914">
        <w:rPr>
          <w:rFonts w:ascii="Georgia" w:hAnsi="Georgia" w:cs="Arial"/>
          <w:szCs w:val="24"/>
          <w:lang w:val="es-ES"/>
        </w:rPr>
        <w:t xml:space="preserve"> </w:t>
      </w:r>
      <w:r w:rsidR="00ED7914" w:rsidRPr="00ED7914">
        <w:rPr>
          <w:rFonts w:ascii="Georgia" w:hAnsi="Georgia" w:cs="Arial"/>
          <w:szCs w:val="24"/>
          <w:lang w:val="es-ES"/>
        </w:rPr>
        <w:t>negara</w:t>
      </w:r>
      <w:r w:rsidR="00ED7914">
        <w:rPr>
          <w:rFonts w:ascii="Georgia" w:hAnsi="Georgia" w:cs="Arial"/>
          <w:szCs w:val="24"/>
          <w:lang w:val="es-ES"/>
        </w:rPr>
        <w:t xml:space="preserve">n </w:t>
      </w:r>
      <w:r w:rsidR="00ED7914" w:rsidRPr="00ED7914">
        <w:rPr>
          <w:rFonts w:ascii="Georgia" w:hAnsi="Georgia" w:cs="Arial"/>
          <w:szCs w:val="24"/>
          <w:lang w:val="es-ES"/>
        </w:rPr>
        <w:t>en contra del Procurador</w:t>
      </w:r>
      <w:r w:rsidR="00ED7914">
        <w:rPr>
          <w:rFonts w:ascii="Georgia" w:hAnsi="Georgia" w:cs="Arial"/>
          <w:szCs w:val="24"/>
          <w:lang w:val="es-ES"/>
        </w:rPr>
        <w:t xml:space="preserve"> </w:t>
      </w:r>
      <w:r w:rsidR="00ED7914" w:rsidRPr="00ED7914">
        <w:rPr>
          <w:rFonts w:ascii="Georgia" w:hAnsi="Georgia" w:cs="Arial"/>
          <w:szCs w:val="24"/>
          <w:lang w:val="es-ES"/>
        </w:rPr>
        <w:t>Delegado</w:t>
      </w:r>
      <w:r w:rsidR="00F40F94">
        <w:rPr>
          <w:rFonts w:ascii="Georgia" w:hAnsi="Georgia" w:cs="Arial"/>
          <w:szCs w:val="24"/>
          <w:lang w:val="es-ES"/>
        </w:rPr>
        <w:t xml:space="preserve"> </w:t>
      </w:r>
      <w:r w:rsidR="00ED7914" w:rsidRPr="00ED7914">
        <w:rPr>
          <w:rFonts w:ascii="Georgia" w:hAnsi="Georgia" w:cs="Arial"/>
          <w:szCs w:val="24"/>
          <w:lang w:val="es-ES"/>
        </w:rPr>
        <w:t>Para</w:t>
      </w:r>
      <w:r w:rsidR="00ED7914">
        <w:rPr>
          <w:rFonts w:ascii="Georgia" w:hAnsi="Georgia" w:cs="Arial"/>
          <w:szCs w:val="24"/>
          <w:lang w:val="es-ES"/>
        </w:rPr>
        <w:t xml:space="preserve"> </w:t>
      </w:r>
      <w:r w:rsidR="00ED7914" w:rsidRPr="00ED7914">
        <w:rPr>
          <w:rFonts w:ascii="Georgia" w:hAnsi="Georgia" w:cs="Arial"/>
          <w:szCs w:val="24"/>
          <w:lang w:val="es-ES"/>
        </w:rPr>
        <w:t>Asuntos Civiles</w:t>
      </w:r>
      <w:r w:rsidR="00ED7914">
        <w:rPr>
          <w:rFonts w:ascii="Georgia" w:hAnsi="Georgia" w:cs="Arial"/>
          <w:szCs w:val="24"/>
          <w:lang w:val="es-ES"/>
        </w:rPr>
        <w:t xml:space="preserve"> </w:t>
      </w:r>
      <w:r w:rsidR="00ED7914" w:rsidRPr="00ED7914">
        <w:rPr>
          <w:rFonts w:ascii="Georgia" w:hAnsi="Georgia" w:cs="Arial"/>
          <w:szCs w:val="24"/>
          <w:lang w:val="es-ES"/>
        </w:rPr>
        <w:t>y Laborales.</w:t>
      </w:r>
    </w:p>
    <w:p w:rsidR="00ED7914" w:rsidRPr="00AD1EC7" w:rsidRDefault="00ED7914" w:rsidP="00ED7914">
      <w:pPr>
        <w:pStyle w:val="Textoindependiente"/>
        <w:spacing w:line="360" w:lineRule="auto"/>
        <w:rPr>
          <w:rFonts w:ascii="Georgia" w:hAnsi="Georgia" w:cs="Arial"/>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w:t>
      </w:r>
      <w:r w:rsidR="0041584A">
        <w:rPr>
          <w:rFonts w:ascii="Georgia" w:hAnsi="Georgia" w:cs="Arial"/>
        </w:rPr>
        <w:t xml:space="preserve"> de Colombia </w:t>
      </w:r>
      <w:r w:rsidRPr="00D22B05">
        <w:rPr>
          <w:rFonts w:ascii="Georgia" w:hAnsi="Georgia" w:cs="Arial"/>
        </w:rPr>
        <w:t>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A0113E" w:rsidRPr="00BB7438" w:rsidRDefault="00A0113E" w:rsidP="00BB7438">
      <w:pPr>
        <w:pStyle w:val="Textoindependiente"/>
        <w:spacing w:line="360" w:lineRule="auto"/>
        <w:jc w:val="center"/>
        <w:rPr>
          <w:rFonts w:ascii="Georgia" w:hAnsi="Georgia" w:cs="Arial"/>
          <w:bCs/>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w:t>
      </w:r>
      <w:r w:rsidR="00ED7914">
        <w:rPr>
          <w:rFonts w:ascii="Georgia" w:hAnsi="Georgia" w:cs="Arial"/>
        </w:rPr>
        <w:t>s</w:t>
      </w:r>
      <w:r w:rsidRPr="00B33A0F">
        <w:rPr>
          <w:rFonts w:ascii="Georgia" w:hAnsi="Georgia" w:cs="Arial"/>
        </w:rPr>
        <w:t xml:space="preserve"> la</w:t>
      </w:r>
      <w:r w:rsidR="00ED7914">
        <w:rPr>
          <w:rFonts w:ascii="Georgia" w:hAnsi="Georgia" w:cs="Arial"/>
        </w:rPr>
        <w:t>s</w:t>
      </w:r>
      <w:r w:rsidRPr="00B33A0F">
        <w:rPr>
          <w:rFonts w:ascii="Georgia" w:hAnsi="Georgia" w:cs="Arial"/>
        </w:rPr>
        <w:t xml:space="preserve"> tutela</w:t>
      </w:r>
      <w:r w:rsidR="00ED7914">
        <w:rPr>
          <w:rFonts w:ascii="Georgia" w:hAnsi="Georgia" w:cs="Arial"/>
        </w:rPr>
        <w:t>s</w:t>
      </w:r>
      <w:r w:rsidRPr="00B33A0F">
        <w:rPr>
          <w:rFonts w:ascii="Georgia" w:hAnsi="Georgia" w:cs="Arial"/>
        </w:rPr>
        <w:t xml:space="preserve"> </w:t>
      </w:r>
      <w:r w:rsidR="006E01D9">
        <w:rPr>
          <w:rFonts w:ascii="Georgia" w:hAnsi="Georgia" w:cs="Arial"/>
        </w:rPr>
        <w:t>formuladas</w:t>
      </w:r>
      <w:r w:rsidRPr="00B33A0F">
        <w:rPr>
          <w:rFonts w:ascii="Georgia" w:hAnsi="Georgia" w:cs="Arial"/>
        </w:rPr>
        <w:t xml:space="preserve"> por el señor </w:t>
      </w:r>
      <w:proofErr w:type="spellStart"/>
      <w:r w:rsidR="0073460F">
        <w:rPr>
          <w:rFonts w:ascii="Georgia" w:hAnsi="Georgia" w:cs="Arial"/>
        </w:rPr>
        <w:t>Uner</w:t>
      </w:r>
      <w:proofErr w:type="spellEnd"/>
      <w:r w:rsidR="0073460F">
        <w:rPr>
          <w:rFonts w:ascii="Georgia" w:hAnsi="Georgia" w:cs="Arial"/>
        </w:rPr>
        <w:t xml:space="preserve"> Augusto Becerra Largo</w:t>
      </w:r>
      <w:r w:rsidRPr="00B33A0F">
        <w:rPr>
          <w:rFonts w:ascii="Georgia" w:hAnsi="Georgia" w:cs="Arial"/>
        </w:rPr>
        <w:t xml:space="preserve"> contra el Juzgado</w:t>
      </w:r>
      <w:r>
        <w:rPr>
          <w:rFonts w:ascii="Georgia" w:hAnsi="Georgia" w:cs="Arial"/>
        </w:rPr>
        <w:t xml:space="preserve"> </w:t>
      </w:r>
      <w:r w:rsidR="00ED7914">
        <w:rPr>
          <w:rFonts w:ascii="Georgia" w:hAnsi="Georgia" w:cs="Arial"/>
        </w:rPr>
        <w:t>Tercero</w:t>
      </w:r>
      <w:r w:rsidR="00083B24">
        <w:rPr>
          <w:rFonts w:ascii="Georgia" w:hAnsi="Georgia" w:cs="Arial"/>
        </w:rPr>
        <w:t xml:space="preserve"> Civil del Circuito de Pereira</w:t>
      </w:r>
      <w:r w:rsidR="00ED7914">
        <w:rPr>
          <w:rFonts w:ascii="Georgia" w:hAnsi="Georgia" w:cs="Arial"/>
        </w:rPr>
        <w:t>, por falta de subsidiariedad</w:t>
      </w:r>
      <w:r>
        <w:rPr>
          <w:rFonts w:ascii="Georgia" w:hAnsi="Georgia" w:cs="Arial"/>
        </w:rPr>
        <w:t>.</w:t>
      </w:r>
    </w:p>
    <w:p w:rsidR="008314EF" w:rsidRPr="006E01D9" w:rsidRDefault="008314EF"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6314F6" w:rsidRPr="006E01D9" w:rsidRDefault="006314F6"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NEGAR </w:t>
      </w:r>
      <w:r w:rsidR="00ED7914" w:rsidRPr="006E01D9">
        <w:rPr>
          <w:rFonts w:ascii="Georgia" w:hAnsi="Georgia"/>
        </w:rPr>
        <w:t>los amparos constitucionales  contra</w:t>
      </w:r>
      <w:r w:rsidRPr="006E01D9">
        <w:rPr>
          <w:rFonts w:ascii="Georgia" w:hAnsi="Georgia"/>
        </w:rPr>
        <w:t xml:space="preserve"> la Procuraduría Delegada para Asuntos Civiles  y Laborales, conforme a lo </w:t>
      </w:r>
      <w:r w:rsidR="00ED7914" w:rsidRPr="006E01D9">
        <w:rPr>
          <w:rFonts w:ascii="Georgia" w:hAnsi="Georgia"/>
        </w:rPr>
        <w:t>dicho en precedencia</w:t>
      </w:r>
      <w:r w:rsidRPr="006E01D9">
        <w:rPr>
          <w:rFonts w:ascii="Georgia" w:hAnsi="Georgia"/>
        </w:rPr>
        <w:t>.</w:t>
      </w:r>
    </w:p>
    <w:p w:rsidR="006314F6" w:rsidRPr="006E01D9" w:rsidRDefault="006314F6"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BB7438" w:rsidRPr="006E01D9"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ARCHIVAR el expediente, previa anotaciones en los libros </w:t>
      </w:r>
      <w:proofErr w:type="spellStart"/>
      <w:r w:rsidRPr="006E01D9">
        <w:rPr>
          <w:rFonts w:ascii="Georgia" w:hAnsi="Georgia"/>
        </w:rPr>
        <w:t>radicadores</w:t>
      </w:r>
      <w:proofErr w:type="spellEnd"/>
      <w:r w:rsidRPr="006E01D9">
        <w:rPr>
          <w:rFonts w:ascii="Georgia" w:hAnsi="Georgia"/>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3379FE"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p>
    <w:p w:rsidR="003379FE"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E606C4" w:rsidRPr="00AD7B0C"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Pr="003379FE">
        <w:rPr>
          <w:rFonts w:ascii="Georgia" w:hAnsi="Georgia"/>
          <w:i/>
          <w:w w:val="150"/>
          <w:sz w:val="10"/>
          <w:szCs w:val="10"/>
          <w:lang w:val="en-US"/>
        </w:rPr>
        <w:t>LSCL</w:t>
      </w:r>
      <w:r>
        <w:rPr>
          <w:rFonts w:ascii="Georgia" w:hAnsi="Georgia"/>
          <w:w w:val="150"/>
          <w:sz w:val="10"/>
          <w:szCs w:val="10"/>
          <w:lang w:val="en-US"/>
        </w:rPr>
        <w:t xml:space="preserve"> </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38" w:rsidRDefault="00365838" w:rsidP="0099045D">
      <w:r>
        <w:separator/>
      </w:r>
    </w:p>
  </w:endnote>
  <w:endnote w:type="continuationSeparator" w:id="0">
    <w:p w:rsidR="00365838" w:rsidRDefault="0036583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38" w:rsidRDefault="00365838" w:rsidP="0099045D">
      <w:r>
        <w:separator/>
      </w:r>
    </w:p>
  </w:footnote>
  <w:footnote w:type="continuationSeparator" w:id="0">
    <w:p w:rsidR="00365838" w:rsidRDefault="00365838"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T-134 de 1994. </w:t>
      </w:r>
    </w:p>
  </w:footnote>
  <w:footnote w:id="11">
    <w:p w:rsidR="00124549" w:rsidRPr="00714579" w:rsidRDefault="00124549" w:rsidP="00124549">
      <w:pPr>
        <w:pStyle w:val="Textonotapie"/>
      </w:pPr>
      <w:r w:rsidRPr="00714579">
        <w:rPr>
          <w:rStyle w:val="Refdenotaalpie"/>
        </w:rPr>
        <w:footnoteRef/>
      </w:r>
      <w:r w:rsidRPr="00714579">
        <w:t xml:space="preserve"> CC. T-103 de 2014.</w:t>
      </w:r>
    </w:p>
  </w:footnote>
  <w:footnote w:id="12">
    <w:p w:rsidR="00124549" w:rsidRPr="00714579" w:rsidRDefault="00124549" w:rsidP="00124549">
      <w:pPr>
        <w:pStyle w:val="Textonotapie"/>
        <w:jc w:val="both"/>
      </w:pPr>
      <w:r w:rsidRPr="00714579">
        <w:rPr>
          <w:rStyle w:val="Refdenotaalpie"/>
        </w:rPr>
        <w:footnoteRef/>
      </w:r>
      <w:r w:rsidRPr="00714579">
        <w:t xml:space="preserve"> CC. T-567 de 1998.</w:t>
      </w:r>
    </w:p>
  </w:footnote>
  <w:footnote w:id="13">
    <w:p w:rsidR="00124549" w:rsidRPr="00714579" w:rsidRDefault="00124549" w:rsidP="00124549">
      <w:pPr>
        <w:pStyle w:val="Textonotapie"/>
        <w:jc w:val="both"/>
      </w:pPr>
      <w:r w:rsidRPr="00714579">
        <w:rPr>
          <w:rStyle w:val="Refdenotaalpie"/>
        </w:rPr>
        <w:footnoteRef/>
      </w:r>
      <w:r w:rsidRPr="00714579">
        <w:t xml:space="preserve"> CC. SU-210 de 2017, T-181 de 2017, T-233 de 2017, T-323 de 2017, T-001 de 2017, T-038, 106 de 2017, </w:t>
      </w:r>
      <w:r w:rsidRPr="00714579">
        <w:rPr>
          <w:bCs/>
          <w:bdr w:val="none" w:sz="0" w:space="0" w:color="auto" w:frame="1"/>
          <w:shd w:val="clear" w:color="auto" w:fill="FFFFFF"/>
        </w:rPr>
        <w:t xml:space="preserve">T-037 de 2016, T-120 de 2016 y </w:t>
      </w:r>
      <w:r w:rsidRPr="00714579">
        <w:t>T-662 de 2013.</w:t>
      </w:r>
      <w:r w:rsidRPr="00714579">
        <w:rPr>
          <w:b/>
          <w:bCs/>
          <w:bdr w:val="none" w:sz="0" w:space="0" w:color="auto" w:frame="1"/>
          <w:shd w:val="clear" w:color="auto" w:fill="FFFFFF"/>
        </w:rPr>
        <w:t xml:space="preserve"> </w:t>
      </w:r>
    </w:p>
  </w:footnote>
  <w:footnote w:id="14">
    <w:p w:rsidR="00124549" w:rsidRPr="00714579" w:rsidRDefault="00124549" w:rsidP="00124549">
      <w:pPr>
        <w:pStyle w:val="Textonotapie"/>
        <w:jc w:val="both"/>
      </w:pPr>
      <w:r w:rsidRPr="00714579">
        <w:rPr>
          <w:rStyle w:val="Refdenotaalpie"/>
        </w:rPr>
        <w:footnoteRef/>
      </w:r>
      <w:r w:rsidRPr="00714579">
        <w:t xml:space="preserve"> CSJ. STC2349-2017, STC3931-2016, STC6121-2015 y sentencia del 02-09-2014, MP: Margarita Cabello B., No.23001-22-14-000-2014-00097-01;</w:t>
      </w:r>
    </w:p>
  </w:footnote>
  <w:footnote w:id="15">
    <w:p w:rsidR="00124549" w:rsidRPr="00714579" w:rsidRDefault="00124549" w:rsidP="00124549">
      <w:pPr>
        <w:pStyle w:val="Textonotapie"/>
        <w:jc w:val="both"/>
      </w:pPr>
      <w:r w:rsidRPr="00714579">
        <w:rPr>
          <w:rStyle w:val="Refdenotaalpie"/>
        </w:rPr>
        <w:footnoteRef/>
      </w:r>
      <w:r w:rsidRPr="00714579">
        <w:t xml:space="preserve"> CC. T-103 de 2014 y </w:t>
      </w:r>
      <w:r w:rsidRPr="00714579">
        <w:rPr>
          <w:bCs/>
        </w:rPr>
        <w:t>SU-297 de 2015.</w:t>
      </w:r>
    </w:p>
  </w:footnote>
  <w:footnote w:id="16">
    <w:p w:rsidR="00A33A2C" w:rsidRPr="00714579" w:rsidRDefault="00A33A2C" w:rsidP="00A33A2C">
      <w:pPr>
        <w:pStyle w:val="Textonotapie"/>
      </w:pPr>
      <w:r w:rsidRPr="00714579">
        <w:rPr>
          <w:rStyle w:val="Refdenotaalpie"/>
        </w:rPr>
        <w:footnoteRef/>
      </w:r>
      <w:r w:rsidRPr="00714579">
        <w:t xml:space="preserve"> CC. T-600 de 2017.</w:t>
      </w:r>
    </w:p>
  </w:footnote>
  <w:footnote w:id="17">
    <w:p w:rsidR="00A33A2C" w:rsidRPr="00714579" w:rsidRDefault="00A33A2C" w:rsidP="00A33A2C">
      <w:pPr>
        <w:pStyle w:val="Textonotapie"/>
      </w:pPr>
      <w:r w:rsidRPr="00714579">
        <w:rPr>
          <w:vertAlign w:val="superscript"/>
        </w:rPr>
        <w:footnoteRef/>
      </w:r>
      <w:r w:rsidRPr="00714579">
        <w:t xml:space="preserve"> CC. T-103 y 396 de 2014, entre otras. </w:t>
      </w:r>
    </w:p>
  </w:footnote>
  <w:footnote w:id="18">
    <w:p w:rsidR="00A33A2C" w:rsidRPr="00F61CAB" w:rsidRDefault="00A33A2C" w:rsidP="00A33A2C">
      <w:pPr>
        <w:pStyle w:val="Textonotapie"/>
        <w:jc w:val="both"/>
      </w:pPr>
      <w:r w:rsidRPr="00F61CAB">
        <w:rPr>
          <w:rStyle w:val="Refdenotaalpie"/>
        </w:rPr>
        <w:footnoteRef/>
      </w:r>
      <w:r>
        <w:t xml:space="preserve"> CSJ</w:t>
      </w:r>
      <w:r w:rsidRPr="00F61CAB">
        <w:t>. STC3950-2016.</w:t>
      </w:r>
    </w:p>
  </w:footnote>
  <w:footnote w:id="19">
    <w:p w:rsidR="00103E5E" w:rsidRDefault="00103E5E" w:rsidP="00103E5E">
      <w:pPr>
        <w:pStyle w:val="Textonotapie"/>
        <w:jc w:val="both"/>
      </w:pPr>
      <w:r w:rsidRPr="00F5702B">
        <w:rPr>
          <w:rStyle w:val="Refdenotaalpie"/>
        </w:rPr>
        <w:footnoteRef/>
      </w:r>
      <w:r w:rsidRPr="00F5702B">
        <w:t xml:space="preserve"> </w:t>
      </w:r>
      <w:r w:rsidRPr="007332DB">
        <w:t>CSJ. STC18793-2017</w:t>
      </w:r>
      <w:r>
        <w:t>.</w:t>
      </w:r>
    </w:p>
  </w:footnote>
  <w:footnote w:id="20">
    <w:p w:rsidR="00A33A2C" w:rsidRPr="007D3087" w:rsidRDefault="00A33A2C" w:rsidP="00A33A2C">
      <w:pPr>
        <w:pStyle w:val="Textonotapie"/>
      </w:pPr>
      <w:r w:rsidRPr="00103E5E">
        <w:rPr>
          <w:rStyle w:val="Refdenotaalpie"/>
        </w:rPr>
        <w:footnoteRef/>
      </w:r>
      <w:r w:rsidRPr="00103E5E">
        <w:t xml:space="preserve"> CC.  </w:t>
      </w:r>
      <w:r w:rsidR="00A63F04" w:rsidRPr="00103E5E">
        <w:t xml:space="preserve">T-089 de 2018, </w:t>
      </w:r>
      <w:r w:rsidRPr="00103E5E">
        <w:t>SU-210 de 2017 y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C5262E">
      <w:rPr>
        <w:rFonts w:ascii="Georgia" w:hAnsi="Georgia" w:cs="Calibri"/>
        <w:i/>
        <w:noProof/>
        <w:sz w:val="20"/>
      </w:rPr>
      <w:t>1</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2E2AF4">
      <w:rPr>
        <w:rFonts w:ascii="Georgia" w:hAnsi="Georgia" w:cs="Calibri"/>
        <w:i/>
        <w:smallCaps/>
        <w:sz w:val="20"/>
        <w:szCs w:val="22"/>
      </w:rPr>
      <w:t>00</w:t>
    </w:r>
    <w:r w:rsidR="0063277F">
      <w:rPr>
        <w:rFonts w:ascii="Georgia" w:hAnsi="Georgia" w:cs="Calibri"/>
        <w:i/>
        <w:smallCaps/>
        <w:sz w:val="20"/>
        <w:szCs w:val="22"/>
      </w:rPr>
      <w:t>2</w:t>
    </w:r>
    <w:r w:rsidR="00531350">
      <w:rPr>
        <w:rFonts w:ascii="Georgia" w:hAnsi="Georgia" w:cs="Calibri"/>
        <w:i/>
        <w:smallCaps/>
        <w:sz w:val="20"/>
        <w:szCs w:val="22"/>
      </w:rPr>
      <w:t>94</w:t>
    </w:r>
    <w:r>
      <w:rPr>
        <w:rFonts w:ascii="Georgia" w:hAnsi="Georgia" w:cs="Calibri"/>
        <w:i/>
        <w:smallCaps/>
        <w:sz w:val="20"/>
        <w:szCs w:val="22"/>
      </w:rPr>
      <w:t xml:space="preserve">-00 </w:t>
    </w:r>
    <w:r w:rsidR="00531350">
      <w:rPr>
        <w:rFonts w:ascii="Georgia" w:hAnsi="Georgia" w:cs="Calibri"/>
        <w:i/>
        <w:smallCaps/>
        <w:sz w:val="20"/>
        <w:szCs w:val="22"/>
      </w:rPr>
      <w:t>ACUMULADA DOS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838"/>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81B"/>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62E"/>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A63F0-6010-4FC6-BB3C-D41DA166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2178</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4</cp:revision>
  <cp:lastPrinted>2018-06-08T15:47:00Z</cp:lastPrinted>
  <dcterms:created xsi:type="dcterms:W3CDTF">2018-06-08T15:49:00Z</dcterms:created>
  <dcterms:modified xsi:type="dcterms:W3CDTF">2018-07-23T16:07:00Z</dcterms:modified>
</cp:coreProperties>
</file>