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8C" w:rsidRPr="0097588C" w:rsidRDefault="0097588C" w:rsidP="0097588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97588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7588C" w:rsidRDefault="0097588C" w:rsidP="00570703">
      <w:pPr>
        <w:widowControl/>
        <w:shd w:val="clear" w:color="auto" w:fill="FFFFFF"/>
        <w:autoSpaceDE/>
        <w:autoSpaceDN/>
        <w:adjustRightInd/>
        <w:ind w:left="1843" w:hanging="1843"/>
        <w:jc w:val="both"/>
        <w:rPr>
          <w:rFonts w:ascii="Arial" w:hAnsi="Arial" w:cs="Arial"/>
          <w:sz w:val="18"/>
          <w:szCs w:val="18"/>
          <w:lang w:val="es-CO" w:eastAsia="fr-FR"/>
        </w:rPr>
      </w:pPr>
    </w:p>
    <w:p w:rsidR="00570703" w:rsidRPr="00C36E9B" w:rsidRDefault="00570703" w:rsidP="00570703">
      <w:pPr>
        <w:widowControl/>
        <w:shd w:val="clear" w:color="auto" w:fill="FFFFFF"/>
        <w:autoSpaceDE/>
        <w:autoSpaceDN/>
        <w:adjustRightInd/>
        <w:ind w:left="1843" w:hanging="1843"/>
        <w:jc w:val="both"/>
        <w:rPr>
          <w:rFonts w:ascii="Arial" w:hAnsi="Arial" w:cs="Arial"/>
          <w:sz w:val="18"/>
          <w:szCs w:val="18"/>
          <w:lang w:val="es-CO" w:eastAsia="fr-FR"/>
        </w:rPr>
      </w:pPr>
      <w:r w:rsidRPr="00C36E9B">
        <w:rPr>
          <w:rFonts w:ascii="Arial" w:hAnsi="Arial" w:cs="Arial"/>
          <w:sz w:val="18"/>
          <w:szCs w:val="18"/>
          <w:lang w:val="es-CO" w:eastAsia="fr-FR"/>
        </w:rPr>
        <w:t>Providencia:</w:t>
      </w:r>
      <w:r w:rsidRPr="00C36E9B">
        <w:rPr>
          <w:rFonts w:ascii="Arial" w:hAnsi="Arial" w:cs="Arial"/>
          <w:sz w:val="18"/>
          <w:szCs w:val="18"/>
          <w:lang w:val="es-CO" w:eastAsia="fr-FR"/>
        </w:rPr>
        <w:tab/>
        <w:t>Sentencia  – 2ª instancia – 1 de junio de 2018</w:t>
      </w:r>
    </w:p>
    <w:p w:rsidR="00570703" w:rsidRPr="00C36E9B" w:rsidRDefault="00570703" w:rsidP="00570703">
      <w:pPr>
        <w:widowControl/>
        <w:shd w:val="clear" w:color="auto" w:fill="FFFFFF"/>
        <w:tabs>
          <w:tab w:val="left" w:pos="1843"/>
          <w:tab w:val="left" w:pos="4755"/>
        </w:tabs>
        <w:autoSpaceDE/>
        <w:autoSpaceDN/>
        <w:adjustRightInd/>
        <w:ind w:left="1843" w:hanging="1843"/>
        <w:jc w:val="both"/>
        <w:rPr>
          <w:rFonts w:ascii="Arial" w:hAnsi="Arial" w:cs="Arial"/>
          <w:sz w:val="18"/>
          <w:szCs w:val="18"/>
          <w:lang w:eastAsia="fr-FR"/>
        </w:rPr>
      </w:pPr>
      <w:r w:rsidRPr="00C36E9B">
        <w:rPr>
          <w:rFonts w:ascii="Arial" w:hAnsi="Arial" w:cs="Arial"/>
          <w:sz w:val="18"/>
          <w:szCs w:val="18"/>
          <w:lang w:val="es-CO" w:eastAsia="fr-FR"/>
        </w:rPr>
        <w:t>Proceso:    </w:t>
      </w:r>
      <w:r w:rsidRPr="00C36E9B">
        <w:rPr>
          <w:rFonts w:ascii="Arial" w:hAnsi="Arial" w:cs="Arial"/>
          <w:sz w:val="18"/>
          <w:szCs w:val="18"/>
          <w:lang w:val="es-CO" w:eastAsia="fr-FR"/>
        </w:rPr>
        <w:tab/>
        <w:t xml:space="preserve">Acción de Tutela </w:t>
      </w:r>
    </w:p>
    <w:p w:rsidR="00570703" w:rsidRPr="00C36E9B" w:rsidRDefault="00570703" w:rsidP="0057070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sz w:val="18"/>
          <w:szCs w:val="18"/>
          <w:lang w:eastAsia="fr-FR"/>
        </w:rPr>
      </w:pPr>
      <w:r w:rsidRPr="00C36E9B">
        <w:rPr>
          <w:rFonts w:ascii="Arial" w:hAnsi="Arial" w:cs="Arial"/>
          <w:sz w:val="18"/>
          <w:szCs w:val="18"/>
          <w:lang w:val="es-CO" w:eastAsia="fr-FR"/>
        </w:rPr>
        <w:t>Radicación Nro. :</w:t>
      </w:r>
      <w:r w:rsidRPr="00C36E9B">
        <w:rPr>
          <w:rFonts w:ascii="Arial" w:hAnsi="Arial" w:cs="Arial"/>
          <w:sz w:val="18"/>
          <w:szCs w:val="18"/>
          <w:lang w:val="es-CO" w:eastAsia="fr-FR"/>
        </w:rPr>
        <w:tab/>
      </w:r>
      <w:r w:rsidRPr="00C36E9B">
        <w:rPr>
          <w:rFonts w:ascii="Arial" w:hAnsi="Arial" w:cs="Arial"/>
          <w:sz w:val="18"/>
          <w:szCs w:val="18"/>
          <w:lang w:val="es-CO" w:eastAsia="fr-FR"/>
        </w:rPr>
        <w:tab/>
        <w:t xml:space="preserve"> 2018-00031-01</w:t>
      </w:r>
    </w:p>
    <w:p w:rsidR="00570703" w:rsidRPr="00C36E9B" w:rsidRDefault="00570703" w:rsidP="0057070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sz w:val="18"/>
          <w:szCs w:val="18"/>
          <w:u w:val="double"/>
          <w:lang w:eastAsia="fr-FR"/>
        </w:rPr>
      </w:pPr>
      <w:r w:rsidRPr="00C36E9B">
        <w:rPr>
          <w:rFonts w:ascii="Arial" w:hAnsi="Arial" w:cs="Arial"/>
          <w:bCs/>
          <w:iCs/>
          <w:sz w:val="18"/>
          <w:szCs w:val="18"/>
          <w:lang w:eastAsia="fr-FR"/>
        </w:rPr>
        <w:t xml:space="preserve">Accionante: </w:t>
      </w:r>
      <w:r w:rsidRPr="00C36E9B">
        <w:rPr>
          <w:rFonts w:ascii="Arial" w:hAnsi="Arial" w:cs="Arial"/>
          <w:bCs/>
          <w:iCs/>
          <w:sz w:val="18"/>
          <w:szCs w:val="18"/>
          <w:lang w:eastAsia="fr-FR"/>
        </w:rPr>
        <w:tab/>
      </w:r>
      <w:r w:rsidRPr="00C36E9B">
        <w:rPr>
          <w:rFonts w:ascii="Arial" w:hAnsi="Arial" w:cs="Arial"/>
          <w:bCs/>
          <w:iCs/>
          <w:sz w:val="18"/>
          <w:szCs w:val="18"/>
          <w:lang w:eastAsia="fr-FR"/>
        </w:rPr>
        <w:tab/>
        <w:t xml:space="preserve"> Amparo Ortiz Aguirre</w:t>
      </w:r>
    </w:p>
    <w:p w:rsidR="00570703" w:rsidRPr="00C36E9B" w:rsidRDefault="00570703" w:rsidP="0057070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spacing w:val="-6"/>
          <w:sz w:val="18"/>
          <w:szCs w:val="18"/>
          <w:lang w:val="es-ES_tradnl" w:eastAsia="fr-FR"/>
        </w:rPr>
      </w:pPr>
      <w:r w:rsidRPr="00C36E9B">
        <w:rPr>
          <w:rFonts w:ascii="Arial" w:hAnsi="Arial" w:cs="Arial"/>
          <w:sz w:val="18"/>
          <w:szCs w:val="18"/>
          <w:lang w:val="es-CO" w:eastAsia="fr-FR"/>
        </w:rPr>
        <w:t>Accionado:</w:t>
      </w:r>
      <w:r w:rsidRPr="00C36E9B">
        <w:rPr>
          <w:rFonts w:ascii="Arial" w:hAnsi="Arial" w:cs="Arial"/>
          <w:sz w:val="18"/>
          <w:szCs w:val="18"/>
          <w:lang w:val="es-CO" w:eastAsia="fr-FR"/>
        </w:rPr>
        <w:tab/>
        <w:t xml:space="preserve"> Instituto Colombiano de Bienestar Familiar (</w:t>
      </w:r>
      <w:proofErr w:type="spellStart"/>
      <w:r w:rsidRPr="00C36E9B">
        <w:rPr>
          <w:rFonts w:ascii="Arial" w:hAnsi="Arial" w:cs="Arial"/>
          <w:sz w:val="18"/>
          <w:szCs w:val="18"/>
          <w:lang w:val="es-CO" w:eastAsia="fr-FR"/>
        </w:rPr>
        <w:t>ICBF</w:t>
      </w:r>
      <w:proofErr w:type="spellEnd"/>
      <w:r w:rsidRPr="00C36E9B">
        <w:rPr>
          <w:rFonts w:ascii="Arial" w:hAnsi="Arial" w:cs="Arial"/>
          <w:sz w:val="18"/>
          <w:szCs w:val="18"/>
          <w:lang w:val="es-CO" w:eastAsia="fr-FR"/>
        </w:rPr>
        <w:t>)</w:t>
      </w:r>
      <w:r w:rsidRPr="00C36E9B">
        <w:rPr>
          <w:rFonts w:ascii="Arial" w:hAnsi="Arial" w:cs="Arial"/>
          <w:bCs/>
          <w:spacing w:val="-6"/>
          <w:sz w:val="18"/>
          <w:szCs w:val="18"/>
          <w:lang w:val="es-CO" w:eastAsia="fr-FR"/>
        </w:rPr>
        <w:t xml:space="preserve"> y otros</w:t>
      </w:r>
    </w:p>
    <w:p w:rsidR="00570703" w:rsidRPr="00C36E9B" w:rsidRDefault="00570703" w:rsidP="00570703">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sz w:val="18"/>
          <w:szCs w:val="18"/>
          <w:lang w:val="es-CO" w:eastAsia="fr-FR"/>
        </w:rPr>
      </w:pPr>
      <w:r w:rsidRPr="00C36E9B">
        <w:rPr>
          <w:rFonts w:ascii="Arial" w:hAnsi="Arial" w:cs="Arial"/>
          <w:sz w:val="18"/>
          <w:szCs w:val="18"/>
          <w:lang w:val="es-CO" w:eastAsia="fr-FR"/>
        </w:rPr>
        <w:t xml:space="preserve">Magistrado Ponente: </w:t>
      </w:r>
      <w:r w:rsidRPr="00C36E9B">
        <w:rPr>
          <w:rFonts w:ascii="Arial" w:hAnsi="Arial" w:cs="Arial"/>
          <w:sz w:val="18"/>
          <w:szCs w:val="18"/>
          <w:lang w:val="es-CO" w:eastAsia="fr-FR"/>
        </w:rPr>
        <w:tab/>
        <w:t xml:space="preserve"> </w:t>
      </w:r>
      <w:r w:rsidRPr="00C36E9B">
        <w:rPr>
          <w:rFonts w:ascii="Arial" w:hAnsi="Arial" w:cs="Arial"/>
          <w:bCs/>
          <w:iCs/>
          <w:sz w:val="18"/>
          <w:szCs w:val="18"/>
          <w:lang w:val="es-CO" w:eastAsia="fr-FR"/>
        </w:rPr>
        <w:t>DUBERNEY GRISALES HERRERA</w:t>
      </w:r>
    </w:p>
    <w:p w:rsidR="006F0D5A" w:rsidRPr="00C36E9B" w:rsidRDefault="006F0D5A" w:rsidP="00570703">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570703" w:rsidRPr="00C36E9B" w:rsidRDefault="00570703" w:rsidP="00570703">
      <w:pPr>
        <w:pStyle w:val="Sinespaciado"/>
        <w:jc w:val="both"/>
        <w:rPr>
          <w:rFonts w:ascii="Arial" w:hAnsi="Arial" w:cs="Arial"/>
          <w:sz w:val="18"/>
          <w:szCs w:val="18"/>
          <w:lang w:val="es-CO" w:eastAsia="fr-FR"/>
        </w:rPr>
      </w:pPr>
      <w:r w:rsidRPr="00C36E9B">
        <w:rPr>
          <w:rFonts w:ascii="Arial" w:hAnsi="Arial" w:cs="Arial"/>
          <w:b/>
          <w:sz w:val="18"/>
          <w:szCs w:val="18"/>
          <w:lang w:val="es-CO" w:eastAsia="fr-FR"/>
        </w:rPr>
        <w:t xml:space="preserve">Temas: </w:t>
      </w:r>
      <w:r w:rsidRPr="00C36E9B">
        <w:rPr>
          <w:rFonts w:ascii="Arial" w:hAnsi="Arial" w:cs="Arial"/>
          <w:b/>
          <w:sz w:val="18"/>
          <w:szCs w:val="18"/>
          <w:lang w:val="es-CO" w:eastAsia="fr-FR"/>
        </w:rPr>
        <w:tab/>
      </w:r>
      <w:r w:rsidRPr="00C36E9B">
        <w:rPr>
          <w:rFonts w:ascii="Arial" w:hAnsi="Arial" w:cs="Arial"/>
          <w:b/>
          <w:sz w:val="18"/>
          <w:szCs w:val="18"/>
          <w:lang w:val="es-CO" w:eastAsia="fr-FR"/>
        </w:rPr>
        <w:tab/>
        <w:t xml:space="preserve">          </w:t>
      </w:r>
      <w:r w:rsidRPr="00C36E9B">
        <w:rPr>
          <w:rFonts w:ascii="Arial" w:hAnsi="Arial" w:cs="Arial"/>
          <w:b/>
          <w:sz w:val="18"/>
          <w:szCs w:val="18"/>
          <w:lang w:eastAsia="fr-FR"/>
        </w:rPr>
        <w:t>SEGURIDAD SOCIAL / MADRES COMUNITARIAS</w:t>
      </w:r>
      <w:r w:rsidRPr="00C36E9B">
        <w:rPr>
          <w:rFonts w:ascii="Arial" w:hAnsi="Arial" w:cs="Arial"/>
          <w:b/>
          <w:sz w:val="18"/>
          <w:szCs w:val="18"/>
          <w:lang w:val="es-CO" w:eastAsia="fr-FR"/>
        </w:rPr>
        <w:t xml:space="preserve"> / INE</w:t>
      </w:r>
      <w:r w:rsidR="00914A66" w:rsidRPr="00C36E9B">
        <w:rPr>
          <w:rFonts w:ascii="Arial" w:hAnsi="Arial" w:cs="Arial"/>
          <w:b/>
          <w:sz w:val="18"/>
          <w:szCs w:val="18"/>
          <w:lang w:val="es-CO" w:eastAsia="fr-FR"/>
        </w:rPr>
        <w:t xml:space="preserve">XISTENCIA DE CONTRATO REALIDAD / SE NIEGA / </w:t>
      </w:r>
      <w:r w:rsidRPr="00C36E9B">
        <w:rPr>
          <w:rFonts w:ascii="Arial" w:hAnsi="Arial" w:cs="Arial"/>
          <w:b/>
          <w:sz w:val="18"/>
          <w:szCs w:val="18"/>
          <w:lang w:val="es-CO" w:eastAsia="fr-FR"/>
        </w:rPr>
        <w:t xml:space="preserve">DERECHO A LA PENSIÓN / </w:t>
      </w:r>
      <w:r w:rsidR="00914A66" w:rsidRPr="00C36E9B">
        <w:rPr>
          <w:rFonts w:ascii="Arial" w:hAnsi="Arial" w:cs="Arial"/>
          <w:b/>
          <w:sz w:val="18"/>
          <w:szCs w:val="18"/>
          <w:lang w:val="es-CO" w:eastAsia="fr-FR"/>
        </w:rPr>
        <w:t>PAGO DE CONTRIBUCIONES PENSIONALES / NORMATIVIDAD APLICABLE / SE RECONOCE /</w:t>
      </w:r>
      <w:r w:rsidRPr="00C36E9B">
        <w:rPr>
          <w:rFonts w:ascii="Arial" w:hAnsi="Arial" w:cs="Arial"/>
          <w:b/>
          <w:sz w:val="18"/>
          <w:szCs w:val="18"/>
          <w:lang w:val="es-CO" w:eastAsia="fr-FR"/>
        </w:rPr>
        <w:t xml:space="preserve"> </w:t>
      </w:r>
      <w:r w:rsidRPr="00C36E9B">
        <w:rPr>
          <w:rFonts w:ascii="Arial" w:hAnsi="Arial" w:cs="Arial"/>
          <w:sz w:val="18"/>
          <w:szCs w:val="18"/>
          <w:lang w:val="es-CO" w:eastAsia="fr-FR"/>
        </w:rPr>
        <w:t xml:space="preserve">Claro es que en gran medida flexibilizó la comprobación de este supuesto, es así, que expuso sobre la segunda condición especial : </w:t>
      </w:r>
      <w:r w:rsidRPr="00C36E9B">
        <w:rPr>
          <w:rFonts w:ascii="Arial" w:hAnsi="Arial" w:cs="Arial"/>
          <w:i/>
          <w:sz w:val="18"/>
          <w:szCs w:val="18"/>
          <w:lang w:val="es-CO" w:eastAsia="fr-FR"/>
        </w:rPr>
        <w:t xml:space="preserve">“(…)  No existe dificultad alguna para demostrar que todas las madres comunitarias tienen esta condición especial, por cuanto, en los siguientes términos, así lo establece el artículo 2 del Acuerdo 21 de 1996: ‘(…) Los Hogares Comunitarios de Bienestar deberán funcionar prioritariamente en los sectores más deprimidos económica y socialmente y definidos dentro del </w:t>
      </w:r>
      <w:proofErr w:type="spellStart"/>
      <w:r w:rsidRPr="00C36E9B">
        <w:rPr>
          <w:rFonts w:ascii="Arial" w:hAnsi="Arial" w:cs="Arial"/>
          <w:i/>
          <w:sz w:val="18"/>
          <w:szCs w:val="18"/>
          <w:lang w:val="es-CO" w:eastAsia="fr-FR"/>
        </w:rPr>
        <w:t>SISBEN</w:t>
      </w:r>
      <w:proofErr w:type="spellEnd"/>
      <w:r w:rsidRPr="00C36E9B">
        <w:rPr>
          <w:rFonts w:ascii="Arial" w:hAnsi="Arial" w:cs="Arial"/>
          <w:i/>
          <w:sz w:val="18"/>
          <w:szCs w:val="18"/>
          <w:lang w:val="es-CO" w:eastAsia="fr-FR"/>
        </w:rPr>
        <w:t xml:space="preserve"> como estratos 1 y 2 en el área urbana y en sectores rurales concentrados’</w:t>
      </w:r>
      <w:r w:rsidRPr="00C36E9B">
        <w:rPr>
          <w:rFonts w:ascii="Arial" w:hAnsi="Arial" w:cs="Arial"/>
          <w:sz w:val="18"/>
          <w:szCs w:val="18"/>
          <w:lang w:val="es-CO" w:eastAsia="fr-FR"/>
        </w:rPr>
        <w:t xml:space="preserve">”. </w:t>
      </w:r>
    </w:p>
    <w:p w:rsidR="00570703" w:rsidRPr="00C36E9B" w:rsidRDefault="00570703" w:rsidP="00570703">
      <w:pPr>
        <w:pStyle w:val="Sinespaciado"/>
        <w:jc w:val="both"/>
        <w:rPr>
          <w:rFonts w:ascii="Arial" w:hAnsi="Arial" w:cs="Arial"/>
          <w:sz w:val="18"/>
          <w:szCs w:val="18"/>
          <w:lang w:val="es-CO" w:eastAsia="fr-FR"/>
        </w:rPr>
      </w:pP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CO" w:eastAsia="fr-FR"/>
        </w:rPr>
        <w:t>De acuerdo con lo expuesto, es evidente que el presente amparo supera el presupuesto de la subsidiariedad, pues para ello es suficiente la condición de la actora de ser madre comunitaria; además, esa circunstancia da cuenta que es persona de especial protección constitucional y que requiere de la protección urgente de los derechos fundamentales a la seguridad social, lo que revela ineficaz el mecanismo ordinario dispuesto por el legislador</w:t>
      </w:r>
      <w:r w:rsidRPr="00C36E9B">
        <w:rPr>
          <w:rFonts w:ascii="Arial" w:hAnsi="Arial" w:cs="Arial"/>
          <w:sz w:val="18"/>
          <w:szCs w:val="18"/>
          <w:lang w:val="es-ES_tradnl" w:eastAsia="fr-FR"/>
        </w:rPr>
        <w:t>.</w:t>
      </w: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ES_tradnl" w:eastAsia="fr-FR"/>
        </w:rPr>
        <w:t>(…)</w:t>
      </w: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ES_tradnl" w:eastAsia="fr-FR"/>
        </w:rPr>
        <w:t xml:space="preserve">La CC en proveído  que desató solicitud de nulidad contra la sentencia T-480 de 2016, anotó, siguiendo su línea jurisprudencial , que entre el 29-12-1988 y el 12-02-2014 es inexistente contrato realidad entre las madres comunitarias y el </w:t>
      </w:r>
      <w:proofErr w:type="spellStart"/>
      <w:r w:rsidRPr="00C36E9B">
        <w:rPr>
          <w:rFonts w:ascii="Arial" w:hAnsi="Arial" w:cs="Arial"/>
          <w:sz w:val="18"/>
          <w:szCs w:val="18"/>
          <w:lang w:val="es-ES_tradnl" w:eastAsia="fr-FR"/>
        </w:rPr>
        <w:t>ICBF</w:t>
      </w:r>
      <w:proofErr w:type="spellEnd"/>
      <w:r w:rsidRPr="00C36E9B">
        <w:rPr>
          <w:rFonts w:ascii="Arial" w:hAnsi="Arial" w:cs="Arial"/>
          <w:sz w:val="18"/>
          <w:szCs w:val="18"/>
          <w:lang w:val="es-ES_tradnl" w:eastAsia="fr-FR"/>
        </w:rPr>
        <w:t xml:space="preserve"> o las asociaciones o entidades que participan en el Programa Hogares Comunitarios de Bienestar y, que el vínculo es de naturaleza contractual de origen civil; empero, clarificó que el ordenamiento legal sí previó el derecho a la seguridad social en pensión de las madres comunitarias para ese interregno temporal. </w:t>
      </w:r>
    </w:p>
    <w:p w:rsidR="00570703" w:rsidRPr="00C36E9B" w:rsidRDefault="00570703" w:rsidP="00570703">
      <w:pPr>
        <w:pStyle w:val="Sinespaciado"/>
        <w:jc w:val="both"/>
        <w:rPr>
          <w:rFonts w:ascii="Arial" w:hAnsi="Arial" w:cs="Arial"/>
          <w:sz w:val="18"/>
          <w:szCs w:val="18"/>
          <w:lang w:val="es-ES_tradnl" w:eastAsia="fr-FR"/>
        </w:rPr>
      </w:pP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ES_tradnl" w:eastAsia="fr-FR"/>
        </w:rPr>
        <w:t>Así, refirió que el fondo de solidaridad creado por la Ley 100 tiene por objeto subsidiar los aportes al régimen de pensiones de trabajadores asalariados que carezcan de suficientes recursos para cubrir la totalidad de su contribución, entre ellos, las madres comunitarias (Artículos 25 y 26, ibídem)</w:t>
      </w: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ES_tradnl" w:eastAsia="fr-FR"/>
        </w:rPr>
        <w:t>(…)</w:t>
      </w:r>
    </w:p>
    <w:p w:rsidR="00570703" w:rsidRPr="00C36E9B" w:rsidRDefault="00570703" w:rsidP="00570703">
      <w:pPr>
        <w:pStyle w:val="Sinespaciado"/>
        <w:jc w:val="both"/>
        <w:rPr>
          <w:rFonts w:ascii="Arial" w:hAnsi="Arial" w:cs="Arial"/>
          <w:sz w:val="18"/>
          <w:szCs w:val="18"/>
          <w:lang w:val="es-ES_tradnl" w:eastAsia="fr-FR"/>
        </w:rPr>
      </w:pPr>
      <w:r w:rsidRPr="00C36E9B">
        <w:rPr>
          <w:rFonts w:ascii="Arial" w:hAnsi="Arial" w:cs="Arial"/>
          <w:sz w:val="18"/>
          <w:szCs w:val="18"/>
          <w:lang w:val="es-ES_tradnl" w:eastAsia="fr-FR"/>
        </w:rPr>
        <w:t xml:space="preserve">De acuerdo con las premisas jurídicas expuestas para esta Magistratura es evidente que la entidad accionada ha vulnerado el derecho fundamental a la seguridad social de la señora Amparo Ortiz Aguirre, en consideración a que brindó sus servicios como madre comunitaria adscrita al Programa de Hogares Comunitarios de Bienestar del </w:t>
      </w:r>
      <w:proofErr w:type="spellStart"/>
      <w:r w:rsidRPr="00C36E9B">
        <w:rPr>
          <w:rFonts w:ascii="Arial" w:hAnsi="Arial" w:cs="Arial"/>
          <w:sz w:val="18"/>
          <w:szCs w:val="18"/>
          <w:lang w:val="es-ES_tradnl" w:eastAsia="fr-FR"/>
        </w:rPr>
        <w:t>ICBF</w:t>
      </w:r>
      <w:proofErr w:type="spellEnd"/>
      <w:r w:rsidRPr="00C36E9B">
        <w:rPr>
          <w:rFonts w:ascii="Arial" w:hAnsi="Arial" w:cs="Arial"/>
          <w:sz w:val="18"/>
          <w:szCs w:val="18"/>
          <w:lang w:val="es-ES_tradnl" w:eastAsia="fr-FR"/>
        </w:rPr>
        <w:t xml:space="preserve"> desde el 15-10-2004 (Folio 2, disco compacto visible a folio 49, cuaderno principal)  hasta el 11-02-2014, sin ser vinculada a un fondo pensional menos recibir subsidio en los aportes que debió realizar durante aquel espacio de temporal; clara es la deliberada desatención a aquel régimen jurídico especial.</w:t>
      </w:r>
    </w:p>
    <w:p w:rsidR="00570703" w:rsidRPr="00C36E9B" w:rsidRDefault="00570703" w:rsidP="00570703">
      <w:pPr>
        <w:pStyle w:val="Sinespaciado"/>
        <w:jc w:val="both"/>
        <w:rPr>
          <w:rFonts w:ascii="Arial" w:hAnsi="Arial" w:cs="Arial"/>
          <w:sz w:val="18"/>
          <w:szCs w:val="18"/>
          <w:lang w:val="es-ES_tradnl" w:eastAsia="fr-FR"/>
        </w:rPr>
      </w:pPr>
    </w:p>
    <w:p w:rsidR="001416A5" w:rsidRPr="00C36E9B" w:rsidRDefault="001416A5" w:rsidP="001416A5">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1416A5" w:rsidRPr="001416A5" w:rsidRDefault="001416A5" w:rsidP="001416A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FFFF" w:themeColor="background1"/>
          <w:spacing w:val="-8"/>
          <w:sz w:val="22"/>
          <w:szCs w:val="18"/>
          <w:lang w:val="es-419" w:eastAsia="fr-FR"/>
        </w:rPr>
      </w:pPr>
      <w:r w:rsidRPr="001D6B73">
        <w:rPr>
          <w:rFonts w:ascii="Arial" w:hAnsi="Arial" w:cs="Arial"/>
          <w:b/>
          <w:color w:val="FFFFFF" w:themeColor="background1"/>
          <w:spacing w:val="-8"/>
          <w:sz w:val="22"/>
          <w:szCs w:val="18"/>
          <w:highlight w:val="black"/>
          <w:lang w:val="es-CO" w:eastAsia="fr-FR"/>
        </w:rPr>
        <w:t xml:space="preserve">ESTA SENTENCIA FUE REVOCADA POR LA CORTE CONSTITUCIONAL MEDIANTE LA SENTENCIA T-244 DE 2019, MAGISTRADO PONENTE ANTONIO JOSÉ </w:t>
      </w:r>
      <w:proofErr w:type="spellStart"/>
      <w:r w:rsidRPr="001D6B73">
        <w:rPr>
          <w:rFonts w:ascii="Arial" w:hAnsi="Arial" w:cs="Arial"/>
          <w:b/>
          <w:color w:val="FFFFFF" w:themeColor="background1"/>
          <w:spacing w:val="-8"/>
          <w:sz w:val="22"/>
          <w:szCs w:val="18"/>
          <w:highlight w:val="black"/>
          <w:lang w:val="es-CO" w:eastAsia="fr-FR"/>
        </w:rPr>
        <w:t>LIZARAZO</w:t>
      </w:r>
      <w:proofErr w:type="spellEnd"/>
      <w:r w:rsidRPr="001D6B73">
        <w:rPr>
          <w:rFonts w:ascii="Arial" w:hAnsi="Arial" w:cs="Arial"/>
          <w:b/>
          <w:color w:val="FFFFFF" w:themeColor="background1"/>
          <w:spacing w:val="-8"/>
          <w:sz w:val="22"/>
          <w:szCs w:val="18"/>
          <w:highlight w:val="black"/>
          <w:lang w:val="es-CO" w:eastAsia="fr-FR"/>
        </w:rPr>
        <w:t xml:space="preserve"> OCAMPO, DE FECHA 4 DE JUNIO DE 2019</w:t>
      </w:r>
      <w:r w:rsidR="001D6B73" w:rsidRPr="001D6B73">
        <w:rPr>
          <w:rFonts w:ascii="Arial" w:hAnsi="Arial" w:cs="Arial"/>
          <w:b/>
          <w:color w:val="FFFFFF" w:themeColor="background1"/>
          <w:spacing w:val="-8"/>
          <w:sz w:val="22"/>
          <w:szCs w:val="18"/>
          <w:highlight w:val="black"/>
          <w:lang w:val="es-CO" w:eastAsia="fr-FR"/>
        </w:rPr>
        <w:t xml:space="preserve">, </w:t>
      </w:r>
      <w:r w:rsidR="001D6B73">
        <w:rPr>
          <w:rFonts w:ascii="Arial" w:hAnsi="Arial" w:cs="Arial"/>
          <w:b/>
          <w:color w:val="FFFFFF" w:themeColor="background1"/>
          <w:spacing w:val="-8"/>
          <w:sz w:val="22"/>
          <w:szCs w:val="18"/>
          <w:highlight w:val="black"/>
          <w:lang w:val="es-CO" w:eastAsia="fr-FR"/>
        </w:rPr>
        <w:t>LA QUE</w:t>
      </w:r>
      <w:r w:rsidR="001D6B73" w:rsidRPr="001D6B73">
        <w:rPr>
          <w:rFonts w:ascii="Arial" w:hAnsi="Arial" w:cs="Arial"/>
          <w:b/>
          <w:color w:val="FFFFFF" w:themeColor="background1"/>
          <w:spacing w:val="-8"/>
          <w:sz w:val="22"/>
          <w:szCs w:val="18"/>
          <w:highlight w:val="black"/>
          <w:lang w:val="es-CO" w:eastAsia="fr-FR"/>
        </w:rPr>
        <w:t xml:space="preserve"> PUEDE SER CONSULTADA EN LA PÁGINA WEB DE LA RELATORÍA DE LA MENCIONADA CORTE.</w:t>
      </w:r>
    </w:p>
    <w:p w:rsidR="00570703" w:rsidRPr="00C36E9B" w:rsidRDefault="00570703" w:rsidP="00570703">
      <w:pPr>
        <w:pStyle w:val="Sinespaciado"/>
        <w:jc w:val="both"/>
        <w:rPr>
          <w:rFonts w:ascii="Arial" w:hAnsi="Arial" w:cs="Arial"/>
          <w:sz w:val="18"/>
          <w:szCs w:val="18"/>
          <w:lang w:val="es-ES_tradnl" w:eastAsia="fr-FR"/>
        </w:rPr>
      </w:pPr>
    </w:p>
    <w:p w:rsidR="00570703" w:rsidRPr="00530B50" w:rsidRDefault="00570703" w:rsidP="00530B50">
      <w:pPr>
        <w:tabs>
          <w:tab w:val="left" w:pos="426"/>
        </w:tabs>
        <w:spacing w:line="288" w:lineRule="auto"/>
        <w:ind w:right="51"/>
        <w:jc w:val="both"/>
        <w:rPr>
          <w:rFonts w:ascii="Georgia" w:hAnsi="Georgia" w:cs="Times New Roman"/>
          <w:spacing w:val="-3"/>
        </w:rPr>
      </w:pPr>
    </w:p>
    <w:p w:rsidR="00570703" w:rsidRPr="00C36E9B" w:rsidRDefault="00570703" w:rsidP="00570703">
      <w:pPr>
        <w:pStyle w:val="Sinespaciado"/>
        <w:jc w:val="both"/>
        <w:rPr>
          <w:rFonts w:ascii="Arial" w:hAnsi="Arial" w:cs="Arial"/>
          <w:sz w:val="18"/>
          <w:szCs w:val="18"/>
          <w:lang w:val="es-ES_tradnl" w:eastAsia="fr-FR"/>
        </w:rPr>
      </w:pPr>
    </w:p>
    <w:p w:rsidR="00F94295" w:rsidRPr="00C36E9B" w:rsidRDefault="001A3ABE" w:rsidP="00F839CE">
      <w:pPr>
        <w:pStyle w:val="Sinespaciado"/>
        <w:spacing w:line="360" w:lineRule="auto"/>
        <w:rPr>
          <w:rFonts w:ascii="Georgia" w:hAnsi="Georgia" w:cs="Arial"/>
          <w:w w:val="140"/>
        </w:rPr>
      </w:pPr>
      <w:r>
        <w:rPr>
          <w:noProof/>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C36E9B" w:rsidRDefault="00F94295" w:rsidP="00F839CE">
      <w:pPr>
        <w:pStyle w:val="Sinespaciado"/>
        <w:spacing w:line="360" w:lineRule="auto"/>
        <w:rPr>
          <w:rFonts w:ascii="Georgia" w:hAnsi="Georgia" w:cs="Arial"/>
          <w:w w:val="140"/>
          <w:sz w:val="14"/>
        </w:rPr>
      </w:pPr>
    </w:p>
    <w:p w:rsidR="00CD76FC" w:rsidRPr="0097588C" w:rsidRDefault="00CD76FC" w:rsidP="0097588C">
      <w:pPr>
        <w:pStyle w:val="Sinespaciado"/>
        <w:tabs>
          <w:tab w:val="left" w:pos="3579"/>
        </w:tabs>
        <w:spacing w:line="288" w:lineRule="auto"/>
        <w:jc w:val="center"/>
        <w:rPr>
          <w:rFonts w:ascii="Georgia" w:hAnsi="Georgia" w:cs="Arial"/>
          <w:w w:val="140"/>
          <w:sz w:val="20"/>
          <w:szCs w:val="20"/>
        </w:rPr>
      </w:pPr>
      <w:r w:rsidRPr="0097588C">
        <w:rPr>
          <w:rFonts w:ascii="Georgia" w:hAnsi="Georgia" w:cs="Arial"/>
          <w:w w:val="140"/>
          <w:sz w:val="20"/>
          <w:szCs w:val="20"/>
        </w:rPr>
        <w:t>REPUBLICA DE COLOMBIA</w:t>
      </w:r>
    </w:p>
    <w:p w:rsidR="00CD76FC" w:rsidRPr="0097588C" w:rsidRDefault="00CD76FC" w:rsidP="0097588C">
      <w:pPr>
        <w:pStyle w:val="Sinespaciado"/>
        <w:tabs>
          <w:tab w:val="center" w:pos="4987"/>
          <w:tab w:val="left" w:pos="8449"/>
        </w:tabs>
        <w:spacing w:line="288" w:lineRule="auto"/>
        <w:jc w:val="center"/>
        <w:rPr>
          <w:rFonts w:ascii="Georgia" w:hAnsi="Georgia" w:cs="Arial"/>
          <w:w w:val="140"/>
          <w:sz w:val="20"/>
          <w:szCs w:val="20"/>
        </w:rPr>
      </w:pPr>
      <w:r w:rsidRPr="0097588C">
        <w:rPr>
          <w:rFonts w:ascii="Georgia" w:hAnsi="Georgia" w:cs="Arial"/>
          <w:w w:val="140"/>
          <w:sz w:val="20"/>
          <w:szCs w:val="20"/>
        </w:rPr>
        <w:t>RAMA JUDICIAL DEL PODER PÚBLICO</w:t>
      </w:r>
    </w:p>
    <w:p w:rsidR="00CD76FC" w:rsidRPr="0097588C" w:rsidRDefault="00CD76FC" w:rsidP="0097588C">
      <w:pPr>
        <w:pStyle w:val="Sinespaciado"/>
        <w:spacing w:line="288" w:lineRule="auto"/>
        <w:jc w:val="center"/>
        <w:rPr>
          <w:rFonts w:ascii="Georgia" w:hAnsi="Georgia" w:cs="Arial"/>
          <w:w w:val="140"/>
          <w:sz w:val="20"/>
          <w:szCs w:val="20"/>
        </w:rPr>
      </w:pPr>
      <w:r w:rsidRPr="0097588C">
        <w:rPr>
          <w:rFonts w:ascii="Georgia" w:hAnsi="Georgia" w:cs="Arial"/>
          <w:w w:val="140"/>
          <w:sz w:val="20"/>
          <w:szCs w:val="20"/>
        </w:rPr>
        <w:t>TRIBUNAL SUPERIOR DEL DISTRITO JUDICIAL</w:t>
      </w:r>
    </w:p>
    <w:p w:rsidR="00CD76FC" w:rsidRPr="0097588C" w:rsidRDefault="00CD76FC" w:rsidP="0097588C">
      <w:pPr>
        <w:pStyle w:val="Sinespaciado"/>
        <w:spacing w:line="288" w:lineRule="auto"/>
        <w:jc w:val="center"/>
        <w:rPr>
          <w:rFonts w:ascii="Georgia" w:hAnsi="Georgia" w:cs="Arial"/>
          <w:w w:val="140"/>
          <w:sz w:val="20"/>
          <w:szCs w:val="20"/>
        </w:rPr>
      </w:pPr>
      <w:r w:rsidRPr="0097588C">
        <w:rPr>
          <w:rFonts w:ascii="Georgia" w:hAnsi="Georgia" w:cs="Arial"/>
          <w:w w:val="140"/>
          <w:sz w:val="20"/>
          <w:szCs w:val="20"/>
        </w:rPr>
        <w:t>SALA DE DECISIÓN CIVIL –FAMILIA – DISTRITO DE PEREIRA</w:t>
      </w:r>
    </w:p>
    <w:p w:rsidR="00CD76FC" w:rsidRPr="00C36E9B" w:rsidRDefault="00CD76FC" w:rsidP="0097588C">
      <w:pPr>
        <w:pStyle w:val="Sinespaciado"/>
        <w:spacing w:line="288" w:lineRule="auto"/>
        <w:jc w:val="center"/>
        <w:rPr>
          <w:rFonts w:ascii="Georgia" w:hAnsi="Georgia" w:cs="Arial"/>
          <w:w w:val="140"/>
          <w:sz w:val="16"/>
          <w:szCs w:val="18"/>
        </w:rPr>
      </w:pPr>
      <w:r w:rsidRPr="0097588C">
        <w:rPr>
          <w:rFonts w:ascii="Georgia" w:hAnsi="Georgia" w:cs="Arial"/>
          <w:w w:val="140"/>
          <w:sz w:val="20"/>
          <w:szCs w:val="20"/>
        </w:rPr>
        <w:t>DEPARTAMENTO DEL RISARALDA</w:t>
      </w:r>
    </w:p>
    <w:p w:rsidR="006F562A" w:rsidRPr="00C36E9B" w:rsidRDefault="006F562A" w:rsidP="0097588C">
      <w:pPr>
        <w:spacing w:line="288" w:lineRule="auto"/>
        <w:jc w:val="center"/>
        <w:rPr>
          <w:rFonts w:ascii="Georgia" w:hAnsi="Georgia" w:cs="Arial"/>
          <w:b/>
          <w:bCs/>
          <w:sz w:val="16"/>
          <w:szCs w:val="26"/>
        </w:rPr>
      </w:pPr>
    </w:p>
    <w:p w:rsidR="006F562A" w:rsidRPr="00C36E9B" w:rsidRDefault="00EC7665" w:rsidP="0097588C">
      <w:pPr>
        <w:pStyle w:val="Textoindependiente"/>
        <w:spacing w:line="240" w:lineRule="auto"/>
        <w:rPr>
          <w:rFonts w:ascii="Georgia" w:hAnsi="Georgia"/>
          <w:sz w:val="22"/>
          <w:szCs w:val="22"/>
        </w:rPr>
      </w:pPr>
      <w:r w:rsidRPr="00C36E9B">
        <w:rPr>
          <w:rFonts w:ascii="Georgia" w:hAnsi="Georgia"/>
          <w:sz w:val="22"/>
          <w:szCs w:val="22"/>
        </w:rPr>
        <w:tab/>
      </w:r>
      <w:r w:rsidR="006F562A" w:rsidRPr="00C36E9B">
        <w:rPr>
          <w:rFonts w:ascii="Georgia" w:hAnsi="Georgia"/>
          <w:sz w:val="22"/>
          <w:szCs w:val="22"/>
        </w:rPr>
        <w:tab/>
        <w:t>Asunto</w:t>
      </w:r>
      <w:r w:rsidR="006F562A" w:rsidRPr="00C36E9B">
        <w:rPr>
          <w:rFonts w:ascii="Georgia" w:hAnsi="Georgia"/>
          <w:sz w:val="22"/>
          <w:szCs w:val="22"/>
        </w:rPr>
        <w:tab/>
      </w:r>
      <w:r w:rsidR="006F562A" w:rsidRPr="00C36E9B">
        <w:rPr>
          <w:rFonts w:ascii="Georgia" w:hAnsi="Georgia"/>
          <w:sz w:val="22"/>
          <w:szCs w:val="22"/>
        </w:rPr>
        <w:tab/>
      </w:r>
      <w:r w:rsidR="0071674A" w:rsidRPr="00C36E9B">
        <w:rPr>
          <w:rFonts w:ascii="Georgia" w:hAnsi="Georgia"/>
          <w:sz w:val="22"/>
          <w:szCs w:val="22"/>
        </w:rPr>
        <w:tab/>
      </w:r>
      <w:r w:rsidR="006F562A" w:rsidRPr="00C36E9B">
        <w:rPr>
          <w:rFonts w:ascii="Georgia" w:hAnsi="Georgia"/>
          <w:sz w:val="22"/>
          <w:szCs w:val="22"/>
        </w:rPr>
        <w:t>: Sentencia de tutela en segunda instancia</w:t>
      </w:r>
    </w:p>
    <w:p w:rsidR="00253BE8" w:rsidRPr="00C36E9B" w:rsidRDefault="006F562A" w:rsidP="0097588C">
      <w:pPr>
        <w:pStyle w:val="Textoindependiente"/>
        <w:spacing w:line="240" w:lineRule="auto"/>
        <w:rPr>
          <w:rFonts w:ascii="Georgia" w:hAnsi="Georgia"/>
          <w:sz w:val="22"/>
          <w:szCs w:val="22"/>
        </w:rPr>
      </w:pPr>
      <w:r w:rsidRPr="00C36E9B">
        <w:rPr>
          <w:rFonts w:ascii="Georgia" w:hAnsi="Georgia"/>
          <w:sz w:val="22"/>
          <w:szCs w:val="22"/>
        </w:rPr>
        <w:tab/>
      </w:r>
      <w:r w:rsidR="00EC7665" w:rsidRPr="00C36E9B">
        <w:rPr>
          <w:rFonts w:ascii="Georgia" w:hAnsi="Georgia"/>
          <w:sz w:val="22"/>
          <w:szCs w:val="22"/>
        </w:rPr>
        <w:tab/>
      </w:r>
      <w:r w:rsidRPr="00C36E9B">
        <w:rPr>
          <w:rFonts w:ascii="Georgia" w:hAnsi="Georgia"/>
          <w:sz w:val="22"/>
          <w:szCs w:val="22"/>
        </w:rPr>
        <w:t>Accionante</w:t>
      </w:r>
      <w:r w:rsidR="007C0A88" w:rsidRPr="00C36E9B">
        <w:rPr>
          <w:rFonts w:ascii="Georgia" w:hAnsi="Georgia"/>
          <w:sz w:val="22"/>
          <w:szCs w:val="22"/>
        </w:rPr>
        <w:t xml:space="preserve"> (s)</w:t>
      </w:r>
      <w:r w:rsidRPr="00C36E9B">
        <w:rPr>
          <w:rFonts w:ascii="Georgia" w:hAnsi="Georgia"/>
          <w:sz w:val="22"/>
          <w:szCs w:val="22"/>
        </w:rPr>
        <w:tab/>
      </w:r>
      <w:r w:rsidR="0071674A" w:rsidRPr="00C36E9B">
        <w:rPr>
          <w:rFonts w:ascii="Georgia" w:hAnsi="Georgia"/>
          <w:sz w:val="22"/>
          <w:szCs w:val="22"/>
        </w:rPr>
        <w:tab/>
      </w:r>
      <w:r w:rsidRPr="00C36E9B">
        <w:rPr>
          <w:rFonts w:ascii="Georgia" w:hAnsi="Georgia"/>
          <w:sz w:val="22"/>
          <w:szCs w:val="22"/>
        </w:rPr>
        <w:t xml:space="preserve">: </w:t>
      </w:r>
      <w:r w:rsidR="007004BC" w:rsidRPr="00C36E9B">
        <w:rPr>
          <w:rFonts w:ascii="Georgia" w:hAnsi="Georgia"/>
          <w:sz w:val="22"/>
          <w:szCs w:val="22"/>
        </w:rPr>
        <w:t>Amparo Ortiz Aguirre</w:t>
      </w:r>
    </w:p>
    <w:p w:rsidR="007C0A88" w:rsidRPr="00C36E9B" w:rsidRDefault="006F562A" w:rsidP="0097588C">
      <w:pPr>
        <w:pStyle w:val="Textoindependiente"/>
        <w:spacing w:line="240" w:lineRule="auto"/>
        <w:rPr>
          <w:rFonts w:ascii="Georgia" w:hAnsi="Georgia"/>
          <w:sz w:val="22"/>
          <w:szCs w:val="22"/>
        </w:rPr>
      </w:pPr>
      <w:r w:rsidRPr="00C36E9B">
        <w:rPr>
          <w:rFonts w:ascii="Georgia" w:hAnsi="Georgia"/>
          <w:sz w:val="22"/>
          <w:szCs w:val="22"/>
        </w:rPr>
        <w:tab/>
      </w:r>
      <w:r w:rsidR="00EC7665" w:rsidRPr="00C36E9B">
        <w:rPr>
          <w:rFonts w:ascii="Georgia" w:hAnsi="Georgia"/>
          <w:sz w:val="22"/>
          <w:szCs w:val="22"/>
        </w:rPr>
        <w:tab/>
      </w:r>
      <w:r w:rsidR="00486D05" w:rsidRPr="00C36E9B">
        <w:rPr>
          <w:rFonts w:ascii="Georgia" w:hAnsi="Georgia"/>
          <w:sz w:val="22"/>
          <w:szCs w:val="22"/>
        </w:rPr>
        <w:t>Accionado (s)</w:t>
      </w:r>
      <w:r w:rsidR="00486D05" w:rsidRPr="00C36E9B">
        <w:rPr>
          <w:rFonts w:ascii="Georgia" w:hAnsi="Georgia"/>
          <w:sz w:val="22"/>
          <w:szCs w:val="22"/>
        </w:rPr>
        <w:tab/>
      </w:r>
      <w:r w:rsidRPr="00C36E9B">
        <w:rPr>
          <w:rFonts w:ascii="Georgia" w:hAnsi="Georgia"/>
          <w:sz w:val="22"/>
          <w:szCs w:val="22"/>
        </w:rPr>
        <w:tab/>
        <w:t xml:space="preserve">: </w:t>
      </w:r>
      <w:r w:rsidR="007004BC" w:rsidRPr="00C36E9B">
        <w:rPr>
          <w:rFonts w:ascii="Georgia" w:hAnsi="Georgia"/>
          <w:sz w:val="22"/>
          <w:szCs w:val="22"/>
        </w:rPr>
        <w:t>Instituto Colombiano de Bienestar Familiar (</w:t>
      </w:r>
      <w:proofErr w:type="spellStart"/>
      <w:r w:rsidR="007004BC" w:rsidRPr="00C36E9B">
        <w:rPr>
          <w:rFonts w:ascii="Georgia" w:hAnsi="Georgia"/>
          <w:sz w:val="22"/>
          <w:szCs w:val="22"/>
        </w:rPr>
        <w:t>ICBF</w:t>
      </w:r>
      <w:proofErr w:type="spellEnd"/>
      <w:r w:rsidR="007004BC" w:rsidRPr="00C36E9B">
        <w:rPr>
          <w:rFonts w:ascii="Georgia" w:hAnsi="Georgia"/>
          <w:sz w:val="22"/>
          <w:szCs w:val="22"/>
        </w:rPr>
        <w:t>)</w:t>
      </w:r>
    </w:p>
    <w:p w:rsidR="00723390" w:rsidRPr="00C36E9B" w:rsidRDefault="00F46F46" w:rsidP="0097588C">
      <w:pPr>
        <w:pStyle w:val="Textoindependiente"/>
        <w:tabs>
          <w:tab w:val="clear" w:pos="3540"/>
          <w:tab w:val="clear" w:pos="4248"/>
          <w:tab w:val="left" w:pos="3544"/>
        </w:tabs>
        <w:spacing w:line="240" w:lineRule="auto"/>
        <w:ind w:left="3686" w:right="-232" w:hanging="2978"/>
        <w:rPr>
          <w:rFonts w:ascii="Georgia" w:hAnsi="Georgia"/>
          <w:sz w:val="22"/>
          <w:szCs w:val="22"/>
        </w:rPr>
      </w:pPr>
      <w:r w:rsidRPr="00C36E9B">
        <w:rPr>
          <w:rFonts w:ascii="Georgia" w:hAnsi="Georgia"/>
          <w:sz w:val="22"/>
          <w:szCs w:val="22"/>
        </w:rPr>
        <w:tab/>
        <w:t>Vinculada (s)</w:t>
      </w:r>
      <w:r w:rsidRPr="00C36E9B">
        <w:rPr>
          <w:rFonts w:ascii="Georgia" w:hAnsi="Georgia"/>
          <w:sz w:val="22"/>
          <w:szCs w:val="22"/>
        </w:rPr>
        <w:tab/>
        <w:t xml:space="preserve">   </w:t>
      </w:r>
      <w:r w:rsidR="00077E53" w:rsidRPr="00C36E9B">
        <w:rPr>
          <w:rFonts w:ascii="Georgia" w:hAnsi="Georgia"/>
          <w:sz w:val="22"/>
          <w:szCs w:val="22"/>
        </w:rPr>
        <w:t xml:space="preserve"> </w:t>
      </w:r>
      <w:r w:rsidR="0071674A" w:rsidRPr="00C36E9B">
        <w:rPr>
          <w:rFonts w:ascii="Georgia" w:hAnsi="Georgia"/>
          <w:sz w:val="22"/>
          <w:szCs w:val="22"/>
        </w:rPr>
        <w:t xml:space="preserve">       </w:t>
      </w:r>
      <w:r w:rsidRPr="00C36E9B">
        <w:rPr>
          <w:rFonts w:ascii="Georgia" w:hAnsi="Georgia"/>
          <w:sz w:val="22"/>
          <w:szCs w:val="22"/>
        </w:rPr>
        <w:t xml:space="preserve">  </w:t>
      </w:r>
      <w:r w:rsidR="0071674A" w:rsidRPr="00C36E9B">
        <w:rPr>
          <w:rFonts w:ascii="Georgia" w:hAnsi="Georgia"/>
          <w:sz w:val="22"/>
          <w:szCs w:val="22"/>
        </w:rPr>
        <w:tab/>
      </w:r>
      <w:r w:rsidR="007C0A88" w:rsidRPr="00C36E9B">
        <w:rPr>
          <w:rFonts w:ascii="Georgia" w:hAnsi="Georgia"/>
          <w:sz w:val="22"/>
          <w:szCs w:val="22"/>
        </w:rPr>
        <w:t>:</w:t>
      </w:r>
      <w:r w:rsidR="00DE76CF" w:rsidRPr="00C36E9B">
        <w:rPr>
          <w:rFonts w:ascii="Georgia" w:hAnsi="Georgia"/>
          <w:sz w:val="22"/>
          <w:szCs w:val="22"/>
        </w:rPr>
        <w:t xml:space="preserve"> </w:t>
      </w:r>
      <w:r w:rsidR="007004BC" w:rsidRPr="00C36E9B">
        <w:rPr>
          <w:rFonts w:ascii="Georgia" w:hAnsi="Georgia"/>
          <w:sz w:val="22"/>
          <w:szCs w:val="22"/>
        </w:rPr>
        <w:t>Consorcio Colombia Mayor y otro</w:t>
      </w:r>
    </w:p>
    <w:p w:rsidR="00FD36D7" w:rsidRPr="00C36E9B" w:rsidRDefault="00723390" w:rsidP="0097588C">
      <w:pPr>
        <w:pStyle w:val="Textoindependiente"/>
        <w:spacing w:line="240" w:lineRule="auto"/>
        <w:rPr>
          <w:rFonts w:ascii="Georgia" w:hAnsi="Georgia"/>
          <w:sz w:val="22"/>
          <w:szCs w:val="22"/>
        </w:rPr>
      </w:pPr>
      <w:r w:rsidRPr="00C36E9B">
        <w:rPr>
          <w:rFonts w:ascii="Georgia" w:hAnsi="Georgia"/>
          <w:sz w:val="22"/>
          <w:szCs w:val="22"/>
        </w:rPr>
        <w:tab/>
      </w:r>
      <w:r w:rsidRPr="00C36E9B">
        <w:rPr>
          <w:rFonts w:ascii="Georgia" w:hAnsi="Georgia"/>
          <w:sz w:val="22"/>
          <w:szCs w:val="22"/>
        </w:rPr>
        <w:tab/>
      </w:r>
      <w:r w:rsidR="006F562A" w:rsidRPr="00C36E9B">
        <w:rPr>
          <w:rFonts w:ascii="Georgia" w:hAnsi="Georgia"/>
          <w:sz w:val="22"/>
          <w:szCs w:val="22"/>
        </w:rPr>
        <w:t>Radicación</w:t>
      </w:r>
      <w:r w:rsidR="006F562A" w:rsidRPr="00C36E9B">
        <w:rPr>
          <w:rFonts w:ascii="Georgia" w:hAnsi="Georgia"/>
          <w:sz w:val="22"/>
          <w:szCs w:val="22"/>
        </w:rPr>
        <w:tab/>
      </w:r>
      <w:r w:rsidR="006F562A" w:rsidRPr="00C36E9B">
        <w:rPr>
          <w:rFonts w:ascii="Georgia" w:hAnsi="Georgia"/>
          <w:sz w:val="22"/>
          <w:szCs w:val="22"/>
        </w:rPr>
        <w:tab/>
        <w:t xml:space="preserve">: </w:t>
      </w:r>
      <w:r w:rsidR="007004BC" w:rsidRPr="00C36E9B">
        <w:rPr>
          <w:rFonts w:ascii="Georgia" w:hAnsi="Georgia"/>
          <w:sz w:val="22"/>
          <w:szCs w:val="22"/>
        </w:rPr>
        <w:t>2018-00031-01</w:t>
      </w:r>
    </w:p>
    <w:p w:rsidR="006F562A" w:rsidRPr="00C36E9B" w:rsidRDefault="006F562A" w:rsidP="0097588C">
      <w:pPr>
        <w:pStyle w:val="Textoindependiente"/>
        <w:spacing w:line="240" w:lineRule="auto"/>
        <w:rPr>
          <w:rFonts w:ascii="Georgia" w:hAnsi="Georgia"/>
          <w:sz w:val="22"/>
          <w:szCs w:val="22"/>
        </w:rPr>
      </w:pPr>
      <w:r w:rsidRPr="00C36E9B">
        <w:rPr>
          <w:rFonts w:ascii="Georgia" w:hAnsi="Georgia"/>
          <w:sz w:val="22"/>
          <w:szCs w:val="22"/>
        </w:rPr>
        <w:tab/>
      </w:r>
      <w:r w:rsidR="00EC7665" w:rsidRPr="00C36E9B">
        <w:rPr>
          <w:rFonts w:ascii="Georgia" w:hAnsi="Georgia"/>
          <w:sz w:val="22"/>
          <w:szCs w:val="22"/>
        </w:rPr>
        <w:tab/>
      </w:r>
      <w:r w:rsidRPr="00C36E9B">
        <w:rPr>
          <w:rFonts w:ascii="Georgia" w:hAnsi="Georgia"/>
          <w:sz w:val="22"/>
          <w:szCs w:val="22"/>
        </w:rPr>
        <w:t>Tema</w:t>
      </w:r>
      <w:r w:rsidR="00245260" w:rsidRPr="00C36E9B">
        <w:rPr>
          <w:rFonts w:ascii="Georgia" w:hAnsi="Georgia"/>
          <w:sz w:val="22"/>
          <w:szCs w:val="22"/>
        </w:rPr>
        <w:t>s</w:t>
      </w:r>
      <w:r w:rsidRPr="00C36E9B">
        <w:rPr>
          <w:rFonts w:ascii="Georgia" w:hAnsi="Georgia"/>
          <w:sz w:val="22"/>
          <w:szCs w:val="22"/>
        </w:rPr>
        <w:tab/>
      </w:r>
      <w:r w:rsidRPr="00C36E9B">
        <w:rPr>
          <w:rFonts w:ascii="Georgia" w:hAnsi="Georgia"/>
          <w:sz w:val="22"/>
          <w:szCs w:val="22"/>
        </w:rPr>
        <w:tab/>
      </w:r>
      <w:r w:rsidRPr="00C36E9B">
        <w:rPr>
          <w:rFonts w:ascii="Georgia" w:hAnsi="Georgia"/>
          <w:sz w:val="22"/>
          <w:szCs w:val="22"/>
        </w:rPr>
        <w:tab/>
        <w:t xml:space="preserve">: </w:t>
      </w:r>
      <w:r w:rsidR="00A609DB" w:rsidRPr="00C36E9B">
        <w:rPr>
          <w:rFonts w:ascii="Georgia" w:hAnsi="Georgia"/>
          <w:sz w:val="22"/>
          <w:szCs w:val="22"/>
        </w:rPr>
        <w:t xml:space="preserve">Seguridad social </w:t>
      </w:r>
      <w:r w:rsidR="007004BC" w:rsidRPr="00C36E9B">
        <w:rPr>
          <w:rFonts w:ascii="Georgia" w:hAnsi="Georgia"/>
          <w:sz w:val="22"/>
          <w:szCs w:val="22"/>
        </w:rPr>
        <w:t xml:space="preserve">– </w:t>
      </w:r>
      <w:r w:rsidR="00A609DB" w:rsidRPr="00C36E9B">
        <w:rPr>
          <w:rFonts w:ascii="Georgia" w:hAnsi="Georgia"/>
          <w:sz w:val="22"/>
          <w:szCs w:val="22"/>
        </w:rPr>
        <w:t>Madres comunitarias</w:t>
      </w:r>
    </w:p>
    <w:p w:rsidR="001406C7" w:rsidRPr="00C36E9B" w:rsidRDefault="006F562A" w:rsidP="0097588C">
      <w:pPr>
        <w:pStyle w:val="Textoindependiente"/>
        <w:spacing w:line="240" w:lineRule="auto"/>
        <w:ind w:left="3686" w:hanging="3686"/>
        <w:rPr>
          <w:rFonts w:ascii="Georgia" w:hAnsi="Georgia"/>
          <w:sz w:val="22"/>
          <w:szCs w:val="22"/>
        </w:rPr>
      </w:pPr>
      <w:r w:rsidRPr="00C36E9B">
        <w:rPr>
          <w:rFonts w:ascii="Georgia" w:hAnsi="Georgia"/>
          <w:sz w:val="22"/>
          <w:szCs w:val="22"/>
        </w:rPr>
        <w:tab/>
      </w:r>
      <w:r w:rsidR="00EC7665" w:rsidRPr="00C36E9B">
        <w:rPr>
          <w:rFonts w:ascii="Georgia" w:hAnsi="Georgia"/>
          <w:sz w:val="22"/>
          <w:szCs w:val="22"/>
        </w:rPr>
        <w:tab/>
      </w:r>
      <w:r w:rsidRPr="00C36E9B">
        <w:rPr>
          <w:rFonts w:ascii="Georgia" w:hAnsi="Georgia"/>
          <w:sz w:val="22"/>
          <w:szCs w:val="22"/>
        </w:rPr>
        <w:t>Despacho de origen</w:t>
      </w:r>
      <w:r w:rsidRPr="00C36E9B">
        <w:rPr>
          <w:rFonts w:ascii="Georgia" w:hAnsi="Georgia"/>
          <w:sz w:val="22"/>
          <w:szCs w:val="22"/>
        </w:rPr>
        <w:tab/>
        <w:t xml:space="preserve">: </w:t>
      </w:r>
      <w:r w:rsidR="00937A8C" w:rsidRPr="00C36E9B">
        <w:rPr>
          <w:rFonts w:ascii="Georgia" w:hAnsi="Georgia"/>
          <w:sz w:val="22"/>
          <w:szCs w:val="22"/>
        </w:rPr>
        <w:t xml:space="preserve">Juzgado </w:t>
      </w:r>
      <w:r w:rsidR="001406C7" w:rsidRPr="00C36E9B">
        <w:rPr>
          <w:rFonts w:ascii="Georgia" w:hAnsi="Georgia"/>
          <w:sz w:val="22"/>
          <w:szCs w:val="22"/>
        </w:rPr>
        <w:t xml:space="preserve">   </w:t>
      </w:r>
      <w:r w:rsidR="0031302C" w:rsidRPr="00C36E9B">
        <w:rPr>
          <w:rFonts w:ascii="Georgia" w:hAnsi="Georgia"/>
          <w:sz w:val="22"/>
          <w:szCs w:val="22"/>
        </w:rPr>
        <w:t xml:space="preserve">Primero </w:t>
      </w:r>
      <w:r w:rsidR="001406C7" w:rsidRPr="00C36E9B">
        <w:rPr>
          <w:rFonts w:ascii="Georgia" w:hAnsi="Georgia"/>
          <w:sz w:val="22"/>
          <w:szCs w:val="22"/>
        </w:rPr>
        <w:t xml:space="preserve">   </w:t>
      </w:r>
      <w:r w:rsidR="00CD76FC" w:rsidRPr="00C36E9B">
        <w:rPr>
          <w:rFonts w:ascii="Georgia" w:hAnsi="Georgia"/>
          <w:sz w:val="22"/>
          <w:szCs w:val="22"/>
        </w:rPr>
        <w:t xml:space="preserve">Civil </w:t>
      </w:r>
      <w:r w:rsidR="001406C7" w:rsidRPr="00C36E9B">
        <w:rPr>
          <w:rFonts w:ascii="Georgia" w:hAnsi="Georgia"/>
          <w:sz w:val="22"/>
          <w:szCs w:val="22"/>
        </w:rPr>
        <w:t xml:space="preserve">   </w:t>
      </w:r>
      <w:r w:rsidR="00CD76FC" w:rsidRPr="00C36E9B">
        <w:rPr>
          <w:rFonts w:ascii="Georgia" w:hAnsi="Georgia"/>
          <w:sz w:val="22"/>
          <w:szCs w:val="22"/>
        </w:rPr>
        <w:t xml:space="preserve">del </w:t>
      </w:r>
      <w:r w:rsidR="001406C7" w:rsidRPr="00C36E9B">
        <w:rPr>
          <w:rFonts w:ascii="Georgia" w:hAnsi="Georgia"/>
          <w:sz w:val="22"/>
          <w:szCs w:val="22"/>
        </w:rPr>
        <w:t xml:space="preserve">   </w:t>
      </w:r>
      <w:r w:rsidR="00CD76FC" w:rsidRPr="00C36E9B">
        <w:rPr>
          <w:rFonts w:ascii="Georgia" w:hAnsi="Georgia"/>
          <w:sz w:val="22"/>
          <w:szCs w:val="22"/>
        </w:rPr>
        <w:t xml:space="preserve">Circuito </w:t>
      </w:r>
      <w:r w:rsidR="001406C7" w:rsidRPr="00C36E9B">
        <w:rPr>
          <w:rFonts w:ascii="Georgia" w:hAnsi="Georgia"/>
          <w:sz w:val="22"/>
          <w:szCs w:val="22"/>
        </w:rPr>
        <w:t xml:space="preserve">   </w:t>
      </w:r>
      <w:r w:rsidR="00CD76FC" w:rsidRPr="00C36E9B">
        <w:rPr>
          <w:rFonts w:ascii="Georgia" w:hAnsi="Georgia"/>
          <w:sz w:val="22"/>
          <w:szCs w:val="22"/>
        </w:rPr>
        <w:t xml:space="preserve">Especializado </w:t>
      </w:r>
      <w:r w:rsidR="001406C7" w:rsidRPr="00C36E9B">
        <w:rPr>
          <w:rFonts w:ascii="Georgia" w:hAnsi="Georgia"/>
          <w:sz w:val="22"/>
          <w:szCs w:val="22"/>
        </w:rPr>
        <w:t xml:space="preserve">  </w:t>
      </w:r>
      <w:r w:rsidR="00CD76FC" w:rsidRPr="00C36E9B">
        <w:rPr>
          <w:rFonts w:ascii="Georgia" w:hAnsi="Georgia"/>
          <w:sz w:val="22"/>
          <w:szCs w:val="22"/>
        </w:rPr>
        <w:t xml:space="preserve">en </w:t>
      </w:r>
    </w:p>
    <w:p w:rsidR="00DE25BB" w:rsidRPr="00C36E9B" w:rsidRDefault="001406C7" w:rsidP="0097588C">
      <w:pPr>
        <w:pStyle w:val="Textoindependiente"/>
        <w:spacing w:line="240" w:lineRule="auto"/>
        <w:ind w:left="3686" w:hanging="3686"/>
        <w:rPr>
          <w:rFonts w:ascii="Georgia" w:hAnsi="Georgia"/>
          <w:sz w:val="22"/>
          <w:szCs w:val="22"/>
        </w:rPr>
      </w:pPr>
      <w:r w:rsidRPr="00C36E9B">
        <w:rPr>
          <w:rFonts w:ascii="Georgia" w:hAnsi="Georgia"/>
          <w:sz w:val="22"/>
          <w:szCs w:val="22"/>
        </w:rPr>
        <w:tab/>
      </w:r>
      <w:r w:rsidRPr="00C36E9B">
        <w:rPr>
          <w:rFonts w:ascii="Georgia" w:hAnsi="Georgia"/>
          <w:sz w:val="22"/>
          <w:szCs w:val="22"/>
        </w:rPr>
        <w:tab/>
      </w:r>
      <w:r w:rsidRPr="00C36E9B">
        <w:rPr>
          <w:rFonts w:ascii="Georgia" w:hAnsi="Georgia"/>
          <w:sz w:val="22"/>
          <w:szCs w:val="22"/>
        </w:rPr>
        <w:tab/>
      </w:r>
      <w:r w:rsidRPr="00C36E9B">
        <w:rPr>
          <w:rFonts w:ascii="Georgia" w:hAnsi="Georgia"/>
          <w:sz w:val="22"/>
          <w:szCs w:val="22"/>
        </w:rPr>
        <w:tab/>
      </w:r>
      <w:r w:rsidRPr="00C36E9B">
        <w:rPr>
          <w:rFonts w:ascii="Georgia" w:hAnsi="Georgia"/>
          <w:sz w:val="22"/>
          <w:szCs w:val="22"/>
        </w:rPr>
        <w:tab/>
        <w:t xml:space="preserve">: </w:t>
      </w:r>
      <w:proofErr w:type="gramStart"/>
      <w:r w:rsidR="00CD76FC" w:rsidRPr="00C36E9B">
        <w:rPr>
          <w:rFonts w:ascii="Georgia" w:hAnsi="Georgia"/>
          <w:sz w:val="22"/>
          <w:szCs w:val="22"/>
        </w:rPr>
        <w:t>restitución</w:t>
      </w:r>
      <w:proofErr w:type="gramEnd"/>
      <w:r w:rsidR="00CD76FC" w:rsidRPr="00C36E9B">
        <w:rPr>
          <w:rFonts w:ascii="Georgia" w:hAnsi="Georgia"/>
          <w:sz w:val="22"/>
          <w:szCs w:val="22"/>
        </w:rPr>
        <w:t xml:space="preserve"> de tierras </w:t>
      </w:r>
      <w:r w:rsidR="007C0A88" w:rsidRPr="00C36E9B">
        <w:rPr>
          <w:rFonts w:ascii="Georgia" w:hAnsi="Georgia"/>
          <w:sz w:val="22"/>
          <w:szCs w:val="22"/>
        </w:rPr>
        <w:t>de Pereira</w:t>
      </w:r>
      <w:r w:rsidR="00537568" w:rsidRPr="00C36E9B">
        <w:rPr>
          <w:rFonts w:ascii="Georgia" w:hAnsi="Georgia"/>
          <w:sz w:val="22"/>
          <w:szCs w:val="22"/>
        </w:rPr>
        <w:t xml:space="preserve"> </w:t>
      </w:r>
    </w:p>
    <w:p w:rsidR="006F562A" w:rsidRPr="00C36E9B" w:rsidRDefault="006F562A" w:rsidP="0097588C">
      <w:pPr>
        <w:ind w:left="708" w:firstLine="708"/>
        <w:rPr>
          <w:rFonts w:ascii="Georgia" w:hAnsi="Georgia" w:cs="Arial"/>
          <w:smallCaps/>
          <w:sz w:val="22"/>
          <w:szCs w:val="22"/>
          <w:lang w:val="es-CO"/>
        </w:rPr>
      </w:pPr>
      <w:r w:rsidRPr="00C36E9B">
        <w:rPr>
          <w:rFonts w:ascii="Georgia" w:hAnsi="Georgia"/>
          <w:sz w:val="22"/>
          <w:szCs w:val="22"/>
        </w:rPr>
        <w:t>Magistrado Ponente</w:t>
      </w:r>
      <w:r w:rsidRPr="00C36E9B">
        <w:rPr>
          <w:rFonts w:ascii="Georgia" w:hAnsi="Georgia"/>
          <w:sz w:val="22"/>
          <w:szCs w:val="22"/>
        </w:rPr>
        <w:tab/>
        <w:t xml:space="preserve">: </w:t>
      </w:r>
      <w:r w:rsidRPr="00C36E9B">
        <w:rPr>
          <w:rFonts w:ascii="Georgia" w:hAnsi="Georgia" w:cs="Arial"/>
          <w:smallCaps/>
          <w:sz w:val="22"/>
          <w:szCs w:val="22"/>
          <w:lang w:val="es-CO"/>
        </w:rPr>
        <w:t>Duberney Grisales Herrera</w:t>
      </w:r>
    </w:p>
    <w:p w:rsidR="00CB5E3C" w:rsidRPr="00C36E9B" w:rsidRDefault="00CB5E3C" w:rsidP="0097588C">
      <w:pPr>
        <w:ind w:left="708" w:firstLine="708"/>
        <w:rPr>
          <w:rFonts w:ascii="Georgia" w:hAnsi="Georgia" w:cs="Arial"/>
          <w:b/>
          <w:bCs/>
          <w:sz w:val="22"/>
          <w:szCs w:val="22"/>
        </w:rPr>
      </w:pPr>
      <w:r w:rsidRPr="00C36E9B">
        <w:rPr>
          <w:rFonts w:ascii="Georgia" w:hAnsi="Georgia"/>
          <w:sz w:val="22"/>
          <w:szCs w:val="22"/>
        </w:rPr>
        <w:t>Acta número</w:t>
      </w:r>
      <w:r w:rsidRPr="00C36E9B">
        <w:rPr>
          <w:rFonts w:ascii="Georgia" w:hAnsi="Georgia"/>
          <w:sz w:val="22"/>
          <w:szCs w:val="22"/>
        </w:rPr>
        <w:tab/>
      </w:r>
      <w:r w:rsidRPr="00C36E9B">
        <w:rPr>
          <w:rFonts w:ascii="Georgia" w:hAnsi="Georgia"/>
          <w:sz w:val="22"/>
          <w:szCs w:val="22"/>
        </w:rPr>
        <w:tab/>
        <w:t xml:space="preserve">: </w:t>
      </w:r>
      <w:r w:rsidR="00E722D0" w:rsidRPr="00C36E9B">
        <w:rPr>
          <w:rFonts w:ascii="Georgia" w:hAnsi="Georgia"/>
          <w:sz w:val="22"/>
          <w:szCs w:val="22"/>
        </w:rPr>
        <w:t>193</w:t>
      </w:r>
      <w:r w:rsidR="007004BC" w:rsidRPr="00C36E9B">
        <w:rPr>
          <w:rFonts w:ascii="Georgia" w:hAnsi="Georgia"/>
          <w:sz w:val="22"/>
          <w:szCs w:val="22"/>
        </w:rPr>
        <w:t xml:space="preserve"> </w:t>
      </w:r>
      <w:r w:rsidRPr="00C36E9B">
        <w:rPr>
          <w:rFonts w:ascii="Georgia" w:hAnsi="Georgia"/>
          <w:sz w:val="22"/>
          <w:szCs w:val="22"/>
        </w:rPr>
        <w:t xml:space="preserve">del </w:t>
      </w:r>
      <w:r w:rsidR="00E722D0" w:rsidRPr="00C36E9B">
        <w:rPr>
          <w:rFonts w:ascii="Georgia" w:hAnsi="Georgia"/>
          <w:sz w:val="22"/>
          <w:szCs w:val="22"/>
        </w:rPr>
        <w:t>01</w:t>
      </w:r>
      <w:r w:rsidRPr="00C36E9B">
        <w:rPr>
          <w:rFonts w:ascii="Georgia" w:hAnsi="Georgia"/>
          <w:sz w:val="22"/>
          <w:szCs w:val="22"/>
        </w:rPr>
        <w:t>-</w:t>
      </w:r>
      <w:r w:rsidR="00E722D0" w:rsidRPr="00C36E9B">
        <w:rPr>
          <w:rFonts w:ascii="Georgia" w:hAnsi="Georgia"/>
          <w:sz w:val="22"/>
          <w:szCs w:val="22"/>
        </w:rPr>
        <w:t>06</w:t>
      </w:r>
      <w:r w:rsidRPr="00C36E9B">
        <w:rPr>
          <w:rFonts w:ascii="Georgia" w:hAnsi="Georgia"/>
          <w:sz w:val="22"/>
          <w:szCs w:val="22"/>
        </w:rPr>
        <w:t>-2018</w:t>
      </w:r>
    </w:p>
    <w:p w:rsidR="00CB5E3C" w:rsidRPr="00C36E9B" w:rsidRDefault="00CB5E3C" w:rsidP="0097588C">
      <w:pPr>
        <w:pBdr>
          <w:bottom w:val="double" w:sz="6" w:space="1" w:color="auto"/>
        </w:pBdr>
        <w:spacing w:line="288" w:lineRule="auto"/>
        <w:jc w:val="center"/>
        <w:rPr>
          <w:rFonts w:ascii="Georgia" w:hAnsi="Georgia" w:cs="Arial"/>
          <w:b/>
          <w:bCs/>
          <w:sz w:val="18"/>
          <w:szCs w:val="22"/>
        </w:rPr>
      </w:pPr>
    </w:p>
    <w:p w:rsidR="00CB5E3C" w:rsidRPr="00C36E9B" w:rsidRDefault="00CB5E3C" w:rsidP="0097588C">
      <w:pPr>
        <w:spacing w:line="288" w:lineRule="auto"/>
        <w:jc w:val="center"/>
        <w:rPr>
          <w:rFonts w:ascii="Georgia" w:hAnsi="Georgia" w:cs="Arial"/>
          <w:b/>
          <w:bCs/>
          <w:szCs w:val="22"/>
        </w:rPr>
      </w:pPr>
    </w:p>
    <w:p w:rsidR="00CB5E3C" w:rsidRPr="00C36E9B" w:rsidRDefault="00CB5E3C" w:rsidP="0097588C">
      <w:pPr>
        <w:spacing w:line="288" w:lineRule="auto"/>
        <w:jc w:val="center"/>
        <w:rPr>
          <w:rFonts w:ascii="Georgia" w:hAnsi="Georgia" w:cs="Arial"/>
          <w:iCs/>
          <w:sz w:val="28"/>
          <w:szCs w:val="28"/>
          <w:lang w:val="es-CO"/>
        </w:rPr>
      </w:pPr>
      <w:r w:rsidRPr="00C36E9B">
        <w:rPr>
          <w:rFonts w:ascii="Georgia" w:hAnsi="Georgia" w:cs="Arial"/>
          <w:iCs/>
          <w:smallCaps/>
          <w:sz w:val="28"/>
          <w:szCs w:val="28"/>
          <w:lang w:val="es-CO"/>
        </w:rPr>
        <w:t xml:space="preserve">Pereira, R., </w:t>
      </w:r>
      <w:r w:rsidR="00E722D0" w:rsidRPr="00C36E9B">
        <w:rPr>
          <w:rFonts w:ascii="Georgia" w:hAnsi="Georgia" w:cs="Arial"/>
          <w:iCs/>
          <w:smallCaps/>
          <w:sz w:val="28"/>
          <w:szCs w:val="28"/>
          <w:lang w:val="es-CO"/>
        </w:rPr>
        <w:t>primero</w:t>
      </w:r>
      <w:r w:rsidR="007004BC" w:rsidRPr="00C36E9B">
        <w:rPr>
          <w:rFonts w:ascii="Georgia" w:hAnsi="Georgia" w:cs="Arial"/>
          <w:iCs/>
          <w:smallCaps/>
          <w:sz w:val="28"/>
          <w:szCs w:val="28"/>
          <w:lang w:val="es-CO"/>
        </w:rPr>
        <w:t xml:space="preserve"> </w:t>
      </w:r>
      <w:r w:rsidRPr="00C36E9B">
        <w:rPr>
          <w:rFonts w:ascii="Georgia" w:hAnsi="Georgia" w:cs="Arial"/>
          <w:iCs/>
          <w:smallCaps/>
          <w:sz w:val="28"/>
          <w:szCs w:val="28"/>
          <w:lang w:val="es-CO"/>
        </w:rPr>
        <w:t>(</w:t>
      </w:r>
      <w:r w:rsidR="00E722D0" w:rsidRPr="00C36E9B">
        <w:rPr>
          <w:rFonts w:ascii="Georgia" w:hAnsi="Georgia" w:cs="Arial"/>
          <w:iCs/>
          <w:smallCaps/>
          <w:sz w:val="28"/>
          <w:szCs w:val="28"/>
          <w:lang w:val="es-CO"/>
        </w:rPr>
        <w:t>1º</w:t>
      </w:r>
      <w:r w:rsidRPr="00C36E9B">
        <w:rPr>
          <w:rFonts w:ascii="Georgia" w:hAnsi="Georgia" w:cs="Arial"/>
          <w:iCs/>
          <w:smallCaps/>
          <w:sz w:val="28"/>
          <w:szCs w:val="28"/>
          <w:lang w:val="es-CO"/>
        </w:rPr>
        <w:t xml:space="preserve">) de </w:t>
      </w:r>
      <w:r w:rsidR="00E722D0" w:rsidRPr="00C36E9B">
        <w:rPr>
          <w:rFonts w:ascii="Georgia" w:hAnsi="Georgia" w:cs="Arial"/>
          <w:iCs/>
          <w:smallCaps/>
          <w:sz w:val="28"/>
          <w:szCs w:val="28"/>
          <w:lang w:val="es-CO"/>
        </w:rPr>
        <w:t xml:space="preserve">junio </w:t>
      </w:r>
      <w:r w:rsidRPr="00C36E9B">
        <w:rPr>
          <w:rFonts w:ascii="Georgia" w:hAnsi="Georgia" w:cs="Arial"/>
          <w:iCs/>
          <w:smallCaps/>
          <w:sz w:val="28"/>
          <w:szCs w:val="28"/>
          <w:lang w:val="es-CO"/>
        </w:rPr>
        <w:t>de dos mil dieciocho (2018)</w:t>
      </w:r>
      <w:r w:rsidRPr="00C36E9B">
        <w:rPr>
          <w:rFonts w:ascii="Georgia" w:hAnsi="Georgia" w:cs="Arial"/>
          <w:iCs/>
          <w:sz w:val="28"/>
          <w:szCs w:val="28"/>
          <w:lang w:val="es-CO"/>
        </w:rPr>
        <w:t>.</w:t>
      </w:r>
    </w:p>
    <w:p w:rsidR="00D6104D" w:rsidRPr="00530B50" w:rsidRDefault="00D6104D" w:rsidP="00530B50">
      <w:pPr>
        <w:tabs>
          <w:tab w:val="left" w:pos="426"/>
        </w:tabs>
        <w:spacing w:line="288" w:lineRule="auto"/>
        <w:ind w:right="51"/>
        <w:jc w:val="both"/>
        <w:rPr>
          <w:rFonts w:ascii="Georgia" w:hAnsi="Georgia" w:cs="Times New Roman"/>
          <w:spacing w:val="-3"/>
        </w:rPr>
      </w:pPr>
    </w:p>
    <w:p w:rsidR="002F20AB" w:rsidRPr="00C36E9B" w:rsidRDefault="002F20AB" w:rsidP="0097588C">
      <w:pPr>
        <w:pStyle w:val="Textoindependiente"/>
        <w:numPr>
          <w:ilvl w:val="0"/>
          <w:numId w:val="1"/>
        </w:numPr>
        <w:spacing w:line="288" w:lineRule="auto"/>
        <w:rPr>
          <w:rFonts w:ascii="Georgia" w:hAnsi="Georgia"/>
          <w:szCs w:val="24"/>
        </w:rPr>
      </w:pPr>
      <w:r w:rsidRPr="00C36E9B">
        <w:rPr>
          <w:rFonts w:ascii="Georgia" w:hAnsi="Georgia"/>
          <w:szCs w:val="24"/>
        </w:rPr>
        <w:t xml:space="preserve">EL ASUNTO </w:t>
      </w:r>
      <w:r w:rsidR="00937A8C" w:rsidRPr="00C36E9B">
        <w:rPr>
          <w:rFonts w:ascii="Georgia" w:hAnsi="Georgia"/>
          <w:szCs w:val="24"/>
        </w:rPr>
        <w:t xml:space="preserve">POR </w:t>
      </w:r>
      <w:r w:rsidRPr="00C36E9B">
        <w:rPr>
          <w:rFonts w:ascii="Georgia" w:hAnsi="Georgia"/>
          <w:szCs w:val="24"/>
        </w:rPr>
        <w:t>DECIDIR</w:t>
      </w:r>
    </w:p>
    <w:p w:rsidR="007C0A88" w:rsidRPr="00530B50" w:rsidRDefault="007C0A88" w:rsidP="00530B50">
      <w:pPr>
        <w:tabs>
          <w:tab w:val="left" w:pos="426"/>
        </w:tabs>
        <w:spacing w:line="288" w:lineRule="auto"/>
        <w:ind w:right="51"/>
        <w:jc w:val="both"/>
        <w:rPr>
          <w:rFonts w:ascii="Georgia" w:hAnsi="Georgia" w:cs="Times New Roman"/>
          <w:spacing w:val="-3"/>
        </w:rPr>
      </w:pPr>
    </w:p>
    <w:p w:rsidR="007C0A88" w:rsidRPr="00C36E9B" w:rsidRDefault="007C0A88" w:rsidP="0097588C">
      <w:pPr>
        <w:pStyle w:val="Textoindependiente"/>
        <w:spacing w:line="288" w:lineRule="auto"/>
        <w:rPr>
          <w:rFonts w:ascii="Georgia" w:hAnsi="Georgia"/>
          <w:szCs w:val="24"/>
        </w:rPr>
      </w:pPr>
      <w:r w:rsidRPr="00C36E9B">
        <w:rPr>
          <w:rFonts w:ascii="Georgia" w:hAnsi="Georgia"/>
          <w:szCs w:val="24"/>
        </w:rPr>
        <w:t>La impugnación suscitada en el trámite constitucional ya referido, una vez se ha cumplido la actuación de primera instancia.</w:t>
      </w:r>
    </w:p>
    <w:p w:rsidR="002F20AB" w:rsidRPr="00530B50" w:rsidRDefault="002F20AB" w:rsidP="00530B50">
      <w:pPr>
        <w:tabs>
          <w:tab w:val="left" w:pos="426"/>
        </w:tabs>
        <w:spacing w:line="288" w:lineRule="auto"/>
        <w:ind w:right="51"/>
        <w:jc w:val="both"/>
        <w:rPr>
          <w:rFonts w:ascii="Georgia" w:hAnsi="Georgia" w:cs="Times New Roman"/>
          <w:spacing w:val="-3"/>
        </w:rPr>
      </w:pPr>
    </w:p>
    <w:p w:rsidR="002F20AB" w:rsidRPr="00C36E9B" w:rsidRDefault="002F20AB" w:rsidP="0097588C">
      <w:pPr>
        <w:pStyle w:val="Textoindependiente"/>
        <w:numPr>
          <w:ilvl w:val="0"/>
          <w:numId w:val="1"/>
        </w:numPr>
        <w:spacing w:line="288" w:lineRule="auto"/>
        <w:rPr>
          <w:rFonts w:ascii="Georgia" w:hAnsi="Georgia"/>
          <w:szCs w:val="24"/>
        </w:rPr>
      </w:pPr>
      <w:r w:rsidRPr="00C36E9B">
        <w:rPr>
          <w:rFonts w:ascii="Georgia" w:hAnsi="Georgia"/>
          <w:szCs w:val="24"/>
        </w:rPr>
        <w:t>LA SÍNTESIS DE LOS SUPUESTOS FÁCTICOS RELEVANTES</w:t>
      </w:r>
    </w:p>
    <w:p w:rsidR="002F20AB" w:rsidRPr="00530B50" w:rsidRDefault="002F20AB" w:rsidP="00530B50">
      <w:pPr>
        <w:tabs>
          <w:tab w:val="left" w:pos="426"/>
        </w:tabs>
        <w:spacing w:line="288" w:lineRule="auto"/>
        <w:ind w:right="51"/>
        <w:jc w:val="both"/>
        <w:rPr>
          <w:rFonts w:ascii="Georgia" w:hAnsi="Georgia" w:cs="Times New Roman"/>
          <w:spacing w:val="-3"/>
        </w:rPr>
      </w:pPr>
    </w:p>
    <w:p w:rsidR="00AA0C23" w:rsidRPr="00C36E9B" w:rsidRDefault="00EA7A8D" w:rsidP="0097588C">
      <w:pPr>
        <w:pStyle w:val="Textoindependiente"/>
        <w:spacing w:line="288" w:lineRule="auto"/>
        <w:rPr>
          <w:rFonts w:ascii="Georgia" w:hAnsi="Georgia"/>
          <w:szCs w:val="24"/>
        </w:rPr>
      </w:pPr>
      <w:r w:rsidRPr="00C36E9B">
        <w:rPr>
          <w:rFonts w:ascii="Georgia" w:hAnsi="Georgia"/>
          <w:szCs w:val="24"/>
        </w:rPr>
        <w:t>R</w:t>
      </w:r>
      <w:r w:rsidR="00CD76FC" w:rsidRPr="00C36E9B">
        <w:rPr>
          <w:rFonts w:ascii="Georgia" w:hAnsi="Georgia"/>
          <w:szCs w:val="24"/>
        </w:rPr>
        <w:t xml:space="preserve">efirió </w:t>
      </w:r>
      <w:r w:rsidR="007004BC" w:rsidRPr="00C36E9B">
        <w:rPr>
          <w:rFonts w:ascii="Georgia" w:hAnsi="Georgia"/>
          <w:szCs w:val="24"/>
        </w:rPr>
        <w:t xml:space="preserve">la </w:t>
      </w:r>
      <w:r w:rsidRPr="00C36E9B">
        <w:rPr>
          <w:rFonts w:ascii="Georgia" w:hAnsi="Georgia"/>
          <w:szCs w:val="24"/>
        </w:rPr>
        <w:t>actor</w:t>
      </w:r>
      <w:r w:rsidR="007004BC" w:rsidRPr="00C36E9B">
        <w:rPr>
          <w:rFonts w:ascii="Georgia" w:hAnsi="Georgia"/>
          <w:szCs w:val="24"/>
        </w:rPr>
        <w:t>a</w:t>
      </w:r>
      <w:r w:rsidRPr="00C36E9B">
        <w:rPr>
          <w:rFonts w:ascii="Georgia" w:hAnsi="Georgia"/>
          <w:szCs w:val="24"/>
        </w:rPr>
        <w:t xml:space="preserve"> </w:t>
      </w:r>
      <w:r w:rsidR="00AA0C23" w:rsidRPr="00C36E9B">
        <w:rPr>
          <w:rFonts w:ascii="Georgia" w:hAnsi="Georgia"/>
          <w:szCs w:val="24"/>
        </w:rPr>
        <w:t xml:space="preserve">que tiene 61 años de edad; </w:t>
      </w:r>
      <w:r w:rsidR="007004BC" w:rsidRPr="00C36E9B">
        <w:rPr>
          <w:rFonts w:ascii="Georgia" w:hAnsi="Georgia"/>
          <w:szCs w:val="24"/>
        </w:rPr>
        <w:t xml:space="preserve">labora como madre comunitaria </w:t>
      </w:r>
      <w:r w:rsidR="00AA0C23" w:rsidRPr="00C36E9B">
        <w:rPr>
          <w:rFonts w:ascii="Georgia" w:hAnsi="Georgia"/>
          <w:szCs w:val="24"/>
        </w:rPr>
        <w:t xml:space="preserve">vinculada </w:t>
      </w:r>
      <w:r w:rsidR="007004BC" w:rsidRPr="00C36E9B">
        <w:rPr>
          <w:rFonts w:ascii="Georgia" w:hAnsi="Georgia"/>
          <w:szCs w:val="24"/>
        </w:rPr>
        <w:t xml:space="preserve">al </w:t>
      </w:r>
      <w:proofErr w:type="spellStart"/>
      <w:r w:rsidR="007004BC" w:rsidRPr="00C36E9B">
        <w:rPr>
          <w:rFonts w:ascii="Georgia" w:hAnsi="Georgia"/>
          <w:szCs w:val="24"/>
        </w:rPr>
        <w:t>ICBF</w:t>
      </w:r>
      <w:proofErr w:type="spellEnd"/>
      <w:r w:rsidR="007004BC" w:rsidRPr="00C36E9B">
        <w:rPr>
          <w:rFonts w:ascii="Georgia" w:hAnsi="Georgia"/>
          <w:szCs w:val="24"/>
        </w:rPr>
        <w:t xml:space="preserve"> </w:t>
      </w:r>
      <w:r w:rsidR="00AA0C23" w:rsidRPr="00C36E9B">
        <w:rPr>
          <w:rFonts w:ascii="Georgia" w:hAnsi="Georgia"/>
          <w:szCs w:val="24"/>
        </w:rPr>
        <w:t xml:space="preserve">desde el 15-10-2004 en la asociación San Nicolás de la ciudad y recibió </w:t>
      </w:r>
      <w:r w:rsidR="007004BC" w:rsidRPr="00C36E9B">
        <w:rPr>
          <w:rFonts w:ascii="Georgia" w:hAnsi="Georgia"/>
          <w:szCs w:val="24"/>
        </w:rPr>
        <w:t xml:space="preserve">como contraprestación </w:t>
      </w:r>
      <w:r w:rsidR="00AA0C23" w:rsidRPr="00C36E9B">
        <w:rPr>
          <w:rFonts w:ascii="Georgia" w:hAnsi="Georgia"/>
          <w:szCs w:val="24"/>
        </w:rPr>
        <w:t xml:space="preserve">mensual </w:t>
      </w:r>
      <w:r w:rsidR="007004BC" w:rsidRPr="00C36E9B">
        <w:rPr>
          <w:rFonts w:ascii="Georgia" w:hAnsi="Georgia"/>
          <w:szCs w:val="24"/>
        </w:rPr>
        <w:t xml:space="preserve">por sus servicios dinero inferior al </w:t>
      </w:r>
      <w:proofErr w:type="spellStart"/>
      <w:r w:rsidR="007004BC" w:rsidRPr="00C36E9B">
        <w:rPr>
          <w:rFonts w:ascii="Georgia" w:hAnsi="Georgia"/>
          <w:szCs w:val="24"/>
        </w:rPr>
        <w:t>smlmv</w:t>
      </w:r>
      <w:proofErr w:type="spellEnd"/>
      <w:r w:rsidR="007004BC" w:rsidRPr="00C36E9B">
        <w:rPr>
          <w:rFonts w:ascii="Georgia" w:hAnsi="Georgia"/>
          <w:szCs w:val="24"/>
        </w:rPr>
        <w:t>, sin cesantías, primas legales, vacaciones</w:t>
      </w:r>
      <w:r w:rsidR="00AA0C23" w:rsidRPr="00C36E9B">
        <w:rPr>
          <w:rFonts w:ascii="Georgia" w:hAnsi="Georgia"/>
          <w:szCs w:val="24"/>
        </w:rPr>
        <w:t xml:space="preserve"> y</w:t>
      </w:r>
      <w:r w:rsidR="007004BC" w:rsidRPr="00C36E9B">
        <w:rPr>
          <w:rFonts w:ascii="Georgia" w:hAnsi="Georgia"/>
          <w:szCs w:val="24"/>
        </w:rPr>
        <w:t xml:space="preserve"> dotación legal, </w:t>
      </w:r>
      <w:r w:rsidR="00AA0C23" w:rsidRPr="00C36E9B">
        <w:rPr>
          <w:rFonts w:ascii="Georgia" w:hAnsi="Georgia"/>
          <w:szCs w:val="24"/>
        </w:rPr>
        <w:t xml:space="preserve">ni fue afiliada </w:t>
      </w:r>
      <w:r w:rsidR="007004BC" w:rsidRPr="00C36E9B">
        <w:rPr>
          <w:rFonts w:ascii="Georgia" w:hAnsi="Georgia"/>
          <w:szCs w:val="24"/>
        </w:rPr>
        <w:t xml:space="preserve">a </w:t>
      </w:r>
      <w:r w:rsidR="00AA0C23" w:rsidRPr="00C36E9B">
        <w:rPr>
          <w:rFonts w:ascii="Georgia" w:hAnsi="Georgia"/>
          <w:szCs w:val="24"/>
        </w:rPr>
        <w:t xml:space="preserve">una </w:t>
      </w:r>
      <w:r w:rsidR="007004BC" w:rsidRPr="00C36E9B">
        <w:rPr>
          <w:rFonts w:ascii="Georgia" w:hAnsi="Georgia"/>
          <w:szCs w:val="24"/>
        </w:rPr>
        <w:t>caja de compensación familiar</w:t>
      </w:r>
      <w:r w:rsidR="00AA0C23" w:rsidRPr="00C36E9B">
        <w:rPr>
          <w:rFonts w:ascii="Georgia" w:hAnsi="Georgia"/>
          <w:szCs w:val="24"/>
        </w:rPr>
        <w:t xml:space="preserve">, EPS, Fondo Pensional y </w:t>
      </w:r>
      <w:proofErr w:type="spellStart"/>
      <w:r w:rsidR="00AA0C23" w:rsidRPr="00C36E9B">
        <w:rPr>
          <w:rFonts w:ascii="Georgia" w:hAnsi="Georgia"/>
          <w:szCs w:val="24"/>
        </w:rPr>
        <w:t>ARL</w:t>
      </w:r>
      <w:proofErr w:type="spellEnd"/>
      <w:r w:rsidR="00AA0C23" w:rsidRPr="00C36E9B">
        <w:rPr>
          <w:rFonts w:ascii="Georgia" w:hAnsi="Georgia"/>
          <w:szCs w:val="24"/>
        </w:rPr>
        <w:t xml:space="preserve">, hasta el 12-02-2014, data a partir de la cual </w:t>
      </w:r>
      <w:r w:rsidR="007004BC" w:rsidRPr="00C36E9B">
        <w:rPr>
          <w:rFonts w:ascii="Georgia" w:hAnsi="Georgia"/>
          <w:szCs w:val="24"/>
        </w:rPr>
        <w:t xml:space="preserve">el accionado </w:t>
      </w:r>
      <w:r w:rsidR="00AA0C23" w:rsidRPr="00C36E9B">
        <w:rPr>
          <w:rFonts w:ascii="Georgia" w:hAnsi="Georgia"/>
          <w:szCs w:val="24"/>
        </w:rPr>
        <w:t xml:space="preserve">empezó a pagarle el salario legal con prestaciones sociales y aportes parafiscales (Folios 1 a 46, </w:t>
      </w:r>
      <w:r w:rsidR="00AA0C23" w:rsidRPr="00C36E9B">
        <w:rPr>
          <w:rFonts w:ascii="Georgia" w:hAnsi="Georgia" w:cs="Arial"/>
          <w:lang w:val="es-CO"/>
        </w:rPr>
        <w:t>cuaderno No.1</w:t>
      </w:r>
      <w:r w:rsidR="00AA0C23" w:rsidRPr="00C36E9B">
        <w:rPr>
          <w:rFonts w:ascii="Georgia" w:hAnsi="Georgia"/>
          <w:szCs w:val="24"/>
        </w:rPr>
        <w:t>).</w:t>
      </w:r>
    </w:p>
    <w:p w:rsidR="00AA0C23" w:rsidRPr="00C36E9B" w:rsidRDefault="00AA0C23" w:rsidP="0097588C">
      <w:pPr>
        <w:pStyle w:val="Textoindependiente"/>
        <w:spacing w:line="288" w:lineRule="auto"/>
        <w:rPr>
          <w:rFonts w:ascii="Georgia" w:hAnsi="Georgia"/>
          <w:szCs w:val="24"/>
        </w:rPr>
      </w:pPr>
    </w:p>
    <w:p w:rsidR="003C2934" w:rsidRPr="00C36E9B" w:rsidRDefault="00621A1F" w:rsidP="0097588C">
      <w:pPr>
        <w:pStyle w:val="Textoindependiente"/>
        <w:widowControl w:val="0"/>
        <w:numPr>
          <w:ilvl w:val="0"/>
          <w:numId w:val="1"/>
        </w:numPr>
        <w:spacing w:line="288" w:lineRule="auto"/>
        <w:rPr>
          <w:rFonts w:ascii="Georgia" w:hAnsi="Georgia"/>
          <w:szCs w:val="24"/>
        </w:rPr>
      </w:pPr>
      <w:r w:rsidRPr="00C36E9B">
        <w:rPr>
          <w:rFonts w:ascii="Georgia" w:hAnsi="Georgia"/>
          <w:szCs w:val="24"/>
        </w:rPr>
        <w:t>LOS DERECHOS INVOCADOS</w:t>
      </w:r>
    </w:p>
    <w:p w:rsidR="00621A1F" w:rsidRPr="00C36E9B" w:rsidRDefault="00621A1F" w:rsidP="0097588C">
      <w:pPr>
        <w:pStyle w:val="Textoindependiente"/>
        <w:widowControl w:val="0"/>
        <w:spacing w:line="288" w:lineRule="auto"/>
        <w:ind w:left="360"/>
        <w:rPr>
          <w:rFonts w:ascii="Georgia" w:hAnsi="Georgia"/>
          <w:szCs w:val="24"/>
        </w:rPr>
      </w:pPr>
    </w:p>
    <w:p w:rsidR="00E0600F" w:rsidRPr="00C36E9B" w:rsidRDefault="00621A1F" w:rsidP="0097588C">
      <w:pPr>
        <w:pStyle w:val="Textoindependiente"/>
        <w:widowControl w:val="0"/>
        <w:spacing w:line="288" w:lineRule="auto"/>
        <w:rPr>
          <w:rFonts w:ascii="Georgia" w:hAnsi="Georgia"/>
          <w:szCs w:val="24"/>
        </w:rPr>
      </w:pPr>
      <w:r w:rsidRPr="00C36E9B">
        <w:rPr>
          <w:rFonts w:ascii="Georgia" w:hAnsi="Georgia"/>
          <w:szCs w:val="24"/>
        </w:rPr>
        <w:t xml:space="preserve">Los </w:t>
      </w:r>
      <w:r w:rsidR="00F85CA4" w:rsidRPr="00C36E9B">
        <w:rPr>
          <w:rFonts w:ascii="Georgia" w:hAnsi="Georgia"/>
          <w:szCs w:val="24"/>
        </w:rPr>
        <w:t>derecho</w:t>
      </w:r>
      <w:r w:rsidRPr="00C36E9B">
        <w:rPr>
          <w:rFonts w:ascii="Georgia" w:hAnsi="Georgia"/>
          <w:szCs w:val="24"/>
        </w:rPr>
        <w:t>s</w:t>
      </w:r>
      <w:r w:rsidR="00F85CA4" w:rsidRPr="00C36E9B">
        <w:rPr>
          <w:rFonts w:ascii="Georgia" w:hAnsi="Georgia"/>
          <w:szCs w:val="24"/>
        </w:rPr>
        <w:t xml:space="preserve"> </w:t>
      </w:r>
      <w:r w:rsidR="002F20AB" w:rsidRPr="00C36E9B">
        <w:rPr>
          <w:rFonts w:ascii="Georgia" w:hAnsi="Georgia"/>
          <w:szCs w:val="24"/>
        </w:rPr>
        <w:t>fundamental</w:t>
      </w:r>
      <w:r w:rsidRPr="00C36E9B">
        <w:rPr>
          <w:rFonts w:ascii="Georgia" w:hAnsi="Georgia"/>
          <w:szCs w:val="24"/>
        </w:rPr>
        <w:t>es</w:t>
      </w:r>
      <w:r w:rsidR="00641308" w:rsidRPr="00C36E9B">
        <w:rPr>
          <w:rFonts w:ascii="Georgia" w:hAnsi="Georgia"/>
          <w:szCs w:val="24"/>
        </w:rPr>
        <w:t xml:space="preserve"> </w:t>
      </w:r>
      <w:r w:rsidRPr="00C36E9B">
        <w:rPr>
          <w:rFonts w:ascii="Georgia" w:hAnsi="Georgia"/>
          <w:szCs w:val="24"/>
        </w:rPr>
        <w:t xml:space="preserve">a la </w:t>
      </w:r>
      <w:r w:rsidR="00DA6F2E" w:rsidRPr="00C36E9B">
        <w:rPr>
          <w:rFonts w:ascii="Georgia" w:hAnsi="Georgia"/>
          <w:szCs w:val="24"/>
        </w:rPr>
        <w:t xml:space="preserve">igualdad, seguridad social, </w:t>
      </w:r>
      <w:r w:rsidR="00AA0C23" w:rsidRPr="00C36E9B">
        <w:rPr>
          <w:rFonts w:ascii="Georgia" w:hAnsi="Georgia"/>
          <w:szCs w:val="24"/>
        </w:rPr>
        <w:t xml:space="preserve">vida, dignidad humana y el mínimo vital </w:t>
      </w:r>
      <w:r w:rsidR="002F20AB" w:rsidRPr="00C36E9B">
        <w:rPr>
          <w:rFonts w:ascii="Georgia" w:hAnsi="Georgia"/>
          <w:szCs w:val="24"/>
        </w:rPr>
        <w:t>(Folio</w:t>
      </w:r>
      <w:r w:rsidR="00DA6F2E" w:rsidRPr="00C36E9B">
        <w:rPr>
          <w:rFonts w:ascii="Georgia" w:hAnsi="Georgia"/>
          <w:szCs w:val="24"/>
        </w:rPr>
        <w:t>s</w:t>
      </w:r>
      <w:r w:rsidR="00C00129" w:rsidRPr="00C36E9B">
        <w:rPr>
          <w:rFonts w:ascii="Georgia" w:hAnsi="Georgia"/>
          <w:szCs w:val="24"/>
        </w:rPr>
        <w:t xml:space="preserve"> </w:t>
      </w:r>
      <w:r w:rsidR="00AA0C23" w:rsidRPr="00C36E9B">
        <w:rPr>
          <w:rFonts w:ascii="Georgia" w:hAnsi="Georgia"/>
          <w:szCs w:val="24"/>
        </w:rPr>
        <w:t>1</w:t>
      </w:r>
      <w:r w:rsidR="00DA6F2E" w:rsidRPr="00C36E9B">
        <w:rPr>
          <w:rFonts w:ascii="Georgia" w:hAnsi="Georgia"/>
          <w:szCs w:val="24"/>
        </w:rPr>
        <w:t xml:space="preserve"> y 6</w:t>
      </w:r>
      <w:r w:rsidR="0068471D" w:rsidRPr="00C36E9B">
        <w:rPr>
          <w:rFonts w:ascii="Georgia" w:hAnsi="Georgia"/>
          <w:szCs w:val="24"/>
        </w:rPr>
        <w:t>,</w:t>
      </w:r>
      <w:r w:rsidR="002F20AB" w:rsidRPr="00C36E9B">
        <w:rPr>
          <w:rFonts w:ascii="Georgia" w:hAnsi="Georgia"/>
          <w:szCs w:val="24"/>
        </w:rPr>
        <w:t xml:space="preserve"> </w:t>
      </w:r>
      <w:r w:rsidR="00301D9F" w:rsidRPr="00C36E9B">
        <w:rPr>
          <w:rFonts w:ascii="Georgia" w:hAnsi="Georgia" w:cs="Arial"/>
          <w:lang w:val="es-CO"/>
        </w:rPr>
        <w:t>cuaderno N</w:t>
      </w:r>
      <w:r w:rsidR="00CC7AE9" w:rsidRPr="00C36E9B">
        <w:rPr>
          <w:rFonts w:ascii="Georgia" w:hAnsi="Georgia" w:cs="Arial"/>
          <w:lang w:val="es-CO"/>
        </w:rPr>
        <w:t>o</w:t>
      </w:r>
      <w:r w:rsidR="00301D9F" w:rsidRPr="00C36E9B">
        <w:rPr>
          <w:rFonts w:ascii="Georgia" w:hAnsi="Georgia" w:cs="Arial"/>
          <w:lang w:val="es-CO"/>
        </w:rPr>
        <w:t>.1</w:t>
      </w:r>
      <w:r w:rsidR="00CB3A58" w:rsidRPr="00C36E9B">
        <w:rPr>
          <w:rFonts w:ascii="Georgia" w:hAnsi="Georgia"/>
          <w:szCs w:val="24"/>
        </w:rPr>
        <w:t>).</w:t>
      </w:r>
    </w:p>
    <w:p w:rsidR="00486D05" w:rsidRPr="00C36E9B" w:rsidRDefault="00486D05" w:rsidP="0097588C">
      <w:pPr>
        <w:pStyle w:val="Textoindependiente"/>
        <w:widowControl w:val="0"/>
        <w:spacing w:line="288" w:lineRule="auto"/>
        <w:rPr>
          <w:rFonts w:ascii="Georgia" w:hAnsi="Georgia"/>
          <w:szCs w:val="24"/>
        </w:rPr>
      </w:pPr>
    </w:p>
    <w:p w:rsidR="00D93F74" w:rsidRPr="00C36E9B" w:rsidRDefault="00D93F74" w:rsidP="0097588C">
      <w:pPr>
        <w:pStyle w:val="Textoindependiente"/>
        <w:numPr>
          <w:ilvl w:val="0"/>
          <w:numId w:val="1"/>
        </w:numPr>
        <w:spacing w:line="288" w:lineRule="auto"/>
        <w:rPr>
          <w:rFonts w:ascii="Georgia" w:hAnsi="Georgia"/>
          <w:szCs w:val="24"/>
        </w:rPr>
      </w:pPr>
      <w:r w:rsidRPr="00C36E9B">
        <w:rPr>
          <w:rFonts w:ascii="Georgia" w:hAnsi="Georgia"/>
          <w:szCs w:val="24"/>
        </w:rPr>
        <w:t>LA PETICIÓN DE PROTECCIÓN</w:t>
      </w:r>
    </w:p>
    <w:p w:rsidR="00D93F74" w:rsidRPr="00C36E9B" w:rsidRDefault="00D93F74" w:rsidP="0097588C">
      <w:pPr>
        <w:pStyle w:val="Textoindependiente"/>
        <w:spacing w:line="288" w:lineRule="auto"/>
        <w:ind w:left="360"/>
        <w:rPr>
          <w:rFonts w:ascii="Georgia" w:hAnsi="Georgia"/>
          <w:szCs w:val="24"/>
        </w:rPr>
      </w:pPr>
    </w:p>
    <w:p w:rsidR="00DA6F2E" w:rsidRPr="00C36E9B" w:rsidRDefault="00D93F74" w:rsidP="0097588C">
      <w:pPr>
        <w:pStyle w:val="Textoindependiente"/>
        <w:spacing w:line="288" w:lineRule="auto"/>
        <w:rPr>
          <w:rFonts w:ascii="Georgia" w:hAnsi="Georgia" w:cs="Arial"/>
          <w:szCs w:val="24"/>
        </w:rPr>
      </w:pPr>
      <w:r w:rsidRPr="00C36E9B">
        <w:rPr>
          <w:rFonts w:ascii="Georgia" w:hAnsi="Georgia" w:cs="Arial"/>
          <w:szCs w:val="24"/>
        </w:rPr>
        <w:t xml:space="preserve">Solicitó: (i) Tutelar </w:t>
      </w:r>
      <w:r w:rsidR="009420A7" w:rsidRPr="00C36E9B">
        <w:rPr>
          <w:rFonts w:ascii="Georgia" w:hAnsi="Georgia" w:cs="Arial"/>
          <w:szCs w:val="24"/>
        </w:rPr>
        <w:t>los derechos fundamentales</w:t>
      </w:r>
      <w:r w:rsidRPr="00C36E9B">
        <w:rPr>
          <w:rFonts w:ascii="Georgia" w:hAnsi="Georgia" w:cs="Arial"/>
          <w:szCs w:val="24"/>
        </w:rPr>
        <w:t>; y</w:t>
      </w:r>
      <w:r w:rsidR="00DA6F2E" w:rsidRPr="00C36E9B">
        <w:rPr>
          <w:rFonts w:ascii="Georgia" w:hAnsi="Georgia" w:cs="Arial"/>
          <w:szCs w:val="24"/>
        </w:rPr>
        <w:t xml:space="preserve"> en consecuencia</w:t>
      </w:r>
      <w:r w:rsidRPr="00C36E9B">
        <w:rPr>
          <w:rFonts w:ascii="Georgia" w:hAnsi="Georgia" w:cs="Arial"/>
          <w:szCs w:val="24"/>
        </w:rPr>
        <w:t xml:space="preserve">, (ii) </w:t>
      </w:r>
      <w:r w:rsidR="00DA6F2E" w:rsidRPr="00C36E9B">
        <w:rPr>
          <w:rFonts w:ascii="Georgia" w:hAnsi="Georgia" w:cs="Arial"/>
          <w:szCs w:val="24"/>
        </w:rPr>
        <w:t xml:space="preserve">Declarar la existencia de un contrato de trabajo realidad entre el </w:t>
      </w:r>
      <w:proofErr w:type="spellStart"/>
      <w:r w:rsidR="00DA6F2E" w:rsidRPr="00C36E9B">
        <w:rPr>
          <w:rFonts w:ascii="Georgia" w:hAnsi="Georgia" w:cs="Arial"/>
          <w:szCs w:val="24"/>
        </w:rPr>
        <w:t>ICBF</w:t>
      </w:r>
      <w:proofErr w:type="spellEnd"/>
      <w:r w:rsidR="00DA6F2E" w:rsidRPr="00C36E9B">
        <w:rPr>
          <w:rFonts w:ascii="Georgia" w:hAnsi="Georgia" w:cs="Arial"/>
          <w:szCs w:val="24"/>
        </w:rPr>
        <w:t xml:space="preserve"> y la actora desde el 15-10-2004 hasta el 12-02-2014 o hasta la fecha en que con anterioridad haya estado vinculada al programa de hogares comunitarios de bienestar; (iii) Ordenar al </w:t>
      </w:r>
      <w:proofErr w:type="spellStart"/>
      <w:r w:rsidR="00DA6F2E" w:rsidRPr="00C36E9B">
        <w:rPr>
          <w:rFonts w:ascii="Georgia" w:hAnsi="Georgia" w:cs="Arial"/>
          <w:szCs w:val="24"/>
        </w:rPr>
        <w:t>ICBF</w:t>
      </w:r>
      <w:proofErr w:type="spellEnd"/>
      <w:r w:rsidR="00DA6F2E" w:rsidRPr="00C36E9B">
        <w:rPr>
          <w:rFonts w:ascii="Georgia" w:hAnsi="Georgia" w:cs="Arial"/>
          <w:szCs w:val="24"/>
        </w:rPr>
        <w:t xml:space="preserve"> adelantar trámite administrativo dirigido a reconocer y pagar a la interesada los salarios, prestaciones sociales, demás derechos laborales y aportes parafiscales en pensión causados y dejados de percibir en dicho interregno, con sus correspondientes intereses moratorios.</w:t>
      </w:r>
    </w:p>
    <w:p w:rsidR="00DA6F2E" w:rsidRPr="00C36E9B" w:rsidRDefault="00DA6F2E" w:rsidP="0097588C">
      <w:pPr>
        <w:pStyle w:val="Textoindependiente"/>
        <w:spacing w:line="288" w:lineRule="auto"/>
        <w:rPr>
          <w:rFonts w:ascii="Georgia" w:hAnsi="Georgia" w:cs="Arial"/>
          <w:szCs w:val="24"/>
        </w:rPr>
      </w:pPr>
    </w:p>
    <w:p w:rsidR="00D93F74" w:rsidRPr="00C36E9B" w:rsidRDefault="00DA6F2E" w:rsidP="0097588C">
      <w:pPr>
        <w:pStyle w:val="Textoindependiente"/>
        <w:spacing w:line="288" w:lineRule="auto"/>
        <w:rPr>
          <w:rFonts w:ascii="Georgia" w:hAnsi="Georgia" w:cs="Arial"/>
          <w:szCs w:val="24"/>
        </w:rPr>
      </w:pPr>
      <w:r w:rsidRPr="00C36E9B">
        <w:rPr>
          <w:rFonts w:ascii="Georgia" w:hAnsi="Georgia" w:cs="Arial"/>
          <w:szCs w:val="24"/>
        </w:rPr>
        <w:t xml:space="preserve">(iv) Decretar la aplicación a favor de la accionante del precedente jurisprudencial contenido en el Auto 186 de 2017 de la CC que declaró la nulidad parcial de la sentencia T-480 de 2016; (v) Emitir fallo con efectos </w:t>
      </w:r>
      <w:r w:rsidRPr="00C36E9B">
        <w:rPr>
          <w:rFonts w:ascii="Georgia" w:hAnsi="Georgia" w:cs="Arial"/>
          <w:i/>
          <w:szCs w:val="24"/>
        </w:rPr>
        <w:t xml:space="preserve">inter </w:t>
      </w:r>
      <w:proofErr w:type="spellStart"/>
      <w:r w:rsidRPr="00C36E9B">
        <w:rPr>
          <w:rFonts w:ascii="Georgia" w:hAnsi="Georgia" w:cs="Arial"/>
          <w:i/>
          <w:szCs w:val="24"/>
        </w:rPr>
        <w:t>comunis</w:t>
      </w:r>
      <w:proofErr w:type="spellEnd"/>
      <w:r w:rsidRPr="00C36E9B">
        <w:rPr>
          <w:rFonts w:ascii="Georgia" w:hAnsi="Georgia" w:cs="Arial"/>
          <w:szCs w:val="24"/>
        </w:rPr>
        <w:t>; y, (vi) Condenar en costas y agencias en derecho al accionado (Folios</w:t>
      </w:r>
      <w:r w:rsidR="00D93F74" w:rsidRPr="00C36E9B">
        <w:rPr>
          <w:rFonts w:ascii="Georgia" w:hAnsi="Georgia" w:cs="Arial"/>
          <w:szCs w:val="24"/>
        </w:rPr>
        <w:t xml:space="preserve"> </w:t>
      </w:r>
      <w:r w:rsidRPr="00C36E9B">
        <w:rPr>
          <w:rFonts w:ascii="Georgia" w:hAnsi="Georgia" w:cs="Arial"/>
          <w:szCs w:val="24"/>
        </w:rPr>
        <w:t>6 y 7</w:t>
      </w:r>
      <w:r w:rsidR="00D93F74" w:rsidRPr="00C36E9B">
        <w:rPr>
          <w:rFonts w:ascii="Georgia" w:hAnsi="Georgia" w:cs="Arial"/>
          <w:szCs w:val="24"/>
        </w:rPr>
        <w:t>, cuaderno No.1).</w:t>
      </w:r>
    </w:p>
    <w:p w:rsidR="009420A7" w:rsidRPr="00C36E9B" w:rsidRDefault="009420A7" w:rsidP="0097588C">
      <w:pPr>
        <w:pStyle w:val="Textoindependiente"/>
        <w:spacing w:line="288" w:lineRule="auto"/>
        <w:rPr>
          <w:rFonts w:ascii="Georgia" w:hAnsi="Georgia" w:cs="Arial"/>
          <w:szCs w:val="24"/>
        </w:rPr>
      </w:pPr>
    </w:p>
    <w:p w:rsidR="00BB08B2" w:rsidRPr="00C36E9B" w:rsidRDefault="002F20AB" w:rsidP="0097588C">
      <w:pPr>
        <w:pStyle w:val="Textoindependiente"/>
        <w:widowControl w:val="0"/>
        <w:numPr>
          <w:ilvl w:val="0"/>
          <w:numId w:val="1"/>
        </w:numPr>
        <w:spacing w:line="288" w:lineRule="auto"/>
        <w:rPr>
          <w:rFonts w:ascii="Georgia" w:hAnsi="Georgia"/>
          <w:szCs w:val="24"/>
        </w:rPr>
      </w:pPr>
      <w:r w:rsidRPr="00C36E9B">
        <w:rPr>
          <w:rFonts w:ascii="Georgia" w:hAnsi="Georgia"/>
          <w:szCs w:val="24"/>
        </w:rPr>
        <w:t>LA SÍNTESIS DE LA CRÓNICA PROCESAL</w:t>
      </w:r>
    </w:p>
    <w:p w:rsidR="002B2E94" w:rsidRPr="00C36E9B" w:rsidRDefault="002B2E94" w:rsidP="0097588C">
      <w:pPr>
        <w:pStyle w:val="Textoindependiente"/>
        <w:widowControl w:val="0"/>
        <w:spacing w:line="288" w:lineRule="auto"/>
        <w:rPr>
          <w:rFonts w:ascii="Georgia" w:hAnsi="Georgia"/>
        </w:rPr>
      </w:pPr>
    </w:p>
    <w:p w:rsidR="00BB08B2" w:rsidRPr="00C36E9B" w:rsidRDefault="00CC7AE9" w:rsidP="0097588C">
      <w:pPr>
        <w:pStyle w:val="Textoindependiente"/>
        <w:widowControl w:val="0"/>
        <w:spacing w:line="288" w:lineRule="auto"/>
        <w:rPr>
          <w:rFonts w:ascii="Georgia" w:hAnsi="Georgia"/>
        </w:rPr>
      </w:pPr>
      <w:r w:rsidRPr="00C36E9B">
        <w:rPr>
          <w:rFonts w:ascii="Georgia" w:hAnsi="Georgia"/>
        </w:rPr>
        <w:t>C</w:t>
      </w:r>
      <w:r w:rsidR="003A489A" w:rsidRPr="00C36E9B">
        <w:rPr>
          <w:rFonts w:ascii="Georgia" w:hAnsi="Georgia"/>
        </w:rPr>
        <w:t xml:space="preserve">on providencia del </w:t>
      </w:r>
      <w:r w:rsidR="00D6102F" w:rsidRPr="00C36E9B">
        <w:rPr>
          <w:rFonts w:ascii="Georgia" w:hAnsi="Georgia"/>
        </w:rPr>
        <w:t>12</w:t>
      </w:r>
      <w:r w:rsidR="00481116" w:rsidRPr="00C36E9B">
        <w:rPr>
          <w:rFonts w:ascii="Georgia" w:hAnsi="Georgia"/>
        </w:rPr>
        <w:t>-04</w:t>
      </w:r>
      <w:r w:rsidR="00EA2391" w:rsidRPr="00C36E9B">
        <w:rPr>
          <w:rFonts w:ascii="Georgia" w:hAnsi="Georgia"/>
        </w:rPr>
        <w:t xml:space="preserve">-2018 </w:t>
      </w:r>
      <w:r w:rsidRPr="00C36E9B">
        <w:rPr>
          <w:rFonts w:ascii="Georgia" w:hAnsi="Georgia"/>
        </w:rPr>
        <w:t xml:space="preserve">se </w:t>
      </w:r>
      <w:r w:rsidR="003A489A" w:rsidRPr="00C36E9B">
        <w:rPr>
          <w:rFonts w:ascii="Georgia" w:hAnsi="Georgia"/>
        </w:rPr>
        <w:t>admitió</w:t>
      </w:r>
      <w:r w:rsidR="00F85CA4" w:rsidRPr="00C36E9B">
        <w:rPr>
          <w:rFonts w:ascii="Georgia" w:hAnsi="Georgia"/>
        </w:rPr>
        <w:t xml:space="preserve"> </w:t>
      </w:r>
      <w:r w:rsidR="000E52D7" w:rsidRPr="00C36E9B">
        <w:rPr>
          <w:rFonts w:ascii="Georgia" w:hAnsi="Georgia"/>
        </w:rPr>
        <w:t xml:space="preserve">y </w:t>
      </w:r>
      <w:r w:rsidRPr="00C36E9B">
        <w:rPr>
          <w:rFonts w:ascii="Georgia" w:hAnsi="Georgia"/>
        </w:rPr>
        <w:t xml:space="preserve">se </w:t>
      </w:r>
      <w:r w:rsidR="000E52D7" w:rsidRPr="00C36E9B">
        <w:rPr>
          <w:rFonts w:ascii="Georgia" w:hAnsi="Georgia"/>
        </w:rPr>
        <w:t>ordenó notificar a la</w:t>
      </w:r>
      <w:r w:rsidR="00A23C49" w:rsidRPr="00C36E9B">
        <w:rPr>
          <w:rFonts w:ascii="Georgia" w:hAnsi="Georgia"/>
        </w:rPr>
        <w:t>s</w:t>
      </w:r>
      <w:r w:rsidR="000E52D7" w:rsidRPr="00C36E9B">
        <w:rPr>
          <w:rFonts w:ascii="Georgia" w:hAnsi="Georgia"/>
        </w:rPr>
        <w:t xml:space="preserve"> parte</w:t>
      </w:r>
      <w:r w:rsidR="00A23C49" w:rsidRPr="00C36E9B">
        <w:rPr>
          <w:rFonts w:ascii="Georgia" w:hAnsi="Georgia"/>
        </w:rPr>
        <w:t>s</w:t>
      </w:r>
      <w:r w:rsidR="00C3721B" w:rsidRPr="00C36E9B">
        <w:rPr>
          <w:rFonts w:ascii="Georgia" w:hAnsi="Georgia"/>
        </w:rPr>
        <w:t>, entre otros ordenamientos</w:t>
      </w:r>
      <w:r w:rsidR="002978A1" w:rsidRPr="00C36E9B">
        <w:rPr>
          <w:rFonts w:ascii="Georgia" w:hAnsi="Georgia"/>
        </w:rPr>
        <w:t xml:space="preserve"> </w:t>
      </w:r>
      <w:r w:rsidR="00A23C49" w:rsidRPr="00C36E9B">
        <w:rPr>
          <w:rFonts w:ascii="Georgia" w:hAnsi="Georgia"/>
        </w:rPr>
        <w:t xml:space="preserve">(Folio </w:t>
      </w:r>
      <w:r w:rsidR="00D6102F" w:rsidRPr="00C36E9B">
        <w:rPr>
          <w:rFonts w:ascii="Georgia" w:hAnsi="Georgia"/>
        </w:rPr>
        <w:t>49</w:t>
      </w:r>
      <w:r w:rsidR="00A23C49" w:rsidRPr="00C36E9B">
        <w:rPr>
          <w:rFonts w:ascii="Georgia" w:hAnsi="Georgia"/>
        </w:rPr>
        <w:t xml:space="preserve">, </w:t>
      </w:r>
      <w:r w:rsidR="00D93F74" w:rsidRPr="00C36E9B">
        <w:rPr>
          <w:rFonts w:ascii="Georgia" w:hAnsi="Georgia" w:cs="Arial"/>
          <w:lang w:val="es-CO"/>
        </w:rPr>
        <w:t>ibídem</w:t>
      </w:r>
      <w:r w:rsidR="00A23C49" w:rsidRPr="00C36E9B">
        <w:rPr>
          <w:rFonts w:ascii="Georgia" w:hAnsi="Georgia"/>
        </w:rPr>
        <w:t>)</w:t>
      </w:r>
      <w:r w:rsidR="006950A1" w:rsidRPr="00C36E9B">
        <w:rPr>
          <w:rFonts w:ascii="Georgia" w:hAnsi="Georgia"/>
        </w:rPr>
        <w:t>.</w:t>
      </w:r>
      <w:r w:rsidR="00550989" w:rsidRPr="00C36E9B">
        <w:rPr>
          <w:rFonts w:ascii="Georgia" w:hAnsi="Georgia"/>
        </w:rPr>
        <w:t xml:space="preserve"> </w:t>
      </w:r>
      <w:r w:rsidR="001A261B" w:rsidRPr="00C36E9B">
        <w:rPr>
          <w:rFonts w:ascii="Georgia" w:hAnsi="Georgia"/>
        </w:rPr>
        <w:t xml:space="preserve">El </w:t>
      </w:r>
      <w:r w:rsidR="00D6102F" w:rsidRPr="00C36E9B">
        <w:rPr>
          <w:rFonts w:ascii="Georgia" w:hAnsi="Georgia"/>
        </w:rPr>
        <w:t xml:space="preserve">18-04-2018 se dispuso la vinculación de terceros interesados (Folio 69, ibídem). El </w:t>
      </w:r>
      <w:r w:rsidR="00D6102F" w:rsidRPr="00C36E9B">
        <w:rPr>
          <w:rFonts w:ascii="Georgia" w:hAnsi="Georgia"/>
          <w:lang w:val="es-CO"/>
        </w:rPr>
        <w:t xml:space="preserve">24-04-2018 </w:t>
      </w:r>
      <w:r w:rsidR="004A7D32" w:rsidRPr="00C36E9B">
        <w:rPr>
          <w:rFonts w:ascii="Georgia" w:hAnsi="Georgia"/>
        </w:rPr>
        <w:t xml:space="preserve">se </w:t>
      </w:r>
      <w:r w:rsidR="00EA2391" w:rsidRPr="00C36E9B">
        <w:rPr>
          <w:rFonts w:ascii="Georgia" w:hAnsi="Georgia"/>
        </w:rPr>
        <w:t xml:space="preserve">dictó </w:t>
      </w:r>
      <w:r w:rsidR="001A261B" w:rsidRPr="00C36E9B">
        <w:rPr>
          <w:rFonts w:ascii="Georgia" w:hAnsi="Georgia"/>
        </w:rPr>
        <w:t xml:space="preserve">sentencia (Folios </w:t>
      </w:r>
      <w:r w:rsidR="00D6102F" w:rsidRPr="00C36E9B">
        <w:rPr>
          <w:rFonts w:ascii="Georgia" w:hAnsi="Georgia"/>
        </w:rPr>
        <w:t>97 a 99</w:t>
      </w:r>
      <w:r w:rsidR="004A7D32" w:rsidRPr="00C36E9B">
        <w:rPr>
          <w:rFonts w:ascii="Georgia" w:hAnsi="Georgia"/>
        </w:rPr>
        <w:t>,</w:t>
      </w:r>
      <w:r w:rsidR="005265D9" w:rsidRPr="00C36E9B">
        <w:rPr>
          <w:rFonts w:ascii="Georgia" w:hAnsi="Georgia"/>
        </w:rPr>
        <w:t xml:space="preserve"> </w:t>
      </w:r>
      <w:r w:rsidR="00EA2391" w:rsidRPr="00C36E9B">
        <w:rPr>
          <w:rFonts w:ascii="Georgia" w:hAnsi="Georgia"/>
        </w:rPr>
        <w:t>ibídem</w:t>
      </w:r>
      <w:r w:rsidR="001A261B" w:rsidRPr="00C36E9B">
        <w:rPr>
          <w:rFonts w:ascii="Georgia" w:hAnsi="Georgia"/>
        </w:rPr>
        <w:t>)</w:t>
      </w:r>
      <w:r w:rsidR="00784128" w:rsidRPr="00C36E9B">
        <w:rPr>
          <w:rFonts w:ascii="Georgia" w:hAnsi="Georgia"/>
        </w:rPr>
        <w:t xml:space="preserve"> y como fuera impugnada por la parte accionante, fue remitida a este Tribunal</w:t>
      </w:r>
      <w:r w:rsidR="00233F28" w:rsidRPr="00C36E9B">
        <w:rPr>
          <w:rFonts w:ascii="Georgia" w:hAnsi="Georgia"/>
        </w:rPr>
        <w:t>,</w:t>
      </w:r>
      <w:r w:rsidR="001A261B" w:rsidRPr="00C36E9B">
        <w:rPr>
          <w:rFonts w:ascii="Georgia" w:hAnsi="Georgia"/>
        </w:rPr>
        <w:t xml:space="preserve"> con </w:t>
      </w:r>
      <w:r w:rsidR="00D50671" w:rsidRPr="00C36E9B">
        <w:rPr>
          <w:rFonts w:ascii="Georgia" w:hAnsi="Georgia"/>
        </w:rPr>
        <w:t xml:space="preserve">proveído </w:t>
      </w:r>
      <w:r w:rsidR="001A261B" w:rsidRPr="00C36E9B">
        <w:rPr>
          <w:rFonts w:ascii="Georgia" w:hAnsi="Georgia"/>
        </w:rPr>
        <w:t xml:space="preserve">del </w:t>
      </w:r>
      <w:r w:rsidR="00D6102F" w:rsidRPr="00C36E9B">
        <w:rPr>
          <w:rFonts w:ascii="Georgia" w:hAnsi="Georgia"/>
        </w:rPr>
        <w:t xml:space="preserve">02-05-2018 </w:t>
      </w:r>
      <w:r w:rsidR="001A261B" w:rsidRPr="00C36E9B">
        <w:rPr>
          <w:rFonts w:ascii="Georgia" w:hAnsi="Georgia"/>
        </w:rPr>
        <w:t>(Folio</w:t>
      </w:r>
      <w:r w:rsidR="00461F7E" w:rsidRPr="00C36E9B">
        <w:rPr>
          <w:rFonts w:ascii="Georgia" w:hAnsi="Georgia"/>
        </w:rPr>
        <w:t xml:space="preserve"> </w:t>
      </w:r>
      <w:r w:rsidR="00D6102F" w:rsidRPr="00C36E9B">
        <w:rPr>
          <w:rFonts w:ascii="Georgia" w:hAnsi="Georgia"/>
        </w:rPr>
        <w:t>132</w:t>
      </w:r>
      <w:r w:rsidR="004A7D32" w:rsidRPr="00C36E9B">
        <w:rPr>
          <w:rFonts w:ascii="Georgia" w:hAnsi="Georgia"/>
        </w:rPr>
        <w:t xml:space="preserve">, </w:t>
      </w:r>
      <w:r w:rsidR="00D93F74" w:rsidRPr="00C36E9B">
        <w:rPr>
          <w:rFonts w:ascii="Georgia" w:hAnsi="Georgia"/>
        </w:rPr>
        <w:t>ib.</w:t>
      </w:r>
      <w:r w:rsidR="001A261B" w:rsidRPr="00C36E9B">
        <w:rPr>
          <w:rFonts w:ascii="Georgia" w:hAnsi="Georgia"/>
        </w:rPr>
        <w:t xml:space="preserve">). </w:t>
      </w:r>
    </w:p>
    <w:p w:rsidR="005B387F" w:rsidRPr="00C36E9B" w:rsidRDefault="005B387F" w:rsidP="0097588C">
      <w:pPr>
        <w:pStyle w:val="Textoindependiente"/>
        <w:widowControl w:val="0"/>
        <w:spacing w:line="288" w:lineRule="auto"/>
        <w:rPr>
          <w:rFonts w:ascii="Georgia" w:hAnsi="Georgia"/>
        </w:rPr>
      </w:pPr>
    </w:p>
    <w:p w:rsidR="005D269F" w:rsidRPr="00C36E9B" w:rsidRDefault="00A73A5D" w:rsidP="0097588C">
      <w:pPr>
        <w:pStyle w:val="Textoindependiente"/>
        <w:widowControl w:val="0"/>
        <w:spacing w:line="288" w:lineRule="auto"/>
        <w:rPr>
          <w:rFonts w:ascii="Georgia" w:hAnsi="Georgia" w:cs="Arial"/>
          <w:szCs w:val="24"/>
        </w:rPr>
      </w:pPr>
      <w:r w:rsidRPr="00C36E9B">
        <w:rPr>
          <w:rFonts w:ascii="Georgia" w:hAnsi="Georgia" w:cs="Arial"/>
          <w:szCs w:val="24"/>
        </w:rPr>
        <w:lastRenderedPageBreak/>
        <w:t>El Juez</w:t>
      </w:r>
      <w:r w:rsidR="00632E04" w:rsidRPr="00C36E9B">
        <w:rPr>
          <w:rFonts w:ascii="Georgia" w:hAnsi="Georgia" w:cs="Arial"/>
          <w:szCs w:val="24"/>
        </w:rPr>
        <w:t xml:space="preserve"> de primera instancia </w:t>
      </w:r>
      <w:r w:rsidR="00D6102F" w:rsidRPr="00C36E9B">
        <w:rPr>
          <w:rFonts w:ascii="Georgia" w:hAnsi="Georgia" w:cs="Arial"/>
          <w:szCs w:val="24"/>
        </w:rPr>
        <w:t xml:space="preserve">declaró improcedente el amparo constitucional por </w:t>
      </w:r>
      <w:r w:rsidR="00DC031D" w:rsidRPr="00C36E9B">
        <w:rPr>
          <w:rFonts w:ascii="Georgia" w:hAnsi="Georgia" w:cs="Arial"/>
          <w:szCs w:val="24"/>
        </w:rPr>
        <w:t xml:space="preserve">carecer de los presupuestos de </w:t>
      </w:r>
      <w:r w:rsidR="00D6102F" w:rsidRPr="00C36E9B">
        <w:rPr>
          <w:rFonts w:ascii="Georgia" w:hAnsi="Georgia" w:cs="Arial"/>
          <w:szCs w:val="24"/>
        </w:rPr>
        <w:t>subsidiariedad</w:t>
      </w:r>
      <w:r w:rsidR="00DC031D" w:rsidRPr="00C36E9B">
        <w:rPr>
          <w:rFonts w:ascii="Georgia" w:hAnsi="Georgia" w:cs="Arial"/>
          <w:szCs w:val="24"/>
        </w:rPr>
        <w:t xml:space="preserve"> e inmediatez; el primero, porque </w:t>
      </w:r>
      <w:r w:rsidR="00D6102F" w:rsidRPr="00C36E9B">
        <w:rPr>
          <w:rFonts w:ascii="Georgia" w:hAnsi="Georgia" w:cs="Arial"/>
          <w:szCs w:val="24"/>
        </w:rPr>
        <w:t>la actora cuenta con la vía ordinaria judicial</w:t>
      </w:r>
      <w:r w:rsidR="00DC031D" w:rsidRPr="00C36E9B">
        <w:rPr>
          <w:rFonts w:ascii="Georgia" w:hAnsi="Georgia" w:cs="Arial"/>
          <w:szCs w:val="24"/>
        </w:rPr>
        <w:t>; además, no acreditó dificultades económicas, sociales ni de salud</w:t>
      </w:r>
      <w:r w:rsidR="00D6102F" w:rsidRPr="00C36E9B">
        <w:rPr>
          <w:rFonts w:ascii="Georgia" w:hAnsi="Georgia" w:cs="Arial"/>
          <w:szCs w:val="24"/>
        </w:rPr>
        <w:t xml:space="preserve">; </w:t>
      </w:r>
      <w:r w:rsidR="00DC031D" w:rsidRPr="00C36E9B">
        <w:rPr>
          <w:rFonts w:ascii="Georgia" w:hAnsi="Georgia" w:cs="Arial"/>
          <w:szCs w:val="24"/>
        </w:rPr>
        <w:t xml:space="preserve">y el segundo, puesto que </w:t>
      </w:r>
      <w:r w:rsidR="00D6102F" w:rsidRPr="00C36E9B">
        <w:rPr>
          <w:rFonts w:ascii="Georgia" w:hAnsi="Georgia" w:cs="Arial"/>
          <w:szCs w:val="24"/>
        </w:rPr>
        <w:t xml:space="preserve">los hechos </w:t>
      </w:r>
      <w:r w:rsidR="00DC031D" w:rsidRPr="00C36E9B">
        <w:rPr>
          <w:rFonts w:ascii="Georgia" w:hAnsi="Georgia" w:cs="Arial"/>
          <w:szCs w:val="24"/>
        </w:rPr>
        <w:t xml:space="preserve">vulneradores o amenazantes acaecieron cuatro (4) años atrás </w:t>
      </w:r>
      <w:r w:rsidR="00C34C23" w:rsidRPr="00C36E9B">
        <w:rPr>
          <w:rFonts w:ascii="Georgia" w:hAnsi="Georgia" w:cs="Arial"/>
          <w:szCs w:val="24"/>
        </w:rPr>
        <w:t xml:space="preserve">(Folios </w:t>
      </w:r>
      <w:r w:rsidR="00E9799A" w:rsidRPr="00C36E9B">
        <w:rPr>
          <w:rFonts w:ascii="Georgia" w:hAnsi="Georgia" w:cs="Arial"/>
          <w:szCs w:val="24"/>
        </w:rPr>
        <w:t>97 a 99</w:t>
      </w:r>
      <w:r w:rsidR="00EA2391" w:rsidRPr="00C36E9B">
        <w:rPr>
          <w:rFonts w:ascii="Georgia" w:hAnsi="Georgia" w:cs="Arial"/>
          <w:szCs w:val="24"/>
        </w:rPr>
        <w:t>, ib.)</w:t>
      </w:r>
      <w:r w:rsidR="005D269F" w:rsidRPr="00C36E9B">
        <w:rPr>
          <w:rFonts w:ascii="Georgia" w:hAnsi="Georgia" w:cs="Arial"/>
          <w:szCs w:val="24"/>
        </w:rPr>
        <w:t>.</w:t>
      </w:r>
      <w:r w:rsidR="0079762C" w:rsidRPr="00C36E9B">
        <w:rPr>
          <w:rFonts w:ascii="Georgia" w:hAnsi="Georgia" w:cs="Arial"/>
          <w:szCs w:val="24"/>
        </w:rPr>
        <w:t xml:space="preserve"> </w:t>
      </w:r>
    </w:p>
    <w:p w:rsidR="005D269F" w:rsidRPr="00C36E9B" w:rsidRDefault="005D269F" w:rsidP="0097588C">
      <w:pPr>
        <w:pStyle w:val="Textoindependiente"/>
        <w:widowControl w:val="0"/>
        <w:spacing w:line="288" w:lineRule="auto"/>
        <w:rPr>
          <w:rFonts w:ascii="Georgia" w:hAnsi="Georgia" w:cs="Arial"/>
          <w:szCs w:val="24"/>
        </w:rPr>
      </w:pPr>
    </w:p>
    <w:p w:rsidR="00480564" w:rsidRPr="00C36E9B" w:rsidRDefault="00D42165" w:rsidP="0097588C">
      <w:pPr>
        <w:pStyle w:val="Textoindependiente"/>
        <w:widowControl w:val="0"/>
        <w:spacing w:line="288" w:lineRule="auto"/>
        <w:rPr>
          <w:rFonts w:ascii="Georgia" w:hAnsi="Georgia"/>
          <w:szCs w:val="24"/>
        </w:rPr>
      </w:pPr>
      <w:r w:rsidRPr="00C36E9B">
        <w:rPr>
          <w:rFonts w:ascii="Georgia" w:hAnsi="Georgia"/>
          <w:szCs w:val="24"/>
        </w:rPr>
        <w:t xml:space="preserve">El </w:t>
      </w:r>
      <w:r w:rsidR="005B2646" w:rsidRPr="00C36E9B">
        <w:rPr>
          <w:rFonts w:ascii="Georgia" w:hAnsi="Georgia"/>
          <w:szCs w:val="24"/>
        </w:rPr>
        <w:t>a</w:t>
      </w:r>
      <w:r w:rsidR="00480564" w:rsidRPr="00C36E9B">
        <w:rPr>
          <w:rFonts w:ascii="Georgia" w:hAnsi="Georgia"/>
          <w:szCs w:val="24"/>
        </w:rPr>
        <w:t xml:space="preserve">ccionante </w:t>
      </w:r>
      <w:r w:rsidR="00632E04" w:rsidRPr="00C36E9B">
        <w:rPr>
          <w:rFonts w:ascii="Georgia" w:hAnsi="Georgia"/>
          <w:szCs w:val="24"/>
        </w:rPr>
        <w:t>impugnó</w:t>
      </w:r>
      <w:r w:rsidR="005B2646" w:rsidRPr="00C36E9B">
        <w:rPr>
          <w:rFonts w:ascii="Georgia" w:hAnsi="Georgia"/>
          <w:szCs w:val="24"/>
        </w:rPr>
        <w:t>,</w:t>
      </w:r>
      <w:r w:rsidR="00632E04" w:rsidRPr="00C36E9B">
        <w:rPr>
          <w:rFonts w:ascii="Georgia" w:hAnsi="Georgia"/>
          <w:szCs w:val="24"/>
        </w:rPr>
        <w:t xml:space="preserve"> </w:t>
      </w:r>
      <w:r w:rsidR="005B2646" w:rsidRPr="00C36E9B">
        <w:rPr>
          <w:rFonts w:ascii="Georgia" w:hAnsi="Georgia"/>
          <w:szCs w:val="24"/>
        </w:rPr>
        <w:t>pues</w:t>
      </w:r>
      <w:r w:rsidR="00233F28" w:rsidRPr="00C36E9B">
        <w:rPr>
          <w:rFonts w:ascii="Georgia" w:hAnsi="Georgia"/>
          <w:szCs w:val="24"/>
        </w:rPr>
        <w:t xml:space="preserve"> </w:t>
      </w:r>
      <w:r w:rsidR="00AE3BD7" w:rsidRPr="00C36E9B">
        <w:rPr>
          <w:rFonts w:ascii="Georgia" w:hAnsi="Georgia"/>
          <w:szCs w:val="24"/>
        </w:rPr>
        <w:t>contrario a</w:t>
      </w:r>
      <w:r w:rsidR="005B2646" w:rsidRPr="00C36E9B">
        <w:rPr>
          <w:rFonts w:ascii="Georgia" w:hAnsi="Georgia"/>
          <w:szCs w:val="24"/>
        </w:rPr>
        <w:t xml:space="preserve"> lo resuelto por e</w:t>
      </w:r>
      <w:r w:rsidR="00AE3BD7" w:rsidRPr="00C36E9B">
        <w:rPr>
          <w:rFonts w:ascii="Georgia" w:hAnsi="Georgia"/>
          <w:szCs w:val="24"/>
        </w:rPr>
        <w:t xml:space="preserve">l </w:t>
      </w:r>
      <w:r w:rsidR="00AE3BD7" w:rsidRPr="00C36E9B">
        <w:rPr>
          <w:rFonts w:ascii="Georgia" w:hAnsi="Georgia"/>
          <w:i/>
          <w:szCs w:val="24"/>
        </w:rPr>
        <w:t>a quo</w:t>
      </w:r>
      <w:r w:rsidR="005B2646" w:rsidRPr="00C36E9B">
        <w:rPr>
          <w:rFonts w:ascii="Georgia" w:hAnsi="Georgia"/>
          <w:szCs w:val="24"/>
        </w:rPr>
        <w:t>,</w:t>
      </w:r>
      <w:r w:rsidR="00AE3BD7" w:rsidRPr="00C36E9B">
        <w:rPr>
          <w:rFonts w:ascii="Georgia" w:hAnsi="Georgia"/>
          <w:szCs w:val="24"/>
        </w:rPr>
        <w:t xml:space="preserve"> </w:t>
      </w:r>
      <w:r w:rsidRPr="00C36E9B">
        <w:rPr>
          <w:rFonts w:ascii="Georgia" w:hAnsi="Georgia"/>
          <w:szCs w:val="24"/>
        </w:rPr>
        <w:t xml:space="preserve">considera </w:t>
      </w:r>
      <w:r w:rsidR="00DC031D" w:rsidRPr="00C36E9B">
        <w:rPr>
          <w:rFonts w:ascii="Georgia" w:hAnsi="Georgia"/>
          <w:szCs w:val="24"/>
        </w:rPr>
        <w:t xml:space="preserve">superados los presupuestos de procedencia de la acción, de conformidad con la sentencia T-480 de 2016; la inmediatez porque los derechos prestacionales son imprescriptibles y la subsidiariedad dado que se encuentra en una situación económica precaria. Su condición de madre comunitaria </w:t>
      </w:r>
      <w:r w:rsidR="00E9799A" w:rsidRPr="00C36E9B">
        <w:rPr>
          <w:rFonts w:ascii="Georgia" w:hAnsi="Georgia"/>
          <w:szCs w:val="24"/>
        </w:rPr>
        <w:t xml:space="preserve">la califica de sujeto de especial protección constitucional, según los lineamientos del </w:t>
      </w:r>
      <w:r w:rsidR="00E9799A" w:rsidRPr="00C36E9B">
        <w:rPr>
          <w:rFonts w:ascii="Georgia" w:hAnsi="Georgia"/>
          <w:i/>
          <w:szCs w:val="24"/>
        </w:rPr>
        <w:t>“precedente”</w:t>
      </w:r>
      <w:r w:rsidR="00E9799A" w:rsidRPr="00C36E9B">
        <w:rPr>
          <w:rFonts w:ascii="Georgia" w:hAnsi="Georgia"/>
          <w:szCs w:val="24"/>
        </w:rPr>
        <w:t xml:space="preserve"> constitucional anotado </w:t>
      </w:r>
      <w:r w:rsidR="00215123" w:rsidRPr="00C36E9B">
        <w:rPr>
          <w:rFonts w:ascii="Georgia" w:hAnsi="Georgia"/>
          <w:szCs w:val="24"/>
        </w:rPr>
        <w:t xml:space="preserve">(Folios </w:t>
      </w:r>
      <w:r w:rsidR="00E9799A" w:rsidRPr="00C36E9B">
        <w:rPr>
          <w:rFonts w:ascii="Georgia" w:hAnsi="Georgia"/>
          <w:szCs w:val="24"/>
        </w:rPr>
        <w:t>123 a 131</w:t>
      </w:r>
      <w:r w:rsidR="00632E04" w:rsidRPr="00C36E9B">
        <w:rPr>
          <w:rFonts w:ascii="Georgia" w:hAnsi="Georgia"/>
          <w:szCs w:val="24"/>
        </w:rPr>
        <w:t>, ib.)</w:t>
      </w:r>
      <w:r w:rsidR="00377982" w:rsidRPr="00C36E9B">
        <w:rPr>
          <w:rFonts w:ascii="Georgia" w:hAnsi="Georgia"/>
          <w:szCs w:val="24"/>
        </w:rPr>
        <w:t>.</w:t>
      </w:r>
      <w:r w:rsidR="001C575B" w:rsidRPr="00C36E9B">
        <w:rPr>
          <w:rFonts w:ascii="Georgia" w:hAnsi="Georgia"/>
          <w:szCs w:val="24"/>
        </w:rPr>
        <w:t xml:space="preserve"> </w:t>
      </w:r>
    </w:p>
    <w:p w:rsidR="00480564" w:rsidRPr="00C36E9B" w:rsidRDefault="00480564" w:rsidP="0097588C">
      <w:pPr>
        <w:pStyle w:val="Textoindependiente"/>
        <w:widowControl w:val="0"/>
        <w:spacing w:line="288" w:lineRule="auto"/>
        <w:rPr>
          <w:rFonts w:ascii="Georgia" w:hAnsi="Georgia"/>
          <w:szCs w:val="24"/>
        </w:rPr>
      </w:pPr>
    </w:p>
    <w:p w:rsidR="002F20AB" w:rsidRPr="00C36E9B" w:rsidRDefault="002F20AB" w:rsidP="0097588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rPr>
      </w:pPr>
      <w:r w:rsidRPr="00C36E9B">
        <w:rPr>
          <w:rFonts w:ascii="Georgia" w:hAnsi="Georgia"/>
          <w:szCs w:val="24"/>
        </w:rPr>
        <w:t>LA FUNDAM</w:t>
      </w:r>
      <w:r w:rsidR="00A67268" w:rsidRPr="00C36E9B">
        <w:rPr>
          <w:rFonts w:ascii="Georgia" w:hAnsi="Georgia"/>
          <w:szCs w:val="24"/>
        </w:rPr>
        <w:t>ENTACIÓN JURÍDICA PARA RESOLVER</w:t>
      </w:r>
    </w:p>
    <w:p w:rsidR="00A67268" w:rsidRPr="00C36E9B" w:rsidRDefault="00A67268" w:rsidP="0097588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 w:val="20"/>
          <w:szCs w:val="24"/>
        </w:rPr>
      </w:pPr>
    </w:p>
    <w:p w:rsidR="00AD01F8" w:rsidRPr="00C36E9B" w:rsidRDefault="002F20AB" w:rsidP="0097588C">
      <w:pPr>
        <w:pStyle w:val="Textoindependiente"/>
        <w:numPr>
          <w:ilvl w:val="1"/>
          <w:numId w:val="27"/>
        </w:numPr>
        <w:spacing w:line="288" w:lineRule="auto"/>
        <w:rPr>
          <w:rFonts w:ascii="Georgia" w:hAnsi="Georgia" w:cs="Arial"/>
          <w:lang w:val="es-CO"/>
        </w:rPr>
      </w:pPr>
      <w:r w:rsidRPr="00C36E9B">
        <w:rPr>
          <w:rFonts w:ascii="Georgia" w:hAnsi="Georgia"/>
          <w:smallCaps/>
          <w:szCs w:val="24"/>
        </w:rPr>
        <w:t>La competencia funcional</w:t>
      </w:r>
      <w:r w:rsidR="004769A6" w:rsidRPr="00C36E9B">
        <w:rPr>
          <w:rFonts w:ascii="Georgia" w:hAnsi="Georgia"/>
          <w:szCs w:val="24"/>
        </w:rPr>
        <w:t xml:space="preserve">. </w:t>
      </w:r>
      <w:r w:rsidR="00AD01F8" w:rsidRPr="00C36E9B">
        <w:rPr>
          <w:rFonts w:ascii="Georgia" w:hAnsi="Georgia" w:cs="Arial"/>
          <w:lang w:val="es-CO"/>
        </w:rPr>
        <w:t xml:space="preserve">Esta Sala especializada está facultada en forma legal para desatar la controversia puesta a su consideración, por ser </w:t>
      </w:r>
      <w:r w:rsidR="0030163B" w:rsidRPr="00C36E9B">
        <w:rPr>
          <w:rFonts w:ascii="Georgia" w:hAnsi="Georgia" w:cs="Arial"/>
          <w:lang w:val="es-CO"/>
        </w:rPr>
        <w:t xml:space="preserve">la </w:t>
      </w:r>
      <w:r w:rsidR="00AD01F8" w:rsidRPr="00C36E9B">
        <w:rPr>
          <w:rFonts w:ascii="Georgia" w:hAnsi="Georgia" w:cs="Arial"/>
          <w:lang w:val="es-CO"/>
        </w:rPr>
        <w:t>superior</w:t>
      </w:r>
      <w:r w:rsidR="0030163B" w:rsidRPr="00C36E9B">
        <w:rPr>
          <w:rFonts w:ascii="Georgia" w:hAnsi="Georgia" w:cs="Arial"/>
          <w:lang w:val="es-CO"/>
        </w:rPr>
        <w:t>a jerárquica</w:t>
      </w:r>
      <w:r w:rsidR="00AD01F8" w:rsidRPr="00C36E9B">
        <w:rPr>
          <w:rFonts w:ascii="Georgia" w:hAnsi="Georgia" w:cs="Arial"/>
          <w:lang w:val="es-CO"/>
        </w:rPr>
        <w:t xml:space="preserve"> del Despacho que conoció en primera instancia.</w:t>
      </w:r>
    </w:p>
    <w:p w:rsidR="00A915CE" w:rsidRPr="00C36E9B" w:rsidRDefault="00A915CE" w:rsidP="0097588C">
      <w:pPr>
        <w:spacing w:line="288" w:lineRule="auto"/>
        <w:jc w:val="both"/>
        <w:rPr>
          <w:rFonts w:ascii="Georgia" w:hAnsi="Georgia" w:cs="Arial"/>
          <w:sz w:val="20"/>
          <w:lang w:val="es-MX"/>
        </w:rPr>
      </w:pPr>
    </w:p>
    <w:p w:rsidR="004769A6" w:rsidRPr="00C36E9B" w:rsidRDefault="004769A6" w:rsidP="0097588C">
      <w:pPr>
        <w:pStyle w:val="Textoindependiente"/>
        <w:numPr>
          <w:ilvl w:val="1"/>
          <w:numId w:val="27"/>
        </w:numPr>
        <w:tabs>
          <w:tab w:val="clear" w:pos="708"/>
        </w:tabs>
        <w:spacing w:line="288" w:lineRule="auto"/>
        <w:rPr>
          <w:rFonts w:ascii="Georgia" w:hAnsi="Georgia" w:cs="Arial"/>
          <w:szCs w:val="24"/>
        </w:rPr>
      </w:pPr>
      <w:r w:rsidRPr="00C36E9B">
        <w:rPr>
          <w:rFonts w:ascii="Georgia" w:hAnsi="Georgia"/>
          <w:smallCaps/>
          <w:szCs w:val="24"/>
        </w:rPr>
        <w:t xml:space="preserve">El problema jurídico a resolver. </w:t>
      </w:r>
      <w:r w:rsidRPr="00C36E9B">
        <w:rPr>
          <w:rFonts w:ascii="Georgia" w:hAnsi="Georgia" w:cs="Arial"/>
          <w:szCs w:val="24"/>
        </w:rPr>
        <w:t xml:space="preserve">¿Es procedente confirmar, modificar o revocar la sentencia del </w:t>
      </w:r>
      <w:r w:rsidRPr="00C36E9B">
        <w:rPr>
          <w:rFonts w:ascii="Georgia" w:hAnsi="Georgia"/>
        </w:rPr>
        <w:t>Juzgado</w:t>
      </w:r>
      <w:r w:rsidR="005E2305" w:rsidRPr="00C36E9B">
        <w:rPr>
          <w:rFonts w:ascii="Georgia" w:hAnsi="Georgia"/>
        </w:rPr>
        <w:t xml:space="preserve"> </w:t>
      </w:r>
      <w:r w:rsidR="00AC5A90" w:rsidRPr="00C36E9B">
        <w:rPr>
          <w:rFonts w:ascii="Georgia" w:hAnsi="Georgia"/>
        </w:rPr>
        <w:t xml:space="preserve">Primero </w:t>
      </w:r>
      <w:r w:rsidR="00D42165" w:rsidRPr="00C36E9B">
        <w:rPr>
          <w:rFonts w:ascii="Georgia" w:hAnsi="Georgia"/>
        </w:rPr>
        <w:t>Civil del Circuito Especializado en restitución de tierras de Pereira</w:t>
      </w:r>
      <w:r w:rsidRPr="00C36E9B">
        <w:rPr>
          <w:rFonts w:ascii="Georgia" w:hAnsi="Georgia"/>
          <w:szCs w:val="24"/>
        </w:rPr>
        <w:t>, según la impugnaci</w:t>
      </w:r>
      <w:r w:rsidR="005E2305" w:rsidRPr="00C36E9B">
        <w:rPr>
          <w:rFonts w:ascii="Georgia" w:hAnsi="Georgia"/>
          <w:szCs w:val="24"/>
        </w:rPr>
        <w:t>ón</w:t>
      </w:r>
      <w:r w:rsidRPr="00C36E9B">
        <w:rPr>
          <w:rFonts w:ascii="Georgia" w:hAnsi="Georgia"/>
          <w:szCs w:val="24"/>
        </w:rPr>
        <w:t xml:space="preserve"> interpuesta?</w:t>
      </w:r>
      <w:r w:rsidRPr="00C36E9B">
        <w:rPr>
          <w:rFonts w:ascii="Georgia" w:hAnsi="Georgia" w:cs="Arial"/>
          <w:szCs w:val="24"/>
        </w:rPr>
        <w:t xml:space="preserve"> </w:t>
      </w:r>
    </w:p>
    <w:p w:rsidR="004769A6" w:rsidRPr="00C36E9B" w:rsidRDefault="004769A6" w:rsidP="0097588C">
      <w:pPr>
        <w:spacing w:line="288" w:lineRule="auto"/>
        <w:jc w:val="both"/>
        <w:rPr>
          <w:rFonts w:ascii="Georgia" w:hAnsi="Georgia" w:cs="Arial"/>
          <w:sz w:val="20"/>
          <w:lang w:val="es-MX"/>
        </w:rPr>
      </w:pPr>
    </w:p>
    <w:p w:rsidR="004769A6" w:rsidRPr="00C36E9B" w:rsidRDefault="004769A6" w:rsidP="0097588C">
      <w:pPr>
        <w:pStyle w:val="Textoindependiente"/>
        <w:numPr>
          <w:ilvl w:val="1"/>
          <w:numId w:val="27"/>
        </w:numPr>
        <w:tabs>
          <w:tab w:val="clear" w:pos="0"/>
          <w:tab w:val="clear" w:pos="708"/>
          <w:tab w:val="clear" w:pos="1416"/>
        </w:tabs>
        <w:spacing w:line="288" w:lineRule="auto"/>
        <w:rPr>
          <w:rFonts w:ascii="Georgia" w:hAnsi="Georgia"/>
          <w:szCs w:val="24"/>
        </w:rPr>
      </w:pPr>
      <w:r w:rsidRPr="00C36E9B">
        <w:rPr>
          <w:rFonts w:ascii="Georgia" w:hAnsi="Georgia"/>
          <w:smallCaps/>
          <w:szCs w:val="24"/>
        </w:rPr>
        <w:t xml:space="preserve">Los presupuestos generales de procedencia de la acción </w:t>
      </w:r>
    </w:p>
    <w:p w:rsidR="004769A6" w:rsidRPr="00C36E9B" w:rsidRDefault="004769A6" w:rsidP="0097588C">
      <w:pPr>
        <w:pStyle w:val="Prrafodelista"/>
        <w:spacing w:line="288" w:lineRule="auto"/>
        <w:rPr>
          <w:rFonts w:ascii="Georgia" w:hAnsi="Georgia"/>
          <w:smallCaps/>
          <w:sz w:val="18"/>
          <w:szCs w:val="24"/>
        </w:rPr>
      </w:pPr>
    </w:p>
    <w:p w:rsidR="002F20AB" w:rsidRPr="00C36E9B" w:rsidRDefault="004769A6" w:rsidP="0097588C">
      <w:pPr>
        <w:pStyle w:val="Textoindependiente"/>
        <w:numPr>
          <w:ilvl w:val="2"/>
          <w:numId w:val="27"/>
        </w:numPr>
        <w:tabs>
          <w:tab w:val="clear" w:pos="0"/>
          <w:tab w:val="clear" w:pos="708"/>
          <w:tab w:val="clear" w:pos="1416"/>
        </w:tabs>
        <w:spacing w:line="288" w:lineRule="auto"/>
        <w:rPr>
          <w:rFonts w:ascii="Georgia" w:hAnsi="Georgia"/>
          <w:sz w:val="28"/>
          <w:szCs w:val="24"/>
        </w:rPr>
      </w:pPr>
      <w:r w:rsidRPr="00C36E9B">
        <w:rPr>
          <w:rFonts w:ascii="Georgia" w:hAnsi="Georgia"/>
          <w:smallCaps/>
          <w:szCs w:val="24"/>
        </w:rPr>
        <w:t xml:space="preserve">La </w:t>
      </w:r>
      <w:r w:rsidR="002F20AB" w:rsidRPr="00C36E9B">
        <w:rPr>
          <w:rFonts w:ascii="Georgia" w:hAnsi="Georgia"/>
          <w:smallCaps/>
          <w:szCs w:val="24"/>
        </w:rPr>
        <w:t>legitimación en la causa</w:t>
      </w:r>
    </w:p>
    <w:p w:rsidR="00AD01F8" w:rsidRPr="00C36E9B" w:rsidRDefault="00AD01F8" w:rsidP="0097588C">
      <w:pPr>
        <w:pStyle w:val="Textoindependiente"/>
        <w:tabs>
          <w:tab w:val="clear" w:pos="0"/>
          <w:tab w:val="clear" w:pos="708"/>
          <w:tab w:val="clear" w:pos="1416"/>
          <w:tab w:val="left" w:pos="567"/>
        </w:tabs>
        <w:spacing w:line="288" w:lineRule="auto"/>
        <w:ind w:left="567"/>
        <w:rPr>
          <w:rFonts w:ascii="Georgia" w:hAnsi="Georgia"/>
          <w:sz w:val="20"/>
          <w:szCs w:val="24"/>
        </w:rPr>
      </w:pPr>
    </w:p>
    <w:p w:rsidR="00366D28" w:rsidRPr="00C36E9B" w:rsidRDefault="00534EE4" w:rsidP="0097588C">
      <w:pPr>
        <w:pStyle w:val="Textoindependiente"/>
        <w:spacing w:line="288" w:lineRule="auto"/>
        <w:rPr>
          <w:rFonts w:ascii="Georgia" w:hAnsi="Georgia" w:cs="Arial"/>
        </w:rPr>
      </w:pPr>
      <w:r w:rsidRPr="00C36E9B">
        <w:rPr>
          <w:rFonts w:ascii="Georgia" w:hAnsi="Georgia"/>
        </w:rPr>
        <w:t>Está legitimad</w:t>
      </w:r>
      <w:r w:rsidR="00AB331B" w:rsidRPr="00C36E9B">
        <w:rPr>
          <w:rFonts w:ascii="Georgia" w:hAnsi="Georgia"/>
        </w:rPr>
        <w:t>a</w:t>
      </w:r>
      <w:r w:rsidRPr="00C36E9B">
        <w:rPr>
          <w:rFonts w:ascii="Georgia" w:hAnsi="Georgia"/>
        </w:rPr>
        <w:t xml:space="preserve"> por activa</w:t>
      </w:r>
      <w:r w:rsidR="00AB331B" w:rsidRPr="00C36E9B">
        <w:rPr>
          <w:rFonts w:ascii="Georgia" w:hAnsi="Georgia"/>
        </w:rPr>
        <w:t xml:space="preserve"> la</w:t>
      </w:r>
      <w:r w:rsidR="004769A6" w:rsidRPr="00C36E9B">
        <w:rPr>
          <w:rFonts w:ascii="Georgia" w:hAnsi="Georgia"/>
        </w:rPr>
        <w:t xml:space="preserve"> accionante </w:t>
      </w:r>
      <w:r w:rsidR="00C70F24" w:rsidRPr="00C36E9B">
        <w:rPr>
          <w:rFonts w:ascii="Georgia" w:hAnsi="Georgia"/>
        </w:rPr>
        <w:t xml:space="preserve">porque </w:t>
      </w:r>
      <w:r w:rsidR="00366D28" w:rsidRPr="00C36E9B">
        <w:rPr>
          <w:rFonts w:ascii="Georgia" w:hAnsi="Georgia"/>
        </w:rPr>
        <w:t xml:space="preserve">pertenece al programa de hogares comunitarios de bienestar </w:t>
      </w:r>
      <w:r w:rsidR="00A73A5D" w:rsidRPr="00C36E9B">
        <w:rPr>
          <w:rFonts w:ascii="Georgia" w:hAnsi="Georgia"/>
        </w:rPr>
        <w:t>(F</w:t>
      </w:r>
      <w:r w:rsidR="00D565DB" w:rsidRPr="00C36E9B">
        <w:rPr>
          <w:rFonts w:ascii="Georgia" w:hAnsi="Georgia"/>
        </w:rPr>
        <w:t>olio</w:t>
      </w:r>
      <w:r w:rsidR="00D42165" w:rsidRPr="00C36E9B">
        <w:rPr>
          <w:rFonts w:ascii="Georgia" w:hAnsi="Georgia"/>
        </w:rPr>
        <w:t>s</w:t>
      </w:r>
      <w:r w:rsidR="00D565DB" w:rsidRPr="00C36E9B">
        <w:rPr>
          <w:rFonts w:ascii="Georgia" w:hAnsi="Georgia"/>
        </w:rPr>
        <w:t xml:space="preserve"> </w:t>
      </w:r>
      <w:r w:rsidR="00366D28" w:rsidRPr="00C36E9B">
        <w:rPr>
          <w:rFonts w:ascii="Georgia" w:hAnsi="Georgia"/>
        </w:rPr>
        <w:t>2</w:t>
      </w:r>
      <w:r w:rsidR="00D42165" w:rsidRPr="00C36E9B">
        <w:rPr>
          <w:rFonts w:ascii="Georgia" w:hAnsi="Georgia"/>
        </w:rPr>
        <w:t xml:space="preserve">, </w:t>
      </w:r>
      <w:r w:rsidR="00366D28" w:rsidRPr="00C36E9B">
        <w:rPr>
          <w:rFonts w:ascii="Georgia" w:hAnsi="Georgia"/>
        </w:rPr>
        <w:t>disco compacto visible a folio 49, cuaderno principal</w:t>
      </w:r>
      <w:r w:rsidR="00A73A5D" w:rsidRPr="00C36E9B">
        <w:rPr>
          <w:rFonts w:ascii="Georgia" w:hAnsi="Georgia"/>
        </w:rPr>
        <w:t>).</w:t>
      </w:r>
      <w:r w:rsidR="00A2682D" w:rsidRPr="00C36E9B">
        <w:rPr>
          <w:rFonts w:ascii="Georgia" w:hAnsi="Georgia"/>
        </w:rPr>
        <w:t xml:space="preserve"> </w:t>
      </w:r>
      <w:r w:rsidRPr="00C36E9B">
        <w:rPr>
          <w:rFonts w:ascii="Georgia" w:hAnsi="Georgia"/>
        </w:rPr>
        <w:t>E</w:t>
      </w:r>
      <w:r w:rsidRPr="00C36E9B">
        <w:rPr>
          <w:rFonts w:ascii="Georgia" w:hAnsi="Georgia" w:cs="Arial"/>
        </w:rPr>
        <w:t xml:space="preserve">n el extremo pasivo, </w:t>
      </w:r>
      <w:r w:rsidR="00366D28" w:rsidRPr="00C36E9B">
        <w:rPr>
          <w:rFonts w:ascii="Georgia" w:hAnsi="Georgia" w:cs="Arial"/>
        </w:rPr>
        <w:t xml:space="preserve">el </w:t>
      </w:r>
      <w:proofErr w:type="spellStart"/>
      <w:r w:rsidR="00366D28" w:rsidRPr="00C36E9B">
        <w:rPr>
          <w:rFonts w:ascii="Georgia" w:hAnsi="Georgia" w:cs="Arial"/>
        </w:rPr>
        <w:t>ICBF</w:t>
      </w:r>
      <w:proofErr w:type="spellEnd"/>
      <w:r w:rsidR="00366D28" w:rsidRPr="00C36E9B">
        <w:rPr>
          <w:rFonts w:ascii="Georgia" w:hAnsi="Georgia" w:cs="Arial"/>
        </w:rPr>
        <w:t xml:space="preserve"> porque fue el encargado de ejecutar el mentado programa a partir del 29-12-1988 (Ley 89 de 1988)</w:t>
      </w:r>
      <w:r w:rsidR="00366D28" w:rsidRPr="00C36E9B">
        <w:rPr>
          <w:rStyle w:val="Refdenotaalpie"/>
          <w:rFonts w:ascii="Georgia" w:hAnsi="Georgia"/>
        </w:rPr>
        <w:footnoteReference w:id="1"/>
      </w:r>
      <w:r w:rsidR="00366D28" w:rsidRPr="00C36E9B">
        <w:rPr>
          <w:rFonts w:ascii="Georgia" w:hAnsi="Georgia" w:cs="Arial"/>
        </w:rPr>
        <w:t xml:space="preserve">. </w:t>
      </w:r>
    </w:p>
    <w:p w:rsidR="00366D28" w:rsidRPr="00C36E9B" w:rsidRDefault="00366D28" w:rsidP="0097588C">
      <w:pPr>
        <w:pStyle w:val="Textoindependiente"/>
        <w:spacing w:line="288" w:lineRule="auto"/>
        <w:rPr>
          <w:rFonts w:ascii="Georgia" w:hAnsi="Georgia" w:cs="Arial"/>
        </w:rPr>
      </w:pPr>
    </w:p>
    <w:p w:rsidR="00B7741F" w:rsidRPr="00C36E9B" w:rsidRDefault="004E4781" w:rsidP="0097588C">
      <w:pPr>
        <w:pStyle w:val="Textoindependiente"/>
        <w:numPr>
          <w:ilvl w:val="2"/>
          <w:numId w:val="27"/>
        </w:numPr>
        <w:spacing w:line="288" w:lineRule="auto"/>
        <w:rPr>
          <w:rFonts w:ascii="Georgia" w:hAnsi="Georgia" w:cs="Arial"/>
          <w:smallCaps/>
          <w:noProof/>
          <w:sz w:val="28"/>
          <w:szCs w:val="24"/>
        </w:rPr>
      </w:pPr>
      <w:r w:rsidRPr="00C36E9B">
        <w:rPr>
          <w:rFonts w:ascii="Georgia" w:hAnsi="Georgia" w:cs="Arial"/>
          <w:smallCaps/>
          <w:szCs w:val="24"/>
        </w:rPr>
        <w:t xml:space="preserve">La inmediatez </w:t>
      </w:r>
    </w:p>
    <w:p w:rsidR="00B7741F" w:rsidRPr="00C36E9B" w:rsidRDefault="00B7741F" w:rsidP="0097588C">
      <w:pPr>
        <w:pStyle w:val="Textoindependiente"/>
        <w:spacing w:line="288" w:lineRule="auto"/>
        <w:rPr>
          <w:rFonts w:ascii="Georgia" w:hAnsi="Georgia"/>
          <w:sz w:val="20"/>
          <w:szCs w:val="18"/>
        </w:rPr>
      </w:pPr>
    </w:p>
    <w:p w:rsidR="0093660D" w:rsidRPr="00C36E9B" w:rsidRDefault="0093660D" w:rsidP="0097588C">
      <w:pPr>
        <w:pStyle w:val="Sinespaciado"/>
        <w:spacing w:line="288" w:lineRule="auto"/>
        <w:jc w:val="both"/>
        <w:rPr>
          <w:rFonts w:ascii="Georgia" w:hAnsi="Georgia" w:cs="Arial"/>
        </w:rPr>
      </w:pPr>
      <w:r w:rsidRPr="00C36E9B">
        <w:rPr>
          <w:rFonts w:ascii="Georgia" w:hAnsi="Georgia" w:cs="Arial"/>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6E9B">
        <w:rPr>
          <w:rFonts w:ascii="Georgia" w:hAnsi="Georgia" w:cs="Arial"/>
          <w:i/>
          <w:sz w:val="20"/>
        </w:rPr>
        <w:t xml:space="preserve">“(…) </w:t>
      </w:r>
      <w:r w:rsidRPr="00C36E9B">
        <w:rPr>
          <w:rFonts w:ascii="Georgia" w:hAnsi="Georgia" w:cs="Arial"/>
          <w:i/>
          <w:sz w:val="22"/>
        </w:rPr>
        <w:t>solo procederá cuando el afectado no disponga de otro medio de defensa judicial, salvo que aquella se utilice como mecanismo transitorio para evitar un perjuicio irremediable.</w:t>
      </w:r>
      <w:r w:rsidRPr="00C36E9B">
        <w:rPr>
          <w:rFonts w:ascii="Georgia" w:hAnsi="Georgia" w:cs="Arial"/>
          <w:i/>
          <w:sz w:val="20"/>
        </w:rPr>
        <w:t>”.</w:t>
      </w:r>
      <w:r w:rsidRPr="00C36E9B">
        <w:rPr>
          <w:rFonts w:ascii="Georgia" w:hAnsi="Georgia" w:cs="Arial"/>
        </w:rPr>
        <w:t xml:space="preserve"> </w:t>
      </w:r>
    </w:p>
    <w:p w:rsidR="0093660D" w:rsidRPr="00C36E9B" w:rsidRDefault="0093660D" w:rsidP="0097588C">
      <w:pPr>
        <w:pStyle w:val="Sinespaciado"/>
        <w:spacing w:line="288" w:lineRule="auto"/>
        <w:jc w:val="both"/>
        <w:rPr>
          <w:rFonts w:ascii="Georgia" w:hAnsi="Georgia" w:cs="Arial"/>
          <w:sz w:val="20"/>
        </w:rPr>
      </w:pPr>
    </w:p>
    <w:p w:rsidR="000B2113" w:rsidRPr="00C36E9B" w:rsidRDefault="0093660D" w:rsidP="0097588C">
      <w:pPr>
        <w:pStyle w:val="Sinespaciado"/>
        <w:spacing w:line="288" w:lineRule="auto"/>
        <w:jc w:val="both"/>
        <w:rPr>
          <w:rFonts w:ascii="Georgia" w:hAnsi="Georgia" w:cs="Arial"/>
          <w:noProof/>
        </w:rPr>
      </w:pPr>
      <w:r w:rsidRPr="00C36E9B">
        <w:rPr>
          <w:rFonts w:ascii="Georgia" w:hAnsi="Georgia" w:cs="Arial"/>
          <w:noProof/>
        </w:rPr>
        <w:t xml:space="preserve">Nuestra </w:t>
      </w:r>
      <w:r w:rsidR="00035152" w:rsidRPr="00C36E9B">
        <w:rPr>
          <w:rFonts w:ascii="Georgia" w:hAnsi="Georgia" w:cs="Arial"/>
          <w:noProof/>
        </w:rPr>
        <w:t>CC</w:t>
      </w:r>
      <w:r w:rsidRPr="00C36E9B">
        <w:rPr>
          <w:rFonts w:ascii="Georgia" w:hAnsi="Georgia" w:cs="Arial"/>
          <w:noProof/>
        </w:rPr>
        <w:t xml:space="preserve"> tiene establecido que (i) La </w:t>
      </w:r>
      <w:r w:rsidRPr="00C36E9B">
        <w:rPr>
          <w:rFonts w:ascii="Georgia" w:hAnsi="Georgia" w:cs="Arial"/>
          <w:iCs/>
          <w:noProof/>
        </w:rPr>
        <w:t>subsidiariedad</w:t>
      </w:r>
      <w:r w:rsidRPr="00C36E9B">
        <w:rPr>
          <w:rFonts w:ascii="Georgia" w:hAnsi="Georgia" w:cs="Arial"/>
          <w:noProof/>
        </w:rPr>
        <w:t xml:space="preserve"> o residualidad, y (ii) La </w:t>
      </w:r>
      <w:r w:rsidRPr="00C36E9B">
        <w:rPr>
          <w:rFonts w:ascii="Georgia" w:hAnsi="Georgia" w:cs="Arial"/>
          <w:iCs/>
          <w:noProof/>
        </w:rPr>
        <w:t>inmediatez</w:t>
      </w:r>
      <w:r w:rsidRPr="00C36E9B">
        <w:rPr>
          <w:rFonts w:ascii="Georgia" w:hAnsi="Georgia" w:cs="Arial"/>
          <w:noProof/>
        </w:rPr>
        <w:t>, son exigencias generales de procedencia de la acción, condiciones indispensables para el conocimiento de fondo de las solicitudes de protección de derechos fundamentales</w:t>
      </w:r>
      <w:r w:rsidR="009C122E" w:rsidRPr="00C36E9B">
        <w:rPr>
          <w:rFonts w:ascii="Georgia" w:hAnsi="Georgia" w:cs="Arial"/>
          <w:noProof/>
        </w:rPr>
        <w:t>.</w:t>
      </w:r>
      <w:r w:rsidR="000B2113" w:rsidRPr="00C36E9B">
        <w:rPr>
          <w:rFonts w:ascii="Georgia" w:hAnsi="Georgia" w:cs="Arial"/>
          <w:noProof/>
        </w:rPr>
        <w:t xml:space="preserve"> </w:t>
      </w:r>
    </w:p>
    <w:p w:rsidR="000B2113" w:rsidRPr="00C36E9B" w:rsidRDefault="000B2113" w:rsidP="0097588C">
      <w:pPr>
        <w:pStyle w:val="Sinespaciado"/>
        <w:spacing w:line="288" w:lineRule="auto"/>
        <w:jc w:val="both"/>
        <w:rPr>
          <w:rFonts w:ascii="Georgia" w:hAnsi="Georgia" w:cs="Arial"/>
          <w:noProof/>
          <w:sz w:val="20"/>
        </w:rPr>
      </w:pPr>
    </w:p>
    <w:p w:rsidR="00366D28" w:rsidRPr="00C36E9B" w:rsidRDefault="00035152" w:rsidP="0097588C">
      <w:pPr>
        <w:pStyle w:val="Sinespaciado"/>
        <w:spacing w:line="288" w:lineRule="auto"/>
        <w:jc w:val="both"/>
        <w:rPr>
          <w:rFonts w:ascii="Georgia" w:hAnsi="Georgia" w:cs="Arial"/>
          <w:noProof/>
          <w:szCs w:val="24"/>
          <w:lang w:val="es-CO"/>
        </w:rPr>
      </w:pPr>
      <w:r w:rsidRPr="00C36E9B">
        <w:rPr>
          <w:rFonts w:ascii="Georgia" w:hAnsi="Georgia" w:cs="Arial"/>
          <w:noProof/>
          <w:szCs w:val="24"/>
        </w:rPr>
        <w:t>Ahora, p</w:t>
      </w:r>
      <w:r w:rsidR="00190520" w:rsidRPr="00C36E9B">
        <w:rPr>
          <w:rFonts w:ascii="Georgia" w:hAnsi="Georgia" w:cs="Arial"/>
          <w:noProof/>
          <w:szCs w:val="24"/>
        </w:rPr>
        <w:t xml:space="preserve">revio al analisis formal de estos presupuestos, es imperioso acotar que </w:t>
      </w:r>
      <w:r w:rsidRPr="00C36E9B">
        <w:rPr>
          <w:rFonts w:ascii="Georgia" w:hAnsi="Georgia" w:cs="Arial"/>
          <w:noProof/>
          <w:szCs w:val="24"/>
        </w:rPr>
        <w:t xml:space="preserve">en esta </w:t>
      </w:r>
      <w:r w:rsidRPr="00C36E9B">
        <w:rPr>
          <w:rFonts w:ascii="Georgia" w:hAnsi="Georgia" w:cs="Arial"/>
          <w:noProof/>
          <w:szCs w:val="24"/>
        </w:rPr>
        <w:lastRenderedPageBreak/>
        <w:t xml:space="preserve">providencia </w:t>
      </w:r>
      <w:r w:rsidR="00190520" w:rsidRPr="00C36E9B">
        <w:rPr>
          <w:rFonts w:ascii="Georgia" w:hAnsi="Georgia" w:cs="Arial"/>
          <w:noProof/>
          <w:szCs w:val="24"/>
        </w:rPr>
        <w:t xml:space="preserve">se realiza de forma independiente </w:t>
      </w:r>
      <w:r w:rsidR="00190520" w:rsidRPr="00C36E9B">
        <w:rPr>
          <w:rFonts w:ascii="Georgia" w:hAnsi="Georgia" w:cs="Arial"/>
          <w:noProof/>
          <w:szCs w:val="24"/>
          <w:lang w:val="es-CO"/>
        </w:rPr>
        <w:t xml:space="preserve">sobre cada una de las pretensiones tutelares, toda vez que tienen ciertas particularidades que conforme la jurisprudencia constitucional ameritan </w:t>
      </w:r>
      <w:r w:rsidRPr="00C36E9B">
        <w:rPr>
          <w:rFonts w:ascii="Georgia" w:hAnsi="Georgia" w:cs="Arial"/>
          <w:noProof/>
          <w:szCs w:val="24"/>
          <w:lang w:val="es-CO"/>
        </w:rPr>
        <w:t xml:space="preserve">o no </w:t>
      </w:r>
      <w:r w:rsidR="00190520" w:rsidRPr="00C36E9B">
        <w:rPr>
          <w:rFonts w:ascii="Georgia" w:hAnsi="Georgia" w:cs="Arial"/>
          <w:noProof/>
          <w:szCs w:val="24"/>
          <w:lang w:val="es-CO"/>
        </w:rPr>
        <w:t>su flexibilización.</w:t>
      </w:r>
    </w:p>
    <w:p w:rsidR="00366D28" w:rsidRPr="00C36E9B" w:rsidRDefault="00366D28" w:rsidP="0097588C">
      <w:pPr>
        <w:pStyle w:val="Sinespaciado"/>
        <w:spacing w:line="288" w:lineRule="auto"/>
        <w:jc w:val="both"/>
        <w:rPr>
          <w:rFonts w:ascii="Georgia" w:hAnsi="Georgia" w:cs="Arial"/>
          <w:noProof/>
          <w:sz w:val="20"/>
        </w:rPr>
      </w:pPr>
    </w:p>
    <w:p w:rsidR="001420D9" w:rsidRPr="00C36E9B" w:rsidRDefault="00190520" w:rsidP="0097588C">
      <w:pPr>
        <w:pStyle w:val="Sinespaciado"/>
        <w:spacing w:line="288" w:lineRule="auto"/>
        <w:jc w:val="both"/>
        <w:rPr>
          <w:rFonts w:ascii="Georgia" w:hAnsi="Georgia" w:cs="Arial"/>
        </w:rPr>
      </w:pPr>
      <w:r w:rsidRPr="00C36E9B">
        <w:rPr>
          <w:rFonts w:ascii="Georgia" w:hAnsi="Georgia" w:cs="Arial"/>
        </w:rPr>
        <w:t xml:space="preserve">Así, en lo tocante con el contrato realidad y </w:t>
      </w:r>
      <w:r w:rsidR="00035152" w:rsidRPr="00C36E9B">
        <w:rPr>
          <w:rFonts w:ascii="Georgia" w:hAnsi="Georgia" w:cs="Arial"/>
        </w:rPr>
        <w:t xml:space="preserve">el </w:t>
      </w:r>
      <w:r w:rsidRPr="00C36E9B">
        <w:rPr>
          <w:rFonts w:ascii="Georgia" w:hAnsi="Georgia" w:cs="Arial"/>
        </w:rPr>
        <w:t xml:space="preserve">pago de salarios y prestaciones sociales, </w:t>
      </w:r>
      <w:r w:rsidR="00035152" w:rsidRPr="00C36E9B">
        <w:rPr>
          <w:rFonts w:ascii="Georgia" w:hAnsi="Georgia" w:cs="Arial"/>
        </w:rPr>
        <w:t xml:space="preserve">diáfano es el incumplimiento de la </w:t>
      </w:r>
      <w:r w:rsidRPr="00C36E9B">
        <w:rPr>
          <w:rFonts w:ascii="Georgia" w:hAnsi="Georgia" w:cs="Arial"/>
        </w:rPr>
        <w:t>inmediatez</w:t>
      </w:r>
      <w:r w:rsidR="001420D9" w:rsidRPr="00C36E9B">
        <w:rPr>
          <w:rFonts w:ascii="Georgia" w:hAnsi="Georgia" w:cs="Arial"/>
        </w:rPr>
        <w:t xml:space="preserve">, dado que </w:t>
      </w:r>
      <w:r w:rsidRPr="00C36E9B">
        <w:rPr>
          <w:rFonts w:ascii="Georgia" w:hAnsi="Georgia" w:cs="Arial"/>
        </w:rPr>
        <w:t xml:space="preserve">los hechos sustento de estas pretensiones acaecieron antes del 11-02-2014 </w:t>
      </w:r>
      <w:r w:rsidR="001420D9" w:rsidRPr="00C36E9B">
        <w:rPr>
          <w:rFonts w:ascii="Georgia" w:hAnsi="Georgia"/>
        </w:rPr>
        <w:t>(Folio</w:t>
      </w:r>
      <w:r w:rsidRPr="00C36E9B">
        <w:rPr>
          <w:rFonts w:ascii="Georgia" w:hAnsi="Georgia"/>
        </w:rPr>
        <w:t xml:space="preserve"> 3</w:t>
      </w:r>
      <w:r w:rsidR="001420D9" w:rsidRPr="00C36E9B">
        <w:rPr>
          <w:rFonts w:ascii="Georgia" w:hAnsi="Georgia"/>
        </w:rPr>
        <w:t xml:space="preserve">, </w:t>
      </w:r>
      <w:r w:rsidRPr="00C36E9B">
        <w:rPr>
          <w:rFonts w:ascii="Georgia" w:hAnsi="Georgia"/>
        </w:rPr>
        <w:t>cuaderno principal</w:t>
      </w:r>
      <w:r w:rsidR="001420D9" w:rsidRPr="00C36E9B">
        <w:rPr>
          <w:rFonts w:ascii="Georgia" w:hAnsi="Georgia"/>
        </w:rPr>
        <w:t xml:space="preserve">) </w:t>
      </w:r>
      <w:r w:rsidRPr="00C36E9B">
        <w:rPr>
          <w:rFonts w:ascii="Georgia" w:hAnsi="Georgia"/>
        </w:rPr>
        <w:t xml:space="preserve">mientras que el </w:t>
      </w:r>
      <w:r w:rsidR="001420D9" w:rsidRPr="00C36E9B">
        <w:rPr>
          <w:rFonts w:ascii="Georgia" w:hAnsi="Georgia"/>
        </w:rPr>
        <w:t>amparo</w:t>
      </w:r>
      <w:r w:rsidRPr="00C36E9B">
        <w:rPr>
          <w:rFonts w:ascii="Georgia" w:hAnsi="Georgia"/>
        </w:rPr>
        <w:t xml:space="preserve"> se radicó </w:t>
      </w:r>
      <w:r w:rsidR="001420D9" w:rsidRPr="00C36E9B">
        <w:rPr>
          <w:rFonts w:ascii="Georgia" w:hAnsi="Georgia"/>
        </w:rPr>
        <w:t xml:space="preserve">el </w:t>
      </w:r>
      <w:r w:rsidRPr="00C36E9B">
        <w:rPr>
          <w:rFonts w:ascii="Georgia" w:hAnsi="Georgia"/>
        </w:rPr>
        <w:t xml:space="preserve">11-04-2018 </w:t>
      </w:r>
      <w:r w:rsidR="001420D9" w:rsidRPr="00C36E9B">
        <w:rPr>
          <w:rFonts w:ascii="Georgia" w:hAnsi="Georgia"/>
        </w:rPr>
        <w:t xml:space="preserve">(Folio </w:t>
      </w:r>
      <w:r w:rsidRPr="00C36E9B">
        <w:rPr>
          <w:rFonts w:ascii="Georgia" w:hAnsi="Georgia"/>
        </w:rPr>
        <w:t>48</w:t>
      </w:r>
      <w:r w:rsidR="001420D9" w:rsidRPr="00C36E9B">
        <w:rPr>
          <w:rFonts w:ascii="Georgia" w:hAnsi="Georgia"/>
        </w:rPr>
        <w:t xml:space="preserve">, </w:t>
      </w:r>
      <w:r w:rsidRPr="00C36E9B">
        <w:rPr>
          <w:rFonts w:ascii="Georgia" w:hAnsi="Georgia"/>
        </w:rPr>
        <w:t>ibídem</w:t>
      </w:r>
      <w:r w:rsidR="001420D9" w:rsidRPr="00C36E9B">
        <w:rPr>
          <w:rFonts w:ascii="Georgia" w:hAnsi="Georgia"/>
        </w:rPr>
        <w:t>)</w:t>
      </w:r>
      <w:r w:rsidR="00D822DA" w:rsidRPr="00C36E9B">
        <w:rPr>
          <w:rFonts w:ascii="Georgia" w:hAnsi="Georgia"/>
        </w:rPr>
        <w:t>, esto es</w:t>
      </w:r>
      <w:r w:rsidRPr="00C36E9B">
        <w:rPr>
          <w:rFonts w:ascii="Georgia" w:hAnsi="Georgia"/>
        </w:rPr>
        <w:t xml:space="preserve">, por fuero del plazo de los </w:t>
      </w:r>
      <w:r w:rsidR="00D822DA" w:rsidRPr="00C36E9B">
        <w:rPr>
          <w:rFonts w:ascii="Georgia" w:hAnsi="Georgia"/>
        </w:rPr>
        <w:t>de los seis (6) meses fijado por la jurisprudencia constitucional</w:t>
      </w:r>
      <w:r w:rsidR="001420D9" w:rsidRPr="00C36E9B">
        <w:rPr>
          <w:rStyle w:val="Refdenotaalpie"/>
          <w:rFonts w:ascii="Georgia" w:hAnsi="Georgia" w:cs="Arial"/>
          <w:noProof/>
          <w:lang w:val="es-CO"/>
        </w:rPr>
        <w:footnoteReference w:id="2"/>
      </w:r>
      <w:r w:rsidRPr="00C36E9B">
        <w:rPr>
          <w:rFonts w:ascii="Georgia" w:hAnsi="Georgia"/>
        </w:rPr>
        <w:t xml:space="preserve">, sin que </w:t>
      </w:r>
      <w:r w:rsidR="00035152" w:rsidRPr="00C36E9B">
        <w:rPr>
          <w:rFonts w:ascii="Georgia" w:hAnsi="Georgia"/>
        </w:rPr>
        <w:t xml:space="preserve">en el petitorio obren </w:t>
      </w:r>
      <w:r w:rsidR="00841259" w:rsidRPr="00C36E9B">
        <w:rPr>
          <w:rFonts w:ascii="Georgia" w:hAnsi="Georgia"/>
        </w:rPr>
        <w:t>argumentos que justifiquen la demora</w:t>
      </w:r>
      <w:r w:rsidR="001420D9" w:rsidRPr="00C36E9B">
        <w:rPr>
          <w:rFonts w:ascii="Georgia" w:hAnsi="Georgia" w:cs="Arial"/>
        </w:rPr>
        <w:t>.</w:t>
      </w:r>
      <w:r w:rsidR="0093660D" w:rsidRPr="00C36E9B">
        <w:rPr>
          <w:rFonts w:ascii="Georgia" w:hAnsi="Georgia" w:cs="Arial"/>
        </w:rPr>
        <w:t xml:space="preserve"> </w:t>
      </w:r>
    </w:p>
    <w:p w:rsidR="00841259" w:rsidRPr="00C36E9B" w:rsidRDefault="00841259" w:rsidP="0097588C">
      <w:pPr>
        <w:pStyle w:val="Sinespaciado"/>
        <w:spacing w:line="288" w:lineRule="auto"/>
        <w:jc w:val="both"/>
        <w:rPr>
          <w:rFonts w:ascii="Georgia" w:hAnsi="Georgia" w:cs="Arial"/>
          <w:sz w:val="20"/>
        </w:rPr>
      </w:pPr>
    </w:p>
    <w:p w:rsidR="00841259" w:rsidRPr="00C36E9B" w:rsidRDefault="00C93B99" w:rsidP="0097588C">
      <w:pPr>
        <w:spacing w:line="288" w:lineRule="auto"/>
        <w:ind w:right="51"/>
        <w:jc w:val="both"/>
        <w:rPr>
          <w:rFonts w:ascii="Georgia" w:hAnsi="Georgia" w:cs="Arial"/>
          <w:iCs/>
          <w:noProof/>
          <w:lang w:val="es-CO"/>
        </w:rPr>
      </w:pPr>
      <w:r w:rsidRPr="00C36E9B">
        <w:rPr>
          <w:rFonts w:ascii="Georgia" w:hAnsi="Georgia" w:cs="Arial"/>
        </w:rPr>
        <w:t>No obstante</w:t>
      </w:r>
      <w:r w:rsidR="00841259" w:rsidRPr="00C36E9B">
        <w:rPr>
          <w:rFonts w:ascii="Georgia" w:hAnsi="Georgia" w:cs="Arial"/>
        </w:rPr>
        <w:t>, en lo atinente con la petición de pago de aportes parafiscales</w:t>
      </w:r>
      <w:r w:rsidR="00841259" w:rsidRPr="00C36E9B">
        <w:rPr>
          <w:rFonts w:ascii="Georgia" w:hAnsi="Georgia" w:cs="Arial"/>
          <w:noProof/>
          <w:lang w:val="es-CO"/>
        </w:rPr>
        <w:t xml:space="preserve">, conforme </w:t>
      </w:r>
      <w:r w:rsidR="00E722D0" w:rsidRPr="00C36E9B">
        <w:rPr>
          <w:rFonts w:ascii="Georgia" w:hAnsi="Georgia" w:cs="Arial"/>
          <w:noProof/>
          <w:lang w:val="es-CO"/>
        </w:rPr>
        <w:t xml:space="preserve">a </w:t>
      </w:r>
      <w:r w:rsidR="00841259" w:rsidRPr="00C36E9B">
        <w:rPr>
          <w:rFonts w:ascii="Georgia" w:hAnsi="Georgia" w:cs="Arial"/>
          <w:noProof/>
          <w:lang w:val="es-CO"/>
        </w:rPr>
        <w:t>la doctrina jurisprudencial de la CC</w:t>
      </w:r>
      <w:r w:rsidR="00841259" w:rsidRPr="00C36E9B">
        <w:rPr>
          <w:rFonts w:ascii="Georgia" w:hAnsi="Georgia" w:cs="Arial"/>
          <w:iCs/>
          <w:noProof/>
          <w:sz w:val="22"/>
          <w:u w:val="single"/>
          <w:vertAlign w:val="superscript"/>
          <w:lang w:val="es-CO"/>
        </w:rPr>
        <w:footnoteReference w:id="3"/>
      </w:r>
      <w:r w:rsidR="001A533B" w:rsidRPr="00C36E9B">
        <w:rPr>
          <w:rFonts w:ascii="Georgia" w:hAnsi="Georgia" w:cs="Arial"/>
          <w:noProof/>
          <w:lang w:val="es-CO"/>
        </w:rPr>
        <w:t>, sí est</w:t>
      </w:r>
      <w:r w:rsidR="00841259" w:rsidRPr="00C36E9B">
        <w:rPr>
          <w:rFonts w:ascii="Georgia" w:hAnsi="Georgia" w:cs="Arial"/>
          <w:noProof/>
          <w:lang w:val="es-CO"/>
        </w:rPr>
        <w:t>á superado porque</w:t>
      </w:r>
      <w:r w:rsidR="00841259" w:rsidRPr="00C36E9B">
        <w:rPr>
          <w:rFonts w:ascii="Georgia" w:hAnsi="Georgia" w:cs="Arial"/>
          <w:noProof/>
          <w:lang w:val="es-ES_tradnl"/>
        </w:rPr>
        <w:t xml:space="preserve">: </w:t>
      </w:r>
      <w:r w:rsidR="00841259" w:rsidRPr="00C36E9B">
        <w:rPr>
          <w:rFonts w:ascii="Georgia" w:hAnsi="Georgia" w:cs="Arial"/>
          <w:i/>
          <w:noProof/>
          <w:sz w:val="22"/>
          <w:lang w:val="es-ES_tradnl"/>
        </w:rPr>
        <w:t xml:space="preserve">“(…) </w:t>
      </w:r>
      <w:r w:rsidR="00841259" w:rsidRPr="00C36E9B">
        <w:rPr>
          <w:rFonts w:ascii="Georgia" w:hAnsi="Georgia" w:cs="Arial"/>
          <w:i/>
          <w:iCs/>
          <w:noProof/>
          <w:sz w:val="22"/>
          <w:lang w:val="es-CO"/>
        </w:rPr>
        <w:t xml:space="preserve">en los casos en que se discuten derechos pensionales, (…) </w:t>
      </w:r>
      <w:r w:rsidR="00841259" w:rsidRPr="00C36E9B">
        <w:rPr>
          <w:rFonts w:ascii="Georgia" w:hAnsi="Georgia" w:cs="Arial"/>
          <w:i/>
          <w:iCs/>
          <w:noProof/>
          <w:sz w:val="22"/>
          <w:u w:val="single"/>
          <w:lang w:val="es-CO"/>
        </w:rPr>
        <w:t>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841259" w:rsidRPr="00C36E9B">
        <w:rPr>
          <w:rFonts w:ascii="Georgia" w:hAnsi="Georgia" w:cs="Arial"/>
          <w:i/>
          <w:iCs/>
          <w:noProof/>
          <w:sz w:val="22"/>
          <w:lang w:val="es-CO"/>
        </w:rPr>
        <w:t>”</w:t>
      </w:r>
      <w:r w:rsidR="00841259" w:rsidRPr="00C36E9B">
        <w:rPr>
          <w:rFonts w:ascii="Georgia" w:hAnsi="Georgia" w:cs="Arial"/>
          <w:iCs/>
          <w:noProof/>
          <w:sz w:val="22"/>
          <w:lang w:val="es-CO"/>
        </w:rPr>
        <w:t xml:space="preserve"> </w:t>
      </w:r>
      <w:r w:rsidR="00841259" w:rsidRPr="00C36E9B">
        <w:rPr>
          <w:rFonts w:ascii="Georgia" w:hAnsi="Georgia" w:cs="Arial"/>
          <w:iCs/>
          <w:noProof/>
          <w:lang w:val="es-CO"/>
        </w:rPr>
        <w:t>(Sublínea de la Sala).</w:t>
      </w:r>
    </w:p>
    <w:p w:rsidR="001420D9" w:rsidRPr="00C36E9B" w:rsidRDefault="00841259" w:rsidP="0097588C">
      <w:pPr>
        <w:pStyle w:val="Sinespaciado"/>
        <w:spacing w:line="288" w:lineRule="auto"/>
        <w:jc w:val="both"/>
        <w:rPr>
          <w:rFonts w:ascii="Georgia" w:hAnsi="Georgia" w:cs="Arial"/>
          <w:sz w:val="20"/>
        </w:rPr>
      </w:pPr>
      <w:r w:rsidRPr="00C36E9B">
        <w:rPr>
          <w:rFonts w:ascii="Georgia" w:hAnsi="Georgia" w:cs="Arial"/>
        </w:rPr>
        <w:t xml:space="preserve"> </w:t>
      </w:r>
    </w:p>
    <w:p w:rsidR="00841259" w:rsidRPr="00C36E9B" w:rsidRDefault="00841259" w:rsidP="0097588C">
      <w:pPr>
        <w:pStyle w:val="Prrafodelista"/>
        <w:numPr>
          <w:ilvl w:val="2"/>
          <w:numId w:val="27"/>
        </w:numPr>
        <w:spacing w:after="0" w:line="288" w:lineRule="auto"/>
        <w:ind w:right="51"/>
        <w:jc w:val="both"/>
        <w:rPr>
          <w:rFonts w:ascii="Georgia" w:hAnsi="Georgia" w:cs="Arial"/>
          <w:noProof/>
        </w:rPr>
      </w:pPr>
      <w:r w:rsidRPr="00C36E9B">
        <w:rPr>
          <w:rFonts w:ascii="Georgia" w:hAnsi="Georgia"/>
          <w:smallCaps/>
        </w:rPr>
        <w:t>La subsidiariedad</w:t>
      </w:r>
    </w:p>
    <w:p w:rsidR="00841259" w:rsidRPr="00C36E9B" w:rsidRDefault="00841259" w:rsidP="0097588C">
      <w:pPr>
        <w:pStyle w:val="Sinespaciado3"/>
        <w:spacing w:line="288" w:lineRule="auto"/>
        <w:jc w:val="both"/>
        <w:rPr>
          <w:rFonts w:ascii="Georgia" w:hAnsi="Georgia" w:cs="Arial"/>
          <w:sz w:val="20"/>
        </w:rPr>
      </w:pPr>
    </w:p>
    <w:p w:rsidR="00841259" w:rsidRPr="00C36E9B" w:rsidRDefault="00841259" w:rsidP="0097588C">
      <w:pPr>
        <w:pStyle w:val="Sinespaciado3"/>
        <w:spacing w:line="288" w:lineRule="auto"/>
        <w:jc w:val="both"/>
        <w:rPr>
          <w:rFonts w:ascii="Georgia" w:hAnsi="Georgia" w:cs="Arial"/>
          <w:sz w:val="24"/>
        </w:rPr>
      </w:pPr>
      <w:r w:rsidRPr="00C36E9B">
        <w:rPr>
          <w:rFonts w:ascii="Georgia" w:hAnsi="Georgia" w:cs="Arial"/>
          <w:sz w:val="24"/>
        </w:rPr>
        <w:t xml:space="preserve">Ahora,  la  naturaleza  de  la  acción  de  tutela,  impide  reclamaciones  relacionadas  con prestaciones económicas laborales, puesto que la competencia prevalente para ese tipo de conflictos </w:t>
      </w:r>
      <w:r w:rsidR="00035152" w:rsidRPr="00C36E9B">
        <w:rPr>
          <w:rFonts w:ascii="Georgia" w:hAnsi="Georgia" w:cs="Arial"/>
          <w:sz w:val="24"/>
        </w:rPr>
        <w:t>son</w:t>
      </w:r>
      <w:r w:rsidRPr="00C36E9B">
        <w:rPr>
          <w:rFonts w:ascii="Georgia" w:hAnsi="Georgia" w:cs="Arial"/>
          <w:sz w:val="24"/>
        </w:rPr>
        <w:t xml:space="preserve"> las jurisdicciones ordinaria laboral y contenciosa administrativa, según sea el caso. </w:t>
      </w:r>
    </w:p>
    <w:p w:rsidR="00841259" w:rsidRPr="00C36E9B" w:rsidRDefault="00841259" w:rsidP="0097588C">
      <w:pPr>
        <w:pStyle w:val="Sinespaciado3"/>
        <w:spacing w:line="288" w:lineRule="auto"/>
        <w:jc w:val="both"/>
        <w:rPr>
          <w:rFonts w:ascii="Georgia" w:hAnsi="Georgia" w:cs="Arial"/>
          <w:sz w:val="20"/>
        </w:rPr>
      </w:pPr>
    </w:p>
    <w:p w:rsidR="00841259" w:rsidRPr="00C36E9B" w:rsidRDefault="00841259" w:rsidP="0097588C">
      <w:pPr>
        <w:pStyle w:val="Sinespaciado3"/>
        <w:spacing w:line="288" w:lineRule="auto"/>
        <w:jc w:val="both"/>
        <w:rPr>
          <w:rFonts w:ascii="Georgia" w:hAnsi="Georgia" w:cs="Arial"/>
          <w:sz w:val="24"/>
        </w:rPr>
      </w:pPr>
      <w:r w:rsidRPr="00C36E9B">
        <w:rPr>
          <w:rFonts w:ascii="Georgia" w:hAnsi="Georgia" w:cs="Arial"/>
          <w:sz w:val="24"/>
        </w:rPr>
        <w:t>Se tiene dicho que existen al menos dos excepciones a esa regla general</w:t>
      </w:r>
      <w:r w:rsidRPr="00C36E9B">
        <w:rPr>
          <w:rFonts w:ascii="Georgia" w:hAnsi="Georgia" w:cs="Arial"/>
          <w:sz w:val="24"/>
          <w:vertAlign w:val="superscript"/>
        </w:rPr>
        <w:footnoteReference w:id="4"/>
      </w:r>
      <w:r w:rsidRPr="00C36E9B">
        <w:rPr>
          <w:rFonts w:ascii="Georgia" w:hAnsi="Georgia" w:cs="Arial"/>
          <w:sz w:val="24"/>
        </w:rPr>
        <w:t>: (i) Cuando la persona afectada no tiene un mecanismo distinto y eficaz a la acción de tutela para defender sus derechos porque no está legitimada para impugnar los actos administrativos que los vulneran</w:t>
      </w:r>
      <w:r w:rsidRPr="00C36E9B">
        <w:rPr>
          <w:rFonts w:ascii="Georgia" w:hAnsi="Georgia" w:cs="Arial"/>
          <w:sz w:val="24"/>
          <w:vertAlign w:val="superscript"/>
        </w:rPr>
        <w:footnoteReference w:id="5"/>
      </w:r>
      <w:r w:rsidRPr="00C36E9B">
        <w:rPr>
          <w:rFonts w:ascii="Georgia" w:hAnsi="Georgia" w:cs="Arial"/>
          <w:sz w:val="24"/>
        </w:rPr>
        <w:t xml:space="preserve"> o porque la cuestión debatida es eminentemente constitucional</w:t>
      </w:r>
      <w:r w:rsidRPr="00C36E9B">
        <w:rPr>
          <w:rFonts w:ascii="Georgia" w:hAnsi="Georgia" w:cs="Arial"/>
          <w:sz w:val="24"/>
          <w:vertAlign w:val="superscript"/>
        </w:rPr>
        <w:footnoteReference w:id="6"/>
      </w:r>
      <w:r w:rsidRPr="00C36E9B">
        <w:rPr>
          <w:rFonts w:ascii="Georgia" w:hAnsi="Georgia" w:cs="Arial"/>
          <w:sz w:val="24"/>
        </w:rPr>
        <w:t>, y (ii) cuando se trata de evitar la ocurrencia de un perjuicio irremediable cuando se la quiera usar como mecanismo transitorio (Artículo 86 CP)</w:t>
      </w:r>
      <w:r w:rsidRPr="00C36E9B">
        <w:rPr>
          <w:rFonts w:ascii="Georgia" w:hAnsi="Georgia" w:cs="Arial"/>
          <w:sz w:val="24"/>
          <w:vertAlign w:val="superscript"/>
        </w:rPr>
        <w:footnoteReference w:id="7"/>
      </w:r>
      <w:r w:rsidRPr="00C36E9B">
        <w:rPr>
          <w:rFonts w:ascii="Georgia" w:hAnsi="Georgia" w:cs="Arial"/>
          <w:sz w:val="24"/>
        </w:rPr>
        <w:t>.</w:t>
      </w:r>
    </w:p>
    <w:p w:rsidR="00841259" w:rsidRPr="00C36E9B" w:rsidRDefault="00841259" w:rsidP="0097588C">
      <w:pPr>
        <w:pStyle w:val="Sinespaciado3"/>
        <w:spacing w:line="288" w:lineRule="auto"/>
        <w:jc w:val="both"/>
        <w:rPr>
          <w:rFonts w:ascii="Georgia" w:hAnsi="Georgia" w:cs="Arial"/>
          <w:sz w:val="24"/>
        </w:rPr>
      </w:pPr>
    </w:p>
    <w:p w:rsidR="00841259" w:rsidRPr="00C36E9B" w:rsidRDefault="00841259" w:rsidP="0097588C">
      <w:pPr>
        <w:pStyle w:val="Sinespaciado3"/>
        <w:spacing w:line="288" w:lineRule="auto"/>
        <w:jc w:val="both"/>
        <w:rPr>
          <w:rFonts w:ascii="Georgia" w:hAnsi="Georgia"/>
          <w:i/>
          <w:sz w:val="24"/>
          <w:szCs w:val="28"/>
          <w:shd w:val="clear" w:color="auto" w:fill="FFFFFF"/>
        </w:rPr>
      </w:pPr>
      <w:r w:rsidRPr="00C36E9B">
        <w:rPr>
          <w:rFonts w:ascii="Georgia" w:hAnsi="Georgia"/>
          <w:sz w:val="24"/>
          <w:szCs w:val="28"/>
          <w:shd w:val="clear" w:color="auto" w:fill="FFFFFF"/>
        </w:rPr>
        <w:t>Respecto del análisis de este requisito de procedencia la CC</w:t>
      </w:r>
      <w:r w:rsidRPr="00C36E9B">
        <w:rPr>
          <w:rStyle w:val="Refdenotaalpie"/>
          <w:rFonts w:ascii="Georgia" w:hAnsi="Georgia"/>
          <w:sz w:val="24"/>
          <w:szCs w:val="28"/>
          <w:shd w:val="clear" w:color="auto" w:fill="FFFFFF"/>
        </w:rPr>
        <w:footnoteReference w:id="8"/>
      </w:r>
      <w:r w:rsidRPr="00C36E9B">
        <w:rPr>
          <w:rFonts w:ascii="Georgia" w:hAnsi="Georgia"/>
          <w:sz w:val="24"/>
          <w:szCs w:val="28"/>
          <w:shd w:val="clear" w:color="auto" w:fill="FFFFFF"/>
        </w:rPr>
        <w:t xml:space="preserve"> ha dicho que: “</w:t>
      </w:r>
      <w:r w:rsidRPr="00C36E9B">
        <w:rPr>
          <w:rFonts w:ascii="Georgia" w:hAnsi="Georgia"/>
          <w:i/>
          <w:szCs w:val="28"/>
          <w:shd w:val="clear" w:color="auto" w:fill="FFFFFF"/>
        </w:rPr>
        <w:t xml:space="preserve">(…) debe hacerse de manera flexible cuando se trata de personas en situación de discapacidad o de la </w:t>
      </w:r>
      <w:r w:rsidRPr="00C36E9B">
        <w:rPr>
          <w:rFonts w:ascii="Georgia" w:hAnsi="Georgia"/>
          <w:i/>
          <w:szCs w:val="28"/>
          <w:shd w:val="clear" w:color="auto" w:fill="FFFFFF"/>
        </w:rPr>
        <w:lastRenderedPageBreak/>
        <w:t>tercera edad. (…) la exigencia de agotar los mecanismos de defensa judicial está supeditado a que estos sean eficaces y suficientemente expeditos. De no serlo, el juez de tutela puede ordenar la protección de manera directa y definitiva o emitir ordenes transitorias para evitar la ocurrencia de un perjuicio irremediable según sea el caso (…)”</w:t>
      </w:r>
      <w:r w:rsidRPr="00C36E9B">
        <w:rPr>
          <w:rFonts w:ascii="Georgia" w:hAnsi="Georgia"/>
          <w:i/>
          <w:sz w:val="24"/>
          <w:szCs w:val="28"/>
          <w:shd w:val="clear" w:color="auto" w:fill="FFFFFF"/>
        </w:rPr>
        <w:t xml:space="preserve">. </w:t>
      </w:r>
    </w:p>
    <w:p w:rsidR="00841259" w:rsidRPr="00C36E9B" w:rsidRDefault="00841259" w:rsidP="0097588C">
      <w:pPr>
        <w:pStyle w:val="Sinespaciado3"/>
        <w:spacing w:line="288" w:lineRule="auto"/>
        <w:jc w:val="both"/>
        <w:rPr>
          <w:rFonts w:ascii="Georgia" w:hAnsi="Georgia"/>
          <w:i/>
          <w:sz w:val="24"/>
          <w:szCs w:val="28"/>
          <w:shd w:val="clear" w:color="auto" w:fill="FFFFFF"/>
        </w:rPr>
      </w:pPr>
    </w:p>
    <w:p w:rsidR="00841259" w:rsidRPr="00C36E9B" w:rsidRDefault="00841259" w:rsidP="0097588C">
      <w:pPr>
        <w:pStyle w:val="Sinespaciado3"/>
        <w:spacing w:line="288" w:lineRule="auto"/>
        <w:jc w:val="both"/>
        <w:rPr>
          <w:rFonts w:ascii="Georgia" w:hAnsi="Georgia" w:cs="Arial"/>
          <w:i/>
          <w:szCs w:val="24"/>
          <w:lang w:val="es-ES_tradnl"/>
        </w:rPr>
      </w:pPr>
      <w:r w:rsidRPr="00C36E9B">
        <w:rPr>
          <w:rFonts w:ascii="Georgia" w:hAnsi="Georgia" w:cs="Arial"/>
          <w:sz w:val="24"/>
          <w:szCs w:val="24"/>
          <w:lang w:val="es-ES_tradnl"/>
        </w:rPr>
        <w:t xml:space="preserve">En concreto, </w:t>
      </w:r>
      <w:r w:rsidR="00035152" w:rsidRPr="00C36E9B">
        <w:rPr>
          <w:rFonts w:ascii="Georgia" w:hAnsi="Georgia" w:cs="Arial"/>
          <w:sz w:val="24"/>
          <w:szCs w:val="24"/>
          <w:lang w:val="es-ES_tradnl"/>
        </w:rPr>
        <w:t xml:space="preserve">refriéndose a la tutela para el </w:t>
      </w:r>
      <w:r w:rsidRPr="00C36E9B">
        <w:rPr>
          <w:rFonts w:ascii="Georgia" w:hAnsi="Georgia" w:cs="Arial"/>
          <w:sz w:val="24"/>
          <w:szCs w:val="24"/>
          <w:lang w:val="es-ES_tradnl"/>
        </w:rPr>
        <w:t xml:space="preserve">pago de parafiscales de madres comunitarias determinó que la procedibilidad </w:t>
      </w:r>
      <w:r w:rsidRPr="00C36E9B">
        <w:rPr>
          <w:rFonts w:ascii="Georgia" w:hAnsi="Georgia" w:cs="Arial"/>
          <w:sz w:val="24"/>
          <w:szCs w:val="24"/>
          <w:u w:val="single"/>
          <w:lang w:val="es-ES_tradnl"/>
        </w:rPr>
        <w:t>está superada si se verifica cualquiera de las siguientes circunstancias</w:t>
      </w:r>
      <w:r w:rsidR="00035152" w:rsidRPr="00C36E9B">
        <w:rPr>
          <w:rStyle w:val="Refdenotaalpie"/>
          <w:rFonts w:ascii="Georgia" w:hAnsi="Georgia"/>
          <w:sz w:val="24"/>
          <w:szCs w:val="24"/>
          <w:u w:val="single"/>
          <w:lang w:val="es-ES_tradnl"/>
        </w:rPr>
        <w:footnoteReference w:id="9"/>
      </w:r>
      <w:r w:rsidRPr="00C36E9B">
        <w:rPr>
          <w:rFonts w:ascii="Georgia" w:hAnsi="Georgia" w:cs="Arial"/>
          <w:sz w:val="24"/>
          <w:szCs w:val="24"/>
          <w:lang w:val="es-ES_tradnl"/>
        </w:rPr>
        <w:t xml:space="preserve">: </w:t>
      </w:r>
      <w:r w:rsidRPr="00C36E9B">
        <w:rPr>
          <w:rFonts w:ascii="Georgia" w:hAnsi="Georgia" w:cs="Arial"/>
          <w:i/>
          <w:szCs w:val="24"/>
          <w:lang w:val="es-ES_tradnl"/>
        </w:rPr>
        <w:t>“</w:t>
      </w:r>
      <w:r w:rsidRPr="00C36E9B">
        <w:rPr>
          <w:rFonts w:ascii="Georgia" w:hAnsi="Georgia" w:cs="Arial"/>
          <w:i/>
          <w:szCs w:val="24"/>
        </w:rPr>
        <w:t xml:space="preserve">(i) Encontrarse en una situación económica precaria que afecte su mínimo vital, lo cual se configura por el simple hecho de devengar un ingreso inferior a un salario mínimo mensual legal vigente; </w:t>
      </w:r>
      <w:r w:rsidRPr="00C36E9B">
        <w:rPr>
          <w:rFonts w:ascii="Georgia" w:hAnsi="Georgia" w:cs="Arial"/>
          <w:i/>
          <w:szCs w:val="24"/>
          <w:u w:val="single"/>
        </w:rPr>
        <w:t>(ii) ser parte de un segmento situado en posición de desventaja, como por ejemplo, los sectores más deprimidos económica y socialmente</w:t>
      </w:r>
      <w:r w:rsidRPr="00C36E9B">
        <w:rPr>
          <w:rFonts w:ascii="Georgia" w:hAnsi="Georgia" w:cs="Arial"/>
          <w:i/>
          <w:szCs w:val="24"/>
        </w:rPr>
        <w:t>; (iii) pertenecer a un grupo poblacional tradicionalmente marginado de las garantías derivadas del derecho fundamental al trabajo; (iv) hallarse en el estatus personal de la tercera edad; (v) afrontar un mal estado de salud; (vi) ser madre cabeza de familia; y/o (vii) ser víctima del desplazamiento forzado</w:t>
      </w:r>
      <w:r w:rsidR="00035152" w:rsidRPr="00C36E9B">
        <w:rPr>
          <w:rFonts w:ascii="Georgia" w:hAnsi="Georgia" w:cs="Arial"/>
          <w:sz w:val="24"/>
          <w:szCs w:val="24"/>
        </w:rPr>
        <w:t xml:space="preserve"> (</w:t>
      </w:r>
      <w:proofErr w:type="spellStart"/>
      <w:r w:rsidR="00035152" w:rsidRPr="00C36E9B">
        <w:rPr>
          <w:rFonts w:ascii="Georgia" w:hAnsi="Georgia" w:cs="Arial"/>
          <w:sz w:val="24"/>
          <w:szCs w:val="24"/>
        </w:rPr>
        <w:t>Sublínea</w:t>
      </w:r>
      <w:proofErr w:type="spellEnd"/>
      <w:r w:rsidR="00035152" w:rsidRPr="00C36E9B">
        <w:rPr>
          <w:rFonts w:ascii="Georgia" w:hAnsi="Georgia" w:cs="Arial"/>
          <w:sz w:val="24"/>
          <w:szCs w:val="24"/>
        </w:rPr>
        <w:t xml:space="preserve"> extra-textual).</w:t>
      </w:r>
      <w:r w:rsidRPr="00C36E9B">
        <w:rPr>
          <w:rFonts w:ascii="Georgia" w:hAnsi="Georgia" w:cs="Arial"/>
          <w:i/>
          <w:szCs w:val="24"/>
          <w:lang w:val="es-ES_tradnl"/>
        </w:rPr>
        <w:t xml:space="preserve"> </w:t>
      </w:r>
    </w:p>
    <w:p w:rsidR="00841259" w:rsidRPr="00C36E9B" w:rsidRDefault="00841259" w:rsidP="0097588C">
      <w:pPr>
        <w:pStyle w:val="Sinespaciado3"/>
        <w:spacing w:line="288" w:lineRule="auto"/>
        <w:jc w:val="both"/>
        <w:rPr>
          <w:rFonts w:ascii="Georgia" w:hAnsi="Georgia" w:cs="Arial"/>
          <w:sz w:val="24"/>
          <w:szCs w:val="24"/>
          <w:lang w:val="es-ES_tradnl"/>
        </w:rPr>
      </w:pPr>
    </w:p>
    <w:p w:rsidR="00D22763" w:rsidRPr="00C36E9B" w:rsidRDefault="00035152" w:rsidP="0097588C">
      <w:pPr>
        <w:pStyle w:val="Sinespaciado3"/>
        <w:spacing w:line="288" w:lineRule="auto"/>
        <w:jc w:val="both"/>
        <w:rPr>
          <w:rFonts w:ascii="Georgia" w:hAnsi="Georgia" w:cs="Arial"/>
          <w:szCs w:val="24"/>
        </w:rPr>
      </w:pPr>
      <w:r w:rsidRPr="00C36E9B">
        <w:rPr>
          <w:rFonts w:ascii="Georgia" w:hAnsi="Georgia" w:cs="Arial"/>
          <w:sz w:val="24"/>
          <w:szCs w:val="24"/>
          <w:lang w:val="es-ES_tradnl"/>
        </w:rPr>
        <w:t xml:space="preserve">Claro es que </w:t>
      </w:r>
      <w:r w:rsidR="009B6ED1" w:rsidRPr="00C36E9B">
        <w:rPr>
          <w:rFonts w:ascii="Georgia" w:hAnsi="Georgia" w:cs="Arial"/>
          <w:sz w:val="24"/>
          <w:szCs w:val="24"/>
          <w:lang w:val="es-ES_tradnl"/>
        </w:rPr>
        <w:t xml:space="preserve">en gran medida </w:t>
      </w:r>
      <w:r w:rsidRPr="00C36E9B">
        <w:rPr>
          <w:rFonts w:ascii="Georgia" w:hAnsi="Georgia" w:cs="Arial"/>
          <w:sz w:val="24"/>
          <w:szCs w:val="24"/>
          <w:lang w:val="es-ES_tradnl"/>
        </w:rPr>
        <w:t>flexibilizó la comprobación de este supuesto, es así, que expuso sobre la segunda condición especial</w:t>
      </w:r>
      <w:r w:rsidRPr="00C36E9B">
        <w:rPr>
          <w:rStyle w:val="Refdenotaalpie"/>
          <w:rFonts w:ascii="Georgia" w:hAnsi="Georgia"/>
          <w:sz w:val="24"/>
          <w:szCs w:val="24"/>
          <w:lang w:val="es-ES_tradnl"/>
        </w:rPr>
        <w:footnoteReference w:id="10"/>
      </w:r>
      <w:r w:rsidRPr="00C36E9B">
        <w:rPr>
          <w:rFonts w:ascii="Georgia" w:hAnsi="Georgia" w:cs="Arial"/>
          <w:sz w:val="24"/>
          <w:szCs w:val="24"/>
          <w:lang w:val="es-ES_tradnl"/>
        </w:rPr>
        <w:t xml:space="preserve">: </w:t>
      </w:r>
      <w:r w:rsidRPr="00C36E9B">
        <w:rPr>
          <w:rFonts w:ascii="Georgia" w:hAnsi="Georgia" w:cs="Arial"/>
          <w:i/>
          <w:szCs w:val="24"/>
          <w:lang w:val="es-ES_tradnl"/>
        </w:rPr>
        <w:t xml:space="preserve">“(…) </w:t>
      </w:r>
      <w:r w:rsidRPr="00C36E9B">
        <w:rPr>
          <w:rFonts w:ascii="Georgia" w:hAnsi="Georgia" w:cs="Arial"/>
          <w:i/>
          <w:szCs w:val="24"/>
        </w:rPr>
        <w:t> No existe dificultad alguna para demostrar que todas las madres comunitarias tienen esta condición especial, por cuanto, en los siguientes términos, así lo establece el artículo 2 del Acuerdo 21 de 1996</w:t>
      </w:r>
      <w:bookmarkStart w:id="0" w:name="_ftnref65"/>
      <w:r w:rsidRPr="00C36E9B">
        <w:rPr>
          <w:rFonts w:ascii="Georgia" w:hAnsi="Georgia" w:cs="Arial"/>
          <w:i/>
          <w:szCs w:val="24"/>
        </w:rPr>
        <w:fldChar w:fldCharType="begin"/>
      </w:r>
      <w:r w:rsidRPr="00C36E9B">
        <w:rPr>
          <w:rFonts w:ascii="Georgia" w:hAnsi="Georgia" w:cs="Arial"/>
          <w:i/>
          <w:szCs w:val="24"/>
        </w:rPr>
        <w:instrText xml:space="preserve"> HYPERLINK "http://www.corteconstitucional.gov.co/relatoria/2016/T-480-16.htm" \l "_ftn65" \o "" </w:instrText>
      </w:r>
      <w:r w:rsidRPr="00C36E9B">
        <w:rPr>
          <w:rFonts w:ascii="Georgia" w:hAnsi="Georgia" w:cs="Arial"/>
          <w:i/>
          <w:szCs w:val="24"/>
        </w:rPr>
        <w:fldChar w:fldCharType="end"/>
      </w:r>
      <w:bookmarkEnd w:id="0"/>
      <w:r w:rsidRPr="00C36E9B">
        <w:rPr>
          <w:rFonts w:ascii="Georgia" w:hAnsi="Georgia" w:cs="Arial"/>
          <w:i/>
          <w:szCs w:val="24"/>
        </w:rPr>
        <w:t>: ‘</w:t>
      </w:r>
      <w:r w:rsidRPr="00C36E9B">
        <w:rPr>
          <w:rFonts w:ascii="Georgia" w:hAnsi="Georgia" w:cs="Arial"/>
          <w:i/>
          <w:iCs/>
          <w:sz w:val="20"/>
          <w:szCs w:val="24"/>
        </w:rPr>
        <w:t xml:space="preserve">(…) Los Hogares Comunitarios de Bienestar deberán funcionar prioritariamente en los sectores más deprimidos económica y socialmente y definidos dentro del </w:t>
      </w:r>
      <w:proofErr w:type="spellStart"/>
      <w:r w:rsidRPr="00C36E9B">
        <w:rPr>
          <w:rFonts w:ascii="Georgia" w:hAnsi="Georgia" w:cs="Arial"/>
          <w:i/>
          <w:iCs/>
          <w:sz w:val="20"/>
          <w:szCs w:val="24"/>
        </w:rPr>
        <w:t>SISBEN</w:t>
      </w:r>
      <w:proofErr w:type="spellEnd"/>
      <w:r w:rsidRPr="00C36E9B">
        <w:rPr>
          <w:rFonts w:ascii="Georgia" w:hAnsi="Georgia" w:cs="Arial"/>
          <w:i/>
          <w:iCs/>
          <w:sz w:val="20"/>
          <w:szCs w:val="24"/>
        </w:rPr>
        <w:t xml:space="preserve"> como estratos 1 y 2 en el área urbana y en sectores rurales concentrados’</w:t>
      </w:r>
      <w:r w:rsidRPr="00C36E9B">
        <w:rPr>
          <w:rFonts w:ascii="Georgia" w:hAnsi="Georgia" w:cs="Arial"/>
          <w:i/>
          <w:szCs w:val="24"/>
        </w:rPr>
        <w:t>”.</w:t>
      </w:r>
      <w:r w:rsidR="00D22763" w:rsidRPr="00C36E9B">
        <w:rPr>
          <w:rFonts w:ascii="Georgia" w:hAnsi="Georgia" w:cs="Arial"/>
          <w:szCs w:val="24"/>
        </w:rPr>
        <w:t xml:space="preserve"> </w:t>
      </w:r>
    </w:p>
    <w:p w:rsidR="00D22763" w:rsidRPr="00C36E9B" w:rsidRDefault="00D22763" w:rsidP="0097588C">
      <w:pPr>
        <w:pStyle w:val="Sinespaciado3"/>
        <w:spacing w:line="288" w:lineRule="auto"/>
        <w:jc w:val="both"/>
        <w:rPr>
          <w:rFonts w:ascii="Georgia" w:hAnsi="Georgia" w:cs="Arial"/>
          <w:szCs w:val="24"/>
        </w:rPr>
      </w:pPr>
    </w:p>
    <w:p w:rsidR="00265931" w:rsidRPr="00C36E9B" w:rsidRDefault="00E722D0" w:rsidP="0097588C">
      <w:pPr>
        <w:pStyle w:val="Sinespaciado3"/>
        <w:spacing w:line="288" w:lineRule="auto"/>
        <w:jc w:val="both"/>
        <w:rPr>
          <w:rFonts w:ascii="Georgia" w:hAnsi="Georgia" w:cs="Arial"/>
          <w:sz w:val="24"/>
          <w:szCs w:val="24"/>
        </w:rPr>
      </w:pPr>
      <w:r w:rsidRPr="00C36E9B">
        <w:rPr>
          <w:rFonts w:ascii="Georgia" w:hAnsi="Georgia" w:cs="Arial"/>
          <w:sz w:val="24"/>
          <w:szCs w:val="24"/>
        </w:rPr>
        <w:t>De acuerdo con</w:t>
      </w:r>
      <w:r w:rsidR="00D22763" w:rsidRPr="00C36E9B">
        <w:rPr>
          <w:rFonts w:ascii="Georgia" w:hAnsi="Georgia" w:cs="Arial"/>
          <w:sz w:val="24"/>
          <w:szCs w:val="24"/>
        </w:rPr>
        <w:t xml:space="preserve"> lo expuesto, es evidente que el presente amparo supera el presupuesto de la subsidiariedad, </w:t>
      </w:r>
      <w:r w:rsidR="00265931" w:rsidRPr="00C36E9B">
        <w:rPr>
          <w:rFonts w:ascii="Georgia" w:hAnsi="Georgia" w:cs="Arial"/>
          <w:sz w:val="24"/>
          <w:szCs w:val="24"/>
        </w:rPr>
        <w:t xml:space="preserve">pues para ello </w:t>
      </w:r>
      <w:r w:rsidR="00D22763" w:rsidRPr="00C36E9B">
        <w:rPr>
          <w:rFonts w:ascii="Georgia" w:hAnsi="Georgia" w:cs="Arial"/>
          <w:sz w:val="24"/>
          <w:szCs w:val="24"/>
        </w:rPr>
        <w:t>es suficiente la condición</w:t>
      </w:r>
      <w:r w:rsidR="00265931" w:rsidRPr="00C36E9B">
        <w:rPr>
          <w:rFonts w:ascii="Georgia" w:hAnsi="Georgia" w:cs="Arial"/>
          <w:sz w:val="24"/>
          <w:szCs w:val="24"/>
        </w:rPr>
        <w:t xml:space="preserve"> de la actora </w:t>
      </w:r>
      <w:r w:rsidR="00D22763" w:rsidRPr="00C36E9B">
        <w:rPr>
          <w:rFonts w:ascii="Georgia" w:hAnsi="Georgia" w:cs="Arial"/>
          <w:sz w:val="24"/>
          <w:szCs w:val="24"/>
        </w:rPr>
        <w:t xml:space="preserve">de </w:t>
      </w:r>
      <w:r w:rsidR="00265931" w:rsidRPr="00C36E9B">
        <w:rPr>
          <w:rFonts w:ascii="Georgia" w:hAnsi="Georgia" w:cs="Arial"/>
          <w:sz w:val="24"/>
          <w:szCs w:val="24"/>
        </w:rPr>
        <w:t xml:space="preserve">ser </w:t>
      </w:r>
      <w:r w:rsidR="00D22763" w:rsidRPr="00C36E9B">
        <w:rPr>
          <w:rFonts w:ascii="Georgia" w:hAnsi="Georgia" w:cs="Arial"/>
          <w:sz w:val="24"/>
          <w:szCs w:val="24"/>
        </w:rPr>
        <w:t>madre comunitaria</w:t>
      </w:r>
      <w:r w:rsidR="00265931" w:rsidRPr="00C36E9B">
        <w:rPr>
          <w:rFonts w:ascii="Georgia" w:hAnsi="Georgia" w:cs="Arial"/>
          <w:sz w:val="24"/>
          <w:szCs w:val="24"/>
        </w:rPr>
        <w:t>; además, esa circunstancia da cuenta que es persona de especial protección constitucional y que requiere de la protección urgente de los derechos fundamentales a la seguridad social, lo que revela ineficaz el mecanismo ordinario dispuesto por el legislador</w:t>
      </w:r>
      <w:r w:rsidR="009B6ED1" w:rsidRPr="00C36E9B">
        <w:rPr>
          <w:rFonts w:ascii="Georgia" w:hAnsi="Georgia" w:cs="Arial"/>
          <w:sz w:val="24"/>
          <w:szCs w:val="24"/>
        </w:rPr>
        <w:t>;</w:t>
      </w:r>
      <w:r w:rsidR="00265931" w:rsidRPr="00C36E9B">
        <w:rPr>
          <w:rFonts w:ascii="Georgia" w:hAnsi="Georgia" w:cs="Arial"/>
          <w:sz w:val="24"/>
          <w:szCs w:val="24"/>
        </w:rPr>
        <w:t xml:space="preserve"> al decir de la CC</w:t>
      </w:r>
      <w:r w:rsidR="009B6ED1" w:rsidRPr="00C36E9B">
        <w:rPr>
          <w:rStyle w:val="Refdenotaalpie"/>
          <w:rFonts w:ascii="Georgia" w:hAnsi="Georgia"/>
          <w:sz w:val="24"/>
          <w:szCs w:val="24"/>
        </w:rPr>
        <w:footnoteReference w:id="11"/>
      </w:r>
      <w:r w:rsidR="00265931" w:rsidRPr="00C36E9B">
        <w:rPr>
          <w:rFonts w:ascii="Georgia" w:hAnsi="Georgia" w:cs="Arial"/>
          <w:sz w:val="24"/>
          <w:szCs w:val="24"/>
        </w:rPr>
        <w:t xml:space="preserve">: </w:t>
      </w:r>
    </w:p>
    <w:p w:rsidR="00265931" w:rsidRPr="00C36E9B" w:rsidRDefault="00265931" w:rsidP="0097588C">
      <w:pPr>
        <w:pStyle w:val="Sinespaciado3"/>
        <w:spacing w:line="288" w:lineRule="auto"/>
        <w:jc w:val="both"/>
        <w:rPr>
          <w:rFonts w:ascii="Georgia" w:hAnsi="Georgia" w:cs="Arial"/>
          <w:szCs w:val="24"/>
        </w:rPr>
      </w:pPr>
    </w:p>
    <w:p w:rsidR="00841259" w:rsidRPr="009B14E4" w:rsidRDefault="00265931" w:rsidP="009B14E4">
      <w:pPr>
        <w:widowControl/>
        <w:autoSpaceDE/>
        <w:autoSpaceDN/>
        <w:adjustRightInd/>
        <w:ind w:left="426" w:right="420"/>
        <w:jc w:val="both"/>
        <w:rPr>
          <w:rFonts w:ascii="Georgia" w:hAnsi="Georgia" w:cs="Times New Roman"/>
          <w:sz w:val="22"/>
          <w:szCs w:val="28"/>
          <w:shd w:val="clear" w:color="auto" w:fill="FFFFFF"/>
        </w:rPr>
      </w:pPr>
      <w:r w:rsidRPr="009B14E4">
        <w:rPr>
          <w:rFonts w:ascii="Georgia" w:hAnsi="Georgia" w:cs="Times New Roman"/>
          <w:sz w:val="22"/>
          <w:szCs w:val="28"/>
          <w:shd w:val="clear" w:color="auto" w:fill="FFFFFF"/>
        </w:rPr>
        <w:t xml:space="preserve">… </w:t>
      </w:r>
      <w:r w:rsidR="009B6ED1" w:rsidRPr="009B14E4">
        <w:rPr>
          <w:rFonts w:ascii="Georgia" w:hAnsi="Georgia" w:cs="Times New Roman"/>
          <w:sz w:val="22"/>
          <w:szCs w:val="28"/>
          <w:shd w:val="clear" w:color="auto" w:fill="FFFFFF"/>
        </w:rPr>
        <w:t>el mecanismo de defensa judicial ordinario carece de eficacia en el caso concreto, pues comporta una carga desproporcionada para las accionantes atendiendo a sus condiciones materiales de existencia. En especial, porque las demandantes hacen parte de un segmento situado en posición de desventaja, en tanto uno de los presupuestos de acceso al programa de madres comunitarias consiste precisamente en pertenecer a los sectores del país más deprimidos económica y socialmente. Adicionalmente, las actoras pertenecen a un grupo poblacional tradicionalmente marginado de las garantías derivados del derecho constitucional al trabajo, por lo que en su caso el análisis formal de procedibilidad debe flexibilizarse ostensiblemente.</w:t>
      </w:r>
    </w:p>
    <w:p w:rsidR="00265931" w:rsidRPr="009B14E4" w:rsidRDefault="00265931" w:rsidP="009B14E4">
      <w:pPr>
        <w:pStyle w:val="Sinespaciado3"/>
        <w:spacing w:line="288" w:lineRule="auto"/>
        <w:jc w:val="both"/>
        <w:rPr>
          <w:rFonts w:ascii="Georgia" w:hAnsi="Georgia" w:cs="Arial"/>
          <w:szCs w:val="24"/>
        </w:rPr>
      </w:pPr>
    </w:p>
    <w:p w:rsidR="00D22763" w:rsidRPr="00C36E9B" w:rsidRDefault="00D22763" w:rsidP="0097588C">
      <w:pPr>
        <w:pStyle w:val="Prrafodelista"/>
        <w:numPr>
          <w:ilvl w:val="1"/>
          <w:numId w:val="27"/>
        </w:numPr>
        <w:spacing w:after="0" w:line="288" w:lineRule="auto"/>
        <w:jc w:val="both"/>
        <w:rPr>
          <w:rFonts w:ascii="Georgia" w:hAnsi="Georgia" w:cs="Arial"/>
          <w:smallCaps/>
        </w:rPr>
      </w:pPr>
      <w:r w:rsidRPr="00C36E9B">
        <w:rPr>
          <w:rFonts w:ascii="Georgia" w:hAnsi="Georgia" w:cs="Arial"/>
          <w:smallCaps/>
        </w:rPr>
        <w:t>El pago de las contribuciones pensionales de las madres comunitarias</w:t>
      </w:r>
    </w:p>
    <w:p w:rsidR="005A0171" w:rsidRPr="00C36E9B" w:rsidRDefault="00D22763" w:rsidP="0097588C">
      <w:pPr>
        <w:spacing w:line="288" w:lineRule="auto"/>
        <w:jc w:val="both"/>
        <w:rPr>
          <w:rFonts w:ascii="Georgia" w:hAnsi="Georgia" w:cs="Arial"/>
        </w:rPr>
      </w:pPr>
      <w:r w:rsidRPr="00C36E9B">
        <w:rPr>
          <w:rFonts w:ascii="Georgia" w:hAnsi="Georgia" w:cs="Arial"/>
        </w:rPr>
        <w:t>La CC en proveído</w:t>
      </w:r>
      <w:r w:rsidR="005A0171" w:rsidRPr="00C36E9B">
        <w:rPr>
          <w:rStyle w:val="Refdenotaalpie"/>
          <w:rFonts w:ascii="Georgia" w:hAnsi="Georgia"/>
        </w:rPr>
        <w:footnoteReference w:id="12"/>
      </w:r>
      <w:r w:rsidRPr="00C36E9B">
        <w:rPr>
          <w:rFonts w:ascii="Georgia" w:hAnsi="Georgia" w:cs="Arial"/>
        </w:rPr>
        <w:t xml:space="preserve"> que desató solicitud de nulidad contra la sentencia T-480 de 2016, </w:t>
      </w:r>
      <w:r w:rsidR="009F183D" w:rsidRPr="00C36E9B">
        <w:rPr>
          <w:rFonts w:ascii="Georgia" w:hAnsi="Georgia" w:cs="Arial"/>
        </w:rPr>
        <w:t>anotó</w:t>
      </w:r>
      <w:r w:rsidR="00E722D0" w:rsidRPr="00C36E9B">
        <w:rPr>
          <w:rFonts w:ascii="Georgia" w:hAnsi="Georgia" w:cs="Arial"/>
        </w:rPr>
        <w:t xml:space="preserve">, siguiendo </w:t>
      </w:r>
      <w:r w:rsidR="00B368F0" w:rsidRPr="00C36E9B">
        <w:rPr>
          <w:rFonts w:ascii="Georgia" w:hAnsi="Georgia" w:cs="Arial"/>
        </w:rPr>
        <w:t>su línea jurisprudencia</w:t>
      </w:r>
      <w:r w:rsidR="005A0171" w:rsidRPr="00C36E9B">
        <w:rPr>
          <w:rFonts w:ascii="Georgia" w:hAnsi="Georgia" w:cs="Arial"/>
        </w:rPr>
        <w:t>l</w:t>
      </w:r>
      <w:r w:rsidR="00E722D0" w:rsidRPr="00C36E9B">
        <w:rPr>
          <w:rStyle w:val="Refdenotaalpie"/>
          <w:rFonts w:ascii="Georgia" w:hAnsi="Georgia"/>
        </w:rPr>
        <w:footnoteReference w:id="13"/>
      </w:r>
      <w:r w:rsidR="00E722D0" w:rsidRPr="00C36E9B">
        <w:rPr>
          <w:rFonts w:ascii="Georgia" w:hAnsi="Georgia" w:cs="Arial"/>
        </w:rPr>
        <w:t>,</w:t>
      </w:r>
      <w:r w:rsidR="008102E2" w:rsidRPr="00C36E9B">
        <w:rPr>
          <w:rFonts w:ascii="Georgia" w:hAnsi="Georgia" w:cs="Arial"/>
        </w:rPr>
        <w:t xml:space="preserve"> </w:t>
      </w:r>
      <w:r w:rsidR="00BE2712" w:rsidRPr="00C36E9B">
        <w:rPr>
          <w:rFonts w:ascii="Georgia" w:hAnsi="Georgia" w:cs="Arial"/>
        </w:rPr>
        <w:t xml:space="preserve">que entre el 29-12-1988 y el 12-02-2014 </w:t>
      </w:r>
      <w:r w:rsidR="00B368F0" w:rsidRPr="00C36E9B">
        <w:rPr>
          <w:rFonts w:ascii="Georgia" w:hAnsi="Georgia" w:cs="Arial"/>
        </w:rPr>
        <w:t xml:space="preserve">es inexistente contrato realidad entre las madres </w:t>
      </w:r>
      <w:r w:rsidR="00BE2712" w:rsidRPr="00C36E9B">
        <w:rPr>
          <w:rFonts w:ascii="Georgia" w:hAnsi="Georgia" w:cs="Arial"/>
        </w:rPr>
        <w:t>comunitarias</w:t>
      </w:r>
      <w:r w:rsidR="00B368F0" w:rsidRPr="00C36E9B">
        <w:rPr>
          <w:rFonts w:ascii="Georgia" w:hAnsi="Georgia" w:cs="Arial"/>
        </w:rPr>
        <w:t xml:space="preserve"> y el </w:t>
      </w:r>
      <w:proofErr w:type="spellStart"/>
      <w:r w:rsidR="00B368F0" w:rsidRPr="00C36E9B">
        <w:rPr>
          <w:rFonts w:ascii="Georgia" w:hAnsi="Georgia" w:cs="Arial"/>
        </w:rPr>
        <w:t>ICBF</w:t>
      </w:r>
      <w:proofErr w:type="spellEnd"/>
      <w:r w:rsidR="00B368F0" w:rsidRPr="00C36E9B">
        <w:rPr>
          <w:rFonts w:ascii="Georgia" w:hAnsi="Georgia" w:cs="Arial"/>
        </w:rPr>
        <w:t xml:space="preserve"> o las asociaciones o entidades que participan en el Programa Hogares Comunitarios de </w:t>
      </w:r>
      <w:r w:rsidR="00B368F0" w:rsidRPr="00C36E9B">
        <w:rPr>
          <w:rFonts w:ascii="Georgia" w:hAnsi="Georgia" w:cs="Arial"/>
        </w:rPr>
        <w:lastRenderedPageBreak/>
        <w:t>Bienestar y, que el vínculo es de naturaleza contr</w:t>
      </w:r>
      <w:r w:rsidR="005A0171" w:rsidRPr="00C36E9B">
        <w:rPr>
          <w:rFonts w:ascii="Georgia" w:hAnsi="Georgia" w:cs="Arial"/>
        </w:rPr>
        <w:t>actual de origen civil;</w:t>
      </w:r>
      <w:r w:rsidR="00B368F0" w:rsidRPr="00C36E9B">
        <w:rPr>
          <w:rFonts w:ascii="Georgia" w:hAnsi="Georgia" w:cs="Arial"/>
        </w:rPr>
        <w:t xml:space="preserve"> </w:t>
      </w:r>
      <w:r w:rsidR="005A0171" w:rsidRPr="00C36E9B">
        <w:rPr>
          <w:rFonts w:ascii="Georgia" w:hAnsi="Georgia" w:cs="Arial"/>
        </w:rPr>
        <w:t>empero</w:t>
      </w:r>
      <w:r w:rsidR="008102E2" w:rsidRPr="00C36E9B">
        <w:rPr>
          <w:rFonts w:ascii="Georgia" w:hAnsi="Georgia" w:cs="Arial"/>
        </w:rPr>
        <w:t>,</w:t>
      </w:r>
      <w:r w:rsidR="005A0171" w:rsidRPr="00C36E9B">
        <w:rPr>
          <w:rFonts w:ascii="Georgia" w:hAnsi="Georgia" w:cs="Arial"/>
        </w:rPr>
        <w:t xml:space="preserve"> </w:t>
      </w:r>
      <w:r w:rsidR="009F183D" w:rsidRPr="00C36E9B">
        <w:rPr>
          <w:rFonts w:ascii="Georgia" w:hAnsi="Georgia" w:cs="Arial"/>
        </w:rPr>
        <w:t xml:space="preserve">clarificó que </w:t>
      </w:r>
      <w:r w:rsidR="005A0171" w:rsidRPr="00C36E9B">
        <w:rPr>
          <w:rFonts w:ascii="Georgia" w:hAnsi="Georgia" w:cs="Arial"/>
        </w:rPr>
        <w:t xml:space="preserve">el ordenamiento legal sí </w:t>
      </w:r>
      <w:r w:rsidR="00BE2712" w:rsidRPr="00C36E9B">
        <w:rPr>
          <w:rFonts w:ascii="Georgia" w:hAnsi="Georgia" w:cs="Arial"/>
        </w:rPr>
        <w:t>previó</w:t>
      </w:r>
      <w:r w:rsidR="005A0171" w:rsidRPr="00C36E9B">
        <w:rPr>
          <w:rFonts w:ascii="Georgia" w:hAnsi="Georgia" w:cs="Arial"/>
        </w:rPr>
        <w:t xml:space="preserve"> el derecho a la seguridad social en pensión de las madres comunitarias </w:t>
      </w:r>
      <w:r w:rsidR="00B368F0" w:rsidRPr="00C36E9B">
        <w:rPr>
          <w:rFonts w:ascii="Georgia" w:hAnsi="Georgia" w:cs="Arial"/>
        </w:rPr>
        <w:t xml:space="preserve">para </w:t>
      </w:r>
      <w:r w:rsidR="00BE2712" w:rsidRPr="00C36E9B">
        <w:rPr>
          <w:rFonts w:ascii="Georgia" w:hAnsi="Georgia" w:cs="Arial"/>
        </w:rPr>
        <w:t xml:space="preserve">ese interregno temporal. </w:t>
      </w:r>
    </w:p>
    <w:p w:rsidR="005A0171" w:rsidRPr="00C36E9B" w:rsidRDefault="005A0171" w:rsidP="0097588C">
      <w:pPr>
        <w:spacing w:line="288" w:lineRule="auto"/>
        <w:jc w:val="both"/>
        <w:rPr>
          <w:rFonts w:ascii="Georgia" w:hAnsi="Georgia" w:cs="Arial"/>
        </w:rPr>
      </w:pPr>
    </w:p>
    <w:p w:rsidR="008102E2" w:rsidRPr="00C36E9B" w:rsidRDefault="005A0171" w:rsidP="0097588C">
      <w:pPr>
        <w:spacing w:line="288" w:lineRule="auto"/>
        <w:jc w:val="both"/>
        <w:rPr>
          <w:rFonts w:ascii="Georgia" w:hAnsi="Georgia" w:cs="Arial"/>
        </w:rPr>
      </w:pPr>
      <w:r w:rsidRPr="00C36E9B">
        <w:rPr>
          <w:rFonts w:ascii="Georgia" w:hAnsi="Georgia" w:cs="Arial"/>
        </w:rPr>
        <w:t>Así, refirió que</w:t>
      </w:r>
      <w:r w:rsidR="008102E2" w:rsidRPr="00C36E9B">
        <w:rPr>
          <w:rFonts w:ascii="Georgia" w:hAnsi="Georgia" w:cs="Arial"/>
        </w:rPr>
        <w:t xml:space="preserve"> el</w:t>
      </w:r>
      <w:r w:rsidRPr="00C36E9B">
        <w:rPr>
          <w:rFonts w:ascii="Georgia" w:hAnsi="Georgia" w:cs="Arial"/>
        </w:rPr>
        <w:t xml:space="preserve"> fondo de solidaridad </w:t>
      </w:r>
      <w:r w:rsidR="008102E2" w:rsidRPr="00C36E9B">
        <w:rPr>
          <w:rFonts w:ascii="Georgia" w:hAnsi="Georgia" w:cs="Arial"/>
        </w:rPr>
        <w:t xml:space="preserve">creado por la Ley 100 </w:t>
      </w:r>
      <w:r w:rsidRPr="00C36E9B">
        <w:rPr>
          <w:rFonts w:ascii="Georgia" w:hAnsi="Georgia" w:cs="Arial"/>
        </w:rPr>
        <w:t xml:space="preserve">tiene por objeto subsidiar los aportes al régimen de pensiones de trabajadores asalariados que carezcan de suficientes recursos para </w:t>
      </w:r>
      <w:r w:rsidR="008102E2" w:rsidRPr="00C36E9B">
        <w:rPr>
          <w:rFonts w:ascii="Georgia" w:hAnsi="Georgia" w:cs="Arial"/>
        </w:rPr>
        <w:t>cubrir la totalidad de su contribución</w:t>
      </w:r>
      <w:r w:rsidRPr="00C36E9B">
        <w:rPr>
          <w:rFonts w:ascii="Georgia" w:hAnsi="Georgia" w:cs="Arial"/>
        </w:rPr>
        <w:t>, entre ellos, las madres comunitarias</w:t>
      </w:r>
      <w:r w:rsidR="008102E2" w:rsidRPr="00C36E9B">
        <w:rPr>
          <w:rFonts w:ascii="Georgia" w:hAnsi="Georgia" w:cs="Arial"/>
        </w:rPr>
        <w:t xml:space="preserve"> (Artículos 25 y 26, ibídem)</w:t>
      </w:r>
      <w:r w:rsidR="00BE2712" w:rsidRPr="00C36E9B">
        <w:rPr>
          <w:rFonts w:ascii="Georgia" w:hAnsi="Georgia" w:cs="Arial"/>
        </w:rPr>
        <w:t>;</w:t>
      </w:r>
      <w:r w:rsidR="008102E2" w:rsidRPr="00C36E9B">
        <w:rPr>
          <w:rFonts w:ascii="Georgia" w:hAnsi="Georgia" w:cs="Arial"/>
        </w:rPr>
        <w:t xml:space="preserve"> luego</w:t>
      </w:r>
      <w:r w:rsidR="00BE2712" w:rsidRPr="00C36E9B">
        <w:rPr>
          <w:rFonts w:ascii="Georgia" w:hAnsi="Georgia" w:cs="Arial"/>
        </w:rPr>
        <w:t xml:space="preserve"> </w:t>
      </w:r>
      <w:r w:rsidR="008102E2" w:rsidRPr="00C36E9B">
        <w:rPr>
          <w:rFonts w:ascii="Georgia" w:hAnsi="Georgia" w:cs="Arial"/>
        </w:rPr>
        <w:t>la Ley 509</w:t>
      </w:r>
      <w:r w:rsidR="00BE2712" w:rsidRPr="00C36E9B">
        <w:rPr>
          <w:rFonts w:ascii="Georgia" w:hAnsi="Georgia" w:cs="Arial"/>
        </w:rPr>
        <w:t xml:space="preserve"> </w:t>
      </w:r>
      <w:r w:rsidR="008102E2" w:rsidRPr="00C36E9B">
        <w:rPr>
          <w:rFonts w:ascii="Georgia" w:hAnsi="Georgia" w:cs="Arial"/>
        </w:rPr>
        <w:t>estatuyó a favor de ese grupo social varias prerrogativas, entre ellas</w:t>
      </w:r>
      <w:r w:rsidR="008102E2" w:rsidRPr="00C36E9B">
        <w:rPr>
          <w:rStyle w:val="Refdenotaalpie"/>
          <w:rFonts w:ascii="Georgia" w:hAnsi="Georgia"/>
        </w:rPr>
        <w:footnoteReference w:id="14"/>
      </w:r>
      <w:r w:rsidR="008102E2" w:rsidRPr="00C36E9B">
        <w:rPr>
          <w:rFonts w:ascii="Georgia" w:hAnsi="Georgia" w:cs="Arial"/>
        </w:rPr>
        <w:t xml:space="preserve">: </w:t>
      </w:r>
    </w:p>
    <w:p w:rsidR="008102E2" w:rsidRPr="00C36E9B" w:rsidRDefault="008102E2" w:rsidP="0097588C">
      <w:pPr>
        <w:spacing w:line="288" w:lineRule="auto"/>
        <w:jc w:val="both"/>
        <w:rPr>
          <w:rFonts w:ascii="Georgia" w:hAnsi="Georgia" w:cs="Arial"/>
        </w:rPr>
      </w:pP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(i) </w:t>
      </w:r>
      <w:r w:rsidRPr="009B14E4">
        <w:rPr>
          <w:rFonts w:ascii="Georgia" w:hAnsi="Georgia" w:cs="Times New Roman"/>
          <w:sz w:val="22"/>
          <w:bdr w:val="none" w:sz="0" w:space="0" w:color="auto" w:frame="1"/>
        </w:rPr>
        <w:t>Las madres comunitarias serán titulares de las prestaciones asistenciales y económicas de que gozan los afiliados del régimen contributivo establecido por la Ley 100 de 1993.</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 </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(ii) </w:t>
      </w:r>
      <w:r w:rsidRPr="009B14E4">
        <w:rPr>
          <w:rFonts w:ascii="Georgia" w:hAnsi="Georgia" w:cs="Times New Roman"/>
          <w:sz w:val="22"/>
          <w:bdr w:val="none" w:sz="0" w:space="0" w:color="auto" w:frame="1"/>
        </w:rPr>
        <w:t>El Fondo de Solidaridad Pensional subsidiará los aportes al régimen general de pensiones de las madres comunitarias, sin importar su edad y siempre que se acredite un (1) año de servicio como tales.</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rPr>
        <w:t> </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(iii) </w:t>
      </w:r>
      <w:r w:rsidRPr="009B14E4">
        <w:rPr>
          <w:rFonts w:ascii="Georgia" w:hAnsi="Georgia" w:cs="Times New Roman"/>
          <w:sz w:val="22"/>
          <w:bdr w:val="none" w:sz="0" w:space="0" w:color="auto" w:frame="1"/>
        </w:rPr>
        <w:t>El valor del subsidio equivaldrá al ochenta por ciento (80%) del total de la cotización para pensión y su permanencia se mantendrá por el lapso en que la madre comunitaria realice esta actividad</w:t>
      </w:r>
      <w:r w:rsidR="00A308C1" w:rsidRPr="009B14E4">
        <w:rPr>
          <w:rStyle w:val="Refdenotaalpie"/>
          <w:rFonts w:ascii="Georgia" w:hAnsi="Georgia"/>
          <w:sz w:val="22"/>
          <w:bdr w:val="none" w:sz="0" w:space="0" w:color="auto" w:frame="1"/>
        </w:rPr>
        <w:footnoteReference w:id="15"/>
      </w:r>
      <w:r w:rsidRPr="009B14E4">
        <w:rPr>
          <w:rFonts w:ascii="Georgia" w:hAnsi="Georgia" w:cs="Times New Roman"/>
          <w:sz w:val="22"/>
          <w:bdr w:val="none" w:sz="0" w:space="0" w:color="auto" w:frame="1"/>
        </w:rPr>
        <w:t>.</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 </w:t>
      </w:r>
    </w:p>
    <w:p w:rsidR="008102E2" w:rsidRPr="009B14E4" w:rsidRDefault="008102E2" w:rsidP="009B14E4">
      <w:pPr>
        <w:widowControl/>
        <w:shd w:val="clear" w:color="auto" w:fill="FFFFFF"/>
        <w:autoSpaceDE/>
        <w:autoSpaceDN/>
        <w:adjustRightInd/>
        <w:ind w:left="426" w:right="420"/>
        <w:jc w:val="both"/>
        <w:textAlignment w:val="baseline"/>
        <w:rPr>
          <w:rFonts w:ascii="Georgia" w:hAnsi="Georgia" w:cs="Times New Roman"/>
          <w:sz w:val="22"/>
        </w:rPr>
      </w:pPr>
      <w:r w:rsidRPr="009B14E4">
        <w:rPr>
          <w:rFonts w:ascii="Georgia" w:hAnsi="Georgia" w:cs="Times New Roman"/>
          <w:sz w:val="22"/>
          <w:bdr w:val="none" w:sz="0" w:space="0" w:color="auto" w:frame="1"/>
          <w:lang w:val="es-ES_tradnl"/>
        </w:rPr>
        <w:t>(iv) </w:t>
      </w:r>
      <w:r w:rsidRPr="009B14E4">
        <w:rPr>
          <w:rFonts w:ascii="Georgia" w:hAnsi="Georgia" w:cs="Times New Roman"/>
          <w:sz w:val="22"/>
          <w:bdr w:val="none" w:sz="0" w:space="0" w:color="auto" w:frame="1"/>
        </w:rPr>
        <w:t>El Fondo de Solidaridad Pensional administrará los recursos que cubren el subsidio a los aportes de las madres comunitarias.</w:t>
      </w:r>
    </w:p>
    <w:p w:rsidR="008102E2" w:rsidRPr="00C36E9B" w:rsidRDefault="008102E2" w:rsidP="0097588C">
      <w:pPr>
        <w:spacing w:line="288" w:lineRule="auto"/>
        <w:jc w:val="both"/>
        <w:rPr>
          <w:rFonts w:ascii="Georgia" w:hAnsi="Georgia" w:cs="Arial"/>
          <w:sz w:val="28"/>
        </w:rPr>
      </w:pPr>
      <w:r w:rsidRPr="00C36E9B">
        <w:rPr>
          <w:rFonts w:ascii="Georgia" w:hAnsi="Georgia" w:cs="Arial"/>
        </w:rPr>
        <w:t xml:space="preserve"> </w:t>
      </w:r>
    </w:p>
    <w:p w:rsidR="00BE2712" w:rsidRPr="00C36E9B" w:rsidRDefault="008102E2" w:rsidP="0097588C">
      <w:pPr>
        <w:spacing w:line="288" w:lineRule="auto"/>
        <w:jc w:val="both"/>
        <w:rPr>
          <w:rFonts w:ascii="Georgia" w:hAnsi="Georgia"/>
          <w:szCs w:val="22"/>
          <w:bdr w:val="none" w:sz="0" w:space="0" w:color="auto" w:frame="1"/>
          <w:lang w:val="es-ES_tradnl"/>
        </w:rPr>
      </w:pPr>
      <w:r w:rsidRPr="00C36E9B">
        <w:rPr>
          <w:rFonts w:ascii="Georgia" w:hAnsi="Georgia" w:cs="Arial"/>
        </w:rPr>
        <w:t>Por último, remarcó que Ley 1187 dispuso que el mentado fondo subsidiará sus aportes sin importa</w:t>
      </w:r>
      <w:r w:rsidR="00BE2712" w:rsidRPr="00C36E9B">
        <w:rPr>
          <w:rFonts w:ascii="Georgia" w:hAnsi="Georgia" w:cs="Arial"/>
        </w:rPr>
        <w:t xml:space="preserve">r la edad y tiempo de servicios; también que el gobierno debe garantizar la prioridad </w:t>
      </w:r>
      <w:r w:rsidRPr="00C36E9B">
        <w:rPr>
          <w:rFonts w:ascii="Georgia" w:hAnsi="Georgia" w:cs="Arial"/>
        </w:rPr>
        <w:t xml:space="preserve">de acceso al subsidio de la subcuenta </w:t>
      </w:r>
      <w:r w:rsidR="00BE2712" w:rsidRPr="00C36E9B">
        <w:rPr>
          <w:rFonts w:ascii="Georgia" w:hAnsi="Georgia" w:cs="Arial"/>
        </w:rPr>
        <w:t xml:space="preserve">de subsistencia </w:t>
      </w:r>
      <w:r w:rsidRPr="00C36E9B">
        <w:rPr>
          <w:rFonts w:ascii="Georgia" w:hAnsi="Georgia" w:cs="Arial"/>
        </w:rPr>
        <w:t>de la Ley 797</w:t>
      </w:r>
      <w:r w:rsidR="00BE2712" w:rsidRPr="00C36E9B">
        <w:rPr>
          <w:rFonts w:ascii="Georgia" w:hAnsi="Georgia" w:cs="Arial"/>
        </w:rPr>
        <w:t xml:space="preserve">, </w:t>
      </w:r>
      <w:r w:rsidR="00BE2712" w:rsidRPr="00C36E9B">
        <w:rPr>
          <w:rFonts w:ascii="Georgia" w:hAnsi="Georgia" w:cs="Arial"/>
          <w:i/>
          <w:sz w:val="22"/>
          <w:szCs w:val="22"/>
        </w:rPr>
        <w:t xml:space="preserve">“(…) </w:t>
      </w:r>
      <w:r w:rsidR="00BE2712" w:rsidRPr="00C36E9B">
        <w:rPr>
          <w:rFonts w:ascii="Georgia" w:hAnsi="Georgia" w:cs="Arial"/>
          <w:i/>
          <w:iCs/>
          <w:sz w:val="22"/>
          <w:szCs w:val="22"/>
        </w:rPr>
        <w:t>cuando no cumplan con los requisitos para acceder al Fondo de Solidaridad Pensional - Subcuenta de Solidaridad, o cuando habiendo cumplido la edad en los términos de la ley no alcancen a completar el requisito de semanas de cotización exigido”</w:t>
      </w:r>
      <w:r w:rsidR="00D22763" w:rsidRPr="00C36E9B">
        <w:rPr>
          <w:rFonts w:ascii="Georgia" w:hAnsi="Georgia"/>
          <w:i/>
          <w:sz w:val="22"/>
          <w:szCs w:val="22"/>
          <w:bdr w:val="none" w:sz="0" w:space="0" w:color="auto" w:frame="1"/>
          <w:lang w:val="es-ES_tradnl"/>
        </w:rPr>
        <w:t> </w:t>
      </w:r>
      <w:r w:rsidR="00BE2712" w:rsidRPr="00C36E9B">
        <w:rPr>
          <w:rFonts w:ascii="Georgia" w:hAnsi="Georgia"/>
          <w:szCs w:val="22"/>
          <w:bdr w:val="none" w:sz="0" w:space="0" w:color="auto" w:frame="1"/>
          <w:lang w:val="es-ES_tradnl"/>
        </w:rPr>
        <w:t>(Artículo 2º, Inciso 2º, Ley 1187).</w:t>
      </w:r>
    </w:p>
    <w:p w:rsidR="005D7252" w:rsidRPr="00C36E9B" w:rsidRDefault="005D7252" w:rsidP="0097588C">
      <w:pPr>
        <w:spacing w:line="288" w:lineRule="auto"/>
        <w:jc w:val="both"/>
        <w:rPr>
          <w:rFonts w:ascii="Georgia" w:hAnsi="Georgia"/>
          <w:szCs w:val="22"/>
          <w:bdr w:val="none" w:sz="0" w:space="0" w:color="auto" w:frame="1"/>
          <w:lang w:val="es-ES_tradnl"/>
        </w:rPr>
      </w:pPr>
    </w:p>
    <w:p w:rsidR="005D7252" w:rsidRPr="00C36E9B" w:rsidRDefault="009B6ED1" w:rsidP="0097588C">
      <w:pPr>
        <w:spacing w:line="288" w:lineRule="auto"/>
        <w:jc w:val="both"/>
        <w:rPr>
          <w:rFonts w:ascii="Georgia" w:hAnsi="Georgia"/>
          <w:szCs w:val="22"/>
          <w:bdr w:val="none" w:sz="0" w:space="0" w:color="auto" w:frame="1"/>
          <w:lang w:val="es-ES_tradnl"/>
        </w:rPr>
      </w:pPr>
      <w:r w:rsidRPr="00C36E9B">
        <w:rPr>
          <w:rFonts w:ascii="Georgia" w:hAnsi="Georgia"/>
          <w:szCs w:val="22"/>
          <w:bdr w:val="none" w:sz="0" w:space="0" w:color="auto" w:frame="1"/>
          <w:lang w:val="es-ES_tradnl"/>
        </w:rPr>
        <w:t xml:space="preserve">De acuerdo con las premisas jurídicas expuestas para esta Magistratura es evidente que la entidad accionada ha vulnerado el derecho fundamental a la seguridad social de la señora Amparo Ortiz Aguirre, en consideración a que brindó sus servicios como madre comunitaria adscrita al Programa de Hogares Comunitarios de Bienestar del </w:t>
      </w:r>
      <w:proofErr w:type="spellStart"/>
      <w:r w:rsidRPr="00C36E9B">
        <w:rPr>
          <w:rFonts w:ascii="Georgia" w:hAnsi="Georgia"/>
          <w:szCs w:val="22"/>
          <w:bdr w:val="none" w:sz="0" w:space="0" w:color="auto" w:frame="1"/>
          <w:lang w:val="es-ES_tradnl"/>
        </w:rPr>
        <w:t>ICBF</w:t>
      </w:r>
      <w:proofErr w:type="spellEnd"/>
      <w:r w:rsidRPr="00C36E9B">
        <w:rPr>
          <w:rFonts w:ascii="Georgia" w:hAnsi="Georgia"/>
          <w:szCs w:val="22"/>
          <w:bdr w:val="none" w:sz="0" w:space="0" w:color="auto" w:frame="1"/>
          <w:lang w:val="es-ES_tradnl"/>
        </w:rPr>
        <w:t xml:space="preserve"> desde el 15-10-2004 (Folio 2, disco compacto visible a folio 49, cuaderno principal)  hasta el 11-02-2014, sin ser vinculada a un fondo pensional menos recibir subsidio en los aportes que debió realizar durante aquel espacio de temporal</w:t>
      </w:r>
      <w:r w:rsidR="00076612" w:rsidRPr="00C36E9B">
        <w:rPr>
          <w:rFonts w:ascii="Georgia" w:hAnsi="Georgia"/>
          <w:szCs w:val="22"/>
          <w:bdr w:val="none" w:sz="0" w:space="0" w:color="auto" w:frame="1"/>
          <w:lang w:val="es-ES_tradnl"/>
        </w:rPr>
        <w:t>; clara</w:t>
      </w:r>
      <w:r w:rsidRPr="00C36E9B">
        <w:rPr>
          <w:rFonts w:ascii="Georgia" w:hAnsi="Georgia"/>
          <w:szCs w:val="22"/>
          <w:bdr w:val="none" w:sz="0" w:space="0" w:color="auto" w:frame="1"/>
          <w:lang w:val="es-ES_tradnl"/>
        </w:rPr>
        <w:t xml:space="preserve"> es </w:t>
      </w:r>
      <w:r w:rsidR="00076612" w:rsidRPr="00C36E9B">
        <w:rPr>
          <w:rFonts w:ascii="Georgia" w:hAnsi="Georgia"/>
          <w:szCs w:val="22"/>
          <w:bdr w:val="none" w:sz="0" w:space="0" w:color="auto" w:frame="1"/>
          <w:lang w:val="es-ES_tradnl"/>
        </w:rPr>
        <w:t>la deliberada</w:t>
      </w:r>
      <w:r w:rsidRPr="00C36E9B">
        <w:rPr>
          <w:rFonts w:ascii="Georgia" w:hAnsi="Georgia"/>
          <w:szCs w:val="22"/>
          <w:bdr w:val="none" w:sz="0" w:space="0" w:color="auto" w:frame="1"/>
          <w:lang w:val="es-ES_tradnl"/>
        </w:rPr>
        <w:t xml:space="preserve"> </w:t>
      </w:r>
      <w:r w:rsidR="00076612" w:rsidRPr="00C36E9B">
        <w:rPr>
          <w:rFonts w:ascii="Georgia" w:hAnsi="Georgia"/>
          <w:szCs w:val="22"/>
          <w:bdr w:val="none" w:sz="0" w:space="0" w:color="auto" w:frame="1"/>
          <w:lang w:val="es-ES_tradnl"/>
        </w:rPr>
        <w:t xml:space="preserve">desatención </w:t>
      </w:r>
      <w:r w:rsidR="00076612" w:rsidRPr="00C36E9B">
        <w:rPr>
          <w:rFonts w:ascii="Georgia" w:hAnsi="Georgia"/>
          <w:szCs w:val="22"/>
          <w:bdr w:val="none" w:sz="0" w:space="0" w:color="auto" w:frame="1"/>
        </w:rPr>
        <w:t xml:space="preserve">a </w:t>
      </w:r>
      <w:r w:rsidRPr="00C36E9B">
        <w:rPr>
          <w:rFonts w:ascii="Georgia" w:hAnsi="Georgia"/>
          <w:szCs w:val="22"/>
          <w:bdr w:val="none" w:sz="0" w:space="0" w:color="auto" w:frame="1"/>
        </w:rPr>
        <w:t>aquel régimen jurídico especial.</w:t>
      </w:r>
    </w:p>
    <w:p w:rsidR="009B6ED1" w:rsidRPr="00530B50" w:rsidRDefault="009B6ED1" w:rsidP="00530B50">
      <w:pPr>
        <w:tabs>
          <w:tab w:val="left" w:pos="426"/>
        </w:tabs>
        <w:spacing w:line="288" w:lineRule="auto"/>
        <w:ind w:right="51"/>
        <w:jc w:val="both"/>
        <w:rPr>
          <w:rFonts w:ascii="Georgia" w:hAnsi="Georgia" w:cs="Times New Roman"/>
          <w:spacing w:val="-3"/>
        </w:rPr>
      </w:pPr>
    </w:p>
    <w:p w:rsidR="00A308C1" w:rsidRPr="00C36E9B" w:rsidRDefault="00A308C1" w:rsidP="0097588C">
      <w:pPr>
        <w:spacing w:line="288" w:lineRule="auto"/>
        <w:jc w:val="both"/>
        <w:rPr>
          <w:rFonts w:ascii="Georgia" w:hAnsi="Georgia"/>
          <w:szCs w:val="22"/>
          <w:bdr w:val="none" w:sz="0" w:space="0" w:color="auto" w:frame="1"/>
          <w:lang w:val="es-ES_tradnl"/>
        </w:rPr>
      </w:pPr>
      <w:r w:rsidRPr="00C36E9B">
        <w:rPr>
          <w:rFonts w:ascii="Georgia" w:hAnsi="Georgia"/>
          <w:szCs w:val="22"/>
          <w:bdr w:val="none" w:sz="0" w:space="0" w:color="auto" w:frame="1"/>
          <w:lang w:val="es-ES_tradnl"/>
        </w:rPr>
        <w:t>Este caso en particular se acompasa con los analizados por la CC en las providencias que aquí se emplean como precedente</w:t>
      </w:r>
      <w:r w:rsidRPr="00C36E9B">
        <w:rPr>
          <w:rStyle w:val="Refdenotaalpie"/>
          <w:rFonts w:ascii="Georgia" w:hAnsi="Georgia"/>
          <w:szCs w:val="22"/>
          <w:bdr w:val="none" w:sz="0" w:space="0" w:color="auto" w:frame="1"/>
          <w:lang w:val="es-ES_tradnl"/>
        </w:rPr>
        <w:footnoteReference w:id="16"/>
      </w:r>
      <w:r w:rsidRPr="00C36E9B">
        <w:rPr>
          <w:rFonts w:ascii="Georgia" w:hAnsi="Georgia"/>
          <w:szCs w:val="22"/>
          <w:bdr w:val="none" w:sz="0" w:space="0" w:color="auto" w:frame="1"/>
          <w:lang w:val="es-ES_tradnl"/>
        </w:rPr>
        <w:t xml:space="preserve">; las circunstancias de hecho en el petitorio son </w:t>
      </w:r>
      <w:r w:rsidRPr="00C36E9B">
        <w:rPr>
          <w:rFonts w:ascii="Georgia" w:hAnsi="Georgia"/>
          <w:szCs w:val="22"/>
          <w:bdr w:val="none" w:sz="0" w:space="0" w:color="auto" w:frame="1"/>
          <w:lang w:val="es-ES_tradnl"/>
        </w:rPr>
        <w:lastRenderedPageBreak/>
        <w:t xml:space="preserve">idénticas; se trata de una madre comunitaria de escasos recursos económicos que no recibió el subsidio de aporte pensional al que legalmente tiene derecho. </w:t>
      </w:r>
      <w:r w:rsidR="00076612" w:rsidRPr="00C36E9B">
        <w:rPr>
          <w:rFonts w:ascii="Georgia" w:hAnsi="Georgia"/>
          <w:szCs w:val="22"/>
          <w:bdr w:val="none" w:sz="0" w:space="0" w:color="auto" w:frame="1"/>
          <w:lang w:val="es-ES_tradnl"/>
        </w:rPr>
        <w:t>Así las cosas s</w:t>
      </w:r>
      <w:r w:rsidRPr="00C36E9B">
        <w:rPr>
          <w:rFonts w:ascii="Georgia" w:hAnsi="Georgia"/>
          <w:szCs w:val="22"/>
          <w:bdr w:val="none" w:sz="0" w:space="0" w:color="auto" w:frame="1"/>
          <w:lang w:val="es-ES_tradnl"/>
        </w:rPr>
        <w:t xml:space="preserve">e consideran fundados los argumentos de la impugnación, </w:t>
      </w:r>
      <w:r w:rsidR="00076612" w:rsidRPr="00C36E9B">
        <w:rPr>
          <w:rFonts w:ascii="Georgia" w:hAnsi="Georgia"/>
          <w:szCs w:val="22"/>
          <w:bdr w:val="none" w:sz="0" w:space="0" w:color="auto" w:frame="1"/>
          <w:lang w:val="es-ES_tradnl"/>
        </w:rPr>
        <w:t xml:space="preserve">y en consecuencia, </w:t>
      </w:r>
      <w:r w:rsidRPr="00C36E9B">
        <w:rPr>
          <w:rFonts w:ascii="Georgia" w:hAnsi="Georgia"/>
          <w:szCs w:val="22"/>
          <w:bdr w:val="none" w:sz="0" w:space="0" w:color="auto" w:frame="1"/>
          <w:lang w:val="es-ES_tradnl"/>
        </w:rPr>
        <w:t>se concederá el amparo constitucional.</w:t>
      </w:r>
    </w:p>
    <w:p w:rsidR="00A308C1" w:rsidRPr="00530B50" w:rsidRDefault="00A308C1" w:rsidP="00530B50">
      <w:pPr>
        <w:tabs>
          <w:tab w:val="left" w:pos="426"/>
        </w:tabs>
        <w:spacing w:line="288" w:lineRule="auto"/>
        <w:ind w:right="51"/>
        <w:jc w:val="both"/>
        <w:rPr>
          <w:rFonts w:ascii="Georgia" w:hAnsi="Georgia" w:cs="Times New Roman"/>
          <w:spacing w:val="-3"/>
        </w:rPr>
      </w:pPr>
    </w:p>
    <w:p w:rsidR="000A1775" w:rsidRPr="00C36E9B" w:rsidRDefault="000A1775" w:rsidP="0097588C">
      <w:pPr>
        <w:pStyle w:val="Textoindependiente"/>
        <w:widowControl w:val="0"/>
        <w:numPr>
          <w:ilvl w:val="0"/>
          <w:numId w:val="2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right="51"/>
        <w:rPr>
          <w:rFonts w:ascii="Georgia" w:hAnsi="Georgia" w:cs="Arial"/>
          <w:szCs w:val="24"/>
          <w:lang w:val="es-ES"/>
        </w:rPr>
      </w:pPr>
      <w:r w:rsidRPr="00C36E9B">
        <w:rPr>
          <w:rFonts w:ascii="Georgia" w:hAnsi="Georgia" w:cs="Arial"/>
          <w:szCs w:val="24"/>
        </w:rPr>
        <w:t xml:space="preserve">LAS CONCLUSIONES </w:t>
      </w:r>
    </w:p>
    <w:p w:rsidR="000A1775" w:rsidRPr="00530B50" w:rsidRDefault="000A1775" w:rsidP="00530B50">
      <w:pPr>
        <w:tabs>
          <w:tab w:val="left" w:pos="426"/>
        </w:tabs>
        <w:spacing w:line="288" w:lineRule="auto"/>
        <w:ind w:right="51"/>
        <w:jc w:val="both"/>
        <w:rPr>
          <w:rFonts w:ascii="Georgia" w:hAnsi="Georgia" w:cs="Times New Roman"/>
          <w:spacing w:val="-3"/>
        </w:rPr>
      </w:pPr>
    </w:p>
    <w:p w:rsidR="002A279A" w:rsidRPr="00C36E9B" w:rsidRDefault="009D68EA" w:rsidP="0097588C">
      <w:pPr>
        <w:spacing w:line="288" w:lineRule="auto"/>
        <w:ind w:right="51"/>
        <w:jc w:val="both"/>
        <w:rPr>
          <w:rFonts w:ascii="Georgia" w:hAnsi="Georgia"/>
        </w:rPr>
      </w:pPr>
      <w:r w:rsidRPr="00C36E9B">
        <w:rPr>
          <w:rFonts w:ascii="Georgia" w:hAnsi="Georgia"/>
          <w:lang w:val="es-CO"/>
        </w:rPr>
        <w:t xml:space="preserve">En armonía con lo afirmado: (i) Se </w:t>
      </w:r>
      <w:r w:rsidR="00390C2F" w:rsidRPr="00C36E9B">
        <w:rPr>
          <w:rFonts w:ascii="Georgia" w:hAnsi="Georgia"/>
          <w:lang w:val="es-CO"/>
        </w:rPr>
        <w:t>revocará parcialmente</w:t>
      </w:r>
      <w:r w:rsidRPr="00C36E9B">
        <w:rPr>
          <w:rFonts w:ascii="Georgia" w:hAnsi="Georgia"/>
          <w:lang w:val="es-CO"/>
        </w:rPr>
        <w:t xml:space="preserve"> </w:t>
      </w:r>
      <w:r w:rsidRPr="00C36E9B">
        <w:rPr>
          <w:rFonts w:ascii="Georgia" w:hAnsi="Georgia"/>
        </w:rPr>
        <w:t xml:space="preserve">el fallo impugnado; </w:t>
      </w:r>
      <w:r w:rsidR="00076612" w:rsidRPr="00C36E9B">
        <w:rPr>
          <w:rFonts w:ascii="Georgia" w:hAnsi="Georgia"/>
        </w:rPr>
        <w:t xml:space="preserve">y </w:t>
      </w:r>
      <w:r w:rsidR="002D10EB" w:rsidRPr="00C36E9B">
        <w:rPr>
          <w:rFonts w:ascii="Georgia" w:hAnsi="Georgia"/>
        </w:rPr>
        <w:t xml:space="preserve">(ii) </w:t>
      </w:r>
      <w:r w:rsidR="002D10EB" w:rsidRPr="00C36E9B">
        <w:rPr>
          <w:rFonts w:ascii="Georgia" w:hAnsi="Georgia" w:cs="Arial"/>
        </w:rPr>
        <w:t xml:space="preserve">Se </w:t>
      </w:r>
      <w:r w:rsidR="00076612" w:rsidRPr="00C36E9B">
        <w:rPr>
          <w:rFonts w:ascii="Georgia" w:hAnsi="Georgia" w:cs="Arial"/>
        </w:rPr>
        <w:t xml:space="preserve">adicionará para tutelar el derecho a la seguridad social de la accionante frente al </w:t>
      </w:r>
      <w:proofErr w:type="spellStart"/>
      <w:r w:rsidR="00076612" w:rsidRPr="00C36E9B">
        <w:rPr>
          <w:rFonts w:ascii="Georgia" w:hAnsi="Georgia" w:cs="Arial"/>
        </w:rPr>
        <w:t>ICBF</w:t>
      </w:r>
      <w:proofErr w:type="spellEnd"/>
      <w:r w:rsidR="002A279A" w:rsidRPr="00C36E9B">
        <w:rPr>
          <w:rFonts w:ascii="Georgia" w:hAnsi="Georgia"/>
        </w:rPr>
        <w:t>.</w:t>
      </w:r>
    </w:p>
    <w:p w:rsidR="002A279A" w:rsidRPr="00C36E9B" w:rsidRDefault="002A279A" w:rsidP="0097588C">
      <w:pPr>
        <w:spacing w:line="288" w:lineRule="auto"/>
        <w:ind w:right="51"/>
        <w:jc w:val="both"/>
        <w:rPr>
          <w:rFonts w:ascii="Georgia" w:hAnsi="Georgia"/>
        </w:rPr>
      </w:pPr>
    </w:p>
    <w:p w:rsidR="00A41FB5" w:rsidRPr="00C36E9B" w:rsidRDefault="00A41FB5" w:rsidP="0097588C">
      <w:pPr>
        <w:tabs>
          <w:tab w:val="left" w:pos="-720"/>
        </w:tabs>
        <w:suppressAutoHyphens/>
        <w:spacing w:line="288" w:lineRule="auto"/>
        <w:jc w:val="both"/>
        <w:rPr>
          <w:rFonts w:ascii="Georgia" w:hAnsi="Georgia" w:cs="Arial"/>
        </w:rPr>
      </w:pPr>
      <w:r w:rsidRPr="00C36E9B">
        <w:rPr>
          <w:rFonts w:ascii="Georgia" w:hAnsi="Georgia" w:cs="Arial"/>
        </w:rPr>
        <w:t xml:space="preserve">En mérito de los razonamientos jurídicos hechos, el </w:t>
      </w:r>
      <w:r w:rsidRPr="00C36E9B">
        <w:rPr>
          <w:rFonts w:ascii="Georgia" w:hAnsi="Georgia" w:cs="Arial"/>
          <w:bCs/>
          <w:smallCaps/>
        </w:rPr>
        <w:t>Tribunal Superior del Distrito Judicial de Pereira, en Sala decisión Civil - Familia</w:t>
      </w:r>
      <w:r w:rsidRPr="00C36E9B">
        <w:rPr>
          <w:rFonts w:ascii="Georgia" w:hAnsi="Georgia" w:cs="Arial"/>
        </w:rPr>
        <w:t>, administrando Justicia, en nombre de la República de Colombia y por autoridad de la Ley,</w:t>
      </w:r>
    </w:p>
    <w:p w:rsidR="001406C7" w:rsidRPr="00530B50" w:rsidRDefault="001406C7" w:rsidP="00530B50">
      <w:pPr>
        <w:tabs>
          <w:tab w:val="left" w:pos="426"/>
        </w:tabs>
        <w:spacing w:line="288" w:lineRule="auto"/>
        <w:ind w:right="51"/>
        <w:jc w:val="both"/>
        <w:rPr>
          <w:rFonts w:ascii="Georgia" w:hAnsi="Georgia" w:cs="Times New Roman"/>
          <w:spacing w:val="-3"/>
        </w:rPr>
      </w:pPr>
    </w:p>
    <w:p w:rsidR="009D68EA" w:rsidRPr="00C36E9B" w:rsidRDefault="009D68EA" w:rsidP="0097588C">
      <w:pPr>
        <w:pStyle w:val="Textoindependiente"/>
        <w:tabs>
          <w:tab w:val="left" w:pos="3155"/>
          <w:tab w:val="center" w:pos="4703"/>
        </w:tabs>
        <w:spacing w:line="288" w:lineRule="auto"/>
        <w:jc w:val="center"/>
        <w:rPr>
          <w:rFonts w:ascii="Georgia" w:hAnsi="Georgia" w:cs="Arial"/>
          <w:bCs/>
          <w:smallCaps/>
          <w:szCs w:val="24"/>
        </w:rPr>
      </w:pPr>
      <w:r w:rsidRPr="00C36E9B">
        <w:rPr>
          <w:rFonts w:ascii="Georgia" w:hAnsi="Georgia" w:cs="Arial"/>
          <w:bCs/>
          <w:smallCaps/>
          <w:szCs w:val="24"/>
        </w:rPr>
        <w:t xml:space="preserve">F A L </w:t>
      </w:r>
      <w:proofErr w:type="spellStart"/>
      <w:r w:rsidRPr="00C36E9B">
        <w:rPr>
          <w:rFonts w:ascii="Georgia" w:hAnsi="Georgia" w:cs="Arial"/>
          <w:bCs/>
          <w:smallCaps/>
          <w:szCs w:val="24"/>
        </w:rPr>
        <w:t>L</w:t>
      </w:r>
      <w:proofErr w:type="spellEnd"/>
      <w:r w:rsidRPr="00C36E9B">
        <w:rPr>
          <w:rFonts w:ascii="Georgia" w:hAnsi="Georgia" w:cs="Arial"/>
          <w:bCs/>
          <w:smallCaps/>
          <w:szCs w:val="24"/>
        </w:rPr>
        <w:t xml:space="preserve"> A,</w:t>
      </w:r>
    </w:p>
    <w:p w:rsidR="009D68EA" w:rsidRPr="00530B50" w:rsidRDefault="009D68EA" w:rsidP="00530B50">
      <w:pPr>
        <w:tabs>
          <w:tab w:val="left" w:pos="426"/>
        </w:tabs>
        <w:spacing w:line="288" w:lineRule="auto"/>
        <w:ind w:right="51"/>
        <w:jc w:val="both"/>
        <w:rPr>
          <w:rFonts w:ascii="Georgia" w:hAnsi="Georgia" w:cs="Times New Roman"/>
          <w:spacing w:val="-3"/>
        </w:rPr>
      </w:pPr>
    </w:p>
    <w:p w:rsidR="00A41FB5" w:rsidRPr="00C36E9B" w:rsidRDefault="00390C2F" w:rsidP="0097588C">
      <w:pPr>
        <w:pStyle w:val="Textoindependiente"/>
        <w:numPr>
          <w:ilvl w:val="0"/>
          <w:numId w:val="22"/>
        </w:numPr>
        <w:tabs>
          <w:tab w:val="clear" w:pos="708"/>
          <w:tab w:val="left" w:pos="426"/>
        </w:tabs>
        <w:spacing w:line="288" w:lineRule="auto"/>
        <w:ind w:left="426" w:hanging="426"/>
        <w:textAlignment w:val="auto"/>
        <w:rPr>
          <w:rFonts w:ascii="Georgia" w:hAnsi="Georgia" w:cs="Arial"/>
          <w:bCs/>
          <w:smallCaps/>
          <w:szCs w:val="24"/>
          <w:lang w:val="es-CO"/>
        </w:rPr>
      </w:pPr>
      <w:r w:rsidRPr="00C36E9B">
        <w:rPr>
          <w:rFonts w:ascii="Georgia" w:hAnsi="Georgia"/>
          <w:szCs w:val="24"/>
        </w:rPr>
        <w:t xml:space="preserve">REVOCAR PARCIALMENTE </w:t>
      </w:r>
      <w:r w:rsidR="00076612" w:rsidRPr="00C36E9B">
        <w:rPr>
          <w:rFonts w:ascii="Georgia" w:hAnsi="Georgia"/>
          <w:szCs w:val="24"/>
        </w:rPr>
        <w:t xml:space="preserve">el numeral primero del fallo opugnado, en el sentido </w:t>
      </w:r>
      <w:r w:rsidRPr="00C36E9B">
        <w:rPr>
          <w:rFonts w:ascii="Georgia" w:hAnsi="Georgia"/>
          <w:szCs w:val="24"/>
        </w:rPr>
        <w:t xml:space="preserve">de </w:t>
      </w:r>
      <w:r w:rsidR="00076612" w:rsidRPr="00C36E9B">
        <w:rPr>
          <w:rFonts w:ascii="Georgia" w:hAnsi="Georgia"/>
          <w:szCs w:val="24"/>
        </w:rPr>
        <w:t xml:space="preserve">que el amparo constitucional frente al </w:t>
      </w:r>
      <w:r w:rsidR="00076612" w:rsidRPr="00C36E9B">
        <w:rPr>
          <w:rFonts w:ascii="Georgia" w:hAnsi="Georgia"/>
          <w:lang w:val="es-MX"/>
        </w:rPr>
        <w:t>Instituto Colombiano de Bienestar Familiar -</w:t>
      </w:r>
      <w:proofErr w:type="spellStart"/>
      <w:r w:rsidR="00076612" w:rsidRPr="00C36E9B">
        <w:rPr>
          <w:rFonts w:ascii="Georgia" w:hAnsi="Georgia"/>
          <w:lang w:val="es-MX"/>
        </w:rPr>
        <w:t>ICBF</w:t>
      </w:r>
      <w:proofErr w:type="spellEnd"/>
      <w:r w:rsidR="00076612" w:rsidRPr="00C36E9B">
        <w:rPr>
          <w:rFonts w:ascii="Georgia" w:hAnsi="Georgia"/>
          <w:lang w:val="es-MX"/>
        </w:rPr>
        <w:t xml:space="preserve">- </w:t>
      </w:r>
      <w:r w:rsidR="00076612" w:rsidRPr="00C36E9B">
        <w:rPr>
          <w:rFonts w:ascii="Georgia" w:hAnsi="Georgia"/>
          <w:szCs w:val="24"/>
        </w:rPr>
        <w:t>es improcedente, exclusivamente, respecto de las pretensiones tutelares de declaración del contrato realidad y pago de las prestaciones sociales</w:t>
      </w:r>
      <w:r w:rsidR="009D68EA" w:rsidRPr="00C36E9B">
        <w:rPr>
          <w:rFonts w:ascii="Georgia" w:hAnsi="Georgia"/>
          <w:szCs w:val="24"/>
          <w:lang w:val="es-CO"/>
        </w:rPr>
        <w:t>.</w:t>
      </w:r>
    </w:p>
    <w:p w:rsidR="00A41FB5" w:rsidRPr="00530B50" w:rsidRDefault="00A41FB5" w:rsidP="00530B50">
      <w:pPr>
        <w:tabs>
          <w:tab w:val="left" w:pos="426"/>
        </w:tabs>
        <w:spacing w:line="288" w:lineRule="auto"/>
        <w:ind w:right="51"/>
        <w:jc w:val="both"/>
        <w:rPr>
          <w:rFonts w:ascii="Georgia" w:hAnsi="Georgia" w:cs="Times New Roman"/>
          <w:spacing w:val="-3"/>
        </w:rPr>
      </w:pPr>
    </w:p>
    <w:p w:rsidR="00076612" w:rsidRPr="00C36E9B" w:rsidRDefault="00076612" w:rsidP="0097588C">
      <w:pPr>
        <w:pStyle w:val="Textoindependiente"/>
        <w:numPr>
          <w:ilvl w:val="0"/>
          <w:numId w:val="22"/>
        </w:numPr>
        <w:tabs>
          <w:tab w:val="clear" w:pos="708"/>
          <w:tab w:val="left" w:pos="426"/>
        </w:tabs>
        <w:spacing w:line="288" w:lineRule="auto"/>
        <w:ind w:left="426" w:hanging="426"/>
        <w:textAlignment w:val="auto"/>
        <w:rPr>
          <w:rFonts w:ascii="Georgia" w:hAnsi="Georgia" w:cs="Arial"/>
          <w:bCs/>
          <w:smallCaps/>
          <w:szCs w:val="24"/>
          <w:lang w:val="es-CO"/>
        </w:rPr>
      </w:pPr>
      <w:r w:rsidRPr="00C36E9B">
        <w:rPr>
          <w:rFonts w:ascii="Georgia" w:hAnsi="Georgia"/>
          <w:bCs/>
          <w:szCs w:val="24"/>
          <w:lang w:val="es-ES"/>
        </w:rPr>
        <w:t>TUTELAR</w:t>
      </w:r>
      <w:r w:rsidRPr="00C36E9B">
        <w:rPr>
          <w:rFonts w:ascii="Georgia" w:hAnsi="Georgia"/>
          <w:szCs w:val="24"/>
          <w:lang w:val="es-ES"/>
        </w:rPr>
        <w:t> el derecho fundamental a la a la seguridad social de la señora Amparo Ortiz Aguirre, desde el 15-10-2004 hasta el 12-02-2014.</w:t>
      </w:r>
    </w:p>
    <w:p w:rsidR="00076612" w:rsidRPr="00530B50" w:rsidRDefault="00076612" w:rsidP="00530B50">
      <w:pPr>
        <w:tabs>
          <w:tab w:val="left" w:pos="426"/>
        </w:tabs>
        <w:spacing w:line="288" w:lineRule="auto"/>
        <w:ind w:right="51"/>
        <w:jc w:val="both"/>
        <w:rPr>
          <w:rFonts w:ascii="Georgia" w:hAnsi="Georgia" w:cs="Times New Roman"/>
          <w:spacing w:val="-3"/>
        </w:rPr>
      </w:pPr>
    </w:p>
    <w:p w:rsidR="00076612" w:rsidRPr="00C36E9B" w:rsidRDefault="00076612" w:rsidP="0097588C">
      <w:pPr>
        <w:pStyle w:val="Textoindependiente"/>
        <w:numPr>
          <w:ilvl w:val="0"/>
          <w:numId w:val="22"/>
        </w:numPr>
        <w:tabs>
          <w:tab w:val="clear" w:pos="708"/>
          <w:tab w:val="left" w:pos="426"/>
        </w:tabs>
        <w:spacing w:line="288" w:lineRule="auto"/>
        <w:ind w:left="426" w:hanging="426"/>
        <w:textAlignment w:val="auto"/>
        <w:rPr>
          <w:rFonts w:ascii="Georgia" w:hAnsi="Georgia" w:cs="Arial"/>
          <w:bCs/>
          <w:smallCaps/>
          <w:szCs w:val="24"/>
          <w:lang w:val="es-CO"/>
        </w:rPr>
      </w:pPr>
      <w:r w:rsidRPr="00C36E9B">
        <w:rPr>
          <w:rFonts w:ascii="Georgia" w:hAnsi="Georgia"/>
          <w:bCs/>
          <w:lang w:val="es-ES"/>
        </w:rPr>
        <w:t>ORDENAR</w:t>
      </w:r>
      <w:r w:rsidRPr="00C36E9B">
        <w:rPr>
          <w:rFonts w:ascii="Georgia" w:hAnsi="Georgia"/>
        </w:rPr>
        <w:t> al </w:t>
      </w:r>
      <w:r w:rsidRPr="00C36E9B">
        <w:rPr>
          <w:rFonts w:ascii="Georgia" w:hAnsi="Georgia"/>
          <w:lang w:val="es-MX"/>
        </w:rPr>
        <w:t>Instituto Colombiano de Bienestar Familiar -</w:t>
      </w:r>
      <w:proofErr w:type="spellStart"/>
      <w:r w:rsidRPr="00C36E9B">
        <w:rPr>
          <w:rFonts w:ascii="Georgia" w:hAnsi="Georgia"/>
          <w:lang w:val="es-MX"/>
        </w:rPr>
        <w:t>ICBF</w:t>
      </w:r>
      <w:proofErr w:type="spellEnd"/>
      <w:r w:rsidRPr="00C36E9B">
        <w:rPr>
          <w:rFonts w:ascii="Georgia" w:hAnsi="Georgia"/>
          <w:lang w:val="es-MX"/>
        </w:rPr>
        <w:t>- que</w:t>
      </w:r>
      <w:r w:rsidRPr="00C36E9B">
        <w:rPr>
          <w:rFonts w:ascii="Georgia" w:hAnsi="Georgia"/>
        </w:rPr>
        <w:t>, por medio de su representante legal o quien haga sus veces, si aún no lo ha hecho, en el término de tres (3) meses siguientes a la notificación de esta providencia, adelante el correspondiente trámite administrativo para que se reconozcan y paguen a nombre de </w:t>
      </w:r>
      <w:r w:rsidRPr="00C36E9B">
        <w:rPr>
          <w:rFonts w:ascii="Georgia" w:hAnsi="Georgia"/>
          <w:lang w:val="es-MX"/>
        </w:rPr>
        <w:t xml:space="preserve">Amparo Ortiz Aguirre el 100% de </w:t>
      </w:r>
      <w:r w:rsidRPr="00C36E9B">
        <w:rPr>
          <w:rFonts w:ascii="Georgia" w:hAnsi="Georgia"/>
        </w:rPr>
        <w:t>los aportes parafiscales en pensiones faltantes </w:t>
      </w:r>
      <w:r w:rsidRPr="00C36E9B">
        <w:rPr>
          <w:rFonts w:ascii="Georgia" w:hAnsi="Georgia"/>
          <w:lang w:val="es-ES"/>
        </w:rPr>
        <w:t>al Sistema de Seguridad Social</w:t>
      </w:r>
      <w:r w:rsidRPr="00C36E9B">
        <w:rPr>
          <w:rFonts w:ascii="Georgia" w:hAnsi="Georgia"/>
        </w:rPr>
        <w:t> por el tiempo efectivamente acreditado como madre comunitaria, de conformidad con la legislación aplicable, </w:t>
      </w:r>
      <w:r w:rsidRPr="00C36E9B">
        <w:rPr>
          <w:rFonts w:ascii="Georgia" w:hAnsi="Georgia"/>
          <w:szCs w:val="24"/>
          <w:lang w:val="es-ES"/>
        </w:rPr>
        <w:t>desde el 15-10-2004 hasta el 12-02-2014</w:t>
      </w:r>
      <w:r w:rsidRPr="00C36E9B">
        <w:rPr>
          <w:rFonts w:ascii="Georgia" w:hAnsi="Georgia"/>
          <w:lang w:val="es-MX"/>
        </w:rPr>
        <w:t>. Tales</w:t>
      </w:r>
      <w:r w:rsidRPr="00C36E9B">
        <w:rPr>
          <w:rFonts w:ascii="Georgia" w:hAnsi="Georgia"/>
        </w:rPr>
        <w:t> aportes deberán ser consignados al fondo de pensiones en que se encuentre afiliada o desee afiliarse la referida accionante.</w:t>
      </w:r>
    </w:p>
    <w:p w:rsidR="00076612" w:rsidRPr="00C36E9B" w:rsidRDefault="00076612" w:rsidP="0097588C">
      <w:pPr>
        <w:tabs>
          <w:tab w:val="left" w:pos="426"/>
        </w:tabs>
        <w:spacing w:line="288" w:lineRule="auto"/>
        <w:ind w:right="51"/>
        <w:jc w:val="both"/>
        <w:rPr>
          <w:rFonts w:ascii="Georgia" w:hAnsi="Georgia" w:cs="Times New Roman"/>
          <w:spacing w:val="-3"/>
        </w:rPr>
      </w:pPr>
    </w:p>
    <w:p w:rsidR="009D68EA" w:rsidRPr="00C36E9B" w:rsidRDefault="00CB5E3C" w:rsidP="0097588C">
      <w:pPr>
        <w:pStyle w:val="Textoindependiente"/>
        <w:numPr>
          <w:ilvl w:val="0"/>
          <w:numId w:val="22"/>
        </w:numPr>
        <w:tabs>
          <w:tab w:val="clear" w:pos="708"/>
          <w:tab w:val="clear" w:pos="1416"/>
          <w:tab w:val="left" w:pos="426"/>
        </w:tabs>
        <w:spacing w:line="288" w:lineRule="auto"/>
        <w:ind w:left="425" w:hanging="425"/>
        <w:rPr>
          <w:rFonts w:ascii="Georgia" w:hAnsi="Georgia"/>
          <w:szCs w:val="24"/>
        </w:rPr>
      </w:pPr>
      <w:r w:rsidRPr="00C36E9B">
        <w:rPr>
          <w:rFonts w:ascii="Georgia" w:hAnsi="Georgia"/>
          <w:szCs w:val="24"/>
        </w:rPr>
        <w:t>ENVIAR</w:t>
      </w:r>
      <w:r w:rsidR="009D68EA" w:rsidRPr="00C36E9B">
        <w:rPr>
          <w:rFonts w:ascii="Georgia" w:hAnsi="Georgia"/>
          <w:szCs w:val="24"/>
        </w:rPr>
        <w:t xml:space="preserve"> este expediente, a la CC para su eventual revisión.</w:t>
      </w:r>
    </w:p>
    <w:p w:rsidR="00223558" w:rsidRPr="00C36E9B" w:rsidRDefault="00223558" w:rsidP="0097588C">
      <w:pPr>
        <w:pStyle w:val="Textoindependiente"/>
        <w:spacing w:line="288" w:lineRule="auto"/>
        <w:jc w:val="center"/>
        <w:rPr>
          <w:rFonts w:ascii="Georgia" w:hAnsi="Georgia"/>
          <w:smallCaps/>
          <w:sz w:val="20"/>
          <w:szCs w:val="24"/>
        </w:rPr>
      </w:pPr>
    </w:p>
    <w:p w:rsidR="0069656E" w:rsidRPr="00C36E9B" w:rsidRDefault="0069656E" w:rsidP="0097588C">
      <w:pPr>
        <w:pStyle w:val="Textoindependiente"/>
        <w:spacing w:line="288" w:lineRule="auto"/>
        <w:jc w:val="center"/>
        <w:rPr>
          <w:rFonts w:ascii="Georgia" w:hAnsi="Georgia"/>
          <w:smallCaps/>
          <w:szCs w:val="24"/>
        </w:rPr>
      </w:pPr>
      <w:r w:rsidRPr="00C36E9B">
        <w:rPr>
          <w:rFonts w:ascii="Georgia" w:hAnsi="Georgia"/>
          <w:smallCaps/>
          <w:sz w:val="28"/>
          <w:szCs w:val="24"/>
        </w:rPr>
        <w:t>Notifíquese</w:t>
      </w:r>
    </w:p>
    <w:p w:rsidR="001406C7" w:rsidRPr="009B14E4" w:rsidRDefault="001406C7" w:rsidP="009B14E4">
      <w:pPr>
        <w:tabs>
          <w:tab w:val="left" w:pos="426"/>
        </w:tabs>
        <w:spacing w:line="288" w:lineRule="auto"/>
        <w:ind w:right="51"/>
        <w:jc w:val="both"/>
        <w:rPr>
          <w:rFonts w:ascii="Georgia" w:hAnsi="Georgia" w:cs="Times New Roman"/>
          <w:spacing w:val="-3"/>
        </w:rPr>
      </w:pPr>
    </w:p>
    <w:p w:rsidR="00C63948" w:rsidRPr="009B14E4" w:rsidRDefault="00C63948" w:rsidP="009B14E4">
      <w:pPr>
        <w:tabs>
          <w:tab w:val="left" w:pos="426"/>
        </w:tabs>
        <w:spacing w:line="288" w:lineRule="auto"/>
        <w:ind w:right="51"/>
        <w:jc w:val="both"/>
        <w:rPr>
          <w:rFonts w:ascii="Georgia" w:hAnsi="Georgia" w:cs="Times New Roman"/>
          <w:spacing w:val="-3"/>
        </w:rPr>
      </w:pPr>
    </w:p>
    <w:p w:rsidR="00DE59A6" w:rsidRPr="00C36E9B" w:rsidRDefault="00DE59A6" w:rsidP="0097588C">
      <w:pPr>
        <w:tabs>
          <w:tab w:val="left" w:pos="0"/>
          <w:tab w:val="left" w:pos="708"/>
          <w:tab w:val="left" w:pos="5385"/>
        </w:tabs>
        <w:suppressAutoHyphens/>
        <w:spacing w:line="288" w:lineRule="auto"/>
        <w:jc w:val="center"/>
        <w:rPr>
          <w:rFonts w:ascii="Georgia" w:hAnsi="Georgia" w:cs="Arial"/>
          <w:i/>
          <w:spacing w:val="-3"/>
          <w:w w:val="150"/>
          <w:sz w:val="18"/>
          <w:szCs w:val="18"/>
          <w:lang w:val="es-ES_tradnl"/>
        </w:rPr>
      </w:pPr>
      <w:r w:rsidRPr="00C36E9B">
        <w:rPr>
          <w:rFonts w:ascii="Georgia" w:hAnsi="Georgia" w:cs="Arial"/>
          <w:i/>
          <w:spacing w:val="-3"/>
          <w:w w:val="150"/>
          <w:sz w:val="28"/>
          <w:lang w:val="es-ES_tradnl"/>
        </w:rPr>
        <w:t>D</w:t>
      </w:r>
      <w:r w:rsidRPr="00C36E9B">
        <w:rPr>
          <w:rFonts w:ascii="Georgia" w:hAnsi="Georgia" w:cs="Arial"/>
          <w:i/>
          <w:spacing w:val="-3"/>
          <w:w w:val="150"/>
          <w:sz w:val="18"/>
          <w:szCs w:val="16"/>
          <w:lang w:val="es-ES_tradnl"/>
        </w:rPr>
        <w:t xml:space="preserve">UBERNEY </w:t>
      </w:r>
      <w:r w:rsidRPr="00C36E9B">
        <w:rPr>
          <w:rFonts w:ascii="Georgia" w:hAnsi="Georgia" w:cs="Arial"/>
          <w:i/>
          <w:spacing w:val="-3"/>
          <w:w w:val="150"/>
          <w:sz w:val="28"/>
          <w:lang w:val="es-ES_tradnl"/>
        </w:rPr>
        <w:t>G</w:t>
      </w:r>
      <w:r w:rsidRPr="00C36E9B">
        <w:rPr>
          <w:rFonts w:ascii="Georgia" w:hAnsi="Georgia" w:cs="Arial"/>
          <w:i/>
          <w:spacing w:val="-3"/>
          <w:w w:val="150"/>
          <w:sz w:val="18"/>
          <w:szCs w:val="16"/>
          <w:lang w:val="es-ES_tradnl"/>
        </w:rPr>
        <w:t xml:space="preserve">RISALES </w:t>
      </w:r>
      <w:r w:rsidRPr="00C36E9B">
        <w:rPr>
          <w:rFonts w:ascii="Georgia" w:hAnsi="Georgia" w:cs="Arial"/>
          <w:i/>
          <w:spacing w:val="-3"/>
          <w:w w:val="150"/>
          <w:sz w:val="28"/>
          <w:lang w:val="es-ES_tradnl"/>
        </w:rPr>
        <w:t>H</w:t>
      </w:r>
      <w:r w:rsidRPr="00C36E9B">
        <w:rPr>
          <w:rFonts w:ascii="Georgia" w:hAnsi="Georgia" w:cs="Arial"/>
          <w:i/>
          <w:spacing w:val="-3"/>
          <w:w w:val="150"/>
          <w:sz w:val="18"/>
          <w:szCs w:val="16"/>
          <w:lang w:val="es-ES_tradnl"/>
        </w:rPr>
        <w:t>ERRERA</w:t>
      </w:r>
    </w:p>
    <w:p w:rsidR="00DE59A6" w:rsidRPr="00C36E9B" w:rsidRDefault="00DE59A6" w:rsidP="009758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sz w:val="14"/>
          <w:szCs w:val="20"/>
          <w:lang w:val="es-ES_tradnl"/>
        </w:rPr>
      </w:pPr>
      <w:r w:rsidRPr="00C36E9B">
        <w:rPr>
          <w:rFonts w:ascii="Georgia" w:hAnsi="Georgia" w:cs="Arial"/>
          <w:i/>
          <w:spacing w:val="-3"/>
          <w:w w:val="150"/>
          <w:sz w:val="28"/>
          <w:lang w:val="es-ES_tradnl"/>
        </w:rPr>
        <w:t>M</w:t>
      </w:r>
      <w:r w:rsidRPr="00C36E9B">
        <w:rPr>
          <w:rFonts w:ascii="Georgia" w:hAnsi="Georgia" w:cs="Arial"/>
          <w:i/>
          <w:spacing w:val="-3"/>
          <w:w w:val="150"/>
          <w:lang w:val="es-ES_tradnl"/>
        </w:rPr>
        <w:t xml:space="preserve"> </w:t>
      </w:r>
      <w:r w:rsidRPr="00C36E9B">
        <w:rPr>
          <w:rFonts w:ascii="Georgia" w:hAnsi="Georgia" w:cs="Arial"/>
          <w:i/>
          <w:spacing w:val="-3"/>
          <w:w w:val="150"/>
          <w:sz w:val="18"/>
          <w:szCs w:val="20"/>
          <w:lang w:val="es-ES_tradnl"/>
        </w:rPr>
        <w:t>A G I S T R A D O</w:t>
      </w:r>
    </w:p>
    <w:p w:rsidR="00223558" w:rsidRPr="009B14E4" w:rsidRDefault="00223558" w:rsidP="009B14E4">
      <w:pPr>
        <w:tabs>
          <w:tab w:val="left" w:pos="426"/>
        </w:tabs>
        <w:spacing w:line="288" w:lineRule="auto"/>
        <w:ind w:right="51"/>
        <w:jc w:val="both"/>
        <w:rPr>
          <w:rFonts w:ascii="Georgia" w:hAnsi="Georgia" w:cs="Times New Roman"/>
          <w:spacing w:val="-3"/>
        </w:rPr>
      </w:pPr>
    </w:p>
    <w:p w:rsidR="00DE59A6" w:rsidRPr="009B14E4" w:rsidRDefault="00DE59A6" w:rsidP="009B14E4">
      <w:pPr>
        <w:tabs>
          <w:tab w:val="left" w:pos="426"/>
        </w:tabs>
        <w:spacing w:line="288" w:lineRule="auto"/>
        <w:ind w:right="51"/>
        <w:jc w:val="both"/>
        <w:rPr>
          <w:rFonts w:ascii="Georgia" w:hAnsi="Georgia" w:cs="Times New Roman"/>
          <w:spacing w:val="-3"/>
        </w:rPr>
      </w:pPr>
    </w:p>
    <w:p w:rsidR="00C63948" w:rsidRPr="00C36E9B" w:rsidRDefault="00C63948" w:rsidP="009758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n-US"/>
        </w:rPr>
      </w:pPr>
      <w:proofErr w:type="spellStart"/>
      <w:r w:rsidRPr="00C36E9B">
        <w:rPr>
          <w:rFonts w:ascii="Georgia" w:hAnsi="Georgia"/>
          <w:i/>
          <w:w w:val="150"/>
          <w:sz w:val="28"/>
          <w:szCs w:val="18"/>
          <w:lang w:val="en-US"/>
        </w:rPr>
        <w:t>E</w:t>
      </w:r>
      <w:r w:rsidRPr="00C36E9B">
        <w:rPr>
          <w:rFonts w:ascii="Georgia" w:hAnsi="Georgia"/>
          <w:i/>
          <w:w w:val="150"/>
          <w:sz w:val="18"/>
          <w:szCs w:val="18"/>
          <w:lang w:val="en-US"/>
        </w:rPr>
        <w:t>DDER</w:t>
      </w:r>
      <w:proofErr w:type="spellEnd"/>
      <w:r w:rsidRPr="00C36E9B">
        <w:rPr>
          <w:rFonts w:ascii="Georgia" w:hAnsi="Georgia"/>
          <w:i/>
          <w:w w:val="150"/>
          <w:sz w:val="18"/>
          <w:lang w:val="en-US"/>
        </w:rPr>
        <w:t xml:space="preserve"> </w:t>
      </w:r>
      <w:r w:rsidRPr="00C36E9B">
        <w:rPr>
          <w:rFonts w:ascii="Georgia" w:hAnsi="Georgia"/>
          <w:i/>
          <w:w w:val="150"/>
          <w:sz w:val="28"/>
          <w:lang w:val="en-US"/>
        </w:rPr>
        <w:t>J</w:t>
      </w:r>
      <w:r w:rsidRPr="00C36E9B">
        <w:rPr>
          <w:rFonts w:ascii="Georgia" w:hAnsi="Georgia"/>
          <w:i/>
          <w:w w:val="150"/>
          <w:sz w:val="18"/>
          <w:szCs w:val="18"/>
          <w:lang w:val="en-US"/>
        </w:rPr>
        <w:t xml:space="preserve">IMMY </w:t>
      </w:r>
      <w:r w:rsidRPr="00C36E9B">
        <w:rPr>
          <w:rFonts w:ascii="Georgia" w:hAnsi="Georgia"/>
          <w:i/>
          <w:w w:val="150"/>
          <w:sz w:val="28"/>
          <w:lang w:val="en-US"/>
        </w:rPr>
        <w:t>S</w:t>
      </w:r>
      <w:r w:rsidRPr="00C36E9B">
        <w:rPr>
          <w:rFonts w:ascii="Georgia" w:hAnsi="Georgia"/>
          <w:i/>
          <w:w w:val="150"/>
          <w:sz w:val="18"/>
          <w:szCs w:val="18"/>
          <w:lang w:val="en-US"/>
        </w:rPr>
        <w:t xml:space="preserve">ÁNCHEZ </w:t>
      </w:r>
      <w:r w:rsidRPr="00C36E9B">
        <w:rPr>
          <w:rFonts w:ascii="Georgia" w:hAnsi="Georgia"/>
          <w:i/>
          <w:w w:val="150"/>
          <w:sz w:val="28"/>
          <w:szCs w:val="18"/>
          <w:lang w:val="en-US"/>
        </w:rPr>
        <w:t xml:space="preserve">C.     </w:t>
      </w:r>
      <w:r w:rsidRPr="00C36E9B">
        <w:rPr>
          <w:rFonts w:ascii="Georgia" w:hAnsi="Georgia"/>
          <w:i/>
          <w:w w:val="150"/>
          <w:sz w:val="28"/>
          <w:szCs w:val="18"/>
          <w:lang w:val="en-US"/>
        </w:rPr>
        <w:tab/>
      </w:r>
      <w:r w:rsidRPr="00C36E9B">
        <w:rPr>
          <w:rFonts w:ascii="Georgia" w:hAnsi="Georgia" w:cs="Arial"/>
          <w:i/>
          <w:spacing w:val="-3"/>
          <w:w w:val="150"/>
          <w:sz w:val="28"/>
          <w:szCs w:val="18"/>
          <w:lang w:val="en-US"/>
        </w:rPr>
        <w:t>J</w:t>
      </w:r>
      <w:r w:rsidRPr="00C36E9B">
        <w:rPr>
          <w:rFonts w:ascii="Georgia" w:hAnsi="Georgia" w:cs="Arial"/>
          <w:i/>
          <w:spacing w:val="-3"/>
          <w:w w:val="150"/>
          <w:sz w:val="18"/>
          <w:szCs w:val="18"/>
          <w:lang w:val="en-US"/>
        </w:rPr>
        <w:t xml:space="preserve">AIME </w:t>
      </w:r>
      <w:r w:rsidRPr="00C36E9B">
        <w:rPr>
          <w:rFonts w:ascii="Georgia" w:hAnsi="Georgia" w:cs="Arial"/>
          <w:i/>
          <w:spacing w:val="-3"/>
          <w:w w:val="150"/>
          <w:sz w:val="28"/>
          <w:szCs w:val="18"/>
          <w:lang w:val="en-US"/>
        </w:rPr>
        <w:t>A</w:t>
      </w:r>
      <w:r w:rsidRPr="00C36E9B">
        <w:rPr>
          <w:rFonts w:ascii="Georgia" w:hAnsi="Georgia"/>
          <w:i/>
          <w:w w:val="150"/>
          <w:sz w:val="18"/>
          <w:szCs w:val="18"/>
          <w:lang w:val="en-US"/>
        </w:rPr>
        <w:t xml:space="preserve">LBERTO </w:t>
      </w:r>
      <w:proofErr w:type="spellStart"/>
      <w:r w:rsidRPr="00C36E9B">
        <w:rPr>
          <w:rFonts w:ascii="Georgia" w:hAnsi="Georgia" w:cs="Arial"/>
          <w:i/>
          <w:spacing w:val="-3"/>
          <w:w w:val="150"/>
          <w:sz w:val="28"/>
          <w:szCs w:val="18"/>
          <w:lang w:val="en-US"/>
        </w:rPr>
        <w:t>S</w:t>
      </w:r>
      <w:r w:rsidRPr="00C36E9B">
        <w:rPr>
          <w:rFonts w:ascii="Georgia" w:hAnsi="Georgia" w:cs="Arial"/>
          <w:i/>
          <w:spacing w:val="-3"/>
          <w:w w:val="150"/>
          <w:sz w:val="18"/>
          <w:szCs w:val="16"/>
          <w:lang w:val="en-US"/>
        </w:rPr>
        <w:t>ARAZA</w:t>
      </w:r>
      <w:proofErr w:type="spellEnd"/>
      <w:r w:rsidRPr="00C36E9B">
        <w:rPr>
          <w:rFonts w:ascii="Georgia" w:hAnsi="Georgia" w:cs="Arial"/>
          <w:i/>
          <w:spacing w:val="-3"/>
          <w:w w:val="150"/>
          <w:sz w:val="18"/>
          <w:szCs w:val="16"/>
          <w:lang w:val="en-US"/>
        </w:rPr>
        <w:t xml:space="preserve"> </w:t>
      </w:r>
      <w:r w:rsidRPr="00C36E9B">
        <w:rPr>
          <w:rFonts w:ascii="Georgia" w:hAnsi="Georgia" w:cs="Arial"/>
          <w:i/>
          <w:spacing w:val="-3"/>
          <w:w w:val="150"/>
          <w:sz w:val="28"/>
          <w:szCs w:val="18"/>
          <w:lang w:val="en-US"/>
        </w:rPr>
        <w:t>N.</w:t>
      </w:r>
    </w:p>
    <w:p w:rsidR="00FA739C" w:rsidRPr="0097588C" w:rsidRDefault="00C63948" w:rsidP="009758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8"/>
          <w:szCs w:val="12"/>
          <w:lang w:val="es-CO"/>
        </w:rPr>
      </w:pPr>
      <w:r w:rsidRPr="00C36E9B">
        <w:rPr>
          <w:rFonts w:ascii="Georgia" w:hAnsi="Georgia" w:cs="Arial"/>
          <w:i/>
          <w:w w:val="150"/>
          <w:sz w:val="28"/>
          <w:lang w:val="en-US"/>
        </w:rPr>
        <w:tab/>
      </w:r>
      <w:r w:rsidRPr="00C36E9B">
        <w:rPr>
          <w:rFonts w:ascii="Georgia" w:hAnsi="Georgia" w:cs="Arial"/>
          <w:i/>
          <w:w w:val="150"/>
          <w:sz w:val="28"/>
          <w:lang w:val="en-GB"/>
        </w:rPr>
        <w:t>M</w:t>
      </w:r>
      <w:r w:rsidRPr="00C36E9B">
        <w:rPr>
          <w:rFonts w:ascii="Georgia" w:hAnsi="Georgia" w:cs="Arial"/>
          <w:i/>
          <w:w w:val="150"/>
          <w:sz w:val="18"/>
          <w:lang w:val="en-GB"/>
        </w:rPr>
        <w:t xml:space="preserve"> A G I S T R A D O </w:t>
      </w:r>
      <w:r w:rsidRPr="00C36E9B">
        <w:rPr>
          <w:rFonts w:ascii="Georgia" w:hAnsi="Georgia" w:cs="Arial"/>
          <w:i/>
          <w:w w:val="150"/>
          <w:sz w:val="18"/>
          <w:lang w:val="en-GB"/>
        </w:rPr>
        <w:tab/>
      </w:r>
      <w:r w:rsidRPr="00C36E9B">
        <w:rPr>
          <w:rFonts w:ascii="Georgia" w:hAnsi="Georgia" w:cs="Arial"/>
          <w:i/>
          <w:w w:val="150"/>
          <w:sz w:val="18"/>
          <w:lang w:val="en-GB"/>
        </w:rPr>
        <w:tab/>
      </w:r>
      <w:r w:rsidRPr="00C36E9B">
        <w:rPr>
          <w:rFonts w:ascii="Georgia" w:hAnsi="Georgia" w:cs="Arial"/>
          <w:i/>
          <w:w w:val="150"/>
          <w:sz w:val="18"/>
          <w:lang w:val="en-GB"/>
        </w:rPr>
        <w:tab/>
      </w:r>
      <w:r w:rsidRPr="00C36E9B">
        <w:rPr>
          <w:rFonts w:ascii="Georgia" w:hAnsi="Georgia" w:cs="Arial"/>
          <w:i/>
          <w:w w:val="150"/>
          <w:sz w:val="18"/>
          <w:lang w:val="en-GB"/>
        </w:rPr>
        <w:tab/>
      </w:r>
      <w:r w:rsidRPr="00C36E9B">
        <w:rPr>
          <w:rFonts w:ascii="Georgia" w:hAnsi="Georgia" w:cs="Arial"/>
          <w:i/>
          <w:w w:val="150"/>
          <w:sz w:val="28"/>
          <w:lang w:val="en-GB"/>
        </w:rPr>
        <w:t>M</w:t>
      </w:r>
      <w:r w:rsidRPr="00C36E9B">
        <w:rPr>
          <w:rFonts w:ascii="Georgia" w:hAnsi="Georgia" w:cs="Arial"/>
          <w:i/>
          <w:w w:val="150"/>
          <w:sz w:val="18"/>
          <w:lang w:val="en-GB"/>
        </w:rPr>
        <w:t xml:space="preserve"> A G I S T R A D O</w:t>
      </w:r>
      <w:bookmarkStart w:id="1" w:name="_GoBack"/>
      <w:bookmarkEnd w:id="1"/>
    </w:p>
    <w:sectPr w:rsidR="00FA739C" w:rsidRPr="0097588C" w:rsidSect="009B14E4">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A5" w:rsidRDefault="00744CA5" w:rsidP="002F20AB">
      <w:r>
        <w:separator/>
      </w:r>
    </w:p>
  </w:endnote>
  <w:endnote w:type="continuationSeparator" w:id="0">
    <w:p w:rsidR="00744CA5" w:rsidRDefault="00744CA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Default="00076612">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076612" w:rsidRDefault="000766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Pr="00A73A5D" w:rsidRDefault="00076612" w:rsidP="00A67268">
    <w:pPr>
      <w:pStyle w:val="Piedepgina"/>
      <w:pBdr>
        <w:bottom w:val="double" w:sz="6" w:space="1" w:color="auto"/>
      </w:pBdr>
      <w:spacing w:line="360" w:lineRule="auto"/>
      <w:rPr>
        <w:rFonts w:ascii="Arial" w:hAnsi="Arial" w:cs="Arial"/>
        <w:spacing w:val="20"/>
        <w:w w:val="200"/>
        <w:sz w:val="2"/>
        <w:szCs w:val="10"/>
        <w:lang w:val="es-ES"/>
      </w:rPr>
    </w:pPr>
  </w:p>
  <w:p w:rsidR="00076612" w:rsidRPr="00A73A5D" w:rsidRDefault="00076612" w:rsidP="00751EE2">
    <w:pPr>
      <w:pStyle w:val="Piedepgina"/>
      <w:spacing w:line="360" w:lineRule="auto"/>
      <w:jc w:val="right"/>
      <w:rPr>
        <w:rFonts w:ascii="Georgia" w:hAnsi="Georgia" w:cs="Arial"/>
        <w:spacing w:val="20"/>
        <w:w w:val="200"/>
        <w:sz w:val="14"/>
        <w:szCs w:val="10"/>
      </w:rPr>
    </w:pPr>
  </w:p>
  <w:p w:rsidR="00076612" w:rsidRPr="00A73A5D" w:rsidRDefault="00076612"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rsidR="00076612" w:rsidRPr="00A73A5D" w:rsidRDefault="00076612" w:rsidP="00751EE2">
    <w:pPr>
      <w:pStyle w:val="Piedepgina"/>
      <w:jc w:val="right"/>
      <w:rPr>
        <w:rFonts w:ascii="Georgia" w:hAnsi="Georgia"/>
      </w:rPr>
    </w:pPr>
    <w:proofErr w:type="spellStart"/>
    <w:r w:rsidRPr="00A73A5D">
      <w:rPr>
        <w:rFonts w:ascii="Georgia" w:hAnsi="Georgia" w:cs="Arial"/>
        <w:spacing w:val="20"/>
        <w:w w:val="200"/>
        <w:sz w:val="10"/>
        <w:szCs w:val="10"/>
      </w:rPr>
      <w:t>MP</w:t>
    </w:r>
    <w:proofErr w:type="spellEnd"/>
    <w:r w:rsidRPr="00A73A5D">
      <w:rPr>
        <w:rFonts w:ascii="Georgia" w:hAnsi="Georgia" w:cs="Arial"/>
        <w:spacing w:val="20"/>
        <w:w w:val="200"/>
        <w:sz w:val="10"/>
        <w:szCs w:val="10"/>
      </w:rPr>
      <w:t xml:space="preserve">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Pr="00213147" w:rsidRDefault="00076612"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076612" w:rsidRPr="00213147" w:rsidRDefault="00076612"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A5" w:rsidRDefault="00744CA5" w:rsidP="002F20AB">
      <w:r>
        <w:separator/>
      </w:r>
    </w:p>
  </w:footnote>
  <w:footnote w:type="continuationSeparator" w:id="0">
    <w:p w:rsidR="00744CA5" w:rsidRDefault="00744CA5" w:rsidP="002F20AB">
      <w:r>
        <w:continuationSeparator/>
      </w:r>
    </w:p>
  </w:footnote>
  <w:footnote w:id="1">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T-480 de 2016.</w:t>
      </w:r>
    </w:p>
  </w:footnote>
  <w:footnote w:id="2">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w:t>
      </w:r>
      <w:hyperlink r:id="rId1" w:history="1">
        <w:r w:rsidRPr="009B14E4">
          <w:rPr>
            <w:rStyle w:val="Hipervnculo"/>
            <w:rFonts w:ascii="Arial" w:hAnsi="Arial" w:cs="Arial"/>
            <w:color w:val="auto"/>
            <w:sz w:val="18"/>
            <w:szCs w:val="18"/>
            <w:u w:val="none"/>
          </w:rPr>
          <w:t>SU-499 de 2016</w:t>
        </w:r>
      </w:hyperlink>
      <w:r w:rsidRPr="009B14E4">
        <w:rPr>
          <w:rFonts w:ascii="Arial" w:hAnsi="Arial" w:cs="Arial"/>
          <w:sz w:val="18"/>
          <w:szCs w:val="18"/>
        </w:rPr>
        <w:t>.</w:t>
      </w:r>
    </w:p>
  </w:footnote>
  <w:footnote w:id="3">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T-217 de 2013, </w:t>
      </w:r>
      <w:r w:rsidRPr="009B14E4">
        <w:rPr>
          <w:rFonts w:ascii="Arial" w:hAnsi="Arial" w:cs="Arial"/>
          <w:bCs/>
          <w:sz w:val="18"/>
          <w:szCs w:val="18"/>
          <w:lang w:val="es-ES"/>
        </w:rPr>
        <w:t xml:space="preserve">T-021 de 2016 y </w:t>
      </w:r>
      <w:r w:rsidRPr="009B14E4">
        <w:rPr>
          <w:rFonts w:ascii="Arial" w:hAnsi="Arial" w:cs="Arial"/>
          <w:sz w:val="18"/>
          <w:szCs w:val="18"/>
        </w:rPr>
        <w:t>T-480 de 2016</w:t>
      </w:r>
      <w:r w:rsidRPr="009B14E4">
        <w:rPr>
          <w:rFonts w:ascii="Arial" w:hAnsi="Arial" w:cs="Arial"/>
          <w:sz w:val="18"/>
          <w:szCs w:val="18"/>
          <w:lang w:val="es-ES"/>
        </w:rPr>
        <w:t>.</w:t>
      </w:r>
    </w:p>
  </w:footnote>
  <w:footnote w:id="4">
    <w:p w:rsidR="004853B9" w:rsidRPr="009B14E4" w:rsidRDefault="00076612" w:rsidP="009B14E4">
      <w:pPr>
        <w:pStyle w:val="Textonotapie"/>
        <w:jc w:val="both"/>
        <w:rPr>
          <w:rFonts w:ascii="Arial" w:hAnsi="Arial" w:cs="Arial"/>
          <w:sz w:val="18"/>
          <w:szCs w:val="18"/>
        </w:rPr>
      </w:pPr>
      <w:r w:rsidRPr="009B14E4">
        <w:rPr>
          <w:rFonts w:ascii="Arial" w:hAnsi="Arial" w:cs="Arial"/>
          <w:sz w:val="18"/>
          <w:szCs w:val="18"/>
          <w:vertAlign w:val="superscript"/>
        </w:rPr>
        <w:footnoteRef/>
      </w:r>
      <w:r w:rsidRPr="009B14E4">
        <w:rPr>
          <w:rFonts w:ascii="Arial" w:hAnsi="Arial" w:cs="Arial"/>
          <w:sz w:val="18"/>
          <w:szCs w:val="18"/>
        </w:rPr>
        <w:t xml:space="preserve"> CC. T-600 de 2002 y T-572 de 2015.</w:t>
      </w:r>
    </w:p>
  </w:footnote>
  <w:footnote w:id="5">
    <w:p w:rsidR="004853B9" w:rsidRPr="009B14E4" w:rsidRDefault="00076612" w:rsidP="009B14E4">
      <w:pPr>
        <w:pStyle w:val="Textonotapie"/>
        <w:jc w:val="both"/>
        <w:rPr>
          <w:rFonts w:ascii="Arial" w:hAnsi="Arial" w:cs="Arial"/>
          <w:sz w:val="18"/>
          <w:szCs w:val="18"/>
        </w:rPr>
      </w:pPr>
      <w:r w:rsidRPr="009B14E4">
        <w:rPr>
          <w:rFonts w:ascii="Arial" w:hAnsi="Arial" w:cs="Arial"/>
          <w:sz w:val="18"/>
          <w:szCs w:val="18"/>
          <w:vertAlign w:val="superscript"/>
        </w:rPr>
        <w:footnoteRef/>
      </w:r>
      <w:r w:rsidR="00E722D0" w:rsidRPr="009B14E4">
        <w:rPr>
          <w:rFonts w:ascii="Arial" w:hAnsi="Arial" w:cs="Arial"/>
          <w:sz w:val="18"/>
          <w:szCs w:val="18"/>
        </w:rPr>
        <w:t xml:space="preserve"> CC. </w:t>
      </w:r>
      <w:r w:rsidRPr="009B14E4">
        <w:rPr>
          <w:rFonts w:ascii="Arial" w:hAnsi="Arial" w:cs="Arial"/>
          <w:sz w:val="18"/>
          <w:szCs w:val="18"/>
        </w:rPr>
        <w:t xml:space="preserve">T-046 de 1995.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6">
    <w:p w:rsidR="004853B9" w:rsidRPr="009B14E4" w:rsidRDefault="00076612" w:rsidP="009B14E4">
      <w:pPr>
        <w:pStyle w:val="Textonotapie"/>
        <w:jc w:val="both"/>
        <w:rPr>
          <w:rFonts w:ascii="Arial" w:hAnsi="Arial" w:cs="Arial"/>
          <w:sz w:val="18"/>
          <w:szCs w:val="18"/>
        </w:rPr>
      </w:pPr>
      <w:r w:rsidRPr="009B14E4">
        <w:rPr>
          <w:rFonts w:ascii="Arial" w:hAnsi="Arial" w:cs="Arial"/>
          <w:sz w:val="18"/>
          <w:szCs w:val="18"/>
          <w:vertAlign w:val="superscript"/>
        </w:rPr>
        <w:footnoteRef/>
      </w:r>
      <w:r w:rsidRPr="009B14E4">
        <w:rPr>
          <w:rFonts w:ascii="Arial" w:hAnsi="Arial" w:cs="Arial"/>
          <w:sz w:val="18"/>
          <w:szCs w:val="18"/>
        </w:rPr>
        <w:t xml:space="preserve"> CC. T-100 de 1994, T-256 de 1995, T-325 de 1995, T-455 de 1996, T-459 de 1996, T-083 de 1997  y SU-133 de 1998.</w:t>
      </w:r>
    </w:p>
  </w:footnote>
  <w:footnote w:id="7">
    <w:p w:rsidR="004853B9" w:rsidRPr="009B14E4" w:rsidRDefault="00076612" w:rsidP="009B14E4">
      <w:pPr>
        <w:pStyle w:val="Textonotapie"/>
        <w:jc w:val="both"/>
        <w:rPr>
          <w:rFonts w:ascii="Arial" w:hAnsi="Arial" w:cs="Arial"/>
          <w:sz w:val="18"/>
          <w:szCs w:val="18"/>
        </w:rPr>
      </w:pPr>
      <w:r w:rsidRPr="009B14E4">
        <w:rPr>
          <w:rFonts w:ascii="Arial" w:hAnsi="Arial" w:cs="Arial"/>
          <w:sz w:val="18"/>
          <w:szCs w:val="18"/>
          <w:vertAlign w:val="superscript"/>
        </w:rPr>
        <w:footnoteRef/>
      </w:r>
      <w:r w:rsidRPr="009B14E4">
        <w:rPr>
          <w:rFonts w:ascii="Arial" w:hAnsi="Arial" w:cs="Arial"/>
          <w:sz w:val="18"/>
          <w:szCs w:val="18"/>
        </w:rPr>
        <w:t xml:space="preserve"> CC. T-225 de 1993: </w:t>
      </w:r>
      <w:r w:rsidR="00E722D0" w:rsidRPr="009B14E4">
        <w:rPr>
          <w:rFonts w:ascii="Arial" w:hAnsi="Arial" w:cs="Arial"/>
          <w:sz w:val="18"/>
          <w:szCs w:val="18"/>
        </w:rPr>
        <w:t>S</w:t>
      </w:r>
      <w:r w:rsidRPr="009B14E4">
        <w:rPr>
          <w:rFonts w:ascii="Arial" w:hAnsi="Arial" w:cs="Arial"/>
          <w:sz w:val="18"/>
          <w:szCs w:val="18"/>
        </w:rPr>
        <w:t xml:space="preserve">egún esta sentencia </w:t>
      </w:r>
      <w:r w:rsidRPr="009B14E4">
        <w:rPr>
          <w:rFonts w:ascii="Arial" w:hAnsi="Arial" w:cs="Arial"/>
          <w:bCs/>
          <w:sz w:val="18"/>
          <w:szCs w:val="18"/>
        </w:rPr>
        <w:t>el perjuicio irremediable se caracteriza i</w:t>
      </w:r>
      <w:r w:rsidRPr="009B14E4">
        <w:rPr>
          <w:rFonts w:ascii="Arial" w:hAnsi="Arial" w:cs="Arial"/>
          <w:sz w:val="18"/>
          <w:szCs w:val="18"/>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T-070 de 2017.</w:t>
      </w:r>
    </w:p>
  </w:footnote>
  <w:footnote w:id="9">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T-480 de 2016.</w:t>
      </w:r>
    </w:p>
  </w:footnote>
  <w:footnote w:id="10">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Ob. cit.</w:t>
      </w:r>
    </w:p>
  </w:footnote>
  <w:footnote w:id="11">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T-018 de 2016.</w:t>
      </w:r>
    </w:p>
  </w:footnote>
  <w:footnote w:id="12">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A186 de 2017.</w:t>
      </w:r>
    </w:p>
  </w:footnote>
  <w:footnote w:id="13">
    <w:p w:rsidR="004853B9" w:rsidRPr="009B14E4" w:rsidRDefault="00E722D0"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w:t>
      </w:r>
      <w:r w:rsidRPr="009B14E4">
        <w:rPr>
          <w:rFonts w:ascii="Arial" w:hAnsi="Arial" w:cs="Arial"/>
          <w:color w:val="2D2D2D"/>
          <w:sz w:val="18"/>
          <w:szCs w:val="18"/>
          <w:shd w:val="clear" w:color="auto" w:fill="FFFFFF"/>
        </w:rPr>
        <w:t> T-269 de 1995, T-668 de 2000, T-990 de 2000, T-1081 de 2000, T-1117 de 2000, T-1173 de 2000, T-1605 de 2000, T-1674 de 2000, T-158 de 2001, T-159 de 2001 y T-1029 de 2001.</w:t>
      </w:r>
    </w:p>
  </w:footnote>
  <w:footnote w:id="14">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w:t>
      </w:r>
      <w:r w:rsidR="00E722D0" w:rsidRPr="009B14E4">
        <w:rPr>
          <w:rFonts w:ascii="Arial" w:hAnsi="Arial" w:cs="Arial"/>
          <w:sz w:val="18"/>
          <w:szCs w:val="18"/>
        </w:rPr>
        <w:t>A186 de 2017 y T-480 de 2016</w:t>
      </w:r>
      <w:r w:rsidRPr="009B14E4">
        <w:rPr>
          <w:rFonts w:ascii="Arial" w:hAnsi="Arial" w:cs="Arial"/>
          <w:sz w:val="18"/>
          <w:szCs w:val="18"/>
        </w:rPr>
        <w:t>.</w:t>
      </w:r>
    </w:p>
  </w:footnote>
  <w:footnote w:id="15">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En esa providencia la CC modificó el porcentaje subsidiado: </w:t>
      </w:r>
      <w:r w:rsidRPr="009B14E4">
        <w:rPr>
          <w:rFonts w:ascii="Arial" w:hAnsi="Arial" w:cs="Arial"/>
          <w:i/>
          <w:sz w:val="18"/>
          <w:szCs w:val="18"/>
        </w:rPr>
        <w:t xml:space="preserve">“(…) </w:t>
      </w:r>
      <w:r w:rsidRPr="009B14E4">
        <w:rPr>
          <w:rFonts w:ascii="Arial" w:hAnsi="Arial" w:cs="Arial"/>
          <w:i/>
          <w:sz w:val="18"/>
          <w:szCs w:val="18"/>
          <w:lang w:val="es-ES_tradnl"/>
        </w:rPr>
        <w:t>Dadas las condiciones de vulnerabilidad en las que se encuentran las (…) accionantes, aunado al propósito de evitar cargas económicas desproporcionadas que generen mayores traumatismos y que obstaculicen la obtención de su pensión, (…), resulta razonable que el monto del subsidio pensional a reconocer y transferir no sea equivalente al 80% sino al 100% del total de las cotizaciones pensionales faltantes y causadas en ejercicio efectivo y comprobado de su labor de madre comunitaria (…)”.</w:t>
      </w:r>
    </w:p>
  </w:footnote>
  <w:footnote w:id="16">
    <w:p w:rsidR="004853B9" w:rsidRPr="009B14E4" w:rsidRDefault="00076612" w:rsidP="009B14E4">
      <w:pPr>
        <w:pStyle w:val="Textonotapie"/>
        <w:jc w:val="both"/>
        <w:rPr>
          <w:rFonts w:ascii="Arial" w:hAnsi="Arial" w:cs="Arial"/>
          <w:sz w:val="18"/>
          <w:szCs w:val="18"/>
        </w:rPr>
      </w:pPr>
      <w:r w:rsidRPr="009B14E4">
        <w:rPr>
          <w:rStyle w:val="Refdenotaalpie"/>
          <w:rFonts w:ascii="Arial" w:hAnsi="Arial" w:cs="Arial"/>
          <w:sz w:val="18"/>
          <w:szCs w:val="18"/>
        </w:rPr>
        <w:footnoteRef/>
      </w:r>
      <w:r w:rsidRPr="009B14E4">
        <w:rPr>
          <w:rFonts w:ascii="Arial" w:hAnsi="Arial" w:cs="Arial"/>
          <w:sz w:val="18"/>
          <w:szCs w:val="18"/>
        </w:rPr>
        <w:t xml:space="preserve"> CC. T-130 de 2015, T-018 de 2016, T-480 de 2016 y A186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Default="00076612"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076612" w:rsidRDefault="0007661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Pr="00CD76FC" w:rsidRDefault="00076612">
    <w:pPr>
      <w:pStyle w:val="Encabezado"/>
      <w:pBdr>
        <w:bottom w:val="single" w:sz="4" w:space="1" w:color="D9D9D9"/>
      </w:pBdr>
      <w:jc w:val="right"/>
      <w:rPr>
        <w:rFonts w:ascii="Georgia" w:hAnsi="Georgia"/>
        <w:b/>
      </w:rPr>
    </w:pPr>
    <w:r w:rsidRPr="00CD76FC">
      <w:rPr>
        <w:rFonts w:ascii="Georgia" w:hAnsi="Georgia"/>
        <w:color w:val="7F7F7F"/>
        <w:spacing w:val="60"/>
        <w:sz w:val="22"/>
      </w:rPr>
      <w:t>Página</w:t>
    </w:r>
    <w:r w:rsidRPr="00CD76FC">
      <w:rPr>
        <w:rFonts w:ascii="Georgia" w:hAnsi="Georgia"/>
        <w:sz w:val="22"/>
      </w:rPr>
      <w:t xml:space="preserve"> | </w:t>
    </w:r>
    <w:r w:rsidRPr="00CD76FC">
      <w:rPr>
        <w:rFonts w:ascii="Georgia" w:hAnsi="Georgia"/>
        <w:sz w:val="22"/>
      </w:rPr>
      <w:fldChar w:fldCharType="begin"/>
    </w:r>
    <w:r w:rsidRPr="00CD76FC">
      <w:rPr>
        <w:rFonts w:ascii="Georgia" w:hAnsi="Georgia"/>
        <w:sz w:val="22"/>
      </w:rPr>
      <w:instrText xml:space="preserve"> PAGE   \* MERGEFORMAT </w:instrText>
    </w:r>
    <w:r w:rsidRPr="00CD76FC">
      <w:rPr>
        <w:rFonts w:ascii="Georgia" w:hAnsi="Georgia"/>
        <w:sz w:val="22"/>
      </w:rPr>
      <w:fldChar w:fldCharType="separate"/>
    </w:r>
    <w:r w:rsidR="00530B50">
      <w:rPr>
        <w:rFonts w:ascii="Georgia" w:hAnsi="Georgia"/>
        <w:noProof/>
        <w:sz w:val="22"/>
      </w:rPr>
      <w:t>7</w:t>
    </w:r>
    <w:r w:rsidRPr="00CD76FC">
      <w:rPr>
        <w:rFonts w:ascii="Georgia" w:hAnsi="Georgia"/>
        <w:sz w:val="22"/>
      </w:rPr>
      <w:fldChar w:fldCharType="end"/>
    </w:r>
  </w:p>
  <w:p w:rsidR="00076612" w:rsidRPr="00CD76FC" w:rsidRDefault="00076612" w:rsidP="006F562A">
    <w:pPr>
      <w:pStyle w:val="Encabezado"/>
      <w:ind w:right="360"/>
      <w:jc w:val="both"/>
      <w:rPr>
        <w:rFonts w:ascii="Georgia" w:hAnsi="Georgia" w:cs="Calibri"/>
        <w:i/>
      </w:rPr>
    </w:pPr>
    <w:r w:rsidRPr="00CD76FC">
      <w:rPr>
        <w:rFonts w:ascii="Georgia" w:hAnsi="Georgia" w:cs="Calibri"/>
        <w:i/>
        <w:sz w:val="20"/>
        <w:szCs w:val="20"/>
      </w:rPr>
      <w:t>EXPEDIENTE No.2018-</w:t>
    </w:r>
    <w:r>
      <w:rPr>
        <w:rFonts w:ascii="Georgia" w:hAnsi="Georgia" w:cs="Calibri"/>
        <w:i/>
        <w:sz w:val="20"/>
        <w:szCs w:val="20"/>
      </w:rPr>
      <w:t>00031</w:t>
    </w:r>
    <w:r w:rsidRPr="00CD76FC">
      <w:rPr>
        <w:rFonts w:ascii="Georgia" w:hAnsi="Georgia" w:cs="Calibri"/>
        <w:i/>
        <w:sz w:val="20"/>
        <w:szCs w:val="20"/>
      </w:rPr>
      <w:t>-</w:t>
    </w:r>
    <w:r>
      <w:rPr>
        <w:rFonts w:ascii="Georgia" w:hAnsi="Georgia" w:cs="Calibri"/>
        <w:i/>
        <w:sz w:val="20"/>
        <w:szCs w:val="20"/>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12" w:rsidRPr="0092089F" w:rsidRDefault="00076612">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076612" w:rsidRDefault="00076612"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6">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7">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8">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6"/>
  </w:num>
  <w:num w:numId="2">
    <w:abstractNumId w:val="19"/>
  </w:num>
  <w:num w:numId="3">
    <w:abstractNumId w:val="14"/>
  </w:num>
  <w:num w:numId="4">
    <w:abstractNumId w:val="10"/>
  </w:num>
  <w:num w:numId="5">
    <w:abstractNumId w:val="21"/>
  </w:num>
  <w:num w:numId="6">
    <w:abstractNumId w:val="13"/>
  </w:num>
  <w:num w:numId="7">
    <w:abstractNumId w:val="2"/>
  </w:num>
  <w:num w:numId="8">
    <w:abstractNumId w:val="7"/>
  </w:num>
  <w:num w:numId="9">
    <w:abstractNumId w:val="8"/>
  </w:num>
  <w:num w:numId="10">
    <w:abstractNumId w:val="1"/>
  </w:num>
  <w:num w:numId="11">
    <w:abstractNumId w:val="18"/>
  </w:num>
  <w:num w:numId="12">
    <w:abstractNumId w:val="6"/>
  </w:num>
  <w:num w:numId="13">
    <w:abstractNumId w:val="9"/>
  </w:num>
  <w:num w:numId="14">
    <w:abstractNumId w:val="25"/>
  </w:num>
  <w:num w:numId="15">
    <w:abstractNumId w:val="15"/>
  </w:num>
  <w:num w:numId="16">
    <w:abstractNumId w:val="0"/>
  </w:num>
  <w:num w:numId="17">
    <w:abstractNumId w:val="27"/>
  </w:num>
  <w:num w:numId="18">
    <w:abstractNumId w:val="16"/>
  </w:num>
  <w:num w:numId="19">
    <w:abstractNumId w:val="23"/>
  </w:num>
  <w:num w:numId="20">
    <w:abstractNumId w:val="22"/>
  </w:num>
  <w:num w:numId="21">
    <w:abstractNumId w:val="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7"/>
  </w:num>
  <w:num w:numId="28">
    <w:abstractNumId w:val="5"/>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6595"/>
    <w:rsid w:val="00007912"/>
    <w:rsid w:val="000100E5"/>
    <w:rsid w:val="00011CF2"/>
    <w:rsid w:val="00011D52"/>
    <w:rsid w:val="00011E7F"/>
    <w:rsid w:val="00013BE8"/>
    <w:rsid w:val="0002042C"/>
    <w:rsid w:val="000215F0"/>
    <w:rsid w:val="00021BE6"/>
    <w:rsid w:val="00022F38"/>
    <w:rsid w:val="00023886"/>
    <w:rsid w:val="00023FAD"/>
    <w:rsid w:val="00024E51"/>
    <w:rsid w:val="00026F32"/>
    <w:rsid w:val="00027251"/>
    <w:rsid w:val="000279AF"/>
    <w:rsid w:val="00031D5D"/>
    <w:rsid w:val="00032DB7"/>
    <w:rsid w:val="000332E9"/>
    <w:rsid w:val="00033CAE"/>
    <w:rsid w:val="00033F1E"/>
    <w:rsid w:val="00034DD8"/>
    <w:rsid w:val="00035152"/>
    <w:rsid w:val="0003733A"/>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161"/>
    <w:rsid w:val="00067E4F"/>
    <w:rsid w:val="0007063B"/>
    <w:rsid w:val="00070C67"/>
    <w:rsid w:val="00072310"/>
    <w:rsid w:val="00072763"/>
    <w:rsid w:val="00072B7F"/>
    <w:rsid w:val="0007524F"/>
    <w:rsid w:val="00075C73"/>
    <w:rsid w:val="00076139"/>
    <w:rsid w:val="00076612"/>
    <w:rsid w:val="00076D55"/>
    <w:rsid w:val="00076F62"/>
    <w:rsid w:val="0007768D"/>
    <w:rsid w:val="00077E53"/>
    <w:rsid w:val="0008009F"/>
    <w:rsid w:val="000818FB"/>
    <w:rsid w:val="000820F0"/>
    <w:rsid w:val="0008427C"/>
    <w:rsid w:val="00085FB4"/>
    <w:rsid w:val="0008767C"/>
    <w:rsid w:val="00092BF6"/>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6A4A"/>
    <w:rsid w:val="000C002F"/>
    <w:rsid w:val="000C0A5D"/>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B9B"/>
    <w:rsid w:val="000F2CA2"/>
    <w:rsid w:val="000F3FF5"/>
    <w:rsid w:val="000F596B"/>
    <w:rsid w:val="000F68A5"/>
    <w:rsid w:val="000F6C11"/>
    <w:rsid w:val="000F701D"/>
    <w:rsid w:val="001012AD"/>
    <w:rsid w:val="001017E7"/>
    <w:rsid w:val="001039D0"/>
    <w:rsid w:val="00103CD9"/>
    <w:rsid w:val="0010401B"/>
    <w:rsid w:val="001055E9"/>
    <w:rsid w:val="00105F37"/>
    <w:rsid w:val="001064AC"/>
    <w:rsid w:val="00106916"/>
    <w:rsid w:val="001127AE"/>
    <w:rsid w:val="00115641"/>
    <w:rsid w:val="00115C96"/>
    <w:rsid w:val="00117015"/>
    <w:rsid w:val="00117C99"/>
    <w:rsid w:val="00120933"/>
    <w:rsid w:val="00121007"/>
    <w:rsid w:val="0012155C"/>
    <w:rsid w:val="00123CFB"/>
    <w:rsid w:val="00124DDA"/>
    <w:rsid w:val="00124F49"/>
    <w:rsid w:val="00125979"/>
    <w:rsid w:val="001266B4"/>
    <w:rsid w:val="00126EC6"/>
    <w:rsid w:val="001322A1"/>
    <w:rsid w:val="0013310E"/>
    <w:rsid w:val="00133D97"/>
    <w:rsid w:val="00135706"/>
    <w:rsid w:val="00135B04"/>
    <w:rsid w:val="0013719E"/>
    <w:rsid w:val="001406C7"/>
    <w:rsid w:val="001416A5"/>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7BBA"/>
    <w:rsid w:val="0017129C"/>
    <w:rsid w:val="0017206C"/>
    <w:rsid w:val="00172487"/>
    <w:rsid w:val="00172AC7"/>
    <w:rsid w:val="00172F27"/>
    <w:rsid w:val="00173244"/>
    <w:rsid w:val="00173AED"/>
    <w:rsid w:val="00173EBC"/>
    <w:rsid w:val="00175F77"/>
    <w:rsid w:val="0017606A"/>
    <w:rsid w:val="00180295"/>
    <w:rsid w:val="00180F71"/>
    <w:rsid w:val="0018124A"/>
    <w:rsid w:val="00181871"/>
    <w:rsid w:val="00184D93"/>
    <w:rsid w:val="00187410"/>
    <w:rsid w:val="001900A1"/>
    <w:rsid w:val="001900B9"/>
    <w:rsid w:val="00190520"/>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ABE"/>
    <w:rsid w:val="001A3EF7"/>
    <w:rsid w:val="001A4B98"/>
    <w:rsid w:val="001A4F41"/>
    <w:rsid w:val="001A533B"/>
    <w:rsid w:val="001A7CD5"/>
    <w:rsid w:val="001B03A5"/>
    <w:rsid w:val="001B22A1"/>
    <w:rsid w:val="001B2BF9"/>
    <w:rsid w:val="001B47F2"/>
    <w:rsid w:val="001B4E5A"/>
    <w:rsid w:val="001B6B9C"/>
    <w:rsid w:val="001B7878"/>
    <w:rsid w:val="001C1611"/>
    <w:rsid w:val="001C2101"/>
    <w:rsid w:val="001C575B"/>
    <w:rsid w:val="001D0F3C"/>
    <w:rsid w:val="001D14A5"/>
    <w:rsid w:val="001D2702"/>
    <w:rsid w:val="001D3D53"/>
    <w:rsid w:val="001D5B0F"/>
    <w:rsid w:val="001D6658"/>
    <w:rsid w:val="001D6840"/>
    <w:rsid w:val="001D6B73"/>
    <w:rsid w:val="001D76C4"/>
    <w:rsid w:val="001E1592"/>
    <w:rsid w:val="001E311C"/>
    <w:rsid w:val="001E5B6B"/>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6B9D"/>
    <w:rsid w:val="00207906"/>
    <w:rsid w:val="00210A59"/>
    <w:rsid w:val="00213147"/>
    <w:rsid w:val="00214468"/>
    <w:rsid w:val="00214551"/>
    <w:rsid w:val="00214A4A"/>
    <w:rsid w:val="00215123"/>
    <w:rsid w:val="00217035"/>
    <w:rsid w:val="00220BD3"/>
    <w:rsid w:val="00221B21"/>
    <w:rsid w:val="00221B6D"/>
    <w:rsid w:val="00222F3E"/>
    <w:rsid w:val="00223558"/>
    <w:rsid w:val="00230D6E"/>
    <w:rsid w:val="00230F0D"/>
    <w:rsid w:val="00231A7F"/>
    <w:rsid w:val="00231EFB"/>
    <w:rsid w:val="00233F28"/>
    <w:rsid w:val="00235822"/>
    <w:rsid w:val="00235DC0"/>
    <w:rsid w:val="002364C1"/>
    <w:rsid w:val="00240B02"/>
    <w:rsid w:val="00242E93"/>
    <w:rsid w:val="00243973"/>
    <w:rsid w:val="00243BF8"/>
    <w:rsid w:val="00245260"/>
    <w:rsid w:val="00245D96"/>
    <w:rsid w:val="002468FB"/>
    <w:rsid w:val="00251207"/>
    <w:rsid w:val="002524D7"/>
    <w:rsid w:val="00253BE8"/>
    <w:rsid w:val="00255E29"/>
    <w:rsid w:val="00257A0E"/>
    <w:rsid w:val="00257C43"/>
    <w:rsid w:val="00265452"/>
    <w:rsid w:val="00265931"/>
    <w:rsid w:val="00265ACD"/>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C28EA"/>
    <w:rsid w:val="002C4CF9"/>
    <w:rsid w:val="002C763E"/>
    <w:rsid w:val="002D1038"/>
    <w:rsid w:val="002D10EB"/>
    <w:rsid w:val="002D4F8D"/>
    <w:rsid w:val="002D5131"/>
    <w:rsid w:val="002D6785"/>
    <w:rsid w:val="002D688F"/>
    <w:rsid w:val="002E0F3A"/>
    <w:rsid w:val="002E1A27"/>
    <w:rsid w:val="002E33DD"/>
    <w:rsid w:val="002E393C"/>
    <w:rsid w:val="002E64BE"/>
    <w:rsid w:val="002E71F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66D28"/>
    <w:rsid w:val="00367391"/>
    <w:rsid w:val="003708EF"/>
    <w:rsid w:val="0037385E"/>
    <w:rsid w:val="00374FC2"/>
    <w:rsid w:val="00377118"/>
    <w:rsid w:val="00377982"/>
    <w:rsid w:val="00377C39"/>
    <w:rsid w:val="003801D6"/>
    <w:rsid w:val="00380B58"/>
    <w:rsid w:val="00382FDA"/>
    <w:rsid w:val="003832EC"/>
    <w:rsid w:val="00383C88"/>
    <w:rsid w:val="003855C9"/>
    <w:rsid w:val="003908F6"/>
    <w:rsid w:val="00390C2F"/>
    <w:rsid w:val="0039105A"/>
    <w:rsid w:val="003929B3"/>
    <w:rsid w:val="00393460"/>
    <w:rsid w:val="00393A40"/>
    <w:rsid w:val="0039564A"/>
    <w:rsid w:val="00396F25"/>
    <w:rsid w:val="00397CA0"/>
    <w:rsid w:val="003A054B"/>
    <w:rsid w:val="003A241C"/>
    <w:rsid w:val="003A29EA"/>
    <w:rsid w:val="003A3829"/>
    <w:rsid w:val="003A4509"/>
    <w:rsid w:val="003A46C9"/>
    <w:rsid w:val="003A489A"/>
    <w:rsid w:val="003A599F"/>
    <w:rsid w:val="003A606E"/>
    <w:rsid w:val="003A7064"/>
    <w:rsid w:val="003B030B"/>
    <w:rsid w:val="003B160D"/>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5D72"/>
    <w:rsid w:val="003C620C"/>
    <w:rsid w:val="003C6992"/>
    <w:rsid w:val="003C710D"/>
    <w:rsid w:val="003C7446"/>
    <w:rsid w:val="003D0FBA"/>
    <w:rsid w:val="003D1702"/>
    <w:rsid w:val="003D3B31"/>
    <w:rsid w:val="003E18D8"/>
    <w:rsid w:val="003E6D15"/>
    <w:rsid w:val="003F01EC"/>
    <w:rsid w:val="003F10B4"/>
    <w:rsid w:val="003F162E"/>
    <w:rsid w:val="003F298D"/>
    <w:rsid w:val="003F5C01"/>
    <w:rsid w:val="00404694"/>
    <w:rsid w:val="004046B5"/>
    <w:rsid w:val="00404829"/>
    <w:rsid w:val="0041105C"/>
    <w:rsid w:val="004134D8"/>
    <w:rsid w:val="0041414C"/>
    <w:rsid w:val="00416657"/>
    <w:rsid w:val="0041757E"/>
    <w:rsid w:val="00417661"/>
    <w:rsid w:val="00417DA3"/>
    <w:rsid w:val="00421D69"/>
    <w:rsid w:val="0042362D"/>
    <w:rsid w:val="0042493C"/>
    <w:rsid w:val="004259A6"/>
    <w:rsid w:val="00427D6B"/>
    <w:rsid w:val="00430378"/>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33F2"/>
    <w:rsid w:val="00475C03"/>
    <w:rsid w:val="004769A6"/>
    <w:rsid w:val="00476D6C"/>
    <w:rsid w:val="00480564"/>
    <w:rsid w:val="00480688"/>
    <w:rsid w:val="00481116"/>
    <w:rsid w:val="00483D25"/>
    <w:rsid w:val="004853B9"/>
    <w:rsid w:val="00486576"/>
    <w:rsid w:val="00486D05"/>
    <w:rsid w:val="00490773"/>
    <w:rsid w:val="004909B8"/>
    <w:rsid w:val="0049109E"/>
    <w:rsid w:val="0049174B"/>
    <w:rsid w:val="004930CF"/>
    <w:rsid w:val="00494780"/>
    <w:rsid w:val="00494A7C"/>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4781"/>
    <w:rsid w:val="004E6287"/>
    <w:rsid w:val="004F1BDB"/>
    <w:rsid w:val="004F31F1"/>
    <w:rsid w:val="004F448C"/>
    <w:rsid w:val="004F5D30"/>
    <w:rsid w:val="004F6583"/>
    <w:rsid w:val="004F6D6A"/>
    <w:rsid w:val="00500616"/>
    <w:rsid w:val="00502776"/>
    <w:rsid w:val="00503BF5"/>
    <w:rsid w:val="00504997"/>
    <w:rsid w:val="00505776"/>
    <w:rsid w:val="005063E1"/>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AF8"/>
    <w:rsid w:val="00530623"/>
    <w:rsid w:val="00530B50"/>
    <w:rsid w:val="00531544"/>
    <w:rsid w:val="00534323"/>
    <w:rsid w:val="00534EE4"/>
    <w:rsid w:val="00535F02"/>
    <w:rsid w:val="00537568"/>
    <w:rsid w:val="005378BD"/>
    <w:rsid w:val="00541088"/>
    <w:rsid w:val="00541D99"/>
    <w:rsid w:val="0054435F"/>
    <w:rsid w:val="00546CA1"/>
    <w:rsid w:val="00546F0C"/>
    <w:rsid w:val="00547163"/>
    <w:rsid w:val="00547436"/>
    <w:rsid w:val="00550989"/>
    <w:rsid w:val="00550D96"/>
    <w:rsid w:val="00551CB9"/>
    <w:rsid w:val="005548B0"/>
    <w:rsid w:val="005551E2"/>
    <w:rsid w:val="00557C3D"/>
    <w:rsid w:val="00560017"/>
    <w:rsid w:val="00562995"/>
    <w:rsid w:val="00565175"/>
    <w:rsid w:val="00565450"/>
    <w:rsid w:val="005660B9"/>
    <w:rsid w:val="00570703"/>
    <w:rsid w:val="00570C27"/>
    <w:rsid w:val="00571181"/>
    <w:rsid w:val="00573AD1"/>
    <w:rsid w:val="00582361"/>
    <w:rsid w:val="00584B9D"/>
    <w:rsid w:val="00587194"/>
    <w:rsid w:val="00587698"/>
    <w:rsid w:val="00591FBE"/>
    <w:rsid w:val="0059311A"/>
    <w:rsid w:val="00597CED"/>
    <w:rsid w:val="005A0171"/>
    <w:rsid w:val="005A2595"/>
    <w:rsid w:val="005A3B1D"/>
    <w:rsid w:val="005A3C01"/>
    <w:rsid w:val="005A461E"/>
    <w:rsid w:val="005A66E9"/>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6722"/>
    <w:rsid w:val="005C7936"/>
    <w:rsid w:val="005D1620"/>
    <w:rsid w:val="005D269F"/>
    <w:rsid w:val="005D29AD"/>
    <w:rsid w:val="005D5478"/>
    <w:rsid w:val="005D5B8A"/>
    <w:rsid w:val="005D7252"/>
    <w:rsid w:val="005D780A"/>
    <w:rsid w:val="005E14BE"/>
    <w:rsid w:val="005E2305"/>
    <w:rsid w:val="005E45DD"/>
    <w:rsid w:val="005E749B"/>
    <w:rsid w:val="005F0F74"/>
    <w:rsid w:val="005F288E"/>
    <w:rsid w:val="005F2B51"/>
    <w:rsid w:val="005F6B42"/>
    <w:rsid w:val="005F7975"/>
    <w:rsid w:val="005F79F8"/>
    <w:rsid w:val="00600602"/>
    <w:rsid w:val="00600AC6"/>
    <w:rsid w:val="006018EB"/>
    <w:rsid w:val="006027B0"/>
    <w:rsid w:val="00602F46"/>
    <w:rsid w:val="00604455"/>
    <w:rsid w:val="00607FBD"/>
    <w:rsid w:val="00607FC8"/>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E55"/>
    <w:rsid w:val="006352B7"/>
    <w:rsid w:val="00635ED8"/>
    <w:rsid w:val="0063767B"/>
    <w:rsid w:val="00637AB3"/>
    <w:rsid w:val="00640CA5"/>
    <w:rsid w:val="00641308"/>
    <w:rsid w:val="0064234D"/>
    <w:rsid w:val="006437D6"/>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C23"/>
    <w:rsid w:val="00667F0F"/>
    <w:rsid w:val="00673EA3"/>
    <w:rsid w:val="00676C54"/>
    <w:rsid w:val="00680170"/>
    <w:rsid w:val="006843D0"/>
    <w:rsid w:val="00684673"/>
    <w:rsid w:val="0068471D"/>
    <w:rsid w:val="0068549C"/>
    <w:rsid w:val="00690E0F"/>
    <w:rsid w:val="00692159"/>
    <w:rsid w:val="00692569"/>
    <w:rsid w:val="00692E52"/>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4556"/>
    <w:rsid w:val="006B5E9C"/>
    <w:rsid w:val="006B6B2E"/>
    <w:rsid w:val="006B6D9B"/>
    <w:rsid w:val="006B70C4"/>
    <w:rsid w:val="006B77CB"/>
    <w:rsid w:val="006B7CBF"/>
    <w:rsid w:val="006C0A90"/>
    <w:rsid w:val="006C1445"/>
    <w:rsid w:val="006C2AFC"/>
    <w:rsid w:val="006D1B00"/>
    <w:rsid w:val="006D2299"/>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D5A"/>
    <w:rsid w:val="006F0F83"/>
    <w:rsid w:val="006F18F9"/>
    <w:rsid w:val="006F1FC6"/>
    <w:rsid w:val="006F24DB"/>
    <w:rsid w:val="006F2808"/>
    <w:rsid w:val="006F4219"/>
    <w:rsid w:val="006F44E5"/>
    <w:rsid w:val="006F4A4C"/>
    <w:rsid w:val="006F52B4"/>
    <w:rsid w:val="006F562A"/>
    <w:rsid w:val="006F6160"/>
    <w:rsid w:val="006F695B"/>
    <w:rsid w:val="007004BC"/>
    <w:rsid w:val="00701835"/>
    <w:rsid w:val="0070393F"/>
    <w:rsid w:val="00707B4A"/>
    <w:rsid w:val="007117A0"/>
    <w:rsid w:val="007152E3"/>
    <w:rsid w:val="0071674A"/>
    <w:rsid w:val="00716B70"/>
    <w:rsid w:val="007201D5"/>
    <w:rsid w:val="0072020C"/>
    <w:rsid w:val="00720D87"/>
    <w:rsid w:val="0072250C"/>
    <w:rsid w:val="00723390"/>
    <w:rsid w:val="00723F96"/>
    <w:rsid w:val="00725A38"/>
    <w:rsid w:val="00726989"/>
    <w:rsid w:val="0073192F"/>
    <w:rsid w:val="00731B65"/>
    <w:rsid w:val="00731CB2"/>
    <w:rsid w:val="00732403"/>
    <w:rsid w:val="007328DA"/>
    <w:rsid w:val="0073335D"/>
    <w:rsid w:val="0073555B"/>
    <w:rsid w:val="00735CD2"/>
    <w:rsid w:val="00740778"/>
    <w:rsid w:val="00744CA5"/>
    <w:rsid w:val="007469AE"/>
    <w:rsid w:val="007470B5"/>
    <w:rsid w:val="00747531"/>
    <w:rsid w:val="0074779F"/>
    <w:rsid w:val="00747ED4"/>
    <w:rsid w:val="00751EE2"/>
    <w:rsid w:val="00753EFD"/>
    <w:rsid w:val="0075477F"/>
    <w:rsid w:val="007552B7"/>
    <w:rsid w:val="00755DA9"/>
    <w:rsid w:val="00756FCF"/>
    <w:rsid w:val="00757715"/>
    <w:rsid w:val="0076296E"/>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CF7"/>
    <w:rsid w:val="00786D18"/>
    <w:rsid w:val="00790B5F"/>
    <w:rsid w:val="00791A42"/>
    <w:rsid w:val="00792DA7"/>
    <w:rsid w:val="007937B6"/>
    <w:rsid w:val="00794635"/>
    <w:rsid w:val="007956E2"/>
    <w:rsid w:val="00795CC6"/>
    <w:rsid w:val="00795FFE"/>
    <w:rsid w:val="007962BE"/>
    <w:rsid w:val="0079684A"/>
    <w:rsid w:val="0079686C"/>
    <w:rsid w:val="00797324"/>
    <w:rsid w:val="00797588"/>
    <w:rsid w:val="0079762C"/>
    <w:rsid w:val="00797E01"/>
    <w:rsid w:val="007A00B9"/>
    <w:rsid w:val="007A16DB"/>
    <w:rsid w:val="007A1A8D"/>
    <w:rsid w:val="007A21BD"/>
    <w:rsid w:val="007A2210"/>
    <w:rsid w:val="007A3BC3"/>
    <w:rsid w:val="007A53D4"/>
    <w:rsid w:val="007A56E2"/>
    <w:rsid w:val="007A6DAB"/>
    <w:rsid w:val="007A6EFF"/>
    <w:rsid w:val="007A73BB"/>
    <w:rsid w:val="007A7680"/>
    <w:rsid w:val="007B1C17"/>
    <w:rsid w:val="007B4249"/>
    <w:rsid w:val="007B4FAE"/>
    <w:rsid w:val="007B7CB1"/>
    <w:rsid w:val="007C06F2"/>
    <w:rsid w:val="007C0A88"/>
    <w:rsid w:val="007C1154"/>
    <w:rsid w:val="007C1F0B"/>
    <w:rsid w:val="007C3091"/>
    <w:rsid w:val="007C32C7"/>
    <w:rsid w:val="007C6649"/>
    <w:rsid w:val="007C68C1"/>
    <w:rsid w:val="007C6965"/>
    <w:rsid w:val="007D130E"/>
    <w:rsid w:val="007D4737"/>
    <w:rsid w:val="007D56C8"/>
    <w:rsid w:val="007D6F7F"/>
    <w:rsid w:val="007E269D"/>
    <w:rsid w:val="007E2FA0"/>
    <w:rsid w:val="007E3CDF"/>
    <w:rsid w:val="007E4E84"/>
    <w:rsid w:val="007E62ED"/>
    <w:rsid w:val="007E67B6"/>
    <w:rsid w:val="007E7710"/>
    <w:rsid w:val="007F2158"/>
    <w:rsid w:val="007F3A65"/>
    <w:rsid w:val="007F7D49"/>
    <w:rsid w:val="00800654"/>
    <w:rsid w:val="00804DB7"/>
    <w:rsid w:val="008102E2"/>
    <w:rsid w:val="008114E1"/>
    <w:rsid w:val="00812318"/>
    <w:rsid w:val="00813FED"/>
    <w:rsid w:val="0081509A"/>
    <w:rsid w:val="0081536B"/>
    <w:rsid w:val="00815BC3"/>
    <w:rsid w:val="00816246"/>
    <w:rsid w:val="008205A5"/>
    <w:rsid w:val="00821AC0"/>
    <w:rsid w:val="00821C72"/>
    <w:rsid w:val="00821FFD"/>
    <w:rsid w:val="00823227"/>
    <w:rsid w:val="00836EE1"/>
    <w:rsid w:val="00841259"/>
    <w:rsid w:val="00842033"/>
    <w:rsid w:val="00843062"/>
    <w:rsid w:val="00843342"/>
    <w:rsid w:val="00843668"/>
    <w:rsid w:val="008446D1"/>
    <w:rsid w:val="00844928"/>
    <w:rsid w:val="00845D57"/>
    <w:rsid w:val="00846E0C"/>
    <w:rsid w:val="0084769F"/>
    <w:rsid w:val="00847A1B"/>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67912"/>
    <w:rsid w:val="008679D7"/>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7226"/>
    <w:rsid w:val="008A7C32"/>
    <w:rsid w:val="008B0BC9"/>
    <w:rsid w:val="008B2D04"/>
    <w:rsid w:val="008B3C3E"/>
    <w:rsid w:val="008B7331"/>
    <w:rsid w:val="008B7969"/>
    <w:rsid w:val="008B7ADF"/>
    <w:rsid w:val="008C043B"/>
    <w:rsid w:val="008C0F06"/>
    <w:rsid w:val="008C1B5A"/>
    <w:rsid w:val="008C42CD"/>
    <w:rsid w:val="008C4487"/>
    <w:rsid w:val="008C4916"/>
    <w:rsid w:val="008C4B4E"/>
    <w:rsid w:val="008D4EE1"/>
    <w:rsid w:val="008D6527"/>
    <w:rsid w:val="008D698B"/>
    <w:rsid w:val="008E1D0B"/>
    <w:rsid w:val="008E33BF"/>
    <w:rsid w:val="008E4DA9"/>
    <w:rsid w:val="008F05E9"/>
    <w:rsid w:val="008F2A37"/>
    <w:rsid w:val="008F2DE9"/>
    <w:rsid w:val="008F2E47"/>
    <w:rsid w:val="008F306E"/>
    <w:rsid w:val="008F3514"/>
    <w:rsid w:val="008F3FB6"/>
    <w:rsid w:val="008F449D"/>
    <w:rsid w:val="008F533C"/>
    <w:rsid w:val="008F59AF"/>
    <w:rsid w:val="008F60D0"/>
    <w:rsid w:val="008F6566"/>
    <w:rsid w:val="008F6FC2"/>
    <w:rsid w:val="00901E1E"/>
    <w:rsid w:val="009026FC"/>
    <w:rsid w:val="00903C4E"/>
    <w:rsid w:val="00905E36"/>
    <w:rsid w:val="009060FB"/>
    <w:rsid w:val="00913B35"/>
    <w:rsid w:val="00914629"/>
    <w:rsid w:val="00914A66"/>
    <w:rsid w:val="00916708"/>
    <w:rsid w:val="00916BD5"/>
    <w:rsid w:val="0091769E"/>
    <w:rsid w:val="00917999"/>
    <w:rsid w:val="00917BF8"/>
    <w:rsid w:val="0092089F"/>
    <w:rsid w:val="00922E55"/>
    <w:rsid w:val="0092352E"/>
    <w:rsid w:val="0092547D"/>
    <w:rsid w:val="0092557C"/>
    <w:rsid w:val="009262D5"/>
    <w:rsid w:val="00927162"/>
    <w:rsid w:val="0092748E"/>
    <w:rsid w:val="00927B5A"/>
    <w:rsid w:val="00931691"/>
    <w:rsid w:val="0093403F"/>
    <w:rsid w:val="0093660D"/>
    <w:rsid w:val="00937A8C"/>
    <w:rsid w:val="0094060D"/>
    <w:rsid w:val="00940B61"/>
    <w:rsid w:val="00940C53"/>
    <w:rsid w:val="00940FE3"/>
    <w:rsid w:val="009420A7"/>
    <w:rsid w:val="009429E1"/>
    <w:rsid w:val="00942D80"/>
    <w:rsid w:val="00943BD1"/>
    <w:rsid w:val="00950820"/>
    <w:rsid w:val="0095183F"/>
    <w:rsid w:val="009520FD"/>
    <w:rsid w:val="00956A70"/>
    <w:rsid w:val="00957870"/>
    <w:rsid w:val="00963416"/>
    <w:rsid w:val="00967096"/>
    <w:rsid w:val="0096734B"/>
    <w:rsid w:val="0096755F"/>
    <w:rsid w:val="00970BE6"/>
    <w:rsid w:val="00971C3A"/>
    <w:rsid w:val="00972E5F"/>
    <w:rsid w:val="00974030"/>
    <w:rsid w:val="00974F28"/>
    <w:rsid w:val="00975546"/>
    <w:rsid w:val="009756F6"/>
    <w:rsid w:val="0097588C"/>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B2F"/>
    <w:rsid w:val="009A7C3E"/>
    <w:rsid w:val="009B100B"/>
    <w:rsid w:val="009B14E4"/>
    <w:rsid w:val="009B2801"/>
    <w:rsid w:val="009B6026"/>
    <w:rsid w:val="009B6ED1"/>
    <w:rsid w:val="009B7364"/>
    <w:rsid w:val="009C00B3"/>
    <w:rsid w:val="009C122E"/>
    <w:rsid w:val="009C1824"/>
    <w:rsid w:val="009C553D"/>
    <w:rsid w:val="009C56F5"/>
    <w:rsid w:val="009C635F"/>
    <w:rsid w:val="009D0422"/>
    <w:rsid w:val="009D0D8E"/>
    <w:rsid w:val="009D1ACF"/>
    <w:rsid w:val="009D2AA8"/>
    <w:rsid w:val="009D2AAF"/>
    <w:rsid w:val="009D2BC9"/>
    <w:rsid w:val="009D68EA"/>
    <w:rsid w:val="009E17E9"/>
    <w:rsid w:val="009E4769"/>
    <w:rsid w:val="009E579C"/>
    <w:rsid w:val="009E65C8"/>
    <w:rsid w:val="009F0BC3"/>
    <w:rsid w:val="009F17BA"/>
    <w:rsid w:val="009F183D"/>
    <w:rsid w:val="009F34CB"/>
    <w:rsid w:val="009F3788"/>
    <w:rsid w:val="009F5164"/>
    <w:rsid w:val="009F5C6C"/>
    <w:rsid w:val="009F69A5"/>
    <w:rsid w:val="009F7B88"/>
    <w:rsid w:val="009F7FC5"/>
    <w:rsid w:val="00A01283"/>
    <w:rsid w:val="00A018E6"/>
    <w:rsid w:val="00A01C46"/>
    <w:rsid w:val="00A026AB"/>
    <w:rsid w:val="00A030F9"/>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8C1"/>
    <w:rsid w:val="00A30C3F"/>
    <w:rsid w:val="00A31490"/>
    <w:rsid w:val="00A314BE"/>
    <w:rsid w:val="00A36DEC"/>
    <w:rsid w:val="00A37190"/>
    <w:rsid w:val="00A3754E"/>
    <w:rsid w:val="00A376DA"/>
    <w:rsid w:val="00A37A40"/>
    <w:rsid w:val="00A41FB5"/>
    <w:rsid w:val="00A42755"/>
    <w:rsid w:val="00A4288C"/>
    <w:rsid w:val="00A4376B"/>
    <w:rsid w:val="00A4395D"/>
    <w:rsid w:val="00A45800"/>
    <w:rsid w:val="00A45F3A"/>
    <w:rsid w:val="00A46722"/>
    <w:rsid w:val="00A51118"/>
    <w:rsid w:val="00A519A2"/>
    <w:rsid w:val="00A531E0"/>
    <w:rsid w:val="00A537BD"/>
    <w:rsid w:val="00A54873"/>
    <w:rsid w:val="00A554B2"/>
    <w:rsid w:val="00A55ED7"/>
    <w:rsid w:val="00A55FA2"/>
    <w:rsid w:val="00A609DB"/>
    <w:rsid w:val="00A61D68"/>
    <w:rsid w:val="00A63601"/>
    <w:rsid w:val="00A643AF"/>
    <w:rsid w:val="00A65604"/>
    <w:rsid w:val="00A66348"/>
    <w:rsid w:val="00A67268"/>
    <w:rsid w:val="00A67644"/>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7179"/>
    <w:rsid w:val="00A8100F"/>
    <w:rsid w:val="00A8129C"/>
    <w:rsid w:val="00A82ED3"/>
    <w:rsid w:val="00A843AD"/>
    <w:rsid w:val="00A85066"/>
    <w:rsid w:val="00A915CE"/>
    <w:rsid w:val="00A92EB1"/>
    <w:rsid w:val="00A93B4F"/>
    <w:rsid w:val="00A94126"/>
    <w:rsid w:val="00A94AAE"/>
    <w:rsid w:val="00A9535D"/>
    <w:rsid w:val="00AA0C23"/>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CE7"/>
    <w:rsid w:val="00AD5990"/>
    <w:rsid w:val="00AD5D23"/>
    <w:rsid w:val="00AE08D1"/>
    <w:rsid w:val="00AE0F4B"/>
    <w:rsid w:val="00AE3BD7"/>
    <w:rsid w:val="00AE3D47"/>
    <w:rsid w:val="00AE45C6"/>
    <w:rsid w:val="00AE4964"/>
    <w:rsid w:val="00AE4CFE"/>
    <w:rsid w:val="00AE6C6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8F0"/>
    <w:rsid w:val="00B36DCA"/>
    <w:rsid w:val="00B40C21"/>
    <w:rsid w:val="00B41036"/>
    <w:rsid w:val="00B4190A"/>
    <w:rsid w:val="00B4269D"/>
    <w:rsid w:val="00B437AB"/>
    <w:rsid w:val="00B43D9D"/>
    <w:rsid w:val="00B440FD"/>
    <w:rsid w:val="00B44BA8"/>
    <w:rsid w:val="00B4624C"/>
    <w:rsid w:val="00B478FE"/>
    <w:rsid w:val="00B47F00"/>
    <w:rsid w:val="00B509BE"/>
    <w:rsid w:val="00B5195E"/>
    <w:rsid w:val="00B51BA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2BA"/>
    <w:rsid w:val="00BA5744"/>
    <w:rsid w:val="00BA594C"/>
    <w:rsid w:val="00BA620B"/>
    <w:rsid w:val="00BA67CE"/>
    <w:rsid w:val="00BA72A8"/>
    <w:rsid w:val="00BA7368"/>
    <w:rsid w:val="00BA7D97"/>
    <w:rsid w:val="00BB076E"/>
    <w:rsid w:val="00BB08B2"/>
    <w:rsid w:val="00BB0F20"/>
    <w:rsid w:val="00BB1DEC"/>
    <w:rsid w:val="00BB51DC"/>
    <w:rsid w:val="00BB56D4"/>
    <w:rsid w:val="00BB74FF"/>
    <w:rsid w:val="00BC1C36"/>
    <w:rsid w:val="00BC1E92"/>
    <w:rsid w:val="00BD0A59"/>
    <w:rsid w:val="00BD1C0C"/>
    <w:rsid w:val="00BD4103"/>
    <w:rsid w:val="00BD491A"/>
    <w:rsid w:val="00BD7A76"/>
    <w:rsid w:val="00BD7D7B"/>
    <w:rsid w:val="00BE02B4"/>
    <w:rsid w:val="00BE0BEF"/>
    <w:rsid w:val="00BE1EF9"/>
    <w:rsid w:val="00BE210F"/>
    <w:rsid w:val="00BE2712"/>
    <w:rsid w:val="00BE490F"/>
    <w:rsid w:val="00BE6948"/>
    <w:rsid w:val="00BF0265"/>
    <w:rsid w:val="00BF0868"/>
    <w:rsid w:val="00BF0BA5"/>
    <w:rsid w:val="00BF2953"/>
    <w:rsid w:val="00BF2D53"/>
    <w:rsid w:val="00BF3CE6"/>
    <w:rsid w:val="00C00129"/>
    <w:rsid w:val="00C00386"/>
    <w:rsid w:val="00C01751"/>
    <w:rsid w:val="00C045A0"/>
    <w:rsid w:val="00C054CD"/>
    <w:rsid w:val="00C061B2"/>
    <w:rsid w:val="00C0768E"/>
    <w:rsid w:val="00C07D04"/>
    <w:rsid w:val="00C10327"/>
    <w:rsid w:val="00C1156E"/>
    <w:rsid w:val="00C1385E"/>
    <w:rsid w:val="00C15637"/>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36E9B"/>
    <w:rsid w:val="00C3721B"/>
    <w:rsid w:val="00C406A9"/>
    <w:rsid w:val="00C40CBF"/>
    <w:rsid w:val="00C43FC8"/>
    <w:rsid w:val="00C46338"/>
    <w:rsid w:val="00C46708"/>
    <w:rsid w:val="00C51054"/>
    <w:rsid w:val="00C51AB9"/>
    <w:rsid w:val="00C5262E"/>
    <w:rsid w:val="00C52889"/>
    <w:rsid w:val="00C53DAB"/>
    <w:rsid w:val="00C568DD"/>
    <w:rsid w:val="00C576F9"/>
    <w:rsid w:val="00C57B83"/>
    <w:rsid w:val="00C61834"/>
    <w:rsid w:val="00C63948"/>
    <w:rsid w:val="00C65A0F"/>
    <w:rsid w:val="00C662C1"/>
    <w:rsid w:val="00C70F24"/>
    <w:rsid w:val="00C7282A"/>
    <w:rsid w:val="00C7546E"/>
    <w:rsid w:val="00C8203C"/>
    <w:rsid w:val="00C82D82"/>
    <w:rsid w:val="00C8302F"/>
    <w:rsid w:val="00C862D7"/>
    <w:rsid w:val="00C90860"/>
    <w:rsid w:val="00C91BBB"/>
    <w:rsid w:val="00C93B99"/>
    <w:rsid w:val="00C95350"/>
    <w:rsid w:val="00C959B4"/>
    <w:rsid w:val="00C961BD"/>
    <w:rsid w:val="00C96B2D"/>
    <w:rsid w:val="00C97DFA"/>
    <w:rsid w:val="00CA026F"/>
    <w:rsid w:val="00CA464D"/>
    <w:rsid w:val="00CA5BEB"/>
    <w:rsid w:val="00CA5F8D"/>
    <w:rsid w:val="00CA67C7"/>
    <w:rsid w:val="00CB18FC"/>
    <w:rsid w:val="00CB3A58"/>
    <w:rsid w:val="00CB5E3C"/>
    <w:rsid w:val="00CB7701"/>
    <w:rsid w:val="00CC39CD"/>
    <w:rsid w:val="00CC3BCB"/>
    <w:rsid w:val="00CC7AE9"/>
    <w:rsid w:val="00CC7DFC"/>
    <w:rsid w:val="00CD09F7"/>
    <w:rsid w:val="00CD2CB0"/>
    <w:rsid w:val="00CD354D"/>
    <w:rsid w:val="00CD3E8C"/>
    <w:rsid w:val="00CD43FC"/>
    <w:rsid w:val="00CD461C"/>
    <w:rsid w:val="00CD4C65"/>
    <w:rsid w:val="00CD76FC"/>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9C7"/>
    <w:rsid w:val="00D12F43"/>
    <w:rsid w:val="00D1751E"/>
    <w:rsid w:val="00D2051D"/>
    <w:rsid w:val="00D21EEA"/>
    <w:rsid w:val="00D22184"/>
    <w:rsid w:val="00D22763"/>
    <w:rsid w:val="00D2288E"/>
    <w:rsid w:val="00D2373A"/>
    <w:rsid w:val="00D32E88"/>
    <w:rsid w:val="00D33D3F"/>
    <w:rsid w:val="00D33D52"/>
    <w:rsid w:val="00D35921"/>
    <w:rsid w:val="00D35BCB"/>
    <w:rsid w:val="00D37757"/>
    <w:rsid w:val="00D42165"/>
    <w:rsid w:val="00D42F40"/>
    <w:rsid w:val="00D43C0E"/>
    <w:rsid w:val="00D44CED"/>
    <w:rsid w:val="00D460F2"/>
    <w:rsid w:val="00D47861"/>
    <w:rsid w:val="00D505F7"/>
    <w:rsid w:val="00D50671"/>
    <w:rsid w:val="00D51D66"/>
    <w:rsid w:val="00D5296C"/>
    <w:rsid w:val="00D54BF8"/>
    <w:rsid w:val="00D55820"/>
    <w:rsid w:val="00D565DB"/>
    <w:rsid w:val="00D57D3E"/>
    <w:rsid w:val="00D6102F"/>
    <w:rsid w:val="00D6104D"/>
    <w:rsid w:val="00D648BB"/>
    <w:rsid w:val="00D66C88"/>
    <w:rsid w:val="00D70B60"/>
    <w:rsid w:val="00D72413"/>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6F2E"/>
    <w:rsid w:val="00DA73AB"/>
    <w:rsid w:val="00DB0FF4"/>
    <w:rsid w:val="00DB3157"/>
    <w:rsid w:val="00DB6C55"/>
    <w:rsid w:val="00DB7F28"/>
    <w:rsid w:val="00DC031D"/>
    <w:rsid w:val="00DC1800"/>
    <w:rsid w:val="00DC5255"/>
    <w:rsid w:val="00DC5F9B"/>
    <w:rsid w:val="00DC624E"/>
    <w:rsid w:val="00DD20F9"/>
    <w:rsid w:val="00DD3F4A"/>
    <w:rsid w:val="00DD62F2"/>
    <w:rsid w:val="00DE16FF"/>
    <w:rsid w:val="00DE1F32"/>
    <w:rsid w:val="00DE21A0"/>
    <w:rsid w:val="00DE25BB"/>
    <w:rsid w:val="00DE43BE"/>
    <w:rsid w:val="00DE592E"/>
    <w:rsid w:val="00DE59A6"/>
    <w:rsid w:val="00DE76CF"/>
    <w:rsid w:val="00DE7DCD"/>
    <w:rsid w:val="00DF180B"/>
    <w:rsid w:val="00DF4705"/>
    <w:rsid w:val="00DF47E2"/>
    <w:rsid w:val="00DF6F79"/>
    <w:rsid w:val="00DF6FAD"/>
    <w:rsid w:val="00E00139"/>
    <w:rsid w:val="00E02766"/>
    <w:rsid w:val="00E05640"/>
    <w:rsid w:val="00E0600F"/>
    <w:rsid w:val="00E1083B"/>
    <w:rsid w:val="00E13FF1"/>
    <w:rsid w:val="00E14018"/>
    <w:rsid w:val="00E1458E"/>
    <w:rsid w:val="00E15889"/>
    <w:rsid w:val="00E16788"/>
    <w:rsid w:val="00E16E12"/>
    <w:rsid w:val="00E21F2B"/>
    <w:rsid w:val="00E22A58"/>
    <w:rsid w:val="00E24161"/>
    <w:rsid w:val="00E26A5B"/>
    <w:rsid w:val="00E30B3F"/>
    <w:rsid w:val="00E320CA"/>
    <w:rsid w:val="00E32841"/>
    <w:rsid w:val="00E34A00"/>
    <w:rsid w:val="00E36DB7"/>
    <w:rsid w:val="00E40D40"/>
    <w:rsid w:val="00E430CD"/>
    <w:rsid w:val="00E4314D"/>
    <w:rsid w:val="00E4417F"/>
    <w:rsid w:val="00E4442D"/>
    <w:rsid w:val="00E46BAA"/>
    <w:rsid w:val="00E51A7A"/>
    <w:rsid w:val="00E52967"/>
    <w:rsid w:val="00E54491"/>
    <w:rsid w:val="00E55F7F"/>
    <w:rsid w:val="00E560F5"/>
    <w:rsid w:val="00E56BC0"/>
    <w:rsid w:val="00E5717C"/>
    <w:rsid w:val="00E5762C"/>
    <w:rsid w:val="00E57ACA"/>
    <w:rsid w:val="00E6111C"/>
    <w:rsid w:val="00E654A0"/>
    <w:rsid w:val="00E66BFB"/>
    <w:rsid w:val="00E67FC4"/>
    <w:rsid w:val="00E70A23"/>
    <w:rsid w:val="00E70B7F"/>
    <w:rsid w:val="00E722D0"/>
    <w:rsid w:val="00E74778"/>
    <w:rsid w:val="00E75008"/>
    <w:rsid w:val="00E7584C"/>
    <w:rsid w:val="00E763CA"/>
    <w:rsid w:val="00E76D99"/>
    <w:rsid w:val="00E77549"/>
    <w:rsid w:val="00E82C3B"/>
    <w:rsid w:val="00E82CE1"/>
    <w:rsid w:val="00E838E0"/>
    <w:rsid w:val="00E85616"/>
    <w:rsid w:val="00E86D69"/>
    <w:rsid w:val="00E875D1"/>
    <w:rsid w:val="00E87E64"/>
    <w:rsid w:val="00E90F9C"/>
    <w:rsid w:val="00E91010"/>
    <w:rsid w:val="00E9207C"/>
    <w:rsid w:val="00E9348C"/>
    <w:rsid w:val="00E942CB"/>
    <w:rsid w:val="00E957A3"/>
    <w:rsid w:val="00E96EBF"/>
    <w:rsid w:val="00E975A9"/>
    <w:rsid w:val="00E9799A"/>
    <w:rsid w:val="00E97DCA"/>
    <w:rsid w:val="00EA1B5E"/>
    <w:rsid w:val="00EA2391"/>
    <w:rsid w:val="00EA39CD"/>
    <w:rsid w:val="00EA64B7"/>
    <w:rsid w:val="00EA65B4"/>
    <w:rsid w:val="00EA7A8D"/>
    <w:rsid w:val="00EA7C10"/>
    <w:rsid w:val="00EB007E"/>
    <w:rsid w:val="00EB0C2A"/>
    <w:rsid w:val="00EB0C80"/>
    <w:rsid w:val="00EB44BF"/>
    <w:rsid w:val="00EB4D38"/>
    <w:rsid w:val="00EB763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408A"/>
    <w:rsid w:val="00EE4205"/>
    <w:rsid w:val="00EE58DB"/>
    <w:rsid w:val="00EF3FE1"/>
    <w:rsid w:val="00EF5408"/>
    <w:rsid w:val="00EF5765"/>
    <w:rsid w:val="00F00D59"/>
    <w:rsid w:val="00F02522"/>
    <w:rsid w:val="00F02D6F"/>
    <w:rsid w:val="00F02F49"/>
    <w:rsid w:val="00F051FB"/>
    <w:rsid w:val="00F05B49"/>
    <w:rsid w:val="00F07622"/>
    <w:rsid w:val="00F07649"/>
    <w:rsid w:val="00F11B39"/>
    <w:rsid w:val="00F1453B"/>
    <w:rsid w:val="00F16451"/>
    <w:rsid w:val="00F173A7"/>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46F46"/>
    <w:rsid w:val="00F518C2"/>
    <w:rsid w:val="00F51A57"/>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9C"/>
    <w:rsid w:val="00FA73CF"/>
    <w:rsid w:val="00FB094A"/>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2934"/>
    <w:rsid w:val="00FE5669"/>
    <w:rsid w:val="00FF4146"/>
    <w:rsid w:val="00FF680A"/>
    <w:rsid w:val="00FF7755"/>
    <w:rsid w:val="00FF78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437653-63AA-450F-873F-6F8C6BDE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paragraph" w:customStyle="1" w:styleId="Sinespaciado3">
    <w:name w:val="Sin espaciado3"/>
    <w:rsid w:val="0084125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485468">
      <w:marLeft w:val="0"/>
      <w:marRight w:val="0"/>
      <w:marTop w:val="0"/>
      <w:marBottom w:val="0"/>
      <w:divBdr>
        <w:top w:val="none" w:sz="0" w:space="0" w:color="auto"/>
        <w:left w:val="none" w:sz="0" w:space="0" w:color="auto"/>
        <w:bottom w:val="none" w:sz="0" w:space="0" w:color="auto"/>
        <w:right w:val="none" w:sz="0" w:space="0" w:color="auto"/>
      </w:divBdr>
    </w:div>
    <w:div w:id="900485469">
      <w:marLeft w:val="0"/>
      <w:marRight w:val="0"/>
      <w:marTop w:val="0"/>
      <w:marBottom w:val="0"/>
      <w:divBdr>
        <w:top w:val="none" w:sz="0" w:space="0" w:color="auto"/>
        <w:left w:val="none" w:sz="0" w:space="0" w:color="auto"/>
        <w:bottom w:val="none" w:sz="0" w:space="0" w:color="auto"/>
        <w:right w:val="none" w:sz="0" w:space="0" w:color="auto"/>
      </w:divBdr>
    </w:div>
    <w:div w:id="900485470">
      <w:marLeft w:val="0"/>
      <w:marRight w:val="0"/>
      <w:marTop w:val="0"/>
      <w:marBottom w:val="0"/>
      <w:divBdr>
        <w:top w:val="none" w:sz="0" w:space="0" w:color="auto"/>
        <w:left w:val="none" w:sz="0" w:space="0" w:color="auto"/>
        <w:bottom w:val="none" w:sz="0" w:space="0" w:color="auto"/>
        <w:right w:val="none" w:sz="0" w:space="0" w:color="auto"/>
      </w:divBdr>
    </w:div>
    <w:div w:id="900485471">
      <w:marLeft w:val="0"/>
      <w:marRight w:val="0"/>
      <w:marTop w:val="0"/>
      <w:marBottom w:val="0"/>
      <w:divBdr>
        <w:top w:val="none" w:sz="0" w:space="0" w:color="auto"/>
        <w:left w:val="none" w:sz="0" w:space="0" w:color="auto"/>
        <w:bottom w:val="none" w:sz="0" w:space="0" w:color="auto"/>
        <w:right w:val="none" w:sz="0" w:space="0" w:color="auto"/>
      </w:divBdr>
    </w:div>
    <w:div w:id="900485472">
      <w:marLeft w:val="0"/>
      <w:marRight w:val="0"/>
      <w:marTop w:val="0"/>
      <w:marBottom w:val="0"/>
      <w:divBdr>
        <w:top w:val="none" w:sz="0" w:space="0" w:color="auto"/>
        <w:left w:val="none" w:sz="0" w:space="0" w:color="auto"/>
        <w:bottom w:val="none" w:sz="0" w:space="0" w:color="auto"/>
        <w:right w:val="none" w:sz="0" w:space="0" w:color="auto"/>
      </w:divBdr>
    </w:div>
    <w:div w:id="900485473">
      <w:marLeft w:val="0"/>
      <w:marRight w:val="0"/>
      <w:marTop w:val="0"/>
      <w:marBottom w:val="0"/>
      <w:divBdr>
        <w:top w:val="none" w:sz="0" w:space="0" w:color="auto"/>
        <w:left w:val="none" w:sz="0" w:space="0" w:color="auto"/>
        <w:bottom w:val="none" w:sz="0" w:space="0" w:color="auto"/>
        <w:right w:val="none" w:sz="0" w:space="0" w:color="auto"/>
      </w:divBdr>
    </w:div>
    <w:div w:id="900485474">
      <w:marLeft w:val="0"/>
      <w:marRight w:val="0"/>
      <w:marTop w:val="0"/>
      <w:marBottom w:val="0"/>
      <w:divBdr>
        <w:top w:val="none" w:sz="0" w:space="0" w:color="auto"/>
        <w:left w:val="none" w:sz="0" w:space="0" w:color="auto"/>
        <w:bottom w:val="none" w:sz="0" w:space="0" w:color="auto"/>
        <w:right w:val="none" w:sz="0" w:space="0" w:color="auto"/>
      </w:divBdr>
    </w:div>
    <w:div w:id="900485475">
      <w:marLeft w:val="0"/>
      <w:marRight w:val="0"/>
      <w:marTop w:val="0"/>
      <w:marBottom w:val="0"/>
      <w:divBdr>
        <w:top w:val="none" w:sz="0" w:space="0" w:color="auto"/>
        <w:left w:val="none" w:sz="0" w:space="0" w:color="auto"/>
        <w:bottom w:val="none" w:sz="0" w:space="0" w:color="auto"/>
        <w:right w:val="none" w:sz="0" w:space="0" w:color="auto"/>
      </w:divBdr>
    </w:div>
    <w:div w:id="900485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E489-FED7-4CD3-9A8A-F1501605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3043</Words>
  <Characters>16739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5</cp:revision>
  <cp:lastPrinted>2018-06-01T13:24:00Z</cp:lastPrinted>
  <dcterms:created xsi:type="dcterms:W3CDTF">2019-06-14T12:28:00Z</dcterms:created>
  <dcterms:modified xsi:type="dcterms:W3CDTF">2019-06-14T12:40:00Z</dcterms:modified>
</cp:coreProperties>
</file>