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E4" w:rsidRPr="006B31F3" w:rsidRDefault="00F47CE4" w:rsidP="00F47CE4">
      <w:pPr>
        <w:pStyle w:val="Sinespaciado"/>
        <w:spacing w:line="360" w:lineRule="auto"/>
        <w:jc w:val="center"/>
        <w:rPr>
          <w:rFonts w:ascii="Georgia" w:hAnsi="Georgia" w:cs="Arial"/>
          <w:w w:val="140"/>
        </w:rPr>
      </w:pPr>
      <w:r w:rsidRPr="006B31F3">
        <w:rPr>
          <w:rFonts w:ascii="Georgia" w:hAnsi="Georgia" w:cs="Arial"/>
          <w:noProof/>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4"/>
          <w:szCs w:val="14"/>
        </w:rPr>
        <w:t>REPUBLICA DE COLOMBIA</w:t>
      </w:r>
    </w:p>
    <w:p w:rsidR="00F47CE4" w:rsidRPr="006B31F3" w:rsidRDefault="00F47CE4" w:rsidP="00F47CE4">
      <w:pPr>
        <w:pStyle w:val="Sinespaciado"/>
        <w:tabs>
          <w:tab w:val="center" w:pos="4987"/>
          <w:tab w:val="left" w:pos="8449"/>
        </w:tabs>
        <w:spacing w:line="360" w:lineRule="auto"/>
        <w:jc w:val="center"/>
        <w:rPr>
          <w:rFonts w:ascii="Georgia" w:hAnsi="Georgia" w:cs="Arial"/>
          <w:w w:val="140"/>
        </w:rPr>
      </w:pPr>
      <w:r w:rsidRPr="006B31F3">
        <w:rPr>
          <w:rFonts w:ascii="Georgia" w:hAnsi="Georgia" w:cs="Arial"/>
          <w:w w:val="140"/>
          <w:sz w:val="14"/>
          <w:szCs w:val="14"/>
        </w:rPr>
        <w:t>RAMA JUDICIAL DEL PODER PÚBLICO</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8"/>
        </w:rPr>
        <w:t>T</w:t>
      </w:r>
      <w:r w:rsidRPr="006B31F3">
        <w:rPr>
          <w:rFonts w:ascii="Georgia" w:hAnsi="Georgia" w:cs="Arial"/>
          <w:w w:val="140"/>
          <w:sz w:val="16"/>
          <w:szCs w:val="16"/>
        </w:rPr>
        <w:t>RIBUNAL</w:t>
      </w:r>
      <w:r w:rsidRPr="006B31F3">
        <w:rPr>
          <w:rFonts w:ascii="Georgia" w:hAnsi="Georgia" w:cs="Arial"/>
          <w:w w:val="140"/>
          <w:sz w:val="18"/>
          <w:szCs w:val="18"/>
        </w:rPr>
        <w:t xml:space="preserve"> S</w:t>
      </w:r>
      <w:r w:rsidRPr="006B31F3">
        <w:rPr>
          <w:rFonts w:ascii="Georgia" w:hAnsi="Georgia" w:cs="Arial"/>
          <w:w w:val="140"/>
          <w:sz w:val="16"/>
          <w:szCs w:val="16"/>
        </w:rPr>
        <w:t xml:space="preserve">UPERIOR DE </w:t>
      </w:r>
      <w:r w:rsidRPr="006B31F3">
        <w:rPr>
          <w:rFonts w:ascii="Georgia" w:hAnsi="Georgia" w:cs="Arial"/>
          <w:w w:val="140"/>
          <w:sz w:val="18"/>
          <w:szCs w:val="18"/>
        </w:rPr>
        <w:t>D</w:t>
      </w:r>
      <w:r w:rsidRPr="006B31F3">
        <w:rPr>
          <w:rFonts w:ascii="Georgia" w:hAnsi="Georgia" w:cs="Arial"/>
          <w:w w:val="140"/>
          <w:sz w:val="16"/>
          <w:szCs w:val="16"/>
        </w:rPr>
        <w:t>ISTRITO</w:t>
      </w:r>
      <w:r w:rsidRPr="006B31F3">
        <w:rPr>
          <w:rFonts w:ascii="Georgia" w:hAnsi="Georgia" w:cs="Arial"/>
          <w:w w:val="140"/>
          <w:sz w:val="18"/>
          <w:szCs w:val="18"/>
        </w:rPr>
        <w:t xml:space="preserve"> J</w:t>
      </w:r>
      <w:r w:rsidRPr="006B31F3">
        <w:rPr>
          <w:rFonts w:ascii="Georgia" w:hAnsi="Georgia" w:cs="Arial"/>
          <w:w w:val="140"/>
          <w:sz w:val="16"/>
          <w:szCs w:val="16"/>
        </w:rPr>
        <w:t>UDICIAL</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6"/>
        </w:rPr>
        <w:t>S</w:t>
      </w:r>
      <w:r w:rsidRPr="006B31F3">
        <w:rPr>
          <w:rFonts w:ascii="Georgia" w:hAnsi="Georgia" w:cs="Arial"/>
          <w:w w:val="140"/>
          <w:sz w:val="16"/>
          <w:szCs w:val="14"/>
        </w:rPr>
        <w:t xml:space="preserve">ALA </w:t>
      </w:r>
      <w:r w:rsidRPr="006B31F3">
        <w:rPr>
          <w:rFonts w:ascii="Georgia" w:hAnsi="Georgia" w:cs="Arial"/>
          <w:w w:val="140"/>
          <w:sz w:val="16"/>
          <w:szCs w:val="16"/>
        </w:rPr>
        <w:t xml:space="preserve">DE </w:t>
      </w:r>
      <w:r w:rsidRPr="006B31F3">
        <w:rPr>
          <w:rFonts w:ascii="Georgia" w:hAnsi="Georgia" w:cs="Arial"/>
          <w:w w:val="140"/>
          <w:sz w:val="18"/>
          <w:szCs w:val="16"/>
        </w:rPr>
        <w:t>D</w:t>
      </w:r>
      <w:r w:rsidRPr="006B31F3">
        <w:rPr>
          <w:rFonts w:ascii="Georgia" w:hAnsi="Georgia" w:cs="Arial"/>
          <w:w w:val="140"/>
          <w:sz w:val="16"/>
          <w:szCs w:val="16"/>
        </w:rPr>
        <w:t xml:space="preserve">ECISIÓN </w:t>
      </w:r>
      <w:r w:rsidRPr="006B31F3">
        <w:rPr>
          <w:rFonts w:ascii="Georgia" w:hAnsi="Georgia" w:cs="Arial"/>
          <w:w w:val="140"/>
          <w:sz w:val="18"/>
          <w:szCs w:val="16"/>
        </w:rPr>
        <w:t>C</w:t>
      </w:r>
      <w:r w:rsidRPr="006B31F3">
        <w:rPr>
          <w:rFonts w:ascii="Georgia" w:hAnsi="Georgia" w:cs="Arial"/>
          <w:w w:val="140"/>
          <w:sz w:val="16"/>
          <w:szCs w:val="16"/>
        </w:rPr>
        <w:t>IVIL</w:t>
      </w:r>
      <w:r w:rsidRPr="006B31F3">
        <w:rPr>
          <w:rFonts w:ascii="Georgia" w:hAnsi="Georgia" w:cs="Arial"/>
          <w:w w:val="140"/>
          <w:sz w:val="14"/>
          <w:szCs w:val="14"/>
        </w:rPr>
        <w:t>–</w:t>
      </w:r>
      <w:r w:rsidRPr="006B31F3">
        <w:rPr>
          <w:rFonts w:ascii="Georgia" w:hAnsi="Georgia" w:cs="Arial"/>
          <w:w w:val="140"/>
          <w:sz w:val="16"/>
          <w:szCs w:val="14"/>
        </w:rPr>
        <w:t xml:space="preserve"> </w:t>
      </w:r>
      <w:r w:rsidRPr="006B31F3">
        <w:rPr>
          <w:rFonts w:ascii="Georgia" w:hAnsi="Georgia" w:cs="Arial"/>
          <w:w w:val="140"/>
          <w:sz w:val="18"/>
          <w:szCs w:val="16"/>
        </w:rPr>
        <w:t>F</w:t>
      </w:r>
      <w:r w:rsidRPr="006B31F3">
        <w:rPr>
          <w:rFonts w:ascii="Georgia" w:hAnsi="Georgia" w:cs="Arial"/>
          <w:w w:val="140"/>
          <w:sz w:val="16"/>
          <w:szCs w:val="16"/>
        </w:rPr>
        <w:t>AMILIA –</w:t>
      </w:r>
      <w:r w:rsidRPr="006B31F3">
        <w:rPr>
          <w:rFonts w:ascii="Georgia" w:hAnsi="Georgia" w:cs="Arial"/>
          <w:w w:val="140"/>
          <w:sz w:val="18"/>
          <w:szCs w:val="16"/>
        </w:rPr>
        <w:t>D</w:t>
      </w:r>
      <w:r w:rsidRPr="006B31F3">
        <w:rPr>
          <w:rFonts w:ascii="Georgia" w:hAnsi="Georgia" w:cs="Arial"/>
          <w:w w:val="140"/>
          <w:sz w:val="16"/>
          <w:szCs w:val="16"/>
        </w:rPr>
        <w:t xml:space="preserve">ISTRITO DE </w:t>
      </w:r>
      <w:r w:rsidRPr="006B31F3">
        <w:rPr>
          <w:rFonts w:ascii="Georgia" w:hAnsi="Georgia" w:cs="Arial"/>
          <w:w w:val="140"/>
          <w:sz w:val="18"/>
          <w:szCs w:val="16"/>
        </w:rPr>
        <w:t>P</w:t>
      </w:r>
      <w:r w:rsidRPr="006B31F3">
        <w:rPr>
          <w:rFonts w:ascii="Georgia" w:hAnsi="Georgia" w:cs="Arial"/>
          <w:w w:val="140"/>
          <w:sz w:val="16"/>
          <w:szCs w:val="16"/>
        </w:rPr>
        <w:t>EREIRA</w:t>
      </w:r>
    </w:p>
    <w:p w:rsidR="00F47CE4" w:rsidRPr="007A1980" w:rsidRDefault="00F47CE4" w:rsidP="00F47CE4">
      <w:pPr>
        <w:pStyle w:val="Sinespaciado"/>
        <w:spacing w:line="360" w:lineRule="auto"/>
        <w:jc w:val="center"/>
        <w:rPr>
          <w:rFonts w:ascii="Georgia" w:hAnsi="Georgia" w:cs="Arial"/>
          <w:color w:val="000000" w:themeColor="text1"/>
          <w:w w:val="140"/>
          <w:sz w:val="16"/>
          <w:szCs w:val="14"/>
        </w:rPr>
      </w:pPr>
      <w:r w:rsidRPr="007A1980">
        <w:rPr>
          <w:rFonts w:ascii="Georgia" w:hAnsi="Georgia" w:cs="Arial"/>
          <w:color w:val="000000" w:themeColor="text1"/>
          <w:w w:val="140"/>
          <w:sz w:val="20"/>
          <w:szCs w:val="18"/>
        </w:rPr>
        <w:t>D</w:t>
      </w:r>
      <w:r w:rsidRPr="007A1980">
        <w:rPr>
          <w:rFonts w:ascii="Georgia" w:hAnsi="Georgia" w:cs="Arial"/>
          <w:color w:val="000000" w:themeColor="text1"/>
          <w:w w:val="140"/>
          <w:sz w:val="16"/>
          <w:szCs w:val="14"/>
        </w:rPr>
        <w:t>EPARTAMENTO DEL</w:t>
      </w:r>
      <w:r w:rsidRPr="007A1980">
        <w:rPr>
          <w:rFonts w:ascii="Georgia" w:hAnsi="Georgia" w:cs="Arial"/>
          <w:color w:val="000000" w:themeColor="text1"/>
          <w:w w:val="140"/>
          <w:sz w:val="14"/>
          <w:szCs w:val="12"/>
        </w:rPr>
        <w:t xml:space="preserve"> </w:t>
      </w:r>
      <w:r w:rsidRPr="007A1980">
        <w:rPr>
          <w:rFonts w:ascii="Georgia" w:hAnsi="Georgia" w:cs="Arial"/>
          <w:color w:val="000000" w:themeColor="text1"/>
          <w:w w:val="140"/>
          <w:sz w:val="20"/>
          <w:szCs w:val="18"/>
        </w:rPr>
        <w:t>R</w:t>
      </w:r>
      <w:r w:rsidRPr="007A1980">
        <w:rPr>
          <w:rFonts w:ascii="Georgia" w:hAnsi="Georgia" w:cs="Arial"/>
          <w:color w:val="000000" w:themeColor="text1"/>
          <w:w w:val="140"/>
          <w:sz w:val="16"/>
          <w:szCs w:val="14"/>
        </w:rPr>
        <w:t>ISARALDA</w:t>
      </w:r>
    </w:p>
    <w:p w:rsidR="00771048" w:rsidRPr="007A1980" w:rsidRDefault="00771048" w:rsidP="009D0102">
      <w:pPr>
        <w:pStyle w:val="Textoindependiente"/>
        <w:tabs>
          <w:tab w:val="clear" w:pos="3540"/>
          <w:tab w:val="clear" w:pos="4248"/>
          <w:tab w:val="left" w:pos="3600"/>
        </w:tabs>
        <w:spacing w:line="360" w:lineRule="auto"/>
        <w:jc w:val="center"/>
        <w:rPr>
          <w:rFonts w:ascii="Georgia" w:hAnsi="Georgia" w:cs="Arial"/>
          <w:color w:val="000000" w:themeColor="text1"/>
          <w:szCs w:val="22"/>
        </w:rPr>
      </w:pPr>
    </w:p>
    <w:p w:rsidR="0005223F" w:rsidRPr="007A1980" w:rsidRDefault="00CD6BE6" w:rsidP="009D527A">
      <w:pPr>
        <w:pStyle w:val="Textoindependiente"/>
        <w:tabs>
          <w:tab w:val="clear" w:pos="708"/>
          <w:tab w:val="clear" w:pos="3540"/>
          <w:tab w:val="clear" w:pos="4248"/>
          <w:tab w:val="clear" w:pos="4956"/>
          <w:tab w:val="left" w:pos="1560"/>
          <w:tab w:val="left" w:pos="3544"/>
        </w:tabs>
        <w:spacing w:line="360" w:lineRule="auto"/>
        <w:rPr>
          <w:rFonts w:ascii="Georgia" w:hAnsi="Georgia" w:cs="Arial"/>
          <w:color w:val="000000" w:themeColor="text1"/>
          <w:sz w:val="22"/>
          <w:szCs w:val="22"/>
        </w:rPr>
      </w:pPr>
      <w:r w:rsidRPr="007A1980">
        <w:rPr>
          <w:rFonts w:ascii="Georgia" w:hAnsi="Georgia" w:cs="Arial"/>
          <w:color w:val="000000" w:themeColor="text1"/>
          <w:sz w:val="22"/>
          <w:szCs w:val="22"/>
        </w:rPr>
        <w:tab/>
      </w:r>
      <w:r w:rsidR="00C6409D" w:rsidRPr="007A1980">
        <w:rPr>
          <w:rFonts w:ascii="Georgia" w:hAnsi="Georgia" w:cs="Arial"/>
          <w:color w:val="000000" w:themeColor="text1"/>
          <w:sz w:val="22"/>
          <w:szCs w:val="22"/>
        </w:rPr>
        <w:t>Asunto</w:t>
      </w:r>
      <w:r w:rsidR="00C6409D" w:rsidRPr="007A1980">
        <w:rPr>
          <w:rFonts w:ascii="Georgia" w:hAnsi="Georgia" w:cs="Arial"/>
          <w:color w:val="000000" w:themeColor="text1"/>
          <w:sz w:val="22"/>
          <w:szCs w:val="22"/>
        </w:rPr>
        <w:tab/>
      </w:r>
      <w:r w:rsidR="00C6409D" w:rsidRPr="007A1980">
        <w:rPr>
          <w:rFonts w:ascii="Georgia" w:hAnsi="Georgia" w:cs="Arial"/>
          <w:color w:val="000000" w:themeColor="text1"/>
          <w:sz w:val="22"/>
          <w:szCs w:val="22"/>
        </w:rPr>
        <w:tab/>
      </w:r>
      <w:r w:rsidR="00C6409D" w:rsidRPr="007A1980">
        <w:rPr>
          <w:rFonts w:ascii="Georgia" w:hAnsi="Georgia" w:cs="Arial"/>
          <w:color w:val="000000" w:themeColor="text1"/>
          <w:sz w:val="22"/>
          <w:szCs w:val="22"/>
        </w:rPr>
        <w:tab/>
      </w:r>
      <w:r w:rsidR="0005223F" w:rsidRPr="007A1980">
        <w:rPr>
          <w:rFonts w:ascii="Georgia" w:hAnsi="Georgia" w:cs="Arial"/>
          <w:color w:val="000000" w:themeColor="text1"/>
          <w:sz w:val="22"/>
          <w:szCs w:val="22"/>
        </w:rPr>
        <w:t>:</w:t>
      </w:r>
      <w:r w:rsidR="003274BF" w:rsidRPr="007A1980">
        <w:rPr>
          <w:rFonts w:ascii="Georgia" w:hAnsi="Georgia" w:cs="Arial"/>
          <w:color w:val="000000" w:themeColor="text1"/>
          <w:sz w:val="22"/>
          <w:szCs w:val="22"/>
        </w:rPr>
        <w:t xml:space="preserve"> </w:t>
      </w:r>
      <w:r w:rsidR="00F07CB3" w:rsidRPr="007A1980">
        <w:rPr>
          <w:rFonts w:ascii="Georgia" w:hAnsi="Georgia" w:cs="Arial"/>
          <w:color w:val="000000" w:themeColor="text1"/>
          <w:sz w:val="22"/>
          <w:szCs w:val="22"/>
        </w:rPr>
        <w:t xml:space="preserve">Decide consulta </w:t>
      </w:r>
      <w:r w:rsidR="004F691F" w:rsidRPr="007A1980">
        <w:rPr>
          <w:rFonts w:ascii="Georgia" w:hAnsi="Georgia" w:cs="Arial"/>
          <w:color w:val="000000" w:themeColor="text1"/>
          <w:sz w:val="22"/>
          <w:szCs w:val="22"/>
        </w:rPr>
        <w:t>–</w:t>
      </w:r>
      <w:r w:rsidR="00771048" w:rsidRPr="007A1980">
        <w:rPr>
          <w:rFonts w:ascii="Georgia" w:hAnsi="Georgia" w:cs="Arial"/>
          <w:color w:val="000000" w:themeColor="text1"/>
          <w:sz w:val="22"/>
          <w:szCs w:val="22"/>
        </w:rPr>
        <w:t xml:space="preserve"> S</w:t>
      </w:r>
      <w:r w:rsidR="00F07CB3" w:rsidRPr="007A1980">
        <w:rPr>
          <w:rFonts w:ascii="Georgia" w:hAnsi="Georgia" w:cs="Arial"/>
          <w:color w:val="000000" w:themeColor="text1"/>
          <w:sz w:val="22"/>
          <w:szCs w:val="22"/>
        </w:rPr>
        <w:t>anción por desacato</w:t>
      </w:r>
    </w:p>
    <w:p w:rsidR="00CD4ADE" w:rsidRPr="007A1980" w:rsidRDefault="00771048" w:rsidP="009D527A">
      <w:pPr>
        <w:pStyle w:val="Textoindependiente"/>
        <w:tabs>
          <w:tab w:val="clear" w:pos="708"/>
          <w:tab w:val="left" w:pos="1560"/>
        </w:tabs>
        <w:spacing w:line="360" w:lineRule="auto"/>
        <w:rPr>
          <w:rFonts w:ascii="Georgia" w:hAnsi="Georgia" w:cs="Arial"/>
          <w:color w:val="000000" w:themeColor="text1"/>
          <w:sz w:val="22"/>
          <w:szCs w:val="22"/>
        </w:rPr>
      </w:pPr>
      <w:r w:rsidRPr="007A1980">
        <w:rPr>
          <w:rFonts w:ascii="Georgia" w:hAnsi="Georgia" w:cs="Arial"/>
          <w:color w:val="000000" w:themeColor="text1"/>
          <w:sz w:val="22"/>
          <w:szCs w:val="22"/>
        </w:rPr>
        <w:tab/>
      </w:r>
      <w:proofErr w:type="spellStart"/>
      <w:r w:rsidR="007D7483" w:rsidRPr="007A1980">
        <w:rPr>
          <w:rFonts w:ascii="Georgia" w:hAnsi="Georgia" w:cs="Arial"/>
          <w:color w:val="000000" w:themeColor="text1"/>
          <w:sz w:val="22"/>
          <w:szCs w:val="22"/>
        </w:rPr>
        <w:t>Incidentante</w:t>
      </w:r>
      <w:proofErr w:type="spellEnd"/>
      <w:r w:rsidR="00C6409D" w:rsidRPr="007A1980">
        <w:rPr>
          <w:rFonts w:ascii="Georgia" w:hAnsi="Georgia" w:cs="Arial"/>
          <w:color w:val="000000" w:themeColor="text1"/>
          <w:sz w:val="22"/>
          <w:szCs w:val="22"/>
        </w:rPr>
        <w:tab/>
      </w:r>
      <w:r w:rsidR="00C6409D" w:rsidRPr="007A1980">
        <w:rPr>
          <w:rFonts w:ascii="Georgia" w:hAnsi="Georgia" w:cs="Arial"/>
          <w:color w:val="000000" w:themeColor="text1"/>
          <w:sz w:val="22"/>
          <w:szCs w:val="22"/>
        </w:rPr>
        <w:tab/>
      </w:r>
      <w:r w:rsidR="00F93645" w:rsidRPr="007A1980">
        <w:rPr>
          <w:rFonts w:ascii="Georgia" w:hAnsi="Georgia" w:cs="Arial"/>
          <w:color w:val="000000" w:themeColor="text1"/>
          <w:sz w:val="22"/>
          <w:szCs w:val="22"/>
        </w:rPr>
        <w:t>:</w:t>
      </w:r>
      <w:r w:rsidR="003C4EBE" w:rsidRPr="007A1980">
        <w:rPr>
          <w:rFonts w:ascii="Georgia" w:hAnsi="Georgia" w:cs="Arial"/>
          <w:color w:val="000000" w:themeColor="text1"/>
          <w:sz w:val="22"/>
          <w:szCs w:val="22"/>
        </w:rPr>
        <w:t xml:space="preserve"> </w:t>
      </w:r>
      <w:r w:rsidR="00384D6D" w:rsidRPr="007A1980">
        <w:rPr>
          <w:rFonts w:ascii="Georgia" w:hAnsi="Georgia" w:cs="Arial"/>
          <w:color w:val="000000" w:themeColor="text1"/>
          <w:sz w:val="22"/>
          <w:szCs w:val="22"/>
        </w:rPr>
        <w:t>Diego Alejandro Cardona Cano (Menor de edad)</w:t>
      </w:r>
    </w:p>
    <w:p w:rsidR="00384D6D" w:rsidRPr="007A1980" w:rsidRDefault="00384D6D" w:rsidP="009D527A">
      <w:pPr>
        <w:pStyle w:val="Textoindependiente"/>
        <w:tabs>
          <w:tab w:val="clear" w:pos="708"/>
          <w:tab w:val="left" w:pos="1560"/>
        </w:tabs>
        <w:spacing w:line="360" w:lineRule="auto"/>
        <w:rPr>
          <w:rFonts w:ascii="Georgia" w:hAnsi="Georgia" w:cs="Arial"/>
          <w:color w:val="000000" w:themeColor="text1"/>
          <w:sz w:val="22"/>
          <w:szCs w:val="22"/>
        </w:rPr>
      </w:pPr>
      <w:r w:rsidRPr="007A1980">
        <w:rPr>
          <w:rFonts w:ascii="Georgia" w:hAnsi="Georgia" w:cs="Arial"/>
          <w:color w:val="000000" w:themeColor="text1"/>
          <w:sz w:val="22"/>
          <w:szCs w:val="22"/>
        </w:rPr>
        <w:tab/>
        <w:t>Representante legal</w:t>
      </w:r>
      <w:r w:rsidRPr="007A1980">
        <w:rPr>
          <w:rFonts w:ascii="Georgia" w:hAnsi="Georgia" w:cs="Arial"/>
          <w:color w:val="000000" w:themeColor="text1"/>
          <w:sz w:val="22"/>
          <w:szCs w:val="22"/>
        </w:rPr>
        <w:tab/>
        <w:t>: María Patricia Cano García (Madre)</w:t>
      </w:r>
    </w:p>
    <w:p w:rsidR="005A3336" w:rsidRPr="007A1980" w:rsidRDefault="00771048" w:rsidP="00384D6D">
      <w:pPr>
        <w:pStyle w:val="Textoindependiente"/>
        <w:tabs>
          <w:tab w:val="clear" w:pos="708"/>
          <w:tab w:val="left" w:pos="1560"/>
        </w:tabs>
        <w:spacing w:line="360" w:lineRule="auto"/>
        <w:ind w:left="3540" w:hanging="3540"/>
        <w:rPr>
          <w:rFonts w:ascii="Georgia" w:hAnsi="Georgia" w:cs="Arial"/>
          <w:color w:val="000000" w:themeColor="text1"/>
          <w:sz w:val="22"/>
          <w:szCs w:val="22"/>
        </w:rPr>
      </w:pPr>
      <w:r w:rsidRPr="007A1980">
        <w:rPr>
          <w:rFonts w:ascii="Georgia" w:hAnsi="Georgia" w:cs="Arial"/>
          <w:color w:val="000000" w:themeColor="text1"/>
          <w:sz w:val="22"/>
          <w:szCs w:val="22"/>
        </w:rPr>
        <w:tab/>
      </w:r>
      <w:proofErr w:type="spellStart"/>
      <w:r w:rsidR="00157C3D" w:rsidRPr="007A1980">
        <w:rPr>
          <w:rFonts w:ascii="Georgia" w:hAnsi="Georgia" w:cs="Arial"/>
          <w:color w:val="000000" w:themeColor="text1"/>
          <w:sz w:val="22"/>
          <w:szCs w:val="22"/>
        </w:rPr>
        <w:t>Incidentado</w:t>
      </w:r>
      <w:proofErr w:type="spellEnd"/>
      <w:r w:rsidR="00A739F2" w:rsidRPr="007A1980">
        <w:rPr>
          <w:rFonts w:ascii="Georgia" w:hAnsi="Georgia" w:cs="Arial"/>
          <w:color w:val="000000" w:themeColor="text1"/>
          <w:sz w:val="22"/>
          <w:szCs w:val="22"/>
        </w:rPr>
        <w:t xml:space="preserve"> (s)</w:t>
      </w:r>
      <w:r w:rsidR="006B31F3" w:rsidRPr="007A1980">
        <w:rPr>
          <w:rFonts w:ascii="Georgia" w:hAnsi="Georgia" w:cs="Arial"/>
          <w:color w:val="000000" w:themeColor="text1"/>
          <w:sz w:val="22"/>
          <w:szCs w:val="22"/>
        </w:rPr>
        <w:tab/>
      </w:r>
      <w:r w:rsidR="005A3336" w:rsidRPr="007A1980">
        <w:rPr>
          <w:rFonts w:ascii="Georgia" w:hAnsi="Georgia" w:cs="Arial"/>
          <w:color w:val="000000" w:themeColor="text1"/>
          <w:sz w:val="22"/>
          <w:szCs w:val="22"/>
        </w:rPr>
        <w:t>:</w:t>
      </w:r>
      <w:r w:rsidR="003274BF" w:rsidRPr="007A1980">
        <w:rPr>
          <w:rFonts w:ascii="Georgia" w:hAnsi="Georgia" w:cs="Arial"/>
          <w:color w:val="000000" w:themeColor="text1"/>
          <w:sz w:val="22"/>
          <w:szCs w:val="22"/>
        </w:rPr>
        <w:t xml:space="preserve"> </w:t>
      </w:r>
      <w:r w:rsidR="00384D6D" w:rsidRPr="007A1980">
        <w:rPr>
          <w:rFonts w:ascii="Georgia" w:hAnsi="Georgia" w:cs="Arial"/>
          <w:color w:val="000000" w:themeColor="text1"/>
          <w:sz w:val="22"/>
          <w:szCs w:val="22"/>
        </w:rPr>
        <w:t xml:space="preserve">Gerente Nacional de </w:t>
      </w:r>
      <w:proofErr w:type="spellStart"/>
      <w:r w:rsidR="00384D6D" w:rsidRPr="007A1980">
        <w:rPr>
          <w:rFonts w:ascii="Georgia" w:hAnsi="Georgia" w:cs="Arial"/>
          <w:color w:val="000000" w:themeColor="text1"/>
          <w:sz w:val="22"/>
          <w:szCs w:val="22"/>
        </w:rPr>
        <w:t>Asmet</w:t>
      </w:r>
      <w:proofErr w:type="spellEnd"/>
      <w:r w:rsidR="00384D6D" w:rsidRPr="007A1980">
        <w:rPr>
          <w:rFonts w:ascii="Georgia" w:hAnsi="Georgia" w:cs="Arial"/>
          <w:color w:val="000000" w:themeColor="text1"/>
          <w:sz w:val="22"/>
          <w:szCs w:val="22"/>
        </w:rPr>
        <w:t xml:space="preserve"> Salud </w:t>
      </w:r>
      <w:r w:rsidR="005F01E5" w:rsidRPr="007A1980">
        <w:rPr>
          <w:rFonts w:ascii="Georgia" w:hAnsi="Georgia" w:cs="Arial"/>
          <w:color w:val="000000" w:themeColor="text1"/>
          <w:sz w:val="22"/>
          <w:szCs w:val="22"/>
        </w:rPr>
        <w:t>EPS</w:t>
      </w:r>
      <w:r w:rsidR="00384D6D" w:rsidRPr="007A1980">
        <w:rPr>
          <w:rFonts w:ascii="Georgia" w:hAnsi="Georgia" w:cs="Arial"/>
          <w:color w:val="000000" w:themeColor="text1"/>
          <w:sz w:val="22"/>
          <w:szCs w:val="22"/>
        </w:rPr>
        <w:t>-S y otra</w:t>
      </w:r>
    </w:p>
    <w:p w:rsidR="00771048" w:rsidRPr="007A1980" w:rsidRDefault="00771048" w:rsidP="009D527A">
      <w:pPr>
        <w:pStyle w:val="Textoindependiente"/>
        <w:tabs>
          <w:tab w:val="clear" w:pos="708"/>
          <w:tab w:val="left" w:pos="1560"/>
        </w:tabs>
        <w:spacing w:line="360" w:lineRule="auto"/>
        <w:rPr>
          <w:rFonts w:ascii="Georgia" w:hAnsi="Georgia" w:cs="Arial"/>
          <w:color w:val="000000" w:themeColor="text1"/>
          <w:sz w:val="22"/>
          <w:szCs w:val="22"/>
        </w:rPr>
      </w:pPr>
      <w:r w:rsidRPr="007A1980">
        <w:rPr>
          <w:rFonts w:ascii="Georgia" w:hAnsi="Georgia" w:cs="Arial"/>
          <w:color w:val="000000" w:themeColor="text1"/>
          <w:sz w:val="22"/>
          <w:szCs w:val="22"/>
        </w:rPr>
        <w:tab/>
      </w:r>
      <w:r w:rsidR="005A3336" w:rsidRPr="007A1980">
        <w:rPr>
          <w:rFonts w:ascii="Georgia" w:hAnsi="Georgia" w:cs="Arial"/>
          <w:color w:val="000000" w:themeColor="text1"/>
          <w:sz w:val="22"/>
          <w:szCs w:val="22"/>
        </w:rPr>
        <w:t>Procedencia</w:t>
      </w:r>
      <w:r w:rsidR="005A3336" w:rsidRPr="007A1980">
        <w:rPr>
          <w:rFonts w:ascii="Georgia" w:hAnsi="Georgia" w:cs="Arial"/>
          <w:color w:val="000000" w:themeColor="text1"/>
          <w:sz w:val="22"/>
          <w:szCs w:val="22"/>
        </w:rPr>
        <w:tab/>
      </w:r>
      <w:r w:rsidR="003274BF" w:rsidRPr="007A1980">
        <w:rPr>
          <w:rFonts w:ascii="Georgia" w:hAnsi="Georgia" w:cs="Arial"/>
          <w:color w:val="000000" w:themeColor="text1"/>
          <w:sz w:val="22"/>
          <w:szCs w:val="22"/>
        </w:rPr>
        <w:tab/>
      </w:r>
      <w:r w:rsidR="005A3336" w:rsidRPr="007A1980">
        <w:rPr>
          <w:rFonts w:ascii="Georgia" w:hAnsi="Georgia" w:cs="Arial"/>
          <w:color w:val="000000" w:themeColor="text1"/>
          <w:sz w:val="22"/>
          <w:szCs w:val="22"/>
        </w:rPr>
        <w:t>:</w:t>
      </w:r>
      <w:r w:rsidR="003274BF" w:rsidRPr="007A1980">
        <w:rPr>
          <w:rFonts w:ascii="Georgia" w:hAnsi="Georgia" w:cs="Arial"/>
          <w:color w:val="000000" w:themeColor="text1"/>
          <w:sz w:val="22"/>
          <w:szCs w:val="22"/>
        </w:rPr>
        <w:t xml:space="preserve"> </w:t>
      </w:r>
      <w:r w:rsidR="005A3336" w:rsidRPr="007A1980">
        <w:rPr>
          <w:rFonts w:ascii="Georgia" w:hAnsi="Georgia" w:cs="Arial"/>
          <w:color w:val="000000" w:themeColor="text1"/>
          <w:sz w:val="22"/>
          <w:szCs w:val="22"/>
        </w:rPr>
        <w:t xml:space="preserve">Juzgado </w:t>
      </w:r>
      <w:r w:rsidR="00384D6D" w:rsidRPr="007A1980">
        <w:rPr>
          <w:rFonts w:ascii="Georgia" w:hAnsi="Georgia" w:cs="Arial"/>
          <w:color w:val="000000" w:themeColor="text1"/>
          <w:sz w:val="22"/>
          <w:szCs w:val="22"/>
        </w:rPr>
        <w:t xml:space="preserve">Civil del Circuito de Santa Rosa de Cabal </w:t>
      </w:r>
    </w:p>
    <w:p w:rsidR="005A3336" w:rsidRPr="007A1980" w:rsidRDefault="00771048" w:rsidP="009D527A">
      <w:pPr>
        <w:pStyle w:val="Textoindependiente"/>
        <w:tabs>
          <w:tab w:val="clear" w:pos="708"/>
          <w:tab w:val="left" w:pos="1560"/>
        </w:tabs>
        <w:spacing w:line="360" w:lineRule="auto"/>
        <w:rPr>
          <w:rFonts w:ascii="Georgia" w:hAnsi="Georgia" w:cs="Arial"/>
          <w:color w:val="000000" w:themeColor="text1"/>
          <w:sz w:val="22"/>
          <w:szCs w:val="22"/>
        </w:rPr>
      </w:pPr>
      <w:r w:rsidRPr="007A1980">
        <w:rPr>
          <w:rFonts w:ascii="Georgia" w:hAnsi="Georgia" w:cs="Arial"/>
          <w:color w:val="000000" w:themeColor="text1"/>
          <w:sz w:val="22"/>
          <w:szCs w:val="22"/>
        </w:rPr>
        <w:tab/>
      </w:r>
      <w:r w:rsidR="005A3336" w:rsidRPr="007A1980">
        <w:rPr>
          <w:rFonts w:ascii="Georgia" w:hAnsi="Georgia" w:cs="Arial"/>
          <w:color w:val="000000" w:themeColor="text1"/>
          <w:sz w:val="22"/>
          <w:szCs w:val="22"/>
        </w:rPr>
        <w:t>Radicación</w:t>
      </w:r>
      <w:r w:rsidR="003274BF" w:rsidRPr="007A1980">
        <w:rPr>
          <w:rFonts w:ascii="Georgia" w:hAnsi="Georgia" w:cs="Arial"/>
          <w:color w:val="000000" w:themeColor="text1"/>
          <w:sz w:val="22"/>
          <w:szCs w:val="22"/>
        </w:rPr>
        <w:tab/>
      </w:r>
      <w:r w:rsidRPr="007A1980">
        <w:rPr>
          <w:rFonts w:ascii="Georgia" w:hAnsi="Georgia" w:cs="Arial"/>
          <w:color w:val="000000" w:themeColor="text1"/>
          <w:sz w:val="22"/>
          <w:szCs w:val="22"/>
        </w:rPr>
        <w:tab/>
      </w:r>
      <w:r w:rsidR="005A3336" w:rsidRPr="007A1980">
        <w:rPr>
          <w:rFonts w:ascii="Georgia" w:hAnsi="Georgia" w:cs="Arial"/>
          <w:color w:val="000000" w:themeColor="text1"/>
          <w:sz w:val="22"/>
          <w:szCs w:val="22"/>
        </w:rPr>
        <w:t>:</w:t>
      </w:r>
      <w:r w:rsidR="003274BF" w:rsidRPr="007A1980">
        <w:rPr>
          <w:rFonts w:ascii="Georgia" w:hAnsi="Georgia" w:cs="Arial"/>
          <w:color w:val="000000" w:themeColor="text1"/>
          <w:sz w:val="22"/>
          <w:szCs w:val="22"/>
        </w:rPr>
        <w:t xml:space="preserve"> </w:t>
      </w:r>
      <w:r w:rsidR="00384D6D" w:rsidRPr="007A1980">
        <w:rPr>
          <w:rFonts w:ascii="Georgia" w:hAnsi="Georgia" w:cs="Arial"/>
          <w:color w:val="000000" w:themeColor="text1"/>
          <w:sz w:val="22"/>
          <w:szCs w:val="22"/>
        </w:rPr>
        <w:t>66682-31-13-001-2012-00216-02</w:t>
      </w:r>
    </w:p>
    <w:p w:rsidR="00C2790B" w:rsidRPr="007A1980" w:rsidRDefault="00C2790B" w:rsidP="009D527A">
      <w:pPr>
        <w:pStyle w:val="Textoindependiente"/>
        <w:tabs>
          <w:tab w:val="clear" w:pos="708"/>
          <w:tab w:val="left" w:pos="1560"/>
        </w:tabs>
        <w:spacing w:line="360" w:lineRule="auto"/>
        <w:rPr>
          <w:rFonts w:ascii="Georgia" w:hAnsi="Georgia" w:cs="Arial"/>
          <w:color w:val="000000" w:themeColor="text1"/>
          <w:sz w:val="22"/>
          <w:szCs w:val="22"/>
        </w:rPr>
      </w:pPr>
      <w:r w:rsidRPr="007A1980">
        <w:rPr>
          <w:rFonts w:ascii="Georgia" w:hAnsi="Georgia" w:cs="Arial"/>
          <w:color w:val="000000" w:themeColor="text1"/>
          <w:sz w:val="22"/>
          <w:szCs w:val="22"/>
        </w:rPr>
        <w:tab/>
        <w:t>Tema</w:t>
      </w:r>
      <w:r w:rsidRPr="007A1980">
        <w:rPr>
          <w:rFonts w:ascii="Georgia" w:hAnsi="Georgia" w:cs="Arial"/>
          <w:color w:val="000000" w:themeColor="text1"/>
          <w:sz w:val="22"/>
          <w:szCs w:val="22"/>
        </w:rPr>
        <w:tab/>
      </w:r>
      <w:r w:rsidRPr="007A1980">
        <w:rPr>
          <w:rFonts w:ascii="Georgia" w:hAnsi="Georgia" w:cs="Arial"/>
          <w:color w:val="000000" w:themeColor="text1"/>
          <w:sz w:val="22"/>
          <w:szCs w:val="22"/>
        </w:rPr>
        <w:tab/>
      </w:r>
      <w:r w:rsidRPr="007A1980">
        <w:rPr>
          <w:rFonts w:ascii="Georgia" w:hAnsi="Georgia" w:cs="Arial"/>
          <w:color w:val="000000" w:themeColor="text1"/>
          <w:sz w:val="22"/>
          <w:szCs w:val="22"/>
        </w:rPr>
        <w:tab/>
        <w:t xml:space="preserve">: </w:t>
      </w:r>
      <w:r w:rsidR="009662F7" w:rsidRPr="007A1980">
        <w:rPr>
          <w:rFonts w:ascii="Georgia" w:hAnsi="Georgia" w:cs="Arial"/>
          <w:color w:val="000000" w:themeColor="text1"/>
          <w:sz w:val="22"/>
          <w:szCs w:val="22"/>
        </w:rPr>
        <w:t>Respon</w:t>
      </w:r>
      <w:r w:rsidR="00AB2DAE" w:rsidRPr="007A1980">
        <w:rPr>
          <w:rFonts w:ascii="Georgia" w:hAnsi="Georgia" w:cs="Arial"/>
          <w:color w:val="000000" w:themeColor="text1"/>
          <w:sz w:val="22"/>
          <w:szCs w:val="22"/>
        </w:rPr>
        <w:t>s</w:t>
      </w:r>
      <w:r w:rsidR="009662F7" w:rsidRPr="007A1980">
        <w:rPr>
          <w:rFonts w:ascii="Georgia" w:hAnsi="Georgia" w:cs="Arial"/>
          <w:color w:val="000000" w:themeColor="text1"/>
          <w:sz w:val="22"/>
          <w:szCs w:val="22"/>
        </w:rPr>
        <w:t>abilidad subjetiva</w:t>
      </w:r>
      <w:r w:rsidRPr="007A1980">
        <w:rPr>
          <w:rFonts w:ascii="Georgia" w:hAnsi="Georgia" w:cs="Arial"/>
          <w:color w:val="000000" w:themeColor="text1"/>
          <w:sz w:val="22"/>
          <w:szCs w:val="22"/>
        </w:rPr>
        <w:t xml:space="preserve"> </w:t>
      </w:r>
    </w:p>
    <w:p w:rsidR="00233E73" w:rsidRPr="007A1980" w:rsidRDefault="005A3336" w:rsidP="009D527A">
      <w:pPr>
        <w:tabs>
          <w:tab w:val="left" w:pos="1560"/>
        </w:tabs>
        <w:spacing w:line="360" w:lineRule="auto"/>
        <w:ind w:firstLine="1418"/>
        <w:rPr>
          <w:rFonts w:ascii="Georgia" w:hAnsi="Georgia" w:cs="Arial"/>
          <w:color w:val="000000" w:themeColor="text1"/>
          <w:sz w:val="22"/>
          <w:szCs w:val="22"/>
          <w:lang w:val="es-CO"/>
        </w:rPr>
      </w:pPr>
      <w:r w:rsidRPr="007A1980">
        <w:rPr>
          <w:rFonts w:ascii="Georgia" w:hAnsi="Georgia" w:cs="Arial"/>
          <w:color w:val="000000" w:themeColor="text1"/>
          <w:sz w:val="22"/>
          <w:szCs w:val="22"/>
          <w:lang w:val="es-CO"/>
        </w:rPr>
        <w:t>Magistrado Ponente</w:t>
      </w:r>
      <w:r w:rsidR="003274BF" w:rsidRPr="007A1980">
        <w:rPr>
          <w:rFonts w:ascii="Georgia" w:hAnsi="Georgia" w:cs="Arial"/>
          <w:color w:val="000000" w:themeColor="text1"/>
          <w:sz w:val="22"/>
          <w:szCs w:val="22"/>
          <w:lang w:val="es-CO"/>
        </w:rPr>
        <w:tab/>
      </w:r>
      <w:r w:rsidRPr="007A1980">
        <w:rPr>
          <w:rFonts w:ascii="Georgia" w:hAnsi="Georgia" w:cs="Arial"/>
          <w:color w:val="000000" w:themeColor="text1"/>
          <w:sz w:val="22"/>
          <w:szCs w:val="22"/>
          <w:lang w:val="es-CO"/>
        </w:rPr>
        <w:t xml:space="preserve">: </w:t>
      </w:r>
      <w:proofErr w:type="spellStart"/>
      <w:r w:rsidR="00233E73" w:rsidRPr="007A1980">
        <w:rPr>
          <w:rFonts w:ascii="Georgia" w:hAnsi="Georgia" w:cs="Arial"/>
          <w:smallCaps/>
          <w:color w:val="000000" w:themeColor="text1"/>
          <w:sz w:val="22"/>
          <w:szCs w:val="22"/>
          <w:lang w:val="es-CO"/>
        </w:rPr>
        <w:t>Duberney</w:t>
      </w:r>
      <w:proofErr w:type="spellEnd"/>
      <w:r w:rsidR="00233E73" w:rsidRPr="007A1980">
        <w:rPr>
          <w:rFonts w:ascii="Georgia" w:hAnsi="Georgia" w:cs="Arial"/>
          <w:smallCaps/>
          <w:color w:val="000000" w:themeColor="text1"/>
          <w:sz w:val="22"/>
          <w:szCs w:val="22"/>
          <w:lang w:val="es-CO"/>
        </w:rPr>
        <w:t xml:space="preserve"> Grisales Herrera</w:t>
      </w:r>
    </w:p>
    <w:p w:rsidR="00CD6BE6" w:rsidRPr="007A1980" w:rsidRDefault="00CD6BE6" w:rsidP="00CD6BE6">
      <w:pPr>
        <w:pBdr>
          <w:bottom w:val="double" w:sz="6" w:space="1" w:color="auto"/>
        </w:pBdr>
        <w:spacing w:line="360" w:lineRule="auto"/>
        <w:jc w:val="center"/>
        <w:rPr>
          <w:rFonts w:ascii="Georgia" w:hAnsi="Georgia" w:cs="Arial"/>
          <w:b/>
          <w:bCs/>
          <w:color w:val="000000" w:themeColor="text1"/>
          <w:sz w:val="22"/>
          <w:szCs w:val="22"/>
        </w:rPr>
      </w:pPr>
    </w:p>
    <w:p w:rsidR="00CD6BE6" w:rsidRPr="007A1980" w:rsidRDefault="00CD6BE6" w:rsidP="00CD6BE6">
      <w:pPr>
        <w:spacing w:line="360" w:lineRule="auto"/>
        <w:jc w:val="center"/>
        <w:rPr>
          <w:rFonts w:ascii="Georgia" w:hAnsi="Georgia" w:cs="Arial"/>
          <w:b/>
          <w:bCs/>
          <w:color w:val="000000" w:themeColor="text1"/>
          <w:sz w:val="24"/>
          <w:szCs w:val="22"/>
        </w:rPr>
      </w:pPr>
    </w:p>
    <w:p w:rsidR="0005223F" w:rsidRPr="006B31F3" w:rsidRDefault="00CF3AAF" w:rsidP="0005223F">
      <w:pPr>
        <w:spacing w:line="360" w:lineRule="auto"/>
        <w:jc w:val="center"/>
        <w:rPr>
          <w:rFonts w:ascii="Georgia" w:hAnsi="Georgia" w:cs="Arial"/>
          <w:sz w:val="28"/>
          <w:szCs w:val="28"/>
          <w:lang w:val="es-CO"/>
        </w:rPr>
      </w:pPr>
      <w:r w:rsidRPr="006B31F3">
        <w:rPr>
          <w:rFonts w:ascii="Georgia" w:hAnsi="Georgia" w:cs="Arial"/>
          <w:smallCaps/>
          <w:sz w:val="28"/>
          <w:szCs w:val="28"/>
          <w:lang w:val="es-CO"/>
        </w:rPr>
        <w:t>Pereira, R</w:t>
      </w:r>
      <w:r w:rsidR="00D51EF3" w:rsidRPr="006B31F3">
        <w:rPr>
          <w:rFonts w:ascii="Georgia" w:hAnsi="Georgia" w:cs="Arial"/>
          <w:smallCaps/>
          <w:sz w:val="28"/>
          <w:szCs w:val="28"/>
          <w:lang w:val="es-CO"/>
        </w:rPr>
        <w:t xml:space="preserve">., </w:t>
      </w:r>
      <w:r w:rsidR="0009047E">
        <w:rPr>
          <w:rFonts w:ascii="Georgia" w:hAnsi="Georgia" w:cs="Arial"/>
          <w:smallCaps/>
          <w:sz w:val="28"/>
          <w:szCs w:val="28"/>
          <w:lang w:val="es-CO"/>
        </w:rPr>
        <w:t>veintinueve</w:t>
      </w:r>
      <w:r w:rsidR="00384D6D">
        <w:rPr>
          <w:rFonts w:ascii="Georgia" w:hAnsi="Georgia" w:cs="Arial"/>
          <w:smallCaps/>
          <w:sz w:val="28"/>
          <w:szCs w:val="28"/>
          <w:lang w:val="es-CO"/>
        </w:rPr>
        <w:t xml:space="preserve"> </w:t>
      </w:r>
      <w:r w:rsidR="0005223F" w:rsidRPr="006B31F3">
        <w:rPr>
          <w:rFonts w:ascii="Georgia" w:hAnsi="Georgia" w:cs="Arial"/>
          <w:smallCaps/>
          <w:sz w:val="28"/>
          <w:szCs w:val="28"/>
          <w:lang w:val="es-CO"/>
        </w:rPr>
        <w:t>(</w:t>
      </w:r>
      <w:r w:rsidR="0009047E">
        <w:rPr>
          <w:rFonts w:ascii="Georgia" w:hAnsi="Georgia" w:cs="Arial"/>
          <w:smallCaps/>
          <w:sz w:val="28"/>
          <w:szCs w:val="28"/>
          <w:lang w:val="es-CO"/>
        </w:rPr>
        <w:t>29</w:t>
      </w:r>
      <w:bookmarkStart w:id="0" w:name="_GoBack"/>
      <w:bookmarkEnd w:id="0"/>
      <w:r w:rsidR="0005223F" w:rsidRPr="006B31F3">
        <w:rPr>
          <w:rFonts w:ascii="Georgia" w:hAnsi="Georgia" w:cs="Arial"/>
          <w:smallCaps/>
          <w:sz w:val="28"/>
          <w:szCs w:val="28"/>
          <w:lang w:val="es-CO"/>
        </w:rPr>
        <w:t xml:space="preserve">) de </w:t>
      </w:r>
      <w:r w:rsidR="00384D6D">
        <w:rPr>
          <w:rFonts w:ascii="Georgia" w:hAnsi="Georgia" w:cs="Arial"/>
          <w:smallCaps/>
          <w:sz w:val="28"/>
          <w:szCs w:val="28"/>
          <w:lang w:val="es-CO"/>
        </w:rPr>
        <w:t xml:space="preserve">agosto </w:t>
      </w:r>
      <w:r w:rsidRPr="006B31F3">
        <w:rPr>
          <w:rFonts w:ascii="Georgia" w:hAnsi="Georgia" w:cs="Arial"/>
          <w:smallCaps/>
          <w:sz w:val="28"/>
          <w:szCs w:val="28"/>
          <w:lang w:val="es-CO"/>
        </w:rPr>
        <w:t>d</w:t>
      </w:r>
      <w:r w:rsidR="0005223F" w:rsidRPr="006B31F3">
        <w:rPr>
          <w:rFonts w:ascii="Georgia" w:hAnsi="Georgia" w:cs="Arial"/>
          <w:smallCaps/>
          <w:sz w:val="28"/>
          <w:szCs w:val="28"/>
          <w:lang w:val="es-CO"/>
        </w:rPr>
        <w:t xml:space="preserve">e dos mil </w:t>
      </w:r>
      <w:r w:rsidR="0007793B">
        <w:rPr>
          <w:rFonts w:ascii="Georgia" w:hAnsi="Georgia" w:cs="Arial"/>
          <w:smallCaps/>
          <w:sz w:val="28"/>
          <w:szCs w:val="28"/>
          <w:lang w:val="es-CO"/>
        </w:rPr>
        <w:t xml:space="preserve">dieciocho </w:t>
      </w:r>
      <w:r w:rsidR="00C42F9E" w:rsidRPr="006B31F3">
        <w:rPr>
          <w:rFonts w:ascii="Georgia" w:hAnsi="Georgia" w:cs="Arial"/>
          <w:smallCaps/>
          <w:sz w:val="28"/>
          <w:szCs w:val="28"/>
          <w:lang w:val="es-CO"/>
        </w:rPr>
        <w:t>(</w:t>
      </w:r>
      <w:r w:rsidR="0007793B">
        <w:rPr>
          <w:rFonts w:ascii="Georgia" w:hAnsi="Georgia" w:cs="Arial"/>
          <w:smallCaps/>
          <w:sz w:val="28"/>
          <w:szCs w:val="28"/>
          <w:lang w:val="es-CO"/>
        </w:rPr>
        <w:t>2018</w:t>
      </w:r>
      <w:r w:rsidR="0005223F" w:rsidRPr="006B31F3">
        <w:rPr>
          <w:rFonts w:ascii="Georgia" w:hAnsi="Georgia" w:cs="Arial"/>
          <w:smallCaps/>
          <w:sz w:val="28"/>
          <w:szCs w:val="28"/>
          <w:lang w:val="es-CO"/>
        </w:rPr>
        <w:t>)</w:t>
      </w:r>
      <w:r w:rsidR="0005223F" w:rsidRPr="006B31F3">
        <w:rPr>
          <w:rFonts w:ascii="Georgia" w:hAnsi="Georgia" w:cs="Arial"/>
          <w:sz w:val="28"/>
          <w:szCs w:val="28"/>
          <w:lang w:val="es-CO"/>
        </w:rPr>
        <w:t>.</w:t>
      </w:r>
    </w:p>
    <w:p w:rsidR="00EC6535" w:rsidRPr="00506B8A" w:rsidRDefault="00EC6535" w:rsidP="00771048">
      <w:pPr>
        <w:spacing w:line="360" w:lineRule="auto"/>
        <w:jc w:val="center"/>
        <w:rPr>
          <w:rFonts w:ascii="Georgia" w:hAnsi="Georgia" w:cs="Arial"/>
          <w:b/>
          <w:bCs/>
          <w:sz w:val="28"/>
          <w:szCs w:val="24"/>
          <w:lang w:val="es-CO"/>
        </w:rPr>
      </w:pPr>
    </w:p>
    <w:p w:rsidR="0005223F" w:rsidRPr="006B31F3"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6B31F3">
        <w:rPr>
          <w:rFonts w:ascii="Georgia" w:hAnsi="Georgia"/>
          <w:b w:val="0"/>
          <w:bCs w:val="0"/>
          <w:i w:val="0"/>
          <w:iCs w:val="0"/>
        </w:rPr>
        <w:t>EL ASUNTO POR DECIDIR</w:t>
      </w:r>
    </w:p>
    <w:p w:rsidR="0005223F" w:rsidRPr="006B31F3" w:rsidRDefault="0005223F" w:rsidP="0005223F">
      <w:pPr>
        <w:pStyle w:val="Puesto"/>
        <w:spacing w:line="360" w:lineRule="auto"/>
        <w:jc w:val="left"/>
        <w:rPr>
          <w:rFonts w:ascii="Georgia" w:hAnsi="Georgia"/>
          <w:b w:val="0"/>
          <w:bCs w:val="0"/>
          <w:i w:val="0"/>
          <w:iCs w:val="0"/>
          <w:spacing w:val="-3"/>
          <w:szCs w:val="22"/>
          <w:lang w:val="es-ES_tradnl"/>
        </w:rPr>
      </w:pPr>
    </w:p>
    <w:p w:rsidR="009662F7" w:rsidRPr="006B31F3" w:rsidRDefault="009662F7" w:rsidP="009662F7">
      <w:pPr>
        <w:pStyle w:val="Puesto"/>
        <w:spacing w:line="360" w:lineRule="auto"/>
        <w:jc w:val="both"/>
        <w:rPr>
          <w:rFonts w:ascii="Georgia" w:hAnsi="Georgia"/>
          <w:b w:val="0"/>
          <w:bCs w:val="0"/>
          <w:i w:val="0"/>
          <w:iCs w:val="0"/>
          <w:spacing w:val="-3"/>
          <w:lang w:val="es-ES_tradnl"/>
        </w:rPr>
      </w:pPr>
      <w:r w:rsidRPr="006B31F3">
        <w:rPr>
          <w:rFonts w:ascii="Georgia" w:hAnsi="Georgia"/>
          <w:b w:val="0"/>
          <w:bCs w:val="0"/>
          <w:i w:val="0"/>
          <w:iCs w:val="0"/>
          <w:spacing w:val="-3"/>
          <w:lang w:val="es-ES_tradnl"/>
        </w:rPr>
        <w:t>La consulta de la sanción de multa y arresto impuesta, cump</w:t>
      </w:r>
      <w:r w:rsidR="0009047E">
        <w:rPr>
          <w:rFonts w:ascii="Georgia" w:hAnsi="Georgia"/>
          <w:b w:val="0"/>
          <w:bCs w:val="0"/>
          <w:i w:val="0"/>
          <w:iCs w:val="0"/>
          <w:spacing w:val="-3"/>
          <w:lang w:val="es-ES_tradnl"/>
        </w:rPr>
        <w:t xml:space="preserve">lido el trámite respectivo, con </w:t>
      </w:r>
      <w:r w:rsidRPr="006B31F3">
        <w:rPr>
          <w:rFonts w:ascii="Georgia" w:hAnsi="Georgia"/>
          <w:b w:val="0"/>
          <w:bCs w:val="0"/>
          <w:i w:val="0"/>
          <w:iCs w:val="0"/>
          <w:spacing w:val="-3"/>
          <w:lang w:val="es-ES_tradnl"/>
        </w:rPr>
        <w:t>ocasión del desacato a una orden en un asunto de tutela.</w:t>
      </w:r>
    </w:p>
    <w:p w:rsidR="00594362" w:rsidRPr="006B31F3" w:rsidRDefault="00594362" w:rsidP="0005223F">
      <w:pPr>
        <w:pStyle w:val="Puesto"/>
        <w:spacing w:line="360" w:lineRule="auto"/>
        <w:jc w:val="left"/>
        <w:rPr>
          <w:rFonts w:ascii="Georgia" w:hAnsi="Georgia"/>
          <w:b w:val="0"/>
          <w:bCs w:val="0"/>
          <w:i w:val="0"/>
          <w:iCs w:val="0"/>
          <w:spacing w:val="-3"/>
          <w:lang w:val="es-ES_tradnl"/>
        </w:rPr>
      </w:pPr>
    </w:p>
    <w:p w:rsidR="00B746F1" w:rsidRPr="006B31F3" w:rsidRDefault="0056544E" w:rsidP="0005223F">
      <w:pPr>
        <w:numPr>
          <w:ilvl w:val="0"/>
          <w:numId w:val="1"/>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LA SÍNTESIS DE LAS ACTUACIONES </w:t>
      </w:r>
    </w:p>
    <w:p w:rsidR="00B746F1" w:rsidRPr="006B31F3" w:rsidRDefault="00B746F1" w:rsidP="005B0851">
      <w:pPr>
        <w:pStyle w:val="Puesto"/>
        <w:spacing w:line="360" w:lineRule="auto"/>
        <w:jc w:val="left"/>
        <w:rPr>
          <w:rFonts w:ascii="Georgia" w:hAnsi="Georgia"/>
          <w:b w:val="0"/>
          <w:bCs w:val="0"/>
          <w:i w:val="0"/>
          <w:iCs w:val="0"/>
          <w:spacing w:val="-3"/>
          <w:szCs w:val="22"/>
          <w:lang w:val="es-ES_tradnl"/>
        </w:rPr>
      </w:pPr>
    </w:p>
    <w:p w:rsidR="00CD4CC1" w:rsidRPr="006B31F3" w:rsidRDefault="00060EFC" w:rsidP="00CD4CC1">
      <w:pPr>
        <w:pStyle w:val="Textoindependiente"/>
        <w:spacing w:line="360" w:lineRule="auto"/>
        <w:rPr>
          <w:rFonts w:ascii="Georgia" w:hAnsi="Georgia" w:cs="Arial"/>
          <w:lang w:val="es-CO"/>
        </w:rPr>
      </w:pPr>
      <w:r w:rsidRPr="006B31F3">
        <w:rPr>
          <w:rFonts w:ascii="Georgia" w:hAnsi="Georgia" w:cs="Arial"/>
          <w:lang w:val="es-CO"/>
        </w:rPr>
        <w:t xml:space="preserve">Se </w:t>
      </w:r>
      <w:r w:rsidR="00594362" w:rsidRPr="006B31F3">
        <w:rPr>
          <w:rFonts w:ascii="Georgia" w:hAnsi="Georgia" w:cs="Arial"/>
          <w:lang w:val="es-CO"/>
        </w:rPr>
        <w:t xml:space="preserve">reclamó </w:t>
      </w:r>
      <w:r w:rsidR="00407346" w:rsidRPr="006B31F3">
        <w:rPr>
          <w:rFonts w:ascii="Georgia" w:hAnsi="Georgia" w:cs="Arial"/>
          <w:lang w:val="es-CO"/>
        </w:rPr>
        <w:t xml:space="preserve">en </w:t>
      </w:r>
      <w:r w:rsidR="00582DBE" w:rsidRPr="006B31F3">
        <w:rPr>
          <w:rFonts w:ascii="Georgia" w:hAnsi="Georgia" w:cs="Arial"/>
          <w:lang w:val="es-CO"/>
        </w:rPr>
        <w:t xml:space="preserve">el </w:t>
      </w:r>
      <w:r w:rsidR="00384D6D">
        <w:rPr>
          <w:rFonts w:ascii="Georgia" w:hAnsi="Georgia" w:cs="Arial"/>
          <w:lang w:val="es-CO"/>
        </w:rPr>
        <w:t>25</w:t>
      </w:r>
      <w:r w:rsidR="00506B8A">
        <w:rPr>
          <w:rFonts w:ascii="Georgia" w:hAnsi="Georgia" w:cs="Arial"/>
          <w:lang w:val="es-CO"/>
        </w:rPr>
        <w:t>-</w:t>
      </w:r>
      <w:r w:rsidR="00384D6D">
        <w:rPr>
          <w:rFonts w:ascii="Georgia" w:hAnsi="Georgia" w:cs="Arial"/>
          <w:lang w:val="es-CO"/>
        </w:rPr>
        <w:t>07</w:t>
      </w:r>
      <w:r w:rsidR="00506B8A">
        <w:rPr>
          <w:rFonts w:ascii="Georgia" w:hAnsi="Georgia" w:cs="Arial"/>
          <w:lang w:val="es-CO"/>
        </w:rPr>
        <w:t xml:space="preserve">-2018 </w:t>
      </w:r>
      <w:r w:rsidR="009662F7" w:rsidRPr="006B31F3">
        <w:rPr>
          <w:rFonts w:ascii="Georgia" w:hAnsi="Georgia" w:cs="Arial"/>
          <w:lang w:val="es-CO"/>
        </w:rPr>
        <w:t>a</w:t>
      </w:r>
      <w:r w:rsidR="00CF40BD" w:rsidRPr="006B31F3">
        <w:rPr>
          <w:rFonts w:ascii="Georgia" w:hAnsi="Georgia" w:cs="Arial"/>
          <w:lang w:val="es-CO"/>
        </w:rPr>
        <w:t xml:space="preserve">nte </w:t>
      </w:r>
      <w:r w:rsidR="00CD6BE6">
        <w:rPr>
          <w:rFonts w:ascii="Georgia" w:hAnsi="Georgia" w:cs="Arial"/>
          <w:lang w:val="es-CO"/>
        </w:rPr>
        <w:t xml:space="preserve">la </w:t>
      </w:r>
      <w:r w:rsidRPr="006B31F3">
        <w:rPr>
          <w:rFonts w:ascii="Georgia" w:hAnsi="Georgia" w:cs="Arial"/>
          <w:i/>
          <w:lang w:val="es-CO"/>
        </w:rPr>
        <w:t>a quo</w:t>
      </w:r>
      <w:r w:rsidR="00AB1D72" w:rsidRPr="006B31F3">
        <w:rPr>
          <w:rFonts w:ascii="Georgia" w:hAnsi="Georgia" w:cs="Arial"/>
          <w:lang w:val="es-CO"/>
        </w:rPr>
        <w:t>,</w:t>
      </w:r>
      <w:r w:rsidR="00594362" w:rsidRPr="006B31F3">
        <w:rPr>
          <w:rFonts w:ascii="Georgia" w:hAnsi="Georgia" w:cs="Arial"/>
          <w:lang w:val="es-CO"/>
        </w:rPr>
        <w:t xml:space="preserve"> iniciar incidente de desacato</w:t>
      </w:r>
      <w:r w:rsidR="00086B35" w:rsidRPr="006B31F3">
        <w:rPr>
          <w:rFonts w:ascii="Georgia" w:hAnsi="Georgia" w:cs="Arial"/>
          <w:lang w:val="es-CO"/>
        </w:rPr>
        <w:t xml:space="preserve"> </w:t>
      </w:r>
      <w:r w:rsidR="00594362" w:rsidRPr="006B31F3">
        <w:rPr>
          <w:rFonts w:ascii="Georgia" w:hAnsi="Georgia" w:cs="Arial"/>
        </w:rPr>
        <w:t>(Folio</w:t>
      </w:r>
      <w:r w:rsidR="00506B8A">
        <w:rPr>
          <w:rFonts w:ascii="Georgia" w:hAnsi="Georgia" w:cs="Arial"/>
        </w:rPr>
        <w:t>s</w:t>
      </w:r>
      <w:r w:rsidR="00143FDC" w:rsidRPr="006B31F3">
        <w:rPr>
          <w:rFonts w:ascii="Georgia" w:hAnsi="Georgia" w:cs="Arial"/>
        </w:rPr>
        <w:t xml:space="preserve"> </w:t>
      </w:r>
      <w:r w:rsidR="00384D6D">
        <w:rPr>
          <w:rFonts w:ascii="Georgia" w:hAnsi="Georgia" w:cs="Arial"/>
        </w:rPr>
        <w:t>34 y 35</w:t>
      </w:r>
      <w:r w:rsidR="00407346" w:rsidRPr="006B31F3">
        <w:rPr>
          <w:rFonts w:ascii="Georgia" w:hAnsi="Georgia" w:cs="Arial"/>
        </w:rPr>
        <w:t xml:space="preserve">, </w:t>
      </w:r>
      <w:r w:rsidR="00594362" w:rsidRPr="006B31F3">
        <w:rPr>
          <w:rFonts w:ascii="Georgia" w:hAnsi="Georgia" w:cs="Arial"/>
        </w:rPr>
        <w:t>cua</w:t>
      </w:r>
      <w:r w:rsidR="00C9518C" w:rsidRPr="006B31F3">
        <w:rPr>
          <w:rFonts w:ascii="Georgia" w:hAnsi="Georgia" w:cs="Arial"/>
        </w:rPr>
        <w:t>derno incidente)</w:t>
      </w:r>
      <w:r w:rsidR="00CD3664" w:rsidRPr="006B31F3">
        <w:rPr>
          <w:rFonts w:ascii="Georgia" w:hAnsi="Georgia" w:cs="Arial"/>
        </w:rPr>
        <w:t xml:space="preserve">. </w:t>
      </w:r>
      <w:r w:rsidR="00582DBE" w:rsidRPr="006B31F3">
        <w:rPr>
          <w:rFonts w:ascii="Georgia" w:hAnsi="Georgia" w:cs="Arial"/>
        </w:rPr>
        <w:t>El</w:t>
      </w:r>
      <w:r w:rsidR="00CD3664" w:rsidRPr="006B31F3">
        <w:rPr>
          <w:rFonts w:ascii="Georgia" w:hAnsi="Georgia" w:cs="Arial"/>
          <w:lang w:val="es-CO"/>
        </w:rPr>
        <w:t xml:space="preserve"> Despacho </w:t>
      </w:r>
      <w:r w:rsidR="00407346" w:rsidRPr="006B31F3">
        <w:rPr>
          <w:rFonts w:ascii="Georgia" w:hAnsi="Georgia" w:cs="Arial"/>
          <w:lang w:val="es-CO"/>
        </w:rPr>
        <w:t xml:space="preserve">con proveído </w:t>
      </w:r>
      <w:r w:rsidR="005F01E5">
        <w:rPr>
          <w:rFonts w:ascii="Georgia" w:hAnsi="Georgia" w:cs="Arial"/>
          <w:lang w:val="es-CO"/>
        </w:rPr>
        <w:t xml:space="preserve">del </w:t>
      </w:r>
      <w:r w:rsidR="00384D6D">
        <w:rPr>
          <w:rFonts w:ascii="Georgia" w:hAnsi="Georgia" w:cs="Arial"/>
          <w:lang w:val="es-CO"/>
        </w:rPr>
        <w:t xml:space="preserve">mismo día </w:t>
      </w:r>
      <w:r w:rsidR="002F7EA6" w:rsidRPr="006B31F3">
        <w:rPr>
          <w:rFonts w:ascii="Georgia" w:hAnsi="Georgia" w:cs="Arial"/>
          <w:lang w:val="es-CO"/>
        </w:rPr>
        <w:t xml:space="preserve">requirió a </w:t>
      </w:r>
      <w:r w:rsidR="00384D6D">
        <w:rPr>
          <w:rFonts w:ascii="Georgia" w:hAnsi="Georgia" w:cs="Arial"/>
          <w:lang w:val="es-CO"/>
        </w:rPr>
        <w:t xml:space="preserve">la Directora Departamental Eje Cafetero </w:t>
      </w:r>
      <w:r w:rsidR="003C4EBE" w:rsidRPr="006B31F3">
        <w:rPr>
          <w:rFonts w:ascii="Georgia" w:hAnsi="Georgia" w:cs="Arial"/>
          <w:lang w:val="es-CO"/>
        </w:rPr>
        <w:t xml:space="preserve">y </w:t>
      </w:r>
      <w:r w:rsidR="00384D6D">
        <w:rPr>
          <w:rFonts w:ascii="Georgia" w:hAnsi="Georgia" w:cs="Arial"/>
          <w:lang w:val="es-CO"/>
        </w:rPr>
        <w:t xml:space="preserve">al Gerente Nacional </w:t>
      </w:r>
      <w:r w:rsidR="007A1980">
        <w:rPr>
          <w:rFonts w:ascii="Georgia" w:hAnsi="Georgia" w:cs="Arial"/>
          <w:lang w:val="es-CO"/>
        </w:rPr>
        <w:t xml:space="preserve">de </w:t>
      </w:r>
      <w:proofErr w:type="spellStart"/>
      <w:r w:rsidR="007A1980">
        <w:rPr>
          <w:rFonts w:ascii="Georgia" w:hAnsi="Georgia" w:cs="Arial"/>
          <w:lang w:val="es-CO"/>
        </w:rPr>
        <w:t>Asmet</w:t>
      </w:r>
      <w:proofErr w:type="spellEnd"/>
      <w:r w:rsidR="007A1980">
        <w:rPr>
          <w:rFonts w:ascii="Georgia" w:hAnsi="Georgia" w:cs="Arial"/>
          <w:lang w:val="es-CO"/>
        </w:rPr>
        <w:t xml:space="preserve"> Salud </w:t>
      </w:r>
      <w:r w:rsidR="002F7EA6" w:rsidRPr="006B31F3">
        <w:rPr>
          <w:rFonts w:ascii="Georgia" w:hAnsi="Georgia" w:cs="Arial"/>
          <w:lang w:val="es-CO"/>
        </w:rPr>
        <w:t>EPS</w:t>
      </w:r>
      <w:r w:rsidR="007A1980">
        <w:rPr>
          <w:rFonts w:ascii="Georgia" w:hAnsi="Georgia" w:cs="Arial"/>
          <w:lang w:val="es-CO"/>
        </w:rPr>
        <w:t>-S (</w:t>
      </w:r>
      <w:r w:rsidR="00916504" w:rsidRPr="006B31F3">
        <w:rPr>
          <w:rFonts w:ascii="Georgia" w:hAnsi="Georgia" w:cs="Arial"/>
          <w:lang w:val="es-CO"/>
        </w:rPr>
        <w:t xml:space="preserve">Folio </w:t>
      </w:r>
      <w:r w:rsidR="007A1980">
        <w:rPr>
          <w:rFonts w:ascii="Georgia" w:hAnsi="Georgia" w:cs="Arial"/>
          <w:lang w:val="es-CO"/>
        </w:rPr>
        <w:t>36</w:t>
      </w:r>
      <w:r w:rsidR="00916504" w:rsidRPr="006B31F3">
        <w:rPr>
          <w:rFonts w:ascii="Georgia" w:hAnsi="Georgia" w:cs="Arial"/>
          <w:lang w:val="es-CO"/>
        </w:rPr>
        <w:t>, ibídem), luego</w:t>
      </w:r>
      <w:r w:rsidR="005F01E5">
        <w:rPr>
          <w:rFonts w:ascii="Georgia" w:hAnsi="Georgia" w:cs="Arial"/>
          <w:lang w:val="es-CO"/>
        </w:rPr>
        <w:t>,</w:t>
      </w:r>
      <w:r w:rsidR="00916504" w:rsidRPr="006B31F3">
        <w:rPr>
          <w:rFonts w:ascii="Georgia" w:hAnsi="Georgia" w:cs="Arial"/>
          <w:lang w:val="es-CO"/>
        </w:rPr>
        <w:t xml:space="preserve"> con decisión del </w:t>
      </w:r>
      <w:r w:rsidR="007A1980">
        <w:rPr>
          <w:rFonts w:ascii="Georgia" w:hAnsi="Georgia" w:cs="Arial"/>
          <w:lang w:val="es-CO"/>
        </w:rPr>
        <w:t xml:space="preserve">03-08-2018 </w:t>
      </w:r>
      <w:r w:rsidR="00916504" w:rsidRPr="006B31F3">
        <w:rPr>
          <w:rFonts w:ascii="Georgia" w:hAnsi="Georgia" w:cs="Arial"/>
          <w:lang w:val="es-CO"/>
        </w:rPr>
        <w:t xml:space="preserve">dio apertura del incidente en </w:t>
      </w:r>
      <w:r w:rsidR="002F7EA6" w:rsidRPr="006B31F3">
        <w:rPr>
          <w:rFonts w:ascii="Georgia" w:hAnsi="Georgia" w:cs="Arial"/>
          <w:lang w:val="es-CO"/>
        </w:rPr>
        <w:t xml:space="preserve">su </w:t>
      </w:r>
      <w:r w:rsidR="00916504" w:rsidRPr="006B31F3">
        <w:rPr>
          <w:rFonts w:ascii="Georgia" w:hAnsi="Georgia" w:cs="Arial"/>
          <w:lang w:val="es-CO"/>
        </w:rPr>
        <w:t xml:space="preserve">contra </w:t>
      </w:r>
      <w:r w:rsidR="002F7EA6" w:rsidRPr="006B31F3">
        <w:rPr>
          <w:rFonts w:ascii="Georgia" w:hAnsi="Georgia" w:cs="Arial"/>
          <w:lang w:val="es-CO"/>
        </w:rPr>
        <w:t>(Folio</w:t>
      </w:r>
      <w:r w:rsidR="007A1980">
        <w:rPr>
          <w:rFonts w:ascii="Georgia" w:hAnsi="Georgia" w:cs="Arial"/>
          <w:lang w:val="es-CO"/>
        </w:rPr>
        <w:t>s</w:t>
      </w:r>
      <w:r w:rsidR="00CD6BE6">
        <w:rPr>
          <w:rFonts w:ascii="Georgia" w:hAnsi="Georgia" w:cs="Arial"/>
          <w:lang w:val="es-CO"/>
        </w:rPr>
        <w:t xml:space="preserve"> </w:t>
      </w:r>
      <w:r w:rsidR="00506B8A">
        <w:rPr>
          <w:rFonts w:ascii="Georgia" w:hAnsi="Georgia" w:cs="Arial"/>
          <w:lang w:val="es-CO"/>
        </w:rPr>
        <w:t>38</w:t>
      </w:r>
      <w:r w:rsidR="007A1980">
        <w:rPr>
          <w:rFonts w:ascii="Georgia" w:hAnsi="Georgia" w:cs="Arial"/>
          <w:lang w:val="es-CO"/>
        </w:rPr>
        <w:t xml:space="preserve"> y 39</w:t>
      </w:r>
      <w:r w:rsidR="00916504" w:rsidRPr="006B31F3">
        <w:rPr>
          <w:rFonts w:ascii="Georgia" w:hAnsi="Georgia" w:cs="Arial"/>
          <w:lang w:val="es-CO"/>
        </w:rPr>
        <w:t xml:space="preserve">, ib.), </w:t>
      </w:r>
      <w:r w:rsidR="005F01E5">
        <w:rPr>
          <w:rFonts w:ascii="Georgia" w:hAnsi="Georgia" w:cs="Arial"/>
          <w:lang w:val="es-CO"/>
        </w:rPr>
        <w:t xml:space="preserve">seguidamente, </w:t>
      </w:r>
      <w:r w:rsidR="00506B8A">
        <w:rPr>
          <w:rFonts w:ascii="Georgia" w:hAnsi="Georgia" w:cs="Arial"/>
          <w:lang w:val="es-CO"/>
        </w:rPr>
        <w:t>y sin mediar decret</w:t>
      </w:r>
      <w:r w:rsidR="00CB0A50">
        <w:rPr>
          <w:rFonts w:ascii="Georgia" w:hAnsi="Georgia" w:cs="Arial"/>
          <w:lang w:val="es-CO"/>
        </w:rPr>
        <w:t>o de</w:t>
      </w:r>
      <w:r w:rsidR="00506B8A">
        <w:rPr>
          <w:rFonts w:ascii="Georgia" w:hAnsi="Georgia" w:cs="Arial"/>
          <w:lang w:val="es-CO"/>
        </w:rPr>
        <w:t xml:space="preserve"> pruebas</w:t>
      </w:r>
      <w:r w:rsidR="00506B8A" w:rsidRPr="006B31F3">
        <w:rPr>
          <w:rFonts w:ascii="Georgia" w:hAnsi="Georgia" w:cs="Arial"/>
          <w:lang w:val="es-CO"/>
        </w:rPr>
        <w:t xml:space="preserve">, con providencia del </w:t>
      </w:r>
      <w:r w:rsidR="007A1980">
        <w:rPr>
          <w:rFonts w:ascii="Georgia" w:hAnsi="Georgia" w:cs="Arial"/>
          <w:lang w:val="es-CO"/>
        </w:rPr>
        <w:t xml:space="preserve">16-08-2018 </w:t>
      </w:r>
      <w:r w:rsidR="00506B8A" w:rsidRPr="006B31F3">
        <w:rPr>
          <w:rFonts w:ascii="Georgia" w:hAnsi="Georgia" w:cs="Arial"/>
          <w:lang w:val="es-CO"/>
        </w:rPr>
        <w:t xml:space="preserve">los sancionó con multa y arresto </w:t>
      </w:r>
      <w:r w:rsidR="00506B8A">
        <w:rPr>
          <w:rFonts w:ascii="Georgia" w:hAnsi="Georgia" w:cs="Arial"/>
          <w:lang w:val="es-CO"/>
        </w:rPr>
        <w:t>(</w:t>
      </w:r>
      <w:r w:rsidR="00CD4CC1" w:rsidRPr="006B31F3">
        <w:rPr>
          <w:rFonts w:ascii="Georgia" w:hAnsi="Georgia" w:cs="Arial"/>
          <w:lang w:val="es-CO"/>
        </w:rPr>
        <w:t xml:space="preserve">Folios </w:t>
      </w:r>
      <w:r w:rsidR="007A1980">
        <w:rPr>
          <w:rFonts w:ascii="Georgia" w:hAnsi="Georgia" w:cs="Arial"/>
          <w:lang w:val="es-CO"/>
        </w:rPr>
        <w:t>42 a 47</w:t>
      </w:r>
      <w:r w:rsidR="00B83533" w:rsidRPr="006B31F3">
        <w:rPr>
          <w:rFonts w:ascii="Georgia" w:hAnsi="Georgia" w:cs="Arial"/>
          <w:lang w:val="es-CO"/>
        </w:rPr>
        <w:t>,</w:t>
      </w:r>
      <w:r w:rsidR="00CD4CC1" w:rsidRPr="006B31F3">
        <w:rPr>
          <w:rFonts w:ascii="Georgia" w:hAnsi="Georgia" w:cs="Arial"/>
          <w:lang w:val="es-CO"/>
        </w:rPr>
        <w:t xml:space="preserve"> </w:t>
      </w:r>
      <w:r w:rsidR="00916504" w:rsidRPr="006B31F3">
        <w:rPr>
          <w:rFonts w:ascii="Georgia" w:hAnsi="Georgia" w:cs="Arial"/>
        </w:rPr>
        <w:t>ib.).</w:t>
      </w:r>
    </w:p>
    <w:p w:rsidR="00D27D53" w:rsidRPr="006B31F3" w:rsidRDefault="00D27D53" w:rsidP="00CD4CC1">
      <w:pPr>
        <w:pStyle w:val="Textoindependiente"/>
        <w:spacing w:line="360" w:lineRule="auto"/>
        <w:rPr>
          <w:rFonts w:ascii="Georgia" w:hAnsi="Georgia" w:cs="Arial"/>
          <w:lang w:val="es-CO"/>
        </w:rPr>
      </w:pPr>
    </w:p>
    <w:p w:rsidR="006B31F3" w:rsidRPr="006B31F3" w:rsidRDefault="006B31F3" w:rsidP="006B31F3">
      <w:pPr>
        <w:pStyle w:val="Prrafodelista"/>
        <w:numPr>
          <w:ilvl w:val="0"/>
          <w:numId w:val="1"/>
        </w:numPr>
        <w:spacing w:line="360" w:lineRule="auto"/>
        <w:jc w:val="both"/>
        <w:rPr>
          <w:rFonts w:ascii="Georgia" w:hAnsi="Georgia" w:cs="Arial"/>
          <w:sz w:val="24"/>
          <w:szCs w:val="24"/>
          <w:lang w:val="es-MX"/>
        </w:rPr>
      </w:pPr>
      <w:r w:rsidRPr="006B31F3">
        <w:rPr>
          <w:rFonts w:ascii="Georgia" w:hAnsi="Georgia" w:cs="Arial"/>
          <w:sz w:val="24"/>
          <w:szCs w:val="24"/>
          <w:lang w:val="es-MX"/>
        </w:rPr>
        <w:t>LAS ESTIMACIONES JURÍDICAS PARA RESOLVER</w:t>
      </w:r>
    </w:p>
    <w:p w:rsidR="006B31F3" w:rsidRPr="006B31F3" w:rsidRDefault="006B31F3" w:rsidP="006B31F3">
      <w:pPr>
        <w:spacing w:line="360" w:lineRule="auto"/>
        <w:jc w:val="both"/>
        <w:rPr>
          <w:rFonts w:ascii="Georgia" w:hAnsi="Georgia" w:cs="Arial"/>
          <w:sz w:val="24"/>
          <w:szCs w:val="24"/>
          <w:lang w:val="es-MX"/>
        </w:rPr>
      </w:pPr>
    </w:p>
    <w:p w:rsidR="00CD6BE6" w:rsidRDefault="00CD6BE6" w:rsidP="00CD6BE6">
      <w:pPr>
        <w:pStyle w:val="Textoindependiente"/>
        <w:numPr>
          <w:ilvl w:val="1"/>
          <w:numId w:val="1"/>
        </w:numPr>
        <w:spacing w:line="360" w:lineRule="auto"/>
        <w:ind w:left="709" w:hanging="709"/>
        <w:rPr>
          <w:rFonts w:ascii="Georgia" w:hAnsi="Georgia" w:cs="Arial"/>
          <w:smallCaps/>
          <w:lang w:val="es-CO"/>
        </w:rPr>
      </w:pPr>
      <w:r>
        <w:rPr>
          <w:rFonts w:ascii="Georgia" w:hAnsi="Georgia" w:cs="Arial"/>
          <w:smallCaps/>
          <w:lang w:val="es-CO"/>
        </w:rPr>
        <w:t>La competencia funcional</w:t>
      </w:r>
    </w:p>
    <w:p w:rsidR="00CD6BE6" w:rsidRDefault="00CD6BE6" w:rsidP="00CD6BE6">
      <w:pPr>
        <w:pStyle w:val="Textoindependiente"/>
        <w:spacing w:line="360" w:lineRule="auto"/>
        <w:rPr>
          <w:rFonts w:ascii="Georgia" w:hAnsi="Georgia" w:cs="Arial"/>
          <w:smallCaps/>
          <w:lang w:val="es-CO"/>
        </w:rPr>
      </w:pPr>
    </w:p>
    <w:p w:rsidR="00506B8A" w:rsidRPr="001D18B8" w:rsidRDefault="00506B8A" w:rsidP="00506B8A">
      <w:pPr>
        <w:pStyle w:val="Textoindependiente"/>
        <w:spacing w:line="360" w:lineRule="auto"/>
        <w:rPr>
          <w:rFonts w:ascii="Georgia" w:hAnsi="Georgia" w:cs="Arial"/>
          <w:smallCaps/>
          <w:lang w:val="es-CO"/>
        </w:rPr>
      </w:pPr>
      <w:r w:rsidRPr="00CD6BE6">
        <w:rPr>
          <w:rFonts w:ascii="Georgia" w:hAnsi="Georgia" w:cs="Arial"/>
          <w:lang w:val="es-MX"/>
        </w:rPr>
        <w:t xml:space="preserve">Esta Sala especializada está facultada para revisar la decisión sancionatoria, al tener la condición de superiora jerárquica del Juzgado Civil del Circuito de </w:t>
      </w:r>
      <w:r>
        <w:rPr>
          <w:rFonts w:ascii="Georgia" w:hAnsi="Georgia" w:cs="Arial"/>
          <w:lang w:val="es-MX"/>
        </w:rPr>
        <w:t>Santa Rosa de Cabal</w:t>
      </w:r>
      <w:r w:rsidRPr="00CD6BE6">
        <w:rPr>
          <w:rFonts w:ascii="Georgia" w:hAnsi="Georgia" w:cs="Arial"/>
          <w:lang w:val="es-MX"/>
        </w:rPr>
        <w:t xml:space="preserve">. </w:t>
      </w:r>
      <w:r w:rsidRPr="006B31F3">
        <w:rPr>
          <w:rFonts w:ascii="Georgia" w:hAnsi="Georgia" w:cs="Arial"/>
          <w:lang w:val="es-MX"/>
        </w:rPr>
        <w:t xml:space="preserve">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w:t>
      </w:r>
      <w:r w:rsidRPr="006B31F3">
        <w:rPr>
          <w:rFonts w:ascii="Georgia" w:hAnsi="Georgia" w:cs="Arial"/>
          <w:lang w:val="es-MX"/>
        </w:rPr>
        <w:lastRenderedPageBreak/>
        <w:t xml:space="preserve">providencia que deba desatarse en Sala de </w:t>
      </w:r>
      <w:r w:rsidRPr="001D18B8">
        <w:rPr>
          <w:rFonts w:ascii="Georgia" w:hAnsi="Georgia" w:cs="Arial"/>
          <w:lang w:val="es-MX"/>
        </w:rPr>
        <w:t>Decisión</w:t>
      </w:r>
      <w:r>
        <w:rPr>
          <w:rFonts w:ascii="Georgia" w:hAnsi="Georgia" w:cs="Arial"/>
          <w:lang w:val="es-MX"/>
        </w:rPr>
        <w:t xml:space="preserve"> </w:t>
      </w:r>
      <w:r w:rsidRPr="001D18B8">
        <w:rPr>
          <w:rFonts w:ascii="Georgia" w:hAnsi="Georgia" w:cs="Arial"/>
          <w:lang w:val="es-MX"/>
        </w:rPr>
        <w:t>(Inciso 1º del artículo 35 del CGP). Criterio adoptado desde el 16-08-2016</w:t>
      </w:r>
      <w:r w:rsidRPr="00A23D66">
        <w:rPr>
          <w:rStyle w:val="Refdenotaalpie"/>
          <w:rFonts w:ascii="Georgia" w:hAnsi="Georgia"/>
          <w:lang w:val="es-MX"/>
        </w:rPr>
        <w:footnoteReference w:id="1"/>
      </w:r>
      <w:r w:rsidRPr="001D18B8">
        <w:rPr>
          <w:rFonts w:ascii="Georgia" w:hAnsi="Georgia" w:cs="Arial"/>
          <w:lang w:val="es-MX"/>
        </w:rPr>
        <w:t>.</w:t>
      </w:r>
    </w:p>
    <w:p w:rsidR="005B1F83" w:rsidRPr="006B31F3" w:rsidRDefault="005B1F83" w:rsidP="005B1F83">
      <w:pPr>
        <w:spacing w:line="360" w:lineRule="auto"/>
        <w:jc w:val="both"/>
        <w:rPr>
          <w:rFonts w:ascii="Georgia" w:hAnsi="Georgia" w:cs="Arial"/>
          <w:smallCaps/>
          <w:lang w:val="es-CO"/>
        </w:rPr>
      </w:pPr>
      <w:r w:rsidRPr="006B31F3">
        <w:rPr>
          <w:rFonts w:ascii="Georgia" w:hAnsi="Georgia" w:cs="Arial"/>
          <w:sz w:val="24"/>
          <w:szCs w:val="24"/>
          <w:lang w:val="es-MX"/>
        </w:rPr>
        <w:t xml:space="preserve"> </w:t>
      </w:r>
    </w:p>
    <w:p w:rsidR="00E574A7" w:rsidRPr="006B31F3" w:rsidRDefault="00E574A7" w:rsidP="005B1F83">
      <w:pPr>
        <w:pStyle w:val="Prrafodelista"/>
        <w:numPr>
          <w:ilvl w:val="1"/>
          <w:numId w:val="1"/>
        </w:numPr>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t>El problema jurídico para resolver</w:t>
      </w:r>
    </w:p>
    <w:p w:rsidR="00E574A7" w:rsidRPr="006B31F3" w:rsidRDefault="00E574A7" w:rsidP="005B0851">
      <w:pPr>
        <w:pStyle w:val="Puesto"/>
        <w:spacing w:line="360" w:lineRule="auto"/>
        <w:jc w:val="left"/>
        <w:rPr>
          <w:rFonts w:ascii="Georgia" w:hAnsi="Georgia"/>
          <w:b w:val="0"/>
          <w:bCs w:val="0"/>
          <w:i w:val="0"/>
          <w:iCs w:val="0"/>
          <w:spacing w:val="-3"/>
          <w:lang w:val="es-ES_tradnl"/>
        </w:rPr>
      </w:pPr>
    </w:p>
    <w:p w:rsidR="00506B8A" w:rsidRPr="006B31F3" w:rsidRDefault="00506B8A" w:rsidP="00506B8A">
      <w:pPr>
        <w:pStyle w:val="Textoindependiente"/>
        <w:spacing w:line="360" w:lineRule="auto"/>
        <w:rPr>
          <w:rFonts w:ascii="Georgia" w:hAnsi="Georgia" w:cs="Arial"/>
          <w:lang w:val="es-CO"/>
        </w:rPr>
      </w:pPr>
      <w:r w:rsidRPr="006B31F3">
        <w:rPr>
          <w:rFonts w:ascii="Georgia" w:hAnsi="Georgia" w:cs="Arial"/>
        </w:rPr>
        <w:t xml:space="preserve">¿Debe confirmarse, modificarse o revocarse la providencia </w:t>
      </w:r>
      <w:r w:rsidR="007A1980">
        <w:rPr>
          <w:rFonts w:ascii="Georgia" w:hAnsi="Georgia" w:cs="Arial"/>
        </w:rPr>
        <w:t xml:space="preserve">16-08-2018 </w:t>
      </w:r>
      <w:r w:rsidRPr="006B31F3">
        <w:rPr>
          <w:rFonts w:ascii="Georgia" w:hAnsi="Georgia" w:cs="Arial"/>
        </w:rPr>
        <w:t xml:space="preserve">mediante la cual se impuso sanción de arresto y multa a los doctores </w:t>
      </w:r>
      <w:r w:rsidR="007A1980">
        <w:rPr>
          <w:rFonts w:ascii="Georgia" w:hAnsi="Georgia" w:cs="Arial"/>
          <w:lang w:val="es-CO"/>
        </w:rPr>
        <w:t xml:space="preserve">María Cristina Casas </w:t>
      </w:r>
      <w:proofErr w:type="spellStart"/>
      <w:r w:rsidR="007A1980">
        <w:rPr>
          <w:rFonts w:ascii="Georgia" w:hAnsi="Georgia" w:cs="Arial"/>
          <w:lang w:val="es-CO"/>
        </w:rPr>
        <w:t>Piedrahíta</w:t>
      </w:r>
      <w:proofErr w:type="spellEnd"/>
      <w:r w:rsidR="007A1980">
        <w:rPr>
          <w:rFonts w:ascii="Georgia" w:hAnsi="Georgia" w:cs="Arial"/>
          <w:lang w:val="es-CO"/>
        </w:rPr>
        <w:t xml:space="preserve"> </w:t>
      </w:r>
      <w:r w:rsidRPr="006B31F3">
        <w:rPr>
          <w:rFonts w:ascii="Georgia" w:hAnsi="Georgia" w:cs="Arial"/>
          <w:lang w:val="es-CO"/>
        </w:rPr>
        <w:t xml:space="preserve">y </w:t>
      </w:r>
      <w:r w:rsidR="007A1980">
        <w:rPr>
          <w:rFonts w:ascii="Georgia" w:hAnsi="Georgia" w:cs="Arial"/>
          <w:lang w:val="es-CO"/>
        </w:rPr>
        <w:t>Gustavo Adolfo Aguilar Vivas</w:t>
      </w:r>
      <w:r w:rsidRPr="006B31F3">
        <w:rPr>
          <w:rFonts w:ascii="Georgia" w:hAnsi="Georgia" w:cs="Arial"/>
          <w:lang w:val="es-CO"/>
        </w:rPr>
        <w:t xml:space="preserve">, en sus calidades de </w:t>
      </w:r>
      <w:r w:rsidR="007A1980">
        <w:rPr>
          <w:rFonts w:ascii="Georgia" w:hAnsi="Georgia" w:cs="Arial"/>
          <w:lang w:val="es-CO"/>
        </w:rPr>
        <w:t xml:space="preserve">Directora Departamental Eje Cafetero </w:t>
      </w:r>
      <w:r w:rsidRPr="006B31F3">
        <w:rPr>
          <w:rFonts w:ascii="Georgia" w:hAnsi="Georgia" w:cs="Arial"/>
          <w:lang w:val="es-CO"/>
        </w:rPr>
        <w:t xml:space="preserve">y </w:t>
      </w:r>
      <w:r w:rsidR="007A1980">
        <w:rPr>
          <w:rFonts w:ascii="Georgia" w:hAnsi="Georgia" w:cs="Arial"/>
          <w:lang w:val="es-CO"/>
        </w:rPr>
        <w:t xml:space="preserve">Gerente Nacional de </w:t>
      </w:r>
      <w:proofErr w:type="spellStart"/>
      <w:r w:rsidR="007A1980">
        <w:rPr>
          <w:rFonts w:ascii="Georgia" w:hAnsi="Georgia" w:cs="Arial"/>
          <w:lang w:val="es-CO"/>
        </w:rPr>
        <w:t>Asmet</w:t>
      </w:r>
      <w:proofErr w:type="spellEnd"/>
      <w:r w:rsidR="007A1980">
        <w:rPr>
          <w:rFonts w:ascii="Georgia" w:hAnsi="Georgia" w:cs="Arial"/>
          <w:lang w:val="es-CO"/>
        </w:rPr>
        <w:t xml:space="preserve"> Salud </w:t>
      </w:r>
      <w:r w:rsidRPr="006B31F3">
        <w:rPr>
          <w:rFonts w:ascii="Georgia" w:hAnsi="Georgia" w:cs="Arial"/>
          <w:lang w:val="es-CO"/>
        </w:rPr>
        <w:t>EPS</w:t>
      </w:r>
      <w:r w:rsidR="007A1980">
        <w:rPr>
          <w:rFonts w:ascii="Georgia" w:hAnsi="Georgia" w:cs="Arial"/>
          <w:lang w:val="es-CO"/>
        </w:rPr>
        <w:t>-S</w:t>
      </w:r>
      <w:r w:rsidRPr="006B31F3">
        <w:rPr>
          <w:rFonts w:ascii="Georgia" w:hAnsi="Georgia" w:cs="Arial"/>
          <w:lang w:val="es-CO"/>
        </w:rPr>
        <w:t>, respetivamente, con ocasión d</w:t>
      </w:r>
      <w:r w:rsidRPr="006B31F3">
        <w:rPr>
          <w:rFonts w:ascii="Georgia" w:hAnsi="Georgia" w:cs="Arial"/>
        </w:rPr>
        <w:t>el trámite de desacato adelantado ante el Juzgado de conocimiento?</w:t>
      </w:r>
    </w:p>
    <w:p w:rsidR="006A1FE4" w:rsidRPr="006B31F3" w:rsidRDefault="006A1FE4" w:rsidP="00B746F1">
      <w:pPr>
        <w:spacing w:line="360" w:lineRule="auto"/>
        <w:jc w:val="both"/>
        <w:rPr>
          <w:rFonts w:ascii="Georgia" w:hAnsi="Georgia" w:cs="Arial"/>
          <w:sz w:val="24"/>
          <w:szCs w:val="24"/>
          <w:lang w:val="es-CO"/>
        </w:rPr>
      </w:pPr>
    </w:p>
    <w:p w:rsidR="002864B4" w:rsidRPr="006B31F3" w:rsidRDefault="002864B4" w:rsidP="002864B4">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2864B4" w:rsidRPr="006B31F3" w:rsidRDefault="002864B4" w:rsidP="002864B4">
      <w:pPr>
        <w:pStyle w:val="Puesto"/>
        <w:spacing w:line="360" w:lineRule="auto"/>
        <w:jc w:val="left"/>
        <w:rPr>
          <w:rFonts w:ascii="Georgia" w:hAnsi="Georgia"/>
          <w:b w:val="0"/>
          <w:bCs w:val="0"/>
          <w:i w:val="0"/>
          <w:iCs w:val="0"/>
          <w:spacing w:val="-3"/>
          <w:szCs w:val="22"/>
          <w:lang w:val="es-ES_tradnl"/>
        </w:rPr>
      </w:pPr>
    </w:p>
    <w:p w:rsidR="00506B8A" w:rsidRPr="0054151A" w:rsidRDefault="00506B8A" w:rsidP="00506B8A">
      <w:pPr>
        <w:pStyle w:val="Prrafodelista"/>
        <w:numPr>
          <w:ilvl w:val="2"/>
          <w:numId w:val="1"/>
        </w:numPr>
        <w:tabs>
          <w:tab w:val="left" w:pos="-720"/>
          <w:tab w:val="left" w:pos="1080"/>
        </w:tabs>
        <w:suppressAutoHyphens/>
        <w:spacing w:line="360" w:lineRule="auto"/>
        <w:jc w:val="both"/>
        <w:rPr>
          <w:rFonts w:ascii="Georgia" w:hAnsi="Georgia" w:cs="Arial"/>
          <w:i/>
          <w:spacing w:val="-3"/>
          <w:sz w:val="24"/>
          <w:szCs w:val="24"/>
          <w:lang w:val="es-CO"/>
        </w:rPr>
      </w:pPr>
      <w:r w:rsidRPr="0054151A">
        <w:rPr>
          <w:rFonts w:ascii="Georgia" w:hAnsi="Georgia" w:cs="Arial"/>
          <w:i/>
          <w:spacing w:val="-3"/>
          <w:sz w:val="24"/>
          <w:szCs w:val="24"/>
          <w:lang w:val="es-CO"/>
        </w:rPr>
        <w:t>Los aspectos objeto de acreditación en el incidente de desacato</w:t>
      </w:r>
    </w:p>
    <w:p w:rsidR="00506B8A" w:rsidRPr="00263D55" w:rsidRDefault="00506B8A" w:rsidP="00506B8A">
      <w:pPr>
        <w:pStyle w:val="Puesto"/>
        <w:spacing w:line="360" w:lineRule="auto"/>
        <w:jc w:val="left"/>
        <w:rPr>
          <w:rFonts w:ascii="Georgia" w:hAnsi="Georgia"/>
          <w:b w:val="0"/>
          <w:bCs w:val="0"/>
          <w:i w:val="0"/>
          <w:iCs w:val="0"/>
          <w:spacing w:val="-3"/>
          <w:lang w:val="es-ES_tradnl"/>
        </w:rPr>
      </w:pPr>
    </w:p>
    <w:p w:rsidR="00392905" w:rsidRPr="001F3707" w:rsidRDefault="00392905" w:rsidP="00392905">
      <w:pPr>
        <w:spacing w:line="360" w:lineRule="auto"/>
        <w:jc w:val="both"/>
        <w:rPr>
          <w:rFonts w:ascii="Georgia" w:hAnsi="Georgia" w:cs="Arial"/>
          <w:sz w:val="24"/>
          <w:szCs w:val="24"/>
          <w:lang w:val="es-CO"/>
        </w:rPr>
      </w:pPr>
      <w:r>
        <w:rPr>
          <w:rFonts w:ascii="Georgia" w:hAnsi="Georgia" w:cs="Arial"/>
          <w:sz w:val="24"/>
          <w:szCs w:val="24"/>
          <w:lang w:val="es-CO"/>
        </w:rPr>
        <w:t>La labor del juez constitucional al resolver un trámite incidental de desacato, a voces de la reiterada doctrina constitucional</w:t>
      </w:r>
      <w:r>
        <w:rPr>
          <w:rStyle w:val="Refdenotaalpie"/>
          <w:rFonts w:ascii="Georgia" w:hAnsi="Georgia" w:cs="Arial"/>
          <w:sz w:val="24"/>
          <w:szCs w:val="24"/>
          <w:lang w:val="es-CO"/>
        </w:rPr>
        <w:footnoteReference w:id="2"/>
      </w:r>
      <w:r>
        <w:rPr>
          <w:rFonts w:ascii="Georgia" w:hAnsi="Georgia" w:cs="Arial"/>
          <w:sz w:val="24"/>
          <w:szCs w:val="24"/>
          <w:lang w:val="es-CO"/>
        </w:rPr>
        <w:t>, consiste en</w:t>
      </w:r>
      <w:r>
        <w:rPr>
          <w:rFonts w:ascii="Georgia" w:hAnsi="Georgia" w:cs="Arial"/>
          <w:sz w:val="22"/>
          <w:szCs w:val="22"/>
          <w:lang w:val="es-CO"/>
        </w:rPr>
        <w:t xml:space="preserve">: </w:t>
      </w:r>
      <w:r w:rsidRPr="00DA1D1C">
        <w:rPr>
          <w:rFonts w:ascii="Georgia" w:hAnsi="Georgia" w:cs="Arial"/>
          <w:i/>
          <w:sz w:val="22"/>
          <w:szCs w:val="22"/>
          <w:lang w:val="es-CO"/>
        </w:rPr>
        <w:t xml:space="preserve">“(…) </w:t>
      </w:r>
      <w:r w:rsidRPr="00DA1D1C">
        <w:rPr>
          <w:rFonts w:ascii="Georgia" w:hAnsi="Georgia"/>
          <w:i/>
          <w:sz w:val="22"/>
          <w:szCs w:val="22"/>
          <w:shd w:val="clear" w:color="auto" w:fill="FFFFFF"/>
          <w:lang w:val="es-CO"/>
        </w:rPr>
        <w:t>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w:t>
      </w:r>
      <w:bookmarkStart w:id="1" w:name="_ftnref25"/>
      <w:r w:rsidRPr="00DA1D1C">
        <w:rPr>
          <w:rFonts w:ascii="Georgia" w:hAnsi="Georgia"/>
          <w:i/>
          <w:sz w:val="22"/>
          <w:szCs w:val="22"/>
          <w:shd w:val="clear" w:color="auto" w:fill="FFFFFF"/>
          <w:lang w:val="es-CO"/>
        </w:rPr>
        <w:t>efectiva protección del derecho</w:t>
      </w:r>
      <w:bookmarkEnd w:id="1"/>
      <w:r>
        <w:rPr>
          <w:rFonts w:ascii="Georgia" w:hAnsi="Georgia"/>
          <w:i/>
          <w:sz w:val="22"/>
          <w:szCs w:val="22"/>
          <w:shd w:val="clear" w:color="auto" w:fill="FFFFFF"/>
          <w:lang w:val="es-CO"/>
        </w:rPr>
        <w:t xml:space="preserve">”. </w:t>
      </w:r>
      <w:r w:rsidRPr="00DA1D1C">
        <w:rPr>
          <w:rFonts w:ascii="Georgia" w:hAnsi="Georgia"/>
          <w:sz w:val="22"/>
          <w:szCs w:val="22"/>
          <w:shd w:val="clear" w:color="auto" w:fill="FFFFFF"/>
          <w:lang w:val="es-CO"/>
        </w:rPr>
        <w:t>U</w:t>
      </w:r>
      <w:r>
        <w:rPr>
          <w:rFonts w:ascii="Georgia" w:hAnsi="Georgia"/>
          <w:sz w:val="24"/>
          <w:szCs w:val="24"/>
          <w:bdr w:val="none" w:sz="0" w:space="0" w:color="auto" w:frame="1"/>
          <w:lang w:val="es-CO"/>
        </w:rPr>
        <w:t>na vez sean resueltos dichos interrogantes se deberá</w:t>
      </w:r>
      <w:r>
        <w:rPr>
          <w:rStyle w:val="Refdenotaalpie"/>
          <w:rFonts w:ascii="Georgia" w:hAnsi="Georgia" w:cs="Arial"/>
          <w:sz w:val="24"/>
          <w:szCs w:val="24"/>
          <w:lang w:val="es-CO"/>
        </w:rPr>
        <w:footnoteReference w:id="3"/>
      </w:r>
      <w:r>
        <w:rPr>
          <w:rFonts w:ascii="Georgia" w:hAnsi="Georgia"/>
          <w:sz w:val="24"/>
          <w:szCs w:val="24"/>
          <w:bdr w:val="none" w:sz="0" w:space="0" w:color="auto" w:frame="1"/>
          <w:lang w:val="es-CO"/>
        </w:rPr>
        <w:t xml:space="preserve">: </w:t>
      </w:r>
      <w:r w:rsidRPr="00DA1D1C">
        <w:rPr>
          <w:rFonts w:ascii="Georgia" w:hAnsi="Georgia"/>
          <w:i/>
          <w:sz w:val="22"/>
          <w:szCs w:val="24"/>
          <w:bdr w:val="none" w:sz="0" w:space="0" w:color="auto" w:frame="1"/>
          <w:lang w:val="es-CO"/>
        </w:rPr>
        <w:t xml:space="preserve">“(…) </w:t>
      </w:r>
      <w:r w:rsidRPr="00DA1D1C">
        <w:rPr>
          <w:rFonts w:ascii="Georgia" w:hAnsi="Georgia"/>
          <w:i/>
          <w:sz w:val="22"/>
          <w:szCs w:val="24"/>
          <w:shd w:val="clear" w:color="auto" w:fill="FFFFFF"/>
          <w:lang w:val="es-CO"/>
        </w:rPr>
        <w:t>examinar la responsabilidad subjetiva del obligado, para, finalmente, imponer las sanciones del caso, si verifica un ánimo de evadir la orden impartida en el fallo de tutela (..</w:t>
      </w:r>
      <w:r w:rsidRPr="00DA1D1C">
        <w:rPr>
          <w:rFonts w:ascii="Georgia" w:hAnsi="Georgia" w:cs="Arial"/>
          <w:i/>
          <w:sz w:val="22"/>
          <w:szCs w:val="24"/>
          <w:lang w:val="es-CO"/>
        </w:rPr>
        <w:t>.)</w:t>
      </w:r>
      <w:r>
        <w:rPr>
          <w:rFonts w:ascii="Georgia" w:hAnsi="Georgia" w:cs="Arial"/>
          <w:i/>
          <w:sz w:val="22"/>
          <w:szCs w:val="24"/>
          <w:lang w:val="es-CO"/>
        </w:rPr>
        <w:t>”.</w:t>
      </w:r>
    </w:p>
    <w:p w:rsidR="00392905" w:rsidRPr="00506B8A" w:rsidRDefault="00392905" w:rsidP="00392905">
      <w:pPr>
        <w:tabs>
          <w:tab w:val="left" w:pos="-720"/>
        </w:tabs>
        <w:suppressAutoHyphens/>
        <w:spacing w:line="360" w:lineRule="auto"/>
        <w:jc w:val="both"/>
        <w:rPr>
          <w:rFonts w:ascii="Georgia" w:hAnsi="Georgia" w:cs="Arial"/>
          <w:sz w:val="24"/>
          <w:szCs w:val="24"/>
          <w:lang w:val="es-CO"/>
        </w:rPr>
      </w:pPr>
    </w:p>
    <w:p w:rsidR="00392905" w:rsidRDefault="00392905" w:rsidP="00392905">
      <w:pPr>
        <w:tabs>
          <w:tab w:val="left" w:pos="-720"/>
        </w:tabs>
        <w:suppressAutoHyphens/>
        <w:spacing w:line="360" w:lineRule="auto"/>
        <w:jc w:val="both"/>
        <w:rPr>
          <w:rFonts w:ascii="Georgia" w:hAnsi="Georgia" w:cs="Arial"/>
          <w:sz w:val="22"/>
          <w:szCs w:val="22"/>
          <w:lang w:val="es-CO" w:eastAsia="en-US"/>
        </w:rPr>
      </w:pPr>
      <w:r>
        <w:rPr>
          <w:rFonts w:ascii="Georgia" w:hAnsi="Georgia" w:cs="Arial"/>
          <w:sz w:val="24"/>
          <w:szCs w:val="24"/>
          <w:lang w:val="es-CO"/>
        </w:rPr>
        <w:t>Expone la profesora Catalina Botero M.</w:t>
      </w:r>
      <w:r>
        <w:rPr>
          <w:rStyle w:val="Refdenotaalpie"/>
          <w:rFonts w:ascii="Georgia" w:hAnsi="Georgia" w:cs="Arial"/>
          <w:sz w:val="24"/>
          <w:szCs w:val="24"/>
          <w:lang w:val="es-CO"/>
        </w:rPr>
        <w:footnoteReference w:id="4"/>
      </w:r>
      <w:r>
        <w:rPr>
          <w:rFonts w:ascii="Georgia" w:hAnsi="Georgia" w:cs="Arial"/>
          <w:sz w:val="24"/>
          <w:szCs w:val="24"/>
          <w:lang w:val="es-CO"/>
        </w:rPr>
        <w:t xml:space="preserve"> que:</w:t>
      </w:r>
      <w:r>
        <w:rPr>
          <w:rFonts w:ascii="Georgia" w:hAnsi="Georgia" w:cs="Arial"/>
          <w:sz w:val="22"/>
          <w:szCs w:val="22"/>
          <w:lang w:val="es-CO"/>
        </w:rPr>
        <w:t xml:space="preserve"> </w:t>
      </w:r>
      <w:r>
        <w:rPr>
          <w:rFonts w:ascii="Georgia" w:hAnsi="Georgia" w:cs="Arial"/>
          <w:i/>
          <w:iCs/>
          <w:sz w:val="24"/>
          <w:szCs w:val="24"/>
          <w:lang w:val="es-CO"/>
        </w:rPr>
        <w:t>“</w:t>
      </w:r>
      <w:r>
        <w:rPr>
          <w:rFonts w:ascii="Georgia" w:hAnsi="Georgia" w:cs="Arial"/>
          <w:i/>
          <w:iCs/>
          <w:sz w:val="22"/>
          <w:szCs w:val="22"/>
          <w:lang w:val="es-CO"/>
        </w:rPr>
        <w:t xml:space="preserve">(…) </w:t>
      </w:r>
      <w:r>
        <w:rPr>
          <w:rFonts w:ascii="Georgia" w:hAnsi="Georgia" w:cs="Arial"/>
          <w:i/>
          <w:iCs/>
          <w:sz w:val="22"/>
          <w:szCs w:val="22"/>
          <w:lang w:val="es-CO" w:eastAsia="en-US"/>
        </w:rPr>
        <w:t>es fundamental valorar la responsabilidad subjetiva del funcionario en el incumplimiento del fallo. De comprobarse el incumplimiento, el juez debe identificar si éste fue integral o parcial, e igualmente debe identificar las razones por las cuales se produjo (…)</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más adelante agrega</w:t>
      </w:r>
      <w:r>
        <w:rPr>
          <w:rFonts w:ascii="Georgia" w:hAnsi="Georgia" w:cs="Arial"/>
          <w:sz w:val="22"/>
          <w:szCs w:val="22"/>
          <w:lang w:val="es-CO" w:eastAsia="en-US"/>
        </w:rPr>
        <w:t>:</w:t>
      </w:r>
      <w:r>
        <w:rPr>
          <w:rFonts w:ascii="Georgia" w:hAnsi="Georgia" w:cs="Arial"/>
          <w:sz w:val="24"/>
          <w:szCs w:val="24"/>
          <w:lang w:val="es-CO" w:eastAsia="en-US"/>
        </w:rPr>
        <w:t xml:space="preserve"> </w:t>
      </w:r>
      <w:r>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Este   criterio tiene fundamento jurisprudencial en múltiples fallos de la Corporación ya citada</w:t>
      </w:r>
      <w:r>
        <w:rPr>
          <w:rStyle w:val="Refdenotaalpie"/>
          <w:rFonts w:ascii="Georgia" w:hAnsi="Georgia" w:cs="Arial"/>
          <w:sz w:val="24"/>
          <w:szCs w:val="24"/>
          <w:lang w:val="es-CO" w:eastAsia="en-US"/>
        </w:rPr>
        <w:footnoteReference w:id="5"/>
      </w:r>
      <w:r>
        <w:rPr>
          <w:rFonts w:ascii="Georgia" w:hAnsi="Georgia" w:cs="Arial"/>
          <w:sz w:val="22"/>
          <w:szCs w:val="22"/>
          <w:lang w:val="es-CO" w:eastAsia="en-US"/>
        </w:rPr>
        <w:t xml:space="preserve">. </w:t>
      </w:r>
    </w:p>
    <w:p w:rsidR="00392905" w:rsidRPr="001D18B8" w:rsidRDefault="00392905" w:rsidP="00392905">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lastRenderedPageBreak/>
        <w:t>Cabe  resaltar  que  el  trámite  de  incumplimiento  y  el de desacato, son instrumentos legales relacionados, pero diferenciables</w:t>
      </w:r>
      <w:r>
        <w:rPr>
          <w:rStyle w:val="Refdenotaalpie"/>
          <w:rFonts w:ascii="Georgia" w:hAnsi="Georgia" w:cs="Arial"/>
          <w:i/>
          <w:iCs/>
          <w:sz w:val="24"/>
          <w:szCs w:val="24"/>
          <w:lang w:val="es-CO"/>
        </w:rPr>
        <w:footnoteReference w:id="6"/>
      </w:r>
      <w:r>
        <w:rPr>
          <w:rFonts w:ascii="Georgia" w:hAnsi="Georgia" w:cs="Arial"/>
          <w:spacing w:val="-3"/>
          <w:sz w:val="24"/>
          <w:szCs w:val="24"/>
          <w:lang w:val="es-CO"/>
        </w:rPr>
        <w:t>. También, que la CSJ</w:t>
      </w:r>
      <w:r>
        <w:rPr>
          <w:rStyle w:val="Refdenotaalpie"/>
          <w:rFonts w:ascii="Georgia" w:hAnsi="Georgia" w:cs="Arial"/>
          <w:spacing w:val="-3"/>
          <w:sz w:val="24"/>
          <w:szCs w:val="24"/>
          <w:lang w:val="es-CO"/>
        </w:rPr>
        <w:footnoteReference w:id="7"/>
      </w:r>
      <w:r>
        <w:rPr>
          <w:rFonts w:ascii="Georgia" w:hAnsi="Georgia" w:cs="Arial"/>
          <w:spacing w:val="-3"/>
          <w:sz w:val="24"/>
          <w:szCs w:val="24"/>
          <w:lang w:val="es-CO"/>
        </w:rPr>
        <w:t>, acogiendo el criterio de la CC, tiene dicho que:</w:t>
      </w:r>
      <w:r>
        <w:rPr>
          <w:rFonts w:ascii="Georgia" w:hAnsi="Georgia" w:cs="Arial"/>
          <w:i/>
          <w:spacing w:val="-3"/>
          <w:sz w:val="22"/>
          <w:szCs w:val="24"/>
          <w:lang w:val="es-CO"/>
        </w:rPr>
        <w:t xml:space="preserve"> </w:t>
      </w:r>
    </w:p>
    <w:p w:rsidR="00392905" w:rsidRPr="00A07C7A" w:rsidRDefault="00392905" w:rsidP="00392905">
      <w:pPr>
        <w:tabs>
          <w:tab w:val="left" w:pos="-720"/>
        </w:tabs>
        <w:suppressAutoHyphens/>
        <w:spacing w:line="360" w:lineRule="auto"/>
        <w:jc w:val="both"/>
        <w:rPr>
          <w:rFonts w:ascii="Georgia" w:hAnsi="Georgia" w:cs="Arial"/>
          <w:i/>
          <w:spacing w:val="-3"/>
          <w:sz w:val="16"/>
          <w:szCs w:val="24"/>
          <w:lang w:val="es-CO"/>
        </w:rPr>
      </w:pPr>
    </w:p>
    <w:p w:rsidR="00392905" w:rsidRPr="00544A87" w:rsidRDefault="00392905" w:rsidP="00392905">
      <w:pPr>
        <w:tabs>
          <w:tab w:val="left" w:pos="-720"/>
        </w:tabs>
        <w:suppressAutoHyphens/>
        <w:ind w:left="567" w:right="618"/>
        <w:jc w:val="both"/>
        <w:rPr>
          <w:rFonts w:ascii="Georgia" w:hAnsi="Georgia" w:cs="Arial"/>
          <w:spacing w:val="-3"/>
          <w:sz w:val="24"/>
          <w:szCs w:val="24"/>
          <w:lang w:val="es-CO"/>
        </w:rPr>
      </w:pPr>
      <w:r w:rsidRPr="00544A87">
        <w:rPr>
          <w:rFonts w:ascii="Georgia" w:hAnsi="Georgia" w:cs="Arial"/>
          <w:sz w:val="24"/>
          <w:szCs w:val="24"/>
          <w:lang w:val="es-ES_tradnl"/>
        </w:rPr>
        <w:t>…</w:t>
      </w:r>
      <w:r w:rsidRPr="00D35584">
        <w:rPr>
          <w:rFonts w:ascii="Georgia" w:hAnsi="Georgia" w:cs="Arial"/>
          <w:sz w:val="24"/>
          <w:szCs w:val="24"/>
          <w:lang w:val="es-ES_tradnl"/>
        </w:rPr>
        <w:t>«</w:t>
      </w:r>
      <w:r w:rsidRPr="00544A87">
        <w:rPr>
          <w:rFonts w:ascii="Georgia" w:hAnsi="Georgia" w:cs="Arial"/>
          <w:sz w:val="24"/>
          <w:szCs w:val="24"/>
          <w:lang w:val="es-ES_tradnl"/>
        </w:rPr>
        <w:t xml:space="preserve">cuando se observa el cabal cumplimiento de la orden de tutela, así sea extemporáneamente e incluso después de decidida la consulta, la Corte ha prohijado la tesis de que es del caso levantar las sanciones respectivas… ‘pues el fin perseguido con el trámite del desacato ya se cumplió. (…) Cabe acotar, que la Corte Constitucional sobre el tema ha precisado que ‘(…) se puede deducir que la finalidad del incidente de desacato no es la imposición de la sanción en sí misma, sino la sanción como una de las formas de búsqueda del cumplimiento de la sentencia’…» (CSJ STC2013 31 oct. </w:t>
      </w:r>
      <w:proofErr w:type="spellStart"/>
      <w:r w:rsidRPr="00544A87">
        <w:rPr>
          <w:rFonts w:ascii="Georgia" w:hAnsi="Georgia" w:cs="Arial"/>
          <w:sz w:val="24"/>
          <w:szCs w:val="24"/>
          <w:lang w:val="es-ES_tradnl"/>
        </w:rPr>
        <w:t>exp</w:t>
      </w:r>
      <w:proofErr w:type="spellEnd"/>
      <w:r w:rsidRPr="00544A87">
        <w:rPr>
          <w:rFonts w:ascii="Georgia" w:hAnsi="Georgia" w:cs="Arial"/>
          <w:sz w:val="24"/>
          <w:szCs w:val="24"/>
          <w:lang w:val="es-ES_tradnl"/>
        </w:rPr>
        <w:t>. 00393-01, reiterada en STC2013, 18 dic. rad. 02975-00; STC9613-2015, 23 jul. 2015, rad. 01598-00, y STC204-2016, 21 ene. 2016, rad. 82905-02).</w:t>
      </w:r>
    </w:p>
    <w:p w:rsidR="00392905" w:rsidRPr="0009047E" w:rsidRDefault="00392905" w:rsidP="00392905">
      <w:pPr>
        <w:pStyle w:val="Sangradetextonormal"/>
        <w:spacing w:after="0" w:line="360" w:lineRule="auto"/>
        <w:ind w:left="0"/>
        <w:jc w:val="both"/>
        <w:rPr>
          <w:rFonts w:ascii="Georgia" w:hAnsi="Georgia"/>
          <w:sz w:val="28"/>
          <w:lang w:val="es-CO"/>
        </w:rPr>
      </w:pPr>
    </w:p>
    <w:p w:rsidR="00407346" w:rsidRPr="006B31F3" w:rsidRDefault="00407346" w:rsidP="00407346">
      <w:pPr>
        <w:pStyle w:val="Textoindependien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407346" w:rsidRPr="0009047E" w:rsidRDefault="00407346" w:rsidP="000E4616">
      <w:pPr>
        <w:pStyle w:val="Sinespaciado"/>
        <w:widowControl/>
        <w:tabs>
          <w:tab w:val="left" w:pos="720"/>
        </w:tabs>
        <w:autoSpaceDE/>
        <w:autoSpaceDN/>
        <w:adjustRightInd/>
        <w:spacing w:line="360" w:lineRule="auto"/>
        <w:jc w:val="both"/>
        <w:rPr>
          <w:rFonts w:ascii="Georgia" w:hAnsi="Georgia" w:cs="Arial"/>
          <w:spacing w:val="-3"/>
          <w:sz w:val="22"/>
          <w:lang w:val="es-CO"/>
        </w:rPr>
      </w:pPr>
    </w:p>
    <w:p w:rsidR="00392905" w:rsidRPr="001D18B8" w:rsidRDefault="00392905" w:rsidP="00392905">
      <w:pPr>
        <w:pStyle w:val="Sinespaciado"/>
        <w:spacing w:line="360" w:lineRule="auto"/>
        <w:jc w:val="both"/>
        <w:rPr>
          <w:rFonts w:ascii="Georgia" w:hAnsi="Georgia" w:cs="Arial"/>
          <w:iCs/>
          <w:spacing w:val="-3"/>
          <w:lang w:val="es-CO"/>
        </w:rPr>
      </w:pPr>
      <w:r w:rsidRPr="001D18B8">
        <w:rPr>
          <w:rFonts w:ascii="Georgia" w:hAnsi="Georgia" w:cs="Arial"/>
          <w:spacing w:val="-3"/>
          <w:lang w:val="es-CO"/>
        </w:rPr>
        <w:t>La decisión venida en consulta habrá confirmarse en su integridad, pues se aviene al cumplimiento de los supuestos que constituyen el tema de prueba, esto es (i) A</w:t>
      </w:r>
      <w:r w:rsidRPr="001D18B8">
        <w:rPr>
          <w:rFonts w:ascii="Georgia" w:hAnsi="Georgia" w:cs="Arial"/>
          <w:iCs/>
          <w:spacing w:val="-3"/>
          <w:lang w:val="es-CO"/>
        </w:rPr>
        <w:t xml:space="preserve"> quién estaba dirigida la orden; (ii) Cuál fue el término otorgado para ejecutarla, y, (iii) </w:t>
      </w:r>
      <w:r>
        <w:rPr>
          <w:rFonts w:ascii="Georgia" w:hAnsi="Georgia" w:cs="Arial"/>
          <w:iCs/>
          <w:spacing w:val="-3"/>
          <w:lang w:val="es-CO"/>
        </w:rPr>
        <w:t xml:space="preserve">Su </w:t>
      </w:r>
      <w:r w:rsidRPr="001D18B8">
        <w:rPr>
          <w:rFonts w:ascii="Georgia" w:hAnsi="Georgia" w:cs="Arial"/>
          <w:iCs/>
          <w:spacing w:val="-3"/>
          <w:lang w:val="es-CO"/>
        </w:rPr>
        <w:t xml:space="preserve">alcance. </w:t>
      </w:r>
    </w:p>
    <w:p w:rsidR="00392905" w:rsidRPr="0009047E" w:rsidRDefault="00392905" w:rsidP="00392905">
      <w:pPr>
        <w:pStyle w:val="Sinespaciado"/>
        <w:widowControl/>
        <w:tabs>
          <w:tab w:val="left" w:pos="720"/>
        </w:tabs>
        <w:autoSpaceDE/>
        <w:autoSpaceDN/>
        <w:adjustRightInd/>
        <w:spacing w:line="360" w:lineRule="auto"/>
        <w:jc w:val="both"/>
        <w:rPr>
          <w:rFonts w:ascii="Georgia" w:hAnsi="Georgia" w:cs="Arial"/>
          <w:spacing w:val="-3"/>
          <w:sz w:val="22"/>
          <w:lang w:val="es-CO"/>
        </w:rPr>
      </w:pPr>
    </w:p>
    <w:p w:rsidR="004F41A2" w:rsidRPr="006B31F3" w:rsidRDefault="00392905" w:rsidP="004F41A2">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1D18B8">
        <w:rPr>
          <w:rFonts w:ascii="Georgia" w:hAnsi="Georgia" w:cs="Arial"/>
          <w:spacing w:val="-3"/>
          <w:lang w:val="es-CO"/>
        </w:rPr>
        <w:t xml:space="preserve">El fallo de tutela fechado </w:t>
      </w:r>
      <w:r>
        <w:rPr>
          <w:rFonts w:ascii="Georgia" w:hAnsi="Georgia" w:cs="Arial"/>
          <w:spacing w:val="-3"/>
          <w:lang w:val="es-CO"/>
        </w:rPr>
        <w:t>26-09-2012</w:t>
      </w:r>
      <w:r w:rsidR="00F846BA">
        <w:rPr>
          <w:rFonts w:ascii="Georgia" w:hAnsi="Georgia" w:cs="Arial"/>
          <w:spacing w:val="-3"/>
          <w:lang w:val="es-CO"/>
        </w:rPr>
        <w:t xml:space="preserve"> </w:t>
      </w:r>
      <w:r w:rsidR="00F846BA" w:rsidRPr="006B31F3">
        <w:rPr>
          <w:rFonts w:ascii="Georgia" w:hAnsi="Georgia" w:cs="Arial"/>
          <w:spacing w:val="-3"/>
          <w:szCs w:val="28"/>
          <w:lang w:val="es-CO"/>
        </w:rPr>
        <w:t xml:space="preserve">(Folios </w:t>
      </w:r>
      <w:r w:rsidR="00F846BA">
        <w:rPr>
          <w:rFonts w:ascii="Georgia" w:hAnsi="Georgia" w:cs="Arial"/>
          <w:spacing w:val="-3"/>
          <w:szCs w:val="28"/>
          <w:lang w:val="es-CO"/>
        </w:rPr>
        <w:t>1 a 16</w:t>
      </w:r>
      <w:r w:rsidR="00F846BA" w:rsidRPr="006B31F3">
        <w:rPr>
          <w:rFonts w:ascii="Georgia" w:hAnsi="Georgia" w:cs="Arial"/>
          <w:spacing w:val="-3"/>
          <w:szCs w:val="28"/>
          <w:lang w:val="es-CO"/>
        </w:rPr>
        <w:t xml:space="preserve">, </w:t>
      </w:r>
      <w:r w:rsidR="00F846BA">
        <w:rPr>
          <w:rFonts w:ascii="Georgia" w:hAnsi="Georgia" w:cs="Arial"/>
          <w:spacing w:val="-3"/>
          <w:szCs w:val="28"/>
          <w:lang w:val="es-CO"/>
        </w:rPr>
        <w:t>cuaderno del incidente</w:t>
      </w:r>
      <w:r w:rsidR="00F846BA" w:rsidRPr="006B31F3">
        <w:rPr>
          <w:rFonts w:ascii="Georgia" w:hAnsi="Georgia" w:cs="Arial"/>
          <w:spacing w:val="-3"/>
          <w:szCs w:val="28"/>
          <w:lang w:val="es-CO"/>
        </w:rPr>
        <w:t>)</w:t>
      </w:r>
      <w:r>
        <w:rPr>
          <w:rFonts w:ascii="Georgia" w:hAnsi="Georgia" w:cs="Arial"/>
          <w:spacing w:val="-3"/>
          <w:lang w:val="es-CO"/>
        </w:rPr>
        <w:t xml:space="preserve">, confirmado </w:t>
      </w:r>
      <w:r w:rsidR="00F846BA">
        <w:rPr>
          <w:rFonts w:ascii="Georgia" w:hAnsi="Georgia" w:cs="Arial"/>
          <w:spacing w:val="-3"/>
          <w:lang w:val="es-CO"/>
        </w:rPr>
        <w:t xml:space="preserve">en segunda instancia con </w:t>
      </w:r>
      <w:r>
        <w:rPr>
          <w:rFonts w:ascii="Georgia" w:hAnsi="Georgia" w:cs="Arial"/>
          <w:spacing w:val="-3"/>
          <w:lang w:val="es-CO"/>
        </w:rPr>
        <w:t xml:space="preserve">sentencia del </w:t>
      </w:r>
      <w:r w:rsidR="004F41A2">
        <w:rPr>
          <w:rFonts w:ascii="Georgia" w:hAnsi="Georgia" w:cs="Arial"/>
          <w:spacing w:val="-3"/>
          <w:lang w:val="es-CO"/>
        </w:rPr>
        <w:t>08-11-2012</w:t>
      </w:r>
      <w:r w:rsidR="00F846BA">
        <w:rPr>
          <w:rFonts w:ascii="Georgia" w:hAnsi="Georgia" w:cs="Arial"/>
          <w:spacing w:val="-3"/>
          <w:lang w:val="es-CO"/>
        </w:rPr>
        <w:t xml:space="preserve"> (Folio 3, vuelto, este cuaderno)</w:t>
      </w:r>
      <w:r w:rsidR="004F41A2">
        <w:rPr>
          <w:rFonts w:ascii="Georgia" w:hAnsi="Georgia" w:cs="Arial"/>
          <w:spacing w:val="-3"/>
          <w:lang w:val="es-CO"/>
        </w:rPr>
        <w:t xml:space="preserve">, </w:t>
      </w:r>
      <w:r w:rsidR="004F41A2">
        <w:rPr>
          <w:rFonts w:ascii="Georgia" w:hAnsi="Georgia" w:cs="Arial"/>
          <w:spacing w:val="-3"/>
          <w:szCs w:val="28"/>
          <w:lang w:val="es-CO"/>
        </w:rPr>
        <w:t xml:space="preserve">y </w:t>
      </w:r>
      <w:r w:rsidR="00F846BA">
        <w:rPr>
          <w:rFonts w:ascii="Georgia" w:hAnsi="Georgia" w:cs="Arial"/>
          <w:spacing w:val="-3"/>
          <w:szCs w:val="28"/>
          <w:lang w:val="es-CO"/>
        </w:rPr>
        <w:t xml:space="preserve">debidamente </w:t>
      </w:r>
      <w:r w:rsidR="004F41A2">
        <w:rPr>
          <w:rFonts w:ascii="Georgia" w:hAnsi="Georgia" w:cs="Arial"/>
          <w:spacing w:val="-3"/>
          <w:lang w:val="es-CO"/>
        </w:rPr>
        <w:t>ajustada</w:t>
      </w:r>
      <w:r w:rsidR="00F846BA">
        <w:rPr>
          <w:rFonts w:ascii="Georgia" w:hAnsi="Georgia" w:cs="Arial"/>
          <w:spacing w:val="-3"/>
          <w:lang w:val="es-CO"/>
        </w:rPr>
        <w:t>s</w:t>
      </w:r>
      <w:r w:rsidR="004F41A2">
        <w:rPr>
          <w:rFonts w:ascii="Georgia" w:hAnsi="Georgia" w:cs="Arial"/>
          <w:spacing w:val="-3"/>
          <w:lang w:val="es-CO"/>
        </w:rPr>
        <w:t xml:space="preserve"> </w:t>
      </w:r>
      <w:r w:rsidR="00F846BA">
        <w:rPr>
          <w:rFonts w:ascii="Georgia" w:hAnsi="Georgia" w:cs="Arial"/>
          <w:spacing w:val="-3"/>
          <w:lang w:val="es-CO"/>
        </w:rPr>
        <w:t xml:space="preserve">las </w:t>
      </w:r>
      <w:r w:rsidR="004F41A2">
        <w:rPr>
          <w:rFonts w:ascii="Georgia" w:hAnsi="Georgia" w:cs="Arial"/>
          <w:spacing w:val="-3"/>
          <w:lang w:val="es-CO"/>
        </w:rPr>
        <w:t>orden</w:t>
      </w:r>
      <w:r w:rsidR="00F846BA">
        <w:rPr>
          <w:rFonts w:ascii="Georgia" w:hAnsi="Georgia" w:cs="Arial"/>
          <w:spacing w:val="-3"/>
          <w:lang w:val="es-CO"/>
        </w:rPr>
        <w:t>es</w:t>
      </w:r>
      <w:r w:rsidR="004F41A2">
        <w:rPr>
          <w:rFonts w:ascii="Georgia" w:hAnsi="Georgia" w:cs="Arial"/>
          <w:spacing w:val="-3"/>
          <w:lang w:val="es-CO"/>
        </w:rPr>
        <w:t xml:space="preserve"> </w:t>
      </w:r>
      <w:r w:rsidR="00F846BA">
        <w:rPr>
          <w:rFonts w:ascii="Georgia" w:hAnsi="Georgia" w:cs="Arial"/>
          <w:spacing w:val="-3"/>
          <w:lang w:val="es-CO"/>
        </w:rPr>
        <w:t xml:space="preserve">con auto del 25-07-2018 </w:t>
      </w:r>
      <w:r w:rsidR="004F41A2">
        <w:rPr>
          <w:rFonts w:ascii="Georgia" w:hAnsi="Georgia" w:cs="Arial"/>
          <w:spacing w:val="-3"/>
          <w:lang w:val="es-CO"/>
        </w:rPr>
        <w:t xml:space="preserve">en cuanto a la </w:t>
      </w:r>
      <w:r w:rsidR="00F846BA">
        <w:rPr>
          <w:rFonts w:ascii="Georgia" w:hAnsi="Georgia" w:cs="Arial"/>
          <w:spacing w:val="-3"/>
          <w:lang w:val="es-CO"/>
        </w:rPr>
        <w:t xml:space="preserve">entidad y personas </w:t>
      </w:r>
      <w:r w:rsidR="004F41A2">
        <w:rPr>
          <w:rFonts w:ascii="Georgia" w:hAnsi="Georgia" w:cs="Arial"/>
          <w:spacing w:val="-3"/>
          <w:lang w:val="es-CO"/>
        </w:rPr>
        <w:t>encargada</w:t>
      </w:r>
      <w:r w:rsidR="00F846BA">
        <w:rPr>
          <w:rFonts w:ascii="Georgia" w:hAnsi="Georgia" w:cs="Arial"/>
          <w:spacing w:val="-3"/>
          <w:lang w:val="es-CO"/>
        </w:rPr>
        <w:t>s de cumplirla</w:t>
      </w:r>
      <w:r w:rsidR="004F41A2">
        <w:rPr>
          <w:rFonts w:ascii="Georgia" w:hAnsi="Georgia" w:cs="Arial"/>
          <w:spacing w:val="-3"/>
          <w:lang w:val="es-CO"/>
        </w:rPr>
        <w:t xml:space="preserve"> </w:t>
      </w:r>
      <w:r w:rsidR="00F846BA">
        <w:rPr>
          <w:rFonts w:ascii="Georgia" w:hAnsi="Georgia" w:cs="Arial"/>
          <w:spacing w:val="-3"/>
          <w:lang w:val="es-CO"/>
        </w:rPr>
        <w:t>(Folio 36, cuadro del incidente)</w:t>
      </w:r>
      <w:r w:rsidR="004F41A2">
        <w:rPr>
          <w:rFonts w:ascii="Georgia" w:hAnsi="Georgia" w:cs="Arial"/>
          <w:spacing w:val="-3"/>
          <w:lang w:val="es-CO"/>
        </w:rPr>
        <w:t xml:space="preserve">, </w:t>
      </w:r>
      <w:r w:rsidR="00F846BA">
        <w:rPr>
          <w:rFonts w:ascii="Georgia" w:hAnsi="Georgia" w:cs="Arial"/>
          <w:spacing w:val="-3"/>
          <w:lang w:val="es-CO"/>
        </w:rPr>
        <w:t xml:space="preserve">dispuso que la Directora Departamental del Eje Cafetero de </w:t>
      </w:r>
      <w:proofErr w:type="spellStart"/>
      <w:r w:rsidR="00F846BA">
        <w:rPr>
          <w:rFonts w:ascii="Georgia" w:hAnsi="Georgia" w:cs="Arial"/>
          <w:spacing w:val="-3"/>
          <w:lang w:val="es-CO"/>
        </w:rPr>
        <w:t>Asmet</w:t>
      </w:r>
      <w:proofErr w:type="spellEnd"/>
      <w:r w:rsidR="00F846BA">
        <w:rPr>
          <w:rFonts w:ascii="Georgia" w:hAnsi="Georgia" w:cs="Arial"/>
          <w:spacing w:val="-3"/>
          <w:lang w:val="es-CO"/>
        </w:rPr>
        <w:t xml:space="preserve"> Salud </w:t>
      </w:r>
      <w:r w:rsidR="0069675A">
        <w:rPr>
          <w:rFonts w:ascii="Georgia" w:hAnsi="Georgia" w:cs="Arial"/>
          <w:spacing w:val="-3"/>
          <w:lang w:val="es-CO"/>
        </w:rPr>
        <w:t xml:space="preserve">EPS-S, </w:t>
      </w:r>
      <w:r w:rsidR="004F41A2" w:rsidRPr="006B31F3">
        <w:rPr>
          <w:rFonts w:ascii="Georgia" w:hAnsi="Georgia" w:cs="Arial"/>
          <w:spacing w:val="-3"/>
          <w:szCs w:val="28"/>
          <w:lang w:val="es-CO"/>
        </w:rPr>
        <w:t xml:space="preserve">dentro de </w:t>
      </w:r>
      <w:r w:rsidR="004F41A2">
        <w:rPr>
          <w:rFonts w:ascii="Georgia" w:hAnsi="Georgia" w:cs="Arial"/>
          <w:spacing w:val="-3"/>
          <w:szCs w:val="28"/>
          <w:lang w:val="es-CO"/>
        </w:rPr>
        <w:t xml:space="preserve">las cuarenta y ocho (48) siguientes a </w:t>
      </w:r>
      <w:r w:rsidR="00C65AD2">
        <w:rPr>
          <w:rFonts w:ascii="Georgia" w:hAnsi="Georgia" w:cs="Arial"/>
          <w:spacing w:val="-3"/>
          <w:szCs w:val="28"/>
          <w:lang w:val="es-CO"/>
        </w:rPr>
        <w:t xml:space="preserve">su </w:t>
      </w:r>
      <w:r w:rsidR="004F41A2" w:rsidRPr="006B31F3">
        <w:rPr>
          <w:rFonts w:ascii="Georgia" w:hAnsi="Georgia" w:cs="Arial"/>
          <w:spacing w:val="-3"/>
          <w:szCs w:val="28"/>
          <w:lang w:val="es-CO"/>
        </w:rPr>
        <w:t>notificación</w:t>
      </w:r>
      <w:r w:rsidR="0069675A">
        <w:rPr>
          <w:rFonts w:ascii="Georgia" w:hAnsi="Georgia" w:cs="Arial"/>
          <w:spacing w:val="-3"/>
          <w:szCs w:val="28"/>
          <w:lang w:val="es-CO"/>
        </w:rPr>
        <w:t xml:space="preserve">, autorice y ejecute: </w:t>
      </w:r>
      <w:r w:rsidR="00C65AD2">
        <w:rPr>
          <w:rFonts w:ascii="Georgia" w:hAnsi="Georgia" w:cs="Arial"/>
          <w:spacing w:val="-3"/>
          <w:szCs w:val="28"/>
          <w:lang w:val="es-CO"/>
        </w:rPr>
        <w:t xml:space="preserve">(i) </w:t>
      </w:r>
      <w:r w:rsidR="001F4C00">
        <w:rPr>
          <w:rFonts w:ascii="Georgia" w:hAnsi="Georgia" w:cs="Arial"/>
          <w:spacing w:val="-3"/>
          <w:szCs w:val="28"/>
          <w:lang w:val="es-CO"/>
        </w:rPr>
        <w:t>R</w:t>
      </w:r>
      <w:r w:rsidR="00C65AD2">
        <w:rPr>
          <w:rFonts w:ascii="Georgia" w:hAnsi="Georgia" w:cs="Arial"/>
          <w:spacing w:val="-3"/>
          <w:szCs w:val="28"/>
          <w:lang w:val="es-CO"/>
        </w:rPr>
        <w:t xml:space="preserve">esonancia magnética cerebral; (ii) </w:t>
      </w:r>
      <w:r w:rsidR="001F4C00">
        <w:rPr>
          <w:rFonts w:ascii="Georgia" w:hAnsi="Georgia" w:cs="Arial"/>
          <w:spacing w:val="-3"/>
          <w:szCs w:val="28"/>
          <w:lang w:val="es-CO"/>
        </w:rPr>
        <w:t>T</w:t>
      </w:r>
      <w:r w:rsidR="00C65AD2">
        <w:rPr>
          <w:rFonts w:ascii="Georgia" w:hAnsi="Georgia" w:cs="Arial"/>
          <w:spacing w:val="-3"/>
          <w:szCs w:val="28"/>
          <w:lang w:val="es-CO"/>
        </w:rPr>
        <w:t>erapias integrales; (iii) Cromatografía de aminoácidos en plasma y orina</w:t>
      </w:r>
      <w:r w:rsidR="001F4C00">
        <w:rPr>
          <w:rFonts w:ascii="Georgia" w:hAnsi="Georgia" w:cs="Arial"/>
          <w:spacing w:val="-3"/>
          <w:szCs w:val="28"/>
          <w:lang w:val="es-CO"/>
        </w:rPr>
        <w:t xml:space="preserve">. Y, brinde </w:t>
      </w:r>
      <w:r w:rsidR="005360EE">
        <w:rPr>
          <w:rFonts w:ascii="Georgia" w:hAnsi="Georgia" w:cs="Arial"/>
          <w:spacing w:val="-3"/>
          <w:szCs w:val="28"/>
          <w:lang w:val="es-CO"/>
        </w:rPr>
        <w:t xml:space="preserve">(iv) </w:t>
      </w:r>
      <w:r w:rsidR="001F4C00">
        <w:rPr>
          <w:rFonts w:ascii="Georgia" w:hAnsi="Georgia" w:cs="Arial"/>
          <w:spacing w:val="-3"/>
          <w:szCs w:val="28"/>
          <w:lang w:val="es-CO"/>
        </w:rPr>
        <w:t>T</w:t>
      </w:r>
      <w:r w:rsidR="005360EE">
        <w:rPr>
          <w:rFonts w:ascii="Georgia" w:hAnsi="Georgia" w:cs="Arial"/>
          <w:spacing w:val="-3"/>
          <w:szCs w:val="28"/>
          <w:lang w:val="es-CO"/>
        </w:rPr>
        <w:t xml:space="preserve">ransporte; </w:t>
      </w:r>
      <w:r w:rsidR="00C65AD2">
        <w:rPr>
          <w:rFonts w:ascii="Georgia" w:hAnsi="Georgia" w:cs="Arial"/>
          <w:spacing w:val="-3"/>
          <w:szCs w:val="28"/>
          <w:lang w:val="es-CO"/>
        </w:rPr>
        <w:t xml:space="preserve">y, (v) </w:t>
      </w:r>
      <w:r w:rsidR="001F4C00">
        <w:rPr>
          <w:rFonts w:ascii="Georgia" w:hAnsi="Georgia" w:cs="Arial"/>
          <w:spacing w:val="-3"/>
          <w:szCs w:val="28"/>
          <w:lang w:val="es-CO"/>
        </w:rPr>
        <w:t>T</w:t>
      </w:r>
      <w:r w:rsidR="004F41A2" w:rsidRPr="00B17197">
        <w:rPr>
          <w:rFonts w:ascii="Georgia" w:hAnsi="Georgia" w:cs="Arial"/>
          <w:spacing w:val="-3"/>
          <w:szCs w:val="28"/>
          <w:lang w:val="es-CO"/>
        </w:rPr>
        <w:t>ratamiento integral</w:t>
      </w:r>
      <w:r w:rsidR="00C65AD2">
        <w:rPr>
          <w:rFonts w:ascii="Georgia" w:hAnsi="Georgia" w:cs="Arial"/>
          <w:spacing w:val="-3"/>
          <w:szCs w:val="28"/>
          <w:lang w:val="es-CO"/>
        </w:rPr>
        <w:t>, entre otras</w:t>
      </w:r>
      <w:r w:rsidR="0069675A">
        <w:rPr>
          <w:rFonts w:ascii="Georgia" w:hAnsi="Georgia" w:cs="Arial"/>
          <w:spacing w:val="-3"/>
          <w:szCs w:val="28"/>
          <w:lang w:val="es-CO"/>
        </w:rPr>
        <w:t xml:space="preserve"> disposiciones</w:t>
      </w:r>
      <w:r w:rsidR="00C65AD2">
        <w:rPr>
          <w:rFonts w:ascii="Georgia" w:hAnsi="Georgia" w:cs="Arial"/>
          <w:spacing w:val="-3"/>
          <w:szCs w:val="28"/>
          <w:lang w:val="es-CO"/>
        </w:rPr>
        <w:t>.</w:t>
      </w:r>
    </w:p>
    <w:p w:rsidR="00392905" w:rsidRPr="0009047E" w:rsidRDefault="00392905" w:rsidP="00392905">
      <w:pPr>
        <w:spacing w:line="360" w:lineRule="auto"/>
        <w:jc w:val="both"/>
        <w:rPr>
          <w:rFonts w:ascii="Georgia" w:hAnsi="Georgia" w:cs="Arial"/>
          <w:spacing w:val="-3"/>
          <w:sz w:val="22"/>
          <w:szCs w:val="28"/>
          <w:lang w:val="es-CO"/>
        </w:rPr>
      </w:pPr>
    </w:p>
    <w:p w:rsidR="00392905" w:rsidRDefault="00392905" w:rsidP="0039290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Con el fin de acreditar los aspectos atrás mencionados, se requirió </w:t>
      </w:r>
      <w:r>
        <w:rPr>
          <w:rFonts w:ascii="Georgia" w:hAnsi="Georgia" w:cs="Arial"/>
          <w:spacing w:val="-3"/>
          <w:szCs w:val="28"/>
          <w:lang w:val="es-CO"/>
        </w:rPr>
        <w:t>en varias oportunidades a</w:t>
      </w:r>
      <w:r w:rsidR="00C65AD2">
        <w:rPr>
          <w:rFonts w:ascii="Georgia" w:hAnsi="Georgia" w:cs="Arial"/>
          <w:spacing w:val="-3"/>
          <w:szCs w:val="28"/>
          <w:lang w:val="es-CO"/>
        </w:rPr>
        <w:t xml:space="preserve"> </w:t>
      </w:r>
      <w:r>
        <w:rPr>
          <w:rFonts w:ascii="Georgia" w:hAnsi="Georgia" w:cs="Arial"/>
          <w:spacing w:val="-3"/>
          <w:szCs w:val="28"/>
          <w:lang w:val="es-CO"/>
        </w:rPr>
        <w:t>l</w:t>
      </w:r>
      <w:r w:rsidR="00C65AD2">
        <w:rPr>
          <w:rFonts w:ascii="Georgia" w:hAnsi="Georgia" w:cs="Arial"/>
          <w:spacing w:val="-3"/>
          <w:szCs w:val="28"/>
          <w:lang w:val="es-CO"/>
        </w:rPr>
        <w:t>os</w:t>
      </w:r>
      <w:r>
        <w:rPr>
          <w:rFonts w:ascii="Georgia" w:hAnsi="Georgia" w:cs="Arial"/>
          <w:spacing w:val="-3"/>
          <w:szCs w:val="28"/>
          <w:lang w:val="es-CO"/>
        </w:rPr>
        <w:t xml:space="preserve"> empleado</w:t>
      </w:r>
      <w:r w:rsidR="00C65AD2">
        <w:rPr>
          <w:rFonts w:ascii="Georgia" w:hAnsi="Georgia" w:cs="Arial"/>
          <w:spacing w:val="-3"/>
          <w:szCs w:val="28"/>
          <w:lang w:val="es-CO"/>
        </w:rPr>
        <w:t>s</w:t>
      </w:r>
      <w:r>
        <w:rPr>
          <w:rFonts w:ascii="Georgia" w:hAnsi="Georgia" w:cs="Arial"/>
          <w:spacing w:val="-3"/>
          <w:szCs w:val="28"/>
          <w:lang w:val="es-CO"/>
        </w:rPr>
        <w:t xml:space="preserve"> </w:t>
      </w:r>
      <w:proofErr w:type="spellStart"/>
      <w:r>
        <w:rPr>
          <w:rFonts w:ascii="Georgia" w:hAnsi="Georgia" w:cs="Arial"/>
          <w:spacing w:val="-3"/>
          <w:szCs w:val="28"/>
          <w:lang w:val="es-CO"/>
        </w:rPr>
        <w:t>incidentado</w:t>
      </w:r>
      <w:r w:rsidR="00C65AD2">
        <w:rPr>
          <w:rFonts w:ascii="Georgia" w:hAnsi="Georgia" w:cs="Arial"/>
          <w:spacing w:val="-3"/>
          <w:szCs w:val="28"/>
          <w:lang w:val="es-CO"/>
        </w:rPr>
        <w:t>s</w:t>
      </w:r>
      <w:proofErr w:type="spellEnd"/>
      <w:r>
        <w:rPr>
          <w:rFonts w:ascii="Georgia" w:hAnsi="Georgia" w:cs="Arial"/>
          <w:spacing w:val="-3"/>
          <w:szCs w:val="28"/>
          <w:lang w:val="es-CO"/>
        </w:rPr>
        <w:t xml:space="preserve"> (Folios </w:t>
      </w:r>
      <w:r w:rsidR="00C65AD2">
        <w:rPr>
          <w:rFonts w:ascii="Georgia" w:hAnsi="Georgia" w:cs="Arial"/>
          <w:spacing w:val="-3"/>
          <w:szCs w:val="28"/>
          <w:lang w:val="es-CO"/>
        </w:rPr>
        <w:t>37, 40 y 41</w:t>
      </w:r>
      <w:r>
        <w:rPr>
          <w:rFonts w:ascii="Georgia" w:hAnsi="Georgia" w:cs="Arial"/>
          <w:spacing w:val="-3"/>
          <w:szCs w:val="28"/>
          <w:lang w:val="es-CO"/>
        </w:rPr>
        <w:t xml:space="preserve">, </w:t>
      </w:r>
      <w:r w:rsidR="005360EE">
        <w:rPr>
          <w:rFonts w:ascii="Georgia" w:hAnsi="Georgia" w:cs="Arial"/>
          <w:spacing w:val="-3"/>
          <w:szCs w:val="28"/>
          <w:lang w:val="es-CO"/>
        </w:rPr>
        <w:t>ibídem</w:t>
      </w:r>
      <w:r>
        <w:rPr>
          <w:rFonts w:ascii="Georgia" w:hAnsi="Georgia" w:cs="Arial"/>
          <w:spacing w:val="-3"/>
          <w:szCs w:val="28"/>
          <w:lang w:val="es-CO"/>
        </w:rPr>
        <w:t>)</w:t>
      </w:r>
      <w:r w:rsidRPr="002B767D">
        <w:rPr>
          <w:rFonts w:ascii="Georgia" w:hAnsi="Georgia" w:cs="Arial"/>
          <w:spacing w:val="-3"/>
          <w:szCs w:val="28"/>
          <w:lang w:val="es-CO"/>
        </w:rPr>
        <w:t xml:space="preserve">, mas </w:t>
      </w:r>
      <w:r w:rsidR="00C65AD2">
        <w:rPr>
          <w:rFonts w:ascii="Georgia" w:hAnsi="Georgia" w:cs="Arial"/>
          <w:spacing w:val="-3"/>
          <w:szCs w:val="28"/>
          <w:lang w:val="es-CO"/>
        </w:rPr>
        <w:t>guardaron</w:t>
      </w:r>
      <w:r w:rsidRPr="002B767D">
        <w:rPr>
          <w:rFonts w:ascii="Georgia" w:hAnsi="Georgia" w:cs="Arial"/>
          <w:spacing w:val="-3"/>
          <w:szCs w:val="28"/>
          <w:lang w:val="es-CO"/>
        </w:rPr>
        <w:t xml:space="preserve"> silencio</w:t>
      </w:r>
      <w:r>
        <w:rPr>
          <w:rFonts w:ascii="Georgia" w:hAnsi="Georgia" w:cs="Arial"/>
          <w:spacing w:val="-3"/>
          <w:szCs w:val="28"/>
          <w:lang w:val="es-CO"/>
        </w:rPr>
        <w:t xml:space="preserve">. </w:t>
      </w:r>
      <w:r w:rsidR="0069675A">
        <w:rPr>
          <w:rFonts w:ascii="Georgia" w:hAnsi="Georgia" w:cs="Arial"/>
          <w:spacing w:val="-3"/>
          <w:szCs w:val="28"/>
          <w:lang w:val="es-CO"/>
        </w:rPr>
        <w:t>Empero</w:t>
      </w:r>
      <w:r w:rsidR="001F4C00">
        <w:rPr>
          <w:rFonts w:ascii="Georgia" w:hAnsi="Georgia" w:cs="Arial"/>
          <w:spacing w:val="-3"/>
          <w:szCs w:val="28"/>
          <w:lang w:val="es-CO"/>
        </w:rPr>
        <w:t xml:space="preserve"> lo reseñado</w:t>
      </w:r>
      <w:r w:rsidR="00BF79B5">
        <w:rPr>
          <w:rFonts w:ascii="Georgia" w:hAnsi="Georgia" w:cs="Arial"/>
          <w:spacing w:val="-3"/>
          <w:szCs w:val="28"/>
          <w:lang w:val="es-CO"/>
        </w:rPr>
        <w:t xml:space="preserve">, </w:t>
      </w:r>
      <w:r w:rsidR="0069675A">
        <w:rPr>
          <w:rFonts w:ascii="Georgia" w:hAnsi="Georgia" w:cs="Arial"/>
          <w:spacing w:val="-3"/>
          <w:szCs w:val="28"/>
          <w:lang w:val="es-CO"/>
        </w:rPr>
        <w:t xml:space="preserve">en esta instancia se </w:t>
      </w:r>
      <w:r w:rsidR="00BF79B5">
        <w:rPr>
          <w:rFonts w:ascii="Georgia" w:hAnsi="Georgia" w:cs="Arial"/>
          <w:spacing w:val="-3"/>
          <w:szCs w:val="28"/>
          <w:lang w:val="es-CO"/>
        </w:rPr>
        <w:t xml:space="preserve">constató </w:t>
      </w:r>
      <w:r w:rsidR="005360EE">
        <w:rPr>
          <w:rFonts w:ascii="Georgia" w:hAnsi="Georgia" w:cs="Arial"/>
          <w:spacing w:val="-3"/>
          <w:szCs w:val="28"/>
          <w:lang w:val="es-CO"/>
        </w:rPr>
        <w:t>el cumplimiento parcial de la orden judicial</w:t>
      </w:r>
      <w:r w:rsidR="0069675A">
        <w:rPr>
          <w:rFonts w:ascii="Georgia" w:hAnsi="Georgia" w:cs="Arial"/>
          <w:spacing w:val="-3"/>
          <w:szCs w:val="28"/>
          <w:lang w:val="es-CO"/>
        </w:rPr>
        <w:t>,</w:t>
      </w:r>
      <w:r w:rsidR="005360EE">
        <w:rPr>
          <w:rFonts w:ascii="Georgia" w:hAnsi="Georgia" w:cs="Arial"/>
          <w:spacing w:val="-3"/>
          <w:szCs w:val="28"/>
          <w:lang w:val="es-CO"/>
        </w:rPr>
        <w:t xml:space="preserve"> </w:t>
      </w:r>
      <w:r w:rsidR="0069675A">
        <w:rPr>
          <w:rFonts w:ascii="Georgia" w:hAnsi="Georgia" w:cs="Arial"/>
          <w:spacing w:val="-3"/>
          <w:szCs w:val="28"/>
          <w:lang w:val="es-CO"/>
        </w:rPr>
        <w:t xml:space="preserve">en el marco del </w:t>
      </w:r>
      <w:r w:rsidR="005360EE">
        <w:rPr>
          <w:rFonts w:ascii="Georgia" w:hAnsi="Georgia" w:cs="Arial"/>
          <w:spacing w:val="-3"/>
          <w:szCs w:val="28"/>
          <w:lang w:val="es-CO"/>
        </w:rPr>
        <w:t>tratamiento integral</w:t>
      </w:r>
      <w:r w:rsidR="0069675A">
        <w:rPr>
          <w:rFonts w:ascii="Georgia" w:hAnsi="Georgia" w:cs="Arial"/>
          <w:spacing w:val="-3"/>
          <w:szCs w:val="28"/>
          <w:lang w:val="es-CO"/>
        </w:rPr>
        <w:t>,</w:t>
      </w:r>
      <w:r w:rsidR="005360EE">
        <w:rPr>
          <w:rFonts w:ascii="Georgia" w:hAnsi="Georgia" w:cs="Arial"/>
          <w:spacing w:val="-3"/>
          <w:szCs w:val="28"/>
          <w:lang w:val="es-CO"/>
        </w:rPr>
        <w:t xml:space="preserve"> puesto que a estas alturas </w:t>
      </w:r>
      <w:r w:rsidR="0069675A">
        <w:rPr>
          <w:rFonts w:ascii="Georgia" w:hAnsi="Georgia" w:cs="Arial"/>
          <w:spacing w:val="-3"/>
          <w:szCs w:val="28"/>
          <w:lang w:val="es-CO"/>
        </w:rPr>
        <w:t xml:space="preserve">ya fueron suministrados </w:t>
      </w:r>
      <w:r w:rsidR="005360EE">
        <w:rPr>
          <w:rFonts w:ascii="Georgia" w:hAnsi="Georgia" w:cs="Arial"/>
          <w:spacing w:val="-3"/>
          <w:szCs w:val="28"/>
          <w:lang w:val="es-CO"/>
        </w:rPr>
        <w:t xml:space="preserve">los pañales, pañitos y cremas recetados por el médico tratante (Folios </w:t>
      </w:r>
      <w:r w:rsidR="0069675A">
        <w:rPr>
          <w:rFonts w:ascii="Georgia" w:hAnsi="Georgia" w:cs="Arial"/>
          <w:spacing w:val="-3"/>
          <w:szCs w:val="28"/>
          <w:lang w:val="es-CO"/>
        </w:rPr>
        <w:t>19</w:t>
      </w:r>
      <w:r w:rsidR="005360EE">
        <w:rPr>
          <w:rFonts w:ascii="Georgia" w:hAnsi="Georgia" w:cs="Arial"/>
          <w:spacing w:val="-3"/>
          <w:szCs w:val="28"/>
          <w:lang w:val="es-CO"/>
        </w:rPr>
        <w:t>, ib., y 3, vuelto, este cuaderno)</w:t>
      </w:r>
      <w:r w:rsidR="0069675A">
        <w:rPr>
          <w:rFonts w:ascii="Georgia" w:hAnsi="Georgia" w:cs="Arial"/>
          <w:spacing w:val="-3"/>
          <w:szCs w:val="28"/>
          <w:lang w:val="es-CO"/>
        </w:rPr>
        <w:t xml:space="preserve">, </w:t>
      </w:r>
      <w:proofErr w:type="spellStart"/>
      <w:r w:rsidR="001F4C00">
        <w:rPr>
          <w:rFonts w:ascii="Georgia" w:hAnsi="Georgia" w:cs="Arial"/>
          <w:spacing w:val="-3"/>
          <w:szCs w:val="28"/>
          <w:lang w:val="es-CO"/>
        </w:rPr>
        <w:t>mas</w:t>
      </w:r>
      <w:proofErr w:type="spellEnd"/>
      <w:r w:rsidR="001F4C00">
        <w:rPr>
          <w:rFonts w:ascii="Georgia" w:hAnsi="Georgia" w:cs="Arial"/>
          <w:spacing w:val="-3"/>
          <w:szCs w:val="28"/>
          <w:lang w:val="es-CO"/>
        </w:rPr>
        <w:t xml:space="preserve"> </w:t>
      </w:r>
      <w:r w:rsidR="0069675A">
        <w:rPr>
          <w:rFonts w:ascii="Georgia" w:hAnsi="Georgia" w:cs="Arial"/>
          <w:spacing w:val="-3"/>
          <w:szCs w:val="28"/>
          <w:lang w:val="es-CO"/>
        </w:rPr>
        <w:t xml:space="preserve">aún </w:t>
      </w:r>
      <w:r w:rsidR="005360EE">
        <w:rPr>
          <w:rFonts w:ascii="Georgia" w:hAnsi="Georgia" w:cs="Arial"/>
          <w:spacing w:val="-3"/>
          <w:szCs w:val="28"/>
          <w:lang w:val="es-CO"/>
        </w:rPr>
        <w:t xml:space="preserve">están pendientes las valoraciones por fisioterapia, fonoaudiología, </w:t>
      </w:r>
      <w:proofErr w:type="spellStart"/>
      <w:r w:rsidR="005360EE">
        <w:rPr>
          <w:rFonts w:ascii="Georgia" w:hAnsi="Georgia" w:cs="Arial"/>
          <w:spacing w:val="-3"/>
          <w:szCs w:val="28"/>
          <w:lang w:val="es-CO"/>
        </w:rPr>
        <w:t>neuro</w:t>
      </w:r>
      <w:proofErr w:type="spellEnd"/>
      <w:r w:rsidR="0069675A">
        <w:rPr>
          <w:rFonts w:ascii="Georgia" w:hAnsi="Georgia" w:cs="Arial"/>
          <w:spacing w:val="-3"/>
          <w:szCs w:val="28"/>
          <w:lang w:val="es-CO"/>
        </w:rPr>
        <w:t>-</w:t>
      </w:r>
      <w:r w:rsidR="005360EE">
        <w:rPr>
          <w:rFonts w:ascii="Georgia" w:hAnsi="Georgia" w:cs="Arial"/>
          <w:spacing w:val="-3"/>
          <w:szCs w:val="28"/>
          <w:lang w:val="es-CO"/>
        </w:rPr>
        <w:t>pediatría, nutricionista, pediatría y cirujano maxilofacial</w:t>
      </w:r>
      <w:r w:rsidR="0069675A">
        <w:rPr>
          <w:rFonts w:ascii="Georgia" w:hAnsi="Georgia" w:cs="Arial"/>
          <w:spacing w:val="-3"/>
          <w:szCs w:val="28"/>
          <w:lang w:val="es-CO"/>
        </w:rPr>
        <w:t xml:space="preserve">, y las terapias física, respiratoria y de lenguaje </w:t>
      </w:r>
      <w:r>
        <w:rPr>
          <w:rFonts w:ascii="Georgia" w:hAnsi="Georgia" w:cs="Arial"/>
          <w:spacing w:val="-3"/>
          <w:szCs w:val="28"/>
          <w:lang w:val="es-CO"/>
        </w:rPr>
        <w:t>(Folio</w:t>
      </w:r>
      <w:r w:rsidR="0069675A">
        <w:rPr>
          <w:rFonts w:ascii="Georgia" w:hAnsi="Georgia" w:cs="Arial"/>
          <w:spacing w:val="-3"/>
          <w:szCs w:val="28"/>
          <w:lang w:val="es-CO"/>
        </w:rPr>
        <w:t>s</w:t>
      </w:r>
      <w:r>
        <w:rPr>
          <w:rFonts w:ascii="Georgia" w:hAnsi="Georgia" w:cs="Arial"/>
          <w:spacing w:val="-3"/>
          <w:szCs w:val="28"/>
          <w:lang w:val="es-CO"/>
        </w:rPr>
        <w:t xml:space="preserve"> </w:t>
      </w:r>
      <w:r w:rsidR="0069675A">
        <w:rPr>
          <w:rFonts w:ascii="Georgia" w:hAnsi="Georgia" w:cs="Arial"/>
          <w:spacing w:val="-3"/>
          <w:szCs w:val="28"/>
          <w:lang w:val="es-CO"/>
        </w:rPr>
        <w:t>23 a 29</w:t>
      </w:r>
      <w:r>
        <w:rPr>
          <w:rFonts w:ascii="Georgia" w:hAnsi="Georgia" w:cs="Arial"/>
          <w:spacing w:val="-3"/>
          <w:szCs w:val="28"/>
          <w:lang w:val="es-CO"/>
        </w:rPr>
        <w:t xml:space="preserve">, </w:t>
      </w:r>
      <w:r w:rsidR="0069675A">
        <w:rPr>
          <w:rFonts w:ascii="Georgia" w:hAnsi="Georgia" w:cs="Arial"/>
          <w:spacing w:val="-3"/>
          <w:szCs w:val="28"/>
          <w:lang w:val="es-CO"/>
        </w:rPr>
        <w:t>cuaderno del incidente</w:t>
      </w:r>
      <w:r>
        <w:rPr>
          <w:rFonts w:ascii="Georgia" w:hAnsi="Georgia" w:cs="Arial"/>
          <w:spacing w:val="-3"/>
          <w:szCs w:val="28"/>
          <w:lang w:val="es-CO"/>
        </w:rPr>
        <w:t xml:space="preserve">). </w:t>
      </w:r>
    </w:p>
    <w:p w:rsidR="00392905" w:rsidRPr="0009047E" w:rsidRDefault="00392905" w:rsidP="00392905">
      <w:pPr>
        <w:spacing w:line="360" w:lineRule="auto"/>
        <w:jc w:val="both"/>
        <w:rPr>
          <w:rFonts w:ascii="Georgia" w:hAnsi="Georgia" w:cs="Arial"/>
          <w:spacing w:val="-3"/>
          <w:sz w:val="22"/>
          <w:szCs w:val="28"/>
          <w:lang w:val="es-CO"/>
        </w:rPr>
      </w:pPr>
    </w:p>
    <w:p w:rsidR="0009047E" w:rsidRDefault="001F4C00" w:rsidP="00392905">
      <w:pPr>
        <w:spacing w:line="360" w:lineRule="auto"/>
        <w:jc w:val="both"/>
        <w:rPr>
          <w:rFonts w:ascii="Georgia" w:hAnsi="Georgia" w:cs="Arial"/>
          <w:spacing w:val="-3"/>
          <w:sz w:val="24"/>
          <w:szCs w:val="28"/>
          <w:lang w:val="es-CO"/>
        </w:rPr>
      </w:pPr>
      <w:r>
        <w:rPr>
          <w:rFonts w:ascii="Georgia" w:hAnsi="Georgia" w:cs="Arial"/>
          <w:spacing w:val="-3"/>
          <w:sz w:val="24"/>
          <w:szCs w:val="28"/>
          <w:lang w:val="es-CO"/>
        </w:rPr>
        <w:t>En ese orden de ideas, es evidente que</w:t>
      </w:r>
      <w:r w:rsidR="0069675A" w:rsidRPr="00724954">
        <w:rPr>
          <w:rFonts w:ascii="Georgia" w:hAnsi="Georgia" w:cs="Arial"/>
          <w:spacing w:val="-3"/>
          <w:sz w:val="24"/>
          <w:szCs w:val="28"/>
          <w:lang w:val="es-CO"/>
        </w:rPr>
        <w:t xml:space="preserve"> </w:t>
      </w:r>
      <w:r w:rsidR="0069675A">
        <w:rPr>
          <w:rFonts w:ascii="Georgia" w:hAnsi="Georgia" w:cs="Arial"/>
          <w:spacing w:val="-3"/>
          <w:sz w:val="24"/>
          <w:szCs w:val="28"/>
          <w:lang w:val="es-CO"/>
        </w:rPr>
        <w:t>la orden tutelar ha sido desatendida</w:t>
      </w:r>
      <w:r w:rsidR="0069675A" w:rsidRPr="00724954">
        <w:rPr>
          <w:rFonts w:ascii="Georgia" w:hAnsi="Georgia" w:cs="Arial"/>
          <w:spacing w:val="-3"/>
          <w:sz w:val="24"/>
          <w:szCs w:val="28"/>
          <w:lang w:val="es-CO"/>
        </w:rPr>
        <w:t>. Los derechos fundamentales constitucionales siguen violados por la</w:t>
      </w:r>
      <w:r w:rsidR="0009047E">
        <w:rPr>
          <w:rFonts w:ascii="Georgia" w:hAnsi="Georgia" w:cs="Arial"/>
          <w:spacing w:val="-3"/>
          <w:sz w:val="24"/>
          <w:szCs w:val="28"/>
          <w:lang w:val="es-CO"/>
        </w:rPr>
        <w:t xml:space="preserve"> </w:t>
      </w:r>
      <w:r w:rsidR="0069675A" w:rsidRPr="00724954">
        <w:rPr>
          <w:rFonts w:ascii="Georgia" w:hAnsi="Georgia" w:cs="Arial"/>
          <w:spacing w:val="-3"/>
          <w:sz w:val="24"/>
          <w:szCs w:val="28"/>
          <w:lang w:val="es-CO"/>
        </w:rPr>
        <w:t xml:space="preserve"> renuencia de la </w:t>
      </w:r>
      <w:r w:rsidR="0009047E">
        <w:rPr>
          <w:rFonts w:ascii="Georgia" w:hAnsi="Georgia" w:cs="Arial"/>
          <w:spacing w:val="-3"/>
          <w:sz w:val="24"/>
          <w:szCs w:val="28"/>
          <w:lang w:val="es-CO"/>
        </w:rPr>
        <w:t xml:space="preserve"> </w:t>
      </w:r>
      <w:r w:rsidR="0069675A" w:rsidRPr="00724954">
        <w:rPr>
          <w:rFonts w:ascii="Georgia" w:hAnsi="Georgia" w:cs="Arial"/>
          <w:spacing w:val="-3"/>
          <w:sz w:val="24"/>
          <w:szCs w:val="28"/>
          <w:lang w:val="es-CO"/>
        </w:rPr>
        <w:t>entidad</w:t>
      </w:r>
      <w:r>
        <w:rPr>
          <w:rFonts w:ascii="Georgia" w:hAnsi="Georgia" w:cs="Arial"/>
          <w:spacing w:val="-3"/>
          <w:sz w:val="24"/>
          <w:szCs w:val="28"/>
          <w:lang w:val="es-CO"/>
        </w:rPr>
        <w:t xml:space="preserve"> y</w:t>
      </w:r>
      <w:r w:rsidR="00F04453">
        <w:rPr>
          <w:rFonts w:ascii="Georgia" w:hAnsi="Georgia" w:cs="Arial"/>
          <w:spacing w:val="-3"/>
          <w:sz w:val="24"/>
          <w:szCs w:val="28"/>
          <w:lang w:val="es-CO"/>
        </w:rPr>
        <w:t xml:space="preserve"> </w:t>
      </w:r>
      <w:r w:rsidR="0009047E">
        <w:rPr>
          <w:rFonts w:ascii="Georgia" w:hAnsi="Georgia" w:cs="Arial"/>
          <w:spacing w:val="-3"/>
          <w:sz w:val="24"/>
          <w:szCs w:val="28"/>
          <w:lang w:val="es-CO"/>
        </w:rPr>
        <w:t xml:space="preserve"> </w:t>
      </w:r>
      <w:r w:rsidR="0069675A" w:rsidRPr="00724954">
        <w:rPr>
          <w:rFonts w:ascii="Georgia" w:hAnsi="Georgia" w:cs="Arial"/>
          <w:spacing w:val="-3"/>
          <w:sz w:val="24"/>
          <w:szCs w:val="28"/>
          <w:lang w:val="es-CO"/>
        </w:rPr>
        <w:t xml:space="preserve">continúan </w:t>
      </w:r>
    </w:p>
    <w:p w:rsidR="001F4C00" w:rsidRDefault="0069675A" w:rsidP="00392905">
      <w:pPr>
        <w:spacing w:line="360" w:lineRule="auto"/>
        <w:jc w:val="both"/>
        <w:rPr>
          <w:rFonts w:ascii="Georgia" w:hAnsi="Georgia" w:cs="Arial"/>
          <w:spacing w:val="-3"/>
          <w:sz w:val="24"/>
          <w:szCs w:val="28"/>
          <w:lang w:val="es-CO"/>
        </w:rPr>
      </w:pPr>
      <w:proofErr w:type="gramStart"/>
      <w:r w:rsidRPr="00724954">
        <w:rPr>
          <w:rFonts w:ascii="Georgia" w:hAnsi="Georgia" w:cs="Arial"/>
          <w:spacing w:val="-3"/>
          <w:sz w:val="24"/>
          <w:szCs w:val="28"/>
          <w:lang w:val="es-CO"/>
        </w:rPr>
        <w:lastRenderedPageBreak/>
        <w:t>en</w:t>
      </w:r>
      <w:proofErr w:type="gramEnd"/>
      <w:r w:rsidRPr="00724954">
        <w:rPr>
          <w:rFonts w:ascii="Georgia" w:hAnsi="Georgia" w:cs="Arial"/>
          <w:spacing w:val="-3"/>
          <w:sz w:val="24"/>
          <w:szCs w:val="28"/>
          <w:lang w:val="es-CO"/>
        </w:rPr>
        <w:t xml:space="preserve"> estado de vulneración desde </w:t>
      </w:r>
      <w:r w:rsidR="00F04453">
        <w:rPr>
          <w:rFonts w:ascii="Georgia" w:hAnsi="Georgia" w:cs="Arial"/>
          <w:spacing w:val="-3"/>
          <w:sz w:val="24"/>
          <w:szCs w:val="28"/>
          <w:lang w:val="es-CO"/>
        </w:rPr>
        <w:t>el 09-04-2018</w:t>
      </w:r>
      <w:r w:rsidR="001F4C00">
        <w:rPr>
          <w:rFonts w:ascii="Georgia" w:hAnsi="Georgia" w:cs="Arial"/>
          <w:spacing w:val="-3"/>
          <w:sz w:val="24"/>
          <w:szCs w:val="28"/>
          <w:lang w:val="es-CO"/>
        </w:rPr>
        <w:t>,</w:t>
      </w:r>
      <w:r w:rsidR="00F04453">
        <w:rPr>
          <w:rFonts w:ascii="Georgia" w:hAnsi="Georgia" w:cs="Arial"/>
          <w:spacing w:val="-3"/>
          <w:sz w:val="24"/>
          <w:szCs w:val="28"/>
          <w:lang w:val="es-CO"/>
        </w:rPr>
        <w:t xml:space="preserve"> </w:t>
      </w:r>
      <w:r w:rsidR="001F4C00">
        <w:rPr>
          <w:rFonts w:ascii="Georgia" w:hAnsi="Georgia" w:cs="Arial"/>
          <w:spacing w:val="-3"/>
          <w:sz w:val="24"/>
          <w:szCs w:val="28"/>
          <w:lang w:val="es-CO"/>
        </w:rPr>
        <w:t xml:space="preserve">data de las prescripciones </w:t>
      </w:r>
      <w:r w:rsidR="00F04453">
        <w:rPr>
          <w:rFonts w:ascii="Georgia" w:hAnsi="Georgia" w:cs="Arial"/>
          <w:spacing w:val="-3"/>
          <w:sz w:val="24"/>
          <w:szCs w:val="28"/>
          <w:lang w:val="es-CO"/>
        </w:rPr>
        <w:t xml:space="preserve">médicas, </w:t>
      </w:r>
      <w:r w:rsidRPr="00724954">
        <w:rPr>
          <w:rFonts w:ascii="Georgia" w:hAnsi="Georgia" w:cs="Arial"/>
          <w:spacing w:val="-3"/>
          <w:sz w:val="24"/>
          <w:szCs w:val="28"/>
          <w:lang w:val="es-CO"/>
        </w:rPr>
        <w:t xml:space="preserve">y ante la negligencia mostrada por la </w:t>
      </w:r>
      <w:proofErr w:type="spellStart"/>
      <w:r w:rsidRPr="00724954">
        <w:rPr>
          <w:rFonts w:ascii="Georgia" w:hAnsi="Georgia" w:cs="Arial"/>
          <w:spacing w:val="-3"/>
          <w:sz w:val="24"/>
          <w:szCs w:val="28"/>
          <w:lang w:val="es-CO"/>
        </w:rPr>
        <w:t>incidentada</w:t>
      </w:r>
      <w:proofErr w:type="spellEnd"/>
      <w:r w:rsidRPr="00724954">
        <w:rPr>
          <w:rFonts w:ascii="Georgia" w:hAnsi="Georgia" w:cs="Arial"/>
          <w:spacing w:val="-3"/>
          <w:sz w:val="24"/>
          <w:szCs w:val="28"/>
          <w:lang w:val="es-CO"/>
        </w:rPr>
        <w:t xml:space="preserve"> para esclarecer su responsabilidad</w:t>
      </w:r>
      <w:r w:rsidR="001F4C00">
        <w:rPr>
          <w:rFonts w:ascii="Georgia" w:hAnsi="Georgia" w:cs="Arial"/>
          <w:spacing w:val="-3"/>
          <w:sz w:val="24"/>
          <w:szCs w:val="28"/>
          <w:lang w:val="es-CO"/>
        </w:rPr>
        <w:t xml:space="preserve">. </w:t>
      </w:r>
      <w:r w:rsidR="00392905" w:rsidRPr="00BB3B63">
        <w:rPr>
          <w:rFonts w:ascii="Georgia" w:hAnsi="Georgia" w:cs="Arial"/>
          <w:spacing w:val="-3"/>
          <w:sz w:val="24"/>
          <w:szCs w:val="24"/>
          <w:lang w:val="es-CO"/>
        </w:rPr>
        <w:t xml:space="preserve">En consecuencia, </w:t>
      </w:r>
      <w:r w:rsidR="00392905">
        <w:rPr>
          <w:rFonts w:ascii="Georgia" w:hAnsi="Georgia" w:cs="Arial"/>
          <w:spacing w:val="-3"/>
          <w:sz w:val="24"/>
          <w:szCs w:val="24"/>
          <w:lang w:val="es-CO"/>
        </w:rPr>
        <w:t xml:space="preserve">el desacato declarado y </w:t>
      </w:r>
      <w:r w:rsidR="00392905" w:rsidRPr="00BB3B63">
        <w:rPr>
          <w:rFonts w:ascii="Georgia" w:hAnsi="Georgia" w:cs="Arial"/>
          <w:spacing w:val="-3"/>
          <w:sz w:val="24"/>
          <w:szCs w:val="24"/>
          <w:lang w:val="es-CO"/>
        </w:rPr>
        <w:t xml:space="preserve">la </w:t>
      </w:r>
      <w:r w:rsidR="00392905">
        <w:rPr>
          <w:rFonts w:ascii="Georgia" w:hAnsi="Georgia" w:cs="Arial"/>
          <w:spacing w:val="-3"/>
          <w:sz w:val="24"/>
          <w:szCs w:val="24"/>
          <w:lang w:val="es-CO"/>
        </w:rPr>
        <w:t xml:space="preserve">consecuente </w:t>
      </w:r>
      <w:r w:rsidR="00392905" w:rsidRPr="00BB3B63">
        <w:rPr>
          <w:rFonts w:ascii="Georgia" w:hAnsi="Georgia" w:cs="Arial"/>
          <w:spacing w:val="-3"/>
          <w:sz w:val="24"/>
          <w:szCs w:val="24"/>
          <w:lang w:val="es-CO"/>
        </w:rPr>
        <w:t>sanción aparece</w:t>
      </w:r>
      <w:r w:rsidR="00392905">
        <w:rPr>
          <w:rFonts w:ascii="Georgia" w:hAnsi="Georgia" w:cs="Arial"/>
          <w:spacing w:val="-3"/>
          <w:sz w:val="24"/>
          <w:szCs w:val="24"/>
          <w:lang w:val="es-CO"/>
        </w:rPr>
        <w:t>n fundados</w:t>
      </w:r>
      <w:r w:rsidR="00392905" w:rsidRPr="00BB3B63">
        <w:rPr>
          <w:rFonts w:ascii="Georgia" w:hAnsi="Georgia" w:cs="Arial"/>
          <w:spacing w:val="-3"/>
          <w:sz w:val="24"/>
          <w:szCs w:val="24"/>
          <w:lang w:val="es-CO"/>
        </w:rPr>
        <w:t xml:space="preserve"> en la desatención a la sentencia de tutela</w:t>
      </w:r>
      <w:r w:rsidR="00392905">
        <w:rPr>
          <w:rFonts w:ascii="Georgia" w:hAnsi="Georgia" w:cs="Arial"/>
          <w:spacing w:val="-3"/>
          <w:sz w:val="24"/>
          <w:szCs w:val="24"/>
          <w:lang w:val="es-CO"/>
        </w:rPr>
        <w:t>, y esta Sa</w:t>
      </w:r>
      <w:r w:rsidR="00F04453">
        <w:rPr>
          <w:rFonts w:ascii="Georgia" w:hAnsi="Georgia" w:cs="Arial"/>
          <w:spacing w:val="-3"/>
          <w:sz w:val="24"/>
          <w:szCs w:val="24"/>
          <w:lang w:val="es-CO"/>
        </w:rPr>
        <w:t>la Especializada los confirmará</w:t>
      </w:r>
      <w:r w:rsidR="001F4C00">
        <w:rPr>
          <w:rFonts w:ascii="Georgia" w:hAnsi="Georgia" w:cs="Arial"/>
          <w:spacing w:val="-3"/>
          <w:sz w:val="24"/>
          <w:szCs w:val="24"/>
          <w:lang w:val="es-CO"/>
        </w:rPr>
        <w:t>.</w:t>
      </w:r>
      <w:r w:rsidR="00F04453">
        <w:rPr>
          <w:rFonts w:ascii="Georgia" w:hAnsi="Georgia" w:cs="Arial"/>
          <w:spacing w:val="-3"/>
          <w:sz w:val="24"/>
          <w:szCs w:val="28"/>
          <w:lang w:val="es-CO"/>
        </w:rPr>
        <w:t xml:space="preserve"> </w:t>
      </w:r>
    </w:p>
    <w:p w:rsidR="001F4C00" w:rsidRDefault="001F4C00" w:rsidP="00392905">
      <w:pPr>
        <w:spacing w:line="360" w:lineRule="auto"/>
        <w:jc w:val="both"/>
        <w:rPr>
          <w:rFonts w:ascii="Georgia" w:hAnsi="Georgia" w:cs="Arial"/>
          <w:spacing w:val="-3"/>
          <w:sz w:val="24"/>
          <w:szCs w:val="28"/>
          <w:lang w:val="es-CO"/>
        </w:rPr>
      </w:pPr>
    </w:p>
    <w:p w:rsidR="00392905" w:rsidRPr="00F04453" w:rsidRDefault="001F4C00" w:rsidP="00392905">
      <w:pPr>
        <w:spacing w:line="360" w:lineRule="auto"/>
        <w:jc w:val="both"/>
        <w:rPr>
          <w:rFonts w:ascii="Georgia" w:hAnsi="Georgia" w:cs="Arial"/>
          <w:spacing w:val="-3"/>
          <w:sz w:val="24"/>
          <w:szCs w:val="28"/>
          <w:lang w:val="es-CO"/>
        </w:rPr>
      </w:pPr>
      <w:r>
        <w:rPr>
          <w:rFonts w:ascii="Georgia" w:hAnsi="Georgia" w:cs="Arial"/>
          <w:spacing w:val="-3"/>
          <w:sz w:val="24"/>
          <w:szCs w:val="28"/>
          <w:lang w:val="es-CO"/>
        </w:rPr>
        <w:t xml:space="preserve">Corolario de lo anotado,  </w:t>
      </w:r>
      <w:r w:rsidR="00392905">
        <w:rPr>
          <w:rFonts w:ascii="Georgia" w:hAnsi="Georgia" w:cs="Arial"/>
          <w:spacing w:val="-3"/>
          <w:sz w:val="24"/>
          <w:szCs w:val="28"/>
          <w:lang w:val="es-CO"/>
        </w:rPr>
        <w:t>e</w:t>
      </w:r>
      <w:r w:rsidR="00392905" w:rsidRPr="006B31F3">
        <w:rPr>
          <w:rFonts w:ascii="Georgia" w:hAnsi="Georgia" w:cs="Arial"/>
          <w:spacing w:val="-3"/>
          <w:sz w:val="24"/>
          <w:szCs w:val="28"/>
          <w:lang w:val="es-CO"/>
        </w:rPr>
        <w:t>l cometido cardinal de este trámite está incumplido, como explica la doctrina</w:t>
      </w:r>
      <w:r w:rsidR="00392905" w:rsidRPr="006B31F3">
        <w:rPr>
          <w:rStyle w:val="Refdenotaalpie"/>
          <w:rFonts w:ascii="Georgia" w:hAnsi="Georgia"/>
          <w:spacing w:val="-3"/>
          <w:sz w:val="24"/>
          <w:szCs w:val="28"/>
          <w:lang w:val="es-CO"/>
        </w:rPr>
        <w:footnoteReference w:id="8"/>
      </w:r>
      <w:r w:rsidR="00392905" w:rsidRPr="006B31F3">
        <w:rPr>
          <w:rFonts w:ascii="Georgia" w:hAnsi="Georgia" w:cs="Arial"/>
          <w:spacing w:val="-3"/>
          <w:sz w:val="24"/>
          <w:szCs w:val="28"/>
          <w:lang w:val="es-CO"/>
        </w:rPr>
        <w:t xml:space="preserve"> sobre el tema: “</w:t>
      </w:r>
      <w:r w:rsidR="00392905" w:rsidRPr="006B31F3">
        <w:rPr>
          <w:rFonts w:ascii="Georgia" w:hAnsi="Georgia" w:cs="Arial"/>
          <w:i/>
          <w:spacing w:val="-3"/>
          <w:sz w:val="22"/>
          <w:szCs w:val="28"/>
          <w:lang w:val="es-CO"/>
        </w:rPr>
        <w:t xml:space="preserve">(…) </w:t>
      </w:r>
      <w:r w:rsidR="00392905" w:rsidRPr="006B31F3">
        <w:rPr>
          <w:rFonts w:ascii="Georgia" w:hAnsi="Georgia" w:cs="Arial"/>
          <w:i/>
          <w:sz w:val="22"/>
          <w:szCs w:val="28"/>
          <w:lang w:val="es-CO"/>
        </w:rPr>
        <w:t xml:space="preserve">no es suficiente el que las personas logren la protección de sus derechos fundamentales por vía de la acción de tutela, </w:t>
      </w:r>
      <w:r w:rsidR="00392905" w:rsidRPr="006B31F3">
        <w:rPr>
          <w:rFonts w:ascii="Georgia" w:hAnsi="Georgia" w:cs="Arial"/>
          <w:i/>
          <w:sz w:val="22"/>
          <w:szCs w:val="28"/>
          <w:u w:val="single"/>
          <w:lang w:val="es-CO"/>
        </w:rPr>
        <w:t>sino que además se le debe proveer de los mecanismos que hagan efectiva la orden proferida por el juez de tutela</w:t>
      </w:r>
      <w:r w:rsidR="00392905" w:rsidRPr="006B31F3">
        <w:rPr>
          <w:rFonts w:ascii="Georgia" w:hAnsi="Georgia" w:cs="Arial"/>
          <w:i/>
          <w:sz w:val="22"/>
          <w:szCs w:val="28"/>
          <w:lang w:val="es-CO"/>
        </w:rPr>
        <w:t xml:space="preserve"> (…)</w:t>
      </w:r>
      <w:r w:rsidR="00392905">
        <w:rPr>
          <w:rFonts w:ascii="Georgia" w:hAnsi="Georgia" w:cs="Arial"/>
          <w:i/>
          <w:sz w:val="24"/>
          <w:szCs w:val="28"/>
          <w:lang w:val="es-CO"/>
        </w:rPr>
        <w:t xml:space="preserve">” </w:t>
      </w:r>
      <w:r w:rsidR="00392905" w:rsidRPr="00A86280">
        <w:rPr>
          <w:rFonts w:ascii="Georgia" w:hAnsi="Georgia" w:cs="Arial"/>
          <w:sz w:val="24"/>
          <w:szCs w:val="28"/>
          <w:lang w:val="es-CO"/>
        </w:rPr>
        <w:t>(El resaltado es propio de esta Sala)</w:t>
      </w:r>
      <w:r w:rsidR="00392905">
        <w:rPr>
          <w:rFonts w:ascii="Georgia" w:hAnsi="Georgia" w:cs="Arial"/>
          <w:sz w:val="24"/>
          <w:szCs w:val="24"/>
          <w:lang w:val="es-CO"/>
        </w:rPr>
        <w:t>.</w:t>
      </w:r>
    </w:p>
    <w:p w:rsidR="00392905" w:rsidRDefault="00392905" w:rsidP="00392905">
      <w:pPr>
        <w:spacing w:line="360" w:lineRule="auto"/>
        <w:jc w:val="both"/>
        <w:rPr>
          <w:rFonts w:ascii="Georgia" w:hAnsi="Georgia" w:cs="Arial"/>
          <w:sz w:val="24"/>
          <w:szCs w:val="24"/>
          <w:lang w:val="es-CO"/>
        </w:rPr>
      </w:pPr>
    </w:p>
    <w:p w:rsidR="001F4C00" w:rsidRDefault="001F4C00" w:rsidP="001F4C00">
      <w:pPr>
        <w:spacing w:line="360" w:lineRule="auto"/>
        <w:jc w:val="both"/>
        <w:rPr>
          <w:rFonts w:ascii="Georgia" w:hAnsi="Georgia" w:cs="Arial"/>
          <w:sz w:val="24"/>
          <w:szCs w:val="24"/>
          <w:lang w:val="es-CO"/>
        </w:rPr>
      </w:pPr>
      <w:r>
        <w:rPr>
          <w:rFonts w:ascii="Georgia" w:hAnsi="Georgia" w:cs="Arial"/>
          <w:sz w:val="24"/>
          <w:szCs w:val="24"/>
          <w:lang w:val="es-CO"/>
        </w:rPr>
        <w:t>No obstante lo dicho, se modificarán ligeramente las sanciones, pese a que se advierten proporcionadas a la luz de las circunstancias de hecho para el día en que se impusieron, aunque carentes de la exposición razonada respectiva</w:t>
      </w:r>
      <w:r w:rsidRPr="00A86280">
        <w:rPr>
          <w:rStyle w:val="Refdenotaalpie"/>
          <w:rFonts w:ascii="Georgia" w:hAnsi="Georgia"/>
          <w:spacing w:val="-3"/>
          <w:sz w:val="24"/>
          <w:szCs w:val="24"/>
          <w:lang w:val="es-CO"/>
        </w:rPr>
        <w:footnoteReference w:id="9"/>
      </w:r>
      <w:r>
        <w:rPr>
          <w:rFonts w:ascii="Georgia" w:hAnsi="Georgia" w:cs="Arial"/>
          <w:sz w:val="24"/>
          <w:szCs w:val="24"/>
          <w:lang w:val="es-CO"/>
        </w:rPr>
        <w:t>, en consideración a las actuales y mínimas diligencias en procura de satisfacer los derechos del actor, puesto que únicamente se suministraron los insumos sanitarios, y aún e</w:t>
      </w:r>
      <w:r w:rsidR="0009047E">
        <w:rPr>
          <w:rFonts w:ascii="Georgia" w:hAnsi="Georgia" w:cs="Arial"/>
          <w:sz w:val="24"/>
          <w:szCs w:val="24"/>
          <w:lang w:val="es-CO"/>
        </w:rPr>
        <w:t>stá pendiente el grueso de las ó</w:t>
      </w:r>
      <w:r>
        <w:rPr>
          <w:rFonts w:ascii="Georgia" w:hAnsi="Georgia" w:cs="Arial"/>
          <w:sz w:val="24"/>
          <w:szCs w:val="24"/>
          <w:lang w:val="es-CO"/>
        </w:rPr>
        <w:t>rdenes médicas. Así entonces, se dis</w:t>
      </w:r>
      <w:r w:rsidRPr="002C5C23">
        <w:rPr>
          <w:rFonts w:ascii="Georgia" w:hAnsi="Georgia" w:cs="Arial"/>
          <w:sz w:val="24"/>
          <w:szCs w:val="24"/>
          <w:lang w:val="es-CO"/>
        </w:rPr>
        <w:t>minuirán</w:t>
      </w:r>
      <w:r>
        <w:rPr>
          <w:rFonts w:ascii="Georgia" w:hAnsi="Georgia" w:cs="Arial"/>
          <w:sz w:val="24"/>
          <w:szCs w:val="24"/>
          <w:lang w:val="es-CO"/>
        </w:rPr>
        <w:t xml:space="preserve"> </w:t>
      </w:r>
      <w:r w:rsidRPr="002C5C23">
        <w:rPr>
          <w:rFonts w:ascii="Georgia" w:hAnsi="Georgia" w:cs="Arial"/>
          <w:sz w:val="24"/>
          <w:szCs w:val="24"/>
          <w:lang w:val="es-CO"/>
        </w:rPr>
        <w:t xml:space="preserve">a </w:t>
      </w:r>
      <w:r w:rsidR="00A25750">
        <w:rPr>
          <w:rFonts w:ascii="Georgia" w:hAnsi="Georgia" w:cs="Arial"/>
          <w:sz w:val="24"/>
          <w:szCs w:val="24"/>
          <w:lang w:val="es-CO"/>
        </w:rPr>
        <w:t xml:space="preserve">cuatro </w:t>
      </w:r>
      <w:r w:rsidRPr="002C5C23">
        <w:rPr>
          <w:rFonts w:ascii="Georgia" w:hAnsi="Georgia" w:cs="Arial"/>
          <w:sz w:val="24"/>
          <w:szCs w:val="24"/>
          <w:lang w:val="es-CO"/>
        </w:rPr>
        <w:t>(</w:t>
      </w:r>
      <w:r w:rsidR="00A25750">
        <w:rPr>
          <w:rFonts w:ascii="Georgia" w:hAnsi="Georgia" w:cs="Arial"/>
          <w:sz w:val="24"/>
          <w:szCs w:val="24"/>
          <w:lang w:val="es-CO"/>
        </w:rPr>
        <w:t>4</w:t>
      </w:r>
      <w:r w:rsidRPr="002C5C23">
        <w:rPr>
          <w:rFonts w:ascii="Georgia" w:hAnsi="Georgia" w:cs="Arial"/>
          <w:sz w:val="24"/>
          <w:szCs w:val="24"/>
          <w:lang w:val="es-CO"/>
        </w:rPr>
        <w:t xml:space="preserve">) </w:t>
      </w:r>
      <w:proofErr w:type="spellStart"/>
      <w:r w:rsidRPr="002C5C23">
        <w:rPr>
          <w:rFonts w:ascii="Georgia" w:hAnsi="Georgia" w:cs="Arial"/>
          <w:sz w:val="24"/>
          <w:szCs w:val="24"/>
          <w:lang w:val="es-CO"/>
        </w:rPr>
        <w:t>smlmv</w:t>
      </w:r>
      <w:proofErr w:type="spellEnd"/>
      <w:r w:rsidRPr="002C5C23">
        <w:rPr>
          <w:rFonts w:ascii="Georgia" w:hAnsi="Georgia" w:cs="Arial"/>
          <w:sz w:val="24"/>
          <w:szCs w:val="24"/>
          <w:lang w:val="es-CO"/>
        </w:rPr>
        <w:t xml:space="preserve"> y </w:t>
      </w:r>
      <w:r w:rsidR="00A25750">
        <w:rPr>
          <w:rFonts w:ascii="Georgia" w:hAnsi="Georgia" w:cs="Arial"/>
          <w:sz w:val="24"/>
          <w:szCs w:val="24"/>
          <w:lang w:val="es-CO"/>
        </w:rPr>
        <w:t xml:space="preserve">cuatro </w:t>
      </w:r>
      <w:r w:rsidRPr="002C5C23">
        <w:rPr>
          <w:rFonts w:ascii="Georgia" w:hAnsi="Georgia" w:cs="Arial"/>
          <w:sz w:val="24"/>
          <w:szCs w:val="24"/>
          <w:lang w:val="es-CO"/>
        </w:rPr>
        <w:t>(</w:t>
      </w:r>
      <w:r w:rsidR="00A25750">
        <w:rPr>
          <w:rFonts w:ascii="Georgia" w:hAnsi="Georgia" w:cs="Arial"/>
          <w:sz w:val="24"/>
          <w:szCs w:val="24"/>
          <w:lang w:val="es-CO"/>
        </w:rPr>
        <w:t>4</w:t>
      </w:r>
      <w:r w:rsidRPr="002C5C23">
        <w:rPr>
          <w:rFonts w:ascii="Georgia" w:hAnsi="Georgia" w:cs="Arial"/>
          <w:sz w:val="24"/>
          <w:szCs w:val="24"/>
          <w:lang w:val="es-CO"/>
        </w:rPr>
        <w:t>) día</w:t>
      </w:r>
      <w:r w:rsidR="00A25750">
        <w:rPr>
          <w:rFonts w:ascii="Georgia" w:hAnsi="Georgia" w:cs="Arial"/>
          <w:sz w:val="24"/>
          <w:szCs w:val="24"/>
          <w:lang w:val="es-CO"/>
        </w:rPr>
        <w:t>s</w:t>
      </w:r>
      <w:r w:rsidRPr="002C5C23">
        <w:rPr>
          <w:rFonts w:ascii="Georgia" w:hAnsi="Georgia" w:cs="Arial"/>
          <w:sz w:val="24"/>
          <w:szCs w:val="24"/>
          <w:lang w:val="es-CO"/>
        </w:rPr>
        <w:t xml:space="preserve"> de arresto.</w:t>
      </w:r>
      <w:r>
        <w:rPr>
          <w:rFonts w:ascii="Georgia" w:hAnsi="Georgia" w:cs="Arial"/>
          <w:sz w:val="24"/>
          <w:szCs w:val="24"/>
          <w:lang w:val="es-CO"/>
        </w:rPr>
        <w:t xml:space="preserve"> </w:t>
      </w:r>
    </w:p>
    <w:p w:rsidR="001F4C00" w:rsidRDefault="001F4C00" w:rsidP="001F4C00">
      <w:pPr>
        <w:spacing w:line="360" w:lineRule="auto"/>
        <w:jc w:val="both"/>
        <w:rPr>
          <w:rFonts w:ascii="Georgia" w:hAnsi="Georgia" w:cs="Arial"/>
          <w:spacing w:val="-3"/>
          <w:sz w:val="24"/>
          <w:szCs w:val="24"/>
          <w:lang w:val="es-CO"/>
        </w:rPr>
      </w:pPr>
    </w:p>
    <w:p w:rsidR="001F4C00" w:rsidRDefault="001F4C00" w:rsidP="001F4C00">
      <w:pPr>
        <w:spacing w:line="360" w:lineRule="auto"/>
        <w:jc w:val="both"/>
        <w:rPr>
          <w:rFonts w:ascii="Georgia" w:hAnsi="Georgia" w:cs="Arial"/>
          <w:spacing w:val="-3"/>
          <w:sz w:val="24"/>
          <w:szCs w:val="24"/>
          <w:lang w:val="es-CO"/>
        </w:rPr>
      </w:pPr>
      <w:r>
        <w:rPr>
          <w:rFonts w:ascii="Georgia" w:hAnsi="Georgia" w:cs="Arial"/>
          <w:spacing w:val="-3"/>
          <w:sz w:val="24"/>
          <w:szCs w:val="24"/>
          <w:lang w:val="es-ES"/>
        </w:rPr>
        <w:t>A</w:t>
      </w:r>
      <w:r w:rsidRPr="005B2F80">
        <w:rPr>
          <w:rFonts w:ascii="Georgia" w:hAnsi="Georgia" w:cs="Arial"/>
          <w:spacing w:val="-3"/>
          <w:sz w:val="24"/>
          <w:szCs w:val="24"/>
          <w:lang w:val="es-ES"/>
        </w:rPr>
        <w:t xml:space="preserve">unque no sea objeto de análisis, cabe precisar </w:t>
      </w:r>
      <w:r>
        <w:rPr>
          <w:rFonts w:ascii="Georgia" w:hAnsi="Georgia" w:cs="Arial"/>
          <w:spacing w:val="-3"/>
          <w:sz w:val="24"/>
          <w:szCs w:val="24"/>
          <w:lang w:val="es-ES"/>
        </w:rPr>
        <w:t xml:space="preserve">que esta providencia </w:t>
      </w:r>
      <w:r w:rsidRPr="005B2F80">
        <w:rPr>
          <w:rFonts w:ascii="Georgia" w:hAnsi="Georgia" w:cs="Arial"/>
          <w:spacing w:val="-3"/>
          <w:sz w:val="24"/>
          <w:szCs w:val="24"/>
          <w:lang w:val="es-ES"/>
        </w:rPr>
        <w:t xml:space="preserve">puede ser </w:t>
      </w:r>
      <w:proofErr w:type="spellStart"/>
      <w:r w:rsidRPr="005B2F80">
        <w:rPr>
          <w:rFonts w:ascii="Georgia" w:hAnsi="Georgia" w:cs="Arial"/>
          <w:spacing w:val="-3"/>
          <w:sz w:val="24"/>
          <w:szCs w:val="24"/>
          <w:lang w:val="es-ES"/>
        </w:rPr>
        <w:t>inejecutada</w:t>
      </w:r>
      <w:proofErr w:type="spellEnd"/>
      <w:r w:rsidRPr="005B2F80">
        <w:rPr>
          <w:rFonts w:ascii="Georgia" w:hAnsi="Georgia" w:cs="Arial"/>
          <w:spacing w:val="-3"/>
          <w:sz w:val="24"/>
          <w:szCs w:val="24"/>
          <w:lang w:val="es-ES"/>
        </w:rPr>
        <w:t xml:space="preserve"> por la Jueza de conocimiento en el evento de que advierta el cumplimiento </w:t>
      </w:r>
      <w:r>
        <w:rPr>
          <w:rFonts w:ascii="Georgia" w:hAnsi="Georgia" w:cs="Arial"/>
          <w:spacing w:val="-3"/>
          <w:sz w:val="24"/>
          <w:szCs w:val="24"/>
          <w:lang w:val="es-ES"/>
        </w:rPr>
        <w:t xml:space="preserve">pleno </w:t>
      </w:r>
      <w:r w:rsidRPr="005B2F80">
        <w:rPr>
          <w:rFonts w:ascii="Georgia" w:hAnsi="Georgia" w:cs="Arial"/>
          <w:spacing w:val="-3"/>
          <w:sz w:val="24"/>
          <w:szCs w:val="24"/>
          <w:lang w:val="es-ES"/>
        </w:rPr>
        <w:t xml:space="preserve">de la orden tutelar. </w:t>
      </w:r>
      <w:r w:rsidR="00A25750">
        <w:rPr>
          <w:rFonts w:ascii="Georgia" w:hAnsi="Georgia" w:cs="Arial"/>
          <w:spacing w:val="-3"/>
          <w:sz w:val="24"/>
          <w:szCs w:val="24"/>
          <w:lang w:val="es-CO"/>
        </w:rPr>
        <w:t>Los</w:t>
      </w:r>
      <w:r w:rsidRPr="005B2F80">
        <w:rPr>
          <w:rFonts w:ascii="Georgia" w:hAnsi="Georgia" w:cs="Arial"/>
          <w:spacing w:val="-3"/>
          <w:sz w:val="24"/>
          <w:szCs w:val="24"/>
          <w:lang w:val="es-CO"/>
        </w:rPr>
        <w:t xml:space="preserve"> </w:t>
      </w:r>
      <w:proofErr w:type="spellStart"/>
      <w:r w:rsidRPr="005B2F80">
        <w:rPr>
          <w:rFonts w:ascii="Georgia" w:hAnsi="Georgia" w:cs="Arial"/>
          <w:spacing w:val="-3"/>
          <w:sz w:val="24"/>
          <w:szCs w:val="24"/>
          <w:lang w:val="es-CO"/>
        </w:rPr>
        <w:t>incidentado</w:t>
      </w:r>
      <w:r w:rsidR="00A25750">
        <w:rPr>
          <w:rFonts w:ascii="Georgia" w:hAnsi="Georgia" w:cs="Arial"/>
          <w:spacing w:val="-3"/>
          <w:sz w:val="24"/>
          <w:szCs w:val="24"/>
          <w:lang w:val="es-CO"/>
        </w:rPr>
        <w:t>s</w:t>
      </w:r>
      <w:proofErr w:type="spellEnd"/>
      <w:r w:rsidRPr="005B2F80">
        <w:rPr>
          <w:rFonts w:ascii="Georgia" w:hAnsi="Georgia" w:cs="Arial"/>
          <w:spacing w:val="-3"/>
          <w:sz w:val="24"/>
          <w:szCs w:val="24"/>
          <w:lang w:val="es-CO"/>
        </w:rPr>
        <w:t xml:space="preserve"> puede</w:t>
      </w:r>
      <w:r w:rsidR="00A25750">
        <w:rPr>
          <w:rFonts w:ascii="Georgia" w:hAnsi="Georgia" w:cs="Arial"/>
          <w:spacing w:val="-3"/>
          <w:sz w:val="24"/>
          <w:szCs w:val="24"/>
          <w:lang w:val="es-CO"/>
        </w:rPr>
        <w:t>n</w:t>
      </w:r>
      <w:r w:rsidRPr="005B2F80">
        <w:rPr>
          <w:rFonts w:ascii="Georgia" w:hAnsi="Georgia" w:cs="Arial"/>
          <w:spacing w:val="-3"/>
          <w:sz w:val="24"/>
          <w:szCs w:val="24"/>
          <w:lang w:val="es-CO"/>
        </w:rPr>
        <w:t xml:space="preserve">: </w:t>
      </w:r>
      <w:r w:rsidRPr="005B2F80">
        <w:rPr>
          <w:rFonts w:ascii="Georgia" w:hAnsi="Georgia" w:cs="Arial"/>
          <w:i/>
          <w:spacing w:val="-3"/>
          <w:sz w:val="22"/>
          <w:szCs w:val="24"/>
          <w:lang w:val="es-CO"/>
        </w:rPr>
        <w:t xml:space="preserve">“(…)  librarse  de  las  sanciones impuestas incluso si el acatamiento se da luego de consultada y confirmada la sanción, </w:t>
      </w:r>
      <w:r w:rsidRPr="005B2F80">
        <w:rPr>
          <w:rFonts w:ascii="Georgia" w:hAnsi="Georgia" w:cs="Arial"/>
          <w:i/>
          <w:spacing w:val="-3"/>
          <w:sz w:val="22"/>
          <w:szCs w:val="24"/>
          <w:u w:val="single"/>
          <w:lang w:val="es-CO"/>
        </w:rPr>
        <w:t>siempre y cuando se acredite el cumplimiento del fallo de tutela</w:t>
      </w:r>
      <w:r w:rsidRPr="005B2F80">
        <w:rPr>
          <w:rFonts w:ascii="Georgia" w:hAnsi="Georgia" w:cs="Arial"/>
          <w:i/>
          <w:spacing w:val="-3"/>
          <w:sz w:val="22"/>
          <w:szCs w:val="24"/>
          <w:lang w:val="es-CO"/>
        </w:rPr>
        <w:t xml:space="preserve"> (…)”</w:t>
      </w:r>
      <w:r w:rsidRPr="005B2F80">
        <w:rPr>
          <w:rFonts w:ascii="Georgia" w:hAnsi="Georgia" w:cs="Arial"/>
          <w:spacing w:val="-3"/>
          <w:sz w:val="22"/>
          <w:szCs w:val="24"/>
          <w:vertAlign w:val="superscript"/>
          <w:lang w:val="es-CO"/>
        </w:rPr>
        <w:footnoteReference w:id="10"/>
      </w:r>
      <w:r w:rsidRPr="005B2F80">
        <w:rPr>
          <w:rFonts w:ascii="Georgia" w:hAnsi="Georgia" w:cs="Arial"/>
          <w:i/>
          <w:spacing w:val="-3"/>
          <w:sz w:val="24"/>
          <w:szCs w:val="24"/>
          <w:lang w:val="es-CO"/>
        </w:rPr>
        <w:t xml:space="preserve">, </w:t>
      </w:r>
      <w:r w:rsidRPr="005B2F80">
        <w:rPr>
          <w:rFonts w:ascii="Georgia" w:hAnsi="Georgia" w:cs="Arial"/>
          <w:spacing w:val="-3"/>
          <w:sz w:val="24"/>
          <w:szCs w:val="24"/>
          <w:lang w:val="es-CO"/>
        </w:rPr>
        <w:t>discernimiento que es compartido por la CSJ</w:t>
      </w:r>
      <w:r w:rsidRPr="005B2F80">
        <w:rPr>
          <w:rFonts w:ascii="Georgia" w:hAnsi="Georgia" w:cs="Arial"/>
          <w:spacing w:val="-3"/>
          <w:sz w:val="24"/>
          <w:szCs w:val="24"/>
          <w:vertAlign w:val="superscript"/>
          <w:lang w:val="es-ES"/>
        </w:rPr>
        <w:footnoteReference w:id="11"/>
      </w:r>
      <w:r w:rsidRPr="005B2F80">
        <w:rPr>
          <w:rFonts w:ascii="Georgia" w:hAnsi="Georgia" w:cs="Arial"/>
          <w:spacing w:val="-3"/>
          <w:sz w:val="24"/>
          <w:szCs w:val="24"/>
          <w:lang w:val="es-CO"/>
        </w:rPr>
        <w:t>.</w:t>
      </w:r>
      <w:r w:rsidRPr="005B2F80">
        <w:rPr>
          <w:rFonts w:ascii="Georgia" w:hAnsi="Georgia" w:cs="Arial"/>
          <w:spacing w:val="-3"/>
          <w:sz w:val="24"/>
          <w:szCs w:val="24"/>
          <w:lang w:val="es-ES"/>
        </w:rPr>
        <w:t xml:space="preserve"> </w:t>
      </w:r>
      <w:r w:rsidRPr="005B2F80">
        <w:rPr>
          <w:rFonts w:ascii="Georgia" w:hAnsi="Georgia" w:cs="Arial"/>
          <w:spacing w:val="-3"/>
          <w:sz w:val="24"/>
          <w:szCs w:val="24"/>
          <w:lang w:val="es-CO"/>
        </w:rPr>
        <w:t xml:space="preserve"> </w:t>
      </w:r>
    </w:p>
    <w:p w:rsidR="001F4C00" w:rsidRDefault="001F4C00" w:rsidP="00392905">
      <w:pPr>
        <w:spacing w:line="360" w:lineRule="auto"/>
        <w:jc w:val="both"/>
        <w:rPr>
          <w:rFonts w:ascii="Georgia" w:hAnsi="Georgia" w:cs="Arial"/>
          <w:sz w:val="24"/>
          <w:szCs w:val="24"/>
          <w:lang w:val="es-CO"/>
        </w:rPr>
      </w:pPr>
    </w:p>
    <w:p w:rsidR="0009047E" w:rsidRDefault="00A25750" w:rsidP="00A04FE5">
      <w:pPr>
        <w:spacing w:line="360" w:lineRule="auto"/>
        <w:jc w:val="both"/>
        <w:rPr>
          <w:rFonts w:ascii="Georgia" w:hAnsi="Georgia" w:cs="Arial"/>
          <w:spacing w:val="-3"/>
          <w:sz w:val="24"/>
          <w:szCs w:val="24"/>
          <w:lang w:val="es-CO"/>
        </w:rPr>
      </w:pPr>
      <w:r>
        <w:rPr>
          <w:rFonts w:ascii="Georgia" w:hAnsi="Georgia" w:cs="Arial"/>
          <w:spacing w:val="-3"/>
          <w:sz w:val="24"/>
          <w:lang w:val="es-CO"/>
        </w:rPr>
        <w:t xml:space="preserve">Por último, </w:t>
      </w:r>
      <w:r w:rsidR="00A04FE5">
        <w:rPr>
          <w:rFonts w:ascii="Georgia" w:hAnsi="Georgia" w:cs="Arial"/>
          <w:spacing w:val="-3"/>
          <w:sz w:val="24"/>
          <w:szCs w:val="24"/>
          <w:lang w:val="es-CO"/>
        </w:rPr>
        <w:t xml:space="preserve">se halla </w:t>
      </w:r>
      <w:r w:rsidR="00A04FE5" w:rsidRPr="00F870D7">
        <w:rPr>
          <w:rFonts w:ascii="Georgia" w:hAnsi="Georgia" w:cs="Arial"/>
          <w:spacing w:val="-3"/>
          <w:sz w:val="24"/>
          <w:szCs w:val="24"/>
          <w:lang w:val="es-CO"/>
        </w:rPr>
        <w:t xml:space="preserve">necesario ajustar la providencia de conformidad con los lineamientos establecidos por la Sala Administrativa del CSJ en el Acuerdo No.PSAA10-6979 de 2010 y Circular No.DEAJC15-61 de 23-11-2015 de la Dirección Ejecutiva de Administración Judicial, </w:t>
      </w:r>
      <w:r w:rsidR="005B2F80" w:rsidRPr="00F870D7">
        <w:rPr>
          <w:rFonts w:ascii="Georgia" w:hAnsi="Georgia" w:cs="Arial"/>
          <w:spacing w:val="-3"/>
          <w:sz w:val="24"/>
          <w:szCs w:val="24"/>
          <w:lang w:val="es-CO"/>
        </w:rPr>
        <w:t xml:space="preserve">toda vez que se </w:t>
      </w:r>
      <w:r>
        <w:rPr>
          <w:rFonts w:ascii="Georgia" w:hAnsi="Georgia" w:cs="Arial"/>
          <w:spacing w:val="-3"/>
          <w:sz w:val="24"/>
          <w:szCs w:val="24"/>
          <w:lang w:val="es-CO"/>
        </w:rPr>
        <w:t>omitió referir el número de la cuenta de depósitos judiciales donde se debe consignar</w:t>
      </w:r>
      <w:r w:rsidR="005B2F80" w:rsidRPr="00F870D7">
        <w:rPr>
          <w:rFonts w:ascii="Georgia" w:hAnsi="Georgia" w:cs="Arial"/>
          <w:spacing w:val="-3"/>
          <w:sz w:val="24"/>
          <w:szCs w:val="24"/>
          <w:lang w:val="es-CO"/>
        </w:rPr>
        <w:t xml:space="preserve"> la</w:t>
      </w:r>
      <w:r>
        <w:rPr>
          <w:rFonts w:ascii="Georgia" w:hAnsi="Georgia" w:cs="Arial"/>
          <w:spacing w:val="-3"/>
          <w:sz w:val="24"/>
          <w:szCs w:val="24"/>
          <w:lang w:val="es-CO"/>
        </w:rPr>
        <w:t xml:space="preserve"> multa</w:t>
      </w:r>
      <w:r w:rsidR="00A04FE5" w:rsidRPr="00F870D7">
        <w:rPr>
          <w:rFonts w:ascii="Georgia" w:hAnsi="Georgia" w:cs="Arial"/>
          <w:spacing w:val="-3"/>
          <w:sz w:val="24"/>
          <w:szCs w:val="24"/>
          <w:lang w:val="es-CO"/>
        </w:rPr>
        <w:t>.</w:t>
      </w:r>
    </w:p>
    <w:p w:rsidR="00A04FE5" w:rsidRDefault="00A04FE5" w:rsidP="00A04FE5">
      <w:pPr>
        <w:spacing w:line="360" w:lineRule="auto"/>
        <w:jc w:val="both"/>
        <w:rPr>
          <w:rFonts w:ascii="Georgia" w:hAnsi="Georgia" w:cs="Arial"/>
          <w:spacing w:val="-3"/>
          <w:sz w:val="24"/>
          <w:szCs w:val="24"/>
          <w:lang w:val="es-CO"/>
        </w:rPr>
      </w:pPr>
      <w:r w:rsidRPr="00F870D7">
        <w:rPr>
          <w:rFonts w:ascii="Georgia" w:hAnsi="Georgia" w:cs="Arial"/>
          <w:spacing w:val="-3"/>
          <w:sz w:val="24"/>
          <w:szCs w:val="24"/>
          <w:lang w:val="es-CO"/>
        </w:rPr>
        <w:t xml:space="preserve"> </w:t>
      </w:r>
    </w:p>
    <w:p w:rsidR="005B2F80" w:rsidRPr="006B31F3" w:rsidRDefault="005B2F80" w:rsidP="005B2F80">
      <w:pPr>
        <w:pStyle w:val="Prrafodelista"/>
        <w:numPr>
          <w:ilvl w:val="0"/>
          <w:numId w:val="1"/>
        </w:numPr>
        <w:spacing w:line="360" w:lineRule="auto"/>
        <w:jc w:val="both"/>
        <w:rPr>
          <w:rFonts w:ascii="Georgia" w:hAnsi="Georgia" w:cs="Arial"/>
          <w:sz w:val="24"/>
          <w:szCs w:val="22"/>
          <w:lang w:val="es-CO"/>
        </w:rPr>
      </w:pPr>
      <w:r w:rsidRPr="006B31F3">
        <w:rPr>
          <w:rFonts w:ascii="Georgia" w:hAnsi="Georgia" w:cs="Arial"/>
          <w:sz w:val="24"/>
          <w:szCs w:val="22"/>
          <w:lang w:val="es-CO"/>
        </w:rPr>
        <w:t xml:space="preserve">LAS CONCLUSIONES </w:t>
      </w:r>
    </w:p>
    <w:p w:rsidR="005B2F80" w:rsidRDefault="005B2F80" w:rsidP="005B2F80">
      <w:pPr>
        <w:pStyle w:val="Textoindependiente"/>
        <w:tabs>
          <w:tab w:val="left" w:pos="8647"/>
          <w:tab w:val="left" w:pos="9498"/>
        </w:tabs>
        <w:spacing w:line="360" w:lineRule="auto"/>
        <w:ind w:right="79"/>
        <w:rPr>
          <w:rFonts w:ascii="Georgia" w:hAnsi="Georgia" w:cs="Arial"/>
          <w:lang w:val="es-CO"/>
        </w:rPr>
      </w:pPr>
      <w:r w:rsidRPr="006B31F3">
        <w:rPr>
          <w:rFonts w:ascii="Georgia" w:hAnsi="Georgia" w:cs="Arial"/>
          <w:lang w:val="es-CO"/>
        </w:rPr>
        <w:lastRenderedPageBreak/>
        <w:t xml:space="preserve">Acorde con lo expuesto, (i) Se confirmará </w:t>
      </w:r>
      <w:r>
        <w:rPr>
          <w:rFonts w:ascii="Georgia" w:hAnsi="Georgia" w:cs="Arial"/>
          <w:lang w:val="es-CO"/>
        </w:rPr>
        <w:t xml:space="preserve">parcialmente el proveído venido en consulta; </w:t>
      </w:r>
      <w:r w:rsidRPr="006B31F3">
        <w:rPr>
          <w:rFonts w:ascii="Georgia" w:hAnsi="Georgia" w:cs="Arial"/>
          <w:lang w:val="es-CO"/>
        </w:rPr>
        <w:t>(ii)</w:t>
      </w:r>
      <w:r>
        <w:rPr>
          <w:rFonts w:ascii="Georgia" w:hAnsi="Georgia" w:cs="Arial"/>
          <w:lang w:val="es-CO"/>
        </w:rPr>
        <w:t xml:space="preserve"> </w:t>
      </w:r>
      <w:r w:rsidRPr="006B31F3">
        <w:rPr>
          <w:rFonts w:ascii="Georgia" w:hAnsi="Georgia" w:cs="Arial"/>
          <w:lang w:val="es-CO"/>
        </w:rPr>
        <w:t xml:space="preserve">Se </w:t>
      </w:r>
      <w:r>
        <w:rPr>
          <w:rFonts w:ascii="Georgia" w:hAnsi="Georgia" w:cs="Arial"/>
          <w:lang w:val="es-CO"/>
        </w:rPr>
        <w:t xml:space="preserve">modificará el 2º numeral para disminuir la sanción por desacato; y, (iii) Se adicionará </w:t>
      </w:r>
      <w:r w:rsidR="00A25750">
        <w:rPr>
          <w:rFonts w:ascii="Georgia" w:hAnsi="Georgia" w:cs="Arial"/>
          <w:lang w:val="es-CO"/>
        </w:rPr>
        <w:t xml:space="preserve">dicho numeral </w:t>
      </w:r>
      <w:r>
        <w:rPr>
          <w:rFonts w:ascii="Georgia" w:hAnsi="Georgia" w:cs="Arial"/>
          <w:lang w:val="es-CO"/>
        </w:rPr>
        <w:t xml:space="preserve">para </w:t>
      </w:r>
      <w:r w:rsidR="00A25750">
        <w:rPr>
          <w:rFonts w:ascii="Georgia" w:hAnsi="Georgia" w:cs="Arial"/>
          <w:lang w:val="es-CO"/>
        </w:rPr>
        <w:t>referir la cuenta donde debe consignarse la multa</w:t>
      </w:r>
      <w:r>
        <w:rPr>
          <w:rFonts w:ascii="Georgia" w:hAnsi="Georgia" w:cs="Arial"/>
          <w:lang w:val="es-CO"/>
        </w:rPr>
        <w:t xml:space="preserve">. </w:t>
      </w:r>
    </w:p>
    <w:p w:rsidR="002C5C23" w:rsidRPr="002C5C23" w:rsidRDefault="002C5C23" w:rsidP="005B2F80">
      <w:pPr>
        <w:pStyle w:val="Textoindependiente"/>
        <w:tabs>
          <w:tab w:val="left" w:pos="8647"/>
          <w:tab w:val="left" w:pos="9498"/>
        </w:tabs>
        <w:spacing w:line="360" w:lineRule="auto"/>
        <w:ind w:right="79"/>
        <w:rPr>
          <w:rFonts w:ascii="Georgia" w:hAnsi="Georgia" w:cs="Arial"/>
          <w:sz w:val="22"/>
          <w:lang w:val="es-CO"/>
        </w:rPr>
      </w:pPr>
    </w:p>
    <w:p w:rsidR="002C5C23" w:rsidRDefault="005B2F80" w:rsidP="005B2F80">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mérito de lo expuesto, la </w:t>
      </w:r>
      <w:r w:rsidR="002C5C23">
        <w:rPr>
          <w:rFonts w:ascii="Georgia" w:hAnsi="Georgia" w:cs="Arial"/>
          <w:sz w:val="24"/>
          <w:szCs w:val="24"/>
          <w:lang w:val="es-CO"/>
        </w:rPr>
        <w:t xml:space="preserve"> </w:t>
      </w:r>
      <w:r w:rsidRPr="006B31F3">
        <w:rPr>
          <w:rFonts w:ascii="Georgia" w:hAnsi="Georgia" w:cs="Arial"/>
          <w:smallCaps/>
          <w:sz w:val="24"/>
          <w:szCs w:val="24"/>
          <w:lang w:val="es-CO"/>
        </w:rPr>
        <w:t xml:space="preserve">Sala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Unitaria  de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Decisión</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 Civil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 Familia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del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Tribunal </w:t>
      </w:r>
    </w:p>
    <w:p w:rsidR="005B2F80" w:rsidRPr="006B31F3" w:rsidRDefault="005B2F80" w:rsidP="005B2F80">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t xml:space="preserve">Superior del Distrito Judicial de Pereira, Risaralda, </w:t>
      </w:r>
    </w:p>
    <w:p w:rsidR="005B2F80" w:rsidRPr="00A25750" w:rsidRDefault="005B2F80" w:rsidP="005B2F80">
      <w:pPr>
        <w:tabs>
          <w:tab w:val="left" w:pos="-720"/>
        </w:tabs>
        <w:suppressAutoHyphens/>
        <w:spacing w:line="360" w:lineRule="auto"/>
        <w:jc w:val="both"/>
        <w:rPr>
          <w:rFonts w:ascii="Georgia" w:hAnsi="Georgia" w:cs="Arial"/>
          <w:smallCaps/>
          <w:sz w:val="18"/>
          <w:szCs w:val="24"/>
          <w:lang w:val="es-CO"/>
        </w:rPr>
      </w:pPr>
    </w:p>
    <w:p w:rsidR="005B2F80" w:rsidRPr="00F02B5D" w:rsidRDefault="005B2F80" w:rsidP="005B2F80">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5B2F80" w:rsidRDefault="005B2F80" w:rsidP="005B2F80">
      <w:pPr>
        <w:tabs>
          <w:tab w:val="left" w:pos="-720"/>
        </w:tabs>
        <w:suppressAutoHyphens/>
        <w:spacing w:line="360" w:lineRule="auto"/>
        <w:jc w:val="center"/>
        <w:rPr>
          <w:rFonts w:ascii="Georgia" w:hAnsi="Georgia" w:cs="Arial"/>
          <w:smallCaps/>
          <w:sz w:val="22"/>
          <w:szCs w:val="24"/>
          <w:lang w:val="es-CO"/>
        </w:rPr>
      </w:pPr>
    </w:p>
    <w:p w:rsidR="005B2F80" w:rsidRDefault="005B2F80" w:rsidP="005B2F80">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CONFIRMAR</w:t>
      </w:r>
      <w:r>
        <w:rPr>
          <w:rFonts w:ascii="Georgia" w:hAnsi="Georgia" w:cs="Arial"/>
          <w:sz w:val="24"/>
          <w:szCs w:val="24"/>
          <w:lang w:val="es-CO"/>
        </w:rPr>
        <w:t xml:space="preserve"> PARCIALMENTE</w:t>
      </w:r>
      <w:r w:rsidR="00A25750">
        <w:rPr>
          <w:rFonts w:ascii="Georgia" w:hAnsi="Georgia" w:cs="Arial"/>
          <w:sz w:val="24"/>
          <w:szCs w:val="24"/>
          <w:lang w:val="es-CO"/>
        </w:rPr>
        <w:t xml:space="preserve"> la decisión sancionatoria.</w:t>
      </w:r>
    </w:p>
    <w:p w:rsidR="005B2F80" w:rsidRDefault="005B2F80" w:rsidP="005B2F80">
      <w:pPr>
        <w:pStyle w:val="Prrafodelista"/>
        <w:widowControl w:val="0"/>
        <w:spacing w:line="360" w:lineRule="auto"/>
        <w:ind w:left="360"/>
        <w:jc w:val="both"/>
        <w:rPr>
          <w:rFonts w:ascii="Georgia" w:hAnsi="Georgia" w:cs="Arial"/>
          <w:sz w:val="24"/>
          <w:szCs w:val="24"/>
          <w:lang w:val="es-CO"/>
        </w:rPr>
      </w:pPr>
    </w:p>
    <w:p w:rsidR="00A25750" w:rsidRDefault="005B2F80" w:rsidP="00A25750">
      <w:pPr>
        <w:pStyle w:val="Textoindependiente"/>
        <w:widowControl w:val="0"/>
        <w:numPr>
          <w:ilvl w:val="0"/>
          <w:numId w:val="2"/>
        </w:numPr>
        <w:tabs>
          <w:tab w:val="clear" w:pos="708"/>
        </w:tabs>
        <w:spacing w:line="360" w:lineRule="auto"/>
        <w:rPr>
          <w:rFonts w:ascii="Georgia" w:hAnsi="Georgia" w:cs="Arial"/>
          <w:lang w:val="es-CO"/>
        </w:rPr>
      </w:pPr>
      <w:r>
        <w:rPr>
          <w:rFonts w:ascii="Georgia" w:hAnsi="Georgia" w:cs="Arial"/>
          <w:lang w:val="es-CO"/>
        </w:rPr>
        <w:t xml:space="preserve">MODIFICAR el </w:t>
      </w:r>
      <w:r w:rsidRPr="00F870D7">
        <w:rPr>
          <w:rFonts w:ascii="Georgia" w:hAnsi="Georgia" w:cs="Arial"/>
          <w:lang w:val="es-CO"/>
        </w:rPr>
        <w:t xml:space="preserve">numeral </w:t>
      </w:r>
      <w:r>
        <w:rPr>
          <w:rFonts w:ascii="Georgia" w:hAnsi="Georgia" w:cs="Arial"/>
          <w:lang w:val="es-CO"/>
        </w:rPr>
        <w:t xml:space="preserve">2º </w:t>
      </w:r>
      <w:r w:rsidRPr="00F870D7">
        <w:rPr>
          <w:rFonts w:ascii="Georgia" w:hAnsi="Georgia" w:cs="Arial"/>
          <w:lang w:val="es-CO"/>
        </w:rPr>
        <w:t xml:space="preserve">de la citada providencia en el sentido de </w:t>
      </w:r>
      <w:r>
        <w:rPr>
          <w:rFonts w:ascii="Georgia" w:hAnsi="Georgia" w:cs="Arial"/>
          <w:lang w:val="es-CO"/>
        </w:rPr>
        <w:t xml:space="preserve">disminuir la sanción impuesta a los </w:t>
      </w:r>
      <w:proofErr w:type="spellStart"/>
      <w:r>
        <w:rPr>
          <w:rFonts w:ascii="Georgia" w:hAnsi="Georgia" w:cs="Arial"/>
          <w:lang w:val="es-CO"/>
        </w:rPr>
        <w:t>incidentados</w:t>
      </w:r>
      <w:proofErr w:type="spellEnd"/>
      <w:r>
        <w:rPr>
          <w:rFonts w:ascii="Georgia" w:hAnsi="Georgia" w:cs="Arial"/>
          <w:lang w:val="es-CO"/>
        </w:rPr>
        <w:t xml:space="preserve"> a </w:t>
      </w:r>
      <w:r w:rsidR="00A25750">
        <w:rPr>
          <w:rFonts w:ascii="Georgia" w:hAnsi="Georgia" w:cs="Arial"/>
          <w:lang w:val="es-CO"/>
        </w:rPr>
        <w:t xml:space="preserve">cuatro </w:t>
      </w:r>
      <w:r>
        <w:rPr>
          <w:rFonts w:ascii="Georgia" w:hAnsi="Georgia" w:cs="Arial"/>
          <w:lang w:val="es-CO"/>
        </w:rPr>
        <w:t>(</w:t>
      </w:r>
      <w:r w:rsidR="00A25750">
        <w:rPr>
          <w:rFonts w:ascii="Georgia" w:hAnsi="Georgia" w:cs="Arial"/>
          <w:lang w:val="es-CO"/>
        </w:rPr>
        <w:t>4</w:t>
      </w:r>
      <w:r>
        <w:rPr>
          <w:rFonts w:ascii="Georgia" w:hAnsi="Georgia" w:cs="Arial"/>
          <w:lang w:val="es-CO"/>
        </w:rPr>
        <w:t xml:space="preserve">) </w:t>
      </w:r>
      <w:proofErr w:type="spellStart"/>
      <w:r>
        <w:rPr>
          <w:rFonts w:ascii="Georgia" w:hAnsi="Georgia" w:cs="Arial"/>
          <w:lang w:val="es-CO"/>
        </w:rPr>
        <w:t>smlmv</w:t>
      </w:r>
      <w:proofErr w:type="spellEnd"/>
      <w:r>
        <w:rPr>
          <w:rFonts w:ascii="Georgia" w:hAnsi="Georgia" w:cs="Arial"/>
          <w:lang w:val="es-CO"/>
        </w:rPr>
        <w:t xml:space="preserve"> </w:t>
      </w:r>
      <w:r w:rsidR="002C5C23">
        <w:rPr>
          <w:rFonts w:ascii="Georgia" w:hAnsi="Georgia" w:cs="Arial"/>
          <w:lang w:val="es-CO"/>
        </w:rPr>
        <w:t xml:space="preserve">y </w:t>
      </w:r>
      <w:r w:rsidR="00A25750">
        <w:rPr>
          <w:rFonts w:ascii="Georgia" w:hAnsi="Georgia" w:cs="Arial"/>
          <w:lang w:val="es-CO"/>
        </w:rPr>
        <w:t xml:space="preserve">cuatro </w:t>
      </w:r>
      <w:r w:rsidR="002C5C23">
        <w:rPr>
          <w:rFonts w:ascii="Georgia" w:hAnsi="Georgia" w:cs="Arial"/>
          <w:lang w:val="es-CO"/>
        </w:rPr>
        <w:t>(</w:t>
      </w:r>
      <w:r w:rsidR="00A25750">
        <w:rPr>
          <w:rFonts w:ascii="Georgia" w:hAnsi="Georgia" w:cs="Arial"/>
          <w:lang w:val="es-CO"/>
        </w:rPr>
        <w:t>4</w:t>
      </w:r>
      <w:r w:rsidR="002C5C23">
        <w:rPr>
          <w:rFonts w:ascii="Georgia" w:hAnsi="Georgia" w:cs="Arial"/>
          <w:lang w:val="es-CO"/>
        </w:rPr>
        <w:t>) día</w:t>
      </w:r>
      <w:r w:rsidR="00A25750">
        <w:rPr>
          <w:rFonts w:ascii="Georgia" w:hAnsi="Georgia" w:cs="Arial"/>
          <w:lang w:val="es-CO"/>
        </w:rPr>
        <w:t>s</w:t>
      </w:r>
      <w:r w:rsidR="002C5C23">
        <w:rPr>
          <w:rFonts w:ascii="Georgia" w:hAnsi="Georgia" w:cs="Arial"/>
          <w:lang w:val="es-CO"/>
        </w:rPr>
        <w:t xml:space="preserve"> de arresto</w:t>
      </w:r>
    </w:p>
    <w:p w:rsidR="00A25750" w:rsidRDefault="00A25750" w:rsidP="00A25750">
      <w:pPr>
        <w:pStyle w:val="Prrafodelista"/>
        <w:rPr>
          <w:rFonts w:ascii="Georgia" w:hAnsi="Georgia" w:cs="Arial"/>
          <w:lang w:val="es-CO"/>
        </w:rPr>
      </w:pPr>
    </w:p>
    <w:p w:rsidR="005B2F80" w:rsidRDefault="005B2F80" w:rsidP="00FA64DA">
      <w:pPr>
        <w:pStyle w:val="Textoindependiente"/>
        <w:widowControl w:val="0"/>
        <w:numPr>
          <w:ilvl w:val="0"/>
          <w:numId w:val="2"/>
        </w:numPr>
        <w:tabs>
          <w:tab w:val="clear" w:pos="708"/>
        </w:tabs>
        <w:spacing w:line="360" w:lineRule="auto"/>
        <w:rPr>
          <w:rFonts w:ascii="Georgia" w:hAnsi="Georgia" w:cs="Arial"/>
          <w:lang w:val="es-CO"/>
        </w:rPr>
      </w:pPr>
      <w:r w:rsidRPr="00A25750">
        <w:rPr>
          <w:rFonts w:ascii="Georgia" w:hAnsi="Georgia" w:cs="Arial"/>
          <w:lang w:val="es-CO"/>
        </w:rPr>
        <w:t xml:space="preserve">ADICIONAR el mentado numeral en el sentido </w:t>
      </w:r>
      <w:r w:rsidR="0009047E">
        <w:rPr>
          <w:rFonts w:ascii="Georgia" w:hAnsi="Georgia" w:cs="Arial"/>
          <w:lang w:val="es-CO"/>
        </w:rPr>
        <w:t xml:space="preserve">de </w:t>
      </w:r>
      <w:r w:rsidRPr="00A25750">
        <w:rPr>
          <w:rFonts w:ascii="Georgia" w:hAnsi="Georgia" w:cs="Arial"/>
          <w:lang w:val="es-CO"/>
        </w:rPr>
        <w:t>que</w:t>
      </w:r>
      <w:r w:rsidR="00A25750" w:rsidRPr="00A25750">
        <w:rPr>
          <w:rFonts w:ascii="Georgia" w:hAnsi="Georgia" w:cs="Arial"/>
          <w:lang w:val="es-CO"/>
        </w:rPr>
        <w:t xml:space="preserve"> la multa </w:t>
      </w:r>
      <w:r w:rsidR="0009047E">
        <w:rPr>
          <w:rFonts w:ascii="Georgia" w:hAnsi="Georgia" w:cs="Arial"/>
          <w:lang w:val="es-CO"/>
        </w:rPr>
        <w:t xml:space="preserve">es pagadera </w:t>
      </w:r>
      <w:r w:rsidR="00A25750" w:rsidRPr="00A25750">
        <w:rPr>
          <w:rFonts w:ascii="Georgia" w:hAnsi="Georgia" w:cs="Arial"/>
          <w:lang w:val="es-CO"/>
        </w:rPr>
        <w:t xml:space="preserve">en la cuenta </w:t>
      </w:r>
      <w:r w:rsidR="00A25750" w:rsidRPr="00A25750">
        <w:rPr>
          <w:rFonts w:ascii="Georgia" w:hAnsi="Georgia" w:cs="Arial"/>
          <w:i/>
        </w:rPr>
        <w:t>“CSJ - MULTAS Y SUS RENDIMIENTOS – CUN”</w:t>
      </w:r>
      <w:r w:rsidR="00A25750" w:rsidRPr="00A25750">
        <w:rPr>
          <w:rFonts w:ascii="Georgia" w:hAnsi="Georgia" w:cs="Arial"/>
        </w:rPr>
        <w:t xml:space="preserve"> No.3-0820-000640-8 del Banco Agrario de Colombia SA</w:t>
      </w:r>
      <w:r w:rsidR="00A25750" w:rsidRPr="00A25750">
        <w:rPr>
          <w:rFonts w:ascii="Georgia" w:hAnsi="Georgia" w:cs="Arial"/>
          <w:lang w:val="es-CO"/>
        </w:rPr>
        <w:t xml:space="preserve">. </w:t>
      </w:r>
    </w:p>
    <w:p w:rsidR="00A25750" w:rsidRPr="00A25750" w:rsidRDefault="00A25750" w:rsidP="00A25750">
      <w:pPr>
        <w:pStyle w:val="Textoindependiente"/>
        <w:widowControl w:val="0"/>
        <w:tabs>
          <w:tab w:val="clear" w:pos="708"/>
        </w:tabs>
        <w:spacing w:line="360" w:lineRule="auto"/>
        <w:rPr>
          <w:rFonts w:ascii="Georgia" w:hAnsi="Georgia" w:cs="Arial"/>
          <w:lang w:val="es-CO"/>
        </w:rPr>
      </w:pPr>
    </w:p>
    <w:p w:rsidR="005B2F80" w:rsidRPr="006B31F3" w:rsidRDefault="005B2F80" w:rsidP="005B2F80">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5B2F80" w:rsidRPr="006B31F3" w:rsidRDefault="005B2F80" w:rsidP="005B2F80">
      <w:pPr>
        <w:spacing w:line="360" w:lineRule="auto"/>
        <w:ind w:left="360"/>
        <w:rPr>
          <w:rFonts w:ascii="Georgia" w:hAnsi="Georgia" w:cs="Arial"/>
          <w:sz w:val="24"/>
          <w:szCs w:val="24"/>
          <w:lang w:val="es-CO"/>
        </w:rPr>
      </w:pPr>
    </w:p>
    <w:p w:rsidR="005B2F80" w:rsidRPr="006B31F3" w:rsidRDefault="005B2F80" w:rsidP="005B2F80">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2E5B5B" w:rsidRPr="00A25750" w:rsidRDefault="002E5B5B" w:rsidP="00003AFC">
      <w:pPr>
        <w:pStyle w:val="Prrafodelista"/>
        <w:spacing w:line="360" w:lineRule="auto"/>
        <w:ind w:left="360"/>
        <w:jc w:val="both"/>
        <w:rPr>
          <w:rFonts w:ascii="Georgia" w:hAnsi="Georgia" w:cs="Arial"/>
          <w:sz w:val="22"/>
          <w:szCs w:val="24"/>
          <w:lang w:val="es-CO"/>
        </w:rPr>
      </w:pPr>
    </w:p>
    <w:p w:rsidR="002C220C" w:rsidRPr="006B31F3" w:rsidRDefault="002C220C" w:rsidP="002C220C">
      <w:pPr>
        <w:spacing w:line="360" w:lineRule="auto"/>
        <w:jc w:val="center"/>
        <w:rPr>
          <w:rFonts w:ascii="Georgia" w:hAnsi="Georgia" w:cs="Arial"/>
          <w:smallCaps/>
          <w:sz w:val="28"/>
          <w:szCs w:val="24"/>
          <w:lang w:val="es-CO"/>
        </w:rPr>
      </w:pPr>
      <w:r w:rsidRPr="006B31F3">
        <w:rPr>
          <w:rFonts w:ascii="Georgia" w:hAnsi="Georgia" w:cs="Arial"/>
          <w:smallCaps/>
          <w:sz w:val="28"/>
          <w:szCs w:val="24"/>
          <w:lang w:val="es-CO"/>
        </w:rPr>
        <w:t>Notifíquese,</w:t>
      </w: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Pr="006B31F3"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6B31F3">
        <w:rPr>
          <w:rFonts w:ascii="Georgia" w:hAnsi="Georgia" w:cs="Arial"/>
          <w:i/>
          <w:spacing w:val="-3"/>
          <w:w w:val="150"/>
          <w:sz w:val="28"/>
          <w:szCs w:val="22"/>
          <w:lang w:val="es-CO"/>
        </w:rPr>
        <w:t>D</w:t>
      </w:r>
      <w:r w:rsidRPr="006B31F3">
        <w:rPr>
          <w:rFonts w:ascii="Georgia" w:hAnsi="Georgia" w:cs="Arial"/>
          <w:i/>
          <w:spacing w:val="-3"/>
          <w:w w:val="150"/>
          <w:sz w:val="18"/>
          <w:szCs w:val="16"/>
          <w:lang w:val="es-CO"/>
        </w:rPr>
        <w:t>UBERNEY</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G</w:t>
      </w:r>
      <w:r w:rsidRPr="006B31F3">
        <w:rPr>
          <w:rFonts w:ascii="Georgia" w:hAnsi="Georgia" w:cs="Arial"/>
          <w:i/>
          <w:spacing w:val="-3"/>
          <w:w w:val="150"/>
          <w:sz w:val="18"/>
          <w:szCs w:val="16"/>
          <w:lang w:val="es-CO"/>
        </w:rPr>
        <w:t>RISALES</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H</w:t>
      </w:r>
      <w:r w:rsidRPr="006B31F3">
        <w:rPr>
          <w:rFonts w:ascii="Georgia" w:hAnsi="Georgia" w:cs="Arial"/>
          <w:i/>
          <w:spacing w:val="-3"/>
          <w:w w:val="150"/>
          <w:sz w:val="18"/>
          <w:szCs w:val="16"/>
          <w:lang w:val="es-CO"/>
        </w:rPr>
        <w:t>ERRERA</w:t>
      </w: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lang w:val="es-CO"/>
        </w:rPr>
      </w:pPr>
      <w:r w:rsidRPr="006B31F3">
        <w:rPr>
          <w:rFonts w:ascii="Georgia" w:hAnsi="Georgia" w:cs="Arial"/>
          <w:i/>
          <w:iCs/>
          <w:spacing w:val="-3"/>
          <w:w w:val="150"/>
          <w:sz w:val="28"/>
          <w:szCs w:val="18"/>
          <w:lang w:val="es-CO"/>
        </w:rPr>
        <w:t>M</w:t>
      </w:r>
      <w:r w:rsidRPr="006B31F3">
        <w:rPr>
          <w:rFonts w:ascii="Georgia" w:hAnsi="Georgia" w:cs="Arial"/>
          <w:i/>
          <w:iCs/>
          <w:spacing w:val="-3"/>
          <w:w w:val="150"/>
          <w:szCs w:val="16"/>
          <w:lang w:val="es-CO"/>
        </w:rPr>
        <w:t xml:space="preserve"> </w:t>
      </w:r>
      <w:r w:rsidRPr="006B31F3">
        <w:rPr>
          <w:rFonts w:ascii="Georgia" w:hAnsi="Georgia" w:cs="Arial"/>
          <w:i/>
          <w:iCs/>
          <w:spacing w:val="-3"/>
          <w:w w:val="150"/>
          <w:sz w:val="18"/>
          <w:szCs w:val="14"/>
          <w:lang w:val="es-CO"/>
        </w:rPr>
        <w:t>A G I S T R A D O</w:t>
      </w:r>
    </w:p>
    <w:p w:rsidR="008476D8" w:rsidRPr="006B31F3" w:rsidRDefault="00D5268D" w:rsidP="00D20EB3">
      <w:pPr>
        <w:widowControl w:val="0"/>
        <w:spacing w:line="360" w:lineRule="auto"/>
        <w:jc w:val="right"/>
        <w:rPr>
          <w:rFonts w:ascii="Georgia" w:hAnsi="Georgia" w:cs="Arial"/>
          <w:i/>
          <w:iCs/>
          <w:sz w:val="14"/>
          <w:szCs w:val="16"/>
          <w:lang w:val="en-US"/>
        </w:rPr>
      </w:pPr>
      <w:r w:rsidRPr="006B31F3">
        <w:rPr>
          <w:rFonts w:ascii="Georgia" w:hAnsi="Georgia" w:cs="Arial"/>
          <w:i/>
          <w:iCs/>
          <w:sz w:val="14"/>
          <w:szCs w:val="16"/>
          <w:lang w:val="en-US"/>
        </w:rPr>
        <w:t>DGH /</w:t>
      </w:r>
      <w:r w:rsidR="009C3F6A" w:rsidRPr="006B31F3">
        <w:rPr>
          <w:rFonts w:ascii="Georgia" w:hAnsi="Georgia" w:cs="Arial"/>
          <w:i/>
          <w:iCs/>
          <w:sz w:val="14"/>
          <w:szCs w:val="16"/>
          <w:lang w:val="en-US"/>
        </w:rPr>
        <w:t>ODCD/</w:t>
      </w:r>
      <w:r w:rsidR="00F96B63">
        <w:rPr>
          <w:rFonts w:ascii="Georgia" w:hAnsi="Georgia" w:cs="Arial"/>
          <w:i/>
          <w:iCs/>
          <w:sz w:val="14"/>
          <w:szCs w:val="16"/>
          <w:lang w:val="en-US"/>
        </w:rPr>
        <w:t>2018</w:t>
      </w:r>
    </w:p>
    <w:sectPr w:rsidR="008476D8" w:rsidRPr="006B31F3" w:rsidSect="005F01E5">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BC" w:rsidRDefault="002D3ABC" w:rsidP="0005223F">
      <w:r>
        <w:separator/>
      </w:r>
    </w:p>
  </w:endnote>
  <w:endnote w:type="continuationSeparator" w:id="0">
    <w:p w:rsidR="002D3ABC" w:rsidRDefault="002D3ABC"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5F01E5"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epgina"/>
      <w:spacing w:line="360" w:lineRule="auto"/>
      <w:jc w:val="right"/>
      <w:rPr>
        <w:rFonts w:ascii="Georgia" w:hAnsi="Georgia" w:cs="Arial"/>
        <w:spacing w:val="20"/>
        <w:w w:val="200"/>
        <w:sz w:val="14"/>
        <w:szCs w:val="14"/>
        <w:lang w:val="es-CO"/>
      </w:rPr>
    </w:pPr>
  </w:p>
  <w:p w:rsidR="003E18D8" w:rsidRPr="008D5E46" w:rsidRDefault="003E18D8" w:rsidP="003E18D8">
    <w:pPr>
      <w:pStyle w:val="Piedepgina"/>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epgina"/>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BC" w:rsidRDefault="002D3ABC" w:rsidP="0005223F">
      <w:r>
        <w:separator/>
      </w:r>
    </w:p>
  </w:footnote>
  <w:footnote w:type="continuationSeparator" w:id="0">
    <w:p w:rsidR="002D3ABC" w:rsidRDefault="002D3ABC" w:rsidP="0005223F">
      <w:r>
        <w:continuationSeparator/>
      </w:r>
    </w:p>
  </w:footnote>
  <w:footnote w:id="1">
    <w:p w:rsidR="00506B8A" w:rsidRDefault="00506B8A" w:rsidP="00506B8A">
      <w:pPr>
        <w:pStyle w:val="Textonotapie"/>
        <w:jc w:val="both"/>
        <w:rPr>
          <w:rFonts w:ascii="Times New Roman" w:hAnsi="Times New Roman" w:cs="Times New Roman"/>
          <w:lang w:val="es-ES_tradnl"/>
        </w:rPr>
      </w:pPr>
      <w:r>
        <w:rPr>
          <w:rStyle w:val="Refdenotaalpie"/>
        </w:rPr>
        <w:footnoteRef/>
      </w:r>
      <w:r>
        <w:rPr>
          <w:rFonts w:ascii="Times New Roman" w:hAnsi="Times New Roman" w:cs="Times New Roman"/>
        </w:rPr>
        <w:t xml:space="preserve"> </w:t>
      </w:r>
      <w:r>
        <w:rPr>
          <w:rFonts w:ascii="Times New Roman" w:hAnsi="Times New Roman" w:cs="Times New Roman"/>
          <w:lang w:val="es-CO"/>
        </w:rPr>
        <w:t>TS de Pereira, Sala Civil-Familia. Auto del 16-08-2016, MP: Grisales H., No.</w:t>
      </w:r>
      <w:r>
        <w:rPr>
          <w:rFonts w:ascii="Times New Roman" w:hAnsi="Times New Roman" w:cs="Times New Roman"/>
          <w:lang w:val="es-ES_tradnl"/>
        </w:rPr>
        <w:t>2016-00047-01, criterio reiterado por la misma Sala Especializada en autos del 18-07-2017, No.</w:t>
      </w:r>
      <w:r>
        <w:rPr>
          <w:rFonts w:ascii="Times New Roman" w:hAnsi="Times New Roman" w:cs="Times New Roman"/>
        </w:rPr>
        <w:t xml:space="preserve">2014-00107-01, del </w:t>
      </w:r>
      <w:r>
        <w:rPr>
          <w:rFonts w:ascii="Times New Roman" w:hAnsi="Times New Roman" w:cs="Times New Roman"/>
          <w:lang w:val="es-ES_tradnl"/>
        </w:rPr>
        <w:t>08-08-2017, No.</w:t>
      </w:r>
      <w:r>
        <w:rPr>
          <w:rFonts w:ascii="Times New Roman" w:hAnsi="Times New Roman" w:cs="Times New Roman"/>
        </w:rPr>
        <w:t xml:space="preserve">2014-00420-02, del 16-03-2018, No.16-00409-01, del 02-05-2018, No.10-00280-02 y del 05-06-2018, No.17-00415-01, entre </w:t>
      </w:r>
      <w:proofErr w:type="spellStart"/>
      <w:r>
        <w:rPr>
          <w:rFonts w:ascii="Times New Roman" w:hAnsi="Times New Roman" w:cs="Times New Roman"/>
        </w:rPr>
        <w:t>otras</w:t>
      </w:r>
      <w:proofErr w:type="spellEnd"/>
      <w:r>
        <w:rPr>
          <w:rFonts w:ascii="Times New Roman" w:hAnsi="Times New Roman" w:cs="Times New Roman"/>
          <w:lang w:val="es-ES_tradnl"/>
        </w:rPr>
        <w:t>.</w:t>
      </w:r>
    </w:p>
  </w:footnote>
  <w:footnote w:id="2">
    <w:p w:rsidR="00392905" w:rsidRDefault="00392905" w:rsidP="00392905">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CC. </w:t>
      </w:r>
      <w:r>
        <w:rPr>
          <w:rFonts w:ascii="Times New Roman" w:hAnsi="Times New Roman" w:cs="Times New Roman"/>
          <w:bCs/>
          <w:lang w:val="es-MX"/>
        </w:rPr>
        <w:t>T-280 de 2017.</w:t>
      </w:r>
    </w:p>
  </w:footnote>
  <w:footnote w:id="3">
    <w:p w:rsidR="00392905" w:rsidRDefault="00392905" w:rsidP="00392905">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CC. </w:t>
      </w:r>
      <w:r>
        <w:rPr>
          <w:rFonts w:ascii="Times New Roman" w:hAnsi="Times New Roman" w:cs="Times New Roman"/>
          <w:bCs/>
          <w:lang w:val="es-MX"/>
        </w:rPr>
        <w:t>T-226 de 2016.</w:t>
      </w:r>
    </w:p>
  </w:footnote>
  <w:footnote w:id="4">
    <w:p w:rsidR="00392905" w:rsidRDefault="00392905" w:rsidP="00392905">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392905" w:rsidRDefault="00392905" w:rsidP="00392905">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 T-606 de 2011.</w:t>
      </w:r>
    </w:p>
  </w:footnote>
  <w:footnote w:id="6">
    <w:p w:rsidR="00392905" w:rsidRDefault="00392905" w:rsidP="00392905">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 T-280 de 2017, T-254 de 2014, T-939 de 2005,  T-897 de 2008 y Autos </w:t>
      </w:r>
      <w:r>
        <w:rPr>
          <w:rFonts w:ascii="Times New Roman" w:hAnsi="Times New Roman" w:cs="Times New Roman"/>
          <w:bCs/>
        </w:rPr>
        <w:t xml:space="preserve">075 de 2017,  </w:t>
      </w:r>
      <w:r>
        <w:rPr>
          <w:rFonts w:ascii="Times New Roman" w:hAnsi="Times New Roman" w:cs="Times New Roman"/>
          <w:lang w:val="es-CO"/>
        </w:rPr>
        <w:t xml:space="preserve">285 de 2008, 122 de 2006. </w:t>
      </w:r>
    </w:p>
  </w:footnote>
  <w:footnote w:id="7">
    <w:p w:rsidR="00392905" w:rsidRDefault="00392905" w:rsidP="00392905">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CSJ. STC6681-2018 y </w:t>
      </w:r>
      <w:r>
        <w:rPr>
          <w:rFonts w:ascii="Times New Roman" w:hAnsi="Times New Roman" w:cs="Times New Roman"/>
          <w:bCs/>
          <w:lang w:val="es-ES"/>
        </w:rPr>
        <w:t>STC5793-2017</w:t>
      </w:r>
      <w:r>
        <w:rPr>
          <w:rFonts w:ascii="Times New Roman" w:hAnsi="Times New Roman" w:cs="Times New Roman"/>
          <w:lang w:val="es-CO"/>
        </w:rPr>
        <w:t xml:space="preserve">, también en los autos </w:t>
      </w:r>
      <w:r>
        <w:rPr>
          <w:rFonts w:ascii="Times New Roman" w:hAnsi="Times New Roman" w:cs="Times New Roman"/>
          <w:bCs/>
          <w:lang w:val="es-CO"/>
        </w:rPr>
        <w:t xml:space="preserve">ATC3660-2017, </w:t>
      </w:r>
      <w:r>
        <w:rPr>
          <w:rFonts w:ascii="Times New Roman" w:hAnsi="Times New Roman" w:cs="Times New Roman"/>
          <w:lang w:val="es-CO"/>
        </w:rPr>
        <w:t>ATC101-2016, ATC</w:t>
      </w:r>
      <w:r>
        <w:rPr>
          <w:rFonts w:ascii="Times New Roman" w:hAnsi="Times New Roman" w:cs="Times New Roman"/>
          <w:bCs/>
          <w:lang w:val="es-CO"/>
        </w:rPr>
        <w:t>1555-2016, ATC3599-2016 y ATC8741-2016.</w:t>
      </w:r>
    </w:p>
  </w:footnote>
  <w:footnote w:id="8">
    <w:p w:rsidR="00392905" w:rsidRPr="007974A3" w:rsidRDefault="00392905" w:rsidP="00392905">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T-527 de 2012.</w:t>
      </w:r>
    </w:p>
  </w:footnote>
  <w:footnote w:id="9">
    <w:p w:rsidR="001F4C00" w:rsidRPr="007974A3" w:rsidRDefault="001F4C00" w:rsidP="001F4C00">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T-271 de 2015, también pueden consultarse la C-367 de 2014 y la T-1113 de 2005. </w:t>
      </w:r>
      <w:r w:rsidRPr="007974A3">
        <w:rPr>
          <w:rFonts w:ascii="Times New Roman" w:hAnsi="Times New Roman" w:cs="Times New Roman"/>
          <w:i/>
          <w:spacing w:val="-3"/>
          <w:lang w:val="es-CO"/>
        </w:rPr>
        <w:t xml:space="preserve">“(…) </w:t>
      </w:r>
      <w:r w:rsidRPr="007974A3">
        <w:rPr>
          <w:rFonts w:ascii="Times New Roman" w:hAnsi="Times New Roman" w:cs="Times New Roman"/>
          <w:i/>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7974A3">
        <w:rPr>
          <w:rFonts w:ascii="Times New Roman" w:hAnsi="Times New Roman" w:cs="Times New Roman"/>
          <w:i/>
          <w:u w:val="single"/>
          <w:shd w:val="clear" w:color="auto" w:fill="FFFFFF"/>
          <w:lang w:val="es-CO"/>
        </w:rPr>
        <w:t>deberá imponer la sanción adecuada, proporcionada y razonable en relación con los hechos (…)</w:t>
      </w:r>
      <w:r w:rsidRPr="007974A3">
        <w:rPr>
          <w:rFonts w:ascii="Times New Roman" w:hAnsi="Times New Roman" w:cs="Times New Roman"/>
          <w:i/>
          <w:shd w:val="clear" w:color="auto" w:fill="FFFFFF"/>
          <w:lang w:val="es-CO"/>
        </w:rPr>
        <w:t>”.</w:t>
      </w:r>
    </w:p>
  </w:footnote>
  <w:footnote w:id="10">
    <w:p w:rsidR="001F4C00" w:rsidRPr="0011170E" w:rsidRDefault="001F4C00" w:rsidP="001F4C00">
      <w:pPr>
        <w:pStyle w:val="Textonotapie"/>
        <w:jc w:val="both"/>
        <w:rPr>
          <w:lang w:val="es-CO"/>
        </w:rPr>
      </w:pPr>
      <w:r w:rsidRPr="0011170E">
        <w:rPr>
          <w:rStyle w:val="Refdenotaalpie"/>
        </w:rPr>
        <w:footnoteRef/>
      </w:r>
      <w:r w:rsidRPr="0011170E">
        <w:t xml:space="preserve"> </w:t>
      </w:r>
      <w:r w:rsidRPr="0011170E">
        <w:rPr>
          <w:lang w:val="es-MX"/>
        </w:rPr>
        <w:t>CC. A181 de 2015.</w:t>
      </w:r>
    </w:p>
  </w:footnote>
  <w:footnote w:id="11">
    <w:p w:rsidR="001F4C00" w:rsidRPr="0011170E" w:rsidRDefault="001F4C00" w:rsidP="001F4C00">
      <w:pPr>
        <w:pStyle w:val="Textonotapie"/>
        <w:jc w:val="both"/>
        <w:rPr>
          <w:lang w:val="es-CO"/>
        </w:rPr>
      </w:pPr>
      <w:r w:rsidRPr="0011170E">
        <w:rPr>
          <w:rStyle w:val="Refdenotaalpie"/>
          <w:lang w:val="es-CO"/>
        </w:rPr>
        <w:footnoteRef/>
      </w:r>
      <w:r>
        <w:rPr>
          <w:lang w:val="es-CO"/>
        </w:rPr>
        <w:t xml:space="preserve"> CSJ</w:t>
      </w:r>
      <w:r w:rsidRPr="0011170E">
        <w:rPr>
          <w:lang w:val="es-CO"/>
        </w:rPr>
        <w:t xml:space="preserve">. STC5793-2017. Con similares argumentos la STC8448-2014: </w:t>
      </w:r>
      <w:r w:rsidRPr="0011170E">
        <w:rPr>
          <w:i/>
          <w:lang w:val="es-CO"/>
        </w:rPr>
        <w:t xml:space="preserve">“(…) Ante una situación como la registrada, esto es, cuando «el accionante aun cuando extemporáneamente, acató el referido fallo», esta Corporación debe imponer la misma solución dispuesta en otras oportunidades para casos de similares características al que ahora se analiza, vale decir, que </w:t>
      </w:r>
      <w:r w:rsidRPr="0011170E">
        <w:rPr>
          <w:i/>
          <w:u w:val="single"/>
          <w:lang w:val="es-CO"/>
        </w:rPr>
        <w:t xml:space="preserve">«dejará sin efectos la sanciones que le fueron impuestas por el juzgado, pues el fin perseguido con el trámite del desacato ya se cumplió» </w:t>
      </w:r>
      <w:r w:rsidRPr="0011170E">
        <w:rPr>
          <w:i/>
          <w:lang w:val="es-CO"/>
        </w:rPr>
        <w:t>(…)”</w:t>
      </w:r>
      <w:r w:rsidRPr="0011170E">
        <w:rPr>
          <w:lang w:val="es-CO"/>
        </w:rPr>
        <w:t xml:space="preserve"> (</w:t>
      </w:r>
      <w:proofErr w:type="spellStart"/>
      <w:r w:rsidRPr="0011170E">
        <w:rPr>
          <w:lang w:val="es-CO"/>
        </w:rPr>
        <w:t>Sublínea</w:t>
      </w:r>
      <w:proofErr w:type="spellEnd"/>
      <w:r w:rsidRPr="0011170E">
        <w:rPr>
          <w:lang w:val="es-CO"/>
        </w:rPr>
        <w:t xml:space="preserve"> fuera de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D" w:rsidRPr="008D5E46" w:rsidRDefault="00157C3D" w:rsidP="00157C3D">
    <w:pPr>
      <w:pStyle w:val="Encabezado"/>
      <w:pBdr>
        <w:bottom w:val="single" w:sz="4" w:space="2" w:color="D9D9D9"/>
      </w:pBdr>
      <w:jc w:val="right"/>
      <w:rPr>
        <w:rFonts w:ascii="Georgia" w:hAnsi="Georgia" w:cs="Calibri"/>
        <w:i/>
      </w:rPr>
    </w:pPr>
    <w:proofErr w:type="spellStart"/>
    <w:r w:rsidRPr="008D5E46">
      <w:rPr>
        <w:rFonts w:ascii="Georgia" w:hAnsi="Georgia" w:cs="Calibri"/>
        <w:i/>
        <w:color w:val="7F7F7F"/>
        <w:spacing w:val="60"/>
      </w:rPr>
      <w:t>Página</w:t>
    </w:r>
    <w:proofErr w:type="spellEnd"/>
    <w:r w:rsidRPr="008D5E46">
      <w:rPr>
        <w:rFonts w:ascii="Georgia" w:hAnsi="Georgia" w:cs="Calibri"/>
        <w:i/>
      </w:rPr>
      <w:t xml:space="preserve"> | </w:t>
    </w:r>
    <w:r w:rsidRPr="008D5E46">
      <w:rPr>
        <w:rFonts w:ascii="Georgia" w:hAnsi="Georgia" w:cs="Calibri"/>
        <w:i/>
      </w:rPr>
      <w:fldChar w:fldCharType="begin"/>
    </w:r>
    <w:r w:rsidRPr="008D5E46">
      <w:rPr>
        <w:rFonts w:ascii="Georgia" w:hAnsi="Georgia" w:cs="Calibri"/>
        <w:i/>
      </w:rPr>
      <w:instrText xml:space="preserve"> PAGE   \* MERGEFORMAT </w:instrText>
    </w:r>
    <w:r w:rsidRPr="008D5E46">
      <w:rPr>
        <w:rFonts w:ascii="Georgia" w:hAnsi="Georgia" w:cs="Calibri"/>
        <w:i/>
      </w:rPr>
      <w:fldChar w:fldCharType="separate"/>
    </w:r>
    <w:r w:rsidR="0009047E">
      <w:rPr>
        <w:rFonts w:ascii="Georgia" w:hAnsi="Georgia" w:cs="Calibri"/>
        <w:i/>
        <w:noProof/>
      </w:rPr>
      <w:t>5</w:t>
    </w:r>
    <w:r w:rsidRPr="008D5E46">
      <w:rPr>
        <w:rFonts w:ascii="Georgia" w:hAnsi="Georgia" w:cs="Calibri"/>
        <w:i/>
      </w:rPr>
      <w:fldChar w:fldCharType="end"/>
    </w:r>
  </w:p>
  <w:p w:rsidR="00157C3D" w:rsidRPr="008D5E46" w:rsidRDefault="00157C3D" w:rsidP="00157C3D">
    <w:pPr>
      <w:pStyle w:val="Encabezado"/>
      <w:ind w:right="360"/>
      <w:jc w:val="both"/>
      <w:rPr>
        <w:rFonts w:ascii="Georgia" w:hAnsi="Georgia"/>
        <w:b/>
        <w:bCs/>
        <w:i/>
        <w:sz w:val="22"/>
      </w:rPr>
    </w:pPr>
    <w:proofErr w:type="spellStart"/>
    <w:r w:rsidRPr="008D5E46">
      <w:rPr>
        <w:rFonts w:ascii="Georgia" w:eastAsia="Calibri" w:hAnsi="Georgia" w:cs="Calibri"/>
        <w:i/>
        <w:smallCaps/>
      </w:rPr>
      <w:t>Expediente</w:t>
    </w:r>
    <w:proofErr w:type="spellEnd"/>
    <w:r w:rsidRPr="008D5E46">
      <w:rPr>
        <w:rFonts w:ascii="Georgia" w:eastAsia="Calibri" w:hAnsi="Georgia" w:cs="Calibri"/>
        <w:i/>
        <w:smallCaps/>
      </w:rPr>
      <w:t xml:space="preserve"> No.</w:t>
    </w:r>
    <w:r w:rsidR="00384D6D">
      <w:rPr>
        <w:rFonts w:ascii="Georgia" w:eastAsia="Calibri" w:hAnsi="Georgia" w:cs="Calibri"/>
        <w:i/>
        <w:smallCaps/>
      </w:rPr>
      <w:t>2012</w:t>
    </w:r>
    <w:r w:rsidR="009D527A">
      <w:rPr>
        <w:rFonts w:ascii="Georgia" w:eastAsia="Calibri" w:hAnsi="Georgia" w:cs="Calibri"/>
        <w:i/>
        <w:smallCaps/>
      </w:rPr>
      <w:t>-</w:t>
    </w:r>
    <w:r w:rsidR="00384D6D">
      <w:rPr>
        <w:rFonts w:ascii="Georgia" w:eastAsia="Calibri" w:hAnsi="Georgia" w:cs="Calibri"/>
        <w:i/>
        <w:smallCaps/>
      </w:rPr>
      <w:t>00216</w:t>
    </w:r>
    <w:r w:rsidR="009D527A">
      <w:rPr>
        <w:rFonts w:ascii="Georgia" w:eastAsia="Calibri" w:hAnsi="Georgia" w:cs="Calibri"/>
        <w:i/>
        <w:smallCaps/>
      </w:rPr>
      <w:t>-</w:t>
    </w:r>
    <w:r w:rsidR="00384D6D">
      <w:rPr>
        <w:rFonts w:ascii="Georgia" w:eastAsia="Calibri" w:hAnsi="Georgia" w:cs="Calibri"/>
        <w:i/>
        <w:smallCaps/>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4704C"/>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7793B"/>
    <w:rsid w:val="00080021"/>
    <w:rsid w:val="00080542"/>
    <w:rsid w:val="000823FA"/>
    <w:rsid w:val="00083F3F"/>
    <w:rsid w:val="000864A3"/>
    <w:rsid w:val="0008687E"/>
    <w:rsid w:val="00086B35"/>
    <w:rsid w:val="0009024D"/>
    <w:rsid w:val="0009047E"/>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1091"/>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1A63"/>
    <w:rsid w:val="00152F66"/>
    <w:rsid w:val="001534E0"/>
    <w:rsid w:val="0015350D"/>
    <w:rsid w:val="00153597"/>
    <w:rsid w:val="00153E3F"/>
    <w:rsid w:val="00153E9A"/>
    <w:rsid w:val="00157C3D"/>
    <w:rsid w:val="00157F4F"/>
    <w:rsid w:val="0016031A"/>
    <w:rsid w:val="00162AC0"/>
    <w:rsid w:val="0016572F"/>
    <w:rsid w:val="00166A8C"/>
    <w:rsid w:val="0016728B"/>
    <w:rsid w:val="00170803"/>
    <w:rsid w:val="00171667"/>
    <w:rsid w:val="00173089"/>
    <w:rsid w:val="001737DB"/>
    <w:rsid w:val="00177BBC"/>
    <w:rsid w:val="0018082E"/>
    <w:rsid w:val="00180A20"/>
    <w:rsid w:val="00182118"/>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5E72"/>
    <w:rsid w:val="001D6922"/>
    <w:rsid w:val="001D7D28"/>
    <w:rsid w:val="001E1BCA"/>
    <w:rsid w:val="001E4977"/>
    <w:rsid w:val="001E6103"/>
    <w:rsid w:val="001E65BF"/>
    <w:rsid w:val="001E72FA"/>
    <w:rsid w:val="001E79C1"/>
    <w:rsid w:val="001F02C2"/>
    <w:rsid w:val="001F29CE"/>
    <w:rsid w:val="001F406E"/>
    <w:rsid w:val="001F4C00"/>
    <w:rsid w:val="001F53A3"/>
    <w:rsid w:val="001F600E"/>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75CC"/>
    <w:rsid w:val="002622E2"/>
    <w:rsid w:val="00262C9F"/>
    <w:rsid w:val="0026460E"/>
    <w:rsid w:val="00266D26"/>
    <w:rsid w:val="002700ED"/>
    <w:rsid w:val="002715C9"/>
    <w:rsid w:val="00271C85"/>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C23"/>
    <w:rsid w:val="002C5E67"/>
    <w:rsid w:val="002C607A"/>
    <w:rsid w:val="002D07C8"/>
    <w:rsid w:val="002D085C"/>
    <w:rsid w:val="002D1E98"/>
    <w:rsid w:val="002D3ABC"/>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2F7EA6"/>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6BE9"/>
    <w:rsid w:val="0036765C"/>
    <w:rsid w:val="003724E0"/>
    <w:rsid w:val="00376755"/>
    <w:rsid w:val="00383378"/>
    <w:rsid w:val="00384896"/>
    <w:rsid w:val="00384D6D"/>
    <w:rsid w:val="00384E7A"/>
    <w:rsid w:val="00386005"/>
    <w:rsid w:val="003879EC"/>
    <w:rsid w:val="00390BD7"/>
    <w:rsid w:val="00391264"/>
    <w:rsid w:val="0039190B"/>
    <w:rsid w:val="00392905"/>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1A2"/>
    <w:rsid w:val="004F4DA6"/>
    <w:rsid w:val="004F602D"/>
    <w:rsid w:val="004F691F"/>
    <w:rsid w:val="004F7186"/>
    <w:rsid w:val="004F7DDC"/>
    <w:rsid w:val="00500201"/>
    <w:rsid w:val="00504422"/>
    <w:rsid w:val="005050A2"/>
    <w:rsid w:val="00505ACE"/>
    <w:rsid w:val="00506B8A"/>
    <w:rsid w:val="00510074"/>
    <w:rsid w:val="005114A9"/>
    <w:rsid w:val="0051160A"/>
    <w:rsid w:val="00517550"/>
    <w:rsid w:val="0052008B"/>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60EE"/>
    <w:rsid w:val="00537074"/>
    <w:rsid w:val="00542C7B"/>
    <w:rsid w:val="00543363"/>
    <w:rsid w:val="0054403A"/>
    <w:rsid w:val="00544721"/>
    <w:rsid w:val="00546438"/>
    <w:rsid w:val="0054733F"/>
    <w:rsid w:val="0055306E"/>
    <w:rsid w:val="0055344D"/>
    <w:rsid w:val="005534EB"/>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9B5"/>
    <w:rsid w:val="005A5C2D"/>
    <w:rsid w:val="005A5E17"/>
    <w:rsid w:val="005A7483"/>
    <w:rsid w:val="005B042C"/>
    <w:rsid w:val="005B0851"/>
    <w:rsid w:val="005B1F83"/>
    <w:rsid w:val="005B2F80"/>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277E"/>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01E5"/>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23878"/>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6789A"/>
    <w:rsid w:val="00671E5E"/>
    <w:rsid w:val="006723BF"/>
    <w:rsid w:val="00672632"/>
    <w:rsid w:val="00673610"/>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9675A"/>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034"/>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1980"/>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1F15"/>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07C4"/>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2CF5"/>
    <w:rsid w:val="00893758"/>
    <w:rsid w:val="00893F33"/>
    <w:rsid w:val="008947CF"/>
    <w:rsid w:val="008954D1"/>
    <w:rsid w:val="0089562F"/>
    <w:rsid w:val="00897B11"/>
    <w:rsid w:val="008A003E"/>
    <w:rsid w:val="008A7000"/>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59F4"/>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BBE"/>
    <w:rsid w:val="00986C0B"/>
    <w:rsid w:val="00990365"/>
    <w:rsid w:val="00990592"/>
    <w:rsid w:val="009919E9"/>
    <w:rsid w:val="00992191"/>
    <w:rsid w:val="009922D7"/>
    <w:rsid w:val="00992574"/>
    <w:rsid w:val="00992576"/>
    <w:rsid w:val="00992BE9"/>
    <w:rsid w:val="00992FF3"/>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7A"/>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1ED"/>
    <w:rsid w:val="00A00363"/>
    <w:rsid w:val="00A020CE"/>
    <w:rsid w:val="00A0337F"/>
    <w:rsid w:val="00A04FD5"/>
    <w:rsid w:val="00A04FE5"/>
    <w:rsid w:val="00A053CE"/>
    <w:rsid w:val="00A1208D"/>
    <w:rsid w:val="00A13FA0"/>
    <w:rsid w:val="00A142AF"/>
    <w:rsid w:val="00A16BCD"/>
    <w:rsid w:val="00A171B7"/>
    <w:rsid w:val="00A17BEE"/>
    <w:rsid w:val="00A208C3"/>
    <w:rsid w:val="00A21119"/>
    <w:rsid w:val="00A21DB0"/>
    <w:rsid w:val="00A23565"/>
    <w:rsid w:val="00A24679"/>
    <w:rsid w:val="00A2513F"/>
    <w:rsid w:val="00A25750"/>
    <w:rsid w:val="00A25E63"/>
    <w:rsid w:val="00A30105"/>
    <w:rsid w:val="00A30698"/>
    <w:rsid w:val="00A330D4"/>
    <w:rsid w:val="00A359EF"/>
    <w:rsid w:val="00A36BAA"/>
    <w:rsid w:val="00A37998"/>
    <w:rsid w:val="00A416BC"/>
    <w:rsid w:val="00A42B51"/>
    <w:rsid w:val="00A42C35"/>
    <w:rsid w:val="00A43319"/>
    <w:rsid w:val="00A43B8A"/>
    <w:rsid w:val="00A459DB"/>
    <w:rsid w:val="00A46759"/>
    <w:rsid w:val="00A5018E"/>
    <w:rsid w:val="00A53AF5"/>
    <w:rsid w:val="00A55051"/>
    <w:rsid w:val="00A551BA"/>
    <w:rsid w:val="00A557D9"/>
    <w:rsid w:val="00A55CD7"/>
    <w:rsid w:val="00A60A36"/>
    <w:rsid w:val="00A610A9"/>
    <w:rsid w:val="00A644C7"/>
    <w:rsid w:val="00A6466B"/>
    <w:rsid w:val="00A65276"/>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197"/>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4A2A"/>
    <w:rsid w:val="00B3550C"/>
    <w:rsid w:val="00B3668B"/>
    <w:rsid w:val="00B36AD7"/>
    <w:rsid w:val="00B41684"/>
    <w:rsid w:val="00B4210D"/>
    <w:rsid w:val="00B44715"/>
    <w:rsid w:val="00B4558E"/>
    <w:rsid w:val="00B463F9"/>
    <w:rsid w:val="00B46FB4"/>
    <w:rsid w:val="00B50102"/>
    <w:rsid w:val="00B5285C"/>
    <w:rsid w:val="00B53D5F"/>
    <w:rsid w:val="00B552CA"/>
    <w:rsid w:val="00B55681"/>
    <w:rsid w:val="00B55CCC"/>
    <w:rsid w:val="00B56AE7"/>
    <w:rsid w:val="00B57050"/>
    <w:rsid w:val="00B6233A"/>
    <w:rsid w:val="00B62954"/>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1BFC"/>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A7BCC"/>
    <w:rsid w:val="00BB055C"/>
    <w:rsid w:val="00BB0B9E"/>
    <w:rsid w:val="00BB1344"/>
    <w:rsid w:val="00BB1440"/>
    <w:rsid w:val="00BB25BD"/>
    <w:rsid w:val="00BB2A16"/>
    <w:rsid w:val="00BB312C"/>
    <w:rsid w:val="00BB6EA9"/>
    <w:rsid w:val="00BB7CCD"/>
    <w:rsid w:val="00BC08DA"/>
    <w:rsid w:val="00BC129B"/>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BF79B5"/>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AD2"/>
    <w:rsid w:val="00C65E37"/>
    <w:rsid w:val="00C7029F"/>
    <w:rsid w:val="00C7094B"/>
    <w:rsid w:val="00C72B50"/>
    <w:rsid w:val="00C72CCA"/>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0A50"/>
    <w:rsid w:val="00CB2106"/>
    <w:rsid w:val="00CB2200"/>
    <w:rsid w:val="00CB2495"/>
    <w:rsid w:val="00CB331F"/>
    <w:rsid w:val="00CB51AC"/>
    <w:rsid w:val="00CB554D"/>
    <w:rsid w:val="00CB5EA7"/>
    <w:rsid w:val="00CB6FFD"/>
    <w:rsid w:val="00CB76C5"/>
    <w:rsid w:val="00CC08EC"/>
    <w:rsid w:val="00CC1136"/>
    <w:rsid w:val="00CC151C"/>
    <w:rsid w:val="00CC17BB"/>
    <w:rsid w:val="00CC1FCE"/>
    <w:rsid w:val="00CC30B3"/>
    <w:rsid w:val="00CC30DD"/>
    <w:rsid w:val="00CC4EA5"/>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6BE6"/>
    <w:rsid w:val="00CD719C"/>
    <w:rsid w:val="00CE08CC"/>
    <w:rsid w:val="00CE0B8E"/>
    <w:rsid w:val="00CE1B61"/>
    <w:rsid w:val="00CE2262"/>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23E"/>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6FC"/>
    <w:rsid w:val="00EF0BEC"/>
    <w:rsid w:val="00EF28F6"/>
    <w:rsid w:val="00EF3A74"/>
    <w:rsid w:val="00EF436F"/>
    <w:rsid w:val="00EF51A6"/>
    <w:rsid w:val="00F00909"/>
    <w:rsid w:val="00F00C95"/>
    <w:rsid w:val="00F02B5D"/>
    <w:rsid w:val="00F03FF6"/>
    <w:rsid w:val="00F04453"/>
    <w:rsid w:val="00F050A4"/>
    <w:rsid w:val="00F05211"/>
    <w:rsid w:val="00F05A4E"/>
    <w:rsid w:val="00F05F19"/>
    <w:rsid w:val="00F07CB3"/>
    <w:rsid w:val="00F1019E"/>
    <w:rsid w:val="00F10BF7"/>
    <w:rsid w:val="00F10E6F"/>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5F2E"/>
    <w:rsid w:val="00F77786"/>
    <w:rsid w:val="00F8027B"/>
    <w:rsid w:val="00F8120B"/>
    <w:rsid w:val="00F8312D"/>
    <w:rsid w:val="00F8321A"/>
    <w:rsid w:val="00F83D02"/>
    <w:rsid w:val="00F846BA"/>
    <w:rsid w:val="00F86E5F"/>
    <w:rsid w:val="00F870D7"/>
    <w:rsid w:val="00F87A7D"/>
    <w:rsid w:val="00F87C65"/>
    <w:rsid w:val="00F91DEB"/>
    <w:rsid w:val="00F92470"/>
    <w:rsid w:val="00F92719"/>
    <w:rsid w:val="00F93645"/>
    <w:rsid w:val="00F93DF3"/>
    <w:rsid w:val="00F94E31"/>
    <w:rsid w:val="00F953FC"/>
    <w:rsid w:val="00F95D41"/>
    <w:rsid w:val="00F96AC1"/>
    <w:rsid w:val="00F96B63"/>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B62CC"/>
    <w:rsid w:val="00FC0416"/>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655"/>
    <w:rsid w:val="00FE11AE"/>
    <w:rsid w:val="00FE29C8"/>
    <w:rsid w:val="00FE2FC7"/>
    <w:rsid w:val="00FE3038"/>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3">
    <w:name w:val="heading 3"/>
    <w:basedOn w:val="Normal"/>
    <w:next w:val="Normal"/>
    <w:link w:val="Ttulo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3Car">
    <w:name w:val="Título 3 Car"/>
    <w:basedOn w:val="Fuentedeprrafopredeter"/>
    <w:link w:val="Ttulo3"/>
    <w:semiHidden/>
    <w:rsid w:val="00100894"/>
    <w:rPr>
      <w:rFonts w:asciiTheme="majorHAnsi" w:eastAsiaTheme="majorEastAsia" w:hAnsiTheme="majorHAnsi" w:cstheme="majorBidi"/>
      <w:color w:val="243F60" w:themeColor="accent1" w:themeShade="7F"/>
      <w:sz w:val="24"/>
      <w:szCs w:val="24"/>
      <w:lang w:val="en-GB"/>
    </w:rPr>
  </w:style>
  <w:style w:type="character" w:styleId="Refdecomentario">
    <w:name w:val="annotation reference"/>
    <w:basedOn w:val="Fuentedeprrafopredeter"/>
    <w:uiPriority w:val="99"/>
    <w:rsid w:val="0069675A"/>
    <w:rPr>
      <w:sz w:val="16"/>
      <w:szCs w:val="16"/>
    </w:rPr>
  </w:style>
  <w:style w:type="paragraph" w:styleId="Textocomentario">
    <w:name w:val="annotation text"/>
    <w:basedOn w:val="Normal"/>
    <w:link w:val="TextocomentarioCar"/>
    <w:uiPriority w:val="99"/>
    <w:rsid w:val="0069675A"/>
  </w:style>
  <w:style w:type="character" w:customStyle="1" w:styleId="TextocomentarioCar">
    <w:name w:val="Texto comentario Car"/>
    <w:basedOn w:val="Fuentedeprrafopredeter"/>
    <w:link w:val="Textocomentario"/>
    <w:uiPriority w:val="99"/>
    <w:rsid w:val="0069675A"/>
    <w:rPr>
      <w:rFonts w:ascii="Tms Rmn" w:hAnsi="Tms Rmn" w:cs="Tms Rmn"/>
      <w:sz w:val="20"/>
      <w:szCs w:val="20"/>
      <w:lang w:val="en-GB"/>
    </w:rPr>
  </w:style>
  <w:style w:type="paragraph" w:styleId="Asuntodelcomentario">
    <w:name w:val="annotation subject"/>
    <w:basedOn w:val="Textocomentario"/>
    <w:next w:val="Textocomentario"/>
    <w:link w:val="AsuntodelcomentarioCar"/>
    <w:uiPriority w:val="99"/>
    <w:rsid w:val="0069675A"/>
    <w:rPr>
      <w:b/>
      <w:bCs/>
    </w:rPr>
  </w:style>
  <w:style w:type="character" w:customStyle="1" w:styleId="AsuntodelcomentarioCar">
    <w:name w:val="Asunto del comentario Car"/>
    <w:basedOn w:val="TextocomentarioCar"/>
    <w:link w:val="Asuntodelcomentario"/>
    <w:uiPriority w:val="99"/>
    <w:rsid w:val="0069675A"/>
    <w:rPr>
      <w:rFonts w:ascii="Tms Rmn" w:hAnsi="Tms Rmn" w:cs="Tms Rm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7B485-17CB-4213-BAA8-B335C9A8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1547</Words>
  <Characters>8512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4</cp:revision>
  <cp:lastPrinted>2018-07-17T19:15:00Z</cp:lastPrinted>
  <dcterms:created xsi:type="dcterms:W3CDTF">2018-08-28T16:29:00Z</dcterms:created>
  <dcterms:modified xsi:type="dcterms:W3CDTF">2018-08-28T21:00:00Z</dcterms:modified>
</cp:coreProperties>
</file>