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A13" w:rsidRPr="00A17A0F" w:rsidRDefault="00B73A13" w:rsidP="00B73A13">
      <w:pPr>
        <w:pBdr>
          <w:top w:val="single" w:sz="4" w:space="1" w:color="auto"/>
          <w:left w:val="single" w:sz="4" w:space="4" w:color="auto"/>
          <w:bottom w:val="single" w:sz="4" w:space="1" w:color="auto"/>
          <w:right w:val="single" w:sz="4" w:space="4" w:color="auto"/>
        </w:pBdr>
        <w:rPr>
          <w:rFonts w:ascii="Calibri" w:hAnsi="Calibri" w:cs="Calibri"/>
          <w:color w:val="222222"/>
          <w:sz w:val="19"/>
          <w:szCs w:val="19"/>
          <w:lang w:val="es-CO" w:eastAsia="fr-FR"/>
        </w:rPr>
      </w:pPr>
      <w:r w:rsidRPr="00A17A0F">
        <w:rPr>
          <w:rFonts w:ascii="Calibri" w:hAnsi="Calibri" w:cs="Calibri"/>
          <w:color w:val="FF0000"/>
          <w:spacing w:val="-8"/>
          <w:sz w:val="19"/>
          <w:szCs w:val="19"/>
          <w:lang w:val="es-CO" w:eastAsia="fr-FR"/>
        </w:rPr>
        <w:t xml:space="preserve">El siguiente es el documento presentado por el Magistrado Ponente que sirvió de base para proferir la providencia dentro del presente proceso. </w:t>
      </w:r>
      <w:r w:rsidRPr="00A17A0F">
        <w:rPr>
          <w:rFonts w:ascii="Calibri" w:hAnsi="Calibri" w:cs="Calibri"/>
          <w:color w:val="FF0000"/>
          <w:sz w:val="19"/>
          <w:szCs w:val="19"/>
          <w:lang w:val="es-CO" w:eastAsia="fr-FR"/>
        </w:rPr>
        <w:t>El contenido total y fiel de la decisión debe ser verificado en la Secretaría de esta Sala.</w:t>
      </w:r>
    </w:p>
    <w:p w:rsidR="00B73A13" w:rsidRDefault="00B73A13" w:rsidP="00B73A13">
      <w:pPr>
        <w:rPr>
          <w:rFonts w:ascii="Calibri" w:hAnsi="Calibri" w:cs="Calibri"/>
          <w:color w:val="222222"/>
          <w:sz w:val="18"/>
          <w:szCs w:val="18"/>
          <w:lang w:val="es-CO" w:eastAsia="fr-FR"/>
        </w:rPr>
      </w:pPr>
    </w:p>
    <w:p w:rsidR="00B73A13" w:rsidRPr="00B73A13" w:rsidRDefault="00B73A13" w:rsidP="00B73A13">
      <w:pPr>
        <w:rPr>
          <w:rFonts w:ascii="Arial" w:hAnsi="Arial" w:cs="Arial"/>
          <w:color w:val="222222"/>
          <w:sz w:val="22"/>
          <w:szCs w:val="22"/>
          <w:lang w:val="es-CO" w:eastAsia="fr-FR"/>
        </w:rPr>
      </w:pPr>
      <w:r w:rsidRPr="00B73A13">
        <w:rPr>
          <w:rFonts w:ascii="Arial" w:hAnsi="Arial" w:cs="Arial"/>
          <w:color w:val="222222"/>
          <w:sz w:val="22"/>
          <w:szCs w:val="22"/>
          <w:lang w:val="es-CO" w:eastAsia="fr-FR"/>
        </w:rPr>
        <w:t>Providencia</w:t>
      </w:r>
      <w:r w:rsidRPr="00B73A13">
        <w:rPr>
          <w:rFonts w:ascii="Arial" w:hAnsi="Arial" w:cs="Arial"/>
          <w:color w:val="222222"/>
          <w:sz w:val="22"/>
          <w:szCs w:val="22"/>
          <w:lang w:val="es-CO" w:eastAsia="fr-FR"/>
        </w:rPr>
        <w:tab/>
      </w:r>
      <w:r w:rsidRPr="00B73A13">
        <w:rPr>
          <w:rFonts w:ascii="Arial" w:hAnsi="Arial" w:cs="Arial"/>
          <w:color w:val="222222"/>
          <w:sz w:val="22"/>
          <w:szCs w:val="22"/>
          <w:lang w:val="es-CO" w:eastAsia="fr-FR"/>
        </w:rPr>
        <w:tab/>
      </w:r>
      <w:r>
        <w:rPr>
          <w:rFonts w:ascii="Arial" w:hAnsi="Arial" w:cs="Arial"/>
          <w:color w:val="222222"/>
          <w:sz w:val="22"/>
          <w:szCs w:val="22"/>
          <w:lang w:val="es-CO" w:eastAsia="fr-FR"/>
        </w:rPr>
        <w:t>:</w:t>
      </w:r>
      <w:r w:rsidRPr="00B73A13">
        <w:rPr>
          <w:rFonts w:ascii="Arial" w:hAnsi="Arial" w:cs="Arial"/>
          <w:color w:val="222222"/>
          <w:sz w:val="22"/>
          <w:szCs w:val="22"/>
          <w:lang w:val="es-CO" w:eastAsia="fr-FR"/>
        </w:rPr>
        <w:t xml:space="preserve"> Sentencia  – 1ª instancia – </w:t>
      </w:r>
      <w:r w:rsidRPr="00B73A13">
        <w:rPr>
          <w:rFonts w:ascii="Arial" w:hAnsi="Arial" w:cs="Arial"/>
          <w:color w:val="222222"/>
          <w:sz w:val="22"/>
          <w:szCs w:val="22"/>
          <w:lang w:val="es-CO" w:eastAsia="fr-FR"/>
        </w:rPr>
        <w:t>26</w:t>
      </w:r>
      <w:r w:rsidRPr="00B73A13">
        <w:rPr>
          <w:rFonts w:ascii="Arial" w:hAnsi="Arial" w:cs="Arial"/>
          <w:color w:val="222222"/>
          <w:sz w:val="22"/>
          <w:szCs w:val="22"/>
          <w:lang w:val="es-CO" w:eastAsia="fr-FR"/>
        </w:rPr>
        <w:t xml:space="preserve"> de septiembre de 2018</w:t>
      </w:r>
    </w:p>
    <w:p w:rsidR="00B73A13" w:rsidRPr="00B73A13" w:rsidRDefault="00B73A13" w:rsidP="00B73A13">
      <w:pPr>
        <w:rPr>
          <w:rFonts w:ascii="Arial" w:hAnsi="Arial" w:cs="Arial"/>
          <w:color w:val="222222"/>
          <w:sz w:val="22"/>
          <w:szCs w:val="22"/>
          <w:lang w:eastAsia="fr-FR"/>
        </w:rPr>
      </w:pPr>
      <w:r w:rsidRPr="00B73A13">
        <w:rPr>
          <w:rFonts w:ascii="Arial" w:hAnsi="Arial" w:cs="Arial"/>
          <w:color w:val="222222"/>
          <w:sz w:val="22"/>
          <w:szCs w:val="22"/>
          <w:lang w:val="es-CO" w:eastAsia="fr-FR"/>
        </w:rPr>
        <w:t>Proceso    </w:t>
      </w:r>
      <w:r w:rsidRPr="00B73A13">
        <w:rPr>
          <w:rFonts w:ascii="Arial" w:hAnsi="Arial" w:cs="Arial"/>
          <w:color w:val="222222"/>
          <w:sz w:val="22"/>
          <w:szCs w:val="22"/>
          <w:lang w:val="es-CO" w:eastAsia="fr-FR"/>
        </w:rPr>
        <w:tab/>
        <w:t xml:space="preserve">            </w:t>
      </w:r>
      <w:r>
        <w:rPr>
          <w:rFonts w:ascii="Arial" w:hAnsi="Arial" w:cs="Arial"/>
          <w:color w:val="222222"/>
          <w:sz w:val="22"/>
          <w:szCs w:val="22"/>
          <w:lang w:val="es-CO" w:eastAsia="fr-FR"/>
        </w:rPr>
        <w:t>:</w:t>
      </w:r>
      <w:r w:rsidRPr="00B73A13">
        <w:rPr>
          <w:rFonts w:ascii="Arial" w:hAnsi="Arial" w:cs="Arial"/>
          <w:color w:val="222222"/>
          <w:sz w:val="22"/>
          <w:szCs w:val="22"/>
          <w:lang w:val="es-CO" w:eastAsia="fr-FR"/>
        </w:rPr>
        <w:t xml:space="preserve"> Acción de Tutela </w:t>
      </w:r>
    </w:p>
    <w:p w:rsidR="00B73A13" w:rsidRPr="00B73A13" w:rsidRDefault="00B73A13" w:rsidP="00B73A13">
      <w:pPr>
        <w:pStyle w:val="Textoindependiente"/>
        <w:spacing w:line="240" w:lineRule="auto"/>
        <w:rPr>
          <w:rFonts w:ascii="Arial" w:hAnsi="Arial" w:cs="Arial"/>
          <w:sz w:val="22"/>
        </w:rPr>
      </w:pPr>
      <w:r w:rsidRPr="00B73A13">
        <w:rPr>
          <w:rFonts w:ascii="Arial" w:hAnsi="Arial" w:cs="Arial"/>
          <w:sz w:val="22"/>
        </w:rPr>
        <w:t>Accionante</w:t>
      </w:r>
      <w:r w:rsidRPr="00B73A13">
        <w:rPr>
          <w:rFonts w:ascii="Arial" w:hAnsi="Arial" w:cs="Arial"/>
          <w:sz w:val="22"/>
        </w:rPr>
        <w:tab/>
      </w:r>
      <w:r w:rsidRPr="00B73A13">
        <w:rPr>
          <w:rFonts w:ascii="Arial" w:hAnsi="Arial" w:cs="Arial"/>
          <w:sz w:val="22"/>
        </w:rPr>
        <w:tab/>
        <w:t>: Javier Elías Arias Idárraga</w:t>
      </w:r>
    </w:p>
    <w:p w:rsidR="00B73A13" w:rsidRPr="00B73A13" w:rsidRDefault="00B73A13" w:rsidP="00B73A13">
      <w:pPr>
        <w:pStyle w:val="Textoindependiente"/>
        <w:spacing w:line="240" w:lineRule="auto"/>
        <w:rPr>
          <w:rFonts w:ascii="Arial" w:hAnsi="Arial" w:cs="Arial"/>
          <w:sz w:val="22"/>
        </w:rPr>
      </w:pPr>
      <w:r w:rsidRPr="00B73A13">
        <w:rPr>
          <w:rFonts w:ascii="Arial" w:hAnsi="Arial" w:cs="Arial"/>
          <w:sz w:val="22"/>
        </w:rPr>
        <w:t>Accionado (s)</w:t>
      </w:r>
      <w:r w:rsidRPr="00B73A13">
        <w:rPr>
          <w:rFonts w:ascii="Arial" w:hAnsi="Arial" w:cs="Arial"/>
          <w:sz w:val="22"/>
        </w:rPr>
        <w:tab/>
      </w:r>
      <w:r w:rsidRPr="00B73A13">
        <w:rPr>
          <w:rFonts w:ascii="Arial" w:hAnsi="Arial" w:cs="Arial"/>
          <w:sz w:val="22"/>
        </w:rPr>
        <w:tab/>
        <w:t>: Juzgado Cuarto Civil del Circuito de Pereira y otro</w:t>
      </w:r>
    </w:p>
    <w:p w:rsidR="00B73A13" w:rsidRPr="00B73A13" w:rsidRDefault="00B73A13" w:rsidP="00B73A13">
      <w:pPr>
        <w:pStyle w:val="Textoindependiente"/>
        <w:spacing w:line="240" w:lineRule="auto"/>
        <w:rPr>
          <w:rFonts w:ascii="Arial" w:hAnsi="Arial" w:cs="Arial"/>
          <w:sz w:val="22"/>
          <w:szCs w:val="22"/>
        </w:rPr>
      </w:pPr>
      <w:r w:rsidRPr="00B73A13">
        <w:rPr>
          <w:rFonts w:ascii="Arial" w:hAnsi="Arial" w:cs="Arial"/>
          <w:sz w:val="22"/>
          <w:szCs w:val="22"/>
        </w:rPr>
        <w:t>Vinculado (s)</w:t>
      </w:r>
      <w:r w:rsidRPr="00B73A13">
        <w:rPr>
          <w:rFonts w:ascii="Arial" w:hAnsi="Arial" w:cs="Arial"/>
          <w:sz w:val="22"/>
          <w:szCs w:val="22"/>
        </w:rPr>
        <w:tab/>
      </w:r>
      <w:r w:rsidRPr="00B73A13">
        <w:rPr>
          <w:rFonts w:ascii="Arial" w:hAnsi="Arial" w:cs="Arial"/>
          <w:sz w:val="22"/>
          <w:szCs w:val="22"/>
        </w:rPr>
        <w:tab/>
        <w:t>: Defensoría del Pueblo, Regional Risaralda y otros</w:t>
      </w:r>
    </w:p>
    <w:p w:rsidR="00B73A13" w:rsidRPr="00B73A13" w:rsidRDefault="00B73A13" w:rsidP="00B73A13">
      <w:pPr>
        <w:rPr>
          <w:rFonts w:ascii="Arial" w:hAnsi="Arial" w:cs="Arial"/>
          <w:color w:val="222222"/>
          <w:sz w:val="22"/>
          <w:szCs w:val="22"/>
          <w:lang w:val="es-CO" w:eastAsia="fr-FR"/>
        </w:rPr>
      </w:pPr>
      <w:r w:rsidRPr="00B73A13">
        <w:rPr>
          <w:rFonts w:ascii="Arial" w:hAnsi="Arial" w:cs="Arial"/>
          <w:color w:val="222222"/>
          <w:sz w:val="22"/>
          <w:szCs w:val="22"/>
          <w:lang w:val="es-CO" w:eastAsia="fr-FR"/>
        </w:rPr>
        <w:t>Radicación</w:t>
      </w:r>
      <w:r w:rsidRPr="00B73A13">
        <w:rPr>
          <w:rFonts w:ascii="Arial" w:hAnsi="Arial" w:cs="Arial"/>
          <w:color w:val="222222"/>
          <w:sz w:val="22"/>
          <w:szCs w:val="22"/>
          <w:lang w:val="es-CO" w:eastAsia="fr-FR"/>
        </w:rPr>
        <w:tab/>
      </w:r>
      <w:r w:rsidRPr="00B73A13">
        <w:rPr>
          <w:rFonts w:ascii="Arial" w:hAnsi="Arial" w:cs="Arial"/>
          <w:color w:val="222222"/>
          <w:sz w:val="22"/>
          <w:szCs w:val="22"/>
          <w:lang w:val="es-CO" w:eastAsia="fr-FR"/>
        </w:rPr>
        <w:tab/>
        <w:t>: 66001-22-13-000-2018-00768-00</w:t>
      </w:r>
    </w:p>
    <w:p w:rsidR="00B73A13" w:rsidRPr="00B73A13" w:rsidRDefault="00B73A13" w:rsidP="00B73A13">
      <w:pPr>
        <w:rPr>
          <w:rFonts w:ascii="Arial" w:hAnsi="Arial" w:cs="Arial"/>
          <w:color w:val="222222"/>
          <w:sz w:val="22"/>
          <w:szCs w:val="22"/>
          <w:lang w:val="es-CO" w:eastAsia="fr-FR"/>
        </w:rPr>
      </w:pPr>
      <w:r w:rsidRPr="00B73A13">
        <w:rPr>
          <w:rFonts w:ascii="Arial" w:hAnsi="Arial" w:cs="Arial"/>
          <w:color w:val="222222"/>
          <w:sz w:val="22"/>
          <w:szCs w:val="22"/>
          <w:lang w:val="es-CO" w:eastAsia="fr-FR"/>
        </w:rPr>
        <w:t xml:space="preserve">Magistrado Ponente:    </w:t>
      </w:r>
      <w:proofErr w:type="spellStart"/>
      <w:r w:rsidRPr="00B73A13">
        <w:rPr>
          <w:rFonts w:ascii="Arial" w:hAnsi="Arial" w:cs="Arial"/>
          <w:color w:val="222222"/>
          <w:sz w:val="22"/>
          <w:szCs w:val="22"/>
          <w:lang w:val="es-CO" w:eastAsia="fr-FR"/>
        </w:rPr>
        <w:t>Duberney</w:t>
      </w:r>
      <w:proofErr w:type="spellEnd"/>
      <w:r w:rsidRPr="00B73A13">
        <w:rPr>
          <w:rFonts w:ascii="Arial" w:hAnsi="Arial" w:cs="Arial"/>
          <w:color w:val="222222"/>
          <w:sz w:val="22"/>
          <w:szCs w:val="22"/>
          <w:lang w:val="es-CO" w:eastAsia="fr-FR"/>
        </w:rPr>
        <w:t xml:space="preserve"> Grisales He</w:t>
      </w:r>
      <w:bookmarkStart w:id="0" w:name="_GoBack"/>
      <w:bookmarkEnd w:id="0"/>
      <w:r w:rsidRPr="00B73A13">
        <w:rPr>
          <w:rFonts w:ascii="Arial" w:hAnsi="Arial" w:cs="Arial"/>
          <w:color w:val="222222"/>
          <w:sz w:val="22"/>
          <w:szCs w:val="22"/>
          <w:lang w:val="es-CO" w:eastAsia="fr-FR"/>
        </w:rPr>
        <w:t>rrera</w:t>
      </w:r>
    </w:p>
    <w:p w:rsidR="00B73A13" w:rsidRDefault="00B73A13" w:rsidP="00B73A13">
      <w:pPr>
        <w:rPr>
          <w:rFonts w:ascii="Arial" w:hAnsi="Arial" w:cs="Arial"/>
          <w:b/>
          <w:bCs/>
          <w:iCs/>
          <w:color w:val="222222"/>
          <w:sz w:val="22"/>
          <w:szCs w:val="22"/>
          <w:lang w:val="es-CO" w:eastAsia="fr-FR"/>
        </w:rPr>
      </w:pPr>
    </w:p>
    <w:p w:rsidR="00B73A13" w:rsidRPr="003A5AF8" w:rsidRDefault="00B73A13" w:rsidP="00B73A13">
      <w:pPr>
        <w:rPr>
          <w:rFonts w:ascii="Arial" w:hAnsi="Arial" w:cs="Arial"/>
          <w:b/>
          <w:bCs/>
          <w:iCs/>
          <w:color w:val="222222"/>
          <w:sz w:val="22"/>
          <w:szCs w:val="22"/>
          <w:lang w:val="es-CO" w:eastAsia="fr-FR"/>
        </w:rPr>
      </w:pPr>
    </w:p>
    <w:p w:rsidR="00B73A13" w:rsidRPr="00B73A13" w:rsidRDefault="00B73A13" w:rsidP="00B73A13">
      <w:pPr>
        <w:pStyle w:val="Sinespaciado"/>
        <w:jc w:val="both"/>
        <w:rPr>
          <w:rFonts w:ascii="Arial" w:hAnsi="Arial" w:cs="Arial"/>
          <w:sz w:val="22"/>
          <w:szCs w:val="22"/>
        </w:rPr>
      </w:pPr>
      <w:r w:rsidRPr="00B73A13">
        <w:rPr>
          <w:rFonts w:ascii="Arial" w:hAnsi="Arial" w:cs="Arial"/>
          <w:b/>
          <w:bCs/>
          <w:iCs/>
          <w:color w:val="222222"/>
          <w:sz w:val="22"/>
          <w:szCs w:val="22"/>
          <w:lang w:val="es-CO" w:eastAsia="fr-FR"/>
        </w:rPr>
        <w:t xml:space="preserve">Temas: </w:t>
      </w:r>
      <w:r w:rsidRPr="00B73A13">
        <w:rPr>
          <w:rFonts w:ascii="Arial" w:hAnsi="Arial" w:cs="Arial"/>
          <w:b/>
          <w:bCs/>
          <w:iCs/>
          <w:color w:val="222222"/>
          <w:sz w:val="22"/>
          <w:szCs w:val="22"/>
          <w:lang w:val="es-CO" w:eastAsia="fr-FR"/>
        </w:rPr>
        <w:tab/>
      </w:r>
      <w:r w:rsidRPr="00B73A13">
        <w:rPr>
          <w:rFonts w:ascii="Arial" w:hAnsi="Arial" w:cs="Arial"/>
          <w:b/>
          <w:bCs/>
          <w:iCs/>
          <w:color w:val="222222"/>
          <w:sz w:val="22"/>
          <w:szCs w:val="22"/>
          <w:lang w:val="es-CO" w:eastAsia="fr-FR"/>
        </w:rPr>
        <w:tab/>
        <w:t xml:space="preserve">           DEBIDO PROCESO /</w:t>
      </w:r>
      <w:r w:rsidRPr="00B73A13">
        <w:rPr>
          <w:rFonts w:ascii="Arial" w:hAnsi="Arial" w:cs="Arial"/>
          <w:b/>
          <w:bCs/>
          <w:iCs/>
          <w:color w:val="222222"/>
          <w:sz w:val="22"/>
          <w:szCs w:val="22"/>
          <w:lang w:eastAsia="fr-FR"/>
        </w:rPr>
        <w:t xml:space="preserve"> TUTELA CONTRA PROVIDENCIA JUDICIAL / ACCIONES POPULARES / </w:t>
      </w:r>
      <w:r w:rsidRPr="00B73A13">
        <w:rPr>
          <w:rFonts w:ascii="Arial" w:hAnsi="Arial" w:cs="Arial"/>
          <w:b/>
          <w:bCs/>
          <w:iCs/>
          <w:color w:val="222222"/>
          <w:sz w:val="22"/>
          <w:szCs w:val="22"/>
          <w:lang w:eastAsia="fr-FR"/>
        </w:rPr>
        <w:t xml:space="preserve">CARGAS PROCESALES/ </w:t>
      </w:r>
      <w:r w:rsidRPr="00B73A13">
        <w:rPr>
          <w:rFonts w:ascii="Arial" w:hAnsi="Arial" w:cs="Arial"/>
          <w:b/>
          <w:bCs/>
          <w:iCs/>
          <w:color w:val="222222"/>
          <w:sz w:val="22"/>
          <w:szCs w:val="22"/>
          <w:lang w:eastAsia="fr-FR"/>
        </w:rPr>
        <w:t xml:space="preserve">SUBSIDIARIEDAD/ </w:t>
      </w:r>
      <w:r w:rsidR="0076212D">
        <w:rPr>
          <w:rFonts w:ascii="Arial" w:hAnsi="Arial" w:cs="Arial"/>
          <w:b/>
          <w:bCs/>
          <w:iCs/>
          <w:color w:val="222222"/>
          <w:sz w:val="22"/>
          <w:szCs w:val="22"/>
          <w:lang w:eastAsia="fr-FR"/>
        </w:rPr>
        <w:t xml:space="preserve">SOLICITUD DE RECURSOS NO FUERON INTERPUESTOS POR EL ACCIONANTE/ </w:t>
      </w:r>
      <w:r w:rsidRPr="00B73A13">
        <w:rPr>
          <w:rFonts w:ascii="Arial" w:hAnsi="Arial" w:cs="Arial"/>
          <w:b/>
          <w:bCs/>
          <w:iCs/>
          <w:color w:val="222222"/>
          <w:sz w:val="22"/>
          <w:szCs w:val="22"/>
          <w:lang w:eastAsia="fr-FR"/>
        </w:rPr>
        <w:t>IMPROCEDENTE</w:t>
      </w:r>
    </w:p>
    <w:p w:rsidR="00B73A13" w:rsidRPr="00B73A13" w:rsidRDefault="00B73A13" w:rsidP="00B73A13">
      <w:pPr>
        <w:pStyle w:val="Sinespaciado"/>
        <w:tabs>
          <w:tab w:val="left" w:pos="3579"/>
        </w:tabs>
        <w:jc w:val="center"/>
        <w:rPr>
          <w:rFonts w:ascii="Arial" w:hAnsi="Arial" w:cs="Arial"/>
          <w:w w:val="140"/>
          <w:sz w:val="22"/>
          <w:szCs w:val="22"/>
        </w:rPr>
      </w:pPr>
      <w:r w:rsidRPr="00B73A13">
        <w:rPr>
          <w:rFonts w:ascii="Arial" w:hAnsi="Arial" w:cs="Arial"/>
          <w:w w:val="140"/>
          <w:sz w:val="22"/>
          <w:szCs w:val="22"/>
        </w:rPr>
        <w:tab/>
      </w:r>
      <w:r w:rsidRPr="00B73A13">
        <w:rPr>
          <w:rFonts w:ascii="Arial" w:hAnsi="Arial" w:cs="Arial"/>
          <w:w w:val="140"/>
          <w:sz w:val="22"/>
          <w:szCs w:val="22"/>
        </w:rPr>
        <w:tab/>
      </w:r>
    </w:p>
    <w:p w:rsidR="00B73A13" w:rsidRPr="00B73A13" w:rsidRDefault="00B73A13" w:rsidP="00B73A13">
      <w:pPr>
        <w:pStyle w:val="Textoindependiente"/>
        <w:spacing w:line="240" w:lineRule="auto"/>
        <w:rPr>
          <w:rFonts w:ascii="Arial" w:hAnsi="Arial" w:cs="Arial"/>
          <w:sz w:val="22"/>
          <w:szCs w:val="22"/>
        </w:rPr>
      </w:pPr>
      <w:r w:rsidRPr="00B73A13">
        <w:rPr>
          <w:rFonts w:ascii="Arial" w:hAnsi="Arial" w:cs="Arial"/>
          <w:sz w:val="22"/>
          <w:szCs w:val="22"/>
        </w:rPr>
        <w:t>Conforme al acervo probatorio en despacho judicial accionado con auto del 05-07-2017 admitió la acción popular y ordenó al accionante asumir los costos de la publicación del aviso a la comunidad, entre otras decisiones, notificado con fijación en el estado del 06-07-2017, sin ser recurrida (Folios 10 y 11, este cuaderno); el 16-05-2018 se requirió a la parte actora para que en el término de 30 realizara dicha publicación, so pena de rechazo, notificado en el estado del 17-05-2018, y tampoco lo recurrió (Folio 13, ibídem); el 10-07-2018 se declaró el desistimiento tácito de la acción constitucional, porque desatendió el requerimiento, recurrido por el interesado, mas se mantuvo incólume con decisión del 29-08-2018 (Folios 16 a 19, ib.)</w:t>
      </w:r>
      <w:r w:rsidRPr="00B73A13">
        <w:rPr>
          <w:rFonts w:ascii="Arial" w:hAnsi="Arial" w:cs="Arial"/>
          <w:sz w:val="22"/>
          <w:szCs w:val="22"/>
          <w:lang w:val="es-CO"/>
        </w:rPr>
        <w:t xml:space="preserve">.  </w:t>
      </w:r>
    </w:p>
    <w:p w:rsidR="00B73A13" w:rsidRPr="00B73A13" w:rsidRDefault="00B73A13" w:rsidP="00B73A13">
      <w:pPr>
        <w:pStyle w:val="Textoindependiente"/>
        <w:spacing w:line="240" w:lineRule="auto"/>
        <w:rPr>
          <w:rFonts w:ascii="Arial" w:hAnsi="Arial" w:cs="Arial"/>
          <w:sz w:val="22"/>
          <w:szCs w:val="22"/>
        </w:rPr>
      </w:pPr>
    </w:p>
    <w:p w:rsidR="00B73A13" w:rsidRPr="00B73A13" w:rsidRDefault="00B73A13" w:rsidP="00B73A13">
      <w:pPr>
        <w:pStyle w:val="Textoindependiente"/>
        <w:spacing w:line="240" w:lineRule="auto"/>
        <w:rPr>
          <w:rFonts w:ascii="Arial" w:hAnsi="Arial" w:cs="Arial"/>
          <w:sz w:val="22"/>
          <w:szCs w:val="22"/>
        </w:rPr>
      </w:pPr>
      <w:r w:rsidRPr="00B73A13">
        <w:rPr>
          <w:rFonts w:ascii="Arial" w:hAnsi="Arial" w:cs="Arial"/>
          <w:sz w:val="22"/>
          <w:szCs w:val="22"/>
        </w:rPr>
        <w:t xml:space="preserve">De acuerdo con lo expuesto, luce palmario que el presente amparo carece del presupuesto de subsidiariedad, de conformidad con los precisos cuestionamientos planteados en el petitorio: (i) La falta de aplicación de los artículos 5º y 84, Ley 472; y, (ii) La </w:t>
      </w:r>
      <w:r w:rsidRPr="00B73A13">
        <w:rPr>
          <w:rFonts w:ascii="Arial" w:hAnsi="Arial" w:cs="Arial"/>
          <w:sz w:val="22"/>
          <w:szCs w:val="22"/>
          <w:lang w:val="es-CO"/>
        </w:rPr>
        <w:t xml:space="preserve">terminación anormal del proceso de acuerdo con el artículo 317, CGP. </w:t>
      </w:r>
    </w:p>
    <w:p w:rsidR="00B73A13" w:rsidRPr="00B73A13" w:rsidRDefault="00B73A13" w:rsidP="00B73A13">
      <w:pPr>
        <w:pStyle w:val="Textoindependiente"/>
        <w:spacing w:line="240" w:lineRule="auto"/>
        <w:rPr>
          <w:rFonts w:ascii="Arial" w:hAnsi="Arial" w:cs="Arial"/>
          <w:sz w:val="22"/>
          <w:szCs w:val="22"/>
        </w:rPr>
      </w:pPr>
      <w:r w:rsidRPr="00B73A13">
        <w:rPr>
          <w:rFonts w:ascii="Arial" w:hAnsi="Arial" w:cs="Arial"/>
          <w:sz w:val="22"/>
          <w:szCs w:val="22"/>
        </w:rPr>
        <w:t>(…)</w:t>
      </w:r>
    </w:p>
    <w:p w:rsidR="00B73A13" w:rsidRPr="00B73A13" w:rsidRDefault="00B73A13" w:rsidP="00B73A13">
      <w:pPr>
        <w:jc w:val="both"/>
        <w:rPr>
          <w:rFonts w:ascii="Arial" w:hAnsi="Arial" w:cs="Arial"/>
          <w:sz w:val="22"/>
          <w:szCs w:val="22"/>
          <w:lang w:val="es-CO"/>
        </w:rPr>
      </w:pPr>
      <w:r w:rsidRPr="00B73A13">
        <w:rPr>
          <w:rFonts w:ascii="Arial" w:hAnsi="Arial" w:cs="Arial"/>
          <w:sz w:val="22"/>
          <w:szCs w:val="22"/>
        </w:rPr>
        <w:t xml:space="preserve">Así pues, en ese asunto constitucional el accionante pretermitió agotar el recurso de reposición, mecanismo ordinario y expedito con que contaba (Artículos 36, Ley 472), </w:t>
      </w:r>
      <w:r w:rsidRPr="00B73A13">
        <w:rPr>
          <w:rFonts w:ascii="Arial" w:hAnsi="Arial" w:cs="Arial"/>
          <w:sz w:val="22"/>
          <w:szCs w:val="22"/>
          <w:lang w:val="es-ES_tradnl"/>
        </w:rPr>
        <w:t>para cuestionar las mentadas decisiones con base en los argumentos planteados en el petitorio tutelar</w:t>
      </w:r>
      <w:r w:rsidRPr="00B73A13">
        <w:rPr>
          <w:rFonts w:ascii="Arial" w:hAnsi="Arial" w:cs="Arial"/>
          <w:sz w:val="22"/>
          <w:szCs w:val="22"/>
        </w:rPr>
        <w:t xml:space="preserve">. </w:t>
      </w:r>
      <w:r w:rsidRPr="00B73A13">
        <w:rPr>
          <w:rFonts w:ascii="Arial" w:hAnsi="Arial" w:cs="Arial"/>
          <w:sz w:val="22"/>
          <w:szCs w:val="22"/>
          <w:lang w:val="es-ES_tradnl"/>
        </w:rPr>
        <w:t xml:space="preserve">Sin lugar a dudas pretende ejercitar este medio constitucional para compensar su desinterés </w:t>
      </w:r>
      <w:r w:rsidRPr="00B73A13">
        <w:rPr>
          <w:rFonts w:ascii="Arial" w:hAnsi="Arial" w:cs="Arial"/>
          <w:sz w:val="22"/>
          <w:szCs w:val="22"/>
        </w:rPr>
        <w:t>en</w:t>
      </w:r>
      <w:r w:rsidRPr="00B73A13">
        <w:rPr>
          <w:rFonts w:ascii="Arial" w:hAnsi="Arial" w:cs="Arial"/>
          <w:i/>
          <w:sz w:val="22"/>
          <w:szCs w:val="22"/>
        </w:rPr>
        <w:t xml:space="preserve"> </w:t>
      </w:r>
      <w:r w:rsidRPr="00B73A13">
        <w:rPr>
          <w:rFonts w:ascii="Arial" w:hAnsi="Arial" w:cs="Arial"/>
          <w:sz w:val="22"/>
          <w:szCs w:val="22"/>
          <w:lang w:val="es-ES_tradnl"/>
        </w:rPr>
        <w:t>discutir el problema jurídico ante la funcionaria de conocimiento.</w:t>
      </w:r>
    </w:p>
    <w:p w:rsidR="00B73A13" w:rsidRPr="00B73A13" w:rsidRDefault="00B73A13" w:rsidP="00B73A13">
      <w:pPr>
        <w:pStyle w:val="Textoindependiente"/>
        <w:spacing w:line="240" w:lineRule="auto"/>
        <w:rPr>
          <w:rFonts w:ascii="Arial" w:hAnsi="Arial" w:cs="Arial"/>
          <w:sz w:val="22"/>
          <w:szCs w:val="22"/>
        </w:rPr>
      </w:pPr>
    </w:p>
    <w:p w:rsidR="00B73A13" w:rsidRDefault="00B73A13" w:rsidP="002403C8">
      <w:pPr>
        <w:pStyle w:val="Sinespaciado"/>
        <w:tabs>
          <w:tab w:val="left" w:pos="3579"/>
        </w:tabs>
        <w:spacing w:line="360" w:lineRule="auto"/>
        <w:jc w:val="center"/>
        <w:rPr>
          <w:rFonts w:ascii="Georgia" w:hAnsi="Georgia" w:cs="Arial"/>
          <w:w w:val="140"/>
          <w:sz w:val="14"/>
        </w:rPr>
      </w:pPr>
    </w:p>
    <w:p w:rsidR="00B73A13" w:rsidRDefault="00B73A13" w:rsidP="002403C8">
      <w:pPr>
        <w:pStyle w:val="Sinespaciado"/>
        <w:tabs>
          <w:tab w:val="left" w:pos="3579"/>
        </w:tabs>
        <w:spacing w:line="360" w:lineRule="auto"/>
        <w:jc w:val="center"/>
        <w:rPr>
          <w:rFonts w:ascii="Georgia" w:hAnsi="Georgia" w:cs="Arial"/>
          <w:w w:val="140"/>
          <w:sz w:val="14"/>
        </w:rPr>
      </w:pPr>
    </w:p>
    <w:p w:rsidR="00486062" w:rsidRPr="00393FE3" w:rsidRDefault="00D0509A" w:rsidP="002403C8">
      <w:pPr>
        <w:pStyle w:val="Sinespaciado"/>
        <w:tabs>
          <w:tab w:val="left" w:pos="3579"/>
        </w:tabs>
        <w:spacing w:line="360" w:lineRule="auto"/>
        <w:jc w:val="center"/>
        <w:rPr>
          <w:rFonts w:ascii="Georgia" w:hAnsi="Georgia" w:cs="Arial"/>
          <w:w w:val="140"/>
          <w:sz w:val="14"/>
        </w:rPr>
      </w:pPr>
      <w:r w:rsidRPr="00393FE3">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sidRPr="00393FE3">
        <w:rPr>
          <w:rFonts w:ascii="Georgia" w:hAnsi="Georgia" w:cs="Arial"/>
          <w:w w:val="140"/>
        </w:rPr>
        <w:br w:type="textWrapping" w:clear="all"/>
      </w:r>
      <w:r w:rsidR="00486062" w:rsidRPr="00393FE3">
        <w:rPr>
          <w:rFonts w:ascii="Georgia" w:hAnsi="Georgia" w:cs="Arial"/>
          <w:w w:val="140"/>
          <w:sz w:val="14"/>
        </w:rPr>
        <w:t>REPUBLICA DE COLOMBIA</w:t>
      </w:r>
    </w:p>
    <w:p w:rsidR="00486062" w:rsidRPr="00393FE3" w:rsidRDefault="00486062" w:rsidP="00486062">
      <w:pPr>
        <w:pStyle w:val="Sinespaciado"/>
        <w:tabs>
          <w:tab w:val="center" w:pos="4987"/>
          <w:tab w:val="left" w:pos="8449"/>
        </w:tabs>
        <w:spacing w:line="360" w:lineRule="auto"/>
        <w:jc w:val="center"/>
        <w:rPr>
          <w:rFonts w:ascii="Georgia" w:hAnsi="Georgia" w:cs="Arial"/>
          <w:w w:val="140"/>
        </w:rPr>
      </w:pPr>
      <w:r w:rsidRPr="00393FE3">
        <w:rPr>
          <w:rFonts w:ascii="Georgia" w:hAnsi="Georgia" w:cs="Arial"/>
          <w:w w:val="140"/>
          <w:sz w:val="14"/>
        </w:rPr>
        <w:t>RAMA JUDICIAL DEL PODER PÚBLICO</w:t>
      </w:r>
    </w:p>
    <w:p w:rsidR="00486062" w:rsidRPr="00393FE3" w:rsidRDefault="00486062" w:rsidP="00486062">
      <w:pPr>
        <w:pStyle w:val="Sinespaciado"/>
        <w:spacing w:line="360" w:lineRule="auto"/>
        <w:jc w:val="center"/>
        <w:rPr>
          <w:rFonts w:ascii="Georgia" w:hAnsi="Georgia" w:cs="Arial"/>
          <w:w w:val="140"/>
          <w:sz w:val="16"/>
        </w:rPr>
      </w:pPr>
      <w:r w:rsidRPr="00393FE3">
        <w:rPr>
          <w:rFonts w:ascii="Georgia" w:hAnsi="Georgia" w:cs="Arial"/>
          <w:w w:val="140"/>
          <w:sz w:val="18"/>
        </w:rPr>
        <w:t>T</w:t>
      </w:r>
      <w:r w:rsidRPr="00393FE3">
        <w:rPr>
          <w:rFonts w:ascii="Georgia" w:hAnsi="Georgia" w:cs="Arial"/>
          <w:w w:val="140"/>
          <w:sz w:val="16"/>
        </w:rPr>
        <w:t>RIBUNAL</w:t>
      </w:r>
      <w:r w:rsidRPr="00393FE3">
        <w:rPr>
          <w:rFonts w:ascii="Georgia" w:hAnsi="Georgia" w:cs="Arial"/>
          <w:w w:val="140"/>
          <w:sz w:val="18"/>
        </w:rPr>
        <w:t xml:space="preserve"> S</w:t>
      </w:r>
      <w:r w:rsidRPr="00393FE3">
        <w:rPr>
          <w:rFonts w:ascii="Georgia" w:hAnsi="Georgia" w:cs="Arial"/>
          <w:w w:val="140"/>
          <w:sz w:val="16"/>
        </w:rPr>
        <w:t xml:space="preserve">UPERIOR DEL </w:t>
      </w:r>
      <w:r w:rsidRPr="00393FE3">
        <w:rPr>
          <w:rFonts w:ascii="Georgia" w:hAnsi="Georgia" w:cs="Arial"/>
          <w:w w:val="140"/>
          <w:sz w:val="18"/>
        </w:rPr>
        <w:t>D</w:t>
      </w:r>
      <w:r w:rsidRPr="00393FE3">
        <w:rPr>
          <w:rFonts w:ascii="Georgia" w:hAnsi="Georgia" w:cs="Arial"/>
          <w:w w:val="140"/>
          <w:sz w:val="16"/>
        </w:rPr>
        <w:t>ISTRITO</w:t>
      </w:r>
      <w:r w:rsidRPr="00393FE3">
        <w:rPr>
          <w:rFonts w:ascii="Georgia" w:hAnsi="Georgia" w:cs="Arial"/>
          <w:w w:val="140"/>
          <w:sz w:val="18"/>
        </w:rPr>
        <w:t xml:space="preserve"> J</w:t>
      </w:r>
      <w:r w:rsidRPr="00393FE3">
        <w:rPr>
          <w:rFonts w:ascii="Georgia" w:hAnsi="Georgia" w:cs="Arial"/>
          <w:w w:val="140"/>
          <w:sz w:val="16"/>
        </w:rPr>
        <w:t>UDICIAL</w:t>
      </w:r>
    </w:p>
    <w:p w:rsidR="00E27305" w:rsidRPr="00393FE3" w:rsidRDefault="00E27305" w:rsidP="00E27305">
      <w:pPr>
        <w:pStyle w:val="Sinespaciado"/>
        <w:spacing w:line="360" w:lineRule="auto"/>
        <w:jc w:val="center"/>
        <w:rPr>
          <w:rFonts w:ascii="Georgia" w:hAnsi="Georgia" w:cs="Arial"/>
          <w:w w:val="140"/>
          <w:sz w:val="16"/>
          <w:szCs w:val="18"/>
        </w:rPr>
      </w:pPr>
      <w:r w:rsidRPr="00393FE3">
        <w:rPr>
          <w:rFonts w:ascii="Georgia" w:hAnsi="Georgia" w:cs="Arial"/>
          <w:w w:val="140"/>
          <w:sz w:val="18"/>
          <w:szCs w:val="18"/>
        </w:rPr>
        <w:t>S</w:t>
      </w:r>
      <w:r w:rsidRPr="00393FE3">
        <w:rPr>
          <w:rFonts w:ascii="Georgia" w:hAnsi="Georgia" w:cs="Arial"/>
          <w:w w:val="140"/>
          <w:sz w:val="16"/>
          <w:szCs w:val="18"/>
        </w:rPr>
        <w:t>ALA</w:t>
      </w:r>
      <w:r w:rsidRPr="00393FE3">
        <w:rPr>
          <w:rFonts w:ascii="Georgia" w:hAnsi="Georgia" w:cs="Arial"/>
          <w:w w:val="140"/>
          <w:sz w:val="14"/>
          <w:szCs w:val="18"/>
        </w:rPr>
        <w:t xml:space="preserve"> </w:t>
      </w:r>
      <w:r w:rsidR="00A90334" w:rsidRPr="00393FE3">
        <w:rPr>
          <w:rFonts w:ascii="Georgia" w:hAnsi="Georgia" w:cs="Arial"/>
          <w:w w:val="140"/>
          <w:sz w:val="16"/>
          <w:szCs w:val="18"/>
        </w:rPr>
        <w:t xml:space="preserve">DE </w:t>
      </w:r>
      <w:r w:rsidR="00A90334" w:rsidRPr="00393FE3">
        <w:rPr>
          <w:rFonts w:ascii="Georgia" w:hAnsi="Georgia" w:cs="Arial"/>
          <w:w w:val="140"/>
          <w:sz w:val="18"/>
          <w:szCs w:val="18"/>
        </w:rPr>
        <w:t>D</w:t>
      </w:r>
      <w:r w:rsidR="00A90334" w:rsidRPr="00393FE3">
        <w:rPr>
          <w:rFonts w:ascii="Georgia" w:hAnsi="Georgia" w:cs="Arial"/>
          <w:w w:val="140"/>
          <w:sz w:val="16"/>
          <w:szCs w:val="18"/>
        </w:rPr>
        <w:t>ECISIÓN</w:t>
      </w:r>
      <w:r w:rsidR="00A90334" w:rsidRPr="00393FE3">
        <w:rPr>
          <w:rFonts w:ascii="Georgia" w:hAnsi="Georgia" w:cs="Arial"/>
          <w:w w:val="140"/>
          <w:sz w:val="18"/>
          <w:szCs w:val="18"/>
        </w:rPr>
        <w:t xml:space="preserve"> </w:t>
      </w:r>
      <w:r w:rsidRPr="00393FE3">
        <w:rPr>
          <w:rFonts w:ascii="Georgia" w:hAnsi="Georgia" w:cs="Arial"/>
          <w:w w:val="140"/>
          <w:sz w:val="18"/>
          <w:szCs w:val="18"/>
        </w:rPr>
        <w:t>C</w:t>
      </w:r>
      <w:r w:rsidRPr="00393FE3">
        <w:rPr>
          <w:rFonts w:ascii="Georgia" w:hAnsi="Georgia" w:cs="Arial"/>
          <w:w w:val="140"/>
          <w:sz w:val="16"/>
          <w:szCs w:val="18"/>
        </w:rPr>
        <w:t>IVIL –</w:t>
      </w:r>
      <w:r w:rsidRPr="00393FE3">
        <w:rPr>
          <w:rFonts w:ascii="Georgia" w:hAnsi="Georgia" w:cs="Arial"/>
          <w:w w:val="140"/>
          <w:sz w:val="18"/>
          <w:szCs w:val="18"/>
        </w:rPr>
        <w:t>F</w:t>
      </w:r>
      <w:r w:rsidRPr="00393FE3">
        <w:rPr>
          <w:rFonts w:ascii="Georgia" w:hAnsi="Georgia" w:cs="Arial"/>
          <w:w w:val="140"/>
          <w:sz w:val="16"/>
          <w:szCs w:val="18"/>
        </w:rPr>
        <w:t xml:space="preserve">AMILIA – </w:t>
      </w:r>
      <w:r w:rsidRPr="00393FE3">
        <w:rPr>
          <w:rFonts w:ascii="Georgia" w:hAnsi="Georgia" w:cs="Arial"/>
          <w:w w:val="140"/>
          <w:sz w:val="18"/>
          <w:szCs w:val="18"/>
        </w:rPr>
        <w:t>D</w:t>
      </w:r>
      <w:r w:rsidRPr="00393FE3">
        <w:rPr>
          <w:rFonts w:ascii="Georgia" w:hAnsi="Georgia" w:cs="Arial"/>
          <w:w w:val="140"/>
          <w:sz w:val="16"/>
          <w:szCs w:val="18"/>
        </w:rPr>
        <w:t>ISTRITO</w:t>
      </w:r>
      <w:r w:rsidRPr="00393FE3">
        <w:rPr>
          <w:rFonts w:ascii="Georgia" w:hAnsi="Georgia" w:cs="Arial"/>
          <w:w w:val="140"/>
          <w:sz w:val="18"/>
          <w:szCs w:val="18"/>
        </w:rPr>
        <w:t xml:space="preserve"> D</w:t>
      </w:r>
      <w:r w:rsidRPr="00393FE3">
        <w:rPr>
          <w:rFonts w:ascii="Georgia" w:hAnsi="Georgia" w:cs="Arial"/>
          <w:w w:val="140"/>
          <w:sz w:val="16"/>
          <w:szCs w:val="18"/>
        </w:rPr>
        <w:t>E</w:t>
      </w:r>
      <w:r w:rsidRPr="00393FE3">
        <w:rPr>
          <w:rFonts w:ascii="Georgia" w:hAnsi="Georgia" w:cs="Arial"/>
          <w:w w:val="140"/>
          <w:sz w:val="18"/>
          <w:szCs w:val="18"/>
        </w:rPr>
        <w:t xml:space="preserve"> P</w:t>
      </w:r>
      <w:r w:rsidRPr="00393FE3">
        <w:rPr>
          <w:rFonts w:ascii="Georgia" w:hAnsi="Georgia" w:cs="Arial"/>
          <w:w w:val="140"/>
          <w:sz w:val="16"/>
          <w:szCs w:val="18"/>
        </w:rPr>
        <w:t>EREIRA</w:t>
      </w:r>
    </w:p>
    <w:p w:rsidR="00E27305" w:rsidRPr="00393FE3" w:rsidRDefault="00E27305" w:rsidP="00E27305">
      <w:pPr>
        <w:pStyle w:val="Sinespaciado"/>
        <w:spacing w:line="360" w:lineRule="auto"/>
        <w:jc w:val="center"/>
        <w:rPr>
          <w:rFonts w:ascii="Georgia" w:hAnsi="Georgia" w:cs="Arial"/>
          <w:w w:val="140"/>
          <w:sz w:val="16"/>
          <w:szCs w:val="18"/>
        </w:rPr>
      </w:pPr>
      <w:r w:rsidRPr="00393FE3">
        <w:rPr>
          <w:rFonts w:ascii="Georgia" w:hAnsi="Georgia" w:cs="Arial"/>
          <w:w w:val="140"/>
          <w:sz w:val="18"/>
          <w:szCs w:val="18"/>
        </w:rPr>
        <w:t>D</w:t>
      </w:r>
      <w:r w:rsidRPr="00393FE3">
        <w:rPr>
          <w:rFonts w:ascii="Georgia" w:hAnsi="Georgia" w:cs="Arial"/>
          <w:w w:val="140"/>
          <w:sz w:val="16"/>
          <w:szCs w:val="18"/>
        </w:rPr>
        <w:t xml:space="preserve">EPARTAMENTO </w:t>
      </w:r>
      <w:r w:rsidRPr="00393FE3">
        <w:rPr>
          <w:rFonts w:ascii="Georgia" w:hAnsi="Georgia" w:cs="Arial"/>
          <w:w w:val="140"/>
          <w:sz w:val="18"/>
          <w:szCs w:val="18"/>
        </w:rPr>
        <w:t>D</w:t>
      </w:r>
      <w:r w:rsidRPr="00393FE3">
        <w:rPr>
          <w:rFonts w:ascii="Georgia" w:hAnsi="Georgia" w:cs="Arial"/>
          <w:w w:val="140"/>
          <w:sz w:val="16"/>
          <w:szCs w:val="18"/>
        </w:rPr>
        <w:t xml:space="preserve">EL </w:t>
      </w:r>
      <w:r w:rsidRPr="00393FE3">
        <w:rPr>
          <w:rFonts w:ascii="Georgia" w:hAnsi="Georgia" w:cs="Arial"/>
          <w:w w:val="140"/>
          <w:sz w:val="18"/>
          <w:szCs w:val="18"/>
        </w:rPr>
        <w:t>R</w:t>
      </w:r>
      <w:r w:rsidRPr="00393FE3">
        <w:rPr>
          <w:rFonts w:ascii="Georgia" w:hAnsi="Georgia" w:cs="Arial"/>
          <w:w w:val="140"/>
          <w:sz w:val="16"/>
          <w:szCs w:val="18"/>
        </w:rPr>
        <w:t>ISARALDA</w:t>
      </w:r>
    </w:p>
    <w:p w:rsidR="00486062" w:rsidRPr="00393FE3" w:rsidRDefault="00486062" w:rsidP="00ED7F33">
      <w:pPr>
        <w:spacing w:line="360" w:lineRule="auto"/>
        <w:jc w:val="center"/>
        <w:rPr>
          <w:rFonts w:ascii="Georgia" w:hAnsi="Georgia" w:cs="Arial"/>
          <w:w w:val="140"/>
          <w:szCs w:val="18"/>
        </w:rPr>
      </w:pPr>
    </w:p>
    <w:p w:rsidR="0099045D" w:rsidRPr="00393FE3" w:rsidRDefault="00970930" w:rsidP="00F560C3">
      <w:pPr>
        <w:pStyle w:val="Textoindependiente"/>
        <w:spacing w:line="360" w:lineRule="auto"/>
        <w:rPr>
          <w:rFonts w:ascii="Georgia" w:hAnsi="Georgia" w:cs="Arial"/>
          <w:sz w:val="22"/>
          <w:szCs w:val="22"/>
        </w:rPr>
      </w:pPr>
      <w:r w:rsidRPr="00393FE3">
        <w:rPr>
          <w:rFonts w:ascii="Georgia" w:hAnsi="Georgia" w:cs="Arial"/>
          <w:sz w:val="22"/>
        </w:rPr>
        <w:tab/>
      </w:r>
      <w:r w:rsidR="00D70A1B" w:rsidRPr="00393FE3">
        <w:rPr>
          <w:rFonts w:ascii="Georgia" w:hAnsi="Georgia" w:cs="Arial"/>
          <w:sz w:val="22"/>
        </w:rPr>
        <w:tab/>
      </w:r>
      <w:r w:rsidR="0099045D" w:rsidRPr="00393FE3">
        <w:rPr>
          <w:rFonts w:ascii="Georgia" w:hAnsi="Georgia" w:cs="Arial"/>
          <w:sz w:val="22"/>
          <w:szCs w:val="22"/>
        </w:rPr>
        <w:t>Asunto</w:t>
      </w:r>
      <w:r w:rsidR="0099045D" w:rsidRPr="00393FE3">
        <w:rPr>
          <w:rFonts w:ascii="Georgia" w:hAnsi="Georgia" w:cs="Arial"/>
          <w:sz w:val="22"/>
          <w:szCs w:val="22"/>
        </w:rPr>
        <w:tab/>
      </w:r>
      <w:r w:rsidR="0099045D" w:rsidRPr="00393FE3">
        <w:rPr>
          <w:rFonts w:ascii="Georgia" w:hAnsi="Georgia" w:cs="Arial"/>
          <w:sz w:val="22"/>
          <w:szCs w:val="22"/>
        </w:rPr>
        <w:tab/>
      </w:r>
      <w:r w:rsidR="0099045D" w:rsidRPr="00393FE3">
        <w:rPr>
          <w:rFonts w:ascii="Georgia" w:hAnsi="Georgia" w:cs="Arial"/>
          <w:sz w:val="22"/>
          <w:szCs w:val="22"/>
        </w:rPr>
        <w:tab/>
        <w:t>: Sentencia de tutela en primera instancia</w:t>
      </w:r>
    </w:p>
    <w:p w:rsidR="00A00766" w:rsidRPr="00393FE3" w:rsidRDefault="00A00766" w:rsidP="00A00766">
      <w:pPr>
        <w:pStyle w:val="Textoindependiente"/>
        <w:spacing w:line="360" w:lineRule="auto"/>
        <w:ind w:left="1416"/>
        <w:rPr>
          <w:rFonts w:ascii="Georgia" w:hAnsi="Georgia" w:cs="Arial"/>
          <w:sz w:val="22"/>
        </w:rPr>
      </w:pPr>
      <w:r w:rsidRPr="00393FE3">
        <w:rPr>
          <w:rFonts w:ascii="Georgia" w:hAnsi="Georgia" w:cs="Arial"/>
          <w:sz w:val="22"/>
        </w:rPr>
        <w:t>Accionante</w:t>
      </w:r>
      <w:r w:rsidRPr="00393FE3">
        <w:rPr>
          <w:rFonts w:ascii="Georgia" w:hAnsi="Georgia" w:cs="Arial"/>
          <w:sz w:val="22"/>
        </w:rPr>
        <w:tab/>
      </w:r>
      <w:r w:rsidRPr="00393FE3">
        <w:rPr>
          <w:rFonts w:ascii="Georgia" w:hAnsi="Georgia" w:cs="Arial"/>
          <w:sz w:val="22"/>
        </w:rPr>
        <w:tab/>
        <w:t xml:space="preserve">: </w:t>
      </w:r>
      <w:r w:rsidR="00152300" w:rsidRPr="00393FE3">
        <w:rPr>
          <w:rFonts w:ascii="Georgia" w:hAnsi="Georgia" w:cs="Arial"/>
          <w:sz w:val="22"/>
        </w:rPr>
        <w:t>Javier Elías Arias Idárraga</w:t>
      </w:r>
    </w:p>
    <w:p w:rsidR="00A00766" w:rsidRPr="00393FE3" w:rsidRDefault="00A00766" w:rsidP="00A00766">
      <w:pPr>
        <w:pStyle w:val="Textoindependiente"/>
        <w:spacing w:line="360" w:lineRule="auto"/>
        <w:ind w:left="1416"/>
        <w:rPr>
          <w:rFonts w:ascii="Georgia" w:hAnsi="Georgia" w:cs="Arial"/>
          <w:sz w:val="22"/>
        </w:rPr>
      </w:pPr>
      <w:r w:rsidRPr="00393FE3">
        <w:rPr>
          <w:rFonts w:ascii="Georgia" w:hAnsi="Georgia" w:cs="Arial"/>
          <w:sz w:val="22"/>
        </w:rPr>
        <w:t>Accionado (s)</w:t>
      </w:r>
      <w:r w:rsidRPr="00393FE3">
        <w:rPr>
          <w:rFonts w:ascii="Georgia" w:hAnsi="Georgia" w:cs="Arial"/>
          <w:sz w:val="22"/>
        </w:rPr>
        <w:tab/>
      </w:r>
      <w:r w:rsidRPr="00393FE3">
        <w:rPr>
          <w:rFonts w:ascii="Georgia" w:hAnsi="Georgia" w:cs="Arial"/>
          <w:sz w:val="22"/>
        </w:rPr>
        <w:tab/>
        <w:t xml:space="preserve">: </w:t>
      </w:r>
      <w:r w:rsidR="00BA6229" w:rsidRPr="00393FE3">
        <w:rPr>
          <w:rFonts w:ascii="Georgia" w:hAnsi="Georgia" w:cs="Arial"/>
          <w:sz w:val="22"/>
        </w:rPr>
        <w:t xml:space="preserve">Juzgado </w:t>
      </w:r>
      <w:r w:rsidR="00393FE3">
        <w:rPr>
          <w:rFonts w:ascii="Georgia" w:hAnsi="Georgia" w:cs="Arial"/>
          <w:sz w:val="22"/>
        </w:rPr>
        <w:t xml:space="preserve">Cuarto </w:t>
      </w:r>
      <w:r w:rsidR="00BA6229" w:rsidRPr="00393FE3">
        <w:rPr>
          <w:rFonts w:ascii="Georgia" w:hAnsi="Georgia" w:cs="Arial"/>
          <w:sz w:val="22"/>
        </w:rPr>
        <w:t>Civil del Circuito de Pereira</w:t>
      </w:r>
      <w:r w:rsidR="005118AB" w:rsidRPr="00393FE3">
        <w:rPr>
          <w:rFonts w:ascii="Georgia" w:hAnsi="Georgia" w:cs="Arial"/>
          <w:sz w:val="22"/>
        </w:rPr>
        <w:t xml:space="preserve"> </w:t>
      </w:r>
      <w:r w:rsidR="00393FE3">
        <w:rPr>
          <w:rFonts w:ascii="Georgia" w:hAnsi="Georgia" w:cs="Arial"/>
          <w:sz w:val="22"/>
        </w:rPr>
        <w:t>y otro</w:t>
      </w:r>
    </w:p>
    <w:p w:rsidR="00A00766" w:rsidRPr="00393FE3" w:rsidRDefault="00A00766" w:rsidP="00A00766">
      <w:pPr>
        <w:pStyle w:val="Textoindependiente"/>
        <w:spacing w:line="360" w:lineRule="auto"/>
        <w:ind w:left="3544" w:hanging="2126"/>
        <w:rPr>
          <w:rFonts w:ascii="Georgia" w:hAnsi="Georgia" w:cs="Arial"/>
          <w:sz w:val="22"/>
          <w:szCs w:val="22"/>
        </w:rPr>
      </w:pPr>
      <w:r w:rsidRPr="00393FE3">
        <w:rPr>
          <w:rFonts w:ascii="Georgia" w:hAnsi="Georgia" w:cs="Arial"/>
          <w:sz w:val="22"/>
          <w:szCs w:val="22"/>
        </w:rPr>
        <w:t>Vinculado (s)</w:t>
      </w:r>
      <w:r w:rsidRPr="00393FE3">
        <w:rPr>
          <w:rFonts w:ascii="Georgia" w:hAnsi="Georgia" w:cs="Arial"/>
          <w:sz w:val="22"/>
          <w:szCs w:val="22"/>
        </w:rPr>
        <w:tab/>
      </w:r>
      <w:r w:rsidRPr="00393FE3">
        <w:rPr>
          <w:rFonts w:ascii="Georgia" w:hAnsi="Georgia" w:cs="Arial"/>
          <w:sz w:val="22"/>
          <w:szCs w:val="22"/>
        </w:rPr>
        <w:tab/>
        <w:t xml:space="preserve">: </w:t>
      </w:r>
      <w:r w:rsidR="00DB41DC" w:rsidRPr="00393FE3">
        <w:rPr>
          <w:rFonts w:ascii="Georgia" w:hAnsi="Georgia" w:cs="Arial"/>
          <w:sz w:val="22"/>
          <w:szCs w:val="22"/>
        </w:rPr>
        <w:t xml:space="preserve">Defensoría del Pueblo, Regional </w:t>
      </w:r>
      <w:r w:rsidR="003178D8" w:rsidRPr="00393FE3">
        <w:rPr>
          <w:rFonts w:ascii="Georgia" w:hAnsi="Georgia" w:cs="Arial"/>
          <w:sz w:val="22"/>
          <w:szCs w:val="22"/>
        </w:rPr>
        <w:t xml:space="preserve">Risaralda </w:t>
      </w:r>
      <w:r w:rsidR="00DB41DC" w:rsidRPr="00393FE3">
        <w:rPr>
          <w:rFonts w:ascii="Georgia" w:hAnsi="Georgia" w:cs="Arial"/>
          <w:sz w:val="22"/>
          <w:szCs w:val="22"/>
        </w:rPr>
        <w:t>y otros</w:t>
      </w:r>
    </w:p>
    <w:p w:rsidR="00A00766" w:rsidRPr="00393FE3" w:rsidRDefault="00A00766" w:rsidP="00A00766">
      <w:pPr>
        <w:pStyle w:val="Textoindependiente"/>
        <w:spacing w:line="360" w:lineRule="auto"/>
        <w:ind w:left="1416"/>
        <w:rPr>
          <w:rFonts w:ascii="Georgia" w:hAnsi="Georgia" w:cs="Arial"/>
          <w:sz w:val="22"/>
        </w:rPr>
      </w:pPr>
      <w:r w:rsidRPr="00393FE3">
        <w:rPr>
          <w:rFonts w:ascii="Georgia" w:hAnsi="Georgia" w:cs="Arial"/>
          <w:sz w:val="22"/>
        </w:rPr>
        <w:t>Radicación</w:t>
      </w:r>
      <w:r w:rsidRPr="00393FE3">
        <w:rPr>
          <w:rFonts w:ascii="Georgia" w:hAnsi="Georgia" w:cs="Arial"/>
          <w:sz w:val="22"/>
        </w:rPr>
        <w:tab/>
      </w:r>
      <w:r w:rsidRPr="00393FE3">
        <w:rPr>
          <w:rFonts w:ascii="Georgia" w:hAnsi="Georgia" w:cs="Arial"/>
          <w:sz w:val="22"/>
        </w:rPr>
        <w:tab/>
        <w:t xml:space="preserve">: </w:t>
      </w:r>
      <w:r w:rsidR="00393FE3">
        <w:rPr>
          <w:rFonts w:ascii="Georgia" w:hAnsi="Georgia" w:cs="Arial"/>
          <w:sz w:val="22"/>
        </w:rPr>
        <w:t>66001-22-13-000-2018-00768-00</w:t>
      </w:r>
    </w:p>
    <w:p w:rsidR="008F34B8" w:rsidRPr="00393FE3" w:rsidRDefault="00970930" w:rsidP="008E5334">
      <w:pPr>
        <w:pStyle w:val="Textoindependiente"/>
        <w:spacing w:line="360" w:lineRule="auto"/>
        <w:rPr>
          <w:rFonts w:ascii="Georgia" w:hAnsi="Georgia" w:cs="Arial"/>
          <w:sz w:val="22"/>
          <w:szCs w:val="22"/>
        </w:rPr>
      </w:pPr>
      <w:r w:rsidRPr="00393FE3">
        <w:rPr>
          <w:rFonts w:ascii="Georgia" w:hAnsi="Georgia" w:cs="Arial"/>
          <w:sz w:val="22"/>
          <w:szCs w:val="22"/>
        </w:rPr>
        <w:tab/>
      </w:r>
      <w:r w:rsidR="00D70A1B" w:rsidRPr="00393FE3">
        <w:rPr>
          <w:rFonts w:ascii="Georgia" w:hAnsi="Georgia" w:cs="Arial"/>
          <w:sz w:val="22"/>
          <w:szCs w:val="22"/>
        </w:rPr>
        <w:tab/>
      </w:r>
      <w:r w:rsidR="00C82923" w:rsidRPr="00393FE3">
        <w:rPr>
          <w:rFonts w:ascii="Georgia" w:hAnsi="Georgia" w:cs="Arial"/>
          <w:sz w:val="22"/>
          <w:szCs w:val="22"/>
        </w:rPr>
        <w:t>Tema</w:t>
      </w:r>
      <w:r w:rsidR="004736C3" w:rsidRPr="00393FE3">
        <w:rPr>
          <w:rFonts w:ascii="Georgia" w:hAnsi="Georgia" w:cs="Arial"/>
          <w:sz w:val="22"/>
          <w:szCs w:val="22"/>
        </w:rPr>
        <w:t>s</w:t>
      </w:r>
      <w:r w:rsidR="00C82923" w:rsidRPr="00393FE3">
        <w:rPr>
          <w:rFonts w:ascii="Georgia" w:hAnsi="Georgia" w:cs="Arial"/>
          <w:sz w:val="22"/>
          <w:szCs w:val="22"/>
        </w:rPr>
        <w:tab/>
      </w:r>
      <w:r w:rsidR="00C82923" w:rsidRPr="00393FE3">
        <w:rPr>
          <w:rFonts w:ascii="Georgia" w:hAnsi="Georgia" w:cs="Arial"/>
          <w:sz w:val="22"/>
          <w:szCs w:val="22"/>
        </w:rPr>
        <w:tab/>
      </w:r>
      <w:r w:rsidR="00C82923" w:rsidRPr="00393FE3">
        <w:rPr>
          <w:rFonts w:ascii="Georgia" w:hAnsi="Georgia" w:cs="Arial"/>
          <w:sz w:val="22"/>
          <w:szCs w:val="22"/>
        </w:rPr>
        <w:tab/>
        <w:t>:</w:t>
      </w:r>
      <w:r w:rsidR="008F34B8" w:rsidRPr="00393FE3">
        <w:rPr>
          <w:rFonts w:ascii="Georgia" w:hAnsi="Georgia" w:cs="Arial"/>
          <w:sz w:val="22"/>
          <w:szCs w:val="22"/>
        </w:rPr>
        <w:t xml:space="preserve"> </w:t>
      </w:r>
      <w:r w:rsidR="00E81FEB">
        <w:rPr>
          <w:rFonts w:ascii="Georgia" w:hAnsi="Georgia" w:cs="Arial"/>
          <w:sz w:val="22"/>
          <w:szCs w:val="22"/>
        </w:rPr>
        <w:t xml:space="preserve">Improcedencia - Subsidiariedad </w:t>
      </w:r>
      <w:r w:rsidR="00F325F0" w:rsidRPr="00393FE3">
        <w:rPr>
          <w:rFonts w:ascii="Georgia" w:hAnsi="Georgia" w:cs="Arial"/>
          <w:sz w:val="22"/>
          <w:szCs w:val="22"/>
        </w:rPr>
        <w:t xml:space="preserve"> </w:t>
      </w:r>
    </w:p>
    <w:p w:rsidR="0099045D" w:rsidRPr="00393FE3" w:rsidRDefault="008E5334" w:rsidP="008E5334">
      <w:pPr>
        <w:pStyle w:val="Textoindependiente"/>
        <w:spacing w:line="360" w:lineRule="auto"/>
        <w:rPr>
          <w:rFonts w:ascii="Georgia" w:hAnsi="Georgia"/>
          <w:sz w:val="22"/>
          <w:szCs w:val="22"/>
        </w:rPr>
      </w:pPr>
      <w:r w:rsidRPr="00393FE3">
        <w:rPr>
          <w:rFonts w:ascii="Georgia" w:hAnsi="Georgia"/>
          <w:sz w:val="22"/>
          <w:szCs w:val="22"/>
        </w:rPr>
        <w:tab/>
      </w:r>
      <w:r w:rsidRPr="00393FE3">
        <w:rPr>
          <w:rFonts w:ascii="Georgia" w:hAnsi="Georgia"/>
          <w:sz w:val="22"/>
          <w:szCs w:val="22"/>
        </w:rPr>
        <w:tab/>
      </w:r>
      <w:r w:rsidR="0099045D" w:rsidRPr="00393FE3">
        <w:rPr>
          <w:rFonts w:ascii="Georgia" w:hAnsi="Georgia"/>
          <w:sz w:val="22"/>
          <w:szCs w:val="22"/>
        </w:rPr>
        <w:t>Magistrado Ponente</w:t>
      </w:r>
      <w:r w:rsidR="0099045D" w:rsidRPr="00393FE3">
        <w:rPr>
          <w:rFonts w:ascii="Georgia" w:hAnsi="Georgia"/>
          <w:sz w:val="22"/>
          <w:szCs w:val="22"/>
        </w:rPr>
        <w:tab/>
        <w:t xml:space="preserve">: </w:t>
      </w:r>
      <w:proofErr w:type="spellStart"/>
      <w:r w:rsidR="0099045D" w:rsidRPr="00393FE3">
        <w:rPr>
          <w:rFonts w:ascii="Georgia" w:hAnsi="Georgia"/>
          <w:smallCaps/>
          <w:sz w:val="22"/>
          <w:szCs w:val="22"/>
        </w:rPr>
        <w:t>Duberney</w:t>
      </w:r>
      <w:proofErr w:type="spellEnd"/>
      <w:r w:rsidR="0099045D" w:rsidRPr="00393FE3">
        <w:rPr>
          <w:rFonts w:ascii="Georgia" w:hAnsi="Georgia"/>
          <w:smallCaps/>
          <w:sz w:val="22"/>
          <w:szCs w:val="22"/>
        </w:rPr>
        <w:t xml:space="preserve"> Grisales Herrera</w:t>
      </w:r>
    </w:p>
    <w:p w:rsidR="001E5C81" w:rsidRPr="00393FE3" w:rsidRDefault="007E004A" w:rsidP="001E5C81">
      <w:pPr>
        <w:spacing w:line="360" w:lineRule="auto"/>
        <w:ind w:left="708" w:firstLine="708"/>
        <w:rPr>
          <w:rFonts w:ascii="Georgia" w:hAnsi="Georgia" w:cs="Arial"/>
          <w:b/>
          <w:bCs/>
          <w:sz w:val="22"/>
          <w:szCs w:val="22"/>
        </w:rPr>
      </w:pPr>
      <w:r w:rsidRPr="00393FE3">
        <w:rPr>
          <w:rFonts w:ascii="Georgia" w:hAnsi="Georgia"/>
          <w:sz w:val="22"/>
          <w:szCs w:val="22"/>
        </w:rPr>
        <w:t>Acta número</w:t>
      </w:r>
      <w:r w:rsidRPr="00393FE3">
        <w:rPr>
          <w:rFonts w:ascii="Georgia" w:hAnsi="Georgia"/>
          <w:sz w:val="22"/>
          <w:szCs w:val="22"/>
        </w:rPr>
        <w:tab/>
      </w:r>
      <w:r w:rsidR="005D510B" w:rsidRPr="00393FE3">
        <w:rPr>
          <w:rFonts w:ascii="Georgia" w:hAnsi="Georgia"/>
          <w:sz w:val="22"/>
          <w:szCs w:val="22"/>
        </w:rPr>
        <w:tab/>
      </w:r>
      <w:r w:rsidR="0099045D" w:rsidRPr="00393FE3">
        <w:rPr>
          <w:rFonts w:ascii="Georgia" w:hAnsi="Georgia"/>
          <w:sz w:val="22"/>
          <w:szCs w:val="22"/>
        </w:rPr>
        <w:t>:</w:t>
      </w:r>
      <w:r w:rsidR="00A92B3C" w:rsidRPr="00393FE3">
        <w:rPr>
          <w:rFonts w:ascii="Georgia" w:hAnsi="Georgia"/>
          <w:sz w:val="22"/>
          <w:szCs w:val="22"/>
        </w:rPr>
        <w:t xml:space="preserve"> </w:t>
      </w:r>
      <w:r w:rsidR="00D12333">
        <w:rPr>
          <w:rFonts w:ascii="Georgia" w:hAnsi="Georgia"/>
          <w:sz w:val="22"/>
          <w:szCs w:val="22"/>
        </w:rPr>
        <w:t>370</w:t>
      </w:r>
      <w:r w:rsidR="00F165D9" w:rsidRPr="00393FE3">
        <w:rPr>
          <w:rFonts w:ascii="Georgia" w:hAnsi="Georgia"/>
          <w:sz w:val="22"/>
          <w:szCs w:val="22"/>
        </w:rPr>
        <w:t xml:space="preserve"> </w:t>
      </w:r>
      <w:r w:rsidR="00393FE3">
        <w:rPr>
          <w:rFonts w:ascii="Georgia" w:hAnsi="Georgia"/>
          <w:sz w:val="22"/>
          <w:szCs w:val="22"/>
        </w:rPr>
        <w:t xml:space="preserve">de </w:t>
      </w:r>
      <w:r w:rsidR="00D12333">
        <w:rPr>
          <w:rFonts w:ascii="Georgia" w:hAnsi="Georgia"/>
          <w:sz w:val="22"/>
          <w:szCs w:val="22"/>
        </w:rPr>
        <w:t>26</w:t>
      </w:r>
      <w:r w:rsidR="00F165D9" w:rsidRPr="00393FE3">
        <w:rPr>
          <w:rFonts w:ascii="Georgia" w:hAnsi="Georgia"/>
          <w:sz w:val="22"/>
          <w:szCs w:val="22"/>
        </w:rPr>
        <w:t>-</w:t>
      </w:r>
      <w:r w:rsidR="00D12333">
        <w:rPr>
          <w:rFonts w:ascii="Georgia" w:hAnsi="Georgia"/>
          <w:sz w:val="22"/>
          <w:szCs w:val="22"/>
        </w:rPr>
        <w:t>09</w:t>
      </w:r>
      <w:r w:rsidR="00F165D9" w:rsidRPr="00393FE3">
        <w:rPr>
          <w:rFonts w:ascii="Georgia" w:hAnsi="Georgia"/>
          <w:sz w:val="22"/>
          <w:szCs w:val="22"/>
        </w:rPr>
        <w:t>-</w:t>
      </w:r>
      <w:r w:rsidR="00393FE3">
        <w:rPr>
          <w:rFonts w:ascii="Georgia" w:hAnsi="Georgia"/>
          <w:sz w:val="22"/>
          <w:szCs w:val="22"/>
        </w:rPr>
        <w:t>2018</w:t>
      </w:r>
    </w:p>
    <w:p w:rsidR="001E5C81" w:rsidRPr="00393FE3" w:rsidRDefault="001E5C81" w:rsidP="001E5C81">
      <w:pPr>
        <w:pBdr>
          <w:bottom w:val="double" w:sz="6" w:space="1" w:color="auto"/>
        </w:pBdr>
        <w:spacing w:line="360" w:lineRule="auto"/>
        <w:jc w:val="center"/>
        <w:rPr>
          <w:rFonts w:ascii="Georgia" w:hAnsi="Georgia" w:cs="Arial"/>
          <w:b/>
          <w:bCs/>
          <w:sz w:val="22"/>
          <w:szCs w:val="22"/>
          <w:lang w:val="es-CO"/>
        </w:rPr>
      </w:pPr>
    </w:p>
    <w:p w:rsidR="001E5C81" w:rsidRPr="00393FE3" w:rsidRDefault="001E5C81" w:rsidP="001E5C81">
      <w:pPr>
        <w:spacing w:line="360" w:lineRule="auto"/>
        <w:jc w:val="center"/>
        <w:rPr>
          <w:rFonts w:ascii="Georgia" w:hAnsi="Georgia" w:cs="Arial"/>
          <w:b/>
          <w:bCs/>
          <w:sz w:val="22"/>
          <w:szCs w:val="22"/>
        </w:rPr>
      </w:pPr>
    </w:p>
    <w:p w:rsidR="001E5C81" w:rsidRPr="00393FE3" w:rsidRDefault="001E5C81" w:rsidP="001E5C81">
      <w:pPr>
        <w:spacing w:line="360" w:lineRule="auto"/>
        <w:jc w:val="center"/>
        <w:rPr>
          <w:rFonts w:ascii="Georgia" w:hAnsi="Georgia" w:cs="Arial"/>
          <w:iCs/>
          <w:sz w:val="28"/>
          <w:szCs w:val="28"/>
          <w:lang w:val="es-CO"/>
        </w:rPr>
      </w:pPr>
      <w:r w:rsidRPr="00393FE3">
        <w:rPr>
          <w:rFonts w:ascii="Georgia" w:hAnsi="Georgia" w:cs="Arial"/>
          <w:iCs/>
          <w:smallCaps/>
          <w:sz w:val="28"/>
          <w:szCs w:val="28"/>
          <w:lang w:val="es-CO"/>
        </w:rPr>
        <w:lastRenderedPageBreak/>
        <w:t xml:space="preserve">Pereira, R., </w:t>
      </w:r>
      <w:r w:rsidR="00D12333">
        <w:rPr>
          <w:rFonts w:ascii="Georgia" w:hAnsi="Georgia" w:cs="Arial"/>
          <w:iCs/>
          <w:smallCaps/>
          <w:sz w:val="28"/>
          <w:szCs w:val="28"/>
          <w:lang w:val="es-CO"/>
        </w:rPr>
        <w:t xml:space="preserve">veintiséis </w:t>
      </w:r>
      <w:r w:rsidRPr="00393FE3">
        <w:rPr>
          <w:rFonts w:ascii="Georgia" w:hAnsi="Georgia" w:cs="Arial"/>
          <w:iCs/>
          <w:smallCaps/>
          <w:sz w:val="28"/>
          <w:szCs w:val="28"/>
          <w:lang w:val="es-CO"/>
        </w:rPr>
        <w:t>(</w:t>
      </w:r>
      <w:r w:rsidR="00D12333">
        <w:rPr>
          <w:rFonts w:ascii="Georgia" w:hAnsi="Georgia" w:cs="Arial"/>
          <w:iCs/>
          <w:smallCaps/>
          <w:sz w:val="28"/>
          <w:szCs w:val="28"/>
          <w:lang w:val="es-CO"/>
        </w:rPr>
        <w:t>26</w:t>
      </w:r>
      <w:r w:rsidR="000E7284" w:rsidRPr="00393FE3">
        <w:rPr>
          <w:rFonts w:ascii="Georgia" w:hAnsi="Georgia" w:cs="Arial"/>
          <w:iCs/>
          <w:smallCaps/>
          <w:sz w:val="28"/>
          <w:szCs w:val="28"/>
          <w:lang w:val="es-CO"/>
        </w:rPr>
        <w:t>)</w:t>
      </w:r>
      <w:r w:rsidRPr="00393FE3">
        <w:rPr>
          <w:rFonts w:ascii="Georgia" w:hAnsi="Georgia" w:cs="Arial"/>
          <w:iCs/>
          <w:smallCaps/>
          <w:sz w:val="28"/>
          <w:szCs w:val="28"/>
          <w:lang w:val="es-CO"/>
        </w:rPr>
        <w:t xml:space="preserve"> de </w:t>
      </w:r>
      <w:r w:rsidR="00393FE3">
        <w:rPr>
          <w:rFonts w:ascii="Georgia" w:hAnsi="Georgia" w:cs="Arial"/>
          <w:iCs/>
          <w:smallCaps/>
          <w:sz w:val="28"/>
          <w:szCs w:val="28"/>
          <w:lang w:val="es-CO"/>
        </w:rPr>
        <w:t xml:space="preserve">septiembre </w:t>
      </w:r>
      <w:r w:rsidRPr="00393FE3">
        <w:rPr>
          <w:rFonts w:ascii="Georgia" w:hAnsi="Georgia" w:cs="Arial"/>
          <w:iCs/>
          <w:smallCaps/>
          <w:sz w:val="28"/>
          <w:szCs w:val="28"/>
          <w:lang w:val="es-CO"/>
        </w:rPr>
        <w:t xml:space="preserve">de dos mil </w:t>
      </w:r>
      <w:r w:rsidR="00393FE3">
        <w:rPr>
          <w:rFonts w:ascii="Georgia" w:hAnsi="Georgia" w:cs="Arial"/>
          <w:iCs/>
          <w:smallCaps/>
          <w:sz w:val="28"/>
          <w:szCs w:val="28"/>
          <w:lang w:val="es-CO"/>
        </w:rPr>
        <w:t xml:space="preserve">dieciocho </w:t>
      </w:r>
      <w:r w:rsidRPr="00393FE3">
        <w:rPr>
          <w:rFonts w:ascii="Georgia" w:hAnsi="Georgia" w:cs="Arial"/>
          <w:iCs/>
          <w:smallCaps/>
          <w:sz w:val="28"/>
          <w:szCs w:val="28"/>
          <w:lang w:val="es-CO"/>
        </w:rPr>
        <w:t>(</w:t>
      </w:r>
      <w:r w:rsidR="00393FE3">
        <w:rPr>
          <w:rFonts w:ascii="Georgia" w:hAnsi="Georgia" w:cs="Arial"/>
          <w:iCs/>
          <w:smallCaps/>
          <w:sz w:val="28"/>
          <w:szCs w:val="28"/>
          <w:lang w:val="es-CO"/>
        </w:rPr>
        <w:t>2018</w:t>
      </w:r>
      <w:r w:rsidRPr="00393FE3">
        <w:rPr>
          <w:rFonts w:ascii="Georgia" w:hAnsi="Georgia" w:cs="Arial"/>
          <w:iCs/>
          <w:smallCaps/>
          <w:sz w:val="28"/>
          <w:szCs w:val="28"/>
          <w:lang w:val="es-CO"/>
        </w:rPr>
        <w:t>)</w:t>
      </w:r>
      <w:r w:rsidRPr="00393FE3">
        <w:rPr>
          <w:rFonts w:ascii="Georgia" w:hAnsi="Georgia" w:cs="Arial"/>
          <w:iCs/>
          <w:sz w:val="28"/>
          <w:szCs w:val="28"/>
          <w:lang w:val="es-CO"/>
        </w:rPr>
        <w:t>.</w:t>
      </w:r>
    </w:p>
    <w:p w:rsidR="000147A2" w:rsidRPr="00393FE3" w:rsidRDefault="000147A2" w:rsidP="001E5C81">
      <w:pPr>
        <w:spacing w:line="360" w:lineRule="auto"/>
        <w:ind w:left="708" w:firstLine="708"/>
        <w:rPr>
          <w:rFonts w:ascii="Georgia" w:hAnsi="Georgia" w:cs="Arial"/>
          <w:b/>
          <w:bCs/>
          <w:sz w:val="22"/>
          <w:lang w:val="es-CO"/>
        </w:rPr>
      </w:pPr>
    </w:p>
    <w:p w:rsidR="00DB41DC" w:rsidRPr="00393FE3" w:rsidRDefault="00C57632" w:rsidP="00DB41DC">
      <w:pPr>
        <w:pStyle w:val="Textoindependiente"/>
        <w:numPr>
          <w:ilvl w:val="0"/>
          <w:numId w:val="1"/>
        </w:numPr>
        <w:spacing w:line="360" w:lineRule="auto"/>
        <w:rPr>
          <w:rFonts w:ascii="Georgia" w:hAnsi="Georgia"/>
          <w:smallCaps/>
          <w:sz w:val="28"/>
          <w:szCs w:val="24"/>
        </w:rPr>
      </w:pPr>
      <w:r w:rsidRPr="00393FE3">
        <w:rPr>
          <w:rFonts w:ascii="Georgia" w:hAnsi="Georgia"/>
          <w:smallCaps/>
          <w:sz w:val="28"/>
          <w:szCs w:val="24"/>
        </w:rPr>
        <w:t>El asunto por decidir</w:t>
      </w:r>
    </w:p>
    <w:p w:rsidR="00DB41DC" w:rsidRPr="00393FE3" w:rsidRDefault="00DB41DC" w:rsidP="00DB41DC">
      <w:pPr>
        <w:pStyle w:val="Textoindependiente"/>
        <w:spacing w:line="360" w:lineRule="auto"/>
        <w:rPr>
          <w:rFonts w:ascii="Georgia" w:hAnsi="Georgia"/>
          <w:sz w:val="20"/>
          <w:szCs w:val="24"/>
        </w:rPr>
      </w:pPr>
    </w:p>
    <w:p w:rsidR="00DB41DC" w:rsidRPr="00393FE3" w:rsidRDefault="00EF2286" w:rsidP="00DB41DC">
      <w:pPr>
        <w:pStyle w:val="Textoindependiente"/>
        <w:spacing w:line="360" w:lineRule="auto"/>
        <w:rPr>
          <w:rFonts w:ascii="Georgia" w:hAnsi="Georgia"/>
          <w:szCs w:val="24"/>
        </w:rPr>
      </w:pPr>
      <w:r w:rsidRPr="00393FE3">
        <w:rPr>
          <w:rFonts w:ascii="Georgia" w:hAnsi="Georgia"/>
          <w:szCs w:val="24"/>
        </w:rPr>
        <w:t>La acción constitucional de la referencia, adelantadas las debidas actuaciones con el trámite preferente y sumario, sin que se evidencien causales de nulidad que la invaliden</w:t>
      </w:r>
      <w:r w:rsidR="00DB41DC" w:rsidRPr="00393FE3">
        <w:rPr>
          <w:rFonts w:ascii="Georgia" w:hAnsi="Georgia"/>
          <w:szCs w:val="24"/>
        </w:rPr>
        <w:t>.</w:t>
      </w:r>
    </w:p>
    <w:p w:rsidR="00DB41DC" w:rsidRPr="00393FE3" w:rsidRDefault="00DB41DC" w:rsidP="00DB41DC">
      <w:pPr>
        <w:pStyle w:val="Textoindependiente"/>
        <w:spacing w:line="360" w:lineRule="auto"/>
        <w:rPr>
          <w:rFonts w:ascii="Georgia" w:hAnsi="Georgia"/>
          <w:sz w:val="20"/>
          <w:szCs w:val="24"/>
        </w:rPr>
      </w:pPr>
    </w:p>
    <w:p w:rsidR="00DB41DC" w:rsidRPr="00393FE3" w:rsidRDefault="00C57632" w:rsidP="00DB41DC">
      <w:pPr>
        <w:pStyle w:val="Textoindependiente"/>
        <w:numPr>
          <w:ilvl w:val="0"/>
          <w:numId w:val="1"/>
        </w:numPr>
        <w:spacing w:line="360" w:lineRule="auto"/>
        <w:rPr>
          <w:rFonts w:ascii="Georgia" w:hAnsi="Georgia"/>
          <w:smallCaps/>
          <w:szCs w:val="24"/>
        </w:rPr>
      </w:pPr>
      <w:r w:rsidRPr="00393FE3">
        <w:rPr>
          <w:rFonts w:ascii="Georgia" w:hAnsi="Georgia"/>
          <w:smallCaps/>
          <w:sz w:val="28"/>
          <w:szCs w:val="24"/>
        </w:rPr>
        <w:t>La síntesis de los supuestos fácticos relevantes</w:t>
      </w:r>
    </w:p>
    <w:p w:rsidR="00DB41DC" w:rsidRPr="00393FE3" w:rsidRDefault="00DB41DC" w:rsidP="00DB41DC">
      <w:pPr>
        <w:pStyle w:val="Textoindependiente"/>
        <w:spacing w:line="360" w:lineRule="auto"/>
        <w:rPr>
          <w:rFonts w:ascii="Georgia" w:hAnsi="Georgia" w:cs="Arial"/>
          <w:sz w:val="20"/>
          <w:szCs w:val="24"/>
        </w:rPr>
      </w:pPr>
    </w:p>
    <w:p w:rsidR="00DB41DC" w:rsidRPr="00393FE3" w:rsidRDefault="00DB41DC" w:rsidP="00DB41DC">
      <w:pPr>
        <w:spacing w:line="360" w:lineRule="auto"/>
        <w:jc w:val="both"/>
        <w:rPr>
          <w:rFonts w:ascii="Georgia" w:hAnsi="Georgia" w:cs="Arial"/>
        </w:rPr>
      </w:pPr>
      <w:r w:rsidRPr="00393FE3">
        <w:rPr>
          <w:rFonts w:ascii="Georgia" w:hAnsi="Georgia" w:cs="Arial"/>
        </w:rPr>
        <w:t xml:space="preserve">Informó el actor que </w:t>
      </w:r>
      <w:r w:rsidR="00393FE3">
        <w:rPr>
          <w:rFonts w:ascii="Georgia" w:hAnsi="Georgia" w:cs="Arial"/>
        </w:rPr>
        <w:t>el Juzgado accionado terminó por desistimiento tácito la acción popular No.2017-00191-00, pese a que la Ley 472 no lo contempla, y dejó de aplicar los artículos 5º y 84, ibídem</w:t>
      </w:r>
      <w:r w:rsidR="00B773EE" w:rsidRPr="00393FE3">
        <w:rPr>
          <w:rFonts w:ascii="Georgia" w:hAnsi="Georgia" w:cs="Arial"/>
        </w:rPr>
        <w:t xml:space="preserve"> </w:t>
      </w:r>
      <w:r w:rsidR="00F009CB" w:rsidRPr="00393FE3">
        <w:rPr>
          <w:rFonts w:ascii="Georgia" w:hAnsi="Georgia" w:cs="Arial"/>
        </w:rPr>
        <w:t>(Folio</w:t>
      </w:r>
      <w:r w:rsidRPr="00393FE3">
        <w:rPr>
          <w:rFonts w:ascii="Georgia" w:hAnsi="Georgia" w:cs="Arial"/>
        </w:rPr>
        <w:t xml:space="preserve"> 1</w:t>
      </w:r>
      <w:r w:rsidR="00EF2286" w:rsidRPr="00393FE3">
        <w:rPr>
          <w:rFonts w:ascii="Georgia" w:hAnsi="Georgia" w:cs="Arial"/>
        </w:rPr>
        <w:t>,</w:t>
      </w:r>
      <w:r w:rsidRPr="00393FE3">
        <w:rPr>
          <w:rFonts w:ascii="Georgia" w:hAnsi="Georgia" w:cs="Arial"/>
        </w:rPr>
        <w:t xml:space="preserve"> este cuaderno). </w:t>
      </w:r>
    </w:p>
    <w:p w:rsidR="00CD73B4" w:rsidRPr="00393FE3" w:rsidRDefault="00CD73B4" w:rsidP="00152300">
      <w:pPr>
        <w:spacing w:line="360" w:lineRule="auto"/>
        <w:jc w:val="both"/>
        <w:rPr>
          <w:rFonts w:ascii="Georgia" w:hAnsi="Georgia" w:cs="Arial"/>
          <w:sz w:val="20"/>
        </w:rPr>
      </w:pPr>
    </w:p>
    <w:p w:rsidR="0099045D" w:rsidRPr="00393FE3" w:rsidRDefault="00C57632" w:rsidP="0099045D">
      <w:pPr>
        <w:pStyle w:val="Textoindependiente"/>
        <w:numPr>
          <w:ilvl w:val="0"/>
          <w:numId w:val="1"/>
        </w:numPr>
        <w:spacing w:line="360" w:lineRule="auto"/>
        <w:rPr>
          <w:rFonts w:ascii="Georgia" w:hAnsi="Georgia"/>
          <w:smallCaps/>
          <w:sz w:val="28"/>
          <w:szCs w:val="24"/>
        </w:rPr>
      </w:pPr>
      <w:r w:rsidRPr="00393FE3">
        <w:rPr>
          <w:rFonts w:ascii="Georgia" w:hAnsi="Georgia"/>
          <w:smallCaps/>
          <w:sz w:val="28"/>
          <w:szCs w:val="24"/>
        </w:rPr>
        <w:t>Los derechos invocados</w:t>
      </w:r>
    </w:p>
    <w:p w:rsidR="00800EF6" w:rsidRPr="00393FE3"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2F2C09" w:rsidRPr="00393FE3"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393FE3">
        <w:rPr>
          <w:rFonts w:ascii="Georgia" w:hAnsi="Georgia" w:cs="Arial"/>
          <w:spacing w:val="-3"/>
          <w:lang w:val="es-ES_tradnl"/>
        </w:rPr>
        <w:t>L</w:t>
      </w:r>
      <w:r w:rsidR="004A4E9F" w:rsidRPr="00393FE3">
        <w:rPr>
          <w:rFonts w:ascii="Georgia" w:hAnsi="Georgia" w:cs="Arial"/>
          <w:spacing w:val="-3"/>
          <w:lang w:val="es-ES_tradnl"/>
        </w:rPr>
        <w:t xml:space="preserve">os derechos fundamentales al </w:t>
      </w:r>
      <w:r w:rsidR="002F2C09" w:rsidRPr="00393FE3">
        <w:rPr>
          <w:rFonts w:ascii="Georgia" w:hAnsi="Georgia" w:cs="Arial"/>
          <w:spacing w:val="-3"/>
          <w:lang w:val="es-ES_tradnl"/>
        </w:rPr>
        <w:t>debido proceso</w:t>
      </w:r>
      <w:r w:rsidR="00393FE3">
        <w:rPr>
          <w:rFonts w:ascii="Georgia" w:hAnsi="Georgia" w:cs="Arial"/>
          <w:spacing w:val="-3"/>
          <w:lang w:val="es-ES_tradnl"/>
        </w:rPr>
        <w:t xml:space="preserve">, igualdad y debida administración de justicia </w:t>
      </w:r>
      <w:r w:rsidR="004A4E9F" w:rsidRPr="00393FE3">
        <w:rPr>
          <w:rFonts w:ascii="Georgia" w:hAnsi="Georgia" w:cs="Arial"/>
          <w:spacing w:val="-3"/>
          <w:lang w:val="es-ES_tradnl"/>
        </w:rPr>
        <w:t xml:space="preserve">(Folio </w:t>
      </w:r>
      <w:r w:rsidR="00393FE3">
        <w:rPr>
          <w:rFonts w:ascii="Georgia" w:hAnsi="Georgia" w:cs="Arial"/>
          <w:spacing w:val="-3"/>
          <w:lang w:val="es-ES_tradnl"/>
        </w:rPr>
        <w:t>1</w:t>
      </w:r>
      <w:r w:rsidR="000E7284" w:rsidRPr="00393FE3">
        <w:rPr>
          <w:rFonts w:ascii="Georgia" w:hAnsi="Georgia" w:cs="Arial"/>
          <w:spacing w:val="-3"/>
          <w:lang w:val="es-ES_tradnl"/>
        </w:rPr>
        <w:t xml:space="preserve">, </w:t>
      </w:r>
      <w:r w:rsidR="004A4E9F" w:rsidRPr="00393FE3">
        <w:rPr>
          <w:rFonts w:ascii="Georgia" w:hAnsi="Georgia" w:cs="Arial"/>
          <w:spacing w:val="-3"/>
          <w:lang w:val="es-ES_tradnl"/>
        </w:rPr>
        <w:t>este cuaderno)</w:t>
      </w:r>
      <w:r w:rsidR="002F2C09" w:rsidRPr="00393FE3">
        <w:rPr>
          <w:rFonts w:ascii="Georgia" w:hAnsi="Georgia" w:cs="Arial"/>
          <w:spacing w:val="-3"/>
          <w:lang w:val="es-ES_tradnl"/>
        </w:rPr>
        <w:t xml:space="preserve">. </w:t>
      </w:r>
    </w:p>
    <w:p w:rsidR="003705F3" w:rsidRPr="00393FE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393FE3" w:rsidRDefault="00C57632" w:rsidP="0099045D">
      <w:pPr>
        <w:pStyle w:val="Textoindependiente"/>
        <w:numPr>
          <w:ilvl w:val="0"/>
          <w:numId w:val="1"/>
        </w:numPr>
        <w:spacing w:line="360" w:lineRule="auto"/>
        <w:rPr>
          <w:rFonts w:ascii="Georgia" w:hAnsi="Georgia"/>
          <w:smallCaps/>
          <w:sz w:val="28"/>
          <w:szCs w:val="24"/>
        </w:rPr>
      </w:pPr>
      <w:r w:rsidRPr="00393FE3">
        <w:rPr>
          <w:rFonts w:ascii="Georgia" w:hAnsi="Georgia"/>
          <w:smallCaps/>
          <w:sz w:val="28"/>
          <w:szCs w:val="24"/>
        </w:rPr>
        <w:t>La petición de protección</w:t>
      </w:r>
    </w:p>
    <w:p w:rsidR="00CD73B4" w:rsidRPr="00393FE3" w:rsidRDefault="00CD73B4" w:rsidP="00CD73B4">
      <w:pPr>
        <w:pStyle w:val="Textoindependiente"/>
        <w:spacing w:line="360" w:lineRule="auto"/>
        <w:ind w:left="360"/>
        <w:rPr>
          <w:rFonts w:ascii="Georgia" w:hAnsi="Georgia"/>
          <w:sz w:val="20"/>
          <w:szCs w:val="24"/>
        </w:rPr>
      </w:pPr>
    </w:p>
    <w:p w:rsidR="008154F0" w:rsidRPr="003372C9" w:rsidRDefault="00393FE3" w:rsidP="000145EA">
      <w:pPr>
        <w:pStyle w:val="Sinespaciado"/>
        <w:spacing w:line="360" w:lineRule="auto"/>
        <w:jc w:val="both"/>
        <w:rPr>
          <w:rFonts w:ascii="Georgia" w:hAnsi="Georgia" w:cs="Arial"/>
          <w:color w:val="000000"/>
          <w:szCs w:val="24"/>
          <w:lang w:val="es-CO"/>
        </w:rPr>
      </w:pPr>
      <w:r>
        <w:rPr>
          <w:rFonts w:ascii="Georgia" w:hAnsi="Georgia" w:cs="Arial"/>
          <w:color w:val="000000"/>
          <w:szCs w:val="24"/>
          <w:lang w:val="es-CO"/>
        </w:rPr>
        <w:t xml:space="preserve">Se pretende que se ordene al Juzgado accionado: (i) Revocar el proveído que terminó la acción popular; (ii) Aplicar el artículo 5º, Ley 472; y, (iii) Probar el impulso oficioso que le imprimió a ese asunto. </w:t>
      </w:r>
      <w:r w:rsidR="003372C9">
        <w:rPr>
          <w:rFonts w:ascii="Georgia" w:hAnsi="Georgia" w:cs="Arial"/>
          <w:color w:val="000000"/>
          <w:szCs w:val="24"/>
          <w:lang w:val="es-CO"/>
        </w:rPr>
        <w:t xml:space="preserve">A </w:t>
      </w:r>
      <w:r>
        <w:rPr>
          <w:rFonts w:ascii="Georgia" w:hAnsi="Georgia" w:cs="Arial"/>
          <w:color w:val="000000"/>
          <w:szCs w:val="24"/>
          <w:lang w:val="es-CO"/>
        </w:rPr>
        <w:t>la Corte Constitucional</w:t>
      </w:r>
      <w:r w:rsidR="003372C9">
        <w:rPr>
          <w:rFonts w:ascii="Georgia" w:hAnsi="Georgia" w:cs="Arial"/>
          <w:color w:val="000000"/>
          <w:szCs w:val="24"/>
          <w:lang w:val="es-CO"/>
        </w:rPr>
        <w:t xml:space="preserve">: (iv) Conceptuar sobre la aplicación del desistimiento tácito en acciones populares. Al Procurador Delegado: (v) Consignar si es legal la terminación anormal de asuntos populares; e (vi) Indicar por qué </w:t>
      </w:r>
      <w:r w:rsidR="003372C9" w:rsidRPr="003372C9">
        <w:rPr>
          <w:rFonts w:ascii="Georgia" w:hAnsi="Georgia" w:cs="Arial"/>
          <w:i/>
          <w:color w:val="000000"/>
          <w:sz w:val="22"/>
          <w:szCs w:val="24"/>
          <w:lang w:val="es-CO"/>
        </w:rPr>
        <w:t>“(…) no hizo nada en derecho a fin de evitar la terminación (…)”</w:t>
      </w:r>
      <w:r w:rsidR="003372C9">
        <w:rPr>
          <w:rFonts w:ascii="Georgia" w:hAnsi="Georgia" w:cs="Arial"/>
          <w:color w:val="000000"/>
          <w:sz w:val="22"/>
          <w:szCs w:val="24"/>
          <w:lang w:val="es-CO"/>
        </w:rPr>
        <w:t xml:space="preserve">. </w:t>
      </w:r>
      <w:r w:rsidR="003372C9" w:rsidRPr="003372C9">
        <w:rPr>
          <w:rFonts w:ascii="Georgia" w:hAnsi="Georgia" w:cs="Arial"/>
          <w:color w:val="000000"/>
          <w:szCs w:val="24"/>
          <w:lang w:val="es-CO"/>
        </w:rPr>
        <w:t>Y</w:t>
      </w:r>
      <w:r w:rsidR="00901C9C">
        <w:rPr>
          <w:rFonts w:ascii="Georgia" w:hAnsi="Georgia" w:cs="Arial"/>
          <w:color w:val="000000"/>
          <w:szCs w:val="24"/>
          <w:lang w:val="es-CO"/>
        </w:rPr>
        <w:t xml:space="preserve"> requiere de esta Corporación que le envíe </w:t>
      </w:r>
      <w:r w:rsidR="003372C9" w:rsidRPr="003372C9">
        <w:rPr>
          <w:rFonts w:ascii="Georgia" w:hAnsi="Georgia" w:cs="Arial"/>
          <w:color w:val="000000"/>
          <w:szCs w:val="24"/>
          <w:lang w:val="es-CO"/>
        </w:rPr>
        <w:t xml:space="preserve">copia </w:t>
      </w:r>
      <w:r w:rsidR="00901C9C">
        <w:rPr>
          <w:rFonts w:ascii="Georgia" w:hAnsi="Georgia" w:cs="Arial"/>
          <w:color w:val="000000"/>
          <w:szCs w:val="24"/>
          <w:lang w:val="es-CO"/>
        </w:rPr>
        <w:t xml:space="preserve">escaneada </w:t>
      </w:r>
      <w:r w:rsidR="003372C9" w:rsidRPr="003372C9">
        <w:rPr>
          <w:rFonts w:ascii="Georgia" w:hAnsi="Georgia" w:cs="Arial"/>
          <w:color w:val="000000"/>
          <w:szCs w:val="24"/>
          <w:lang w:val="es-CO"/>
        </w:rPr>
        <w:t xml:space="preserve">del expediente a su correo electrónico y </w:t>
      </w:r>
      <w:r w:rsidR="00901C9C">
        <w:rPr>
          <w:rFonts w:ascii="Georgia" w:hAnsi="Georgia" w:cs="Arial"/>
          <w:color w:val="000000"/>
          <w:szCs w:val="24"/>
          <w:lang w:val="es-CO"/>
        </w:rPr>
        <w:t xml:space="preserve">dicte </w:t>
      </w:r>
      <w:r w:rsidR="003372C9" w:rsidRPr="003372C9">
        <w:rPr>
          <w:rFonts w:ascii="Georgia" w:hAnsi="Georgia" w:cs="Arial"/>
          <w:color w:val="000000"/>
          <w:szCs w:val="24"/>
          <w:lang w:val="es-CO"/>
        </w:rPr>
        <w:t xml:space="preserve">sentencia de </w:t>
      </w:r>
      <w:r w:rsidR="003372C9" w:rsidRPr="003372C9">
        <w:rPr>
          <w:rFonts w:ascii="Georgia" w:hAnsi="Georgia" w:cs="Arial"/>
          <w:i/>
          <w:color w:val="000000"/>
          <w:sz w:val="22"/>
          <w:szCs w:val="24"/>
          <w:lang w:val="es-CO"/>
        </w:rPr>
        <w:t>“unificación”</w:t>
      </w:r>
      <w:r w:rsidR="003372C9" w:rsidRPr="003372C9">
        <w:rPr>
          <w:rFonts w:ascii="Georgia" w:hAnsi="Georgia" w:cs="Arial"/>
          <w:color w:val="000000"/>
          <w:sz w:val="22"/>
          <w:szCs w:val="24"/>
          <w:lang w:val="es-CO"/>
        </w:rPr>
        <w:t xml:space="preserve"> </w:t>
      </w:r>
      <w:r w:rsidR="003372C9" w:rsidRPr="003372C9">
        <w:rPr>
          <w:rFonts w:ascii="Georgia" w:hAnsi="Georgia" w:cs="Arial"/>
          <w:color w:val="000000"/>
          <w:szCs w:val="24"/>
          <w:lang w:val="es-CO"/>
        </w:rPr>
        <w:t xml:space="preserve">que establezca si el CGP puede aplicar en acciones populares </w:t>
      </w:r>
      <w:r w:rsidR="00B1245A" w:rsidRPr="003372C9">
        <w:rPr>
          <w:rFonts w:ascii="Georgia" w:hAnsi="Georgia" w:cs="Arial"/>
          <w:szCs w:val="24"/>
        </w:rPr>
        <w:t>(Folio</w:t>
      </w:r>
      <w:r w:rsidR="003372C9">
        <w:rPr>
          <w:rFonts w:ascii="Georgia" w:hAnsi="Georgia" w:cs="Arial"/>
          <w:szCs w:val="24"/>
        </w:rPr>
        <w:t xml:space="preserve"> 1</w:t>
      </w:r>
      <w:r w:rsidR="000E7284" w:rsidRPr="003372C9">
        <w:rPr>
          <w:rFonts w:ascii="Georgia" w:hAnsi="Georgia" w:cs="Arial"/>
          <w:szCs w:val="24"/>
        </w:rPr>
        <w:t xml:space="preserve">, </w:t>
      </w:r>
      <w:r w:rsidR="00B1245A" w:rsidRPr="003372C9">
        <w:rPr>
          <w:rFonts w:ascii="Georgia" w:hAnsi="Georgia" w:cs="Arial"/>
          <w:szCs w:val="24"/>
        </w:rPr>
        <w:t>este cuaderno)</w:t>
      </w:r>
      <w:r w:rsidR="00AE09B6" w:rsidRPr="003372C9">
        <w:rPr>
          <w:rFonts w:ascii="Georgia" w:hAnsi="Georgia" w:cs="Arial"/>
          <w:szCs w:val="24"/>
        </w:rPr>
        <w:t>.</w:t>
      </w:r>
    </w:p>
    <w:p w:rsidR="00BA6229" w:rsidRPr="00186286" w:rsidRDefault="00BA6229" w:rsidP="000145EA">
      <w:pPr>
        <w:pStyle w:val="Sinespaciado"/>
        <w:spacing w:line="360" w:lineRule="auto"/>
        <w:jc w:val="both"/>
        <w:rPr>
          <w:rFonts w:ascii="Georgia" w:hAnsi="Georgia" w:cs="Arial"/>
          <w:sz w:val="20"/>
          <w:szCs w:val="24"/>
        </w:rPr>
      </w:pPr>
    </w:p>
    <w:p w:rsidR="0099045D" w:rsidRPr="00393FE3" w:rsidRDefault="00C57632" w:rsidP="00101AE0">
      <w:pPr>
        <w:pStyle w:val="Sinespaciado"/>
        <w:numPr>
          <w:ilvl w:val="0"/>
          <w:numId w:val="1"/>
        </w:numPr>
        <w:spacing w:line="360" w:lineRule="auto"/>
        <w:jc w:val="both"/>
        <w:rPr>
          <w:rFonts w:ascii="Georgia" w:hAnsi="Georgia"/>
          <w:smallCaps/>
          <w:sz w:val="28"/>
          <w:szCs w:val="24"/>
        </w:rPr>
      </w:pPr>
      <w:r w:rsidRPr="00393FE3">
        <w:rPr>
          <w:rFonts w:ascii="Georgia" w:hAnsi="Georgia"/>
          <w:smallCaps/>
          <w:sz w:val="28"/>
          <w:szCs w:val="24"/>
        </w:rPr>
        <w:t>La síntesis de la crónica procesal</w:t>
      </w:r>
    </w:p>
    <w:p w:rsidR="0035297D" w:rsidRPr="00186286" w:rsidRDefault="0035297D" w:rsidP="00704D44">
      <w:pPr>
        <w:pStyle w:val="Sinespaciado"/>
        <w:tabs>
          <w:tab w:val="left" w:pos="1200"/>
        </w:tabs>
        <w:spacing w:line="360" w:lineRule="auto"/>
        <w:jc w:val="both"/>
        <w:rPr>
          <w:rFonts w:ascii="Georgia" w:hAnsi="Georgia"/>
          <w:sz w:val="20"/>
          <w:szCs w:val="24"/>
        </w:rPr>
      </w:pPr>
    </w:p>
    <w:p w:rsidR="00186286" w:rsidRDefault="00BC760D" w:rsidP="008E6CF4">
      <w:pPr>
        <w:spacing w:line="360" w:lineRule="auto"/>
        <w:jc w:val="both"/>
        <w:rPr>
          <w:rFonts w:ascii="Georgia" w:hAnsi="Georgia"/>
        </w:rPr>
      </w:pPr>
      <w:r w:rsidRPr="00393FE3">
        <w:rPr>
          <w:rFonts w:ascii="Georgia" w:hAnsi="Georgia"/>
        </w:rPr>
        <w:t xml:space="preserve">Por reparto ordinario se asignó </w:t>
      </w:r>
      <w:r w:rsidR="00BA6229" w:rsidRPr="00393FE3">
        <w:rPr>
          <w:rFonts w:ascii="Georgia" w:hAnsi="Georgia"/>
        </w:rPr>
        <w:t xml:space="preserve">su </w:t>
      </w:r>
      <w:r w:rsidRPr="00393FE3">
        <w:rPr>
          <w:rFonts w:ascii="Georgia" w:hAnsi="Georgia"/>
        </w:rPr>
        <w:t xml:space="preserve">conocimiento a este Despacho el </w:t>
      </w:r>
      <w:r w:rsidR="00901C9C">
        <w:rPr>
          <w:rFonts w:ascii="Georgia" w:hAnsi="Georgia"/>
        </w:rPr>
        <w:t>13</w:t>
      </w:r>
      <w:r w:rsidR="00BA6229" w:rsidRPr="00393FE3">
        <w:rPr>
          <w:rFonts w:ascii="Georgia" w:hAnsi="Georgia"/>
        </w:rPr>
        <w:t>-</w:t>
      </w:r>
      <w:r w:rsidR="00901C9C">
        <w:rPr>
          <w:rFonts w:ascii="Georgia" w:hAnsi="Georgia"/>
        </w:rPr>
        <w:t>09</w:t>
      </w:r>
      <w:r w:rsidR="00BA6229" w:rsidRPr="00393FE3">
        <w:rPr>
          <w:rFonts w:ascii="Georgia" w:hAnsi="Georgia"/>
        </w:rPr>
        <w:t>-</w:t>
      </w:r>
      <w:r w:rsidR="00901C9C">
        <w:rPr>
          <w:rFonts w:ascii="Georgia" w:hAnsi="Georgia"/>
        </w:rPr>
        <w:t>2018</w:t>
      </w:r>
      <w:r w:rsidRPr="00393FE3">
        <w:rPr>
          <w:rFonts w:ascii="Georgia" w:hAnsi="Georgia"/>
        </w:rPr>
        <w:t xml:space="preserve">, </w:t>
      </w:r>
      <w:r w:rsidR="008E6CF4" w:rsidRPr="00393FE3">
        <w:rPr>
          <w:rFonts w:ascii="Georgia" w:hAnsi="Georgia"/>
        </w:rPr>
        <w:t xml:space="preserve">con providencia </w:t>
      </w:r>
      <w:r w:rsidR="00BA6229" w:rsidRPr="00393FE3">
        <w:rPr>
          <w:rFonts w:ascii="Georgia" w:hAnsi="Georgia"/>
        </w:rPr>
        <w:t xml:space="preserve">del </w:t>
      </w:r>
      <w:r w:rsidR="00901C9C">
        <w:rPr>
          <w:rFonts w:ascii="Georgia" w:hAnsi="Georgia"/>
        </w:rPr>
        <w:t xml:space="preserve">17-09-2018 </w:t>
      </w:r>
      <w:r w:rsidR="008E6CF4" w:rsidRPr="00393FE3">
        <w:rPr>
          <w:rFonts w:ascii="Georgia" w:hAnsi="Georgia"/>
        </w:rPr>
        <w:t xml:space="preserve">se </w:t>
      </w:r>
      <w:r w:rsidR="00901C9C">
        <w:rPr>
          <w:rFonts w:ascii="Georgia" w:hAnsi="Georgia"/>
        </w:rPr>
        <w:t>admitió y</w:t>
      </w:r>
      <w:r w:rsidR="008E6CF4" w:rsidRPr="00393FE3">
        <w:rPr>
          <w:rFonts w:ascii="Georgia" w:hAnsi="Georgia"/>
        </w:rPr>
        <w:t xml:space="preserve"> se vinculó a quienes se estimó conveniente, entre otros ordenamientos </w:t>
      </w:r>
      <w:r w:rsidR="00901C9C">
        <w:rPr>
          <w:rFonts w:ascii="Georgia" w:hAnsi="Georgia"/>
        </w:rPr>
        <w:t>(Folio</w:t>
      </w:r>
      <w:r w:rsidR="008E50E4" w:rsidRPr="00393FE3">
        <w:rPr>
          <w:rFonts w:ascii="Georgia" w:hAnsi="Georgia"/>
        </w:rPr>
        <w:t xml:space="preserve"> </w:t>
      </w:r>
      <w:r w:rsidR="00901C9C">
        <w:rPr>
          <w:rFonts w:ascii="Georgia" w:hAnsi="Georgia"/>
        </w:rPr>
        <w:t>5</w:t>
      </w:r>
      <w:r w:rsidR="008E50E4" w:rsidRPr="00393FE3">
        <w:rPr>
          <w:rFonts w:ascii="Georgia" w:hAnsi="Georgia"/>
        </w:rPr>
        <w:t xml:space="preserve">, </w:t>
      </w:r>
      <w:r w:rsidR="00B1245A" w:rsidRPr="00393FE3">
        <w:rPr>
          <w:rFonts w:ascii="Georgia" w:hAnsi="Georgia"/>
        </w:rPr>
        <w:t>ibídem</w:t>
      </w:r>
      <w:r w:rsidR="008E50E4" w:rsidRPr="00393FE3">
        <w:rPr>
          <w:rFonts w:ascii="Georgia" w:hAnsi="Georgia"/>
        </w:rPr>
        <w:t xml:space="preserve">). </w:t>
      </w:r>
      <w:r w:rsidR="008E6CF4" w:rsidRPr="00393FE3">
        <w:rPr>
          <w:rFonts w:ascii="Georgia" w:hAnsi="Georgia"/>
        </w:rPr>
        <w:t>Fueron debidamente enterados l</w:t>
      </w:r>
      <w:r w:rsidR="008765D0" w:rsidRPr="00393FE3">
        <w:rPr>
          <w:rFonts w:ascii="Georgia" w:hAnsi="Georgia"/>
        </w:rPr>
        <w:t>os extremos de la acción (Folio</w:t>
      </w:r>
      <w:r w:rsidR="003178D8" w:rsidRPr="00393FE3">
        <w:rPr>
          <w:rFonts w:ascii="Georgia" w:hAnsi="Georgia"/>
        </w:rPr>
        <w:t>s</w:t>
      </w:r>
      <w:r w:rsidR="008E6CF4" w:rsidRPr="00393FE3">
        <w:rPr>
          <w:rFonts w:ascii="Georgia" w:hAnsi="Georgia"/>
        </w:rPr>
        <w:t xml:space="preserve"> </w:t>
      </w:r>
      <w:r w:rsidR="00901C9C">
        <w:rPr>
          <w:rFonts w:ascii="Georgia" w:hAnsi="Georgia"/>
        </w:rPr>
        <w:t>6 y 7</w:t>
      </w:r>
      <w:r w:rsidR="008E6CF4" w:rsidRPr="00393FE3">
        <w:rPr>
          <w:rFonts w:ascii="Georgia" w:hAnsi="Georgia"/>
        </w:rPr>
        <w:t xml:space="preserve">, ibídem). </w:t>
      </w:r>
      <w:r w:rsidR="00901C9C">
        <w:rPr>
          <w:rFonts w:ascii="Georgia" w:hAnsi="Georgia"/>
        </w:rPr>
        <w:t xml:space="preserve">El 19-09-2018 se emplazó a uno de los vinculados (Folio 39 y 51 a 53, ibídem). El Juzgado accionado arrimó la documentación requerida (Folios 8 a 23, ib.) </w:t>
      </w:r>
    </w:p>
    <w:p w:rsidR="00186286" w:rsidRPr="00186286" w:rsidRDefault="00186286" w:rsidP="008E6CF4">
      <w:pPr>
        <w:spacing w:line="360" w:lineRule="auto"/>
        <w:jc w:val="both"/>
        <w:rPr>
          <w:rFonts w:ascii="Georgia" w:hAnsi="Georgia"/>
          <w:sz w:val="20"/>
        </w:rPr>
      </w:pPr>
    </w:p>
    <w:p w:rsidR="008E6CF4" w:rsidRPr="00393FE3" w:rsidRDefault="008E6CF4" w:rsidP="008E6CF4">
      <w:pPr>
        <w:spacing w:line="360" w:lineRule="auto"/>
        <w:jc w:val="both"/>
        <w:rPr>
          <w:rFonts w:ascii="Georgia" w:hAnsi="Georgia"/>
        </w:rPr>
      </w:pPr>
      <w:r w:rsidRPr="00393FE3">
        <w:rPr>
          <w:rFonts w:ascii="Georgia" w:hAnsi="Georgia"/>
        </w:rPr>
        <w:t>Contestaron</w:t>
      </w:r>
      <w:r w:rsidR="008765D0" w:rsidRPr="00393FE3">
        <w:rPr>
          <w:rFonts w:ascii="Georgia" w:hAnsi="Georgia"/>
        </w:rPr>
        <w:t xml:space="preserve"> </w:t>
      </w:r>
      <w:r w:rsidR="00901C9C">
        <w:rPr>
          <w:rFonts w:ascii="Georgia" w:hAnsi="Georgia"/>
        </w:rPr>
        <w:t xml:space="preserve">la Procuraduría General de la Nación, Regional Risaralda (Folio 24, ib.), </w:t>
      </w:r>
      <w:r w:rsidR="00BA6229" w:rsidRPr="00393FE3">
        <w:rPr>
          <w:rFonts w:ascii="Georgia" w:hAnsi="Georgia"/>
        </w:rPr>
        <w:t xml:space="preserve">la </w:t>
      </w:r>
      <w:r w:rsidR="00BA6229" w:rsidRPr="00393FE3">
        <w:rPr>
          <w:rFonts w:ascii="Georgia" w:hAnsi="Georgia"/>
        </w:rPr>
        <w:lastRenderedPageBreak/>
        <w:t xml:space="preserve">Personería de Pereira (Folios </w:t>
      </w:r>
      <w:r w:rsidR="00901C9C">
        <w:rPr>
          <w:rFonts w:ascii="Georgia" w:hAnsi="Georgia"/>
        </w:rPr>
        <w:t>27 y 28</w:t>
      </w:r>
      <w:r w:rsidR="00BA6229" w:rsidRPr="00393FE3">
        <w:rPr>
          <w:rFonts w:ascii="Georgia" w:hAnsi="Georgia"/>
        </w:rPr>
        <w:t xml:space="preserve">, ib.), </w:t>
      </w:r>
      <w:r w:rsidR="00901C9C">
        <w:rPr>
          <w:rFonts w:ascii="Georgia" w:hAnsi="Georgia"/>
        </w:rPr>
        <w:t>la Alcaldía de Pereira (Folios 42 y 43, ib.)</w:t>
      </w:r>
      <w:r w:rsidR="00186286">
        <w:rPr>
          <w:rFonts w:ascii="Georgia" w:hAnsi="Georgia"/>
        </w:rPr>
        <w:t>,</w:t>
      </w:r>
      <w:r w:rsidR="00901C9C">
        <w:rPr>
          <w:rFonts w:ascii="Georgia" w:hAnsi="Georgia"/>
        </w:rPr>
        <w:t xml:space="preserve"> </w:t>
      </w:r>
      <w:r w:rsidR="00BA6229" w:rsidRPr="00393FE3">
        <w:rPr>
          <w:rFonts w:ascii="Georgia" w:hAnsi="Georgia"/>
        </w:rPr>
        <w:t>el banco Davivienda SA (Fol</w:t>
      </w:r>
      <w:r w:rsidR="00186286">
        <w:rPr>
          <w:rFonts w:ascii="Georgia" w:hAnsi="Georgia"/>
        </w:rPr>
        <w:t>ios 54 y 55</w:t>
      </w:r>
      <w:r w:rsidR="00BA6229" w:rsidRPr="00393FE3">
        <w:rPr>
          <w:rFonts w:ascii="Georgia" w:hAnsi="Georgia"/>
        </w:rPr>
        <w:t>, ib.)</w:t>
      </w:r>
      <w:r w:rsidR="00186286">
        <w:rPr>
          <w:rFonts w:ascii="Georgia" w:hAnsi="Georgia"/>
        </w:rPr>
        <w:t xml:space="preserve"> y el Procurador Judicial II-06 adscrito a la Procuraduría Delegada para Asuntos Civiles y Laborales (Folios 66 a 72, ib.).</w:t>
      </w:r>
    </w:p>
    <w:p w:rsidR="00687FAC" w:rsidRPr="00186286" w:rsidRDefault="00687FAC" w:rsidP="00687FAC">
      <w:pPr>
        <w:pStyle w:val="Sinespaciado"/>
        <w:tabs>
          <w:tab w:val="left" w:pos="1200"/>
        </w:tabs>
        <w:spacing w:line="360" w:lineRule="auto"/>
        <w:jc w:val="both"/>
        <w:rPr>
          <w:rFonts w:ascii="Georgia" w:hAnsi="Georgia"/>
          <w:sz w:val="20"/>
          <w:szCs w:val="24"/>
          <w:lang w:val="es-CO"/>
        </w:rPr>
      </w:pPr>
    </w:p>
    <w:p w:rsidR="00CF429F" w:rsidRPr="00393FE3" w:rsidRDefault="00C57632" w:rsidP="00CF429F">
      <w:pPr>
        <w:numPr>
          <w:ilvl w:val="0"/>
          <w:numId w:val="18"/>
        </w:numPr>
        <w:spacing w:line="360" w:lineRule="auto"/>
        <w:jc w:val="both"/>
        <w:rPr>
          <w:rFonts w:ascii="Georgia" w:hAnsi="Georgia"/>
          <w:smallCaps/>
          <w:sz w:val="28"/>
        </w:rPr>
      </w:pPr>
      <w:r w:rsidRPr="00393FE3">
        <w:rPr>
          <w:rFonts w:ascii="Georgia" w:hAnsi="Georgia"/>
          <w:smallCaps/>
          <w:sz w:val="28"/>
        </w:rPr>
        <w:t>La sinopsis de las respuestas</w:t>
      </w:r>
    </w:p>
    <w:p w:rsidR="006F4450" w:rsidRDefault="006F4450" w:rsidP="006F4450">
      <w:pPr>
        <w:spacing w:line="360" w:lineRule="auto"/>
        <w:jc w:val="both"/>
        <w:rPr>
          <w:rFonts w:ascii="Georgia" w:hAnsi="Georgia"/>
          <w:sz w:val="20"/>
        </w:rPr>
      </w:pPr>
    </w:p>
    <w:p w:rsidR="00186286" w:rsidRPr="00186286" w:rsidRDefault="00186286" w:rsidP="00186286">
      <w:pPr>
        <w:spacing w:line="360" w:lineRule="auto"/>
        <w:jc w:val="both"/>
      </w:pPr>
      <w:r>
        <w:rPr>
          <w:rFonts w:ascii="Georgia" w:hAnsi="Georgia"/>
        </w:rPr>
        <w:t>L</w:t>
      </w:r>
      <w:r w:rsidRPr="00393FE3">
        <w:rPr>
          <w:rFonts w:ascii="Georgia" w:hAnsi="Georgia"/>
        </w:rPr>
        <w:t>a Procuraduría General de la Nación, Regional Risaralda, describió su papel en las acciones populares y mencionó que la situación alegada, es ajena a su</w:t>
      </w:r>
      <w:r>
        <w:rPr>
          <w:rFonts w:ascii="Georgia" w:hAnsi="Georgia"/>
        </w:rPr>
        <w:t>s</w:t>
      </w:r>
      <w:r w:rsidRPr="00393FE3">
        <w:rPr>
          <w:rFonts w:ascii="Georgia" w:hAnsi="Georgia"/>
        </w:rPr>
        <w:t xml:space="preserve"> </w:t>
      </w:r>
      <w:r>
        <w:rPr>
          <w:rFonts w:ascii="Georgia" w:hAnsi="Georgia"/>
        </w:rPr>
        <w:t>funciones como agente del Ministerio Público</w:t>
      </w:r>
      <w:r w:rsidRPr="00393FE3">
        <w:rPr>
          <w:rFonts w:ascii="Georgia" w:hAnsi="Georgia"/>
        </w:rPr>
        <w:t xml:space="preserve">, por lo que requirió su desvinculación </w:t>
      </w:r>
      <w:r w:rsidRPr="00393FE3">
        <w:rPr>
          <w:rFonts w:ascii="Georgia" w:hAnsi="Georgia" w:cs="Arial"/>
          <w:spacing w:val="3"/>
        </w:rPr>
        <w:t xml:space="preserve">(Folio </w:t>
      </w:r>
      <w:r>
        <w:rPr>
          <w:rFonts w:ascii="Georgia" w:hAnsi="Georgia" w:cs="Arial"/>
          <w:spacing w:val="3"/>
        </w:rPr>
        <w:t>24</w:t>
      </w:r>
      <w:r w:rsidRPr="00393FE3">
        <w:rPr>
          <w:rFonts w:ascii="Georgia" w:hAnsi="Georgia" w:cs="Arial"/>
          <w:spacing w:val="3"/>
        </w:rPr>
        <w:t>, ib.)</w:t>
      </w:r>
      <w:r w:rsidRPr="00393FE3">
        <w:rPr>
          <w:rFonts w:ascii="Georgia" w:hAnsi="Georgia"/>
        </w:rPr>
        <w:t>.</w:t>
      </w:r>
      <w:r w:rsidRPr="00186286">
        <w:rPr>
          <w:rFonts w:ascii="Georgia" w:hAnsi="Georgia"/>
        </w:rPr>
        <w:t xml:space="preserve"> </w:t>
      </w:r>
      <w:r w:rsidRPr="00393FE3">
        <w:rPr>
          <w:rFonts w:ascii="Georgia" w:hAnsi="Georgia"/>
        </w:rPr>
        <w:t xml:space="preserve">La Personería </w:t>
      </w:r>
      <w:r>
        <w:rPr>
          <w:rFonts w:ascii="Georgia" w:hAnsi="Georgia"/>
        </w:rPr>
        <w:t xml:space="preserve">y Alcaldía </w:t>
      </w:r>
      <w:r w:rsidRPr="00393FE3">
        <w:rPr>
          <w:rFonts w:ascii="Georgia" w:hAnsi="Georgia"/>
        </w:rPr>
        <w:t xml:space="preserve">de Pereira </w:t>
      </w:r>
      <w:r>
        <w:rPr>
          <w:rFonts w:ascii="Georgia" w:hAnsi="Georgia"/>
        </w:rPr>
        <w:t xml:space="preserve">alegaron falta de legitimación por pasiva </w:t>
      </w:r>
      <w:r w:rsidRPr="00393FE3">
        <w:rPr>
          <w:rFonts w:ascii="Georgia" w:hAnsi="Georgia"/>
        </w:rPr>
        <w:t xml:space="preserve">(Folios </w:t>
      </w:r>
      <w:r>
        <w:rPr>
          <w:rFonts w:ascii="Georgia" w:hAnsi="Georgia"/>
        </w:rPr>
        <w:t>27, 28, 42 y 43</w:t>
      </w:r>
      <w:r w:rsidRPr="00393FE3">
        <w:rPr>
          <w:rFonts w:ascii="Georgia" w:hAnsi="Georgia"/>
        </w:rPr>
        <w:t>, ib.).</w:t>
      </w:r>
      <w:r>
        <w:rPr>
          <w:rFonts w:ascii="Georgia" w:hAnsi="Georgia"/>
        </w:rPr>
        <w:t xml:space="preserve"> </w:t>
      </w:r>
      <w:r w:rsidRPr="00393FE3">
        <w:rPr>
          <w:rFonts w:ascii="Georgia" w:hAnsi="Georgia"/>
        </w:rPr>
        <w:t xml:space="preserve">El banco Davivienda </w:t>
      </w:r>
      <w:r>
        <w:rPr>
          <w:rFonts w:ascii="Georgia" w:hAnsi="Georgia"/>
        </w:rPr>
        <w:t xml:space="preserve">SA </w:t>
      </w:r>
      <w:r w:rsidRPr="00393FE3">
        <w:rPr>
          <w:rFonts w:ascii="Georgia" w:hAnsi="Georgia"/>
        </w:rPr>
        <w:t xml:space="preserve">pidió </w:t>
      </w:r>
      <w:r>
        <w:rPr>
          <w:rFonts w:ascii="Georgia" w:hAnsi="Georgia"/>
        </w:rPr>
        <w:t xml:space="preserve">denegar </w:t>
      </w:r>
      <w:r w:rsidRPr="00393FE3">
        <w:rPr>
          <w:rFonts w:ascii="Georgia" w:hAnsi="Georgia"/>
        </w:rPr>
        <w:t xml:space="preserve">la tutela, porque </w:t>
      </w:r>
      <w:r>
        <w:rPr>
          <w:rFonts w:ascii="Georgia" w:hAnsi="Georgia"/>
        </w:rPr>
        <w:t>en el Juzgado accionado no incurrió en mora judicial en el trámite del asunto popular (Folios 54 y 55</w:t>
      </w:r>
      <w:r w:rsidRPr="00393FE3">
        <w:rPr>
          <w:rFonts w:ascii="Georgia" w:hAnsi="Georgia"/>
        </w:rPr>
        <w:t>, ib.).</w:t>
      </w:r>
    </w:p>
    <w:p w:rsidR="00186286" w:rsidRDefault="00186286" w:rsidP="006F4450">
      <w:pPr>
        <w:spacing w:line="360" w:lineRule="auto"/>
        <w:jc w:val="both"/>
        <w:rPr>
          <w:rFonts w:ascii="Georgia" w:hAnsi="Georgia"/>
          <w:sz w:val="20"/>
        </w:rPr>
      </w:pPr>
    </w:p>
    <w:p w:rsidR="00186286" w:rsidRPr="00186286" w:rsidRDefault="00186286" w:rsidP="006F4450">
      <w:pPr>
        <w:spacing w:line="360" w:lineRule="auto"/>
        <w:jc w:val="both"/>
        <w:rPr>
          <w:rFonts w:ascii="Georgia" w:hAnsi="Georgia"/>
          <w:sz w:val="20"/>
        </w:rPr>
      </w:pPr>
      <w:r>
        <w:rPr>
          <w:rFonts w:ascii="Georgia" w:hAnsi="Georgia"/>
        </w:rPr>
        <w:t>Y el Procurador Judicial II-06 adscrito a la Procuraduría Delegada para Asuntos Civiles y Laborales</w:t>
      </w:r>
      <w:r w:rsidR="00BF4CC7">
        <w:rPr>
          <w:rFonts w:ascii="Georgia" w:hAnsi="Georgia"/>
        </w:rPr>
        <w:t xml:space="preserve"> solicitó desestimar las pretensiones tutelares porque el actor dejó de indicar el yerro de la decisión que motiva su inconformidad, ni la norma inadvertida; </w:t>
      </w:r>
      <w:r w:rsidR="00D43EB1">
        <w:rPr>
          <w:rFonts w:ascii="Georgia" w:hAnsi="Georgia"/>
        </w:rPr>
        <w:t xml:space="preserve">y </w:t>
      </w:r>
      <w:r w:rsidR="00BF4CC7">
        <w:rPr>
          <w:rFonts w:ascii="Georgia" w:hAnsi="Georgia"/>
        </w:rPr>
        <w:t>tampoco recurrió el auto que lo requirió para que publicara el aviso a la comunidad, por lo que el amparo carece de subsidiariedad</w:t>
      </w:r>
      <w:r w:rsidR="00D43EB1">
        <w:rPr>
          <w:rFonts w:ascii="Georgia" w:hAnsi="Georgia"/>
        </w:rPr>
        <w:t xml:space="preserve"> </w:t>
      </w:r>
      <w:r w:rsidR="00BF4CC7">
        <w:rPr>
          <w:rFonts w:ascii="Georgia" w:hAnsi="Georgia"/>
        </w:rPr>
        <w:t xml:space="preserve">(Folios </w:t>
      </w:r>
      <w:r w:rsidR="00D43EB1">
        <w:rPr>
          <w:rFonts w:ascii="Georgia" w:hAnsi="Georgia"/>
        </w:rPr>
        <w:t>66 a 72, ib.)</w:t>
      </w:r>
      <w:r w:rsidR="00BF4CC7">
        <w:rPr>
          <w:rFonts w:ascii="Georgia" w:hAnsi="Georgia"/>
        </w:rPr>
        <w:t xml:space="preserve">. </w:t>
      </w:r>
    </w:p>
    <w:p w:rsidR="00E04790" w:rsidRPr="00393FE3" w:rsidRDefault="00E04790" w:rsidP="00264032">
      <w:pPr>
        <w:spacing w:line="360" w:lineRule="auto"/>
        <w:jc w:val="both"/>
        <w:rPr>
          <w:rFonts w:ascii="Georgia" w:hAnsi="Georgia"/>
          <w:sz w:val="20"/>
        </w:rPr>
      </w:pPr>
    </w:p>
    <w:p w:rsidR="00D43EB1" w:rsidRPr="00217789" w:rsidRDefault="00D43EB1" w:rsidP="00D43EB1">
      <w:pPr>
        <w:pStyle w:val="Prrafodelista"/>
        <w:widowControl/>
        <w:numPr>
          <w:ilvl w:val="0"/>
          <w:numId w:val="18"/>
        </w:numPr>
        <w:spacing w:line="360" w:lineRule="auto"/>
        <w:jc w:val="both"/>
        <w:rPr>
          <w:rFonts w:ascii="Georgia" w:hAnsi="Georgia"/>
        </w:rPr>
      </w:pPr>
      <w:r w:rsidRPr="00217789">
        <w:rPr>
          <w:rFonts w:ascii="Georgia" w:hAnsi="Georgia"/>
        </w:rPr>
        <w:t>LA FUNDAMENTACIÓN JURÍDICA PARA DECIDIR</w:t>
      </w:r>
    </w:p>
    <w:p w:rsidR="00D43EB1" w:rsidRPr="008D3C7D" w:rsidRDefault="00D43EB1" w:rsidP="00D43EB1">
      <w:pPr>
        <w:pStyle w:val="Textoindependiente"/>
        <w:spacing w:line="360" w:lineRule="auto"/>
        <w:ind w:left="400"/>
        <w:rPr>
          <w:rFonts w:ascii="Georgia" w:hAnsi="Georgia"/>
          <w:sz w:val="20"/>
          <w:szCs w:val="24"/>
        </w:rPr>
      </w:pPr>
    </w:p>
    <w:p w:rsidR="00D43EB1" w:rsidRPr="00217789" w:rsidRDefault="00D43EB1" w:rsidP="00D43EB1">
      <w:pPr>
        <w:pStyle w:val="Textoindependiente"/>
        <w:numPr>
          <w:ilvl w:val="1"/>
          <w:numId w:val="18"/>
        </w:numPr>
        <w:tabs>
          <w:tab w:val="clear" w:pos="0"/>
          <w:tab w:val="clear" w:pos="708"/>
          <w:tab w:val="left" w:pos="709"/>
        </w:tabs>
        <w:spacing w:line="360" w:lineRule="auto"/>
        <w:ind w:left="709" w:hanging="709"/>
        <w:rPr>
          <w:rFonts w:ascii="Georgia" w:hAnsi="Georgia" w:cs="Arial"/>
          <w:szCs w:val="24"/>
        </w:rPr>
      </w:pPr>
      <w:r w:rsidRPr="00217789">
        <w:rPr>
          <w:rFonts w:ascii="Georgia" w:hAnsi="Georgia"/>
          <w:smallCaps/>
          <w:szCs w:val="24"/>
        </w:rPr>
        <w:t xml:space="preserve">La competencia. </w:t>
      </w:r>
      <w:r w:rsidRPr="00217789">
        <w:rPr>
          <w:rFonts w:ascii="Georgia" w:hAnsi="Georgia" w:cs="Arial"/>
          <w:szCs w:val="24"/>
        </w:rPr>
        <w:t>Este Tribunal es competente para conocer la acción en razón a que es el superior jerárquico del Juzgado Segundo Civil del Circuito de Pereira.</w:t>
      </w:r>
    </w:p>
    <w:p w:rsidR="00D43EB1" w:rsidRPr="00D43EB1" w:rsidRDefault="00D43EB1" w:rsidP="00D43EB1">
      <w:pPr>
        <w:pStyle w:val="Textoindependiente"/>
        <w:numPr>
          <w:ilvl w:val="1"/>
          <w:numId w:val="18"/>
        </w:numPr>
        <w:spacing w:line="360" w:lineRule="auto"/>
        <w:rPr>
          <w:rFonts w:ascii="Georgia" w:hAnsi="Georgia" w:cs="Arial"/>
        </w:rPr>
      </w:pPr>
      <w:r w:rsidRPr="00217789">
        <w:rPr>
          <w:rFonts w:ascii="Georgia" w:hAnsi="Georgia"/>
          <w:smallCaps/>
          <w:szCs w:val="24"/>
        </w:rPr>
        <w:t xml:space="preserve">El problema jurídico a resolver. </w:t>
      </w:r>
      <w:r w:rsidRPr="00217789">
        <w:rPr>
          <w:rFonts w:ascii="Georgia" w:hAnsi="Georgia" w:cs="Arial"/>
        </w:rPr>
        <w:t>¿</w:t>
      </w:r>
      <w:r w:rsidR="008D3C7D">
        <w:rPr>
          <w:rFonts w:ascii="Georgia" w:hAnsi="Georgia" w:cs="Arial"/>
        </w:rPr>
        <w:t>El</w:t>
      </w:r>
      <w:r w:rsidRPr="00217789">
        <w:rPr>
          <w:rFonts w:ascii="Georgia" w:hAnsi="Georgia" w:cs="Arial"/>
        </w:rPr>
        <w:t xml:space="preserve"> Juzgado accionado, ha vulnerado o amenazado </w:t>
      </w:r>
      <w:r>
        <w:rPr>
          <w:rFonts w:ascii="Georgia" w:hAnsi="Georgia" w:cs="Arial"/>
        </w:rPr>
        <w:t xml:space="preserve"> </w:t>
      </w:r>
      <w:r w:rsidRPr="00217789">
        <w:rPr>
          <w:rFonts w:ascii="Georgia" w:hAnsi="Georgia" w:cs="Arial"/>
        </w:rPr>
        <w:t xml:space="preserve">los </w:t>
      </w:r>
      <w:r>
        <w:rPr>
          <w:rFonts w:ascii="Georgia" w:hAnsi="Georgia" w:cs="Arial"/>
        </w:rPr>
        <w:t xml:space="preserve"> </w:t>
      </w:r>
      <w:r w:rsidRPr="00217789">
        <w:rPr>
          <w:rFonts w:ascii="Georgia" w:hAnsi="Georgia" w:cs="Arial"/>
        </w:rPr>
        <w:t xml:space="preserve">derechos </w:t>
      </w:r>
      <w:r>
        <w:rPr>
          <w:rFonts w:ascii="Georgia" w:hAnsi="Georgia" w:cs="Arial"/>
        </w:rPr>
        <w:t xml:space="preserve"> </w:t>
      </w:r>
      <w:r w:rsidRPr="00217789">
        <w:rPr>
          <w:rFonts w:ascii="Georgia" w:hAnsi="Georgia" w:cs="Arial"/>
        </w:rPr>
        <w:t xml:space="preserve">fundamentales </w:t>
      </w:r>
      <w:r>
        <w:rPr>
          <w:rFonts w:ascii="Georgia" w:hAnsi="Georgia" w:cs="Arial"/>
        </w:rPr>
        <w:t xml:space="preserve"> </w:t>
      </w:r>
      <w:r w:rsidRPr="00217789">
        <w:rPr>
          <w:rFonts w:ascii="Georgia" w:hAnsi="Georgia" w:cs="Arial"/>
        </w:rPr>
        <w:t xml:space="preserve">del </w:t>
      </w:r>
      <w:r>
        <w:rPr>
          <w:rFonts w:ascii="Georgia" w:hAnsi="Georgia" w:cs="Arial"/>
        </w:rPr>
        <w:t xml:space="preserve"> </w:t>
      </w:r>
      <w:r w:rsidRPr="00217789">
        <w:rPr>
          <w:rFonts w:ascii="Georgia" w:hAnsi="Georgia" w:cs="Arial"/>
        </w:rPr>
        <w:t xml:space="preserve">accionante, </w:t>
      </w:r>
      <w:r>
        <w:rPr>
          <w:rFonts w:ascii="Georgia" w:hAnsi="Georgia" w:cs="Arial"/>
        </w:rPr>
        <w:t xml:space="preserve"> </w:t>
      </w:r>
      <w:r w:rsidRPr="00217789">
        <w:rPr>
          <w:rFonts w:ascii="Georgia" w:hAnsi="Georgia" w:cs="Arial"/>
        </w:rPr>
        <w:t xml:space="preserve">según </w:t>
      </w:r>
      <w:r>
        <w:rPr>
          <w:rFonts w:ascii="Georgia" w:hAnsi="Georgia" w:cs="Arial"/>
        </w:rPr>
        <w:t xml:space="preserve"> </w:t>
      </w:r>
      <w:r w:rsidRPr="00217789">
        <w:rPr>
          <w:rFonts w:ascii="Georgia" w:hAnsi="Georgia" w:cs="Arial"/>
        </w:rPr>
        <w:t xml:space="preserve">lo </w:t>
      </w:r>
      <w:r>
        <w:rPr>
          <w:rFonts w:ascii="Georgia" w:hAnsi="Georgia" w:cs="Arial"/>
        </w:rPr>
        <w:t xml:space="preserve"> </w:t>
      </w:r>
      <w:r w:rsidRPr="00217789">
        <w:rPr>
          <w:rFonts w:ascii="Georgia" w:hAnsi="Georgia" w:cs="Arial"/>
        </w:rPr>
        <w:t xml:space="preserve">expuesto </w:t>
      </w:r>
      <w:r>
        <w:rPr>
          <w:rFonts w:ascii="Georgia" w:hAnsi="Georgia" w:cs="Arial"/>
        </w:rPr>
        <w:t xml:space="preserve"> </w:t>
      </w:r>
      <w:r w:rsidRPr="00217789">
        <w:rPr>
          <w:rFonts w:ascii="Georgia" w:hAnsi="Georgia" w:cs="Arial"/>
        </w:rPr>
        <w:t xml:space="preserve">en </w:t>
      </w:r>
      <w:r>
        <w:rPr>
          <w:rFonts w:ascii="Georgia" w:hAnsi="Georgia" w:cs="Arial"/>
        </w:rPr>
        <w:t xml:space="preserve"> </w:t>
      </w:r>
      <w:r w:rsidRPr="00217789">
        <w:rPr>
          <w:rFonts w:ascii="Georgia" w:hAnsi="Georgia" w:cs="Arial"/>
        </w:rPr>
        <w:t xml:space="preserve">el </w:t>
      </w:r>
      <w:r w:rsidRPr="00D43EB1">
        <w:rPr>
          <w:rFonts w:ascii="Georgia" w:hAnsi="Georgia" w:cs="Arial"/>
        </w:rPr>
        <w:t>escrito de tutela?</w:t>
      </w:r>
    </w:p>
    <w:p w:rsidR="00D43EB1" w:rsidRPr="008D3C7D" w:rsidRDefault="00D43EB1" w:rsidP="00D43EB1">
      <w:pPr>
        <w:pStyle w:val="Textoindependiente"/>
        <w:spacing w:line="360" w:lineRule="auto"/>
        <w:rPr>
          <w:rFonts w:ascii="Georgia" w:hAnsi="Georgia" w:cs="Arial"/>
          <w:sz w:val="20"/>
        </w:rPr>
      </w:pPr>
    </w:p>
    <w:p w:rsidR="00D43EB1" w:rsidRPr="00217789" w:rsidRDefault="00D43EB1" w:rsidP="00D43EB1">
      <w:pPr>
        <w:pStyle w:val="Prrafodelista"/>
        <w:numPr>
          <w:ilvl w:val="1"/>
          <w:numId w:val="18"/>
        </w:numPr>
        <w:spacing w:line="360" w:lineRule="auto"/>
        <w:rPr>
          <w:rFonts w:ascii="Georgia" w:hAnsi="Georgia" w:cs="Arial"/>
          <w:smallCaps/>
        </w:rPr>
      </w:pPr>
      <w:r w:rsidRPr="00217789">
        <w:rPr>
          <w:rFonts w:ascii="Georgia" w:hAnsi="Georgia" w:cs="Arial"/>
          <w:smallCaps/>
        </w:rPr>
        <w:t>Los presupuestos generales de procedencia</w:t>
      </w:r>
    </w:p>
    <w:p w:rsidR="00D43EB1" w:rsidRPr="008D3C7D" w:rsidRDefault="00D43EB1" w:rsidP="00D43EB1">
      <w:pPr>
        <w:spacing w:line="360" w:lineRule="auto"/>
        <w:rPr>
          <w:rFonts w:ascii="Georgia" w:hAnsi="Georgia" w:cs="Arial"/>
          <w:smallCaps/>
          <w:sz w:val="20"/>
        </w:rPr>
      </w:pPr>
    </w:p>
    <w:p w:rsidR="00D43EB1" w:rsidRPr="002818DA" w:rsidRDefault="00D43EB1" w:rsidP="00D43EB1">
      <w:pPr>
        <w:pStyle w:val="Textoindependiente"/>
        <w:numPr>
          <w:ilvl w:val="2"/>
          <w:numId w:val="18"/>
        </w:numPr>
        <w:spacing w:line="360" w:lineRule="auto"/>
        <w:rPr>
          <w:rFonts w:ascii="Georgia" w:hAnsi="Georgia" w:cs="Arial"/>
          <w:szCs w:val="24"/>
        </w:rPr>
      </w:pPr>
      <w:r w:rsidRPr="002818DA">
        <w:rPr>
          <w:rFonts w:ascii="Georgia" w:hAnsi="Georgia"/>
          <w:smallCaps/>
          <w:sz w:val="22"/>
          <w:szCs w:val="24"/>
        </w:rPr>
        <w:t>La legitimación en la causa</w:t>
      </w:r>
      <w:r>
        <w:rPr>
          <w:rFonts w:ascii="Georgia" w:hAnsi="Georgia"/>
          <w:smallCaps/>
          <w:sz w:val="22"/>
          <w:szCs w:val="24"/>
        </w:rPr>
        <w:t xml:space="preserve"> </w:t>
      </w:r>
      <w:r w:rsidRPr="002818DA">
        <w:rPr>
          <w:rFonts w:ascii="Georgia" w:hAnsi="Georgia" w:cs="Arial"/>
          <w:szCs w:val="24"/>
        </w:rPr>
        <w:t xml:space="preserve">Se cumple por activa en razón a que el actor </w:t>
      </w:r>
      <w:r w:rsidR="008D3C7D">
        <w:rPr>
          <w:rFonts w:ascii="Georgia" w:hAnsi="Georgia" w:cs="Arial"/>
          <w:szCs w:val="24"/>
        </w:rPr>
        <w:t xml:space="preserve">actúa </w:t>
      </w:r>
      <w:r>
        <w:rPr>
          <w:rFonts w:ascii="Georgia" w:hAnsi="Georgia" w:cs="Arial"/>
          <w:szCs w:val="24"/>
        </w:rPr>
        <w:t xml:space="preserve">como </w:t>
      </w:r>
      <w:r w:rsidR="008D3C7D">
        <w:rPr>
          <w:rFonts w:ascii="Georgia" w:hAnsi="Georgia" w:cs="Arial"/>
          <w:szCs w:val="24"/>
        </w:rPr>
        <w:t xml:space="preserve">coadyuvante </w:t>
      </w:r>
      <w:r w:rsidRPr="002818DA">
        <w:rPr>
          <w:rFonts w:ascii="Georgia" w:hAnsi="Georgia" w:cs="Arial"/>
          <w:szCs w:val="24"/>
        </w:rPr>
        <w:t xml:space="preserve">en </w:t>
      </w:r>
      <w:r w:rsidR="008D3C7D">
        <w:rPr>
          <w:rFonts w:ascii="Georgia" w:hAnsi="Georgia" w:cs="Arial"/>
          <w:szCs w:val="24"/>
        </w:rPr>
        <w:t xml:space="preserve">la acción popular </w:t>
      </w:r>
      <w:r>
        <w:rPr>
          <w:rFonts w:ascii="Georgia" w:hAnsi="Georgia" w:cs="Arial"/>
          <w:szCs w:val="24"/>
        </w:rPr>
        <w:t xml:space="preserve">donde se </w:t>
      </w:r>
      <w:r w:rsidRPr="002818DA">
        <w:rPr>
          <w:rFonts w:ascii="Georgia" w:hAnsi="Georgia" w:cs="Arial"/>
          <w:szCs w:val="24"/>
        </w:rPr>
        <w:t xml:space="preserve">reprocha la falta al debido proceso. Y por pasiva, </w:t>
      </w:r>
      <w:r w:rsidR="008D3C7D">
        <w:rPr>
          <w:rFonts w:ascii="Georgia" w:hAnsi="Georgia" w:cs="Arial"/>
          <w:szCs w:val="24"/>
        </w:rPr>
        <w:t xml:space="preserve">el </w:t>
      </w:r>
      <w:r w:rsidRPr="002818DA">
        <w:rPr>
          <w:rFonts w:ascii="Georgia" w:hAnsi="Georgia" w:cs="Arial"/>
          <w:szCs w:val="24"/>
        </w:rPr>
        <w:t>Juz</w:t>
      </w:r>
      <w:r w:rsidR="008D3C7D">
        <w:rPr>
          <w:rFonts w:ascii="Georgia" w:hAnsi="Georgia" w:cs="Arial"/>
          <w:szCs w:val="24"/>
        </w:rPr>
        <w:t>gado accionado</w:t>
      </w:r>
      <w:r w:rsidRPr="002818DA">
        <w:rPr>
          <w:rFonts w:ascii="Georgia" w:hAnsi="Georgia" w:cs="Arial"/>
          <w:szCs w:val="24"/>
        </w:rPr>
        <w:t xml:space="preserve">, porque </w:t>
      </w:r>
      <w:r w:rsidR="008D3C7D">
        <w:rPr>
          <w:rFonts w:ascii="Georgia" w:hAnsi="Georgia" w:cs="Arial"/>
          <w:szCs w:val="24"/>
        </w:rPr>
        <w:t>es la autoridad</w:t>
      </w:r>
      <w:r w:rsidRPr="002818DA">
        <w:rPr>
          <w:rFonts w:ascii="Georgia" w:hAnsi="Georgia" w:cs="Arial"/>
          <w:szCs w:val="24"/>
        </w:rPr>
        <w:t xml:space="preserve"> que </w:t>
      </w:r>
      <w:r w:rsidR="008D3C7D">
        <w:rPr>
          <w:rFonts w:ascii="Georgia" w:hAnsi="Georgia" w:cs="Arial"/>
          <w:szCs w:val="24"/>
        </w:rPr>
        <w:t>conoce</w:t>
      </w:r>
      <w:r w:rsidRPr="002818DA">
        <w:rPr>
          <w:rFonts w:ascii="Georgia" w:hAnsi="Georgia" w:cs="Arial"/>
          <w:szCs w:val="24"/>
        </w:rPr>
        <w:t xml:space="preserve"> del  </w:t>
      </w:r>
      <w:r>
        <w:rPr>
          <w:rFonts w:ascii="Georgia" w:hAnsi="Georgia" w:cs="Arial"/>
          <w:szCs w:val="24"/>
        </w:rPr>
        <w:t>asunto</w:t>
      </w:r>
      <w:r w:rsidRPr="002818DA">
        <w:rPr>
          <w:rFonts w:ascii="Georgia" w:hAnsi="Georgia" w:cs="Arial"/>
          <w:szCs w:val="24"/>
        </w:rPr>
        <w:t xml:space="preserve">. </w:t>
      </w:r>
    </w:p>
    <w:p w:rsidR="00D43EB1" w:rsidRPr="008D3C7D" w:rsidRDefault="00D43EB1" w:rsidP="00D43EB1">
      <w:pPr>
        <w:pStyle w:val="Textoindependiente"/>
        <w:spacing w:line="360" w:lineRule="auto"/>
        <w:rPr>
          <w:rFonts w:ascii="Georgia" w:hAnsi="Georgia" w:cs="Arial"/>
          <w:sz w:val="20"/>
          <w:szCs w:val="24"/>
        </w:rPr>
      </w:pPr>
    </w:p>
    <w:p w:rsidR="00D43EB1" w:rsidRPr="00217789" w:rsidRDefault="00D43EB1" w:rsidP="00D43EB1">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217789">
        <w:rPr>
          <w:rFonts w:ascii="Georgia" w:hAnsi="Georgia" w:cs="Verdana"/>
          <w:smallCaps/>
          <w:spacing w:val="0"/>
          <w:sz w:val="22"/>
          <w:szCs w:val="24"/>
          <w:lang w:val="es-ES"/>
        </w:rPr>
        <w:t xml:space="preserve">Las sub-reglas de análisis en la </w:t>
      </w:r>
      <w:proofErr w:type="spellStart"/>
      <w:r w:rsidRPr="00217789">
        <w:rPr>
          <w:rFonts w:ascii="Georgia" w:hAnsi="Georgia" w:cs="Verdana"/>
          <w:smallCaps/>
          <w:spacing w:val="0"/>
          <w:sz w:val="22"/>
          <w:szCs w:val="24"/>
          <w:lang w:val="es-ES"/>
        </w:rPr>
        <w:t>procedibilidad</w:t>
      </w:r>
      <w:proofErr w:type="spellEnd"/>
      <w:r w:rsidRPr="00217789">
        <w:rPr>
          <w:rFonts w:ascii="Georgia" w:hAnsi="Georgia" w:cs="Verdana"/>
          <w:smallCaps/>
          <w:spacing w:val="0"/>
          <w:sz w:val="22"/>
          <w:szCs w:val="24"/>
          <w:lang w:val="es-ES"/>
        </w:rPr>
        <w:t xml:space="preserve"> frente a decisiones judiciales</w:t>
      </w:r>
    </w:p>
    <w:p w:rsidR="00D43EB1" w:rsidRPr="008D3C7D" w:rsidRDefault="00D43EB1" w:rsidP="00D43EB1">
      <w:pPr>
        <w:pStyle w:val="Textoindependiente"/>
        <w:spacing w:line="360" w:lineRule="auto"/>
        <w:rPr>
          <w:rFonts w:ascii="Georgia" w:hAnsi="Georgia" w:cs="Arial"/>
          <w:sz w:val="20"/>
          <w:szCs w:val="24"/>
          <w:lang w:val="es-CO"/>
        </w:rPr>
      </w:pPr>
    </w:p>
    <w:p w:rsidR="00D43EB1" w:rsidRPr="00C11B47" w:rsidRDefault="00D43EB1" w:rsidP="00D43EB1">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11B47">
        <w:rPr>
          <w:rFonts w:ascii="Georgia" w:hAnsi="Georgia" w:cs="Arial"/>
          <w:spacing w:val="-3"/>
          <w:lang w:val="es-ES_tradnl"/>
        </w:rPr>
        <w:t xml:space="preserve">Desde la sentencia C-543 </w:t>
      </w:r>
      <w:r w:rsidRPr="00C11B47">
        <w:rPr>
          <w:rFonts w:ascii="Georgia" w:hAnsi="Georgia" w:cs="Times New Roman"/>
          <w:spacing w:val="-3"/>
          <w:szCs w:val="20"/>
          <w:lang w:val="es-ES_tradnl"/>
        </w:rPr>
        <w:t xml:space="preserve"> </w:t>
      </w:r>
      <w:r w:rsidRPr="00C11B47">
        <w:rPr>
          <w:rFonts w:ascii="Georgia" w:hAnsi="Georgia" w:cs="Arial"/>
          <w:spacing w:val="-3"/>
          <w:lang w:val="es-ES_tradnl"/>
        </w:rPr>
        <w:t>de  1992,  que examinó en constitucionalidad, los artículos 11, 12 y 40  del  Decreto  2591 de 1991, declarados ajustados a la Carta, inicia la línea jurisprudencial en torno a la tutela contra providencias judiciales, que ha evolucionado hasta una re-</w:t>
      </w:r>
      <w:r w:rsidRPr="00C11B47">
        <w:rPr>
          <w:rFonts w:ascii="Georgia" w:hAnsi="Georgia" w:cs="Arial"/>
          <w:spacing w:val="-3"/>
          <w:lang w:val="es-ES_tradnl"/>
        </w:rPr>
        <w:lastRenderedPageBreak/>
        <w:t>definición dogmática entre 2003 y 2005</w:t>
      </w:r>
      <w:r w:rsidRPr="00C11B47">
        <w:rPr>
          <w:rFonts w:ascii="Georgia" w:hAnsi="Georgia" w:cs="Arial"/>
          <w:spacing w:val="-3"/>
          <w:vertAlign w:val="superscript"/>
          <w:lang w:val="es-ES_tradnl"/>
        </w:rPr>
        <w:footnoteReference w:id="1"/>
      </w:r>
      <w:r w:rsidRPr="00C11B47">
        <w:rPr>
          <w:rFonts w:ascii="Georgia" w:hAnsi="Georgia" w:cs="Arial"/>
          <w:spacing w:val="-3"/>
          <w:lang w:val="es-ES_tradnl"/>
        </w:rPr>
        <w:t xml:space="preserve">, básicamente sustituyó la expresión “vías de hecho” por la de “causales genéricas de </w:t>
      </w:r>
      <w:proofErr w:type="spellStart"/>
      <w:r w:rsidRPr="00C11B47">
        <w:rPr>
          <w:rFonts w:ascii="Georgia" w:hAnsi="Georgia" w:cs="Arial"/>
          <w:spacing w:val="-3"/>
          <w:lang w:val="es-ES_tradnl"/>
        </w:rPr>
        <w:t>procedibilidad</w:t>
      </w:r>
      <w:proofErr w:type="spellEnd"/>
      <w:r w:rsidRPr="00C11B47">
        <w:rPr>
          <w:rFonts w:ascii="Georgia" w:hAnsi="Georgia" w:cs="Arial"/>
          <w:spacing w:val="-3"/>
          <w:lang w:val="es-ES_tradnl"/>
        </w:rPr>
        <w:t xml:space="preserve">” y ensanchó las causales especiales, pasando de cuatro (4) a ocho (8).  En el mismo sentido Quiroga </w:t>
      </w:r>
      <w:proofErr w:type="spellStart"/>
      <w:r w:rsidRPr="00C11B47">
        <w:rPr>
          <w:rFonts w:ascii="Georgia" w:hAnsi="Georgia" w:cs="Arial"/>
          <w:spacing w:val="-3"/>
          <w:lang w:val="es-ES_tradnl"/>
        </w:rPr>
        <w:t>Natale</w:t>
      </w:r>
      <w:proofErr w:type="spellEnd"/>
      <w:r w:rsidRPr="00C11B47">
        <w:rPr>
          <w:rFonts w:ascii="Georgia" w:hAnsi="Georgia" w:cs="Times New Roman"/>
          <w:spacing w:val="-3"/>
          <w:vertAlign w:val="superscript"/>
          <w:lang w:val="es-ES_tradnl"/>
        </w:rPr>
        <w:footnoteReference w:id="2"/>
      </w:r>
      <w:r w:rsidRPr="00C11B47">
        <w:rPr>
          <w:rFonts w:ascii="Georgia" w:hAnsi="Georgia" w:cs="Arial"/>
          <w:spacing w:val="-3"/>
          <w:lang w:val="es-ES_tradnl"/>
        </w:rPr>
        <w:t>.</w:t>
      </w:r>
    </w:p>
    <w:p w:rsidR="00D43EB1" w:rsidRPr="00C11B47" w:rsidRDefault="00D43EB1" w:rsidP="00D43EB1">
      <w:pPr>
        <w:widowControl/>
        <w:shd w:val="clear" w:color="auto" w:fill="FFFFFF" w:themeFill="background1"/>
        <w:tabs>
          <w:tab w:val="left" w:pos="0"/>
        </w:tabs>
        <w:suppressAutoHyphens/>
        <w:overflowPunct w:val="0"/>
        <w:spacing w:line="360" w:lineRule="auto"/>
        <w:jc w:val="both"/>
        <w:textAlignment w:val="baseline"/>
        <w:rPr>
          <w:rFonts w:ascii="Georgia" w:hAnsi="Georgia" w:cs="Arial"/>
          <w:spacing w:val="-3"/>
          <w:sz w:val="20"/>
          <w:szCs w:val="20"/>
          <w:lang w:val="es-ES_tradnl"/>
        </w:rPr>
      </w:pPr>
      <w:r w:rsidRPr="00C11B47">
        <w:rPr>
          <w:rFonts w:ascii="Georgia" w:hAnsi="Georgia" w:cs="Arial"/>
          <w:spacing w:val="-3"/>
          <w:sz w:val="20"/>
          <w:szCs w:val="20"/>
          <w:lang w:val="es-ES_tradnl"/>
        </w:rPr>
        <w:tab/>
      </w:r>
      <w:r w:rsidRPr="00C11B47">
        <w:rPr>
          <w:rFonts w:ascii="Georgia" w:hAnsi="Georgia" w:cs="Arial"/>
          <w:spacing w:val="-3"/>
          <w:sz w:val="20"/>
          <w:szCs w:val="20"/>
          <w:lang w:val="es-ES_tradnl"/>
        </w:rPr>
        <w:tab/>
      </w:r>
    </w:p>
    <w:p w:rsidR="00D43EB1" w:rsidRPr="00C11B47" w:rsidRDefault="00D43EB1" w:rsidP="00D43EB1">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11B47">
        <w:rPr>
          <w:rFonts w:ascii="Georgia" w:hAnsi="Georgia" w:cs="Arial"/>
          <w:spacing w:val="-3"/>
          <w:lang w:val="es-ES_tradnl"/>
        </w:rPr>
        <w:t xml:space="preserve">Ahora, en frente del examen que se reclama en sede constitucional, resulta de mayúscula trascendencia, precisar que </w:t>
      </w:r>
      <w:r w:rsidRPr="00C11B47">
        <w:rPr>
          <w:rFonts w:ascii="Georgia" w:hAnsi="Georgia" w:cs="Arial"/>
          <w:spacing w:val="-3"/>
          <w:u w:val="single"/>
          <w:lang w:val="es-ES_tradnl"/>
        </w:rPr>
        <w:t>se trata de un juicio de validez y no de corrección</w:t>
      </w:r>
      <w:r w:rsidRPr="00C11B47">
        <w:rPr>
          <w:rFonts w:ascii="Georgia" w:hAnsi="Georgia" w:cs="Arial"/>
          <w:spacing w:val="-3"/>
          <w:lang w:val="es-ES_tradnl"/>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C11B47">
        <w:rPr>
          <w:rFonts w:ascii="Georgia" w:hAnsi="Georgia" w:cs="Arial"/>
          <w:spacing w:val="-3"/>
          <w:vertAlign w:val="superscript"/>
          <w:lang w:val="es-ES_tradnl"/>
        </w:rPr>
        <w:footnoteReference w:id="3"/>
      </w:r>
      <w:r w:rsidRPr="00C11B47">
        <w:rPr>
          <w:rFonts w:ascii="Georgia" w:hAnsi="Georgia" w:cs="Arial"/>
          <w:spacing w:val="-3"/>
          <w:lang w:val="es-ES_tradnl"/>
        </w:rPr>
        <w:t>.</w:t>
      </w:r>
    </w:p>
    <w:p w:rsidR="00D43EB1" w:rsidRPr="00C11B47" w:rsidRDefault="00D43EB1" w:rsidP="00D43EB1">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0"/>
          <w:szCs w:val="20"/>
          <w:lang w:val="es-ES_tradnl"/>
        </w:rPr>
      </w:pPr>
    </w:p>
    <w:p w:rsidR="00D43EB1" w:rsidRPr="00C11B47" w:rsidRDefault="00D43EB1" w:rsidP="00D43EB1">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11B47">
        <w:rPr>
          <w:rFonts w:ascii="Georgia" w:hAnsi="Georgia" w:cs="Arial"/>
          <w:spacing w:val="-3"/>
          <w:lang w:val="es-ES_tradnl"/>
        </w:rPr>
        <w:t xml:space="preserve">Los requisitos generales de </w:t>
      </w:r>
      <w:proofErr w:type="spellStart"/>
      <w:r w:rsidRPr="00C11B47">
        <w:rPr>
          <w:rFonts w:ascii="Georgia" w:hAnsi="Georgia" w:cs="Arial"/>
          <w:spacing w:val="-3"/>
          <w:lang w:val="es-ES_tradnl"/>
        </w:rPr>
        <w:t>procedibilidad</w:t>
      </w:r>
      <w:proofErr w:type="spellEnd"/>
      <w:r w:rsidRPr="00C11B47">
        <w:rPr>
          <w:rFonts w:ascii="Georgia" w:hAnsi="Georgia" w:cs="Arial"/>
          <w:spacing w:val="-3"/>
          <w:lang w:val="es-ES_tradnl"/>
        </w:rPr>
        <w:t xml:space="preserve">, explicados en amplitud en la sentencia C-590 de </w:t>
      </w:r>
    </w:p>
    <w:p w:rsidR="00D43EB1" w:rsidRDefault="00D43EB1" w:rsidP="00D43EB1">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11B47">
        <w:rPr>
          <w:rFonts w:ascii="Georgia" w:hAnsi="Georgia" w:cs="Arial"/>
          <w:spacing w:val="-3"/>
          <w:lang w:val="es-ES_tradnl"/>
        </w:rPr>
        <w:t>2005</w:t>
      </w:r>
      <w:r w:rsidRPr="00C11B47">
        <w:rPr>
          <w:rFonts w:ascii="Georgia" w:hAnsi="Georgia" w:cs="Arial"/>
          <w:spacing w:val="-3"/>
          <w:vertAlign w:val="superscript"/>
          <w:lang w:val="es-ES_tradnl"/>
        </w:rPr>
        <w:footnoteReference w:id="4"/>
      </w:r>
      <w:r w:rsidRPr="00C11B47">
        <w:rPr>
          <w:rFonts w:ascii="Georgia" w:hAnsi="Georgia" w:cs="Arial"/>
          <w:spacing w:val="-3"/>
          <w:lang w:val="es-ES_tradnl"/>
        </w:rPr>
        <w:t xml:space="preserve"> y reiterados en la consolidada línea jurisprudencial de la CC</w:t>
      </w:r>
      <w:r w:rsidRPr="00C11B47">
        <w:rPr>
          <w:rFonts w:ascii="Georgia" w:hAnsi="Georgia" w:cs="Arial"/>
          <w:spacing w:val="-3"/>
          <w:vertAlign w:val="superscript"/>
          <w:lang w:val="es-ES_tradnl"/>
        </w:rPr>
        <w:footnoteReference w:id="5"/>
      </w:r>
      <w:r w:rsidRPr="00C11B47">
        <w:rPr>
          <w:rFonts w:ascii="Georgia" w:hAnsi="Georgia" w:cs="Arial"/>
          <w:spacing w:val="-3"/>
          <w:lang w:val="es-ES_tradnl"/>
        </w:rPr>
        <w:t xml:space="preserve"> (2018)</w:t>
      </w:r>
      <w:r w:rsidRPr="00C11B47">
        <w:rPr>
          <w:rFonts w:ascii="Georgia" w:hAnsi="Georgia" w:cs="Times New Roman"/>
          <w:spacing w:val="-3"/>
          <w:vertAlign w:val="superscript"/>
          <w:lang w:val="es-ES_tradnl"/>
        </w:rPr>
        <w:footnoteReference w:id="6"/>
      </w:r>
      <w:r w:rsidRPr="00C11B47">
        <w:rPr>
          <w:rFonts w:ascii="Georgia" w:hAnsi="Georgia" w:cs="Arial"/>
          <w:spacing w:val="-3"/>
          <w:lang w:val="es-ES_tradnl"/>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C11B47">
        <w:rPr>
          <w:rFonts w:ascii="Georgia" w:hAnsi="Georgia" w:cs="Times New Roman"/>
          <w:spacing w:val="-3"/>
          <w:vertAlign w:val="superscript"/>
          <w:lang w:val="es-ES_tradnl"/>
        </w:rPr>
        <w:footnoteReference w:id="7"/>
      </w:r>
      <w:r w:rsidRPr="00C11B47">
        <w:rPr>
          <w:rFonts w:ascii="Georgia" w:hAnsi="Georgia" w:cs="Arial"/>
          <w:spacing w:val="-3"/>
          <w:lang w:val="es-ES_tradnl"/>
        </w:rPr>
        <w:t>.</w:t>
      </w:r>
    </w:p>
    <w:p w:rsidR="00DE794E" w:rsidRDefault="00DE794E" w:rsidP="00D43EB1">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D43EB1" w:rsidRDefault="00D43EB1" w:rsidP="00D43EB1">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11B47">
        <w:rPr>
          <w:rFonts w:ascii="Georgia" w:hAnsi="Georgia" w:cs="Arial"/>
          <w:spacing w:val="-3"/>
          <w:lang w:val="es-ES_tradnl"/>
        </w:rPr>
        <w:t xml:space="preserve">De </w:t>
      </w:r>
      <w:r>
        <w:rPr>
          <w:rFonts w:ascii="Georgia" w:hAnsi="Georgia" w:cs="Arial"/>
          <w:spacing w:val="-3"/>
          <w:lang w:val="es-ES_tradnl"/>
        </w:rPr>
        <w:t xml:space="preserve"> </w:t>
      </w:r>
      <w:r w:rsidRPr="00C11B47">
        <w:rPr>
          <w:rFonts w:ascii="Georgia" w:hAnsi="Georgia" w:cs="Arial"/>
          <w:spacing w:val="-3"/>
          <w:lang w:val="es-ES_tradnl"/>
        </w:rPr>
        <w:t xml:space="preserve">otra </w:t>
      </w:r>
      <w:r>
        <w:rPr>
          <w:rFonts w:ascii="Georgia" w:hAnsi="Georgia" w:cs="Arial"/>
          <w:spacing w:val="-3"/>
          <w:lang w:val="es-ES_tradnl"/>
        </w:rPr>
        <w:t xml:space="preserve"> </w:t>
      </w:r>
      <w:r w:rsidRPr="00C11B47">
        <w:rPr>
          <w:rFonts w:ascii="Georgia" w:hAnsi="Georgia" w:cs="Arial"/>
          <w:spacing w:val="-3"/>
          <w:lang w:val="es-ES_tradnl"/>
        </w:rPr>
        <w:t xml:space="preserve">parte, </w:t>
      </w:r>
      <w:r>
        <w:rPr>
          <w:rFonts w:ascii="Georgia" w:hAnsi="Georgia" w:cs="Arial"/>
          <w:spacing w:val="-3"/>
          <w:lang w:val="es-ES_tradnl"/>
        </w:rPr>
        <w:t xml:space="preserve"> </w:t>
      </w:r>
      <w:r w:rsidRPr="00C11B47">
        <w:rPr>
          <w:rFonts w:ascii="Georgia" w:hAnsi="Georgia" w:cs="Arial"/>
          <w:spacing w:val="-3"/>
          <w:lang w:val="es-ES_tradnl"/>
        </w:rPr>
        <w:t xml:space="preserve">como </w:t>
      </w:r>
      <w:r>
        <w:rPr>
          <w:rFonts w:ascii="Georgia" w:hAnsi="Georgia" w:cs="Arial"/>
          <w:spacing w:val="-3"/>
          <w:lang w:val="es-ES_tradnl"/>
        </w:rPr>
        <w:t xml:space="preserve"> </w:t>
      </w:r>
      <w:r w:rsidRPr="00C11B47">
        <w:rPr>
          <w:rFonts w:ascii="Georgia" w:hAnsi="Georgia" w:cs="Arial"/>
          <w:spacing w:val="-3"/>
          <w:lang w:val="es-ES_tradnl"/>
        </w:rPr>
        <w:t xml:space="preserve">requisitos o causales especiales de </w:t>
      </w:r>
      <w:proofErr w:type="spellStart"/>
      <w:r w:rsidRPr="00C11B47">
        <w:rPr>
          <w:rFonts w:ascii="Georgia" w:hAnsi="Georgia" w:cs="Arial"/>
          <w:spacing w:val="-3"/>
          <w:lang w:val="es-ES_tradnl"/>
        </w:rPr>
        <w:t>procedibilidad</w:t>
      </w:r>
      <w:proofErr w:type="spellEnd"/>
      <w:r w:rsidRPr="00C11B47">
        <w:rPr>
          <w:rFonts w:ascii="Georgia" w:hAnsi="Georgia" w:cs="Arial"/>
          <w:spacing w:val="-3"/>
          <w:lang w:val="es-ES_tradnl"/>
        </w:rPr>
        <w:t xml:space="preserve">, se han definido los </w:t>
      </w:r>
    </w:p>
    <w:p w:rsidR="00D43EB1" w:rsidRPr="00C11B47" w:rsidRDefault="00D43EB1" w:rsidP="00D43EB1">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C11B47">
        <w:rPr>
          <w:rFonts w:ascii="Georgia" w:hAnsi="Georgia" w:cs="Arial"/>
          <w:spacing w:val="-3"/>
          <w:lang w:val="es-ES_tradnl"/>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C11B47">
        <w:rPr>
          <w:rFonts w:ascii="Georgia" w:hAnsi="Georgia" w:cs="Arial"/>
          <w:spacing w:val="-3"/>
          <w:vertAlign w:val="superscript"/>
          <w:lang w:val="es-ES_tradnl"/>
        </w:rPr>
        <w:footnoteReference w:id="8"/>
      </w:r>
      <w:r w:rsidRPr="00C11B47">
        <w:rPr>
          <w:rFonts w:ascii="Georgia" w:hAnsi="Georgia" w:cs="Arial"/>
          <w:spacing w:val="-3"/>
          <w:lang w:val="es-ES_tradnl"/>
        </w:rPr>
        <w:t xml:space="preserve"> y Quinche Ramírez</w:t>
      </w:r>
      <w:r w:rsidRPr="00C11B47">
        <w:rPr>
          <w:rFonts w:ascii="Georgia" w:hAnsi="Georgia" w:cs="Arial"/>
          <w:spacing w:val="-3"/>
          <w:vertAlign w:val="superscript"/>
          <w:lang w:val="es-ES_tradnl"/>
        </w:rPr>
        <w:footnoteReference w:id="9"/>
      </w:r>
      <w:r w:rsidRPr="00C11B47">
        <w:rPr>
          <w:rFonts w:ascii="Georgia" w:hAnsi="Georgia" w:cs="Arial"/>
          <w:spacing w:val="-3"/>
          <w:lang w:val="es-ES_tradnl"/>
        </w:rPr>
        <w:t>.</w:t>
      </w:r>
    </w:p>
    <w:p w:rsidR="00243795" w:rsidRPr="008D3C7D" w:rsidRDefault="00243795" w:rsidP="00CD3E18">
      <w:pPr>
        <w:pStyle w:val="Textoindependiente"/>
        <w:spacing w:line="360" w:lineRule="auto"/>
        <w:rPr>
          <w:rFonts w:ascii="Georgia" w:hAnsi="Georgia" w:cs="Arial"/>
          <w:sz w:val="20"/>
          <w:szCs w:val="24"/>
        </w:rPr>
      </w:pPr>
    </w:p>
    <w:p w:rsidR="008E1295" w:rsidRPr="00393FE3" w:rsidRDefault="00FE5FF3" w:rsidP="00952597">
      <w:pPr>
        <w:pStyle w:val="Textoindependiente"/>
        <w:numPr>
          <w:ilvl w:val="0"/>
          <w:numId w:val="18"/>
        </w:numPr>
        <w:spacing w:line="360" w:lineRule="auto"/>
        <w:rPr>
          <w:rFonts w:ascii="Georgia" w:hAnsi="Georgia"/>
          <w:smallCaps/>
          <w:sz w:val="28"/>
          <w:szCs w:val="24"/>
        </w:rPr>
      </w:pPr>
      <w:r w:rsidRPr="00393FE3">
        <w:rPr>
          <w:rFonts w:ascii="Georgia" w:hAnsi="Georgia"/>
          <w:smallCaps/>
          <w:sz w:val="28"/>
          <w:szCs w:val="24"/>
        </w:rPr>
        <w:t>El caso concreto que se analiza</w:t>
      </w:r>
    </w:p>
    <w:p w:rsidR="008139F4" w:rsidRPr="008D3C7D" w:rsidRDefault="008139F4" w:rsidP="00AA1E03">
      <w:pPr>
        <w:pStyle w:val="Textoindependiente"/>
        <w:spacing w:line="360" w:lineRule="auto"/>
        <w:rPr>
          <w:rFonts w:ascii="Georgia" w:hAnsi="Georgia"/>
          <w:sz w:val="20"/>
          <w:szCs w:val="24"/>
        </w:rPr>
      </w:pPr>
    </w:p>
    <w:p w:rsidR="008D3C7D" w:rsidRPr="004E68FB" w:rsidRDefault="008D3C7D" w:rsidP="008D3C7D">
      <w:pPr>
        <w:spacing w:line="360" w:lineRule="auto"/>
        <w:jc w:val="both"/>
        <w:rPr>
          <w:rFonts w:ascii="Georgia" w:hAnsi="Georgia" w:cs="Arial"/>
          <w:lang w:val="es-ES_tradnl"/>
        </w:rPr>
      </w:pPr>
      <w:r w:rsidRPr="004E68FB">
        <w:rPr>
          <w:rFonts w:ascii="Georgia" w:hAnsi="Georgia" w:cs="Arial"/>
          <w:lang w:val="es-ES_tradnl"/>
        </w:rPr>
        <w:t xml:space="preserve">Dado que los requisitos generales de </w:t>
      </w:r>
      <w:proofErr w:type="spellStart"/>
      <w:r w:rsidRPr="004E68FB">
        <w:rPr>
          <w:rFonts w:ascii="Georgia" w:hAnsi="Georgia" w:cs="Arial"/>
          <w:lang w:val="es-ES_tradnl"/>
        </w:rPr>
        <w:t>procedibilidad</w:t>
      </w:r>
      <w:proofErr w:type="spellEnd"/>
      <w:r w:rsidRPr="004E68FB">
        <w:rPr>
          <w:rFonts w:ascii="Georgia" w:hAnsi="Georgia" w:cs="Arial"/>
          <w:lang w:val="es-ES_tradnl"/>
        </w:rPr>
        <w:t xml:space="preserve"> son concurrentes, esto es, incumplido uno,</w:t>
      </w:r>
      <w:r>
        <w:rPr>
          <w:rFonts w:ascii="Georgia" w:hAnsi="Georgia" w:cs="Arial"/>
          <w:lang w:val="es-ES_tradnl"/>
        </w:rPr>
        <w:t xml:space="preserve"> </w:t>
      </w:r>
      <w:r w:rsidRPr="004E68FB">
        <w:rPr>
          <w:rFonts w:ascii="Georgia" w:hAnsi="Georgia" w:cs="Arial"/>
          <w:lang w:val="es-ES_tradnl"/>
        </w:rPr>
        <w:t xml:space="preserve">se torna inane el examen de los demás, menos podrían revisarse los supuestos especiales, el análisis que sigue se concentrará en la subsidiariedad, porque es el elemento </w:t>
      </w:r>
      <w:r w:rsidRPr="004E68FB">
        <w:rPr>
          <w:rFonts w:ascii="Georgia" w:hAnsi="Georgia" w:cs="Arial"/>
          <w:lang w:val="es-ES_tradnl"/>
        </w:rPr>
        <w:lastRenderedPageBreak/>
        <w:t xml:space="preserve">que se echa de menos y resulta suficiente para </w:t>
      </w:r>
      <w:r>
        <w:rPr>
          <w:rFonts w:ascii="Georgia" w:hAnsi="Georgia" w:cs="Arial"/>
          <w:lang w:val="es-ES_tradnl"/>
        </w:rPr>
        <w:t xml:space="preserve">el </w:t>
      </w:r>
      <w:r w:rsidRPr="004E68FB">
        <w:rPr>
          <w:rFonts w:ascii="Georgia" w:hAnsi="Georgia" w:cs="Arial"/>
          <w:lang w:val="es-ES_tradnl"/>
        </w:rPr>
        <w:t xml:space="preserve">fracaso </w:t>
      </w:r>
      <w:r>
        <w:rPr>
          <w:rFonts w:ascii="Georgia" w:hAnsi="Georgia" w:cs="Arial"/>
          <w:lang w:val="es-ES_tradnl"/>
        </w:rPr>
        <w:t xml:space="preserve">del </w:t>
      </w:r>
      <w:r w:rsidRPr="004E68FB">
        <w:rPr>
          <w:rFonts w:ascii="Georgia" w:hAnsi="Georgia" w:cs="Arial"/>
          <w:lang w:val="es-ES_tradnl"/>
        </w:rPr>
        <w:t xml:space="preserve">amparo, pues </w:t>
      </w:r>
      <w:r w:rsidRPr="004E68FB">
        <w:rPr>
          <w:rFonts w:ascii="Georgia" w:hAnsi="Georgia" w:cs="Arial"/>
        </w:rPr>
        <w:t xml:space="preserve">la acción de tutela no puede implementarse como </w:t>
      </w:r>
      <w:r w:rsidRPr="004E68FB">
        <w:rPr>
          <w:rFonts w:ascii="Georgia" w:hAnsi="Georgia" w:cs="Arial"/>
          <w:shd w:val="clear" w:color="auto" w:fill="FFFFFF"/>
        </w:rPr>
        <w:t>mecanismo alternativo o paralelo para resolver problemas jurídicos que deben ser resueltos al interior del trámite ordinario</w:t>
      </w:r>
      <w:r w:rsidRPr="007C23E2">
        <w:rPr>
          <w:rStyle w:val="Refdenotaalpie"/>
          <w:rFonts w:ascii="Georgia" w:hAnsi="Georgia" w:cs="Arial"/>
        </w:rPr>
        <w:footnoteReference w:id="10"/>
      </w:r>
      <w:r w:rsidRPr="004E68FB">
        <w:rPr>
          <w:rFonts w:ascii="Georgia" w:hAnsi="Georgia" w:cs="Arial"/>
          <w:lang w:val="es-ES_tradnl"/>
        </w:rPr>
        <w:t>.</w:t>
      </w:r>
    </w:p>
    <w:p w:rsidR="008D3C7D" w:rsidRPr="008D3C7D" w:rsidRDefault="008D3C7D" w:rsidP="008D3C7D">
      <w:pPr>
        <w:widowControl/>
        <w:spacing w:line="360" w:lineRule="auto"/>
        <w:jc w:val="both"/>
        <w:rPr>
          <w:rFonts w:ascii="Georgia" w:hAnsi="Georgia"/>
          <w:sz w:val="20"/>
          <w:lang w:val="es-CO"/>
        </w:rPr>
      </w:pPr>
    </w:p>
    <w:p w:rsidR="008D3C7D" w:rsidRPr="0042090A" w:rsidRDefault="008D3C7D" w:rsidP="008D3C7D">
      <w:pPr>
        <w:spacing w:line="360" w:lineRule="auto"/>
        <w:jc w:val="both"/>
        <w:rPr>
          <w:rFonts w:ascii="Georgia" w:hAnsi="Georgia"/>
          <w:bCs/>
          <w:i/>
          <w:sz w:val="22"/>
          <w:szCs w:val="28"/>
        </w:rPr>
      </w:pPr>
      <w:r w:rsidRPr="001040B7">
        <w:rPr>
          <w:rFonts w:ascii="Georgia" w:hAnsi="Georgia" w:cs="Arial"/>
        </w:rPr>
        <w:t xml:space="preserve">Frente </w:t>
      </w:r>
      <w:r>
        <w:rPr>
          <w:rFonts w:ascii="Georgia" w:hAnsi="Georgia" w:cs="Arial"/>
        </w:rPr>
        <w:t>al mentado requisito</w:t>
      </w:r>
      <w:r w:rsidRPr="001040B7">
        <w:rPr>
          <w:rFonts w:ascii="Georgia" w:hAnsi="Georgia" w:cs="Arial"/>
        </w:rPr>
        <w:t xml:space="preserve">, la jurisprudencia de la </w:t>
      </w:r>
      <w:r>
        <w:rPr>
          <w:rFonts w:ascii="Georgia" w:hAnsi="Georgia" w:cs="Arial"/>
        </w:rPr>
        <w:t>CC</w:t>
      </w:r>
      <w:r w:rsidRPr="001040B7">
        <w:rPr>
          <w:rStyle w:val="Refdenotaalpie"/>
          <w:rFonts w:ascii="Georgia" w:hAnsi="Georgia"/>
        </w:rPr>
        <w:footnoteReference w:id="11"/>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w:t>
      </w:r>
      <w:r>
        <w:rPr>
          <w:rFonts w:ascii="Georgia" w:hAnsi="Georgia" w:cs="Arial"/>
          <w:i/>
          <w:sz w:val="22"/>
        </w:rPr>
        <w:t xml:space="preserve"> </w:t>
      </w:r>
      <w:r w:rsidRPr="001040B7">
        <w:rPr>
          <w:rFonts w:ascii="Georgia" w:hAnsi="Georgia"/>
          <w:bCs/>
          <w:i/>
          <w:sz w:val="22"/>
          <w:szCs w:val="28"/>
        </w:rPr>
        <w:t xml:space="preserve">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2"/>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Criterio también expuesto por la CSJ</w:t>
      </w:r>
      <w:r w:rsidRPr="00F61CAB">
        <w:rPr>
          <w:rFonts w:ascii="Georgia" w:hAnsi="Georgia" w:cs="Arial"/>
          <w:vertAlign w:val="superscript"/>
        </w:rPr>
        <w:footnoteReference w:id="13"/>
      </w:r>
      <w:r w:rsidRPr="00F61CAB">
        <w:rPr>
          <w:rFonts w:ascii="Georgia" w:hAnsi="Georgia" w:cs="Arial"/>
        </w:rPr>
        <w:t>.</w:t>
      </w:r>
    </w:p>
    <w:p w:rsidR="008D3C7D" w:rsidRPr="00027C49" w:rsidRDefault="008D3C7D" w:rsidP="008D3C7D">
      <w:pPr>
        <w:spacing w:line="360" w:lineRule="auto"/>
        <w:jc w:val="both"/>
        <w:rPr>
          <w:rFonts w:ascii="Georgia" w:hAnsi="Georgia"/>
          <w:bCs/>
          <w:sz w:val="20"/>
          <w:szCs w:val="28"/>
        </w:rPr>
      </w:pPr>
    </w:p>
    <w:p w:rsidR="008D3C7D" w:rsidRDefault="008D3C7D" w:rsidP="008D3C7D">
      <w:pPr>
        <w:pStyle w:val="Textoindependiente"/>
        <w:tabs>
          <w:tab w:val="clear" w:pos="0"/>
        </w:tabs>
        <w:spacing w:line="360" w:lineRule="auto"/>
        <w:rPr>
          <w:rFonts w:ascii="Georgia" w:hAnsi="Georgia" w:cs="Arial"/>
          <w:sz w:val="22"/>
          <w:szCs w:val="24"/>
        </w:rPr>
      </w:pPr>
      <w:r>
        <w:rPr>
          <w:rFonts w:ascii="Georgia" w:hAnsi="Georgia" w:cs="Arial"/>
        </w:rPr>
        <w:t xml:space="preserve">Además, sobre este tipo de acciones </w:t>
      </w:r>
      <w:r w:rsidRPr="001040B7">
        <w:rPr>
          <w:rFonts w:ascii="Georgia" w:hAnsi="Georgia" w:cs="Arial"/>
        </w:rPr>
        <w:t xml:space="preserve">la </w:t>
      </w:r>
      <w:r>
        <w:rPr>
          <w:rFonts w:ascii="Georgia" w:hAnsi="Georgia" w:cs="Arial"/>
        </w:rPr>
        <w:t>CC</w:t>
      </w:r>
      <w:r w:rsidRPr="004E68FB">
        <w:rPr>
          <w:rStyle w:val="Refdenotaalpie"/>
          <w:rFonts w:ascii="Georgia" w:hAnsi="Georgia" w:cs="Arial"/>
          <w:i/>
          <w:sz w:val="22"/>
          <w:szCs w:val="24"/>
        </w:rPr>
        <w:footnoteReference w:id="14"/>
      </w:r>
      <w:r>
        <w:rPr>
          <w:rFonts w:ascii="Georgia" w:hAnsi="Georgia" w:cs="Arial"/>
        </w:rPr>
        <w:t xml:space="preserve"> reseñó que:</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Fonts w:ascii="Georgia" w:hAnsi="Georgia" w:cs="Arial"/>
          <w:sz w:val="22"/>
          <w:szCs w:val="24"/>
        </w:rPr>
        <w:t xml:space="preserve"> </w:t>
      </w:r>
    </w:p>
    <w:p w:rsidR="008D3C7D" w:rsidRPr="008D3C7D" w:rsidRDefault="008D3C7D" w:rsidP="008D3C7D">
      <w:pPr>
        <w:pStyle w:val="Textoindependiente"/>
        <w:tabs>
          <w:tab w:val="clear" w:pos="0"/>
        </w:tabs>
        <w:spacing w:line="360" w:lineRule="auto"/>
        <w:rPr>
          <w:rFonts w:ascii="Georgia" w:hAnsi="Georgia" w:cs="Arial"/>
          <w:sz w:val="20"/>
          <w:szCs w:val="24"/>
        </w:rPr>
      </w:pPr>
    </w:p>
    <w:p w:rsidR="008D3C7D" w:rsidRDefault="008D3C7D" w:rsidP="008D3C7D">
      <w:pPr>
        <w:pStyle w:val="Textoindependiente"/>
        <w:tabs>
          <w:tab w:val="clear" w:pos="0"/>
        </w:tabs>
        <w:spacing w:line="360" w:lineRule="auto"/>
        <w:rPr>
          <w:rFonts w:ascii="Georgia" w:hAnsi="Georgia" w:cs="Arial"/>
        </w:rPr>
      </w:pPr>
      <w:r>
        <w:rPr>
          <w:rFonts w:ascii="Georgia" w:hAnsi="Georgia" w:cs="Arial"/>
          <w:szCs w:val="24"/>
        </w:rPr>
        <w:t xml:space="preserve">De tal suerte que </w:t>
      </w:r>
      <w:r w:rsidRPr="00B657B5">
        <w:rPr>
          <w:rFonts w:ascii="Georgia" w:hAnsi="Georgia" w:cs="Arial"/>
          <w:szCs w:val="24"/>
        </w:rPr>
        <w:t>deben agotarse los recursos ordinarios de defensa, toda vez que no fue creada</w:t>
      </w:r>
      <w:r w:rsidRPr="008379BB">
        <w:rPr>
          <w:rFonts w:ascii="Georgia" w:hAnsi="Georgia" w:cs="Arial"/>
          <w:szCs w:val="24"/>
        </w:rPr>
        <w:t xml:space="preserve"> ni destinada a suplir los procedimientos ordinarios ni para enmendar los errores o descuidos de las partes en el proceso</w:t>
      </w:r>
      <w:r w:rsidRPr="008379BB">
        <w:rPr>
          <w:rStyle w:val="Refdenotaalpie"/>
          <w:rFonts w:ascii="Georgia" w:hAnsi="Georgia"/>
          <w:color w:val="000000"/>
          <w:szCs w:val="24"/>
          <w:shd w:val="clear" w:color="auto" w:fill="FFFFFF"/>
        </w:rPr>
        <w:footnoteReference w:id="15"/>
      </w:r>
      <w:r w:rsidRPr="008379BB">
        <w:rPr>
          <w:rFonts w:ascii="Georgia" w:hAnsi="Georgia" w:cs="Arial"/>
          <w:szCs w:val="24"/>
        </w:rPr>
        <w:t xml:space="preserve">: </w:t>
      </w:r>
      <w:r w:rsidRPr="00885549">
        <w:rPr>
          <w:rFonts w:ascii="Georgia" w:hAnsi="Georgia" w:cs="Arial"/>
          <w:i/>
          <w:sz w:val="22"/>
          <w:szCs w:val="22"/>
        </w:rPr>
        <w:t>“</w:t>
      </w:r>
      <w:r w:rsidRPr="00885549">
        <w:rPr>
          <w:rFonts w:ascii="Georgia" w:hAnsi="Georgia" w:cs="Arial"/>
          <w:i/>
          <w:iCs/>
          <w:sz w:val="22"/>
          <w:szCs w:val="22"/>
          <w:lang w:val="es-ES"/>
        </w:rPr>
        <w:t>(i)</w:t>
      </w:r>
      <w:r w:rsidRPr="00885549">
        <w:rPr>
          <w:rFonts w:ascii="Georgia" w:hAnsi="Georgia" w:cs="Arial"/>
          <w:i/>
          <w:sz w:val="22"/>
          <w:szCs w:val="22"/>
          <w:lang w:val="es-ES"/>
        </w:rPr>
        <w:t> la acción de tutela no es un mecanismo establecido para reabrir asuntos concluidos en las jurisdicciones ordinaria o contencioso administrativa; revivir términos procesales; o, compensar el desinterés de quienes no acudieron, en la oportunidad legal, a los recursos ordinarios y extraordinarios de que disponían</w:t>
      </w:r>
      <w:r w:rsidRPr="00885549">
        <w:rPr>
          <w:rFonts w:ascii="Georgia" w:hAnsi="Georgia" w:cs="Arial"/>
          <w:sz w:val="22"/>
          <w:szCs w:val="22"/>
          <w:lang w:val="es-ES"/>
        </w:rPr>
        <w:t xml:space="preserve"> (…)</w:t>
      </w:r>
      <w:r>
        <w:rPr>
          <w:rFonts w:ascii="Georgia" w:hAnsi="Georgia" w:cs="Arial"/>
          <w:sz w:val="22"/>
          <w:szCs w:val="22"/>
          <w:lang w:val="es-ES"/>
        </w:rPr>
        <w:t>”</w:t>
      </w:r>
      <w:r w:rsidRPr="00885549">
        <w:rPr>
          <w:rFonts w:ascii="Georgia" w:hAnsi="Georgia" w:cs="Arial"/>
          <w:sz w:val="22"/>
          <w:szCs w:val="22"/>
        </w:rPr>
        <w:t>.</w:t>
      </w:r>
      <w:r w:rsidRPr="004E68FB">
        <w:rPr>
          <w:rFonts w:ascii="Georgia" w:hAnsi="Georgia" w:cs="Arial"/>
          <w:sz w:val="22"/>
          <w:szCs w:val="24"/>
        </w:rPr>
        <w:t xml:space="preserve"> </w:t>
      </w:r>
      <w:r>
        <w:rPr>
          <w:rFonts w:ascii="Georgia" w:hAnsi="Georgia" w:cs="Arial"/>
          <w:sz w:val="22"/>
          <w:szCs w:val="24"/>
        </w:rPr>
        <w:t>La CC h</w:t>
      </w:r>
      <w:r>
        <w:rPr>
          <w:rFonts w:ascii="Georgia" w:hAnsi="Georgia" w:cs="Arial"/>
          <w:szCs w:val="24"/>
        </w:rPr>
        <w:t>a</w:t>
      </w:r>
      <w:r w:rsidRPr="008379BB">
        <w:rPr>
          <w:rFonts w:ascii="Georgia" w:hAnsi="Georgia" w:cs="Arial"/>
          <w:szCs w:val="24"/>
        </w:rPr>
        <w:t xml:space="preserve"> sido reiterativa en su criterio</w:t>
      </w:r>
      <w:r w:rsidRPr="008379BB">
        <w:rPr>
          <w:rStyle w:val="Refdenotaalpie"/>
          <w:rFonts w:ascii="Georgia" w:hAnsi="Georgia"/>
          <w:szCs w:val="24"/>
        </w:rPr>
        <w:footnoteReference w:id="16"/>
      </w:r>
      <w:r w:rsidRPr="008379BB">
        <w:rPr>
          <w:rFonts w:ascii="Georgia" w:hAnsi="Georgia" w:cs="Arial"/>
          <w:szCs w:val="24"/>
        </w:rPr>
        <w:t>.</w:t>
      </w:r>
      <w:r>
        <w:rPr>
          <w:rFonts w:ascii="Georgia" w:hAnsi="Georgia" w:cs="Arial"/>
          <w:szCs w:val="24"/>
        </w:rPr>
        <w:t xml:space="preserve"> </w:t>
      </w:r>
      <w:r w:rsidRPr="008379BB">
        <w:rPr>
          <w:rFonts w:ascii="Georgia" w:hAnsi="Georgia" w:cs="Arial"/>
          <w:szCs w:val="24"/>
        </w:rPr>
        <w:t>También la CSJ</w:t>
      </w:r>
      <w:r w:rsidRPr="008379BB">
        <w:rPr>
          <w:rStyle w:val="Refdenotaalpie"/>
          <w:rFonts w:ascii="Georgia" w:hAnsi="Georgia" w:cs="Arial"/>
          <w:szCs w:val="24"/>
        </w:rPr>
        <w:footnoteReference w:id="17"/>
      </w:r>
      <w:r w:rsidRPr="008379BB">
        <w:rPr>
          <w:rFonts w:ascii="Georgia" w:hAnsi="Georgia" w:cs="Arial"/>
          <w:szCs w:val="24"/>
        </w:rPr>
        <w:t xml:space="preserve"> </w:t>
      </w:r>
      <w:proofErr w:type="spellStart"/>
      <w:r w:rsidRPr="008379BB">
        <w:rPr>
          <w:rFonts w:ascii="Georgia" w:hAnsi="Georgia" w:cs="Arial"/>
          <w:szCs w:val="24"/>
        </w:rPr>
        <w:t>prohija</w:t>
      </w:r>
      <w:proofErr w:type="spellEnd"/>
      <w:r>
        <w:rPr>
          <w:rFonts w:ascii="Georgia" w:hAnsi="Georgia" w:cs="Arial"/>
          <w:szCs w:val="24"/>
        </w:rPr>
        <w:t xml:space="preserve"> este </w:t>
      </w:r>
      <w:r w:rsidRPr="008379BB">
        <w:rPr>
          <w:rFonts w:ascii="Georgia" w:hAnsi="Georgia" w:cs="Arial"/>
          <w:szCs w:val="24"/>
        </w:rPr>
        <w:t>principio.</w:t>
      </w:r>
    </w:p>
    <w:p w:rsidR="008D3C7D" w:rsidRDefault="008D3C7D" w:rsidP="00AA1E03">
      <w:pPr>
        <w:pStyle w:val="Textoindependiente"/>
        <w:spacing w:line="360" w:lineRule="auto"/>
        <w:rPr>
          <w:rFonts w:ascii="Georgia" w:hAnsi="Georgia"/>
          <w:sz w:val="20"/>
          <w:szCs w:val="24"/>
        </w:rPr>
      </w:pPr>
    </w:p>
    <w:p w:rsidR="008D3C7D" w:rsidRPr="000C7CD3" w:rsidRDefault="008D3C7D" w:rsidP="008D3C7D">
      <w:pPr>
        <w:pStyle w:val="Textoindependiente"/>
        <w:spacing w:line="360" w:lineRule="auto"/>
        <w:rPr>
          <w:rFonts w:ascii="Georgia" w:hAnsi="Georgia"/>
          <w:szCs w:val="24"/>
        </w:rPr>
      </w:pPr>
      <w:r w:rsidRPr="008D3C7D">
        <w:rPr>
          <w:rFonts w:ascii="Georgia" w:hAnsi="Georgia"/>
          <w:szCs w:val="24"/>
        </w:rPr>
        <w:t xml:space="preserve">Conforme al acervo probatorio en despacho judicial accionado con auto </w:t>
      </w:r>
      <w:r>
        <w:rPr>
          <w:rFonts w:ascii="Georgia" w:hAnsi="Georgia"/>
          <w:szCs w:val="24"/>
        </w:rPr>
        <w:t xml:space="preserve">del 05-07-2017 admitió la acción popular y ordenó al accionante asumir los costos </w:t>
      </w:r>
      <w:r w:rsidR="000C7CD3">
        <w:rPr>
          <w:rFonts w:ascii="Georgia" w:hAnsi="Georgia"/>
          <w:szCs w:val="24"/>
        </w:rPr>
        <w:t xml:space="preserve">de la publicación del aviso a la comunidad, entre otras decisiones, notificado con fijación en el estado del 06-07-2017, sin ser recurrida (Folios 10 y 11, este cuaderno); el 16-05-2018 se </w:t>
      </w:r>
      <w:r w:rsidRPr="008D3C7D">
        <w:rPr>
          <w:rFonts w:ascii="Georgia" w:hAnsi="Georgia"/>
          <w:szCs w:val="24"/>
        </w:rPr>
        <w:t xml:space="preserve">requirió a la parte actora para que en el término de 30 realizara </w:t>
      </w:r>
      <w:r w:rsidR="000C7CD3">
        <w:rPr>
          <w:rFonts w:ascii="Georgia" w:hAnsi="Georgia"/>
          <w:szCs w:val="24"/>
        </w:rPr>
        <w:t xml:space="preserve">dicha publicación, so pena de rechazo, notificado en el estado del 17-05-2018, y tampoco lo recurrió </w:t>
      </w:r>
      <w:r w:rsidRPr="008D3C7D">
        <w:rPr>
          <w:rFonts w:ascii="Georgia" w:hAnsi="Georgia"/>
          <w:szCs w:val="24"/>
        </w:rPr>
        <w:t xml:space="preserve">(Folio </w:t>
      </w:r>
      <w:r w:rsidR="000C7CD3">
        <w:rPr>
          <w:rFonts w:ascii="Georgia" w:hAnsi="Georgia"/>
          <w:szCs w:val="24"/>
        </w:rPr>
        <w:t>13</w:t>
      </w:r>
      <w:r w:rsidRPr="008D3C7D">
        <w:rPr>
          <w:rFonts w:ascii="Georgia" w:hAnsi="Georgia"/>
          <w:szCs w:val="24"/>
        </w:rPr>
        <w:t xml:space="preserve">, </w:t>
      </w:r>
      <w:r w:rsidR="000C7CD3">
        <w:rPr>
          <w:rFonts w:ascii="Georgia" w:hAnsi="Georgia"/>
          <w:szCs w:val="24"/>
        </w:rPr>
        <w:t xml:space="preserve">ibídem); el 10-07-2018 se </w:t>
      </w:r>
      <w:r w:rsidRPr="008D3C7D">
        <w:rPr>
          <w:rFonts w:ascii="Georgia" w:hAnsi="Georgia"/>
          <w:szCs w:val="24"/>
        </w:rPr>
        <w:t>declaró el desistimiento tácito de la acción constitucional</w:t>
      </w:r>
      <w:r w:rsidR="000C7CD3">
        <w:rPr>
          <w:rFonts w:ascii="Georgia" w:hAnsi="Georgia"/>
          <w:szCs w:val="24"/>
        </w:rPr>
        <w:t xml:space="preserve">, porque desatendió el requerimiento, </w:t>
      </w:r>
      <w:r w:rsidR="000C7CD3">
        <w:rPr>
          <w:rFonts w:ascii="Georgia" w:hAnsi="Georgia"/>
          <w:szCs w:val="24"/>
        </w:rPr>
        <w:lastRenderedPageBreak/>
        <w:t xml:space="preserve">recurrido por el interesado, mas se mantuvo incólume con decisión del 29-08-2018 </w:t>
      </w:r>
      <w:r w:rsidRPr="008D3C7D">
        <w:rPr>
          <w:rFonts w:ascii="Georgia" w:hAnsi="Georgia"/>
          <w:szCs w:val="24"/>
        </w:rPr>
        <w:t>(Folio</w:t>
      </w:r>
      <w:r w:rsidR="000C7CD3">
        <w:rPr>
          <w:rFonts w:ascii="Georgia" w:hAnsi="Georgia"/>
          <w:szCs w:val="24"/>
        </w:rPr>
        <w:t>s 16 a 19, ib.)</w:t>
      </w:r>
      <w:r w:rsidRPr="008D3C7D">
        <w:rPr>
          <w:rFonts w:ascii="Georgia" w:hAnsi="Georgia"/>
          <w:szCs w:val="24"/>
          <w:lang w:val="es-CO"/>
        </w:rPr>
        <w:t xml:space="preserve">.  </w:t>
      </w:r>
    </w:p>
    <w:p w:rsidR="008D3C7D" w:rsidRDefault="008D3C7D" w:rsidP="00AA1E03">
      <w:pPr>
        <w:pStyle w:val="Textoindependiente"/>
        <w:spacing w:line="360" w:lineRule="auto"/>
        <w:rPr>
          <w:rFonts w:ascii="Georgia" w:hAnsi="Georgia"/>
          <w:sz w:val="20"/>
          <w:szCs w:val="24"/>
        </w:rPr>
      </w:pPr>
    </w:p>
    <w:p w:rsidR="000C7CD3" w:rsidRPr="000C7CD3" w:rsidRDefault="000C7CD3" w:rsidP="00AA1E03">
      <w:pPr>
        <w:pStyle w:val="Textoindependiente"/>
        <w:spacing w:line="360" w:lineRule="auto"/>
        <w:rPr>
          <w:rFonts w:ascii="Georgia" w:hAnsi="Georgia"/>
          <w:szCs w:val="24"/>
        </w:rPr>
      </w:pPr>
      <w:r w:rsidRPr="000C7CD3">
        <w:rPr>
          <w:rFonts w:ascii="Georgia" w:hAnsi="Georgia"/>
          <w:szCs w:val="24"/>
        </w:rPr>
        <w:t>De acuerdo con lo expuesto, luce palmario que el presente amparo carece del presupuesto de subsidiariedad, de conformidad con los precisos cuestionamientos planteados en el petitorio</w:t>
      </w:r>
      <w:r>
        <w:rPr>
          <w:rFonts w:ascii="Georgia" w:hAnsi="Georgia"/>
          <w:szCs w:val="24"/>
        </w:rPr>
        <w:t xml:space="preserve">: </w:t>
      </w:r>
      <w:r w:rsidRPr="000C7CD3">
        <w:rPr>
          <w:rFonts w:ascii="Georgia" w:hAnsi="Georgia"/>
          <w:szCs w:val="24"/>
        </w:rPr>
        <w:t xml:space="preserve">(i) </w:t>
      </w:r>
      <w:r>
        <w:rPr>
          <w:rFonts w:ascii="Georgia" w:hAnsi="Georgia"/>
          <w:szCs w:val="24"/>
        </w:rPr>
        <w:t>L</w:t>
      </w:r>
      <w:r w:rsidRPr="000C7CD3">
        <w:rPr>
          <w:rFonts w:ascii="Georgia" w:hAnsi="Georgia"/>
          <w:szCs w:val="24"/>
        </w:rPr>
        <w:t xml:space="preserve">a falta de aplicación de los </w:t>
      </w:r>
      <w:r w:rsidRPr="000C7CD3">
        <w:rPr>
          <w:rFonts w:ascii="Georgia" w:hAnsi="Georgia" w:cs="Arial"/>
          <w:szCs w:val="24"/>
        </w:rPr>
        <w:t xml:space="preserve">artículos 5º y 84, Ley 472; y, (ii) La </w:t>
      </w:r>
      <w:r w:rsidRPr="000C7CD3">
        <w:rPr>
          <w:rFonts w:ascii="Georgia" w:hAnsi="Georgia" w:cs="Arial"/>
          <w:szCs w:val="24"/>
          <w:lang w:val="es-CO"/>
        </w:rPr>
        <w:t xml:space="preserve">terminación anormal del proceso </w:t>
      </w:r>
      <w:r w:rsidR="00ED759D">
        <w:rPr>
          <w:rFonts w:ascii="Georgia" w:hAnsi="Georgia" w:cs="Arial"/>
          <w:szCs w:val="24"/>
          <w:lang w:val="es-CO"/>
        </w:rPr>
        <w:t xml:space="preserve">de acuerdo con el </w:t>
      </w:r>
      <w:r w:rsidRPr="000C7CD3">
        <w:rPr>
          <w:rFonts w:ascii="Georgia" w:hAnsi="Georgia" w:cs="Arial"/>
          <w:szCs w:val="24"/>
          <w:lang w:val="es-CO"/>
        </w:rPr>
        <w:t xml:space="preserve">artículo 317, CGP. </w:t>
      </w:r>
    </w:p>
    <w:p w:rsidR="000C7CD3" w:rsidRPr="00DE794E" w:rsidRDefault="000C7CD3" w:rsidP="00AA1E03">
      <w:pPr>
        <w:pStyle w:val="Textoindependiente"/>
        <w:spacing w:line="360" w:lineRule="auto"/>
        <w:rPr>
          <w:rFonts w:ascii="Georgia" w:hAnsi="Georgia"/>
          <w:sz w:val="20"/>
          <w:szCs w:val="24"/>
        </w:rPr>
      </w:pPr>
    </w:p>
    <w:p w:rsidR="000C7CD3" w:rsidRDefault="000C7CD3" w:rsidP="00AA1E03">
      <w:pPr>
        <w:pStyle w:val="Textoindependiente"/>
        <w:spacing w:line="360" w:lineRule="auto"/>
        <w:rPr>
          <w:rFonts w:ascii="Georgia" w:hAnsi="Georgia"/>
          <w:szCs w:val="24"/>
        </w:rPr>
      </w:pPr>
      <w:r>
        <w:rPr>
          <w:rFonts w:ascii="Georgia" w:hAnsi="Georgia"/>
          <w:szCs w:val="24"/>
        </w:rPr>
        <w:t>El primero de ellos, según el estado de la acción popular, concierne a la publicación del aviso a la comunidad que</w:t>
      </w:r>
      <w:r w:rsidR="00ED759D">
        <w:rPr>
          <w:rFonts w:ascii="Georgia" w:hAnsi="Georgia"/>
          <w:szCs w:val="24"/>
        </w:rPr>
        <w:t>, evidentemente,</w:t>
      </w:r>
      <w:r>
        <w:rPr>
          <w:rFonts w:ascii="Georgia" w:hAnsi="Georgia"/>
          <w:szCs w:val="24"/>
        </w:rPr>
        <w:t xml:space="preserve"> pretende </w:t>
      </w:r>
      <w:r w:rsidR="00B44DD9">
        <w:rPr>
          <w:rFonts w:ascii="Georgia" w:hAnsi="Georgia"/>
          <w:szCs w:val="24"/>
        </w:rPr>
        <w:t xml:space="preserve">el interesado </w:t>
      </w:r>
      <w:r>
        <w:rPr>
          <w:rFonts w:ascii="Georgia" w:hAnsi="Georgia"/>
          <w:szCs w:val="24"/>
        </w:rPr>
        <w:t xml:space="preserve">que la </w:t>
      </w:r>
      <w:r w:rsidRPr="000C7CD3">
        <w:rPr>
          <w:rFonts w:ascii="Georgia" w:hAnsi="Georgia"/>
          <w:i/>
          <w:szCs w:val="24"/>
        </w:rPr>
        <w:t>a quo</w:t>
      </w:r>
      <w:r>
        <w:rPr>
          <w:rFonts w:ascii="Georgia" w:hAnsi="Georgia"/>
          <w:szCs w:val="24"/>
        </w:rPr>
        <w:t xml:space="preserve"> asuma de oficio; empero, como se  trata de una carga procesal impuesta </w:t>
      </w:r>
      <w:r w:rsidR="00ED759D">
        <w:rPr>
          <w:rFonts w:ascii="Georgia" w:hAnsi="Georgia"/>
          <w:szCs w:val="24"/>
        </w:rPr>
        <w:t xml:space="preserve">a la parte actora con </w:t>
      </w:r>
      <w:r>
        <w:rPr>
          <w:rFonts w:ascii="Georgia" w:hAnsi="Georgia"/>
          <w:szCs w:val="24"/>
        </w:rPr>
        <w:t xml:space="preserve">el auto </w:t>
      </w:r>
      <w:proofErr w:type="spellStart"/>
      <w:r w:rsidR="00ED759D">
        <w:rPr>
          <w:rFonts w:ascii="Georgia" w:hAnsi="Georgia"/>
          <w:szCs w:val="24"/>
        </w:rPr>
        <w:t>admisorio</w:t>
      </w:r>
      <w:proofErr w:type="spellEnd"/>
      <w:r w:rsidR="00B44DD9">
        <w:rPr>
          <w:rFonts w:ascii="Georgia" w:hAnsi="Georgia"/>
          <w:szCs w:val="24"/>
        </w:rPr>
        <w:t xml:space="preserve">, </w:t>
      </w:r>
      <w:r>
        <w:rPr>
          <w:rFonts w:ascii="Georgia" w:hAnsi="Georgia"/>
          <w:szCs w:val="24"/>
        </w:rPr>
        <w:t xml:space="preserve">reiterada </w:t>
      </w:r>
      <w:r w:rsidR="00B44DD9">
        <w:rPr>
          <w:rFonts w:ascii="Georgia" w:hAnsi="Georgia"/>
          <w:szCs w:val="24"/>
        </w:rPr>
        <w:t xml:space="preserve">con </w:t>
      </w:r>
      <w:r w:rsidR="00ED759D">
        <w:rPr>
          <w:rFonts w:ascii="Georgia" w:hAnsi="Georgia"/>
          <w:szCs w:val="24"/>
        </w:rPr>
        <w:t xml:space="preserve">el </w:t>
      </w:r>
      <w:r>
        <w:rPr>
          <w:rFonts w:ascii="Georgia" w:hAnsi="Georgia"/>
          <w:szCs w:val="24"/>
        </w:rPr>
        <w:t xml:space="preserve">proveído </w:t>
      </w:r>
      <w:r w:rsidR="00ED759D">
        <w:rPr>
          <w:rFonts w:ascii="Georgia" w:hAnsi="Georgia"/>
          <w:szCs w:val="24"/>
        </w:rPr>
        <w:t>de requerimiento</w:t>
      </w:r>
      <w:r>
        <w:rPr>
          <w:rFonts w:ascii="Georgia" w:hAnsi="Georgia"/>
          <w:szCs w:val="24"/>
        </w:rPr>
        <w:t xml:space="preserve">, </w:t>
      </w:r>
      <w:r w:rsidR="00ED759D">
        <w:rPr>
          <w:rFonts w:ascii="Georgia" w:hAnsi="Georgia"/>
          <w:szCs w:val="24"/>
        </w:rPr>
        <w:t xml:space="preserve">debió </w:t>
      </w:r>
      <w:r w:rsidR="00B44DD9">
        <w:rPr>
          <w:rFonts w:ascii="Georgia" w:hAnsi="Georgia"/>
          <w:szCs w:val="24"/>
        </w:rPr>
        <w:t xml:space="preserve">entonces </w:t>
      </w:r>
      <w:r w:rsidR="00ED759D">
        <w:rPr>
          <w:rFonts w:ascii="Georgia" w:hAnsi="Georgia"/>
          <w:szCs w:val="24"/>
        </w:rPr>
        <w:t>recurrirlos, si es que estaba en desacuerdo, mas dejó de hacerlo.</w:t>
      </w:r>
    </w:p>
    <w:p w:rsidR="00ED759D" w:rsidRPr="00DE794E" w:rsidRDefault="00ED759D" w:rsidP="00AA1E03">
      <w:pPr>
        <w:pStyle w:val="Textoindependiente"/>
        <w:spacing w:line="360" w:lineRule="auto"/>
        <w:rPr>
          <w:rFonts w:ascii="Georgia" w:hAnsi="Georgia"/>
          <w:sz w:val="20"/>
          <w:szCs w:val="24"/>
        </w:rPr>
      </w:pPr>
    </w:p>
    <w:p w:rsidR="00ED759D" w:rsidRDefault="00ED759D" w:rsidP="00AA1E03">
      <w:pPr>
        <w:pStyle w:val="Textoindependiente"/>
        <w:spacing w:line="360" w:lineRule="auto"/>
        <w:rPr>
          <w:rFonts w:ascii="Georgia" w:hAnsi="Georgia"/>
          <w:szCs w:val="24"/>
        </w:rPr>
      </w:pPr>
      <w:r>
        <w:rPr>
          <w:rFonts w:ascii="Georgia" w:hAnsi="Georgia"/>
          <w:szCs w:val="24"/>
        </w:rPr>
        <w:t xml:space="preserve">Y el segundo, atinente a la aplicación del artículo 317, CGP, pese a que la Ley 472 no lo contempla, puesto que su implementación aconteció a partir del proveído de requerimiento, por manera que si consideraba errada la decisión de la funcionaria judicial, también </w:t>
      </w:r>
      <w:r w:rsidR="00B44DD9">
        <w:rPr>
          <w:rFonts w:ascii="Georgia" w:hAnsi="Georgia"/>
          <w:szCs w:val="24"/>
        </w:rPr>
        <w:t xml:space="preserve">tuvo que </w:t>
      </w:r>
      <w:r>
        <w:rPr>
          <w:rFonts w:ascii="Georgia" w:hAnsi="Georgia"/>
          <w:szCs w:val="24"/>
        </w:rPr>
        <w:t xml:space="preserve">recurrirla en </w:t>
      </w:r>
      <w:r w:rsidR="00B44DD9">
        <w:rPr>
          <w:rFonts w:ascii="Georgia" w:hAnsi="Georgia"/>
          <w:szCs w:val="24"/>
        </w:rPr>
        <w:t xml:space="preserve">dichos </w:t>
      </w:r>
      <w:r>
        <w:rPr>
          <w:rFonts w:ascii="Georgia" w:hAnsi="Georgia"/>
          <w:szCs w:val="24"/>
        </w:rPr>
        <w:t>términos, pero omitió hacerlo.</w:t>
      </w:r>
    </w:p>
    <w:p w:rsidR="00ED759D" w:rsidRPr="00DE794E" w:rsidRDefault="00ED759D" w:rsidP="00AA1E03">
      <w:pPr>
        <w:pStyle w:val="Textoindependiente"/>
        <w:spacing w:line="360" w:lineRule="auto"/>
        <w:rPr>
          <w:rFonts w:ascii="Georgia" w:hAnsi="Georgia"/>
          <w:sz w:val="20"/>
          <w:szCs w:val="24"/>
        </w:rPr>
      </w:pPr>
    </w:p>
    <w:p w:rsidR="00DE794E" w:rsidRDefault="00ED759D" w:rsidP="00AA1E03">
      <w:pPr>
        <w:pStyle w:val="Textoindependiente"/>
        <w:spacing w:line="360" w:lineRule="auto"/>
        <w:rPr>
          <w:rFonts w:ascii="Georgia" w:hAnsi="Georgia"/>
          <w:szCs w:val="24"/>
        </w:rPr>
      </w:pPr>
      <w:r>
        <w:rPr>
          <w:rFonts w:ascii="Georgia" w:hAnsi="Georgia"/>
          <w:szCs w:val="24"/>
        </w:rPr>
        <w:t>Es cierto que sí cuestiono el proveído que declaró la terminación por desistimiento tácito, sin embargo, se trata de una decisión consecuente con la desatención a un requerimiento que quedó en firme; los reparos referente</w:t>
      </w:r>
      <w:r w:rsidR="00B44DD9">
        <w:rPr>
          <w:rFonts w:ascii="Georgia" w:hAnsi="Georgia"/>
          <w:szCs w:val="24"/>
        </w:rPr>
        <w:t>s</w:t>
      </w:r>
      <w:r>
        <w:rPr>
          <w:rFonts w:ascii="Georgia" w:hAnsi="Georgia"/>
          <w:szCs w:val="24"/>
        </w:rPr>
        <w:t xml:space="preserve"> al impulso oficioso y la inaplicación del artículo 317, CGP, </w:t>
      </w:r>
      <w:r w:rsidR="00B44DD9">
        <w:rPr>
          <w:rFonts w:ascii="Georgia" w:hAnsi="Georgia"/>
          <w:szCs w:val="24"/>
        </w:rPr>
        <w:t>son notoriamente extemporáneo</w:t>
      </w:r>
      <w:r>
        <w:rPr>
          <w:rFonts w:ascii="Georgia" w:hAnsi="Georgia"/>
          <w:szCs w:val="24"/>
        </w:rPr>
        <w:t xml:space="preserve">s, tardíos, lo único que podía </w:t>
      </w:r>
      <w:r w:rsidR="00DE794E">
        <w:rPr>
          <w:rFonts w:ascii="Georgia" w:hAnsi="Georgia"/>
          <w:szCs w:val="24"/>
        </w:rPr>
        <w:t>hacer era acreditar el cumplimiento o discutir dificultad</w:t>
      </w:r>
      <w:r>
        <w:rPr>
          <w:rFonts w:ascii="Georgia" w:hAnsi="Georgia"/>
          <w:szCs w:val="24"/>
        </w:rPr>
        <w:t xml:space="preserve"> </w:t>
      </w:r>
      <w:r w:rsidR="00DE794E">
        <w:rPr>
          <w:rFonts w:ascii="Georgia" w:hAnsi="Georgia"/>
          <w:szCs w:val="24"/>
        </w:rPr>
        <w:t xml:space="preserve">alguna </w:t>
      </w:r>
      <w:r w:rsidR="00DE794E">
        <w:rPr>
          <w:rFonts w:ascii="Georgia" w:hAnsi="Georgia"/>
          <w:szCs w:val="24"/>
          <w:lang w:val="es-CO"/>
        </w:rPr>
        <w:t xml:space="preserve">para </w:t>
      </w:r>
      <w:r>
        <w:rPr>
          <w:rFonts w:ascii="Georgia" w:hAnsi="Georgia"/>
          <w:szCs w:val="24"/>
        </w:rPr>
        <w:t xml:space="preserve">atender </w:t>
      </w:r>
      <w:r w:rsidR="00B44DD9">
        <w:rPr>
          <w:rFonts w:ascii="Georgia" w:hAnsi="Georgia"/>
          <w:szCs w:val="24"/>
        </w:rPr>
        <w:t xml:space="preserve">lo </w:t>
      </w:r>
      <w:r>
        <w:rPr>
          <w:rFonts w:ascii="Georgia" w:hAnsi="Georgia"/>
          <w:szCs w:val="24"/>
        </w:rPr>
        <w:t xml:space="preserve">ordenado, </w:t>
      </w:r>
      <w:r w:rsidR="00B44DD9">
        <w:rPr>
          <w:rFonts w:ascii="Georgia" w:hAnsi="Georgia"/>
          <w:szCs w:val="24"/>
        </w:rPr>
        <w:t xml:space="preserve">toda vez </w:t>
      </w:r>
      <w:r>
        <w:rPr>
          <w:rFonts w:ascii="Georgia" w:hAnsi="Georgia"/>
          <w:szCs w:val="24"/>
        </w:rPr>
        <w:t xml:space="preserve">que </w:t>
      </w:r>
      <w:r w:rsidR="00B44DD9">
        <w:rPr>
          <w:rFonts w:ascii="Georgia" w:hAnsi="Georgia"/>
          <w:szCs w:val="24"/>
        </w:rPr>
        <w:t>la carga procesal (Aviso) y el requerimiento (Artículo 317, CGP)</w:t>
      </w:r>
      <w:r w:rsidR="00DE794E">
        <w:rPr>
          <w:rFonts w:ascii="Georgia" w:hAnsi="Georgia"/>
          <w:szCs w:val="24"/>
        </w:rPr>
        <w:t>,</w:t>
      </w:r>
      <w:r w:rsidR="00B44DD9">
        <w:rPr>
          <w:rFonts w:ascii="Georgia" w:hAnsi="Georgia"/>
          <w:szCs w:val="24"/>
        </w:rPr>
        <w:t xml:space="preserve"> habían adquirido firmeza, por la falta de impugnación</w:t>
      </w:r>
      <w:r w:rsidR="00DE794E">
        <w:rPr>
          <w:rFonts w:ascii="Georgia" w:hAnsi="Georgia"/>
          <w:szCs w:val="24"/>
        </w:rPr>
        <w:t>,</w:t>
      </w:r>
      <w:r w:rsidR="00B44DD9">
        <w:rPr>
          <w:rFonts w:ascii="Georgia" w:hAnsi="Georgia"/>
          <w:szCs w:val="24"/>
        </w:rPr>
        <w:t xml:space="preserve"> </w:t>
      </w:r>
      <w:r w:rsidR="00DE794E">
        <w:rPr>
          <w:rFonts w:ascii="Georgia" w:hAnsi="Georgia"/>
          <w:szCs w:val="24"/>
        </w:rPr>
        <w:t xml:space="preserve">decisiones que </w:t>
      </w:r>
      <w:r w:rsidR="00B44DD9">
        <w:rPr>
          <w:rFonts w:ascii="Georgia" w:hAnsi="Georgia"/>
          <w:szCs w:val="24"/>
        </w:rPr>
        <w:t xml:space="preserve">a esas alturas eran inmodificables por la </w:t>
      </w:r>
      <w:r w:rsidR="00B44DD9" w:rsidRPr="00B44DD9">
        <w:rPr>
          <w:rFonts w:ascii="Georgia" w:hAnsi="Georgia"/>
          <w:i/>
          <w:szCs w:val="24"/>
        </w:rPr>
        <w:t>a quo</w:t>
      </w:r>
      <w:r w:rsidR="00B44DD9">
        <w:rPr>
          <w:rFonts w:ascii="Georgia" w:hAnsi="Georgia"/>
          <w:szCs w:val="24"/>
        </w:rPr>
        <w:t xml:space="preserve"> (Artículo </w:t>
      </w:r>
    </w:p>
    <w:p w:rsidR="00ED759D" w:rsidRDefault="00B44DD9" w:rsidP="00AA1E03">
      <w:pPr>
        <w:pStyle w:val="Textoindependiente"/>
        <w:spacing w:line="360" w:lineRule="auto"/>
        <w:rPr>
          <w:rFonts w:ascii="Georgia" w:hAnsi="Georgia"/>
          <w:szCs w:val="24"/>
        </w:rPr>
      </w:pPr>
      <w:r>
        <w:rPr>
          <w:rFonts w:ascii="Georgia" w:hAnsi="Georgia"/>
          <w:szCs w:val="24"/>
        </w:rPr>
        <w:t xml:space="preserve">302, CGP). </w:t>
      </w:r>
    </w:p>
    <w:p w:rsidR="00DE794E" w:rsidRDefault="00DE794E" w:rsidP="00AA1E03">
      <w:pPr>
        <w:pStyle w:val="Textoindependiente"/>
        <w:spacing w:line="360" w:lineRule="auto"/>
        <w:rPr>
          <w:rFonts w:ascii="Georgia" w:hAnsi="Georgia"/>
          <w:szCs w:val="24"/>
        </w:rPr>
      </w:pPr>
    </w:p>
    <w:p w:rsidR="00B44DD9" w:rsidRPr="003C6D94" w:rsidRDefault="00B44DD9" w:rsidP="00B44DD9">
      <w:pPr>
        <w:spacing w:line="360" w:lineRule="auto"/>
        <w:jc w:val="both"/>
        <w:rPr>
          <w:rFonts w:ascii="Georgia" w:hAnsi="Georgia" w:cs="Arial"/>
          <w:sz w:val="20"/>
          <w:lang w:val="es-CO"/>
        </w:rPr>
      </w:pPr>
      <w:r>
        <w:rPr>
          <w:rFonts w:ascii="Georgia" w:hAnsi="Georgia" w:cs="Arial"/>
        </w:rPr>
        <w:t xml:space="preserve">Así pues, </w:t>
      </w:r>
      <w:r w:rsidRPr="00DB39AD">
        <w:rPr>
          <w:rFonts w:ascii="Georgia" w:hAnsi="Georgia" w:cs="Arial"/>
        </w:rPr>
        <w:t xml:space="preserve">en </w:t>
      </w:r>
      <w:r>
        <w:rPr>
          <w:rFonts w:ascii="Georgia" w:hAnsi="Georgia" w:cs="Arial"/>
        </w:rPr>
        <w:t xml:space="preserve">ese </w:t>
      </w:r>
      <w:r w:rsidRPr="00DB39AD">
        <w:rPr>
          <w:rFonts w:ascii="Georgia" w:hAnsi="Georgia" w:cs="Arial"/>
        </w:rPr>
        <w:t xml:space="preserve">asunto constitucional el accionante pretermitió agotar </w:t>
      </w:r>
      <w:r>
        <w:rPr>
          <w:rFonts w:ascii="Georgia" w:hAnsi="Georgia" w:cs="Arial"/>
        </w:rPr>
        <w:t>el recurso de reposición, mecanismo ordinario y expedito con que contaba</w:t>
      </w:r>
      <w:r w:rsidRPr="00DB39AD">
        <w:rPr>
          <w:rFonts w:ascii="Georgia" w:hAnsi="Georgia" w:cs="Arial"/>
        </w:rPr>
        <w:t xml:space="preserve"> (Artículo</w:t>
      </w:r>
      <w:r>
        <w:rPr>
          <w:rFonts w:ascii="Georgia" w:hAnsi="Georgia" w:cs="Arial"/>
        </w:rPr>
        <w:t>s</w:t>
      </w:r>
      <w:r w:rsidRPr="00DB39AD">
        <w:rPr>
          <w:rFonts w:ascii="Georgia" w:hAnsi="Georgia" w:cs="Arial"/>
        </w:rPr>
        <w:t xml:space="preserve"> 36, Ley 472), </w:t>
      </w:r>
      <w:r>
        <w:rPr>
          <w:rFonts w:ascii="Georgia" w:hAnsi="Georgia" w:cs="Arial"/>
          <w:lang w:val="es-ES_tradnl"/>
        </w:rPr>
        <w:t xml:space="preserve">para cuestionar las mentadas decisiones </w:t>
      </w:r>
      <w:r w:rsidRPr="0042090A">
        <w:rPr>
          <w:rFonts w:ascii="Georgia" w:hAnsi="Georgia" w:cs="Arial"/>
          <w:lang w:val="es-ES_tradnl"/>
        </w:rPr>
        <w:t xml:space="preserve">con base en los argumentos planteados en el petitorio </w:t>
      </w:r>
      <w:r>
        <w:rPr>
          <w:rFonts w:ascii="Georgia" w:hAnsi="Georgia" w:cs="Arial"/>
          <w:lang w:val="es-ES_tradnl"/>
        </w:rPr>
        <w:t>tutelar</w:t>
      </w:r>
      <w:r>
        <w:rPr>
          <w:rFonts w:ascii="Georgia" w:hAnsi="Georgia" w:cs="Arial"/>
        </w:rPr>
        <w:t>.</w:t>
      </w:r>
      <w:r w:rsidRPr="00DB39AD">
        <w:rPr>
          <w:rFonts w:ascii="Georgia" w:hAnsi="Georgia" w:cs="Arial"/>
        </w:rPr>
        <w:t xml:space="preserve"> </w:t>
      </w:r>
      <w:r>
        <w:rPr>
          <w:rFonts w:ascii="Georgia" w:hAnsi="Georgia" w:cs="Arial"/>
          <w:lang w:val="es-ES_tradnl"/>
        </w:rPr>
        <w:t xml:space="preserve">Sin lugar a dudas pretende ejercitar este medio constitucional para compensar su desinterés </w:t>
      </w:r>
      <w:r w:rsidRPr="009B1D1F">
        <w:rPr>
          <w:rFonts w:ascii="Georgia" w:hAnsi="Georgia" w:cs="Arial"/>
          <w:szCs w:val="22"/>
        </w:rPr>
        <w:t>en</w:t>
      </w:r>
      <w:r w:rsidRPr="009B1D1F">
        <w:rPr>
          <w:rFonts w:ascii="Georgia" w:hAnsi="Georgia" w:cs="Arial"/>
          <w:i/>
          <w:szCs w:val="22"/>
        </w:rPr>
        <w:t xml:space="preserve"> </w:t>
      </w:r>
      <w:r>
        <w:rPr>
          <w:rFonts w:ascii="Georgia" w:hAnsi="Georgia" w:cs="Arial"/>
          <w:lang w:val="es-ES_tradnl"/>
        </w:rPr>
        <w:t>discutir el problema jurídico ante la funcionaria de conocimiento.</w:t>
      </w:r>
    </w:p>
    <w:p w:rsidR="00B44DD9" w:rsidRPr="00DE794E" w:rsidRDefault="00B44DD9" w:rsidP="00AA1E03">
      <w:pPr>
        <w:pStyle w:val="Textoindependiente"/>
        <w:spacing w:line="360" w:lineRule="auto"/>
        <w:rPr>
          <w:rFonts w:ascii="Georgia" w:hAnsi="Georgia"/>
          <w:sz w:val="20"/>
          <w:szCs w:val="24"/>
        </w:rPr>
      </w:pPr>
    </w:p>
    <w:p w:rsidR="00B44DD9" w:rsidRPr="00283521" w:rsidRDefault="00B44DD9" w:rsidP="00B44DD9">
      <w:pPr>
        <w:spacing w:line="360" w:lineRule="auto"/>
        <w:jc w:val="both"/>
        <w:rPr>
          <w:rFonts w:ascii="Georgia" w:hAnsi="Georgia"/>
        </w:rPr>
      </w:pPr>
      <w:r w:rsidRPr="00283521">
        <w:rPr>
          <w:rFonts w:ascii="Georgia" w:hAnsi="Georgia"/>
        </w:rPr>
        <w:t xml:space="preserve">Es rigurosa la verificación de este </w:t>
      </w:r>
      <w:r>
        <w:rPr>
          <w:rFonts w:ascii="Georgia" w:hAnsi="Georgia"/>
        </w:rPr>
        <w:t>presupuesto</w:t>
      </w:r>
      <w:r w:rsidRPr="00283521">
        <w:rPr>
          <w:rFonts w:ascii="Georgia" w:hAnsi="Georgia"/>
        </w:rPr>
        <w:t xml:space="preserve"> procedimental, puesto que es inexistente </w:t>
      </w:r>
      <w:r>
        <w:rPr>
          <w:rFonts w:ascii="Georgia" w:hAnsi="Georgia"/>
        </w:rPr>
        <w:t xml:space="preserve">alegato o prueba de </w:t>
      </w:r>
      <w:r w:rsidRPr="00283521">
        <w:rPr>
          <w:rFonts w:ascii="Georgia" w:hAnsi="Georgia"/>
        </w:rPr>
        <w:t xml:space="preserve">circunstancia </w:t>
      </w:r>
      <w:r>
        <w:rPr>
          <w:rFonts w:ascii="Georgia" w:hAnsi="Georgia"/>
        </w:rPr>
        <w:t xml:space="preserve">especial </w:t>
      </w:r>
      <w:r w:rsidRPr="00283521">
        <w:rPr>
          <w:rFonts w:ascii="Georgia" w:hAnsi="Georgia"/>
        </w:rPr>
        <w:t xml:space="preserve">alguna que la flexibilice. </w:t>
      </w:r>
      <w:r>
        <w:rPr>
          <w:rFonts w:ascii="Georgia" w:hAnsi="Georgia"/>
        </w:rPr>
        <w:t xml:space="preserve">El </w:t>
      </w:r>
      <w:r w:rsidRPr="00283521">
        <w:rPr>
          <w:rFonts w:ascii="Georgia" w:hAnsi="Georgia" w:cs="Arial"/>
          <w:bCs/>
          <w:szCs w:val="22"/>
          <w:lang w:val="es-CO"/>
        </w:rPr>
        <w:t xml:space="preserve">actor </w:t>
      </w:r>
      <w:r>
        <w:rPr>
          <w:rFonts w:ascii="Georgia" w:hAnsi="Georgia" w:cs="Arial"/>
          <w:bCs/>
          <w:szCs w:val="22"/>
          <w:lang w:val="es-CO"/>
        </w:rPr>
        <w:t xml:space="preserve">no es </w:t>
      </w:r>
      <w:r w:rsidRPr="00283521">
        <w:rPr>
          <w:rFonts w:ascii="Georgia" w:hAnsi="Georgia" w:cs="Arial"/>
          <w:bCs/>
          <w:szCs w:val="22"/>
          <w:lang w:val="es-CO"/>
        </w:rPr>
        <w:t>una persona que requiera de protección reforzada</w:t>
      </w:r>
      <w:r w:rsidRPr="00283521">
        <w:rPr>
          <w:rStyle w:val="Refdenotaalpie"/>
          <w:rFonts w:ascii="Georgia" w:hAnsi="Georgia"/>
          <w:bCs/>
          <w:szCs w:val="22"/>
          <w:lang w:val="es-CO"/>
        </w:rPr>
        <w:footnoteReference w:id="18"/>
      </w:r>
      <w:r>
        <w:rPr>
          <w:rFonts w:ascii="Georgia" w:hAnsi="Georgia" w:cs="Arial"/>
          <w:bCs/>
          <w:szCs w:val="22"/>
          <w:lang w:val="es-CO"/>
        </w:rPr>
        <w:t>, los mecanismos ordinarios son eficaces,</w:t>
      </w:r>
      <w:r w:rsidRPr="00283521">
        <w:rPr>
          <w:rFonts w:ascii="Georgia" w:hAnsi="Georgia" w:cs="Arial"/>
          <w:bCs/>
          <w:szCs w:val="22"/>
          <w:lang w:val="es-CO"/>
        </w:rPr>
        <w:t xml:space="preserve"> </w:t>
      </w:r>
      <w:r>
        <w:rPr>
          <w:rFonts w:ascii="Georgia" w:hAnsi="Georgia" w:cs="Arial"/>
          <w:bCs/>
          <w:szCs w:val="22"/>
          <w:lang w:val="es-CO"/>
        </w:rPr>
        <w:t xml:space="preserve">y tampoco es </w:t>
      </w:r>
      <w:r w:rsidRPr="00283521">
        <w:rPr>
          <w:rFonts w:ascii="Georgia" w:hAnsi="Georgia" w:cs="Arial"/>
          <w:bCs/>
          <w:szCs w:val="22"/>
          <w:lang w:val="es-CO"/>
        </w:rPr>
        <w:t xml:space="preserve">inminente la </w:t>
      </w:r>
      <w:proofErr w:type="spellStart"/>
      <w:r w:rsidRPr="00283521">
        <w:rPr>
          <w:rFonts w:ascii="Georgia" w:hAnsi="Georgia" w:cs="Arial"/>
          <w:bCs/>
          <w:szCs w:val="22"/>
          <w:lang w:val="es-CO"/>
        </w:rPr>
        <w:t>causación</w:t>
      </w:r>
      <w:proofErr w:type="spellEnd"/>
      <w:r w:rsidRPr="00283521">
        <w:rPr>
          <w:rFonts w:ascii="Georgia" w:hAnsi="Georgia" w:cs="Arial"/>
          <w:bCs/>
          <w:szCs w:val="22"/>
          <w:lang w:val="es-CO"/>
        </w:rPr>
        <w:t xml:space="preserve"> de un perjuicio irremediable</w:t>
      </w:r>
      <w:r w:rsidRPr="00283521">
        <w:rPr>
          <w:rStyle w:val="Refdenotaalpie"/>
          <w:rFonts w:ascii="Georgia" w:hAnsi="Georgia"/>
          <w:bCs/>
          <w:szCs w:val="22"/>
          <w:lang w:val="es-CO"/>
        </w:rPr>
        <w:footnoteReference w:id="19"/>
      </w:r>
      <w:r w:rsidRPr="00283521">
        <w:rPr>
          <w:rFonts w:ascii="Georgia" w:hAnsi="Georgia"/>
        </w:rPr>
        <w:t xml:space="preserve">. </w:t>
      </w:r>
    </w:p>
    <w:p w:rsidR="00B44DD9" w:rsidRPr="00DE794E" w:rsidRDefault="00B44DD9" w:rsidP="00B44DD9">
      <w:pPr>
        <w:widowControl/>
        <w:spacing w:line="360" w:lineRule="auto"/>
        <w:jc w:val="both"/>
        <w:rPr>
          <w:rFonts w:ascii="Georgia" w:hAnsi="Georgia" w:cs="Arial"/>
          <w:sz w:val="20"/>
          <w:lang w:val="es-ES_tradnl"/>
        </w:rPr>
      </w:pPr>
    </w:p>
    <w:p w:rsidR="00B44DD9" w:rsidRPr="00B8794F" w:rsidRDefault="00B44DD9" w:rsidP="00B44DD9">
      <w:pPr>
        <w:widowControl/>
        <w:spacing w:line="360" w:lineRule="auto"/>
        <w:jc w:val="both"/>
        <w:rPr>
          <w:rFonts w:ascii="Georgia" w:hAnsi="Georgia"/>
          <w:lang w:val="es-CO"/>
        </w:rPr>
      </w:pPr>
      <w:r>
        <w:rPr>
          <w:rFonts w:ascii="Georgia" w:hAnsi="Georgia"/>
          <w:lang w:val="es-CO"/>
        </w:rPr>
        <w:t xml:space="preserve">Por último, se denegará </w:t>
      </w:r>
      <w:r w:rsidRPr="00A62F8F">
        <w:rPr>
          <w:rFonts w:ascii="Georgia" w:hAnsi="Georgia"/>
          <w:lang w:val="es-CO"/>
        </w:rPr>
        <w:t>la pretensión del accionante</w:t>
      </w:r>
      <w:r>
        <w:rPr>
          <w:rFonts w:ascii="Georgia" w:hAnsi="Georgia"/>
          <w:lang w:val="es-CO"/>
        </w:rPr>
        <w:t xml:space="preserve"> frente al Procurador Delegado para Asuntos Civiles en la acción popular, en razón a la ausencia de hechos vulneradores o amenazantes de los derechos invocados; la inexistencia de petición ante esa autoridad, conlleva concluir la falta de amenaza o agravio endilgado</w:t>
      </w:r>
      <w:r w:rsidRPr="00B8794F">
        <w:rPr>
          <w:rFonts w:ascii="Georgia" w:hAnsi="Georgia"/>
          <w:lang w:val="es-CO"/>
        </w:rPr>
        <w:t>.</w:t>
      </w:r>
      <w:r>
        <w:rPr>
          <w:rFonts w:ascii="Georgia" w:hAnsi="Georgia"/>
          <w:lang w:val="es-CO"/>
        </w:rPr>
        <w:t xml:space="preserve"> Respecto de la Corte Constitucional, el Procurador General de la Nación y el Defensor de Pueblo, se reitera que </w:t>
      </w:r>
      <w:r w:rsidR="00DE794E">
        <w:rPr>
          <w:rFonts w:ascii="Georgia" w:hAnsi="Georgia"/>
          <w:lang w:val="es-CO"/>
        </w:rPr>
        <w:t xml:space="preserve">el petitorio carece de acciones u omisiones en su contra; se trata de una prueba que en Sala Unitaria </w:t>
      </w:r>
      <w:r w:rsidR="00D12333">
        <w:rPr>
          <w:rFonts w:ascii="Georgia" w:hAnsi="Georgia"/>
          <w:lang w:val="es-CO"/>
        </w:rPr>
        <w:t xml:space="preserve">se negó </w:t>
      </w:r>
      <w:r w:rsidR="00DE794E">
        <w:rPr>
          <w:rFonts w:ascii="Georgia" w:hAnsi="Georgia"/>
          <w:lang w:val="es-CO"/>
        </w:rPr>
        <w:t>porque no son órganos consultivos (Folio 5, ib.).</w:t>
      </w:r>
    </w:p>
    <w:p w:rsidR="003E032C" w:rsidRPr="00393FE3" w:rsidRDefault="003E032C" w:rsidP="003E032C">
      <w:pPr>
        <w:pStyle w:val="Textoindependiente"/>
        <w:spacing w:line="360" w:lineRule="auto"/>
        <w:rPr>
          <w:rFonts w:ascii="Georgia" w:hAnsi="Georgia" w:cs="Arial"/>
          <w:spacing w:val="3"/>
        </w:rPr>
      </w:pPr>
    </w:p>
    <w:p w:rsidR="00FF5B57" w:rsidRDefault="007B7681" w:rsidP="00FF5B57">
      <w:pPr>
        <w:pStyle w:val="Textoindependiente"/>
        <w:numPr>
          <w:ilvl w:val="0"/>
          <w:numId w:val="18"/>
        </w:numPr>
        <w:spacing w:line="360" w:lineRule="auto"/>
        <w:rPr>
          <w:rFonts w:ascii="Georgia" w:hAnsi="Georgia"/>
          <w:smallCaps/>
          <w:sz w:val="28"/>
          <w:szCs w:val="24"/>
        </w:rPr>
      </w:pPr>
      <w:r w:rsidRPr="00393FE3">
        <w:rPr>
          <w:rFonts w:ascii="Georgia" w:hAnsi="Georgia"/>
          <w:smallCaps/>
          <w:sz w:val="28"/>
          <w:szCs w:val="24"/>
        </w:rPr>
        <w:t xml:space="preserve">Las conclusiones </w:t>
      </w:r>
    </w:p>
    <w:p w:rsidR="00DE794E" w:rsidRPr="00393FE3" w:rsidRDefault="00DE794E" w:rsidP="00DE794E">
      <w:pPr>
        <w:pStyle w:val="Textoindependiente"/>
        <w:spacing w:line="360" w:lineRule="auto"/>
        <w:ind w:left="400"/>
        <w:rPr>
          <w:rFonts w:ascii="Georgia" w:hAnsi="Georgia"/>
          <w:smallCaps/>
          <w:sz w:val="28"/>
          <w:szCs w:val="24"/>
        </w:rPr>
      </w:pPr>
    </w:p>
    <w:p w:rsidR="00DE794E" w:rsidRPr="00BB7438" w:rsidRDefault="00DE794E" w:rsidP="00DE794E">
      <w:pPr>
        <w:pStyle w:val="Textoindependiente"/>
        <w:spacing w:line="360" w:lineRule="auto"/>
        <w:rPr>
          <w:rFonts w:ascii="Georgia" w:hAnsi="Georgia" w:cs="Arial"/>
        </w:rPr>
      </w:pPr>
      <w:r w:rsidRPr="00D63D82">
        <w:rPr>
          <w:rFonts w:ascii="Georgia" w:hAnsi="Georgia" w:cs="Arial"/>
          <w:szCs w:val="24"/>
          <w:lang w:val="es-ES"/>
        </w:rPr>
        <w:t>Con fundamento en las consideraciones expuestas</w:t>
      </w:r>
      <w:r>
        <w:rPr>
          <w:rFonts w:ascii="Georgia" w:hAnsi="Georgia" w:cs="Arial"/>
          <w:szCs w:val="24"/>
          <w:lang w:val="es-ES"/>
        </w:rPr>
        <w:t xml:space="preserve"> (i) Se declarará improcedente la acción de tutela frente al Juzgado accionado</w:t>
      </w:r>
      <w:r>
        <w:rPr>
          <w:rFonts w:ascii="Georgia" w:hAnsi="Georgia" w:cs="Arial"/>
        </w:rPr>
        <w:t>; y, (ii) Se negará en contra del Procurador Delegado para Asuntos Civiles.</w:t>
      </w:r>
    </w:p>
    <w:p w:rsidR="00DE794E" w:rsidRDefault="00DE794E" w:rsidP="00DE794E">
      <w:pPr>
        <w:pStyle w:val="Textoindependiente"/>
        <w:spacing w:line="360" w:lineRule="auto"/>
        <w:rPr>
          <w:rFonts w:ascii="Georgia" w:hAnsi="Georgia" w:cs="Arial"/>
          <w:szCs w:val="24"/>
          <w:lang w:val="es-ES"/>
        </w:rPr>
      </w:pPr>
    </w:p>
    <w:p w:rsidR="00DE794E" w:rsidRPr="00D63D82" w:rsidRDefault="00DE794E" w:rsidP="00DE794E">
      <w:pPr>
        <w:pStyle w:val="Textoindependiente"/>
        <w:spacing w:line="360" w:lineRule="auto"/>
        <w:rPr>
          <w:rFonts w:ascii="Georgia" w:hAnsi="Georgia" w:cs="Arial"/>
        </w:rPr>
      </w:pPr>
      <w:r w:rsidRPr="00D63D82">
        <w:rPr>
          <w:rFonts w:ascii="Georgia" w:hAnsi="Georgia" w:cs="Arial"/>
        </w:rPr>
        <w:t xml:space="preserve">En mérito de lo expuesto, el </w:t>
      </w:r>
      <w:r w:rsidRPr="00D63D82">
        <w:rPr>
          <w:rFonts w:ascii="Georgia" w:hAnsi="Georgia" w:cs="Arial"/>
          <w:bCs/>
          <w:smallCaps/>
        </w:rPr>
        <w:t>Tribunal Superior del Distrito Judicial de Pereira, Risaralda, Sala de Decisión Civil - Familia</w:t>
      </w:r>
      <w:r w:rsidRPr="00D63D82">
        <w:rPr>
          <w:rFonts w:ascii="Georgia" w:hAnsi="Georgia" w:cs="Arial"/>
        </w:rPr>
        <w:t>, administrando Justicia, en nombre de la República y por autoridad de la Ley,</w:t>
      </w:r>
    </w:p>
    <w:p w:rsidR="00DE794E" w:rsidRDefault="00DE794E" w:rsidP="00DE794E">
      <w:pPr>
        <w:pStyle w:val="Textoindependiente"/>
        <w:spacing w:line="360" w:lineRule="auto"/>
        <w:jc w:val="center"/>
        <w:rPr>
          <w:rFonts w:ascii="Georgia" w:hAnsi="Georgia" w:cs="Arial"/>
          <w:bCs/>
          <w:smallCaps/>
          <w:szCs w:val="24"/>
        </w:rPr>
      </w:pPr>
      <w:r w:rsidRPr="00D63D82">
        <w:rPr>
          <w:rFonts w:ascii="Georgia" w:hAnsi="Georgia" w:cs="Arial"/>
          <w:bCs/>
          <w:smallCaps/>
          <w:szCs w:val="24"/>
        </w:rPr>
        <w:t xml:space="preserve">F A L </w:t>
      </w:r>
      <w:proofErr w:type="spellStart"/>
      <w:r w:rsidRPr="00D63D82">
        <w:rPr>
          <w:rFonts w:ascii="Georgia" w:hAnsi="Georgia" w:cs="Arial"/>
          <w:bCs/>
          <w:smallCaps/>
          <w:szCs w:val="24"/>
        </w:rPr>
        <w:t>L</w:t>
      </w:r>
      <w:proofErr w:type="spellEnd"/>
      <w:r w:rsidRPr="00D63D82">
        <w:rPr>
          <w:rFonts w:ascii="Georgia" w:hAnsi="Georgia" w:cs="Arial"/>
          <w:bCs/>
          <w:smallCaps/>
          <w:szCs w:val="24"/>
        </w:rPr>
        <w:t xml:space="preserve"> A,</w:t>
      </w:r>
    </w:p>
    <w:p w:rsidR="00DE794E" w:rsidRPr="00D63D82" w:rsidRDefault="00DE794E" w:rsidP="00DE794E">
      <w:pPr>
        <w:pStyle w:val="Textoindependiente"/>
        <w:spacing w:line="360" w:lineRule="auto"/>
        <w:jc w:val="center"/>
        <w:rPr>
          <w:rFonts w:ascii="Georgia" w:hAnsi="Georgia" w:cs="Arial"/>
          <w:bCs/>
          <w:smallCaps/>
          <w:szCs w:val="24"/>
        </w:rPr>
      </w:pPr>
    </w:p>
    <w:p w:rsidR="00DE794E" w:rsidRDefault="00DE794E" w:rsidP="00DE794E">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DECLARAR IMPROCEDENTE </w:t>
      </w:r>
      <w:r w:rsidRPr="00D63D82">
        <w:rPr>
          <w:rFonts w:ascii="Georgia" w:hAnsi="Georgia" w:cs="Arial"/>
        </w:rPr>
        <w:t xml:space="preserve">la tutela propuesta por el señor </w:t>
      </w:r>
      <w:r>
        <w:rPr>
          <w:rFonts w:ascii="Georgia" w:hAnsi="Georgia" w:cs="Arial"/>
        </w:rPr>
        <w:t xml:space="preserve">Javier Elías Arias Idárraga </w:t>
      </w:r>
      <w:r w:rsidRPr="00D63D82">
        <w:rPr>
          <w:rFonts w:ascii="Georgia" w:hAnsi="Georgia" w:cs="Arial"/>
        </w:rPr>
        <w:t xml:space="preserve">en contra del Juzgado </w:t>
      </w:r>
      <w:r>
        <w:rPr>
          <w:rFonts w:ascii="Georgia" w:hAnsi="Georgia" w:cs="Arial"/>
        </w:rPr>
        <w:t>Cuarto Civil del Circuito de Pereira.</w:t>
      </w:r>
    </w:p>
    <w:p w:rsidR="00DE794E" w:rsidRDefault="00DE794E" w:rsidP="00DE794E">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DE794E" w:rsidRDefault="00DE794E" w:rsidP="00DE794E">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NEGAR el amparo constitucional frente a la </w:t>
      </w:r>
      <w:r>
        <w:rPr>
          <w:rFonts w:ascii="Georgia" w:hAnsi="Georgia"/>
        </w:rPr>
        <w:t>Procuraduría Delegada para Asuntos Civiles y Laborales</w:t>
      </w:r>
      <w:r>
        <w:rPr>
          <w:rFonts w:ascii="Georgia" w:hAnsi="Georgia" w:cs="Arial"/>
        </w:rPr>
        <w:t xml:space="preserve">, conforme a lo reseñado. </w:t>
      </w:r>
    </w:p>
    <w:p w:rsidR="00DE794E" w:rsidRDefault="00DE794E" w:rsidP="00DE794E">
      <w:pPr>
        <w:pStyle w:val="Textoindependiente"/>
        <w:numPr>
          <w:ilvl w:val="0"/>
          <w:numId w:val="6"/>
        </w:numPr>
        <w:tabs>
          <w:tab w:val="clear" w:pos="720"/>
          <w:tab w:val="num" w:pos="360"/>
        </w:tabs>
        <w:spacing w:line="360" w:lineRule="auto"/>
        <w:ind w:left="360"/>
        <w:rPr>
          <w:rFonts w:ascii="Georgia" w:hAnsi="Georgia" w:cs="Arial"/>
          <w:szCs w:val="24"/>
        </w:rPr>
      </w:pPr>
      <w:r w:rsidRPr="00D63D82">
        <w:rPr>
          <w:rFonts w:ascii="Georgia" w:hAnsi="Georgia" w:cs="Arial"/>
          <w:szCs w:val="24"/>
        </w:rPr>
        <w:t>REMITIR este expediente, a la CC para su eventual revisión, de no ser impugnada.</w:t>
      </w:r>
    </w:p>
    <w:p w:rsidR="00DE794E" w:rsidRPr="00D63D82" w:rsidRDefault="00DE794E" w:rsidP="00DE794E">
      <w:pPr>
        <w:pStyle w:val="Textoindependiente"/>
        <w:tabs>
          <w:tab w:val="clear" w:pos="708"/>
        </w:tabs>
        <w:spacing w:line="360" w:lineRule="auto"/>
        <w:ind w:left="360"/>
        <w:rPr>
          <w:rFonts w:ascii="Georgia" w:hAnsi="Georgia" w:cs="Arial"/>
          <w:szCs w:val="24"/>
        </w:rPr>
      </w:pPr>
    </w:p>
    <w:p w:rsidR="00DE794E" w:rsidRPr="00D63D82" w:rsidRDefault="00DE794E" w:rsidP="00DE794E">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D63D82">
        <w:rPr>
          <w:rFonts w:ascii="Georgia" w:hAnsi="Georgia" w:cs="Arial"/>
        </w:rPr>
        <w:t>ORDENAR el archivo del expediente, surtidos los trámites anteriores.</w:t>
      </w:r>
    </w:p>
    <w:p w:rsidR="00DE794E" w:rsidRPr="007123A6" w:rsidRDefault="00DE794E" w:rsidP="00DE794E">
      <w:pPr>
        <w:pStyle w:val="Prrafodelista"/>
        <w:widowControl/>
        <w:autoSpaceDE/>
        <w:autoSpaceDN/>
        <w:adjustRightInd/>
        <w:spacing w:line="360" w:lineRule="auto"/>
        <w:ind w:left="360" w:right="51"/>
        <w:contextualSpacing/>
        <w:jc w:val="both"/>
        <w:rPr>
          <w:rFonts w:ascii="Georgia" w:hAnsi="Georgia"/>
          <w:lang w:val="es-CO"/>
        </w:rPr>
      </w:pPr>
    </w:p>
    <w:p w:rsidR="00626C89" w:rsidRPr="00393FE3" w:rsidRDefault="00626C89" w:rsidP="00FF5B57">
      <w:pPr>
        <w:pStyle w:val="Prrafodelista"/>
        <w:widowControl/>
        <w:autoSpaceDE/>
        <w:autoSpaceDN/>
        <w:adjustRightInd/>
        <w:spacing w:line="360" w:lineRule="auto"/>
        <w:ind w:left="360" w:right="51"/>
        <w:contextualSpacing/>
        <w:jc w:val="both"/>
        <w:rPr>
          <w:rFonts w:ascii="Georgia" w:hAnsi="Georgia"/>
          <w:sz w:val="16"/>
        </w:rPr>
      </w:pPr>
    </w:p>
    <w:p w:rsidR="00126266" w:rsidRPr="00393FE3" w:rsidRDefault="00126266" w:rsidP="00126266">
      <w:pPr>
        <w:pStyle w:val="Textoindependiente"/>
        <w:spacing w:line="360" w:lineRule="auto"/>
        <w:jc w:val="center"/>
        <w:rPr>
          <w:rFonts w:ascii="Georgia" w:hAnsi="Georgia"/>
          <w:smallCaps/>
          <w:szCs w:val="24"/>
          <w:lang w:val="en-US"/>
        </w:rPr>
      </w:pPr>
      <w:proofErr w:type="spellStart"/>
      <w:r w:rsidRPr="00393FE3">
        <w:rPr>
          <w:rFonts w:ascii="Georgia" w:hAnsi="Georgia"/>
          <w:smallCaps/>
          <w:szCs w:val="24"/>
          <w:lang w:val="en-US"/>
        </w:rPr>
        <w:t>Notifíquese</w:t>
      </w:r>
      <w:proofErr w:type="spellEnd"/>
      <w:r w:rsidRPr="00393FE3">
        <w:rPr>
          <w:rFonts w:ascii="Georgia" w:hAnsi="Georgia"/>
          <w:smallCaps/>
          <w:szCs w:val="24"/>
          <w:lang w:val="en-US"/>
        </w:rPr>
        <w:t>,</w:t>
      </w:r>
    </w:p>
    <w:p w:rsidR="00DA569C" w:rsidRPr="00393FE3" w:rsidRDefault="00DA569C" w:rsidP="00417DA5">
      <w:pPr>
        <w:pStyle w:val="Textoindependiente"/>
        <w:spacing w:line="360" w:lineRule="auto"/>
        <w:jc w:val="center"/>
        <w:rPr>
          <w:rFonts w:ascii="Georgia" w:hAnsi="Georgia"/>
          <w:sz w:val="22"/>
          <w:szCs w:val="24"/>
          <w:lang w:val="en-US"/>
        </w:rPr>
      </w:pPr>
    </w:p>
    <w:p w:rsidR="003E66CE" w:rsidRPr="00393FE3" w:rsidRDefault="003E66CE" w:rsidP="00417DA5">
      <w:pPr>
        <w:pStyle w:val="Textoindependiente"/>
        <w:spacing w:line="360" w:lineRule="auto"/>
        <w:jc w:val="center"/>
        <w:rPr>
          <w:rFonts w:ascii="Georgia" w:hAnsi="Georgia"/>
          <w:sz w:val="22"/>
          <w:szCs w:val="24"/>
          <w:lang w:val="en-US"/>
        </w:rPr>
      </w:pPr>
    </w:p>
    <w:p w:rsidR="00B30152" w:rsidRPr="00393FE3" w:rsidRDefault="00B30152" w:rsidP="00417DA5">
      <w:pPr>
        <w:pStyle w:val="Textoindependiente"/>
        <w:spacing w:line="360" w:lineRule="auto"/>
        <w:jc w:val="center"/>
        <w:rPr>
          <w:rFonts w:ascii="Georgia" w:hAnsi="Georgia"/>
          <w:sz w:val="22"/>
          <w:szCs w:val="24"/>
          <w:lang w:val="en-US"/>
        </w:rPr>
      </w:pPr>
    </w:p>
    <w:p w:rsidR="00951517" w:rsidRPr="00393FE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393FE3">
        <w:rPr>
          <w:rFonts w:ascii="Georgia" w:hAnsi="Georgia" w:cs="Arial"/>
          <w:i/>
          <w:spacing w:val="-3"/>
          <w:w w:val="150"/>
          <w:sz w:val="28"/>
          <w:lang w:val="en-US"/>
        </w:rPr>
        <w:t>D</w:t>
      </w:r>
      <w:r w:rsidRPr="00393FE3">
        <w:rPr>
          <w:rFonts w:ascii="Georgia" w:hAnsi="Georgia" w:cs="Arial"/>
          <w:i/>
          <w:spacing w:val="-3"/>
          <w:w w:val="150"/>
          <w:sz w:val="18"/>
          <w:szCs w:val="16"/>
          <w:lang w:val="en-US"/>
        </w:rPr>
        <w:t xml:space="preserve">UBERNEY </w:t>
      </w:r>
      <w:r w:rsidRPr="00393FE3">
        <w:rPr>
          <w:rFonts w:ascii="Georgia" w:hAnsi="Georgia" w:cs="Arial"/>
          <w:i/>
          <w:spacing w:val="-3"/>
          <w:w w:val="150"/>
          <w:sz w:val="28"/>
          <w:lang w:val="en-US"/>
        </w:rPr>
        <w:t>G</w:t>
      </w:r>
      <w:r w:rsidRPr="00393FE3">
        <w:rPr>
          <w:rFonts w:ascii="Georgia" w:hAnsi="Georgia" w:cs="Arial"/>
          <w:i/>
          <w:spacing w:val="-3"/>
          <w:w w:val="150"/>
          <w:sz w:val="18"/>
          <w:szCs w:val="16"/>
          <w:lang w:val="en-US"/>
        </w:rPr>
        <w:t xml:space="preserve">RISALES </w:t>
      </w:r>
      <w:r w:rsidRPr="00393FE3">
        <w:rPr>
          <w:rFonts w:ascii="Georgia" w:hAnsi="Georgia" w:cs="Arial"/>
          <w:i/>
          <w:spacing w:val="-3"/>
          <w:w w:val="150"/>
          <w:sz w:val="28"/>
          <w:lang w:val="en-US"/>
        </w:rPr>
        <w:t>H</w:t>
      </w:r>
      <w:r w:rsidRPr="00393FE3">
        <w:rPr>
          <w:rFonts w:ascii="Georgia" w:hAnsi="Georgia" w:cs="Arial"/>
          <w:i/>
          <w:spacing w:val="-3"/>
          <w:w w:val="150"/>
          <w:sz w:val="18"/>
          <w:szCs w:val="16"/>
          <w:lang w:val="en-US"/>
        </w:rPr>
        <w:t>ERRERA</w:t>
      </w:r>
    </w:p>
    <w:p w:rsidR="00951517" w:rsidRPr="00393FE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393FE3">
        <w:rPr>
          <w:rFonts w:ascii="Georgia" w:hAnsi="Georgia" w:cs="Arial"/>
          <w:i/>
          <w:spacing w:val="-3"/>
          <w:w w:val="150"/>
          <w:sz w:val="28"/>
          <w:lang w:val="en-US"/>
        </w:rPr>
        <w:t>M</w:t>
      </w:r>
      <w:r w:rsidRPr="00393FE3">
        <w:rPr>
          <w:rFonts w:ascii="Georgia" w:hAnsi="Georgia" w:cs="Arial"/>
          <w:i/>
          <w:spacing w:val="-3"/>
          <w:w w:val="150"/>
          <w:lang w:val="en-US"/>
        </w:rPr>
        <w:t xml:space="preserve"> </w:t>
      </w:r>
      <w:r w:rsidRPr="00393FE3">
        <w:rPr>
          <w:rFonts w:ascii="Georgia" w:hAnsi="Georgia" w:cs="Arial"/>
          <w:i/>
          <w:spacing w:val="-3"/>
          <w:w w:val="150"/>
          <w:sz w:val="18"/>
          <w:szCs w:val="20"/>
          <w:lang w:val="en-US"/>
        </w:rPr>
        <w:t>A G I S T R A D O</w:t>
      </w:r>
    </w:p>
    <w:p w:rsidR="00C136DB" w:rsidRPr="00393FE3"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22"/>
          <w:lang w:val="en-US"/>
        </w:rPr>
      </w:pPr>
    </w:p>
    <w:p w:rsidR="005C4C0F" w:rsidRPr="00393FE3"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22"/>
          <w:lang w:val="en-US"/>
        </w:rPr>
      </w:pPr>
    </w:p>
    <w:p w:rsidR="005C4C0F" w:rsidRPr="00393FE3"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22"/>
          <w:lang w:val="en-US"/>
        </w:rPr>
      </w:pPr>
    </w:p>
    <w:p w:rsidR="00951517" w:rsidRPr="00393FE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393FE3">
        <w:rPr>
          <w:rFonts w:ascii="Georgia" w:hAnsi="Georgia"/>
          <w:i/>
          <w:w w:val="150"/>
          <w:sz w:val="28"/>
          <w:szCs w:val="18"/>
          <w:lang w:val="en-US"/>
        </w:rPr>
        <w:lastRenderedPageBreak/>
        <w:t>E</w:t>
      </w:r>
      <w:r w:rsidRPr="00393FE3">
        <w:rPr>
          <w:rFonts w:ascii="Georgia" w:hAnsi="Georgia"/>
          <w:i/>
          <w:w w:val="150"/>
          <w:sz w:val="18"/>
          <w:szCs w:val="18"/>
          <w:lang w:val="en-US"/>
        </w:rPr>
        <w:t>DDER</w:t>
      </w:r>
      <w:r w:rsidRPr="00393FE3">
        <w:rPr>
          <w:rFonts w:ascii="Georgia" w:hAnsi="Georgia"/>
          <w:i/>
          <w:w w:val="150"/>
          <w:sz w:val="18"/>
          <w:lang w:val="en-US"/>
        </w:rPr>
        <w:t xml:space="preserve"> </w:t>
      </w:r>
      <w:r w:rsidRPr="00393FE3">
        <w:rPr>
          <w:rFonts w:ascii="Georgia" w:hAnsi="Georgia"/>
          <w:i/>
          <w:w w:val="150"/>
          <w:sz w:val="28"/>
          <w:lang w:val="en-US"/>
        </w:rPr>
        <w:t>J</w:t>
      </w:r>
      <w:r w:rsidRPr="00393FE3">
        <w:rPr>
          <w:rFonts w:ascii="Georgia" w:hAnsi="Georgia"/>
          <w:i/>
          <w:w w:val="150"/>
          <w:sz w:val="18"/>
          <w:szCs w:val="18"/>
          <w:lang w:val="en-US"/>
        </w:rPr>
        <w:t xml:space="preserve">IMMY </w:t>
      </w:r>
      <w:r w:rsidRPr="00393FE3">
        <w:rPr>
          <w:rFonts w:ascii="Georgia" w:hAnsi="Georgia"/>
          <w:i/>
          <w:w w:val="150"/>
          <w:sz w:val="28"/>
          <w:lang w:val="en-US"/>
        </w:rPr>
        <w:t>S</w:t>
      </w:r>
      <w:r w:rsidRPr="00393FE3">
        <w:rPr>
          <w:rFonts w:ascii="Georgia" w:hAnsi="Georgia"/>
          <w:i/>
          <w:w w:val="150"/>
          <w:sz w:val="18"/>
          <w:szCs w:val="18"/>
          <w:lang w:val="en-US"/>
        </w:rPr>
        <w:t xml:space="preserve">ÁNCHEZ </w:t>
      </w:r>
      <w:r w:rsidRPr="00393FE3">
        <w:rPr>
          <w:rFonts w:ascii="Georgia" w:hAnsi="Georgia"/>
          <w:i/>
          <w:w w:val="150"/>
          <w:sz w:val="28"/>
          <w:szCs w:val="18"/>
          <w:lang w:val="en-US"/>
        </w:rPr>
        <w:t>C.</w:t>
      </w:r>
      <w:r w:rsidRPr="00393FE3">
        <w:rPr>
          <w:rFonts w:ascii="Georgia" w:hAnsi="Georgia"/>
          <w:i/>
          <w:w w:val="150"/>
          <w:sz w:val="28"/>
          <w:szCs w:val="18"/>
          <w:lang w:val="en-US"/>
        </w:rPr>
        <w:tab/>
      </w:r>
      <w:r w:rsidRPr="00393FE3">
        <w:rPr>
          <w:rFonts w:ascii="Georgia" w:hAnsi="Georgia"/>
          <w:i/>
          <w:w w:val="150"/>
          <w:sz w:val="28"/>
          <w:szCs w:val="18"/>
          <w:lang w:val="en-US"/>
        </w:rPr>
        <w:tab/>
      </w:r>
      <w:r w:rsidRPr="00393FE3">
        <w:rPr>
          <w:rFonts w:ascii="Georgia" w:hAnsi="Georgia" w:cs="Arial"/>
          <w:i/>
          <w:spacing w:val="-3"/>
          <w:w w:val="150"/>
          <w:sz w:val="28"/>
          <w:szCs w:val="18"/>
          <w:lang w:val="en-US"/>
        </w:rPr>
        <w:t>J</w:t>
      </w:r>
      <w:r w:rsidRPr="00393FE3">
        <w:rPr>
          <w:rFonts w:ascii="Georgia" w:hAnsi="Georgia" w:cs="Arial"/>
          <w:i/>
          <w:spacing w:val="-3"/>
          <w:w w:val="150"/>
          <w:sz w:val="18"/>
          <w:szCs w:val="18"/>
          <w:lang w:val="en-US"/>
        </w:rPr>
        <w:t xml:space="preserve">AIME </w:t>
      </w:r>
      <w:r w:rsidRPr="00393FE3">
        <w:rPr>
          <w:rFonts w:ascii="Georgia" w:hAnsi="Georgia" w:cs="Arial"/>
          <w:i/>
          <w:spacing w:val="-3"/>
          <w:w w:val="150"/>
          <w:sz w:val="28"/>
          <w:szCs w:val="18"/>
          <w:lang w:val="en-US"/>
        </w:rPr>
        <w:t>A</w:t>
      </w:r>
      <w:r w:rsidRPr="00393FE3">
        <w:rPr>
          <w:rFonts w:ascii="Georgia" w:hAnsi="Georgia"/>
          <w:i/>
          <w:w w:val="150"/>
          <w:sz w:val="18"/>
          <w:szCs w:val="18"/>
          <w:lang w:val="en-US"/>
        </w:rPr>
        <w:t xml:space="preserve">LBERTO </w:t>
      </w:r>
      <w:r w:rsidRPr="00393FE3">
        <w:rPr>
          <w:rFonts w:ascii="Georgia" w:hAnsi="Georgia" w:cs="Arial"/>
          <w:i/>
          <w:spacing w:val="-3"/>
          <w:w w:val="150"/>
          <w:sz w:val="28"/>
          <w:szCs w:val="18"/>
          <w:lang w:val="en-US"/>
        </w:rPr>
        <w:t>S</w:t>
      </w:r>
      <w:r w:rsidRPr="00393FE3">
        <w:rPr>
          <w:rFonts w:ascii="Georgia" w:hAnsi="Georgia" w:cs="Arial"/>
          <w:i/>
          <w:spacing w:val="-3"/>
          <w:w w:val="150"/>
          <w:sz w:val="18"/>
          <w:szCs w:val="16"/>
          <w:lang w:val="en-US"/>
        </w:rPr>
        <w:t xml:space="preserve">ARAZA </w:t>
      </w:r>
      <w:r w:rsidRPr="00393FE3">
        <w:rPr>
          <w:rFonts w:ascii="Georgia" w:hAnsi="Georgia" w:cs="Arial"/>
          <w:i/>
          <w:spacing w:val="-3"/>
          <w:w w:val="150"/>
          <w:sz w:val="28"/>
          <w:szCs w:val="18"/>
          <w:lang w:val="en-US"/>
        </w:rPr>
        <w:t>N.</w:t>
      </w:r>
    </w:p>
    <w:p w:rsidR="00C16F88" w:rsidRPr="00393FE3"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393FE3">
        <w:rPr>
          <w:rFonts w:ascii="Georgia" w:hAnsi="Georgia" w:cs="Arial"/>
          <w:i/>
          <w:w w:val="150"/>
          <w:sz w:val="28"/>
          <w:lang w:val="en-US"/>
        </w:rPr>
        <w:tab/>
      </w:r>
      <w:r w:rsidRPr="00393FE3">
        <w:rPr>
          <w:rFonts w:ascii="Georgia" w:hAnsi="Georgia" w:cs="Arial"/>
          <w:i/>
          <w:w w:val="150"/>
          <w:sz w:val="28"/>
          <w:lang w:val="en-GB"/>
        </w:rPr>
        <w:t>M</w:t>
      </w:r>
      <w:r w:rsidRPr="00393FE3">
        <w:rPr>
          <w:rFonts w:ascii="Georgia" w:hAnsi="Georgia" w:cs="Arial"/>
          <w:i/>
          <w:w w:val="150"/>
          <w:sz w:val="18"/>
          <w:lang w:val="en-GB"/>
        </w:rPr>
        <w:t xml:space="preserve"> A G I S T R A D O </w:t>
      </w:r>
      <w:r w:rsidRPr="00393FE3">
        <w:rPr>
          <w:rFonts w:ascii="Georgia" w:hAnsi="Georgia" w:cs="Arial"/>
          <w:i/>
          <w:w w:val="150"/>
          <w:sz w:val="18"/>
          <w:lang w:val="en-GB"/>
        </w:rPr>
        <w:tab/>
      </w:r>
      <w:r w:rsidRPr="00393FE3">
        <w:rPr>
          <w:rFonts w:ascii="Georgia" w:hAnsi="Georgia" w:cs="Arial"/>
          <w:i/>
          <w:w w:val="150"/>
          <w:sz w:val="18"/>
          <w:lang w:val="en-GB"/>
        </w:rPr>
        <w:tab/>
      </w:r>
      <w:r w:rsidRPr="00393FE3">
        <w:rPr>
          <w:rFonts w:ascii="Georgia" w:hAnsi="Georgia" w:cs="Arial"/>
          <w:i/>
          <w:w w:val="150"/>
          <w:sz w:val="18"/>
          <w:lang w:val="en-GB"/>
        </w:rPr>
        <w:tab/>
      </w:r>
      <w:r w:rsidRPr="00393FE3">
        <w:rPr>
          <w:rFonts w:ascii="Georgia" w:hAnsi="Georgia" w:cs="Arial"/>
          <w:i/>
          <w:w w:val="150"/>
          <w:sz w:val="18"/>
          <w:lang w:val="en-GB"/>
        </w:rPr>
        <w:tab/>
      </w:r>
      <w:r w:rsidRPr="00393FE3">
        <w:rPr>
          <w:rFonts w:ascii="Georgia" w:hAnsi="Georgia" w:cs="Arial"/>
          <w:i/>
          <w:w w:val="150"/>
          <w:sz w:val="28"/>
          <w:lang w:val="en-GB"/>
        </w:rPr>
        <w:t>M</w:t>
      </w:r>
      <w:r w:rsidRPr="00393FE3">
        <w:rPr>
          <w:rFonts w:ascii="Georgia" w:hAnsi="Georgia" w:cs="Arial"/>
          <w:i/>
          <w:w w:val="150"/>
          <w:sz w:val="18"/>
          <w:lang w:val="en-GB"/>
        </w:rPr>
        <w:t xml:space="preserve"> A G I S T R A D O</w:t>
      </w:r>
      <w:r w:rsidR="001E5C81" w:rsidRPr="00393FE3">
        <w:rPr>
          <w:rFonts w:ascii="Georgia" w:hAnsi="Georgia" w:cs="Arial"/>
          <w:i/>
          <w:w w:val="150"/>
          <w:sz w:val="18"/>
          <w:lang w:val="en-GB"/>
        </w:rPr>
        <w:t xml:space="preserve"> </w:t>
      </w:r>
    </w:p>
    <w:p w:rsidR="00C87D22" w:rsidRPr="00393FE3" w:rsidRDefault="001E5C81"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Times New Roman"/>
          <w:spacing w:val="-3"/>
          <w:w w:val="150"/>
          <w:sz w:val="8"/>
          <w:szCs w:val="10"/>
          <w:lang w:val="en-US"/>
        </w:rPr>
      </w:pPr>
      <w:r w:rsidRPr="00393FE3">
        <w:rPr>
          <w:rFonts w:ascii="Georgia" w:hAnsi="Georgia" w:cs="Arial"/>
          <w:i/>
          <w:w w:val="150"/>
          <w:sz w:val="18"/>
          <w:lang w:val="en-GB"/>
        </w:rPr>
        <w:t xml:space="preserve"> </w:t>
      </w:r>
      <w:r w:rsidR="00445605" w:rsidRPr="00393FE3">
        <w:rPr>
          <w:rFonts w:ascii="Georgia" w:hAnsi="Georgia"/>
          <w:w w:val="150"/>
          <w:sz w:val="8"/>
          <w:szCs w:val="10"/>
          <w:lang w:val="en-US"/>
        </w:rPr>
        <w:t>D</w:t>
      </w:r>
      <w:r w:rsidR="00E606C4" w:rsidRPr="00393FE3">
        <w:rPr>
          <w:rFonts w:ascii="Georgia" w:hAnsi="Georgia"/>
          <w:w w:val="150"/>
          <w:sz w:val="8"/>
          <w:szCs w:val="10"/>
          <w:lang w:val="en-US"/>
        </w:rPr>
        <w:t>GH/</w:t>
      </w:r>
      <w:r w:rsidR="00DE794E">
        <w:rPr>
          <w:rFonts w:ascii="Georgia" w:hAnsi="Georgia"/>
          <w:w w:val="150"/>
          <w:sz w:val="8"/>
          <w:szCs w:val="10"/>
          <w:lang w:val="en-US"/>
        </w:rPr>
        <w:t>ODCD</w:t>
      </w:r>
      <w:r w:rsidR="005C4C0F" w:rsidRPr="00393FE3">
        <w:rPr>
          <w:rFonts w:ascii="Georgia" w:hAnsi="Georgia"/>
          <w:w w:val="150"/>
          <w:sz w:val="8"/>
          <w:szCs w:val="10"/>
          <w:lang w:val="en-US"/>
        </w:rPr>
        <w:t>/</w:t>
      </w:r>
      <w:r w:rsidR="00DE794E">
        <w:rPr>
          <w:rFonts w:ascii="Georgia" w:hAnsi="Georgia"/>
          <w:w w:val="150"/>
          <w:sz w:val="8"/>
          <w:szCs w:val="10"/>
          <w:lang w:val="en-US"/>
        </w:rPr>
        <w:t>2018</w:t>
      </w:r>
    </w:p>
    <w:sectPr w:rsidR="00C87D22" w:rsidRPr="00393FE3" w:rsidSect="00A17B8B">
      <w:headerReference w:type="default" r:id="rId9"/>
      <w:footerReference w:type="default" r:id="rId10"/>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035" w:rsidRDefault="00F14035" w:rsidP="0099045D">
      <w:r>
        <w:separator/>
      </w:r>
    </w:p>
  </w:endnote>
  <w:endnote w:type="continuationSeparator" w:id="0">
    <w:p w:rsidR="00F14035" w:rsidRDefault="00F1403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58" w:rsidRPr="00DE794E" w:rsidRDefault="00066B58" w:rsidP="0013771A">
    <w:pPr>
      <w:pStyle w:val="Piedepgina"/>
      <w:pBdr>
        <w:bottom w:val="double" w:sz="6" w:space="1" w:color="auto"/>
      </w:pBdr>
      <w:spacing w:line="360" w:lineRule="auto"/>
      <w:jc w:val="right"/>
      <w:rPr>
        <w:rFonts w:ascii="Arial" w:hAnsi="Arial" w:cs="Arial"/>
        <w:spacing w:val="20"/>
        <w:w w:val="200"/>
        <w:sz w:val="2"/>
        <w:szCs w:val="10"/>
        <w:lang w:val="es-CO"/>
      </w:rPr>
    </w:pPr>
  </w:p>
  <w:p w:rsidR="00066B58" w:rsidRPr="00393FE3" w:rsidRDefault="00066B58" w:rsidP="0013771A">
    <w:pPr>
      <w:pStyle w:val="Piedepgina"/>
      <w:spacing w:line="360" w:lineRule="auto"/>
      <w:jc w:val="right"/>
      <w:rPr>
        <w:rFonts w:ascii="Georgia" w:hAnsi="Georgia" w:cs="Arial"/>
        <w:spacing w:val="20"/>
        <w:w w:val="200"/>
        <w:sz w:val="14"/>
        <w:szCs w:val="10"/>
        <w:lang w:val="es-CO"/>
      </w:rPr>
    </w:pPr>
  </w:p>
  <w:p w:rsidR="00066B58" w:rsidRPr="00393FE3" w:rsidRDefault="00066B58" w:rsidP="0013771A">
    <w:pPr>
      <w:pStyle w:val="Piedepgina"/>
      <w:spacing w:line="360" w:lineRule="auto"/>
      <w:jc w:val="right"/>
      <w:rPr>
        <w:rFonts w:ascii="Georgia" w:hAnsi="Georgia" w:cs="Arial"/>
        <w:spacing w:val="20"/>
        <w:w w:val="200"/>
        <w:sz w:val="10"/>
        <w:szCs w:val="10"/>
        <w:lang w:val="es-CO"/>
      </w:rPr>
    </w:pPr>
    <w:r w:rsidRPr="00393FE3">
      <w:rPr>
        <w:rFonts w:ascii="Georgia" w:hAnsi="Georgia" w:cs="Arial"/>
        <w:spacing w:val="20"/>
        <w:w w:val="200"/>
        <w:sz w:val="14"/>
        <w:szCs w:val="10"/>
        <w:lang w:val="es-CO"/>
      </w:rPr>
      <w:t>T</w:t>
    </w:r>
    <w:r w:rsidRPr="00393FE3">
      <w:rPr>
        <w:rFonts w:ascii="Georgia" w:hAnsi="Georgia" w:cs="Arial"/>
        <w:spacing w:val="20"/>
        <w:w w:val="200"/>
        <w:sz w:val="10"/>
        <w:szCs w:val="10"/>
        <w:lang w:val="es-CO"/>
      </w:rPr>
      <w:t xml:space="preserve">RIBUNAL </w:t>
    </w:r>
    <w:r w:rsidRPr="00393FE3">
      <w:rPr>
        <w:rFonts w:ascii="Georgia" w:hAnsi="Georgia" w:cs="Arial"/>
        <w:spacing w:val="20"/>
        <w:w w:val="200"/>
        <w:sz w:val="14"/>
        <w:szCs w:val="10"/>
        <w:lang w:val="es-CO"/>
      </w:rPr>
      <w:t>S</w:t>
    </w:r>
    <w:r w:rsidRPr="00393FE3">
      <w:rPr>
        <w:rFonts w:ascii="Georgia" w:hAnsi="Georgia" w:cs="Arial"/>
        <w:spacing w:val="20"/>
        <w:w w:val="200"/>
        <w:sz w:val="10"/>
        <w:szCs w:val="10"/>
        <w:lang w:val="es-CO"/>
      </w:rPr>
      <w:t xml:space="preserve">UPERIOR DE </w:t>
    </w:r>
    <w:r w:rsidRPr="00393FE3">
      <w:rPr>
        <w:rFonts w:ascii="Georgia" w:hAnsi="Georgia" w:cs="Arial"/>
        <w:spacing w:val="20"/>
        <w:w w:val="200"/>
        <w:sz w:val="14"/>
        <w:szCs w:val="10"/>
        <w:lang w:val="es-CO"/>
      </w:rPr>
      <w:t>P</w:t>
    </w:r>
    <w:r w:rsidRPr="00393FE3">
      <w:rPr>
        <w:rFonts w:ascii="Georgia" w:hAnsi="Georgia" w:cs="Arial"/>
        <w:spacing w:val="20"/>
        <w:w w:val="200"/>
        <w:sz w:val="10"/>
        <w:szCs w:val="10"/>
        <w:lang w:val="es-CO"/>
      </w:rPr>
      <w:t>EREIRA</w:t>
    </w:r>
  </w:p>
  <w:p w:rsidR="00066B58" w:rsidRPr="00393FE3" w:rsidRDefault="00066B58" w:rsidP="0013771A">
    <w:pPr>
      <w:pStyle w:val="Piedepgina"/>
      <w:jc w:val="right"/>
      <w:rPr>
        <w:rFonts w:ascii="Georgia" w:hAnsi="Georgia"/>
        <w:lang w:val="es-CO"/>
      </w:rPr>
    </w:pPr>
    <w:r w:rsidRPr="00393FE3">
      <w:rPr>
        <w:rFonts w:ascii="Georgia" w:hAnsi="Georgia" w:cs="Arial"/>
        <w:spacing w:val="20"/>
        <w:w w:val="200"/>
        <w:sz w:val="10"/>
        <w:szCs w:val="10"/>
        <w:lang w:val="es-CO"/>
      </w:rPr>
      <w:t xml:space="preserve">MP </w:t>
    </w:r>
    <w:r w:rsidRPr="00393FE3">
      <w:rPr>
        <w:rFonts w:ascii="Georgia" w:hAnsi="Georgia" w:cs="Arial"/>
        <w:spacing w:val="20"/>
        <w:w w:val="200"/>
        <w:sz w:val="12"/>
        <w:szCs w:val="10"/>
        <w:lang w:val="es-CO"/>
      </w:rPr>
      <w:t>D</w:t>
    </w:r>
    <w:r w:rsidRPr="00393FE3">
      <w:rPr>
        <w:rFonts w:ascii="Georgia" w:hAnsi="Georgia" w:cs="Arial"/>
        <w:spacing w:val="20"/>
        <w:w w:val="200"/>
        <w:sz w:val="8"/>
        <w:szCs w:val="10"/>
        <w:lang w:val="es-CO"/>
      </w:rPr>
      <w:t>UBERNEY</w:t>
    </w:r>
    <w:r w:rsidRPr="00393FE3">
      <w:rPr>
        <w:rFonts w:ascii="Georgia" w:hAnsi="Georgia" w:cs="Arial"/>
        <w:spacing w:val="20"/>
        <w:w w:val="200"/>
        <w:sz w:val="10"/>
        <w:szCs w:val="10"/>
        <w:lang w:val="es-CO"/>
      </w:rPr>
      <w:t xml:space="preserve"> </w:t>
    </w:r>
    <w:r w:rsidRPr="00393FE3">
      <w:rPr>
        <w:rFonts w:ascii="Georgia" w:hAnsi="Georgia" w:cs="Arial"/>
        <w:spacing w:val="20"/>
        <w:w w:val="200"/>
        <w:sz w:val="12"/>
        <w:szCs w:val="10"/>
        <w:lang w:val="es-CO"/>
      </w:rPr>
      <w:t>G</w:t>
    </w:r>
    <w:r w:rsidRPr="00393FE3">
      <w:rPr>
        <w:rFonts w:ascii="Georgia" w:hAnsi="Georgia" w:cs="Arial"/>
        <w:spacing w:val="20"/>
        <w:w w:val="200"/>
        <w:sz w:val="8"/>
        <w:szCs w:val="10"/>
        <w:lang w:val="es-CO"/>
      </w:rPr>
      <w:t>RISALES</w:t>
    </w:r>
    <w:r w:rsidRPr="00393FE3">
      <w:rPr>
        <w:rFonts w:ascii="Georgia" w:hAnsi="Georgia" w:cs="Arial"/>
        <w:spacing w:val="20"/>
        <w:w w:val="200"/>
        <w:sz w:val="10"/>
        <w:szCs w:val="10"/>
        <w:lang w:val="es-CO"/>
      </w:rPr>
      <w:t xml:space="preserve"> </w:t>
    </w:r>
    <w:r w:rsidRPr="00393FE3">
      <w:rPr>
        <w:rFonts w:ascii="Georgia" w:hAnsi="Georgia" w:cs="Arial"/>
        <w:spacing w:val="20"/>
        <w:w w:val="200"/>
        <w:sz w:val="12"/>
        <w:szCs w:val="10"/>
        <w:lang w:val="es-CO"/>
      </w:rPr>
      <w:t>H</w:t>
    </w:r>
    <w:r w:rsidRPr="00393FE3">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035" w:rsidRDefault="00F14035" w:rsidP="0099045D">
      <w:r>
        <w:separator/>
      </w:r>
    </w:p>
  </w:footnote>
  <w:footnote w:type="continuationSeparator" w:id="0">
    <w:p w:rsidR="00F14035" w:rsidRDefault="00F14035" w:rsidP="0099045D">
      <w:r>
        <w:continuationSeparator/>
      </w:r>
    </w:p>
  </w:footnote>
  <w:footnote w:id="1">
    <w:p w:rsidR="00D43EB1" w:rsidRDefault="00D43EB1" w:rsidP="00D43EB1">
      <w:pPr>
        <w:pStyle w:val="Textonotapie"/>
        <w:jc w:val="both"/>
      </w:pPr>
      <w:r w:rsidRPr="002D2187">
        <w:rPr>
          <w:rStyle w:val="Refdenotaalpie"/>
        </w:rPr>
        <w:footnoteRef/>
      </w:r>
      <w:r w:rsidRPr="002D2187">
        <w:t xml:space="preserve"> QUINCHE R., Manuel F. Vías de hecho, acción de tutela contra providencias, Temis SA, Bogotá, 2013, p.103.</w:t>
      </w:r>
    </w:p>
  </w:footnote>
  <w:footnote w:id="2">
    <w:p w:rsidR="00D43EB1" w:rsidRDefault="00D43EB1" w:rsidP="00D43EB1">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D43EB1" w:rsidRDefault="00D43EB1" w:rsidP="00D43EB1">
      <w:pPr>
        <w:pStyle w:val="Textonotapie"/>
        <w:jc w:val="both"/>
      </w:pPr>
      <w:r w:rsidRPr="00C74846">
        <w:rPr>
          <w:rStyle w:val="Refdenotaalpie"/>
        </w:rPr>
        <w:footnoteRef/>
      </w:r>
      <w:r w:rsidRPr="00C74846">
        <w:t xml:space="preserve"> </w:t>
      </w:r>
      <w:r w:rsidRPr="00C74846">
        <w:rPr>
          <w:lang w:val="es-MX"/>
        </w:rPr>
        <w:t>CC. T-917 de 2011.</w:t>
      </w:r>
    </w:p>
  </w:footnote>
  <w:footnote w:id="4">
    <w:p w:rsidR="00D43EB1" w:rsidRDefault="00D43EB1" w:rsidP="00D43EB1">
      <w:pPr>
        <w:pStyle w:val="Textonotapie"/>
        <w:jc w:val="both"/>
      </w:pPr>
      <w:r w:rsidRPr="00C74846">
        <w:rPr>
          <w:rStyle w:val="Refdenotaalpie"/>
        </w:rPr>
        <w:footnoteRef/>
      </w:r>
      <w:r w:rsidRPr="00C74846">
        <w:rPr>
          <w:lang w:val="es-MX"/>
        </w:rPr>
        <w:t xml:space="preserve"> CC. C-590 de 2005.</w:t>
      </w:r>
    </w:p>
  </w:footnote>
  <w:footnote w:id="5">
    <w:p w:rsidR="00D43EB1" w:rsidRDefault="00D43EB1" w:rsidP="00D43EB1">
      <w:pPr>
        <w:pStyle w:val="Textonotapie"/>
        <w:jc w:val="both"/>
      </w:pPr>
      <w:r w:rsidRPr="00C74846">
        <w:rPr>
          <w:rStyle w:val="Refdenotaalpie"/>
        </w:rPr>
        <w:footnoteRef/>
      </w:r>
      <w:r w:rsidRPr="00C74846">
        <w:rPr>
          <w:lang w:val="es-MX"/>
        </w:rPr>
        <w:t xml:space="preserve"> CC. </w:t>
      </w:r>
      <w:r w:rsidRPr="00C74846">
        <w:rPr>
          <w:bCs/>
        </w:rPr>
        <w:t>SU-222 de 2016</w:t>
      </w:r>
      <w:r>
        <w:rPr>
          <w:bCs/>
        </w:rPr>
        <w:t xml:space="preserve"> y </w:t>
      </w:r>
      <w:r w:rsidRPr="00C74846">
        <w:rPr>
          <w:bCs/>
          <w:lang w:val="es-ES_tradnl"/>
        </w:rPr>
        <w:t>T-137 de 2017</w:t>
      </w:r>
      <w:r w:rsidRPr="00C74846">
        <w:rPr>
          <w:lang w:val="es-MX"/>
        </w:rPr>
        <w:t>.</w:t>
      </w:r>
    </w:p>
  </w:footnote>
  <w:footnote w:id="6">
    <w:p w:rsidR="00D43EB1" w:rsidRDefault="00D43EB1" w:rsidP="00D43EB1">
      <w:pPr>
        <w:pStyle w:val="Textonotapie"/>
      </w:pPr>
      <w:r w:rsidRPr="00C74846">
        <w:rPr>
          <w:rStyle w:val="Refdenotaalpie"/>
        </w:rPr>
        <w:footnoteRef/>
      </w:r>
      <w:r w:rsidRPr="00C74846">
        <w:t xml:space="preserve"> </w:t>
      </w:r>
      <w:r w:rsidRPr="00C74846">
        <w:rPr>
          <w:bCs/>
          <w:lang w:val="es-ES_tradnl"/>
        </w:rPr>
        <w:t>CC.</w:t>
      </w:r>
      <w:r>
        <w:rPr>
          <w:bCs/>
          <w:lang w:val="es-ES_tradnl"/>
        </w:rPr>
        <w:t xml:space="preserve"> SU-004 de 2018</w:t>
      </w:r>
      <w:r w:rsidRPr="00C74846">
        <w:rPr>
          <w:bCs/>
          <w:lang w:val="es-ES_tradnl"/>
        </w:rPr>
        <w:t>.</w:t>
      </w:r>
    </w:p>
  </w:footnote>
  <w:footnote w:id="7">
    <w:p w:rsidR="00D43EB1" w:rsidRDefault="00D43EB1" w:rsidP="00D43EB1">
      <w:pPr>
        <w:pStyle w:val="Textonotapie"/>
      </w:pPr>
      <w:r w:rsidRPr="00C74846">
        <w:rPr>
          <w:rStyle w:val="Refdenotaalpie"/>
        </w:rPr>
        <w:footnoteRef/>
      </w:r>
      <w:r w:rsidRPr="00C74846">
        <w:t xml:space="preserve"> </w:t>
      </w:r>
      <w:r w:rsidRPr="00C74846">
        <w:rPr>
          <w:lang w:val="es-MX"/>
        </w:rPr>
        <w:t>CC. T-307 de 2015.</w:t>
      </w:r>
    </w:p>
  </w:footnote>
  <w:footnote w:id="8">
    <w:p w:rsidR="00D43EB1" w:rsidRDefault="00D43EB1" w:rsidP="00D43EB1">
      <w:pPr>
        <w:pStyle w:val="Textonotapi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9">
    <w:p w:rsidR="00D43EB1" w:rsidRDefault="00D43EB1" w:rsidP="00D43EB1">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8D3C7D" w:rsidRPr="00F61CAB" w:rsidRDefault="008D3C7D" w:rsidP="008D3C7D">
      <w:pPr>
        <w:pStyle w:val="Textonotapie"/>
        <w:jc w:val="both"/>
      </w:pPr>
      <w:r w:rsidRPr="00F61CAB">
        <w:rPr>
          <w:rStyle w:val="Refdenotaalpie"/>
        </w:rPr>
        <w:footnoteRef/>
      </w:r>
      <w:r w:rsidRPr="00F61CAB">
        <w:t xml:space="preserve"> CC. T-103 de 2014 y </w:t>
      </w:r>
      <w:r w:rsidRPr="00F61CAB">
        <w:rPr>
          <w:bCs/>
        </w:rPr>
        <w:t>SU-297 de 2015.</w:t>
      </w:r>
    </w:p>
  </w:footnote>
  <w:footnote w:id="11">
    <w:p w:rsidR="008D3C7D" w:rsidRPr="00714579" w:rsidRDefault="008D3C7D" w:rsidP="008D3C7D">
      <w:pPr>
        <w:pStyle w:val="Textonotapie"/>
      </w:pPr>
      <w:r w:rsidRPr="00714579">
        <w:rPr>
          <w:rStyle w:val="Refdenotaalpie"/>
        </w:rPr>
        <w:footnoteRef/>
      </w:r>
      <w:r w:rsidRPr="00714579">
        <w:t xml:space="preserve"> CC. T-600 de 2017.</w:t>
      </w:r>
    </w:p>
  </w:footnote>
  <w:footnote w:id="12">
    <w:p w:rsidR="008D3C7D" w:rsidRPr="00714579" w:rsidRDefault="008D3C7D" w:rsidP="008D3C7D">
      <w:pPr>
        <w:pStyle w:val="Textonotapie"/>
      </w:pPr>
      <w:r w:rsidRPr="00714579">
        <w:rPr>
          <w:vertAlign w:val="superscript"/>
        </w:rPr>
        <w:footnoteRef/>
      </w:r>
      <w:r w:rsidRPr="00714579">
        <w:t xml:space="preserve"> CC. T-103 y 396 de 2014, entre otras. </w:t>
      </w:r>
    </w:p>
  </w:footnote>
  <w:footnote w:id="13">
    <w:p w:rsidR="008D3C7D" w:rsidRPr="00AD16D4" w:rsidRDefault="008D3C7D" w:rsidP="008D3C7D">
      <w:pPr>
        <w:pStyle w:val="Textonotapie"/>
        <w:jc w:val="both"/>
        <w:rPr>
          <w:lang w:val="es-CO"/>
        </w:rPr>
      </w:pPr>
      <w:r w:rsidRPr="00F61CAB">
        <w:rPr>
          <w:rStyle w:val="Refdenotaalpie"/>
        </w:rPr>
        <w:footnoteRef/>
      </w:r>
      <w:r>
        <w:t xml:space="preserve"> CSJ</w:t>
      </w:r>
      <w:r w:rsidRPr="00F61CAB">
        <w:t>. STC3950-2016.</w:t>
      </w:r>
    </w:p>
  </w:footnote>
  <w:footnote w:id="14">
    <w:p w:rsidR="008D3C7D" w:rsidRDefault="008D3C7D" w:rsidP="008D3C7D">
      <w:pPr>
        <w:pStyle w:val="Textonotapie"/>
        <w:jc w:val="both"/>
      </w:pPr>
      <w:r w:rsidRPr="00C45F3C">
        <w:rPr>
          <w:rStyle w:val="Refdenotaalpie"/>
        </w:rPr>
        <w:footnoteRef/>
      </w:r>
      <w:r w:rsidRPr="00C45F3C">
        <w:t xml:space="preserve"> CC. T-134 de 1994. </w:t>
      </w:r>
    </w:p>
  </w:footnote>
  <w:footnote w:id="15">
    <w:p w:rsidR="008D3C7D" w:rsidRDefault="008D3C7D" w:rsidP="008D3C7D">
      <w:pPr>
        <w:pStyle w:val="Textonotapie"/>
      </w:pPr>
      <w:r w:rsidRPr="00C45F3C">
        <w:rPr>
          <w:rStyle w:val="Refdenotaalpie"/>
        </w:rPr>
        <w:footnoteRef/>
      </w:r>
      <w:r w:rsidRPr="00C45F3C">
        <w:t xml:space="preserve"> CC. </w:t>
      </w:r>
      <w:r>
        <w:t xml:space="preserve">T-180 de 2018, también pueden consultarse las </w:t>
      </w:r>
      <w:r w:rsidRPr="00C45F3C">
        <w:t>T-103 de 2014</w:t>
      </w:r>
      <w:r>
        <w:t xml:space="preserve"> y </w:t>
      </w:r>
      <w:r w:rsidRPr="00C45F3C">
        <w:t>T-567 de 1998.</w:t>
      </w:r>
    </w:p>
  </w:footnote>
  <w:footnote w:id="16">
    <w:p w:rsidR="008D3C7D" w:rsidRDefault="008D3C7D" w:rsidP="008D3C7D">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17">
    <w:p w:rsidR="008D3C7D" w:rsidRDefault="008D3C7D" w:rsidP="008D3C7D">
      <w:pPr>
        <w:pStyle w:val="Textonotapie"/>
        <w:jc w:val="both"/>
      </w:pPr>
      <w:r w:rsidRPr="00C45F3C">
        <w:rPr>
          <w:rStyle w:val="Refdenotaalpie"/>
        </w:rPr>
        <w:footnoteRef/>
      </w:r>
      <w:r>
        <w:t xml:space="preserve"> CSJ</w:t>
      </w:r>
      <w:r w:rsidRPr="00C45F3C">
        <w:t xml:space="preserve">. </w:t>
      </w:r>
      <w:r w:rsidRPr="00885549">
        <w:t>STC8239-2018</w:t>
      </w:r>
      <w:r>
        <w:t xml:space="preserve">, </w:t>
      </w:r>
      <w:r w:rsidRPr="00C45F3C">
        <w:t>STC2349-2017, STC3931-2016, STC6121-2015 y sentencia del 02-09-2014, MP: Margarita Cabello B., No.23001-22-14-000-2014-00097-01;</w:t>
      </w:r>
    </w:p>
  </w:footnote>
  <w:footnote w:id="18">
    <w:p w:rsidR="00B44DD9" w:rsidRPr="007D3087" w:rsidRDefault="00B44DD9" w:rsidP="00B44DD9">
      <w:pPr>
        <w:pStyle w:val="Textonotapie"/>
      </w:pPr>
      <w:r w:rsidRPr="00103E5E">
        <w:rPr>
          <w:rStyle w:val="Refdenotaalpie"/>
        </w:rPr>
        <w:footnoteRef/>
      </w:r>
      <w:r w:rsidRPr="00103E5E">
        <w:t xml:space="preserve"> CC.  T-089 de 2018, SU-210 de 2017 y T-717 de 2011.</w:t>
      </w:r>
    </w:p>
  </w:footnote>
  <w:footnote w:id="19">
    <w:p w:rsidR="00B44DD9" w:rsidRPr="005E75D6" w:rsidRDefault="00B44DD9" w:rsidP="00B44DD9">
      <w:pPr>
        <w:pStyle w:val="Textonotapie"/>
        <w:rPr>
          <w:lang w:val="es-CO"/>
        </w:rPr>
      </w:pPr>
      <w:r>
        <w:rPr>
          <w:rStyle w:val="Refdenotaalpie"/>
        </w:rPr>
        <w:footnoteRef/>
      </w:r>
      <w:r>
        <w:t xml:space="preserve"> </w:t>
      </w:r>
      <w:r w:rsidRPr="00C45F3C">
        <w:t xml:space="preserve">CC. </w:t>
      </w:r>
      <w:r>
        <w:t>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58" w:rsidRPr="00393FE3" w:rsidRDefault="00066B58">
    <w:pPr>
      <w:pStyle w:val="Encabezado"/>
      <w:pBdr>
        <w:bottom w:val="single" w:sz="4" w:space="1" w:color="D9D9D9"/>
      </w:pBdr>
      <w:jc w:val="right"/>
      <w:rPr>
        <w:rFonts w:ascii="Georgia" w:hAnsi="Georgia" w:cs="Calibri"/>
        <w:i/>
        <w:sz w:val="20"/>
      </w:rPr>
    </w:pPr>
    <w:r w:rsidRPr="00393FE3">
      <w:rPr>
        <w:rFonts w:ascii="Georgia" w:hAnsi="Georgia" w:cs="Calibri"/>
        <w:i/>
        <w:color w:val="7F7F7F"/>
        <w:spacing w:val="60"/>
        <w:sz w:val="20"/>
      </w:rPr>
      <w:t>Página</w:t>
    </w:r>
    <w:r w:rsidRPr="00393FE3">
      <w:rPr>
        <w:rFonts w:ascii="Georgia" w:hAnsi="Georgia" w:cs="Calibri"/>
        <w:i/>
        <w:sz w:val="20"/>
      </w:rPr>
      <w:t xml:space="preserve"> | </w:t>
    </w:r>
    <w:r w:rsidRPr="00393FE3">
      <w:rPr>
        <w:rFonts w:ascii="Georgia" w:hAnsi="Georgia" w:cs="Calibri"/>
        <w:i/>
        <w:sz w:val="20"/>
      </w:rPr>
      <w:fldChar w:fldCharType="begin"/>
    </w:r>
    <w:r w:rsidRPr="00393FE3">
      <w:rPr>
        <w:rFonts w:ascii="Georgia" w:hAnsi="Georgia" w:cs="Calibri"/>
        <w:i/>
        <w:sz w:val="20"/>
      </w:rPr>
      <w:instrText xml:space="preserve"> PAGE   \* MERGEFORMAT </w:instrText>
    </w:r>
    <w:r w:rsidRPr="00393FE3">
      <w:rPr>
        <w:rFonts w:ascii="Georgia" w:hAnsi="Georgia" w:cs="Calibri"/>
        <w:i/>
        <w:sz w:val="20"/>
      </w:rPr>
      <w:fldChar w:fldCharType="separate"/>
    </w:r>
    <w:r w:rsidR="0076212D">
      <w:rPr>
        <w:rFonts w:ascii="Georgia" w:hAnsi="Georgia" w:cs="Calibri"/>
        <w:i/>
        <w:noProof/>
        <w:sz w:val="20"/>
      </w:rPr>
      <w:t>1</w:t>
    </w:r>
    <w:r w:rsidRPr="00393FE3">
      <w:rPr>
        <w:rFonts w:ascii="Georgia" w:hAnsi="Georgia" w:cs="Calibri"/>
        <w:i/>
        <w:sz w:val="20"/>
      </w:rPr>
      <w:fldChar w:fldCharType="end"/>
    </w:r>
  </w:p>
  <w:p w:rsidR="00066B58" w:rsidRPr="00393FE3" w:rsidRDefault="00066B58" w:rsidP="009C568C">
    <w:pPr>
      <w:pStyle w:val="Encabezado"/>
      <w:ind w:right="360"/>
      <w:jc w:val="both"/>
      <w:rPr>
        <w:rFonts w:ascii="Georgia" w:hAnsi="Georgia" w:cs="Calibri"/>
        <w:i/>
        <w:sz w:val="20"/>
        <w:szCs w:val="22"/>
      </w:rPr>
    </w:pPr>
    <w:r w:rsidRPr="00393FE3">
      <w:rPr>
        <w:rFonts w:ascii="Georgia" w:hAnsi="Georgia" w:cs="Calibri"/>
        <w:i/>
        <w:sz w:val="20"/>
        <w:szCs w:val="22"/>
      </w:rPr>
      <w:t>EXPEDIENTE No.</w:t>
    </w:r>
    <w:r w:rsidR="00CF1715" w:rsidRPr="00393FE3">
      <w:rPr>
        <w:rFonts w:ascii="Georgia" w:hAnsi="Georgia" w:cs="Calibri"/>
        <w:i/>
        <w:sz w:val="20"/>
        <w:szCs w:val="22"/>
      </w:rPr>
      <w:t xml:space="preserve"> </w:t>
    </w:r>
    <w:r w:rsidR="00393FE3">
      <w:rPr>
        <w:rFonts w:ascii="Georgia" w:hAnsi="Georgia" w:cs="Calibri"/>
        <w:i/>
        <w:sz w:val="20"/>
        <w:szCs w:val="22"/>
      </w:rPr>
      <w:t>2018-00768-00</w:t>
    </w:r>
    <w:r w:rsidR="00BA6229" w:rsidRPr="00393FE3">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A3DE2C08"/>
    <w:lvl w:ilvl="0" w:tplc="8BEC3F9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5"/>
  </w:num>
  <w:num w:numId="3">
    <w:abstractNumId w:val="14"/>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8"/>
  </w:num>
  <w:num w:numId="12">
    <w:abstractNumId w:val="23"/>
  </w:num>
  <w:num w:numId="13">
    <w:abstractNumId w:val="8"/>
  </w:num>
  <w:num w:numId="14">
    <w:abstractNumId w:val="11"/>
  </w:num>
  <w:num w:numId="15">
    <w:abstractNumId w:val="16"/>
  </w:num>
  <w:num w:numId="16">
    <w:abstractNumId w:val="3"/>
  </w:num>
  <w:num w:numId="17">
    <w:abstractNumId w:val="17"/>
  </w:num>
  <w:num w:numId="18">
    <w:abstractNumId w:val="6"/>
  </w:num>
  <w:num w:numId="19">
    <w:abstractNumId w:val="4"/>
  </w:num>
  <w:num w:numId="20">
    <w:abstractNumId w:val="12"/>
  </w:num>
  <w:num w:numId="21">
    <w:abstractNumId w:val="19"/>
  </w:num>
  <w:num w:numId="22">
    <w:abstractNumId w:val="22"/>
  </w:num>
  <w:num w:numId="23">
    <w:abstractNumId w:val="5"/>
  </w:num>
  <w:num w:numId="24">
    <w:abstractNumId w:val="10"/>
  </w:num>
  <w:num w:numId="25">
    <w:abstractNumId w:val="6"/>
  </w:num>
  <w:num w:numId="26">
    <w:abstractNumId w:val="2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4"/>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33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1FA1"/>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3EEB"/>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4AD"/>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0D0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285"/>
    <w:rsid w:val="000C585F"/>
    <w:rsid w:val="000C6119"/>
    <w:rsid w:val="000C69DD"/>
    <w:rsid w:val="000C71EA"/>
    <w:rsid w:val="000C727F"/>
    <w:rsid w:val="000C74DD"/>
    <w:rsid w:val="000C7CD3"/>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284"/>
    <w:rsid w:val="000E7406"/>
    <w:rsid w:val="000F10CC"/>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42E"/>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1B3"/>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286"/>
    <w:rsid w:val="00186D6D"/>
    <w:rsid w:val="00187240"/>
    <w:rsid w:val="001877B0"/>
    <w:rsid w:val="00190359"/>
    <w:rsid w:val="001919A6"/>
    <w:rsid w:val="00192144"/>
    <w:rsid w:val="001929B6"/>
    <w:rsid w:val="0019341E"/>
    <w:rsid w:val="00193995"/>
    <w:rsid w:val="00193D37"/>
    <w:rsid w:val="00194D63"/>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58FC"/>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1F755C"/>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8D8"/>
    <w:rsid w:val="0031797D"/>
    <w:rsid w:val="0032018C"/>
    <w:rsid w:val="00320355"/>
    <w:rsid w:val="00320C23"/>
    <w:rsid w:val="00321495"/>
    <w:rsid w:val="003222EF"/>
    <w:rsid w:val="0032256F"/>
    <w:rsid w:val="003232B0"/>
    <w:rsid w:val="00323F7B"/>
    <w:rsid w:val="003249F4"/>
    <w:rsid w:val="00325212"/>
    <w:rsid w:val="00325F4F"/>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3DD"/>
    <w:rsid w:val="00335FCF"/>
    <w:rsid w:val="00336AC5"/>
    <w:rsid w:val="003372C9"/>
    <w:rsid w:val="00337AED"/>
    <w:rsid w:val="00337F22"/>
    <w:rsid w:val="00340361"/>
    <w:rsid w:val="00340B12"/>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F40"/>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3FE3"/>
    <w:rsid w:val="00394B4A"/>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67A"/>
    <w:rsid w:val="003E18D8"/>
    <w:rsid w:val="003E2887"/>
    <w:rsid w:val="003E288D"/>
    <w:rsid w:val="003E35E2"/>
    <w:rsid w:val="003E3CD6"/>
    <w:rsid w:val="003E44F9"/>
    <w:rsid w:val="003E4897"/>
    <w:rsid w:val="003E5253"/>
    <w:rsid w:val="003E66CE"/>
    <w:rsid w:val="003E73B6"/>
    <w:rsid w:val="003E7800"/>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551"/>
    <w:rsid w:val="00443A7E"/>
    <w:rsid w:val="00443C1C"/>
    <w:rsid w:val="00443C86"/>
    <w:rsid w:val="004442AF"/>
    <w:rsid w:val="00444613"/>
    <w:rsid w:val="00445605"/>
    <w:rsid w:val="004457BF"/>
    <w:rsid w:val="0044595C"/>
    <w:rsid w:val="00445B97"/>
    <w:rsid w:val="00446423"/>
    <w:rsid w:val="004465F5"/>
    <w:rsid w:val="00446A16"/>
    <w:rsid w:val="00446AD7"/>
    <w:rsid w:val="00446D79"/>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411"/>
    <w:rsid w:val="004F478C"/>
    <w:rsid w:val="004F4806"/>
    <w:rsid w:val="004F481E"/>
    <w:rsid w:val="004F49D1"/>
    <w:rsid w:val="004F4D82"/>
    <w:rsid w:val="004F53B1"/>
    <w:rsid w:val="004F6979"/>
    <w:rsid w:val="004F6C7F"/>
    <w:rsid w:val="004F6FFF"/>
    <w:rsid w:val="004F7DEF"/>
    <w:rsid w:val="005009FD"/>
    <w:rsid w:val="00500C1C"/>
    <w:rsid w:val="0050145C"/>
    <w:rsid w:val="0050173F"/>
    <w:rsid w:val="00501997"/>
    <w:rsid w:val="005021C1"/>
    <w:rsid w:val="00502928"/>
    <w:rsid w:val="00502C45"/>
    <w:rsid w:val="00502D19"/>
    <w:rsid w:val="00502D4B"/>
    <w:rsid w:val="005037C7"/>
    <w:rsid w:val="00505404"/>
    <w:rsid w:val="00505463"/>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10B8"/>
    <w:rsid w:val="0054167E"/>
    <w:rsid w:val="005418ED"/>
    <w:rsid w:val="00541C9A"/>
    <w:rsid w:val="005420BB"/>
    <w:rsid w:val="005427D5"/>
    <w:rsid w:val="00542BCA"/>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16B"/>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698"/>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1530"/>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5A74"/>
    <w:rsid w:val="006365A4"/>
    <w:rsid w:val="006369B3"/>
    <w:rsid w:val="006372C3"/>
    <w:rsid w:val="006372ED"/>
    <w:rsid w:val="00637809"/>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3D"/>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B7C"/>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4829"/>
    <w:rsid w:val="006A4B8F"/>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96"/>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5317"/>
    <w:rsid w:val="007561FF"/>
    <w:rsid w:val="00756584"/>
    <w:rsid w:val="00756756"/>
    <w:rsid w:val="00757AEF"/>
    <w:rsid w:val="00757EF4"/>
    <w:rsid w:val="00760440"/>
    <w:rsid w:val="00761D99"/>
    <w:rsid w:val="0076212D"/>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15B"/>
    <w:rsid w:val="007744F2"/>
    <w:rsid w:val="007749D9"/>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4EBE"/>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0B95"/>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2AD"/>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2643"/>
    <w:rsid w:val="008634F9"/>
    <w:rsid w:val="00863716"/>
    <w:rsid w:val="00863926"/>
    <w:rsid w:val="00864595"/>
    <w:rsid w:val="00864B50"/>
    <w:rsid w:val="00865235"/>
    <w:rsid w:val="00865709"/>
    <w:rsid w:val="00865BF9"/>
    <w:rsid w:val="00866190"/>
    <w:rsid w:val="00866E35"/>
    <w:rsid w:val="00866FB0"/>
    <w:rsid w:val="008672A9"/>
    <w:rsid w:val="00870B5E"/>
    <w:rsid w:val="0087164D"/>
    <w:rsid w:val="0087259B"/>
    <w:rsid w:val="00872ABC"/>
    <w:rsid w:val="0087303E"/>
    <w:rsid w:val="00873EFE"/>
    <w:rsid w:val="00873FF8"/>
    <w:rsid w:val="008751E4"/>
    <w:rsid w:val="0087572D"/>
    <w:rsid w:val="0087586A"/>
    <w:rsid w:val="00875F9C"/>
    <w:rsid w:val="0087641B"/>
    <w:rsid w:val="008765D0"/>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160"/>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C7D"/>
    <w:rsid w:val="008D3FE5"/>
    <w:rsid w:val="008D43B4"/>
    <w:rsid w:val="008D49E9"/>
    <w:rsid w:val="008D53F1"/>
    <w:rsid w:val="008D7F5B"/>
    <w:rsid w:val="008E06EC"/>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C9C"/>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F25"/>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BDB"/>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17B8B"/>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27A55"/>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843"/>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1B3"/>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5191"/>
    <w:rsid w:val="00A955B1"/>
    <w:rsid w:val="00A95CC6"/>
    <w:rsid w:val="00A96603"/>
    <w:rsid w:val="00A9698C"/>
    <w:rsid w:val="00A97558"/>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24"/>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6BF"/>
    <w:rsid w:val="00B21704"/>
    <w:rsid w:val="00B21AAA"/>
    <w:rsid w:val="00B22A1D"/>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DD9"/>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C09"/>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3A13"/>
    <w:rsid w:val="00B74A2D"/>
    <w:rsid w:val="00B7574C"/>
    <w:rsid w:val="00B7596F"/>
    <w:rsid w:val="00B75FBF"/>
    <w:rsid w:val="00B767F1"/>
    <w:rsid w:val="00B773EE"/>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29"/>
    <w:rsid w:val="00BA6285"/>
    <w:rsid w:val="00BA67C3"/>
    <w:rsid w:val="00BA69B4"/>
    <w:rsid w:val="00BA7157"/>
    <w:rsid w:val="00BB1333"/>
    <w:rsid w:val="00BB2447"/>
    <w:rsid w:val="00BB2BA3"/>
    <w:rsid w:val="00BB30AC"/>
    <w:rsid w:val="00BB4040"/>
    <w:rsid w:val="00BB43B1"/>
    <w:rsid w:val="00BB4676"/>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4CC7"/>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2ED"/>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41"/>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1E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4F0"/>
    <w:rsid w:val="00CD1E14"/>
    <w:rsid w:val="00CD264A"/>
    <w:rsid w:val="00CD2869"/>
    <w:rsid w:val="00CD3604"/>
    <w:rsid w:val="00CD38D3"/>
    <w:rsid w:val="00CD3C05"/>
    <w:rsid w:val="00CD3D69"/>
    <w:rsid w:val="00CD3E18"/>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49"/>
    <w:rsid w:val="00CE71D8"/>
    <w:rsid w:val="00CE7A9D"/>
    <w:rsid w:val="00CF010C"/>
    <w:rsid w:val="00CF0724"/>
    <w:rsid w:val="00CF0884"/>
    <w:rsid w:val="00CF113F"/>
    <w:rsid w:val="00CF1715"/>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65"/>
    <w:rsid w:val="00D10388"/>
    <w:rsid w:val="00D1070A"/>
    <w:rsid w:val="00D11F3E"/>
    <w:rsid w:val="00D11F62"/>
    <w:rsid w:val="00D1216D"/>
    <w:rsid w:val="00D1231D"/>
    <w:rsid w:val="00D12333"/>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EB1"/>
    <w:rsid w:val="00D44255"/>
    <w:rsid w:val="00D446E3"/>
    <w:rsid w:val="00D45DFD"/>
    <w:rsid w:val="00D45E7D"/>
    <w:rsid w:val="00D4647F"/>
    <w:rsid w:val="00D46557"/>
    <w:rsid w:val="00D46B5E"/>
    <w:rsid w:val="00D46CE4"/>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EE6"/>
    <w:rsid w:val="00DB4F9E"/>
    <w:rsid w:val="00DB4FEB"/>
    <w:rsid w:val="00DB501D"/>
    <w:rsid w:val="00DB562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94E"/>
    <w:rsid w:val="00DE7EFF"/>
    <w:rsid w:val="00DF29E0"/>
    <w:rsid w:val="00DF29E9"/>
    <w:rsid w:val="00DF2FF4"/>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1FEB"/>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7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146"/>
    <w:rsid w:val="00ED73B0"/>
    <w:rsid w:val="00ED749D"/>
    <w:rsid w:val="00ED759D"/>
    <w:rsid w:val="00ED7F33"/>
    <w:rsid w:val="00EE056E"/>
    <w:rsid w:val="00EE0BFD"/>
    <w:rsid w:val="00EE116E"/>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286"/>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AE"/>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035"/>
    <w:rsid w:val="00F14A98"/>
    <w:rsid w:val="00F1560B"/>
    <w:rsid w:val="00F15C3D"/>
    <w:rsid w:val="00F16045"/>
    <w:rsid w:val="00F162B5"/>
    <w:rsid w:val="00F165AB"/>
    <w:rsid w:val="00F165D9"/>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2C"/>
    <w:rsid w:val="00F325F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A43"/>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3DC5"/>
    <w:rsid w:val="00F6473D"/>
    <w:rsid w:val="00F64B96"/>
    <w:rsid w:val="00F650F6"/>
    <w:rsid w:val="00F655AD"/>
    <w:rsid w:val="00F65E77"/>
    <w:rsid w:val="00F65FD9"/>
    <w:rsid w:val="00F6614C"/>
    <w:rsid w:val="00F66724"/>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05C2"/>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C680-53B0-4ADF-90E4-3889CF977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2497</Words>
  <Characters>13736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Luz Stella CorreaLondoño</cp:lastModifiedBy>
  <cp:revision>8</cp:revision>
  <cp:lastPrinted>2018-09-26T16:25:00Z</cp:lastPrinted>
  <dcterms:created xsi:type="dcterms:W3CDTF">2018-09-25T12:58:00Z</dcterms:created>
  <dcterms:modified xsi:type="dcterms:W3CDTF">2018-11-01T21:53:00Z</dcterms:modified>
</cp:coreProperties>
</file>