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01" w:rsidRPr="00305501" w:rsidRDefault="00305501" w:rsidP="00305501">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sidRPr="00305501">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305501">
        <w:rPr>
          <w:rFonts w:ascii="Arial" w:eastAsia="Calibri" w:hAnsi="Arial" w:cs="Arial"/>
          <w:color w:val="FF0000"/>
          <w:sz w:val="18"/>
          <w:szCs w:val="18"/>
          <w:lang w:eastAsia="fr-FR"/>
        </w:rPr>
        <w:t>El contenido total y fiel de la decisión debe ser verificado en la Secretaría de esta Sala.</w:t>
      </w:r>
    </w:p>
    <w:p w:rsidR="00305501" w:rsidRPr="00305501" w:rsidRDefault="00305501" w:rsidP="00305501">
      <w:pPr>
        <w:spacing w:line="276" w:lineRule="auto"/>
        <w:jc w:val="both"/>
        <w:rPr>
          <w:rFonts w:ascii="Verdana" w:eastAsia="Calibri" w:hAnsi="Verdana"/>
          <w:sz w:val="20"/>
          <w:szCs w:val="20"/>
        </w:rPr>
      </w:pPr>
    </w:p>
    <w:p w:rsidR="00305501" w:rsidRPr="00305501" w:rsidRDefault="00305501" w:rsidP="00305501">
      <w:pPr>
        <w:jc w:val="both"/>
        <w:rPr>
          <w:rFonts w:ascii="Arial" w:hAnsi="Arial" w:cs="Arial"/>
          <w:sz w:val="20"/>
          <w:szCs w:val="20"/>
        </w:rPr>
      </w:pPr>
      <w:r w:rsidRPr="00305501">
        <w:rPr>
          <w:rFonts w:ascii="Arial" w:hAnsi="Arial" w:cs="Arial"/>
          <w:sz w:val="20"/>
          <w:szCs w:val="20"/>
        </w:rPr>
        <w:t>Asunto</w:t>
      </w:r>
      <w:r w:rsidRPr="00305501">
        <w:rPr>
          <w:rFonts w:ascii="Arial" w:hAnsi="Arial" w:cs="Arial"/>
          <w:sz w:val="20"/>
          <w:szCs w:val="20"/>
        </w:rPr>
        <w:tab/>
      </w:r>
      <w:r w:rsidRPr="00305501">
        <w:rPr>
          <w:rFonts w:ascii="Arial" w:hAnsi="Arial" w:cs="Arial"/>
          <w:sz w:val="20"/>
          <w:szCs w:val="20"/>
        </w:rPr>
        <w:tab/>
      </w:r>
      <w:r w:rsidRPr="00305501">
        <w:rPr>
          <w:rFonts w:ascii="Arial" w:hAnsi="Arial" w:cs="Arial"/>
          <w:sz w:val="20"/>
          <w:szCs w:val="20"/>
        </w:rPr>
        <w:tab/>
        <w:t>: Sentencia de tutela en primera instancia</w:t>
      </w:r>
    </w:p>
    <w:p w:rsidR="00305501" w:rsidRPr="00305501" w:rsidRDefault="00305501" w:rsidP="00305501">
      <w:pPr>
        <w:jc w:val="both"/>
        <w:rPr>
          <w:rFonts w:ascii="Arial" w:hAnsi="Arial" w:cs="Arial"/>
          <w:sz w:val="20"/>
          <w:szCs w:val="20"/>
        </w:rPr>
      </w:pPr>
      <w:r w:rsidRPr="00305501">
        <w:rPr>
          <w:rFonts w:ascii="Arial" w:hAnsi="Arial" w:cs="Arial"/>
          <w:sz w:val="20"/>
          <w:szCs w:val="20"/>
        </w:rPr>
        <w:t>Accionante</w:t>
      </w:r>
      <w:r w:rsidRPr="00305501">
        <w:rPr>
          <w:rFonts w:ascii="Arial" w:hAnsi="Arial" w:cs="Arial"/>
          <w:sz w:val="20"/>
          <w:szCs w:val="20"/>
        </w:rPr>
        <w:tab/>
      </w:r>
      <w:r w:rsidRPr="00305501">
        <w:rPr>
          <w:rFonts w:ascii="Arial" w:hAnsi="Arial" w:cs="Arial"/>
          <w:sz w:val="20"/>
          <w:szCs w:val="20"/>
        </w:rPr>
        <w:tab/>
        <w:t>: Juan Carlos Lozano Cifuentes</w:t>
      </w:r>
    </w:p>
    <w:p w:rsidR="00305501" w:rsidRPr="00305501" w:rsidRDefault="00305501" w:rsidP="00305501">
      <w:pPr>
        <w:jc w:val="both"/>
        <w:rPr>
          <w:rFonts w:ascii="Arial" w:hAnsi="Arial" w:cs="Arial"/>
          <w:sz w:val="20"/>
          <w:szCs w:val="20"/>
        </w:rPr>
      </w:pPr>
      <w:r w:rsidRPr="00305501">
        <w:rPr>
          <w:rFonts w:ascii="Arial" w:hAnsi="Arial" w:cs="Arial"/>
          <w:sz w:val="20"/>
          <w:szCs w:val="20"/>
        </w:rPr>
        <w:t>Accionado (s)</w:t>
      </w:r>
      <w:r w:rsidRPr="00305501">
        <w:rPr>
          <w:rFonts w:ascii="Arial" w:hAnsi="Arial" w:cs="Arial"/>
          <w:sz w:val="20"/>
          <w:szCs w:val="20"/>
        </w:rPr>
        <w:tab/>
      </w:r>
      <w:r w:rsidRPr="00305501">
        <w:rPr>
          <w:rFonts w:ascii="Arial" w:hAnsi="Arial" w:cs="Arial"/>
          <w:sz w:val="20"/>
          <w:szCs w:val="20"/>
        </w:rPr>
        <w:tab/>
        <w:t xml:space="preserve">: Juzgado Segundo Civil del Circuito de Pereira </w:t>
      </w:r>
    </w:p>
    <w:p w:rsidR="00305501" w:rsidRPr="00305501" w:rsidRDefault="00305501" w:rsidP="00305501">
      <w:pPr>
        <w:jc w:val="both"/>
        <w:rPr>
          <w:rFonts w:ascii="Arial" w:hAnsi="Arial" w:cs="Arial"/>
          <w:sz w:val="20"/>
          <w:szCs w:val="20"/>
        </w:rPr>
      </w:pPr>
      <w:r w:rsidRPr="00305501">
        <w:rPr>
          <w:rFonts w:ascii="Arial" w:hAnsi="Arial" w:cs="Arial"/>
          <w:sz w:val="20"/>
          <w:szCs w:val="20"/>
        </w:rPr>
        <w:t>Vinculado (s)</w:t>
      </w:r>
      <w:r w:rsidRPr="00305501">
        <w:rPr>
          <w:rFonts w:ascii="Arial" w:hAnsi="Arial" w:cs="Arial"/>
          <w:sz w:val="20"/>
          <w:szCs w:val="20"/>
        </w:rPr>
        <w:tab/>
      </w:r>
      <w:r w:rsidRPr="00305501">
        <w:rPr>
          <w:rFonts w:ascii="Arial" w:hAnsi="Arial" w:cs="Arial"/>
          <w:sz w:val="20"/>
          <w:szCs w:val="20"/>
        </w:rPr>
        <w:tab/>
        <w:t>: Alcaldía de Pereira y otros</w:t>
      </w:r>
    </w:p>
    <w:p w:rsidR="00305501" w:rsidRPr="00305501" w:rsidRDefault="00305501" w:rsidP="00305501">
      <w:pPr>
        <w:jc w:val="both"/>
        <w:rPr>
          <w:rFonts w:ascii="Arial" w:hAnsi="Arial" w:cs="Arial"/>
          <w:sz w:val="20"/>
          <w:szCs w:val="20"/>
        </w:rPr>
      </w:pPr>
      <w:r w:rsidRPr="00305501">
        <w:rPr>
          <w:rFonts w:ascii="Arial" w:hAnsi="Arial" w:cs="Arial"/>
          <w:sz w:val="20"/>
          <w:szCs w:val="20"/>
        </w:rPr>
        <w:t>Radicación</w:t>
      </w:r>
      <w:r w:rsidRPr="00305501">
        <w:rPr>
          <w:rFonts w:ascii="Arial" w:hAnsi="Arial" w:cs="Arial"/>
          <w:sz w:val="20"/>
          <w:szCs w:val="20"/>
        </w:rPr>
        <w:tab/>
      </w:r>
      <w:r w:rsidRPr="00305501">
        <w:rPr>
          <w:rFonts w:ascii="Arial" w:hAnsi="Arial" w:cs="Arial"/>
          <w:sz w:val="20"/>
          <w:szCs w:val="20"/>
        </w:rPr>
        <w:tab/>
        <w:t>: 66001-22-13-000-2018-00986-00</w:t>
      </w:r>
    </w:p>
    <w:p w:rsidR="00305501" w:rsidRPr="00305501" w:rsidRDefault="00305501" w:rsidP="00305501">
      <w:pPr>
        <w:jc w:val="both"/>
        <w:rPr>
          <w:rFonts w:ascii="Arial" w:hAnsi="Arial" w:cs="Arial"/>
          <w:sz w:val="20"/>
          <w:szCs w:val="20"/>
        </w:rPr>
      </w:pPr>
      <w:r w:rsidRPr="00305501">
        <w:rPr>
          <w:rFonts w:ascii="Arial" w:hAnsi="Arial" w:cs="Arial"/>
          <w:sz w:val="20"/>
          <w:szCs w:val="20"/>
        </w:rPr>
        <w:t>Temas</w:t>
      </w:r>
      <w:r w:rsidRPr="00305501">
        <w:rPr>
          <w:rFonts w:ascii="Arial" w:hAnsi="Arial" w:cs="Arial"/>
          <w:sz w:val="20"/>
          <w:szCs w:val="20"/>
        </w:rPr>
        <w:tab/>
      </w:r>
      <w:r w:rsidRPr="00305501">
        <w:rPr>
          <w:rFonts w:ascii="Arial" w:hAnsi="Arial" w:cs="Arial"/>
          <w:sz w:val="20"/>
          <w:szCs w:val="20"/>
        </w:rPr>
        <w:tab/>
      </w:r>
      <w:r w:rsidRPr="00305501">
        <w:rPr>
          <w:rFonts w:ascii="Arial" w:hAnsi="Arial" w:cs="Arial"/>
          <w:sz w:val="20"/>
          <w:szCs w:val="20"/>
        </w:rPr>
        <w:tab/>
        <w:t>: Subsidiariedad – Improcedencia</w:t>
      </w:r>
    </w:p>
    <w:p w:rsidR="00305501" w:rsidRPr="00305501" w:rsidRDefault="00305501" w:rsidP="00305501">
      <w:pPr>
        <w:jc w:val="both"/>
        <w:rPr>
          <w:rFonts w:ascii="Arial" w:hAnsi="Arial" w:cs="Arial"/>
          <w:sz w:val="20"/>
          <w:szCs w:val="20"/>
        </w:rPr>
      </w:pPr>
      <w:r w:rsidRPr="00305501">
        <w:rPr>
          <w:rFonts w:ascii="Arial" w:hAnsi="Arial" w:cs="Arial"/>
          <w:sz w:val="20"/>
          <w:szCs w:val="20"/>
        </w:rPr>
        <w:t>Magistrado Ponente</w:t>
      </w:r>
      <w:r w:rsidRPr="00305501">
        <w:rPr>
          <w:rFonts w:ascii="Arial" w:hAnsi="Arial" w:cs="Arial"/>
          <w:sz w:val="20"/>
          <w:szCs w:val="20"/>
        </w:rPr>
        <w:tab/>
        <w:t xml:space="preserve">: </w:t>
      </w:r>
      <w:proofErr w:type="spellStart"/>
      <w:r w:rsidRPr="00305501">
        <w:rPr>
          <w:rFonts w:ascii="Arial" w:hAnsi="Arial" w:cs="Arial"/>
          <w:sz w:val="20"/>
          <w:szCs w:val="20"/>
        </w:rPr>
        <w:t>Duberney</w:t>
      </w:r>
      <w:proofErr w:type="spellEnd"/>
      <w:r w:rsidRPr="00305501">
        <w:rPr>
          <w:rFonts w:ascii="Arial" w:hAnsi="Arial" w:cs="Arial"/>
          <w:sz w:val="20"/>
          <w:szCs w:val="20"/>
        </w:rPr>
        <w:t xml:space="preserve"> Grisales Herrera</w:t>
      </w:r>
    </w:p>
    <w:p w:rsidR="00305501" w:rsidRPr="00305501" w:rsidRDefault="00305501" w:rsidP="00305501">
      <w:pPr>
        <w:jc w:val="both"/>
        <w:rPr>
          <w:rFonts w:ascii="Arial" w:hAnsi="Arial" w:cs="Arial"/>
          <w:sz w:val="20"/>
          <w:szCs w:val="20"/>
        </w:rPr>
      </w:pPr>
      <w:r w:rsidRPr="00305501">
        <w:rPr>
          <w:rFonts w:ascii="Arial" w:hAnsi="Arial" w:cs="Arial"/>
          <w:sz w:val="20"/>
          <w:szCs w:val="20"/>
        </w:rPr>
        <w:t>Acta número</w:t>
      </w:r>
      <w:r w:rsidRPr="00305501">
        <w:rPr>
          <w:rFonts w:ascii="Arial" w:hAnsi="Arial" w:cs="Arial"/>
          <w:sz w:val="20"/>
          <w:szCs w:val="20"/>
        </w:rPr>
        <w:tab/>
      </w:r>
      <w:r w:rsidRPr="00305501">
        <w:rPr>
          <w:rFonts w:ascii="Arial" w:hAnsi="Arial" w:cs="Arial"/>
          <w:sz w:val="20"/>
          <w:szCs w:val="20"/>
        </w:rPr>
        <w:tab/>
        <w:t>: 440 de 09-11-2018</w:t>
      </w:r>
    </w:p>
    <w:p w:rsidR="00305501" w:rsidRPr="00305501" w:rsidRDefault="00305501" w:rsidP="00305501">
      <w:pPr>
        <w:spacing w:line="276" w:lineRule="auto"/>
        <w:jc w:val="both"/>
        <w:rPr>
          <w:rFonts w:ascii="Verdana" w:eastAsia="Calibri" w:hAnsi="Verdana"/>
          <w:sz w:val="20"/>
          <w:szCs w:val="20"/>
        </w:rPr>
      </w:pPr>
    </w:p>
    <w:p w:rsidR="00305501" w:rsidRPr="00305501" w:rsidRDefault="00305501" w:rsidP="00305501">
      <w:pPr>
        <w:pStyle w:val="Sinespaciado"/>
        <w:jc w:val="both"/>
        <w:rPr>
          <w:rFonts w:ascii="Arial" w:hAnsi="Arial" w:cs="Arial"/>
          <w:b/>
          <w:sz w:val="20"/>
        </w:rPr>
      </w:pPr>
      <w:r w:rsidRPr="00305501">
        <w:rPr>
          <w:rFonts w:ascii="Arial" w:hAnsi="Arial" w:cs="Arial"/>
          <w:b/>
          <w:bCs/>
          <w:iCs/>
          <w:sz w:val="20"/>
          <w:lang w:eastAsia="fr-FR"/>
        </w:rPr>
        <w:t>TEMAS:</w:t>
      </w:r>
      <w:r w:rsidRPr="00305501">
        <w:rPr>
          <w:rFonts w:ascii="Arial" w:hAnsi="Arial" w:cs="Arial"/>
          <w:b/>
          <w:bCs/>
          <w:iCs/>
          <w:sz w:val="20"/>
          <w:lang w:eastAsia="fr-FR"/>
        </w:rPr>
        <w:tab/>
      </w:r>
      <w:r w:rsidR="00D14164">
        <w:rPr>
          <w:rFonts w:ascii="Arial" w:hAnsi="Arial" w:cs="Arial"/>
          <w:b/>
          <w:bCs/>
          <w:iCs/>
          <w:sz w:val="20"/>
          <w:lang w:eastAsia="fr-FR"/>
        </w:rPr>
        <w:t xml:space="preserve">TUTELA CONTRA DECISIÓN JUDICIAL / REQUISITOS GENERALES Y ESPECIALES DE </w:t>
      </w:r>
      <w:proofErr w:type="spellStart"/>
      <w:r w:rsidR="00D14164">
        <w:rPr>
          <w:rFonts w:ascii="Arial" w:hAnsi="Arial" w:cs="Arial"/>
          <w:b/>
          <w:bCs/>
          <w:iCs/>
          <w:sz w:val="20"/>
          <w:lang w:eastAsia="fr-FR"/>
        </w:rPr>
        <w:t>PROCEDIBILIDAD</w:t>
      </w:r>
      <w:proofErr w:type="spellEnd"/>
      <w:r w:rsidR="00D14164">
        <w:rPr>
          <w:rFonts w:ascii="Arial" w:hAnsi="Arial" w:cs="Arial"/>
          <w:b/>
          <w:bCs/>
          <w:iCs/>
          <w:sz w:val="20"/>
          <w:lang w:eastAsia="fr-FR"/>
        </w:rPr>
        <w:t xml:space="preserve"> / EN PRINCIPIO NO SE CUMPLE REQUISITO DE SUBSIDIARIEDAD CUANDO EL PROCESO IMPUGNADO SE ENCUENTRA </w:t>
      </w:r>
      <w:r w:rsidR="0096679B">
        <w:rPr>
          <w:rFonts w:ascii="Arial" w:hAnsi="Arial" w:cs="Arial"/>
          <w:b/>
          <w:bCs/>
          <w:iCs/>
          <w:sz w:val="20"/>
          <w:lang w:eastAsia="fr-FR"/>
        </w:rPr>
        <w:t>EN CURSO.</w:t>
      </w:r>
      <w:bookmarkStart w:id="0" w:name="_GoBack"/>
      <w:bookmarkEnd w:id="0"/>
    </w:p>
    <w:p w:rsidR="00305501" w:rsidRDefault="00305501" w:rsidP="00305501">
      <w:pPr>
        <w:jc w:val="both"/>
        <w:rPr>
          <w:rFonts w:ascii="Arial" w:hAnsi="Arial" w:cs="Arial"/>
          <w:sz w:val="20"/>
          <w:szCs w:val="20"/>
        </w:rPr>
      </w:pPr>
    </w:p>
    <w:p w:rsidR="00D14164" w:rsidRPr="00D14164" w:rsidRDefault="00D14164" w:rsidP="00D14164">
      <w:pPr>
        <w:jc w:val="both"/>
        <w:rPr>
          <w:rFonts w:ascii="Arial" w:hAnsi="Arial" w:cs="Arial"/>
          <w:sz w:val="20"/>
          <w:szCs w:val="20"/>
        </w:rPr>
      </w:pPr>
      <w:r w:rsidRPr="00D14164">
        <w:rPr>
          <w:rFonts w:ascii="Arial" w:hAnsi="Arial" w:cs="Arial"/>
          <w:sz w:val="20"/>
          <w:szCs w:val="20"/>
        </w:rPr>
        <w:t xml:space="preserve">Los requisitos generales de </w:t>
      </w:r>
      <w:proofErr w:type="spellStart"/>
      <w:r w:rsidRPr="00D14164">
        <w:rPr>
          <w:rFonts w:ascii="Arial" w:hAnsi="Arial" w:cs="Arial"/>
          <w:sz w:val="20"/>
          <w:szCs w:val="20"/>
        </w:rPr>
        <w:t>procedibilidad</w:t>
      </w:r>
      <w:proofErr w:type="spellEnd"/>
      <w:r w:rsidRPr="00D14164">
        <w:rPr>
          <w:rFonts w:ascii="Arial" w:hAnsi="Arial" w:cs="Arial"/>
          <w:sz w:val="20"/>
          <w:szCs w:val="20"/>
        </w:rPr>
        <w:t>,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p>
    <w:p w:rsidR="00D14164" w:rsidRPr="00D14164" w:rsidRDefault="00D14164" w:rsidP="00D14164">
      <w:pPr>
        <w:jc w:val="both"/>
        <w:rPr>
          <w:rFonts w:ascii="Arial" w:hAnsi="Arial" w:cs="Arial"/>
          <w:sz w:val="20"/>
          <w:szCs w:val="20"/>
        </w:rPr>
      </w:pPr>
    </w:p>
    <w:p w:rsidR="00D14164" w:rsidRPr="00D14164" w:rsidRDefault="00D14164" w:rsidP="00D14164">
      <w:pPr>
        <w:jc w:val="both"/>
        <w:rPr>
          <w:rFonts w:ascii="Arial" w:hAnsi="Arial" w:cs="Arial"/>
          <w:sz w:val="20"/>
          <w:szCs w:val="20"/>
        </w:rPr>
      </w:pPr>
      <w:r w:rsidRPr="00D14164">
        <w:rPr>
          <w:rFonts w:ascii="Arial" w:hAnsi="Arial" w:cs="Arial"/>
          <w:sz w:val="20"/>
          <w:szCs w:val="20"/>
        </w:rPr>
        <w:t xml:space="preserve">De otra parte, como requisitos o causales especiales de </w:t>
      </w:r>
      <w:proofErr w:type="spellStart"/>
      <w:r w:rsidRPr="00D14164">
        <w:rPr>
          <w:rFonts w:ascii="Arial" w:hAnsi="Arial" w:cs="Arial"/>
          <w:sz w:val="20"/>
          <w:szCs w:val="20"/>
        </w:rPr>
        <w:t>procedibilidad</w:t>
      </w:r>
      <w:proofErr w:type="spellEnd"/>
      <w:r w:rsidRPr="00D14164">
        <w:rPr>
          <w:rFonts w:ascii="Arial" w:hAnsi="Arial" w:cs="Arial"/>
          <w:sz w:val="20"/>
          <w:szCs w:val="20"/>
        </w:rPr>
        <w:t>, se han definido los siguientes: (i) Defecto orgánico, (ii) Defecto procedimental absoluto, (iii) Defecto fáctico, (iv) Error inducido, (v) Decisión sin motivación, (vi) Defecto material o sustantivo; (vii) Desconocimiento del precedente; y, por último, (viii) violación directa de la Carta.</w:t>
      </w:r>
      <w:r w:rsidRPr="00D14164">
        <w:rPr>
          <w:rFonts w:ascii="Arial" w:hAnsi="Arial" w:cs="Arial"/>
          <w:sz w:val="20"/>
          <w:szCs w:val="20"/>
        </w:rPr>
        <w:t xml:space="preserve"> (…) </w:t>
      </w:r>
    </w:p>
    <w:p w:rsidR="00D14164" w:rsidRPr="00D14164" w:rsidRDefault="00D14164" w:rsidP="00D14164">
      <w:pPr>
        <w:jc w:val="both"/>
        <w:rPr>
          <w:rFonts w:ascii="Arial" w:hAnsi="Arial" w:cs="Arial"/>
          <w:sz w:val="20"/>
          <w:szCs w:val="20"/>
        </w:rPr>
      </w:pPr>
    </w:p>
    <w:p w:rsidR="00D14164" w:rsidRPr="00D14164" w:rsidRDefault="00D14164" w:rsidP="00D14164">
      <w:pPr>
        <w:jc w:val="both"/>
        <w:rPr>
          <w:rFonts w:ascii="Arial" w:hAnsi="Arial" w:cs="Arial"/>
          <w:sz w:val="20"/>
          <w:szCs w:val="20"/>
        </w:rPr>
      </w:pPr>
      <w:r w:rsidRPr="00D14164">
        <w:rPr>
          <w:rFonts w:ascii="Arial" w:hAnsi="Arial" w:cs="Arial"/>
          <w:sz w:val="20"/>
          <w:szCs w:val="20"/>
        </w:rPr>
        <w:t xml:space="preserve">Dado que los requisitos generales de </w:t>
      </w:r>
      <w:proofErr w:type="spellStart"/>
      <w:r w:rsidRPr="00D14164">
        <w:rPr>
          <w:rFonts w:ascii="Arial" w:hAnsi="Arial" w:cs="Arial"/>
          <w:sz w:val="20"/>
          <w:szCs w:val="20"/>
        </w:rPr>
        <w:t>procedibilidad</w:t>
      </w:r>
      <w:proofErr w:type="spellEnd"/>
      <w:r w:rsidRPr="00D14164">
        <w:rPr>
          <w:rFonts w:ascii="Arial" w:hAnsi="Arial" w:cs="Arial"/>
          <w:sz w:val="20"/>
          <w:szCs w:val="20"/>
        </w:rPr>
        <w:t xml:space="preserve"> son concurrentes, esto es, incumplido uno, se torna inane el examen de los demás, menos podrían revisarse los supuestos especiales, el análisis que sigue se concentrará en la subsidiariedad, porque es el elemento que se echa de menos y resulta suficiente para el fracaso de los amparos, toda vez que la acción de tutela no puede implementarse como mecanismo alternativo o paralelo para resolver problemas jurídicos que deben ser resueltos en el trámite ordinario. </w:t>
      </w:r>
    </w:p>
    <w:p w:rsidR="00D14164" w:rsidRPr="00D14164" w:rsidRDefault="00D14164" w:rsidP="00D14164">
      <w:pPr>
        <w:jc w:val="both"/>
        <w:rPr>
          <w:rFonts w:ascii="Arial" w:hAnsi="Arial" w:cs="Arial"/>
          <w:sz w:val="20"/>
          <w:szCs w:val="20"/>
        </w:rPr>
      </w:pPr>
    </w:p>
    <w:p w:rsidR="00D14164" w:rsidRDefault="00D14164" w:rsidP="00D14164">
      <w:pPr>
        <w:jc w:val="both"/>
        <w:rPr>
          <w:rFonts w:ascii="Arial" w:hAnsi="Arial" w:cs="Arial"/>
          <w:sz w:val="20"/>
          <w:szCs w:val="20"/>
        </w:rPr>
      </w:pPr>
      <w:r w:rsidRPr="00D14164">
        <w:rPr>
          <w:rFonts w:ascii="Arial" w:hAnsi="Arial" w:cs="Arial"/>
          <w:sz w:val="20"/>
          <w:szCs w:val="20"/>
        </w:rPr>
        <w:t xml:space="preserve">Frente al mentado requisito, la jurisprudencia de la CC recordó: “(…) cuando se atacan decisiones judiciales, se analiza de forma diferenciada en los siguientes escenarios: (i) cuando el proceso ha concluido; o </w:t>
      </w:r>
      <w:r w:rsidRPr="00D14164">
        <w:rPr>
          <w:rFonts w:ascii="Arial" w:hAnsi="Arial" w:cs="Arial"/>
          <w:sz w:val="20"/>
          <w:szCs w:val="20"/>
          <w:u w:val="single"/>
        </w:rPr>
        <w:t>(ii) se encuentra en curso.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D14164">
        <w:rPr>
          <w:rFonts w:ascii="Arial" w:hAnsi="Arial" w:cs="Arial"/>
          <w:sz w:val="20"/>
          <w:szCs w:val="20"/>
        </w:rPr>
        <w:t>”.</w:t>
      </w:r>
    </w:p>
    <w:p w:rsidR="00D14164" w:rsidRPr="00305501" w:rsidRDefault="00D14164" w:rsidP="00305501">
      <w:pPr>
        <w:jc w:val="both"/>
        <w:rPr>
          <w:rFonts w:ascii="Arial" w:hAnsi="Arial" w:cs="Arial"/>
          <w:sz w:val="20"/>
          <w:szCs w:val="20"/>
        </w:rPr>
      </w:pPr>
    </w:p>
    <w:p w:rsidR="00305501" w:rsidRPr="00305501" w:rsidRDefault="00305501" w:rsidP="00305501">
      <w:pPr>
        <w:jc w:val="both"/>
        <w:rPr>
          <w:rFonts w:ascii="Arial" w:hAnsi="Arial" w:cs="Arial"/>
          <w:sz w:val="20"/>
          <w:szCs w:val="20"/>
        </w:rPr>
      </w:pPr>
    </w:p>
    <w:p w:rsidR="00305501" w:rsidRPr="00305501" w:rsidRDefault="00305501" w:rsidP="00305501">
      <w:pPr>
        <w:pStyle w:val="Sinespaciado"/>
        <w:tabs>
          <w:tab w:val="left" w:pos="3579"/>
        </w:tabs>
        <w:spacing w:line="360" w:lineRule="auto"/>
        <w:rPr>
          <w:rFonts w:ascii="Georgia" w:hAnsi="Georgia" w:cs="Arial"/>
          <w:w w:val="140"/>
          <w:sz w:val="20"/>
        </w:rPr>
      </w:pPr>
    </w:p>
    <w:p w:rsidR="00305501" w:rsidRPr="00305501" w:rsidRDefault="00305501" w:rsidP="00305501">
      <w:pPr>
        <w:pStyle w:val="Sinespaciado"/>
        <w:tabs>
          <w:tab w:val="left" w:pos="3579"/>
        </w:tabs>
        <w:spacing w:line="360" w:lineRule="auto"/>
        <w:jc w:val="center"/>
        <w:rPr>
          <w:rFonts w:ascii="Georgia" w:hAnsi="Georgia" w:cs="Arial"/>
          <w:w w:val="140"/>
          <w:sz w:val="14"/>
        </w:rPr>
      </w:pPr>
      <w:r w:rsidRPr="00305501">
        <w:rPr>
          <w:rFonts w:ascii="Georgia" w:hAnsi="Georgia"/>
          <w:noProof/>
        </w:rPr>
        <w:drawing>
          <wp:anchor distT="0" distB="0" distL="114300" distR="114300" simplePos="0" relativeHeight="251659264" behindDoc="0" locked="0" layoutInCell="1" allowOverlap="1" wp14:anchorId="6F01A670" wp14:editId="2D5B0C1A">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Pr="00305501">
        <w:rPr>
          <w:rFonts w:ascii="Georgia" w:hAnsi="Georgia" w:cs="Arial"/>
          <w:w w:val="140"/>
        </w:rPr>
        <w:br w:type="textWrapping" w:clear="all"/>
      </w:r>
      <w:r w:rsidRPr="00305501">
        <w:rPr>
          <w:rFonts w:ascii="Georgia" w:hAnsi="Georgia" w:cs="Arial"/>
          <w:w w:val="140"/>
          <w:sz w:val="14"/>
        </w:rPr>
        <w:t>REPUBLICA DE COLOMBIA</w:t>
      </w:r>
    </w:p>
    <w:p w:rsidR="00305501" w:rsidRPr="00305501" w:rsidRDefault="00305501" w:rsidP="00305501">
      <w:pPr>
        <w:pStyle w:val="Sinespaciado"/>
        <w:tabs>
          <w:tab w:val="center" w:pos="4987"/>
          <w:tab w:val="left" w:pos="8449"/>
        </w:tabs>
        <w:spacing w:line="360" w:lineRule="auto"/>
        <w:jc w:val="center"/>
        <w:rPr>
          <w:rFonts w:ascii="Georgia" w:hAnsi="Georgia" w:cs="Arial"/>
          <w:w w:val="140"/>
        </w:rPr>
      </w:pPr>
      <w:r w:rsidRPr="00305501">
        <w:rPr>
          <w:rFonts w:ascii="Georgia" w:hAnsi="Georgia" w:cs="Arial"/>
          <w:w w:val="140"/>
          <w:sz w:val="14"/>
        </w:rPr>
        <w:t>RAMA JUDICIAL DEL PODER PÚBLICO</w:t>
      </w:r>
    </w:p>
    <w:p w:rsidR="00305501" w:rsidRPr="00305501" w:rsidRDefault="00305501" w:rsidP="00305501">
      <w:pPr>
        <w:pStyle w:val="Sinespaciado"/>
        <w:spacing w:line="360" w:lineRule="auto"/>
        <w:jc w:val="center"/>
        <w:rPr>
          <w:rFonts w:ascii="Georgia" w:hAnsi="Georgia" w:cs="Arial"/>
          <w:w w:val="140"/>
          <w:sz w:val="16"/>
        </w:rPr>
      </w:pPr>
      <w:r w:rsidRPr="00305501">
        <w:rPr>
          <w:rFonts w:ascii="Georgia" w:hAnsi="Georgia" w:cs="Arial"/>
          <w:w w:val="140"/>
          <w:sz w:val="18"/>
        </w:rPr>
        <w:t>T</w:t>
      </w:r>
      <w:r w:rsidRPr="00305501">
        <w:rPr>
          <w:rFonts w:ascii="Georgia" w:hAnsi="Georgia" w:cs="Arial"/>
          <w:w w:val="140"/>
          <w:sz w:val="16"/>
        </w:rPr>
        <w:t>RIBUNAL</w:t>
      </w:r>
      <w:r w:rsidRPr="00305501">
        <w:rPr>
          <w:rFonts w:ascii="Georgia" w:hAnsi="Georgia" w:cs="Arial"/>
          <w:w w:val="140"/>
          <w:sz w:val="18"/>
        </w:rPr>
        <w:t xml:space="preserve"> S</w:t>
      </w:r>
      <w:r w:rsidRPr="00305501">
        <w:rPr>
          <w:rFonts w:ascii="Georgia" w:hAnsi="Georgia" w:cs="Arial"/>
          <w:w w:val="140"/>
          <w:sz w:val="16"/>
        </w:rPr>
        <w:t xml:space="preserve">UPERIOR DEL </w:t>
      </w:r>
      <w:r w:rsidRPr="00305501">
        <w:rPr>
          <w:rFonts w:ascii="Georgia" w:hAnsi="Georgia" w:cs="Arial"/>
          <w:w w:val="140"/>
          <w:sz w:val="18"/>
        </w:rPr>
        <w:t>D</w:t>
      </w:r>
      <w:r w:rsidRPr="00305501">
        <w:rPr>
          <w:rFonts w:ascii="Georgia" w:hAnsi="Georgia" w:cs="Arial"/>
          <w:w w:val="140"/>
          <w:sz w:val="16"/>
        </w:rPr>
        <w:t>ISTRITO</w:t>
      </w:r>
      <w:r w:rsidRPr="00305501">
        <w:rPr>
          <w:rFonts w:ascii="Georgia" w:hAnsi="Georgia" w:cs="Arial"/>
          <w:w w:val="140"/>
          <w:sz w:val="18"/>
        </w:rPr>
        <w:t xml:space="preserve"> J</w:t>
      </w:r>
      <w:r w:rsidRPr="00305501">
        <w:rPr>
          <w:rFonts w:ascii="Georgia" w:hAnsi="Georgia" w:cs="Arial"/>
          <w:w w:val="140"/>
          <w:sz w:val="16"/>
        </w:rPr>
        <w:t>UDICIAL</w:t>
      </w:r>
    </w:p>
    <w:p w:rsidR="00305501" w:rsidRPr="00305501" w:rsidRDefault="00305501" w:rsidP="00305501">
      <w:pPr>
        <w:pStyle w:val="Sinespaciado"/>
        <w:spacing w:line="360" w:lineRule="auto"/>
        <w:jc w:val="center"/>
        <w:rPr>
          <w:rFonts w:ascii="Georgia" w:hAnsi="Georgia" w:cs="Arial"/>
          <w:w w:val="140"/>
          <w:sz w:val="16"/>
          <w:szCs w:val="18"/>
        </w:rPr>
      </w:pPr>
      <w:r w:rsidRPr="00305501">
        <w:rPr>
          <w:rFonts w:ascii="Georgia" w:hAnsi="Georgia" w:cs="Arial"/>
          <w:w w:val="140"/>
          <w:sz w:val="18"/>
          <w:szCs w:val="18"/>
        </w:rPr>
        <w:t>S</w:t>
      </w:r>
      <w:r w:rsidRPr="00305501">
        <w:rPr>
          <w:rFonts w:ascii="Georgia" w:hAnsi="Georgia" w:cs="Arial"/>
          <w:w w:val="140"/>
          <w:sz w:val="16"/>
          <w:szCs w:val="18"/>
        </w:rPr>
        <w:t>ALA</w:t>
      </w:r>
      <w:r w:rsidRPr="00305501">
        <w:rPr>
          <w:rFonts w:ascii="Georgia" w:hAnsi="Georgia" w:cs="Arial"/>
          <w:w w:val="140"/>
          <w:sz w:val="14"/>
          <w:szCs w:val="18"/>
        </w:rPr>
        <w:t xml:space="preserve"> </w:t>
      </w:r>
      <w:r w:rsidRPr="00305501">
        <w:rPr>
          <w:rFonts w:ascii="Georgia" w:hAnsi="Georgia" w:cs="Arial"/>
          <w:w w:val="140"/>
          <w:sz w:val="16"/>
          <w:szCs w:val="18"/>
        </w:rPr>
        <w:t xml:space="preserve">DE </w:t>
      </w:r>
      <w:r w:rsidRPr="00305501">
        <w:rPr>
          <w:rFonts w:ascii="Georgia" w:hAnsi="Georgia" w:cs="Arial"/>
          <w:w w:val="140"/>
          <w:sz w:val="18"/>
          <w:szCs w:val="18"/>
        </w:rPr>
        <w:t>D</w:t>
      </w:r>
      <w:r w:rsidRPr="00305501">
        <w:rPr>
          <w:rFonts w:ascii="Georgia" w:hAnsi="Georgia" w:cs="Arial"/>
          <w:w w:val="140"/>
          <w:sz w:val="16"/>
          <w:szCs w:val="18"/>
        </w:rPr>
        <w:t>ECISIÓN</w:t>
      </w:r>
      <w:r w:rsidRPr="00305501">
        <w:rPr>
          <w:rFonts w:ascii="Georgia" w:hAnsi="Georgia" w:cs="Arial"/>
          <w:w w:val="140"/>
          <w:sz w:val="18"/>
          <w:szCs w:val="18"/>
        </w:rPr>
        <w:t xml:space="preserve"> C</w:t>
      </w:r>
      <w:r w:rsidRPr="00305501">
        <w:rPr>
          <w:rFonts w:ascii="Georgia" w:hAnsi="Georgia" w:cs="Arial"/>
          <w:w w:val="140"/>
          <w:sz w:val="16"/>
          <w:szCs w:val="18"/>
        </w:rPr>
        <w:t>IVIL –</w:t>
      </w:r>
      <w:r w:rsidRPr="00305501">
        <w:rPr>
          <w:rFonts w:ascii="Georgia" w:hAnsi="Georgia" w:cs="Arial"/>
          <w:w w:val="140"/>
          <w:sz w:val="18"/>
          <w:szCs w:val="18"/>
        </w:rPr>
        <w:t>F</w:t>
      </w:r>
      <w:r w:rsidRPr="00305501">
        <w:rPr>
          <w:rFonts w:ascii="Georgia" w:hAnsi="Georgia" w:cs="Arial"/>
          <w:w w:val="140"/>
          <w:sz w:val="16"/>
          <w:szCs w:val="18"/>
        </w:rPr>
        <w:t xml:space="preserve">AMILIA – </w:t>
      </w:r>
      <w:r w:rsidRPr="00305501">
        <w:rPr>
          <w:rFonts w:ascii="Georgia" w:hAnsi="Georgia" w:cs="Arial"/>
          <w:w w:val="140"/>
          <w:sz w:val="18"/>
          <w:szCs w:val="18"/>
        </w:rPr>
        <w:t>D</w:t>
      </w:r>
      <w:r w:rsidRPr="00305501">
        <w:rPr>
          <w:rFonts w:ascii="Georgia" w:hAnsi="Georgia" w:cs="Arial"/>
          <w:w w:val="140"/>
          <w:sz w:val="16"/>
          <w:szCs w:val="18"/>
        </w:rPr>
        <w:t>ISTRITO</w:t>
      </w:r>
      <w:r w:rsidRPr="00305501">
        <w:rPr>
          <w:rFonts w:ascii="Georgia" w:hAnsi="Georgia" w:cs="Arial"/>
          <w:w w:val="140"/>
          <w:sz w:val="18"/>
          <w:szCs w:val="18"/>
        </w:rPr>
        <w:t xml:space="preserve"> D</w:t>
      </w:r>
      <w:r w:rsidRPr="00305501">
        <w:rPr>
          <w:rFonts w:ascii="Georgia" w:hAnsi="Georgia" w:cs="Arial"/>
          <w:w w:val="140"/>
          <w:sz w:val="16"/>
          <w:szCs w:val="18"/>
        </w:rPr>
        <w:t>E</w:t>
      </w:r>
      <w:r w:rsidRPr="00305501">
        <w:rPr>
          <w:rFonts w:ascii="Georgia" w:hAnsi="Georgia" w:cs="Arial"/>
          <w:w w:val="140"/>
          <w:sz w:val="18"/>
          <w:szCs w:val="18"/>
        </w:rPr>
        <w:t xml:space="preserve"> P</w:t>
      </w:r>
      <w:r w:rsidRPr="00305501">
        <w:rPr>
          <w:rFonts w:ascii="Georgia" w:hAnsi="Georgia" w:cs="Arial"/>
          <w:w w:val="140"/>
          <w:sz w:val="16"/>
          <w:szCs w:val="18"/>
        </w:rPr>
        <w:t>EREIRA</w:t>
      </w:r>
    </w:p>
    <w:p w:rsidR="00305501" w:rsidRPr="00305501" w:rsidRDefault="00305501" w:rsidP="00305501">
      <w:pPr>
        <w:pStyle w:val="Sinespaciado"/>
        <w:spacing w:line="360" w:lineRule="auto"/>
        <w:jc w:val="center"/>
        <w:rPr>
          <w:rFonts w:ascii="Georgia" w:hAnsi="Georgia" w:cs="Arial"/>
          <w:w w:val="140"/>
          <w:sz w:val="16"/>
          <w:szCs w:val="18"/>
        </w:rPr>
      </w:pPr>
      <w:r w:rsidRPr="00305501">
        <w:rPr>
          <w:rFonts w:ascii="Georgia" w:hAnsi="Georgia" w:cs="Arial"/>
          <w:w w:val="140"/>
          <w:sz w:val="18"/>
          <w:szCs w:val="18"/>
        </w:rPr>
        <w:t>D</w:t>
      </w:r>
      <w:r w:rsidRPr="00305501">
        <w:rPr>
          <w:rFonts w:ascii="Georgia" w:hAnsi="Georgia" w:cs="Arial"/>
          <w:w w:val="140"/>
          <w:sz w:val="16"/>
          <w:szCs w:val="18"/>
        </w:rPr>
        <w:t xml:space="preserve">EPARTAMENTO </w:t>
      </w:r>
      <w:r w:rsidRPr="00305501">
        <w:rPr>
          <w:rFonts w:ascii="Georgia" w:hAnsi="Georgia" w:cs="Arial"/>
          <w:w w:val="140"/>
          <w:sz w:val="18"/>
          <w:szCs w:val="18"/>
        </w:rPr>
        <w:t>D</w:t>
      </w:r>
      <w:r w:rsidRPr="00305501">
        <w:rPr>
          <w:rFonts w:ascii="Georgia" w:hAnsi="Georgia" w:cs="Arial"/>
          <w:w w:val="140"/>
          <w:sz w:val="16"/>
          <w:szCs w:val="18"/>
        </w:rPr>
        <w:t xml:space="preserve">E </w:t>
      </w:r>
      <w:r w:rsidRPr="00305501">
        <w:rPr>
          <w:rFonts w:ascii="Georgia" w:hAnsi="Georgia" w:cs="Arial"/>
          <w:w w:val="140"/>
          <w:sz w:val="18"/>
          <w:szCs w:val="18"/>
        </w:rPr>
        <w:t>R</w:t>
      </w:r>
      <w:r w:rsidRPr="00305501">
        <w:rPr>
          <w:rFonts w:ascii="Georgia" w:hAnsi="Georgia" w:cs="Arial"/>
          <w:w w:val="140"/>
          <w:sz w:val="16"/>
          <w:szCs w:val="18"/>
        </w:rPr>
        <w:t>ISARALDA</w:t>
      </w:r>
    </w:p>
    <w:p w:rsidR="00305501" w:rsidRPr="00305501" w:rsidRDefault="00305501" w:rsidP="00305501">
      <w:pPr>
        <w:tabs>
          <w:tab w:val="left" w:pos="720"/>
        </w:tabs>
        <w:spacing w:line="360" w:lineRule="auto"/>
        <w:rPr>
          <w:rFonts w:ascii="Georgia" w:hAnsi="Georgia" w:cs="Arial"/>
          <w:w w:val="140"/>
          <w:szCs w:val="18"/>
        </w:rPr>
      </w:pPr>
      <w:r w:rsidRPr="00305501">
        <w:rPr>
          <w:rFonts w:ascii="Georgia" w:hAnsi="Georgia" w:cs="Arial"/>
          <w:w w:val="140"/>
          <w:szCs w:val="18"/>
        </w:rPr>
        <w:tab/>
      </w:r>
    </w:p>
    <w:p w:rsidR="00305501" w:rsidRPr="00305501" w:rsidRDefault="00305501" w:rsidP="00305501">
      <w:pPr>
        <w:pBdr>
          <w:bottom w:val="double" w:sz="6" w:space="1" w:color="auto"/>
        </w:pBdr>
        <w:spacing w:line="360" w:lineRule="auto"/>
        <w:jc w:val="center"/>
        <w:rPr>
          <w:rFonts w:ascii="Georgia" w:hAnsi="Georgia" w:cs="Arial"/>
          <w:b/>
          <w:bCs/>
          <w:sz w:val="4"/>
          <w:szCs w:val="22"/>
        </w:rPr>
      </w:pPr>
    </w:p>
    <w:p w:rsidR="00305501" w:rsidRPr="00305501" w:rsidRDefault="00305501" w:rsidP="00305501">
      <w:pPr>
        <w:spacing w:line="288" w:lineRule="auto"/>
        <w:jc w:val="center"/>
        <w:rPr>
          <w:rFonts w:ascii="Georgia" w:hAnsi="Georgia" w:cs="Arial"/>
          <w:b/>
          <w:bCs/>
        </w:rPr>
      </w:pPr>
    </w:p>
    <w:p w:rsidR="00305501" w:rsidRPr="00305501" w:rsidRDefault="00305501" w:rsidP="00305501">
      <w:pPr>
        <w:spacing w:line="288" w:lineRule="auto"/>
        <w:jc w:val="center"/>
        <w:rPr>
          <w:rFonts w:ascii="Georgia" w:hAnsi="Georgia" w:cs="Arial"/>
          <w:iCs/>
        </w:rPr>
      </w:pPr>
      <w:r w:rsidRPr="00305501">
        <w:rPr>
          <w:rFonts w:ascii="Georgia" w:hAnsi="Georgia" w:cs="Arial"/>
          <w:iCs/>
          <w:smallCaps/>
        </w:rPr>
        <w:t>Pereira, R., nueve (9) de noviembre de dos mil dieciocho (2018)</w:t>
      </w:r>
      <w:r w:rsidRPr="00305501">
        <w:rPr>
          <w:rFonts w:ascii="Georgia" w:hAnsi="Georgia" w:cs="Arial"/>
          <w:iCs/>
        </w:rPr>
        <w:t>.</w:t>
      </w:r>
    </w:p>
    <w:p w:rsidR="00305501" w:rsidRPr="00305501" w:rsidRDefault="00305501" w:rsidP="00305501">
      <w:pPr>
        <w:spacing w:line="288" w:lineRule="auto"/>
        <w:jc w:val="center"/>
        <w:rPr>
          <w:rFonts w:ascii="Georgia" w:hAnsi="Georgia" w:cs="Arial"/>
          <w:b/>
          <w:bCs/>
        </w:rPr>
      </w:pPr>
    </w:p>
    <w:p w:rsidR="00305501" w:rsidRPr="00305501" w:rsidRDefault="00305501" w:rsidP="00305501">
      <w:pPr>
        <w:pStyle w:val="Textoindependiente"/>
        <w:numPr>
          <w:ilvl w:val="0"/>
          <w:numId w:val="1"/>
        </w:numPr>
        <w:spacing w:line="288" w:lineRule="auto"/>
        <w:rPr>
          <w:rFonts w:ascii="Georgia" w:hAnsi="Georgia"/>
          <w:szCs w:val="24"/>
          <w:lang w:val="es-ES"/>
        </w:rPr>
      </w:pPr>
      <w:r w:rsidRPr="00305501">
        <w:rPr>
          <w:rFonts w:ascii="Georgia" w:hAnsi="Georgia"/>
          <w:szCs w:val="24"/>
          <w:lang w:val="es-ES"/>
        </w:rPr>
        <w:t>EL ASUNTO POR DECIDIR</w:t>
      </w:r>
    </w:p>
    <w:p w:rsidR="00305501" w:rsidRPr="00305501" w:rsidRDefault="00305501" w:rsidP="00305501">
      <w:pPr>
        <w:pStyle w:val="Textoindependiente"/>
        <w:spacing w:line="288" w:lineRule="auto"/>
        <w:ind w:left="360"/>
        <w:rPr>
          <w:rFonts w:ascii="Georgia" w:hAnsi="Georgia"/>
          <w:szCs w:val="24"/>
          <w:lang w:val="es-ES"/>
        </w:rPr>
      </w:pPr>
    </w:p>
    <w:p w:rsidR="00305501" w:rsidRPr="00305501" w:rsidRDefault="00305501" w:rsidP="00305501">
      <w:pPr>
        <w:pStyle w:val="Textoindependiente"/>
        <w:spacing w:line="288" w:lineRule="auto"/>
        <w:rPr>
          <w:rFonts w:ascii="Georgia" w:hAnsi="Georgia"/>
          <w:szCs w:val="24"/>
          <w:lang w:val="es-ES"/>
        </w:rPr>
      </w:pPr>
      <w:r w:rsidRPr="00305501">
        <w:rPr>
          <w:rFonts w:ascii="Georgia" w:hAnsi="Georgia"/>
          <w:szCs w:val="24"/>
          <w:lang w:val="es-ES"/>
        </w:rPr>
        <w:t>La acción de tutela de la referencia, adelantadas las debidas actuaciones con el trámite preferente y sumario, sin que se evidencien causales de nulidad que la invalide.</w:t>
      </w:r>
    </w:p>
    <w:p w:rsidR="00305501" w:rsidRPr="00305501" w:rsidRDefault="00305501" w:rsidP="00305501">
      <w:pPr>
        <w:pStyle w:val="Textoindependiente"/>
        <w:spacing w:line="288" w:lineRule="auto"/>
        <w:rPr>
          <w:rFonts w:ascii="Georgia" w:hAnsi="Georgia"/>
          <w:szCs w:val="24"/>
          <w:lang w:val="es-ES"/>
        </w:rPr>
      </w:pPr>
    </w:p>
    <w:p w:rsidR="00305501" w:rsidRPr="00305501" w:rsidRDefault="00305501" w:rsidP="00305501">
      <w:pPr>
        <w:pStyle w:val="Textoindependiente"/>
        <w:numPr>
          <w:ilvl w:val="0"/>
          <w:numId w:val="1"/>
        </w:numPr>
        <w:spacing w:line="288" w:lineRule="auto"/>
        <w:rPr>
          <w:rFonts w:ascii="Georgia" w:hAnsi="Georgia"/>
          <w:szCs w:val="24"/>
          <w:lang w:val="es-ES"/>
        </w:rPr>
      </w:pPr>
      <w:r w:rsidRPr="00305501">
        <w:rPr>
          <w:rFonts w:ascii="Georgia" w:hAnsi="Georgia"/>
          <w:szCs w:val="24"/>
          <w:lang w:val="es-ES"/>
        </w:rPr>
        <w:t>LA SÍNTESIS FÁCTICA</w:t>
      </w:r>
    </w:p>
    <w:p w:rsidR="00305501" w:rsidRPr="00305501" w:rsidRDefault="00305501" w:rsidP="00305501">
      <w:pPr>
        <w:pStyle w:val="Textoindependiente"/>
        <w:spacing w:line="288" w:lineRule="auto"/>
        <w:rPr>
          <w:rFonts w:ascii="Georgia" w:hAnsi="Georgia"/>
          <w:szCs w:val="24"/>
          <w:lang w:val="es-ES"/>
        </w:rPr>
      </w:pPr>
    </w:p>
    <w:p w:rsidR="00305501" w:rsidRPr="00305501" w:rsidRDefault="00305501" w:rsidP="00305501">
      <w:pPr>
        <w:spacing w:line="288" w:lineRule="auto"/>
        <w:jc w:val="both"/>
        <w:rPr>
          <w:rFonts w:ascii="Georgia" w:hAnsi="Georgia" w:cs="Arial"/>
        </w:rPr>
      </w:pPr>
      <w:r w:rsidRPr="00305501">
        <w:rPr>
          <w:rFonts w:ascii="Georgia" w:hAnsi="Georgia" w:cs="Arial"/>
        </w:rPr>
        <w:t xml:space="preserve">Se mencionó que en el proceso de reorganización empresarial de persona natural comerciante, radicado al No. 2015-00918-00, luego de que se agotara la etapa de calificación y graduación de créditos y determinación de derechos de voto, y la parte interesada cumpliera con la carga de poner en conocimiento de los acreedores la propuesta del acuerdo de reorganización, se celebró la audiencia para su confirmación, y, el juez accionado, decidió no validarlo arguyendo que carecía de una acreencia de la Alcaldía de Pereira que ordenó incluir, sin tener en cuenta que era inoportuno hacer esa observación para ese momento procesal (Artículo 26, Ley 1116), y tampoco que se trataba de una deuda fiscal de un establecimiento de comercio que era de propiedad de una persona diferente al solicitante. </w:t>
      </w:r>
    </w:p>
    <w:p w:rsidR="00305501" w:rsidRPr="00305501" w:rsidRDefault="00305501" w:rsidP="00305501">
      <w:pPr>
        <w:spacing w:line="288" w:lineRule="auto"/>
        <w:jc w:val="both"/>
        <w:rPr>
          <w:rFonts w:ascii="Georgia" w:hAnsi="Georgia" w:cs="Arial"/>
        </w:rPr>
      </w:pPr>
    </w:p>
    <w:p w:rsidR="00305501" w:rsidRPr="00305501" w:rsidRDefault="00305501" w:rsidP="00305501">
      <w:pPr>
        <w:spacing w:line="288" w:lineRule="auto"/>
        <w:jc w:val="both"/>
        <w:rPr>
          <w:rFonts w:ascii="Georgia" w:hAnsi="Georgia" w:cs="Arial"/>
        </w:rPr>
      </w:pPr>
      <w:r w:rsidRPr="00305501">
        <w:rPr>
          <w:rFonts w:ascii="Georgia" w:hAnsi="Georgia" w:cs="Arial"/>
        </w:rPr>
        <w:t xml:space="preserve">Asimismo, se indicó que el 22-08-2018 el </w:t>
      </w:r>
      <w:r w:rsidRPr="00305501">
        <w:rPr>
          <w:rFonts w:ascii="Georgia" w:hAnsi="Georgia" w:cs="Arial"/>
          <w:i/>
        </w:rPr>
        <w:t>a quo</w:t>
      </w:r>
      <w:r w:rsidRPr="00305501">
        <w:rPr>
          <w:rFonts w:ascii="Georgia" w:hAnsi="Georgia" w:cs="Arial"/>
        </w:rPr>
        <w:t xml:space="preserve"> fijó fecha para continuar con la referida audiencia y además dispuso que el proyecto de calificación y graduación de créditos y derechos de voto debía venir ajustado conforme se había dispuesto en la anterior diligencia, recurrido en reposición porque el proyecto ya se encontraba en firme, pero se mantuvo incólume la decisión (Folios 61 a 73, este cuaderno). </w:t>
      </w:r>
    </w:p>
    <w:p w:rsidR="00305501" w:rsidRPr="00305501" w:rsidRDefault="00305501" w:rsidP="00305501">
      <w:pPr>
        <w:spacing w:line="288" w:lineRule="auto"/>
        <w:jc w:val="both"/>
        <w:rPr>
          <w:rFonts w:ascii="Georgia" w:hAnsi="Georgia" w:cs="Arial"/>
        </w:rPr>
      </w:pPr>
    </w:p>
    <w:p w:rsidR="00305501" w:rsidRPr="00305501" w:rsidRDefault="00305501" w:rsidP="00305501">
      <w:pPr>
        <w:pStyle w:val="Textoindependiente"/>
        <w:numPr>
          <w:ilvl w:val="0"/>
          <w:numId w:val="1"/>
        </w:numPr>
        <w:spacing w:line="288" w:lineRule="auto"/>
        <w:rPr>
          <w:rFonts w:ascii="Georgia" w:hAnsi="Georgia"/>
          <w:szCs w:val="24"/>
          <w:lang w:val="es-ES"/>
        </w:rPr>
      </w:pPr>
      <w:r w:rsidRPr="00305501">
        <w:rPr>
          <w:rFonts w:ascii="Georgia" w:hAnsi="Georgia"/>
          <w:szCs w:val="24"/>
          <w:lang w:val="es-ES"/>
        </w:rPr>
        <w:t>LOS DERECHOS INVOCADOS</w:t>
      </w:r>
    </w:p>
    <w:p w:rsidR="00305501" w:rsidRPr="00305501" w:rsidRDefault="00305501" w:rsidP="00305501">
      <w:pPr>
        <w:pStyle w:val="Textoindependiente"/>
        <w:spacing w:line="288" w:lineRule="auto"/>
        <w:rPr>
          <w:rFonts w:ascii="Georgia" w:hAnsi="Georgia"/>
          <w:szCs w:val="24"/>
          <w:lang w:val="es-ES"/>
        </w:rPr>
      </w:pPr>
    </w:p>
    <w:p w:rsidR="00305501" w:rsidRPr="00305501" w:rsidRDefault="00305501" w:rsidP="003055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rPr>
      </w:pPr>
      <w:r w:rsidRPr="00305501">
        <w:rPr>
          <w:rFonts w:ascii="Georgia" w:hAnsi="Georgia" w:cs="Arial"/>
          <w:spacing w:val="-3"/>
        </w:rPr>
        <w:t>Se estima vulnerado el derecho al debido proceso (Folio 61, este cuaderno).</w:t>
      </w:r>
    </w:p>
    <w:p w:rsidR="00305501" w:rsidRPr="00305501" w:rsidRDefault="00305501" w:rsidP="003055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rPr>
      </w:pPr>
    </w:p>
    <w:p w:rsidR="00305501" w:rsidRPr="00305501" w:rsidRDefault="00305501" w:rsidP="00305501">
      <w:pPr>
        <w:pStyle w:val="Textoindependiente"/>
        <w:numPr>
          <w:ilvl w:val="0"/>
          <w:numId w:val="1"/>
        </w:numPr>
        <w:spacing w:line="288" w:lineRule="auto"/>
        <w:rPr>
          <w:rFonts w:ascii="Georgia" w:hAnsi="Georgia"/>
          <w:szCs w:val="24"/>
          <w:lang w:val="es-ES"/>
        </w:rPr>
      </w:pPr>
      <w:r w:rsidRPr="00305501">
        <w:rPr>
          <w:rFonts w:ascii="Georgia" w:hAnsi="Georgia"/>
          <w:szCs w:val="24"/>
          <w:lang w:val="es-ES"/>
        </w:rPr>
        <w:t xml:space="preserve">LAS PETICIONES DE PROTECCIÓN </w:t>
      </w:r>
    </w:p>
    <w:p w:rsidR="00305501" w:rsidRPr="00305501" w:rsidRDefault="00305501" w:rsidP="00305501">
      <w:pPr>
        <w:pStyle w:val="Textoindependiente"/>
        <w:spacing w:line="288" w:lineRule="auto"/>
        <w:ind w:left="360"/>
        <w:rPr>
          <w:rFonts w:ascii="Georgia" w:hAnsi="Georgia"/>
          <w:szCs w:val="24"/>
          <w:lang w:val="es-ES"/>
        </w:rPr>
      </w:pPr>
    </w:p>
    <w:p w:rsidR="00305501" w:rsidRPr="00305501" w:rsidRDefault="00305501" w:rsidP="00305501">
      <w:pPr>
        <w:pStyle w:val="Sinespaciado"/>
        <w:spacing w:line="288" w:lineRule="auto"/>
        <w:jc w:val="both"/>
        <w:rPr>
          <w:rFonts w:ascii="Georgia" w:hAnsi="Georgia" w:cs="Arial"/>
          <w:spacing w:val="-3"/>
          <w:szCs w:val="24"/>
        </w:rPr>
      </w:pPr>
      <w:r w:rsidRPr="00305501">
        <w:rPr>
          <w:rFonts w:ascii="Georgia" w:hAnsi="Georgia" w:cs="Arial"/>
          <w:szCs w:val="24"/>
        </w:rPr>
        <w:t xml:space="preserve">Se pretende el amparo del derecho fundamental invocado y, en consecuencia, ordenar al funcionario judicial accionado (i) declarar que la solicitud de inclusión de una acreencia por parte de la Alcaldía de Pereira fue presentada de forma extemporánea y no puede incluirse en un nuevo proyecto de reconocimiento y graduación de créditos y derechos de voto; y, (ii) continuar con el trámite del proceso de reorganización empresarial de persona no comerciante, de conformidad con la Ley 1116 </w:t>
      </w:r>
      <w:r w:rsidRPr="00305501">
        <w:rPr>
          <w:rFonts w:ascii="Georgia" w:hAnsi="Georgia" w:cs="Arial"/>
          <w:spacing w:val="-3"/>
          <w:szCs w:val="24"/>
        </w:rPr>
        <w:t>(Folio 66, este cuaderno).</w:t>
      </w:r>
    </w:p>
    <w:p w:rsidR="00305501" w:rsidRPr="00305501" w:rsidRDefault="00305501" w:rsidP="00305501">
      <w:pPr>
        <w:pStyle w:val="Sinespaciado"/>
        <w:spacing w:line="288" w:lineRule="auto"/>
        <w:jc w:val="both"/>
        <w:rPr>
          <w:rFonts w:ascii="Georgia" w:hAnsi="Georgia" w:cs="Arial"/>
          <w:szCs w:val="24"/>
        </w:rPr>
      </w:pPr>
    </w:p>
    <w:p w:rsidR="00305501" w:rsidRPr="00305501" w:rsidRDefault="00305501" w:rsidP="00305501">
      <w:pPr>
        <w:pStyle w:val="Sinespaciado"/>
        <w:numPr>
          <w:ilvl w:val="0"/>
          <w:numId w:val="1"/>
        </w:numPr>
        <w:spacing w:line="288" w:lineRule="auto"/>
        <w:jc w:val="both"/>
        <w:rPr>
          <w:rFonts w:ascii="Georgia" w:hAnsi="Georgia"/>
          <w:szCs w:val="24"/>
        </w:rPr>
      </w:pPr>
      <w:r w:rsidRPr="00305501">
        <w:rPr>
          <w:rFonts w:ascii="Georgia" w:hAnsi="Georgia"/>
          <w:szCs w:val="24"/>
        </w:rPr>
        <w:t>EL RESUMEN DE LA CRÓNICA PROCESAL</w:t>
      </w:r>
    </w:p>
    <w:p w:rsidR="00305501" w:rsidRPr="00305501" w:rsidRDefault="00305501" w:rsidP="00305501">
      <w:pPr>
        <w:pStyle w:val="Sinespaciado"/>
        <w:spacing w:line="288" w:lineRule="auto"/>
        <w:ind w:left="360"/>
        <w:jc w:val="both"/>
        <w:rPr>
          <w:rFonts w:ascii="Georgia" w:hAnsi="Georgia"/>
          <w:szCs w:val="24"/>
        </w:rPr>
      </w:pPr>
    </w:p>
    <w:p w:rsidR="00305501" w:rsidRPr="00305501" w:rsidRDefault="00305501" w:rsidP="00305501">
      <w:pPr>
        <w:spacing w:line="288" w:lineRule="auto"/>
        <w:jc w:val="both"/>
        <w:rPr>
          <w:rFonts w:ascii="Georgia" w:hAnsi="Georgia" w:cs="Arial"/>
        </w:rPr>
      </w:pPr>
      <w:r w:rsidRPr="00305501">
        <w:rPr>
          <w:rFonts w:ascii="Georgia" w:hAnsi="Georgia"/>
        </w:rPr>
        <w:t>Resuelto favorable el impedimento expuesto por la Magistrada Claudia María Arcila Ríos (Folio 79, ibídem), se asignó a este despacho el 25-10-2018 y</w:t>
      </w:r>
      <w:r w:rsidRPr="00305501">
        <w:rPr>
          <w:rFonts w:ascii="Georgia" w:hAnsi="Georgia" w:cs="Arial"/>
          <w:color w:val="000000"/>
        </w:rPr>
        <w:t xml:space="preserve"> con providencia de ese día se admitió, </w:t>
      </w:r>
      <w:r w:rsidRPr="00305501">
        <w:rPr>
          <w:rFonts w:ascii="Georgia" w:hAnsi="Georgia"/>
        </w:rPr>
        <w:t>se ordenó vincular a quienes se estimó conveniente y se dispuso notificar a la partes</w:t>
      </w:r>
      <w:r w:rsidRPr="00305501">
        <w:rPr>
          <w:rFonts w:ascii="Georgia" w:hAnsi="Georgia" w:cs="Arial"/>
          <w:color w:val="000000"/>
        </w:rPr>
        <w:t xml:space="preserve">, </w:t>
      </w:r>
      <w:r w:rsidRPr="00305501">
        <w:rPr>
          <w:rFonts w:ascii="Georgia" w:hAnsi="Georgia"/>
        </w:rPr>
        <w:t>entre otros ordenamientos (Folios 84, ibídem)</w:t>
      </w:r>
      <w:r w:rsidRPr="00305501">
        <w:rPr>
          <w:rFonts w:ascii="Georgia" w:hAnsi="Georgia" w:cs="Arial"/>
          <w:color w:val="000000"/>
        </w:rPr>
        <w:t>. Fueron debidamente enterados los extremos de la acción (Folios 85 a 89, ibídem).</w:t>
      </w:r>
      <w:r w:rsidRPr="00305501">
        <w:rPr>
          <w:rFonts w:ascii="Georgia" w:hAnsi="Georgia" w:cs="Arial"/>
        </w:rPr>
        <w:t xml:space="preserve"> Contestaron la DIAN (Folios 90 a 94, ib.), la Alcaldía de Pereira (folios 114 a 117, ib.) y el banco Pichincha S.A. (Folios 121 y 122, ib.). Y el 01-11-2018 se practicó inspección al expediente (Folio 127, ib.).</w:t>
      </w:r>
    </w:p>
    <w:p w:rsidR="00305501" w:rsidRPr="00305501" w:rsidRDefault="00305501" w:rsidP="00305501">
      <w:pPr>
        <w:widowControl/>
        <w:spacing w:line="288" w:lineRule="auto"/>
        <w:jc w:val="both"/>
        <w:rPr>
          <w:rFonts w:ascii="Georgia" w:hAnsi="Georgia" w:cs="Arial"/>
        </w:rPr>
      </w:pPr>
    </w:p>
    <w:p w:rsidR="00305501" w:rsidRPr="00305501" w:rsidRDefault="00305501" w:rsidP="00305501">
      <w:pPr>
        <w:numPr>
          <w:ilvl w:val="0"/>
          <w:numId w:val="3"/>
        </w:numPr>
        <w:spacing w:line="288" w:lineRule="auto"/>
        <w:jc w:val="both"/>
        <w:rPr>
          <w:rFonts w:ascii="Georgia" w:hAnsi="Georgia"/>
        </w:rPr>
      </w:pPr>
      <w:r w:rsidRPr="00305501">
        <w:rPr>
          <w:rFonts w:ascii="Georgia" w:hAnsi="Georgia"/>
        </w:rPr>
        <w:t>LA SINOPSIS DE LAS RESPUESTAS</w:t>
      </w:r>
    </w:p>
    <w:p w:rsidR="00305501" w:rsidRPr="00305501" w:rsidRDefault="00305501" w:rsidP="00305501">
      <w:pPr>
        <w:spacing w:line="288" w:lineRule="auto"/>
        <w:jc w:val="both"/>
        <w:rPr>
          <w:rFonts w:ascii="Georgia" w:hAnsi="Georgia"/>
        </w:rPr>
      </w:pPr>
    </w:p>
    <w:p w:rsidR="00305501" w:rsidRPr="00305501" w:rsidRDefault="00305501" w:rsidP="00305501">
      <w:pPr>
        <w:spacing w:line="288" w:lineRule="auto"/>
        <w:jc w:val="both"/>
        <w:rPr>
          <w:rFonts w:ascii="Georgia" w:hAnsi="Georgia"/>
        </w:rPr>
      </w:pPr>
      <w:r w:rsidRPr="00305501">
        <w:rPr>
          <w:rFonts w:ascii="Georgia" w:hAnsi="Georgia"/>
        </w:rPr>
        <w:lastRenderedPageBreak/>
        <w:t xml:space="preserve">La DIAN adujo que se allana a las decisiones del juez accionado, puesto que no ha vulnerado derecho alguno del accionante; asimismo, indicó que el amparo es improcedente porque existe otro mecanismo de defensa (Folios 90 a 94, ib.). </w:t>
      </w:r>
    </w:p>
    <w:p w:rsidR="00305501" w:rsidRPr="00305501" w:rsidRDefault="00305501" w:rsidP="00305501">
      <w:pPr>
        <w:spacing w:line="288" w:lineRule="auto"/>
        <w:jc w:val="both"/>
        <w:rPr>
          <w:rFonts w:ascii="Georgia" w:hAnsi="Georgia"/>
        </w:rPr>
      </w:pPr>
    </w:p>
    <w:p w:rsidR="00305501" w:rsidRPr="00305501" w:rsidRDefault="00305501" w:rsidP="00305501">
      <w:pPr>
        <w:spacing w:line="288" w:lineRule="auto"/>
        <w:jc w:val="both"/>
        <w:rPr>
          <w:rFonts w:ascii="Georgia" w:hAnsi="Georgia"/>
        </w:rPr>
      </w:pPr>
      <w:r w:rsidRPr="00305501">
        <w:rPr>
          <w:rFonts w:ascii="Georgia" w:hAnsi="Georgia"/>
        </w:rPr>
        <w:t>La Alcaldía de Pereira se opuso a las pretensiones tutelares. Explicó que la acción es improcedente porque la discusión centrada en el cambio de propietario del establecimiento de comercio debe plantearse en el trámite ordinario reglado por el Estatuto Tributario; el auto que imparte aprobación de la calificación y graduación de créditos es recurrible de acuerdo con el artículo 6º-2º, Ley 1116; y, puede invocar la nulidad procesal que estime pertinente (Folios 114 a 117, ib.).</w:t>
      </w:r>
    </w:p>
    <w:p w:rsidR="00305501" w:rsidRPr="00305501" w:rsidRDefault="00305501" w:rsidP="00305501">
      <w:pPr>
        <w:spacing w:line="288" w:lineRule="auto"/>
        <w:jc w:val="both"/>
        <w:rPr>
          <w:rFonts w:ascii="Georgia" w:hAnsi="Georgia"/>
        </w:rPr>
      </w:pPr>
    </w:p>
    <w:p w:rsidR="00305501" w:rsidRPr="00305501" w:rsidRDefault="00305501" w:rsidP="00305501">
      <w:pPr>
        <w:spacing w:line="288" w:lineRule="auto"/>
        <w:jc w:val="both"/>
        <w:rPr>
          <w:rFonts w:ascii="Georgia" w:hAnsi="Georgia"/>
        </w:rPr>
      </w:pPr>
      <w:r w:rsidRPr="00305501">
        <w:rPr>
          <w:rFonts w:ascii="Georgia" w:hAnsi="Georgia"/>
        </w:rPr>
        <w:t xml:space="preserve">El banco Pichincha </w:t>
      </w:r>
      <w:proofErr w:type="spellStart"/>
      <w:r w:rsidRPr="00305501">
        <w:rPr>
          <w:rFonts w:ascii="Georgia" w:hAnsi="Georgia"/>
        </w:rPr>
        <w:t>SA</w:t>
      </w:r>
      <w:proofErr w:type="spellEnd"/>
      <w:r w:rsidRPr="00305501">
        <w:rPr>
          <w:rFonts w:ascii="Georgia" w:hAnsi="Georgia"/>
        </w:rPr>
        <w:t xml:space="preserve"> manifestó que las actuaciones del accionado atentan contra el derecho a la igualdad de los demás acreedores en el proceso de reorganización, porque solo permitió que el crédito de la Alcaldía de Pereira fuera calificado nuevamente, le dio un trato diferenciado, sin justificación. Solicitó denegar el amparo, no obstante, ordenar al </w:t>
      </w:r>
      <w:r w:rsidRPr="00305501">
        <w:rPr>
          <w:rFonts w:ascii="Georgia" w:hAnsi="Georgia"/>
          <w:i/>
        </w:rPr>
        <w:t>a quo</w:t>
      </w:r>
      <w:r w:rsidRPr="00305501">
        <w:rPr>
          <w:rFonts w:ascii="Georgia" w:hAnsi="Georgia"/>
        </w:rPr>
        <w:t xml:space="preserve"> que conceda a los demás acreedores la misma oportunidad que tuvo el municipio (Folios 121 y 122, ib.).</w:t>
      </w:r>
    </w:p>
    <w:p w:rsidR="00305501" w:rsidRPr="00305501" w:rsidRDefault="00305501" w:rsidP="00305501">
      <w:pPr>
        <w:widowControl/>
        <w:spacing w:line="288" w:lineRule="auto"/>
        <w:jc w:val="both"/>
        <w:rPr>
          <w:rFonts w:ascii="Georgia" w:hAnsi="Georgia" w:cs="Arial"/>
        </w:rPr>
      </w:pPr>
      <w:r w:rsidRPr="00305501">
        <w:rPr>
          <w:rFonts w:ascii="Georgia" w:hAnsi="Georgia" w:cs="Arial"/>
        </w:rPr>
        <w:t xml:space="preserve">                                                                                                                                                                                                                                                                                                                                                                                                                                                                                                                                                                                                                                                                                                                                                                                                                                                                                                                                                                                                                                                                                                                                                                                                                                                                                                                                                                                                                                                                                                                                                                                                                                                                                                                                                                                                                                                                                                                                                                                                                                                                                                                                                                                                                                                                                                                                                                                                                                                                                                                                                                                                                                                                                                                                                                                                                                                                                                                                                                                                                                                                                                                                                                                                                                                                                                                                                                                                                                                                                                                                                                                                                                                                                                                                                                                                                                                                                                                                                                                                                                                                             </w:t>
      </w:r>
    </w:p>
    <w:p w:rsidR="00305501" w:rsidRPr="00305501" w:rsidRDefault="00305501" w:rsidP="00305501">
      <w:pPr>
        <w:pStyle w:val="Prrafodelista"/>
        <w:widowControl/>
        <w:numPr>
          <w:ilvl w:val="0"/>
          <w:numId w:val="3"/>
        </w:numPr>
        <w:spacing w:line="288" w:lineRule="auto"/>
        <w:jc w:val="both"/>
        <w:rPr>
          <w:rFonts w:ascii="Georgia" w:hAnsi="Georgia"/>
        </w:rPr>
      </w:pPr>
      <w:r w:rsidRPr="00305501">
        <w:rPr>
          <w:rFonts w:ascii="Georgia" w:hAnsi="Georgia"/>
        </w:rPr>
        <w:t>LA FUNDAMENTACIÓN JURÍDICA PARA DECIDIR</w:t>
      </w:r>
    </w:p>
    <w:p w:rsidR="00305501" w:rsidRPr="00305501" w:rsidRDefault="00305501" w:rsidP="00305501">
      <w:pPr>
        <w:pStyle w:val="Textoindependiente"/>
        <w:spacing w:line="288" w:lineRule="auto"/>
        <w:ind w:left="400"/>
        <w:rPr>
          <w:rFonts w:ascii="Georgia" w:hAnsi="Georgia"/>
          <w:szCs w:val="24"/>
          <w:lang w:val="es-ES"/>
        </w:rPr>
      </w:pPr>
    </w:p>
    <w:p w:rsidR="00305501" w:rsidRPr="00305501" w:rsidRDefault="00305501" w:rsidP="00305501">
      <w:pPr>
        <w:pStyle w:val="Textoindependiente"/>
        <w:numPr>
          <w:ilvl w:val="1"/>
          <w:numId w:val="3"/>
        </w:numPr>
        <w:tabs>
          <w:tab w:val="clear" w:pos="0"/>
          <w:tab w:val="clear" w:pos="708"/>
          <w:tab w:val="left" w:pos="709"/>
        </w:tabs>
        <w:spacing w:line="288" w:lineRule="auto"/>
        <w:ind w:left="709" w:hanging="709"/>
        <w:rPr>
          <w:rFonts w:ascii="Georgia" w:hAnsi="Georgia" w:cs="Arial"/>
          <w:color w:val="000000"/>
          <w:szCs w:val="24"/>
          <w:lang w:val="es-ES"/>
        </w:rPr>
      </w:pPr>
      <w:r w:rsidRPr="00305501">
        <w:rPr>
          <w:rFonts w:ascii="Georgia" w:hAnsi="Georgia"/>
          <w:smallCaps/>
          <w:szCs w:val="24"/>
          <w:lang w:val="es-ES"/>
        </w:rPr>
        <w:t xml:space="preserve">La competencia. </w:t>
      </w:r>
      <w:r w:rsidRPr="00305501">
        <w:rPr>
          <w:rFonts w:ascii="Georgia" w:hAnsi="Georgia" w:cs="Arial"/>
          <w:szCs w:val="24"/>
          <w:lang w:val="es-ES"/>
        </w:rPr>
        <w:t xml:space="preserve">Este Tribunal es competente para conocer la acción en razón a que es el superior jerárquico del </w:t>
      </w:r>
      <w:r w:rsidRPr="00305501">
        <w:rPr>
          <w:rFonts w:ascii="Georgia" w:hAnsi="Georgia" w:cs="Arial"/>
          <w:color w:val="000000"/>
          <w:szCs w:val="24"/>
          <w:lang w:val="es-ES"/>
        </w:rPr>
        <w:t>Juzgado Segundo Civil del Circuito de Pereira.</w:t>
      </w:r>
    </w:p>
    <w:p w:rsidR="00305501" w:rsidRPr="00305501" w:rsidRDefault="00305501" w:rsidP="00305501">
      <w:pPr>
        <w:pStyle w:val="Prrafodelista"/>
        <w:spacing w:line="288" w:lineRule="auto"/>
        <w:rPr>
          <w:rFonts w:ascii="Georgia" w:hAnsi="Georgia" w:cs="Arial"/>
        </w:rPr>
      </w:pPr>
    </w:p>
    <w:p w:rsidR="00305501" w:rsidRPr="00305501" w:rsidRDefault="00305501" w:rsidP="00305501">
      <w:pPr>
        <w:pStyle w:val="Textoindependiente"/>
        <w:numPr>
          <w:ilvl w:val="1"/>
          <w:numId w:val="3"/>
        </w:numPr>
        <w:spacing w:line="288" w:lineRule="auto"/>
        <w:rPr>
          <w:rFonts w:ascii="Georgia" w:hAnsi="Georgia" w:cs="Arial"/>
          <w:szCs w:val="24"/>
          <w:lang w:val="es-ES"/>
        </w:rPr>
      </w:pPr>
      <w:r w:rsidRPr="00305501">
        <w:rPr>
          <w:rFonts w:ascii="Georgia" w:hAnsi="Georgia"/>
          <w:smallCaps/>
          <w:szCs w:val="24"/>
          <w:lang w:val="es-ES"/>
        </w:rPr>
        <w:t xml:space="preserve">El problema jurídico a resolver. </w:t>
      </w:r>
      <w:r w:rsidRPr="00305501">
        <w:rPr>
          <w:rFonts w:ascii="Georgia" w:hAnsi="Georgia" w:cs="Arial"/>
          <w:szCs w:val="24"/>
          <w:lang w:val="es-ES"/>
        </w:rPr>
        <w:t>¿El Despacho Judicial accionado ha vulnerado o amenazado los derechos fundamentales del accionante, según lo expuesto en el escrito de tutela?</w:t>
      </w:r>
    </w:p>
    <w:p w:rsidR="00305501" w:rsidRPr="00305501" w:rsidRDefault="00305501" w:rsidP="00305501">
      <w:pPr>
        <w:spacing w:line="288" w:lineRule="auto"/>
        <w:rPr>
          <w:rFonts w:ascii="Georgia" w:hAnsi="Georgia" w:cs="Arial"/>
        </w:rPr>
      </w:pPr>
    </w:p>
    <w:p w:rsidR="00305501" w:rsidRPr="00305501" w:rsidRDefault="00305501" w:rsidP="00305501">
      <w:pPr>
        <w:pStyle w:val="Prrafodelista"/>
        <w:numPr>
          <w:ilvl w:val="1"/>
          <w:numId w:val="3"/>
        </w:numPr>
        <w:spacing w:line="288" w:lineRule="auto"/>
        <w:rPr>
          <w:rFonts w:ascii="Georgia" w:hAnsi="Georgia" w:cs="Arial"/>
          <w:smallCaps/>
        </w:rPr>
      </w:pPr>
      <w:r w:rsidRPr="00305501">
        <w:rPr>
          <w:rFonts w:ascii="Georgia" w:hAnsi="Georgia" w:cs="Arial"/>
          <w:smallCaps/>
        </w:rPr>
        <w:t>Los presupuestos generales de procedencia</w:t>
      </w:r>
    </w:p>
    <w:p w:rsidR="00305501" w:rsidRPr="00305501" w:rsidRDefault="00305501" w:rsidP="00305501">
      <w:pPr>
        <w:pStyle w:val="Prrafodelista"/>
        <w:spacing w:line="288" w:lineRule="auto"/>
        <w:ind w:left="720"/>
        <w:rPr>
          <w:rFonts w:ascii="Georgia" w:hAnsi="Georgia" w:cs="Arial"/>
        </w:rPr>
      </w:pPr>
    </w:p>
    <w:p w:rsidR="00305501" w:rsidRPr="00305501" w:rsidRDefault="00305501" w:rsidP="00305501">
      <w:pPr>
        <w:pStyle w:val="Textoindependiente"/>
        <w:numPr>
          <w:ilvl w:val="2"/>
          <w:numId w:val="3"/>
        </w:numPr>
        <w:spacing w:line="288" w:lineRule="auto"/>
        <w:rPr>
          <w:rFonts w:ascii="Georgia" w:hAnsi="Georgia" w:cs="Arial"/>
          <w:szCs w:val="24"/>
          <w:lang w:val="es-ES"/>
        </w:rPr>
      </w:pPr>
      <w:r w:rsidRPr="00305501">
        <w:rPr>
          <w:rFonts w:ascii="Georgia" w:hAnsi="Georgia"/>
          <w:smallCaps/>
          <w:szCs w:val="24"/>
          <w:lang w:val="es-ES"/>
        </w:rPr>
        <w:t xml:space="preserve">La legitimación en la causa. </w:t>
      </w:r>
      <w:r w:rsidRPr="00305501">
        <w:rPr>
          <w:rFonts w:ascii="Georgia" w:hAnsi="Georgia" w:cs="Arial"/>
          <w:szCs w:val="24"/>
          <w:lang w:val="es-ES"/>
        </w:rPr>
        <w:t>Se cumple por activa dado que el actor promovió el proceso de reorganización empresarial de persona natural comerciante donde se reprocha la falta al debido proceso. Y por pasiva, lo es el accionado, porque es la autoridad judicial que conoce el juicio.</w:t>
      </w:r>
    </w:p>
    <w:p w:rsidR="00305501" w:rsidRPr="00305501" w:rsidRDefault="00305501" w:rsidP="00305501">
      <w:pPr>
        <w:pStyle w:val="Textoindependiente"/>
        <w:spacing w:line="288" w:lineRule="auto"/>
        <w:rPr>
          <w:rFonts w:ascii="Georgia" w:hAnsi="Georgia" w:cs="Arial"/>
          <w:szCs w:val="24"/>
          <w:lang w:val="es-ES"/>
        </w:rPr>
      </w:pPr>
    </w:p>
    <w:p w:rsidR="00305501" w:rsidRPr="00305501" w:rsidRDefault="00305501" w:rsidP="00305501">
      <w:pPr>
        <w:pStyle w:val="Textoindependiente"/>
        <w:numPr>
          <w:ilvl w:val="2"/>
          <w:numId w:val="3"/>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textAlignment w:val="auto"/>
        <w:rPr>
          <w:rFonts w:ascii="Georgia" w:hAnsi="Georgia" w:cs="Verdana"/>
          <w:smallCaps/>
          <w:spacing w:val="0"/>
          <w:szCs w:val="24"/>
          <w:lang w:val="es-ES"/>
        </w:rPr>
      </w:pPr>
      <w:r w:rsidRPr="00305501">
        <w:rPr>
          <w:rFonts w:ascii="Georgia" w:hAnsi="Georgia" w:cs="Verdana"/>
          <w:smallCaps/>
          <w:spacing w:val="0"/>
          <w:szCs w:val="24"/>
          <w:lang w:val="es-ES"/>
        </w:rPr>
        <w:t xml:space="preserve">Las sub-reglas de análisis en la </w:t>
      </w:r>
      <w:proofErr w:type="spellStart"/>
      <w:r w:rsidRPr="00305501">
        <w:rPr>
          <w:rFonts w:ascii="Georgia" w:hAnsi="Georgia" w:cs="Verdana"/>
          <w:smallCaps/>
          <w:spacing w:val="0"/>
          <w:szCs w:val="24"/>
          <w:lang w:val="es-ES"/>
        </w:rPr>
        <w:t>procedibilidad</w:t>
      </w:r>
      <w:proofErr w:type="spellEnd"/>
      <w:r w:rsidRPr="00305501">
        <w:rPr>
          <w:rFonts w:ascii="Georgia" w:hAnsi="Georgia" w:cs="Verdana"/>
          <w:smallCaps/>
          <w:spacing w:val="0"/>
          <w:szCs w:val="24"/>
          <w:lang w:val="es-ES"/>
        </w:rPr>
        <w:t xml:space="preserve"> frente a decisiones judiciales</w:t>
      </w:r>
    </w:p>
    <w:p w:rsidR="00305501" w:rsidRPr="00305501" w:rsidRDefault="00305501" w:rsidP="00305501">
      <w:pPr>
        <w:pStyle w:val="Textoindependiente"/>
        <w:spacing w:line="288" w:lineRule="auto"/>
        <w:rPr>
          <w:rFonts w:ascii="Georgia" w:hAnsi="Georgia" w:cs="Arial"/>
          <w:szCs w:val="24"/>
          <w:lang w:val="es-ES"/>
        </w:rPr>
      </w:pPr>
    </w:p>
    <w:p w:rsidR="00305501" w:rsidRPr="00305501" w:rsidRDefault="00305501" w:rsidP="0030550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rPr>
      </w:pPr>
      <w:r w:rsidRPr="00305501">
        <w:rPr>
          <w:rFonts w:ascii="Georgia" w:hAnsi="Georgia" w:cs="Arial"/>
          <w:spacing w:val="-3"/>
        </w:rPr>
        <w:t xml:space="preserve">Desde la sentencia C-543 </w:t>
      </w:r>
      <w:r w:rsidRPr="00305501">
        <w:rPr>
          <w:rFonts w:ascii="Georgia" w:hAnsi="Georgia" w:cs="Times New Roman"/>
          <w:spacing w:val="-3"/>
        </w:rPr>
        <w:t xml:space="preserve"> </w:t>
      </w:r>
      <w:r w:rsidRPr="00305501">
        <w:rPr>
          <w:rFonts w:ascii="Georgia" w:hAnsi="Georgia" w:cs="Arial"/>
          <w:spacing w:val="-3"/>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305501">
        <w:rPr>
          <w:rFonts w:ascii="Georgia" w:hAnsi="Georgia" w:cs="Arial"/>
          <w:spacing w:val="-3"/>
          <w:vertAlign w:val="superscript"/>
        </w:rPr>
        <w:footnoteReference w:id="1"/>
      </w:r>
      <w:r w:rsidRPr="00305501">
        <w:rPr>
          <w:rFonts w:ascii="Georgia" w:hAnsi="Georgia" w:cs="Arial"/>
          <w:spacing w:val="-3"/>
        </w:rPr>
        <w:t xml:space="preserve">, básicamente sustituyó la expresión “vías de hecho” por la de “causales genéricas de </w:t>
      </w:r>
      <w:proofErr w:type="spellStart"/>
      <w:r w:rsidRPr="00305501">
        <w:rPr>
          <w:rFonts w:ascii="Georgia" w:hAnsi="Georgia" w:cs="Arial"/>
          <w:spacing w:val="-3"/>
        </w:rPr>
        <w:t>procedibilidad</w:t>
      </w:r>
      <w:proofErr w:type="spellEnd"/>
      <w:r w:rsidRPr="00305501">
        <w:rPr>
          <w:rFonts w:ascii="Georgia" w:hAnsi="Georgia" w:cs="Arial"/>
          <w:spacing w:val="-3"/>
        </w:rPr>
        <w:t xml:space="preserve">” y ensanchó las causales especiales, pasando de cuatro (4) a ocho (8).  En el mismo sentido Quiroga </w:t>
      </w:r>
      <w:proofErr w:type="spellStart"/>
      <w:r w:rsidRPr="00305501">
        <w:rPr>
          <w:rFonts w:ascii="Georgia" w:hAnsi="Georgia" w:cs="Arial"/>
          <w:spacing w:val="-3"/>
        </w:rPr>
        <w:t>Natale</w:t>
      </w:r>
      <w:proofErr w:type="spellEnd"/>
      <w:r w:rsidRPr="00305501">
        <w:rPr>
          <w:rFonts w:ascii="Georgia" w:hAnsi="Georgia" w:cs="Times New Roman"/>
          <w:spacing w:val="-3"/>
          <w:vertAlign w:val="superscript"/>
        </w:rPr>
        <w:footnoteReference w:id="2"/>
      </w:r>
      <w:r w:rsidRPr="00305501">
        <w:rPr>
          <w:rFonts w:ascii="Georgia" w:hAnsi="Georgia" w:cs="Arial"/>
          <w:spacing w:val="-3"/>
        </w:rPr>
        <w:t>.</w:t>
      </w:r>
    </w:p>
    <w:p w:rsidR="00305501" w:rsidRPr="00305501" w:rsidRDefault="00305501" w:rsidP="0030550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rPr>
      </w:pPr>
    </w:p>
    <w:p w:rsidR="00305501" w:rsidRPr="00305501" w:rsidRDefault="00305501" w:rsidP="0030550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rPr>
      </w:pPr>
      <w:r w:rsidRPr="00305501">
        <w:rPr>
          <w:rFonts w:ascii="Georgia" w:hAnsi="Georgia" w:cs="Arial"/>
          <w:spacing w:val="-3"/>
        </w:rPr>
        <w:t xml:space="preserve">Ahora, en frente del examen que se reclama en sede constitucional, resulta de mayúscula trascendencia, precisar que </w:t>
      </w:r>
      <w:r w:rsidRPr="00305501">
        <w:rPr>
          <w:rFonts w:ascii="Georgia" w:hAnsi="Georgia" w:cs="Arial"/>
          <w:spacing w:val="-3"/>
          <w:u w:val="single"/>
        </w:rPr>
        <w:t>se trata de un juicio de validez y no de corrección</w:t>
      </w:r>
      <w:r w:rsidRPr="00305501">
        <w:rPr>
          <w:rFonts w:ascii="Georgia" w:hAnsi="Georgia" w:cs="Arial"/>
          <w:spacing w:val="-3"/>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305501">
        <w:rPr>
          <w:rFonts w:ascii="Georgia" w:hAnsi="Georgia" w:cs="Arial"/>
          <w:spacing w:val="-3"/>
          <w:vertAlign w:val="superscript"/>
        </w:rPr>
        <w:footnoteReference w:id="3"/>
      </w:r>
      <w:r w:rsidRPr="00305501">
        <w:rPr>
          <w:rFonts w:ascii="Georgia" w:hAnsi="Georgia" w:cs="Arial"/>
          <w:spacing w:val="-3"/>
        </w:rPr>
        <w:t>.</w:t>
      </w:r>
    </w:p>
    <w:p w:rsidR="00305501" w:rsidRPr="00305501" w:rsidRDefault="00305501" w:rsidP="0030550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rPr>
      </w:pPr>
    </w:p>
    <w:p w:rsidR="00305501" w:rsidRPr="00305501" w:rsidRDefault="00305501" w:rsidP="0030550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rPr>
      </w:pPr>
      <w:r w:rsidRPr="00305501">
        <w:rPr>
          <w:rFonts w:ascii="Georgia" w:hAnsi="Georgia" w:cs="Arial"/>
          <w:spacing w:val="-3"/>
        </w:rPr>
        <w:t xml:space="preserve">Los requisitos generales de </w:t>
      </w:r>
      <w:proofErr w:type="spellStart"/>
      <w:r w:rsidRPr="00305501">
        <w:rPr>
          <w:rFonts w:ascii="Georgia" w:hAnsi="Georgia" w:cs="Arial"/>
          <w:spacing w:val="-3"/>
        </w:rPr>
        <w:t>procedibilidad</w:t>
      </w:r>
      <w:proofErr w:type="spellEnd"/>
      <w:r w:rsidRPr="00305501">
        <w:rPr>
          <w:rFonts w:ascii="Georgia" w:hAnsi="Georgia" w:cs="Arial"/>
          <w:spacing w:val="-3"/>
        </w:rPr>
        <w:t>, explicados en amplitud en la sentencia C-590 de 2005</w:t>
      </w:r>
      <w:r w:rsidRPr="00305501">
        <w:rPr>
          <w:rFonts w:ascii="Georgia" w:hAnsi="Georgia" w:cs="Arial"/>
          <w:spacing w:val="-3"/>
          <w:vertAlign w:val="superscript"/>
        </w:rPr>
        <w:footnoteReference w:id="4"/>
      </w:r>
      <w:r w:rsidRPr="00305501">
        <w:rPr>
          <w:rFonts w:ascii="Georgia" w:hAnsi="Georgia" w:cs="Arial"/>
          <w:spacing w:val="-3"/>
        </w:rPr>
        <w:t xml:space="preserve"> y reiterados en la consolidada línea jurisprudencial de la CC</w:t>
      </w:r>
      <w:r w:rsidRPr="00305501">
        <w:rPr>
          <w:rFonts w:ascii="Georgia" w:hAnsi="Georgia" w:cs="Arial"/>
          <w:spacing w:val="-3"/>
          <w:vertAlign w:val="superscript"/>
        </w:rPr>
        <w:footnoteReference w:id="5"/>
      </w:r>
      <w:r w:rsidRPr="00305501">
        <w:rPr>
          <w:rFonts w:ascii="Georgia" w:hAnsi="Georgia" w:cs="Arial"/>
          <w:spacing w:val="-3"/>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305501">
        <w:rPr>
          <w:rFonts w:ascii="Georgia" w:hAnsi="Georgia" w:cs="Times New Roman"/>
          <w:spacing w:val="-3"/>
          <w:vertAlign w:val="superscript"/>
        </w:rPr>
        <w:footnoteReference w:id="6"/>
      </w:r>
      <w:r w:rsidRPr="00305501">
        <w:rPr>
          <w:rFonts w:ascii="Georgia" w:hAnsi="Georgia" w:cs="Arial"/>
          <w:spacing w:val="-3"/>
        </w:rPr>
        <w:t>.</w:t>
      </w:r>
    </w:p>
    <w:p w:rsidR="00305501" w:rsidRPr="00305501" w:rsidRDefault="00305501" w:rsidP="0030550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rPr>
      </w:pPr>
    </w:p>
    <w:p w:rsidR="00305501" w:rsidRPr="00305501" w:rsidRDefault="00305501" w:rsidP="0030550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rPr>
      </w:pPr>
      <w:r w:rsidRPr="00305501">
        <w:rPr>
          <w:rFonts w:ascii="Georgia" w:hAnsi="Georgia" w:cs="Arial"/>
          <w:spacing w:val="-3"/>
        </w:rPr>
        <w:t xml:space="preserve">De otra parte, como requisitos o causales especiales de </w:t>
      </w:r>
      <w:proofErr w:type="spellStart"/>
      <w:r w:rsidRPr="00305501">
        <w:rPr>
          <w:rFonts w:ascii="Georgia" w:hAnsi="Georgia" w:cs="Arial"/>
          <w:spacing w:val="-3"/>
        </w:rPr>
        <w:t>procedibilidad</w:t>
      </w:r>
      <w:proofErr w:type="spellEnd"/>
      <w:r w:rsidRPr="00305501">
        <w:rPr>
          <w:rFonts w:ascii="Georgia" w:hAnsi="Georgia" w:cs="Arial"/>
          <w:spacing w:val="-3"/>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05501">
        <w:rPr>
          <w:rFonts w:ascii="Georgia" w:hAnsi="Georgia" w:cs="Arial"/>
          <w:spacing w:val="-3"/>
          <w:vertAlign w:val="superscript"/>
        </w:rPr>
        <w:footnoteReference w:id="7"/>
      </w:r>
      <w:r w:rsidRPr="00305501">
        <w:rPr>
          <w:rFonts w:ascii="Georgia" w:hAnsi="Georgia" w:cs="Arial"/>
          <w:spacing w:val="-3"/>
        </w:rPr>
        <w:t xml:space="preserve"> y Quinche Ramírez</w:t>
      </w:r>
      <w:r w:rsidRPr="00305501">
        <w:rPr>
          <w:rFonts w:ascii="Georgia" w:hAnsi="Georgia" w:cs="Arial"/>
          <w:spacing w:val="-3"/>
          <w:vertAlign w:val="superscript"/>
        </w:rPr>
        <w:footnoteReference w:id="8"/>
      </w:r>
      <w:r w:rsidRPr="00305501">
        <w:rPr>
          <w:rFonts w:ascii="Georgia" w:hAnsi="Georgia" w:cs="Arial"/>
          <w:spacing w:val="-3"/>
        </w:rPr>
        <w:t>.</w:t>
      </w:r>
    </w:p>
    <w:p w:rsidR="00305501" w:rsidRPr="00305501" w:rsidRDefault="00305501" w:rsidP="00305501">
      <w:pPr>
        <w:pStyle w:val="Textoindependiente"/>
        <w:shd w:val="clear" w:color="auto" w:fill="FFFFFF" w:themeFill="background1"/>
        <w:spacing w:line="288" w:lineRule="auto"/>
        <w:rPr>
          <w:rFonts w:ascii="Georgia" w:hAnsi="Georgia" w:cs="Arial"/>
          <w:szCs w:val="24"/>
          <w:lang w:val="es-ES"/>
        </w:rPr>
      </w:pPr>
    </w:p>
    <w:p w:rsidR="00305501" w:rsidRPr="00305501" w:rsidRDefault="00305501" w:rsidP="00305501">
      <w:pPr>
        <w:pStyle w:val="Textoindependiente"/>
        <w:numPr>
          <w:ilvl w:val="0"/>
          <w:numId w:val="3"/>
        </w:numPr>
        <w:shd w:val="clear" w:color="auto" w:fill="FFFFFF" w:themeFill="background1"/>
        <w:tabs>
          <w:tab w:val="clear" w:pos="708"/>
          <w:tab w:val="left" w:pos="567"/>
        </w:tabs>
        <w:spacing w:line="288" w:lineRule="auto"/>
        <w:rPr>
          <w:rFonts w:ascii="Georgia" w:hAnsi="Georgia"/>
          <w:szCs w:val="24"/>
          <w:lang w:val="es-ES"/>
        </w:rPr>
      </w:pPr>
      <w:r w:rsidRPr="00305501">
        <w:rPr>
          <w:rFonts w:ascii="Georgia" w:hAnsi="Georgia"/>
          <w:szCs w:val="24"/>
          <w:lang w:val="es-ES"/>
        </w:rPr>
        <w:t>EL CASO CONCRETO QUE SE ANALIZA</w:t>
      </w:r>
    </w:p>
    <w:p w:rsidR="00305501" w:rsidRPr="00305501" w:rsidRDefault="00305501" w:rsidP="00305501">
      <w:pPr>
        <w:widowControl/>
        <w:spacing w:line="288" w:lineRule="auto"/>
        <w:jc w:val="both"/>
        <w:rPr>
          <w:rFonts w:ascii="Georgia" w:hAnsi="Georgia" w:cs="Arial"/>
        </w:rPr>
      </w:pPr>
    </w:p>
    <w:p w:rsidR="00305501" w:rsidRPr="00305501" w:rsidRDefault="00305501" w:rsidP="00305501">
      <w:pPr>
        <w:spacing w:line="288" w:lineRule="auto"/>
        <w:jc w:val="both"/>
        <w:rPr>
          <w:rFonts w:ascii="Georgia" w:hAnsi="Georgia" w:cs="Arial"/>
          <w:shd w:val="clear" w:color="auto" w:fill="FFFFFF"/>
        </w:rPr>
      </w:pPr>
      <w:r w:rsidRPr="00305501">
        <w:rPr>
          <w:rFonts w:ascii="Georgia" w:hAnsi="Georgia" w:cs="Arial"/>
        </w:rPr>
        <w:t xml:space="preserve">Dado que los requisitos generales de </w:t>
      </w:r>
      <w:proofErr w:type="spellStart"/>
      <w:r w:rsidRPr="00305501">
        <w:rPr>
          <w:rFonts w:ascii="Georgia" w:hAnsi="Georgia" w:cs="Arial"/>
        </w:rPr>
        <w:t>procedibilidad</w:t>
      </w:r>
      <w:proofErr w:type="spellEnd"/>
      <w:r w:rsidRPr="00305501">
        <w:rPr>
          <w:rFonts w:ascii="Georgia" w:hAnsi="Georgia" w:cs="Arial"/>
        </w:rPr>
        <w:t xml:space="preserve"> son concurrentes, esto es, incumplido uno, se torna inane el examen de los demás, menos podrían revisarse los supuestos especiales, el análisis que sigue se concentrará en la subsidiariedad, porque es el elemento que se echa de menos y resulta suficiente para el fracaso de los amparos, toda vez que la acción de tutela no puede implementarse como </w:t>
      </w:r>
      <w:r w:rsidRPr="00305501">
        <w:rPr>
          <w:rFonts w:ascii="Georgia" w:hAnsi="Georgia" w:cs="Arial"/>
          <w:shd w:val="clear" w:color="auto" w:fill="FFFFFF"/>
        </w:rPr>
        <w:t>mecanismo alternativo o paralelo para resolver problemas jurídicos que deben ser resueltos en el trámite ordinario</w:t>
      </w:r>
      <w:r w:rsidRPr="00305501">
        <w:rPr>
          <w:rStyle w:val="Refdenotaalpie"/>
          <w:rFonts w:ascii="Georgia" w:hAnsi="Georgia" w:cs="Arial"/>
        </w:rPr>
        <w:footnoteReference w:id="9"/>
      </w:r>
      <w:r w:rsidRPr="00305501">
        <w:rPr>
          <w:rFonts w:ascii="Georgia" w:hAnsi="Georgia" w:cs="Arial"/>
          <w:shd w:val="clear" w:color="auto" w:fill="FFFFFF"/>
        </w:rPr>
        <w:t xml:space="preserve">. </w:t>
      </w:r>
    </w:p>
    <w:p w:rsidR="00305501" w:rsidRPr="00305501" w:rsidRDefault="00305501" w:rsidP="00305501">
      <w:pPr>
        <w:spacing w:line="288" w:lineRule="auto"/>
        <w:jc w:val="both"/>
        <w:rPr>
          <w:rFonts w:ascii="Georgia" w:hAnsi="Georgia" w:cs="Arial"/>
        </w:rPr>
      </w:pPr>
    </w:p>
    <w:p w:rsidR="00305501" w:rsidRPr="00305501" w:rsidRDefault="00305501" w:rsidP="00305501">
      <w:pPr>
        <w:spacing w:line="288" w:lineRule="auto"/>
        <w:jc w:val="both"/>
        <w:rPr>
          <w:rFonts w:ascii="Georgia" w:hAnsi="Georgia" w:cs="Arial"/>
        </w:rPr>
      </w:pPr>
      <w:r w:rsidRPr="00305501">
        <w:rPr>
          <w:rFonts w:ascii="Georgia" w:hAnsi="Georgia" w:cs="Arial"/>
        </w:rPr>
        <w:t>Frente al mentado requisito, la jurisprudencia de la CC</w:t>
      </w:r>
      <w:r w:rsidRPr="00305501">
        <w:rPr>
          <w:rStyle w:val="Refdenotaalpie"/>
          <w:rFonts w:ascii="Georgia" w:hAnsi="Georgia"/>
        </w:rPr>
        <w:footnoteReference w:id="10"/>
      </w:r>
      <w:r w:rsidRPr="00305501">
        <w:rPr>
          <w:rFonts w:ascii="Georgia" w:hAnsi="Georgia" w:cs="Arial"/>
        </w:rPr>
        <w:t xml:space="preserve"> recordó: </w:t>
      </w:r>
      <w:r w:rsidRPr="00305501">
        <w:rPr>
          <w:rFonts w:ascii="Georgia" w:hAnsi="Georgia" w:cs="Arial"/>
          <w:i/>
        </w:rPr>
        <w:t xml:space="preserve">“(…) </w:t>
      </w:r>
      <w:r w:rsidRPr="00305501">
        <w:rPr>
          <w:rFonts w:ascii="Georgia" w:hAnsi="Georgia"/>
          <w:bCs/>
          <w:i/>
        </w:rPr>
        <w:t xml:space="preserve">cuando se atacan decisiones judiciales, se analiza de forma diferenciada en los siguientes escenarios: (i) cuando el proceso ha concluido; o </w:t>
      </w:r>
      <w:r w:rsidRPr="00305501">
        <w:rPr>
          <w:rFonts w:ascii="Georgia" w:hAnsi="Georgia"/>
          <w:bCs/>
          <w:i/>
          <w:u w:val="single"/>
        </w:rPr>
        <w:t>(ii) se encuentra en curso</w:t>
      </w:r>
      <w:r w:rsidRPr="00305501">
        <w:rPr>
          <w:rFonts w:ascii="Georgia" w:hAnsi="Georgia"/>
          <w:bCs/>
          <w:i/>
          <w:u w:val="single"/>
          <w:vertAlign w:val="superscript"/>
        </w:rPr>
        <w:footnoteReference w:id="11"/>
      </w:r>
      <w:r w:rsidRPr="00305501">
        <w:rPr>
          <w:rFonts w:ascii="Georgia" w:hAnsi="Georgia"/>
          <w:bCs/>
          <w:i/>
        </w:rPr>
        <w:t xml:space="preserve">. </w:t>
      </w:r>
      <w:r w:rsidRPr="00305501">
        <w:rPr>
          <w:rFonts w:ascii="Georgia" w:hAnsi="Georgia"/>
          <w:bCs/>
          <w:i/>
          <w:u w:val="single"/>
        </w:rPr>
        <w:t xml:space="preserve">En el segundo de ellos, en principio, la intervención del juez constitucional está vedada, </w:t>
      </w:r>
      <w:r w:rsidRPr="00305501">
        <w:rPr>
          <w:rFonts w:ascii="Georgia" w:hAnsi="Georgia"/>
          <w:bCs/>
          <w:i/>
          <w:u w:val="single"/>
        </w:rPr>
        <w:lastRenderedPageBreak/>
        <w:t>toda vez que la acción de tutela no constituye un mecanismo alternativo o paralelo para resolver problemas jurídicos que deben ser resueltos al interior del trámite ordinario (…)”.</w:t>
      </w:r>
      <w:r w:rsidRPr="00305501">
        <w:rPr>
          <w:rFonts w:ascii="Georgia" w:hAnsi="Georgia"/>
          <w:bCs/>
        </w:rPr>
        <w:t xml:space="preserve"> (</w:t>
      </w:r>
      <w:proofErr w:type="spellStart"/>
      <w:r w:rsidRPr="00305501">
        <w:rPr>
          <w:rFonts w:ascii="Georgia" w:hAnsi="Georgia"/>
          <w:bCs/>
        </w:rPr>
        <w:t>Sublínea</w:t>
      </w:r>
      <w:proofErr w:type="spellEnd"/>
      <w:r w:rsidRPr="00305501">
        <w:rPr>
          <w:rFonts w:ascii="Georgia" w:hAnsi="Georgia"/>
          <w:bCs/>
        </w:rPr>
        <w:t xml:space="preserve"> fuera de texto).</w:t>
      </w:r>
      <w:r w:rsidRPr="00305501">
        <w:rPr>
          <w:rFonts w:ascii="Georgia" w:hAnsi="Georgia" w:cs="Arial"/>
        </w:rPr>
        <w:t xml:space="preserve"> Criterio también expuesto por la CSJ</w:t>
      </w:r>
      <w:r w:rsidRPr="00305501">
        <w:rPr>
          <w:rFonts w:ascii="Georgia" w:hAnsi="Georgia" w:cs="Arial"/>
          <w:vertAlign w:val="superscript"/>
        </w:rPr>
        <w:footnoteReference w:id="12"/>
      </w:r>
      <w:r w:rsidRPr="00305501">
        <w:rPr>
          <w:rFonts w:ascii="Georgia" w:hAnsi="Georgia" w:cs="Arial"/>
        </w:rPr>
        <w:t>.</w:t>
      </w:r>
    </w:p>
    <w:p w:rsidR="00305501" w:rsidRPr="00305501" w:rsidRDefault="00305501" w:rsidP="00305501">
      <w:pPr>
        <w:spacing w:line="288" w:lineRule="auto"/>
        <w:jc w:val="both"/>
        <w:rPr>
          <w:rFonts w:ascii="Georgia" w:hAnsi="Georgia"/>
          <w:bCs/>
          <w:i/>
        </w:rPr>
      </w:pPr>
    </w:p>
    <w:p w:rsidR="00305501" w:rsidRPr="00305501" w:rsidRDefault="00305501" w:rsidP="00305501">
      <w:pPr>
        <w:pStyle w:val="Textoindependiente"/>
        <w:tabs>
          <w:tab w:val="clear" w:pos="0"/>
        </w:tabs>
        <w:spacing w:line="288" w:lineRule="auto"/>
        <w:rPr>
          <w:rFonts w:ascii="Georgia" w:hAnsi="Georgia" w:cs="Arial"/>
          <w:szCs w:val="24"/>
          <w:lang w:val="es-ES"/>
        </w:rPr>
      </w:pPr>
      <w:r w:rsidRPr="00305501">
        <w:rPr>
          <w:rFonts w:ascii="Georgia" w:hAnsi="Georgia" w:cs="Arial"/>
          <w:szCs w:val="24"/>
          <w:lang w:val="es-ES"/>
        </w:rPr>
        <w:t>Además, sobre este tipo de acciones la CC</w:t>
      </w:r>
      <w:r w:rsidRPr="00305501">
        <w:rPr>
          <w:rStyle w:val="Refdenotaalpie"/>
          <w:rFonts w:ascii="Georgia" w:hAnsi="Georgia" w:cs="Arial"/>
          <w:i/>
          <w:szCs w:val="24"/>
          <w:lang w:val="es-ES"/>
        </w:rPr>
        <w:footnoteReference w:id="13"/>
      </w:r>
      <w:r w:rsidRPr="00305501">
        <w:rPr>
          <w:rFonts w:ascii="Georgia" w:hAnsi="Georgia" w:cs="Arial"/>
          <w:szCs w:val="24"/>
          <w:lang w:val="es-ES"/>
        </w:rPr>
        <w:t xml:space="preserve"> reseñó que:</w:t>
      </w:r>
      <w:r w:rsidRPr="00305501">
        <w:rPr>
          <w:rFonts w:ascii="Georgia" w:hAnsi="Georgia" w:cs="Arial"/>
          <w:i/>
          <w:szCs w:val="24"/>
          <w:lang w:val="es-ES"/>
        </w:rPr>
        <w:t xml:space="preserve"> “Es,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305501">
        <w:rPr>
          <w:rFonts w:ascii="Georgia" w:hAnsi="Georgia" w:cs="Arial"/>
          <w:szCs w:val="24"/>
          <w:lang w:val="es-ES"/>
        </w:rPr>
        <w:t xml:space="preserve"> </w:t>
      </w:r>
    </w:p>
    <w:p w:rsidR="00305501" w:rsidRPr="00305501" w:rsidRDefault="00305501" w:rsidP="00305501">
      <w:pPr>
        <w:pStyle w:val="Textoindependiente"/>
        <w:tabs>
          <w:tab w:val="clear" w:pos="0"/>
        </w:tabs>
        <w:spacing w:line="288" w:lineRule="auto"/>
        <w:rPr>
          <w:rFonts w:ascii="Georgia" w:hAnsi="Georgia" w:cs="Arial"/>
          <w:szCs w:val="24"/>
          <w:lang w:val="es-ES"/>
        </w:rPr>
      </w:pPr>
    </w:p>
    <w:p w:rsidR="00305501" w:rsidRPr="00305501" w:rsidRDefault="00305501" w:rsidP="00305501">
      <w:pPr>
        <w:pStyle w:val="Textoindependiente"/>
        <w:tabs>
          <w:tab w:val="clear" w:pos="0"/>
        </w:tabs>
        <w:spacing w:line="288" w:lineRule="auto"/>
        <w:rPr>
          <w:rFonts w:ascii="Georgia" w:hAnsi="Georgia" w:cs="Arial"/>
          <w:szCs w:val="24"/>
          <w:lang w:val="es-ES"/>
        </w:rPr>
      </w:pPr>
      <w:r w:rsidRPr="00305501">
        <w:rPr>
          <w:rFonts w:ascii="Georgia" w:hAnsi="Georgia" w:cs="Arial"/>
          <w:szCs w:val="24"/>
          <w:lang w:val="es-ES"/>
        </w:rPr>
        <w:t>De tal suerte que deben agotarse los recursos ordinarios de defensa, toda vez que no fue creada ni destinada a suplir los procedimientos ordinarios ni para enmendar los errores o descuidos de las partes en el proceso</w:t>
      </w:r>
      <w:r w:rsidRPr="00305501">
        <w:rPr>
          <w:rStyle w:val="Refdenotaalpie"/>
          <w:rFonts w:ascii="Georgia" w:hAnsi="Georgia"/>
          <w:color w:val="000000"/>
          <w:szCs w:val="24"/>
          <w:shd w:val="clear" w:color="auto" w:fill="FFFFFF"/>
          <w:lang w:val="es-ES"/>
        </w:rPr>
        <w:footnoteReference w:id="14"/>
      </w:r>
      <w:r w:rsidRPr="00305501">
        <w:rPr>
          <w:rFonts w:ascii="Georgia" w:hAnsi="Georgia" w:cs="Arial"/>
          <w:szCs w:val="24"/>
          <w:lang w:val="es-ES"/>
        </w:rPr>
        <w:t xml:space="preserve">: </w:t>
      </w:r>
      <w:r w:rsidRPr="00305501">
        <w:rPr>
          <w:rFonts w:ascii="Georgia" w:hAnsi="Georgia" w:cs="Arial"/>
          <w:i/>
          <w:szCs w:val="24"/>
          <w:lang w:val="es-ES"/>
        </w:rPr>
        <w:t>“</w:t>
      </w:r>
      <w:r w:rsidRPr="00305501">
        <w:rPr>
          <w:rFonts w:ascii="Georgia" w:hAnsi="Georgia" w:cs="Arial"/>
          <w:i/>
          <w:iCs/>
          <w:szCs w:val="24"/>
          <w:lang w:val="es-ES"/>
        </w:rPr>
        <w:t>(i)</w:t>
      </w:r>
      <w:r w:rsidRPr="00305501">
        <w:rPr>
          <w:rFonts w:ascii="Georgia" w:hAnsi="Georgia" w:cs="Arial"/>
          <w:i/>
          <w:szCs w:val="24"/>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305501">
        <w:rPr>
          <w:rFonts w:ascii="Georgia" w:hAnsi="Georgia" w:cs="Arial"/>
          <w:szCs w:val="24"/>
          <w:lang w:val="es-ES"/>
        </w:rPr>
        <w:t xml:space="preserve"> (…)”. La CC ha sido reiterativa en su criterio</w:t>
      </w:r>
      <w:r w:rsidRPr="00305501">
        <w:rPr>
          <w:rStyle w:val="Refdenotaalpie"/>
          <w:rFonts w:ascii="Georgia" w:hAnsi="Georgia"/>
          <w:szCs w:val="24"/>
          <w:lang w:val="es-ES"/>
        </w:rPr>
        <w:footnoteReference w:id="15"/>
      </w:r>
      <w:r w:rsidRPr="00305501">
        <w:rPr>
          <w:rFonts w:ascii="Georgia" w:hAnsi="Georgia" w:cs="Arial"/>
          <w:szCs w:val="24"/>
          <w:lang w:val="es-ES"/>
        </w:rPr>
        <w:t>. También la CSJ</w:t>
      </w:r>
      <w:r w:rsidRPr="00305501">
        <w:rPr>
          <w:rStyle w:val="Refdenotaalpie"/>
          <w:rFonts w:ascii="Georgia" w:hAnsi="Georgia" w:cs="Arial"/>
          <w:szCs w:val="24"/>
          <w:lang w:val="es-ES"/>
        </w:rPr>
        <w:footnoteReference w:id="16"/>
      </w:r>
      <w:r w:rsidRPr="00305501">
        <w:rPr>
          <w:rFonts w:ascii="Georgia" w:hAnsi="Georgia" w:cs="Arial"/>
          <w:szCs w:val="24"/>
          <w:lang w:val="es-ES"/>
        </w:rPr>
        <w:t xml:space="preserve"> </w:t>
      </w:r>
      <w:proofErr w:type="spellStart"/>
      <w:r w:rsidRPr="00305501">
        <w:rPr>
          <w:rFonts w:ascii="Georgia" w:hAnsi="Georgia" w:cs="Arial"/>
          <w:szCs w:val="24"/>
          <w:lang w:val="es-ES"/>
        </w:rPr>
        <w:t>prohija</w:t>
      </w:r>
      <w:proofErr w:type="spellEnd"/>
      <w:r w:rsidRPr="00305501">
        <w:rPr>
          <w:rFonts w:ascii="Georgia" w:hAnsi="Georgia" w:cs="Arial"/>
          <w:szCs w:val="24"/>
          <w:lang w:val="es-ES"/>
        </w:rPr>
        <w:t xml:space="preserve"> este principio.</w:t>
      </w:r>
    </w:p>
    <w:p w:rsidR="00305501" w:rsidRPr="00305501" w:rsidRDefault="00305501" w:rsidP="00305501">
      <w:pPr>
        <w:spacing w:line="288" w:lineRule="auto"/>
        <w:jc w:val="both"/>
        <w:rPr>
          <w:rFonts w:ascii="Georgia" w:hAnsi="Georgia" w:cs="Arial"/>
        </w:rPr>
      </w:pPr>
    </w:p>
    <w:p w:rsidR="00305501" w:rsidRPr="00305501" w:rsidRDefault="00305501" w:rsidP="00305501">
      <w:pPr>
        <w:spacing w:line="288" w:lineRule="auto"/>
        <w:jc w:val="both"/>
        <w:rPr>
          <w:rFonts w:ascii="Georgia" w:hAnsi="Georgia" w:cs="Arial"/>
        </w:rPr>
      </w:pPr>
      <w:r w:rsidRPr="00305501">
        <w:rPr>
          <w:rFonts w:ascii="Georgia" w:hAnsi="Georgia" w:cs="Arial"/>
        </w:rPr>
        <w:t xml:space="preserve">Revisado el estado actual del proceso de reorganización empresarial, advierte esta Corporación que se encuentra pendiente de que se agote la etapa de confirmación del </w:t>
      </w:r>
      <w:r w:rsidRPr="00305501">
        <w:rPr>
          <w:rFonts w:ascii="Georgia" w:hAnsi="Georgia" w:cs="Arial"/>
          <w:i/>
        </w:rPr>
        <w:t>“acuerdo de reorganización”</w:t>
      </w:r>
      <w:r w:rsidRPr="00305501">
        <w:rPr>
          <w:rFonts w:ascii="Georgia" w:hAnsi="Georgia" w:cs="Arial"/>
        </w:rPr>
        <w:t xml:space="preserve"> aprobado por los acreedores (Artículo 35, Ley 1116) (Folio 126, ib.).</w:t>
      </w:r>
    </w:p>
    <w:p w:rsidR="00305501" w:rsidRPr="00305501" w:rsidRDefault="00305501" w:rsidP="00305501">
      <w:pPr>
        <w:spacing w:line="288" w:lineRule="auto"/>
        <w:jc w:val="both"/>
        <w:rPr>
          <w:rFonts w:ascii="Georgia" w:hAnsi="Georgia" w:cs="Arial"/>
        </w:rPr>
      </w:pPr>
    </w:p>
    <w:p w:rsidR="00305501" w:rsidRPr="00305501" w:rsidRDefault="00305501" w:rsidP="00305501">
      <w:pPr>
        <w:spacing w:line="288" w:lineRule="auto"/>
        <w:jc w:val="both"/>
        <w:rPr>
          <w:rFonts w:ascii="Georgia" w:hAnsi="Georgia" w:cs="Arial"/>
        </w:rPr>
      </w:pPr>
      <w:r w:rsidRPr="00305501">
        <w:rPr>
          <w:rFonts w:ascii="Georgia" w:hAnsi="Georgia" w:cs="Arial"/>
        </w:rPr>
        <w:t xml:space="preserve">En efecto, se tiene que en la audiencia del 28-06-2018 el juez de conocimiento dispuso no validar el acuerdo, con fundamento en que se omitió incluir una acreencia del municipio de Pereira, y ordenó ajustar el </w:t>
      </w:r>
      <w:r w:rsidRPr="00305501">
        <w:rPr>
          <w:rFonts w:ascii="Georgia" w:hAnsi="Georgia" w:cs="Arial"/>
          <w:i/>
        </w:rPr>
        <w:t>“proyecto de calificación y graduación del crédito”,</w:t>
      </w:r>
      <w:r w:rsidRPr="00305501">
        <w:rPr>
          <w:rFonts w:ascii="Georgia" w:hAnsi="Georgia" w:cs="Arial"/>
        </w:rPr>
        <w:t xml:space="preserve"> no obstante que, como lo discute el actor, ya se hubiera culminado la etapa procesal dispuesta por el legislador con dicha finalidad (Artículo 26, Ley 1116), de tal suerte que a esas alturas se encontraba en firme (Folio 126, ib.).</w:t>
      </w:r>
    </w:p>
    <w:p w:rsidR="00305501" w:rsidRPr="00305501" w:rsidRDefault="00305501" w:rsidP="00305501">
      <w:pPr>
        <w:spacing w:line="288" w:lineRule="auto"/>
        <w:jc w:val="both"/>
        <w:rPr>
          <w:rFonts w:ascii="Georgia" w:hAnsi="Georgia" w:cs="Arial"/>
        </w:rPr>
      </w:pPr>
    </w:p>
    <w:p w:rsidR="00305501" w:rsidRPr="00305501" w:rsidRDefault="00305501" w:rsidP="00305501">
      <w:pPr>
        <w:spacing w:line="288" w:lineRule="auto"/>
        <w:jc w:val="both"/>
        <w:rPr>
          <w:rFonts w:ascii="Georgia" w:hAnsi="Georgia" w:cs="Arial"/>
        </w:rPr>
      </w:pPr>
      <w:r w:rsidRPr="00305501">
        <w:rPr>
          <w:rFonts w:ascii="Georgia" w:hAnsi="Georgia" w:cs="Arial"/>
        </w:rPr>
        <w:t xml:space="preserve">Empero lo expuesto, también se advierte que el interesado en la misma audiencia puso de presente que ya no era el propietario del establecimiento de comercio que tiene la deuda fiscal, ante lo cual el </w:t>
      </w:r>
      <w:r w:rsidRPr="00305501">
        <w:rPr>
          <w:rFonts w:ascii="Georgia" w:hAnsi="Georgia" w:cs="Arial"/>
          <w:i/>
        </w:rPr>
        <w:t>a quo</w:t>
      </w:r>
      <w:r w:rsidRPr="00305501">
        <w:rPr>
          <w:rFonts w:ascii="Georgia" w:hAnsi="Georgia" w:cs="Arial"/>
        </w:rPr>
        <w:t xml:space="preserve"> decretó las pruebas que estimó pertinentes; cuestionamiento que a estas alturas esta sin resolver. Seguidamente, se fijó el 18-12-2018 para llevar a cabo la audiencia en la proferirá el fallo correspondiente (Folio 126, ib.).</w:t>
      </w:r>
    </w:p>
    <w:p w:rsidR="00305501" w:rsidRPr="00305501" w:rsidRDefault="00305501" w:rsidP="00305501">
      <w:pPr>
        <w:spacing w:line="288" w:lineRule="auto"/>
        <w:jc w:val="both"/>
        <w:rPr>
          <w:rFonts w:ascii="Georgia" w:hAnsi="Georgia" w:cs="Arial"/>
        </w:rPr>
      </w:pPr>
    </w:p>
    <w:p w:rsidR="00305501" w:rsidRPr="00305501" w:rsidRDefault="00305501" w:rsidP="00305501">
      <w:pPr>
        <w:spacing w:line="288" w:lineRule="auto"/>
        <w:jc w:val="both"/>
        <w:rPr>
          <w:rFonts w:ascii="Georgia" w:hAnsi="Georgia" w:cs="Arial"/>
        </w:rPr>
      </w:pPr>
      <w:r w:rsidRPr="00305501">
        <w:rPr>
          <w:rFonts w:ascii="Georgia" w:hAnsi="Georgia" w:cs="Arial"/>
        </w:rPr>
        <w:t xml:space="preserve">Así las cosas, aun cuando, en principio, ya se había agotado la discusión referente a la oportunidad para modificar el </w:t>
      </w:r>
      <w:r w:rsidRPr="00305501">
        <w:rPr>
          <w:rFonts w:ascii="Georgia" w:hAnsi="Georgia" w:cs="Arial"/>
          <w:i/>
        </w:rPr>
        <w:t>“proyecto de calificación y gradación del crédito”</w:t>
      </w:r>
      <w:r w:rsidRPr="00305501">
        <w:rPr>
          <w:rFonts w:ascii="Georgia" w:hAnsi="Georgia" w:cs="Arial"/>
        </w:rPr>
        <w:t xml:space="preserve">,  sin que exista mecanismo alguno que el accionante pueda ejercitar, para esta </w:t>
      </w:r>
      <w:r w:rsidRPr="00305501">
        <w:rPr>
          <w:rFonts w:ascii="Georgia" w:hAnsi="Georgia" w:cs="Arial"/>
        </w:rPr>
        <w:lastRenderedPageBreak/>
        <w:t xml:space="preserve">Magistratura luce prematura la presentación de esta acción constitucional, en consideración a que el funcionario judicial encausado todavía no ha apreciado los medios probatorios recaudados, actividad de suma importancia, puesto que de ella depende establecer si el actor está obligado a responder por la deuda fiscal; por demás está decir que la validez y eficacia que se les asigne incidirá en la decisión que llegue a proferirse. </w:t>
      </w:r>
    </w:p>
    <w:p w:rsidR="00305501" w:rsidRPr="00305501" w:rsidRDefault="00305501" w:rsidP="00305501">
      <w:pPr>
        <w:spacing w:line="288" w:lineRule="auto"/>
        <w:jc w:val="both"/>
        <w:rPr>
          <w:rFonts w:ascii="Georgia" w:hAnsi="Georgia" w:cs="Arial"/>
        </w:rPr>
      </w:pPr>
    </w:p>
    <w:p w:rsidR="00305501" w:rsidRPr="00305501" w:rsidRDefault="00305501" w:rsidP="00305501">
      <w:pPr>
        <w:spacing w:line="288" w:lineRule="auto"/>
        <w:jc w:val="both"/>
        <w:rPr>
          <w:rFonts w:ascii="Georgia" w:hAnsi="Georgia" w:cs="Arial"/>
        </w:rPr>
      </w:pPr>
      <w:r w:rsidRPr="00305501">
        <w:rPr>
          <w:rFonts w:ascii="Georgia" w:hAnsi="Georgia" w:cs="Arial"/>
        </w:rPr>
        <w:t xml:space="preserve">Es claro que existente un problema jurídico pendiente de resolverse en el trámite ordinario y que tiene íntima relación con el objeto de este amparo, cual es, la exclusión de la acreencia del municipio de Pereira. Se concluye entonces la falta de subsidiariedad de esta tutela, toda vez que el </w:t>
      </w:r>
      <w:r w:rsidRPr="00305501">
        <w:rPr>
          <w:rFonts w:ascii="Georgia" w:hAnsi="Georgia" w:cs="Arial"/>
          <w:i/>
        </w:rPr>
        <w:t>a quo</w:t>
      </w:r>
      <w:r w:rsidRPr="00305501">
        <w:rPr>
          <w:rFonts w:ascii="Georgia" w:hAnsi="Georgia" w:cs="Arial"/>
        </w:rPr>
        <w:t xml:space="preserve"> aún no ha tomado una decisión definitiva en torno a la aprobación del </w:t>
      </w:r>
      <w:r w:rsidRPr="00305501">
        <w:rPr>
          <w:rFonts w:ascii="Georgia" w:hAnsi="Georgia" w:cs="Arial"/>
          <w:i/>
        </w:rPr>
        <w:t>“acuerdo de reorganización”</w:t>
      </w:r>
      <w:r w:rsidRPr="00305501">
        <w:rPr>
          <w:rFonts w:ascii="Georgia" w:hAnsi="Georgia" w:cs="Arial"/>
        </w:rPr>
        <w:t>.</w:t>
      </w:r>
    </w:p>
    <w:p w:rsidR="00305501" w:rsidRPr="00305501" w:rsidRDefault="00305501" w:rsidP="00305501">
      <w:pPr>
        <w:spacing w:line="288" w:lineRule="auto"/>
        <w:ind w:right="51"/>
        <w:jc w:val="both"/>
        <w:rPr>
          <w:rFonts w:ascii="Georgia" w:hAnsi="Georgia" w:cs="Arial"/>
        </w:rPr>
      </w:pPr>
    </w:p>
    <w:p w:rsidR="00305501" w:rsidRPr="00305501" w:rsidRDefault="00305501" w:rsidP="00305501">
      <w:pPr>
        <w:spacing w:line="288" w:lineRule="auto"/>
        <w:jc w:val="both"/>
        <w:rPr>
          <w:rFonts w:ascii="Georgia" w:hAnsi="Georgia"/>
        </w:rPr>
      </w:pPr>
      <w:r w:rsidRPr="00305501">
        <w:rPr>
          <w:rFonts w:ascii="Georgia" w:hAnsi="Georgia"/>
        </w:rPr>
        <w:t xml:space="preserve">Es rigurosa la verificación de este presupuesto procedimental, puesto que se carece de alegato o prueba de circunstancia especial que la flexibilice. El </w:t>
      </w:r>
      <w:r w:rsidRPr="00305501">
        <w:rPr>
          <w:rFonts w:ascii="Georgia" w:hAnsi="Georgia" w:cs="Arial"/>
          <w:bCs/>
        </w:rPr>
        <w:t>actor no es una persona que requiera de protección reforzada</w:t>
      </w:r>
      <w:r w:rsidRPr="00305501">
        <w:rPr>
          <w:rStyle w:val="Refdenotaalpie"/>
          <w:rFonts w:ascii="Georgia" w:hAnsi="Georgia"/>
          <w:bCs/>
        </w:rPr>
        <w:footnoteReference w:id="17"/>
      </w:r>
      <w:r w:rsidRPr="00305501">
        <w:rPr>
          <w:rFonts w:ascii="Georgia" w:hAnsi="Georgia" w:cs="Arial"/>
          <w:bCs/>
        </w:rPr>
        <w:t>; y tampoco es inminente la causación de un perjuicio irremediable</w:t>
      </w:r>
      <w:r w:rsidRPr="00305501">
        <w:rPr>
          <w:rStyle w:val="Refdenotaalpie"/>
          <w:rFonts w:ascii="Georgia" w:hAnsi="Georgia"/>
          <w:bCs/>
        </w:rPr>
        <w:footnoteReference w:id="18"/>
      </w:r>
      <w:r w:rsidRPr="00305501">
        <w:rPr>
          <w:rFonts w:ascii="Georgia" w:hAnsi="Georgia"/>
        </w:rPr>
        <w:t xml:space="preserve">. </w:t>
      </w:r>
    </w:p>
    <w:p w:rsidR="00305501" w:rsidRPr="00305501" w:rsidRDefault="00305501" w:rsidP="00305501">
      <w:pPr>
        <w:pStyle w:val="Textoindependiente"/>
        <w:spacing w:line="288" w:lineRule="auto"/>
        <w:rPr>
          <w:rFonts w:ascii="Georgia" w:hAnsi="Georgia"/>
          <w:szCs w:val="24"/>
          <w:lang w:val="es-ES"/>
        </w:rPr>
      </w:pPr>
    </w:p>
    <w:p w:rsidR="00305501" w:rsidRPr="00305501" w:rsidRDefault="00305501" w:rsidP="00305501">
      <w:pPr>
        <w:pStyle w:val="Textoindependiente"/>
        <w:numPr>
          <w:ilvl w:val="0"/>
          <w:numId w:val="3"/>
        </w:numPr>
        <w:spacing w:line="288" w:lineRule="auto"/>
        <w:rPr>
          <w:rFonts w:ascii="Georgia" w:hAnsi="Georgia"/>
          <w:szCs w:val="24"/>
          <w:lang w:val="es-ES"/>
        </w:rPr>
      </w:pPr>
      <w:r w:rsidRPr="00305501">
        <w:rPr>
          <w:rFonts w:ascii="Georgia" w:hAnsi="Georgia"/>
          <w:szCs w:val="24"/>
          <w:lang w:val="es-ES"/>
        </w:rPr>
        <w:t xml:space="preserve">LAS CONCLUSIONES </w:t>
      </w:r>
    </w:p>
    <w:p w:rsidR="00305501" w:rsidRPr="00305501" w:rsidRDefault="00305501" w:rsidP="00305501">
      <w:pPr>
        <w:pStyle w:val="Textoindependiente"/>
        <w:spacing w:line="288" w:lineRule="auto"/>
        <w:rPr>
          <w:rFonts w:ascii="Georgia" w:hAnsi="Georgia" w:cs="Arial"/>
          <w:szCs w:val="24"/>
          <w:lang w:val="es-ES"/>
        </w:rPr>
      </w:pPr>
    </w:p>
    <w:p w:rsidR="00305501" w:rsidRPr="00305501" w:rsidRDefault="00305501" w:rsidP="00305501">
      <w:pPr>
        <w:pStyle w:val="Textoindependiente"/>
        <w:spacing w:line="288" w:lineRule="auto"/>
        <w:rPr>
          <w:rFonts w:ascii="Georgia" w:hAnsi="Georgia" w:cs="Arial"/>
          <w:szCs w:val="24"/>
          <w:lang w:val="es-ES"/>
        </w:rPr>
      </w:pPr>
      <w:r w:rsidRPr="00305501">
        <w:rPr>
          <w:rFonts w:ascii="Georgia" w:hAnsi="Georgia" w:cs="Arial"/>
          <w:szCs w:val="24"/>
          <w:lang w:val="es-ES"/>
        </w:rPr>
        <w:t>Con fundamento en las consideraciones expuestas se declarará improcedente el amparo constitucional, por carecer de subsidiariedad.</w:t>
      </w:r>
    </w:p>
    <w:p w:rsidR="00305501" w:rsidRPr="00305501" w:rsidRDefault="00305501" w:rsidP="00305501">
      <w:pPr>
        <w:pStyle w:val="Textoindependiente"/>
        <w:spacing w:line="288" w:lineRule="auto"/>
        <w:rPr>
          <w:rFonts w:ascii="Georgia" w:hAnsi="Georgia" w:cs="Arial"/>
          <w:szCs w:val="24"/>
          <w:lang w:val="es-ES"/>
        </w:rPr>
      </w:pPr>
    </w:p>
    <w:p w:rsidR="00305501" w:rsidRDefault="00305501" w:rsidP="00305501">
      <w:pPr>
        <w:tabs>
          <w:tab w:val="left" w:pos="-720"/>
        </w:tabs>
        <w:suppressAutoHyphens/>
        <w:spacing w:line="288" w:lineRule="auto"/>
        <w:jc w:val="both"/>
        <w:rPr>
          <w:rFonts w:ascii="Georgia" w:hAnsi="Georgia" w:cs="Arial"/>
        </w:rPr>
      </w:pPr>
      <w:r w:rsidRPr="00305501">
        <w:rPr>
          <w:rFonts w:ascii="Georgia" w:hAnsi="Georgia" w:cs="Arial"/>
        </w:rPr>
        <w:t xml:space="preserve">En mérito de lo expuesto, el </w:t>
      </w:r>
      <w:r w:rsidRPr="00305501">
        <w:rPr>
          <w:rFonts w:ascii="Georgia" w:hAnsi="Georgia" w:cs="Arial"/>
          <w:bCs/>
          <w:smallCaps/>
        </w:rPr>
        <w:t>Tribunal Superior del Distrito Judicial de Pereira, Sala de Decisión Civil -Familia</w:t>
      </w:r>
      <w:r w:rsidRPr="00305501">
        <w:rPr>
          <w:rFonts w:ascii="Georgia" w:hAnsi="Georgia" w:cs="Arial"/>
        </w:rPr>
        <w:t>, administrando Justicia, en nombre de la República y por autoridad de la Ley,</w:t>
      </w:r>
    </w:p>
    <w:p w:rsidR="00D14164" w:rsidRPr="00305501" w:rsidRDefault="00D14164" w:rsidP="00305501">
      <w:pPr>
        <w:tabs>
          <w:tab w:val="left" w:pos="-720"/>
        </w:tabs>
        <w:suppressAutoHyphens/>
        <w:spacing w:line="288" w:lineRule="auto"/>
        <w:jc w:val="both"/>
        <w:rPr>
          <w:rFonts w:ascii="Georgia" w:hAnsi="Georgia" w:cs="Arial"/>
        </w:rPr>
      </w:pPr>
    </w:p>
    <w:p w:rsidR="00305501" w:rsidRPr="00305501" w:rsidRDefault="00305501" w:rsidP="00305501">
      <w:pPr>
        <w:pStyle w:val="Textoindependiente"/>
        <w:spacing w:line="288" w:lineRule="auto"/>
        <w:jc w:val="center"/>
        <w:rPr>
          <w:rFonts w:ascii="Georgia" w:hAnsi="Georgia" w:cs="Arial"/>
          <w:bCs/>
          <w:szCs w:val="24"/>
          <w:lang w:val="es-ES"/>
        </w:rPr>
      </w:pPr>
      <w:r w:rsidRPr="00305501">
        <w:rPr>
          <w:rFonts w:ascii="Georgia" w:hAnsi="Georgia" w:cs="Arial"/>
          <w:bCs/>
          <w:szCs w:val="24"/>
          <w:lang w:val="es-ES"/>
        </w:rPr>
        <w:t xml:space="preserve">F A L </w:t>
      </w:r>
      <w:proofErr w:type="spellStart"/>
      <w:r w:rsidRPr="00305501">
        <w:rPr>
          <w:rFonts w:ascii="Georgia" w:hAnsi="Georgia" w:cs="Arial"/>
          <w:bCs/>
          <w:szCs w:val="24"/>
          <w:lang w:val="es-ES"/>
        </w:rPr>
        <w:t>L</w:t>
      </w:r>
      <w:proofErr w:type="spellEnd"/>
      <w:r w:rsidRPr="00305501">
        <w:rPr>
          <w:rFonts w:ascii="Georgia" w:hAnsi="Georgia" w:cs="Arial"/>
          <w:bCs/>
          <w:szCs w:val="24"/>
          <w:lang w:val="es-ES"/>
        </w:rPr>
        <w:t xml:space="preserve"> A,</w:t>
      </w:r>
    </w:p>
    <w:p w:rsidR="00305501" w:rsidRPr="00305501" w:rsidRDefault="00305501" w:rsidP="00305501">
      <w:pPr>
        <w:pStyle w:val="Textoindependiente"/>
        <w:spacing w:line="288" w:lineRule="auto"/>
        <w:jc w:val="center"/>
        <w:rPr>
          <w:rFonts w:ascii="Georgia" w:hAnsi="Georgia" w:cs="Arial"/>
          <w:bCs/>
          <w:szCs w:val="24"/>
          <w:lang w:val="es-ES"/>
        </w:rPr>
      </w:pPr>
    </w:p>
    <w:p w:rsidR="00305501" w:rsidRPr="00305501" w:rsidRDefault="00305501" w:rsidP="00305501">
      <w:pPr>
        <w:pStyle w:val="Prrafodelista"/>
        <w:numPr>
          <w:ilvl w:val="0"/>
          <w:numId w:val="2"/>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rPr>
      </w:pPr>
      <w:r w:rsidRPr="00305501">
        <w:rPr>
          <w:rFonts w:ascii="Georgia" w:hAnsi="Georgia"/>
        </w:rPr>
        <w:t>DECLARAR</w:t>
      </w:r>
      <w:r w:rsidRPr="00305501">
        <w:rPr>
          <w:rFonts w:ascii="Georgia" w:hAnsi="Georgia" w:cs="Arial"/>
        </w:rPr>
        <w:t xml:space="preserve"> improcedente la tutela propuestas por el señor Juan Carlos Lozano Cifuentes en contra del Juzgado Segundo Civil del Circuito de Pereira. </w:t>
      </w:r>
    </w:p>
    <w:p w:rsidR="00305501" w:rsidRPr="00305501" w:rsidRDefault="00305501" w:rsidP="0030550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rPr>
      </w:pPr>
    </w:p>
    <w:p w:rsidR="00305501" w:rsidRPr="00305501" w:rsidRDefault="00305501" w:rsidP="00305501">
      <w:pPr>
        <w:pStyle w:val="Prrafodelista"/>
        <w:widowControl/>
        <w:numPr>
          <w:ilvl w:val="0"/>
          <w:numId w:val="2"/>
        </w:numPr>
        <w:tabs>
          <w:tab w:val="clear" w:pos="720"/>
          <w:tab w:val="left" w:pos="0"/>
          <w:tab w:val="left" w:pos="142"/>
          <w:tab w:val="num" w:pos="360"/>
          <w:tab w:val="num" w:pos="426"/>
          <w:tab w:val="num" w:pos="786"/>
          <w:tab w:val="left" w:pos="4956"/>
          <w:tab w:val="left" w:pos="5664"/>
          <w:tab w:val="left" w:pos="6372"/>
          <w:tab w:val="left" w:pos="7080"/>
          <w:tab w:val="left" w:pos="7788"/>
          <w:tab w:val="left" w:pos="7920"/>
        </w:tabs>
        <w:suppressAutoHyphens/>
        <w:overflowPunct w:val="0"/>
        <w:autoSpaceDE/>
        <w:autoSpaceDN/>
        <w:adjustRightInd/>
        <w:spacing w:line="288" w:lineRule="auto"/>
        <w:ind w:left="0" w:firstLine="0"/>
        <w:contextualSpacing/>
        <w:jc w:val="both"/>
        <w:textAlignment w:val="baseline"/>
        <w:rPr>
          <w:rFonts w:ascii="Georgia" w:hAnsi="Georgia"/>
          <w:spacing w:val="-3"/>
        </w:rPr>
      </w:pPr>
      <w:r w:rsidRPr="00305501">
        <w:rPr>
          <w:rFonts w:ascii="Georgia" w:hAnsi="Georgia"/>
          <w:spacing w:val="-3"/>
        </w:rPr>
        <w:t>REMITIR este expediente, a la CC para su eventual revisión.</w:t>
      </w:r>
    </w:p>
    <w:p w:rsidR="00305501" w:rsidRPr="00305501" w:rsidRDefault="00305501" w:rsidP="00305501">
      <w:pPr>
        <w:pStyle w:val="Prrafodelista"/>
        <w:spacing w:line="288" w:lineRule="auto"/>
        <w:rPr>
          <w:rFonts w:ascii="Georgia" w:hAnsi="Georgia"/>
          <w:spacing w:val="-3"/>
        </w:rPr>
      </w:pPr>
    </w:p>
    <w:p w:rsidR="00305501" w:rsidRPr="00305501" w:rsidRDefault="00305501" w:rsidP="00305501">
      <w:pPr>
        <w:pStyle w:val="Prrafodelista"/>
        <w:widowControl/>
        <w:numPr>
          <w:ilvl w:val="0"/>
          <w:numId w:val="2"/>
        </w:numPr>
        <w:tabs>
          <w:tab w:val="clear" w:pos="720"/>
          <w:tab w:val="left" w:pos="0"/>
          <w:tab w:val="left" w:pos="142"/>
          <w:tab w:val="num" w:pos="360"/>
          <w:tab w:val="num" w:pos="426"/>
          <w:tab w:val="num" w:pos="786"/>
          <w:tab w:val="left" w:pos="4956"/>
          <w:tab w:val="left" w:pos="5664"/>
          <w:tab w:val="left" w:pos="6372"/>
          <w:tab w:val="left" w:pos="7080"/>
          <w:tab w:val="left" w:pos="7788"/>
          <w:tab w:val="left" w:pos="7920"/>
        </w:tabs>
        <w:suppressAutoHyphens/>
        <w:overflowPunct w:val="0"/>
        <w:autoSpaceDE/>
        <w:autoSpaceDN/>
        <w:adjustRightInd/>
        <w:spacing w:line="288" w:lineRule="auto"/>
        <w:ind w:left="0" w:firstLine="0"/>
        <w:contextualSpacing/>
        <w:jc w:val="both"/>
        <w:textAlignment w:val="baseline"/>
        <w:rPr>
          <w:rFonts w:ascii="Georgia" w:hAnsi="Georgia"/>
          <w:spacing w:val="-3"/>
        </w:rPr>
      </w:pPr>
      <w:r w:rsidRPr="00305501">
        <w:rPr>
          <w:rFonts w:ascii="Georgia" w:hAnsi="Georgia"/>
          <w:spacing w:val="-3"/>
        </w:rPr>
        <w:t>ORDENAR el archivo del expediente, surtidos los trámites anteriores.</w:t>
      </w:r>
    </w:p>
    <w:p w:rsidR="00305501" w:rsidRPr="00305501" w:rsidRDefault="00305501" w:rsidP="00305501">
      <w:pPr>
        <w:pStyle w:val="Prrafodelista"/>
        <w:widowControl/>
        <w:autoSpaceDE/>
        <w:autoSpaceDN/>
        <w:adjustRightInd/>
        <w:spacing w:line="288" w:lineRule="auto"/>
        <w:ind w:left="360" w:right="51"/>
        <w:contextualSpacing/>
        <w:jc w:val="both"/>
        <w:rPr>
          <w:rFonts w:ascii="Georgia" w:hAnsi="Georgia"/>
        </w:rPr>
      </w:pPr>
    </w:p>
    <w:p w:rsidR="00305501" w:rsidRPr="00305501" w:rsidRDefault="00305501" w:rsidP="00305501">
      <w:pPr>
        <w:pStyle w:val="Textoindependiente"/>
        <w:tabs>
          <w:tab w:val="left" w:pos="3944"/>
          <w:tab w:val="center" w:pos="4703"/>
        </w:tabs>
        <w:spacing w:line="288" w:lineRule="auto"/>
        <w:jc w:val="left"/>
        <w:rPr>
          <w:rFonts w:ascii="Georgia" w:hAnsi="Georgia"/>
          <w:smallCaps/>
          <w:szCs w:val="24"/>
          <w:lang w:val="es-ES"/>
        </w:rPr>
      </w:pPr>
      <w:r w:rsidRPr="00305501">
        <w:rPr>
          <w:rFonts w:ascii="Georgia" w:hAnsi="Georgia"/>
          <w:smallCaps/>
          <w:szCs w:val="24"/>
          <w:lang w:val="es-ES"/>
        </w:rPr>
        <w:tab/>
      </w:r>
      <w:r w:rsidRPr="00305501">
        <w:rPr>
          <w:rFonts w:ascii="Georgia" w:hAnsi="Georgia"/>
          <w:smallCaps/>
          <w:szCs w:val="24"/>
          <w:lang w:val="es-ES"/>
        </w:rPr>
        <w:tab/>
      </w:r>
      <w:r w:rsidRPr="00305501">
        <w:rPr>
          <w:rFonts w:ascii="Georgia" w:hAnsi="Georgia"/>
          <w:smallCaps/>
          <w:szCs w:val="24"/>
          <w:lang w:val="es-ES"/>
        </w:rPr>
        <w:tab/>
      </w:r>
      <w:r w:rsidRPr="00305501">
        <w:rPr>
          <w:rFonts w:ascii="Georgia" w:hAnsi="Georgia"/>
          <w:smallCaps/>
          <w:szCs w:val="24"/>
          <w:lang w:val="es-ES"/>
        </w:rPr>
        <w:tab/>
      </w:r>
      <w:r w:rsidRPr="00305501">
        <w:rPr>
          <w:rFonts w:ascii="Georgia" w:hAnsi="Georgia"/>
          <w:smallCaps/>
          <w:szCs w:val="24"/>
          <w:lang w:val="es-ES"/>
        </w:rPr>
        <w:tab/>
      </w:r>
      <w:r w:rsidRPr="00305501">
        <w:rPr>
          <w:rFonts w:ascii="Georgia" w:hAnsi="Georgia"/>
          <w:smallCaps/>
          <w:szCs w:val="24"/>
          <w:lang w:val="es-ES"/>
        </w:rPr>
        <w:tab/>
      </w:r>
      <w:r w:rsidR="00D14164">
        <w:rPr>
          <w:rFonts w:ascii="Georgia" w:hAnsi="Georgia"/>
          <w:smallCaps/>
          <w:szCs w:val="24"/>
          <w:lang w:val="es-ES"/>
        </w:rPr>
        <w:t>Notifíquese</w:t>
      </w:r>
    </w:p>
    <w:p w:rsidR="00305501" w:rsidRPr="00305501" w:rsidRDefault="00305501" w:rsidP="00305501">
      <w:pPr>
        <w:pStyle w:val="Textoindependiente"/>
        <w:tabs>
          <w:tab w:val="left" w:pos="3944"/>
          <w:tab w:val="center" w:pos="4703"/>
        </w:tabs>
        <w:spacing w:line="288" w:lineRule="auto"/>
        <w:jc w:val="left"/>
        <w:rPr>
          <w:rFonts w:ascii="Georgia" w:hAnsi="Georgia"/>
          <w:smallCaps/>
          <w:szCs w:val="24"/>
          <w:lang w:val="es-ES"/>
        </w:rPr>
      </w:pPr>
    </w:p>
    <w:p w:rsidR="00305501" w:rsidRPr="00305501" w:rsidRDefault="00305501" w:rsidP="00305501">
      <w:pPr>
        <w:pStyle w:val="Textoindependiente"/>
        <w:tabs>
          <w:tab w:val="left" w:pos="3944"/>
          <w:tab w:val="center" w:pos="4703"/>
        </w:tabs>
        <w:spacing w:line="288" w:lineRule="auto"/>
        <w:jc w:val="left"/>
        <w:rPr>
          <w:rFonts w:ascii="Georgia" w:hAnsi="Georgia"/>
          <w:smallCaps/>
          <w:szCs w:val="24"/>
          <w:lang w:val="es-ES"/>
        </w:rPr>
      </w:pPr>
    </w:p>
    <w:p w:rsidR="00305501" w:rsidRPr="00305501" w:rsidRDefault="00305501" w:rsidP="0030550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20"/>
          <w:szCs w:val="20"/>
        </w:rPr>
      </w:pPr>
      <w:proofErr w:type="spellStart"/>
      <w:r w:rsidRPr="00305501">
        <w:rPr>
          <w:rFonts w:ascii="Georgia" w:hAnsi="Georgia" w:cs="Arial"/>
          <w:spacing w:val="-3"/>
          <w:w w:val="150"/>
          <w:sz w:val="20"/>
          <w:szCs w:val="20"/>
        </w:rPr>
        <w:t>DUBERNEY</w:t>
      </w:r>
      <w:proofErr w:type="spellEnd"/>
      <w:r w:rsidRPr="00305501">
        <w:rPr>
          <w:rFonts w:ascii="Georgia" w:hAnsi="Georgia" w:cs="Arial"/>
          <w:spacing w:val="-3"/>
          <w:w w:val="150"/>
          <w:sz w:val="20"/>
          <w:szCs w:val="20"/>
        </w:rPr>
        <w:t xml:space="preserve"> GRISALES HERRERA</w:t>
      </w:r>
    </w:p>
    <w:p w:rsidR="00305501" w:rsidRPr="00305501" w:rsidRDefault="00305501" w:rsidP="0030550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sz w:val="20"/>
          <w:szCs w:val="20"/>
        </w:rPr>
      </w:pPr>
      <w:r w:rsidRPr="00305501">
        <w:rPr>
          <w:rFonts w:ascii="Georgia" w:hAnsi="Georgia" w:cs="Arial"/>
          <w:spacing w:val="-3"/>
          <w:w w:val="150"/>
          <w:sz w:val="20"/>
          <w:szCs w:val="20"/>
        </w:rPr>
        <w:t>M A G I S T R A D O</w:t>
      </w:r>
    </w:p>
    <w:p w:rsidR="00305501" w:rsidRPr="00305501" w:rsidRDefault="00305501" w:rsidP="00305501">
      <w:pPr>
        <w:pStyle w:val="Textoindependiente"/>
        <w:spacing w:line="288" w:lineRule="auto"/>
        <w:jc w:val="center"/>
        <w:rPr>
          <w:rFonts w:ascii="Georgia" w:hAnsi="Georgia"/>
          <w:smallCaps/>
          <w:sz w:val="20"/>
          <w:lang w:val="es-ES"/>
        </w:rPr>
      </w:pPr>
    </w:p>
    <w:p w:rsidR="00305501" w:rsidRPr="00305501" w:rsidRDefault="00305501" w:rsidP="00305501">
      <w:pPr>
        <w:pStyle w:val="Textoindependiente"/>
        <w:spacing w:line="288" w:lineRule="auto"/>
        <w:jc w:val="center"/>
        <w:rPr>
          <w:rFonts w:ascii="Georgia" w:hAnsi="Georgia"/>
          <w:smallCaps/>
          <w:sz w:val="20"/>
          <w:lang w:val="es-ES"/>
        </w:rPr>
      </w:pPr>
    </w:p>
    <w:p w:rsidR="00305501" w:rsidRPr="00305501" w:rsidRDefault="00305501" w:rsidP="00305501">
      <w:pPr>
        <w:pStyle w:val="Textoindependiente"/>
        <w:spacing w:line="288" w:lineRule="auto"/>
        <w:jc w:val="center"/>
        <w:rPr>
          <w:rFonts w:ascii="Georgia" w:hAnsi="Georgia"/>
          <w:smallCaps/>
          <w:sz w:val="20"/>
          <w:lang w:val="es-ES"/>
        </w:rPr>
      </w:pPr>
    </w:p>
    <w:p w:rsidR="00305501" w:rsidRPr="00305501" w:rsidRDefault="00305501" w:rsidP="0030550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szCs w:val="20"/>
        </w:rPr>
      </w:pPr>
      <w:proofErr w:type="spellStart"/>
      <w:r w:rsidRPr="00305501">
        <w:rPr>
          <w:rFonts w:ascii="Georgia" w:hAnsi="Georgia"/>
          <w:i/>
          <w:w w:val="150"/>
          <w:sz w:val="20"/>
          <w:szCs w:val="20"/>
        </w:rPr>
        <w:t>EDDER</w:t>
      </w:r>
      <w:proofErr w:type="spellEnd"/>
      <w:r w:rsidRPr="00305501">
        <w:rPr>
          <w:rFonts w:ascii="Georgia" w:hAnsi="Georgia"/>
          <w:i/>
          <w:w w:val="150"/>
          <w:sz w:val="20"/>
          <w:szCs w:val="20"/>
        </w:rPr>
        <w:t xml:space="preserve"> JIMMY SÁNCHEZ C.</w:t>
      </w:r>
      <w:r w:rsidRPr="00305501">
        <w:rPr>
          <w:rFonts w:ascii="Georgia" w:hAnsi="Georgia"/>
          <w:i/>
          <w:w w:val="150"/>
          <w:sz w:val="20"/>
          <w:szCs w:val="20"/>
        </w:rPr>
        <w:tab/>
        <w:t xml:space="preserve">      </w:t>
      </w:r>
      <w:r w:rsidRPr="00305501">
        <w:rPr>
          <w:rFonts w:ascii="Georgia" w:hAnsi="Georgia" w:cs="Arial"/>
          <w:i/>
          <w:spacing w:val="-3"/>
          <w:w w:val="150"/>
          <w:sz w:val="20"/>
          <w:szCs w:val="20"/>
        </w:rPr>
        <w:t xml:space="preserve">CLAUDIA </w:t>
      </w:r>
      <w:r w:rsidRPr="00305501">
        <w:rPr>
          <w:rFonts w:ascii="Georgia" w:hAnsi="Georgia"/>
          <w:i/>
          <w:w w:val="150"/>
          <w:sz w:val="20"/>
          <w:szCs w:val="20"/>
        </w:rPr>
        <w:t xml:space="preserve">MARÍA </w:t>
      </w:r>
      <w:r w:rsidRPr="00305501">
        <w:rPr>
          <w:rFonts w:ascii="Georgia" w:hAnsi="Georgia" w:cs="Arial"/>
          <w:i/>
          <w:spacing w:val="-3"/>
          <w:w w:val="150"/>
          <w:sz w:val="20"/>
          <w:szCs w:val="20"/>
        </w:rPr>
        <w:t>A</w:t>
      </w:r>
      <w:r w:rsidRPr="00305501">
        <w:rPr>
          <w:rFonts w:ascii="Georgia" w:hAnsi="Georgia"/>
          <w:i/>
          <w:w w:val="150"/>
          <w:sz w:val="20"/>
          <w:szCs w:val="20"/>
        </w:rPr>
        <w:t xml:space="preserve">RCILA </w:t>
      </w:r>
      <w:r w:rsidRPr="00305501">
        <w:rPr>
          <w:rFonts w:ascii="Georgia" w:hAnsi="Georgia" w:cs="Arial"/>
          <w:i/>
          <w:spacing w:val="-3"/>
          <w:w w:val="150"/>
          <w:sz w:val="20"/>
          <w:szCs w:val="20"/>
        </w:rPr>
        <w:t>RÍ</w:t>
      </w:r>
      <w:r w:rsidRPr="00305501">
        <w:rPr>
          <w:rFonts w:ascii="Georgia" w:hAnsi="Georgia"/>
          <w:i/>
          <w:w w:val="150"/>
          <w:sz w:val="20"/>
          <w:szCs w:val="20"/>
        </w:rPr>
        <w:t>OS</w:t>
      </w:r>
    </w:p>
    <w:p w:rsidR="00305501" w:rsidRPr="00305501" w:rsidRDefault="00305501" w:rsidP="0030550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i/>
          <w:w w:val="150"/>
          <w:sz w:val="20"/>
          <w:szCs w:val="20"/>
        </w:rPr>
      </w:pPr>
      <w:r w:rsidRPr="00305501">
        <w:rPr>
          <w:rFonts w:ascii="Georgia" w:hAnsi="Georgia" w:cs="Arial"/>
          <w:i/>
          <w:w w:val="150"/>
          <w:sz w:val="20"/>
          <w:szCs w:val="20"/>
        </w:rPr>
        <w:tab/>
        <w:t xml:space="preserve">M A G I S T R A D O </w:t>
      </w:r>
      <w:r w:rsidRPr="00305501">
        <w:rPr>
          <w:rFonts w:ascii="Georgia" w:hAnsi="Georgia" w:cs="Arial"/>
          <w:i/>
          <w:w w:val="150"/>
          <w:sz w:val="20"/>
          <w:szCs w:val="20"/>
        </w:rPr>
        <w:tab/>
      </w:r>
      <w:r w:rsidRPr="00305501">
        <w:rPr>
          <w:rFonts w:ascii="Georgia" w:hAnsi="Georgia" w:cs="Arial"/>
          <w:i/>
          <w:w w:val="150"/>
          <w:sz w:val="20"/>
          <w:szCs w:val="20"/>
        </w:rPr>
        <w:tab/>
      </w:r>
      <w:r w:rsidRPr="00305501">
        <w:rPr>
          <w:rFonts w:ascii="Georgia" w:hAnsi="Georgia" w:cs="Arial"/>
          <w:i/>
          <w:w w:val="150"/>
          <w:sz w:val="20"/>
          <w:szCs w:val="20"/>
        </w:rPr>
        <w:tab/>
      </w:r>
      <w:r w:rsidRPr="00305501">
        <w:rPr>
          <w:rFonts w:ascii="Georgia" w:hAnsi="Georgia" w:cs="Arial"/>
          <w:i/>
          <w:w w:val="150"/>
          <w:sz w:val="20"/>
          <w:szCs w:val="20"/>
        </w:rPr>
        <w:tab/>
        <w:t>M A G I S T R A D A</w:t>
      </w:r>
    </w:p>
    <w:p w:rsidR="00F32819" w:rsidRPr="00305501" w:rsidRDefault="00305501" w:rsidP="0030550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10"/>
          <w:szCs w:val="10"/>
        </w:rPr>
      </w:pPr>
      <w:r w:rsidRPr="00305501">
        <w:rPr>
          <w:rFonts w:ascii="Georgia" w:hAnsi="Georgia" w:cs="Arial"/>
          <w:i/>
          <w:w w:val="150"/>
          <w:sz w:val="18"/>
        </w:rPr>
        <w:lastRenderedPageBreak/>
        <w:tab/>
      </w:r>
      <w:r w:rsidRPr="00305501">
        <w:rPr>
          <w:rFonts w:ascii="Georgia" w:hAnsi="Georgia" w:cs="Arial"/>
          <w:i/>
          <w:w w:val="150"/>
          <w:sz w:val="18"/>
        </w:rPr>
        <w:tab/>
      </w:r>
      <w:r w:rsidRPr="00305501">
        <w:rPr>
          <w:rFonts w:ascii="Georgia" w:hAnsi="Georgia" w:cs="Arial"/>
          <w:i/>
          <w:w w:val="150"/>
          <w:sz w:val="18"/>
        </w:rPr>
        <w:tab/>
      </w:r>
      <w:r w:rsidRPr="00305501">
        <w:rPr>
          <w:rFonts w:ascii="Georgia" w:hAnsi="Georgia" w:cs="Arial"/>
          <w:i/>
          <w:w w:val="150"/>
          <w:sz w:val="18"/>
        </w:rPr>
        <w:tab/>
      </w:r>
      <w:r w:rsidRPr="00305501">
        <w:rPr>
          <w:rFonts w:ascii="Georgia" w:hAnsi="Georgia" w:cs="Arial"/>
          <w:i/>
          <w:w w:val="150"/>
          <w:sz w:val="18"/>
        </w:rPr>
        <w:tab/>
      </w:r>
      <w:r w:rsidRPr="00305501">
        <w:rPr>
          <w:rFonts w:ascii="Georgia" w:hAnsi="Georgia" w:cs="Arial"/>
          <w:i/>
          <w:w w:val="150"/>
          <w:sz w:val="18"/>
        </w:rPr>
        <w:tab/>
      </w:r>
      <w:r w:rsidRPr="00305501">
        <w:rPr>
          <w:rFonts w:ascii="Georgia" w:hAnsi="Georgia" w:cs="Arial"/>
          <w:i/>
          <w:w w:val="150"/>
          <w:sz w:val="18"/>
        </w:rPr>
        <w:tab/>
      </w:r>
      <w:r w:rsidRPr="00305501">
        <w:rPr>
          <w:rFonts w:ascii="Georgia" w:hAnsi="Georgia" w:cs="Arial"/>
          <w:i/>
          <w:w w:val="150"/>
          <w:sz w:val="18"/>
        </w:rPr>
        <w:tab/>
      </w:r>
      <w:r w:rsidRPr="00305501">
        <w:rPr>
          <w:rFonts w:ascii="Georgia" w:hAnsi="Georgia" w:cs="Arial"/>
          <w:i/>
          <w:w w:val="150"/>
          <w:sz w:val="18"/>
        </w:rPr>
        <w:tab/>
        <w:t>Impedida</w:t>
      </w:r>
    </w:p>
    <w:sectPr w:rsidR="00F32819" w:rsidRPr="00305501" w:rsidSect="00BF2884">
      <w:headerReference w:type="default" r:id="rId9"/>
      <w:footerReference w:type="default" r:id="rId10"/>
      <w:pgSz w:w="12242" w:h="18722" w:code="14"/>
      <w:pgMar w:top="1814" w:right="1361" w:bottom="1361" w:left="181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C8" w:rsidRDefault="008009C8" w:rsidP="00305501">
      <w:r>
        <w:separator/>
      </w:r>
    </w:p>
  </w:endnote>
  <w:endnote w:type="continuationSeparator" w:id="0">
    <w:p w:rsidR="008009C8" w:rsidRDefault="008009C8" w:rsidP="0030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7C23E2" w:rsidRDefault="008009C8"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6A672F" w:rsidRDefault="008009C8" w:rsidP="006A672F"/>
  <w:p w:rsidR="00800180" w:rsidRPr="007C23E2" w:rsidRDefault="008009C8"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9C8"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proofErr w:type="spellStart"/>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C8" w:rsidRDefault="008009C8" w:rsidP="00305501">
      <w:r>
        <w:separator/>
      </w:r>
    </w:p>
  </w:footnote>
  <w:footnote w:type="continuationSeparator" w:id="0">
    <w:p w:rsidR="008009C8" w:rsidRDefault="008009C8" w:rsidP="00305501">
      <w:r>
        <w:continuationSeparator/>
      </w:r>
    </w:p>
  </w:footnote>
  <w:footnote w:id="1">
    <w:p w:rsidR="00305501" w:rsidRPr="00305501" w:rsidRDefault="00305501" w:rsidP="00305501">
      <w:pPr>
        <w:pStyle w:val="Textonotapie"/>
        <w:jc w:val="both"/>
        <w:rPr>
          <w:rFonts w:ascii="Arial" w:hAnsi="Arial" w:cs="Arial"/>
          <w:sz w:val="18"/>
          <w:szCs w:val="18"/>
        </w:rPr>
      </w:pPr>
      <w:r w:rsidRPr="00305501">
        <w:rPr>
          <w:rStyle w:val="Refdenotaalpie"/>
          <w:rFonts w:ascii="Arial" w:hAnsi="Arial" w:cs="Arial"/>
          <w:sz w:val="18"/>
          <w:szCs w:val="18"/>
        </w:rPr>
        <w:footnoteRef/>
      </w:r>
      <w:r w:rsidRPr="00305501">
        <w:rPr>
          <w:rFonts w:ascii="Arial" w:hAnsi="Arial" w:cs="Arial"/>
          <w:sz w:val="18"/>
          <w:szCs w:val="18"/>
        </w:rPr>
        <w:t xml:space="preserve"> QUINCHE R., Manuel F. Vías de hecho, acción de tutela contra providencias, Temis </w:t>
      </w:r>
      <w:proofErr w:type="spellStart"/>
      <w:r w:rsidRPr="00305501">
        <w:rPr>
          <w:rFonts w:ascii="Arial" w:hAnsi="Arial" w:cs="Arial"/>
          <w:sz w:val="18"/>
          <w:szCs w:val="18"/>
        </w:rPr>
        <w:t>SA</w:t>
      </w:r>
      <w:proofErr w:type="spellEnd"/>
      <w:r w:rsidRPr="00305501">
        <w:rPr>
          <w:rFonts w:ascii="Arial" w:hAnsi="Arial" w:cs="Arial"/>
          <w:sz w:val="18"/>
          <w:szCs w:val="18"/>
        </w:rPr>
        <w:t xml:space="preserve">, Bogotá, 2013, </w:t>
      </w:r>
      <w:proofErr w:type="spellStart"/>
      <w:r w:rsidRPr="00305501">
        <w:rPr>
          <w:rFonts w:ascii="Arial" w:hAnsi="Arial" w:cs="Arial"/>
          <w:sz w:val="18"/>
          <w:szCs w:val="18"/>
        </w:rPr>
        <w:t>p.103</w:t>
      </w:r>
      <w:proofErr w:type="spellEnd"/>
      <w:r w:rsidRPr="00305501">
        <w:rPr>
          <w:rFonts w:ascii="Arial" w:hAnsi="Arial" w:cs="Arial"/>
          <w:sz w:val="18"/>
          <w:szCs w:val="18"/>
        </w:rPr>
        <w:t>.</w:t>
      </w:r>
    </w:p>
  </w:footnote>
  <w:footnote w:id="2">
    <w:p w:rsidR="00305501" w:rsidRPr="00305501" w:rsidRDefault="00305501" w:rsidP="00305501">
      <w:pPr>
        <w:pStyle w:val="Textonotapie"/>
        <w:jc w:val="both"/>
        <w:rPr>
          <w:rFonts w:ascii="Arial" w:hAnsi="Arial" w:cs="Arial"/>
          <w:sz w:val="18"/>
          <w:szCs w:val="18"/>
        </w:rPr>
      </w:pPr>
      <w:r w:rsidRPr="00305501">
        <w:rPr>
          <w:rStyle w:val="Refdenotaalpie"/>
          <w:rFonts w:ascii="Arial" w:hAnsi="Arial" w:cs="Arial"/>
          <w:sz w:val="18"/>
          <w:szCs w:val="18"/>
        </w:rPr>
        <w:footnoteRef/>
      </w:r>
      <w:r w:rsidRPr="00305501">
        <w:rPr>
          <w:rFonts w:ascii="Arial" w:hAnsi="Arial" w:cs="Arial"/>
          <w:sz w:val="18"/>
          <w:szCs w:val="18"/>
        </w:rPr>
        <w:t xml:space="preserve"> QUIROGA N., Édgar A. Tutela contra decisiones judiciales, Universidad Santo Tomás y editorial Ibáñez, Bogotá DC, 2014, </w:t>
      </w:r>
      <w:proofErr w:type="spellStart"/>
      <w:r w:rsidRPr="00305501">
        <w:rPr>
          <w:rFonts w:ascii="Arial" w:hAnsi="Arial" w:cs="Arial"/>
          <w:sz w:val="18"/>
          <w:szCs w:val="18"/>
        </w:rPr>
        <w:t>p.83</w:t>
      </w:r>
      <w:proofErr w:type="spellEnd"/>
      <w:r w:rsidRPr="00305501">
        <w:rPr>
          <w:rFonts w:ascii="Arial" w:hAnsi="Arial" w:cs="Arial"/>
          <w:sz w:val="18"/>
          <w:szCs w:val="18"/>
        </w:rPr>
        <w:t>.</w:t>
      </w:r>
    </w:p>
  </w:footnote>
  <w:footnote w:id="3">
    <w:p w:rsidR="00305501" w:rsidRPr="00305501" w:rsidRDefault="00305501" w:rsidP="00305501">
      <w:pPr>
        <w:pStyle w:val="Textonotapie"/>
        <w:jc w:val="both"/>
        <w:rPr>
          <w:rFonts w:ascii="Arial" w:hAnsi="Arial" w:cs="Arial"/>
          <w:sz w:val="18"/>
          <w:szCs w:val="18"/>
        </w:rPr>
      </w:pPr>
      <w:r w:rsidRPr="00305501">
        <w:rPr>
          <w:rStyle w:val="Refdenotaalpie"/>
          <w:rFonts w:ascii="Arial" w:hAnsi="Arial" w:cs="Arial"/>
          <w:sz w:val="18"/>
          <w:szCs w:val="18"/>
        </w:rPr>
        <w:footnoteRef/>
      </w:r>
      <w:r w:rsidRPr="00305501">
        <w:rPr>
          <w:rFonts w:ascii="Arial" w:hAnsi="Arial" w:cs="Arial"/>
          <w:sz w:val="18"/>
          <w:szCs w:val="18"/>
        </w:rPr>
        <w:t xml:space="preserve"> </w:t>
      </w:r>
      <w:r w:rsidRPr="00305501">
        <w:rPr>
          <w:rFonts w:ascii="Arial" w:hAnsi="Arial" w:cs="Arial"/>
          <w:sz w:val="18"/>
          <w:szCs w:val="18"/>
          <w:lang w:val="es-MX"/>
        </w:rPr>
        <w:t>CC. T-917 de 2011.</w:t>
      </w:r>
    </w:p>
  </w:footnote>
  <w:footnote w:id="4">
    <w:p w:rsidR="00305501" w:rsidRPr="00305501" w:rsidRDefault="00305501" w:rsidP="00305501">
      <w:pPr>
        <w:pStyle w:val="Textonotapie"/>
        <w:jc w:val="both"/>
        <w:rPr>
          <w:rFonts w:ascii="Arial" w:hAnsi="Arial" w:cs="Arial"/>
          <w:sz w:val="18"/>
          <w:szCs w:val="18"/>
        </w:rPr>
      </w:pPr>
      <w:r w:rsidRPr="00305501">
        <w:rPr>
          <w:rStyle w:val="Refdenotaalpie"/>
          <w:rFonts w:ascii="Arial" w:hAnsi="Arial" w:cs="Arial"/>
          <w:sz w:val="18"/>
          <w:szCs w:val="18"/>
        </w:rPr>
        <w:footnoteRef/>
      </w:r>
      <w:r w:rsidRPr="00305501">
        <w:rPr>
          <w:rFonts w:ascii="Arial" w:hAnsi="Arial" w:cs="Arial"/>
          <w:sz w:val="18"/>
          <w:szCs w:val="18"/>
          <w:lang w:val="es-MX"/>
        </w:rPr>
        <w:t xml:space="preserve"> CC. C-590 de 2005.</w:t>
      </w:r>
    </w:p>
  </w:footnote>
  <w:footnote w:id="5">
    <w:p w:rsidR="00305501" w:rsidRPr="00305501" w:rsidRDefault="00305501" w:rsidP="00305501">
      <w:pPr>
        <w:pStyle w:val="Textonotapie"/>
        <w:jc w:val="both"/>
        <w:rPr>
          <w:rFonts w:ascii="Arial" w:hAnsi="Arial" w:cs="Arial"/>
          <w:sz w:val="18"/>
          <w:szCs w:val="18"/>
        </w:rPr>
      </w:pPr>
      <w:r w:rsidRPr="00305501">
        <w:rPr>
          <w:rStyle w:val="Refdenotaalpie"/>
          <w:rFonts w:ascii="Arial" w:hAnsi="Arial" w:cs="Arial"/>
          <w:sz w:val="18"/>
          <w:szCs w:val="18"/>
        </w:rPr>
        <w:footnoteRef/>
      </w:r>
      <w:r w:rsidRPr="00305501">
        <w:rPr>
          <w:rFonts w:ascii="Arial" w:hAnsi="Arial" w:cs="Arial"/>
          <w:sz w:val="18"/>
          <w:szCs w:val="18"/>
          <w:lang w:val="es-MX"/>
        </w:rPr>
        <w:t xml:space="preserve"> CC. </w:t>
      </w:r>
      <w:r w:rsidRPr="00305501">
        <w:rPr>
          <w:rFonts w:ascii="Arial" w:hAnsi="Arial" w:cs="Arial"/>
          <w:bCs/>
          <w:sz w:val="18"/>
          <w:szCs w:val="18"/>
        </w:rPr>
        <w:t>SU-056 de 2018</w:t>
      </w:r>
      <w:r w:rsidRPr="00305501">
        <w:rPr>
          <w:rFonts w:ascii="Arial" w:hAnsi="Arial" w:cs="Arial"/>
          <w:sz w:val="18"/>
          <w:szCs w:val="18"/>
          <w:lang w:val="es-MX"/>
        </w:rPr>
        <w:t xml:space="preserve">, </w:t>
      </w:r>
      <w:hyperlink r:id="rId1" w:history="1">
        <w:r w:rsidRPr="00305501">
          <w:rPr>
            <w:rStyle w:val="Hipervnculo"/>
            <w:rFonts w:ascii="Arial" w:hAnsi="Arial" w:cs="Arial"/>
            <w:bCs/>
            <w:color w:val="000000"/>
            <w:sz w:val="18"/>
            <w:szCs w:val="18"/>
          </w:rPr>
          <w:t>SU-336 de 2017</w:t>
        </w:r>
      </w:hyperlink>
      <w:r w:rsidRPr="00305501">
        <w:rPr>
          <w:rFonts w:ascii="Arial" w:hAnsi="Arial" w:cs="Arial"/>
          <w:bCs/>
          <w:color w:val="000000"/>
          <w:sz w:val="18"/>
          <w:szCs w:val="18"/>
        </w:rPr>
        <w:t>, </w:t>
      </w:r>
      <w:hyperlink r:id="rId2" w:history="1">
        <w:r w:rsidRPr="00305501">
          <w:rPr>
            <w:rStyle w:val="Hipervnculo"/>
            <w:rFonts w:ascii="Arial" w:hAnsi="Arial" w:cs="Arial"/>
            <w:bCs/>
            <w:color w:val="000000"/>
            <w:sz w:val="18"/>
            <w:szCs w:val="18"/>
          </w:rPr>
          <w:t>SU-354 de 2017</w:t>
        </w:r>
      </w:hyperlink>
      <w:r w:rsidRPr="00305501">
        <w:rPr>
          <w:rFonts w:ascii="Arial" w:hAnsi="Arial" w:cs="Arial"/>
          <w:bCs/>
          <w:color w:val="000000"/>
          <w:sz w:val="18"/>
          <w:szCs w:val="18"/>
          <w:lang w:val="es-ES_tradnl"/>
        </w:rPr>
        <w:t xml:space="preserve">, </w:t>
      </w:r>
      <w:r w:rsidRPr="00305501">
        <w:rPr>
          <w:rFonts w:ascii="Arial" w:hAnsi="Arial" w:cs="Arial"/>
          <w:bCs/>
          <w:sz w:val="18"/>
          <w:szCs w:val="18"/>
          <w:lang w:val="es-ES_tradnl"/>
        </w:rPr>
        <w:t xml:space="preserve">T-137 de 2017 y </w:t>
      </w:r>
      <w:r w:rsidRPr="00305501">
        <w:rPr>
          <w:rFonts w:ascii="Arial" w:hAnsi="Arial" w:cs="Arial"/>
          <w:bCs/>
          <w:sz w:val="18"/>
          <w:szCs w:val="18"/>
        </w:rPr>
        <w:t>SU-222 de 2016</w:t>
      </w:r>
      <w:r w:rsidRPr="00305501">
        <w:rPr>
          <w:rFonts w:ascii="Arial" w:hAnsi="Arial" w:cs="Arial"/>
          <w:sz w:val="18"/>
          <w:szCs w:val="18"/>
          <w:lang w:val="es-MX"/>
        </w:rPr>
        <w:t>.</w:t>
      </w:r>
    </w:p>
  </w:footnote>
  <w:footnote w:id="6">
    <w:p w:rsidR="00305501" w:rsidRPr="00305501" w:rsidRDefault="00305501" w:rsidP="00305501">
      <w:pPr>
        <w:pStyle w:val="Textonotapie"/>
        <w:rPr>
          <w:rFonts w:ascii="Arial" w:hAnsi="Arial" w:cs="Arial"/>
          <w:sz w:val="18"/>
          <w:szCs w:val="18"/>
        </w:rPr>
      </w:pPr>
      <w:r w:rsidRPr="00305501">
        <w:rPr>
          <w:rStyle w:val="Refdenotaalpie"/>
          <w:rFonts w:ascii="Arial" w:hAnsi="Arial" w:cs="Arial"/>
          <w:sz w:val="18"/>
          <w:szCs w:val="18"/>
        </w:rPr>
        <w:footnoteRef/>
      </w:r>
      <w:r w:rsidRPr="00305501">
        <w:rPr>
          <w:rFonts w:ascii="Arial" w:hAnsi="Arial" w:cs="Arial"/>
          <w:sz w:val="18"/>
          <w:szCs w:val="18"/>
        </w:rPr>
        <w:t xml:space="preserve"> </w:t>
      </w:r>
      <w:r w:rsidRPr="00305501">
        <w:rPr>
          <w:rFonts w:ascii="Arial" w:hAnsi="Arial" w:cs="Arial"/>
          <w:sz w:val="18"/>
          <w:szCs w:val="18"/>
          <w:lang w:val="es-MX"/>
        </w:rPr>
        <w:t>CC. T-307 de 2015.</w:t>
      </w:r>
    </w:p>
  </w:footnote>
  <w:footnote w:id="7">
    <w:p w:rsidR="00305501" w:rsidRPr="00305501" w:rsidRDefault="00305501" w:rsidP="00305501">
      <w:pPr>
        <w:pStyle w:val="Textonotapie"/>
        <w:jc w:val="both"/>
        <w:rPr>
          <w:rFonts w:ascii="Arial" w:hAnsi="Arial" w:cs="Arial"/>
          <w:sz w:val="18"/>
          <w:szCs w:val="18"/>
        </w:rPr>
      </w:pPr>
      <w:r w:rsidRPr="00305501">
        <w:rPr>
          <w:rFonts w:ascii="Arial" w:hAnsi="Arial" w:cs="Arial"/>
          <w:sz w:val="18"/>
          <w:szCs w:val="18"/>
          <w:vertAlign w:val="superscript"/>
        </w:rPr>
        <w:footnoteRef/>
      </w:r>
      <w:r w:rsidRPr="00305501">
        <w:rPr>
          <w:rFonts w:ascii="Arial" w:hAnsi="Arial" w:cs="Arial"/>
          <w:sz w:val="18"/>
          <w:szCs w:val="18"/>
        </w:rPr>
        <w:t xml:space="preserve"> ESCUELA JUDICIAL RODRIGO LARA BONILLA. La acción de tutela en el ordenamiento constitucional colombiano, Universidad Nacional de Colombia, Catalina Botero Marino, </w:t>
      </w:r>
      <w:proofErr w:type="spellStart"/>
      <w:r w:rsidRPr="00305501">
        <w:rPr>
          <w:rFonts w:ascii="Arial" w:hAnsi="Arial" w:cs="Arial"/>
          <w:sz w:val="18"/>
          <w:szCs w:val="18"/>
        </w:rPr>
        <w:t>Ediprime</w:t>
      </w:r>
      <w:proofErr w:type="spellEnd"/>
      <w:r w:rsidRPr="00305501">
        <w:rPr>
          <w:rFonts w:ascii="Arial" w:hAnsi="Arial" w:cs="Arial"/>
          <w:sz w:val="18"/>
          <w:szCs w:val="18"/>
        </w:rPr>
        <w:t xml:space="preserve"> Ltda., 2006, </w:t>
      </w:r>
      <w:proofErr w:type="spellStart"/>
      <w:r w:rsidRPr="00305501">
        <w:rPr>
          <w:rFonts w:ascii="Arial" w:hAnsi="Arial" w:cs="Arial"/>
          <w:sz w:val="18"/>
          <w:szCs w:val="18"/>
        </w:rPr>
        <w:t>p.61</w:t>
      </w:r>
      <w:proofErr w:type="spellEnd"/>
      <w:r w:rsidRPr="00305501">
        <w:rPr>
          <w:rFonts w:ascii="Arial" w:hAnsi="Arial" w:cs="Arial"/>
          <w:sz w:val="18"/>
          <w:szCs w:val="18"/>
        </w:rPr>
        <w:t>-75.</w:t>
      </w:r>
    </w:p>
  </w:footnote>
  <w:footnote w:id="8">
    <w:p w:rsidR="00305501" w:rsidRPr="00305501" w:rsidRDefault="00305501" w:rsidP="00305501">
      <w:pPr>
        <w:pStyle w:val="Textonotapie"/>
        <w:jc w:val="both"/>
        <w:rPr>
          <w:rFonts w:ascii="Arial" w:hAnsi="Arial" w:cs="Arial"/>
          <w:sz w:val="18"/>
          <w:szCs w:val="18"/>
        </w:rPr>
      </w:pPr>
      <w:r w:rsidRPr="00305501">
        <w:rPr>
          <w:rStyle w:val="Refdenotaalpie"/>
          <w:rFonts w:ascii="Arial" w:hAnsi="Arial" w:cs="Arial"/>
          <w:sz w:val="18"/>
          <w:szCs w:val="18"/>
        </w:rPr>
        <w:footnoteRef/>
      </w:r>
      <w:r w:rsidRPr="00305501">
        <w:rPr>
          <w:rFonts w:ascii="Arial" w:hAnsi="Arial" w:cs="Arial"/>
          <w:sz w:val="18"/>
          <w:szCs w:val="18"/>
        </w:rPr>
        <w:t xml:space="preserve"> QUINCHE R., Manuel F. La acción de tutela, el amparo en Colombia, Bogotá DC, 2011, </w:t>
      </w:r>
      <w:proofErr w:type="spellStart"/>
      <w:r w:rsidRPr="00305501">
        <w:rPr>
          <w:rFonts w:ascii="Arial" w:hAnsi="Arial" w:cs="Arial"/>
          <w:sz w:val="18"/>
          <w:szCs w:val="18"/>
        </w:rPr>
        <w:t>p.233</w:t>
      </w:r>
      <w:proofErr w:type="spellEnd"/>
      <w:r w:rsidRPr="00305501">
        <w:rPr>
          <w:rFonts w:ascii="Arial" w:hAnsi="Arial" w:cs="Arial"/>
          <w:sz w:val="18"/>
          <w:szCs w:val="18"/>
        </w:rPr>
        <w:t>-285.</w:t>
      </w:r>
    </w:p>
  </w:footnote>
  <w:footnote w:id="9">
    <w:p w:rsidR="00305501" w:rsidRPr="00305501" w:rsidRDefault="00305501" w:rsidP="00305501">
      <w:pPr>
        <w:pStyle w:val="Textonotapie"/>
        <w:jc w:val="both"/>
        <w:rPr>
          <w:rFonts w:ascii="Arial" w:hAnsi="Arial" w:cs="Arial"/>
          <w:sz w:val="18"/>
          <w:szCs w:val="18"/>
        </w:rPr>
      </w:pPr>
      <w:r w:rsidRPr="00305501">
        <w:rPr>
          <w:rStyle w:val="Refdenotaalpie"/>
          <w:rFonts w:ascii="Arial" w:hAnsi="Arial" w:cs="Arial"/>
          <w:sz w:val="18"/>
          <w:szCs w:val="18"/>
        </w:rPr>
        <w:footnoteRef/>
      </w:r>
      <w:r w:rsidRPr="00305501">
        <w:rPr>
          <w:rFonts w:ascii="Arial" w:hAnsi="Arial" w:cs="Arial"/>
          <w:sz w:val="18"/>
          <w:szCs w:val="18"/>
        </w:rPr>
        <w:t xml:space="preserve"> CC. T-103 de 2014 y </w:t>
      </w:r>
      <w:r w:rsidRPr="00305501">
        <w:rPr>
          <w:rFonts w:ascii="Arial" w:hAnsi="Arial" w:cs="Arial"/>
          <w:bCs/>
          <w:sz w:val="18"/>
          <w:szCs w:val="18"/>
        </w:rPr>
        <w:t>SU-297 de 2015.</w:t>
      </w:r>
    </w:p>
  </w:footnote>
  <w:footnote w:id="10">
    <w:p w:rsidR="00305501" w:rsidRPr="00305501" w:rsidRDefault="00305501" w:rsidP="00305501">
      <w:pPr>
        <w:pStyle w:val="Textonotapie"/>
        <w:rPr>
          <w:rFonts w:ascii="Arial" w:hAnsi="Arial" w:cs="Arial"/>
          <w:sz w:val="18"/>
          <w:szCs w:val="18"/>
        </w:rPr>
      </w:pPr>
      <w:r w:rsidRPr="00305501">
        <w:rPr>
          <w:rStyle w:val="Refdenotaalpie"/>
          <w:rFonts w:ascii="Arial" w:hAnsi="Arial" w:cs="Arial"/>
          <w:sz w:val="18"/>
          <w:szCs w:val="18"/>
        </w:rPr>
        <w:footnoteRef/>
      </w:r>
      <w:r w:rsidRPr="00305501">
        <w:rPr>
          <w:rFonts w:ascii="Arial" w:hAnsi="Arial" w:cs="Arial"/>
          <w:sz w:val="18"/>
          <w:szCs w:val="18"/>
        </w:rPr>
        <w:t xml:space="preserve"> CC. T-600 de 2017.</w:t>
      </w:r>
    </w:p>
  </w:footnote>
  <w:footnote w:id="11">
    <w:p w:rsidR="00305501" w:rsidRPr="00305501" w:rsidRDefault="00305501" w:rsidP="00305501">
      <w:pPr>
        <w:pStyle w:val="Textonotapie"/>
        <w:rPr>
          <w:rFonts w:ascii="Arial" w:hAnsi="Arial" w:cs="Arial"/>
          <w:sz w:val="18"/>
          <w:szCs w:val="18"/>
        </w:rPr>
      </w:pPr>
      <w:r w:rsidRPr="00305501">
        <w:rPr>
          <w:rFonts w:ascii="Arial" w:hAnsi="Arial" w:cs="Arial"/>
          <w:sz w:val="18"/>
          <w:szCs w:val="18"/>
          <w:vertAlign w:val="superscript"/>
        </w:rPr>
        <w:footnoteRef/>
      </w:r>
      <w:r w:rsidRPr="00305501">
        <w:rPr>
          <w:rFonts w:ascii="Arial" w:hAnsi="Arial" w:cs="Arial"/>
          <w:sz w:val="18"/>
          <w:szCs w:val="18"/>
        </w:rPr>
        <w:t xml:space="preserve"> CC. T-103 y 396 de 2014, entre otras. </w:t>
      </w:r>
    </w:p>
  </w:footnote>
  <w:footnote w:id="12">
    <w:p w:rsidR="00305501" w:rsidRPr="00305501" w:rsidRDefault="00305501" w:rsidP="00305501">
      <w:pPr>
        <w:pStyle w:val="Textonotapie"/>
        <w:jc w:val="both"/>
        <w:rPr>
          <w:rFonts w:ascii="Arial" w:hAnsi="Arial" w:cs="Arial"/>
          <w:sz w:val="18"/>
          <w:szCs w:val="18"/>
          <w:lang w:val="es-CO"/>
        </w:rPr>
      </w:pPr>
      <w:r w:rsidRPr="00305501">
        <w:rPr>
          <w:rStyle w:val="Refdenotaalpie"/>
          <w:rFonts w:ascii="Arial" w:hAnsi="Arial" w:cs="Arial"/>
          <w:sz w:val="18"/>
          <w:szCs w:val="18"/>
        </w:rPr>
        <w:footnoteRef/>
      </w:r>
      <w:r w:rsidRPr="00305501">
        <w:rPr>
          <w:rFonts w:ascii="Arial" w:hAnsi="Arial" w:cs="Arial"/>
          <w:sz w:val="18"/>
          <w:szCs w:val="18"/>
        </w:rPr>
        <w:t xml:space="preserve"> CSJ. </w:t>
      </w:r>
      <w:proofErr w:type="spellStart"/>
      <w:r w:rsidRPr="00305501">
        <w:rPr>
          <w:rFonts w:ascii="Arial" w:hAnsi="Arial" w:cs="Arial"/>
          <w:sz w:val="18"/>
          <w:szCs w:val="18"/>
        </w:rPr>
        <w:t>STC3950</w:t>
      </w:r>
      <w:proofErr w:type="spellEnd"/>
      <w:r w:rsidRPr="00305501">
        <w:rPr>
          <w:rFonts w:ascii="Arial" w:hAnsi="Arial" w:cs="Arial"/>
          <w:sz w:val="18"/>
          <w:szCs w:val="18"/>
        </w:rPr>
        <w:t>-2016.</w:t>
      </w:r>
    </w:p>
  </w:footnote>
  <w:footnote w:id="13">
    <w:p w:rsidR="00305501" w:rsidRPr="00305501" w:rsidRDefault="00305501" w:rsidP="00305501">
      <w:pPr>
        <w:pStyle w:val="Textonotapie"/>
        <w:jc w:val="both"/>
        <w:rPr>
          <w:rFonts w:ascii="Arial" w:hAnsi="Arial" w:cs="Arial"/>
          <w:sz w:val="18"/>
          <w:szCs w:val="18"/>
        </w:rPr>
      </w:pPr>
      <w:r w:rsidRPr="00305501">
        <w:rPr>
          <w:rStyle w:val="Refdenotaalpie"/>
          <w:rFonts w:ascii="Arial" w:hAnsi="Arial" w:cs="Arial"/>
          <w:sz w:val="18"/>
          <w:szCs w:val="18"/>
        </w:rPr>
        <w:footnoteRef/>
      </w:r>
      <w:r w:rsidRPr="00305501">
        <w:rPr>
          <w:rFonts w:ascii="Arial" w:hAnsi="Arial" w:cs="Arial"/>
          <w:sz w:val="18"/>
          <w:szCs w:val="18"/>
        </w:rPr>
        <w:t xml:space="preserve"> CC. T-134 de 1994. </w:t>
      </w:r>
    </w:p>
  </w:footnote>
  <w:footnote w:id="14">
    <w:p w:rsidR="00305501" w:rsidRPr="00305501" w:rsidRDefault="00305501" w:rsidP="00305501">
      <w:pPr>
        <w:pStyle w:val="Textonotapie"/>
        <w:rPr>
          <w:rFonts w:ascii="Arial" w:hAnsi="Arial" w:cs="Arial"/>
          <w:sz w:val="18"/>
          <w:szCs w:val="18"/>
        </w:rPr>
      </w:pPr>
      <w:r w:rsidRPr="00305501">
        <w:rPr>
          <w:rStyle w:val="Refdenotaalpie"/>
          <w:rFonts w:ascii="Arial" w:hAnsi="Arial" w:cs="Arial"/>
          <w:sz w:val="18"/>
          <w:szCs w:val="18"/>
        </w:rPr>
        <w:footnoteRef/>
      </w:r>
      <w:r w:rsidRPr="00305501">
        <w:rPr>
          <w:rFonts w:ascii="Arial" w:hAnsi="Arial" w:cs="Arial"/>
          <w:sz w:val="18"/>
          <w:szCs w:val="18"/>
        </w:rPr>
        <w:t xml:space="preserve"> CC. T-180 de 2018, también pueden consultarse las T-103 de 2014 y T-567 de 1998.</w:t>
      </w:r>
    </w:p>
  </w:footnote>
  <w:footnote w:id="15">
    <w:p w:rsidR="00305501" w:rsidRPr="00305501" w:rsidRDefault="00305501" w:rsidP="00305501">
      <w:pPr>
        <w:pStyle w:val="Textonotapie"/>
        <w:jc w:val="both"/>
        <w:rPr>
          <w:rFonts w:ascii="Arial" w:hAnsi="Arial" w:cs="Arial"/>
          <w:sz w:val="18"/>
          <w:szCs w:val="18"/>
        </w:rPr>
      </w:pPr>
      <w:r w:rsidRPr="00305501">
        <w:rPr>
          <w:rStyle w:val="Refdenotaalpie"/>
          <w:rFonts w:ascii="Arial" w:hAnsi="Arial" w:cs="Arial"/>
          <w:sz w:val="18"/>
          <w:szCs w:val="18"/>
        </w:rPr>
        <w:footnoteRef/>
      </w:r>
      <w:r w:rsidRPr="00305501">
        <w:rPr>
          <w:rFonts w:ascii="Arial" w:hAnsi="Arial" w:cs="Arial"/>
          <w:sz w:val="18"/>
          <w:szCs w:val="18"/>
        </w:rPr>
        <w:t xml:space="preserve"> CC. SU-210 de 2017, T-181 de 2017, T-233 de 2017, T-323 de 2017, T-001 de 2017, T-038, 106 de 2017, </w:t>
      </w:r>
      <w:r w:rsidRPr="00305501">
        <w:rPr>
          <w:rFonts w:ascii="Arial" w:hAnsi="Arial" w:cs="Arial"/>
          <w:bCs/>
          <w:sz w:val="18"/>
          <w:szCs w:val="18"/>
          <w:bdr w:val="none" w:sz="0" w:space="0" w:color="auto" w:frame="1"/>
          <w:shd w:val="clear" w:color="auto" w:fill="FFFFFF"/>
        </w:rPr>
        <w:t xml:space="preserve">T-037 de 2016, T-120 de 2016 y </w:t>
      </w:r>
      <w:r w:rsidRPr="00305501">
        <w:rPr>
          <w:rFonts w:ascii="Arial" w:hAnsi="Arial" w:cs="Arial"/>
          <w:sz w:val="18"/>
          <w:szCs w:val="18"/>
        </w:rPr>
        <w:t>T-662 de 2013.</w:t>
      </w:r>
      <w:r w:rsidRPr="00305501">
        <w:rPr>
          <w:rFonts w:ascii="Arial" w:hAnsi="Arial" w:cs="Arial"/>
          <w:b/>
          <w:bCs/>
          <w:color w:val="2D2D2D"/>
          <w:sz w:val="18"/>
          <w:szCs w:val="18"/>
          <w:bdr w:val="none" w:sz="0" w:space="0" w:color="auto" w:frame="1"/>
          <w:shd w:val="clear" w:color="auto" w:fill="FFFFFF"/>
        </w:rPr>
        <w:t xml:space="preserve"> </w:t>
      </w:r>
    </w:p>
  </w:footnote>
  <w:footnote w:id="16">
    <w:p w:rsidR="00305501" w:rsidRPr="00305501" w:rsidRDefault="00305501" w:rsidP="00305501">
      <w:pPr>
        <w:pStyle w:val="Textonotapie"/>
        <w:jc w:val="both"/>
        <w:rPr>
          <w:rFonts w:ascii="Arial" w:hAnsi="Arial" w:cs="Arial"/>
          <w:sz w:val="18"/>
          <w:szCs w:val="18"/>
        </w:rPr>
      </w:pPr>
      <w:r w:rsidRPr="00305501">
        <w:rPr>
          <w:rStyle w:val="Refdenotaalpie"/>
          <w:rFonts w:ascii="Arial" w:hAnsi="Arial" w:cs="Arial"/>
          <w:sz w:val="18"/>
          <w:szCs w:val="18"/>
        </w:rPr>
        <w:footnoteRef/>
      </w:r>
      <w:r w:rsidRPr="00305501">
        <w:rPr>
          <w:rFonts w:ascii="Arial" w:hAnsi="Arial" w:cs="Arial"/>
          <w:sz w:val="18"/>
          <w:szCs w:val="18"/>
        </w:rPr>
        <w:t xml:space="preserve"> CSJ. </w:t>
      </w:r>
      <w:proofErr w:type="spellStart"/>
      <w:r w:rsidRPr="00305501">
        <w:rPr>
          <w:rFonts w:ascii="Arial" w:hAnsi="Arial" w:cs="Arial"/>
          <w:sz w:val="18"/>
          <w:szCs w:val="18"/>
        </w:rPr>
        <w:t>STC8239</w:t>
      </w:r>
      <w:proofErr w:type="spellEnd"/>
      <w:r w:rsidRPr="00305501">
        <w:rPr>
          <w:rFonts w:ascii="Arial" w:hAnsi="Arial" w:cs="Arial"/>
          <w:sz w:val="18"/>
          <w:szCs w:val="18"/>
        </w:rPr>
        <w:t xml:space="preserve">-2018, </w:t>
      </w:r>
      <w:proofErr w:type="spellStart"/>
      <w:r w:rsidRPr="00305501">
        <w:rPr>
          <w:rFonts w:ascii="Arial" w:hAnsi="Arial" w:cs="Arial"/>
          <w:sz w:val="18"/>
          <w:szCs w:val="18"/>
        </w:rPr>
        <w:t>STC2349</w:t>
      </w:r>
      <w:proofErr w:type="spellEnd"/>
      <w:r w:rsidRPr="00305501">
        <w:rPr>
          <w:rFonts w:ascii="Arial" w:hAnsi="Arial" w:cs="Arial"/>
          <w:sz w:val="18"/>
          <w:szCs w:val="18"/>
        </w:rPr>
        <w:t xml:space="preserve">-2017, </w:t>
      </w:r>
      <w:proofErr w:type="spellStart"/>
      <w:r w:rsidRPr="00305501">
        <w:rPr>
          <w:rFonts w:ascii="Arial" w:hAnsi="Arial" w:cs="Arial"/>
          <w:sz w:val="18"/>
          <w:szCs w:val="18"/>
        </w:rPr>
        <w:t>STC3931</w:t>
      </w:r>
      <w:proofErr w:type="spellEnd"/>
      <w:r w:rsidRPr="00305501">
        <w:rPr>
          <w:rFonts w:ascii="Arial" w:hAnsi="Arial" w:cs="Arial"/>
          <w:sz w:val="18"/>
          <w:szCs w:val="18"/>
        </w:rPr>
        <w:t xml:space="preserve">-2016, </w:t>
      </w:r>
      <w:proofErr w:type="spellStart"/>
      <w:r w:rsidRPr="00305501">
        <w:rPr>
          <w:rFonts w:ascii="Arial" w:hAnsi="Arial" w:cs="Arial"/>
          <w:sz w:val="18"/>
          <w:szCs w:val="18"/>
        </w:rPr>
        <w:t>STC6121</w:t>
      </w:r>
      <w:proofErr w:type="spellEnd"/>
      <w:r w:rsidRPr="00305501">
        <w:rPr>
          <w:rFonts w:ascii="Arial" w:hAnsi="Arial" w:cs="Arial"/>
          <w:sz w:val="18"/>
          <w:szCs w:val="18"/>
        </w:rPr>
        <w:t xml:space="preserve">-2015 y sentencia del 02-09-2014, </w:t>
      </w:r>
      <w:proofErr w:type="spellStart"/>
      <w:r w:rsidRPr="00305501">
        <w:rPr>
          <w:rFonts w:ascii="Arial" w:hAnsi="Arial" w:cs="Arial"/>
          <w:sz w:val="18"/>
          <w:szCs w:val="18"/>
        </w:rPr>
        <w:t>MP</w:t>
      </w:r>
      <w:proofErr w:type="spellEnd"/>
      <w:r w:rsidRPr="00305501">
        <w:rPr>
          <w:rFonts w:ascii="Arial" w:hAnsi="Arial" w:cs="Arial"/>
          <w:sz w:val="18"/>
          <w:szCs w:val="18"/>
        </w:rPr>
        <w:t xml:space="preserve">: Margarita Cabello B., </w:t>
      </w:r>
      <w:proofErr w:type="spellStart"/>
      <w:r w:rsidRPr="00305501">
        <w:rPr>
          <w:rFonts w:ascii="Arial" w:hAnsi="Arial" w:cs="Arial"/>
          <w:sz w:val="18"/>
          <w:szCs w:val="18"/>
        </w:rPr>
        <w:t>No.23001</w:t>
      </w:r>
      <w:proofErr w:type="spellEnd"/>
      <w:r w:rsidRPr="00305501">
        <w:rPr>
          <w:rFonts w:ascii="Arial" w:hAnsi="Arial" w:cs="Arial"/>
          <w:sz w:val="18"/>
          <w:szCs w:val="18"/>
        </w:rPr>
        <w:t>-22-14-000-2014-00097-01;</w:t>
      </w:r>
    </w:p>
  </w:footnote>
  <w:footnote w:id="17">
    <w:p w:rsidR="00305501" w:rsidRPr="00305501" w:rsidRDefault="00305501" w:rsidP="00305501">
      <w:pPr>
        <w:pStyle w:val="Textonotapie"/>
        <w:rPr>
          <w:rFonts w:ascii="Arial" w:hAnsi="Arial" w:cs="Arial"/>
          <w:sz w:val="18"/>
          <w:szCs w:val="18"/>
        </w:rPr>
      </w:pPr>
      <w:r w:rsidRPr="00305501">
        <w:rPr>
          <w:rStyle w:val="Refdenotaalpie"/>
          <w:rFonts w:ascii="Arial" w:hAnsi="Arial" w:cs="Arial"/>
          <w:sz w:val="18"/>
          <w:szCs w:val="18"/>
        </w:rPr>
        <w:footnoteRef/>
      </w:r>
      <w:r w:rsidRPr="00305501">
        <w:rPr>
          <w:rFonts w:ascii="Arial" w:hAnsi="Arial" w:cs="Arial"/>
          <w:sz w:val="18"/>
          <w:szCs w:val="18"/>
        </w:rPr>
        <w:t xml:space="preserve"> CC.  T-089 de 2018, SU-210 de 2017 y T-717 de 2011.</w:t>
      </w:r>
    </w:p>
  </w:footnote>
  <w:footnote w:id="18">
    <w:p w:rsidR="00305501" w:rsidRPr="00305501" w:rsidRDefault="00305501" w:rsidP="00305501">
      <w:pPr>
        <w:pStyle w:val="Textonotapie"/>
        <w:rPr>
          <w:rFonts w:ascii="Arial" w:hAnsi="Arial" w:cs="Arial"/>
          <w:sz w:val="18"/>
          <w:szCs w:val="18"/>
          <w:lang w:val="es-CO"/>
        </w:rPr>
      </w:pPr>
      <w:r w:rsidRPr="00305501">
        <w:rPr>
          <w:rStyle w:val="Refdenotaalpie"/>
          <w:rFonts w:ascii="Arial" w:hAnsi="Arial" w:cs="Arial"/>
          <w:sz w:val="18"/>
          <w:szCs w:val="18"/>
        </w:rPr>
        <w:footnoteRef/>
      </w:r>
      <w:r w:rsidRPr="00305501">
        <w:rPr>
          <w:rFonts w:ascii="Arial" w:hAnsi="Arial" w:cs="Arial"/>
          <w:sz w:val="18"/>
          <w:szCs w:val="18"/>
        </w:rPr>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7C23E2" w:rsidRDefault="008009C8">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96679B">
      <w:rPr>
        <w:rFonts w:ascii="Georgia" w:hAnsi="Georgia" w:cs="Calibri"/>
        <w:i/>
        <w:noProof/>
        <w:sz w:val="20"/>
      </w:rPr>
      <w:t>1</w:t>
    </w:r>
    <w:r w:rsidRPr="007C23E2">
      <w:rPr>
        <w:rFonts w:ascii="Georgia" w:hAnsi="Georgia" w:cs="Calibri"/>
        <w:i/>
        <w:sz w:val="20"/>
      </w:rPr>
      <w:fldChar w:fldCharType="end"/>
    </w:r>
  </w:p>
  <w:p w:rsidR="00800180" w:rsidRDefault="008009C8" w:rsidP="009C568C">
    <w:pPr>
      <w:pStyle w:val="Encabezado"/>
      <w:ind w:right="360"/>
      <w:jc w:val="both"/>
      <w:rPr>
        <w:rFonts w:ascii="Georgia" w:hAnsi="Georgia" w:cs="Calibri"/>
        <w:i/>
        <w:sz w:val="20"/>
        <w:szCs w:val="22"/>
      </w:rPr>
    </w:pPr>
    <w:r w:rsidRPr="007C23E2">
      <w:rPr>
        <w:rFonts w:ascii="Georgia" w:hAnsi="Georgia" w:cs="Calibri"/>
        <w:i/>
        <w:sz w:val="20"/>
        <w:szCs w:val="22"/>
      </w:rPr>
      <w:t>EXPEDIENTE No.</w:t>
    </w:r>
    <w:r w:rsidR="00D14164">
      <w:rPr>
        <w:rFonts w:ascii="Georgia" w:hAnsi="Georgia" w:cs="Calibri"/>
        <w:i/>
        <w:sz w:val="20"/>
        <w:szCs w:val="22"/>
      </w:rPr>
      <w:t xml:space="preserve"> </w:t>
    </w:r>
    <w:r w:rsidRPr="007C23E2">
      <w:rPr>
        <w:rFonts w:ascii="Georgia" w:hAnsi="Georgia" w:cs="Calibri"/>
        <w:i/>
        <w:sz w:val="20"/>
        <w:szCs w:val="22"/>
      </w:rPr>
      <w:t>201</w:t>
    </w:r>
    <w:r>
      <w:rPr>
        <w:rFonts w:ascii="Georgia" w:hAnsi="Georgia" w:cs="Calibri"/>
        <w:i/>
        <w:sz w:val="20"/>
        <w:szCs w:val="22"/>
      </w:rPr>
      <w:t>8</w:t>
    </w:r>
    <w:r w:rsidRPr="007C23E2">
      <w:rPr>
        <w:rFonts w:ascii="Georgia" w:hAnsi="Georgia" w:cs="Calibri"/>
        <w:i/>
        <w:sz w:val="20"/>
        <w:szCs w:val="22"/>
      </w:rPr>
      <w:t>-</w:t>
    </w:r>
    <w:r>
      <w:rPr>
        <w:rFonts w:ascii="Georgia" w:hAnsi="Georgia" w:cs="Calibri"/>
        <w:i/>
        <w:sz w:val="20"/>
        <w:szCs w:val="22"/>
      </w:rPr>
      <w:t>00986</w:t>
    </w:r>
    <w:r w:rsidRPr="007C23E2">
      <w:rPr>
        <w:rFonts w:ascii="Georgia" w:hAnsi="Georgia"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01"/>
    <w:rsid w:val="00083062"/>
    <w:rsid w:val="00305501"/>
    <w:rsid w:val="008009C8"/>
    <w:rsid w:val="0096679B"/>
    <w:rsid w:val="00A305D2"/>
    <w:rsid w:val="00D14164"/>
    <w:rsid w:val="00F32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01"/>
    <w:pPr>
      <w:widowControl w:val="0"/>
      <w:autoSpaceDE w:val="0"/>
      <w:autoSpaceDN w:val="0"/>
      <w:adjustRightInd w:val="0"/>
      <w:spacing w:after="0" w:line="240" w:lineRule="auto"/>
    </w:pPr>
    <w:rPr>
      <w:rFonts w:ascii="Courier New" w:eastAsia="Times New Roman" w:hAnsi="Courier New" w:cs="Verdan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305501"/>
    <w:rPr>
      <w:rFonts w:cs="Times New Roman"/>
      <w:vertAlign w:val="superscript"/>
    </w:rPr>
  </w:style>
  <w:style w:type="paragraph" w:styleId="Textoindependiente">
    <w:name w:val="Body Text"/>
    <w:aliases w:val="Car"/>
    <w:basedOn w:val="Normal"/>
    <w:link w:val="TextoindependienteCar"/>
    <w:uiPriority w:val="99"/>
    <w:rsid w:val="0030550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rsid w:val="00305501"/>
    <w:rPr>
      <w:rFonts w:ascii="Verdana" w:eastAsia="Times New Roman" w:hAnsi="Verdana" w:cs="Times New Roman"/>
      <w:spacing w:val="-3"/>
      <w:sz w:val="24"/>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305501"/>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305501"/>
    <w:rPr>
      <w:rFonts w:ascii="Times New Roman" w:eastAsia="Times New Roman" w:hAnsi="Times New Roman" w:cs="Times New Roman"/>
      <w:sz w:val="20"/>
      <w:szCs w:val="20"/>
      <w:lang w:eastAsia="es-ES"/>
    </w:rPr>
  </w:style>
  <w:style w:type="paragraph" w:styleId="Prrafodelista">
    <w:name w:val="List Paragraph"/>
    <w:basedOn w:val="Normal"/>
    <w:uiPriority w:val="99"/>
    <w:qFormat/>
    <w:rsid w:val="00305501"/>
    <w:pPr>
      <w:ind w:left="708"/>
    </w:pPr>
    <w:rPr>
      <w:rFonts w:cs="Courier New"/>
    </w:rPr>
  </w:style>
  <w:style w:type="paragraph" w:styleId="Sinespaciado">
    <w:name w:val="No Spacing"/>
    <w:link w:val="SinespaciadoCar"/>
    <w:uiPriority w:val="1"/>
    <w:qFormat/>
    <w:rsid w:val="00305501"/>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paragraph" w:styleId="Encabezado">
    <w:name w:val="header"/>
    <w:basedOn w:val="Normal"/>
    <w:link w:val="EncabezadoCar"/>
    <w:uiPriority w:val="99"/>
    <w:unhideWhenUsed/>
    <w:rsid w:val="00305501"/>
    <w:pPr>
      <w:tabs>
        <w:tab w:val="center" w:pos="4419"/>
        <w:tab w:val="right" w:pos="8838"/>
      </w:tabs>
    </w:pPr>
    <w:rPr>
      <w:rFonts w:cs="Times New Roman"/>
    </w:rPr>
  </w:style>
  <w:style w:type="character" w:customStyle="1" w:styleId="EncabezadoCar">
    <w:name w:val="Encabezado Car"/>
    <w:basedOn w:val="Fuentedeprrafopredeter"/>
    <w:link w:val="Encabezado"/>
    <w:uiPriority w:val="99"/>
    <w:rsid w:val="00305501"/>
    <w:rPr>
      <w:rFonts w:ascii="Courier New" w:eastAsia="Times New Roman" w:hAnsi="Courier New" w:cs="Times New Roman"/>
      <w:sz w:val="24"/>
      <w:szCs w:val="24"/>
      <w:lang w:eastAsia="es-ES"/>
    </w:rPr>
  </w:style>
  <w:style w:type="paragraph" w:styleId="Piedepgina">
    <w:name w:val="footer"/>
    <w:aliases w:val="Pie de página Car Car"/>
    <w:basedOn w:val="Normal"/>
    <w:link w:val="PiedepginaCar"/>
    <w:uiPriority w:val="99"/>
    <w:unhideWhenUsed/>
    <w:rsid w:val="00305501"/>
    <w:pPr>
      <w:tabs>
        <w:tab w:val="center" w:pos="4419"/>
        <w:tab w:val="right" w:pos="8838"/>
      </w:tabs>
    </w:pPr>
    <w:rPr>
      <w:rFonts w:cs="Times New Roman"/>
    </w:rPr>
  </w:style>
  <w:style w:type="character" w:customStyle="1" w:styleId="PiedepginaCar">
    <w:name w:val="Pie de página Car"/>
    <w:aliases w:val="Pie de página Car Car Car"/>
    <w:basedOn w:val="Fuentedeprrafopredeter"/>
    <w:link w:val="Piedepgina"/>
    <w:uiPriority w:val="99"/>
    <w:rsid w:val="00305501"/>
    <w:rPr>
      <w:rFonts w:ascii="Courier New" w:eastAsia="Times New Roman" w:hAnsi="Courier New" w:cs="Times New Roman"/>
      <w:sz w:val="24"/>
      <w:szCs w:val="24"/>
      <w:lang w:eastAsia="es-ES"/>
    </w:rPr>
  </w:style>
  <w:style w:type="character" w:customStyle="1" w:styleId="SinespaciadoCar">
    <w:name w:val="Sin espaciado Car"/>
    <w:link w:val="Sinespaciado"/>
    <w:uiPriority w:val="1"/>
    <w:locked/>
    <w:rsid w:val="00305501"/>
    <w:rPr>
      <w:rFonts w:ascii="Courier New" w:eastAsia="Times New Roman" w:hAnsi="Courier New" w:cs="Times New Roman"/>
      <w:sz w:val="24"/>
      <w:szCs w:val="20"/>
      <w:lang w:eastAsia="es-ES"/>
    </w:rPr>
  </w:style>
  <w:style w:type="character" w:styleId="Hipervnculo">
    <w:name w:val="Hyperlink"/>
    <w:uiPriority w:val="99"/>
    <w:semiHidden/>
    <w:unhideWhenUsed/>
    <w:rsid w:val="0030550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01"/>
    <w:pPr>
      <w:widowControl w:val="0"/>
      <w:autoSpaceDE w:val="0"/>
      <w:autoSpaceDN w:val="0"/>
      <w:adjustRightInd w:val="0"/>
      <w:spacing w:after="0" w:line="240" w:lineRule="auto"/>
    </w:pPr>
    <w:rPr>
      <w:rFonts w:ascii="Courier New" w:eastAsia="Times New Roman" w:hAnsi="Courier New" w:cs="Verdan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305501"/>
    <w:rPr>
      <w:rFonts w:cs="Times New Roman"/>
      <w:vertAlign w:val="superscript"/>
    </w:rPr>
  </w:style>
  <w:style w:type="paragraph" w:styleId="Textoindependiente">
    <w:name w:val="Body Text"/>
    <w:aliases w:val="Car"/>
    <w:basedOn w:val="Normal"/>
    <w:link w:val="TextoindependienteCar"/>
    <w:uiPriority w:val="99"/>
    <w:rsid w:val="0030550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rsid w:val="00305501"/>
    <w:rPr>
      <w:rFonts w:ascii="Verdana" w:eastAsia="Times New Roman" w:hAnsi="Verdana" w:cs="Times New Roman"/>
      <w:spacing w:val="-3"/>
      <w:sz w:val="24"/>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305501"/>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305501"/>
    <w:rPr>
      <w:rFonts w:ascii="Times New Roman" w:eastAsia="Times New Roman" w:hAnsi="Times New Roman" w:cs="Times New Roman"/>
      <w:sz w:val="20"/>
      <w:szCs w:val="20"/>
      <w:lang w:eastAsia="es-ES"/>
    </w:rPr>
  </w:style>
  <w:style w:type="paragraph" w:styleId="Prrafodelista">
    <w:name w:val="List Paragraph"/>
    <w:basedOn w:val="Normal"/>
    <w:uiPriority w:val="99"/>
    <w:qFormat/>
    <w:rsid w:val="00305501"/>
    <w:pPr>
      <w:ind w:left="708"/>
    </w:pPr>
    <w:rPr>
      <w:rFonts w:cs="Courier New"/>
    </w:rPr>
  </w:style>
  <w:style w:type="paragraph" w:styleId="Sinespaciado">
    <w:name w:val="No Spacing"/>
    <w:link w:val="SinespaciadoCar"/>
    <w:uiPriority w:val="1"/>
    <w:qFormat/>
    <w:rsid w:val="00305501"/>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paragraph" w:styleId="Encabezado">
    <w:name w:val="header"/>
    <w:basedOn w:val="Normal"/>
    <w:link w:val="EncabezadoCar"/>
    <w:uiPriority w:val="99"/>
    <w:unhideWhenUsed/>
    <w:rsid w:val="00305501"/>
    <w:pPr>
      <w:tabs>
        <w:tab w:val="center" w:pos="4419"/>
        <w:tab w:val="right" w:pos="8838"/>
      </w:tabs>
    </w:pPr>
    <w:rPr>
      <w:rFonts w:cs="Times New Roman"/>
    </w:rPr>
  </w:style>
  <w:style w:type="character" w:customStyle="1" w:styleId="EncabezadoCar">
    <w:name w:val="Encabezado Car"/>
    <w:basedOn w:val="Fuentedeprrafopredeter"/>
    <w:link w:val="Encabezado"/>
    <w:uiPriority w:val="99"/>
    <w:rsid w:val="00305501"/>
    <w:rPr>
      <w:rFonts w:ascii="Courier New" w:eastAsia="Times New Roman" w:hAnsi="Courier New" w:cs="Times New Roman"/>
      <w:sz w:val="24"/>
      <w:szCs w:val="24"/>
      <w:lang w:eastAsia="es-ES"/>
    </w:rPr>
  </w:style>
  <w:style w:type="paragraph" w:styleId="Piedepgina">
    <w:name w:val="footer"/>
    <w:aliases w:val="Pie de página Car Car"/>
    <w:basedOn w:val="Normal"/>
    <w:link w:val="PiedepginaCar"/>
    <w:uiPriority w:val="99"/>
    <w:unhideWhenUsed/>
    <w:rsid w:val="00305501"/>
    <w:pPr>
      <w:tabs>
        <w:tab w:val="center" w:pos="4419"/>
        <w:tab w:val="right" w:pos="8838"/>
      </w:tabs>
    </w:pPr>
    <w:rPr>
      <w:rFonts w:cs="Times New Roman"/>
    </w:rPr>
  </w:style>
  <w:style w:type="character" w:customStyle="1" w:styleId="PiedepginaCar">
    <w:name w:val="Pie de página Car"/>
    <w:aliases w:val="Pie de página Car Car Car"/>
    <w:basedOn w:val="Fuentedeprrafopredeter"/>
    <w:link w:val="Piedepgina"/>
    <w:uiPriority w:val="99"/>
    <w:rsid w:val="00305501"/>
    <w:rPr>
      <w:rFonts w:ascii="Courier New" w:eastAsia="Times New Roman" w:hAnsi="Courier New" w:cs="Times New Roman"/>
      <w:sz w:val="24"/>
      <w:szCs w:val="24"/>
      <w:lang w:eastAsia="es-ES"/>
    </w:rPr>
  </w:style>
  <w:style w:type="character" w:customStyle="1" w:styleId="SinespaciadoCar">
    <w:name w:val="Sin espaciado Car"/>
    <w:link w:val="Sinespaciado"/>
    <w:uiPriority w:val="1"/>
    <w:locked/>
    <w:rsid w:val="00305501"/>
    <w:rPr>
      <w:rFonts w:ascii="Courier New" w:eastAsia="Times New Roman" w:hAnsi="Courier New" w:cs="Times New Roman"/>
      <w:sz w:val="24"/>
      <w:szCs w:val="20"/>
      <w:lang w:eastAsia="es-ES"/>
    </w:rPr>
  </w:style>
  <w:style w:type="character" w:styleId="Hipervnculo">
    <w:name w:val="Hyperlink"/>
    <w:uiPriority w:val="99"/>
    <w:semiHidden/>
    <w:unhideWhenUsed/>
    <w:rsid w:val="0030550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3018</Words>
  <Characters>16601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ALONSO</cp:lastModifiedBy>
  <cp:revision>3</cp:revision>
  <dcterms:created xsi:type="dcterms:W3CDTF">2019-01-10T16:51:00Z</dcterms:created>
  <dcterms:modified xsi:type="dcterms:W3CDTF">2019-01-10T17:02:00Z</dcterms:modified>
</cp:coreProperties>
</file>