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57" w:rsidRPr="00462754" w:rsidRDefault="004E6A57" w:rsidP="004E6A57">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eastAsia="Calibri" w:hAnsiTheme="minorHAnsi" w:cs="Calibri"/>
          <w:color w:val="222222"/>
          <w:sz w:val="18"/>
          <w:szCs w:val="18"/>
          <w:lang w:val="es-CO" w:eastAsia="fr-FR"/>
        </w:rPr>
      </w:pPr>
      <w:r w:rsidRPr="00462754">
        <w:rPr>
          <w:rFonts w:asciiTheme="minorHAnsi" w:eastAsia="Calibr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62754">
        <w:rPr>
          <w:rFonts w:asciiTheme="minorHAnsi" w:eastAsia="Calibri" w:hAnsiTheme="minorHAnsi" w:cs="Calibri"/>
          <w:color w:val="222222"/>
          <w:sz w:val="18"/>
          <w:szCs w:val="18"/>
          <w:lang w:val="es-CO" w:eastAsia="fr-FR"/>
        </w:rPr>
        <w:t> </w:t>
      </w:r>
    </w:p>
    <w:p w:rsidR="004E6A57" w:rsidRPr="00D373FB" w:rsidRDefault="004E6A57" w:rsidP="004E6A57">
      <w:pPr>
        <w:shd w:val="clear" w:color="auto" w:fill="FFFFFF"/>
        <w:ind w:left="2124" w:hanging="2124"/>
        <w:jc w:val="both"/>
        <w:rPr>
          <w:rFonts w:asciiTheme="minorHAnsi" w:eastAsia="Calibr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w:t>
      </w:r>
      <w:r w:rsidR="00E94FBF">
        <w:rPr>
          <w:rFonts w:asciiTheme="minorHAnsi" w:hAnsiTheme="minorHAnsi" w:cs="Calibri"/>
          <w:color w:val="222222"/>
          <w:sz w:val="18"/>
          <w:szCs w:val="18"/>
          <w:lang w:val="es-CO" w:eastAsia="fr-FR"/>
        </w:rPr>
        <w:t>ª Instancia -17 de enero de 2018</w:t>
      </w:r>
      <w:bookmarkStart w:id="0" w:name="_GoBack"/>
      <w:bookmarkEnd w:id="0"/>
    </w:p>
    <w:p w:rsidR="004E6A57" w:rsidRPr="00D373FB" w:rsidRDefault="004E6A57" w:rsidP="004E6A57">
      <w:pPr>
        <w:shd w:val="clear" w:color="auto" w:fill="FFFFFF"/>
        <w:tabs>
          <w:tab w:val="left" w:pos="1418"/>
        </w:tabs>
        <w:jc w:val="both"/>
        <w:rPr>
          <w:rFonts w:asciiTheme="minorHAnsi" w:eastAsia="Calibri" w:hAnsiTheme="minorHAnsi" w:cs="Calibri"/>
          <w:color w:val="222222"/>
          <w:sz w:val="18"/>
          <w:szCs w:val="18"/>
          <w:lang w:eastAsia="fr-FR"/>
        </w:rPr>
      </w:pPr>
      <w:r w:rsidRPr="00D373FB">
        <w:rPr>
          <w:rFonts w:asciiTheme="minorHAnsi" w:eastAsia="Calibri" w:hAnsiTheme="minorHAnsi" w:cs="Calibri"/>
          <w:color w:val="222222"/>
          <w:sz w:val="18"/>
          <w:szCs w:val="18"/>
          <w:lang w:val="es-CO" w:eastAsia="fr-FR"/>
        </w:rPr>
        <w:t>Radicación Nro. :</w:t>
      </w:r>
      <w:r w:rsidRPr="00D373FB">
        <w:rPr>
          <w:rFonts w:asciiTheme="minorHAnsi" w:eastAsia="Calibri" w:hAnsiTheme="minorHAnsi" w:cs="Calibri"/>
          <w:color w:val="222222"/>
          <w:sz w:val="18"/>
          <w:szCs w:val="18"/>
          <w:lang w:val="es-CO" w:eastAsia="fr-FR"/>
        </w:rPr>
        <w:tab/>
        <w:t xml:space="preserve">  </w:t>
      </w:r>
      <w:r w:rsidRPr="00D373FB">
        <w:rPr>
          <w:rFonts w:asciiTheme="minorHAnsi" w:eastAsia="Calibri" w:hAnsiTheme="minorHAnsi" w:cs="Calibri"/>
          <w:color w:val="222222"/>
          <w:sz w:val="18"/>
          <w:szCs w:val="18"/>
          <w:lang w:val="es-CO" w:eastAsia="fr-FR"/>
        </w:rPr>
        <w:tab/>
      </w:r>
      <w:r w:rsidRPr="004E6A57">
        <w:rPr>
          <w:rFonts w:asciiTheme="minorHAnsi" w:eastAsia="Calibri" w:hAnsiTheme="minorHAnsi" w:cs="Calibri"/>
          <w:color w:val="222222"/>
          <w:sz w:val="18"/>
          <w:szCs w:val="18"/>
          <w:lang w:eastAsia="fr-FR"/>
        </w:rPr>
        <w:t>66001-22-13-000-2017-01315-00</w:t>
      </w:r>
    </w:p>
    <w:p w:rsidR="004E6A57" w:rsidRPr="00D373FB" w:rsidRDefault="004E6A57" w:rsidP="004E6A57">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color w:val="222222"/>
          <w:sz w:val="18"/>
          <w:szCs w:val="18"/>
          <w:lang w:val="es-ES_tradnl" w:eastAsia="fr-FR"/>
        </w:rPr>
        <w:t>Accionante</w:t>
      </w:r>
      <w:r w:rsidRPr="00D373FB">
        <w:rPr>
          <w:rFonts w:asciiTheme="minorHAnsi" w:eastAsia="Calibri" w:hAnsiTheme="minorHAnsi" w:cs="Calibri"/>
          <w:color w:val="222222"/>
          <w:sz w:val="18"/>
          <w:szCs w:val="18"/>
          <w:lang w:val="es-CO" w:eastAsia="fr-FR"/>
        </w:rPr>
        <w:t>:</w:t>
      </w:r>
      <w:r w:rsidRPr="00D373FB">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sidRPr="004E6A57">
        <w:rPr>
          <w:rFonts w:asciiTheme="minorHAnsi" w:eastAsia="Calibri" w:hAnsiTheme="minorHAnsi" w:cs="Calibri"/>
          <w:bCs/>
          <w:color w:val="222222"/>
          <w:sz w:val="18"/>
          <w:szCs w:val="18"/>
          <w:lang w:val="es-CO" w:eastAsia="fr-FR"/>
        </w:rPr>
        <w:t>Juan Miguel Ramírez Flórez</w:t>
      </w:r>
      <w:r w:rsidRPr="00D373FB">
        <w:rPr>
          <w:rFonts w:asciiTheme="minorHAnsi" w:eastAsia="Calibri" w:hAnsiTheme="minorHAnsi" w:cs="Calibri"/>
          <w:bCs/>
          <w:color w:val="222222"/>
          <w:sz w:val="18"/>
          <w:szCs w:val="18"/>
          <w:lang w:val="es-CO" w:eastAsia="fr-FR"/>
        </w:rPr>
        <w:t>.</w:t>
      </w:r>
    </w:p>
    <w:p w:rsidR="004E6A57" w:rsidRDefault="004E6A57" w:rsidP="004E6A57">
      <w:pPr>
        <w:shd w:val="clear" w:color="auto" w:fill="FFFFFF"/>
        <w:tabs>
          <w:tab w:val="left" w:pos="1418"/>
        </w:tabs>
        <w:jc w:val="both"/>
        <w:rPr>
          <w:rFonts w:asciiTheme="minorHAnsi" w:eastAsia="Calibri" w:hAnsiTheme="minorHAnsi" w:cs="Calibri"/>
          <w:bCs/>
          <w:color w:val="222222"/>
          <w:sz w:val="18"/>
          <w:szCs w:val="18"/>
          <w:lang w:val="es-CO" w:eastAsia="fr-FR"/>
        </w:rPr>
      </w:pPr>
      <w:r>
        <w:rPr>
          <w:rFonts w:asciiTheme="minorHAnsi" w:eastAsia="Calibri" w:hAnsiTheme="minorHAnsi" w:cs="Calibri"/>
          <w:bCs/>
          <w:color w:val="222222"/>
          <w:sz w:val="18"/>
          <w:szCs w:val="18"/>
          <w:lang w:eastAsia="fr-FR"/>
        </w:rPr>
        <w:t>Accionado</w:t>
      </w:r>
      <w:r w:rsidRPr="00D373FB">
        <w:rPr>
          <w:rFonts w:asciiTheme="minorHAnsi" w:eastAsia="Calibri" w:hAnsiTheme="minorHAnsi" w:cs="Calibri"/>
          <w:bCs/>
          <w:color w:val="222222"/>
          <w:sz w:val="18"/>
          <w:szCs w:val="18"/>
          <w:lang w:eastAsia="fr-FR"/>
        </w:rPr>
        <w:t xml:space="preserve">: </w:t>
      </w:r>
      <w:r w:rsidRPr="00D373FB">
        <w:rPr>
          <w:rFonts w:asciiTheme="minorHAnsi" w:eastAsia="Calibri" w:hAnsiTheme="minorHAnsi" w:cs="Calibri"/>
          <w:bCs/>
          <w:color w:val="222222"/>
          <w:sz w:val="18"/>
          <w:szCs w:val="18"/>
          <w:lang w:eastAsia="fr-FR"/>
        </w:rPr>
        <w:tab/>
      </w:r>
      <w:r w:rsidRPr="00D373FB">
        <w:rPr>
          <w:rFonts w:asciiTheme="minorHAnsi" w:eastAsia="Calibri" w:hAnsiTheme="minorHAnsi" w:cs="Calibri"/>
          <w:bCs/>
          <w:color w:val="222222"/>
          <w:sz w:val="18"/>
          <w:szCs w:val="18"/>
          <w:lang w:eastAsia="fr-FR"/>
        </w:rPr>
        <w:tab/>
      </w:r>
      <w:r w:rsidRPr="004E6A57">
        <w:rPr>
          <w:rFonts w:asciiTheme="minorHAnsi" w:eastAsia="Calibri" w:hAnsiTheme="minorHAnsi" w:cs="Calibri"/>
          <w:bCs/>
          <w:color w:val="222222"/>
          <w:sz w:val="18"/>
          <w:szCs w:val="18"/>
          <w:lang w:val="es-CO" w:eastAsia="fr-FR"/>
        </w:rPr>
        <w:t>Juzgado Civil del Circuito de Santa Rosa de Cabal</w:t>
      </w:r>
    </w:p>
    <w:p w:rsidR="004E6A57" w:rsidRPr="00D373FB" w:rsidRDefault="004E6A57" w:rsidP="004E6A57">
      <w:pPr>
        <w:shd w:val="clear" w:color="auto" w:fill="FFFFFF"/>
        <w:tabs>
          <w:tab w:val="left" w:pos="1418"/>
        </w:tabs>
        <w:jc w:val="both"/>
        <w:rPr>
          <w:rFonts w:asciiTheme="minorHAnsi" w:eastAsia="Calibri" w:hAnsiTheme="minorHAnsi" w:cs="Calibri"/>
          <w:bCs/>
          <w:color w:val="222222"/>
          <w:sz w:val="18"/>
          <w:szCs w:val="18"/>
          <w:lang w:eastAsia="fr-FR"/>
        </w:rPr>
      </w:pPr>
      <w:r>
        <w:rPr>
          <w:rFonts w:asciiTheme="minorHAnsi" w:eastAsia="Calibri" w:hAnsiTheme="minorHAnsi" w:cs="Calibri"/>
          <w:bCs/>
          <w:color w:val="222222"/>
          <w:sz w:val="18"/>
          <w:szCs w:val="18"/>
          <w:lang w:eastAsia="fr-FR"/>
        </w:rPr>
        <w:t>Vinculado (s)</w:t>
      </w:r>
      <w:r w:rsidRPr="00D373FB">
        <w:rPr>
          <w:rFonts w:asciiTheme="minorHAnsi" w:eastAsia="Calibri" w:hAnsiTheme="minorHAnsi" w:cs="Calibri"/>
          <w:bCs/>
          <w:color w:val="222222"/>
          <w:sz w:val="18"/>
          <w:szCs w:val="18"/>
          <w:lang w:eastAsia="fr-FR"/>
        </w:rPr>
        <w:t xml:space="preserve">: </w:t>
      </w:r>
      <w:r>
        <w:rPr>
          <w:rFonts w:asciiTheme="minorHAnsi" w:eastAsia="Calibri" w:hAnsiTheme="minorHAnsi" w:cs="Calibri"/>
          <w:bCs/>
          <w:color w:val="222222"/>
          <w:sz w:val="18"/>
          <w:szCs w:val="18"/>
          <w:lang w:eastAsia="fr-FR"/>
        </w:rPr>
        <w:tab/>
      </w:r>
      <w:r>
        <w:rPr>
          <w:rFonts w:asciiTheme="minorHAnsi" w:eastAsia="Calibri" w:hAnsiTheme="minorHAnsi" w:cs="Calibri"/>
          <w:bCs/>
          <w:color w:val="222222"/>
          <w:sz w:val="18"/>
          <w:szCs w:val="18"/>
          <w:lang w:eastAsia="fr-FR"/>
        </w:rPr>
        <w:tab/>
      </w:r>
      <w:r w:rsidRPr="004E6A57">
        <w:rPr>
          <w:rFonts w:asciiTheme="minorHAnsi" w:eastAsia="Calibri" w:hAnsiTheme="minorHAnsi" w:cs="Calibri"/>
          <w:bCs/>
          <w:color w:val="222222"/>
          <w:sz w:val="18"/>
          <w:szCs w:val="18"/>
          <w:lang w:eastAsia="fr-FR"/>
        </w:rPr>
        <w:t>Jorge Iván Ángel Restrepo, Constanza Fraume Restrepo y Diana Paola Muñoz Cuéllar</w:t>
      </w:r>
    </w:p>
    <w:p w:rsidR="004E6A57" w:rsidRPr="00D373FB" w:rsidRDefault="004E6A57" w:rsidP="004E6A57">
      <w:pPr>
        <w:shd w:val="clear" w:color="auto" w:fill="FFFFFF"/>
        <w:tabs>
          <w:tab w:val="left" w:pos="1418"/>
        </w:tabs>
        <w:ind w:left="2124" w:hanging="2124"/>
        <w:jc w:val="both"/>
        <w:rPr>
          <w:rFonts w:asciiTheme="minorHAnsi" w:eastAsia="Calibri" w:hAnsiTheme="minorHAnsi" w:cs="Calibri"/>
          <w:color w:val="222222"/>
          <w:sz w:val="18"/>
          <w:szCs w:val="18"/>
          <w:lang w:val="es-CO" w:eastAsia="fr-FR"/>
        </w:rPr>
      </w:pPr>
      <w:r w:rsidRPr="00D373FB">
        <w:rPr>
          <w:rFonts w:asciiTheme="minorHAnsi" w:eastAsia="Calibri" w:hAnsiTheme="minorHAnsi" w:cs="Calibri"/>
          <w:color w:val="222222"/>
          <w:sz w:val="18"/>
          <w:szCs w:val="18"/>
          <w:lang w:val="es-CO" w:eastAsia="fr-FR"/>
        </w:rPr>
        <w:t>Proceso:</w:t>
      </w:r>
      <w:r w:rsidR="00703671">
        <w:rPr>
          <w:rFonts w:asciiTheme="minorHAnsi" w:eastAsia="Calibri" w:hAnsiTheme="minorHAnsi" w:cs="Calibri"/>
          <w:color w:val="222222"/>
          <w:sz w:val="18"/>
          <w:szCs w:val="18"/>
          <w:lang w:val="es-CO" w:eastAsia="fr-FR"/>
        </w:rPr>
        <w:tab/>
      </w:r>
      <w:r w:rsidRPr="00D373FB">
        <w:rPr>
          <w:rFonts w:asciiTheme="minorHAnsi" w:eastAsia="Calibri" w:hAnsiTheme="minorHAnsi" w:cs="Calibri"/>
          <w:color w:val="222222"/>
          <w:sz w:val="18"/>
          <w:szCs w:val="18"/>
          <w:lang w:val="es-CO" w:eastAsia="fr-FR"/>
        </w:rPr>
        <w:tab/>
      </w:r>
      <w:r>
        <w:rPr>
          <w:rFonts w:asciiTheme="minorHAnsi" w:eastAsia="Calibri" w:hAnsiTheme="minorHAnsi" w:cs="Calibri"/>
          <w:color w:val="222222"/>
          <w:sz w:val="18"/>
          <w:szCs w:val="18"/>
          <w:lang w:val="es-CO" w:eastAsia="fr-FR"/>
        </w:rPr>
        <w:t>Tutela</w:t>
      </w:r>
    </w:p>
    <w:p w:rsidR="004E6A57" w:rsidRPr="00D373FB" w:rsidRDefault="004E6A57" w:rsidP="004E6A57">
      <w:pPr>
        <w:shd w:val="clear" w:color="auto" w:fill="FFFFFF"/>
        <w:tabs>
          <w:tab w:val="left" w:pos="1416"/>
        </w:tabs>
        <w:jc w:val="both"/>
        <w:rPr>
          <w:rFonts w:asciiTheme="minorHAnsi" w:eastAsia="Calibri" w:hAnsiTheme="minorHAnsi" w:cs="Calibri"/>
          <w:bCs/>
          <w:iCs/>
          <w:color w:val="222222"/>
          <w:sz w:val="18"/>
          <w:szCs w:val="18"/>
          <w:lang w:val="es-CO" w:eastAsia="fr-FR"/>
        </w:rPr>
      </w:pPr>
      <w:r w:rsidRPr="00D373FB">
        <w:rPr>
          <w:rFonts w:asciiTheme="minorHAnsi" w:eastAsia="Calibri" w:hAnsiTheme="minorHAnsi" w:cs="Calibri"/>
          <w:color w:val="222222"/>
          <w:sz w:val="18"/>
          <w:szCs w:val="18"/>
          <w:lang w:val="es-CO" w:eastAsia="fr-FR"/>
        </w:rPr>
        <w:t>Magistrado Ponente:</w:t>
      </w:r>
      <w:r w:rsidRPr="00D373FB">
        <w:rPr>
          <w:rFonts w:asciiTheme="minorHAnsi" w:eastAsia="Calibri" w:hAnsiTheme="minorHAnsi" w:cs="Calibri"/>
          <w:color w:val="222222"/>
          <w:sz w:val="18"/>
          <w:szCs w:val="18"/>
          <w:lang w:val="es-CO" w:eastAsia="fr-FR"/>
        </w:rPr>
        <w:tab/>
      </w:r>
      <w:r w:rsidR="00703671" w:rsidRPr="00703671">
        <w:rPr>
          <w:rFonts w:asciiTheme="minorHAnsi" w:eastAsia="Calibri" w:hAnsiTheme="minorHAnsi" w:cs="Calibri"/>
          <w:color w:val="222222"/>
          <w:sz w:val="18"/>
          <w:szCs w:val="18"/>
          <w:lang w:val="es-CO" w:eastAsia="fr-FR"/>
        </w:rPr>
        <w:t>JAIME ALBERTO SARAZA NARANJO</w:t>
      </w:r>
    </w:p>
    <w:p w:rsidR="004E6A57" w:rsidRPr="00D373FB" w:rsidRDefault="004E6A57" w:rsidP="004E6A57">
      <w:pPr>
        <w:shd w:val="clear" w:color="auto" w:fill="FFFFFF"/>
        <w:ind w:left="2124" w:hanging="2124"/>
        <w:jc w:val="both"/>
        <w:rPr>
          <w:rFonts w:asciiTheme="minorHAnsi" w:eastAsia="Calibri" w:hAnsiTheme="minorHAnsi" w:cs="Calibri"/>
          <w:bCs/>
          <w:iCs/>
          <w:color w:val="222222"/>
          <w:sz w:val="18"/>
          <w:szCs w:val="18"/>
          <w:lang w:val="es-CO" w:eastAsia="fr-FR"/>
        </w:rPr>
      </w:pPr>
    </w:p>
    <w:p w:rsidR="004E6A57" w:rsidRPr="00A77FF6" w:rsidRDefault="004E6A57" w:rsidP="004E6A57">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00703671">
        <w:rPr>
          <w:rFonts w:asciiTheme="minorHAnsi" w:hAnsiTheme="minorHAnsi"/>
          <w:b/>
          <w:sz w:val="18"/>
          <w:szCs w:val="18"/>
          <w:lang w:val="es-CO" w:eastAsia="fr-FR"/>
        </w:rPr>
        <w:t xml:space="preserve">EJECUTIVO / CAMBIO DE DESPACHO / TACHA DE FALSEDAD DE LOS TÌTULOS VALORES / IMPOSIBILIDAD DE PRACTICAR LAS PRUEBAS GRAFOLOGICAS / </w:t>
      </w:r>
      <w:r>
        <w:rPr>
          <w:rFonts w:asciiTheme="minorHAnsi" w:hAnsiTheme="minorHAnsi"/>
          <w:b/>
          <w:sz w:val="18"/>
          <w:szCs w:val="18"/>
          <w:lang w:val="es-CO" w:eastAsia="fr-FR"/>
        </w:rPr>
        <w:t xml:space="preserve">IMPROCEDENTE </w:t>
      </w:r>
      <w:r w:rsidR="00703671">
        <w:rPr>
          <w:rFonts w:asciiTheme="minorHAnsi" w:hAnsiTheme="minorHAnsi"/>
          <w:b/>
          <w:sz w:val="18"/>
          <w:szCs w:val="18"/>
          <w:lang w:val="es-CO" w:eastAsia="fr-FR"/>
        </w:rPr>
        <w:t xml:space="preserve">PROCESO EN TRÁMITE / NIEGA - </w:t>
      </w:r>
      <w:r>
        <w:rPr>
          <w:rFonts w:asciiTheme="minorHAnsi" w:hAnsiTheme="minorHAnsi"/>
          <w:b/>
          <w:sz w:val="18"/>
          <w:szCs w:val="18"/>
          <w:lang w:val="es-CO" w:eastAsia="fr-FR"/>
        </w:rPr>
        <w:t xml:space="preserve"> </w:t>
      </w:r>
      <w:r w:rsidRPr="00A77FF6">
        <w:rPr>
          <w:rFonts w:asciiTheme="minorHAnsi" w:hAnsiTheme="minorHAnsi"/>
          <w:sz w:val="18"/>
          <w:szCs w:val="18"/>
          <w:lang w:val="es-CO" w:eastAsia="fr-FR"/>
        </w:rPr>
        <w:t xml:space="preserve">Improcedente  Informó el actor que tramitó acción de tutela, contra la Secretaría de Tránsito y Movilidad de Dosquebradas, Rda., en la que se amparó el debido proceso y dispuso dejar sin efecto el trámite sancionatorio que se le siguió desde el 07-03-2017. Explicó que con apoyo en esa decisión radicó, en esa entidad, solicitudes el 20-10-2017, cuyas respuestas muestran el incumplimiento del fallo. Comentó que también solicitó a la Procuraduría General de la Nación vigilancia al proceso para que se diera ese cumplimiento y la petición fue remitida a la Personería Municipal de Dosquebradas (Folios 1 a 3, este cuaderno). </w:t>
      </w:r>
    </w:p>
    <w:p w:rsidR="004E6A57" w:rsidRDefault="004E6A57" w:rsidP="004E6A57">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4E6A57" w:rsidRPr="00A77FF6" w:rsidRDefault="004E6A57" w:rsidP="004E6A57">
      <w:pPr>
        <w:pStyle w:val="Sinespaciado"/>
        <w:jc w:val="both"/>
        <w:rPr>
          <w:rFonts w:asciiTheme="minorHAnsi" w:hAnsiTheme="minorHAnsi"/>
          <w:sz w:val="18"/>
          <w:szCs w:val="18"/>
          <w:lang w:val="es-CO" w:eastAsia="fr-FR"/>
        </w:rPr>
      </w:pPr>
      <w:r w:rsidRPr="00A77FF6">
        <w:rPr>
          <w:rFonts w:asciiTheme="minorHAnsi" w:hAnsiTheme="minorHAnsi"/>
          <w:sz w:val="18"/>
          <w:szCs w:val="18"/>
          <w:lang w:val="es-CO" w:eastAsia="fr-FR"/>
        </w:rPr>
        <w:t>Acorde con lo discurrido considera esta Sala de la Corporación que el presente asunto es improcedente por el evidente incumplimiento del requisito de subsidiariedad, toda vez que el actor cuenta con otras vías idóneas y eficaces para que se ordene a la Secretaría de Tránsito y Movilidad de Dosquebradas, Rda., que cumpla con lo ordenado por el Juzgado Tercero Civil Municipal de esa localidad en la sentencia dictada 17-10-2017 (Folios 4 a 9, este cuaderno).</w:t>
      </w:r>
    </w:p>
    <w:p w:rsidR="004E6A57" w:rsidRDefault="004E6A57" w:rsidP="004E6A57">
      <w:pPr>
        <w:pStyle w:val="Sinespaciado"/>
        <w:jc w:val="both"/>
        <w:rPr>
          <w:rFonts w:asciiTheme="minorHAnsi" w:hAnsiTheme="minorHAnsi"/>
          <w:sz w:val="18"/>
          <w:szCs w:val="18"/>
          <w:lang w:val="es-CO" w:eastAsia="fr-FR"/>
        </w:rPr>
      </w:pPr>
    </w:p>
    <w:p w:rsidR="004E6A57" w:rsidRDefault="004E6A57" w:rsidP="004E6A57">
      <w:pPr>
        <w:pStyle w:val="Sinespaciado"/>
        <w:jc w:val="both"/>
        <w:rPr>
          <w:rFonts w:asciiTheme="minorHAnsi" w:hAnsiTheme="minorHAnsi"/>
          <w:sz w:val="18"/>
          <w:szCs w:val="18"/>
          <w:lang w:val="es-CO" w:eastAsia="fr-FR"/>
        </w:rPr>
      </w:pPr>
      <w:r w:rsidRPr="00A77FF6">
        <w:rPr>
          <w:rFonts w:asciiTheme="minorHAnsi" w:hAnsiTheme="minorHAnsi"/>
          <w:sz w:val="18"/>
          <w:szCs w:val="18"/>
          <w:lang w:val="es-CO" w:eastAsia="fr-FR"/>
        </w:rPr>
        <w:t>Los artículos 27 y 52 del Decreto 2591 de 1991 reglamentan el mecanismo ordinario con que cuenta el accionante ante el incumplimiento de la orden emitida en un fallo de tutela. Para ello, debe pedir al funcionario que conoció del amparo en primera instancia que procure su cumplimiento, y si es del caso, sancione por desacato a la accionada, a través del “incidente de desacato</w:t>
      </w:r>
    </w:p>
    <w:p w:rsidR="004E6A57" w:rsidRDefault="00703671" w:rsidP="004E6A57">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703671" w:rsidRPr="00703671" w:rsidRDefault="00703671" w:rsidP="00703671">
      <w:pPr>
        <w:pStyle w:val="Sinespaciado"/>
        <w:jc w:val="both"/>
        <w:rPr>
          <w:rFonts w:asciiTheme="minorHAnsi" w:hAnsiTheme="minorHAnsi"/>
          <w:sz w:val="18"/>
          <w:szCs w:val="18"/>
          <w:lang w:val="es-CO" w:eastAsia="fr-FR"/>
        </w:rPr>
      </w:pPr>
      <w:r w:rsidRPr="00703671">
        <w:rPr>
          <w:rFonts w:asciiTheme="minorHAnsi" w:hAnsiTheme="minorHAnsi"/>
          <w:sz w:val="18"/>
          <w:szCs w:val="18"/>
          <w:lang w:val="es-CO" w:eastAsia="fr-FR"/>
        </w:rPr>
        <w:t>En torno a la primera de ellas, que toca con que se disponga que el proceso ejecutivo de que da cuenta este trámite debe ser conocido por otro Juzgado Civil del Circuito de Risaralda, para efectos de legalidad y garantía, se advierte, de entrada, su improcedencia. Así se afirma, porque acorde con lo que señala el numeral 1º del artículo 6º del Decreto 2591 de 1991, por medio del cual se reglamente la acción de tutela, esta no puede abrirse paso “Cuando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703671" w:rsidRPr="00703671" w:rsidRDefault="00703671" w:rsidP="00703671">
      <w:pPr>
        <w:pStyle w:val="Sinespaciado"/>
        <w:jc w:val="both"/>
        <w:rPr>
          <w:rFonts w:asciiTheme="minorHAnsi" w:hAnsiTheme="minorHAnsi"/>
          <w:sz w:val="18"/>
          <w:szCs w:val="18"/>
          <w:lang w:val="es-CO" w:eastAsia="fr-FR"/>
        </w:rPr>
      </w:pPr>
    </w:p>
    <w:p w:rsidR="00703671" w:rsidRPr="00703671" w:rsidRDefault="00703671" w:rsidP="00703671">
      <w:pPr>
        <w:pStyle w:val="Sinespaciado"/>
        <w:jc w:val="both"/>
        <w:rPr>
          <w:rFonts w:asciiTheme="minorHAnsi" w:hAnsiTheme="minorHAnsi"/>
          <w:sz w:val="18"/>
          <w:szCs w:val="18"/>
          <w:lang w:val="es-CO" w:eastAsia="fr-FR"/>
        </w:rPr>
      </w:pPr>
      <w:r w:rsidRPr="00703671">
        <w:rPr>
          <w:rFonts w:asciiTheme="minorHAnsi" w:hAnsiTheme="minorHAnsi"/>
          <w:sz w:val="18"/>
          <w:szCs w:val="18"/>
          <w:lang w:val="es-CO" w:eastAsia="fr-FR"/>
        </w:rPr>
        <w:t xml:space="preserve">Y es que, si de lo que se trata es de la aplicación de la nueva figura en el ámbito procesal civil colombiano del cambio de radicación, que es la que permitiría ese traslado de competencia, expedito se tiene el camino señalado en el numeral 8 del artículo 30 del Código General del Proceso, en armonía con el numeral 6 del artículo 31 ibídem. </w:t>
      </w:r>
    </w:p>
    <w:p w:rsidR="00703671" w:rsidRPr="00703671" w:rsidRDefault="00703671" w:rsidP="00703671">
      <w:pPr>
        <w:pStyle w:val="Sinespaciado"/>
        <w:jc w:val="both"/>
        <w:rPr>
          <w:rFonts w:asciiTheme="minorHAnsi" w:hAnsiTheme="minorHAnsi"/>
          <w:sz w:val="18"/>
          <w:szCs w:val="18"/>
          <w:lang w:val="es-CO" w:eastAsia="fr-FR"/>
        </w:rPr>
      </w:pPr>
    </w:p>
    <w:p w:rsidR="00703671" w:rsidRPr="00703671" w:rsidRDefault="00703671" w:rsidP="00703671">
      <w:pPr>
        <w:pStyle w:val="Sinespaciado"/>
        <w:jc w:val="both"/>
        <w:rPr>
          <w:rFonts w:asciiTheme="minorHAnsi" w:hAnsiTheme="minorHAnsi"/>
          <w:sz w:val="18"/>
          <w:szCs w:val="18"/>
          <w:lang w:val="es-CO" w:eastAsia="fr-FR"/>
        </w:rPr>
      </w:pPr>
      <w:r w:rsidRPr="00703671">
        <w:rPr>
          <w:rFonts w:asciiTheme="minorHAnsi" w:hAnsiTheme="minorHAnsi"/>
          <w:sz w:val="18"/>
          <w:szCs w:val="18"/>
          <w:lang w:val="es-CO" w:eastAsia="fr-FR"/>
        </w:rPr>
        <w:t xml:space="preserve">Como se cuenta con ese recurso judicial, idóneo para el propósito del accionante, es inviable que el juez constitucional asuma el análisis respectivo, además, porque no se ha discutido la existencia de un perjuicio irremediable, ni se ha probado, que permita dar por superado ese requisito de procedibilidad. </w:t>
      </w:r>
    </w:p>
    <w:p w:rsidR="00703671" w:rsidRPr="00703671" w:rsidRDefault="00703671" w:rsidP="00703671">
      <w:pPr>
        <w:pStyle w:val="Sinespaciado"/>
        <w:jc w:val="both"/>
        <w:rPr>
          <w:rFonts w:asciiTheme="minorHAnsi" w:hAnsiTheme="minorHAnsi"/>
          <w:sz w:val="18"/>
          <w:szCs w:val="18"/>
          <w:lang w:val="es-CO" w:eastAsia="fr-FR"/>
        </w:rPr>
      </w:pPr>
    </w:p>
    <w:p w:rsidR="00703671" w:rsidRDefault="00703671" w:rsidP="00703671">
      <w:pPr>
        <w:pStyle w:val="Sinespaciado"/>
        <w:jc w:val="both"/>
        <w:rPr>
          <w:rFonts w:asciiTheme="minorHAnsi" w:hAnsiTheme="minorHAnsi"/>
          <w:sz w:val="18"/>
          <w:szCs w:val="18"/>
          <w:lang w:val="es-CO" w:eastAsia="fr-FR"/>
        </w:rPr>
      </w:pPr>
      <w:r w:rsidRPr="00703671">
        <w:rPr>
          <w:rFonts w:asciiTheme="minorHAnsi" w:hAnsiTheme="minorHAnsi"/>
          <w:sz w:val="18"/>
          <w:szCs w:val="18"/>
          <w:lang w:val="es-CO" w:eastAsia="fr-FR"/>
        </w:rPr>
        <w:t>En lo que atañe a que el Juzgado ha omitido pronunciarse sobre la prueba pedida en relación con unas declaraciones de renta, lo que fue solicitado con la proposición de excepciones de mérito, suficiente es señalar que, en el estado en que se encuentra el proceso ejecutivo, en el que previamente se abordó lo relacionado con la recolección de la prueba pericial, aún no se llega a la oportunidad procesal para resolver sobre las pruebas, lo que ocurrirá solamente en la audiencia inicial, conforme lo dispone el numeral 10 del artículo 372 del nuevo estatuto procesal, al que remite el artículo 443 del mismo. Esto hace que también por este aspecto, la cuestión se torne improcedente.</w:t>
      </w:r>
    </w:p>
    <w:p w:rsidR="00703671" w:rsidRPr="00703671" w:rsidRDefault="00703671" w:rsidP="00703671">
      <w:pPr>
        <w:pStyle w:val="Sinespaciado"/>
        <w:jc w:val="both"/>
        <w:rPr>
          <w:rFonts w:asciiTheme="minorHAnsi" w:hAnsiTheme="minorHAnsi"/>
          <w:sz w:val="18"/>
          <w:szCs w:val="18"/>
          <w:lang w:val="es-CO" w:eastAsia="fr-FR"/>
        </w:rPr>
      </w:pPr>
    </w:p>
    <w:p w:rsidR="004E6A57" w:rsidRDefault="00703671" w:rsidP="00703671">
      <w:pPr>
        <w:pStyle w:val="Sinespaciado"/>
        <w:jc w:val="both"/>
        <w:rPr>
          <w:rFonts w:asciiTheme="minorHAnsi" w:hAnsiTheme="minorHAnsi"/>
          <w:sz w:val="18"/>
          <w:szCs w:val="18"/>
          <w:lang w:val="es-CO" w:eastAsia="fr-FR"/>
        </w:rPr>
      </w:pPr>
      <w:r w:rsidRPr="00703671">
        <w:rPr>
          <w:rFonts w:asciiTheme="minorHAnsi" w:hAnsiTheme="minorHAnsi"/>
          <w:sz w:val="18"/>
          <w:szCs w:val="18"/>
          <w:lang w:val="es-CO" w:eastAsia="fr-FR"/>
        </w:rPr>
        <w:t>Y sobre el reproche que se hace, porque el Juzgado omitió pronunciarse sobre la solicitud elevada el 29 de noviembre de 2017, en la que se consigna igualmente la última de las pretensiones de esta demanda, esto es, la suspensión de términos para que se rinda el dictamen pericial, se tienen dos cosas. La primera, que el artículo 120 del CGP señala expresamente que los los autos que se deban dictar por fuera de audiencia, lo serán en un término de diez (10) días. Y si se tiene en cuenta que el memorial se arrimó el 29 de noviembre de 2017, y la presente demanda se promovió el 12 de diciembre de ese año, es evidente que no había transcurrido ese término legal, lo que hace caer, por su propio peso, la supuesta vulneración de los derechos impetrados. Esto basta para negar el amparo por estos hechos, como se hará. Ello, sin perjuicio de que se diga que, en todo caso, si se quisiera pasar por alto esa circunstancia, el Juzgado se pronunció expresamente el 12 de enero del presente año y resolvió las inquietudes del demandante, si bien señaló fecha para que se tomen las muestras grafológicas en el despacho, como él lo requería, y le concedió a la profesional un término de 30 días que contarán desde cuando tenga en su poder los documentos necesarios para realizar su trabajo. Adicionalmente, advierte que están a su disposición los pagarés desglosados y las muestras que las partes le presentaron.</w:t>
      </w:r>
    </w:p>
    <w:p w:rsidR="004E6A57" w:rsidRDefault="004E6A57" w:rsidP="004E6A57">
      <w:pPr>
        <w:pStyle w:val="Sinespaciado"/>
        <w:jc w:val="both"/>
        <w:rPr>
          <w:rFonts w:asciiTheme="minorHAnsi" w:hAnsiTheme="minorHAnsi"/>
          <w:sz w:val="18"/>
          <w:szCs w:val="18"/>
          <w:lang w:val="es-CO" w:eastAsia="fr-FR"/>
        </w:rPr>
      </w:pPr>
    </w:p>
    <w:p w:rsidR="004E6A57" w:rsidRPr="00D373FB" w:rsidRDefault="004E6A57" w:rsidP="004E6A57">
      <w:pPr>
        <w:pStyle w:val="Sinespaciado"/>
        <w:jc w:val="both"/>
        <w:rPr>
          <w:rFonts w:asciiTheme="minorHAnsi" w:hAnsiTheme="minorHAnsi"/>
          <w:sz w:val="18"/>
          <w:szCs w:val="18"/>
          <w:lang w:val="es-CO" w:eastAsia="fr-FR"/>
        </w:rPr>
      </w:pPr>
    </w:p>
    <w:p w:rsidR="0088736F" w:rsidRPr="001B63A0" w:rsidRDefault="0088736F" w:rsidP="007714B2">
      <w:pPr>
        <w:spacing w:line="276" w:lineRule="auto"/>
        <w:ind w:firstLine="2835"/>
        <w:jc w:val="both"/>
        <w:rPr>
          <w:rFonts w:ascii="Gadugi" w:hAnsi="Gadugi"/>
          <w:b/>
          <w:sz w:val="26"/>
          <w:szCs w:val="26"/>
        </w:rPr>
      </w:pPr>
      <w:r w:rsidRPr="001B63A0">
        <w:rPr>
          <w:rFonts w:ascii="Gadugi" w:hAnsi="Gadugi"/>
          <w:b/>
          <w:sz w:val="26"/>
          <w:szCs w:val="26"/>
        </w:rPr>
        <w:t xml:space="preserve">TRIBUNAL SUPERIOR DEL DISTRITO JUDICIAL </w:t>
      </w:r>
    </w:p>
    <w:p w:rsidR="0088736F" w:rsidRPr="001B63A0" w:rsidRDefault="0088736F" w:rsidP="007714B2">
      <w:pPr>
        <w:spacing w:line="276" w:lineRule="auto"/>
        <w:ind w:firstLine="2835"/>
        <w:jc w:val="both"/>
        <w:rPr>
          <w:rFonts w:ascii="Gadugi" w:hAnsi="Gadugi"/>
          <w:b/>
          <w:sz w:val="26"/>
          <w:szCs w:val="26"/>
        </w:rPr>
      </w:pPr>
      <w:r w:rsidRPr="001B63A0">
        <w:rPr>
          <w:rFonts w:ascii="Gadugi" w:hAnsi="Gadugi"/>
          <w:b/>
          <w:sz w:val="26"/>
          <w:szCs w:val="26"/>
        </w:rPr>
        <w:t xml:space="preserve">        </w:t>
      </w:r>
      <w:r w:rsidR="007D2E8C" w:rsidRPr="001B63A0">
        <w:rPr>
          <w:rFonts w:ascii="Gadugi" w:hAnsi="Gadugi"/>
          <w:b/>
          <w:sz w:val="26"/>
          <w:szCs w:val="26"/>
        </w:rPr>
        <w:t xml:space="preserve">   </w:t>
      </w:r>
      <w:r w:rsidRPr="001B63A0">
        <w:rPr>
          <w:rFonts w:ascii="Gadugi" w:hAnsi="Gadugi"/>
          <w:b/>
          <w:sz w:val="26"/>
          <w:szCs w:val="26"/>
        </w:rPr>
        <w:t xml:space="preserve">SALA DE DECISIÓN CIVIL FAMILIA </w:t>
      </w:r>
    </w:p>
    <w:p w:rsidR="0088736F" w:rsidRPr="001B63A0" w:rsidRDefault="0088736F" w:rsidP="007714B2">
      <w:pPr>
        <w:spacing w:line="276" w:lineRule="auto"/>
        <w:ind w:firstLine="2835"/>
        <w:jc w:val="both"/>
        <w:rPr>
          <w:rFonts w:ascii="Gadugi" w:hAnsi="Gadugi"/>
          <w:sz w:val="24"/>
          <w:szCs w:val="24"/>
        </w:rPr>
      </w:pPr>
    </w:p>
    <w:p w:rsidR="0088736F" w:rsidRPr="001B63A0" w:rsidRDefault="0088736F" w:rsidP="007714B2">
      <w:pPr>
        <w:spacing w:line="276" w:lineRule="auto"/>
        <w:ind w:firstLine="2835"/>
        <w:jc w:val="both"/>
        <w:rPr>
          <w:rFonts w:ascii="Gadugi" w:hAnsi="Gadugi"/>
          <w:sz w:val="24"/>
          <w:szCs w:val="24"/>
        </w:rPr>
      </w:pPr>
    </w:p>
    <w:p w:rsidR="0088736F" w:rsidRPr="001B63A0" w:rsidRDefault="0088736F" w:rsidP="007714B2">
      <w:pPr>
        <w:spacing w:line="276" w:lineRule="auto"/>
        <w:ind w:firstLine="2835"/>
        <w:jc w:val="both"/>
        <w:rPr>
          <w:rFonts w:ascii="Gadugi" w:hAnsi="Gadugi"/>
          <w:sz w:val="24"/>
          <w:szCs w:val="24"/>
        </w:rPr>
      </w:pPr>
      <w:r w:rsidRPr="001B63A0">
        <w:rPr>
          <w:rFonts w:ascii="Gadugi" w:hAnsi="Gadugi"/>
          <w:sz w:val="24"/>
          <w:szCs w:val="24"/>
        </w:rPr>
        <w:t>Magistrado: Jaime Alberto Saraza Naranjo</w:t>
      </w:r>
    </w:p>
    <w:p w:rsidR="00EC1E28" w:rsidRPr="007714B2" w:rsidRDefault="00D755B8" w:rsidP="007714B2">
      <w:pPr>
        <w:spacing w:line="276" w:lineRule="auto"/>
        <w:ind w:firstLine="2835"/>
        <w:jc w:val="both"/>
        <w:rPr>
          <w:rFonts w:ascii="Gadugi" w:hAnsi="Gadugi"/>
          <w:sz w:val="24"/>
          <w:szCs w:val="24"/>
          <w:lang w:val="es-419"/>
        </w:rPr>
      </w:pPr>
      <w:r w:rsidRPr="001B63A0">
        <w:rPr>
          <w:rFonts w:ascii="Gadugi" w:hAnsi="Gadugi"/>
          <w:sz w:val="24"/>
          <w:szCs w:val="24"/>
        </w:rPr>
        <w:t xml:space="preserve">Pereira, </w:t>
      </w:r>
      <w:r w:rsidR="007714B2">
        <w:rPr>
          <w:rFonts w:ascii="Gadugi" w:hAnsi="Gadugi"/>
          <w:sz w:val="24"/>
          <w:szCs w:val="24"/>
          <w:lang w:val="es-419"/>
        </w:rPr>
        <w:t>enero diecisiete de dos mil dieciocho</w:t>
      </w:r>
    </w:p>
    <w:p w:rsidR="00575D7F" w:rsidRPr="001B63A0" w:rsidRDefault="00D026CA" w:rsidP="007714B2">
      <w:pPr>
        <w:spacing w:line="276" w:lineRule="auto"/>
        <w:ind w:firstLine="2835"/>
        <w:jc w:val="both"/>
        <w:rPr>
          <w:rFonts w:ascii="Gadugi" w:hAnsi="Gadugi"/>
          <w:sz w:val="24"/>
          <w:szCs w:val="24"/>
          <w:lang w:val="es-419"/>
        </w:rPr>
      </w:pPr>
      <w:r w:rsidRPr="001B63A0">
        <w:rPr>
          <w:rFonts w:ascii="Gadugi" w:hAnsi="Gadugi"/>
          <w:sz w:val="24"/>
          <w:szCs w:val="24"/>
        </w:rPr>
        <w:t>Expediente</w:t>
      </w:r>
      <w:r w:rsidR="005C36C4" w:rsidRPr="001B63A0">
        <w:rPr>
          <w:rFonts w:ascii="Gadugi" w:hAnsi="Gadugi"/>
          <w:sz w:val="24"/>
          <w:szCs w:val="24"/>
          <w:lang w:val="es-419"/>
        </w:rPr>
        <w:t xml:space="preserve">: </w:t>
      </w:r>
      <w:r w:rsidRPr="001B63A0">
        <w:rPr>
          <w:rFonts w:ascii="Gadugi" w:hAnsi="Gadugi"/>
          <w:sz w:val="24"/>
          <w:szCs w:val="24"/>
        </w:rPr>
        <w:t xml:space="preserve"> </w:t>
      </w:r>
      <w:r w:rsidR="00575D7F" w:rsidRPr="001B63A0">
        <w:rPr>
          <w:rFonts w:ascii="Gadugi" w:hAnsi="Gadugi"/>
          <w:sz w:val="24"/>
          <w:szCs w:val="24"/>
        </w:rPr>
        <w:t>66001-22-13-000-2017-01</w:t>
      </w:r>
      <w:r w:rsidR="005B2BFC" w:rsidRPr="001B63A0">
        <w:rPr>
          <w:rFonts w:ascii="Gadugi" w:hAnsi="Gadugi"/>
          <w:sz w:val="24"/>
          <w:szCs w:val="24"/>
          <w:lang w:val="es-419"/>
        </w:rPr>
        <w:t>315</w:t>
      </w:r>
      <w:r w:rsidR="00327FAE" w:rsidRPr="001B63A0">
        <w:rPr>
          <w:rFonts w:ascii="Gadugi" w:hAnsi="Gadugi"/>
          <w:sz w:val="24"/>
          <w:szCs w:val="24"/>
        </w:rPr>
        <w:t>-00</w:t>
      </w:r>
      <w:r w:rsidR="00835C8A" w:rsidRPr="001B63A0">
        <w:rPr>
          <w:rFonts w:ascii="Gadugi" w:hAnsi="Gadugi"/>
          <w:sz w:val="24"/>
          <w:szCs w:val="24"/>
        </w:rPr>
        <w:tab/>
      </w:r>
      <w:r w:rsidR="00835C8A" w:rsidRPr="001B63A0">
        <w:rPr>
          <w:rFonts w:ascii="Gadugi" w:hAnsi="Gadugi"/>
          <w:sz w:val="24"/>
          <w:szCs w:val="24"/>
        </w:rPr>
        <w:tab/>
        <w:t xml:space="preserve"> </w:t>
      </w:r>
      <w:r w:rsidR="00327FAE" w:rsidRPr="001B63A0">
        <w:rPr>
          <w:rFonts w:ascii="Gadugi" w:hAnsi="Gadugi"/>
          <w:sz w:val="24"/>
          <w:szCs w:val="24"/>
        </w:rPr>
        <w:t xml:space="preserve">  </w:t>
      </w:r>
      <w:r w:rsidR="00327FAE" w:rsidRPr="001B63A0">
        <w:rPr>
          <w:rFonts w:ascii="Gadugi" w:hAnsi="Gadugi"/>
          <w:sz w:val="24"/>
          <w:szCs w:val="24"/>
        </w:rPr>
        <w:tab/>
      </w:r>
      <w:r w:rsidR="00327FAE" w:rsidRPr="001B63A0">
        <w:rPr>
          <w:rFonts w:ascii="Gadugi" w:hAnsi="Gadugi"/>
          <w:sz w:val="24"/>
          <w:szCs w:val="24"/>
        </w:rPr>
        <w:tab/>
      </w:r>
      <w:r w:rsidR="00327FAE" w:rsidRPr="001B63A0">
        <w:rPr>
          <w:rFonts w:ascii="Gadugi" w:hAnsi="Gadugi"/>
          <w:sz w:val="24"/>
          <w:szCs w:val="24"/>
        </w:rPr>
        <w:tab/>
        <w:t xml:space="preserve">           </w:t>
      </w:r>
      <w:r w:rsidR="003A0971" w:rsidRPr="001B63A0">
        <w:rPr>
          <w:rFonts w:ascii="Gadugi" w:hAnsi="Gadugi"/>
          <w:sz w:val="24"/>
          <w:szCs w:val="24"/>
        </w:rPr>
        <w:t>Acta N°</w:t>
      </w:r>
      <w:r w:rsidR="00835C8A" w:rsidRPr="001B63A0">
        <w:rPr>
          <w:rFonts w:ascii="Gadugi" w:hAnsi="Gadugi"/>
          <w:sz w:val="24"/>
          <w:szCs w:val="24"/>
          <w:lang w:val="es-419"/>
        </w:rPr>
        <w:t xml:space="preserve"> </w:t>
      </w:r>
      <w:r w:rsidR="007714B2">
        <w:rPr>
          <w:rFonts w:ascii="Gadugi" w:hAnsi="Gadugi"/>
          <w:sz w:val="24"/>
          <w:szCs w:val="24"/>
          <w:lang w:val="es-419"/>
        </w:rPr>
        <w:t>006 de enero 17 de 2018</w:t>
      </w:r>
    </w:p>
    <w:p w:rsidR="00EC1E28" w:rsidRPr="001B63A0" w:rsidRDefault="00EC1E28" w:rsidP="007714B2">
      <w:pPr>
        <w:spacing w:line="276" w:lineRule="auto"/>
        <w:ind w:firstLine="2835"/>
        <w:jc w:val="both"/>
        <w:rPr>
          <w:rFonts w:ascii="Gadugi" w:hAnsi="Gadugi"/>
          <w:sz w:val="24"/>
          <w:szCs w:val="24"/>
          <w:lang w:val="es-419"/>
        </w:rPr>
      </w:pPr>
    </w:p>
    <w:p w:rsidR="00575D7F" w:rsidRPr="001B63A0" w:rsidRDefault="00575D7F" w:rsidP="007714B2">
      <w:pPr>
        <w:spacing w:line="276" w:lineRule="auto"/>
        <w:ind w:firstLine="2835"/>
        <w:jc w:val="both"/>
        <w:rPr>
          <w:rFonts w:ascii="Gadugi" w:hAnsi="Gadugi"/>
          <w:sz w:val="24"/>
          <w:szCs w:val="24"/>
        </w:rPr>
      </w:pPr>
    </w:p>
    <w:p w:rsidR="00E44BF6" w:rsidRPr="001B63A0" w:rsidRDefault="002342A4" w:rsidP="007714B2">
      <w:pPr>
        <w:spacing w:line="276" w:lineRule="auto"/>
        <w:ind w:firstLine="2835"/>
        <w:jc w:val="both"/>
        <w:rPr>
          <w:rFonts w:ascii="Gadugi" w:hAnsi="Gadugi" w:cs="Century Gothic"/>
          <w:bCs/>
          <w:sz w:val="24"/>
          <w:szCs w:val="24"/>
          <w:lang w:val="es-CO"/>
        </w:rPr>
      </w:pPr>
      <w:r w:rsidRPr="001B63A0">
        <w:rPr>
          <w:rFonts w:ascii="Gadugi" w:hAnsi="Gadugi" w:cs="Century Gothic"/>
          <w:sz w:val="24"/>
          <w:szCs w:val="24"/>
        </w:rPr>
        <w:t xml:space="preserve">Decide la Sala </w:t>
      </w:r>
      <w:r w:rsidR="008A58C4" w:rsidRPr="001B63A0">
        <w:rPr>
          <w:rFonts w:ascii="Gadugi" w:hAnsi="Gadugi" w:cs="Century Gothic"/>
          <w:sz w:val="24"/>
          <w:szCs w:val="24"/>
        </w:rPr>
        <w:t xml:space="preserve">la acción de tutela promovida por </w:t>
      </w:r>
      <w:r w:rsidR="005B2BFC" w:rsidRPr="001B63A0">
        <w:rPr>
          <w:rFonts w:ascii="Gadugi" w:hAnsi="Gadugi" w:cs="Century Gothic"/>
          <w:b/>
          <w:sz w:val="24"/>
          <w:szCs w:val="24"/>
        </w:rPr>
        <w:t>Juan Miguel Ramírez Flórez</w:t>
      </w:r>
      <w:r w:rsidR="00856CE8" w:rsidRPr="001B63A0">
        <w:rPr>
          <w:rFonts w:ascii="Gadugi" w:hAnsi="Gadugi" w:cs="Century Gothic"/>
          <w:b/>
          <w:sz w:val="24"/>
          <w:szCs w:val="24"/>
        </w:rPr>
        <w:t xml:space="preserve"> </w:t>
      </w:r>
      <w:r w:rsidRPr="001B63A0">
        <w:rPr>
          <w:rFonts w:ascii="Gadugi" w:hAnsi="Gadugi" w:cs="Century Gothic"/>
          <w:bCs/>
          <w:sz w:val="24"/>
          <w:szCs w:val="24"/>
        </w:rPr>
        <w:t>contra</w:t>
      </w:r>
      <w:r w:rsidRPr="001B63A0">
        <w:rPr>
          <w:rFonts w:ascii="Gadugi" w:hAnsi="Gadugi" w:cs="Century Gothic"/>
          <w:sz w:val="24"/>
          <w:szCs w:val="24"/>
        </w:rPr>
        <w:t xml:space="preserve"> el </w:t>
      </w:r>
      <w:r w:rsidRPr="001B63A0">
        <w:rPr>
          <w:rFonts w:ascii="Gadugi" w:hAnsi="Gadugi" w:cs="Century Gothic"/>
          <w:b/>
          <w:sz w:val="24"/>
          <w:szCs w:val="24"/>
        </w:rPr>
        <w:t>Juzgado</w:t>
      </w:r>
      <w:r w:rsidR="006123E1" w:rsidRPr="001B63A0">
        <w:rPr>
          <w:rFonts w:ascii="Gadugi" w:hAnsi="Gadugi" w:cs="Century Gothic"/>
          <w:b/>
          <w:sz w:val="24"/>
          <w:szCs w:val="24"/>
        </w:rPr>
        <w:t xml:space="preserve"> </w:t>
      </w:r>
      <w:r w:rsidR="005B2BFC" w:rsidRPr="001B63A0">
        <w:rPr>
          <w:rFonts w:ascii="Gadugi" w:hAnsi="Gadugi" w:cs="Century Gothic"/>
          <w:b/>
          <w:sz w:val="24"/>
          <w:szCs w:val="24"/>
        </w:rPr>
        <w:t xml:space="preserve">Civil del Circuito </w:t>
      </w:r>
      <w:r w:rsidR="005B2BFC" w:rsidRPr="001B63A0">
        <w:rPr>
          <w:rFonts w:ascii="Gadugi" w:hAnsi="Gadugi" w:cs="Century Gothic"/>
          <w:sz w:val="24"/>
          <w:szCs w:val="24"/>
        </w:rPr>
        <w:t xml:space="preserve">de </w:t>
      </w:r>
      <w:r w:rsidR="005B2BFC" w:rsidRPr="001B63A0">
        <w:rPr>
          <w:rFonts w:ascii="Gadugi" w:hAnsi="Gadugi" w:cs="Century Gothic"/>
          <w:b/>
          <w:sz w:val="24"/>
          <w:szCs w:val="24"/>
        </w:rPr>
        <w:t>Santa Rosa de Cabal</w:t>
      </w:r>
      <w:r w:rsidR="00EC1E28" w:rsidRPr="001B63A0">
        <w:rPr>
          <w:rFonts w:ascii="Gadugi" w:hAnsi="Gadugi" w:cs="Century Gothic"/>
          <w:sz w:val="24"/>
          <w:szCs w:val="24"/>
        </w:rPr>
        <w:t xml:space="preserve">, </w:t>
      </w:r>
      <w:r w:rsidR="00D846FC" w:rsidRPr="001B63A0">
        <w:rPr>
          <w:rFonts w:ascii="Gadugi" w:hAnsi="Gadugi" w:cs="Century Gothic"/>
          <w:sz w:val="24"/>
          <w:szCs w:val="24"/>
          <w:lang w:val="es-CO"/>
        </w:rPr>
        <w:t>a la que</w:t>
      </w:r>
      <w:r w:rsidR="00EC1E28" w:rsidRPr="001B63A0">
        <w:rPr>
          <w:rFonts w:ascii="Gadugi" w:hAnsi="Gadugi" w:cs="Century Gothic"/>
          <w:sz w:val="24"/>
          <w:szCs w:val="24"/>
          <w:lang w:val="es-CO"/>
        </w:rPr>
        <w:t xml:space="preserve"> fue</w:t>
      </w:r>
      <w:r w:rsidR="005B2BFC" w:rsidRPr="001B63A0">
        <w:rPr>
          <w:rFonts w:ascii="Gadugi" w:hAnsi="Gadugi" w:cs="Century Gothic"/>
          <w:sz w:val="24"/>
          <w:szCs w:val="24"/>
          <w:lang w:val="es-CO"/>
        </w:rPr>
        <w:t>ron</w:t>
      </w:r>
      <w:r w:rsidR="00EC1E28" w:rsidRPr="001B63A0">
        <w:rPr>
          <w:rFonts w:ascii="Gadugi" w:hAnsi="Gadugi" w:cs="Century Gothic"/>
          <w:sz w:val="24"/>
          <w:szCs w:val="24"/>
          <w:lang w:val="es-CO"/>
        </w:rPr>
        <w:t xml:space="preserve"> vinculado</w:t>
      </w:r>
      <w:r w:rsidR="005B2BFC" w:rsidRPr="001B63A0">
        <w:rPr>
          <w:rFonts w:ascii="Gadugi" w:hAnsi="Gadugi" w:cs="Century Gothic"/>
          <w:sz w:val="24"/>
          <w:szCs w:val="24"/>
          <w:lang w:val="es-CO"/>
        </w:rPr>
        <w:t xml:space="preserve">s </w:t>
      </w:r>
      <w:r w:rsidR="005B2BFC" w:rsidRPr="001B63A0">
        <w:rPr>
          <w:rFonts w:ascii="Gadugi" w:hAnsi="Gadugi" w:cs="Century Gothic"/>
          <w:b/>
          <w:sz w:val="24"/>
          <w:szCs w:val="24"/>
          <w:lang w:val="es-CO"/>
        </w:rPr>
        <w:t xml:space="preserve">Jorge Iván Ángel Restrepo, Constanza Fraume Restrepo </w:t>
      </w:r>
      <w:r w:rsidR="005B2BFC" w:rsidRPr="001B63A0">
        <w:rPr>
          <w:rFonts w:ascii="Gadugi" w:hAnsi="Gadugi" w:cs="Century Gothic"/>
          <w:sz w:val="24"/>
          <w:szCs w:val="24"/>
          <w:lang w:val="es-CO"/>
        </w:rPr>
        <w:t xml:space="preserve">y </w:t>
      </w:r>
      <w:r w:rsidR="00CD302A" w:rsidRPr="001B63A0">
        <w:rPr>
          <w:rFonts w:ascii="Gadugi" w:hAnsi="Gadugi" w:cs="Century Gothic"/>
          <w:b/>
          <w:sz w:val="24"/>
          <w:szCs w:val="24"/>
          <w:lang w:val="es-CO"/>
        </w:rPr>
        <w:t>Diana Paola Muñoz Cué</w:t>
      </w:r>
      <w:r w:rsidR="005B2BFC" w:rsidRPr="001B63A0">
        <w:rPr>
          <w:rFonts w:ascii="Gadugi" w:hAnsi="Gadugi" w:cs="Century Gothic"/>
          <w:b/>
          <w:sz w:val="24"/>
          <w:szCs w:val="24"/>
          <w:lang w:val="es-CO"/>
        </w:rPr>
        <w:t>llar.</w:t>
      </w:r>
    </w:p>
    <w:p w:rsidR="005B7E92" w:rsidRPr="001B63A0" w:rsidRDefault="005B7E92" w:rsidP="007714B2">
      <w:pPr>
        <w:spacing w:line="276" w:lineRule="auto"/>
        <w:ind w:firstLine="2835"/>
        <w:jc w:val="both"/>
        <w:rPr>
          <w:rFonts w:ascii="Gadugi" w:hAnsi="Gadugi" w:cs="Century Gothic"/>
          <w:b/>
          <w:bCs/>
          <w:sz w:val="24"/>
          <w:szCs w:val="24"/>
          <w:lang w:val="es-CO"/>
        </w:rPr>
      </w:pPr>
    </w:p>
    <w:p w:rsidR="00617211" w:rsidRPr="001B63A0" w:rsidRDefault="00617211" w:rsidP="007714B2">
      <w:pPr>
        <w:pStyle w:val="Ttulo4"/>
        <w:spacing w:line="276" w:lineRule="auto"/>
        <w:rPr>
          <w:rFonts w:ascii="Gadugi" w:hAnsi="Gadugi"/>
          <w:b/>
          <w:sz w:val="24"/>
          <w:szCs w:val="24"/>
        </w:rPr>
      </w:pPr>
    </w:p>
    <w:p w:rsidR="002342A4" w:rsidRPr="001B63A0" w:rsidRDefault="002342A4" w:rsidP="007714B2">
      <w:pPr>
        <w:pStyle w:val="Ttulo4"/>
        <w:spacing w:line="276" w:lineRule="auto"/>
        <w:rPr>
          <w:rFonts w:ascii="Gadugi" w:hAnsi="Gadugi"/>
          <w:b/>
          <w:sz w:val="24"/>
          <w:szCs w:val="24"/>
        </w:rPr>
      </w:pPr>
      <w:r w:rsidRPr="001B63A0">
        <w:rPr>
          <w:rFonts w:ascii="Gadugi" w:hAnsi="Gadugi"/>
          <w:b/>
          <w:sz w:val="24"/>
          <w:szCs w:val="24"/>
        </w:rPr>
        <w:t>ANTECEDENTES</w:t>
      </w:r>
    </w:p>
    <w:p w:rsidR="002342A4" w:rsidRPr="001B63A0" w:rsidRDefault="002224EE" w:rsidP="007714B2">
      <w:pPr>
        <w:tabs>
          <w:tab w:val="left" w:pos="7695"/>
        </w:tabs>
        <w:spacing w:line="276" w:lineRule="auto"/>
        <w:ind w:firstLine="2835"/>
        <w:jc w:val="both"/>
        <w:rPr>
          <w:rFonts w:ascii="Gadugi" w:hAnsi="Gadugi" w:cs="Century Gothic"/>
          <w:b/>
          <w:bCs/>
          <w:sz w:val="24"/>
          <w:szCs w:val="24"/>
        </w:rPr>
      </w:pPr>
      <w:r w:rsidRPr="001B63A0">
        <w:rPr>
          <w:rFonts w:ascii="Gadugi" w:hAnsi="Gadugi" w:cs="Century Gothic"/>
          <w:b/>
          <w:bCs/>
          <w:sz w:val="24"/>
          <w:szCs w:val="24"/>
        </w:rPr>
        <w:tab/>
      </w:r>
    </w:p>
    <w:p w:rsidR="002342A4" w:rsidRPr="001B63A0" w:rsidRDefault="002342A4" w:rsidP="007714B2">
      <w:pPr>
        <w:spacing w:line="276" w:lineRule="auto"/>
        <w:ind w:firstLine="2835"/>
        <w:jc w:val="both"/>
        <w:rPr>
          <w:rFonts w:ascii="Gadugi" w:hAnsi="Gadugi" w:cs="Century Gothic"/>
          <w:sz w:val="24"/>
          <w:szCs w:val="24"/>
        </w:rPr>
      </w:pPr>
    </w:p>
    <w:p w:rsidR="009546BE" w:rsidRPr="001B63A0" w:rsidRDefault="005B2BFC" w:rsidP="007714B2">
      <w:pPr>
        <w:pStyle w:val="Textoindependiente21"/>
        <w:spacing w:line="276" w:lineRule="auto"/>
        <w:rPr>
          <w:rFonts w:ascii="Gadugi" w:hAnsi="Gadugi" w:cs="Century Gothic"/>
          <w:szCs w:val="24"/>
          <w:lang w:val="es-CO"/>
        </w:rPr>
      </w:pPr>
      <w:r w:rsidRPr="001B63A0">
        <w:rPr>
          <w:rFonts w:ascii="Gadugi" w:hAnsi="Gadugi" w:cs="Century Gothic"/>
          <w:szCs w:val="24"/>
          <w:lang w:val="es-CO"/>
        </w:rPr>
        <w:t>Juan Miguel Ramírez Flórez</w:t>
      </w:r>
      <w:r w:rsidR="00BC7A10">
        <w:rPr>
          <w:rFonts w:ascii="Gadugi" w:hAnsi="Gadugi" w:cs="Century Gothic"/>
          <w:szCs w:val="24"/>
          <w:lang w:val="es-CO"/>
        </w:rPr>
        <w:t xml:space="preserve"> </w:t>
      </w:r>
      <w:r w:rsidR="002342A4" w:rsidRPr="001B63A0">
        <w:rPr>
          <w:rFonts w:ascii="Gadugi" w:hAnsi="Gadugi" w:cs="Century Gothic"/>
          <w:szCs w:val="24"/>
        </w:rPr>
        <w:t xml:space="preserve">presentó </w:t>
      </w:r>
      <w:r w:rsidR="008A58C4" w:rsidRPr="001B63A0">
        <w:rPr>
          <w:rFonts w:ascii="Gadugi" w:hAnsi="Gadugi" w:cs="Century Gothic"/>
          <w:szCs w:val="24"/>
        </w:rPr>
        <w:t xml:space="preserve">acción </w:t>
      </w:r>
      <w:r w:rsidR="002342A4" w:rsidRPr="001B63A0">
        <w:rPr>
          <w:rFonts w:ascii="Gadugi" w:hAnsi="Gadugi" w:cs="Century Gothic"/>
          <w:szCs w:val="24"/>
        </w:rPr>
        <w:t>de tutela contra el Juzgado</w:t>
      </w:r>
      <w:r w:rsidR="00756A7B" w:rsidRPr="001B63A0">
        <w:rPr>
          <w:rFonts w:ascii="Gadugi" w:hAnsi="Gadugi" w:cs="Century Gothic"/>
          <w:szCs w:val="24"/>
        </w:rPr>
        <w:t xml:space="preserve"> </w:t>
      </w:r>
      <w:r w:rsidRPr="001B63A0">
        <w:rPr>
          <w:rFonts w:ascii="Gadugi" w:hAnsi="Gadugi" w:cs="Century Gothic"/>
          <w:szCs w:val="24"/>
        </w:rPr>
        <w:t>Civil del Circuito de Santa Rosa de Cabal</w:t>
      </w:r>
      <w:r w:rsidR="00EC1E28" w:rsidRPr="001B63A0">
        <w:rPr>
          <w:rFonts w:ascii="Gadugi" w:hAnsi="Gadugi" w:cs="Century Gothic"/>
          <w:szCs w:val="24"/>
        </w:rPr>
        <w:t>,</w:t>
      </w:r>
      <w:r w:rsidR="00E44BF6" w:rsidRPr="001B63A0">
        <w:rPr>
          <w:rFonts w:ascii="Gadugi" w:hAnsi="Gadugi" w:cs="Century Gothic"/>
          <w:szCs w:val="24"/>
          <w:lang w:val="es-CO"/>
        </w:rPr>
        <w:t xml:space="preserve"> </w:t>
      </w:r>
      <w:r w:rsidR="008A58C4" w:rsidRPr="001B63A0">
        <w:rPr>
          <w:rFonts w:ascii="Gadugi" w:hAnsi="Gadugi" w:cs="Century Gothic"/>
          <w:szCs w:val="24"/>
          <w:lang w:val="es-CO"/>
        </w:rPr>
        <w:t>en la que aduce la violación</w:t>
      </w:r>
      <w:r w:rsidR="00E44BF6" w:rsidRPr="001B63A0">
        <w:rPr>
          <w:rFonts w:ascii="Gadugi" w:hAnsi="Gadugi" w:cs="Century Gothic"/>
          <w:szCs w:val="24"/>
          <w:lang w:val="es-419"/>
        </w:rPr>
        <w:t xml:space="preserve"> </w:t>
      </w:r>
      <w:r w:rsidR="00D846FC" w:rsidRPr="001B63A0">
        <w:rPr>
          <w:rFonts w:ascii="Gadugi" w:hAnsi="Gadugi" w:cs="Century Gothic"/>
          <w:szCs w:val="24"/>
          <w:lang w:val="es-CO"/>
        </w:rPr>
        <w:t>de</w:t>
      </w:r>
      <w:r w:rsidR="009546BE" w:rsidRPr="001B63A0">
        <w:rPr>
          <w:rFonts w:ascii="Gadugi" w:hAnsi="Gadugi" w:cs="Century Gothic"/>
          <w:szCs w:val="24"/>
          <w:lang w:val="es-CO"/>
        </w:rPr>
        <w:t xml:space="preserve"> los derechos fundamentales que cita como </w:t>
      </w:r>
      <w:r w:rsidR="009546BE" w:rsidRPr="001B63A0">
        <w:rPr>
          <w:rFonts w:ascii="Gadugi" w:hAnsi="Gadugi" w:cs="Century Gothic"/>
          <w:i/>
          <w:szCs w:val="24"/>
          <w:lang w:val="es-CO"/>
        </w:rPr>
        <w:t>“defensa, contradicción y debido proceso”</w:t>
      </w:r>
      <w:r w:rsidR="009546BE" w:rsidRPr="001B63A0">
        <w:rPr>
          <w:rFonts w:ascii="Gadugi" w:hAnsi="Gadugi" w:cs="Century Gothic"/>
          <w:szCs w:val="24"/>
          <w:lang w:val="es-CO"/>
        </w:rPr>
        <w:t>.</w:t>
      </w:r>
    </w:p>
    <w:p w:rsidR="00370BE7" w:rsidRPr="001B63A0" w:rsidRDefault="00370BE7" w:rsidP="007714B2">
      <w:pPr>
        <w:spacing w:line="276" w:lineRule="auto"/>
        <w:jc w:val="both"/>
        <w:rPr>
          <w:rFonts w:ascii="Gadugi" w:hAnsi="Gadugi" w:cs="Century Gothic"/>
          <w:szCs w:val="24"/>
          <w:lang w:val="es-CO"/>
        </w:rPr>
      </w:pPr>
    </w:p>
    <w:p w:rsidR="007B33CA" w:rsidRDefault="00370BE7" w:rsidP="007714B2">
      <w:pPr>
        <w:spacing w:line="276" w:lineRule="auto"/>
        <w:jc w:val="both"/>
        <w:rPr>
          <w:rFonts w:ascii="Gadugi" w:hAnsi="Gadugi" w:cs="Century Gothic"/>
          <w:sz w:val="24"/>
          <w:szCs w:val="24"/>
          <w:lang w:val="es-419"/>
        </w:rPr>
      </w:pPr>
      <w:r w:rsidRPr="001B63A0">
        <w:rPr>
          <w:rFonts w:ascii="Gadugi" w:hAnsi="Gadugi" w:cs="Century Gothic"/>
          <w:szCs w:val="24"/>
          <w:lang w:val="es-CO"/>
        </w:rPr>
        <w:t xml:space="preserve"> </w:t>
      </w:r>
      <w:r w:rsidRPr="001B63A0">
        <w:rPr>
          <w:rFonts w:ascii="Gadugi" w:hAnsi="Gadugi" w:cs="Century Gothic"/>
          <w:szCs w:val="24"/>
          <w:lang w:val="es-CO"/>
        </w:rPr>
        <w:tab/>
      </w:r>
      <w:r w:rsidRPr="001B63A0">
        <w:rPr>
          <w:rFonts w:ascii="Gadugi" w:hAnsi="Gadugi" w:cs="Century Gothic"/>
          <w:szCs w:val="24"/>
          <w:lang w:val="es-CO"/>
        </w:rPr>
        <w:tab/>
      </w:r>
      <w:r w:rsidRPr="001B63A0">
        <w:rPr>
          <w:rFonts w:ascii="Gadugi" w:hAnsi="Gadugi" w:cs="Century Gothic"/>
          <w:szCs w:val="24"/>
          <w:lang w:val="es-CO"/>
        </w:rPr>
        <w:tab/>
      </w:r>
      <w:r w:rsidR="006664D2" w:rsidRPr="001B63A0">
        <w:rPr>
          <w:rFonts w:ascii="Gadugi" w:hAnsi="Gadugi" w:cs="Century Gothic"/>
          <w:szCs w:val="24"/>
          <w:lang w:val="es-CO"/>
        </w:rPr>
        <w:tab/>
      </w:r>
      <w:r w:rsidR="009546BE" w:rsidRPr="001B63A0">
        <w:rPr>
          <w:rFonts w:ascii="Gadugi" w:hAnsi="Gadugi" w:cs="Century Gothic"/>
          <w:sz w:val="24"/>
          <w:szCs w:val="24"/>
          <w:lang w:val="es-419"/>
        </w:rPr>
        <w:t xml:space="preserve">Expresa, en síntesis, que el 9 de agosto de 2017 ese despacho judicial admitió la demanda ejecutiva iniciada en su contra por Jorge Iván Ángel Restrepo, radicada con el número </w:t>
      </w:r>
      <w:r w:rsidR="009546BE" w:rsidRPr="001B63A0">
        <w:rPr>
          <w:rFonts w:ascii="Gadugi" w:hAnsi="Gadugi" w:cs="Century Gothic"/>
          <w:i/>
          <w:sz w:val="24"/>
          <w:szCs w:val="24"/>
          <w:lang w:val="es-419"/>
        </w:rPr>
        <w:t>“936-2017”,</w:t>
      </w:r>
      <w:r w:rsidR="009546BE" w:rsidRPr="001B63A0">
        <w:rPr>
          <w:rFonts w:ascii="Gadugi" w:hAnsi="Gadugi" w:cs="Century Gothic"/>
          <w:sz w:val="24"/>
          <w:szCs w:val="24"/>
          <w:lang w:val="es-419"/>
        </w:rPr>
        <w:t xml:space="preserve"> sobre la que presentó excepciones</w:t>
      </w:r>
      <w:r w:rsidR="00BC7A10">
        <w:rPr>
          <w:rFonts w:ascii="Gadugi" w:hAnsi="Gadugi" w:cs="Century Gothic"/>
          <w:sz w:val="24"/>
          <w:szCs w:val="24"/>
          <w:lang w:val="es-419"/>
        </w:rPr>
        <w:t>,</w:t>
      </w:r>
      <w:r w:rsidR="009546BE" w:rsidRPr="001B63A0">
        <w:rPr>
          <w:rFonts w:ascii="Gadugi" w:hAnsi="Gadugi" w:cs="Century Gothic"/>
          <w:sz w:val="24"/>
          <w:szCs w:val="24"/>
          <w:lang w:val="es-419"/>
        </w:rPr>
        <w:t xml:space="preserve"> como la tacha de falsedad de los pagarés  P-78976443 y P-7956889, para lo cual contrató los servicios de la grafóloga Constanza Fraume Restrepo, quien solicitó al Juzgado </w:t>
      </w:r>
      <w:r w:rsidR="007B33CA">
        <w:rPr>
          <w:rFonts w:ascii="Gadugi" w:hAnsi="Gadugi" w:cs="Century Gothic"/>
          <w:sz w:val="24"/>
          <w:szCs w:val="24"/>
          <w:lang w:val="es-419"/>
        </w:rPr>
        <w:t xml:space="preserve">que </w:t>
      </w:r>
      <w:r w:rsidR="009546BE" w:rsidRPr="001B63A0">
        <w:rPr>
          <w:rFonts w:ascii="Gadugi" w:hAnsi="Gadugi" w:cs="Century Gothic"/>
          <w:sz w:val="24"/>
          <w:szCs w:val="24"/>
          <w:lang w:val="es-419"/>
        </w:rPr>
        <w:t>le facilitaran los respectivo documentos para la realización de su trabajo; previo traslado de las excepciones</w:t>
      </w:r>
      <w:r w:rsidR="007B33CA">
        <w:rPr>
          <w:rFonts w:ascii="Gadugi" w:hAnsi="Gadugi" w:cs="Century Gothic"/>
          <w:sz w:val="24"/>
          <w:szCs w:val="24"/>
          <w:lang w:val="es-419"/>
        </w:rPr>
        <w:t>,</w:t>
      </w:r>
      <w:r w:rsidR="009546BE" w:rsidRPr="001B63A0">
        <w:rPr>
          <w:rFonts w:ascii="Gadugi" w:hAnsi="Gadugi" w:cs="Century Gothic"/>
          <w:sz w:val="24"/>
          <w:szCs w:val="24"/>
          <w:lang w:val="es-419"/>
        </w:rPr>
        <w:t xml:space="preserve"> la parte ejecutante lo descorri</w:t>
      </w:r>
      <w:r w:rsidR="00ED5C7A" w:rsidRPr="001B63A0">
        <w:rPr>
          <w:rFonts w:ascii="Gadugi" w:hAnsi="Gadugi" w:cs="Century Gothic"/>
          <w:sz w:val="24"/>
          <w:szCs w:val="24"/>
          <w:lang w:val="es-419"/>
        </w:rPr>
        <w:t>ó. Se autorizó que la perito</w:t>
      </w:r>
      <w:r w:rsidR="007B33CA">
        <w:rPr>
          <w:rFonts w:ascii="Gadugi" w:hAnsi="Gadugi" w:cs="Century Gothic"/>
          <w:sz w:val="24"/>
          <w:szCs w:val="24"/>
          <w:lang w:val="es-419"/>
        </w:rPr>
        <w:t>,</w:t>
      </w:r>
      <w:r w:rsidR="00ED5C7A" w:rsidRPr="001B63A0">
        <w:rPr>
          <w:rFonts w:ascii="Gadugi" w:hAnsi="Gadugi" w:cs="Century Gothic"/>
          <w:sz w:val="24"/>
          <w:szCs w:val="24"/>
          <w:lang w:val="es-419"/>
        </w:rPr>
        <w:t xml:space="preserve"> en el mismo recinto del despacho</w:t>
      </w:r>
      <w:r w:rsidR="007B33CA">
        <w:rPr>
          <w:rFonts w:ascii="Gadugi" w:hAnsi="Gadugi" w:cs="Century Gothic"/>
          <w:sz w:val="24"/>
          <w:szCs w:val="24"/>
          <w:lang w:val="es-419"/>
        </w:rPr>
        <w:t>,</w:t>
      </w:r>
      <w:r w:rsidR="00ED5C7A" w:rsidRPr="001B63A0">
        <w:rPr>
          <w:rFonts w:ascii="Gadugi" w:hAnsi="Gadugi" w:cs="Century Gothic"/>
          <w:sz w:val="24"/>
          <w:szCs w:val="24"/>
          <w:lang w:val="es-419"/>
        </w:rPr>
        <w:t xml:space="preserve"> analizara los títulos del caso y requirió a las partes para que le aportaran a la misma documentos originales extendidos por ellas de su puño y letra entre los años 2008 y 2017, para lo cual concedió un término de 3 días</w:t>
      </w:r>
      <w:r w:rsidR="007B33CA">
        <w:rPr>
          <w:rFonts w:ascii="Gadugi" w:hAnsi="Gadugi" w:cs="Century Gothic"/>
          <w:sz w:val="24"/>
          <w:szCs w:val="24"/>
          <w:lang w:val="es-419"/>
        </w:rPr>
        <w:t>, p</w:t>
      </w:r>
      <w:r w:rsidR="00ED5C7A" w:rsidRPr="001B63A0">
        <w:rPr>
          <w:rFonts w:ascii="Gadugi" w:hAnsi="Gadugi" w:cs="Century Gothic"/>
          <w:sz w:val="24"/>
          <w:szCs w:val="24"/>
          <w:lang w:val="es-419"/>
        </w:rPr>
        <w:t>ero a la fecha no ha sido posible que la experta tenga acceso al expediente</w:t>
      </w:r>
      <w:r w:rsidR="00737E23" w:rsidRPr="001B63A0">
        <w:rPr>
          <w:rFonts w:ascii="Gadugi" w:hAnsi="Gadugi" w:cs="Century Gothic"/>
          <w:sz w:val="24"/>
          <w:szCs w:val="24"/>
          <w:lang w:val="es-419"/>
        </w:rPr>
        <w:t xml:space="preserve">, ni </w:t>
      </w:r>
      <w:r w:rsidR="007B33CA">
        <w:rPr>
          <w:rFonts w:ascii="Gadugi" w:hAnsi="Gadugi" w:cs="Century Gothic"/>
          <w:sz w:val="24"/>
          <w:szCs w:val="24"/>
          <w:lang w:val="es-419"/>
        </w:rPr>
        <w:t>a</w:t>
      </w:r>
      <w:r w:rsidR="00737E23" w:rsidRPr="001B63A0">
        <w:rPr>
          <w:rFonts w:ascii="Gadugi" w:hAnsi="Gadugi" w:cs="Century Gothic"/>
          <w:sz w:val="24"/>
          <w:szCs w:val="24"/>
          <w:lang w:val="es-419"/>
        </w:rPr>
        <w:t xml:space="preserve"> los elementos objeto de </w:t>
      </w:r>
      <w:r w:rsidR="005E5F0F" w:rsidRPr="001B63A0">
        <w:rPr>
          <w:rFonts w:ascii="Gadugi" w:hAnsi="Gadugi" w:cs="Century Gothic"/>
          <w:sz w:val="24"/>
          <w:szCs w:val="24"/>
          <w:lang w:val="es-419"/>
        </w:rPr>
        <w:t>debate, y le ha manifestado que en repetidas ocasiones ha</w:t>
      </w:r>
      <w:r w:rsidR="007B33CA">
        <w:rPr>
          <w:rFonts w:ascii="Gadugi" w:hAnsi="Gadugi" w:cs="Century Gothic"/>
          <w:sz w:val="24"/>
          <w:szCs w:val="24"/>
          <w:lang w:val="es-419"/>
        </w:rPr>
        <w:t>n</w:t>
      </w:r>
      <w:r w:rsidR="005E5F0F" w:rsidRPr="001B63A0">
        <w:rPr>
          <w:rFonts w:ascii="Gadugi" w:hAnsi="Gadugi" w:cs="Century Gothic"/>
          <w:sz w:val="24"/>
          <w:szCs w:val="24"/>
          <w:lang w:val="es-419"/>
        </w:rPr>
        <w:t xml:space="preserve"> sido infructuos</w:t>
      </w:r>
      <w:r w:rsidR="007B33CA">
        <w:rPr>
          <w:rFonts w:ascii="Gadugi" w:hAnsi="Gadugi" w:cs="Century Gothic"/>
          <w:sz w:val="24"/>
          <w:szCs w:val="24"/>
          <w:lang w:val="es-419"/>
        </w:rPr>
        <w:t xml:space="preserve">as </w:t>
      </w:r>
      <w:r w:rsidR="005E5F0F" w:rsidRPr="001B63A0">
        <w:rPr>
          <w:rFonts w:ascii="Gadugi" w:hAnsi="Gadugi" w:cs="Century Gothic"/>
          <w:sz w:val="24"/>
          <w:szCs w:val="24"/>
          <w:lang w:val="es-419"/>
        </w:rPr>
        <w:t>sus solicitudes para el</w:t>
      </w:r>
      <w:r w:rsidR="007B33CA">
        <w:rPr>
          <w:rFonts w:ascii="Gadugi" w:hAnsi="Gadugi" w:cs="Century Gothic"/>
          <w:sz w:val="24"/>
          <w:szCs w:val="24"/>
          <w:lang w:val="es-419"/>
        </w:rPr>
        <w:t>lo</w:t>
      </w:r>
      <w:r w:rsidR="005E5F0F" w:rsidRPr="001B63A0">
        <w:rPr>
          <w:rFonts w:ascii="Gadugi" w:hAnsi="Gadugi" w:cs="Century Gothic"/>
          <w:sz w:val="24"/>
          <w:szCs w:val="24"/>
          <w:lang w:val="es-419"/>
        </w:rPr>
        <w:t xml:space="preserve">, lo que </w:t>
      </w:r>
      <w:r w:rsidR="007B33CA">
        <w:rPr>
          <w:rFonts w:ascii="Gadugi" w:hAnsi="Gadugi" w:cs="Century Gothic"/>
          <w:sz w:val="24"/>
          <w:szCs w:val="24"/>
          <w:lang w:val="es-419"/>
        </w:rPr>
        <w:lastRenderedPageBreak/>
        <w:t>genera</w:t>
      </w:r>
      <w:r w:rsidR="005E5F0F" w:rsidRPr="001B63A0">
        <w:rPr>
          <w:rFonts w:ascii="Gadugi" w:hAnsi="Gadugi" w:cs="Century Gothic"/>
          <w:sz w:val="24"/>
          <w:szCs w:val="24"/>
          <w:lang w:val="es-419"/>
        </w:rPr>
        <w:t xml:space="preserve"> desconfianza e inseguridad en el trato que le están dando al proceso seguido en su contra</w:t>
      </w:r>
      <w:r w:rsidR="007B33CA">
        <w:rPr>
          <w:rFonts w:ascii="Gadugi" w:hAnsi="Gadugi" w:cs="Century Gothic"/>
          <w:sz w:val="24"/>
          <w:szCs w:val="24"/>
          <w:lang w:val="es-419"/>
        </w:rPr>
        <w:t xml:space="preserve">. </w:t>
      </w:r>
    </w:p>
    <w:p w:rsidR="007B33CA" w:rsidRDefault="007B33CA" w:rsidP="007714B2">
      <w:pPr>
        <w:spacing w:line="276" w:lineRule="auto"/>
        <w:jc w:val="both"/>
        <w:rPr>
          <w:rFonts w:ascii="Gadugi" w:hAnsi="Gadugi" w:cs="Century Gothic"/>
          <w:sz w:val="24"/>
          <w:szCs w:val="24"/>
          <w:lang w:val="es-419"/>
        </w:rPr>
      </w:pPr>
    </w:p>
    <w:p w:rsidR="00A50BA8" w:rsidRPr="001B63A0" w:rsidRDefault="007B33CA" w:rsidP="007714B2">
      <w:pPr>
        <w:spacing w:line="276" w:lineRule="auto"/>
        <w:jc w:val="both"/>
        <w:rPr>
          <w:rFonts w:ascii="Gadugi" w:hAnsi="Gadugi" w:cs="Century Gothic"/>
          <w:sz w:val="24"/>
          <w:szCs w:val="24"/>
          <w:lang w:val="es-419"/>
        </w:rPr>
      </w:pPr>
      <w:r>
        <w:rPr>
          <w:rFonts w:ascii="Gadugi" w:hAnsi="Gadugi" w:cs="Century Gothic"/>
          <w:sz w:val="24"/>
          <w:szCs w:val="24"/>
          <w:lang w:val="es-419"/>
        </w:rPr>
        <w:t xml:space="preserve">  </w:t>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r>
      <w:r>
        <w:rPr>
          <w:rFonts w:ascii="Gadugi" w:hAnsi="Gadugi" w:cs="Century Gothic"/>
          <w:sz w:val="24"/>
          <w:szCs w:val="24"/>
          <w:lang w:val="es-419"/>
        </w:rPr>
        <w:tab/>
        <w:t xml:space="preserve">Refiere que </w:t>
      </w:r>
      <w:r w:rsidR="005E5F0F" w:rsidRPr="001B63A0">
        <w:rPr>
          <w:rFonts w:ascii="Gadugi" w:hAnsi="Gadugi" w:cs="Century Gothic"/>
          <w:sz w:val="24"/>
          <w:szCs w:val="24"/>
          <w:lang w:val="es-419"/>
        </w:rPr>
        <w:t xml:space="preserve">allegó al </w:t>
      </w:r>
      <w:r>
        <w:rPr>
          <w:rFonts w:ascii="Gadugi" w:hAnsi="Gadugi" w:cs="Century Gothic"/>
          <w:sz w:val="24"/>
          <w:szCs w:val="24"/>
          <w:lang w:val="es-419"/>
        </w:rPr>
        <w:t xml:space="preserve">Juzgado </w:t>
      </w:r>
      <w:r w:rsidR="005E5F0F" w:rsidRPr="001B63A0">
        <w:rPr>
          <w:rFonts w:ascii="Gadugi" w:hAnsi="Gadugi" w:cs="Century Gothic"/>
          <w:sz w:val="24"/>
          <w:szCs w:val="24"/>
          <w:lang w:val="es-419"/>
        </w:rPr>
        <w:t>113 folios</w:t>
      </w:r>
      <w:r>
        <w:rPr>
          <w:rFonts w:ascii="Gadugi" w:hAnsi="Gadugi" w:cs="Century Gothic"/>
          <w:sz w:val="24"/>
          <w:szCs w:val="24"/>
          <w:lang w:val="es-419"/>
        </w:rPr>
        <w:t>,</w:t>
      </w:r>
      <w:r w:rsidR="005E5F0F" w:rsidRPr="001B63A0">
        <w:rPr>
          <w:rFonts w:ascii="Gadugi" w:hAnsi="Gadugi" w:cs="Century Gothic"/>
          <w:sz w:val="24"/>
          <w:szCs w:val="24"/>
          <w:lang w:val="es-419"/>
        </w:rPr>
        <w:t xml:space="preserve"> correspondientes a los documentos originales</w:t>
      </w:r>
      <w:r w:rsidR="00442402">
        <w:rPr>
          <w:rFonts w:ascii="Gadugi" w:hAnsi="Gadugi" w:cs="Century Gothic"/>
          <w:sz w:val="24"/>
          <w:szCs w:val="24"/>
          <w:lang w:val="es-419"/>
        </w:rPr>
        <w:t xml:space="preserve"> de su autoría; se le </w:t>
      </w:r>
      <w:r w:rsidR="00923105">
        <w:rPr>
          <w:rFonts w:ascii="Gadugi" w:hAnsi="Gadugi" w:cs="Century Gothic"/>
          <w:sz w:val="24"/>
          <w:szCs w:val="24"/>
          <w:lang w:val="es-419"/>
        </w:rPr>
        <w:t xml:space="preserve">indagó </w:t>
      </w:r>
      <w:r w:rsidR="005E5F0F" w:rsidRPr="001B63A0">
        <w:rPr>
          <w:rFonts w:ascii="Gadugi" w:hAnsi="Gadugi" w:cs="Century Gothic"/>
          <w:sz w:val="24"/>
          <w:szCs w:val="24"/>
          <w:lang w:val="es-419"/>
        </w:rPr>
        <w:t>por</w:t>
      </w:r>
      <w:r w:rsidR="00923105">
        <w:rPr>
          <w:rFonts w:ascii="Gadugi" w:hAnsi="Gadugi" w:cs="Century Gothic"/>
          <w:sz w:val="24"/>
          <w:szCs w:val="24"/>
          <w:lang w:val="es-419"/>
        </w:rPr>
        <w:t xml:space="preserve"> </w:t>
      </w:r>
      <w:r w:rsidR="005E5F0F" w:rsidRPr="001B63A0">
        <w:rPr>
          <w:rFonts w:ascii="Gadugi" w:hAnsi="Gadugi" w:cs="Century Gothic"/>
          <w:sz w:val="24"/>
          <w:szCs w:val="24"/>
          <w:lang w:val="es-419"/>
        </w:rPr>
        <w:t>qué no se pronunció acerca de la “</w:t>
      </w:r>
      <w:r w:rsidR="005E5F0F" w:rsidRPr="007B33CA">
        <w:rPr>
          <w:rFonts w:ascii="Gadugi" w:hAnsi="Gadugi" w:cs="Century Gothic"/>
          <w:i/>
          <w:sz w:val="24"/>
          <w:szCs w:val="24"/>
          <w:lang w:val="es-419"/>
        </w:rPr>
        <w:t>prueba solicitada de oficio por mi apoderado</w:t>
      </w:r>
      <w:r w:rsidR="005E5F0F" w:rsidRPr="001B63A0">
        <w:rPr>
          <w:rFonts w:ascii="Gadugi" w:hAnsi="Gadugi" w:cs="Century Gothic"/>
          <w:sz w:val="24"/>
          <w:szCs w:val="24"/>
          <w:lang w:val="es-419"/>
        </w:rPr>
        <w:t xml:space="preserve">” </w:t>
      </w:r>
      <w:r w:rsidR="00442402">
        <w:rPr>
          <w:rFonts w:ascii="Gadugi" w:hAnsi="Gadugi" w:cs="Century Gothic"/>
          <w:sz w:val="24"/>
          <w:szCs w:val="24"/>
          <w:lang w:val="es-419"/>
        </w:rPr>
        <w:t>-</w:t>
      </w:r>
      <w:r w:rsidR="005E5F0F" w:rsidRPr="001B63A0">
        <w:rPr>
          <w:rFonts w:ascii="Gadugi" w:hAnsi="Gadugi" w:cs="Century Gothic"/>
          <w:sz w:val="24"/>
          <w:szCs w:val="24"/>
          <w:lang w:val="es-419"/>
        </w:rPr>
        <w:t xml:space="preserve">sic- acerca de que se allegaran las declaraciones de renta de Diana Paola Muñoz y Jorge Iván Ángel, sin que a la fecha se tenga resolución favorable, </w:t>
      </w:r>
      <w:r w:rsidR="00923105">
        <w:rPr>
          <w:rFonts w:ascii="Gadugi" w:hAnsi="Gadugi" w:cs="Century Gothic"/>
          <w:sz w:val="24"/>
          <w:szCs w:val="24"/>
          <w:lang w:val="es-419"/>
        </w:rPr>
        <w:t xml:space="preserve">y pidió </w:t>
      </w:r>
      <w:r w:rsidR="005E5F0F" w:rsidRPr="001B63A0">
        <w:rPr>
          <w:rFonts w:ascii="Gadugi" w:hAnsi="Gadugi" w:cs="Century Gothic"/>
          <w:sz w:val="24"/>
          <w:szCs w:val="24"/>
          <w:lang w:val="es-419"/>
        </w:rPr>
        <w:t xml:space="preserve">que se tuviera en cuenta la solicitud que elevó la perito </w:t>
      </w:r>
      <w:r w:rsidR="00923105">
        <w:rPr>
          <w:rFonts w:ascii="Gadugi" w:hAnsi="Gadugi" w:cs="Century Gothic"/>
          <w:sz w:val="24"/>
          <w:szCs w:val="24"/>
          <w:lang w:val="es-419"/>
        </w:rPr>
        <w:t xml:space="preserve">sobre el </w:t>
      </w:r>
      <w:r w:rsidR="005E5F0F" w:rsidRPr="001B63A0">
        <w:rPr>
          <w:rFonts w:ascii="Gadugi" w:hAnsi="Gadugi" w:cs="Century Gothic"/>
          <w:sz w:val="24"/>
          <w:szCs w:val="24"/>
          <w:lang w:val="es-419"/>
        </w:rPr>
        <w:t>término para la elaboración de los dictámenes</w:t>
      </w:r>
      <w:r w:rsidR="009C4D95" w:rsidRPr="001B63A0">
        <w:rPr>
          <w:rFonts w:ascii="Gadugi" w:hAnsi="Gadugi" w:cs="Century Gothic"/>
          <w:sz w:val="24"/>
          <w:szCs w:val="24"/>
          <w:lang w:val="es-419"/>
        </w:rPr>
        <w:t>. Previ</w:t>
      </w:r>
      <w:r w:rsidR="00923105">
        <w:rPr>
          <w:rFonts w:ascii="Gadugi" w:hAnsi="Gadugi" w:cs="Century Gothic"/>
          <w:sz w:val="24"/>
          <w:szCs w:val="24"/>
          <w:lang w:val="es-419"/>
        </w:rPr>
        <w:t>o</w:t>
      </w:r>
      <w:r w:rsidR="009C4D95" w:rsidRPr="001B63A0">
        <w:rPr>
          <w:rFonts w:ascii="Gadugi" w:hAnsi="Gadugi" w:cs="Century Gothic"/>
          <w:sz w:val="24"/>
          <w:szCs w:val="24"/>
          <w:lang w:val="es-419"/>
        </w:rPr>
        <w:t xml:space="preserve"> aporte de la parte ejecutante</w:t>
      </w:r>
      <w:r w:rsidR="00923105">
        <w:rPr>
          <w:rFonts w:ascii="Gadugi" w:hAnsi="Gadugi" w:cs="Century Gothic"/>
          <w:sz w:val="24"/>
          <w:szCs w:val="24"/>
          <w:lang w:val="es-419"/>
        </w:rPr>
        <w:t>,</w:t>
      </w:r>
      <w:r w:rsidR="009C4D95" w:rsidRPr="001B63A0">
        <w:rPr>
          <w:rFonts w:ascii="Gadugi" w:hAnsi="Gadugi" w:cs="Century Gothic"/>
          <w:sz w:val="24"/>
          <w:szCs w:val="24"/>
          <w:lang w:val="es-419"/>
        </w:rPr>
        <w:t xml:space="preserve"> </w:t>
      </w:r>
      <w:r w:rsidR="00923105" w:rsidRPr="001B63A0">
        <w:rPr>
          <w:rFonts w:ascii="Gadugi" w:hAnsi="Gadugi" w:cs="Century Gothic"/>
          <w:sz w:val="24"/>
          <w:szCs w:val="24"/>
          <w:lang w:val="es-419"/>
        </w:rPr>
        <w:t xml:space="preserve">por fuera del término, </w:t>
      </w:r>
      <w:r w:rsidR="009C4D95" w:rsidRPr="001B63A0">
        <w:rPr>
          <w:rFonts w:ascii="Gadugi" w:hAnsi="Gadugi" w:cs="Century Gothic"/>
          <w:sz w:val="24"/>
          <w:szCs w:val="24"/>
          <w:lang w:val="es-419"/>
        </w:rPr>
        <w:t>de los documentos solici</w:t>
      </w:r>
      <w:r w:rsidR="00F0323E" w:rsidRPr="001B63A0">
        <w:rPr>
          <w:rFonts w:ascii="Gadugi" w:hAnsi="Gadugi" w:cs="Century Gothic"/>
          <w:sz w:val="24"/>
          <w:szCs w:val="24"/>
          <w:lang w:val="es-419"/>
        </w:rPr>
        <w:t>t</w:t>
      </w:r>
      <w:r w:rsidR="009C4D95" w:rsidRPr="001B63A0">
        <w:rPr>
          <w:rFonts w:ascii="Gadugi" w:hAnsi="Gadugi" w:cs="Century Gothic"/>
          <w:sz w:val="24"/>
          <w:szCs w:val="24"/>
          <w:lang w:val="es-419"/>
        </w:rPr>
        <w:t>ados</w:t>
      </w:r>
      <w:r w:rsidR="00F0323E" w:rsidRPr="001B63A0">
        <w:rPr>
          <w:rFonts w:ascii="Gadugi" w:hAnsi="Gadugi" w:cs="Century Gothic"/>
          <w:sz w:val="24"/>
          <w:szCs w:val="24"/>
          <w:lang w:val="es-419"/>
        </w:rPr>
        <w:t>, mediante providencia notificada el 3 de noviembre de 2017, el Juzgado resolvió las peticiones de la experta, para lo cual ordenó el desglose de los pagarés base del recaudo ejecutivo a costa de la parte ejecutada y concedió un término adicional de 20 días para la presentación del pertinente trabajo; pero a la fecha, no se ha podido realizar el desglose</w:t>
      </w:r>
      <w:r w:rsidR="00AD39A5" w:rsidRPr="001B63A0">
        <w:rPr>
          <w:rFonts w:ascii="Gadugi" w:hAnsi="Gadugi" w:cs="Century Gothic"/>
          <w:sz w:val="24"/>
          <w:szCs w:val="24"/>
          <w:lang w:val="es-419"/>
        </w:rPr>
        <w:t>, ni el pago del arancel</w:t>
      </w:r>
      <w:r w:rsidR="00F0323E" w:rsidRPr="001B63A0">
        <w:rPr>
          <w:rFonts w:ascii="Gadugi" w:hAnsi="Gadugi" w:cs="Century Gothic"/>
          <w:sz w:val="24"/>
          <w:szCs w:val="24"/>
          <w:lang w:val="es-419"/>
        </w:rPr>
        <w:t>, pese a la</w:t>
      </w:r>
      <w:r w:rsidR="00AD39A5" w:rsidRPr="001B63A0">
        <w:rPr>
          <w:rFonts w:ascii="Gadugi" w:hAnsi="Gadugi" w:cs="Century Gothic"/>
          <w:sz w:val="24"/>
          <w:szCs w:val="24"/>
          <w:lang w:val="es-419"/>
        </w:rPr>
        <w:t>s</w:t>
      </w:r>
      <w:r w:rsidR="00F0323E" w:rsidRPr="001B63A0">
        <w:rPr>
          <w:rFonts w:ascii="Gadugi" w:hAnsi="Gadugi" w:cs="Century Gothic"/>
          <w:sz w:val="24"/>
          <w:szCs w:val="24"/>
          <w:lang w:val="es-419"/>
        </w:rPr>
        <w:t xml:space="preserve"> gesti</w:t>
      </w:r>
      <w:r w:rsidR="00AD39A5" w:rsidRPr="001B63A0">
        <w:rPr>
          <w:rFonts w:ascii="Gadugi" w:hAnsi="Gadugi" w:cs="Century Gothic"/>
          <w:sz w:val="24"/>
          <w:szCs w:val="24"/>
          <w:lang w:val="es-419"/>
        </w:rPr>
        <w:t>ones</w:t>
      </w:r>
      <w:r w:rsidR="00F0323E" w:rsidRPr="001B63A0">
        <w:rPr>
          <w:rFonts w:ascii="Gadugi" w:hAnsi="Gadugi" w:cs="Century Gothic"/>
          <w:sz w:val="24"/>
          <w:szCs w:val="24"/>
          <w:lang w:val="es-419"/>
        </w:rPr>
        <w:t xml:space="preserve"> </w:t>
      </w:r>
      <w:r w:rsidR="00923105">
        <w:rPr>
          <w:rFonts w:ascii="Gadugi" w:hAnsi="Gadugi" w:cs="Century Gothic"/>
          <w:sz w:val="24"/>
          <w:szCs w:val="24"/>
          <w:lang w:val="es-419"/>
        </w:rPr>
        <w:t xml:space="preserve">desplegadas </w:t>
      </w:r>
      <w:r w:rsidR="00F0323E" w:rsidRPr="001B63A0">
        <w:rPr>
          <w:rFonts w:ascii="Gadugi" w:hAnsi="Gadugi" w:cs="Century Gothic"/>
          <w:sz w:val="24"/>
          <w:szCs w:val="24"/>
          <w:lang w:val="es-419"/>
        </w:rPr>
        <w:t>en tal sentido</w:t>
      </w:r>
      <w:r w:rsidR="00AD39A5" w:rsidRPr="001B63A0">
        <w:rPr>
          <w:rFonts w:ascii="Gadugi" w:hAnsi="Gadugi" w:cs="Century Gothic"/>
          <w:sz w:val="24"/>
          <w:szCs w:val="24"/>
          <w:lang w:val="es-419"/>
        </w:rPr>
        <w:t xml:space="preserve">, pues el Juzgado aduce que está pendiente de </w:t>
      </w:r>
      <w:r w:rsidR="00317A0F" w:rsidRPr="001B63A0">
        <w:rPr>
          <w:rFonts w:ascii="Gadugi" w:hAnsi="Gadugi" w:cs="Century Gothic"/>
          <w:sz w:val="24"/>
          <w:szCs w:val="24"/>
          <w:lang w:val="es-419"/>
        </w:rPr>
        <w:t>resolver</w:t>
      </w:r>
      <w:r w:rsidR="00AD39A5" w:rsidRPr="001B63A0">
        <w:rPr>
          <w:rFonts w:ascii="Gadugi" w:hAnsi="Gadugi" w:cs="Century Gothic"/>
          <w:sz w:val="24"/>
          <w:szCs w:val="24"/>
          <w:lang w:val="es-419"/>
        </w:rPr>
        <w:t xml:space="preserve"> un escrito arrimado por</w:t>
      </w:r>
      <w:r w:rsidR="005F0563" w:rsidRPr="001B63A0">
        <w:rPr>
          <w:rFonts w:ascii="Gadugi" w:hAnsi="Gadugi" w:cs="Century Gothic"/>
          <w:sz w:val="24"/>
          <w:szCs w:val="24"/>
          <w:lang w:val="es-419"/>
        </w:rPr>
        <w:t xml:space="preserve"> el demandante, lo que ha sido reiterativo</w:t>
      </w:r>
      <w:r w:rsidR="00AD39A5" w:rsidRPr="001B63A0">
        <w:rPr>
          <w:rFonts w:ascii="Gadugi" w:hAnsi="Gadugi" w:cs="Century Gothic"/>
          <w:sz w:val="24"/>
          <w:szCs w:val="24"/>
          <w:lang w:val="es-419"/>
        </w:rPr>
        <w:t>; que no obra en el expediente poder conferido por Diana Paola Muñoz a la abogada Claudia Alexandra González, ni el Juzgado se ha pronunciado acerca de reconocerle personería</w:t>
      </w:r>
      <w:r w:rsidR="00923105">
        <w:rPr>
          <w:rFonts w:ascii="Gadugi" w:hAnsi="Gadugi" w:cs="Century Gothic"/>
          <w:sz w:val="24"/>
          <w:szCs w:val="24"/>
          <w:lang w:val="es-419"/>
        </w:rPr>
        <w:t xml:space="preserve">; además, el despacho negó la </w:t>
      </w:r>
      <w:r w:rsidR="005F0563" w:rsidRPr="001B63A0">
        <w:rPr>
          <w:rFonts w:ascii="Gadugi" w:hAnsi="Gadugi" w:cs="Century Gothic"/>
          <w:sz w:val="24"/>
          <w:szCs w:val="24"/>
          <w:lang w:val="es-419"/>
        </w:rPr>
        <w:t>fija</w:t>
      </w:r>
      <w:r w:rsidR="00923105">
        <w:rPr>
          <w:rFonts w:ascii="Gadugi" w:hAnsi="Gadugi" w:cs="Century Gothic"/>
          <w:sz w:val="24"/>
          <w:szCs w:val="24"/>
          <w:lang w:val="es-419"/>
        </w:rPr>
        <w:t>ción de</w:t>
      </w:r>
      <w:r w:rsidR="005F0563" w:rsidRPr="001B63A0">
        <w:rPr>
          <w:rFonts w:ascii="Gadugi" w:hAnsi="Gadugi" w:cs="Century Gothic"/>
          <w:sz w:val="24"/>
          <w:szCs w:val="24"/>
          <w:lang w:val="es-419"/>
        </w:rPr>
        <w:t xml:space="preserve"> fecha y hora en la sede del mismo para realizar el muestreo requerido, </w:t>
      </w:r>
      <w:r w:rsidR="00923105">
        <w:rPr>
          <w:rFonts w:ascii="Gadugi" w:hAnsi="Gadugi" w:cs="Century Gothic"/>
          <w:sz w:val="24"/>
          <w:szCs w:val="24"/>
          <w:lang w:val="es-419"/>
        </w:rPr>
        <w:t xml:space="preserve">y en su lugar dispuso </w:t>
      </w:r>
      <w:r w:rsidR="005F0563" w:rsidRPr="001B63A0">
        <w:rPr>
          <w:rFonts w:ascii="Gadugi" w:hAnsi="Gadugi" w:cs="Century Gothic"/>
          <w:sz w:val="24"/>
          <w:szCs w:val="24"/>
          <w:lang w:val="es-419"/>
        </w:rPr>
        <w:t>que la grafóloga lo llev</w:t>
      </w:r>
      <w:r w:rsidR="00923105">
        <w:rPr>
          <w:rFonts w:ascii="Gadugi" w:hAnsi="Gadugi" w:cs="Century Gothic"/>
          <w:sz w:val="24"/>
          <w:szCs w:val="24"/>
          <w:lang w:val="es-419"/>
        </w:rPr>
        <w:t>ara</w:t>
      </w:r>
      <w:r w:rsidR="005F0563" w:rsidRPr="001B63A0">
        <w:rPr>
          <w:rFonts w:ascii="Gadugi" w:hAnsi="Gadugi" w:cs="Century Gothic"/>
          <w:sz w:val="24"/>
          <w:szCs w:val="24"/>
          <w:lang w:val="es-419"/>
        </w:rPr>
        <w:t xml:space="preserve"> a cabo con el consenso de los implicados, lo que vulnera sus derechos de defensa, contradicción y debido proceso.</w:t>
      </w:r>
    </w:p>
    <w:p w:rsidR="005F0563" w:rsidRPr="001B63A0" w:rsidRDefault="005F0563" w:rsidP="007714B2">
      <w:pPr>
        <w:spacing w:line="276" w:lineRule="auto"/>
        <w:jc w:val="both"/>
        <w:rPr>
          <w:rFonts w:ascii="Gadugi" w:hAnsi="Gadugi" w:cs="Century Gothic"/>
          <w:sz w:val="24"/>
          <w:szCs w:val="24"/>
          <w:lang w:val="es-CO"/>
        </w:rPr>
      </w:pPr>
    </w:p>
    <w:p w:rsidR="005F0563" w:rsidRPr="001B63A0" w:rsidRDefault="005F0563" w:rsidP="007714B2">
      <w:pPr>
        <w:spacing w:line="276" w:lineRule="auto"/>
        <w:jc w:val="both"/>
        <w:rPr>
          <w:rFonts w:ascii="Gadugi" w:hAnsi="Gadugi" w:cs="Century Gothic"/>
          <w:sz w:val="24"/>
          <w:szCs w:val="24"/>
          <w:lang w:val="es-CO"/>
        </w:rPr>
      </w:pPr>
      <w:r w:rsidRPr="001B63A0">
        <w:rPr>
          <w:rFonts w:ascii="Gadugi" w:hAnsi="Gadugi" w:cs="Century Gothic"/>
          <w:sz w:val="24"/>
          <w:szCs w:val="24"/>
          <w:lang w:val="es-CO"/>
        </w:rPr>
        <w:tab/>
      </w:r>
      <w:r w:rsidRPr="001B63A0">
        <w:rPr>
          <w:rFonts w:ascii="Gadugi" w:hAnsi="Gadugi" w:cs="Century Gothic"/>
          <w:sz w:val="24"/>
          <w:szCs w:val="24"/>
          <w:lang w:val="es-CO"/>
        </w:rPr>
        <w:tab/>
      </w:r>
      <w:r w:rsidRPr="001B63A0">
        <w:rPr>
          <w:rFonts w:ascii="Gadugi" w:hAnsi="Gadugi" w:cs="Century Gothic"/>
          <w:sz w:val="24"/>
          <w:szCs w:val="24"/>
          <w:lang w:val="es-CO"/>
        </w:rPr>
        <w:tab/>
      </w:r>
      <w:r w:rsidRPr="001B63A0">
        <w:rPr>
          <w:rFonts w:ascii="Gadugi" w:hAnsi="Gadugi" w:cs="Century Gothic"/>
          <w:sz w:val="24"/>
          <w:szCs w:val="24"/>
          <w:lang w:val="es-CO"/>
        </w:rPr>
        <w:tab/>
      </w:r>
      <w:r w:rsidR="00923105">
        <w:rPr>
          <w:rFonts w:ascii="Gadugi" w:hAnsi="Gadugi" w:cs="Century Gothic"/>
          <w:sz w:val="24"/>
          <w:szCs w:val="24"/>
          <w:lang w:val="es-419"/>
        </w:rPr>
        <w:t>Indicó también que e</w:t>
      </w:r>
      <w:r w:rsidRPr="001B63A0">
        <w:rPr>
          <w:rFonts w:ascii="Gadugi" w:hAnsi="Gadugi" w:cs="Century Gothic"/>
          <w:sz w:val="24"/>
          <w:szCs w:val="24"/>
          <w:lang w:val="es-CO"/>
        </w:rPr>
        <w:t xml:space="preserve">n todos los memoriales presentados se  ha solicitado </w:t>
      </w:r>
      <w:r w:rsidR="00923105">
        <w:rPr>
          <w:rFonts w:ascii="Gadugi" w:hAnsi="Gadugi" w:cs="Century Gothic"/>
          <w:sz w:val="24"/>
          <w:szCs w:val="24"/>
          <w:lang w:val="es-419"/>
        </w:rPr>
        <w:t xml:space="preserve">que </w:t>
      </w:r>
      <w:r w:rsidRPr="001B63A0">
        <w:rPr>
          <w:rFonts w:ascii="Gadugi" w:hAnsi="Gadugi" w:cs="Century Gothic"/>
          <w:sz w:val="24"/>
          <w:szCs w:val="24"/>
          <w:lang w:val="es-CO"/>
        </w:rPr>
        <w:t xml:space="preserve">se determine con exactitud cuándo </w:t>
      </w:r>
      <w:r w:rsidR="00317A0F" w:rsidRPr="001B63A0">
        <w:rPr>
          <w:rFonts w:ascii="Gadugi" w:hAnsi="Gadugi" w:cs="Century Gothic"/>
          <w:sz w:val="24"/>
          <w:szCs w:val="24"/>
          <w:lang w:val="es-CO"/>
        </w:rPr>
        <w:t>empieza</w:t>
      </w:r>
      <w:r w:rsidRPr="001B63A0">
        <w:rPr>
          <w:rFonts w:ascii="Gadugi" w:hAnsi="Gadugi" w:cs="Century Gothic"/>
          <w:sz w:val="24"/>
          <w:szCs w:val="24"/>
          <w:lang w:val="es-CO"/>
        </w:rPr>
        <w:t xml:space="preserve"> a contar el término para la presentación de los dictámenes, sin que a la fecha se haya obtenido algún pronunciamiento</w:t>
      </w:r>
      <w:r w:rsidR="00923105">
        <w:rPr>
          <w:rFonts w:ascii="Gadugi" w:hAnsi="Gadugi" w:cs="Century Gothic"/>
          <w:sz w:val="24"/>
          <w:szCs w:val="24"/>
          <w:lang w:val="es-419"/>
        </w:rPr>
        <w:t xml:space="preserve">; </w:t>
      </w:r>
      <w:r w:rsidR="000E4F75" w:rsidRPr="001B63A0">
        <w:rPr>
          <w:rFonts w:ascii="Gadugi" w:hAnsi="Gadugi" w:cs="Century Gothic"/>
          <w:sz w:val="24"/>
          <w:szCs w:val="24"/>
          <w:lang w:val="es-CO"/>
        </w:rPr>
        <w:t xml:space="preserve">el 29 de noviembre de 2017 </w:t>
      </w:r>
      <w:r w:rsidR="00923105">
        <w:rPr>
          <w:rFonts w:ascii="Gadugi" w:hAnsi="Gadugi" w:cs="Century Gothic"/>
          <w:sz w:val="24"/>
          <w:szCs w:val="24"/>
          <w:lang w:val="es-419"/>
        </w:rPr>
        <w:t xml:space="preserve">elevaron </w:t>
      </w:r>
      <w:r w:rsidR="000E4F75" w:rsidRPr="001B63A0">
        <w:rPr>
          <w:rFonts w:ascii="Gadugi" w:hAnsi="Gadugi" w:cs="Century Gothic"/>
          <w:sz w:val="24"/>
          <w:szCs w:val="24"/>
          <w:lang w:val="es-CO"/>
        </w:rPr>
        <w:t>solicitudes que tampoco han tenido respuesta</w:t>
      </w:r>
      <w:r w:rsidR="00923105">
        <w:rPr>
          <w:rFonts w:ascii="Gadugi" w:hAnsi="Gadugi" w:cs="Century Gothic"/>
          <w:sz w:val="24"/>
          <w:szCs w:val="24"/>
          <w:lang w:val="es-419"/>
        </w:rPr>
        <w:t xml:space="preserve">; la apoderada </w:t>
      </w:r>
      <w:r w:rsidR="00F81D3A" w:rsidRPr="001B63A0">
        <w:rPr>
          <w:rFonts w:ascii="Gadugi" w:hAnsi="Gadugi" w:cs="Century Gothic"/>
          <w:sz w:val="24"/>
          <w:szCs w:val="24"/>
          <w:lang w:val="es-CO"/>
        </w:rPr>
        <w:t xml:space="preserve">de la parte demandante es hermana de la </w:t>
      </w:r>
      <w:r w:rsidR="00923105">
        <w:rPr>
          <w:rFonts w:ascii="Gadugi" w:hAnsi="Gadugi" w:cs="Century Gothic"/>
          <w:sz w:val="24"/>
          <w:szCs w:val="24"/>
          <w:lang w:val="es-419"/>
        </w:rPr>
        <w:t>o</w:t>
      </w:r>
      <w:r w:rsidR="00F81D3A" w:rsidRPr="001B63A0">
        <w:rPr>
          <w:rFonts w:ascii="Gadugi" w:hAnsi="Gadugi" w:cs="Century Gothic"/>
          <w:sz w:val="24"/>
          <w:szCs w:val="24"/>
          <w:lang w:val="es-CO"/>
        </w:rPr>
        <w:t xml:space="preserve">ficial </w:t>
      </w:r>
      <w:r w:rsidR="00923105">
        <w:rPr>
          <w:rFonts w:ascii="Gadugi" w:hAnsi="Gadugi" w:cs="Century Gothic"/>
          <w:sz w:val="24"/>
          <w:szCs w:val="24"/>
          <w:lang w:val="es-419"/>
        </w:rPr>
        <w:t>m</w:t>
      </w:r>
      <w:r w:rsidR="00F81D3A" w:rsidRPr="001B63A0">
        <w:rPr>
          <w:rFonts w:ascii="Gadugi" w:hAnsi="Gadugi" w:cs="Century Gothic"/>
          <w:sz w:val="24"/>
          <w:szCs w:val="24"/>
          <w:lang w:val="es-CO"/>
        </w:rPr>
        <w:t>ayor del Juzgado, y a pesar de haberse declarado impedida para conocer del trámite, fue la persona que le notificó personalmente “la demanda” y le indicó a la perito el procedimiento a seguir</w:t>
      </w:r>
      <w:r w:rsidR="00923105">
        <w:rPr>
          <w:rFonts w:ascii="Gadugi" w:hAnsi="Gadugi" w:cs="Century Gothic"/>
          <w:sz w:val="24"/>
          <w:szCs w:val="24"/>
          <w:lang w:val="es-419"/>
        </w:rPr>
        <w:t>,</w:t>
      </w:r>
      <w:r w:rsidR="00F81D3A" w:rsidRPr="001B63A0">
        <w:rPr>
          <w:rFonts w:ascii="Gadugi" w:hAnsi="Gadugi" w:cs="Century Gothic"/>
          <w:sz w:val="24"/>
          <w:szCs w:val="24"/>
          <w:lang w:val="es-CO"/>
        </w:rPr>
        <w:t xml:space="preserve"> según lo señalado en el CGP. Considera pertinente, entonces, para mayor seguridad jurídica, que el proceso lo conozca otro Juzgado Civil del Circuito de Risaralda.</w:t>
      </w:r>
    </w:p>
    <w:p w:rsidR="002F03A6" w:rsidRPr="001B63A0" w:rsidRDefault="002F03A6" w:rsidP="007714B2">
      <w:pPr>
        <w:spacing w:line="276" w:lineRule="auto"/>
        <w:jc w:val="both"/>
        <w:rPr>
          <w:rFonts w:ascii="Gadugi" w:hAnsi="Gadugi" w:cs="Century Gothic"/>
          <w:sz w:val="24"/>
          <w:szCs w:val="24"/>
          <w:lang w:val="es-CO"/>
        </w:rPr>
      </w:pPr>
    </w:p>
    <w:p w:rsidR="002F03A6" w:rsidRPr="001B63A0" w:rsidRDefault="002F03A6" w:rsidP="007714B2">
      <w:pPr>
        <w:spacing w:line="276" w:lineRule="auto"/>
        <w:jc w:val="both"/>
        <w:rPr>
          <w:rFonts w:ascii="Gadugi" w:hAnsi="Gadugi" w:cs="Century Gothic"/>
          <w:sz w:val="24"/>
          <w:szCs w:val="24"/>
          <w:lang w:val="es-CO"/>
        </w:rPr>
      </w:pPr>
      <w:r w:rsidRPr="001B63A0">
        <w:rPr>
          <w:rFonts w:ascii="Gadugi" w:hAnsi="Gadugi" w:cs="Century Gothic"/>
          <w:sz w:val="24"/>
          <w:szCs w:val="24"/>
          <w:lang w:val="es-CO"/>
        </w:rPr>
        <w:tab/>
      </w:r>
      <w:r w:rsidRPr="001B63A0">
        <w:rPr>
          <w:rFonts w:ascii="Gadugi" w:hAnsi="Gadugi" w:cs="Century Gothic"/>
          <w:sz w:val="24"/>
          <w:szCs w:val="24"/>
          <w:lang w:val="es-CO"/>
        </w:rPr>
        <w:tab/>
      </w:r>
      <w:r w:rsidRPr="001B63A0">
        <w:rPr>
          <w:rFonts w:ascii="Gadugi" w:hAnsi="Gadugi" w:cs="Century Gothic"/>
          <w:sz w:val="24"/>
          <w:szCs w:val="24"/>
          <w:lang w:val="es-CO"/>
        </w:rPr>
        <w:tab/>
      </w:r>
      <w:r w:rsidRPr="001B63A0">
        <w:rPr>
          <w:rFonts w:ascii="Gadugi" w:hAnsi="Gadugi" w:cs="Century Gothic"/>
          <w:sz w:val="24"/>
          <w:szCs w:val="24"/>
          <w:lang w:val="es-CO"/>
        </w:rPr>
        <w:tab/>
        <w:t>Pidió, por consiguiente, el amparo de los derechos invocados</w:t>
      </w:r>
      <w:r w:rsidR="00923105">
        <w:rPr>
          <w:rFonts w:ascii="Gadugi" w:hAnsi="Gadugi" w:cs="Century Gothic"/>
          <w:sz w:val="24"/>
          <w:szCs w:val="24"/>
          <w:lang w:val="es-419"/>
        </w:rPr>
        <w:t xml:space="preserve"> y como consecuencia de ello, que: (i) </w:t>
      </w:r>
      <w:r w:rsidR="00BE2D8D" w:rsidRPr="001B63A0">
        <w:rPr>
          <w:rFonts w:ascii="Gadugi" w:hAnsi="Gadugi" w:cs="Century Gothic"/>
          <w:sz w:val="24"/>
          <w:szCs w:val="24"/>
          <w:lang w:val="es-CO"/>
        </w:rPr>
        <w:t xml:space="preserve">el proceso lo conozca otro Juzgado de la misma especialidad y categoría en este departamento; </w:t>
      </w:r>
      <w:r w:rsidR="00923105">
        <w:rPr>
          <w:rFonts w:ascii="Gadugi" w:hAnsi="Gadugi" w:cs="Century Gothic"/>
          <w:sz w:val="24"/>
          <w:szCs w:val="24"/>
          <w:lang w:val="es-419"/>
        </w:rPr>
        <w:t xml:space="preserve">(ii) </w:t>
      </w:r>
      <w:r w:rsidR="000E4F75" w:rsidRPr="001B63A0">
        <w:rPr>
          <w:rFonts w:ascii="Gadugi" w:hAnsi="Gadugi" w:cs="Century Gothic"/>
          <w:sz w:val="24"/>
          <w:szCs w:val="24"/>
          <w:lang w:val="es-CO"/>
        </w:rPr>
        <w:t xml:space="preserve">se le ordene al despacho </w:t>
      </w:r>
      <w:r w:rsidR="00923105">
        <w:rPr>
          <w:rFonts w:ascii="Gadugi" w:hAnsi="Gadugi" w:cs="Century Gothic"/>
          <w:sz w:val="24"/>
          <w:szCs w:val="24"/>
          <w:lang w:val="es-419"/>
        </w:rPr>
        <w:t>dar</w:t>
      </w:r>
      <w:r w:rsidR="000E4F75" w:rsidRPr="001B63A0">
        <w:rPr>
          <w:rFonts w:ascii="Gadugi" w:hAnsi="Gadugi" w:cs="Century Gothic"/>
          <w:sz w:val="24"/>
          <w:szCs w:val="24"/>
          <w:lang w:val="es-CO"/>
        </w:rPr>
        <w:t xml:space="preserve"> </w:t>
      </w:r>
      <w:r w:rsidR="00317A0F" w:rsidRPr="001B63A0">
        <w:rPr>
          <w:rFonts w:ascii="Gadugi" w:hAnsi="Gadugi" w:cs="Century Gothic"/>
          <w:sz w:val="24"/>
          <w:szCs w:val="24"/>
          <w:lang w:val="es-CO"/>
        </w:rPr>
        <w:t>respuesta</w:t>
      </w:r>
      <w:r w:rsidR="000E4F75" w:rsidRPr="001B63A0">
        <w:rPr>
          <w:rFonts w:ascii="Gadugi" w:hAnsi="Gadugi" w:cs="Century Gothic"/>
          <w:sz w:val="24"/>
          <w:szCs w:val="24"/>
          <w:lang w:val="es-CO"/>
        </w:rPr>
        <w:t xml:space="preserve"> a lo solicitado el 29 de noviembre, en el sentido de permitir </w:t>
      </w:r>
      <w:r w:rsidR="000E4F75" w:rsidRPr="001B63A0">
        <w:rPr>
          <w:rFonts w:ascii="Gadugi" w:hAnsi="Gadugi" w:cs="Century Gothic"/>
          <w:sz w:val="24"/>
          <w:szCs w:val="24"/>
          <w:lang w:val="es-CO"/>
        </w:rPr>
        <w:lastRenderedPageBreak/>
        <w:t>el desglose de los pagarés</w:t>
      </w:r>
      <w:r w:rsidR="008E411D" w:rsidRPr="001B63A0">
        <w:rPr>
          <w:rFonts w:ascii="Gadugi" w:hAnsi="Gadugi" w:cs="Century Gothic"/>
          <w:sz w:val="24"/>
          <w:szCs w:val="24"/>
          <w:lang w:val="es-CO"/>
        </w:rPr>
        <w:t xml:space="preserve"> P-78976443 y P-79568809, así como de los documentos indubitados de los señores Jorge Iván Ángel Restrepo y Diana Paola Muñoz </w:t>
      </w:r>
      <w:r w:rsidR="00CD302A" w:rsidRPr="001B63A0">
        <w:rPr>
          <w:rFonts w:ascii="Gadugi" w:hAnsi="Gadugi" w:cs="Century Gothic"/>
          <w:sz w:val="24"/>
          <w:szCs w:val="24"/>
          <w:lang w:val="es-CO"/>
        </w:rPr>
        <w:t>Cué</w:t>
      </w:r>
      <w:r w:rsidR="008E411D" w:rsidRPr="001B63A0">
        <w:rPr>
          <w:rFonts w:ascii="Gadugi" w:hAnsi="Gadugi" w:cs="Century Gothic"/>
          <w:sz w:val="24"/>
          <w:szCs w:val="24"/>
          <w:lang w:val="es-CO"/>
        </w:rPr>
        <w:t xml:space="preserve">llar, </w:t>
      </w:r>
      <w:r w:rsidR="00923105">
        <w:rPr>
          <w:rFonts w:ascii="Gadugi" w:hAnsi="Gadugi" w:cs="Century Gothic"/>
          <w:sz w:val="24"/>
          <w:szCs w:val="24"/>
          <w:lang w:val="es-419"/>
        </w:rPr>
        <w:t xml:space="preserve">y que </w:t>
      </w:r>
      <w:r w:rsidR="008E411D" w:rsidRPr="001B63A0">
        <w:rPr>
          <w:rFonts w:ascii="Gadugi" w:hAnsi="Gadugi" w:cs="Century Gothic"/>
          <w:sz w:val="24"/>
          <w:szCs w:val="24"/>
          <w:lang w:val="es-CO"/>
        </w:rPr>
        <w:t>la perito pueda tene</w:t>
      </w:r>
      <w:r w:rsidR="00087A93" w:rsidRPr="001B63A0">
        <w:rPr>
          <w:rFonts w:ascii="Gadugi" w:hAnsi="Gadugi" w:cs="Century Gothic"/>
          <w:sz w:val="24"/>
          <w:szCs w:val="24"/>
          <w:lang w:val="es-CO"/>
        </w:rPr>
        <w:t>r acceso al expediente</w:t>
      </w:r>
      <w:r w:rsidR="00923105">
        <w:rPr>
          <w:rFonts w:ascii="Gadugi" w:hAnsi="Gadugi" w:cs="Century Gothic"/>
          <w:sz w:val="24"/>
          <w:szCs w:val="24"/>
          <w:lang w:val="es-419"/>
        </w:rPr>
        <w:t>; (iii) s</w:t>
      </w:r>
      <w:r w:rsidR="00087A93" w:rsidRPr="001B63A0">
        <w:rPr>
          <w:rFonts w:ascii="Gadugi" w:hAnsi="Gadugi" w:cs="Century Gothic"/>
          <w:sz w:val="24"/>
          <w:szCs w:val="24"/>
          <w:lang w:val="es-CO"/>
        </w:rPr>
        <w:t xml:space="preserve">e pronuncie sobre la “prueba de oficio solicitada por mi apoderado” en el escrito de contestación a la </w:t>
      </w:r>
      <w:r w:rsidR="00923105">
        <w:rPr>
          <w:rFonts w:ascii="Gadugi" w:hAnsi="Gadugi" w:cs="Century Gothic"/>
          <w:sz w:val="24"/>
          <w:szCs w:val="24"/>
          <w:lang w:val="es-419"/>
        </w:rPr>
        <w:t>d</w:t>
      </w:r>
      <w:r w:rsidR="00087A93" w:rsidRPr="001B63A0">
        <w:rPr>
          <w:rFonts w:ascii="Gadugi" w:hAnsi="Gadugi" w:cs="Century Gothic"/>
          <w:sz w:val="24"/>
          <w:szCs w:val="24"/>
          <w:lang w:val="es-CO"/>
        </w:rPr>
        <w:t>emanda, acerca de las declaraciones de renta de los mencionados entre los años 2014 y 2016</w:t>
      </w:r>
      <w:r w:rsidR="00923105">
        <w:rPr>
          <w:rFonts w:ascii="Gadugi" w:hAnsi="Gadugi" w:cs="Century Gothic"/>
          <w:sz w:val="24"/>
          <w:szCs w:val="24"/>
          <w:lang w:val="es-419"/>
        </w:rPr>
        <w:t>; y (iv) s</w:t>
      </w:r>
      <w:r w:rsidR="00087A93" w:rsidRPr="001B63A0">
        <w:rPr>
          <w:rFonts w:ascii="Gadugi" w:hAnsi="Gadugi" w:cs="Century Gothic"/>
          <w:sz w:val="24"/>
          <w:szCs w:val="24"/>
          <w:lang w:val="es-CO"/>
        </w:rPr>
        <w:t xml:space="preserve">e pronuncie sobre la suspensión de términos para que la perito pueda realizar su trabajo, </w:t>
      </w:r>
      <w:r w:rsidR="00343315">
        <w:rPr>
          <w:rFonts w:ascii="Gadugi" w:hAnsi="Gadugi" w:cs="Century Gothic"/>
          <w:sz w:val="24"/>
          <w:szCs w:val="24"/>
          <w:lang w:val="es-419"/>
        </w:rPr>
        <w:t>tiempo</w:t>
      </w:r>
      <w:r w:rsidR="00087A93" w:rsidRPr="001B63A0">
        <w:rPr>
          <w:rFonts w:ascii="Gadugi" w:hAnsi="Gadugi" w:cs="Century Gothic"/>
          <w:sz w:val="24"/>
          <w:szCs w:val="24"/>
          <w:lang w:val="es-CO"/>
        </w:rPr>
        <w:t xml:space="preserve"> que estima en 60 días</w:t>
      </w:r>
      <w:r w:rsidR="00343315">
        <w:rPr>
          <w:rFonts w:ascii="Gadugi" w:hAnsi="Gadugi" w:cs="Century Gothic"/>
          <w:sz w:val="24"/>
          <w:szCs w:val="24"/>
          <w:lang w:val="es-419"/>
        </w:rPr>
        <w:t>,</w:t>
      </w:r>
      <w:r w:rsidR="00087A93" w:rsidRPr="001B63A0">
        <w:rPr>
          <w:rFonts w:ascii="Gadugi" w:hAnsi="Gadugi" w:cs="Century Gothic"/>
          <w:sz w:val="24"/>
          <w:szCs w:val="24"/>
          <w:lang w:val="es-CO"/>
        </w:rPr>
        <w:t xml:space="preserve"> luego de que tenga en su poder todos los documentos necesarios.</w:t>
      </w:r>
    </w:p>
    <w:p w:rsidR="002A2C04" w:rsidRPr="001B63A0" w:rsidRDefault="002A2C04" w:rsidP="007714B2">
      <w:pPr>
        <w:spacing w:line="276" w:lineRule="auto"/>
        <w:jc w:val="both"/>
        <w:rPr>
          <w:rFonts w:ascii="Gadugi" w:hAnsi="Gadugi" w:cs="Century Gothic"/>
          <w:sz w:val="24"/>
          <w:szCs w:val="24"/>
          <w:lang w:val="es-CO"/>
        </w:rPr>
      </w:pPr>
    </w:p>
    <w:p w:rsidR="00370BE7" w:rsidRPr="001B63A0" w:rsidRDefault="002A2C04" w:rsidP="007714B2">
      <w:pPr>
        <w:spacing w:line="276" w:lineRule="auto"/>
        <w:jc w:val="both"/>
        <w:rPr>
          <w:rFonts w:ascii="Gadugi" w:hAnsi="Gadugi" w:cs="Century Gothic"/>
          <w:sz w:val="24"/>
          <w:szCs w:val="24"/>
          <w:lang w:val="es-419"/>
        </w:rPr>
      </w:pPr>
      <w:r w:rsidRPr="001B63A0">
        <w:rPr>
          <w:rFonts w:ascii="Gadugi" w:hAnsi="Gadugi" w:cs="Century Gothic"/>
          <w:sz w:val="24"/>
          <w:szCs w:val="24"/>
          <w:lang w:val="es-CO"/>
        </w:rPr>
        <w:t xml:space="preserve"> </w:t>
      </w:r>
      <w:r w:rsidRPr="001B63A0">
        <w:rPr>
          <w:rFonts w:ascii="Gadugi" w:hAnsi="Gadugi" w:cs="Century Gothic"/>
          <w:sz w:val="24"/>
          <w:szCs w:val="24"/>
          <w:lang w:val="es-CO"/>
        </w:rPr>
        <w:tab/>
      </w:r>
      <w:r w:rsidRPr="001B63A0">
        <w:rPr>
          <w:rFonts w:ascii="Gadugi" w:hAnsi="Gadugi" w:cs="Century Gothic"/>
          <w:sz w:val="24"/>
          <w:szCs w:val="24"/>
          <w:lang w:val="es-CO"/>
        </w:rPr>
        <w:tab/>
      </w:r>
      <w:r w:rsidRPr="001B63A0">
        <w:rPr>
          <w:rFonts w:ascii="Gadugi" w:hAnsi="Gadugi" w:cs="Century Gothic"/>
          <w:sz w:val="24"/>
          <w:szCs w:val="24"/>
          <w:lang w:val="es-CO"/>
        </w:rPr>
        <w:tab/>
      </w:r>
      <w:r w:rsidRPr="001B63A0">
        <w:rPr>
          <w:rFonts w:ascii="Gadugi" w:hAnsi="Gadugi" w:cs="Century Gothic"/>
          <w:sz w:val="24"/>
          <w:szCs w:val="24"/>
          <w:lang w:val="es-CO"/>
        </w:rPr>
        <w:tab/>
        <w:t>Con auto del 18 de diciembre último,</w:t>
      </w:r>
      <w:r w:rsidR="00355143" w:rsidRPr="001B63A0">
        <w:rPr>
          <w:rFonts w:ascii="Gadugi" w:hAnsi="Gadugi" w:cs="Century Gothic"/>
          <w:sz w:val="24"/>
          <w:szCs w:val="24"/>
        </w:rPr>
        <w:t xml:space="preserve"> s</w:t>
      </w:r>
      <w:r w:rsidR="0018704B" w:rsidRPr="001B63A0">
        <w:rPr>
          <w:rFonts w:ascii="Gadugi" w:hAnsi="Gadugi" w:cs="Century Gothic"/>
          <w:sz w:val="24"/>
          <w:szCs w:val="24"/>
        </w:rPr>
        <w:t xml:space="preserve">e dispuso el trámite respectivo y la vinculación </w:t>
      </w:r>
      <w:r w:rsidRPr="001B63A0">
        <w:rPr>
          <w:rFonts w:ascii="Gadugi" w:hAnsi="Gadugi" w:cs="Century Gothic"/>
          <w:sz w:val="24"/>
          <w:szCs w:val="24"/>
          <w:lang w:val="es-CO"/>
        </w:rPr>
        <w:t xml:space="preserve">de Jorge Iván Ángel Restrepo, Constanza Fraume </w:t>
      </w:r>
      <w:r w:rsidR="00CD302A" w:rsidRPr="001B63A0">
        <w:rPr>
          <w:rFonts w:ascii="Gadugi" w:hAnsi="Gadugi" w:cs="Century Gothic"/>
          <w:sz w:val="24"/>
          <w:szCs w:val="24"/>
          <w:lang w:val="es-CO"/>
        </w:rPr>
        <w:t>Restrepo y Diana Paola Muñoz Cué</w:t>
      </w:r>
      <w:r w:rsidRPr="001B63A0">
        <w:rPr>
          <w:rFonts w:ascii="Gadugi" w:hAnsi="Gadugi" w:cs="Century Gothic"/>
          <w:sz w:val="24"/>
          <w:szCs w:val="24"/>
          <w:lang w:val="es-CO"/>
        </w:rPr>
        <w:t>llar, a quienes se corrió traslado por el término de 2 días, a la vez que se solicitó del Juzgado la remisión de las copias necesarias.</w:t>
      </w:r>
    </w:p>
    <w:p w:rsidR="00206611" w:rsidRPr="001B63A0" w:rsidRDefault="00370BE7" w:rsidP="007714B2">
      <w:pPr>
        <w:pStyle w:val="Textoindependiente21"/>
        <w:spacing w:line="276" w:lineRule="auto"/>
        <w:rPr>
          <w:rFonts w:ascii="Gadugi" w:hAnsi="Gadugi" w:cs="Century Gothic"/>
          <w:szCs w:val="24"/>
          <w:lang w:val="es-419"/>
        </w:rPr>
      </w:pPr>
      <w:r w:rsidRPr="001B63A0">
        <w:rPr>
          <w:rFonts w:ascii="Gadugi" w:hAnsi="Gadugi" w:cs="Century Gothic"/>
          <w:szCs w:val="24"/>
          <w:lang w:val="es-CO"/>
        </w:rPr>
        <w:t>El desp</w:t>
      </w:r>
      <w:r w:rsidR="006C6907" w:rsidRPr="001B63A0">
        <w:rPr>
          <w:rFonts w:ascii="Gadugi" w:hAnsi="Gadugi" w:cs="Century Gothic"/>
          <w:szCs w:val="24"/>
          <w:lang w:val="es-CO"/>
        </w:rPr>
        <w:t xml:space="preserve">acho judicial </w:t>
      </w:r>
      <w:r w:rsidR="002A4C03" w:rsidRPr="001B63A0">
        <w:rPr>
          <w:rFonts w:ascii="Gadugi" w:hAnsi="Gadugi" w:cs="Century Gothic"/>
          <w:szCs w:val="24"/>
          <w:lang w:val="es-CO"/>
        </w:rPr>
        <w:t>inform</w:t>
      </w:r>
      <w:r w:rsidR="006C6907" w:rsidRPr="001B63A0">
        <w:rPr>
          <w:rFonts w:ascii="Gadugi" w:hAnsi="Gadugi" w:cs="Century Gothic"/>
          <w:szCs w:val="24"/>
          <w:lang w:val="es-CO"/>
        </w:rPr>
        <w:t xml:space="preserve">ó </w:t>
      </w:r>
      <w:r w:rsidR="002A4C03" w:rsidRPr="001B63A0">
        <w:rPr>
          <w:rFonts w:ascii="Gadugi" w:hAnsi="Gadugi" w:cs="Century Gothic"/>
          <w:szCs w:val="24"/>
          <w:lang w:val="es-CO"/>
        </w:rPr>
        <w:t>sobre el trámite dispensado</w:t>
      </w:r>
      <w:r w:rsidR="002A2C04" w:rsidRPr="001B63A0">
        <w:rPr>
          <w:rFonts w:ascii="Gadugi" w:hAnsi="Gadugi" w:cs="Century Gothic"/>
          <w:szCs w:val="24"/>
          <w:lang w:val="es-419"/>
        </w:rPr>
        <w:t xml:space="preserve"> y que se encuentra pendiente de resolver las solicitudes de la parte ejecutante acerca de que se suspenda el término para la presentación del trabajo pericial hasta tanto la experta tenga en su poder toda la documentación y de la grafóloga en el sentido de que se le </w:t>
      </w:r>
      <w:r w:rsidR="00343315">
        <w:rPr>
          <w:rFonts w:ascii="Gadugi" w:hAnsi="Gadugi" w:cs="Century Gothic"/>
          <w:szCs w:val="24"/>
          <w:lang w:val="es-419"/>
        </w:rPr>
        <w:t>otorgue</w:t>
      </w:r>
      <w:r w:rsidR="002A2C04" w:rsidRPr="001B63A0">
        <w:rPr>
          <w:rFonts w:ascii="Gadugi" w:hAnsi="Gadugi" w:cs="Century Gothic"/>
          <w:szCs w:val="24"/>
          <w:lang w:val="es-419"/>
        </w:rPr>
        <w:t xml:space="preserve"> un plazo de 30 días para </w:t>
      </w:r>
      <w:r w:rsidR="00343315">
        <w:rPr>
          <w:rFonts w:ascii="Gadugi" w:hAnsi="Gadugi" w:cs="Century Gothic"/>
          <w:szCs w:val="24"/>
          <w:lang w:val="es-419"/>
        </w:rPr>
        <w:t>su gestión</w:t>
      </w:r>
      <w:r w:rsidR="006D6816" w:rsidRPr="001B63A0">
        <w:rPr>
          <w:rFonts w:ascii="Gadugi" w:hAnsi="Gadugi" w:cs="Century Gothic"/>
          <w:szCs w:val="24"/>
          <w:lang w:val="es-419"/>
        </w:rPr>
        <w:t>; que al accionante se le han garantizado todos sus derechos constitucionales fundamentales</w:t>
      </w:r>
      <w:r w:rsidR="00343315">
        <w:rPr>
          <w:rFonts w:ascii="Gadugi" w:hAnsi="Gadugi" w:cs="Century Gothic"/>
          <w:szCs w:val="24"/>
          <w:lang w:val="es-419"/>
        </w:rPr>
        <w:t xml:space="preserve">, pues </w:t>
      </w:r>
      <w:r w:rsidR="006D6816" w:rsidRPr="001B63A0">
        <w:rPr>
          <w:rFonts w:ascii="Gadugi" w:hAnsi="Gadugi" w:cs="Century Gothic"/>
          <w:szCs w:val="24"/>
          <w:lang w:val="es-419"/>
        </w:rPr>
        <w:t>siempre se le han resuelto todas sus solicitudes, y pese a tener la oportunidad de recurrir</w:t>
      </w:r>
      <w:r w:rsidR="00343315">
        <w:rPr>
          <w:rFonts w:ascii="Gadugi" w:hAnsi="Gadugi" w:cs="Century Gothic"/>
          <w:szCs w:val="24"/>
          <w:lang w:val="es-419"/>
        </w:rPr>
        <w:t xml:space="preserve"> </w:t>
      </w:r>
      <w:r w:rsidR="006D6816" w:rsidRPr="001B63A0">
        <w:rPr>
          <w:rFonts w:ascii="Gadugi" w:hAnsi="Gadugi" w:cs="Century Gothic"/>
          <w:szCs w:val="24"/>
          <w:lang w:val="es-419"/>
        </w:rPr>
        <w:t xml:space="preserve">las </w:t>
      </w:r>
      <w:r w:rsidR="00343315">
        <w:rPr>
          <w:rFonts w:ascii="Gadugi" w:hAnsi="Gadugi" w:cs="Century Gothic"/>
          <w:szCs w:val="24"/>
          <w:lang w:val="es-419"/>
        </w:rPr>
        <w:t xml:space="preserve">providencias, </w:t>
      </w:r>
      <w:r w:rsidR="006D6816" w:rsidRPr="001B63A0">
        <w:rPr>
          <w:rFonts w:ascii="Gadugi" w:hAnsi="Gadugi" w:cs="Century Gothic"/>
          <w:szCs w:val="24"/>
          <w:lang w:val="es-419"/>
        </w:rPr>
        <w:t>no lo ha hecho.</w:t>
      </w:r>
      <w:r w:rsidR="009D42DB" w:rsidRPr="001B63A0">
        <w:rPr>
          <w:rFonts w:ascii="Gadugi" w:hAnsi="Gadugi" w:cs="Century Gothic"/>
          <w:szCs w:val="24"/>
          <w:lang w:val="es-419"/>
        </w:rPr>
        <w:t xml:space="preserve"> Envió copia del expediente que se grabó en medio magnético (cd, f. 52).</w:t>
      </w:r>
    </w:p>
    <w:p w:rsidR="009D42DB" w:rsidRPr="001B63A0" w:rsidRDefault="009D42DB" w:rsidP="007714B2">
      <w:pPr>
        <w:pStyle w:val="Textoindependiente21"/>
        <w:spacing w:line="276" w:lineRule="auto"/>
        <w:rPr>
          <w:rFonts w:ascii="Gadugi" w:hAnsi="Gadugi" w:cs="Century Gothic"/>
          <w:szCs w:val="24"/>
          <w:lang w:val="es-419"/>
        </w:rPr>
      </w:pPr>
    </w:p>
    <w:p w:rsidR="009D42DB" w:rsidRPr="001B63A0" w:rsidRDefault="009D42DB" w:rsidP="007714B2">
      <w:pPr>
        <w:pStyle w:val="Textoindependiente21"/>
        <w:spacing w:line="276" w:lineRule="auto"/>
        <w:rPr>
          <w:rFonts w:ascii="Gadugi" w:hAnsi="Gadugi" w:cs="Century Gothic"/>
          <w:szCs w:val="24"/>
          <w:lang w:val="es-419"/>
        </w:rPr>
      </w:pPr>
      <w:r w:rsidRPr="001B63A0">
        <w:rPr>
          <w:rFonts w:ascii="Gadugi" w:hAnsi="Gadugi" w:cs="Century Gothic"/>
          <w:szCs w:val="24"/>
          <w:lang w:val="es-419"/>
        </w:rPr>
        <w:t>Constanza Fraume Restrepo dio cuenta de la veracidad de los hechos narrados en la acción de tutela; no se opuso a la prosperidad de lo solicitado e indica que el juzgado accionado no solo obstaculiza su quehacer como grafóloga, sino que le genera incertidumbre acerca de cuándo empezarán a correr los términos para la presentación de los dictámenes, y no obstante que se canceló el valor para el desglose requerido, tampoco ha sido posible materializar dicho evento.</w:t>
      </w:r>
    </w:p>
    <w:p w:rsidR="009D42DB" w:rsidRPr="001B63A0" w:rsidRDefault="009D42DB" w:rsidP="007714B2">
      <w:pPr>
        <w:pStyle w:val="Textoindependiente21"/>
        <w:spacing w:line="276" w:lineRule="auto"/>
        <w:rPr>
          <w:rFonts w:ascii="Gadugi" w:hAnsi="Gadugi" w:cs="Century Gothic"/>
          <w:szCs w:val="24"/>
          <w:lang w:val="es-419"/>
        </w:rPr>
      </w:pPr>
    </w:p>
    <w:p w:rsidR="009D42DB" w:rsidRPr="001B63A0" w:rsidRDefault="009D42DB" w:rsidP="007714B2">
      <w:pPr>
        <w:pStyle w:val="Textoindependiente21"/>
        <w:spacing w:line="276" w:lineRule="auto"/>
        <w:rPr>
          <w:rFonts w:ascii="Gadugi" w:hAnsi="Gadugi" w:cs="Century Gothic"/>
          <w:szCs w:val="24"/>
          <w:lang w:val="es-419"/>
        </w:rPr>
      </w:pPr>
      <w:r w:rsidRPr="001B63A0">
        <w:rPr>
          <w:rFonts w:ascii="Gadugi" w:hAnsi="Gadugi" w:cs="Century Gothic"/>
          <w:szCs w:val="24"/>
          <w:lang w:val="es-419"/>
        </w:rPr>
        <w:t xml:space="preserve">Con posterioridad, el Juzgado </w:t>
      </w:r>
      <w:r w:rsidR="00343315">
        <w:rPr>
          <w:rFonts w:ascii="Gadugi" w:hAnsi="Gadugi" w:cs="Century Gothic"/>
          <w:szCs w:val="24"/>
          <w:lang w:val="es-419"/>
        </w:rPr>
        <w:t xml:space="preserve">remitió </w:t>
      </w:r>
      <w:r w:rsidRPr="001B63A0">
        <w:rPr>
          <w:rFonts w:ascii="Gadugi" w:hAnsi="Gadugi" w:cs="Century Gothic"/>
          <w:szCs w:val="24"/>
          <w:lang w:val="es-419"/>
        </w:rPr>
        <w:t>copia de la providencia dictada el día 12 de enero del presente año</w:t>
      </w:r>
      <w:r w:rsidR="00343315">
        <w:rPr>
          <w:rFonts w:ascii="Gadugi" w:hAnsi="Gadugi" w:cs="Century Gothic"/>
          <w:szCs w:val="24"/>
          <w:lang w:val="es-419"/>
        </w:rPr>
        <w:t>,</w:t>
      </w:r>
      <w:r w:rsidRPr="001B63A0">
        <w:rPr>
          <w:rFonts w:ascii="Gadugi" w:hAnsi="Gadugi" w:cs="Century Gothic"/>
          <w:szCs w:val="24"/>
          <w:lang w:val="es-419"/>
        </w:rPr>
        <w:t xml:space="preserve"> dentro del proceso ejecutivo al que se hace referencia en este trámite (f. 63).</w:t>
      </w:r>
    </w:p>
    <w:p w:rsidR="009D42DB" w:rsidRPr="001B63A0" w:rsidRDefault="009D42DB" w:rsidP="007714B2">
      <w:pPr>
        <w:pStyle w:val="Textoindependiente21"/>
        <w:spacing w:line="276" w:lineRule="auto"/>
        <w:rPr>
          <w:rFonts w:ascii="Gadugi" w:hAnsi="Gadugi" w:cs="Century Gothic"/>
          <w:szCs w:val="24"/>
          <w:lang w:val="es-419"/>
        </w:rPr>
      </w:pPr>
    </w:p>
    <w:p w:rsidR="009D42DB" w:rsidRPr="001B63A0" w:rsidRDefault="003944AA" w:rsidP="007714B2">
      <w:pPr>
        <w:pStyle w:val="Textoindependiente21"/>
        <w:spacing w:line="276" w:lineRule="auto"/>
        <w:rPr>
          <w:rFonts w:ascii="Gadugi" w:hAnsi="Gadugi" w:cs="Century Gothic"/>
          <w:szCs w:val="24"/>
          <w:lang w:val="es-CO"/>
        </w:rPr>
      </w:pPr>
      <w:r w:rsidRPr="001B63A0">
        <w:rPr>
          <w:rFonts w:ascii="Gadugi" w:hAnsi="Gadugi" w:cs="Century Gothic"/>
          <w:szCs w:val="24"/>
          <w:lang w:val="es-419"/>
        </w:rPr>
        <w:t xml:space="preserve">Por su parte, Jorge Iván Ángel Restrepo y Diana Paola Muñoz Cuéllar, de igual forma se pronunciaron sobre los hechos del libelo; se opusieron a las pretensiones por cuanto al accionante se le han concedido todas y cada una de las garantías procesales para ejercer su derecho de defensa y </w:t>
      </w:r>
      <w:r w:rsidRPr="001B63A0">
        <w:rPr>
          <w:rFonts w:ascii="Gadugi" w:hAnsi="Gadugi" w:cs="Century Gothic"/>
          <w:szCs w:val="24"/>
          <w:lang w:val="es-419"/>
        </w:rPr>
        <w:lastRenderedPageBreak/>
        <w:t xml:space="preserve">contradicción, y que si no se ha resuelto una petición elevada por su apoderado, ello se debe a causas justificables atendiendo la prioridad que se debe dar a otros asuntos y trámites como lo ha indicado la Corte Constitucional en </w:t>
      </w:r>
      <w:r w:rsidR="00317A0F" w:rsidRPr="001B63A0">
        <w:rPr>
          <w:rFonts w:ascii="Gadugi" w:hAnsi="Gadugi" w:cs="Century Gothic"/>
          <w:szCs w:val="24"/>
          <w:lang w:val="es-419"/>
        </w:rPr>
        <w:t>Sentencia</w:t>
      </w:r>
      <w:r w:rsidRPr="001B63A0">
        <w:rPr>
          <w:rFonts w:ascii="Gadugi" w:hAnsi="Gadugi" w:cs="Century Gothic"/>
          <w:szCs w:val="24"/>
          <w:lang w:val="es-419"/>
        </w:rPr>
        <w:t xml:space="preserve"> T-230 de 2013.</w:t>
      </w:r>
    </w:p>
    <w:p w:rsidR="007D2E8C" w:rsidRDefault="007D2E8C" w:rsidP="007714B2">
      <w:pPr>
        <w:pStyle w:val="Textoindependiente21"/>
        <w:spacing w:line="276" w:lineRule="auto"/>
        <w:rPr>
          <w:rFonts w:ascii="Gadugi" w:hAnsi="Gadugi" w:cs="Century Gothic"/>
          <w:szCs w:val="24"/>
          <w:lang w:val="es-CO"/>
        </w:rPr>
      </w:pPr>
    </w:p>
    <w:p w:rsidR="00343315" w:rsidRPr="00343315" w:rsidRDefault="00343315" w:rsidP="007714B2">
      <w:pPr>
        <w:pStyle w:val="Textoindependiente21"/>
        <w:spacing w:line="276" w:lineRule="auto"/>
        <w:rPr>
          <w:rFonts w:ascii="Gadugi" w:hAnsi="Gadugi" w:cs="Century Gothic"/>
          <w:szCs w:val="24"/>
          <w:lang w:val="es-419"/>
        </w:rPr>
      </w:pPr>
      <w:r>
        <w:rPr>
          <w:rFonts w:ascii="Gadugi" w:hAnsi="Gadugi" w:cs="Century Gothic"/>
          <w:szCs w:val="24"/>
          <w:lang w:val="es-419"/>
        </w:rPr>
        <w:t xml:space="preserve">El accionante arrimó un escrito en el que señala que a pesar de haberse resuelto por el Juzgado, sigue vulnerando sus derechos, porque no se ha pronunciado sobre la prueba pedida, ni le ha garantizado la seguridad jurídica que requiere, motivo por el cual, debe seguir conociendo del proceso otro despacho judicial. </w:t>
      </w:r>
    </w:p>
    <w:p w:rsidR="002E5AA0" w:rsidRPr="001B63A0" w:rsidRDefault="002E5AA0" w:rsidP="007714B2">
      <w:pPr>
        <w:pStyle w:val="Textoindependiente21"/>
        <w:spacing w:line="276" w:lineRule="auto"/>
        <w:rPr>
          <w:rFonts w:ascii="Gadugi" w:hAnsi="Gadugi" w:cs="Century Gothic"/>
          <w:szCs w:val="24"/>
          <w:lang w:val="es-CO"/>
        </w:rPr>
      </w:pPr>
    </w:p>
    <w:p w:rsidR="00343315" w:rsidRDefault="00343315" w:rsidP="007714B2">
      <w:pPr>
        <w:spacing w:line="276" w:lineRule="auto"/>
        <w:ind w:firstLine="2835"/>
        <w:jc w:val="both"/>
        <w:rPr>
          <w:rFonts w:ascii="Gadugi" w:hAnsi="Gadugi" w:cs="Arial"/>
          <w:b/>
          <w:sz w:val="24"/>
          <w:szCs w:val="24"/>
        </w:rPr>
      </w:pPr>
    </w:p>
    <w:p w:rsidR="002342A4" w:rsidRPr="001B63A0" w:rsidRDefault="002342A4" w:rsidP="007714B2">
      <w:pPr>
        <w:spacing w:line="276" w:lineRule="auto"/>
        <w:ind w:firstLine="2835"/>
        <w:jc w:val="both"/>
        <w:rPr>
          <w:rFonts w:ascii="Gadugi" w:hAnsi="Gadugi" w:cs="Arial"/>
          <w:b/>
          <w:sz w:val="24"/>
          <w:szCs w:val="24"/>
        </w:rPr>
      </w:pPr>
      <w:r w:rsidRPr="001B63A0">
        <w:rPr>
          <w:rFonts w:ascii="Gadugi" w:hAnsi="Gadugi" w:cs="Arial"/>
          <w:b/>
          <w:sz w:val="24"/>
          <w:szCs w:val="24"/>
        </w:rPr>
        <w:t>CONSIDERACIONES</w:t>
      </w:r>
    </w:p>
    <w:p w:rsidR="002342A4" w:rsidRPr="001B63A0" w:rsidRDefault="002342A4" w:rsidP="007714B2">
      <w:pPr>
        <w:spacing w:line="276" w:lineRule="auto"/>
        <w:ind w:firstLine="2835"/>
        <w:jc w:val="both"/>
        <w:rPr>
          <w:rFonts w:ascii="Gadugi" w:hAnsi="Gadugi" w:cs="Arial"/>
          <w:sz w:val="24"/>
          <w:szCs w:val="24"/>
          <w:u w:val="single"/>
        </w:rPr>
      </w:pPr>
    </w:p>
    <w:p w:rsidR="002342A4" w:rsidRPr="001B63A0" w:rsidRDefault="002342A4" w:rsidP="007714B2">
      <w:pPr>
        <w:spacing w:line="276" w:lineRule="auto"/>
        <w:ind w:firstLine="2835"/>
        <w:jc w:val="both"/>
        <w:rPr>
          <w:rFonts w:ascii="Gadugi" w:hAnsi="Gadugi" w:cs="Arial"/>
          <w:sz w:val="24"/>
          <w:szCs w:val="24"/>
          <w:u w:val="single"/>
        </w:rPr>
      </w:pPr>
    </w:p>
    <w:p w:rsidR="007E64F2" w:rsidRPr="001B63A0" w:rsidRDefault="007E64F2" w:rsidP="007714B2">
      <w:pPr>
        <w:pStyle w:val="Textoindependiente21"/>
        <w:spacing w:line="276" w:lineRule="auto"/>
        <w:rPr>
          <w:rFonts w:ascii="Gadugi" w:hAnsi="Gadugi"/>
          <w:szCs w:val="24"/>
        </w:rPr>
      </w:pPr>
      <w:r w:rsidRPr="001B63A0">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E64F2" w:rsidRPr="001B63A0" w:rsidRDefault="007E64F2" w:rsidP="007714B2">
      <w:pPr>
        <w:spacing w:line="276" w:lineRule="auto"/>
        <w:ind w:firstLine="2835"/>
        <w:jc w:val="both"/>
        <w:rPr>
          <w:rFonts w:ascii="Gadugi" w:hAnsi="Gadugi"/>
          <w:sz w:val="24"/>
          <w:szCs w:val="24"/>
        </w:rPr>
      </w:pPr>
      <w:r w:rsidRPr="001B63A0">
        <w:rPr>
          <w:rFonts w:ascii="Gadugi" w:hAnsi="Gadugi"/>
          <w:sz w:val="24"/>
          <w:szCs w:val="24"/>
        </w:rPr>
        <w:t xml:space="preserve">  </w:t>
      </w:r>
      <w:r w:rsidRPr="001B63A0">
        <w:rPr>
          <w:rFonts w:ascii="Gadugi" w:hAnsi="Gadugi"/>
          <w:sz w:val="24"/>
          <w:szCs w:val="24"/>
        </w:rPr>
        <w:tab/>
      </w:r>
      <w:r w:rsidRPr="001B63A0">
        <w:rPr>
          <w:rFonts w:ascii="Gadugi" w:hAnsi="Gadugi"/>
          <w:sz w:val="24"/>
          <w:szCs w:val="24"/>
        </w:rPr>
        <w:tab/>
      </w:r>
      <w:r w:rsidRPr="001B63A0">
        <w:rPr>
          <w:rFonts w:ascii="Gadugi" w:hAnsi="Gadugi"/>
          <w:sz w:val="24"/>
          <w:szCs w:val="24"/>
        </w:rPr>
        <w:tab/>
      </w:r>
      <w:r w:rsidRPr="001B63A0">
        <w:rPr>
          <w:rFonts w:ascii="Gadugi" w:hAnsi="Gadugi"/>
          <w:sz w:val="24"/>
          <w:szCs w:val="24"/>
        </w:rPr>
        <w:tab/>
      </w:r>
    </w:p>
    <w:p w:rsidR="009E1C8C" w:rsidRPr="001B63A0" w:rsidRDefault="007E64F2" w:rsidP="007714B2">
      <w:pPr>
        <w:spacing w:line="276" w:lineRule="auto"/>
        <w:ind w:firstLine="2835"/>
        <w:jc w:val="both"/>
        <w:rPr>
          <w:rFonts w:ascii="Gadugi" w:hAnsi="Gadugi" w:cs="Arial"/>
          <w:sz w:val="24"/>
          <w:szCs w:val="24"/>
          <w:lang w:val="es-419"/>
        </w:rPr>
      </w:pPr>
      <w:r w:rsidRPr="001B63A0">
        <w:rPr>
          <w:rFonts w:ascii="Gadugi" w:hAnsi="Gadugi"/>
          <w:sz w:val="24"/>
          <w:szCs w:val="24"/>
        </w:rPr>
        <w:t xml:space="preserve">Se acude en esta oportunidad </w:t>
      </w:r>
      <w:r w:rsidRPr="001B63A0">
        <w:rPr>
          <w:rFonts w:ascii="Gadugi" w:hAnsi="Gadugi" w:cs="Arial"/>
          <w:sz w:val="24"/>
          <w:szCs w:val="24"/>
        </w:rPr>
        <w:t xml:space="preserve">en procura </w:t>
      </w:r>
      <w:r w:rsidR="002A4C03" w:rsidRPr="001B63A0">
        <w:rPr>
          <w:rFonts w:ascii="Gadugi" w:hAnsi="Gadugi" w:cs="Arial"/>
          <w:sz w:val="24"/>
          <w:szCs w:val="24"/>
          <w:lang w:val="es-419"/>
        </w:rPr>
        <w:t xml:space="preserve">de la protección </w:t>
      </w:r>
      <w:r w:rsidR="00AE53A5" w:rsidRPr="001B63A0">
        <w:rPr>
          <w:rFonts w:ascii="Gadugi" w:hAnsi="Gadugi" w:cs="Arial"/>
          <w:sz w:val="24"/>
          <w:szCs w:val="24"/>
          <w:lang w:val="es-419"/>
        </w:rPr>
        <w:t xml:space="preserve">de los derechos arriba señalados por cuanto, </w:t>
      </w:r>
      <w:r w:rsidR="00AE53A5" w:rsidRPr="00343315">
        <w:rPr>
          <w:rFonts w:ascii="Gadugi" w:hAnsi="Gadugi" w:cs="Arial"/>
          <w:sz w:val="24"/>
          <w:szCs w:val="24"/>
          <w:lang w:val="es-419"/>
        </w:rPr>
        <w:t xml:space="preserve">(i) se estima que el proceso ejecutivo que se adelanta contra el accionante ante el Juzgado Civil del Circuito de Santa Rosa de Cabal, lo debe conocer </w:t>
      </w:r>
      <w:r w:rsidR="00023AC5" w:rsidRPr="00343315">
        <w:rPr>
          <w:rFonts w:ascii="Gadugi" w:hAnsi="Gadugi" w:cs="Arial"/>
          <w:sz w:val="24"/>
          <w:szCs w:val="24"/>
          <w:lang w:val="es-419"/>
        </w:rPr>
        <w:t>otro des</w:t>
      </w:r>
      <w:r w:rsidR="00AE53A5" w:rsidRPr="00343315">
        <w:rPr>
          <w:rFonts w:ascii="Gadugi" w:hAnsi="Gadugi" w:cs="Arial"/>
          <w:sz w:val="24"/>
          <w:szCs w:val="24"/>
          <w:lang w:val="es-419"/>
        </w:rPr>
        <w:t>p</w:t>
      </w:r>
      <w:r w:rsidR="00023AC5" w:rsidRPr="00343315">
        <w:rPr>
          <w:rFonts w:ascii="Gadugi" w:hAnsi="Gadugi" w:cs="Arial"/>
          <w:sz w:val="24"/>
          <w:szCs w:val="24"/>
          <w:lang w:val="es-419"/>
        </w:rPr>
        <w:t>a</w:t>
      </w:r>
      <w:r w:rsidR="00AE53A5" w:rsidRPr="00343315">
        <w:rPr>
          <w:rFonts w:ascii="Gadugi" w:hAnsi="Gadugi" w:cs="Arial"/>
          <w:sz w:val="24"/>
          <w:szCs w:val="24"/>
          <w:lang w:val="es-419"/>
        </w:rPr>
        <w:t xml:space="preserve">cho judicial de Risaralda, para efectos de legalidad y garantía; (ii) </w:t>
      </w:r>
      <w:r w:rsidR="00D47915" w:rsidRPr="00343315">
        <w:rPr>
          <w:rFonts w:ascii="Gadugi" w:hAnsi="Gadugi" w:cs="Arial"/>
          <w:sz w:val="24"/>
          <w:szCs w:val="24"/>
          <w:lang w:val="es-419"/>
        </w:rPr>
        <w:t>el Juzgado debe pronunciarse acerca de la prueba relacionado con el aporte de las declaraciones de renta de Jorge Iván Ángel Restrepo y Diana Paola Muñoz Cuellar respecto de los años 2014, 2015 y 2016</w:t>
      </w:r>
      <w:r w:rsidR="00D47915">
        <w:rPr>
          <w:rFonts w:ascii="Gadugi" w:hAnsi="Gadugi" w:cs="Arial"/>
          <w:sz w:val="24"/>
          <w:szCs w:val="24"/>
          <w:lang w:val="es-419"/>
        </w:rPr>
        <w:t xml:space="preserve">; (iii) </w:t>
      </w:r>
      <w:r w:rsidR="00AE53A5" w:rsidRPr="00343315">
        <w:rPr>
          <w:rFonts w:ascii="Gadugi" w:hAnsi="Gadugi" w:cs="Arial"/>
          <w:sz w:val="24"/>
          <w:szCs w:val="24"/>
          <w:lang w:val="es-419"/>
        </w:rPr>
        <w:t>se debe resolver sobre la solicitud elevada el 29 de noviembre de 2017, tendiente a materializar el trabajo grafoló</w:t>
      </w:r>
      <w:r w:rsidR="00681078" w:rsidRPr="00343315">
        <w:rPr>
          <w:rFonts w:ascii="Gadugi" w:hAnsi="Gadugi" w:cs="Arial"/>
          <w:sz w:val="24"/>
          <w:szCs w:val="24"/>
          <w:lang w:val="es-419"/>
        </w:rPr>
        <w:t>g</w:t>
      </w:r>
      <w:r w:rsidR="00AE53A5" w:rsidRPr="00343315">
        <w:rPr>
          <w:rFonts w:ascii="Gadugi" w:hAnsi="Gadugi" w:cs="Arial"/>
          <w:sz w:val="24"/>
          <w:szCs w:val="24"/>
          <w:lang w:val="es-419"/>
        </w:rPr>
        <w:t xml:space="preserve">ico solicitado para demostrar la tacha de falsedad propuesta; y (iv) se </w:t>
      </w:r>
      <w:r w:rsidR="00343315">
        <w:rPr>
          <w:rFonts w:ascii="Gadugi" w:hAnsi="Gadugi" w:cs="Arial"/>
          <w:sz w:val="24"/>
          <w:szCs w:val="24"/>
          <w:lang w:val="es-419"/>
        </w:rPr>
        <w:t xml:space="preserve">debe suspender el </w:t>
      </w:r>
      <w:r w:rsidR="00AE53A5" w:rsidRPr="00343315">
        <w:rPr>
          <w:rFonts w:ascii="Gadugi" w:hAnsi="Gadugi" w:cs="Arial"/>
          <w:sz w:val="24"/>
          <w:szCs w:val="24"/>
          <w:lang w:val="es-419"/>
        </w:rPr>
        <w:t>término para presentar el trabajo de la experta en grafología.</w:t>
      </w:r>
    </w:p>
    <w:p w:rsidR="002E5AA0" w:rsidRPr="001B63A0" w:rsidRDefault="002E5AA0" w:rsidP="007714B2">
      <w:pPr>
        <w:shd w:val="clear" w:color="auto" w:fill="FFFFFF"/>
        <w:spacing w:line="276" w:lineRule="auto"/>
        <w:jc w:val="both"/>
        <w:rPr>
          <w:rFonts w:ascii="Gadugi" w:hAnsi="Gadugi" w:cs="Arial"/>
          <w:sz w:val="24"/>
          <w:szCs w:val="24"/>
        </w:rPr>
      </w:pPr>
    </w:p>
    <w:p w:rsidR="00530D6B" w:rsidRPr="001B63A0" w:rsidRDefault="002A4C03" w:rsidP="007714B2">
      <w:pPr>
        <w:shd w:val="clear" w:color="auto" w:fill="FFFFFF"/>
        <w:spacing w:line="276" w:lineRule="auto"/>
        <w:jc w:val="both"/>
        <w:rPr>
          <w:rFonts w:ascii="Gadugi" w:hAnsi="Gadugi"/>
          <w:sz w:val="24"/>
          <w:szCs w:val="24"/>
        </w:rPr>
      </w:pPr>
      <w:r w:rsidRPr="001B63A0">
        <w:rPr>
          <w:rFonts w:ascii="Gadugi" w:hAnsi="Gadugi" w:cs="Arial"/>
          <w:sz w:val="24"/>
          <w:szCs w:val="24"/>
        </w:rPr>
        <w:t xml:space="preserve">  </w:t>
      </w:r>
      <w:r w:rsidRPr="001B63A0">
        <w:rPr>
          <w:rFonts w:ascii="Gadugi" w:hAnsi="Gadugi" w:cs="Arial"/>
          <w:sz w:val="24"/>
          <w:szCs w:val="24"/>
        </w:rPr>
        <w:tab/>
      </w:r>
      <w:r w:rsidRPr="001B63A0">
        <w:rPr>
          <w:rFonts w:ascii="Gadugi" w:hAnsi="Gadugi" w:cs="Arial"/>
          <w:sz w:val="24"/>
          <w:szCs w:val="24"/>
        </w:rPr>
        <w:tab/>
      </w:r>
      <w:r w:rsidRPr="001B63A0">
        <w:rPr>
          <w:rFonts w:ascii="Gadugi" w:hAnsi="Gadugi" w:cs="Arial"/>
          <w:sz w:val="24"/>
          <w:szCs w:val="24"/>
        </w:rPr>
        <w:tab/>
      </w:r>
      <w:r w:rsidRPr="001B63A0">
        <w:rPr>
          <w:rFonts w:ascii="Gadugi" w:hAnsi="Gadugi" w:cs="Arial"/>
          <w:sz w:val="24"/>
          <w:szCs w:val="24"/>
        </w:rPr>
        <w:tab/>
      </w:r>
      <w:r w:rsidR="00AE53A5" w:rsidRPr="001B63A0">
        <w:rPr>
          <w:rFonts w:ascii="Gadugi" w:hAnsi="Gadugi" w:cs="Arial"/>
          <w:sz w:val="24"/>
          <w:szCs w:val="24"/>
        </w:rPr>
        <w:t xml:space="preserve">De </w:t>
      </w:r>
      <w:r w:rsidR="00C51A08" w:rsidRPr="001B63A0">
        <w:rPr>
          <w:rFonts w:ascii="Gadugi" w:hAnsi="Gadugi" w:cs="Arial"/>
          <w:sz w:val="24"/>
          <w:szCs w:val="24"/>
        </w:rPr>
        <w:t xml:space="preserve">manera reiterada </w:t>
      </w:r>
      <w:r w:rsidR="007E64F2" w:rsidRPr="001B63A0">
        <w:rPr>
          <w:rFonts w:ascii="Gadugi" w:hAnsi="Gadugi" w:cs="Arial"/>
          <w:sz w:val="24"/>
          <w:szCs w:val="24"/>
        </w:rPr>
        <w:t xml:space="preserve">se ha expuesto que </w:t>
      </w:r>
      <w:r w:rsidR="007E64F2" w:rsidRPr="001B63A0">
        <w:rPr>
          <w:rFonts w:ascii="Gadugi" w:hAnsi="Gadugi"/>
          <w:sz w:val="24"/>
          <w:szCs w:val="24"/>
        </w:rPr>
        <w:t>a pesar de la inexequibilidad de las normas que en el Decreto 2591 de 1991 preveían la acción de tutela contra providencias judiciales</w:t>
      </w:r>
      <w:r w:rsidR="007E64F2" w:rsidRPr="001B63A0">
        <w:rPr>
          <w:rStyle w:val="Refdenotaalpie"/>
          <w:rFonts w:ascii="Gadugi" w:hAnsi="Gadugi"/>
          <w:sz w:val="24"/>
          <w:szCs w:val="24"/>
        </w:rPr>
        <w:footnoteReference w:id="1"/>
      </w:r>
      <w:r w:rsidR="007E64F2" w:rsidRPr="001B63A0">
        <w:rPr>
          <w:rFonts w:ascii="Gadugi" w:hAnsi="Gadugi"/>
          <w:sz w:val="24"/>
          <w:szCs w:val="24"/>
        </w:rPr>
        <w:t xml:space="preserve">, tal mecanismo se abre paso en aquellos eventos en los que se incurra en una vía de hecho, o como se denominan ahora, criterios de procedibilidad de la acción de tutela contra decisiones de los jueces, en </w:t>
      </w:r>
      <w:r w:rsidR="007E64F2" w:rsidRPr="001B63A0">
        <w:rPr>
          <w:rFonts w:ascii="Gadugi" w:hAnsi="Gadugi"/>
          <w:sz w:val="24"/>
          <w:szCs w:val="24"/>
        </w:rPr>
        <w:lastRenderedPageBreak/>
        <w:t>que solo cabe un amparo de esta naturaleza en la medida en que concurra alguna de las causales generales o específicas, delineadas por la Corte Constitucional</w:t>
      </w:r>
      <w:r w:rsidR="007E64F2" w:rsidRPr="001B63A0">
        <w:rPr>
          <w:rFonts w:ascii="Gadugi" w:hAnsi="Gadugi" w:cs="Arial"/>
          <w:sz w:val="24"/>
          <w:szCs w:val="24"/>
        </w:rPr>
        <w:t xml:space="preserve"> en múltiples ocasiones. Sobre ellas, recientemente, en la sentencia </w:t>
      </w:r>
      <w:r w:rsidR="00530D6B" w:rsidRPr="001B63A0">
        <w:rPr>
          <w:rFonts w:ascii="Gadugi" w:hAnsi="Gadugi" w:cs="Arial"/>
          <w:sz w:val="24"/>
          <w:szCs w:val="24"/>
        </w:rPr>
        <w:t>SU-</w:t>
      </w:r>
      <w:r w:rsidR="00C51A08" w:rsidRPr="001B63A0">
        <w:rPr>
          <w:rFonts w:ascii="Gadugi" w:hAnsi="Gadugi" w:cs="Arial"/>
          <w:sz w:val="24"/>
          <w:szCs w:val="24"/>
        </w:rPr>
        <w:t>573 de 2017</w:t>
      </w:r>
      <w:r w:rsidR="007E64F2" w:rsidRPr="001B63A0">
        <w:rPr>
          <w:rFonts w:ascii="Gadugi" w:hAnsi="Gadugi" w:cs="Arial"/>
          <w:sz w:val="24"/>
          <w:szCs w:val="24"/>
        </w:rPr>
        <w:t xml:space="preserve">, aludiendo a la C-590 de 2005, recordó que las primeras obedecen a </w:t>
      </w:r>
      <w:r w:rsidR="00530D6B" w:rsidRPr="001B63A0">
        <w:rPr>
          <w:rFonts w:ascii="Gadugi" w:hAnsi="Gadugi"/>
          <w:sz w:val="24"/>
          <w:szCs w:val="24"/>
          <w:bdr w:val="none" w:sz="0" w:space="0" w:color="auto" w:frame="1"/>
          <w:lang w:val="es-CO"/>
        </w:rPr>
        <w:t>(i) que el asunto sometido a estudio del juez de tutela tenga relevancia constitucional;</w:t>
      </w:r>
      <w:r w:rsidR="001764FF" w:rsidRPr="001B63A0">
        <w:rPr>
          <w:rFonts w:ascii="Gadugi" w:hAnsi="Gadugi"/>
          <w:sz w:val="24"/>
          <w:szCs w:val="24"/>
          <w:bdr w:val="none" w:sz="0" w:space="0" w:color="auto" w:frame="1"/>
          <w:lang w:val="es-CO"/>
        </w:rPr>
        <w:t xml:space="preserve"> </w:t>
      </w:r>
      <w:r w:rsidR="00530D6B" w:rsidRPr="001B63A0">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1764FF" w:rsidRPr="001B63A0">
        <w:rPr>
          <w:rFonts w:ascii="Gadugi" w:hAnsi="Gadugi"/>
          <w:sz w:val="24"/>
          <w:szCs w:val="24"/>
        </w:rPr>
        <w:t xml:space="preserve"> </w:t>
      </w:r>
      <w:r w:rsidR="001764FF" w:rsidRPr="001B63A0">
        <w:rPr>
          <w:rFonts w:ascii="Gadugi" w:hAnsi="Gadugi" w:cs="Arial"/>
          <w:sz w:val="24"/>
          <w:szCs w:val="24"/>
        </w:rPr>
        <w:t>.</w:t>
      </w:r>
      <w:r w:rsidR="001764FF" w:rsidRPr="001B63A0">
        <w:rPr>
          <w:rFonts w:ascii="Gadugi" w:hAnsi="Gadugi" w:cs="Arial"/>
          <w:sz w:val="24"/>
          <w:szCs w:val="24"/>
          <w:lang w:val="es-419"/>
        </w:rPr>
        <w:t xml:space="preserve"> </w:t>
      </w:r>
      <w:r w:rsidR="001764FF" w:rsidRPr="001B63A0">
        <w:rPr>
          <w:rFonts w:ascii="Gadugi" w:hAnsi="Gadugi" w:cs="Arial"/>
          <w:sz w:val="24"/>
          <w:szCs w:val="24"/>
        </w:rPr>
        <w:t>Y en cuanto a las segundas, es decir, las causales específicas, se compendian en los defectos</w:t>
      </w:r>
      <w:r w:rsidR="001764FF" w:rsidRPr="001B63A0">
        <w:rPr>
          <w:rFonts w:ascii="Gadugi" w:hAnsi="Gadugi"/>
          <w:sz w:val="24"/>
          <w:szCs w:val="24"/>
          <w:bdr w:val="none" w:sz="0" w:space="0" w:color="auto" w:frame="1"/>
          <w:lang w:val="es-CO"/>
        </w:rPr>
        <w:t xml:space="preserve"> (i) </w:t>
      </w:r>
      <w:r w:rsidR="00530D6B" w:rsidRPr="001B63A0">
        <w:rPr>
          <w:rFonts w:ascii="Gadugi" w:hAnsi="Gadugi"/>
          <w:sz w:val="24"/>
          <w:szCs w:val="24"/>
          <w:bdr w:val="none" w:sz="0" w:space="0" w:color="auto" w:frame="1"/>
          <w:lang w:val="es-CO"/>
        </w:rPr>
        <w:t>orgánico, </w:t>
      </w:r>
      <w:r w:rsidR="001764FF" w:rsidRPr="001B63A0">
        <w:rPr>
          <w:rFonts w:ascii="Gadugi" w:hAnsi="Gadugi"/>
          <w:sz w:val="24"/>
          <w:szCs w:val="24"/>
          <w:bdr w:val="none" w:sz="0" w:space="0" w:color="auto" w:frame="1"/>
          <w:lang w:val="es-CO"/>
        </w:rPr>
        <w:t xml:space="preserve">(ii) </w:t>
      </w:r>
      <w:r w:rsidR="00530D6B" w:rsidRPr="001B63A0">
        <w:rPr>
          <w:rFonts w:ascii="Gadugi" w:hAnsi="Gadugi"/>
          <w:sz w:val="24"/>
          <w:szCs w:val="24"/>
          <w:bdr w:val="none" w:sz="0" w:space="0" w:color="auto" w:frame="1"/>
          <w:lang w:val="es-CO"/>
        </w:rPr>
        <w:t>sustantivo, </w:t>
      </w:r>
      <w:r w:rsidR="001764FF" w:rsidRPr="001B63A0">
        <w:rPr>
          <w:rFonts w:ascii="Gadugi" w:hAnsi="Gadugi"/>
          <w:sz w:val="24"/>
          <w:szCs w:val="24"/>
          <w:bdr w:val="none" w:sz="0" w:space="0" w:color="auto" w:frame="1"/>
          <w:lang w:val="es-CO"/>
        </w:rPr>
        <w:t xml:space="preserve">(iii) </w:t>
      </w:r>
      <w:r w:rsidR="00530D6B" w:rsidRPr="001B63A0">
        <w:rPr>
          <w:rFonts w:ascii="Gadugi" w:hAnsi="Gadugi"/>
          <w:sz w:val="24"/>
          <w:szCs w:val="24"/>
          <w:bdr w:val="none" w:sz="0" w:space="0" w:color="auto" w:frame="1"/>
          <w:lang w:val="es-CO"/>
        </w:rPr>
        <w:t>procedimental</w:t>
      </w:r>
      <w:bookmarkStart w:id="1" w:name="_ftnref82"/>
      <w:r w:rsidR="00530D6B" w:rsidRPr="001B63A0">
        <w:rPr>
          <w:rFonts w:ascii="Gadugi" w:hAnsi="Gadugi"/>
          <w:sz w:val="24"/>
          <w:szCs w:val="24"/>
          <w:bdr w:val="none" w:sz="0" w:space="0" w:color="auto" w:frame="1"/>
          <w:lang w:val="es-CO"/>
        </w:rPr>
        <w:fldChar w:fldCharType="begin"/>
      </w:r>
      <w:r w:rsidR="00530D6B" w:rsidRPr="001B63A0">
        <w:rPr>
          <w:rFonts w:ascii="Gadugi" w:hAnsi="Gadugi"/>
          <w:sz w:val="24"/>
          <w:szCs w:val="24"/>
          <w:bdr w:val="none" w:sz="0" w:space="0" w:color="auto" w:frame="1"/>
          <w:lang w:val="es-CO"/>
        </w:rPr>
        <w:instrText xml:space="preserve"> HYPERLINK "http://www.corteconstitucional.gov.co/relatoria/2016/SU222-16.htm" \l "_ftn82" \o "" </w:instrText>
      </w:r>
      <w:r w:rsidR="00530D6B" w:rsidRPr="001B63A0">
        <w:rPr>
          <w:rFonts w:ascii="Gadugi" w:hAnsi="Gadugi"/>
          <w:sz w:val="24"/>
          <w:szCs w:val="24"/>
          <w:bdr w:val="none" w:sz="0" w:space="0" w:color="auto" w:frame="1"/>
          <w:lang w:val="es-CO"/>
        </w:rPr>
        <w:fldChar w:fldCharType="end"/>
      </w:r>
      <w:bookmarkEnd w:id="1"/>
      <w:r w:rsidR="00530D6B" w:rsidRPr="001B63A0">
        <w:rPr>
          <w:rFonts w:ascii="Gadugi" w:hAnsi="Gadugi"/>
          <w:sz w:val="24"/>
          <w:szCs w:val="24"/>
          <w:bdr w:val="none" w:sz="0" w:space="0" w:color="auto" w:frame="1"/>
          <w:lang w:val="es-CO"/>
        </w:rPr>
        <w:t> </w:t>
      </w:r>
      <w:r w:rsidR="001764FF" w:rsidRPr="001B63A0">
        <w:rPr>
          <w:rFonts w:ascii="Gadugi" w:hAnsi="Gadugi"/>
          <w:sz w:val="24"/>
          <w:szCs w:val="24"/>
          <w:bdr w:val="none" w:sz="0" w:space="0" w:color="auto" w:frame="1"/>
          <w:lang w:val="es-CO"/>
        </w:rPr>
        <w:t xml:space="preserve">o </w:t>
      </w:r>
      <w:r w:rsidR="00530D6B" w:rsidRPr="001B63A0">
        <w:rPr>
          <w:rFonts w:ascii="Gadugi" w:hAnsi="Gadugi"/>
          <w:sz w:val="24"/>
          <w:szCs w:val="24"/>
          <w:bdr w:val="none" w:sz="0" w:space="0" w:color="auto" w:frame="1"/>
          <w:lang w:val="es-CO"/>
        </w:rPr>
        <w:t>fáctico;</w:t>
      </w:r>
      <w:r w:rsidR="001764FF" w:rsidRPr="001B63A0">
        <w:rPr>
          <w:rFonts w:ascii="Gadugi" w:hAnsi="Gadugi"/>
          <w:sz w:val="24"/>
          <w:szCs w:val="24"/>
          <w:bdr w:val="none" w:sz="0" w:space="0" w:color="auto" w:frame="1"/>
          <w:lang w:val="es-CO"/>
        </w:rPr>
        <w:t xml:space="preserve"> (iv)</w:t>
      </w:r>
      <w:r w:rsidR="00530D6B" w:rsidRPr="001B63A0">
        <w:rPr>
          <w:rFonts w:ascii="Gadugi" w:hAnsi="Gadugi"/>
          <w:sz w:val="24"/>
          <w:szCs w:val="24"/>
          <w:bdr w:val="none" w:sz="0" w:space="0" w:color="auto" w:frame="1"/>
          <w:lang w:val="es-CO"/>
        </w:rPr>
        <w:t> error inducido;</w:t>
      </w:r>
      <w:r w:rsidR="001764FF" w:rsidRPr="001B63A0">
        <w:rPr>
          <w:rFonts w:ascii="Gadugi" w:hAnsi="Gadugi"/>
          <w:sz w:val="24"/>
          <w:szCs w:val="24"/>
          <w:bdr w:val="none" w:sz="0" w:space="0" w:color="auto" w:frame="1"/>
          <w:lang w:val="es-CO"/>
        </w:rPr>
        <w:t xml:space="preserve"> (v) </w:t>
      </w:r>
      <w:r w:rsidR="00530D6B" w:rsidRPr="001B63A0">
        <w:rPr>
          <w:rFonts w:ascii="Gadugi" w:hAnsi="Gadugi"/>
          <w:sz w:val="24"/>
          <w:szCs w:val="24"/>
          <w:bdr w:val="none" w:sz="0" w:space="0" w:color="auto" w:frame="1"/>
          <w:lang w:val="es-CO"/>
        </w:rPr>
        <w:t>decisión sin motivación; </w:t>
      </w:r>
      <w:r w:rsidR="001764FF" w:rsidRPr="001B63A0">
        <w:rPr>
          <w:rFonts w:ascii="Gadugi" w:hAnsi="Gadugi"/>
          <w:sz w:val="24"/>
          <w:szCs w:val="24"/>
          <w:bdr w:val="none" w:sz="0" w:space="0" w:color="auto" w:frame="1"/>
          <w:lang w:val="es-CO"/>
        </w:rPr>
        <w:t xml:space="preserve">(vi) </w:t>
      </w:r>
      <w:r w:rsidR="00530D6B" w:rsidRPr="001B63A0">
        <w:rPr>
          <w:rFonts w:ascii="Gadugi" w:hAnsi="Gadugi"/>
          <w:sz w:val="24"/>
          <w:szCs w:val="24"/>
          <w:bdr w:val="none" w:sz="0" w:space="0" w:color="auto" w:frame="1"/>
          <w:lang w:val="es-CO"/>
        </w:rPr>
        <w:t>desconocimiento del precedente constitucional;</w:t>
      </w:r>
      <w:bookmarkStart w:id="2" w:name="_ftnref86"/>
      <w:r w:rsidR="00530D6B" w:rsidRPr="001B63A0">
        <w:rPr>
          <w:rFonts w:ascii="Gadugi" w:hAnsi="Gadugi"/>
          <w:sz w:val="24"/>
          <w:szCs w:val="24"/>
          <w:bdr w:val="none" w:sz="0" w:space="0" w:color="auto" w:frame="1"/>
          <w:lang w:val="es-CO"/>
        </w:rPr>
        <w:fldChar w:fldCharType="begin"/>
      </w:r>
      <w:r w:rsidR="00530D6B" w:rsidRPr="001B63A0">
        <w:rPr>
          <w:rFonts w:ascii="Gadugi" w:hAnsi="Gadugi"/>
          <w:sz w:val="24"/>
          <w:szCs w:val="24"/>
          <w:bdr w:val="none" w:sz="0" w:space="0" w:color="auto" w:frame="1"/>
          <w:lang w:val="es-CO"/>
        </w:rPr>
        <w:instrText xml:space="preserve"> HYPERLINK "http://www.corteconstitucional.gov.co/relatoria/2016/SU222-16.htm" \l "_ftn86" \o "" </w:instrText>
      </w:r>
      <w:r w:rsidR="00530D6B" w:rsidRPr="001B63A0">
        <w:rPr>
          <w:rFonts w:ascii="Gadugi" w:hAnsi="Gadugi"/>
          <w:sz w:val="24"/>
          <w:szCs w:val="24"/>
          <w:bdr w:val="none" w:sz="0" w:space="0" w:color="auto" w:frame="1"/>
          <w:lang w:val="es-CO"/>
        </w:rPr>
        <w:fldChar w:fldCharType="end"/>
      </w:r>
      <w:bookmarkEnd w:id="2"/>
      <w:r w:rsidR="00530D6B" w:rsidRPr="001B63A0">
        <w:rPr>
          <w:rFonts w:ascii="Gadugi" w:hAnsi="Gadugi"/>
          <w:sz w:val="24"/>
          <w:szCs w:val="24"/>
          <w:bdr w:val="none" w:sz="0" w:space="0" w:color="auto" w:frame="1"/>
          <w:lang w:val="es-CO"/>
        </w:rPr>
        <w:t xml:space="preserve"> y </w:t>
      </w:r>
      <w:r w:rsidR="001764FF" w:rsidRPr="001B63A0">
        <w:rPr>
          <w:rFonts w:ascii="Gadugi" w:hAnsi="Gadugi"/>
          <w:sz w:val="24"/>
          <w:szCs w:val="24"/>
          <w:bdr w:val="none" w:sz="0" w:space="0" w:color="auto" w:frame="1"/>
          <w:lang w:val="es-CO"/>
        </w:rPr>
        <w:t xml:space="preserve">(vii) </w:t>
      </w:r>
      <w:r w:rsidR="00530D6B" w:rsidRPr="001B63A0">
        <w:rPr>
          <w:rFonts w:ascii="Gadugi" w:hAnsi="Gadugi"/>
          <w:sz w:val="24"/>
          <w:szCs w:val="24"/>
          <w:bdr w:val="none" w:sz="0" w:space="0" w:color="auto" w:frame="1"/>
          <w:lang w:val="es-CO"/>
        </w:rPr>
        <w:t>violación directa a la constitución.</w:t>
      </w:r>
      <w:r w:rsidR="001764FF" w:rsidRPr="001B63A0">
        <w:rPr>
          <w:rFonts w:ascii="Gadugi" w:hAnsi="Gadugi"/>
          <w:sz w:val="24"/>
          <w:szCs w:val="24"/>
        </w:rPr>
        <w:t xml:space="preserve"> </w:t>
      </w:r>
    </w:p>
    <w:p w:rsidR="007E64F2" w:rsidRPr="001B63A0" w:rsidRDefault="007E64F2" w:rsidP="007714B2">
      <w:pPr>
        <w:pStyle w:val="Sinespaciado1"/>
        <w:spacing w:line="276" w:lineRule="auto"/>
        <w:ind w:right="51"/>
        <w:jc w:val="both"/>
        <w:rPr>
          <w:rFonts w:ascii="Gadugi" w:hAnsi="Gadugi"/>
          <w:lang w:val="es-419"/>
        </w:rPr>
      </w:pPr>
    </w:p>
    <w:p w:rsidR="007E64F2" w:rsidRPr="001B63A0" w:rsidRDefault="007D6FEB" w:rsidP="007714B2">
      <w:pPr>
        <w:pStyle w:val="Textoindependiente210"/>
        <w:spacing w:line="276" w:lineRule="auto"/>
        <w:rPr>
          <w:rFonts w:ascii="Gadugi" w:hAnsi="Gadugi"/>
          <w:lang w:val="es-419"/>
        </w:rPr>
      </w:pPr>
      <w:r w:rsidRPr="001B63A0">
        <w:rPr>
          <w:rFonts w:ascii="Gadugi" w:hAnsi="Gadugi"/>
          <w:lang w:val="es-419"/>
        </w:rPr>
        <w:t>Además, ha hecho énfasis, entr</w:t>
      </w:r>
      <w:r w:rsidR="00E1477B" w:rsidRPr="001B63A0">
        <w:rPr>
          <w:rFonts w:ascii="Gadugi" w:hAnsi="Gadugi"/>
          <w:lang w:val="es-419"/>
        </w:rPr>
        <w:t>e</w:t>
      </w:r>
      <w:r w:rsidRPr="001B63A0">
        <w:rPr>
          <w:rFonts w:ascii="Gadugi" w:hAnsi="Gadugi"/>
          <w:lang w:val="es-419"/>
        </w:rPr>
        <w:t xml:space="preserve"> otros puntos, en cuanto a </w:t>
      </w:r>
      <w:r w:rsidR="007E64F2" w:rsidRPr="001B63A0">
        <w:rPr>
          <w:rFonts w:ascii="Gadugi" w:hAnsi="Gadugi"/>
          <w:lang w:val="es-419"/>
        </w:rPr>
        <w:t xml:space="preserve">que el proceso no se halle en trámite, pues estándolo, es dentro del mismo,  que debe solucionarse el problema de orden fundamental. </w:t>
      </w:r>
    </w:p>
    <w:p w:rsidR="007E64F2" w:rsidRPr="001B63A0" w:rsidRDefault="007E64F2" w:rsidP="007714B2">
      <w:pPr>
        <w:pStyle w:val="Textoindependiente210"/>
        <w:spacing w:line="276" w:lineRule="auto"/>
        <w:rPr>
          <w:rFonts w:ascii="Gadugi" w:hAnsi="Gadugi"/>
          <w:lang w:val="es-419"/>
        </w:rPr>
      </w:pPr>
    </w:p>
    <w:p w:rsidR="007E64F2" w:rsidRPr="001B63A0" w:rsidRDefault="007E64F2" w:rsidP="007714B2">
      <w:pPr>
        <w:pStyle w:val="Textoindependiente210"/>
        <w:spacing w:line="276" w:lineRule="auto"/>
        <w:rPr>
          <w:rFonts w:ascii="Gadugi" w:hAnsi="Gadugi"/>
          <w:lang w:val="es-419"/>
        </w:rPr>
      </w:pPr>
      <w:r w:rsidRPr="001B63A0">
        <w:rPr>
          <w:rFonts w:ascii="Gadugi" w:hAnsi="Gadugi"/>
          <w:lang w:val="es-419"/>
        </w:rPr>
        <w:t xml:space="preserve">Al respecto, dijo la Corte Constitucional, en uno de tantos pronunciamientos sobre el particular, que: </w:t>
      </w:r>
    </w:p>
    <w:p w:rsidR="007E64F2" w:rsidRPr="001B63A0" w:rsidRDefault="007E64F2" w:rsidP="007714B2">
      <w:pPr>
        <w:widowControl w:val="0"/>
        <w:spacing w:line="276" w:lineRule="auto"/>
        <w:ind w:left="851" w:right="618" w:firstLine="1984"/>
        <w:jc w:val="both"/>
        <w:rPr>
          <w:rFonts w:ascii="Arial Narrow" w:hAnsi="Arial Narrow"/>
          <w:sz w:val="24"/>
          <w:szCs w:val="24"/>
          <w:lang w:val="es-CO"/>
        </w:rPr>
      </w:pPr>
    </w:p>
    <w:p w:rsidR="007E64F2" w:rsidRPr="001B63A0" w:rsidRDefault="007E64F2" w:rsidP="007714B2">
      <w:pPr>
        <w:widowControl w:val="0"/>
        <w:ind w:left="851" w:right="618" w:firstLine="1984"/>
        <w:jc w:val="both"/>
        <w:rPr>
          <w:rFonts w:ascii="Arial Narrow" w:hAnsi="Arial Narrow"/>
          <w:sz w:val="24"/>
          <w:szCs w:val="24"/>
          <w:lang w:val="es-CO"/>
        </w:rPr>
      </w:pPr>
      <w:r w:rsidRPr="001B63A0">
        <w:rPr>
          <w:rFonts w:ascii="Arial Narrow" w:hAnsi="Arial Narrow"/>
          <w:sz w:val="24"/>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7E64F2" w:rsidRPr="001B63A0" w:rsidRDefault="007E64F2" w:rsidP="007714B2">
      <w:pPr>
        <w:widowControl w:val="0"/>
        <w:ind w:left="851" w:right="618" w:firstLine="1984"/>
        <w:jc w:val="both"/>
        <w:rPr>
          <w:rFonts w:ascii="Arial Narrow" w:hAnsi="Arial Narrow"/>
          <w:sz w:val="24"/>
          <w:szCs w:val="24"/>
        </w:rPr>
      </w:pPr>
    </w:p>
    <w:p w:rsidR="007E64F2" w:rsidRPr="001B63A0" w:rsidRDefault="007E64F2" w:rsidP="007714B2">
      <w:pPr>
        <w:widowControl w:val="0"/>
        <w:ind w:left="851" w:right="618" w:firstLine="1984"/>
        <w:jc w:val="both"/>
        <w:rPr>
          <w:rFonts w:ascii="Arial Narrow" w:hAnsi="Arial Narrow"/>
          <w:b/>
          <w:i/>
          <w:sz w:val="24"/>
          <w:szCs w:val="24"/>
        </w:rPr>
      </w:pPr>
      <w:r w:rsidRPr="001B63A0">
        <w:rPr>
          <w:rFonts w:ascii="Arial Narrow" w:hAnsi="Arial Narrow"/>
          <w:b/>
          <w:i/>
          <w:sz w:val="24"/>
          <w:szCs w:val="24"/>
        </w:rPr>
        <w:t>5.1. Improcedencia de la acción de tutela contra providencia judicial cuando el proceso aún se encuentra en trámite.</w:t>
      </w:r>
    </w:p>
    <w:p w:rsidR="007E64F2" w:rsidRPr="001B63A0" w:rsidRDefault="007E64F2" w:rsidP="007714B2">
      <w:pPr>
        <w:widowControl w:val="0"/>
        <w:ind w:left="851" w:right="618" w:firstLine="1984"/>
        <w:jc w:val="both"/>
        <w:rPr>
          <w:rFonts w:ascii="Arial Narrow" w:hAnsi="Arial Narrow"/>
          <w:sz w:val="24"/>
          <w:szCs w:val="24"/>
        </w:rPr>
      </w:pPr>
    </w:p>
    <w:p w:rsidR="007E64F2" w:rsidRPr="001B63A0" w:rsidRDefault="007E64F2" w:rsidP="007714B2">
      <w:pPr>
        <w:widowControl w:val="0"/>
        <w:ind w:left="851" w:right="618" w:firstLine="1984"/>
        <w:jc w:val="both"/>
        <w:rPr>
          <w:rFonts w:ascii="Arial Narrow" w:hAnsi="Arial Narrow"/>
          <w:bCs/>
          <w:sz w:val="24"/>
          <w:szCs w:val="24"/>
        </w:rPr>
      </w:pPr>
      <w:r w:rsidRPr="001B63A0">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7E64F2" w:rsidRPr="001B63A0" w:rsidRDefault="007E64F2" w:rsidP="007714B2">
      <w:pPr>
        <w:widowControl w:val="0"/>
        <w:ind w:left="851" w:right="618" w:firstLine="1984"/>
        <w:jc w:val="both"/>
        <w:rPr>
          <w:rFonts w:ascii="Arial Narrow" w:hAnsi="Arial Narrow"/>
          <w:bCs/>
          <w:sz w:val="24"/>
          <w:szCs w:val="24"/>
        </w:rPr>
      </w:pPr>
    </w:p>
    <w:p w:rsidR="00E2420B" w:rsidRPr="001B63A0" w:rsidRDefault="007E64F2" w:rsidP="007714B2">
      <w:pPr>
        <w:widowControl w:val="0"/>
        <w:ind w:left="851" w:right="618" w:firstLine="1984"/>
        <w:jc w:val="both"/>
        <w:rPr>
          <w:rFonts w:ascii="Arial Narrow" w:hAnsi="Arial Narrow"/>
          <w:sz w:val="24"/>
          <w:szCs w:val="24"/>
          <w:lang w:val="es-MX"/>
        </w:rPr>
      </w:pPr>
      <w:r w:rsidRPr="001B63A0">
        <w:rPr>
          <w:rFonts w:ascii="Arial Narrow" w:hAnsi="Arial Narrow"/>
          <w:bCs/>
          <w:sz w:val="24"/>
          <w:szCs w:val="24"/>
        </w:rPr>
        <w:lastRenderedPageBreak/>
        <w:t>“En efecto, al estudiar el requisito de subsidiariedad en estos casos se pueden presentar dos escenarios: i) que el proceso haya concluido</w:t>
      </w:r>
      <w:r w:rsidRPr="001B63A0">
        <w:rPr>
          <w:rFonts w:ascii="Arial Narrow" w:hAnsi="Arial Narrow"/>
          <w:bCs/>
          <w:sz w:val="24"/>
          <w:szCs w:val="24"/>
          <w:vertAlign w:val="superscript"/>
        </w:rPr>
        <w:footnoteReference w:id="2"/>
      </w:r>
      <w:r w:rsidRPr="001B63A0">
        <w:rPr>
          <w:rFonts w:ascii="Arial Narrow" w:hAnsi="Arial Narrow"/>
          <w:bCs/>
          <w:sz w:val="24"/>
          <w:szCs w:val="24"/>
        </w:rPr>
        <w:t>; o ii) que el proceso judicial se encuentre en curso</w:t>
      </w:r>
      <w:r w:rsidRPr="001B63A0">
        <w:rPr>
          <w:rFonts w:ascii="Arial Narrow" w:hAnsi="Arial Narrow"/>
          <w:bCs/>
          <w:sz w:val="24"/>
          <w:szCs w:val="24"/>
          <w:vertAlign w:val="superscript"/>
        </w:rPr>
        <w:footnoteReference w:id="3"/>
      </w:r>
      <w:r w:rsidRPr="001B63A0">
        <w:rPr>
          <w:rFonts w:ascii="Arial Narrow" w:hAnsi="Arial Narrow"/>
          <w:bCs/>
          <w:sz w:val="24"/>
          <w:szCs w:val="24"/>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E2420B" w:rsidRPr="001B63A0" w:rsidRDefault="00E2420B" w:rsidP="007714B2">
      <w:pPr>
        <w:widowControl w:val="0"/>
        <w:ind w:left="851" w:right="618" w:firstLine="1984"/>
        <w:jc w:val="both"/>
        <w:rPr>
          <w:rFonts w:ascii="Arial Narrow" w:hAnsi="Arial Narrow"/>
          <w:sz w:val="24"/>
          <w:szCs w:val="24"/>
          <w:lang w:val="es-MX"/>
        </w:rPr>
      </w:pPr>
    </w:p>
    <w:p w:rsidR="007E64F2" w:rsidRPr="001B63A0" w:rsidRDefault="007E64F2" w:rsidP="007714B2">
      <w:pPr>
        <w:widowControl w:val="0"/>
        <w:ind w:left="851" w:right="618" w:firstLine="1984"/>
        <w:jc w:val="both"/>
        <w:rPr>
          <w:rFonts w:ascii="Arial Narrow" w:hAnsi="Arial Narrow"/>
          <w:sz w:val="24"/>
          <w:szCs w:val="24"/>
          <w:lang w:val="es-MX"/>
        </w:rPr>
      </w:pPr>
      <w:r w:rsidRPr="001B63A0">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1B63A0">
        <w:rPr>
          <w:rStyle w:val="Refdenotaalpie"/>
          <w:rFonts w:ascii="Arial Narrow" w:hAnsi="Arial Narrow"/>
          <w:sz w:val="24"/>
          <w:szCs w:val="24"/>
        </w:rPr>
        <w:footnoteReference w:id="4"/>
      </w:r>
      <w:r w:rsidRPr="001B63A0">
        <w:rPr>
          <w:rFonts w:ascii="Arial Narrow" w:hAnsi="Arial Narrow"/>
          <w:sz w:val="24"/>
          <w:szCs w:val="24"/>
          <w:lang w:val="es-MX"/>
        </w:rPr>
        <w:t>…</w:t>
      </w:r>
      <w:r w:rsidRPr="001B63A0">
        <w:rPr>
          <w:rStyle w:val="Refdenotaalpie"/>
          <w:rFonts w:ascii="Arial Narrow" w:hAnsi="Arial Narrow"/>
          <w:sz w:val="24"/>
          <w:szCs w:val="24"/>
          <w:lang w:val="es-MX"/>
        </w:rPr>
        <w:footnoteReference w:id="5"/>
      </w:r>
      <w:r w:rsidRPr="001B63A0">
        <w:rPr>
          <w:rFonts w:ascii="Arial Narrow" w:hAnsi="Arial Narrow"/>
          <w:sz w:val="24"/>
          <w:szCs w:val="24"/>
          <w:lang w:val="es-MX"/>
        </w:rPr>
        <w:t xml:space="preserve"> </w:t>
      </w:r>
    </w:p>
    <w:p w:rsidR="007714B2" w:rsidRDefault="007714B2" w:rsidP="007714B2">
      <w:pPr>
        <w:pStyle w:val="Sinespaciado1"/>
        <w:spacing w:line="276" w:lineRule="auto"/>
        <w:ind w:right="51" w:firstLine="2835"/>
        <w:jc w:val="both"/>
        <w:rPr>
          <w:rFonts w:ascii="Gadugi" w:hAnsi="Gadugi" w:cs="Arial"/>
          <w:lang w:val="es-419"/>
        </w:rPr>
      </w:pPr>
    </w:p>
    <w:p w:rsidR="00F36F22" w:rsidRDefault="00317A0F" w:rsidP="007714B2">
      <w:pPr>
        <w:pStyle w:val="Sinespaciado1"/>
        <w:spacing w:line="276" w:lineRule="auto"/>
        <w:ind w:right="51" w:firstLine="2835"/>
        <w:jc w:val="both"/>
        <w:rPr>
          <w:rFonts w:ascii="Gadugi" w:hAnsi="Gadugi" w:cs="Arial"/>
          <w:lang w:val="es-419"/>
        </w:rPr>
      </w:pPr>
      <w:r>
        <w:rPr>
          <w:rFonts w:ascii="Gadugi" w:hAnsi="Gadugi" w:cs="Arial"/>
          <w:lang w:val="es-419"/>
        </w:rPr>
        <w:t>Frente</w:t>
      </w:r>
      <w:r w:rsidR="00F36F22">
        <w:rPr>
          <w:rFonts w:ascii="Gadugi" w:hAnsi="Gadugi" w:cs="Arial"/>
          <w:lang w:val="es-419"/>
        </w:rPr>
        <w:t xml:space="preserve"> a este derrotero, se analizará cada una de las</w:t>
      </w:r>
      <w:r w:rsidR="00681078" w:rsidRPr="001B63A0">
        <w:rPr>
          <w:rFonts w:ascii="Gadugi" w:hAnsi="Gadugi" w:cs="Arial"/>
          <w:lang w:val="es-CO"/>
        </w:rPr>
        <w:t xml:space="preserve"> pretensiones expresamente elevadas</w:t>
      </w:r>
      <w:r w:rsidR="00F36F22">
        <w:rPr>
          <w:rFonts w:ascii="Gadugi" w:hAnsi="Gadugi" w:cs="Arial"/>
          <w:lang w:val="es-419"/>
        </w:rPr>
        <w:t xml:space="preserve">. </w:t>
      </w:r>
    </w:p>
    <w:p w:rsidR="00F36F22" w:rsidRDefault="00F36F22" w:rsidP="007714B2">
      <w:pPr>
        <w:pStyle w:val="Sinespaciado1"/>
        <w:spacing w:line="276" w:lineRule="auto"/>
        <w:ind w:right="51" w:firstLine="2835"/>
        <w:jc w:val="both"/>
        <w:rPr>
          <w:rFonts w:ascii="Gadugi" w:hAnsi="Gadugi" w:cs="Arial"/>
          <w:lang w:val="es-419"/>
        </w:rPr>
      </w:pPr>
    </w:p>
    <w:p w:rsidR="00E625ED" w:rsidRPr="001B63A0" w:rsidRDefault="00F36F22" w:rsidP="007714B2">
      <w:pPr>
        <w:pStyle w:val="Sinespaciado1"/>
        <w:spacing w:line="276" w:lineRule="auto"/>
        <w:ind w:right="51" w:firstLine="2835"/>
        <w:jc w:val="both"/>
        <w:rPr>
          <w:rFonts w:ascii="Gadugi" w:hAnsi="Gadugi"/>
          <w:i/>
        </w:rPr>
      </w:pPr>
      <w:r>
        <w:rPr>
          <w:rFonts w:ascii="Gadugi" w:hAnsi="Gadugi" w:cs="Arial"/>
          <w:lang w:val="es-419"/>
        </w:rPr>
        <w:t>E</w:t>
      </w:r>
      <w:r w:rsidR="00681078" w:rsidRPr="001B63A0">
        <w:rPr>
          <w:rFonts w:ascii="Gadugi" w:hAnsi="Gadugi" w:cs="Arial"/>
          <w:lang w:val="es-CO"/>
        </w:rPr>
        <w:t xml:space="preserve">n torno a la primera de ellas, que toca con que se disponga que el proceso ejecutivo de que da cuenta este trámite debe ser conocido por otro Juzgado Civil del Circuito de Risaralda, para efectos de legalidad y garantía, </w:t>
      </w:r>
      <w:r w:rsidR="00E625ED" w:rsidRPr="001B63A0">
        <w:rPr>
          <w:rFonts w:ascii="Gadugi" w:hAnsi="Gadugi" w:cs="Arial"/>
          <w:lang w:val="es-CO"/>
        </w:rPr>
        <w:t>se advierte, de entrada,</w:t>
      </w:r>
      <w:r w:rsidR="00681078" w:rsidRPr="001B63A0">
        <w:rPr>
          <w:rFonts w:ascii="Gadugi" w:hAnsi="Gadugi" w:cs="Arial"/>
          <w:lang w:val="es-CO"/>
        </w:rPr>
        <w:t xml:space="preserve"> </w:t>
      </w:r>
      <w:r w:rsidR="00741FB0">
        <w:rPr>
          <w:rFonts w:ascii="Gadugi" w:hAnsi="Gadugi" w:cs="Arial"/>
          <w:lang w:val="es-419"/>
        </w:rPr>
        <w:t>su improcedencia</w:t>
      </w:r>
      <w:r w:rsidR="00E625ED" w:rsidRPr="001B63A0">
        <w:rPr>
          <w:rFonts w:ascii="Gadugi" w:hAnsi="Gadugi" w:cs="Arial"/>
          <w:lang w:val="es-CO"/>
        </w:rPr>
        <w:t xml:space="preserve">. Así se afirma, porque acorde con lo que señala el numeral 1º del artículo 6º del Decreto 2591 de 1991, por medio del cual se reglamente la acción de tutela, esta no puede abrirse paso </w:t>
      </w:r>
      <w:r w:rsidR="00E625ED" w:rsidRPr="001B63A0">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7714B2" w:rsidRDefault="00E625ED" w:rsidP="007714B2">
      <w:pPr>
        <w:pStyle w:val="Sinespaciado1"/>
        <w:spacing w:line="276" w:lineRule="auto"/>
        <w:ind w:right="51"/>
        <w:jc w:val="both"/>
        <w:rPr>
          <w:rFonts w:ascii="Gadugi" w:hAnsi="Gadugi"/>
          <w:lang w:val="es-419"/>
        </w:rPr>
      </w:pPr>
      <w:r w:rsidRPr="001B63A0">
        <w:rPr>
          <w:rFonts w:ascii="Gadugi" w:hAnsi="Gadugi"/>
          <w:lang w:val="es-CO"/>
        </w:rPr>
        <w:t xml:space="preserve"> </w:t>
      </w:r>
      <w:r w:rsidRPr="001B63A0">
        <w:rPr>
          <w:rFonts w:ascii="Gadugi" w:hAnsi="Gadugi"/>
          <w:lang w:val="es-CO"/>
        </w:rPr>
        <w:tab/>
      </w:r>
      <w:r w:rsidRPr="001B63A0">
        <w:rPr>
          <w:rFonts w:ascii="Gadugi" w:hAnsi="Gadugi"/>
          <w:lang w:val="es-CO"/>
        </w:rPr>
        <w:tab/>
      </w:r>
      <w:r w:rsidR="007714B2">
        <w:rPr>
          <w:rFonts w:ascii="Gadugi" w:hAnsi="Gadugi"/>
          <w:lang w:val="es-419"/>
        </w:rPr>
        <w:t xml:space="preserve"> </w:t>
      </w:r>
      <w:r w:rsidR="007714B2">
        <w:rPr>
          <w:rFonts w:ascii="Gadugi" w:hAnsi="Gadugi"/>
          <w:lang w:val="es-419"/>
        </w:rPr>
        <w:tab/>
      </w:r>
      <w:r w:rsidR="007714B2">
        <w:rPr>
          <w:rFonts w:ascii="Gadugi" w:hAnsi="Gadugi"/>
          <w:lang w:val="es-419"/>
        </w:rPr>
        <w:tab/>
      </w:r>
    </w:p>
    <w:p w:rsidR="00E625ED" w:rsidRPr="001B63A0" w:rsidRDefault="007714B2" w:rsidP="007714B2">
      <w:pPr>
        <w:pStyle w:val="Sinespaciado1"/>
        <w:spacing w:line="276" w:lineRule="auto"/>
        <w:ind w:right="51"/>
        <w:jc w:val="both"/>
        <w:rPr>
          <w:rFonts w:ascii="Gadugi" w:hAnsi="Gadugi"/>
          <w:lang w:val="es-CO"/>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E625ED" w:rsidRPr="001B63A0">
        <w:rPr>
          <w:rFonts w:ascii="Gadugi" w:hAnsi="Gadugi"/>
          <w:lang w:val="es-419"/>
        </w:rPr>
        <w:t>Y</w:t>
      </w:r>
      <w:r w:rsidR="00E625ED" w:rsidRPr="001B63A0">
        <w:rPr>
          <w:rFonts w:ascii="Gadugi" w:hAnsi="Gadugi"/>
          <w:lang w:val="es-CO"/>
        </w:rPr>
        <w:t xml:space="preserve"> es que, </w:t>
      </w:r>
      <w:r w:rsidR="00741FB0">
        <w:rPr>
          <w:rFonts w:ascii="Gadugi" w:hAnsi="Gadugi"/>
          <w:lang w:val="es-419"/>
        </w:rPr>
        <w:t xml:space="preserve">si de lo que se trata es de la aplicación de la nueva figura en el ámbito procesal civil colombiano del cambio de radicación, que es la que permitiría ese traslado de competencia, expedito se tiene el camino señalado en el numeral 8 del artículo 30 del </w:t>
      </w:r>
      <w:r w:rsidR="00681078" w:rsidRPr="001B63A0">
        <w:rPr>
          <w:rFonts w:ascii="Gadugi" w:hAnsi="Gadugi"/>
          <w:lang w:val="es-CO"/>
        </w:rPr>
        <w:t>Código General del Proceso</w:t>
      </w:r>
      <w:r w:rsidR="00741FB0">
        <w:rPr>
          <w:rFonts w:ascii="Gadugi" w:hAnsi="Gadugi"/>
          <w:lang w:val="es-419"/>
        </w:rPr>
        <w:t xml:space="preserve">, en armonía con el numeral 6 del artículo 31 ibídem. </w:t>
      </w:r>
    </w:p>
    <w:p w:rsidR="00E625ED" w:rsidRPr="001B63A0" w:rsidRDefault="00E625ED" w:rsidP="007714B2">
      <w:pPr>
        <w:pStyle w:val="Sinespaciado1"/>
        <w:spacing w:line="276" w:lineRule="auto"/>
        <w:ind w:right="51"/>
        <w:jc w:val="both"/>
        <w:rPr>
          <w:rFonts w:ascii="Gadugi" w:hAnsi="Gadugi"/>
          <w:lang w:val="es-CO"/>
        </w:rPr>
      </w:pPr>
    </w:p>
    <w:p w:rsidR="00741FB0" w:rsidRDefault="00E625ED" w:rsidP="007714B2">
      <w:pPr>
        <w:pStyle w:val="Sinespaciado1"/>
        <w:spacing w:line="276" w:lineRule="auto"/>
        <w:ind w:right="51"/>
        <w:jc w:val="both"/>
        <w:rPr>
          <w:rFonts w:ascii="Gadugi" w:hAnsi="Gadugi"/>
          <w:lang w:val="es-419"/>
        </w:rPr>
      </w:pPr>
      <w:r w:rsidRPr="001B63A0">
        <w:rPr>
          <w:rFonts w:ascii="Gadugi" w:hAnsi="Gadugi"/>
          <w:lang w:val="es-CO"/>
        </w:rPr>
        <w:t xml:space="preserve"> </w:t>
      </w:r>
      <w:r w:rsidRPr="001B63A0">
        <w:rPr>
          <w:rFonts w:ascii="Gadugi" w:hAnsi="Gadugi"/>
          <w:lang w:val="es-CO"/>
        </w:rPr>
        <w:tab/>
      </w:r>
      <w:r w:rsidRPr="001B63A0">
        <w:rPr>
          <w:rFonts w:ascii="Gadugi" w:hAnsi="Gadugi"/>
          <w:lang w:val="es-CO"/>
        </w:rPr>
        <w:tab/>
      </w:r>
      <w:r w:rsidRPr="001B63A0">
        <w:rPr>
          <w:rFonts w:ascii="Gadugi" w:hAnsi="Gadugi"/>
          <w:lang w:val="es-CO"/>
        </w:rPr>
        <w:tab/>
      </w:r>
      <w:r w:rsidRPr="001B63A0">
        <w:rPr>
          <w:rFonts w:ascii="Gadugi" w:hAnsi="Gadugi"/>
          <w:lang w:val="es-CO"/>
        </w:rPr>
        <w:tab/>
      </w:r>
      <w:r w:rsidR="00741FB0">
        <w:rPr>
          <w:rFonts w:ascii="Gadugi" w:hAnsi="Gadugi"/>
          <w:lang w:val="es-419"/>
        </w:rPr>
        <w:t xml:space="preserve">Como se cuenta con ese recurso judicial, idóneo para el </w:t>
      </w:r>
      <w:r w:rsidR="00317A0F">
        <w:rPr>
          <w:rFonts w:ascii="Gadugi" w:hAnsi="Gadugi"/>
          <w:lang w:val="es-419"/>
        </w:rPr>
        <w:t>propósito</w:t>
      </w:r>
      <w:r w:rsidR="00741FB0">
        <w:rPr>
          <w:rFonts w:ascii="Gadugi" w:hAnsi="Gadugi"/>
          <w:lang w:val="es-419"/>
        </w:rPr>
        <w:t xml:space="preserve"> del accionante, </w:t>
      </w:r>
      <w:r w:rsidRPr="001B63A0">
        <w:rPr>
          <w:rFonts w:ascii="Gadugi" w:hAnsi="Gadugi"/>
          <w:lang w:val="es-CO"/>
        </w:rPr>
        <w:t xml:space="preserve">es inviable que </w:t>
      </w:r>
      <w:r w:rsidR="00741FB0">
        <w:rPr>
          <w:rFonts w:ascii="Gadugi" w:hAnsi="Gadugi"/>
          <w:lang w:val="es-419"/>
        </w:rPr>
        <w:t>el juez constitucional asuma el análisis respectivo, además, porque no se ha discutido la existencia de un perjuicio irremediable, ni se ha probado, que permit</w:t>
      </w:r>
      <w:r w:rsidR="000F2D20">
        <w:rPr>
          <w:rFonts w:ascii="Gadugi" w:hAnsi="Gadugi"/>
          <w:lang w:val="es-419"/>
        </w:rPr>
        <w:t>a</w:t>
      </w:r>
      <w:r w:rsidR="00741FB0">
        <w:rPr>
          <w:rFonts w:ascii="Gadugi" w:hAnsi="Gadugi"/>
          <w:lang w:val="es-419"/>
        </w:rPr>
        <w:t xml:space="preserve"> dar por superado ese requisito de procedibilidad. </w:t>
      </w:r>
    </w:p>
    <w:p w:rsidR="00D47915" w:rsidRDefault="00D47915" w:rsidP="007714B2">
      <w:pPr>
        <w:pStyle w:val="Sinespaciado1"/>
        <w:spacing w:line="276" w:lineRule="auto"/>
        <w:ind w:right="51"/>
        <w:jc w:val="both"/>
        <w:rPr>
          <w:rFonts w:ascii="Gadugi" w:hAnsi="Gadugi"/>
          <w:lang w:val="es-419"/>
        </w:rPr>
      </w:pPr>
      <w:r>
        <w:rPr>
          <w:rFonts w:ascii="Gadugi" w:hAnsi="Gadugi"/>
          <w:lang w:val="es-419"/>
        </w:rPr>
        <w:t xml:space="preserve"> </w:t>
      </w:r>
    </w:p>
    <w:p w:rsidR="00741FB0" w:rsidRDefault="00D47915" w:rsidP="007714B2">
      <w:pPr>
        <w:pStyle w:val="Sinespaciado1"/>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E</w:t>
      </w:r>
      <w:r w:rsidRPr="001B63A0">
        <w:rPr>
          <w:rFonts w:ascii="Gadugi" w:hAnsi="Gadugi"/>
        </w:rPr>
        <w:t xml:space="preserve">n lo que atañe </w:t>
      </w:r>
      <w:r>
        <w:rPr>
          <w:rFonts w:ascii="Gadugi" w:hAnsi="Gadugi"/>
          <w:lang w:val="es-419"/>
        </w:rPr>
        <w:t xml:space="preserve">a que </w:t>
      </w:r>
      <w:r w:rsidRPr="001B63A0">
        <w:rPr>
          <w:rFonts w:ascii="Gadugi" w:hAnsi="Gadugi"/>
        </w:rPr>
        <w:t xml:space="preserve">el Juzgado </w:t>
      </w:r>
      <w:r>
        <w:rPr>
          <w:rFonts w:ascii="Gadugi" w:hAnsi="Gadugi"/>
          <w:lang w:val="es-419"/>
        </w:rPr>
        <w:t xml:space="preserve">ha omitido </w:t>
      </w:r>
      <w:r w:rsidRPr="001B63A0">
        <w:rPr>
          <w:rFonts w:ascii="Gadugi" w:hAnsi="Gadugi"/>
        </w:rPr>
        <w:t xml:space="preserve">pronunciarse sobre la prueba pedida </w:t>
      </w:r>
      <w:r>
        <w:rPr>
          <w:rFonts w:ascii="Gadugi" w:hAnsi="Gadugi"/>
          <w:lang w:val="es-419"/>
        </w:rPr>
        <w:t xml:space="preserve">en relación con unas </w:t>
      </w:r>
      <w:r w:rsidRPr="001B63A0">
        <w:rPr>
          <w:rFonts w:ascii="Gadugi" w:hAnsi="Gadugi"/>
        </w:rPr>
        <w:t xml:space="preserve">declaraciones de renta, lo que fue solicitado con la proposición de excepciones de mérito, </w:t>
      </w:r>
      <w:r>
        <w:rPr>
          <w:rFonts w:ascii="Gadugi" w:hAnsi="Gadugi"/>
          <w:lang w:val="es-419"/>
        </w:rPr>
        <w:t xml:space="preserve">suficiente es señalar </w:t>
      </w:r>
      <w:r w:rsidRPr="001B63A0">
        <w:rPr>
          <w:rFonts w:ascii="Gadugi" w:hAnsi="Gadugi"/>
        </w:rPr>
        <w:t xml:space="preserve">que, en el estado en que se encuentra el proceso ejecutivo, en el que previamente se abordó lo relacionado con la recolección de </w:t>
      </w:r>
      <w:r>
        <w:rPr>
          <w:rFonts w:ascii="Gadugi" w:hAnsi="Gadugi"/>
          <w:lang w:val="es-419"/>
        </w:rPr>
        <w:t xml:space="preserve">la </w:t>
      </w:r>
      <w:r w:rsidRPr="001B63A0">
        <w:rPr>
          <w:rFonts w:ascii="Gadugi" w:hAnsi="Gadugi"/>
        </w:rPr>
        <w:t xml:space="preserve">prueba pericial, aún no se llega a </w:t>
      </w:r>
      <w:r>
        <w:rPr>
          <w:rFonts w:ascii="Gadugi" w:hAnsi="Gadugi"/>
          <w:lang w:val="es-419"/>
        </w:rPr>
        <w:t xml:space="preserve">la oportunidad procesal para resolver sobre las pruebas, lo que ocurrirá solamente en </w:t>
      </w:r>
      <w:r w:rsidRPr="001B63A0">
        <w:rPr>
          <w:rFonts w:ascii="Gadugi" w:hAnsi="Gadugi"/>
        </w:rPr>
        <w:t>la audiencia inicial</w:t>
      </w:r>
      <w:r>
        <w:rPr>
          <w:rFonts w:ascii="Gadugi" w:hAnsi="Gadugi"/>
          <w:lang w:val="es-419"/>
        </w:rPr>
        <w:t>,</w:t>
      </w:r>
      <w:r w:rsidRPr="001B63A0">
        <w:rPr>
          <w:rFonts w:ascii="Gadugi" w:hAnsi="Gadugi"/>
        </w:rPr>
        <w:t xml:space="preserve"> conforme lo dispone el numeral 10 del artículo 372 del nuevo estatuto procesal</w:t>
      </w:r>
      <w:r>
        <w:rPr>
          <w:rFonts w:ascii="Gadugi" w:hAnsi="Gadugi"/>
          <w:lang w:val="es-419"/>
        </w:rPr>
        <w:t xml:space="preserve">, al que remite el artículo 443 del mismo. Esto hace que también por este aspecto, </w:t>
      </w:r>
      <w:r w:rsidRPr="001B63A0">
        <w:rPr>
          <w:rFonts w:ascii="Gadugi" w:hAnsi="Gadugi"/>
        </w:rPr>
        <w:t>la cuestión se torne improcedente.</w:t>
      </w:r>
    </w:p>
    <w:p w:rsidR="00D47915" w:rsidRDefault="00E625ED" w:rsidP="007714B2">
      <w:pPr>
        <w:spacing w:line="276" w:lineRule="auto"/>
        <w:jc w:val="both"/>
        <w:rPr>
          <w:rFonts w:ascii="Gadugi" w:hAnsi="Gadugi"/>
          <w:sz w:val="24"/>
          <w:szCs w:val="24"/>
        </w:rPr>
      </w:pPr>
      <w:r w:rsidRPr="001B63A0">
        <w:rPr>
          <w:rFonts w:ascii="Gadugi" w:hAnsi="Gadugi"/>
          <w:sz w:val="24"/>
          <w:szCs w:val="24"/>
        </w:rPr>
        <w:tab/>
      </w:r>
      <w:r w:rsidRPr="001B63A0">
        <w:rPr>
          <w:rFonts w:ascii="Gadugi" w:hAnsi="Gadugi"/>
          <w:sz w:val="24"/>
          <w:szCs w:val="24"/>
        </w:rPr>
        <w:tab/>
      </w:r>
      <w:r w:rsidRPr="001B63A0">
        <w:rPr>
          <w:rFonts w:ascii="Gadugi" w:hAnsi="Gadugi"/>
          <w:sz w:val="24"/>
          <w:szCs w:val="24"/>
        </w:rPr>
        <w:tab/>
      </w:r>
      <w:r w:rsidRPr="001B63A0">
        <w:rPr>
          <w:rFonts w:ascii="Gadugi" w:hAnsi="Gadugi"/>
          <w:sz w:val="24"/>
          <w:szCs w:val="24"/>
        </w:rPr>
        <w:tab/>
      </w:r>
    </w:p>
    <w:p w:rsidR="00DB2E32" w:rsidRDefault="00D47915" w:rsidP="007714B2">
      <w:pPr>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Y sobre e</w:t>
      </w:r>
      <w:r w:rsidR="00741FB0">
        <w:rPr>
          <w:rFonts w:ascii="Gadugi" w:hAnsi="Gadugi"/>
          <w:sz w:val="24"/>
          <w:szCs w:val="24"/>
          <w:lang w:val="es-419"/>
        </w:rPr>
        <w:t xml:space="preserve">l </w:t>
      </w:r>
      <w:r w:rsidR="00E625ED" w:rsidRPr="001B63A0">
        <w:rPr>
          <w:rFonts w:ascii="Gadugi" w:hAnsi="Gadugi"/>
          <w:sz w:val="24"/>
          <w:szCs w:val="24"/>
        </w:rPr>
        <w:t xml:space="preserve">reproche </w:t>
      </w:r>
      <w:r w:rsidR="00741FB0">
        <w:rPr>
          <w:rFonts w:ascii="Gadugi" w:hAnsi="Gadugi"/>
          <w:sz w:val="24"/>
          <w:szCs w:val="24"/>
          <w:lang w:val="es-419"/>
        </w:rPr>
        <w:t xml:space="preserve">que se hace, porque el Juzgado omitió pronunciarse </w:t>
      </w:r>
      <w:r w:rsidR="00753C9C" w:rsidRPr="001B63A0">
        <w:rPr>
          <w:rFonts w:ascii="Gadugi" w:hAnsi="Gadugi"/>
          <w:sz w:val="24"/>
          <w:szCs w:val="24"/>
        </w:rPr>
        <w:t xml:space="preserve">sobre la solicitud elevada el 29 de noviembre de 2017, </w:t>
      </w:r>
      <w:r w:rsidR="00DB2E32" w:rsidRPr="001B63A0">
        <w:rPr>
          <w:rFonts w:ascii="Gadugi" w:hAnsi="Gadugi"/>
          <w:sz w:val="24"/>
          <w:szCs w:val="24"/>
        </w:rPr>
        <w:t>en la que se consigna igualmente la última de las pretensiones de esta demanda, e</w:t>
      </w:r>
      <w:r w:rsidR="00741FB0">
        <w:rPr>
          <w:rFonts w:ascii="Gadugi" w:hAnsi="Gadugi"/>
          <w:sz w:val="24"/>
          <w:szCs w:val="24"/>
          <w:lang w:val="es-419"/>
        </w:rPr>
        <w:t xml:space="preserve">sto es, la </w:t>
      </w:r>
      <w:r w:rsidR="00317A0F" w:rsidRPr="001B63A0">
        <w:rPr>
          <w:rFonts w:ascii="Gadugi" w:hAnsi="Gadugi"/>
          <w:sz w:val="24"/>
          <w:szCs w:val="24"/>
        </w:rPr>
        <w:t>suspensión</w:t>
      </w:r>
      <w:r w:rsidR="00DB2E32" w:rsidRPr="001B63A0">
        <w:rPr>
          <w:rFonts w:ascii="Gadugi" w:hAnsi="Gadugi"/>
          <w:sz w:val="24"/>
          <w:szCs w:val="24"/>
        </w:rPr>
        <w:t xml:space="preserve"> de términos para que se rinda el dictamen pericial, </w:t>
      </w:r>
      <w:r w:rsidR="007B0313">
        <w:rPr>
          <w:rFonts w:ascii="Gadugi" w:hAnsi="Gadugi"/>
          <w:sz w:val="24"/>
          <w:szCs w:val="24"/>
          <w:lang w:val="es-419"/>
        </w:rPr>
        <w:t xml:space="preserve">se tienen dos cosas. La primera, </w:t>
      </w:r>
      <w:r w:rsidR="007B0313" w:rsidRPr="001B63A0">
        <w:rPr>
          <w:rFonts w:ascii="Gadugi" w:hAnsi="Gadugi"/>
          <w:sz w:val="24"/>
          <w:szCs w:val="24"/>
        </w:rPr>
        <w:t>que e</w:t>
      </w:r>
      <w:r w:rsidR="007B0313">
        <w:rPr>
          <w:rFonts w:ascii="Gadugi" w:hAnsi="Gadugi"/>
          <w:sz w:val="24"/>
          <w:szCs w:val="24"/>
          <w:lang w:val="es-419"/>
        </w:rPr>
        <w:t xml:space="preserve">l </w:t>
      </w:r>
      <w:r w:rsidR="007B0313" w:rsidRPr="001B63A0">
        <w:rPr>
          <w:rFonts w:ascii="Gadugi" w:hAnsi="Gadugi"/>
          <w:sz w:val="24"/>
          <w:szCs w:val="24"/>
        </w:rPr>
        <w:t xml:space="preserve">artículo 120 del CGP </w:t>
      </w:r>
      <w:r w:rsidR="007B0313">
        <w:rPr>
          <w:rFonts w:ascii="Gadugi" w:hAnsi="Gadugi"/>
          <w:sz w:val="24"/>
          <w:szCs w:val="24"/>
          <w:lang w:val="es-419"/>
        </w:rPr>
        <w:t xml:space="preserve">señala expresamente que los </w:t>
      </w:r>
      <w:r w:rsidR="007B0313" w:rsidRPr="001B63A0">
        <w:rPr>
          <w:rFonts w:ascii="Gadugi" w:hAnsi="Gadugi"/>
          <w:sz w:val="24"/>
          <w:szCs w:val="24"/>
        </w:rPr>
        <w:t>los autos que se deb</w:t>
      </w:r>
      <w:r w:rsidR="007B0313">
        <w:rPr>
          <w:rFonts w:ascii="Gadugi" w:hAnsi="Gadugi"/>
          <w:sz w:val="24"/>
          <w:szCs w:val="24"/>
          <w:lang w:val="es-419"/>
        </w:rPr>
        <w:t>a</w:t>
      </w:r>
      <w:r w:rsidR="007B0313" w:rsidRPr="001B63A0">
        <w:rPr>
          <w:rFonts w:ascii="Gadugi" w:hAnsi="Gadugi"/>
          <w:sz w:val="24"/>
          <w:szCs w:val="24"/>
        </w:rPr>
        <w:t>n dictar por fuera de audiencia</w:t>
      </w:r>
      <w:r w:rsidR="007B0313">
        <w:rPr>
          <w:rFonts w:ascii="Gadugi" w:hAnsi="Gadugi"/>
          <w:sz w:val="24"/>
          <w:szCs w:val="24"/>
          <w:lang w:val="es-419"/>
        </w:rPr>
        <w:t>,</w:t>
      </w:r>
      <w:r w:rsidR="007B0313" w:rsidRPr="001B63A0">
        <w:rPr>
          <w:rFonts w:ascii="Gadugi" w:hAnsi="Gadugi"/>
          <w:sz w:val="24"/>
          <w:szCs w:val="24"/>
        </w:rPr>
        <w:t xml:space="preserve"> lo serán </w:t>
      </w:r>
      <w:r w:rsidR="007B0313">
        <w:rPr>
          <w:rFonts w:ascii="Gadugi" w:hAnsi="Gadugi"/>
          <w:sz w:val="24"/>
          <w:szCs w:val="24"/>
          <w:lang w:val="es-419"/>
        </w:rPr>
        <w:t>en</w:t>
      </w:r>
      <w:r w:rsidR="007B0313" w:rsidRPr="001B63A0">
        <w:rPr>
          <w:rFonts w:ascii="Gadugi" w:hAnsi="Gadugi"/>
          <w:sz w:val="24"/>
          <w:szCs w:val="24"/>
        </w:rPr>
        <w:t xml:space="preserve"> un término de diez (10) días</w:t>
      </w:r>
      <w:r w:rsidR="007B0313">
        <w:rPr>
          <w:rFonts w:ascii="Gadugi" w:hAnsi="Gadugi"/>
          <w:sz w:val="24"/>
          <w:szCs w:val="24"/>
          <w:lang w:val="es-419"/>
        </w:rPr>
        <w:t xml:space="preserve">. Y si se tiene en cuenta que el memorial se arrimó el 29 de </w:t>
      </w:r>
      <w:r w:rsidR="007B0313" w:rsidRPr="001B63A0">
        <w:rPr>
          <w:rFonts w:ascii="Gadugi" w:hAnsi="Gadugi"/>
          <w:sz w:val="24"/>
          <w:szCs w:val="24"/>
        </w:rPr>
        <w:t>noviembre de 2017</w:t>
      </w:r>
      <w:r w:rsidR="007B0313">
        <w:rPr>
          <w:rFonts w:ascii="Gadugi" w:hAnsi="Gadugi"/>
          <w:sz w:val="24"/>
          <w:szCs w:val="24"/>
          <w:lang w:val="es-419"/>
        </w:rPr>
        <w:t xml:space="preserve">, y la presente demanda se promovió el 12 de </w:t>
      </w:r>
      <w:r w:rsidR="007B0313" w:rsidRPr="001B63A0">
        <w:rPr>
          <w:rFonts w:ascii="Gadugi" w:hAnsi="Gadugi"/>
          <w:sz w:val="24"/>
          <w:szCs w:val="24"/>
        </w:rPr>
        <w:t xml:space="preserve">diciembre </w:t>
      </w:r>
      <w:r w:rsidR="007B0313">
        <w:rPr>
          <w:rFonts w:ascii="Gadugi" w:hAnsi="Gadugi"/>
          <w:sz w:val="24"/>
          <w:szCs w:val="24"/>
          <w:lang w:val="es-419"/>
        </w:rPr>
        <w:t xml:space="preserve">de ese año, es evidente que </w:t>
      </w:r>
      <w:r w:rsidR="007B0313" w:rsidRPr="001B63A0">
        <w:rPr>
          <w:rFonts w:ascii="Gadugi" w:hAnsi="Gadugi"/>
          <w:sz w:val="24"/>
          <w:szCs w:val="24"/>
        </w:rPr>
        <w:t xml:space="preserve">no había transcurrido ese </w:t>
      </w:r>
      <w:r w:rsidR="007B0313">
        <w:rPr>
          <w:rFonts w:ascii="Gadugi" w:hAnsi="Gadugi"/>
          <w:sz w:val="24"/>
          <w:szCs w:val="24"/>
          <w:lang w:val="es-419"/>
        </w:rPr>
        <w:t xml:space="preserve">término </w:t>
      </w:r>
      <w:r w:rsidR="007B0313" w:rsidRPr="001B63A0">
        <w:rPr>
          <w:rFonts w:ascii="Gadugi" w:hAnsi="Gadugi"/>
          <w:sz w:val="24"/>
          <w:szCs w:val="24"/>
        </w:rPr>
        <w:t>legal, lo que hace caer</w:t>
      </w:r>
      <w:r w:rsidR="007B0313">
        <w:rPr>
          <w:rFonts w:ascii="Gadugi" w:hAnsi="Gadugi"/>
          <w:sz w:val="24"/>
          <w:szCs w:val="24"/>
          <w:lang w:val="es-419"/>
        </w:rPr>
        <w:t xml:space="preserve">, por su </w:t>
      </w:r>
      <w:r w:rsidR="007B0313" w:rsidRPr="001B63A0">
        <w:rPr>
          <w:rFonts w:ascii="Gadugi" w:hAnsi="Gadugi"/>
          <w:sz w:val="24"/>
          <w:szCs w:val="24"/>
        </w:rPr>
        <w:t>propio peso</w:t>
      </w:r>
      <w:r w:rsidR="007B0313">
        <w:rPr>
          <w:rFonts w:ascii="Gadugi" w:hAnsi="Gadugi"/>
          <w:sz w:val="24"/>
          <w:szCs w:val="24"/>
          <w:lang w:val="es-419"/>
        </w:rPr>
        <w:t>,</w:t>
      </w:r>
      <w:r w:rsidR="007B0313" w:rsidRPr="001B63A0">
        <w:rPr>
          <w:rFonts w:ascii="Gadugi" w:hAnsi="Gadugi"/>
          <w:sz w:val="24"/>
          <w:szCs w:val="24"/>
        </w:rPr>
        <w:t xml:space="preserve"> la supuesta vulneración de los derechos impetrados</w:t>
      </w:r>
      <w:r w:rsidR="007B0313">
        <w:rPr>
          <w:rFonts w:ascii="Gadugi" w:hAnsi="Gadugi"/>
          <w:sz w:val="24"/>
          <w:szCs w:val="24"/>
          <w:lang w:val="es-419"/>
        </w:rPr>
        <w:t xml:space="preserve">. </w:t>
      </w:r>
      <w:r w:rsidR="00646B2E">
        <w:rPr>
          <w:rFonts w:ascii="Gadugi" w:hAnsi="Gadugi"/>
          <w:sz w:val="24"/>
          <w:szCs w:val="24"/>
          <w:lang w:val="es-419"/>
        </w:rPr>
        <w:t xml:space="preserve">Esto basta para negar el amparo por estos </w:t>
      </w:r>
      <w:r>
        <w:rPr>
          <w:rFonts w:ascii="Gadugi" w:hAnsi="Gadugi"/>
          <w:sz w:val="24"/>
          <w:szCs w:val="24"/>
          <w:lang w:val="es-419"/>
        </w:rPr>
        <w:t>hechos</w:t>
      </w:r>
      <w:r w:rsidR="00646B2E">
        <w:rPr>
          <w:rFonts w:ascii="Gadugi" w:hAnsi="Gadugi"/>
          <w:sz w:val="24"/>
          <w:szCs w:val="24"/>
          <w:lang w:val="es-419"/>
        </w:rPr>
        <w:t>, como se hará</w:t>
      </w:r>
      <w:r>
        <w:rPr>
          <w:rFonts w:ascii="Gadugi" w:hAnsi="Gadugi"/>
          <w:sz w:val="24"/>
          <w:szCs w:val="24"/>
          <w:lang w:val="es-419"/>
        </w:rPr>
        <w:t xml:space="preserve">. Ello, sin </w:t>
      </w:r>
      <w:r w:rsidR="00646B2E">
        <w:rPr>
          <w:rFonts w:ascii="Gadugi" w:hAnsi="Gadugi"/>
          <w:sz w:val="24"/>
          <w:szCs w:val="24"/>
          <w:lang w:val="es-419"/>
        </w:rPr>
        <w:t xml:space="preserve">perjuicio de que se diga que, en todo caso, </w:t>
      </w:r>
      <w:r w:rsidR="007B0313">
        <w:rPr>
          <w:rFonts w:ascii="Gadugi" w:hAnsi="Gadugi"/>
          <w:sz w:val="24"/>
          <w:szCs w:val="24"/>
          <w:lang w:val="es-419"/>
        </w:rPr>
        <w:t xml:space="preserve">si se quisiera pasar por alto esa circunstancia, el Juzgado se pronunció expresamente el 12 de enero del presente año y resolvió las inquietudes del demandante, si bien señaló fecha para que se tomen las muestras grafológicas en el despacho, como </w:t>
      </w:r>
      <w:r>
        <w:rPr>
          <w:rFonts w:ascii="Gadugi" w:hAnsi="Gadugi"/>
          <w:sz w:val="24"/>
          <w:szCs w:val="24"/>
          <w:lang w:val="es-419"/>
        </w:rPr>
        <w:t xml:space="preserve">él </w:t>
      </w:r>
      <w:r w:rsidR="007B0313">
        <w:rPr>
          <w:rFonts w:ascii="Gadugi" w:hAnsi="Gadugi"/>
          <w:sz w:val="24"/>
          <w:szCs w:val="24"/>
          <w:lang w:val="es-419"/>
        </w:rPr>
        <w:t>lo requería</w:t>
      </w:r>
      <w:r>
        <w:rPr>
          <w:rFonts w:ascii="Gadugi" w:hAnsi="Gadugi"/>
          <w:sz w:val="24"/>
          <w:szCs w:val="24"/>
          <w:lang w:val="es-419"/>
        </w:rPr>
        <w:t>,</w:t>
      </w:r>
      <w:r w:rsidR="007B0313">
        <w:rPr>
          <w:rFonts w:ascii="Gadugi" w:hAnsi="Gadugi"/>
          <w:sz w:val="24"/>
          <w:szCs w:val="24"/>
          <w:lang w:val="es-419"/>
        </w:rPr>
        <w:t xml:space="preserve"> y le concedió a la profesional un término de 30 días que contarán desde cuando tenga en su poder los documentos necesarios para realizar su trabajo. </w:t>
      </w:r>
      <w:r w:rsidR="007B0313">
        <w:rPr>
          <w:rFonts w:ascii="Gadugi" w:hAnsi="Gadugi"/>
          <w:sz w:val="24"/>
          <w:szCs w:val="24"/>
          <w:lang w:val="es-419"/>
        </w:rPr>
        <w:lastRenderedPageBreak/>
        <w:t xml:space="preserve">Adicionalmente, advierte que están a su disposición los pagarés desglosados y las muestras que las partes le presentaron. </w:t>
      </w:r>
    </w:p>
    <w:p w:rsidR="00646B2E" w:rsidRDefault="00646B2E" w:rsidP="007714B2">
      <w:pPr>
        <w:spacing w:line="276" w:lineRule="auto"/>
        <w:jc w:val="both"/>
        <w:rPr>
          <w:rFonts w:ascii="Gadugi" w:hAnsi="Gadugi"/>
          <w:sz w:val="24"/>
          <w:szCs w:val="24"/>
          <w:lang w:val="es-419"/>
        </w:rPr>
      </w:pPr>
    </w:p>
    <w:p w:rsidR="00E625ED" w:rsidRPr="001B63A0" w:rsidRDefault="00E625ED" w:rsidP="007714B2">
      <w:pPr>
        <w:pStyle w:val="Sinespaciado1"/>
        <w:spacing w:line="276" w:lineRule="auto"/>
        <w:ind w:right="51"/>
        <w:jc w:val="both"/>
        <w:rPr>
          <w:rFonts w:ascii="Gadugi" w:hAnsi="Gadugi" w:cs="Arial"/>
        </w:rPr>
      </w:pPr>
      <w:r w:rsidRPr="001B63A0">
        <w:rPr>
          <w:rFonts w:ascii="Gadugi" w:hAnsi="Gadugi" w:cs="Arial"/>
        </w:rPr>
        <w:tab/>
      </w:r>
      <w:r w:rsidRPr="001B63A0">
        <w:rPr>
          <w:rFonts w:ascii="Gadugi" w:hAnsi="Gadugi" w:cs="Arial"/>
        </w:rPr>
        <w:tab/>
      </w:r>
      <w:r w:rsidRPr="001B63A0">
        <w:rPr>
          <w:rFonts w:ascii="Gadugi" w:hAnsi="Gadugi" w:cs="Arial"/>
        </w:rPr>
        <w:tab/>
      </w:r>
      <w:r w:rsidRPr="001B63A0">
        <w:rPr>
          <w:rFonts w:ascii="Gadugi" w:hAnsi="Gadugi" w:cs="Arial"/>
        </w:rPr>
        <w:tab/>
        <w:t>Se absolverá a los demás citados al asunto, por no hallar de su parte trasgresión alguna de los derechos del demandante.</w:t>
      </w:r>
    </w:p>
    <w:p w:rsidR="00E625ED" w:rsidRPr="001B63A0" w:rsidRDefault="00E625ED" w:rsidP="007714B2">
      <w:pPr>
        <w:spacing w:line="276" w:lineRule="auto"/>
        <w:jc w:val="both"/>
        <w:rPr>
          <w:rFonts w:ascii="Gadugi" w:hAnsi="Gadugi"/>
          <w:sz w:val="24"/>
          <w:szCs w:val="24"/>
          <w:lang w:val="es-419"/>
        </w:rPr>
      </w:pPr>
      <w:r w:rsidRPr="001B63A0">
        <w:rPr>
          <w:rFonts w:ascii="Gadugi" w:hAnsi="Gadugi"/>
          <w:sz w:val="24"/>
          <w:szCs w:val="24"/>
          <w:lang w:val="es-419"/>
        </w:rPr>
        <w:tab/>
      </w:r>
    </w:p>
    <w:p w:rsidR="00E625ED" w:rsidRPr="001B63A0" w:rsidRDefault="00E625ED" w:rsidP="007714B2">
      <w:pPr>
        <w:spacing w:line="276" w:lineRule="auto"/>
        <w:jc w:val="both"/>
        <w:rPr>
          <w:rFonts w:ascii="Gadugi" w:hAnsi="Gadugi" w:cs="Arial"/>
          <w:b/>
          <w:sz w:val="24"/>
          <w:szCs w:val="24"/>
        </w:rPr>
      </w:pPr>
    </w:p>
    <w:p w:rsidR="00E625ED" w:rsidRPr="001B63A0" w:rsidRDefault="00E625ED" w:rsidP="007714B2">
      <w:pPr>
        <w:spacing w:line="276" w:lineRule="auto"/>
        <w:ind w:firstLine="2835"/>
        <w:jc w:val="both"/>
        <w:rPr>
          <w:rFonts w:ascii="Gadugi" w:hAnsi="Gadugi" w:cs="Arial"/>
          <w:b/>
          <w:sz w:val="24"/>
          <w:szCs w:val="24"/>
        </w:rPr>
      </w:pPr>
      <w:r w:rsidRPr="001B63A0">
        <w:rPr>
          <w:rFonts w:ascii="Gadugi" w:hAnsi="Gadugi" w:cs="Arial"/>
          <w:b/>
          <w:sz w:val="24"/>
          <w:szCs w:val="24"/>
        </w:rPr>
        <w:t>DECISIÓN</w:t>
      </w:r>
    </w:p>
    <w:p w:rsidR="00E625ED" w:rsidRPr="001B63A0" w:rsidRDefault="00E625ED" w:rsidP="007714B2">
      <w:pPr>
        <w:spacing w:line="276" w:lineRule="auto"/>
        <w:jc w:val="both"/>
        <w:rPr>
          <w:rFonts w:ascii="Gadugi" w:hAnsi="Gadugi"/>
          <w:sz w:val="24"/>
          <w:szCs w:val="24"/>
        </w:rPr>
      </w:pPr>
      <w:r w:rsidRPr="001B63A0">
        <w:rPr>
          <w:rFonts w:ascii="Gadugi" w:hAnsi="Gadugi"/>
          <w:sz w:val="24"/>
          <w:szCs w:val="24"/>
        </w:rPr>
        <w:t xml:space="preserve">  </w:t>
      </w:r>
      <w:r w:rsidRPr="001B63A0">
        <w:rPr>
          <w:rFonts w:ascii="Gadugi" w:hAnsi="Gadugi"/>
          <w:sz w:val="24"/>
          <w:szCs w:val="24"/>
        </w:rPr>
        <w:tab/>
      </w:r>
      <w:r w:rsidRPr="001B63A0">
        <w:rPr>
          <w:rFonts w:ascii="Gadugi" w:hAnsi="Gadugi"/>
          <w:sz w:val="24"/>
          <w:szCs w:val="24"/>
        </w:rPr>
        <w:tab/>
      </w:r>
      <w:r w:rsidRPr="001B63A0">
        <w:rPr>
          <w:rFonts w:ascii="Gadugi" w:hAnsi="Gadugi"/>
          <w:sz w:val="24"/>
          <w:szCs w:val="24"/>
        </w:rPr>
        <w:tab/>
      </w:r>
    </w:p>
    <w:p w:rsidR="00E625ED" w:rsidRPr="001B63A0" w:rsidRDefault="00E625ED" w:rsidP="007714B2">
      <w:pPr>
        <w:pStyle w:val="Textoindependiente210"/>
        <w:spacing w:line="276" w:lineRule="auto"/>
        <w:rPr>
          <w:rFonts w:ascii="Gadugi" w:hAnsi="Gadugi"/>
          <w:lang w:val="es-CO"/>
        </w:rPr>
      </w:pPr>
    </w:p>
    <w:p w:rsidR="00A81C48" w:rsidRDefault="00E625ED" w:rsidP="007714B2">
      <w:pPr>
        <w:spacing w:line="276" w:lineRule="auto"/>
        <w:jc w:val="both"/>
        <w:rPr>
          <w:rFonts w:ascii="Gadugi" w:hAnsi="Gadugi" w:cs="Century Gothic"/>
          <w:sz w:val="24"/>
          <w:szCs w:val="24"/>
          <w:lang w:val="es-419"/>
        </w:rPr>
      </w:pPr>
      <w:r w:rsidRPr="001B63A0">
        <w:rPr>
          <w:rFonts w:ascii="Gadugi" w:hAnsi="Gadugi" w:cs="Arial"/>
          <w:sz w:val="24"/>
          <w:szCs w:val="24"/>
          <w:lang w:val="es-419"/>
        </w:rPr>
        <w:t xml:space="preserve">  </w:t>
      </w:r>
      <w:r w:rsidRPr="001B63A0">
        <w:rPr>
          <w:rFonts w:ascii="Gadugi" w:hAnsi="Gadugi" w:cs="Arial"/>
          <w:sz w:val="24"/>
          <w:szCs w:val="24"/>
          <w:lang w:val="es-419"/>
        </w:rPr>
        <w:tab/>
      </w:r>
      <w:r w:rsidRPr="001B63A0">
        <w:rPr>
          <w:rFonts w:ascii="Gadugi" w:hAnsi="Gadugi" w:cs="Arial"/>
          <w:sz w:val="24"/>
          <w:szCs w:val="24"/>
          <w:lang w:val="es-419"/>
        </w:rPr>
        <w:tab/>
      </w:r>
      <w:r w:rsidRPr="001B63A0">
        <w:rPr>
          <w:rFonts w:ascii="Gadugi" w:hAnsi="Gadugi" w:cs="Arial"/>
          <w:sz w:val="24"/>
          <w:szCs w:val="24"/>
          <w:lang w:val="es-419"/>
        </w:rPr>
        <w:tab/>
      </w:r>
      <w:r w:rsidRPr="001B63A0">
        <w:rPr>
          <w:rFonts w:ascii="Gadugi" w:hAnsi="Gadugi" w:cs="Arial"/>
          <w:sz w:val="24"/>
          <w:szCs w:val="24"/>
          <w:lang w:val="es-419"/>
        </w:rPr>
        <w:tab/>
      </w:r>
      <w:r w:rsidRPr="001B63A0">
        <w:rPr>
          <w:rFonts w:ascii="Gadugi" w:hAnsi="Gadugi" w:cs="Arial"/>
          <w:sz w:val="24"/>
          <w:szCs w:val="24"/>
        </w:rPr>
        <w:t>En armonía con lo dicho, la Sala Civil Familia del Tribunal Superior de Pereira, administrando justicia en nombre de la República y por autoridad de la Ley,</w:t>
      </w:r>
      <w:r w:rsidRPr="001B63A0">
        <w:rPr>
          <w:rFonts w:ascii="Gadugi" w:hAnsi="Gadugi" w:cs="Arial"/>
          <w:sz w:val="24"/>
          <w:szCs w:val="24"/>
          <w:lang w:val="es-419"/>
        </w:rPr>
        <w:t xml:space="preserve"> </w:t>
      </w:r>
      <w:r w:rsidRPr="001B63A0">
        <w:rPr>
          <w:rFonts w:ascii="Gadugi" w:hAnsi="Gadugi" w:cs="Arial"/>
          <w:sz w:val="24"/>
          <w:szCs w:val="24"/>
          <w:lang w:val="es-CO"/>
        </w:rPr>
        <w:t>declara</w:t>
      </w:r>
      <w:r w:rsidRPr="001B63A0">
        <w:rPr>
          <w:rFonts w:ascii="Gadugi" w:hAnsi="Gadugi" w:cs="Arial"/>
          <w:b/>
          <w:sz w:val="24"/>
          <w:szCs w:val="24"/>
          <w:lang w:val="es-CO"/>
        </w:rPr>
        <w:t xml:space="preserve"> IMPROCEDENTE </w:t>
      </w:r>
      <w:r w:rsidRPr="001B63A0">
        <w:rPr>
          <w:rFonts w:ascii="Gadugi" w:hAnsi="Gadugi" w:cs="Arial"/>
          <w:sz w:val="24"/>
          <w:szCs w:val="24"/>
          <w:lang w:val="es-CO"/>
        </w:rPr>
        <w:t xml:space="preserve">el </w:t>
      </w:r>
      <w:r w:rsidRPr="001B63A0">
        <w:rPr>
          <w:rFonts w:ascii="Gadugi" w:hAnsi="Gadugi" w:cs="Arial"/>
          <w:sz w:val="24"/>
          <w:szCs w:val="24"/>
        </w:rPr>
        <w:t>amparo impetrado por</w:t>
      </w:r>
      <w:r w:rsidRPr="001B63A0">
        <w:rPr>
          <w:rFonts w:ascii="Gadugi" w:hAnsi="Gadugi" w:cs="Century Gothic"/>
          <w:b/>
          <w:sz w:val="24"/>
          <w:szCs w:val="24"/>
        </w:rPr>
        <w:t xml:space="preserve"> </w:t>
      </w:r>
      <w:r w:rsidR="00DB2E32" w:rsidRPr="001B63A0">
        <w:rPr>
          <w:rFonts w:ascii="Gadugi" w:hAnsi="Gadugi" w:cs="Century Gothic"/>
          <w:b/>
          <w:sz w:val="24"/>
          <w:szCs w:val="24"/>
        </w:rPr>
        <w:t xml:space="preserve">Juan Miguel Ramírez </w:t>
      </w:r>
      <w:r w:rsidR="00317A0F" w:rsidRPr="001B63A0">
        <w:rPr>
          <w:rFonts w:ascii="Gadugi" w:hAnsi="Gadugi" w:cs="Century Gothic"/>
          <w:b/>
          <w:sz w:val="24"/>
          <w:szCs w:val="24"/>
        </w:rPr>
        <w:t>Flórez</w:t>
      </w:r>
      <w:r w:rsidRPr="001B63A0">
        <w:rPr>
          <w:rFonts w:ascii="Gadugi" w:hAnsi="Gadugi" w:cs="Century Gothic"/>
          <w:b/>
          <w:sz w:val="24"/>
          <w:szCs w:val="24"/>
        </w:rPr>
        <w:t xml:space="preserve"> </w:t>
      </w:r>
      <w:r w:rsidRPr="001B63A0">
        <w:rPr>
          <w:rFonts w:ascii="Gadugi" w:hAnsi="Gadugi" w:cs="Century Gothic"/>
          <w:sz w:val="24"/>
          <w:szCs w:val="24"/>
        </w:rPr>
        <w:t xml:space="preserve">contra el </w:t>
      </w:r>
      <w:r w:rsidRPr="001B63A0">
        <w:rPr>
          <w:rFonts w:ascii="Gadugi" w:hAnsi="Gadugi" w:cs="Century Gothic"/>
          <w:b/>
          <w:sz w:val="24"/>
          <w:szCs w:val="24"/>
        </w:rPr>
        <w:t xml:space="preserve">Juzgado </w:t>
      </w:r>
      <w:r w:rsidR="00DB2E32" w:rsidRPr="001B63A0">
        <w:rPr>
          <w:rFonts w:ascii="Gadugi" w:hAnsi="Gadugi" w:cs="Century Gothic"/>
          <w:b/>
          <w:sz w:val="24"/>
          <w:szCs w:val="24"/>
        </w:rPr>
        <w:t>Civil d</w:t>
      </w:r>
      <w:r w:rsidRPr="001B63A0">
        <w:rPr>
          <w:rFonts w:ascii="Gadugi" w:hAnsi="Gadugi" w:cs="Century Gothic"/>
          <w:b/>
          <w:sz w:val="24"/>
          <w:szCs w:val="24"/>
        </w:rPr>
        <w:t xml:space="preserve">el Circuito </w:t>
      </w:r>
      <w:r w:rsidRPr="003D2815">
        <w:rPr>
          <w:rFonts w:ascii="Gadugi" w:hAnsi="Gadugi" w:cs="Century Gothic"/>
          <w:b/>
          <w:sz w:val="24"/>
          <w:szCs w:val="24"/>
        </w:rPr>
        <w:t>de</w:t>
      </w:r>
      <w:r w:rsidRPr="001B63A0">
        <w:rPr>
          <w:rFonts w:ascii="Gadugi" w:hAnsi="Gadugi" w:cs="Century Gothic"/>
          <w:sz w:val="24"/>
          <w:szCs w:val="24"/>
        </w:rPr>
        <w:t xml:space="preserve"> </w:t>
      </w:r>
      <w:r w:rsidR="00DB2E32" w:rsidRPr="001B63A0">
        <w:rPr>
          <w:rFonts w:ascii="Gadugi" w:hAnsi="Gadugi" w:cs="Century Gothic"/>
          <w:b/>
          <w:sz w:val="24"/>
          <w:szCs w:val="24"/>
        </w:rPr>
        <w:t>Santa Rosa de Cabal</w:t>
      </w:r>
      <w:r w:rsidRPr="001B63A0">
        <w:rPr>
          <w:rFonts w:ascii="Gadugi" w:hAnsi="Gadugi" w:cs="Century Gothic"/>
          <w:b/>
          <w:sz w:val="24"/>
          <w:szCs w:val="24"/>
        </w:rPr>
        <w:t xml:space="preserve">, </w:t>
      </w:r>
      <w:r w:rsidRPr="001B63A0">
        <w:rPr>
          <w:rFonts w:ascii="Gadugi" w:hAnsi="Gadugi" w:cs="Century Gothic"/>
          <w:sz w:val="24"/>
          <w:szCs w:val="24"/>
        </w:rPr>
        <w:t>en relación con la</w:t>
      </w:r>
      <w:r w:rsidR="00DB2E32" w:rsidRPr="001B63A0">
        <w:rPr>
          <w:rFonts w:ascii="Gadugi" w:hAnsi="Gadugi" w:cs="Century Gothic"/>
          <w:sz w:val="24"/>
          <w:szCs w:val="24"/>
        </w:rPr>
        <w:t>s</w:t>
      </w:r>
      <w:r w:rsidRPr="001B63A0">
        <w:rPr>
          <w:rFonts w:ascii="Gadugi" w:hAnsi="Gadugi" w:cs="Century Gothic"/>
          <w:sz w:val="24"/>
          <w:szCs w:val="24"/>
        </w:rPr>
        <w:t xml:space="preserve"> solicitud</w:t>
      </w:r>
      <w:r w:rsidR="00DB2E32" w:rsidRPr="001B63A0">
        <w:rPr>
          <w:rFonts w:ascii="Gadugi" w:hAnsi="Gadugi" w:cs="Century Gothic"/>
          <w:sz w:val="24"/>
          <w:szCs w:val="24"/>
        </w:rPr>
        <w:t>es</w:t>
      </w:r>
      <w:r w:rsidRPr="001B63A0">
        <w:rPr>
          <w:rFonts w:ascii="Gadugi" w:hAnsi="Gadugi" w:cs="Century Gothic"/>
          <w:sz w:val="24"/>
          <w:szCs w:val="24"/>
        </w:rPr>
        <w:t xml:space="preserve"> de que </w:t>
      </w:r>
      <w:r w:rsidR="00A81C48">
        <w:rPr>
          <w:rFonts w:ascii="Gadugi" w:hAnsi="Gadugi" w:cs="Century Gothic"/>
          <w:sz w:val="24"/>
          <w:szCs w:val="24"/>
        </w:rPr>
        <w:t>dicho</w:t>
      </w:r>
      <w:r w:rsidR="00CD302A" w:rsidRPr="001B63A0">
        <w:rPr>
          <w:rFonts w:ascii="Gadugi" w:hAnsi="Gadugi" w:cs="Century Gothic"/>
          <w:sz w:val="24"/>
          <w:szCs w:val="24"/>
        </w:rPr>
        <w:t xml:space="preserve"> despacho </w:t>
      </w:r>
      <w:r w:rsidR="00A81C48">
        <w:rPr>
          <w:rFonts w:ascii="Gadugi" w:hAnsi="Gadugi" w:cs="Century Gothic"/>
          <w:sz w:val="24"/>
          <w:szCs w:val="24"/>
        </w:rPr>
        <w:t xml:space="preserve">judicial </w:t>
      </w:r>
      <w:r w:rsidR="00CD302A" w:rsidRPr="001B63A0">
        <w:rPr>
          <w:rFonts w:ascii="Gadugi" w:hAnsi="Gadugi" w:cs="Century Gothic"/>
          <w:sz w:val="24"/>
          <w:szCs w:val="24"/>
        </w:rPr>
        <w:t xml:space="preserve">se aparte del conocimiento del proceso ejecutivo y se pronuncie </w:t>
      </w:r>
      <w:r w:rsidR="00D47915">
        <w:rPr>
          <w:rFonts w:ascii="Gadugi" w:hAnsi="Gadugi" w:cs="Century Gothic"/>
          <w:sz w:val="24"/>
          <w:szCs w:val="24"/>
          <w:lang w:val="es-419"/>
        </w:rPr>
        <w:t xml:space="preserve">sobre la prueba pedida. </w:t>
      </w:r>
    </w:p>
    <w:p w:rsidR="00D47915" w:rsidRPr="001B63A0" w:rsidRDefault="00D47915" w:rsidP="007714B2">
      <w:pPr>
        <w:spacing w:line="276" w:lineRule="auto"/>
        <w:jc w:val="both"/>
        <w:rPr>
          <w:rFonts w:ascii="Gadugi" w:eastAsia="Dotum" w:hAnsi="Gadugi"/>
          <w:sz w:val="24"/>
          <w:szCs w:val="24"/>
        </w:rPr>
      </w:pPr>
    </w:p>
    <w:p w:rsidR="00E625ED" w:rsidRPr="001B63A0" w:rsidRDefault="00E625ED" w:rsidP="007714B2">
      <w:pPr>
        <w:spacing w:line="276" w:lineRule="auto"/>
        <w:jc w:val="both"/>
        <w:rPr>
          <w:rFonts w:ascii="Gadugi" w:eastAsia="Dotum" w:hAnsi="Gadugi"/>
          <w:sz w:val="24"/>
          <w:szCs w:val="24"/>
        </w:rPr>
      </w:pPr>
      <w:r w:rsidRPr="001B63A0">
        <w:rPr>
          <w:rFonts w:ascii="Gadugi" w:eastAsia="Dotum" w:hAnsi="Gadugi"/>
          <w:sz w:val="24"/>
          <w:szCs w:val="24"/>
        </w:rPr>
        <w:tab/>
      </w:r>
      <w:r w:rsidRPr="001B63A0">
        <w:rPr>
          <w:rFonts w:ascii="Gadugi" w:eastAsia="Dotum" w:hAnsi="Gadugi"/>
          <w:sz w:val="24"/>
          <w:szCs w:val="24"/>
        </w:rPr>
        <w:tab/>
      </w:r>
      <w:r w:rsidRPr="001B63A0">
        <w:rPr>
          <w:rFonts w:ascii="Gadugi" w:eastAsia="Dotum" w:hAnsi="Gadugi"/>
          <w:sz w:val="24"/>
          <w:szCs w:val="24"/>
        </w:rPr>
        <w:tab/>
      </w:r>
      <w:r w:rsidRPr="001B63A0">
        <w:rPr>
          <w:rFonts w:ascii="Gadugi" w:eastAsia="Dotum" w:hAnsi="Gadugi"/>
          <w:sz w:val="24"/>
          <w:szCs w:val="24"/>
        </w:rPr>
        <w:tab/>
        <w:t xml:space="preserve">Se </w:t>
      </w:r>
      <w:r w:rsidRPr="001B63A0">
        <w:rPr>
          <w:rFonts w:ascii="Gadugi" w:eastAsia="Dotum" w:hAnsi="Gadugi"/>
          <w:b/>
          <w:sz w:val="24"/>
          <w:szCs w:val="24"/>
        </w:rPr>
        <w:t xml:space="preserve">NIEGA </w:t>
      </w:r>
      <w:r w:rsidRPr="001B63A0">
        <w:rPr>
          <w:rFonts w:ascii="Gadugi" w:eastAsia="Dotum" w:hAnsi="Gadugi"/>
          <w:sz w:val="24"/>
          <w:szCs w:val="24"/>
        </w:rPr>
        <w:t xml:space="preserve">la protección elevada, respecto a que se </w:t>
      </w:r>
      <w:r w:rsidR="00A81C48">
        <w:rPr>
          <w:rFonts w:ascii="Gadugi" w:eastAsia="Dotum" w:hAnsi="Gadugi"/>
          <w:sz w:val="24"/>
          <w:szCs w:val="24"/>
        </w:rPr>
        <w:t xml:space="preserve">resuelva </w:t>
      </w:r>
      <w:r w:rsidR="00317A0F">
        <w:rPr>
          <w:rFonts w:ascii="Gadugi" w:eastAsia="Dotum" w:hAnsi="Gadugi"/>
          <w:sz w:val="24"/>
          <w:szCs w:val="24"/>
        </w:rPr>
        <w:t>sobre</w:t>
      </w:r>
      <w:r w:rsidR="00A81C48">
        <w:rPr>
          <w:rFonts w:ascii="Gadugi" w:eastAsia="Dotum" w:hAnsi="Gadugi"/>
          <w:sz w:val="24"/>
          <w:szCs w:val="24"/>
        </w:rPr>
        <w:t xml:space="preserve"> el memorial </w:t>
      </w:r>
      <w:r w:rsidR="00CD302A" w:rsidRPr="001B63A0">
        <w:rPr>
          <w:rFonts w:ascii="Gadugi" w:hAnsi="Gadugi" w:cs="Century Gothic"/>
          <w:sz w:val="24"/>
          <w:szCs w:val="24"/>
        </w:rPr>
        <w:t xml:space="preserve">presentado el 29 de noviembre de 2017 que incluye solicitud de suspensión de término para presentación de trabajo </w:t>
      </w:r>
      <w:r w:rsidR="00317A0F" w:rsidRPr="001B63A0">
        <w:rPr>
          <w:rFonts w:ascii="Gadugi" w:hAnsi="Gadugi" w:cs="Century Gothic"/>
          <w:sz w:val="24"/>
          <w:szCs w:val="24"/>
        </w:rPr>
        <w:t>grafológico</w:t>
      </w:r>
      <w:r w:rsidR="00CD302A" w:rsidRPr="001B63A0">
        <w:rPr>
          <w:rFonts w:ascii="Gadugi" w:hAnsi="Gadugi" w:cs="Century Gothic"/>
          <w:sz w:val="24"/>
          <w:szCs w:val="24"/>
        </w:rPr>
        <w:t>.</w:t>
      </w:r>
    </w:p>
    <w:p w:rsidR="00E625ED" w:rsidRPr="001B63A0" w:rsidRDefault="00E625ED" w:rsidP="007714B2">
      <w:pPr>
        <w:spacing w:line="276" w:lineRule="auto"/>
        <w:jc w:val="both"/>
        <w:rPr>
          <w:rFonts w:ascii="Gadugi" w:eastAsia="Dotum" w:hAnsi="Gadugi"/>
          <w:sz w:val="24"/>
          <w:szCs w:val="24"/>
        </w:rPr>
      </w:pPr>
    </w:p>
    <w:p w:rsidR="00E625ED" w:rsidRPr="001B63A0" w:rsidRDefault="00E625ED" w:rsidP="007714B2">
      <w:pPr>
        <w:spacing w:line="276" w:lineRule="auto"/>
        <w:ind w:firstLine="2835"/>
        <w:jc w:val="both"/>
        <w:rPr>
          <w:rFonts w:ascii="Gadugi" w:hAnsi="Gadugi" w:cs="Arial"/>
          <w:sz w:val="24"/>
          <w:szCs w:val="24"/>
        </w:rPr>
      </w:pPr>
      <w:r w:rsidRPr="001B63A0">
        <w:rPr>
          <w:rFonts w:ascii="Gadugi" w:hAnsi="Gadugi" w:cs="Arial"/>
          <w:sz w:val="24"/>
          <w:szCs w:val="24"/>
        </w:rPr>
        <w:t>Se absuelve</w:t>
      </w:r>
      <w:r w:rsidRPr="001B63A0">
        <w:rPr>
          <w:rFonts w:ascii="Gadugi" w:hAnsi="Gadugi" w:cs="Arial"/>
          <w:b/>
          <w:sz w:val="24"/>
          <w:szCs w:val="24"/>
        </w:rPr>
        <w:t xml:space="preserve"> </w:t>
      </w:r>
      <w:r w:rsidRPr="001B63A0">
        <w:rPr>
          <w:rFonts w:ascii="Gadugi" w:hAnsi="Gadugi" w:cs="Arial"/>
          <w:sz w:val="24"/>
          <w:szCs w:val="24"/>
        </w:rPr>
        <w:t>a los demás intervinientes.</w:t>
      </w:r>
    </w:p>
    <w:p w:rsidR="00E625ED" w:rsidRPr="001B63A0" w:rsidRDefault="00E625ED" w:rsidP="007714B2">
      <w:pPr>
        <w:spacing w:line="276" w:lineRule="auto"/>
        <w:ind w:firstLine="2835"/>
        <w:jc w:val="both"/>
        <w:rPr>
          <w:rFonts w:ascii="Gadugi" w:hAnsi="Gadugi" w:cs="Arial"/>
          <w:sz w:val="24"/>
          <w:szCs w:val="24"/>
        </w:rPr>
      </w:pPr>
    </w:p>
    <w:p w:rsidR="00E625ED" w:rsidRPr="001B63A0" w:rsidRDefault="00E625ED" w:rsidP="007714B2">
      <w:pPr>
        <w:spacing w:line="276" w:lineRule="auto"/>
        <w:ind w:firstLine="2835"/>
        <w:jc w:val="both"/>
        <w:rPr>
          <w:rFonts w:ascii="Gadugi" w:hAnsi="Gadugi" w:cs="Arial"/>
          <w:sz w:val="24"/>
          <w:szCs w:val="24"/>
          <w:lang w:val="es-CO"/>
        </w:rPr>
      </w:pPr>
      <w:r w:rsidRPr="001B63A0">
        <w:rPr>
          <w:rFonts w:ascii="Gadugi" w:hAnsi="Gadugi" w:cs="Arial"/>
          <w:sz w:val="24"/>
          <w:szCs w:val="24"/>
        </w:rPr>
        <w:t>Notifíquese la decisión a las partes en la forma prevista en el artículo 5º del Decreto 306 de 1992</w:t>
      </w:r>
      <w:r w:rsidRPr="001B63A0">
        <w:rPr>
          <w:rFonts w:ascii="Gadugi" w:hAnsi="Gadugi" w:cs="Arial"/>
          <w:sz w:val="24"/>
          <w:szCs w:val="24"/>
          <w:lang w:val="es-419"/>
        </w:rPr>
        <w:t>, y si no es impugnada rem</w:t>
      </w:r>
      <w:r w:rsidRPr="001B63A0">
        <w:rPr>
          <w:rFonts w:ascii="Gadugi" w:hAnsi="Gadugi" w:cs="Arial"/>
          <w:sz w:val="24"/>
          <w:szCs w:val="24"/>
          <w:lang w:val="es-CO"/>
        </w:rPr>
        <w:t>ítase a la Corte Constitucional para su eventual revisión.</w:t>
      </w:r>
    </w:p>
    <w:p w:rsidR="00E625ED" w:rsidRPr="001B63A0" w:rsidRDefault="00E625ED" w:rsidP="007714B2">
      <w:pPr>
        <w:spacing w:line="276" w:lineRule="auto"/>
        <w:ind w:firstLine="2835"/>
        <w:jc w:val="both"/>
        <w:rPr>
          <w:rFonts w:ascii="Gadugi" w:hAnsi="Gadugi" w:cs="Arial"/>
          <w:sz w:val="24"/>
          <w:szCs w:val="24"/>
          <w:lang w:val="es-CO"/>
        </w:rPr>
      </w:pPr>
    </w:p>
    <w:p w:rsidR="00E625ED" w:rsidRPr="001B63A0" w:rsidRDefault="00E625ED" w:rsidP="007714B2">
      <w:pPr>
        <w:spacing w:line="276" w:lineRule="auto"/>
        <w:ind w:firstLine="2835"/>
        <w:jc w:val="both"/>
        <w:rPr>
          <w:rFonts w:ascii="Gadugi" w:hAnsi="Gadugi" w:cs="Arial"/>
          <w:sz w:val="24"/>
          <w:szCs w:val="24"/>
          <w:lang w:val="es-CO"/>
        </w:rPr>
      </w:pPr>
    </w:p>
    <w:p w:rsidR="00E625ED" w:rsidRPr="001B63A0" w:rsidRDefault="00E625ED" w:rsidP="007714B2">
      <w:pPr>
        <w:spacing w:line="276" w:lineRule="auto"/>
        <w:ind w:firstLine="2835"/>
        <w:jc w:val="both"/>
        <w:rPr>
          <w:rFonts w:ascii="Gadugi" w:hAnsi="Gadugi" w:cs="Arial"/>
          <w:sz w:val="24"/>
          <w:szCs w:val="24"/>
          <w:lang w:val="es-CO"/>
        </w:rPr>
      </w:pPr>
      <w:r w:rsidRPr="001B63A0">
        <w:rPr>
          <w:rFonts w:ascii="Gadugi" w:hAnsi="Gadugi" w:cs="Arial"/>
          <w:sz w:val="24"/>
          <w:szCs w:val="24"/>
          <w:lang w:val="es-CO"/>
        </w:rPr>
        <w:t>A su regreso, archívese el expediente</w:t>
      </w:r>
      <w:r w:rsidRPr="001B63A0">
        <w:rPr>
          <w:rFonts w:ascii="Gadugi" w:hAnsi="Gadugi" w:cs="Arial"/>
          <w:sz w:val="24"/>
          <w:szCs w:val="24"/>
          <w:lang w:val="es-419"/>
        </w:rPr>
        <w:t>.</w:t>
      </w:r>
      <w:r w:rsidRPr="001B63A0">
        <w:rPr>
          <w:rFonts w:ascii="Gadugi" w:hAnsi="Gadugi" w:cs="Arial"/>
          <w:sz w:val="24"/>
          <w:szCs w:val="24"/>
          <w:lang w:val="es-CO"/>
        </w:rPr>
        <w:t xml:space="preserve"> </w:t>
      </w:r>
    </w:p>
    <w:p w:rsidR="00E625ED" w:rsidRPr="001B63A0" w:rsidRDefault="00E625ED" w:rsidP="007714B2">
      <w:pPr>
        <w:spacing w:line="276" w:lineRule="auto"/>
        <w:ind w:firstLine="2835"/>
        <w:jc w:val="both"/>
        <w:rPr>
          <w:rFonts w:ascii="Gadugi" w:hAnsi="Gadugi" w:cs="Arial"/>
          <w:sz w:val="24"/>
          <w:szCs w:val="24"/>
        </w:rPr>
      </w:pPr>
    </w:p>
    <w:p w:rsidR="00E625ED" w:rsidRPr="001B63A0" w:rsidRDefault="00E625ED" w:rsidP="007714B2">
      <w:pPr>
        <w:spacing w:line="276" w:lineRule="auto"/>
        <w:ind w:firstLine="2835"/>
        <w:jc w:val="both"/>
        <w:rPr>
          <w:rFonts w:ascii="Gadugi" w:hAnsi="Gadugi" w:cs="Arial"/>
          <w:bCs/>
          <w:sz w:val="24"/>
          <w:szCs w:val="24"/>
        </w:rPr>
      </w:pPr>
      <w:r w:rsidRPr="001B63A0">
        <w:rPr>
          <w:rFonts w:ascii="Gadugi" w:hAnsi="Gadugi" w:cs="Arial"/>
          <w:bCs/>
          <w:sz w:val="24"/>
          <w:szCs w:val="24"/>
        </w:rPr>
        <w:t>Los Magistrados,</w:t>
      </w:r>
    </w:p>
    <w:p w:rsidR="00E625ED" w:rsidRPr="001B63A0" w:rsidRDefault="00E625ED" w:rsidP="007714B2">
      <w:pPr>
        <w:spacing w:line="276" w:lineRule="auto"/>
        <w:jc w:val="both"/>
        <w:rPr>
          <w:rFonts w:ascii="Gadugi" w:hAnsi="Gadugi" w:cs="Arial"/>
          <w:b/>
          <w:sz w:val="24"/>
          <w:szCs w:val="24"/>
        </w:rPr>
      </w:pPr>
    </w:p>
    <w:p w:rsidR="00E625ED" w:rsidRDefault="00E625ED" w:rsidP="007714B2">
      <w:pPr>
        <w:spacing w:line="276" w:lineRule="auto"/>
        <w:ind w:firstLine="2835"/>
        <w:jc w:val="both"/>
        <w:rPr>
          <w:rFonts w:ascii="Gadugi" w:hAnsi="Gadugi" w:cs="Arial"/>
          <w:b/>
          <w:sz w:val="24"/>
          <w:szCs w:val="24"/>
        </w:rPr>
      </w:pPr>
    </w:p>
    <w:p w:rsidR="007714B2" w:rsidRPr="001B63A0" w:rsidRDefault="007714B2" w:rsidP="007714B2">
      <w:pPr>
        <w:spacing w:line="276" w:lineRule="auto"/>
        <w:ind w:firstLine="2835"/>
        <w:jc w:val="both"/>
        <w:rPr>
          <w:rFonts w:ascii="Gadugi" w:hAnsi="Gadugi" w:cs="Arial"/>
          <w:b/>
          <w:sz w:val="24"/>
          <w:szCs w:val="24"/>
        </w:rPr>
      </w:pPr>
    </w:p>
    <w:p w:rsidR="00E625ED" w:rsidRPr="001B63A0" w:rsidRDefault="00E625ED" w:rsidP="007714B2">
      <w:pPr>
        <w:spacing w:line="276" w:lineRule="auto"/>
        <w:ind w:firstLine="2835"/>
        <w:jc w:val="both"/>
        <w:rPr>
          <w:rFonts w:ascii="Gadugi" w:hAnsi="Gadugi" w:cs="Arial"/>
          <w:b/>
          <w:sz w:val="24"/>
          <w:szCs w:val="24"/>
        </w:rPr>
      </w:pPr>
      <w:r w:rsidRPr="001B63A0">
        <w:rPr>
          <w:rFonts w:ascii="Gadugi" w:hAnsi="Gadugi" w:cs="Arial"/>
          <w:b/>
          <w:sz w:val="24"/>
          <w:szCs w:val="24"/>
        </w:rPr>
        <w:t>JAIME ALBERTO SARAZA NARANJO</w:t>
      </w:r>
    </w:p>
    <w:p w:rsidR="00E625ED" w:rsidRPr="001B63A0" w:rsidRDefault="00E625ED" w:rsidP="007714B2">
      <w:pPr>
        <w:spacing w:line="276" w:lineRule="auto"/>
        <w:jc w:val="both"/>
        <w:rPr>
          <w:rFonts w:ascii="Gadugi" w:hAnsi="Gadugi" w:cs="Arial"/>
          <w:b/>
          <w:sz w:val="24"/>
          <w:szCs w:val="24"/>
        </w:rPr>
      </w:pPr>
    </w:p>
    <w:p w:rsidR="00E625ED" w:rsidRDefault="00E625ED" w:rsidP="007714B2">
      <w:pPr>
        <w:spacing w:line="276" w:lineRule="auto"/>
        <w:jc w:val="both"/>
        <w:rPr>
          <w:rFonts w:ascii="Gadugi" w:hAnsi="Gadugi" w:cs="Arial"/>
          <w:b/>
          <w:sz w:val="24"/>
          <w:szCs w:val="24"/>
        </w:rPr>
      </w:pPr>
    </w:p>
    <w:p w:rsidR="007714B2" w:rsidRPr="001B63A0" w:rsidRDefault="007714B2" w:rsidP="007714B2">
      <w:pPr>
        <w:spacing w:line="276" w:lineRule="auto"/>
        <w:jc w:val="both"/>
        <w:rPr>
          <w:rFonts w:ascii="Gadugi" w:hAnsi="Gadugi" w:cs="Arial"/>
          <w:b/>
          <w:sz w:val="24"/>
          <w:szCs w:val="24"/>
        </w:rPr>
      </w:pPr>
    </w:p>
    <w:p w:rsidR="00E625ED" w:rsidRPr="001B63A0" w:rsidRDefault="00E625ED" w:rsidP="007714B2">
      <w:pPr>
        <w:spacing w:line="276" w:lineRule="auto"/>
        <w:jc w:val="both"/>
        <w:rPr>
          <w:rFonts w:ascii="Gadugi" w:hAnsi="Gadugi"/>
          <w:sz w:val="24"/>
          <w:szCs w:val="24"/>
        </w:rPr>
      </w:pPr>
      <w:r w:rsidRPr="001B63A0">
        <w:rPr>
          <w:rFonts w:ascii="Gadugi" w:hAnsi="Gadugi" w:cs="Arial"/>
          <w:b/>
          <w:sz w:val="24"/>
          <w:szCs w:val="24"/>
          <w:lang w:val="es-ES_tradnl"/>
        </w:rPr>
        <w:t>CLAUDIA MARÍA ARCILA RÍOS</w:t>
      </w:r>
      <w:r w:rsidRPr="001B63A0">
        <w:rPr>
          <w:rFonts w:ascii="Gadugi" w:hAnsi="Gadugi" w:cs="Arial"/>
          <w:b/>
          <w:sz w:val="24"/>
          <w:szCs w:val="24"/>
          <w:lang w:val="es-ES_tradnl"/>
        </w:rPr>
        <w:tab/>
      </w:r>
      <w:r w:rsidRPr="001B63A0">
        <w:rPr>
          <w:rFonts w:ascii="Gadugi" w:hAnsi="Gadugi" w:cs="Arial"/>
          <w:b/>
          <w:sz w:val="24"/>
          <w:szCs w:val="24"/>
          <w:lang w:val="es-ES_tradnl"/>
        </w:rPr>
        <w:tab/>
        <w:t xml:space="preserve">            DUBERNEY GRISALES HERRERA </w:t>
      </w:r>
    </w:p>
    <w:p w:rsidR="00E625ED" w:rsidRPr="001B63A0" w:rsidRDefault="00E625ED" w:rsidP="007714B2">
      <w:pPr>
        <w:spacing w:line="276" w:lineRule="auto"/>
        <w:jc w:val="both"/>
        <w:rPr>
          <w:rFonts w:ascii="Gadugi" w:hAnsi="Gadugi"/>
        </w:rPr>
      </w:pPr>
      <w:r w:rsidRPr="001B63A0">
        <w:rPr>
          <w:rFonts w:ascii="Gadugi" w:hAnsi="Gadugi"/>
          <w:sz w:val="24"/>
          <w:szCs w:val="24"/>
        </w:rPr>
        <w:lastRenderedPageBreak/>
        <w:t xml:space="preserve">  </w:t>
      </w:r>
      <w:r w:rsidRPr="001B63A0">
        <w:rPr>
          <w:rFonts w:ascii="Gadugi" w:hAnsi="Gadugi"/>
          <w:sz w:val="24"/>
          <w:szCs w:val="24"/>
        </w:rPr>
        <w:tab/>
      </w:r>
      <w:r w:rsidRPr="001B63A0">
        <w:rPr>
          <w:rFonts w:ascii="Gadugi" w:hAnsi="Gadugi"/>
          <w:sz w:val="24"/>
          <w:szCs w:val="24"/>
        </w:rPr>
        <w:tab/>
      </w:r>
      <w:r w:rsidRPr="001B63A0">
        <w:rPr>
          <w:rFonts w:ascii="Gadugi" w:hAnsi="Gadugi"/>
          <w:sz w:val="24"/>
          <w:szCs w:val="24"/>
        </w:rPr>
        <w:tab/>
      </w:r>
      <w:r w:rsidRPr="001B63A0">
        <w:rPr>
          <w:rFonts w:ascii="Gadugi" w:hAnsi="Gadugi"/>
          <w:sz w:val="24"/>
          <w:szCs w:val="24"/>
        </w:rPr>
        <w:tab/>
      </w:r>
      <w:r w:rsidRPr="001B63A0">
        <w:rPr>
          <w:rFonts w:ascii="Gadugi" w:hAnsi="Gadugi"/>
          <w:lang w:val="es-CO"/>
        </w:rPr>
        <w:t xml:space="preserve">   </w:t>
      </w:r>
      <w:r w:rsidRPr="001B63A0">
        <w:rPr>
          <w:rFonts w:ascii="Gadugi" w:hAnsi="Gadugi"/>
          <w:lang w:val="es-CO"/>
        </w:rPr>
        <w:tab/>
      </w:r>
      <w:r w:rsidRPr="001B63A0">
        <w:rPr>
          <w:rFonts w:ascii="Gadugi" w:hAnsi="Gadugi"/>
          <w:lang w:val="es-CO"/>
        </w:rPr>
        <w:tab/>
      </w:r>
      <w:r w:rsidRPr="001B63A0">
        <w:rPr>
          <w:rFonts w:ascii="Gadugi" w:hAnsi="Gadugi"/>
          <w:lang w:val="es-CO"/>
        </w:rPr>
        <w:tab/>
      </w:r>
      <w:r w:rsidRPr="001B63A0">
        <w:rPr>
          <w:rFonts w:ascii="Gadugi" w:hAnsi="Gadugi" w:cs="Arial"/>
          <w:lang w:val="es-CO"/>
        </w:rPr>
        <w:t xml:space="preserve"> </w:t>
      </w:r>
      <w:r w:rsidRPr="001B63A0">
        <w:rPr>
          <w:rFonts w:ascii="Gadugi" w:hAnsi="Gadugi" w:cs="Arial"/>
          <w:lang w:val="es-419"/>
        </w:rPr>
        <w:t xml:space="preserve">  </w:t>
      </w:r>
    </w:p>
    <w:sectPr w:rsidR="00E625ED" w:rsidRPr="001B63A0" w:rsidSect="00343315">
      <w:headerReference w:type="default" r:id="rId8"/>
      <w:footerReference w:type="default" r:id="rId9"/>
      <w:type w:val="nextColumn"/>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74" w:rsidRDefault="001F5F74">
      <w:r>
        <w:separator/>
      </w:r>
    </w:p>
  </w:endnote>
  <w:endnote w:type="continuationSeparator" w:id="0">
    <w:p w:rsidR="001F5F74" w:rsidRDefault="001F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4FBF">
      <w:rPr>
        <w:rStyle w:val="Nmerodepgina"/>
        <w:noProof/>
      </w:rPr>
      <w:t>10</w:t>
    </w:r>
    <w:r>
      <w:rPr>
        <w:rStyle w:val="Nmerodepgina"/>
      </w:rPr>
      <w:fldChar w:fldCharType="end"/>
    </w:r>
  </w:p>
  <w:p w:rsidR="00E86AA4" w:rsidRDefault="00E86AA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74" w:rsidRDefault="001F5F74">
      <w:r>
        <w:separator/>
      </w:r>
    </w:p>
  </w:footnote>
  <w:footnote w:type="continuationSeparator" w:id="0">
    <w:p w:rsidR="001F5F74" w:rsidRDefault="001F5F74">
      <w:r>
        <w:continuationSeparator/>
      </w:r>
    </w:p>
  </w:footnote>
  <w:footnote w:id="1">
    <w:p w:rsidR="007E64F2" w:rsidRPr="005D29EA" w:rsidRDefault="007E64F2" w:rsidP="007E64F2">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7E64F2" w:rsidRPr="00E2420B" w:rsidRDefault="007E64F2" w:rsidP="007E64F2">
      <w:pPr>
        <w:pStyle w:val="Textonotapie"/>
        <w:tabs>
          <w:tab w:val="left" w:pos="142"/>
        </w:tabs>
        <w:rPr>
          <w:rFonts w:ascii="Agency FB" w:hAnsi="Agency FB"/>
          <w:sz w:val="24"/>
          <w:szCs w:val="24"/>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Sentencia T-086 de 2007.</w:t>
      </w:r>
    </w:p>
  </w:footnote>
  <w:footnote w:id="3">
    <w:p w:rsidR="007E64F2" w:rsidRPr="00E2420B" w:rsidRDefault="007E64F2" w:rsidP="007E64F2">
      <w:pPr>
        <w:tabs>
          <w:tab w:val="left" w:pos="142"/>
        </w:tabs>
        <w:rPr>
          <w:rFonts w:ascii="Agency FB" w:hAnsi="Agency FB"/>
          <w:sz w:val="24"/>
          <w:szCs w:val="24"/>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rPr>
        <w:tab/>
        <w:t xml:space="preserve">En la sentencia T-211 de 2009, la Sala precisó: </w:t>
      </w:r>
      <w:r w:rsidRPr="00E2420B">
        <w:rPr>
          <w:rFonts w:ascii="Agency FB" w:hAnsi="Agency FB"/>
          <w:i/>
          <w:sz w:val="24"/>
          <w:szCs w:val="24"/>
        </w:rPr>
        <w:t>“(…) e</w:t>
      </w:r>
      <w:r w:rsidRPr="00E2420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E2420B">
        <w:rPr>
          <w:rFonts w:ascii="Agency FB" w:hAnsi="Agency FB"/>
          <w:i/>
          <w:sz w:val="24"/>
          <w:szCs w:val="24"/>
        </w:rPr>
        <w:t>la Corte ha sostenido que la acción de tutela no es un medio alternativo, ni complementario, ni puede ser estimado como último recurso de litigio.</w:t>
      </w:r>
      <w:r w:rsidRPr="00E2420B">
        <w:rPr>
          <w:rFonts w:ascii="Agency FB" w:hAnsi="Agency FB"/>
          <w:sz w:val="24"/>
          <w:szCs w:val="24"/>
        </w:rPr>
        <w:t>”</w:t>
      </w:r>
    </w:p>
  </w:footnote>
  <w:footnote w:id="4">
    <w:p w:rsidR="007E64F2" w:rsidRPr="00E2420B" w:rsidRDefault="007E64F2" w:rsidP="007E64F2">
      <w:pPr>
        <w:pStyle w:val="Textonotapie"/>
        <w:tabs>
          <w:tab w:val="left" w:pos="142"/>
        </w:tabs>
        <w:jc w:val="both"/>
        <w:rPr>
          <w:rFonts w:ascii="Agency FB" w:hAnsi="Agency FB"/>
          <w:sz w:val="24"/>
          <w:szCs w:val="24"/>
          <w:lang w:val="es-419"/>
        </w:rPr>
      </w:pPr>
      <w:r w:rsidRPr="00E2420B">
        <w:rPr>
          <w:rStyle w:val="Refdenotaalpie"/>
          <w:rFonts w:ascii="Agency FB" w:hAnsi="Agency FB"/>
          <w:sz w:val="24"/>
          <w:szCs w:val="24"/>
        </w:rPr>
        <w:footnoteRef/>
      </w:r>
      <w:r w:rsidRPr="00E2420B">
        <w:rPr>
          <w:rFonts w:ascii="Agency FB" w:hAnsi="Agency FB"/>
          <w:sz w:val="24"/>
          <w:szCs w:val="24"/>
          <w:lang w:val="fr-FR"/>
        </w:rPr>
        <w:t xml:space="preserve"> </w:t>
      </w:r>
      <w:r w:rsidRPr="00E2420B">
        <w:rPr>
          <w:rFonts w:ascii="Agency FB" w:hAnsi="Agency FB"/>
          <w:sz w:val="24"/>
          <w:szCs w:val="24"/>
          <w:lang w:val="fr-FR"/>
        </w:rPr>
        <w:tab/>
      </w:r>
      <w:r w:rsidRPr="00E2420B">
        <w:rPr>
          <w:rFonts w:ascii="Agency FB" w:hAnsi="Agency FB"/>
          <w:sz w:val="24"/>
          <w:szCs w:val="24"/>
          <w:lang w:val="es-CO"/>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7E64F2" w:rsidRPr="007F4AEB" w:rsidRDefault="007E64F2" w:rsidP="007E64F2">
      <w:pPr>
        <w:pStyle w:val="Textonotapie"/>
        <w:rPr>
          <w:lang w:val="es-419"/>
        </w:rPr>
      </w:pPr>
      <w:r w:rsidRPr="00E2420B">
        <w:rPr>
          <w:rStyle w:val="Refdenotaalpie"/>
          <w:rFonts w:ascii="Agency FB" w:hAnsi="Agency FB"/>
          <w:sz w:val="24"/>
          <w:szCs w:val="24"/>
        </w:rPr>
        <w:footnoteRef/>
      </w:r>
      <w:r w:rsidRPr="00E2420B">
        <w:rPr>
          <w:rFonts w:ascii="Agency FB" w:hAnsi="Agency FB"/>
          <w:sz w:val="24"/>
          <w:szCs w:val="24"/>
        </w:rPr>
        <w:t xml:space="preserve"> </w:t>
      </w:r>
      <w:r w:rsidRPr="00E2420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E86AA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171"/>
    <w:rsid w:val="00000A24"/>
    <w:rsid w:val="00000B68"/>
    <w:rsid w:val="00000D9E"/>
    <w:rsid w:val="00001118"/>
    <w:rsid w:val="000015BA"/>
    <w:rsid w:val="00003AC9"/>
    <w:rsid w:val="0000647B"/>
    <w:rsid w:val="00010598"/>
    <w:rsid w:val="00010988"/>
    <w:rsid w:val="000156AF"/>
    <w:rsid w:val="000164E8"/>
    <w:rsid w:val="00016A46"/>
    <w:rsid w:val="00020BAD"/>
    <w:rsid w:val="0002159E"/>
    <w:rsid w:val="00022BA8"/>
    <w:rsid w:val="00023AC5"/>
    <w:rsid w:val="00027096"/>
    <w:rsid w:val="000277AD"/>
    <w:rsid w:val="00027B91"/>
    <w:rsid w:val="00027C5D"/>
    <w:rsid w:val="00027E7E"/>
    <w:rsid w:val="00035FA4"/>
    <w:rsid w:val="000417D6"/>
    <w:rsid w:val="000418A0"/>
    <w:rsid w:val="00043F7D"/>
    <w:rsid w:val="0004633F"/>
    <w:rsid w:val="000509EF"/>
    <w:rsid w:val="00056A19"/>
    <w:rsid w:val="00057672"/>
    <w:rsid w:val="00057E31"/>
    <w:rsid w:val="000615A6"/>
    <w:rsid w:val="00062869"/>
    <w:rsid w:val="00064115"/>
    <w:rsid w:val="00071ABC"/>
    <w:rsid w:val="00072EBD"/>
    <w:rsid w:val="000731AA"/>
    <w:rsid w:val="00076C4B"/>
    <w:rsid w:val="00077C12"/>
    <w:rsid w:val="000856DD"/>
    <w:rsid w:val="000856F2"/>
    <w:rsid w:val="00085DA6"/>
    <w:rsid w:val="00087A93"/>
    <w:rsid w:val="000909D5"/>
    <w:rsid w:val="00092CB9"/>
    <w:rsid w:val="00093032"/>
    <w:rsid w:val="00095DC4"/>
    <w:rsid w:val="000A190D"/>
    <w:rsid w:val="000A25B1"/>
    <w:rsid w:val="000A2799"/>
    <w:rsid w:val="000A52D6"/>
    <w:rsid w:val="000A563F"/>
    <w:rsid w:val="000A7D06"/>
    <w:rsid w:val="000B7F20"/>
    <w:rsid w:val="000C3319"/>
    <w:rsid w:val="000C3A66"/>
    <w:rsid w:val="000E4DEE"/>
    <w:rsid w:val="000E4F75"/>
    <w:rsid w:val="000F1C62"/>
    <w:rsid w:val="000F2D20"/>
    <w:rsid w:val="000F34D1"/>
    <w:rsid w:val="000F4B3F"/>
    <w:rsid w:val="000F794C"/>
    <w:rsid w:val="001029F9"/>
    <w:rsid w:val="00102FBC"/>
    <w:rsid w:val="0010436F"/>
    <w:rsid w:val="00104B59"/>
    <w:rsid w:val="00107134"/>
    <w:rsid w:val="0011036B"/>
    <w:rsid w:val="001108EE"/>
    <w:rsid w:val="00112E77"/>
    <w:rsid w:val="00112F2E"/>
    <w:rsid w:val="00117F57"/>
    <w:rsid w:val="0012009B"/>
    <w:rsid w:val="001242A2"/>
    <w:rsid w:val="00124B8F"/>
    <w:rsid w:val="00125981"/>
    <w:rsid w:val="00125B49"/>
    <w:rsid w:val="00126547"/>
    <w:rsid w:val="00126D1D"/>
    <w:rsid w:val="0013184A"/>
    <w:rsid w:val="00133405"/>
    <w:rsid w:val="001370BB"/>
    <w:rsid w:val="00143A06"/>
    <w:rsid w:val="00145DFA"/>
    <w:rsid w:val="00146007"/>
    <w:rsid w:val="0014686B"/>
    <w:rsid w:val="00147A00"/>
    <w:rsid w:val="001521F2"/>
    <w:rsid w:val="0015244E"/>
    <w:rsid w:val="00152624"/>
    <w:rsid w:val="00155937"/>
    <w:rsid w:val="001562DF"/>
    <w:rsid w:val="0016343F"/>
    <w:rsid w:val="00163A18"/>
    <w:rsid w:val="001659AB"/>
    <w:rsid w:val="00170791"/>
    <w:rsid w:val="00174559"/>
    <w:rsid w:val="00174F38"/>
    <w:rsid w:val="00176355"/>
    <w:rsid w:val="001764FF"/>
    <w:rsid w:val="0017660D"/>
    <w:rsid w:val="001768A3"/>
    <w:rsid w:val="00177342"/>
    <w:rsid w:val="001809CE"/>
    <w:rsid w:val="00182D65"/>
    <w:rsid w:val="00185E56"/>
    <w:rsid w:val="00186FD9"/>
    <w:rsid w:val="0018704B"/>
    <w:rsid w:val="00194089"/>
    <w:rsid w:val="001950B5"/>
    <w:rsid w:val="001A2A3F"/>
    <w:rsid w:val="001A4D30"/>
    <w:rsid w:val="001B010C"/>
    <w:rsid w:val="001B21F1"/>
    <w:rsid w:val="001B31D1"/>
    <w:rsid w:val="001B63A0"/>
    <w:rsid w:val="001B758C"/>
    <w:rsid w:val="001C0808"/>
    <w:rsid w:val="001C231F"/>
    <w:rsid w:val="001C2427"/>
    <w:rsid w:val="001C6B76"/>
    <w:rsid w:val="001C7197"/>
    <w:rsid w:val="001D0067"/>
    <w:rsid w:val="001D0492"/>
    <w:rsid w:val="001D1C76"/>
    <w:rsid w:val="001D4EFF"/>
    <w:rsid w:val="001D7E6B"/>
    <w:rsid w:val="001E079F"/>
    <w:rsid w:val="001E43DD"/>
    <w:rsid w:val="001E5FDF"/>
    <w:rsid w:val="001F5455"/>
    <w:rsid w:val="001F5F74"/>
    <w:rsid w:val="002062E0"/>
    <w:rsid w:val="00206611"/>
    <w:rsid w:val="002224EE"/>
    <w:rsid w:val="002228CF"/>
    <w:rsid w:val="00222F6E"/>
    <w:rsid w:val="00224947"/>
    <w:rsid w:val="00226DE8"/>
    <w:rsid w:val="00232AB4"/>
    <w:rsid w:val="00232EFA"/>
    <w:rsid w:val="00233511"/>
    <w:rsid w:val="002342A4"/>
    <w:rsid w:val="002379C0"/>
    <w:rsid w:val="00237BB9"/>
    <w:rsid w:val="00240E3A"/>
    <w:rsid w:val="002429D7"/>
    <w:rsid w:val="00242B59"/>
    <w:rsid w:val="00243C09"/>
    <w:rsid w:val="002451E5"/>
    <w:rsid w:val="00245BC0"/>
    <w:rsid w:val="00246716"/>
    <w:rsid w:val="0025442B"/>
    <w:rsid w:val="00256694"/>
    <w:rsid w:val="002607D5"/>
    <w:rsid w:val="00261859"/>
    <w:rsid w:val="00263D0A"/>
    <w:rsid w:val="00265715"/>
    <w:rsid w:val="00266D69"/>
    <w:rsid w:val="0027143F"/>
    <w:rsid w:val="00276FE2"/>
    <w:rsid w:val="002779A5"/>
    <w:rsid w:val="00285D72"/>
    <w:rsid w:val="0029014D"/>
    <w:rsid w:val="00290DF2"/>
    <w:rsid w:val="00293AA5"/>
    <w:rsid w:val="002965FA"/>
    <w:rsid w:val="00297436"/>
    <w:rsid w:val="002A21CF"/>
    <w:rsid w:val="002A2911"/>
    <w:rsid w:val="002A2C04"/>
    <w:rsid w:val="002A3471"/>
    <w:rsid w:val="002A4C03"/>
    <w:rsid w:val="002A7176"/>
    <w:rsid w:val="002B1090"/>
    <w:rsid w:val="002B181E"/>
    <w:rsid w:val="002B2EC1"/>
    <w:rsid w:val="002B3895"/>
    <w:rsid w:val="002B7D13"/>
    <w:rsid w:val="002C052B"/>
    <w:rsid w:val="002C2E95"/>
    <w:rsid w:val="002C312A"/>
    <w:rsid w:val="002C4F2C"/>
    <w:rsid w:val="002C579E"/>
    <w:rsid w:val="002C6F56"/>
    <w:rsid w:val="002D2450"/>
    <w:rsid w:val="002D3FC2"/>
    <w:rsid w:val="002D6FC6"/>
    <w:rsid w:val="002D7148"/>
    <w:rsid w:val="002E19BE"/>
    <w:rsid w:val="002E3740"/>
    <w:rsid w:val="002E4626"/>
    <w:rsid w:val="002E5AA0"/>
    <w:rsid w:val="002E5C0C"/>
    <w:rsid w:val="002F03A6"/>
    <w:rsid w:val="002F3B3D"/>
    <w:rsid w:val="002F3F39"/>
    <w:rsid w:val="002F482A"/>
    <w:rsid w:val="002F5C1A"/>
    <w:rsid w:val="002F6439"/>
    <w:rsid w:val="002F6DB8"/>
    <w:rsid w:val="002F71E5"/>
    <w:rsid w:val="003005C4"/>
    <w:rsid w:val="0030210D"/>
    <w:rsid w:val="003027AA"/>
    <w:rsid w:val="003032AB"/>
    <w:rsid w:val="0030787B"/>
    <w:rsid w:val="003103BF"/>
    <w:rsid w:val="003118F7"/>
    <w:rsid w:val="00311BD4"/>
    <w:rsid w:val="003128A1"/>
    <w:rsid w:val="003140C5"/>
    <w:rsid w:val="003156C7"/>
    <w:rsid w:val="00315809"/>
    <w:rsid w:val="00317A0F"/>
    <w:rsid w:val="00320306"/>
    <w:rsid w:val="00323A68"/>
    <w:rsid w:val="00326746"/>
    <w:rsid w:val="00327896"/>
    <w:rsid w:val="00327BC5"/>
    <w:rsid w:val="00327FAE"/>
    <w:rsid w:val="003308E1"/>
    <w:rsid w:val="00335B57"/>
    <w:rsid w:val="00335F80"/>
    <w:rsid w:val="0033654B"/>
    <w:rsid w:val="00336961"/>
    <w:rsid w:val="00336B50"/>
    <w:rsid w:val="00337892"/>
    <w:rsid w:val="00343315"/>
    <w:rsid w:val="0035445E"/>
    <w:rsid w:val="00354FEE"/>
    <w:rsid w:val="00355143"/>
    <w:rsid w:val="00360589"/>
    <w:rsid w:val="00362363"/>
    <w:rsid w:val="0036267B"/>
    <w:rsid w:val="003665DE"/>
    <w:rsid w:val="0036672D"/>
    <w:rsid w:val="003677EB"/>
    <w:rsid w:val="00370BE7"/>
    <w:rsid w:val="00370C15"/>
    <w:rsid w:val="00371156"/>
    <w:rsid w:val="00371414"/>
    <w:rsid w:val="00374CA3"/>
    <w:rsid w:val="00374DA6"/>
    <w:rsid w:val="00377E1D"/>
    <w:rsid w:val="0038111E"/>
    <w:rsid w:val="00383496"/>
    <w:rsid w:val="00383EA3"/>
    <w:rsid w:val="00385BA0"/>
    <w:rsid w:val="00387AC2"/>
    <w:rsid w:val="00390B99"/>
    <w:rsid w:val="003912BF"/>
    <w:rsid w:val="00393A05"/>
    <w:rsid w:val="003944AA"/>
    <w:rsid w:val="00394936"/>
    <w:rsid w:val="00397743"/>
    <w:rsid w:val="003A0971"/>
    <w:rsid w:val="003A367F"/>
    <w:rsid w:val="003A4990"/>
    <w:rsid w:val="003A62CB"/>
    <w:rsid w:val="003B0160"/>
    <w:rsid w:val="003B0FA2"/>
    <w:rsid w:val="003B1549"/>
    <w:rsid w:val="003B3550"/>
    <w:rsid w:val="003C1AEB"/>
    <w:rsid w:val="003C1F5B"/>
    <w:rsid w:val="003C344A"/>
    <w:rsid w:val="003C34A3"/>
    <w:rsid w:val="003C37BE"/>
    <w:rsid w:val="003D216E"/>
    <w:rsid w:val="003D2251"/>
    <w:rsid w:val="003D271A"/>
    <w:rsid w:val="003D2815"/>
    <w:rsid w:val="003D286A"/>
    <w:rsid w:val="003D42BC"/>
    <w:rsid w:val="003D47E9"/>
    <w:rsid w:val="003D73BD"/>
    <w:rsid w:val="003E00B2"/>
    <w:rsid w:val="003E0F16"/>
    <w:rsid w:val="003E44E8"/>
    <w:rsid w:val="003E4CAA"/>
    <w:rsid w:val="003E74E7"/>
    <w:rsid w:val="003F0A81"/>
    <w:rsid w:val="003F1E4B"/>
    <w:rsid w:val="003F2EEF"/>
    <w:rsid w:val="003F491A"/>
    <w:rsid w:val="00400681"/>
    <w:rsid w:val="00401150"/>
    <w:rsid w:val="00403743"/>
    <w:rsid w:val="004134EC"/>
    <w:rsid w:val="00413DAB"/>
    <w:rsid w:val="00413EB4"/>
    <w:rsid w:val="00414894"/>
    <w:rsid w:val="00415291"/>
    <w:rsid w:val="0042069A"/>
    <w:rsid w:val="00420F8E"/>
    <w:rsid w:val="00426125"/>
    <w:rsid w:val="0044200B"/>
    <w:rsid w:val="00442402"/>
    <w:rsid w:val="0044375A"/>
    <w:rsid w:val="00443EAB"/>
    <w:rsid w:val="00447EDE"/>
    <w:rsid w:val="00455F04"/>
    <w:rsid w:val="004572D9"/>
    <w:rsid w:val="00460BD0"/>
    <w:rsid w:val="00461B6B"/>
    <w:rsid w:val="00462754"/>
    <w:rsid w:val="00464973"/>
    <w:rsid w:val="00467338"/>
    <w:rsid w:val="00471260"/>
    <w:rsid w:val="00480FA3"/>
    <w:rsid w:val="0048249F"/>
    <w:rsid w:val="00482B01"/>
    <w:rsid w:val="00490EBB"/>
    <w:rsid w:val="00491435"/>
    <w:rsid w:val="00492307"/>
    <w:rsid w:val="0049306B"/>
    <w:rsid w:val="00493239"/>
    <w:rsid w:val="004A1B09"/>
    <w:rsid w:val="004A1BDA"/>
    <w:rsid w:val="004A3AD5"/>
    <w:rsid w:val="004A3E93"/>
    <w:rsid w:val="004A4E12"/>
    <w:rsid w:val="004A5922"/>
    <w:rsid w:val="004A7A82"/>
    <w:rsid w:val="004B09B5"/>
    <w:rsid w:val="004B0C4A"/>
    <w:rsid w:val="004C788E"/>
    <w:rsid w:val="004D047F"/>
    <w:rsid w:val="004D0F8E"/>
    <w:rsid w:val="004D133A"/>
    <w:rsid w:val="004D1693"/>
    <w:rsid w:val="004D49B9"/>
    <w:rsid w:val="004D5425"/>
    <w:rsid w:val="004D6A4F"/>
    <w:rsid w:val="004D6D13"/>
    <w:rsid w:val="004E0015"/>
    <w:rsid w:val="004E00B4"/>
    <w:rsid w:val="004E2C17"/>
    <w:rsid w:val="004E4296"/>
    <w:rsid w:val="004E6A24"/>
    <w:rsid w:val="004E6A57"/>
    <w:rsid w:val="004F2C52"/>
    <w:rsid w:val="004F398D"/>
    <w:rsid w:val="004F5D53"/>
    <w:rsid w:val="00500F3D"/>
    <w:rsid w:val="00501030"/>
    <w:rsid w:val="0050628D"/>
    <w:rsid w:val="00506FDD"/>
    <w:rsid w:val="00510BA5"/>
    <w:rsid w:val="00510BB1"/>
    <w:rsid w:val="0051285D"/>
    <w:rsid w:val="005139B9"/>
    <w:rsid w:val="005220FD"/>
    <w:rsid w:val="00522804"/>
    <w:rsid w:val="00527FB8"/>
    <w:rsid w:val="005306A0"/>
    <w:rsid w:val="00530D6B"/>
    <w:rsid w:val="0053178B"/>
    <w:rsid w:val="00533B32"/>
    <w:rsid w:val="00535C28"/>
    <w:rsid w:val="005363FD"/>
    <w:rsid w:val="005473E0"/>
    <w:rsid w:val="00552C33"/>
    <w:rsid w:val="0055379D"/>
    <w:rsid w:val="00555427"/>
    <w:rsid w:val="00562710"/>
    <w:rsid w:val="0056380A"/>
    <w:rsid w:val="00563EB9"/>
    <w:rsid w:val="00566514"/>
    <w:rsid w:val="00573006"/>
    <w:rsid w:val="005744DA"/>
    <w:rsid w:val="0057504A"/>
    <w:rsid w:val="005755F5"/>
    <w:rsid w:val="00575D7F"/>
    <w:rsid w:val="00580B0C"/>
    <w:rsid w:val="00580DAC"/>
    <w:rsid w:val="00583498"/>
    <w:rsid w:val="005866B4"/>
    <w:rsid w:val="00586FE5"/>
    <w:rsid w:val="00587560"/>
    <w:rsid w:val="005950DA"/>
    <w:rsid w:val="005968B8"/>
    <w:rsid w:val="005971D1"/>
    <w:rsid w:val="00597DE7"/>
    <w:rsid w:val="005A00F5"/>
    <w:rsid w:val="005A0B8E"/>
    <w:rsid w:val="005A2582"/>
    <w:rsid w:val="005A280C"/>
    <w:rsid w:val="005A2967"/>
    <w:rsid w:val="005A2DA2"/>
    <w:rsid w:val="005A40C9"/>
    <w:rsid w:val="005A7D1F"/>
    <w:rsid w:val="005B18BC"/>
    <w:rsid w:val="005B18F4"/>
    <w:rsid w:val="005B25A6"/>
    <w:rsid w:val="005B2BFC"/>
    <w:rsid w:val="005B2F80"/>
    <w:rsid w:val="005B588F"/>
    <w:rsid w:val="005B5CCB"/>
    <w:rsid w:val="005B6206"/>
    <w:rsid w:val="005B70E5"/>
    <w:rsid w:val="005B7E92"/>
    <w:rsid w:val="005C2EF4"/>
    <w:rsid w:val="005C36C4"/>
    <w:rsid w:val="005C71F3"/>
    <w:rsid w:val="005C73B2"/>
    <w:rsid w:val="005C79A7"/>
    <w:rsid w:val="005C7E08"/>
    <w:rsid w:val="005D29EA"/>
    <w:rsid w:val="005D4D3F"/>
    <w:rsid w:val="005D79D7"/>
    <w:rsid w:val="005E28BF"/>
    <w:rsid w:val="005E4226"/>
    <w:rsid w:val="005E48EE"/>
    <w:rsid w:val="005E5F0F"/>
    <w:rsid w:val="005E645A"/>
    <w:rsid w:val="005E7260"/>
    <w:rsid w:val="005F0563"/>
    <w:rsid w:val="005F0B0A"/>
    <w:rsid w:val="005F211A"/>
    <w:rsid w:val="005F2370"/>
    <w:rsid w:val="005F3F44"/>
    <w:rsid w:val="005F43CC"/>
    <w:rsid w:val="005F53ED"/>
    <w:rsid w:val="00600E3E"/>
    <w:rsid w:val="006024EB"/>
    <w:rsid w:val="006041DD"/>
    <w:rsid w:val="00606DB7"/>
    <w:rsid w:val="006108D1"/>
    <w:rsid w:val="006123E1"/>
    <w:rsid w:val="00612E99"/>
    <w:rsid w:val="00617211"/>
    <w:rsid w:val="0061767E"/>
    <w:rsid w:val="00617C5D"/>
    <w:rsid w:val="00623BD7"/>
    <w:rsid w:val="00623D77"/>
    <w:rsid w:val="00626F64"/>
    <w:rsid w:val="00632766"/>
    <w:rsid w:val="006327A0"/>
    <w:rsid w:val="00635BC4"/>
    <w:rsid w:val="00636C57"/>
    <w:rsid w:val="006415D3"/>
    <w:rsid w:val="00643DBE"/>
    <w:rsid w:val="00643DF0"/>
    <w:rsid w:val="00645D88"/>
    <w:rsid w:val="00646B2E"/>
    <w:rsid w:val="00647B8F"/>
    <w:rsid w:val="0065042A"/>
    <w:rsid w:val="00650A5C"/>
    <w:rsid w:val="00650F4B"/>
    <w:rsid w:val="006513C9"/>
    <w:rsid w:val="00652F33"/>
    <w:rsid w:val="006533EA"/>
    <w:rsid w:val="00654D42"/>
    <w:rsid w:val="00657167"/>
    <w:rsid w:val="00661E79"/>
    <w:rsid w:val="00661E83"/>
    <w:rsid w:val="00662359"/>
    <w:rsid w:val="00662DAF"/>
    <w:rsid w:val="00663960"/>
    <w:rsid w:val="00665D1E"/>
    <w:rsid w:val="006664D2"/>
    <w:rsid w:val="00671872"/>
    <w:rsid w:val="006732B2"/>
    <w:rsid w:val="0067755C"/>
    <w:rsid w:val="00677DCC"/>
    <w:rsid w:val="006801C1"/>
    <w:rsid w:val="00680CA4"/>
    <w:rsid w:val="00681078"/>
    <w:rsid w:val="00682442"/>
    <w:rsid w:val="00687645"/>
    <w:rsid w:val="006946C3"/>
    <w:rsid w:val="0069483A"/>
    <w:rsid w:val="006967E1"/>
    <w:rsid w:val="006971CE"/>
    <w:rsid w:val="006A6B31"/>
    <w:rsid w:val="006A6C45"/>
    <w:rsid w:val="006A7538"/>
    <w:rsid w:val="006B0C96"/>
    <w:rsid w:val="006B11E8"/>
    <w:rsid w:val="006B1439"/>
    <w:rsid w:val="006B5CC0"/>
    <w:rsid w:val="006B65FD"/>
    <w:rsid w:val="006B6D22"/>
    <w:rsid w:val="006C092E"/>
    <w:rsid w:val="006C09B5"/>
    <w:rsid w:val="006C6907"/>
    <w:rsid w:val="006C6BE5"/>
    <w:rsid w:val="006C7F40"/>
    <w:rsid w:val="006D5DA1"/>
    <w:rsid w:val="006D6816"/>
    <w:rsid w:val="006E49E3"/>
    <w:rsid w:val="006E4A1F"/>
    <w:rsid w:val="006E5D3C"/>
    <w:rsid w:val="006E7C17"/>
    <w:rsid w:val="006E7E24"/>
    <w:rsid w:val="006F0236"/>
    <w:rsid w:val="006F3B2D"/>
    <w:rsid w:val="006F60FB"/>
    <w:rsid w:val="0070029C"/>
    <w:rsid w:val="007026BC"/>
    <w:rsid w:val="00702F02"/>
    <w:rsid w:val="00703671"/>
    <w:rsid w:val="007107E0"/>
    <w:rsid w:val="0071290A"/>
    <w:rsid w:val="007152A5"/>
    <w:rsid w:val="007153A7"/>
    <w:rsid w:val="007155EC"/>
    <w:rsid w:val="00715E35"/>
    <w:rsid w:val="00720659"/>
    <w:rsid w:val="007209AF"/>
    <w:rsid w:val="00722FF3"/>
    <w:rsid w:val="0072344A"/>
    <w:rsid w:val="00725631"/>
    <w:rsid w:val="00726064"/>
    <w:rsid w:val="007334AE"/>
    <w:rsid w:val="007344D0"/>
    <w:rsid w:val="00734E19"/>
    <w:rsid w:val="00735325"/>
    <w:rsid w:val="00735CA4"/>
    <w:rsid w:val="007372FB"/>
    <w:rsid w:val="00737E23"/>
    <w:rsid w:val="0074055E"/>
    <w:rsid w:val="0074129B"/>
    <w:rsid w:val="0074150A"/>
    <w:rsid w:val="0074163F"/>
    <w:rsid w:val="00741FB0"/>
    <w:rsid w:val="007461B0"/>
    <w:rsid w:val="00752103"/>
    <w:rsid w:val="00753C9C"/>
    <w:rsid w:val="007558E4"/>
    <w:rsid w:val="00756A7B"/>
    <w:rsid w:val="00757225"/>
    <w:rsid w:val="007614E3"/>
    <w:rsid w:val="00762C53"/>
    <w:rsid w:val="00762D06"/>
    <w:rsid w:val="00770346"/>
    <w:rsid w:val="007709ED"/>
    <w:rsid w:val="00770CE2"/>
    <w:rsid w:val="007711E8"/>
    <w:rsid w:val="007712EC"/>
    <w:rsid w:val="0077133D"/>
    <w:rsid w:val="007714B2"/>
    <w:rsid w:val="007726E2"/>
    <w:rsid w:val="00776F5D"/>
    <w:rsid w:val="0078038B"/>
    <w:rsid w:val="00781406"/>
    <w:rsid w:val="00781962"/>
    <w:rsid w:val="00791576"/>
    <w:rsid w:val="00792B69"/>
    <w:rsid w:val="0079374E"/>
    <w:rsid w:val="0079476E"/>
    <w:rsid w:val="00794D9F"/>
    <w:rsid w:val="007952CA"/>
    <w:rsid w:val="0079570A"/>
    <w:rsid w:val="00796DE6"/>
    <w:rsid w:val="007A796B"/>
    <w:rsid w:val="007B0313"/>
    <w:rsid w:val="007B33CA"/>
    <w:rsid w:val="007B5D19"/>
    <w:rsid w:val="007B6A2B"/>
    <w:rsid w:val="007C085E"/>
    <w:rsid w:val="007C09E0"/>
    <w:rsid w:val="007C2897"/>
    <w:rsid w:val="007C2F36"/>
    <w:rsid w:val="007C4202"/>
    <w:rsid w:val="007C4FBF"/>
    <w:rsid w:val="007C64E4"/>
    <w:rsid w:val="007C6C46"/>
    <w:rsid w:val="007D0A22"/>
    <w:rsid w:val="007D2910"/>
    <w:rsid w:val="007D2E8C"/>
    <w:rsid w:val="007D6FEB"/>
    <w:rsid w:val="007E0D84"/>
    <w:rsid w:val="007E433B"/>
    <w:rsid w:val="007E57FE"/>
    <w:rsid w:val="007E64F2"/>
    <w:rsid w:val="007E7CF5"/>
    <w:rsid w:val="007F0B46"/>
    <w:rsid w:val="007F2C80"/>
    <w:rsid w:val="007F31A7"/>
    <w:rsid w:val="007F4CD1"/>
    <w:rsid w:val="008035EA"/>
    <w:rsid w:val="008054CA"/>
    <w:rsid w:val="00806E61"/>
    <w:rsid w:val="008101A0"/>
    <w:rsid w:val="00811158"/>
    <w:rsid w:val="008111B2"/>
    <w:rsid w:val="0081591E"/>
    <w:rsid w:val="008162D6"/>
    <w:rsid w:val="008174C1"/>
    <w:rsid w:val="008177A3"/>
    <w:rsid w:val="00821505"/>
    <w:rsid w:val="00821872"/>
    <w:rsid w:val="00821FD7"/>
    <w:rsid w:val="00826811"/>
    <w:rsid w:val="0082730E"/>
    <w:rsid w:val="008336D4"/>
    <w:rsid w:val="00835C8A"/>
    <w:rsid w:val="00841E60"/>
    <w:rsid w:val="00843B2F"/>
    <w:rsid w:val="0084765C"/>
    <w:rsid w:val="008503EA"/>
    <w:rsid w:val="00853159"/>
    <w:rsid w:val="00853985"/>
    <w:rsid w:val="00856CE8"/>
    <w:rsid w:val="00856F25"/>
    <w:rsid w:val="008570A1"/>
    <w:rsid w:val="00861AF9"/>
    <w:rsid w:val="00862ECB"/>
    <w:rsid w:val="00863C67"/>
    <w:rsid w:val="008641B0"/>
    <w:rsid w:val="0086597A"/>
    <w:rsid w:val="00865E57"/>
    <w:rsid w:val="008669F6"/>
    <w:rsid w:val="00866E4B"/>
    <w:rsid w:val="00867BE2"/>
    <w:rsid w:val="0087232C"/>
    <w:rsid w:val="008730C9"/>
    <w:rsid w:val="00873D3D"/>
    <w:rsid w:val="00874CD4"/>
    <w:rsid w:val="0087671A"/>
    <w:rsid w:val="00882BF5"/>
    <w:rsid w:val="00883197"/>
    <w:rsid w:val="00883B04"/>
    <w:rsid w:val="0088736F"/>
    <w:rsid w:val="00890723"/>
    <w:rsid w:val="00891528"/>
    <w:rsid w:val="008918AF"/>
    <w:rsid w:val="00892706"/>
    <w:rsid w:val="00897517"/>
    <w:rsid w:val="008A58C4"/>
    <w:rsid w:val="008A61F5"/>
    <w:rsid w:val="008B25C7"/>
    <w:rsid w:val="008B4EBF"/>
    <w:rsid w:val="008B5A5A"/>
    <w:rsid w:val="008C61E9"/>
    <w:rsid w:val="008C63FC"/>
    <w:rsid w:val="008D0003"/>
    <w:rsid w:val="008D2FDF"/>
    <w:rsid w:val="008E0021"/>
    <w:rsid w:val="008E1791"/>
    <w:rsid w:val="008E2140"/>
    <w:rsid w:val="008E2C9E"/>
    <w:rsid w:val="008E411D"/>
    <w:rsid w:val="008E5B03"/>
    <w:rsid w:val="008E78BC"/>
    <w:rsid w:val="008F14C2"/>
    <w:rsid w:val="008F18B8"/>
    <w:rsid w:val="008F43AC"/>
    <w:rsid w:val="008F5A00"/>
    <w:rsid w:val="008F620E"/>
    <w:rsid w:val="008F664A"/>
    <w:rsid w:val="008F6684"/>
    <w:rsid w:val="008F774E"/>
    <w:rsid w:val="00900487"/>
    <w:rsid w:val="009006A8"/>
    <w:rsid w:val="00900BE5"/>
    <w:rsid w:val="009013A5"/>
    <w:rsid w:val="00903FA0"/>
    <w:rsid w:val="0090400F"/>
    <w:rsid w:val="009071A2"/>
    <w:rsid w:val="009100EF"/>
    <w:rsid w:val="00911F07"/>
    <w:rsid w:val="0091355E"/>
    <w:rsid w:val="0092137B"/>
    <w:rsid w:val="00923105"/>
    <w:rsid w:val="009238F9"/>
    <w:rsid w:val="00925EB7"/>
    <w:rsid w:val="00931A6D"/>
    <w:rsid w:val="00932155"/>
    <w:rsid w:val="00935EAB"/>
    <w:rsid w:val="0093650E"/>
    <w:rsid w:val="009367EB"/>
    <w:rsid w:val="00937D81"/>
    <w:rsid w:val="00942D51"/>
    <w:rsid w:val="00944652"/>
    <w:rsid w:val="00945415"/>
    <w:rsid w:val="0094624B"/>
    <w:rsid w:val="009465F3"/>
    <w:rsid w:val="00952191"/>
    <w:rsid w:val="00953A31"/>
    <w:rsid w:val="009546BE"/>
    <w:rsid w:val="00960F4C"/>
    <w:rsid w:val="00961349"/>
    <w:rsid w:val="00965E5A"/>
    <w:rsid w:val="0096686E"/>
    <w:rsid w:val="0097134A"/>
    <w:rsid w:val="009759FC"/>
    <w:rsid w:val="009774F6"/>
    <w:rsid w:val="009802BC"/>
    <w:rsid w:val="00980EF6"/>
    <w:rsid w:val="00982281"/>
    <w:rsid w:val="009823CC"/>
    <w:rsid w:val="00986BCC"/>
    <w:rsid w:val="009975D1"/>
    <w:rsid w:val="009A40C3"/>
    <w:rsid w:val="009A53F4"/>
    <w:rsid w:val="009A635A"/>
    <w:rsid w:val="009A70BE"/>
    <w:rsid w:val="009A75E8"/>
    <w:rsid w:val="009B301E"/>
    <w:rsid w:val="009B33E2"/>
    <w:rsid w:val="009B44EE"/>
    <w:rsid w:val="009B6714"/>
    <w:rsid w:val="009C08A9"/>
    <w:rsid w:val="009C1995"/>
    <w:rsid w:val="009C3D18"/>
    <w:rsid w:val="009C3DB0"/>
    <w:rsid w:val="009C4D95"/>
    <w:rsid w:val="009C6BA9"/>
    <w:rsid w:val="009C7413"/>
    <w:rsid w:val="009D2183"/>
    <w:rsid w:val="009D3195"/>
    <w:rsid w:val="009D42DB"/>
    <w:rsid w:val="009E149B"/>
    <w:rsid w:val="009E1C8C"/>
    <w:rsid w:val="009E54E4"/>
    <w:rsid w:val="009E6F26"/>
    <w:rsid w:val="009F0CCE"/>
    <w:rsid w:val="009F14A0"/>
    <w:rsid w:val="009F1B8E"/>
    <w:rsid w:val="009F2CBB"/>
    <w:rsid w:val="009F400F"/>
    <w:rsid w:val="009F4325"/>
    <w:rsid w:val="009F44C6"/>
    <w:rsid w:val="009F4F08"/>
    <w:rsid w:val="009F526E"/>
    <w:rsid w:val="009F67D5"/>
    <w:rsid w:val="009F7169"/>
    <w:rsid w:val="00A012F6"/>
    <w:rsid w:val="00A033BC"/>
    <w:rsid w:val="00A049FB"/>
    <w:rsid w:val="00A05C27"/>
    <w:rsid w:val="00A079F9"/>
    <w:rsid w:val="00A117A9"/>
    <w:rsid w:val="00A13A3A"/>
    <w:rsid w:val="00A15E31"/>
    <w:rsid w:val="00A2263F"/>
    <w:rsid w:val="00A22EFE"/>
    <w:rsid w:val="00A25B5E"/>
    <w:rsid w:val="00A26D83"/>
    <w:rsid w:val="00A322A1"/>
    <w:rsid w:val="00A33366"/>
    <w:rsid w:val="00A3394A"/>
    <w:rsid w:val="00A34240"/>
    <w:rsid w:val="00A40304"/>
    <w:rsid w:val="00A40F4E"/>
    <w:rsid w:val="00A416B7"/>
    <w:rsid w:val="00A42F7D"/>
    <w:rsid w:val="00A472A4"/>
    <w:rsid w:val="00A4734B"/>
    <w:rsid w:val="00A505C4"/>
    <w:rsid w:val="00A50BA8"/>
    <w:rsid w:val="00A5562A"/>
    <w:rsid w:val="00A56F15"/>
    <w:rsid w:val="00A67019"/>
    <w:rsid w:val="00A67F27"/>
    <w:rsid w:val="00A7054F"/>
    <w:rsid w:val="00A7056B"/>
    <w:rsid w:val="00A7195B"/>
    <w:rsid w:val="00A75163"/>
    <w:rsid w:val="00A77A8D"/>
    <w:rsid w:val="00A77BFA"/>
    <w:rsid w:val="00A802C2"/>
    <w:rsid w:val="00A81C48"/>
    <w:rsid w:val="00A85975"/>
    <w:rsid w:val="00A90003"/>
    <w:rsid w:val="00A93A91"/>
    <w:rsid w:val="00AA1E69"/>
    <w:rsid w:val="00AA25CF"/>
    <w:rsid w:val="00AA280E"/>
    <w:rsid w:val="00AA49B8"/>
    <w:rsid w:val="00AA54F6"/>
    <w:rsid w:val="00AA68E7"/>
    <w:rsid w:val="00AA7620"/>
    <w:rsid w:val="00AA78AB"/>
    <w:rsid w:val="00AB336B"/>
    <w:rsid w:val="00AB6495"/>
    <w:rsid w:val="00AB6E1B"/>
    <w:rsid w:val="00AC2072"/>
    <w:rsid w:val="00AC3166"/>
    <w:rsid w:val="00AD2157"/>
    <w:rsid w:val="00AD39A5"/>
    <w:rsid w:val="00AD3E14"/>
    <w:rsid w:val="00AD4C27"/>
    <w:rsid w:val="00AD6AFA"/>
    <w:rsid w:val="00AE1283"/>
    <w:rsid w:val="00AE3811"/>
    <w:rsid w:val="00AE53A5"/>
    <w:rsid w:val="00AE5BF9"/>
    <w:rsid w:val="00AE5E64"/>
    <w:rsid w:val="00AF074F"/>
    <w:rsid w:val="00AF0CA1"/>
    <w:rsid w:val="00AF0DEC"/>
    <w:rsid w:val="00AF0F8C"/>
    <w:rsid w:val="00AF13D6"/>
    <w:rsid w:val="00AF51F8"/>
    <w:rsid w:val="00AF6101"/>
    <w:rsid w:val="00B01086"/>
    <w:rsid w:val="00B03C13"/>
    <w:rsid w:val="00B06586"/>
    <w:rsid w:val="00B25578"/>
    <w:rsid w:val="00B26BD1"/>
    <w:rsid w:val="00B30180"/>
    <w:rsid w:val="00B334FF"/>
    <w:rsid w:val="00B34B08"/>
    <w:rsid w:val="00B35B24"/>
    <w:rsid w:val="00B37312"/>
    <w:rsid w:val="00B4200B"/>
    <w:rsid w:val="00B5331B"/>
    <w:rsid w:val="00B53A9A"/>
    <w:rsid w:val="00B53F68"/>
    <w:rsid w:val="00B542AA"/>
    <w:rsid w:val="00B54F3C"/>
    <w:rsid w:val="00B60AF8"/>
    <w:rsid w:val="00B62E34"/>
    <w:rsid w:val="00B63554"/>
    <w:rsid w:val="00B6588D"/>
    <w:rsid w:val="00B67E54"/>
    <w:rsid w:val="00B70113"/>
    <w:rsid w:val="00B71663"/>
    <w:rsid w:val="00B72993"/>
    <w:rsid w:val="00B72B84"/>
    <w:rsid w:val="00B734ED"/>
    <w:rsid w:val="00B73889"/>
    <w:rsid w:val="00B76A53"/>
    <w:rsid w:val="00B7715B"/>
    <w:rsid w:val="00B800CA"/>
    <w:rsid w:val="00B82E6D"/>
    <w:rsid w:val="00B8463C"/>
    <w:rsid w:val="00B85108"/>
    <w:rsid w:val="00B878D5"/>
    <w:rsid w:val="00B90270"/>
    <w:rsid w:val="00B90836"/>
    <w:rsid w:val="00B95203"/>
    <w:rsid w:val="00BA1A52"/>
    <w:rsid w:val="00BA249A"/>
    <w:rsid w:val="00BA2C1B"/>
    <w:rsid w:val="00BA3EF9"/>
    <w:rsid w:val="00BA6AD1"/>
    <w:rsid w:val="00BB0F4B"/>
    <w:rsid w:val="00BB141A"/>
    <w:rsid w:val="00BB418B"/>
    <w:rsid w:val="00BB5DE5"/>
    <w:rsid w:val="00BB61A4"/>
    <w:rsid w:val="00BB7B23"/>
    <w:rsid w:val="00BC1826"/>
    <w:rsid w:val="00BC35BE"/>
    <w:rsid w:val="00BC3639"/>
    <w:rsid w:val="00BC3681"/>
    <w:rsid w:val="00BC692F"/>
    <w:rsid w:val="00BC6CCD"/>
    <w:rsid w:val="00BC7A10"/>
    <w:rsid w:val="00BD171A"/>
    <w:rsid w:val="00BD1F06"/>
    <w:rsid w:val="00BD2308"/>
    <w:rsid w:val="00BD26FA"/>
    <w:rsid w:val="00BD2DE1"/>
    <w:rsid w:val="00BE2D8D"/>
    <w:rsid w:val="00BE4341"/>
    <w:rsid w:val="00BE74FC"/>
    <w:rsid w:val="00BF2D86"/>
    <w:rsid w:val="00BF39AA"/>
    <w:rsid w:val="00BF4BDB"/>
    <w:rsid w:val="00C0176A"/>
    <w:rsid w:val="00C035DF"/>
    <w:rsid w:val="00C102D2"/>
    <w:rsid w:val="00C11AE3"/>
    <w:rsid w:val="00C13DD6"/>
    <w:rsid w:val="00C1420C"/>
    <w:rsid w:val="00C21B99"/>
    <w:rsid w:val="00C23082"/>
    <w:rsid w:val="00C24D82"/>
    <w:rsid w:val="00C262BC"/>
    <w:rsid w:val="00C31E82"/>
    <w:rsid w:val="00C360D5"/>
    <w:rsid w:val="00C37001"/>
    <w:rsid w:val="00C41B65"/>
    <w:rsid w:val="00C43841"/>
    <w:rsid w:val="00C43C78"/>
    <w:rsid w:val="00C43E49"/>
    <w:rsid w:val="00C44C86"/>
    <w:rsid w:val="00C47779"/>
    <w:rsid w:val="00C51A08"/>
    <w:rsid w:val="00C52908"/>
    <w:rsid w:val="00C530FB"/>
    <w:rsid w:val="00C53707"/>
    <w:rsid w:val="00C5448B"/>
    <w:rsid w:val="00C5462C"/>
    <w:rsid w:val="00C60C5C"/>
    <w:rsid w:val="00C60C98"/>
    <w:rsid w:val="00C61205"/>
    <w:rsid w:val="00C61D6D"/>
    <w:rsid w:val="00C65C27"/>
    <w:rsid w:val="00C673FB"/>
    <w:rsid w:val="00C67F7A"/>
    <w:rsid w:val="00C7615A"/>
    <w:rsid w:val="00C775F9"/>
    <w:rsid w:val="00C803FD"/>
    <w:rsid w:val="00C819A3"/>
    <w:rsid w:val="00C94936"/>
    <w:rsid w:val="00CA057A"/>
    <w:rsid w:val="00CA3183"/>
    <w:rsid w:val="00CA5320"/>
    <w:rsid w:val="00CA5725"/>
    <w:rsid w:val="00CA70AD"/>
    <w:rsid w:val="00CA7A95"/>
    <w:rsid w:val="00CB45CA"/>
    <w:rsid w:val="00CB47B5"/>
    <w:rsid w:val="00CB745F"/>
    <w:rsid w:val="00CC45A7"/>
    <w:rsid w:val="00CC55F4"/>
    <w:rsid w:val="00CC6313"/>
    <w:rsid w:val="00CD12A4"/>
    <w:rsid w:val="00CD135B"/>
    <w:rsid w:val="00CD169D"/>
    <w:rsid w:val="00CD302A"/>
    <w:rsid w:val="00CD35E5"/>
    <w:rsid w:val="00CD4734"/>
    <w:rsid w:val="00CD7AB0"/>
    <w:rsid w:val="00CE0CE3"/>
    <w:rsid w:val="00CE24F7"/>
    <w:rsid w:val="00CE3E8B"/>
    <w:rsid w:val="00CE5653"/>
    <w:rsid w:val="00CF4A62"/>
    <w:rsid w:val="00CF65BE"/>
    <w:rsid w:val="00CF6F94"/>
    <w:rsid w:val="00D009A0"/>
    <w:rsid w:val="00D00E4A"/>
    <w:rsid w:val="00D01B83"/>
    <w:rsid w:val="00D026CA"/>
    <w:rsid w:val="00D06300"/>
    <w:rsid w:val="00D07526"/>
    <w:rsid w:val="00D077F4"/>
    <w:rsid w:val="00D14583"/>
    <w:rsid w:val="00D164F6"/>
    <w:rsid w:val="00D17B48"/>
    <w:rsid w:val="00D20D5E"/>
    <w:rsid w:val="00D21FEE"/>
    <w:rsid w:val="00D23CDF"/>
    <w:rsid w:val="00D26D3D"/>
    <w:rsid w:val="00D27814"/>
    <w:rsid w:val="00D30690"/>
    <w:rsid w:val="00D3379C"/>
    <w:rsid w:val="00D344E6"/>
    <w:rsid w:val="00D40044"/>
    <w:rsid w:val="00D420A5"/>
    <w:rsid w:val="00D425C3"/>
    <w:rsid w:val="00D442D4"/>
    <w:rsid w:val="00D444B8"/>
    <w:rsid w:val="00D47657"/>
    <w:rsid w:val="00D47915"/>
    <w:rsid w:val="00D47E0C"/>
    <w:rsid w:val="00D560F8"/>
    <w:rsid w:val="00D56515"/>
    <w:rsid w:val="00D605E0"/>
    <w:rsid w:val="00D60CE8"/>
    <w:rsid w:val="00D629B1"/>
    <w:rsid w:val="00D6326B"/>
    <w:rsid w:val="00D63CD9"/>
    <w:rsid w:val="00D63CDD"/>
    <w:rsid w:val="00D67E7D"/>
    <w:rsid w:val="00D7057E"/>
    <w:rsid w:val="00D710A0"/>
    <w:rsid w:val="00D71182"/>
    <w:rsid w:val="00D73664"/>
    <w:rsid w:val="00D754BD"/>
    <w:rsid w:val="00D755B8"/>
    <w:rsid w:val="00D77619"/>
    <w:rsid w:val="00D77B88"/>
    <w:rsid w:val="00D77CF4"/>
    <w:rsid w:val="00D80429"/>
    <w:rsid w:val="00D8160B"/>
    <w:rsid w:val="00D81B49"/>
    <w:rsid w:val="00D81DF3"/>
    <w:rsid w:val="00D83770"/>
    <w:rsid w:val="00D845AA"/>
    <w:rsid w:val="00D846FC"/>
    <w:rsid w:val="00D8485C"/>
    <w:rsid w:val="00D84969"/>
    <w:rsid w:val="00D8703F"/>
    <w:rsid w:val="00D91870"/>
    <w:rsid w:val="00D925F3"/>
    <w:rsid w:val="00D94B00"/>
    <w:rsid w:val="00D9608F"/>
    <w:rsid w:val="00DA0526"/>
    <w:rsid w:val="00DA1696"/>
    <w:rsid w:val="00DA2146"/>
    <w:rsid w:val="00DA2991"/>
    <w:rsid w:val="00DA5D65"/>
    <w:rsid w:val="00DA63F0"/>
    <w:rsid w:val="00DA72A5"/>
    <w:rsid w:val="00DB0C3D"/>
    <w:rsid w:val="00DB0C4F"/>
    <w:rsid w:val="00DB15DA"/>
    <w:rsid w:val="00DB2166"/>
    <w:rsid w:val="00DB2E32"/>
    <w:rsid w:val="00DB372E"/>
    <w:rsid w:val="00DB39C3"/>
    <w:rsid w:val="00DB3BCA"/>
    <w:rsid w:val="00DB4495"/>
    <w:rsid w:val="00DC1F9C"/>
    <w:rsid w:val="00DC5606"/>
    <w:rsid w:val="00DC67A3"/>
    <w:rsid w:val="00DD3711"/>
    <w:rsid w:val="00DD4E5B"/>
    <w:rsid w:val="00DD6B56"/>
    <w:rsid w:val="00DE179D"/>
    <w:rsid w:val="00DE18A9"/>
    <w:rsid w:val="00DE38F9"/>
    <w:rsid w:val="00DE5A42"/>
    <w:rsid w:val="00DF02DB"/>
    <w:rsid w:val="00DF2F83"/>
    <w:rsid w:val="00DF519B"/>
    <w:rsid w:val="00E033FF"/>
    <w:rsid w:val="00E05CFB"/>
    <w:rsid w:val="00E068DB"/>
    <w:rsid w:val="00E06F61"/>
    <w:rsid w:val="00E104C4"/>
    <w:rsid w:val="00E12004"/>
    <w:rsid w:val="00E13377"/>
    <w:rsid w:val="00E13CB7"/>
    <w:rsid w:val="00E1477B"/>
    <w:rsid w:val="00E16292"/>
    <w:rsid w:val="00E2420B"/>
    <w:rsid w:val="00E24AC9"/>
    <w:rsid w:val="00E2538C"/>
    <w:rsid w:val="00E26D5A"/>
    <w:rsid w:val="00E27823"/>
    <w:rsid w:val="00E30D50"/>
    <w:rsid w:val="00E31B89"/>
    <w:rsid w:val="00E36728"/>
    <w:rsid w:val="00E36ED1"/>
    <w:rsid w:val="00E37EC1"/>
    <w:rsid w:val="00E4117F"/>
    <w:rsid w:val="00E42155"/>
    <w:rsid w:val="00E4480D"/>
    <w:rsid w:val="00E449CE"/>
    <w:rsid w:val="00E44BF6"/>
    <w:rsid w:val="00E4680A"/>
    <w:rsid w:val="00E46FAC"/>
    <w:rsid w:val="00E54BA0"/>
    <w:rsid w:val="00E572A2"/>
    <w:rsid w:val="00E5796D"/>
    <w:rsid w:val="00E61E68"/>
    <w:rsid w:val="00E625ED"/>
    <w:rsid w:val="00E633FE"/>
    <w:rsid w:val="00E63D38"/>
    <w:rsid w:val="00E64737"/>
    <w:rsid w:val="00E657FB"/>
    <w:rsid w:val="00E66A61"/>
    <w:rsid w:val="00E66BD1"/>
    <w:rsid w:val="00E67A52"/>
    <w:rsid w:val="00E80D57"/>
    <w:rsid w:val="00E84A88"/>
    <w:rsid w:val="00E86AA4"/>
    <w:rsid w:val="00E92F3C"/>
    <w:rsid w:val="00E92FBC"/>
    <w:rsid w:val="00E94E87"/>
    <w:rsid w:val="00E94FBF"/>
    <w:rsid w:val="00E966FC"/>
    <w:rsid w:val="00EA3A2A"/>
    <w:rsid w:val="00EA3F69"/>
    <w:rsid w:val="00EA5309"/>
    <w:rsid w:val="00EA6BEE"/>
    <w:rsid w:val="00EA71DD"/>
    <w:rsid w:val="00EB3FB3"/>
    <w:rsid w:val="00EB744C"/>
    <w:rsid w:val="00EC1E28"/>
    <w:rsid w:val="00EC2B72"/>
    <w:rsid w:val="00EC379A"/>
    <w:rsid w:val="00EC4CE7"/>
    <w:rsid w:val="00EC537B"/>
    <w:rsid w:val="00EC7BFA"/>
    <w:rsid w:val="00ED1459"/>
    <w:rsid w:val="00ED18B0"/>
    <w:rsid w:val="00ED3BA2"/>
    <w:rsid w:val="00ED5C7A"/>
    <w:rsid w:val="00EE084F"/>
    <w:rsid w:val="00EE1F24"/>
    <w:rsid w:val="00EE6D1F"/>
    <w:rsid w:val="00EF3081"/>
    <w:rsid w:val="00EF6801"/>
    <w:rsid w:val="00F009F3"/>
    <w:rsid w:val="00F0221E"/>
    <w:rsid w:val="00F023D9"/>
    <w:rsid w:val="00F0323E"/>
    <w:rsid w:val="00F03946"/>
    <w:rsid w:val="00F05DA7"/>
    <w:rsid w:val="00F0746A"/>
    <w:rsid w:val="00F07EBD"/>
    <w:rsid w:val="00F07F73"/>
    <w:rsid w:val="00F15AF4"/>
    <w:rsid w:val="00F17F46"/>
    <w:rsid w:val="00F21A67"/>
    <w:rsid w:val="00F23D93"/>
    <w:rsid w:val="00F248B2"/>
    <w:rsid w:val="00F30891"/>
    <w:rsid w:val="00F317D2"/>
    <w:rsid w:val="00F3291C"/>
    <w:rsid w:val="00F32943"/>
    <w:rsid w:val="00F32FA1"/>
    <w:rsid w:val="00F36CA5"/>
    <w:rsid w:val="00F36F22"/>
    <w:rsid w:val="00F4073D"/>
    <w:rsid w:val="00F463FC"/>
    <w:rsid w:val="00F5183A"/>
    <w:rsid w:val="00F51AC3"/>
    <w:rsid w:val="00F52D4E"/>
    <w:rsid w:val="00F53C37"/>
    <w:rsid w:val="00F53FFC"/>
    <w:rsid w:val="00F54243"/>
    <w:rsid w:val="00F553FC"/>
    <w:rsid w:val="00F5721C"/>
    <w:rsid w:val="00F62A9C"/>
    <w:rsid w:val="00F6474C"/>
    <w:rsid w:val="00F64E14"/>
    <w:rsid w:val="00F728C7"/>
    <w:rsid w:val="00F74063"/>
    <w:rsid w:val="00F74102"/>
    <w:rsid w:val="00F76862"/>
    <w:rsid w:val="00F769EC"/>
    <w:rsid w:val="00F77BC2"/>
    <w:rsid w:val="00F80479"/>
    <w:rsid w:val="00F81D3A"/>
    <w:rsid w:val="00F83434"/>
    <w:rsid w:val="00F84D25"/>
    <w:rsid w:val="00F871A6"/>
    <w:rsid w:val="00F87BC1"/>
    <w:rsid w:val="00F87D7C"/>
    <w:rsid w:val="00F90495"/>
    <w:rsid w:val="00F90B92"/>
    <w:rsid w:val="00F911C3"/>
    <w:rsid w:val="00F9193F"/>
    <w:rsid w:val="00F91A03"/>
    <w:rsid w:val="00F92782"/>
    <w:rsid w:val="00F945C8"/>
    <w:rsid w:val="00F948D3"/>
    <w:rsid w:val="00FA159B"/>
    <w:rsid w:val="00FA26A8"/>
    <w:rsid w:val="00FA3E87"/>
    <w:rsid w:val="00FA7BB0"/>
    <w:rsid w:val="00FB4BC0"/>
    <w:rsid w:val="00FC03CE"/>
    <w:rsid w:val="00FC11EB"/>
    <w:rsid w:val="00FC4134"/>
    <w:rsid w:val="00FC4864"/>
    <w:rsid w:val="00FC4C7B"/>
    <w:rsid w:val="00FC5C69"/>
    <w:rsid w:val="00FC6343"/>
    <w:rsid w:val="00FC75A6"/>
    <w:rsid w:val="00FD038E"/>
    <w:rsid w:val="00FD0AA4"/>
    <w:rsid w:val="00FD0DE4"/>
    <w:rsid w:val="00FD28B5"/>
    <w:rsid w:val="00FE16FE"/>
    <w:rsid w:val="00FE3162"/>
    <w:rsid w:val="00FE71EF"/>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60A92D7-F477-4D04-9323-266B511A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qFormat="1"/>
    <w:lsdException w:name="caption" w:locked="1" w:semiHidden="1" w:unhideWhenUsed="1" w:qFormat="1"/>
    <w:lsdException w:name="footnote reference"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qFormat/>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Pr>
      <w:rFonts w:cs="Times New Roman"/>
      <w:vertAlign w:val="superscript"/>
    </w:rPr>
  </w:style>
  <w:style w:type="paragraph" w:styleId="Sangradetextonormal">
    <w:name w:val="Body Text Indent"/>
    <w:basedOn w:val="Normal"/>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link w:val="Textoindependien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Fuentedeprrafopredeter"/>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TextoindependienteCar">
    <w:name w:val="Texto independiente Car"/>
    <w:link w:val="Textoindependien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epginaCar">
    <w:name w:val="Pie de página Car"/>
    <w:aliases w:val="aaPie de página Car,Pie de página Car Car Car"/>
    <w:link w:val="Piedepgina"/>
    <w:rsid w:val="00EA3A2A"/>
  </w:style>
  <w:style w:type="character" w:customStyle="1" w:styleId="Textoindependiente3Car">
    <w:name w:val="Texto independiente 3 Car"/>
    <w:link w:val="Textoindependien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odeglobo">
    <w:name w:val="Balloon Text"/>
    <w:basedOn w:val="Normal"/>
    <w:link w:val="TextodegloboCar"/>
    <w:rsid w:val="001E079F"/>
    <w:rPr>
      <w:rFonts w:ascii="Segoe UI" w:hAnsi="Segoe UI" w:cs="Segoe UI"/>
      <w:sz w:val="18"/>
      <w:szCs w:val="18"/>
    </w:rPr>
  </w:style>
  <w:style w:type="character" w:customStyle="1" w:styleId="TextodegloboCar">
    <w:name w:val="Texto de globo Car"/>
    <w:link w:val="Textodeglobo"/>
    <w:rsid w:val="001E079F"/>
    <w:rPr>
      <w:rFonts w:ascii="Segoe UI" w:hAnsi="Segoe UI" w:cs="Segoe UI"/>
      <w:sz w:val="18"/>
      <w:szCs w:val="18"/>
    </w:rPr>
  </w:style>
  <w:style w:type="paragraph" w:styleId="Sinespaciado">
    <w:name w:val="No Spacing"/>
    <w:link w:val="SinespaciadoCar"/>
    <w:uiPriority w:val="99"/>
    <w:qFormat/>
    <w:rsid w:val="004E6A57"/>
    <w:pPr>
      <w:widowControl w:val="0"/>
      <w:autoSpaceDE w:val="0"/>
      <w:autoSpaceDN w:val="0"/>
      <w:adjustRightInd w:val="0"/>
    </w:pPr>
    <w:rPr>
      <w:rFonts w:ascii="Courier New" w:hAnsi="Courier New"/>
      <w:sz w:val="24"/>
      <w:lang w:val="es-ES" w:eastAsia="es-ES"/>
    </w:rPr>
  </w:style>
  <w:style w:type="character" w:customStyle="1" w:styleId="SinespaciadoCar">
    <w:name w:val="Sin espaciado Car"/>
    <w:link w:val="Sinespaciado"/>
    <w:uiPriority w:val="99"/>
    <w:locked/>
    <w:rsid w:val="004E6A57"/>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534926045">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2553-80C9-411A-9F3B-3687187B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3720</Words>
  <Characters>20462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24134</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Henry Lora Rodriguez</cp:lastModifiedBy>
  <cp:revision>11</cp:revision>
  <cp:lastPrinted>2018-01-17T15:57:00Z</cp:lastPrinted>
  <dcterms:created xsi:type="dcterms:W3CDTF">2018-01-17T15:53:00Z</dcterms:created>
  <dcterms:modified xsi:type="dcterms:W3CDTF">2018-02-19T21:26:00Z</dcterms:modified>
</cp:coreProperties>
</file>