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F1" w:rsidRPr="00D57309" w:rsidRDefault="00037BF1" w:rsidP="00037BF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8"/>
          <w:szCs w:val="16"/>
          <w:lang w:val="es-CO" w:eastAsia="fr-FR"/>
        </w:rPr>
      </w:pPr>
      <w:r w:rsidRPr="00D57309">
        <w:rPr>
          <w:rFonts w:ascii="Calibri" w:hAnsi="Calibri" w:cs="Calibri"/>
          <w:color w:val="FF0000"/>
          <w:spacing w:val="-6"/>
          <w:sz w:val="18"/>
          <w:szCs w:val="16"/>
          <w:lang w:val="es-CO" w:eastAsia="fr-FR"/>
        </w:rPr>
        <w:t>El siguiente es el documento presentado por el Magistrado Ponente que sirvió de base para proferir la providencia dentro del presente proceso.</w:t>
      </w:r>
      <w:r w:rsidRPr="00D57309">
        <w:rPr>
          <w:rFonts w:ascii="Calibri" w:hAnsi="Calibri" w:cs="Calibri"/>
          <w:color w:val="FF0000"/>
          <w:sz w:val="18"/>
          <w:szCs w:val="16"/>
          <w:lang w:val="es-CO" w:eastAsia="fr-FR"/>
        </w:rPr>
        <w:t xml:space="preserve"> </w:t>
      </w:r>
    </w:p>
    <w:p w:rsidR="00037BF1" w:rsidRPr="00D57309" w:rsidRDefault="00037BF1" w:rsidP="00037BF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FF0000"/>
          <w:sz w:val="18"/>
          <w:szCs w:val="16"/>
          <w:lang w:val="es-CO" w:eastAsia="fr-FR"/>
        </w:rPr>
      </w:pPr>
      <w:r w:rsidRPr="00D57309">
        <w:rPr>
          <w:rFonts w:ascii="Calibri" w:hAnsi="Calibri" w:cs="Calibri"/>
          <w:color w:val="FF0000"/>
          <w:sz w:val="18"/>
          <w:szCs w:val="16"/>
          <w:lang w:val="es-CO" w:eastAsia="fr-FR"/>
        </w:rPr>
        <w:t>El contenido total y fiel de la decisión debe ser verificado en el audio que reposa en la Secretaría de esta Sala. </w:t>
      </w:r>
    </w:p>
    <w:p w:rsidR="00037BF1" w:rsidRPr="00D57309" w:rsidRDefault="00037BF1" w:rsidP="00037BF1">
      <w:pPr>
        <w:shd w:val="clear" w:color="auto" w:fill="FFFFFF"/>
        <w:ind w:left="2124" w:hanging="2124"/>
        <w:jc w:val="both"/>
        <w:rPr>
          <w:rFonts w:ascii="Calibri" w:hAnsi="Calibri" w:cs="Calibri"/>
          <w:sz w:val="18"/>
          <w:szCs w:val="18"/>
          <w:lang w:val="es-CO" w:eastAsia="fr-FR"/>
        </w:rPr>
      </w:pPr>
      <w:r w:rsidRPr="00D57309">
        <w:rPr>
          <w:rFonts w:ascii="Calibri" w:hAnsi="Calibri" w:cs="Calibri"/>
          <w:sz w:val="18"/>
          <w:szCs w:val="18"/>
          <w:lang w:val="es-CO" w:eastAsia="fr-FR"/>
        </w:rPr>
        <w:t>Providencia:</w:t>
      </w:r>
      <w:r w:rsidRPr="00D57309">
        <w:rPr>
          <w:rFonts w:ascii="Calibri" w:hAnsi="Calibri" w:cs="Calibri"/>
          <w:b/>
          <w:sz w:val="18"/>
          <w:szCs w:val="18"/>
          <w:lang w:val="es-CO" w:eastAsia="fr-FR"/>
        </w:rPr>
        <w:tab/>
      </w:r>
      <w:r w:rsidRPr="00D57309">
        <w:rPr>
          <w:rFonts w:ascii="Calibri" w:hAnsi="Calibri" w:cs="Calibri"/>
          <w:sz w:val="18"/>
          <w:szCs w:val="18"/>
          <w:lang w:val="es-CO" w:eastAsia="fr-FR"/>
        </w:rPr>
        <w:t>Sentencia – 2ª instancia  15 de marzo  de 2018</w:t>
      </w:r>
    </w:p>
    <w:p w:rsidR="00037BF1" w:rsidRPr="00D57309" w:rsidRDefault="00037BF1" w:rsidP="00037BF1">
      <w:pPr>
        <w:shd w:val="clear" w:color="auto" w:fill="FFFFFF"/>
        <w:tabs>
          <w:tab w:val="left" w:pos="1418"/>
          <w:tab w:val="left" w:pos="2078"/>
          <w:tab w:val="left" w:pos="2127"/>
          <w:tab w:val="center" w:pos="3898"/>
        </w:tabs>
        <w:ind w:left="2078" w:hanging="2078"/>
        <w:jc w:val="both"/>
        <w:rPr>
          <w:rFonts w:ascii="Calibri" w:eastAsia="Calibri" w:hAnsi="Calibri" w:cs="Calibri"/>
          <w:sz w:val="18"/>
          <w:szCs w:val="18"/>
          <w:lang w:val="es-CO" w:eastAsia="fr-FR"/>
        </w:rPr>
      </w:pPr>
      <w:r w:rsidRPr="00D57309">
        <w:rPr>
          <w:rFonts w:ascii="Calibri" w:eastAsia="Calibri" w:hAnsi="Calibri" w:cs="Calibri"/>
          <w:sz w:val="18"/>
          <w:szCs w:val="18"/>
          <w:lang w:val="es-CO" w:eastAsia="fr-FR"/>
        </w:rPr>
        <w:t xml:space="preserve">Proceso: </w:t>
      </w:r>
      <w:r w:rsidRPr="00D57309">
        <w:rPr>
          <w:rFonts w:ascii="Calibri" w:eastAsia="Calibri" w:hAnsi="Calibri" w:cs="Calibri"/>
          <w:sz w:val="18"/>
          <w:szCs w:val="18"/>
          <w:lang w:val="es-CO" w:eastAsia="fr-FR"/>
        </w:rPr>
        <w:tab/>
      </w:r>
      <w:r w:rsidRPr="00D57309">
        <w:rPr>
          <w:rFonts w:ascii="Calibri" w:eastAsia="Calibri" w:hAnsi="Calibri" w:cs="Calibri"/>
          <w:sz w:val="18"/>
          <w:szCs w:val="18"/>
          <w:lang w:val="es-CO" w:eastAsia="fr-FR"/>
        </w:rPr>
        <w:tab/>
        <w:t xml:space="preserve"> Penal Adolescentes</w:t>
      </w:r>
      <w:r w:rsidRPr="00D57309">
        <w:rPr>
          <w:rFonts w:ascii="Calibri" w:eastAsia="Calibri" w:hAnsi="Calibri" w:cs="Calibri"/>
          <w:spacing w:val="-6"/>
          <w:sz w:val="18"/>
          <w:szCs w:val="18"/>
          <w:lang w:val="es-CO" w:eastAsia="fr-FR"/>
        </w:rPr>
        <w:t xml:space="preserve"> – Secuestro Agravado</w:t>
      </w:r>
    </w:p>
    <w:p w:rsidR="00037BF1" w:rsidRPr="00D57309" w:rsidRDefault="00037BF1" w:rsidP="00037BF1">
      <w:pPr>
        <w:shd w:val="clear" w:color="auto" w:fill="FFFFFF"/>
        <w:tabs>
          <w:tab w:val="left" w:pos="1418"/>
          <w:tab w:val="left" w:pos="2078"/>
          <w:tab w:val="left" w:pos="2127"/>
          <w:tab w:val="center" w:pos="3898"/>
        </w:tabs>
        <w:jc w:val="both"/>
        <w:rPr>
          <w:rFonts w:ascii="Calibri" w:eastAsia="Calibri" w:hAnsi="Calibri" w:cs="Calibri"/>
          <w:bCs/>
          <w:sz w:val="18"/>
          <w:szCs w:val="18"/>
          <w:lang w:eastAsia="fr-FR"/>
        </w:rPr>
      </w:pPr>
      <w:r w:rsidRPr="00D57309">
        <w:rPr>
          <w:rFonts w:ascii="Calibri" w:eastAsia="Calibri" w:hAnsi="Calibri" w:cs="Calibri"/>
          <w:sz w:val="18"/>
          <w:szCs w:val="18"/>
          <w:lang w:val="es-CO" w:eastAsia="fr-FR"/>
        </w:rPr>
        <w:t>Radicación Nro. :</w:t>
      </w:r>
      <w:r w:rsidRPr="00D57309">
        <w:rPr>
          <w:rFonts w:ascii="Calibri" w:eastAsia="Calibri" w:hAnsi="Calibri" w:cs="Calibri"/>
          <w:sz w:val="18"/>
          <w:szCs w:val="18"/>
          <w:lang w:val="es-CO" w:eastAsia="fr-FR"/>
        </w:rPr>
        <w:tab/>
        <w:t xml:space="preserve">  </w:t>
      </w:r>
      <w:r w:rsidRPr="00D57309">
        <w:rPr>
          <w:rFonts w:ascii="Calibri" w:eastAsia="Calibri" w:hAnsi="Calibri" w:cs="Calibri"/>
          <w:sz w:val="18"/>
          <w:szCs w:val="18"/>
          <w:lang w:val="es-CO" w:eastAsia="fr-FR"/>
        </w:rPr>
        <w:tab/>
        <w:t xml:space="preserve"> 66001-60-00-000-2017-00034-01</w:t>
      </w:r>
    </w:p>
    <w:p w:rsidR="00037BF1" w:rsidRPr="00D57309" w:rsidRDefault="00037BF1" w:rsidP="00037BF1">
      <w:pPr>
        <w:shd w:val="clear" w:color="auto" w:fill="FFFFFF"/>
        <w:tabs>
          <w:tab w:val="left" w:pos="1418"/>
          <w:tab w:val="left" w:pos="2078"/>
          <w:tab w:val="left" w:pos="2127"/>
          <w:tab w:val="center" w:pos="3898"/>
        </w:tabs>
        <w:jc w:val="both"/>
        <w:rPr>
          <w:rFonts w:ascii="Calibri" w:eastAsia="Calibri" w:hAnsi="Calibri" w:cs="Calibri"/>
          <w:bCs/>
          <w:sz w:val="18"/>
          <w:szCs w:val="18"/>
          <w:lang w:eastAsia="fr-FR"/>
        </w:rPr>
      </w:pPr>
      <w:r w:rsidRPr="00D57309">
        <w:rPr>
          <w:rFonts w:ascii="Calibri" w:eastAsia="Calibri" w:hAnsi="Calibri" w:cs="Calibri"/>
          <w:bCs/>
          <w:sz w:val="18"/>
          <w:szCs w:val="18"/>
          <w:lang w:val="es-ES_tradnl" w:eastAsia="fr-FR"/>
        </w:rPr>
        <w:t xml:space="preserve">Procesado: </w:t>
      </w:r>
      <w:r w:rsidRPr="00D57309">
        <w:rPr>
          <w:rFonts w:ascii="Calibri" w:eastAsia="Calibri" w:hAnsi="Calibri" w:cs="Calibri"/>
          <w:bCs/>
          <w:sz w:val="18"/>
          <w:szCs w:val="18"/>
          <w:lang w:val="es-ES_tradnl" w:eastAsia="fr-FR"/>
        </w:rPr>
        <w:tab/>
      </w:r>
      <w:r w:rsidRPr="00D57309">
        <w:rPr>
          <w:rFonts w:ascii="Calibri" w:eastAsia="Calibri" w:hAnsi="Calibri" w:cs="Calibri"/>
          <w:bCs/>
          <w:sz w:val="18"/>
          <w:szCs w:val="18"/>
          <w:lang w:val="es-ES_tradnl" w:eastAsia="fr-FR"/>
        </w:rPr>
        <w:tab/>
      </w:r>
      <w:proofErr w:type="spellStart"/>
      <w:r w:rsidRPr="00D57309">
        <w:rPr>
          <w:rFonts w:ascii="Calibri" w:eastAsia="Calibri" w:hAnsi="Calibri" w:cs="Calibri"/>
          <w:bCs/>
          <w:sz w:val="18"/>
          <w:szCs w:val="18"/>
          <w:lang w:val="es-ES_tradnl" w:eastAsia="fr-FR"/>
        </w:rPr>
        <w:t>CRR</w:t>
      </w:r>
      <w:proofErr w:type="spellEnd"/>
      <w:r w:rsidRPr="00D57309">
        <w:rPr>
          <w:rFonts w:ascii="Calibri" w:eastAsia="Calibri" w:hAnsi="Calibri" w:cs="Calibri"/>
          <w:bCs/>
          <w:sz w:val="18"/>
          <w:szCs w:val="18"/>
          <w:lang w:eastAsia="fr-FR"/>
        </w:rPr>
        <w:t xml:space="preserve"> </w:t>
      </w:r>
    </w:p>
    <w:p w:rsidR="00037BF1" w:rsidRPr="00D57309" w:rsidRDefault="00037BF1" w:rsidP="00037BF1">
      <w:pPr>
        <w:shd w:val="clear" w:color="auto" w:fill="FFFFFF"/>
        <w:tabs>
          <w:tab w:val="left" w:pos="1418"/>
          <w:tab w:val="left" w:pos="2127"/>
        </w:tabs>
        <w:spacing w:after="200"/>
        <w:jc w:val="both"/>
        <w:rPr>
          <w:rFonts w:ascii="Calibri" w:eastAsia="Calibri" w:hAnsi="Calibri" w:cs="Calibri"/>
          <w:bCs/>
          <w:iCs/>
          <w:sz w:val="18"/>
          <w:szCs w:val="18"/>
          <w:lang w:val="es-CO" w:eastAsia="fr-FR"/>
        </w:rPr>
      </w:pPr>
      <w:r w:rsidRPr="00D57309">
        <w:rPr>
          <w:rFonts w:ascii="Calibri" w:eastAsia="Calibri" w:hAnsi="Calibri" w:cs="Calibri"/>
          <w:sz w:val="18"/>
          <w:szCs w:val="18"/>
          <w:lang w:val="es-MX" w:eastAsia="fr-FR"/>
        </w:rPr>
        <w:t xml:space="preserve">Magistrado Ponente: </w:t>
      </w:r>
      <w:r w:rsidRPr="00D57309">
        <w:rPr>
          <w:rFonts w:ascii="Calibri" w:eastAsia="Calibri" w:hAnsi="Calibri" w:cs="Calibri"/>
          <w:sz w:val="18"/>
          <w:szCs w:val="18"/>
          <w:lang w:val="es-MX" w:eastAsia="fr-FR"/>
        </w:rPr>
        <w:tab/>
      </w:r>
      <w:r w:rsidRPr="00D57309">
        <w:rPr>
          <w:rFonts w:ascii="Calibri" w:eastAsia="Calibri" w:hAnsi="Calibri" w:cs="Calibri"/>
          <w:bCs/>
          <w:iCs/>
          <w:sz w:val="18"/>
          <w:szCs w:val="18"/>
          <w:lang w:val="es-419" w:eastAsia="fr-FR"/>
        </w:rPr>
        <w:t>JAIME ALBERTO SARAZA NARANJO</w:t>
      </w:r>
    </w:p>
    <w:p w:rsidR="00973864" w:rsidRPr="00D57309" w:rsidRDefault="00037BF1" w:rsidP="00973864">
      <w:pPr>
        <w:pStyle w:val="Sinespaciado"/>
        <w:jc w:val="both"/>
        <w:rPr>
          <w:rFonts w:ascii="Calibri" w:eastAsia="Calibri" w:hAnsi="Calibri"/>
          <w:sz w:val="18"/>
          <w:szCs w:val="18"/>
          <w:lang w:val="es-419" w:eastAsia="fr-FR"/>
        </w:rPr>
      </w:pPr>
      <w:r w:rsidRPr="00D57309">
        <w:rPr>
          <w:rFonts w:ascii="Calibri" w:eastAsia="Calibri" w:hAnsi="Calibri"/>
          <w:b/>
          <w:sz w:val="18"/>
          <w:szCs w:val="18"/>
          <w:lang w:val="es-MX" w:eastAsia="fr-FR"/>
        </w:rPr>
        <w:t>Temas:</w:t>
      </w:r>
      <w:r w:rsidRPr="00D57309">
        <w:rPr>
          <w:rFonts w:ascii="Calibri" w:eastAsia="Calibri" w:hAnsi="Calibri"/>
          <w:b/>
          <w:sz w:val="18"/>
          <w:szCs w:val="18"/>
          <w:lang w:val="es-MX" w:eastAsia="fr-FR"/>
        </w:rPr>
        <w:tab/>
      </w:r>
      <w:r w:rsidRPr="00D57309">
        <w:rPr>
          <w:rFonts w:ascii="Calibri" w:eastAsia="Calibri" w:hAnsi="Calibri"/>
          <w:b/>
          <w:sz w:val="18"/>
          <w:szCs w:val="18"/>
          <w:lang w:val="es-MX" w:eastAsia="fr-FR"/>
        </w:rPr>
        <w:tab/>
      </w:r>
      <w:r w:rsidRPr="00D57309">
        <w:rPr>
          <w:rFonts w:ascii="Calibri" w:eastAsia="Calibri" w:hAnsi="Calibri"/>
          <w:b/>
          <w:sz w:val="18"/>
          <w:szCs w:val="18"/>
          <w:lang w:val="es-MX" w:eastAsia="fr-FR"/>
        </w:rPr>
        <w:tab/>
        <w:t>SECUESTRO AGRAVADO</w:t>
      </w:r>
      <w:r w:rsidRPr="00D57309">
        <w:rPr>
          <w:rFonts w:ascii="Calibri" w:eastAsia="Calibri" w:hAnsi="Calibri"/>
          <w:b/>
          <w:sz w:val="18"/>
          <w:szCs w:val="18"/>
          <w:lang w:eastAsia="fr-FR"/>
        </w:rPr>
        <w:t xml:space="preserve"> / VALORACIÓN TESTIMONIO DE LA VÍCTIMA / CONTRADICCIONES /DUDA / REVOCA ABSUELVE / </w:t>
      </w:r>
      <w:r w:rsidR="00973864" w:rsidRPr="00D57309">
        <w:rPr>
          <w:rFonts w:ascii="Calibri" w:eastAsia="Calibri" w:hAnsi="Calibri"/>
          <w:sz w:val="18"/>
          <w:szCs w:val="18"/>
          <w:lang w:val="es-419" w:eastAsia="fr-FR"/>
        </w:rPr>
        <w:t xml:space="preserve">En esa tarea, y más concretamente en materia penal, es relevante el dicho de la propia víctima, sobre todo en delitos de la estirpe del que aquí se investiga, esto es, del secuestro, agravado por la agresión sexual a la que se le somete, por cuanto, bien sabido es que se trata de tipos que, por regla general, ocurren en la clandestinidad, a espaldas de otros que pudieran dar cuenta del hecho. De manera que recrear la cuestión fáctica a partir de las menciones que hace quien fue plagiado, ni se muestra caprichoso o antojadizo, ni arbitrario por parte del juez, que está llamado a obtener un grado de convencimiento, más allá de toda duda razonable, que le permita dar por sentado que el procesado fue, en realidad, el victimario (art. 7 y 381 C.P.P.). </w:t>
      </w:r>
    </w:p>
    <w:p w:rsidR="00973864" w:rsidRPr="00D57309" w:rsidRDefault="00973864" w:rsidP="00973864">
      <w:pPr>
        <w:pStyle w:val="Sinespaciado"/>
        <w:jc w:val="both"/>
        <w:rPr>
          <w:rFonts w:asciiTheme="minorHAnsi" w:eastAsia="Calibri" w:hAnsiTheme="minorHAnsi"/>
          <w:sz w:val="18"/>
          <w:lang w:val="es-419" w:eastAsia="fr-FR"/>
        </w:rPr>
      </w:pPr>
      <w:r w:rsidRPr="00D57309">
        <w:rPr>
          <w:rFonts w:asciiTheme="minorHAnsi" w:eastAsia="Calibri" w:hAnsiTheme="minorHAnsi"/>
          <w:sz w:val="18"/>
          <w:lang w:val="es-CO" w:eastAsia="fr-FR"/>
        </w:rPr>
        <w:t>(...)</w:t>
      </w:r>
    </w:p>
    <w:p w:rsidR="00311C6C" w:rsidRPr="00D57309" w:rsidRDefault="00311C6C" w:rsidP="00973864">
      <w:pPr>
        <w:pStyle w:val="Sinespaciado"/>
        <w:jc w:val="both"/>
        <w:rPr>
          <w:rFonts w:asciiTheme="minorHAnsi" w:eastAsia="Calibri" w:hAnsiTheme="minorHAnsi"/>
          <w:lang w:val="es-CO" w:eastAsia="fr-FR"/>
        </w:rPr>
      </w:pPr>
      <w:r w:rsidRPr="00D57309">
        <w:rPr>
          <w:rFonts w:asciiTheme="minorHAnsi" w:eastAsia="Calibri" w:hAnsiTheme="minorHAnsi"/>
          <w:sz w:val="18"/>
          <w:lang w:val="es-CO" w:eastAsia="fr-FR"/>
        </w:rPr>
        <w:t xml:space="preserve">Pero que así sea, es decir, aceptada la asistencia de Daniela ese día en el Colegio, no significa que se avale la decisión final de atribuir responsabilidad a </w:t>
      </w:r>
      <w:proofErr w:type="spellStart"/>
      <w:r w:rsidR="00973864" w:rsidRPr="00D57309">
        <w:rPr>
          <w:rFonts w:asciiTheme="minorHAnsi" w:eastAsia="Calibri" w:hAnsiTheme="minorHAnsi"/>
          <w:sz w:val="18"/>
          <w:lang w:val="es-CO" w:eastAsia="fr-FR"/>
        </w:rPr>
        <w:t>CRR</w:t>
      </w:r>
      <w:proofErr w:type="spellEnd"/>
      <w:r w:rsidRPr="00D57309">
        <w:rPr>
          <w:rFonts w:asciiTheme="minorHAnsi" w:eastAsia="Calibri" w:hAnsiTheme="minorHAnsi"/>
          <w:sz w:val="18"/>
          <w:lang w:val="es-CO" w:eastAsia="fr-FR"/>
        </w:rPr>
        <w:t xml:space="preserve">, por cuanto la presunción de inocencia que lo ampara, nunca fue cabalmente desvirtuada, si se tiene en cuenta, como se anticipó, que la condena tiene que estar precedida de un conocimiento más allá de toda duda razonable sobre el delito y la responsabilidad.  De las evidencias probatorias recaudadas salta a la vista que hay, como mínimo, cuatro versiones expuestas por Daniela sobre los hechos. Una, al psicólogo orientador del colegio, señor </w:t>
      </w:r>
      <w:proofErr w:type="spellStart"/>
      <w:r w:rsidR="004D7373">
        <w:rPr>
          <w:rFonts w:asciiTheme="minorHAnsi" w:eastAsia="Calibri" w:hAnsiTheme="minorHAnsi"/>
          <w:sz w:val="18"/>
          <w:lang w:val="es-CO" w:eastAsia="fr-FR"/>
        </w:rPr>
        <w:t>JM</w:t>
      </w:r>
      <w:proofErr w:type="spellEnd"/>
      <w:r w:rsidRPr="00D57309">
        <w:rPr>
          <w:rFonts w:asciiTheme="minorHAnsi" w:eastAsia="Calibri" w:hAnsiTheme="minorHAnsi"/>
          <w:sz w:val="18"/>
          <w:lang w:val="es-CO" w:eastAsia="fr-FR"/>
        </w:rPr>
        <w:t xml:space="preserve">, quien fue el primero en enterarse; otra al S.I. </w:t>
      </w:r>
      <w:proofErr w:type="spellStart"/>
      <w:r w:rsidRPr="00D57309">
        <w:rPr>
          <w:rFonts w:asciiTheme="minorHAnsi" w:eastAsia="Calibri" w:hAnsiTheme="minorHAnsi"/>
          <w:sz w:val="18"/>
          <w:lang w:val="es-CO" w:eastAsia="fr-FR"/>
        </w:rPr>
        <w:t>Jhonatan</w:t>
      </w:r>
      <w:proofErr w:type="spellEnd"/>
      <w:r w:rsidRPr="00D57309">
        <w:rPr>
          <w:rFonts w:asciiTheme="minorHAnsi" w:eastAsia="Calibri" w:hAnsiTheme="minorHAnsi"/>
          <w:sz w:val="18"/>
          <w:lang w:val="es-CO" w:eastAsia="fr-FR"/>
        </w:rPr>
        <w:t xml:space="preserve"> Jairo Villota, como investigador de campo; otra que reposa en la historia clínica y la última en el testimonio que aquí absolvió. En ellas, se hallan serias contradicciones en elementos importantes para la determinación de la responsabilidad.</w:t>
      </w:r>
      <w:r w:rsidRPr="00D57309">
        <w:rPr>
          <w:rFonts w:asciiTheme="minorHAnsi" w:eastAsia="Calibri" w:hAnsiTheme="minorHAnsi"/>
          <w:lang w:val="es-CO" w:eastAsia="fr-FR"/>
        </w:rPr>
        <w:t xml:space="preserve"> </w:t>
      </w:r>
    </w:p>
    <w:p w:rsidR="00311C6C" w:rsidRPr="00D57309" w:rsidRDefault="00311C6C" w:rsidP="00311C6C">
      <w:pPr>
        <w:pStyle w:val="Sinespaciado"/>
        <w:jc w:val="both"/>
        <w:rPr>
          <w:rFonts w:asciiTheme="minorHAnsi" w:eastAsia="Calibri" w:hAnsiTheme="minorHAnsi"/>
          <w:sz w:val="18"/>
          <w:lang w:val="es-CO" w:eastAsia="fr-FR"/>
        </w:rPr>
      </w:pPr>
      <w:r w:rsidRPr="00D57309">
        <w:rPr>
          <w:rFonts w:asciiTheme="minorHAnsi" w:eastAsia="Calibri" w:hAnsiTheme="minorHAnsi"/>
          <w:sz w:val="18"/>
          <w:lang w:val="es-CO" w:eastAsia="fr-FR"/>
        </w:rPr>
        <w:t>(…)</w:t>
      </w:r>
    </w:p>
    <w:p w:rsidR="00037BF1" w:rsidRPr="00D57309" w:rsidRDefault="00311C6C" w:rsidP="00037BF1">
      <w:pPr>
        <w:shd w:val="clear" w:color="auto" w:fill="FFFFFF"/>
        <w:spacing w:after="200"/>
        <w:jc w:val="both"/>
        <w:rPr>
          <w:rFonts w:ascii="Calibri" w:eastAsia="Calibri" w:hAnsi="Calibri" w:cs="Calibri"/>
          <w:sz w:val="18"/>
          <w:szCs w:val="18"/>
          <w:lang w:val="es-419" w:eastAsia="fr-FR"/>
        </w:rPr>
      </w:pPr>
      <w:r w:rsidRPr="00D57309">
        <w:rPr>
          <w:rFonts w:ascii="Calibri" w:eastAsia="Calibri" w:hAnsi="Calibri" w:cs="Calibri"/>
          <w:sz w:val="18"/>
          <w:szCs w:val="18"/>
          <w:lang w:val="es-419" w:eastAsia="fr-FR"/>
        </w:rPr>
        <w:t xml:space="preserve">Trasuntando todo, y sin que se pueda concluirse categóricamente que la lamentable situación en la que se vio involucrada </w:t>
      </w:r>
      <w:proofErr w:type="spellStart"/>
      <w:r w:rsidR="004D7373">
        <w:rPr>
          <w:rFonts w:ascii="Calibri" w:eastAsia="Calibri" w:hAnsi="Calibri" w:cs="Calibri"/>
          <w:sz w:val="18"/>
          <w:szCs w:val="18"/>
          <w:lang w:val="es-CO" w:eastAsia="fr-FR"/>
        </w:rPr>
        <w:t>DSM</w:t>
      </w:r>
      <w:proofErr w:type="spellEnd"/>
      <w:r w:rsidRPr="00D57309">
        <w:rPr>
          <w:rFonts w:ascii="Calibri" w:eastAsia="Calibri" w:hAnsi="Calibri" w:cs="Calibri"/>
          <w:sz w:val="18"/>
          <w:szCs w:val="18"/>
          <w:lang w:val="es-419" w:eastAsia="fr-FR"/>
        </w:rPr>
        <w:t xml:space="preserve"> sea inexistente, tampoco es posible obtener con su solo dicho el convencimiento, más allá de toda duda razonable, de que </w:t>
      </w:r>
      <w:proofErr w:type="spellStart"/>
      <w:r w:rsidR="004D7373">
        <w:rPr>
          <w:rFonts w:ascii="Calibri" w:eastAsia="Calibri" w:hAnsi="Calibri" w:cs="Calibri"/>
          <w:sz w:val="18"/>
          <w:szCs w:val="18"/>
          <w:lang w:val="es-CO" w:eastAsia="fr-FR"/>
        </w:rPr>
        <w:t>CRR</w:t>
      </w:r>
      <w:proofErr w:type="spellEnd"/>
      <w:r w:rsidRPr="00D57309">
        <w:rPr>
          <w:rFonts w:ascii="Calibri" w:eastAsia="Calibri" w:hAnsi="Calibri" w:cs="Calibri"/>
          <w:sz w:val="18"/>
          <w:szCs w:val="18"/>
          <w:lang w:val="es-419" w:eastAsia="fr-FR"/>
        </w:rPr>
        <w:t xml:space="preserve"> fuera uno de los autores materiales del hecho que se le imputa, por lo que, estando de por medio sus fundamentales derechos a la libertad, y, principalmente, al debido proceso, del que hace parte integral la presunción de inocencia, que no se ha logrado desvirtuar, la sentencia tiene que ser revocada para, en su lugar, absolverlo.</w:t>
      </w:r>
    </w:p>
    <w:p w:rsidR="00037BF1" w:rsidRPr="00D57309" w:rsidRDefault="006404FC" w:rsidP="001F2883">
      <w:pPr>
        <w:pStyle w:val="Ttulo2"/>
        <w:spacing w:line="312" w:lineRule="auto"/>
        <w:rPr>
          <w:rFonts w:ascii="Gadugi" w:hAnsi="Gadugi" w:cs="Courier New"/>
          <w:sz w:val="26"/>
          <w:szCs w:val="26"/>
        </w:rPr>
      </w:pPr>
      <w:r w:rsidRPr="00D57309">
        <w:rPr>
          <w:rFonts w:ascii="Gadugi" w:hAnsi="Gadugi" w:cs="Courier New"/>
          <w:sz w:val="26"/>
          <w:szCs w:val="26"/>
        </w:rPr>
        <w:tab/>
      </w:r>
      <w:r w:rsidRPr="00D57309">
        <w:rPr>
          <w:rFonts w:ascii="Gadugi" w:hAnsi="Gadugi" w:cs="Courier New"/>
          <w:sz w:val="26"/>
          <w:szCs w:val="26"/>
        </w:rPr>
        <w:tab/>
      </w:r>
    </w:p>
    <w:p w:rsidR="006404FC" w:rsidRPr="00D57309" w:rsidRDefault="006404FC" w:rsidP="00037BF1">
      <w:pPr>
        <w:pStyle w:val="Ttulo2"/>
        <w:spacing w:line="312" w:lineRule="auto"/>
        <w:jc w:val="center"/>
        <w:rPr>
          <w:rFonts w:ascii="Gadugi" w:hAnsi="Gadugi" w:cs="Courier New"/>
          <w:b/>
          <w:sz w:val="28"/>
          <w:szCs w:val="28"/>
        </w:rPr>
      </w:pPr>
      <w:r w:rsidRPr="00D57309">
        <w:rPr>
          <w:rFonts w:ascii="Gadugi" w:hAnsi="Gadugi" w:cs="Courier New"/>
          <w:b/>
          <w:sz w:val="28"/>
          <w:szCs w:val="28"/>
        </w:rPr>
        <w:t>TRIBUNAL SUPERIOR DEL DISTRITO JUDICIAL</w:t>
      </w:r>
    </w:p>
    <w:p w:rsidR="006404FC" w:rsidRPr="00D57309" w:rsidRDefault="006404FC" w:rsidP="001F2883">
      <w:pPr>
        <w:suppressAutoHyphens/>
        <w:spacing w:line="312" w:lineRule="auto"/>
        <w:jc w:val="both"/>
        <w:rPr>
          <w:rFonts w:ascii="Gadugi" w:hAnsi="Gadugi" w:cs="Courier New"/>
          <w:spacing w:val="-3"/>
          <w:sz w:val="20"/>
          <w:szCs w:val="20"/>
        </w:rPr>
      </w:pPr>
      <w:r w:rsidRPr="00D57309">
        <w:rPr>
          <w:rFonts w:ascii="Gadugi" w:hAnsi="Gadugi" w:cs="Courier New"/>
          <w:b/>
          <w:spacing w:val="-3"/>
          <w:sz w:val="26"/>
          <w:szCs w:val="26"/>
        </w:rPr>
        <w:t xml:space="preserve">         </w:t>
      </w:r>
      <w:r w:rsidRPr="00D57309">
        <w:rPr>
          <w:rFonts w:ascii="Gadugi" w:hAnsi="Gadugi" w:cs="Courier New"/>
          <w:b/>
          <w:spacing w:val="-3"/>
          <w:sz w:val="26"/>
          <w:szCs w:val="26"/>
        </w:rPr>
        <w:tab/>
      </w:r>
      <w:r w:rsidRPr="00D57309">
        <w:rPr>
          <w:rFonts w:ascii="Gadugi" w:hAnsi="Gadugi" w:cs="Courier New"/>
          <w:b/>
          <w:spacing w:val="-3"/>
          <w:sz w:val="26"/>
          <w:szCs w:val="26"/>
        </w:rPr>
        <w:tab/>
      </w:r>
      <w:r w:rsidRPr="00D57309">
        <w:rPr>
          <w:rFonts w:ascii="Gadugi" w:hAnsi="Gadugi" w:cs="Courier New"/>
          <w:b/>
          <w:spacing w:val="-3"/>
          <w:sz w:val="26"/>
          <w:szCs w:val="26"/>
        </w:rPr>
        <w:tab/>
      </w:r>
      <w:r w:rsidRPr="00D57309">
        <w:rPr>
          <w:rFonts w:ascii="Gadugi" w:hAnsi="Gadugi" w:cs="Courier New"/>
          <w:b/>
          <w:spacing w:val="-3"/>
          <w:sz w:val="26"/>
          <w:szCs w:val="26"/>
        </w:rPr>
        <w:tab/>
      </w:r>
      <w:r w:rsidRPr="00D57309">
        <w:rPr>
          <w:rFonts w:ascii="Gadugi" w:hAnsi="Gadugi" w:cs="Courier New"/>
          <w:b/>
          <w:spacing w:val="-3"/>
          <w:sz w:val="20"/>
          <w:szCs w:val="20"/>
        </w:rPr>
        <w:t xml:space="preserve"> </w:t>
      </w:r>
      <w:r w:rsidR="001F2883" w:rsidRPr="00D57309">
        <w:rPr>
          <w:rFonts w:ascii="Gadugi" w:hAnsi="Gadugi" w:cs="Courier New"/>
          <w:b/>
          <w:spacing w:val="-3"/>
          <w:sz w:val="20"/>
          <w:szCs w:val="20"/>
          <w:lang w:val="es-419"/>
        </w:rPr>
        <w:t xml:space="preserve">   </w:t>
      </w:r>
      <w:r w:rsidR="00374014" w:rsidRPr="00D57309">
        <w:rPr>
          <w:rFonts w:ascii="Gadugi" w:hAnsi="Gadugi" w:cs="Courier New"/>
          <w:b/>
          <w:spacing w:val="-3"/>
          <w:sz w:val="20"/>
          <w:szCs w:val="20"/>
          <w:lang w:val="es-419"/>
        </w:rPr>
        <w:t xml:space="preserve"> </w:t>
      </w:r>
      <w:r w:rsidRPr="00D57309">
        <w:rPr>
          <w:rFonts w:ascii="Gadugi" w:hAnsi="Gadugi" w:cs="Courier New"/>
          <w:b/>
          <w:spacing w:val="-3"/>
          <w:sz w:val="20"/>
          <w:szCs w:val="20"/>
        </w:rPr>
        <w:t xml:space="preserve">SALA No. </w:t>
      </w:r>
      <w:r w:rsidR="009153CC" w:rsidRPr="00D57309">
        <w:rPr>
          <w:rFonts w:ascii="Gadugi" w:hAnsi="Gadugi" w:cs="Courier New"/>
          <w:b/>
          <w:spacing w:val="-3"/>
          <w:sz w:val="20"/>
          <w:szCs w:val="20"/>
          <w:lang w:val="es-419"/>
        </w:rPr>
        <w:t>6</w:t>
      </w:r>
      <w:r w:rsidRPr="00D57309">
        <w:rPr>
          <w:rFonts w:ascii="Gadugi" w:hAnsi="Gadugi" w:cs="Courier New"/>
          <w:b/>
          <w:spacing w:val="-3"/>
          <w:sz w:val="20"/>
          <w:szCs w:val="20"/>
        </w:rPr>
        <w:t xml:space="preserve"> DE ASUNTOS PENALES PARA ADOLESCENTES</w:t>
      </w:r>
    </w:p>
    <w:p w:rsidR="006404FC" w:rsidRPr="00D57309" w:rsidRDefault="006404FC" w:rsidP="001F2883">
      <w:pPr>
        <w:pStyle w:val="Ttulo1"/>
        <w:spacing w:line="312" w:lineRule="auto"/>
        <w:rPr>
          <w:rFonts w:ascii="Gadugi" w:hAnsi="Gadugi" w:cs="Courier New"/>
          <w:sz w:val="26"/>
          <w:szCs w:val="26"/>
        </w:rPr>
      </w:pPr>
      <w:r w:rsidRPr="00D57309">
        <w:rPr>
          <w:rFonts w:ascii="Gadugi" w:hAnsi="Gadugi" w:cs="Courier New"/>
          <w:sz w:val="26"/>
          <w:szCs w:val="26"/>
        </w:rPr>
        <w:tab/>
      </w:r>
      <w:r w:rsidRPr="00D57309">
        <w:rPr>
          <w:rFonts w:ascii="Gadugi" w:hAnsi="Gadugi" w:cs="Courier New"/>
          <w:sz w:val="26"/>
          <w:szCs w:val="26"/>
        </w:rPr>
        <w:tab/>
      </w:r>
      <w:r w:rsidRPr="00D57309">
        <w:rPr>
          <w:rFonts w:ascii="Gadugi" w:hAnsi="Gadugi" w:cs="Courier New"/>
          <w:sz w:val="26"/>
          <w:szCs w:val="26"/>
        </w:rPr>
        <w:tab/>
      </w:r>
      <w:r w:rsidRPr="00D57309">
        <w:rPr>
          <w:rFonts w:ascii="Gadugi" w:hAnsi="Gadugi" w:cs="Courier New"/>
          <w:sz w:val="26"/>
          <w:szCs w:val="26"/>
        </w:rPr>
        <w:tab/>
      </w:r>
    </w:p>
    <w:p w:rsidR="006404FC" w:rsidRPr="00D57309" w:rsidRDefault="006404FC" w:rsidP="001F2883">
      <w:pPr>
        <w:spacing w:line="312" w:lineRule="auto"/>
        <w:rPr>
          <w:rFonts w:ascii="Gadugi" w:hAnsi="Gadugi"/>
          <w:sz w:val="26"/>
          <w:szCs w:val="26"/>
          <w:lang w:val="es-ES_tradnl"/>
        </w:rPr>
      </w:pPr>
    </w:p>
    <w:p w:rsidR="006404FC" w:rsidRPr="00D57309" w:rsidRDefault="006404FC" w:rsidP="001F2883">
      <w:pPr>
        <w:pStyle w:val="Ttulo1"/>
        <w:spacing w:line="312" w:lineRule="auto"/>
        <w:ind w:left="2124" w:firstLine="708"/>
        <w:rPr>
          <w:rFonts w:ascii="Gadugi" w:hAnsi="Gadugi" w:cs="Courier New"/>
          <w:sz w:val="26"/>
          <w:szCs w:val="26"/>
        </w:rPr>
      </w:pPr>
      <w:r w:rsidRPr="00D57309">
        <w:rPr>
          <w:rFonts w:ascii="Gadugi" w:hAnsi="Gadugi" w:cs="Courier New"/>
          <w:sz w:val="26"/>
          <w:szCs w:val="26"/>
        </w:rPr>
        <w:t>Magistrado: Jaime Alberto Saraza Naranjo</w:t>
      </w:r>
    </w:p>
    <w:p w:rsidR="006404FC" w:rsidRPr="00D57309" w:rsidRDefault="006404FC" w:rsidP="001F2883">
      <w:pPr>
        <w:suppressAutoHyphens/>
        <w:spacing w:line="312" w:lineRule="auto"/>
        <w:ind w:left="2160" w:firstLine="675"/>
        <w:jc w:val="both"/>
        <w:rPr>
          <w:rFonts w:ascii="Gadugi" w:hAnsi="Gadugi" w:cs="Courier New"/>
          <w:spacing w:val="-3"/>
          <w:sz w:val="26"/>
          <w:szCs w:val="26"/>
          <w:lang w:val="es-419"/>
        </w:rPr>
      </w:pPr>
      <w:r w:rsidRPr="00D57309">
        <w:rPr>
          <w:rFonts w:ascii="Gadugi" w:hAnsi="Gadugi" w:cs="Courier New"/>
          <w:sz w:val="26"/>
          <w:szCs w:val="26"/>
        </w:rPr>
        <w:t xml:space="preserve">Pereira, </w:t>
      </w:r>
      <w:r w:rsidR="00B92B9E" w:rsidRPr="00D57309">
        <w:rPr>
          <w:rFonts w:ascii="Gadugi" w:hAnsi="Gadugi" w:cs="Courier New"/>
          <w:sz w:val="26"/>
          <w:szCs w:val="26"/>
          <w:lang w:val="es-419"/>
        </w:rPr>
        <w:t xml:space="preserve">marzo quince de dos mil dieciocho </w:t>
      </w:r>
    </w:p>
    <w:p w:rsidR="006404FC" w:rsidRPr="00D57309" w:rsidRDefault="006404FC" w:rsidP="001F2883">
      <w:pPr>
        <w:suppressAutoHyphens/>
        <w:spacing w:line="312" w:lineRule="auto"/>
        <w:jc w:val="both"/>
        <w:rPr>
          <w:rFonts w:ascii="Gadugi" w:hAnsi="Gadugi" w:cs="Courier New"/>
          <w:spacing w:val="-3"/>
          <w:sz w:val="26"/>
          <w:szCs w:val="26"/>
        </w:rPr>
      </w:pP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t>Expediente 66001-</w:t>
      </w:r>
      <w:r w:rsidR="00867671" w:rsidRPr="00D57309">
        <w:rPr>
          <w:rFonts w:ascii="Gadugi" w:hAnsi="Gadugi" w:cs="Courier New"/>
          <w:spacing w:val="-3"/>
          <w:sz w:val="26"/>
          <w:szCs w:val="26"/>
          <w:lang w:val="es-419"/>
        </w:rPr>
        <w:t>60</w:t>
      </w:r>
      <w:r w:rsidRPr="00D57309">
        <w:rPr>
          <w:rFonts w:ascii="Gadugi" w:hAnsi="Gadugi" w:cs="Courier New"/>
          <w:spacing w:val="-3"/>
          <w:sz w:val="26"/>
          <w:szCs w:val="26"/>
        </w:rPr>
        <w:t>-</w:t>
      </w:r>
      <w:r w:rsidR="00867671" w:rsidRPr="00D57309">
        <w:rPr>
          <w:rFonts w:ascii="Gadugi" w:hAnsi="Gadugi" w:cs="Courier New"/>
          <w:spacing w:val="-3"/>
          <w:sz w:val="26"/>
          <w:szCs w:val="26"/>
          <w:lang w:val="es-419"/>
        </w:rPr>
        <w:t>00</w:t>
      </w:r>
      <w:r w:rsidR="00BB3610" w:rsidRPr="00D57309">
        <w:rPr>
          <w:rFonts w:ascii="Gadugi" w:hAnsi="Gadugi" w:cs="Courier New"/>
          <w:spacing w:val="-3"/>
          <w:sz w:val="26"/>
          <w:szCs w:val="26"/>
          <w:lang w:val="es-419"/>
        </w:rPr>
        <w:t>-</w:t>
      </w:r>
      <w:r w:rsidRPr="00D57309">
        <w:rPr>
          <w:rFonts w:ascii="Gadugi" w:hAnsi="Gadugi" w:cs="Courier New"/>
          <w:spacing w:val="-3"/>
          <w:sz w:val="26"/>
          <w:szCs w:val="26"/>
        </w:rPr>
        <w:t>0</w:t>
      </w:r>
      <w:r w:rsidR="00867671" w:rsidRPr="00D57309">
        <w:rPr>
          <w:rFonts w:ascii="Gadugi" w:hAnsi="Gadugi" w:cs="Courier New"/>
          <w:spacing w:val="-3"/>
          <w:sz w:val="26"/>
          <w:szCs w:val="26"/>
          <w:lang w:val="es-419"/>
        </w:rPr>
        <w:t>00</w:t>
      </w:r>
      <w:r w:rsidRPr="00D57309">
        <w:rPr>
          <w:rFonts w:ascii="Gadugi" w:hAnsi="Gadugi" w:cs="Courier New"/>
          <w:spacing w:val="-3"/>
          <w:sz w:val="26"/>
          <w:szCs w:val="26"/>
        </w:rPr>
        <w:t>-201</w:t>
      </w:r>
      <w:r w:rsidR="00867671" w:rsidRPr="00D57309">
        <w:rPr>
          <w:rFonts w:ascii="Gadugi" w:hAnsi="Gadugi" w:cs="Courier New"/>
          <w:spacing w:val="-3"/>
          <w:sz w:val="26"/>
          <w:szCs w:val="26"/>
          <w:lang w:val="es-419"/>
        </w:rPr>
        <w:t>7</w:t>
      </w:r>
      <w:r w:rsidRPr="00D57309">
        <w:rPr>
          <w:rFonts w:ascii="Gadugi" w:hAnsi="Gadugi" w:cs="Courier New"/>
          <w:spacing w:val="-3"/>
          <w:sz w:val="26"/>
          <w:szCs w:val="26"/>
        </w:rPr>
        <w:t>-00</w:t>
      </w:r>
      <w:r w:rsidR="00867671" w:rsidRPr="00D57309">
        <w:rPr>
          <w:rFonts w:ascii="Gadugi" w:hAnsi="Gadugi" w:cs="Courier New"/>
          <w:spacing w:val="-3"/>
          <w:sz w:val="26"/>
          <w:szCs w:val="26"/>
          <w:lang w:val="es-419"/>
        </w:rPr>
        <w:t>034</w:t>
      </w:r>
      <w:r w:rsidRPr="00D57309">
        <w:rPr>
          <w:rFonts w:ascii="Gadugi" w:hAnsi="Gadugi" w:cs="Courier New"/>
          <w:spacing w:val="-3"/>
          <w:sz w:val="26"/>
          <w:szCs w:val="26"/>
        </w:rPr>
        <w:t>-0</w:t>
      </w:r>
      <w:r w:rsidR="00867671" w:rsidRPr="00D57309">
        <w:rPr>
          <w:rFonts w:ascii="Gadugi" w:hAnsi="Gadugi" w:cs="Courier New"/>
          <w:spacing w:val="-3"/>
          <w:sz w:val="26"/>
          <w:szCs w:val="26"/>
          <w:lang w:val="es-419"/>
        </w:rPr>
        <w:t>1</w:t>
      </w:r>
      <w:r w:rsidRPr="00D57309">
        <w:rPr>
          <w:rFonts w:ascii="Gadugi" w:hAnsi="Gadugi" w:cs="Courier New"/>
          <w:spacing w:val="-3"/>
          <w:sz w:val="26"/>
          <w:szCs w:val="26"/>
        </w:rPr>
        <w:t xml:space="preserve"> </w:t>
      </w:r>
    </w:p>
    <w:p w:rsidR="006404FC" w:rsidRPr="00D57309" w:rsidRDefault="006404FC" w:rsidP="001F2883">
      <w:pPr>
        <w:suppressAutoHyphens/>
        <w:spacing w:line="312" w:lineRule="auto"/>
        <w:jc w:val="both"/>
        <w:rPr>
          <w:rFonts w:ascii="Gadugi" w:hAnsi="Gadugi" w:cs="Courier New"/>
          <w:spacing w:val="-3"/>
          <w:sz w:val="26"/>
          <w:szCs w:val="26"/>
          <w:lang w:val="es-419"/>
        </w:rPr>
      </w:pPr>
      <w:r w:rsidRPr="00D57309">
        <w:rPr>
          <w:rFonts w:ascii="Gadugi" w:hAnsi="Gadugi" w:cs="Courier New"/>
          <w:spacing w:val="-3"/>
          <w:sz w:val="26"/>
          <w:szCs w:val="26"/>
        </w:rPr>
        <w:t xml:space="preserve">  </w:t>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t xml:space="preserve">Acta No. </w:t>
      </w:r>
      <w:r w:rsidR="00820C25" w:rsidRPr="00D57309">
        <w:rPr>
          <w:rFonts w:ascii="Gadugi" w:hAnsi="Gadugi" w:cs="Courier New"/>
          <w:spacing w:val="-3"/>
          <w:sz w:val="26"/>
          <w:szCs w:val="26"/>
          <w:lang w:val="es-419"/>
        </w:rPr>
        <w:t>79 de marzo 15 de 2018</w:t>
      </w:r>
    </w:p>
    <w:p w:rsidR="006404FC" w:rsidRPr="00D57309" w:rsidRDefault="006404FC" w:rsidP="001F2883">
      <w:pPr>
        <w:suppressAutoHyphens/>
        <w:spacing w:line="312" w:lineRule="auto"/>
        <w:ind w:firstLine="708"/>
        <w:jc w:val="both"/>
        <w:rPr>
          <w:rFonts w:ascii="Gadugi" w:hAnsi="Gadugi" w:cs="Courier New"/>
          <w:spacing w:val="-3"/>
          <w:sz w:val="26"/>
          <w:szCs w:val="26"/>
          <w:lang w:val="es-419"/>
        </w:rPr>
      </w:pPr>
      <w:r w:rsidRPr="00D57309">
        <w:rPr>
          <w:rFonts w:ascii="Gadugi" w:hAnsi="Gadugi" w:cs="Courier New"/>
          <w:spacing w:val="-3"/>
          <w:sz w:val="26"/>
          <w:szCs w:val="26"/>
        </w:rPr>
        <w:t xml:space="preserve">  </w:t>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t xml:space="preserve">Hora: </w:t>
      </w:r>
      <w:r w:rsidR="00B92B9E" w:rsidRPr="00D57309">
        <w:rPr>
          <w:rFonts w:ascii="Gadugi" w:hAnsi="Gadugi" w:cs="Courier New"/>
          <w:spacing w:val="-3"/>
          <w:sz w:val="26"/>
          <w:szCs w:val="26"/>
          <w:lang w:val="es-419"/>
        </w:rPr>
        <w:t xml:space="preserve">11:00 a.m. </w:t>
      </w:r>
    </w:p>
    <w:p w:rsidR="006404FC" w:rsidRPr="00D57309" w:rsidRDefault="006404FC" w:rsidP="001F2883">
      <w:pPr>
        <w:suppressAutoHyphens/>
        <w:spacing w:line="312" w:lineRule="auto"/>
        <w:ind w:firstLine="708"/>
        <w:jc w:val="both"/>
        <w:rPr>
          <w:rFonts w:ascii="Gadugi" w:hAnsi="Gadugi" w:cs="Courier New"/>
          <w:spacing w:val="-3"/>
          <w:sz w:val="26"/>
          <w:szCs w:val="26"/>
        </w:rPr>
      </w:pPr>
    </w:p>
    <w:p w:rsidR="006404FC" w:rsidRPr="00D57309" w:rsidRDefault="006404FC" w:rsidP="001F2883">
      <w:pPr>
        <w:suppressAutoHyphens/>
        <w:spacing w:line="312" w:lineRule="auto"/>
        <w:ind w:firstLine="708"/>
        <w:jc w:val="both"/>
        <w:rPr>
          <w:rFonts w:ascii="Gadugi" w:hAnsi="Gadugi" w:cs="Courier New"/>
          <w:spacing w:val="-3"/>
          <w:sz w:val="26"/>
          <w:szCs w:val="26"/>
        </w:rPr>
      </w:pPr>
    </w:p>
    <w:p w:rsidR="00867671" w:rsidRPr="00D57309" w:rsidRDefault="006404FC" w:rsidP="001F2883">
      <w:pPr>
        <w:suppressAutoHyphens/>
        <w:spacing w:line="312" w:lineRule="auto"/>
        <w:ind w:firstLine="708"/>
        <w:jc w:val="both"/>
        <w:rPr>
          <w:rFonts w:ascii="Gadugi" w:hAnsi="Gadugi" w:cs="Courier New"/>
          <w:iCs/>
          <w:spacing w:val="-3"/>
          <w:sz w:val="26"/>
          <w:szCs w:val="26"/>
          <w:lang w:val="es-419"/>
        </w:rPr>
      </w:pPr>
      <w:r w:rsidRPr="00D57309">
        <w:rPr>
          <w:rFonts w:ascii="Gadugi" w:hAnsi="Gadugi"/>
          <w:sz w:val="26"/>
          <w:szCs w:val="26"/>
        </w:rPr>
        <w:tab/>
      </w:r>
      <w:r w:rsidRPr="00D57309">
        <w:rPr>
          <w:rFonts w:ascii="Gadugi" w:hAnsi="Gadugi"/>
          <w:sz w:val="26"/>
          <w:szCs w:val="26"/>
        </w:rPr>
        <w:tab/>
      </w:r>
      <w:r w:rsidRPr="00D57309">
        <w:rPr>
          <w:rFonts w:ascii="Gadugi" w:hAnsi="Gadugi"/>
          <w:sz w:val="26"/>
          <w:szCs w:val="26"/>
        </w:rPr>
        <w:tab/>
      </w:r>
      <w:r w:rsidR="00975370" w:rsidRPr="00D57309">
        <w:rPr>
          <w:rFonts w:ascii="Gadugi" w:hAnsi="Gadugi" w:cs="Courier New"/>
          <w:spacing w:val="-3"/>
          <w:sz w:val="26"/>
          <w:szCs w:val="26"/>
        </w:rPr>
        <w:t xml:space="preserve">Resuelve la Sala el recurso de apelación interpuesto por </w:t>
      </w:r>
      <w:r w:rsidR="00EB5AEC" w:rsidRPr="00D57309">
        <w:rPr>
          <w:rFonts w:ascii="Gadugi" w:hAnsi="Gadugi" w:cs="Courier New"/>
          <w:spacing w:val="-3"/>
          <w:sz w:val="26"/>
          <w:szCs w:val="26"/>
          <w:lang w:val="es-419"/>
        </w:rPr>
        <w:t xml:space="preserve">la </w:t>
      </w:r>
      <w:r w:rsidR="00BB3610" w:rsidRPr="00D57309">
        <w:rPr>
          <w:rFonts w:ascii="Gadugi" w:hAnsi="Gadugi" w:cs="Courier New"/>
          <w:spacing w:val="-3"/>
          <w:sz w:val="26"/>
          <w:szCs w:val="26"/>
          <w:lang w:val="es-419"/>
        </w:rPr>
        <w:t xml:space="preserve">defensa </w:t>
      </w:r>
      <w:r w:rsidR="00975370" w:rsidRPr="00D57309">
        <w:rPr>
          <w:rFonts w:ascii="Gadugi" w:hAnsi="Gadugi" w:cs="Courier New"/>
          <w:spacing w:val="-3"/>
          <w:sz w:val="26"/>
          <w:szCs w:val="26"/>
        </w:rPr>
        <w:t xml:space="preserve">contra el fallo </w:t>
      </w:r>
      <w:r w:rsidR="00D67ACB" w:rsidRPr="00D57309">
        <w:rPr>
          <w:rFonts w:ascii="Gadugi" w:hAnsi="Gadugi" w:cs="Courier New"/>
          <w:spacing w:val="-3"/>
          <w:sz w:val="26"/>
          <w:szCs w:val="26"/>
          <w:lang w:val="es-419"/>
        </w:rPr>
        <w:t xml:space="preserve">del 20 de </w:t>
      </w:r>
      <w:r w:rsidR="00867671" w:rsidRPr="00D57309">
        <w:rPr>
          <w:rFonts w:ascii="Gadugi" w:hAnsi="Gadugi" w:cs="Courier New"/>
          <w:spacing w:val="-3"/>
          <w:sz w:val="26"/>
          <w:szCs w:val="26"/>
          <w:lang w:val="es-419"/>
        </w:rPr>
        <w:t xml:space="preserve">noviembre de </w:t>
      </w:r>
      <w:r w:rsidR="00D67ACB" w:rsidRPr="00D57309">
        <w:rPr>
          <w:rFonts w:ascii="Gadugi" w:hAnsi="Gadugi" w:cs="Courier New"/>
          <w:spacing w:val="-3"/>
          <w:sz w:val="26"/>
          <w:szCs w:val="26"/>
          <w:lang w:val="es-419"/>
        </w:rPr>
        <w:t>201</w:t>
      </w:r>
      <w:r w:rsidR="00867671" w:rsidRPr="00D57309">
        <w:rPr>
          <w:rFonts w:ascii="Gadugi" w:hAnsi="Gadugi" w:cs="Courier New"/>
          <w:spacing w:val="-3"/>
          <w:sz w:val="26"/>
          <w:szCs w:val="26"/>
          <w:lang w:val="es-419"/>
        </w:rPr>
        <w:t>7</w:t>
      </w:r>
      <w:r w:rsidR="00D67ACB" w:rsidRPr="00D57309">
        <w:rPr>
          <w:rFonts w:ascii="Gadugi" w:hAnsi="Gadugi" w:cs="Courier New"/>
          <w:spacing w:val="-3"/>
          <w:sz w:val="26"/>
          <w:szCs w:val="26"/>
          <w:lang w:val="es-419"/>
        </w:rPr>
        <w:t xml:space="preserve">, </w:t>
      </w:r>
      <w:r w:rsidR="00975370" w:rsidRPr="00D57309">
        <w:rPr>
          <w:rFonts w:ascii="Gadugi" w:hAnsi="Gadugi" w:cs="Courier New"/>
          <w:spacing w:val="-3"/>
          <w:sz w:val="26"/>
          <w:szCs w:val="26"/>
        </w:rPr>
        <w:t xml:space="preserve">emitido por el Juzgado </w:t>
      </w:r>
      <w:r w:rsidR="00D67ACB" w:rsidRPr="00D57309">
        <w:rPr>
          <w:rFonts w:ascii="Gadugi" w:hAnsi="Gadugi" w:cs="Courier New"/>
          <w:spacing w:val="-3"/>
          <w:sz w:val="26"/>
          <w:szCs w:val="26"/>
          <w:lang w:val="es-419"/>
        </w:rPr>
        <w:t>Primero</w:t>
      </w:r>
      <w:r w:rsidR="00975370" w:rsidRPr="00D57309">
        <w:rPr>
          <w:rFonts w:ascii="Gadugi" w:hAnsi="Gadugi" w:cs="Courier New"/>
          <w:spacing w:val="-3"/>
          <w:sz w:val="26"/>
          <w:szCs w:val="26"/>
        </w:rPr>
        <w:t xml:space="preserve"> Penal </w:t>
      </w:r>
      <w:r w:rsidR="00EB5AEC" w:rsidRPr="00D57309">
        <w:rPr>
          <w:rFonts w:ascii="Gadugi" w:hAnsi="Gadugi" w:cs="Courier New"/>
          <w:spacing w:val="-3"/>
          <w:sz w:val="26"/>
          <w:szCs w:val="26"/>
          <w:lang w:val="es-419"/>
        </w:rPr>
        <w:t xml:space="preserve">del Circuito </w:t>
      </w:r>
      <w:r w:rsidR="00975370" w:rsidRPr="00D57309">
        <w:rPr>
          <w:rFonts w:ascii="Gadugi" w:hAnsi="Gadugi" w:cs="Courier New"/>
          <w:spacing w:val="-3"/>
          <w:sz w:val="26"/>
          <w:szCs w:val="26"/>
        </w:rPr>
        <w:t xml:space="preserve">para Adolescentes con Función de </w:t>
      </w:r>
      <w:r w:rsidR="00975370" w:rsidRPr="00D57309">
        <w:rPr>
          <w:rFonts w:ascii="Gadugi" w:hAnsi="Gadugi" w:cs="Courier New"/>
          <w:spacing w:val="-3"/>
          <w:sz w:val="26"/>
          <w:szCs w:val="26"/>
        </w:rPr>
        <w:lastRenderedPageBreak/>
        <w:t xml:space="preserve">Conocimiento de Pereira, </w:t>
      </w:r>
      <w:r w:rsidR="00975370" w:rsidRPr="00D57309">
        <w:rPr>
          <w:rFonts w:ascii="Gadugi" w:hAnsi="Gadugi" w:cs="Courier New"/>
          <w:iCs/>
          <w:spacing w:val="-3"/>
          <w:sz w:val="26"/>
          <w:szCs w:val="26"/>
          <w:lang w:val="es-ES_tradnl"/>
        </w:rPr>
        <w:t xml:space="preserve">dentro del proceso que se adelanta por </w:t>
      </w:r>
      <w:r w:rsidR="00867671" w:rsidRPr="00D57309">
        <w:rPr>
          <w:rFonts w:ascii="Gadugi" w:hAnsi="Gadugi" w:cs="Courier New"/>
          <w:iCs/>
          <w:spacing w:val="-3"/>
          <w:sz w:val="26"/>
          <w:szCs w:val="26"/>
          <w:lang w:val="es-419"/>
        </w:rPr>
        <w:t xml:space="preserve">el delito de secuestro agravado frente al joven </w:t>
      </w:r>
      <w:r w:rsidR="004D7373">
        <w:rPr>
          <w:rFonts w:ascii="Gadugi" w:hAnsi="Gadugi" w:cs="Courier New"/>
          <w:b/>
          <w:iCs/>
          <w:spacing w:val="-3"/>
          <w:sz w:val="26"/>
          <w:szCs w:val="26"/>
          <w:lang w:val="es-419"/>
        </w:rPr>
        <w:t>CRR</w:t>
      </w:r>
      <w:r w:rsidR="00867671" w:rsidRPr="00D57309">
        <w:rPr>
          <w:rFonts w:ascii="Gadugi" w:hAnsi="Gadugi" w:cs="Courier New"/>
          <w:b/>
          <w:iCs/>
          <w:spacing w:val="-3"/>
          <w:sz w:val="26"/>
          <w:szCs w:val="26"/>
          <w:lang w:val="es-419"/>
        </w:rPr>
        <w:t>.</w:t>
      </w:r>
    </w:p>
    <w:p w:rsidR="00867671" w:rsidRPr="00D57309" w:rsidRDefault="00867671" w:rsidP="001F2883">
      <w:pPr>
        <w:suppressAutoHyphens/>
        <w:spacing w:line="312" w:lineRule="auto"/>
        <w:ind w:firstLine="708"/>
        <w:jc w:val="both"/>
        <w:rPr>
          <w:rFonts w:ascii="Gadugi" w:hAnsi="Gadugi" w:cs="Courier New"/>
          <w:iCs/>
          <w:spacing w:val="-3"/>
          <w:sz w:val="26"/>
          <w:szCs w:val="26"/>
          <w:lang w:val="es-419"/>
        </w:rPr>
      </w:pPr>
    </w:p>
    <w:p w:rsidR="00F905B4" w:rsidRPr="00D57309" w:rsidRDefault="00F905B4" w:rsidP="001F2883">
      <w:pPr>
        <w:suppressAutoHyphens/>
        <w:spacing w:line="312" w:lineRule="auto"/>
        <w:ind w:firstLine="708"/>
        <w:jc w:val="both"/>
        <w:rPr>
          <w:rFonts w:ascii="Gadugi" w:hAnsi="Gadugi" w:cs="Courier New"/>
          <w:spacing w:val="-3"/>
          <w:sz w:val="26"/>
          <w:szCs w:val="26"/>
        </w:rPr>
      </w:pPr>
    </w:p>
    <w:p w:rsidR="00F905B4" w:rsidRPr="00D57309" w:rsidRDefault="00F905B4" w:rsidP="001F2883">
      <w:pPr>
        <w:suppressAutoHyphens/>
        <w:spacing w:line="312" w:lineRule="auto"/>
        <w:ind w:firstLine="708"/>
        <w:jc w:val="both"/>
        <w:rPr>
          <w:rFonts w:ascii="Gadugi" w:hAnsi="Gadugi" w:cs="Courier New"/>
          <w:b/>
          <w:spacing w:val="-3"/>
          <w:sz w:val="26"/>
          <w:szCs w:val="26"/>
        </w:rPr>
      </w:pP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b/>
          <w:spacing w:val="-3"/>
          <w:sz w:val="26"/>
          <w:szCs w:val="26"/>
        </w:rPr>
        <w:t>ANTECEDENTES</w:t>
      </w:r>
    </w:p>
    <w:p w:rsidR="00F905B4" w:rsidRPr="00D57309" w:rsidRDefault="00F905B4" w:rsidP="001F2883">
      <w:pPr>
        <w:suppressAutoHyphens/>
        <w:spacing w:line="312" w:lineRule="auto"/>
        <w:jc w:val="both"/>
        <w:rPr>
          <w:rFonts w:ascii="Gadugi" w:hAnsi="Gadugi" w:cs="Courier New"/>
          <w:b/>
          <w:spacing w:val="-3"/>
          <w:sz w:val="26"/>
          <w:szCs w:val="26"/>
        </w:rPr>
      </w:pPr>
    </w:p>
    <w:p w:rsidR="00B41BA8" w:rsidRPr="00D57309" w:rsidRDefault="00B41BA8" w:rsidP="001F2883">
      <w:pPr>
        <w:pStyle w:val="Sangra2detindependiente"/>
        <w:spacing w:line="312" w:lineRule="auto"/>
        <w:ind w:firstLine="0"/>
        <w:rPr>
          <w:rFonts w:ascii="Gadugi" w:hAnsi="Gadugi"/>
          <w:b/>
          <w:spacing w:val="0"/>
          <w:sz w:val="26"/>
          <w:szCs w:val="26"/>
        </w:rPr>
      </w:pPr>
      <w:r w:rsidRPr="00D57309">
        <w:rPr>
          <w:rFonts w:ascii="Gadugi" w:hAnsi="Gadugi"/>
          <w:b/>
          <w:spacing w:val="0"/>
          <w:sz w:val="26"/>
          <w:szCs w:val="26"/>
        </w:rPr>
        <w:t xml:space="preserve"> </w:t>
      </w:r>
    </w:p>
    <w:p w:rsidR="00867671" w:rsidRPr="00D57309" w:rsidRDefault="00B41BA8" w:rsidP="001F2883">
      <w:pPr>
        <w:pStyle w:val="Sangra2detindependiente"/>
        <w:spacing w:line="312" w:lineRule="auto"/>
        <w:ind w:firstLine="0"/>
        <w:rPr>
          <w:rFonts w:ascii="Gadugi" w:hAnsi="Gadugi"/>
          <w:sz w:val="26"/>
          <w:szCs w:val="26"/>
          <w:lang w:val="es-419"/>
        </w:rPr>
      </w:pPr>
      <w:r w:rsidRPr="00D57309">
        <w:rPr>
          <w:rFonts w:ascii="Gadugi" w:hAnsi="Gadugi"/>
          <w:b/>
          <w:spacing w:val="0"/>
          <w:sz w:val="26"/>
          <w:szCs w:val="26"/>
          <w:lang w:val="es-419"/>
        </w:rPr>
        <w:t xml:space="preserve">  </w:t>
      </w:r>
      <w:r w:rsidRPr="00D57309">
        <w:rPr>
          <w:rFonts w:ascii="Gadugi" w:hAnsi="Gadugi"/>
          <w:b/>
          <w:spacing w:val="0"/>
          <w:sz w:val="26"/>
          <w:szCs w:val="26"/>
          <w:lang w:val="es-419"/>
        </w:rPr>
        <w:tab/>
      </w:r>
      <w:r w:rsidRPr="00D57309">
        <w:rPr>
          <w:rFonts w:ascii="Gadugi" w:hAnsi="Gadugi"/>
          <w:b/>
          <w:spacing w:val="0"/>
          <w:sz w:val="26"/>
          <w:szCs w:val="26"/>
          <w:lang w:val="es-419"/>
        </w:rPr>
        <w:tab/>
      </w:r>
      <w:r w:rsidRPr="00D57309">
        <w:rPr>
          <w:rFonts w:ascii="Gadugi" w:hAnsi="Gadugi"/>
          <w:b/>
          <w:spacing w:val="0"/>
          <w:sz w:val="26"/>
          <w:szCs w:val="26"/>
          <w:lang w:val="es-419"/>
        </w:rPr>
        <w:tab/>
      </w:r>
      <w:r w:rsidRPr="00D57309">
        <w:rPr>
          <w:rFonts w:ascii="Gadugi" w:hAnsi="Gadugi"/>
          <w:b/>
          <w:spacing w:val="0"/>
          <w:sz w:val="26"/>
          <w:szCs w:val="26"/>
          <w:lang w:val="es-419"/>
        </w:rPr>
        <w:tab/>
      </w:r>
      <w:r w:rsidRPr="00D57309">
        <w:rPr>
          <w:rFonts w:ascii="Gadugi" w:hAnsi="Gadugi"/>
          <w:sz w:val="26"/>
          <w:szCs w:val="26"/>
          <w:lang w:val="es-419"/>
        </w:rPr>
        <w:t>Señalan los</w:t>
      </w:r>
      <w:r w:rsidR="00EB5AEC" w:rsidRPr="00D57309">
        <w:rPr>
          <w:rFonts w:ascii="Gadugi" w:hAnsi="Gadugi"/>
          <w:sz w:val="26"/>
          <w:szCs w:val="26"/>
          <w:lang w:val="es-419"/>
        </w:rPr>
        <w:t xml:space="preserve"> hechos que el </w:t>
      </w:r>
      <w:r w:rsidRPr="00D57309">
        <w:rPr>
          <w:rFonts w:ascii="Gadugi" w:hAnsi="Gadugi"/>
          <w:sz w:val="26"/>
          <w:szCs w:val="26"/>
          <w:lang w:val="es-419"/>
        </w:rPr>
        <w:t>1</w:t>
      </w:r>
      <w:r w:rsidR="00867671" w:rsidRPr="00D57309">
        <w:rPr>
          <w:rFonts w:ascii="Gadugi" w:hAnsi="Gadugi"/>
          <w:sz w:val="26"/>
          <w:szCs w:val="26"/>
          <w:lang w:val="es-419"/>
        </w:rPr>
        <w:t xml:space="preserve">3 de mayo de 2016, a eso de las 11.45 a.m. Daniela Serna Marín, luego de salir del colegio y mientras esperaba el transporte que la llevara a su casa, en el sector del Jazmín, en Santa Rosa de Cabal, fue abordada y agredida por Karen Cristina Jiménez, Santiago Uribe García y </w:t>
      </w:r>
      <w:r w:rsidR="004D7373">
        <w:rPr>
          <w:rFonts w:ascii="Gadugi" w:hAnsi="Gadugi"/>
          <w:sz w:val="26"/>
          <w:szCs w:val="26"/>
          <w:lang w:val="es-419"/>
        </w:rPr>
        <w:t>CRR</w:t>
      </w:r>
      <w:r w:rsidR="00867671" w:rsidRPr="00D57309">
        <w:rPr>
          <w:rFonts w:ascii="Gadugi" w:hAnsi="Gadugi"/>
          <w:sz w:val="26"/>
          <w:szCs w:val="26"/>
          <w:lang w:val="es-419"/>
        </w:rPr>
        <w:t xml:space="preserve">, quienes, además, la condujeron a la fuerza a un vehículo en el que se hallaban otras dos persona, la subieron, con ella se desplazaron a un lugar cercano a un cementerio, fue atada, golpeada y manipulada sexualmente, hasta cuando la desataron, la tiraron del automotor y logró fugarse de vuelta a la vía principal, allí fue recogida por un carro que la llevó hasta el centro de ese municipio. </w:t>
      </w:r>
    </w:p>
    <w:p w:rsidR="00867671" w:rsidRPr="00D57309" w:rsidRDefault="00867671" w:rsidP="001F2883">
      <w:pPr>
        <w:pStyle w:val="Sangra2detindependiente"/>
        <w:spacing w:line="312" w:lineRule="auto"/>
        <w:ind w:firstLine="0"/>
        <w:rPr>
          <w:rFonts w:ascii="Gadugi" w:hAnsi="Gadugi"/>
          <w:sz w:val="26"/>
          <w:szCs w:val="26"/>
          <w:lang w:val="es-419"/>
        </w:rPr>
      </w:pPr>
    </w:p>
    <w:p w:rsidR="00F67FF6" w:rsidRPr="00D57309" w:rsidRDefault="005C3685"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00F67FF6" w:rsidRPr="00D57309">
        <w:rPr>
          <w:rFonts w:ascii="Gadugi" w:hAnsi="Gadugi"/>
          <w:sz w:val="26"/>
          <w:szCs w:val="26"/>
          <w:lang w:val="es-419"/>
        </w:rPr>
        <w:t xml:space="preserve">Para este asunto concreto se identificó como autor material a </w:t>
      </w:r>
      <w:r w:rsidR="004D7373">
        <w:rPr>
          <w:rFonts w:ascii="Gadugi" w:hAnsi="Gadugi"/>
          <w:sz w:val="26"/>
          <w:szCs w:val="26"/>
          <w:lang w:val="es-419"/>
        </w:rPr>
        <w:t>CRR</w:t>
      </w:r>
      <w:r w:rsidR="00F67FF6" w:rsidRPr="00D57309">
        <w:rPr>
          <w:rFonts w:ascii="Gadugi" w:hAnsi="Gadugi"/>
          <w:sz w:val="26"/>
          <w:szCs w:val="26"/>
          <w:lang w:val="es-419"/>
        </w:rPr>
        <w:t xml:space="preserve">, identificado hoy con la cédula de ciudadanía número 1007443685, para ese momento menor de edad, hoy mayor, nacido en Bogotá DC, el 20 de junio de 1998, estudiante en el momento de ocurrencia de los hechos. </w:t>
      </w:r>
    </w:p>
    <w:p w:rsidR="00F67FF6" w:rsidRPr="00D57309" w:rsidRDefault="00F67FF6" w:rsidP="001F2883">
      <w:pPr>
        <w:pStyle w:val="Sangra2detindependiente"/>
        <w:spacing w:line="312" w:lineRule="auto"/>
        <w:ind w:firstLine="0"/>
        <w:rPr>
          <w:rFonts w:ascii="Gadugi" w:hAnsi="Gadugi"/>
          <w:sz w:val="26"/>
          <w:szCs w:val="26"/>
          <w:lang w:val="es-419"/>
        </w:rPr>
      </w:pPr>
    </w:p>
    <w:p w:rsidR="00370A8D" w:rsidRPr="00D57309" w:rsidRDefault="00F67FF6" w:rsidP="001F2883">
      <w:pPr>
        <w:pStyle w:val="Sangra2detindependiente"/>
        <w:spacing w:line="312" w:lineRule="auto"/>
        <w:ind w:firstLine="0"/>
        <w:rPr>
          <w:rFonts w:ascii="Gadugi" w:hAnsi="Gadugi" w:cs="Courier New"/>
          <w:bCs/>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 xml:space="preserve">La </w:t>
      </w:r>
      <w:r w:rsidR="00A7681E" w:rsidRPr="00D57309">
        <w:rPr>
          <w:rFonts w:ascii="Gadugi" w:hAnsi="Gadugi"/>
          <w:sz w:val="26"/>
          <w:szCs w:val="26"/>
          <w:lang w:val="es-419"/>
        </w:rPr>
        <w:t xml:space="preserve">Fiscalía </w:t>
      </w:r>
      <w:r w:rsidR="00F905B4" w:rsidRPr="00D57309">
        <w:rPr>
          <w:rFonts w:ascii="Gadugi" w:hAnsi="Gadugi" w:cs="Courier New"/>
          <w:bCs/>
          <w:sz w:val="26"/>
          <w:szCs w:val="26"/>
        </w:rPr>
        <w:t>General de la Nación</w:t>
      </w:r>
      <w:r w:rsidR="0017511F" w:rsidRPr="00D57309">
        <w:rPr>
          <w:rFonts w:ascii="Gadugi" w:hAnsi="Gadugi" w:cs="Courier New"/>
          <w:bCs/>
          <w:sz w:val="26"/>
          <w:szCs w:val="26"/>
          <w:lang w:val="es-419"/>
        </w:rPr>
        <w:t xml:space="preserve"> radicó </w:t>
      </w:r>
      <w:r w:rsidR="00A7681E" w:rsidRPr="00D57309">
        <w:rPr>
          <w:rFonts w:ascii="Gadugi" w:hAnsi="Gadugi" w:cs="Courier New"/>
          <w:bCs/>
          <w:sz w:val="26"/>
          <w:szCs w:val="26"/>
          <w:lang w:val="es-419"/>
        </w:rPr>
        <w:t xml:space="preserve">el escrito de acusación </w:t>
      </w:r>
      <w:r w:rsidR="0017511F" w:rsidRPr="00D57309">
        <w:rPr>
          <w:rFonts w:ascii="Gadugi" w:hAnsi="Gadugi" w:cs="Courier New"/>
          <w:bCs/>
          <w:sz w:val="26"/>
          <w:szCs w:val="26"/>
          <w:lang w:val="es-419"/>
        </w:rPr>
        <w:t xml:space="preserve">por </w:t>
      </w:r>
      <w:r w:rsidRPr="00D57309">
        <w:rPr>
          <w:rFonts w:ascii="Gadugi" w:hAnsi="Gadugi" w:cs="Courier New"/>
          <w:bCs/>
          <w:sz w:val="26"/>
          <w:szCs w:val="26"/>
          <w:lang w:val="es-419"/>
        </w:rPr>
        <w:t xml:space="preserve">el punible de secuestro agravado (f. 2, c. principal). </w:t>
      </w:r>
    </w:p>
    <w:p w:rsidR="00F67FF6" w:rsidRPr="00D57309" w:rsidRDefault="00F67FF6" w:rsidP="001F2883">
      <w:pPr>
        <w:pStyle w:val="Sangra2detindependiente"/>
        <w:spacing w:line="312" w:lineRule="auto"/>
        <w:ind w:firstLine="0"/>
        <w:rPr>
          <w:rFonts w:ascii="Gadugi" w:hAnsi="Gadugi" w:cs="Courier New"/>
          <w:bCs/>
          <w:sz w:val="26"/>
          <w:szCs w:val="26"/>
          <w:lang w:val="es-419"/>
        </w:rPr>
      </w:pPr>
    </w:p>
    <w:p w:rsidR="00837523" w:rsidRPr="00D57309" w:rsidRDefault="00837F8F"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Surtida</w:t>
      </w:r>
      <w:r w:rsidR="0046058E" w:rsidRPr="00D57309">
        <w:rPr>
          <w:rFonts w:ascii="Gadugi" w:hAnsi="Gadugi" w:cs="Courier New"/>
          <w:bCs/>
          <w:sz w:val="26"/>
          <w:szCs w:val="26"/>
          <w:lang w:val="es-419"/>
        </w:rPr>
        <w:t>s</w:t>
      </w:r>
      <w:r w:rsidRPr="00D57309">
        <w:rPr>
          <w:rFonts w:ascii="Gadugi" w:hAnsi="Gadugi" w:cs="Courier New"/>
          <w:bCs/>
          <w:sz w:val="26"/>
          <w:szCs w:val="26"/>
          <w:lang w:val="es-419"/>
        </w:rPr>
        <w:t xml:space="preserve"> la</w:t>
      </w:r>
      <w:r w:rsidR="0046058E" w:rsidRPr="00D57309">
        <w:rPr>
          <w:rFonts w:ascii="Gadugi" w:hAnsi="Gadugi" w:cs="Courier New"/>
          <w:bCs/>
          <w:sz w:val="26"/>
          <w:szCs w:val="26"/>
          <w:lang w:val="es-419"/>
        </w:rPr>
        <w:t>s</w:t>
      </w:r>
      <w:r w:rsidRPr="00D57309">
        <w:rPr>
          <w:rFonts w:ascii="Gadugi" w:hAnsi="Gadugi" w:cs="Courier New"/>
          <w:bCs/>
          <w:sz w:val="26"/>
          <w:szCs w:val="26"/>
          <w:lang w:val="es-419"/>
        </w:rPr>
        <w:t xml:space="preserve"> audiencia</w:t>
      </w:r>
      <w:r w:rsidR="0046058E" w:rsidRPr="00D57309">
        <w:rPr>
          <w:rFonts w:ascii="Gadugi" w:hAnsi="Gadugi" w:cs="Courier New"/>
          <w:bCs/>
          <w:sz w:val="26"/>
          <w:szCs w:val="26"/>
          <w:lang w:val="es-419"/>
        </w:rPr>
        <w:t>s de formulación de acusación, la preparatoria</w:t>
      </w:r>
      <w:r w:rsidR="009608C8" w:rsidRPr="00D57309">
        <w:rPr>
          <w:rFonts w:ascii="Gadugi" w:hAnsi="Gadugi" w:cs="Courier New"/>
          <w:bCs/>
          <w:sz w:val="26"/>
          <w:szCs w:val="26"/>
          <w:lang w:val="es-419"/>
        </w:rPr>
        <w:t xml:space="preserve"> y la de juicio oral, se anunció el sentido del fallo condenatorio. En la de </w:t>
      </w:r>
      <w:r w:rsidR="00F905B4" w:rsidRPr="00D57309">
        <w:rPr>
          <w:rFonts w:ascii="Gadugi" w:hAnsi="Gadugi" w:cs="Courier New"/>
          <w:bCs/>
          <w:sz w:val="26"/>
          <w:szCs w:val="26"/>
        </w:rPr>
        <w:t xml:space="preserve">lectura </w:t>
      </w:r>
      <w:r w:rsidR="009608C8" w:rsidRPr="00D57309">
        <w:rPr>
          <w:rFonts w:ascii="Gadugi" w:hAnsi="Gadugi" w:cs="Courier New"/>
          <w:bCs/>
          <w:sz w:val="26"/>
          <w:szCs w:val="26"/>
          <w:lang w:val="es-419"/>
        </w:rPr>
        <w:t xml:space="preserve">expuso el funcionario que </w:t>
      </w:r>
      <w:r w:rsidR="00F67FF6" w:rsidRPr="00D57309">
        <w:rPr>
          <w:rFonts w:ascii="Gadugi" w:hAnsi="Gadugi" w:cs="Courier New"/>
          <w:bCs/>
          <w:sz w:val="26"/>
          <w:szCs w:val="26"/>
          <w:lang w:val="es-419"/>
        </w:rPr>
        <w:t>con el testimonio de Daniela Serna Marín, Humberto Arenas Dom</w:t>
      </w:r>
      <w:r w:rsidR="00334ACB" w:rsidRPr="00D57309">
        <w:rPr>
          <w:rFonts w:ascii="Gadugi" w:hAnsi="Gadugi" w:cs="Courier New"/>
          <w:bCs/>
          <w:sz w:val="26"/>
          <w:szCs w:val="26"/>
          <w:lang w:val="es-419"/>
        </w:rPr>
        <w:t>í</w:t>
      </w:r>
      <w:r w:rsidR="00F67FF6" w:rsidRPr="00D57309">
        <w:rPr>
          <w:rFonts w:ascii="Gadugi" w:hAnsi="Gadugi" w:cs="Courier New"/>
          <w:bCs/>
          <w:sz w:val="26"/>
          <w:szCs w:val="26"/>
          <w:lang w:val="es-419"/>
        </w:rPr>
        <w:t>nguez y Jorge Ariel Manz</w:t>
      </w:r>
      <w:r w:rsidR="00334ACB" w:rsidRPr="00D57309">
        <w:rPr>
          <w:rFonts w:ascii="Gadugi" w:hAnsi="Gadugi" w:cs="Courier New"/>
          <w:bCs/>
          <w:sz w:val="26"/>
          <w:szCs w:val="26"/>
          <w:lang w:val="es-419"/>
        </w:rPr>
        <w:t>ú</w:t>
      </w:r>
      <w:r w:rsidR="00F67FF6" w:rsidRPr="00D57309">
        <w:rPr>
          <w:rFonts w:ascii="Gadugi" w:hAnsi="Gadugi" w:cs="Courier New"/>
          <w:bCs/>
          <w:sz w:val="26"/>
          <w:szCs w:val="26"/>
          <w:lang w:val="es-419"/>
        </w:rPr>
        <w:t>r</w:t>
      </w:r>
      <w:r w:rsidR="00CC43C2" w:rsidRPr="00D57309">
        <w:rPr>
          <w:rFonts w:ascii="Gadugi" w:hAnsi="Gadugi" w:cs="Courier New"/>
          <w:bCs/>
          <w:sz w:val="26"/>
          <w:szCs w:val="26"/>
          <w:lang w:val="es-419"/>
        </w:rPr>
        <w:t xml:space="preserve"> Morales quedó probada, más allá de toda duda, la responsabilidad del joven </w:t>
      </w:r>
      <w:r w:rsidR="004D7373">
        <w:rPr>
          <w:rFonts w:ascii="Gadugi" w:hAnsi="Gadugi" w:cs="Courier New"/>
          <w:bCs/>
          <w:sz w:val="26"/>
          <w:szCs w:val="26"/>
          <w:lang w:val="es-419"/>
        </w:rPr>
        <w:t>CRR</w:t>
      </w:r>
      <w:r w:rsidR="00CC43C2" w:rsidRPr="00D57309">
        <w:rPr>
          <w:rFonts w:ascii="Gadugi" w:hAnsi="Gadugi" w:cs="Courier New"/>
          <w:bCs/>
          <w:sz w:val="26"/>
          <w:szCs w:val="26"/>
          <w:lang w:val="es-419"/>
        </w:rPr>
        <w:t xml:space="preserve"> en el punible, dado lo </w:t>
      </w:r>
      <w:r w:rsidR="00CC43C2" w:rsidRPr="00D57309">
        <w:rPr>
          <w:rFonts w:ascii="Gadugi" w:hAnsi="Gadugi" w:cs="Courier New"/>
          <w:bCs/>
          <w:sz w:val="26"/>
          <w:szCs w:val="26"/>
          <w:lang w:val="es-419"/>
        </w:rPr>
        <w:lastRenderedPageBreak/>
        <w:t xml:space="preserve">categórico de las afirmaciones que la víctima hizo en cada una de sus intervenciones. Por el contrario, desechó los testimonios de Lina Marcela Orozco Viera, Jhonatan Gil Castaño y Harold Daniel Saens, por la contradicción que halló en ellos sobre el lugar donde recibieron clase el día de los hechos; tampoco aceptó los listados de asistencia introducidos con un investigador, por parte de la defensa, porque solo crearon confusión la prueba testimonial; no le dio crédito a la versión del procesado, en vista de que ningún móvil se advierte que llevara a la víctima a inculparlo injustificadamente, en tanto que </w:t>
      </w:r>
      <w:r w:rsidR="004D7373">
        <w:rPr>
          <w:rFonts w:ascii="Gadugi" w:hAnsi="Gadugi" w:cs="Courier New"/>
          <w:bCs/>
          <w:sz w:val="26"/>
          <w:szCs w:val="26"/>
          <w:lang w:val="es-419"/>
        </w:rPr>
        <w:t>CRR</w:t>
      </w:r>
      <w:r w:rsidR="00CC43C2" w:rsidRPr="00D57309">
        <w:rPr>
          <w:rFonts w:ascii="Gadugi" w:hAnsi="Gadugi" w:cs="Courier New"/>
          <w:bCs/>
          <w:sz w:val="26"/>
          <w:szCs w:val="26"/>
          <w:lang w:val="es-419"/>
        </w:rPr>
        <w:t xml:space="preserve"> sí aceptó que le cogió rabia por su infidelidad para con su amigo Edwin. Adicionalmente, señaló que de la misma narración de </w:t>
      </w:r>
      <w:r w:rsidR="004D7373">
        <w:rPr>
          <w:rFonts w:ascii="Gadugi" w:hAnsi="Gadugi" w:cs="Courier New"/>
          <w:bCs/>
          <w:sz w:val="26"/>
          <w:szCs w:val="26"/>
          <w:lang w:val="es-419"/>
        </w:rPr>
        <w:t>CRR</w:t>
      </w:r>
      <w:r w:rsidR="00CC43C2" w:rsidRPr="00D57309">
        <w:rPr>
          <w:rFonts w:ascii="Gadugi" w:hAnsi="Gadugi" w:cs="Courier New"/>
          <w:bCs/>
          <w:sz w:val="26"/>
          <w:szCs w:val="26"/>
          <w:lang w:val="es-419"/>
        </w:rPr>
        <w:t>, que dijo que Edwin le comentó el lunes siguiente que Daniela le refirió que la habían intentado violar y que creyó oír la voz suya, resultaba claro que los hechos sí ocurrieron y no fueron producto de la imaginación, como lo recreó la defensa</w:t>
      </w:r>
      <w:r w:rsidR="00837523" w:rsidRPr="00D57309">
        <w:rPr>
          <w:rFonts w:ascii="Gadugi" w:hAnsi="Gadugi" w:cs="Courier New"/>
          <w:bCs/>
          <w:sz w:val="26"/>
          <w:szCs w:val="26"/>
          <w:lang w:val="es-419"/>
        </w:rPr>
        <w:t xml:space="preserve"> e intentó acreditarlo con el testimonio de Yuly Alexandra Sánchez. </w:t>
      </w:r>
    </w:p>
    <w:p w:rsidR="00837523" w:rsidRPr="00D57309" w:rsidRDefault="00837523" w:rsidP="001F2883">
      <w:pPr>
        <w:pStyle w:val="Sangra2detindependiente"/>
        <w:spacing w:line="312" w:lineRule="auto"/>
        <w:rPr>
          <w:rFonts w:ascii="Gadugi" w:hAnsi="Gadugi" w:cs="Courier New"/>
          <w:bCs/>
          <w:sz w:val="26"/>
          <w:szCs w:val="26"/>
          <w:lang w:val="es-419"/>
        </w:rPr>
      </w:pPr>
    </w:p>
    <w:p w:rsidR="00837523" w:rsidRPr="00D57309" w:rsidRDefault="00837523"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 xml:space="preserve">A partir de allí, </w:t>
      </w:r>
      <w:r w:rsidR="00334ACB" w:rsidRPr="00D57309">
        <w:rPr>
          <w:rFonts w:ascii="Gadugi" w:hAnsi="Gadugi" w:cs="Courier New"/>
          <w:bCs/>
          <w:sz w:val="26"/>
          <w:szCs w:val="26"/>
          <w:lang w:val="es-419"/>
        </w:rPr>
        <w:t>abordó</w:t>
      </w:r>
      <w:r w:rsidRPr="00D57309">
        <w:rPr>
          <w:rFonts w:ascii="Gadugi" w:hAnsi="Gadugi" w:cs="Courier New"/>
          <w:bCs/>
          <w:sz w:val="26"/>
          <w:szCs w:val="26"/>
          <w:lang w:val="es-419"/>
        </w:rPr>
        <w:t xml:space="preserve"> el estudio de la situación sociofamiliar y psicológica del adolescente y le impuso como sanción la privación de la libertad por el término de 36 meses, al hallarlo responsable del punible de secuestro agravado; ordenó su internación en el Centro Especializado Marceliano Ossa de esta ciudad, y señaló que la víctima podría intentar la reparación integral de perjuicios. </w:t>
      </w:r>
    </w:p>
    <w:p w:rsidR="00837523" w:rsidRPr="00D57309" w:rsidRDefault="00837523" w:rsidP="001F2883">
      <w:pPr>
        <w:pStyle w:val="Sangra2detindependiente"/>
        <w:spacing w:line="312" w:lineRule="auto"/>
        <w:rPr>
          <w:rFonts w:ascii="Gadugi" w:hAnsi="Gadugi" w:cs="Courier New"/>
          <w:bCs/>
          <w:sz w:val="26"/>
          <w:szCs w:val="26"/>
          <w:lang w:val="es-419"/>
        </w:rPr>
      </w:pPr>
    </w:p>
    <w:p w:rsidR="004E5C64" w:rsidRPr="00D57309" w:rsidRDefault="00837523"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A</w:t>
      </w:r>
      <w:r w:rsidR="0017511F" w:rsidRPr="00D57309">
        <w:rPr>
          <w:rFonts w:ascii="Gadugi" w:hAnsi="Gadugi" w:cs="Courier New"/>
          <w:bCs/>
          <w:sz w:val="26"/>
          <w:szCs w:val="26"/>
          <w:lang w:val="es-419"/>
        </w:rPr>
        <w:t>pel</w:t>
      </w:r>
      <w:r w:rsidRPr="00D57309">
        <w:rPr>
          <w:rFonts w:ascii="Gadugi" w:hAnsi="Gadugi" w:cs="Courier New"/>
          <w:bCs/>
          <w:sz w:val="26"/>
          <w:szCs w:val="26"/>
          <w:lang w:val="es-419"/>
        </w:rPr>
        <w:t>aron la d</w:t>
      </w:r>
      <w:r w:rsidR="00643C60" w:rsidRPr="00D57309">
        <w:rPr>
          <w:rFonts w:ascii="Gadugi" w:hAnsi="Gadugi" w:cs="Courier New"/>
          <w:bCs/>
          <w:sz w:val="26"/>
          <w:szCs w:val="26"/>
          <w:lang w:val="es-419"/>
        </w:rPr>
        <w:t xml:space="preserve">efensa </w:t>
      </w:r>
      <w:r w:rsidRPr="00D57309">
        <w:rPr>
          <w:rFonts w:ascii="Gadugi" w:hAnsi="Gadugi" w:cs="Courier New"/>
          <w:bCs/>
          <w:sz w:val="26"/>
          <w:szCs w:val="26"/>
          <w:lang w:val="es-419"/>
        </w:rPr>
        <w:t xml:space="preserve">y la Defensora de Familia. </w:t>
      </w:r>
    </w:p>
    <w:p w:rsidR="00413E18" w:rsidRPr="00D57309" w:rsidRDefault="00413E18" w:rsidP="001F2883">
      <w:pPr>
        <w:pStyle w:val="Sangra2detindependiente"/>
        <w:spacing w:line="312" w:lineRule="auto"/>
        <w:rPr>
          <w:rFonts w:ascii="Gadugi" w:hAnsi="Gadugi" w:cs="Courier New"/>
          <w:bCs/>
          <w:sz w:val="26"/>
          <w:szCs w:val="26"/>
          <w:lang w:val="es-419"/>
        </w:rPr>
      </w:pPr>
    </w:p>
    <w:p w:rsidR="00576E57" w:rsidRPr="00D57309" w:rsidRDefault="00837523"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Esta última</w:t>
      </w:r>
      <w:r w:rsidR="004E5C64" w:rsidRPr="00D57309">
        <w:rPr>
          <w:rFonts w:ascii="Gadugi" w:hAnsi="Gadugi" w:cs="Courier New"/>
          <w:bCs/>
          <w:sz w:val="26"/>
          <w:szCs w:val="26"/>
          <w:lang w:val="es-419"/>
        </w:rPr>
        <w:t>,</w:t>
      </w:r>
      <w:r w:rsidRPr="00D57309">
        <w:rPr>
          <w:rFonts w:ascii="Gadugi" w:hAnsi="Gadugi" w:cs="Courier New"/>
          <w:bCs/>
          <w:sz w:val="26"/>
          <w:szCs w:val="26"/>
          <w:lang w:val="es-419"/>
        </w:rPr>
        <w:t xml:space="preserve"> señaló que la prueba fue erróneamente apreciada, porque existen dudas sobre la responsabilidad del joven procesado. Concretamente, señaló que (i) no existe un móvil claro para el secuestro, porque si lo era que la víctima se percató del consumo de estupefacientes en el colegio, nunca lo denunció, ni la institución emprendió investigación alguna; (ii) más parece que por la preocupación de la madre de Daniela por su bajo rendimiento y porque estaba tomando pastillas con alcohol, trató de evadir su responsabilidad, creando unos hechos para desviar la atención; (iii) </w:t>
      </w:r>
      <w:r w:rsidR="00576E57" w:rsidRPr="00D57309">
        <w:rPr>
          <w:rFonts w:ascii="Gadugi" w:hAnsi="Gadugi" w:cs="Courier New"/>
          <w:bCs/>
          <w:sz w:val="26"/>
          <w:szCs w:val="26"/>
          <w:lang w:val="es-419"/>
        </w:rPr>
        <w:t xml:space="preserve">la versión de </w:t>
      </w:r>
      <w:r w:rsidR="00576E57" w:rsidRPr="00D57309">
        <w:rPr>
          <w:rFonts w:ascii="Gadugi" w:hAnsi="Gadugi" w:cs="Courier New"/>
          <w:bCs/>
          <w:sz w:val="26"/>
          <w:szCs w:val="26"/>
          <w:lang w:val="es-419"/>
        </w:rPr>
        <w:lastRenderedPageBreak/>
        <w:t xml:space="preserve">la víctima es distinta a la del psicólogo Jorge Manzúr, que incluso aludió a que le pusieron un trapo en la boca que la puso en estado de inconsciencia; (iv) se desconoce en qué momento se pudo planear el secuestro, porque la víctima dijo que a la salida del colegio tenía planeado ir con unas amigas a ver un partido y luego a almorzar, pero luego decidió no ir, es decir, en qué momento pudo planearse, si </w:t>
      </w:r>
      <w:r w:rsidR="004D7373">
        <w:rPr>
          <w:rFonts w:ascii="Gadugi" w:hAnsi="Gadugi" w:cs="Courier New"/>
          <w:bCs/>
          <w:sz w:val="26"/>
          <w:szCs w:val="26"/>
          <w:lang w:val="es-419"/>
        </w:rPr>
        <w:t>CRR</w:t>
      </w:r>
      <w:r w:rsidR="00576E57" w:rsidRPr="00D57309">
        <w:rPr>
          <w:rFonts w:ascii="Gadugi" w:hAnsi="Gadugi" w:cs="Courier New"/>
          <w:bCs/>
          <w:sz w:val="26"/>
          <w:szCs w:val="26"/>
          <w:lang w:val="es-419"/>
        </w:rPr>
        <w:t xml:space="preserve"> estaba en la institución y desconocía lo que iba a hacer Daniela; tampoco se evidencia en qué momento se contrató el vehículo; (v) es ilógico e incoherente que el  conductor se prestara para un acto de esa magnitud; (vi) es incomprensible que luego de las agresiones que relata la víctima, su madre no se </w:t>
      </w:r>
      <w:r w:rsidR="00437A0A" w:rsidRPr="00D57309">
        <w:rPr>
          <w:rFonts w:ascii="Gadugi" w:hAnsi="Gadugi" w:cs="Courier New"/>
          <w:bCs/>
          <w:sz w:val="26"/>
          <w:szCs w:val="26"/>
          <w:lang w:val="es-419"/>
        </w:rPr>
        <w:t>diera</w:t>
      </w:r>
      <w:r w:rsidR="00576E57" w:rsidRPr="00D57309">
        <w:rPr>
          <w:rFonts w:ascii="Gadugi" w:hAnsi="Gadugi" w:cs="Courier New"/>
          <w:bCs/>
          <w:sz w:val="26"/>
          <w:szCs w:val="26"/>
          <w:lang w:val="es-419"/>
        </w:rPr>
        <w:t xml:space="preserve"> cuenta de ellas ni formulara denuncia; (vii) las lesiones sufridas no fueron ratificadas; (viii) los testigos aportados por la defensa coinciden en que la víctima no fue a clase ese día de lo </w:t>
      </w:r>
      <w:r w:rsidR="00437A0A" w:rsidRPr="00D57309">
        <w:rPr>
          <w:rFonts w:ascii="Gadugi" w:hAnsi="Gadugi" w:cs="Courier New"/>
          <w:bCs/>
          <w:sz w:val="26"/>
          <w:szCs w:val="26"/>
          <w:lang w:val="es-419"/>
        </w:rPr>
        <w:t>hechos</w:t>
      </w:r>
      <w:r w:rsidR="00576E57" w:rsidRPr="00D57309">
        <w:rPr>
          <w:rFonts w:ascii="Gadugi" w:hAnsi="Gadugi" w:cs="Courier New"/>
          <w:bCs/>
          <w:sz w:val="26"/>
          <w:szCs w:val="26"/>
          <w:lang w:val="es-419"/>
        </w:rPr>
        <w:t xml:space="preserve">; (ix) el adolescente al renunciar a su derecho a guardar silencio, manifestó que no tuvo nada que ver con los hechos y todo es producto de haberle contado a su amigo Edwin, que Daniela le era infiel. </w:t>
      </w:r>
    </w:p>
    <w:p w:rsidR="00576E57" w:rsidRPr="00D57309" w:rsidRDefault="00576E57" w:rsidP="001F2883">
      <w:pPr>
        <w:pStyle w:val="Sangra2detindependiente"/>
        <w:spacing w:line="312" w:lineRule="auto"/>
        <w:rPr>
          <w:rFonts w:ascii="Gadugi" w:hAnsi="Gadugi" w:cs="Courier New"/>
          <w:bCs/>
          <w:sz w:val="26"/>
          <w:szCs w:val="26"/>
          <w:lang w:val="es-419"/>
        </w:rPr>
      </w:pPr>
    </w:p>
    <w:p w:rsidR="004E5C64" w:rsidRPr="00D57309" w:rsidRDefault="00576E57"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 xml:space="preserve">La Defensa, por su lado, argumenta que </w:t>
      </w:r>
      <w:r w:rsidR="00A14101" w:rsidRPr="00D57309">
        <w:rPr>
          <w:rFonts w:ascii="Gadugi" w:hAnsi="Gadugi" w:cs="Courier New"/>
          <w:bCs/>
          <w:sz w:val="26"/>
          <w:szCs w:val="26"/>
          <w:lang w:val="es-419"/>
        </w:rPr>
        <w:t xml:space="preserve">(i) </w:t>
      </w:r>
      <w:r w:rsidRPr="00D57309">
        <w:rPr>
          <w:rFonts w:ascii="Gadugi" w:hAnsi="Gadugi" w:cs="Courier New"/>
          <w:bCs/>
          <w:sz w:val="26"/>
          <w:szCs w:val="26"/>
          <w:lang w:val="es-419"/>
        </w:rPr>
        <w:t>solo existe una prueba directa de cargo, que es la declaración de la joven Daniela</w:t>
      </w:r>
      <w:r w:rsidR="00A14101" w:rsidRPr="00D57309">
        <w:rPr>
          <w:rFonts w:ascii="Gadugi" w:hAnsi="Gadugi" w:cs="Courier New"/>
          <w:bCs/>
          <w:sz w:val="26"/>
          <w:szCs w:val="26"/>
          <w:lang w:val="es-419"/>
        </w:rPr>
        <w:t>, ya que todo lo demás es prueba de referencia; y una sola prueba es insuficiente para predicar la responsabilidad del procesado, en particular si esa prueba es endeble; (ii) el investigador que trajo solicitó a la institución Pedro Uribe Mejía, el control de asistencia correspondiente al 13 de mayo de 2016 y le fueron expedidas las listas que se acompañaron, entre ellas la que corresponde al registro de asistencia del grado 10B en la semana comprendida entre el “</w:t>
      </w:r>
      <w:r w:rsidR="00A14101" w:rsidRPr="00D57309">
        <w:rPr>
          <w:rFonts w:ascii="Gadugi" w:hAnsi="Gadugi" w:cs="Courier New"/>
          <w:bCs/>
          <w:i/>
          <w:sz w:val="26"/>
          <w:szCs w:val="26"/>
          <w:lang w:val="es-419"/>
        </w:rPr>
        <w:t>lunes”</w:t>
      </w:r>
      <w:r w:rsidR="00A14101" w:rsidRPr="00D57309">
        <w:rPr>
          <w:rFonts w:ascii="Gadugi" w:hAnsi="Gadugi" w:cs="Courier New"/>
          <w:bCs/>
          <w:sz w:val="26"/>
          <w:szCs w:val="26"/>
          <w:lang w:val="es-419"/>
        </w:rPr>
        <w:t xml:space="preserve"> 10 y el  </w:t>
      </w:r>
      <w:r w:rsidR="004E5C64" w:rsidRPr="00D57309">
        <w:rPr>
          <w:rFonts w:ascii="Gadugi" w:hAnsi="Gadugi" w:cs="Courier New"/>
          <w:bCs/>
          <w:sz w:val="26"/>
          <w:szCs w:val="26"/>
          <w:lang w:val="es-419"/>
        </w:rPr>
        <w:t xml:space="preserve">viernes 13 de mayo de ese año, diligenciado solo de lunes a jueves, porque el viernes no hubo clase, sino convocatoria del SENA; además, un listado con rótulo de esta entidad, en el que se registra la asistencia y se observa que Daniela Serna Marín, no lo firmó, como sí lo hicieron </w:t>
      </w:r>
      <w:r w:rsidR="004D7373">
        <w:rPr>
          <w:rFonts w:ascii="Gadugi" w:hAnsi="Gadugi" w:cs="Courier New"/>
          <w:bCs/>
          <w:sz w:val="26"/>
          <w:szCs w:val="26"/>
          <w:lang w:val="es-419"/>
        </w:rPr>
        <w:t>CRR</w:t>
      </w:r>
      <w:r w:rsidR="004E5C64" w:rsidRPr="00D57309">
        <w:rPr>
          <w:rFonts w:ascii="Gadugi" w:hAnsi="Gadugi" w:cs="Courier New"/>
          <w:bCs/>
          <w:sz w:val="26"/>
          <w:szCs w:val="26"/>
          <w:lang w:val="es-419"/>
        </w:rPr>
        <w:t xml:space="preserve"> y los compañeros Lina Marcela Orozco Viera y Jhonatan Gil Castaño, que declararon en el juicio oral que aquella no fue ese día a clase; esos documentos corresponden a lo que fue pedido por el investigador; (iii)  se desecharon los testimonios de Lina Marcela, Jhonatan y </w:t>
      </w:r>
      <w:r w:rsidR="004D7373">
        <w:rPr>
          <w:rFonts w:ascii="Gadugi" w:hAnsi="Gadugi" w:cs="Courier New"/>
          <w:bCs/>
          <w:sz w:val="26"/>
          <w:szCs w:val="26"/>
          <w:lang w:val="es-419"/>
        </w:rPr>
        <w:t>CRR</w:t>
      </w:r>
      <w:r w:rsidR="004E5C64" w:rsidRPr="00D57309">
        <w:rPr>
          <w:rFonts w:ascii="Gadugi" w:hAnsi="Gadugi" w:cs="Courier New"/>
          <w:bCs/>
          <w:sz w:val="26"/>
          <w:szCs w:val="26"/>
          <w:lang w:val="es-419"/>
        </w:rPr>
        <w:t xml:space="preserve">, porque uno de ellos dijo que la clase del 13 de mayo fue en el salón de informática y los otros dos que se ubicaron en el salón normal de clase, </w:t>
      </w:r>
      <w:r w:rsidR="004E5C64" w:rsidRPr="00D57309">
        <w:rPr>
          <w:rFonts w:ascii="Gadugi" w:hAnsi="Gadugi" w:cs="Courier New"/>
          <w:bCs/>
          <w:sz w:val="26"/>
          <w:szCs w:val="26"/>
          <w:lang w:val="es-419"/>
        </w:rPr>
        <w:lastRenderedPageBreak/>
        <w:t xml:space="preserve">pero no se tuvo en cuenta que ellos mismos dijeron que en ocasiones la recibían en </w:t>
      </w:r>
      <w:r w:rsidR="006450CB" w:rsidRPr="00D57309">
        <w:rPr>
          <w:rFonts w:ascii="Gadugi" w:hAnsi="Gadugi" w:cs="Courier New"/>
          <w:bCs/>
          <w:sz w:val="26"/>
          <w:szCs w:val="26"/>
          <w:lang w:val="es-419"/>
        </w:rPr>
        <w:t>el primero, lo que torna “</w:t>
      </w:r>
      <w:r w:rsidR="006450CB" w:rsidRPr="00D57309">
        <w:rPr>
          <w:rFonts w:ascii="Gadugi" w:hAnsi="Gadugi" w:cs="Courier New"/>
          <w:bCs/>
          <w:i/>
          <w:sz w:val="26"/>
          <w:szCs w:val="26"/>
          <w:lang w:val="es-419"/>
        </w:rPr>
        <w:t>plausible”</w:t>
      </w:r>
      <w:r w:rsidR="006450CB" w:rsidRPr="00D57309">
        <w:rPr>
          <w:rFonts w:ascii="Gadugi" w:hAnsi="Gadugi" w:cs="Courier New"/>
          <w:bCs/>
          <w:sz w:val="26"/>
          <w:szCs w:val="26"/>
          <w:lang w:val="es-419"/>
        </w:rPr>
        <w:t xml:space="preserve"> (sic) la imprecisión en alguno de los deponentes, pues para cuando rindieron la versión ya habían transcurrido cerca de quince meses; (iv) aunque el funcionario le dio pleno crédito al relato de la víctima en ella hubo irregularidades, inconsistencias y contradicciones, por ejemplo, dijo que nunca podría olvidar la cara de Santiago Uribe García, a quien, en el proceso que se sigue por estos mismos hechos, describió con barba abundante y algún elemento en las orejas, lo que allí fue desvirtuado, producto de lo cual se le absolvió; en el presente juicio dijo que </w:t>
      </w:r>
      <w:r w:rsidR="004D7373">
        <w:rPr>
          <w:rFonts w:ascii="Gadugi" w:hAnsi="Gadugi" w:cs="Courier New"/>
          <w:bCs/>
          <w:sz w:val="26"/>
          <w:szCs w:val="26"/>
          <w:lang w:val="es-419"/>
        </w:rPr>
        <w:t>CRR</w:t>
      </w:r>
      <w:r w:rsidR="006450CB" w:rsidRPr="00D57309">
        <w:rPr>
          <w:rFonts w:ascii="Gadugi" w:hAnsi="Gadugi" w:cs="Courier New"/>
          <w:bCs/>
          <w:sz w:val="26"/>
          <w:szCs w:val="26"/>
          <w:lang w:val="es-419"/>
        </w:rPr>
        <w:t xml:space="preserve"> le amarró los pies, Santiago las manos y Karen le tapó la boca; pero al elaborar el registro fotográfico le dijo a la Fiscalía que la boca se la tapó un desconocido, </w:t>
      </w:r>
      <w:r w:rsidR="004D7373">
        <w:rPr>
          <w:rFonts w:ascii="Gadugi" w:hAnsi="Gadugi" w:cs="Courier New"/>
          <w:bCs/>
          <w:sz w:val="26"/>
          <w:szCs w:val="26"/>
          <w:lang w:val="es-419"/>
        </w:rPr>
        <w:t>CRR</w:t>
      </w:r>
      <w:r w:rsidR="006450CB" w:rsidRPr="00D57309">
        <w:rPr>
          <w:rFonts w:ascii="Gadugi" w:hAnsi="Gadugi" w:cs="Courier New"/>
          <w:bCs/>
          <w:sz w:val="26"/>
          <w:szCs w:val="26"/>
          <w:lang w:val="es-419"/>
        </w:rPr>
        <w:t xml:space="preserve"> le amarró</w:t>
      </w:r>
      <w:r w:rsidR="00F66B7C" w:rsidRPr="00D57309">
        <w:rPr>
          <w:rFonts w:ascii="Gadugi" w:hAnsi="Gadugi" w:cs="Courier New"/>
          <w:bCs/>
          <w:sz w:val="26"/>
          <w:szCs w:val="26"/>
          <w:lang w:val="es-419"/>
        </w:rPr>
        <w:t xml:space="preserve"> las manos y Santiago los pies; y en el otro proceso afirmó que </w:t>
      </w:r>
      <w:r w:rsidR="004D7373">
        <w:rPr>
          <w:rFonts w:ascii="Gadugi" w:hAnsi="Gadugi" w:cs="Courier New"/>
          <w:bCs/>
          <w:sz w:val="26"/>
          <w:szCs w:val="26"/>
          <w:lang w:val="es-419"/>
        </w:rPr>
        <w:t>CRR</w:t>
      </w:r>
      <w:r w:rsidR="00F66B7C" w:rsidRPr="00D57309">
        <w:rPr>
          <w:rFonts w:ascii="Gadugi" w:hAnsi="Gadugi" w:cs="Courier New"/>
          <w:bCs/>
          <w:sz w:val="26"/>
          <w:szCs w:val="26"/>
          <w:lang w:val="es-419"/>
        </w:rPr>
        <w:t xml:space="preserve"> le amarró las manos, Karen los pies y Santiago la boca; (v) afirmó aquí que pudo </w:t>
      </w:r>
      <w:r w:rsidR="00437A0A" w:rsidRPr="00D57309">
        <w:rPr>
          <w:rFonts w:ascii="Gadugi" w:hAnsi="Gadugi" w:cs="Courier New"/>
          <w:bCs/>
          <w:sz w:val="26"/>
          <w:szCs w:val="26"/>
          <w:lang w:val="es-419"/>
        </w:rPr>
        <w:t>huir</w:t>
      </w:r>
      <w:r w:rsidR="00F66B7C" w:rsidRPr="00D57309">
        <w:rPr>
          <w:rFonts w:ascii="Gadugi" w:hAnsi="Gadugi" w:cs="Courier New"/>
          <w:bCs/>
          <w:sz w:val="26"/>
          <w:szCs w:val="26"/>
          <w:lang w:val="es-419"/>
        </w:rPr>
        <w:t xml:space="preserve"> gracias a que </w:t>
      </w:r>
      <w:r w:rsidR="004D7373">
        <w:rPr>
          <w:rFonts w:ascii="Gadugi" w:hAnsi="Gadugi" w:cs="Courier New"/>
          <w:bCs/>
          <w:sz w:val="26"/>
          <w:szCs w:val="26"/>
          <w:lang w:val="es-419"/>
        </w:rPr>
        <w:t>CRR</w:t>
      </w:r>
      <w:r w:rsidR="00F66B7C" w:rsidRPr="00D57309">
        <w:rPr>
          <w:rFonts w:ascii="Gadugi" w:hAnsi="Gadugi" w:cs="Courier New"/>
          <w:bCs/>
          <w:sz w:val="26"/>
          <w:szCs w:val="26"/>
          <w:lang w:val="es-419"/>
        </w:rPr>
        <w:t xml:space="preserve"> y Santiago se tranzaron en una discusión y Karen trató de calmarlos; pero en la historia clínica de Homeris consta que lo pudo hacer por cuanto se acercó el señor de la finca donde la tenían, y en otra oportunidad dijo que era el celador del cementerio, entonces los jóvenes se asustaron y ella escapó; (vi) en este juicio dijo que cuando llegó a su casa, como a los dos o tres minutos llegó su abuela con sus hermanos menores que le preguntaron por lo que le había pasado, pero en el otro proceso, manifestó que llegó a la casa y se dio un baño de casi dos horas, porque no había nadie; (vii) quienes asistieron a clase el 13 de mayo afirmaron que salieron entre las doce y las doce y treinta, por lo que </w:t>
      </w:r>
      <w:r w:rsidR="004D7373">
        <w:rPr>
          <w:rFonts w:ascii="Gadugi" w:hAnsi="Gadugi" w:cs="Courier New"/>
          <w:bCs/>
          <w:sz w:val="26"/>
          <w:szCs w:val="26"/>
          <w:lang w:val="es-419"/>
        </w:rPr>
        <w:t>CRR</w:t>
      </w:r>
      <w:r w:rsidR="00F66B7C" w:rsidRPr="00D57309">
        <w:rPr>
          <w:rFonts w:ascii="Gadugi" w:hAnsi="Gadugi" w:cs="Courier New"/>
          <w:bCs/>
          <w:sz w:val="26"/>
          <w:szCs w:val="26"/>
          <w:lang w:val="es-419"/>
        </w:rPr>
        <w:t xml:space="preserve"> no pudo estar a las 11:45 en otro lugar; (viii) si en el juicio seguido en el Juzgado Segundo Penal para Adolescentes se acreditó que Santiago Uribe García, otro de los acusados, estudiaba en otro colegio y no tuvo clases ese día, se pregunta cómo pudo reunirse con </w:t>
      </w:r>
      <w:r w:rsidR="004D7373">
        <w:rPr>
          <w:rFonts w:ascii="Gadugi" w:hAnsi="Gadugi" w:cs="Courier New"/>
          <w:bCs/>
          <w:sz w:val="26"/>
          <w:szCs w:val="26"/>
          <w:lang w:val="es-419"/>
        </w:rPr>
        <w:t>CRR</w:t>
      </w:r>
      <w:r w:rsidR="00F66B7C" w:rsidRPr="00D57309">
        <w:rPr>
          <w:rFonts w:ascii="Gadugi" w:hAnsi="Gadugi" w:cs="Courier New"/>
          <w:bCs/>
          <w:sz w:val="26"/>
          <w:szCs w:val="26"/>
          <w:lang w:val="es-419"/>
        </w:rPr>
        <w:t xml:space="preserve"> que sí estaba estudiando; (ix) si el 13 de mayo solo estaban citados los estudiantes de 10B, y Karen es una estudiante de grado octavo, nada tenía que estar haciendo en el colegio y menos con el uniforme; (x) Daniela a</w:t>
      </w:r>
      <w:r w:rsidR="00484456" w:rsidRPr="00D57309">
        <w:rPr>
          <w:rFonts w:ascii="Gadugi" w:hAnsi="Gadugi" w:cs="Courier New"/>
          <w:bCs/>
          <w:sz w:val="26"/>
          <w:szCs w:val="26"/>
          <w:lang w:val="es-419"/>
        </w:rPr>
        <w:t xml:space="preserve">firmó que los hechos ocurrieron el 13 de mayo, porque fue una semana antes de salir a vacaciones, pero en el otro proceso se acreditó que el descanso inició el 13 de junio; (xi) se estableció que el consumo de estupefacientes en el Colegio fue cierto, porque así lo dijo Harold Daniel Salazar, </w:t>
      </w:r>
      <w:r w:rsidR="00484456" w:rsidRPr="00D57309">
        <w:rPr>
          <w:rFonts w:ascii="Gadugi" w:hAnsi="Gadugi" w:cs="Courier New"/>
          <w:bCs/>
          <w:sz w:val="26"/>
          <w:szCs w:val="26"/>
          <w:lang w:val="es-419"/>
        </w:rPr>
        <w:lastRenderedPageBreak/>
        <w:t xml:space="preserve">pero él mismo aseguró que </w:t>
      </w:r>
      <w:r w:rsidR="004D7373">
        <w:rPr>
          <w:rFonts w:ascii="Gadugi" w:hAnsi="Gadugi" w:cs="Courier New"/>
          <w:bCs/>
          <w:sz w:val="26"/>
          <w:szCs w:val="26"/>
          <w:lang w:val="es-419"/>
        </w:rPr>
        <w:t>CRR</w:t>
      </w:r>
      <w:r w:rsidR="00484456" w:rsidRPr="00D57309">
        <w:rPr>
          <w:rFonts w:ascii="Gadugi" w:hAnsi="Gadugi" w:cs="Courier New"/>
          <w:bCs/>
          <w:sz w:val="26"/>
          <w:szCs w:val="26"/>
          <w:lang w:val="es-419"/>
        </w:rPr>
        <w:t xml:space="preserve"> no estuvo allí; de hecho, Harold fue sancionado y expulsado por ello, lo que no ocurrió con </w:t>
      </w:r>
      <w:r w:rsidR="004D7373">
        <w:rPr>
          <w:rFonts w:ascii="Gadugi" w:hAnsi="Gadugi" w:cs="Courier New"/>
          <w:bCs/>
          <w:sz w:val="26"/>
          <w:szCs w:val="26"/>
          <w:lang w:val="es-419"/>
        </w:rPr>
        <w:t>CRR</w:t>
      </w:r>
      <w:r w:rsidR="00484456" w:rsidRPr="00D57309">
        <w:rPr>
          <w:rFonts w:ascii="Gadugi" w:hAnsi="Gadugi" w:cs="Courier New"/>
          <w:bCs/>
          <w:sz w:val="26"/>
          <w:szCs w:val="26"/>
          <w:lang w:val="es-419"/>
        </w:rPr>
        <w:t xml:space="preserve">; (xii) según la versión de Daniela, los hechos ocurrieron para que ella aprendiera la lección y no fuera sapa, pero </w:t>
      </w:r>
      <w:r w:rsidR="00B92B9E" w:rsidRPr="00D57309">
        <w:rPr>
          <w:rFonts w:ascii="Gadugi" w:hAnsi="Gadugi" w:cs="Courier New"/>
          <w:bCs/>
          <w:sz w:val="26"/>
          <w:szCs w:val="26"/>
          <w:lang w:val="es-419"/>
        </w:rPr>
        <w:t xml:space="preserve">ninguna </w:t>
      </w:r>
      <w:r w:rsidR="00484456" w:rsidRPr="00D57309">
        <w:rPr>
          <w:rFonts w:ascii="Gadugi" w:hAnsi="Gadugi" w:cs="Courier New"/>
          <w:bCs/>
          <w:sz w:val="26"/>
          <w:szCs w:val="26"/>
          <w:lang w:val="es-419"/>
        </w:rPr>
        <w:t xml:space="preserve">evidencia </w:t>
      </w:r>
      <w:r w:rsidR="00B92B9E" w:rsidRPr="00D57309">
        <w:rPr>
          <w:rFonts w:ascii="Gadugi" w:hAnsi="Gadugi" w:cs="Courier New"/>
          <w:bCs/>
          <w:sz w:val="26"/>
          <w:szCs w:val="26"/>
          <w:lang w:val="es-419"/>
        </w:rPr>
        <w:t xml:space="preserve">hay </w:t>
      </w:r>
      <w:r w:rsidR="00484456" w:rsidRPr="00D57309">
        <w:rPr>
          <w:rFonts w:ascii="Gadugi" w:hAnsi="Gadugi" w:cs="Courier New"/>
          <w:bCs/>
          <w:sz w:val="26"/>
          <w:szCs w:val="26"/>
          <w:lang w:val="es-419"/>
        </w:rPr>
        <w:t xml:space="preserve">de que ella hubiera ventilado el descubrimiento del consumo antes del 13 de mayo, lo hizo después al sicólogo del colegio; entonces, pregunta, ¿qué lección debía aprender?; (xiii) aunque el Juez le creyó al </w:t>
      </w:r>
      <w:r w:rsidR="00B92B9E" w:rsidRPr="00D57309">
        <w:rPr>
          <w:rFonts w:ascii="Gadugi" w:hAnsi="Gadugi" w:cs="Courier New"/>
          <w:bCs/>
          <w:sz w:val="26"/>
          <w:szCs w:val="26"/>
          <w:lang w:val="es-419"/>
        </w:rPr>
        <w:t>p</w:t>
      </w:r>
      <w:r w:rsidR="00484456" w:rsidRPr="00D57309">
        <w:rPr>
          <w:rFonts w:ascii="Gadugi" w:hAnsi="Gadugi" w:cs="Courier New"/>
          <w:bCs/>
          <w:sz w:val="26"/>
          <w:szCs w:val="26"/>
          <w:lang w:val="es-419"/>
        </w:rPr>
        <w:t xml:space="preserve">sicólogo Jorge Ariel Manzúr Morales, sobre el hecho de que </w:t>
      </w:r>
      <w:r w:rsidR="004D7373">
        <w:rPr>
          <w:rFonts w:ascii="Gadugi" w:hAnsi="Gadugi" w:cs="Courier New"/>
          <w:bCs/>
          <w:sz w:val="26"/>
          <w:szCs w:val="26"/>
          <w:lang w:val="es-419"/>
        </w:rPr>
        <w:t>CRR</w:t>
      </w:r>
      <w:r w:rsidR="00484456" w:rsidRPr="00D57309">
        <w:rPr>
          <w:rFonts w:ascii="Gadugi" w:hAnsi="Gadugi" w:cs="Courier New"/>
          <w:bCs/>
          <w:sz w:val="26"/>
          <w:szCs w:val="26"/>
          <w:lang w:val="es-419"/>
        </w:rPr>
        <w:t xml:space="preserve"> había tenido problemas relacionados con estupefacientes, </w:t>
      </w:r>
      <w:r w:rsidR="00B92B9E" w:rsidRPr="00D57309">
        <w:rPr>
          <w:rFonts w:ascii="Gadugi" w:hAnsi="Gadugi" w:cs="Courier New"/>
          <w:bCs/>
          <w:sz w:val="26"/>
          <w:szCs w:val="26"/>
          <w:lang w:val="es-419"/>
        </w:rPr>
        <w:t>nunca</w:t>
      </w:r>
      <w:r w:rsidR="00484456" w:rsidRPr="00D57309">
        <w:rPr>
          <w:rFonts w:ascii="Gadugi" w:hAnsi="Gadugi" w:cs="Courier New"/>
          <w:bCs/>
          <w:sz w:val="26"/>
          <w:szCs w:val="26"/>
          <w:lang w:val="es-419"/>
        </w:rPr>
        <w:t xml:space="preserve"> se estableció si era por la situación narrada por Daniela o por otro evento; (xiv) en últimas, </w:t>
      </w:r>
      <w:r w:rsidR="00B92B9E" w:rsidRPr="00D57309">
        <w:rPr>
          <w:rFonts w:ascii="Gadugi" w:hAnsi="Gadugi" w:cs="Courier New"/>
          <w:bCs/>
          <w:sz w:val="26"/>
          <w:szCs w:val="26"/>
          <w:lang w:val="es-419"/>
        </w:rPr>
        <w:t xml:space="preserve">sin demostración quedó el </w:t>
      </w:r>
      <w:r w:rsidR="00484456" w:rsidRPr="00D57309">
        <w:rPr>
          <w:rFonts w:ascii="Gadugi" w:hAnsi="Gadugi" w:cs="Courier New"/>
          <w:bCs/>
          <w:sz w:val="26"/>
          <w:szCs w:val="26"/>
          <w:lang w:val="es-419"/>
        </w:rPr>
        <w:t xml:space="preserve">móvil para la comisión del delito; (xv) si bien la Defensa </w:t>
      </w:r>
      <w:r w:rsidR="00B92B9E" w:rsidRPr="00D57309">
        <w:rPr>
          <w:rFonts w:ascii="Gadugi" w:hAnsi="Gadugi" w:cs="Courier New"/>
          <w:bCs/>
          <w:sz w:val="26"/>
          <w:szCs w:val="26"/>
          <w:lang w:val="es-419"/>
        </w:rPr>
        <w:t xml:space="preserve">carece de elementos para </w:t>
      </w:r>
      <w:r w:rsidR="00484456" w:rsidRPr="00D57309">
        <w:rPr>
          <w:rFonts w:ascii="Gadugi" w:hAnsi="Gadugi" w:cs="Courier New"/>
          <w:bCs/>
          <w:sz w:val="26"/>
          <w:szCs w:val="26"/>
          <w:lang w:val="es-419"/>
        </w:rPr>
        <w:t xml:space="preserve">afirmar que el suceso vivido por Daniela Serna el 13 de mayo de 2016 es inexistente, pues es probable que hubiera ocurrido, </w:t>
      </w:r>
      <w:r w:rsidR="00B92B9E" w:rsidRPr="00D57309">
        <w:rPr>
          <w:rFonts w:ascii="Gadugi" w:hAnsi="Gadugi" w:cs="Courier New"/>
          <w:bCs/>
          <w:sz w:val="26"/>
          <w:szCs w:val="26"/>
          <w:lang w:val="es-419"/>
        </w:rPr>
        <w:t xml:space="preserve">es insuficiente el material </w:t>
      </w:r>
      <w:r w:rsidR="00484456" w:rsidRPr="00D57309">
        <w:rPr>
          <w:rFonts w:ascii="Gadugi" w:hAnsi="Gadugi" w:cs="Courier New"/>
          <w:bCs/>
          <w:sz w:val="26"/>
          <w:szCs w:val="26"/>
          <w:lang w:val="es-419"/>
        </w:rPr>
        <w:t>pr</w:t>
      </w:r>
      <w:r w:rsidR="00B92B9E" w:rsidRPr="00D57309">
        <w:rPr>
          <w:rFonts w:ascii="Gadugi" w:hAnsi="Gadugi" w:cs="Courier New"/>
          <w:bCs/>
          <w:sz w:val="26"/>
          <w:szCs w:val="26"/>
          <w:lang w:val="es-419"/>
        </w:rPr>
        <w:t xml:space="preserve">obatorio </w:t>
      </w:r>
      <w:r w:rsidR="00484456" w:rsidRPr="00D57309">
        <w:rPr>
          <w:rFonts w:ascii="Gadugi" w:hAnsi="Gadugi" w:cs="Courier New"/>
          <w:bCs/>
          <w:sz w:val="26"/>
          <w:szCs w:val="26"/>
          <w:lang w:val="es-419"/>
        </w:rPr>
        <w:t xml:space="preserve">que lleve al convencimiento, más allá de la duda, de la responsabilidad de </w:t>
      </w:r>
      <w:r w:rsidR="004D7373">
        <w:rPr>
          <w:rFonts w:ascii="Gadugi" w:hAnsi="Gadugi" w:cs="Courier New"/>
          <w:bCs/>
          <w:sz w:val="26"/>
          <w:szCs w:val="26"/>
          <w:lang w:val="es-419"/>
        </w:rPr>
        <w:t>CRR</w:t>
      </w:r>
      <w:r w:rsidR="00484456" w:rsidRPr="00D57309">
        <w:rPr>
          <w:rFonts w:ascii="Gadugi" w:hAnsi="Gadugi" w:cs="Courier New"/>
          <w:bCs/>
          <w:sz w:val="26"/>
          <w:szCs w:val="26"/>
          <w:lang w:val="es-419"/>
        </w:rPr>
        <w:t xml:space="preserve">. </w:t>
      </w:r>
    </w:p>
    <w:p w:rsidR="00484456" w:rsidRPr="00D57309" w:rsidRDefault="00484456" w:rsidP="001F2883">
      <w:pPr>
        <w:pStyle w:val="Sangra2detindependiente"/>
        <w:spacing w:line="312" w:lineRule="auto"/>
        <w:rPr>
          <w:rFonts w:ascii="Gadugi" w:hAnsi="Gadugi" w:cs="Courier New"/>
          <w:bCs/>
          <w:sz w:val="26"/>
          <w:szCs w:val="26"/>
          <w:lang w:val="es-419"/>
        </w:rPr>
      </w:pPr>
    </w:p>
    <w:p w:rsidR="003C370B" w:rsidRPr="00D57309" w:rsidRDefault="005525FA" w:rsidP="001F2883">
      <w:pPr>
        <w:pStyle w:val="Sangra2detindependiente"/>
        <w:spacing w:line="312" w:lineRule="auto"/>
        <w:rPr>
          <w:rFonts w:ascii="Gadugi" w:hAnsi="Gadugi" w:cs="Courier New"/>
          <w:bCs/>
          <w:sz w:val="26"/>
          <w:szCs w:val="26"/>
          <w:lang w:val="es-419"/>
        </w:rPr>
      </w:pPr>
      <w:r w:rsidRPr="00D57309">
        <w:rPr>
          <w:rFonts w:ascii="Gadugi" w:hAnsi="Gadugi" w:cs="Courier New"/>
          <w:bCs/>
          <w:sz w:val="26"/>
          <w:szCs w:val="26"/>
          <w:lang w:val="es-419"/>
        </w:rPr>
        <w:t>N</w:t>
      </w:r>
      <w:r w:rsidR="00B92B9E" w:rsidRPr="00D57309">
        <w:rPr>
          <w:rFonts w:ascii="Gadugi" w:hAnsi="Gadugi" w:cs="Courier New"/>
          <w:bCs/>
          <w:sz w:val="26"/>
          <w:szCs w:val="26"/>
          <w:lang w:val="es-419"/>
        </w:rPr>
        <w:t xml:space="preserve">inguna réplica hubo por </w:t>
      </w:r>
      <w:r w:rsidRPr="00D57309">
        <w:rPr>
          <w:rFonts w:ascii="Gadugi" w:hAnsi="Gadugi" w:cs="Courier New"/>
          <w:bCs/>
          <w:sz w:val="26"/>
          <w:szCs w:val="26"/>
          <w:lang w:val="es-419"/>
        </w:rPr>
        <w:t xml:space="preserve">los no recurrentes y subieron los autos a esta sede. </w:t>
      </w:r>
    </w:p>
    <w:p w:rsidR="003C370B" w:rsidRPr="00D57309" w:rsidRDefault="003C370B" w:rsidP="001F2883">
      <w:pPr>
        <w:pStyle w:val="Sangra2detindependiente"/>
        <w:spacing w:line="312" w:lineRule="auto"/>
        <w:rPr>
          <w:rFonts w:ascii="Gadugi" w:hAnsi="Gadugi" w:cs="Courier New"/>
          <w:bCs/>
          <w:sz w:val="26"/>
          <w:szCs w:val="26"/>
          <w:lang w:val="es-419"/>
        </w:rPr>
      </w:pPr>
    </w:p>
    <w:p w:rsidR="00B35E30" w:rsidRPr="00D57309" w:rsidRDefault="00B35E30" w:rsidP="001F2883">
      <w:pPr>
        <w:suppressAutoHyphens/>
        <w:spacing w:line="312" w:lineRule="auto"/>
        <w:ind w:firstLine="2835"/>
        <w:jc w:val="both"/>
        <w:rPr>
          <w:rFonts w:ascii="Gadugi" w:hAnsi="Gadugi" w:cs="Courier New"/>
          <w:b/>
          <w:spacing w:val="-3"/>
          <w:sz w:val="26"/>
          <w:szCs w:val="26"/>
        </w:rPr>
      </w:pPr>
    </w:p>
    <w:p w:rsidR="00F905B4" w:rsidRPr="00D57309" w:rsidRDefault="00F905B4" w:rsidP="001F2883">
      <w:pPr>
        <w:suppressAutoHyphens/>
        <w:spacing w:line="312" w:lineRule="auto"/>
        <w:ind w:firstLine="2835"/>
        <w:jc w:val="both"/>
        <w:rPr>
          <w:rFonts w:ascii="Gadugi" w:hAnsi="Gadugi" w:cs="Courier New"/>
          <w:spacing w:val="-3"/>
          <w:sz w:val="26"/>
          <w:szCs w:val="26"/>
        </w:rPr>
      </w:pPr>
      <w:r w:rsidRPr="00D57309">
        <w:rPr>
          <w:rFonts w:ascii="Gadugi" w:hAnsi="Gadugi" w:cs="Courier New"/>
          <w:b/>
          <w:spacing w:val="-3"/>
          <w:sz w:val="26"/>
          <w:szCs w:val="26"/>
        </w:rPr>
        <w:t>CONSIDERACIONES:</w:t>
      </w:r>
    </w:p>
    <w:p w:rsidR="00F905B4" w:rsidRPr="00D57309" w:rsidRDefault="00F905B4" w:rsidP="001F2883">
      <w:pPr>
        <w:pStyle w:val="Sangra2detindependiente"/>
        <w:spacing w:line="312" w:lineRule="auto"/>
        <w:rPr>
          <w:rFonts w:ascii="Gadugi" w:hAnsi="Gadugi" w:cs="Courier New"/>
          <w:sz w:val="26"/>
          <w:szCs w:val="26"/>
        </w:rPr>
      </w:pPr>
    </w:p>
    <w:p w:rsidR="00251F15" w:rsidRPr="00D57309" w:rsidRDefault="00251F15" w:rsidP="001F2883">
      <w:pPr>
        <w:pStyle w:val="Sangra2detindependiente"/>
        <w:spacing w:line="312" w:lineRule="auto"/>
        <w:rPr>
          <w:rFonts w:ascii="Gadugi" w:hAnsi="Gadugi" w:cs="Courier New"/>
          <w:sz w:val="26"/>
          <w:szCs w:val="26"/>
        </w:rPr>
      </w:pPr>
    </w:p>
    <w:p w:rsidR="00F905B4" w:rsidRPr="00D57309" w:rsidRDefault="00F905B4" w:rsidP="001F2883">
      <w:pPr>
        <w:pStyle w:val="Sangra2detindependiente"/>
        <w:numPr>
          <w:ilvl w:val="0"/>
          <w:numId w:val="1"/>
        </w:numPr>
        <w:spacing w:line="312" w:lineRule="auto"/>
        <w:ind w:left="0" w:firstLine="2835"/>
        <w:rPr>
          <w:rFonts w:ascii="Gadugi" w:hAnsi="Gadugi" w:cs="Courier New"/>
          <w:sz w:val="26"/>
          <w:szCs w:val="26"/>
        </w:rPr>
      </w:pPr>
      <w:bookmarkStart w:id="0" w:name="_GoBack"/>
      <w:bookmarkEnd w:id="0"/>
      <w:r w:rsidRPr="00D57309">
        <w:rPr>
          <w:rFonts w:ascii="Gadugi" w:hAnsi="Gadugi" w:cs="Courier New"/>
          <w:sz w:val="26"/>
          <w:szCs w:val="26"/>
        </w:rPr>
        <w:t>La Sala es competente para conocer de este recurso, en virtud de lo reglado por el artículo 168 de la Ley 1098 de 2006, que armoniza con el 34 de la Ley 906 de 2004 y lo hará de fondo, ya que no se advierte la incursión en causales de nulidad, ni quebrantamiento de los derechos que les asisten a los intervinientes.</w:t>
      </w:r>
    </w:p>
    <w:p w:rsidR="00F905B4" w:rsidRPr="00D57309" w:rsidRDefault="00F905B4" w:rsidP="001F2883">
      <w:pPr>
        <w:pStyle w:val="Sangra2detindependiente"/>
        <w:spacing w:line="312" w:lineRule="auto"/>
        <w:rPr>
          <w:rFonts w:ascii="Gadugi" w:hAnsi="Gadugi" w:cs="Courier New"/>
          <w:sz w:val="26"/>
          <w:szCs w:val="26"/>
        </w:rPr>
      </w:pPr>
    </w:p>
    <w:p w:rsidR="00251F15" w:rsidRPr="00D57309" w:rsidRDefault="00943ADE" w:rsidP="001F2883">
      <w:pPr>
        <w:pStyle w:val="Sangra2detindependiente"/>
        <w:spacing w:line="312" w:lineRule="auto"/>
        <w:rPr>
          <w:rFonts w:ascii="Gadugi" w:hAnsi="Gadugi" w:cs="Courier New"/>
          <w:iCs/>
          <w:sz w:val="26"/>
          <w:szCs w:val="26"/>
          <w:lang w:val="es-419"/>
        </w:rPr>
      </w:pPr>
      <w:r w:rsidRPr="00D57309">
        <w:rPr>
          <w:rFonts w:ascii="Gadugi" w:hAnsi="Gadugi"/>
          <w:sz w:val="26"/>
          <w:szCs w:val="26"/>
          <w:lang w:val="es-419"/>
        </w:rPr>
        <w:t>2.</w:t>
      </w:r>
      <w:r w:rsidRPr="00D57309">
        <w:rPr>
          <w:rFonts w:ascii="Gadugi" w:hAnsi="Gadugi"/>
          <w:sz w:val="26"/>
          <w:szCs w:val="26"/>
        </w:rPr>
        <w:tab/>
      </w:r>
      <w:r w:rsidR="00450279" w:rsidRPr="00D57309">
        <w:rPr>
          <w:rFonts w:ascii="Gadugi" w:hAnsi="Gadugi"/>
          <w:sz w:val="26"/>
          <w:szCs w:val="26"/>
        </w:rPr>
        <w:t xml:space="preserve">Contra la decisión del juzgado de </w:t>
      </w:r>
      <w:r w:rsidR="00101A63" w:rsidRPr="00D57309">
        <w:rPr>
          <w:rFonts w:ascii="Gadugi" w:hAnsi="Gadugi"/>
          <w:sz w:val="26"/>
          <w:szCs w:val="26"/>
          <w:lang w:val="es-419"/>
        </w:rPr>
        <w:t xml:space="preserve">condenar </w:t>
      </w:r>
      <w:r w:rsidR="00DD78EF" w:rsidRPr="00D57309">
        <w:rPr>
          <w:rFonts w:ascii="Gadugi" w:hAnsi="Gadugi"/>
          <w:sz w:val="26"/>
          <w:szCs w:val="26"/>
          <w:lang w:val="es-419"/>
        </w:rPr>
        <w:t>a</w:t>
      </w:r>
      <w:r w:rsidR="00101A63" w:rsidRPr="00D57309">
        <w:rPr>
          <w:rFonts w:ascii="Gadugi" w:hAnsi="Gadugi"/>
          <w:sz w:val="26"/>
          <w:szCs w:val="26"/>
          <w:lang w:val="es-419"/>
        </w:rPr>
        <w:t>l</w:t>
      </w:r>
      <w:r w:rsidR="00DD78EF" w:rsidRPr="00D57309">
        <w:rPr>
          <w:rFonts w:ascii="Gadugi" w:hAnsi="Gadugi"/>
          <w:sz w:val="26"/>
          <w:szCs w:val="26"/>
          <w:lang w:val="es-419"/>
        </w:rPr>
        <w:t xml:space="preserve"> adolescente</w:t>
      </w:r>
      <w:r w:rsidR="00101A63" w:rsidRPr="00D57309">
        <w:rPr>
          <w:rFonts w:ascii="Gadugi" w:hAnsi="Gadugi"/>
          <w:sz w:val="26"/>
          <w:szCs w:val="26"/>
          <w:lang w:val="es-419"/>
        </w:rPr>
        <w:t xml:space="preserve"> </w:t>
      </w:r>
      <w:r w:rsidR="004D7373">
        <w:rPr>
          <w:rFonts w:ascii="Gadugi" w:hAnsi="Gadugi"/>
          <w:sz w:val="26"/>
          <w:szCs w:val="26"/>
          <w:lang w:val="es-419"/>
        </w:rPr>
        <w:t>CRR</w:t>
      </w:r>
      <w:r w:rsidR="00251F15" w:rsidRPr="00D57309">
        <w:rPr>
          <w:rFonts w:ascii="Gadugi" w:hAnsi="Gadugi"/>
          <w:sz w:val="26"/>
          <w:szCs w:val="26"/>
          <w:lang w:val="es-419"/>
        </w:rPr>
        <w:t xml:space="preserve"> por </w:t>
      </w:r>
      <w:r w:rsidR="001F0F5C" w:rsidRPr="00D57309">
        <w:rPr>
          <w:rFonts w:ascii="Gadugi" w:hAnsi="Gadugi"/>
          <w:sz w:val="26"/>
          <w:szCs w:val="26"/>
          <w:lang w:val="es-419"/>
        </w:rPr>
        <w:t xml:space="preserve">el </w:t>
      </w:r>
      <w:r w:rsidR="007A432F" w:rsidRPr="00D57309">
        <w:rPr>
          <w:rFonts w:ascii="Gadugi" w:hAnsi="Gadugi"/>
          <w:sz w:val="26"/>
          <w:szCs w:val="26"/>
          <w:lang w:val="es-419"/>
        </w:rPr>
        <w:t xml:space="preserve">injusto de </w:t>
      </w:r>
      <w:r w:rsidR="00251F15" w:rsidRPr="00D57309">
        <w:rPr>
          <w:rFonts w:ascii="Gadugi" w:hAnsi="Gadugi"/>
          <w:sz w:val="26"/>
          <w:szCs w:val="26"/>
          <w:lang w:val="es-419"/>
        </w:rPr>
        <w:t>secuestro agravado, del que fue víctima la joven Daniela Serna Marín</w:t>
      </w:r>
      <w:r w:rsidR="007A432F" w:rsidRPr="00D57309">
        <w:rPr>
          <w:rFonts w:ascii="Gadugi" w:hAnsi="Gadugi"/>
          <w:sz w:val="26"/>
          <w:szCs w:val="26"/>
          <w:lang w:val="es-419"/>
        </w:rPr>
        <w:t xml:space="preserve">, </w:t>
      </w:r>
      <w:r w:rsidR="00DD78EF" w:rsidRPr="00D57309">
        <w:rPr>
          <w:rFonts w:ascii="Gadugi" w:hAnsi="Gadugi" w:cs="Courier New"/>
          <w:iCs/>
          <w:sz w:val="26"/>
          <w:szCs w:val="26"/>
          <w:lang w:val="es-419"/>
        </w:rPr>
        <w:t>se alz</w:t>
      </w:r>
      <w:r w:rsidR="00251F15" w:rsidRPr="00D57309">
        <w:rPr>
          <w:rFonts w:ascii="Gadugi" w:hAnsi="Gadugi" w:cs="Courier New"/>
          <w:iCs/>
          <w:sz w:val="26"/>
          <w:szCs w:val="26"/>
          <w:lang w:val="es-419"/>
        </w:rPr>
        <w:t xml:space="preserve">aron la </w:t>
      </w:r>
      <w:r w:rsidR="00DD78EF" w:rsidRPr="00D57309">
        <w:rPr>
          <w:rFonts w:ascii="Gadugi" w:hAnsi="Gadugi" w:cs="Courier New"/>
          <w:iCs/>
          <w:sz w:val="26"/>
          <w:szCs w:val="26"/>
          <w:lang w:val="es-419"/>
        </w:rPr>
        <w:t>de</w:t>
      </w:r>
      <w:r w:rsidR="00862DC8" w:rsidRPr="00D57309">
        <w:rPr>
          <w:rFonts w:ascii="Gadugi" w:hAnsi="Gadugi" w:cs="Courier New"/>
          <w:iCs/>
          <w:sz w:val="26"/>
          <w:szCs w:val="26"/>
          <w:lang w:val="es-419"/>
        </w:rPr>
        <w:t xml:space="preserve">fensa </w:t>
      </w:r>
      <w:r w:rsidR="00251F15" w:rsidRPr="00D57309">
        <w:rPr>
          <w:rFonts w:ascii="Gadugi" w:hAnsi="Gadugi" w:cs="Courier New"/>
          <w:iCs/>
          <w:sz w:val="26"/>
          <w:szCs w:val="26"/>
          <w:lang w:val="es-419"/>
        </w:rPr>
        <w:t xml:space="preserve">y la Defensoría de Familia, según el recuento que acaba de hacerse y por los aspectos allí señalados. </w:t>
      </w:r>
    </w:p>
    <w:p w:rsidR="00251F15" w:rsidRPr="00D57309" w:rsidRDefault="00251F15" w:rsidP="001F2883">
      <w:pPr>
        <w:pStyle w:val="Sangra2detindependiente"/>
        <w:spacing w:line="312" w:lineRule="auto"/>
        <w:rPr>
          <w:rFonts w:ascii="Gadugi" w:hAnsi="Gadugi" w:cs="Courier New"/>
          <w:iCs/>
          <w:sz w:val="26"/>
          <w:szCs w:val="26"/>
          <w:lang w:val="es-419"/>
        </w:rPr>
      </w:pPr>
    </w:p>
    <w:p w:rsidR="00450279" w:rsidRPr="00D57309" w:rsidRDefault="00450279" w:rsidP="001F2883">
      <w:pPr>
        <w:pStyle w:val="Prrafodelista"/>
        <w:numPr>
          <w:ilvl w:val="0"/>
          <w:numId w:val="5"/>
        </w:numPr>
        <w:tabs>
          <w:tab w:val="left" w:pos="567"/>
          <w:tab w:val="left" w:pos="3261"/>
        </w:tabs>
        <w:spacing w:line="312" w:lineRule="auto"/>
        <w:ind w:left="0" w:firstLine="2835"/>
        <w:jc w:val="both"/>
        <w:rPr>
          <w:rFonts w:ascii="Gadugi" w:hAnsi="Gadugi"/>
          <w:sz w:val="26"/>
          <w:szCs w:val="26"/>
        </w:rPr>
      </w:pPr>
      <w:r w:rsidRPr="00D57309">
        <w:rPr>
          <w:rFonts w:ascii="Gadugi" w:hAnsi="Gadugi"/>
          <w:sz w:val="26"/>
          <w:szCs w:val="26"/>
        </w:rPr>
        <w:t xml:space="preserve">Corresponde a la </w:t>
      </w:r>
      <w:r w:rsidR="006F1EC7" w:rsidRPr="00D57309">
        <w:rPr>
          <w:rFonts w:ascii="Gadugi" w:hAnsi="Gadugi"/>
          <w:sz w:val="26"/>
          <w:szCs w:val="26"/>
          <w:lang w:val="es-419"/>
        </w:rPr>
        <w:t>Corporación</w:t>
      </w:r>
      <w:r w:rsidRPr="00D57309">
        <w:rPr>
          <w:rFonts w:ascii="Gadugi" w:hAnsi="Gadugi"/>
          <w:sz w:val="26"/>
          <w:szCs w:val="26"/>
        </w:rPr>
        <w:t xml:space="preserve"> definir, </w:t>
      </w:r>
      <w:r w:rsidR="00431397" w:rsidRPr="00D57309">
        <w:rPr>
          <w:rFonts w:ascii="Gadugi" w:hAnsi="Gadugi"/>
          <w:sz w:val="26"/>
          <w:szCs w:val="26"/>
          <w:lang w:val="es-419"/>
        </w:rPr>
        <w:t xml:space="preserve">por tanto, </w:t>
      </w:r>
      <w:r w:rsidRPr="00D57309">
        <w:rPr>
          <w:rFonts w:ascii="Gadugi" w:hAnsi="Gadugi"/>
          <w:sz w:val="26"/>
          <w:szCs w:val="26"/>
        </w:rPr>
        <w:t>si</w:t>
      </w:r>
      <w:r w:rsidR="00431397" w:rsidRPr="00D57309">
        <w:rPr>
          <w:rFonts w:ascii="Gadugi" w:hAnsi="Gadugi"/>
          <w:sz w:val="26"/>
          <w:szCs w:val="26"/>
          <w:lang w:val="es-419"/>
        </w:rPr>
        <w:t>,</w:t>
      </w:r>
      <w:r w:rsidRPr="00D57309">
        <w:rPr>
          <w:rFonts w:ascii="Gadugi" w:hAnsi="Gadugi"/>
          <w:sz w:val="26"/>
          <w:szCs w:val="26"/>
        </w:rPr>
        <w:t xml:space="preserve"> como lo </w:t>
      </w:r>
      <w:r w:rsidR="00431397" w:rsidRPr="00D57309">
        <w:rPr>
          <w:rFonts w:ascii="Gadugi" w:hAnsi="Gadugi"/>
          <w:sz w:val="26"/>
          <w:szCs w:val="26"/>
          <w:lang w:val="es-419"/>
        </w:rPr>
        <w:t>señaló el funcionario de primer grado,</w:t>
      </w:r>
      <w:r w:rsidR="0023352B" w:rsidRPr="00D57309">
        <w:rPr>
          <w:rFonts w:ascii="Gadugi" w:hAnsi="Gadugi"/>
          <w:sz w:val="26"/>
          <w:szCs w:val="26"/>
          <w:lang w:val="es-419"/>
        </w:rPr>
        <w:t xml:space="preserve"> </w:t>
      </w:r>
      <w:r w:rsidR="00431397" w:rsidRPr="00D57309">
        <w:rPr>
          <w:rFonts w:ascii="Gadugi" w:hAnsi="Gadugi"/>
          <w:sz w:val="26"/>
          <w:szCs w:val="26"/>
          <w:lang w:val="es-419"/>
        </w:rPr>
        <w:t xml:space="preserve">las pruebas </w:t>
      </w:r>
      <w:r w:rsidR="00D65524" w:rsidRPr="00D57309">
        <w:rPr>
          <w:rFonts w:ascii="Gadugi" w:hAnsi="Gadugi"/>
          <w:sz w:val="26"/>
          <w:szCs w:val="26"/>
          <w:lang w:val="es-419"/>
        </w:rPr>
        <w:t>valoradas en su conjunto, permiten deducir la responsabilidad que se le endilga al procesado, o si, como pretende</w:t>
      </w:r>
      <w:r w:rsidR="00251F15" w:rsidRPr="00D57309">
        <w:rPr>
          <w:rFonts w:ascii="Gadugi" w:hAnsi="Gadugi"/>
          <w:sz w:val="26"/>
          <w:szCs w:val="26"/>
          <w:lang w:val="es-419"/>
        </w:rPr>
        <w:t xml:space="preserve">n los impugnantes, </w:t>
      </w:r>
      <w:r w:rsidR="00D65524" w:rsidRPr="00D57309">
        <w:rPr>
          <w:rFonts w:ascii="Gadugi" w:hAnsi="Gadugi"/>
          <w:sz w:val="26"/>
          <w:szCs w:val="26"/>
          <w:lang w:val="es-419"/>
        </w:rPr>
        <w:t xml:space="preserve">en su favor sigue latente </w:t>
      </w:r>
      <w:r w:rsidR="00837063" w:rsidRPr="00D57309">
        <w:rPr>
          <w:rFonts w:ascii="Gadugi" w:hAnsi="Gadugi"/>
          <w:sz w:val="26"/>
          <w:szCs w:val="26"/>
          <w:lang w:val="es-419"/>
        </w:rPr>
        <w:t>la presunción de inocencia</w:t>
      </w:r>
      <w:r w:rsidR="00D65524" w:rsidRPr="00D57309">
        <w:rPr>
          <w:rFonts w:ascii="Gadugi" w:hAnsi="Gadugi"/>
          <w:sz w:val="26"/>
          <w:szCs w:val="26"/>
          <w:lang w:val="es-419"/>
        </w:rPr>
        <w:t xml:space="preserve"> por falta de pruebas. </w:t>
      </w:r>
    </w:p>
    <w:p w:rsidR="007B4150" w:rsidRPr="00D57309" w:rsidRDefault="007B4150" w:rsidP="001F2883">
      <w:pPr>
        <w:pStyle w:val="Sangra2detindependiente"/>
        <w:tabs>
          <w:tab w:val="left" w:pos="567"/>
          <w:tab w:val="left" w:pos="3261"/>
        </w:tabs>
        <w:spacing w:line="312" w:lineRule="auto"/>
        <w:rPr>
          <w:rFonts w:ascii="Gadugi" w:hAnsi="Gadugi" w:cs="Courier New"/>
          <w:sz w:val="26"/>
          <w:szCs w:val="26"/>
          <w:lang w:val="es-419"/>
        </w:rPr>
      </w:pPr>
    </w:p>
    <w:p w:rsidR="00EA25AF" w:rsidRPr="00D57309" w:rsidRDefault="007B4150" w:rsidP="001F2883">
      <w:pPr>
        <w:pStyle w:val="Sangra2detindependiente"/>
        <w:tabs>
          <w:tab w:val="left" w:pos="567"/>
          <w:tab w:val="left" w:pos="3261"/>
        </w:tabs>
        <w:spacing w:line="312" w:lineRule="auto"/>
        <w:rPr>
          <w:rFonts w:ascii="Gadugi" w:hAnsi="Gadugi" w:cs="Arial"/>
          <w:sz w:val="26"/>
          <w:szCs w:val="26"/>
          <w:lang w:val="es-419"/>
        </w:rPr>
      </w:pPr>
      <w:r w:rsidRPr="00D57309">
        <w:rPr>
          <w:rFonts w:ascii="Gadugi" w:hAnsi="Gadugi" w:cs="Courier New"/>
          <w:sz w:val="26"/>
          <w:szCs w:val="26"/>
          <w:lang w:val="es-419"/>
        </w:rPr>
        <w:t>4</w:t>
      </w:r>
      <w:r w:rsidR="00D65524" w:rsidRPr="00D57309">
        <w:rPr>
          <w:rFonts w:ascii="Gadugi" w:hAnsi="Gadugi" w:cs="Courier New"/>
          <w:sz w:val="26"/>
          <w:szCs w:val="26"/>
          <w:lang w:val="es-419"/>
        </w:rPr>
        <w:t>.</w:t>
      </w:r>
      <w:r w:rsidR="00D65524" w:rsidRPr="00D57309">
        <w:rPr>
          <w:rFonts w:ascii="Gadugi" w:hAnsi="Gadugi" w:cs="Courier New"/>
          <w:sz w:val="26"/>
          <w:szCs w:val="26"/>
          <w:lang w:val="es-419"/>
        </w:rPr>
        <w:tab/>
      </w:r>
      <w:r w:rsidR="00EC5AC8" w:rsidRPr="00D57309">
        <w:rPr>
          <w:rFonts w:ascii="Gadugi" w:hAnsi="Gadugi" w:cs="Courier New"/>
          <w:sz w:val="26"/>
          <w:szCs w:val="26"/>
          <w:lang w:val="es-419"/>
        </w:rPr>
        <w:t xml:space="preserve">Antes de abordar lo que es motivo de disenso, se </w:t>
      </w:r>
      <w:r w:rsidR="00251F15" w:rsidRPr="00D57309">
        <w:rPr>
          <w:rFonts w:ascii="Gadugi" w:hAnsi="Gadugi" w:cs="Courier New"/>
          <w:sz w:val="26"/>
          <w:szCs w:val="26"/>
          <w:lang w:val="es-419"/>
        </w:rPr>
        <w:t xml:space="preserve">recuerda que la conducta </w:t>
      </w:r>
      <w:r w:rsidR="000B0DE5" w:rsidRPr="00D57309">
        <w:rPr>
          <w:rFonts w:ascii="Gadugi" w:hAnsi="Gadugi" w:cs="Courier New"/>
          <w:sz w:val="26"/>
          <w:szCs w:val="26"/>
          <w:lang w:val="es-419"/>
        </w:rPr>
        <w:t>reprochable penalmente</w:t>
      </w:r>
      <w:r w:rsidR="00251F15" w:rsidRPr="00D57309">
        <w:rPr>
          <w:rFonts w:ascii="Gadugi" w:hAnsi="Gadugi" w:cs="Courier New"/>
          <w:sz w:val="26"/>
          <w:szCs w:val="26"/>
          <w:lang w:val="es-419"/>
        </w:rPr>
        <w:t xml:space="preserve"> en este caso, viene consagrada en el artículo 168 del estatuto penal, modificado por el artículo 1° de la Ley 733 de 2002, que señala que incurre en secuestro simple </w:t>
      </w:r>
      <w:r w:rsidR="00251F15" w:rsidRPr="00D57309">
        <w:rPr>
          <w:rFonts w:ascii="Gadugi" w:hAnsi="Gadugi" w:cs="Courier New"/>
          <w:i/>
          <w:sz w:val="26"/>
          <w:szCs w:val="26"/>
          <w:lang w:val="es-419"/>
        </w:rPr>
        <w:t>“</w:t>
      </w:r>
      <w:r w:rsidR="00251F15" w:rsidRPr="00D57309">
        <w:rPr>
          <w:rFonts w:ascii="Gadugi" w:hAnsi="Gadugi" w:cs="Arial"/>
          <w:i/>
          <w:sz w:val="26"/>
          <w:szCs w:val="26"/>
        </w:rPr>
        <w:t>El que con propósitos distintos a los previstos en el artículo siguiente</w:t>
      </w:r>
      <w:r w:rsidR="00EA25AF" w:rsidRPr="00D57309">
        <w:rPr>
          <w:rFonts w:ascii="Gadugi" w:hAnsi="Gadugi" w:cs="Arial"/>
          <w:i/>
          <w:sz w:val="26"/>
          <w:szCs w:val="26"/>
          <w:lang w:val="es-419"/>
        </w:rPr>
        <w:t xml:space="preserve"> </w:t>
      </w:r>
      <w:r w:rsidR="00EA25AF" w:rsidRPr="00D57309">
        <w:rPr>
          <w:rFonts w:ascii="Gadugi" w:hAnsi="Gadugi" w:cs="Arial"/>
          <w:sz w:val="26"/>
          <w:szCs w:val="26"/>
          <w:lang w:val="es-419"/>
        </w:rPr>
        <w:t>(es decir, a los que configuran un secuestro extorsivo)</w:t>
      </w:r>
      <w:r w:rsidR="00251F15" w:rsidRPr="00D57309">
        <w:rPr>
          <w:rFonts w:ascii="Gadugi" w:hAnsi="Gadugi" w:cs="Arial"/>
          <w:i/>
          <w:sz w:val="26"/>
          <w:szCs w:val="26"/>
        </w:rPr>
        <w:t>, arrebate, sustraiga, retenga u oculte a una persona</w:t>
      </w:r>
      <w:r w:rsidR="00EA25AF" w:rsidRPr="00D57309">
        <w:rPr>
          <w:rFonts w:ascii="Gadugi" w:hAnsi="Gadugi" w:cs="Arial"/>
          <w:sz w:val="26"/>
          <w:szCs w:val="26"/>
          <w:lang w:val="es-419"/>
        </w:rPr>
        <w:t>”; y que la pena a imponer, será la prisión de diez a veinte años.  Comportamiento que se agrava, en los términos del artículo 170, también modificado por el 3° de la citada Ley 733, cuando se somete a la víctima a violencia sexual durante el tiempo que permanezca secuestrada.</w:t>
      </w:r>
    </w:p>
    <w:p w:rsidR="00EA25AF" w:rsidRPr="00D57309" w:rsidRDefault="00EA25AF" w:rsidP="001F2883">
      <w:pPr>
        <w:pStyle w:val="Sangra2detindependiente"/>
        <w:spacing w:line="312" w:lineRule="auto"/>
        <w:rPr>
          <w:rFonts w:ascii="Gadugi" w:hAnsi="Gadugi" w:cs="Arial"/>
          <w:sz w:val="26"/>
          <w:szCs w:val="26"/>
          <w:lang w:val="es-419"/>
        </w:rPr>
      </w:pPr>
    </w:p>
    <w:p w:rsidR="001A74E2" w:rsidRPr="00D57309" w:rsidRDefault="00BC4807" w:rsidP="001F2883">
      <w:pPr>
        <w:pStyle w:val="Sangra2detindependiente"/>
        <w:numPr>
          <w:ilvl w:val="0"/>
          <w:numId w:val="6"/>
        </w:numPr>
        <w:tabs>
          <w:tab w:val="left" w:pos="3261"/>
        </w:tabs>
        <w:spacing w:line="312" w:lineRule="auto"/>
        <w:ind w:left="0" w:firstLine="2835"/>
        <w:rPr>
          <w:rFonts w:ascii="Gadugi" w:hAnsi="Gadugi"/>
          <w:sz w:val="26"/>
          <w:szCs w:val="26"/>
          <w:lang w:val="es-419"/>
        </w:rPr>
      </w:pPr>
      <w:r w:rsidRPr="00D57309">
        <w:rPr>
          <w:rFonts w:ascii="Gadugi" w:hAnsi="Gadugi" w:cs="Courier New"/>
          <w:sz w:val="26"/>
          <w:szCs w:val="26"/>
          <w:lang w:val="es-419"/>
        </w:rPr>
        <w:t xml:space="preserve">La cuestión se centra aquí en la responsabilidad que se le endilga a </w:t>
      </w:r>
      <w:r w:rsidR="004D7373">
        <w:rPr>
          <w:rFonts w:ascii="Gadugi" w:hAnsi="Gadugi" w:cs="Courier New"/>
          <w:sz w:val="26"/>
          <w:szCs w:val="26"/>
          <w:lang w:val="es-419"/>
        </w:rPr>
        <w:t>CRR</w:t>
      </w:r>
      <w:r w:rsidR="000A486B" w:rsidRPr="00D57309">
        <w:rPr>
          <w:rFonts w:ascii="Gadugi" w:hAnsi="Gadugi" w:cs="Courier New"/>
          <w:sz w:val="26"/>
          <w:szCs w:val="26"/>
          <w:lang w:val="es-419"/>
        </w:rPr>
        <w:t xml:space="preserve">, </w:t>
      </w:r>
      <w:r w:rsidRPr="00D57309">
        <w:rPr>
          <w:rFonts w:ascii="Gadugi" w:hAnsi="Gadugi" w:cs="Courier New"/>
          <w:sz w:val="26"/>
          <w:szCs w:val="26"/>
          <w:lang w:val="es-419"/>
        </w:rPr>
        <w:t xml:space="preserve">pues el Juzgado, </w:t>
      </w:r>
      <w:r w:rsidR="001A74E2" w:rsidRPr="00D57309">
        <w:rPr>
          <w:rFonts w:ascii="Gadugi" w:hAnsi="Gadugi" w:cs="Courier New"/>
          <w:sz w:val="26"/>
          <w:szCs w:val="26"/>
          <w:lang w:val="es-419"/>
        </w:rPr>
        <w:t xml:space="preserve">apoyado en la prueba recolectada, </w:t>
      </w:r>
      <w:r w:rsidR="000A486B" w:rsidRPr="00D57309">
        <w:rPr>
          <w:rFonts w:ascii="Gadugi" w:hAnsi="Gadugi" w:cs="Courier New"/>
          <w:sz w:val="26"/>
          <w:szCs w:val="26"/>
          <w:lang w:val="es-419"/>
        </w:rPr>
        <w:t xml:space="preserve">y de manera </w:t>
      </w:r>
      <w:r w:rsidR="001A74E2" w:rsidRPr="00D57309">
        <w:rPr>
          <w:rFonts w:ascii="Gadugi" w:hAnsi="Gadugi" w:cs="Courier New"/>
          <w:sz w:val="26"/>
          <w:szCs w:val="26"/>
          <w:lang w:val="es-419"/>
        </w:rPr>
        <w:t>directa</w:t>
      </w:r>
      <w:r w:rsidR="000A486B" w:rsidRPr="00D57309">
        <w:rPr>
          <w:rFonts w:ascii="Gadugi" w:hAnsi="Gadugi" w:cs="Courier New"/>
          <w:sz w:val="26"/>
          <w:szCs w:val="26"/>
          <w:lang w:val="es-419"/>
        </w:rPr>
        <w:t>,</w:t>
      </w:r>
      <w:r w:rsidR="001A74E2" w:rsidRPr="00D57309">
        <w:rPr>
          <w:rFonts w:ascii="Gadugi" w:hAnsi="Gadugi" w:cs="Courier New"/>
          <w:sz w:val="26"/>
          <w:szCs w:val="26"/>
          <w:lang w:val="es-419"/>
        </w:rPr>
        <w:t xml:space="preserve"> en el testimonio de </w:t>
      </w:r>
      <w:r w:rsidR="000A486B" w:rsidRPr="00D57309">
        <w:rPr>
          <w:rFonts w:ascii="Gadugi" w:hAnsi="Gadugi" w:cs="Courier New"/>
          <w:sz w:val="26"/>
          <w:szCs w:val="26"/>
          <w:lang w:val="es-419"/>
        </w:rPr>
        <w:t xml:space="preserve">la propia víctima, Daniela Serna Marín, aceptó la </w:t>
      </w:r>
      <w:r w:rsidR="001A74E2" w:rsidRPr="00D57309">
        <w:rPr>
          <w:rFonts w:ascii="Gadugi" w:hAnsi="Gadugi" w:cs="Courier New"/>
          <w:sz w:val="26"/>
          <w:szCs w:val="26"/>
          <w:lang w:val="es-419"/>
        </w:rPr>
        <w:t>teoría del caso de la Fiscalía e impuso l</w:t>
      </w:r>
      <w:r w:rsidR="00213D5F" w:rsidRPr="00D57309">
        <w:rPr>
          <w:rFonts w:ascii="Gadugi" w:hAnsi="Gadugi" w:cs="Courier New"/>
          <w:sz w:val="26"/>
          <w:szCs w:val="26"/>
          <w:lang w:val="es-419"/>
        </w:rPr>
        <w:t>a sanción respectiva</w:t>
      </w:r>
      <w:r w:rsidR="000A486B" w:rsidRPr="00D57309">
        <w:rPr>
          <w:rFonts w:ascii="Gadugi" w:hAnsi="Gadugi" w:cs="Courier New"/>
          <w:sz w:val="26"/>
          <w:szCs w:val="26"/>
          <w:lang w:val="es-419"/>
        </w:rPr>
        <w:t>.</w:t>
      </w:r>
      <w:r w:rsidR="000A486B" w:rsidRPr="00D57309">
        <w:rPr>
          <w:rFonts w:ascii="Gadugi" w:hAnsi="Gadugi"/>
          <w:sz w:val="26"/>
          <w:szCs w:val="26"/>
          <w:lang w:val="es-419"/>
        </w:rPr>
        <w:t xml:space="preserve"> </w:t>
      </w:r>
    </w:p>
    <w:p w:rsidR="000A486B" w:rsidRPr="00D57309" w:rsidRDefault="000A486B" w:rsidP="001F2883">
      <w:pPr>
        <w:pStyle w:val="Sangra2detindependiente"/>
        <w:spacing w:line="312" w:lineRule="auto"/>
        <w:ind w:firstLine="0"/>
        <w:rPr>
          <w:rFonts w:ascii="Gadugi" w:hAnsi="Gadugi"/>
          <w:sz w:val="26"/>
          <w:szCs w:val="26"/>
          <w:lang w:val="es-419"/>
        </w:rPr>
      </w:pPr>
    </w:p>
    <w:p w:rsidR="000A486B" w:rsidRPr="00D57309" w:rsidRDefault="001A74E2"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La réplica de la defensa</w:t>
      </w:r>
      <w:r w:rsidR="000A486B" w:rsidRPr="00D57309">
        <w:rPr>
          <w:rFonts w:ascii="Gadugi" w:hAnsi="Gadugi"/>
          <w:sz w:val="26"/>
          <w:szCs w:val="26"/>
          <w:lang w:val="es-419"/>
        </w:rPr>
        <w:t xml:space="preserve"> y de la Defensora de Familia, </w:t>
      </w:r>
      <w:r w:rsidR="00213D5F" w:rsidRPr="00D57309">
        <w:rPr>
          <w:rFonts w:ascii="Gadugi" w:hAnsi="Gadugi"/>
          <w:sz w:val="26"/>
          <w:szCs w:val="26"/>
          <w:lang w:val="es-419"/>
        </w:rPr>
        <w:t xml:space="preserve"> como se anotó, </w:t>
      </w:r>
      <w:r w:rsidRPr="00D57309">
        <w:rPr>
          <w:rFonts w:ascii="Gadugi" w:hAnsi="Gadugi"/>
          <w:sz w:val="26"/>
          <w:szCs w:val="26"/>
          <w:lang w:val="es-419"/>
        </w:rPr>
        <w:t xml:space="preserve">se </w:t>
      </w:r>
      <w:r w:rsidR="00564678" w:rsidRPr="00D57309">
        <w:rPr>
          <w:rFonts w:ascii="Gadugi" w:hAnsi="Gadugi"/>
          <w:sz w:val="26"/>
          <w:szCs w:val="26"/>
          <w:lang w:val="es-419"/>
        </w:rPr>
        <w:t xml:space="preserve">concentra en la valoración </w:t>
      </w:r>
      <w:r w:rsidR="000A486B" w:rsidRPr="00D57309">
        <w:rPr>
          <w:rFonts w:ascii="Gadugi" w:hAnsi="Gadugi"/>
          <w:sz w:val="26"/>
          <w:szCs w:val="26"/>
          <w:lang w:val="es-419"/>
        </w:rPr>
        <w:t xml:space="preserve">probatoria, por los vacíos que quedan y que impiden destruir la presunción de inocencia que acompaña al procesado. </w:t>
      </w:r>
    </w:p>
    <w:p w:rsidR="000A486B" w:rsidRPr="00D57309" w:rsidRDefault="000A486B" w:rsidP="001F2883">
      <w:pPr>
        <w:pStyle w:val="Sangra2detindependiente"/>
        <w:spacing w:line="312" w:lineRule="auto"/>
        <w:ind w:firstLine="0"/>
        <w:rPr>
          <w:rFonts w:ascii="Gadugi" w:hAnsi="Gadugi"/>
          <w:sz w:val="26"/>
          <w:szCs w:val="26"/>
          <w:lang w:val="es-419"/>
        </w:rPr>
      </w:pPr>
    </w:p>
    <w:p w:rsidR="000A486B" w:rsidRPr="00D57309" w:rsidRDefault="000A486B" w:rsidP="001F2883">
      <w:pPr>
        <w:pStyle w:val="Sangra2detindependiente"/>
        <w:numPr>
          <w:ilvl w:val="0"/>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Para el análisis respectivo, es preciso traer a colación, en lo que atañe a la valoración del dicho de la víctima, </w:t>
      </w:r>
      <w:r w:rsidR="00A91BE3" w:rsidRPr="00D57309">
        <w:rPr>
          <w:rFonts w:ascii="Gadugi" w:hAnsi="Gadugi"/>
          <w:sz w:val="26"/>
          <w:szCs w:val="26"/>
          <w:lang w:val="es-419"/>
        </w:rPr>
        <w:t xml:space="preserve">según sostiene la Sala de Casación Penal de la Corte Suprema de Justicia, </w:t>
      </w:r>
      <w:r w:rsidRPr="00D57309">
        <w:rPr>
          <w:rFonts w:ascii="Gadugi" w:hAnsi="Gadugi"/>
          <w:sz w:val="26"/>
          <w:szCs w:val="26"/>
          <w:lang w:val="es-419"/>
        </w:rPr>
        <w:t xml:space="preserve">que: </w:t>
      </w:r>
    </w:p>
    <w:p w:rsidR="000A486B" w:rsidRPr="00D57309" w:rsidRDefault="000A486B" w:rsidP="001F2883">
      <w:pPr>
        <w:pStyle w:val="Sangra2detindependiente"/>
        <w:spacing w:line="312" w:lineRule="auto"/>
        <w:ind w:firstLine="0"/>
        <w:rPr>
          <w:rFonts w:ascii="Gadugi" w:hAnsi="Gadugi"/>
          <w:sz w:val="26"/>
          <w:szCs w:val="26"/>
          <w:lang w:val="es-419"/>
        </w:rPr>
      </w:pPr>
    </w:p>
    <w:p w:rsidR="00AF5588" w:rsidRPr="00D57309" w:rsidRDefault="00AF5588" w:rsidP="00B35E30">
      <w:pPr>
        <w:pStyle w:val="Sangra2detindependiente"/>
        <w:tabs>
          <w:tab w:val="left" w:pos="1276"/>
          <w:tab w:val="left" w:pos="7797"/>
        </w:tabs>
        <w:spacing w:line="240" w:lineRule="auto"/>
        <w:ind w:left="567" w:right="618" w:firstLine="2268"/>
        <w:rPr>
          <w:rFonts w:ascii="Arial Narrow" w:hAnsi="Arial Narrow"/>
          <w:sz w:val="26"/>
          <w:szCs w:val="26"/>
          <w:lang w:val="es-419"/>
        </w:rPr>
      </w:pPr>
      <w:r w:rsidRPr="00D57309">
        <w:rPr>
          <w:rFonts w:ascii="Arial Narrow" w:hAnsi="Arial Narrow"/>
          <w:sz w:val="26"/>
          <w:szCs w:val="26"/>
        </w:rPr>
        <w:lastRenderedPageBreak/>
        <w:t>Respecto a este tópico, la línea jurisprudencial de la Corte ha sido unánime y reiterada al destacar: Pretéritas reglas de valoración del testimonio se basaban en el principio de “</w:t>
      </w:r>
      <w:proofErr w:type="spellStart"/>
      <w:r w:rsidRPr="00D57309">
        <w:rPr>
          <w:rFonts w:ascii="Arial Narrow" w:hAnsi="Arial Narrow"/>
          <w:sz w:val="26"/>
          <w:szCs w:val="26"/>
        </w:rPr>
        <w:t>testis</w:t>
      </w:r>
      <w:proofErr w:type="spellEnd"/>
      <w:r w:rsidRPr="00D57309">
        <w:rPr>
          <w:rFonts w:ascii="Arial Narrow" w:hAnsi="Arial Narrow"/>
          <w:sz w:val="26"/>
          <w:szCs w:val="26"/>
        </w:rPr>
        <w:t xml:space="preserve"> </w:t>
      </w:r>
      <w:proofErr w:type="spellStart"/>
      <w:r w:rsidRPr="00D57309">
        <w:rPr>
          <w:rFonts w:ascii="Arial Narrow" w:hAnsi="Arial Narrow"/>
          <w:sz w:val="26"/>
          <w:szCs w:val="26"/>
        </w:rPr>
        <w:t>unus</w:t>
      </w:r>
      <w:proofErr w:type="spellEnd"/>
      <w:r w:rsidRPr="00D57309">
        <w:rPr>
          <w:rFonts w:ascii="Arial Narrow" w:hAnsi="Arial Narrow"/>
          <w:sz w:val="26"/>
          <w:szCs w:val="26"/>
        </w:rPr>
        <w:t xml:space="preserve"> </w:t>
      </w:r>
      <w:proofErr w:type="spellStart"/>
      <w:r w:rsidRPr="00D57309">
        <w:rPr>
          <w:rFonts w:ascii="Arial Narrow" w:hAnsi="Arial Narrow"/>
          <w:sz w:val="26"/>
          <w:szCs w:val="26"/>
        </w:rPr>
        <w:t>testis</w:t>
      </w:r>
      <w:proofErr w:type="spellEnd"/>
      <w:r w:rsidRPr="00D57309">
        <w:rPr>
          <w:rFonts w:ascii="Arial Narrow" w:hAnsi="Arial Narrow"/>
          <w:sz w:val="26"/>
          <w:szCs w:val="26"/>
        </w:rPr>
        <w:t xml:space="preserve"> </w:t>
      </w:r>
      <w:proofErr w:type="spellStart"/>
      <w:r w:rsidRPr="00D57309">
        <w:rPr>
          <w:rFonts w:ascii="Arial Narrow" w:hAnsi="Arial Narrow"/>
          <w:sz w:val="26"/>
          <w:szCs w:val="26"/>
        </w:rPr>
        <w:t>nullus</w:t>
      </w:r>
      <w:proofErr w:type="spellEnd"/>
      <w:r w:rsidRPr="00D57309">
        <w:rPr>
          <w:rFonts w:ascii="Arial Narrow" w:hAnsi="Arial Narrow"/>
          <w:sz w:val="26"/>
          <w:szCs w:val="26"/>
        </w:rPr>
        <w:t>”, de modo que en medios probatorios tarifados se desechaba el poder suasorio del declarante único, empero, con el sistema de la libre apreciación de las pruebas tal postulado fue eliminado, ya que la veracidad no depende de la multiplicidad de testigos, sino de las condiciones personales, facultades superiores de aprehensión, recordación y evocación de la persona, de su ausencia de intereses en el proceso o circunstancias que afecten su imparcialidad, de las cuales se pueda establecer la correspondencia de su relato con la verdad de lo acontecido, en aras de arribar al estado de certeza.</w:t>
      </w:r>
      <w:r w:rsidR="00C152B3" w:rsidRPr="00D57309">
        <w:rPr>
          <w:rFonts w:ascii="Arial Narrow" w:hAnsi="Arial Narrow"/>
          <w:sz w:val="26"/>
          <w:szCs w:val="26"/>
          <w:lang w:val="es-419"/>
        </w:rPr>
        <w:t xml:space="preserve"> (C.S.J., Sala de Casación Penal, diciembre 10 de 2014, </w:t>
      </w:r>
      <w:r w:rsidR="00C152B3" w:rsidRPr="00D57309">
        <w:rPr>
          <w:rFonts w:ascii="Arial Narrow" w:hAnsi="Arial Narrow"/>
          <w:sz w:val="26"/>
          <w:szCs w:val="26"/>
        </w:rPr>
        <w:t xml:space="preserve">SP16841-2014 Radicación No. 44602 </w:t>
      </w:r>
      <w:r w:rsidR="00C152B3" w:rsidRPr="00D57309">
        <w:rPr>
          <w:rFonts w:ascii="Arial Narrow" w:hAnsi="Arial Narrow"/>
          <w:sz w:val="26"/>
          <w:szCs w:val="26"/>
          <w:lang w:val="es-419"/>
        </w:rPr>
        <w:t>-</w:t>
      </w:r>
      <w:r w:rsidR="00C152B3" w:rsidRPr="00D57309">
        <w:rPr>
          <w:rFonts w:ascii="Arial Narrow" w:hAnsi="Arial Narrow"/>
          <w:sz w:val="26"/>
          <w:szCs w:val="26"/>
        </w:rPr>
        <w:t>Aprobado Acta No. 432</w:t>
      </w:r>
      <w:r w:rsidR="00C152B3" w:rsidRPr="00D57309">
        <w:rPr>
          <w:rFonts w:ascii="Arial Narrow" w:hAnsi="Arial Narrow"/>
          <w:sz w:val="26"/>
          <w:szCs w:val="26"/>
          <w:lang w:val="es-419"/>
        </w:rPr>
        <w:t>-</w:t>
      </w:r>
      <w:r w:rsidR="00C152B3" w:rsidRPr="00D57309">
        <w:rPr>
          <w:rFonts w:ascii="Arial Narrow" w:hAnsi="Arial Narrow"/>
          <w:sz w:val="26"/>
          <w:szCs w:val="26"/>
        </w:rPr>
        <w:t xml:space="preserve">, </w:t>
      </w:r>
      <w:proofErr w:type="spellStart"/>
      <w:r w:rsidR="00C152B3" w:rsidRPr="00D57309">
        <w:rPr>
          <w:rFonts w:ascii="Arial Narrow" w:hAnsi="Arial Narrow"/>
          <w:sz w:val="26"/>
          <w:szCs w:val="26"/>
        </w:rPr>
        <w:t>M.P</w:t>
      </w:r>
      <w:proofErr w:type="spellEnd"/>
      <w:r w:rsidR="00C152B3" w:rsidRPr="00D57309">
        <w:rPr>
          <w:rFonts w:ascii="Arial Narrow" w:hAnsi="Arial Narrow"/>
          <w:sz w:val="26"/>
          <w:szCs w:val="26"/>
        </w:rPr>
        <w:t>. Fernando Alberto Castro Caballero</w:t>
      </w:r>
      <w:r w:rsidR="00C152B3" w:rsidRPr="00D57309">
        <w:rPr>
          <w:rFonts w:ascii="Arial Narrow" w:hAnsi="Arial Narrow"/>
          <w:sz w:val="26"/>
          <w:szCs w:val="26"/>
          <w:lang w:val="es-419"/>
        </w:rPr>
        <w:t>).</w:t>
      </w:r>
    </w:p>
    <w:p w:rsidR="00AF5588" w:rsidRPr="00D57309" w:rsidRDefault="00AF5588" w:rsidP="001F2883">
      <w:pPr>
        <w:pStyle w:val="Sangra2detindependiente"/>
        <w:spacing w:line="312" w:lineRule="auto"/>
        <w:ind w:firstLine="0"/>
        <w:rPr>
          <w:rFonts w:ascii="Gadugi" w:hAnsi="Gadugi"/>
          <w:sz w:val="26"/>
          <w:szCs w:val="26"/>
          <w:lang w:val="es-419"/>
        </w:rPr>
      </w:pPr>
    </w:p>
    <w:p w:rsidR="00944A3B" w:rsidRPr="00D57309" w:rsidRDefault="00AC4F36"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00A1206D" w:rsidRPr="00D57309">
        <w:rPr>
          <w:rFonts w:ascii="Gadugi" w:hAnsi="Gadugi"/>
          <w:sz w:val="26"/>
          <w:szCs w:val="26"/>
          <w:lang w:val="es-419"/>
        </w:rPr>
        <w:t>Por algo se dice que la prueba testimonial se pesa, no se cuenta</w:t>
      </w:r>
      <w:r w:rsidR="00C32B00" w:rsidRPr="00D57309">
        <w:rPr>
          <w:rStyle w:val="Refdenotaalpie"/>
          <w:rFonts w:ascii="Gadugi" w:hAnsi="Gadugi"/>
          <w:sz w:val="26"/>
          <w:szCs w:val="26"/>
          <w:lang w:val="es-419"/>
        </w:rPr>
        <w:footnoteReference w:id="1"/>
      </w:r>
      <w:r w:rsidR="00A1206D" w:rsidRPr="00D57309">
        <w:rPr>
          <w:rFonts w:ascii="Gadugi" w:hAnsi="Gadugi"/>
          <w:sz w:val="26"/>
          <w:szCs w:val="26"/>
          <w:lang w:val="es-419"/>
        </w:rPr>
        <w:t>, con lo cual se quiere significar que no es la cantidad de testigos en un proceso la que lleva la convicción al juez, sino la calidad de sus versiones; un solo testimonio claro, coherente, contundente, preciso, puede ser suficiente para edificar un fallo, sea absolutorio o condenatorio</w:t>
      </w:r>
      <w:r w:rsidRPr="00D57309">
        <w:rPr>
          <w:rFonts w:ascii="Gadugi" w:hAnsi="Gadugi"/>
          <w:sz w:val="26"/>
          <w:szCs w:val="26"/>
          <w:lang w:val="es-419"/>
        </w:rPr>
        <w:t xml:space="preserve">, aun cuando provenga de la víctima misma. </w:t>
      </w:r>
      <w:r w:rsidR="00A1206D" w:rsidRPr="00D57309">
        <w:rPr>
          <w:rFonts w:ascii="Gadugi" w:hAnsi="Gadugi"/>
          <w:sz w:val="26"/>
          <w:szCs w:val="26"/>
          <w:lang w:val="es-419"/>
        </w:rPr>
        <w:t xml:space="preserve"> </w:t>
      </w:r>
    </w:p>
    <w:p w:rsidR="00944A3B" w:rsidRPr="00D57309" w:rsidRDefault="00944A3B" w:rsidP="001F2883">
      <w:pPr>
        <w:pStyle w:val="Sangra2detindependiente"/>
        <w:spacing w:line="312" w:lineRule="auto"/>
        <w:ind w:firstLine="0"/>
        <w:rPr>
          <w:rFonts w:ascii="Gadugi" w:hAnsi="Gadugi"/>
          <w:sz w:val="26"/>
          <w:szCs w:val="26"/>
          <w:lang w:val="es-419"/>
        </w:rPr>
      </w:pPr>
    </w:p>
    <w:p w:rsidR="001F3FC7" w:rsidRPr="00D57309" w:rsidRDefault="00C6325A"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Ahora bien, un sistema de persuasión racional o de sa</w:t>
      </w:r>
      <w:r w:rsidR="001F3FC7" w:rsidRPr="00D57309">
        <w:rPr>
          <w:rFonts w:ascii="Gadugi" w:hAnsi="Gadugi"/>
          <w:sz w:val="26"/>
          <w:szCs w:val="26"/>
          <w:lang w:val="es-419"/>
        </w:rPr>
        <w:t xml:space="preserve">na crítica probatoria, como el nuestro, impone la valoración individual </w:t>
      </w:r>
      <w:r w:rsidR="005445EA" w:rsidRPr="00D57309">
        <w:rPr>
          <w:rFonts w:ascii="Gadugi" w:hAnsi="Gadugi"/>
          <w:sz w:val="26"/>
          <w:szCs w:val="26"/>
          <w:lang w:val="es-419"/>
        </w:rPr>
        <w:t xml:space="preserve">y </w:t>
      </w:r>
      <w:r w:rsidR="001F3FC7" w:rsidRPr="00D57309">
        <w:rPr>
          <w:rFonts w:ascii="Gadugi" w:hAnsi="Gadugi"/>
          <w:sz w:val="26"/>
          <w:szCs w:val="26"/>
          <w:lang w:val="es-419"/>
        </w:rPr>
        <w:t xml:space="preserve">conjunta del material recolectado a lo largo del debate, con el fin de que el juez construya una hipótesis sobre la cual ha de edificar su decisión final. </w:t>
      </w:r>
    </w:p>
    <w:p w:rsidR="001F3FC7" w:rsidRPr="00D57309" w:rsidRDefault="001F3FC7" w:rsidP="001F2883">
      <w:pPr>
        <w:pStyle w:val="Sangra2detindependiente"/>
        <w:spacing w:line="312" w:lineRule="auto"/>
        <w:ind w:firstLine="0"/>
        <w:rPr>
          <w:rFonts w:ascii="Gadugi" w:hAnsi="Gadugi"/>
          <w:sz w:val="26"/>
          <w:szCs w:val="26"/>
          <w:lang w:val="es-419"/>
        </w:rPr>
      </w:pPr>
    </w:p>
    <w:p w:rsidR="001F3FC7" w:rsidRPr="00D57309" w:rsidRDefault="001F3FC7"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 xml:space="preserve">En esa tarea, y </w:t>
      </w:r>
      <w:r w:rsidR="005445EA" w:rsidRPr="00D57309">
        <w:rPr>
          <w:rFonts w:ascii="Gadugi" w:hAnsi="Gadugi"/>
          <w:sz w:val="26"/>
          <w:szCs w:val="26"/>
          <w:lang w:val="es-419"/>
        </w:rPr>
        <w:t xml:space="preserve">más concretamente en </w:t>
      </w:r>
      <w:r w:rsidR="001F0F5C" w:rsidRPr="00D57309">
        <w:rPr>
          <w:rFonts w:ascii="Gadugi" w:hAnsi="Gadugi"/>
          <w:sz w:val="26"/>
          <w:szCs w:val="26"/>
          <w:lang w:val="es-419"/>
        </w:rPr>
        <w:t xml:space="preserve">materia penal, es relevante </w:t>
      </w:r>
      <w:r w:rsidRPr="00D57309">
        <w:rPr>
          <w:rFonts w:ascii="Gadugi" w:hAnsi="Gadugi"/>
          <w:sz w:val="26"/>
          <w:szCs w:val="26"/>
          <w:lang w:val="es-419"/>
        </w:rPr>
        <w:t xml:space="preserve">el dicho de la propia víctima, sobre todo en delitos de la estirpe del que aquí se investiga, esto es, del secuestro, agravado por la agresión sexual a la que se le somete, por cuanto, bien sabido es que se trata de tipos que, por regla general, ocurren en la clandestinidad, a espaldas de otros que pudieran dar cuenta del hecho. De manera que recrear la cuestión fáctica a partir de las menciones que hace quien fue plagiado, ni se muestra caprichoso o antojadizo, </w:t>
      </w:r>
      <w:r w:rsidR="005445EA" w:rsidRPr="00D57309">
        <w:rPr>
          <w:rFonts w:ascii="Gadugi" w:hAnsi="Gadugi"/>
          <w:sz w:val="26"/>
          <w:szCs w:val="26"/>
          <w:lang w:val="es-419"/>
        </w:rPr>
        <w:t>ni</w:t>
      </w:r>
      <w:r w:rsidRPr="00D57309">
        <w:rPr>
          <w:rFonts w:ascii="Gadugi" w:hAnsi="Gadugi"/>
          <w:sz w:val="26"/>
          <w:szCs w:val="26"/>
          <w:lang w:val="es-419"/>
        </w:rPr>
        <w:t xml:space="preserve"> arbitrario por parte del juez, que está llamado a obtener un grado de </w:t>
      </w:r>
      <w:r w:rsidRPr="00D57309">
        <w:rPr>
          <w:rFonts w:ascii="Gadugi" w:hAnsi="Gadugi"/>
          <w:sz w:val="26"/>
          <w:szCs w:val="26"/>
          <w:lang w:val="es-419"/>
        </w:rPr>
        <w:lastRenderedPageBreak/>
        <w:t>c</w:t>
      </w:r>
      <w:r w:rsidR="005445EA" w:rsidRPr="00D57309">
        <w:rPr>
          <w:rFonts w:ascii="Gadugi" w:hAnsi="Gadugi"/>
          <w:sz w:val="26"/>
          <w:szCs w:val="26"/>
          <w:lang w:val="es-419"/>
        </w:rPr>
        <w:t>onvencimiento</w:t>
      </w:r>
      <w:r w:rsidRPr="00D57309">
        <w:rPr>
          <w:rFonts w:ascii="Gadugi" w:hAnsi="Gadugi"/>
          <w:sz w:val="26"/>
          <w:szCs w:val="26"/>
          <w:lang w:val="es-419"/>
        </w:rPr>
        <w:t>, más allá de toda duda</w:t>
      </w:r>
      <w:r w:rsidR="00B35E30" w:rsidRPr="00D57309">
        <w:rPr>
          <w:rFonts w:ascii="Gadugi" w:hAnsi="Gadugi"/>
          <w:sz w:val="26"/>
          <w:szCs w:val="26"/>
          <w:lang w:val="es-419"/>
        </w:rPr>
        <w:t xml:space="preserve"> razonable</w:t>
      </w:r>
      <w:r w:rsidR="00125C57" w:rsidRPr="00D57309">
        <w:rPr>
          <w:rFonts w:ascii="Gadugi" w:hAnsi="Gadugi"/>
          <w:sz w:val="26"/>
          <w:szCs w:val="26"/>
          <w:lang w:val="es-419"/>
        </w:rPr>
        <w:t>,</w:t>
      </w:r>
      <w:r w:rsidRPr="00D57309">
        <w:rPr>
          <w:rFonts w:ascii="Gadugi" w:hAnsi="Gadugi"/>
          <w:sz w:val="26"/>
          <w:szCs w:val="26"/>
          <w:lang w:val="es-419"/>
        </w:rPr>
        <w:t xml:space="preserve"> que le permita dar por sentado que el procesado fue, en realidad</w:t>
      </w:r>
      <w:r w:rsidR="005445EA" w:rsidRPr="00D57309">
        <w:rPr>
          <w:rFonts w:ascii="Gadugi" w:hAnsi="Gadugi"/>
          <w:sz w:val="26"/>
          <w:szCs w:val="26"/>
          <w:lang w:val="es-419"/>
        </w:rPr>
        <w:t>,</w:t>
      </w:r>
      <w:r w:rsidRPr="00D57309">
        <w:rPr>
          <w:rFonts w:ascii="Gadugi" w:hAnsi="Gadugi"/>
          <w:sz w:val="26"/>
          <w:szCs w:val="26"/>
          <w:lang w:val="es-419"/>
        </w:rPr>
        <w:t xml:space="preserve"> el victimario</w:t>
      </w:r>
      <w:r w:rsidR="005445EA" w:rsidRPr="00D57309">
        <w:rPr>
          <w:rFonts w:ascii="Gadugi" w:hAnsi="Gadugi"/>
          <w:sz w:val="26"/>
          <w:szCs w:val="26"/>
          <w:lang w:val="es-419"/>
        </w:rPr>
        <w:t xml:space="preserve"> (art. 7 </w:t>
      </w:r>
      <w:r w:rsidR="00026F61" w:rsidRPr="00D57309">
        <w:rPr>
          <w:rFonts w:ascii="Gadugi" w:hAnsi="Gadugi"/>
          <w:sz w:val="26"/>
          <w:szCs w:val="26"/>
          <w:lang w:val="es-419"/>
        </w:rPr>
        <w:t xml:space="preserve">y 381 </w:t>
      </w:r>
      <w:r w:rsidR="005445EA" w:rsidRPr="00D57309">
        <w:rPr>
          <w:rFonts w:ascii="Gadugi" w:hAnsi="Gadugi"/>
          <w:sz w:val="26"/>
          <w:szCs w:val="26"/>
          <w:lang w:val="es-419"/>
        </w:rPr>
        <w:t>C.P.P.).</w:t>
      </w:r>
      <w:r w:rsidRPr="00D57309">
        <w:rPr>
          <w:rFonts w:ascii="Gadugi" w:hAnsi="Gadugi"/>
          <w:sz w:val="26"/>
          <w:szCs w:val="26"/>
          <w:lang w:val="es-419"/>
        </w:rPr>
        <w:t xml:space="preserve"> </w:t>
      </w:r>
    </w:p>
    <w:p w:rsidR="005445EA" w:rsidRPr="00D57309" w:rsidRDefault="005445EA" w:rsidP="001F2883">
      <w:pPr>
        <w:pStyle w:val="Sangra2detindependiente"/>
        <w:spacing w:line="312" w:lineRule="auto"/>
        <w:ind w:firstLine="0"/>
        <w:rPr>
          <w:rFonts w:ascii="Gadugi" w:hAnsi="Gadugi"/>
          <w:sz w:val="26"/>
          <w:szCs w:val="26"/>
          <w:lang w:val="es-419"/>
        </w:rPr>
      </w:pPr>
    </w:p>
    <w:p w:rsidR="001F3FC7" w:rsidRPr="00D57309" w:rsidRDefault="001F3FC7"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00CC528A" w:rsidRPr="00D57309">
        <w:rPr>
          <w:rFonts w:ascii="Gadugi" w:hAnsi="Gadugi"/>
          <w:sz w:val="26"/>
          <w:szCs w:val="26"/>
          <w:lang w:val="es-419"/>
        </w:rPr>
        <w:t xml:space="preserve">Incluso, es relevante esa prueba aun en el caso de que puedan existir algunas contradicciones en las versiones que </w:t>
      </w:r>
      <w:r w:rsidR="002D6A57" w:rsidRPr="00D57309">
        <w:rPr>
          <w:rFonts w:ascii="Gadugi" w:hAnsi="Gadugi"/>
          <w:sz w:val="26"/>
          <w:szCs w:val="26"/>
          <w:lang w:val="es-419"/>
        </w:rPr>
        <w:t>llegue a</w:t>
      </w:r>
      <w:r w:rsidR="00CC528A" w:rsidRPr="00D57309">
        <w:rPr>
          <w:rFonts w:ascii="Gadugi" w:hAnsi="Gadugi"/>
          <w:sz w:val="26"/>
          <w:szCs w:val="26"/>
          <w:lang w:val="es-419"/>
        </w:rPr>
        <w:t xml:space="preserve"> rendir en diferentes instancias, en tanto ellas no sean de tanta envergadura que los aspectos determinantes del suceso se vean afectados. En ese aspecto, hace énfasis la Corte</w:t>
      </w:r>
      <w:r w:rsidR="00CC528A" w:rsidRPr="00D57309">
        <w:rPr>
          <w:rStyle w:val="Refdenotaalpie"/>
          <w:rFonts w:ascii="Gadugi" w:hAnsi="Gadugi"/>
          <w:sz w:val="26"/>
          <w:szCs w:val="26"/>
          <w:lang w:val="es-419"/>
        </w:rPr>
        <w:footnoteReference w:id="2"/>
      </w:r>
      <w:r w:rsidR="00CC528A" w:rsidRPr="00D57309">
        <w:rPr>
          <w:rFonts w:ascii="Gadugi" w:hAnsi="Gadugi"/>
          <w:sz w:val="26"/>
          <w:szCs w:val="26"/>
          <w:lang w:val="es-419"/>
        </w:rPr>
        <w:t xml:space="preserve">, al señalar que: </w:t>
      </w:r>
    </w:p>
    <w:p w:rsidR="001F3FC7" w:rsidRPr="00D57309" w:rsidRDefault="001F3FC7"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p>
    <w:p w:rsidR="00A91BE3" w:rsidRPr="00D57309" w:rsidRDefault="00A91BE3" w:rsidP="00B35E30">
      <w:pPr>
        <w:tabs>
          <w:tab w:val="left" w:pos="7513"/>
        </w:tabs>
        <w:ind w:left="567" w:right="618" w:firstLine="2268"/>
        <w:jc w:val="both"/>
        <w:rPr>
          <w:rFonts w:ascii="Arial Narrow" w:hAnsi="Arial Narrow"/>
          <w:sz w:val="26"/>
          <w:szCs w:val="26"/>
        </w:rPr>
      </w:pPr>
      <w:r w:rsidRPr="00D57309">
        <w:rPr>
          <w:rFonts w:ascii="Arial Narrow" w:hAnsi="Arial Narrow"/>
          <w:spacing w:val="-3"/>
          <w:sz w:val="26"/>
          <w:szCs w:val="26"/>
          <w:lang w:val="es-ES_tradnl"/>
        </w:rPr>
        <w:t>A ello debe agregarse que la regla que según el impugnante fue desatendida por el Tribunal   (</w:t>
      </w:r>
      <w:r w:rsidRPr="00D57309">
        <w:rPr>
          <w:rFonts w:ascii="Arial Narrow" w:hAnsi="Arial Narrow"/>
          <w:sz w:val="26"/>
          <w:szCs w:val="26"/>
        </w:rPr>
        <w:t>«</w:t>
      </w:r>
      <w:r w:rsidRPr="00D57309">
        <w:rPr>
          <w:rFonts w:ascii="Arial Narrow" w:hAnsi="Arial Narrow"/>
          <w:sz w:val="26"/>
          <w:szCs w:val="26"/>
          <w:lang w:val="es-ES_tradnl" w:eastAsia="ja-JP"/>
        </w:rPr>
        <w:t>Siempre o casi siempre que se presenten contradicciones sobre aspectos principales de un testimonio se afecta su veracidad»</w:t>
      </w:r>
      <w:r w:rsidRPr="00D57309">
        <w:rPr>
          <w:rFonts w:ascii="Arial Narrow" w:hAnsi="Arial Narrow"/>
          <w:spacing w:val="-3"/>
          <w:sz w:val="26"/>
          <w:szCs w:val="26"/>
          <w:lang w:val="es-ES_tradnl"/>
        </w:rPr>
        <w:t xml:space="preserve">), no puede ser catalogada como una máxima de la experiencia, en primer lugar, porque no puede afirmarse que ese enunciado </w:t>
      </w:r>
      <w:r w:rsidRPr="00D57309">
        <w:rPr>
          <w:rFonts w:ascii="Arial Narrow" w:hAnsi="Arial Narrow"/>
          <w:sz w:val="26"/>
          <w:szCs w:val="26"/>
          <w:shd w:val="clear" w:color="auto" w:fill="FFFFFF"/>
        </w:rPr>
        <w:t xml:space="preserve">reúna una vivencia o experiencia de la cotidianidad que </w:t>
      </w:r>
      <w:r w:rsidRPr="00D57309">
        <w:rPr>
          <w:rFonts w:ascii="Arial Narrow" w:hAnsi="Arial Narrow"/>
          <w:spacing w:val="-3"/>
          <w:sz w:val="26"/>
          <w:szCs w:val="26"/>
          <w:lang w:val="es-ES_tradnl"/>
        </w:rPr>
        <w:t xml:space="preserve">dé cuenta de la forma como casi siempre suceden las cosas (universalidad o generalidad), en segundo lugar, porque tal enunciado tiene relación con el proceso valorativo de las pruebas y no con las reglas que se extraen de la observación repetida de fenómenos cotidianos; afirmación que valga la pena decir, la Sala no comparte, pues el hecho de que una persona narre de manera distinta </w:t>
      </w:r>
      <w:r w:rsidRPr="00D57309">
        <w:rPr>
          <w:rFonts w:ascii="Arial Narrow" w:hAnsi="Arial Narrow"/>
          <w:sz w:val="26"/>
          <w:szCs w:val="26"/>
        </w:rPr>
        <w:t xml:space="preserve">un mismo suceso por ella presenciado, no implica, per se, que su dicho sea inverosímil. </w:t>
      </w:r>
    </w:p>
    <w:p w:rsidR="00A91BE3" w:rsidRPr="00D57309" w:rsidRDefault="00A91BE3" w:rsidP="00B35E30">
      <w:pPr>
        <w:tabs>
          <w:tab w:val="left" w:pos="7513"/>
        </w:tabs>
        <w:ind w:left="567" w:right="618" w:firstLine="2268"/>
        <w:jc w:val="both"/>
        <w:rPr>
          <w:rFonts w:ascii="Arial Narrow" w:hAnsi="Arial Narrow"/>
          <w:sz w:val="26"/>
          <w:szCs w:val="26"/>
        </w:rPr>
      </w:pPr>
    </w:p>
    <w:p w:rsidR="00A91BE3" w:rsidRPr="00D57309" w:rsidRDefault="00A91BE3" w:rsidP="00B35E30">
      <w:pPr>
        <w:tabs>
          <w:tab w:val="left" w:pos="7513"/>
        </w:tabs>
        <w:ind w:left="567" w:right="618" w:firstLine="2268"/>
        <w:jc w:val="both"/>
        <w:rPr>
          <w:rFonts w:ascii="Arial Narrow" w:hAnsi="Arial Narrow" w:cs="Bookman Old Style"/>
          <w:sz w:val="26"/>
          <w:szCs w:val="26"/>
          <w:lang w:val="es-ES_tradnl" w:eastAsia="es-ES_tradnl"/>
        </w:rPr>
      </w:pPr>
      <w:r w:rsidRPr="00D57309">
        <w:rPr>
          <w:rFonts w:ascii="Arial Narrow" w:hAnsi="Arial Narrow" w:cs="Bookman Old Style"/>
          <w:sz w:val="26"/>
          <w:szCs w:val="26"/>
          <w:lang w:val="es-ES_tradnl" w:eastAsia="es-ES_tradnl"/>
        </w:rPr>
        <w:t xml:space="preserve">En efecto, esta Corte ha sostenido que al analizar un testimonio, lo que destruye su valor y credibilidad es la verdadera contradicción, interna o externa, sobre aspectos esenciales relevantes, cuya depreciación será mayor cuando sea menos explicable la contradicción. En contraste, las contradicciones sobre aspectos accesorios no destruyen la credibilidad del testimonio aunque sí la aminoran, sin que ello traduzca ruptura de la verosimilitud. (CSJ </w:t>
      </w:r>
      <w:proofErr w:type="spellStart"/>
      <w:r w:rsidRPr="00D57309">
        <w:rPr>
          <w:rFonts w:ascii="Arial Narrow" w:hAnsi="Arial Narrow" w:cs="Bookman Old Style"/>
          <w:sz w:val="26"/>
          <w:szCs w:val="26"/>
          <w:lang w:val="es-ES_tradnl" w:eastAsia="es-ES_tradnl"/>
        </w:rPr>
        <w:t>SP</w:t>
      </w:r>
      <w:proofErr w:type="spellEnd"/>
      <w:r w:rsidRPr="00D57309">
        <w:rPr>
          <w:rFonts w:ascii="Arial Narrow" w:hAnsi="Arial Narrow" w:cs="Bookman Old Style"/>
          <w:sz w:val="26"/>
          <w:szCs w:val="26"/>
          <w:lang w:val="es-ES_tradnl" w:eastAsia="es-ES_tradnl"/>
        </w:rPr>
        <w:t xml:space="preserve">, 17 Jun. 2010, Rad. 33734, reiterada en CSJ </w:t>
      </w:r>
      <w:proofErr w:type="spellStart"/>
      <w:r w:rsidRPr="00D57309">
        <w:rPr>
          <w:rFonts w:ascii="Arial Narrow" w:hAnsi="Arial Narrow" w:cs="Bookman Old Style"/>
          <w:sz w:val="26"/>
          <w:szCs w:val="26"/>
          <w:lang w:val="es-ES_tradnl" w:eastAsia="es-ES_tradnl"/>
        </w:rPr>
        <w:t>SP</w:t>
      </w:r>
      <w:proofErr w:type="spellEnd"/>
      <w:r w:rsidRPr="00D57309">
        <w:rPr>
          <w:rFonts w:ascii="Arial Narrow" w:hAnsi="Arial Narrow" w:cs="Bookman Old Style"/>
          <w:sz w:val="26"/>
          <w:szCs w:val="26"/>
          <w:lang w:val="es-ES_tradnl" w:eastAsia="es-ES_tradnl"/>
        </w:rPr>
        <w:t xml:space="preserve">, 22 </w:t>
      </w:r>
      <w:proofErr w:type="spellStart"/>
      <w:r w:rsidRPr="00D57309">
        <w:rPr>
          <w:rFonts w:ascii="Arial Narrow" w:hAnsi="Arial Narrow" w:cs="Bookman Old Style"/>
          <w:sz w:val="26"/>
          <w:szCs w:val="26"/>
          <w:lang w:val="es-ES_tradnl" w:eastAsia="es-ES_tradnl"/>
        </w:rPr>
        <w:t>May</w:t>
      </w:r>
      <w:proofErr w:type="spellEnd"/>
      <w:r w:rsidRPr="00D57309">
        <w:rPr>
          <w:rFonts w:ascii="Arial Narrow" w:hAnsi="Arial Narrow" w:cs="Bookman Old Style"/>
          <w:sz w:val="26"/>
          <w:szCs w:val="26"/>
          <w:lang w:val="es-ES_tradnl" w:eastAsia="es-ES_tradnl"/>
        </w:rPr>
        <w:t>. 2013, Rad. 40555).</w:t>
      </w:r>
    </w:p>
    <w:p w:rsidR="00CC528A" w:rsidRPr="00D57309" w:rsidRDefault="00CC528A" w:rsidP="001F2883">
      <w:pPr>
        <w:spacing w:line="312" w:lineRule="auto"/>
        <w:ind w:left="851" w:right="760" w:firstLine="1984"/>
        <w:jc w:val="both"/>
        <w:rPr>
          <w:rFonts w:ascii="Arial Narrow" w:hAnsi="Arial Narrow"/>
          <w:sz w:val="26"/>
          <w:szCs w:val="26"/>
        </w:rPr>
      </w:pPr>
    </w:p>
    <w:p w:rsidR="00FC598E" w:rsidRPr="00D57309" w:rsidRDefault="002D6A57"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 xml:space="preserve">Con tanta mayor razón hay que otorgarle credibilidad, si el dicho viene aparejado </w:t>
      </w:r>
      <w:r w:rsidR="008F71DA" w:rsidRPr="00D57309">
        <w:rPr>
          <w:rFonts w:ascii="Gadugi" w:hAnsi="Gadugi"/>
          <w:sz w:val="26"/>
          <w:szCs w:val="26"/>
          <w:lang w:val="es-419"/>
        </w:rPr>
        <w:t>de</w:t>
      </w:r>
      <w:r w:rsidRPr="00D57309">
        <w:rPr>
          <w:rFonts w:ascii="Gadugi" w:hAnsi="Gadugi"/>
          <w:sz w:val="26"/>
          <w:szCs w:val="26"/>
          <w:lang w:val="es-419"/>
        </w:rPr>
        <w:t xml:space="preserve"> otras pruebas que puedan servirle de soporte</w:t>
      </w:r>
      <w:r w:rsidR="008F71DA" w:rsidRPr="00D57309">
        <w:rPr>
          <w:rFonts w:ascii="Gadugi" w:hAnsi="Gadugi"/>
          <w:sz w:val="26"/>
          <w:szCs w:val="26"/>
          <w:lang w:val="es-419"/>
        </w:rPr>
        <w:t xml:space="preserve">. </w:t>
      </w:r>
      <w:r w:rsidR="00FC598E" w:rsidRPr="00D57309">
        <w:rPr>
          <w:rFonts w:ascii="Gadugi" w:hAnsi="Gadugi"/>
          <w:sz w:val="26"/>
          <w:szCs w:val="26"/>
          <w:lang w:val="es-419"/>
        </w:rPr>
        <w:t>La Sala Penal de esta Corporación</w:t>
      </w:r>
      <w:r w:rsidR="00FC598E" w:rsidRPr="00D57309">
        <w:rPr>
          <w:rStyle w:val="Refdenotaalpie"/>
          <w:rFonts w:ascii="Gadugi" w:hAnsi="Gadugi"/>
          <w:sz w:val="26"/>
          <w:szCs w:val="26"/>
          <w:lang w:val="es-419"/>
        </w:rPr>
        <w:footnoteReference w:id="3"/>
      </w:r>
      <w:r w:rsidR="00FC598E" w:rsidRPr="00D57309">
        <w:rPr>
          <w:rFonts w:ascii="Gadugi" w:hAnsi="Gadugi"/>
          <w:sz w:val="26"/>
          <w:szCs w:val="26"/>
          <w:lang w:val="es-419"/>
        </w:rPr>
        <w:t xml:space="preserve">, ha señalado, con </w:t>
      </w:r>
      <w:r w:rsidR="005445EA" w:rsidRPr="00D57309">
        <w:rPr>
          <w:rFonts w:ascii="Gadugi" w:hAnsi="Gadugi"/>
          <w:sz w:val="26"/>
          <w:szCs w:val="26"/>
          <w:lang w:val="es-419"/>
        </w:rPr>
        <w:t>sustento</w:t>
      </w:r>
      <w:r w:rsidR="00FC598E" w:rsidRPr="00D57309">
        <w:rPr>
          <w:rFonts w:ascii="Gadugi" w:hAnsi="Gadugi"/>
          <w:sz w:val="26"/>
          <w:szCs w:val="26"/>
          <w:lang w:val="es-419"/>
        </w:rPr>
        <w:t>, a su vez, en lo que sobre el particular ha decantado la Sala de Casación Penal de la Corte, que:</w:t>
      </w:r>
    </w:p>
    <w:p w:rsidR="00FC598E" w:rsidRPr="00D57309" w:rsidRDefault="00FC598E" w:rsidP="001F2883">
      <w:pPr>
        <w:pStyle w:val="Sangra2detindependiente"/>
        <w:spacing w:line="312" w:lineRule="auto"/>
        <w:ind w:firstLine="0"/>
        <w:rPr>
          <w:rFonts w:ascii="Gadugi" w:hAnsi="Gadugi"/>
          <w:sz w:val="26"/>
          <w:szCs w:val="26"/>
          <w:lang w:val="es-419"/>
        </w:rPr>
      </w:pPr>
    </w:p>
    <w:p w:rsidR="00FC598E" w:rsidRPr="00D57309" w:rsidRDefault="00FC598E" w:rsidP="00B35E30">
      <w:pPr>
        <w:pStyle w:val="Cuerpodeltexto0"/>
        <w:shd w:val="clear" w:color="auto" w:fill="auto"/>
        <w:spacing w:line="240" w:lineRule="auto"/>
        <w:ind w:left="567" w:right="618" w:firstLine="2268"/>
        <w:jc w:val="both"/>
        <w:rPr>
          <w:rFonts w:ascii="Arial Narrow" w:hAnsi="Arial Narrow" w:cs="Tahoma"/>
          <w:sz w:val="26"/>
          <w:szCs w:val="26"/>
        </w:rPr>
      </w:pPr>
      <w:r w:rsidRPr="00D57309">
        <w:rPr>
          <w:rFonts w:ascii="Arial Narrow" w:hAnsi="Arial Narrow" w:cs="Tahoma"/>
          <w:sz w:val="26"/>
          <w:szCs w:val="26"/>
        </w:rPr>
        <w:lastRenderedPageBreak/>
        <w:t>“…es de anotar, como bien lo ha reconocido la línea jurisprudencial trazada por parte de la Sala de Casación Penal de la Corte Suprema de Justicia</w:t>
      </w:r>
      <w:r w:rsidRPr="00D57309">
        <w:rPr>
          <w:rStyle w:val="Refdenotaalpie"/>
          <w:rFonts w:ascii="Arial Narrow" w:hAnsi="Arial Narrow" w:cs="Tahoma"/>
          <w:sz w:val="26"/>
          <w:szCs w:val="26"/>
        </w:rPr>
        <w:footnoteReference w:id="4"/>
      </w:r>
      <w:r w:rsidRPr="00D57309">
        <w:rPr>
          <w:rFonts w:ascii="Arial Narrow" w:hAnsi="Arial Narrow" w:cs="Tahoma"/>
          <w:sz w:val="26"/>
          <w:szCs w:val="26"/>
        </w:rPr>
        <w:t>, que en aquellos eventos en los cuales la prueba de referencia no se encuentra huérfana y más por el contrario está acompañada de otros medios probatorios, ya sean estos de naturaleza directa o indirecta, que ratifiquen o abonen lo dicho en una prueba de referencia, con esos medios de conocimiento, en caso que tengan la contundencia o la relevancia suficiente para desvirtuar la presunción de inocencia del acusado, válidamente se puede proferir un fallo de condena.</w:t>
      </w:r>
    </w:p>
    <w:p w:rsidR="00FC598E" w:rsidRPr="00D57309" w:rsidRDefault="00FC598E" w:rsidP="00B35E30">
      <w:pPr>
        <w:pStyle w:val="Cuerpodeltexto0"/>
        <w:shd w:val="clear" w:color="auto" w:fill="auto"/>
        <w:spacing w:line="240" w:lineRule="auto"/>
        <w:ind w:left="567" w:right="618" w:firstLine="2268"/>
        <w:jc w:val="both"/>
        <w:rPr>
          <w:rFonts w:ascii="Arial Narrow" w:hAnsi="Arial Narrow" w:cs="Tahoma"/>
          <w:sz w:val="26"/>
          <w:szCs w:val="26"/>
        </w:rPr>
      </w:pPr>
    </w:p>
    <w:p w:rsidR="00FC598E" w:rsidRPr="00D57309" w:rsidRDefault="00FC598E" w:rsidP="00B35E30">
      <w:pPr>
        <w:pStyle w:val="Cuerpodeltexto0"/>
        <w:shd w:val="clear" w:color="auto" w:fill="auto"/>
        <w:spacing w:line="240" w:lineRule="auto"/>
        <w:ind w:left="567" w:right="618" w:firstLine="2268"/>
        <w:jc w:val="both"/>
        <w:rPr>
          <w:rFonts w:ascii="Arial Narrow" w:hAnsi="Arial Narrow" w:cs="Tahoma"/>
          <w:sz w:val="26"/>
          <w:szCs w:val="26"/>
        </w:rPr>
      </w:pPr>
      <w:r w:rsidRPr="00D57309">
        <w:rPr>
          <w:rFonts w:ascii="Arial Narrow" w:hAnsi="Arial Narrow" w:cs="Tahoma"/>
          <w:sz w:val="26"/>
          <w:szCs w:val="26"/>
        </w:rPr>
        <w:t>Se debe precisar además, que tal línea de pensamiento jurisprudencial ha servido de soporte a la denominada teoría de “la prueba de corroboración periférica”,</w:t>
      </w:r>
      <w:r w:rsidRPr="00D57309">
        <w:rPr>
          <w:rStyle w:val="CuerpodeltextoCursiva"/>
          <w:rFonts w:ascii="Arial Narrow" w:hAnsi="Arial Narrow" w:cs="Tahoma"/>
          <w:color w:val="auto"/>
        </w:rPr>
        <w:t xml:space="preserve"> </w:t>
      </w:r>
      <w:r w:rsidRPr="00D57309">
        <w:rPr>
          <w:rFonts w:ascii="Arial Narrow" w:hAnsi="Arial Narrow" w:cs="Tahoma"/>
          <w:sz w:val="26"/>
          <w:szCs w:val="26"/>
        </w:rPr>
        <w:t>la cual, según la Alta Corporación, llevada al escenario de la prueba de referencia, especialmente en los casos de delitos sexuales, consiste en lo siguiente:</w:t>
      </w:r>
    </w:p>
    <w:p w:rsidR="00FC598E" w:rsidRPr="00D57309" w:rsidRDefault="00FC598E" w:rsidP="00B35E30">
      <w:pPr>
        <w:ind w:left="567" w:right="618" w:firstLine="2268"/>
        <w:jc w:val="both"/>
        <w:rPr>
          <w:rFonts w:ascii="Arial Narrow" w:hAnsi="Arial Narrow"/>
          <w:spacing w:val="-6"/>
          <w:sz w:val="26"/>
          <w:szCs w:val="26"/>
        </w:rPr>
      </w:pP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t>“</w:t>
      </w:r>
      <w:r w:rsidRPr="00D57309">
        <w:rPr>
          <w:rFonts w:ascii="Arial Narrow" w:hAnsi="Arial Narrow"/>
          <w:b/>
          <w:spacing w:val="-6"/>
          <w:sz w:val="26"/>
          <w:szCs w:val="26"/>
          <w:lang w:eastAsia="es-CO"/>
        </w:rPr>
        <w:t>En el derecho español se ha acuñado el término “</w:t>
      </w:r>
      <w:r w:rsidRPr="00D57309">
        <w:rPr>
          <w:rFonts w:ascii="Arial Narrow" w:hAnsi="Arial Narrow"/>
          <w:b/>
          <w:i/>
          <w:spacing w:val="-6"/>
          <w:sz w:val="26"/>
          <w:szCs w:val="26"/>
          <w:lang w:eastAsia="es-CO"/>
        </w:rPr>
        <w:t>corroboración periférica</w:t>
      </w:r>
      <w:r w:rsidRPr="00D57309">
        <w:rPr>
          <w:rFonts w:ascii="Arial Narrow" w:hAnsi="Arial Narrow"/>
          <w:b/>
          <w:spacing w:val="-6"/>
          <w:sz w:val="26"/>
          <w:szCs w:val="26"/>
          <w:lang w:eastAsia="es-CO"/>
        </w:rPr>
        <w:t>”, para referirse a cualquier dato que pueda hacer más creíble la versión de la víctima, entre ellos: (i) la inexistencia de razones para que la víctima y/o sus familiares mientan con la finalidad de perjudicar al procesado</w:t>
      </w:r>
      <w:r w:rsidRPr="00D57309">
        <w:rPr>
          <w:rFonts w:ascii="Arial Narrow" w:hAnsi="Arial Narrow"/>
          <w:spacing w:val="-6"/>
          <w:sz w:val="26"/>
          <w:szCs w:val="26"/>
          <w:vertAlign w:val="superscript"/>
          <w:lang w:eastAsia="es-CO"/>
        </w:rPr>
        <w:footnoteReference w:id="5"/>
      </w:r>
      <w:r w:rsidRPr="00D57309">
        <w:rPr>
          <w:rFonts w:ascii="Arial Narrow" w:hAnsi="Arial Narrow"/>
          <w:b/>
          <w:spacing w:val="-6"/>
          <w:sz w:val="26"/>
          <w:szCs w:val="26"/>
          <w:lang w:eastAsia="es-CO"/>
        </w:rPr>
        <w:t>; (ii) el daño psíquico causado a raíz del ataque sexual</w:t>
      </w:r>
      <w:r w:rsidRPr="00D57309">
        <w:rPr>
          <w:rFonts w:ascii="Arial Narrow" w:hAnsi="Arial Narrow"/>
          <w:spacing w:val="-6"/>
          <w:sz w:val="26"/>
          <w:szCs w:val="26"/>
          <w:vertAlign w:val="superscript"/>
          <w:lang w:eastAsia="es-CO"/>
        </w:rPr>
        <w:footnoteReference w:id="6"/>
      </w:r>
      <w:r w:rsidRPr="00D57309">
        <w:rPr>
          <w:rFonts w:ascii="Arial Narrow" w:hAnsi="Arial Narrow"/>
          <w:b/>
          <w:spacing w:val="-6"/>
          <w:sz w:val="26"/>
          <w:szCs w:val="26"/>
          <w:lang w:eastAsia="es-CO"/>
        </w:rPr>
        <w:t>; (iii) el estado anímico de la víctima en los momentos posteriores a la ocurrencia de los hechos; (iv) regalos o dádivas que el procesado le haya hecho a la víctima, sin que exista una explicación diferente de propiciar el abuso sexual, entre otros.</w:t>
      </w: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t>[…]</w:t>
      </w:r>
    </w:p>
    <w:p w:rsidR="00FC598E" w:rsidRPr="00D57309" w:rsidRDefault="00FC598E" w:rsidP="00B35E30">
      <w:pPr>
        <w:ind w:left="567" w:right="618" w:firstLine="2268"/>
        <w:jc w:val="both"/>
        <w:rPr>
          <w:rFonts w:ascii="Arial Narrow" w:hAnsi="Arial Narrow"/>
          <w:b/>
          <w:spacing w:val="-6"/>
          <w:sz w:val="26"/>
          <w:szCs w:val="26"/>
          <w:lang w:eastAsia="es-CO"/>
        </w:rPr>
      </w:pPr>
      <w:r w:rsidRPr="00D57309">
        <w:rPr>
          <w:rFonts w:ascii="Arial Narrow" w:hAnsi="Arial Narrow"/>
          <w:b/>
          <w:spacing w:val="-6"/>
          <w:sz w:val="26"/>
          <w:szCs w:val="26"/>
          <w:lang w:eastAsia="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FC598E" w:rsidRPr="00D57309" w:rsidRDefault="00FC598E" w:rsidP="00B35E30">
      <w:pPr>
        <w:ind w:left="567" w:right="618" w:firstLine="2268"/>
        <w:jc w:val="both"/>
        <w:rPr>
          <w:rFonts w:ascii="Arial Narrow" w:hAnsi="Arial Narrow"/>
          <w:spacing w:val="-6"/>
          <w:sz w:val="26"/>
          <w:szCs w:val="26"/>
          <w:lang w:eastAsia="es-CO"/>
        </w:rPr>
      </w:pP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lastRenderedPageBreak/>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elementos de juicio para decidir sobre un tema de tanta trascendencia para los derechos fundamentales como  lo es la responsabilidad penal. </w:t>
      </w:r>
    </w:p>
    <w:p w:rsidR="00D65D49" w:rsidRPr="00D57309" w:rsidRDefault="00D65D49" w:rsidP="00B35E30">
      <w:pPr>
        <w:ind w:left="567" w:right="618" w:firstLine="2268"/>
        <w:jc w:val="both"/>
        <w:rPr>
          <w:rFonts w:ascii="Arial Narrow" w:hAnsi="Arial Narrow"/>
          <w:spacing w:val="-6"/>
          <w:sz w:val="26"/>
          <w:szCs w:val="26"/>
          <w:lang w:eastAsia="es-CO"/>
        </w:rPr>
      </w:pPr>
    </w:p>
    <w:p w:rsidR="00FC598E" w:rsidRPr="00D57309" w:rsidRDefault="00FC598E" w:rsidP="00B35E30">
      <w:pPr>
        <w:ind w:left="567" w:right="618" w:firstLine="2268"/>
        <w:jc w:val="both"/>
        <w:rPr>
          <w:rFonts w:ascii="Arial Narrow" w:hAnsi="Arial Narrow"/>
          <w:b/>
          <w:spacing w:val="-6"/>
          <w:sz w:val="26"/>
          <w:szCs w:val="26"/>
          <w:lang w:eastAsia="es-CO"/>
        </w:rPr>
      </w:pPr>
      <w:r w:rsidRPr="00D57309">
        <w:rPr>
          <w:rFonts w:ascii="Arial Narrow" w:hAnsi="Arial Narrow"/>
          <w:spacing w:val="-6"/>
          <w:sz w:val="26"/>
          <w:szCs w:val="26"/>
          <w:lang w:eastAsia="es-CO"/>
        </w:rPr>
        <w:t xml:space="preserve">Finalmente, debe insistirse en que </w:t>
      </w:r>
      <w:r w:rsidRPr="00D57309">
        <w:rPr>
          <w:rFonts w:ascii="Arial Narrow" w:hAnsi="Arial Narrow"/>
          <w:b/>
          <w:spacing w:val="-6"/>
          <w:sz w:val="26"/>
          <w:szCs w:val="26"/>
          <w:lang w:eastAsia="es-CO"/>
        </w:rPr>
        <w:t>una cosa es que la sentencia condenatoria no pueda estar fundamentada exclusivamente en prueba de referencia y otra muy diferente la valoración de la pluralidad de medios de conocimiento aportados por la Fiscalía para soportar su teoría del caso.</w:t>
      </w: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t>[…]</w:t>
      </w: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413E18" w:rsidRPr="00D57309" w:rsidRDefault="00413E18" w:rsidP="00B35E30">
      <w:pPr>
        <w:ind w:left="567" w:right="618" w:firstLine="2268"/>
        <w:jc w:val="both"/>
        <w:rPr>
          <w:rFonts w:ascii="Arial Narrow" w:hAnsi="Arial Narrow"/>
          <w:spacing w:val="-6"/>
          <w:sz w:val="26"/>
          <w:szCs w:val="26"/>
          <w:lang w:eastAsia="es-CO"/>
        </w:rPr>
      </w:pPr>
    </w:p>
    <w:p w:rsidR="00FC598E" w:rsidRPr="00D57309" w:rsidRDefault="00FC598E" w:rsidP="00B35E30">
      <w:pPr>
        <w:ind w:left="567" w:right="618" w:firstLine="2268"/>
        <w:jc w:val="both"/>
        <w:rPr>
          <w:rFonts w:ascii="Arial Narrow" w:hAnsi="Arial Narrow"/>
          <w:spacing w:val="-6"/>
          <w:sz w:val="26"/>
          <w:szCs w:val="26"/>
          <w:lang w:eastAsia="es-CO"/>
        </w:rPr>
      </w:pPr>
      <w:r w:rsidRPr="00D57309">
        <w:rPr>
          <w:rFonts w:ascii="Arial Narrow" w:hAnsi="Arial Narrow"/>
          <w:spacing w:val="-6"/>
          <w:sz w:val="26"/>
          <w:szCs w:val="26"/>
          <w:lang w:eastAsia="es-CO"/>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w:t>
      </w:r>
      <w:r w:rsidRPr="00D57309">
        <w:rPr>
          <w:rFonts w:ascii="Arial Narrow" w:hAnsi="Arial Narrow"/>
          <w:b/>
          <w:spacing w:val="-6"/>
          <w:sz w:val="26"/>
          <w:szCs w:val="26"/>
          <w:lang w:eastAsia="es-CO"/>
        </w:rPr>
        <w:t>En cada caso debe hacerse la valoración individual y conjunta de la prueba, con el fin de verificar si las mismas permiten alcanzar el estándar de conocimiento establecido en la ley como presupuesto de la condena: convencimiento más allá de duda razonable”</w:t>
      </w:r>
      <w:r w:rsidRPr="00D57309">
        <w:rPr>
          <w:rFonts w:ascii="Arial Narrow" w:hAnsi="Arial Narrow"/>
          <w:spacing w:val="-6"/>
          <w:sz w:val="26"/>
          <w:szCs w:val="26"/>
          <w:lang w:eastAsia="es-CO"/>
        </w:rPr>
        <w:t>.</w:t>
      </w:r>
      <w:r w:rsidRPr="00D57309">
        <w:rPr>
          <w:rFonts w:ascii="Arial Narrow" w:hAnsi="Arial Narrow"/>
          <w:spacing w:val="-6"/>
          <w:sz w:val="26"/>
          <w:szCs w:val="26"/>
          <w:vertAlign w:val="superscript"/>
          <w:lang w:eastAsia="es-CO"/>
        </w:rPr>
        <w:footnoteReference w:id="7"/>
      </w:r>
      <w:r w:rsidRPr="00D57309">
        <w:rPr>
          <w:rFonts w:ascii="Arial Narrow" w:hAnsi="Arial Narrow"/>
          <w:spacing w:val="-6"/>
          <w:sz w:val="26"/>
          <w:szCs w:val="26"/>
          <w:lang w:eastAsia="es-CO"/>
        </w:rPr>
        <w:t xml:space="preserve"> -negrillas excluidas-</w:t>
      </w:r>
    </w:p>
    <w:p w:rsidR="00FC598E" w:rsidRPr="00D57309" w:rsidRDefault="00FC598E" w:rsidP="00B35E30">
      <w:pPr>
        <w:ind w:left="567" w:right="618" w:firstLine="2268"/>
        <w:jc w:val="both"/>
        <w:rPr>
          <w:rFonts w:ascii="Arial Narrow" w:hAnsi="Arial Narrow"/>
          <w:spacing w:val="-6"/>
          <w:sz w:val="26"/>
          <w:szCs w:val="26"/>
          <w:lang w:eastAsia="es-CO"/>
        </w:rPr>
      </w:pPr>
    </w:p>
    <w:p w:rsidR="006F1153" w:rsidRPr="00D57309" w:rsidRDefault="00FC598E" w:rsidP="00B35E30">
      <w:pPr>
        <w:ind w:left="567" w:right="618" w:firstLine="2268"/>
        <w:jc w:val="both"/>
        <w:rPr>
          <w:rFonts w:ascii="Arial Narrow" w:eastAsia="Verdana" w:hAnsi="Arial Narrow" w:cs="Tahoma"/>
          <w:spacing w:val="-6"/>
          <w:sz w:val="26"/>
          <w:szCs w:val="26"/>
          <w:lang w:val="es-CO" w:eastAsia="en-US"/>
        </w:rPr>
      </w:pPr>
      <w:r w:rsidRPr="00D57309">
        <w:rPr>
          <w:rFonts w:ascii="Arial Narrow" w:eastAsia="Verdana" w:hAnsi="Arial Narrow" w:cs="Tahoma"/>
          <w:spacing w:val="-6"/>
          <w:sz w:val="26"/>
          <w:szCs w:val="26"/>
          <w:lang w:val="es-CO" w:eastAsia="en-US"/>
        </w:rPr>
        <w:t xml:space="preserve">El mensaje que deja la jurisprudencia en cita, según lo comprende el Tribunal, es que el funcionario judicial debe analizar en todos los casos las razones para creer o para no creer en la versión del menor que se dice afectado, como quiera que se trata en síntesis de establecer la CONFIABILIDAD de su relato dentro del contexto probatorio, y para ello debe penetrar no solo en el contenido de su exposición propiamente dicha -bien directa o de referencia-, sino también en la forma como declara en juicio incluida su gesticulación y demás expresiones corporales en aquellos eventos en los cuales se cuenta con su presencia en la audiencia, e incluso adquieren relevancia tanto los indicios como los denominados </w:t>
      </w:r>
      <w:proofErr w:type="spellStart"/>
      <w:r w:rsidRPr="00D57309">
        <w:rPr>
          <w:rFonts w:ascii="Arial Narrow" w:eastAsia="Verdana" w:hAnsi="Arial Narrow" w:cs="Tahoma"/>
          <w:spacing w:val="-6"/>
          <w:sz w:val="26"/>
          <w:szCs w:val="26"/>
          <w:lang w:val="es-CO" w:eastAsia="en-US"/>
        </w:rPr>
        <w:t>contraindicios</w:t>
      </w:r>
      <w:proofErr w:type="spellEnd"/>
      <w:r w:rsidRPr="00D57309">
        <w:rPr>
          <w:rFonts w:ascii="Arial Narrow" w:eastAsia="Verdana" w:hAnsi="Arial Narrow" w:cs="Tahoma"/>
          <w:spacing w:val="-6"/>
          <w:sz w:val="26"/>
          <w:szCs w:val="26"/>
          <w:lang w:val="es-CO" w:eastAsia="en-US"/>
        </w:rPr>
        <w:t xml:space="preserve"> con miras a establecer si en verdad se dan aquellos elementos de corroboración periférica.</w:t>
      </w:r>
    </w:p>
    <w:p w:rsidR="006F1153" w:rsidRPr="00D57309" w:rsidRDefault="006F1153" w:rsidP="001F2883">
      <w:pPr>
        <w:spacing w:line="312" w:lineRule="auto"/>
        <w:ind w:left="851" w:right="902" w:firstLine="1984"/>
        <w:jc w:val="both"/>
        <w:rPr>
          <w:rFonts w:ascii="Arial Narrow" w:eastAsia="Verdana" w:hAnsi="Arial Narrow" w:cs="Tahoma"/>
          <w:spacing w:val="-6"/>
          <w:sz w:val="26"/>
          <w:szCs w:val="26"/>
          <w:lang w:val="es-CO" w:eastAsia="en-US"/>
        </w:rPr>
      </w:pPr>
    </w:p>
    <w:p w:rsidR="00F31F64" w:rsidRPr="00D57309" w:rsidRDefault="006F1153" w:rsidP="001F2883">
      <w:pPr>
        <w:spacing w:line="312" w:lineRule="auto"/>
        <w:ind w:right="51" w:firstLine="2835"/>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CO" w:eastAsia="en-US"/>
        </w:rPr>
        <w:t xml:space="preserve">Cambiando lo que hay que cambiar, tal tesis de la prueba circundante tiene relevancia, en sentir de la Sala, no solo en la averiguación de injustos sexuales, sino en cualquier escenario delictivo en el que el juez se sirva </w:t>
      </w:r>
      <w:r w:rsidRPr="00D57309">
        <w:rPr>
          <w:rFonts w:ascii="Gadugi" w:eastAsia="Verdana" w:hAnsi="Gadugi" w:cs="Tahoma"/>
          <w:spacing w:val="-6"/>
          <w:sz w:val="26"/>
          <w:szCs w:val="26"/>
          <w:lang w:val="es-CO" w:eastAsia="en-US"/>
        </w:rPr>
        <w:lastRenderedPageBreak/>
        <w:t xml:space="preserve">de una prueba de referencia, o bien, del dicho de la víctima como </w:t>
      </w:r>
      <w:r w:rsidR="00B92B9E" w:rsidRPr="00D57309">
        <w:rPr>
          <w:rFonts w:ascii="Gadugi" w:eastAsia="Verdana" w:hAnsi="Gadugi" w:cs="Tahoma"/>
          <w:spacing w:val="-6"/>
          <w:sz w:val="26"/>
          <w:szCs w:val="26"/>
          <w:lang w:val="es-419" w:eastAsia="en-US"/>
        </w:rPr>
        <w:t>fundante</w:t>
      </w:r>
      <w:r w:rsidR="005445EA" w:rsidRPr="00D57309">
        <w:rPr>
          <w:rFonts w:ascii="Gadugi" w:eastAsia="Verdana" w:hAnsi="Gadugi" w:cs="Tahoma"/>
          <w:spacing w:val="-6"/>
          <w:sz w:val="26"/>
          <w:szCs w:val="26"/>
          <w:lang w:val="es-419" w:eastAsia="en-US"/>
        </w:rPr>
        <w:t xml:space="preserve"> de su </w:t>
      </w:r>
      <w:r w:rsidRPr="00D57309">
        <w:rPr>
          <w:rFonts w:ascii="Gadugi" w:eastAsia="Verdana" w:hAnsi="Gadugi" w:cs="Tahoma"/>
          <w:spacing w:val="-6"/>
          <w:sz w:val="26"/>
          <w:szCs w:val="26"/>
          <w:lang w:val="es-CO" w:eastAsia="en-US"/>
        </w:rPr>
        <w:t xml:space="preserve">decisión, pues por medio de ella se puede solidificar la conclusión de la autoría, pero también, indudablemente, se podría poner en tela de juicio la credibilidad de ese testigo de cargo, si lo que ocurre es que esa prueba periférica </w:t>
      </w:r>
      <w:r w:rsidR="004126E1" w:rsidRPr="00D57309">
        <w:rPr>
          <w:rFonts w:ascii="Gadugi" w:eastAsia="Verdana" w:hAnsi="Gadugi" w:cs="Tahoma"/>
          <w:spacing w:val="-6"/>
          <w:sz w:val="26"/>
          <w:szCs w:val="26"/>
          <w:lang w:val="es-CO" w:eastAsia="en-US"/>
        </w:rPr>
        <w:t xml:space="preserve">concurre a demeritar sus afirmaciones. </w:t>
      </w:r>
      <w:r w:rsidR="00413E18" w:rsidRPr="00D57309">
        <w:rPr>
          <w:rFonts w:ascii="Gadugi" w:eastAsia="Verdana" w:hAnsi="Gadugi" w:cs="Tahoma"/>
          <w:spacing w:val="-6"/>
          <w:sz w:val="26"/>
          <w:szCs w:val="26"/>
          <w:lang w:val="es-419" w:eastAsia="en-US"/>
        </w:rPr>
        <w:t xml:space="preserve">Por algo, más recientemente se sostuvo, al efectuar un análisis de la </w:t>
      </w:r>
      <w:r w:rsidR="00F31F64" w:rsidRPr="00D57309">
        <w:rPr>
          <w:rFonts w:ascii="Gadugi" w:eastAsia="Verdana" w:hAnsi="Gadugi" w:cs="Tahoma"/>
          <w:spacing w:val="-6"/>
          <w:sz w:val="26"/>
          <w:szCs w:val="26"/>
          <w:lang w:val="es-419" w:eastAsia="en-US"/>
        </w:rPr>
        <w:t>validez del testimonio único, que:</w:t>
      </w:r>
    </w:p>
    <w:p w:rsidR="00F31F64" w:rsidRPr="00D57309" w:rsidRDefault="00F31F64" w:rsidP="001F2883">
      <w:pPr>
        <w:spacing w:line="312" w:lineRule="auto"/>
        <w:ind w:right="51" w:firstLine="2835"/>
        <w:jc w:val="both"/>
        <w:rPr>
          <w:rFonts w:ascii="Gadugi" w:eastAsia="Verdana" w:hAnsi="Gadugi" w:cs="Tahoma"/>
          <w:spacing w:val="-6"/>
          <w:sz w:val="26"/>
          <w:szCs w:val="26"/>
          <w:lang w:val="es-419" w:eastAsia="en-US"/>
        </w:rPr>
      </w:pPr>
    </w:p>
    <w:p w:rsidR="00413E18" w:rsidRPr="00D57309" w:rsidRDefault="00413E18" w:rsidP="00B35E30">
      <w:pPr>
        <w:tabs>
          <w:tab w:val="left" w:pos="709"/>
          <w:tab w:val="left" w:pos="1134"/>
        </w:tabs>
        <w:ind w:left="567" w:right="618" w:firstLine="2268"/>
        <w:jc w:val="both"/>
        <w:rPr>
          <w:rFonts w:ascii="Arial Narrow" w:hAnsi="Arial Narrow"/>
          <w:sz w:val="26"/>
          <w:szCs w:val="26"/>
        </w:rPr>
      </w:pPr>
      <w:r w:rsidRPr="00D57309">
        <w:rPr>
          <w:rFonts w:ascii="Arial Narrow" w:hAnsi="Arial Narrow"/>
          <w:sz w:val="26"/>
          <w:szCs w:val="26"/>
        </w:rPr>
        <w:t>Ahora bien, con ocasión a la crítica frente al valor suasorio del testigo único, sea la oportunidad para precisar, a manera de ilustración, que un sólo deponente de cargo, perfectamente, puede afianzar la certidumbre de una sentencia de condena, pues, conforme a los parámetros del artículo 373 del Código de Procedimiento Penal, lo esencial y determinante es que proporcione credibilidad y certeza en virtud, ineludiblemente, del rigor e imperioso escrutinio de las reglas de la sana crítica</w:t>
      </w:r>
      <w:r w:rsidRPr="00D57309">
        <w:rPr>
          <w:rFonts w:ascii="Arial Narrow" w:hAnsi="Arial Narrow"/>
          <w:sz w:val="26"/>
          <w:szCs w:val="26"/>
        </w:rPr>
        <w:footnoteReference w:id="8"/>
      </w:r>
      <w:r w:rsidRPr="00D57309">
        <w:rPr>
          <w:rFonts w:ascii="Arial Narrow" w:hAnsi="Arial Narrow"/>
          <w:sz w:val="26"/>
          <w:szCs w:val="26"/>
        </w:rPr>
        <w:t>.</w:t>
      </w:r>
    </w:p>
    <w:p w:rsidR="00413E18" w:rsidRPr="00D57309" w:rsidRDefault="00413E18" w:rsidP="00B35E30">
      <w:pPr>
        <w:tabs>
          <w:tab w:val="left" w:pos="-720"/>
        </w:tabs>
        <w:ind w:left="567" w:right="618" w:firstLine="2268"/>
        <w:jc w:val="both"/>
        <w:rPr>
          <w:rFonts w:ascii="Arial Narrow" w:hAnsi="Arial Narrow"/>
          <w:sz w:val="26"/>
          <w:szCs w:val="26"/>
        </w:rPr>
      </w:pPr>
    </w:p>
    <w:p w:rsidR="00413E18" w:rsidRPr="00D57309" w:rsidRDefault="00413E18" w:rsidP="00B35E30">
      <w:pPr>
        <w:pStyle w:val="Textosinformato"/>
        <w:ind w:left="567" w:right="618" w:firstLine="2268"/>
        <w:jc w:val="both"/>
        <w:rPr>
          <w:rFonts w:ascii="Arial Narrow" w:hAnsi="Arial Narrow" w:cs="Arial"/>
          <w:sz w:val="26"/>
          <w:szCs w:val="26"/>
        </w:rPr>
      </w:pPr>
      <w:r w:rsidRPr="00D57309">
        <w:rPr>
          <w:rFonts w:ascii="Arial Narrow" w:hAnsi="Arial Narrow"/>
          <w:sz w:val="26"/>
          <w:szCs w:val="26"/>
          <w:lang w:val="es-CO"/>
        </w:rPr>
        <w:t xml:space="preserve">Debe indicarse que, nuestro sistema probatorio no guarda correspondencia con los de estirpe tarifada, en los cuales la regla del </w:t>
      </w:r>
      <w:r w:rsidRPr="00D57309">
        <w:rPr>
          <w:rFonts w:ascii="Arial Narrow" w:hAnsi="Arial Narrow"/>
          <w:i/>
          <w:sz w:val="26"/>
          <w:szCs w:val="26"/>
          <w:lang w:val="es-CO"/>
        </w:rPr>
        <w:t>«testigo único, testigo nulo»,</w:t>
      </w:r>
      <w:r w:rsidRPr="00D57309">
        <w:rPr>
          <w:rFonts w:ascii="Arial Narrow" w:hAnsi="Arial Narrow"/>
          <w:sz w:val="26"/>
          <w:szCs w:val="26"/>
          <w:lang w:val="es-CO"/>
        </w:rPr>
        <w:t xml:space="preserve"> admite desestimar el valor persuasivo del declarante singular, de suerte que, ese principio carece de vigor en nuestro régimen de juzgamiento, porque la valoración de los elementos de conocimiento en materia penal se gobierna por la libre y racional apreciación del juez</w:t>
      </w:r>
      <w:r w:rsidRPr="00D57309">
        <w:rPr>
          <w:rStyle w:val="Refdenotaalpie"/>
          <w:rFonts w:ascii="Arial Narrow" w:hAnsi="Arial Narrow" w:cs="Arial"/>
          <w:sz w:val="26"/>
          <w:szCs w:val="26"/>
          <w:lang w:val="es-CO"/>
        </w:rPr>
        <w:footnoteReference w:id="9"/>
      </w:r>
      <w:r w:rsidRPr="00D57309">
        <w:rPr>
          <w:rFonts w:ascii="Arial Narrow" w:hAnsi="Arial Narrow" w:cs="Arial"/>
          <w:sz w:val="26"/>
          <w:szCs w:val="26"/>
        </w:rPr>
        <w:t>.</w:t>
      </w:r>
    </w:p>
    <w:p w:rsidR="00413E18" w:rsidRPr="00D57309" w:rsidRDefault="00413E18" w:rsidP="00B35E30">
      <w:pPr>
        <w:tabs>
          <w:tab w:val="left" w:pos="-720"/>
        </w:tabs>
        <w:ind w:left="567" w:right="618" w:firstLine="2268"/>
        <w:jc w:val="both"/>
        <w:rPr>
          <w:rFonts w:ascii="Arial Narrow" w:hAnsi="Arial Narrow"/>
          <w:sz w:val="26"/>
          <w:szCs w:val="26"/>
        </w:rPr>
      </w:pPr>
    </w:p>
    <w:p w:rsidR="00413E18" w:rsidRPr="00D57309" w:rsidRDefault="00413E18" w:rsidP="00B35E30">
      <w:pPr>
        <w:tabs>
          <w:tab w:val="left" w:pos="-720"/>
          <w:tab w:val="left" w:pos="709"/>
        </w:tabs>
        <w:ind w:left="567" w:right="618" w:firstLine="2268"/>
        <w:jc w:val="both"/>
        <w:rPr>
          <w:rFonts w:ascii="Arial Narrow" w:hAnsi="Arial Narrow"/>
          <w:sz w:val="26"/>
          <w:szCs w:val="26"/>
        </w:rPr>
      </w:pPr>
      <w:r w:rsidRPr="00D57309">
        <w:rPr>
          <w:rFonts w:ascii="Arial Narrow" w:hAnsi="Arial Narrow"/>
          <w:sz w:val="26"/>
          <w:szCs w:val="26"/>
        </w:rPr>
        <w:t>El ejercicio argumentativo de estimación testimonial, impone al funcionario judicial evaluar la eficacia probatoria de la versión, de acuerdo a las condiciones particulares de la fijación fáctica, dentro de las que se destaca, las circunstancias de lugar, tiempo y modo en que se percibió, la personalidad del testigo y las singularidades de sus manifestaciones, que deben ser ponderadas a efectos de establecer la idoneidad, de acuerdo a la regla expuesta en precedencia.</w:t>
      </w:r>
      <w:r w:rsidR="00F31F64" w:rsidRPr="00D57309">
        <w:rPr>
          <w:rStyle w:val="Refdenotaalpie"/>
          <w:rFonts w:ascii="Arial Narrow" w:hAnsi="Arial Narrow"/>
          <w:sz w:val="26"/>
          <w:szCs w:val="26"/>
        </w:rPr>
        <w:footnoteReference w:id="10"/>
      </w:r>
      <w:r w:rsidRPr="00D57309">
        <w:rPr>
          <w:rFonts w:ascii="Arial Narrow" w:hAnsi="Arial Narrow"/>
          <w:sz w:val="26"/>
          <w:szCs w:val="26"/>
        </w:rPr>
        <w:t xml:space="preserve"> </w:t>
      </w:r>
    </w:p>
    <w:p w:rsidR="00413E18" w:rsidRPr="00D57309" w:rsidRDefault="00413E18" w:rsidP="001F2883">
      <w:pPr>
        <w:spacing w:line="312" w:lineRule="auto"/>
        <w:ind w:right="51" w:firstLine="2835"/>
        <w:jc w:val="both"/>
        <w:rPr>
          <w:rFonts w:ascii="Gadugi" w:eastAsia="Verdana" w:hAnsi="Gadugi" w:cs="Tahoma"/>
          <w:spacing w:val="-6"/>
          <w:sz w:val="26"/>
          <w:szCs w:val="26"/>
          <w:lang w:val="es-419" w:eastAsia="en-US"/>
        </w:rPr>
      </w:pPr>
    </w:p>
    <w:p w:rsidR="004126E1" w:rsidRPr="00D57309" w:rsidRDefault="004126E1" w:rsidP="001F2883">
      <w:pPr>
        <w:pStyle w:val="Prrafodelista"/>
        <w:numPr>
          <w:ilvl w:val="0"/>
          <w:numId w:val="6"/>
        </w:numPr>
        <w:tabs>
          <w:tab w:val="left" w:pos="3261"/>
        </w:tabs>
        <w:spacing w:line="312" w:lineRule="auto"/>
        <w:ind w:left="0" w:right="51" w:firstLine="2835"/>
        <w:jc w:val="both"/>
        <w:rPr>
          <w:rFonts w:ascii="Gadugi" w:eastAsia="Verdana" w:hAnsi="Gadugi" w:cs="Tahoma"/>
          <w:spacing w:val="-6"/>
          <w:sz w:val="26"/>
          <w:szCs w:val="26"/>
          <w:lang w:val="es-CO" w:eastAsia="en-US"/>
        </w:rPr>
      </w:pPr>
      <w:r w:rsidRPr="00D57309">
        <w:rPr>
          <w:rFonts w:ascii="Gadugi" w:eastAsia="Verdana" w:hAnsi="Gadugi" w:cs="Tahoma"/>
          <w:spacing w:val="-6"/>
          <w:sz w:val="26"/>
          <w:szCs w:val="26"/>
          <w:lang w:val="es-CO" w:eastAsia="en-US"/>
        </w:rPr>
        <w:t xml:space="preserve">En el caso de ahora, se recuerda que el funcionario de primer grado tuvo por demostrada la responsabilidad de </w:t>
      </w:r>
      <w:proofErr w:type="spellStart"/>
      <w:r w:rsidR="004D7373">
        <w:rPr>
          <w:rFonts w:ascii="Gadugi" w:eastAsia="Verdana" w:hAnsi="Gadugi" w:cs="Tahoma"/>
          <w:spacing w:val="-6"/>
          <w:sz w:val="26"/>
          <w:szCs w:val="26"/>
          <w:lang w:val="es-CO" w:eastAsia="en-US"/>
        </w:rPr>
        <w:t>CRR</w:t>
      </w:r>
      <w:proofErr w:type="spellEnd"/>
      <w:r w:rsidRPr="00D57309">
        <w:rPr>
          <w:rFonts w:ascii="Gadugi" w:eastAsia="Verdana" w:hAnsi="Gadugi" w:cs="Tahoma"/>
          <w:spacing w:val="-6"/>
          <w:sz w:val="26"/>
          <w:szCs w:val="26"/>
          <w:lang w:val="es-CO" w:eastAsia="en-US"/>
        </w:rPr>
        <w:t xml:space="preserve">, a partir de </w:t>
      </w:r>
      <w:r w:rsidR="00800B65" w:rsidRPr="00D57309">
        <w:rPr>
          <w:rFonts w:ascii="Gadugi" w:eastAsia="Verdana" w:hAnsi="Gadugi" w:cs="Tahoma"/>
          <w:spacing w:val="-6"/>
          <w:sz w:val="26"/>
          <w:szCs w:val="26"/>
          <w:lang w:val="es-419" w:eastAsia="en-US"/>
        </w:rPr>
        <w:t xml:space="preserve">la declaración de Daniela Serna Marín, que la halló detallada en cuanto a las circunstancias de tiempo, modo y lugar en que se desenvolvieron los hechos; </w:t>
      </w:r>
      <w:r w:rsidR="00800B65" w:rsidRPr="00D57309">
        <w:rPr>
          <w:rFonts w:ascii="Gadugi" w:eastAsia="Verdana" w:hAnsi="Gadugi" w:cs="Tahoma"/>
          <w:spacing w:val="-6"/>
          <w:sz w:val="26"/>
          <w:szCs w:val="26"/>
          <w:lang w:val="es-419" w:eastAsia="en-US"/>
        </w:rPr>
        <w:lastRenderedPageBreak/>
        <w:t>luego, aludió al testimonio del S.I. de la SIJIN, Humberto Arenas Domínguez, quien realizó la diligencia de reconstrucción de</w:t>
      </w:r>
      <w:r w:rsidR="00125C57" w:rsidRPr="00D57309">
        <w:rPr>
          <w:rFonts w:ascii="Gadugi" w:eastAsia="Verdana" w:hAnsi="Gadugi" w:cs="Tahoma"/>
          <w:spacing w:val="-6"/>
          <w:sz w:val="26"/>
          <w:szCs w:val="26"/>
          <w:lang w:val="es-419" w:eastAsia="en-US"/>
        </w:rPr>
        <w:t xml:space="preserve"> </w:t>
      </w:r>
      <w:r w:rsidR="00800B65" w:rsidRPr="00D57309">
        <w:rPr>
          <w:rFonts w:ascii="Gadugi" w:eastAsia="Verdana" w:hAnsi="Gadugi" w:cs="Tahoma"/>
          <w:spacing w:val="-6"/>
          <w:sz w:val="26"/>
          <w:szCs w:val="26"/>
          <w:lang w:val="es-419" w:eastAsia="en-US"/>
        </w:rPr>
        <w:t xml:space="preserve">los hechos, mismos que registró en fotografías, de manera  minuciosa, siguiendo el relato de la víctima, que coincidió en todo, con lo que esta expuso en la audiencia con decisión y seguridad. No halló duda en que Daniela acusó de manera directa a </w:t>
      </w:r>
      <w:r w:rsidR="004D7373">
        <w:rPr>
          <w:rFonts w:ascii="Gadugi" w:eastAsia="Verdana" w:hAnsi="Gadugi" w:cs="Tahoma"/>
          <w:spacing w:val="-6"/>
          <w:sz w:val="26"/>
          <w:szCs w:val="26"/>
          <w:lang w:val="es-419" w:eastAsia="en-US"/>
        </w:rPr>
        <w:t>CRR</w:t>
      </w:r>
      <w:r w:rsidR="00800B65" w:rsidRPr="00D57309">
        <w:rPr>
          <w:rFonts w:ascii="Gadugi" w:eastAsia="Verdana" w:hAnsi="Gadugi" w:cs="Tahoma"/>
          <w:spacing w:val="-6"/>
          <w:sz w:val="26"/>
          <w:szCs w:val="26"/>
          <w:lang w:val="es-419" w:eastAsia="en-US"/>
        </w:rPr>
        <w:t>, ya que lo conocía de tiempo atrás</w:t>
      </w:r>
      <w:r w:rsidR="00125C57" w:rsidRPr="00D57309">
        <w:rPr>
          <w:rFonts w:ascii="Gadugi" w:eastAsia="Verdana" w:hAnsi="Gadugi" w:cs="Tahoma"/>
          <w:spacing w:val="-6"/>
          <w:sz w:val="26"/>
          <w:szCs w:val="26"/>
          <w:lang w:val="es-419" w:eastAsia="en-US"/>
        </w:rPr>
        <w:t>,</w:t>
      </w:r>
      <w:r w:rsidR="004A212D" w:rsidRPr="00D57309">
        <w:rPr>
          <w:rFonts w:ascii="Gadugi" w:eastAsia="Verdana" w:hAnsi="Gadugi" w:cs="Tahoma"/>
          <w:spacing w:val="-6"/>
          <w:sz w:val="26"/>
          <w:szCs w:val="26"/>
          <w:lang w:val="es-419" w:eastAsia="en-US"/>
        </w:rPr>
        <w:t xml:space="preserve"> e incluso habían sido buenos amigos, a la vez que estudiaban en el mismo colegio y compartían salón; a ello se suma que la situación ocurrió a plena luz del día, el victimario no cubrió su rostro y se prolongó por un espacio considerable</w:t>
      </w:r>
      <w:r w:rsidR="00B404BC" w:rsidRPr="00D57309">
        <w:rPr>
          <w:rFonts w:ascii="Gadugi" w:eastAsia="Verdana" w:hAnsi="Gadugi" w:cs="Tahoma"/>
          <w:spacing w:val="-6"/>
          <w:sz w:val="26"/>
          <w:szCs w:val="26"/>
          <w:lang w:val="es-419" w:eastAsia="en-US"/>
        </w:rPr>
        <w:t xml:space="preserve"> de tiempo, durante el cual </w:t>
      </w:r>
      <w:r w:rsidR="004A212D" w:rsidRPr="00D57309">
        <w:rPr>
          <w:rFonts w:ascii="Gadugi" w:eastAsia="Verdana" w:hAnsi="Gadugi" w:cs="Tahoma"/>
          <w:spacing w:val="-6"/>
          <w:sz w:val="26"/>
          <w:szCs w:val="26"/>
          <w:lang w:val="es-419" w:eastAsia="en-US"/>
        </w:rPr>
        <w:t xml:space="preserve">lo pudo observar. </w:t>
      </w:r>
      <w:r w:rsidR="00D65D49" w:rsidRPr="00D57309">
        <w:rPr>
          <w:rFonts w:ascii="Gadugi" w:eastAsia="Verdana" w:hAnsi="Gadugi" w:cs="Tahoma"/>
          <w:spacing w:val="-6"/>
          <w:sz w:val="26"/>
          <w:szCs w:val="26"/>
          <w:lang w:val="es-419" w:eastAsia="en-US"/>
        </w:rPr>
        <w:t xml:space="preserve">Además, dijo que ningún móvil o razón válida para incriminar a </w:t>
      </w:r>
      <w:r w:rsidR="004D7373">
        <w:rPr>
          <w:rFonts w:ascii="Gadugi" w:eastAsia="Verdana" w:hAnsi="Gadugi" w:cs="Tahoma"/>
          <w:spacing w:val="-6"/>
          <w:sz w:val="26"/>
          <w:szCs w:val="26"/>
          <w:lang w:val="es-419" w:eastAsia="en-US"/>
        </w:rPr>
        <w:t>CRR</w:t>
      </w:r>
      <w:r w:rsidR="00D65D49" w:rsidRPr="00D57309">
        <w:rPr>
          <w:rFonts w:ascii="Gadugi" w:eastAsia="Verdana" w:hAnsi="Gadugi" w:cs="Tahoma"/>
          <w:spacing w:val="-6"/>
          <w:sz w:val="26"/>
          <w:szCs w:val="26"/>
          <w:lang w:val="es-419" w:eastAsia="en-US"/>
        </w:rPr>
        <w:t xml:space="preserve"> se encontró en Daniela.</w:t>
      </w:r>
    </w:p>
    <w:p w:rsidR="004A212D" w:rsidRPr="00D57309" w:rsidRDefault="004A212D" w:rsidP="001F2883">
      <w:pPr>
        <w:tabs>
          <w:tab w:val="left" w:pos="3261"/>
        </w:tabs>
        <w:spacing w:line="312" w:lineRule="auto"/>
        <w:ind w:right="51"/>
        <w:jc w:val="both"/>
        <w:rPr>
          <w:rFonts w:ascii="Gadugi" w:eastAsia="Verdana" w:hAnsi="Gadugi" w:cs="Tahoma"/>
          <w:spacing w:val="-6"/>
          <w:sz w:val="26"/>
          <w:szCs w:val="26"/>
          <w:lang w:val="es-CO" w:eastAsia="en-US"/>
        </w:rPr>
      </w:pPr>
    </w:p>
    <w:p w:rsidR="004A212D" w:rsidRPr="00D57309" w:rsidRDefault="004A212D" w:rsidP="001F2883">
      <w:pPr>
        <w:tabs>
          <w:tab w:val="left" w:pos="2835"/>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También tuvo en cuenta el dicho del psicólogo Jorge Ariel Manzúr Morales, quien laboraba como orientador en el Colegio y narró que Daniela, dado que presentó cambios en su rendimiento académico, fue sometida a varias sesiones; al cabo de las tres o cuatro primeras, d</w:t>
      </w:r>
      <w:r w:rsidR="00125C57" w:rsidRPr="00D57309">
        <w:rPr>
          <w:rFonts w:ascii="Gadugi" w:eastAsia="Verdana" w:hAnsi="Gadugi" w:cs="Tahoma"/>
          <w:spacing w:val="-6"/>
          <w:sz w:val="26"/>
          <w:szCs w:val="26"/>
          <w:lang w:val="es-419" w:eastAsia="en-US"/>
        </w:rPr>
        <w:t xml:space="preserve">ecidió narrarle lo acontecido, y eso </w:t>
      </w:r>
      <w:r w:rsidRPr="00D57309">
        <w:rPr>
          <w:rFonts w:ascii="Gadugi" w:eastAsia="Verdana" w:hAnsi="Gadugi" w:cs="Tahoma"/>
          <w:spacing w:val="-6"/>
          <w:sz w:val="26"/>
          <w:szCs w:val="26"/>
          <w:lang w:val="es-419" w:eastAsia="en-US"/>
        </w:rPr>
        <w:t xml:space="preserve"> provocó que se tomaran medidas de protección. </w:t>
      </w:r>
    </w:p>
    <w:p w:rsidR="004A212D" w:rsidRPr="00D57309" w:rsidRDefault="004A212D" w:rsidP="001F2883">
      <w:pPr>
        <w:tabs>
          <w:tab w:val="left" w:pos="2835"/>
        </w:tabs>
        <w:spacing w:line="312" w:lineRule="auto"/>
        <w:ind w:right="51"/>
        <w:jc w:val="both"/>
        <w:rPr>
          <w:rFonts w:ascii="Gadugi" w:eastAsia="Verdana" w:hAnsi="Gadugi" w:cs="Tahoma"/>
          <w:spacing w:val="-6"/>
          <w:sz w:val="26"/>
          <w:szCs w:val="26"/>
          <w:lang w:val="es-419" w:eastAsia="en-US"/>
        </w:rPr>
      </w:pPr>
    </w:p>
    <w:p w:rsidR="00987A65" w:rsidRPr="00D57309" w:rsidRDefault="004A212D" w:rsidP="001F2883">
      <w:pPr>
        <w:tabs>
          <w:tab w:val="left" w:pos="2835"/>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En cambio, desestimó lo dicho por los testigos Jhonatan Gil Castaño, Lina Marcela Orozco Viera y Harold Daniel Sáenz, porque, a pesar de que coincidieron en que el día 13 de mayo de 2016, Daniela no fue a la clase con el SENA, el primero señaló que la clase en esa fecha fue en el salón de informática, en tanto que los otros dos, dijeron que se ubicaron en el salón normal de clases</w:t>
      </w:r>
      <w:r w:rsidR="00987A65" w:rsidRPr="00D57309">
        <w:rPr>
          <w:rFonts w:ascii="Gadugi" w:eastAsia="Verdana" w:hAnsi="Gadugi" w:cs="Tahoma"/>
          <w:spacing w:val="-6"/>
          <w:sz w:val="26"/>
          <w:szCs w:val="26"/>
          <w:lang w:val="es-419" w:eastAsia="en-US"/>
        </w:rPr>
        <w:t xml:space="preserve">, es decir, que se contradicen en un aspecto importante, lo que impide tenerlos como suficientes para demeritar el dicho de la víctima, o para demostrar que esta no fue a clase, pues lo que demuestran es que no tenían precisa la fecha de ocurrencia del suceso. </w:t>
      </w:r>
    </w:p>
    <w:p w:rsidR="00987A65" w:rsidRPr="00D57309" w:rsidRDefault="00987A65" w:rsidP="001F2883">
      <w:pPr>
        <w:tabs>
          <w:tab w:val="left" w:pos="2835"/>
        </w:tabs>
        <w:spacing w:line="312" w:lineRule="auto"/>
        <w:ind w:right="51"/>
        <w:jc w:val="both"/>
        <w:rPr>
          <w:rFonts w:ascii="Gadugi" w:eastAsia="Verdana" w:hAnsi="Gadugi" w:cs="Tahoma"/>
          <w:spacing w:val="-6"/>
          <w:sz w:val="26"/>
          <w:szCs w:val="26"/>
          <w:lang w:val="es-419" w:eastAsia="en-US"/>
        </w:rPr>
      </w:pPr>
    </w:p>
    <w:p w:rsidR="004A212D" w:rsidRPr="00D57309" w:rsidRDefault="00987A65" w:rsidP="001F2883">
      <w:pPr>
        <w:tabs>
          <w:tab w:val="left" w:pos="2835"/>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Tampoco aceptó que los listados incorporados con el testimonio del investigador de la defensa, Jhon Jairo Mesa J</w:t>
      </w:r>
      <w:r w:rsidR="00E44966" w:rsidRPr="00D57309">
        <w:rPr>
          <w:rFonts w:ascii="Gadugi" w:eastAsia="Verdana" w:hAnsi="Gadugi" w:cs="Tahoma"/>
          <w:spacing w:val="-6"/>
          <w:sz w:val="26"/>
          <w:szCs w:val="26"/>
          <w:lang w:val="es-419" w:eastAsia="en-US"/>
        </w:rPr>
        <w:t>i</w:t>
      </w:r>
      <w:r w:rsidRPr="00D57309">
        <w:rPr>
          <w:rFonts w:ascii="Gadugi" w:eastAsia="Verdana" w:hAnsi="Gadugi" w:cs="Tahoma"/>
          <w:spacing w:val="-6"/>
          <w:sz w:val="26"/>
          <w:szCs w:val="26"/>
          <w:lang w:val="es-419" w:eastAsia="en-US"/>
        </w:rPr>
        <w:t>ménez</w:t>
      </w:r>
      <w:r w:rsidR="004A212D" w:rsidRPr="00D57309">
        <w:rPr>
          <w:rFonts w:ascii="Gadugi" w:eastAsia="Verdana" w:hAnsi="Gadugi" w:cs="Tahoma"/>
          <w:spacing w:val="-6"/>
          <w:sz w:val="26"/>
          <w:szCs w:val="26"/>
          <w:lang w:val="es-419" w:eastAsia="en-US"/>
        </w:rPr>
        <w:t xml:space="preserve"> </w:t>
      </w:r>
      <w:r w:rsidR="00125BAA" w:rsidRPr="00D57309">
        <w:rPr>
          <w:rFonts w:ascii="Gadugi" w:eastAsia="Verdana" w:hAnsi="Gadugi" w:cs="Tahoma"/>
          <w:spacing w:val="-6"/>
          <w:sz w:val="26"/>
          <w:szCs w:val="26"/>
          <w:lang w:val="es-419" w:eastAsia="en-US"/>
        </w:rPr>
        <w:t xml:space="preserve">demostraran que Daniela faltó a clase ese día 13 de mayo; más bien, dice, crearon una gran confusión. </w:t>
      </w:r>
    </w:p>
    <w:p w:rsidR="00125BAA" w:rsidRPr="00D57309" w:rsidRDefault="00125BAA" w:rsidP="001F2883">
      <w:pPr>
        <w:tabs>
          <w:tab w:val="left" w:pos="2835"/>
        </w:tabs>
        <w:spacing w:line="312" w:lineRule="auto"/>
        <w:ind w:right="51"/>
        <w:jc w:val="both"/>
        <w:rPr>
          <w:rFonts w:ascii="Gadugi" w:eastAsia="Verdana" w:hAnsi="Gadugi" w:cs="Tahoma"/>
          <w:spacing w:val="-6"/>
          <w:sz w:val="26"/>
          <w:szCs w:val="26"/>
          <w:lang w:val="es-419" w:eastAsia="en-US"/>
        </w:rPr>
      </w:pPr>
    </w:p>
    <w:p w:rsidR="00125BAA" w:rsidRPr="00D57309" w:rsidRDefault="00125BAA" w:rsidP="001F2883">
      <w:pPr>
        <w:tabs>
          <w:tab w:val="left" w:pos="2835"/>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lastRenderedPageBreak/>
        <w:t xml:space="preserve">  </w:t>
      </w:r>
      <w:r w:rsidRPr="00D57309">
        <w:rPr>
          <w:rFonts w:ascii="Gadugi" w:eastAsia="Verdana" w:hAnsi="Gadugi" w:cs="Tahoma"/>
          <w:spacing w:val="-6"/>
          <w:sz w:val="26"/>
          <w:szCs w:val="26"/>
          <w:lang w:val="es-419" w:eastAsia="en-US"/>
        </w:rPr>
        <w:tab/>
        <w:t xml:space="preserve">Finalmente, de la versión de </w:t>
      </w:r>
      <w:r w:rsidR="004D7373">
        <w:rPr>
          <w:rFonts w:ascii="Gadugi" w:eastAsia="Verdana" w:hAnsi="Gadugi" w:cs="Tahoma"/>
          <w:spacing w:val="-6"/>
          <w:sz w:val="26"/>
          <w:szCs w:val="26"/>
          <w:lang w:val="es-419" w:eastAsia="en-US"/>
        </w:rPr>
        <w:t>CRR</w:t>
      </w:r>
      <w:r w:rsidRPr="00D57309">
        <w:rPr>
          <w:rFonts w:ascii="Gadugi" w:eastAsia="Verdana" w:hAnsi="Gadugi" w:cs="Tahoma"/>
          <w:spacing w:val="-6"/>
          <w:sz w:val="26"/>
          <w:szCs w:val="26"/>
          <w:lang w:val="es-419" w:eastAsia="en-US"/>
        </w:rPr>
        <w:t xml:space="preserve"> </w:t>
      </w:r>
      <w:r w:rsidR="00D65D49" w:rsidRPr="00D57309">
        <w:rPr>
          <w:rFonts w:ascii="Gadugi" w:eastAsia="Verdana" w:hAnsi="Gadugi" w:cs="Tahoma"/>
          <w:spacing w:val="-6"/>
          <w:sz w:val="26"/>
          <w:szCs w:val="26"/>
          <w:lang w:val="es-419" w:eastAsia="en-US"/>
        </w:rPr>
        <w:t xml:space="preserve">dedujo que los hechos denunciados tuvieron ocurrencia, en vista del relato que hizo sobre su conversación con un amigo de nombre Edwin, lo cual le permitió, de una vez, señalar la insuficiencia del testimonio de Yuly Alexandra </w:t>
      </w:r>
      <w:r w:rsidR="001B7FBB" w:rsidRPr="00D57309">
        <w:rPr>
          <w:rFonts w:ascii="Gadugi" w:eastAsia="Verdana" w:hAnsi="Gadugi" w:cs="Tahoma"/>
          <w:spacing w:val="-6"/>
          <w:sz w:val="26"/>
          <w:szCs w:val="26"/>
          <w:lang w:val="es-419" w:eastAsia="en-US"/>
        </w:rPr>
        <w:t xml:space="preserve">Sánchez, psicóloga, con quien se intentó demostrar una enfermedad psicológica en Daniela que le impedía ser lógica y coherente, en atención a que ella no entrevistó, ni valoró directamente a la víctima, apenas interpretó los documentos que se le facilitaron; por lo demás, en su intervención en la audiencia, Daniela se mostró firme en el relato que ya le había hecho a otros funcionarios, normal, segura y coherente. </w:t>
      </w:r>
    </w:p>
    <w:p w:rsidR="001B7FBB" w:rsidRPr="00D57309" w:rsidRDefault="001B7FBB" w:rsidP="001F2883">
      <w:pPr>
        <w:tabs>
          <w:tab w:val="left" w:pos="2835"/>
        </w:tabs>
        <w:spacing w:line="312" w:lineRule="auto"/>
        <w:ind w:right="51"/>
        <w:jc w:val="both"/>
        <w:rPr>
          <w:rFonts w:ascii="Gadugi" w:eastAsia="Verdana" w:hAnsi="Gadugi" w:cs="Tahoma"/>
          <w:spacing w:val="-6"/>
          <w:sz w:val="26"/>
          <w:szCs w:val="26"/>
          <w:lang w:val="es-419" w:eastAsia="en-US"/>
        </w:rPr>
      </w:pPr>
    </w:p>
    <w:p w:rsidR="00413E18" w:rsidRPr="00D57309" w:rsidRDefault="00413E18" w:rsidP="001F2883">
      <w:pPr>
        <w:pStyle w:val="Prrafodelista"/>
        <w:numPr>
          <w:ilvl w:val="0"/>
          <w:numId w:val="6"/>
        </w:numPr>
        <w:tabs>
          <w:tab w:val="left" w:pos="2835"/>
          <w:tab w:val="left" w:pos="3261"/>
        </w:tabs>
        <w:spacing w:line="312" w:lineRule="auto"/>
        <w:ind w:left="0" w:right="51" w:firstLine="2835"/>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Arriba quedaron compendiadas las razones por las cuales la Defensoría de Familia y la Defensa, se apartan de esas conclusiones, que convergen en la deficiencia en la valoración del material probatorio por parte del funcionario. </w:t>
      </w:r>
    </w:p>
    <w:p w:rsidR="00F26650" w:rsidRPr="00D57309" w:rsidRDefault="00F26650"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p>
    <w:p w:rsidR="00D15931" w:rsidRPr="00D57309" w:rsidRDefault="00F26650" w:rsidP="00D15931">
      <w:pPr>
        <w:tabs>
          <w:tab w:val="left" w:pos="2835"/>
          <w:tab w:val="left" w:pos="3261"/>
        </w:tabs>
        <w:spacing w:line="312" w:lineRule="auto"/>
        <w:ind w:right="51"/>
        <w:jc w:val="both"/>
        <w:rPr>
          <w:rFonts w:ascii="Gadugi" w:hAnsi="Gadugi" w:cs="Arial"/>
          <w:i/>
          <w:lang w:val="es-419"/>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 xml:space="preserve">A dilucidar esas críticas se propone la Sala, comenzando por una, que es contundente: ninguna alusión puede hacerse aquí a las pruebas que fueron recolectadas en el proceso que por el mismo asunto se sigue contra Santiago Uribe García, si se tiene en cuenta que no fueron aportadas por ninguno de los sujetos procesales, ni controvertidas, por supuesto, durante la fase del juicio; con lo que, deducir contradicciones en la víctima entre lo que relató aquí y lo que allí dejó plasmado, vulneraría, en grado sumo, el debido proceso. Por ello, toda réplica que se funde en ese comparativo, e incluso en la mentada absolución del joven Santiago, se torna inconducente para este caso concreto. </w:t>
      </w:r>
      <w:r w:rsidR="00D15931" w:rsidRPr="00D57309">
        <w:rPr>
          <w:rFonts w:ascii="Gadugi" w:eastAsia="Verdana" w:hAnsi="Gadugi" w:cs="Tahoma"/>
          <w:spacing w:val="-6"/>
          <w:sz w:val="26"/>
          <w:szCs w:val="26"/>
          <w:lang w:val="es-419" w:eastAsia="en-US"/>
        </w:rPr>
        <w:t xml:space="preserve">Se recuerda aquí, según lo tiene señalado la Sala de Casación Penal de la Corte, como puede verse, por ejemplo, en la sentencia AP767-2015, del 19 de febrero de ese año, con ponencia de la Magistrada Patricia Salazar Cuéllar, que </w:t>
      </w:r>
      <w:r w:rsidR="00D15931" w:rsidRPr="00D57309">
        <w:rPr>
          <w:rFonts w:ascii="Gadugi" w:eastAsia="Verdana" w:hAnsi="Gadugi" w:cs="Tahoma"/>
          <w:i/>
          <w:spacing w:val="-6"/>
          <w:sz w:val="26"/>
          <w:szCs w:val="26"/>
          <w:lang w:val="es-419" w:eastAsia="en-US"/>
        </w:rPr>
        <w:t>“</w:t>
      </w:r>
      <w:r w:rsidR="00D15931" w:rsidRPr="00D57309">
        <w:rPr>
          <w:rFonts w:ascii="Gadugi" w:hAnsi="Gadugi"/>
          <w:i/>
          <w:szCs w:val="28"/>
        </w:rPr>
        <w:t xml:space="preserve">Es claro que la prueba trasladada </w:t>
      </w:r>
      <w:r w:rsidR="00D15931" w:rsidRPr="00D57309">
        <w:rPr>
          <w:rFonts w:ascii="Gadugi" w:hAnsi="Gadugi" w:cs="Arial"/>
          <w:i/>
        </w:rPr>
        <w:t>prevista en el artículo 239 de la Ley 600 de 2000, no tiene posibilidad de ser apreciada en el sistema de tendencia acusatoria donde es inexistente, por cuanto en virtud del artículo 377 de la Ley 906 de 2004, toda prueba debe ser practicada en la audiencia de juicio oral en presencia de las partes, intervinientes y el público asistente”</w:t>
      </w:r>
      <w:r w:rsidR="00D15931" w:rsidRPr="00D57309">
        <w:rPr>
          <w:rFonts w:ascii="Gadugi" w:hAnsi="Gadugi" w:cs="Arial"/>
          <w:i/>
          <w:lang w:val="es-419"/>
        </w:rPr>
        <w:t>.</w:t>
      </w:r>
    </w:p>
    <w:p w:rsidR="00D15931" w:rsidRPr="00D57309" w:rsidRDefault="00D15931"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p>
    <w:p w:rsidR="00413E18" w:rsidRPr="00D57309" w:rsidRDefault="00F26650"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r>
      <w:r w:rsidR="00D15931" w:rsidRPr="00D57309">
        <w:rPr>
          <w:rFonts w:ascii="Gadugi" w:eastAsia="Verdana" w:hAnsi="Gadugi" w:cs="Tahoma"/>
          <w:spacing w:val="-6"/>
          <w:sz w:val="26"/>
          <w:szCs w:val="26"/>
          <w:lang w:val="es-419" w:eastAsia="en-US"/>
        </w:rPr>
        <w:t>Ahora bien, p</w:t>
      </w:r>
      <w:r w:rsidRPr="00D57309">
        <w:rPr>
          <w:rFonts w:ascii="Gadugi" w:eastAsia="Verdana" w:hAnsi="Gadugi" w:cs="Tahoma"/>
          <w:spacing w:val="-6"/>
          <w:sz w:val="26"/>
          <w:szCs w:val="26"/>
          <w:lang w:val="es-419" w:eastAsia="en-US"/>
        </w:rPr>
        <w:t xml:space="preserve">iensan los recurrentes que el testimonio de la víctima se resiente </w:t>
      </w:r>
      <w:r w:rsidR="00026F61" w:rsidRPr="00D57309">
        <w:rPr>
          <w:rFonts w:ascii="Gadugi" w:eastAsia="Verdana" w:hAnsi="Gadugi" w:cs="Tahoma"/>
          <w:spacing w:val="-6"/>
          <w:sz w:val="26"/>
          <w:szCs w:val="26"/>
          <w:lang w:val="es-419" w:eastAsia="en-US"/>
        </w:rPr>
        <w:t xml:space="preserve">por las circunstancias que lo rodean </w:t>
      </w:r>
      <w:r w:rsidR="002D2262" w:rsidRPr="00D57309">
        <w:rPr>
          <w:rFonts w:ascii="Gadugi" w:eastAsia="Verdana" w:hAnsi="Gadugi" w:cs="Tahoma"/>
          <w:spacing w:val="-6"/>
          <w:sz w:val="26"/>
          <w:szCs w:val="26"/>
          <w:lang w:val="es-419" w:eastAsia="en-US"/>
        </w:rPr>
        <w:t xml:space="preserve">y, a decir verdad, en criterio de esta Sala, tienen razón. </w:t>
      </w:r>
    </w:p>
    <w:p w:rsidR="002D2262" w:rsidRPr="00D57309" w:rsidRDefault="002D2262"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p>
    <w:p w:rsidR="002D2262" w:rsidRPr="00D57309" w:rsidRDefault="002D2262"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Lo primero que se debe dilucidar es la presencia de Daniela el día de los hechos en el salón de clase, porque solo a partir de allí surgiría necesario el análisis de otros acontecimientos. Es evidente que</w:t>
      </w:r>
      <w:r w:rsidR="007A18FD" w:rsidRPr="00D57309">
        <w:rPr>
          <w:rFonts w:ascii="Gadugi" w:eastAsia="Verdana" w:hAnsi="Gadugi" w:cs="Tahoma"/>
          <w:spacing w:val="-6"/>
          <w:sz w:val="26"/>
          <w:szCs w:val="26"/>
          <w:lang w:val="es-419" w:eastAsia="en-US"/>
        </w:rPr>
        <w:t>,</w:t>
      </w:r>
      <w:r w:rsidRPr="00D57309">
        <w:rPr>
          <w:rFonts w:ascii="Gadugi" w:eastAsia="Verdana" w:hAnsi="Gadugi" w:cs="Tahoma"/>
          <w:spacing w:val="-6"/>
          <w:sz w:val="26"/>
          <w:szCs w:val="26"/>
          <w:lang w:val="es-419" w:eastAsia="en-US"/>
        </w:rPr>
        <w:t xml:space="preserve"> si se llegara a la conclusión de que ella no fue a clase ese día 13 de mayo de 2016, toda la estructura del delito se vería comprometida. </w:t>
      </w:r>
    </w:p>
    <w:p w:rsidR="002D2262" w:rsidRPr="00D57309" w:rsidRDefault="002D2262"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p>
    <w:p w:rsidR="003C2949" w:rsidRPr="00D57309" w:rsidRDefault="002D2262"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 xml:space="preserve">Tal como aduce el Juez, se creó una confusión alrededor de la prueba que sobre ese punto se recolectó; y ella fue propiciada, según lo ve esta Colegiatura, por la Fiscalía, que en el afán de defender su </w:t>
      </w:r>
      <w:r w:rsidR="00773C70" w:rsidRPr="00D57309">
        <w:rPr>
          <w:rFonts w:ascii="Gadugi" w:eastAsia="Verdana" w:hAnsi="Gadugi" w:cs="Tahoma"/>
          <w:spacing w:val="-6"/>
          <w:sz w:val="26"/>
          <w:szCs w:val="26"/>
          <w:lang w:val="es-419" w:eastAsia="en-US"/>
        </w:rPr>
        <w:t>teoría, se empecinó en ver, y en hacerle ver a los demás, algo que no refleja</w:t>
      </w:r>
      <w:r w:rsidR="00C5412A" w:rsidRPr="00D57309">
        <w:rPr>
          <w:rFonts w:ascii="Gadugi" w:eastAsia="Verdana" w:hAnsi="Gadugi" w:cs="Tahoma"/>
          <w:spacing w:val="-6"/>
          <w:sz w:val="26"/>
          <w:szCs w:val="26"/>
          <w:lang w:val="es-419" w:eastAsia="en-US"/>
        </w:rPr>
        <w:t xml:space="preserve"> parte de ella.</w:t>
      </w:r>
      <w:r w:rsidR="00773C70" w:rsidRPr="00D57309">
        <w:rPr>
          <w:rFonts w:ascii="Gadugi" w:eastAsia="Verdana" w:hAnsi="Gadugi" w:cs="Tahoma"/>
          <w:spacing w:val="-6"/>
          <w:sz w:val="26"/>
          <w:szCs w:val="26"/>
          <w:lang w:val="es-419" w:eastAsia="en-US"/>
        </w:rPr>
        <w:t xml:space="preserve">  En efecto, como testigo de acreditación</w:t>
      </w:r>
      <w:r w:rsidR="007A18FD" w:rsidRPr="00D57309">
        <w:rPr>
          <w:rFonts w:ascii="Gadugi" w:eastAsia="Verdana" w:hAnsi="Gadugi" w:cs="Tahoma"/>
          <w:spacing w:val="-6"/>
          <w:sz w:val="26"/>
          <w:szCs w:val="26"/>
          <w:lang w:val="es-419" w:eastAsia="en-US"/>
        </w:rPr>
        <w:t>,</w:t>
      </w:r>
      <w:r w:rsidR="00773C70" w:rsidRPr="00D57309">
        <w:rPr>
          <w:rFonts w:ascii="Gadugi" w:eastAsia="Verdana" w:hAnsi="Gadugi" w:cs="Tahoma"/>
          <w:spacing w:val="-6"/>
          <w:sz w:val="26"/>
          <w:szCs w:val="26"/>
          <w:lang w:val="es-419" w:eastAsia="en-US"/>
        </w:rPr>
        <w:t xml:space="preserve"> se trajo al investigador Jhon Jairo Mesa Jiménez, quien afirmó que los listados de asistencia hicieron parte de su actividad investigativa</w:t>
      </w:r>
      <w:r w:rsidR="00C5412A" w:rsidRPr="00D57309">
        <w:rPr>
          <w:rFonts w:ascii="Gadugi" w:eastAsia="Verdana" w:hAnsi="Gadugi" w:cs="Tahoma"/>
          <w:spacing w:val="-6"/>
          <w:sz w:val="26"/>
          <w:szCs w:val="26"/>
          <w:lang w:val="es-419" w:eastAsia="en-US"/>
        </w:rPr>
        <w:t xml:space="preserve"> y le fueron suministrados por </w:t>
      </w:r>
      <w:r w:rsidR="00C26F07" w:rsidRPr="00D57309">
        <w:rPr>
          <w:rFonts w:ascii="Gadugi" w:eastAsia="Verdana" w:hAnsi="Gadugi" w:cs="Tahoma"/>
          <w:spacing w:val="-6"/>
          <w:sz w:val="26"/>
          <w:szCs w:val="26"/>
          <w:lang w:val="es-419" w:eastAsia="en-US"/>
        </w:rPr>
        <w:t>el Colegio Pedro Uribe Mejía</w:t>
      </w:r>
      <w:r w:rsidR="00C5412A" w:rsidRPr="00D57309">
        <w:rPr>
          <w:rFonts w:ascii="Gadugi" w:eastAsia="Verdana" w:hAnsi="Gadugi" w:cs="Tahoma"/>
          <w:spacing w:val="-6"/>
          <w:sz w:val="26"/>
          <w:szCs w:val="26"/>
          <w:lang w:val="es-419" w:eastAsia="en-US"/>
        </w:rPr>
        <w:t xml:space="preserve"> como respuesta a su solicitud en relación con el día 13 de mayo de 2016. Al fijar la vista en el último de ellos que es un registro de asistencia, insistentemente preguntó la Fiscalía asumiendo que ese documento tiene fecha 13 de mayo de 2016, para hacerle decir a los interrogados que el único estudiante que se registró como ausente fue David de Jesús Molano. Pero allí, falto apreciar, que ese </w:t>
      </w:r>
      <w:r w:rsidR="007A18FD" w:rsidRPr="00D57309">
        <w:rPr>
          <w:rFonts w:ascii="Gadugi" w:eastAsia="Verdana" w:hAnsi="Gadugi" w:cs="Tahoma"/>
          <w:spacing w:val="-6"/>
          <w:sz w:val="26"/>
          <w:szCs w:val="26"/>
          <w:lang w:val="es-419" w:eastAsia="en-US"/>
        </w:rPr>
        <w:t>folio</w:t>
      </w:r>
      <w:r w:rsidR="00C5412A" w:rsidRPr="00D57309">
        <w:rPr>
          <w:rFonts w:ascii="Gadugi" w:eastAsia="Verdana" w:hAnsi="Gadugi" w:cs="Tahoma"/>
          <w:spacing w:val="-6"/>
          <w:sz w:val="26"/>
          <w:szCs w:val="26"/>
          <w:lang w:val="es-419" w:eastAsia="en-US"/>
        </w:rPr>
        <w:t xml:space="preserve"> no tiene precisamente fecha del 13 de mayo, sino que corresponde a la semana corrida entre el 10 y el 13 de mayo de 2016 (</w:t>
      </w:r>
      <w:r w:rsidR="007A18FD" w:rsidRPr="00D57309">
        <w:rPr>
          <w:rFonts w:ascii="Gadugi" w:eastAsia="Verdana" w:hAnsi="Gadugi" w:cs="Tahoma"/>
          <w:spacing w:val="-6"/>
          <w:sz w:val="26"/>
          <w:szCs w:val="26"/>
          <w:lang w:val="es-419" w:eastAsia="en-US"/>
        </w:rPr>
        <w:t xml:space="preserve">ya que </w:t>
      </w:r>
      <w:r w:rsidR="00C5412A" w:rsidRPr="00D57309">
        <w:rPr>
          <w:rFonts w:ascii="Gadugi" w:eastAsia="Verdana" w:hAnsi="Gadugi" w:cs="Tahoma"/>
          <w:spacing w:val="-6"/>
          <w:sz w:val="26"/>
          <w:szCs w:val="26"/>
          <w:lang w:val="es-419" w:eastAsia="en-US"/>
        </w:rPr>
        <w:t xml:space="preserve">el 9 de mayo de ese año fue festivo) y claramente, en uno de sus extremos se divide la asistencia por días (lunes, martes, miércoles, jueves y viernes), por lo que si se mira con detenimiento, </w:t>
      </w:r>
      <w:r w:rsidR="003C49D1" w:rsidRPr="00D57309">
        <w:rPr>
          <w:rFonts w:ascii="Gadugi" w:eastAsia="Verdana" w:hAnsi="Gadugi" w:cs="Tahoma"/>
          <w:spacing w:val="-6"/>
          <w:sz w:val="26"/>
          <w:szCs w:val="26"/>
          <w:lang w:val="es-419" w:eastAsia="en-US"/>
        </w:rPr>
        <w:t>se consignaron las ausencias de cada uno, p</w:t>
      </w:r>
      <w:r w:rsidR="003C2949" w:rsidRPr="00D57309">
        <w:rPr>
          <w:rFonts w:ascii="Gadugi" w:eastAsia="Verdana" w:hAnsi="Gadugi" w:cs="Tahoma"/>
          <w:spacing w:val="-6"/>
          <w:sz w:val="26"/>
          <w:szCs w:val="26"/>
          <w:lang w:val="es-419" w:eastAsia="en-US"/>
        </w:rPr>
        <w:t xml:space="preserve">ero al llegar al día viernes, que es lo que no se tuvo presente, aunque el procesado sí lo señaló de esa manera, la nota que hay es que hubo una jornada pedagógica convocada por el sindicato y que solo asistieron los estudiantes de 10A y 10B para trabajo de media técnica. Esto quiere </w:t>
      </w:r>
      <w:r w:rsidR="003C2949" w:rsidRPr="00D57309">
        <w:rPr>
          <w:rFonts w:ascii="Gadugi" w:eastAsia="Verdana" w:hAnsi="Gadugi" w:cs="Tahoma"/>
          <w:spacing w:val="-6"/>
          <w:sz w:val="26"/>
          <w:szCs w:val="26"/>
          <w:lang w:val="es-419" w:eastAsia="en-US"/>
        </w:rPr>
        <w:lastRenderedPageBreak/>
        <w:t xml:space="preserve">decir que ese formato, que es del Colegio, no del SENA, nada dice de la asistencia o inasistencia de estudiantes ese día 13 de mayo, que fue, precisamente, el viernes. </w:t>
      </w:r>
    </w:p>
    <w:p w:rsidR="003C2949" w:rsidRPr="00D57309" w:rsidRDefault="003C2949" w:rsidP="001F2883">
      <w:pPr>
        <w:tabs>
          <w:tab w:val="left" w:pos="2835"/>
          <w:tab w:val="left" w:pos="3261"/>
        </w:tabs>
        <w:spacing w:line="312" w:lineRule="auto"/>
        <w:ind w:right="51"/>
        <w:jc w:val="both"/>
        <w:rPr>
          <w:rFonts w:ascii="Gadugi" w:eastAsia="Verdana" w:hAnsi="Gadugi" w:cs="Tahoma"/>
          <w:spacing w:val="-6"/>
          <w:sz w:val="26"/>
          <w:szCs w:val="26"/>
          <w:lang w:val="es-419" w:eastAsia="en-US"/>
        </w:rPr>
      </w:pPr>
    </w:p>
    <w:p w:rsidR="003C2949" w:rsidRPr="00D57309" w:rsidRDefault="003C2949" w:rsidP="001F2883">
      <w:pPr>
        <w:tabs>
          <w:tab w:val="left" w:pos="2835"/>
          <w:tab w:val="left" w:pos="3261"/>
        </w:tabs>
        <w:spacing w:line="312" w:lineRule="auto"/>
        <w:ind w:right="51"/>
        <w:jc w:val="both"/>
        <w:rPr>
          <w:rFonts w:ascii="Courier New" w:hAnsi="Courier New" w:cs="Courier New"/>
          <w:sz w:val="26"/>
          <w:szCs w:val="26"/>
        </w:rPr>
      </w:pPr>
      <w:r w:rsidRPr="00D57309">
        <w:rPr>
          <w:rFonts w:ascii="Gadugi" w:eastAsia="Verdana" w:hAnsi="Gadugi" w:cs="Tahoma"/>
          <w:spacing w:val="-6"/>
          <w:sz w:val="26"/>
          <w:szCs w:val="26"/>
          <w:lang w:val="es-419" w:eastAsia="en-US"/>
        </w:rPr>
        <w:t xml:space="preserve">   </w:t>
      </w:r>
      <w:r w:rsidRPr="00D57309">
        <w:rPr>
          <w:rFonts w:ascii="Gadugi" w:eastAsia="Verdana" w:hAnsi="Gadugi" w:cs="Tahoma"/>
          <w:spacing w:val="-6"/>
          <w:sz w:val="26"/>
          <w:szCs w:val="26"/>
          <w:lang w:val="es-419" w:eastAsia="en-US"/>
        </w:rPr>
        <w:tab/>
        <w:t xml:space="preserve">Ahora bien, </w:t>
      </w:r>
      <w:r w:rsidR="008C275A" w:rsidRPr="00D57309">
        <w:rPr>
          <w:rFonts w:ascii="Gadugi" w:eastAsia="Verdana" w:hAnsi="Gadugi" w:cs="Tahoma"/>
          <w:spacing w:val="-6"/>
          <w:sz w:val="26"/>
          <w:szCs w:val="26"/>
          <w:lang w:val="es-419" w:eastAsia="en-US"/>
        </w:rPr>
        <w:t xml:space="preserve">el que se dio en denominar documento en computador, tampoco contiene una fecha que permita señalar que corresponde a ese día; </w:t>
      </w:r>
      <w:r w:rsidR="003F278D" w:rsidRPr="00D57309">
        <w:rPr>
          <w:rFonts w:ascii="Gadugi" w:eastAsia="Verdana" w:hAnsi="Gadugi" w:cs="Tahoma"/>
          <w:spacing w:val="-6"/>
          <w:sz w:val="26"/>
          <w:szCs w:val="26"/>
          <w:lang w:val="es-419" w:eastAsia="en-US"/>
        </w:rPr>
        <w:t xml:space="preserve">ni siquiera </w:t>
      </w:r>
      <w:r w:rsidR="008C275A" w:rsidRPr="00D57309">
        <w:rPr>
          <w:rFonts w:ascii="Gadugi" w:eastAsia="Verdana" w:hAnsi="Gadugi" w:cs="Tahoma"/>
          <w:spacing w:val="-6"/>
          <w:sz w:val="26"/>
          <w:szCs w:val="26"/>
          <w:lang w:val="es-419" w:eastAsia="en-US"/>
        </w:rPr>
        <w:t xml:space="preserve">menciona que sea un registro de asistencia, aunque sí es claro que no fue firmado, entre otros estudiantes, por Daniela Serna Marín, como sí lo fue por </w:t>
      </w:r>
      <w:r w:rsidR="004D7373">
        <w:rPr>
          <w:rFonts w:ascii="Gadugi" w:eastAsia="Verdana" w:hAnsi="Gadugi" w:cs="Tahoma"/>
          <w:spacing w:val="-6"/>
          <w:sz w:val="26"/>
          <w:szCs w:val="26"/>
          <w:lang w:val="es-419" w:eastAsia="en-US"/>
        </w:rPr>
        <w:t>CRR</w:t>
      </w:r>
      <w:r w:rsidR="008C275A" w:rsidRPr="00D57309">
        <w:rPr>
          <w:rFonts w:ascii="Gadugi" w:eastAsia="Verdana" w:hAnsi="Gadugi" w:cs="Tahoma"/>
          <w:spacing w:val="-6"/>
          <w:sz w:val="26"/>
          <w:szCs w:val="26"/>
          <w:lang w:val="es-419" w:eastAsia="en-US"/>
        </w:rPr>
        <w:t xml:space="preserve">, Lina Marcela Orozco Viera y Jhonatan Gil Castaño, junto con otros compañeros.  </w:t>
      </w:r>
    </w:p>
    <w:p w:rsidR="008F71DA" w:rsidRPr="00D57309" w:rsidRDefault="008F71DA" w:rsidP="001F2883">
      <w:pPr>
        <w:pStyle w:val="Sangra2detindependiente"/>
        <w:spacing w:line="312" w:lineRule="auto"/>
        <w:ind w:firstLine="0"/>
        <w:rPr>
          <w:rFonts w:ascii="Gadugi" w:hAnsi="Gadugi"/>
          <w:sz w:val="26"/>
          <w:szCs w:val="26"/>
        </w:rPr>
      </w:pPr>
    </w:p>
    <w:p w:rsidR="00026F61" w:rsidRPr="00D57309" w:rsidRDefault="008C275A"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 xml:space="preserve">Los otros listados, es evidente, no corresponden a esa fecha; un control de </w:t>
      </w:r>
      <w:r w:rsidR="003F278D" w:rsidRPr="00D57309">
        <w:rPr>
          <w:rFonts w:ascii="Gadugi" w:hAnsi="Gadugi"/>
          <w:sz w:val="26"/>
          <w:szCs w:val="26"/>
          <w:lang w:val="es-419"/>
        </w:rPr>
        <w:t>seguimiento del aprendiz</w:t>
      </w:r>
      <w:r w:rsidRPr="00D57309">
        <w:rPr>
          <w:rFonts w:ascii="Gadugi" w:hAnsi="Gadugi"/>
          <w:sz w:val="26"/>
          <w:szCs w:val="26"/>
          <w:lang w:val="es-419"/>
        </w:rPr>
        <w:t xml:space="preserve"> alude al 12 de mayo de 2016, una lista de asistencia registra dos fechas, pero parece tratarse del 5 de mayo de ese año; otro listado de seguimiento del aprendiz, también </w:t>
      </w:r>
      <w:r w:rsidR="003F278D" w:rsidRPr="00D57309">
        <w:rPr>
          <w:rFonts w:ascii="Gadugi" w:hAnsi="Gadugi"/>
          <w:sz w:val="26"/>
          <w:szCs w:val="26"/>
          <w:lang w:val="es-419"/>
        </w:rPr>
        <w:t xml:space="preserve">menciona el </w:t>
      </w:r>
      <w:r w:rsidRPr="00D57309">
        <w:rPr>
          <w:rFonts w:ascii="Gadugi" w:hAnsi="Gadugi"/>
          <w:sz w:val="26"/>
          <w:szCs w:val="26"/>
          <w:lang w:val="es-419"/>
        </w:rPr>
        <w:t xml:space="preserve">12 de mayo de tal anualidad; y un </w:t>
      </w:r>
      <w:r w:rsidR="003F278D" w:rsidRPr="00D57309">
        <w:rPr>
          <w:rFonts w:ascii="Gadugi" w:hAnsi="Gadugi"/>
          <w:sz w:val="26"/>
          <w:szCs w:val="26"/>
          <w:lang w:val="es-419"/>
        </w:rPr>
        <w:t xml:space="preserve">segundo </w:t>
      </w:r>
      <w:r w:rsidRPr="00D57309">
        <w:rPr>
          <w:rFonts w:ascii="Gadugi" w:hAnsi="Gadugi"/>
          <w:sz w:val="26"/>
          <w:szCs w:val="26"/>
          <w:lang w:val="es-419"/>
        </w:rPr>
        <w:t xml:space="preserve">listado de asistencia </w:t>
      </w:r>
      <w:r w:rsidR="003F278D" w:rsidRPr="00D57309">
        <w:rPr>
          <w:rFonts w:ascii="Gadugi" w:hAnsi="Gadugi"/>
          <w:sz w:val="26"/>
          <w:szCs w:val="26"/>
          <w:lang w:val="es-419"/>
        </w:rPr>
        <w:t xml:space="preserve">es </w:t>
      </w:r>
      <w:r w:rsidRPr="00D57309">
        <w:rPr>
          <w:rFonts w:ascii="Gadugi" w:hAnsi="Gadugi"/>
          <w:sz w:val="26"/>
          <w:szCs w:val="26"/>
          <w:lang w:val="es-419"/>
        </w:rPr>
        <w:t xml:space="preserve">del 27 de mayo siguiente. </w:t>
      </w:r>
    </w:p>
    <w:p w:rsidR="00026F61" w:rsidRPr="00D57309" w:rsidRDefault="00026F61" w:rsidP="001F2883">
      <w:pPr>
        <w:pStyle w:val="Sangra2detindependiente"/>
        <w:spacing w:line="312" w:lineRule="auto"/>
        <w:ind w:firstLine="0"/>
        <w:rPr>
          <w:rFonts w:ascii="Gadugi" w:hAnsi="Gadugi"/>
          <w:sz w:val="26"/>
          <w:szCs w:val="26"/>
        </w:rPr>
      </w:pPr>
    </w:p>
    <w:p w:rsidR="00671DD1" w:rsidRPr="00D57309" w:rsidRDefault="003F278D" w:rsidP="001F2883">
      <w:pPr>
        <w:pStyle w:val="Sangra2detindependiente"/>
        <w:spacing w:line="312" w:lineRule="auto"/>
        <w:ind w:firstLine="0"/>
        <w:rPr>
          <w:rFonts w:ascii="Gadugi" w:hAnsi="Gadugi" w:cs="Arial"/>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Tratándose de la incorporación de un documento con un testigo de acreditación</w:t>
      </w:r>
      <w:r w:rsidR="003A084A" w:rsidRPr="00D57309">
        <w:rPr>
          <w:rFonts w:ascii="Gadugi" w:hAnsi="Gadugi"/>
          <w:sz w:val="26"/>
          <w:szCs w:val="26"/>
          <w:lang w:val="es-419"/>
        </w:rPr>
        <w:t xml:space="preserve">, como manda el artículo 429 del CPP, </w:t>
      </w:r>
      <w:r w:rsidRPr="00D57309">
        <w:rPr>
          <w:rFonts w:ascii="Gadugi" w:hAnsi="Gadugi"/>
          <w:sz w:val="26"/>
          <w:szCs w:val="26"/>
          <w:lang w:val="es-419"/>
        </w:rPr>
        <w:t xml:space="preserve">la Sala de Casación Penal </w:t>
      </w:r>
      <w:r w:rsidR="003A084A" w:rsidRPr="00D57309">
        <w:rPr>
          <w:rFonts w:ascii="Gadugi" w:hAnsi="Gadugi"/>
          <w:sz w:val="26"/>
          <w:szCs w:val="26"/>
          <w:lang w:val="es-419"/>
        </w:rPr>
        <w:t xml:space="preserve">al retomar su postura </w:t>
      </w:r>
      <w:r w:rsidRPr="00D57309">
        <w:rPr>
          <w:rFonts w:ascii="Gadugi" w:hAnsi="Gadugi"/>
          <w:sz w:val="26"/>
          <w:szCs w:val="26"/>
          <w:lang w:val="es-419"/>
        </w:rPr>
        <w:t xml:space="preserve">acerca de que esto </w:t>
      </w:r>
      <w:r w:rsidR="003A084A" w:rsidRPr="00D57309">
        <w:rPr>
          <w:rFonts w:ascii="Gadugi" w:hAnsi="Gadugi"/>
          <w:sz w:val="26"/>
          <w:szCs w:val="26"/>
          <w:lang w:val="es-419"/>
        </w:rPr>
        <w:t>“</w:t>
      </w:r>
      <w:r w:rsidR="003A084A" w:rsidRPr="00D57309">
        <w:rPr>
          <w:rFonts w:ascii="Gadugi" w:hAnsi="Gadugi"/>
          <w:i/>
          <w:sz w:val="26"/>
          <w:szCs w:val="26"/>
          <w:lang w:val="es-MX"/>
        </w:rPr>
        <w:t>sólo se torna indispensable para introducir al juicio oral los documentos sobre los cuales no recae la presunción de autenticidad a que se refiere el artículo 425 de la Ley 906 de 2004, de tal manera que aquellos que gozan de esa presunción pueden ser ingresados directamente por la parte interesada</w:t>
      </w:r>
      <w:r w:rsidR="003A084A" w:rsidRPr="00D57309">
        <w:rPr>
          <w:rFonts w:ascii="Gadugi" w:hAnsi="Gadugi"/>
          <w:i/>
          <w:sz w:val="26"/>
          <w:szCs w:val="26"/>
          <w:lang w:val="es-419"/>
        </w:rPr>
        <w:t xml:space="preserve">” </w:t>
      </w:r>
      <w:r w:rsidR="00671DD1" w:rsidRPr="00D57309">
        <w:rPr>
          <w:rFonts w:ascii="Gadugi" w:hAnsi="Gadugi"/>
          <w:sz w:val="26"/>
          <w:szCs w:val="26"/>
          <w:lang w:val="es-419"/>
        </w:rPr>
        <w:t>en la</w:t>
      </w:r>
      <w:r w:rsidR="00671DD1" w:rsidRPr="00D57309">
        <w:rPr>
          <w:rFonts w:ascii="Gadugi" w:hAnsi="Gadugi"/>
          <w:i/>
          <w:sz w:val="26"/>
          <w:szCs w:val="26"/>
          <w:lang w:val="es-419"/>
        </w:rPr>
        <w:t xml:space="preserve"> </w:t>
      </w:r>
      <w:r w:rsidR="00671DD1" w:rsidRPr="00D57309">
        <w:rPr>
          <w:rFonts w:ascii="Gadugi" w:hAnsi="Gadugi"/>
          <w:sz w:val="26"/>
          <w:szCs w:val="26"/>
          <w:lang w:val="es-419"/>
        </w:rPr>
        <w:t xml:space="preserve">sentencia SP7732-2017, radiación 46278, del 1 de junio de 2017, M.P. Luis Antonio Hernández Barbosa, recordó también, y es lo que ahora importa, que en su providencia SP4129-2016, señaló varias cosas sobre </w:t>
      </w:r>
      <w:r w:rsidR="003C49D1" w:rsidRPr="00D57309">
        <w:rPr>
          <w:rFonts w:ascii="Gadugi" w:hAnsi="Gadugi"/>
          <w:sz w:val="26"/>
          <w:szCs w:val="26"/>
          <w:lang w:val="es-419"/>
        </w:rPr>
        <w:t xml:space="preserve">el particular, </w:t>
      </w:r>
      <w:r w:rsidR="00671DD1" w:rsidRPr="00D57309">
        <w:rPr>
          <w:rFonts w:ascii="Gadugi" w:hAnsi="Gadugi"/>
          <w:sz w:val="26"/>
          <w:szCs w:val="26"/>
          <w:lang w:val="es-419"/>
        </w:rPr>
        <w:t xml:space="preserve">entre ellas, que </w:t>
      </w:r>
      <w:r w:rsidR="00671DD1" w:rsidRPr="00D57309">
        <w:rPr>
          <w:rFonts w:ascii="Gadugi" w:hAnsi="Gadugi"/>
          <w:i/>
          <w:sz w:val="26"/>
          <w:szCs w:val="26"/>
          <w:lang w:val="es-419"/>
        </w:rPr>
        <w:t>“…</w:t>
      </w:r>
      <w:r w:rsidR="00671DD1" w:rsidRPr="00D57309">
        <w:rPr>
          <w:rFonts w:ascii="Gadugi" w:hAnsi="Gadugi" w:cs="Arial"/>
          <w:i/>
          <w:sz w:val="26"/>
          <w:szCs w:val="26"/>
          <w:lang w:val="es-MX"/>
        </w:rPr>
        <w:t xml:space="preserve">para aducir un documento al debate público no basta con solicitarlo en la respectiva oportunidad y ofrecer el testigo con el cual va a ser incorporado, sino que es necesario, además, que éste declare sobre dónde y cómo lo obtuvo, quién lo suscribió, si es original o copia, así como sobre los datos generales referentes a su contenido, debiendo absolver todas las inquietudes que sobre la materia le puedan surgir al oponente de la prueba, a fin de acreditar aspectos que permitan </w:t>
      </w:r>
      <w:r w:rsidR="00671DD1" w:rsidRPr="00D57309">
        <w:rPr>
          <w:rFonts w:ascii="Gadugi" w:hAnsi="Gadugi" w:cs="Arial"/>
          <w:i/>
          <w:sz w:val="26"/>
          <w:szCs w:val="26"/>
          <w:lang w:val="es-MX"/>
        </w:rPr>
        <w:lastRenderedPageBreak/>
        <w:t>determinar su autenticidad y pertinencia, como se infiere del artículo 431 del ordenamiento en cita, titulado: “Empleo de los documentos en juicio. Los documentos escritos serán leídos y exhibidos de modo que los intervinientes en la audiencia del juicio oral y público puedan conocer su forma y contenido” (</w:t>
      </w:r>
      <w:proofErr w:type="spellStart"/>
      <w:r w:rsidR="00671DD1" w:rsidRPr="00D57309">
        <w:rPr>
          <w:rFonts w:ascii="Gadugi" w:hAnsi="Gadugi" w:cs="Arial"/>
          <w:i/>
          <w:sz w:val="26"/>
          <w:szCs w:val="26"/>
          <w:lang w:val="es-MX"/>
        </w:rPr>
        <w:t>SP</w:t>
      </w:r>
      <w:proofErr w:type="spellEnd"/>
      <w:r w:rsidR="00671DD1" w:rsidRPr="00D57309">
        <w:rPr>
          <w:rFonts w:ascii="Gadugi" w:hAnsi="Gadugi" w:cs="Arial"/>
          <w:i/>
          <w:sz w:val="26"/>
          <w:szCs w:val="26"/>
          <w:lang w:val="es-MX"/>
        </w:rPr>
        <w:t>, 6 abr. 2016, rad. 43007)</w:t>
      </w:r>
      <w:r w:rsidR="00671DD1" w:rsidRPr="00D57309">
        <w:rPr>
          <w:rFonts w:ascii="Gadugi" w:hAnsi="Gadugi" w:cs="Arial"/>
          <w:i/>
          <w:sz w:val="26"/>
          <w:szCs w:val="26"/>
          <w:lang w:val="es-419"/>
        </w:rPr>
        <w:t>”</w:t>
      </w:r>
      <w:r w:rsidR="00671DD1" w:rsidRPr="00D57309">
        <w:rPr>
          <w:rFonts w:ascii="Gadugi" w:hAnsi="Gadugi" w:cs="Arial"/>
          <w:sz w:val="26"/>
          <w:szCs w:val="26"/>
          <w:lang w:val="es-419"/>
        </w:rPr>
        <w:t>.</w:t>
      </w:r>
    </w:p>
    <w:p w:rsidR="00671DD1" w:rsidRPr="00D57309" w:rsidRDefault="00671DD1" w:rsidP="001F2883">
      <w:pPr>
        <w:pStyle w:val="Sangra2detindependiente"/>
        <w:spacing w:line="312" w:lineRule="auto"/>
        <w:ind w:firstLine="0"/>
        <w:rPr>
          <w:rFonts w:ascii="Gadugi" w:hAnsi="Gadugi" w:cs="Arial"/>
          <w:sz w:val="26"/>
          <w:szCs w:val="26"/>
          <w:lang w:val="es-419"/>
        </w:rPr>
      </w:pPr>
      <w:r w:rsidRPr="00D57309">
        <w:rPr>
          <w:rFonts w:ascii="Gadugi" w:hAnsi="Gadugi" w:cs="Arial"/>
          <w:sz w:val="26"/>
          <w:szCs w:val="26"/>
          <w:lang w:val="es-419"/>
        </w:rPr>
        <w:t xml:space="preserve">  </w:t>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t xml:space="preserve">La prueba documental a que se alude, esto es, los registros de asistencia, se quedaron a medio camino, porque fue anunciada e incorporada con un testigo de acreditación, </w:t>
      </w:r>
      <w:r w:rsidR="00B92B9E" w:rsidRPr="00D57309">
        <w:rPr>
          <w:rFonts w:ascii="Gadugi" w:hAnsi="Gadugi" w:cs="Arial"/>
          <w:sz w:val="26"/>
          <w:szCs w:val="26"/>
          <w:lang w:val="es-419"/>
        </w:rPr>
        <w:t>pero</w:t>
      </w:r>
      <w:r w:rsidRPr="00D57309">
        <w:rPr>
          <w:rFonts w:ascii="Gadugi" w:hAnsi="Gadugi" w:cs="Arial"/>
          <w:sz w:val="26"/>
          <w:szCs w:val="26"/>
          <w:lang w:val="es-419"/>
        </w:rPr>
        <w:t xml:space="preserve"> no supo este explicar con suficiencia su contenido, bien porque carecen de fecha y el </w:t>
      </w:r>
      <w:r w:rsidR="00B92B9E" w:rsidRPr="00D57309">
        <w:rPr>
          <w:rFonts w:ascii="Gadugi" w:hAnsi="Gadugi" w:cs="Arial"/>
          <w:sz w:val="26"/>
          <w:szCs w:val="26"/>
          <w:lang w:val="es-419"/>
        </w:rPr>
        <w:t>nunca</w:t>
      </w:r>
      <w:r w:rsidRPr="00D57309">
        <w:rPr>
          <w:rFonts w:ascii="Gadugi" w:hAnsi="Gadugi" w:cs="Arial"/>
          <w:sz w:val="26"/>
          <w:szCs w:val="26"/>
          <w:lang w:val="es-419"/>
        </w:rPr>
        <w:t xml:space="preserve"> requirió explicaciones, ora porque le fue imposi</w:t>
      </w:r>
      <w:r w:rsidR="003C49D1" w:rsidRPr="00D57309">
        <w:rPr>
          <w:rFonts w:ascii="Gadugi" w:hAnsi="Gadugi" w:cs="Arial"/>
          <w:sz w:val="26"/>
          <w:szCs w:val="26"/>
          <w:lang w:val="es-419"/>
        </w:rPr>
        <w:t>ble determinar, con certeza, qué</w:t>
      </w:r>
      <w:r w:rsidRPr="00D57309">
        <w:rPr>
          <w:rFonts w:ascii="Gadugi" w:hAnsi="Gadugi" w:cs="Arial"/>
          <w:sz w:val="26"/>
          <w:szCs w:val="26"/>
          <w:lang w:val="es-419"/>
        </w:rPr>
        <w:t xml:space="preserve"> estudiantes acudieron a clase el 13 de mayo y cuáles faltaron a la misma. </w:t>
      </w:r>
    </w:p>
    <w:p w:rsidR="00671DD1" w:rsidRPr="00D57309" w:rsidRDefault="00671DD1" w:rsidP="001F2883">
      <w:pPr>
        <w:pStyle w:val="Sangra2detindependiente"/>
        <w:spacing w:line="312" w:lineRule="auto"/>
        <w:ind w:firstLine="0"/>
        <w:rPr>
          <w:rFonts w:ascii="Gadugi" w:hAnsi="Gadugi" w:cs="Arial"/>
          <w:sz w:val="26"/>
          <w:szCs w:val="26"/>
          <w:lang w:val="es-419"/>
        </w:rPr>
      </w:pPr>
    </w:p>
    <w:p w:rsidR="00B26BA6" w:rsidRPr="00D57309" w:rsidRDefault="00671DD1" w:rsidP="001F2883">
      <w:pPr>
        <w:pStyle w:val="Sangra2detindependiente"/>
        <w:spacing w:line="312" w:lineRule="auto"/>
        <w:ind w:firstLine="0"/>
        <w:rPr>
          <w:rFonts w:ascii="Gadugi" w:hAnsi="Gadugi" w:cs="Arial"/>
          <w:sz w:val="26"/>
          <w:szCs w:val="26"/>
          <w:lang w:val="es-419"/>
        </w:rPr>
      </w:pPr>
      <w:r w:rsidRPr="00D57309">
        <w:rPr>
          <w:rFonts w:ascii="Gadugi" w:hAnsi="Gadugi" w:cs="Arial"/>
          <w:sz w:val="26"/>
          <w:szCs w:val="26"/>
          <w:lang w:val="es-419"/>
        </w:rPr>
        <w:t xml:space="preserve">   </w:t>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r>
      <w:r w:rsidR="005F20D5" w:rsidRPr="00D57309">
        <w:rPr>
          <w:rFonts w:ascii="Gadugi" w:hAnsi="Gadugi" w:cs="Arial"/>
          <w:sz w:val="26"/>
          <w:szCs w:val="26"/>
          <w:lang w:val="es-419"/>
        </w:rPr>
        <w:t xml:space="preserve">Mas, se cuenta con otros medios de prueba, pues </w:t>
      </w:r>
      <w:r w:rsidR="005435FA" w:rsidRPr="00D57309">
        <w:rPr>
          <w:rFonts w:ascii="Gadugi" w:hAnsi="Gadugi" w:cs="Arial"/>
          <w:sz w:val="26"/>
          <w:szCs w:val="26"/>
          <w:lang w:val="es-419"/>
        </w:rPr>
        <w:t>también están las declaraciones de Lina Marcela Orozco Viera y Jhonatan Gil Castaño (no de Harold David Sanz, quien, cont</w:t>
      </w:r>
      <w:r w:rsidR="005F20D5" w:rsidRPr="00D57309">
        <w:rPr>
          <w:rFonts w:ascii="Gadugi" w:hAnsi="Gadugi" w:cs="Arial"/>
          <w:sz w:val="26"/>
          <w:szCs w:val="26"/>
          <w:lang w:val="es-419"/>
        </w:rPr>
        <w:t xml:space="preserve">rario a lo dicho por el Juez, nada indica que fuera </w:t>
      </w:r>
      <w:r w:rsidR="005435FA" w:rsidRPr="00D57309">
        <w:rPr>
          <w:rFonts w:ascii="Gadugi" w:hAnsi="Gadugi" w:cs="Arial"/>
          <w:sz w:val="26"/>
          <w:szCs w:val="26"/>
          <w:lang w:val="es-419"/>
        </w:rPr>
        <w:t>compañero de clase de los involucrados en el suceso), además</w:t>
      </w:r>
      <w:r w:rsidR="00B26BA6" w:rsidRPr="00D57309">
        <w:rPr>
          <w:rFonts w:ascii="Gadugi" w:hAnsi="Gadugi" w:cs="Arial"/>
          <w:sz w:val="26"/>
          <w:szCs w:val="26"/>
          <w:lang w:val="es-419"/>
        </w:rPr>
        <w:t xml:space="preserve"> de la versión de </w:t>
      </w:r>
      <w:r w:rsidR="004D7373">
        <w:rPr>
          <w:rFonts w:ascii="Gadugi" w:hAnsi="Gadugi" w:cs="Arial"/>
          <w:sz w:val="26"/>
          <w:szCs w:val="26"/>
          <w:lang w:val="es-419"/>
        </w:rPr>
        <w:t>CRR</w:t>
      </w:r>
      <w:r w:rsidR="005435FA" w:rsidRPr="00D57309">
        <w:rPr>
          <w:rFonts w:ascii="Gadugi" w:hAnsi="Gadugi" w:cs="Arial"/>
          <w:sz w:val="26"/>
          <w:szCs w:val="26"/>
          <w:lang w:val="es-419"/>
        </w:rPr>
        <w:t xml:space="preserve">. Los tres fueron categóricos en señalar que ese día 13 de mayo, Daniela </w:t>
      </w:r>
      <w:r w:rsidR="004A44EB" w:rsidRPr="00D57309">
        <w:rPr>
          <w:rFonts w:ascii="Gadugi" w:hAnsi="Gadugi" w:cs="Arial"/>
          <w:sz w:val="26"/>
          <w:szCs w:val="26"/>
          <w:lang w:val="es-419"/>
        </w:rPr>
        <w:t>ina</w:t>
      </w:r>
      <w:r w:rsidR="005435FA" w:rsidRPr="00D57309">
        <w:rPr>
          <w:rFonts w:ascii="Gadugi" w:hAnsi="Gadugi" w:cs="Arial"/>
          <w:sz w:val="26"/>
          <w:szCs w:val="26"/>
          <w:lang w:val="es-419"/>
        </w:rPr>
        <w:t xml:space="preserve">sistió a clase. </w:t>
      </w:r>
      <w:r w:rsidR="00B056FB" w:rsidRPr="00D57309">
        <w:rPr>
          <w:rFonts w:ascii="Gadugi" w:hAnsi="Gadugi" w:cs="Arial"/>
          <w:sz w:val="26"/>
          <w:szCs w:val="26"/>
          <w:lang w:val="es-419"/>
        </w:rPr>
        <w:t>Mas</w:t>
      </w:r>
      <w:r w:rsidR="005435FA" w:rsidRPr="00D57309">
        <w:rPr>
          <w:rFonts w:ascii="Gadugi" w:hAnsi="Gadugi" w:cs="Arial"/>
          <w:sz w:val="26"/>
          <w:szCs w:val="26"/>
          <w:lang w:val="es-419"/>
        </w:rPr>
        <w:t xml:space="preserve">, </w:t>
      </w:r>
      <w:r w:rsidR="008639E0" w:rsidRPr="00D57309">
        <w:rPr>
          <w:rFonts w:ascii="Gadugi" w:hAnsi="Gadugi" w:cs="Arial"/>
          <w:sz w:val="26"/>
          <w:szCs w:val="26"/>
          <w:lang w:val="es-419"/>
        </w:rPr>
        <w:t xml:space="preserve">la razón que adujo el funcionario para restarles credibilidad sobre un aspecto determinante del caso, se quedó corta. </w:t>
      </w:r>
      <w:r w:rsidR="004A44EB" w:rsidRPr="00D57309">
        <w:rPr>
          <w:rFonts w:ascii="Gadugi" w:hAnsi="Gadugi" w:cs="Arial"/>
          <w:sz w:val="26"/>
          <w:szCs w:val="26"/>
          <w:lang w:val="es-419"/>
        </w:rPr>
        <w:t xml:space="preserve">De un lado, </w:t>
      </w:r>
      <w:r w:rsidR="008639E0" w:rsidRPr="00D57309">
        <w:rPr>
          <w:rFonts w:ascii="Gadugi" w:hAnsi="Gadugi" w:cs="Arial"/>
          <w:sz w:val="26"/>
          <w:szCs w:val="26"/>
          <w:lang w:val="es-419"/>
        </w:rPr>
        <w:t xml:space="preserve">se contradijeron en el lugar donde recibieron la clase ese día, esto es, si en el salón habitual o en el de informática, </w:t>
      </w:r>
      <w:r w:rsidR="004A44EB" w:rsidRPr="00D57309">
        <w:rPr>
          <w:rFonts w:ascii="Gadugi" w:hAnsi="Gadugi" w:cs="Arial"/>
          <w:sz w:val="26"/>
          <w:szCs w:val="26"/>
          <w:lang w:val="es-419"/>
        </w:rPr>
        <w:t xml:space="preserve">y del otro, </w:t>
      </w:r>
      <w:r w:rsidR="008639E0" w:rsidRPr="00D57309">
        <w:rPr>
          <w:rFonts w:ascii="Gadugi" w:hAnsi="Gadugi" w:cs="Arial"/>
          <w:sz w:val="26"/>
          <w:szCs w:val="26"/>
          <w:lang w:val="es-419"/>
        </w:rPr>
        <w:t>de superar</w:t>
      </w:r>
      <w:r w:rsidR="00B056FB" w:rsidRPr="00D57309">
        <w:rPr>
          <w:rFonts w:ascii="Gadugi" w:hAnsi="Gadugi" w:cs="Arial"/>
          <w:sz w:val="26"/>
          <w:szCs w:val="26"/>
          <w:lang w:val="es-419"/>
        </w:rPr>
        <w:t>se</w:t>
      </w:r>
      <w:r w:rsidR="008639E0" w:rsidRPr="00D57309">
        <w:rPr>
          <w:rFonts w:ascii="Gadugi" w:hAnsi="Gadugi" w:cs="Arial"/>
          <w:sz w:val="26"/>
          <w:szCs w:val="26"/>
          <w:lang w:val="es-419"/>
        </w:rPr>
        <w:t xml:space="preserve"> tal disconformidad por la razón que aduce la defensa, que es el paso del tiempo entre lo ocurrido y su declaración, ello mismo serviría de soporte para sostener que sus afirmaciones no llevan al convencimiento de lo que con ellas se quería acreditar, porque, entonces, se puede decir también que nada justifica que pasado más de un año, recuerden con certeza que Daniela </w:t>
      </w:r>
      <w:r w:rsidR="005F20D5" w:rsidRPr="00D57309">
        <w:rPr>
          <w:rFonts w:ascii="Gadugi" w:hAnsi="Gadugi" w:cs="Arial"/>
          <w:sz w:val="26"/>
          <w:szCs w:val="26"/>
          <w:lang w:val="es-419"/>
        </w:rPr>
        <w:t xml:space="preserve">faltó a </w:t>
      </w:r>
      <w:r w:rsidR="008639E0" w:rsidRPr="00D57309">
        <w:rPr>
          <w:rFonts w:ascii="Gadugi" w:hAnsi="Gadugi" w:cs="Arial"/>
          <w:sz w:val="26"/>
          <w:szCs w:val="26"/>
          <w:lang w:val="es-419"/>
        </w:rPr>
        <w:t>clase</w:t>
      </w:r>
      <w:r w:rsidR="00B26BA6" w:rsidRPr="00D57309">
        <w:rPr>
          <w:rFonts w:ascii="Gadugi" w:hAnsi="Gadugi" w:cs="Arial"/>
          <w:sz w:val="26"/>
          <w:szCs w:val="26"/>
          <w:lang w:val="es-419"/>
        </w:rPr>
        <w:t>,</w:t>
      </w:r>
      <w:r w:rsidR="008639E0" w:rsidRPr="00D57309">
        <w:rPr>
          <w:rFonts w:ascii="Gadugi" w:hAnsi="Gadugi" w:cs="Arial"/>
          <w:sz w:val="26"/>
          <w:szCs w:val="26"/>
          <w:lang w:val="es-419"/>
        </w:rPr>
        <w:t xml:space="preserve"> justamente</w:t>
      </w:r>
      <w:r w:rsidR="00B26BA6" w:rsidRPr="00D57309">
        <w:rPr>
          <w:rFonts w:ascii="Gadugi" w:hAnsi="Gadugi" w:cs="Arial"/>
          <w:sz w:val="26"/>
          <w:szCs w:val="26"/>
          <w:lang w:val="es-419"/>
        </w:rPr>
        <w:t>,</w:t>
      </w:r>
      <w:r w:rsidR="008639E0" w:rsidRPr="00D57309">
        <w:rPr>
          <w:rFonts w:ascii="Gadugi" w:hAnsi="Gadugi" w:cs="Arial"/>
          <w:sz w:val="26"/>
          <w:szCs w:val="26"/>
          <w:lang w:val="es-419"/>
        </w:rPr>
        <w:t xml:space="preserve"> el 13 de mayo, si ellos mismos dijeron que no tuvieron con ella una relación cercana, ni se interesaban por su suerte o por la de otros compañeros que </w:t>
      </w:r>
      <w:r w:rsidR="005F20D5" w:rsidRPr="00D57309">
        <w:rPr>
          <w:rFonts w:ascii="Gadugi" w:hAnsi="Gadugi" w:cs="Arial"/>
          <w:sz w:val="26"/>
          <w:szCs w:val="26"/>
          <w:lang w:val="es-419"/>
        </w:rPr>
        <w:t xml:space="preserve">estaban fuera de </w:t>
      </w:r>
      <w:r w:rsidR="008639E0" w:rsidRPr="00D57309">
        <w:rPr>
          <w:rFonts w:ascii="Gadugi" w:hAnsi="Gadugi" w:cs="Arial"/>
          <w:sz w:val="26"/>
          <w:szCs w:val="26"/>
          <w:lang w:val="es-419"/>
        </w:rPr>
        <w:t>su núcleo de amigos</w:t>
      </w:r>
      <w:r w:rsidR="00B056FB" w:rsidRPr="00D57309">
        <w:rPr>
          <w:rFonts w:ascii="Gadugi" w:hAnsi="Gadugi" w:cs="Arial"/>
          <w:sz w:val="26"/>
          <w:szCs w:val="26"/>
          <w:lang w:val="es-419"/>
        </w:rPr>
        <w:t>, ni el acontecimiento los involucraba de manera directa</w:t>
      </w:r>
      <w:r w:rsidR="008639E0" w:rsidRPr="00D57309">
        <w:rPr>
          <w:rFonts w:ascii="Gadugi" w:hAnsi="Gadugi" w:cs="Arial"/>
          <w:sz w:val="26"/>
          <w:szCs w:val="26"/>
          <w:lang w:val="es-419"/>
        </w:rPr>
        <w:t xml:space="preserve">. En adición, incurrieron en otra imprecisión, si se les relaciona con el dicho de </w:t>
      </w:r>
      <w:r w:rsidR="004D7373">
        <w:rPr>
          <w:rFonts w:ascii="Gadugi" w:hAnsi="Gadugi" w:cs="Arial"/>
          <w:sz w:val="26"/>
          <w:szCs w:val="26"/>
          <w:lang w:val="es-419"/>
        </w:rPr>
        <w:t>CRR</w:t>
      </w:r>
      <w:r w:rsidR="008639E0" w:rsidRPr="00D57309">
        <w:rPr>
          <w:rFonts w:ascii="Gadugi" w:hAnsi="Gadugi" w:cs="Arial"/>
          <w:sz w:val="26"/>
          <w:szCs w:val="26"/>
          <w:lang w:val="es-419"/>
        </w:rPr>
        <w:t xml:space="preserve">, porque al paso que aquellos señalaron que Daniela nunca iba a clase del SENA, este dice que esporádicamente </w:t>
      </w:r>
      <w:r w:rsidR="005F20D5" w:rsidRPr="00D57309">
        <w:rPr>
          <w:rFonts w:ascii="Gadugi" w:hAnsi="Gadugi" w:cs="Arial"/>
          <w:sz w:val="26"/>
          <w:szCs w:val="26"/>
          <w:lang w:val="es-419"/>
        </w:rPr>
        <w:t>lo hacía</w:t>
      </w:r>
      <w:r w:rsidR="008639E0" w:rsidRPr="00D57309">
        <w:rPr>
          <w:rFonts w:ascii="Gadugi" w:hAnsi="Gadugi" w:cs="Arial"/>
          <w:sz w:val="26"/>
          <w:szCs w:val="26"/>
          <w:lang w:val="es-419"/>
        </w:rPr>
        <w:t xml:space="preserve">, lo que significa </w:t>
      </w:r>
      <w:r w:rsidR="008639E0" w:rsidRPr="00D57309">
        <w:rPr>
          <w:rFonts w:ascii="Gadugi" w:hAnsi="Gadugi" w:cs="Arial"/>
          <w:sz w:val="26"/>
          <w:szCs w:val="26"/>
          <w:lang w:val="es-419"/>
        </w:rPr>
        <w:lastRenderedPageBreak/>
        <w:t xml:space="preserve">que sí lo </w:t>
      </w:r>
      <w:r w:rsidR="005F20D5" w:rsidRPr="00D57309">
        <w:rPr>
          <w:rFonts w:ascii="Gadugi" w:hAnsi="Gadugi" w:cs="Arial"/>
          <w:sz w:val="26"/>
          <w:szCs w:val="26"/>
          <w:lang w:val="es-419"/>
        </w:rPr>
        <w:t>acudía</w:t>
      </w:r>
      <w:r w:rsidR="008639E0" w:rsidRPr="00D57309">
        <w:rPr>
          <w:rFonts w:ascii="Gadugi" w:hAnsi="Gadugi" w:cs="Arial"/>
          <w:sz w:val="26"/>
          <w:szCs w:val="26"/>
          <w:lang w:val="es-419"/>
        </w:rPr>
        <w:t xml:space="preserve"> en algunas ocasiones, y eso, valga decirlo, está documentado, con unos de los registros ya analizados, en los que aparece </w:t>
      </w:r>
      <w:r w:rsidR="005F20D5" w:rsidRPr="00D57309">
        <w:rPr>
          <w:rFonts w:ascii="Gadugi" w:hAnsi="Gadugi" w:cs="Arial"/>
          <w:sz w:val="26"/>
          <w:szCs w:val="26"/>
          <w:lang w:val="es-419"/>
        </w:rPr>
        <w:t>f</w:t>
      </w:r>
      <w:r w:rsidR="008639E0" w:rsidRPr="00D57309">
        <w:rPr>
          <w:rFonts w:ascii="Gadugi" w:hAnsi="Gadugi" w:cs="Arial"/>
          <w:sz w:val="26"/>
          <w:szCs w:val="26"/>
          <w:lang w:val="es-419"/>
        </w:rPr>
        <w:t xml:space="preserve">irmando. </w:t>
      </w:r>
      <w:r w:rsidR="00B26BA6" w:rsidRPr="00D57309">
        <w:rPr>
          <w:rFonts w:ascii="Gadugi" w:hAnsi="Gadugi" w:cs="Arial"/>
          <w:sz w:val="26"/>
          <w:szCs w:val="26"/>
          <w:lang w:val="es-419"/>
        </w:rPr>
        <w:t>E</w:t>
      </w:r>
      <w:r w:rsidR="00B056FB" w:rsidRPr="00D57309">
        <w:rPr>
          <w:rFonts w:ascii="Gadugi" w:hAnsi="Gadugi" w:cs="Arial"/>
          <w:sz w:val="26"/>
          <w:szCs w:val="26"/>
          <w:lang w:val="es-419"/>
        </w:rPr>
        <w:t>so</w:t>
      </w:r>
      <w:r w:rsidR="00B26BA6" w:rsidRPr="00D57309">
        <w:rPr>
          <w:rFonts w:ascii="Gadugi" w:hAnsi="Gadugi" w:cs="Arial"/>
          <w:sz w:val="26"/>
          <w:szCs w:val="26"/>
          <w:lang w:val="es-419"/>
        </w:rPr>
        <w:t xml:space="preserve">, sin contar con que </w:t>
      </w:r>
      <w:r w:rsidR="004D7373">
        <w:rPr>
          <w:rFonts w:ascii="Gadugi" w:hAnsi="Gadugi" w:cs="Arial"/>
          <w:sz w:val="26"/>
          <w:szCs w:val="26"/>
          <w:lang w:val="es-419"/>
        </w:rPr>
        <w:t>CRR</w:t>
      </w:r>
      <w:r w:rsidR="00B26BA6" w:rsidRPr="00D57309">
        <w:rPr>
          <w:rFonts w:ascii="Gadugi" w:hAnsi="Gadugi" w:cs="Arial"/>
          <w:sz w:val="26"/>
          <w:szCs w:val="26"/>
          <w:lang w:val="es-419"/>
        </w:rPr>
        <w:t xml:space="preserve"> afirmó que ese día, al salir de clase, acompañó a Lina y Juliana a </w:t>
      </w:r>
      <w:r w:rsidR="005F20D5" w:rsidRPr="00D57309">
        <w:rPr>
          <w:rFonts w:ascii="Gadugi" w:hAnsi="Gadugi" w:cs="Arial"/>
          <w:sz w:val="26"/>
          <w:szCs w:val="26"/>
          <w:lang w:val="es-419"/>
        </w:rPr>
        <w:t>abordar</w:t>
      </w:r>
      <w:r w:rsidR="00B26BA6" w:rsidRPr="00D57309">
        <w:rPr>
          <w:rFonts w:ascii="Gadugi" w:hAnsi="Gadugi" w:cs="Arial"/>
          <w:sz w:val="26"/>
          <w:szCs w:val="26"/>
          <w:lang w:val="es-419"/>
        </w:rPr>
        <w:t xml:space="preserve"> taxi y luego se fue para la casa de un amigo, pero Lina afirmó que salieron de clase, ella se fue con Juliana a </w:t>
      </w:r>
      <w:r w:rsidR="005F20D5" w:rsidRPr="00D57309">
        <w:rPr>
          <w:rFonts w:ascii="Gadugi" w:hAnsi="Gadugi" w:cs="Arial"/>
          <w:sz w:val="26"/>
          <w:szCs w:val="26"/>
          <w:lang w:val="es-419"/>
        </w:rPr>
        <w:t xml:space="preserve">tomar el </w:t>
      </w:r>
      <w:r w:rsidR="00B26BA6" w:rsidRPr="00D57309">
        <w:rPr>
          <w:rFonts w:ascii="Gadugi" w:hAnsi="Gadugi" w:cs="Arial"/>
          <w:sz w:val="26"/>
          <w:szCs w:val="26"/>
          <w:lang w:val="es-419"/>
        </w:rPr>
        <w:t xml:space="preserve">taxi y simplemente vio salir a </w:t>
      </w:r>
      <w:r w:rsidR="004D7373">
        <w:rPr>
          <w:rFonts w:ascii="Gadugi" w:hAnsi="Gadugi" w:cs="Arial"/>
          <w:sz w:val="26"/>
          <w:szCs w:val="26"/>
          <w:lang w:val="es-419"/>
        </w:rPr>
        <w:t>CRR</w:t>
      </w:r>
      <w:r w:rsidR="00B26BA6" w:rsidRPr="00D57309">
        <w:rPr>
          <w:rFonts w:ascii="Gadugi" w:hAnsi="Gadugi" w:cs="Arial"/>
          <w:sz w:val="26"/>
          <w:szCs w:val="26"/>
          <w:lang w:val="es-419"/>
        </w:rPr>
        <w:t xml:space="preserve">, nada dijo de su compañía hasta donde abordaron el </w:t>
      </w:r>
      <w:r w:rsidR="004A44EB" w:rsidRPr="00D57309">
        <w:rPr>
          <w:rFonts w:ascii="Gadugi" w:hAnsi="Gadugi" w:cs="Arial"/>
          <w:sz w:val="26"/>
          <w:szCs w:val="26"/>
          <w:lang w:val="es-419"/>
        </w:rPr>
        <w:t>servicio público</w:t>
      </w:r>
      <w:r w:rsidR="00B26BA6" w:rsidRPr="00D57309">
        <w:rPr>
          <w:rFonts w:ascii="Gadugi" w:hAnsi="Gadugi" w:cs="Arial"/>
          <w:sz w:val="26"/>
          <w:szCs w:val="26"/>
          <w:lang w:val="es-419"/>
        </w:rPr>
        <w:t>, lo que relieva, aún más, la imprecisión en sus dichos.</w:t>
      </w:r>
    </w:p>
    <w:p w:rsidR="00B26BA6" w:rsidRPr="00D57309" w:rsidRDefault="00B26BA6" w:rsidP="001F2883">
      <w:pPr>
        <w:pStyle w:val="Sangra2detindependiente"/>
        <w:spacing w:line="312" w:lineRule="auto"/>
        <w:ind w:firstLine="0"/>
        <w:rPr>
          <w:rFonts w:ascii="Gadugi" w:hAnsi="Gadugi" w:cs="Arial"/>
          <w:sz w:val="26"/>
          <w:szCs w:val="26"/>
          <w:lang w:val="es-419"/>
        </w:rPr>
      </w:pPr>
    </w:p>
    <w:p w:rsidR="00B056FB" w:rsidRPr="00D57309" w:rsidRDefault="00B26BA6" w:rsidP="001F2883">
      <w:pPr>
        <w:pStyle w:val="Sangra2detindependiente"/>
        <w:spacing w:line="312" w:lineRule="auto"/>
        <w:ind w:firstLine="0"/>
        <w:rPr>
          <w:rFonts w:ascii="Gadugi" w:hAnsi="Gadugi" w:cs="Arial"/>
          <w:sz w:val="26"/>
          <w:szCs w:val="26"/>
          <w:lang w:val="es-419"/>
        </w:rPr>
      </w:pPr>
      <w:r w:rsidRPr="00D57309">
        <w:rPr>
          <w:rFonts w:ascii="Gadugi" w:hAnsi="Gadugi" w:cs="Arial"/>
          <w:sz w:val="26"/>
          <w:szCs w:val="26"/>
          <w:lang w:val="es-419"/>
        </w:rPr>
        <w:t xml:space="preserve">   </w:t>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r>
      <w:r w:rsidRPr="00D57309">
        <w:rPr>
          <w:rFonts w:ascii="Gadugi" w:hAnsi="Gadugi" w:cs="Arial"/>
          <w:sz w:val="26"/>
          <w:szCs w:val="26"/>
          <w:lang w:val="es-419"/>
        </w:rPr>
        <w:tab/>
        <w:t xml:space="preserve">De todo lo cual se desprende que, a falta de una prueba en contrario, ningún reproche merece la conclusión del </w:t>
      </w:r>
      <w:r w:rsidRPr="00D57309">
        <w:rPr>
          <w:rFonts w:ascii="Gadugi" w:hAnsi="Gadugi"/>
          <w:sz w:val="26"/>
          <w:szCs w:val="26"/>
          <w:lang w:val="es-419"/>
        </w:rPr>
        <w:t xml:space="preserve"> funcionario de primer grado sobre la presencia de Daniela, el día 13 de mayo de 2016, en </w:t>
      </w:r>
      <w:r w:rsidR="00437A0A" w:rsidRPr="00D57309">
        <w:rPr>
          <w:rFonts w:ascii="Gadugi" w:hAnsi="Gadugi"/>
          <w:sz w:val="26"/>
          <w:szCs w:val="26"/>
          <w:lang w:val="es-419"/>
        </w:rPr>
        <w:t xml:space="preserve">la clase programada por el SENA, </w:t>
      </w:r>
      <w:r w:rsidR="00B056FB" w:rsidRPr="00D57309">
        <w:rPr>
          <w:rFonts w:ascii="Gadugi" w:hAnsi="Gadugi" w:cs="Arial"/>
          <w:sz w:val="26"/>
          <w:szCs w:val="26"/>
          <w:lang w:val="es-419"/>
        </w:rPr>
        <w:t xml:space="preserve">aceptado como está por los sujetos procesales que en esa data hubo tal capacitación y que, en general, es propio que todos los estudiantes asistan a ella, lo que incluiría a Daniela Serna Marín. </w:t>
      </w:r>
    </w:p>
    <w:p w:rsidR="00B26BA6" w:rsidRPr="00D57309" w:rsidRDefault="00B26BA6" w:rsidP="001F2883">
      <w:pPr>
        <w:pStyle w:val="Sangra2detindependiente"/>
        <w:spacing w:line="312" w:lineRule="auto"/>
        <w:ind w:firstLine="0"/>
        <w:rPr>
          <w:rFonts w:ascii="Gadugi" w:hAnsi="Gadugi"/>
          <w:sz w:val="26"/>
          <w:szCs w:val="26"/>
          <w:lang w:val="es-419"/>
        </w:rPr>
      </w:pPr>
    </w:p>
    <w:p w:rsidR="00C05831" w:rsidRPr="00D57309" w:rsidRDefault="00F81E75" w:rsidP="001F2883">
      <w:pPr>
        <w:pStyle w:val="Sangra2detindependiente"/>
        <w:numPr>
          <w:ilvl w:val="0"/>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Pero que así sea, </w:t>
      </w:r>
      <w:r w:rsidR="00B056FB" w:rsidRPr="00D57309">
        <w:rPr>
          <w:rFonts w:ascii="Gadugi" w:hAnsi="Gadugi"/>
          <w:sz w:val="26"/>
          <w:szCs w:val="26"/>
          <w:lang w:val="es-419"/>
        </w:rPr>
        <w:t xml:space="preserve">es decir, aceptada la </w:t>
      </w:r>
      <w:r w:rsidR="00E110F7" w:rsidRPr="00D57309">
        <w:rPr>
          <w:rFonts w:ascii="Gadugi" w:hAnsi="Gadugi"/>
          <w:sz w:val="26"/>
          <w:szCs w:val="26"/>
          <w:lang w:val="es-419"/>
        </w:rPr>
        <w:t>asistencia</w:t>
      </w:r>
      <w:r w:rsidR="00B056FB" w:rsidRPr="00D57309">
        <w:rPr>
          <w:rFonts w:ascii="Gadugi" w:hAnsi="Gadugi"/>
          <w:sz w:val="26"/>
          <w:szCs w:val="26"/>
          <w:lang w:val="es-419"/>
        </w:rPr>
        <w:t xml:space="preserve"> de Daniela ese día en el Colegio, </w:t>
      </w:r>
      <w:r w:rsidRPr="00D57309">
        <w:rPr>
          <w:rFonts w:ascii="Gadugi" w:hAnsi="Gadugi"/>
          <w:sz w:val="26"/>
          <w:szCs w:val="26"/>
          <w:lang w:val="es-419"/>
        </w:rPr>
        <w:t xml:space="preserve">no significa que se avale la decisión final de atribuir responsabilidad a </w:t>
      </w:r>
      <w:r w:rsidR="004D7373">
        <w:rPr>
          <w:rFonts w:ascii="Gadugi" w:hAnsi="Gadugi"/>
          <w:sz w:val="26"/>
          <w:szCs w:val="26"/>
          <w:lang w:val="es-419"/>
        </w:rPr>
        <w:t>CRR</w:t>
      </w:r>
      <w:r w:rsidRPr="00D57309">
        <w:rPr>
          <w:rFonts w:ascii="Gadugi" w:hAnsi="Gadugi"/>
          <w:sz w:val="26"/>
          <w:szCs w:val="26"/>
          <w:lang w:val="es-419"/>
        </w:rPr>
        <w:t xml:space="preserve">, </w:t>
      </w:r>
      <w:r w:rsidR="006D26DB" w:rsidRPr="00D57309">
        <w:rPr>
          <w:rFonts w:ascii="Gadugi" w:hAnsi="Gadugi"/>
          <w:sz w:val="26"/>
          <w:szCs w:val="26"/>
          <w:lang w:val="es-419"/>
        </w:rPr>
        <w:t xml:space="preserve">por cuanto la presunción de inocencia que lo ampara, </w:t>
      </w:r>
      <w:r w:rsidR="005F20D5" w:rsidRPr="00D57309">
        <w:rPr>
          <w:rFonts w:ascii="Gadugi" w:hAnsi="Gadugi"/>
          <w:sz w:val="26"/>
          <w:szCs w:val="26"/>
          <w:lang w:val="es-419"/>
        </w:rPr>
        <w:t xml:space="preserve">nunca fue </w:t>
      </w:r>
      <w:r w:rsidR="006D26DB" w:rsidRPr="00D57309">
        <w:rPr>
          <w:rFonts w:ascii="Gadugi" w:hAnsi="Gadugi"/>
          <w:sz w:val="26"/>
          <w:szCs w:val="26"/>
          <w:lang w:val="es-419"/>
        </w:rPr>
        <w:t xml:space="preserve">cabalmente desvirtuada, si se tiene en cuenta, como se anticipó, que la condena tiene que estar precedida de un conocimiento más allá de toda duda </w:t>
      </w:r>
      <w:r w:rsidR="00B35E30" w:rsidRPr="00D57309">
        <w:rPr>
          <w:rFonts w:ascii="Gadugi" w:hAnsi="Gadugi"/>
          <w:sz w:val="26"/>
          <w:szCs w:val="26"/>
          <w:lang w:val="es-419"/>
        </w:rPr>
        <w:t xml:space="preserve">razonable </w:t>
      </w:r>
      <w:r w:rsidR="006D26DB" w:rsidRPr="00D57309">
        <w:rPr>
          <w:rFonts w:ascii="Gadugi" w:hAnsi="Gadugi"/>
          <w:sz w:val="26"/>
          <w:szCs w:val="26"/>
          <w:lang w:val="es-419"/>
        </w:rPr>
        <w:t xml:space="preserve">sobre </w:t>
      </w:r>
      <w:r w:rsidR="00C05831" w:rsidRPr="00D57309">
        <w:rPr>
          <w:rFonts w:ascii="Gadugi" w:hAnsi="Gadugi"/>
          <w:sz w:val="26"/>
          <w:szCs w:val="26"/>
          <w:lang w:val="es-419"/>
        </w:rPr>
        <w:t xml:space="preserve">el delito y la responsabilidad. </w:t>
      </w:r>
    </w:p>
    <w:p w:rsidR="00C05831" w:rsidRPr="00D57309" w:rsidRDefault="00C05831" w:rsidP="00C05831">
      <w:pPr>
        <w:pStyle w:val="Sangra2detindependiente"/>
        <w:tabs>
          <w:tab w:val="left" w:pos="3261"/>
        </w:tabs>
        <w:spacing w:line="312" w:lineRule="auto"/>
        <w:ind w:left="2835" w:firstLine="0"/>
        <w:rPr>
          <w:rFonts w:ascii="Gadugi" w:hAnsi="Gadugi"/>
          <w:sz w:val="26"/>
          <w:szCs w:val="26"/>
          <w:lang w:val="es-419"/>
        </w:rPr>
      </w:pPr>
    </w:p>
    <w:p w:rsidR="001859C2" w:rsidRPr="00D57309" w:rsidRDefault="00B056FB"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00E10913" w:rsidRPr="00D57309">
        <w:rPr>
          <w:rFonts w:ascii="Gadugi" w:hAnsi="Gadugi"/>
          <w:sz w:val="26"/>
          <w:szCs w:val="26"/>
          <w:lang w:val="es-419"/>
        </w:rPr>
        <w:t xml:space="preserve">De las evidencias probatorias recaudadas salta a la vista que hay, como mínimo, cuatro versiones expuestas por Daniela sobre los hechos. Una, al psicólogo orientador del colegio, señor Jorge Manzúr, quien fue el primero en enterarse; otra al S.I. </w:t>
      </w:r>
      <w:r w:rsidR="001859C2" w:rsidRPr="00D57309">
        <w:rPr>
          <w:rFonts w:ascii="Gadugi" w:hAnsi="Gadugi"/>
          <w:sz w:val="26"/>
          <w:szCs w:val="26"/>
          <w:lang w:val="es-419"/>
        </w:rPr>
        <w:t>Jhonatan Jairo Villota, como investigador de campo; otra que reposa en la historia clínica y la última en el testimonio que aquí absolvió. En ellas, se hallan serias contradicciones en elementos importantes para la determinación de la responsabilidad. Veamos lo que en cada aspecto se relata:</w:t>
      </w:r>
    </w:p>
    <w:p w:rsidR="001859C2" w:rsidRPr="00D57309" w:rsidRDefault="001859C2" w:rsidP="001F2883">
      <w:pPr>
        <w:pStyle w:val="Sangra2detindependiente"/>
        <w:spacing w:line="312" w:lineRule="auto"/>
        <w:ind w:firstLine="0"/>
        <w:rPr>
          <w:rFonts w:ascii="Gadugi" w:hAnsi="Gadugi"/>
          <w:sz w:val="26"/>
          <w:szCs w:val="26"/>
          <w:lang w:val="es-419"/>
        </w:rPr>
      </w:pPr>
    </w:p>
    <w:p w:rsidR="001859C2" w:rsidRPr="00D57309" w:rsidRDefault="001859C2" w:rsidP="001F2883">
      <w:pPr>
        <w:pStyle w:val="Sangra2detindependiente"/>
        <w:numPr>
          <w:ilvl w:val="1"/>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lastRenderedPageBreak/>
        <w:t xml:space="preserve">En cuanto al hecho que se dice generante del suceso, le dijo Daniela al </w:t>
      </w:r>
      <w:r w:rsidR="00C05831" w:rsidRPr="00D57309">
        <w:rPr>
          <w:rFonts w:ascii="Gadugi" w:hAnsi="Gadugi"/>
          <w:sz w:val="26"/>
          <w:szCs w:val="26"/>
          <w:lang w:val="es-419"/>
        </w:rPr>
        <w:t>p</w:t>
      </w:r>
      <w:r w:rsidRPr="00D57309">
        <w:rPr>
          <w:rFonts w:ascii="Gadugi" w:hAnsi="Gadugi"/>
          <w:sz w:val="26"/>
          <w:szCs w:val="26"/>
          <w:lang w:val="es-419"/>
        </w:rPr>
        <w:t xml:space="preserve">sicólogo que cuando vio a algunos compañeros consumiendo sustancias psicoactivas en el baño, ellos la siguieron para intimidarla, la acorralaron y la estrujaron. De ello nada refirió en sus otras intervenciones. </w:t>
      </w:r>
    </w:p>
    <w:p w:rsidR="001859C2" w:rsidRPr="00D57309" w:rsidRDefault="001859C2" w:rsidP="001F2883">
      <w:pPr>
        <w:pStyle w:val="Sangra2detindependiente"/>
        <w:numPr>
          <w:ilvl w:val="1"/>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Sobre el momento mismo en que estaba esperando el carro que la llevaría a su casa, le señaló al psicólogo que pasó un vehículo tipo montero de color rojo y carpa negra, con cuatro ocupantes, entre ellos </w:t>
      </w:r>
      <w:r w:rsidR="004D7373">
        <w:rPr>
          <w:rFonts w:ascii="Gadugi" w:hAnsi="Gadugi"/>
          <w:sz w:val="26"/>
          <w:szCs w:val="26"/>
          <w:lang w:val="es-419"/>
        </w:rPr>
        <w:t>CRR</w:t>
      </w:r>
      <w:r w:rsidRPr="00D57309">
        <w:rPr>
          <w:rFonts w:ascii="Gadugi" w:hAnsi="Gadugi"/>
          <w:sz w:val="26"/>
          <w:szCs w:val="26"/>
          <w:lang w:val="es-419"/>
        </w:rPr>
        <w:t xml:space="preserve"> y Karen Jiménez, junto con otros dos jóvenes, al parecer de los colegios Nacional Francisco José de Caldas </w:t>
      </w:r>
      <w:r w:rsidR="00E110F7" w:rsidRPr="00D57309">
        <w:rPr>
          <w:rFonts w:ascii="Gadugi" w:hAnsi="Gadugi"/>
          <w:sz w:val="26"/>
          <w:szCs w:val="26"/>
          <w:lang w:val="es-419"/>
        </w:rPr>
        <w:t>e</w:t>
      </w:r>
      <w:r w:rsidRPr="00D57309">
        <w:rPr>
          <w:rFonts w:ascii="Gadugi" w:hAnsi="Gadugi"/>
          <w:sz w:val="26"/>
          <w:szCs w:val="26"/>
          <w:lang w:val="es-419"/>
        </w:rPr>
        <w:t xml:space="preserve"> Industrial; descendieron </w:t>
      </w:r>
      <w:r w:rsidR="004D7373">
        <w:rPr>
          <w:rFonts w:ascii="Gadugi" w:hAnsi="Gadugi"/>
          <w:sz w:val="26"/>
          <w:szCs w:val="26"/>
          <w:lang w:val="es-419"/>
        </w:rPr>
        <w:t>CRR</w:t>
      </w:r>
      <w:r w:rsidRPr="00D57309">
        <w:rPr>
          <w:rFonts w:ascii="Gadugi" w:hAnsi="Gadugi"/>
          <w:sz w:val="26"/>
          <w:szCs w:val="26"/>
          <w:lang w:val="es-419"/>
        </w:rPr>
        <w:t xml:space="preserve">, Karen y otro de los jóvenes, cruzaron la vía y se le acercaron, después de discutir la forzaron a </w:t>
      </w:r>
      <w:r w:rsidR="00E110F7" w:rsidRPr="00D57309">
        <w:rPr>
          <w:rFonts w:ascii="Gadugi" w:hAnsi="Gadugi"/>
          <w:sz w:val="26"/>
          <w:szCs w:val="26"/>
          <w:lang w:val="es-419"/>
        </w:rPr>
        <w:t>pasar</w:t>
      </w:r>
      <w:r w:rsidRPr="00D57309">
        <w:rPr>
          <w:rFonts w:ascii="Gadugi" w:hAnsi="Gadugi"/>
          <w:sz w:val="26"/>
          <w:szCs w:val="26"/>
          <w:lang w:val="es-419"/>
        </w:rPr>
        <w:t xml:space="preserve"> la avenida y la subieron al automotor contra su voluntad. </w:t>
      </w:r>
    </w:p>
    <w:p w:rsidR="001859C2" w:rsidRPr="00D57309" w:rsidRDefault="001859C2" w:rsidP="001F2883">
      <w:pPr>
        <w:pStyle w:val="Sangra2detindependiente"/>
        <w:tabs>
          <w:tab w:val="left" w:pos="3261"/>
        </w:tabs>
        <w:spacing w:line="312" w:lineRule="auto"/>
        <w:ind w:left="2835" w:firstLine="0"/>
        <w:rPr>
          <w:rFonts w:ascii="Gadugi" w:hAnsi="Gadugi"/>
          <w:sz w:val="26"/>
          <w:szCs w:val="26"/>
          <w:lang w:val="es-419"/>
        </w:rPr>
      </w:pPr>
    </w:p>
    <w:p w:rsidR="003D1552" w:rsidRPr="00D57309" w:rsidRDefault="001859C2" w:rsidP="001F2883">
      <w:pPr>
        <w:pStyle w:val="Sangra2detindependiente"/>
        <w:tabs>
          <w:tab w:val="left" w:pos="3261"/>
        </w:tabs>
        <w:spacing w:line="312" w:lineRule="auto"/>
        <w:rPr>
          <w:rFonts w:ascii="Gadugi" w:hAnsi="Gadugi"/>
          <w:sz w:val="26"/>
          <w:szCs w:val="26"/>
          <w:lang w:val="es-419"/>
        </w:rPr>
      </w:pPr>
      <w:r w:rsidRPr="00D57309">
        <w:rPr>
          <w:rFonts w:ascii="Gadugi" w:hAnsi="Gadugi"/>
          <w:sz w:val="26"/>
          <w:szCs w:val="26"/>
          <w:lang w:val="es-419"/>
        </w:rPr>
        <w:t>Al investigador, en cambio, le dijo que estaba</w:t>
      </w:r>
      <w:r w:rsidR="003D1552" w:rsidRPr="00D57309">
        <w:rPr>
          <w:rFonts w:ascii="Gadugi" w:hAnsi="Gadugi"/>
          <w:sz w:val="26"/>
          <w:szCs w:val="26"/>
          <w:lang w:val="es-419"/>
        </w:rPr>
        <w:t xml:space="preserve"> allí parada escuchando música, cuando sintió, de manera repentina, que una persona la tomó por el brazo y el costado contrario y la giró hasta quedar de espaldas a la vía pública; era Karen, quien la golpeó repetidamente y al momento de defenderse fue sujetada de los brazos por dos personas, una de ellas </w:t>
      </w:r>
      <w:r w:rsidR="004D7373">
        <w:rPr>
          <w:rFonts w:ascii="Gadugi" w:hAnsi="Gadugi"/>
          <w:sz w:val="26"/>
          <w:szCs w:val="26"/>
          <w:lang w:val="es-419"/>
        </w:rPr>
        <w:t>CRR</w:t>
      </w:r>
      <w:r w:rsidR="003D1552" w:rsidRPr="00D57309">
        <w:rPr>
          <w:rFonts w:ascii="Gadugi" w:hAnsi="Gadugi"/>
          <w:sz w:val="26"/>
          <w:szCs w:val="26"/>
          <w:lang w:val="es-419"/>
        </w:rPr>
        <w:t xml:space="preserve">, a quien identificó cuando se dio la vuelta; la llevaron a la fuerza al carril contrario donde había un vehículo tipo campero de color rojo, con carpa negra, parqueado con estacionarias prendidas. </w:t>
      </w:r>
    </w:p>
    <w:p w:rsidR="003D1552" w:rsidRPr="00D57309" w:rsidRDefault="003D1552" w:rsidP="001F2883">
      <w:pPr>
        <w:pStyle w:val="Sangra2detindependiente"/>
        <w:tabs>
          <w:tab w:val="left" w:pos="3261"/>
        </w:tabs>
        <w:spacing w:line="312" w:lineRule="auto"/>
        <w:rPr>
          <w:rFonts w:ascii="Gadugi" w:hAnsi="Gadugi"/>
          <w:sz w:val="26"/>
          <w:szCs w:val="26"/>
          <w:lang w:val="es-419"/>
        </w:rPr>
      </w:pPr>
    </w:p>
    <w:p w:rsidR="003D1552" w:rsidRPr="00D57309" w:rsidRDefault="003D1552" w:rsidP="001F2883">
      <w:pPr>
        <w:pStyle w:val="Sangra2detindependiente"/>
        <w:tabs>
          <w:tab w:val="left" w:pos="3261"/>
        </w:tabs>
        <w:spacing w:line="312" w:lineRule="auto"/>
        <w:rPr>
          <w:rFonts w:ascii="Gadugi" w:hAnsi="Gadugi"/>
          <w:sz w:val="26"/>
          <w:szCs w:val="26"/>
          <w:lang w:val="es-419"/>
        </w:rPr>
      </w:pPr>
      <w:r w:rsidRPr="00D57309">
        <w:rPr>
          <w:rFonts w:ascii="Gadugi" w:hAnsi="Gadugi"/>
          <w:sz w:val="26"/>
          <w:szCs w:val="26"/>
          <w:lang w:val="es-419"/>
        </w:rPr>
        <w:t xml:space="preserve">En el interrogatorio que aquí se le formuló, mencionó que bajó a esperar un jeep y en ese instante llegó Karen, se le paró de frente, discutieron, le dijo que tenía que irse con ella, no aceptó, entonces su agresora la golpeó y al intentar responderle la cogieron de ambas manos, miró a los lados y reconoció a </w:t>
      </w:r>
      <w:r w:rsidR="004D7373">
        <w:rPr>
          <w:rFonts w:ascii="Gadugi" w:hAnsi="Gadugi"/>
          <w:sz w:val="26"/>
          <w:szCs w:val="26"/>
          <w:lang w:val="es-419"/>
        </w:rPr>
        <w:t>CRR</w:t>
      </w:r>
      <w:r w:rsidRPr="00D57309">
        <w:rPr>
          <w:rFonts w:ascii="Gadugi" w:hAnsi="Gadugi"/>
          <w:sz w:val="26"/>
          <w:szCs w:val="26"/>
          <w:lang w:val="es-419"/>
        </w:rPr>
        <w:t xml:space="preserve">; Karen la tomó por el cabello y la obligaron a cruzar la vía; más adelante había un montero rojo, de carpa negra parqueado y la obligaron a subir. </w:t>
      </w:r>
    </w:p>
    <w:p w:rsidR="003D1552" w:rsidRPr="00D57309" w:rsidRDefault="003D1552" w:rsidP="001F2883">
      <w:pPr>
        <w:pStyle w:val="Sangra2detindependiente"/>
        <w:tabs>
          <w:tab w:val="left" w:pos="3261"/>
        </w:tabs>
        <w:spacing w:line="312" w:lineRule="auto"/>
        <w:rPr>
          <w:rFonts w:ascii="Gadugi" w:hAnsi="Gadugi"/>
          <w:sz w:val="26"/>
          <w:szCs w:val="26"/>
          <w:lang w:val="es-419"/>
        </w:rPr>
      </w:pPr>
    </w:p>
    <w:p w:rsidR="001859C2" w:rsidRPr="00D57309" w:rsidRDefault="003D1552" w:rsidP="001F2883">
      <w:pPr>
        <w:pStyle w:val="Sangra2detindependiente"/>
        <w:tabs>
          <w:tab w:val="left" w:pos="3261"/>
        </w:tabs>
        <w:spacing w:line="312" w:lineRule="auto"/>
        <w:rPr>
          <w:rFonts w:ascii="Gadugi" w:hAnsi="Gadugi"/>
          <w:sz w:val="26"/>
          <w:szCs w:val="26"/>
          <w:lang w:val="es-419"/>
        </w:rPr>
      </w:pPr>
      <w:r w:rsidRPr="00D57309">
        <w:rPr>
          <w:rFonts w:ascii="Gadugi" w:hAnsi="Gadugi"/>
          <w:sz w:val="26"/>
          <w:szCs w:val="26"/>
          <w:lang w:val="es-419"/>
        </w:rPr>
        <w:t xml:space="preserve">En la historia clínica consta que fue atendida, entre otras fechas, el día 26 de enero de 2017, y allí relató que dos compañeros la </w:t>
      </w:r>
      <w:r w:rsidRPr="00D57309">
        <w:rPr>
          <w:rFonts w:ascii="Gadugi" w:hAnsi="Gadugi"/>
          <w:sz w:val="26"/>
          <w:szCs w:val="26"/>
          <w:lang w:val="es-419"/>
        </w:rPr>
        <w:lastRenderedPageBreak/>
        <w:t>secuestraron, la iban a violar y a matar, estuvo retenida por espacio de una hora; aduce que cuando bajó a la carretera había un carro en la esquina, la cogieron y la golpe</w:t>
      </w:r>
      <w:r w:rsidR="00E110F7" w:rsidRPr="00D57309">
        <w:rPr>
          <w:rFonts w:ascii="Gadugi" w:hAnsi="Gadugi"/>
          <w:sz w:val="26"/>
          <w:szCs w:val="26"/>
          <w:lang w:val="es-419"/>
        </w:rPr>
        <w:t>a</w:t>
      </w:r>
      <w:r w:rsidRPr="00D57309">
        <w:rPr>
          <w:rFonts w:ascii="Gadugi" w:hAnsi="Gadugi"/>
          <w:sz w:val="26"/>
          <w:szCs w:val="26"/>
          <w:lang w:val="es-419"/>
        </w:rPr>
        <w:t xml:space="preserve">ron para subirla a la fuerza. </w:t>
      </w:r>
      <w:r w:rsidR="001859C2" w:rsidRPr="00D57309">
        <w:rPr>
          <w:rFonts w:ascii="Gadugi" w:hAnsi="Gadugi"/>
          <w:sz w:val="26"/>
          <w:szCs w:val="26"/>
          <w:lang w:val="es-419"/>
        </w:rPr>
        <w:t xml:space="preserve"> </w:t>
      </w:r>
    </w:p>
    <w:p w:rsidR="001859C2" w:rsidRPr="00D57309" w:rsidRDefault="001859C2" w:rsidP="001F2883">
      <w:pPr>
        <w:pStyle w:val="Sangra2detindependiente"/>
        <w:spacing w:line="312" w:lineRule="auto"/>
        <w:ind w:firstLine="0"/>
        <w:rPr>
          <w:rFonts w:ascii="Gadugi" w:hAnsi="Gadugi"/>
          <w:sz w:val="26"/>
          <w:szCs w:val="26"/>
          <w:lang w:val="es-419"/>
        </w:rPr>
      </w:pPr>
    </w:p>
    <w:p w:rsidR="00671DD1" w:rsidRPr="00D57309" w:rsidRDefault="001859C2"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003D1552" w:rsidRPr="00D57309">
        <w:rPr>
          <w:rFonts w:ascii="Gadugi" w:hAnsi="Gadugi"/>
          <w:sz w:val="26"/>
          <w:szCs w:val="26"/>
          <w:lang w:val="es-419"/>
        </w:rPr>
        <w:t>Caben, entonces, varios interrogantes: (i) ¿cuántos fueron los involucrados en el suceso, fuera de ella: cuatro, tres o dos?; quedó eso sin acreditación</w:t>
      </w:r>
      <w:r w:rsidR="00C05831" w:rsidRPr="00D57309">
        <w:rPr>
          <w:rFonts w:ascii="Gadugi" w:hAnsi="Gadugi"/>
          <w:sz w:val="26"/>
          <w:szCs w:val="26"/>
          <w:lang w:val="es-419"/>
        </w:rPr>
        <w:t>;</w:t>
      </w:r>
      <w:r w:rsidR="003D1552" w:rsidRPr="00D57309">
        <w:rPr>
          <w:rFonts w:ascii="Gadugi" w:hAnsi="Gadugi"/>
          <w:sz w:val="26"/>
          <w:szCs w:val="26"/>
          <w:lang w:val="es-419"/>
        </w:rPr>
        <w:t xml:space="preserve"> (ii) e</w:t>
      </w:r>
      <w:r w:rsidRPr="00D57309">
        <w:rPr>
          <w:rFonts w:ascii="Gadugi" w:hAnsi="Gadugi"/>
          <w:sz w:val="26"/>
          <w:szCs w:val="26"/>
          <w:lang w:val="es-419"/>
        </w:rPr>
        <w:t xml:space="preserve">n </w:t>
      </w:r>
      <w:r w:rsidR="003D1552" w:rsidRPr="00D57309">
        <w:rPr>
          <w:rFonts w:ascii="Gadugi" w:hAnsi="Gadugi"/>
          <w:sz w:val="26"/>
          <w:szCs w:val="26"/>
          <w:lang w:val="es-419"/>
        </w:rPr>
        <w:t xml:space="preserve">el momento en que ella esperaba su transporte </w:t>
      </w:r>
      <w:r w:rsidR="000D0488" w:rsidRPr="00D57309">
        <w:rPr>
          <w:rFonts w:ascii="Gadugi" w:hAnsi="Gadugi"/>
          <w:sz w:val="26"/>
          <w:szCs w:val="26"/>
          <w:lang w:val="es-419"/>
        </w:rPr>
        <w:t>¿</w:t>
      </w:r>
      <w:r w:rsidR="003D1552" w:rsidRPr="00D57309">
        <w:rPr>
          <w:rFonts w:ascii="Gadugi" w:hAnsi="Gadugi"/>
          <w:sz w:val="26"/>
          <w:szCs w:val="26"/>
          <w:lang w:val="es-419"/>
        </w:rPr>
        <w:t>pasó el carro en el que luego la hicieron subir a la fuerza, o ya estaba allí estacionado</w:t>
      </w:r>
      <w:r w:rsidR="00437A0A" w:rsidRPr="00D57309">
        <w:rPr>
          <w:rFonts w:ascii="Gadugi" w:hAnsi="Gadugi"/>
          <w:sz w:val="26"/>
          <w:szCs w:val="26"/>
          <w:lang w:val="es-419"/>
        </w:rPr>
        <w:t>?</w:t>
      </w:r>
      <w:r w:rsidR="00C05831" w:rsidRPr="00D57309">
        <w:rPr>
          <w:rFonts w:ascii="Gadugi" w:hAnsi="Gadugi"/>
          <w:sz w:val="26"/>
          <w:szCs w:val="26"/>
          <w:lang w:val="es-419"/>
        </w:rPr>
        <w:t>;</w:t>
      </w:r>
      <w:r w:rsidR="003D1552" w:rsidRPr="00D57309">
        <w:rPr>
          <w:rFonts w:ascii="Gadugi" w:hAnsi="Gadugi"/>
          <w:sz w:val="26"/>
          <w:szCs w:val="26"/>
          <w:lang w:val="es-419"/>
        </w:rPr>
        <w:t xml:space="preserve"> </w:t>
      </w:r>
      <w:r w:rsidR="000D0488" w:rsidRPr="00D57309">
        <w:rPr>
          <w:rFonts w:ascii="Gadugi" w:hAnsi="Gadugi"/>
          <w:sz w:val="26"/>
          <w:szCs w:val="26"/>
          <w:lang w:val="es-419"/>
        </w:rPr>
        <w:t xml:space="preserve">(iii) </w:t>
      </w:r>
      <w:r w:rsidR="003623EB" w:rsidRPr="00D57309">
        <w:rPr>
          <w:rFonts w:ascii="Gadugi" w:hAnsi="Gadugi"/>
          <w:sz w:val="26"/>
          <w:szCs w:val="26"/>
          <w:lang w:val="es-419"/>
        </w:rPr>
        <w:t xml:space="preserve">Y si pasó estando ella allí, y entre sus ocupantes iba </w:t>
      </w:r>
      <w:r w:rsidR="004D7373">
        <w:rPr>
          <w:rFonts w:ascii="Gadugi" w:hAnsi="Gadugi"/>
          <w:sz w:val="26"/>
          <w:szCs w:val="26"/>
          <w:lang w:val="es-419"/>
        </w:rPr>
        <w:t>CRR</w:t>
      </w:r>
      <w:r w:rsidR="003623EB" w:rsidRPr="00D57309">
        <w:rPr>
          <w:rFonts w:ascii="Gadugi" w:hAnsi="Gadugi"/>
          <w:sz w:val="26"/>
          <w:szCs w:val="26"/>
          <w:lang w:val="es-419"/>
        </w:rPr>
        <w:t>, siendo que también él estaba en clase, ¿cómo pudo ser que viniera en ese vehículo en sentido contrario a donde ella se hallaba?, porque no se olvide que e</w:t>
      </w:r>
      <w:r w:rsidR="000D0488" w:rsidRPr="00D57309">
        <w:rPr>
          <w:rFonts w:ascii="Gadugi" w:hAnsi="Gadugi"/>
          <w:sz w:val="26"/>
          <w:szCs w:val="26"/>
          <w:lang w:val="es-419"/>
        </w:rPr>
        <w:t xml:space="preserve">se </w:t>
      </w:r>
      <w:r w:rsidR="003623EB" w:rsidRPr="00D57309">
        <w:rPr>
          <w:rFonts w:ascii="Gadugi" w:hAnsi="Gadugi"/>
          <w:sz w:val="26"/>
          <w:szCs w:val="26"/>
          <w:lang w:val="es-419"/>
        </w:rPr>
        <w:t xml:space="preserve">punto correspondía a la vía rápida para ir de Santa Rosa </w:t>
      </w:r>
      <w:r w:rsidR="000D0488" w:rsidRPr="00D57309">
        <w:rPr>
          <w:rFonts w:ascii="Gadugi" w:hAnsi="Gadugi"/>
          <w:sz w:val="26"/>
          <w:szCs w:val="26"/>
          <w:lang w:val="es-419"/>
        </w:rPr>
        <w:t xml:space="preserve">a </w:t>
      </w:r>
      <w:r w:rsidR="003623EB" w:rsidRPr="00D57309">
        <w:rPr>
          <w:rFonts w:ascii="Gadugi" w:hAnsi="Gadugi"/>
          <w:sz w:val="26"/>
          <w:szCs w:val="26"/>
          <w:lang w:val="es-419"/>
        </w:rPr>
        <w:t xml:space="preserve">Manizales, pero el automotor, según la descripción que se hace, estaba en posición de Manizales a Santa Rosa. Ahora bien, en una segunda descripción, lo que dijo fue que </w:t>
      </w:r>
      <w:r w:rsidR="00584A74" w:rsidRPr="00D57309">
        <w:rPr>
          <w:rFonts w:ascii="Gadugi" w:hAnsi="Gadugi"/>
          <w:sz w:val="26"/>
          <w:szCs w:val="26"/>
          <w:lang w:val="es-419"/>
        </w:rPr>
        <w:t xml:space="preserve">no había visto a nadie y Karen la sorprendió por detrás, a tal punto que la hizo voltearse, luego fue sujetada por otras persona, entre ellas </w:t>
      </w:r>
      <w:r w:rsidR="004D7373">
        <w:rPr>
          <w:rFonts w:ascii="Gadugi" w:hAnsi="Gadugi"/>
          <w:sz w:val="26"/>
          <w:szCs w:val="26"/>
          <w:lang w:val="es-419"/>
        </w:rPr>
        <w:t>CRR</w:t>
      </w:r>
      <w:r w:rsidR="00584A74" w:rsidRPr="00D57309">
        <w:rPr>
          <w:rFonts w:ascii="Gadugi" w:hAnsi="Gadugi"/>
          <w:sz w:val="26"/>
          <w:szCs w:val="26"/>
          <w:lang w:val="es-419"/>
        </w:rPr>
        <w:t>, estando de espaldas a la vía, lo que indicaría que tampoco pudo haber visto previamente el vehículo, ni a sus presuntos victimarios. Y luego, dice que Karen se le posó de frente, es decir, contrariando</w:t>
      </w:r>
      <w:r w:rsidR="00BF6CAF" w:rsidRPr="00D57309">
        <w:rPr>
          <w:rFonts w:ascii="Gadugi" w:hAnsi="Gadugi"/>
          <w:sz w:val="26"/>
          <w:szCs w:val="26"/>
          <w:lang w:val="es-419"/>
        </w:rPr>
        <w:t xml:space="preserve"> las dos situaciones anteriores</w:t>
      </w:r>
      <w:r w:rsidR="00D83FC5" w:rsidRPr="00D57309">
        <w:rPr>
          <w:rFonts w:ascii="Gadugi" w:hAnsi="Gadugi"/>
          <w:sz w:val="26"/>
          <w:szCs w:val="26"/>
          <w:lang w:val="es-419"/>
        </w:rPr>
        <w:t>;</w:t>
      </w:r>
      <w:r w:rsidR="00BF6CAF" w:rsidRPr="00D57309">
        <w:rPr>
          <w:rFonts w:ascii="Gadugi" w:hAnsi="Gadugi"/>
          <w:sz w:val="26"/>
          <w:szCs w:val="26"/>
          <w:lang w:val="es-419"/>
        </w:rPr>
        <w:t xml:space="preserve"> </w:t>
      </w:r>
      <w:r w:rsidR="00584A74" w:rsidRPr="00D57309">
        <w:rPr>
          <w:rFonts w:ascii="Gadugi" w:hAnsi="Gadugi"/>
          <w:sz w:val="26"/>
          <w:szCs w:val="26"/>
          <w:lang w:val="es-419"/>
        </w:rPr>
        <w:t>y que quienes la sujetaron de los brazos lo hicieron a su</w:t>
      </w:r>
      <w:r w:rsidR="00BF6CAF" w:rsidRPr="00D57309">
        <w:rPr>
          <w:rFonts w:ascii="Gadugi" w:hAnsi="Gadugi"/>
          <w:sz w:val="26"/>
          <w:szCs w:val="26"/>
          <w:lang w:val="es-419"/>
        </w:rPr>
        <w:t>s</w:t>
      </w:r>
      <w:r w:rsidR="00584A74" w:rsidRPr="00D57309">
        <w:rPr>
          <w:rFonts w:ascii="Gadugi" w:hAnsi="Gadugi"/>
          <w:sz w:val="26"/>
          <w:szCs w:val="26"/>
          <w:lang w:val="es-419"/>
        </w:rPr>
        <w:t xml:space="preserve"> espalda</w:t>
      </w:r>
      <w:r w:rsidR="00BF6CAF" w:rsidRPr="00D57309">
        <w:rPr>
          <w:rFonts w:ascii="Gadugi" w:hAnsi="Gadugi"/>
          <w:sz w:val="26"/>
          <w:szCs w:val="26"/>
          <w:lang w:val="es-419"/>
        </w:rPr>
        <w:t>s</w:t>
      </w:r>
      <w:r w:rsidR="00584A74" w:rsidRPr="00D57309">
        <w:rPr>
          <w:rFonts w:ascii="Gadugi" w:hAnsi="Gadugi"/>
          <w:sz w:val="26"/>
          <w:szCs w:val="26"/>
          <w:lang w:val="es-419"/>
        </w:rPr>
        <w:t xml:space="preserve">, lo </w:t>
      </w:r>
      <w:r w:rsidR="000D0488" w:rsidRPr="00D57309">
        <w:rPr>
          <w:rFonts w:ascii="Gadugi" w:hAnsi="Gadugi"/>
          <w:sz w:val="26"/>
          <w:szCs w:val="26"/>
          <w:lang w:val="es-419"/>
        </w:rPr>
        <w:t xml:space="preserve">cual </w:t>
      </w:r>
      <w:r w:rsidR="00584A74" w:rsidRPr="00D57309">
        <w:rPr>
          <w:rFonts w:ascii="Gadugi" w:hAnsi="Gadugi"/>
          <w:sz w:val="26"/>
          <w:szCs w:val="26"/>
          <w:lang w:val="es-419"/>
        </w:rPr>
        <w:t xml:space="preserve">se traduce en que </w:t>
      </w:r>
      <w:r w:rsidR="000D0488" w:rsidRPr="00D57309">
        <w:rPr>
          <w:rFonts w:ascii="Gadugi" w:hAnsi="Gadugi"/>
          <w:sz w:val="26"/>
          <w:szCs w:val="26"/>
          <w:lang w:val="es-419"/>
        </w:rPr>
        <w:t>no estuvieron nunca al frente suyo, ni se apearon del vehículo mencionado, ni se le fueron en tropel, como pareció indicarlo en la consulta médica. ¿Cuál de todas las versiones es la correcta</w:t>
      </w:r>
      <w:r w:rsidR="00437A0A" w:rsidRPr="00D57309">
        <w:rPr>
          <w:rFonts w:ascii="Gadugi" w:hAnsi="Gadugi"/>
          <w:sz w:val="26"/>
          <w:szCs w:val="26"/>
          <w:lang w:val="es-419"/>
        </w:rPr>
        <w:t>?</w:t>
      </w:r>
      <w:r w:rsidR="000D0488" w:rsidRPr="00D57309">
        <w:rPr>
          <w:rFonts w:ascii="Gadugi" w:hAnsi="Gadugi"/>
          <w:sz w:val="26"/>
          <w:szCs w:val="26"/>
          <w:lang w:val="es-419"/>
        </w:rPr>
        <w:t xml:space="preserve"> </w:t>
      </w:r>
      <w:r w:rsidR="00BF6CAF" w:rsidRPr="00D57309">
        <w:rPr>
          <w:rFonts w:ascii="Gadugi" w:hAnsi="Gadugi"/>
          <w:sz w:val="26"/>
          <w:szCs w:val="26"/>
          <w:lang w:val="es-419"/>
        </w:rPr>
        <w:t xml:space="preserve">Tampoco se dilucidó. </w:t>
      </w:r>
    </w:p>
    <w:p w:rsidR="00671DD1" w:rsidRPr="00D57309" w:rsidRDefault="00671DD1" w:rsidP="001F2883">
      <w:pPr>
        <w:pStyle w:val="Sangra2detindependiente"/>
        <w:spacing w:line="312" w:lineRule="auto"/>
        <w:ind w:firstLine="0"/>
        <w:rPr>
          <w:rFonts w:ascii="Gadugi" w:hAnsi="Gadugi"/>
          <w:sz w:val="26"/>
          <w:szCs w:val="26"/>
          <w:lang w:val="es-419"/>
        </w:rPr>
      </w:pPr>
    </w:p>
    <w:p w:rsidR="00BF6CAF" w:rsidRPr="00D57309" w:rsidRDefault="00BF6CAF" w:rsidP="001F2883">
      <w:pPr>
        <w:pStyle w:val="Sangra2detindependiente"/>
        <w:numPr>
          <w:ilvl w:val="1"/>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Para el momento en que fue subida al carro, le mencionó al psicólogo que le pusieron un trapo en la cara, presuntamente con alguna sustancia, la que pudo haber generado algún estado de alteración e inconsciencia; que ella intentó evitar la situación, pero al parecer </w:t>
      </w:r>
      <w:r w:rsidR="00C05831" w:rsidRPr="00D57309">
        <w:rPr>
          <w:rFonts w:ascii="Gadugi" w:hAnsi="Gadugi"/>
          <w:sz w:val="26"/>
          <w:szCs w:val="26"/>
          <w:lang w:val="es-419"/>
        </w:rPr>
        <w:t xml:space="preserve">carecía de </w:t>
      </w:r>
      <w:r w:rsidRPr="00D57309">
        <w:rPr>
          <w:rFonts w:ascii="Gadugi" w:hAnsi="Gadugi"/>
          <w:sz w:val="26"/>
          <w:szCs w:val="26"/>
          <w:lang w:val="es-419"/>
        </w:rPr>
        <w:t xml:space="preserve">fuerzas, pues su cuerpo no le respondía; que cuando la bajaron del vehículo  intentaron abusar de ella, </w:t>
      </w:r>
      <w:r w:rsidRPr="00D57309">
        <w:rPr>
          <w:rFonts w:ascii="Gadugi" w:hAnsi="Gadugi"/>
          <w:i/>
          <w:sz w:val="26"/>
          <w:szCs w:val="26"/>
          <w:lang w:val="es-419"/>
        </w:rPr>
        <w:t xml:space="preserve">“aunque no tiene mucha claridad sobre los recuerdos de ese momento”, </w:t>
      </w:r>
      <w:r w:rsidRPr="00D57309">
        <w:rPr>
          <w:rFonts w:ascii="Gadugi" w:hAnsi="Gadugi"/>
          <w:sz w:val="26"/>
          <w:szCs w:val="26"/>
          <w:lang w:val="es-419"/>
        </w:rPr>
        <w:t xml:space="preserve">solo que el joven que manejaba les decía que pararan, hubo una discusión entre los agresores y salió corriendo. El profesional, en el </w:t>
      </w:r>
      <w:r w:rsidRPr="00D57309">
        <w:rPr>
          <w:rFonts w:ascii="Gadugi" w:hAnsi="Gadugi"/>
          <w:sz w:val="26"/>
          <w:szCs w:val="26"/>
          <w:lang w:val="es-419"/>
        </w:rPr>
        <w:lastRenderedPageBreak/>
        <w:t xml:space="preserve">interrogatorio, trató de explicar esa situación, pero </w:t>
      </w:r>
      <w:r w:rsidR="00D83FC5" w:rsidRPr="00D57309">
        <w:rPr>
          <w:rFonts w:ascii="Gadugi" w:hAnsi="Gadugi"/>
          <w:sz w:val="26"/>
          <w:szCs w:val="26"/>
          <w:lang w:val="es-419"/>
        </w:rPr>
        <w:t>le faltó claridad</w:t>
      </w:r>
      <w:r w:rsidRPr="00D57309">
        <w:rPr>
          <w:rFonts w:ascii="Gadugi" w:hAnsi="Gadugi"/>
          <w:sz w:val="26"/>
          <w:szCs w:val="26"/>
          <w:lang w:val="es-419"/>
        </w:rPr>
        <w:t>, se limitó a decir que en su inform</w:t>
      </w:r>
      <w:r w:rsidR="00D83FC5" w:rsidRPr="00D57309">
        <w:rPr>
          <w:rFonts w:ascii="Gadugi" w:hAnsi="Gadugi"/>
          <w:sz w:val="26"/>
          <w:szCs w:val="26"/>
          <w:lang w:val="es-419"/>
        </w:rPr>
        <w:t>e</w:t>
      </w:r>
      <w:r w:rsidRPr="00D57309">
        <w:rPr>
          <w:rFonts w:ascii="Gadugi" w:hAnsi="Gadugi"/>
          <w:sz w:val="26"/>
          <w:szCs w:val="26"/>
          <w:lang w:val="es-419"/>
        </w:rPr>
        <w:t xml:space="preserve"> n</w:t>
      </w:r>
      <w:r w:rsidR="00D83FC5" w:rsidRPr="00D57309">
        <w:rPr>
          <w:rFonts w:ascii="Gadugi" w:hAnsi="Gadugi"/>
          <w:sz w:val="26"/>
          <w:szCs w:val="26"/>
          <w:lang w:val="es-419"/>
        </w:rPr>
        <w:t xml:space="preserve">ada indica </w:t>
      </w:r>
      <w:r w:rsidRPr="00D57309">
        <w:rPr>
          <w:rFonts w:ascii="Gadugi" w:hAnsi="Gadugi"/>
          <w:sz w:val="26"/>
          <w:szCs w:val="26"/>
          <w:lang w:val="es-419"/>
        </w:rPr>
        <w:t xml:space="preserve">que el trapo tuviera una sustancia, sino que pudo haberla tenido; pero, en cualquier caso, </w:t>
      </w:r>
      <w:r w:rsidR="00D83FC5" w:rsidRPr="00D57309">
        <w:rPr>
          <w:rFonts w:ascii="Gadugi" w:hAnsi="Gadugi"/>
          <w:sz w:val="26"/>
          <w:szCs w:val="26"/>
          <w:lang w:val="es-419"/>
        </w:rPr>
        <w:t xml:space="preserve">la duda </w:t>
      </w:r>
      <w:r w:rsidRPr="00D57309">
        <w:rPr>
          <w:rFonts w:ascii="Gadugi" w:hAnsi="Gadugi"/>
          <w:sz w:val="26"/>
          <w:szCs w:val="26"/>
          <w:lang w:val="es-419"/>
        </w:rPr>
        <w:t>sobre ese último aspecto atinente a que ella no recordaba con suficiencia los hechos</w:t>
      </w:r>
      <w:r w:rsidR="00D83FC5" w:rsidRPr="00D57309">
        <w:rPr>
          <w:rFonts w:ascii="Gadugi" w:hAnsi="Gadugi"/>
          <w:sz w:val="26"/>
          <w:szCs w:val="26"/>
          <w:lang w:val="es-419"/>
        </w:rPr>
        <w:t>, quedó latente.</w:t>
      </w:r>
      <w:r w:rsidRPr="00D57309">
        <w:rPr>
          <w:rFonts w:ascii="Gadugi" w:hAnsi="Gadugi"/>
          <w:sz w:val="26"/>
          <w:szCs w:val="26"/>
          <w:lang w:val="es-419"/>
        </w:rPr>
        <w:t xml:space="preserve"> </w:t>
      </w:r>
    </w:p>
    <w:p w:rsidR="00671DD1" w:rsidRPr="00D57309" w:rsidRDefault="00BF6CAF"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Lo que plasmó el investigador en su informe, es que ella le dijo que al subirla al carro fue amarrada de pies y de manos y le taparon la boca;</w:t>
      </w:r>
      <w:r w:rsidR="005819AD" w:rsidRPr="00D57309">
        <w:rPr>
          <w:rFonts w:ascii="Gadugi" w:hAnsi="Gadugi"/>
          <w:sz w:val="26"/>
          <w:szCs w:val="26"/>
          <w:lang w:val="es-419"/>
        </w:rPr>
        <w:t xml:space="preserve"> </w:t>
      </w:r>
      <w:r w:rsidR="00991069" w:rsidRPr="00D57309">
        <w:rPr>
          <w:rFonts w:ascii="Gadugi" w:hAnsi="Gadugi"/>
          <w:sz w:val="26"/>
          <w:szCs w:val="26"/>
          <w:lang w:val="es-419"/>
        </w:rPr>
        <w:t xml:space="preserve">más adelante le informó que </w:t>
      </w:r>
      <w:r w:rsidR="004D7373">
        <w:rPr>
          <w:rFonts w:ascii="Gadugi" w:hAnsi="Gadugi"/>
          <w:sz w:val="26"/>
          <w:szCs w:val="26"/>
          <w:lang w:val="es-419"/>
        </w:rPr>
        <w:t>CRR</w:t>
      </w:r>
      <w:r w:rsidR="005819AD" w:rsidRPr="00D57309">
        <w:rPr>
          <w:rFonts w:ascii="Gadugi" w:hAnsi="Gadugi"/>
          <w:sz w:val="26"/>
          <w:szCs w:val="26"/>
          <w:lang w:val="es-419"/>
        </w:rPr>
        <w:t xml:space="preserve"> le ató las manos, el otro sujeto le tapó la boca y Karen la golpeaba e insultaba; a pesar de ello, percibió cuál fue la ruta del vehículo; pasaron por el sector del cementerio Los Jazmines e ingresaron por una portada a una finca, allí la tiraron del carro y en el suelo </w:t>
      </w:r>
      <w:r w:rsidR="004D7373">
        <w:rPr>
          <w:rFonts w:ascii="Gadugi" w:hAnsi="Gadugi"/>
          <w:sz w:val="26"/>
          <w:szCs w:val="26"/>
          <w:lang w:val="es-419"/>
        </w:rPr>
        <w:t>CRR</w:t>
      </w:r>
      <w:r w:rsidR="005819AD" w:rsidRPr="00D57309">
        <w:rPr>
          <w:rFonts w:ascii="Gadugi" w:hAnsi="Gadugi"/>
          <w:sz w:val="26"/>
          <w:szCs w:val="26"/>
          <w:lang w:val="es-419"/>
        </w:rPr>
        <w:t xml:space="preserve"> le tocaba sus partes íntimas, Santiago se opuso, se generó una riña en la que intervino Karen, y aprovechó para salir corriendo. </w:t>
      </w:r>
    </w:p>
    <w:p w:rsidR="005819AD" w:rsidRPr="00D57309" w:rsidRDefault="005819AD" w:rsidP="001F2883">
      <w:pPr>
        <w:pStyle w:val="Sangra2detindependiente"/>
        <w:spacing w:line="312" w:lineRule="auto"/>
        <w:rPr>
          <w:rFonts w:ascii="Gadugi" w:hAnsi="Gadugi"/>
          <w:sz w:val="26"/>
          <w:szCs w:val="26"/>
          <w:lang w:val="es-419"/>
        </w:rPr>
      </w:pPr>
    </w:p>
    <w:p w:rsidR="004D0068" w:rsidRPr="00D57309" w:rsidRDefault="00991069"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En su interrogatorio, señaló que al subirla al carro, </w:t>
      </w:r>
      <w:r w:rsidR="004D7373">
        <w:rPr>
          <w:rFonts w:ascii="Gadugi" w:hAnsi="Gadugi"/>
          <w:sz w:val="26"/>
          <w:szCs w:val="26"/>
          <w:lang w:val="es-419"/>
        </w:rPr>
        <w:t>CRR</w:t>
      </w:r>
      <w:r w:rsidRPr="00D57309">
        <w:rPr>
          <w:rFonts w:ascii="Gadugi" w:hAnsi="Gadugi"/>
          <w:sz w:val="26"/>
          <w:szCs w:val="26"/>
          <w:lang w:val="es-419"/>
        </w:rPr>
        <w:t xml:space="preserve"> le ató las manos, Santiago los pies y le taparon la boca; se dirigieron por detrás del cementerio, pasaron una portada y el carro paró, la desamarraron y la tiraron; </w:t>
      </w:r>
      <w:r w:rsidR="004D7373">
        <w:rPr>
          <w:rFonts w:ascii="Gadugi" w:hAnsi="Gadugi"/>
          <w:sz w:val="26"/>
          <w:szCs w:val="26"/>
          <w:lang w:val="es-419"/>
        </w:rPr>
        <w:t>CRR</w:t>
      </w:r>
      <w:r w:rsidRPr="00D57309">
        <w:rPr>
          <w:rFonts w:ascii="Gadugi" w:hAnsi="Gadugi"/>
          <w:sz w:val="26"/>
          <w:szCs w:val="26"/>
          <w:lang w:val="es-419"/>
        </w:rPr>
        <w:t xml:space="preserve"> empezó a tocar sus partes íntimas por encima del uniforme, Santiago lo increpó y Karen quiso separarlos, momento que le sirvió para correr. En su huida, bajaba una persona, que no precisó si era el celador del cementerio o el dueño de la finca, lo que le dio ventaja </w:t>
      </w:r>
      <w:r w:rsidR="004D0068" w:rsidRPr="00D57309">
        <w:rPr>
          <w:rFonts w:ascii="Gadugi" w:hAnsi="Gadugi"/>
          <w:sz w:val="26"/>
          <w:szCs w:val="26"/>
          <w:lang w:val="es-419"/>
        </w:rPr>
        <w:t>para cruzar la carretera.</w:t>
      </w:r>
    </w:p>
    <w:p w:rsidR="004D0068" w:rsidRPr="00D57309" w:rsidRDefault="004D0068" w:rsidP="001F2883">
      <w:pPr>
        <w:pStyle w:val="Sangra2detindependiente"/>
        <w:spacing w:line="312" w:lineRule="auto"/>
        <w:rPr>
          <w:rFonts w:ascii="Gadugi" w:hAnsi="Gadugi"/>
          <w:sz w:val="26"/>
          <w:szCs w:val="26"/>
          <w:lang w:val="es-419"/>
        </w:rPr>
      </w:pPr>
    </w:p>
    <w:p w:rsidR="004D0068" w:rsidRPr="00D57309" w:rsidRDefault="004D0068"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Y en los datos que suministro durante la consulta que se analiza, refirió que dos compañeros suyos, de su salón, la subieron a la fuerza al carro, la golpearon, la agredieron verbalmente, no era capaz de moverse, la llevaron a un pastizal cerca del cementerio, al fondo había una finca y el conductor los dejó ahí a los tres, siguieron los golpes, los insultos y empezaron a sobrepasarse, uno de ellos no quería hacerlo, salió el señor de la finca, les dio miedo y la soltaron y salió corriendo a la carretera, de todo lo cual le quedaron moretones por las patadas y una cicatriz en el brazo, por la herida de cuchillo. </w:t>
      </w:r>
    </w:p>
    <w:p w:rsidR="004D0068" w:rsidRPr="00D57309" w:rsidRDefault="004D0068" w:rsidP="001F2883">
      <w:pPr>
        <w:pStyle w:val="Sangra2detindependiente"/>
        <w:spacing w:line="312" w:lineRule="auto"/>
        <w:rPr>
          <w:rFonts w:ascii="Gadugi" w:hAnsi="Gadugi"/>
          <w:sz w:val="26"/>
          <w:szCs w:val="26"/>
          <w:lang w:val="es-419"/>
        </w:rPr>
      </w:pPr>
    </w:p>
    <w:p w:rsidR="00F372D3" w:rsidRPr="00D57309" w:rsidRDefault="004D0068"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Varias inconsistencias hay aquí: si es cierto lo que dice el informe del sicólogo acerca de que ella no estaba muy consciente de los </w:t>
      </w:r>
      <w:r w:rsidRPr="00D57309">
        <w:rPr>
          <w:rFonts w:ascii="Gadugi" w:hAnsi="Gadugi"/>
          <w:sz w:val="26"/>
          <w:szCs w:val="26"/>
          <w:lang w:val="es-419"/>
        </w:rPr>
        <w:lastRenderedPageBreak/>
        <w:t xml:space="preserve">hechos ocurridos, resulta contrario afirmar que percibió sin dificultad la ruta que emprendieron y lo que ocurrió en el vehículo. No hay tampoco claridad sobre quién la ató y quién le tapó la boca; </w:t>
      </w:r>
      <w:r w:rsidR="00F372D3" w:rsidRPr="00D57309">
        <w:rPr>
          <w:rFonts w:ascii="Gadugi" w:hAnsi="Gadugi"/>
          <w:sz w:val="26"/>
          <w:szCs w:val="26"/>
          <w:lang w:val="es-419"/>
        </w:rPr>
        <w:t>sobre la persona a la que se aludió, quedó sin establecerse si se lo encontró en su carrera, o si fue que él salió de la finca en el momento de la agresión y eso le permitió correr. Y un elemento singular: que ante el médico habló de una herida con un cuchillo, elemento que en ninguna de las otras ocasiones fue mencionado, ni siquiera hay un reporte de ese hecho.</w:t>
      </w:r>
      <w:r w:rsidR="00F25102" w:rsidRPr="00D57309">
        <w:rPr>
          <w:rFonts w:ascii="Gadugi" w:hAnsi="Gadugi"/>
          <w:sz w:val="26"/>
          <w:szCs w:val="26"/>
          <w:lang w:val="es-419"/>
        </w:rPr>
        <w:t xml:space="preserve"> Además, contó en esa consulta que los agresores eran compañeros de salón, de lo que no hay prueba, porque eso solo se ha dicho de </w:t>
      </w:r>
      <w:r w:rsidR="004D7373">
        <w:rPr>
          <w:rFonts w:ascii="Gadugi" w:hAnsi="Gadugi"/>
          <w:sz w:val="26"/>
          <w:szCs w:val="26"/>
          <w:lang w:val="es-419"/>
        </w:rPr>
        <w:t>CRR</w:t>
      </w:r>
      <w:r w:rsidR="00F25102" w:rsidRPr="00D57309">
        <w:rPr>
          <w:rFonts w:ascii="Gadugi" w:hAnsi="Gadugi"/>
          <w:sz w:val="26"/>
          <w:szCs w:val="26"/>
          <w:lang w:val="es-419"/>
        </w:rPr>
        <w:t>; también, que al llegar al pastizal, el conductor los bajó a los</w:t>
      </w:r>
      <w:r w:rsidR="005A6203" w:rsidRPr="00D57309">
        <w:rPr>
          <w:rFonts w:ascii="Gadugi" w:hAnsi="Gadugi"/>
          <w:sz w:val="26"/>
          <w:szCs w:val="26"/>
          <w:lang w:val="es-419"/>
        </w:rPr>
        <w:t xml:space="preserve"> tres y los dos agresores se pus</w:t>
      </w:r>
      <w:r w:rsidR="00F25102" w:rsidRPr="00D57309">
        <w:rPr>
          <w:rFonts w:ascii="Gadugi" w:hAnsi="Gadugi"/>
          <w:sz w:val="26"/>
          <w:szCs w:val="26"/>
          <w:lang w:val="es-419"/>
        </w:rPr>
        <w:t xml:space="preserve">ieron a discutir. ¿Acaso no eran cuatro, esto es, </w:t>
      </w:r>
      <w:r w:rsidR="004D7373">
        <w:rPr>
          <w:rFonts w:ascii="Gadugi" w:hAnsi="Gadugi"/>
          <w:sz w:val="26"/>
          <w:szCs w:val="26"/>
          <w:lang w:val="es-419"/>
        </w:rPr>
        <w:t>CRR</w:t>
      </w:r>
      <w:r w:rsidR="00F25102" w:rsidRPr="00D57309">
        <w:rPr>
          <w:rFonts w:ascii="Gadugi" w:hAnsi="Gadugi"/>
          <w:sz w:val="26"/>
          <w:szCs w:val="26"/>
          <w:lang w:val="es-419"/>
        </w:rPr>
        <w:t xml:space="preserve">, Santiago, Karen y Daniela?. </w:t>
      </w:r>
    </w:p>
    <w:p w:rsidR="00F372D3" w:rsidRPr="00D57309" w:rsidRDefault="00F372D3" w:rsidP="001F2883">
      <w:pPr>
        <w:pStyle w:val="Sangra2detindependiente"/>
        <w:spacing w:line="312" w:lineRule="auto"/>
        <w:rPr>
          <w:rFonts w:ascii="Gadugi" w:hAnsi="Gadugi"/>
          <w:sz w:val="26"/>
          <w:szCs w:val="26"/>
          <w:lang w:val="es-419"/>
        </w:rPr>
      </w:pPr>
    </w:p>
    <w:p w:rsidR="00F372D3" w:rsidRPr="00D57309" w:rsidRDefault="00F372D3" w:rsidP="001F2883">
      <w:pPr>
        <w:pStyle w:val="Sangra2detindependiente"/>
        <w:numPr>
          <w:ilvl w:val="1"/>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Al psicólogo le manifestó que al salir otra vez a la carretera, cuando huyó, tomó el primer vehículo tipo jeep que pasó, sin importar su destino, el cual la dejó a más de una hora de camino de su casa. </w:t>
      </w:r>
    </w:p>
    <w:p w:rsidR="00F372D3" w:rsidRPr="00D57309" w:rsidRDefault="00F372D3" w:rsidP="001F2883">
      <w:pPr>
        <w:pStyle w:val="Sangra2detindependiente"/>
        <w:spacing w:line="312" w:lineRule="auto"/>
        <w:rPr>
          <w:rFonts w:ascii="Gadugi" w:hAnsi="Gadugi"/>
          <w:sz w:val="26"/>
          <w:szCs w:val="26"/>
          <w:lang w:val="es-419"/>
        </w:rPr>
      </w:pPr>
    </w:p>
    <w:p w:rsidR="00F372D3" w:rsidRPr="00D57309" w:rsidRDefault="00F372D3"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Sobre este punto, al investigador le relató que llegó a la mitad de la calzada de doble carril, en el sector de El Jazmín, donde paró uno de los primeros vehículos que pasó, un jeep Willis amarillo, </w:t>
      </w:r>
      <w:r w:rsidRPr="00D57309">
        <w:rPr>
          <w:rFonts w:ascii="Gadugi" w:hAnsi="Gadugi"/>
          <w:i/>
          <w:sz w:val="26"/>
          <w:szCs w:val="26"/>
          <w:lang w:val="es-419"/>
        </w:rPr>
        <w:t>“que cubría la ruta Santa Rosa-Campo Alegre”</w:t>
      </w:r>
      <w:r w:rsidRPr="00D57309">
        <w:rPr>
          <w:rFonts w:ascii="Gadugi" w:hAnsi="Gadugi"/>
          <w:sz w:val="26"/>
          <w:szCs w:val="26"/>
          <w:lang w:val="es-419"/>
        </w:rPr>
        <w:t xml:space="preserve">, en el que se alejó del sitio hasta el puente de la entrada a la vereda de El Lembo y desde allí se fue a pie para su casa. El investigador, en su declaración narró algo distinto a lo que plasmó en su informe, porque afirmó que iba pasando un Willis que la recogió y la llevó a Santa Rosa. </w:t>
      </w:r>
    </w:p>
    <w:p w:rsidR="00F372D3" w:rsidRPr="00D57309" w:rsidRDefault="00F372D3" w:rsidP="001F2883">
      <w:pPr>
        <w:pStyle w:val="Sangra2detindependiente"/>
        <w:spacing w:line="312" w:lineRule="auto"/>
        <w:rPr>
          <w:rFonts w:ascii="Gadugi" w:hAnsi="Gadugi"/>
          <w:sz w:val="26"/>
          <w:szCs w:val="26"/>
          <w:lang w:val="es-419"/>
        </w:rPr>
      </w:pPr>
    </w:p>
    <w:p w:rsidR="00F372D3" w:rsidRPr="00D57309" w:rsidRDefault="00F372D3"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Ella afirmó, al ser interrogada, que ya en la carretera, venían un poco de carros y ninguno quería parar</w:t>
      </w:r>
      <w:r w:rsidR="00D83FC5" w:rsidRPr="00D57309">
        <w:rPr>
          <w:rFonts w:ascii="Gadugi" w:hAnsi="Gadugi"/>
          <w:sz w:val="26"/>
          <w:szCs w:val="26"/>
          <w:lang w:val="es-419"/>
        </w:rPr>
        <w:t>,</w:t>
      </w:r>
      <w:r w:rsidRPr="00D57309">
        <w:rPr>
          <w:rFonts w:ascii="Gadugi" w:hAnsi="Gadugi"/>
          <w:sz w:val="26"/>
          <w:szCs w:val="26"/>
          <w:lang w:val="es-419"/>
        </w:rPr>
        <w:t xml:space="preserve"> porque estaba muy sucia; ninguno le paró; hasta que un jeep que venía de Tarapacá </w:t>
      </w:r>
      <w:r w:rsidR="00D83FC5" w:rsidRPr="00D57309">
        <w:rPr>
          <w:rFonts w:ascii="Gadugi" w:hAnsi="Gadugi"/>
          <w:sz w:val="26"/>
          <w:szCs w:val="26"/>
          <w:lang w:val="es-419"/>
        </w:rPr>
        <w:t xml:space="preserve">lo hizo, </w:t>
      </w:r>
      <w:r w:rsidRPr="00D57309">
        <w:rPr>
          <w:rFonts w:ascii="Gadugi" w:hAnsi="Gadugi"/>
          <w:sz w:val="26"/>
          <w:szCs w:val="26"/>
          <w:lang w:val="es-419"/>
        </w:rPr>
        <w:t>no la quería llevar</w:t>
      </w:r>
      <w:r w:rsidR="00D83FC5" w:rsidRPr="00D57309">
        <w:rPr>
          <w:rFonts w:ascii="Gadugi" w:hAnsi="Gadugi"/>
          <w:sz w:val="26"/>
          <w:szCs w:val="26"/>
          <w:lang w:val="es-419"/>
        </w:rPr>
        <w:t>,</w:t>
      </w:r>
      <w:r w:rsidRPr="00D57309">
        <w:rPr>
          <w:rFonts w:ascii="Gadugi" w:hAnsi="Gadugi"/>
          <w:sz w:val="26"/>
          <w:szCs w:val="26"/>
          <w:lang w:val="es-419"/>
        </w:rPr>
        <w:t xml:space="preserve"> pero ella </w:t>
      </w:r>
      <w:r w:rsidR="00F25102" w:rsidRPr="00D57309">
        <w:rPr>
          <w:rFonts w:ascii="Gadugi" w:hAnsi="Gadugi"/>
          <w:sz w:val="26"/>
          <w:szCs w:val="26"/>
          <w:lang w:val="es-419"/>
        </w:rPr>
        <w:t xml:space="preserve">le suplicó, hasta se arrodilló, y entonces el conductor le dijo que si cabía colgada y así la llevó hasta Santa Rosa, a la galería, desde donde abordó el vehículo de vuelta a su casa. </w:t>
      </w:r>
    </w:p>
    <w:p w:rsidR="00F25102" w:rsidRPr="00D57309" w:rsidRDefault="00F25102" w:rsidP="001F2883">
      <w:pPr>
        <w:pStyle w:val="Sangra2detindependiente"/>
        <w:spacing w:line="312" w:lineRule="auto"/>
        <w:rPr>
          <w:rFonts w:ascii="Gadugi" w:hAnsi="Gadugi"/>
          <w:sz w:val="26"/>
          <w:szCs w:val="26"/>
          <w:lang w:val="es-419"/>
        </w:rPr>
      </w:pPr>
    </w:p>
    <w:p w:rsidR="00F25102" w:rsidRPr="00D57309" w:rsidRDefault="00F25102"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En la consulta simplemente adujo que en la carretera nadie le paraba, porque estaba sucia y aporreada. </w:t>
      </w:r>
    </w:p>
    <w:p w:rsidR="00F25102" w:rsidRPr="00D57309" w:rsidRDefault="00F25102" w:rsidP="001F2883">
      <w:pPr>
        <w:pStyle w:val="Sangra2detindependiente"/>
        <w:spacing w:line="312" w:lineRule="auto"/>
        <w:rPr>
          <w:rFonts w:ascii="Gadugi" w:hAnsi="Gadugi"/>
          <w:sz w:val="26"/>
          <w:szCs w:val="26"/>
          <w:lang w:val="es-419"/>
        </w:rPr>
      </w:pPr>
    </w:p>
    <w:p w:rsidR="00F25102" w:rsidRPr="00D57309" w:rsidRDefault="00F25102"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Entonces, ¿tomó el primer vehículo, o uno de los primeros, u uno después de muchos que no le quisieron parar?; ¿ese vehículo iba con dirección a Santa Rosa, o al sector de Monte Alegre, como le dijo al investigador?; ¿la dejó a una hora de camino de su casa, sin rumbo establecido, o en el puente de la entrada a la vereda El Lembo, o en la galería de Santa Rosa</w:t>
      </w:r>
      <w:r w:rsidR="00437A0A" w:rsidRPr="00D57309">
        <w:rPr>
          <w:rFonts w:ascii="Gadugi" w:hAnsi="Gadugi"/>
          <w:sz w:val="26"/>
          <w:szCs w:val="26"/>
          <w:lang w:val="es-419"/>
        </w:rPr>
        <w:t>?</w:t>
      </w:r>
      <w:r w:rsidRPr="00D57309">
        <w:rPr>
          <w:rFonts w:ascii="Gadugi" w:hAnsi="Gadugi"/>
          <w:sz w:val="26"/>
          <w:szCs w:val="26"/>
          <w:lang w:val="es-419"/>
        </w:rPr>
        <w:t xml:space="preserve"> </w:t>
      </w:r>
      <w:r w:rsidR="00D108AE" w:rsidRPr="00D57309">
        <w:rPr>
          <w:rFonts w:ascii="Gadugi" w:hAnsi="Gadugi"/>
          <w:sz w:val="26"/>
          <w:szCs w:val="26"/>
          <w:lang w:val="es-419"/>
        </w:rPr>
        <w:t>¿Ella se fue a pie para su casa desde donde la dejó el jeep, o llegó en servicio público desde la galería de Sata Rosa</w:t>
      </w:r>
      <w:r w:rsidR="00437A0A" w:rsidRPr="00D57309">
        <w:rPr>
          <w:rFonts w:ascii="Gadugi" w:hAnsi="Gadugi"/>
          <w:sz w:val="26"/>
          <w:szCs w:val="26"/>
          <w:lang w:val="es-419"/>
        </w:rPr>
        <w:t>?</w:t>
      </w:r>
      <w:r w:rsidR="00D108AE" w:rsidRPr="00D57309">
        <w:rPr>
          <w:rFonts w:ascii="Gadugi" w:hAnsi="Gadugi"/>
          <w:sz w:val="26"/>
          <w:szCs w:val="26"/>
          <w:lang w:val="es-419"/>
        </w:rPr>
        <w:t xml:space="preserve"> </w:t>
      </w:r>
      <w:r w:rsidR="00437A0A" w:rsidRPr="00D57309">
        <w:rPr>
          <w:rFonts w:ascii="Gadugi" w:hAnsi="Gadugi"/>
          <w:sz w:val="26"/>
          <w:szCs w:val="26"/>
          <w:lang w:val="es-419"/>
        </w:rPr>
        <w:t>¿</w:t>
      </w:r>
      <w:r w:rsidR="00D108AE" w:rsidRPr="00D57309">
        <w:rPr>
          <w:rFonts w:ascii="Gadugi" w:hAnsi="Gadugi"/>
          <w:sz w:val="26"/>
          <w:szCs w:val="26"/>
          <w:lang w:val="es-419"/>
        </w:rPr>
        <w:t xml:space="preserve">Cómo despejar esas incógnitas?. </w:t>
      </w:r>
    </w:p>
    <w:p w:rsidR="00F372D3" w:rsidRPr="00D57309" w:rsidRDefault="00F372D3" w:rsidP="001F2883">
      <w:pPr>
        <w:pStyle w:val="Sangra2detindependiente"/>
        <w:spacing w:line="312" w:lineRule="auto"/>
        <w:rPr>
          <w:rFonts w:ascii="Gadugi" w:hAnsi="Gadugi"/>
          <w:sz w:val="26"/>
          <w:szCs w:val="26"/>
          <w:lang w:val="es-419"/>
        </w:rPr>
      </w:pPr>
    </w:p>
    <w:p w:rsidR="002D6A57" w:rsidRPr="00D57309" w:rsidRDefault="00D108AE" w:rsidP="001F2883">
      <w:pPr>
        <w:pStyle w:val="Sangra2detindependiente"/>
        <w:numPr>
          <w:ilvl w:val="1"/>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Sobre el momento en que llegó a su casa, le manifestó al investigador que estaban solos sus hermanos menores, quienes no notaron su estado. Y de su mamá, dijo que se había dado cuenta a los ocho días, porque un conductor de servicio público le contó que había visto. </w:t>
      </w:r>
    </w:p>
    <w:p w:rsidR="00D108AE" w:rsidRPr="00D57309" w:rsidRDefault="00D108AE" w:rsidP="001F2883">
      <w:pPr>
        <w:pStyle w:val="Sangra2detindependiente"/>
        <w:spacing w:line="312" w:lineRule="auto"/>
        <w:ind w:firstLine="0"/>
        <w:rPr>
          <w:rFonts w:ascii="Gadugi" w:hAnsi="Gadugi"/>
          <w:sz w:val="26"/>
          <w:szCs w:val="26"/>
          <w:lang w:val="es-419"/>
        </w:rPr>
      </w:pPr>
    </w:p>
    <w:p w:rsidR="00D108AE" w:rsidRPr="00D57309" w:rsidRDefault="00D108AE"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 xml:space="preserve">En el interrogatorio, precisó que cuando arribó a su morada, no había nadie, pero a los dos o tres minutos llegó su abuela con los hermanos menores, y la mayor de ellas, de doce años, le preguntó qué le había pasado, no contestó y se fue a bañar. Agregó que los hechos los puso en conocimiento del psicólogo del colegio el 14 de julio de 2016 y el director del grupo le recomendó que hablara con la mamá, quien se dio cuenta por el sicólogo y por un conductor que le contó. </w:t>
      </w:r>
    </w:p>
    <w:p w:rsidR="00D108AE" w:rsidRPr="00D57309" w:rsidRDefault="00D108AE"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p>
    <w:p w:rsidR="00D108AE" w:rsidRPr="00D57309" w:rsidRDefault="00D108AE"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Y en la mentada consulta, lo que dijo fue que llegó a la casa, no había nadie, se quedó tres horas en el baño y al salir su mamá le preguntó y le contestó que no le pasaba nada.</w:t>
      </w:r>
    </w:p>
    <w:p w:rsidR="00D108AE" w:rsidRPr="00D57309" w:rsidRDefault="00D108AE" w:rsidP="001F2883">
      <w:pPr>
        <w:pStyle w:val="Sangra2detindependiente"/>
        <w:spacing w:line="312" w:lineRule="auto"/>
        <w:ind w:firstLine="0"/>
        <w:rPr>
          <w:rFonts w:ascii="Gadugi" w:hAnsi="Gadugi"/>
          <w:sz w:val="26"/>
          <w:szCs w:val="26"/>
          <w:lang w:val="es-419"/>
        </w:rPr>
      </w:pPr>
    </w:p>
    <w:p w:rsidR="00D108AE" w:rsidRPr="00D57309" w:rsidRDefault="00D108AE" w:rsidP="001F2883">
      <w:pPr>
        <w:pStyle w:val="Sangra2detindependiente"/>
        <w:spacing w:line="312" w:lineRule="auto"/>
        <w:ind w:firstLine="0"/>
        <w:rPr>
          <w:rFonts w:ascii="Gadugi" w:hAnsi="Gadugi"/>
          <w:sz w:val="26"/>
          <w:szCs w:val="26"/>
          <w:lang w:val="es-419"/>
        </w:rPr>
      </w:pPr>
      <w:r w:rsidRPr="00D57309">
        <w:rPr>
          <w:rFonts w:ascii="Gadugi" w:hAnsi="Gadugi"/>
          <w:sz w:val="26"/>
          <w:szCs w:val="26"/>
          <w:lang w:val="es-419"/>
        </w:rPr>
        <w:t xml:space="preserve">  </w:t>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r>
      <w:r w:rsidRPr="00D57309">
        <w:rPr>
          <w:rFonts w:ascii="Gadugi" w:hAnsi="Gadugi"/>
          <w:sz w:val="26"/>
          <w:szCs w:val="26"/>
          <w:lang w:val="es-419"/>
        </w:rPr>
        <w:tab/>
        <w:t>Caben estas preguntas: ¿había alguien en la casa o no?; ¿nadie percibió su condición</w:t>
      </w:r>
      <w:r w:rsidR="00D83FC5" w:rsidRPr="00D57309">
        <w:rPr>
          <w:rFonts w:ascii="Gadugi" w:hAnsi="Gadugi"/>
          <w:sz w:val="26"/>
          <w:szCs w:val="26"/>
          <w:lang w:val="es-419"/>
        </w:rPr>
        <w:t>?</w:t>
      </w:r>
      <w:r w:rsidRPr="00D57309">
        <w:rPr>
          <w:rFonts w:ascii="Gadugi" w:hAnsi="Gadugi"/>
          <w:sz w:val="26"/>
          <w:szCs w:val="26"/>
          <w:lang w:val="es-419"/>
        </w:rPr>
        <w:t xml:space="preserve">, o su hermana de doce años sí y prefirió callar; y si su hermana notó que algo le había pasado, es extraño que lo ocultara a su </w:t>
      </w:r>
      <w:r w:rsidRPr="00D57309">
        <w:rPr>
          <w:rFonts w:ascii="Gadugi" w:hAnsi="Gadugi"/>
          <w:sz w:val="26"/>
          <w:szCs w:val="26"/>
          <w:lang w:val="es-419"/>
        </w:rPr>
        <w:lastRenderedPageBreak/>
        <w:t xml:space="preserve">madre, dada la gravedad de las lesiones que ella dice que llevaba (moretones, </w:t>
      </w:r>
      <w:r w:rsidR="00D83FC5" w:rsidRPr="00D57309">
        <w:rPr>
          <w:rFonts w:ascii="Gadugi" w:hAnsi="Gadugi"/>
          <w:sz w:val="26"/>
          <w:szCs w:val="26"/>
          <w:lang w:val="es-419"/>
        </w:rPr>
        <w:t xml:space="preserve">y acaso </w:t>
      </w:r>
      <w:r w:rsidRPr="00D57309">
        <w:rPr>
          <w:rFonts w:ascii="Gadugi" w:hAnsi="Gadugi"/>
          <w:sz w:val="26"/>
          <w:szCs w:val="26"/>
          <w:lang w:val="es-419"/>
        </w:rPr>
        <w:t xml:space="preserve">una herida de cuchillo). Ahora, ¿su mamá se enteró a los ocho días o a los </w:t>
      </w:r>
      <w:r w:rsidR="00D83FC5" w:rsidRPr="00D57309">
        <w:rPr>
          <w:rFonts w:ascii="Gadugi" w:hAnsi="Gadugi"/>
          <w:sz w:val="26"/>
          <w:szCs w:val="26"/>
          <w:lang w:val="es-419"/>
        </w:rPr>
        <w:t>dos</w:t>
      </w:r>
      <w:r w:rsidRPr="00D57309">
        <w:rPr>
          <w:rFonts w:ascii="Gadugi" w:hAnsi="Gadugi"/>
          <w:sz w:val="26"/>
          <w:szCs w:val="26"/>
          <w:lang w:val="es-419"/>
        </w:rPr>
        <w:t xml:space="preserve"> meses</w:t>
      </w:r>
      <w:r w:rsidR="00437A0A" w:rsidRPr="00D57309">
        <w:rPr>
          <w:rFonts w:ascii="Gadugi" w:hAnsi="Gadugi"/>
          <w:sz w:val="26"/>
          <w:szCs w:val="26"/>
          <w:lang w:val="es-419"/>
        </w:rPr>
        <w:t>?</w:t>
      </w:r>
      <w:r w:rsidRPr="00D57309">
        <w:rPr>
          <w:rFonts w:ascii="Gadugi" w:hAnsi="Gadugi"/>
          <w:sz w:val="26"/>
          <w:szCs w:val="26"/>
          <w:lang w:val="es-419"/>
        </w:rPr>
        <w:t xml:space="preserve"> Si fue lo primero, tampoco tendría sentido que esperara tanto tiempo para proceder como a la postre hizo, que fue acudir a las autoridades</w:t>
      </w:r>
      <w:r w:rsidR="003E23FB" w:rsidRPr="00D57309">
        <w:rPr>
          <w:rFonts w:ascii="Gadugi" w:hAnsi="Gadugi"/>
          <w:sz w:val="26"/>
          <w:szCs w:val="26"/>
          <w:lang w:val="es-419"/>
        </w:rPr>
        <w:t>, pudiendo tener a la mano las evidencias de la agresión física</w:t>
      </w:r>
      <w:r w:rsidRPr="00D57309">
        <w:rPr>
          <w:rFonts w:ascii="Gadugi" w:hAnsi="Gadugi"/>
          <w:sz w:val="26"/>
          <w:szCs w:val="26"/>
          <w:lang w:val="es-419"/>
        </w:rPr>
        <w:t xml:space="preserve">. </w:t>
      </w:r>
      <w:r w:rsidR="003E23FB" w:rsidRPr="00D57309">
        <w:rPr>
          <w:rFonts w:ascii="Gadugi" w:hAnsi="Gadugi"/>
          <w:sz w:val="26"/>
          <w:szCs w:val="26"/>
          <w:lang w:val="es-419"/>
        </w:rPr>
        <w:t xml:space="preserve">Pero más llamativo aún es que si su progenitora la interrogó cuando salió del baño, no observara el estado en que se encontraba. </w:t>
      </w:r>
    </w:p>
    <w:p w:rsidR="003E23FB" w:rsidRPr="00D57309" w:rsidRDefault="003E23FB" w:rsidP="001F2883">
      <w:pPr>
        <w:pStyle w:val="Sangra2detindependiente"/>
        <w:spacing w:line="312" w:lineRule="auto"/>
        <w:ind w:firstLine="0"/>
        <w:rPr>
          <w:rFonts w:ascii="Gadugi" w:hAnsi="Gadugi"/>
          <w:sz w:val="26"/>
          <w:szCs w:val="26"/>
          <w:lang w:val="es-419"/>
        </w:rPr>
      </w:pPr>
    </w:p>
    <w:p w:rsidR="008941FC" w:rsidRPr="00D57309" w:rsidRDefault="003E23FB" w:rsidP="001F2883">
      <w:pPr>
        <w:pStyle w:val="Sangra2detindependiente"/>
        <w:numPr>
          <w:ilvl w:val="0"/>
          <w:numId w:val="6"/>
        </w:numPr>
        <w:spacing w:line="312" w:lineRule="auto"/>
        <w:ind w:left="0" w:firstLine="2835"/>
        <w:rPr>
          <w:rFonts w:ascii="Gadugi" w:hAnsi="Gadugi"/>
          <w:sz w:val="26"/>
          <w:szCs w:val="26"/>
          <w:lang w:val="es-419"/>
        </w:rPr>
      </w:pPr>
      <w:r w:rsidRPr="00D57309">
        <w:rPr>
          <w:rFonts w:ascii="Gadugi" w:hAnsi="Gadugi"/>
          <w:sz w:val="26"/>
          <w:szCs w:val="26"/>
          <w:lang w:val="es-419"/>
        </w:rPr>
        <w:t xml:space="preserve">A todas estas, por qué restarle mérito a la testigo Yuly Alexandra Sánchez, como </w:t>
      </w:r>
      <w:r w:rsidR="005A6203" w:rsidRPr="00D57309">
        <w:rPr>
          <w:rFonts w:ascii="Gadugi" w:hAnsi="Gadugi"/>
          <w:sz w:val="26"/>
          <w:szCs w:val="26"/>
          <w:lang w:val="es-419"/>
        </w:rPr>
        <w:t>p</w:t>
      </w:r>
      <w:r w:rsidRPr="00D57309">
        <w:rPr>
          <w:rFonts w:ascii="Gadugi" w:hAnsi="Gadugi"/>
          <w:sz w:val="26"/>
          <w:szCs w:val="26"/>
          <w:lang w:val="es-419"/>
        </w:rPr>
        <w:t>sicóloga orientadora si, como insistentemente explicó en su interrogatorio, no intervino como perito y n</w:t>
      </w:r>
      <w:r w:rsidR="005A6203" w:rsidRPr="00D57309">
        <w:rPr>
          <w:rFonts w:ascii="Gadugi" w:hAnsi="Gadugi"/>
          <w:sz w:val="26"/>
          <w:szCs w:val="26"/>
          <w:lang w:val="es-419"/>
        </w:rPr>
        <w:t>unca</w:t>
      </w:r>
      <w:r w:rsidRPr="00D57309">
        <w:rPr>
          <w:rFonts w:ascii="Gadugi" w:hAnsi="Gadugi"/>
          <w:sz w:val="26"/>
          <w:szCs w:val="26"/>
          <w:lang w:val="es-419"/>
        </w:rPr>
        <w:t xml:space="preserve"> valoró directamente a Daniela, pero sí confrontó todas sus versiones para concluir con ello que </w:t>
      </w:r>
      <w:r w:rsidR="005A6203" w:rsidRPr="00D57309">
        <w:rPr>
          <w:rFonts w:ascii="Gadugi" w:hAnsi="Gadugi"/>
          <w:sz w:val="26"/>
          <w:szCs w:val="26"/>
          <w:lang w:val="es-419"/>
        </w:rPr>
        <w:t>fueron in</w:t>
      </w:r>
      <w:r w:rsidRPr="00D57309">
        <w:rPr>
          <w:rFonts w:ascii="Gadugi" w:hAnsi="Gadugi"/>
          <w:sz w:val="26"/>
          <w:szCs w:val="26"/>
          <w:lang w:val="es-419"/>
        </w:rPr>
        <w:t>coheren</w:t>
      </w:r>
      <w:r w:rsidR="005A6203" w:rsidRPr="00D57309">
        <w:rPr>
          <w:rFonts w:ascii="Gadugi" w:hAnsi="Gadugi"/>
          <w:sz w:val="26"/>
          <w:szCs w:val="26"/>
          <w:lang w:val="es-419"/>
        </w:rPr>
        <w:t>tes</w:t>
      </w:r>
      <w:r w:rsidRPr="00D57309">
        <w:rPr>
          <w:rFonts w:ascii="Gadugi" w:hAnsi="Gadugi"/>
          <w:sz w:val="26"/>
          <w:szCs w:val="26"/>
          <w:lang w:val="es-419"/>
        </w:rPr>
        <w:t xml:space="preserve">. Con ello, lo dijo claramente, no estaba significando que Daniela presentara una discapacidad mental, todo lo que </w:t>
      </w:r>
      <w:r w:rsidR="008941FC" w:rsidRPr="00D57309">
        <w:rPr>
          <w:rFonts w:ascii="Gadugi" w:hAnsi="Gadugi"/>
          <w:sz w:val="26"/>
          <w:szCs w:val="26"/>
          <w:lang w:val="es-419"/>
        </w:rPr>
        <w:t xml:space="preserve">concluyó es que se contradijo y esa es, precisamente, la misma percepción que la Sala tiene, según acaba de verse. </w:t>
      </w:r>
    </w:p>
    <w:p w:rsidR="008941FC" w:rsidRPr="00D57309" w:rsidRDefault="008941FC" w:rsidP="001F2883">
      <w:pPr>
        <w:pStyle w:val="Sangra2detindependiente"/>
        <w:spacing w:line="312" w:lineRule="auto"/>
        <w:rPr>
          <w:rFonts w:ascii="Gadugi" w:hAnsi="Gadugi"/>
          <w:sz w:val="26"/>
          <w:szCs w:val="26"/>
          <w:lang w:val="es-419"/>
        </w:rPr>
      </w:pPr>
    </w:p>
    <w:p w:rsidR="008941FC" w:rsidRPr="00D57309" w:rsidRDefault="008941FC" w:rsidP="001F2883">
      <w:pPr>
        <w:pStyle w:val="Sangra2detindependiente"/>
        <w:numPr>
          <w:ilvl w:val="0"/>
          <w:numId w:val="6"/>
        </w:numPr>
        <w:spacing w:line="312" w:lineRule="auto"/>
        <w:ind w:left="0" w:firstLine="2835"/>
        <w:rPr>
          <w:rFonts w:ascii="Gadugi" w:hAnsi="Gadugi"/>
          <w:sz w:val="26"/>
          <w:szCs w:val="26"/>
          <w:lang w:val="es-419"/>
        </w:rPr>
      </w:pPr>
      <w:r w:rsidRPr="00D57309">
        <w:rPr>
          <w:rFonts w:ascii="Gadugi" w:hAnsi="Gadugi"/>
          <w:sz w:val="26"/>
          <w:szCs w:val="26"/>
          <w:lang w:val="es-419"/>
        </w:rPr>
        <w:t xml:space="preserve">Y es que, a todo lo anterior se suman otras circunstancias que, para esta Colegiatura, </w:t>
      </w:r>
      <w:r w:rsidR="005A6203" w:rsidRPr="00D57309">
        <w:rPr>
          <w:rFonts w:ascii="Gadugi" w:hAnsi="Gadugi"/>
          <w:sz w:val="26"/>
          <w:szCs w:val="26"/>
          <w:lang w:val="es-419"/>
        </w:rPr>
        <w:t xml:space="preserve">carecen de </w:t>
      </w:r>
      <w:r w:rsidRPr="00D57309">
        <w:rPr>
          <w:rFonts w:ascii="Gadugi" w:hAnsi="Gadugi"/>
          <w:sz w:val="26"/>
          <w:szCs w:val="26"/>
          <w:lang w:val="es-419"/>
        </w:rPr>
        <w:t>un adecuado respaldo. Está aceptado por todos los intervinientes, que el día 13 de mayo de 2016 no hubo jornada académica ordinaria en los colegios de Santa Rosa, incluyendo la institución Pedro Uribe Mejía. También se dedujo que Karen Jiménez era, para entonces, una estudiante de grado octavo</w:t>
      </w:r>
      <w:r w:rsidR="001F2883" w:rsidRPr="00D57309">
        <w:rPr>
          <w:rFonts w:ascii="Gadugi" w:hAnsi="Gadugi"/>
          <w:sz w:val="26"/>
          <w:szCs w:val="26"/>
          <w:lang w:val="es-419"/>
        </w:rPr>
        <w:t>,</w:t>
      </w:r>
      <w:r w:rsidRPr="00D57309">
        <w:rPr>
          <w:rFonts w:ascii="Gadugi" w:hAnsi="Gadugi"/>
          <w:sz w:val="26"/>
          <w:szCs w:val="26"/>
          <w:lang w:val="es-419"/>
        </w:rPr>
        <w:t xml:space="preserve"> y que los únicos citados al colegio para esa  fecha, fueron los estudiantes de grado 10, con el fin de participar en una capacitación del SENA. Surge de bulto un cuestionamiento: ¿Qué justificaba la presencia de Karen en el colegio, o en el sitio de los hechos y, más aún, portando el uniforme de diario de la institución</w:t>
      </w:r>
      <w:r w:rsidR="005A6203" w:rsidRPr="00D57309">
        <w:rPr>
          <w:rFonts w:ascii="Gadugi" w:hAnsi="Gadugi"/>
          <w:sz w:val="26"/>
          <w:szCs w:val="26"/>
          <w:lang w:val="es-419"/>
        </w:rPr>
        <w:t xml:space="preserve">?. </w:t>
      </w:r>
      <w:r w:rsidRPr="00D57309">
        <w:rPr>
          <w:rFonts w:ascii="Gadugi" w:hAnsi="Gadugi"/>
          <w:sz w:val="26"/>
          <w:szCs w:val="26"/>
          <w:lang w:val="es-419"/>
        </w:rPr>
        <w:t xml:space="preserve">Daniela apenas respondió que no se explica por qué ella estaba allí y llevaba esa vestimenta, pero se carece de otro respaldo probatorio que permitiera corroborar ese hecho. </w:t>
      </w:r>
    </w:p>
    <w:p w:rsidR="008941FC" w:rsidRPr="00D57309" w:rsidRDefault="008941FC" w:rsidP="001F2883">
      <w:pPr>
        <w:pStyle w:val="Prrafodelista"/>
        <w:spacing w:line="312" w:lineRule="auto"/>
        <w:ind w:left="0" w:firstLine="2835"/>
        <w:rPr>
          <w:rFonts w:ascii="Gadugi" w:hAnsi="Gadugi"/>
          <w:sz w:val="26"/>
          <w:szCs w:val="26"/>
          <w:lang w:val="es-419"/>
        </w:rPr>
      </w:pPr>
    </w:p>
    <w:p w:rsidR="008941FC" w:rsidRPr="00D57309" w:rsidRDefault="008941FC"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 xml:space="preserve">Otro tanto cabe decir, y tal vez con más razón, de Santiago, de quien se dice que era estudiante de un colegio de Santa Rosa de </w:t>
      </w:r>
      <w:r w:rsidRPr="00D57309">
        <w:rPr>
          <w:rFonts w:ascii="Gadugi" w:hAnsi="Gadugi"/>
          <w:sz w:val="26"/>
          <w:szCs w:val="26"/>
          <w:lang w:val="es-419"/>
        </w:rPr>
        <w:lastRenderedPageBreak/>
        <w:t xml:space="preserve">Cabal, distinto a la </w:t>
      </w:r>
      <w:r w:rsidR="00437A0A" w:rsidRPr="00D57309">
        <w:rPr>
          <w:rFonts w:ascii="Gadugi" w:hAnsi="Gadugi"/>
          <w:sz w:val="26"/>
          <w:szCs w:val="26"/>
          <w:lang w:val="es-419"/>
        </w:rPr>
        <w:t xml:space="preserve">institución </w:t>
      </w:r>
      <w:r w:rsidRPr="00D57309">
        <w:rPr>
          <w:rFonts w:ascii="Gadugi" w:hAnsi="Gadugi"/>
          <w:sz w:val="26"/>
          <w:szCs w:val="26"/>
          <w:lang w:val="es-419"/>
        </w:rPr>
        <w:t xml:space="preserve">Pedro Uribe, que se anotó en los informes que es rural. </w:t>
      </w:r>
      <w:r w:rsidR="00437A0A" w:rsidRPr="00D57309">
        <w:rPr>
          <w:rFonts w:ascii="Gadugi" w:hAnsi="Gadugi"/>
          <w:sz w:val="26"/>
          <w:szCs w:val="26"/>
          <w:lang w:val="es-419"/>
        </w:rPr>
        <w:t>¿</w:t>
      </w:r>
      <w:r w:rsidRPr="00D57309">
        <w:rPr>
          <w:rFonts w:ascii="Gadugi" w:hAnsi="Gadugi"/>
          <w:sz w:val="26"/>
          <w:szCs w:val="26"/>
          <w:lang w:val="es-419"/>
        </w:rPr>
        <w:t xml:space="preserve">Qué lo llevó a acudir a ese lugar, justo a la hora en que Daniela salió, y también llevando el uniforme, si, se insiste, ese día no hubo clases?. </w:t>
      </w:r>
    </w:p>
    <w:p w:rsidR="008941FC" w:rsidRPr="00D57309" w:rsidRDefault="008941FC" w:rsidP="001F2883">
      <w:pPr>
        <w:pStyle w:val="Sangra2detindependiente"/>
        <w:spacing w:line="312" w:lineRule="auto"/>
        <w:rPr>
          <w:rFonts w:ascii="Gadugi" w:hAnsi="Gadugi"/>
          <w:sz w:val="26"/>
          <w:szCs w:val="26"/>
          <w:lang w:val="es-419"/>
        </w:rPr>
      </w:pPr>
    </w:p>
    <w:p w:rsidR="003E23FB" w:rsidRPr="00D57309" w:rsidRDefault="008941FC" w:rsidP="001F2883">
      <w:pPr>
        <w:pStyle w:val="Sangra2detindependiente"/>
        <w:spacing w:line="312" w:lineRule="auto"/>
        <w:rPr>
          <w:rFonts w:ascii="Gadugi" w:hAnsi="Gadugi"/>
          <w:sz w:val="26"/>
          <w:szCs w:val="26"/>
          <w:lang w:val="es-419"/>
        </w:rPr>
      </w:pPr>
      <w:r w:rsidRPr="00D57309">
        <w:rPr>
          <w:rFonts w:ascii="Gadugi" w:hAnsi="Gadugi"/>
          <w:sz w:val="26"/>
          <w:szCs w:val="26"/>
          <w:lang w:val="es-419"/>
        </w:rPr>
        <w:t>Y</w:t>
      </w:r>
      <w:r w:rsidR="003E1860" w:rsidRPr="00D57309">
        <w:rPr>
          <w:rFonts w:ascii="Gadugi" w:hAnsi="Gadugi"/>
          <w:sz w:val="26"/>
          <w:szCs w:val="26"/>
          <w:lang w:val="es-419"/>
        </w:rPr>
        <w:t>,</w:t>
      </w:r>
      <w:r w:rsidRPr="00D57309">
        <w:rPr>
          <w:rFonts w:ascii="Gadugi" w:hAnsi="Gadugi"/>
          <w:sz w:val="26"/>
          <w:szCs w:val="26"/>
          <w:lang w:val="es-419"/>
        </w:rPr>
        <w:t xml:space="preserve"> como lo aducen la Defensora de Familia y la Defensa</w:t>
      </w:r>
      <w:r w:rsidR="003E1860" w:rsidRPr="00D57309">
        <w:rPr>
          <w:rFonts w:ascii="Gadugi" w:hAnsi="Gadugi"/>
          <w:sz w:val="26"/>
          <w:szCs w:val="26"/>
          <w:lang w:val="es-419"/>
        </w:rPr>
        <w:t>,</w:t>
      </w:r>
      <w:r w:rsidR="00437A0A" w:rsidRPr="00D57309">
        <w:rPr>
          <w:rFonts w:ascii="Gadugi" w:hAnsi="Gadugi"/>
          <w:sz w:val="26"/>
          <w:szCs w:val="26"/>
          <w:lang w:val="es-419"/>
        </w:rPr>
        <w:t xml:space="preserve"> ¿</w:t>
      </w:r>
      <w:r w:rsidRPr="00D57309">
        <w:rPr>
          <w:rFonts w:ascii="Gadugi" w:hAnsi="Gadugi"/>
          <w:sz w:val="26"/>
          <w:szCs w:val="26"/>
          <w:lang w:val="es-419"/>
        </w:rPr>
        <w:t>c</w:t>
      </w:r>
      <w:r w:rsidR="00437A0A" w:rsidRPr="00D57309">
        <w:rPr>
          <w:rFonts w:ascii="Gadugi" w:hAnsi="Gadugi"/>
          <w:sz w:val="26"/>
          <w:szCs w:val="26"/>
          <w:lang w:val="es-419"/>
        </w:rPr>
        <w:t>ó</w:t>
      </w:r>
      <w:r w:rsidRPr="00D57309">
        <w:rPr>
          <w:rFonts w:ascii="Gadugi" w:hAnsi="Gadugi"/>
          <w:sz w:val="26"/>
          <w:szCs w:val="26"/>
          <w:lang w:val="es-419"/>
        </w:rPr>
        <w:t>mo fue ese concierto entre los involucrados para la comisión del hecho?. ¿Dónde se encontraron</w:t>
      </w:r>
      <w:r w:rsidR="00437A0A" w:rsidRPr="00D57309">
        <w:rPr>
          <w:rFonts w:ascii="Gadugi" w:hAnsi="Gadugi"/>
          <w:sz w:val="26"/>
          <w:szCs w:val="26"/>
          <w:lang w:val="es-419"/>
        </w:rPr>
        <w:t>?</w:t>
      </w:r>
      <w:r w:rsidRPr="00D57309">
        <w:rPr>
          <w:rFonts w:ascii="Gadugi" w:hAnsi="Gadugi"/>
          <w:sz w:val="26"/>
          <w:szCs w:val="26"/>
          <w:lang w:val="es-419"/>
        </w:rPr>
        <w:t xml:space="preserve">, </w:t>
      </w:r>
      <w:r w:rsidR="00437A0A" w:rsidRPr="00D57309">
        <w:rPr>
          <w:rFonts w:ascii="Gadugi" w:hAnsi="Gadugi"/>
          <w:sz w:val="26"/>
          <w:szCs w:val="26"/>
          <w:lang w:val="es-419"/>
        </w:rPr>
        <w:t>¿</w:t>
      </w:r>
      <w:r w:rsidRPr="00D57309">
        <w:rPr>
          <w:rFonts w:ascii="Gadugi" w:hAnsi="Gadugi"/>
          <w:sz w:val="26"/>
          <w:szCs w:val="26"/>
          <w:lang w:val="es-419"/>
        </w:rPr>
        <w:t xml:space="preserve">quién llevó el vehículo?. No se olvide que en uno de sus varios relatos, Daniela dijo que todos iban en él al momento de abordarla, en sentido contrario a la ruta normal de salida de la institución, pero ella acababa de salir de clases, como </w:t>
      </w:r>
      <w:r w:rsidR="00C856A0" w:rsidRPr="00D57309">
        <w:rPr>
          <w:rFonts w:ascii="Gadugi" w:hAnsi="Gadugi"/>
          <w:sz w:val="26"/>
          <w:szCs w:val="26"/>
          <w:lang w:val="es-419"/>
        </w:rPr>
        <w:t xml:space="preserve">lo </w:t>
      </w:r>
      <w:r w:rsidRPr="00D57309">
        <w:rPr>
          <w:rFonts w:ascii="Gadugi" w:hAnsi="Gadugi"/>
          <w:sz w:val="26"/>
          <w:szCs w:val="26"/>
          <w:lang w:val="es-419"/>
        </w:rPr>
        <w:t xml:space="preserve">dijo, lo mismo que </w:t>
      </w:r>
      <w:r w:rsidR="004D7373">
        <w:rPr>
          <w:rFonts w:ascii="Gadugi" w:hAnsi="Gadugi"/>
          <w:sz w:val="26"/>
          <w:szCs w:val="26"/>
          <w:lang w:val="es-419"/>
        </w:rPr>
        <w:t>CRR</w:t>
      </w:r>
      <w:r w:rsidRPr="00D57309">
        <w:rPr>
          <w:rFonts w:ascii="Gadugi" w:hAnsi="Gadugi"/>
          <w:sz w:val="26"/>
          <w:szCs w:val="26"/>
          <w:lang w:val="es-419"/>
        </w:rPr>
        <w:t xml:space="preserve">. </w:t>
      </w:r>
      <w:r w:rsidR="003E1860" w:rsidRPr="00D57309">
        <w:rPr>
          <w:rFonts w:ascii="Gadugi" w:hAnsi="Gadugi"/>
          <w:sz w:val="26"/>
          <w:szCs w:val="26"/>
          <w:lang w:val="es-419"/>
        </w:rPr>
        <w:t>Son o</w:t>
      </w:r>
      <w:r w:rsidR="00C856A0" w:rsidRPr="00D57309">
        <w:rPr>
          <w:rFonts w:ascii="Gadugi" w:hAnsi="Gadugi"/>
          <w:sz w:val="26"/>
          <w:szCs w:val="26"/>
          <w:lang w:val="es-419"/>
        </w:rPr>
        <w:t xml:space="preserve">tros interrogantes que no tienes respuesta. </w:t>
      </w:r>
    </w:p>
    <w:p w:rsidR="00C856A0" w:rsidRPr="00D57309" w:rsidRDefault="00C856A0" w:rsidP="001F2883">
      <w:pPr>
        <w:pStyle w:val="Sangra2detindependiente"/>
        <w:spacing w:line="312" w:lineRule="auto"/>
        <w:rPr>
          <w:rFonts w:ascii="Gadugi" w:hAnsi="Gadugi"/>
          <w:sz w:val="26"/>
          <w:szCs w:val="26"/>
          <w:lang w:val="es-419"/>
        </w:rPr>
      </w:pPr>
    </w:p>
    <w:p w:rsidR="00C407FF" w:rsidRPr="00D57309" w:rsidRDefault="00C856A0" w:rsidP="001F2883">
      <w:pPr>
        <w:pStyle w:val="Sangra2detindependiente"/>
        <w:numPr>
          <w:ilvl w:val="0"/>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t xml:space="preserve">Finalmente, el juzgado aludió a un móvil. Y partió de una base cierta, esto es, que tanto Daniela como </w:t>
      </w:r>
      <w:r w:rsidR="004D7373">
        <w:rPr>
          <w:rFonts w:ascii="Gadugi" w:hAnsi="Gadugi"/>
          <w:sz w:val="26"/>
          <w:szCs w:val="26"/>
          <w:lang w:val="es-419"/>
        </w:rPr>
        <w:t>CRR</w:t>
      </w:r>
      <w:r w:rsidRPr="00D57309">
        <w:rPr>
          <w:rFonts w:ascii="Gadugi" w:hAnsi="Gadugi"/>
          <w:sz w:val="26"/>
          <w:szCs w:val="26"/>
          <w:lang w:val="es-419"/>
        </w:rPr>
        <w:t xml:space="preserve"> afirmaron que fueron buenos amigos. Y si lo fueron, </w:t>
      </w:r>
      <w:r w:rsidR="00437A0A" w:rsidRPr="00D57309">
        <w:rPr>
          <w:rFonts w:ascii="Gadugi" w:hAnsi="Gadugi"/>
          <w:sz w:val="26"/>
          <w:szCs w:val="26"/>
          <w:lang w:val="es-419"/>
        </w:rPr>
        <w:t>¿</w:t>
      </w:r>
      <w:r w:rsidRPr="00D57309">
        <w:rPr>
          <w:rFonts w:ascii="Gadugi" w:hAnsi="Gadugi"/>
          <w:sz w:val="26"/>
          <w:szCs w:val="26"/>
          <w:lang w:val="es-419"/>
        </w:rPr>
        <w:t xml:space="preserve">qué pudo motivarlo a él a secuestrarla?. </w:t>
      </w:r>
      <w:r w:rsidR="00437A0A" w:rsidRPr="00D57309">
        <w:rPr>
          <w:rFonts w:ascii="Gadugi" w:hAnsi="Gadugi"/>
          <w:sz w:val="26"/>
          <w:szCs w:val="26"/>
          <w:lang w:val="es-419"/>
        </w:rPr>
        <w:t>¿</w:t>
      </w:r>
      <w:r w:rsidRPr="00D57309">
        <w:rPr>
          <w:rFonts w:ascii="Gadugi" w:hAnsi="Gadugi"/>
          <w:sz w:val="26"/>
          <w:szCs w:val="26"/>
          <w:lang w:val="es-419"/>
        </w:rPr>
        <w:t>Y a ella a denunciarlo</w:t>
      </w:r>
      <w:r w:rsidR="00437A0A" w:rsidRPr="00D57309">
        <w:rPr>
          <w:rFonts w:ascii="Gadugi" w:hAnsi="Gadugi"/>
          <w:sz w:val="26"/>
          <w:szCs w:val="26"/>
          <w:lang w:val="es-419"/>
        </w:rPr>
        <w:t>?</w:t>
      </w:r>
      <w:r w:rsidRPr="00D57309">
        <w:rPr>
          <w:rFonts w:ascii="Gadugi" w:hAnsi="Gadugi"/>
          <w:sz w:val="26"/>
          <w:szCs w:val="26"/>
          <w:lang w:val="es-419"/>
        </w:rPr>
        <w:t xml:space="preserve"> En lo primero, se afirma que la víctima unos días antes vio a </w:t>
      </w:r>
      <w:r w:rsidR="004D7373">
        <w:rPr>
          <w:rFonts w:ascii="Gadugi" w:hAnsi="Gadugi"/>
          <w:sz w:val="26"/>
          <w:szCs w:val="26"/>
          <w:lang w:val="es-419"/>
        </w:rPr>
        <w:t>CRR</w:t>
      </w:r>
      <w:r w:rsidRPr="00D57309">
        <w:rPr>
          <w:rFonts w:ascii="Gadugi" w:hAnsi="Gadugi"/>
          <w:sz w:val="26"/>
          <w:szCs w:val="26"/>
          <w:lang w:val="es-419"/>
        </w:rPr>
        <w:t>, a Karen y a otros estudiantes consumiendo algunas sustancias y que esto dio pábulo a que ellos reaccionaran en su contra, al extremo de llevarla por la fuerza. Pero, surge una inquietud. Por qué esa reacción si no existe la más mínima prueba de que antes de que Daniela decidiera poner las cosas en conocimiento del psicólogo, lo que ocurrió después del suceso que se investiga, ella hubiera denunciado esa circunstancia, la del consumo; ninguna investigación hubo de tipo administrativo o disciplinario, nadie estaba involucrado. ¿Qué era lo que había qué cobrar</w:t>
      </w:r>
      <w:r w:rsidR="00C407FF" w:rsidRPr="00D57309">
        <w:rPr>
          <w:rFonts w:ascii="Gadugi" w:hAnsi="Gadugi"/>
          <w:sz w:val="26"/>
          <w:szCs w:val="26"/>
          <w:lang w:val="es-419"/>
        </w:rPr>
        <w:t xml:space="preserve">?. </w:t>
      </w:r>
    </w:p>
    <w:p w:rsidR="00C407FF" w:rsidRPr="00D57309" w:rsidRDefault="00C407FF" w:rsidP="001F2883">
      <w:pPr>
        <w:pStyle w:val="Sangra2detindependiente"/>
        <w:tabs>
          <w:tab w:val="left" w:pos="3261"/>
        </w:tabs>
        <w:spacing w:line="312" w:lineRule="auto"/>
        <w:ind w:left="2835" w:firstLine="0"/>
        <w:rPr>
          <w:rFonts w:ascii="Gadugi" w:hAnsi="Gadugi"/>
          <w:sz w:val="26"/>
          <w:szCs w:val="26"/>
          <w:lang w:val="es-419"/>
        </w:rPr>
      </w:pPr>
    </w:p>
    <w:p w:rsidR="00C407FF" w:rsidRPr="00D57309" w:rsidRDefault="00C407FF" w:rsidP="001F2883">
      <w:pPr>
        <w:pStyle w:val="Sangra2detindependiente"/>
        <w:tabs>
          <w:tab w:val="left" w:pos="3261"/>
        </w:tabs>
        <w:spacing w:line="312" w:lineRule="auto"/>
        <w:rPr>
          <w:rFonts w:ascii="Gadugi" w:hAnsi="Gadugi"/>
          <w:sz w:val="26"/>
          <w:szCs w:val="26"/>
          <w:lang w:val="es-419"/>
        </w:rPr>
      </w:pPr>
      <w:r w:rsidRPr="00D57309">
        <w:rPr>
          <w:rFonts w:ascii="Gadugi" w:hAnsi="Gadugi"/>
          <w:sz w:val="26"/>
          <w:szCs w:val="26"/>
          <w:lang w:val="es-419"/>
        </w:rPr>
        <w:t xml:space="preserve">Y si se le ha de dar crédito a la versión de </w:t>
      </w:r>
      <w:r w:rsidR="004D7373">
        <w:rPr>
          <w:rFonts w:ascii="Gadugi" w:hAnsi="Gadugi"/>
          <w:sz w:val="26"/>
          <w:szCs w:val="26"/>
          <w:lang w:val="es-419"/>
        </w:rPr>
        <w:t>CRR</w:t>
      </w:r>
      <w:r w:rsidRPr="00D57309">
        <w:rPr>
          <w:rFonts w:ascii="Gadugi" w:hAnsi="Gadugi"/>
          <w:sz w:val="26"/>
          <w:szCs w:val="26"/>
          <w:lang w:val="es-419"/>
        </w:rPr>
        <w:t xml:space="preserve"> cuando narró lo que su amigo Edwin le contó un par de días después, acerca de que Daniela estuvo con él y lo puso al tanto de que la quisieron violar, de donde dedujo que los hechos sí existieron, entonces por qué fraccionar su dicho en cuanto a que también ella le contó a su amigo que había escuchado la voz de </w:t>
      </w:r>
      <w:r w:rsidR="004D7373">
        <w:rPr>
          <w:rFonts w:ascii="Gadugi" w:hAnsi="Gadugi"/>
          <w:sz w:val="26"/>
          <w:szCs w:val="26"/>
          <w:lang w:val="es-419"/>
        </w:rPr>
        <w:t>CRR</w:t>
      </w:r>
      <w:r w:rsidRPr="00D57309">
        <w:rPr>
          <w:rFonts w:ascii="Gadugi" w:hAnsi="Gadugi"/>
          <w:sz w:val="26"/>
          <w:szCs w:val="26"/>
          <w:lang w:val="es-419"/>
        </w:rPr>
        <w:t xml:space="preserve">, es decir, que ante él no lo incriminó directamente. </w:t>
      </w:r>
    </w:p>
    <w:p w:rsidR="00C856A0" w:rsidRPr="00D57309" w:rsidRDefault="00C856A0" w:rsidP="001F2883">
      <w:pPr>
        <w:pStyle w:val="Sangra2detindependiente"/>
        <w:spacing w:line="312" w:lineRule="auto"/>
        <w:ind w:left="3555" w:firstLine="0"/>
        <w:rPr>
          <w:rFonts w:ascii="Gadugi" w:hAnsi="Gadugi"/>
          <w:sz w:val="26"/>
          <w:szCs w:val="26"/>
          <w:lang w:val="es-419"/>
        </w:rPr>
      </w:pPr>
    </w:p>
    <w:p w:rsidR="00080FF5" w:rsidRPr="00D57309" w:rsidRDefault="00C407FF" w:rsidP="001F2883">
      <w:pPr>
        <w:pStyle w:val="Sangra2detindependiente"/>
        <w:numPr>
          <w:ilvl w:val="0"/>
          <w:numId w:val="6"/>
        </w:numPr>
        <w:tabs>
          <w:tab w:val="left" w:pos="3261"/>
        </w:tabs>
        <w:spacing w:line="312" w:lineRule="auto"/>
        <w:ind w:left="0" w:firstLine="2835"/>
        <w:rPr>
          <w:rFonts w:ascii="Gadugi" w:hAnsi="Gadugi"/>
          <w:sz w:val="26"/>
          <w:szCs w:val="26"/>
          <w:lang w:val="es-419"/>
        </w:rPr>
      </w:pPr>
      <w:r w:rsidRPr="00D57309">
        <w:rPr>
          <w:rFonts w:ascii="Gadugi" w:hAnsi="Gadugi"/>
          <w:sz w:val="26"/>
          <w:szCs w:val="26"/>
          <w:lang w:val="es-419"/>
        </w:rPr>
        <w:lastRenderedPageBreak/>
        <w:t>Trasuntando todo</w:t>
      </w:r>
      <w:r w:rsidR="002F53F2" w:rsidRPr="00D57309">
        <w:rPr>
          <w:rFonts w:ascii="Gadugi" w:hAnsi="Gadugi"/>
          <w:sz w:val="26"/>
          <w:szCs w:val="26"/>
          <w:lang w:val="es-419"/>
        </w:rPr>
        <w:t>, y sin que se pueda concluirse categóricamente que la lamentable situación en la que se vio involucrada Daniela Serna Marín sea inexistente, tampoco es posible obtener con su solo dicho el convencimiento, más allá de toda duda</w:t>
      </w:r>
      <w:r w:rsidR="003E1860" w:rsidRPr="00D57309">
        <w:rPr>
          <w:rFonts w:ascii="Gadugi" w:hAnsi="Gadugi"/>
          <w:sz w:val="26"/>
          <w:szCs w:val="26"/>
          <w:lang w:val="es-419"/>
        </w:rPr>
        <w:t xml:space="preserve"> razonable</w:t>
      </w:r>
      <w:r w:rsidR="002F53F2" w:rsidRPr="00D57309">
        <w:rPr>
          <w:rFonts w:ascii="Gadugi" w:hAnsi="Gadugi"/>
          <w:sz w:val="26"/>
          <w:szCs w:val="26"/>
          <w:lang w:val="es-419"/>
        </w:rPr>
        <w:t xml:space="preserve">, de que </w:t>
      </w:r>
      <w:r w:rsidR="004D7373">
        <w:rPr>
          <w:rFonts w:ascii="Gadugi" w:hAnsi="Gadugi"/>
          <w:sz w:val="26"/>
          <w:szCs w:val="26"/>
          <w:lang w:val="es-419"/>
        </w:rPr>
        <w:t>CRR</w:t>
      </w:r>
      <w:r w:rsidR="002F53F2" w:rsidRPr="00D57309">
        <w:rPr>
          <w:rFonts w:ascii="Gadugi" w:hAnsi="Gadugi"/>
          <w:sz w:val="26"/>
          <w:szCs w:val="26"/>
          <w:lang w:val="es-419"/>
        </w:rPr>
        <w:t xml:space="preserve"> fuera uno de los autores materiales del hecho que se le imp</w:t>
      </w:r>
      <w:r w:rsidR="00A1310B" w:rsidRPr="00D57309">
        <w:rPr>
          <w:rFonts w:ascii="Gadugi" w:hAnsi="Gadugi"/>
          <w:sz w:val="26"/>
          <w:szCs w:val="26"/>
          <w:lang w:val="es-419"/>
        </w:rPr>
        <w:t>u</w:t>
      </w:r>
      <w:r w:rsidR="002F53F2" w:rsidRPr="00D57309">
        <w:rPr>
          <w:rFonts w:ascii="Gadugi" w:hAnsi="Gadugi"/>
          <w:sz w:val="26"/>
          <w:szCs w:val="26"/>
          <w:lang w:val="es-419"/>
        </w:rPr>
        <w:t xml:space="preserve">ta, por lo que, estando de por medio </w:t>
      </w:r>
      <w:r w:rsidR="00A1310B" w:rsidRPr="00D57309">
        <w:rPr>
          <w:rFonts w:ascii="Gadugi" w:hAnsi="Gadugi"/>
          <w:sz w:val="26"/>
          <w:szCs w:val="26"/>
          <w:lang w:val="es-419"/>
        </w:rPr>
        <w:t xml:space="preserve">sus </w:t>
      </w:r>
      <w:r w:rsidR="002F53F2" w:rsidRPr="00D57309">
        <w:rPr>
          <w:rFonts w:ascii="Gadugi" w:hAnsi="Gadugi"/>
          <w:sz w:val="26"/>
          <w:szCs w:val="26"/>
          <w:lang w:val="es-419"/>
        </w:rPr>
        <w:t>fundamental</w:t>
      </w:r>
      <w:r w:rsidR="00A1310B" w:rsidRPr="00D57309">
        <w:rPr>
          <w:rFonts w:ascii="Gadugi" w:hAnsi="Gadugi"/>
          <w:sz w:val="26"/>
          <w:szCs w:val="26"/>
          <w:lang w:val="es-419"/>
        </w:rPr>
        <w:t>es</w:t>
      </w:r>
      <w:r w:rsidR="002F53F2" w:rsidRPr="00D57309">
        <w:rPr>
          <w:rFonts w:ascii="Gadugi" w:hAnsi="Gadugi"/>
          <w:sz w:val="26"/>
          <w:szCs w:val="26"/>
          <w:lang w:val="es-419"/>
        </w:rPr>
        <w:t xml:space="preserve"> derecho</w:t>
      </w:r>
      <w:r w:rsidR="00A1310B" w:rsidRPr="00D57309">
        <w:rPr>
          <w:rFonts w:ascii="Gadugi" w:hAnsi="Gadugi"/>
          <w:sz w:val="26"/>
          <w:szCs w:val="26"/>
          <w:lang w:val="es-419"/>
        </w:rPr>
        <w:t>s</w:t>
      </w:r>
      <w:r w:rsidR="002F53F2" w:rsidRPr="00D57309">
        <w:rPr>
          <w:rFonts w:ascii="Gadugi" w:hAnsi="Gadugi"/>
          <w:sz w:val="26"/>
          <w:szCs w:val="26"/>
          <w:lang w:val="es-419"/>
        </w:rPr>
        <w:t xml:space="preserve"> a la libertad, y</w:t>
      </w:r>
      <w:r w:rsidR="00A1310B" w:rsidRPr="00D57309">
        <w:rPr>
          <w:rFonts w:ascii="Gadugi" w:hAnsi="Gadugi"/>
          <w:sz w:val="26"/>
          <w:szCs w:val="26"/>
          <w:lang w:val="es-419"/>
        </w:rPr>
        <w:t xml:space="preserve">, principalmente, al debido proceso, </w:t>
      </w:r>
      <w:r w:rsidR="00437A0A" w:rsidRPr="00D57309">
        <w:rPr>
          <w:rFonts w:ascii="Gadugi" w:hAnsi="Gadugi"/>
          <w:sz w:val="26"/>
          <w:szCs w:val="26"/>
          <w:lang w:val="es-419"/>
        </w:rPr>
        <w:t xml:space="preserve">del que hace parte integral la presunción de inocencia, que no se ha logrado desvirtuar, la sentencia tiene que ser revocada para, en su lugar, absolverlo. </w:t>
      </w:r>
    </w:p>
    <w:p w:rsidR="00080FF5" w:rsidRPr="00D57309" w:rsidRDefault="00080FF5" w:rsidP="001F2883">
      <w:pPr>
        <w:pStyle w:val="Sangra2detindependiente"/>
        <w:spacing w:line="312" w:lineRule="auto"/>
        <w:ind w:firstLine="0"/>
        <w:rPr>
          <w:rFonts w:ascii="Gadugi" w:hAnsi="Gadugi"/>
          <w:sz w:val="26"/>
          <w:szCs w:val="26"/>
          <w:lang w:val="es-419"/>
        </w:rPr>
      </w:pPr>
    </w:p>
    <w:p w:rsidR="00934055" w:rsidRPr="00D57309" w:rsidRDefault="00934055" w:rsidP="001F2883">
      <w:pPr>
        <w:suppressAutoHyphens/>
        <w:spacing w:line="312" w:lineRule="auto"/>
        <w:ind w:firstLine="2835"/>
        <w:jc w:val="both"/>
        <w:rPr>
          <w:rFonts w:ascii="Gadugi" w:hAnsi="Gadugi" w:cs="Courier New"/>
          <w:b/>
          <w:spacing w:val="-3"/>
          <w:sz w:val="26"/>
          <w:szCs w:val="26"/>
          <w:lang w:val="es-419"/>
        </w:rPr>
      </w:pPr>
    </w:p>
    <w:p w:rsidR="00F905B4" w:rsidRPr="00D57309" w:rsidRDefault="00F905B4" w:rsidP="001F2883">
      <w:pPr>
        <w:suppressAutoHyphens/>
        <w:spacing w:line="312" w:lineRule="auto"/>
        <w:ind w:firstLine="2835"/>
        <w:jc w:val="both"/>
        <w:rPr>
          <w:rFonts w:ascii="Gadugi" w:hAnsi="Gadugi" w:cs="Courier New"/>
          <w:b/>
          <w:spacing w:val="-3"/>
          <w:sz w:val="26"/>
          <w:szCs w:val="26"/>
        </w:rPr>
      </w:pPr>
      <w:r w:rsidRPr="00D57309">
        <w:rPr>
          <w:rFonts w:ascii="Gadugi" w:hAnsi="Gadugi" w:cs="Courier New"/>
          <w:b/>
          <w:spacing w:val="-3"/>
          <w:sz w:val="26"/>
          <w:szCs w:val="26"/>
        </w:rPr>
        <w:t>DECISIÓN</w:t>
      </w:r>
    </w:p>
    <w:p w:rsidR="00F905B4" w:rsidRPr="00D57309" w:rsidRDefault="00F905B4" w:rsidP="001F2883">
      <w:pPr>
        <w:suppressAutoHyphens/>
        <w:spacing w:line="312" w:lineRule="auto"/>
        <w:ind w:firstLine="2835"/>
        <w:jc w:val="both"/>
        <w:rPr>
          <w:rFonts w:ascii="Gadugi" w:hAnsi="Gadugi" w:cs="Courier New"/>
          <w:spacing w:val="-3"/>
          <w:sz w:val="26"/>
          <w:szCs w:val="26"/>
        </w:rPr>
      </w:pPr>
    </w:p>
    <w:p w:rsidR="00F905B4" w:rsidRPr="00D57309" w:rsidRDefault="00F905B4" w:rsidP="001F2883">
      <w:pPr>
        <w:suppressAutoHyphens/>
        <w:spacing w:line="312" w:lineRule="auto"/>
        <w:ind w:firstLine="2835"/>
        <w:jc w:val="both"/>
        <w:rPr>
          <w:rFonts w:ascii="Gadugi" w:hAnsi="Gadugi" w:cs="Courier New"/>
          <w:spacing w:val="-3"/>
          <w:sz w:val="26"/>
          <w:szCs w:val="26"/>
        </w:rPr>
      </w:pPr>
    </w:p>
    <w:p w:rsidR="00437A0A" w:rsidRPr="00D57309" w:rsidRDefault="00C70185" w:rsidP="00B35E30">
      <w:pPr>
        <w:suppressAutoHyphens/>
        <w:spacing w:line="312" w:lineRule="auto"/>
        <w:ind w:firstLine="708"/>
        <w:jc w:val="both"/>
        <w:rPr>
          <w:rFonts w:ascii="Gadugi" w:hAnsi="Gadugi" w:cs="Courier New"/>
          <w:sz w:val="26"/>
          <w:szCs w:val="26"/>
          <w:lang w:val="es-419"/>
        </w:rPr>
      </w:pPr>
      <w:r w:rsidRPr="00D57309">
        <w:rPr>
          <w:rFonts w:ascii="Gadugi" w:hAnsi="Gadugi" w:cs="Courier New"/>
          <w:spacing w:val="-3"/>
          <w:sz w:val="26"/>
          <w:szCs w:val="26"/>
        </w:rPr>
        <w:t xml:space="preserve">  </w:t>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00975370" w:rsidRPr="00D57309">
        <w:rPr>
          <w:rFonts w:ascii="Gadugi" w:hAnsi="Gadugi" w:cs="Courier New"/>
          <w:spacing w:val="-3"/>
          <w:sz w:val="26"/>
          <w:szCs w:val="26"/>
        </w:rPr>
        <w:t xml:space="preserve">En armonía con lo dicho, la Sala No. </w:t>
      </w:r>
      <w:r w:rsidR="00AE1883" w:rsidRPr="00D57309">
        <w:rPr>
          <w:rFonts w:ascii="Gadugi" w:hAnsi="Gadugi" w:cs="Courier New"/>
          <w:spacing w:val="-3"/>
          <w:sz w:val="26"/>
          <w:szCs w:val="26"/>
          <w:lang w:val="es-419"/>
        </w:rPr>
        <w:t>6</w:t>
      </w:r>
      <w:r w:rsidR="00975370" w:rsidRPr="00D57309">
        <w:rPr>
          <w:rFonts w:ascii="Gadugi" w:hAnsi="Gadugi" w:cs="Courier New"/>
          <w:spacing w:val="-3"/>
          <w:sz w:val="26"/>
          <w:szCs w:val="26"/>
        </w:rPr>
        <w:t xml:space="preserve"> de Asuntos Penales para Adolescentes del Tribunal Superior del Distrito Judicial de Pereira, administrando justicia en nombre de la República y por autoridad de la ley, </w:t>
      </w:r>
      <w:r w:rsidR="00437A0A" w:rsidRPr="00D57309">
        <w:rPr>
          <w:rFonts w:ascii="Gadugi" w:hAnsi="Gadugi" w:cs="Courier New"/>
          <w:b/>
          <w:spacing w:val="-3"/>
          <w:sz w:val="26"/>
          <w:szCs w:val="26"/>
          <w:lang w:val="es-419"/>
        </w:rPr>
        <w:t>REVOCA</w:t>
      </w:r>
      <w:r w:rsidR="00437A0A" w:rsidRPr="00D57309">
        <w:rPr>
          <w:rFonts w:ascii="Gadugi" w:hAnsi="Gadugi" w:cs="Courier New"/>
          <w:spacing w:val="-3"/>
          <w:sz w:val="26"/>
          <w:szCs w:val="26"/>
          <w:lang w:val="es-419"/>
        </w:rPr>
        <w:t xml:space="preserve"> del 20 de noviembre de 2017, </w:t>
      </w:r>
      <w:r w:rsidR="00437A0A" w:rsidRPr="00D57309">
        <w:rPr>
          <w:rFonts w:ascii="Gadugi" w:hAnsi="Gadugi" w:cs="Courier New"/>
          <w:spacing w:val="-3"/>
          <w:sz w:val="26"/>
          <w:szCs w:val="26"/>
        </w:rPr>
        <w:t xml:space="preserve">emitido por el Juzgado </w:t>
      </w:r>
      <w:r w:rsidR="00437A0A" w:rsidRPr="00D57309">
        <w:rPr>
          <w:rFonts w:ascii="Gadugi" w:hAnsi="Gadugi" w:cs="Courier New"/>
          <w:spacing w:val="-3"/>
          <w:sz w:val="26"/>
          <w:szCs w:val="26"/>
          <w:lang w:val="es-419"/>
        </w:rPr>
        <w:t>Primero</w:t>
      </w:r>
      <w:r w:rsidR="00437A0A" w:rsidRPr="00D57309">
        <w:rPr>
          <w:rFonts w:ascii="Gadugi" w:hAnsi="Gadugi" w:cs="Courier New"/>
          <w:spacing w:val="-3"/>
          <w:sz w:val="26"/>
          <w:szCs w:val="26"/>
        </w:rPr>
        <w:t xml:space="preserve"> Penal </w:t>
      </w:r>
      <w:r w:rsidR="00437A0A" w:rsidRPr="00D57309">
        <w:rPr>
          <w:rFonts w:ascii="Gadugi" w:hAnsi="Gadugi" w:cs="Courier New"/>
          <w:spacing w:val="-3"/>
          <w:sz w:val="26"/>
          <w:szCs w:val="26"/>
          <w:lang w:val="es-419"/>
        </w:rPr>
        <w:t xml:space="preserve">del Circuito </w:t>
      </w:r>
      <w:r w:rsidR="00437A0A" w:rsidRPr="00D57309">
        <w:rPr>
          <w:rFonts w:ascii="Gadugi" w:hAnsi="Gadugi" w:cs="Courier New"/>
          <w:spacing w:val="-3"/>
          <w:sz w:val="26"/>
          <w:szCs w:val="26"/>
        </w:rPr>
        <w:t xml:space="preserve">para Adolescentes con Función de Conocimiento de Pereira, </w:t>
      </w:r>
      <w:r w:rsidR="00437A0A" w:rsidRPr="00D57309">
        <w:rPr>
          <w:rFonts w:ascii="Gadugi" w:hAnsi="Gadugi" w:cs="Courier New"/>
          <w:iCs/>
          <w:spacing w:val="-3"/>
          <w:sz w:val="26"/>
          <w:szCs w:val="26"/>
          <w:lang w:val="es-ES_tradnl"/>
        </w:rPr>
        <w:t xml:space="preserve">dentro del proceso que se adelanta por </w:t>
      </w:r>
      <w:r w:rsidR="00437A0A" w:rsidRPr="00D57309">
        <w:rPr>
          <w:rFonts w:ascii="Gadugi" w:hAnsi="Gadugi" w:cs="Courier New"/>
          <w:iCs/>
          <w:spacing w:val="-3"/>
          <w:sz w:val="26"/>
          <w:szCs w:val="26"/>
          <w:lang w:val="es-419"/>
        </w:rPr>
        <w:t xml:space="preserve">el delito de secuestro agravado frente al joven </w:t>
      </w:r>
      <w:r w:rsidR="004D7373">
        <w:rPr>
          <w:rFonts w:ascii="Gadugi" w:hAnsi="Gadugi" w:cs="Courier New"/>
          <w:iCs/>
          <w:spacing w:val="-3"/>
          <w:sz w:val="26"/>
          <w:szCs w:val="26"/>
          <w:lang w:val="es-419"/>
        </w:rPr>
        <w:t>CRR</w:t>
      </w:r>
      <w:r w:rsidR="00437A0A" w:rsidRPr="00D57309">
        <w:rPr>
          <w:rFonts w:ascii="Gadugi" w:hAnsi="Gadugi" w:cs="Courier New"/>
          <w:iCs/>
          <w:spacing w:val="-3"/>
          <w:sz w:val="26"/>
          <w:szCs w:val="26"/>
          <w:lang w:val="es-419"/>
        </w:rPr>
        <w:t>.</w:t>
      </w:r>
      <w:r w:rsidR="00B35E30" w:rsidRPr="00D57309">
        <w:rPr>
          <w:rFonts w:ascii="Gadugi" w:hAnsi="Gadugi" w:cs="Courier New"/>
          <w:iCs/>
          <w:spacing w:val="-3"/>
          <w:sz w:val="26"/>
          <w:szCs w:val="26"/>
          <w:lang w:val="es-419"/>
        </w:rPr>
        <w:t xml:space="preserve">  </w:t>
      </w:r>
      <w:r w:rsidR="00437A0A" w:rsidRPr="00D57309">
        <w:rPr>
          <w:rFonts w:ascii="Gadugi" w:hAnsi="Gadugi" w:cs="Courier New"/>
          <w:sz w:val="26"/>
          <w:szCs w:val="26"/>
          <w:lang w:val="es-419"/>
        </w:rPr>
        <w:t xml:space="preserve">En su lugar, se le absuelve de los cargos formulados. </w:t>
      </w:r>
    </w:p>
    <w:p w:rsidR="001F2883" w:rsidRPr="00D57309" w:rsidRDefault="001F2883" w:rsidP="001F2883">
      <w:pPr>
        <w:pStyle w:val="Sangra2detindependiente"/>
        <w:spacing w:line="312" w:lineRule="auto"/>
        <w:rPr>
          <w:rFonts w:ascii="Gadugi" w:hAnsi="Gadugi" w:cs="Courier New"/>
          <w:sz w:val="26"/>
          <w:szCs w:val="26"/>
          <w:lang w:val="es-419"/>
        </w:rPr>
      </w:pPr>
    </w:p>
    <w:p w:rsidR="001F2883" w:rsidRPr="00D57309" w:rsidRDefault="001F2883" w:rsidP="001F2883">
      <w:pPr>
        <w:pStyle w:val="Sangra2detindependiente"/>
        <w:spacing w:line="312" w:lineRule="auto"/>
        <w:rPr>
          <w:rFonts w:ascii="Gadugi" w:hAnsi="Gadugi" w:cs="Courier New"/>
          <w:sz w:val="26"/>
          <w:szCs w:val="26"/>
          <w:lang w:val="es-419"/>
        </w:rPr>
      </w:pPr>
      <w:r w:rsidRPr="00D57309">
        <w:rPr>
          <w:rFonts w:ascii="Gadugi" w:hAnsi="Gadugi" w:cs="Courier New"/>
          <w:sz w:val="26"/>
          <w:szCs w:val="26"/>
          <w:lang w:val="es-419"/>
        </w:rPr>
        <w:t xml:space="preserve">Se dispone su libertad inmediata. Líbrense las órdenes respectivas. </w:t>
      </w:r>
    </w:p>
    <w:p w:rsidR="00437A0A" w:rsidRPr="00D57309" w:rsidRDefault="00437A0A" w:rsidP="001F2883">
      <w:pPr>
        <w:pStyle w:val="Sangra2detindependiente"/>
        <w:spacing w:line="312" w:lineRule="auto"/>
        <w:rPr>
          <w:rFonts w:ascii="Gadugi" w:hAnsi="Gadugi" w:cs="Courier New"/>
          <w:sz w:val="26"/>
          <w:szCs w:val="26"/>
          <w:lang w:val="es-419"/>
        </w:rPr>
      </w:pPr>
    </w:p>
    <w:p w:rsidR="00F905B4" w:rsidRPr="00D57309" w:rsidRDefault="00F905B4" w:rsidP="001F2883">
      <w:pPr>
        <w:pStyle w:val="Sangra2detindependiente"/>
        <w:spacing w:line="312" w:lineRule="auto"/>
        <w:rPr>
          <w:rFonts w:ascii="Gadugi" w:hAnsi="Gadugi" w:cs="Courier New"/>
          <w:sz w:val="26"/>
          <w:szCs w:val="26"/>
        </w:rPr>
      </w:pPr>
      <w:r w:rsidRPr="00D57309">
        <w:rPr>
          <w:rFonts w:ascii="Gadugi" w:hAnsi="Gadugi" w:cs="Courier New"/>
          <w:sz w:val="26"/>
          <w:szCs w:val="26"/>
        </w:rPr>
        <w:t>Esta sentencia queda notificada en estrados y contra ella procede el recurso extraordinario de casación.</w:t>
      </w:r>
    </w:p>
    <w:p w:rsidR="00F905B4" w:rsidRPr="00D57309" w:rsidRDefault="00F905B4" w:rsidP="001F2883">
      <w:pPr>
        <w:tabs>
          <w:tab w:val="left" w:pos="-720"/>
        </w:tabs>
        <w:suppressAutoHyphens/>
        <w:spacing w:line="312" w:lineRule="auto"/>
        <w:ind w:firstLine="2835"/>
        <w:jc w:val="both"/>
        <w:rPr>
          <w:rFonts w:ascii="Gadugi" w:hAnsi="Gadugi" w:cs="Courier New"/>
          <w:spacing w:val="-3"/>
          <w:sz w:val="26"/>
          <w:szCs w:val="26"/>
        </w:rPr>
      </w:pPr>
      <w:r w:rsidRPr="00D57309">
        <w:rPr>
          <w:rFonts w:ascii="Gadugi" w:hAnsi="Gadugi" w:cs="Courier New"/>
          <w:b/>
          <w:sz w:val="26"/>
          <w:szCs w:val="26"/>
        </w:rPr>
        <w:t xml:space="preserve"> </w:t>
      </w:r>
    </w:p>
    <w:p w:rsidR="00F905B4" w:rsidRPr="00D57309" w:rsidRDefault="00F905B4" w:rsidP="001F2883">
      <w:pPr>
        <w:tabs>
          <w:tab w:val="left" w:pos="-720"/>
        </w:tabs>
        <w:suppressAutoHyphens/>
        <w:spacing w:line="312" w:lineRule="auto"/>
        <w:jc w:val="both"/>
        <w:rPr>
          <w:rFonts w:ascii="Gadugi" w:hAnsi="Gadugi" w:cs="Courier New"/>
          <w:spacing w:val="-3"/>
          <w:sz w:val="26"/>
          <w:szCs w:val="26"/>
        </w:rPr>
      </w:pP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t>Los Magistrados,</w:t>
      </w:r>
    </w:p>
    <w:p w:rsidR="00374014" w:rsidRPr="00D57309" w:rsidRDefault="00374014" w:rsidP="001F2883">
      <w:pPr>
        <w:tabs>
          <w:tab w:val="left" w:pos="-720"/>
        </w:tabs>
        <w:suppressAutoHyphens/>
        <w:spacing w:line="312" w:lineRule="auto"/>
        <w:jc w:val="both"/>
        <w:rPr>
          <w:rFonts w:ascii="Gadugi" w:hAnsi="Gadugi" w:cs="Courier New"/>
          <w:spacing w:val="-3"/>
          <w:sz w:val="26"/>
          <w:szCs w:val="26"/>
        </w:rPr>
      </w:pPr>
    </w:p>
    <w:p w:rsidR="00B35E30" w:rsidRPr="00D57309" w:rsidRDefault="00B35E30" w:rsidP="001F2883">
      <w:pPr>
        <w:tabs>
          <w:tab w:val="left" w:pos="-720"/>
        </w:tabs>
        <w:suppressAutoHyphens/>
        <w:spacing w:line="312" w:lineRule="auto"/>
        <w:jc w:val="both"/>
        <w:rPr>
          <w:rFonts w:ascii="Gadugi" w:hAnsi="Gadugi" w:cs="Courier New"/>
          <w:spacing w:val="-3"/>
          <w:sz w:val="26"/>
          <w:szCs w:val="26"/>
        </w:rPr>
      </w:pPr>
    </w:p>
    <w:p w:rsidR="00B35E30" w:rsidRPr="00D57309" w:rsidRDefault="00B35E30" w:rsidP="001F2883">
      <w:pPr>
        <w:tabs>
          <w:tab w:val="left" w:pos="-720"/>
        </w:tabs>
        <w:suppressAutoHyphens/>
        <w:spacing w:line="312" w:lineRule="auto"/>
        <w:jc w:val="both"/>
        <w:rPr>
          <w:rFonts w:ascii="Gadugi" w:hAnsi="Gadugi" w:cs="Courier New"/>
          <w:spacing w:val="-3"/>
          <w:sz w:val="26"/>
          <w:szCs w:val="26"/>
        </w:rPr>
      </w:pPr>
    </w:p>
    <w:p w:rsidR="00F905B4" w:rsidRPr="00D57309" w:rsidRDefault="00F905B4" w:rsidP="001F2883">
      <w:pPr>
        <w:tabs>
          <w:tab w:val="left" w:pos="-720"/>
        </w:tabs>
        <w:suppressAutoHyphens/>
        <w:spacing w:line="312" w:lineRule="auto"/>
        <w:jc w:val="both"/>
        <w:rPr>
          <w:rFonts w:ascii="Gadugi" w:hAnsi="Gadugi" w:cs="Courier New"/>
          <w:b/>
          <w:spacing w:val="-3"/>
          <w:sz w:val="26"/>
          <w:szCs w:val="26"/>
        </w:rPr>
      </w:pPr>
      <w:r w:rsidRPr="00D57309">
        <w:rPr>
          <w:rFonts w:ascii="Gadugi" w:hAnsi="Gadugi" w:cs="Courier New"/>
          <w:spacing w:val="-3"/>
          <w:sz w:val="26"/>
          <w:szCs w:val="26"/>
        </w:rPr>
        <w:lastRenderedPageBreak/>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spacing w:val="-3"/>
          <w:sz w:val="26"/>
          <w:szCs w:val="26"/>
        </w:rPr>
        <w:tab/>
      </w:r>
      <w:r w:rsidRPr="00D57309">
        <w:rPr>
          <w:rFonts w:ascii="Gadugi" w:hAnsi="Gadugi" w:cs="Courier New"/>
          <w:b/>
          <w:spacing w:val="-3"/>
          <w:sz w:val="26"/>
          <w:szCs w:val="26"/>
        </w:rPr>
        <w:t>JAIME ALBERTO SARAZA NARANJO</w:t>
      </w:r>
    </w:p>
    <w:p w:rsidR="00F905B4" w:rsidRPr="00D57309" w:rsidRDefault="00F905B4" w:rsidP="001F2883">
      <w:pPr>
        <w:tabs>
          <w:tab w:val="left" w:pos="-720"/>
        </w:tabs>
        <w:suppressAutoHyphens/>
        <w:spacing w:line="312" w:lineRule="auto"/>
        <w:jc w:val="both"/>
        <w:rPr>
          <w:rFonts w:ascii="Gadugi" w:hAnsi="Gadugi" w:cs="Courier New"/>
          <w:b/>
          <w:spacing w:val="-3"/>
          <w:sz w:val="26"/>
          <w:szCs w:val="26"/>
        </w:rPr>
      </w:pPr>
    </w:p>
    <w:p w:rsidR="00B35E30" w:rsidRPr="00D57309" w:rsidRDefault="00B35E30" w:rsidP="001F2883">
      <w:pPr>
        <w:pStyle w:val="Ttulo7"/>
        <w:spacing w:line="312" w:lineRule="auto"/>
        <w:jc w:val="both"/>
        <w:rPr>
          <w:rFonts w:ascii="Gadugi" w:hAnsi="Gadugi" w:cs="Arial"/>
          <w:b/>
          <w:sz w:val="26"/>
          <w:szCs w:val="26"/>
        </w:rPr>
      </w:pPr>
    </w:p>
    <w:p w:rsidR="006404FC" w:rsidRPr="00D57309" w:rsidRDefault="00576E0D" w:rsidP="001F2883">
      <w:pPr>
        <w:pStyle w:val="Ttulo7"/>
        <w:spacing w:line="312" w:lineRule="auto"/>
        <w:jc w:val="both"/>
        <w:rPr>
          <w:rFonts w:ascii="Gadugi" w:hAnsi="Gadugi"/>
          <w:b/>
          <w:sz w:val="26"/>
          <w:szCs w:val="26"/>
          <w:lang w:val="es-419"/>
        </w:rPr>
      </w:pPr>
      <w:r w:rsidRPr="00D57309">
        <w:rPr>
          <w:rFonts w:ascii="Gadugi" w:hAnsi="Gadugi" w:cs="Arial"/>
          <w:b/>
          <w:sz w:val="26"/>
          <w:szCs w:val="26"/>
        </w:rPr>
        <w:t xml:space="preserve">JAIRO ERNESTO ESCOBAR SANZ </w:t>
      </w:r>
      <w:r w:rsidRPr="00D57309">
        <w:rPr>
          <w:rFonts w:ascii="Gadugi" w:hAnsi="Gadugi" w:cs="Arial"/>
          <w:b/>
          <w:sz w:val="26"/>
          <w:szCs w:val="26"/>
        </w:rPr>
        <w:tab/>
      </w:r>
      <w:r w:rsidR="00247F15" w:rsidRPr="00D57309">
        <w:rPr>
          <w:rFonts w:ascii="Gadugi" w:hAnsi="Gadugi" w:cs="Arial"/>
          <w:b/>
          <w:sz w:val="26"/>
          <w:szCs w:val="26"/>
          <w:lang w:val="es-419"/>
        </w:rPr>
        <w:t xml:space="preserve">      </w:t>
      </w:r>
      <w:r w:rsidR="00080FF5" w:rsidRPr="00D57309">
        <w:rPr>
          <w:rFonts w:ascii="Gadugi" w:hAnsi="Gadugi" w:cs="Arial"/>
          <w:b/>
          <w:sz w:val="26"/>
          <w:szCs w:val="26"/>
          <w:lang w:val="es-419"/>
        </w:rPr>
        <w:t xml:space="preserve">   </w:t>
      </w:r>
      <w:r w:rsidR="00247F15" w:rsidRPr="00D57309">
        <w:rPr>
          <w:rFonts w:ascii="Gadugi" w:hAnsi="Gadugi" w:cs="Arial"/>
          <w:b/>
          <w:sz w:val="26"/>
          <w:szCs w:val="26"/>
          <w:lang w:val="es-419"/>
        </w:rPr>
        <w:t xml:space="preserve"> </w:t>
      </w:r>
      <w:r w:rsidR="00437A0A" w:rsidRPr="00D57309">
        <w:rPr>
          <w:rFonts w:ascii="Gadugi" w:hAnsi="Gadugi" w:cs="Arial"/>
          <w:b/>
          <w:sz w:val="26"/>
          <w:szCs w:val="26"/>
          <w:lang w:val="es-419"/>
        </w:rPr>
        <w:t xml:space="preserve">DUBERNEY GRISALES HERRERA </w:t>
      </w:r>
    </w:p>
    <w:sectPr w:rsidR="006404FC" w:rsidRPr="00D57309" w:rsidSect="00D65D49">
      <w:footerReference w:type="default" r:id="rId8"/>
      <w:pgSz w:w="12242" w:h="18705" w:code="120"/>
      <w:pgMar w:top="2269"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AE" w:rsidRDefault="00BE32AE" w:rsidP="00E30C2B">
      <w:r>
        <w:separator/>
      </w:r>
    </w:p>
  </w:endnote>
  <w:endnote w:type="continuationSeparator" w:id="0">
    <w:p w:rsidR="00BE32AE" w:rsidRDefault="00BE32AE" w:rsidP="00E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76400"/>
      <w:docPartObj>
        <w:docPartGallery w:val="Page Numbers (Bottom of Page)"/>
        <w:docPartUnique/>
      </w:docPartObj>
    </w:sdtPr>
    <w:sdtEndPr/>
    <w:sdtContent>
      <w:p w:rsidR="00B92B9E" w:rsidRDefault="00B92B9E">
        <w:pPr>
          <w:pStyle w:val="Piedepgina"/>
          <w:jc w:val="right"/>
        </w:pPr>
        <w:r>
          <w:fldChar w:fldCharType="begin"/>
        </w:r>
        <w:r>
          <w:instrText>PAGE   \* MERGEFORMAT</w:instrText>
        </w:r>
        <w:r>
          <w:fldChar w:fldCharType="separate"/>
        </w:r>
        <w:r w:rsidR="004D7373">
          <w:rPr>
            <w:noProof/>
          </w:rPr>
          <w:t>7</w:t>
        </w:r>
        <w:r>
          <w:fldChar w:fldCharType="end"/>
        </w:r>
      </w:p>
    </w:sdtContent>
  </w:sdt>
  <w:p w:rsidR="00B92B9E" w:rsidRDefault="00B92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AE" w:rsidRDefault="00BE32AE" w:rsidP="00E30C2B">
      <w:r>
        <w:separator/>
      </w:r>
    </w:p>
  </w:footnote>
  <w:footnote w:type="continuationSeparator" w:id="0">
    <w:p w:rsidR="00BE32AE" w:rsidRDefault="00BE32AE" w:rsidP="00E30C2B">
      <w:r>
        <w:continuationSeparator/>
      </w:r>
    </w:p>
  </w:footnote>
  <w:footnote w:id="1">
    <w:p w:rsidR="00C32B00" w:rsidRPr="008F363E" w:rsidRDefault="00C32B00">
      <w:pPr>
        <w:pStyle w:val="Textonotapie"/>
        <w:rPr>
          <w:rFonts w:ascii="Agency FB" w:hAnsi="Agency FB"/>
          <w:sz w:val="24"/>
          <w:szCs w:val="24"/>
          <w:lang w:val="es-419"/>
        </w:rPr>
      </w:pPr>
      <w:r w:rsidRPr="008F363E">
        <w:rPr>
          <w:rStyle w:val="Refdenotaalpie"/>
          <w:rFonts w:ascii="Agency FB" w:hAnsi="Agency FB"/>
          <w:sz w:val="24"/>
          <w:szCs w:val="24"/>
        </w:rPr>
        <w:footnoteRef/>
      </w:r>
      <w:r w:rsidRPr="008F363E">
        <w:rPr>
          <w:rFonts w:ascii="Agency FB" w:hAnsi="Agency FB"/>
          <w:sz w:val="24"/>
          <w:szCs w:val="24"/>
        </w:rPr>
        <w:t xml:space="preserve"> </w:t>
      </w:r>
      <w:r w:rsidRPr="008F363E">
        <w:rPr>
          <w:rFonts w:ascii="Agency FB" w:hAnsi="Agency FB"/>
          <w:sz w:val="24"/>
          <w:szCs w:val="24"/>
          <w:lang w:val="es-419"/>
        </w:rPr>
        <w:t>DEVIS ECHANDÍA, Hernando. C</w:t>
      </w:r>
      <w:r w:rsidR="00E32FA1" w:rsidRPr="008F363E">
        <w:rPr>
          <w:rFonts w:ascii="Agency FB" w:hAnsi="Agency FB"/>
          <w:sz w:val="24"/>
          <w:szCs w:val="24"/>
          <w:lang w:val="es-419"/>
        </w:rPr>
        <w:t>o</w:t>
      </w:r>
      <w:r w:rsidRPr="008F363E">
        <w:rPr>
          <w:rFonts w:ascii="Agency FB" w:hAnsi="Agency FB"/>
          <w:sz w:val="24"/>
          <w:szCs w:val="24"/>
          <w:lang w:val="es-419"/>
        </w:rPr>
        <w:t xml:space="preserve">mpendio de Derecho Procesal, Pruebas Judiciales, T. II, Diké, Medellín, 1994, p. 344. </w:t>
      </w:r>
    </w:p>
  </w:footnote>
  <w:footnote w:id="2">
    <w:p w:rsidR="00CC528A" w:rsidRPr="008F363E" w:rsidRDefault="00CC528A" w:rsidP="00CC528A">
      <w:pPr>
        <w:pStyle w:val="Textonotapie"/>
        <w:jc w:val="both"/>
        <w:rPr>
          <w:rFonts w:ascii="Agency FB" w:hAnsi="Agency FB"/>
          <w:sz w:val="24"/>
          <w:szCs w:val="24"/>
          <w:lang w:val="es-CO"/>
        </w:rPr>
      </w:pPr>
      <w:r w:rsidRPr="008F363E">
        <w:rPr>
          <w:rStyle w:val="Refdenotaalpie"/>
          <w:rFonts w:ascii="Agency FB" w:hAnsi="Agency FB"/>
          <w:sz w:val="24"/>
          <w:szCs w:val="24"/>
        </w:rPr>
        <w:footnoteRef/>
      </w:r>
      <w:r w:rsidRPr="008F363E">
        <w:rPr>
          <w:rFonts w:ascii="Agency FB" w:hAnsi="Agency FB"/>
          <w:sz w:val="24"/>
          <w:szCs w:val="24"/>
        </w:rPr>
        <w:t xml:space="preserve"> </w:t>
      </w:r>
      <w:r w:rsidRPr="008F363E">
        <w:rPr>
          <w:rFonts w:ascii="Agency FB" w:hAnsi="Agency FB"/>
          <w:sz w:val="24"/>
          <w:szCs w:val="24"/>
          <w:lang w:val="es-CO"/>
        </w:rPr>
        <w:t xml:space="preserve">Sala de Casación Penal, providencia AP5583-2017, radicado 50584, de agosto 30 de 2017, </w:t>
      </w:r>
      <w:proofErr w:type="spellStart"/>
      <w:r w:rsidRPr="008F363E">
        <w:rPr>
          <w:rFonts w:ascii="Agency FB" w:hAnsi="Agency FB"/>
          <w:sz w:val="24"/>
          <w:szCs w:val="24"/>
          <w:lang w:val="es-CO"/>
        </w:rPr>
        <w:t>M.P</w:t>
      </w:r>
      <w:proofErr w:type="spellEnd"/>
      <w:r w:rsidRPr="008F363E">
        <w:rPr>
          <w:rFonts w:ascii="Agency FB" w:hAnsi="Agency FB"/>
          <w:sz w:val="24"/>
          <w:szCs w:val="24"/>
          <w:lang w:val="es-CO"/>
        </w:rPr>
        <w:t xml:space="preserve">. Gustavo Enrique Malo Fernández. </w:t>
      </w:r>
    </w:p>
  </w:footnote>
  <w:footnote w:id="3">
    <w:p w:rsidR="00FC598E" w:rsidRPr="008F363E" w:rsidRDefault="00FC598E" w:rsidP="006F1153">
      <w:pPr>
        <w:pStyle w:val="Cuerpodeltexto30"/>
        <w:shd w:val="clear" w:color="auto" w:fill="auto"/>
        <w:spacing w:line="240" w:lineRule="auto"/>
        <w:jc w:val="both"/>
        <w:rPr>
          <w:rFonts w:ascii="Agency FB" w:hAnsi="Agency FB"/>
          <w:sz w:val="24"/>
          <w:szCs w:val="24"/>
        </w:rPr>
      </w:pPr>
      <w:r w:rsidRPr="008F363E">
        <w:rPr>
          <w:rStyle w:val="Refdenotaalpie"/>
          <w:rFonts w:ascii="Agency FB" w:hAnsi="Agency FB"/>
          <w:sz w:val="24"/>
          <w:szCs w:val="24"/>
        </w:rPr>
        <w:footnoteRef/>
      </w:r>
      <w:r w:rsidRPr="008F363E">
        <w:rPr>
          <w:rFonts w:ascii="Agency FB" w:hAnsi="Agency FB"/>
          <w:sz w:val="24"/>
          <w:szCs w:val="24"/>
        </w:rPr>
        <w:t xml:space="preserve"> Tribunal Superior de Pereira, Sala Penal, sentencia de enero 25 de 2017, radicado </w:t>
      </w:r>
      <w:r w:rsidRPr="008F363E">
        <w:rPr>
          <w:rFonts w:ascii="Agency FB" w:hAnsi="Agency FB" w:cs="Courier New"/>
          <w:sz w:val="24"/>
          <w:szCs w:val="24"/>
        </w:rPr>
        <w:t>66001600878520120000201</w:t>
      </w:r>
      <w:r w:rsidR="006F1153" w:rsidRPr="008F363E">
        <w:rPr>
          <w:rFonts w:ascii="Agency FB" w:hAnsi="Agency FB" w:cs="Courier New"/>
          <w:sz w:val="24"/>
          <w:szCs w:val="24"/>
        </w:rPr>
        <w:t xml:space="preserve">, </w:t>
      </w:r>
      <w:proofErr w:type="spellStart"/>
      <w:r w:rsidR="006F1153" w:rsidRPr="008F363E">
        <w:rPr>
          <w:rFonts w:ascii="Agency FB" w:hAnsi="Agency FB" w:cs="Courier New"/>
          <w:sz w:val="24"/>
          <w:szCs w:val="24"/>
        </w:rPr>
        <w:t>M.P</w:t>
      </w:r>
      <w:proofErr w:type="spellEnd"/>
      <w:r w:rsidR="006F1153" w:rsidRPr="008F363E">
        <w:rPr>
          <w:rFonts w:ascii="Agency FB" w:hAnsi="Agency FB" w:cs="Courier New"/>
          <w:sz w:val="24"/>
          <w:szCs w:val="24"/>
        </w:rPr>
        <w:t>. Jorge Arturo Castaño Duque.</w:t>
      </w:r>
    </w:p>
  </w:footnote>
  <w:footnote w:id="4">
    <w:p w:rsidR="00FC598E" w:rsidRPr="008F363E" w:rsidRDefault="00FC598E" w:rsidP="00FC598E">
      <w:pPr>
        <w:pStyle w:val="Encabezamientoopiedepgina0"/>
        <w:shd w:val="clear" w:color="auto" w:fill="auto"/>
        <w:spacing w:line="240" w:lineRule="auto"/>
        <w:ind w:left="40"/>
        <w:jc w:val="both"/>
        <w:rPr>
          <w:rFonts w:ascii="Agency FB" w:hAnsi="Agency FB"/>
          <w:sz w:val="24"/>
          <w:szCs w:val="24"/>
        </w:rPr>
      </w:pPr>
      <w:r w:rsidRPr="008F363E">
        <w:rPr>
          <w:rStyle w:val="Refdenotaalpie"/>
          <w:rFonts w:ascii="Agency FB" w:hAnsi="Agency FB"/>
          <w:sz w:val="24"/>
          <w:szCs w:val="24"/>
        </w:rPr>
        <w:footnoteRef/>
      </w:r>
      <w:r w:rsidRPr="008F363E">
        <w:rPr>
          <w:rFonts w:ascii="Agency FB" w:hAnsi="Agency FB"/>
          <w:sz w:val="24"/>
          <w:szCs w:val="24"/>
        </w:rPr>
        <w:t xml:space="preserve"> Ver entre otras: Sentencia del treinta (30) de marzo de 2006. Rad. # 24468; Sentencia del seis (6) de marzo de 2.008. Rad. # 27477; Sentencia del 21 de septiembre de 2011. Rad. # 36023; Providencia del 4 de junio 2013. Rad. # 40893.</w:t>
      </w:r>
    </w:p>
  </w:footnote>
  <w:footnote w:id="5">
    <w:p w:rsidR="00FC598E" w:rsidRPr="008F363E" w:rsidRDefault="00FC598E" w:rsidP="00FC598E">
      <w:pPr>
        <w:pStyle w:val="Textonotapie"/>
        <w:rPr>
          <w:rFonts w:ascii="Agency FB" w:hAnsi="Agency FB"/>
          <w:sz w:val="24"/>
          <w:szCs w:val="24"/>
          <w:lang w:val="es-ES_tradnl"/>
        </w:rPr>
      </w:pPr>
      <w:r w:rsidRPr="008F363E">
        <w:rPr>
          <w:rStyle w:val="Refdenotaalpie"/>
          <w:rFonts w:ascii="Agency FB" w:eastAsia="Verdana" w:hAnsi="Agency FB"/>
          <w:sz w:val="24"/>
          <w:szCs w:val="24"/>
        </w:rPr>
        <w:footnoteRef/>
      </w:r>
      <w:r w:rsidRPr="008F363E">
        <w:rPr>
          <w:rFonts w:ascii="Agency FB" w:hAnsi="Agency FB"/>
          <w:sz w:val="24"/>
          <w:szCs w:val="24"/>
        </w:rPr>
        <w:t xml:space="preserve"> Tribunal Supremo de España, </w:t>
      </w:r>
      <w:proofErr w:type="spellStart"/>
      <w:r w:rsidRPr="008F363E">
        <w:rPr>
          <w:rFonts w:ascii="Agency FB" w:hAnsi="Agency FB"/>
          <w:sz w:val="24"/>
          <w:szCs w:val="24"/>
        </w:rPr>
        <w:t>ATS</w:t>
      </w:r>
      <w:proofErr w:type="spellEnd"/>
      <w:r w:rsidRPr="008F363E">
        <w:rPr>
          <w:rFonts w:ascii="Agency FB" w:hAnsi="Agency FB"/>
          <w:sz w:val="24"/>
          <w:szCs w:val="24"/>
        </w:rPr>
        <w:t xml:space="preserve"> 6128/2015, del 25 de junio de 2015</w:t>
      </w:r>
    </w:p>
  </w:footnote>
  <w:footnote w:id="6">
    <w:p w:rsidR="00FC598E" w:rsidRPr="008F363E" w:rsidRDefault="00FC598E" w:rsidP="00FC598E">
      <w:pPr>
        <w:pStyle w:val="Textonotapie"/>
        <w:rPr>
          <w:rFonts w:ascii="Agency FB" w:hAnsi="Agency FB"/>
          <w:sz w:val="24"/>
          <w:szCs w:val="24"/>
        </w:rPr>
      </w:pPr>
      <w:r w:rsidRPr="008F363E">
        <w:rPr>
          <w:rStyle w:val="Refdenotaalpie"/>
          <w:rFonts w:ascii="Agency FB" w:eastAsia="Verdana" w:hAnsi="Agency FB"/>
          <w:sz w:val="24"/>
          <w:szCs w:val="24"/>
        </w:rPr>
        <w:footnoteRef/>
      </w:r>
      <w:r w:rsidRPr="008F363E">
        <w:rPr>
          <w:rFonts w:ascii="Agency FB" w:hAnsi="Agency FB"/>
          <w:sz w:val="24"/>
          <w:szCs w:val="24"/>
        </w:rPr>
        <w:t xml:space="preserve"> ídem</w:t>
      </w:r>
    </w:p>
  </w:footnote>
  <w:footnote w:id="7">
    <w:p w:rsidR="00FC598E" w:rsidRPr="008F363E" w:rsidRDefault="00FC598E" w:rsidP="00FC598E">
      <w:pPr>
        <w:rPr>
          <w:rFonts w:ascii="Agency FB" w:hAnsi="Agency FB"/>
        </w:rPr>
      </w:pPr>
      <w:r w:rsidRPr="008F363E">
        <w:rPr>
          <w:rStyle w:val="Refdenotaalpie"/>
          <w:rFonts w:ascii="Agency FB" w:eastAsia="Book Antiqua" w:hAnsi="Agency FB"/>
        </w:rPr>
        <w:footnoteRef/>
      </w:r>
      <w:r w:rsidRPr="008F363E">
        <w:rPr>
          <w:rFonts w:ascii="Agency FB" w:hAnsi="Agency FB"/>
        </w:rPr>
        <w:t xml:space="preserve"> CSJ </w:t>
      </w:r>
      <w:proofErr w:type="spellStart"/>
      <w:r w:rsidRPr="008F363E">
        <w:rPr>
          <w:rFonts w:ascii="Agency FB" w:hAnsi="Agency FB"/>
        </w:rPr>
        <w:t>SP</w:t>
      </w:r>
      <w:proofErr w:type="spellEnd"/>
      <w:r w:rsidRPr="008F363E">
        <w:rPr>
          <w:rFonts w:ascii="Agency FB" w:hAnsi="Agency FB"/>
        </w:rPr>
        <w:t>, 16 marzo. 2016, Rad. 43866</w:t>
      </w:r>
    </w:p>
    <w:p w:rsidR="00FC598E" w:rsidRPr="008F363E" w:rsidRDefault="00FC598E" w:rsidP="00FC598E">
      <w:pPr>
        <w:pStyle w:val="Textonotapie"/>
        <w:rPr>
          <w:rFonts w:ascii="Agency FB" w:hAnsi="Agency FB"/>
          <w:sz w:val="24"/>
          <w:szCs w:val="24"/>
          <w:lang w:val="es-CO"/>
        </w:rPr>
      </w:pPr>
    </w:p>
  </w:footnote>
  <w:footnote w:id="8">
    <w:p w:rsidR="00413E18" w:rsidRPr="000C2342" w:rsidRDefault="00413E18" w:rsidP="00413E18">
      <w:pPr>
        <w:pStyle w:val="Textonotapie"/>
        <w:rPr>
          <w:lang w:val="es-MX"/>
        </w:rPr>
      </w:pPr>
      <w:r w:rsidRPr="008F363E">
        <w:rPr>
          <w:rStyle w:val="Refdenotaalpie"/>
          <w:rFonts w:ascii="Agency FB" w:hAnsi="Agency FB"/>
          <w:sz w:val="24"/>
          <w:szCs w:val="24"/>
        </w:rPr>
        <w:footnoteRef/>
      </w:r>
      <w:r w:rsidRPr="008F363E">
        <w:rPr>
          <w:rFonts w:ascii="Agency FB" w:hAnsi="Agency FB"/>
          <w:sz w:val="24"/>
          <w:szCs w:val="24"/>
        </w:rPr>
        <w:t xml:space="preserve"> CSJ, </w:t>
      </w:r>
      <w:proofErr w:type="spellStart"/>
      <w:r w:rsidRPr="008F363E">
        <w:rPr>
          <w:rFonts w:ascii="Agency FB" w:hAnsi="Agency FB"/>
          <w:sz w:val="24"/>
          <w:szCs w:val="24"/>
        </w:rPr>
        <w:t>SP</w:t>
      </w:r>
      <w:proofErr w:type="spellEnd"/>
      <w:r w:rsidRPr="008F363E">
        <w:rPr>
          <w:rFonts w:ascii="Agency FB" w:hAnsi="Agency FB"/>
          <w:sz w:val="24"/>
          <w:szCs w:val="24"/>
        </w:rPr>
        <w:t>, 1 jul. 2017, rad. 46165.</w:t>
      </w:r>
    </w:p>
  </w:footnote>
  <w:footnote w:id="9">
    <w:p w:rsidR="00413E18" w:rsidRPr="008F363E" w:rsidRDefault="00413E18" w:rsidP="00413E18">
      <w:pPr>
        <w:pStyle w:val="Textonotapie"/>
        <w:jc w:val="both"/>
        <w:rPr>
          <w:rFonts w:ascii="Agency FB" w:hAnsi="Agency FB"/>
          <w:sz w:val="24"/>
          <w:szCs w:val="24"/>
        </w:rPr>
      </w:pPr>
      <w:r w:rsidRPr="008F363E">
        <w:rPr>
          <w:rStyle w:val="Refdenotaalpie"/>
          <w:rFonts w:ascii="Agency FB" w:hAnsi="Agency FB"/>
          <w:sz w:val="24"/>
          <w:szCs w:val="24"/>
        </w:rPr>
        <w:footnoteRef/>
      </w:r>
      <w:r w:rsidRPr="008F363E">
        <w:rPr>
          <w:rFonts w:ascii="Agency FB" w:hAnsi="Agency FB"/>
          <w:sz w:val="24"/>
          <w:szCs w:val="24"/>
        </w:rPr>
        <w:t xml:space="preserve"> CSJ, </w:t>
      </w:r>
      <w:proofErr w:type="spellStart"/>
      <w:r w:rsidRPr="008F363E">
        <w:rPr>
          <w:rFonts w:ascii="Agency FB" w:hAnsi="Agency FB"/>
          <w:sz w:val="24"/>
          <w:szCs w:val="24"/>
        </w:rPr>
        <w:t>SP</w:t>
      </w:r>
      <w:proofErr w:type="spellEnd"/>
      <w:r w:rsidRPr="008F363E">
        <w:rPr>
          <w:rFonts w:ascii="Agency FB" w:hAnsi="Agency FB"/>
          <w:sz w:val="24"/>
          <w:szCs w:val="24"/>
        </w:rPr>
        <w:t xml:space="preserve">, 12 jul. 1989, rad. 3159; CSJ, </w:t>
      </w:r>
      <w:proofErr w:type="spellStart"/>
      <w:r w:rsidRPr="008F363E">
        <w:rPr>
          <w:rFonts w:ascii="Agency FB" w:hAnsi="Agency FB"/>
          <w:sz w:val="24"/>
          <w:szCs w:val="24"/>
        </w:rPr>
        <w:t>SP</w:t>
      </w:r>
      <w:proofErr w:type="spellEnd"/>
      <w:r w:rsidRPr="008F363E">
        <w:rPr>
          <w:rFonts w:ascii="Agency FB" w:hAnsi="Agency FB"/>
          <w:sz w:val="24"/>
          <w:szCs w:val="24"/>
        </w:rPr>
        <w:t xml:space="preserve">, 15 dic. 2000 rad. 13119; CSJ, </w:t>
      </w:r>
      <w:proofErr w:type="spellStart"/>
      <w:r w:rsidRPr="008F363E">
        <w:rPr>
          <w:rFonts w:ascii="Agency FB" w:hAnsi="Agency FB"/>
          <w:sz w:val="24"/>
          <w:szCs w:val="24"/>
        </w:rPr>
        <w:t>SP</w:t>
      </w:r>
      <w:proofErr w:type="spellEnd"/>
      <w:r w:rsidRPr="008F363E">
        <w:rPr>
          <w:rFonts w:ascii="Agency FB" w:hAnsi="Agency FB"/>
          <w:sz w:val="24"/>
          <w:szCs w:val="24"/>
        </w:rPr>
        <w:t xml:space="preserve">, 8 jul. 2003, rad. 18025; CSJ, </w:t>
      </w:r>
      <w:proofErr w:type="spellStart"/>
      <w:r w:rsidRPr="008F363E">
        <w:rPr>
          <w:rFonts w:ascii="Agency FB" w:hAnsi="Agency FB"/>
          <w:sz w:val="24"/>
          <w:szCs w:val="24"/>
        </w:rPr>
        <w:t>SP</w:t>
      </w:r>
      <w:proofErr w:type="spellEnd"/>
      <w:r w:rsidRPr="008F363E">
        <w:rPr>
          <w:rFonts w:ascii="Agency FB" w:hAnsi="Agency FB"/>
          <w:sz w:val="24"/>
          <w:szCs w:val="24"/>
        </w:rPr>
        <w:t xml:space="preserve">, 17sep 2003, rad. 14905; CSJ, </w:t>
      </w:r>
      <w:proofErr w:type="spellStart"/>
      <w:r w:rsidRPr="008F363E">
        <w:rPr>
          <w:rFonts w:ascii="Agency FB" w:hAnsi="Agency FB"/>
          <w:sz w:val="24"/>
          <w:szCs w:val="24"/>
        </w:rPr>
        <w:t>SP</w:t>
      </w:r>
      <w:proofErr w:type="spellEnd"/>
      <w:r w:rsidRPr="008F363E">
        <w:rPr>
          <w:rFonts w:ascii="Agency FB" w:hAnsi="Agency FB"/>
          <w:sz w:val="24"/>
          <w:szCs w:val="24"/>
        </w:rPr>
        <w:t xml:space="preserve">, 28 abr. 2004, rad. 22122, CSJ, </w:t>
      </w:r>
      <w:proofErr w:type="spellStart"/>
      <w:r w:rsidRPr="008F363E">
        <w:rPr>
          <w:rFonts w:ascii="Agency FB" w:hAnsi="Agency FB"/>
          <w:sz w:val="24"/>
          <w:szCs w:val="24"/>
        </w:rPr>
        <w:t>SP</w:t>
      </w:r>
      <w:proofErr w:type="spellEnd"/>
      <w:r w:rsidRPr="008F363E">
        <w:rPr>
          <w:rFonts w:ascii="Agency FB" w:hAnsi="Agency FB"/>
          <w:sz w:val="24"/>
          <w:szCs w:val="24"/>
        </w:rPr>
        <w:t xml:space="preserve">, 17sep. 2008, rad. 28541; CSJ, </w:t>
      </w:r>
      <w:proofErr w:type="spellStart"/>
      <w:r w:rsidRPr="008F363E">
        <w:rPr>
          <w:rFonts w:ascii="Agency FB" w:hAnsi="Agency FB"/>
          <w:sz w:val="24"/>
          <w:szCs w:val="24"/>
        </w:rPr>
        <w:t>SP</w:t>
      </w:r>
      <w:proofErr w:type="spellEnd"/>
      <w:r w:rsidRPr="008F363E">
        <w:rPr>
          <w:rFonts w:ascii="Agency FB" w:hAnsi="Agency FB"/>
          <w:sz w:val="24"/>
          <w:szCs w:val="24"/>
        </w:rPr>
        <w:t xml:space="preserve">, 27 oct. 2008, rad. 26416; CSJ, </w:t>
      </w:r>
      <w:proofErr w:type="spellStart"/>
      <w:r w:rsidRPr="008F363E">
        <w:rPr>
          <w:rFonts w:ascii="Agency FB" w:hAnsi="Agency FB"/>
          <w:sz w:val="24"/>
          <w:szCs w:val="24"/>
        </w:rPr>
        <w:t>SP</w:t>
      </w:r>
      <w:proofErr w:type="spellEnd"/>
      <w:r w:rsidRPr="008F363E">
        <w:rPr>
          <w:rFonts w:ascii="Agency FB" w:hAnsi="Agency FB"/>
          <w:sz w:val="24"/>
          <w:szCs w:val="24"/>
        </w:rPr>
        <w:t xml:space="preserve">, 1º jul 2009, rad. 26869; CSJ, </w:t>
      </w:r>
      <w:proofErr w:type="spellStart"/>
      <w:r w:rsidRPr="008F363E">
        <w:rPr>
          <w:rFonts w:ascii="Agency FB" w:hAnsi="Agency FB"/>
          <w:sz w:val="24"/>
          <w:szCs w:val="24"/>
        </w:rPr>
        <w:t>SP</w:t>
      </w:r>
      <w:proofErr w:type="spellEnd"/>
      <w:r w:rsidRPr="008F363E">
        <w:rPr>
          <w:rFonts w:ascii="Agency FB" w:hAnsi="Agency FB"/>
          <w:sz w:val="24"/>
          <w:szCs w:val="24"/>
        </w:rPr>
        <w:t>, 28 nov. 2012, rad. 36895, entre otras.</w:t>
      </w:r>
    </w:p>
  </w:footnote>
  <w:footnote w:id="10">
    <w:p w:rsidR="00F31F64" w:rsidRPr="008F363E" w:rsidRDefault="00F31F64" w:rsidP="008F363E">
      <w:pPr>
        <w:ind w:right="51"/>
        <w:jc w:val="both"/>
        <w:rPr>
          <w:rFonts w:ascii="Agency FB" w:hAnsi="Agency FB"/>
          <w:b/>
          <w:lang w:val="es-419"/>
        </w:rPr>
      </w:pPr>
      <w:r w:rsidRPr="008F363E">
        <w:rPr>
          <w:rStyle w:val="Refdenotaalpie"/>
          <w:rFonts w:ascii="Agency FB" w:hAnsi="Agency FB"/>
        </w:rPr>
        <w:footnoteRef/>
      </w:r>
      <w:r w:rsidRPr="008F363E">
        <w:rPr>
          <w:rFonts w:ascii="Agency FB" w:hAnsi="Agency FB"/>
        </w:rPr>
        <w:t xml:space="preserve"> </w:t>
      </w:r>
      <w:r w:rsidRPr="008F363E">
        <w:rPr>
          <w:rFonts w:ascii="Agency FB" w:hAnsi="Agency FB"/>
          <w:lang w:val="es-419"/>
        </w:rPr>
        <w:t xml:space="preserve">Corte Suprema de Justicia, Sala de Casación Penal, providencia </w:t>
      </w:r>
      <w:r w:rsidRPr="008F363E">
        <w:rPr>
          <w:rFonts w:ascii="Agency FB" w:hAnsi="Agency FB"/>
        </w:rPr>
        <w:t>SP13451-2017</w:t>
      </w:r>
      <w:r w:rsidRPr="008F363E">
        <w:rPr>
          <w:rFonts w:ascii="Agency FB" w:hAnsi="Agency FB"/>
          <w:lang w:val="es-419"/>
        </w:rPr>
        <w:t xml:space="preserve">, del 30 de </w:t>
      </w:r>
      <w:r w:rsidR="008F363E" w:rsidRPr="008F363E">
        <w:rPr>
          <w:rFonts w:ascii="Agency FB" w:hAnsi="Agency FB"/>
          <w:lang w:val="es-419"/>
        </w:rPr>
        <w:t>agosto de 2017,</w:t>
      </w:r>
      <w:r w:rsidRPr="008F363E">
        <w:rPr>
          <w:rFonts w:ascii="Agency FB" w:hAnsi="Agency FB"/>
          <w:lang w:val="es-419"/>
        </w:rPr>
        <w:t xml:space="preserve"> radicació</w:t>
      </w:r>
      <w:r w:rsidR="008F363E" w:rsidRPr="008F363E">
        <w:rPr>
          <w:rFonts w:ascii="Agency FB" w:hAnsi="Agency FB"/>
          <w:lang w:val="es-419"/>
        </w:rPr>
        <w:t>n</w:t>
      </w:r>
      <w:r w:rsidRPr="008F363E">
        <w:rPr>
          <w:rFonts w:ascii="Agency FB" w:hAnsi="Agency FB"/>
          <w:lang w:val="es-419"/>
        </w:rPr>
        <w:t xml:space="preserve"> </w:t>
      </w:r>
      <w:r w:rsidRPr="008F363E">
        <w:rPr>
          <w:rFonts w:ascii="Agency FB" w:hAnsi="Agency FB"/>
        </w:rPr>
        <w:t>48231</w:t>
      </w:r>
      <w:r w:rsidRPr="008F363E">
        <w:rPr>
          <w:rFonts w:ascii="Agency FB" w:hAnsi="Agency FB"/>
          <w:lang w:val="es-419"/>
        </w:rPr>
        <w:t xml:space="preserve">, </w:t>
      </w:r>
      <w:r w:rsidR="008F363E" w:rsidRPr="008F363E">
        <w:rPr>
          <w:rFonts w:ascii="Agency FB" w:hAnsi="Agency FB"/>
          <w:lang w:val="es-419"/>
        </w:rPr>
        <w:t xml:space="preserve">M.P. Eyder Patiño Cabrera. </w:t>
      </w:r>
    </w:p>
    <w:p w:rsidR="00F31F64" w:rsidRDefault="00F31F64" w:rsidP="00F31F64">
      <w:pPr>
        <w:jc w:val="both"/>
      </w:pPr>
    </w:p>
    <w:p w:rsidR="00F31F64" w:rsidRPr="00F31F64" w:rsidRDefault="00F31F64">
      <w:pPr>
        <w:pStyle w:val="Textonotapie"/>
        <w:rPr>
          <w:lang w:val="es-4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C09"/>
    <w:multiLevelType w:val="hybridMultilevel"/>
    <w:tmpl w:val="C6A65318"/>
    <w:lvl w:ilvl="0" w:tplc="217E50C2">
      <w:start w:val="4"/>
      <w:numFmt w:val="decimal"/>
      <w:lvlText w:val="%1."/>
      <w:lvlJc w:val="left"/>
      <w:pPr>
        <w:ind w:left="3555" w:hanging="360"/>
      </w:pPr>
      <w:rPr>
        <w:rFonts w:cs="Courier New" w:hint="default"/>
        <w:color w:val="auto"/>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
    <w:nsid w:val="38B53903"/>
    <w:multiLevelType w:val="hybridMultilevel"/>
    <w:tmpl w:val="BDFA9982"/>
    <w:lvl w:ilvl="0" w:tplc="D66A22A6">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3BBE22FB"/>
    <w:multiLevelType w:val="hybridMultilevel"/>
    <w:tmpl w:val="E37CBF76"/>
    <w:lvl w:ilvl="0" w:tplc="9A1A6276">
      <w:start w:val="3"/>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442034D3"/>
    <w:multiLevelType w:val="hybridMultilevel"/>
    <w:tmpl w:val="CA9681B6"/>
    <w:lvl w:ilvl="0" w:tplc="EFD0AE5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55D105F4"/>
    <w:multiLevelType w:val="hybridMultilevel"/>
    <w:tmpl w:val="EEE2DDEC"/>
    <w:lvl w:ilvl="0" w:tplc="B4A6BDD4">
      <w:start w:val="5"/>
      <w:numFmt w:val="decimal"/>
      <w:lvlText w:val="%1."/>
      <w:lvlJc w:val="left"/>
      <w:pPr>
        <w:ind w:left="3555" w:hanging="360"/>
      </w:pPr>
      <w:rPr>
        <w:rFonts w:cs="Courier New" w:hint="default"/>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5">
    <w:nsid w:val="7ED16A2D"/>
    <w:multiLevelType w:val="hybridMultilevel"/>
    <w:tmpl w:val="240C5F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6"/>
    <w:rsid w:val="000006D9"/>
    <w:rsid w:val="00001D95"/>
    <w:rsid w:val="00002C59"/>
    <w:rsid w:val="00003975"/>
    <w:rsid w:val="00003EC0"/>
    <w:rsid w:val="000041CF"/>
    <w:rsid w:val="00004567"/>
    <w:rsid w:val="00004A74"/>
    <w:rsid w:val="00004EB3"/>
    <w:rsid w:val="00004F3C"/>
    <w:rsid w:val="0000589A"/>
    <w:rsid w:val="0000622D"/>
    <w:rsid w:val="0000628D"/>
    <w:rsid w:val="00006D84"/>
    <w:rsid w:val="000070C4"/>
    <w:rsid w:val="000079D6"/>
    <w:rsid w:val="00007FC3"/>
    <w:rsid w:val="000103C1"/>
    <w:rsid w:val="00010402"/>
    <w:rsid w:val="00010758"/>
    <w:rsid w:val="00010891"/>
    <w:rsid w:val="00010E47"/>
    <w:rsid w:val="00010F8B"/>
    <w:rsid w:val="00011297"/>
    <w:rsid w:val="0001137E"/>
    <w:rsid w:val="00011542"/>
    <w:rsid w:val="000115B7"/>
    <w:rsid w:val="000119E5"/>
    <w:rsid w:val="0001206E"/>
    <w:rsid w:val="00013E0F"/>
    <w:rsid w:val="00013EE5"/>
    <w:rsid w:val="00013F90"/>
    <w:rsid w:val="00014185"/>
    <w:rsid w:val="00015166"/>
    <w:rsid w:val="0001613E"/>
    <w:rsid w:val="000166ED"/>
    <w:rsid w:val="000169BC"/>
    <w:rsid w:val="00017BB5"/>
    <w:rsid w:val="000201C8"/>
    <w:rsid w:val="00020EAE"/>
    <w:rsid w:val="0002132B"/>
    <w:rsid w:val="00021C54"/>
    <w:rsid w:val="0002213E"/>
    <w:rsid w:val="000222C2"/>
    <w:rsid w:val="0002297A"/>
    <w:rsid w:val="000235F0"/>
    <w:rsid w:val="00023604"/>
    <w:rsid w:val="00023DD8"/>
    <w:rsid w:val="000246B5"/>
    <w:rsid w:val="00024E88"/>
    <w:rsid w:val="000259E7"/>
    <w:rsid w:val="00025CB9"/>
    <w:rsid w:val="00026F61"/>
    <w:rsid w:val="00027579"/>
    <w:rsid w:val="00027D11"/>
    <w:rsid w:val="000302CB"/>
    <w:rsid w:val="000305E4"/>
    <w:rsid w:val="00030636"/>
    <w:rsid w:val="000309CB"/>
    <w:rsid w:val="00031546"/>
    <w:rsid w:val="000318FB"/>
    <w:rsid w:val="00031A5F"/>
    <w:rsid w:val="000321E7"/>
    <w:rsid w:val="000324C6"/>
    <w:rsid w:val="00032BAB"/>
    <w:rsid w:val="00032E40"/>
    <w:rsid w:val="00032ED1"/>
    <w:rsid w:val="00032FEB"/>
    <w:rsid w:val="000333DB"/>
    <w:rsid w:val="00034DF2"/>
    <w:rsid w:val="00035085"/>
    <w:rsid w:val="00035BD6"/>
    <w:rsid w:val="00035EBD"/>
    <w:rsid w:val="00036C6B"/>
    <w:rsid w:val="000378E9"/>
    <w:rsid w:val="00037BF1"/>
    <w:rsid w:val="00037D4C"/>
    <w:rsid w:val="00040548"/>
    <w:rsid w:val="0004099B"/>
    <w:rsid w:val="00040F68"/>
    <w:rsid w:val="0004101D"/>
    <w:rsid w:val="000416F9"/>
    <w:rsid w:val="00041C9E"/>
    <w:rsid w:val="00041CAB"/>
    <w:rsid w:val="00042B2B"/>
    <w:rsid w:val="00042B89"/>
    <w:rsid w:val="000433C4"/>
    <w:rsid w:val="00043A89"/>
    <w:rsid w:val="00043AA7"/>
    <w:rsid w:val="00043D2E"/>
    <w:rsid w:val="00043E6F"/>
    <w:rsid w:val="00044F3B"/>
    <w:rsid w:val="00044FCC"/>
    <w:rsid w:val="0004589C"/>
    <w:rsid w:val="00047223"/>
    <w:rsid w:val="00047798"/>
    <w:rsid w:val="000479BA"/>
    <w:rsid w:val="00047ABE"/>
    <w:rsid w:val="00047D20"/>
    <w:rsid w:val="00047F2A"/>
    <w:rsid w:val="00050B99"/>
    <w:rsid w:val="00050DA1"/>
    <w:rsid w:val="0005117D"/>
    <w:rsid w:val="00052157"/>
    <w:rsid w:val="000521B7"/>
    <w:rsid w:val="00052249"/>
    <w:rsid w:val="0005243B"/>
    <w:rsid w:val="00052A29"/>
    <w:rsid w:val="00053106"/>
    <w:rsid w:val="0005334A"/>
    <w:rsid w:val="00053553"/>
    <w:rsid w:val="000545FC"/>
    <w:rsid w:val="000547BB"/>
    <w:rsid w:val="00054D51"/>
    <w:rsid w:val="000550A6"/>
    <w:rsid w:val="00055593"/>
    <w:rsid w:val="00055653"/>
    <w:rsid w:val="00056333"/>
    <w:rsid w:val="0005649E"/>
    <w:rsid w:val="000573A9"/>
    <w:rsid w:val="000576BF"/>
    <w:rsid w:val="00057B6F"/>
    <w:rsid w:val="00057BC9"/>
    <w:rsid w:val="00060256"/>
    <w:rsid w:val="000604A3"/>
    <w:rsid w:val="0006084E"/>
    <w:rsid w:val="00060C54"/>
    <w:rsid w:val="00060F4A"/>
    <w:rsid w:val="0006183A"/>
    <w:rsid w:val="00061B18"/>
    <w:rsid w:val="00061E7A"/>
    <w:rsid w:val="00061F1B"/>
    <w:rsid w:val="00061FF2"/>
    <w:rsid w:val="000622B4"/>
    <w:rsid w:val="00063424"/>
    <w:rsid w:val="000636E2"/>
    <w:rsid w:val="00065168"/>
    <w:rsid w:val="00065F26"/>
    <w:rsid w:val="00066470"/>
    <w:rsid w:val="00066568"/>
    <w:rsid w:val="00066AA4"/>
    <w:rsid w:val="0006798F"/>
    <w:rsid w:val="00067C83"/>
    <w:rsid w:val="00070731"/>
    <w:rsid w:val="0007081E"/>
    <w:rsid w:val="00070AC1"/>
    <w:rsid w:val="0007150E"/>
    <w:rsid w:val="00071733"/>
    <w:rsid w:val="00072143"/>
    <w:rsid w:val="000729D5"/>
    <w:rsid w:val="00072FB3"/>
    <w:rsid w:val="00073418"/>
    <w:rsid w:val="000736F4"/>
    <w:rsid w:val="0007385E"/>
    <w:rsid w:val="00073E6C"/>
    <w:rsid w:val="0007454F"/>
    <w:rsid w:val="00074F3A"/>
    <w:rsid w:val="000761E9"/>
    <w:rsid w:val="00076254"/>
    <w:rsid w:val="00076A7C"/>
    <w:rsid w:val="0007759E"/>
    <w:rsid w:val="00077780"/>
    <w:rsid w:val="00077C1D"/>
    <w:rsid w:val="00077D7E"/>
    <w:rsid w:val="0008062E"/>
    <w:rsid w:val="0008074F"/>
    <w:rsid w:val="0008081D"/>
    <w:rsid w:val="00080879"/>
    <w:rsid w:val="00080995"/>
    <w:rsid w:val="00080ACC"/>
    <w:rsid w:val="00080B7F"/>
    <w:rsid w:val="00080FF5"/>
    <w:rsid w:val="00081066"/>
    <w:rsid w:val="0008109C"/>
    <w:rsid w:val="00081102"/>
    <w:rsid w:val="00081132"/>
    <w:rsid w:val="000814F1"/>
    <w:rsid w:val="000818C7"/>
    <w:rsid w:val="00081FE0"/>
    <w:rsid w:val="000833C9"/>
    <w:rsid w:val="0008414A"/>
    <w:rsid w:val="000847D0"/>
    <w:rsid w:val="00085493"/>
    <w:rsid w:val="00085757"/>
    <w:rsid w:val="0008576D"/>
    <w:rsid w:val="00085929"/>
    <w:rsid w:val="00086B27"/>
    <w:rsid w:val="00086ED6"/>
    <w:rsid w:val="0009086E"/>
    <w:rsid w:val="0009202B"/>
    <w:rsid w:val="000924BD"/>
    <w:rsid w:val="00092B19"/>
    <w:rsid w:val="000931B9"/>
    <w:rsid w:val="00093415"/>
    <w:rsid w:val="000936A6"/>
    <w:rsid w:val="00093A26"/>
    <w:rsid w:val="00094AAA"/>
    <w:rsid w:val="00094BCD"/>
    <w:rsid w:val="00094C1B"/>
    <w:rsid w:val="00095BA3"/>
    <w:rsid w:val="00095C7E"/>
    <w:rsid w:val="00095DB8"/>
    <w:rsid w:val="00095DCE"/>
    <w:rsid w:val="000964BE"/>
    <w:rsid w:val="00096945"/>
    <w:rsid w:val="00096B59"/>
    <w:rsid w:val="00097CF2"/>
    <w:rsid w:val="00097F45"/>
    <w:rsid w:val="000A0B24"/>
    <w:rsid w:val="000A0C0A"/>
    <w:rsid w:val="000A0C28"/>
    <w:rsid w:val="000A136D"/>
    <w:rsid w:val="000A1470"/>
    <w:rsid w:val="000A21A1"/>
    <w:rsid w:val="000A2878"/>
    <w:rsid w:val="000A3054"/>
    <w:rsid w:val="000A33A0"/>
    <w:rsid w:val="000A4558"/>
    <w:rsid w:val="000A486B"/>
    <w:rsid w:val="000A4CF9"/>
    <w:rsid w:val="000A5134"/>
    <w:rsid w:val="000A543F"/>
    <w:rsid w:val="000A5557"/>
    <w:rsid w:val="000A5876"/>
    <w:rsid w:val="000A6357"/>
    <w:rsid w:val="000A6505"/>
    <w:rsid w:val="000A6A7D"/>
    <w:rsid w:val="000A71C9"/>
    <w:rsid w:val="000A761B"/>
    <w:rsid w:val="000A7A74"/>
    <w:rsid w:val="000B02B6"/>
    <w:rsid w:val="000B0401"/>
    <w:rsid w:val="000B0797"/>
    <w:rsid w:val="000B0B2A"/>
    <w:rsid w:val="000B0DE5"/>
    <w:rsid w:val="000B1508"/>
    <w:rsid w:val="000B1D7B"/>
    <w:rsid w:val="000B230B"/>
    <w:rsid w:val="000B23CB"/>
    <w:rsid w:val="000B3332"/>
    <w:rsid w:val="000B5111"/>
    <w:rsid w:val="000B584C"/>
    <w:rsid w:val="000B59CB"/>
    <w:rsid w:val="000B6761"/>
    <w:rsid w:val="000B6E46"/>
    <w:rsid w:val="000B7474"/>
    <w:rsid w:val="000B74F3"/>
    <w:rsid w:val="000B7509"/>
    <w:rsid w:val="000B7D1A"/>
    <w:rsid w:val="000C070C"/>
    <w:rsid w:val="000C0FC6"/>
    <w:rsid w:val="000C1B19"/>
    <w:rsid w:val="000C22D6"/>
    <w:rsid w:val="000C24B0"/>
    <w:rsid w:val="000C259A"/>
    <w:rsid w:val="000C2694"/>
    <w:rsid w:val="000C2A2F"/>
    <w:rsid w:val="000C2ADD"/>
    <w:rsid w:val="000C3321"/>
    <w:rsid w:val="000C3D57"/>
    <w:rsid w:val="000C4A12"/>
    <w:rsid w:val="000C4CD1"/>
    <w:rsid w:val="000C603B"/>
    <w:rsid w:val="000C63EA"/>
    <w:rsid w:val="000C795F"/>
    <w:rsid w:val="000C7E3C"/>
    <w:rsid w:val="000D0488"/>
    <w:rsid w:val="000D0776"/>
    <w:rsid w:val="000D0893"/>
    <w:rsid w:val="000D0984"/>
    <w:rsid w:val="000D14EB"/>
    <w:rsid w:val="000D1564"/>
    <w:rsid w:val="000D2128"/>
    <w:rsid w:val="000D2E75"/>
    <w:rsid w:val="000D33B2"/>
    <w:rsid w:val="000D3931"/>
    <w:rsid w:val="000D3AED"/>
    <w:rsid w:val="000D3DCD"/>
    <w:rsid w:val="000D44AF"/>
    <w:rsid w:val="000D4633"/>
    <w:rsid w:val="000D484C"/>
    <w:rsid w:val="000D4CEC"/>
    <w:rsid w:val="000D572B"/>
    <w:rsid w:val="000D5849"/>
    <w:rsid w:val="000D59E7"/>
    <w:rsid w:val="000D5C3B"/>
    <w:rsid w:val="000D5EEE"/>
    <w:rsid w:val="000D64A1"/>
    <w:rsid w:val="000D66F0"/>
    <w:rsid w:val="000D67FF"/>
    <w:rsid w:val="000D6A29"/>
    <w:rsid w:val="000D7136"/>
    <w:rsid w:val="000D766D"/>
    <w:rsid w:val="000D79B5"/>
    <w:rsid w:val="000E01C7"/>
    <w:rsid w:val="000E03EA"/>
    <w:rsid w:val="000E08E4"/>
    <w:rsid w:val="000E09AF"/>
    <w:rsid w:val="000E0DDF"/>
    <w:rsid w:val="000E0DF2"/>
    <w:rsid w:val="000E0DF5"/>
    <w:rsid w:val="000E104F"/>
    <w:rsid w:val="000E178E"/>
    <w:rsid w:val="000E28C6"/>
    <w:rsid w:val="000E2C6F"/>
    <w:rsid w:val="000E2E26"/>
    <w:rsid w:val="000E34C9"/>
    <w:rsid w:val="000E37FB"/>
    <w:rsid w:val="000E383D"/>
    <w:rsid w:val="000E491A"/>
    <w:rsid w:val="000E49EB"/>
    <w:rsid w:val="000E4A29"/>
    <w:rsid w:val="000E4DB6"/>
    <w:rsid w:val="000E4E8D"/>
    <w:rsid w:val="000E50B5"/>
    <w:rsid w:val="000E5399"/>
    <w:rsid w:val="000E541C"/>
    <w:rsid w:val="000E5477"/>
    <w:rsid w:val="000E5672"/>
    <w:rsid w:val="000E5EC0"/>
    <w:rsid w:val="000E67AA"/>
    <w:rsid w:val="000E6DD2"/>
    <w:rsid w:val="000E7135"/>
    <w:rsid w:val="000E748F"/>
    <w:rsid w:val="000E7681"/>
    <w:rsid w:val="000E776A"/>
    <w:rsid w:val="000E7959"/>
    <w:rsid w:val="000E79E4"/>
    <w:rsid w:val="000E79FF"/>
    <w:rsid w:val="000E7C3A"/>
    <w:rsid w:val="000F13E8"/>
    <w:rsid w:val="000F157F"/>
    <w:rsid w:val="000F1E34"/>
    <w:rsid w:val="000F250C"/>
    <w:rsid w:val="000F3556"/>
    <w:rsid w:val="000F3632"/>
    <w:rsid w:val="000F3AC8"/>
    <w:rsid w:val="000F43C8"/>
    <w:rsid w:val="000F448A"/>
    <w:rsid w:val="000F4B38"/>
    <w:rsid w:val="000F4BB9"/>
    <w:rsid w:val="000F537B"/>
    <w:rsid w:val="000F55FE"/>
    <w:rsid w:val="000F5623"/>
    <w:rsid w:val="000F5FE2"/>
    <w:rsid w:val="000F64A7"/>
    <w:rsid w:val="000F67CF"/>
    <w:rsid w:val="000F691E"/>
    <w:rsid w:val="000F6AD1"/>
    <w:rsid w:val="000F775D"/>
    <w:rsid w:val="000F7F7F"/>
    <w:rsid w:val="001004D3"/>
    <w:rsid w:val="00100E68"/>
    <w:rsid w:val="0010199D"/>
    <w:rsid w:val="00101A63"/>
    <w:rsid w:val="00101CB1"/>
    <w:rsid w:val="00101DFB"/>
    <w:rsid w:val="001028A5"/>
    <w:rsid w:val="001028AA"/>
    <w:rsid w:val="00102B63"/>
    <w:rsid w:val="0010331C"/>
    <w:rsid w:val="00104080"/>
    <w:rsid w:val="00104362"/>
    <w:rsid w:val="0010449A"/>
    <w:rsid w:val="001048AC"/>
    <w:rsid w:val="00105456"/>
    <w:rsid w:val="00105608"/>
    <w:rsid w:val="0010566D"/>
    <w:rsid w:val="00105B90"/>
    <w:rsid w:val="00105DFE"/>
    <w:rsid w:val="00106F07"/>
    <w:rsid w:val="001072F7"/>
    <w:rsid w:val="00107A53"/>
    <w:rsid w:val="00107E1B"/>
    <w:rsid w:val="00110004"/>
    <w:rsid w:val="001103F9"/>
    <w:rsid w:val="00110DD5"/>
    <w:rsid w:val="00110FC6"/>
    <w:rsid w:val="00111A2D"/>
    <w:rsid w:val="00111D1E"/>
    <w:rsid w:val="001121F1"/>
    <w:rsid w:val="00112BEF"/>
    <w:rsid w:val="00113053"/>
    <w:rsid w:val="00113082"/>
    <w:rsid w:val="001137A1"/>
    <w:rsid w:val="00113B94"/>
    <w:rsid w:val="00113C1C"/>
    <w:rsid w:val="00113E05"/>
    <w:rsid w:val="001146DF"/>
    <w:rsid w:val="00114DE5"/>
    <w:rsid w:val="0011507C"/>
    <w:rsid w:val="00115653"/>
    <w:rsid w:val="00116DC6"/>
    <w:rsid w:val="00117A8E"/>
    <w:rsid w:val="00117BCB"/>
    <w:rsid w:val="00117F13"/>
    <w:rsid w:val="00120C17"/>
    <w:rsid w:val="00120F38"/>
    <w:rsid w:val="001216B1"/>
    <w:rsid w:val="00121AF8"/>
    <w:rsid w:val="00122ADF"/>
    <w:rsid w:val="00122C05"/>
    <w:rsid w:val="00122F78"/>
    <w:rsid w:val="00122F92"/>
    <w:rsid w:val="00123648"/>
    <w:rsid w:val="00123A24"/>
    <w:rsid w:val="00123AE2"/>
    <w:rsid w:val="00124451"/>
    <w:rsid w:val="00124674"/>
    <w:rsid w:val="00124E83"/>
    <w:rsid w:val="00124F6D"/>
    <w:rsid w:val="001250D7"/>
    <w:rsid w:val="0012545B"/>
    <w:rsid w:val="001256E8"/>
    <w:rsid w:val="0012586A"/>
    <w:rsid w:val="0012596A"/>
    <w:rsid w:val="00125BAA"/>
    <w:rsid w:val="00125C44"/>
    <w:rsid w:val="00125C57"/>
    <w:rsid w:val="001267AC"/>
    <w:rsid w:val="00126ADF"/>
    <w:rsid w:val="00127299"/>
    <w:rsid w:val="00127330"/>
    <w:rsid w:val="00127E3E"/>
    <w:rsid w:val="001300D5"/>
    <w:rsid w:val="001308D7"/>
    <w:rsid w:val="00131203"/>
    <w:rsid w:val="0013179C"/>
    <w:rsid w:val="00131C68"/>
    <w:rsid w:val="00131D86"/>
    <w:rsid w:val="001335D4"/>
    <w:rsid w:val="0013421B"/>
    <w:rsid w:val="0013494E"/>
    <w:rsid w:val="001353E9"/>
    <w:rsid w:val="00135443"/>
    <w:rsid w:val="001354F1"/>
    <w:rsid w:val="0013655A"/>
    <w:rsid w:val="001365DC"/>
    <w:rsid w:val="00136F54"/>
    <w:rsid w:val="001371D2"/>
    <w:rsid w:val="00140332"/>
    <w:rsid w:val="001408CA"/>
    <w:rsid w:val="00141009"/>
    <w:rsid w:val="001414F8"/>
    <w:rsid w:val="00141B29"/>
    <w:rsid w:val="00141CF6"/>
    <w:rsid w:val="00143BE8"/>
    <w:rsid w:val="001447F3"/>
    <w:rsid w:val="00144A8D"/>
    <w:rsid w:val="00144B42"/>
    <w:rsid w:val="001450E2"/>
    <w:rsid w:val="0014536F"/>
    <w:rsid w:val="001477D9"/>
    <w:rsid w:val="0014794C"/>
    <w:rsid w:val="001479D7"/>
    <w:rsid w:val="00150398"/>
    <w:rsid w:val="0015068B"/>
    <w:rsid w:val="0015115F"/>
    <w:rsid w:val="0015139B"/>
    <w:rsid w:val="0015185C"/>
    <w:rsid w:val="00152013"/>
    <w:rsid w:val="001521EB"/>
    <w:rsid w:val="001530FA"/>
    <w:rsid w:val="00153680"/>
    <w:rsid w:val="00153DAA"/>
    <w:rsid w:val="00153E05"/>
    <w:rsid w:val="00154300"/>
    <w:rsid w:val="0015457C"/>
    <w:rsid w:val="001558A9"/>
    <w:rsid w:val="00155E29"/>
    <w:rsid w:val="00156C19"/>
    <w:rsid w:val="00157564"/>
    <w:rsid w:val="00157A5A"/>
    <w:rsid w:val="001603D6"/>
    <w:rsid w:val="0016087A"/>
    <w:rsid w:val="001614E5"/>
    <w:rsid w:val="001617AA"/>
    <w:rsid w:val="0016208F"/>
    <w:rsid w:val="00162825"/>
    <w:rsid w:val="00162868"/>
    <w:rsid w:val="00162C00"/>
    <w:rsid w:val="001630F8"/>
    <w:rsid w:val="0016373B"/>
    <w:rsid w:val="00163858"/>
    <w:rsid w:val="00163DCC"/>
    <w:rsid w:val="00164734"/>
    <w:rsid w:val="00164F78"/>
    <w:rsid w:val="001655F6"/>
    <w:rsid w:val="001662B7"/>
    <w:rsid w:val="001663DD"/>
    <w:rsid w:val="00166604"/>
    <w:rsid w:val="00166941"/>
    <w:rsid w:val="00166E52"/>
    <w:rsid w:val="001675D4"/>
    <w:rsid w:val="001679C0"/>
    <w:rsid w:val="00167A5D"/>
    <w:rsid w:val="001704F7"/>
    <w:rsid w:val="00170B78"/>
    <w:rsid w:val="0017219B"/>
    <w:rsid w:val="001727B9"/>
    <w:rsid w:val="00172A83"/>
    <w:rsid w:val="00172DFE"/>
    <w:rsid w:val="0017324A"/>
    <w:rsid w:val="00173349"/>
    <w:rsid w:val="00173385"/>
    <w:rsid w:val="00173AD5"/>
    <w:rsid w:val="00173C00"/>
    <w:rsid w:val="00173CB9"/>
    <w:rsid w:val="00174188"/>
    <w:rsid w:val="001741AB"/>
    <w:rsid w:val="001743E2"/>
    <w:rsid w:val="00174829"/>
    <w:rsid w:val="00174B76"/>
    <w:rsid w:val="00174F6D"/>
    <w:rsid w:val="0017511F"/>
    <w:rsid w:val="00175C77"/>
    <w:rsid w:val="00175CBE"/>
    <w:rsid w:val="00176601"/>
    <w:rsid w:val="001768F7"/>
    <w:rsid w:val="0017729A"/>
    <w:rsid w:val="001776C4"/>
    <w:rsid w:val="00177DFB"/>
    <w:rsid w:val="00180138"/>
    <w:rsid w:val="001802B5"/>
    <w:rsid w:val="00180336"/>
    <w:rsid w:val="00181472"/>
    <w:rsid w:val="00181932"/>
    <w:rsid w:val="00182191"/>
    <w:rsid w:val="0018227E"/>
    <w:rsid w:val="0018271F"/>
    <w:rsid w:val="00182722"/>
    <w:rsid w:val="001833D7"/>
    <w:rsid w:val="001845B0"/>
    <w:rsid w:val="00184706"/>
    <w:rsid w:val="001847DE"/>
    <w:rsid w:val="0018494A"/>
    <w:rsid w:val="00184CCD"/>
    <w:rsid w:val="001852B5"/>
    <w:rsid w:val="001854F4"/>
    <w:rsid w:val="001856EF"/>
    <w:rsid w:val="001859C2"/>
    <w:rsid w:val="00185BAD"/>
    <w:rsid w:val="00185FD6"/>
    <w:rsid w:val="00187CCF"/>
    <w:rsid w:val="00187D0D"/>
    <w:rsid w:val="00187D2C"/>
    <w:rsid w:val="00187E2F"/>
    <w:rsid w:val="00190401"/>
    <w:rsid w:val="0019080C"/>
    <w:rsid w:val="001915F5"/>
    <w:rsid w:val="00191F1F"/>
    <w:rsid w:val="001925B5"/>
    <w:rsid w:val="00192BCB"/>
    <w:rsid w:val="00192C59"/>
    <w:rsid w:val="00192E9F"/>
    <w:rsid w:val="0019364A"/>
    <w:rsid w:val="00193749"/>
    <w:rsid w:val="00194069"/>
    <w:rsid w:val="001946B4"/>
    <w:rsid w:val="0019478E"/>
    <w:rsid w:val="00194D96"/>
    <w:rsid w:val="001954CF"/>
    <w:rsid w:val="001957B0"/>
    <w:rsid w:val="00197074"/>
    <w:rsid w:val="001970B4"/>
    <w:rsid w:val="001972C4"/>
    <w:rsid w:val="0019783D"/>
    <w:rsid w:val="00197B3E"/>
    <w:rsid w:val="00197CE6"/>
    <w:rsid w:val="001A0144"/>
    <w:rsid w:val="001A0151"/>
    <w:rsid w:val="001A0F38"/>
    <w:rsid w:val="001A10F0"/>
    <w:rsid w:val="001A13A8"/>
    <w:rsid w:val="001A1904"/>
    <w:rsid w:val="001A1918"/>
    <w:rsid w:val="001A19A6"/>
    <w:rsid w:val="001A20AF"/>
    <w:rsid w:val="001A2935"/>
    <w:rsid w:val="001A29CD"/>
    <w:rsid w:val="001A2BC4"/>
    <w:rsid w:val="001A2EEE"/>
    <w:rsid w:val="001A36E0"/>
    <w:rsid w:val="001A3DF3"/>
    <w:rsid w:val="001A4AB6"/>
    <w:rsid w:val="001A4C47"/>
    <w:rsid w:val="001A4DBF"/>
    <w:rsid w:val="001A5572"/>
    <w:rsid w:val="001A56BD"/>
    <w:rsid w:val="001A5BAB"/>
    <w:rsid w:val="001A5D61"/>
    <w:rsid w:val="001A5E05"/>
    <w:rsid w:val="001A5EF2"/>
    <w:rsid w:val="001A5F78"/>
    <w:rsid w:val="001A6313"/>
    <w:rsid w:val="001A6391"/>
    <w:rsid w:val="001A63A3"/>
    <w:rsid w:val="001A6569"/>
    <w:rsid w:val="001A6963"/>
    <w:rsid w:val="001A6D2D"/>
    <w:rsid w:val="001A6E5A"/>
    <w:rsid w:val="001A74E2"/>
    <w:rsid w:val="001A7E32"/>
    <w:rsid w:val="001B0FA4"/>
    <w:rsid w:val="001B0FD0"/>
    <w:rsid w:val="001B2F2F"/>
    <w:rsid w:val="001B391E"/>
    <w:rsid w:val="001B39F4"/>
    <w:rsid w:val="001B3C2F"/>
    <w:rsid w:val="001B4A5F"/>
    <w:rsid w:val="001B552F"/>
    <w:rsid w:val="001B589E"/>
    <w:rsid w:val="001B5C82"/>
    <w:rsid w:val="001B6D8D"/>
    <w:rsid w:val="001B70F3"/>
    <w:rsid w:val="001B7841"/>
    <w:rsid w:val="001B7C56"/>
    <w:rsid w:val="001B7FBB"/>
    <w:rsid w:val="001C072E"/>
    <w:rsid w:val="001C0763"/>
    <w:rsid w:val="001C0D8F"/>
    <w:rsid w:val="001C14BE"/>
    <w:rsid w:val="001C150A"/>
    <w:rsid w:val="001C1A1C"/>
    <w:rsid w:val="001C2008"/>
    <w:rsid w:val="001C2335"/>
    <w:rsid w:val="001C2620"/>
    <w:rsid w:val="001C2702"/>
    <w:rsid w:val="001C2908"/>
    <w:rsid w:val="001C327C"/>
    <w:rsid w:val="001C32DF"/>
    <w:rsid w:val="001C369F"/>
    <w:rsid w:val="001C4915"/>
    <w:rsid w:val="001C52DE"/>
    <w:rsid w:val="001C548A"/>
    <w:rsid w:val="001C5850"/>
    <w:rsid w:val="001C591C"/>
    <w:rsid w:val="001C5ADC"/>
    <w:rsid w:val="001C5CBC"/>
    <w:rsid w:val="001C7225"/>
    <w:rsid w:val="001C79EC"/>
    <w:rsid w:val="001C7EC3"/>
    <w:rsid w:val="001D0A82"/>
    <w:rsid w:val="001D0DC4"/>
    <w:rsid w:val="001D1487"/>
    <w:rsid w:val="001D170F"/>
    <w:rsid w:val="001D1934"/>
    <w:rsid w:val="001D2241"/>
    <w:rsid w:val="001D2607"/>
    <w:rsid w:val="001D2618"/>
    <w:rsid w:val="001D2ECF"/>
    <w:rsid w:val="001D34B2"/>
    <w:rsid w:val="001D3562"/>
    <w:rsid w:val="001D35C4"/>
    <w:rsid w:val="001D37C5"/>
    <w:rsid w:val="001D37F9"/>
    <w:rsid w:val="001D3B97"/>
    <w:rsid w:val="001D40A6"/>
    <w:rsid w:val="001D43BC"/>
    <w:rsid w:val="001D4400"/>
    <w:rsid w:val="001D477A"/>
    <w:rsid w:val="001D4DFD"/>
    <w:rsid w:val="001D600B"/>
    <w:rsid w:val="001D621C"/>
    <w:rsid w:val="001D69BD"/>
    <w:rsid w:val="001D6B2F"/>
    <w:rsid w:val="001D7419"/>
    <w:rsid w:val="001D7621"/>
    <w:rsid w:val="001D768F"/>
    <w:rsid w:val="001D76C7"/>
    <w:rsid w:val="001D76F5"/>
    <w:rsid w:val="001D7EBF"/>
    <w:rsid w:val="001D7F31"/>
    <w:rsid w:val="001E0BE0"/>
    <w:rsid w:val="001E0C1F"/>
    <w:rsid w:val="001E0FF9"/>
    <w:rsid w:val="001E1207"/>
    <w:rsid w:val="001E194E"/>
    <w:rsid w:val="001E1D1A"/>
    <w:rsid w:val="001E271B"/>
    <w:rsid w:val="001E2ADD"/>
    <w:rsid w:val="001E2D64"/>
    <w:rsid w:val="001E2F03"/>
    <w:rsid w:val="001E3036"/>
    <w:rsid w:val="001E346F"/>
    <w:rsid w:val="001E35BA"/>
    <w:rsid w:val="001E3603"/>
    <w:rsid w:val="001E3918"/>
    <w:rsid w:val="001E41B5"/>
    <w:rsid w:val="001E4ACF"/>
    <w:rsid w:val="001E4EC0"/>
    <w:rsid w:val="001E5AB3"/>
    <w:rsid w:val="001E5C5D"/>
    <w:rsid w:val="001E6961"/>
    <w:rsid w:val="001E706F"/>
    <w:rsid w:val="001E7271"/>
    <w:rsid w:val="001E73C6"/>
    <w:rsid w:val="001E73E8"/>
    <w:rsid w:val="001E7999"/>
    <w:rsid w:val="001E7A6F"/>
    <w:rsid w:val="001E7B85"/>
    <w:rsid w:val="001E7D3F"/>
    <w:rsid w:val="001F0503"/>
    <w:rsid w:val="001F072B"/>
    <w:rsid w:val="001F08DD"/>
    <w:rsid w:val="001F0A7F"/>
    <w:rsid w:val="001F0F5C"/>
    <w:rsid w:val="001F136A"/>
    <w:rsid w:val="001F18A2"/>
    <w:rsid w:val="001F1CB4"/>
    <w:rsid w:val="001F236F"/>
    <w:rsid w:val="001F2883"/>
    <w:rsid w:val="001F294E"/>
    <w:rsid w:val="001F2C8D"/>
    <w:rsid w:val="001F2F5F"/>
    <w:rsid w:val="001F32F7"/>
    <w:rsid w:val="001F3FC7"/>
    <w:rsid w:val="001F5932"/>
    <w:rsid w:val="001F5F8C"/>
    <w:rsid w:val="001F6076"/>
    <w:rsid w:val="001F679A"/>
    <w:rsid w:val="0020005B"/>
    <w:rsid w:val="002010D0"/>
    <w:rsid w:val="00201CB8"/>
    <w:rsid w:val="00202B3D"/>
    <w:rsid w:val="00204423"/>
    <w:rsid w:val="00204D9F"/>
    <w:rsid w:val="00205B13"/>
    <w:rsid w:val="00206A2F"/>
    <w:rsid w:val="00206B7D"/>
    <w:rsid w:val="00206C33"/>
    <w:rsid w:val="0020736A"/>
    <w:rsid w:val="0020737A"/>
    <w:rsid w:val="00207968"/>
    <w:rsid w:val="00207D14"/>
    <w:rsid w:val="00210537"/>
    <w:rsid w:val="00210AED"/>
    <w:rsid w:val="00211382"/>
    <w:rsid w:val="002120F5"/>
    <w:rsid w:val="00212601"/>
    <w:rsid w:val="00212AF2"/>
    <w:rsid w:val="00212FE6"/>
    <w:rsid w:val="0021323D"/>
    <w:rsid w:val="00213D5F"/>
    <w:rsid w:val="00214037"/>
    <w:rsid w:val="002144FB"/>
    <w:rsid w:val="00214800"/>
    <w:rsid w:val="00214A6D"/>
    <w:rsid w:val="00214BB1"/>
    <w:rsid w:val="00215227"/>
    <w:rsid w:val="00216DDB"/>
    <w:rsid w:val="0021746A"/>
    <w:rsid w:val="00217894"/>
    <w:rsid w:val="00220239"/>
    <w:rsid w:val="00220B80"/>
    <w:rsid w:val="00221870"/>
    <w:rsid w:val="00221939"/>
    <w:rsid w:val="00221D1B"/>
    <w:rsid w:val="00222B75"/>
    <w:rsid w:val="0022341F"/>
    <w:rsid w:val="00223577"/>
    <w:rsid w:val="002236F9"/>
    <w:rsid w:val="00223788"/>
    <w:rsid w:val="0022450E"/>
    <w:rsid w:val="00224712"/>
    <w:rsid w:val="00226770"/>
    <w:rsid w:val="00226FF6"/>
    <w:rsid w:val="002270E4"/>
    <w:rsid w:val="00227816"/>
    <w:rsid w:val="00227A49"/>
    <w:rsid w:val="002308F4"/>
    <w:rsid w:val="00230D8C"/>
    <w:rsid w:val="00230EDE"/>
    <w:rsid w:val="002313EC"/>
    <w:rsid w:val="00231689"/>
    <w:rsid w:val="0023176D"/>
    <w:rsid w:val="00231A9D"/>
    <w:rsid w:val="0023217F"/>
    <w:rsid w:val="002323AB"/>
    <w:rsid w:val="0023266A"/>
    <w:rsid w:val="0023288A"/>
    <w:rsid w:val="00233198"/>
    <w:rsid w:val="0023352B"/>
    <w:rsid w:val="0023364E"/>
    <w:rsid w:val="00233650"/>
    <w:rsid w:val="00233CC3"/>
    <w:rsid w:val="002347BA"/>
    <w:rsid w:val="00234822"/>
    <w:rsid w:val="0023506C"/>
    <w:rsid w:val="0023551B"/>
    <w:rsid w:val="002358C6"/>
    <w:rsid w:val="00235A68"/>
    <w:rsid w:val="00235CCA"/>
    <w:rsid w:val="00236191"/>
    <w:rsid w:val="002361DF"/>
    <w:rsid w:val="00236541"/>
    <w:rsid w:val="00236D32"/>
    <w:rsid w:val="002374C0"/>
    <w:rsid w:val="00237F33"/>
    <w:rsid w:val="00240201"/>
    <w:rsid w:val="00240337"/>
    <w:rsid w:val="00240374"/>
    <w:rsid w:val="002404CC"/>
    <w:rsid w:val="00240A81"/>
    <w:rsid w:val="00240B34"/>
    <w:rsid w:val="00241125"/>
    <w:rsid w:val="00241173"/>
    <w:rsid w:val="00241FFB"/>
    <w:rsid w:val="002432D7"/>
    <w:rsid w:val="00243AB1"/>
    <w:rsid w:val="00243FEB"/>
    <w:rsid w:val="002440D4"/>
    <w:rsid w:val="00244401"/>
    <w:rsid w:val="002444ED"/>
    <w:rsid w:val="00244E00"/>
    <w:rsid w:val="0024546F"/>
    <w:rsid w:val="002455BD"/>
    <w:rsid w:val="00245990"/>
    <w:rsid w:val="002460FF"/>
    <w:rsid w:val="002461E4"/>
    <w:rsid w:val="00246241"/>
    <w:rsid w:val="00246AF3"/>
    <w:rsid w:val="00246E33"/>
    <w:rsid w:val="00246E60"/>
    <w:rsid w:val="002476D4"/>
    <w:rsid w:val="00247F15"/>
    <w:rsid w:val="0025127D"/>
    <w:rsid w:val="002513CC"/>
    <w:rsid w:val="00251598"/>
    <w:rsid w:val="00251F15"/>
    <w:rsid w:val="002521CB"/>
    <w:rsid w:val="00252478"/>
    <w:rsid w:val="00252795"/>
    <w:rsid w:val="00252E73"/>
    <w:rsid w:val="00252F07"/>
    <w:rsid w:val="0025326B"/>
    <w:rsid w:val="00253930"/>
    <w:rsid w:val="00253A8D"/>
    <w:rsid w:val="00254172"/>
    <w:rsid w:val="00254324"/>
    <w:rsid w:val="00254520"/>
    <w:rsid w:val="00254C3A"/>
    <w:rsid w:val="00254DE3"/>
    <w:rsid w:val="00255377"/>
    <w:rsid w:val="00255881"/>
    <w:rsid w:val="00255C03"/>
    <w:rsid w:val="00256E83"/>
    <w:rsid w:val="00257165"/>
    <w:rsid w:val="00257899"/>
    <w:rsid w:val="0025799F"/>
    <w:rsid w:val="00257C6E"/>
    <w:rsid w:val="00257EFD"/>
    <w:rsid w:val="0026065E"/>
    <w:rsid w:val="0026072A"/>
    <w:rsid w:val="00260E6E"/>
    <w:rsid w:val="0026140C"/>
    <w:rsid w:val="002623FD"/>
    <w:rsid w:val="00262794"/>
    <w:rsid w:val="00262E28"/>
    <w:rsid w:val="0026418C"/>
    <w:rsid w:val="002642DF"/>
    <w:rsid w:val="00264B62"/>
    <w:rsid w:val="00264DEC"/>
    <w:rsid w:val="00265D76"/>
    <w:rsid w:val="002666BD"/>
    <w:rsid w:val="00266D3A"/>
    <w:rsid w:val="002674CF"/>
    <w:rsid w:val="002709A9"/>
    <w:rsid w:val="00270A00"/>
    <w:rsid w:val="00270D13"/>
    <w:rsid w:val="00270F64"/>
    <w:rsid w:val="00271F6B"/>
    <w:rsid w:val="00272983"/>
    <w:rsid w:val="00273227"/>
    <w:rsid w:val="002734CA"/>
    <w:rsid w:val="00273C20"/>
    <w:rsid w:val="00273FCC"/>
    <w:rsid w:val="00274281"/>
    <w:rsid w:val="002742E5"/>
    <w:rsid w:val="00274489"/>
    <w:rsid w:val="00274843"/>
    <w:rsid w:val="002748E1"/>
    <w:rsid w:val="00274D2A"/>
    <w:rsid w:val="00275115"/>
    <w:rsid w:val="002759FD"/>
    <w:rsid w:val="00275D4E"/>
    <w:rsid w:val="0027668C"/>
    <w:rsid w:val="00276799"/>
    <w:rsid w:val="00276B94"/>
    <w:rsid w:val="00276DB4"/>
    <w:rsid w:val="00277D68"/>
    <w:rsid w:val="00277F35"/>
    <w:rsid w:val="002801DE"/>
    <w:rsid w:val="00280250"/>
    <w:rsid w:val="00280B61"/>
    <w:rsid w:val="00281719"/>
    <w:rsid w:val="002818CA"/>
    <w:rsid w:val="00281B30"/>
    <w:rsid w:val="00282230"/>
    <w:rsid w:val="00283110"/>
    <w:rsid w:val="002839B6"/>
    <w:rsid w:val="00283ED3"/>
    <w:rsid w:val="002848B7"/>
    <w:rsid w:val="0028539D"/>
    <w:rsid w:val="00285D8A"/>
    <w:rsid w:val="00285FF3"/>
    <w:rsid w:val="002864E5"/>
    <w:rsid w:val="00286AA8"/>
    <w:rsid w:val="00286D31"/>
    <w:rsid w:val="00286D42"/>
    <w:rsid w:val="00286D9E"/>
    <w:rsid w:val="00287152"/>
    <w:rsid w:val="00287C50"/>
    <w:rsid w:val="002909A2"/>
    <w:rsid w:val="002919D2"/>
    <w:rsid w:val="00291EF8"/>
    <w:rsid w:val="00292217"/>
    <w:rsid w:val="00292339"/>
    <w:rsid w:val="0029329F"/>
    <w:rsid w:val="00293D5A"/>
    <w:rsid w:val="00294F95"/>
    <w:rsid w:val="00295278"/>
    <w:rsid w:val="0029560A"/>
    <w:rsid w:val="00295E3F"/>
    <w:rsid w:val="002960F0"/>
    <w:rsid w:val="00296987"/>
    <w:rsid w:val="002977B6"/>
    <w:rsid w:val="00297B2A"/>
    <w:rsid w:val="002A055E"/>
    <w:rsid w:val="002A0B58"/>
    <w:rsid w:val="002A153B"/>
    <w:rsid w:val="002A1C36"/>
    <w:rsid w:val="002A1D9C"/>
    <w:rsid w:val="002A20EF"/>
    <w:rsid w:val="002A23DC"/>
    <w:rsid w:val="002A2755"/>
    <w:rsid w:val="002A2871"/>
    <w:rsid w:val="002A3093"/>
    <w:rsid w:val="002A361A"/>
    <w:rsid w:val="002A3AE5"/>
    <w:rsid w:val="002A4944"/>
    <w:rsid w:val="002A4A52"/>
    <w:rsid w:val="002A5698"/>
    <w:rsid w:val="002A5FDE"/>
    <w:rsid w:val="002A6123"/>
    <w:rsid w:val="002A61A4"/>
    <w:rsid w:val="002A6B64"/>
    <w:rsid w:val="002A7BEC"/>
    <w:rsid w:val="002B0524"/>
    <w:rsid w:val="002B0A0D"/>
    <w:rsid w:val="002B0B4C"/>
    <w:rsid w:val="002B0B86"/>
    <w:rsid w:val="002B10DF"/>
    <w:rsid w:val="002B11B1"/>
    <w:rsid w:val="002B1387"/>
    <w:rsid w:val="002B1967"/>
    <w:rsid w:val="002B24C8"/>
    <w:rsid w:val="002B28C7"/>
    <w:rsid w:val="002B2922"/>
    <w:rsid w:val="002B2A71"/>
    <w:rsid w:val="002B2D99"/>
    <w:rsid w:val="002B320B"/>
    <w:rsid w:val="002B3D26"/>
    <w:rsid w:val="002B3F5A"/>
    <w:rsid w:val="002B4058"/>
    <w:rsid w:val="002B45E4"/>
    <w:rsid w:val="002B47C6"/>
    <w:rsid w:val="002B47EB"/>
    <w:rsid w:val="002B4BC2"/>
    <w:rsid w:val="002B4D6D"/>
    <w:rsid w:val="002B4FBE"/>
    <w:rsid w:val="002B5DC4"/>
    <w:rsid w:val="002B5E19"/>
    <w:rsid w:val="002B65E2"/>
    <w:rsid w:val="002B661C"/>
    <w:rsid w:val="002B6CC4"/>
    <w:rsid w:val="002B6D33"/>
    <w:rsid w:val="002B6E5C"/>
    <w:rsid w:val="002B6F2E"/>
    <w:rsid w:val="002B6F92"/>
    <w:rsid w:val="002B6FE5"/>
    <w:rsid w:val="002B7088"/>
    <w:rsid w:val="002B77C0"/>
    <w:rsid w:val="002B7A0C"/>
    <w:rsid w:val="002B7B0F"/>
    <w:rsid w:val="002B7DEF"/>
    <w:rsid w:val="002C0D2B"/>
    <w:rsid w:val="002C0E4C"/>
    <w:rsid w:val="002C1247"/>
    <w:rsid w:val="002C13E8"/>
    <w:rsid w:val="002C16A4"/>
    <w:rsid w:val="002C2167"/>
    <w:rsid w:val="002C2EED"/>
    <w:rsid w:val="002C3519"/>
    <w:rsid w:val="002C4162"/>
    <w:rsid w:val="002C48CA"/>
    <w:rsid w:val="002C48D6"/>
    <w:rsid w:val="002C493D"/>
    <w:rsid w:val="002C5937"/>
    <w:rsid w:val="002C5965"/>
    <w:rsid w:val="002C5C27"/>
    <w:rsid w:val="002C67D7"/>
    <w:rsid w:val="002C6FA2"/>
    <w:rsid w:val="002C7017"/>
    <w:rsid w:val="002C72CD"/>
    <w:rsid w:val="002C776B"/>
    <w:rsid w:val="002C7C7B"/>
    <w:rsid w:val="002D0124"/>
    <w:rsid w:val="002D0320"/>
    <w:rsid w:val="002D05C8"/>
    <w:rsid w:val="002D0725"/>
    <w:rsid w:val="002D0DCA"/>
    <w:rsid w:val="002D2262"/>
    <w:rsid w:val="002D2762"/>
    <w:rsid w:val="002D2994"/>
    <w:rsid w:val="002D29CC"/>
    <w:rsid w:val="002D2FA3"/>
    <w:rsid w:val="002D34A0"/>
    <w:rsid w:val="002D3A29"/>
    <w:rsid w:val="002D3CE2"/>
    <w:rsid w:val="002D4066"/>
    <w:rsid w:val="002D4637"/>
    <w:rsid w:val="002D48A1"/>
    <w:rsid w:val="002D50AE"/>
    <w:rsid w:val="002D5BB5"/>
    <w:rsid w:val="002D5CA2"/>
    <w:rsid w:val="002D5F82"/>
    <w:rsid w:val="002D6859"/>
    <w:rsid w:val="002D6A57"/>
    <w:rsid w:val="002D72F0"/>
    <w:rsid w:val="002D798C"/>
    <w:rsid w:val="002D7D8F"/>
    <w:rsid w:val="002E0204"/>
    <w:rsid w:val="002E02F5"/>
    <w:rsid w:val="002E0669"/>
    <w:rsid w:val="002E0D26"/>
    <w:rsid w:val="002E0EB6"/>
    <w:rsid w:val="002E1196"/>
    <w:rsid w:val="002E1986"/>
    <w:rsid w:val="002E1BE8"/>
    <w:rsid w:val="002E1E3E"/>
    <w:rsid w:val="002E2799"/>
    <w:rsid w:val="002E2D5A"/>
    <w:rsid w:val="002E2ED4"/>
    <w:rsid w:val="002E3505"/>
    <w:rsid w:val="002E3900"/>
    <w:rsid w:val="002E47D7"/>
    <w:rsid w:val="002E5044"/>
    <w:rsid w:val="002E5E97"/>
    <w:rsid w:val="002E5F1A"/>
    <w:rsid w:val="002E6225"/>
    <w:rsid w:val="002E6325"/>
    <w:rsid w:val="002E64D8"/>
    <w:rsid w:val="002E6EB2"/>
    <w:rsid w:val="002E7199"/>
    <w:rsid w:val="002E7321"/>
    <w:rsid w:val="002E769D"/>
    <w:rsid w:val="002F00FA"/>
    <w:rsid w:val="002F031D"/>
    <w:rsid w:val="002F0832"/>
    <w:rsid w:val="002F1182"/>
    <w:rsid w:val="002F1642"/>
    <w:rsid w:val="002F1B55"/>
    <w:rsid w:val="002F1D2D"/>
    <w:rsid w:val="002F220C"/>
    <w:rsid w:val="002F26E8"/>
    <w:rsid w:val="002F3633"/>
    <w:rsid w:val="002F3729"/>
    <w:rsid w:val="002F37C9"/>
    <w:rsid w:val="002F4243"/>
    <w:rsid w:val="002F48D7"/>
    <w:rsid w:val="002F4A42"/>
    <w:rsid w:val="002F4B25"/>
    <w:rsid w:val="002F53F2"/>
    <w:rsid w:val="002F5DCC"/>
    <w:rsid w:val="002F62A6"/>
    <w:rsid w:val="002F662B"/>
    <w:rsid w:val="002F6712"/>
    <w:rsid w:val="002F6AEC"/>
    <w:rsid w:val="002F71A5"/>
    <w:rsid w:val="00302AC4"/>
    <w:rsid w:val="00303265"/>
    <w:rsid w:val="00303F52"/>
    <w:rsid w:val="003041F6"/>
    <w:rsid w:val="003047EA"/>
    <w:rsid w:val="003048C9"/>
    <w:rsid w:val="00304A31"/>
    <w:rsid w:val="00304F35"/>
    <w:rsid w:val="00305229"/>
    <w:rsid w:val="0030528D"/>
    <w:rsid w:val="0030582C"/>
    <w:rsid w:val="0030596B"/>
    <w:rsid w:val="00305AAB"/>
    <w:rsid w:val="0030619B"/>
    <w:rsid w:val="003068B4"/>
    <w:rsid w:val="00306979"/>
    <w:rsid w:val="003075AC"/>
    <w:rsid w:val="003076A2"/>
    <w:rsid w:val="003077F9"/>
    <w:rsid w:val="00307E28"/>
    <w:rsid w:val="00310073"/>
    <w:rsid w:val="00310317"/>
    <w:rsid w:val="00311239"/>
    <w:rsid w:val="00311B2E"/>
    <w:rsid w:val="00311C6C"/>
    <w:rsid w:val="00312359"/>
    <w:rsid w:val="0031236B"/>
    <w:rsid w:val="00312C42"/>
    <w:rsid w:val="003131B4"/>
    <w:rsid w:val="003134E4"/>
    <w:rsid w:val="0031357F"/>
    <w:rsid w:val="003139DE"/>
    <w:rsid w:val="00313EF1"/>
    <w:rsid w:val="0031406A"/>
    <w:rsid w:val="00314149"/>
    <w:rsid w:val="003144DD"/>
    <w:rsid w:val="003144EE"/>
    <w:rsid w:val="0031487A"/>
    <w:rsid w:val="00315366"/>
    <w:rsid w:val="00315E61"/>
    <w:rsid w:val="003166C0"/>
    <w:rsid w:val="003169DD"/>
    <w:rsid w:val="00316D25"/>
    <w:rsid w:val="00316DB0"/>
    <w:rsid w:val="00316E35"/>
    <w:rsid w:val="0031780F"/>
    <w:rsid w:val="00320177"/>
    <w:rsid w:val="00320B2A"/>
    <w:rsid w:val="00320EF8"/>
    <w:rsid w:val="003222B4"/>
    <w:rsid w:val="00322644"/>
    <w:rsid w:val="00322F4C"/>
    <w:rsid w:val="00322FF8"/>
    <w:rsid w:val="003237A2"/>
    <w:rsid w:val="003238D1"/>
    <w:rsid w:val="00323908"/>
    <w:rsid w:val="003242EE"/>
    <w:rsid w:val="003243B9"/>
    <w:rsid w:val="00324878"/>
    <w:rsid w:val="00324921"/>
    <w:rsid w:val="00324D62"/>
    <w:rsid w:val="003250AB"/>
    <w:rsid w:val="00325548"/>
    <w:rsid w:val="003258E1"/>
    <w:rsid w:val="003263EB"/>
    <w:rsid w:val="00326E3F"/>
    <w:rsid w:val="003275BB"/>
    <w:rsid w:val="00327BCF"/>
    <w:rsid w:val="00327D3F"/>
    <w:rsid w:val="00327DCF"/>
    <w:rsid w:val="00330162"/>
    <w:rsid w:val="00330397"/>
    <w:rsid w:val="00330476"/>
    <w:rsid w:val="00330A0D"/>
    <w:rsid w:val="003310A3"/>
    <w:rsid w:val="00332934"/>
    <w:rsid w:val="00332AC5"/>
    <w:rsid w:val="00332F94"/>
    <w:rsid w:val="0033306C"/>
    <w:rsid w:val="00333359"/>
    <w:rsid w:val="003336EF"/>
    <w:rsid w:val="00333796"/>
    <w:rsid w:val="00333D9C"/>
    <w:rsid w:val="0033404D"/>
    <w:rsid w:val="00334ACB"/>
    <w:rsid w:val="00336389"/>
    <w:rsid w:val="00336ADB"/>
    <w:rsid w:val="00336BE7"/>
    <w:rsid w:val="00336D8A"/>
    <w:rsid w:val="003375B0"/>
    <w:rsid w:val="003375BA"/>
    <w:rsid w:val="00337D11"/>
    <w:rsid w:val="0034040C"/>
    <w:rsid w:val="00340C60"/>
    <w:rsid w:val="00341B31"/>
    <w:rsid w:val="00342059"/>
    <w:rsid w:val="00342348"/>
    <w:rsid w:val="00342364"/>
    <w:rsid w:val="00342805"/>
    <w:rsid w:val="00342ED7"/>
    <w:rsid w:val="00342EEC"/>
    <w:rsid w:val="003438BD"/>
    <w:rsid w:val="003439AE"/>
    <w:rsid w:val="00343CC2"/>
    <w:rsid w:val="00343E52"/>
    <w:rsid w:val="00344C19"/>
    <w:rsid w:val="0034503A"/>
    <w:rsid w:val="00345441"/>
    <w:rsid w:val="00345E91"/>
    <w:rsid w:val="003461B7"/>
    <w:rsid w:val="003474F5"/>
    <w:rsid w:val="00350702"/>
    <w:rsid w:val="003511E7"/>
    <w:rsid w:val="0035169E"/>
    <w:rsid w:val="00351A37"/>
    <w:rsid w:val="00352630"/>
    <w:rsid w:val="00352987"/>
    <w:rsid w:val="00352AF1"/>
    <w:rsid w:val="00352C78"/>
    <w:rsid w:val="0035311A"/>
    <w:rsid w:val="003532BB"/>
    <w:rsid w:val="00353859"/>
    <w:rsid w:val="00353A26"/>
    <w:rsid w:val="00354038"/>
    <w:rsid w:val="003540DA"/>
    <w:rsid w:val="0035449A"/>
    <w:rsid w:val="00354512"/>
    <w:rsid w:val="003548F1"/>
    <w:rsid w:val="00354B8F"/>
    <w:rsid w:val="00354EC4"/>
    <w:rsid w:val="00355067"/>
    <w:rsid w:val="00355358"/>
    <w:rsid w:val="00355390"/>
    <w:rsid w:val="0035613B"/>
    <w:rsid w:val="00356385"/>
    <w:rsid w:val="003564BC"/>
    <w:rsid w:val="003565CB"/>
    <w:rsid w:val="0035675B"/>
    <w:rsid w:val="00356CBA"/>
    <w:rsid w:val="00357FC0"/>
    <w:rsid w:val="00360146"/>
    <w:rsid w:val="00360381"/>
    <w:rsid w:val="00360C06"/>
    <w:rsid w:val="00361436"/>
    <w:rsid w:val="00361DFC"/>
    <w:rsid w:val="003623EB"/>
    <w:rsid w:val="00362711"/>
    <w:rsid w:val="0036292B"/>
    <w:rsid w:val="00363A24"/>
    <w:rsid w:val="00363E08"/>
    <w:rsid w:val="0036449F"/>
    <w:rsid w:val="003646D5"/>
    <w:rsid w:val="00364DF7"/>
    <w:rsid w:val="00364E87"/>
    <w:rsid w:val="00364EAE"/>
    <w:rsid w:val="00365024"/>
    <w:rsid w:val="00365095"/>
    <w:rsid w:val="00365166"/>
    <w:rsid w:val="00365E7A"/>
    <w:rsid w:val="00366304"/>
    <w:rsid w:val="00366BC9"/>
    <w:rsid w:val="00366D7A"/>
    <w:rsid w:val="00366D98"/>
    <w:rsid w:val="003672BE"/>
    <w:rsid w:val="00367EFC"/>
    <w:rsid w:val="00370682"/>
    <w:rsid w:val="00370A8D"/>
    <w:rsid w:val="00370C0F"/>
    <w:rsid w:val="00370C2F"/>
    <w:rsid w:val="00371541"/>
    <w:rsid w:val="003717A9"/>
    <w:rsid w:val="0037182B"/>
    <w:rsid w:val="00371AA7"/>
    <w:rsid w:val="003722AC"/>
    <w:rsid w:val="003727BE"/>
    <w:rsid w:val="003729A0"/>
    <w:rsid w:val="00373DA9"/>
    <w:rsid w:val="00374014"/>
    <w:rsid w:val="00374368"/>
    <w:rsid w:val="00374645"/>
    <w:rsid w:val="003749D3"/>
    <w:rsid w:val="00374C63"/>
    <w:rsid w:val="003754ED"/>
    <w:rsid w:val="0037690C"/>
    <w:rsid w:val="00376E84"/>
    <w:rsid w:val="00377355"/>
    <w:rsid w:val="00377B03"/>
    <w:rsid w:val="00377DBE"/>
    <w:rsid w:val="00377E8A"/>
    <w:rsid w:val="0038004C"/>
    <w:rsid w:val="003807DA"/>
    <w:rsid w:val="00380B12"/>
    <w:rsid w:val="00380D92"/>
    <w:rsid w:val="00381018"/>
    <w:rsid w:val="00381221"/>
    <w:rsid w:val="00381E8F"/>
    <w:rsid w:val="00381F25"/>
    <w:rsid w:val="00382463"/>
    <w:rsid w:val="00382BD3"/>
    <w:rsid w:val="00382CBB"/>
    <w:rsid w:val="00382CCA"/>
    <w:rsid w:val="0038337F"/>
    <w:rsid w:val="00385631"/>
    <w:rsid w:val="0038582B"/>
    <w:rsid w:val="00385A86"/>
    <w:rsid w:val="0038640C"/>
    <w:rsid w:val="00386510"/>
    <w:rsid w:val="00386AA8"/>
    <w:rsid w:val="00387044"/>
    <w:rsid w:val="00387214"/>
    <w:rsid w:val="00387463"/>
    <w:rsid w:val="003875BB"/>
    <w:rsid w:val="00387CC9"/>
    <w:rsid w:val="00390136"/>
    <w:rsid w:val="0039080D"/>
    <w:rsid w:val="003912D3"/>
    <w:rsid w:val="00391959"/>
    <w:rsid w:val="00391BA6"/>
    <w:rsid w:val="00391C29"/>
    <w:rsid w:val="00392454"/>
    <w:rsid w:val="00392FAC"/>
    <w:rsid w:val="003934AB"/>
    <w:rsid w:val="003936B9"/>
    <w:rsid w:val="0039379D"/>
    <w:rsid w:val="0039414B"/>
    <w:rsid w:val="00394A63"/>
    <w:rsid w:val="00395AC3"/>
    <w:rsid w:val="0039623A"/>
    <w:rsid w:val="003976A3"/>
    <w:rsid w:val="00397738"/>
    <w:rsid w:val="0039774D"/>
    <w:rsid w:val="003978FD"/>
    <w:rsid w:val="00397C83"/>
    <w:rsid w:val="003A0576"/>
    <w:rsid w:val="003A06E6"/>
    <w:rsid w:val="003A084A"/>
    <w:rsid w:val="003A1EB8"/>
    <w:rsid w:val="003A2520"/>
    <w:rsid w:val="003A2A65"/>
    <w:rsid w:val="003A2B77"/>
    <w:rsid w:val="003A2F93"/>
    <w:rsid w:val="003A361E"/>
    <w:rsid w:val="003A3B18"/>
    <w:rsid w:val="003A4158"/>
    <w:rsid w:val="003A4224"/>
    <w:rsid w:val="003A4EA1"/>
    <w:rsid w:val="003A4F07"/>
    <w:rsid w:val="003A5D87"/>
    <w:rsid w:val="003A615B"/>
    <w:rsid w:val="003A6600"/>
    <w:rsid w:val="003A7295"/>
    <w:rsid w:val="003A73CA"/>
    <w:rsid w:val="003A7441"/>
    <w:rsid w:val="003A7BC9"/>
    <w:rsid w:val="003B06C5"/>
    <w:rsid w:val="003B08EC"/>
    <w:rsid w:val="003B1308"/>
    <w:rsid w:val="003B197F"/>
    <w:rsid w:val="003B1C49"/>
    <w:rsid w:val="003B2316"/>
    <w:rsid w:val="003B267B"/>
    <w:rsid w:val="003B2F23"/>
    <w:rsid w:val="003B32CD"/>
    <w:rsid w:val="003B3827"/>
    <w:rsid w:val="003B3B93"/>
    <w:rsid w:val="003B3CF8"/>
    <w:rsid w:val="003B44C1"/>
    <w:rsid w:val="003B483E"/>
    <w:rsid w:val="003B4D88"/>
    <w:rsid w:val="003B4EB8"/>
    <w:rsid w:val="003B5298"/>
    <w:rsid w:val="003B57C2"/>
    <w:rsid w:val="003B596B"/>
    <w:rsid w:val="003B5B6E"/>
    <w:rsid w:val="003B5C2F"/>
    <w:rsid w:val="003B6220"/>
    <w:rsid w:val="003B63BB"/>
    <w:rsid w:val="003B6A8B"/>
    <w:rsid w:val="003B6D53"/>
    <w:rsid w:val="003B7B06"/>
    <w:rsid w:val="003B7CDB"/>
    <w:rsid w:val="003B7FF7"/>
    <w:rsid w:val="003C0762"/>
    <w:rsid w:val="003C15A5"/>
    <w:rsid w:val="003C1695"/>
    <w:rsid w:val="003C174A"/>
    <w:rsid w:val="003C20E4"/>
    <w:rsid w:val="003C2842"/>
    <w:rsid w:val="003C2949"/>
    <w:rsid w:val="003C370B"/>
    <w:rsid w:val="003C3A45"/>
    <w:rsid w:val="003C3AFE"/>
    <w:rsid w:val="003C3DC4"/>
    <w:rsid w:val="003C49D1"/>
    <w:rsid w:val="003C4AF6"/>
    <w:rsid w:val="003C5892"/>
    <w:rsid w:val="003C5EB3"/>
    <w:rsid w:val="003C6692"/>
    <w:rsid w:val="003C69F7"/>
    <w:rsid w:val="003C6B26"/>
    <w:rsid w:val="003C6BCF"/>
    <w:rsid w:val="003C7FF4"/>
    <w:rsid w:val="003D079A"/>
    <w:rsid w:val="003D0D35"/>
    <w:rsid w:val="003D14C5"/>
    <w:rsid w:val="003D14CA"/>
    <w:rsid w:val="003D1552"/>
    <w:rsid w:val="003D15D7"/>
    <w:rsid w:val="003D1B2B"/>
    <w:rsid w:val="003D269F"/>
    <w:rsid w:val="003D304D"/>
    <w:rsid w:val="003D45C8"/>
    <w:rsid w:val="003D4ACA"/>
    <w:rsid w:val="003D50B5"/>
    <w:rsid w:val="003D5429"/>
    <w:rsid w:val="003D6FD3"/>
    <w:rsid w:val="003D7948"/>
    <w:rsid w:val="003D7CE6"/>
    <w:rsid w:val="003D7E89"/>
    <w:rsid w:val="003E0034"/>
    <w:rsid w:val="003E1270"/>
    <w:rsid w:val="003E156B"/>
    <w:rsid w:val="003E1860"/>
    <w:rsid w:val="003E195E"/>
    <w:rsid w:val="003E1F49"/>
    <w:rsid w:val="003E232F"/>
    <w:rsid w:val="003E23FB"/>
    <w:rsid w:val="003E27A1"/>
    <w:rsid w:val="003E2970"/>
    <w:rsid w:val="003E393B"/>
    <w:rsid w:val="003E49BE"/>
    <w:rsid w:val="003E4D12"/>
    <w:rsid w:val="003E50B5"/>
    <w:rsid w:val="003E598F"/>
    <w:rsid w:val="003E5AD5"/>
    <w:rsid w:val="003E5DDF"/>
    <w:rsid w:val="003E61AD"/>
    <w:rsid w:val="003E6DD6"/>
    <w:rsid w:val="003E7C70"/>
    <w:rsid w:val="003F0565"/>
    <w:rsid w:val="003F0F84"/>
    <w:rsid w:val="003F1234"/>
    <w:rsid w:val="003F209F"/>
    <w:rsid w:val="003F23B6"/>
    <w:rsid w:val="003F278D"/>
    <w:rsid w:val="003F2AD1"/>
    <w:rsid w:val="003F2B11"/>
    <w:rsid w:val="003F2B96"/>
    <w:rsid w:val="003F2E70"/>
    <w:rsid w:val="003F301D"/>
    <w:rsid w:val="003F48BD"/>
    <w:rsid w:val="003F49D5"/>
    <w:rsid w:val="003F4C23"/>
    <w:rsid w:val="003F4E5B"/>
    <w:rsid w:val="003F4E96"/>
    <w:rsid w:val="003F53E7"/>
    <w:rsid w:val="003F5ABD"/>
    <w:rsid w:val="003F5E04"/>
    <w:rsid w:val="003F6A79"/>
    <w:rsid w:val="003F7385"/>
    <w:rsid w:val="003F73A7"/>
    <w:rsid w:val="003F78B4"/>
    <w:rsid w:val="003F7A42"/>
    <w:rsid w:val="0040038A"/>
    <w:rsid w:val="004003BA"/>
    <w:rsid w:val="00400C7E"/>
    <w:rsid w:val="00400FEF"/>
    <w:rsid w:val="004011BF"/>
    <w:rsid w:val="00401F4A"/>
    <w:rsid w:val="0040290D"/>
    <w:rsid w:val="00402AD6"/>
    <w:rsid w:val="00402C60"/>
    <w:rsid w:val="00402E6A"/>
    <w:rsid w:val="00403304"/>
    <w:rsid w:val="004039FE"/>
    <w:rsid w:val="00403F8D"/>
    <w:rsid w:val="004047BF"/>
    <w:rsid w:val="004056C2"/>
    <w:rsid w:val="00405750"/>
    <w:rsid w:val="00406BFB"/>
    <w:rsid w:val="00406D90"/>
    <w:rsid w:val="0040788F"/>
    <w:rsid w:val="0041085A"/>
    <w:rsid w:val="00411234"/>
    <w:rsid w:val="004121E9"/>
    <w:rsid w:val="00412529"/>
    <w:rsid w:val="004126E1"/>
    <w:rsid w:val="00413722"/>
    <w:rsid w:val="00413758"/>
    <w:rsid w:val="0041392B"/>
    <w:rsid w:val="00413D11"/>
    <w:rsid w:val="00413E18"/>
    <w:rsid w:val="0041450D"/>
    <w:rsid w:val="00414C09"/>
    <w:rsid w:val="00414C32"/>
    <w:rsid w:val="0041522A"/>
    <w:rsid w:val="004161DE"/>
    <w:rsid w:val="004167FD"/>
    <w:rsid w:val="004168AA"/>
    <w:rsid w:val="004168DB"/>
    <w:rsid w:val="00417061"/>
    <w:rsid w:val="0041734E"/>
    <w:rsid w:val="004200F1"/>
    <w:rsid w:val="0042016C"/>
    <w:rsid w:val="004206B2"/>
    <w:rsid w:val="00420AFC"/>
    <w:rsid w:val="00420D94"/>
    <w:rsid w:val="004211CF"/>
    <w:rsid w:val="00421942"/>
    <w:rsid w:val="00421D2F"/>
    <w:rsid w:val="00422781"/>
    <w:rsid w:val="00422975"/>
    <w:rsid w:val="00422C45"/>
    <w:rsid w:val="00422CD4"/>
    <w:rsid w:val="00423213"/>
    <w:rsid w:val="00423607"/>
    <w:rsid w:val="00423708"/>
    <w:rsid w:val="00424365"/>
    <w:rsid w:val="00425027"/>
    <w:rsid w:val="00425538"/>
    <w:rsid w:val="004256E4"/>
    <w:rsid w:val="00425929"/>
    <w:rsid w:val="00425A50"/>
    <w:rsid w:val="00425CAC"/>
    <w:rsid w:val="00426322"/>
    <w:rsid w:val="00426396"/>
    <w:rsid w:val="00426B84"/>
    <w:rsid w:val="00427627"/>
    <w:rsid w:val="00427ACE"/>
    <w:rsid w:val="0043014E"/>
    <w:rsid w:val="004308BC"/>
    <w:rsid w:val="00430A4E"/>
    <w:rsid w:val="00430B7B"/>
    <w:rsid w:val="00431397"/>
    <w:rsid w:val="00431594"/>
    <w:rsid w:val="0043279C"/>
    <w:rsid w:val="004327CD"/>
    <w:rsid w:val="004328FA"/>
    <w:rsid w:val="00432B6D"/>
    <w:rsid w:val="004333F1"/>
    <w:rsid w:val="00433455"/>
    <w:rsid w:val="00433909"/>
    <w:rsid w:val="00433F82"/>
    <w:rsid w:val="0043465D"/>
    <w:rsid w:val="00434A59"/>
    <w:rsid w:val="004358EC"/>
    <w:rsid w:val="004368B7"/>
    <w:rsid w:val="004372DB"/>
    <w:rsid w:val="00437A0A"/>
    <w:rsid w:val="004404C7"/>
    <w:rsid w:val="00440E23"/>
    <w:rsid w:val="00441066"/>
    <w:rsid w:val="00443914"/>
    <w:rsid w:val="00444292"/>
    <w:rsid w:val="004443A5"/>
    <w:rsid w:val="0044467D"/>
    <w:rsid w:val="00444DE5"/>
    <w:rsid w:val="00445520"/>
    <w:rsid w:val="0044566E"/>
    <w:rsid w:val="00445A25"/>
    <w:rsid w:val="00445D99"/>
    <w:rsid w:val="00445E54"/>
    <w:rsid w:val="004461D3"/>
    <w:rsid w:val="00446B38"/>
    <w:rsid w:val="00446B96"/>
    <w:rsid w:val="00446CA0"/>
    <w:rsid w:val="00446E7B"/>
    <w:rsid w:val="004473CE"/>
    <w:rsid w:val="00450279"/>
    <w:rsid w:val="004507CF"/>
    <w:rsid w:val="004515AC"/>
    <w:rsid w:val="004517D3"/>
    <w:rsid w:val="0045242F"/>
    <w:rsid w:val="00452CA4"/>
    <w:rsid w:val="004532D7"/>
    <w:rsid w:val="004539D0"/>
    <w:rsid w:val="00454316"/>
    <w:rsid w:val="004557F7"/>
    <w:rsid w:val="004558BA"/>
    <w:rsid w:val="00455F78"/>
    <w:rsid w:val="004562C6"/>
    <w:rsid w:val="004568CA"/>
    <w:rsid w:val="00456C7C"/>
    <w:rsid w:val="00457298"/>
    <w:rsid w:val="00457B83"/>
    <w:rsid w:val="00457BB0"/>
    <w:rsid w:val="004603AE"/>
    <w:rsid w:val="0046058E"/>
    <w:rsid w:val="004611ED"/>
    <w:rsid w:val="0046162A"/>
    <w:rsid w:val="004619E3"/>
    <w:rsid w:val="004621EA"/>
    <w:rsid w:val="00462291"/>
    <w:rsid w:val="0046246F"/>
    <w:rsid w:val="004627E1"/>
    <w:rsid w:val="00462C28"/>
    <w:rsid w:val="00463067"/>
    <w:rsid w:val="004637D1"/>
    <w:rsid w:val="00463ADA"/>
    <w:rsid w:val="00464103"/>
    <w:rsid w:val="00464370"/>
    <w:rsid w:val="00464965"/>
    <w:rsid w:val="00465BFE"/>
    <w:rsid w:val="00466009"/>
    <w:rsid w:val="00466BFF"/>
    <w:rsid w:val="00466D66"/>
    <w:rsid w:val="00466F8D"/>
    <w:rsid w:val="0047017F"/>
    <w:rsid w:val="004705E6"/>
    <w:rsid w:val="00470CF5"/>
    <w:rsid w:val="0047115A"/>
    <w:rsid w:val="004714BF"/>
    <w:rsid w:val="00471B8D"/>
    <w:rsid w:val="00471F85"/>
    <w:rsid w:val="00472271"/>
    <w:rsid w:val="00472862"/>
    <w:rsid w:val="004730F8"/>
    <w:rsid w:val="004731D7"/>
    <w:rsid w:val="00473222"/>
    <w:rsid w:val="00473892"/>
    <w:rsid w:val="00474734"/>
    <w:rsid w:val="00475F47"/>
    <w:rsid w:val="00475FEF"/>
    <w:rsid w:val="00476439"/>
    <w:rsid w:val="00476620"/>
    <w:rsid w:val="00477358"/>
    <w:rsid w:val="004779BE"/>
    <w:rsid w:val="00477AD4"/>
    <w:rsid w:val="00480074"/>
    <w:rsid w:val="004812B5"/>
    <w:rsid w:val="00481E26"/>
    <w:rsid w:val="004823BA"/>
    <w:rsid w:val="004830AA"/>
    <w:rsid w:val="0048328F"/>
    <w:rsid w:val="00483693"/>
    <w:rsid w:val="00483CF1"/>
    <w:rsid w:val="00483E60"/>
    <w:rsid w:val="00484456"/>
    <w:rsid w:val="00484967"/>
    <w:rsid w:val="00484A12"/>
    <w:rsid w:val="00484A2B"/>
    <w:rsid w:val="0048584F"/>
    <w:rsid w:val="00485E26"/>
    <w:rsid w:val="00485E9D"/>
    <w:rsid w:val="004867B1"/>
    <w:rsid w:val="00486A93"/>
    <w:rsid w:val="00486D9E"/>
    <w:rsid w:val="00487DB4"/>
    <w:rsid w:val="00487E70"/>
    <w:rsid w:val="00487EED"/>
    <w:rsid w:val="00490627"/>
    <w:rsid w:val="00491466"/>
    <w:rsid w:val="004919A8"/>
    <w:rsid w:val="00491DEA"/>
    <w:rsid w:val="00492C88"/>
    <w:rsid w:val="004931A3"/>
    <w:rsid w:val="004933AF"/>
    <w:rsid w:val="00493B09"/>
    <w:rsid w:val="004940F0"/>
    <w:rsid w:val="004944F8"/>
    <w:rsid w:val="00494824"/>
    <w:rsid w:val="00494891"/>
    <w:rsid w:val="004957BB"/>
    <w:rsid w:val="00495B7C"/>
    <w:rsid w:val="00496453"/>
    <w:rsid w:val="00496821"/>
    <w:rsid w:val="004973F6"/>
    <w:rsid w:val="00497B7A"/>
    <w:rsid w:val="00497EA8"/>
    <w:rsid w:val="004A0B2A"/>
    <w:rsid w:val="004A1CA3"/>
    <w:rsid w:val="004A212D"/>
    <w:rsid w:val="004A30E7"/>
    <w:rsid w:val="004A34C6"/>
    <w:rsid w:val="004A360E"/>
    <w:rsid w:val="004A365B"/>
    <w:rsid w:val="004A3834"/>
    <w:rsid w:val="004A3A6D"/>
    <w:rsid w:val="004A3B42"/>
    <w:rsid w:val="004A3E92"/>
    <w:rsid w:val="004A40BF"/>
    <w:rsid w:val="004A42F7"/>
    <w:rsid w:val="004A44EB"/>
    <w:rsid w:val="004A4EE1"/>
    <w:rsid w:val="004A6422"/>
    <w:rsid w:val="004A6AF5"/>
    <w:rsid w:val="004A7387"/>
    <w:rsid w:val="004A7715"/>
    <w:rsid w:val="004A7AB4"/>
    <w:rsid w:val="004A7C71"/>
    <w:rsid w:val="004B0498"/>
    <w:rsid w:val="004B07E0"/>
    <w:rsid w:val="004B1120"/>
    <w:rsid w:val="004B173B"/>
    <w:rsid w:val="004B1904"/>
    <w:rsid w:val="004B2958"/>
    <w:rsid w:val="004B3590"/>
    <w:rsid w:val="004B3733"/>
    <w:rsid w:val="004B38B8"/>
    <w:rsid w:val="004B49F4"/>
    <w:rsid w:val="004B6076"/>
    <w:rsid w:val="004C0184"/>
    <w:rsid w:val="004C0975"/>
    <w:rsid w:val="004C11A1"/>
    <w:rsid w:val="004C29AC"/>
    <w:rsid w:val="004C3032"/>
    <w:rsid w:val="004C3105"/>
    <w:rsid w:val="004C34B5"/>
    <w:rsid w:val="004C37F4"/>
    <w:rsid w:val="004C399F"/>
    <w:rsid w:val="004C3AB2"/>
    <w:rsid w:val="004C3C6B"/>
    <w:rsid w:val="004C4A27"/>
    <w:rsid w:val="004C4EA9"/>
    <w:rsid w:val="004C51FF"/>
    <w:rsid w:val="004C5260"/>
    <w:rsid w:val="004C5541"/>
    <w:rsid w:val="004C570B"/>
    <w:rsid w:val="004C69FD"/>
    <w:rsid w:val="004C73D8"/>
    <w:rsid w:val="004C7CB6"/>
    <w:rsid w:val="004C7E64"/>
    <w:rsid w:val="004C7F29"/>
    <w:rsid w:val="004D0068"/>
    <w:rsid w:val="004D026E"/>
    <w:rsid w:val="004D0CD6"/>
    <w:rsid w:val="004D0DD1"/>
    <w:rsid w:val="004D1241"/>
    <w:rsid w:val="004D13AE"/>
    <w:rsid w:val="004D1A63"/>
    <w:rsid w:val="004D1ABE"/>
    <w:rsid w:val="004D1D30"/>
    <w:rsid w:val="004D34F8"/>
    <w:rsid w:val="004D3E2A"/>
    <w:rsid w:val="004D3F96"/>
    <w:rsid w:val="004D4111"/>
    <w:rsid w:val="004D41CD"/>
    <w:rsid w:val="004D4238"/>
    <w:rsid w:val="004D50EB"/>
    <w:rsid w:val="004D558E"/>
    <w:rsid w:val="004D65CA"/>
    <w:rsid w:val="004D6889"/>
    <w:rsid w:val="004D6DC2"/>
    <w:rsid w:val="004D7343"/>
    <w:rsid w:val="004D7373"/>
    <w:rsid w:val="004D7B93"/>
    <w:rsid w:val="004E048B"/>
    <w:rsid w:val="004E0C2A"/>
    <w:rsid w:val="004E13BD"/>
    <w:rsid w:val="004E18BC"/>
    <w:rsid w:val="004E28D9"/>
    <w:rsid w:val="004E43E9"/>
    <w:rsid w:val="004E5B93"/>
    <w:rsid w:val="004E5C64"/>
    <w:rsid w:val="004E72E1"/>
    <w:rsid w:val="004E742E"/>
    <w:rsid w:val="004E74CD"/>
    <w:rsid w:val="004E7603"/>
    <w:rsid w:val="004E7C2D"/>
    <w:rsid w:val="004F05B6"/>
    <w:rsid w:val="004F0620"/>
    <w:rsid w:val="004F0B0E"/>
    <w:rsid w:val="004F0BE6"/>
    <w:rsid w:val="004F0F23"/>
    <w:rsid w:val="004F187F"/>
    <w:rsid w:val="004F1D32"/>
    <w:rsid w:val="004F1ED9"/>
    <w:rsid w:val="004F3058"/>
    <w:rsid w:val="004F30EF"/>
    <w:rsid w:val="004F3589"/>
    <w:rsid w:val="004F3A88"/>
    <w:rsid w:val="004F3D7D"/>
    <w:rsid w:val="004F49EF"/>
    <w:rsid w:val="004F5889"/>
    <w:rsid w:val="004F59A9"/>
    <w:rsid w:val="004F59B0"/>
    <w:rsid w:val="004F6B13"/>
    <w:rsid w:val="004F6E2E"/>
    <w:rsid w:val="004F6E46"/>
    <w:rsid w:val="004F6ECB"/>
    <w:rsid w:val="004F6F31"/>
    <w:rsid w:val="004F6F3A"/>
    <w:rsid w:val="004F7172"/>
    <w:rsid w:val="00500A65"/>
    <w:rsid w:val="00500F15"/>
    <w:rsid w:val="00501A04"/>
    <w:rsid w:val="00501B38"/>
    <w:rsid w:val="00501F13"/>
    <w:rsid w:val="005025C1"/>
    <w:rsid w:val="005025F9"/>
    <w:rsid w:val="00502F51"/>
    <w:rsid w:val="005039E9"/>
    <w:rsid w:val="00503AAC"/>
    <w:rsid w:val="00503DA3"/>
    <w:rsid w:val="005042B6"/>
    <w:rsid w:val="00504CFD"/>
    <w:rsid w:val="00504E07"/>
    <w:rsid w:val="00504E5B"/>
    <w:rsid w:val="0050573C"/>
    <w:rsid w:val="00505BA4"/>
    <w:rsid w:val="005064EA"/>
    <w:rsid w:val="00507BF9"/>
    <w:rsid w:val="00507DDE"/>
    <w:rsid w:val="00510484"/>
    <w:rsid w:val="005106F9"/>
    <w:rsid w:val="005108B9"/>
    <w:rsid w:val="00510B4D"/>
    <w:rsid w:val="00511855"/>
    <w:rsid w:val="005118E9"/>
    <w:rsid w:val="00511DEE"/>
    <w:rsid w:val="005128D1"/>
    <w:rsid w:val="00512B4F"/>
    <w:rsid w:val="0051321B"/>
    <w:rsid w:val="005133A1"/>
    <w:rsid w:val="005135C8"/>
    <w:rsid w:val="00513EB2"/>
    <w:rsid w:val="0051477F"/>
    <w:rsid w:val="00514C68"/>
    <w:rsid w:val="0051504B"/>
    <w:rsid w:val="0051520C"/>
    <w:rsid w:val="0051651F"/>
    <w:rsid w:val="00516BD0"/>
    <w:rsid w:val="00516D3E"/>
    <w:rsid w:val="00516FB7"/>
    <w:rsid w:val="005171F3"/>
    <w:rsid w:val="00517633"/>
    <w:rsid w:val="00520654"/>
    <w:rsid w:val="00520697"/>
    <w:rsid w:val="00521200"/>
    <w:rsid w:val="005216E2"/>
    <w:rsid w:val="00521DFF"/>
    <w:rsid w:val="00522EF4"/>
    <w:rsid w:val="0052380E"/>
    <w:rsid w:val="00524C72"/>
    <w:rsid w:val="005254B0"/>
    <w:rsid w:val="00525543"/>
    <w:rsid w:val="00525C6A"/>
    <w:rsid w:val="00526299"/>
    <w:rsid w:val="005268A9"/>
    <w:rsid w:val="00526A39"/>
    <w:rsid w:val="00526E3D"/>
    <w:rsid w:val="00526F31"/>
    <w:rsid w:val="00530153"/>
    <w:rsid w:val="005301ED"/>
    <w:rsid w:val="00530B0A"/>
    <w:rsid w:val="00530B6A"/>
    <w:rsid w:val="005311C6"/>
    <w:rsid w:val="0053129F"/>
    <w:rsid w:val="00531400"/>
    <w:rsid w:val="00531810"/>
    <w:rsid w:val="005319CA"/>
    <w:rsid w:val="00531D35"/>
    <w:rsid w:val="00532006"/>
    <w:rsid w:val="005321B6"/>
    <w:rsid w:val="00532751"/>
    <w:rsid w:val="00532E55"/>
    <w:rsid w:val="005330C8"/>
    <w:rsid w:val="005337B6"/>
    <w:rsid w:val="00534125"/>
    <w:rsid w:val="005347B1"/>
    <w:rsid w:val="00534E85"/>
    <w:rsid w:val="00534F38"/>
    <w:rsid w:val="00534F89"/>
    <w:rsid w:val="005351F0"/>
    <w:rsid w:val="005354D8"/>
    <w:rsid w:val="005356E5"/>
    <w:rsid w:val="00535767"/>
    <w:rsid w:val="00536248"/>
    <w:rsid w:val="005366CF"/>
    <w:rsid w:val="00536B55"/>
    <w:rsid w:val="005371A4"/>
    <w:rsid w:val="00540751"/>
    <w:rsid w:val="00540F88"/>
    <w:rsid w:val="005411A0"/>
    <w:rsid w:val="005411ED"/>
    <w:rsid w:val="005419BF"/>
    <w:rsid w:val="00541E67"/>
    <w:rsid w:val="00542011"/>
    <w:rsid w:val="00542112"/>
    <w:rsid w:val="005422E0"/>
    <w:rsid w:val="0054274A"/>
    <w:rsid w:val="00542D6C"/>
    <w:rsid w:val="00543029"/>
    <w:rsid w:val="005434F3"/>
    <w:rsid w:val="005435FA"/>
    <w:rsid w:val="005437D9"/>
    <w:rsid w:val="00543D70"/>
    <w:rsid w:val="00544195"/>
    <w:rsid w:val="005445EA"/>
    <w:rsid w:val="005445FC"/>
    <w:rsid w:val="00544751"/>
    <w:rsid w:val="00544EA3"/>
    <w:rsid w:val="00545880"/>
    <w:rsid w:val="00545D9E"/>
    <w:rsid w:val="00547045"/>
    <w:rsid w:val="0054745D"/>
    <w:rsid w:val="00547B24"/>
    <w:rsid w:val="00550A6B"/>
    <w:rsid w:val="00551238"/>
    <w:rsid w:val="0055155A"/>
    <w:rsid w:val="00551563"/>
    <w:rsid w:val="00551611"/>
    <w:rsid w:val="00551DB1"/>
    <w:rsid w:val="00551DFB"/>
    <w:rsid w:val="00552175"/>
    <w:rsid w:val="005525FA"/>
    <w:rsid w:val="00552C9C"/>
    <w:rsid w:val="00552F18"/>
    <w:rsid w:val="005532CC"/>
    <w:rsid w:val="005536BC"/>
    <w:rsid w:val="00553846"/>
    <w:rsid w:val="00553B25"/>
    <w:rsid w:val="00553BEE"/>
    <w:rsid w:val="00553D23"/>
    <w:rsid w:val="005547CA"/>
    <w:rsid w:val="00555E9E"/>
    <w:rsid w:val="00556422"/>
    <w:rsid w:val="005568A1"/>
    <w:rsid w:val="00556C1E"/>
    <w:rsid w:val="00556DED"/>
    <w:rsid w:val="00557164"/>
    <w:rsid w:val="00557A91"/>
    <w:rsid w:val="00557B7F"/>
    <w:rsid w:val="00557E9E"/>
    <w:rsid w:val="00557FBB"/>
    <w:rsid w:val="005604C6"/>
    <w:rsid w:val="00560DCB"/>
    <w:rsid w:val="0056104A"/>
    <w:rsid w:val="00561188"/>
    <w:rsid w:val="005617AB"/>
    <w:rsid w:val="00561C34"/>
    <w:rsid w:val="00561E1E"/>
    <w:rsid w:val="00562009"/>
    <w:rsid w:val="00562138"/>
    <w:rsid w:val="005624B6"/>
    <w:rsid w:val="00562DA5"/>
    <w:rsid w:val="0056383D"/>
    <w:rsid w:val="005638E3"/>
    <w:rsid w:val="00564151"/>
    <w:rsid w:val="00564678"/>
    <w:rsid w:val="00565159"/>
    <w:rsid w:val="005654F7"/>
    <w:rsid w:val="0056587C"/>
    <w:rsid w:val="005669CC"/>
    <w:rsid w:val="005669F2"/>
    <w:rsid w:val="00566AAB"/>
    <w:rsid w:val="00566B8A"/>
    <w:rsid w:val="00566CB7"/>
    <w:rsid w:val="0056712C"/>
    <w:rsid w:val="00567906"/>
    <w:rsid w:val="005702C9"/>
    <w:rsid w:val="0057038A"/>
    <w:rsid w:val="00570660"/>
    <w:rsid w:val="00570936"/>
    <w:rsid w:val="00570C47"/>
    <w:rsid w:val="0057102C"/>
    <w:rsid w:val="005712B6"/>
    <w:rsid w:val="005713DA"/>
    <w:rsid w:val="005713E6"/>
    <w:rsid w:val="00573B3A"/>
    <w:rsid w:val="00573E41"/>
    <w:rsid w:val="00573F2F"/>
    <w:rsid w:val="00574A2B"/>
    <w:rsid w:val="00574A39"/>
    <w:rsid w:val="00575537"/>
    <w:rsid w:val="005761FE"/>
    <w:rsid w:val="0057662A"/>
    <w:rsid w:val="00576E0D"/>
    <w:rsid w:val="00576E57"/>
    <w:rsid w:val="005775FE"/>
    <w:rsid w:val="005778DF"/>
    <w:rsid w:val="0058081D"/>
    <w:rsid w:val="00580AF8"/>
    <w:rsid w:val="005819AD"/>
    <w:rsid w:val="005824BC"/>
    <w:rsid w:val="00582526"/>
    <w:rsid w:val="0058254F"/>
    <w:rsid w:val="005828A6"/>
    <w:rsid w:val="00582AE3"/>
    <w:rsid w:val="00582EC8"/>
    <w:rsid w:val="00583718"/>
    <w:rsid w:val="00583BFE"/>
    <w:rsid w:val="00583E40"/>
    <w:rsid w:val="00583EFB"/>
    <w:rsid w:val="00584A74"/>
    <w:rsid w:val="00584B40"/>
    <w:rsid w:val="0058568D"/>
    <w:rsid w:val="00585777"/>
    <w:rsid w:val="005858AB"/>
    <w:rsid w:val="0058597D"/>
    <w:rsid w:val="00585A85"/>
    <w:rsid w:val="00585B23"/>
    <w:rsid w:val="0058657B"/>
    <w:rsid w:val="005874EA"/>
    <w:rsid w:val="00587BE9"/>
    <w:rsid w:val="00590EEA"/>
    <w:rsid w:val="00591499"/>
    <w:rsid w:val="005916C1"/>
    <w:rsid w:val="005919B0"/>
    <w:rsid w:val="00591A38"/>
    <w:rsid w:val="00591B1A"/>
    <w:rsid w:val="00591C44"/>
    <w:rsid w:val="005922FF"/>
    <w:rsid w:val="0059272C"/>
    <w:rsid w:val="0059285D"/>
    <w:rsid w:val="0059355F"/>
    <w:rsid w:val="0059362A"/>
    <w:rsid w:val="0059367B"/>
    <w:rsid w:val="00593C19"/>
    <w:rsid w:val="00593EC9"/>
    <w:rsid w:val="00593F9C"/>
    <w:rsid w:val="005941B3"/>
    <w:rsid w:val="00594876"/>
    <w:rsid w:val="00594FD2"/>
    <w:rsid w:val="00595906"/>
    <w:rsid w:val="00596699"/>
    <w:rsid w:val="00596CA9"/>
    <w:rsid w:val="00596D05"/>
    <w:rsid w:val="00597827"/>
    <w:rsid w:val="00597838"/>
    <w:rsid w:val="005978F5"/>
    <w:rsid w:val="005979CE"/>
    <w:rsid w:val="00597BEE"/>
    <w:rsid w:val="005A05EC"/>
    <w:rsid w:val="005A0880"/>
    <w:rsid w:val="005A0A99"/>
    <w:rsid w:val="005A0C5C"/>
    <w:rsid w:val="005A13B5"/>
    <w:rsid w:val="005A18A2"/>
    <w:rsid w:val="005A1BBC"/>
    <w:rsid w:val="005A1FED"/>
    <w:rsid w:val="005A21DF"/>
    <w:rsid w:val="005A22D1"/>
    <w:rsid w:val="005A2313"/>
    <w:rsid w:val="005A2F14"/>
    <w:rsid w:val="005A34D1"/>
    <w:rsid w:val="005A3DA5"/>
    <w:rsid w:val="005A42F6"/>
    <w:rsid w:val="005A6203"/>
    <w:rsid w:val="005A6392"/>
    <w:rsid w:val="005A63D1"/>
    <w:rsid w:val="005A6434"/>
    <w:rsid w:val="005A7228"/>
    <w:rsid w:val="005A72B6"/>
    <w:rsid w:val="005A734A"/>
    <w:rsid w:val="005A76ED"/>
    <w:rsid w:val="005A78C7"/>
    <w:rsid w:val="005A7AFB"/>
    <w:rsid w:val="005B0026"/>
    <w:rsid w:val="005B00BB"/>
    <w:rsid w:val="005B08F5"/>
    <w:rsid w:val="005B09E9"/>
    <w:rsid w:val="005B0BD7"/>
    <w:rsid w:val="005B0F2C"/>
    <w:rsid w:val="005B0F3D"/>
    <w:rsid w:val="005B135E"/>
    <w:rsid w:val="005B18A3"/>
    <w:rsid w:val="005B1C0D"/>
    <w:rsid w:val="005B1D9A"/>
    <w:rsid w:val="005B230B"/>
    <w:rsid w:val="005B263B"/>
    <w:rsid w:val="005B2D4B"/>
    <w:rsid w:val="005B2FC4"/>
    <w:rsid w:val="005B31CE"/>
    <w:rsid w:val="005B32C2"/>
    <w:rsid w:val="005B3374"/>
    <w:rsid w:val="005B3957"/>
    <w:rsid w:val="005B3B2F"/>
    <w:rsid w:val="005B3E0D"/>
    <w:rsid w:val="005B3E2D"/>
    <w:rsid w:val="005B3E66"/>
    <w:rsid w:val="005B44AB"/>
    <w:rsid w:val="005B58FB"/>
    <w:rsid w:val="005B5D30"/>
    <w:rsid w:val="005B6606"/>
    <w:rsid w:val="005B6E74"/>
    <w:rsid w:val="005B6F79"/>
    <w:rsid w:val="005B748A"/>
    <w:rsid w:val="005B7958"/>
    <w:rsid w:val="005B7A9A"/>
    <w:rsid w:val="005B7D91"/>
    <w:rsid w:val="005C04EA"/>
    <w:rsid w:val="005C0E61"/>
    <w:rsid w:val="005C2026"/>
    <w:rsid w:val="005C2A04"/>
    <w:rsid w:val="005C2BA1"/>
    <w:rsid w:val="005C2DE3"/>
    <w:rsid w:val="005C33C7"/>
    <w:rsid w:val="005C3685"/>
    <w:rsid w:val="005C388E"/>
    <w:rsid w:val="005C4098"/>
    <w:rsid w:val="005C40F0"/>
    <w:rsid w:val="005C42C7"/>
    <w:rsid w:val="005C470E"/>
    <w:rsid w:val="005C4867"/>
    <w:rsid w:val="005C4CDE"/>
    <w:rsid w:val="005C5578"/>
    <w:rsid w:val="005C660C"/>
    <w:rsid w:val="005C701E"/>
    <w:rsid w:val="005C7119"/>
    <w:rsid w:val="005C7473"/>
    <w:rsid w:val="005C75C3"/>
    <w:rsid w:val="005C7D35"/>
    <w:rsid w:val="005C7FDF"/>
    <w:rsid w:val="005C7FE1"/>
    <w:rsid w:val="005D0005"/>
    <w:rsid w:val="005D0B25"/>
    <w:rsid w:val="005D1F7D"/>
    <w:rsid w:val="005D221E"/>
    <w:rsid w:val="005D29E5"/>
    <w:rsid w:val="005D2A00"/>
    <w:rsid w:val="005D3175"/>
    <w:rsid w:val="005D3D60"/>
    <w:rsid w:val="005D459B"/>
    <w:rsid w:val="005D4CE8"/>
    <w:rsid w:val="005D503B"/>
    <w:rsid w:val="005D5683"/>
    <w:rsid w:val="005D5D84"/>
    <w:rsid w:val="005D6164"/>
    <w:rsid w:val="005D6166"/>
    <w:rsid w:val="005D6EC5"/>
    <w:rsid w:val="005D7C77"/>
    <w:rsid w:val="005E008E"/>
    <w:rsid w:val="005E073B"/>
    <w:rsid w:val="005E09A1"/>
    <w:rsid w:val="005E0BF0"/>
    <w:rsid w:val="005E110E"/>
    <w:rsid w:val="005E1567"/>
    <w:rsid w:val="005E1F49"/>
    <w:rsid w:val="005E2466"/>
    <w:rsid w:val="005E27E9"/>
    <w:rsid w:val="005E2D65"/>
    <w:rsid w:val="005E34EC"/>
    <w:rsid w:val="005E3DB8"/>
    <w:rsid w:val="005E4348"/>
    <w:rsid w:val="005E4920"/>
    <w:rsid w:val="005E4C1F"/>
    <w:rsid w:val="005E4CC0"/>
    <w:rsid w:val="005E4DDC"/>
    <w:rsid w:val="005E5144"/>
    <w:rsid w:val="005E5A0F"/>
    <w:rsid w:val="005E5C63"/>
    <w:rsid w:val="005E5E6B"/>
    <w:rsid w:val="005E637E"/>
    <w:rsid w:val="005E6529"/>
    <w:rsid w:val="005E671B"/>
    <w:rsid w:val="005E686A"/>
    <w:rsid w:val="005E6B23"/>
    <w:rsid w:val="005E6B47"/>
    <w:rsid w:val="005E6EE1"/>
    <w:rsid w:val="005F076F"/>
    <w:rsid w:val="005F0C4A"/>
    <w:rsid w:val="005F17DC"/>
    <w:rsid w:val="005F20D5"/>
    <w:rsid w:val="005F2191"/>
    <w:rsid w:val="005F2BA5"/>
    <w:rsid w:val="005F2CB3"/>
    <w:rsid w:val="005F2D6E"/>
    <w:rsid w:val="005F33DF"/>
    <w:rsid w:val="005F36CC"/>
    <w:rsid w:val="005F3A28"/>
    <w:rsid w:val="005F3EE0"/>
    <w:rsid w:val="005F4CCE"/>
    <w:rsid w:val="005F71DE"/>
    <w:rsid w:val="005F760B"/>
    <w:rsid w:val="005F7AA1"/>
    <w:rsid w:val="0060023B"/>
    <w:rsid w:val="0060030C"/>
    <w:rsid w:val="006003C2"/>
    <w:rsid w:val="00600909"/>
    <w:rsid w:val="00600D23"/>
    <w:rsid w:val="00601008"/>
    <w:rsid w:val="0060140A"/>
    <w:rsid w:val="00601971"/>
    <w:rsid w:val="00602A3E"/>
    <w:rsid w:val="00602CB9"/>
    <w:rsid w:val="00602D62"/>
    <w:rsid w:val="00603061"/>
    <w:rsid w:val="006032D1"/>
    <w:rsid w:val="00603BDB"/>
    <w:rsid w:val="006040EE"/>
    <w:rsid w:val="0060442E"/>
    <w:rsid w:val="006048DB"/>
    <w:rsid w:val="0060514C"/>
    <w:rsid w:val="00606343"/>
    <w:rsid w:val="00606534"/>
    <w:rsid w:val="00606BEF"/>
    <w:rsid w:val="00606E3F"/>
    <w:rsid w:val="006076E4"/>
    <w:rsid w:val="00607C16"/>
    <w:rsid w:val="00610492"/>
    <w:rsid w:val="006113DD"/>
    <w:rsid w:val="00611EA1"/>
    <w:rsid w:val="00611F80"/>
    <w:rsid w:val="00612041"/>
    <w:rsid w:val="00612BB2"/>
    <w:rsid w:val="0061399A"/>
    <w:rsid w:val="00613F66"/>
    <w:rsid w:val="006147CC"/>
    <w:rsid w:val="00614945"/>
    <w:rsid w:val="00614D53"/>
    <w:rsid w:val="00614D79"/>
    <w:rsid w:val="0061514F"/>
    <w:rsid w:val="006158E9"/>
    <w:rsid w:val="00615C02"/>
    <w:rsid w:val="00616031"/>
    <w:rsid w:val="00616322"/>
    <w:rsid w:val="0061649B"/>
    <w:rsid w:val="00616770"/>
    <w:rsid w:val="00616842"/>
    <w:rsid w:val="00616ACE"/>
    <w:rsid w:val="0061714E"/>
    <w:rsid w:val="006172C4"/>
    <w:rsid w:val="0061768A"/>
    <w:rsid w:val="006177B1"/>
    <w:rsid w:val="00617B0F"/>
    <w:rsid w:val="00621C01"/>
    <w:rsid w:val="00621C79"/>
    <w:rsid w:val="00622297"/>
    <w:rsid w:val="006229C2"/>
    <w:rsid w:val="00623054"/>
    <w:rsid w:val="0062331B"/>
    <w:rsid w:val="0062343C"/>
    <w:rsid w:val="006236A8"/>
    <w:rsid w:val="00625080"/>
    <w:rsid w:val="00625428"/>
    <w:rsid w:val="00625E2B"/>
    <w:rsid w:val="00625E44"/>
    <w:rsid w:val="0062640F"/>
    <w:rsid w:val="00626F6C"/>
    <w:rsid w:val="00627C8E"/>
    <w:rsid w:val="00627E63"/>
    <w:rsid w:val="0063036E"/>
    <w:rsid w:val="00631138"/>
    <w:rsid w:val="006316BA"/>
    <w:rsid w:val="00631A20"/>
    <w:rsid w:val="00631A2A"/>
    <w:rsid w:val="006328B1"/>
    <w:rsid w:val="00632AC6"/>
    <w:rsid w:val="00633399"/>
    <w:rsid w:val="006340C6"/>
    <w:rsid w:val="00634E48"/>
    <w:rsid w:val="006360CF"/>
    <w:rsid w:val="00636358"/>
    <w:rsid w:val="006363BE"/>
    <w:rsid w:val="00636C1C"/>
    <w:rsid w:val="00636C68"/>
    <w:rsid w:val="00636EFB"/>
    <w:rsid w:val="006372A0"/>
    <w:rsid w:val="00637621"/>
    <w:rsid w:val="00637693"/>
    <w:rsid w:val="006378FE"/>
    <w:rsid w:val="00637B28"/>
    <w:rsid w:val="006404FC"/>
    <w:rsid w:val="006405BA"/>
    <w:rsid w:val="00640B3E"/>
    <w:rsid w:val="00640CA7"/>
    <w:rsid w:val="00640D4F"/>
    <w:rsid w:val="0064118B"/>
    <w:rsid w:val="006413E4"/>
    <w:rsid w:val="00641BDC"/>
    <w:rsid w:val="00641FA9"/>
    <w:rsid w:val="0064296D"/>
    <w:rsid w:val="0064342A"/>
    <w:rsid w:val="0064385F"/>
    <w:rsid w:val="00643AA2"/>
    <w:rsid w:val="00643C60"/>
    <w:rsid w:val="00643ED7"/>
    <w:rsid w:val="006441A1"/>
    <w:rsid w:val="0064503B"/>
    <w:rsid w:val="006450CB"/>
    <w:rsid w:val="0064658C"/>
    <w:rsid w:val="00646B74"/>
    <w:rsid w:val="00646F51"/>
    <w:rsid w:val="00646FC4"/>
    <w:rsid w:val="006471F7"/>
    <w:rsid w:val="00647D45"/>
    <w:rsid w:val="00650CB7"/>
    <w:rsid w:val="00650EFF"/>
    <w:rsid w:val="006514DF"/>
    <w:rsid w:val="006516D8"/>
    <w:rsid w:val="00653D89"/>
    <w:rsid w:val="00654484"/>
    <w:rsid w:val="00654BAC"/>
    <w:rsid w:val="006550FD"/>
    <w:rsid w:val="00655326"/>
    <w:rsid w:val="00655505"/>
    <w:rsid w:val="0065552C"/>
    <w:rsid w:val="00656869"/>
    <w:rsid w:val="00656D1D"/>
    <w:rsid w:val="006577DE"/>
    <w:rsid w:val="00657A96"/>
    <w:rsid w:val="00657C84"/>
    <w:rsid w:val="00657CBB"/>
    <w:rsid w:val="00660253"/>
    <w:rsid w:val="00660931"/>
    <w:rsid w:val="006609B7"/>
    <w:rsid w:val="006614D3"/>
    <w:rsid w:val="00661714"/>
    <w:rsid w:val="006619E5"/>
    <w:rsid w:val="00662020"/>
    <w:rsid w:val="006622E6"/>
    <w:rsid w:val="00662769"/>
    <w:rsid w:val="00662B58"/>
    <w:rsid w:val="00662CE8"/>
    <w:rsid w:val="006630DD"/>
    <w:rsid w:val="006631BD"/>
    <w:rsid w:val="006632B9"/>
    <w:rsid w:val="00663DDC"/>
    <w:rsid w:val="0066423B"/>
    <w:rsid w:val="006648FD"/>
    <w:rsid w:val="00664A59"/>
    <w:rsid w:val="0066564B"/>
    <w:rsid w:val="006656EA"/>
    <w:rsid w:val="00665E3C"/>
    <w:rsid w:val="00666FBA"/>
    <w:rsid w:val="006676E8"/>
    <w:rsid w:val="006677CA"/>
    <w:rsid w:val="00667B71"/>
    <w:rsid w:val="00667D11"/>
    <w:rsid w:val="00667E4E"/>
    <w:rsid w:val="00667F17"/>
    <w:rsid w:val="006709BD"/>
    <w:rsid w:val="006709FC"/>
    <w:rsid w:val="00670F60"/>
    <w:rsid w:val="00671674"/>
    <w:rsid w:val="00671DD1"/>
    <w:rsid w:val="006720B9"/>
    <w:rsid w:val="0067335E"/>
    <w:rsid w:val="006737CE"/>
    <w:rsid w:val="00673C20"/>
    <w:rsid w:val="00674385"/>
    <w:rsid w:val="006748E2"/>
    <w:rsid w:val="00674DD0"/>
    <w:rsid w:val="00674EC5"/>
    <w:rsid w:val="006751A8"/>
    <w:rsid w:val="00675409"/>
    <w:rsid w:val="00675DE5"/>
    <w:rsid w:val="00676273"/>
    <w:rsid w:val="0067651F"/>
    <w:rsid w:val="0067689A"/>
    <w:rsid w:val="00676CCE"/>
    <w:rsid w:val="00676E11"/>
    <w:rsid w:val="006777B8"/>
    <w:rsid w:val="00677B61"/>
    <w:rsid w:val="00680CF3"/>
    <w:rsid w:val="00680E7D"/>
    <w:rsid w:val="00681058"/>
    <w:rsid w:val="00681141"/>
    <w:rsid w:val="00681728"/>
    <w:rsid w:val="00681F7E"/>
    <w:rsid w:val="00682145"/>
    <w:rsid w:val="00682CA1"/>
    <w:rsid w:val="006846BA"/>
    <w:rsid w:val="0068510C"/>
    <w:rsid w:val="0068573E"/>
    <w:rsid w:val="006864AA"/>
    <w:rsid w:val="006866D8"/>
    <w:rsid w:val="0068688F"/>
    <w:rsid w:val="00686A54"/>
    <w:rsid w:val="00686C93"/>
    <w:rsid w:val="006870AC"/>
    <w:rsid w:val="0068750E"/>
    <w:rsid w:val="0069037F"/>
    <w:rsid w:val="006909D4"/>
    <w:rsid w:val="00690D71"/>
    <w:rsid w:val="00690F1C"/>
    <w:rsid w:val="00691257"/>
    <w:rsid w:val="0069295B"/>
    <w:rsid w:val="00693093"/>
    <w:rsid w:val="00693FAF"/>
    <w:rsid w:val="006940FB"/>
    <w:rsid w:val="00694A2D"/>
    <w:rsid w:val="00694B72"/>
    <w:rsid w:val="00694C64"/>
    <w:rsid w:val="00694CF1"/>
    <w:rsid w:val="006959DD"/>
    <w:rsid w:val="006961FE"/>
    <w:rsid w:val="006962B5"/>
    <w:rsid w:val="0069671C"/>
    <w:rsid w:val="006967FA"/>
    <w:rsid w:val="00696A2E"/>
    <w:rsid w:val="00696A6B"/>
    <w:rsid w:val="00696C7B"/>
    <w:rsid w:val="0069796B"/>
    <w:rsid w:val="00697B76"/>
    <w:rsid w:val="00697C72"/>
    <w:rsid w:val="00697C9B"/>
    <w:rsid w:val="00697CC7"/>
    <w:rsid w:val="006A1368"/>
    <w:rsid w:val="006A1B09"/>
    <w:rsid w:val="006A1E3B"/>
    <w:rsid w:val="006A2F5F"/>
    <w:rsid w:val="006A40FC"/>
    <w:rsid w:val="006A46E2"/>
    <w:rsid w:val="006A46FD"/>
    <w:rsid w:val="006A5153"/>
    <w:rsid w:val="006A5496"/>
    <w:rsid w:val="006A5C44"/>
    <w:rsid w:val="006A623B"/>
    <w:rsid w:val="006A67D0"/>
    <w:rsid w:val="006A69AB"/>
    <w:rsid w:val="006A737C"/>
    <w:rsid w:val="006B0ADE"/>
    <w:rsid w:val="006B0EC6"/>
    <w:rsid w:val="006B106A"/>
    <w:rsid w:val="006B3598"/>
    <w:rsid w:val="006B3704"/>
    <w:rsid w:val="006B3712"/>
    <w:rsid w:val="006B4242"/>
    <w:rsid w:val="006B4CE3"/>
    <w:rsid w:val="006B4D13"/>
    <w:rsid w:val="006B4F2F"/>
    <w:rsid w:val="006B5437"/>
    <w:rsid w:val="006B67BD"/>
    <w:rsid w:val="006B67F3"/>
    <w:rsid w:val="006B6847"/>
    <w:rsid w:val="006B68C6"/>
    <w:rsid w:val="006B6A05"/>
    <w:rsid w:val="006B6BD0"/>
    <w:rsid w:val="006B7107"/>
    <w:rsid w:val="006B74E6"/>
    <w:rsid w:val="006B7EDA"/>
    <w:rsid w:val="006C0AF4"/>
    <w:rsid w:val="006C0F38"/>
    <w:rsid w:val="006C11B0"/>
    <w:rsid w:val="006C1D10"/>
    <w:rsid w:val="006C2B41"/>
    <w:rsid w:val="006C2DE7"/>
    <w:rsid w:val="006C2E8D"/>
    <w:rsid w:val="006C34B1"/>
    <w:rsid w:val="006C480D"/>
    <w:rsid w:val="006C4CF4"/>
    <w:rsid w:val="006C4E5C"/>
    <w:rsid w:val="006C51CB"/>
    <w:rsid w:val="006C569F"/>
    <w:rsid w:val="006C6895"/>
    <w:rsid w:val="006C6EA0"/>
    <w:rsid w:val="006C73AF"/>
    <w:rsid w:val="006C73D9"/>
    <w:rsid w:val="006C77C6"/>
    <w:rsid w:val="006C7971"/>
    <w:rsid w:val="006C7C2A"/>
    <w:rsid w:val="006C7CC1"/>
    <w:rsid w:val="006D0993"/>
    <w:rsid w:val="006D0E78"/>
    <w:rsid w:val="006D1225"/>
    <w:rsid w:val="006D14B2"/>
    <w:rsid w:val="006D23B7"/>
    <w:rsid w:val="006D26DB"/>
    <w:rsid w:val="006D2C15"/>
    <w:rsid w:val="006D2CEC"/>
    <w:rsid w:val="006D2F42"/>
    <w:rsid w:val="006D323B"/>
    <w:rsid w:val="006D3E87"/>
    <w:rsid w:val="006D3F52"/>
    <w:rsid w:val="006D45A2"/>
    <w:rsid w:val="006D4F95"/>
    <w:rsid w:val="006D5751"/>
    <w:rsid w:val="006D6442"/>
    <w:rsid w:val="006D6D82"/>
    <w:rsid w:val="006D6E4E"/>
    <w:rsid w:val="006D71DC"/>
    <w:rsid w:val="006E02D4"/>
    <w:rsid w:val="006E034D"/>
    <w:rsid w:val="006E054C"/>
    <w:rsid w:val="006E05D9"/>
    <w:rsid w:val="006E06B4"/>
    <w:rsid w:val="006E0A70"/>
    <w:rsid w:val="006E16D2"/>
    <w:rsid w:val="006E26B3"/>
    <w:rsid w:val="006E2F74"/>
    <w:rsid w:val="006E33DD"/>
    <w:rsid w:val="006E38DD"/>
    <w:rsid w:val="006E3D3F"/>
    <w:rsid w:val="006E3F21"/>
    <w:rsid w:val="006E41DE"/>
    <w:rsid w:val="006E5142"/>
    <w:rsid w:val="006E5CEE"/>
    <w:rsid w:val="006E60FC"/>
    <w:rsid w:val="006E622D"/>
    <w:rsid w:val="006E63FE"/>
    <w:rsid w:val="006E69C0"/>
    <w:rsid w:val="006E6A27"/>
    <w:rsid w:val="006E6ABB"/>
    <w:rsid w:val="006E6B2A"/>
    <w:rsid w:val="006F096D"/>
    <w:rsid w:val="006F0C1E"/>
    <w:rsid w:val="006F1153"/>
    <w:rsid w:val="006F1550"/>
    <w:rsid w:val="006F185A"/>
    <w:rsid w:val="006F1931"/>
    <w:rsid w:val="006F1BB3"/>
    <w:rsid w:val="006F1EC7"/>
    <w:rsid w:val="006F1FB8"/>
    <w:rsid w:val="006F2E23"/>
    <w:rsid w:val="006F4164"/>
    <w:rsid w:val="006F483A"/>
    <w:rsid w:val="006F48D3"/>
    <w:rsid w:val="006F53F9"/>
    <w:rsid w:val="006F54AB"/>
    <w:rsid w:val="006F5BD1"/>
    <w:rsid w:val="006F5FC0"/>
    <w:rsid w:val="006F6321"/>
    <w:rsid w:val="0070076F"/>
    <w:rsid w:val="007012DF"/>
    <w:rsid w:val="007013CB"/>
    <w:rsid w:val="0070159D"/>
    <w:rsid w:val="007015A1"/>
    <w:rsid w:val="007018A7"/>
    <w:rsid w:val="00702513"/>
    <w:rsid w:val="00702C19"/>
    <w:rsid w:val="00702EAA"/>
    <w:rsid w:val="00703AA1"/>
    <w:rsid w:val="00703AC0"/>
    <w:rsid w:val="00703DA8"/>
    <w:rsid w:val="0070498A"/>
    <w:rsid w:val="007049E9"/>
    <w:rsid w:val="00705226"/>
    <w:rsid w:val="007052EA"/>
    <w:rsid w:val="00705EA7"/>
    <w:rsid w:val="0070621F"/>
    <w:rsid w:val="007066F3"/>
    <w:rsid w:val="007073A2"/>
    <w:rsid w:val="00707CE2"/>
    <w:rsid w:val="007105CF"/>
    <w:rsid w:val="007110E4"/>
    <w:rsid w:val="0071116E"/>
    <w:rsid w:val="00711640"/>
    <w:rsid w:val="00711CF2"/>
    <w:rsid w:val="00711E23"/>
    <w:rsid w:val="00711F3D"/>
    <w:rsid w:val="00712537"/>
    <w:rsid w:val="00712607"/>
    <w:rsid w:val="0071370E"/>
    <w:rsid w:val="007159A2"/>
    <w:rsid w:val="00715C3D"/>
    <w:rsid w:val="00716047"/>
    <w:rsid w:val="00716282"/>
    <w:rsid w:val="007162FA"/>
    <w:rsid w:val="00716A90"/>
    <w:rsid w:val="00716D28"/>
    <w:rsid w:val="00720EEA"/>
    <w:rsid w:val="00721436"/>
    <w:rsid w:val="007217A8"/>
    <w:rsid w:val="007223DE"/>
    <w:rsid w:val="00722A12"/>
    <w:rsid w:val="00722B7A"/>
    <w:rsid w:val="0072354C"/>
    <w:rsid w:val="00723FB4"/>
    <w:rsid w:val="00724747"/>
    <w:rsid w:val="00725390"/>
    <w:rsid w:val="00725A56"/>
    <w:rsid w:val="00725B18"/>
    <w:rsid w:val="007261CF"/>
    <w:rsid w:val="00726358"/>
    <w:rsid w:val="007269F2"/>
    <w:rsid w:val="00726A37"/>
    <w:rsid w:val="00726C9F"/>
    <w:rsid w:val="00727AF9"/>
    <w:rsid w:val="00730094"/>
    <w:rsid w:val="00730C1D"/>
    <w:rsid w:val="00730C8C"/>
    <w:rsid w:val="00731B1A"/>
    <w:rsid w:val="0073211A"/>
    <w:rsid w:val="00732298"/>
    <w:rsid w:val="00732828"/>
    <w:rsid w:val="0073341C"/>
    <w:rsid w:val="00733879"/>
    <w:rsid w:val="00734107"/>
    <w:rsid w:val="00734304"/>
    <w:rsid w:val="0073466F"/>
    <w:rsid w:val="0073505F"/>
    <w:rsid w:val="00735364"/>
    <w:rsid w:val="007357F9"/>
    <w:rsid w:val="00735C2C"/>
    <w:rsid w:val="00735E43"/>
    <w:rsid w:val="007366FA"/>
    <w:rsid w:val="00736BB2"/>
    <w:rsid w:val="00736EB2"/>
    <w:rsid w:val="007400DA"/>
    <w:rsid w:val="00740378"/>
    <w:rsid w:val="007406D9"/>
    <w:rsid w:val="00740CBF"/>
    <w:rsid w:val="00741681"/>
    <w:rsid w:val="007417F1"/>
    <w:rsid w:val="00741E92"/>
    <w:rsid w:val="00741FEA"/>
    <w:rsid w:val="00742204"/>
    <w:rsid w:val="0074232D"/>
    <w:rsid w:val="007427C6"/>
    <w:rsid w:val="00744936"/>
    <w:rsid w:val="007461A5"/>
    <w:rsid w:val="0074634A"/>
    <w:rsid w:val="007471A7"/>
    <w:rsid w:val="00747796"/>
    <w:rsid w:val="00750033"/>
    <w:rsid w:val="00750FF0"/>
    <w:rsid w:val="007513F6"/>
    <w:rsid w:val="007519C0"/>
    <w:rsid w:val="00751F5D"/>
    <w:rsid w:val="00752F35"/>
    <w:rsid w:val="007530AC"/>
    <w:rsid w:val="00753483"/>
    <w:rsid w:val="007534A5"/>
    <w:rsid w:val="00753E8B"/>
    <w:rsid w:val="00753F06"/>
    <w:rsid w:val="00754650"/>
    <w:rsid w:val="007547EB"/>
    <w:rsid w:val="0075488F"/>
    <w:rsid w:val="007551B6"/>
    <w:rsid w:val="0075543C"/>
    <w:rsid w:val="00755610"/>
    <w:rsid w:val="00755B4D"/>
    <w:rsid w:val="00755FD5"/>
    <w:rsid w:val="007562A0"/>
    <w:rsid w:val="0075639A"/>
    <w:rsid w:val="00756645"/>
    <w:rsid w:val="00756ACF"/>
    <w:rsid w:val="00756D84"/>
    <w:rsid w:val="00756FF1"/>
    <w:rsid w:val="007579ED"/>
    <w:rsid w:val="00757B95"/>
    <w:rsid w:val="007606FA"/>
    <w:rsid w:val="007607BE"/>
    <w:rsid w:val="00760D40"/>
    <w:rsid w:val="007613AF"/>
    <w:rsid w:val="00761595"/>
    <w:rsid w:val="00761F4E"/>
    <w:rsid w:val="00762B08"/>
    <w:rsid w:val="00762FAE"/>
    <w:rsid w:val="00763AEA"/>
    <w:rsid w:val="00763C86"/>
    <w:rsid w:val="0076552D"/>
    <w:rsid w:val="00765A63"/>
    <w:rsid w:val="0076648F"/>
    <w:rsid w:val="00766866"/>
    <w:rsid w:val="00766C3A"/>
    <w:rsid w:val="0077069D"/>
    <w:rsid w:val="0077087C"/>
    <w:rsid w:val="00770C6E"/>
    <w:rsid w:val="007716AE"/>
    <w:rsid w:val="00771AD3"/>
    <w:rsid w:val="00771C83"/>
    <w:rsid w:val="00772D30"/>
    <w:rsid w:val="0077333F"/>
    <w:rsid w:val="00773790"/>
    <w:rsid w:val="007738C3"/>
    <w:rsid w:val="00773C70"/>
    <w:rsid w:val="007749D3"/>
    <w:rsid w:val="00774DE3"/>
    <w:rsid w:val="007751FC"/>
    <w:rsid w:val="00775FE3"/>
    <w:rsid w:val="00776979"/>
    <w:rsid w:val="00777A34"/>
    <w:rsid w:val="00777B5A"/>
    <w:rsid w:val="00781491"/>
    <w:rsid w:val="007825CE"/>
    <w:rsid w:val="00782CC5"/>
    <w:rsid w:val="00783337"/>
    <w:rsid w:val="0078358D"/>
    <w:rsid w:val="00783A1C"/>
    <w:rsid w:val="00783D01"/>
    <w:rsid w:val="007841C0"/>
    <w:rsid w:val="00785744"/>
    <w:rsid w:val="0078597C"/>
    <w:rsid w:val="00787401"/>
    <w:rsid w:val="007877D4"/>
    <w:rsid w:val="007879DF"/>
    <w:rsid w:val="00787AF0"/>
    <w:rsid w:val="007900A4"/>
    <w:rsid w:val="00790726"/>
    <w:rsid w:val="00790D4E"/>
    <w:rsid w:val="00790F4B"/>
    <w:rsid w:val="00791A22"/>
    <w:rsid w:val="00791FB9"/>
    <w:rsid w:val="00792824"/>
    <w:rsid w:val="0079290C"/>
    <w:rsid w:val="00793565"/>
    <w:rsid w:val="00793D2E"/>
    <w:rsid w:val="00794442"/>
    <w:rsid w:val="00794EA7"/>
    <w:rsid w:val="00794F03"/>
    <w:rsid w:val="007952D8"/>
    <w:rsid w:val="00796120"/>
    <w:rsid w:val="007964C4"/>
    <w:rsid w:val="0079693F"/>
    <w:rsid w:val="00797677"/>
    <w:rsid w:val="007A01C7"/>
    <w:rsid w:val="007A18FD"/>
    <w:rsid w:val="007A1A59"/>
    <w:rsid w:val="007A1EBC"/>
    <w:rsid w:val="007A2142"/>
    <w:rsid w:val="007A37CB"/>
    <w:rsid w:val="007A3971"/>
    <w:rsid w:val="007A432F"/>
    <w:rsid w:val="007A47AC"/>
    <w:rsid w:val="007A4A71"/>
    <w:rsid w:val="007A5405"/>
    <w:rsid w:val="007A550B"/>
    <w:rsid w:val="007A590D"/>
    <w:rsid w:val="007A593B"/>
    <w:rsid w:val="007A5E66"/>
    <w:rsid w:val="007A6522"/>
    <w:rsid w:val="007A6CC7"/>
    <w:rsid w:val="007A6EF1"/>
    <w:rsid w:val="007A6F4F"/>
    <w:rsid w:val="007A7661"/>
    <w:rsid w:val="007A7EB2"/>
    <w:rsid w:val="007B0C59"/>
    <w:rsid w:val="007B0EE6"/>
    <w:rsid w:val="007B118C"/>
    <w:rsid w:val="007B4150"/>
    <w:rsid w:val="007B448F"/>
    <w:rsid w:val="007B5140"/>
    <w:rsid w:val="007B5A2D"/>
    <w:rsid w:val="007B5BD8"/>
    <w:rsid w:val="007B66E6"/>
    <w:rsid w:val="007B6A3E"/>
    <w:rsid w:val="007B6C08"/>
    <w:rsid w:val="007B7159"/>
    <w:rsid w:val="007B7DC7"/>
    <w:rsid w:val="007C0044"/>
    <w:rsid w:val="007C0304"/>
    <w:rsid w:val="007C0CBC"/>
    <w:rsid w:val="007C1529"/>
    <w:rsid w:val="007C1C52"/>
    <w:rsid w:val="007C1C94"/>
    <w:rsid w:val="007C1D99"/>
    <w:rsid w:val="007C1DFB"/>
    <w:rsid w:val="007C31F0"/>
    <w:rsid w:val="007C3430"/>
    <w:rsid w:val="007C38B0"/>
    <w:rsid w:val="007C4EE5"/>
    <w:rsid w:val="007C568C"/>
    <w:rsid w:val="007C6963"/>
    <w:rsid w:val="007C6CE9"/>
    <w:rsid w:val="007C73D4"/>
    <w:rsid w:val="007D0080"/>
    <w:rsid w:val="007D0EB7"/>
    <w:rsid w:val="007D1175"/>
    <w:rsid w:val="007D1849"/>
    <w:rsid w:val="007D2A68"/>
    <w:rsid w:val="007D2CE7"/>
    <w:rsid w:val="007D36F5"/>
    <w:rsid w:val="007D38B0"/>
    <w:rsid w:val="007D483B"/>
    <w:rsid w:val="007D5484"/>
    <w:rsid w:val="007D5654"/>
    <w:rsid w:val="007D5FFA"/>
    <w:rsid w:val="007D64B7"/>
    <w:rsid w:val="007D671F"/>
    <w:rsid w:val="007D6A9C"/>
    <w:rsid w:val="007D6EAD"/>
    <w:rsid w:val="007D7FCB"/>
    <w:rsid w:val="007E00B2"/>
    <w:rsid w:val="007E01BC"/>
    <w:rsid w:val="007E03D3"/>
    <w:rsid w:val="007E061B"/>
    <w:rsid w:val="007E096D"/>
    <w:rsid w:val="007E0EF1"/>
    <w:rsid w:val="007E134A"/>
    <w:rsid w:val="007E1C55"/>
    <w:rsid w:val="007E213B"/>
    <w:rsid w:val="007E2E5C"/>
    <w:rsid w:val="007E2F1C"/>
    <w:rsid w:val="007E37AB"/>
    <w:rsid w:val="007E4172"/>
    <w:rsid w:val="007E4C06"/>
    <w:rsid w:val="007E5039"/>
    <w:rsid w:val="007E5071"/>
    <w:rsid w:val="007E572E"/>
    <w:rsid w:val="007E5CEE"/>
    <w:rsid w:val="007E625C"/>
    <w:rsid w:val="007E6536"/>
    <w:rsid w:val="007E748B"/>
    <w:rsid w:val="007F0149"/>
    <w:rsid w:val="007F05E0"/>
    <w:rsid w:val="007F11C2"/>
    <w:rsid w:val="007F126A"/>
    <w:rsid w:val="007F1991"/>
    <w:rsid w:val="007F1D6D"/>
    <w:rsid w:val="007F2139"/>
    <w:rsid w:val="007F2B39"/>
    <w:rsid w:val="007F2BC6"/>
    <w:rsid w:val="007F3234"/>
    <w:rsid w:val="007F325C"/>
    <w:rsid w:val="007F39BD"/>
    <w:rsid w:val="007F416A"/>
    <w:rsid w:val="007F4B85"/>
    <w:rsid w:val="007F4C21"/>
    <w:rsid w:val="007F4D8E"/>
    <w:rsid w:val="007F526E"/>
    <w:rsid w:val="007F53E1"/>
    <w:rsid w:val="007F580A"/>
    <w:rsid w:val="007F5C6C"/>
    <w:rsid w:val="007F5CD0"/>
    <w:rsid w:val="007F6376"/>
    <w:rsid w:val="007F6CAF"/>
    <w:rsid w:val="007F6FB1"/>
    <w:rsid w:val="007F7760"/>
    <w:rsid w:val="007F7E4D"/>
    <w:rsid w:val="007F7E9F"/>
    <w:rsid w:val="007F7F25"/>
    <w:rsid w:val="00800773"/>
    <w:rsid w:val="008009DC"/>
    <w:rsid w:val="00800B65"/>
    <w:rsid w:val="00800F6C"/>
    <w:rsid w:val="008023C6"/>
    <w:rsid w:val="008024B9"/>
    <w:rsid w:val="008025C7"/>
    <w:rsid w:val="00802B97"/>
    <w:rsid w:val="00802C8C"/>
    <w:rsid w:val="008034B7"/>
    <w:rsid w:val="00803623"/>
    <w:rsid w:val="0080365D"/>
    <w:rsid w:val="00803868"/>
    <w:rsid w:val="00804308"/>
    <w:rsid w:val="008043A9"/>
    <w:rsid w:val="008055C8"/>
    <w:rsid w:val="0080579E"/>
    <w:rsid w:val="00805CD9"/>
    <w:rsid w:val="00806387"/>
    <w:rsid w:val="00806737"/>
    <w:rsid w:val="008070C6"/>
    <w:rsid w:val="00807946"/>
    <w:rsid w:val="00807B1E"/>
    <w:rsid w:val="008101E3"/>
    <w:rsid w:val="0081036C"/>
    <w:rsid w:val="0081074F"/>
    <w:rsid w:val="00810E6A"/>
    <w:rsid w:val="008121D1"/>
    <w:rsid w:val="008122E6"/>
    <w:rsid w:val="008129A2"/>
    <w:rsid w:val="00812B31"/>
    <w:rsid w:val="00812F90"/>
    <w:rsid w:val="008134FD"/>
    <w:rsid w:val="00813774"/>
    <w:rsid w:val="008144BA"/>
    <w:rsid w:val="00814A21"/>
    <w:rsid w:val="00814CDB"/>
    <w:rsid w:val="0081522F"/>
    <w:rsid w:val="0081592C"/>
    <w:rsid w:val="00815DD4"/>
    <w:rsid w:val="0081608F"/>
    <w:rsid w:val="00816F09"/>
    <w:rsid w:val="00817198"/>
    <w:rsid w:val="008171BB"/>
    <w:rsid w:val="00817261"/>
    <w:rsid w:val="008175A5"/>
    <w:rsid w:val="00817BF3"/>
    <w:rsid w:val="00820434"/>
    <w:rsid w:val="00820C25"/>
    <w:rsid w:val="00821540"/>
    <w:rsid w:val="00821C06"/>
    <w:rsid w:val="0082246B"/>
    <w:rsid w:val="00822889"/>
    <w:rsid w:val="0082337C"/>
    <w:rsid w:val="008236CD"/>
    <w:rsid w:val="00823920"/>
    <w:rsid w:val="00823EAF"/>
    <w:rsid w:val="00824464"/>
    <w:rsid w:val="0082463F"/>
    <w:rsid w:val="0082464D"/>
    <w:rsid w:val="00824A02"/>
    <w:rsid w:val="00824C16"/>
    <w:rsid w:val="00824E39"/>
    <w:rsid w:val="00824EFF"/>
    <w:rsid w:val="00825600"/>
    <w:rsid w:val="00825A25"/>
    <w:rsid w:val="00826407"/>
    <w:rsid w:val="00827B74"/>
    <w:rsid w:val="00827E0E"/>
    <w:rsid w:val="00830451"/>
    <w:rsid w:val="00830B38"/>
    <w:rsid w:val="00830D3D"/>
    <w:rsid w:val="00830EC2"/>
    <w:rsid w:val="00831435"/>
    <w:rsid w:val="008317A7"/>
    <w:rsid w:val="00831922"/>
    <w:rsid w:val="00831CC4"/>
    <w:rsid w:val="00832019"/>
    <w:rsid w:val="008322A9"/>
    <w:rsid w:val="0083253E"/>
    <w:rsid w:val="00832613"/>
    <w:rsid w:val="00832754"/>
    <w:rsid w:val="00833590"/>
    <w:rsid w:val="00833724"/>
    <w:rsid w:val="00833F1A"/>
    <w:rsid w:val="00834305"/>
    <w:rsid w:val="00835915"/>
    <w:rsid w:val="00836620"/>
    <w:rsid w:val="00836E72"/>
    <w:rsid w:val="00837063"/>
    <w:rsid w:val="0083748B"/>
    <w:rsid w:val="00837523"/>
    <w:rsid w:val="00837975"/>
    <w:rsid w:val="00837F8F"/>
    <w:rsid w:val="00840613"/>
    <w:rsid w:val="00840707"/>
    <w:rsid w:val="008408AB"/>
    <w:rsid w:val="00841305"/>
    <w:rsid w:val="00841B9A"/>
    <w:rsid w:val="00841D72"/>
    <w:rsid w:val="00842283"/>
    <w:rsid w:val="008423A8"/>
    <w:rsid w:val="0084263A"/>
    <w:rsid w:val="008429F4"/>
    <w:rsid w:val="00842CB3"/>
    <w:rsid w:val="00842D3D"/>
    <w:rsid w:val="00843579"/>
    <w:rsid w:val="00843C0F"/>
    <w:rsid w:val="00843DA9"/>
    <w:rsid w:val="008445E6"/>
    <w:rsid w:val="0084461B"/>
    <w:rsid w:val="0084637D"/>
    <w:rsid w:val="00846D42"/>
    <w:rsid w:val="0084705A"/>
    <w:rsid w:val="00847B23"/>
    <w:rsid w:val="00847F39"/>
    <w:rsid w:val="008504C3"/>
    <w:rsid w:val="00850836"/>
    <w:rsid w:val="00850838"/>
    <w:rsid w:val="008508A1"/>
    <w:rsid w:val="008508BA"/>
    <w:rsid w:val="00850BDD"/>
    <w:rsid w:val="00850DAA"/>
    <w:rsid w:val="00850F0F"/>
    <w:rsid w:val="00850F32"/>
    <w:rsid w:val="0085128F"/>
    <w:rsid w:val="00851E62"/>
    <w:rsid w:val="008520BD"/>
    <w:rsid w:val="00852341"/>
    <w:rsid w:val="00852AE5"/>
    <w:rsid w:val="00853ECF"/>
    <w:rsid w:val="0085477D"/>
    <w:rsid w:val="008548BD"/>
    <w:rsid w:val="0085493D"/>
    <w:rsid w:val="00854E47"/>
    <w:rsid w:val="00854E9D"/>
    <w:rsid w:val="0085641C"/>
    <w:rsid w:val="008566A7"/>
    <w:rsid w:val="008566B6"/>
    <w:rsid w:val="00856E06"/>
    <w:rsid w:val="00857A8F"/>
    <w:rsid w:val="00857EB3"/>
    <w:rsid w:val="00860A17"/>
    <w:rsid w:val="00860AD7"/>
    <w:rsid w:val="00860E24"/>
    <w:rsid w:val="00861B59"/>
    <w:rsid w:val="00861C36"/>
    <w:rsid w:val="00861C84"/>
    <w:rsid w:val="00861EDE"/>
    <w:rsid w:val="008624CD"/>
    <w:rsid w:val="00862B8D"/>
    <w:rsid w:val="00862CFF"/>
    <w:rsid w:val="00862DC8"/>
    <w:rsid w:val="00862DD7"/>
    <w:rsid w:val="008639E0"/>
    <w:rsid w:val="00863C34"/>
    <w:rsid w:val="008642D9"/>
    <w:rsid w:val="0086475D"/>
    <w:rsid w:val="00865AA2"/>
    <w:rsid w:val="0086630C"/>
    <w:rsid w:val="00866A02"/>
    <w:rsid w:val="00866A25"/>
    <w:rsid w:val="008675FD"/>
    <w:rsid w:val="00867671"/>
    <w:rsid w:val="0086799D"/>
    <w:rsid w:val="008679A5"/>
    <w:rsid w:val="008679D6"/>
    <w:rsid w:val="008700E6"/>
    <w:rsid w:val="008708AA"/>
    <w:rsid w:val="0087115C"/>
    <w:rsid w:val="0087145F"/>
    <w:rsid w:val="008718A1"/>
    <w:rsid w:val="00871A72"/>
    <w:rsid w:val="00871AC0"/>
    <w:rsid w:val="00871C40"/>
    <w:rsid w:val="00871CE9"/>
    <w:rsid w:val="00871F17"/>
    <w:rsid w:val="00872576"/>
    <w:rsid w:val="00872C45"/>
    <w:rsid w:val="00872C70"/>
    <w:rsid w:val="0087310C"/>
    <w:rsid w:val="008731E7"/>
    <w:rsid w:val="00873B3D"/>
    <w:rsid w:val="00873F57"/>
    <w:rsid w:val="00874053"/>
    <w:rsid w:val="008743A5"/>
    <w:rsid w:val="00874E21"/>
    <w:rsid w:val="00875026"/>
    <w:rsid w:val="0087517E"/>
    <w:rsid w:val="008757B1"/>
    <w:rsid w:val="00875A5E"/>
    <w:rsid w:val="008763F8"/>
    <w:rsid w:val="008766E6"/>
    <w:rsid w:val="00877FFB"/>
    <w:rsid w:val="00880601"/>
    <w:rsid w:val="0088131B"/>
    <w:rsid w:val="008815DE"/>
    <w:rsid w:val="00882884"/>
    <w:rsid w:val="00882B6F"/>
    <w:rsid w:val="008833BE"/>
    <w:rsid w:val="00883A13"/>
    <w:rsid w:val="008841C0"/>
    <w:rsid w:val="00884E7C"/>
    <w:rsid w:val="00885382"/>
    <w:rsid w:val="00885688"/>
    <w:rsid w:val="008858AD"/>
    <w:rsid w:val="008858E8"/>
    <w:rsid w:val="0088641D"/>
    <w:rsid w:val="00886900"/>
    <w:rsid w:val="00886E01"/>
    <w:rsid w:val="0088787F"/>
    <w:rsid w:val="0089096E"/>
    <w:rsid w:val="00890B54"/>
    <w:rsid w:val="008910CA"/>
    <w:rsid w:val="0089312E"/>
    <w:rsid w:val="00893C5F"/>
    <w:rsid w:val="00893F01"/>
    <w:rsid w:val="00894088"/>
    <w:rsid w:val="008941FC"/>
    <w:rsid w:val="0089471A"/>
    <w:rsid w:val="00894B75"/>
    <w:rsid w:val="00895DEF"/>
    <w:rsid w:val="00895EC8"/>
    <w:rsid w:val="00895F7D"/>
    <w:rsid w:val="008960C7"/>
    <w:rsid w:val="008961D4"/>
    <w:rsid w:val="00896399"/>
    <w:rsid w:val="0089662D"/>
    <w:rsid w:val="00896DE7"/>
    <w:rsid w:val="00896F82"/>
    <w:rsid w:val="00896FBB"/>
    <w:rsid w:val="0089706B"/>
    <w:rsid w:val="008972DC"/>
    <w:rsid w:val="00897711"/>
    <w:rsid w:val="00897DC9"/>
    <w:rsid w:val="00897E12"/>
    <w:rsid w:val="008A04FC"/>
    <w:rsid w:val="008A0590"/>
    <w:rsid w:val="008A0A86"/>
    <w:rsid w:val="008A0DAE"/>
    <w:rsid w:val="008A1249"/>
    <w:rsid w:val="008A1461"/>
    <w:rsid w:val="008A18BB"/>
    <w:rsid w:val="008A1B2E"/>
    <w:rsid w:val="008A1E9E"/>
    <w:rsid w:val="008A1FC8"/>
    <w:rsid w:val="008A2296"/>
    <w:rsid w:val="008A27A9"/>
    <w:rsid w:val="008A2D08"/>
    <w:rsid w:val="008A3144"/>
    <w:rsid w:val="008A4183"/>
    <w:rsid w:val="008A43DE"/>
    <w:rsid w:val="008A561A"/>
    <w:rsid w:val="008A64CA"/>
    <w:rsid w:val="008A6550"/>
    <w:rsid w:val="008A6816"/>
    <w:rsid w:val="008A72AE"/>
    <w:rsid w:val="008A7325"/>
    <w:rsid w:val="008A77E9"/>
    <w:rsid w:val="008A7C3D"/>
    <w:rsid w:val="008B002B"/>
    <w:rsid w:val="008B0293"/>
    <w:rsid w:val="008B0728"/>
    <w:rsid w:val="008B1194"/>
    <w:rsid w:val="008B199E"/>
    <w:rsid w:val="008B2338"/>
    <w:rsid w:val="008B2486"/>
    <w:rsid w:val="008B2D6D"/>
    <w:rsid w:val="008B3837"/>
    <w:rsid w:val="008B3D0E"/>
    <w:rsid w:val="008B4A98"/>
    <w:rsid w:val="008B4AFD"/>
    <w:rsid w:val="008B50BF"/>
    <w:rsid w:val="008B5199"/>
    <w:rsid w:val="008B5FC6"/>
    <w:rsid w:val="008B6789"/>
    <w:rsid w:val="008B6A56"/>
    <w:rsid w:val="008B6C22"/>
    <w:rsid w:val="008B6D8B"/>
    <w:rsid w:val="008B72DC"/>
    <w:rsid w:val="008B732D"/>
    <w:rsid w:val="008B7C11"/>
    <w:rsid w:val="008B7C64"/>
    <w:rsid w:val="008C05B6"/>
    <w:rsid w:val="008C0B9A"/>
    <w:rsid w:val="008C0D27"/>
    <w:rsid w:val="008C1B58"/>
    <w:rsid w:val="008C1D08"/>
    <w:rsid w:val="008C275A"/>
    <w:rsid w:val="008C2931"/>
    <w:rsid w:val="008C2A5A"/>
    <w:rsid w:val="008C39F3"/>
    <w:rsid w:val="008C504D"/>
    <w:rsid w:val="008C585A"/>
    <w:rsid w:val="008C6337"/>
    <w:rsid w:val="008C6613"/>
    <w:rsid w:val="008C66F4"/>
    <w:rsid w:val="008C6C33"/>
    <w:rsid w:val="008C77E9"/>
    <w:rsid w:val="008C7E56"/>
    <w:rsid w:val="008D0175"/>
    <w:rsid w:val="008D02C8"/>
    <w:rsid w:val="008D0319"/>
    <w:rsid w:val="008D1431"/>
    <w:rsid w:val="008D207C"/>
    <w:rsid w:val="008D2316"/>
    <w:rsid w:val="008D234B"/>
    <w:rsid w:val="008D266C"/>
    <w:rsid w:val="008D270F"/>
    <w:rsid w:val="008D308A"/>
    <w:rsid w:val="008D3A12"/>
    <w:rsid w:val="008D3BAA"/>
    <w:rsid w:val="008D4CDA"/>
    <w:rsid w:val="008D4FD7"/>
    <w:rsid w:val="008D5207"/>
    <w:rsid w:val="008D54E4"/>
    <w:rsid w:val="008D55F2"/>
    <w:rsid w:val="008D5D80"/>
    <w:rsid w:val="008D77EF"/>
    <w:rsid w:val="008E0511"/>
    <w:rsid w:val="008E0874"/>
    <w:rsid w:val="008E09F2"/>
    <w:rsid w:val="008E0F7E"/>
    <w:rsid w:val="008E19FC"/>
    <w:rsid w:val="008E1F23"/>
    <w:rsid w:val="008E2072"/>
    <w:rsid w:val="008E2DE7"/>
    <w:rsid w:val="008E303E"/>
    <w:rsid w:val="008E32CB"/>
    <w:rsid w:val="008E346C"/>
    <w:rsid w:val="008E3E3B"/>
    <w:rsid w:val="008E3E6F"/>
    <w:rsid w:val="008E42B8"/>
    <w:rsid w:val="008E44EA"/>
    <w:rsid w:val="008E47FC"/>
    <w:rsid w:val="008E55BE"/>
    <w:rsid w:val="008E58B9"/>
    <w:rsid w:val="008E6F14"/>
    <w:rsid w:val="008E766C"/>
    <w:rsid w:val="008E7A2D"/>
    <w:rsid w:val="008E7BDE"/>
    <w:rsid w:val="008F00D8"/>
    <w:rsid w:val="008F0C69"/>
    <w:rsid w:val="008F12B7"/>
    <w:rsid w:val="008F1446"/>
    <w:rsid w:val="008F1B63"/>
    <w:rsid w:val="008F2C11"/>
    <w:rsid w:val="008F313E"/>
    <w:rsid w:val="008F363E"/>
    <w:rsid w:val="008F3BA0"/>
    <w:rsid w:val="008F4781"/>
    <w:rsid w:val="008F4A7B"/>
    <w:rsid w:val="008F5611"/>
    <w:rsid w:val="008F561E"/>
    <w:rsid w:val="008F5673"/>
    <w:rsid w:val="008F6C95"/>
    <w:rsid w:val="008F71DA"/>
    <w:rsid w:val="009008C2"/>
    <w:rsid w:val="00901020"/>
    <w:rsid w:val="0090144C"/>
    <w:rsid w:val="009014C3"/>
    <w:rsid w:val="0090155F"/>
    <w:rsid w:val="00901BD0"/>
    <w:rsid w:val="00902224"/>
    <w:rsid w:val="00902AD0"/>
    <w:rsid w:val="00902CDD"/>
    <w:rsid w:val="00902E8B"/>
    <w:rsid w:val="009036D7"/>
    <w:rsid w:val="00903732"/>
    <w:rsid w:val="00903F68"/>
    <w:rsid w:val="0090417C"/>
    <w:rsid w:val="00904DA5"/>
    <w:rsid w:val="00905226"/>
    <w:rsid w:val="00905D34"/>
    <w:rsid w:val="00905EA3"/>
    <w:rsid w:val="00905FAF"/>
    <w:rsid w:val="0090600D"/>
    <w:rsid w:val="009068CF"/>
    <w:rsid w:val="00906B6C"/>
    <w:rsid w:val="009071D7"/>
    <w:rsid w:val="009071DF"/>
    <w:rsid w:val="00907BD3"/>
    <w:rsid w:val="0091005E"/>
    <w:rsid w:val="009104D1"/>
    <w:rsid w:val="00910767"/>
    <w:rsid w:val="00910BEA"/>
    <w:rsid w:val="00910F5A"/>
    <w:rsid w:val="00911B04"/>
    <w:rsid w:val="009121C9"/>
    <w:rsid w:val="00912DC5"/>
    <w:rsid w:val="00913717"/>
    <w:rsid w:val="00913B5C"/>
    <w:rsid w:val="00913F29"/>
    <w:rsid w:val="0091400D"/>
    <w:rsid w:val="009153CC"/>
    <w:rsid w:val="00915CB1"/>
    <w:rsid w:val="00915DAF"/>
    <w:rsid w:val="00916284"/>
    <w:rsid w:val="009166AA"/>
    <w:rsid w:val="009166D5"/>
    <w:rsid w:val="00916C50"/>
    <w:rsid w:val="00916DEB"/>
    <w:rsid w:val="00916E8C"/>
    <w:rsid w:val="009174E8"/>
    <w:rsid w:val="009175F3"/>
    <w:rsid w:val="00917727"/>
    <w:rsid w:val="00917761"/>
    <w:rsid w:val="00917C73"/>
    <w:rsid w:val="009200DF"/>
    <w:rsid w:val="00920424"/>
    <w:rsid w:val="00920936"/>
    <w:rsid w:val="00920B0E"/>
    <w:rsid w:val="00920E48"/>
    <w:rsid w:val="00920EE6"/>
    <w:rsid w:val="00921D03"/>
    <w:rsid w:val="0092239D"/>
    <w:rsid w:val="00922630"/>
    <w:rsid w:val="00922735"/>
    <w:rsid w:val="00922919"/>
    <w:rsid w:val="00922EFE"/>
    <w:rsid w:val="00923576"/>
    <w:rsid w:val="00923781"/>
    <w:rsid w:val="00924632"/>
    <w:rsid w:val="009248B7"/>
    <w:rsid w:val="00924947"/>
    <w:rsid w:val="00924A01"/>
    <w:rsid w:val="00924A0B"/>
    <w:rsid w:val="00924F52"/>
    <w:rsid w:val="00925603"/>
    <w:rsid w:val="00925A41"/>
    <w:rsid w:val="00925C45"/>
    <w:rsid w:val="00925E6E"/>
    <w:rsid w:val="00926771"/>
    <w:rsid w:val="009278BE"/>
    <w:rsid w:val="00930229"/>
    <w:rsid w:val="0093046F"/>
    <w:rsid w:val="00930C61"/>
    <w:rsid w:val="00930D96"/>
    <w:rsid w:val="009313D9"/>
    <w:rsid w:val="009315A9"/>
    <w:rsid w:val="00931F30"/>
    <w:rsid w:val="009321E5"/>
    <w:rsid w:val="00932291"/>
    <w:rsid w:val="009326EB"/>
    <w:rsid w:val="00932F59"/>
    <w:rsid w:val="00933690"/>
    <w:rsid w:val="00934055"/>
    <w:rsid w:val="009345CC"/>
    <w:rsid w:val="00934826"/>
    <w:rsid w:val="00934B8D"/>
    <w:rsid w:val="00934BA4"/>
    <w:rsid w:val="009363F8"/>
    <w:rsid w:val="00936AB4"/>
    <w:rsid w:val="00937C9F"/>
    <w:rsid w:val="009401BA"/>
    <w:rsid w:val="00940894"/>
    <w:rsid w:val="009412ED"/>
    <w:rsid w:val="00941533"/>
    <w:rsid w:val="009417E7"/>
    <w:rsid w:val="00941819"/>
    <w:rsid w:val="00941C0E"/>
    <w:rsid w:val="00941C5F"/>
    <w:rsid w:val="0094262B"/>
    <w:rsid w:val="009433C6"/>
    <w:rsid w:val="009439E1"/>
    <w:rsid w:val="00943ADE"/>
    <w:rsid w:val="0094424B"/>
    <w:rsid w:val="00944A3B"/>
    <w:rsid w:val="00944FD0"/>
    <w:rsid w:val="00945537"/>
    <w:rsid w:val="00945800"/>
    <w:rsid w:val="0094616D"/>
    <w:rsid w:val="009474C9"/>
    <w:rsid w:val="009479AA"/>
    <w:rsid w:val="00947B05"/>
    <w:rsid w:val="00950E8D"/>
    <w:rsid w:val="00951292"/>
    <w:rsid w:val="0095167F"/>
    <w:rsid w:val="00951E7A"/>
    <w:rsid w:val="00951FC6"/>
    <w:rsid w:val="009521C7"/>
    <w:rsid w:val="00952228"/>
    <w:rsid w:val="009528CF"/>
    <w:rsid w:val="00952CAB"/>
    <w:rsid w:val="00952E21"/>
    <w:rsid w:val="0095391D"/>
    <w:rsid w:val="00953EB6"/>
    <w:rsid w:val="00954567"/>
    <w:rsid w:val="00954C68"/>
    <w:rsid w:val="00955779"/>
    <w:rsid w:val="00955A42"/>
    <w:rsid w:val="00955ADE"/>
    <w:rsid w:val="00956768"/>
    <w:rsid w:val="009567CA"/>
    <w:rsid w:val="00957E16"/>
    <w:rsid w:val="00957FE7"/>
    <w:rsid w:val="0096063C"/>
    <w:rsid w:val="009608C8"/>
    <w:rsid w:val="009612C8"/>
    <w:rsid w:val="00961B6E"/>
    <w:rsid w:val="00961D12"/>
    <w:rsid w:val="009621EA"/>
    <w:rsid w:val="0096224B"/>
    <w:rsid w:val="00962376"/>
    <w:rsid w:val="00962756"/>
    <w:rsid w:val="00962DE1"/>
    <w:rsid w:val="00963BD6"/>
    <w:rsid w:val="009645BB"/>
    <w:rsid w:val="0096506E"/>
    <w:rsid w:val="009651A3"/>
    <w:rsid w:val="0096620D"/>
    <w:rsid w:val="009666A9"/>
    <w:rsid w:val="00966F76"/>
    <w:rsid w:val="00967CB1"/>
    <w:rsid w:val="00967F19"/>
    <w:rsid w:val="00970960"/>
    <w:rsid w:val="009712C0"/>
    <w:rsid w:val="0097136E"/>
    <w:rsid w:val="0097141B"/>
    <w:rsid w:val="00971471"/>
    <w:rsid w:val="009715B3"/>
    <w:rsid w:val="009717E5"/>
    <w:rsid w:val="00972FE8"/>
    <w:rsid w:val="00973864"/>
    <w:rsid w:val="00973E56"/>
    <w:rsid w:val="009746E7"/>
    <w:rsid w:val="00975370"/>
    <w:rsid w:val="009753F8"/>
    <w:rsid w:val="00975721"/>
    <w:rsid w:val="00976BC7"/>
    <w:rsid w:val="00976CC1"/>
    <w:rsid w:val="00976F67"/>
    <w:rsid w:val="00977C42"/>
    <w:rsid w:val="00977F97"/>
    <w:rsid w:val="00980993"/>
    <w:rsid w:val="00980CFF"/>
    <w:rsid w:val="00981186"/>
    <w:rsid w:val="00982204"/>
    <w:rsid w:val="00984325"/>
    <w:rsid w:val="00984446"/>
    <w:rsid w:val="00985F2C"/>
    <w:rsid w:val="0098678C"/>
    <w:rsid w:val="00986BCE"/>
    <w:rsid w:val="009871CF"/>
    <w:rsid w:val="00987A65"/>
    <w:rsid w:val="009902B2"/>
    <w:rsid w:val="009906BC"/>
    <w:rsid w:val="0099084F"/>
    <w:rsid w:val="00991069"/>
    <w:rsid w:val="009917D8"/>
    <w:rsid w:val="00991FA3"/>
    <w:rsid w:val="0099232F"/>
    <w:rsid w:val="009932BB"/>
    <w:rsid w:val="00993CB9"/>
    <w:rsid w:val="00993EEE"/>
    <w:rsid w:val="0099442D"/>
    <w:rsid w:val="009948E7"/>
    <w:rsid w:val="00994902"/>
    <w:rsid w:val="009949A1"/>
    <w:rsid w:val="00995C1A"/>
    <w:rsid w:val="009969BD"/>
    <w:rsid w:val="00997306"/>
    <w:rsid w:val="0099734C"/>
    <w:rsid w:val="009A082C"/>
    <w:rsid w:val="009A0A2A"/>
    <w:rsid w:val="009A0C30"/>
    <w:rsid w:val="009A1F39"/>
    <w:rsid w:val="009A2006"/>
    <w:rsid w:val="009A2EDE"/>
    <w:rsid w:val="009A3221"/>
    <w:rsid w:val="009A4619"/>
    <w:rsid w:val="009A4BC0"/>
    <w:rsid w:val="009A595C"/>
    <w:rsid w:val="009A5C56"/>
    <w:rsid w:val="009A6063"/>
    <w:rsid w:val="009A6208"/>
    <w:rsid w:val="009A67EE"/>
    <w:rsid w:val="009A7DE1"/>
    <w:rsid w:val="009B0890"/>
    <w:rsid w:val="009B0CFF"/>
    <w:rsid w:val="009B1BAD"/>
    <w:rsid w:val="009B1D26"/>
    <w:rsid w:val="009B22C9"/>
    <w:rsid w:val="009B2848"/>
    <w:rsid w:val="009B2B74"/>
    <w:rsid w:val="009B2BBB"/>
    <w:rsid w:val="009B2F9A"/>
    <w:rsid w:val="009B357D"/>
    <w:rsid w:val="009B3F98"/>
    <w:rsid w:val="009B42F3"/>
    <w:rsid w:val="009B5393"/>
    <w:rsid w:val="009B5676"/>
    <w:rsid w:val="009B5BF3"/>
    <w:rsid w:val="009B5F94"/>
    <w:rsid w:val="009B624D"/>
    <w:rsid w:val="009B65B3"/>
    <w:rsid w:val="009B69CB"/>
    <w:rsid w:val="009B6F43"/>
    <w:rsid w:val="009B740A"/>
    <w:rsid w:val="009B7604"/>
    <w:rsid w:val="009B7D57"/>
    <w:rsid w:val="009C09E8"/>
    <w:rsid w:val="009C0A71"/>
    <w:rsid w:val="009C1B19"/>
    <w:rsid w:val="009C1DA4"/>
    <w:rsid w:val="009C26FE"/>
    <w:rsid w:val="009C31D4"/>
    <w:rsid w:val="009C3751"/>
    <w:rsid w:val="009C4E06"/>
    <w:rsid w:val="009C681B"/>
    <w:rsid w:val="009C71B7"/>
    <w:rsid w:val="009C7BEA"/>
    <w:rsid w:val="009D0474"/>
    <w:rsid w:val="009D06A4"/>
    <w:rsid w:val="009D2313"/>
    <w:rsid w:val="009D2501"/>
    <w:rsid w:val="009D26C8"/>
    <w:rsid w:val="009D271E"/>
    <w:rsid w:val="009D2961"/>
    <w:rsid w:val="009D2A27"/>
    <w:rsid w:val="009D2AAD"/>
    <w:rsid w:val="009D332E"/>
    <w:rsid w:val="009D34A4"/>
    <w:rsid w:val="009D370B"/>
    <w:rsid w:val="009D3CF8"/>
    <w:rsid w:val="009D3D0D"/>
    <w:rsid w:val="009D4255"/>
    <w:rsid w:val="009D48D0"/>
    <w:rsid w:val="009D48EA"/>
    <w:rsid w:val="009D501F"/>
    <w:rsid w:val="009D571B"/>
    <w:rsid w:val="009D581E"/>
    <w:rsid w:val="009D5A2F"/>
    <w:rsid w:val="009D624D"/>
    <w:rsid w:val="009D6B41"/>
    <w:rsid w:val="009D7582"/>
    <w:rsid w:val="009E041A"/>
    <w:rsid w:val="009E0425"/>
    <w:rsid w:val="009E0481"/>
    <w:rsid w:val="009E0A66"/>
    <w:rsid w:val="009E10EA"/>
    <w:rsid w:val="009E23D1"/>
    <w:rsid w:val="009E29A9"/>
    <w:rsid w:val="009E2B5A"/>
    <w:rsid w:val="009E312B"/>
    <w:rsid w:val="009E3BB6"/>
    <w:rsid w:val="009E48D4"/>
    <w:rsid w:val="009E4F94"/>
    <w:rsid w:val="009E501E"/>
    <w:rsid w:val="009E5E91"/>
    <w:rsid w:val="009E6A79"/>
    <w:rsid w:val="009F010D"/>
    <w:rsid w:val="009F08DA"/>
    <w:rsid w:val="009F0AEF"/>
    <w:rsid w:val="009F0DB0"/>
    <w:rsid w:val="009F17B0"/>
    <w:rsid w:val="009F1895"/>
    <w:rsid w:val="009F18FF"/>
    <w:rsid w:val="009F1954"/>
    <w:rsid w:val="009F1FB0"/>
    <w:rsid w:val="009F2058"/>
    <w:rsid w:val="009F22D7"/>
    <w:rsid w:val="009F26BF"/>
    <w:rsid w:val="009F2D70"/>
    <w:rsid w:val="009F3887"/>
    <w:rsid w:val="009F3937"/>
    <w:rsid w:val="009F3A28"/>
    <w:rsid w:val="009F4116"/>
    <w:rsid w:val="009F438B"/>
    <w:rsid w:val="009F4B32"/>
    <w:rsid w:val="009F5055"/>
    <w:rsid w:val="009F53A4"/>
    <w:rsid w:val="009F5B86"/>
    <w:rsid w:val="009F6438"/>
    <w:rsid w:val="009F6523"/>
    <w:rsid w:val="009F6533"/>
    <w:rsid w:val="009F6E0A"/>
    <w:rsid w:val="009F7264"/>
    <w:rsid w:val="009F79FF"/>
    <w:rsid w:val="009F7BC1"/>
    <w:rsid w:val="009F7BFB"/>
    <w:rsid w:val="00A005B6"/>
    <w:rsid w:val="00A00772"/>
    <w:rsid w:val="00A00994"/>
    <w:rsid w:val="00A01436"/>
    <w:rsid w:val="00A01A84"/>
    <w:rsid w:val="00A03101"/>
    <w:rsid w:val="00A0366E"/>
    <w:rsid w:val="00A038F9"/>
    <w:rsid w:val="00A04037"/>
    <w:rsid w:val="00A048C0"/>
    <w:rsid w:val="00A048F9"/>
    <w:rsid w:val="00A049A3"/>
    <w:rsid w:val="00A04F41"/>
    <w:rsid w:val="00A05728"/>
    <w:rsid w:val="00A05798"/>
    <w:rsid w:val="00A05BA7"/>
    <w:rsid w:val="00A0650A"/>
    <w:rsid w:val="00A06588"/>
    <w:rsid w:val="00A065CD"/>
    <w:rsid w:val="00A06A41"/>
    <w:rsid w:val="00A06C41"/>
    <w:rsid w:val="00A073F2"/>
    <w:rsid w:val="00A101D8"/>
    <w:rsid w:val="00A10B3F"/>
    <w:rsid w:val="00A10F19"/>
    <w:rsid w:val="00A11933"/>
    <w:rsid w:val="00A11BA3"/>
    <w:rsid w:val="00A11D5F"/>
    <w:rsid w:val="00A11EAF"/>
    <w:rsid w:val="00A1206D"/>
    <w:rsid w:val="00A1310B"/>
    <w:rsid w:val="00A13B16"/>
    <w:rsid w:val="00A13C29"/>
    <w:rsid w:val="00A14078"/>
    <w:rsid w:val="00A14101"/>
    <w:rsid w:val="00A1443E"/>
    <w:rsid w:val="00A1459F"/>
    <w:rsid w:val="00A14EB5"/>
    <w:rsid w:val="00A15065"/>
    <w:rsid w:val="00A15639"/>
    <w:rsid w:val="00A15919"/>
    <w:rsid w:val="00A161C3"/>
    <w:rsid w:val="00A208D5"/>
    <w:rsid w:val="00A209F8"/>
    <w:rsid w:val="00A20D14"/>
    <w:rsid w:val="00A21020"/>
    <w:rsid w:val="00A214D8"/>
    <w:rsid w:val="00A21602"/>
    <w:rsid w:val="00A2196B"/>
    <w:rsid w:val="00A21A9C"/>
    <w:rsid w:val="00A21F50"/>
    <w:rsid w:val="00A2202F"/>
    <w:rsid w:val="00A22312"/>
    <w:rsid w:val="00A230D3"/>
    <w:rsid w:val="00A236CE"/>
    <w:rsid w:val="00A237BD"/>
    <w:rsid w:val="00A2383F"/>
    <w:rsid w:val="00A24306"/>
    <w:rsid w:val="00A24971"/>
    <w:rsid w:val="00A24E15"/>
    <w:rsid w:val="00A2505B"/>
    <w:rsid w:val="00A254B0"/>
    <w:rsid w:val="00A258C1"/>
    <w:rsid w:val="00A26698"/>
    <w:rsid w:val="00A26878"/>
    <w:rsid w:val="00A26DF9"/>
    <w:rsid w:val="00A26ECB"/>
    <w:rsid w:val="00A27AEB"/>
    <w:rsid w:val="00A27D9A"/>
    <w:rsid w:val="00A30289"/>
    <w:rsid w:val="00A30294"/>
    <w:rsid w:val="00A30717"/>
    <w:rsid w:val="00A30A7C"/>
    <w:rsid w:val="00A30CD7"/>
    <w:rsid w:val="00A30E9C"/>
    <w:rsid w:val="00A31567"/>
    <w:rsid w:val="00A3198A"/>
    <w:rsid w:val="00A322C2"/>
    <w:rsid w:val="00A32E24"/>
    <w:rsid w:val="00A32FEF"/>
    <w:rsid w:val="00A33233"/>
    <w:rsid w:val="00A33403"/>
    <w:rsid w:val="00A34037"/>
    <w:rsid w:val="00A341DD"/>
    <w:rsid w:val="00A343C7"/>
    <w:rsid w:val="00A34844"/>
    <w:rsid w:val="00A34B8D"/>
    <w:rsid w:val="00A353D5"/>
    <w:rsid w:val="00A3565B"/>
    <w:rsid w:val="00A358A7"/>
    <w:rsid w:val="00A35B49"/>
    <w:rsid w:val="00A368FE"/>
    <w:rsid w:val="00A36B87"/>
    <w:rsid w:val="00A36F27"/>
    <w:rsid w:val="00A3757C"/>
    <w:rsid w:val="00A3779C"/>
    <w:rsid w:val="00A37EFA"/>
    <w:rsid w:val="00A37FD9"/>
    <w:rsid w:val="00A40318"/>
    <w:rsid w:val="00A41046"/>
    <w:rsid w:val="00A41254"/>
    <w:rsid w:val="00A41274"/>
    <w:rsid w:val="00A41503"/>
    <w:rsid w:val="00A4218C"/>
    <w:rsid w:val="00A42549"/>
    <w:rsid w:val="00A42D26"/>
    <w:rsid w:val="00A42EDE"/>
    <w:rsid w:val="00A431DF"/>
    <w:rsid w:val="00A43832"/>
    <w:rsid w:val="00A444F5"/>
    <w:rsid w:val="00A44715"/>
    <w:rsid w:val="00A4533D"/>
    <w:rsid w:val="00A469A6"/>
    <w:rsid w:val="00A470FD"/>
    <w:rsid w:val="00A47911"/>
    <w:rsid w:val="00A4793E"/>
    <w:rsid w:val="00A47CF1"/>
    <w:rsid w:val="00A508C4"/>
    <w:rsid w:val="00A50ABA"/>
    <w:rsid w:val="00A50F2F"/>
    <w:rsid w:val="00A5139B"/>
    <w:rsid w:val="00A52662"/>
    <w:rsid w:val="00A52BAF"/>
    <w:rsid w:val="00A5346A"/>
    <w:rsid w:val="00A53F56"/>
    <w:rsid w:val="00A54B31"/>
    <w:rsid w:val="00A54B9B"/>
    <w:rsid w:val="00A55632"/>
    <w:rsid w:val="00A558AC"/>
    <w:rsid w:val="00A55AAC"/>
    <w:rsid w:val="00A55FCB"/>
    <w:rsid w:val="00A56444"/>
    <w:rsid w:val="00A56F1D"/>
    <w:rsid w:val="00A57228"/>
    <w:rsid w:val="00A578CC"/>
    <w:rsid w:val="00A57B57"/>
    <w:rsid w:val="00A6019E"/>
    <w:rsid w:val="00A60512"/>
    <w:rsid w:val="00A6065E"/>
    <w:rsid w:val="00A60680"/>
    <w:rsid w:val="00A60AA3"/>
    <w:rsid w:val="00A613D8"/>
    <w:rsid w:val="00A6175E"/>
    <w:rsid w:val="00A618F9"/>
    <w:rsid w:val="00A62330"/>
    <w:rsid w:val="00A62550"/>
    <w:rsid w:val="00A6379C"/>
    <w:rsid w:val="00A63C7B"/>
    <w:rsid w:val="00A6401E"/>
    <w:rsid w:val="00A641A6"/>
    <w:rsid w:val="00A64349"/>
    <w:rsid w:val="00A656F9"/>
    <w:rsid w:val="00A6588B"/>
    <w:rsid w:val="00A65BDD"/>
    <w:rsid w:val="00A65DC2"/>
    <w:rsid w:val="00A65DCB"/>
    <w:rsid w:val="00A66062"/>
    <w:rsid w:val="00A662A1"/>
    <w:rsid w:val="00A6657A"/>
    <w:rsid w:val="00A669D9"/>
    <w:rsid w:val="00A66B3A"/>
    <w:rsid w:val="00A66C59"/>
    <w:rsid w:val="00A66FD8"/>
    <w:rsid w:val="00A6744C"/>
    <w:rsid w:val="00A674F1"/>
    <w:rsid w:val="00A6765E"/>
    <w:rsid w:val="00A7101D"/>
    <w:rsid w:val="00A7174D"/>
    <w:rsid w:val="00A7181E"/>
    <w:rsid w:val="00A71C8F"/>
    <w:rsid w:val="00A720D3"/>
    <w:rsid w:val="00A725D5"/>
    <w:rsid w:val="00A725E0"/>
    <w:rsid w:val="00A7274B"/>
    <w:rsid w:val="00A72E3E"/>
    <w:rsid w:val="00A733D2"/>
    <w:rsid w:val="00A733DA"/>
    <w:rsid w:val="00A74BF5"/>
    <w:rsid w:val="00A753A1"/>
    <w:rsid w:val="00A75AEC"/>
    <w:rsid w:val="00A75CA3"/>
    <w:rsid w:val="00A75E18"/>
    <w:rsid w:val="00A764E3"/>
    <w:rsid w:val="00A7681E"/>
    <w:rsid w:val="00A768F7"/>
    <w:rsid w:val="00A77E8A"/>
    <w:rsid w:val="00A77EAF"/>
    <w:rsid w:val="00A800FA"/>
    <w:rsid w:val="00A80A22"/>
    <w:rsid w:val="00A80DD3"/>
    <w:rsid w:val="00A8108A"/>
    <w:rsid w:val="00A811BF"/>
    <w:rsid w:val="00A8139F"/>
    <w:rsid w:val="00A81BCE"/>
    <w:rsid w:val="00A82066"/>
    <w:rsid w:val="00A8243B"/>
    <w:rsid w:val="00A82542"/>
    <w:rsid w:val="00A828D2"/>
    <w:rsid w:val="00A833E8"/>
    <w:rsid w:val="00A8380C"/>
    <w:rsid w:val="00A83C4B"/>
    <w:rsid w:val="00A83E54"/>
    <w:rsid w:val="00A841BE"/>
    <w:rsid w:val="00A84ADD"/>
    <w:rsid w:val="00A84E78"/>
    <w:rsid w:val="00A84FBA"/>
    <w:rsid w:val="00A859BC"/>
    <w:rsid w:val="00A85C2F"/>
    <w:rsid w:val="00A85D87"/>
    <w:rsid w:val="00A85FE2"/>
    <w:rsid w:val="00A863F2"/>
    <w:rsid w:val="00A86A48"/>
    <w:rsid w:val="00A86C5D"/>
    <w:rsid w:val="00A86D01"/>
    <w:rsid w:val="00A8701B"/>
    <w:rsid w:val="00A873FF"/>
    <w:rsid w:val="00A9035F"/>
    <w:rsid w:val="00A9085C"/>
    <w:rsid w:val="00A91567"/>
    <w:rsid w:val="00A91779"/>
    <w:rsid w:val="00A9188F"/>
    <w:rsid w:val="00A918F1"/>
    <w:rsid w:val="00A91A29"/>
    <w:rsid w:val="00A91BE3"/>
    <w:rsid w:val="00A91CCF"/>
    <w:rsid w:val="00A920C7"/>
    <w:rsid w:val="00A92128"/>
    <w:rsid w:val="00A93005"/>
    <w:rsid w:val="00A93E46"/>
    <w:rsid w:val="00A94141"/>
    <w:rsid w:val="00A94204"/>
    <w:rsid w:val="00A942CE"/>
    <w:rsid w:val="00A942D4"/>
    <w:rsid w:val="00A94729"/>
    <w:rsid w:val="00A95864"/>
    <w:rsid w:val="00A9602B"/>
    <w:rsid w:val="00A962BF"/>
    <w:rsid w:val="00A966EF"/>
    <w:rsid w:val="00A96703"/>
    <w:rsid w:val="00A967EC"/>
    <w:rsid w:val="00A96BDF"/>
    <w:rsid w:val="00A970B7"/>
    <w:rsid w:val="00A971F6"/>
    <w:rsid w:val="00A972E9"/>
    <w:rsid w:val="00A97307"/>
    <w:rsid w:val="00A975AB"/>
    <w:rsid w:val="00A97693"/>
    <w:rsid w:val="00A977C0"/>
    <w:rsid w:val="00A97874"/>
    <w:rsid w:val="00AA1B8D"/>
    <w:rsid w:val="00AA1D3B"/>
    <w:rsid w:val="00AA238A"/>
    <w:rsid w:val="00AA239A"/>
    <w:rsid w:val="00AA3A5F"/>
    <w:rsid w:val="00AA4135"/>
    <w:rsid w:val="00AA41C0"/>
    <w:rsid w:val="00AA422C"/>
    <w:rsid w:val="00AA48A8"/>
    <w:rsid w:val="00AA4C0C"/>
    <w:rsid w:val="00AA735E"/>
    <w:rsid w:val="00AA7AEA"/>
    <w:rsid w:val="00AA7D80"/>
    <w:rsid w:val="00AB097C"/>
    <w:rsid w:val="00AB0A2B"/>
    <w:rsid w:val="00AB0A3B"/>
    <w:rsid w:val="00AB142B"/>
    <w:rsid w:val="00AB169B"/>
    <w:rsid w:val="00AB21B0"/>
    <w:rsid w:val="00AB2E1F"/>
    <w:rsid w:val="00AB330D"/>
    <w:rsid w:val="00AB384C"/>
    <w:rsid w:val="00AB38AE"/>
    <w:rsid w:val="00AB3A29"/>
    <w:rsid w:val="00AB51A0"/>
    <w:rsid w:val="00AB67F8"/>
    <w:rsid w:val="00AB739F"/>
    <w:rsid w:val="00AB74DC"/>
    <w:rsid w:val="00AB774A"/>
    <w:rsid w:val="00AC1BFC"/>
    <w:rsid w:val="00AC2D9A"/>
    <w:rsid w:val="00AC2EB3"/>
    <w:rsid w:val="00AC38CE"/>
    <w:rsid w:val="00AC3A5F"/>
    <w:rsid w:val="00AC41AB"/>
    <w:rsid w:val="00AC432F"/>
    <w:rsid w:val="00AC4CB5"/>
    <w:rsid w:val="00AC4F25"/>
    <w:rsid w:val="00AC4F36"/>
    <w:rsid w:val="00AC4F56"/>
    <w:rsid w:val="00AC5306"/>
    <w:rsid w:val="00AC58A4"/>
    <w:rsid w:val="00AC5E28"/>
    <w:rsid w:val="00AC6B2B"/>
    <w:rsid w:val="00AC7375"/>
    <w:rsid w:val="00AC7F21"/>
    <w:rsid w:val="00AC7F37"/>
    <w:rsid w:val="00AC7F5F"/>
    <w:rsid w:val="00AD0446"/>
    <w:rsid w:val="00AD047B"/>
    <w:rsid w:val="00AD08A7"/>
    <w:rsid w:val="00AD0D3A"/>
    <w:rsid w:val="00AD150E"/>
    <w:rsid w:val="00AD223C"/>
    <w:rsid w:val="00AD249D"/>
    <w:rsid w:val="00AD28C7"/>
    <w:rsid w:val="00AD290F"/>
    <w:rsid w:val="00AD328F"/>
    <w:rsid w:val="00AD38A9"/>
    <w:rsid w:val="00AD4016"/>
    <w:rsid w:val="00AD4225"/>
    <w:rsid w:val="00AD48E5"/>
    <w:rsid w:val="00AD4CAB"/>
    <w:rsid w:val="00AD5A47"/>
    <w:rsid w:val="00AD5B30"/>
    <w:rsid w:val="00AD5F0B"/>
    <w:rsid w:val="00AD6401"/>
    <w:rsid w:val="00AD6D17"/>
    <w:rsid w:val="00AD6DDB"/>
    <w:rsid w:val="00AD7940"/>
    <w:rsid w:val="00AD79D8"/>
    <w:rsid w:val="00AD79F5"/>
    <w:rsid w:val="00AE0021"/>
    <w:rsid w:val="00AE05C1"/>
    <w:rsid w:val="00AE0A72"/>
    <w:rsid w:val="00AE0BE8"/>
    <w:rsid w:val="00AE1883"/>
    <w:rsid w:val="00AE18D3"/>
    <w:rsid w:val="00AE262D"/>
    <w:rsid w:val="00AE285C"/>
    <w:rsid w:val="00AE28F3"/>
    <w:rsid w:val="00AE3DF3"/>
    <w:rsid w:val="00AE443B"/>
    <w:rsid w:val="00AE4CF1"/>
    <w:rsid w:val="00AE5403"/>
    <w:rsid w:val="00AE54B3"/>
    <w:rsid w:val="00AE5986"/>
    <w:rsid w:val="00AE60E8"/>
    <w:rsid w:val="00AE6A4F"/>
    <w:rsid w:val="00AE6C16"/>
    <w:rsid w:val="00AE70B8"/>
    <w:rsid w:val="00AE71C8"/>
    <w:rsid w:val="00AE7282"/>
    <w:rsid w:val="00AE757A"/>
    <w:rsid w:val="00AE75D8"/>
    <w:rsid w:val="00AF01E5"/>
    <w:rsid w:val="00AF123A"/>
    <w:rsid w:val="00AF1F8B"/>
    <w:rsid w:val="00AF2213"/>
    <w:rsid w:val="00AF29DC"/>
    <w:rsid w:val="00AF2B03"/>
    <w:rsid w:val="00AF2D7B"/>
    <w:rsid w:val="00AF327B"/>
    <w:rsid w:val="00AF3491"/>
    <w:rsid w:val="00AF41E7"/>
    <w:rsid w:val="00AF48A0"/>
    <w:rsid w:val="00AF4BE7"/>
    <w:rsid w:val="00AF53F8"/>
    <w:rsid w:val="00AF543F"/>
    <w:rsid w:val="00AF5588"/>
    <w:rsid w:val="00AF5BD8"/>
    <w:rsid w:val="00AF609F"/>
    <w:rsid w:val="00AF6445"/>
    <w:rsid w:val="00AF6854"/>
    <w:rsid w:val="00AF6ED6"/>
    <w:rsid w:val="00AF70BA"/>
    <w:rsid w:val="00AF73CA"/>
    <w:rsid w:val="00AF7C60"/>
    <w:rsid w:val="00AF7C8E"/>
    <w:rsid w:val="00AF7EF8"/>
    <w:rsid w:val="00B01946"/>
    <w:rsid w:val="00B01C21"/>
    <w:rsid w:val="00B01D53"/>
    <w:rsid w:val="00B01F16"/>
    <w:rsid w:val="00B02963"/>
    <w:rsid w:val="00B02E79"/>
    <w:rsid w:val="00B030BF"/>
    <w:rsid w:val="00B0345D"/>
    <w:rsid w:val="00B03F82"/>
    <w:rsid w:val="00B043B2"/>
    <w:rsid w:val="00B045DF"/>
    <w:rsid w:val="00B04899"/>
    <w:rsid w:val="00B056FB"/>
    <w:rsid w:val="00B0650E"/>
    <w:rsid w:val="00B0663F"/>
    <w:rsid w:val="00B069F8"/>
    <w:rsid w:val="00B07195"/>
    <w:rsid w:val="00B07484"/>
    <w:rsid w:val="00B076A4"/>
    <w:rsid w:val="00B07A2C"/>
    <w:rsid w:val="00B10531"/>
    <w:rsid w:val="00B1079C"/>
    <w:rsid w:val="00B108AC"/>
    <w:rsid w:val="00B10946"/>
    <w:rsid w:val="00B11159"/>
    <w:rsid w:val="00B11526"/>
    <w:rsid w:val="00B11750"/>
    <w:rsid w:val="00B11A11"/>
    <w:rsid w:val="00B12E60"/>
    <w:rsid w:val="00B13D30"/>
    <w:rsid w:val="00B13F52"/>
    <w:rsid w:val="00B143F2"/>
    <w:rsid w:val="00B15051"/>
    <w:rsid w:val="00B15C62"/>
    <w:rsid w:val="00B16083"/>
    <w:rsid w:val="00B1686D"/>
    <w:rsid w:val="00B170AD"/>
    <w:rsid w:val="00B17745"/>
    <w:rsid w:val="00B179B3"/>
    <w:rsid w:val="00B2013C"/>
    <w:rsid w:val="00B201E0"/>
    <w:rsid w:val="00B20680"/>
    <w:rsid w:val="00B20BFE"/>
    <w:rsid w:val="00B20CE1"/>
    <w:rsid w:val="00B211BD"/>
    <w:rsid w:val="00B21571"/>
    <w:rsid w:val="00B216A2"/>
    <w:rsid w:val="00B21736"/>
    <w:rsid w:val="00B21CAF"/>
    <w:rsid w:val="00B21D06"/>
    <w:rsid w:val="00B222D5"/>
    <w:rsid w:val="00B2281B"/>
    <w:rsid w:val="00B22F4F"/>
    <w:rsid w:val="00B235B0"/>
    <w:rsid w:val="00B2397A"/>
    <w:rsid w:val="00B23A9B"/>
    <w:rsid w:val="00B23D25"/>
    <w:rsid w:val="00B23E6E"/>
    <w:rsid w:val="00B23EB1"/>
    <w:rsid w:val="00B24BB3"/>
    <w:rsid w:val="00B25A58"/>
    <w:rsid w:val="00B26352"/>
    <w:rsid w:val="00B26573"/>
    <w:rsid w:val="00B26671"/>
    <w:rsid w:val="00B26BA6"/>
    <w:rsid w:val="00B26CC8"/>
    <w:rsid w:val="00B26DE4"/>
    <w:rsid w:val="00B2734A"/>
    <w:rsid w:val="00B275C6"/>
    <w:rsid w:val="00B27EF3"/>
    <w:rsid w:val="00B3073D"/>
    <w:rsid w:val="00B30BF0"/>
    <w:rsid w:val="00B30EFA"/>
    <w:rsid w:val="00B311EE"/>
    <w:rsid w:val="00B31541"/>
    <w:rsid w:val="00B31B36"/>
    <w:rsid w:val="00B31B74"/>
    <w:rsid w:val="00B3203F"/>
    <w:rsid w:val="00B3252E"/>
    <w:rsid w:val="00B3273A"/>
    <w:rsid w:val="00B33F1B"/>
    <w:rsid w:val="00B34695"/>
    <w:rsid w:val="00B348EB"/>
    <w:rsid w:val="00B34AAA"/>
    <w:rsid w:val="00B34F76"/>
    <w:rsid w:val="00B3504F"/>
    <w:rsid w:val="00B35966"/>
    <w:rsid w:val="00B35B6A"/>
    <w:rsid w:val="00B35E30"/>
    <w:rsid w:val="00B35F14"/>
    <w:rsid w:val="00B35F3A"/>
    <w:rsid w:val="00B35FB0"/>
    <w:rsid w:val="00B36871"/>
    <w:rsid w:val="00B36A1F"/>
    <w:rsid w:val="00B3749C"/>
    <w:rsid w:val="00B401F6"/>
    <w:rsid w:val="00B404BC"/>
    <w:rsid w:val="00B4070C"/>
    <w:rsid w:val="00B412E7"/>
    <w:rsid w:val="00B41561"/>
    <w:rsid w:val="00B41BA8"/>
    <w:rsid w:val="00B41F63"/>
    <w:rsid w:val="00B4276F"/>
    <w:rsid w:val="00B4278C"/>
    <w:rsid w:val="00B43724"/>
    <w:rsid w:val="00B4392E"/>
    <w:rsid w:val="00B43ACD"/>
    <w:rsid w:val="00B44918"/>
    <w:rsid w:val="00B456A5"/>
    <w:rsid w:val="00B45B8B"/>
    <w:rsid w:val="00B45FC5"/>
    <w:rsid w:val="00B46757"/>
    <w:rsid w:val="00B46A03"/>
    <w:rsid w:val="00B47183"/>
    <w:rsid w:val="00B476D8"/>
    <w:rsid w:val="00B5068C"/>
    <w:rsid w:val="00B51726"/>
    <w:rsid w:val="00B51C94"/>
    <w:rsid w:val="00B526B4"/>
    <w:rsid w:val="00B52AC9"/>
    <w:rsid w:val="00B52D1A"/>
    <w:rsid w:val="00B52F2A"/>
    <w:rsid w:val="00B53407"/>
    <w:rsid w:val="00B53F4A"/>
    <w:rsid w:val="00B5442B"/>
    <w:rsid w:val="00B5609A"/>
    <w:rsid w:val="00B561CA"/>
    <w:rsid w:val="00B57194"/>
    <w:rsid w:val="00B603DE"/>
    <w:rsid w:val="00B60437"/>
    <w:rsid w:val="00B60B06"/>
    <w:rsid w:val="00B60D80"/>
    <w:rsid w:val="00B61121"/>
    <w:rsid w:val="00B6124F"/>
    <w:rsid w:val="00B613BA"/>
    <w:rsid w:val="00B61458"/>
    <w:rsid w:val="00B61828"/>
    <w:rsid w:val="00B61DA8"/>
    <w:rsid w:val="00B6279C"/>
    <w:rsid w:val="00B629B1"/>
    <w:rsid w:val="00B62B6F"/>
    <w:rsid w:val="00B62D5F"/>
    <w:rsid w:val="00B62E07"/>
    <w:rsid w:val="00B62F36"/>
    <w:rsid w:val="00B632E1"/>
    <w:rsid w:val="00B63B91"/>
    <w:rsid w:val="00B640E2"/>
    <w:rsid w:val="00B64499"/>
    <w:rsid w:val="00B64AD4"/>
    <w:rsid w:val="00B64BE6"/>
    <w:rsid w:val="00B64D2D"/>
    <w:rsid w:val="00B64D78"/>
    <w:rsid w:val="00B65034"/>
    <w:rsid w:val="00B65CE9"/>
    <w:rsid w:val="00B66030"/>
    <w:rsid w:val="00B660F7"/>
    <w:rsid w:val="00B662E1"/>
    <w:rsid w:val="00B665BD"/>
    <w:rsid w:val="00B667A8"/>
    <w:rsid w:val="00B66C06"/>
    <w:rsid w:val="00B67415"/>
    <w:rsid w:val="00B702A8"/>
    <w:rsid w:val="00B70472"/>
    <w:rsid w:val="00B7235F"/>
    <w:rsid w:val="00B7283A"/>
    <w:rsid w:val="00B729B5"/>
    <w:rsid w:val="00B72ECF"/>
    <w:rsid w:val="00B7343F"/>
    <w:rsid w:val="00B739C7"/>
    <w:rsid w:val="00B74069"/>
    <w:rsid w:val="00B746C1"/>
    <w:rsid w:val="00B7478D"/>
    <w:rsid w:val="00B74CDE"/>
    <w:rsid w:val="00B74F1E"/>
    <w:rsid w:val="00B755EA"/>
    <w:rsid w:val="00B75657"/>
    <w:rsid w:val="00B75C92"/>
    <w:rsid w:val="00B76445"/>
    <w:rsid w:val="00B768B5"/>
    <w:rsid w:val="00B76B5A"/>
    <w:rsid w:val="00B77103"/>
    <w:rsid w:val="00B77319"/>
    <w:rsid w:val="00B77B84"/>
    <w:rsid w:val="00B77E81"/>
    <w:rsid w:val="00B80763"/>
    <w:rsid w:val="00B81C9E"/>
    <w:rsid w:val="00B82321"/>
    <w:rsid w:val="00B823F5"/>
    <w:rsid w:val="00B8265F"/>
    <w:rsid w:val="00B8269C"/>
    <w:rsid w:val="00B82A07"/>
    <w:rsid w:val="00B82F92"/>
    <w:rsid w:val="00B8554C"/>
    <w:rsid w:val="00B856BB"/>
    <w:rsid w:val="00B862ED"/>
    <w:rsid w:val="00B863E4"/>
    <w:rsid w:val="00B87443"/>
    <w:rsid w:val="00B87661"/>
    <w:rsid w:val="00B87AD1"/>
    <w:rsid w:val="00B90628"/>
    <w:rsid w:val="00B9089A"/>
    <w:rsid w:val="00B91239"/>
    <w:rsid w:val="00B91AB0"/>
    <w:rsid w:val="00B91FC0"/>
    <w:rsid w:val="00B929D8"/>
    <w:rsid w:val="00B92B7D"/>
    <w:rsid w:val="00B92B9E"/>
    <w:rsid w:val="00B92BF1"/>
    <w:rsid w:val="00B92D82"/>
    <w:rsid w:val="00B92F7C"/>
    <w:rsid w:val="00B93A87"/>
    <w:rsid w:val="00B95193"/>
    <w:rsid w:val="00B95275"/>
    <w:rsid w:val="00B9530C"/>
    <w:rsid w:val="00B95788"/>
    <w:rsid w:val="00B957AC"/>
    <w:rsid w:val="00B95807"/>
    <w:rsid w:val="00B95C0F"/>
    <w:rsid w:val="00B96252"/>
    <w:rsid w:val="00B963ED"/>
    <w:rsid w:val="00B966F8"/>
    <w:rsid w:val="00B9674A"/>
    <w:rsid w:val="00B96A25"/>
    <w:rsid w:val="00B96B77"/>
    <w:rsid w:val="00B9726B"/>
    <w:rsid w:val="00B97406"/>
    <w:rsid w:val="00B97C14"/>
    <w:rsid w:val="00BA067B"/>
    <w:rsid w:val="00BA14D3"/>
    <w:rsid w:val="00BA19A2"/>
    <w:rsid w:val="00BA259F"/>
    <w:rsid w:val="00BA2CDB"/>
    <w:rsid w:val="00BA3758"/>
    <w:rsid w:val="00BA3B53"/>
    <w:rsid w:val="00BA46F7"/>
    <w:rsid w:val="00BA4853"/>
    <w:rsid w:val="00BA5297"/>
    <w:rsid w:val="00BA5870"/>
    <w:rsid w:val="00BA61DC"/>
    <w:rsid w:val="00BA6287"/>
    <w:rsid w:val="00BA638D"/>
    <w:rsid w:val="00BA68D7"/>
    <w:rsid w:val="00BA7EA1"/>
    <w:rsid w:val="00BB0556"/>
    <w:rsid w:val="00BB07B7"/>
    <w:rsid w:val="00BB0AF3"/>
    <w:rsid w:val="00BB12C4"/>
    <w:rsid w:val="00BB1730"/>
    <w:rsid w:val="00BB1969"/>
    <w:rsid w:val="00BB1B3C"/>
    <w:rsid w:val="00BB2099"/>
    <w:rsid w:val="00BB21E0"/>
    <w:rsid w:val="00BB2371"/>
    <w:rsid w:val="00BB24C6"/>
    <w:rsid w:val="00BB26BD"/>
    <w:rsid w:val="00BB3441"/>
    <w:rsid w:val="00BB3610"/>
    <w:rsid w:val="00BB3857"/>
    <w:rsid w:val="00BB3A24"/>
    <w:rsid w:val="00BB41B0"/>
    <w:rsid w:val="00BB46B9"/>
    <w:rsid w:val="00BB4ED7"/>
    <w:rsid w:val="00BB5797"/>
    <w:rsid w:val="00BB5806"/>
    <w:rsid w:val="00BB5C24"/>
    <w:rsid w:val="00BB6279"/>
    <w:rsid w:val="00BB63D6"/>
    <w:rsid w:val="00BB666E"/>
    <w:rsid w:val="00BB6768"/>
    <w:rsid w:val="00BB6AB8"/>
    <w:rsid w:val="00BB709D"/>
    <w:rsid w:val="00BB7C09"/>
    <w:rsid w:val="00BC020C"/>
    <w:rsid w:val="00BC0711"/>
    <w:rsid w:val="00BC0887"/>
    <w:rsid w:val="00BC100F"/>
    <w:rsid w:val="00BC136E"/>
    <w:rsid w:val="00BC1757"/>
    <w:rsid w:val="00BC1DAB"/>
    <w:rsid w:val="00BC1FA0"/>
    <w:rsid w:val="00BC23D5"/>
    <w:rsid w:val="00BC26C6"/>
    <w:rsid w:val="00BC27C6"/>
    <w:rsid w:val="00BC2C82"/>
    <w:rsid w:val="00BC3012"/>
    <w:rsid w:val="00BC3100"/>
    <w:rsid w:val="00BC3508"/>
    <w:rsid w:val="00BC3553"/>
    <w:rsid w:val="00BC3AA0"/>
    <w:rsid w:val="00BC421D"/>
    <w:rsid w:val="00BC4400"/>
    <w:rsid w:val="00BC4807"/>
    <w:rsid w:val="00BC546B"/>
    <w:rsid w:val="00BC54DC"/>
    <w:rsid w:val="00BC580E"/>
    <w:rsid w:val="00BC5C82"/>
    <w:rsid w:val="00BC6CF8"/>
    <w:rsid w:val="00BC6DD9"/>
    <w:rsid w:val="00BC6F33"/>
    <w:rsid w:val="00BC7904"/>
    <w:rsid w:val="00BD0A75"/>
    <w:rsid w:val="00BD199D"/>
    <w:rsid w:val="00BD23BC"/>
    <w:rsid w:val="00BD2558"/>
    <w:rsid w:val="00BD2A60"/>
    <w:rsid w:val="00BD55F4"/>
    <w:rsid w:val="00BD58A0"/>
    <w:rsid w:val="00BD5F2B"/>
    <w:rsid w:val="00BD6206"/>
    <w:rsid w:val="00BD64AD"/>
    <w:rsid w:val="00BD708B"/>
    <w:rsid w:val="00BD7513"/>
    <w:rsid w:val="00BD7BEA"/>
    <w:rsid w:val="00BD7EEB"/>
    <w:rsid w:val="00BE02F2"/>
    <w:rsid w:val="00BE0680"/>
    <w:rsid w:val="00BE0CB0"/>
    <w:rsid w:val="00BE11E1"/>
    <w:rsid w:val="00BE1E42"/>
    <w:rsid w:val="00BE2E8C"/>
    <w:rsid w:val="00BE2F56"/>
    <w:rsid w:val="00BE2F9A"/>
    <w:rsid w:val="00BE32AE"/>
    <w:rsid w:val="00BE3DF2"/>
    <w:rsid w:val="00BE400E"/>
    <w:rsid w:val="00BE44D5"/>
    <w:rsid w:val="00BE497E"/>
    <w:rsid w:val="00BE4AE8"/>
    <w:rsid w:val="00BE4E95"/>
    <w:rsid w:val="00BE4EE1"/>
    <w:rsid w:val="00BE50EE"/>
    <w:rsid w:val="00BE5666"/>
    <w:rsid w:val="00BE5BA7"/>
    <w:rsid w:val="00BE5CA7"/>
    <w:rsid w:val="00BE6024"/>
    <w:rsid w:val="00BE6144"/>
    <w:rsid w:val="00BE6201"/>
    <w:rsid w:val="00BE6260"/>
    <w:rsid w:val="00BE64F5"/>
    <w:rsid w:val="00BE7159"/>
    <w:rsid w:val="00BE7737"/>
    <w:rsid w:val="00BE7930"/>
    <w:rsid w:val="00BE7A58"/>
    <w:rsid w:val="00BF0410"/>
    <w:rsid w:val="00BF0448"/>
    <w:rsid w:val="00BF0489"/>
    <w:rsid w:val="00BF09F7"/>
    <w:rsid w:val="00BF0DB5"/>
    <w:rsid w:val="00BF12E3"/>
    <w:rsid w:val="00BF13B0"/>
    <w:rsid w:val="00BF16A8"/>
    <w:rsid w:val="00BF172B"/>
    <w:rsid w:val="00BF1AFD"/>
    <w:rsid w:val="00BF1BCF"/>
    <w:rsid w:val="00BF1BE2"/>
    <w:rsid w:val="00BF1C2A"/>
    <w:rsid w:val="00BF1F6E"/>
    <w:rsid w:val="00BF21A5"/>
    <w:rsid w:val="00BF24A1"/>
    <w:rsid w:val="00BF2E45"/>
    <w:rsid w:val="00BF3858"/>
    <w:rsid w:val="00BF3923"/>
    <w:rsid w:val="00BF3FB2"/>
    <w:rsid w:val="00BF5173"/>
    <w:rsid w:val="00BF5696"/>
    <w:rsid w:val="00BF5ED0"/>
    <w:rsid w:val="00BF6417"/>
    <w:rsid w:val="00BF6CAF"/>
    <w:rsid w:val="00BF78E9"/>
    <w:rsid w:val="00BF7F7E"/>
    <w:rsid w:val="00C00692"/>
    <w:rsid w:val="00C00B91"/>
    <w:rsid w:val="00C013BE"/>
    <w:rsid w:val="00C0140C"/>
    <w:rsid w:val="00C017FF"/>
    <w:rsid w:val="00C01D9C"/>
    <w:rsid w:val="00C01FF1"/>
    <w:rsid w:val="00C0260F"/>
    <w:rsid w:val="00C03AA1"/>
    <w:rsid w:val="00C04637"/>
    <w:rsid w:val="00C048F5"/>
    <w:rsid w:val="00C049BE"/>
    <w:rsid w:val="00C05638"/>
    <w:rsid w:val="00C05831"/>
    <w:rsid w:val="00C05A0C"/>
    <w:rsid w:val="00C05AB5"/>
    <w:rsid w:val="00C06926"/>
    <w:rsid w:val="00C077AA"/>
    <w:rsid w:val="00C10C38"/>
    <w:rsid w:val="00C11590"/>
    <w:rsid w:val="00C12549"/>
    <w:rsid w:val="00C1265F"/>
    <w:rsid w:val="00C12CE0"/>
    <w:rsid w:val="00C12DC0"/>
    <w:rsid w:val="00C12F3B"/>
    <w:rsid w:val="00C13B9A"/>
    <w:rsid w:val="00C14557"/>
    <w:rsid w:val="00C149D9"/>
    <w:rsid w:val="00C14B25"/>
    <w:rsid w:val="00C15286"/>
    <w:rsid w:val="00C152B3"/>
    <w:rsid w:val="00C15616"/>
    <w:rsid w:val="00C15A8E"/>
    <w:rsid w:val="00C16610"/>
    <w:rsid w:val="00C16EF4"/>
    <w:rsid w:val="00C174D5"/>
    <w:rsid w:val="00C17687"/>
    <w:rsid w:val="00C2008D"/>
    <w:rsid w:val="00C20574"/>
    <w:rsid w:val="00C205F6"/>
    <w:rsid w:val="00C206CF"/>
    <w:rsid w:val="00C21310"/>
    <w:rsid w:val="00C21FD7"/>
    <w:rsid w:val="00C21FF7"/>
    <w:rsid w:val="00C228A3"/>
    <w:rsid w:val="00C23654"/>
    <w:rsid w:val="00C2377D"/>
    <w:rsid w:val="00C23970"/>
    <w:rsid w:val="00C23B16"/>
    <w:rsid w:val="00C241A8"/>
    <w:rsid w:val="00C24219"/>
    <w:rsid w:val="00C248E7"/>
    <w:rsid w:val="00C24DAF"/>
    <w:rsid w:val="00C25F2D"/>
    <w:rsid w:val="00C2608B"/>
    <w:rsid w:val="00C266D2"/>
    <w:rsid w:val="00C26A99"/>
    <w:rsid w:val="00C26CFF"/>
    <w:rsid w:val="00C26F07"/>
    <w:rsid w:val="00C272CF"/>
    <w:rsid w:val="00C3153E"/>
    <w:rsid w:val="00C3217D"/>
    <w:rsid w:val="00C32B00"/>
    <w:rsid w:val="00C32F4C"/>
    <w:rsid w:val="00C33280"/>
    <w:rsid w:val="00C3390F"/>
    <w:rsid w:val="00C34073"/>
    <w:rsid w:val="00C344D0"/>
    <w:rsid w:val="00C34A12"/>
    <w:rsid w:val="00C34AC3"/>
    <w:rsid w:val="00C34BB0"/>
    <w:rsid w:val="00C355F0"/>
    <w:rsid w:val="00C35757"/>
    <w:rsid w:val="00C3588B"/>
    <w:rsid w:val="00C35BE5"/>
    <w:rsid w:val="00C36315"/>
    <w:rsid w:val="00C369E7"/>
    <w:rsid w:val="00C36ACA"/>
    <w:rsid w:val="00C36F3D"/>
    <w:rsid w:val="00C37057"/>
    <w:rsid w:val="00C37936"/>
    <w:rsid w:val="00C379FD"/>
    <w:rsid w:val="00C402F0"/>
    <w:rsid w:val="00C407FF"/>
    <w:rsid w:val="00C409E8"/>
    <w:rsid w:val="00C40AA4"/>
    <w:rsid w:val="00C40F6E"/>
    <w:rsid w:val="00C410E0"/>
    <w:rsid w:val="00C41162"/>
    <w:rsid w:val="00C41C0C"/>
    <w:rsid w:val="00C4249E"/>
    <w:rsid w:val="00C42D19"/>
    <w:rsid w:val="00C44ABB"/>
    <w:rsid w:val="00C44E58"/>
    <w:rsid w:val="00C45279"/>
    <w:rsid w:val="00C45A02"/>
    <w:rsid w:val="00C45F3B"/>
    <w:rsid w:val="00C472DF"/>
    <w:rsid w:val="00C477AD"/>
    <w:rsid w:val="00C479B2"/>
    <w:rsid w:val="00C47B8D"/>
    <w:rsid w:val="00C500E7"/>
    <w:rsid w:val="00C50142"/>
    <w:rsid w:val="00C501C9"/>
    <w:rsid w:val="00C5037E"/>
    <w:rsid w:val="00C50834"/>
    <w:rsid w:val="00C50982"/>
    <w:rsid w:val="00C50F38"/>
    <w:rsid w:val="00C51134"/>
    <w:rsid w:val="00C51580"/>
    <w:rsid w:val="00C51BC1"/>
    <w:rsid w:val="00C52BAC"/>
    <w:rsid w:val="00C52FF2"/>
    <w:rsid w:val="00C530E7"/>
    <w:rsid w:val="00C53D3B"/>
    <w:rsid w:val="00C53D78"/>
    <w:rsid w:val="00C53F54"/>
    <w:rsid w:val="00C5412A"/>
    <w:rsid w:val="00C545BF"/>
    <w:rsid w:val="00C5474D"/>
    <w:rsid w:val="00C5523C"/>
    <w:rsid w:val="00C55F3F"/>
    <w:rsid w:val="00C561EF"/>
    <w:rsid w:val="00C56C19"/>
    <w:rsid w:val="00C57005"/>
    <w:rsid w:val="00C57AD2"/>
    <w:rsid w:val="00C60165"/>
    <w:rsid w:val="00C601D9"/>
    <w:rsid w:val="00C6059C"/>
    <w:rsid w:val="00C60A37"/>
    <w:rsid w:val="00C60DF7"/>
    <w:rsid w:val="00C6241D"/>
    <w:rsid w:val="00C62637"/>
    <w:rsid w:val="00C62950"/>
    <w:rsid w:val="00C62C14"/>
    <w:rsid w:val="00C6308C"/>
    <w:rsid w:val="00C6325A"/>
    <w:rsid w:val="00C6328F"/>
    <w:rsid w:val="00C635D7"/>
    <w:rsid w:val="00C63ED2"/>
    <w:rsid w:val="00C64183"/>
    <w:rsid w:val="00C64725"/>
    <w:rsid w:val="00C648C7"/>
    <w:rsid w:val="00C64A41"/>
    <w:rsid w:val="00C660C0"/>
    <w:rsid w:val="00C6666B"/>
    <w:rsid w:val="00C672F6"/>
    <w:rsid w:val="00C672FF"/>
    <w:rsid w:val="00C67FE7"/>
    <w:rsid w:val="00C70185"/>
    <w:rsid w:val="00C709B2"/>
    <w:rsid w:val="00C70E54"/>
    <w:rsid w:val="00C718F5"/>
    <w:rsid w:val="00C722DD"/>
    <w:rsid w:val="00C72F75"/>
    <w:rsid w:val="00C7339E"/>
    <w:rsid w:val="00C73FFF"/>
    <w:rsid w:val="00C74B1D"/>
    <w:rsid w:val="00C75624"/>
    <w:rsid w:val="00C75BB8"/>
    <w:rsid w:val="00C7626E"/>
    <w:rsid w:val="00C771F6"/>
    <w:rsid w:val="00C77757"/>
    <w:rsid w:val="00C8041E"/>
    <w:rsid w:val="00C8047B"/>
    <w:rsid w:val="00C8065E"/>
    <w:rsid w:val="00C80CA3"/>
    <w:rsid w:val="00C8113A"/>
    <w:rsid w:val="00C81254"/>
    <w:rsid w:val="00C8178A"/>
    <w:rsid w:val="00C822C8"/>
    <w:rsid w:val="00C82326"/>
    <w:rsid w:val="00C8306F"/>
    <w:rsid w:val="00C83918"/>
    <w:rsid w:val="00C83A40"/>
    <w:rsid w:val="00C83F93"/>
    <w:rsid w:val="00C84639"/>
    <w:rsid w:val="00C84EB5"/>
    <w:rsid w:val="00C8522B"/>
    <w:rsid w:val="00C856A0"/>
    <w:rsid w:val="00C85F31"/>
    <w:rsid w:val="00C86131"/>
    <w:rsid w:val="00C86943"/>
    <w:rsid w:val="00C87BA0"/>
    <w:rsid w:val="00C87E56"/>
    <w:rsid w:val="00C87E8E"/>
    <w:rsid w:val="00C90123"/>
    <w:rsid w:val="00C90D7E"/>
    <w:rsid w:val="00C90FC6"/>
    <w:rsid w:val="00C91112"/>
    <w:rsid w:val="00C9150E"/>
    <w:rsid w:val="00C91C9A"/>
    <w:rsid w:val="00C91CA2"/>
    <w:rsid w:val="00C91F2A"/>
    <w:rsid w:val="00C928A7"/>
    <w:rsid w:val="00C92C29"/>
    <w:rsid w:val="00C92E78"/>
    <w:rsid w:val="00C92F3B"/>
    <w:rsid w:val="00C9483C"/>
    <w:rsid w:val="00C94C3A"/>
    <w:rsid w:val="00C94C9D"/>
    <w:rsid w:val="00C9530F"/>
    <w:rsid w:val="00C955CA"/>
    <w:rsid w:val="00C957FF"/>
    <w:rsid w:val="00C96F25"/>
    <w:rsid w:val="00C97A27"/>
    <w:rsid w:val="00CA041D"/>
    <w:rsid w:val="00CA05DA"/>
    <w:rsid w:val="00CA05DE"/>
    <w:rsid w:val="00CA0726"/>
    <w:rsid w:val="00CA1127"/>
    <w:rsid w:val="00CA1B71"/>
    <w:rsid w:val="00CA2BEB"/>
    <w:rsid w:val="00CA2E95"/>
    <w:rsid w:val="00CA3185"/>
    <w:rsid w:val="00CA3352"/>
    <w:rsid w:val="00CA3550"/>
    <w:rsid w:val="00CA3896"/>
    <w:rsid w:val="00CA38C6"/>
    <w:rsid w:val="00CA3AF1"/>
    <w:rsid w:val="00CA4111"/>
    <w:rsid w:val="00CA445F"/>
    <w:rsid w:val="00CA4BB5"/>
    <w:rsid w:val="00CA5870"/>
    <w:rsid w:val="00CA5895"/>
    <w:rsid w:val="00CA5969"/>
    <w:rsid w:val="00CA6265"/>
    <w:rsid w:val="00CA6609"/>
    <w:rsid w:val="00CA6956"/>
    <w:rsid w:val="00CA7014"/>
    <w:rsid w:val="00CA7482"/>
    <w:rsid w:val="00CA74A2"/>
    <w:rsid w:val="00CB0101"/>
    <w:rsid w:val="00CB040B"/>
    <w:rsid w:val="00CB0B48"/>
    <w:rsid w:val="00CB1512"/>
    <w:rsid w:val="00CB1DDF"/>
    <w:rsid w:val="00CB2099"/>
    <w:rsid w:val="00CB2691"/>
    <w:rsid w:val="00CB2BFE"/>
    <w:rsid w:val="00CB353D"/>
    <w:rsid w:val="00CB3ABD"/>
    <w:rsid w:val="00CB3C6A"/>
    <w:rsid w:val="00CB4770"/>
    <w:rsid w:val="00CB4BE7"/>
    <w:rsid w:val="00CB4CCC"/>
    <w:rsid w:val="00CB527D"/>
    <w:rsid w:val="00CB6174"/>
    <w:rsid w:val="00CB643D"/>
    <w:rsid w:val="00CB6692"/>
    <w:rsid w:val="00CB6E32"/>
    <w:rsid w:val="00CB6F76"/>
    <w:rsid w:val="00CB738A"/>
    <w:rsid w:val="00CB744D"/>
    <w:rsid w:val="00CB776A"/>
    <w:rsid w:val="00CB7805"/>
    <w:rsid w:val="00CB7B49"/>
    <w:rsid w:val="00CC027C"/>
    <w:rsid w:val="00CC0589"/>
    <w:rsid w:val="00CC0C29"/>
    <w:rsid w:val="00CC0D2D"/>
    <w:rsid w:val="00CC1288"/>
    <w:rsid w:val="00CC136B"/>
    <w:rsid w:val="00CC1569"/>
    <w:rsid w:val="00CC1EE0"/>
    <w:rsid w:val="00CC2147"/>
    <w:rsid w:val="00CC2DF8"/>
    <w:rsid w:val="00CC33C3"/>
    <w:rsid w:val="00CC3445"/>
    <w:rsid w:val="00CC34C7"/>
    <w:rsid w:val="00CC39B7"/>
    <w:rsid w:val="00CC43C2"/>
    <w:rsid w:val="00CC487B"/>
    <w:rsid w:val="00CC4C24"/>
    <w:rsid w:val="00CC528A"/>
    <w:rsid w:val="00CC5622"/>
    <w:rsid w:val="00CC5846"/>
    <w:rsid w:val="00CC5F69"/>
    <w:rsid w:val="00CC63D3"/>
    <w:rsid w:val="00CC6508"/>
    <w:rsid w:val="00CC669E"/>
    <w:rsid w:val="00CC68BA"/>
    <w:rsid w:val="00CC693E"/>
    <w:rsid w:val="00CC69C2"/>
    <w:rsid w:val="00CC6D72"/>
    <w:rsid w:val="00CC7035"/>
    <w:rsid w:val="00CC7043"/>
    <w:rsid w:val="00CC740E"/>
    <w:rsid w:val="00CC7B16"/>
    <w:rsid w:val="00CD0B68"/>
    <w:rsid w:val="00CD10C8"/>
    <w:rsid w:val="00CD146E"/>
    <w:rsid w:val="00CD1699"/>
    <w:rsid w:val="00CD1AF2"/>
    <w:rsid w:val="00CD1FDA"/>
    <w:rsid w:val="00CD2001"/>
    <w:rsid w:val="00CD28BD"/>
    <w:rsid w:val="00CD2CB8"/>
    <w:rsid w:val="00CD323C"/>
    <w:rsid w:val="00CD328F"/>
    <w:rsid w:val="00CD33AF"/>
    <w:rsid w:val="00CD33B8"/>
    <w:rsid w:val="00CD368B"/>
    <w:rsid w:val="00CD3842"/>
    <w:rsid w:val="00CD3AAD"/>
    <w:rsid w:val="00CD493D"/>
    <w:rsid w:val="00CD520F"/>
    <w:rsid w:val="00CD54C5"/>
    <w:rsid w:val="00CD5D99"/>
    <w:rsid w:val="00CD6A0C"/>
    <w:rsid w:val="00CD7451"/>
    <w:rsid w:val="00CD7502"/>
    <w:rsid w:val="00CD78A2"/>
    <w:rsid w:val="00CD7900"/>
    <w:rsid w:val="00CE051D"/>
    <w:rsid w:val="00CE058B"/>
    <w:rsid w:val="00CE06D5"/>
    <w:rsid w:val="00CE1187"/>
    <w:rsid w:val="00CE11AD"/>
    <w:rsid w:val="00CE1DD1"/>
    <w:rsid w:val="00CE2F2F"/>
    <w:rsid w:val="00CE3078"/>
    <w:rsid w:val="00CE3768"/>
    <w:rsid w:val="00CE3B6B"/>
    <w:rsid w:val="00CE4737"/>
    <w:rsid w:val="00CE4738"/>
    <w:rsid w:val="00CE5B1E"/>
    <w:rsid w:val="00CE6616"/>
    <w:rsid w:val="00CE6A9F"/>
    <w:rsid w:val="00CE6B8E"/>
    <w:rsid w:val="00CE6E44"/>
    <w:rsid w:val="00CE7023"/>
    <w:rsid w:val="00CE7087"/>
    <w:rsid w:val="00CE7FB6"/>
    <w:rsid w:val="00CF0534"/>
    <w:rsid w:val="00CF0653"/>
    <w:rsid w:val="00CF0D7D"/>
    <w:rsid w:val="00CF1AA7"/>
    <w:rsid w:val="00CF1B7D"/>
    <w:rsid w:val="00CF1FBA"/>
    <w:rsid w:val="00CF235D"/>
    <w:rsid w:val="00CF240A"/>
    <w:rsid w:val="00CF2AF2"/>
    <w:rsid w:val="00CF2B61"/>
    <w:rsid w:val="00CF2E33"/>
    <w:rsid w:val="00CF301C"/>
    <w:rsid w:val="00CF333A"/>
    <w:rsid w:val="00CF3870"/>
    <w:rsid w:val="00CF3891"/>
    <w:rsid w:val="00CF3A7C"/>
    <w:rsid w:val="00CF3F48"/>
    <w:rsid w:val="00CF44B0"/>
    <w:rsid w:val="00CF48AD"/>
    <w:rsid w:val="00CF5258"/>
    <w:rsid w:val="00CF525D"/>
    <w:rsid w:val="00CF5451"/>
    <w:rsid w:val="00CF66E4"/>
    <w:rsid w:val="00CF68A7"/>
    <w:rsid w:val="00CF6BC7"/>
    <w:rsid w:val="00CF6C3E"/>
    <w:rsid w:val="00D00517"/>
    <w:rsid w:val="00D0085C"/>
    <w:rsid w:val="00D00DC2"/>
    <w:rsid w:val="00D02A05"/>
    <w:rsid w:val="00D032C4"/>
    <w:rsid w:val="00D03AD3"/>
    <w:rsid w:val="00D03D31"/>
    <w:rsid w:val="00D04603"/>
    <w:rsid w:val="00D0460D"/>
    <w:rsid w:val="00D046CB"/>
    <w:rsid w:val="00D05A82"/>
    <w:rsid w:val="00D05EBE"/>
    <w:rsid w:val="00D05FAF"/>
    <w:rsid w:val="00D06271"/>
    <w:rsid w:val="00D06364"/>
    <w:rsid w:val="00D067C2"/>
    <w:rsid w:val="00D07BC4"/>
    <w:rsid w:val="00D108AE"/>
    <w:rsid w:val="00D10B6E"/>
    <w:rsid w:val="00D1141D"/>
    <w:rsid w:val="00D1177B"/>
    <w:rsid w:val="00D11921"/>
    <w:rsid w:val="00D11A5C"/>
    <w:rsid w:val="00D11D13"/>
    <w:rsid w:val="00D1237A"/>
    <w:rsid w:val="00D12557"/>
    <w:rsid w:val="00D12A8A"/>
    <w:rsid w:val="00D13022"/>
    <w:rsid w:val="00D13236"/>
    <w:rsid w:val="00D13400"/>
    <w:rsid w:val="00D136BA"/>
    <w:rsid w:val="00D13B5A"/>
    <w:rsid w:val="00D142E4"/>
    <w:rsid w:val="00D14D31"/>
    <w:rsid w:val="00D14F60"/>
    <w:rsid w:val="00D15668"/>
    <w:rsid w:val="00D15931"/>
    <w:rsid w:val="00D159A3"/>
    <w:rsid w:val="00D16326"/>
    <w:rsid w:val="00D169B0"/>
    <w:rsid w:val="00D169B4"/>
    <w:rsid w:val="00D16F8D"/>
    <w:rsid w:val="00D17030"/>
    <w:rsid w:val="00D17117"/>
    <w:rsid w:val="00D179F0"/>
    <w:rsid w:val="00D2032A"/>
    <w:rsid w:val="00D20FC7"/>
    <w:rsid w:val="00D21B40"/>
    <w:rsid w:val="00D22884"/>
    <w:rsid w:val="00D22D98"/>
    <w:rsid w:val="00D22DF9"/>
    <w:rsid w:val="00D233E6"/>
    <w:rsid w:val="00D23AFC"/>
    <w:rsid w:val="00D23B6F"/>
    <w:rsid w:val="00D246F3"/>
    <w:rsid w:val="00D2485B"/>
    <w:rsid w:val="00D248B5"/>
    <w:rsid w:val="00D24E17"/>
    <w:rsid w:val="00D25278"/>
    <w:rsid w:val="00D26338"/>
    <w:rsid w:val="00D26496"/>
    <w:rsid w:val="00D26764"/>
    <w:rsid w:val="00D2775A"/>
    <w:rsid w:val="00D27A73"/>
    <w:rsid w:val="00D31B9E"/>
    <w:rsid w:val="00D3204F"/>
    <w:rsid w:val="00D32DD7"/>
    <w:rsid w:val="00D3347A"/>
    <w:rsid w:val="00D339F5"/>
    <w:rsid w:val="00D34AA5"/>
    <w:rsid w:val="00D34FBC"/>
    <w:rsid w:val="00D367B0"/>
    <w:rsid w:val="00D367B3"/>
    <w:rsid w:val="00D37096"/>
    <w:rsid w:val="00D379A0"/>
    <w:rsid w:val="00D37F65"/>
    <w:rsid w:val="00D40E6E"/>
    <w:rsid w:val="00D41822"/>
    <w:rsid w:val="00D41AD1"/>
    <w:rsid w:val="00D422F1"/>
    <w:rsid w:val="00D42316"/>
    <w:rsid w:val="00D437F7"/>
    <w:rsid w:val="00D43A29"/>
    <w:rsid w:val="00D43E14"/>
    <w:rsid w:val="00D43FC5"/>
    <w:rsid w:val="00D444D6"/>
    <w:rsid w:val="00D4544D"/>
    <w:rsid w:val="00D45D99"/>
    <w:rsid w:val="00D460DA"/>
    <w:rsid w:val="00D462CE"/>
    <w:rsid w:val="00D47523"/>
    <w:rsid w:val="00D50070"/>
    <w:rsid w:val="00D505A5"/>
    <w:rsid w:val="00D5071C"/>
    <w:rsid w:val="00D51427"/>
    <w:rsid w:val="00D51658"/>
    <w:rsid w:val="00D51748"/>
    <w:rsid w:val="00D51F67"/>
    <w:rsid w:val="00D532C2"/>
    <w:rsid w:val="00D5341F"/>
    <w:rsid w:val="00D5354B"/>
    <w:rsid w:val="00D5366F"/>
    <w:rsid w:val="00D53752"/>
    <w:rsid w:val="00D5421B"/>
    <w:rsid w:val="00D54BE5"/>
    <w:rsid w:val="00D56A58"/>
    <w:rsid w:val="00D56C2F"/>
    <w:rsid w:val="00D56C45"/>
    <w:rsid w:val="00D57078"/>
    <w:rsid w:val="00D57309"/>
    <w:rsid w:val="00D601A9"/>
    <w:rsid w:val="00D60DEA"/>
    <w:rsid w:val="00D619F3"/>
    <w:rsid w:val="00D61C98"/>
    <w:rsid w:val="00D61CFA"/>
    <w:rsid w:val="00D626EB"/>
    <w:rsid w:val="00D62CC2"/>
    <w:rsid w:val="00D62CE0"/>
    <w:rsid w:val="00D63312"/>
    <w:rsid w:val="00D6361F"/>
    <w:rsid w:val="00D63797"/>
    <w:rsid w:val="00D647B5"/>
    <w:rsid w:val="00D64AE2"/>
    <w:rsid w:val="00D64F8B"/>
    <w:rsid w:val="00D65339"/>
    <w:rsid w:val="00D65524"/>
    <w:rsid w:val="00D65D49"/>
    <w:rsid w:val="00D660E9"/>
    <w:rsid w:val="00D66C78"/>
    <w:rsid w:val="00D67086"/>
    <w:rsid w:val="00D6764F"/>
    <w:rsid w:val="00D67ACB"/>
    <w:rsid w:val="00D67D62"/>
    <w:rsid w:val="00D7119B"/>
    <w:rsid w:val="00D71427"/>
    <w:rsid w:val="00D714C9"/>
    <w:rsid w:val="00D71D31"/>
    <w:rsid w:val="00D71F30"/>
    <w:rsid w:val="00D71F36"/>
    <w:rsid w:val="00D72021"/>
    <w:rsid w:val="00D72993"/>
    <w:rsid w:val="00D729E9"/>
    <w:rsid w:val="00D730DB"/>
    <w:rsid w:val="00D731EC"/>
    <w:rsid w:val="00D7325A"/>
    <w:rsid w:val="00D7445E"/>
    <w:rsid w:val="00D74500"/>
    <w:rsid w:val="00D752C5"/>
    <w:rsid w:val="00D75877"/>
    <w:rsid w:val="00D76517"/>
    <w:rsid w:val="00D76623"/>
    <w:rsid w:val="00D76710"/>
    <w:rsid w:val="00D76C31"/>
    <w:rsid w:val="00D76DA7"/>
    <w:rsid w:val="00D77053"/>
    <w:rsid w:val="00D77155"/>
    <w:rsid w:val="00D77286"/>
    <w:rsid w:val="00D77CEE"/>
    <w:rsid w:val="00D8012B"/>
    <w:rsid w:val="00D80384"/>
    <w:rsid w:val="00D80590"/>
    <w:rsid w:val="00D807AB"/>
    <w:rsid w:val="00D807F1"/>
    <w:rsid w:val="00D81732"/>
    <w:rsid w:val="00D81C5C"/>
    <w:rsid w:val="00D82491"/>
    <w:rsid w:val="00D82922"/>
    <w:rsid w:val="00D82D6C"/>
    <w:rsid w:val="00D833B0"/>
    <w:rsid w:val="00D835CC"/>
    <w:rsid w:val="00D83807"/>
    <w:rsid w:val="00D839F0"/>
    <w:rsid w:val="00D83B3E"/>
    <w:rsid w:val="00D83BEA"/>
    <w:rsid w:val="00D83FAC"/>
    <w:rsid w:val="00D83FC5"/>
    <w:rsid w:val="00D84F5F"/>
    <w:rsid w:val="00D851E8"/>
    <w:rsid w:val="00D853DA"/>
    <w:rsid w:val="00D857D4"/>
    <w:rsid w:val="00D85F6E"/>
    <w:rsid w:val="00D860E4"/>
    <w:rsid w:val="00D862C6"/>
    <w:rsid w:val="00D8669C"/>
    <w:rsid w:val="00D8670E"/>
    <w:rsid w:val="00D86D3A"/>
    <w:rsid w:val="00D86DB9"/>
    <w:rsid w:val="00D87A4B"/>
    <w:rsid w:val="00D87C23"/>
    <w:rsid w:val="00D90E11"/>
    <w:rsid w:val="00D910F0"/>
    <w:rsid w:val="00D911A0"/>
    <w:rsid w:val="00D914D5"/>
    <w:rsid w:val="00D91A35"/>
    <w:rsid w:val="00D922AF"/>
    <w:rsid w:val="00D93288"/>
    <w:rsid w:val="00D93694"/>
    <w:rsid w:val="00D937C0"/>
    <w:rsid w:val="00D93AEA"/>
    <w:rsid w:val="00D93B37"/>
    <w:rsid w:val="00D94584"/>
    <w:rsid w:val="00D9534E"/>
    <w:rsid w:val="00D95D6B"/>
    <w:rsid w:val="00D95FFA"/>
    <w:rsid w:val="00D96741"/>
    <w:rsid w:val="00D96879"/>
    <w:rsid w:val="00D968EE"/>
    <w:rsid w:val="00D9697B"/>
    <w:rsid w:val="00D96E52"/>
    <w:rsid w:val="00D975EB"/>
    <w:rsid w:val="00D97BB1"/>
    <w:rsid w:val="00D97FD2"/>
    <w:rsid w:val="00DA0502"/>
    <w:rsid w:val="00DA0A52"/>
    <w:rsid w:val="00DA0E65"/>
    <w:rsid w:val="00DA15F3"/>
    <w:rsid w:val="00DA1663"/>
    <w:rsid w:val="00DA1E5C"/>
    <w:rsid w:val="00DA1FFD"/>
    <w:rsid w:val="00DA2168"/>
    <w:rsid w:val="00DA24B6"/>
    <w:rsid w:val="00DA2572"/>
    <w:rsid w:val="00DA268C"/>
    <w:rsid w:val="00DA2B4C"/>
    <w:rsid w:val="00DA33CB"/>
    <w:rsid w:val="00DA3774"/>
    <w:rsid w:val="00DA40A1"/>
    <w:rsid w:val="00DA579E"/>
    <w:rsid w:val="00DA595C"/>
    <w:rsid w:val="00DA5BB7"/>
    <w:rsid w:val="00DA62CE"/>
    <w:rsid w:val="00DA631E"/>
    <w:rsid w:val="00DA78A4"/>
    <w:rsid w:val="00DA7F62"/>
    <w:rsid w:val="00DB0C2A"/>
    <w:rsid w:val="00DB10B2"/>
    <w:rsid w:val="00DB129C"/>
    <w:rsid w:val="00DB12C8"/>
    <w:rsid w:val="00DB1800"/>
    <w:rsid w:val="00DB1ACB"/>
    <w:rsid w:val="00DB1E41"/>
    <w:rsid w:val="00DB221E"/>
    <w:rsid w:val="00DB2342"/>
    <w:rsid w:val="00DB2530"/>
    <w:rsid w:val="00DB3178"/>
    <w:rsid w:val="00DB378D"/>
    <w:rsid w:val="00DB3E49"/>
    <w:rsid w:val="00DB4D2E"/>
    <w:rsid w:val="00DB4E2D"/>
    <w:rsid w:val="00DB507C"/>
    <w:rsid w:val="00DB5245"/>
    <w:rsid w:val="00DB5E50"/>
    <w:rsid w:val="00DB651B"/>
    <w:rsid w:val="00DB6753"/>
    <w:rsid w:val="00DB6AEC"/>
    <w:rsid w:val="00DB7A00"/>
    <w:rsid w:val="00DB7A88"/>
    <w:rsid w:val="00DB7AA2"/>
    <w:rsid w:val="00DC0BEA"/>
    <w:rsid w:val="00DC154F"/>
    <w:rsid w:val="00DC1EDB"/>
    <w:rsid w:val="00DC296B"/>
    <w:rsid w:val="00DC40DA"/>
    <w:rsid w:val="00DC4144"/>
    <w:rsid w:val="00DC466C"/>
    <w:rsid w:val="00DC5143"/>
    <w:rsid w:val="00DC52AE"/>
    <w:rsid w:val="00DC55DF"/>
    <w:rsid w:val="00DC5821"/>
    <w:rsid w:val="00DC5CEE"/>
    <w:rsid w:val="00DC647E"/>
    <w:rsid w:val="00DC64BB"/>
    <w:rsid w:val="00DD0791"/>
    <w:rsid w:val="00DD087E"/>
    <w:rsid w:val="00DD0FD6"/>
    <w:rsid w:val="00DD11C6"/>
    <w:rsid w:val="00DD19DD"/>
    <w:rsid w:val="00DD1F29"/>
    <w:rsid w:val="00DD2135"/>
    <w:rsid w:val="00DD21B3"/>
    <w:rsid w:val="00DD25F5"/>
    <w:rsid w:val="00DD28A6"/>
    <w:rsid w:val="00DD2F2E"/>
    <w:rsid w:val="00DD374C"/>
    <w:rsid w:val="00DD3AD8"/>
    <w:rsid w:val="00DD3BDF"/>
    <w:rsid w:val="00DD3D22"/>
    <w:rsid w:val="00DD3F08"/>
    <w:rsid w:val="00DD4A51"/>
    <w:rsid w:val="00DD4AF7"/>
    <w:rsid w:val="00DD555C"/>
    <w:rsid w:val="00DD5A73"/>
    <w:rsid w:val="00DD6644"/>
    <w:rsid w:val="00DD6ABA"/>
    <w:rsid w:val="00DD78EF"/>
    <w:rsid w:val="00DD7C8D"/>
    <w:rsid w:val="00DE07BE"/>
    <w:rsid w:val="00DE0A8D"/>
    <w:rsid w:val="00DE0E04"/>
    <w:rsid w:val="00DE1B54"/>
    <w:rsid w:val="00DE1CCB"/>
    <w:rsid w:val="00DE27C1"/>
    <w:rsid w:val="00DE293A"/>
    <w:rsid w:val="00DE34EB"/>
    <w:rsid w:val="00DE385D"/>
    <w:rsid w:val="00DE3D47"/>
    <w:rsid w:val="00DE41C3"/>
    <w:rsid w:val="00DE4268"/>
    <w:rsid w:val="00DE4659"/>
    <w:rsid w:val="00DE47D5"/>
    <w:rsid w:val="00DE48B6"/>
    <w:rsid w:val="00DE4D1D"/>
    <w:rsid w:val="00DE51BF"/>
    <w:rsid w:val="00DE51E7"/>
    <w:rsid w:val="00DE58F4"/>
    <w:rsid w:val="00DE6440"/>
    <w:rsid w:val="00DE6AC3"/>
    <w:rsid w:val="00DE6B3E"/>
    <w:rsid w:val="00DE7101"/>
    <w:rsid w:val="00DE72FF"/>
    <w:rsid w:val="00DE76D8"/>
    <w:rsid w:val="00DE780C"/>
    <w:rsid w:val="00DE79A9"/>
    <w:rsid w:val="00DE7AD6"/>
    <w:rsid w:val="00DF0CD6"/>
    <w:rsid w:val="00DF18CF"/>
    <w:rsid w:val="00DF19D8"/>
    <w:rsid w:val="00DF26EC"/>
    <w:rsid w:val="00DF2717"/>
    <w:rsid w:val="00DF29EE"/>
    <w:rsid w:val="00DF2C03"/>
    <w:rsid w:val="00DF2D4D"/>
    <w:rsid w:val="00DF3358"/>
    <w:rsid w:val="00DF3516"/>
    <w:rsid w:val="00DF482B"/>
    <w:rsid w:val="00DF496F"/>
    <w:rsid w:val="00DF4B21"/>
    <w:rsid w:val="00DF5033"/>
    <w:rsid w:val="00DF54BE"/>
    <w:rsid w:val="00DF60BD"/>
    <w:rsid w:val="00DF677D"/>
    <w:rsid w:val="00DF6A14"/>
    <w:rsid w:val="00DF6CFF"/>
    <w:rsid w:val="00DF7090"/>
    <w:rsid w:val="00DF7207"/>
    <w:rsid w:val="00DF794D"/>
    <w:rsid w:val="00DF7AF5"/>
    <w:rsid w:val="00DF7C78"/>
    <w:rsid w:val="00DF7EBB"/>
    <w:rsid w:val="00E00042"/>
    <w:rsid w:val="00E00366"/>
    <w:rsid w:val="00E00586"/>
    <w:rsid w:val="00E00BE3"/>
    <w:rsid w:val="00E00F2E"/>
    <w:rsid w:val="00E01A1E"/>
    <w:rsid w:val="00E01E2A"/>
    <w:rsid w:val="00E0231C"/>
    <w:rsid w:val="00E02421"/>
    <w:rsid w:val="00E02721"/>
    <w:rsid w:val="00E0314E"/>
    <w:rsid w:val="00E03661"/>
    <w:rsid w:val="00E04885"/>
    <w:rsid w:val="00E048DD"/>
    <w:rsid w:val="00E04DCC"/>
    <w:rsid w:val="00E04F7B"/>
    <w:rsid w:val="00E0680F"/>
    <w:rsid w:val="00E06B7D"/>
    <w:rsid w:val="00E07E47"/>
    <w:rsid w:val="00E10913"/>
    <w:rsid w:val="00E110F7"/>
    <w:rsid w:val="00E11120"/>
    <w:rsid w:val="00E117BF"/>
    <w:rsid w:val="00E12222"/>
    <w:rsid w:val="00E1373F"/>
    <w:rsid w:val="00E14350"/>
    <w:rsid w:val="00E147FA"/>
    <w:rsid w:val="00E14BB4"/>
    <w:rsid w:val="00E154DA"/>
    <w:rsid w:val="00E15CF2"/>
    <w:rsid w:val="00E16286"/>
    <w:rsid w:val="00E16D4D"/>
    <w:rsid w:val="00E170CE"/>
    <w:rsid w:val="00E17214"/>
    <w:rsid w:val="00E17E69"/>
    <w:rsid w:val="00E20EB7"/>
    <w:rsid w:val="00E2119C"/>
    <w:rsid w:val="00E2187F"/>
    <w:rsid w:val="00E21C35"/>
    <w:rsid w:val="00E23123"/>
    <w:rsid w:val="00E23442"/>
    <w:rsid w:val="00E23497"/>
    <w:rsid w:val="00E238A4"/>
    <w:rsid w:val="00E23AAA"/>
    <w:rsid w:val="00E23B58"/>
    <w:rsid w:val="00E24424"/>
    <w:rsid w:val="00E24AC5"/>
    <w:rsid w:val="00E24E2A"/>
    <w:rsid w:val="00E2505F"/>
    <w:rsid w:val="00E253B8"/>
    <w:rsid w:val="00E260ED"/>
    <w:rsid w:val="00E26412"/>
    <w:rsid w:val="00E265B3"/>
    <w:rsid w:val="00E26C55"/>
    <w:rsid w:val="00E276F9"/>
    <w:rsid w:val="00E27A2C"/>
    <w:rsid w:val="00E3040F"/>
    <w:rsid w:val="00E3059D"/>
    <w:rsid w:val="00E30A08"/>
    <w:rsid w:val="00E30C2B"/>
    <w:rsid w:val="00E31152"/>
    <w:rsid w:val="00E31478"/>
    <w:rsid w:val="00E3170C"/>
    <w:rsid w:val="00E31A32"/>
    <w:rsid w:val="00E321AA"/>
    <w:rsid w:val="00E326F0"/>
    <w:rsid w:val="00E32BEE"/>
    <w:rsid w:val="00E32FA1"/>
    <w:rsid w:val="00E32FAE"/>
    <w:rsid w:val="00E33583"/>
    <w:rsid w:val="00E33DC9"/>
    <w:rsid w:val="00E340E6"/>
    <w:rsid w:val="00E3413B"/>
    <w:rsid w:val="00E345B8"/>
    <w:rsid w:val="00E34C74"/>
    <w:rsid w:val="00E34E98"/>
    <w:rsid w:val="00E351C3"/>
    <w:rsid w:val="00E37D38"/>
    <w:rsid w:val="00E37F2E"/>
    <w:rsid w:val="00E4061A"/>
    <w:rsid w:val="00E4149A"/>
    <w:rsid w:val="00E417C3"/>
    <w:rsid w:val="00E41CB0"/>
    <w:rsid w:val="00E42056"/>
    <w:rsid w:val="00E4247A"/>
    <w:rsid w:val="00E42B8F"/>
    <w:rsid w:val="00E42E81"/>
    <w:rsid w:val="00E43171"/>
    <w:rsid w:val="00E433E0"/>
    <w:rsid w:val="00E43419"/>
    <w:rsid w:val="00E43665"/>
    <w:rsid w:val="00E436A1"/>
    <w:rsid w:val="00E44966"/>
    <w:rsid w:val="00E450B3"/>
    <w:rsid w:val="00E4529C"/>
    <w:rsid w:val="00E4557F"/>
    <w:rsid w:val="00E45625"/>
    <w:rsid w:val="00E46354"/>
    <w:rsid w:val="00E465D0"/>
    <w:rsid w:val="00E46D9E"/>
    <w:rsid w:val="00E47073"/>
    <w:rsid w:val="00E474DB"/>
    <w:rsid w:val="00E47597"/>
    <w:rsid w:val="00E5021C"/>
    <w:rsid w:val="00E5026F"/>
    <w:rsid w:val="00E502B6"/>
    <w:rsid w:val="00E510D2"/>
    <w:rsid w:val="00E5142F"/>
    <w:rsid w:val="00E514C3"/>
    <w:rsid w:val="00E51AF9"/>
    <w:rsid w:val="00E52495"/>
    <w:rsid w:val="00E528CB"/>
    <w:rsid w:val="00E538E5"/>
    <w:rsid w:val="00E5474C"/>
    <w:rsid w:val="00E549AB"/>
    <w:rsid w:val="00E554F5"/>
    <w:rsid w:val="00E559F5"/>
    <w:rsid w:val="00E55C16"/>
    <w:rsid w:val="00E55E12"/>
    <w:rsid w:val="00E55F21"/>
    <w:rsid w:val="00E56341"/>
    <w:rsid w:val="00E565EE"/>
    <w:rsid w:val="00E57799"/>
    <w:rsid w:val="00E60422"/>
    <w:rsid w:val="00E606DE"/>
    <w:rsid w:val="00E60707"/>
    <w:rsid w:val="00E60A46"/>
    <w:rsid w:val="00E60BB2"/>
    <w:rsid w:val="00E61B02"/>
    <w:rsid w:val="00E62372"/>
    <w:rsid w:val="00E62515"/>
    <w:rsid w:val="00E62750"/>
    <w:rsid w:val="00E628C7"/>
    <w:rsid w:val="00E62AD1"/>
    <w:rsid w:val="00E6315F"/>
    <w:rsid w:val="00E634E6"/>
    <w:rsid w:val="00E634FB"/>
    <w:rsid w:val="00E6350B"/>
    <w:rsid w:val="00E63CF6"/>
    <w:rsid w:val="00E63EDF"/>
    <w:rsid w:val="00E644EF"/>
    <w:rsid w:val="00E6455E"/>
    <w:rsid w:val="00E64624"/>
    <w:rsid w:val="00E64EB3"/>
    <w:rsid w:val="00E653A9"/>
    <w:rsid w:val="00E655CE"/>
    <w:rsid w:val="00E65837"/>
    <w:rsid w:val="00E65A3F"/>
    <w:rsid w:val="00E6691B"/>
    <w:rsid w:val="00E67BA2"/>
    <w:rsid w:val="00E67F48"/>
    <w:rsid w:val="00E702C2"/>
    <w:rsid w:val="00E70542"/>
    <w:rsid w:val="00E71A89"/>
    <w:rsid w:val="00E72C02"/>
    <w:rsid w:val="00E730EB"/>
    <w:rsid w:val="00E73256"/>
    <w:rsid w:val="00E733AD"/>
    <w:rsid w:val="00E73849"/>
    <w:rsid w:val="00E7404B"/>
    <w:rsid w:val="00E74838"/>
    <w:rsid w:val="00E7496C"/>
    <w:rsid w:val="00E753FB"/>
    <w:rsid w:val="00E75B91"/>
    <w:rsid w:val="00E75BA5"/>
    <w:rsid w:val="00E75E2A"/>
    <w:rsid w:val="00E760BF"/>
    <w:rsid w:val="00E76357"/>
    <w:rsid w:val="00E767DE"/>
    <w:rsid w:val="00E76B35"/>
    <w:rsid w:val="00E77902"/>
    <w:rsid w:val="00E77BA4"/>
    <w:rsid w:val="00E82D23"/>
    <w:rsid w:val="00E82EF0"/>
    <w:rsid w:val="00E8374F"/>
    <w:rsid w:val="00E83AE6"/>
    <w:rsid w:val="00E8414B"/>
    <w:rsid w:val="00E8435A"/>
    <w:rsid w:val="00E844C3"/>
    <w:rsid w:val="00E8571E"/>
    <w:rsid w:val="00E85B18"/>
    <w:rsid w:val="00E85EFD"/>
    <w:rsid w:val="00E86504"/>
    <w:rsid w:val="00E86CFA"/>
    <w:rsid w:val="00E86E3B"/>
    <w:rsid w:val="00E8729E"/>
    <w:rsid w:val="00E87E88"/>
    <w:rsid w:val="00E87EDC"/>
    <w:rsid w:val="00E90CF5"/>
    <w:rsid w:val="00E910A8"/>
    <w:rsid w:val="00E91523"/>
    <w:rsid w:val="00E91B71"/>
    <w:rsid w:val="00E91BB9"/>
    <w:rsid w:val="00E92A34"/>
    <w:rsid w:val="00E93AD6"/>
    <w:rsid w:val="00E93F47"/>
    <w:rsid w:val="00E94C0C"/>
    <w:rsid w:val="00E951B8"/>
    <w:rsid w:val="00E951D1"/>
    <w:rsid w:val="00E9532E"/>
    <w:rsid w:val="00E955EB"/>
    <w:rsid w:val="00E957B3"/>
    <w:rsid w:val="00E95A08"/>
    <w:rsid w:val="00E965F2"/>
    <w:rsid w:val="00E96962"/>
    <w:rsid w:val="00E96ED7"/>
    <w:rsid w:val="00E96F5E"/>
    <w:rsid w:val="00E973A6"/>
    <w:rsid w:val="00E97489"/>
    <w:rsid w:val="00E9779B"/>
    <w:rsid w:val="00E97BD2"/>
    <w:rsid w:val="00E97F6F"/>
    <w:rsid w:val="00EA0BD5"/>
    <w:rsid w:val="00EA10EC"/>
    <w:rsid w:val="00EA1608"/>
    <w:rsid w:val="00EA1932"/>
    <w:rsid w:val="00EA1B34"/>
    <w:rsid w:val="00EA25AF"/>
    <w:rsid w:val="00EA27F4"/>
    <w:rsid w:val="00EA2DE3"/>
    <w:rsid w:val="00EA2E3B"/>
    <w:rsid w:val="00EA2E5A"/>
    <w:rsid w:val="00EA2E62"/>
    <w:rsid w:val="00EA2EF2"/>
    <w:rsid w:val="00EA2F3F"/>
    <w:rsid w:val="00EA2FA6"/>
    <w:rsid w:val="00EA2FF1"/>
    <w:rsid w:val="00EA354B"/>
    <w:rsid w:val="00EA3834"/>
    <w:rsid w:val="00EA3A72"/>
    <w:rsid w:val="00EA439C"/>
    <w:rsid w:val="00EA48DC"/>
    <w:rsid w:val="00EA4B9E"/>
    <w:rsid w:val="00EA4D9E"/>
    <w:rsid w:val="00EA4F5A"/>
    <w:rsid w:val="00EA538C"/>
    <w:rsid w:val="00EA548D"/>
    <w:rsid w:val="00EA7A57"/>
    <w:rsid w:val="00EA7F59"/>
    <w:rsid w:val="00EB068C"/>
    <w:rsid w:val="00EB0698"/>
    <w:rsid w:val="00EB0EE4"/>
    <w:rsid w:val="00EB0FC8"/>
    <w:rsid w:val="00EB13B2"/>
    <w:rsid w:val="00EB1993"/>
    <w:rsid w:val="00EB30AD"/>
    <w:rsid w:val="00EB33D3"/>
    <w:rsid w:val="00EB356B"/>
    <w:rsid w:val="00EB39D3"/>
    <w:rsid w:val="00EB3BD5"/>
    <w:rsid w:val="00EB3C4B"/>
    <w:rsid w:val="00EB4D40"/>
    <w:rsid w:val="00EB4D78"/>
    <w:rsid w:val="00EB5467"/>
    <w:rsid w:val="00EB5AEC"/>
    <w:rsid w:val="00EB5B8F"/>
    <w:rsid w:val="00EB5E85"/>
    <w:rsid w:val="00EB6726"/>
    <w:rsid w:val="00EB6D07"/>
    <w:rsid w:val="00EB6D20"/>
    <w:rsid w:val="00EB73A1"/>
    <w:rsid w:val="00EC1956"/>
    <w:rsid w:val="00EC19F4"/>
    <w:rsid w:val="00EC1A6D"/>
    <w:rsid w:val="00EC1C94"/>
    <w:rsid w:val="00EC1D08"/>
    <w:rsid w:val="00EC2353"/>
    <w:rsid w:val="00EC3AF5"/>
    <w:rsid w:val="00EC3BE8"/>
    <w:rsid w:val="00EC3CFE"/>
    <w:rsid w:val="00EC3D1E"/>
    <w:rsid w:val="00EC3DCE"/>
    <w:rsid w:val="00EC410D"/>
    <w:rsid w:val="00EC46DF"/>
    <w:rsid w:val="00EC4A08"/>
    <w:rsid w:val="00EC4D52"/>
    <w:rsid w:val="00EC55DA"/>
    <w:rsid w:val="00EC56E9"/>
    <w:rsid w:val="00EC59D1"/>
    <w:rsid w:val="00EC5AC8"/>
    <w:rsid w:val="00EC5E0F"/>
    <w:rsid w:val="00EC5F6E"/>
    <w:rsid w:val="00EC612C"/>
    <w:rsid w:val="00EC6313"/>
    <w:rsid w:val="00EC650E"/>
    <w:rsid w:val="00EC6CB4"/>
    <w:rsid w:val="00EC6FF8"/>
    <w:rsid w:val="00EC796E"/>
    <w:rsid w:val="00EC7BB8"/>
    <w:rsid w:val="00ED048C"/>
    <w:rsid w:val="00ED075A"/>
    <w:rsid w:val="00ED0F75"/>
    <w:rsid w:val="00ED1466"/>
    <w:rsid w:val="00ED19B0"/>
    <w:rsid w:val="00ED1BB5"/>
    <w:rsid w:val="00ED1C17"/>
    <w:rsid w:val="00ED23F7"/>
    <w:rsid w:val="00ED26A4"/>
    <w:rsid w:val="00ED293A"/>
    <w:rsid w:val="00ED2B0F"/>
    <w:rsid w:val="00ED2BE9"/>
    <w:rsid w:val="00ED2DCE"/>
    <w:rsid w:val="00ED30CB"/>
    <w:rsid w:val="00ED376A"/>
    <w:rsid w:val="00ED38EC"/>
    <w:rsid w:val="00ED3FC3"/>
    <w:rsid w:val="00ED41E5"/>
    <w:rsid w:val="00ED4443"/>
    <w:rsid w:val="00ED45B1"/>
    <w:rsid w:val="00ED4C81"/>
    <w:rsid w:val="00ED5F1B"/>
    <w:rsid w:val="00ED67E4"/>
    <w:rsid w:val="00ED6E5F"/>
    <w:rsid w:val="00ED7090"/>
    <w:rsid w:val="00EE09E0"/>
    <w:rsid w:val="00EE1639"/>
    <w:rsid w:val="00EE1A68"/>
    <w:rsid w:val="00EE2DD6"/>
    <w:rsid w:val="00EE3603"/>
    <w:rsid w:val="00EE4004"/>
    <w:rsid w:val="00EE428B"/>
    <w:rsid w:val="00EE4571"/>
    <w:rsid w:val="00EE47E7"/>
    <w:rsid w:val="00EE4EE1"/>
    <w:rsid w:val="00EE4FD4"/>
    <w:rsid w:val="00EE52B1"/>
    <w:rsid w:val="00EE5654"/>
    <w:rsid w:val="00EE642C"/>
    <w:rsid w:val="00EE6B19"/>
    <w:rsid w:val="00EE78FD"/>
    <w:rsid w:val="00EE7DB5"/>
    <w:rsid w:val="00EE7E7F"/>
    <w:rsid w:val="00EF122D"/>
    <w:rsid w:val="00EF14D0"/>
    <w:rsid w:val="00EF1E47"/>
    <w:rsid w:val="00EF20F0"/>
    <w:rsid w:val="00EF2182"/>
    <w:rsid w:val="00EF2A6E"/>
    <w:rsid w:val="00EF2DDD"/>
    <w:rsid w:val="00EF30C2"/>
    <w:rsid w:val="00EF3BD7"/>
    <w:rsid w:val="00EF41C8"/>
    <w:rsid w:val="00EF4311"/>
    <w:rsid w:val="00EF4878"/>
    <w:rsid w:val="00EF518E"/>
    <w:rsid w:val="00EF55F5"/>
    <w:rsid w:val="00EF58E6"/>
    <w:rsid w:val="00EF5919"/>
    <w:rsid w:val="00EF5A8E"/>
    <w:rsid w:val="00EF60C0"/>
    <w:rsid w:val="00EF63F7"/>
    <w:rsid w:val="00EF64F3"/>
    <w:rsid w:val="00EF6CD2"/>
    <w:rsid w:val="00F01049"/>
    <w:rsid w:val="00F01363"/>
    <w:rsid w:val="00F01B38"/>
    <w:rsid w:val="00F01FF0"/>
    <w:rsid w:val="00F02428"/>
    <w:rsid w:val="00F025C9"/>
    <w:rsid w:val="00F02614"/>
    <w:rsid w:val="00F028B4"/>
    <w:rsid w:val="00F03DA3"/>
    <w:rsid w:val="00F045C4"/>
    <w:rsid w:val="00F04840"/>
    <w:rsid w:val="00F04C9C"/>
    <w:rsid w:val="00F05171"/>
    <w:rsid w:val="00F05509"/>
    <w:rsid w:val="00F05A6B"/>
    <w:rsid w:val="00F06044"/>
    <w:rsid w:val="00F062DB"/>
    <w:rsid w:val="00F07354"/>
    <w:rsid w:val="00F0748F"/>
    <w:rsid w:val="00F0783E"/>
    <w:rsid w:val="00F07A00"/>
    <w:rsid w:val="00F07A69"/>
    <w:rsid w:val="00F07D6D"/>
    <w:rsid w:val="00F10020"/>
    <w:rsid w:val="00F1006C"/>
    <w:rsid w:val="00F1071B"/>
    <w:rsid w:val="00F10A3C"/>
    <w:rsid w:val="00F11015"/>
    <w:rsid w:val="00F11256"/>
    <w:rsid w:val="00F11316"/>
    <w:rsid w:val="00F114A2"/>
    <w:rsid w:val="00F118E4"/>
    <w:rsid w:val="00F121E6"/>
    <w:rsid w:val="00F1243D"/>
    <w:rsid w:val="00F12721"/>
    <w:rsid w:val="00F12EEA"/>
    <w:rsid w:val="00F13F2C"/>
    <w:rsid w:val="00F1549F"/>
    <w:rsid w:val="00F16174"/>
    <w:rsid w:val="00F163D1"/>
    <w:rsid w:val="00F163F4"/>
    <w:rsid w:val="00F16832"/>
    <w:rsid w:val="00F16BA5"/>
    <w:rsid w:val="00F17176"/>
    <w:rsid w:val="00F1756D"/>
    <w:rsid w:val="00F1782E"/>
    <w:rsid w:val="00F17D47"/>
    <w:rsid w:val="00F20415"/>
    <w:rsid w:val="00F20811"/>
    <w:rsid w:val="00F20FAE"/>
    <w:rsid w:val="00F211D8"/>
    <w:rsid w:val="00F218FA"/>
    <w:rsid w:val="00F21A3E"/>
    <w:rsid w:val="00F21D4C"/>
    <w:rsid w:val="00F21E4C"/>
    <w:rsid w:val="00F227DE"/>
    <w:rsid w:val="00F23661"/>
    <w:rsid w:val="00F23FF0"/>
    <w:rsid w:val="00F25102"/>
    <w:rsid w:val="00F251E8"/>
    <w:rsid w:val="00F25C33"/>
    <w:rsid w:val="00F2658D"/>
    <w:rsid w:val="00F26650"/>
    <w:rsid w:val="00F267A9"/>
    <w:rsid w:val="00F267F0"/>
    <w:rsid w:val="00F26CD0"/>
    <w:rsid w:val="00F2773F"/>
    <w:rsid w:val="00F27A39"/>
    <w:rsid w:val="00F3059A"/>
    <w:rsid w:val="00F305FC"/>
    <w:rsid w:val="00F3061D"/>
    <w:rsid w:val="00F307B1"/>
    <w:rsid w:val="00F31961"/>
    <w:rsid w:val="00F31B9A"/>
    <w:rsid w:val="00F31F64"/>
    <w:rsid w:val="00F320CA"/>
    <w:rsid w:val="00F326CC"/>
    <w:rsid w:val="00F32924"/>
    <w:rsid w:val="00F32A39"/>
    <w:rsid w:val="00F335CE"/>
    <w:rsid w:val="00F335EB"/>
    <w:rsid w:val="00F337D7"/>
    <w:rsid w:val="00F345F7"/>
    <w:rsid w:val="00F349F3"/>
    <w:rsid w:val="00F34A5C"/>
    <w:rsid w:val="00F35ADE"/>
    <w:rsid w:val="00F3600E"/>
    <w:rsid w:val="00F3643D"/>
    <w:rsid w:val="00F366CE"/>
    <w:rsid w:val="00F36989"/>
    <w:rsid w:val="00F36CBF"/>
    <w:rsid w:val="00F372D3"/>
    <w:rsid w:val="00F37447"/>
    <w:rsid w:val="00F40208"/>
    <w:rsid w:val="00F40985"/>
    <w:rsid w:val="00F416B1"/>
    <w:rsid w:val="00F41EBA"/>
    <w:rsid w:val="00F41F74"/>
    <w:rsid w:val="00F42742"/>
    <w:rsid w:val="00F43680"/>
    <w:rsid w:val="00F4371F"/>
    <w:rsid w:val="00F4383F"/>
    <w:rsid w:val="00F43D1B"/>
    <w:rsid w:val="00F440E6"/>
    <w:rsid w:val="00F441EF"/>
    <w:rsid w:val="00F45683"/>
    <w:rsid w:val="00F45F14"/>
    <w:rsid w:val="00F465BC"/>
    <w:rsid w:val="00F46B7E"/>
    <w:rsid w:val="00F47385"/>
    <w:rsid w:val="00F47B07"/>
    <w:rsid w:val="00F47C60"/>
    <w:rsid w:val="00F47CD6"/>
    <w:rsid w:val="00F50A4A"/>
    <w:rsid w:val="00F50AB2"/>
    <w:rsid w:val="00F52D70"/>
    <w:rsid w:val="00F52DA9"/>
    <w:rsid w:val="00F53722"/>
    <w:rsid w:val="00F537DE"/>
    <w:rsid w:val="00F53D04"/>
    <w:rsid w:val="00F53E69"/>
    <w:rsid w:val="00F5461C"/>
    <w:rsid w:val="00F54AEA"/>
    <w:rsid w:val="00F54D7E"/>
    <w:rsid w:val="00F55E8E"/>
    <w:rsid w:val="00F56515"/>
    <w:rsid w:val="00F56583"/>
    <w:rsid w:val="00F56D65"/>
    <w:rsid w:val="00F57B91"/>
    <w:rsid w:val="00F57D01"/>
    <w:rsid w:val="00F57FAF"/>
    <w:rsid w:val="00F60578"/>
    <w:rsid w:val="00F6190E"/>
    <w:rsid w:val="00F61CF2"/>
    <w:rsid w:val="00F61F71"/>
    <w:rsid w:val="00F62656"/>
    <w:rsid w:val="00F627FC"/>
    <w:rsid w:val="00F62FCC"/>
    <w:rsid w:val="00F63DDD"/>
    <w:rsid w:val="00F640DC"/>
    <w:rsid w:val="00F645C8"/>
    <w:rsid w:val="00F65DA5"/>
    <w:rsid w:val="00F660A2"/>
    <w:rsid w:val="00F661D8"/>
    <w:rsid w:val="00F6626E"/>
    <w:rsid w:val="00F665D9"/>
    <w:rsid w:val="00F66A10"/>
    <w:rsid w:val="00F66B7C"/>
    <w:rsid w:val="00F66BF4"/>
    <w:rsid w:val="00F670B5"/>
    <w:rsid w:val="00F675A8"/>
    <w:rsid w:val="00F67C59"/>
    <w:rsid w:val="00F67F8C"/>
    <w:rsid w:val="00F67FF6"/>
    <w:rsid w:val="00F70592"/>
    <w:rsid w:val="00F70D39"/>
    <w:rsid w:val="00F71A3C"/>
    <w:rsid w:val="00F71D8B"/>
    <w:rsid w:val="00F72663"/>
    <w:rsid w:val="00F72807"/>
    <w:rsid w:val="00F72E78"/>
    <w:rsid w:val="00F72FE1"/>
    <w:rsid w:val="00F73131"/>
    <w:rsid w:val="00F73187"/>
    <w:rsid w:val="00F73513"/>
    <w:rsid w:val="00F736E8"/>
    <w:rsid w:val="00F73ABB"/>
    <w:rsid w:val="00F73ECE"/>
    <w:rsid w:val="00F748E7"/>
    <w:rsid w:val="00F7527C"/>
    <w:rsid w:val="00F759EE"/>
    <w:rsid w:val="00F762B0"/>
    <w:rsid w:val="00F76329"/>
    <w:rsid w:val="00F768C9"/>
    <w:rsid w:val="00F774C2"/>
    <w:rsid w:val="00F778F3"/>
    <w:rsid w:val="00F811D4"/>
    <w:rsid w:val="00F812AA"/>
    <w:rsid w:val="00F81733"/>
    <w:rsid w:val="00F81E75"/>
    <w:rsid w:val="00F8249B"/>
    <w:rsid w:val="00F8267C"/>
    <w:rsid w:val="00F82E49"/>
    <w:rsid w:val="00F834B7"/>
    <w:rsid w:val="00F848ED"/>
    <w:rsid w:val="00F84A55"/>
    <w:rsid w:val="00F852C4"/>
    <w:rsid w:val="00F860AE"/>
    <w:rsid w:val="00F86898"/>
    <w:rsid w:val="00F86A2F"/>
    <w:rsid w:val="00F86A7E"/>
    <w:rsid w:val="00F86E79"/>
    <w:rsid w:val="00F87AD4"/>
    <w:rsid w:val="00F87E47"/>
    <w:rsid w:val="00F905B4"/>
    <w:rsid w:val="00F90891"/>
    <w:rsid w:val="00F9094D"/>
    <w:rsid w:val="00F91096"/>
    <w:rsid w:val="00F91131"/>
    <w:rsid w:val="00F91877"/>
    <w:rsid w:val="00F919CE"/>
    <w:rsid w:val="00F91CB0"/>
    <w:rsid w:val="00F92CFE"/>
    <w:rsid w:val="00F932B0"/>
    <w:rsid w:val="00F93551"/>
    <w:rsid w:val="00F93BF3"/>
    <w:rsid w:val="00F93E05"/>
    <w:rsid w:val="00F94696"/>
    <w:rsid w:val="00F95582"/>
    <w:rsid w:val="00F97241"/>
    <w:rsid w:val="00F97427"/>
    <w:rsid w:val="00F97937"/>
    <w:rsid w:val="00F97E1E"/>
    <w:rsid w:val="00F97F1E"/>
    <w:rsid w:val="00FA00FB"/>
    <w:rsid w:val="00FA0159"/>
    <w:rsid w:val="00FA0282"/>
    <w:rsid w:val="00FA067F"/>
    <w:rsid w:val="00FA080B"/>
    <w:rsid w:val="00FA08F4"/>
    <w:rsid w:val="00FA0F4B"/>
    <w:rsid w:val="00FA174A"/>
    <w:rsid w:val="00FA1F32"/>
    <w:rsid w:val="00FA2304"/>
    <w:rsid w:val="00FA2758"/>
    <w:rsid w:val="00FA2914"/>
    <w:rsid w:val="00FA2E6A"/>
    <w:rsid w:val="00FA2EC0"/>
    <w:rsid w:val="00FA3E28"/>
    <w:rsid w:val="00FA49E3"/>
    <w:rsid w:val="00FA4A94"/>
    <w:rsid w:val="00FA4E82"/>
    <w:rsid w:val="00FA4F4E"/>
    <w:rsid w:val="00FA505E"/>
    <w:rsid w:val="00FA56EF"/>
    <w:rsid w:val="00FA5819"/>
    <w:rsid w:val="00FA58DE"/>
    <w:rsid w:val="00FA7884"/>
    <w:rsid w:val="00FA7BE4"/>
    <w:rsid w:val="00FA7D55"/>
    <w:rsid w:val="00FB0227"/>
    <w:rsid w:val="00FB0664"/>
    <w:rsid w:val="00FB0ECF"/>
    <w:rsid w:val="00FB1422"/>
    <w:rsid w:val="00FB27C5"/>
    <w:rsid w:val="00FB27FA"/>
    <w:rsid w:val="00FB29FE"/>
    <w:rsid w:val="00FB2D45"/>
    <w:rsid w:val="00FB4B98"/>
    <w:rsid w:val="00FB50AD"/>
    <w:rsid w:val="00FB5878"/>
    <w:rsid w:val="00FB5938"/>
    <w:rsid w:val="00FB5BA7"/>
    <w:rsid w:val="00FB609E"/>
    <w:rsid w:val="00FB612B"/>
    <w:rsid w:val="00FB65D7"/>
    <w:rsid w:val="00FB70EA"/>
    <w:rsid w:val="00FB7465"/>
    <w:rsid w:val="00FB74A5"/>
    <w:rsid w:val="00FC03CD"/>
    <w:rsid w:val="00FC0F37"/>
    <w:rsid w:val="00FC133F"/>
    <w:rsid w:val="00FC193E"/>
    <w:rsid w:val="00FC23A6"/>
    <w:rsid w:val="00FC2E93"/>
    <w:rsid w:val="00FC34C0"/>
    <w:rsid w:val="00FC3629"/>
    <w:rsid w:val="00FC38F4"/>
    <w:rsid w:val="00FC3BB9"/>
    <w:rsid w:val="00FC44E6"/>
    <w:rsid w:val="00FC48D6"/>
    <w:rsid w:val="00FC53D9"/>
    <w:rsid w:val="00FC598E"/>
    <w:rsid w:val="00FC6C54"/>
    <w:rsid w:val="00FC7084"/>
    <w:rsid w:val="00FC7771"/>
    <w:rsid w:val="00FC78D9"/>
    <w:rsid w:val="00FC7AB6"/>
    <w:rsid w:val="00FC7C0D"/>
    <w:rsid w:val="00FD08EE"/>
    <w:rsid w:val="00FD0F22"/>
    <w:rsid w:val="00FD15D7"/>
    <w:rsid w:val="00FD1AC2"/>
    <w:rsid w:val="00FD21FF"/>
    <w:rsid w:val="00FD2534"/>
    <w:rsid w:val="00FD2DD2"/>
    <w:rsid w:val="00FD36B9"/>
    <w:rsid w:val="00FD3F89"/>
    <w:rsid w:val="00FD4921"/>
    <w:rsid w:val="00FD4CCA"/>
    <w:rsid w:val="00FD5DE3"/>
    <w:rsid w:val="00FD6061"/>
    <w:rsid w:val="00FD6C65"/>
    <w:rsid w:val="00FD6E50"/>
    <w:rsid w:val="00FD701F"/>
    <w:rsid w:val="00FD71E3"/>
    <w:rsid w:val="00FE0308"/>
    <w:rsid w:val="00FE16EF"/>
    <w:rsid w:val="00FE1C7D"/>
    <w:rsid w:val="00FE2418"/>
    <w:rsid w:val="00FE2B9C"/>
    <w:rsid w:val="00FE2BF1"/>
    <w:rsid w:val="00FE2D17"/>
    <w:rsid w:val="00FE327F"/>
    <w:rsid w:val="00FE59E2"/>
    <w:rsid w:val="00FE5ABA"/>
    <w:rsid w:val="00FE6AAC"/>
    <w:rsid w:val="00FE7007"/>
    <w:rsid w:val="00FE72C1"/>
    <w:rsid w:val="00FE7D9C"/>
    <w:rsid w:val="00FE7F89"/>
    <w:rsid w:val="00FF00FC"/>
    <w:rsid w:val="00FF0688"/>
    <w:rsid w:val="00FF0C96"/>
    <w:rsid w:val="00FF0E24"/>
    <w:rsid w:val="00FF177E"/>
    <w:rsid w:val="00FF189D"/>
    <w:rsid w:val="00FF2A60"/>
    <w:rsid w:val="00FF2C8C"/>
    <w:rsid w:val="00FF36D6"/>
    <w:rsid w:val="00FF393B"/>
    <w:rsid w:val="00FF3D88"/>
    <w:rsid w:val="00FF450E"/>
    <w:rsid w:val="00FF4557"/>
    <w:rsid w:val="00FF4EE2"/>
    <w:rsid w:val="00FF5760"/>
    <w:rsid w:val="00FF5BC7"/>
    <w:rsid w:val="00FF5D53"/>
    <w:rsid w:val="00FF61C9"/>
    <w:rsid w:val="00FF6378"/>
    <w:rsid w:val="00FF65BC"/>
    <w:rsid w:val="00FF6CB7"/>
    <w:rsid w:val="00FF7626"/>
    <w:rsid w:val="00FF7762"/>
    <w:rsid w:val="00FF77D2"/>
    <w:rsid w:val="00FF7CA4"/>
    <w:rsid w:val="00FF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71742-158E-46E1-ADEF-5A916BC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6404FC"/>
    <w:pPr>
      <w:keepNext/>
      <w:widowControl w:val="0"/>
      <w:suppressAutoHyphens/>
      <w:spacing w:line="480" w:lineRule="auto"/>
      <w:jc w:val="both"/>
      <w:outlineLvl w:val="0"/>
    </w:pPr>
    <w:rPr>
      <w:rFonts w:ascii="Arial" w:hAnsi="Arial"/>
      <w:spacing w:val="-3"/>
      <w:sz w:val="28"/>
      <w:szCs w:val="20"/>
      <w:lang w:val="es-ES_tradnl"/>
    </w:rPr>
  </w:style>
  <w:style w:type="paragraph" w:styleId="Ttulo2">
    <w:name w:val="heading 2"/>
    <w:basedOn w:val="Normal"/>
    <w:next w:val="Normal"/>
    <w:qFormat/>
    <w:rsid w:val="006404FC"/>
    <w:pPr>
      <w:keepNext/>
      <w:suppressAutoHyphens/>
      <w:spacing w:line="360" w:lineRule="auto"/>
      <w:jc w:val="both"/>
      <w:outlineLvl w:val="1"/>
    </w:pPr>
    <w:rPr>
      <w:rFonts w:ascii="Courier New" w:hAnsi="Courier New"/>
      <w:spacing w:val="-3"/>
      <w:szCs w:val="20"/>
    </w:rPr>
  </w:style>
  <w:style w:type="paragraph" w:styleId="Ttulo3">
    <w:name w:val="heading 3"/>
    <w:basedOn w:val="Normal"/>
    <w:next w:val="Normal"/>
    <w:link w:val="Ttulo3Car"/>
    <w:unhideWhenUsed/>
    <w:qFormat/>
    <w:rsid w:val="00026F61"/>
    <w:pPr>
      <w:keepNext/>
      <w:spacing w:before="240" w:after="60"/>
      <w:outlineLvl w:val="2"/>
    </w:pPr>
    <w:rPr>
      <w:rFonts w:ascii="Cambria" w:hAnsi="Cambria"/>
      <w:b/>
      <w:bCs/>
      <w:sz w:val="26"/>
      <w:szCs w:val="26"/>
      <w:lang w:val="x-none" w:eastAsia="x-none"/>
    </w:rPr>
  </w:style>
  <w:style w:type="paragraph" w:styleId="Ttulo7">
    <w:name w:val="heading 7"/>
    <w:basedOn w:val="Normal"/>
    <w:next w:val="Normal"/>
    <w:qFormat/>
    <w:rsid w:val="00576E0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404FC"/>
    <w:pPr>
      <w:widowControl w:val="0"/>
      <w:suppressAutoHyphens/>
      <w:spacing w:line="360" w:lineRule="auto"/>
      <w:ind w:firstLine="2835"/>
      <w:jc w:val="both"/>
    </w:pPr>
    <w:rPr>
      <w:rFonts w:ascii="Arial" w:hAnsi="Arial"/>
      <w:spacing w:val="-3"/>
      <w:sz w:val="28"/>
      <w:szCs w:val="20"/>
      <w:lang w:val="es-ES_tradnl"/>
    </w:rPr>
  </w:style>
  <w:style w:type="paragraph" w:styleId="Sangra2detindependiente">
    <w:name w:val="Body Text Indent 2"/>
    <w:basedOn w:val="Normal"/>
    <w:rsid w:val="006404FC"/>
    <w:pPr>
      <w:suppressAutoHyphens/>
      <w:spacing w:line="360" w:lineRule="auto"/>
      <w:ind w:firstLine="2835"/>
      <w:jc w:val="both"/>
    </w:pPr>
    <w:rPr>
      <w:rFonts w:ascii="Courier New" w:hAnsi="Courier New"/>
      <w:spacing w:val="-3"/>
      <w:szCs w:val="20"/>
    </w:rPr>
  </w:style>
  <w:style w:type="paragraph" w:customStyle="1" w:styleId="textocaja">
    <w:name w:val="textocaja"/>
    <w:basedOn w:val="Normal"/>
    <w:rsid w:val="006404FC"/>
    <w:pPr>
      <w:spacing w:before="100" w:beforeAutospacing="1" w:after="100" w:afterAutospacing="1"/>
    </w:pPr>
  </w:style>
  <w:style w:type="paragraph" w:styleId="Encabezado">
    <w:name w:val="header"/>
    <w:basedOn w:val="Normal"/>
    <w:link w:val="EncabezadoCar"/>
    <w:rsid w:val="00E30C2B"/>
    <w:pPr>
      <w:tabs>
        <w:tab w:val="center" w:pos="4252"/>
        <w:tab w:val="right" w:pos="8504"/>
      </w:tabs>
    </w:pPr>
  </w:style>
  <w:style w:type="character" w:customStyle="1" w:styleId="EncabezadoCar">
    <w:name w:val="Encabezado Car"/>
    <w:link w:val="Encabezado"/>
    <w:rsid w:val="00E30C2B"/>
    <w:rPr>
      <w:sz w:val="24"/>
      <w:szCs w:val="24"/>
    </w:rPr>
  </w:style>
  <w:style w:type="paragraph" w:styleId="Piedepgina">
    <w:name w:val="footer"/>
    <w:basedOn w:val="Normal"/>
    <w:link w:val="PiedepginaCar"/>
    <w:uiPriority w:val="99"/>
    <w:rsid w:val="00E30C2B"/>
    <w:pPr>
      <w:tabs>
        <w:tab w:val="center" w:pos="4252"/>
        <w:tab w:val="right" w:pos="8504"/>
      </w:tabs>
    </w:pPr>
  </w:style>
  <w:style w:type="character" w:customStyle="1" w:styleId="PiedepginaCar">
    <w:name w:val="Pie de página Car"/>
    <w:link w:val="Piedepgina"/>
    <w:uiPriority w:val="99"/>
    <w:rsid w:val="00E30C2B"/>
    <w:rPr>
      <w:sz w:val="24"/>
      <w:szCs w:val="24"/>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texto de nota al p"/>
    <w:basedOn w:val="Normal"/>
    <w:link w:val="TextonotapieCar"/>
    <w:qFormat/>
    <w:rsid w:val="00BA68D7"/>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texto de nota al pie Car1,Footnote Text Char Car1,texto de nota al p Car1"/>
    <w:basedOn w:val="Fuentedeprrafopredeter"/>
    <w:link w:val="Textonotapie"/>
    <w:rsid w:val="00BA68D7"/>
  </w:style>
  <w:style w:type="character" w:styleId="Refdenotaalpie">
    <w:name w:val="footnote reference"/>
    <w:aliases w:val="Texto de nota al pie,referencia nota al pie,Footnotes refss,Ref. de nota al pie 2,Fago Fußnotenzeichen,Appel note de bas de page,Footnote number,BVI fnr,Ref,de nota al pie,FC,Footnote symbol,Footnote,Ref. de nota al pie2,Nota de pie"/>
    <w:uiPriority w:val="99"/>
    <w:qFormat/>
    <w:rsid w:val="00BA68D7"/>
    <w:rPr>
      <w:vertAlign w:val="superscript"/>
    </w:rPr>
  </w:style>
  <w:style w:type="paragraph" w:styleId="Textodeglobo">
    <w:name w:val="Balloon Text"/>
    <w:basedOn w:val="Normal"/>
    <w:link w:val="TextodegloboCar"/>
    <w:rsid w:val="00E60707"/>
    <w:rPr>
      <w:rFonts w:ascii="Segoe UI" w:hAnsi="Segoe UI" w:cs="Segoe UI"/>
      <w:sz w:val="18"/>
      <w:szCs w:val="18"/>
    </w:rPr>
  </w:style>
  <w:style w:type="character" w:customStyle="1" w:styleId="TextodegloboCar">
    <w:name w:val="Texto de globo Car"/>
    <w:link w:val="Textodeglobo"/>
    <w:rsid w:val="00E60707"/>
    <w:rPr>
      <w:rFonts w:ascii="Segoe UI" w:hAnsi="Segoe UI" w:cs="Segoe UI"/>
      <w:sz w:val="18"/>
      <w:szCs w:val="18"/>
    </w:rPr>
  </w:style>
  <w:style w:type="paragraph" w:styleId="Prrafodelista">
    <w:name w:val="List Paragraph"/>
    <w:basedOn w:val="Normal"/>
    <w:uiPriority w:val="34"/>
    <w:qFormat/>
    <w:rsid w:val="00080FF5"/>
    <w:pPr>
      <w:ind w:left="720"/>
      <w:contextualSpacing/>
    </w:pPr>
  </w:style>
  <w:style w:type="paragraph" w:styleId="NormalWeb">
    <w:name w:val="Normal (Web)"/>
    <w:basedOn w:val="Normal"/>
    <w:uiPriority w:val="99"/>
    <w:unhideWhenUsed/>
    <w:rsid w:val="00251F15"/>
    <w:pPr>
      <w:spacing w:before="100" w:beforeAutospacing="1" w:after="100" w:afterAutospacing="1"/>
    </w:pPr>
    <w:rPr>
      <w:lang w:val="es-419" w:eastAsia="es-419"/>
    </w:rPr>
  </w:style>
  <w:style w:type="character" w:styleId="Hipervnculo">
    <w:name w:val="Hyperlink"/>
    <w:basedOn w:val="Fuentedeprrafopredeter"/>
    <w:uiPriority w:val="99"/>
    <w:unhideWhenUsed/>
    <w:rsid w:val="00251F15"/>
    <w:rPr>
      <w:color w:val="0000FF"/>
      <w:u w:val="single"/>
    </w:rPr>
  </w:style>
  <w:style w:type="character" w:styleId="Textoennegrita">
    <w:name w:val="Strong"/>
    <w:basedOn w:val="Fuentedeprrafopredeter"/>
    <w:uiPriority w:val="22"/>
    <w:qFormat/>
    <w:rsid w:val="00251F15"/>
    <w:rPr>
      <w:b/>
      <w:bCs/>
    </w:rPr>
  </w:style>
  <w:style w:type="character" w:customStyle="1" w:styleId="Cuerpodeltexto3">
    <w:name w:val="Cuerpo del texto (3)_"/>
    <w:basedOn w:val="Fuentedeprrafopredeter"/>
    <w:link w:val="Cuerpodeltexto30"/>
    <w:rsid w:val="008F71DA"/>
    <w:rPr>
      <w:rFonts w:ascii="Book Antiqua" w:eastAsia="Book Antiqua" w:hAnsi="Book Antiqua" w:cs="Book Antiqua"/>
      <w:sz w:val="15"/>
      <w:szCs w:val="15"/>
      <w:shd w:val="clear" w:color="auto" w:fill="FFFFFF"/>
    </w:rPr>
  </w:style>
  <w:style w:type="paragraph" w:customStyle="1" w:styleId="Cuerpodeltexto30">
    <w:name w:val="Cuerpo del texto (3)"/>
    <w:basedOn w:val="Normal"/>
    <w:link w:val="Cuerpodeltexto3"/>
    <w:rsid w:val="008F71DA"/>
    <w:pPr>
      <w:widowControl w:val="0"/>
      <w:shd w:val="clear" w:color="auto" w:fill="FFFFFF"/>
      <w:spacing w:line="238" w:lineRule="exact"/>
    </w:pPr>
    <w:rPr>
      <w:rFonts w:ascii="Book Antiqua" w:eastAsia="Book Antiqua" w:hAnsi="Book Antiqua" w:cs="Book Antiqua"/>
      <w:sz w:val="15"/>
      <w:szCs w:val="15"/>
    </w:rPr>
  </w:style>
  <w:style w:type="paragraph" w:styleId="Textoindependiente3">
    <w:name w:val="Body Text 3"/>
    <w:basedOn w:val="Normal"/>
    <w:link w:val="Textoindependiente3Car"/>
    <w:rsid w:val="008F71DA"/>
    <w:pPr>
      <w:spacing w:after="120"/>
    </w:pPr>
    <w:rPr>
      <w:sz w:val="16"/>
      <w:szCs w:val="16"/>
    </w:rPr>
  </w:style>
  <w:style w:type="character" w:customStyle="1" w:styleId="Textoindependiente3Car">
    <w:name w:val="Texto independiente 3 Car"/>
    <w:basedOn w:val="Fuentedeprrafopredeter"/>
    <w:link w:val="Textoindependiente3"/>
    <w:rsid w:val="008F71DA"/>
    <w:rPr>
      <w:sz w:val="16"/>
      <w:szCs w:val="16"/>
    </w:rPr>
  </w:style>
  <w:style w:type="character" w:customStyle="1" w:styleId="Cuerpodeltexto">
    <w:name w:val="Cuerpo del texto_"/>
    <w:basedOn w:val="Fuentedeprrafopredeter"/>
    <w:link w:val="Cuerpodeltexto0"/>
    <w:rsid w:val="008F71DA"/>
    <w:rPr>
      <w:rFonts w:ascii="Verdana" w:eastAsia="Verdana" w:hAnsi="Verdana" w:cs="Verdana"/>
      <w:shd w:val="clear" w:color="auto" w:fill="FFFFFF"/>
    </w:rPr>
  </w:style>
  <w:style w:type="paragraph" w:customStyle="1" w:styleId="Cuerpodeltexto0">
    <w:name w:val="Cuerpo del texto"/>
    <w:basedOn w:val="Normal"/>
    <w:link w:val="Cuerpodeltexto"/>
    <w:rsid w:val="008F71DA"/>
    <w:pPr>
      <w:widowControl w:val="0"/>
      <w:shd w:val="clear" w:color="auto" w:fill="FFFFFF"/>
      <w:spacing w:line="785" w:lineRule="exact"/>
      <w:ind w:hanging="400"/>
      <w:jc w:val="center"/>
    </w:pPr>
    <w:rPr>
      <w:rFonts w:ascii="Verdana" w:eastAsia="Verdana" w:hAnsi="Verdana" w:cs="Verdana"/>
      <w:sz w:val="20"/>
      <w:szCs w:val="20"/>
    </w:rPr>
  </w:style>
  <w:style w:type="character" w:customStyle="1" w:styleId="CuerpodeltextoCursiva">
    <w:name w:val="Cuerpo del texto + Cursiva"/>
    <w:basedOn w:val="Cuerpodeltexto"/>
    <w:rsid w:val="008F71DA"/>
    <w:rPr>
      <w:rFonts w:ascii="Verdana" w:eastAsia="Verdana" w:hAnsi="Verdana" w:cs="Verdana"/>
      <w:b w:val="0"/>
      <w:bCs w:val="0"/>
      <w:i/>
      <w:iCs/>
      <w:smallCaps w:val="0"/>
      <w:strike w:val="0"/>
      <w:color w:val="000000"/>
      <w:spacing w:val="0"/>
      <w:w w:val="100"/>
      <w:position w:val="0"/>
      <w:sz w:val="26"/>
      <w:szCs w:val="26"/>
      <w:u w:val="none"/>
      <w:shd w:val="clear" w:color="auto" w:fill="FFFFFF"/>
      <w:lang w:val="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texto de nota al p Car,Car Car"/>
    <w:locked/>
    <w:rsid w:val="008F71DA"/>
    <w:rPr>
      <w:rFonts w:ascii="Verdana" w:eastAsia="Times New Roman" w:hAnsi="Verdana" w:cs="Tahoma"/>
      <w:sz w:val="20"/>
      <w:szCs w:val="20"/>
      <w:lang w:val="es-ES" w:eastAsia="es-ES"/>
    </w:rPr>
  </w:style>
  <w:style w:type="character" w:customStyle="1" w:styleId="Encabezamientoopiedepgina">
    <w:name w:val="Encabezamiento o pie de página_"/>
    <w:basedOn w:val="Fuentedeprrafopredeter"/>
    <w:link w:val="Encabezamientoopiedepgina0"/>
    <w:rsid w:val="008F71DA"/>
    <w:rPr>
      <w:rFonts w:ascii="Book Antiqua" w:eastAsia="Book Antiqua" w:hAnsi="Book Antiqua" w:cs="Book Antiqua"/>
      <w:sz w:val="19"/>
      <w:szCs w:val="19"/>
      <w:shd w:val="clear" w:color="auto" w:fill="FFFFFF"/>
    </w:rPr>
  </w:style>
  <w:style w:type="paragraph" w:customStyle="1" w:styleId="Encabezamientoopiedepgina0">
    <w:name w:val="Encabezamiento o pie de página"/>
    <w:basedOn w:val="Normal"/>
    <w:link w:val="Encabezamientoopiedepgina"/>
    <w:rsid w:val="008F71DA"/>
    <w:pPr>
      <w:widowControl w:val="0"/>
      <w:shd w:val="clear" w:color="auto" w:fill="FFFFFF"/>
      <w:spacing w:line="295" w:lineRule="exact"/>
    </w:pPr>
    <w:rPr>
      <w:rFonts w:ascii="Book Antiqua" w:eastAsia="Book Antiqua" w:hAnsi="Book Antiqua" w:cs="Book Antiqua"/>
      <w:sz w:val="19"/>
      <w:szCs w:val="19"/>
    </w:rPr>
  </w:style>
  <w:style w:type="paragraph" w:styleId="Textosinformato">
    <w:name w:val="Plain Text"/>
    <w:basedOn w:val="Normal"/>
    <w:next w:val="Normal"/>
    <w:link w:val="TextosinformatoCar"/>
    <w:uiPriority w:val="99"/>
    <w:rsid w:val="00413E18"/>
    <w:pPr>
      <w:autoSpaceDE w:val="0"/>
      <w:autoSpaceDN w:val="0"/>
      <w:adjustRightInd w:val="0"/>
    </w:pPr>
    <w:rPr>
      <w:rFonts w:ascii="Arial" w:hAnsi="Arial"/>
    </w:rPr>
  </w:style>
  <w:style w:type="character" w:customStyle="1" w:styleId="TextosinformatoCar">
    <w:name w:val="Texto sin formato Car"/>
    <w:basedOn w:val="Fuentedeprrafopredeter"/>
    <w:link w:val="Textosinformato"/>
    <w:uiPriority w:val="99"/>
    <w:rsid w:val="00413E18"/>
    <w:rPr>
      <w:rFonts w:ascii="Arial" w:hAnsi="Arial"/>
      <w:sz w:val="24"/>
      <w:szCs w:val="24"/>
    </w:rPr>
  </w:style>
  <w:style w:type="paragraph" w:styleId="Textoindependiente">
    <w:name w:val="Body Text"/>
    <w:basedOn w:val="Normal"/>
    <w:link w:val="TextoindependienteCar"/>
    <w:rsid w:val="00026F61"/>
    <w:pPr>
      <w:spacing w:after="120"/>
    </w:pPr>
  </w:style>
  <w:style w:type="character" w:customStyle="1" w:styleId="TextoindependienteCar">
    <w:name w:val="Texto independiente Car"/>
    <w:basedOn w:val="Fuentedeprrafopredeter"/>
    <w:link w:val="Textoindependiente"/>
    <w:rsid w:val="00026F61"/>
    <w:rPr>
      <w:sz w:val="24"/>
      <w:szCs w:val="24"/>
    </w:rPr>
  </w:style>
  <w:style w:type="character" w:customStyle="1" w:styleId="Ttulo3Car">
    <w:name w:val="Título 3 Car"/>
    <w:basedOn w:val="Fuentedeprrafopredeter"/>
    <w:link w:val="Ttulo3"/>
    <w:rsid w:val="00026F61"/>
    <w:rPr>
      <w:rFonts w:ascii="Cambria" w:hAnsi="Cambria"/>
      <w:b/>
      <w:bCs/>
      <w:sz w:val="26"/>
      <w:szCs w:val="26"/>
      <w:lang w:val="x-none" w:eastAsia="x-none"/>
    </w:rPr>
  </w:style>
  <w:style w:type="paragraph" w:customStyle="1" w:styleId="a">
    <w:basedOn w:val="Normal"/>
    <w:next w:val="Puesto"/>
    <w:link w:val="TtuloCar"/>
    <w:qFormat/>
    <w:rsid w:val="00026F61"/>
    <w:pPr>
      <w:spacing w:line="360" w:lineRule="auto"/>
      <w:jc w:val="center"/>
    </w:pPr>
    <w:rPr>
      <w:rFonts w:ascii="Arial" w:hAnsi="Arial"/>
      <w:b/>
      <w:sz w:val="28"/>
      <w:szCs w:val="20"/>
      <w:lang w:val="es-ES_tradnl"/>
    </w:rPr>
  </w:style>
  <w:style w:type="character" w:customStyle="1" w:styleId="TtuloCar">
    <w:name w:val="Título Car"/>
    <w:link w:val="a"/>
    <w:rsid w:val="00026F61"/>
    <w:rPr>
      <w:rFonts w:ascii="Arial" w:hAnsi="Arial"/>
      <w:b/>
      <w:sz w:val="28"/>
      <w:lang w:val="es-ES_tradnl" w:eastAsia="es-ES"/>
    </w:rPr>
  </w:style>
  <w:style w:type="paragraph" w:styleId="Puesto">
    <w:name w:val="Title"/>
    <w:basedOn w:val="Normal"/>
    <w:next w:val="Normal"/>
    <w:link w:val="PuestoCar"/>
    <w:qFormat/>
    <w:rsid w:val="00026F6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26F61"/>
    <w:rPr>
      <w:rFonts w:asciiTheme="majorHAnsi" w:eastAsiaTheme="majorEastAsia" w:hAnsiTheme="majorHAnsi" w:cstheme="majorBidi"/>
      <w:spacing w:val="-10"/>
      <w:kern w:val="28"/>
      <w:sz w:val="56"/>
      <w:szCs w:val="56"/>
    </w:rPr>
  </w:style>
  <w:style w:type="paragraph" w:styleId="Sinespaciado">
    <w:name w:val="No Spacing"/>
    <w:uiPriority w:val="1"/>
    <w:qFormat/>
    <w:rsid w:val="00311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0724-0399-478B-899C-9C8D53EF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27</Pages>
  <Words>8670</Words>
  <Characters>47686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14 años</vt:lpstr>
    </vt:vector>
  </TitlesOfParts>
  <Company/>
  <LinksUpToDate>false</LinksUpToDate>
  <CharactersWithSpaces>56244</CharactersWithSpaces>
  <SharedDoc>false</SharedDoc>
  <HLinks>
    <vt:vector size="6" baseType="variant">
      <vt:variant>
        <vt:i4>7274512</vt:i4>
      </vt:variant>
      <vt:variant>
        <vt:i4>0</vt:i4>
      </vt:variant>
      <vt:variant>
        <vt:i4>0</vt:i4>
      </vt:variant>
      <vt:variant>
        <vt:i4>5</vt:i4>
      </vt:variant>
      <vt:variant>
        <vt:lpwstr>http://www.lexbase.biz/cortesuprema/sala penal/2014/eyder pati%C3%B1o cabrera/sp16201-2014(40087).htm</vt:lpwstr>
      </vt:variant>
      <vt:variant>
        <vt:lpwstr>_ftn10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años</dc:title>
  <dc:subject/>
  <dc:creator>jsarazan</dc:creator>
  <cp:keywords/>
  <dc:description/>
  <cp:lastModifiedBy>Henry Lora Rodriguez</cp:lastModifiedBy>
  <cp:revision>17</cp:revision>
  <cp:lastPrinted>2018-03-16T16:31:00Z</cp:lastPrinted>
  <dcterms:created xsi:type="dcterms:W3CDTF">2018-02-14T13:01:00Z</dcterms:created>
  <dcterms:modified xsi:type="dcterms:W3CDTF">2018-04-18T12:33:00Z</dcterms:modified>
</cp:coreProperties>
</file>