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41" w:rsidRPr="00A23384" w:rsidRDefault="00474A41" w:rsidP="00474A4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A23384">
        <w:rPr>
          <w:rFonts w:ascii="Calibri" w:eastAsia="Calibri" w:hAnsi="Calibr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23384">
        <w:rPr>
          <w:rFonts w:ascii="Calibri" w:eastAsia="Calibri" w:hAnsi="Calibri" w:cs="Calibri"/>
          <w:color w:val="222222"/>
          <w:sz w:val="18"/>
          <w:szCs w:val="18"/>
          <w:lang w:val="es-CO" w:eastAsia="fr-FR"/>
        </w:rPr>
        <w:t> </w:t>
      </w:r>
    </w:p>
    <w:p w:rsidR="00474A41" w:rsidRPr="007C5633" w:rsidRDefault="00474A41" w:rsidP="00474A41">
      <w:pPr>
        <w:pStyle w:val="Sinespaciado"/>
        <w:jc w:val="both"/>
        <w:rPr>
          <w:rFonts w:asciiTheme="minorHAnsi" w:eastAsia="Calibri" w:hAnsiTheme="minorHAnsi"/>
          <w:sz w:val="18"/>
          <w:szCs w:val="18"/>
          <w:lang w:val="es-CO"/>
        </w:rPr>
      </w:pPr>
      <w:r w:rsidRPr="007C5633">
        <w:rPr>
          <w:rFonts w:asciiTheme="minorHAnsi" w:hAnsiTheme="minorHAnsi"/>
          <w:sz w:val="18"/>
          <w:szCs w:val="18"/>
          <w:lang w:val="es-CO"/>
        </w:rPr>
        <w:t>Providencia:</w:t>
      </w:r>
      <w:r w:rsidRPr="007C5633">
        <w:rPr>
          <w:rFonts w:asciiTheme="minorHAnsi" w:hAnsiTheme="minorHAnsi"/>
          <w:sz w:val="18"/>
          <w:szCs w:val="18"/>
          <w:lang w:val="es-CO"/>
        </w:rPr>
        <w:tab/>
      </w:r>
      <w:r>
        <w:rPr>
          <w:rFonts w:asciiTheme="minorHAnsi" w:hAnsiTheme="minorHAnsi"/>
          <w:sz w:val="18"/>
          <w:szCs w:val="18"/>
          <w:lang w:val="es-CO"/>
        </w:rPr>
        <w:tab/>
      </w:r>
      <w:r w:rsidR="00443C22">
        <w:rPr>
          <w:rFonts w:asciiTheme="minorHAnsi" w:hAnsiTheme="minorHAnsi"/>
          <w:sz w:val="18"/>
          <w:szCs w:val="18"/>
          <w:lang w:val="es-CO"/>
        </w:rPr>
        <w:t>Sentencia  - 2</w:t>
      </w:r>
      <w:bookmarkStart w:id="0" w:name="_GoBack"/>
      <w:bookmarkEnd w:id="0"/>
      <w:r>
        <w:rPr>
          <w:rFonts w:asciiTheme="minorHAnsi" w:hAnsiTheme="minorHAnsi"/>
          <w:sz w:val="18"/>
          <w:szCs w:val="18"/>
          <w:lang w:val="es-CO"/>
        </w:rPr>
        <w:t>ª Instancia -27</w:t>
      </w:r>
      <w:r w:rsidRPr="007C5633">
        <w:rPr>
          <w:rFonts w:asciiTheme="minorHAnsi" w:hAnsiTheme="minorHAnsi"/>
          <w:sz w:val="18"/>
          <w:szCs w:val="18"/>
          <w:lang w:val="es-CO"/>
        </w:rPr>
        <w:t xml:space="preserve"> de abril 2018</w:t>
      </w:r>
    </w:p>
    <w:p w:rsidR="00474A41" w:rsidRPr="007C5633" w:rsidRDefault="00474A41" w:rsidP="00474A41">
      <w:pPr>
        <w:pStyle w:val="Sinespaciado"/>
        <w:jc w:val="both"/>
        <w:rPr>
          <w:rFonts w:asciiTheme="minorHAnsi" w:eastAsia="Calibri" w:hAnsiTheme="minorHAnsi"/>
          <w:sz w:val="18"/>
          <w:szCs w:val="18"/>
        </w:rPr>
      </w:pPr>
      <w:r w:rsidRPr="007C5633">
        <w:rPr>
          <w:rFonts w:asciiTheme="minorHAnsi" w:eastAsia="Calibri" w:hAnsiTheme="minorHAnsi"/>
          <w:sz w:val="18"/>
          <w:szCs w:val="18"/>
          <w:lang w:val="es-CO"/>
        </w:rPr>
        <w:t>Radicación Nro. :</w:t>
      </w:r>
      <w:r w:rsidRPr="007C5633">
        <w:rPr>
          <w:rFonts w:asciiTheme="minorHAnsi" w:eastAsia="Calibri" w:hAnsiTheme="minorHAnsi"/>
          <w:sz w:val="18"/>
          <w:szCs w:val="18"/>
          <w:lang w:val="es-CO"/>
        </w:rPr>
        <w:tab/>
        <w:t xml:space="preserve">  </w:t>
      </w:r>
      <w:r w:rsidRPr="007C5633">
        <w:rPr>
          <w:rFonts w:asciiTheme="minorHAnsi" w:eastAsia="Calibri" w:hAnsiTheme="minorHAnsi"/>
          <w:sz w:val="18"/>
          <w:szCs w:val="18"/>
          <w:lang w:val="es-CO"/>
        </w:rPr>
        <w:tab/>
      </w:r>
      <w:r w:rsidRPr="00474A41">
        <w:rPr>
          <w:rFonts w:ascii="Calibri" w:eastAsia="Calibri" w:hAnsi="Calibri"/>
          <w:sz w:val="18"/>
          <w:szCs w:val="18"/>
        </w:rPr>
        <w:t>66001-31-10-002-2018-00021-02</w:t>
      </w:r>
    </w:p>
    <w:p w:rsidR="00474A41" w:rsidRPr="007C5633" w:rsidRDefault="00474A41" w:rsidP="00474A41">
      <w:pPr>
        <w:pStyle w:val="Sinespaciado"/>
        <w:jc w:val="both"/>
        <w:rPr>
          <w:rFonts w:asciiTheme="minorHAnsi" w:eastAsia="Calibri" w:hAnsiTheme="minorHAnsi"/>
          <w:bCs/>
          <w:sz w:val="18"/>
          <w:szCs w:val="18"/>
        </w:rPr>
      </w:pPr>
      <w:r w:rsidRPr="007C5633">
        <w:rPr>
          <w:rFonts w:asciiTheme="minorHAnsi" w:eastAsia="Calibri" w:hAnsiTheme="minorHAnsi"/>
          <w:sz w:val="18"/>
          <w:szCs w:val="18"/>
          <w:lang w:val="es-ES_tradnl"/>
        </w:rPr>
        <w:t>Accionante</w:t>
      </w:r>
      <w:r w:rsidRPr="007C5633">
        <w:rPr>
          <w:rFonts w:asciiTheme="minorHAnsi" w:eastAsia="Calibri" w:hAnsiTheme="minorHAnsi"/>
          <w:sz w:val="18"/>
          <w:szCs w:val="18"/>
          <w:lang w:val="es-CO"/>
        </w:rPr>
        <w:t>:</w:t>
      </w:r>
      <w:r w:rsidRPr="007C5633">
        <w:rPr>
          <w:rFonts w:asciiTheme="minorHAnsi" w:eastAsia="Calibri" w:hAnsiTheme="minorHAnsi"/>
          <w:sz w:val="18"/>
          <w:szCs w:val="18"/>
          <w:lang w:val="es-CO"/>
        </w:rPr>
        <w:tab/>
      </w:r>
      <w:r w:rsidRPr="007C5633">
        <w:rPr>
          <w:rFonts w:asciiTheme="minorHAnsi" w:eastAsia="Calibri" w:hAnsiTheme="minorHAnsi"/>
          <w:sz w:val="18"/>
          <w:szCs w:val="18"/>
          <w:lang w:val="es-CO"/>
        </w:rPr>
        <w:tab/>
      </w:r>
      <w:r w:rsidRPr="00474A41">
        <w:rPr>
          <w:rFonts w:ascii="Calibri" w:eastAsia="Calibri" w:hAnsi="Calibri"/>
          <w:bCs/>
          <w:sz w:val="18"/>
          <w:szCs w:val="18"/>
          <w:lang w:val="es-CO"/>
        </w:rPr>
        <w:t>OM,</w:t>
      </w:r>
    </w:p>
    <w:p w:rsidR="00474A41" w:rsidRPr="007C5633" w:rsidRDefault="00474A41" w:rsidP="00474A41">
      <w:pPr>
        <w:pStyle w:val="Sinespaciado"/>
        <w:jc w:val="both"/>
        <w:rPr>
          <w:rFonts w:asciiTheme="minorHAnsi" w:eastAsia="Calibri" w:hAnsiTheme="minorHAnsi"/>
          <w:bCs/>
          <w:sz w:val="18"/>
          <w:szCs w:val="18"/>
          <w:lang w:val="es-CO"/>
        </w:rPr>
      </w:pPr>
      <w:r w:rsidRPr="007C5633">
        <w:rPr>
          <w:rFonts w:asciiTheme="minorHAnsi" w:eastAsia="Calibri" w:hAnsiTheme="minorHAnsi"/>
          <w:bCs/>
          <w:sz w:val="18"/>
          <w:szCs w:val="18"/>
        </w:rPr>
        <w:t xml:space="preserve">Accionado: </w:t>
      </w:r>
      <w:r w:rsidRPr="007C5633">
        <w:rPr>
          <w:rFonts w:asciiTheme="minorHAnsi" w:eastAsia="Calibri" w:hAnsiTheme="minorHAnsi"/>
          <w:bCs/>
          <w:sz w:val="18"/>
          <w:szCs w:val="18"/>
        </w:rPr>
        <w:tab/>
      </w:r>
      <w:r w:rsidRPr="007C5633">
        <w:rPr>
          <w:rFonts w:asciiTheme="minorHAnsi" w:eastAsia="Calibri" w:hAnsiTheme="minorHAnsi"/>
          <w:bCs/>
          <w:sz w:val="18"/>
          <w:szCs w:val="18"/>
        </w:rPr>
        <w:tab/>
      </w:r>
      <w:r w:rsidRPr="00474A41">
        <w:rPr>
          <w:rFonts w:asciiTheme="minorHAnsi" w:eastAsia="Calibri" w:hAnsiTheme="minorHAnsi"/>
          <w:bCs/>
          <w:sz w:val="18"/>
          <w:szCs w:val="18"/>
          <w:lang w:val="es-CO"/>
        </w:rPr>
        <w:t>COLPENSIONES y el Consorcio Colombia Mayor</w:t>
      </w:r>
    </w:p>
    <w:p w:rsidR="00474A41" w:rsidRDefault="00474A41" w:rsidP="00474A41">
      <w:pPr>
        <w:pStyle w:val="Sinespaciado"/>
        <w:jc w:val="both"/>
        <w:rPr>
          <w:rFonts w:asciiTheme="minorHAnsi" w:eastAsia="Calibri" w:hAnsiTheme="minorHAnsi"/>
          <w:bCs/>
          <w:sz w:val="18"/>
          <w:szCs w:val="18"/>
        </w:rPr>
      </w:pPr>
      <w:r w:rsidRPr="007C5633">
        <w:rPr>
          <w:rFonts w:asciiTheme="minorHAnsi" w:eastAsia="Calibri" w:hAnsiTheme="minorHAnsi"/>
          <w:bCs/>
          <w:sz w:val="18"/>
          <w:szCs w:val="18"/>
        </w:rPr>
        <w:t xml:space="preserve">Vinculado (s): </w:t>
      </w:r>
      <w:r w:rsidRPr="007C5633">
        <w:rPr>
          <w:rFonts w:asciiTheme="minorHAnsi" w:eastAsia="Calibri" w:hAnsiTheme="minorHAnsi"/>
          <w:bCs/>
          <w:sz w:val="18"/>
          <w:szCs w:val="18"/>
        </w:rPr>
        <w:tab/>
      </w:r>
      <w:r w:rsidRPr="007C5633">
        <w:rPr>
          <w:rFonts w:asciiTheme="minorHAnsi" w:eastAsia="Calibri" w:hAnsiTheme="minorHAnsi"/>
          <w:bCs/>
          <w:sz w:val="18"/>
          <w:szCs w:val="18"/>
        </w:rPr>
        <w:tab/>
      </w:r>
      <w:r w:rsidRPr="00474A41">
        <w:rPr>
          <w:rFonts w:asciiTheme="minorHAnsi" w:eastAsia="Calibri" w:hAnsiTheme="minorHAnsi"/>
          <w:bCs/>
          <w:sz w:val="18"/>
          <w:szCs w:val="18"/>
        </w:rPr>
        <w:t>Ministerio del Trabajo, el Departamento Administrativo de Planeación Nacional y el Ministerio de Hacienda.</w:t>
      </w:r>
    </w:p>
    <w:p w:rsidR="00474A41" w:rsidRPr="007C5633" w:rsidRDefault="00474A41" w:rsidP="00474A41">
      <w:pPr>
        <w:pStyle w:val="Sinespaciado"/>
        <w:jc w:val="both"/>
        <w:rPr>
          <w:rFonts w:asciiTheme="minorHAnsi" w:eastAsia="Calibri" w:hAnsiTheme="minorHAnsi"/>
          <w:bCs/>
          <w:iCs/>
          <w:sz w:val="18"/>
          <w:szCs w:val="18"/>
          <w:lang w:val="es-CO"/>
        </w:rPr>
      </w:pPr>
      <w:r w:rsidRPr="007C5633">
        <w:rPr>
          <w:rFonts w:asciiTheme="minorHAnsi" w:eastAsia="Calibri" w:hAnsiTheme="minorHAnsi"/>
          <w:sz w:val="18"/>
          <w:szCs w:val="18"/>
          <w:lang w:val="es-CO"/>
        </w:rPr>
        <w:t>Magistrado Ponente:</w:t>
      </w:r>
      <w:r w:rsidRPr="007C5633">
        <w:rPr>
          <w:rFonts w:asciiTheme="minorHAnsi" w:eastAsia="Calibri" w:hAnsiTheme="minorHAnsi"/>
          <w:sz w:val="18"/>
          <w:szCs w:val="18"/>
          <w:lang w:val="es-CO"/>
        </w:rPr>
        <w:tab/>
        <w:t>JAIME ALBERTO SARAZA NARANJO</w:t>
      </w:r>
    </w:p>
    <w:p w:rsidR="00474A41" w:rsidRPr="007C5633" w:rsidRDefault="00474A41" w:rsidP="00474A41">
      <w:pPr>
        <w:pStyle w:val="Sinespaciado"/>
        <w:jc w:val="both"/>
        <w:rPr>
          <w:rFonts w:asciiTheme="minorHAnsi" w:eastAsia="Calibri" w:hAnsiTheme="minorHAnsi"/>
          <w:bCs/>
          <w:iCs/>
          <w:sz w:val="18"/>
          <w:szCs w:val="18"/>
          <w:lang w:val="es-CO"/>
        </w:rPr>
      </w:pPr>
    </w:p>
    <w:p w:rsidR="00474A41" w:rsidRDefault="00474A41" w:rsidP="00474A41">
      <w:pPr>
        <w:pStyle w:val="Sinespaciado"/>
        <w:jc w:val="both"/>
        <w:rPr>
          <w:rFonts w:ascii="Calibri" w:hAnsi="Calibri"/>
          <w:sz w:val="18"/>
          <w:szCs w:val="18"/>
          <w:lang w:val="es-CO" w:eastAsia="fr-FR"/>
        </w:rPr>
      </w:pPr>
      <w:r w:rsidRPr="00A23384">
        <w:rPr>
          <w:rFonts w:ascii="Calibri" w:hAnsi="Calibri"/>
          <w:b/>
          <w:sz w:val="18"/>
          <w:szCs w:val="18"/>
          <w:lang w:val="es-CO" w:eastAsia="fr-FR"/>
        </w:rPr>
        <w:t xml:space="preserve">Temas: </w:t>
      </w:r>
      <w:r w:rsidRPr="00A23384">
        <w:rPr>
          <w:rFonts w:ascii="Calibri" w:hAnsi="Calibri"/>
          <w:b/>
          <w:sz w:val="18"/>
          <w:szCs w:val="18"/>
          <w:lang w:val="es-CO" w:eastAsia="fr-FR"/>
        </w:rPr>
        <w:tab/>
      </w:r>
      <w:r w:rsidRPr="00A23384">
        <w:rPr>
          <w:rFonts w:ascii="Calibri" w:hAnsi="Calibri"/>
          <w:b/>
          <w:sz w:val="18"/>
          <w:szCs w:val="18"/>
          <w:lang w:val="es-CO" w:eastAsia="fr-FR"/>
        </w:rPr>
        <w:tab/>
      </w:r>
      <w:r w:rsidRPr="00A23384">
        <w:rPr>
          <w:rFonts w:ascii="Calibri" w:hAnsi="Calibri"/>
          <w:b/>
          <w:sz w:val="18"/>
          <w:szCs w:val="18"/>
          <w:lang w:val="es-CO" w:eastAsia="fr-FR"/>
        </w:rPr>
        <w:tab/>
      </w:r>
      <w:r>
        <w:rPr>
          <w:rFonts w:ascii="Calibri" w:hAnsi="Calibri"/>
          <w:b/>
          <w:sz w:val="18"/>
          <w:szCs w:val="18"/>
          <w:lang w:val="es-CO" w:eastAsia="fr-FR"/>
        </w:rPr>
        <w:t>DEBIDO PROCESO ADMINISTRATIVO / PENSIÓN DE INVALIDEZ / INOPONIBILIDAD TRÁMITES ADMINISTRATIVOS / REVOCA / CONCEDE</w:t>
      </w:r>
      <w:r w:rsidR="0035682A">
        <w:rPr>
          <w:rFonts w:ascii="Calibri" w:hAnsi="Calibri"/>
          <w:b/>
          <w:sz w:val="18"/>
          <w:szCs w:val="18"/>
          <w:lang w:val="es-CO" w:eastAsia="fr-FR"/>
        </w:rPr>
        <w:t xml:space="preserve"> / ORDENA RECONOCIMIENTO Y PAGO  </w:t>
      </w:r>
      <w:r>
        <w:rPr>
          <w:rFonts w:ascii="Calibri" w:hAnsi="Calibri"/>
          <w:b/>
          <w:sz w:val="18"/>
          <w:szCs w:val="18"/>
          <w:lang w:val="es-CO" w:eastAsia="fr-FR"/>
        </w:rPr>
        <w:t xml:space="preserve">-  </w:t>
      </w:r>
      <w:r w:rsidRPr="00474A41">
        <w:rPr>
          <w:rFonts w:ascii="Calibri" w:hAnsi="Calibri"/>
          <w:sz w:val="18"/>
          <w:szCs w:val="18"/>
          <w:lang w:val="es-CO" w:eastAsia="fr-FR"/>
        </w:rPr>
        <w:t>Expuso, en resumen, que tiene 64 años de edad, está afiliado a COLPENSIONES, padece VIH, cardiopatía coronaria, hipertensión arterial y trastorno cognitivo, motivo por el cual fue calificado con un porcentaje de 50.59% de pérdida de capacidad laboral; solicitó su pensión de invalidez y fue negada mediante resolución No. SUB 156672 del 15 de agosto de 2017, con fundamento en que no reportó cotizaciones durante los últimos 3 años anteriores a la fecha de estructuración, es decir desde el 14 de septiembre de 2013 hasta ese mismo día y mes del año 2016, negativa que se mantuvo en los actos administrativos que despacharon desfavorablemente los recursos que en vía administrativa interpuso.</w:t>
      </w:r>
    </w:p>
    <w:p w:rsidR="00474A41" w:rsidRDefault="00474A41" w:rsidP="00474A41">
      <w:pPr>
        <w:pStyle w:val="Sinespaciado"/>
        <w:jc w:val="both"/>
        <w:rPr>
          <w:rFonts w:ascii="Calibri" w:hAnsi="Calibri"/>
          <w:sz w:val="18"/>
          <w:szCs w:val="18"/>
          <w:lang w:val="es-CO" w:eastAsia="fr-FR"/>
        </w:rPr>
      </w:pPr>
      <w:r>
        <w:rPr>
          <w:rFonts w:ascii="Calibri" w:hAnsi="Calibri"/>
          <w:sz w:val="18"/>
          <w:szCs w:val="18"/>
          <w:lang w:val="es-CO" w:eastAsia="fr-FR"/>
        </w:rPr>
        <w:t>(…)</w:t>
      </w:r>
    </w:p>
    <w:p w:rsidR="00474A41" w:rsidRDefault="00474A41" w:rsidP="00474A41">
      <w:pPr>
        <w:pStyle w:val="Sinespaciado"/>
        <w:jc w:val="both"/>
        <w:rPr>
          <w:rFonts w:ascii="Calibri" w:hAnsi="Calibri"/>
          <w:sz w:val="18"/>
          <w:szCs w:val="18"/>
          <w:lang w:val="es-CO" w:eastAsia="fr-FR"/>
        </w:rPr>
      </w:pPr>
      <w:r w:rsidRPr="00474A41">
        <w:rPr>
          <w:rFonts w:ascii="Calibri" w:hAnsi="Calibri"/>
          <w:sz w:val="18"/>
          <w:szCs w:val="18"/>
          <w:lang w:val="es-CO" w:eastAsia="fr-FR"/>
        </w:rPr>
        <w:t>Así las cosas cuando quien promueve la acción se reporta como un sujeto de especial protección constitucional, es deber del juez analizar con detalle el caso concreto del solicitante, situación que en este caso se encuentra acreditada, habida cuenta de que el  señor OM es discapacitado con una pérdida de capacidad laboral del 50,59% y presenta patologías como VIH, cardiopatía coronaria, hipertensión arterial y trastorno cognitivo.</w:t>
      </w:r>
    </w:p>
    <w:p w:rsidR="00474A41" w:rsidRDefault="00474A41" w:rsidP="00474A41">
      <w:pPr>
        <w:pStyle w:val="Sinespaciado"/>
        <w:jc w:val="both"/>
        <w:rPr>
          <w:rFonts w:ascii="Calibri" w:hAnsi="Calibri"/>
          <w:sz w:val="18"/>
          <w:szCs w:val="18"/>
          <w:lang w:val="es-CO" w:eastAsia="fr-FR"/>
        </w:rPr>
      </w:pPr>
      <w:r>
        <w:rPr>
          <w:rFonts w:ascii="Calibri" w:hAnsi="Calibri"/>
          <w:sz w:val="18"/>
          <w:szCs w:val="18"/>
          <w:lang w:val="es-CO" w:eastAsia="fr-FR"/>
        </w:rPr>
        <w:t>(…)</w:t>
      </w:r>
    </w:p>
    <w:p w:rsidR="00474A41" w:rsidRPr="00474A41" w:rsidRDefault="00474A41" w:rsidP="00474A41">
      <w:pPr>
        <w:pStyle w:val="Sinespaciado"/>
        <w:jc w:val="both"/>
        <w:rPr>
          <w:rFonts w:ascii="Calibri" w:hAnsi="Calibri"/>
          <w:sz w:val="18"/>
          <w:szCs w:val="18"/>
          <w:lang w:val="es-CO" w:eastAsia="fr-FR"/>
        </w:rPr>
      </w:pPr>
      <w:r w:rsidRPr="00474A41">
        <w:rPr>
          <w:rFonts w:ascii="Calibri" w:hAnsi="Calibri"/>
          <w:sz w:val="18"/>
          <w:szCs w:val="18"/>
          <w:lang w:val="es-CO" w:eastAsia="fr-FR"/>
        </w:rPr>
        <w:t xml:space="preserve">De todo lo cual surge palmario que el accionante sí realizó los aportes desde junio de 2013 hasta diciembre de 2016, es decir cumplió con su obligación de cotizar al sistema, lo que sucedió es que no fueron pagados a COLPENSIONES los aportes correspondientes al subsidio a cargo del Consorcio Colombia Mayor, los que ahora, para ser transferidos deben pasar por un trámite de aprobación ante el Ministerio del Trabajo, habida cuenta de que en la actualidad estamos en una vigencia presupuestal, distinta a aquella en la que, correctamente, debieron realizarse los aportes. </w:t>
      </w:r>
    </w:p>
    <w:p w:rsidR="00474A41" w:rsidRPr="00474A41" w:rsidRDefault="00474A41" w:rsidP="00474A41">
      <w:pPr>
        <w:pStyle w:val="Sinespaciado"/>
        <w:jc w:val="both"/>
        <w:rPr>
          <w:rFonts w:ascii="Calibri" w:hAnsi="Calibri"/>
          <w:sz w:val="18"/>
          <w:szCs w:val="18"/>
          <w:lang w:val="es-CO" w:eastAsia="fr-FR"/>
        </w:rPr>
      </w:pPr>
    </w:p>
    <w:p w:rsidR="00474A41" w:rsidRPr="00474A41" w:rsidRDefault="00474A41" w:rsidP="00474A41">
      <w:pPr>
        <w:pStyle w:val="Sinespaciado"/>
        <w:jc w:val="both"/>
        <w:rPr>
          <w:rFonts w:ascii="Calibri" w:hAnsi="Calibri"/>
          <w:sz w:val="18"/>
          <w:szCs w:val="18"/>
          <w:lang w:val="es-CO" w:eastAsia="fr-FR"/>
        </w:rPr>
      </w:pPr>
      <w:r w:rsidRPr="00474A41">
        <w:rPr>
          <w:rFonts w:ascii="Calibri" w:hAnsi="Calibri"/>
          <w:sz w:val="18"/>
          <w:szCs w:val="18"/>
          <w:lang w:val="es-CO" w:eastAsia="fr-FR"/>
        </w:rPr>
        <w:t xml:space="preserve">Esta especial circunstancia para la Sala es un trámite interadministrativo al que el accionante no tendría que verse sometido, en aras de obtener su derecho pensional, máxime cuando, se repite,  es claro que de contar con esos aportes tendría de sobra las 50 semanas en los últimos 3 años antes de la fecha de estructuración de la enfermedad, esto es, que cumpliría holgadamente con el requisito establecido en el artículo 1° de la ley 860 de 2003. </w:t>
      </w:r>
    </w:p>
    <w:p w:rsidR="00474A41" w:rsidRPr="00474A41" w:rsidRDefault="00474A41" w:rsidP="00474A41">
      <w:pPr>
        <w:pStyle w:val="Sinespaciado"/>
        <w:jc w:val="both"/>
        <w:rPr>
          <w:rFonts w:ascii="Calibri" w:hAnsi="Calibri"/>
          <w:sz w:val="18"/>
          <w:szCs w:val="18"/>
          <w:lang w:val="es-CO" w:eastAsia="fr-FR"/>
        </w:rPr>
      </w:pPr>
    </w:p>
    <w:p w:rsidR="00474A41" w:rsidRDefault="00474A41" w:rsidP="00474A41">
      <w:pPr>
        <w:pStyle w:val="Sinespaciado"/>
        <w:jc w:val="both"/>
        <w:rPr>
          <w:rFonts w:ascii="Calibri" w:hAnsi="Calibri"/>
          <w:sz w:val="18"/>
          <w:szCs w:val="18"/>
          <w:lang w:val="es-CO" w:eastAsia="fr-FR"/>
        </w:rPr>
      </w:pPr>
      <w:r w:rsidRPr="00474A41">
        <w:rPr>
          <w:rFonts w:ascii="Calibri" w:hAnsi="Calibri"/>
          <w:sz w:val="18"/>
          <w:szCs w:val="18"/>
          <w:lang w:val="es-CO" w:eastAsia="fr-FR"/>
        </w:rPr>
        <w:t>Aclarado ello y debiéndose reiterar que el actor es un sujeto de especial protección constitucional en virtud a las patologías que padece y a su calificación, fuera de que denuncia su precariedad económica sin que ello hubiese sido contrariado,  es necesario reiterar, que para la Sala, lo que acontece en la presente es una dilación injustificada y la imposición de trámites interadministrativos que entorpecen el normal cauce del derecho pensional, tesis que valga decir, es coherente con lo recientemente expuesto por el máximo tribunal constitucional que enseña :</w:t>
      </w:r>
      <w:r>
        <w:rPr>
          <w:rFonts w:ascii="Calibri" w:hAnsi="Calibri"/>
          <w:sz w:val="18"/>
          <w:szCs w:val="18"/>
          <w:lang w:val="es-CO" w:eastAsia="fr-FR"/>
        </w:rPr>
        <w:t>…</w:t>
      </w:r>
    </w:p>
    <w:p w:rsidR="00474A41" w:rsidRDefault="00474A41" w:rsidP="00474A41">
      <w:pPr>
        <w:pStyle w:val="Sinespaciado"/>
        <w:jc w:val="both"/>
        <w:rPr>
          <w:rFonts w:ascii="Calibri" w:hAnsi="Calibri"/>
          <w:sz w:val="18"/>
          <w:szCs w:val="18"/>
          <w:lang w:val="es-CO" w:eastAsia="fr-FR"/>
        </w:rPr>
      </w:pPr>
      <w:r>
        <w:rPr>
          <w:rFonts w:ascii="Calibri" w:hAnsi="Calibri"/>
          <w:sz w:val="18"/>
          <w:szCs w:val="18"/>
          <w:lang w:val="es-CO" w:eastAsia="fr-FR"/>
        </w:rPr>
        <w:t>(…)</w:t>
      </w:r>
    </w:p>
    <w:p w:rsidR="00474A41" w:rsidRDefault="00474A41" w:rsidP="00474A41">
      <w:pPr>
        <w:pStyle w:val="Sinespaciado"/>
        <w:jc w:val="both"/>
        <w:rPr>
          <w:rFonts w:ascii="Calibri" w:hAnsi="Calibri"/>
          <w:sz w:val="18"/>
          <w:szCs w:val="18"/>
          <w:lang w:val="es-CO" w:eastAsia="fr-FR"/>
        </w:rPr>
      </w:pPr>
      <w:r w:rsidRPr="00474A41">
        <w:rPr>
          <w:rFonts w:ascii="Calibri" w:hAnsi="Calibri"/>
          <w:sz w:val="18"/>
          <w:szCs w:val="18"/>
          <w:lang w:val="es-CO" w:eastAsia="fr-FR"/>
        </w:rPr>
        <w:t>Por todo lo expuesto, y como quedó evidenciado que el actor cumple con los tres requisitos enlistados de la providencia en cita, no queda más alternativa que revocar la sentencia de primer grado que despachó desfavorablemente el amparo constitucional, para en su lugar concederlo y en armonía con la jurisprudencia transcrita ordenar dejar sin efecto la resolución DIR 16174 del 22 de septiembre de 2017 proferida por el Director de Prestaciones económicas de COLPENSIONES para que en un término no mayor a diez (10) días, expida un nuevo acto administrativo en el que reconozca y disponga el pago de la pensión de invalidez reclamada por el accionante, teniendo presentes las líneas trazadas en esta providencia.</w:t>
      </w:r>
    </w:p>
    <w:p w:rsidR="00474A41" w:rsidRDefault="00474A41" w:rsidP="00474A41">
      <w:pPr>
        <w:pStyle w:val="Sinespaciado"/>
        <w:jc w:val="both"/>
        <w:rPr>
          <w:rFonts w:ascii="Calibri" w:hAnsi="Calibri"/>
          <w:sz w:val="18"/>
          <w:szCs w:val="18"/>
          <w:lang w:val="es-CO" w:eastAsia="fr-FR"/>
        </w:rPr>
      </w:pPr>
    </w:p>
    <w:p w:rsidR="00474A41" w:rsidRPr="00413CDB" w:rsidRDefault="00474A41" w:rsidP="00474A41">
      <w:pPr>
        <w:pStyle w:val="Sinespaciado"/>
        <w:jc w:val="both"/>
        <w:rPr>
          <w:rFonts w:ascii="Calibri" w:hAnsi="Calibri"/>
          <w:sz w:val="18"/>
          <w:szCs w:val="18"/>
          <w:lang w:val="es-CO" w:eastAsia="fr-FR"/>
        </w:rPr>
      </w:pPr>
    </w:p>
    <w:p w:rsidR="00912609" w:rsidRPr="00CD5E94" w:rsidRDefault="00912609" w:rsidP="00F01FD0">
      <w:pPr>
        <w:spacing w:after="0" w:line="276" w:lineRule="auto"/>
        <w:ind w:left="2127" w:firstLine="709"/>
        <w:jc w:val="both"/>
        <w:rPr>
          <w:rFonts w:ascii="Gadugi" w:hAnsi="Gadugi"/>
          <w:b/>
          <w:sz w:val="26"/>
          <w:szCs w:val="26"/>
        </w:rPr>
      </w:pPr>
      <w:r w:rsidRPr="00CD5E94">
        <w:rPr>
          <w:rFonts w:ascii="Gadugi" w:hAnsi="Gadugi"/>
          <w:b/>
          <w:sz w:val="26"/>
          <w:szCs w:val="26"/>
        </w:rPr>
        <w:t xml:space="preserve">TRIBUNAL SUPERIOR DEL DISTRITO JUDICIAL            </w:t>
      </w:r>
    </w:p>
    <w:p w:rsidR="00912609" w:rsidRPr="00CD5E94" w:rsidRDefault="00912609" w:rsidP="00F01FD0">
      <w:pPr>
        <w:spacing w:after="0" w:line="276" w:lineRule="auto"/>
        <w:ind w:left="3545" w:firstLine="709"/>
        <w:jc w:val="both"/>
        <w:rPr>
          <w:rFonts w:ascii="Gadugi" w:hAnsi="Gadugi"/>
          <w:b/>
          <w:sz w:val="26"/>
          <w:szCs w:val="26"/>
        </w:rPr>
      </w:pPr>
      <w:r w:rsidRPr="00CD5E94">
        <w:rPr>
          <w:rFonts w:ascii="Gadugi" w:hAnsi="Gadugi"/>
          <w:b/>
          <w:sz w:val="26"/>
          <w:szCs w:val="26"/>
        </w:rPr>
        <w:t>SALA CIVIL FAMILIA</w:t>
      </w:r>
    </w:p>
    <w:p w:rsidR="00912609" w:rsidRDefault="00912609" w:rsidP="00F01FD0">
      <w:pPr>
        <w:spacing w:after="0" w:line="276" w:lineRule="auto"/>
        <w:ind w:firstLine="2835"/>
        <w:jc w:val="both"/>
        <w:rPr>
          <w:rFonts w:ascii="Gadugi" w:hAnsi="Gadugi"/>
          <w:b/>
          <w:sz w:val="26"/>
          <w:szCs w:val="26"/>
        </w:rPr>
      </w:pPr>
      <w:r w:rsidRPr="00CD5E94">
        <w:rPr>
          <w:rFonts w:ascii="Gadugi" w:hAnsi="Gadugi"/>
          <w:b/>
          <w:sz w:val="26"/>
          <w:szCs w:val="26"/>
        </w:rPr>
        <w:t xml:space="preserve">     </w:t>
      </w:r>
    </w:p>
    <w:p w:rsidR="00D152AE" w:rsidRPr="00CD5E94" w:rsidRDefault="00D152AE" w:rsidP="00F01FD0">
      <w:pPr>
        <w:spacing w:after="0" w:line="276" w:lineRule="auto"/>
        <w:ind w:firstLine="2835"/>
        <w:jc w:val="both"/>
        <w:rPr>
          <w:rFonts w:ascii="Gadugi" w:hAnsi="Gadugi"/>
          <w:b/>
          <w:sz w:val="26"/>
          <w:szCs w:val="26"/>
        </w:rPr>
      </w:pPr>
    </w:p>
    <w:p w:rsidR="00912609" w:rsidRPr="00CD5E94" w:rsidRDefault="00912609" w:rsidP="00F01FD0">
      <w:pPr>
        <w:spacing w:after="0" w:line="276" w:lineRule="auto"/>
        <w:ind w:firstLine="2835"/>
        <w:jc w:val="both"/>
        <w:rPr>
          <w:rFonts w:ascii="Gadugi" w:hAnsi="Gadugi"/>
          <w:sz w:val="24"/>
          <w:szCs w:val="24"/>
        </w:rPr>
      </w:pPr>
      <w:r w:rsidRPr="00CD5E94">
        <w:rPr>
          <w:rFonts w:ascii="Gadugi" w:hAnsi="Gadugi"/>
          <w:sz w:val="24"/>
          <w:szCs w:val="24"/>
        </w:rPr>
        <w:t>Magistrado: Jaime Alberto Saraza Naranjo</w:t>
      </w:r>
    </w:p>
    <w:p w:rsidR="00912609" w:rsidRPr="00D152AE" w:rsidRDefault="00912609" w:rsidP="00F01FD0">
      <w:pPr>
        <w:spacing w:after="0" w:line="276" w:lineRule="auto"/>
        <w:ind w:firstLine="2835"/>
        <w:jc w:val="both"/>
        <w:rPr>
          <w:rFonts w:ascii="Gadugi" w:hAnsi="Gadugi"/>
          <w:sz w:val="24"/>
          <w:szCs w:val="24"/>
          <w:lang w:val="es-419"/>
        </w:rPr>
      </w:pPr>
      <w:r w:rsidRPr="00CD5E94">
        <w:rPr>
          <w:rFonts w:ascii="Gadugi" w:hAnsi="Gadugi"/>
          <w:sz w:val="24"/>
          <w:szCs w:val="24"/>
        </w:rPr>
        <w:t xml:space="preserve">Pereira, </w:t>
      </w:r>
      <w:r w:rsidR="00D152AE">
        <w:rPr>
          <w:rFonts w:ascii="Gadugi" w:hAnsi="Gadugi"/>
          <w:sz w:val="24"/>
          <w:szCs w:val="24"/>
          <w:lang w:val="es-419"/>
        </w:rPr>
        <w:t xml:space="preserve">abril veintisiete de dos mil dieciocho </w:t>
      </w:r>
    </w:p>
    <w:p w:rsidR="00912609" w:rsidRPr="00CD5E94" w:rsidRDefault="00912609" w:rsidP="00F01FD0">
      <w:pPr>
        <w:spacing w:after="0" w:line="276" w:lineRule="auto"/>
        <w:ind w:firstLine="2835"/>
        <w:jc w:val="both"/>
        <w:rPr>
          <w:rFonts w:ascii="Gadugi" w:hAnsi="Gadugi"/>
          <w:sz w:val="24"/>
          <w:szCs w:val="24"/>
          <w:lang w:val="es-419"/>
        </w:rPr>
      </w:pPr>
      <w:r w:rsidRPr="00CD5E94">
        <w:rPr>
          <w:rFonts w:ascii="Gadugi" w:hAnsi="Gadugi"/>
          <w:sz w:val="24"/>
          <w:szCs w:val="24"/>
        </w:rPr>
        <w:t>Expediente</w:t>
      </w:r>
      <w:r w:rsidRPr="00CD5E94">
        <w:rPr>
          <w:rFonts w:ascii="Gadugi" w:hAnsi="Gadugi"/>
          <w:sz w:val="24"/>
          <w:szCs w:val="24"/>
          <w:lang w:val="es-419"/>
        </w:rPr>
        <w:t xml:space="preserve">s: </w:t>
      </w:r>
      <w:r w:rsidRPr="00CD5E94">
        <w:rPr>
          <w:rFonts w:ascii="Gadugi" w:hAnsi="Gadugi"/>
          <w:sz w:val="24"/>
          <w:szCs w:val="24"/>
        </w:rPr>
        <w:t>66001-31-10-002-201</w:t>
      </w:r>
      <w:r w:rsidR="001F61F6">
        <w:rPr>
          <w:rFonts w:ascii="Gadugi" w:hAnsi="Gadugi"/>
          <w:sz w:val="24"/>
          <w:szCs w:val="24"/>
        </w:rPr>
        <w:t>8</w:t>
      </w:r>
      <w:r w:rsidRPr="00CD5E94">
        <w:rPr>
          <w:rFonts w:ascii="Gadugi" w:hAnsi="Gadugi"/>
          <w:sz w:val="24"/>
          <w:szCs w:val="24"/>
        </w:rPr>
        <w:t>-00</w:t>
      </w:r>
      <w:r w:rsidR="001F61F6">
        <w:rPr>
          <w:rFonts w:ascii="Gadugi" w:hAnsi="Gadugi"/>
          <w:sz w:val="24"/>
          <w:szCs w:val="24"/>
          <w:lang w:val="es-419"/>
        </w:rPr>
        <w:t>021</w:t>
      </w:r>
      <w:r w:rsidR="001F61F6">
        <w:rPr>
          <w:rFonts w:ascii="Gadugi" w:hAnsi="Gadugi"/>
          <w:sz w:val="24"/>
          <w:szCs w:val="24"/>
        </w:rPr>
        <w:t>-02</w:t>
      </w:r>
      <w:r w:rsidRPr="00CD5E94">
        <w:rPr>
          <w:rFonts w:ascii="Gadugi" w:hAnsi="Gadugi"/>
          <w:sz w:val="24"/>
          <w:szCs w:val="24"/>
        </w:rPr>
        <w:tab/>
      </w:r>
      <w:r w:rsidRPr="00CD5E94">
        <w:rPr>
          <w:rFonts w:ascii="Gadugi" w:hAnsi="Gadugi"/>
          <w:sz w:val="24"/>
          <w:szCs w:val="24"/>
        </w:rPr>
        <w:tab/>
        <w:t xml:space="preserve">  </w:t>
      </w:r>
      <w:r w:rsidRPr="00CD5E94">
        <w:rPr>
          <w:rFonts w:ascii="Gadugi" w:hAnsi="Gadugi"/>
          <w:sz w:val="24"/>
          <w:szCs w:val="24"/>
        </w:rPr>
        <w:tab/>
      </w:r>
      <w:r w:rsidRPr="00CD5E94">
        <w:rPr>
          <w:rFonts w:ascii="Gadugi" w:hAnsi="Gadugi"/>
          <w:sz w:val="24"/>
          <w:szCs w:val="24"/>
        </w:rPr>
        <w:tab/>
      </w:r>
      <w:r w:rsidRPr="00CD5E94">
        <w:rPr>
          <w:rFonts w:ascii="Gadugi" w:hAnsi="Gadugi"/>
          <w:sz w:val="24"/>
          <w:szCs w:val="24"/>
        </w:rPr>
        <w:tab/>
      </w:r>
      <w:r w:rsidR="008C1CAA">
        <w:rPr>
          <w:rFonts w:ascii="Gadugi" w:hAnsi="Gadugi"/>
          <w:sz w:val="24"/>
          <w:szCs w:val="24"/>
        </w:rPr>
        <w:tab/>
      </w:r>
      <w:r w:rsidRPr="00CD5E94">
        <w:rPr>
          <w:rFonts w:ascii="Gadugi" w:hAnsi="Gadugi"/>
          <w:sz w:val="24"/>
          <w:szCs w:val="24"/>
        </w:rPr>
        <w:t>Acta N°</w:t>
      </w:r>
      <w:r w:rsidRPr="00CD5E94">
        <w:rPr>
          <w:rFonts w:ascii="Gadugi" w:hAnsi="Gadugi"/>
          <w:sz w:val="24"/>
          <w:szCs w:val="24"/>
          <w:lang w:val="es-419"/>
        </w:rPr>
        <w:t xml:space="preserve"> </w:t>
      </w:r>
      <w:r w:rsidR="00D152AE">
        <w:rPr>
          <w:rFonts w:ascii="Gadugi" w:hAnsi="Gadugi"/>
          <w:sz w:val="24"/>
          <w:szCs w:val="24"/>
          <w:lang w:val="es-419"/>
        </w:rPr>
        <w:t>135 de abril 27 de 2018</w:t>
      </w:r>
    </w:p>
    <w:p w:rsidR="00912609" w:rsidRDefault="00912609" w:rsidP="00F01FD0">
      <w:pPr>
        <w:spacing w:after="0" w:line="276" w:lineRule="auto"/>
        <w:ind w:firstLine="2835"/>
        <w:jc w:val="both"/>
        <w:rPr>
          <w:rFonts w:ascii="Gadugi" w:hAnsi="Gadugi"/>
          <w:sz w:val="24"/>
          <w:szCs w:val="24"/>
        </w:rPr>
      </w:pPr>
    </w:p>
    <w:p w:rsidR="00542C27" w:rsidRPr="00CD5E94" w:rsidRDefault="00542C27" w:rsidP="00F01FD0">
      <w:pPr>
        <w:spacing w:after="0" w:line="276" w:lineRule="auto"/>
        <w:ind w:firstLine="2835"/>
        <w:jc w:val="both"/>
        <w:rPr>
          <w:rFonts w:ascii="Gadugi" w:hAnsi="Gadugi"/>
          <w:sz w:val="24"/>
          <w:szCs w:val="24"/>
        </w:rPr>
      </w:pPr>
    </w:p>
    <w:p w:rsidR="00912609" w:rsidRPr="00CD5E94" w:rsidRDefault="00912609" w:rsidP="00F01FD0">
      <w:pPr>
        <w:spacing w:after="0" w:line="276" w:lineRule="auto"/>
        <w:jc w:val="both"/>
        <w:rPr>
          <w:rFonts w:ascii="Gadugi" w:hAnsi="Gadugi" w:cs="Arial"/>
          <w:b/>
          <w:sz w:val="24"/>
          <w:szCs w:val="24"/>
        </w:rPr>
      </w:pPr>
      <w:r w:rsidRPr="00CD5E94">
        <w:rPr>
          <w:rFonts w:ascii="Gadugi" w:hAnsi="Gadugi" w:cs="Arial"/>
          <w:sz w:val="24"/>
          <w:szCs w:val="24"/>
        </w:rPr>
        <w:t xml:space="preserve">  </w:t>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t xml:space="preserve">Procede la Sala a decidir la </w:t>
      </w:r>
      <w:r w:rsidRPr="00CD5E94">
        <w:rPr>
          <w:rFonts w:ascii="Gadugi" w:hAnsi="Gadugi" w:cs="Arial"/>
          <w:sz w:val="24"/>
          <w:szCs w:val="24"/>
          <w:lang w:val="es-419"/>
        </w:rPr>
        <w:t xml:space="preserve">impugnación propuesta por la </w:t>
      </w:r>
      <w:r w:rsidRPr="00CD5E94">
        <w:rPr>
          <w:rFonts w:ascii="Gadugi" w:hAnsi="Gadugi" w:cs="Arial"/>
          <w:sz w:val="24"/>
          <w:szCs w:val="24"/>
          <w:lang w:val="es-CO"/>
        </w:rPr>
        <w:t>parte demandante</w:t>
      </w:r>
      <w:r w:rsidRPr="00CD5E94">
        <w:rPr>
          <w:rFonts w:ascii="Gadugi" w:hAnsi="Gadugi" w:cs="Arial"/>
          <w:sz w:val="24"/>
          <w:szCs w:val="24"/>
          <w:lang w:val="es-419"/>
        </w:rPr>
        <w:t xml:space="preserve"> contra la sentencia del </w:t>
      </w:r>
      <w:r w:rsidRPr="00CD5E94">
        <w:rPr>
          <w:rFonts w:ascii="Gadugi" w:hAnsi="Gadugi" w:cs="Arial"/>
          <w:sz w:val="24"/>
          <w:szCs w:val="24"/>
          <w:lang w:val="es-CO"/>
        </w:rPr>
        <w:t xml:space="preserve">6 de </w:t>
      </w:r>
      <w:r>
        <w:rPr>
          <w:rFonts w:ascii="Gadugi" w:hAnsi="Gadugi" w:cs="Arial"/>
          <w:sz w:val="24"/>
          <w:szCs w:val="24"/>
          <w:lang w:val="es-CO"/>
        </w:rPr>
        <w:t>marzo</w:t>
      </w:r>
      <w:r w:rsidRPr="00CD5E94">
        <w:rPr>
          <w:rFonts w:ascii="Gadugi" w:hAnsi="Gadugi" w:cs="Arial"/>
          <w:sz w:val="24"/>
          <w:szCs w:val="24"/>
          <w:lang w:val="es-CO"/>
        </w:rPr>
        <w:t xml:space="preserve"> último,</w:t>
      </w:r>
      <w:r w:rsidRPr="00CD5E94">
        <w:rPr>
          <w:rFonts w:ascii="Gadugi" w:hAnsi="Gadugi" w:cs="Arial"/>
          <w:sz w:val="24"/>
          <w:szCs w:val="24"/>
          <w:lang w:val="es-419"/>
        </w:rPr>
        <w:t xml:space="preserve"> proferida por el Juzgado </w:t>
      </w:r>
      <w:r>
        <w:rPr>
          <w:rFonts w:ascii="Gadugi" w:hAnsi="Gadugi" w:cs="Arial"/>
          <w:sz w:val="24"/>
          <w:szCs w:val="24"/>
          <w:lang w:val="es-CO"/>
        </w:rPr>
        <w:t>Primero</w:t>
      </w:r>
      <w:r w:rsidRPr="00CD5E94">
        <w:rPr>
          <w:rFonts w:ascii="Gadugi" w:hAnsi="Gadugi" w:cs="Arial"/>
          <w:sz w:val="24"/>
          <w:szCs w:val="24"/>
          <w:lang w:val="es-CO"/>
        </w:rPr>
        <w:t xml:space="preserve"> de Familia local</w:t>
      </w:r>
      <w:r w:rsidRPr="00CD5E94">
        <w:rPr>
          <w:rFonts w:ascii="Gadugi" w:hAnsi="Gadugi" w:cs="Arial"/>
          <w:sz w:val="24"/>
          <w:szCs w:val="24"/>
          <w:lang w:val="es-419"/>
        </w:rPr>
        <w:t xml:space="preserve">, en esta </w:t>
      </w:r>
      <w:r w:rsidRPr="00CD5E94">
        <w:rPr>
          <w:rFonts w:ascii="Gadugi" w:hAnsi="Gadugi" w:cs="Arial"/>
          <w:sz w:val="24"/>
          <w:szCs w:val="24"/>
        </w:rPr>
        <w:t xml:space="preserve">acción de tutela que </w:t>
      </w:r>
      <w:r>
        <w:rPr>
          <w:rFonts w:ascii="Gadugi" w:hAnsi="Gadugi" w:cs="Arial"/>
          <w:b/>
          <w:sz w:val="24"/>
          <w:szCs w:val="24"/>
        </w:rPr>
        <w:t>O</w:t>
      </w:r>
      <w:r w:rsidR="00487B6D">
        <w:rPr>
          <w:rFonts w:ascii="Gadugi" w:hAnsi="Gadugi" w:cs="Arial"/>
          <w:b/>
          <w:sz w:val="24"/>
          <w:szCs w:val="24"/>
        </w:rPr>
        <w:t>M</w:t>
      </w:r>
      <w:r w:rsidRPr="00CD5E94">
        <w:rPr>
          <w:rFonts w:ascii="Gadugi" w:hAnsi="Gadugi" w:cs="Arial"/>
          <w:sz w:val="24"/>
          <w:szCs w:val="24"/>
        </w:rPr>
        <w:t xml:space="preserve">, promovió contra </w:t>
      </w:r>
      <w:r w:rsidRPr="00CD5E94">
        <w:rPr>
          <w:rFonts w:ascii="Gadugi" w:hAnsi="Gadugi" w:cs="Arial"/>
          <w:b/>
          <w:sz w:val="24"/>
          <w:szCs w:val="24"/>
        </w:rPr>
        <w:t>COLPENSIONES</w:t>
      </w:r>
      <w:r>
        <w:rPr>
          <w:rFonts w:ascii="Gadugi" w:hAnsi="Gadugi" w:cs="Arial"/>
          <w:b/>
          <w:sz w:val="24"/>
          <w:szCs w:val="24"/>
        </w:rPr>
        <w:t xml:space="preserve"> y el</w:t>
      </w:r>
      <w:r w:rsidRPr="00212E24">
        <w:rPr>
          <w:rFonts w:ascii="Gadugi" w:hAnsi="Gadugi" w:cs="Arial"/>
          <w:b/>
          <w:sz w:val="24"/>
          <w:szCs w:val="24"/>
        </w:rPr>
        <w:t xml:space="preserve"> </w:t>
      </w:r>
      <w:r w:rsidR="008C1CAA" w:rsidRPr="008C589A">
        <w:rPr>
          <w:rFonts w:ascii="Gadugi" w:hAnsi="Gadugi" w:cs="Arial"/>
          <w:b/>
          <w:sz w:val="24"/>
          <w:szCs w:val="24"/>
        </w:rPr>
        <w:t>Consorcio</w:t>
      </w:r>
      <w:r w:rsidRPr="008C589A">
        <w:rPr>
          <w:rFonts w:ascii="Gadugi" w:hAnsi="Gadugi" w:cs="Arial"/>
          <w:b/>
          <w:sz w:val="24"/>
          <w:szCs w:val="24"/>
        </w:rPr>
        <w:t xml:space="preserve"> Colombia Mayo</w:t>
      </w:r>
      <w:r>
        <w:rPr>
          <w:rFonts w:ascii="Gadugi" w:hAnsi="Gadugi" w:cs="Arial"/>
          <w:b/>
          <w:sz w:val="24"/>
          <w:szCs w:val="24"/>
        </w:rPr>
        <w:t>r,</w:t>
      </w:r>
      <w:r>
        <w:rPr>
          <w:rFonts w:ascii="Gadugi" w:hAnsi="Gadugi" w:cs="Arial"/>
          <w:sz w:val="24"/>
          <w:szCs w:val="24"/>
        </w:rPr>
        <w:t xml:space="preserve"> a la que fueron vinculadas varias dependencias de la administradora de pensiones, el </w:t>
      </w:r>
      <w:r w:rsidRPr="00212E24">
        <w:rPr>
          <w:rFonts w:ascii="Gadugi" w:hAnsi="Gadugi" w:cs="Arial"/>
          <w:b/>
          <w:sz w:val="24"/>
          <w:szCs w:val="24"/>
        </w:rPr>
        <w:t>Ministerio del Trabajo</w:t>
      </w:r>
      <w:r>
        <w:rPr>
          <w:rFonts w:ascii="Gadugi" w:hAnsi="Gadugi" w:cs="Arial"/>
          <w:sz w:val="24"/>
          <w:szCs w:val="24"/>
        </w:rPr>
        <w:t xml:space="preserve">, </w:t>
      </w:r>
      <w:r w:rsidRPr="00212E24">
        <w:rPr>
          <w:rFonts w:ascii="Gadugi" w:hAnsi="Gadugi" w:cs="Arial"/>
          <w:sz w:val="24"/>
          <w:szCs w:val="24"/>
        </w:rPr>
        <w:t xml:space="preserve">el </w:t>
      </w:r>
      <w:r w:rsidRPr="00212E24">
        <w:rPr>
          <w:rFonts w:ascii="Gadugi" w:hAnsi="Gadugi" w:cs="Arial"/>
          <w:b/>
          <w:sz w:val="24"/>
          <w:szCs w:val="24"/>
        </w:rPr>
        <w:t>Departamento Administrativo de Planeación Nacional</w:t>
      </w:r>
      <w:r>
        <w:rPr>
          <w:rFonts w:ascii="Gadugi" w:hAnsi="Gadugi" w:cs="Arial"/>
          <w:sz w:val="24"/>
          <w:szCs w:val="24"/>
        </w:rPr>
        <w:t xml:space="preserve"> y </w:t>
      </w:r>
      <w:r w:rsidRPr="00212E24">
        <w:rPr>
          <w:rFonts w:ascii="Gadugi" w:hAnsi="Gadugi" w:cs="Arial"/>
          <w:sz w:val="24"/>
          <w:szCs w:val="24"/>
        </w:rPr>
        <w:t xml:space="preserve">el </w:t>
      </w:r>
      <w:r w:rsidRPr="00212E24">
        <w:rPr>
          <w:rFonts w:ascii="Gadugi" w:hAnsi="Gadugi" w:cs="Arial"/>
          <w:b/>
          <w:sz w:val="24"/>
          <w:szCs w:val="24"/>
        </w:rPr>
        <w:t>Ministerio de Hacienda</w:t>
      </w:r>
      <w:r>
        <w:rPr>
          <w:rFonts w:ascii="Gadugi" w:hAnsi="Gadugi" w:cs="Arial"/>
          <w:b/>
          <w:sz w:val="24"/>
          <w:szCs w:val="24"/>
        </w:rPr>
        <w:t>.</w:t>
      </w:r>
    </w:p>
    <w:p w:rsidR="00912609" w:rsidRPr="00CD5E94" w:rsidRDefault="00912609" w:rsidP="00F01FD0">
      <w:pPr>
        <w:spacing w:after="0" w:line="276" w:lineRule="auto"/>
        <w:jc w:val="both"/>
        <w:rPr>
          <w:rFonts w:ascii="Gadugi" w:hAnsi="Gadugi" w:cs="Arial"/>
          <w:b/>
          <w:bCs/>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CD5E94">
        <w:rPr>
          <w:rFonts w:ascii="Gadugi" w:hAnsi="Gadugi" w:cs="Arial"/>
          <w:b/>
          <w:bCs/>
          <w:sz w:val="24"/>
          <w:szCs w:val="24"/>
        </w:rPr>
        <w:t xml:space="preserve">  </w:t>
      </w:r>
      <w:r w:rsidRPr="00CD5E94">
        <w:rPr>
          <w:rFonts w:ascii="Gadugi" w:hAnsi="Gadugi" w:cs="Arial"/>
          <w:b/>
          <w:bCs/>
          <w:sz w:val="24"/>
          <w:szCs w:val="24"/>
        </w:rPr>
        <w:tab/>
      </w:r>
      <w:r w:rsidRPr="00CD5E94">
        <w:rPr>
          <w:rFonts w:ascii="Gadugi" w:hAnsi="Gadugi" w:cs="Arial"/>
          <w:b/>
          <w:bCs/>
          <w:sz w:val="24"/>
          <w:szCs w:val="24"/>
        </w:rPr>
        <w:tab/>
      </w:r>
      <w:r w:rsidRPr="00CD5E94">
        <w:rPr>
          <w:rFonts w:ascii="Gadugi" w:hAnsi="Gadugi" w:cs="Arial"/>
          <w:b/>
          <w:bCs/>
          <w:sz w:val="24"/>
          <w:szCs w:val="24"/>
        </w:rPr>
        <w:tab/>
      </w:r>
      <w:r w:rsidRPr="00CD5E94">
        <w:rPr>
          <w:rFonts w:ascii="Gadugi" w:hAnsi="Gadugi" w:cs="Arial"/>
          <w:b/>
          <w:bCs/>
          <w:sz w:val="24"/>
          <w:szCs w:val="24"/>
        </w:rPr>
        <w:tab/>
      </w:r>
    </w:p>
    <w:p w:rsidR="00542C27" w:rsidRDefault="00912609" w:rsidP="00F01FD0">
      <w:pPr>
        <w:spacing w:after="0" w:line="276" w:lineRule="auto"/>
        <w:rPr>
          <w:rFonts w:ascii="Gadugi" w:hAnsi="Gadugi" w:cs="Arial"/>
          <w:b/>
          <w:bCs/>
          <w:sz w:val="24"/>
          <w:szCs w:val="24"/>
        </w:rPr>
      </w:pPr>
      <w:r w:rsidRPr="00CD5E94">
        <w:rPr>
          <w:rFonts w:ascii="Gadugi" w:hAnsi="Gadugi" w:cs="Arial"/>
          <w:b/>
          <w:bCs/>
          <w:sz w:val="24"/>
          <w:szCs w:val="24"/>
        </w:rPr>
        <w:t xml:space="preserve">  </w:t>
      </w:r>
      <w:r w:rsidRPr="00CD5E94">
        <w:rPr>
          <w:rFonts w:ascii="Gadugi" w:hAnsi="Gadugi" w:cs="Arial"/>
          <w:b/>
          <w:bCs/>
          <w:sz w:val="24"/>
          <w:szCs w:val="24"/>
        </w:rPr>
        <w:tab/>
      </w:r>
    </w:p>
    <w:p w:rsidR="00912609" w:rsidRPr="00CD5E94" w:rsidRDefault="00542C27" w:rsidP="00F01FD0">
      <w:pPr>
        <w:spacing w:after="0" w:line="276" w:lineRule="auto"/>
        <w:rPr>
          <w:rFonts w:ascii="Gadugi" w:hAnsi="Gadugi" w:cs="Arial"/>
          <w:sz w:val="24"/>
          <w:szCs w:val="24"/>
        </w:rPr>
      </w:pPr>
      <w:r>
        <w:rPr>
          <w:rFonts w:ascii="Gadugi" w:hAnsi="Gadugi" w:cs="Arial"/>
          <w:b/>
          <w:bCs/>
          <w:sz w:val="24"/>
          <w:szCs w:val="24"/>
          <w:lang w:val="es-419"/>
        </w:rPr>
        <w:t xml:space="preserve"> </w:t>
      </w:r>
      <w:r>
        <w:rPr>
          <w:rFonts w:ascii="Gadugi" w:hAnsi="Gadugi" w:cs="Arial"/>
          <w:b/>
          <w:bCs/>
          <w:sz w:val="24"/>
          <w:szCs w:val="24"/>
          <w:lang w:val="es-419"/>
        </w:rPr>
        <w:tab/>
      </w:r>
      <w:r w:rsidR="00912609" w:rsidRPr="00CD5E94">
        <w:rPr>
          <w:rFonts w:ascii="Gadugi" w:hAnsi="Gadugi" w:cs="Arial"/>
          <w:b/>
          <w:bCs/>
          <w:sz w:val="24"/>
          <w:szCs w:val="24"/>
        </w:rPr>
        <w:tab/>
      </w:r>
      <w:r w:rsidR="00912609" w:rsidRPr="00CD5E94">
        <w:rPr>
          <w:rFonts w:ascii="Gadugi" w:hAnsi="Gadugi" w:cs="Arial"/>
          <w:b/>
          <w:bCs/>
          <w:sz w:val="24"/>
          <w:szCs w:val="24"/>
        </w:rPr>
        <w:tab/>
      </w:r>
      <w:r w:rsidR="00912609" w:rsidRPr="00CD5E94">
        <w:rPr>
          <w:rFonts w:ascii="Gadugi" w:hAnsi="Gadugi" w:cs="Arial"/>
          <w:b/>
          <w:bCs/>
          <w:sz w:val="24"/>
          <w:szCs w:val="24"/>
        </w:rPr>
        <w:tab/>
        <w:t>ANTECEDENTES</w:t>
      </w:r>
    </w:p>
    <w:p w:rsidR="00912609" w:rsidRPr="00CD5E94" w:rsidRDefault="00912609" w:rsidP="00F01FD0">
      <w:pPr>
        <w:spacing w:after="0" w:line="276" w:lineRule="auto"/>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542C27" w:rsidRDefault="00912609" w:rsidP="00F01FD0">
      <w:pPr>
        <w:spacing w:after="0" w:line="276" w:lineRule="auto"/>
        <w:jc w:val="both"/>
        <w:rPr>
          <w:rFonts w:ascii="Gadugi" w:hAnsi="Gadugi" w:cs="Arial"/>
          <w:sz w:val="24"/>
          <w:szCs w:val="24"/>
        </w:rPr>
      </w:pPr>
      <w:r w:rsidRPr="00CD5E94">
        <w:rPr>
          <w:rFonts w:ascii="Gadugi" w:hAnsi="Gadugi" w:cs="Arial"/>
          <w:sz w:val="24"/>
          <w:szCs w:val="24"/>
        </w:rPr>
        <w:t xml:space="preserve">  </w:t>
      </w:r>
      <w:r w:rsidRPr="00CD5E94">
        <w:rPr>
          <w:rFonts w:ascii="Gadugi" w:hAnsi="Gadugi" w:cs="Arial"/>
          <w:sz w:val="24"/>
          <w:szCs w:val="24"/>
        </w:rPr>
        <w:tab/>
      </w:r>
    </w:p>
    <w:p w:rsidR="00912609" w:rsidRDefault="00912609" w:rsidP="00F01FD0">
      <w:pPr>
        <w:spacing w:after="0" w:line="276" w:lineRule="auto"/>
        <w:jc w:val="both"/>
        <w:rPr>
          <w:rFonts w:ascii="Gadugi" w:hAnsi="Gadugi" w:cs="Arial"/>
          <w:sz w:val="24"/>
          <w:szCs w:val="24"/>
        </w:rPr>
      </w:pPr>
      <w:r w:rsidRPr="00CD5E94">
        <w:rPr>
          <w:rFonts w:ascii="Gadugi" w:hAnsi="Gadugi" w:cs="Arial"/>
          <w:sz w:val="24"/>
          <w:szCs w:val="24"/>
        </w:rPr>
        <w:tab/>
      </w:r>
      <w:r w:rsidR="00542C27">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lang w:val="es-419"/>
        </w:rPr>
        <w:t xml:space="preserve">Acudió </w:t>
      </w:r>
      <w:r w:rsidR="00F01FD0">
        <w:rPr>
          <w:rFonts w:ascii="Gadugi" w:hAnsi="Gadugi" w:cs="Arial"/>
          <w:sz w:val="24"/>
          <w:szCs w:val="24"/>
          <w:lang w:val="es-419"/>
        </w:rPr>
        <w:t xml:space="preserve">el </w:t>
      </w:r>
      <w:r w:rsidRPr="00CD5E94">
        <w:rPr>
          <w:rFonts w:ascii="Gadugi" w:hAnsi="Gadugi" w:cs="Arial"/>
          <w:sz w:val="24"/>
          <w:szCs w:val="24"/>
        </w:rPr>
        <w:t>demandante</w:t>
      </w:r>
      <w:r w:rsidRPr="00CD5E94">
        <w:rPr>
          <w:rFonts w:ascii="Gadugi" w:hAnsi="Gadugi" w:cs="Arial"/>
          <w:sz w:val="24"/>
          <w:szCs w:val="24"/>
          <w:lang w:val="es-419"/>
        </w:rPr>
        <w:t>,</w:t>
      </w:r>
      <w:r w:rsidRPr="00CD5E94">
        <w:rPr>
          <w:rFonts w:ascii="Gadugi" w:hAnsi="Gadugi" w:cs="Arial"/>
          <w:sz w:val="24"/>
          <w:szCs w:val="24"/>
        </w:rPr>
        <w:t xml:space="preserve"> </w:t>
      </w:r>
      <w:r>
        <w:rPr>
          <w:rFonts w:ascii="Gadugi" w:hAnsi="Gadugi" w:cs="Arial"/>
          <w:sz w:val="24"/>
          <w:szCs w:val="24"/>
        </w:rPr>
        <w:t>por conducto de apoderada judicial</w:t>
      </w:r>
      <w:r w:rsidRPr="00CD5E94">
        <w:rPr>
          <w:rFonts w:ascii="Gadugi" w:hAnsi="Gadugi" w:cs="Arial"/>
          <w:sz w:val="24"/>
          <w:szCs w:val="24"/>
        </w:rPr>
        <w:t xml:space="preserve">, en procura de la protección de sus derechos fundamentales </w:t>
      </w:r>
      <w:r w:rsidRPr="00CD5E94">
        <w:rPr>
          <w:rFonts w:ascii="Gadugi" w:hAnsi="Gadugi" w:cs="Arial"/>
          <w:i/>
          <w:sz w:val="24"/>
          <w:szCs w:val="24"/>
          <w:lang w:val="es-419"/>
        </w:rPr>
        <w:t>“</w:t>
      </w:r>
      <w:r>
        <w:rPr>
          <w:rFonts w:ascii="Gadugi" w:hAnsi="Gadugi" w:cs="Estrangelo Edessa"/>
          <w:i/>
          <w:sz w:val="24"/>
          <w:szCs w:val="24"/>
        </w:rPr>
        <w:t>a la seguridad social, el mínimo vital, al debido proceso, a la dignidad humana y los derechos de las personas en estado de discapacidad</w:t>
      </w:r>
      <w:r w:rsidRPr="00CD5E94">
        <w:rPr>
          <w:rFonts w:ascii="Gadugi" w:hAnsi="Gadugi" w:cs="Estrangelo Edessa"/>
          <w:i/>
          <w:sz w:val="24"/>
          <w:szCs w:val="24"/>
        </w:rPr>
        <w:t>”</w:t>
      </w:r>
      <w:r w:rsidRPr="00CD5E94">
        <w:rPr>
          <w:rFonts w:ascii="Gadugi" w:hAnsi="Gadugi" w:cs="Arial"/>
          <w:sz w:val="24"/>
          <w:szCs w:val="24"/>
        </w:rPr>
        <w:t xml:space="preserve">, que estima lesionados por </w:t>
      </w:r>
      <w:r>
        <w:rPr>
          <w:rFonts w:ascii="Gadugi" w:hAnsi="Gadugi" w:cs="Arial"/>
          <w:sz w:val="24"/>
          <w:szCs w:val="24"/>
        </w:rPr>
        <w:t>COLPENSIONES</w:t>
      </w:r>
      <w:r w:rsidR="008C1CAA">
        <w:rPr>
          <w:rFonts w:ascii="Gadugi" w:hAnsi="Gadugi" w:cs="Arial"/>
          <w:sz w:val="24"/>
          <w:szCs w:val="24"/>
        </w:rPr>
        <w:t xml:space="preserve"> y el </w:t>
      </w:r>
      <w:r w:rsidR="008C1CAA" w:rsidRPr="008C1CAA">
        <w:rPr>
          <w:rFonts w:ascii="Gadugi" w:hAnsi="Gadugi" w:cs="Arial"/>
          <w:sz w:val="24"/>
          <w:szCs w:val="24"/>
        </w:rPr>
        <w:t>Consorcio Colombia Mayor</w:t>
      </w:r>
      <w:r w:rsidR="008C1CAA">
        <w:rPr>
          <w:rFonts w:ascii="Gadugi" w:hAnsi="Gadugi" w:cs="Arial"/>
          <w:sz w:val="24"/>
          <w:szCs w:val="24"/>
        </w:rPr>
        <w:t>.</w:t>
      </w:r>
    </w:p>
    <w:p w:rsidR="00F01FD0" w:rsidRPr="00CD5E94" w:rsidRDefault="00F01FD0" w:rsidP="00F01FD0">
      <w:pPr>
        <w:spacing w:after="0" w:line="276" w:lineRule="auto"/>
        <w:jc w:val="both"/>
        <w:rPr>
          <w:rFonts w:ascii="Gadugi" w:hAnsi="Gadugi" w:cs="Arial"/>
          <w:sz w:val="24"/>
          <w:szCs w:val="24"/>
        </w:rPr>
      </w:pPr>
    </w:p>
    <w:p w:rsidR="00912609" w:rsidRDefault="00912609" w:rsidP="00F01FD0">
      <w:pPr>
        <w:spacing w:after="0" w:line="276" w:lineRule="auto"/>
        <w:jc w:val="both"/>
        <w:rPr>
          <w:rFonts w:ascii="Gadugi" w:hAnsi="Gadugi" w:cs="Arial"/>
          <w:sz w:val="24"/>
          <w:szCs w:val="24"/>
        </w:rPr>
      </w:pPr>
      <w:r w:rsidRPr="00CD5E94">
        <w:rPr>
          <w:rFonts w:ascii="Gadugi" w:hAnsi="Gadugi" w:cs="Arial"/>
          <w:sz w:val="24"/>
          <w:szCs w:val="24"/>
        </w:rPr>
        <w:t xml:space="preserve">  </w:t>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t xml:space="preserve">Expuso, en resumen, </w:t>
      </w:r>
      <w:r>
        <w:rPr>
          <w:rFonts w:ascii="Gadugi" w:hAnsi="Gadugi" w:cs="Arial"/>
          <w:sz w:val="24"/>
          <w:szCs w:val="24"/>
        </w:rPr>
        <w:t xml:space="preserve">que tiene 64 años de edad, está afiliado a COLPENSIONES, padece VIH, cardiopatía coronaria, hipertensión arterial y </w:t>
      </w:r>
      <w:r w:rsidR="008C1CAA">
        <w:rPr>
          <w:rFonts w:ascii="Gadugi" w:hAnsi="Gadugi" w:cs="Arial"/>
          <w:sz w:val="24"/>
          <w:szCs w:val="24"/>
        </w:rPr>
        <w:t>trastorno</w:t>
      </w:r>
      <w:r>
        <w:rPr>
          <w:rFonts w:ascii="Gadugi" w:hAnsi="Gadugi" w:cs="Arial"/>
          <w:sz w:val="24"/>
          <w:szCs w:val="24"/>
        </w:rPr>
        <w:t xml:space="preserve"> cognitivo, motivo por el cual fue c</w:t>
      </w:r>
      <w:r w:rsidR="00F01FD0">
        <w:rPr>
          <w:rFonts w:ascii="Gadugi" w:hAnsi="Gadugi" w:cs="Arial"/>
          <w:sz w:val="24"/>
          <w:szCs w:val="24"/>
        </w:rPr>
        <w:t xml:space="preserve">alificado </w:t>
      </w:r>
      <w:r w:rsidR="008C1CAA">
        <w:rPr>
          <w:rFonts w:ascii="Gadugi" w:hAnsi="Gadugi" w:cs="Arial"/>
          <w:sz w:val="24"/>
          <w:szCs w:val="24"/>
        </w:rPr>
        <w:t xml:space="preserve">con </w:t>
      </w:r>
      <w:r>
        <w:rPr>
          <w:rFonts w:ascii="Gadugi" w:hAnsi="Gadugi" w:cs="Arial"/>
          <w:sz w:val="24"/>
          <w:szCs w:val="24"/>
        </w:rPr>
        <w:t>un porcentaje de 50.59% de pérdida de capacidad laboral</w:t>
      </w:r>
      <w:r w:rsidR="00F01FD0">
        <w:rPr>
          <w:rFonts w:ascii="Gadugi" w:hAnsi="Gadugi" w:cs="Arial"/>
          <w:sz w:val="24"/>
          <w:szCs w:val="24"/>
          <w:lang w:val="es-419"/>
        </w:rPr>
        <w:t xml:space="preserve">; solicitó </w:t>
      </w:r>
      <w:r>
        <w:rPr>
          <w:rFonts w:ascii="Gadugi" w:hAnsi="Gadugi" w:cs="Arial"/>
          <w:sz w:val="24"/>
          <w:szCs w:val="24"/>
        </w:rPr>
        <w:t>su pensión de invalidez</w:t>
      </w:r>
      <w:r w:rsidR="00F01FD0">
        <w:rPr>
          <w:rFonts w:ascii="Gadugi" w:hAnsi="Gadugi" w:cs="Arial"/>
          <w:sz w:val="24"/>
          <w:szCs w:val="24"/>
          <w:lang w:val="es-419"/>
        </w:rPr>
        <w:t xml:space="preserve"> y </w:t>
      </w:r>
      <w:r>
        <w:rPr>
          <w:rFonts w:ascii="Gadugi" w:hAnsi="Gadugi" w:cs="Arial"/>
          <w:sz w:val="24"/>
          <w:szCs w:val="24"/>
        </w:rPr>
        <w:t xml:space="preserve">fue negada mediante resolución No. SUB 156672 del 15 de agosto de 2017, con fundamento en que no reportó cotizaciones durante los últimos 3 años anteriores a la fecha de estructuración, es decir desde el 14 de septiembre de 2013 hasta ese mismo día y mes </w:t>
      </w:r>
      <w:r w:rsidR="008C1CAA">
        <w:rPr>
          <w:rFonts w:ascii="Gadugi" w:hAnsi="Gadugi" w:cs="Arial"/>
          <w:sz w:val="24"/>
          <w:szCs w:val="24"/>
        </w:rPr>
        <w:t xml:space="preserve">del </w:t>
      </w:r>
      <w:r>
        <w:rPr>
          <w:rFonts w:ascii="Gadugi" w:hAnsi="Gadugi" w:cs="Arial"/>
          <w:sz w:val="24"/>
          <w:szCs w:val="24"/>
        </w:rPr>
        <w:t>año 2016, negativa que se mantuvo en los actos administrativos que despacharon desfavorablemente los recursos que en vía administrativa interpuso.</w:t>
      </w:r>
    </w:p>
    <w:p w:rsidR="00912609" w:rsidRDefault="00912609" w:rsidP="00F01FD0">
      <w:pPr>
        <w:spacing w:after="0" w:line="276" w:lineRule="auto"/>
        <w:jc w:val="both"/>
        <w:rPr>
          <w:rFonts w:ascii="Gadugi" w:hAnsi="Gadugi" w:cs="Arial"/>
          <w:sz w:val="24"/>
          <w:szCs w:val="24"/>
        </w:rPr>
      </w:pPr>
    </w:p>
    <w:p w:rsidR="00912609" w:rsidRDefault="00912609" w:rsidP="00F01FD0">
      <w:pPr>
        <w:spacing w:after="0"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00F01FD0">
        <w:rPr>
          <w:rFonts w:ascii="Gadugi" w:hAnsi="Gadugi" w:cs="Arial"/>
          <w:sz w:val="24"/>
          <w:szCs w:val="24"/>
          <w:lang w:val="es-419"/>
        </w:rPr>
        <w:t xml:space="preserve">Agregó que </w:t>
      </w:r>
      <w:r>
        <w:rPr>
          <w:rFonts w:ascii="Gadugi" w:hAnsi="Gadugi" w:cs="Arial"/>
          <w:sz w:val="24"/>
          <w:szCs w:val="24"/>
        </w:rPr>
        <w:t xml:space="preserve">cotiza al sistema general de seguridad social desde el año 2003, en calidad de trabajador independiente, como beneficiario del régimen subsidiado que administra el </w:t>
      </w:r>
      <w:r w:rsidR="008C1CAA">
        <w:rPr>
          <w:rFonts w:ascii="Gadugi" w:hAnsi="Gadugi" w:cs="Arial"/>
          <w:sz w:val="24"/>
          <w:szCs w:val="24"/>
        </w:rPr>
        <w:t>Consorcio</w:t>
      </w:r>
      <w:r>
        <w:rPr>
          <w:rFonts w:ascii="Gadugi" w:hAnsi="Gadugi" w:cs="Arial"/>
          <w:sz w:val="24"/>
          <w:szCs w:val="24"/>
        </w:rPr>
        <w:t xml:space="preserve"> Colombia Mayor</w:t>
      </w:r>
      <w:r w:rsidR="00F01FD0">
        <w:rPr>
          <w:rFonts w:ascii="Gadugi" w:hAnsi="Gadugi" w:cs="Arial"/>
          <w:sz w:val="24"/>
          <w:szCs w:val="24"/>
          <w:lang w:val="es-419"/>
        </w:rPr>
        <w:t xml:space="preserve"> y en las </w:t>
      </w:r>
      <w:r>
        <w:rPr>
          <w:rFonts w:ascii="Gadugi" w:hAnsi="Gadugi" w:cs="Arial"/>
          <w:sz w:val="24"/>
          <w:szCs w:val="24"/>
        </w:rPr>
        <w:t>decisiones no se tuvieron en cuenta las cotizaciones</w:t>
      </w:r>
      <w:r w:rsidR="008C1CAA">
        <w:rPr>
          <w:rFonts w:ascii="Gadugi" w:hAnsi="Gadugi" w:cs="Arial"/>
          <w:sz w:val="24"/>
          <w:szCs w:val="24"/>
        </w:rPr>
        <w:t xml:space="preserve"> realizadas desde junio de 2013</w:t>
      </w:r>
      <w:r>
        <w:rPr>
          <w:rFonts w:ascii="Gadugi" w:hAnsi="Gadugi" w:cs="Arial"/>
          <w:sz w:val="24"/>
          <w:szCs w:val="24"/>
        </w:rPr>
        <w:t xml:space="preserve"> hasta diciembre de 2016, toda vez que el referido </w:t>
      </w:r>
      <w:r w:rsidR="00F01FD0">
        <w:rPr>
          <w:rFonts w:ascii="Gadugi" w:hAnsi="Gadugi" w:cs="Arial"/>
          <w:sz w:val="24"/>
          <w:szCs w:val="24"/>
          <w:lang w:val="es-419"/>
        </w:rPr>
        <w:t>C</w:t>
      </w:r>
      <w:r>
        <w:rPr>
          <w:rFonts w:ascii="Gadugi" w:hAnsi="Gadugi" w:cs="Arial"/>
          <w:sz w:val="24"/>
          <w:szCs w:val="24"/>
        </w:rPr>
        <w:t xml:space="preserve">onsorcio </w:t>
      </w:r>
      <w:r w:rsidR="00F01FD0">
        <w:rPr>
          <w:rFonts w:ascii="Gadugi" w:hAnsi="Gadugi" w:cs="Arial"/>
          <w:sz w:val="24"/>
          <w:szCs w:val="24"/>
          <w:lang w:val="es-419"/>
        </w:rPr>
        <w:t xml:space="preserve">omitió pagar el </w:t>
      </w:r>
      <w:r>
        <w:rPr>
          <w:rFonts w:ascii="Gadugi" w:hAnsi="Gadugi" w:cs="Arial"/>
          <w:sz w:val="24"/>
          <w:szCs w:val="24"/>
        </w:rPr>
        <w:t xml:space="preserve">subsidio que le corresponde asumir, pese a que él </w:t>
      </w:r>
      <w:r w:rsidR="008C1CAA">
        <w:rPr>
          <w:rFonts w:ascii="Gadugi" w:hAnsi="Gadugi" w:cs="Arial"/>
          <w:sz w:val="24"/>
          <w:szCs w:val="24"/>
        </w:rPr>
        <w:t xml:space="preserve">si </w:t>
      </w:r>
      <w:r w:rsidR="00F01FD0">
        <w:rPr>
          <w:rFonts w:ascii="Gadugi" w:hAnsi="Gadugi" w:cs="Arial"/>
          <w:sz w:val="24"/>
          <w:szCs w:val="24"/>
          <w:lang w:val="es-419"/>
        </w:rPr>
        <w:t xml:space="preserve">cubrió la parte </w:t>
      </w:r>
      <w:r>
        <w:rPr>
          <w:rFonts w:ascii="Gadugi" w:hAnsi="Gadugi" w:cs="Arial"/>
          <w:sz w:val="24"/>
          <w:szCs w:val="24"/>
        </w:rPr>
        <w:t xml:space="preserve">que le </w:t>
      </w:r>
      <w:r w:rsidR="00F01FD0">
        <w:rPr>
          <w:rFonts w:ascii="Gadugi" w:hAnsi="Gadugi" w:cs="Arial"/>
          <w:sz w:val="24"/>
          <w:szCs w:val="24"/>
          <w:lang w:val="es-419"/>
        </w:rPr>
        <w:t xml:space="preserve">incumbía </w:t>
      </w:r>
      <w:r>
        <w:rPr>
          <w:rFonts w:ascii="Gadugi" w:hAnsi="Gadugi" w:cs="Arial"/>
          <w:sz w:val="24"/>
          <w:szCs w:val="24"/>
        </w:rPr>
        <w:t>en las referidas calendas</w:t>
      </w:r>
      <w:r w:rsidR="00F01FD0">
        <w:rPr>
          <w:rFonts w:ascii="Gadugi" w:hAnsi="Gadugi" w:cs="Arial"/>
          <w:sz w:val="24"/>
          <w:szCs w:val="24"/>
          <w:lang w:val="es-419"/>
        </w:rPr>
        <w:t>,</w:t>
      </w:r>
      <w:r>
        <w:rPr>
          <w:rFonts w:ascii="Gadugi" w:hAnsi="Gadugi" w:cs="Arial"/>
          <w:sz w:val="24"/>
          <w:szCs w:val="24"/>
        </w:rPr>
        <w:t xml:space="preserve"> lo que fue confirmado en la respuesta a un derecho de petición que elevó el 31</w:t>
      </w:r>
      <w:r w:rsidR="008C1CAA">
        <w:rPr>
          <w:rFonts w:ascii="Gadugi" w:hAnsi="Gadugi" w:cs="Arial"/>
          <w:sz w:val="24"/>
          <w:szCs w:val="24"/>
        </w:rPr>
        <w:t xml:space="preserve"> </w:t>
      </w:r>
      <w:r>
        <w:rPr>
          <w:rFonts w:ascii="Gadugi" w:hAnsi="Gadugi" w:cs="Arial"/>
          <w:sz w:val="24"/>
          <w:szCs w:val="24"/>
        </w:rPr>
        <w:t xml:space="preserve">de octubre del año 2017, </w:t>
      </w:r>
      <w:r w:rsidR="008C1CAA">
        <w:rPr>
          <w:rFonts w:ascii="Gadugi" w:hAnsi="Gadugi" w:cs="Arial"/>
          <w:sz w:val="24"/>
          <w:szCs w:val="24"/>
        </w:rPr>
        <w:t>en la que se le informó</w:t>
      </w:r>
      <w:r>
        <w:rPr>
          <w:rFonts w:ascii="Gadugi" w:hAnsi="Gadugi" w:cs="Arial"/>
          <w:sz w:val="24"/>
          <w:szCs w:val="24"/>
        </w:rPr>
        <w:t xml:space="preserve"> que se encuentran haciendo las gestiones pertinentes para hacer el pago toda vez que con el </w:t>
      </w:r>
      <w:r>
        <w:rPr>
          <w:rFonts w:ascii="Gadugi" w:hAnsi="Gadugi" w:cs="Arial"/>
          <w:sz w:val="24"/>
          <w:szCs w:val="24"/>
        </w:rPr>
        <w:lastRenderedPageBreak/>
        <w:t>presupuesto de la vigencia del año 2017</w:t>
      </w:r>
      <w:r w:rsidR="00F01FD0">
        <w:rPr>
          <w:rFonts w:ascii="Gadugi" w:hAnsi="Gadugi" w:cs="Arial"/>
          <w:sz w:val="24"/>
          <w:szCs w:val="24"/>
          <w:lang w:val="es-419"/>
        </w:rPr>
        <w:t xml:space="preserve"> es impo</w:t>
      </w:r>
      <w:r w:rsidR="008C1CAA">
        <w:rPr>
          <w:rFonts w:ascii="Gadugi" w:hAnsi="Gadugi" w:cs="Arial"/>
          <w:sz w:val="24"/>
          <w:szCs w:val="24"/>
        </w:rPr>
        <w:t>sible sin la aprobación del Ministerio del Trabajo</w:t>
      </w:r>
      <w:r>
        <w:rPr>
          <w:rFonts w:ascii="Gadugi" w:hAnsi="Gadugi" w:cs="Arial"/>
          <w:sz w:val="24"/>
          <w:szCs w:val="24"/>
        </w:rPr>
        <w:t xml:space="preserve">. </w:t>
      </w:r>
    </w:p>
    <w:p w:rsidR="00912609" w:rsidRDefault="00912609" w:rsidP="00F01FD0">
      <w:pPr>
        <w:spacing w:after="0" w:line="276" w:lineRule="auto"/>
        <w:jc w:val="both"/>
        <w:rPr>
          <w:rFonts w:ascii="Gadugi" w:hAnsi="Gadugi" w:cs="Arial"/>
          <w:sz w:val="24"/>
          <w:szCs w:val="24"/>
        </w:rPr>
      </w:pPr>
    </w:p>
    <w:p w:rsidR="00912609" w:rsidRDefault="00912609" w:rsidP="00F01FD0">
      <w:pPr>
        <w:spacing w:after="0"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Indica que</w:t>
      </w:r>
      <w:r w:rsidR="00F01FD0">
        <w:rPr>
          <w:rFonts w:ascii="Gadugi" w:hAnsi="Gadugi" w:cs="Arial"/>
          <w:sz w:val="24"/>
          <w:szCs w:val="24"/>
          <w:lang w:val="es-419"/>
        </w:rPr>
        <w:t>,</w:t>
      </w:r>
      <w:r>
        <w:rPr>
          <w:rFonts w:ascii="Gadugi" w:hAnsi="Gadugi" w:cs="Arial"/>
          <w:sz w:val="24"/>
          <w:szCs w:val="24"/>
        </w:rPr>
        <w:t xml:space="preserve"> de realizarse los pagos que faltan por parte de Colombia Mayor</w:t>
      </w:r>
      <w:r w:rsidR="00F01FD0">
        <w:rPr>
          <w:rFonts w:ascii="Gadugi" w:hAnsi="Gadugi" w:cs="Arial"/>
          <w:sz w:val="24"/>
          <w:szCs w:val="24"/>
          <w:lang w:val="es-419"/>
        </w:rPr>
        <w:t>,</w:t>
      </w:r>
      <w:r>
        <w:rPr>
          <w:rFonts w:ascii="Gadugi" w:hAnsi="Gadugi" w:cs="Arial"/>
          <w:sz w:val="24"/>
          <w:szCs w:val="24"/>
        </w:rPr>
        <w:t xml:space="preserve"> cumpliría</w:t>
      </w:r>
      <w:r w:rsidR="008C1CAA">
        <w:rPr>
          <w:rFonts w:ascii="Gadugi" w:hAnsi="Gadugi" w:cs="Arial"/>
          <w:sz w:val="24"/>
          <w:szCs w:val="24"/>
        </w:rPr>
        <w:t>, de sobra,</w:t>
      </w:r>
      <w:r>
        <w:rPr>
          <w:rFonts w:ascii="Gadugi" w:hAnsi="Gadugi" w:cs="Arial"/>
          <w:sz w:val="24"/>
          <w:szCs w:val="24"/>
        </w:rPr>
        <w:t xml:space="preserve"> con las semanas </w:t>
      </w:r>
      <w:r w:rsidR="008C1CAA">
        <w:rPr>
          <w:rFonts w:ascii="Gadugi" w:hAnsi="Gadugi" w:cs="Arial"/>
          <w:sz w:val="24"/>
          <w:szCs w:val="24"/>
        </w:rPr>
        <w:t>necesarias</w:t>
      </w:r>
      <w:r>
        <w:rPr>
          <w:rFonts w:ascii="Gadugi" w:hAnsi="Gadugi" w:cs="Arial"/>
          <w:sz w:val="24"/>
          <w:szCs w:val="24"/>
        </w:rPr>
        <w:t xml:space="preserve"> para acceder a su derecho pensional por invalidez, lo que, de no materializarse implicaría una vulneración a sus derechos fundamentales, como persona discapacitada.</w:t>
      </w:r>
    </w:p>
    <w:p w:rsidR="00912609" w:rsidRDefault="00912609" w:rsidP="00F01FD0">
      <w:pPr>
        <w:spacing w:after="0" w:line="276" w:lineRule="auto"/>
        <w:jc w:val="both"/>
        <w:rPr>
          <w:rFonts w:ascii="Gadugi" w:hAnsi="Gadugi" w:cs="Arial"/>
          <w:sz w:val="24"/>
          <w:szCs w:val="24"/>
        </w:rPr>
      </w:pPr>
    </w:p>
    <w:p w:rsidR="00912609" w:rsidRDefault="00912609" w:rsidP="00F01FD0">
      <w:pPr>
        <w:spacing w:after="0" w:line="276" w:lineRule="auto"/>
        <w:jc w:val="both"/>
        <w:rPr>
          <w:rFonts w:ascii="Gadugi" w:hAnsi="Gadugi" w:cs="Arial"/>
          <w:sz w:val="24"/>
          <w:szCs w:val="24"/>
        </w:rPr>
      </w:pPr>
      <w:r w:rsidRPr="00CD5E94">
        <w:rPr>
          <w:rFonts w:ascii="Gadugi" w:hAnsi="Gadugi" w:cs="Arial"/>
          <w:sz w:val="24"/>
          <w:szCs w:val="24"/>
        </w:rPr>
        <w:tab/>
        <w:t xml:space="preserve"> </w:t>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t>Pidió, por tanto, el a</w:t>
      </w:r>
      <w:r>
        <w:rPr>
          <w:rFonts w:ascii="Gadugi" w:hAnsi="Gadugi" w:cs="Arial"/>
          <w:sz w:val="24"/>
          <w:szCs w:val="24"/>
        </w:rPr>
        <w:t>mparo de los derechos invocados</w:t>
      </w:r>
      <w:r w:rsidRPr="00CD5E94">
        <w:rPr>
          <w:rFonts w:ascii="Gadugi" w:hAnsi="Gadugi" w:cs="Arial"/>
          <w:sz w:val="24"/>
          <w:szCs w:val="24"/>
        </w:rPr>
        <w:t xml:space="preserve">, y como consecuencia de ello, que se ordene a </w:t>
      </w:r>
      <w:r>
        <w:rPr>
          <w:rFonts w:ascii="Gadugi" w:hAnsi="Gadugi" w:cs="Arial"/>
          <w:sz w:val="24"/>
          <w:szCs w:val="24"/>
        </w:rPr>
        <w:t>COLPENSIONES reconocer y pagar de forma vitalicia la pensión de invalidez desde el 14 de septiembre de 2016, incluyendo las mesadas adicionales, sin que pueda alegarse falta de pago por parte del consorcio Colombia Mayor, entidad que debe cancelar los subsidios que adeuda por el accionante a COLPENSIONES.</w:t>
      </w:r>
    </w:p>
    <w:p w:rsidR="00912609" w:rsidRPr="00CD5E94" w:rsidRDefault="00912609" w:rsidP="00F01FD0">
      <w:pPr>
        <w:spacing w:after="0" w:line="276" w:lineRule="auto"/>
        <w:jc w:val="both"/>
        <w:rPr>
          <w:rFonts w:ascii="Gadugi" w:hAnsi="Gadugi" w:cs="Arial"/>
          <w:sz w:val="24"/>
          <w:szCs w:val="24"/>
        </w:rPr>
      </w:pPr>
    </w:p>
    <w:p w:rsidR="00912609" w:rsidRDefault="00912609" w:rsidP="00F01FD0">
      <w:pPr>
        <w:spacing w:after="0" w:line="276" w:lineRule="auto"/>
        <w:jc w:val="both"/>
        <w:rPr>
          <w:rFonts w:ascii="Gadugi" w:hAnsi="Gadugi" w:cs="Arial"/>
          <w:sz w:val="24"/>
          <w:szCs w:val="24"/>
        </w:rPr>
      </w:pPr>
      <w:r w:rsidRPr="00CD5E94">
        <w:rPr>
          <w:rFonts w:ascii="Gadugi" w:hAnsi="Gadugi" w:cs="Arial"/>
          <w:sz w:val="24"/>
          <w:szCs w:val="24"/>
        </w:rPr>
        <w:t xml:space="preserve"> </w:t>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r>
      <w:r>
        <w:rPr>
          <w:rFonts w:ascii="Gadugi" w:hAnsi="Gadugi" w:cs="Arial"/>
          <w:sz w:val="24"/>
          <w:szCs w:val="24"/>
        </w:rPr>
        <w:t>En primera sede, se dio trámite a la acción y se dispuso la vinculación de la Subdirección de Determinaciones IX y la Dirección de Historias Laborales de COLPENSIONES, del Consorcio Colombia Mayor, del Ministerio del Trabajo, del Departamento Administrativo de Planeación Nacional y del Ministerio de Hacienda; luego</w:t>
      </w:r>
      <w:r w:rsidR="008C1CAA">
        <w:rPr>
          <w:rFonts w:ascii="Gadugi" w:hAnsi="Gadugi" w:cs="Arial"/>
          <w:sz w:val="24"/>
          <w:szCs w:val="24"/>
        </w:rPr>
        <w:t xml:space="preserve">, </w:t>
      </w:r>
      <w:r>
        <w:rPr>
          <w:rFonts w:ascii="Gadugi" w:hAnsi="Gadugi" w:cs="Arial"/>
          <w:sz w:val="24"/>
          <w:szCs w:val="24"/>
        </w:rPr>
        <w:t>y previa nulidad decretada en esta sede</w:t>
      </w:r>
      <w:r w:rsidR="00F01FD0">
        <w:rPr>
          <w:rFonts w:ascii="Gadugi" w:hAnsi="Gadugi" w:cs="Arial"/>
          <w:sz w:val="24"/>
          <w:szCs w:val="24"/>
          <w:lang w:val="es-419"/>
        </w:rPr>
        <w:t>,</w:t>
      </w:r>
      <w:r>
        <w:rPr>
          <w:rFonts w:ascii="Gadugi" w:hAnsi="Gadugi" w:cs="Arial"/>
          <w:sz w:val="24"/>
          <w:szCs w:val="24"/>
        </w:rPr>
        <w:t xml:space="preserve"> se dispuso la vinculación de la Dirección de Prestaciones Económicas de COLPENSIONES.</w:t>
      </w:r>
    </w:p>
    <w:p w:rsidR="00912609" w:rsidRDefault="00912609" w:rsidP="00F01FD0">
      <w:pPr>
        <w:spacing w:after="0" w:line="276" w:lineRule="auto"/>
        <w:jc w:val="both"/>
        <w:rPr>
          <w:rFonts w:ascii="Gadugi" w:hAnsi="Gadugi" w:cs="Arial"/>
          <w:sz w:val="24"/>
          <w:szCs w:val="24"/>
        </w:rPr>
      </w:pPr>
    </w:p>
    <w:p w:rsidR="00912609" w:rsidRDefault="00912609" w:rsidP="00F01FD0">
      <w:pPr>
        <w:spacing w:after="0"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 xml:space="preserve">COLPENSIONES adujo </w:t>
      </w:r>
      <w:r w:rsidR="00F01FD0">
        <w:rPr>
          <w:rFonts w:ascii="Gadugi" w:hAnsi="Gadugi" w:cs="Arial"/>
          <w:sz w:val="24"/>
          <w:szCs w:val="24"/>
          <w:lang w:val="es-419"/>
        </w:rPr>
        <w:t xml:space="preserve">la </w:t>
      </w:r>
      <w:r>
        <w:rPr>
          <w:rFonts w:ascii="Gadugi" w:hAnsi="Gadugi" w:cs="Arial"/>
          <w:sz w:val="24"/>
          <w:szCs w:val="24"/>
        </w:rPr>
        <w:t>improcedencia de la acción</w:t>
      </w:r>
      <w:r w:rsidR="00F01FD0">
        <w:rPr>
          <w:rFonts w:ascii="Gadugi" w:hAnsi="Gadugi" w:cs="Arial"/>
          <w:sz w:val="24"/>
          <w:szCs w:val="24"/>
          <w:lang w:val="es-419"/>
        </w:rPr>
        <w:t xml:space="preserve"> y </w:t>
      </w:r>
      <w:r>
        <w:rPr>
          <w:rFonts w:ascii="Gadugi" w:hAnsi="Gadugi" w:cs="Arial"/>
          <w:sz w:val="24"/>
          <w:szCs w:val="24"/>
        </w:rPr>
        <w:t xml:space="preserve"> </w:t>
      </w:r>
      <w:r w:rsidR="008C1CAA">
        <w:rPr>
          <w:rFonts w:ascii="Gadugi" w:hAnsi="Gadugi" w:cs="Arial"/>
          <w:sz w:val="24"/>
          <w:szCs w:val="24"/>
        </w:rPr>
        <w:t>recalcó</w:t>
      </w:r>
      <w:r>
        <w:rPr>
          <w:rFonts w:ascii="Gadugi" w:hAnsi="Gadugi" w:cs="Arial"/>
          <w:sz w:val="24"/>
          <w:szCs w:val="24"/>
        </w:rPr>
        <w:t xml:space="preserve"> su carácter subsidiario</w:t>
      </w:r>
      <w:r w:rsidR="00F01FD0">
        <w:rPr>
          <w:rFonts w:ascii="Gadugi" w:hAnsi="Gadugi" w:cs="Arial"/>
          <w:sz w:val="24"/>
          <w:szCs w:val="24"/>
          <w:lang w:val="es-419"/>
        </w:rPr>
        <w:t>;</w:t>
      </w:r>
      <w:r>
        <w:rPr>
          <w:rFonts w:ascii="Gadugi" w:hAnsi="Gadugi" w:cs="Arial"/>
          <w:sz w:val="24"/>
          <w:szCs w:val="24"/>
        </w:rPr>
        <w:t xml:space="preserve"> indicó que el accionante presenta mora en los ciclos desde junio de 2013 hasta marzo de 2017, los cuales fueron cobrados al Consorcio Colombia Mayor el 17 de septiembre de 2017 y que para que sean girados el trámite tarda aproximadamente 3 meses; que se han efectuado los cobros correspondientes para que el </w:t>
      </w:r>
      <w:r w:rsidR="002C49A2">
        <w:rPr>
          <w:rFonts w:ascii="Gadugi" w:hAnsi="Gadugi" w:cs="Arial"/>
          <w:sz w:val="24"/>
          <w:szCs w:val="24"/>
          <w:lang w:val="es-419"/>
        </w:rPr>
        <w:t>C</w:t>
      </w:r>
      <w:r>
        <w:rPr>
          <w:rFonts w:ascii="Gadugi" w:hAnsi="Gadugi" w:cs="Arial"/>
          <w:sz w:val="24"/>
          <w:szCs w:val="24"/>
        </w:rPr>
        <w:t xml:space="preserve">onsorcio pague </w:t>
      </w:r>
      <w:r w:rsidR="002C49A2">
        <w:rPr>
          <w:rFonts w:ascii="Gadugi" w:hAnsi="Gadugi" w:cs="Arial"/>
          <w:sz w:val="24"/>
          <w:szCs w:val="24"/>
          <w:lang w:val="es-419"/>
        </w:rPr>
        <w:t>tales ciclos,</w:t>
      </w:r>
      <w:r>
        <w:rPr>
          <w:rFonts w:ascii="Gadugi" w:hAnsi="Gadugi" w:cs="Arial"/>
          <w:sz w:val="24"/>
          <w:szCs w:val="24"/>
        </w:rPr>
        <w:t xml:space="preserve"> debiéndose</w:t>
      </w:r>
      <w:r w:rsidR="002C49A2">
        <w:rPr>
          <w:rFonts w:ascii="Gadugi" w:hAnsi="Gadugi" w:cs="Arial"/>
          <w:sz w:val="24"/>
          <w:szCs w:val="24"/>
          <w:lang w:val="es-419"/>
        </w:rPr>
        <w:t>,</w:t>
      </w:r>
      <w:r>
        <w:rPr>
          <w:rFonts w:ascii="Gadugi" w:hAnsi="Gadugi" w:cs="Arial"/>
          <w:sz w:val="24"/>
          <w:szCs w:val="24"/>
        </w:rPr>
        <w:t xml:space="preserve"> en todo caso</w:t>
      </w:r>
      <w:r w:rsidR="002C49A2">
        <w:rPr>
          <w:rFonts w:ascii="Gadugi" w:hAnsi="Gadugi" w:cs="Arial"/>
          <w:sz w:val="24"/>
          <w:szCs w:val="24"/>
          <w:lang w:val="es-419"/>
        </w:rPr>
        <w:t>,</w:t>
      </w:r>
      <w:r>
        <w:rPr>
          <w:rFonts w:ascii="Gadugi" w:hAnsi="Gadugi" w:cs="Arial"/>
          <w:sz w:val="24"/>
          <w:szCs w:val="24"/>
        </w:rPr>
        <w:t xml:space="preserve"> agotar los procedimientos administrativos y judiciales </w:t>
      </w:r>
      <w:r w:rsidR="008C1CAA">
        <w:rPr>
          <w:rFonts w:ascii="Gadugi" w:hAnsi="Gadugi" w:cs="Arial"/>
          <w:sz w:val="24"/>
          <w:szCs w:val="24"/>
        </w:rPr>
        <w:t>pertinentes</w:t>
      </w:r>
      <w:r w:rsidR="007D1BD1">
        <w:rPr>
          <w:rFonts w:ascii="Gadugi" w:hAnsi="Gadugi" w:cs="Arial"/>
          <w:sz w:val="24"/>
          <w:szCs w:val="24"/>
          <w:lang w:val="es-419"/>
        </w:rPr>
        <w:t>,</w:t>
      </w:r>
      <w:r>
        <w:rPr>
          <w:rFonts w:ascii="Gadugi" w:hAnsi="Gadugi" w:cs="Arial"/>
          <w:sz w:val="24"/>
          <w:szCs w:val="24"/>
        </w:rPr>
        <w:t xml:space="preserve"> ya que esta especial </w:t>
      </w:r>
      <w:r w:rsidR="008C1CAA">
        <w:rPr>
          <w:rFonts w:ascii="Gadugi" w:hAnsi="Gadugi" w:cs="Arial"/>
          <w:sz w:val="24"/>
          <w:szCs w:val="24"/>
        </w:rPr>
        <w:t>acción</w:t>
      </w:r>
      <w:r>
        <w:rPr>
          <w:rFonts w:ascii="Gadugi" w:hAnsi="Gadugi" w:cs="Arial"/>
          <w:sz w:val="24"/>
          <w:szCs w:val="24"/>
        </w:rPr>
        <w:t xml:space="preserve"> procede solo ante la inexistencia de otros mecanismos jurisdiccionales.</w:t>
      </w:r>
    </w:p>
    <w:p w:rsidR="00912609" w:rsidRDefault="00912609" w:rsidP="00F01FD0">
      <w:pPr>
        <w:spacing w:after="0"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 xml:space="preserve">El Consorcio Colombia Mayor, explicó su rol y sus funciones en el marco del Sistema General de Seguridad Social, indicó para el caso concreto que el accionante se encuentra suspendido del programa por haber cumplido 65 años el 27 de enero de este año; que le informó </w:t>
      </w:r>
      <w:r w:rsidR="008C1CAA">
        <w:rPr>
          <w:rFonts w:ascii="Gadugi" w:hAnsi="Gadugi" w:cs="Arial"/>
          <w:sz w:val="24"/>
          <w:szCs w:val="24"/>
        </w:rPr>
        <w:t>el</w:t>
      </w:r>
      <w:r>
        <w:rPr>
          <w:rFonts w:ascii="Gadugi" w:hAnsi="Gadugi" w:cs="Arial"/>
          <w:sz w:val="24"/>
          <w:szCs w:val="24"/>
        </w:rPr>
        <w:t xml:space="preserve"> 22 de junio de 2017, que para el pago de los ciclos comprendidos entre junio de 2013 y junio de 2017, debe COLPENSIONES efectuar el cobro ante esa </w:t>
      </w:r>
      <w:r w:rsidR="008C1CAA">
        <w:rPr>
          <w:rFonts w:ascii="Gadugi" w:hAnsi="Gadugi" w:cs="Arial"/>
          <w:sz w:val="24"/>
          <w:szCs w:val="24"/>
        </w:rPr>
        <w:t>entidad</w:t>
      </w:r>
      <w:r>
        <w:rPr>
          <w:rFonts w:ascii="Gadugi" w:hAnsi="Gadugi" w:cs="Arial"/>
          <w:sz w:val="24"/>
          <w:szCs w:val="24"/>
        </w:rPr>
        <w:t>, de conformidad con el artículo 2.2.14.1.26 del decreto</w:t>
      </w:r>
      <w:r w:rsidR="007D1BD1">
        <w:rPr>
          <w:rFonts w:ascii="Gadugi" w:hAnsi="Gadugi" w:cs="Arial"/>
          <w:sz w:val="24"/>
          <w:szCs w:val="24"/>
        </w:rPr>
        <w:t xml:space="preserve"> 1833 de 2016, pues esa entidad</w:t>
      </w:r>
      <w:r>
        <w:rPr>
          <w:rFonts w:ascii="Gadugi" w:hAnsi="Gadugi" w:cs="Arial"/>
          <w:sz w:val="24"/>
          <w:szCs w:val="24"/>
        </w:rPr>
        <w:t xml:space="preserve"> no está facultada para realizar el pago sin </w:t>
      </w:r>
      <w:r w:rsidR="007D1BD1">
        <w:rPr>
          <w:rFonts w:ascii="Gadugi" w:hAnsi="Gadugi" w:cs="Arial"/>
          <w:sz w:val="24"/>
          <w:szCs w:val="24"/>
          <w:lang w:val="es-419"/>
        </w:rPr>
        <w:t>esa gestión</w:t>
      </w:r>
      <w:r w:rsidR="008C1CAA">
        <w:rPr>
          <w:rFonts w:ascii="Gadugi" w:hAnsi="Gadugi" w:cs="Arial"/>
          <w:sz w:val="24"/>
          <w:szCs w:val="24"/>
        </w:rPr>
        <w:t xml:space="preserve"> del fondo pensional</w:t>
      </w:r>
      <w:r>
        <w:rPr>
          <w:rFonts w:ascii="Gadugi" w:hAnsi="Gadugi" w:cs="Arial"/>
          <w:sz w:val="24"/>
          <w:szCs w:val="24"/>
        </w:rPr>
        <w:t xml:space="preserve">; explicó que los dineros de los que se </w:t>
      </w:r>
      <w:r w:rsidR="008C1CAA">
        <w:rPr>
          <w:rFonts w:ascii="Gadugi" w:hAnsi="Gadugi" w:cs="Arial"/>
          <w:sz w:val="24"/>
          <w:szCs w:val="24"/>
        </w:rPr>
        <w:t>pretende</w:t>
      </w:r>
      <w:r>
        <w:rPr>
          <w:rFonts w:ascii="Gadugi" w:hAnsi="Gadugi" w:cs="Arial"/>
          <w:sz w:val="24"/>
          <w:szCs w:val="24"/>
        </w:rPr>
        <w:t xml:space="preserve"> su cobro, hacen parte de vigencias expiradas y para que sean </w:t>
      </w:r>
      <w:r>
        <w:rPr>
          <w:rFonts w:ascii="Gadugi" w:hAnsi="Gadugi" w:cs="Arial"/>
          <w:sz w:val="24"/>
          <w:szCs w:val="24"/>
        </w:rPr>
        <w:lastRenderedPageBreak/>
        <w:t xml:space="preserve">efectivamente desembolsados en la vigencia presupuestal actual, se debe someter a un trámite administrativo de verificación entre esa entidad y el Ministerio del Trabajo. </w:t>
      </w:r>
    </w:p>
    <w:p w:rsidR="00912609" w:rsidRDefault="00912609" w:rsidP="00F01FD0">
      <w:pPr>
        <w:spacing w:after="0" w:line="276" w:lineRule="auto"/>
        <w:jc w:val="both"/>
        <w:rPr>
          <w:rFonts w:ascii="Gadugi" w:hAnsi="Gadugi" w:cs="Arial"/>
          <w:sz w:val="24"/>
          <w:szCs w:val="24"/>
        </w:rPr>
      </w:pPr>
    </w:p>
    <w:p w:rsidR="00912609" w:rsidRDefault="00912609" w:rsidP="00F01FD0">
      <w:pPr>
        <w:spacing w:after="0"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 xml:space="preserve">El Ministerio del Trabajo explicó que al observar el informe comparativo de pagos que expide COLPENSIONES, se </w:t>
      </w:r>
      <w:r w:rsidR="007D1BD1">
        <w:rPr>
          <w:rFonts w:ascii="Gadugi" w:hAnsi="Gadugi" w:cs="Arial"/>
          <w:sz w:val="24"/>
          <w:szCs w:val="24"/>
          <w:lang w:val="es-419"/>
        </w:rPr>
        <w:t>advierte</w:t>
      </w:r>
      <w:r>
        <w:rPr>
          <w:rFonts w:ascii="Gadugi" w:hAnsi="Gadugi" w:cs="Arial"/>
          <w:sz w:val="24"/>
          <w:szCs w:val="24"/>
        </w:rPr>
        <w:t xml:space="preserve"> que se registra </w:t>
      </w:r>
      <w:r w:rsidR="008C1CAA">
        <w:rPr>
          <w:rFonts w:ascii="Gadugi" w:hAnsi="Gadugi" w:cs="Arial"/>
          <w:sz w:val="24"/>
          <w:szCs w:val="24"/>
        </w:rPr>
        <w:t>para</w:t>
      </w:r>
      <w:r>
        <w:rPr>
          <w:rFonts w:ascii="Gadugi" w:hAnsi="Gadugi" w:cs="Arial"/>
          <w:sz w:val="24"/>
          <w:szCs w:val="24"/>
        </w:rPr>
        <w:t xml:space="preserve"> el periodo reclamado de junio de 2013 a diciembre de 2016 el pago de los aportes para cotización a pensión por parte del beneficiario, pero no se registra el pago de los subsidios para los mismos periodos; para el </w:t>
      </w:r>
      <w:r w:rsidR="008C1CAA">
        <w:rPr>
          <w:rFonts w:ascii="Gadugi" w:hAnsi="Gadugi" w:cs="Arial"/>
          <w:sz w:val="24"/>
          <w:szCs w:val="24"/>
        </w:rPr>
        <w:t>efecto</w:t>
      </w:r>
      <w:r w:rsidR="007D1BD1">
        <w:rPr>
          <w:rFonts w:ascii="Gadugi" w:hAnsi="Gadugi" w:cs="Arial"/>
          <w:sz w:val="24"/>
          <w:szCs w:val="24"/>
          <w:lang w:val="es-419"/>
        </w:rPr>
        <w:t>,</w:t>
      </w:r>
      <w:r>
        <w:rPr>
          <w:rFonts w:ascii="Gadugi" w:hAnsi="Gadugi" w:cs="Arial"/>
          <w:sz w:val="24"/>
          <w:szCs w:val="24"/>
        </w:rPr>
        <w:t xml:space="preserve"> expuso que a esa dependencia se le informó por parte del Consorcio Colombia Mayor que mediante cobro del 18 de julio de 2016 de COLPENSIONES, se solicitó el pago de subsidios de reprocesos entre los cuales se incluyen los periodos de junio de 2013 a diciembre de 2016; así mismo que el Consorcio comunicó que </w:t>
      </w:r>
      <w:r w:rsidRPr="00351664">
        <w:rPr>
          <w:rFonts w:ascii="Gadugi" w:hAnsi="Gadugi" w:cs="Arial"/>
          <w:i/>
          <w:sz w:val="24"/>
          <w:szCs w:val="24"/>
        </w:rPr>
        <w:t>“la Dirección Operativa del Consorcio de Colombia Mayor, iniciará proceso de programación de subsidios, para que el Consorcio, previa autorización del Ministerio de Trabajo, desembolse los subsidios que le corresponden al accionante”.</w:t>
      </w:r>
    </w:p>
    <w:p w:rsidR="00912609" w:rsidRDefault="00912609" w:rsidP="00F01FD0">
      <w:pPr>
        <w:spacing w:after="0" w:line="276" w:lineRule="auto"/>
        <w:jc w:val="both"/>
        <w:rPr>
          <w:rFonts w:ascii="Gadugi" w:hAnsi="Gadugi" w:cs="Arial"/>
          <w:sz w:val="24"/>
          <w:szCs w:val="24"/>
        </w:rPr>
      </w:pPr>
    </w:p>
    <w:p w:rsidR="00912609" w:rsidRDefault="00912609" w:rsidP="00F01FD0">
      <w:pPr>
        <w:spacing w:after="0"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El Ministerio de Hacienda y Crédito Público</w:t>
      </w:r>
      <w:r w:rsidR="007D1BD1">
        <w:rPr>
          <w:rFonts w:ascii="Gadugi" w:hAnsi="Gadugi" w:cs="Arial"/>
          <w:sz w:val="24"/>
          <w:szCs w:val="24"/>
          <w:lang w:val="es-419"/>
        </w:rPr>
        <w:t xml:space="preserve"> y el </w:t>
      </w:r>
      <w:r>
        <w:rPr>
          <w:rFonts w:ascii="Gadugi" w:hAnsi="Gadugi" w:cs="Arial"/>
          <w:sz w:val="24"/>
          <w:szCs w:val="24"/>
        </w:rPr>
        <w:t>Departamento Nacional de Planeación, propus</w:t>
      </w:r>
      <w:r w:rsidR="007D1BD1">
        <w:rPr>
          <w:rFonts w:ascii="Gadugi" w:hAnsi="Gadugi" w:cs="Arial"/>
          <w:sz w:val="24"/>
          <w:szCs w:val="24"/>
          <w:lang w:val="es-419"/>
        </w:rPr>
        <w:t>ieron la</w:t>
      </w:r>
      <w:r>
        <w:rPr>
          <w:rFonts w:ascii="Gadugi" w:hAnsi="Gadugi" w:cs="Arial"/>
          <w:sz w:val="24"/>
          <w:szCs w:val="24"/>
        </w:rPr>
        <w:t xml:space="preserve"> falta de legitimación en la causa por pasiva </w:t>
      </w:r>
      <w:r w:rsidR="007D1BD1">
        <w:rPr>
          <w:rFonts w:ascii="Gadugi" w:hAnsi="Gadugi" w:cs="Arial"/>
          <w:sz w:val="24"/>
          <w:szCs w:val="24"/>
          <w:lang w:val="es-419"/>
        </w:rPr>
        <w:t xml:space="preserve">y </w:t>
      </w:r>
      <w:r>
        <w:rPr>
          <w:rFonts w:ascii="Gadugi" w:hAnsi="Gadugi" w:cs="Arial"/>
          <w:sz w:val="24"/>
          <w:szCs w:val="24"/>
        </w:rPr>
        <w:t>solicita</w:t>
      </w:r>
      <w:r w:rsidR="007D1BD1">
        <w:rPr>
          <w:rFonts w:ascii="Gadugi" w:hAnsi="Gadugi" w:cs="Arial"/>
          <w:sz w:val="24"/>
          <w:szCs w:val="24"/>
          <w:lang w:val="es-419"/>
        </w:rPr>
        <w:t>ron</w:t>
      </w:r>
      <w:r>
        <w:rPr>
          <w:rFonts w:ascii="Gadugi" w:hAnsi="Gadugi" w:cs="Arial"/>
          <w:sz w:val="24"/>
          <w:szCs w:val="24"/>
        </w:rPr>
        <w:t xml:space="preserve"> su desvinculación</w:t>
      </w:r>
      <w:r w:rsidR="007D1BD1">
        <w:rPr>
          <w:rFonts w:ascii="Gadugi" w:hAnsi="Gadugi" w:cs="Arial"/>
          <w:sz w:val="24"/>
          <w:szCs w:val="24"/>
          <w:lang w:val="es-419"/>
        </w:rPr>
        <w:t>.</w:t>
      </w:r>
      <w:r>
        <w:rPr>
          <w:rFonts w:ascii="Gadugi" w:hAnsi="Gadugi" w:cs="Arial"/>
          <w:sz w:val="24"/>
          <w:szCs w:val="24"/>
        </w:rPr>
        <w:t xml:space="preserve"> </w:t>
      </w:r>
    </w:p>
    <w:p w:rsidR="00912609" w:rsidRDefault="00912609" w:rsidP="00F01FD0">
      <w:pPr>
        <w:spacing w:after="0" w:line="276" w:lineRule="auto"/>
        <w:jc w:val="both"/>
        <w:rPr>
          <w:rFonts w:ascii="Gadugi" w:hAnsi="Gadugi" w:cs="Arial"/>
          <w:sz w:val="24"/>
          <w:szCs w:val="24"/>
        </w:rPr>
      </w:pPr>
    </w:p>
    <w:p w:rsidR="008C1CAA" w:rsidRDefault="00912609" w:rsidP="00F01FD0">
      <w:pPr>
        <w:spacing w:after="0" w:line="276" w:lineRule="auto"/>
        <w:jc w:val="both"/>
        <w:rPr>
          <w:rFonts w:ascii="Gadugi" w:hAnsi="Gadugi" w:cs="Arial"/>
          <w:sz w:val="24"/>
          <w:szCs w:val="24"/>
          <w:lang w:val="es-CO"/>
        </w:rPr>
      </w:pP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t>Sobrevino el fallo de primer grado</w:t>
      </w:r>
      <w:r w:rsidRPr="00CD5E94">
        <w:rPr>
          <w:rFonts w:ascii="Gadugi" w:hAnsi="Gadugi" w:cs="Arial"/>
          <w:sz w:val="24"/>
          <w:szCs w:val="24"/>
          <w:lang w:val="es-419"/>
        </w:rPr>
        <w:t xml:space="preserve"> </w:t>
      </w:r>
      <w:r w:rsidRPr="00CD5E94">
        <w:rPr>
          <w:rFonts w:ascii="Gadugi" w:hAnsi="Gadugi" w:cs="Arial"/>
          <w:sz w:val="24"/>
          <w:szCs w:val="24"/>
          <w:lang w:val="es-CO"/>
        </w:rPr>
        <w:t xml:space="preserve">que </w:t>
      </w:r>
      <w:r>
        <w:rPr>
          <w:rFonts w:ascii="Gadugi" w:hAnsi="Gadugi" w:cs="Arial"/>
          <w:sz w:val="24"/>
          <w:szCs w:val="24"/>
          <w:lang w:val="es-CO"/>
        </w:rPr>
        <w:t xml:space="preserve">declaró la </w:t>
      </w:r>
      <w:r w:rsidR="00992E32">
        <w:rPr>
          <w:rFonts w:ascii="Gadugi" w:hAnsi="Gadugi" w:cs="Arial"/>
          <w:sz w:val="24"/>
          <w:szCs w:val="24"/>
          <w:lang w:val="es-CO"/>
        </w:rPr>
        <w:t>improcedencia</w:t>
      </w:r>
      <w:r>
        <w:rPr>
          <w:rFonts w:ascii="Gadugi" w:hAnsi="Gadugi" w:cs="Arial"/>
          <w:sz w:val="24"/>
          <w:szCs w:val="24"/>
          <w:lang w:val="es-CO"/>
        </w:rPr>
        <w:t xml:space="preserve"> de la acción</w:t>
      </w:r>
      <w:r w:rsidR="007D1BD1">
        <w:rPr>
          <w:rFonts w:ascii="Gadugi" w:hAnsi="Gadugi" w:cs="Arial"/>
          <w:sz w:val="24"/>
          <w:szCs w:val="24"/>
          <w:lang w:val="es-419"/>
        </w:rPr>
        <w:t>. P</w:t>
      </w:r>
      <w:r>
        <w:rPr>
          <w:rFonts w:ascii="Gadugi" w:hAnsi="Gadugi" w:cs="Arial"/>
          <w:sz w:val="24"/>
          <w:szCs w:val="24"/>
          <w:lang w:val="es-CO"/>
        </w:rPr>
        <w:t>ara así decidir, afirmó la funcionaria que esta no es la senda idónea para discutir lo que alega el accionante, quien cuenta con otros mecanismos judiciales para lograr sus pretensiones.</w:t>
      </w:r>
    </w:p>
    <w:p w:rsidR="00912609" w:rsidRDefault="00912609" w:rsidP="00F01FD0">
      <w:pPr>
        <w:spacing w:after="0" w:line="276" w:lineRule="auto"/>
        <w:jc w:val="both"/>
        <w:rPr>
          <w:rFonts w:ascii="Gadugi" w:hAnsi="Gadugi" w:cs="Arial"/>
          <w:sz w:val="24"/>
          <w:szCs w:val="24"/>
          <w:lang w:val="es-CO"/>
        </w:rPr>
      </w:pPr>
      <w:r>
        <w:rPr>
          <w:rFonts w:ascii="Gadugi" w:hAnsi="Gadugi" w:cs="Arial"/>
          <w:sz w:val="24"/>
          <w:szCs w:val="24"/>
          <w:lang w:val="es-CO"/>
        </w:rPr>
        <w:t xml:space="preserve"> </w:t>
      </w:r>
    </w:p>
    <w:p w:rsidR="00912609" w:rsidRDefault="00912609" w:rsidP="00F01FD0">
      <w:pPr>
        <w:spacing w:after="0" w:line="276" w:lineRule="auto"/>
        <w:jc w:val="both"/>
        <w:rPr>
          <w:rFonts w:ascii="Gadugi" w:hAnsi="Gadugi" w:cs="Arial"/>
          <w:sz w:val="24"/>
          <w:szCs w:val="24"/>
          <w:lang w:val="es-CO"/>
        </w:rPr>
      </w:pP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sidRPr="00CD5E94">
        <w:rPr>
          <w:rFonts w:ascii="Gadugi" w:hAnsi="Gadugi" w:cs="Arial"/>
          <w:sz w:val="24"/>
          <w:szCs w:val="24"/>
          <w:lang w:val="es-CO"/>
        </w:rPr>
        <w:t xml:space="preserve">Impugnó </w:t>
      </w:r>
      <w:r>
        <w:rPr>
          <w:rFonts w:ascii="Gadugi" w:hAnsi="Gadugi" w:cs="Arial"/>
          <w:sz w:val="24"/>
          <w:szCs w:val="24"/>
          <w:lang w:val="es-CO"/>
        </w:rPr>
        <w:t xml:space="preserve">el interesado </w:t>
      </w:r>
      <w:r w:rsidR="007D1BD1">
        <w:rPr>
          <w:rFonts w:ascii="Gadugi" w:hAnsi="Gadugi" w:cs="Arial"/>
          <w:sz w:val="24"/>
          <w:szCs w:val="24"/>
          <w:lang w:val="es-419"/>
        </w:rPr>
        <w:t xml:space="preserve">que </w:t>
      </w:r>
      <w:r>
        <w:rPr>
          <w:rFonts w:ascii="Gadugi" w:hAnsi="Gadugi" w:cs="Arial"/>
          <w:sz w:val="24"/>
          <w:szCs w:val="24"/>
          <w:lang w:val="es-CO"/>
        </w:rPr>
        <w:t>considera procedente la presente  acción constitucional en atención a la calidad de sujeto de especial protección con la que se reporta</w:t>
      </w:r>
      <w:r w:rsidR="007D1BD1">
        <w:rPr>
          <w:rFonts w:ascii="Gadugi" w:hAnsi="Gadugi" w:cs="Arial"/>
          <w:sz w:val="24"/>
          <w:szCs w:val="24"/>
          <w:lang w:val="es-419"/>
        </w:rPr>
        <w:t xml:space="preserve">; </w:t>
      </w:r>
      <w:r>
        <w:rPr>
          <w:rFonts w:ascii="Gadugi" w:hAnsi="Gadugi" w:cs="Arial"/>
          <w:sz w:val="24"/>
          <w:szCs w:val="24"/>
          <w:lang w:val="es-CO"/>
        </w:rPr>
        <w:t>recalc</w:t>
      </w:r>
      <w:r w:rsidR="007D1BD1">
        <w:rPr>
          <w:rFonts w:ascii="Gadugi" w:hAnsi="Gadugi" w:cs="Arial"/>
          <w:sz w:val="24"/>
          <w:szCs w:val="24"/>
          <w:lang w:val="es-419"/>
        </w:rPr>
        <w:t>ó</w:t>
      </w:r>
      <w:r>
        <w:rPr>
          <w:rFonts w:ascii="Gadugi" w:hAnsi="Gadugi" w:cs="Arial"/>
          <w:sz w:val="24"/>
          <w:szCs w:val="24"/>
          <w:lang w:val="es-CO"/>
        </w:rPr>
        <w:t xml:space="preserve"> que </w:t>
      </w:r>
      <w:r w:rsidR="007D1BD1">
        <w:rPr>
          <w:rFonts w:ascii="Gadugi" w:hAnsi="Gadugi" w:cs="Arial"/>
          <w:sz w:val="24"/>
          <w:szCs w:val="24"/>
          <w:lang w:val="es-419"/>
        </w:rPr>
        <w:t>realizó</w:t>
      </w:r>
      <w:r>
        <w:rPr>
          <w:rFonts w:ascii="Gadugi" w:hAnsi="Gadugi" w:cs="Arial"/>
          <w:sz w:val="24"/>
          <w:szCs w:val="24"/>
          <w:lang w:val="es-CO"/>
        </w:rPr>
        <w:t xml:space="preserve"> los aportes que a él le correspondían, </w:t>
      </w:r>
      <w:r w:rsidR="007D1BD1">
        <w:rPr>
          <w:rFonts w:ascii="Gadugi" w:hAnsi="Gadugi" w:cs="Arial"/>
          <w:sz w:val="24"/>
          <w:szCs w:val="24"/>
          <w:lang w:val="es-419"/>
        </w:rPr>
        <w:t xml:space="preserve">pero </w:t>
      </w:r>
      <w:r>
        <w:rPr>
          <w:rFonts w:ascii="Gadugi" w:hAnsi="Gadugi" w:cs="Arial"/>
          <w:sz w:val="24"/>
          <w:szCs w:val="24"/>
          <w:lang w:val="es-CO"/>
        </w:rPr>
        <w:t>el Consorcio Colombia Mayor</w:t>
      </w:r>
      <w:r w:rsidR="007D1BD1">
        <w:rPr>
          <w:rFonts w:ascii="Gadugi" w:hAnsi="Gadugi" w:cs="Arial"/>
          <w:sz w:val="24"/>
          <w:szCs w:val="24"/>
          <w:lang w:val="es-419"/>
        </w:rPr>
        <w:t xml:space="preserve"> omitió los suyos</w:t>
      </w:r>
      <w:r>
        <w:rPr>
          <w:rFonts w:ascii="Gadugi" w:hAnsi="Gadugi" w:cs="Arial"/>
          <w:sz w:val="24"/>
          <w:szCs w:val="24"/>
          <w:lang w:val="es-CO"/>
        </w:rPr>
        <w:t xml:space="preserve">, </w:t>
      </w:r>
      <w:r w:rsidR="007D1BD1">
        <w:rPr>
          <w:rFonts w:ascii="Gadugi" w:hAnsi="Gadugi" w:cs="Arial"/>
          <w:sz w:val="24"/>
          <w:szCs w:val="24"/>
          <w:lang w:val="es-419"/>
        </w:rPr>
        <w:t xml:space="preserve">que de haberse efectuado, </w:t>
      </w:r>
      <w:r>
        <w:rPr>
          <w:rFonts w:ascii="Gadugi" w:hAnsi="Gadugi" w:cs="Arial"/>
          <w:sz w:val="24"/>
          <w:szCs w:val="24"/>
          <w:lang w:val="es-CO"/>
        </w:rPr>
        <w:t xml:space="preserve">acreditarían las 50 semanas en los últimos tres años para acceder a la pensión de invalidez que depreca. </w:t>
      </w:r>
    </w:p>
    <w:p w:rsidR="00912609" w:rsidRDefault="00912609" w:rsidP="00F01FD0">
      <w:pPr>
        <w:spacing w:after="0" w:line="276" w:lineRule="auto"/>
        <w:jc w:val="both"/>
        <w:rPr>
          <w:rFonts w:ascii="Gadugi" w:hAnsi="Gadugi" w:cs="Arial"/>
          <w:sz w:val="24"/>
          <w:szCs w:val="24"/>
          <w:lang w:val="es-419"/>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p>
    <w:p w:rsidR="007D1BD1" w:rsidRDefault="007D1BD1" w:rsidP="00F01FD0">
      <w:pPr>
        <w:spacing w:after="0" w:line="276" w:lineRule="auto"/>
        <w:jc w:val="both"/>
        <w:rPr>
          <w:rFonts w:ascii="Gadugi" w:hAnsi="Gadugi" w:cs="Arial"/>
          <w:b/>
          <w:sz w:val="24"/>
          <w:szCs w:val="24"/>
          <w:lang w:val="es-CO"/>
        </w:rPr>
      </w:pPr>
    </w:p>
    <w:p w:rsidR="007D1BD1" w:rsidRPr="00CD5E94" w:rsidRDefault="007D1BD1" w:rsidP="00F01FD0">
      <w:pPr>
        <w:spacing w:after="0" w:line="276" w:lineRule="auto"/>
        <w:jc w:val="both"/>
        <w:rPr>
          <w:rFonts w:ascii="Gadugi" w:hAnsi="Gadugi" w:cs="Arial"/>
          <w:b/>
          <w:sz w:val="24"/>
          <w:szCs w:val="24"/>
          <w:lang w:val="es-CO"/>
        </w:rPr>
      </w:pPr>
    </w:p>
    <w:p w:rsidR="00912609" w:rsidRPr="00CD5E94" w:rsidRDefault="00912609" w:rsidP="00F01FD0">
      <w:pPr>
        <w:spacing w:after="0" w:line="276" w:lineRule="auto"/>
        <w:ind w:firstLine="2835"/>
        <w:jc w:val="both"/>
        <w:rPr>
          <w:rFonts w:ascii="Gadugi" w:hAnsi="Gadugi" w:cs="Arial"/>
          <w:b/>
          <w:sz w:val="24"/>
          <w:szCs w:val="24"/>
        </w:rPr>
      </w:pPr>
      <w:r w:rsidRPr="00CD5E94">
        <w:rPr>
          <w:rFonts w:ascii="Gadugi" w:hAnsi="Gadugi" w:cs="Arial"/>
          <w:b/>
          <w:sz w:val="24"/>
          <w:szCs w:val="24"/>
        </w:rPr>
        <w:t>CONSIDERACIONES</w:t>
      </w:r>
    </w:p>
    <w:p w:rsidR="00912609" w:rsidRDefault="00912609" w:rsidP="00F01FD0">
      <w:pPr>
        <w:spacing w:after="0" w:line="276" w:lineRule="auto"/>
        <w:jc w:val="both"/>
        <w:rPr>
          <w:rFonts w:ascii="Gadugi" w:hAnsi="Gadugi" w:cs="Arial"/>
          <w:sz w:val="24"/>
          <w:szCs w:val="24"/>
        </w:rPr>
      </w:pPr>
    </w:p>
    <w:p w:rsidR="007D1BD1" w:rsidRPr="00CD5E94" w:rsidRDefault="007D1BD1" w:rsidP="00F01FD0">
      <w:pPr>
        <w:spacing w:after="0" w:line="276" w:lineRule="auto"/>
        <w:jc w:val="both"/>
        <w:rPr>
          <w:rFonts w:ascii="Gadugi" w:hAnsi="Gadugi" w:cs="Arial"/>
          <w:sz w:val="24"/>
          <w:szCs w:val="24"/>
        </w:rPr>
      </w:pPr>
    </w:p>
    <w:p w:rsidR="00912609" w:rsidRDefault="00912609" w:rsidP="00F01FD0">
      <w:pPr>
        <w:spacing w:after="0" w:line="276" w:lineRule="auto"/>
        <w:jc w:val="both"/>
        <w:rPr>
          <w:rFonts w:ascii="Gadugi" w:hAnsi="Gadugi" w:cs="Arial"/>
          <w:sz w:val="24"/>
          <w:szCs w:val="24"/>
        </w:rPr>
      </w:pPr>
      <w:r w:rsidRPr="00CD5E94">
        <w:rPr>
          <w:rFonts w:ascii="Gadugi" w:hAnsi="Gadugi" w:cs="Arial"/>
          <w:sz w:val="24"/>
          <w:szCs w:val="24"/>
        </w:rPr>
        <w:t xml:space="preserve">  </w:t>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t xml:space="preserve">La Constitución de 1991 instituyó la acción de tutela como un mecanismo breve y sumario mediante el cual toda persona puede </w:t>
      </w:r>
      <w:r w:rsidRPr="00CD5E94">
        <w:rPr>
          <w:rFonts w:ascii="Gadugi" w:hAnsi="Gadugi" w:cs="Arial"/>
          <w:sz w:val="24"/>
          <w:szCs w:val="24"/>
        </w:rPr>
        <w:lastRenderedPageBreak/>
        <w:t xml:space="preserve">conseguir de un juez la protección de sus derechos fundamentales, siempre que ellos estén siendo vulnerados o amenazados por la acción o la omisión de una autoridad, o de un particular en determinados </w:t>
      </w:r>
      <w:r>
        <w:rPr>
          <w:rFonts w:ascii="Gadugi" w:hAnsi="Gadugi" w:cs="Arial"/>
          <w:sz w:val="24"/>
          <w:szCs w:val="24"/>
        </w:rPr>
        <w:t>asuntos</w:t>
      </w:r>
      <w:r w:rsidRPr="00CD5E94">
        <w:rPr>
          <w:rFonts w:ascii="Gadugi" w:hAnsi="Gadugi" w:cs="Arial"/>
          <w:sz w:val="24"/>
          <w:szCs w:val="24"/>
        </w:rPr>
        <w:t>.</w:t>
      </w:r>
    </w:p>
    <w:p w:rsidR="00912609" w:rsidRDefault="00912609" w:rsidP="00F01FD0">
      <w:pPr>
        <w:spacing w:after="0" w:line="276" w:lineRule="auto"/>
        <w:jc w:val="both"/>
        <w:rPr>
          <w:rFonts w:ascii="Gadugi" w:hAnsi="Gadugi" w:cs="Arial"/>
          <w:sz w:val="24"/>
          <w:szCs w:val="24"/>
        </w:rPr>
      </w:pPr>
    </w:p>
    <w:p w:rsidR="00912609" w:rsidRPr="00CD5E94" w:rsidRDefault="00912609" w:rsidP="00F01FD0">
      <w:pPr>
        <w:spacing w:after="0" w:line="276" w:lineRule="auto"/>
        <w:ind w:firstLine="2835"/>
        <w:jc w:val="both"/>
        <w:rPr>
          <w:rFonts w:ascii="Gadugi" w:hAnsi="Gadugi"/>
          <w:sz w:val="24"/>
          <w:szCs w:val="24"/>
        </w:rPr>
      </w:pPr>
      <w:r w:rsidRPr="00CD5E94">
        <w:rPr>
          <w:rFonts w:ascii="Gadugi" w:hAnsi="Gadugi"/>
          <w:sz w:val="24"/>
          <w:szCs w:val="24"/>
        </w:rPr>
        <w:t xml:space="preserve">En el caso concreto, </w:t>
      </w:r>
      <w:r>
        <w:rPr>
          <w:rFonts w:ascii="Gadugi" w:hAnsi="Gadugi"/>
          <w:sz w:val="24"/>
          <w:szCs w:val="24"/>
        </w:rPr>
        <w:t>O</w:t>
      </w:r>
      <w:r w:rsidR="00487B6D">
        <w:rPr>
          <w:rFonts w:ascii="Gadugi" w:hAnsi="Gadugi"/>
          <w:sz w:val="24"/>
          <w:szCs w:val="24"/>
        </w:rPr>
        <w:t>M</w:t>
      </w:r>
      <w:r w:rsidRPr="00CD5E94">
        <w:rPr>
          <w:rFonts w:ascii="Gadugi" w:hAnsi="Gadugi"/>
          <w:sz w:val="24"/>
          <w:szCs w:val="24"/>
        </w:rPr>
        <w:t xml:space="preserve">, quien actúa </w:t>
      </w:r>
      <w:r>
        <w:rPr>
          <w:rFonts w:ascii="Gadugi" w:hAnsi="Gadugi"/>
          <w:sz w:val="24"/>
          <w:szCs w:val="24"/>
        </w:rPr>
        <w:t>por conducto de apoderada judicial</w:t>
      </w:r>
      <w:r w:rsidRPr="00CD5E94">
        <w:rPr>
          <w:rFonts w:ascii="Gadugi" w:hAnsi="Gadugi"/>
          <w:sz w:val="24"/>
          <w:szCs w:val="24"/>
        </w:rPr>
        <w:t>, dirigió su reclamo contra la Administradora Colombiana de Pensiones COLPENSIONES</w:t>
      </w:r>
      <w:r>
        <w:rPr>
          <w:rFonts w:ascii="Gadugi" w:hAnsi="Gadugi"/>
          <w:sz w:val="24"/>
          <w:szCs w:val="24"/>
        </w:rPr>
        <w:t xml:space="preserve"> y el Consorcio Colombia Mayor</w:t>
      </w:r>
      <w:r w:rsidRPr="00CD5E94">
        <w:rPr>
          <w:rFonts w:ascii="Gadugi" w:hAnsi="Gadugi"/>
          <w:sz w:val="24"/>
          <w:szCs w:val="24"/>
        </w:rPr>
        <w:t xml:space="preserve"> e invocó la vulneración de los derechos fundamentales arriba señalados con el fin</w:t>
      </w:r>
      <w:r>
        <w:rPr>
          <w:rFonts w:ascii="Gadugi" w:hAnsi="Gadugi"/>
          <w:sz w:val="24"/>
          <w:szCs w:val="24"/>
          <w:lang w:val="es-419"/>
        </w:rPr>
        <w:t xml:space="preserve"> de obtener la pensión de invalidez a la que, presuntamente, tiene derecho. </w:t>
      </w:r>
    </w:p>
    <w:p w:rsidR="00912609" w:rsidRPr="00CD5E94" w:rsidRDefault="00912609" w:rsidP="00F01FD0">
      <w:pPr>
        <w:spacing w:after="0" w:line="276" w:lineRule="auto"/>
        <w:jc w:val="both"/>
        <w:rPr>
          <w:rFonts w:ascii="Gadugi" w:hAnsi="Gadugi"/>
          <w:sz w:val="24"/>
          <w:szCs w:val="24"/>
        </w:rPr>
      </w:pPr>
    </w:p>
    <w:p w:rsidR="00912609" w:rsidRPr="00CD5E94" w:rsidRDefault="00912609" w:rsidP="00F01FD0">
      <w:pPr>
        <w:spacing w:after="0" w:line="276" w:lineRule="auto"/>
        <w:ind w:right="19" w:firstLine="2835"/>
        <w:jc w:val="both"/>
        <w:rPr>
          <w:rFonts w:ascii="Gadugi" w:hAnsi="Gadugi"/>
          <w:sz w:val="24"/>
          <w:szCs w:val="24"/>
        </w:rPr>
      </w:pPr>
      <w:r w:rsidRPr="00CD5E94">
        <w:rPr>
          <w:rFonts w:ascii="Gadugi" w:hAnsi="Gadugi"/>
          <w:sz w:val="24"/>
          <w:szCs w:val="24"/>
        </w:rPr>
        <w:t>Esa pretensión, se dijo, fue desestimada</w:t>
      </w:r>
      <w:r>
        <w:rPr>
          <w:rFonts w:ascii="Gadugi" w:hAnsi="Gadugi"/>
          <w:sz w:val="24"/>
          <w:szCs w:val="24"/>
          <w:lang w:val="es-419"/>
        </w:rPr>
        <w:t xml:space="preserve">, ya que </w:t>
      </w:r>
      <w:r w:rsidRPr="00CD5E94">
        <w:rPr>
          <w:rFonts w:ascii="Gadugi" w:hAnsi="Gadugi"/>
          <w:sz w:val="24"/>
          <w:szCs w:val="24"/>
        </w:rPr>
        <w:t xml:space="preserve">no </w:t>
      </w:r>
      <w:r>
        <w:rPr>
          <w:rFonts w:ascii="Gadugi" w:hAnsi="Gadugi"/>
          <w:sz w:val="24"/>
          <w:szCs w:val="24"/>
        </w:rPr>
        <w:t>se consideró procedente el amparo en primera sede</w:t>
      </w:r>
      <w:r w:rsidRPr="00CD5E94">
        <w:rPr>
          <w:rFonts w:ascii="Gadugi" w:hAnsi="Gadugi"/>
          <w:sz w:val="24"/>
          <w:szCs w:val="24"/>
        </w:rPr>
        <w:t>.</w:t>
      </w:r>
    </w:p>
    <w:p w:rsidR="00912609" w:rsidRPr="00CD5E94" w:rsidRDefault="00912609" w:rsidP="00F01FD0">
      <w:pPr>
        <w:spacing w:after="0" w:line="276" w:lineRule="auto"/>
        <w:ind w:right="19" w:firstLine="2835"/>
        <w:jc w:val="both"/>
        <w:rPr>
          <w:rFonts w:ascii="Gadugi" w:hAnsi="Gadugi"/>
          <w:sz w:val="24"/>
          <w:szCs w:val="24"/>
        </w:rPr>
      </w:pPr>
      <w:r w:rsidRPr="00CD5E94">
        <w:rPr>
          <w:rFonts w:ascii="Gadugi" w:hAnsi="Gadugi"/>
          <w:sz w:val="24"/>
          <w:szCs w:val="24"/>
        </w:rPr>
        <w:t xml:space="preserve"> </w:t>
      </w:r>
    </w:p>
    <w:p w:rsidR="00912609" w:rsidRDefault="00912609" w:rsidP="00F01FD0">
      <w:pPr>
        <w:spacing w:after="0" w:line="276" w:lineRule="auto"/>
        <w:ind w:right="19" w:firstLine="2835"/>
        <w:jc w:val="both"/>
        <w:rPr>
          <w:rFonts w:ascii="Gadugi" w:hAnsi="Gadugi"/>
          <w:sz w:val="24"/>
          <w:szCs w:val="24"/>
          <w:lang w:val="es-CO"/>
        </w:rPr>
      </w:pPr>
      <w:r w:rsidRPr="00CD5E94">
        <w:rPr>
          <w:rFonts w:ascii="Gadugi" w:hAnsi="Gadugi"/>
          <w:sz w:val="24"/>
          <w:szCs w:val="24"/>
          <w:lang w:val="es-419"/>
        </w:rPr>
        <w:t>La Sala</w:t>
      </w:r>
      <w:r w:rsidRPr="00CD5E94">
        <w:rPr>
          <w:rFonts w:ascii="Gadugi" w:hAnsi="Gadugi"/>
          <w:sz w:val="24"/>
          <w:szCs w:val="24"/>
          <w:lang w:val="es-CO"/>
        </w:rPr>
        <w:t xml:space="preserve">, </w:t>
      </w:r>
      <w:r>
        <w:rPr>
          <w:rFonts w:ascii="Gadugi" w:hAnsi="Gadugi"/>
          <w:sz w:val="24"/>
          <w:szCs w:val="24"/>
          <w:lang w:val="es-CO"/>
        </w:rPr>
        <w:t>revocará esa decisión ya que, como se verá, el reclamo si es procedente ante esta jurisdicción, en consideración a la especial protección constitucional que merece el actor, escenario en el cual y estudiando su caso en particular, se observará cómo</w:t>
      </w:r>
      <w:r w:rsidR="007D1BD1">
        <w:rPr>
          <w:rFonts w:ascii="Gadugi" w:hAnsi="Gadugi"/>
          <w:sz w:val="24"/>
          <w:szCs w:val="24"/>
          <w:lang w:val="es-419"/>
        </w:rPr>
        <w:t>,</w:t>
      </w:r>
      <w:r>
        <w:rPr>
          <w:rFonts w:ascii="Gadugi" w:hAnsi="Gadugi"/>
          <w:sz w:val="24"/>
          <w:szCs w:val="24"/>
          <w:lang w:val="es-CO"/>
        </w:rPr>
        <w:t xml:space="preserve"> s</w:t>
      </w:r>
      <w:r w:rsidR="007D1BD1">
        <w:rPr>
          <w:rFonts w:ascii="Gadugi" w:hAnsi="Gadugi"/>
          <w:sz w:val="24"/>
          <w:szCs w:val="24"/>
          <w:lang w:val="es-419"/>
        </w:rPr>
        <w:t>í</w:t>
      </w:r>
      <w:r>
        <w:rPr>
          <w:rFonts w:ascii="Gadugi" w:hAnsi="Gadugi"/>
          <w:sz w:val="24"/>
          <w:szCs w:val="24"/>
          <w:lang w:val="es-CO"/>
        </w:rPr>
        <w:t xml:space="preserve"> cumple con los requisitos para acceder a la pensión de invalidez que depreca, detenida debido a </w:t>
      </w:r>
      <w:r w:rsidR="00A05ED2">
        <w:rPr>
          <w:rFonts w:ascii="Gadugi" w:hAnsi="Gadugi"/>
          <w:sz w:val="24"/>
          <w:szCs w:val="24"/>
          <w:lang w:val="es-CO"/>
        </w:rPr>
        <w:t>trámites</w:t>
      </w:r>
      <w:r>
        <w:rPr>
          <w:rFonts w:ascii="Gadugi" w:hAnsi="Gadugi"/>
          <w:sz w:val="24"/>
          <w:szCs w:val="24"/>
          <w:lang w:val="es-CO"/>
        </w:rPr>
        <w:t xml:space="preserve"> administrativos, con los que no debe cargar el afiliado</w:t>
      </w:r>
    </w:p>
    <w:p w:rsidR="00912609" w:rsidRDefault="00912609" w:rsidP="00F01FD0">
      <w:pPr>
        <w:spacing w:after="0" w:line="276" w:lineRule="auto"/>
        <w:ind w:right="19" w:firstLine="2835"/>
        <w:jc w:val="both"/>
        <w:rPr>
          <w:rFonts w:ascii="Gadugi" w:hAnsi="Gadugi"/>
          <w:sz w:val="24"/>
          <w:szCs w:val="24"/>
          <w:lang w:val="es-419"/>
        </w:rPr>
      </w:pPr>
    </w:p>
    <w:p w:rsidR="00912609" w:rsidRDefault="00912609" w:rsidP="00F01FD0">
      <w:pPr>
        <w:spacing w:after="0" w:line="276" w:lineRule="auto"/>
        <w:ind w:firstLine="2835"/>
        <w:jc w:val="both"/>
        <w:rPr>
          <w:rFonts w:ascii="Gadugi" w:hAnsi="Gadugi"/>
          <w:bCs/>
          <w:sz w:val="24"/>
          <w:szCs w:val="24"/>
        </w:rPr>
      </w:pPr>
      <w:r>
        <w:rPr>
          <w:rFonts w:ascii="Gadugi" w:hAnsi="Gadugi"/>
          <w:bCs/>
          <w:sz w:val="24"/>
          <w:szCs w:val="24"/>
        </w:rPr>
        <w:t xml:space="preserve">En cuanto a la procedencia recuérdese de manera breve lo frecuentemente lo </w:t>
      </w:r>
      <w:r w:rsidR="00A05ED2">
        <w:rPr>
          <w:rFonts w:ascii="Gadugi" w:hAnsi="Gadugi"/>
          <w:bCs/>
          <w:sz w:val="24"/>
          <w:szCs w:val="24"/>
        </w:rPr>
        <w:t>reiterado</w:t>
      </w:r>
      <w:r>
        <w:rPr>
          <w:rFonts w:ascii="Gadugi" w:hAnsi="Gadugi"/>
          <w:bCs/>
          <w:sz w:val="24"/>
          <w:szCs w:val="24"/>
        </w:rPr>
        <w:t xml:space="preserve"> por la jurisprudencia constitucional</w:t>
      </w:r>
      <w:r w:rsidR="005D7B11">
        <w:rPr>
          <w:rStyle w:val="Refdenotaalpie"/>
          <w:rFonts w:ascii="Gadugi" w:hAnsi="Gadugi"/>
          <w:bCs/>
          <w:sz w:val="24"/>
          <w:szCs w:val="24"/>
        </w:rPr>
        <w:footnoteReference w:id="1"/>
      </w:r>
      <w:r w:rsidR="00A05ED2">
        <w:rPr>
          <w:rFonts w:ascii="Gadugi" w:hAnsi="Gadugi"/>
          <w:bCs/>
          <w:sz w:val="24"/>
          <w:szCs w:val="24"/>
        </w:rPr>
        <w:t>;</w:t>
      </w:r>
    </w:p>
    <w:p w:rsidR="00912609" w:rsidRDefault="00912609" w:rsidP="00F01FD0">
      <w:pPr>
        <w:spacing w:after="0" w:line="276" w:lineRule="auto"/>
        <w:ind w:firstLine="2835"/>
        <w:jc w:val="both"/>
        <w:rPr>
          <w:rFonts w:ascii="Gadugi" w:hAnsi="Gadugi"/>
          <w:bCs/>
          <w:sz w:val="24"/>
          <w:szCs w:val="24"/>
        </w:rPr>
      </w:pPr>
    </w:p>
    <w:p w:rsidR="00912609" w:rsidRDefault="007D1BD1" w:rsidP="00F01FD0">
      <w:pPr>
        <w:spacing w:after="0" w:line="276" w:lineRule="auto"/>
        <w:ind w:left="567" w:right="618"/>
        <w:jc w:val="both"/>
        <w:rPr>
          <w:rFonts w:ascii="Arial Narrow" w:hAnsi="Arial Narrow"/>
          <w:bCs/>
          <w:sz w:val="24"/>
          <w:szCs w:val="24"/>
        </w:rPr>
      </w:pPr>
      <w:r>
        <w:rPr>
          <w:rFonts w:ascii="Arial Narrow" w:hAnsi="Arial Narrow"/>
          <w:bCs/>
          <w:sz w:val="24"/>
          <w:szCs w:val="24"/>
          <w:lang w:val="es-419"/>
        </w:rPr>
        <w:t xml:space="preserve">  </w:t>
      </w:r>
      <w:r>
        <w:rPr>
          <w:rFonts w:ascii="Arial Narrow" w:hAnsi="Arial Narrow"/>
          <w:bCs/>
          <w:sz w:val="24"/>
          <w:szCs w:val="24"/>
          <w:lang w:val="es-419"/>
        </w:rPr>
        <w:tab/>
      </w:r>
      <w:r>
        <w:rPr>
          <w:rFonts w:ascii="Arial Narrow" w:hAnsi="Arial Narrow"/>
          <w:bCs/>
          <w:sz w:val="24"/>
          <w:szCs w:val="24"/>
          <w:lang w:val="es-419"/>
        </w:rPr>
        <w:tab/>
      </w:r>
      <w:r>
        <w:rPr>
          <w:rFonts w:ascii="Arial Narrow" w:hAnsi="Arial Narrow"/>
          <w:bCs/>
          <w:sz w:val="24"/>
          <w:szCs w:val="24"/>
          <w:lang w:val="es-419"/>
        </w:rPr>
        <w:tab/>
      </w:r>
      <w:r>
        <w:rPr>
          <w:rFonts w:ascii="Arial Narrow" w:hAnsi="Arial Narrow"/>
          <w:bCs/>
          <w:sz w:val="24"/>
          <w:szCs w:val="24"/>
          <w:lang w:val="es-419"/>
        </w:rPr>
        <w:tab/>
      </w:r>
      <w:r w:rsidR="00912609" w:rsidRPr="002C310A">
        <w:rPr>
          <w:rFonts w:ascii="Arial Narrow" w:hAnsi="Arial Narrow"/>
          <w:bCs/>
          <w:sz w:val="24"/>
          <w:szCs w:val="24"/>
        </w:rPr>
        <w:t xml:space="preserve">La procedencia de la acción de tutela para el reconocimiento de prestaciones pensionales se sujeta a las siguientes reglas: (i) procede como mecanismo transitorio, cuando a pesar de la existencia de un medio ordinario de defensa para el reconocimiento de la prestación, este no impide la ocurrencia de un perjuicio irremediable, conforme a la especial situación del peticionario; (ii) procede la tutela como mecanismo definitivo cuando el medio ordinario dispuesto para resolver las controversias, no es idóneo y eficaz, conforme a las especiales circunstancias del caso que se estudia. Además, (iii) </w:t>
      </w:r>
      <w:r w:rsidR="00912609" w:rsidRPr="002C310A">
        <w:rPr>
          <w:rFonts w:ascii="Arial Narrow" w:hAnsi="Arial Narrow"/>
          <w:b/>
          <w:bCs/>
          <w:sz w:val="24"/>
          <w:szCs w:val="24"/>
        </w:rPr>
        <w:t>cuando la acción de tutela es promovida por personas que requieren especial protección constitucional, como los niños y niñas, mujeres cabeza de familia, personas en condición de discapacidad, personas de la tercera edad, entre otros, el examen de procedibilidad de la acción de tutela es menos estricto, a través de criterios de análisis más amplios, pero no menos rigurosos.</w:t>
      </w:r>
      <w:r w:rsidR="00912609">
        <w:rPr>
          <w:rFonts w:ascii="Arial Narrow" w:hAnsi="Arial Narrow"/>
          <w:b/>
          <w:bCs/>
          <w:sz w:val="24"/>
          <w:szCs w:val="24"/>
        </w:rPr>
        <w:t xml:space="preserve"> </w:t>
      </w:r>
      <w:r w:rsidR="00912609">
        <w:rPr>
          <w:rFonts w:ascii="Arial Narrow" w:hAnsi="Arial Narrow"/>
          <w:bCs/>
          <w:sz w:val="24"/>
          <w:szCs w:val="24"/>
        </w:rPr>
        <w:t>(Resalta la Sala)</w:t>
      </w:r>
    </w:p>
    <w:p w:rsidR="007D1BD1" w:rsidRDefault="007D1BD1" w:rsidP="00F01FD0">
      <w:pPr>
        <w:spacing w:after="0" w:line="276" w:lineRule="auto"/>
        <w:ind w:firstLine="2835"/>
        <w:jc w:val="both"/>
        <w:rPr>
          <w:rFonts w:ascii="Gadugi" w:hAnsi="Gadugi"/>
          <w:bCs/>
          <w:sz w:val="24"/>
          <w:szCs w:val="24"/>
        </w:rPr>
      </w:pPr>
    </w:p>
    <w:p w:rsidR="00912609" w:rsidRDefault="00912609" w:rsidP="00F01FD0">
      <w:pPr>
        <w:spacing w:after="0" w:line="276" w:lineRule="auto"/>
        <w:ind w:firstLine="2835"/>
        <w:jc w:val="both"/>
        <w:rPr>
          <w:rFonts w:ascii="Gadugi" w:hAnsi="Gadugi"/>
          <w:bCs/>
          <w:sz w:val="24"/>
          <w:szCs w:val="24"/>
        </w:rPr>
      </w:pPr>
      <w:r w:rsidRPr="002C310A">
        <w:rPr>
          <w:rFonts w:ascii="Gadugi" w:hAnsi="Gadugi"/>
          <w:bCs/>
          <w:sz w:val="24"/>
          <w:szCs w:val="24"/>
        </w:rPr>
        <w:t>Así las cosas cuando quien promueve la acción se reporta como un sujeto de esp</w:t>
      </w:r>
      <w:r>
        <w:rPr>
          <w:rFonts w:ascii="Gadugi" w:hAnsi="Gadugi"/>
          <w:bCs/>
          <w:sz w:val="24"/>
          <w:szCs w:val="24"/>
        </w:rPr>
        <w:t>e</w:t>
      </w:r>
      <w:r w:rsidRPr="002C310A">
        <w:rPr>
          <w:rFonts w:ascii="Gadugi" w:hAnsi="Gadugi"/>
          <w:bCs/>
          <w:sz w:val="24"/>
          <w:szCs w:val="24"/>
        </w:rPr>
        <w:t xml:space="preserve">cial protección constitucional, es deber del juez analizar con </w:t>
      </w:r>
      <w:r w:rsidRPr="002C310A">
        <w:rPr>
          <w:rFonts w:ascii="Gadugi" w:hAnsi="Gadugi"/>
          <w:bCs/>
          <w:sz w:val="24"/>
          <w:szCs w:val="24"/>
        </w:rPr>
        <w:lastRenderedPageBreak/>
        <w:t>detalle el caso concreto del solicitante</w:t>
      </w:r>
      <w:r>
        <w:rPr>
          <w:rFonts w:ascii="Gadugi" w:hAnsi="Gadugi"/>
          <w:bCs/>
          <w:sz w:val="24"/>
          <w:szCs w:val="24"/>
        </w:rPr>
        <w:t>, situación que en este caso se encuentra acredi</w:t>
      </w:r>
      <w:r w:rsidR="00487B6D">
        <w:rPr>
          <w:rFonts w:ascii="Gadugi" w:hAnsi="Gadugi"/>
          <w:bCs/>
          <w:sz w:val="24"/>
          <w:szCs w:val="24"/>
        </w:rPr>
        <w:t xml:space="preserve">tada, habida cuenta de que el </w:t>
      </w:r>
      <w:r>
        <w:rPr>
          <w:rFonts w:ascii="Gadugi" w:hAnsi="Gadugi"/>
          <w:bCs/>
          <w:sz w:val="24"/>
          <w:szCs w:val="24"/>
        </w:rPr>
        <w:t xml:space="preserve"> señor O</w:t>
      </w:r>
      <w:r w:rsidR="00487B6D">
        <w:rPr>
          <w:rFonts w:ascii="Gadugi" w:hAnsi="Gadugi"/>
          <w:bCs/>
          <w:sz w:val="24"/>
          <w:szCs w:val="24"/>
        </w:rPr>
        <w:t>M</w:t>
      </w:r>
      <w:r>
        <w:rPr>
          <w:rFonts w:ascii="Gadugi" w:hAnsi="Gadugi"/>
          <w:bCs/>
          <w:sz w:val="24"/>
          <w:szCs w:val="24"/>
        </w:rPr>
        <w:t xml:space="preserve"> es discapacitado con una pérd</w:t>
      </w:r>
      <w:r w:rsidR="00D152AE">
        <w:rPr>
          <w:rFonts w:ascii="Gadugi" w:hAnsi="Gadugi"/>
          <w:bCs/>
          <w:sz w:val="24"/>
          <w:szCs w:val="24"/>
        </w:rPr>
        <w:t>ida de capacidad laboral del 50,</w:t>
      </w:r>
      <w:r>
        <w:rPr>
          <w:rFonts w:ascii="Gadugi" w:hAnsi="Gadugi"/>
          <w:bCs/>
          <w:sz w:val="24"/>
          <w:szCs w:val="24"/>
        </w:rPr>
        <w:t xml:space="preserve">59% y presenta patologías como </w:t>
      </w:r>
      <w:r w:rsidRPr="002C310A">
        <w:rPr>
          <w:rFonts w:ascii="Gadugi" w:hAnsi="Gadugi"/>
          <w:bCs/>
          <w:sz w:val="24"/>
          <w:szCs w:val="24"/>
        </w:rPr>
        <w:t xml:space="preserve">VIH, cardiopatía coronaria, hipertensión arterial y </w:t>
      </w:r>
      <w:r w:rsidR="00A05ED2" w:rsidRPr="002C310A">
        <w:rPr>
          <w:rFonts w:ascii="Gadugi" w:hAnsi="Gadugi"/>
          <w:bCs/>
          <w:sz w:val="24"/>
          <w:szCs w:val="24"/>
        </w:rPr>
        <w:t>trastorno</w:t>
      </w:r>
      <w:r w:rsidRPr="002C310A">
        <w:rPr>
          <w:rFonts w:ascii="Gadugi" w:hAnsi="Gadugi"/>
          <w:bCs/>
          <w:sz w:val="24"/>
          <w:szCs w:val="24"/>
        </w:rPr>
        <w:t xml:space="preserve"> cognitivo</w:t>
      </w:r>
      <w:r>
        <w:rPr>
          <w:rFonts w:ascii="Gadugi" w:hAnsi="Gadugi"/>
          <w:bCs/>
          <w:sz w:val="24"/>
          <w:szCs w:val="24"/>
        </w:rPr>
        <w:t>.</w:t>
      </w:r>
    </w:p>
    <w:p w:rsidR="00912609" w:rsidRDefault="00912609" w:rsidP="00F01FD0">
      <w:pPr>
        <w:spacing w:after="0" w:line="276" w:lineRule="auto"/>
        <w:ind w:firstLine="2835"/>
        <w:jc w:val="both"/>
        <w:rPr>
          <w:rFonts w:ascii="Gadugi" w:hAnsi="Gadugi"/>
          <w:bCs/>
          <w:sz w:val="24"/>
          <w:szCs w:val="24"/>
        </w:rPr>
      </w:pPr>
    </w:p>
    <w:p w:rsidR="00A05ED2" w:rsidRDefault="00912609" w:rsidP="00F01FD0">
      <w:pPr>
        <w:spacing w:after="0" w:line="276" w:lineRule="auto"/>
        <w:ind w:firstLine="2835"/>
        <w:jc w:val="both"/>
        <w:rPr>
          <w:rFonts w:ascii="Gadugi" w:hAnsi="Gadugi"/>
          <w:bCs/>
          <w:sz w:val="24"/>
          <w:szCs w:val="24"/>
        </w:rPr>
      </w:pPr>
      <w:r>
        <w:rPr>
          <w:rFonts w:ascii="Gadugi" w:hAnsi="Gadugi"/>
          <w:bCs/>
          <w:sz w:val="24"/>
          <w:szCs w:val="24"/>
        </w:rPr>
        <w:t>Con esa claridad y descendiendo al caso concreto, para la Sala es claro que lo que se presenta en este asunto</w:t>
      </w:r>
      <w:r w:rsidR="00A05ED2">
        <w:rPr>
          <w:rFonts w:ascii="Gadugi" w:hAnsi="Gadugi"/>
          <w:bCs/>
          <w:sz w:val="24"/>
          <w:szCs w:val="24"/>
        </w:rPr>
        <w:t>,</w:t>
      </w:r>
      <w:r>
        <w:rPr>
          <w:rFonts w:ascii="Gadugi" w:hAnsi="Gadugi"/>
          <w:bCs/>
          <w:sz w:val="24"/>
          <w:szCs w:val="24"/>
        </w:rPr>
        <w:t xml:space="preserve"> es una particular situación de </w:t>
      </w:r>
      <w:r w:rsidR="00A05ED2">
        <w:rPr>
          <w:rFonts w:ascii="Gadugi" w:hAnsi="Gadugi"/>
          <w:bCs/>
          <w:sz w:val="24"/>
          <w:szCs w:val="24"/>
        </w:rPr>
        <w:t>conflictos</w:t>
      </w:r>
      <w:r>
        <w:rPr>
          <w:rFonts w:ascii="Gadugi" w:hAnsi="Gadugi"/>
          <w:bCs/>
          <w:sz w:val="24"/>
          <w:szCs w:val="24"/>
        </w:rPr>
        <w:t xml:space="preserve"> interadministrativos entre las distintas entidades que conforman el Sistema </w:t>
      </w:r>
      <w:r w:rsidR="007D1BD1">
        <w:rPr>
          <w:rFonts w:ascii="Gadugi" w:hAnsi="Gadugi"/>
          <w:bCs/>
          <w:sz w:val="24"/>
          <w:szCs w:val="24"/>
          <w:lang w:val="es-419"/>
        </w:rPr>
        <w:t>G</w:t>
      </w:r>
      <w:r>
        <w:rPr>
          <w:rFonts w:ascii="Gadugi" w:hAnsi="Gadugi"/>
          <w:bCs/>
          <w:sz w:val="24"/>
          <w:szCs w:val="24"/>
        </w:rPr>
        <w:t xml:space="preserve">eneral de la </w:t>
      </w:r>
      <w:r w:rsidR="00A05ED2">
        <w:rPr>
          <w:rFonts w:ascii="Gadugi" w:hAnsi="Gadugi"/>
          <w:bCs/>
          <w:sz w:val="24"/>
          <w:szCs w:val="24"/>
        </w:rPr>
        <w:t>Seguridad</w:t>
      </w:r>
      <w:r>
        <w:rPr>
          <w:rFonts w:ascii="Gadugi" w:hAnsi="Gadugi"/>
          <w:bCs/>
          <w:sz w:val="24"/>
          <w:szCs w:val="24"/>
        </w:rPr>
        <w:t xml:space="preserve"> Social</w:t>
      </w:r>
      <w:r w:rsidR="007D1BD1">
        <w:rPr>
          <w:rFonts w:ascii="Gadugi" w:hAnsi="Gadugi"/>
          <w:bCs/>
          <w:sz w:val="24"/>
          <w:szCs w:val="24"/>
          <w:lang w:val="es-419"/>
        </w:rPr>
        <w:t>. P</w:t>
      </w:r>
      <w:r>
        <w:rPr>
          <w:rFonts w:ascii="Gadugi" w:hAnsi="Gadugi"/>
          <w:bCs/>
          <w:sz w:val="24"/>
          <w:szCs w:val="24"/>
        </w:rPr>
        <w:t>ara el efecto</w:t>
      </w:r>
      <w:r w:rsidR="007D1BD1">
        <w:rPr>
          <w:rFonts w:ascii="Gadugi" w:hAnsi="Gadugi"/>
          <w:bCs/>
          <w:sz w:val="24"/>
          <w:szCs w:val="24"/>
          <w:lang w:val="es-419"/>
        </w:rPr>
        <w:t>,</w:t>
      </w:r>
      <w:r>
        <w:rPr>
          <w:rFonts w:ascii="Gadugi" w:hAnsi="Gadugi"/>
          <w:bCs/>
          <w:sz w:val="24"/>
          <w:szCs w:val="24"/>
        </w:rPr>
        <w:t xml:space="preserve"> obsérvense las respuestas allegas al plenario</w:t>
      </w:r>
      <w:r w:rsidR="007D1BD1">
        <w:rPr>
          <w:rFonts w:ascii="Gadugi" w:hAnsi="Gadugi"/>
          <w:bCs/>
          <w:sz w:val="24"/>
          <w:szCs w:val="24"/>
          <w:lang w:val="es-419"/>
        </w:rPr>
        <w:t>,</w:t>
      </w:r>
      <w:r>
        <w:rPr>
          <w:rFonts w:ascii="Gadugi" w:hAnsi="Gadugi"/>
          <w:bCs/>
          <w:sz w:val="24"/>
          <w:szCs w:val="24"/>
        </w:rPr>
        <w:t xml:space="preserve"> en las que se evidencia que los aportes que le correspondían al accionante </w:t>
      </w:r>
      <w:r w:rsidR="007D1BD1">
        <w:rPr>
          <w:rFonts w:ascii="Gadugi" w:hAnsi="Gadugi"/>
          <w:bCs/>
          <w:sz w:val="24"/>
          <w:szCs w:val="24"/>
          <w:lang w:val="es-419"/>
        </w:rPr>
        <w:t xml:space="preserve">aunque </w:t>
      </w:r>
      <w:r>
        <w:rPr>
          <w:rFonts w:ascii="Gadugi" w:hAnsi="Gadugi"/>
          <w:bCs/>
          <w:sz w:val="24"/>
          <w:szCs w:val="24"/>
        </w:rPr>
        <w:t>existen,</w:t>
      </w:r>
      <w:r w:rsidR="00A05ED2">
        <w:rPr>
          <w:rFonts w:ascii="Gadugi" w:hAnsi="Gadugi"/>
          <w:bCs/>
          <w:sz w:val="24"/>
          <w:szCs w:val="24"/>
        </w:rPr>
        <w:t xml:space="preserve"> no han sido girados del Consorcio Colombia Mayor a COLPENIONES y pese a ello se </w:t>
      </w:r>
      <w:r w:rsidR="007D1BD1">
        <w:rPr>
          <w:rFonts w:ascii="Gadugi" w:hAnsi="Gadugi"/>
          <w:bCs/>
          <w:sz w:val="24"/>
          <w:szCs w:val="24"/>
          <w:lang w:val="es-419"/>
        </w:rPr>
        <w:t xml:space="preserve">le negó la </w:t>
      </w:r>
      <w:r w:rsidR="00A05ED2">
        <w:rPr>
          <w:rFonts w:ascii="Gadugi" w:hAnsi="Gadugi"/>
          <w:bCs/>
          <w:sz w:val="24"/>
          <w:szCs w:val="24"/>
        </w:rPr>
        <w:t xml:space="preserve">pensión de invalidez, </w:t>
      </w:r>
      <w:r w:rsidR="005F75C5">
        <w:rPr>
          <w:rFonts w:ascii="Gadugi" w:hAnsi="Gadugi"/>
          <w:bCs/>
          <w:sz w:val="24"/>
          <w:szCs w:val="24"/>
          <w:lang w:val="es-419"/>
        </w:rPr>
        <w:t xml:space="preserve">sin parar mientes en que, de haberlos reportado, </w:t>
      </w:r>
      <w:r w:rsidR="00A05ED2">
        <w:rPr>
          <w:rFonts w:ascii="Gadugi" w:hAnsi="Gadugi"/>
          <w:bCs/>
          <w:sz w:val="24"/>
          <w:szCs w:val="24"/>
        </w:rPr>
        <w:t>el accionante contaría con las semanas suficientes en los últimos 3 años anteriores a su fecha de estructuración, es decir el 14 de septiembre de 2016.</w:t>
      </w:r>
    </w:p>
    <w:p w:rsidR="00A05ED2" w:rsidRDefault="00A05ED2" w:rsidP="00F01FD0">
      <w:pPr>
        <w:spacing w:after="0" w:line="276" w:lineRule="auto"/>
        <w:ind w:firstLine="2835"/>
        <w:jc w:val="both"/>
        <w:rPr>
          <w:rFonts w:ascii="Gadugi" w:hAnsi="Gadugi"/>
          <w:bCs/>
          <w:sz w:val="24"/>
          <w:szCs w:val="24"/>
        </w:rPr>
      </w:pPr>
    </w:p>
    <w:p w:rsidR="00912609" w:rsidRPr="00A05ED2" w:rsidRDefault="00912609" w:rsidP="00F01FD0">
      <w:pPr>
        <w:spacing w:after="0" w:line="276" w:lineRule="auto"/>
        <w:ind w:firstLine="2835"/>
        <w:jc w:val="both"/>
        <w:rPr>
          <w:rFonts w:ascii="Gadugi" w:hAnsi="Gadugi"/>
          <w:bCs/>
          <w:sz w:val="24"/>
          <w:szCs w:val="24"/>
        </w:rPr>
      </w:pPr>
      <w:r>
        <w:rPr>
          <w:rFonts w:ascii="Gadugi" w:hAnsi="Gadugi"/>
          <w:bCs/>
          <w:sz w:val="24"/>
          <w:szCs w:val="24"/>
        </w:rPr>
        <w:t xml:space="preserve">COLPENSIONES en su contestación indicó </w:t>
      </w:r>
      <w:r w:rsidRPr="00A05ED2">
        <w:rPr>
          <w:rFonts w:ascii="Gadugi" w:hAnsi="Gadugi"/>
          <w:bCs/>
          <w:i/>
          <w:sz w:val="24"/>
          <w:szCs w:val="24"/>
        </w:rPr>
        <w:t>“</w:t>
      </w:r>
      <w:r w:rsidRPr="00115C9C">
        <w:rPr>
          <w:rFonts w:ascii="Gadugi" w:hAnsi="Gadugi"/>
          <w:bCs/>
          <w:i/>
          <w:sz w:val="24"/>
          <w:szCs w:val="24"/>
          <w:u w:val="single"/>
        </w:rPr>
        <w:t>en el historial de pagos se evidencian los ciclos desde 201306 hasta 201703, que registran deuda por no pago del subsidio por el estado, los cuales fueron cobrados al Consorcio Colombia Mayor en fecha –Rep 19-07-2017</w:t>
      </w:r>
      <w:r w:rsidRPr="00A05ED2">
        <w:rPr>
          <w:rFonts w:ascii="Gadugi" w:hAnsi="Gadugi"/>
          <w:b/>
          <w:bCs/>
          <w:i/>
          <w:sz w:val="24"/>
          <w:szCs w:val="24"/>
        </w:rPr>
        <w:t>”</w:t>
      </w:r>
      <w:r w:rsidR="00A05ED2" w:rsidRPr="00A05ED2">
        <w:rPr>
          <w:rFonts w:ascii="Gadugi" w:hAnsi="Gadugi"/>
          <w:bCs/>
          <w:sz w:val="24"/>
          <w:szCs w:val="24"/>
        </w:rPr>
        <w:t xml:space="preserve"> </w:t>
      </w:r>
      <w:r w:rsidR="00115C9C">
        <w:rPr>
          <w:rFonts w:ascii="Gadugi" w:hAnsi="Gadugi"/>
          <w:bCs/>
          <w:sz w:val="24"/>
          <w:szCs w:val="24"/>
        </w:rPr>
        <w:t xml:space="preserve"> (f 51, c. 1). </w:t>
      </w:r>
      <w:r w:rsidR="00A05ED2" w:rsidRPr="00A05ED2">
        <w:rPr>
          <w:rFonts w:ascii="Gadugi" w:hAnsi="Gadugi"/>
          <w:bCs/>
          <w:sz w:val="24"/>
          <w:szCs w:val="24"/>
        </w:rPr>
        <w:t>(Resalta la Sala)</w:t>
      </w:r>
    </w:p>
    <w:p w:rsidR="00912609" w:rsidRDefault="00912609" w:rsidP="00F01FD0">
      <w:pPr>
        <w:spacing w:after="0" w:line="276" w:lineRule="auto"/>
        <w:ind w:firstLine="2835"/>
        <w:jc w:val="both"/>
        <w:rPr>
          <w:rFonts w:ascii="Gadugi" w:hAnsi="Gadugi"/>
          <w:bCs/>
          <w:sz w:val="24"/>
          <w:szCs w:val="24"/>
        </w:rPr>
      </w:pPr>
    </w:p>
    <w:p w:rsidR="00912609" w:rsidRPr="00115C9C" w:rsidRDefault="00912609" w:rsidP="00F01FD0">
      <w:pPr>
        <w:spacing w:after="0" w:line="276" w:lineRule="auto"/>
        <w:ind w:firstLine="2835"/>
        <w:jc w:val="both"/>
        <w:rPr>
          <w:rFonts w:ascii="Gadugi" w:hAnsi="Gadugi"/>
          <w:bCs/>
          <w:sz w:val="24"/>
          <w:szCs w:val="24"/>
        </w:rPr>
      </w:pPr>
      <w:r>
        <w:rPr>
          <w:rFonts w:ascii="Gadugi" w:hAnsi="Gadugi"/>
          <w:bCs/>
          <w:sz w:val="24"/>
          <w:szCs w:val="24"/>
        </w:rPr>
        <w:t xml:space="preserve">Por su parte el Consorcio Colombia Mayor expuso en su respuesta </w:t>
      </w:r>
      <w:r w:rsidRPr="00A05ED2">
        <w:rPr>
          <w:rFonts w:ascii="Gadugi" w:hAnsi="Gadugi"/>
          <w:bCs/>
          <w:i/>
          <w:sz w:val="24"/>
          <w:szCs w:val="24"/>
        </w:rPr>
        <w:t xml:space="preserve">“las semanas comprendidas entre los ciclos 201306 al 201706, deben ser requeridas al Consorcio Colombia Mayor mediante cuenta de cobro por la </w:t>
      </w:r>
      <w:r w:rsidR="00A05ED2" w:rsidRPr="00A05ED2">
        <w:rPr>
          <w:rFonts w:ascii="Gadugi" w:hAnsi="Gadugi"/>
          <w:bCs/>
          <w:i/>
          <w:sz w:val="24"/>
          <w:szCs w:val="24"/>
        </w:rPr>
        <w:t>Administradora</w:t>
      </w:r>
      <w:r w:rsidRPr="00A05ED2">
        <w:rPr>
          <w:rFonts w:ascii="Gadugi" w:hAnsi="Gadugi"/>
          <w:bCs/>
          <w:i/>
          <w:sz w:val="24"/>
          <w:szCs w:val="24"/>
        </w:rPr>
        <w:t xml:space="preserve"> Colombiana de Pensiones –Colpensiones (…) es menester que el Despacho conozca que los dineros de los que se pretende su cobro, hacen parte de vigencias expiradas, es decir, su ejecución debió realizarse con el presupuesto establecido para los años 2013, 2014, 2015 y 2016, en consecuencia, para que esos susidios, sean efectivamente desembolsados en la vigencia presupuestal actual, se deben someter a un </w:t>
      </w:r>
      <w:r w:rsidR="00A05ED2" w:rsidRPr="00A05ED2">
        <w:rPr>
          <w:rFonts w:ascii="Gadugi" w:hAnsi="Gadugi"/>
          <w:bCs/>
          <w:i/>
          <w:sz w:val="24"/>
          <w:szCs w:val="24"/>
        </w:rPr>
        <w:t>proceso</w:t>
      </w:r>
      <w:r w:rsidRPr="00A05ED2">
        <w:rPr>
          <w:rFonts w:ascii="Gadugi" w:hAnsi="Gadugi"/>
          <w:bCs/>
          <w:i/>
          <w:sz w:val="24"/>
          <w:szCs w:val="24"/>
        </w:rPr>
        <w:t xml:space="preserve"> de verificación que realiza la dirección operativa del Consorcio Colombia Mayor, que con posterioridad llevará la programación de la nómina, todo esto con supervisión del Ministerio de Trabajo por ser el ente al que se le adscribió el Fondo de Solidaridad Pensional”</w:t>
      </w:r>
      <w:r w:rsidR="00115C9C">
        <w:rPr>
          <w:rFonts w:ascii="Gadugi" w:hAnsi="Gadugi"/>
          <w:bCs/>
          <w:i/>
          <w:sz w:val="24"/>
          <w:szCs w:val="24"/>
        </w:rPr>
        <w:t xml:space="preserve"> </w:t>
      </w:r>
      <w:r w:rsidR="00115C9C">
        <w:rPr>
          <w:rFonts w:ascii="Gadugi" w:hAnsi="Gadugi"/>
          <w:bCs/>
          <w:sz w:val="24"/>
          <w:szCs w:val="24"/>
        </w:rPr>
        <w:t>(f. 62, c.1)</w:t>
      </w:r>
    </w:p>
    <w:p w:rsidR="00912609" w:rsidRDefault="00912609" w:rsidP="00F01FD0">
      <w:pPr>
        <w:spacing w:after="0" w:line="276" w:lineRule="auto"/>
        <w:ind w:firstLine="2835"/>
        <w:jc w:val="both"/>
        <w:rPr>
          <w:rFonts w:ascii="Gadugi" w:hAnsi="Gadugi"/>
          <w:bCs/>
          <w:sz w:val="24"/>
          <w:szCs w:val="24"/>
        </w:rPr>
      </w:pPr>
    </w:p>
    <w:p w:rsidR="00912609" w:rsidRPr="00A05ED2" w:rsidRDefault="00912609" w:rsidP="00F01FD0">
      <w:pPr>
        <w:spacing w:after="0" w:line="276" w:lineRule="auto"/>
        <w:ind w:firstLine="2835"/>
        <w:jc w:val="both"/>
        <w:rPr>
          <w:rFonts w:ascii="Gadugi" w:hAnsi="Gadugi"/>
          <w:bCs/>
          <w:sz w:val="24"/>
          <w:szCs w:val="24"/>
        </w:rPr>
      </w:pPr>
      <w:r>
        <w:rPr>
          <w:rFonts w:ascii="Gadugi" w:hAnsi="Gadugi"/>
          <w:bCs/>
          <w:sz w:val="24"/>
          <w:szCs w:val="24"/>
        </w:rPr>
        <w:t xml:space="preserve">A esa </w:t>
      </w:r>
      <w:r w:rsidR="00A05ED2">
        <w:rPr>
          <w:rFonts w:ascii="Gadugi" w:hAnsi="Gadugi"/>
          <w:bCs/>
          <w:sz w:val="24"/>
          <w:szCs w:val="24"/>
        </w:rPr>
        <w:t>contestación</w:t>
      </w:r>
      <w:r w:rsidR="005F75C5">
        <w:rPr>
          <w:rFonts w:ascii="Gadugi" w:hAnsi="Gadugi"/>
          <w:bCs/>
          <w:sz w:val="24"/>
          <w:szCs w:val="24"/>
          <w:lang w:val="es-419"/>
        </w:rPr>
        <w:t>,</w:t>
      </w:r>
      <w:r>
        <w:rPr>
          <w:rFonts w:ascii="Gadugi" w:hAnsi="Gadugi"/>
          <w:bCs/>
          <w:sz w:val="24"/>
          <w:szCs w:val="24"/>
        </w:rPr>
        <w:t xml:space="preserve"> el Consorcio anexó una oficio de COLPENSIONES en el que se le informa al accionante que “</w:t>
      </w:r>
      <w:r w:rsidRPr="00A05ED2">
        <w:rPr>
          <w:rFonts w:ascii="Gadugi" w:hAnsi="Gadugi"/>
          <w:bCs/>
          <w:i/>
          <w:sz w:val="24"/>
          <w:szCs w:val="24"/>
        </w:rPr>
        <w:t>Verificadas las bases de datos de Colpensiones (…) se observa que el ciclo 201306 a 201706</w:t>
      </w:r>
      <w:r w:rsidRPr="00A05ED2">
        <w:rPr>
          <w:rFonts w:ascii="Gadugi" w:hAnsi="Gadugi"/>
          <w:bCs/>
          <w:i/>
          <w:sz w:val="24"/>
          <w:szCs w:val="24"/>
          <w:u w:val="single"/>
        </w:rPr>
        <w:t xml:space="preserve">, para el cual usted realizó el pago, aún no se ha girado el subsidio por parte del Consorcio Colombia Mayor (antes Prosperar), </w:t>
      </w:r>
      <w:r w:rsidRPr="00A05ED2">
        <w:rPr>
          <w:rFonts w:ascii="Gadugi" w:hAnsi="Gadugi"/>
          <w:bCs/>
          <w:i/>
          <w:sz w:val="24"/>
          <w:szCs w:val="24"/>
        </w:rPr>
        <w:t xml:space="preserve">por lo tanto estos subsidios serán requeridos por </w:t>
      </w:r>
      <w:r w:rsidRPr="00A05ED2">
        <w:rPr>
          <w:rFonts w:ascii="Gadugi" w:hAnsi="Gadugi"/>
          <w:bCs/>
          <w:i/>
          <w:sz w:val="24"/>
          <w:szCs w:val="24"/>
        </w:rPr>
        <w:lastRenderedPageBreak/>
        <w:t>Colpensiones mediante cuenta de cobro, para que dicha entidad inicie los procesos de revisión y giro de los subsidios, previa aprobación  por parte del Ministerio del Trabajo”</w:t>
      </w:r>
      <w:r w:rsidR="00A05ED2">
        <w:rPr>
          <w:rFonts w:ascii="Gadugi" w:hAnsi="Gadugi"/>
          <w:bCs/>
          <w:i/>
          <w:sz w:val="24"/>
          <w:szCs w:val="24"/>
        </w:rPr>
        <w:t xml:space="preserve"> </w:t>
      </w:r>
      <w:r w:rsidR="00115C9C" w:rsidRPr="00115C9C">
        <w:rPr>
          <w:rFonts w:ascii="Gadugi" w:hAnsi="Gadugi"/>
          <w:bCs/>
          <w:sz w:val="24"/>
          <w:szCs w:val="24"/>
        </w:rPr>
        <w:t>(f. 77. c.1)</w:t>
      </w:r>
      <w:r w:rsidR="00115C9C">
        <w:rPr>
          <w:rFonts w:ascii="Gadugi" w:hAnsi="Gadugi"/>
          <w:bCs/>
          <w:i/>
          <w:sz w:val="24"/>
          <w:szCs w:val="24"/>
        </w:rPr>
        <w:t xml:space="preserve"> </w:t>
      </w:r>
      <w:r w:rsidR="00115C9C">
        <w:rPr>
          <w:rFonts w:ascii="Gadugi" w:hAnsi="Gadugi"/>
          <w:bCs/>
          <w:sz w:val="24"/>
          <w:szCs w:val="24"/>
        </w:rPr>
        <w:t>(Resalta la Sala).</w:t>
      </w:r>
    </w:p>
    <w:p w:rsidR="00912609" w:rsidRDefault="00912609" w:rsidP="00F01FD0">
      <w:pPr>
        <w:spacing w:after="0" w:line="276" w:lineRule="auto"/>
        <w:ind w:firstLine="2835"/>
        <w:jc w:val="both"/>
        <w:rPr>
          <w:rFonts w:ascii="Gadugi" w:hAnsi="Gadugi"/>
          <w:bCs/>
          <w:sz w:val="24"/>
          <w:szCs w:val="24"/>
        </w:rPr>
      </w:pPr>
    </w:p>
    <w:p w:rsidR="00912609" w:rsidRPr="00A05ED2" w:rsidRDefault="00912609" w:rsidP="00F01FD0">
      <w:pPr>
        <w:spacing w:after="0" w:line="276" w:lineRule="auto"/>
        <w:ind w:firstLine="2835"/>
        <w:jc w:val="both"/>
        <w:rPr>
          <w:rFonts w:ascii="Gadugi" w:hAnsi="Gadugi"/>
          <w:bCs/>
          <w:sz w:val="24"/>
          <w:szCs w:val="24"/>
        </w:rPr>
      </w:pPr>
      <w:r>
        <w:rPr>
          <w:rFonts w:ascii="Gadugi" w:hAnsi="Gadugi"/>
          <w:bCs/>
          <w:sz w:val="24"/>
          <w:szCs w:val="24"/>
        </w:rPr>
        <w:t xml:space="preserve">Finalmente el Ministerio del Trabajo informó que </w:t>
      </w:r>
      <w:r w:rsidRPr="00A05ED2">
        <w:rPr>
          <w:rFonts w:ascii="Gadugi" w:hAnsi="Gadugi"/>
          <w:bCs/>
          <w:i/>
          <w:sz w:val="24"/>
          <w:szCs w:val="24"/>
        </w:rPr>
        <w:t>“</w:t>
      </w:r>
      <w:r w:rsidRPr="00A05ED2">
        <w:rPr>
          <w:rFonts w:ascii="Gadugi" w:hAnsi="Gadugi"/>
          <w:bCs/>
          <w:i/>
          <w:sz w:val="24"/>
          <w:szCs w:val="24"/>
          <w:u w:val="single"/>
        </w:rPr>
        <w:t xml:space="preserve">al examinar el informe Comparativo de pagos que expide Colpensiones se observa que se registra para el periodo reclamado 9 de junio de 2013 a diciembre de 2016 el pago de los aportes para cotización a pensión por parte del beneficiario, </w:t>
      </w:r>
      <w:r w:rsidR="00A05ED2" w:rsidRPr="00A05ED2">
        <w:rPr>
          <w:rFonts w:ascii="Gadugi" w:hAnsi="Gadugi"/>
          <w:bCs/>
          <w:i/>
          <w:sz w:val="24"/>
          <w:szCs w:val="24"/>
          <w:u w:val="single"/>
        </w:rPr>
        <w:t>pero</w:t>
      </w:r>
      <w:r w:rsidRPr="00A05ED2">
        <w:rPr>
          <w:rFonts w:ascii="Gadugi" w:hAnsi="Gadugi"/>
          <w:bCs/>
          <w:i/>
          <w:sz w:val="24"/>
          <w:szCs w:val="24"/>
          <w:u w:val="single"/>
        </w:rPr>
        <w:t xml:space="preserve"> no se registra el pago de los subsidios para los mismos periodos</w:t>
      </w:r>
      <w:r w:rsidRPr="00A05ED2">
        <w:rPr>
          <w:rFonts w:ascii="Gadugi" w:hAnsi="Gadugi"/>
          <w:bCs/>
          <w:i/>
          <w:sz w:val="24"/>
          <w:szCs w:val="24"/>
        </w:rPr>
        <w:t xml:space="preserve">. (…) Así mismo, el Consorcio nos informó </w:t>
      </w:r>
      <w:r w:rsidR="00A05ED2" w:rsidRPr="00A05ED2">
        <w:rPr>
          <w:rFonts w:ascii="Gadugi" w:hAnsi="Gadugi"/>
          <w:bCs/>
          <w:i/>
          <w:sz w:val="24"/>
          <w:szCs w:val="24"/>
        </w:rPr>
        <w:t>mediante</w:t>
      </w:r>
      <w:r w:rsidRPr="00A05ED2">
        <w:rPr>
          <w:rFonts w:ascii="Gadugi" w:hAnsi="Gadugi"/>
          <w:bCs/>
          <w:i/>
          <w:sz w:val="24"/>
          <w:szCs w:val="24"/>
        </w:rPr>
        <w:t xml:space="preserve"> correo electrónico el día de hoy que “la Dirección Operativa del Consorcio Colombia Mayor, iniciará proceso de programación de subsidios, para que el consorcio </w:t>
      </w:r>
      <w:r w:rsidR="00A05ED2" w:rsidRPr="00A05ED2">
        <w:rPr>
          <w:rFonts w:ascii="Gadugi" w:hAnsi="Gadugi"/>
          <w:bCs/>
          <w:i/>
          <w:sz w:val="24"/>
          <w:szCs w:val="24"/>
        </w:rPr>
        <w:t>previa</w:t>
      </w:r>
      <w:r w:rsidRPr="00A05ED2">
        <w:rPr>
          <w:rFonts w:ascii="Gadugi" w:hAnsi="Gadugi"/>
          <w:bCs/>
          <w:i/>
          <w:sz w:val="24"/>
          <w:szCs w:val="24"/>
        </w:rPr>
        <w:t xml:space="preserve"> autorización del Ministerio de Trabajo, </w:t>
      </w:r>
      <w:r w:rsidR="00A05ED2" w:rsidRPr="00A05ED2">
        <w:rPr>
          <w:rFonts w:ascii="Gadugi" w:hAnsi="Gadugi"/>
          <w:bCs/>
          <w:i/>
          <w:sz w:val="24"/>
          <w:szCs w:val="24"/>
        </w:rPr>
        <w:t>desembolse</w:t>
      </w:r>
      <w:r w:rsidRPr="00A05ED2">
        <w:rPr>
          <w:rFonts w:ascii="Gadugi" w:hAnsi="Gadugi"/>
          <w:bCs/>
          <w:i/>
          <w:sz w:val="24"/>
          <w:szCs w:val="24"/>
        </w:rPr>
        <w:t xml:space="preserve"> los subsidios que le corresponden al accionante. (…) Como se observa, en correspondencia con lo señalado en el artículo 2.2.14.1.26 del </w:t>
      </w:r>
      <w:r w:rsidR="00A05ED2" w:rsidRPr="00A05ED2">
        <w:rPr>
          <w:rFonts w:ascii="Gadugi" w:hAnsi="Gadugi"/>
          <w:bCs/>
          <w:i/>
          <w:sz w:val="24"/>
          <w:szCs w:val="24"/>
        </w:rPr>
        <w:t>Decreto</w:t>
      </w:r>
      <w:r w:rsidRPr="00A05ED2">
        <w:rPr>
          <w:rFonts w:ascii="Gadugi" w:hAnsi="Gadugi"/>
          <w:bCs/>
          <w:i/>
          <w:sz w:val="24"/>
          <w:szCs w:val="24"/>
        </w:rPr>
        <w:t xml:space="preserve"> 1833 de 2016 transcrito anteriormente, en la medida que Colpensiones </w:t>
      </w:r>
      <w:r w:rsidR="00A05ED2" w:rsidRPr="00A05ED2">
        <w:rPr>
          <w:rFonts w:ascii="Gadugi" w:hAnsi="Gadugi"/>
          <w:bCs/>
          <w:i/>
          <w:sz w:val="24"/>
          <w:szCs w:val="24"/>
        </w:rPr>
        <w:t>envío</w:t>
      </w:r>
      <w:r w:rsidRPr="00A05ED2">
        <w:rPr>
          <w:rFonts w:ascii="Gadugi" w:hAnsi="Gadugi"/>
          <w:bCs/>
          <w:i/>
          <w:sz w:val="24"/>
          <w:szCs w:val="24"/>
        </w:rPr>
        <w:t xml:space="preserve"> la cuenta de cobro al Consorcio Colombia Mayor, este debe presentar la </w:t>
      </w:r>
      <w:r w:rsidR="00A05ED2" w:rsidRPr="00A05ED2">
        <w:rPr>
          <w:rFonts w:ascii="Gadugi" w:hAnsi="Gadugi"/>
          <w:bCs/>
          <w:i/>
          <w:sz w:val="24"/>
          <w:szCs w:val="24"/>
        </w:rPr>
        <w:t>solicitud</w:t>
      </w:r>
      <w:r w:rsidRPr="00A05ED2">
        <w:rPr>
          <w:rFonts w:ascii="Gadugi" w:hAnsi="Gadugi"/>
          <w:bCs/>
          <w:i/>
          <w:sz w:val="24"/>
          <w:szCs w:val="24"/>
        </w:rPr>
        <w:t xml:space="preserve"> de obligación y orden de pago ante el Ministerio de Trabajo, para que el </w:t>
      </w:r>
      <w:r w:rsidR="00A05ED2" w:rsidRPr="00A05ED2">
        <w:rPr>
          <w:rFonts w:ascii="Gadugi" w:hAnsi="Gadugi"/>
          <w:bCs/>
          <w:i/>
          <w:sz w:val="24"/>
          <w:szCs w:val="24"/>
        </w:rPr>
        <w:t>ordenador</w:t>
      </w:r>
      <w:r w:rsidRPr="00A05ED2">
        <w:rPr>
          <w:rFonts w:ascii="Gadugi" w:hAnsi="Gadugi"/>
          <w:bCs/>
          <w:i/>
          <w:sz w:val="24"/>
          <w:szCs w:val="24"/>
        </w:rPr>
        <w:t xml:space="preserve"> del gasto, autorice el pago de los subsidios al Consorcio y de esta manera a </w:t>
      </w:r>
      <w:r w:rsidR="00A05ED2" w:rsidRPr="00A05ED2">
        <w:rPr>
          <w:rFonts w:ascii="Gadugi" w:hAnsi="Gadugi"/>
          <w:bCs/>
          <w:i/>
          <w:sz w:val="24"/>
          <w:szCs w:val="24"/>
        </w:rPr>
        <w:t>Col pensiones</w:t>
      </w:r>
      <w:r w:rsidRPr="00A05ED2">
        <w:rPr>
          <w:rFonts w:ascii="Gadugi" w:hAnsi="Gadugi"/>
          <w:bCs/>
          <w:i/>
          <w:sz w:val="24"/>
          <w:szCs w:val="24"/>
        </w:rPr>
        <w:t xml:space="preserve"> para que los aplique en </w:t>
      </w:r>
      <w:r w:rsidR="00487B6D">
        <w:rPr>
          <w:rFonts w:ascii="Gadugi" w:hAnsi="Gadugi"/>
          <w:bCs/>
          <w:i/>
          <w:sz w:val="24"/>
          <w:szCs w:val="24"/>
        </w:rPr>
        <w:t>la historia laboral del señor OM</w:t>
      </w:r>
      <w:r w:rsidRPr="00A05ED2">
        <w:rPr>
          <w:rFonts w:ascii="Gadugi" w:hAnsi="Gadugi"/>
          <w:bCs/>
          <w:i/>
          <w:sz w:val="24"/>
          <w:szCs w:val="24"/>
        </w:rPr>
        <w:t>.</w:t>
      </w:r>
      <w:r w:rsidR="00A05ED2">
        <w:rPr>
          <w:rFonts w:ascii="Gadugi" w:hAnsi="Gadugi"/>
          <w:bCs/>
          <w:i/>
          <w:sz w:val="24"/>
          <w:szCs w:val="24"/>
        </w:rPr>
        <w:t>”</w:t>
      </w:r>
      <w:r w:rsidRPr="00A05ED2">
        <w:rPr>
          <w:rFonts w:ascii="Gadugi" w:hAnsi="Gadugi"/>
          <w:bCs/>
          <w:i/>
          <w:sz w:val="24"/>
          <w:szCs w:val="24"/>
        </w:rPr>
        <w:t xml:space="preserve"> </w:t>
      </w:r>
      <w:r w:rsidR="00115C9C" w:rsidRPr="00115C9C">
        <w:rPr>
          <w:rFonts w:ascii="Gadugi" w:hAnsi="Gadugi"/>
          <w:bCs/>
          <w:sz w:val="24"/>
          <w:szCs w:val="24"/>
        </w:rPr>
        <w:t>(f. 82, c.1)</w:t>
      </w:r>
      <w:r w:rsidR="00115C9C">
        <w:rPr>
          <w:rFonts w:ascii="Gadugi" w:hAnsi="Gadugi"/>
          <w:bCs/>
          <w:sz w:val="24"/>
          <w:szCs w:val="24"/>
        </w:rPr>
        <w:t xml:space="preserve"> </w:t>
      </w:r>
      <w:r w:rsidR="00A05ED2">
        <w:rPr>
          <w:rFonts w:ascii="Gadugi" w:hAnsi="Gadugi"/>
          <w:bCs/>
          <w:sz w:val="24"/>
          <w:szCs w:val="24"/>
        </w:rPr>
        <w:t>(Resalta la Sala)</w:t>
      </w:r>
    </w:p>
    <w:p w:rsidR="00912609" w:rsidRDefault="00912609" w:rsidP="00F01FD0">
      <w:pPr>
        <w:spacing w:after="0" w:line="276" w:lineRule="auto"/>
        <w:ind w:firstLine="2835"/>
        <w:jc w:val="both"/>
        <w:rPr>
          <w:rFonts w:ascii="Gadugi" w:hAnsi="Gadugi"/>
          <w:bCs/>
          <w:sz w:val="24"/>
          <w:szCs w:val="24"/>
        </w:rPr>
      </w:pPr>
    </w:p>
    <w:p w:rsidR="00912609" w:rsidRDefault="00912609" w:rsidP="00F01FD0">
      <w:pPr>
        <w:spacing w:after="0" w:line="276" w:lineRule="auto"/>
        <w:ind w:firstLine="2835"/>
        <w:jc w:val="both"/>
        <w:rPr>
          <w:rFonts w:ascii="Gadugi" w:hAnsi="Gadugi"/>
          <w:bCs/>
          <w:sz w:val="24"/>
          <w:szCs w:val="24"/>
        </w:rPr>
      </w:pPr>
      <w:r>
        <w:rPr>
          <w:rFonts w:ascii="Gadugi" w:hAnsi="Gadugi"/>
          <w:bCs/>
          <w:sz w:val="24"/>
          <w:szCs w:val="24"/>
        </w:rPr>
        <w:t>De todo lo cual s</w:t>
      </w:r>
      <w:r w:rsidR="005F75C5">
        <w:rPr>
          <w:rFonts w:ascii="Gadugi" w:hAnsi="Gadugi"/>
          <w:bCs/>
          <w:sz w:val="24"/>
          <w:szCs w:val="24"/>
          <w:lang w:val="es-419"/>
        </w:rPr>
        <w:t xml:space="preserve">urge </w:t>
      </w:r>
      <w:r>
        <w:rPr>
          <w:rFonts w:ascii="Gadugi" w:hAnsi="Gadugi"/>
          <w:bCs/>
          <w:sz w:val="24"/>
          <w:szCs w:val="24"/>
        </w:rPr>
        <w:t>palmari</w:t>
      </w:r>
      <w:r w:rsidR="005F75C5">
        <w:rPr>
          <w:rFonts w:ascii="Gadugi" w:hAnsi="Gadugi"/>
          <w:bCs/>
          <w:sz w:val="24"/>
          <w:szCs w:val="24"/>
          <w:lang w:val="es-419"/>
        </w:rPr>
        <w:t>o</w:t>
      </w:r>
      <w:r>
        <w:rPr>
          <w:rFonts w:ascii="Gadugi" w:hAnsi="Gadugi"/>
          <w:bCs/>
          <w:sz w:val="24"/>
          <w:szCs w:val="24"/>
        </w:rPr>
        <w:t xml:space="preserve"> que el accionante s</w:t>
      </w:r>
      <w:r w:rsidR="005F75C5">
        <w:rPr>
          <w:rFonts w:ascii="Gadugi" w:hAnsi="Gadugi"/>
          <w:bCs/>
          <w:sz w:val="24"/>
          <w:szCs w:val="24"/>
          <w:lang w:val="es-419"/>
        </w:rPr>
        <w:t>í</w:t>
      </w:r>
      <w:r>
        <w:rPr>
          <w:rFonts w:ascii="Gadugi" w:hAnsi="Gadugi"/>
          <w:bCs/>
          <w:sz w:val="24"/>
          <w:szCs w:val="24"/>
        </w:rPr>
        <w:t xml:space="preserve"> realizó </w:t>
      </w:r>
      <w:r w:rsidR="00A05ED2">
        <w:rPr>
          <w:rFonts w:ascii="Gadugi" w:hAnsi="Gadugi"/>
          <w:bCs/>
          <w:sz w:val="24"/>
          <w:szCs w:val="24"/>
        </w:rPr>
        <w:t>los aportes</w:t>
      </w:r>
      <w:r>
        <w:rPr>
          <w:rFonts w:ascii="Gadugi" w:hAnsi="Gadugi"/>
          <w:bCs/>
          <w:sz w:val="24"/>
          <w:szCs w:val="24"/>
        </w:rPr>
        <w:t xml:space="preserve"> desde junio de 2013 hasta diciembre de 2016, </w:t>
      </w:r>
      <w:r w:rsidR="00A05ED2">
        <w:rPr>
          <w:rFonts w:ascii="Gadugi" w:hAnsi="Gadugi"/>
          <w:bCs/>
          <w:sz w:val="24"/>
          <w:szCs w:val="24"/>
        </w:rPr>
        <w:t xml:space="preserve">es decir cumplió con su obligación de cotizar al sistema, lo que sucedió es que no fueron </w:t>
      </w:r>
      <w:r>
        <w:rPr>
          <w:rFonts w:ascii="Gadugi" w:hAnsi="Gadugi"/>
          <w:bCs/>
          <w:sz w:val="24"/>
          <w:szCs w:val="24"/>
        </w:rPr>
        <w:t xml:space="preserve">pagados a </w:t>
      </w:r>
      <w:r w:rsidR="00A05ED2">
        <w:rPr>
          <w:rFonts w:ascii="Gadugi" w:hAnsi="Gadugi"/>
          <w:bCs/>
          <w:sz w:val="24"/>
          <w:szCs w:val="24"/>
        </w:rPr>
        <w:t>COLPENSIONES</w:t>
      </w:r>
      <w:r>
        <w:rPr>
          <w:rFonts w:ascii="Gadugi" w:hAnsi="Gadugi"/>
          <w:bCs/>
          <w:sz w:val="24"/>
          <w:szCs w:val="24"/>
        </w:rPr>
        <w:t xml:space="preserve"> los aportes </w:t>
      </w:r>
      <w:r w:rsidR="00A05ED2">
        <w:rPr>
          <w:rFonts w:ascii="Gadugi" w:hAnsi="Gadugi"/>
          <w:bCs/>
          <w:sz w:val="24"/>
          <w:szCs w:val="24"/>
        </w:rPr>
        <w:t>correspondientes al subsidio a cargo del Consorcio</w:t>
      </w:r>
      <w:r>
        <w:rPr>
          <w:rFonts w:ascii="Gadugi" w:hAnsi="Gadugi"/>
          <w:bCs/>
          <w:sz w:val="24"/>
          <w:szCs w:val="24"/>
        </w:rPr>
        <w:t xml:space="preserve"> Colombia Mayor, los que ahora, para ser transferidos deben pasar por un trámite de aprobación ante el Ministerio del Trabajo, habida cuenta de que </w:t>
      </w:r>
      <w:r w:rsidR="00A05ED2">
        <w:rPr>
          <w:rFonts w:ascii="Gadugi" w:hAnsi="Gadugi"/>
          <w:bCs/>
          <w:sz w:val="24"/>
          <w:szCs w:val="24"/>
        </w:rPr>
        <w:t>en la actualidad estamos en una</w:t>
      </w:r>
      <w:r>
        <w:rPr>
          <w:rFonts w:ascii="Gadugi" w:hAnsi="Gadugi"/>
          <w:bCs/>
          <w:sz w:val="24"/>
          <w:szCs w:val="24"/>
        </w:rPr>
        <w:t xml:space="preserve"> vigencia presupuestal, distinta a </w:t>
      </w:r>
      <w:r w:rsidR="00A05ED2">
        <w:rPr>
          <w:rFonts w:ascii="Gadugi" w:hAnsi="Gadugi"/>
          <w:bCs/>
          <w:sz w:val="24"/>
          <w:szCs w:val="24"/>
        </w:rPr>
        <w:t xml:space="preserve">aquella en la que, correctamente, debieron realizarse los aportes. </w:t>
      </w:r>
    </w:p>
    <w:p w:rsidR="00912609" w:rsidRDefault="00912609" w:rsidP="00F01FD0">
      <w:pPr>
        <w:spacing w:after="0" w:line="276" w:lineRule="auto"/>
        <w:ind w:firstLine="2835"/>
        <w:jc w:val="both"/>
        <w:rPr>
          <w:rFonts w:ascii="Gadugi" w:hAnsi="Gadugi"/>
          <w:bCs/>
          <w:sz w:val="24"/>
          <w:szCs w:val="24"/>
        </w:rPr>
      </w:pPr>
      <w:r>
        <w:rPr>
          <w:rFonts w:ascii="Gadugi" w:hAnsi="Gadugi"/>
          <w:bCs/>
          <w:sz w:val="24"/>
          <w:szCs w:val="24"/>
        </w:rPr>
        <w:tab/>
      </w:r>
      <w:r>
        <w:rPr>
          <w:rFonts w:ascii="Gadugi" w:hAnsi="Gadugi"/>
          <w:bCs/>
          <w:sz w:val="24"/>
          <w:szCs w:val="24"/>
        </w:rPr>
        <w:tab/>
      </w:r>
    </w:p>
    <w:p w:rsidR="006370F5" w:rsidRDefault="00912609" w:rsidP="00F01FD0">
      <w:pPr>
        <w:spacing w:after="0" w:line="276" w:lineRule="auto"/>
        <w:ind w:firstLine="2835"/>
        <w:jc w:val="both"/>
        <w:rPr>
          <w:rFonts w:ascii="Gadugi" w:hAnsi="Gadugi"/>
          <w:bCs/>
          <w:sz w:val="24"/>
          <w:szCs w:val="24"/>
          <w:lang w:val="es-419"/>
        </w:rPr>
      </w:pPr>
      <w:r>
        <w:rPr>
          <w:rFonts w:ascii="Gadugi" w:hAnsi="Gadugi"/>
          <w:bCs/>
          <w:sz w:val="24"/>
          <w:szCs w:val="24"/>
        </w:rPr>
        <w:t>Esta especial circunstancia para la Sala es un trámite interadministrativo al que el accionante no tendría que verse sometido,</w:t>
      </w:r>
      <w:r w:rsidR="006370F5">
        <w:rPr>
          <w:rFonts w:ascii="Gadugi" w:hAnsi="Gadugi"/>
          <w:bCs/>
          <w:sz w:val="24"/>
          <w:szCs w:val="24"/>
        </w:rPr>
        <w:t xml:space="preserve"> en aras de obtener su derecho pensional,</w:t>
      </w:r>
      <w:r>
        <w:rPr>
          <w:rFonts w:ascii="Gadugi" w:hAnsi="Gadugi"/>
          <w:bCs/>
          <w:sz w:val="24"/>
          <w:szCs w:val="24"/>
        </w:rPr>
        <w:t xml:space="preserve"> máxime cuando</w:t>
      </w:r>
      <w:r w:rsidR="005F75C5">
        <w:rPr>
          <w:rFonts w:ascii="Gadugi" w:hAnsi="Gadugi"/>
          <w:bCs/>
          <w:sz w:val="24"/>
          <w:szCs w:val="24"/>
          <w:lang w:val="es-419"/>
        </w:rPr>
        <w:t xml:space="preserve">, se repite, </w:t>
      </w:r>
      <w:r>
        <w:rPr>
          <w:rFonts w:ascii="Gadugi" w:hAnsi="Gadugi"/>
          <w:bCs/>
          <w:sz w:val="24"/>
          <w:szCs w:val="24"/>
        </w:rPr>
        <w:t xml:space="preserve"> es claro que de </w:t>
      </w:r>
      <w:r w:rsidR="006370F5">
        <w:rPr>
          <w:rFonts w:ascii="Gadugi" w:hAnsi="Gadugi"/>
          <w:bCs/>
          <w:sz w:val="24"/>
          <w:szCs w:val="24"/>
        </w:rPr>
        <w:t>contar</w:t>
      </w:r>
      <w:r>
        <w:rPr>
          <w:rFonts w:ascii="Gadugi" w:hAnsi="Gadugi"/>
          <w:bCs/>
          <w:sz w:val="24"/>
          <w:szCs w:val="24"/>
        </w:rPr>
        <w:t xml:space="preserve"> con esos </w:t>
      </w:r>
      <w:r w:rsidR="006370F5">
        <w:rPr>
          <w:rFonts w:ascii="Gadugi" w:hAnsi="Gadugi"/>
          <w:bCs/>
          <w:sz w:val="24"/>
          <w:szCs w:val="24"/>
        </w:rPr>
        <w:t>aportes</w:t>
      </w:r>
      <w:r>
        <w:rPr>
          <w:rFonts w:ascii="Gadugi" w:hAnsi="Gadugi"/>
          <w:bCs/>
          <w:sz w:val="24"/>
          <w:szCs w:val="24"/>
        </w:rPr>
        <w:t xml:space="preserve"> </w:t>
      </w:r>
      <w:r w:rsidR="006370F5">
        <w:rPr>
          <w:rFonts w:ascii="Gadugi" w:hAnsi="Gadugi"/>
          <w:bCs/>
          <w:sz w:val="24"/>
          <w:szCs w:val="24"/>
        </w:rPr>
        <w:t xml:space="preserve">tendría </w:t>
      </w:r>
      <w:r>
        <w:rPr>
          <w:rFonts w:ascii="Gadugi" w:hAnsi="Gadugi"/>
          <w:bCs/>
          <w:sz w:val="24"/>
          <w:szCs w:val="24"/>
        </w:rPr>
        <w:t>de sobra las 50 semanas en los últimos 3 años antes de la fecha de estructuración de la enfermedad</w:t>
      </w:r>
      <w:r w:rsidR="005F75C5">
        <w:rPr>
          <w:rFonts w:ascii="Gadugi" w:hAnsi="Gadugi"/>
          <w:bCs/>
          <w:sz w:val="24"/>
          <w:szCs w:val="24"/>
          <w:lang w:val="es-419"/>
        </w:rPr>
        <w:t xml:space="preserve">, esto es, que </w:t>
      </w:r>
      <w:r w:rsidR="006370F5">
        <w:rPr>
          <w:rFonts w:ascii="Gadugi" w:hAnsi="Gadugi"/>
          <w:bCs/>
          <w:sz w:val="24"/>
          <w:szCs w:val="24"/>
        </w:rPr>
        <w:t>cumpliría holgadamente con el requisito establecido en el artículo 1° de la ley 860 de 2003</w:t>
      </w:r>
      <w:r w:rsidR="005F75C5">
        <w:rPr>
          <w:rFonts w:ascii="Gadugi" w:hAnsi="Gadugi"/>
          <w:bCs/>
          <w:sz w:val="24"/>
          <w:szCs w:val="24"/>
          <w:lang w:val="es-419"/>
        </w:rPr>
        <w:t xml:space="preserve">. </w:t>
      </w:r>
    </w:p>
    <w:p w:rsidR="005F75C5" w:rsidRDefault="005F75C5" w:rsidP="00F01FD0">
      <w:pPr>
        <w:spacing w:after="0" w:line="276" w:lineRule="auto"/>
        <w:ind w:firstLine="2835"/>
        <w:jc w:val="both"/>
        <w:rPr>
          <w:rFonts w:ascii="Gadugi" w:hAnsi="Gadugi"/>
          <w:bCs/>
          <w:sz w:val="24"/>
          <w:szCs w:val="24"/>
        </w:rPr>
      </w:pPr>
    </w:p>
    <w:p w:rsidR="00912609" w:rsidRDefault="006370F5" w:rsidP="00F01FD0">
      <w:pPr>
        <w:spacing w:after="0" w:line="276" w:lineRule="auto"/>
        <w:ind w:firstLine="2835"/>
        <w:jc w:val="both"/>
        <w:rPr>
          <w:rFonts w:ascii="Gadugi" w:hAnsi="Gadugi"/>
          <w:bCs/>
          <w:sz w:val="24"/>
          <w:szCs w:val="24"/>
        </w:rPr>
      </w:pPr>
      <w:r>
        <w:rPr>
          <w:rFonts w:ascii="Gadugi" w:hAnsi="Gadugi"/>
          <w:bCs/>
          <w:sz w:val="24"/>
          <w:szCs w:val="24"/>
        </w:rPr>
        <w:t>Aclarado ello y debiéndose reiterar que el actor</w:t>
      </w:r>
      <w:r w:rsidR="00912609">
        <w:rPr>
          <w:rFonts w:ascii="Gadugi" w:hAnsi="Gadugi"/>
          <w:bCs/>
          <w:sz w:val="24"/>
          <w:szCs w:val="24"/>
        </w:rPr>
        <w:t xml:space="preserve"> es un sujeto de especial protección constitucional en virtud a l</w:t>
      </w:r>
      <w:r w:rsidR="005F75C5">
        <w:rPr>
          <w:rFonts w:ascii="Gadugi" w:hAnsi="Gadugi"/>
          <w:bCs/>
          <w:sz w:val="24"/>
          <w:szCs w:val="24"/>
          <w:lang w:val="es-419"/>
        </w:rPr>
        <w:t>as</w:t>
      </w:r>
      <w:r w:rsidR="00912609">
        <w:rPr>
          <w:rFonts w:ascii="Gadugi" w:hAnsi="Gadugi"/>
          <w:bCs/>
          <w:sz w:val="24"/>
          <w:szCs w:val="24"/>
        </w:rPr>
        <w:t xml:space="preserve"> patología</w:t>
      </w:r>
      <w:r w:rsidR="005F75C5">
        <w:rPr>
          <w:rFonts w:ascii="Gadugi" w:hAnsi="Gadugi"/>
          <w:bCs/>
          <w:sz w:val="24"/>
          <w:szCs w:val="24"/>
          <w:lang w:val="es-419"/>
        </w:rPr>
        <w:t>s</w:t>
      </w:r>
      <w:r w:rsidR="00912609">
        <w:rPr>
          <w:rFonts w:ascii="Gadugi" w:hAnsi="Gadugi"/>
          <w:bCs/>
          <w:sz w:val="24"/>
          <w:szCs w:val="24"/>
        </w:rPr>
        <w:t xml:space="preserve"> que padece</w:t>
      </w:r>
      <w:r w:rsidR="005F75C5">
        <w:rPr>
          <w:rFonts w:ascii="Gadugi" w:hAnsi="Gadugi"/>
          <w:bCs/>
          <w:sz w:val="24"/>
          <w:szCs w:val="24"/>
          <w:lang w:val="es-419"/>
        </w:rPr>
        <w:t xml:space="preserve"> y a su calificación, fuera de que </w:t>
      </w:r>
      <w:r w:rsidR="00D36157">
        <w:rPr>
          <w:rFonts w:ascii="Gadugi" w:hAnsi="Gadugi"/>
          <w:bCs/>
          <w:sz w:val="24"/>
          <w:szCs w:val="24"/>
        </w:rPr>
        <w:t xml:space="preserve">denuncia su precariedad económica sin que ello </w:t>
      </w:r>
      <w:r w:rsidR="00D36157">
        <w:rPr>
          <w:rFonts w:ascii="Gadugi" w:hAnsi="Gadugi"/>
          <w:bCs/>
          <w:sz w:val="24"/>
          <w:szCs w:val="24"/>
        </w:rPr>
        <w:lastRenderedPageBreak/>
        <w:t xml:space="preserve">hubiese sido contrariado, </w:t>
      </w:r>
      <w:r w:rsidR="00912609">
        <w:rPr>
          <w:rFonts w:ascii="Gadugi" w:hAnsi="Gadugi"/>
          <w:bCs/>
          <w:sz w:val="24"/>
          <w:szCs w:val="24"/>
        </w:rPr>
        <w:t xml:space="preserve"> </w:t>
      </w:r>
      <w:r>
        <w:rPr>
          <w:rFonts w:ascii="Gadugi" w:hAnsi="Gadugi"/>
          <w:bCs/>
          <w:sz w:val="24"/>
          <w:szCs w:val="24"/>
        </w:rPr>
        <w:t>es necesario reiterar</w:t>
      </w:r>
      <w:r w:rsidR="00D36157">
        <w:rPr>
          <w:rFonts w:ascii="Gadugi" w:hAnsi="Gadugi"/>
          <w:bCs/>
          <w:sz w:val="24"/>
          <w:szCs w:val="24"/>
        </w:rPr>
        <w:t xml:space="preserve">, que para la </w:t>
      </w:r>
      <w:r w:rsidR="005F75C5">
        <w:rPr>
          <w:rFonts w:ascii="Gadugi" w:hAnsi="Gadugi"/>
          <w:bCs/>
          <w:sz w:val="24"/>
          <w:szCs w:val="24"/>
          <w:lang w:val="es-419"/>
        </w:rPr>
        <w:t>S</w:t>
      </w:r>
      <w:r w:rsidR="00D36157">
        <w:rPr>
          <w:rFonts w:ascii="Gadugi" w:hAnsi="Gadugi"/>
          <w:bCs/>
          <w:sz w:val="24"/>
          <w:szCs w:val="24"/>
        </w:rPr>
        <w:t>ala,</w:t>
      </w:r>
      <w:r>
        <w:rPr>
          <w:rFonts w:ascii="Gadugi" w:hAnsi="Gadugi"/>
          <w:bCs/>
          <w:sz w:val="24"/>
          <w:szCs w:val="24"/>
        </w:rPr>
        <w:t xml:space="preserve"> lo que acontece en la presente es </w:t>
      </w:r>
      <w:r w:rsidR="005F75C5">
        <w:rPr>
          <w:rFonts w:ascii="Gadugi" w:hAnsi="Gadugi"/>
          <w:bCs/>
          <w:sz w:val="24"/>
          <w:szCs w:val="24"/>
          <w:lang w:val="es-419"/>
        </w:rPr>
        <w:t xml:space="preserve">una </w:t>
      </w:r>
      <w:r>
        <w:rPr>
          <w:rFonts w:ascii="Gadugi" w:hAnsi="Gadugi"/>
          <w:bCs/>
          <w:sz w:val="24"/>
          <w:szCs w:val="24"/>
        </w:rPr>
        <w:t xml:space="preserve">dilación injustificada </w:t>
      </w:r>
      <w:r w:rsidR="005F75C5">
        <w:rPr>
          <w:rFonts w:ascii="Gadugi" w:hAnsi="Gadugi"/>
          <w:bCs/>
          <w:sz w:val="24"/>
          <w:szCs w:val="24"/>
          <w:lang w:val="es-419"/>
        </w:rPr>
        <w:t xml:space="preserve">y la </w:t>
      </w:r>
      <w:r>
        <w:rPr>
          <w:rFonts w:ascii="Gadugi" w:hAnsi="Gadugi"/>
          <w:bCs/>
          <w:sz w:val="24"/>
          <w:szCs w:val="24"/>
        </w:rPr>
        <w:t xml:space="preserve">imposición de trámites interadministrativos que entorpecen el normal cauce del derecho pensional, </w:t>
      </w:r>
      <w:r w:rsidR="00912609">
        <w:rPr>
          <w:rFonts w:ascii="Gadugi" w:hAnsi="Gadugi"/>
          <w:bCs/>
          <w:sz w:val="24"/>
          <w:szCs w:val="24"/>
        </w:rPr>
        <w:t xml:space="preserve">tesis que valga decir, es coherente con lo recientemente expuesto por el máximo </w:t>
      </w:r>
      <w:r>
        <w:rPr>
          <w:rFonts w:ascii="Gadugi" w:hAnsi="Gadugi"/>
          <w:bCs/>
          <w:sz w:val="24"/>
          <w:szCs w:val="24"/>
        </w:rPr>
        <w:t>tribunal</w:t>
      </w:r>
      <w:r w:rsidR="00912609">
        <w:rPr>
          <w:rFonts w:ascii="Gadugi" w:hAnsi="Gadugi"/>
          <w:bCs/>
          <w:sz w:val="24"/>
          <w:szCs w:val="24"/>
        </w:rPr>
        <w:t xml:space="preserve"> constitucional que enseña</w:t>
      </w:r>
      <w:r w:rsidR="00912609">
        <w:rPr>
          <w:rStyle w:val="Refdenotaalpie"/>
          <w:rFonts w:ascii="Gadugi" w:hAnsi="Gadugi"/>
          <w:bCs/>
          <w:sz w:val="24"/>
          <w:szCs w:val="24"/>
        </w:rPr>
        <w:footnoteReference w:id="2"/>
      </w:r>
      <w:r w:rsidR="00912609">
        <w:rPr>
          <w:rFonts w:ascii="Gadugi" w:hAnsi="Gadugi"/>
          <w:bCs/>
          <w:sz w:val="24"/>
          <w:szCs w:val="24"/>
        </w:rPr>
        <w:t>:</w:t>
      </w:r>
    </w:p>
    <w:p w:rsidR="00912609" w:rsidRDefault="00912609" w:rsidP="00F01FD0">
      <w:pPr>
        <w:spacing w:after="0" w:line="276" w:lineRule="auto"/>
        <w:ind w:firstLine="2835"/>
        <w:jc w:val="both"/>
        <w:rPr>
          <w:rFonts w:ascii="Gadugi" w:hAnsi="Gadugi"/>
          <w:bCs/>
          <w:sz w:val="24"/>
          <w:szCs w:val="24"/>
        </w:rPr>
      </w:pPr>
    </w:p>
    <w:p w:rsidR="00912609" w:rsidRPr="008C214A" w:rsidRDefault="00912609" w:rsidP="005F75C5">
      <w:pPr>
        <w:spacing w:after="0" w:line="276" w:lineRule="auto"/>
        <w:ind w:left="567" w:right="618" w:firstLine="2268"/>
        <w:jc w:val="both"/>
        <w:rPr>
          <w:rFonts w:ascii="Arial Narrow" w:hAnsi="Arial Narrow"/>
          <w:b/>
          <w:bCs/>
          <w:sz w:val="24"/>
          <w:szCs w:val="24"/>
        </w:rPr>
      </w:pPr>
      <w:r w:rsidRPr="008C214A">
        <w:rPr>
          <w:rFonts w:ascii="Arial Narrow" w:hAnsi="Arial Narrow"/>
          <w:b/>
          <w:bCs/>
          <w:sz w:val="24"/>
          <w:szCs w:val="24"/>
        </w:rPr>
        <w:t>5. Inoponibilidad de trámites administrativos respecto de quien cumplió los requisitos legales para obtener la pensión</w:t>
      </w:r>
    </w:p>
    <w:p w:rsidR="00912609" w:rsidRDefault="00912609" w:rsidP="005F75C5">
      <w:pPr>
        <w:spacing w:after="0" w:line="276" w:lineRule="auto"/>
        <w:ind w:left="567" w:right="618" w:firstLine="2268"/>
        <w:jc w:val="both"/>
        <w:rPr>
          <w:rFonts w:ascii="Arial Narrow" w:hAnsi="Arial Narrow"/>
          <w:bCs/>
          <w:sz w:val="24"/>
          <w:szCs w:val="24"/>
        </w:rPr>
      </w:pPr>
    </w:p>
    <w:p w:rsidR="00912609" w:rsidRDefault="00912609" w:rsidP="005F75C5">
      <w:pPr>
        <w:spacing w:after="0" w:line="276" w:lineRule="auto"/>
        <w:ind w:left="567" w:right="618" w:firstLine="2268"/>
        <w:jc w:val="both"/>
        <w:rPr>
          <w:rFonts w:ascii="Arial Narrow" w:hAnsi="Arial Narrow"/>
          <w:bCs/>
          <w:sz w:val="24"/>
          <w:szCs w:val="24"/>
        </w:rPr>
      </w:pPr>
      <w:r w:rsidRPr="00215480">
        <w:rPr>
          <w:rFonts w:ascii="Arial Narrow" w:hAnsi="Arial Narrow"/>
          <w:bCs/>
          <w:sz w:val="24"/>
          <w:szCs w:val="24"/>
        </w:rPr>
        <w:t xml:space="preserve">5.1. En el pasado, esta Corporación ha considerado que la imposición de trabas administrativas injustificadas para acceder a los derechos pensionales, no solo vulnera los derechos fundamentales a la seguridad social y al mínimo vital del trabajador, sino que también constituye una vía de hecho reprochable por la administración de justicia. Máxime cuando: (i) </w:t>
      </w:r>
      <w:r w:rsidRPr="00D06F50">
        <w:rPr>
          <w:rFonts w:ascii="Arial Narrow" w:hAnsi="Arial Narrow"/>
          <w:b/>
          <w:bCs/>
          <w:sz w:val="24"/>
          <w:szCs w:val="24"/>
        </w:rPr>
        <w:t>no está en duda la titularidad del derecho</w:t>
      </w:r>
      <w:r w:rsidRPr="00215480">
        <w:rPr>
          <w:rFonts w:ascii="Arial Narrow" w:hAnsi="Arial Narrow"/>
          <w:bCs/>
          <w:sz w:val="24"/>
          <w:szCs w:val="24"/>
        </w:rPr>
        <w:t>; (ii) e</w:t>
      </w:r>
      <w:r w:rsidRPr="00D06F50">
        <w:rPr>
          <w:rFonts w:ascii="Arial Narrow" w:hAnsi="Arial Narrow"/>
          <w:b/>
          <w:bCs/>
          <w:sz w:val="24"/>
          <w:szCs w:val="24"/>
        </w:rPr>
        <w:t>l titular es un sujeto de especial protección constitucional</w:t>
      </w:r>
      <w:r w:rsidRPr="00215480">
        <w:rPr>
          <w:rFonts w:ascii="Arial Narrow" w:hAnsi="Arial Narrow"/>
          <w:bCs/>
          <w:sz w:val="24"/>
          <w:szCs w:val="24"/>
        </w:rPr>
        <w:t xml:space="preserve">; y (iii) </w:t>
      </w:r>
      <w:r w:rsidRPr="00D06F50">
        <w:rPr>
          <w:rFonts w:ascii="Arial Narrow" w:hAnsi="Arial Narrow"/>
          <w:b/>
          <w:bCs/>
          <w:sz w:val="24"/>
          <w:szCs w:val="24"/>
        </w:rPr>
        <w:t>el titular depende del pago de la pensión para satisfacer su mínimo vital y el de su familia</w:t>
      </w:r>
      <w:r w:rsidRPr="00215480">
        <w:rPr>
          <w:rFonts w:ascii="Arial Narrow" w:hAnsi="Arial Narrow"/>
          <w:bCs/>
          <w:sz w:val="24"/>
          <w:szCs w:val="24"/>
        </w:rPr>
        <w:t>.[43] En consecuencia, a las personas que cumplan con los requisitos legales para acceder a una pensión, les son inoponibles las disputas administrativas que se puedan presentar entre las entidades potencialmente obligadas a garantizar sus derechos prestacionales, como por ejemplo las disputas generadas por un conflicto de competencias.</w:t>
      </w:r>
    </w:p>
    <w:p w:rsidR="005F75C5" w:rsidRPr="00215480" w:rsidRDefault="005F75C5" w:rsidP="005F75C5">
      <w:pPr>
        <w:spacing w:after="0" w:line="276" w:lineRule="auto"/>
        <w:ind w:left="567" w:right="618" w:firstLine="2268"/>
        <w:jc w:val="both"/>
        <w:rPr>
          <w:rFonts w:ascii="Arial Narrow" w:hAnsi="Arial Narrow"/>
          <w:bCs/>
          <w:sz w:val="24"/>
          <w:szCs w:val="24"/>
        </w:rPr>
      </w:pPr>
    </w:p>
    <w:p w:rsidR="00912609" w:rsidRPr="00215480" w:rsidRDefault="00912609" w:rsidP="005F75C5">
      <w:pPr>
        <w:spacing w:after="0" w:line="276" w:lineRule="auto"/>
        <w:ind w:left="567" w:right="618" w:firstLine="2268"/>
        <w:jc w:val="both"/>
        <w:rPr>
          <w:rFonts w:ascii="Arial Narrow" w:hAnsi="Arial Narrow"/>
          <w:bCs/>
          <w:sz w:val="24"/>
          <w:szCs w:val="24"/>
        </w:rPr>
      </w:pPr>
      <w:r w:rsidRPr="00215480">
        <w:rPr>
          <w:rFonts w:ascii="Arial Narrow" w:hAnsi="Arial Narrow"/>
          <w:bCs/>
          <w:sz w:val="24"/>
          <w:szCs w:val="24"/>
        </w:rPr>
        <w:t>5.2. La Corte ha dicho que frente a este tipo de situaciones, el juez de tutela debe proferir una orden transitoria dirigida a las entidades que al menos en principio, aparezcan como posibles responsables; las cuales tienen plena libertad de repetir contra quienes resulten responsables de la obligación principal. De esta manera, “(…) la carga de la incertidumbre sobre la responsabilidad del pago de la pensión la asumen entidades fuertes, capaces de soportarla, y no adultos mayores que merecen un trato especial del Estado y de la sociedad y que por causas ajenas a su voluntad se verían sometidos a sufrimientos desproporcionados e injustos”.[44]</w:t>
      </w:r>
      <w:r w:rsidR="00D06F50">
        <w:rPr>
          <w:rFonts w:ascii="Arial Narrow" w:hAnsi="Arial Narrow"/>
          <w:bCs/>
          <w:sz w:val="24"/>
          <w:szCs w:val="24"/>
        </w:rPr>
        <w:t xml:space="preserve"> (Resalta la Sala)</w:t>
      </w:r>
    </w:p>
    <w:p w:rsidR="006370F5" w:rsidRDefault="006370F5" w:rsidP="00F01FD0">
      <w:pPr>
        <w:shd w:val="clear" w:color="auto" w:fill="FFFFFF"/>
        <w:spacing w:after="0" w:line="276" w:lineRule="auto"/>
        <w:jc w:val="both"/>
        <w:rPr>
          <w:rFonts w:ascii="Gadugi" w:hAnsi="Gadugi"/>
          <w:bCs/>
          <w:sz w:val="24"/>
          <w:szCs w:val="24"/>
        </w:rPr>
      </w:pPr>
    </w:p>
    <w:p w:rsidR="00912609" w:rsidRDefault="00912609" w:rsidP="00F01FD0">
      <w:pPr>
        <w:shd w:val="clear" w:color="auto" w:fill="FFFFFF"/>
        <w:spacing w:after="0" w:line="276" w:lineRule="auto"/>
        <w:jc w:val="both"/>
        <w:rPr>
          <w:rStyle w:val="apple-converted-space"/>
          <w:rFonts w:ascii="Gadugi" w:hAnsi="Gadugi"/>
          <w:color w:val="000000"/>
          <w:sz w:val="24"/>
          <w:szCs w:val="24"/>
          <w:bdr w:val="none" w:sz="0" w:space="0" w:color="auto" w:frame="1"/>
          <w:lang w:val="es-ES_tradnl"/>
        </w:rPr>
      </w:pPr>
      <w:r>
        <w:rPr>
          <w:rFonts w:ascii="Gadugi" w:hAnsi="Gadugi"/>
          <w:bCs/>
          <w:sz w:val="24"/>
          <w:szCs w:val="24"/>
        </w:rPr>
        <w:tab/>
      </w:r>
      <w:r>
        <w:rPr>
          <w:rFonts w:ascii="Gadugi" w:hAnsi="Gadugi"/>
          <w:bCs/>
          <w:sz w:val="24"/>
          <w:szCs w:val="24"/>
        </w:rPr>
        <w:tab/>
      </w:r>
      <w:r>
        <w:rPr>
          <w:rFonts w:ascii="Gadugi" w:hAnsi="Gadugi"/>
          <w:bCs/>
          <w:sz w:val="24"/>
          <w:szCs w:val="24"/>
        </w:rPr>
        <w:tab/>
      </w:r>
      <w:r>
        <w:rPr>
          <w:rFonts w:ascii="Gadugi" w:hAnsi="Gadugi"/>
          <w:bCs/>
          <w:sz w:val="24"/>
          <w:szCs w:val="24"/>
        </w:rPr>
        <w:tab/>
      </w:r>
      <w:r w:rsidRPr="00215480">
        <w:rPr>
          <w:rFonts w:ascii="Gadugi" w:hAnsi="Gadugi"/>
          <w:bCs/>
          <w:sz w:val="24"/>
          <w:szCs w:val="24"/>
        </w:rPr>
        <w:t>Por todo lo expuest</w:t>
      </w:r>
      <w:r>
        <w:rPr>
          <w:rFonts w:ascii="Gadugi" w:hAnsi="Gadugi"/>
          <w:bCs/>
          <w:sz w:val="24"/>
          <w:szCs w:val="24"/>
        </w:rPr>
        <w:t>o</w:t>
      </w:r>
      <w:r w:rsidRPr="00215480">
        <w:rPr>
          <w:rFonts w:ascii="Gadugi" w:hAnsi="Gadugi"/>
          <w:bCs/>
          <w:sz w:val="24"/>
          <w:szCs w:val="24"/>
        </w:rPr>
        <w:t>,</w:t>
      </w:r>
      <w:r w:rsidR="00115C9C">
        <w:rPr>
          <w:rFonts w:ascii="Gadugi" w:hAnsi="Gadugi"/>
          <w:bCs/>
          <w:sz w:val="24"/>
          <w:szCs w:val="24"/>
        </w:rPr>
        <w:t xml:space="preserve"> y como</w:t>
      </w:r>
      <w:r w:rsidR="00D36157">
        <w:rPr>
          <w:rFonts w:ascii="Gadugi" w:hAnsi="Gadugi"/>
          <w:bCs/>
          <w:sz w:val="24"/>
          <w:szCs w:val="24"/>
        </w:rPr>
        <w:t xml:space="preserve"> quedó evidenciado que</w:t>
      </w:r>
      <w:r w:rsidR="00115C9C">
        <w:rPr>
          <w:rFonts w:ascii="Gadugi" w:hAnsi="Gadugi"/>
          <w:bCs/>
          <w:sz w:val="24"/>
          <w:szCs w:val="24"/>
        </w:rPr>
        <w:t xml:space="preserve"> el actor cumple </w:t>
      </w:r>
      <w:r w:rsidR="00D36157">
        <w:rPr>
          <w:rFonts w:ascii="Gadugi" w:hAnsi="Gadugi"/>
          <w:bCs/>
          <w:sz w:val="24"/>
          <w:szCs w:val="24"/>
        </w:rPr>
        <w:t xml:space="preserve">con </w:t>
      </w:r>
      <w:r w:rsidR="00115C9C">
        <w:rPr>
          <w:rFonts w:ascii="Gadugi" w:hAnsi="Gadugi"/>
          <w:bCs/>
          <w:sz w:val="24"/>
          <w:szCs w:val="24"/>
        </w:rPr>
        <w:t>los tres</w:t>
      </w:r>
      <w:r w:rsidR="00D36157">
        <w:rPr>
          <w:rFonts w:ascii="Gadugi" w:hAnsi="Gadugi"/>
          <w:bCs/>
          <w:sz w:val="24"/>
          <w:szCs w:val="24"/>
        </w:rPr>
        <w:t xml:space="preserve"> requisitos enlistados de la providencia en cita, </w:t>
      </w:r>
      <w:r w:rsidRPr="00215480">
        <w:rPr>
          <w:rFonts w:ascii="Gadugi" w:hAnsi="Gadugi"/>
          <w:bCs/>
          <w:sz w:val="24"/>
          <w:szCs w:val="24"/>
        </w:rPr>
        <w:t xml:space="preserve">no queda más alternativa que revocar la sentencia de primer grado que despachó </w:t>
      </w:r>
      <w:r w:rsidR="006370F5" w:rsidRPr="00215480">
        <w:rPr>
          <w:rFonts w:ascii="Gadugi" w:hAnsi="Gadugi"/>
          <w:bCs/>
          <w:sz w:val="24"/>
          <w:szCs w:val="24"/>
        </w:rPr>
        <w:t>desfavorablemente</w:t>
      </w:r>
      <w:r w:rsidRPr="00215480">
        <w:rPr>
          <w:rFonts w:ascii="Gadugi" w:hAnsi="Gadugi"/>
          <w:bCs/>
          <w:sz w:val="24"/>
          <w:szCs w:val="24"/>
        </w:rPr>
        <w:t xml:space="preserve"> el amparo constitucional, para en su lugar concederlo y</w:t>
      </w:r>
      <w:r w:rsidR="00D06F50">
        <w:rPr>
          <w:rFonts w:ascii="Gadugi" w:hAnsi="Gadugi"/>
          <w:bCs/>
          <w:sz w:val="24"/>
          <w:szCs w:val="24"/>
        </w:rPr>
        <w:t xml:space="preserve"> en armonía con la jurisprudencia transcrita</w:t>
      </w:r>
      <w:r w:rsidRPr="00215480">
        <w:rPr>
          <w:rFonts w:ascii="Gadugi" w:hAnsi="Gadugi"/>
          <w:bCs/>
          <w:sz w:val="24"/>
          <w:szCs w:val="24"/>
        </w:rPr>
        <w:t xml:space="preserve"> </w:t>
      </w:r>
      <w:r w:rsidR="00D06F50">
        <w:rPr>
          <w:rFonts w:ascii="Gadugi" w:hAnsi="Gadugi"/>
          <w:bCs/>
          <w:sz w:val="24"/>
          <w:szCs w:val="24"/>
        </w:rPr>
        <w:t xml:space="preserve">ordenar </w:t>
      </w:r>
      <w:r>
        <w:rPr>
          <w:rFonts w:ascii="Gadugi" w:hAnsi="Gadugi"/>
          <w:bCs/>
          <w:sz w:val="24"/>
          <w:szCs w:val="24"/>
        </w:rPr>
        <w:t>dejar sin efecto la resolución DIR 16174 del 22 de septiembre de 2017 proferida por el Director de Prestaciones económicas de COLPENSIONES para que en un</w:t>
      </w:r>
      <w:r w:rsidRPr="00215480">
        <w:rPr>
          <w:rFonts w:ascii="Gadugi" w:hAnsi="Gadugi"/>
          <w:bCs/>
          <w:sz w:val="24"/>
          <w:szCs w:val="24"/>
        </w:rPr>
        <w:t xml:space="preserve"> término no mayor a </w:t>
      </w:r>
      <w:r>
        <w:rPr>
          <w:rFonts w:ascii="Gadugi" w:hAnsi="Gadugi"/>
          <w:bCs/>
          <w:sz w:val="24"/>
          <w:szCs w:val="24"/>
        </w:rPr>
        <w:t>diez (10) días, expida</w:t>
      </w:r>
      <w:r w:rsidRPr="004B1F00">
        <w:rPr>
          <w:rFonts w:ascii="Gadugi" w:hAnsi="Gadugi"/>
          <w:color w:val="000000"/>
          <w:sz w:val="24"/>
          <w:szCs w:val="24"/>
          <w:bdr w:val="none" w:sz="0" w:space="0" w:color="auto" w:frame="1"/>
          <w:lang w:val="es-ES_tradnl"/>
        </w:rPr>
        <w:t xml:space="preserve"> </w:t>
      </w:r>
      <w:r w:rsidRPr="004B1F00">
        <w:rPr>
          <w:rStyle w:val="apple-converted-space"/>
          <w:rFonts w:ascii="Gadugi" w:hAnsi="Gadugi"/>
          <w:color w:val="000000"/>
          <w:sz w:val="24"/>
          <w:szCs w:val="24"/>
          <w:bdr w:val="none" w:sz="0" w:space="0" w:color="auto" w:frame="1"/>
          <w:lang w:val="es-ES_tradnl"/>
        </w:rPr>
        <w:t xml:space="preserve">un nuevo acto administrativo </w:t>
      </w:r>
      <w:r w:rsidRPr="004B1F00">
        <w:rPr>
          <w:rStyle w:val="apple-converted-space"/>
          <w:rFonts w:ascii="Gadugi" w:hAnsi="Gadugi"/>
          <w:color w:val="000000"/>
          <w:sz w:val="24"/>
          <w:szCs w:val="24"/>
          <w:bdr w:val="none" w:sz="0" w:space="0" w:color="auto" w:frame="1"/>
          <w:lang w:val="es-419"/>
        </w:rPr>
        <w:t xml:space="preserve">en el que </w:t>
      </w:r>
      <w:r w:rsidRPr="004B1F00">
        <w:rPr>
          <w:rStyle w:val="apple-converted-space"/>
          <w:rFonts w:ascii="Gadugi" w:hAnsi="Gadugi"/>
          <w:color w:val="000000"/>
          <w:sz w:val="24"/>
          <w:szCs w:val="24"/>
          <w:bdr w:val="none" w:sz="0" w:space="0" w:color="auto" w:frame="1"/>
        </w:rPr>
        <w:t>reconozca y disponga el pago de l</w:t>
      </w:r>
      <w:r>
        <w:rPr>
          <w:rStyle w:val="apple-converted-space"/>
          <w:rFonts w:ascii="Gadugi" w:hAnsi="Gadugi"/>
          <w:color w:val="000000"/>
          <w:sz w:val="24"/>
          <w:szCs w:val="24"/>
          <w:bdr w:val="none" w:sz="0" w:space="0" w:color="auto" w:frame="1"/>
          <w:lang w:val="es-419"/>
        </w:rPr>
        <w:t>a</w:t>
      </w:r>
      <w:r w:rsidRPr="004B1F00">
        <w:rPr>
          <w:rStyle w:val="apple-converted-space"/>
          <w:rFonts w:ascii="Gadugi" w:hAnsi="Gadugi"/>
          <w:color w:val="000000"/>
          <w:sz w:val="24"/>
          <w:szCs w:val="24"/>
          <w:bdr w:val="none" w:sz="0" w:space="0" w:color="auto" w:frame="1"/>
        </w:rPr>
        <w:t xml:space="preserve"> </w:t>
      </w:r>
      <w:r w:rsidRPr="004B1F00">
        <w:rPr>
          <w:rStyle w:val="apple-converted-space"/>
          <w:rFonts w:ascii="Gadugi" w:hAnsi="Gadugi"/>
          <w:color w:val="000000"/>
          <w:sz w:val="24"/>
          <w:szCs w:val="24"/>
          <w:bdr w:val="none" w:sz="0" w:space="0" w:color="auto" w:frame="1"/>
        </w:rPr>
        <w:lastRenderedPageBreak/>
        <w:t xml:space="preserve">pensión de invalidez reclamada por el accionante, </w:t>
      </w:r>
      <w:r w:rsidRPr="004B1F00">
        <w:rPr>
          <w:rStyle w:val="apple-converted-space"/>
          <w:rFonts w:ascii="Gadugi" w:hAnsi="Gadugi"/>
          <w:color w:val="000000"/>
          <w:sz w:val="24"/>
          <w:szCs w:val="24"/>
          <w:bdr w:val="none" w:sz="0" w:space="0" w:color="auto" w:frame="1"/>
          <w:lang w:val="es-ES_tradnl"/>
        </w:rPr>
        <w:t>teniendo presente</w:t>
      </w:r>
      <w:r>
        <w:rPr>
          <w:rStyle w:val="apple-converted-space"/>
          <w:rFonts w:ascii="Gadugi" w:hAnsi="Gadugi"/>
          <w:color w:val="000000"/>
          <w:sz w:val="24"/>
          <w:szCs w:val="24"/>
          <w:bdr w:val="none" w:sz="0" w:space="0" w:color="auto" w:frame="1"/>
          <w:lang w:val="es-419"/>
        </w:rPr>
        <w:t>s</w:t>
      </w:r>
      <w:r w:rsidRPr="004B1F00">
        <w:rPr>
          <w:rStyle w:val="apple-converted-space"/>
          <w:rFonts w:ascii="Gadugi" w:hAnsi="Gadugi"/>
          <w:color w:val="000000"/>
          <w:sz w:val="24"/>
          <w:szCs w:val="24"/>
          <w:bdr w:val="none" w:sz="0" w:space="0" w:color="auto" w:frame="1"/>
          <w:lang w:val="es-ES_tradnl"/>
        </w:rPr>
        <w:t xml:space="preserve"> las líneas trazadas en esta providencia</w:t>
      </w:r>
      <w:r>
        <w:rPr>
          <w:rStyle w:val="apple-converted-space"/>
          <w:rFonts w:ascii="Gadugi" w:hAnsi="Gadugi"/>
          <w:color w:val="000000"/>
          <w:sz w:val="24"/>
          <w:szCs w:val="24"/>
          <w:bdr w:val="none" w:sz="0" w:space="0" w:color="auto" w:frame="1"/>
          <w:lang w:val="es-ES_tradnl"/>
        </w:rPr>
        <w:t>.</w:t>
      </w:r>
    </w:p>
    <w:p w:rsidR="00912609" w:rsidRDefault="00912609" w:rsidP="00F01FD0">
      <w:pPr>
        <w:shd w:val="clear" w:color="auto" w:fill="FFFFFF"/>
        <w:spacing w:after="0" w:line="276" w:lineRule="auto"/>
        <w:jc w:val="both"/>
        <w:rPr>
          <w:rStyle w:val="apple-converted-space"/>
          <w:rFonts w:ascii="Gadugi" w:hAnsi="Gadugi"/>
          <w:color w:val="000000"/>
          <w:sz w:val="24"/>
          <w:szCs w:val="24"/>
          <w:bdr w:val="none" w:sz="0" w:space="0" w:color="auto" w:frame="1"/>
          <w:lang w:val="es-ES_tradnl"/>
        </w:rPr>
      </w:pPr>
    </w:p>
    <w:p w:rsidR="00912609" w:rsidRDefault="00912609" w:rsidP="00F01FD0">
      <w:pPr>
        <w:shd w:val="clear" w:color="auto" w:fill="FFFFFF"/>
        <w:spacing w:after="0" w:line="276" w:lineRule="auto"/>
        <w:jc w:val="both"/>
        <w:rPr>
          <w:rStyle w:val="apple-converted-space"/>
          <w:rFonts w:ascii="Gadugi" w:hAnsi="Gadugi"/>
          <w:color w:val="000000"/>
          <w:sz w:val="24"/>
          <w:szCs w:val="24"/>
          <w:bdr w:val="none" w:sz="0" w:space="0" w:color="auto" w:frame="1"/>
          <w:lang w:val="es-ES_tradnl"/>
        </w:rPr>
      </w:pPr>
      <w:r>
        <w:rPr>
          <w:rStyle w:val="apple-converted-space"/>
          <w:rFonts w:ascii="Gadugi" w:hAnsi="Gadugi"/>
          <w:color w:val="000000"/>
          <w:sz w:val="24"/>
          <w:szCs w:val="24"/>
          <w:bdr w:val="none" w:sz="0" w:space="0" w:color="auto" w:frame="1"/>
          <w:lang w:val="es-ES_tradnl"/>
        </w:rPr>
        <w:tab/>
      </w:r>
      <w:r>
        <w:rPr>
          <w:rStyle w:val="apple-converted-space"/>
          <w:rFonts w:ascii="Gadugi" w:hAnsi="Gadugi"/>
          <w:color w:val="000000"/>
          <w:sz w:val="24"/>
          <w:szCs w:val="24"/>
          <w:bdr w:val="none" w:sz="0" w:space="0" w:color="auto" w:frame="1"/>
          <w:lang w:val="es-ES_tradnl"/>
        </w:rPr>
        <w:tab/>
      </w:r>
      <w:r>
        <w:rPr>
          <w:rStyle w:val="apple-converted-space"/>
          <w:rFonts w:ascii="Gadugi" w:hAnsi="Gadugi"/>
          <w:color w:val="000000"/>
          <w:sz w:val="24"/>
          <w:szCs w:val="24"/>
          <w:bdr w:val="none" w:sz="0" w:space="0" w:color="auto" w:frame="1"/>
          <w:lang w:val="es-ES_tradnl"/>
        </w:rPr>
        <w:tab/>
      </w:r>
      <w:r>
        <w:rPr>
          <w:rStyle w:val="apple-converted-space"/>
          <w:rFonts w:ascii="Gadugi" w:hAnsi="Gadugi"/>
          <w:color w:val="000000"/>
          <w:sz w:val="24"/>
          <w:szCs w:val="24"/>
          <w:bdr w:val="none" w:sz="0" w:space="0" w:color="auto" w:frame="1"/>
          <w:lang w:val="es-ES_tradnl"/>
        </w:rPr>
        <w:tab/>
        <w:t>No sobra advertir y reiterar que COLPE</w:t>
      </w:r>
      <w:r w:rsidR="00D152AE">
        <w:rPr>
          <w:rStyle w:val="apple-converted-space"/>
          <w:rFonts w:ascii="Gadugi" w:hAnsi="Gadugi"/>
          <w:color w:val="000000"/>
          <w:sz w:val="24"/>
          <w:szCs w:val="24"/>
          <w:bdr w:val="none" w:sz="0" w:space="0" w:color="auto" w:frame="1"/>
          <w:lang w:val="es-419"/>
        </w:rPr>
        <w:t>NS</w:t>
      </w:r>
      <w:r>
        <w:rPr>
          <w:rStyle w:val="apple-converted-space"/>
          <w:rFonts w:ascii="Gadugi" w:hAnsi="Gadugi"/>
          <w:color w:val="000000"/>
          <w:sz w:val="24"/>
          <w:szCs w:val="24"/>
          <w:bdr w:val="none" w:sz="0" w:space="0" w:color="auto" w:frame="1"/>
          <w:lang w:val="es-ES_tradnl"/>
        </w:rPr>
        <w:t>IONES tendrá a</w:t>
      </w:r>
      <w:r w:rsidR="00CF3B27">
        <w:rPr>
          <w:rStyle w:val="apple-converted-space"/>
          <w:rFonts w:ascii="Gadugi" w:hAnsi="Gadugi"/>
          <w:color w:val="000000"/>
          <w:sz w:val="24"/>
          <w:szCs w:val="24"/>
          <w:bdr w:val="none" w:sz="0" w:space="0" w:color="auto" w:frame="1"/>
          <w:lang w:val="es-ES_tradnl"/>
        </w:rPr>
        <w:t xml:space="preserve"> </w:t>
      </w:r>
      <w:r>
        <w:rPr>
          <w:rStyle w:val="apple-converted-space"/>
          <w:rFonts w:ascii="Gadugi" w:hAnsi="Gadugi"/>
          <w:color w:val="000000"/>
          <w:sz w:val="24"/>
          <w:szCs w:val="24"/>
          <w:bdr w:val="none" w:sz="0" w:space="0" w:color="auto" w:frame="1"/>
          <w:lang w:val="es-ES_tradnl"/>
        </w:rPr>
        <w:t>su disposición todos los instrumentos jurídicos coactivos</w:t>
      </w:r>
      <w:r w:rsidR="00CF3B27">
        <w:rPr>
          <w:rStyle w:val="Refdenotaalpie"/>
          <w:rFonts w:ascii="Gadugi" w:hAnsi="Gadugi"/>
          <w:color w:val="000000"/>
          <w:sz w:val="24"/>
          <w:szCs w:val="24"/>
          <w:bdr w:val="none" w:sz="0" w:space="0" w:color="auto" w:frame="1"/>
          <w:lang w:val="es-ES_tradnl"/>
        </w:rPr>
        <w:footnoteReference w:id="3"/>
      </w:r>
      <w:r>
        <w:rPr>
          <w:rStyle w:val="apple-converted-space"/>
          <w:rFonts w:ascii="Gadugi" w:hAnsi="Gadugi"/>
          <w:color w:val="000000"/>
          <w:sz w:val="24"/>
          <w:szCs w:val="24"/>
          <w:bdr w:val="none" w:sz="0" w:space="0" w:color="auto" w:frame="1"/>
          <w:lang w:val="es-ES_tradnl"/>
        </w:rPr>
        <w:t xml:space="preserve"> para realizar el recobro ante el Consorcio Colombia Mayor, entidad que, como se evidenció, en este </w:t>
      </w:r>
      <w:r w:rsidR="00CF3B27">
        <w:rPr>
          <w:rStyle w:val="apple-converted-space"/>
          <w:rFonts w:ascii="Gadugi" w:hAnsi="Gadugi"/>
          <w:color w:val="000000"/>
          <w:sz w:val="24"/>
          <w:szCs w:val="24"/>
          <w:bdr w:val="none" w:sz="0" w:space="0" w:color="auto" w:frame="1"/>
          <w:lang w:val="es-ES_tradnl"/>
        </w:rPr>
        <w:t>trámite</w:t>
      </w:r>
      <w:r>
        <w:rPr>
          <w:rStyle w:val="apple-converted-space"/>
          <w:rFonts w:ascii="Gadugi" w:hAnsi="Gadugi"/>
          <w:color w:val="000000"/>
          <w:sz w:val="24"/>
          <w:szCs w:val="24"/>
          <w:bdr w:val="none" w:sz="0" w:space="0" w:color="auto" w:frame="1"/>
          <w:lang w:val="es-ES_tradnl"/>
        </w:rPr>
        <w:t xml:space="preserve">, omitió realizar en debida forma los aportes por concepto de subsidio </w:t>
      </w:r>
      <w:r w:rsidR="00CF3B27">
        <w:rPr>
          <w:rStyle w:val="apple-converted-space"/>
          <w:rFonts w:ascii="Gadugi" w:hAnsi="Gadugi"/>
          <w:color w:val="000000"/>
          <w:sz w:val="24"/>
          <w:szCs w:val="24"/>
          <w:bdr w:val="none" w:sz="0" w:space="0" w:color="auto" w:frame="1"/>
          <w:lang w:val="es-ES_tradnl"/>
        </w:rPr>
        <w:t>pensional</w:t>
      </w:r>
      <w:r>
        <w:rPr>
          <w:rStyle w:val="apple-converted-space"/>
          <w:rFonts w:ascii="Gadugi" w:hAnsi="Gadugi"/>
          <w:color w:val="000000"/>
          <w:sz w:val="24"/>
          <w:szCs w:val="24"/>
          <w:bdr w:val="none" w:sz="0" w:space="0" w:color="auto" w:frame="1"/>
          <w:lang w:val="es-ES_tradnl"/>
        </w:rPr>
        <w:t xml:space="preserve"> del señor O</w:t>
      </w:r>
      <w:r w:rsidR="00487B6D">
        <w:rPr>
          <w:rStyle w:val="apple-converted-space"/>
          <w:rFonts w:ascii="Gadugi" w:hAnsi="Gadugi"/>
          <w:color w:val="000000"/>
          <w:sz w:val="24"/>
          <w:szCs w:val="24"/>
          <w:bdr w:val="none" w:sz="0" w:space="0" w:color="auto" w:frame="1"/>
          <w:lang w:val="es-ES_tradnl"/>
        </w:rPr>
        <w:t>M</w:t>
      </w:r>
      <w:r>
        <w:rPr>
          <w:rStyle w:val="apple-converted-space"/>
          <w:rFonts w:ascii="Gadugi" w:hAnsi="Gadugi"/>
          <w:color w:val="000000"/>
          <w:sz w:val="24"/>
          <w:szCs w:val="24"/>
          <w:bdr w:val="none" w:sz="0" w:space="0" w:color="auto" w:frame="1"/>
          <w:lang w:val="es-ES_tradnl"/>
        </w:rPr>
        <w:t xml:space="preserve"> desde junio </w:t>
      </w:r>
      <w:r w:rsidR="00CF3B27">
        <w:rPr>
          <w:rStyle w:val="apple-converted-space"/>
          <w:rFonts w:ascii="Gadugi" w:hAnsi="Gadugi"/>
          <w:color w:val="000000"/>
          <w:sz w:val="24"/>
          <w:szCs w:val="24"/>
          <w:bdr w:val="none" w:sz="0" w:space="0" w:color="auto" w:frame="1"/>
          <w:lang w:val="es-ES_tradnl"/>
        </w:rPr>
        <w:t>de 2013 hasta diciembre de 2016, gestión en la que deberá estar atento el Ministerio del Trabajo y la Seguridad Social, esto de conformidad con el</w:t>
      </w:r>
      <w:r w:rsidR="00CF3B27" w:rsidRPr="00CF3B27">
        <w:t xml:space="preserve"> </w:t>
      </w:r>
      <w:r w:rsidR="00CF3B27" w:rsidRPr="00CF3B27">
        <w:rPr>
          <w:rStyle w:val="apple-converted-space"/>
          <w:rFonts w:ascii="Gadugi" w:hAnsi="Gadugi"/>
          <w:color w:val="000000"/>
          <w:sz w:val="24"/>
          <w:szCs w:val="24"/>
          <w:bdr w:val="none" w:sz="0" w:space="0" w:color="auto" w:frame="1"/>
          <w:lang w:val="es-ES_tradnl"/>
        </w:rPr>
        <w:t>decreto 1833 de 2016</w:t>
      </w:r>
      <w:r w:rsidR="00CF3B27">
        <w:rPr>
          <w:rStyle w:val="apple-converted-space"/>
          <w:rFonts w:ascii="Gadugi" w:hAnsi="Gadugi"/>
          <w:color w:val="000000"/>
          <w:sz w:val="24"/>
          <w:szCs w:val="24"/>
          <w:bdr w:val="none" w:sz="0" w:space="0" w:color="auto" w:frame="1"/>
          <w:lang w:val="es-ES_tradnl"/>
        </w:rPr>
        <w:t>.</w:t>
      </w:r>
    </w:p>
    <w:p w:rsidR="00C84B78" w:rsidRPr="004B1F00" w:rsidRDefault="00C84B78" w:rsidP="00F01FD0">
      <w:pPr>
        <w:shd w:val="clear" w:color="auto" w:fill="FFFFFF"/>
        <w:spacing w:after="0" w:line="276" w:lineRule="auto"/>
        <w:jc w:val="both"/>
        <w:rPr>
          <w:rFonts w:ascii="Gadugi" w:hAnsi="Gadugi" w:cs="Century Gothic"/>
          <w:color w:val="000000"/>
          <w:sz w:val="24"/>
          <w:szCs w:val="24"/>
        </w:rPr>
      </w:pPr>
    </w:p>
    <w:p w:rsidR="00912609" w:rsidRPr="00C84B78" w:rsidRDefault="00C84B78" w:rsidP="00F01FD0">
      <w:pPr>
        <w:spacing w:after="0" w:line="276" w:lineRule="auto"/>
        <w:ind w:firstLine="2835"/>
        <w:jc w:val="both"/>
        <w:rPr>
          <w:rFonts w:ascii="Gadugi" w:hAnsi="Gadugi"/>
          <w:bCs/>
          <w:color w:val="000000"/>
          <w:sz w:val="24"/>
          <w:szCs w:val="24"/>
        </w:rPr>
      </w:pPr>
      <w:r w:rsidRPr="00C84B78">
        <w:rPr>
          <w:rFonts w:ascii="Gadugi" w:hAnsi="Gadugi"/>
          <w:bCs/>
          <w:color w:val="000000"/>
          <w:sz w:val="24"/>
          <w:szCs w:val="24"/>
        </w:rPr>
        <w:t>Se absolverá a los demás citados al trámite</w:t>
      </w:r>
      <w:r>
        <w:rPr>
          <w:rFonts w:ascii="Gadugi" w:hAnsi="Gadugi"/>
          <w:bCs/>
          <w:color w:val="000000"/>
          <w:sz w:val="24"/>
          <w:szCs w:val="24"/>
        </w:rPr>
        <w:t>, de los cuales no se evidencia transgresión alguna a los derechos fundamentales del accionante.</w:t>
      </w:r>
    </w:p>
    <w:p w:rsidR="00D152AE" w:rsidRDefault="00D152AE" w:rsidP="00F01FD0">
      <w:pPr>
        <w:spacing w:after="0" w:line="276" w:lineRule="auto"/>
        <w:ind w:firstLine="2835"/>
        <w:jc w:val="both"/>
        <w:rPr>
          <w:rFonts w:ascii="Gadugi" w:hAnsi="Gadugi"/>
          <w:b/>
          <w:bCs/>
          <w:color w:val="000000"/>
          <w:sz w:val="24"/>
          <w:szCs w:val="24"/>
        </w:rPr>
      </w:pPr>
    </w:p>
    <w:p w:rsidR="00D152AE" w:rsidRDefault="00D152AE" w:rsidP="00F01FD0">
      <w:pPr>
        <w:spacing w:after="0" w:line="276" w:lineRule="auto"/>
        <w:ind w:firstLine="2835"/>
        <w:jc w:val="both"/>
        <w:rPr>
          <w:rFonts w:ascii="Gadugi" w:hAnsi="Gadugi"/>
          <w:b/>
          <w:bCs/>
          <w:color w:val="000000"/>
          <w:sz w:val="24"/>
          <w:szCs w:val="24"/>
        </w:rPr>
      </w:pPr>
    </w:p>
    <w:p w:rsidR="00912609" w:rsidRPr="004B1F00" w:rsidRDefault="00912609" w:rsidP="00F01FD0">
      <w:pPr>
        <w:spacing w:after="0" w:line="276" w:lineRule="auto"/>
        <w:ind w:firstLine="2835"/>
        <w:jc w:val="both"/>
        <w:rPr>
          <w:rFonts w:ascii="Gadugi" w:hAnsi="Gadugi"/>
          <w:b/>
          <w:bCs/>
          <w:color w:val="000000"/>
          <w:sz w:val="24"/>
          <w:szCs w:val="24"/>
        </w:rPr>
      </w:pPr>
      <w:r w:rsidRPr="004B1F00">
        <w:rPr>
          <w:rFonts w:ascii="Gadugi" w:hAnsi="Gadugi"/>
          <w:b/>
          <w:bCs/>
          <w:color w:val="000000"/>
          <w:sz w:val="24"/>
          <w:szCs w:val="24"/>
        </w:rPr>
        <w:t>DECISIÓN</w:t>
      </w:r>
    </w:p>
    <w:p w:rsidR="00D152AE" w:rsidRDefault="00D152AE" w:rsidP="00F01FD0">
      <w:pPr>
        <w:spacing w:after="0" w:line="276" w:lineRule="auto"/>
        <w:ind w:firstLine="2835"/>
        <w:jc w:val="both"/>
        <w:rPr>
          <w:rFonts w:ascii="Gadugi" w:hAnsi="Gadugi"/>
          <w:color w:val="000000"/>
          <w:sz w:val="24"/>
          <w:szCs w:val="24"/>
        </w:rPr>
      </w:pPr>
    </w:p>
    <w:p w:rsidR="00D152AE" w:rsidRDefault="00D152AE" w:rsidP="00F01FD0">
      <w:pPr>
        <w:spacing w:after="0" w:line="276" w:lineRule="auto"/>
        <w:ind w:firstLine="2835"/>
        <w:jc w:val="both"/>
        <w:rPr>
          <w:rFonts w:ascii="Gadugi" w:hAnsi="Gadugi"/>
          <w:color w:val="000000"/>
          <w:sz w:val="24"/>
          <w:szCs w:val="24"/>
        </w:rPr>
      </w:pPr>
    </w:p>
    <w:p w:rsidR="00D152AE" w:rsidRDefault="00912609" w:rsidP="00F01FD0">
      <w:pPr>
        <w:spacing w:after="0" w:line="276" w:lineRule="auto"/>
        <w:ind w:firstLine="2835"/>
        <w:jc w:val="both"/>
        <w:rPr>
          <w:rFonts w:ascii="Gadugi" w:hAnsi="Gadugi" w:cs="Arial"/>
          <w:b/>
          <w:color w:val="000000"/>
          <w:sz w:val="24"/>
          <w:szCs w:val="24"/>
          <w:lang w:val="es-419"/>
        </w:rPr>
      </w:pPr>
      <w:r w:rsidRPr="004B1F00">
        <w:rPr>
          <w:rFonts w:ascii="Gadugi" w:hAnsi="Gadugi"/>
          <w:color w:val="000000"/>
          <w:sz w:val="24"/>
          <w:szCs w:val="24"/>
        </w:rPr>
        <w:t xml:space="preserve">Por lo expuesto, el </w:t>
      </w:r>
      <w:r w:rsidRPr="004B1F00">
        <w:rPr>
          <w:rFonts w:ascii="Gadugi" w:hAnsi="Gadugi"/>
          <w:b/>
          <w:bCs/>
          <w:color w:val="000000"/>
          <w:sz w:val="24"/>
          <w:szCs w:val="24"/>
        </w:rPr>
        <w:t>Tribunal Superior del Distrito Judicial de Pereira</w:t>
      </w:r>
      <w:r w:rsidRPr="004B1F00">
        <w:rPr>
          <w:rFonts w:ascii="Gadugi" w:hAnsi="Gadugi"/>
          <w:color w:val="000000"/>
          <w:sz w:val="24"/>
          <w:szCs w:val="24"/>
        </w:rPr>
        <w:t xml:space="preserve">, </w:t>
      </w:r>
      <w:r w:rsidRPr="004B1F00">
        <w:rPr>
          <w:rFonts w:ascii="Gadugi" w:hAnsi="Gadugi"/>
          <w:b/>
          <w:bCs/>
          <w:color w:val="000000"/>
          <w:sz w:val="24"/>
          <w:szCs w:val="24"/>
        </w:rPr>
        <w:t>Sala de Decisión Civil Familia</w:t>
      </w:r>
      <w:r w:rsidRPr="004B1F00">
        <w:rPr>
          <w:rFonts w:ascii="Gadugi" w:hAnsi="Gadugi"/>
          <w:color w:val="000000"/>
          <w:sz w:val="24"/>
          <w:szCs w:val="24"/>
        </w:rPr>
        <w:t>, administrando justicia en nombre de la República y por autoridad de la ley, </w:t>
      </w:r>
      <w:r w:rsidRPr="004B1F00">
        <w:rPr>
          <w:rFonts w:ascii="Gadugi" w:hAnsi="Gadugi"/>
          <w:b/>
          <w:bCs/>
          <w:color w:val="000000"/>
          <w:sz w:val="24"/>
          <w:szCs w:val="24"/>
        </w:rPr>
        <w:t>REVOCA</w:t>
      </w:r>
      <w:r w:rsidRPr="004B1F00">
        <w:rPr>
          <w:rFonts w:ascii="Gadugi" w:hAnsi="Gadugi"/>
          <w:color w:val="000000"/>
          <w:sz w:val="24"/>
          <w:szCs w:val="24"/>
        </w:rPr>
        <w:t xml:space="preserve"> la sentencia dictada por el  Juzgado </w:t>
      </w:r>
      <w:r>
        <w:rPr>
          <w:rFonts w:ascii="Gadugi" w:hAnsi="Gadugi" w:cs="Arial"/>
          <w:color w:val="000000"/>
          <w:sz w:val="24"/>
          <w:szCs w:val="24"/>
        </w:rPr>
        <w:t>Primero de Familia</w:t>
      </w:r>
      <w:r w:rsidRPr="004B1F00">
        <w:rPr>
          <w:rFonts w:ascii="Gadugi" w:hAnsi="Gadugi" w:cs="Arial"/>
          <w:color w:val="000000"/>
          <w:sz w:val="24"/>
          <w:szCs w:val="24"/>
        </w:rPr>
        <w:t xml:space="preserve"> local en esta acción de tutela que</w:t>
      </w:r>
      <w:r w:rsidRPr="004B1F00">
        <w:rPr>
          <w:rFonts w:ascii="Gadugi" w:hAnsi="Gadugi" w:cs="Arial"/>
          <w:b/>
          <w:color w:val="000000"/>
          <w:sz w:val="24"/>
          <w:szCs w:val="24"/>
        </w:rPr>
        <w:t xml:space="preserve"> </w:t>
      </w:r>
      <w:r>
        <w:rPr>
          <w:rFonts w:ascii="Gadugi" w:hAnsi="Gadugi" w:cs="Arial"/>
          <w:b/>
          <w:color w:val="000000"/>
          <w:sz w:val="24"/>
          <w:szCs w:val="24"/>
        </w:rPr>
        <w:t>O</w:t>
      </w:r>
      <w:r w:rsidR="00487B6D">
        <w:rPr>
          <w:rFonts w:ascii="Gadugi" w:hAnsi="Gadugi" w:cs="Arial"/>
          <w:b/>
          <w:color w:val="000000"/>
          <w:sz w:val="24"/>
          <w:szCs w:val="24"/>
        </w:rPr>
        <w:t>M</w:t>
      </w:r>
      <w:r w:rsidRPr="004B1F00">
        <w:rPr>
          <w:rFonts w:ascii="Gadugi" w:hAnsi="Gadugi" w:cs="Arial"/>
          <w:b/>
          <w:color w:val="000000"/>
          <w:sz w:val="24"/>
          <w:szCs w:val="24"/>
        </w:rPr>
        <w:t xml:space="preserve"> </w:t>
      </w:r>
      <w:r w:rsidRPr="004B1F00">
        <w:rPr>
          <w:rFonts w:ascii="Gadugi" w:hAnsi="Gadugi" w:cs="Arial"/>
          <w:color w:val="000000"/>
          <w:sz w:val="24"/>
          <w:szCs w:val="24"/>
        </w:rPr>
        <w:t xml:space="preserve">promovió </w:t>
      </w:r>
      <w:r w:rsidRPr="004B1F00">
        <w:rPr>
          <w:rFonts w:ascii="Gadugi" w:hAnsi="Gadugi" w:cs="Arial"/>
          <w:color w:val="000000"/>
          <w:sz w:val="24"/>
          <w:szCs w:val="24"/>
        </w:rPr>
        <w:lastRenderedPageBreak/>
        <w:t xml:space="preserve">frente a la </w:t>
      </w:r>
      <w:r w:rsidRPr="004B1F00">
        <w:rPr>
          <w:rFonts w:ascii="Gadugi" w:hAnsi="Gadugi" w:cs="Arial"/>
          <w:b/>
          <w:color w:val="000000"/>
          <w:sz w:val="24"/>
          <w:szCs w:val="24"/>
        </w:rPr>
        <w:t>Administradora Colombiana de Pensiones COLPENSIONES</w:t>
      </w:r>
      <w:r>
        <w:rPr>
          <w:rFonts w:ascii="Gadugi" w:hAnsi="Gadugi" w:cs="Arial"/>
          <w:color w:val="000000"/>
          <w:sz w:val="24"/>
          <w:szCs w:val="24"/>
        </w:rPr>
        <w:t xml:space="preserve"> y el </w:t>
      </w:r>
      <w:r w:rsidRPr="002B1F62">
        <w:rPr>
          <w:rFonts w:ascii="Gadugi" w:hAnsi="Gadugi" w:cs="Arial"/>
          <w:b/>
          <w:color w:val="000000"/>
          <w:sz w:val="24"/>
          <w:szCs w:val="24"/>
        </w:rPr>
        <w:t>Consorcio Colombia Mayor</w:t>
      </w:r>
      <w:r>
        <w:rPr>
          <w:rFonts w:ascii="Gadugi" w:hAnsi="Gadugi" w:cs="Arial"/>
          <w:b/>
          <w:color w:val="000000"/>
          <w:sz w:val="24"/>
          <w:szCs w:val="24"/>
        </w:rPr>
        <w:t>.</w:t>
      </w:r>
      <w:r w:rsidR="00770E56">
        <w:rPr>
          <w:rFonts w:ascii="Gadugi" w:hAnsi="Gadugi" w:cs="Arial"/>
          <w:b/>
          <w:color w:val="000000"/>
          <w:sz w:val="24"/>
          <w:szCs w:val="24"/>
          <w:lang w:val="es-419"/>
        </w:rPr>
        <w:t xml:space="preserve"> </w:t>
      </w:r>
    </w:p>
    <w:p w:rsidR="00D152AE" w:rsidRDefault="00D152AE" w:rsidP="00F01FD0">
      <w:pPr>
        <w:spacing w:after="0" w:line="276" w:lineRule="auto"/>
        <w:ind w:firstLine="2835"/>
        <w:jc w:val="both"/>
        <w:rPr>
          <w:rFonts w:ascii="Gadugi" w:hAnsi="Gadugi" w:cs="Arial"/>
          <w:b/>
          <w:color w:val="000000"/>
          <w:sz w:val="24"/>
          <w:szCs w:val="24"/>
          <w:lang w:val="es-419"/>
        </w:rPr>
      </w:pPr>
    </w:p>
    <w:p w:rsidR="00912609" w:rsidRPr="004B1F00" w:rsidRDefault="00912609" w:rsidP="00F01FD0">
      <w:pPr>
        <w:spacing w:after="0" w:line="276" w:lineRule="auto"/>
        <w:ind w:firstLine="2835"/>
        <w:jc w:val="both"/>
        <w:rPr>
          <w:rFonts w:ascii="Gadugi" w:hAnsi="Gadugi" w:cs="Arial"/>
          <w:color w:val="000000"/>
          <w:sz w:val="24"/>
          <w:szCs w:val="24"/>
          <w:lang w:val="es-CO"/>
        </w:rPr>
      </w:pPr>
      <w:r w:rsidRPr="004B1F00">
        <w:rPr>
          <w:rFonts w:ascii="Gadugi" w:hAnsi="Gadugi" w:cs="Arial"/>
          <w:color w:val="000000"/>
          <w:sz w:val="24"/>
          <w:szCs w:val="24"/>
          <w:lang w:val="es-CO"/>
        </w:rPr>
        <w:t>En su lugar:</w:t>
      </w:r>
    </w:p>
    <w:p w:rsidR="00912609" w:rsidRPr="004B1F00" w:rsidRDefault="00912609" w:rsidP="00F01FD0">
      <w:pPr>
        <w:spacing w:after="0" w:line="276" w:lineRule="auto"/>
        <w:ind w:firstLine="2835"/>
        <w:jc w:val="both"/>
        <w:rPr>
          <w:rFonts w:ascii="Gadugi" w:hAnsi="Gadugi" w:cs="Arial"/>
          <w:color w:val="000000"/>
          <w:sz w:val="24"/>
          <w:szCs w:val="24"/>
          <w:lang w:val="es-CO"/>
        </w:rPr>
      </w:pPr>
    </w:p>
    <w:p w:rsidR="00912609" w:rsidRPr="007820E7" w:rsidRDefault="00912609" w:rsidP="00D152AE">
      <w:pPr>
        <w:tabs>
          <w:tab w:val="left" w:pos="3119"/>
        </w:tabs>
        <w:spacing w:after="0" w:line="276" w:lineRule="auto"/>
        <w:ind w:firstLine="2835"/>
        <w:jc w:val="both"/>
        <w:rPr>
          <w:rFonts w:ascii="Gadugi" w:hAnsi="Gadugi" w:cs="Arial"/>
          <w:color w:val="000000"/>
          <w:sz w:val="24"/>
          <w:szCs w:val="24"/>
          <w:lang w:val="es-CO"/>
        </w:rPr>
      </w:pPr>
      <w:r w:rsidRPr="004B1F00">
        <w:rPr>
          <w:rFonts w:ascii="Gadugi" w:hAnsi="Gadugi" w:cs="Arial"/>
          <w:color w:val="000000"/>
          <w:sz w:val="24"/>
          <w:szCs w:val="24"/>
          <w:lang w:val="es-CO"/>
        </w:rPr>
        <w:t xml:space="preserve">1. </w:t>
      </w:r>
      <w:r w:rsidRPr="004B1F00">
        <w:rPr>
          <w:rFonts w:ascii="Gadugi" w:hAnsi="Gadugi" w:cs="Arial"/>
          <w:color w:val="000000"/>
          <w:sz w:val="24"/>
          <w:szCs w:val="24"/>
          <w:lang w:val="es-CO"/>
        </w:rPr>
        <w:tab/>
        <w:t xml:space="preserve">Se </w:t>
      </w:r>
      <w:r w:rsidRPr="007820E7">
        <w:rPr>
          <w:rFonts w:ascii="Gadugi" w:hAnsi="Gadugi" w:cs="Arial"/>
          <w:color w:val="000000"/>
          <w:sz w:val="24"/>
          <w:szCs w:val="24"/>
          <w:lang w:val="es-CO"/>
        </w:rPr>
        <w:t>concede el amparo de los derechos fundamentales reclamados.</w:t>
      </w:r>
    </w:p>
    <w:p w:rsidR="00912609" w:rsidRPr="007820E7" w:rsidRDefault="00912609" w:rsidP="00F01FD0">
      <w:pPr>
        <w:tabs>
          <w:tab w:val="left" w:pos="3402"/>
        </w:tabs>
        <w:spacing w:after="0" w:line="276" w:lineRule="auto"/>
        <w:ind w:firstLine="2835"/>
        <w:jc w:val="both"/>
        <w:rPr>
          <w:rFonts w:ascii="Gadugi" w:hAnsi="Gadugi" w:cs="Arial"/>
          <w:color w:val="000000"/>
          <w:sz w:val="24"/>
          <w:szCs w:val="24"/>
          <w:lang w:val="es-CO"/>
        </w:rPr>
      </w:pPr>
    </w:p>
    <w:p w:rsidR="00172A53" w:rsidRDefault="00912609" w:rsidP="00172A53">
      <w:pPr>
        <w:tabs>
          <w:tab w:val="left" w:pos="3119"/>
        </w:tabs>
        <w:spacing w:after="0" w:line="276" w:lineRule="auto"/>
        <w:ind w:firstLine="2835"/>
        <w:jc w:val="both"/>
        <w:rPr>
          <w:rFonts w:ascii="Gadugi" w:hAnsi="Gadugi"/>
          <w:color w:val="000000"/>
          <w:sz w:val="24"/>
          <w:szCs w:val="24"/>
          <w:lang w:val="es-419"/>
        </w:rPr>
      </w:pPr>
      <w:r w:rsidRPr="007820E7">
        <w:rPr>
          <w:rFonts w:ascii="Gadugi" w:hAnsi="Gadugi"/>
          <w:color w:val="000000"/>
          <w:sz w:val="24"/>
          <w:szCs w:val="24"/>
        </w:rPr>
        <w:t xml:space="preserve">2. </w:t>
      </w:r>
      <w:r w:rsidRPr="007820E7">
        <w:rPr>
          <w:rFonts w:ascii="Gadugi" w:hAnsi="Gadugi"/>
          <w:color w:val="000000"/>
          <w:sz w:val="24"/>
          <w:szCs w:val="24"/>
        </w:rPr>
        <w:tab/>
      </w:r>
      <w:r w:rsidR="00172A53">
        <w:rPr>
          <w:rFonts w:ascii="Gadugi" w:hAnsi="Gadugi"/>
          <w:color w:val="000000"/>
          <w:sz w:val="24"/>
          <w:szCs w:val="24"/>
          <w:lang w:val="es-419"/>
        </w:rPr>
        <w:t xml:space="preserve">Se deja sin efecto la Resolución DIR 16174 del 22 de septiembre de 2017. </w:t>
      </w:r>
    </w:p>
    <w:p w:rsidR="00912609" w:rsidRPr="00770E56" w:rsidRDefault="00172A53" w:rsidP="00172A53">
      <w:pPr>
        <w:tabs>
          <w:tab w:val="left" w:pos="3119"/>
        </w:tabs>
        <w:spacing w:after="0" w:line="276" w:lineRule="auto"/>
        <w:ind w:firstLine="2835"/>
        <w:jc w:val="both"/>
        <w:rPr>
          <w:rFonts w:ascii="Gadugi" w:hAnsi="Gadugi" w:cs="Century Gothic"/>
          <w:color w:val="000000"/>
          <w:sz w:val="24"/>
          <w:szCs w:val="24"/>
          <w:lang w:val="es-419"/>
        </w:rPr>
      </w:pPr>
      <w:r>
        <w:rPr>
          <w:rFonts w:ascii="Gadugi" w:hAnsi="Gadugi"/>
          <w:color w:val="000000"/>
          <w:sz w:val="24"/>
          <w:szCs w:val="24"/>
          <w:lang w:val="es-419"/>
        </w:rPr>
        <w:t xml:space="preserve">3. Se ordena al </w:t>
      </w:r>
      <w:r w:rsidR="00912609">
        <w:rPr>
          <w:rFonts w:ascii="Gadugi" w:hAnsi="Gadugi" w:cs="Arial"/>
          <w:color w:val="000000"/>
          <w:sz w:val="24"/>
          <w:szCs w:val="24"/>
        </w:rPr>
        <w:t>Director de Prestaciones Económicas</w:t>
      </w:r>
      <w:r>
        <w:rPr>
          <w:rFonts w:ascii="Gadugi" w:hAnsi="Gadugi" w:cs="Arial"/>
          <w:color w:val="000000"/>
          <w:sz w:val="24"/>
          <w:szCs w:val="24"/>
          <w:lang w:val="es-419"/>
        </w:rPr>
        <w:t xml:space="preserve"> de Colpensiones</w:t>
      </w:r>
      <w:r w:rsidR="00912609" w:rsidRPr="007820E7">
        <w:rPr>
          <w:rFonts w:ascii="Gadugi" w:hAnsi="Gadugi" w:cs="Arial"/>
          <w:color w:val="000000"/>
          <w:sz w:val="24"/>
          <w:szCs w:val="24"/>
        </w:rPr>
        <w:t xml:space="preserve">, Luis Fernando Ucross Velásquez, o quien haga sus veces, que proceda </w:t>
      </w:r>
      <w:r w:rsidR="00912609" w:rsidRPr="007820E7">
        <w:rPr>
          <w:rFonts w:ascii="Gadugi" w:hAnsi="Gadugi"/>
          <w:color w:val="000000"/>
          <w:sz w:val="24"/>
          <w:szCs w:val="24"/>
          <w:bdr w:val="none" w:sz="0" w:space="0" w:color="auto" w:frame="1"/>
          <w:lang w:val="es-ES_tradnl"/>
        </w:rPr>
        <w:t xml:space="preserve">dentro de los diez (10) días siguientes a la notificación que de esta providencia se le haga, </w:t>
      </w:r>
      <w:r w:rsidR="00912609" w:rsidRPr="007820E7">
        <w:rPr>
          <w:rFonts w:ascii="Gadugi" w:hAnsi="Gadugi"/>
          <w:color w:val="000000"/>
          <w:sz w:val="24"/>
          <w:szCs w:val="24"/>
          <w:bdr w:val="none" w:sz="0" w:space="0" w:color="auto" w:frame="1"/>
          <w:lang w:val="es-419"/>
        </w:rPr>
        <w:t xml:space="preserve">a </w:t>
      </w:r>
      <w:r w:rsidR="00912609" w:rsidRPr="007820E7">
        <w:rPr>
          <w:rStyle w:val="apple-converted-space"/>
          <w:rFonts w:ascii="Gadugi" w:hAnsi="Gadugi"/>
          <w:color w:val="000000"/>
          <w:sz w:val="24"/>
          <w:szCs w:val="24"/>
          <w:bdr w:val="none" w:sz="0" w:space="0" w:color="auto" w:frame="1"/>
          <w:lang w:val="es-ES_tradnl"/>
        </w:rPr>
        <w:t xml:space="preserve">expedir un nuevo acto administrativo </w:t>
      </w:r>
      <w:r w:rsidR="00912609" w:rsidRPr="007820E7">
        <w:rPr>
          <w:rStyle w:val="apple-converted-space"/>
          <w:rFonts w:ascii="Gadugi" w:hAnsi="Gadugi"/>
          <w:color w:val="000000"/>
          <w:sz w:val="24"/>
          <w:szCs w:val="24"/>
          <w:bdr w:val="none" w:sz="0" w:space="0" w:color="auto" w:frame="1"/>
          <w:lang w:val="es-419"/>
        </w:rPr>
        <w:t xml:space="preserve">en el que </w:t>
      </w:r>
      <w:r>
        <w:rPr>
          <w:rStyle w:val="apple-converted-space"/>
          <w:rFonts w:ascii="Gadugi" w:hAnsi="Gadugi"/>
          <w:color w:val="000000"/>
          <w:sz w:val="24"/>
          <w:szCs w:val="24"/>
          <w:bdr w:val="none" w:sz="0" w:space="0" w:color="auto" w:frame="1"/>
          <w:lang w:val="es-419"/>
        </w:rPr>
        <w:t xml:space="preserve">resuelva el recurso de apelación propuesto contra la Resolución SUB 156672 del 15 de agosto de 2017, </w:t>
      </w:r>
      <w:r w:rsidR="00912609" w:rsidRPr="004B1F00">
        <w:rPr>
          <w:rStyle w:val="apple-converted-space"/>
          <w:rFonts w:ascii="Gadugi" w:hAnsi="Gadugi"/>
          <w:color w:val="000000"/>
          <w:sz w:val="24"/>
          <w:szCs w:val="24"/>
          <w:bdr w:val="none" w:sz="0" w:space="0" w:color="auto" w:frame="1"/>
          <w:lang w:val="es-ES_tradnl"/>
        </w:rPr>
        <w:t>teniendo presente</w:t>
      </w:r>
      <w:r w:rsidR="00912609">
        <w:rPr>
          <w:rStyle w:val="apple-converted-space"/>
          <w:rFonts w:ascii="Gadugi" w:hAnsi="Gadugi"/>
          <w:color w:val="000000"/>
          <w:sz w:val="24"/>
          <w:szCs w:val="24"/>
          <w:bdr w:val="none" w:sz="0" w:space="0" w:color="auto" w:frame="1"/>
          <w:lang w:val="es-419"/>
        </w:rPr>
        <w:t>s</w:t>
      </w:r>
      <w:r w:rsidR="00912609" w:rsidRPr="004B1F00">
        <w:rPr>
          <w:rStyle w:val="apple-converted-space"/>
          <w:rFonts w:ascii="Gadugi" w:hAnsi="Gadugi"/>
          <w:color w:val="000000"/>
          <w:sz w:val="24"/>
          <w:szCs w:val="24"/>
          <w:bdr w:val="none" w:sz="0" w:space="0" w:color="auto" w:frame="1"/>
          <w:lang w:val="es-ES_tradnl"/>
        </w:rPr>
        <w:t xml:space="preserve"> las líne</w:t>
      </w:r>
      <w:r w:rsidR="00770E56">
        <w:rPr>
          <w:rStyle w:val="apple-converted-space"/>
          <w:rFonts w:ascii="Gadugi" w:hAnsi="Gadugi"/>
          <w:color w:val="000000"/>
          <w:sz w:val="24"/>
          <w:szCs w:val="24"/>
          <w:bdr w:val="none" w:sz="0" w:space="0" w:color="auto" w:frame="1"/>
          <w:lang w:val="es-ES_tradnl"/>
        </w:rPr>
        <w:t xml:space="preserve">as trazadas en esta providencia, sin perjuicio de las acciones que la entidad emprenda para obtener el pago de los aportes </w:t>
      </w:r>
      <w:r w:rsidR="00770E56">
        <w:rPr>
          <w:rStyle w:val="apple-converted-space"/>
          <w:rFonts w:ascii="Gadugi" w:hAnsi="Gadugi"/>
          <w:color w:val="000000"/>
          <w:sz w:val="24"/>
          <w:szCs w:val="24"/>
          <w:bdr w:val="none" w:sz="0" w:space="0" w:color="auto" w:frame="1"/>
          <w:lang w:val="es-419"/>
        </w:rPr>
        <w:t xml:space="preserve">que se echan de menos. </w:t>
      </w:r>
    </w:p>
    <w:p w:rsidR="00912609" w:rsidRDefault="00912609" w:rsidP="00F01FD0">
      <w:pPr>
        <w:shd w:val="clear" w:color="auto" w:fill="FFFFFF"/>
        <w:spacing w:after="0" w:line="276" w:lineRule="auto"/>
        <w:jc w:val="both"/>
        <w:rPr>
          <w:rFonts w:ascii="Gadugi" w:hAnsi="Gadugi"/>
          <w:color w:val="000000"/>
          <w:sz w:val="24"/>
          <w:szCs w:val="24"/>
          <w:bdr w:val="none" w:sz="0" w:space="0" w:color="auto" w:frame="1"/>
          <w:lang w:val="es-ES_tradnl"/>
        </w:rPr>
      </w:pPr>
      <w:r>
        <w:rPr>
          <w:rFonts w:ascii="Gadugi" w:hAnsi="Gadugi"/>
          <w:color w:val="000000"/>
          <w:sz w:val="24"/>
          <w:szCs w:val="24"/>
          <w:bdr w:val="none" w:sz="0" w:space="0" w:color="auto" w:frame="1"/>
          <w:lang w:val="es-ES_tradnl"/>
        </w:rPr>
        <w:tab/>
      </w:r>
      <w:r>
        <w:rPr>
          <w:rFonts w:ascii="Gadugi" w:hAnsi="Gadugi"/>
          <w:color w:val="000000"/>
          <w:sz w:val="24"/>
          <w:szCs w:val="24"/>
          <w:bdr w:val="none" w:sz="0" w:space="0" w:color="auto" w:frame="1"/>
          <w:lang w:val="es-ES_tradnl"/>
        </w:rPr>
        <w:tab/>
      </w:r>
      <w:r>
        <w:rPr>
          <w:rFonts w:ascii="Gadugi" w:hAnsi="Gadugi"/>
          <w:color w:val="000000"/>
          <w:sz w:val="24"/>
          <w:szCs w:val="24"/>
          <w:bdr w:val="none" w:sz="0" w:space="0" w:color="auto" w:frame="1"/>
          <w:lang w:val="es-ES_tradnl"/>
        </w:rPr>
        <w:tab/>
      </w:r>
      <w:r>
        <w:rPr>
          <w:rFonts w:ascii="Gadugi" w:hAnsi="Gadugi"/>
          <w:color w:val="000000"/>
          <w:sz w:val="24"/>
          <w:szCs w:val="24"/>
          <w:bdr w:val="none" w:sz="0" w:space="0" w:color="auto" w:frame="1"/>
          <w:lang w:val="es-ES_tradnl"/>
        </w:rPr>
        <w:tab/>
      </w:r>
    </w:p>
    <w:p w:rsidR="00912609" w:rsidRDefault="00912609" w:rsidP="00F01FD0">
      <w:pPr>
        <w:shd w:val="clear" w:color="auto" w:fill="FFFFFF"/>
        <w:spacing w:after="0" w:line="276" w:lineRule="auto"/>
        <w:jc w:val="both"/>
        <w:rPr>
          <w:rFonts w:ascii="Gadugi" w:hAnsi="Gadugi"/>
          <w:color w:val="000000"/>
          <w:sz w:val="24"/>
          <w:szCs w:val="24"/>
          <w:bdr w:val="none" w:sz="0" w:space="0" w:color="auto" w:frame="1"/>
          <w:lang w:val="es-ES_tradnl"/>
        </w:rPr>
      </w:pPr>
      <w:r>
        <w:rPr>
          <w:rFonts w:ascii="Gadugi" w:hAnsi="Gadugi"/>
          <w:color w:val="000000"/>
          <w:sz w:val="24"/>
          <w:szCs w:val="24"/>
          <w:bdr w:val="none" w:sz="0" w:space="0" w:color="auto" w:frame="1"/>
          <w:lang w:val="es-ES_tradnl"/>
        </w:rPr>
        <w:tab/>
      </w:r>
      <w:r>
        <w:rPr>
          <w:rFonts w:ascii="Gadugi" w:hAnsi="Gadugi"/>
          <w:color w:val="000000"/>
          <w:sz w:val="24"/>
          <w:szCs w:val="24"/>
          <w:bdr w:val="none" w:sz="0" w:space="0" w:color="auto" w:frame="1"/>
          <w:lang w:val="es-ES_tradnl"/>
        </w:rPr>
        <w:tab/>
      </w:r>
      <w:r>
        <w:rPr>
          <w:rFonts w:ascii="Gadugi" w:hAnsi="Gadugi"/>
          <w:color w:val="000000"/>
          <w:sz w:val="24"/>
          <w:szCs w:val="24"/>
          <w:bdr w:val="none" w:sz="0" w:space="0" w:color="auto" w:frame="1"/>
          <w:lang w:val="es-ES_tradnl"/>
        </w:rPr>
        <w:tab/>
      </w:r>
      <w:r>
        <w:rPr>
          <w:rFonts w:ascii="Gadugi" w:hAnsi="Gadugi"/>
          <w:color w:val="000000"/>
          <w:sz w:val="24"/>
          <w:szCs w:val="24"/>
          <w:bdr w:val="none" w:sz="0" w:space="0" w:color="auto" w:frame="1"/>
          <w:lang w:val="es-ES_tradnl"/>
        </w:rPr>
        <w:tab/>
        <w:t xml:space="preserve">4. El Consorcio Colombia Mayor y el Ministerio del Trabajo deberán realizar las gestiones </w:t>
      </w:r>
      <w:r w:rsidR="00CF3B27">
        <w:rPr>
          <w:rFonts w:ascii="Gadugi" w:hAnsi="Gadugi"/>
          <w:color w:val="000000"/>
          <w:sz w:val="24"/>
          <w:szCs w:val="24"/>
          <w:bdr w:val="none" w:sz="0" w:space="0" w:color="auto" w:frame="1"/>
          <w:lang w:val="es-ES_tradnl"/>
        </w:rPr>
        <w:t>pertinentes</w:t>
      </w:r>
      <w:r>
        <w:rPr>
          <w:rFonts w:ascii="Gadugi" w:hAnsi="Gadugi"/>
          <w:color w:val="000000"/>
          <w:sz w:val="24"/>
          <w:szCs w:val="24"/>
          <w:bdr w:val="none" w:sz="0" w:space="0" w:color="auto" w:frame="1"/>
          <w:lang w:val="es-ES_tradnl"/>
        </w:rPr>
        <w:t xml:space="preserve"> para que los aportes dejados de pagar, </w:t>
      </w:r>
      <w:r w:rsidR="00CF3B27">
        <w:rPr>
          <w:rFonts w:ascii="Gadugi" w:hAnsi="Gadugi"/>
          <w:color w:val="000000"/>
          <w:sz w:val="24"/>
          <w:szCs w:val="24"/>
          <w:bdr w:val="none" w:sz="0" w:space="0" w:color="auto" w:frame="1"/>
          <w:lang w:val="es-ES_tradnl"/>
        </w:rPr>
        <w:t>correspondientes</w:t>
      </w:r>
      <w:r>
        <w:rPr>
          <w:rFonts w:ascii="Gadugi" w:hAnsi="Gadugi"/>
          <w:color w:val="000000"/>
          <w:sz w:val="24"/>
          <w:szCs w:val="24"/>
          <w:bdr w:val="none" w:sz="0" w:space="0" w:color="auto" w:frame="1"/>
          <w:lang w:val="es-ES_tradnl"/>
        </w:rPr>
        <w:t xml:space="preserve"> al subsidio del señor O</w:t>
      </w:r>
      <w:r w:rsidR="00487B6D">
        <w:rPr>
          <w:rFonts w:ascii="Gadugi" w:hAnsi="Gadugi"/>
          <w:color w:val="000000"/>
          <w:sz w:val="24"/>
          <w:szCs w:val="24"/>
          <w:bdr w:val="none" w:sz="0" w:space="0" w:color="auto" w:frame="1"/>
          <w:lang w:val="es-ES_tradnl"/>
        </w:rPr>
        <w:t>M</w:t>
      </w:r>
      <w:r>
        <w:rPr>
          <w:rFonts w:ascii="Gadugi" w:hAnsi="Gadugi"/>
          <w:color w:val="000000"/>
          <w:sz w:val="24"/>
          <w:szCs w:val="24"/>
          <w:bdr w:val="none" w:sz="0" w:space="0" w:color="auto" w:frame="1"/>
          <w:lang w:val="es-ES_tradnl"/>
        </w:rPr>
        <w:t>,</w:t>
      </w:r>
      <w:r w:rsidR="00CF3B27">
        <w:rPr>
          <w:rFonts w:ascii="Gadugi" w:hAnsi="Gadugi"/>
          <w:color w:val="000000"/>
          <w:sz w:val="24"/>
          <w:szCs w:val="24"/>
          <w:bdr w:val="none" w:sz="0" w:space="0" w:color="auto" w:frame="1"/>
          <w:lang w:val="es-ES_tradnl"/>
        </w:rPr>
        <w:t xml:space="preserve"> arriben a COLPESNIONES, para efectos de normalizar el cruce de la información, de conformidad con lo establecido en el </w:t>
      </w:r>
      <w:r w:rsidR="00CF3B27" w:rsidRPr="00CF3B27">
        <w:rPr>
          <w:rFonts w:ascii="Gadugi" w:hAnsi="Gadugi"/>
          <w:color w:val="000000"/>
          <w:sz w:val="24"/>
          <w:szCs w:val="24"/>
          <w:bdr w:val="none" w:sz="0" w:space="0" w:color="auto" w:frame="1"/>
          <w:lang w:val="es-ES_tradnl"/>
        </w:rPr>
        <w:t>decreto 1833 de 2016</w:t>
      </w:r>
      <w:r w:rsidR="00CF3B27">
        <w:rPr>
          <w:rFonts w:ascii="Gadugi" w:hAnsi="Gadugi"/>
          <w:color w:val="000000"/>
          <w:sz w:val="24"/>
          <w:szCs w:val="24"/>
          <w:bdr w:val="none" w:sz="0" w:space="0" w:color="auto" w:frame="1"/>
          <w:lang w:val="es-ES_tradnl"/>
        </w:rPr>
        <w:t>.</w:t>
      </w:r>
    </w:p>
    <w:p w:rsidR="00D06F50" w:rsidRDefault="00C84B78" w:rsidP="00F01FD0">
      <w:pPr>
        <w:shd w:val="clear" w:color="auto" w:fill="FFFFFF"/>
        <w:spacing w:after="0" w:line="276" w:lineRule="auto"/>
        <w:jc w:val="both"/>
        <w:rPr>
          <w:rFonts w:ascii="Gadugi" w:hAnsi="Gadugi"/>
          <w:color w:val="000000"/>
          <w:sz w:val="24"/>
          <w:szCs w:val="24"/>
          <w:bdr w:val="none" w:sz="0" w:space="0" w:color="auto" w:frame="1"/>
          <w:lang w:val="es-ES_tradnl"/>
        </w:rPr>
      </w:pPr>
      <w:r>
        <w:rPr>
          <w:rFonts w:ascii="Gadugi" w:hAnsi="Gadugi"/>
          <w:color w:val="000000"/>
          <w:sz w:val="24"/>
          <w:szCs w:val="24"/>
          <w:bdr w:val="none" w:sz="0" w:space="0" w:color="auto" w:frame="1"/>
          <w:lang w:val="es-ES_tradnl"/>
        </w:rPr>
        <w:tab/>
      </w:r>
      <w:r>
        <w:rPr>
          <w:rFonts w:ascii="Gadugi" w:hAnsi="Gadugi"/>
          <w:color w:val="000000"/>
          <w:sz w:val="24"/>
          <w:szCs w:val="24"/>
          <w:bdr w:val="none" w:sz="0" w:space="0" w:color="auto" w:frame="1"/>
          <w:lang w:val="es-ES_tradnl"/>
        </w:rPr>
        <w:tab/>
      </w:r>
      <w:r>
        <w:rPr>
          <w:rFonts w:ascii="Gadugi" w:hAnsi="Gadugi"/>
          <w:color w:val="000000"/>
          <w:sz w:val="24"/>
          <w:szCs w:val="24"/>
          <w:bdr w:val="none" w:sz="0" w:space="0" w:color="auto" w:frame="1"/>
          <w:lang w:val="es-ES_tradnl"/>
        </w:rPr>
        <w:tab/>
      </w:r>
      <w:r>
        <w:rPr>
          <w:rFonts w:ascii="Gadugi" w:hAnsi="Gadugi"/>
          <w:color w:val="000000"/>
          <w:sz w:val="24"/>
          <w:szCs w:val="24"/>
          <w:bdr w:val="none" w:sz="0" w:space="0" w:color="auto" w:frame="1"/>
          <w:lang w:val="es-ES_tradnl"/>
        </w:rPr>
        <w:tab/>
      </w:r>
    </w:p>
    <w:p w:rsidR="00C84B78" w:rsidRDefault="00C84B78" w:rsidP="00172A53">
      <w:pPr>
        <w:shd w:val="clear" w:color="auto" w:fill="FFFFFF"/>
        <w:tabs>
          <w:tab w:val="left" w:pos="0"/>
          <w:tab w:val="left" w:pos="3119"/>
        </w:tabs>
        <w:spacing w:after="0" w:line="276" w:lineRule="auto"/>
        <w:ind w:firstLine="2835"/>
        <w:jc w:val="both"/>
        <w:rPr>
          <w:rFonts w:ascii="Gadugi" w:hAnsi="Gadugi"/>
          <w:color w:val="000000"/>
          <w:sz w:val="24"/>
          <w:szCs w:val="24"/>
          <w:bdr w:val="none" w:sz="0" w:space="0" w:color="auto" w:frame="1"/>
          <w:lang w:val="es-ES_tradnl"/>
        </w:rPr>
      </w:pPr>
      <w:r>
        <w:rPr>
          <w:rFonts w:ascii="Gadugi" w:hAnsi="Gadugi"/>
          <w:color w:val="000000"/>
          <w:sz w:val="24"/>
          <w:szCs w:val="24"/>
          <w:bdr w:val="none" w:sz="0" w:space="0" w:color="auto" w:frame="1"/>
          <w:lang w:val="es-ES_tradnl"/>
        </w:rPr>
        <w:t>5.</w:t>
      </w:r>
      <w:r w:rsidR="00172A53">
        <w:rPr>
          <w:rFonts w:ascii="Gadugi" w:hAnsi="Gadugi"/>
          <w:color w:val="000000"/>
          <w:sz w:val="24"/>
          <w:szCs w:val="24"/>
          <w:bdr w:val="none" w:sz="0" w:space="0" w:color="auto" w:frame="1"/>
          <w:lang w:val="es-419"/>
        </w:rPr>
        <w:t xml:space="preserve"> </w:t>
      </w:r>
      <w:r w:rsidR="00172A53">
        <w:rPr>
          <w:rFonts w:ascii="Gadugi" w:hAnsi="Gadugi"/>
          <w:color w:val="000000"/>
          <w:sz w:val="24"/>
          <w:szCs w:val="24"/>
          <w:bdr w:val="none" w:sz="0" w:space="0" w:color="auto" w:frame="1"/>
          <w:lang w:val="es-419"/>
        </w:rPr>
        <w:tab/>
      </w:r>
      <w:r>
        <w:rPr>
          <w:rFonts w:ascii="Gadugi" w:hAnsi="Gadugi"/>
          <w:color w:val="000000"/>
          <w:sz w:val="24"/>
          <w:szCs w:val="24"/>
          <w:bdr w:val="none" w:sz="0" w:space="0" w:color="auto" w:frame="1"/>
          <w:lang w:val="es-ES_tradnl"/>
        </w:rPr>
        <w:t>Se absuelve a los demás citados al trámite.</w:t>
      </w:r>
    </w:p>
    <w:p w:rsidR="00C84B78" w:rsidRDefault="00C84B78" w:rsidP="00F01FD0">
      <w:pPr>
        <w:shd w:val="clear" w:color="auto" w:fill="FFFFFF"/>
        <w:spacing w:after="0" w:line="276" w:lineRule="auto"/>
        <w:jc w:val="both"/>
        <w:rPr>
          <w:rFonts w:ascii="Gadugi" w:hAnsi="Gadugi"/>
          <w:color w:val="000000"/>
          <w:sz w:val="24"/>
          <w:szCs w:val="24"/>
          <w:bdr w:val="none" w:sz="0" w:space="0" w:color="auto" w:frame="1"/>
          <w:lang w:val="es-ES_tradnl"/>
        </w:rPr>
      </w:pPr>
    </w:p>
    <w:p w:rsidR="00912609" w:rsidRDefault="00912609" w:rsidP="00172A53">
      <w:pPr>
        <w:shd w:val="clear" w:color="auto" w:fill="FFFFFF"/>
        <w:spacing w:after="0" w:line="276" w:lineRule="auto"/>
        <w:jc w:val="both"/>
        <w:rPr>
          <w:rFonts w:ascii="Gadugi" w:hAnsi="Gadugi"/>
          <w:bCs/>
          <w:color w:val="000000"/>
          <w:sz w:val="24"/>
          <w:szCs w:val="24"/>
          <w:lang w:val="es-419"/>
        </w:rPr>
      </w:pPr>
      <w:r w:rsidRPr="004B1F00">
        <w:rPr>
          <w:rFonts w:ascii="Gadugi" w:hAnsi="Gadugi"/>
          <w:color w:val="000000"/>
          <w:sz w:val="24"/>
          <w:szCs w:val="24"/>
          <w:bdr w:val="none" w:sz="0" w:space="0" w:color="auto" w:frame="1"/>
          <w:lang w:val="es-ES_tradnl"/>
        </w:rPr>
        <w:t xml:space="preserve"> </w:t>
      </w:r>
      <w:r w:rsidRPr="004B1F00">
        <w:rPr>
          <w:rStyle w:val="apple-converted-space"/>
          <w:rFonts w:ascii="Gadugi" w:hAnsi="Gadugi"/>
          <w:color w:val="000000"/>
          <w:sz w:val="24"/>
          <w:szCs w:val="24"/>
          <w:bdr w:val="none" w:sz="0" w:space="0" w:color="auto" w:frame="1"/>
          <w:lang w:val="es-419"/>
        </w:rPr>
        <w:t xml:space="preserve">   </w:t>
      </w:r>
      <w:r w:rsidRPr="004B1F00">
        <w:rPr>
          <w:rStyle w:val="apple-converted-space"/>
          <w:rFonts w:ascii="Gadugi" w:hAnsi="Gadugi"/>
          <w:color w:val="000000"/>
          <w:sz w:val="24"/>
          <w:szCs w:val="24"/>
          <w:bdr w:val="none" w:sz="0" w:space="0" w:color="auto" w:frame="1"/>
          <w:lang w:val="es-419"/>
        </w:rPr>
        <w:tab/>
      </w:r>
      <w:r w:rsidRPr="004B1F00">
        <w:rPr>
          <w:rStyle w:val="apple-converted-space"/>
          <w:rFonts w:ascii="Gadugi" w:hAnsi="Gadugi"/>
          <w:color w:val="000000"/>
          <w:sz w:val="24"/>
          <w:szCs w:val="24"/>
          <w:bdr w:val="none" w:sz="0" w:space="0" w:color="auto" w:frame="1"/>
          <w:lang w:val="es-419"/>
        </w:rPr>
        <w:tab/>
      </w:r>
      <w:r w:rsidRPr="004B1F00">
        <w:rPr>
          <w:rStyle w:val="apple-converted-space"/>
          <w:rFonts w:ascii="Gadugi" w:hAnsi="Gadugi"/>
          <w:color w:val="000000"/>
          <w:sz w:val="24"/>
          <w:szCs w:val="24"/>
          <w:bdr w:val="none" w:sz="0" w:space="0" w:color="auto" w:frame="1"/>
          <w:lang w:val="es-419"/>
        </w:rPr>
        <w:tab/>
      </w:r>
      <w:r w:rsidRPr="004B1F00">
        <w:rPr>
          <w:rStyle w:val="apple-converted-space"/>
          <w:rFonts w:ascii="Gadugi" w:hAnsi="Gadugi"/>
          <w:color w:val="000000"/>
          <w:sz w:val="24"/>
          <w:szCs w:val="24"/>
          <w:bdr w:val="none" w:sz="0" w:space="0" w:color="auto" w:frame="1"/>
          <w:lang w:val="es-419"/>
        </w:rPr>
        <w:tab/>
      </w:r>
      <w:r w:rsidRPr="004B1F00">
        <w:rPr>
          <w:rFonts w:ascii="Gadugi" w:hAnsi="Gadugi"/>
          <w:color w:val="000000"/>
          <w:sz w:val="24"/>
          <w:szCs w:val="24"/>
        </w:rPr>
        <w:t xml:space="preserve">Notifíquese esta decisión a las partes y demás interesados, en la forma prevista en el artículo 5º del Decreto 306 de 1992; oportunamente remítase el expediente a la Corte Constitucional para su eventual revisión. </w:t>
      </w:r>
      <w:r w:rsidRPr="004B1F00">
        <w:rPr>
          <w:rFonts w:ascii="Gadugi" w:hAnsi="Gadugi"/>
          <w:bCs/>
          <w:color w:val="000000"/>
          <w:sz w:val="24"/>
          <w:szCs w:val="24"/>
          <w:lang w:val="es-419"/>
        </w:rPr>
        <w:t>A su regreso, archívese.</w:t>
      </w:r>
    </w:p>
    <w:p w:rsidR="00D06F50" w:rsidRPr="004B1F00" w:rsidRDefault="00D06F50" w:rsidP="00F01FD0">
      <w:pPr>
        <w:spacing w:after="0" w:line="276" w:lineRule="auto"/>
        <w:ind w:firstLine="2835"/>
        <w:jc w:val="both"/>
        <w:rPr>
          <w:rFonts w:ascii="Gadugi" w:hAnsi="Gadugi"/>
          <w:bCs/>
          <w:color w:val="000000"/>
          <w:sz w:val="24"/>
          <w:szCs w:val="24"/>
          <w:lang w:val="es-419"/>
        </w:rPr>
      </w:pPr>
    </w:p>
    <w:p w:rsidR="00912609" w:rsidRPr="004B1F00" w:rsidRDefault="00912609" w:rsidP="00F01FD0">
      <w:pPr>
        <w:spacing w:after="0" w:line="276" w:lineRule="auto"/>
        <w:ind w:firstLine="2835"/>
        <w:jc w:val="both"/>
        <w:rPr>
          <w:rFonts w:ascii="Gadugi" w:hAnsi="Gadugi"/>
          <w:bCs/>
          <w:color w:val="000000"/>
          <w:sz w:val="24"/>
          <w:szCs w:val="24"/>
        </w:rPr>
      </w:pPr>
      <w:r w:rsidRPr="004B1F00">
        <w:rPr>
          <w:rFonts w:ascii="Gadugi" w:hAnsi="Gadugi"/>
          <w:bCs/>
          <w:color w:val="000000"/>
          <w:sz w:val="24"/>
          <w:szCs w:val="24"/>
        </w:rPr>
        <w:t>Los Magistrados,</w:t>
      </w:r>
    </w:p>
    <w:p w:rsidR="00D06F50" w:rsidRDefault="00D06F50" w:rsidP="00F01FD0">
      <w:pPr>
        <w:spacing w:after="0" w:line="276" w:lineRule="auto"/>
        <w:ind w:firstLine="2835"/>
        <w:jc w:val="both"/>
        <w:rPr>
          <w:rFonts w:ascii="Gadugi" w:hAnsi="Gadugi"/>
          <w:color w:val="000000"/>
          <w:sz w:val="24"/>
          <w:szCs w:val="24"/>
        </w:rPr>
      </w:pPr>
    </w:p>
    <w:p w:rsidR="00EB110D" w:rsidRDefault="00EB110D" w:rsidP="00F01FD0">
      <w:pPr>
        <w:spacing w:after="0" w:line="276" w:lineRule="auto"/>
        <w:ind w:firstLine="2835"/>
        <w:jc w:val="both"/>
        <w:rPr>
          <w:rFonts w:ascii="Gadugi" w:hAnsi="Gadugi"/>
          <w:color w:val="000000"/>
          <w:sz w:val="24"/>
          <w:szCs w:val="24"/>
        </w:rPr>
      </w:pPr>
    </w:p>
    <w:p w:rsidR="00D152AE" w:rsidRDefault="00D152AE" w:rsidP="00F01FD0">
      <w:pPr>
        <w:spacing w:after="0" w:line="276" w:lineRule="auto"/>
        <w:ind w:firstLine="2835"/>
        <w:jc w:val="both"/>
        <w:rPr>
          <w:rFonts w:ascii="Gadugi" w:hAnsi="Gadugi"/>
          <w:color w:val="000000"/>
          <w:sz w:val="24"/>
          <w:szCs w:val="24"/>
        </w:rPr>
      </w:pPr>
    </w:p>
    <w:p w:rsidR="00912609" w:rsidRPr="004B1F00" w:rsidRDefault="00912609" w:rsidP="00F01FD0">
      <w:pPr>
        <w:spacing w:after="0" w:line="276" w:lineRule="auto"/>
        <w:ind w:firstLine="2835"/>
        <w:jc w:val="both"/>
        <w:rPr>
          <w:rFonts w:ascii="Gadugi" w:hAnsi="Gadugi"/>
          <w:b/>
          <w:color w:val="000000"/>
          <w:sz w:val="24"/>
          <w:szCs w:val="24"/>
        </w:rPr>
      </w:pPr>
      <w:r w:rsidRPr="004B1F00">
        <w:rPr>
          <w:rFonts w:ascii="Gadugi" w:hAnsi="Gadugi"/>
          <w:b/>
          <w:color w:val="000000"/>
          <w:sz w:val="24"/>
          <w:szCs w:val="24"/>
        </w:rPr>
        <w:t>JAIME ALBERTO SARAZA NARANJO</w:t>
      </w:r>
    </w:p>
    <w:p w:rsidR="00912609" w:rsidRDefault="00912609" w:rsidP="00F01FD0">
      <w:pPr>
        <w:spacing w:after="0" w:line="276" w:lineRule="auto"/>
        <w:ind w:firstLine="2835"/>
        <w:jc w:val="both"/>
        <w:rPr>
          <w:rFonts w:ascii="Gadugi" w:hAnsi="Gadugi"/>
          <w:b/>
          <w:color w:val="000000"/>
          <w:sz w:val="24"/>
          <w:szCs w:val="24"/>
        </w:rPr>
      </w:pPr>
    </w:p>
    <w:p w:rsidR="00D152AE" w:rsidRDefault="00D152AE" w:rsidP="00F01FD0">
      <w:pPr>
        <w:spacing w:after="0" w:line="276" w:lineRule="auto"/>
        <w:ind w:firstLine="2835"/>
        <w:jc w:val="both"/>
        <w:rPr>
          <w:rFonts w:ascii="Gadugi" w:hAnsi="Gadugi"/>
          <w:b/>
          <w:color w:val="000000"/>
          <w:sz w:val="24"/>
          <w:szCs w:val="24"/>
        </w:rPr>
      </w:pPr>
    </w:p>
    <w:p w:rsidR="00770E56" w:rsidRPr="004B1F00" w:rsidRDefault="00770E56" w:rsidP="00F01FD0">
      <w:pPr>
        <w:spacing w:after="0" w:line="276" w:lineRule="auto"/>
        <w:ind w:firstLine="2835"/>
        <w:jc w:val="both"/>
        <w:rPr>
          <w:rFonts w:ascii="Gadugi" w:hAnsi="Gadugi"/>
          <w:b/>
          <w:color w:val="000000"/>
          <w:sz w:val="24"/>
          <w:szCs w:val="24"/>
        </w:rPr>
      </w:pPr>
    </w:p>
    <w:p w:rsidR="00C21977" w:rsidRDefault="00912609" w:rsidP="00F01FD0">
      <w:pPr>
        <w:spacing w:after="0" w:line="276" w:lineRule="auto"/>
        <w:jc w:val="both"/>
      </w:pPr>
      <w:r w:rsidRPr="004B1F00">
        <w:rPr>
          <w:rFonts w:ascii="Gadugi" w:hAnsi="Gadugi"/>
          <w:b/>
          <w:bCs/>
          <w:color w:val="000000"/>
          <w:sz w:val="24"/>
          <w:szCs w:val="24"/>
        </w:rPr>
        <w:t xml:space="preserve">CLAUDIA MARÍA ARCILA RÍOS      </w:t>
      </w:r>
      <w:r w:rsidRPr="004B1F00">
        <w:rPr>
          <w:rFonts w:ascii="Gadugi" w:hAnsi="Gadugi"/>
          <w:b/>
          <w:bCs/>
          <w:color w:val="000000"/>
          <w:sz w:val="24"/>
          <w:szCs w:val="24"/>
        </w:rPr>
        <w:tab/>
      </w:r>
      <w:r w:rsidRPr="004B1F00">
        <w:rPr>
          <w:rFonts w:ascii="Gadugi" w:hAnsi="Gadugi"/>
          <w:b/>
          <w:bCs/>
          <w:color w:val="000000"/>
          <w:sz w:val="24"/>
          <w:szCs w:val="24"/>
        </w:rPr>
        <w:tab/>
        <w:t xml:space="preserve">   DUBERNEY GRISALES HERRERA</w:t>
      </w:r>
    </w:p>
    <w:sectPr w:rsidR="00C21977" w:rsidSect="00912609">
      <w:headerReference w:type="default" r:id="rId7"/>
      <w:footerReference w:type="default" r:id="rId8"/>
      <w:pgSz w:w="12242" w:h="18654" w:code="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8F5" w:rsidRDefault="00CA38F5" w:rsidP="00912609">
      <w:pPr>
        <w:spacing w:after="0" w:line="240" w:lineRule="auto"/>
      </w:pPr>
      <w:r>
        <w:separator/>
      </w:r>
    </w:p>
  </w:endnote>
  <w:endnote w:type="continuationSeparator" w:id="0">
    <w:p w:rsidR="00CA38F5" w:rsidRDefault="00CA38F5" w:rsidP="0091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6550E8">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3C22">
      <w:rPr>
        <w:rStyle w:val="Nmerodepgina"/>
        <w:noProof/>
      </w:rPr>
      <w:t>2</w:t>
    </w:r>
    <w:r>
      <w:rPr>
        <w:rStyle w:val="Nmerodepgina"/>
      </w:rPr>
      <w:fldChar w:fldCharType="end"/>
    </w:r>
  </w:p>
  <w:p w:rsidR="00E86AA4" w:rsidRDefault="00CA38F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8F5" w:rsidRDefault="00CA38F5" w:rsidP="00912609">
      <w:pPr>
        <w:spacing w:after="0" w:line="240" w:lineRule="auto"/>
      </w:pPr>
      <w:r>
        <w:separator/>
      </w:r>
    </w:p>
  </w:footnote>
  <w:footnote w:type="continuationSeparator" w:id="0">
    <w:p w:rsidR="00CA38F5" w:rsidRDefault="00CA38F5" w:rsidP="00912609">
      <w:pPr>
        <w:spacing w:after="0" w:line="240" w:lineRule="auto"/>
      </w:pPr>
      <w:r>
        <w:continuationSeparator/>
      </w:r>
    </w:p>
  </w:footnote>
  <w:footnote w:id="1">
    <w:p w:rsidR="005D7B11" w:rsidRPr="00D152AE" w:rsidRDefault="005D7B11">
      <w:pPr>
        <w:pStyle w:val="Textonotapie"/>
        <w:rPr>
          <w:rFonts w:ascii="Agency FB" w:hAnsi="Agency FB"/>
          <w:sz w:val="26"/>
          <w:szCs w:val="26"/>
          <w:lang w:val="es-MX"/>
        </w:rPr>
      </w:pPr>
      <w:r w:rsidRPr="00D152AE">
        <w:rPr>
          <w:rStyle w:val="Refdenotaalpie"/>
          <w:rFonts w:ascii="Agency FB" w:hAnsi="Agency FB"/>
          <w:sz w:val="26"/>
          <w:szCs w:val="26"/>
        </w:rPr>
        <w:footnoteRef/>
      </w:r>
      <w:r w:rsidRPr="00D152AE">
        <w:rPr>
          <w:rFonts w:ascii="Agency FB" w:hAnsi="Agency FB"/>
          <w:sz w:val="26"/>
          <w:szCs w:val="26"/>
        </w:rPr>
        <w:t xml:space="preserve"> Sentencia T-471/17</w:t>
      </w:r>
    </w:p>
  </w:footnote>
  <w:footnote w:id="2">
    <w:p w:rsidR="00912609" w:rsidRPr="008C214A" w:rsidRDefault="00912609" w:rsidP="00912609">
      <w:pPr>
        <w:pStyle w:val="Textonotapie"/>
        <w:rPr>
          <w:rFonts w:ascii="Agency FB" w:hAnsi="Agency FB"/>
          <w:lang w:val="es-MX"/>
        </w:rPr>
      </w:pPr>
      <w:r w:rsidRPr="00D152AE">
        <w:rPr>
          <w:rStyle w:val="Refdenotaalpie"/>
          <w:rFonts w:ascii="Agency FB" w:hAnsi="Agency FB"/>
          <w:sz w:val="26"/>
          <w:szCs w:val="26"/>
        </w:rPr>
        <w:footnoteRef/>
      </w:r>
      <w:r w:rsidRPr="00D152AE">
        <w:rPr>
          <w:rFonts w:ascii="Agency FB" w:hAnsi="Agency FB"/>
          <w:sz w:val="26"/>
          <w:szCs w:val="26"/>
        </w:rPr>
        <w:t xml:space="preserve"> Sentencia T-371/17</w:t>
      </w:r>
      <w:r w:rsidRPr="008C214A">
        <w:rPr>
          <w:rFonts w:ascii="Agency FB" w:hAnsi="Agency FB"/>
          <w:sz w:val="24"/>
        </w:rPr>
        <w:t xml:space="preserve">     </w:t>
      </w:r>
    </w:p>
  </w:footnote>
  <w:footnote w:id="3">
    <w:p w:rsidR="00CF3B27" w:rsidRPr="00D152AE" w:rsidRDefault="00CF3B27" w:rsidP="00D152AE">
      <w:pPr>
        <w:pStyle w:val="Textonotapie"/>
        <w:jc w:val="both"/>
        <w:rPr>
          <w:rFonts w:ascii="Agency FB" w:hAnsi="Agency FB"/>
          <w:sz w:val="26"/>
          <w:szCs w:val="26"/>
        </w:rPr>
      </w:pPr>
      <w:r w:rsidRPr="00D152AE">
        <w:rPr>
          <w:rStyle w:val="Refdenotaalpie"/>
          <w:rFonts w:ascii="Agency FB" w:hAnsi="Agency FB"/>
          <w:sz w:val="26"/>
          <w:szCs w:val="26"/>
        </w:rPr>
        <w:footnoteRef/>
      </w:r>
      <w:r w:rsidRPr="00D152AE">
        <w:rPr>
          <w:rFonts w:ascii="Agency FB" w:hAnsi="Agency FB"/>
          <w:sz w:val="26"/>
          <w:szCs w:val="26"/>
        </w:rPr>
        <w:t xml:space="preserve"> DECRETO 1833 DE 2016 : ARTÍCULO 2.2.14.1.26. TRANSFERENCIA DEL SUBSIDIO POR PARTE DEL FONDO DE SOLIDARIDAD PENSIONAL. La entidad administradora de recursos del Fondo de Solidaridad Pensional transferirá mensualmente los recursos correspondientes al subsidio, dentro de los diez (10) primeros días del mes siguiente a aquel en que las administradoras de pensiones presenten la cuenta de cobro correspondiente a sus afiliados beneficiarios del subsidio que realizaron el aporte a su cargo, la cual deberá ser presentada entre el 20 y el 25 de cada mes. Con el fin de facilitar el cruce de información, la cuenta de cobro deberá ser soportada con la base de datos que contenga uno a uno los beneficiarios y el mes o meses objeto de las cotizaciones.</w:t>
      </w:r>
    </w:p>
    <w:p w:rsidR="00CF3B27" w:rsidRPr="00D152AE" w:rsidRDefault="00CF3B27" w:rsidP="00D152AE">
      <w:pPr>
        <w:pStyle w:val="Textonotapie"/>
        <w:jc w:val="both"/>
        <w:rPr>
          <w:rFonts w:ascii="Agency FB" w:hAnsi="Agency FB"/>
          <w:sz w:val="26"/>
          <w:szCs w:val="26"/>
        </w:rPr>
      </w:pPr>
      <w:r w:rsidRPr="00D152AE">
        <w:rPr>
          <w:rFonts w:ascii="Agency FB" w:hAnsi="Agency FB"/>
          <w:sz w:val="26"/>
          <w:szCs w:val="26"/>
        </w:rPr>
        <w:t>La no transferencia oportuna causará los intereses moratorios de que trata el artículo 2.2.3.3.1. del presente decreto, con cargo a los recursos propios del administrador fiduciario del Fondo de Solidaridad Pensional, siempre y cuando las causas sean imputables a este.</w:t>
      </w:r>
    </w:p>
    <w:p w:rsidR="00CF3B27" w:rsidRPr="00D152AE" w:rsidRDefault="00CF3B27" w:rsidP="00D152AE">
      <w:pPr>
        <w:pStyle w:val="Textonotapie"/>
        <w:jc w:val="both"/>
        <w:rPr>
          <w:rFonts w:ascii="Agency FB" w:hAnsi="Agency FB"/>
          <w:sz w:val="26"/>
          <w:szCs w:val="26"/>
        </w:rPr>
      </w:pPr>
      <w:r w:rsidRPr="00D152AE">
        <w:rPr>
          <w:rFonts w:ascii="Agency FB" w:hAnsi="Agency FB"/>
          <w:sz w:val="26"/>
          <w:szCs w:val="26"/>
        </w:rPr>
        <w:t>Para todos los efectos, el pago del aporte al sistema general de pensiones se entenderá efectuado en la fecha en que el beneficiario del subsidio cancela la parte del aporte que le corresponde.</w:t>
      </w:r>
    </w:p>
    <w:p w:rsidR="00CF3B27" w:rsidRPr="00D152AE" w:rsidRDefault="00CF3B27" w:rsidP="00D152AE">
      <w:pPr>
        <w:pStyle w:val="Textonotapie"/>
        <w:jc w:val="both"/>
        <w:rPr>
          <w:rFonts w:ascii="Agency FB" w:hAnsi="Agency FB"/>
          <w:sz w:val="26"/>
          <w:szCs w:val="26"/>
        </w:rPr>
      </w:pPr>
      <w:r w:rsidRPr="00D152AE">
        <w:rPr>
          <w:rFonts w:ascii="Agency FB" w:hAnsi="Agency FB"/>
          <w:sz w:val="26"/>
          <w:szCs w:val="26"/>
        </w:rPr>
        <w:t>PARÁGRAFO. Lo previsto en el presente artículo empezará a regir dos meses después del 1o de octubre de 2007, de tal forma que la entidad administradora de recursos del Fondo de Solidaridad Pensional transferirá el valor del subsidio dentro de los diez (10) primeros días del mes subsiguiente y así sucesivamente.</w:t>
      </w:r>
    </w:p>
    <w:p w:rsidR="00CF3B27" w:rsidRPr="00D152AE" w:rsidRDefault="00CF3B27" w:rsidP="00D152AE">
      <w:pPr>
        <w:pStyle w:val="Textonotapie"/>
        <w:jc w:val="both"/>
        <w:rPr>
          <w:sz w:val="26"/>
          <w:szCs w:val="26"/>
        </w:rPr>
      </w:pPr>
    </w:p>
    <w:p w:rsidR="00CF3B27" w:rsidRPr="00CF3B27" w:rsidRDefault="00CF3B27" w:rsidP="00D152AE">
      <w:pPr>
        <w:pStyle w:val="Textonotapie"/>
        <w:jc w:val="both"/>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6550E8" w:rsidP="00DB0C4F">
    <w:pPr>
      <w:spacing w:line="360" w:lineRule="auto"/>
      <w:ind w:hanging="1134"/>
    </w:pPr>
    <w:r>
      <w:tab/>
    </w:r>
    <w:r>
      <w:tab/>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09"/>
    <w:rsid w:val="00115C9C"/>
    <w:rsid w:val="00172A53"/>
    <w:rsid w:val="001F61F6"/>
    <w:rsid w:val="002C49A2"/>
    <w:rsid w:val="0035682A"/>
    <w:rsid w:val="00443C22"/>
    <w:rsid w:val="00446912"/>
    <w:rsid w:val="00474A41"/>
    <w:rsid w:val="00487B6D"/>
    <w:rsid w:val="004E1FE8"/>
    <w:rsid w:val="00542C27"/>
    <w:rsid w:val="00583CAC"/>
    <w:rsid w:val="005D7B11"/>
    <w:rsid w:val="005F75C5"/>
    <w:rsid w:val="006370F5"/>
    <w:rsid w:val="006550E8"/>
    <w:rsid w:val="00770E56"/>
    <w:rsid w:val="007D1BD1"/>
    <w:rsid w:val="007E038E"/>
    <w:rsid w:val="008C1CAA"/>
    <w:rsid w:val="00912609"/>
    <w:rsid w:val="00992E32"/>
    <w:rsid w:val="00A05ED2"/>
    <w:rsid w:val="00B44A7E"/>
    <w:rsid w:val="00C21977"/>
    <w:rsid w:val="00C76F63"/>
    <w:rsid w:val="00C84B78"/>
    <w:rsid w:val="00CA38F5"/>
    <w:rsid w:val="00CF3B27"/>
    <w:rsid w:val="00D06F50"/>
    <w:rsid w:val="00D152AE"/>
    <w:rsid w:val="00D36157"/>
    <w:rsid w:val="00D60103"/>
    <w:rsid w:val="00EB110D"/>
    <w:rsid w:val="00F01FD0"/>
    <w:rsid w:val="00F42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BCF26-D459-448F-BD56-E2881E12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12609"/>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912609"/>
    <w:rPr>
      <w:rFonts w:ascii="Times New Roman" w:eastAsia="Times New Roman" w:hAnsi="Times New Roman" w:cs="Times New Roman"/>
      <w:sz w:val="20"/>
      <w:szCs w:val="20"/>
      <w:lang w:val="es-ES" w:eastAsia="es-ES"/>
    </w:rPr>
  </w:style>
  <w:style w:type="character" w:styleId="Nmerodepgina">
    <w:name w:val="page number"/>
    <w:uiPriority w:val="99"/>
    <w:rsid w:val="00912609"/>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9126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912609"/>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rsid w:val="00912609"/>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912609"/>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912609"/>
  </w:style>
  <w:style w:type="paragraph" w:styleId="Sinespaciado">
    <w:name w:val="No Spacing"/>
    <w:link w:val="SinespaciadoCar"/>
    <w:uiPriority w:val="99"/>
    <w:qFormat/>
    <w:rsid w:val="00474A41"/>
    <w:pPr>
      <w:widowControl w:val="0"/>
      <w:autoSpaceDE w:val="0"/>
      <w:autoSpaceDN w:val="0"/>
      <w:adjustRightInd w:val="0"/>
      <w:spacing w:after="0" w:line="240" w:lineRule="auto"/>
    </w:pPr>
    <w:rPr>
      <w:rFonts w:ascii="Courier New" w:eastAsia="Times New Roman" w:hAnsi="Courier New" w:cs="Times New Roman"/>
      <w:sz w:val="24"/>
      <w:szCs w:val="20"/>
      <w:lang w:val="es-ES" w:eastAsia="es-ES"/>
    </w:rPr>
  </w:style>
  <w:style w:type="character" w:customStyle="1" w:styleId="SinespaciadoCar">
    <w:name w:val="Sin espaciado Car"/>
    <w:link w:val="Sinespaciado"/>
    <w:uiPriority w:val="99"/>
    <w:locked/>
    <w:rsid w:val="00474A41"/>
    <w:rPr>
      <w:rFonts w:ascii="Courier New" w:eastAsia="Times New Roman" w:hAnsi="Courier New"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6397A-C9DA-4E9A-ACEF-7C2DD1DA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3733</Words>
  <Characters>20536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9</cp:revision>
  <dcterms:created xsi:type="dcterms:W3CDTF">2018-04-27T16:07:00Z</dcterms:created>
  <dcterms:modified xsi:type="dcterms:W3CDTF">2018-06-01T21:40:00Z</dcterms:modified>
</cp:coreProperties>
</file>