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479B1" w14:textId="77777777" w:rsidR="00C31F05" w:rsidRPr="004F164E" w:rsidRDefault="00C31F05" w:rsidP="00C31F05">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FF0000"/>
          <w:spacing w:val="-8"/>
          <w:sz w:val="18"/>
          <w:szCs w:val="16"/>
          <w:lang w:val="es-CO" w:eastAsia="fr-FR"/>
        </w:rPr>
      </w:pPr>
      <w:r w:rsidRPr="004F164E">
        <w:rPr>
          <w:rFonts w:ascii="Arial" w:hAnsi="Arial" w:cs="Arial"/>
          <w:color w:val="FF0000"/>
          <w:spacing w:val="-8"/>
          <w:sz w:val="18"/>
          <w:szCs w:val="16"/>
          <w:lang w:val="es-CO" w:eastAsia="fr-FR"/>
        </w:rPr>
        <w:t>El siguiente es el documento presentado por el Magistrado Ponente que sirvió de base para proferir la providencia dentro del presente proceso.</w:t>
      </w:r>
    </w:p>
    <w:p w14:paraId="70ED543D" w14:textId="77777777" w:rsidR="00C31F05" w:rsidRPr="004F164E" w:rsidRDefault="00C31F05" w:rsidP="00C31F05">
      <w:pPr>
        <w:pBdr>
          <w:top w:val="single" w:sz="4" w:space="1" w:color="auto"/>
          <w:left w:val="single" w:sz="4" w:space="4" w:color="auto"/>
          <w:bottom w:val="single" w:sz="4" w:space="1" w:color="auto"/>
          <w:right w:val="single" w:sz="4" w:space="4" w:color="auto"/>
        </w:pBdr>
        <w:shd w:val="clear" w:color="auto" w:fill="FFFFFF"/>
        <w:spacing w:after="200"/>
        <w:jc w:val="center"/>
        <w:rPr>
          <w:rFonts w:ascii="Arial" w:hAnsi="Arial" w:cs="Arial"/>
          <w:color w:val="FF0000"/>
          <w:szCs w:val="18"/>
          <w:lang w:val="es-CO" w:eastAsia="fr-FR"/>
        </w:rPr>
      </w:pPr>
      <w:r w:rsidRPr="004F164E">
        <w:rPr>
          <w:rFonts w:ascii="Arial" w:hAnsi="Arial" w:cs="Arial"/>
          <w:color w:val="FF0000"/>
          <w:sz w:val="18"/>
          <w:szCs w:val="16"/>
          <w:lang w:val="es-CO" w:eastAsia="fr-FR"/>
        </w:rPr>
        <w:t>El contenido total y fiel de la decisión debe ser verificado en la Secretaría de esta Sala.</w:t>
      </w:r>
    </w:p>
    <w:p w14:paraId="5BC5994D" w14:textId="42C9236B" w:rsidR="00C31F05" w:rsidRPr="004F164E" w:rsidRDefault="00C31F05" w:rsidP="00C31F05">
      <w:pPr>
        <w:shd w:val="clear" w:color="auto" w:fill="FFFFFF"/>
        <w:ind w:left="1843" w:hanging="1843"/>
        <w:jc w:val="both"/>
        <w:rPr>
          <w:rFonts w:ascii="Arial" w:hAnsi="Arial" w:cs="Arial"/>
          <w:sz w:val="18"/>
          <w:szCs w:val="18"/>
          <w:lang w:val="es-CO" w:eastAsia="fr-FR"/>
        </w:rPr>
      </w:pPr>
      <w:r w:rsidRPr="004F164E">
        <w:rPr>
          <w:rFonts w:ascii="Arial" w:hAnsi="Arial" w:cs="Arial"/>
          <w:sz w:val="18"/>
          <w:szCs w:val="18"/>
          <w:lang w:val="es-CO" w:eastAsia="fr-FR"/>
        </w:rPr>
        <w:t>Providencia:</w:t>
      </w:r>
      <w:r w:rsidRPr="004F164E">
        <w:rPr>
          <w:rFonts w:ascii="Arial" w:hAnsi="Arial" w:cs="Arial"/>
          <w:sz w:val="18"/>
          <w:szCs w:val="18"/>
          <w:lang w:val="es-CO" w:eastAsia="fr-FR"/>
        </w:rPr>
        <w:tab/>
        <w:t>Sentenci</w:t>
      </w:r>
      <w:r>
        <w:rPr>
          <w:rFonts w:ascii="Arial" w:hAnsi="Arial" w:cs="Arial"/>
          <w:sz w:val="18"/>
          <w:szCs w:val="18"/>
          <w:lang w:val="es-CO" w:eastAsia="fr-FR"/>
        </w:rPr>
        <w:t>a  – 2</w:t>
      </w:r>
      <w:r w:rsidRPr="004F164E">
        <w:rPr>
          <w:rFonts w:ascii="Arial" w:hAnsi="Arial" w:cs="Arial"/>
          <w:sz w:val="18"/>
          <w:szCs w:val="18"/>
          <w:lang w:val="es-CO" w:eastAsia="fr-FR"/>
        </w:rPr>
        <w:t>ª instancia – 26 de julio de 2018</w:t>
      </w:r>
    </w:p>
    <w:p w14:paraId="4697039A" w14:textId="77777777" w:rsidR="00C31F05" w:rsidRPr="004F164E" w:rsidRDefault="00C31F05" w:rsidP="00C31F05">
      <w:pPr>
        <w:shd w:val="clear" w:color="auto" w:fill="FFFFFF"/>
        <w:tabs>
          <w:tab w:val="left" w:pos="1843"/>
          <w:tab w:val="left" w:pos="4755"/>
        </w:tabs>
        <w:ind w:left="1843" w:hanging="1843"/>
        <w:jc w:val="both"/>
        <w:rPr>
          <w:rFonts w:ascii="Arial" w:hAnsi="Arial" w:cs="Arial"/>
          <w:sz w:val="18"/>
          <w:szCs w:val="18"/>
          <w:lang w:eastAsia="fr-FR"/>
        </w:rPr>
      </w:pPr>
      <w:r w:rsidRPr="004F164E">
        <w:rPr>
          <w:rFonts w:ascii="Arial" w:hAnsi="Arial" w:cs="Arial"/>
          <w:sz w:val="18"/>
          <w:szCs w:val="18"/>
          <w:lang w:val="es-CO" w:eastAsia="fr-FR"/>
        </w:rPr>
        <w:t>Proceso:</w:t>
      </w:r>
      <w:r w:rsidRPr="004F164E">
        <w:rPr>
          <w:rFonts w:ascii="Arial" w:hAnsi="Arial" w:cs="Arial"/>
          <w:sz w:val="18"/>
          <w:szCs w:val="18"/>
          <w:lang w:val="es-CO" w:eastAsia="fr-FR"/>
        </w:rPr>
        <w:tab/>
        <w:t xml:space="preserve">Acción de Tutela </w:t>
      </w:r>
    </w:p>
    <w:p w14:paraId="2A72029D" w14:textId="0980DE36" w:rsidR="00C31F05" w:rsidRPr="004F164E" w:rsidRDefault="00C31F05" w:rsidP="00C31F05">
      <w:pPr>
        <w:shd w:val="clear" w:color="auto" w:fill="FFFFFF"/>
        <w:tabs>
          <w:tab w:val="left" w:pos="1790"/>
          <w:tab w:val="left" w:pos="1816"/>
          <w:tab w:val="left" w:pos="1843"/>
          <w:tab w:val="left" w:pos="4755"/>
        </w:tabs>
        <w:ind w:left="1843" w:hanging="1843"/>
        <w:jc w:val="both"/>
        <w:rPr>
          <w:rFonts w:ascii="Arial" w:hAnsi="Arial" w:cs="Arial"/>
          <w:bCs/>
          <w:iCs/>
          <w:sz w:val="18"/>
          <w:szCs w:val="18"/>
          <w:lang w:eastAsia="fr-FR"/>
        </w:rPr>
      </w:pPr>
      <w:r w:rsidRPr="004F164E">
        <w:rPr>
          <w:rFonts w:ascii="Arial" w:hAnsi="Arial" w:cs="Arial"/>
          <w:sz w:val="18"/>
          <w:szCs w:val="18"/>
          <w:lang w:val="es-CO" w:eastAsia="fr-FR"/>
        </w:rPr>
        <w:t>Radicación Nro. :</w:t>
      </w:r>
      <w:r w:rsidRPr="004F164E">
        <w:rPr>
          <w:rFonts w:ascii="Arial" w:hAnsi="Arial" w:cs="Arial"/>
          <w:sz w:val="18"/>
          <w:szCs w:val="18"/>
          <w:lang w:val="es-CO" w:eastAsia="fr-FR"/>
        </w:rPr>
        <w:tab/>
      </w:r>
      <w:r w:rsidRPr="004F164E">
        <w:rPr>
          <w:rFonts w:ascii="Arial" w:hAnsi="Arial" w:cs="Arial"/>
          <w:sz w:val="18"/>
          <w:szCs w:val="18"/>
          <w:lang w:val="es-CO" w:eastAsia="fr-FR"/>
        </w:rPr>
        <w:tab/>
      </w:r>
      <w:r w:rsidRPr="00C31F05">
        <w:rPr>
          <w:rFonts w:ascii="Arial" w:hAnsi="Arial" w:cs="Arial"/>
          <w:sz w:val="18"/>
          <w:szCs w:val="18"/>
          <w:lang w:val="es-CO" w:eastAsia="fr-FR"/>
        </w:rPr>
        <w:t>66170-31-10-001-2018-00295-01</w:t>
      </w:r>
    </w:p>
    <w:p w14:paraId="72DB0870" w14:textId="6880B203" w:rsidR="00C31F05" w:rsidRPr="004F164E" w:rsidRDefault="00C31F05" w:rsidP="00C31F05">
      <w:pPr>
        <w:shd w:val="clear" w:color="auto" w:fill="FFFFFF"/>
        <w:tabs>
          <w:tab w:val="left" w:pos="1790"/>
          <w:tab w:val="left" w:pos="1816"/>
          <w:tab w:val="left" w:pos="1843"/>
          <w:tab w:val="left" w:pos="4755"/>
        </w:tabs>
        <w:ind w:left="1843" w:hanging="1843"/>
        <w:jc w:val="both"/>
        <w:rPr>
          <w:rFonts w:ascii="Arial" w:hAnsi="Arial" w:cs="Arial"/>
          <w:bCs/>
          <w:iCs/>
          <w:sz w:val="18"/>
          <w:szCs w:val="18"/>
          <w:u w:val="double"/>
          <w:lang w:eastAsia="fr-FR"/>
        </w:rPr>
      </w:pPr>
      <w:r w:rsidRPr="004F164E">
        <w:rPr>
          <w:rFonts w:ascii="Arial" w:hAnsi="Arial" w:cs="Arial"/>
          <w:bCs/>
          <w:iCs/>
          <w:sz w:val="18"/>
          <w:szCs w:val="18"/>
          <w:lang w:eastAsia="fr-FR"/>
        </w:rPr>
        <w:t xml:space="preserve">Accionante: </w:t>
      </w:r>
      <w:r w:rsidRPr="004F164E">
        <w:rPr>
          <w:rFonts w:ascii="Arial" w:hAnsi="Arial" w:cs="Arial"/>
          <w:bCs/>
          <w:iCs/>
          <w:sz w:val="18"/>
          <w:szCs w:val="18"/>
          <w:lang w:eastAsia="fr-FR"/>
        </w:rPr>
        <w:tab/>
      </w:r>
      <w:r w:rsidRPr="004F164E">
        <w:rPr>
          <w:rFonts w:ascii="Arial" w:hAnsi="Arial" w:cs="Arial"/>
          <w:bCs/>
          <w:iCs/>
          <w:sz w:val="18"/>
          <w:szCs w:val="18"/>
          <w:lang w:eastAsia="fr-FR"/>
        </w:rPr>
        <w:tab/>
      </w:r>
      <w:r w:rsidRPr="00C31F05">
        <w:rPr>
          <w:rFonts w:ascii="Arial" w:hAnsi="Arial" w:cs="Arial"/>
          <w:bCs/>
          <w:iCs/>
          <w:sz w:val="18"/>
          <w:szCs w:val="18"/>
          <w:lang w:eastAsia="fr-FR"/>
        </w:rPr>
        <w:t xml:space="preserve">SAÚL DE JESÚS MURILLO </w:t>
      </w:r>
      <w:proofErr w:type="spellStart"/>
      <w:r w:rsidRPr="00C31F05">
        <w:rPr>
          <w:rFonts w:ascii="Arial" w:hAnsi="Arial" w:cs="Arial"/>
          <w:bCs/>
          <w:iCs/>
          <w:sz w:val="18"/>
          <w:szCs w:val="18"/>
          <w:lang w:eastAsia="fr-FR"/>
        </w:rPr>
        <w:t>VINASCO</w:t>
      </w:r>
      <w:proofErr w:type="spellEnd"/>
    </w:p>
    <w:p w14:paraId="57DFB4DC" w14:textId="51CB8805" w:rsidR="00C31F05" w:rsidRPr="004F164E" w:rsidRDefault="00C31F05" w:rsidP="00C31F05">
      <w:pPr>
        <w:shd w:val="clear" w:color="auto" w:fill="FFFFFF"/>
        <w:tabs>
          <w:tab w:val="left" w:pos="1790"/>
          <w:tab w:val="left" w:pos="1816"/>
          <w:tab w:val="left" w:pos="1843"/>
          <w:tab w:val="left" w:pos="4755"/>
        </w:tabs>
        <w:ind w:left="1843" w:hanging="1843"/>
        <w:jc w:val="both"/>
        <w:rPr>
          <w:rFonts w:ascii="Arial" w:hAnsi="Arial" w:cs="Arial"/>
          <w:spacing w:val="-6"/>
          <w:sz w:val="18"/>
          <w:szCs w:val="18"/>
          <w:lang w:val="es-ES_tradnl" w:eastAsia="fr-FR"/>
        </w:rPr>
      </w:pPr>
      <w:r w:rsidRPr="004F164E">
        <w:rPr>
          <w:rFonts w:ascii="Arial" w:hAnsi="Arial" w:cs="Arial"/>
          <w:sz w:val="18"/>
          <w:szCs w:val="18"/>
          <w:lang w:val="es-CO" w:eastAsia="fr-FR"/>
        </w:rPr>
        <w:t>Accionado:</w:t>
      </w:r>
      <w:r w:rsidRPr="004F164E">
        <w:rPr>
          <w:rFonts w:ascii="Arial" w:hAnsi="Arial" w:cs="Arial"/>
          <w:sz w:val="18"/>
          <w:szCs w:val="18"/>
          <w:lang w:val="es-CO" w:eastAsia="fr-FR"/>
        </w:rPr>
        <w:tab/>
        <w:t xml:space="preserve"> </w:t>
      </w:r>
      <w:r w:rsidRPr="004F164E">
        <w:rPr>
          <w:rFonts w:ascii="Arial" w:hAnsi="Arial" w:cs="Arial"/>
          <w:bCs/>
          <w:iCs/>
          <w:sz w:val="18"/>
          <w:szCs w:val="18"/>
          <w:lang w:eastAsia="fr-FR"/>
        </w:rPr>
        <w:t xml:space="preserve">JUZGADO </w:t>
      </w:r>
      <w:r>
        <w:rPr>
          <w:rFonts w:ascii="Arial" w:hAnsi="Arial" w:cs="Arial"/>
          <w:bCs/>
          <w:iCs/>
          <w:sz w:val="18"/>
          <w:szCs w:val="18"/>
          <w:lang w:eastAsia="fr-FR"/>
        </w:rPr>
        <w:t>1 CIVIL M/PAL D/DAS</w:t>
      </w:r>
      <w:r w:rsidRPr="004F164E">
        <w:rPr>
          <w:rFonts w:ascii="Arial" w:hAnsi="Arial" w:cs="Arial"/>
          <w:bCs/>
          <w:iCs/>
          <w:sz w:val="18"/>
          <w:szCs w:val="18"/>
          <w:lang w:eastAsia="fr-FR"/>
        </w:rPr>
        <w:t xml:space="preserve"> y otros </w:t>
      </w:r>
    </w:p>
    <w:p w14:paraId="3C2A45A5" w14:textId="77777777" w:rsidR="00C31F05" w:rsidRPr="004F164E" w:rsidRDefault="00C31F05" w:rsidP="00C31F05">
      <w:pPr>
        <w:shd w:val="clear" w:color="auto" w:fill="FFFFFF"/>
        <w:tabs>
          <w:tab w:val="left" w:pos="1790"/>
          <w:tab w:val="left" w:pos="1816"/>
          <w:tab w:val="left" w:pos="1843"/>
          <w:tab w:val="left" w:pos="4755"/>
        </w:tabs>
        <w:ind w:left="1843" w:hanging="1843"/>
        <w:jc w:val="both"/>
        <w:rPr>
          <w:rFonts w:ascii="Arial" w:hAnsi="Arial" w:cs="Arial"/>
          <w:bCs/>
          <w:iCs/>
          <w:sz w:val="18"/>
          <w:szCs w:val="18"/>
          <w:lang w:val="es-CO" w:eastAsia="fr-FR"/>
        </w:rPr>
      </w:pPr>
      <w:r w:rsidRPr="004F164E">
        <w:rPr>
          <w:rFonts w:ascii="Arial" w:hAnsi="Arial" w:cs="Arial"/>
          <w:sz w:val="18"/>
          <w:szCs w:val="18"/>
          <w:lang w:val="es-CO" w:eastAsia="fr-FR"/>
        </w:rPr>
        <w:t xml:space="preserve">Magistrado Ponente: </w:t>
      </w:r>
      <w:r w:rsidRPr="004F164E">
        <w:rPr>
          <w:rFonts w:ascii="Arial" w:hAnsi="Arial" w:cs="Arial"/>
          <w:sz w:val="18"/>
          <w:szCs w:val="18"/>
          <w:lang w:val="es-CO" w:eastAsia="fr-FR"/>
        </w:rPr>
        <w:tab/>
        <w:t xml:space="preserve"> </w:t>
      </w:r>
      <w:r w:rsidRPr="004F164E">
        <w:rPr>
          <w:rFonts w:ascii="Arial" w:hAnsi="Arial" w:cs="Arial"/>
          <w:bCs/>
          <w:iCs/>
          <w:sz w:val="18"/>
          <w:szCs w:val="18"/>
          <w:lang w:val="es-CO" w:eastAsia="fr-FR"/>
        </w:rPr>
        <w:t>JAIME ALBERTO SARAZA NARANJO</w:t>
      </w:r>
    </w:p>
    <w:p w14:paraId="3CBEB018" w14:textId="77777777" w:rsidR="00C31F05" w:rsidRPr="004F164E" w:rsidRDefault="00C31F05" w:rsidP="00C31F05">
      <w:pPr>
        <w:shd w:val="clear" w:color="auto" w:fill="FFFFFF"/>
        <w:tabs>
          <w:tab w:val="left" w:pos="1843"/>
          <w:tab w:val="left" w:pos="4755"/>
        </w:tabs>
        <w:ind w:left="1843" w:hanging="1843"/>
        <w:jc w:val="both"/>
        <w:rPr>
          <w:rFonts w:ascii="Arial" w:hAnsi="Arial" w:cs="Arial"/>
          <w:sz w:val="16"/>
          <w:szCs w:val="16"/>
          <w:lang w:val="es-CO" w:eastAsia="fr-FR"/>
        </w:rPr>
      </w:pPr>
    </w:p>
    <w:p w14:paraId="7A766ACC" w14:textId="77777777" w:rsidR="00C31F05" w:rsidRPr="004F164E" w:rsidRDefault="00C31F05" w:rsidP="00C31F05">
      <w:pPr>
        <w:shd w:val="clear" w:color="auto" w:fill="FFFFFF"/>
        <w:tabs>
          <w:tab w:val="left" w:pos="1843"/>
          <w:tab w:val="left" w:pos="4755"/>
        </w:tabs>
        <w:ind w:left="1843" w:hanging="1843"/>
        <w:jc w:val="both"/>
        <w:rPr>
          <w:rFonts w:ascii="Arial" w:hAnsi="Arial" w:cs="Arial"/>
          <w:sz w:val="16"/>
          <w:szCs w:val="16"/>
          <w:lang w:val="es-CO" w:eastAsia="fr-FR"/>
        </w:rPr>
      </w:pPr>
    </w:p>
    <w:p w14:paraId="2BEC0B66" w14:textId="5EBCF3D2" w:rsidR="00C31F05" w:rsidRPr="004F164E" w:rsidRDefault="00C31F05" w:rsidP="00C31F05">
      <w:pPr>
        <w:tabs>
          <w:tab w:val="left" w:pos="1843"/>
          <w:tab w:val="left" w:pos="2432"/>
        </w:tabs>
        <w:jc w:val="both"/>
        <w:rPr>
          <w:rFonts w:ascii="Arial" w:hAnsi="Arial" w:cs="Arial"/>
          <w:b/>
          <w:bCs/>
          <w:iCs/>
          <w:sz w:val="18"/>
          <w:szCs w:val="18"/>
          <w:lang w:val="es-CO" w:eastAsia="fr-FR"/>
        </w:rPr>
      </w:pPr>
      <w:r w:rsidRPr="004F164E">
        <w:rPr>
          <w:rFonts w:ascii="Arial" w:hAnsi="Arial" w:cs="Arial"/>
          <w:b/>
          <w:bCs/>
          <w:iCs/>
          <w:sz w:val="18"/>
          <w:szCs w:val="18"/>
          <w:lang w:val="es-CO" w:eastAsia="fr-FR"/>
        </w:rPr>
        <w:t>Temas:</w:t>
      </w:r>
      <w:r w:rsidRPr="004F164E">
        <w:rPr>
          <w:rFonts w:ascii="Arial" w:hAnsi="Arial" w:cs="Arial"/>
          <w:b/>
          <w:bCs/>
          <w:iCs/>
          <w:sz w:val="18"/>
          <w:szCs w:val="18"/>
          <w:lang w:val="es-CO" w:eastAsia="fr-FR"/>
        </w:rPr>
        <w:tab/>
        <w:t xml:space="preserve">DEBIDO PROCESO / TUTELA CONTRA PROVIDENCIA JUDICIAL / </w:t>
      </w:r>
      <w:r>
        <w:rPr>
          <w:rFonts w:ascii="Arial" w:hAnsi="Arial" w:cs="Arial"/>
          <w:b/>
          <w:bCs/>
          <w:iCs/>
          <w:sz w:val="18"/>
          <w:szCs w:val="18"/>
          <w:lang w:val="es-CO" w:eastAsia="fr-FR"/>
        </w:rPr>
        <w:t>SUBSIDIARIEDAD / I</w:t>
      </w:r>
      <w:r w:rsidR="00FF40CD">
        <w:rPr>
          <w:rFonts w:ascii="Arial" w:hAnsi="Arial" w:cs="Arial"/>
          <w:b/>
          <w:bCs/>
          <w:iCs/>
          <w:sz w:val="18"/>
          <w:szCs w:val="18"/>
          <w:lang w:val="es-CO" w:eastAsia="fr-FR"/>
        </w:rPr>
        <w:t>RREGULARIDADES ALEGADAS PUDIERON</w:t>
      </w:r>
      <w:r>
        <w:rPr>
          <w:rFonts w:ascii="Arial" w:hAnsi="Arial" w:cs="Arial"/>
          <w:b/>
          <w:bCs/>
          <w:iCs/>
          <w:sz w:val="18"/>
          <w:szCs w:val="18"/>
          <w:lang w:val="es-CO" w:eastAsia="fr-FR"/>
        </w:rPr>
        <w:t xml:space="preserve"> SER PLANTEADAS </w:t>
      </w:r>
      <w:r w:rsidR="00FF40CD">
        <w:rPr>
          <w:rFonts w:ascii="Arial" w:hAnsi="Arial" w:cs="Arial"/>
          <w:b/>
          <w:bCs/>
          <w:iCs/>
          <w:sz w:val="18"/>
          <w:szCs w:val="18"/>
          <w:lang w:val="es-CO" w:eastAsia="fr-FR"/>
        </w:rPr>
        <w:t>A TRAVÉS DE</w:t>
      </w:r>
      <w:r>
        <w:rPr>
          <w:rFonts w:ascii="Arial" w:hAnsi="Arial" w:cs="Arial"/>
          <w:b/>
          <w:bCs/>
          <w:iCs/>
          <w:sz w:val="18"/>
          <w:szCs w:val="18"/>
          <w:lang w:val="es-CO" w:eastAsia="fr-FR"/>
        </w:rPr>
        <w:t xml:space="preserve"> MEDIOS DE DEFENSA DISTINTOS A LA TUTELA</w:t>
      </w:r>
      <w:r>
        <w:rPr>
          <w:rFonts w:ascii="Arial" w:hAnsi="Arial" w:cs="Arial"/>
          <w:b/>
          <w:bCs/>
          <w:iCs/>
          <w:sz w:val="18"/>
          <w:szCs w:val="18"/>
          <w:lang w:val="es-CO" w:eastAsia="fr-FR"/>
        </w:rPr>
        <w:t xml:space="preserve"> /</w:t>
      </w:r>
      <w:r w:rsidRPr="004F164E">
        <w:rPr>
          <w:rFonts w:ascii="Arial" w:hAnsi="Arial" w:cs="Arial"/>
          <w:b/>
          <w:bCs/>
          <w:iCs/>
          <w:sz w:val="18"/>
          <w:szCs w:val="18"/>
          <w:lang w:val="es-CO" w:eastAsia="fr-FR"/>
        </w:rPr>
        <w:t xml:space="preserve"> IMPROCEDENTE / </w:t>
      </w:r>
    </w:p>
    <w:p w14:paraId="197E0220" w14:textId="77777777" w:rsidR="00C31F05" w:rsidRPr="004F164E" w:rsidRDefault="00C31F05" w:rsidP="00C31F05">
      <w:pPr>
        <w:tabs>
          <w:tab w:val="left" w:pos="1843"/>
          <w:tab w:val="left" w:pos="2432"/>
        </w:tabs>
        <w:jc w:val="both"/>
        <w:rPr>
          <w:rFonts w:ascii="Arial" w:hAnsi="Arial" w:cs="Arial"/>
          <w:b/>
          <w:bCs/>
          <w:iCs/>
          <w:sz w:val="18"/>
          <w:szCs w:val="18"/>
          <w:lang w:val="es-CO" w:eastAsia="fr-FR"/>
        </w:rPr>
      </w:pPr>
    </w:p>
    <w:p w14:paraId="069720F8" w14:textId="77777777" w:rsidR="00C31F05" w:rsidRPr="00C31F05" w:rsidRDefault="00C31F05" w:rsidP="00C31F05">
      <w:pPr>
        <w:spacing w:line="276" w:lineRule="auto"/>
        <w:jc w:val="both"/>
        <w:rPr>
          <w:rFonts w:ascii="Arial" w:hAnsi="Arial" w:cs="Arial"/>
          <w:bCs/>
          <w:iCs/>
          <w:sz w:val="18"/>
          <w:szCs w:val="18"/>
          <w:lang w:val="es-CO" w:eastAsia="fr-FR"/>
        </w:rPr>
      </w:pPr>
      <w:r w:rsidRPr="00C31F05">
        <w:rPr>
          <w:rFonts w:ascii="Arial" w:hAnsi="Arial" w:cs="Arial"/>
          <w:bCs/>
          <w:iCs/>
          <w:sz w:val="18"/>
          <w:szCs w:val="18"/>
          <w:lang w:val="es-CO" w:eastAsia="fr-FR"/>
        </w:rPr>
        <w:t xml:space="preserve">Y es que el llamamiento que se hizo a los interesados les abría las puertas para proponer durante su desarrollo, la nulidad por falta de competencia que ahora se plantea, la eventual confabulación de los intervinientes para defraudar los derechos de otros herederos y los recursos pertinentes, incluso, el de apelación contra el fallo, por ser un asunto de primera instancia, en los términos del artículo 18 del </w:t>
      </w:r>
      <w:proofErr w:type="spellStart"/>
      <w:r w:rsidRPr="00C31F05">
        <w:rPr>
          <w:rFonts w:ascii="Arial" w:hAnsi="Arial" w:cs="Arial"/>
          <w:bCs/>
          <w:iCs/>
          <w:sz w:val="18"/>
          <w:szCs w:val="18"/>
          <w:lang w:val="es-CO" w:eastAsia="fr-FR"/>
        </w:rPr>
        <w:t>CGP</w:t>
      </w:r>
      <w:proofErr w:type="spellEnd"/>
      <w:r w:rsidRPr="00C31F05">
        <w:rPr>
          <w:rFonts w:ascii="Arial" w:hAnsi="Arial" w:cs="Arial"/>
          <w:bCs/>
          <w:iCs/>
          <w:sz w:val="18"/>
          <w:szCs w:val="18"/>
          <w:lang w:val="es-CO" w:eastAsia="fr-FR"/>
        </w:rPr>
        <w:t>. Nada de ello ocurrió, de ahí que, e</w:t>
      </w:r>
      <w:bookmarkStart w:id="0" w:name="_GoBack"/>
      <w:bookmarkEnd w:id="0"/>
      <w:r w:rsidRPr="00C31F05">
        <w:rPr>
          <w:rFonts w:ascii="Arial" w:hAnsi="Arial" w:cs="Arial"/>
          <w:bCs/>
          <w:iCs/>
          <w:sz w:val="18"/>
          <w:szCs w:val="18"/>
          <w:lang w:val="es-CO" w:eastAsia="fr-FR"/>
        </w:rPr>
        <w:t xml:space="preserve">n estricto sentido, podría darse tal improcedencia. </w:t>
      </w:r>
    </w:p>
    <w:p w14:paraId="034A70B9" w14:textId="77777777" w:rsidR="00C31F05" w:rsidRPr="00C31F05" w:rsidRDefault="00C31F05" w:rsidP="00C31F05">
      <w:pPr>
        <w:spacing w:line="276" w:lineRule="auto"/>
        <w:jc w:val="both"/>
        <w:rPr>
          <w:rFonts w:ascii="Arial" w:hAnsi="Arial" w:cs="Arial"/>
          <w:bCs/>
          <w:iCs/>
          <w:sz w:val="18"/>
          <w:szCs w:val="18"/>
          <w:lang w:val="es-CO" w:eastAsia="fr-FR"/>
        </w:rPr>
      </w:pPr>
      <w:r w:rsidRPr="00C31F05">
        <w:rPr>
          <w:rFonts w:ascii="Arial" w:hAnsi="Arial" w:cs="Arial"/>
          <w:bCs/>
          <w:iCs/>
          <w:sz w:val="18"/>
          <w:szCs w:val="18"/>
          <w:lang w:val="es-CO" w:eastAsia="fr-FR"/>
        </w:rPr>
        <w:t xml:space="preserve">En todo caso, lo que sí es claro es que, como lo apuntó el funcionario de primera instancia, el libelista con insistencia denunció maniobras fraudulentas concertadas entre los demandantes y el juez encartado para “robarse la herencia de la causante María Isabel Murillo </w:t>
      </w:r>
      <w:proofErr w:type="spellStart"/>
      <w:r w:rsidRPr="00C31F05">
        <w:rPr>
          <w:rFonts w:ascii="Arial" w:hAnsi="Arial" w:cs="Arial"/>
          <w:bCs/>
          <w:iCs/>
          <w:sz w:val="18"/>
          <w:szCs w:val="18"/>
          <w:lang w:val="es-CO" w:eastAsia="fr-FR"/>
        </w:rPr>
        <w:t>Vinasco</w:t>
      </w:r>
      <w:proofErr w:type="spellEnd"/>
      <w:r w:rsidRPr="00C31F05">
        <w:rPr>
          <w:rFonts w:ascii="Arial" w:hAnsi="Arial" w:cs="Arial"/>
          <w:bCs/>
          <w:iCs/>
          <w:sz w:val="18"/>
          <w:szCs w:val="18"/>
          <w:lang w:val="es-CO" w:eastAsia="fr-FR"/>
        </w:rPr>
        <w:t xml:space="preserve">” (f. 42, c.1). </w:t>
      </w:r>
    </w:p>
    <w:p w14:paraId="59D31749" w14:textId="77777777" w:rsidR="00C31F05" w:rsidRPr="00C31F05" w:rsidRDefault="00C31F05" w:rsidP="00C31F05">
      <w:pPr>
        <w:spacing w:line="276" w:lineRule="auto"/>
        <w:jc w:val="both"/>
        <w:rPr>
          <w:rFonts w:ascii="Arial" w:hAnsi="Arial" w:cs="Arial"/>
          <w:bCs/>
          <w:iCs/>
          <w:sz w:val="18"/>
          <w:szCs w:val="18"/>
          <w:lang w:val="es-CO" w:eastAsia="fr-FR"/>
        </w:rPr>
      </w:pPr>
    </w:p>
    <w:p w14:paraId="122456B3" w14:textId="12314090" w:rsidR="00C31F05" w:rsidRDefault="00C31F05" w:rsidP="00C31F05">
      <w:pPr>
        <w:spacing w:line="276" w:lineRule="auto"/>
        <w:jc w:val="both"/>
        <w:rPr>
          <w:rFonts w:ascii="Arial" w:hAnsi="Arial" w:cs="Arial"/>
          <w:bCs/>
          <w:iCs/>
          <w:sz w:val="18"/>
          <w:szCs w:val="18"/>
          <w:lang w:val="es-CO" w:eastAsia="fr-FR"/>
        </w:rPr>
      </w:pPr>
      <w:r w:rsidRPr="00C31F05">
        <w:rPr>
          <w:rFonts w:ascii="Arial" w:hAnsi="Arial" w:cs="Arial"/>
          <w:bCs/>
          <w:iCs/>
          <w:sz w:val="18"/>
          <w:szCs w:val="18"/>
          <w:lang w:val="es-CO" w:eastAsia="fr-FR"/>
        </w:rPr>
        <w:t xml:space="preserve">Fácil es colegir que tal suceso encuentra respuesta procesal en el artículo 355 del </w:t>
      </w:r>
      <w:proofErr w:type="spellStart"/>
      <w:r w:rsidRPr="00C31F05">
        <w:rPr>
          <w:rFonts w:ascii="Arial" w:hAnsi="Arial" w:cs="Arial"/>
          <w:bCs/>
          <w:iCs/>
          <w:sz w:val="18"/>
          <w:szCs w:val="18"/>
          <w:lang w:val="es-CO" w:eastAsia="fr-FR"/>
        </w:rPr>
        <w:t>CGP</w:t>
      </w:r>
      <w:proofErr w:type="spellEnd"/>
      <w:r w:rsidRPr="00C31F05">
        <w:rPr>
          <w:rFonts w:ascii="Arial" w:hAnsi="Arial" w:cs="Arial"/>
          <w:bCs/>
          <w:iCs/>
          <w:sz w:val="18"/>
          <w:szCs w:val="18"/>
          <w:lang w:val="es-CO" w:eastAsia="fr-FR"/>
        </w:rPr>
        <w:t>, que trae causales expresas para incoar el recurso extraordinario de revisión, que como se verá, es idónea para obtener el resultado que el aquí libelista busca.</w:t>
      </w:r>
    </w:p>
    <w:p w14:paraId="1CCD8C70" w14:textId="143CCA07" w:rsidR="00C31F05" w:rsidRDefault="00C31F05" w:rsidP="00C31F05">
      <w:pPr>
        <w:spacing w:line="276" w:lineRule="auto"/>
        <w:jc w:val="both"/>
        <w:rPr>
          <w:rFonts w:ascii="Arial" w:hAnsi="Arial" w:cs="Arial"/>
          <w:bCs/>
          <w:iCs/>
          <w:sz w:val="18"/>
          <w:szCs w:val="18"/>
          <w:lang w:val="es-CO" w:eastAsia="fr-FR"/>
        </w:rPr>
      </w:pPr>
      <w:r>
        <w:rPr>
          <w:rFonts w:ascii="Arial" w:hAnsi="Arial" w:cs="Arial"/>
          <w:bCs/>
          <w:iCs/>
          <w:sz w:val="18"/>
          <w:szCs w:val="18"/>
          <w:lang w:val="es-CO" w:eastAsia="fr-FR"/>
        </w:rPr>
        <w:t>(…)</w:t>
      </w:r>
    </w:p>
    <w:p w14:paraId="7C34E4DC" w14:textId="5C76266E" w:rsidR="00C31F05" w:rsidRPr="004F164E" w:rsidRDefault="00C31F05" w:rsidP="00C31F05">
      <w:pPr>
        <w:spacing w:line="276" w:lineRule="auto"/>
        <w:jc w:val="both"/>
        <w:rPr>
          <w:rFonts w:ascii="Arial" w:hAnsi="Arial" w:cs="Arial"/>
          <w:bCs/>
          <w:iCs/>
          <w:sz w:val="18"/>
          <w:szCs w:val="18"/>
          <w:lang w:val="es-CO" w:eastAsia="fr-FR"/>
        </w:rPr>
      </w:pPr>
      <w:r w:rsidRPr="00C31F05">
        <w:rPr>
          <w:rFonts w:ascii="Arial" w:hAnsi="Arial" w:cs="Arial"/>
          <w:bCs/>
          <w:iCs/>
          <w:sz w:val="18"/>
          <w:szCs w:val="18"/>
          <w:lang w:val="es-CO" w:eastAsia="fr-FR"/>
        </w:rPr>
        <w:t>De manera que ese trámite que incumbía resolver a los Jueces de Familia en el anterior estatuto procesal, decidió el legislador atribuirlo a los Jueces Civiles Municipales, de donde emerge que ningún defecto orgánico ocurrió en el asunto planteado.</w:t>
      </w:r>
    </w:p>
    <w:p w14:paraId="23016C33" w14:textId="77777777" w:rsidR="00C31F05" w:rsidRDefault="00C31F05" w:rsidP="00941AE7">
      <w:pPr>
        <w:spacing w:line="276" w:lineRule="auto"/>
        <w:jc w:val="both"/>
        <w:rPr>
          <w:rFonts w:ascii="Gadugi" w:hAnsi="Gadugi"/>
          <w:b/>
          <w:sz w:val="24"/>
          <w:szCs w:val="24"/>
        </w:rPr>
      </w:pPr>
    </w:p>
    <w:p w14:paraId="15DE9F12" w14:textId="77777777" w:rsidR="00C31F05" w:rsidRDefault="00C31F05" w:rsidP="00941AE7">
      <w:pPr>
        <w:spacing w:line="276" w:lineRule="auto"/>
        <w:jc w:val="both"/>
        <w:rPr>
          <w:rFonts w:ascii="Gadugi" w:hAnsi="Gadugi"/>
          <w:b/>
          <w:sz w:val="24"/>
          <w:szCs w:val="24"/>
        </w:rPr>
      </w:pPr>
    </w:p>
    <w:p w14:paraId="1889262C" w14:textId="77777777" w:rsidR="00C31F05" w:rsidRDefault="00C31F05" w:rsidP="00941AE7">
      <w:pPr>
        <w:spacing w:line="276" w:lineRule="auto"/>
        <w:jc w:val="both"/>
        <w:rPr>
          <w:rFonts w:ascii="Gadugi" w:hAnsi="Gadugi"/>
          <w:b/>
          <w:sz w:val="24"/>
          <w:szCs w:val="24"/>
        </w:rPr>
      </w:pPr>
    </w:p>
    <w:p w14:paraId="608A150A" w14:textId="77777777" w:rsidR="00C31F05" w:rsidRDefault="00C31F05" w:rsidP="00941AE7">
      <w:pPr>
        <w:spacing w:line="276" w:lineRule="auto"/>
        <w:jc w:val="both"/>
        <w:rPr>
          <w:rFonts w:ascii="Gadugi" w:hAnsi="Gadugi"/>
          <w:b/>
          <w:sz w:val="24"/>
          <w:szCs w:val="24"/>
        </w:rPr>
      </w:pPr>
    </w:p>
    <w:p w14:paraId="08A0A4CA" w14:textId="77777777" w:rsidR="00C31F05" w:rsidRDefault="00C31F05" w:rsidP="00941AE7">
      <w:pPr>
        <w:spacing w:line="276" w:lineRule="auto"/>
        <w:jc w:val="both"/>
        <w:rPr>
          <w:rFonts w:ascii="Gadugi" w:hAnsi="Gadugi"/>
          <w:b/>
          <w:sz w:val="24"/>
          <w:szCs w:val="24"/>
        </w:rPr>
      </w:pPr>
    </w:p>
    <w:p w14:paraId="5B7E22A4" w14:textId="51F7047C" w:rsidR="004D0C51" w:rsidRPr="001A2DB1" w:rsidRDefault="0013658F" w:rsidP="00941AE7">
      <w:pPr>
        <w:spacing w:line="276" w:lineRule="auto"/>
        <w:jc w:val="both"/>
        <w:rPr>
          <w:rFonts w:ascii="Gadugi" w:hAnsi="Gadugi"/>
          <w:b/>
          <w:sz w:val="24"/>
          <w:szCs w:val="24"/>
        </w:rPr>
      </w:pPr>
      <w:r w:rsidRPr="001A2DB1">
        <w:rPr>
          <w:rFonts w:ascii="Gadugi" w:hAnsi="Gadugi"/>
          <w:b/>
          <w:sz w:val="24"/>
          <w:szCs w:val="24"/>
        </w:rPr>
        <w:t xml:space="preserve">  </w:t>
      </w:r>
      <w:r w:rsidRPr="001A2DB1">
        <w:rPr>
          <w:rFonts w:ascii="Gadugi" w:hAnsi="Gadugi"/>
          <w:b/>
          <w:sz w:val="24"/>
          <w:szCs w:val="24"/>
        </w:rPr>
        <w:tab/>
      </w:r>
      <w:r w:rsidRPr="001A2DB1">
        <w:rPr>
          <w:rFonts w:ascii="Gadugi" w:hAnsi="Gadugi"/>
          <w:b/>
          <w:sz w:val="24"/>
          <w:szCs w:val="24"/>
        </w:rPr>
        <w:tab/>
      </w:r>
      <w:r w:rsidRPr="001A2DB1">
        <w:rPr>
          <w:rFonts w:ascii="Gadugi" w:hAnsi="Gadugi"/>
          <w:b/>
          <w:sz w:val="24"/>
          <w:szCs w:val="24"/>
        </w:rPr>
        <w:tab/>
      </w:r>
      <w:r w:rsidR="004D0C51" w:rsidRPr="001A2DB1">
        <w:rPr>
          <w:rFonts w:ascii="Gadugi" w:hAnsi="Gadugi"/>
          <w:b/>
          <w:sz w:val="24"/>
          <w:szCs w:val="24"/>
        </w:rPr>
        <w:tab/>
        <w:t xml:space="preserve">TRIBUNAL SUPERIOR DEL DISTRITO JUDICIAL </w:t>
      </w:r>
    </w:p>
    <w:p w14:paraId="1103E2D8" w14:textId="77777777" w:rsidR="004D0C51" w:rsidRPr="001A2DB1" w:rsidRDefault="004D0C51" w:rsidP="00941AE7">
      <w:pPr>
        <w:spacing w:line="276" w:lineRule="auto"/>
        <w:ind w:firstLine="2835"/>
        <w:jc w:val="both"/>
        <w:rPr>
          <w:rFonts w:ascii="Gadugi" w:hAnsi="Gadugi"/>
          <w:b/>
          <w:sz w:val="24"/>
          <w:szCs w:val="24"/>
        </w:rPr>
      </w:pPr>
      <w:r w:rsidRPr="001A2DB1">
        <w:rPr>
          <w:rFonts w:ascii="Gadugi" w:hAnsi="Gadugi"/>
          <w:b/>
          <w:sz w:val="24"/>
          <w:szCs w:val="24"/>
        </w:rPr>
        <w:t xml:space="preserve">           SALA DE DECISIÓN CIVIL FAMILIA </w:t>
      </w:r>
    </w:p>
    <w:p w14:paraId="5D223635" w14:textId="77777777" w:rsidR="004D0C51" w:rsidRPr="001A2DB1" w:rsidRDefault="004D0C51" w:rsidP="00941AE7">
      <w:pPr>
        <w:spacing w:line="276" w:lineRule="auto"/>
        <w:ind w:firstLine="2835"/>
        <w:jc w:val="both"/>
        <w:rPr>
          <w:rFonts w:ascii="Gadugi" w:hAnsi="Gadugi"/>
          <w:sz w:val="24"/>
          <w:szCs w:val="24"/>
        </w:rPr>
      </w:pPr>
    </w:p>
    <w:p w14:paraId="048682DF" w14:textId="77777777" w:rsidR="004D0C51" w:rsidRPr="001A2DB1" w:rsidRDefault="004D0C51" w:rsidP="00941AE7">
      <w:pPr>
        <w:spacing w:line="276" w:lineRule="auto"/>
        <w:ind w:firstLine="2835"/>
        <w:jc w:val="both"/>
        <w:rPr>
          <w:rFonts w:ascii="Gadugi" w:hAnsi="Gadugi"/>
          <w:sz w:val="24"/>
          <w:szCs w:val="24"/>
        </w:rPr>
      </w:pPr>
    </w:p>
    <w:p w14:paraId="375762E7" w14:textId="77777777" w:rsidR="004D0C51" w:rsidRPr="001A2DB1" w:rsidRDefault="004D0C51" w:rsidP="00941AE7">
      <w:pPr>
        <w:spacing w:line="276" w:lineRule="auto"/>
        <w:ind w:firstLine="2835"/>
        <w:jc w:val="both"/>
        <w:rPr>
          <w:rFonts w:ascii="Gadugi" w:hAnsi="Gadugi"/>
          <w:sz w:val="24"/>
          <w:szCs w:val="24"/>
        </w:rPr>
      </w:pPr>
      <w:r w:rsidRPr="001A2DB1">
        <w:rPr>
          <w:rFonts w:ascii="Gadugi" w:hAnsi="Gadugi"/>
          <w:sz w:val="24"/>
          <w:szCs w:val="24"/>
        </w:rPr>
        <w:t>Magistrado: Jaime Alberto Saraza Naranjo</w:t>
      </w:r>
    </w:p>
    <w:p w14:paraId="2E7A131B" w14:textId="6827D398" w:rsidR="004D0C51" w:rsidRPr="007852D4" w:rsidRDefault="004D0C51" w:rsidP="00941AE7">
      <w:pPr>
        <w:spacing w:line="276" w:lineRule="auto"/>
        <w:ind w:firstLine="2835"/>
        <w:jc w:val="both"/>
        <w:rPr>
          <w:rFonts w:ascii="Gadugi" w:hAnsi="Gadugi"/>
          <w:sz w:val="24"/>
          <w:szCs w:val="24"/>
          <w:lang w:val="es-419"/>
        </w:rPr>
      </w:pPr>
      <w:r w:rsidRPr="001A2DB1">
        <w:rPr>
          <w:rFonts w:ascii="Gadugi" w:hAnsi="Gadugi"/>
          <w:sz w:val="24"/>
          <w:szCs w:val="24"/>
        </w:rPr>
        <w:t xml:space="preserve">Pereira, </w:t>
      </w:r>
      <w:r w:rsidR="007852D4">
        <w:rPr>
          <w:rFonts w:ascii="Gadugi" w:hAnsi="Gadugi"/>
          <w:sz w:val="24"/>
          <w:szCs w:val="24"/>
          <w:lang w:val="es-419"/>
        </w:rPr>
        <w:t>julio veintiséis de dos mil dieciocho</w:t>
      </w:r>
    </w:p>
    <w:p w14:paraId="1C3BCED3" w14:textId="5269E14D" w:rsidR="004D0C51" w:rsidRPr="001A2DB1" w:rsidRDefault="004D0C51" w:rsidP="00941AE7">
      <w:pPr>
        <w:spacing w:line="276" w:lineRule="auto"/>
        <w:ind w:firstLine="2835"/>
        <w:jc w:val="both"/>
        <w:rPr>
          <w:rFonts w:ascii="Gadugi" w:hAnsi="Gadugi"/>
          <w:sz w:val="24"/>
          <w:szCs w:val="24"/>
        </w:rPr>
      </w:pPr>
      <w:r w:rsidRPr="001A2DB1">
        <w:rPr>
          <w:rFonts w:ascii="Gadugi" w:hAnsi="Gadugi"/>
          <w:sz w:val="24"/>
          <w:szCs w:val="24"/>
        </w:rPr>
        <w:t>Expediente 66</w:t>
      </w:r>
      <w:r w:rsidR="0048288C" w:rsidRPr="001A2DB1">
        <w:rPr>
          <w:rFonts w:ascii="Gadugi" w:hAnsi="Gadugi"/>
          <w:sz w:val="24"/>
          <w:szCs w:val="24"/>
        </w:rPr>
        <w:t>170-31-10</w:t>
      </w:r>
      <w:r w:rsidRPr="001A2DB1">
        <w:rPr>
          <w:rFonts w:ascii="Gadugi" w:hAnsi="Gadugi"/>
          <w:sz w:val="24"/>
          <w:szCs w:val="24"/>
        </w:rPr>
        <w:t>-00</w:t>
      </w:r>
      <w:r w:rsidR="0048288C" w:rsidRPr="001A2DB1">
        <w:rPr>
          <w:rFonts w:ascii="Gadugi" w:hAnsi="Gadugi"/>
          <w:sz w:val="24"/>
          <w:szCs w:val="24"/>
        </w:rPr>
        <w:t>1</w:t>
      </w:r>
      <w:r w:rsidRPr="001A2DB1">
        <w:rPr>
          <w:rFonts w:ascii="Gadugi" w:hAnsi="Gadugi"/>
          <w:sz w:val="24"/>
          <w:szCs w:val="24"/>
        </w:rPr>
        <w:t>-201</w:t>
      </w:r>
      <w:r w:rsidR="00B6413A" w:rsidRPr="001A2DB1">
        <w:rPr>
          <w:rFonts w:ascii="Gadugi" w:hAnsi="Gadugi"/>
          <w:sz w:val="24"/>
          <w:szCs w:val="24"/>
        </w:rPr>
        <w:t>8</w:t>
      </w:r>
      <w:r w:rsidRPr="001A2DB1">
        <w:rPr>
          <w:rFonts w:ascii="Gadugi" w:hAnsi="Gadugi"/>
          <w:sz w:val="24"/>
          <w:szCs w:val="24"/>
        </w:rPr>
        <w:t>-00</w:t>
      </w:r>
      <w:r w:rsidR="0048288C" w:rsidRPr="001A2DB1">
        <w:rPr>
          <w:rFonts w:ascii="Gadugi" w:hAnsi="Gadugi"/>
          <w:sz w:val="24"/>
          <w:szCs w:val="24"/>
        </w:rPr>
        <w:t>295</w:t>
      </w:r>
      <w:r w:rsidRPr="001A2DB1">
        <w:rPr>
          <w:rFonts w:ascii="Gadugi" w:hAnsi="Gadugi"/>
          <w:sz w:val="24"/>
          <w:szCs w:val="24"/>
        </w:rPr>
        <w:t>-01</w:t>
      </w:r>
    </w:p>
    <w:p w14:paraId="3D7A2A3A" w14:textId="5AED674D" w:rsidR="004D0C51" w:rsidRPr="007852D4" w:rsidRDefault="004D0C51" w:rsidP="00941AE7">
      <w:pPr>
        <w:spacing w:line="276" w:lineRule="auto"/>
        <w:ind w:firstLine="2835"/>
        <w:jc w:val="both"/>
        <w:rPr>
          <w:rFonts w:ascii="Gadugi" w:hAnsi="Gadugi"/>
          <w:sz w:val="24"/>
          <w:szCs w:val="24"/>
          <w:lang w:val="es-419"/>
        </w:rPr>
      </w:pPr>
      <w:r w:rsidRPr="001A2DB1">
        <w:rPr>
          <w:rFonts w:ascii="Gadugi" w:hAnsi="Gadugi"/>
          <w:sz w:val="24"/>
          <w:szCs w:val="24"/>
        </w:rPr>
        <w:t xml:space="preserve">Acta N° </w:t>
      </w:r>
      <w:r w:rsidR="007852D4">
        <w:rPr>
          <w:rFonts w:ascii="Gadugi" w:hAnsi="Gadugi"/>
          <w:sz w:val="24"/>
          <w:szCs w:val="24"/>
          <w:lang w:val="es-419"/>
        </w:rPr>
        <w:t>265 de julio 26 de 2018</w:t>
      </w:r>
    </w:p>
    <w:p w14:paraId="12B2C80B" w14:textId="77777777" w:rsidR="004D0C51" w:rsidRPr="001A2DB1" w:rsidRDefault="004D0C51" w:rsidP="00941AE7">
      <w:pPr>
        <w:spacing w:line="276" w:lineRule="auto"/>
        <w:ind w:firstLine="2835"/>
        <w:jc w:val="both"/>
        <w:rPr>
          <w:rFonts w:ascii="Gadugi" w:hAnsi="Gadugi"/>
          <w:sz w:val="24"/>
          <w:szCs w:val="24"/>
        </w:rPr>
      </w:pPr>
    </w:p>
    <w:p w14:paraId="68840E76" w14:textId="77777777" w:rsidR="00C9637A" w:rsidRPr="001A2DB1" w:rsidRDefault="00C9637A" w:rsidP="00941AE7">
      <w:pPr>
        <w:spacing w:line="276" w:lineRule="auto"/>
        <w:ind w:firstLine="2835"/>
        <w:jc w:val="both"/>
        <w:rPr>
          <w:rFonts w:ascii="Gadugi" w:hAnsi="Gadugi"/>
          <w:sz w:val="24"/>
          <w:szCs w:val="24"/>
        </w:rPr>
      </w:pPr>
    </w:p>
    <w:p w14:paraId="6FB100B8" w14:textId="25FAB2A3" w:rsidR="004D0C51" w:rsidRPr="001A2DB1" w:rsidRDefault="004D0C51" w:rsidP="00941AE7">
      <w:pPr>
        <w:spacing w:line="276" w:lineRule="auto"/>
        <w:ind w:firstLine="2835"/>
        <w:jc w:val="both"/>
        <w:rPr>
          <w:rFonts w:ascii="Gadugi" w:hAnsi="Gadugi"/>
          <w:b/>
          <w:sz w:val="24"/>
          <w:szCs w:val="24"/>
        </w:rPr>
      </w:pPr>
      <w:r w:rsidRPr="001A2DB1">
        <w:rPr>
          <w:rFonts w:ascii="Gadugi" w:hAnsi="Gadugi"/>
          <w:sz w:val="24"/>
          <w:szCs w:val="24"/>
        </w:rPr>
        <w:t xml:space="preserve">Procede la Sala a decidir la </w:t>
      </w:r>
      <w:r w:rsidRPr="001A2DB1">
        <w:rPr>
          <w:rFonts w:ascii="Gadugi" w:hAnsi="Gadugi"/>
          <w:bCs/>
          <w:sz w:val="24"/>
          <w:szCs w:val="24"/>
        </w:rPr>
        <w:t>impugnación contra</w:t>
      </w:r>
      <w:r w:rsidRPr="001A2DB1">
        <w:rPr>
          <w:rFonts w:ascii="Gadugi" w:hAnsi="Gadugi"/>
          <w:sz w:val="24"/>
          <w:szCs w:val="24"/>
        </w:rPr>
        <w:t xml:space="preserve"> </w:t>
      </w:r>
      <w:r w:rsidRPr="001A2DB1">
        <w:rPr>
          <w:rFonts w:ascii="Gadugi" w:hAnsi="Gadugi" w:cs="Arial"/>
          <w:sz w:val="24"/>
          <w:szCs w:val="24"/>
        </w:rPr>
        <w:t xml:space="preserve">la sentencia dictada el </w:t>
      </w:r>
      <w:r w:rsidR="0048288C" w:rsidRPr="001A2DB1">
        <w:rPr>
          <w:rFonts w:ascii="Gadugi" w:hAnsi="Gadugi" w:cs="Arial"/>
          <w:sz w:val="24"/>
          <w:szCs w:val="24"/>
        </w:rPr>
        <w:t>25</w:t>
      </w:r>
      <w:r w:rsidRPr="001A2DB1">
        <w:rPr>
          <w:rFonts w:ascii="Gadugi" w:hAnsi="Gadugi" w:cs="Arial"/>
          <w:sz w:val="24"/>
          <w:szCs w:val="24"/>
        </w:rPr>
        <w:t xml:space="preserve"> de </w:t>
      </w:r>
      <w:r w:rsidR="0048288C" w:rsidRPr="001A2DB1">
        <w:rPr>
          <w:rFonts w:ascii="Gadugi" w:hAnsi="Gadugi" w:cs="Arial"/>
          <w:sz w:val="24"/>
          <w:szCs w:val="24"/>
        </w:rPr>
        <w:t>junio</w:t>
      </w:r>
      <w:r w:rsidRPr="001A2DB1">
        <w:rPr>
          <w:rFonts w:ascii="Gadugi" w:hAnsi="Gadugi" w:cs="Arial"/>
          <w:sz w:val="24"/>
          <w:szCs w:val="24"/>
        </w:rPr>
        <w:t xml:space="preserve"> último </w:t>
      </w:r>
      <w:r w:rsidRPr="001A2DB1">
        <w:rPr>
          <w:rFonts w:ascii="Gadugi" w:hAnsi="Gadugi"/>
          <w:sz w:val="24"/>
          <w:szCs w:val="24"/>
        </w:rPr>
        <w:t xml:space="preserve">por el Juzgado </w:t>
      </w:r>
      <w:r w:rsidR="0048288C" w:rsidRPr="001A2DB1">
        <w:rPr>
          <w:rFonts w:ascii="Gadugi" w:hAnsi="Gadugi"/>
          <w:sz w:val="24"/>
          <w:szCs w:val="24"/>
        </w:rPr>
        <w:t>de Familia de Dosquebradas</w:t>
      </w:r>
      <w:r w:rsidRPr="001A2DB1">
        <w:rPr>
          <w:rFonts w:ascii="Gadugi" w:hAnsi="Gadugi"/>
          <w:sz w:val="24"/>
          <w:szCs w:val="24"/>
        </w:rPr>
        <w:t xml:space="preserve">, </w:t>
      </w:r>
      <w:r w:rsidRPr="001A2DB1">
        <w:rPr>
          <w:rFonts w:ascii="Gadugi" w:hAnsi="Gadugi" w:cs="Arial"/>
          <w:sz w:val="24"/>
          <w:szCs w:val="24"/>
        </w:rPr>
        <w:t>en la presente acción de tutela promovida por</w:t>
      </w:r>
      <w:r w:rsidRPr="001A2DB1">
        <w:rPr>
          <w:rFonts w:ascii="Gadugi" w:hAnsi="Gadugi" w:cs="Arial"/>
          <w:b/>
          <w:sz w:val="24"/>
          <w:szCs w:val="24"/>
        </w:rPr>
        <w:t xml:space="preserve"> </w:t>
      </w:r>
      <w:r w:rsidR="0048288C" w:rsidRPr="001A2DB1">
        <w:rPr>
          <w:rFonts w:ascii="Gadugi" w:hAnsi="Gadugi" w:cs="Arial"/>
          <w:b/>
          <w:sz w:val="24"/>
          <w:szCs w:val="24"/>
        </w:rPr>
        <w:t>Saúl de Jesús Murillo Vinasco</w:t>
      </w:r>
      <w:r w:rsidRPr="001A2DB1">
        <w:rPr>
          <w:rFonts w:ascii="Gadugi" w:hAnsi="Gadugi" w:cs="Arial"/>
          <w:b/>
          <w:sz w:val="24"/>
          <w:szCs w:val="24"/>
        </w:rPr>
        <w:t xml:space="preserve">, </w:t>
      </w:r>
      <w:r w:rsidRPr="001A2DB1">
        <w:rPr>
          <w:rFonts w:ascii="Gadugi" w:hAnsi="Gadugi"/>
          <w:sz w:val="24"/>
          <w:szCs w:val="24"/>
        </w:rPr>
        <w:t xml:space="preserve">frente al </w:t>
      </w:r>
      <w:r w:rsidR="0048288C" w:rsidRPr="001A2DB1">
        <w:rPr>
          <w:rFonts w:ascii="Gadugi" w:hAnsi="Gadugi"/>
          <w:b/>
          <w:sz w:val="24"/>
          <w:szCs w:val="24"/>
        </w:rPr>
        <w:t>Juzgado Primero Civil Municipal de Dosquebradas</w:t>
      </w:r>
      <w:r w:rsidRPr="001A2DB1">
        <w:rPr>
          <w:rFonts w:ascii="Gadugi" w:hAnsi="Gadugi"/>
          <w:b/>
          <w:sz w:val="24"/>
          <w:szCs w:val="24"/>
        </w:rPr>
        <w:t xml:space="preserve">, </w:t>
      </w:r>
      <w:r w:rsidR="005462A2" w:rsidRPr="001A2DB1">
        <w:rPr>
          <w:rFonts w:ascii="Gadugi" w:hAnsi="Gadugi"/>
          <w:b/>
          <w:sz w:val="24"/>
          <w:szCs w:val="24"/>
        </w:rPr>
        <w:t xml:space="preserve">María Libia Murillo Vinasco, María Ligia Murillo Vinasco, Rubio Esteban Murillo Vinasco, William </w:t>
      </w:r>
      <w:r w:rsidR="005462A2" w:rsidRPr="001A2DB1">
        <w:rPr>
          <w:rFonts w:ascii="Gadugi" w:hAnsi="Gadugi"/>
          <w:b/>
          <w:sz w:val="24"/>
          <w:szCs w:val="24"/>
        </w:rPr>
        <w:lastRenderedPageBreak/>
        <w:t>de Jesús Murillo Vinasco, María Albanid Murillo Vin</w:t>
      </w:r>
      <w:r w:rsidR="00CA6FD1">
        <w:rPr>
          <w:rFonts w:ascii="Gadugi" w:hAnsi="Gadugi"/>
          <w:b/>
          <w:sz w:val="24"/>
          <w:szCs w:val="24"/>
        </w:rPr>
        <w:t>asco, José Miguel Gómez Murillo y Daniel Chica Murillo</w:t>
      </w:r>
      <w:r w:rsidR="005462A2" w:rsidRPr="001A2DB1">
        <w:rPr>
          <w:rFonts w:ascii="Gadugi" w:hAnsi="Gadugi"/>
          <w:b/>
          <w:sz w:val="24"/>
          <w:szCs w:val="24"/>
        </w:rPr>
        <w:t xml:space="preserve"> </w:t>
      </w:r>
      <w:r w:rsidR="005462A2" w:rsidRPr="001A2DB1">
        <w:rPr>
          <w:rFonts w:ascii="Gadugi" w:hAnsi="Gadugi"/>
          <w:sz w:val="24"/>
          <w:szCs w:val="24"/>
        </w:rPr>
        <w:t xml:space="preserve">a la que fueron vinculados </w:t>
      </w:r>
      <w:r w:rsidR="005462A2" w:rsidRPr="001A2DB1">
        <w:rPr>
          <w:rFonts w:ascii="Gadugi" w:hAnsi="Gadugi"/>
          <w:b/>
          <w:sz w:val="24"/>
          <w:szCs w:val="24"/>
        </w:rPr>
        <w:t xml:space="preserve">Miguel Aurelio Murillo Vinasco, Ubaldina Murillo Vinasco, Hernando Arcesio Murillo Vinasco, Juan Carlos Murillo Álvarez </w:t>
      </w:r>
      <w:r w:rsidR="005462A2" w:rsidRPr="001A2DB1">
        <w:rPr>
          <w:rFonts w:ascii="Gadugi" w:hAnsi="Gadugi"/>
          <w:sz w:val="24"/>
          <w:szCs w:val="24"/>
        </w:rPr>
        <w:t>y la</w:t>
      </w:r>
      <w:r w:rsidR="005462A2" w:rsidRPr="001A2DB1">
        <w:rPr>
          <w:rFonts w:ascii="Gadugi" w:hAnsi="Gadugi"/>
          <w:b/>
          <w:sz w:val="24"/>
          <w:szCs w:val="24"/>
        </w:rPr>
        <w:t xml:space="preserve"> Notaría Única del Círculo de Dosquebradas.</w:t>
      </w:r>
    </w:p>
    <w:p w14:paraId="747591EB" w14:textId="18F2F08B" w:rsidR="004D0C51" w:rsidRPr="001A2DB1" w:rsidRDefault="00605035" w:rsidP="00941AE7">
      <w:pPr>
        <w:spacing w:line="276" w:lineRule="auto"/>
        <w:rPr>
          <w:rFonts w:ascii="Gadugi" w:hAnsi="Gadugi"/>
          <w:sz w:val="24"/>
          <w:szCs w:val="24"/>
        </w:rPr>
      </w:pPr>
      <w:r w:rsidRPr="001A2DB1">
        <w:rPr>
          <w:rFonts w:ascii="Gadugi" w:hAnsi="Gadugi"/>
          <w:sz w:val="24"/>
          <w:szCs w:val="24"/>
        </w:rPr>
        <w:tab/>
      </w:r>
      <w:r w:rsidRPr="001A2DB1">
        <w:rPr>
          <w:rFonts w:ascii="Gadugi" w:hAnsi="Gadugi"/>
          <w:sz w:val="24"/>
          <w:szCs w:val="24"/>
        </w:rPr>
        <w:tab/>
      </w:r>
      <w:r w:rsidRPr="001A2DB1">
        <w:rPr>
          <w:rFonts w:ascii="Gadugi" w:hAnsi="Gadugi"/>
          <w:sz w:val="24"/>
          <w:szCs w:val="24"/>
        </w:rPr>
        <w:tab/>
      </w:r>
      <w:r w:rsidRPr="001A2DB1">
        <w:rPr>
          <w:rFonts w:ascii="Gadugi" w:hAnsi="Gadugi"/>
          <w:sz w:val="24"/>
          <w:szCs w:val="24"/>
        </w:rPr>
        <w:tab/>
      </w:r>
      <w:r w:rsidRPr="001A2DB1">
        <w:rPr>
          <w:rFonts w:ascii="Gadugi" w:hAnsi="Gadugi"/>
          <w:sz w:val="24"/>
          <w:szCs w:val="24"/>
        </w:rPr>
        <w:tab/>
      </w:r>
    </w:p>
    <w:p w14:paraId="5D6BE6F8" w14:textId="3EB627AA" w:rsidR="004D0C51" w:rsidRPr="001A2DB1" w:rsidRDefault="00605035" w:rsidP="00941AE7">
      <w:pPr>
        <w:spacing w:line="276" w:lineRule="auto"/>
        <w:rPr>
          <w:rFonts w:ascii="Gadugi" w:hAnsi="Gadugi"/>
          <w:sz w:val="24"/>
          <w:szCs w:val="24"/>
        </w:rPr>
      </w:pPr>
      <w:r w:rsidRPr="001A2DB1">
        <w:rPr>
          <w:rFonts w:ascii="Gadugi" w:hAnsi="Gadugi"/>
          <w:sz w:val="24"/>
          <w:szCs w:val="24"/>
        </w:rPr>
        <w:tab/>
      </w:r>
      <w:r w:rsidRPr="001A2DB1">
        <w:rPr>
          <w:rFonts w:ascii="Gadugi" w:hAnsi="Gadugi"/>
          <w:sz w:val="24"/>
          <w:szCs w:val="24"/>
        </w:rPr>
        <w:tab/>
      </w:r>
      <w:r w:rsidRPr="001A2DB1">
        <w:rPr>
          <w:rFonts w:ascii="Gadugi" w:hAnsi="Gadugi"/>
          <w:sz w:val="24"/>
          <w:szCs w:val="24"/>
        </w:rPr>
        <w:tab/>
      </w:r>
      <w:r w:rsidRPr="001A2DB1">
        <w:rPr>
          <w:rFonts w:ascii="Gadugi" w:hAnsi="Gadugi"/>
          <w:sz w:val="24"/>
          <w:szCs w:val="24"/>
        </w:rPr>
        <w:tab/>
      </w:r>
      <w:r w:rsidRPr="001A2DB1">
        <w:rPr>
          <w:rFonts w:ascii="Gadugi" w:hAnsi="Gadugi"/>
          <w:sz w:val="24"/>
          <w:szCs w:val="24"/>
        </w:rPr>
        <w:tab/>
      </w:r>
    </w:p>
    <w:p w14:paraId="0F88A904" w14:textId="77777777" w:rsidR="004D0C51" w:rsidRPr="001A2DB1" w:rsidRDefault="004D0C51" w:rsidP="00941AE7">
      <w:pPr>
        <w:spacing w:line="276" w:lineRule="auto"/>
        <w:ind w:left="2124" w:firstLine="708"/>
        <w:rPr>
          <w:rFonts w:ascii="Gadugi" w:hAnsi="Gadugi"/>
          <w:b/>
          <w:sz w:val="24"/>
          <w:szCs w:val="24"/>
        </w:rPr>
      </w:pPr>
      <w:r w:rsidRPr="001A2DB1">
        <w:rPr>
          <w:rFonts w:ascii="Gadugi" w:hAnsi="Gadugi"/>
          <w:b/>
          <w:sz w:val="24"/>
          <w:szCs w:val="24"/>
        </w:rPr>
        <w:t>ANTECEDENTES</w:t>
      </w:r>
    </w:p>
    <w:p w14:paraId="08C8A7AB" w14:textId="372047EA" w:rsidR="004D0C51" w:rsidRPr="001A2DB1" w:rsidRDefault="005462A2" w:rsidP="00941AE7">
      <w:pPr>
        <w:spacing w:line="276" w:lineRule="auto"/>
        <w:rPr>
          <w:rFonts w:ascii="Gadugi" w:hAnsi="Gadugi"/>
          <w:b/>
          <w:sz w:val="24"/>
          <w:szCs w:val="24"/>
        </w:rPr>
      </w:pPr>
      <w:r w:rsidRPr="001A2DB1">
        <w:rPr>
          <w:rFonts w:ascii="Gadugi" w:hAnsi="Gadugi"/>
          <w:b/>
          <w:sz w:val="24"/>
          <w:szCs w:val="24"/>
        </w:rPr>
        <w:tab/>
      </w:r>
      <w:r w:rsidRPr="001A2DB1">
        <w:rPr>
          <w:rFonts w:ascii="Gadugi" w:hAnsi="Gadugi"/>
          <w:b/>
          <w:sz w:val="24"/>
          <w:szCs w:val="24"/>
        </w:rPr>
        <w:tab/>
      </w:r>
      <w:r w:rsidRPr="001A2DB1">
        <w:rPr>
          <w:rFonts w:ascii="Gadugi" w:hAnsi="Gadugi"/>
          <w:b/>
          <w:sz w:val="24"/>
          <w:szCs w:val="24"/>
        </w:rPr>
        <w:tab/>
      </w:r>
      <w:r w:rsidRPr="001A2DB1">
        <w:rPr>
          <w:rFonts w:ascii="Gadugi" w:hAnsi="Gadugi"/>
          <w:b/>
          <w:sz w:val="24"/>
          <w:szCs w:val="24"/>
        </w:rPr>
        <w:tab/>
      </w:r>
    </w:p>
    <w:p w14:paraId="14D4FADA" w14:textId="6EF4F13E" w:rsidR="004D0C51" w:rsidRPr="001A2DB1" w:rsidRDefault="005462A2" w:rsidP="00941AE7">
      <w:pPr>
        <w:spacing w:line="276" w:lineRule="auto"/>
        <w:jc w:val="both"/>
        <w:rPr>
          <w:rFonts w:ascii="Gadugi" w:hAnsi="Gadugi"/>
          <w:b/>
          <w:sz w:val="24"/>
          <w:szCs w:val="24"/>
        </w:rPr>
      </w:pPr>
      <w:r w:rsidRPr="001A2DB1">
        <w:rPr>
          <w:rFonts w:ascii="Gadugi" w:hAnsi="Gadugi"/>
          <w:b/>
          <w:sz w:val="24"/>
          <w:szCs w:val="24"/>
        </w:rPr>
        <w:tab/>
      </w:r>
      <w:r w:rsidRPr="001A2DB1">
        <w:rPr>
          <w:rFonts w:ascii="Gadugi" w:hAnsi="Gadugi"/>
          <w:b/>
          <w:sz w:val="24"/>
          <w:szCs w:val="24"/>
        </w:rPr>
        <w:tab/>
      </w:r>
      <w:r w:rsidRPr="001A2DB1">
        <w:rPr>
          <w:rFonts w:ascii="Gadugi" w:hAnsi="Gadugi"/>
          <w:b/>
          <w:sz w:val="24"/>
          <w:szCs w:val="24"/>
        </w:rPr>
        <w:tab/>
      </w:r>
      <w:r w:rsidRPr="001A2DB1">
        <w:rPr>
          <w:rFonts w:ascii="Gadugi" w:hAnsi="Gadugi"/>
          <w:b/>
          <w:sz w:val="24"/>
          <w:szCs w:val="24"/>
        </w:rPr>
        <w:tab/>
      </w:r>
    </w:p>
    <w:p w14:paraId="586DB978" w14:textId="7A2DE940" w:rsidR="004D0C51" w:rsidRPr="001A2DB1" w:rsidRDefault="004D0C51" w:rsidP="00941AE7">
      <w:pPr>
        <w:spacing w:line="276" w:lineRule="auto"/>
        <w:ind w:firstLine="2835"/>
        <w:jc w:val="both"/>
        <w:rPr>
          <w:rFonts w:ascii="Gadugi" w:hAnsi="Gadugi"/>
          <w:sz w:val="24"/>
          <w:szCs w:val="24"/>
        </w:rPr>
      </w:pPr>
      <w:r w:rsidRPr="001A2DB1">
        <w:rPr>
          <w:rFonts w:ascii="Gadugi" w:hAnsi="Gadugi"/>
          <w:sz w:val="24"/>
          <w:szCs w:val="24"/>
        </w:rPr>
        <w:t xml:space="preserve">Con el fin de lograr la protección </w:t>
      </w:r>
      <w:r w:rsidR="005462A2" w:rsidRPr="001A2DB1">
        <w:rPr>
          <w:rFonts w:ascii="Gadugi" w:hAnsi="Gadugi"/>
          <w:sz w:val="24"/>
          <w:szCs w:val="24"/>
        </w:rPr>
        <w:t>de su derecho fundamental al debido proceso</w:t>
      </w:r>
      <w:r w:rsidRPr="001A2DB1">
        <w:rPr>
          <w:rFonts w:ascii="Gadugi" w:hAnsi="Gadugi"/>
          <w:sz w:val="24"/>
          <w:szCs w:val="24"/>
        </w:rPr>
        <w:t xml:space="preserve">, </w:t>
      </w:r>
      <w:r w:rsidR="0048288C" w:rsidRPr="001A2DB1">
        <w:rPr>
          <w:rFonts w:ascii="Gadugi" w:hAnsi="Gadugi" w:cs="Arial"/>
          <w:sz w:val="24"/>
          <w:szCs w:val="24"/>
        </w:rPr>
        <w:t>Saúl de Jesús Murillo Vinasco</w:t>
      </w:r>
      <w:r w:rsidRPr="001A2DB1">
        <w:rPr>
          <w:rFonts w:ascii="Gadugi" w:hAnsi="Gadugi"/>
          <w:sz w:val="24"/>
          <w:szCs w:val="24"/>
        </w:rPr>
        <w:t xml:space="preserve">, en su propio nombre, promovió la presente acción de tutela frente al </w:t>
      </w:r>
      <w:r w:rsidR="0048288C" w:rsidRPr="001A2DB1">
        <w:rPr>
          <w:rFonts w:ascii="Gadugi" w:hAnsi="Gadugi"/>
          <w:sz w:val="24"/>
          <w:szCs w:val="24"/>
        </w:rPr>
        <w:t>Juzgado Primero Civil Municipal de Dosquebradas</w:t>
      </w:r>
      <w:r w:rsidR="00CA6FD1">
        <w:rPr>
          <w:rFonts w:ascii="Gadugi" w:hAnsi="Gadugi"/>
          <w:sz w:val="24"/>
          <w:szCs w:val="24"/>
        </w:rPr>
        <w:t xml:space="preserve"> y todas las personas que intervinieron en un proceso verbal que se adelantó ante la citada célula judicial, radicado con el número 2017-00248-00.</w:t>
      </w:r>
      <w:r w:rsidR="00713DCB" w:rsidRPr="001A2DB1">
        <w:rPr>
          <w:rFonts w:ascii="Gadugi" w:hAnsi="Gadugi"/>
          <w:sz w:val="24"/>
          <w:szCs w:val="24"/>
        </w:rPr>
        <w:t xml:space="preserve"> </w:t>
      </w:r>
    </w:p>
    <w:p w14:paraId="3E198B72" w14:textId="77777777" w:rsidR="00E74832" w:rsidRPr="001A2DB1" w:rsidRDefault="00E74832" w:rsidP="00941AE7">
      <w:pPr>
        <w:spacing w:line="276" w:lineRule="auto"/>
        <w:ind w:firstLine="2835"/>
        <w:jc w:val="both"/>
        <w:rPr>
          <w:rFonts w:ascii="Gadugi" w:hAnsi="Gadugi"/>
          <w:sz w:val="24"/>
          <w:szCs w:val="24"/>
          <w:lang w:val="es-419"/>
        </w:rPr>
      </w:pPr>
    </w:p>
    <w:p w14:paraId="68E370D9" w14:textId="3B546BA0" w:rsidR="006E34FD" w:rsidRPr="001A2DB1" w:rsidRDefault="006E34FD" w:rsidP="00941AE7">
      <w:pPr>
        <w:spacing w:line="276" w:lineRule="auto"/>
        <w:ind w:firstLine="2835"/>
        <w:jc w:val="both"/>
        <w:rPr>
          <w:rFonts w:ascii="Gadugi" w:hAnsi="Gadugi"/>
          <w:sz w:val="24"/>
          <w:szCs w:val="24"/>
          <w:lang w:val="es-419"/>
        </w:rPr>
      </w:pPr>
      <w:r w:rsidRPr="001A2DB1">
        <w:rPr>
          <w:rFonts w:ascii="Gadugi" w:hAnsi="Gadugi"/>
          <w:sz w:val="24"/>
          <w:szCs w:val="24"/>
          <w:lang w:val="es-419"/>
        </w:rPr>
        <w:t xml:space="preserve">La narración </w:t>
      </w:r>
      <w:r w:rsidR="0076733F" w:rsidRPr="001A2DB1">
        <w:rPr>
          <w:rFonts w:ascii="Gadugi" w:hAnsi="Gadugi"/>
          <w:sz w:val="24"/>
          <w:szCs w:val="24"/>
          <w:lang w:val="es-419"/>
        </w:rPr>
        <w:t>del libelo</w:t>
      </w:r>
      <w:r w:rsidRPr="001A2DB1">
        <w:rPr>
          <w:rFonts w:ascii="Gadugi" w:hAnsi="Gadugi"/>
          <w:sz w:val="24"/>
          <w:szCs w:val="24"/>
          <w:lang w:val="es-419"/>
        </w:rPr>
        <w:t xml:space="preserve">, se resume </w:t>
      </w:r>
      <w:r w:rsidR="0089694C">
        <w:rPr>
          <w:rFonts w:ascii="Gadugi" w:hAnsi="Gadugi"/>
          <w:sz w:val="24"/>
          <w:szCs w:val="24"/>
          <w:lang w:val="es-419"/>
        </w:rPr>
        <w:t>en</w:t>
      </w:r>
      <w:r w:rsidR="0076733F" w:rsidRPr="001A2DB1">
        <w:rPr>
          <w:rFonts w:ascii="Gadugi" w:hAnsi="Gadugi"/>
          <w:sz w:val="24"/>
          <w:szCs w:val="24"/>
          <w:lang w:val="es-419"/>
        </w:rPr>
        <w:t xml:space="preserve"> que</w:t>
      </w:r>
      <w:r w:rsidR="00F84769" w:rsidRPr="001A2DB1">
        <w:rPr>
          <w:rFonts w:ascii="Gadugi" w:hAnsi="Gadugi"/>
          <w:sz w:val="24"/>
          <w:szCs w:val="24"/>
          <w:lang w:val="es-419"/>
        </w:rPr>
        <w:t xml:space="preserve"> ante el Juzgado Primero Civil Municipal de Dosquebradas se tramitó un proceso de reducción a escrito de testamento verbal, </w:t>
      </w:r>
      <w:r w:rsidRPr="001A2DB1">
        <w:rPr>
          <w:rFonts w:ascii="Gadugi" w:hAnsi="Gadugi"/>
          <w:sz w:val="24"/>
          <w:szCs w:val="24"/>
          <w:lang w:val="es-419"/>
        </w:rPr>
        <w:t xml:space="preserve">el que debe ser declarado nulo, habida consideración de que </w:t>
      </w:r>
      <w:r w:rsidR="0076733F" w:rsidRPr="001A2DB1">
        <w:rPr>
          <w:rFonts w:ascii="Gadugi" w:hAnsi="Gadugi"/>
          <w:sz w:val="24"/>
          <w:szCs w:val="24"/>
          <w:lang w:val="es-419"/>
        </w:rPr>
        <w:t>el titular de ese Despacho</w:t>
      </w:r>
      <w:r w:rsidRPr="001A2DB1">
        <w:rPr>
          <w:rFonts w:ascii="Gadugi" w:hAnsi="Gadugi"/>
          <w:sz w:val="24"/>
          <w:szCs w:val="24"/>
          <w:lang w:val="es-419"/>
        </w:rPr>
        <w:t xml:space="preserve"> carecía de competencia para </w:t>
      </w:r>
      <w:r w:rsidR="002F6A2B" w:rsidRPr="001A2DB1">
        <w:rPr>
          <w:rFonts w:ascii="Gadugi" w:hAnsi="Gadugi"/>
          <w:sz w:val="24"/>
          <w:szCs w:val="24"/>
          <w:lang w:val="es-419"/>
        </w:rPr>
        <w:t>conocer del asunto</w:t>
      </w:r>
      <w:r w:rsidR="0089694C">
        <w:rPr>
          <w:rFonts w:ascii="Gadugi" w:hAnsi="Gadugi"/>
          <w:sz w:val="24"/>
          <w:szCs w:val="24"/>
          <w:lang w:val="es-419"/>
        </w:rPr>
        <w:t>,</w:t>
      </w:r>
      <w:r w:rsidRPr="001A2DB1">
        <w:rPr>
          <w:rFonts w:ascii="Gadugi" w:hAnsi="Gadugi"/>
          <w:sz w:val="24"/>
          <w:szCs w:val="24"/>
          <w:lang w:val="es-419"/>
        </w:rPr>
        <w:t xml:space="preserve"> según</w:t>
      </w:r>
      <w:r w:rsidR="0076733F" w:rsidRPr="001A2DB1">
        <w:rPr>
          <w:rFonts w:ascii="Gadugi" w:hAnsi="Gadugi"/>
          <w:sz w:val="24"/>
          <w:szCs w:val="24"/>
          <w:lang w:val="es-419"/>
        </w:rPr>
        <w:t xml:space="preserve"> se desprende de </w:t>
      </w:r>
      <w:r w:rsidR="002F6A2B" w:rsidRPr="001A2DB1">
        <w:rPr>
          <w:rFonts w:ascii="Gadugi" w:hAnsi="Gadugi"/>
          <w:sz w:val="24"/>
          <w:szCs w:val="24"/>
          <w:lang w:val="es-419"/>
        </w:rPr>
        <w:t xml:space="preserve">la lectura armónica de los artículos 17 numeral 6°, 21 del Código General del Proceso y el 1094 del Código Civil. </w:t>
      </w:r>
    </w:p>
    <w:p w14:paraId="101CE882" w14:textId="77777777" w:rsidR="006E34FD" w:rsidRPr="001A2DB1" w:rsidRDefault="006E34FD" w:rsidP="00941AE7">
      <w:pPr>
        <w:spacing w:line="276" w:lineRule="auto"/>
        <w:ind w:firstLine="2835"/>
        <w:jc w:val="both"/>
        <w:rPr>
          <w:rFonts w:ascii="Gadugi" w:hAnsi="Gadugi"/>
          <w:sz w:val="24"/>
          <w:szCs w:val="24"/>
          <w:lang w:val="es-419"/>
        </w:rPr>
      </w:pPr>
    </w:p>
    <w:p w14:paraId="260137F4" w14:textId="2C1A402E" w:rsidR="002F6A2B" w:rsidRPr="001A2DB1" w:rsidRDefault="0076733F" w:rsidP="00941AE7">
      <w:pPr>
        <w:spacing w:line="276" w:lineRule="auto"/>
        <w:ind w:firstLine="2835"/>
        <w:jc w:val="both"/>
        <w:rPr>
          <w:rFonts w:ascii="Gadugi" w:hAnsi="Gadugi"/>
          <w:sz w:val="24"/>
          <w:szCs w:val="24"/>
          <w:lang w:val="es-419"/>
        </w:rPr>
      </w:pPr>
      <w:r w:rsidRPr="001A2DB1">
        <w:rPr>
          <w:rFonts w:ascii="Gadugi" w:hAnsi="Gadugi"/>
          <w:sz w:val="24"/>
          <w:szCs w:val="24"/>
          <w:lang w:val="es-419"/>
        </w:rPr>
        <w:t xml:space="preserve">En suma, esa irregularidad </w:t>
      </w:r>
      <w:r w:rsidR="00247549" w:rsidRPr="001A2DB1">
        <w:rPr>
          <w:rFonts w:ascii="Gadugi" w:hAnsi="Gadugi"/>
          <w:sz w:val="24"/>
          <w:szCs w:val="24"/>
          <w:lang w:val="es-419"/>
        </w:rPr>
        <w:t xml:space="preserve">se confirma porque </w:t>
      </w:r>
      <w:r w:rsidRPr="001A2DB1">
        <w:rPr>
          <w:rFonts w:ascii="Gadugi" w:hAnsi="Gadugi"/>
          <w:sz w:val="24"/>
          <w:szCs w:val="24"/>
          <w:lang w:val="es-419"/>
        </w:rPr>
        <w:t>en</w:t>
      </w:r>
      <w:r w:rsidR="00C81529" w:rsidRPr="001A2DB1">
        <w:rPr>
          <w:rFonts w:ascii="Gadugi" w:hAnsi="Gadugi"/>
          <w:sz w:val="24"/>
          <w:szCs w:val="24"/>
          <w:lang w:val="es-419"/>
        </w:rPr>
        <w:t xml:space="preserve"> el Juzgado de Familia de Dosquebradas se estaba adelantando</w:t>
      </w:r>
      <w:r w:rsidRPr="001A2DB1">
        <w:rPr>
          <w:rFonts w:ascii="Gadugi" w:hAnsi="Gadugi"/>
          <w:sz w:val="24"/>
          <w:szCs w:val="24"/>
          <w:lang w:val="es-419"/>
        </w:rPr>
        <w:t>, simultáneamente,</w:t>
      </w:r>
      <w:r w:rsidR="00C81529" w:rsidRPr="001A2DB1">
        <w:rPr>
          <w:rFonts w:ascii="Gadugi" w:hAnsi="Gadugi"/>
          <w:sz w:val="24"/>
          <w:szCs w:val="24"/>
          <w:lang w:val="es-419"/>
        </w:rPr>
        <w:t xml:space="preserve"> un proceso de sucesión </w:t>
      </w:r>
      <w:r w:rsidRPr="001A2DB1">
        <w:rPr>
          <w:rFonts w:ascii="Gadugi" w:hAnsi="Gadugi"/>
          <w:sz w:val="24"/>
          <w:szCs w:val="24"/>
          <w:lang w:val="es-419"/>
        </w:rPr>
        <w:t>desde el 17 de septiembre de 2017</w:t>
      </w:r>
      <w:r w:rsidR="0089694C">
        <w:rPr>
          <w:rFonts w:ascii="Gadugi" w:hAnsi="Gadugi"/>
          <w:sz w:val="24"/>
          <w:szCs w:val="24"/>
          <w:lang w:val="es-419"/>
        </w:rPr>
        <w:t>,</w:t>
      </w:r>
      <w:r w:rsidRPr="001A2DB1">
        <w:rPr>
          <w:rFonts w:ascii="Gadugi" w:hAnsi="Gadugi"/>
          <w:sz w:val="24"/>
          <w:szCs w:val="24"/>
          <w:lang w:val="es-419"/>
        </w:rPr>
        <w:t xml:space="preserve"> en el que la causante era la misma persona cuyo testamento se constituyó en el anterior. </w:t>
      </w:r>
    </w:p>
    <w:p w14:paraId="40108517" w14:textId="77777777" w:rsidR="006E34FD" w:rsidRPr="001A2DB1" w:rsidRDefault="006E34FD" w:rsidP="00941AE7">
      <w:pPr>
        <w:spacing w:line="276" w:lineRule="auto"/>
        <w:ind w:firstLine="2835"/>
        <w:jc w:val="both"/>
        <w:rPr>
          <w:rFonts w:ascii="Gadugi" w:hAnsi="Gadugi"/>
          <w:sz w:val="24"/>
          <w:szCs w:val="24"/>
          <w:lang w:val="es-419"/>
        </w:rPr>
      </w:pPr>
    </w:p>
    <w:p w14:paraId="10BBD4AF" w14:textId="180C550B" w:rsidR="00713DCB" w:rsidRPr="001A2DB1" w:rsidRDefault="00E004F3" w:rsidP="00941AE7">
      <w:pPr>
        <w:spacing w:line="276" w:lineRule="auto"/>
        <w:ind w:firstLine="2835"/>
        <w:jc w:val="both"/>
        <w:rPr>
          <w:rFonts w:ascii="Gadugi" w:hAnsi="Gadugi"/>
          <w:i/>
          <w:sz w:val="24"/>
          <w:szCs w:val="24"/>
          <w:lang w:val="es-419"/>
        </w:rPr>
      </w:pPr>
      <w:r>
        <w:rPr>
          <w:rFonts w:ascii="Gadugi" w:hAnsi="Gadugi"/>
          <w:sz w:val="24"/>
          <w:szCs w:val="24"/>
          <w:lang w:val="es-419"/>
        </w:rPr>
        <w:t>C</w:t>
      </w:r>
      <w:r w:rsidR="00247549" w:rsidRPr="001A2DB1">
        <w:rPr>
          <w:rFonts w:ascii="Gadugi" w:hAnsi="Gadugi"/>
          <w:sz w:val="24"/>
          <w:szCs w:val="24"/>
          <w:lang w:val="es-419"/>
        </w:rPr>
        <w:t xml:space="preserve">alifica la conducta </w:t>
      </w:r>
      <w:r w:rsidR="00713DCB" w:rsidRPr="001A2DB1">
        <w:rPr>
          <w:rFonts w:ascii="Gadugi" w:hAnsi="Gadugi"/>
          <w:sz w:val="24"/>
          <w:szCs w:val="24"/>
          <w:lang w:val="es-419"/>
        </w:rPr>
        <w:t xml:space="preserve">del funcionario y </w:t>
      </w:r>
      <w:r>
        <w:rPr>
          <w:rFonts w:ascii="Gadugi" w:hAnsi="Gadugi"/>
          <w:sz w:val="24"/>
          <w:szCs w:val="24"/>
          <w:lang w:val="es-419"/>
        </w:rPr>
        <w:t xml:space="preserve">los </w:t>
      </w:r>
      <w:r w:rsidR="00713DCB" w:rsidRPr="001A2DB1">
        <w:rPr>
          <w:rFonts w:ascii="Gadugi" w:hAnsi="Gadugi"/>
          <w:sz w:val="24"/>
          <w:szCs w:val="24"/>
          <w:lang w:val="es-419"/>
        </w:rPr>
        <w:t>demás accionados como</w:t>
      </w:r>
      <w:r>
        <w:rPr>
          <w:rFonts w:ascii="Gadugi" w:hAnsi="Gadugi"/>
          <w:sz w:val="24"/>
          <w:szCs w:val="24"/>
          <w:lang w:val="es-419"/>
        </w:rPr>
        <w:t xml:space="preserve"> </w:t>
      </w:r>
      <w:r w:rsidR="0076733F" w:rsidRPr="001A2DB1">
        <w:rPr>
          <w:rFonts w:ascii="Gadugi" w:hAnsi="Gadugi"/>
          <w:sz w:val="24"/>
          <w:szCs w:val="24"/>
          <w:lang w:val="es-419"/>
        </w:rPr>
        <w:t>perversa y violatoria de la ley</w:t>
      </w:r>
      <w:r w:rsidR="00991DA9" w:rsidRPr="001A2DB1">
        <w:rPr>
          <w:rFonts w:ascii="Gadugi" w:hAnsi="Gadugi"/>
          <w:sz w:val="24"/>
          <w:szCs w:val="24"/>
          <w:lang w:val="es-419"/>
        </w:rPr>
        <w:t xml:space="preserve">; </w:t>
      </w:r>
      <w:r>
        <w:rPr>
          <w:rFonts w:ascii="Gadugi" w:hAnsi="Gadugi"/>
          <w:sz w:val="24"/>
          <w:szCs w:val="24"/>
          <w:lang w:val="es-419"/>
        </w:rPr>
        <w:t xml:space="preserve">reclama </w:t>
      </w:r>
      <w:r w:rsidR="00991DA9" w:rsidRPr="001A2DB1">
        <w:rPr>
          <w:rFonts w:ascii="Gadugi" w:hAnsi="Gadugi"/>
          <w:sz w:val="24"/>
          <w:szCs w:val="24"/>
          <w:lang w:val="es-419"/>
        </w:rPr>
        <w:t>“</w:t>
      </w:r>
      <w:r w:rsidR="00713DCB" w:rsidRPr="001A2DB1">
        <w:rPr>
          <w:rFonts w:ascii="Gadugi" w:hAnsi="Gadugi"/>
          <w:i/>
          <w:sz w:val="24"/>
          <w:szCs w:val="24"/>
          <w:lang w:val="es-419"/>
        </w:rPr>
        <w:t xml:space="preserve">Contra estos herederos que se apoderaron de la herencia en forma fraudulenta, pues vendrán las denuncias penales pertinentes, pero en este caso hubo una asociación de personas para robarse la herencia de la causante María Isabel Murillo Vinasco, con la ayuda eficaz de un juez que ni siquiera </w:t>
      </w:r>
      <w:r>
        <w:rPr>
          <w:rFonts w:ascii="Gadugi" w:hAnsi="Gadugi"/>
          <w:i/>
          <w:sz w:val="24"/>
          <w:szCs w:val="24"/>
          <w:lang w:val="es-419"/>
        </w:rPr>
        <w:t xml:space="preserve">es </w:t>
      </w:r>
      <w:r w:rsidR="00713DCB" w:rsidRPr="001A2DB1">
        <w:rPr>
          <w:rFonts w:ascii="Gadugi" w:hAnsi="Gadugi"/>
          <w:i/>
          <w:sz w:val="24"/>
          <w:szCs w:val="24"/>
          <w:lang w:val="es-419"/>
        </w:rPr>
        <w:t>el competente para conocer de dicha actuación”</w:t>
      </w:r>
    </w:p>
    <w:p w14:paraId="69F0CBFB" w14:textId="77777777" w:rsidR="006E34FD" w:rsidRPr="001A2DB1" w:rsidRDefault="006E34FD" w:rsidP="00941AE7">
      <w:pPr>
        <w:spacing w:line="276" w:lineRule="auto"/>
        <w:ind w:firstLine="2835"/>
        <w:jc w:val="both"/>
        <w:rPr>
          <w:rFonts w:ascii="Gadugi" w:hAnsi="Gadugi"/>
          <w:sz w:val="24"/>
          <w:szCs w:val="24"/>
          <w:lang w:val="es-419"/>
        </w:rPr>
      </w:pPr>
    </w:p>
    <w:p w14:paraId="750763C3" w14:textId="0D1A89E8" w:rsidR="00E74832" w:rsidRPr="001A2DB1" w:rsidRDefault="00991DA9" w:rsidP="00941AE7">
      <w:pPr>
        <w:spacing w:line="276" w:lineRule="auto"/>
        <w:ind w:firstLine="2835"/>
        <w:jc w:val="both"/>
        <w:rPr>
          <w:rFonts w:ascii="Gadugi" w:hAnsi="Gadugi"/>
          <w:sz w:val="24"/>
          <w:szCs w:val="24"/>
          <w:lang w:val="es-419"/>
        </w:rPr>
      </w:pPr>
      <w:r w:rsidRPr="001A2DB1">
        <w:rPr>
          <w:rFonts w:ascii="Gadugi" w:hAnsi="Gadugi"/>
          <w:sz w:val="24"/>
          <w:szCs w:val="24"/>
        </w:rPr>
        <w:t xml:space="preserve">Por todo, solicita </w:t>
      </w:r>
      <w:r w:rsidR="005F28B9" w:rsidRPr="001A2DB1">
        <w:rPr>
          <w:rFonts w:ascii="Gadugi" w:hAnsi="Gadugi"/>
          <w:sz w:val="24"/>
          <w:szCs w:val="24"/>
        </w:rPr>
        <w:t xml:space="preserve">(i) </w:t>
      </w:r>
      <w:r w:rsidR="00E004F3">
        <w:rPr>
          <w:rFonts w:ascii="Gadugi" w:hAnsi="Gadugi"/>
          <w:sz w:val="24"/>
          <w:szCs w:val="24"/>
          <w:lang w:val="es-419"/>
        </w:rPr>
        <w:t xml:space="preserve">que </w:t>
      </w:r>
      <w:r w:rsidRPr="001A2DB1">
        <w:rPr>
          <w:rFonts w:ascii="Gadugi" w:hAnsi="Gadugi"/>
          <w:sz w:val="24"/>
          <w:szCs w:val="24"/>
        </w:rPr>
        <w:t xml:space="preserve">se declare la nulidad del proceso de reducción a escrito de testamento verbal </w:t>
      </w:r>
      <w:r w:rsidR="005F28B9" w:rsidRPr="001A2DB1">
        <w:rPr>
          <w:rFonts w:ascii="Gadugi" w:hAnsi="Gadugi"/>
          <w:sz w:val="24"/>
          <w:szCs w:val="24"/>
        </w:rPr>
        <w:t xml:space="preserve">adelantado ante el Juzgado accionado y (ii) de las gestiones adelantadas en virtud de este, ante la Notaría Única de Dosquebradas; también </w:t>
      </w:r>
      <w:r w:rsidR="00E74832" w:rsidRPr="001A2DB1">
        <w:rPr>
          <w:rFonts w:ascii="Gadugi" w:hAnsi="Gadugi"/>
          <w:sz w:val="24"/>
          <w:szCs w:val="24"/>
        </w:rPr>
        <w:t xml:space="preserve">(iii) </w:t>
      </w:r>
      <w:r w:rsidR="00E004F3">
        <w:rPr>
          <w:rFonts w:ascii="Gadugi" w:hAnsi="Gadugi"/>
          <w:sz w:val="24"/>
          <w:szCs w:val="24"/>
          <w:lang w:val="es-419"/>
        </w:rPr>
        <w:t xml:space="preserve">que se libre oficio al </w:t>
      </w:r>
      <w:r w:rsidR="00E74832" w:rsidRPr="001A2DB1">
        <w:rPr>
          <w:rFonts w:ascii="Gadugi" w:hAnsi="Gadugi"/>
          <w:sz w:val="24"/>
          <w:szCs w:val="24"/>
        </w:rPr>
        <w:t xml:space="preserve">Consejo Superior de la judicatura </w:t>
      </w:r>
      <w:r w:rsidR="00E74832" w:rsidRPr="001A2DB1">
        <w:rPr>
          <w:rFonts w:ascii="Gadugi" w:hAnsi="Gadugi"/>
          <w:sz w:val="24"/>
          <w:szCs w:val="24"/>
        </w:rPr>
        <w:lastRenderedPageBreak/>
        <w:t>para que certifique cuánto hace que funciona el Juzgado de Familia de Dosquebradas.</w:t>
      </w:r>
    </w:p>
    <w:p w14:paraId="69A9EDB8" w14:textId="77777777" w:rsidR="00F84769" w:rsidRPr="001A2DB1" w:rsidRDefault="00F84769" w:rsidP="00941AE7">
      <w:pPr>
        <w:spacing w:line="276" w:lineRule="auto"/>
        <w:ind w:firstLine="2835"/>
        <w:jc w:val="both"/>
        <w:rPr>
          <w:rFonts w:ascii="Gadugi" w:hAnsi="Gadugi"/>
          <w:sz w:val="24"/>
          <w:szCs w:val="24"/>
          <w:lang w:val="es-CO"/>
        </w:rPr>
      </w:pPr>
    </w:p>
    <w:p w14:paraId="565EDF0E" w14:textId="56896667" w:rsidR="009E7B87" w:rsidRPr="001A2DB1" w:rsidRDefault="00E74832" w:rsidP="00941AE7">
      <w:pPr>
        <w:spacing w:line="276" w:lineRule="auto"/>
        <w:ind w:firstLine="2835"/>
        <w:jc w:val="both"/>
        <w:rPr>
          <w:rFonts w:ascii="Gadugi" w:hAnsi="Gadugi"/>
          <w:sz w:val="24"/>
          <w:szCs w:val="24"/>
          <w:lang w:val="es-CO"/>
        </w:rPr>
      </w:pPr>
      <w:r w:rsidRPr="001A2DB1">
        <w:rPr>
          <w:rFonts w:ascii="Gadugi" w:hAnsi="Gadugi"/>
          <w:sz w:val="24"/>
          <w:szCs w:val="24"/>
          <w:lang w:val="es-CO"/>
        </w:rPr>
        <w:t>Luego de que el Juez Civil del Circuito</w:t>
      </w:r>
      <w:r w:rsidR="006059C7" w:rsidRPr="001A2DB1">
        <w:rPr>
          <w:rFonts w:ascii="Gadugi" w:hAnsi="Gadugi"/>
          <w:sz w:val="24"/>
          <w:szCs w:val="24"/>
          <w:lang w:val="es-CO"/>
        </w:rPr>
        <w:t xml:space="preserve"> de Dosquebradas</w:t>
      </w:r>
      <w:r w:rsidRPr="001A2DB1">
        <w:rPr>
          <w:rFonts w:ascii="Gadugi" w:hAnsi="Gadugi"/>
          <w:sz w:val="24"/>
          <w:szCs w:val="24"/>
          <w:lang w:val="es-CO"/>
        </w:rPr>
        <w:t xml:space="preserve"> remitiera por competencia </w:t>
      </w:r>
      <w:r w:rsidR="005F28B9" w:rsidRPr="001A2DB1">
        <w:rPr>
          <w:rFonts w:ascii="Gadugi" w:hAnsi="Gadugi"/>
          <w:sz w:val="24"/>
          <w:szCs w:val="24"/>
          <w:lang w:val="es-CO"/>
        </w:rPr>
        <w:t>el present</w:t>
      </w:r>
      <w:r w:rsidR="00E004F3">
        <w:rPr>
          <w:rFonts w:ascii="Gadugi" w:hAnsi="Gadugi"/>
          <w:sz w:val="24"/>
          <w:szCs w:val="24"/>
          <w:lang w:val="es-419"/>
        </w:rPr>
        <w:t>e</w:t>
      </w:r>
      <w:r w:rsidR="005F28B9" w:rsidRPr="001A2DB1">
        <w:rPr>
          <w:rFonts w:ascii="Gadugi" w:hAnsi="Gadugi"/>
          <w:sz w:val="24"/>
          <w:szCs w:val="24"/>
          <w:lang w:val="es-CO"/>
        </w:rPr>
        <w:t xml:space="preserve"> amparo</w:t>
      </w:r>
      <w:r w:rsidRPr="001A2DB1">
        <w:rPr>
          <w:rFonts w:ascii="Gadugi" w:hAnsi="Gadugi"/>
          <w:sz w:val="24"/>
          <w:szCs w:val="24"/>
          <w:lang w:val="es-CO"/>
        </w:rPr>
        <w:t xml:space="preserve"> al Juez de Familia de esa misma localidad</w:t>
      </w:r>
      <w:r w:rsidR="006059C7" w:rsidRPr="001A2DB1">
        <w:rPr>
          <w:rFonts w:ascii="Gadugi" w:hAnsi="Gadugi"/>
          <w:sz w:val="24"/>
          <w:szCs w:val="24"/>
          <w:lang w:val="es-CO"/>
        </w:rPr>
        <w:t xml:space="preserve"> (f. 46, c. 1)</w:t>
      </w:r>
      <w:r w:rsidRPr="001A2DB1">
        <w:rPr>
          <w:rFonts w:ascii="Gadugi" w:hAnsi="Gadugi"/>
          <w:sz w:val="24"/>
          <w:szCs w:val="24"/>
          <w:lang w:val="es-CO"/>
        </w:rPr>
        <w:t xml:space="preserve">, éste </w:t>
      </w:r>
      <w:r w:rsidR="006059C7" w:rsidRPr="001A2DB1">
        <w:rPr>
          <w:rFonts w:ascii="Gadugi" w:hAnsi="Gadugi"/>
          <w:sz w:val="24"/>
          <w:szCs w:val="24"/>
          <w:lang w:val="es-CO"/>
        </w:rPr>
        <w:t>ordenó dar</w:t>
      </w:r>
      <w:r w:rsidRPr="001A2DB1">
        <w:rPr>
          <w:rFonts w:ascii="Gadugi" w:hAnsi="Gadugi"/>
          <w:sz w:val="24"/>
          <w:szCs w:val="24"/>
          <w:lang w:val="es-CO"/>
        </w:rPr>
        <w:t xml:space="preserve"> trámite a la acción</w:t>
      </w:r>
      <w:r w:rsidR="005C2C64" w:rsidRPr="001A2DB1">
        <w:rPr>
          <w:rFonts w:ascii="Gadugi" w:hAnsi="Gadugi"/>
          <w:sz w:val="24"/>
          <w:szCs w:val="24"/>
          <w:lang w:val="es-CO"/>
        </w:rPr>
        <w:t xml:space="preserve">, </w:t>
      </w:r>
      <w:r w:rsidR="006059C7" w:rsidRPr="001A2DB1">
        <w:rPr>
          <w:rFonts w:ascii="Gadugi" w:hAnsi="Gadugi"/>
          <w:sz w:val="24"/>
          <w:szCs w:val="24"/>
          <w:lang w:val="es-CO"/>
        </w:rPr>
        <w:t>decretó de oficio la</w:t>
      </w:r>
      <w:r w:rsidR="009E7B87" w:rsidRPr="001A2DB1">
        <w:rPr>
          <w:rFonts w:ascii="Gadugi" w:hAnsi="Gadugi"/>
          <w:sz w:val="24"/>
          <w:szCs w:val="24"/>
          <w:lang w:val="es-CO"/>
        </w:rPr>
        <w:t xml:space="preserve"> inspección judicial</w:t>
      </w:r>
      <w:r w:rsidR="006059C7" w:rsidRPr="001A2DB1">
        <w:rPr>
          <w:rFonts w:ascii="Gadugi" w:hAnsi="Gadugi"/>
          <w:sz w:val="24"/>
          <w:szCs w:val="24"/>
          <w:lang w:val="es-CO"/>
        </w:rPr>
        <w:t xml:space="preserve"> de los expedientes a los </w:t>
      </w:r>
      <w:r w:rsidR="00E004F3">
        <w:rPr>
          <w:rFonts w:ascii="Gadugi" w:hAnsi="Gadugi"/>
          <w:sz w:val="24"/>
          <w:szCs w:val="24"/>
          <w:lang w:val="es-419"/>
        </w:rPr>
        <w:t xml:space="preserve">que </w:t>
      </w:r>
      <w:r w:rsidR="006059C7" w:rsidRPr="001A2DB1">
        <w:rPr>
          <w:rFonts w:ascii="Gadugi" w:hAnsi="Gadugi"/>
          <w:sz w:val="24"/>
          <w:szCs w:val="24"/>
          <w:lang w:val="es-CO"/>
        </w:rPr>
        <w:t>hizo referencia el libelista</w:t>
      </w:r>
      <w:r w:rsidR="009E7B87" w:rsidRPr="001A2DB1">
        <w:rPr>
          <w:rFonts w:ascii="Gadugi" w:hAnsi="Gadugi"/>
          <w:sz w:val="24"/>
          <w:szCs w:val="24"/>
          <w:lang w:val="es-CO"/>
        </w:rPr>
        <w:t xml:space="preserve"> </w:t>
      </w:r>
      <w:r w:rsidR="006059C7" w:rsidRPr="001A2DB1">
        <w:rPr>
          <w:rFonts w:ascii="Gadugi" w:hAnsi="Gadugi"/>
          <w:sz w:val="24"/>
          <w:szCs w:val="24"/>
          <w:lang w:val="es-CO"/>
        </w:rPr>
        <w:t xml:space="preserve"> y</w:t>
      </w:r>
      <w:r w:rsidR="009E7B87" w:rsidRPr="001A2DB1">
        <w:rPr>
          <w:rFonts w:ascii="Gadugi" w:hAnsi="Gadugi"/>
          <w:sz w:val="24"/>
          <w:szCs w:val="24"/>
          <w:lang w:val="es-CO"/>
        </w:rPr>
        <w:t xml:space="preserve"> </w:t>
      </w:r>
      <w:r w:rsidR="006059C7" w:rsidRPr="001A2DB1">
        <w:rPr>
          <w:rFonts w:ascii="Gadugi" w:hAnsi="Gadugi"/>
          <w:sz w:val="24"/>
          <w:szCs w:val="24"/>
          <w:lang w:val="es-CO"/>
        </w:rPr>
        <w:t>corrió traslado a todos los demandados</w:t>
      </w:r>
      <w:r w:rsidR="00CA6FD1" w:rsidRPr="001A2DB1">
        <w:rPr>
          <w:rFonts w:ascii="Gadugi" w:hAnsi="Gadugi"/>
          <w:sz w:val="24"/>
          <w:szCs w:val="24"/>
          <w:lang w:val="es-CO"/>
        </w:rPr>
        <w:t>(f.</w:t>
      </w:r>
      <w:r w:rsidR="00E9205D">
        <w:rPr>
          <w:rFonts w:ascii="Gadugi" w:hAnsi="Gadugi"/>
          <w:sz w:val="24"/>
          <w:szCs w:val="24"/>
          <w:lang w:val="es-CO"/>
        </w:rPr>
        <w:t xml:space="preserve"> </w:t>
      </w:r>
      <w:r w:rsidR="00CA6FD1">
        <w:rPr>
          <w:rFonts w:ascii="Gadugi" w:hAnsi="Gadugi"/>
          <w:sz w:val="24"/>
          <w:szCs w:val="24"/>
          <w:lang w:val="es-CO"/>
        </w:rPr>
        <w:t>48</w:t>
      </w:r>
      <w:r w:rsidR="00CA6FD1" w:rsidRPr="001A2DB1">
        <w:rPr>
          <w:rFonts w:ascii="Gadugi" w:hAnsi="Gadugi"/>
          <w:sz w:val="24"/>
          <w:szCs w:val="24"/>
          <w:lang w:val="es-CO"/>
        </w:rPr>
        <w:t xml:space="preserve"> , c. 1)</w:t>
      </w:r>
      <w:r w:rsidR="006059C7" w:rsidRPr="001A2DB1">
        <w:rPr>
          <w:rFonts w:ascii="Gadugi" w:hAnsi="Gadugi"/>
          <w:sz w:val="24"/>
          <w:szCs w:val="24"/>
          <w:lang w:val="es-CO"/>
        </w:rPr>
        <w:t xml:space="preserve">, luego, vinculó a </w:t>
      </w:r>
      <w:r w:rsidR="00E004F3">
        <w:rPr>
          <w:rFonts w:ascii="Gadugi" w:hAnsi="Gadugi"/>
          <w:sz w:val="24"/>
          <w:szCs w:val="24"/>
          <w:lang w:val="es-419"/>
        </w:rPr>
        <w:t xml:space="preserve">los demás </w:t>
      </w:r>
      <w:r w:rsidR="006059C7" w:rsidRPr="001A2DB1">
        <w:rPr>
          <w:rFonts w:ascii="Gadugi" w:hAnsi="Gadugi"/>
          <w:sz w:val="24"/>
          <w:szCs w:val="24"/>
          <w:lang w:val="es-CO"/>
        </w:rPr>
        <w:t>herederos de la causante María Isabel Murillo Vinasco (f. 69, c. 1) y a la Notaría Única de Dosquebradas (f. 100, c. 1).</w:t>
      </w:r>
    </w:p>
    <w:p w14:paraId="2D2BC0BA" w14:textId="08F90D57" w:rsidR="00C9637A" w:rsidRPr="001A2DB1" w:rsidRDefault="00CA6FD1" w:rsidP="00941AE7">
      <w:pPr>
        <w:spacing w:line="276" w:lineRule="auto"/>
        <w:ind w:firstLine="2835"/>
        <w:jc w:val="both"/>
        <w:rPr>
          <w:rFonts w:ascii="Gadugi" w:hAnsi="Gadugi"/>
          <w:sz w:val="24"/>
          <w:szCs w:val="24"/>
          <w:lang w:val="es-CO"/>
        </w:rPr>
      </w:pPr>
      <w:r>
        <w:rPr>
          <w:rFonts w:ascii="Gadugi" w:hAnsi="Gadugi"/>
          <w:sz w:val="24"/>
          <w:szCs w:val="24"/>
          <w:lang w:val="es-CO"/>
        </w:rPr>
        <w:t xml:space="preserve"> </w:t>
      </w:r>
    </w:p>
    <w:p w14:paraId="79FDE8B5" w14:textId="650C8D71" w:rsidR="009E7B87" w:rsidRPr="001A2DB1" w:rsidRDefault="00DA7A5D" w:rsidP="00941AE7">
      <w:pPr>
        <w:spacing w:line="276" w:lineRule="auto"/>
        <w:ind w:firstLine="2835"/>
        <w:jc w:val="both"/>
        <w:rPr>
          <w:rFonts w:ascii="Gadugi" w:hAnsi="Gadugi"/>
          <w:sz w:val="24"/>
          <w:szCs w:val="24"/>
          <w:lang w:val="es-CO"/>
        </w:rPr>
      </w:pPr>
      <w:r w:rsidRPr="001A2DB1">
        <w:rPr>
          <w:rFonts w:ascii="Gadugi" w:hAnsi="Gadugi"/>
          <w:sz w:val="24"/>
          <w:szCs w:val="24"/>
          <w:lang w:val="es-CO"/>
        </w:rPr>
        <w:t xml:space="preserve">Sobrevino el fallo de primera instancia, que por </w:t>
      </w:r>
      <w:r w:rsidR="005C2C64" w:rsidRPr="001A2DB1">
        <w:rPr>
          <w:rFonts w:ascii="Gadugi" w:hAnsi="Gadugi"/>
          <w:sz w:val="24"/>
          <w:szCs w:val="24"/>
          <w:lang w:val="es-CO"/>
        </w:rPr>
        <w:t>ausencia</w:t>
      </w:r>
      <w:r w:rsidRPr="001A2DB1">
        <w:rPr>
          <w:rFonts w:ascii="Gadugi" w:hAnsi="Gadugi"/>
          <w:sz w:val="24"/>
          <w:szCs w:val="24"/>
          <w:lang w:val="es-CO"/>
        </w:rPr>
        <w:t xml:space="preserve"> del presupuesto de subsidiaridad, </w:t>
      </w:r>
      <w:r w:rsidR="005F28B9" w:rsidRPr="001A2DB1">
        <w:rPr>
          <w:rFonts w:ascii="Gadugi" w:hAnsi="Gadugi"/>
          <w:sz w:val="24"/>
          <w:szCs w:val="24"/>
          <w:lang w:val="es-CO"/>
        </w:rPr>
        <w:t xml:space="preserve">estimó improcedente el amparo; </w:t>
      </w:r>
      <w:r w:rsidR="00DC60A3" w:rsidRPr="001A2DB1">
        <w:rPr>
          <w:rFonts w:ascii="Gadugi" w:hAnsi="Gadugi"/>
          <w:sz w:val="24"/>
          <w:szCs w:val="24"/>
          <w:lang w:val="es-CO"/>
        </w:rPr>
        <w:t xml:space="preserve">indicó que el demandante cuenta con otras vías </w:t>
      </w:r>
      <w:r w:rsidR="00E004F3">
        <w:rPr>
          <w:rFonts w:ascii="Gadugi" w:hAnsi="Gadugi"/>
          <w:sz w:val="24"/>
          <w:szCs w:val="24"/>
          <w:lang w:val="es-419"/>
        </w:rPr>
        <w:t xml:space="preserve">ante </w:t>
      </w:r>
      <w:r w:rsidR="00DC60A3" w:rsidRPr="001A2DB1">
        <w:rPr>
          <w:rFonts w:ascii="Gadugi" w:hAnsi="Gadugi"/>
          <w:sz w:val="24"/>
          <w:szCs w:val="24"/>
          <w:lang w:val="es-CO"/>
        </w:rPr>
        <w:t xml:space="preserve">la jurisdicción ordinaria para obtener el resultado que pretende con esta acción constitucional de carácter residual </w:t>
      </w:r>
      <w:r w:rsidR="00E004F3">
        <w:rPr>
          <w:rFonts w:ascii="Gadugi" w:hAnsi="Gadugi"/>
          <w:sz w:val="24"/>
          <w:szCs w:val="24"/>
          <w:lang w:val="es-419"/>
        </w:rPr>
        <w:t>en la que</w:t>
      </w:r>
      <w:r w:rsidR="00DC60A3" w:rsidRPr="001A2DB1">
        <w:rPr>
          <w:rFonts w:ascii="Gadugi" w:hAnsi="Gadugi"/>
          <w:sz w:val="24"/>
          <w:szCs w:val="24"/>
          <w:lang w:val="es-CO"/>
        </w:rPr>
        <w:t xml:space="preserve">, no acreditó la ocurrencia de un perjuicio irremediable. </w:t>
      </w:r>
      <w:r w:rsidR="005F28B9" w:rsidRPr="001A2DB1">
        <w:rPr>
          <w:rFonts w:ascii="Gadugi" w:hAnsi="Gadugi"/>
          <w:sz w:val="24"/>
          <w:szCs w:val="24"/>
          <w:lang w:val="es-CO"/>
        </w:rPr>
        <w:t xml:space="preserve"> </w:t>
      </w:r>
    </w:p>
    <w:p w14:paraId="0893E50C" w14:textId="77777777" w:rsidR="004D0C51" w:rsidRPr="001A2DB1" w:rsidRDefault="004D0C51" w:rsidP="00941AE7">
      <w:pPr>
        <w:spacing w:line="276" w:lineRule="auto"/>
        <w:ind w:firstLine="2835"/>
        <w:jc w:val="both"/>
        <w:rPr>
          <w:rFonts w:ascii="Gadugi" w:hAnsi="Gadugi"/>
          <w:sz w:val="24"/>
          <w:szCs w:val="24"/>
          <w:lang w:val="es-CO"/>
        </w:rPr>
      </w:pPr>
    </w:p>
    <w:p w14:paraId="7E26841F" w14:textId="4E7796D3" w:rsidR="00DC60A3" w:rsidRPr="001A2DB1" w:rsidRDefault="004D0C51" w:rsidP="00941AE7">
      <w:pPr>
        <w:spacing w:line="276" w:lineRule="auto"/>
        <w:ind w:firstLine="2835"/>
        <w:jc w:val="both"/>
        <w:rPr>
          <w:rFonts w:ascii="Gadugi" w:hAnsi="Gadugi"/>
          <w:sz w:val="24"/>
          <w:szCs w:val="24"/>
          <w:lang w:val="es-CO"/>
        </w:rPr>
      </w:pPr>
      <w:r w:rsidRPr="001A2DB1">
        <w:rPr>
          <w:rFonts w:ascii="Gadugi" w:hAnsi="Gadugi"/>
          <w:sz w:val="24"/>
          <w:szCs w:val="24"/>
          <w:lang w:val="es-CO"/>
        </w:rPr>
        <w:t xml:space="preserve">Impugnó el accionante, </w:t>
      </w:r>
      <w:r w:rsidR="00CA6FD1">
        <w:rPr>
          <w:rFonts w:ascii="Gadugi" w:hAnsi="Gadugi"/>
          <w:sz w:val="24"/>
          <w:szCs w:val="24"/>
          <w:lang w:val="es-CO"/>
        </w:rPr>
        <w:t>quien</w:t>
      </w:r>
      <w:r w:rsidR="00DC60A3" w:rsidRPr="001A2DB1">
        <w:rPr>
          <w:rFonts w:ascii="Gadugi" w:hAnsi="Gadugi"/>
          <w:sz w:val="24"/>
          <w:szCs w:val="24"/>
          <w:lang w:val="es-CO"/>
        </w:rPr>
        <w:t xml:space="preserve"> reiteró los argumentos presentados en el amparo y además llamó la atención en tanto el Juez que falló la acción de tutela conoció </w:t>
      </w:r>
      <w:r w:rsidR="00D95365" w:rsidRPr="001A2DB1">
        <w:rPr>
          <w:rFonts w:ascii="Gadugi" w:hAnsi="Gadugi"/>
          <w:sz w:val="24"/>
          <w:szCs w:val="24"/>
          <w:lang w:val="es-CO"/>
        </w:rPr>
        <w:t xml:space="preserve">de un </w:t>
      </w:r>
      <w:r w:rsidR="00DC60A3" w:rsidRPr="001A2DB1">
        <w:rPr>
          <w:rFonts w:ascii="Gadugi" w:hAnsi="Gadugi"/>
          <w:sz w:val="24"/>
          <w:szCs w:val="24"/>
          <w:lang w:val="es-CO"/>
        </w:rPr>
        <w:t xml:space="preserve">proceso de sucesión en el que él </w:t>
      </w:r>
      <w:r w:rsidR="00E004F3">
        <w:rPr>
          <w:rFonts w:ascii="Gadugi" w:hAnsi="Gadugi"/>
          <w:sz w:val="24"/>
          <w:szCs w:val="24"/>
          <w:lang w:val="es-419"/>
        </w:rPr>
        <w:t xml:space="preserve">actúa </w:t>
      </w:r>
      <w:r w:rsidR="00DC60A3" w:rsidRPr="001A2DB1">
        <w:rPr>
          <w:rFonts w:ascii="Gadugi" w:hAnsi="Gadugi"/>
          <w:sz w:val="24"/>
          <w:szCs w:val="24"/>
          <w:lang w:val="es-CO"/>
        </w:rPr>
        <w:t xml:space="preserve">como demandante.  </w:t>
      </w:r>
    </w:p>
    <w:p w14:paraId="2B2E9EC7" w14:textId="77777777" w:rsidR="00DC60A3" w:rsidRPr="001A2DB1" w:rsidRDefault="00DC60A3" w:rsidP="00941AE7">
      <w:pPr>
        <w:spacing w:line="276" w:lineRule="auto"/>
        <w:ind w:firstLine="2835"/>
        <w:jc w:val="both"/>
        <w:rPr>
          <w:rFonts w:ascii="Gadugi" w:hAnsi="Gadugi"/>
          <w:sz w:val="24"/>
          <w:szCs w:val="24"/>
          <w:lang w:val="es-CO"/>
        </w:rPr>
      </w:pPr>
    </w:p>
    <w:p w14:paraId="38B9F5B8" w14:textId="77777777" w:rsidR="00DA7A5D" w:rsidRDefault="00DA7A5D" w:rsidP="00941AE7">
      <w:pPr>
        <w:spacing w:line="276" w:lineRule="auto"/>
        <w:ind w:firstLine="2835"/>
        <w:jc w:val="both"/>
        <w:rPr>
          <w:rFonts w:ascii="Gadugi" w:hAnsi="Gadugi"/>
          <w:sz w:val="24"/>
          <w:szCs w:val="24"/>
          <w:lang w:val="es-CO"/>
        </w:rPr>
      </w:pPr>
    </w:p>
    <w:p w14:paraId="2D9B14C6" w14:textId="77777777" w:rsidR="00E004F3" w:rsidRDefault="00E004F3" w:rsidP="00941AE7">
      <w:pPr>
        <w:spacing w:line="276" w:lineRule="auto"/>
        <w:ind w:firstLine="2835"/>
        <w:jc w:val="both"/>
        <w:rPr>
          <w:rFonts w:ascii="Gadugi" w:hAnsi="Gadugi"/>
          <w:sz w:val="24"/>
          <w:szCs w:val="24"/>
          <w:lang w:val="es-CO"/>
        </w:rPr>
      </w:pPr>
    </w:p>
    <w:p w14:paraId="3178B8E9" w14:textId="77777777" w:rsidR="00E004F3" w:rsidRPr="001A2DB1" w:rsidRDefault="00E004F3" w:rsidP="00941AE7">
      <w:pPr>
        <w:spacing w:line="276" w:lineRule="auto"/>
        <w:ind w:firstLine="2835"/>
        <w:jc w:val="both"/>
        <w:rPr>
          <w:rFonts w:ascii="Gadugi" w:hAnsi="Gadugi"/>
          <w:sz w:val="24"/>
          <w:szCs w:val="24"/>
          <w:lang w:val="es-CO"/>
        </w:rPr>
      </w:pPr>
    </w:p>
    <w:p w14:paraId="420E7A27" w14:textId="5CE20181" w:rsidR="004D0C51" w:rsidRPr="001A2DB1" w:rsidRDefault="004D0C51" w:rsidP="00941AE7">
      <w:pPr>
        <w:spacing w:line="276" w:lineRule="auto"/>
        <w:ind w:firstLine="2835"/>
        <w:jc w:val="both"/>
        <w:rPr>
          <w:rFonts w:ascii="Gadugi" w:hAnsi="Gadugi"/>
          <w:b/>
          <w:sz w:val="24"/>
          <w:szCs w:val="24"/>
          <w:lang w:val="es-CO"/>
        </w:rPr>
      </w:pPr>
      <w:r w:rsidRPr="001A2DB1">
        <w:rPr>
          <w:rFonts w:ascii="Gadugi" w:hAnsi="Gadugi"/>
          <w:b/>
          <w:sz w:val="24"/>
          <w:szCs w:val="24"/>
          <w:lang w:val="es-CO"/>
        </w:rPr>
        <w:t xml:space="preserve">CONSIDERACIONES </w:t>
      </w:r>
    </w:p>
    <w:p w14:paraId="4070F000" w14:textId="77777777" w:rsidR="004D0C51" w:rsidRPr="001A2DB1" w:rsidRDefault="004D0C51" w:rsidP="00941AE7">
      <w:pPr>
        <w:spacing w:line="276" w:lineRule="auto"/>
        <w:ind w:firstLine="2835"/>
        <w:jc w:val="both"/>
        <w:rPr>
          <w:rFonts w:ascii="Gadugi" w:hAnsi="Gadugi"/>
          <w:b/>
          <w:sz w:val="24"/>
          <w:szCs w:val="24"/>
          <w:lang w:val="es-CO"/>
        </w:rPr>
      </w:pPr>
    </w:p>
    <w:p w14:paraId="1AA7CB1F" w14:textId="77777777" w:rsidR="00DA7A5D" w:rsidRPr="001A2DB1" w:rsidRDefault="00DA7A5D" w:rsidP="00941AE7">
      <w:pPr>
        <w:spacing w:line="276" w:lineRule="auto"/>
        <w:ind w:firstLine="2835"/>
        <w:jc w:val="both"/>
        <w:rPr>
          <w:rFonts w:ascii="Gadugi" w:hAnsi="Gadugi"/>
          <w:b/>
          <w:sz w:val="24"/>
          <w:szCs w:val="24"/>
          <w:lang w:val="es-CO"/>
        </w:rPr>
      </w:pPr>
    </w:p>
    <w:p w14:paraId="47B414EE" w14:textId="77777777" w:rsidR="004D0C51" w:rsidRPr="001A2DB1" w:rsidRDefault="004D0C51" w:rsidP="00941AE7">
      <w:pPr>
        <w:pStyle w:val="Textoindependiente210"/>
        <w:spacing w:line="276" w:lineRule="auto"/>
        <w:rPr>
          <w:rFonts w:ascii="Gadugi" w:hAnsi="Gadugi"/>
        </w:rPr>
      </w:pPr>
      <w:r w:rsidRPr="001A2DB1">
        <w:rPr>
          <w:rFonts w:ascii="Gadugi" w:hAnsi="Gadugi"/>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14:paraId="6293BBA3" w14:textId="77777777" w:rsidR="004D0C51" w:rsidRPr="001A2DB1" w:rsidRDefault="004D0C51" w:rsidP="00941AE7">
      <w:pPr>
        <w:spacing w:line="276" w:lineRule="auto"/>
        <w:ind w:firstLine="2835"/>
        <w:jc w:val="both"/>
        <w:rPr>
          <w:rFonts w:ascii="Gadugi" w:hAnsi="Gadugi"/>
          <w:sz w:val="24"/>
          <w:szCs w:val="24"/>
          <w:lang w:val="es-CO"/>
        </w:rPr>
      </w:pPr>
    </w:p>
    <w:p w14:paraId="6E208A71" w14:textId="4FDD8475" w:rsidR="00DC60A3" w:rsidRDefault="00DA7A5D" w:rsidP="00941AE7">
      <w:pPr>
        <w:spacing w:line="276" w:lineRule="auto"/>
        <w:ind w:firstLine="2835"/>
        <w:jc w:val="both"/>
        <w:rPr>
          <w:rFonts w:ascii="Gadugi" w:hAnsi="Gadugi" w:cs="Arial"/>
          <w:sz w:val="24"/>
          <w:szCs w:val="24"/>
        </w:rPr>
      </w:pPr>
      <w:r w:rsidRPr="001A2DB1">
        <w:rPr>
          <w:rFonts w:ascii="Gadugi" w:hAnsi="Gadugi"/>
          <w:sz w:val="24"/>
          <w:szCs w:val="24"/>
        </w:rPr>
        <w:t>Según se desprende de la narración, s</w:t>
      </w:r>
      <w:r w:rsidR="004D0C51" w:rsidRPr="001A2DB1">
        <w:rPr>
          <w:rFonts w:ascii="Gadugi" w:hAnsi="Gadugi"/>
          <w:sz w:val="24"/>
          <w:szCs w:val="24"/>
        </w:rPr>
        <w:t xml:space="preserve">e acude en esta oportunidad </w:t>
      </w:r>
      <w:r w:rsidR="004D0C51" w:rsidRPr="001A2DB1">
        <w:rPr>
          <w:rFonts w:ascii="Gadugi" w:hAnsi="Gadugi" w:cs="Arial"/>
          <w:sz w:val="24"/>
          <w:szCs w:val="24"/>
        </w:rPr>
        <w:t>en procura de la protección</w:t>
      </w:r>
      <w:r w:rsidR="004D0C51" w:rsidRPr="001A2DB1">
        <w:rPr>
          <w:rFonts w:ascii="Gadugi" w:hAnsi="Gadugi" w:cs="Arial"/>
          <w:sz w:val="24"/>
          <w:szCs w:val="24"/>
          <w:lang w:val="es-419"/>
        </w:rPr>
        <w:t xml:space="preserve"> </w:t>
      </w:r>
      <w:r w:rsidR="004D0C51" w:rsidRPr="001A2DB1">
        <w:rPr>
          <w:rFonts w:ascii="Gadugi" w:hAnsi="Gadugi" w:cs="Arial"/>
          <w:sz w:val="24"/>
          <w:szCs w:val="24"/>
        </w:rPr>
        <w:t xml:space="preserve">del derecho fundamental al debido proceso, por la inconformidad que le causa </w:t>
      </w:r>
      <w:r w:rsidR="004D0C51" w:rsidRPr="001A2DB1">
        <w:rPr>
          <w:rFonts w:ascii="Gadugi" w:hAnsi="Gadugi" w:cs="Arial"/>
          <w:sz w:val="24"/>
          <w:szCs w:val="24"/>
          <w:lang w:val="es-419"/>
        </w:rPr>
        <w:t xml:space="preserve">al accionante </w:t>
      </w:r>
      <w:r w:rsidR="006059C7" w:rsidRPr="001A2DB1">
        <w:rPr>
          <w:rFonts w:ascii="Gadugi" w:hAnsi="Gadugi" w:cs="Arial"/>
          <w:sz w:val="24"/>
          <w:szCs w:val="24"/>
        </w:rPr>
        <w:t xml:space="preserve">el hecho de que se hubiese tramitado un proceso </w:t>
      </w:r>
      <w:r w:rsidR="00DC60A3" w:rsidRPr="001A2DB1">
        <w:rPr>
          <w:rFonts w:ascii="Gadugi" w:hAnsi="Gadugi" w:cs="Arial"/>
          <w:sz w:val="24"/>
          <w:szCs w:val="24"/>
        </w:rPr>
        <w:t xml:space="preserve">de reducción a escrito </w:t>
      </w:r>
      <w:r w:rsidR="003E7F15" w:rsidRPr="001A2DB1">
        <w:rPr>
          <w:rFonts w:ascii="Gadugi" w:hAnsi="Gadugi" w:cs="Arial"/>
          <w:sz w:val="24"/>
          <w:szCs w:val="24"/>
        </w:rPr>
        <w:t>de testamento verbal ante un juez</w:t>
      </w:r>
      <w:r w:rsidR="00E004F3">
        <w:rPr>
          <w:rFonts w:ascii="Gadugi" w:hAnsi="Gadugi" w:cs="Arial"/>
          <w:sz w:val="24"/>
          <w:szCs w:val="24"/>
          <w:lang w:val="es-419"/>
        </w:rPr>
        <w:t xml:space="preserve"> civil municipal</w:t>
      </w:r>
      <w:r w:rsidR="003E7F15" w:rsidRPr="001A2DB1">
        <w:rPr>
          <w:rFonts w:ascii="Gadugi" w:hAnsi="Gadugi" w:cs="Arial"/>
          <w:sz w:val="24"/>
          <w:szCs w:val="24"/>
        </w:rPr>
        <w:t xml:space="preserve"> que</w:t>
      </w:r>
      <w:r w:rsidR="00E004F3">
        <w:rPr>
          <w:rFonts w:ascii="Gadugi" w:hAnsi="Gadugi" w:cs="Arial"/>
          <w:sz w:val="24"/>
          <w:szCs w:val="24"/>
          <w:lang w:val="es-419"/>
        </w:rPr>
        <w:t>,</w:t>
      </w:r>
      <w:r w:rsidR="003E7F15" w:rsidRPr="001A2DB1">
        <w:rPr>
          <w:rFonts w:ascii="Gadugi" w:hAnsi="Gadugi" w:cs="Arial"/>
          <w:sz w:val="24"/>
          <w:szCs w:val="24"/>
        </w:rPr>
        <w:t xml:space="preserve"> a su juicio, carecía de competencia para conocer</w:t>
      </w:r>
      <w:r w:rsidR="002D724D">
        <w:rPr>
          <w:rFonts w:ascii="Gadugi" w:hAnsi="Gadugi" w:cs="Arial"/>
          <w:sz w:val="24"/>
          <w:szCs w:val="24"/>
        </w:rPr>
        <w:t xml:space="preserve"> de ese asunto, todo </w:t>
      </w:r>
      <w:r w:rsidR="002D724D">
        <w:rPr>
          <w:rFonts w:ascii="Gadugi" w:hAnsi="Gadugi" w:cs="Arial"/>
          <w:sz w:val="24"/>
          <w:szCs w:val="24"/>
        </w:rPr>
        <w:lastRenderedPageBreak/>
        <w:t>con el</w:t>
      </w:r>
      <w:r w:rsidR="00D34D8B">
        <w:rPr>
          <w:rFonts w:ascii="Gadugi" w:hAnsi="Gadugi" w:cs="Arial"/>
          <w:sz w:val="24"/>
          <w:szCs w:val="24"/>
        </w:rPr>
        <w:t xml:space="preserve"> </w:t>
      </w:r>
      <w:r w:rsidR="002D724D">
        <w:rPr>
          <w:rFonts w:ascii="Gadugi" w:hAnsi="Gadugi" w:cs="Arial"/>
          <w:sz w:val="24"/>
          <w:szCs w:val="24"/>
        </w:rPr>
        <w:t>propósito</w:t>
      </w:r>
      <w:r w:rsidR="00D34D8B">
        <w:rPr>
          <w:rFonts w:ascii="Gadugi" w:hAnsi="Gadugi" w:cs="Arial"/>
          <w:sz w:val="24"/>
          <w:szCs w:val="24"/>
        </w:rPr>
        <w:t xml:space="preserve"> fraudulent</w:t>
      </w:r>
      <w:r w:rsidR="002D724D">
        <w:rPr>
          <w:rFonts w:ascii="Gadugi" w:hAnsi="Gadugi" w:cs="Arial"/>
          <w:sz w:val="24"/>
          <w:szCs w:val="24"/>
        </w:rPr>
        <w:t>o</w:t>
      </w:r>
      <w:r w:rsidR="00D34D8B">
        <w:rPr>
          <w:rFonts w:ascii="Gadugi" w:hAnsi="Gadugi" w:cs="Arial"/>
          <w:sz w:val="24"/>
          <w:szCs w:val="24"/>
        </w:rPr>
        <w:t xml:space="preserve"> de </w:t>
      </w:r>
      <w:r w:rsidR="00E004F3">
        <w:rPr>
          <w:rFonts w:ascii="Gadugi" w:hAnsi="Gadugi" w:cs="Arial"/>
          <w:sz w:val="24"/>
          <w:szCs w:val="24"/>
          <w:lang w:val="es-419"/>
        </w:rPr>
        <w:t xml:space="preserve">apoderarse de </w:t>
      </w:r>
      <w:r w:rsidR="00D34D8B">
        <w:rPr>
          <w:rFonts w:ascii="Gadugi" w:hAnsi="Gadugi" w:cs="Arial"/>
          <w:sz w:val="24"/>
          <w:szCs w:val="24"/>
        </w:rPr>
        <w:t xml:space="preserve">la herencia de la causante </w:t>
      </w:r>
      <w:r w:rsidR="002D724D">
        <w:rPr>
          <w:rFonts w:ascii="Gadugi" w:hAnsi="Gadugi" w:cs="Arial"/>
          <w:sz w:val="24"/>
          <w:szCs w:val="24"/>
        </w:rPr>
        <w:t xml:space="preserve">María Isabel Murillo Vinasco </w:t>
      </w:r>
      <w:r w:rsidR="00D34D8B">
        <w:rPr>
          <w:rFonts w:ascii="Gadugi" w:hAnsi="Gadugi" w:cs="Arial"/>
          <w:sz w:val="24"/>
          <w:szCs w:val="24"/>
        </w:rPr>
        <w:t xml:space="preserve">y </w:t>
      </w:r>
      <w:r w:rsidR="002D724D">
        <w:rPr>
          <w:rFonts w:ascii="Gadugi" w:hAnsi="Gadugi" w:cs="Arial"/>
          <w:sz w:val="24"/>
          <w:szCs w:val="24"/>
        </w:rPr>
        <w:t xml:space="preserve">defraudar los derechos de </w:t>
      </w:r>
      <w:r w:rsidR="00E004F3">
        <w:rPr>
          <w:rFonts w:ascii="Gadugi" w:hAnsi="Gadugi" w:cs="Arial"/>
          <w:sz w:val="24"/>
          <w:szCs w:val="24"/>
          <w:lang w:val="es-419"/>
        </w:rPr>
        <w:t>algunos herederos.</w:t>
      </w:r>
    </w:p>
    <w:p w14:paraId="3F20B90B" w14:textId="77777777" w:rsidR="002D724D" w:rsidRDefault="002D724D" w:rsidP="00941AE7">
      <w:pPr>
        <w:spacing w:line="276" w:lineRule="auto"/>
        <w:ind w:firstLine="2835"/>
        <w:jc w:val="both"/>
        <w:rPr>
          <w:rFonts w:ascii="Gadugi" w:hAnsi="Gadugi" w:cs="Arial"/>
          <w:sz w:val="24"/>
          <w:szCs w:val="24"/>
        </w:rPr>
      </w:pPr>
    </w:p>
    <w:p w14:paraId="7E550004" w14:textId="34CFAF7D" w:rsidR="00E004F3" w:rsidRPr="001A2DB1" w:rsidRDefault="00E004F3" w:rsidP="00E004F3">
      <w:pPr>
        <w:spacing w:line="276" w:lineRule="auto"/>
        <w:ind w:firstLine="2835"/>
        <w:jc w:val="both"/>
        <w:rPr>
          <w:rFonts w:ascii="Gadugi" w:hAnsi="Gadugi" w:cs="Arial"/>
          <w:sz w:val="24"/>
          <w:szCs w:val="24"/>
        </w:rPr>
      </w:pPr>
      <w:r>
        <w:rPr>
          <w:rFonts w:ascii="Gadugi" w:hAnsi="Gadugi" w:cs="Arial"/>
          <w:sz w:val="24"/>
          <w:szCs w:val="24"/>
          <w:lang w:val="es-419"/>
        </w:rPr>
        <w:t>R</w:t>
      </w:r>
      <w:r w:rsidRPr="001A2DB1">
        <w:rPr>
          <w:rFonts w:ascii="Gadugi" w:hAnsi="Gadugi" w:cs="Arial"/>
          <w:sz w:val="24"/>
          <w:szCs w:val="24"/>
        </w:rPr>
        <w:t xml:space="preserve">ecuérdese que reiteradamente se ha expuesto que </w:t>
      </w:r>
      <w:r w:rsidRPr="001A2DB1">
        <w:rPr>
          <w:rFonts w:ascii="Gadugi" w:hAnsi="Gadugi"/>
          <w:sz w:val="24"/>
          <w:szCs w:val="24"/>
        </w:rPr>
        <w:t>a pesar de la inexequibilidad de las normas que en el Decreto 2591 de 1991 preveían la acción de tutela contra providencias judiciales</w:t>
      </w:r>
      <w:r w:rsidRPr="001A2DB1">
        <w:rPr>
          <w:rStyle w:val="Refdenotaalpie"/>
          <w:rFonts w:ascii="Gadugi" w:hAnsi="Gadugi"/>
          <w:sz w:val="24"/>
          <w:szCs w:val="24"/>
        </w:rPr>
        <w:footnoteReference w:id="1"/>
      </w:r>
      <w:r w:rsidRPr="001A2DB1">
        <w:rPr>
          <w:rFonts w:ascii="Gadugi" w:hAnsi="Gadugi"/>
          <w:sz w:val="24"/>
          <w:szCs w:val="24"/>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Pr="001A2DB1">
        <w:rPr>
          <w:rFonts w:ascii="Gadugi" w:hAnsi="Gadugi" w:cs="Arial"/>
          <w:sz w:val="24"/>
          <w:szCs w:val="24"/>
        </w:rPr>
        <w:t xml:space="preserve"> en múltiples ocasiones. Sobre ellas, recientemente, </w:t>
      </w:r>
      <w:r w:rsidR="00C54736">
        <w:rPr>
          <w:rFonts w:ascii="Gadugi" w:hAnsi="Gadugi" w:cs="Arial"/>
          <w:sz w:val="24"/>
          <w:szCs w:val="24"/>
        </w:rPr>
        <w:t>en la</w:t>
      </w:r>
      <w:r w:rsidR="00C54736">
        <w:rPr>
          <w:rFonts w:ascii="Gadugi" w:hAnsi="Gadugi" w:cs="Arial"/>
          <w:sz w:val="24"/>
          <w:szCs w:val="24"/>
          <w:lang w:val="es-419"/>
        </w:rPr>
        <w:t>s</w:t>
      </w:r>
      <w:r w:rsidR="00C54736">
        <w:rPr>
          <w:rFonts w:ascii="Gadugi" w:hAnsi="Gadugi" w:cs="Arial"/>
          <w:sz w:val="24"/>
          <w:szCs w:val="24"/>
        </w:rPr>
        <w:t xml:space="preserve"> sentencia</w:t>
      </w:r>
      <w:r w:rsidR="00C54736">
        <w:rPr>
          <w:rFonts w:ascii="Gadugi" w:hAnsi="Gadugi" w:cs="Arial"/>
          <w:sz w:val="24"/>
          <w:szCs w:val="24"/>
          <w:lang w:val="es-419"/>
        </w:rPr>
        <w:t>s</w:t>
      </w:r>
      <w:r w:rsidR="00C54736">
        <w:rPr>
          <w:rFonts w:ascii="Gadugi" w:hAnsi="Gadugi" w:cs="Arial"/>
          <w:sz w:val="24"/>
          <w:szCs w:val="24"/>
        </w:rPr>
        <w:t xml:space="preserve"> SU-222 de 2016, SU573 de 2017</w:t>
      </w:r>
      <w:r w:rsidR="00C54736">
        <w:rPr>
          <w:rFonts w:ascii="Gadugi" w:hAnsi="Gadugi" w:cs="Arial"/>
          <w:sz w:val="24"/>
          <w:szCs w:val="24"/>
          <w:lang w:val="es-419"/>
        </w:rPr>
        <w:t xml:space="preserve"> y SU004 de 2018</w:t>
      </w:r>
      <w:r w:rsidRPr="001A2DB1">
        <w:rPr>
          <w:rFonts w:ascii="Gadugi" w:hAnsi="Gadugi" w:cs="Arial"/>
          <w:sz w:val="24"/>
          <w:szCs w:val="24"/>
        </w:rPr>
        <w:t xml:space="preserve">, aludiendo a la C-590 de 2005, recordó que las primeras obedecen a que (i) el asunto tenga relevancia constitucional; (ii) que se hayan agotado los recursos judiciales ordinarios y extraordinarios; (iii) que se cumpla el requisito de la inmediatez; (iv) que la irregularidad procesal tenga incidencia en la decisión de fondo; (v) que </w:t>
      </w:r>
      <w:r w:rsidRPr="001A2DB1">
        <w:rPr>
          <w:rFonts w:ascii="Gadugi" w:hAnsi="Gadugi"/>
          <w:sz w:val="24"/>
          <w:szCs w:val="24"/>
        </w:rPr>
        <w:t>la parte actora identifique de manera razonable tanto los hechos que generaron la vulneración como los derechos vulnerados</w:t>
      </w:r>
      <w:r w:rsidRPr="001A2DB1">
        <w:rPr>
          <w:rFonts w:ascii="Gadugi" w:hAnsi="Gadugi" w:cs="Arial"/>
          <w:sz w:val="24"/>
          <w:szCs w:val="24"/>
        </w:rPr>
        <w:t xml:space="preserve"> </w:t>
      </w:r>
      <w:r w:rsidRPr="001A2DB1">
        <w:rPr>
          <w:rFonts w:ascii="Gadugi" w:hAnsi="Gadugi" w:cs="Arial"/>
          <w:sz w:val="24"/>
          <w:szCs w:val="24"/>
          <w:lang w:val="es-419"/>
        </w:rPr>
        <w:t>y</w:t>
      </w:r>
      <w:r w:rsidRPr="001A2DB1">
        <w:rPr>
          <w:rFonts w:ascii="Gadugi" w:hAnsi="Gadugi" w:cs="Arial"/>
          <w:sz w:val="24"/>
          <w:szCs w:val="24"/>
        </w:rPr>
        <w:t xml:space="preserve"> los hechos hayan sido cuestionados dentro del proceso; y (vi) que el fallo censurado no sea de tutela.</w:t>
      </w:r>
      <w:r w:rsidRPr="001A2DB1">
        <w:rPr>
          <w:rFonts w:ascii="Gadugi" w:hAnsi="Gadugi" w:cs="Arial"/>
          <w:sz w:val="24"/>
          <w:szCs w:val="24"/>
          <w:lang w:val="es-419"/>
        </w:rPr>
        <w:t xml:space="preserve"> </w:t>
      </w:r>
      <w:r w:rsidRPr="001A2DB1">
        <w:rPr>
          <w:rFonts w:ascii="Gadugi" w:hAnsi="Gadugi" w:cs="Arial"/>
          <w:sz w:val="24"/>
          <w:szCs w:val="24"/>
        </w:rPr>
        <w:t>Y en cuanto a las segundas, es decir, las causales específicas, se compendian en los defectos (i) orgánico, (ii) sustantivo, (iii) procedimental, y (iv) fáctico; así como en (v) el error inducido, (vi) la decisión sin motivación; (vii) la violación directa de la Constitución; y (viii) el desconocimiento de precedentes.</w:t>
      </w:r>
    </w:p>
    <w:p w14:paraId="31BB6D18" w14:textId="77777777" w:rsidR="00E004F3" w:rsidRPr="001A2DB1" w:rsidRDefault="00E004F3" w:rsidP="00941AE7">
      <w:pPr>
        <w:spacing w:line="276" w:lineRule="auto"/>
        <w:ind w:firstLine="2835"/>
        <w:jc w:val="both"/>
        <w:rPr>
          <w:rFonts w:ascii="Gadugi" w:hAnsi="Gadugi" w:cs="Arial"/>
          <w:sz w:val="24"/>
          <w:szCs w:val="24"/>
        </w:rPr>
      </w:pPr>
    </w:p>
    <w:p w14:paraId="5028161D" w14:textId="77777777" w:rsidR="002D724D" w:rsidRDefault="002D724D" w:rsidP="00941AE7">
      <w:pPr>
        <w:spacing w:line="276" w:lineRule="auto"/>
        <w:ind w:firstLine="2835"/>
        <w:jc w:val="both"/>
        <w:rPr>
          <w:rFonts w:ascii="Gadugi" w:hAnsi="Gadugi" w:cs="Arial"/>
          <w:sz w:val="24"/>
          <w:szCs w:val="24"/>
        </w:rPr>
      </w:pPr>
    </w:p>
    <w:p w14:paraId="7BD76AB8" w14:textId="0D8D194B" w:rsidR="002F48AE" w:rsidRPr="001A2DB1" w:rsidRDefault="00C54736" w:rsidP="00941AE7">
      <w:pPr>
        <w:spacing w:line="276" w:lineRule="auto"/>
        <w:ind w:firstLine="2835"/>
        <w:jc w:val="both"/>
        <w:rPr>
          <w:rFonts w:ascii="Gadugi" w:hAnsi="Gadugi" w:cs="Arial"/>
          <w:sz w:val="24"/>
          <w:szCs w:val="24"/>
        </w:rPr>
      </w:pPr>
      <w:r>
        <w:rPr>
          <w:rFonts w:ascii="Gadugi" w:hAnsi="Gadugi" w:cs="Arial"/>
          <w:sz w:val="24"/>
          <w:szCs w:val="24"/>
          <w:lang w:val="es-419"/>
        </w:rPr>
        <w:t xml:space="preserve">Sea lo primero </w:t>
      </w:r>
      <w:r w:rsidR="002F48AE" w:rsidRPr="001A2DB1">
        <w:rPr>
          <w:rFonts w:ascii="Gadugi" w:hAnsi="Gadugi" w:cs="Arial"/>
          <w:sz w:val="24"/>
          <w:szCs w:val="24"/>
        </w:rPr>
        <w:t xml:space="preserve">señalar que aunque en el </w:t>
      </w:r>
      <w:r>
        <w:rPr>
          <w:rFonts w:ascii="Gadugi" w:hAnsi="Gadugi" w:cs="Arial"/>
          <w:sz w:val="24"/>
          <w:szCs w:val="24"/>
          <w:lang w:val="es-419"/>
        </w:rPr>
        <w:t xml:space="preserve">libelo inicial </w:t>
      </w:r>
      <w:r w:rsidR="002F48AE" w:rsidRPr="001A2DB1">
        <w:rPr>
          <w:rFonts w:ascii="Gadugi" w:hAnsi="Gadugi" w:cs="Arial"/>
          <w:sz w:val="24"/>
          <w:szCs w:val="24"/>
        </w:rPr>
        <w:t xml:space="preserve">se </w:t>
      </w:r>
      <w:r>
        <w:rPr>
          <w:rFonts w:ascii="Gadugi" w:hAnsi="Gadugi" w:cs="Arial"/>
          <w:sz w:val="24"/>
          <w:szCs w:val="24"/>
          <w:lang w:val="es-419"/>
        </w:rPr>
        <w:t xml:space="preserve">alude a la </w:t>
      </w:r>
      <w:r w:rsidR="002F48AE" w:rsidRPr="001A2DB1">
        <w:rPr>
          <w:rFonts w:ascii="Gadugi" w:hAnsi="Gadugi" w:cs="Arial"/>
          <w:sz w:val="24"/>
          <w:szCs w:val="24"/>
        </w:rPr>
        <w:t xml:space="preserve">sucesión que se tramitó ante el Juez de Familia de Dosquebradas, </w:t>
      </w:r>
      <w:r w:rsidR="00862186">
        <w:rPr>
          <w:rFonts w:ascii="Gadugi" w:hAnsi="Gadugi" w:cs="Arial"/>
          <w:sz w:val="24"/>
          <w:szCs w:val="24"/>
          <w:lang w:val="es-419"/>
        </w:rPr>
        <w:t xml:space="preserve">que </w:t>
      </w:r>
      <w:r>
        <w:rPr>
          <w:rFonts w:ascii="Gadugi" w:hAnsi="Gadugi" w:cs="Arial"/>
          <w:sz w:val="24"/>
          <w:szCs w:val="24"/>
          <w:lang w:val="es-419"/>
        </w:rPr>
        <w:t xml:space="preserve">fue el funcionario que </w:t>
      </w:r>
      <w:r w:rsidR="00862186">
        <w:rPr>
          <w:rFonts w:ascii="Gadugi" w:hAnsi="Gadugi" w:cs="Arial"/>
          <w:sz w:val="24"/>
          <w:szCs w:val="24"/>
          <w:lang w:val="es-419"/>
        </w:rPr>
        <w:t xml:space="preserve">a la postre resolvió sobre el amparo, </w:t>
      </w:r>
      <w:r w:rsidR="002F48AE" w:rsidRPr="001A2DB1">
        <w:rPr>
          <w:rFonts w:ascii="Gadugi" w:hAnsi="Gadugi" w:cs="Arial"/>
          <w:sz w:val="24"/>
          <w:szCs w:val="24"/>
        </w:rPr>
        <w:t>al estudiar con detalle el caso se encuentra que el origen de la queja de</w:t>
      </w:r>
      <w:r w:rsidR="00862186">
        <w:rPr>
          <w:rFonts w:ascii="Gadugi" w:hAnsi="Gadugi" w:cs="Arial"/>
          <w:sz w:val="24"/>
          <w:szCs w:val="24"/>
          <w:lang w:val="es-419"/>
        </w:rPr>
        <w:t>l</w:t>
      </w:r>
      <w:r w:rsidR="002F48AE" w:rsidRPr="001A2DB1">
        <w:rPr>
          <w:rFonts w:ascii="Gadugi" w:hAnsi="Gadugi" w:cs="Arial"/>
          <w:sz w:val="24"/>
          <w:szCs w:val="24"/>
        </w:rPr>
        <w:t xml:space="preserve"> actor deviene de un proceso que se adelantó ante el Juez Primero </w:t>
      </w:r>
      <w:r w:rsidR="0092594E">
        <w:rPr>
          <w:rFonts w:ascii="Gadugi" w:hAnsi="Gadugi" w:cs="Arial"/>
          <w:sz w:val="24"/>
          <w:szCs w:val="24"/>
        </w:rPr>
        <w:t xml:space="preserve">Civil Municipal de Dosquebradas, </w:t>
      </w:r>
      <w:r w:rsidR="005C550B">
        <w:rPr>
          <w:rFonts w:ascii="Gadugi" w:hAnsi="Gadugi" w:cs="Arial"/>
          <w:sz w:val="24"/>
          <w:szCs w:val="24"/>
          <w:lang w:val="es-419"/>
        </w:rPr>
        <w:t xml:space="preserve">no del sucesorio, </w:t>
      </w:r>
      <w:r w:rsidR="0092594E">
        <w:rPr>
          <w:rFonts w:ascii="Gadugi" w:hAnsi="Gadugi" w:cs="Arial"/>
          <w:sz w:val="24"/>
          <w:szCs w:val="24"/>
        </w:rPr>
        <w:t>por lo que</w:t>
      </w:r>
      <w:r w:rsidR="00862186">
        <w:rPr>
          <w:rFonts w:ascii="Gadugi" w:hAnsi="Gadugi" w:cs="Arial"/>
          <w:sz w:val="24"/>
          <w:szCs w:val="24"/>
          <w:lang w:val="es-419"/>
        </w:rPr>
        <w:t>,</w:t>
      </w:r>
      <w:r w:rsidR="0092594E">
        <w:rPr>
          <w:rFonts w:ascii="Gadugi" w:hAnsi="Gadugi" w:cs="Arial"/>
          <w:sz w:val="24"/>
          <w:szCs w:val="24"/>
        </w:rPr>
        <w:t xml:space="preserve"> a juicio de esta colegiatura el trámite en esa sede debe permanecer incólume</w:t>
      </w:r>
      <w:r>
        <w:rPr>
          <w:rFonts w:ascii="Gadugi" w:hAnsi="Gadugi" w:cs="Arial"/>
          <w:sz w:val="24"/>
          <w:szCs w:val="24"/>
          <w:lang w:val="es-419"/>
        </w:rPr>
        <w:t xml:space="preserve">. </w:t>
      </w:r>
    </w:p>
    <w:p w14:paraId="58057612" w14:textId="77777777" w:rsidR="002F48AE" w:rsidRDefault="002F48AE" w:rsidP="00941AE7">
      <w:pPr>
        <w:spacing w:line="276" w:lineRule="auto"/>
        <w:ind w:firstLine="2835"/>
        <w:jc w:val="both"/>
        <w:rPr>
          <w:rFonts w:ascii="Gadugi" w:hAnsi="Gadugi" w:cs="Arial"/>
          <w:sz w:val="24"/>
          <w:szCs w:val="24"/>
        </w:rPr>
      </w:pPr>
    </w:p>
    <w:p w14:paraId="737FF747" w14:textId="44FFE039" w:rsidR="008810E1" w:rsidRDefault="00862186" w:rsidP="008810E1">
      <w:pPr>
        <w:pStyle w:val="Sinespaciado3"/>
        <w:spacing w:line="276" w:lineRule="auto"/>
        <w:ind w:right="51" w:firstLine="2835"/>
        <w:jc w:val="both"/>
        <w:rPr>
          <w:rFonts w:ascii="Gadugi" w:hAnsi="Gadugi"/>
          <w:color w:val="C45911"/>
          <w:lang w:val="es-419"/>
        </w:rPr>
      </w:pPr>
      <w:r>
        <w:rPr>
          <w:rFonts w:ascii="Gadugi" w:hAnsi="Gadugi" w:cs="Arial"/>
          <w:lang w:val="es-419"/>
        </w:rPr>
        <w:t xml:space="preserve">Descendiendo a los requisitos de procedibilidad generales, </w:t>
      </w:r>
      <w:r w:rsidR="009476FD">
        <w:rPr>
          <w:rFonts w:ascii="Gadugi" w:hAnsi="Gadugi" w:cs="Arial"/>
        </w:rPr>
        <w:t>e</w:t>
      </w:r>
      <w:r w:rsidR="00312CB5" w:rsidRPr="001A2DB1">
        <w:rPr>
          <w:rFonts w:ascii="Gadugi" w:hAnsi="Gadugi" w:cs="Arial"/>
        </w:rPr>
        <w:t>n este caso</w:t>
      </w:r>
      <w:r w:rsidR="00663060" w:rsidRPr="001A2DB1">
        <w:rPr>
          <w:rFonts w:ascii="Gadugi" w:hAnsi="Gadugi" w:cs="Arial"/>
        </w:rPr>
        <w:t xml:space="preserve"> </w:t>
      </w:r>
      <w:r w:rsidR="003269E1">
        <w:rPr>
          <w:rFonts w:ascii="Gadugi" w:hAnsi="Gadugi" w:cs="Arial"/>
        </w:rPr>
        <w:t>p</w:t>
      </w:r>
      <w:r>
        <w:rPr>
          <w:rFonts w:ascii="Gadugi" w:hAnsi="Gadugi" w:cs="Arial"/>
          <w:lang w:val="es-419"/>
        </w:rPr>
        <w:t xml:space="preserve">odría pensarse </w:t>
      </w:r>
      <w:r w:rsidR="00663060" w:rsidRPr="001A2DB1">
        <w:rPr>
          <w:rFonts w:ascii="Gadugi" w:hAnsi="Gadugi" w:cs="Arial"/>
        </w:rPr>
        <w:t>pensarse que se incumple el de inmediatez</w:t>
      </w:r>
      <w:r>
        <w:rPr>
          <w:rFonts w:ascii="Gadugi" w:hAnsi="Gadugi" w:cs="Arial"/>
          <w:lang w:val="es-419"/>
        </w:rPr>
        <w:t>,</w:t>
      </w:r>
      <w:r w:rsidR="00663060" w:rsidRPr="001A2DB1">
        <w:rPr>
          <w:rFonts w:ascii="Gadugi" w:hAnsi="Gadugi" w:cs="Arial"/>
        </w:rPr>
        <w:t xml:space="preserve"> por cuanto el proceso del que se duele el accionante tuvo su última actuación el 13 de septiembre de 2017, según se desprende de la diligencia de inspección judicial (f. 67 y 68, c.1), </w:t>
      </w:r>
      <w:r w:rsidR="009476FD">
        <w:rPr>
          <w:rFonts w:ascii="Gadugi" w:hAnsi="Gadugi" w:cs="Arial"/>
        </w:rPr>
        <w:t xml:space="preserve">es decir casi 8 meses después de la interposición del presente amparo (f. 45), </w:t>
      </w:r>
      <w:r>
        <w:rPr>
          <w:rFonts w:ascii="Gadugi" w:hAnsi="Gadugi" w:cs="Arial"/>
          <w:lang w:val="es-419"/>
        </w:rPr>
        <w:t xml:space="preserve">trámite durante el cual fueron emplazados todos los interesados (f. 20, c. 1). Es decir, que se desbordó el término </w:t>
      </w:r>
      <w:r w:rsidR="008810E1">
        <w:rPr>
          <w:rFonts w:ascii="Gadugi" w:hAnsi="Gadugi"/>
          <w:lang w:val="es-419"/>
        </w:rPr>
        <w:t xml:space="preserve">de seis meses, que es el tiempo que se estima </w:t>
      </w:r>
      <w:r w:rsidR="008810E1">
        <w:rPr>
          <w:rFonts w:ascii="Gadugi" w:hAnsi="Gadugi"/>
          <w:lang w:val="es-419"/>
        </w:rPr>
        <w:lastRenderedPageBreak/>
        <w:t xml:space="preserve">razonable para procurar por esta vía el quiebre de una decisión judicial, sin que se exprese o pruebe razón alguna que hubiera impedido hacerlo antes. En tal sentido </w:t>
      </w:r>
      <w:r w:rsidR="008810E1">
        <w:rPr>
          <w:rFonts w:ascii="Gadugi" w:hAnsi="Gadugi"/>
          <w:color w:val="000000"/>
          <w:lang w:val="es-419"/>
        </w:rPr>
        <w:t>se han pronunciado la Corte Constitucional</w:t>
      </w:r>
      <w:r w:rsidR="008810E1">
        <w:rPr>
          <w:rStyle w:val="Refdenotaalpie"/>
          <w:rFonts w:ascii="Gadugi" w:hAnsi="Gadugi"/>
        </w:rPr>
        <w:footnoteReference w:id="2"/>
      </w:r>
      <w:r w:rsidR="008810E1">
        <w:rPr>
          <w:rFonts w:ascii="Gadugi" w:hAnsi="Gadugi"/>
          <w:color w:val="000000"/>
          <w:lang w:val="es-419"/>
        </w:rPr>
        <w:t xml:space="preserve"> y la Sala de Casación Civil de la Corte Suprema de Justicia</w:t>
      </w:r>
      <w:r w:rsidR="008810E1">
        <w:rPr>
          <w:rStyle w:val="Refdenotaalpie"/>
          <w:rFonts w:ascii="Gadugi" w:hAnsi="Gadugi"/>
          <w:lang w:val="es-CO"/>
        </w:rPr>
        <w:footnoteReference w:id="3"/>
      </w:r>
      <w:r w:rsidR="008810E1">
        <w:rPr>
          <w:rFonts w:ascii="Gadugi" w:hAnsi="Gadugi"/>
          <w:color w:val="000000"/>
          <w:lang w:val="es-419"/>
        </w:rPr>
        <w:t>, en el sentido de que si bien no existe un término de caducidad o prescripción específico para promover la acción de tutela, hay que proponerla en un tiempo razonable, por cuanto de lo que se trata es de la protección inmediata de un derecho fundamental, por la agresión o amenaza actual e inminente.</w:t>
      </w:r>
    </w:p>
    <w:p w14:paraId="54D7D717" w14:textId="77777777" w:rsidR="00C54736" w:rsidRDefault="00C54736" w:rsidP="00941AE7">
      <w:pPr>
        <w:spacing w:line="276" w:lineRule="auto"/>
        <w:ind w:firstLine="2835"/>
        <w:jc w:val="both"/>
        <w:rPr>
          <w:rFonts w:ascii="Gadugi" w:hAnsi="Gadugi" w:cs="Arial"/>
          <w:sz w:val="24"/>
          <w:szCs w:val="24"/>
          <w:lang w:val="es-419"/>
        </w:rPr>
      </w:pPr>
    </w:p>
    <w:p w14:paraId="3D1B7C85" w14:textId="77777777" w:rsidR="005C550B" w:rsidRDefault="00C54736" w:rsidP="00941AE7">
      <w:pPr>
        <w:spacing w:line="276" w:lineRule="auto"/>
        <w:ind w:firstLine="2835"/>
        <w:jc w:val="both"/>
        <w:rPr>
          <w:rFonts w:ascii="Gadugi" w:hAnsi="Gadugi" w:cs="Arial"/>
          <w:sz w:val="24"/>
          <w:szCs w:val="24"/>
          <w:lang w:val="es-419"/>
        </w:rPr>
      </w:pPr>
      <w:r>
        <w:rPr>
          <w:rFonts w:ascii="Gadugi" w:hAnsi="Gadugi" w:cs="Arial"/>
          <w:sz w:val="24"/>
          <w:szCs w:val="24"/>
          <w:lang w:val="es-419"/>
        </w:rPr>
        <w:t>También el de subsidiariedad, porque</w:t>
      </w:r>
      <w:r w:rsidR="005C550B">
        <w:rPr>
          <w:rFonts w:ascii="Gadugi" w:hAnsi="Gadugi" w:cs="Arial"/>
          <w:sz w:val="24"/>
          <w:szCs w:val="24"/>
          <w:lang w:val="es-419"/>
        </w:rPr>
        <w:t>,</w:t>
      </w:r>
      <w:r>
        <w:rPr>
          <w:rFonts w:ascii="Gadugi" w:hAnsi="Gadugi" w:cs="Arial"/>
          <w:sz w:val="24"/>
          <w:szCs w:val="24"/>
          <w:lang w:val="es-419"/>
        </w:rPr>
        <w:t xml:space="preserve"> </w:t>
      </w:r>
      <w:r w:rsidR="005C550B" w:rsidRPr="001A2DB1">
        <w:rPr>
          <w:rFonts w:ascii="Gadugi" w:hAnsi="Gadugi" w:cs="Arial"/>
          <w:sz w:val="24"/>
          <w:szCs w:val="24"/>
          <w:lang w:val="es-CO"/>
        </w:rPr>
        <w:t xml:space="preserve">acorde con lo que señala el numeral 1º del artículo 6º del Decreto 2591 de 1991, por medio del cual se reglamenta la acción de tutela, esta no puede abrirse paso </w:t>
      </w:r>
      <w:r w:rsidR="005C550B" w:rsidRPr="001A2DB1">
        <w:rPr>
          <w:rFonts w:ascii="Gadugi" w:hAnsi="Gadugi" w:cs="Arial"/>
          <w:i/>
          <w:sz w:val="24"/>
          <w:szCs w:val="24"/>
          <w:shd w:val="clear" w:color="auto" w:fill="FFFFFF"/>
        </w:rPr>
        <w:t>“Cuando existan otros recursos o medios de defensa judiciales, salvo que aquélla se utilice como mecanismo transitorio para evitar un perjuicio irremediable. La existencia de dichos medios será apreciada en concreto, en cuanto a su eficacia, atendiendo las circunstancias en que se encuentre el solicitante”</w:t>
      </w:r>
      <w:r w:rsidR="005C550B">
        <w:rPr>
          <w:rFonts w:ascii="Gadugi" w:hAnsi="Gadugi" w:cs="Arial"/>
          <w:i/>
          <w:sz w:val="24"/>
          <w:szCs w:val="24"/>
          <w:shd w:val="clear" w:color="auto" w:fill="FFFFFF"/>
          <w:lang w:val="es-419"/>
        </w:rPr>
        <w:t xml:space="preserve">, </w:t>
      </w:r>
      <w:r>
        <w:rPr>
          <w:rFonts w:ascii="Gadugi" w:hAnsi="Gadugi" w:cs="Arial"/>
          <w:sz w:val="24"/>
          <w:szCs w:val="24"/>
          <w:lang w:val="es-419"/>
        </w:rPr>
        <w:t>lo que es reflejo de que la acción de tutela no se erige en una instancia adicional</w:t>
      </w:r>
      <w:r w:rsidR="005C550B">
        <w:rPr>
          <w:rFonts w:ascii="Gadugi" w:hAnsi="Gadugi" w:cs="Arial"/>
          <w:sz w:val="24"/>
          <w:szCs w:val="24"/>
          <w:lang w:val="es-419"/>
        </w:rPr>
        <w:t xml:space="preserve">. </w:t>
      </w:r>
    </w:p>
    <w:p w14:paraId="194AFC8E" w14:textId="77777777" w:rsidR="005C550B" w:rsidRDefault="005C550B" w:rsidP="00941AE7">
      <w:pPr>
        <w:spacing w:line="276" w:lineRule="auto"/>
        <w:ind w:firstLine="2835"/>
        <w:jc w:val="both"/>
        <w:rPr>
          <w:rFonts w:ascii="Gadugi" w:hAnsi="Gadugi" w:cs="Arial"/>
          <w:sz w:val="24"/>
          <w:szCs w:val="24"/>
          <w:lang w:val="es-419"/>
        </w:rPr>
      </w:pPr>
    </w:p>
    <w:p w14:paraId="6AD55D88" w14:textId="6284BCC7" w:rsidR="00C54736" w:rsidRDefault="005C550B" w:rsidP="00941AE7">
      <w:pPr>
        <w:spacing w:line="276" w:lineRule="auto"/>
        <w:ind w:firstLine="2835"/>
        <w:jc w:val="both"/>
        <w:rPr>
          <w:rFonts w:ascii="Gadugi" w:hAnsi="Gadugi" w:cs="Arial"/>
          <w:sz w:val="24"/>
          <w:szCs w:val="24"/>
          <w:lang w:val="es-419"/>
        </w:rPr>
      </w:pPr>
      <w:r>
        <w:rPr>
          <w:rFonts w:ascii="Gadugi" w:hAnsi="Gadugi" w:cs="Arial"/>
          <w:sz w:val="24"/>
          <w:szCs w:val="24"/>
          <w:lang w:val="es-419"/>
        </w:rPr>
        <w:t xml:space="preserve">Y es que </w:t>
      </w:r>
      <w:r w:rsidR="00C54736">
        <w:rPr>
          <w:rFonts w:ascii="Gadugi" w:hAnsi="Gadugi" w:cs="Arial"/>
          <w:sz w:val="24"/>
          <w:szCs w:val="24"/>
          <w:lang w:val="es-419"/>
        </w:rPr>
        <w:t xml:space="preserve">el llamamiento que se hizo a los interesados les abría las puertas para proponer durante su desarrollo, la nulidad por falta de competencia que ahora se plantea, la eventual confabulación de los intervinientes para defraudar los derechos de otros herederos y los recursos pertinentes, incluso, el de apelación contra el fallo, por ser un asunto de primera instancia, en los términos del artículo 18 del CGP. </w:t>
      </w:r>
      <w:r>
        <w:rPr>
          <w:rFonts w:ascii="Gadugi" w:hAnsi="Gadugi" w:cs="Arial"/>
          <w:sz w:val="24"/>
          <w:szCs w:val="24"/>
          <w:lang w:val="es-419"/>
        </w:rPr>
        <w:t xml:space="preserve">Nada de ello ocurrió, de ahí que, en estricto sentido, podría darse tal improcedencia. </w:t>
      </w:r>
    </w:p>
    <w:p w14:paraId="600B5F17" w14:textId="77777777" w:rsidR="005C550B" w:rsidRDefault="005C550B" w:rsidP="00941AE7">
      <w:pPr>
        <w:spacing w:line="276" w:lineRule="auto"/>
        <w:ind w:firstLine="2835"/>
        <w:jc w:val="both"/>
        <w:rPr>
          <w:rFonts w:ascii="Gadugi" w:hAnsi="Gadugi" w:cs="Arial"/>
          <w:sz w:val="24"/>
          <w:szCs w:val="24"/>
          <w:lang w:val="es-419"/>
        </w:rPr>
      </w:pPr>
    </w:p>
    <w:p w14:paraId="22A11F15" w14:textId="4D2DB8AE" w:rsidR="005C550B" w:rsidRDefault="005C550B" w:rsidP="005C550B">
      <w:pPr>
        <w:pStyle w:val="Sinespaciado1"/>
        <w:spacing w:line="276" w:lineRule="auto"/>
        <w:ind w:right="51" w:firstLine="2835"/>
        <w:jc w:val="both"/>
        <w:rPr>
          <w:rFonts w:ascii="Gadugi" w:hAnsi="Gadugi"/>
          <w:lang w:val="es-419"/>
        </w:rPr>
      </w:pPr>
      <w:r>
        <w:rPr>
          <w:rFonts w:ascii="Gadugi" w:hAnsi="Gadugi" w:cs="Arial"/>
          <w:lang w:val="es-419"/>
        </w:rPr>
        <w:t>En todo caso, lo que sí es claro es que, c</w:t>
      </w:r>
      <w:r w:rsidRPr="001A2DB1">
        <w:rPr>
          <w:rFonts w:ascii="Gadugi" w:hAnsi="Gadugi"/>
          <w:lang w:val="es-419"/>
        </w:rPr>
        <w:t xml:space="preserve">omo lo apuntó el </w:t>
      </w:r>
      <w:r>
        <w:rPr>
          <w:rFonts w:ascii="Gadugi" w:hAnsi="Gadugi"/>
          <w:lang w:val="es-419"/>
        </w:rPr>
        <w:t xml:space="preserve">funcionario de primera instancia, </w:t>
      </w:r>
      <w:r w:rsidRPr="001A2DB1">
        <w:rPr>
          <w:rFonts w:ascii="Gadugi" w:hAnsi="Gadugi"/>
          <w:lang w:val="es-419"/>
        </w:rPr>
        <w:t xml:space="preserve">el libelista con insistencia denunció maniobras fraudulentas concertadas entre los demandantes y el juez encartado para </w:t>
      </w:r>
      <w:r w:rsidRPr="001A2DB1">
        <w:rPr>
          <w:rFonts w:ascii="Gadugi" w:hAnsi="Gadugi"/>
          <w:i/>
          <w:lang w:val="es-419"/>
        </w:rPr>
        <w:t xml:space="preserve">“robarse la herencia de la causante María Isabel Murillo Vinasco” </w:t>
      </w:r>
      <w:r w:rsidRPr="001A2DB1">
        <w:rPr>
          <w:rFonts w:ascii="Gadugi" w:hAnsi="Gadugi"/>
          <w:lang w:val="es-419"/>
        </w:rPr>
        <w:t>(f. 42, c.1)</w:t>
      </w:r>
      <w:r>
        <w:rPr>
          <w:rFonts w:ascii="Gadugi" w:hAnsi="Gadugi"/>
          <w:lang w:val="es-419"/>
        </w:rPr>
        <w:t xml:space="preserve">. </w:t>
      </w:r>
    </w:p>
    <w:p w14:paraId="1A321C42" w14:textId="77777777" w:rsidR="005C550B" w:rsidRDefault="005C550B" w:rsidP="005C550B">
      <w:pPr>
        <w:pStyle w:val="Sinespaciado1"/>
        <w:spacing w:line="276" w:lineRule="auto"/>
        <w:ind w:right="51" w:firstLine="2835"/>
        <w:jc w:val="both"/>
        <w:rPr>
          <w:rFonts w:ascii="Gadugi" w:hAnsi="Gadugi"/>
          <w:lang w:val="es-419"/>
        </w:rPr>
      </w:pPr>
    </w:p>
    <w:p w14:paraId="05C11711" w14:textId="787775D8" w:rsidR="005C550B" w:rsidRDefault="005C550B" w:rsidP="005C550B">
      <w:pPr>
        <w:pStyle w:val="Sinespaciado1"/>
        <w:spacing w:line="276" w:lineRule="auto"/>
        <w:ind w:right="51" w:firstLine="2835"/>
        <w:jc w:val="both"/>
        <w:rPr>
          <w:rFonts w:ascii="Gadugi" w:hAnsi="Gadugi"/>
          <w:lang w:val="es-419"/>
        </w:rPr>
      </w:pPr>
      <w:r>
        <w:rPr>
          <w:rFonts w:ascii="Gadugi" w:hAnsi="Gadugi"/>
          <w:lang w:val="es-419"/>
        </w:rPr>
        <w:t xml:space="preserve">Fácil es colegir que tal suceso encuentra respuesta procesal en el artículo 355 del CGP, que trae causales expresas para incoar el </w:t>
      </w:r>
      <w:r w:rsidRPr="001A2DB1">
        <w:rPr>
          <w:rFonts w:ascii="Gadugi" w:hAnsi="Gadugi"/>
          <w:lang w:val="es-419"/>
        </w:rPr>
        <w:t>recurso extraordinario de revisión, que como se verá, es idónea para obtener el resultado que el aquí libelista busca</w:t>
      </w:r>
      <w:r>
        <w:rPr>
          <w:rFonts w:ascii="Gadugi" w:hAnsi="Gadugi"/>
          <w:lang w:val="es-419"/>
        </w:rPr>
        <w:t xml:space="preserve">. En </w:t>
      </w:r>
      <w:r w:rsidRPr="001A2DB1">
        <w:rPr>
          <w:rFonts w:ascii="Gadugi" w:hAnsi="Gadugi"/>
          <w:lang w:val="es-419"/>
        </w:rPr>
        <w:t>efecto</w:t>
      </w:r>
      <w:r>
        <w:rPr>
          <w:rFonts w:ascii="Gadugi" w:hAnsi="Gadugi"/>
          <w:lang w:val="es-419"/>
        </w:rPr>
        <w:t xml:space="preserve">, la norma en cita enseña que es causal de revisión, entre otras: </w:t>
      </w:r>
    </w:p>
    <w:p w14:paraId="19F0E48B" w14:textId="77777777" w:rsidR="005C550B" w:rsidRPr="001A2DB1" w:rsidRDefault="005C550B" w:rsidP="005C550B">
      <w:pPr>
        <w:pStyle w:val="Sinespaciado1"/>
        <w:spacing w:line="276" w:lineRule="auto"/>
        <w:ind w:right="51" w:firstLine="2835"/>
        <w:jc w:val="both"/>
        <w:rPr>
          <w:rFonts w:ascii="Gadugi" w:hAnsi="Gadugi"/>
          <w:lang w:val="es-419"/>
        </w:rPr>
      </w:pPr>
    </w:p>
    <w:p w14:paraId="5B9E945B" w14:textId="77777777" w:rsidR="005C550B" w:rsidRPr="00926DEB" w:rsidRDefault="005C550B" w:rsidP="005C550B">
      <w:pPr>
        <w:pStyle w:val="Sinespaciado1"/>
        <w:spacing w:line="276" w:lineRule="auto"/>
        <w:ind w:left="567" w:right="618" w:firstLine="2268"/>
        <w:jc w:val="both"/>
        <w:rPr>
          <w:rFonts w:ascii="Arial Narrow" w:hAnsi="Arial Narrow"/>
          <w:lang w:val="es-419"/>
        </w:rPr>
      </w:pPr>
      <w:r w:rsidRPr="00926DEB">
        <w:rPr>
          <w:rFonts w:ascii="Arial Narrow" w:hAnsi="Arial Narrow"/>
          <w:lang w:val="es-419"/>
        </w:rPr>
        <w:lastRenderedPageBreak/>
        <w:t>“6. Haber existido colusión u otra maniobra fraudulenta de las partes en el proceso en que se dictó la sentencia, aunque no haya sido objeto de investigación penal, siempre que haya causado perjuicios al recurrente.”</w:t>
      </w:r>
    </w:p>
    <w:p w14:paraId="6DAE5533" w14:textId="77777777" w:rsidR="005C550B" w:rsidRPr="001A2DB1" w:rsidRDefault="005C550B" w:rsidP="005C550B">
      <w:pPr>
        <w:pStyle w:val="Sinespaciado1"/>
        <w:spacing w:line="276" w:lineRule="auto"/>
        <w:ind w:right="51" w:firstLine="2835"/>
        <w:jc w:val="both"/>
        <w:rPr>
          <w:rFonts w:ascii="Gadugi" w:hAnsi="Gadugi"/>
          <w:lang w:val="es-419"/>
        </w:rPr>
      </w:pPr>
    </w:p>
    <w:p w14:paraId="5407862E" w14:textId="77777777" w:rsidR="005C550B" w:rsidRPr="001A2DB1" w:rsidRDefault="005C550B" w:rsidP="005C550B">
      <w:pPr>
        <w:pStyle w:val="Sinespaciado1"/>
        <w:spacing w:line="276" w:lineRule="auto"/>
        <w:ind w:right="51" w:firstLine="2835"/>
        <w:jc w:val="both"/>
        <w:rPr>
          <w:rFonts w:ascii="Gadugi" w:hAnsi="Gadugi"/>
          <w:lang w:val="es-419"/>
        </w:rPr>
      </w:pPr>
      <w:r>
        <w:rPr>
          <w:rFonts w:ascii="Gadugi" w:hAnsi="Gadugi"/>
          <w:lang w:val="es-419"/>
        </w:rPr>
        <w:t>L</w:t>
      </w:r>
      <w:r w:rsidRPr="001A2DB1">
        <w:rPr>
          <w:rFonts w:ascii="Gadugi" w:hAnsi="Gadugi"/>
          <w:lang w:val="es-419"/>
        </w:rPr>
        <w:t xml:space="preserve">a Corte Constitucional </w:t>
      </w:r>
      <w:r>
        <w:rPr>
          <w:rFonts w:ascii="Gadugi" w:hAnsi="Gadugi"/>
          <w:lang w:val="es-419"/>
        </w:rPr>
        <w:t xml:space="preserve">se ha encargado de exaltar la importancia del aludido recurso en el ordenamiento jurídico, el que resulta idóneo para revertir los injustos efectos de una sentencia ejecutoriada.  </w:t>
      </w:r>
    </w:p>
    <w:p w14:paraId="3FB367E8" w14:textId="77777777" w:rsidR="005C550B" w:rsidRPr="001A2DB1" w:rsidRDefault="005C550B" w:rsidP="005C550B">
      <w:pPr>
        <w:pStyle w:val="Sinespaciado1"/>
        <w:spacing w:line="276" w:lineRule="auto"/>
        <w:ind w:right="51" w:firstLine="2835"/>
        <w:jc w:val="both"/>
        <w:rPr>
          <w:rFonts w:ascii="Gadugi" w:hAnsi="Gadugi"/>
          <w:lang w:val="es-419"/>
        </w:rPr>
      </w:pPr>
    </w:p>
    <w:p w14:paraId="60A5F6E9" w14:textId="77777777" w:rsidR="005C550B" w:rsidRPr="001A2DB1" w:rsidRDefault="005C550B" w:rsidP="001E52E2">
      <w:pPr>
        <w:pStyle w:val="Sinespaciado1"/>
        <w:ind w:left="567" w:right="618" w:firstLine="2268"/>
        <w:jc w:val="both"/>
        <w:rPr>
          <w:rFonts w:ascii="Arial Narrow" w:hAnsi="Arial Narrow"/>
          <w:lang w:val="es-419"/>
        </w:rPr>
      </w:pPr>
      <w:r w:rsidRPr="001A2DB1">
        <w:rPr>
          <w:rFonts w:ascii="Arial Narrow" w:hAnsi="Arial Narrow"/>
          <w:lang w:val="es-419"/>
        </w:rPr>
        <w:t xml:space="preserve">En múltiples ocasiones la Corte Constitucional ha establecido la finalidad que cumple el recurso extraordinario de revisión, como excepción al principio de cosa juzgada propio de las sentencias ejecutoriadas, es permitir enmendar los errores o irregularidades cometidas en determinada providencia, para que en aplicación de la justicia material, se profiera una nueva decisión que resulte acorde al ordenamiento jurídico. Es así como el legislador ha previsto el recurso de revisión para los procesos adelantados ante las jurisdicciones civil, penal, laboral, y contencioso administrativo, como medio extraordinario para cuestionar la validez de las sentencias ejecutoriadas, cuando sea evidente que en ellas se cometieron errores o ilicitudes que hacen de la providencia un pronunciamiento contrario a derecho. </w:t>
      </w:r>
    </w:p>
    <w:p w14:paraId="59FE3B5C" w14:textId="77777777" w:rsidR="005C550B" w:rsidRPr="001A2DB1" w:rsidRDefault="005C550B" w:rsidP="001E52E2">
      <w:pPr>
        <w:pStyle w:val="Sinespaciado1"/>
        <w:ind w:right="51" w:firstLine="2268"/>
        <w:jc w:val="both"/>
        <w:rPr>
          <w:rFonts w:ascii="Gadugi" w:hAnsi="Gadugi"/>
          <w:lang w:val="es-419"/>
        </w:rPr>
      </w:pPr>
      <w:r w:rsidRPr="001A2DB1">
        <w:rPr>
          <w:rFonts w:ascii="Gadugi" w:hAnsi="Gadugi"/>
          <w:lang w:val="es-419"/>
        </w:rPr>
        <w:tab/>
        <w:t>(…)</w:t>
      </w:r>
    </w:p>
    <w:p w14:paraId="093815C9" w14:textId="77777777" w:rsidR="005C550B" w:rsidRPr="001A2DB1" w:rsidRDefault="005C550B" w:rsidP="001E52E2">
      <w:pPr>
        <w:pStyle w:val="Sinespaciado1"/>
        <w:ind w:left="567" w:right="618" w:firstLine="2268"/>
        <w:jc w:val="both"/>
        <w:rPr>
          <w:rFonts w:ascii="Arial Narrow" w:hAnsi="Arial Narrow"/>
          <w:lang w:val="es-419"/>
        </w:rPr>
      </w:pPr>
      <w:r w:rsidRPr="001A2DB1">
        <w:rPr>
          <w:rFonts w:ascii="Arial Narrow" w:hAnsi="Arial Narrow"/>
          <w:lang w:val="es-419"/>
        </w:rPr>
        <w:t>En ese orden de ideas, el recurso extraordinario de revisión constituye un instrumento viable para proteger el derecho al debido proceso, siendo la instancia propicia para que se examine la pretensión de la parte actora, por lo que no corresponde a esta Corporación decidir si prosperaría o no la pretensión de quien instaura la tutela, porque se entraría al estudio del fondo de lo alegado, lo cual escapa a la competencia de la Corte Constitucional.</w:t>
      </w:r>
    </w:p>
    <w:p w14:paraId="47A87FEF" w14:textId="77777777" w:rsidR="005C550B" w:rsidRPr="001A2DB1" w:rsidRDefault="005C550B" w:rsidP="005C550B">
      <w:pPr>
        <w:pStyle w:val="Sinespaciado1"/>
        <w:spacing w:line="276" w:lineRule="auto"/>
        <w:ind w:left="567" w:right="618" w:firstLine="2268"/>
        <w:jc w:val="both"/>
        <w:rPr>
          <w:rFonts w:ascii="Arial Narrow" w:hAnsi="Arial Narrow"/>
          <w:lang w:val="es-419"/>
        </w:rPr>
      </w:pPr>
    </w:p>
    <w:p w14:paraId="6618A245" w14:textId="5A161099" w:rsidR="007A2D43" w:rsidRDefault="005C550B" w:rsidP="001E52E2">
      <w:pPr>
        <w:pStyle w:val="Sinespaciado1"/>
        <w:ind w:left="567" w:right="618" w:firstLine="2268"/>
        <w:jc w:val="both"/>
        <w:rPr>
          <w:rFonts w:ascii="Arial Narrow" w:hAnsi="Arial Narrow"/>
          <w:lang w:val="es-419"/>
        </w:rPr>
      </w:pPr>
      <w:r w:rsidRPr="001A2DB1">
        <w:rPr>
          <w:rFonts w:ascii="Arial Narrow" w:hAnsi="Arial Narrow"/>
          <w:lang w:val="es-419"/>
        </w:rPr>
        <w:t>Así, en principio, el ciudadano debe esperar a que la autoridad judicial competente se pronuncie de fondo acerca de la procedencia o no de la causal de revisión, ya que dicho mecanismo constituye un medio de defensa judicial idóneo y eficaz para la protección de los derechos fundamentales de la accionante. Por consiguiente, la acción de revisión que habrá de surtirse ante la Sala de Casación Civil de la Corte Suprema de Justicia, constituye el escenario natural donde se pueden ventilar las circunstancias reseñadas en la acción de tutela bajo las causales taxativamente previstas en la legislación procesal, aportar las pruebas que considere necesarias y brindar los elementos de juicio indispensables para demostrar que efectivamente al momento de dictarse sentencia que considera atentatoria de sus derechos fundamentales.</w:t>
      </w:r>
      <w:r w:rsidRPr="001A2DB1">
        <w:rPr>
          <w:rStyle w:val="Refdenotaalpie"/>
          <w:rFonts w:ascii="Arial Narrow" w:hAnsi="Arial Narrow"/>
          <w:lang w:val="es-419"/>
        </w:rPr>
        <w:footnoteReference w:id="4"/>
      </w:r>
    </w:p>
    <w:p w14:paraId="1B87AE20" w14:textId="77777777" w:rsidR="007A2D43" w:rsidRDefault="007A2D43" w:rsidP="007A2D43">
      <w:pPr>
        <w:pStyle w:val="Sinespaciado1"/>
        <w:spacing w:line="276" w:lineRule="auto"/>
        <w:ind w:left="567" w:right="618" w:firstLine="2268"/>
        <w:jc w:val="both"/>
        <w:rPr>
          <w:rFonts w:ascii="Arial Narrow" w:hAnsi="Arial Narrow"/>
          <w:lang w:val="es-419"/>
        </w:rPr>
      </w:pPr>
    </w:p>
    <w:p w14:paraId="43D24AAD" w14:textId="7672409F" w:rsidR="007A2D43" w:rsidRPr="001A2DB1" w:rsidRDefault="007A2D43" w:rsidP="007A2D43">
      <w:pPr>
        <w:pStyle w:val="Sinespaciado1"/>
        <w:spacing w:line="276" w:lineRule="auto"/>
        <w:ind w:right="51" w:firstLine="2835"/>
        <w:jc w:val="both"/>
        <w:rPr>
          <w:rFonts w:ascii="Gadugi" w:hAnsi="Gadugi"/>
          <w:lang w:val="es-CO"/>
        </w:rPr>
      </w:pPr>
      <w:r>
        <w:rPr>
          <w:rFonts w:ascii="Gadugi" w:hAnsi="Gadugi"/>
          <w:lang w:val="es-419"/>
        </w:rPr>
        <w:t>D</w:t>
      </w:r>
      <w:r w:rsidRPr="001A2DB1">
        <w:rPr>
          <w:rFonts w:ascii="Gadugi" w:hAnsi="Gadugi"/>
          <w:lang w:val="es-CO"/>
        </w:rPr>
        <w:t>ebe señalarse</w:t>
      </w:r>
      <w:r>
        <w:rPr>
          <w:rFonts w:ascii="Gadugi" w:hAnsi="Gadugi"/>
          <w:lang w:val="es-419"/>
        </w:rPr>
        <w:t xml:space="preserve"> </w:t>
      </w:r>
      <w:r w:rsidRPr="001A2DB1">
        <w:rPr>
          <w:rFonts w:ascii="Gadugi" w:hAnsi="Gadugi"/>
          <w:lang w:val="es-CO"/>
        </w:rPr>
        <w:t xml:space="preserve">que </w:t>
      </w:r>
      <w:r>
        <w:rPr>
          <w:rFonts w:ascii="Gadugi" w:hAnsi="Gadugi"/>
          <w:lang w:val="es-419"/>
        </w:rPr>
        <w:t xml:space="preserve">la regla de la subsidiariedad </w:t>
      </w:r>
      <w:r w:rsidRPr="001A2DB1">
        <w:rPr>
          <w:rFonts w:ascii="Gadugi" w:hAnsi="Gadugi"/>
          <w:lang w:val="es-CO"/>
        </w:rPr>
        <w:t>puede romperse, al tenor de esa misma norma, cuando media un perjuicio irremediable</w:t>
      </w:r>
      <w:r>
        <w:rPr>
          <w:rFonts w:ascii="Gadugi" w:hAnsi="Gadugi"/>
          <w:lang w:val="es-419"/>
        </w:rPr>
        <w:t>. D</w:t>
      </w:r>
      <w:r w:rsidRPr="001A2DB1">
        <w:rPr>
          <w:rFonts w:ascii="Gadugi" w:hAnsi="Gadugi"/>
          <w:lang w:val="es-CO"/>
        </w:rPr>
        <w:t xml:space="preserve">icho menoscabo se caracteriza por ser inminente y grave, de manera que las medidas que se deban adoptar por vía de tutela sean impostergables para restablecer el derecho, como en múltiples ocasiones lo ha sostenido la </w:t>
      </w:r>
      <w:r w:rsidRPr="001A2DB1">
        <w:rPr>
          <w:rFonts w:ascii="Gadugi" w:hAnsi="Gadugi"/>
          <w:lang w:val="es-CO"/>
        </w:rPr>
        <w:lastRenderedPageBreak/>
        <w:t>jurisprudencia constitucional</w:t>
      </w:r>
      <w:r>
        <w:rPr>
          <w:rStyle w:val="Refdenotaalpie"/>
          <w:rFonts w:ascii="Gadugi" w:hAnsi="Gadugi"/>
          <w:lang w:val="es-CO"/>
        </w:rPr>
        <w:footnoteReference w:id="5"/>
      </w:r>
      <w:r w:rsidRPr="001A2DB1">
        <w:rPr>
          <w:rFonts w:ascii="Gadugi" w:hAnsi="Gadugi"/>
          <w:lang w:val="es-CO"/>
        </w:rPr>
        <w:t xml:space="preserve">, condiciones todas que el actor debe acreditar, pero que en este asunto ni siquiera insinuó. </w:t>
      </w:r>
    </w:p>
    <w:p w14:paraId="3F2FD4B9" w14:textId="77777777" w:rsidR="007A2D43" w:rsidRDefault="007A2D43" w:rsidP="007A2D43">
      <w:pPr>
        <w:pStyle w:val="Sinespaciado1"/>
        <w:spacing w:line="276" w:lineRule="auto"/>
        <w:ind w:left="567" w:right="618" w:firstLine="2268"/>
        <w:jc w:val="both"/>
        <w:rPr>
          <w:rFonts w:ascii="Arial Narrow" w:hAnsi="Arial Narrow"/>
          <w:lang w:val="es-419"/>
        </w:rPr>
      </w:pPr>
    </w:p>
    <w:p w14:paraId="75948397" w14:textId="77777777" w:rsidR="005C550B" w:rsidRDefault="005C550B" w:rsidP="00941AE7">
      <w:pPr>
        <w:spacing w:line="276" w:lineRule="auto"/>
        <w:ind w:firstLine="2835"/>
        <w:jc w:val="both"/>
        <w:rPr>
          <w:rFonts w:ascii="Gadugi" w:hAnsi="Gadugi" w:cs="Arial"/>
          <w:sz w:val="24"/>
          <w:szCs w:val="24"/>
          <w:lang w:val="es-419"/>
        </w:rPr>
      </w:pPr>
      <w:r>
        <w:rPr>
          <w:rFonts w:ascii="Gadugi" w:hAnsi="Gadugi" w:cs="Arial"/>
          <w:sz w:val="24"/>
          <w:szCs w:val="24"/>
          <w:lang w:val="es-419"/>
        </w:rPr>
        <w:t xml:space="preserve">Ahora bien, </w:t>
      </w:r>
      <w:r w:rsidR="008810E1">
        <w:rPr>
          <w:rFonts w:ascii="Gadugi" w:hAnsi="Gadugi" w:cs="Arial"/>
          <w:sz w:val="24"/>
          <w:szCs w:val="24"/>
          <w:lang w:val="es-419"/>
        </w:rPr>
        <w:t xml:space="preserve">si se aceptara, en gracia de discusión, la posición que asumió el juez de primer grado, acerca de que </w:t>
      </w:r>
      <w:r>
        <w:rPr>
          <w:rFonts w:ascii="Gadugi" w:hAnsi="Gadugi" w:cs="Arial"/>
          <w:sz w:val="24"/>
          <w:szCs w:val="24"/>
          <w:lang w:val="es-419"/>
        </w:rPr>
        <w:t xml:space="preserve">los presupuestos de inmediatez y de subsidiariedad, en lo que se refiere exclusivamente a la competencia del funcionario que resolvió sobre la reducción a escrito del testamento, </w:t>
      </w:r>
      <w:r w:rsidR="008810E1">
        <w:rPr>
          <w:rFonts w:ascii="Gadugi" w:hAnsi="Gadugi" w:cs="Arial"/>
          <w:sz w:val="24"/>
          <w:szCs w:val="24"/>
          <w:lang w:val="es-419"/>
        </w:rPr>
        <w:t>se satisf</w:t>
      </w:r>
      <w:r>
        <w:rPr>
          <w:rFonts w:ascii="Gadugi" w:hAnsi="Gadugi" w:cs="Arial"/>
          <w:sz w:val="24"/>
          <w:szCs w:val="24"/>
          <w:lang w:val="es-419"/>
        </w:rPr>
        <w:t xml:space="preserve">acen en vista de que </w:t>
      </w:r>
      <w:r w:rsidR="008810E1">
        <w:rPr>
          <w:rFonts w:ascii="Gadugi" w:hAnsi="Gadugi" w:cs="Arial"/>
          <w:sz w:val="24"/>
          <w:szCs w:val="24"/>
          <w:lang w:val="es-419"/>
        </w:rPr>
        <w:t xml:space="preserve">el demandante </w:t>
      </w:r>
      <w:r w:rsidR="00663060" w:rsidRPr="001A2DB1">
        <w:rPr>
          <w:rFonts w:ascii="Gadugi" w:hAnsi="Gadugi" w:cs="Arial"/>
          <w:sz w:val="24"/>
          <w:szCs w:val="24"/>
        </w:rPr>
        <w:t>solo se enteró de</w:t>
      </w:r>
      <w:r w:rsidR="008810E1">
        <w:rPr>
          <w:rFonts w:ascii="Gadugi" w:hAnsi="Gadugi" w:cs="Arial"/>
          <w:sz w:val="24"/>
          <w:szCs w:val="24"/>
          <w:lang w:val="es-419"/>
        </w:rPr>
        <w:t xml:space="preserve">l proceso </w:t>
      </w:r>
      <w:r w:rsidR="00D95365" w:rsidRPr="001A2DB1">
        <w:rPr>
          <w:rFonts w:ascii="Gadugi" w:hAnsi="Gadugi" w:cs="Arial"/>
          <w:sz w:val="24"/>
          <w:szCs w:val="24"/>
        </w:rPr>
        <w:t xml:space="preserve">cuando mediante proveído del 11 de mayo de 2018 se terminó </w:t>
      </w:r>
      <w:r w:rsidR="008810E1">
        <w:rPr>
          <w:rFonts w:ascii="Gadugi" w:hAnsi="Gadugi" w:cs="Arial"/>
          <w:sz w:val="24"/>
          <w:szCs w:val="24"/>
          <w:lang w:val="es-419"/>
        </w:rPr>
        <w:t xml:space="preserve">el de sucesión en el que </w:t>
      </w:r>
      <w:r w:rsidR="008B4D10" w:rsidRPr="001A2DB1">
        <w:rPr>
          <w:rFonts w:ascii="Gadugi" w:hAnsi="Gadugi" w:cs="Arial"/>
          <w:sz w:val="24"/>
          <w:szCs w:val="24"/>
        </w:rPr>
        <w:t>é</w:t>
      </w:r>
      <w:r w:rsidR="00312CB5" w:rsidRPr="001A2DB1">
        <w:rPr>
          <w:rFonts w:ascii="Gadugi" w:hAnsi="Gadugi" w:cs="Arial"/>
          <w:sz w:val="24"/>
          <w:szCs w:val="24"/>
        </w:rPr>
        <w:t xml:space="preserve">l </w:t>
      </w:r>
      <w:r w:rsidR="008810E1">
        <w:rPr>
          <w:rFonts w:ascii="Gadugi" w:hAnsi="Gadugi" w:cs="Arial"/>
          <w:sz w:val="24"/>
          <w:szCs w:val="24"/>
          <w:lang w:val="es-419"/>
        </w:rPr>
        <w:t xml:space="preserve">intervino como heredero, </w:t>
      </w:r>
      <w:r w:rsidR="00926DEB">
        <w:rPr>
          <w:rFonts w:ascii="Gadugi" w:hAnsi="Gadugi" w:cs="Arial"/>
          <w:sz w:val="24"/>
          <w:szCs w:val="24"/>
          <w:lang w:val="es-419"/>
        </w:rPr>
        <w:t xml:space="preserve">por cuanto respecto de la causante ya se había llevado a cabo la sucesión por vía </w:t>
      </w:r>
      <w:r w:rsidR="009476FD">
        <w:rPr>
          <w:rFonts w:ascii="Gadugi" w:hAnsi="Gadugi" w:cs="Arial"/>
          <w:sz w:val="24"/>
          <w:szCs w:val="24"/>
        </w:rPr>
        <w:t>notar</w:t>
      </w:r>
      <w:r w:rsidR="00926DEB">
        <w:rPr>
          <w:rFonts w:ascii="Gadugi" w:hAnsi="Gadugi" w:cs="Arial"/>
          <w:sz w:val="24"/>
          <w:szCs w:val="24"/>
          <w:lang w:val="es-419"/>
        </w:rPr>
        <w:t>ial</w:t>
      </w:r>
      <w:r w:rsidR="009476FD">
        <w:rPr>
          <w:rFonts w:ascii="Gadugi" w:hAnsi="Gadugi" w:cs="Arial"/>
          <w:sz w:val="24"/>
          <w:szCs w:val="24"/>
        </w:rPr>
        <w:t xml:space="preserve"> </w:t>
      </w:r>
      <w:r w:rsidR="0057422D" w:rsidRPr="001A2DB1">
        <w:rPr>
          <w:rFonts w:ascii="Gadugi" w:hAnsi="Gadugi" w:cs="Arial"/>
          <w:sz w:val="24"/>
          <w:szCs w:val="24"/>
        </w:rPr>
        <w:t>(f. 68 y 69, c. 1)</w:t>
      </w:r>
      <w:r w:rsidR="00926DEB">
        <w:rPr>
          <w:rFonts w:ascii="Gadugi" w:hAnsi="Gadugi" w:cs="Arial"/>
          <w:sz w:val="24"/>
          <w:szCs w:val="24"/>
          <w:lang w:val="es-419"/>
        </w:rPr>
        <w:t xml:space="preserve">, con lo cual habría trascurrido menos de un mes hasta la fecha de promoción de este amparo, </w:t>
      </w:r>
      <w:r>
        <w:rPr>
          <w:rFonts w:ascii="Gadugi" w:hAnsi="Gadugi" w:cs="Arial"/>
          <w:sz w:val="24"/>
          <w:szCs w:val="24"/>
          <w:lang w:val="es-419"/>
        </w:rPr>
        <w:t xml:space="preserve">y no habría podido plantear la nulidad oportunamente, ni interponer recursos, la cuestión se ubicaría en uno de los presupuestos específicos que es el defecto orgánico. </w:t>
      </w:r>
    </w:p>
    <w:p w14:paraId="72DF78B6" w14:textId="77777777" w:rsidR="005C550B" w:rsidRDefault="005C550B" w:rsidP="00941AE7">
      <w:pPr>
        <w:spacing w:line="276" w:lineRule="auto"/>
        <w:ind w:firstLine="2835"/>
        <w:jc w:val="both"/>
        <w:rPr>
          <w:rFonts w:ascii="Gadugi" w:hAnsi="Gadugi" w:cs="Arial"/>
          <w:sz w:val="24"/>
          <w:szCs w:val="24"/>
          <w:lang w:val="es-419"/>
        </w:rPr>
      </w:pPr>
    </w:p>
    <w:p w14:paraId="344D617A" w14:textId="16F9FD1D" w:rsidR="007A2D43" w:rsidRDefault="007A2D43" w:rsidP="007A2D43">
      <w:pPr>
        <w:spacing w:line="276" w:lineRule="auto"/>
        <w:ind w:firstLine="2835"/>
        <w:jc w:val="both"/>
        <w:rPr>
          <w:sz w:val="24"/>
          <w:szCs w:val="24"/>
          <w:lang w:val="es-419" w:eastAsia="es-419"/>
        </w:rPr>
      </w:pPr>
      <w:r>
        <w:rPr>
          <w:rFonts w:ascii="Gadugi" w:hAnsi="Gadugi" w:cs="Arial"/>
          <w:sz w:val="24"/>
          <w:szCs w:val="24"/>
          <w:lang w:val="es-419"/>
        </w:rPr>
        <w:t xml:space="preserve">Este defecto, ha dicho la jurisprudencia constitucional, </w:t>
      </w:r>
      <w:r>
        <w:rPr>
          <w:rFonts w:ascii="Gadugi" w:hAnsi="Gadugi" w:cs="Arial"/>
          <w:i/>
          <w:sz w:val="24"/>
          <w:szCs w:val="24"/>
          <w:lang w:val="es-419"/>
        </w:rPr>
        <w:t>“…</w:t>
      </w:r>
      <w:r w:rsidRPr="007A2D43">
        <w:rPr>
          <w:rFonts w:ascii="Gadugi" w:hAnsi="Gadugi" w:cs="Arial"/>
          <w:i/>
          <w:sz w:val="24"/>
          <w:szCs w:val="24"/>
          <w:lang w:val="es-419"/>
        </w:rPr>
        <w:t xml:space="preserve">se </w:t>
      </w:r>
      <w:r w:rsidRPr="007A2D43">
        <w:rPr>
          <w:rFonts w:ascii="Gadugi" w:hAnsi="Gadugi"/>
          <w:i/>
          <w:iCs/>
          <w:sz w:val="24"/>
          <w:szCs w:val="24"/>
          <w:bdr w:val="none" w:sz="0" w:space="0" w:color="auto" w:frame="1"/>
          <w:lang w:eastAsia="es-CO"/>
        </w:rPr>
        <w:t xml:space="preserve">presenta cuando </w:t>
      </w:r>
      <w:r w:rsidRPr="007A2D43">
        <w:rPr>
          <w:rFonts w:ascii="Gadugi" w:hAnsi="Gadugi"/>
          <w:i/>
          <w:sz w:val="24"/>
          <w:szCs w:val="24"/>
          <w:bdr w:val="none" w:sz="0" w:space="0" w:color="auto" w:frame="1"/>
          <w:lang w:eastAsia="es-CO"/>
        </w:rPr>
        <w:t>una autoridad judicial profiere una decisión con carencia absoluta de competencia</w:t>
      </w:r>
      <w:r w:rsidRPr="007A2D43">
        <w:rPr>
          <w:rFonts w:ascii="Gadugi" w:hAnsi="Gadugi"/>
          <w:i/>
          <w:sz w:val="24"/>
          <w:szCs w:val="24"/>
          <w:shd w:val="clear" w:color="auto" w:fill="FFFFFF"/>
          <w:vertAlign w:val="superscript"/>
        </w:rPr>
        <w:footnoteReference w:id="6"/>
      </w:r>
      <w:r w:rsidRPr="007A2D43">
        <w:rPr>
          <w:rFonts w:ascii="Gadugi" w:hAnsi="Gadugi"/>
          <w:i/>
          <w:sz w:val="24"/>
          <w:szCs w:val="24"/>
          <w:bdr w:val="none" w:sz="0" w:space="0" w:color="auto" w:frame="1"/>
          <w:lang w:eastAsia="es-CO"/>
        </w:rPr>
        <w:t xml:space="preserve">, bien porque </w:t>
      </w:r>
      <w:r w:rsidRPr="007A2D43">
        <w:rPr>
          <w:rFonts w:ascii="Gadugi" w:hAnsi="Gadugi"/>
          <w:i/>
          <w:iCs/>
          <w:sz w:val="24"/>
          <w:szCs w:val="24"/>
          <w:bdr w:val="none" w:sz="0" w:space="0" w:color="auto" w:frame="1"/>
          <w:shd w:val="clear" w:color="auto" w:fill="FFFFFF"/>
        </w:rPr>
        <w:t>la desconoce abiertamente o asume alguna que no le corresponde o porque pierde competencia a lo largo del proceso</w:t>
      </w:r>
      <w:r w:rsidRPr="007A2D43">
        <w:rPr>
          <w:rStyle w:val="Refdenotaalpie"/>
          <w:rFonts w:ascii="Gadugi" w:hAnsi="Gadugi"/>
          <w:i/>
          <w:iCs/>
          <w:sz w:val="24"/>
          <w:szCs w:val="24"/>
          <w:bdr w:val="none" w:sz="0" w:space="0" w:color="auto" w:frame="1"/>
          <w:shd w:val="clear" w:color="auto" w:fill="FFFFFF"/>
        </w:rPr>
        <w:footnoteReference w:id="7"/>
      </w:r>
      <w:r w:rsidRPr="007A2D43">
        <w:rPr>
          <w:rFonts w:ascii="Gadugi" w:hAnsi="Gadugi"/>
          <w:i/>
          <w:iCs/>
          <w:sz w:val="24"/>
          <w:szCs w:val="24"/>
          <w:bdr w:val="none" w:sz="0" w:space="0" w:color="auto" w:frame="1"/>
          <w:shd w:val="clear" w:color="auto" w:fill="FFFFFF"/>
        </w:rPr>
        <w:t>.</w:t>
      </w:r>
      <w:r w:rsidRPr="007A2D43">
        <w:rPr>
          <w:rFonts w:ascii="Gadugi" w:hAnsi="Gadugi"/>
          <w:i/>
          <w:sz w:val="24"/>
          <w:szCs w:val="24"/>
          <w:lang w:val="es-419" w:eastAsia="es-419"/>
        </w:rPr>
        <w:t xml:space="preserve"> </w:t>
      </w:r>
    </w:p>
    <w:p w14:paraId="03ABBF4E" w14:textId="77777777" w:rsidR="007A2D43" w:rsidRDefault="007A2D43" w:rsidP="00941AE7">
      <w:pPr>
        <w:spacing w:line="276" w:lineRule="auto"/>
        <w:ind w:firstLine="2835"/>
        <w:jc w:val="both"/>
        <w:rPr>
          <w:rFonts w:ascii="Gadugi" w:hAnsi="Gadugi" w:cs="Arial"/>
          <w:sz w:val="24"/>
          <w:szCs w:val="24"/>
          <w:lang w:val="es-419"/>
        </w:rPr>
      </w:pPr>
    </w:p>
    <w:p w14:paraId="587FC939" w14:textId="658B3FA3" w:rsidR="00C54736" w:rsidRPr="00862186" w:rsidRDefault="007A2D43" w:rsidP="00C54736">
      <w:pPr>
        <w:spacing w:line="276" w:lineRule="auto"/>
        <w:ind w:firstLine="2835"/>
        <w:jc w:val="both"/>
        <w:rPr>
          <w:rFonts w:ascii="Gadugi" w:hAnsi="Gadugi" w:cs="Arial"/>
          <w:sz w:val="24"/>
          <w:szCs w:val="24"/>
        </w:rPr>
      </w:pPr>
      <w:r>
        <w:rPr>
          <w:rFonts w:ascii="Gadugi" w:hAnsi="Gadugi" w:cs="Arial"/>
          <w:sz w:val="24"/>
          <w:szCs w:val="24"/>
          <w:lang w:val="es-419"/>
        </w:rPr>
        <w:t xml:space="preserve">Lo que, es evidente, nunca ocurrió en el caso que se analiza, pues para </w:t>
      </w:r>
      <w:r w:rsidR="00C54736">
        <w:rPr>
          <w:rFonts w:ascii="Gadugi" w:hAnsi="Gadugi" w:cs="Arial"/>
          <w:sz w:val="24"/>
          <w:szCs w:val="24"/>
          <w:lang w:val="es-419"/>
        </w:rPr>
        <w:t>aclarar la confusión que tiene el demandante</w:t>
      </w:r>
      <w:r>
        <w:rPr>
          <w:rFonts w:ascii="Gadugi" w:hAnsi="Gadugi" w:cs="Arial"/>
          <w:sz w:val="24"/>
          <w:szCs w:val="24"/>
          <w:lang w:val="es-419"/>
        </w:rPr>
        <w:t xml:space="preserve"> baste decir que </w:t>
      </w:r>
      <w:r w:rsidR="00C54736">
        <w:rPr>
          <w:rFonts w:ascii="Gadugi" w:hAnsi="Gadugi" w:cs="Arial"/>
          <w:sz w:val="24"/>
          <w:szCs w:val="24"/>
        </w:rPr>
        <w:t xml:space="preserve">el Código General del Proceso, </w:t>
      </w:r>
      <w:r>
        <w:rPr>
          <w:rFonts w:ascii="Gadugi" w:hAnsi="Gadugi" w:cs="Arial"/>
          <w:sz w:val="24"/>
          <w:szCs w:val="24"/>
          <w:lang w:val="es-419"/>
        </w:rPr>
        <w:t xml:space="preserve">que es norma posterior a la que él cita, y especial, modificó varias reglas de competencia. Entre ellas, </w:t>
      </w:r>
      <w:r w:rsidR="00C54736">
        <w:rPr>
          <w:rFonts w:ascii="Gadugi" w:hAnsi="Gadugi" w:cs="Arial"/>
          <w:sz w:val="24"/>
          <w:szCs w:val="24"/>
        </w:rPr>
        <w:t>disp</w:t>
      </w:r>
      <w:r>
        <w:rPr>
          <w:rFonts w:ascii="Gadugi" w:hAnsi="Gadugi" w:cs="Arial"/>
          <w:sz w:val="24"/>
          <w:szCs w:val="24"/>
          <w:lang w:val="es-419"/>
        </w:rPr>
        <w:t>uso</w:t>
      </w:r>
      <w:r w:rsidR="00C54736">
        <w:rPr>
          <w:rFonts w:ascii="Gadugi" w:hAnsi="Gadugi" w:cs="Arial"/>
          <w:sz w:val="24"/>
          <w:szCs w:val="24"/>
        </w:rPr>
        <w:t xml:space="preserve"> de manera expresa</w:t>
      </w:r>
      <w:r>
        <w:rPr>
          <w:rFonts w:ascii="Gadugi" w:hAnsi="Gadugi" w:cs="Arial"/>
          <w:sz w:val="24"/>
          <w:szCs w:val="24"/>
          <w:lang w:val="es-419"/>
        </w:rPr>
        <w:t>,</w:t>
      </w:r>
      <w:r w:rsidR="00C54736">
        <w:rPr>
          <w:rFonts w:ascii="Gadugi" w:hAnsi="Gadugi" w:cs="Arial"/>
          <w:sz w:val="24"/>
          <w:szCs w:val="24"/>
        </w:rPr>
        <w:t xml:space="preserve"> en el numeral 5 de su artículo 18</w:t>
      </w:r>
      <w:r>
        <w:rPr>
          <w:rFonts w:ascii="Gadugi" w:hAnsi="Gadugi" w:cs="Arial"/>
          <w:sz w:val="24"/>
          <w:szCs w:val="24"/>
          <w:lang w:val="es-419"/>
        </w:rPr>
        <w:t xml:space="preserve"> que </w:t>
      </w:r>
      <w:r w:rsidRPr="007A2D43">
        <w:rPr>
          <w:rFonts w:ascii="Gadugi" w:hAnsi="Gadugi" w:cs="Arial"/>
          <w:i/>
          <w:sz w:val="24"/>
          <w:szCs w:val="24"/>
          <w:lang w:val="es-419"/>
        </w:rPr>
        <w:t>“</w:t>
      </w:r>
      <w:r w:rsidR="00C54736" w:rsidRPr="00862186">
        <w:rPr>
          <w:rFonts w:ascii="Gadugi" w:hAnsi="Gadugi" w:cs="Arial"/>
          <w:i/>
          <w:sz w:val="24"/>
          <w:szCs w:val="24"/>
        </w:rPr>
        <w:t>Los jueces civiles municipales conocen en primera instancia: 5. De las diligencias de apertura y publicación de testamento cerrado, o del otorgado ante cinco (5) testigos, y de la reducción a escrito de testamento verbal, sin perjuicio de la competencia atribuida por la ley a los notarios”</w:t>
      </w:r>
      <w:r w:rsidR="00C54736" w:rsidRPr="00862186">
        <w:rPr>
          <w:rFonts w:ascii="Gadugi" w:hAnsi="Gadugi" w:cs="Arial"/>
          <w:sz w:val="24"/>
          <w:szCs w:val="24"/>
        </w:rPr>
        <w:t xml:space="preserve"> </w:t>
      </w:r>
    </w:p>
    <w:p w14:paraId="730CE184" w14:textId="77777777" w:rsidR="00696DA7" w:rsidRPr="001A2DB1" w:rsidRDefault="00696DA7" w:rsidP="00941AE7">
      <w:pPr>
        <w:pStyle w:val="Sinespaciado1"/>
        <w:spacing w:line="276" w:lineRule="auto"/>
        <w:ind w:right="51" w:firstLine="2835"/>
        <w:jc w:val="both"/>
        <w:rPr>
          <w:rFonts w:ascii="Gadugi" w:hAnsi="Gadugi"/>
          <w:lang w:val="es-CO"/>
        </w:rPr>
      </w:pPr>
    </w:p>
    <w:p w14:paraId="3E412E20" w14:textId="6DB2989A" w:rsidR="007A2D43" w:rsidRDefault="007A2D43" w:rsidP="00941AE7">
      <w:pPr>
        <w:pStyle w:val="Sinespaciado1"/>
        <w:spacing w:line="276" w:lineRule="auto"/>
        <w:ind w:right="51" w:firstLine="2835"/>
        <w:jc w:val="both"/>
        <w:rPr>
          <w:rFonts w:ascii="Gadugi" w:hAnsi="Gadugi"/>
          <w:lang w:val="es-419"/>
        </w:rPr>
      </w:pPr>
      <w:r>
        <w:rPr>
          <w:rFonts w:ascii="Gadugi" w:hAnsi="Gadugi"/>
          <w:lang w:val="es-419"/>
        </w:rPr>
        <w:t>De mane</w:t>
      </w:r>
      <w:r w:rsidR="00562F10">
        <w:rPr>
          <w:rFonts w:ascii="Gadugi" w:hAnsi="Gadugi"/>
          <w:lang w:val="es-419"/>
        </w:rPr>
        <w:t>r</w:t>
      </w:r>
      <w:r>
        <w:rPr>
          <w:rFonts w:ascii="Gadugi" w:hAnsi="Gadugi"/>
          <w:lang w:val="es-419"/>
        </w:rPr>
        <w:t>a que ese</w:t>
      </w:r>
      <w:r w:rsidR="00562F10">
        <w:rPr>
          <w:rFonts w:ascii="Gadugi" w:hAnsi="Gadugi"/>
          <w:lang w:val="es-419"/>
        </w:rPr>
        <w:t xml:space="preserve"> </w:t>
      </w:r>
      <w:r>
        <w:rPr>
          <w:rFonts w:ascii="Gadugi" w:hAnsi="Gadugi"/>
          <w:lang w:val="es-419"/>
        </w:rPr>
        <w:t xml:space="preserve">trámite que </w:t>
      </w:r>
      <w:r w:rsidR="00404B4C">
        <w:rPr>
          <w:rFonts w:ascii="Gadugi" w:hAnsi="Gadugi"/>
          <w:lang w:val="es-419"/>
        </w:rPr>
        <w:t>incumbía</w:t>
      </w:r>
      <w:r>
        <w:rPr>
          <w:rFonts w:ascii="Gadugi" w:hAnsi="Gadugi"/>
          <w:lang w:val="es-419"/>
        </w:rPr>
        <w:t xml:space="preserve"> resolver a los Jueces de Familia en el anterior estatuto procesal, decidió el legislador atribuirlo a los Jueces Civiles Municipales, de donde emerge que ning</w:t>
      </w:r>
      <w:r w:rsidR="00404B4C">
        <w:rPr>
          <w:rFonts w:ascii="Gadugi" w:hAnsi="Gadugi"/>
          <w:lang w:val="es-419"/>
        </w:rPr>
        <w:t>ún defec</w:t>
      </w:r>
      <w:r>
        <w:rPr>
          <w:rFonts w:ascii="Gadugi" w:hAnsi="Gadugi"/>
          <w:lang w:val="es-419"/>
        </w:rPr>
        <w:t xml:space="preserve">to orgánico ocurrió en el asunto planteado. </w:t>
      </w:r>
    </w:p>
    <w:p w14:paraId="60038318" w14:textId="77777777" w:rsidR="007A2D43" w:rsidRDefault="007A2D43" w:rsidP="00941AE7">
      <w:pPr>
        <w:pStyle w:val="Sinespaciado1"/>
        <w:spacing w:line="276" w:lineRule="auto"/>
        <w:ind w:right="51" w:firstLine="2835"/>
        <w:jc w:val="both"/>
        <w:rPr>
          <w:rFonts w:ascii="Gadugi" w:hAnsi="Gadugi"/>
          <w:lang w:val="es-419"/>
        </w:rPr>
      </w:pPr>
    </w:p>
    <w:p w14:paraId="5201242F" w14:textId="025CF34D" w:rsidR="00F20B62" w:rsidRPr="001A2DB1" w:rsidRDefault="00F20B62" w:rsidP="00941AE7">
      <w:pPr>
        <w:pStyle w:val="Sinespaciado1"/>
        <w:spacing w:line="276" w:lineRule="auto"/>
        <w:ind w:right="51" w:firstLine="2835"/>
        <w:jc w:val="both"/>
        <w:rPr>
          <w:rFonts w:ascii="Gadugi" w:hAnsi="Gadugi"/>
          <w:lang w:val="es-CO"/>
        </w:rPr>
      </w:pPr>
      <w:r w:rsidRPr="001A2DB1">
        <w:rPr>
          <w:rFonts w:ascii="Gadugi" w:hAnsi="Gadugi"/>
          <w:lang w:val="es-CO"/>
        </w:rPr>
        <w:t xml:space="preserve">Por consiguiente, no queda alternativa diversa a la de </w:t>
      </w:r>
      <w:r w:rsidR="00B150DB" w:rsidRPr="001A2DB1">
        <w:rPr>
          <w:rFonts w:ascii="Gadugi" w:hAnsi="Gadugi"/>
          <w:lang w:val="es-CO"/>
        </w:rPr>
        <w:t>confirmar la sentencia impugnada que</w:t>
      </w:r>
      <w:r w:rsidR="00562F10">
        <w:rPr>
          <w:rFonts w:ascii="Gadugi" w:hAnsi="Gadugi"/>
          <w:lang w:val="es-419"/>
        </w:rPr>
        <w:t>,</w:t>
      </w:r>
      <w:r w:rsidR="00B150DB" w:rsidRPr="001A2DB1">
        <w:rPr>
          <w:rFonts w:ascii="Gadugi" w:hAnsi="Gadugi"/>
          <w:lang w:val="es-CO"/>
        </w:rPr>
        <w:t xml:space="preserve"> con acierto, declaró </w:t>
      </w:r>
      <w:r w:rsidRPr="001A2DB1">
        <w:rPr>
          <w:rFonts w:ascii="Gadugi" w:hAnsi="Gadugi"/>
          <w:lang w:val="es-CO"/>
        </w:rPr>
        <w:t xml:space="preserve">la </w:t>
      </w:r>
      <w:r w:rsidR="00B150DB" w:rsidRPr="001A2DB1">
        <w:rPr>
          <w:rFonts w:ascii="Gadugi" w:hAnsi="Gadugi"/>
          <w:lang w:val="es-CO"/>
        </w:rPr>
        <w:t xml:space="preserve">anunciada </w:t>
      </w:r>
      <w:r w:rsidR="00215043">
        <w:rPr>
          <w:rFonts w:ascii="Gadugi" w:hAnsi="Gadugi"/>
          <w:lang w:val="es-CO"/>
        </w:rPr>
        <w:lastRenderedPageBreak/>
        <w:t xml:space="preserve">improcedencia; la que también comparten las pretensiones dirigidas a que (ii) se declaren nulos los actos del Notario </w:t>
      </w:r>
      <w:r w:rsidR="00215043" w:rsidRPr="00215043">
        <w:rPr>
          <w:rFonts w:ascii="Gadugi" w:hAnsi="Gadugi"/>
          <w:lang w:val="es-CO"/>
        </w:rPr>
        <w:t>Únic</w:t>
      </w:r>
      <w:r w:rsidR="00215043">
        <w:rPr>
          <w:rFonts w:ascii="Gadugi" w:hAnsi="Gadugi"/>
          <w:lang w:val="es-CO"/>
        </w:rPr>
        <w:t>o</w:t>
      </w:r>
      <w:r w:rsidR="00215043" w:rsidRPr="00215043">
        <w:rPr>
          <w:rFonts w:ascii="Gadugi" w:hAnsi="Gadugi"/>
          <w:lang w:val="es-CO"/>
        </w:rPr>
        <w:t xml:space="preserve"> de Dosquebradas</w:t>
      </w:r>
      <w:r w:rsidR="00215043">
        <w:rPr>
          <w:rFonts w:ascii="Gadugi" w:hAnsi="Gadugi"/>
          <w:lang w:val="es-CO"/>
        </w:rPr>
        <w:t xml:space="preserve"> y</w:t>
      </w:r>
      <w:r w:rsidR="00215043" w:rsidRPr="00215043">
        <w:rPr>
          <w:rFonts w:ascii="Gadugi" w:hAnsi="Gadugi"/>
          <w:lang w:val="es-CO"/>
        </w:rPr>
        <w:t xml:space="preserve"> (iii)</w:t>
      </w:r>
      <w:r w:rsidR="00370510">
        <w:rPr>
          <w:rFonts w:ascii="Gadugi" w:hAnsi="Gadugi"/>
          <w:lang w:val="es-CO"/>
        </w:rPr>
        <w:t xml:space="preserve"> la de</w:t>
      </w:r>
      <w:r w:rsidR="00215043" w:rsidRPr="00215043">
        <w:rPr>
          <w:rFonts w:ascii="Gadugi" w:hAnsi="Gadugi"/>
          <w:lang w:val="es-CO"/>
        </w:rPr>
        <w:t xml:space="preserve"> oficiar al Consejo Superior de la judicatura para que certifique cuánto hace que funciona el Juz</w:t>
      </w:r>
      <w:r w:rsidR="00215043">
        <w:rPr>
          <w:rFonts w:ascii="Gadugi" w:hAnsi="Gadugi"/>
          <w:lang w:val="es-CO"/>
        </w:rPr>
        <w:t>gado de Familia de Dosquebradas</w:t>
      </w:r>
      <w:r w:rsidR="00562F10">
        <w:rPr>
          <w:rFonts w:ascii="Gadugi" w:hAnsi="Gadugi"/>
          <w:lang w:val="es-419"/>
        </w:rPr>
        <w:t>,</w:t>
      </w:r>
      <w:r w:rsidR="00215043">
        <w:rPr>
          <w:rFonts w:ascii="Gadugi" w:hAnsi="Gadugi"/>
          <w:lang w:val="es-CO"/>
        </w:rPr>
        <w:t xml:space="preserve"> habida consideración </w:t>
      </w:r>
      <w:r w:rsidR="00404B4C">
        <w:rPr>
          <w:rFonts w:ascii="Gadugi" w:hAnsi="Gadugi"/>
          <w:lang w:val="es-419"/>
        </w:rPr>
        <w:t xml:space="preserve">de </w:t>
      </w:r>
      <w:r w:rsidR="00215043">
        <w:rPr>
          <w:rFonts w:ascii="Gadugi" w:hAnsi="Gadugi"/>
          <w:lang w:val="es-CO"/>
        </w:rPr>
        <w:t>que esas solicitudes deben ser dirigidas</w:t>
      </w:r>
      <w:r w:rsidR="00CD5AC4">
        <w:rPr>
          <w:rFonts w:ascii="Gadugi" w:hAnsi="Gadugi"/>
          <w:lang w:val="es-CO"/>
        </w:rPr>
        <w:t xml:space="preserve"> por el actor</w:t>
      </w:r>
      <w:r w:rsidR="00215043">
        <w:rPr>
          <w:rFonts w:ascii="Gadugi" w:hAnsi="Gadugi"/>
          <w:lang w:val="es-CO"/>
        </w:rPr>
        <w:t xml:space="preserve"> ante </w:t>
      </w:r>
      <w:r w:rsidR="00370510">
        <w:rPr>
          <w:rFonts w:ascii="Gadugi" w:hAnsi="Gadugi"/>
          <w:lang w:val="es-CO"/>
        </w:rPr>
        <w:t>esas</w:t>
      </w:r>
      <w:r w:rsidR="00215043">
        <w:rPr>
          <w:rFonts w:ascii="Gadugi" w:hAnsi="Gadugi"/>
          <w:lang w:val="es-CO"/>
        </w:rPr>
        <w:t xml:space="preserve"> autoridades y no anticipadamente ante el juez constitucional, dada la naturaleza residual que caracteriza este tipo de trámites. </w:t>
      </w:r>
    </w:p>
    <w:p w14:paraId="10D6056E" w14:textId="77777777" w:rsidR="00F20B62" w:rsidRPr="001A2DB1" w:rsidRDefault="00F20B62" w:rsidP="00941AE7">
      <w:pPr>
        <w:pStyle w:val="Sinespaciado1"/>
        <w:spacing w:line="276" w:lineRule="auto"/>
        <w:ind w:right="51" w:firstLine="2835"/>
        <w:jc w:val="both"/>
        <w:rPr>
          <w:rFonts w:ascii="Gadugi" w:hAnsi="Gadugi"/>
          <w:lang w:val="es-CO"/>
        </w:rPr>
      </w:pPr>
    </w:p>
    <w:p w14:paraId="7D9B0514" w14:textId="5A8B7EFC" w:rsidR="00F20B62" w:rsidRPr="001A2DB1" w:rsidRDefault="00F20B62" w:rsidP="00941AE7">
      <w:pPr>
        <w:pStyle w:val="Sinespaciado1"/>
        <w:spacing w:line="276" w:lineRule="auto"/>
        <w:ind w:right="51" w:firstLine="2835"/>
        <w:jc w:val="both"/>
        <w:rPr>
          <w:rFonts w:ascii="Gadugi" w:hAnsi="Gadugi"/>
          <w:lang w:val="es-CO"/>
        </w:rPr>
      </w:pPr>
      <w:r w:rsidRPr="001A2DB1">
        <w:rPr>
          <w:rFonts w:ascii="Gadugi" w:hAnsi="Gadugi"/>
          <w:lang w:val="es-CO"/>
        </w:rPr>
        <w:t xml:space="preserve">Se </w:t>
      </w:r>
      <w:r w:rsidR="00B150DB" w:rsidRPr="001A2DB1">
        <w:rPr>
          <w:rFonts w:ascii="Gadugi" w:hAnsi="Gadugi"/>
          <w:lang w:val="es-CO"/>
        </w:rPr>
        <w:t xml:space="preserve">adicionará la providencia para desvincular a todos los citados en primera instancia al no hallar </w:t>
      </w:r>
      <w:r w:rsidRPr="001A2DB1">
        <w:rPr>
          <w:rFonts w:ascii="Gadugi" w:hAnsi="Gadugi"/>
          <w:lang w:val="es-CO"/>
        </w:rPr>
        <w:t>trasgresión</w:t>
      </w:r>
      <w:r w:rsidR="00B150DB" w:rsidRPr="001A2DB1">
        <w:rPr>
          <w:rFonts w:ascii="Gadugi" w:hAnsi="Gadugi"/>
          <w:lang w:val="es-CO"/>
        </w:rPr>
        <w:t>, por su parte,</w:t>
      </w:r>
      <w:r w:rsidRPr="001A2DB1">
        <w:rPr>
          <w:rFonts w:ascii="Gadugi" w:hAnsi="Gadugi"/>
          <w:lang w:val="es-CO"/>
        </w:rPr>
        <w:t xml:space="preserve"> de los derechos invocados.</w:t>
      </w:r>
    </w:p>
    <w:p w14:paraId="2FCD99D4" w14:textId="77777777" w:rsidR="00171966" w:rsidRPr="001A2DB1" w:rsidRDefault="00F20B62" w:rsidP="00941AE7">
      <w:pPr>
        <w:pStyle w:val="Sinespaciado1"/>
        <w:spacing w:line="276" w:lineRule="auto"/>
        <w:ind w:right="51" w:firstLine="2835"/>
        <w:jc w:val="both"/>
        <w:rPr>
          <w:rFonts w:ascii="Gadugi" w:hAnsi="Gadugi"/>
          <w:lang w:val="es-CO"/>
        </w:rPr>
      </w:pPr>
      <w:r w:rsidRPr="001A2DB1">
        <w:rPr>
          <w:rFonts w:ascii="Gadugi" w:hAnsi="Gadugi"/>
          <w:lang w:val="es-CO"/>
        </w:rPr>
        <w:tab/>
      </w:r>
    </w:p>
    <w:p w14:paraId="3F1ED257" w14:textId="7D9323E4" w:rsidR="00F20B62" w:rsidRPr="001A2DB1" w:rsidRDefault="00F20B62" w:rsidP="00941AE7">
      <w:pPr>
        <w:pStyle w:val="Sinespaciado1"/>
        <w:spacing w:line="276" w:lineRule="auto"/>
        <w:ind w:right="51" w:firstLine="2835"/>
        <w:jc w:val="both"/>
        <w:rPr>
          <w:rFonts w:ascii="Gadugi" w:hAnsi="Gadugi"/>
          <w:lang w:val="es-CO"/>
        </w:rPr>
      </w:pPr>
      <w:r w:rsidRPr="001A2DB1">
        <w:rPr>
          <w:rFonts w:ascii="Gadugi" w:hAnsi="Gadugi"/>
          <w:lang w:val="es-CO"/>
        </w:rPr>
        <w:tab/>
      </w:r>
      <w:r w:rsidRPr="001A2DB1">
        <w:rPr>
          <w:rFonts w:ascii="Gadugi" w:hAnsi="Gadugi"/>
          <w:lang w:val="es-CO"/>
        </w:rPr>
        <w:tab/>
      </w:r>
      <w:r w:rsidRPr="001A2DB1">
        <w:rPr>
          <w:rFonts w:ascii="Gadugi" w:hAnsi="Gadugi"/>
          <w:lang w:val="es-CO"/>
        </w:rPr>
        <w:tab/>
        <w:t xml:space="preserve"> </w:t>
      </w:r>
    </w:p>
    <w:p w14:paraId="6F346140" w14:textId="680C73CC" w:rsidR="004D0C51" w:rsidRPr="001A2DB1" w:rsidRDefault="00F20B62" w:rsidP="00941AE7">
      <w:pPr>
        <w:pStyle w:val="Sinespaciado1"/>
        <w:spacing w:line="276" w:lineRule="auto"/>
        <w:ind w:right="51" w:firstLine="2835"/>
        <w:jc w:val="both"/>
        <w:rPr>
          <w:rFonts w:ascii="Gadugi" w:hAnsi="Gadugi"/>
          <w:b/>
          <w:lang w:val="es-CO"/>
        </w:rPr>
      </w:pPr>
      <w:r w:rsidRPr="001A2DB1">
        <w:rPr>
          <w:rFonts w:ascii="Gadugi" w:hAnsi="Gadugi"/>
          <w:lang w:val="es-CO"/>
        </w:rPr>
        <w:t xml:space="preserve"> </w:t>
      </w:r>
      <w:r w:rsidR="004D0C51" w:rsidRPr="001A2DB1">
        <w:rPr>
          <w:rFonts w:ascii="Gadugi" w:hAnsi="Gadugi"/>
          <w:b/>
          <w:lang w:val="es-CO"/>
        </w:rPr>
        <w:t xml:space="preserve">RESUELVE: </w:t>
      </w:r>
    </w:p>
    <w:p w14:paraId="4783D307" w14:textId="77777777" w:rsidR="004D0C51" w:rsidRPr="001A2DB1" w:rsidRDefault="004D0C51" w:rsidP="00941AE7">
      <w:pPr>
        <w:spacing w:line="276" w:lineRule="auto"/>
        <w:ind w:firstLine="2835"/>
        <w:jc w:val="both"/>
        <w:rPr>
          <w:rFonts w:ascii="Gadugi" w:hAnsi="Gadugi"/>
          <w:b/>
          <w:sz w:val="24"/>
          <w:szCs w:val="24"/>
          <w:lang w:val="es-CO"/>
        </w:rPr>
      </w:pPr>
    </w:p>
    <w:p w14:paraId="7E342857" w14:textId="77777777" w:rsidR="00D075CF" w:rsidRPr="001A2DB1" w:rsidRDefault="00D075CF" w:rsidP="00941AE7">
      <w:pPr>
        <w:spacing w:line="276" w:lineRule="auto"/>
        <w:ind w:firstLine="2835"/>
        <w:jc w:val="both"/>
        <w:rPr>
          <w:rFonts w:ascii="Gadugi" w:hAnsi="Gadugi"/>
          <w:b/>
          <w:sz w:val="24"/>
          <w:szCs w:val="24"/>
          <w:lang w:val="es-CO"/>
        </w:rPr>
      </w:pPr>
    </w:p>
    <w:p w14:paraId="6AD929EE" w14:textId="1B3F4EAD" w:rsidR="00171966" w:rsidRPr="001A2DB1" w:rsidRDefault="004D0C51" w:rsidP="00941AE7">
      <w:pPr>
        <w:spacing w:line="276" w:lineRule="auto"/>
        <w:ind w:firstLine="2835"/>
        <w:jc w:val="both"/>
        <w:rPr>
          <w:rFonts w:ascii="Gadugi" w:hAnsi="Gadugi"/>
          <w:b/>
          <w:sz w:val="24"/>
          <w:szCs w:val="24"/>
        </w:rPr>
      </w:pPr>
      <w:r w:rsidRPr="001A2DB1">
        <w:rPr>
          <w:rFonts w:ascii="Gadugi" w:hAnsi="Gadugi" w:cs="Century Gothic"/>
          <w:sz w:val="24"/>
          <w:szCs w:val="24"/>
        </w:rPr>
        <w:t xml:space="preserve">Por lo expuesto, la </w:t>
      </w:r>
      <w:r w:rsidRPr="001A2DB1">
        <w:rPr>
          <w:rFonts w:ascii="Gadugi" w:hAnsi="Gadugi" w:cs="Century Gothic"/>
          <w:b/>
          <w:sz w:val="24"/>
          <w:szCs w:val="24"/>
        </w:rPr>
        <w:t>Sala Civil-Familia del Tribunal Superior de Pereira, Risaralda</w:t>
      </w:r>
      <w:r w:rsidRPr="001A2DB1">
        <w:rPr>
          <w:rFonts w:ascii="Gadugi" w:hAnsi="Gadugi" w:cs="Century Gothic"/>
          <w:sz w:val="24"/>
          <w:szCs w:val="24"/>
        </w:rPr>
        <w:t xml:space="preserve">, administrando justicia en nombre de la Republica de Colombia y por autoridad de la ley, </w:t>
      </w:r>
      <w:r w:rsidRPr="001A2DB1">
        <w:rPr>
          <w:rFonts w:ascii="Gadugi" w:hAnsi="Gadugi" w:cs="Century Gothic"/>
          <w:b/>
          <w:sz w:val="24"/>
          <w:szCs w:val="24"/>
        </w:rPr>
        <w:t xml:space="preserve">CONFIRMA </w:t>
      </w:r>
      <w:r w:rsidRPr="001A2DB1">
        <w:rPr>
          <w:rFonts w:ascii="Gadugi" w:hAnsi="Gadugi" w:cs="Arial"/>
          <w:sz w:val="24"/>
          <w:szCs w:val="24"/>
        </w:rPr>
        <w:t xml:space="preserve">la sentencia proferida el </w:t>
      </w:r>
      <w:r w:rsidR="00B150DB" w:rsidRPr="001A2DB1">
        <w:rPr>
          <w:rFonts w:ascii="Gadugi" w:hAnsi="Gadugi" w:cs="Arial"/>
          <w:sz w:val="24"/>
          <w:szCs w:val="24"/>
        </w:rPr>
        <w:t>25</w:t>
      </w:r>
      <w:r w:rsidRPr="001A2DB1">
        <w:rPr>
          <w:rFonts w:ascii="Gadugi" w:hAnsi="Gadugi" w:cs="Arial"/>
          <w:sz w:val="24"/>
          <w:szCs w:val="24"/>
        </w:rPr>
        <w:t xml:space="preserve"> de </w:t>
      </w:r>
      <w:r w:rsidR="00B150DB" w:rsidRPr="001A2DB1">
        <w:rPr>
          <w:rFonts w:ascii="Gadugi" w:hAnsi="Gadugi" w:cs="Arial"/>
          <w:sz w:val="24"/>
          <w:szCs w:val="24"/>
        </w:rPr>
        <w:t>junio</w:t>
      </w:r>
      <w:r w:rsidRPr="001A2DB1">
        <w:rPr>
          <w:rFonts w:ascii="Gadugi" w:hAnsi="Gadugi" w:cs="Arial"/>
          <w:sz w:val="24"/>
          <w:szCs w:val="24"/>
        </w:rPr>
        <w:t xml:space="preserve"> de 2018 </w:t>
      </w:r>
      <w:r w:rsidRPr="001A2DB1">
        <w:rPr>
          <w:rFonts w:ascii="Gadugi" w:hAnsi="Gadugi"/>
          <w:sz w:val="24"/>
          <w:szCs w:val="24"/>
        </w:rPr>
        <w:t xml:space="preserve">por el Juzgado </w:t>
      </w:r>
      <w:r w:rsidR="00B150DB" w:rsidRPr="001A2DB1">
        <w:rPr>
          <w:rFonts w:ascii="Gadugi" w:hAnsi="Gadugi"/>
          <w:sz w:val="24"/>
          <w:szCs w:val="24"/>
        </w:rPr>
        <w:t>de Familia de Dosquebradas - Risaralda</w:t>
      </w:r>
      <w:r w:rsidRPr="001A2DB1">
        <w:rPr>
          <w:rFonts w:ascii="Gadugi" w:hAnsi="Gadugi"/>
          <w:sz w:val="24"/>
          <w:szCs w:val="24"/>
        </w:rPr>
        <w:t xml:space="preserve">, </w:t>
      </w:r>
      <w:r w:rsidRPr="001A2DB1">
        <w:rPr>
          <w:rFonts w:ascii="Gadugi" w:hAnsi="Gadugi" w:cs="Arial"/>
          <w:sz w:val="24"/>
          <w:szCs w:val="24"/>
        </w:rPr>
        <w:t xml:space="preserve">en la presente acción de tutela promovida por </w:t>
      </w:r>
      <w:r w:rsidR="0048288C" w:rsidRPr="001A2DB1">
        <w:rPr>
          <w:rFonts w:ascii="Gadugi" w:hAnsi="Gadugi" w:cs="Arial"/>
          <w:b/>
          <w:sz w:val="24"/>
          <w:szCs w:val="24"/>
        </w:rPr>
        <w:t>Saúl de Jesús Murillo Vinasco</w:t>
      </w:r>
      <w:r w:rsidRPr="001A2DB1">
        <w:rPr>
          <w:rFonts w:ascii="Gadugi" w:hAnsi="Gadugi" w:cs="Arial"/>
          <w:b/>
          <w:sz w:val="24"/>
          <w:szCs w:val="24"/>
        </w:rPr>
        <w:t xml:space="preserve">, </w:t>
      </w:r>
      <w:r w:rsidRPr="001A2DB1">
        <w:rPr>
          <w:rFonts w:ascii="Gadugi" w:hAnsi="Gadugi"/>
          <w:sz w:val="24"/>
          <w:szCs w:val="24"/>
        </w:rPr>
        <w:t xml:space="preserve">frente al </w:t>
      </w:r>
      <w:r w:rsidR="0048288C" w:rsidRPr="001A2DB1">
        <w:rPr>
          <w:rFonts w:ascii="Gadugi" w:hAnsi="Gadugi"/>
          <w:b/>
          <w:sz w:val="24"/>
          <w:szCs w:val="24"/>
        </w:rPr>
        <w:t xml:space="preserve">Juzgado Primero Civil Municipal de Dosquebradas </w:t>
      </w:r>
      <w:r w:rsidRPr="001A2DB1">
        <w:rPr>
          <w:rFonts w:ascii="Gadugi" w:hAnsi="Gadugi"/>
          <w:sz w:val="24"/>
          <w:szCs w:val="24"/>
        </w:rPr>
        <w:t xml:space="preserve"> </w:t>
      </w:r>
      <w:r w:rsidRPr="001A2DB1">
        <w:rPr>
          <w:rFonts w:ascii="Gadugi" w:hAnsi="Gadugi"/>
          <w:b/>
          <w:sz w:val="24"/>
          <w:szCs w:val="24"/>
        </w:rPr>
        <w:t xml:space="preserve">- Risaralda, </w:t>
      </w:r>
      <w:r w:rsidR="00171966" w:rsidRPr="001A2DB1">
        <w:rPr>
          <w:rFonts w:ascii="Gadugi" w:hAnsi="Gadugi"/>
          <w:b/>
          <w:sz w:val="24"/>
          <w:szCs w:val="24"/>
        </w:rPr>
        <w:t>María Libia Murillo Vinasco, María Ligia Murillo Vinasco, Rubio Esteban Murillo Vinasco, William de Jesús Murillo Vinasco, María Albanid Murillo Vinasco, José Miguel Gómez Murillo</w:t>
      </w:r>
      <w:r w:rsidR="007C7579">
        <w:rPr>
          <w:rFonts w:ascii="Gadugi" w:hAnsi="Gadugi"/>
          <w:b/>
          <w:sz w:val="24"/>
          <w:szCs w:val="24"/>
        </w:rPr>
        <w:t xml:space="preserve"> y Daniel Chica Murillo.</w:t>
      </w:r>
    </w:p>
    <w:p w14:paraId="04129BB8" w14:textId="77777777" w:rsidR="00171966" w:rsidRPr="001A2DB1" w:rsidRDefault="00171966" w:rsidP="00941AE7">
      <w:pPr>
        <w:spacing w:line="276" w:lineRule="auto"/>
        <w:ind w:firstLine="2835"/>
        <w:jc w:val="both"/>
        <w:rPr>
          <w:rFonts w:ascii="Gadugi" w:hAnsi="Gadugi"/>
          <w:b/>
          <w:sz w:val="24"/>
          <w:szCs w:val="24"/>
        </w:rPr>
      </w:pPr>
    </w:p>
    <w:p w14:paraId="059F6E2F" w14:textId="7406DD89" w:rsidR="00171966" w:rsidRPr="001A2DB1" w:rsidRDefault="00171966" w:rsidP="00941AE7">
      <w:pPr>
        <w:spacing w:line="276" w:lineRule="auto"/>
        <w:ind w:firstLine="2835"/>
        <w:jc w:val="both"/>
        <w:rPr>
          <w:rFonts w:ascii="Gadugi" w:hAnsi="Gadugi"/>
          <w:sz w:val="24"/>
          <w:szCs w:val="24"/>
        </w:rPr>
      </w:pPr>
      <w:r w:rsidRPr="001A2DB1">
        <w:rPr>
          <w:rFonts w:ascii="Gadugi" w:hAnsi="Gadugi"/>
          <w:sz w:val="24"/>
          <w:szCs w:val="24"/>
        </w:rPr>
        <w:t xml:space="preserve">Se </w:t>
      </w:r>
      <w:r w:rsidRPr="001A2DB1">
        <w:rPr>
          <w:rFonts w:ascii="Gadugi" w:hAnsi="Gadugi"/>
          <w:b/>
          <w:sz w:val="24"/>
          <w:szCs w:val="24"/>
        </w:rPr>
        <w:t>ABSUELVE</w:t>
      </w:r>
      <w:r w:rsidRPr="001A2DB1">
        <w:rPr>
          <w:rFonts w:ascii="Gadugi" w:hAnsi="Gadugi"/>
          <w:sz w:val="24"/>
          <w:szCs w:val="24"/>
        </w:rPr>
        <w:t xml:space="preserve"> a los demás citados al trámite</w:t>
      </w:r>
      <w:r w:rsidR="002F48AE" w:rsidRPr="001A2DB1">
        <w:rPr>
          <w:rFonts w:ascii="Gadugi" w:hAnsi="Gadugi"/>
          <w:sz w:val="24"/>
          <w:szCs w:val="24"/>
        </w:rPr>
        <w:t>.</w:t>
      </w:r>
    </w:p>
    <w:p w14:paraId="58EC8B0E" w14:textId="77777777" w:rsidR="00171966" w:rsidRPr="001A2DB1" w:rsidRDefault="00171966" w:rsidP="00941AE7">
      <w:pPr>
        <w:spacing w:line="276" w:lineRule="auto"/>
        <w:ind w:firstLine="2835"/>
        <w:jc w:val="both"/>
        <w:rPr>
          <w:rFonts w:ascii="Gadugi" w:hAnsi="Gadugi"/>
          <w:b/>
          <w:sz w:val="24"/>
          <w:szCs w:val="24"/>
        </w:rPr>
      </w:pPr>
    </w:p>
    <w:p w14:paraId="06AD0E04" w14:textId="77777777" w:rsidR="004D0C51" w:rsidRPr="001A2DB1" w:rsidRDefault="004D0C51" w:rsidP="00941AE7">
      <w:pPr>
        <w:spacing w:line="276" w:lineRule="auto"/>
        <w:ind w:firstLine="2835"/>
        <w:jc w:val="both"/>
        <w:rPr>
          <w:rFonts w:ascii="Gadugi" w:hAnsi="Gadugi"/>
          <w:sz w:val="24"/>
          <w:szCs w:val="24"/>
          <w:lang w:val="es-419"/>
        </w:rPr>
      </w:pPr>
      <w:r w:rsidRPr="001A2DB1">
        <w:rPr>
          <w:rFonts w:ascii="Gadugi" w:hAnsi="Gadugi"/>
          <w:sz w:val="24"/>
          <w:szCs w:val="24"/>
        </w:rPr>
        <w:t>Notifíquese la decisión a las partes en la forma prevista en el artículo 5º del Decreto 306 de 1992 y en firme, remítase el expediente a la Corte Constitucional para su eventual revisión.</w:t>
      </w:r>
      <w:r w:rsidRPr="001A2DB1">
        <w:rPr>
          <w:rFonts w:ascii="Gadugi" w:hAnsi="Gadugi"/>
          <w:sz w:val="24"/>
          <w:szCs w:val="24"/>
          <w:lang w:val="es-419"/>
        </w:rPr>
        <w:t xml:space="preserve"> </w:t>
      </w:r>
    </w:p>
    <w:p w14:paraId="4A015639" w14:textId="466DC2CF" w:rsidR="00C9637A" w:rsidRPr="001A2DB1" w:rsidRDefault="004D0C51" w:rsidP="00941AE7">
      <w:pPr>
        <w:spacing w:line="276" w:lineRule="auto"/>
        <w:ind w:firstLine="2835"/>
        <w:jc w:val="both"/>
        <w:rPr>
          <w:rFonts w:ascii="Gadugi" w:hAnsi="Gadugi"/>
          <w:bCs/>
          <w:sz w:val="24"/>
          <w:szCs w:val="24"/>
        </w:rPr>
      </w:pPr>
      <w:r w:rsidRPr="001A2DB1">
        <w:rPr>
          <w:rFonts w:ascii="Gadugi" w:hAnsi="Gadugi"/>
          <w:sz w:val="24"/>
          <w:szCs w:val="24"/>
        </w:rPr>
        <w:t xml:space="preserve"> </w:t>
      </w:r>
    </w:p>
    <w:p w14:paraId="267CC782" w14:textId="77777777" w:rsidR="00C9637A" w:rsidRPr="001A2DB1" w:rsidRDefault="00C9637A" w:rsidP="00941AE7">
      <w:pPr>
        <w:spacing w:line="276" w:lineRule="auto"/>
        <w:ind w:right="51" w:firstLine="2835"/>
        <w:jc w:val="both"/>
        <w:rPr>
          <w:rFonts w:ascii="Gadugi" w:hAnsi="Gadugi"/>
          <w:bCs/>
          <w:sz w:val="24"/>
          <w:szCs w:val="24"/>
          <w:lang w:val="es-419"/>
        </w:rPr>
      </w:pPr>
    </w:p>
    <w:p w14:paraId="5DADDD2C" w14:textId="77777777" w:rsidR="004D0C51" w:rsidRPr="001A2DB1" w:rsidRDefault="004D0C51" w:rsidP="00941AE7">
      <w:pPr>
        <w:spacing w:line="276" w:lineRule="auto"/>
        <w:ind w:right="51" w:firstLine="2835"/>
        <w:jc w:val="both"/>
        <w:rPr>
          <w:rFonts w:ascii="Gadugi" w:hAnsi="Gadugi"/>
          <w:bCs/>
          <w:sz w:val="24"/>
          <w:szCs w:val="24"/>
        </w:rPr>
      </w:pPr>
      <w:r w:rsidRPr="001A2DB1">
        <w:rPr>
          <w:rFonts w:ascii="Gadugi" w:hAnsi="Gadugi"/>
          <w:bCs/>
          <w:sz w:val="24"/>
          <w:szCs w:val="24"/>
        </w:rPr>
        <w:t>Los Magistrados,</w:t>
      </w:r>
    </w:p>
    <w:p w14:paraId="720AC4A3" w14:textId="77777777" w:rsidR="004D0C51" w:rsidRPr="001A2DB1" w:rsidRDefault="004D0C51" w:rsidP="00941AE7">
      <w:pPr>
        <w:pStyle w:val="Ttulo1"/>
        <w:spacing w:line="276" w:lineRule="auto"/>
        <w:ind w:firstLine="2835"/>
        <w:rPr>
          <w:rFonts w:ascii="Gadugi" w:hAnsi="Gadugi"/>
          <w:b w:val="0"/>
          <w:szCs w:val="24"/>
        </w:rPr>
      </w:pPr>
    </w:p>
    <w:p w14:paraId="3762C4B9" w14:textId="6BEC6C87" w:rsidR="00D075CF" w:rsidRPr="001A2DB1" w:rsidRDefault="00B150DB" w:rsidP="00941AE7">
      <w:pPr>
        <w:spacing w:line="276" w:lineRule="auto"/>
        <w:rPr>
          <w:sz w:val="24"/>
          <w:szCs w:val="24"/>
        </w:rPr>
      </w:pPr>
      <w:r w:rsidRPr="001A2DB1">
        <w:rPr>
          <w:sz w:val="24"/>
          <w:szCs w:val="24"/>
        </w:rPr>
        <w:tab/>
      </w:r>
      <w:r w:rsidRPr="001A2DB1">
        <w:rPr>
          <w:sz w:val="24"/>
          <w:szCs w:val="24"/>
        </w:rPr>
        <w:tab/>
      </w:r>
      <w:r w:rsidRPr="001A2DB1">
        <w:rPr>
          <w:sz w:val="24"/>
          <w:szCs w:val="24"/>
        </w:rPr>
        <w:tab/>
      </w:r>
      <w:r w:rsidRPr="001A2DB1">
        <w:rPr>
          <w:sz w:val="24"/>
          <w:szCs w:val="24"/>
        </w:rPr>
        <w:tab/>
      </w:r>
    </w:p>
    <w:p w14:paraId="22269162" w14:textId="77777777" w:rsidR="004D0C51" w:rsidRPr="001A2DB1" w:rsidRDefault="004D0C51" w:rsidP="00941AE7">
      <w:pPr>
        <w:spacing w:line="276" w:lineRule="auto"/>
        <w:rPr>
          <w:rFonts w:ascii="Gadugi" w:hAnsi="Gadugi"/>
          <w:sz w:val="24"/>
          <w:szCs w:val="24"/>
        </w:rPr>
      </w:pPr>
    </w:p>
    <w:p w14:paraId="3CA4334B" w14:textId="77777777" w:rsidR="004D0C51" w:rsidRPr="001A2DB1" w:rsidRDefault="004D0C51" w:rsidP="00941AE7">
      <w:pPr>
        <w:spacing w:line="276" w:lineRule="auto"/>
        <w:rPr>
          <w:rFonts w:ascii="Gadugi" w:hAnsi="Gadugi"/>
          <w:sz w:val="24"/>
          <w:szCs w:val="24"/>
          <w:lang w:val="es-ES_tradnl"/>
        </w:rPr>
      </w:pPr>
    </w:p>
    <w:p w14:paraId="0250A429" w14:textId="77777777" w:rsidR="004D0C51" w:rsidRPr="001A2DB1" w:rsidRDefault="004D0C51" w:rsidP="00941AE7">
      <w:pPr>
        <w:pStyle w:val="Ttulo1"/>
        <w:spacing w:line="276" w:lineRule="auto"/>
        <w:ind w:firstLine="708"/>
        <w:rPr>
          <w:rFonts w:ascii="Gadugi" w:hAnsi="Gadugi"/>
          <w:bCs/>
          <w:szCs w:val="24"/>
        </w:rPr>
      </w:pPr>
      <w:r w:rsidRPr="001A2DB1">
        <w:rPr>
          <w:rFonts w:ascii="Gadugi" w:hAnsi="Gadugi"/>
          <w:bCs/>
          <w:szCs w:val="24"/>
        </w:rPr>
        <w:t>JAIME ALBERTO SARAZA NARANJO</w:t>
      </w:r>
    </w:p>
    <w:p w14:paraId="6AB65930" w14:textId="77777777" w:rsidR="004D0C51" w:rsidRPr="001A2DB1" w:rsidRDefault="004D0C51" w:rsidP="00941AE7">
      <w:pPr>
        <w:spacing w:line="276" w:lineRule="auto"/>
        <w:ind w:firstLine="2835"/>
        <w:rPr>
          <w:rFonts w:ascii="Gadugi" w:hAnsi="Gadugi"/>
          <w:b/>
          <w:sz w:val="24"/>
          <w:szCs w:val="24"/>
          <w:lang w:val="es-ES_tradnl"/>
        </w:rPr>
      </w:pPr>
    </w:p>
    <w:p w14:paraId="70886B4A" w14:textId="77777777" w:rsidR="004D0C51" w:rsidRPr="001A2DB1" w:rsidRDefault="004D0C51" w:rsidP="00941AE7">
      <w:pPr>
        <w:spacing w:line="276" w:lineRule="auto"/>
        <w:ind w:firstLine="2835"/>
        <w:rPr>
          <w:rFonts w:ascii="Gadugi" w:hAnsi="Gadugi"/>
          <w:b/>
          <w:sz w:val="24"/>
          <w:szCs w:val="24"/>
          <w:lang w:val="es-ES_tradnl"/>
        </w:rPr>
      </w:pPr>
    </w:p>
    <w:p w14:paraId="6F8AB586" w14:textId="77777777" w:rsidR="00D075CF" w:rsidRPr="001A2DB1" w:rsidRDefault="00D075CF" w:rsidP="00941AE7">
      <w:pPr>
        <w:spacing w:line="276" w:lineRule="auto"/>
        <w:ind w:firstLine="2835"/>
        <w:rPr>
          <w:rFonts w:ascii="Gadugi" w:hAnsi="Gadugi"/>
          <w:b/>
          <w:sz w:val="24"/>
          <w:szCs w:val="24"/>
          <w:lang w:val="es-ES_tradnl"/>
        </w:rPr>
      </w:pPr>
    </w:p>
    <w:p w14:paraId="3C88F975" w14:textId="77777777" w:rsidR="004D0C51" w:rsidRPr="001A2DB1" w:rsidRDefault="004D0C51" w:rsidP="00941AE7">
      <w:pPr>
        <w:spacing w:line="276" w:lineRule="auto"/>
        <w:ind w:firstLine="2835"/>
        <w:rPr>
          <w:rFonts w:ascii="Gadugi" w:hAnsi="Gadugi"/>
          <w:b/>
          <w:sz w:val="24"/>
          <w:szCs w:val="24"/>
          <w:lang w:val="es-ES_tradnl"/>
        </w:rPr>
      </w:pPr>
    </w:p>
    <w:p w14:paraId="75A7534D" w14:textId="1738B00F" w:rsidR="004D0C51" w:rsidRDefault="004D0C51" w:rsidP="007852D4">
      <w:pPr>
        <w:spacing w:line="276" w:lineRule="auto"/>
        <w:rPr>
          <w:rFonts w:ascii="Gadugi" w:hAnsi="Gadugi" w:cs="Arial"/>
          <w:sz w:val="24"/>
          <w:szCs w:val="24"/>
          <w:lang w:val="es-MX"/>
        </w:rPr>
      </w:pPr>
      <w:r w:rsidRPr="001A2DB1">
        <w:rPr>
          <w:rFonts w:ascii="Gadugi" w:hAnsi="Gadugi"/>
          <w:b/>
          <w:sz w:val="24"/>
          <w:szCs w:val="24"/>
          <w:lang w:val="es-ES_tradnl"/>
        </w:rPr>
        <w:t>CLAUDIA MAR</w:t>
      </w:r>
      <w:r w:rsidRPr="001A2DB1">
        <w:rPr>
          <w:rFonts w:ascii="Gadugi" w:hAnsi="Gadugi"/>
          <w:b/>
          <w:sz w:val="24"/>
          <w:szCs w:val="24"/>
          <w:lang w:val="es-419"/>
        </w:rPr>
        <w:t>Í</w:t>
      </w:r>
      <w:r w:rsidRPr="001A2DB1">
        <w:rPr>
          <w:rFonts w:ascii="Gadugi" w:hAnsi="Gadugi"/>
          <w:b/>
          <w:sz w:val="24"/>
          <w:szCs w:val="24"/>
          <w:lang w:val="es-ES_tradnl"/>
        </w:rPr>
        <w:t>A ARCILA RÍOS</w:t>
      </w:r>
      <w:r w:rsidRPr="001A2DB1">
        <w:rPr>
          <w:rFonts w:ascii="Gadugi" w:hAnsi="Gadugi"/>
          <w:b/>
          <w:sz w:val="24"/>
          <w:szCs w:val="24"/>
          <w:lang w:val="es-ES_tradnl"/>
        </w:rPr>
        <w:tab/>
      </w:r>
      <w:r w:rsidRPr="001A2DB1">
        <w:rPr>
          <w:rFonts w:ascii="Gadugi" w:hAnsi="Gadugi"/>
          <w:b/>
          <w:sz w:val="24"/>
          <w:szCs w:val="24"/>
          <w:lang w:val="es-ES_tradnl"/>
        </w:rPr>
        <w:tab/>
      </w:r>
      <w:r w:rsidRPr="001A2DB1">
        <w:rPr>
          <w:rFonts w:ascii="Gadugi" w:hAnsi="Gadugi"/>
          <w:b/>
          <w:sz w:val="24"/>
          <w:szCs w:val="24"/>
          <w:lang w:val="es-ES_tradnl"/>
        </w:rPr>
        <w:tab/>
        <w:t xml:space="preserve">    DUBERNEY GRISALES HERRERA</w:t>
      </w:r>
    </w:p>
    <w:p w14:paraId="74C70072" w14:textId="03B7AAE2" w:rsidR="007852D4" w:rsidRPr="007852D4" w:rsidRDefault="007852D4" w:rsidP="007852D4">
      <w:pPr>
        <w:spacing w:line="276" w:lineRule="auto"/>
        <w:rPr>
          <w:rFonts w:ascii="Gadugi" w:hAnsi="Gadugi" w:cs="Arial"/>
          <w:sz w:val="24"/>
          <w:szCs w:val="24"/>
          <w:lang w:val="es-419"/>
        </w:rPr>
      </w:pPr>
      <w:r>
        <w:rPr>
          <w:rFonts w:ascii="Gadugi" w:hAnsi="Gadugi" w:cs="Arial"/>
          <w:sz w:val="24"/>
          <w:szCs w:val="24"/>
          <w:lang w:val="es-419"/>
        </w:rPr>
        <w:t xml:space="preserve">    Con salvamento de voto</w:t>
      </w:r>
    </w:p>
    <w:sectPr w:rsidR="007852D4" w:rsidRPr="007852D4" w:rsidSect="00AA5451">
      <w:headerReference w:type="default" r:id="rId8"/>
      <w:footerReference w:type="default" r:id="rId9"/>
      <w:type w:val="nextColumn"/>
      <w:pgSz w:w="12242" w:h="18722" w:code="119"/>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103FD" w14:textId="77777777" w:rsidR="0070185C" w:rsidRDefault="0070185C">
      <w:r>
        <w:separator/>
      </w:r>
    </w:p>
  </w:endnote>
  <w:endnote w:type="continuationSeparator" w:id="0">
    <w:p w14:paraId="33976E59" w14:textId="77777777" w:rsidR="0070185C" w:rsidRDefault="00701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00000003" w:usb1="00000000" w:usb2="00003000" w:usb3="00000000" w:csb0="00000001" w:csb1="00000000"/>
  </w:font>
  <w:font w:name="Agency FB">
    <w:panose1 w:val="020B0503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A60EA" w14:textId="48A604F7" w:rsidR="00B327C2" w:rsidRDefault="00B327C2">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F40CD">
      <w:rPr>
        <w:rStyle w:val="Nmerodepgina"/>
        <w:noProof/>
      </w:rPr>
      <w:t>2</w:t>
    </w:r>
    <w:r>
      <w:rPr>
        <w:rStyle w:val="Nmerodepgina"/>
      </w:rPr>
      <w:fldChar w:fldCharType="end"/>
    </w:r>
  </w:p>
  <w:p w14:paraId="4A64CCA5" w14:textId="77777777" w:rsidR="00B327C2" w:rsidRDefault="00B327C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DBE42" w14:textId="77777777" w:rsidR="0070185C" w:rsidRDefault="0070185C">
      <w:r>
        <w:separator/>
      </w:r>
    </w:p>
  </w:footnote>
  <w:footnote w:type="continuationSeparator" w:id="0">
    <w:p w14:paraId="279E5AEE" w14:textId="77777777" w:rsidR="0070185C" w:rsidRDefault="0070185C">
      <w:r>
        <w:continuationSeparator/>
      </w:r>
    </w:p>
  </w:footnote>
  <w:footnote w:id="1">
    <w:p w14:paraId="1DEE928A" w14:textId="77777777" w:rsidR="00E004F3" w:rsidRPr="00C64696" w:rsidRDefault="00E004F3" w:rsidP="00E004F3">
      <w:pPr>
        <w:pStyle w:val="Textonotapie"/>
        <w:tabs>
          <w:tab w:val="left" w:pos="426"/>
        </w:tabs>
        <w:rPr>
          <w:rFonts w:ascii="Agency FB" w:hAnsi="Agency FB"/>
          <w:sz w:val="24"/>
          <w:szCs w:val="24"/>
          <w:lang w:val="es-CO"/>
        </w:rPr>
      </w:pPr>
      <w:r w:rsidRPr="00C64696">
        <w:rPr>
          <w:rStyle w:val="Refdenotaalpie"/>
          <w:rFonts w:ascii="Agency FB" w:hAnsi="Agency FB"/>
          <w:sz w:val="24"/>
          <w:szCs w:val="24"/>
        </w:rPr>
        <w:footnoteRef/>
      </w:r>
      <w:r w:rsidRPr="00C64696">
        <w:rPr>
          <w:rFonts w:ascii="Agency FB" w:hAnsi="Agency FB"/>
          <w:sz w:val="24"/>
          <w:szCs w:val="24"/>
          <w:vertAlign w:val="superscript"/>
        </w:rPr>
        <w:t xml:space="preserve"> </w:t>
      </w:r>
      <w:r w:rsidRPr="00C64696">
        <w:rPr>
          <w:rFonts w:ascii="Agency FB" w:hAnsi="Agency FB"/>
          <w:sz w:val="24"/>
          <w:szCs w:val="24"/>
        </w:rPr>
        <w:t>Sentencia C-543-92</w:t>
      </w:r>
    </w:p>
  </w:footnote>
  <w:footnote w:id="2">
    <w:p w14:paraId="0F3E4406" w14:textId="77777777" w:rsidR="008810E1" w:rsidRDefault="008810E1" w:rsidP="008810E1">
      <w:pPr>
        <w:jc w:val="both"/>
        <w:rPr>
          <w:rFonts w:ascii="Agency FB" w:hAnsi="Agency FB" w:cs="Century Gothic"/>
          <w:sz w:val="24"/>
          <w:szCs w:val="24"/>
          <w:lang w:val="es-MX"/>
        </w:rPr>
      </w:pPr>
      <w:r>
        <w:rPr>
          <w:rStyle w:val="Refdenotaalpie"/>
          <w:rFonts w:ascii="Agency FB" w:hAnsi="Agency FB"/>
          <w:sz w:val="24"/>
          <w:szCs w:val="24"/>
        </w:rPr>
        <w:footnoteRef/>
      </w:r>
      <w:r>
        <w:rPr>
          <w:rFonts w:ascii="Agency FB" w:hAnsi="Agency FB"/>
          <w:sz w:val="24"/>
          <w:szCs w:val="24"/>
        </w:rPr>
        <w:t xml:space="preserve"> </w:t>
      </w:r>
      <w:r>
        <w:rPr>
          <w:rFonts w:ascii="Agency FB" w:hAnsi="Agency FB" w:cs="Century Gothic"/>
          <w:sz w:val="24"/>
          <w:szCs w:val="24"/>
          <w:lang w:val="es-MX"/>
        </w:rPr>
        <w:t xml:space="preserve">Así se dijo, por ejemplo, en las Sentencias T-959T, T-1029, y T-1048 de 2008, </w:t>
      </w:r>
      <w:r>
        <w:rPr>
          <w:rFonts w:ascii="Agency FB" w:hAnsi="Agency FB" w:cs="Century Gothic"/>
          <w:sz w:val="24"/>
          <w:szCs w:val="24"/>
          <w:lang w:val="es-419"/>
        </w:rPr>
        <w:t xml:space="preserve">T-287 de 2015, T-031 de 2016, </w:t>
      </w:r>
      <w:r>
        <w:rPr>
          <w:rFonts w:ascii="Agency FB" w:hAnsi="Agency FB" w:cs="Century Gothic"/>
          <w:sz w:val="24"/>
          <w:szCs w:val="24"/>
          <w:lang w:val="es-MX"/>
        </w:rPr>
        <w:t>para citar solo algunas</w:t>
      </w:r>
      <w:r>
        <w:rPr>
          <w:rFonts w:ascii="Agency FB" w:hAnsi="Agency FB" w:cs="Century Gothic"/>
          <w:sz w:val="24"/>
          <w:szCs w:val="24"/>
          <w:lang w:val="es-419"/>
        </w:rPr>
        <w:t>.</w:t>
      </w:r>
      <w:r>
        <w:rPr>
          <w:rFonts w:ascii="Agency FB" w:hAnsi="Agency FB" w:cs="Century Gothic"/>
          <w:sz w:val="24"/>
          <w:szCs w:val="24"/>
          <w:lang w:val="es-MX"/>
        </w:rPr>
        <w:t xml:space="preserve"> </w:t>
      </w:r>
    </w:p>
  </w:footnote>
  <w:footnote w:id="3">
    <w:p w14:paraId="62C45CF0" w14:textId="77777777" w:rsidR="008810E1" w:rsidRDefault="008810E1" w:rsidP="008810E1">
      <w:pPr>
        <w:pStyle w:val="Textonotapie"/>
        <w:rPr>
          <w:rFonts w:ascii="Agency FB" w:hAnsi="Agency FB"/>
          <w:sz w:val="24"/>
          <w:szCs w:val="24"/>
          <w:lang w:val="es-CO"/>
        </w:rPr>
      </w:pPr>
      <w:r>
        <w:rPr>
          <w:rStyle w:val="Refdenotaalpie"/>
          <w:rFonts w:ascii="Agency FB" w:hAnsi="Agency FB"/>
          <w:sz w:val="24"/>
          <w:szCs w:val="24"/>
        </w:rPr>
        <w:footnoteRef/>
      </w:r>
      <w:r>
        <w:rPr>
          <w:rFonts w:ascii="Agency FB" w:hAnsi="Agency FB"/>
          <w:sz w:val="24"/>
          <w:szCs w:val="24"/>
        </w:rPr>
        <w:t xml:space="preserve"> S</w:t>
      </w:r>
      <w:r>
        <w:rPr>
          <w:rFonts w:ascii="Agency FB" w:hAnsi="Agency FB"/>
          <w:sz w:val="24"/>
          <w:szCs w:val="24"/>
          <w:lang w:val="es-CO"/>
        </w:rPr>
        <w:t xml:space="preserve">entencia de agosto 25 de 2014, radicación </w:t>
      </w:r>
      <w:r>
        <w:rPr>
          <w:rFonts w:ascii="Agency FB" w:hAnsi="Agency FB" w:cs="Arial"/>
          <w:sz w:val="24"/>
          <w:szCs w:val="24"/>
          <w:lang w:val="es-CO"/>
        </w:rPr>
        <w:t>11001-02-03-000-2014-01789-00, M.P. Margarita Cabello Blanco</w:t>
      </w:r>
    </w:p>
  </w:footnote>
  <w:footnote w:id="4">
    <w:p w14:paraId="1AC1880D" w14:textId="77777777" w:rsidR="005C550B" w:rsidRPr="007A2D43" w:rsidRDefault="005C550B" w:rsidP="005C550B">
      <w:pPr>
        <w:pStyle w:val="Textonotapie"/>
        <w:rPr>
          <w:rFonts w:ascii="Agency FB" w:hAnsi="Agency FB"/>
          <w:sz w:val="24"/>
          <w:szCs w:val="24"/>
          <w:lang w:val="es-MX"/>
        </w:rPr>
      </w:pPr>
      <w:r w:rsidRPr="007A2D43">
        <w:rPr>
          <w:rStyle w:val="Refdenotaalpie"/>
          <w:rFonts w:ascii="Agency FB" w:hAnsi="Agency FB"/>
          <w:sz w:val="24"/>
          <w:szCs w:val="24"/>
        </w:rPr>
        <w:footnoteRef/>
      </w:r>
      <w:r w:rsidRPr="007A2D43">
        <w:rPr>
          <w:rFonts w:ascii="Agency FB" w:hAnsi="Agency FB"/>
          <w:sz w:val="24"/>
          <w:szCs w:val="24"/>
        </w:rPr>
        <w:t xml:space="preserve"> </w:t>
      </w:r>
      <w:r w:rsidRPr="007A2D43">
        <w:rPr>
          <w:rFonts w:ascii="Agency FB" w:hAnsi="Agency FB"/>
          <w:sz w:val="24"/>
          <w:szCs w:val="24"/>
          <w:lang w:val="es-MX"/>
        </w:rPr>
        <w:t>Sentencia T- 291-14</w:t>
      </w:r>
    </w:p>
  </w:footnote>
  <w:footnote w:id="5">
    <w:p w14:paraId="4F7D494B" w14:textId="77777777" w:rsidR="007A2D43" w:rsidRPr="007A2D43" w:rsidRDefault="007A2D43" w:rsidP="007A2D43">
      <w:pPr>
        <w:pStyle w:val="Textonotapie"/>
        <w:rPr>
          <w:rFonts w:ascii="Agency FB" w:hAnsi="Agency FB"/>
          <w:sz w:val="24"/>
          <w:szCs w:val="24"/>
          <w:lang w:val="es-MX"/>
        </w:rPr>
      </w:pPr>
      <w:r w:rsidRPr="007A2D43">
        <w:rPr>
          <w:rStyle w:val="Refdenotaalpie"/>
          <w:rFonts w:ascii="Agency FB" w:hAnsi="Agency FB"/>
          <w:sz w:val="24"/>
          <w:szCs w:val="24"/>
        </w:rPr>
        <w:footnoteRef/>
      </w:r>
      <w:r w:rsidRPr="007A2D43">
        <w:rPr>
          <w:rFonts w:ascii="Agency FB" w:hAnsi="Agency FB"/>
          <w:sz w:val="24"/>
          <w:szCs w:val="24"/>
        </w:rPr>
        <w:t xml:space="preserve"> </w:t>
      </w:r>
      <w:r w:rsidRPr="007A2D43">
        <w:rPr>
          <w:rFonts w:ascii="Agency FB" w:hAnsi="Agency FB"/>
          <w:sz w:val="24"/>
          <w:szCs w:val="24"/>
          <w:lang w:val="es-MX"/>
        </w:rPr>
        <w:t>Ibídem.</w:t>
      </w:r>
    </w:p>
  </w:footnote>
  <w:footnote w:id="6">
    <w:p w14:paraId="17A164C8" w14:textId="77777777" w:rsidR="007A2D43" w:rsidRPr="007A2D43" w:rsidRDefault="007A2D43" w:rsidP="007A2D43">
      <w:pPr>
        <w:pStyle w:val="Textonotapie"/>
        <w:jc w:val="both"/>
        <w:rPr>
          <w:rFonts w:ascii="Agency FB" w:hAnsi="Agency FB"/>
          <w:sz w:val="24"/>
          <w:szCs w:val="24"/>
          <w:lang w:val="es-CO" w:eastAsia="en-US"/>
        </w:rPr>
      </w:pPr>
      <w:r w:rsidRPr="007A2D43">
        <w:rPr>
          <w:rStyle w:val="Refdenotaalpie"/>
          <w:rFonts w:ascii="Agency FB" w:hAnsi="Agency FB"/>
          <w:sz w:val="24"/>
          <w:szCs w:val="24"/>
        </w:rPr>
        <w:footnoteRef/>
      </w:r>
      <w:r w:rsidRPr="007A2D43">
        <w:rPr>
          <w:rStyle w:val="Refdenotaalpie"/>
          <w:rFonts w:ascii="Agency FB" w:hAnsi="Agency FB"/>
          <w:sz w:val="24"/>
          <w:szCs w:val="24"/>
        </w:rPr>
        <w:t xml:space="preserve"> </w:t>
      </w:r>
      <w:r w:rsidRPr="007A2D43">
        <w:rPr>
          <w:rFonts w:ascii="Agency FB" w:hAnsi="Agency FB"/>
          <w:i/>
          <w:sz w:val="24"/>
          <w:szCs w:val="24"/>
        </w:rPr>
        <w:t xml:space="preserve">Cfr., </w:t>
      </w:r>
      <w:r w:rsidRPr="007A2D43">
        <w:rPr>
          <w:rFonts w:ascii="Agency FB" w:hAnsi="Agency FB"/>
          <w:sz w:val="24"/>
          <w:szCs w:val="24"/>
        </w:rPr>
        <w:t xml:space="preserve">Corte Constitucional, sentencias T-929 de 2008 y </w:t>
      </w:r>
      <w:r w:rsidRPr="007A2D43">
        <w:rPr>
          <w:rFonts w:ascii="Agency FB" w:hAnsi="Agency FB"/>
          <w:sz w:val="24"/>
          <w:szCs w:val="24"/>
          <w:lang w:val="es-ES_tradnl"/>
        </w:rPr>
        <w:t>SU-447 de 2011</w:t>
      </w:r>
      <w:r w:rsidRPr="007A2D43">
        <w:rPr>
          <w:rFonts w:ascii="Agency FB" w:hAnsi="Agency FB"/>
          <w:bCs/>
          <w:sz w:val="24"/>
          <w:szCs w:val="24"/>
          <w:bdr w:val="none" w:sz="0" w:space="0" w:color="auto" w:frame="1"/>
          <w:shd w:val="clear" w:color="auto" w:fill="FFFFFF"/>
        </w:rPr>
        <w:t>.</w:t>
      </w:r>
    </w:p>
  </w:footnote>
  <w:footnote w:id="7">
    <w:p w14:paraId="25A40FDE" w14:textId="77777777" w:rsidR="007A2D43" w:rsidRDefault="007A2D43" w:rsidP="007A2D43">
      <w:pPr>
        <w:pStyle w:val="Textonotapie"/>
        <w:jc w:val="both"/>
      </w:pPr>
      <w:r w:rsidRPr="007A2D43">
        <w:rPr>
          <w:rStyle w:val="Refdenotaalpie"/>
          <w:rFonts w:ascii="Agency FB" w:hAnsi="Agency FB"/>
          <w:sz w:val="24"/>
          <w:szCs w:val="24"/>
        </w:rPr>
        <w:footnoteRef/>
      </w:r>
      <w:r w:rsidRPr="007A2D43">
        <w:rPr>
          <w:rFonts w:ascii="Agency FB" w:hAnsi="Agency FB"/>
          <w:sz w:val="24"/>
          <w:szCs w:val="24"/>
        </w:rPr>
        <w:t xml:space="preserve"> </w:t>
      </w:r>
      <w:r w:rsidRPr="007A2D43">
        <w:rPr>
          <w:rFonts w:ascii="Agency FB" w:hAnsi="Agency FB"/>
          <w:i/>
          <w:sz w:val="24"/>
          <w:szCs w:val="24"/>
        </w:rPr>
        <w:t xml:space="preserve">Cfr., </w:t>
      </w:r>
      <w:r w:rsidRPr="007A2D43">
        <w:rPr>
          <w:rFonts w:ascii="Agency FB" w:hAnsi="Agency FB"/>
          <w:sz w:val="24"/>
          <w:szCs w:val="24"/>
        </w:rPr>
        <w:t>Corte Constitucional, Sentencia T-267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A5A66" w14:textId="77777777" w:rsidR="00B327C2" w:rsidRDefault="00B327C2" w:rsidP="00DB0C4F">
    <w:pPr>
      <w:spacing w:line="360" w:lineRule="auto"/>
      <w:ind w:hanging="1134"/>
    </w:pPr>
    <w:r>
      <w:tab/>
    </w:r>
    <w:r>
      <w:tab/>
    </w:r>
    <w:r>
      <w:tab/>
    </w:r>
    <w:r>
      <w:tab/>
    </w:r>
    <w:r>
      <w:rPr>
        <w:lang w:val="es-MX"/>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15785"/>
    <w:multiLevelType w:val="multilevel"/>
    <w:tmpl w:val="689A34B8"/>
    <w:lvl w:ilvl="0">
      <w:start w:val="6"/>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sz w:val="24"/>
        <w:szCs w:val="24"/>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1300203E"/>
    <w:multiLevelType w:val="hybridMultilevel"/>
    <w:tmpl w:val="EBDC042E"/>
    <w:lvl w:ilvl="0" w:tplc="85DCBC1E">
      <w:start w:val="1"/>
      <w:numFmt w:val="bullet"/>
      <w:lvlText w:val=""/>
      <w:lvlJc w:val="left"/>
      <w:pPr>
        <w:tabs>
          <w:tab w:val="num" w:pos="284"/>
        </w:tabs>
        <w:ind w:left="0"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E9F73D0"/>
    <w:multiLevelType w:val="hybridMultilevel"/>
    <w:tmpl w:val="C60A08CC"/>
    <w:lvl w:ilvl="0" w:tplc="79AC3AA2">
      <w:start w:val="1"/>
      <w:numFmt w:val="lowerRoman"/>
      <w:lvlText w:val="(%1)"/>
      <w:lvlJc w:val="left"/>
      <w:pPr>
        <w:ind w:left="1080" w:hanging="720"/>
      </w:pPr>
      <w:rPr>
        <w:rFonts w:cs="Times New Roman" w:hint="default"/>
        <w:i/>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2E4D0F04"/>
    <w:multiLevelType w:val="hybridMultilevel"/>
    <w:tmpl w:val="65889640"/>
    <w:lvl w:ilvl="0" w:tplc="85C68366">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
    <w:nsid w:val="4E1A033E"/>
    <w:multiLevelType w:val="hybridMultilevel"/>
    <w:tmpl w:val="983A5E42"/>
    <w:lvl w:ilvl="0" w:tplc="EB3E2E1E">
      <w:start w:val="1"/>
      <w:numFmt w:val="lowerLetter"/>
      <w:lvlText w:val="%1."/>
      <w:lvlJc w:val="left"/>
      <w:pPr>
        <w:tabs>
          <w:tab w:val="num" w:pos="765"/>
        </w:tabs>
        <w:ind w:left="765" w:hanging="405"/>
      </w:pPr>
      <w:rPr>
        <w:rFonts w:cs="Times New Roman" w:hint="default"/>
      </w:rPr>
    </w:lvl>
    <w:lvl w:ilvl="1" w:tplc="9762EFA0">
      <w:start w:val="2"/>
      <w:numFmt w:val="lowerRoman"/>
      <w:lvlText w:val="%2."/>
      <w:lvlJc w:val="left"/>
      <w:pPr>
        <w:tabs>
          <w:tab w:val="num" w:pos="1800"/>
        </w:tabs>
        <w:ind w:left="1800" w:hanging="72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501F08B5"/>
    <w:multiLevelType w:val="multilevel"/>
    <w:tmpl w:val="82162070"/>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6">
    <w:nsid w:val="53CF610B"/>
    <w:multiLevelType w:val="hybridMultilevel"/>
    <w:tmpl w:val="80F269FE"/>
    <w:lvl w:ilvl="0" w:tplc="6938F2EA">
      <w:start w:val="1"/>
      <w:numFmt w:val="lowerRoman"/>
      <w:lvlText w:val="(%1)"/>
      <w:lvlJc w:val="left"/>
      <w:pPr>
        <w:ind w:left="7085" w:hanging="720"/>
      </w:pPr>
      <w:rPr>
        <w:rFonts w:hint="default"/>
      </w:rPr>
    </w:lvl>
    <w:lvl w:ilvl="1" w:tplc="0C0A0019" w:tentative="1">
      <w:start w:val="1"/>
      <w:numFmt w:val="lowerLetter"/>
      <w:lvlText w:val="%2."/>
      <w:lvlJc w:val="left"/>
      <w:pPr>
        <w:ind w:left="7445" w:hanging="360"/>
      </w:pPr>
    </w:lvl>
    <w:lvl w:ilvl="2" w:tplc="0C0A001B" w:tentative="1">
      <w:start w:val="1"/>
      <w:numFmt w:val="lowerRoman"/>
      <w:lvlText w:val="%3."/>
      <w:lvlJc w:val="right"/>
      <w:pPr>
        <w:ind w:left="8165" w:hanging="180"/>
      </w:pPr>
    </w:lvl>
    <w:lvl w:ilvl="3" w:tplc="0C0A000F" w:tentative="1">
      <w:start w:val="1"/>
      <w:numFmt w:val="decimal"/>
      <w:lvlText w:val="%4."/>
      <w:lvlJc w:val="left"/>
      <w:pPr>
        <w:ind w:left="8885" w:hanging="360"/>
      </w:pPr>
    </w:lvl>
    <w:lvl w:ilvl="4" w:tplc="0C0A0019" w:tentative="1">
      <w:start w:val="1"/>
      <w:numFmt w:val="lowerLetter"/>
      <w:lvlText w:val="%5."/>
      <w:lvlJc w:val="left"/>
      <w:pPr>
        <w:ind w:left="9605" w:hanging="360"/>
      </w:pPr>
    </w:lvl>
    <w:lvl w:ilvl="5" w:tplc="0C0A001B" w:tentative="1">
      <w:start w:val="1"/>
      <w:numFmt w:val="lowerRoman"/>
      <w:lvlText w:val="%6."/>
      <w:lvlJc w:val="right"/>
      <w:pPr>
        <w:ind w:left="10325" w:hanging="180"/>
      </w:pPr>
    </w:lvl>
    <w:lvl w:ilvl="6" w:tplc="0C0A000F" w:tentative="1">
      <w:start w:val="1"/>
      <w:numFmt w:val="decimal"/>
      <w:lvlText w:val="%7."/>
      <w:lvlJc w:val="left"/>
      <w:pPr>
        <w:ind w:left="11045" w:hanging="360"/>
      </w:pPr>
    </w:lvl>
    <w:lvl w:ilvl="7" w:tplc="0C0A0019" w:tentative="1">
      <w:start w:val="1"/>
      <w:numFmt w:val="lowerLetter"/>
      <w:lvlText w:val="%8."/>
      <w:lvlJc w:val="left"/>
      <w:pPr>
        <w:ind w:left="11765" w:hanging="360"/>
      </w:pPr>
    </w:lvl>
    <w:lvl w:ilvl="8" w:tplc="0C0A001B" w:tentative="1">
      <w:start w:val="1"/>
      <w:numFmt w:val="lowerRoman"/>
      <w:lvlText w:val="%9."/>
      <w:lvlJc w:val="right"/>
      <w:pPr>
        <w:ind w:left="12485" w:hanging="180"/>
      </w:pPr>
    </w:lvl>
  </w:abstractNum>
  <w:abstractNum w:abstractNumId="7">
    <w:nsid w:val="5AEE2D98"/>
    <w:multiLevelType w:val="multilevel"/>
    <w:tmpl w:val="BEAEB5B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8">
    <w:nsid w:val="6210507B"/>
    <w:multiLevelType w:val="hybridMultilevel"/>
    <w:tmpl w:val="4718C0EE"/>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6F4E5449"/>
    <w:multiLevelType w:val="hybridMultilevel"/>
    <w:tmpl w:val="0D26EC62"/>
    <w:lvl w:ilvl="0" w:tplc="EF123ABA">
      <w:start w:val="1"/>
      <w:numFmt w:val="decimal"/>
      <w:lvlText w:val="%1."/>
      <w:lvlJc w:val="left"/>
      <w:pPr>
        <w:ind w:left="2062" w:hanging="360"/>
      </w:pPr>
      <w:rPr>
        <w:rFonts w:cs="Times New Roman" w:hint="default"/>
        <w:b w:val="0"/>
        <w:i w:val="0"/>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0">
    <w:nsid w:val="77071BEB"/>
    <w:multiLevelType w:val="hybridMultilevel"/>
    <w:tmpl w:val="4C6C518A"/>
    <w:lvl w:ilvl="0" w:tplc="74B497D4">
      <w:start w:val="1"/>
      <w:numFmt w:val="decimal"/>
      <w:lvlText w:val="%1."/>
      <w:lvlJc w:val="left"/>
      <w:pPr>
        <w:ind w:left="3195" w:hanging="360"/>
      </w:pPr>
      <w:rPr>
        <w:rFonts w:hint="default"/>
        <w:b/>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num w:numId="1">
    <w:abstractNumId w:val="5"/>
  </w:num>
  <w:num w:numId="2">
    <w:abstractNumId w:val="7"/>
  </w:num>
  <w:num w:numId="3">
    <w:abstractNumId w:val="1"/>
  </w:num>
  <w:num w:numId="4">
    <w:abstractNumId w:val="8"/>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0"/>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fr-FR" w:vendorID="64" w:dllVersion="6" w:nlCheck="1" w:checkStyle="1"/>
  <w:activeWritingStyle w:appName="MSWord" w:lang="es-CO" w:vendorID="64" w:dllVersion="6" w:nlCheck="1" w:checkStyle="1"/>
  <w:activeWritingStyle w:appName="MSWord" w:lang="es-419" w:vendorID="64" w:dllVersion="6" w:nlCheck="1" w:checkStyle="1"/>
  <w:activeWritingStyle w:appName="MSWord" w:lang="es-CO" w:vendorID="64" w:dllVersion="0" w:nlCheck="1" w:checkStyle="0"/>
  <w:activeWritingStyle w:appName="MSWord" w:lang="es-ES" w:vendorID="64" w:dllVersion="0" w:nlCheck="1" w:checkStyle="0"/>
  <w:activeWritingStyle w:appName="MSWord" w:lang="es-419"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fr-FR" w:vendorID="64" w:dllVersion="0" w:nlCheck="1" w:checkStyle="0"/>
  <w:activeWritingStyle w:appName="MSWord" w:lang="es-ES" w:vendorID="64" w:dllVersion="131078" w:nlCheck="1" w:checkStyle="1"/>
  <w:activeWritingStyle w:appName="MSWord" w:lang="es-MX" w:vendorID="64" w:dllVersion="131078" w:nlCheck="1" w:checkStyle="1"/>
  <w:activeWritingStyle w:appName="MSWord" w:lang="es-419"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D53"/>
    <w:rsid w:val="00000091"/>
    <w:rsid w:val="00000171"/>
    <w:rsid w:val="00000A24"/>
    <w:rsid w:val="00000B68"/>
    <w:rsid w:val="000013DE"/>
    <w:rsid w:val="00002893"/>
    <w:rsid w:val="0000651D"/>
    <w:rsid w:val="000069F1"/>
    <w:rsid w:val="00006D3C"/>
    <w:rsid w:val="00006EAE"/>
    <w:rsid w:val="0000728D"/>
    <w:rsid w:val="00010988"/>
    <w:rsid w:val="00013AAD"/>
    <w:rsid w:val="0001518C"/>
    <w:rsid w:val="00015363"/>
    <w:rsid w:val="000156AF"/>
    <w:rsid w:val="00015F39"/>
    <w:rsid w:val="0002506F"/>
    <w:rsid w:val="00027096"/>
    <w:rsid w:val="00027B91"/>
    <w:rsid w:val="00027C5D"/>
    <w:rsid w:val="00027E7E"/>
    <w:rsid w:val="000311F6"/>
    <w:rsid w:val="000322B6"/>
    <w:rsid w:val="00033CA3"/>
    <w:rsid w:val="00035FA4"/>
    <w:rsid w:val="000376D9"/>
    <w:rsid w:val="00040F2F"/>
    <w:rsid w:val="000417D6"/>
    <w:rsid w:val="000418A0"/>
    <w:rsid w:val="00043F7D"/>
    <w:rsid w:val="000452B0"/>
    <w:rsid w:val="0004633F"/>
    <w:rsid w:val="00046D16"/>
    <w:rsid w:val="00047581"/>
    <w:rsid w:val="00051F15"/>
    <w:rsid w:val="00054F49"/>
    <w:rsid w:val="00055146"/>
    <w:rsid w:val="00056A19"/>
    <w:rsid w:val="00057672"/>
    <w:rsid w:val="00057E31"/>
    <w:rsid w:val="000615A6"/>
    <w:rsid w:val="000643A4"/>
    <w:rsid w:val="00066164"/>
    <w:rsid w:val="0007022B"/>
    <w:rsid w:val="0007111D"/>
    <w:rsid w:val="00071ABC"/>
    <w:rsid w:val="000731AA"/>
    <w:rsid w:val="0007582A"/>
    <w:rsid w:val="00076C4B"/>
    <w:rsid w:val="000775D7"/>
    <w:rsid w:val="00077BF3"/>
    <w:rsid w:val="00077C12"/>
    <w:rsid w:val="00077DD3"/>
    <w:rsid w:val="0008064C"/>
    <w:rsid w:val="00081095"/>
    <w:rsid w:val="000856F2"/>
    <w:rsid w:val="00085DA6"/>
    <w:rsid w:val="00086455"/>
    <w:rsid w:val="00090288"/>
    <w:rsid w:val="000909D5"/>
    <w:rsid w:val="000924F6"/>
    <w:rsid w:val="00093BF3"/>
    <w:rsid w:val="00094553"/>
    <w:rsid w:val="00096636"/>
    <w:rsid w:val="000973B0"/>
    <w:rsid w:val="000A1168"/>
    <w:rsid w:val="000A190D"/>
    <w:rsid w:val="000A598A"/>
    <w:rsid w:val="000A7668"/>
    <w:rsid w:val="000A7A51"/>
    <w:rsid w:val="000B1AAC"/>
    <w:rsid w:val="000B3F99"/>
    <w:rsid w:val="000B4A83"/>
    <w:rsid w:val="000B7D30"/>
    <w:rsid w:val="000B7F20"/>
    <w:rsid w:val="000C059E"/>
    <w:rsid w:val="000C09D0"/>
    <w:rsid w:val="000C1B21"/>
    <w:rsid w:val="000C23FB"/>
    <w:rsid w:val="000C2D03"/>
    <w:rsid w:val="000C3319"/>
    <w:rsid w:val="000C3A66"/>
    <w:rsid w:val="000C4045"/>
    <w:rsid w:val="000C7410"/>
    <w:rsid w:val="000C77B7"/>
    <w:rsid w:val="000D0260"/>
    <w:rsid w:val="000D171E"/>
    <w:rsid w:val="000D2010"/>
    <w:rsid w:val="000D410B"/>
    <w:rsid w:val="000E029D"/>
    <w:rsid w:val="000E0732"/>
    <w:rsid w:val="000E6C0A"/>
    <w:rsid w:val="000F34D1"/>
    <w:rsid w:val="000F5DB7"/>
    <w:rsid w:val="000F794C"/>
    <w:rsid w:val="001029F9"/>
    <w:rsid w:val="00102FBC"/>
    <w:rsid w:val="0010436F"/>
    <w:rsid w:val="00104528"/>
    <w:rsid w:val="00104B59"/>
    <w:rsid w:val="00107134"/>
    <w:rsid w:val="00107540"/>
    <w:rsid w:val="00110212"/>
    <w:rsid w:val="0011036B"/>
    <w:rsid w:val="001126A8"/>
    <w:rsid w:val="00112AC2"/>
    <w:rsid w:val="00112E77"/>
    <w:rsid w:val="00114AEC"/>
    <w:rsid w:val="00117F57"/>
    <w:rsid w:val="0012009B"/>
    <w:rsid w:val="00121940"/>
    <w:rsid w:val="001232B3"/>
    <w:rsid w:val="001242A2"/>
    <w:rsid w:val="00125981"/>
    <w:rsid w:val="00125B49"/>
    <w:rsid w:val="00126D1D"/>
    <w:rsid w:val="001305E5"/>
    <w:rsid w:val="001316AB"/>
    <w:rsid w:val="001346A9"/>
    <w:rsid w:val="00134C84"/>
    <w:rsid w:val="0013658F"/>
    <w:rsid w:val="001370BB"/>
    <w:rsid w:val="00140468"/>
    <w:rsid w:val="0014046A"/>
    <w:rsid w:val="001415AE"/>
    <w:rsid w:val="00142E59"/>
    <w:rsid w:val="00143061"/>
    <w:rsid w:val="0014411C"/>
    <w:rsid w:val="00145DFA"/>
    <w:rsid w:val="00146007"/>
    <w:rsid w:val="00146544"/>
    <w:rsid w:val="0014686B"/>
    <w:rsid w:val="001476E2"/>
    <w:rsid w:val="00147A00"/>
    <w:rsid w:val="001521F2"/>
    <w:rsid w:val="0015244E"/>
    <w:rsid w:val="001524C6"/>
    <w:rsid w:val="00152624"/>
    <w:rsid w:val="00154F21"/>
    <w:rsid w:val="0016343F"/>
    <w:rsid w:val="00163A18"/>
    <w:rsid w:val="00164491"/>
    <w:rsid w:val="00165BED"/>
    <w:rsid w:val="00166DF3"/>
    <w:rsid w:val="00167C65"/>
    <w:rsid w:val="001706F9"/>
    <w:rsid w:val="0017163D"/>
    <w:rsid w:val="0017172F"/>
    <w:rsid w:val="001717D3"/>
    <w:rsid w:val="00171966"/>
    <w:rsid w:val="00174559"/>
    <w:rsid w:val="0017505B"/>
    <w:rsid w:val="00175F9D"/>
    <w:rsid w:val="00176355"/>
    <w:rsid w:val="0017660D"/>
    <w:rsid w:val="00182D65"/>
    <w:rsid w:val="00183F80"/>
    <w:rsid w:val="0018577C"/>
    <w:rsid w:val="00186C21"/>
    <w:rsid w:val="00186FD9"/>
    <w:rsid w:val="00190FD1"/>
    <w:rsid w:val="00193218"/>
    <w:rsid w:val="00194089"/>
    <w:rsid w:val="001942CB"/>
    <w:rsid w:val="001950B5"/>
    <w:rsid w:val="001A27B4"/>
    <w:rsid w:val="001A28ED"/>
    <w:rsid w:val="001A2A3F"/>
    <w:rsid w:val="001A2DB1"/>
    <w:rsid w:val="001A4D30"/>
    <w:rsid w:val="001A6E16"/>
    <w:rsid w:val="001B010C"/>
    <w:rsid w:val="001B0338"/>
    <w:rsid w:val="001B21F1"/>
    <w:rsid w:val="001B2F09"/>
    <w:rsid w:val="001B31D1"/>
    <w:rsid w:val="001B7570"/>
    <w:rsid w:val="001C1805"/>
    <w:rsid w:val="001C2427"/>
    <w:rsid w:val="001C5B8A"/>
    <w:rsid w:val="001C5E31"/>
    <w:rsid w:val="001C5EE7"/>
    <w:rsid w:val="001C6B76"/>
    <w:rsid w:val="001C7197"/>
    <w:rsid w:val="001D0067"/>
    <w:rsid w:val="001D0492"/>
    <w:rsid w:val="001D7E6B"/>
    <w:rsid w:val="001E2550"/>
    <w:rsid w:val="001E3830"/>
    <w:rsid w:val="001E44E4"/>
    <w:rsid w:val="001E4AAE"/>
    <w:rsid w:val="001E52E2"/>
    <w:rsid w:val="001E6059"/>
    <w:rsid w:val="001F2401"/>
    <w:rsid w:val="001F5193"/>
    <w:rsid w:val="001F6C51"/>
    <w:rsid w:val="00201702"/>
    <w:rsid w:val="002106A9"/>
    <w:rsid w:val="00213E12"/>
    <w:rsid w:val="002142C8"/>
    <w:rsid w:val="00215043"/>
    <w:rsid w:val="00220CF0"/>
    <w:rsid w:val="002228CF"/>
    <w:rsid w:val="00226DE8"/>
    <w:rsid w:val="002278A0"/>
    <w:rsid w:val="00227A22"/>
    <w:rsid w:val="00231FF0"/>
    <w:rsid w:val="002320D3"/>
    <w:rsid w:val="00232AB4"/>
    <w:rsid w:val="00232EFA"/>
    <w:rsid w:val="002332DD"/>
    <w:rsid w:val="00233511"/>
    <w:rsid w:val="00233C47"/>
    <w:rsid w:val="00235EDA"/>
    <w:rsid w:val="0023637E"/>
    <w:rsid w:val="002379C0"/>
    <w:rsid w:val="00240C76"/>
    <w:rsid w:val="002429D7"/>
    <w:rsid w:val="00242B59"/>
    <w:rsid w:val="002443B3"/>
    <w:rsid w:val="00245BC0"/>
    <w:rsid w:val="00246716"/>
    <w:rsid w:val="00247549"/>
    <w:rsid w:val="00252CF1"/>
    <w:rsid w:val="00253809"/>
    <w:rsid w:val="0025442B"/>
    <w:rsid w:val="00254A77"/>
    <w:rsid w:val="00255041"/>
    <w:rsid w:val="0026000E"/>
    <w:rsid w:val="00261859"/>
    <w:rsid w:val="00265715"/>
    <w:rsid w:val="00265CFE"/>
    <w:rsid w:val="0027143F"/>
    <w:rsid w:val="00272065"/>
    <w:rsid w:val="00276FE2"/>
    <w:rsid w:val="002779A5"/>
    <w:rsid w:val="002803BA"/>
    <w:rsid w:val="0028163F"/>
    <w:rsid w:val="002831FB"/>
    <w:rsid w:val="00283368"/>
    <w:rsid w:val="00284153"/>
    <w:rsid w:val="0029014D"/>
    <w:rsid w:val="00290DF2"/>
    <w:rsid w:val="00291DB4"/>
    <w:rsid w:val="0029626D"/>
    <w:rsid w:val="002965FA"/>
    <w:rsid w:val="002A21CF"/>
    <w:rsid w:val="002A2911"/>
    <w:rsid w:val="002A3471"/>
    <w:rsid w:val="002A4096"/>
    <w:rsid w:val="002A48F1"/>
    <w:rsid w:val="002A646A"/>
    <w:rsid w:val="002A6CC7"/>
    <w:rsid w:val="002B1090"/>
    <w:rsid w:val="002B3895"/>
    <w:rsid w:val="002B7D13"/>
    <w:rsid w:val="002C052B"/>
    <w:rsid w:val="002C2E95"/>
    <w:rsid w:val="002C4E1A"/>
    <w:rsid w:val="002C6F56"/>
    <w:rsid w:val="002D2156"/>
    <w:rsid w:val="002D3FC2"/>
    <w:rsid w:val="002D6C19"/>
    <w:rsid w:val="002D6FC6"/>
    <w:rsid w:val="002D7081"/>
    <w:rsid w:val="002D724D"/>
    <w:rsid w:val="002E0C1A"/>
    <w:rsid w:val="002E19BE"/>
    <w:rsid w:val="002E2BF6"/>
    <w:rsid w:val="002E4626"/>
    <w:rsid w:val="002E5393"/>
    <w:rsid w:val="002E5683"/>
    <w:rsid w:val="002E5C0C"/>
    <w:rsid w:val="002E5C1F"/>
    <w:rsid w:val="002E5DBB"/>
    <w:rsid w:val="002F06E8"/>
    <w:rsid w:val="002F1B85"/>
    <w:rsid w:val="002F33D9"/>
    <w:rsid w:val="002F3B3D"/>
    <w:rsid w:val="002F3C3F"/>
    <w:rsid w:val="002F3F39"/>
    <w:rsid w:val="002F482A"/>
    <w:rsid w:val="002F48AE"/>
    <w:rsid w:val="002F4FBA"/>
    <w:rsid w:val="002F5C1A"/>
    <w:rsid w:val="002F628E"/>
    <w:rsid w:val="002F6A2B"/>
    <w:rsid w:val="002F6C6B"/>
    <w:rsid w:val="002F6DB8"/>
    <w:rsid w:val="00300768"/>
    <w:rsid w:val="00300BBC"/>
    <w:rsid w:val="0030160D"/>
    <w:rsid w:val="0030210D"/>
    <w:rsid w:val="003027AA"/>
    <w:rsid w:val="003032AB"/>
    <w:rsid w:val="00303E00"/>
    <w:rsid w:val="0030734F"/>
    <w:rsid w:val="0030787B"/>
    <w:rsid w:val="00310190"/>
    <w:rsid w:val="003118F7"/>
    <w:rsid w:val="00311BD4"/>
    <w:rsid w:val="00312367"/>
    <w:rsid w:val="003128A1"/>
    <w:rsid w:val="00312CB5"/>
    <w:rsid w:val="00312CC7"/>
    <w:rsid w:val="003156C7"/>
    <w:rsid w:val="00315809"/>
    <w:rsid w:val="003204A6"/>
    <w:rsid w:val="00322607"/>
    <w:rsid w:val="00323A68"/>
    <w:rsid w:val="003249AC"/>
    <w:rsid w:val="00325A87"/>
    <w:rsid w:val="003269E1"/>
    <w:rsid w:val="00327896"/>
    <w:rsid w:val="00327A73"/>
    <w:rsid w:val="00327BC5"/>
    <w:rsid w:val="003306F9"/>
    <w:rsid w:val="00331513"/>
    <w:rsid w:val="00333BC1"/>
    <w:rsid w:val="00335B57"/>
    <w:rsid w:val="00335F80"/>
    <w:rsid w:val="00336B50"/>
    <w:rsid w:val="003376AC"/>
    <w:rsid w:val="00337892"/>
    <w:rsid w:val="003424B5"/>
    <w:rsid w:val="00351CFD"/>
    <w:rsid w:val="00353F60"/>
    <w:rsid w:val="0035445E"/>
    <w:rsid w:val="00354FEE"/>
    <w:rsid w:val="00356E3E"/>
    <w:rsid w:val="00360589"/>
    <w:rsid w:val="0036146A"/>
    <w:rsid w:val="00362363"/>
    <w:rsid w:val="0036267B"/>
    <w:rsid w:val="00362E54"/>
    <w:rsid w:val="0036608C"/>
    <w:rsid w:val="003665DE"/>
    <w:rsid w:val="003677EB"/>
    <w:rsid w:val="0037021E"/>
    <w:rsid w:val="00370510"/>
    <w:rsid w:val="0037065F"/>
    <w:rsid w:val="00370C15"/>
    <w:rsid w:val="00371156"/>
    <w:rsid w:val="00371414"/>
    <w:rsid w:val="003737BD"/>
    <w:rsid w:val="00375088"/>
    <w:rsid w:val="0037630B"/>
    <w:rsid w:val="00377E1D"/>
    <w:rsid w:val="00383496"/>
    <w:rsid w:val="00385BA0"/>
    <w:rsid w:val="00386727"/>
    <w:rsid w:val="00386780"/>
    <w:rsid w:val="00387AC2"/>
    <w:rsid w:val="00390B99"/>
    <w:rsid w:val="00393A05"/>
    <w:rsid w:val="00393F7D"/>
    <w:rsid w:val="003944B4"/>
    <w:rsid w:val="003974EA"/>
    <w:rsid w:val="003A496D"/>
    <w:rsid w:val="003A5258"/>
    <w:rsid w:val="003A5D1E"/>
    <w:rsid w:val="003B0160"/>
    <w:rsid w:val="003B1549"/>
    <w:rsid w:val="003B1A8B"/>
    <w:rsid w:val="003B2ED8"/>
    <w:rsid w:val="003B59F8"/>
    <w:rsid w:val="003C1AEB"/>
    <w:rsid w:val="003C2B9A"/>
    <w:rsid w:val="003C344A"/>
    <w:rsid w:val="003C34A3"/>
    <w:rsid w:val="003C37BE"/>
    <w:rsid w:val="003D0A90"/>
    <w:rsid w:val="003D216E"/>
    <w:rsid w:val="003D271A"/>
    <w:rsid w:val="003D286A"/>
    <w:rsid w:val="003D3734"/>
    <w:rsid w:val="003D42BC"/>
    <w:rsid w:val="003D4456"/>
    <w:rsid w:val="003D6A5A"/>
    <w:rsid w:val="003D6A62"/>
    <w:rsid w:val="003E00B2"/>
    <w:rsid w:val="003E0E9A"/>
    <w:rsid w:val="003E4B3B"/>
    <w:rsid w:val="003E4CAA"/>
    <w:rsid w:val="003E7F15"/>
    <w:rsid w:val="003E7FF8"/>
    <w:rsid w:val="003F025F"/>
    <w:rsid w:val="003F0719"/>
    <w:rsid w:val="003F1E4B"/>
    <w:rsid w:val="003F27EC"/>
    <w:rsid w:val="003F2EEF"/>
    <w:rsid w:val="003F34C6"/>
    <w:rsid w:val="003F491A"/>
    <w:rsid w:val="003F5097"/>
    <w:rsid w:val="00400437"/>
    <w:rsid w:val="00400681"/>
    <w:rsid w:val="00400D68"/>
    <w:rsid w:val="00403743"/>
    <w:rsid w:val="00403966"/>
    <w:rsid w:val="00404609"/>
    <w:rsid w:val="00404764"/>
    <w:rsid w:val="00404B4C"/>
    <w:rsid w:val="00405A8A"/>
    <w:rsid w:val="004062F2"/>
    <w:rsid w:val="00406A59"/>
    <w:rsid w:val="0041277C"/>
    <w:rsid w:val="00413226"/>
    <w:rsid w:val="004134EC"/>
    <w:rsid w:val="0041390A"/>
    <w:rsid w:val="00414894"/>
    <w:rsid w:val="00415291"/>
    <w:rsid w:val="0042069A"/>
    <w:rsid w:val="00420F8E"/>
    <w:rsid w:val="0042162C"/>
    <w:rsid w:val="0042335D"/>
    <w:rsid w:val="00424CC5"/>
    <w:rsid w:val="00426125"/>
    <w:rsid w:val="00426514"/>
    <w:rsid w:val="00431C6F"/>
    <w:rsid w:val="0043781A"/>
    <w:rsid w:val="0044200B"/>
    <w:rsid w:val="00442BDD"/>
    <w:rsid w:val="00442F1C"/>
    <w:rsid w:val="0044375A"/>
    <w:rsid w:val="00443EAB"/>
    <w:rsid w:val="00444454"/>
    <w:rsid w:val="00444809"/>
    <w:rsid w:val="00444D67"/>
    <w:rsid w:val="004473FF"/>
    <w:rsid w:val="00447EDE"/>
    <w:rsid w:val="00452FAE"/>
    <w:rsid w:val="00453CE4"/>
    <w:rsid w:val="00453FAA"/>
    <w:rsid w:val="00455F04"/>
    <w:rsid w:val="00456ED2"/>
    <w:rsid w:val="004572D9"/>
    <w:rsid w:val="00457FCC"/>
    <w:rsid w:val="00460BD0"/>
    <w:rsid w:val="00467338"/>
    <w:rsid w:val="00470D3B"/>
    <w:rsid w:val="00477D63"/>
    <w:rsid w:val="00480FA3"/>
    <w:rsid w:val="0048249F"/>
    <w:rsid w:val="0048288C"/>
    <w:rsid w:val="00482B01"/>
    <w:rsid w:val="00482C1F"/>
    <w:rsid w:val="00490EBB"/>
    <w:rsid w:val="00491435"/>
    <w:rsid w:val="00492307"/>
    <w:rsid w:val="00493239"/>
    <w:rsid w:val="00494AFB"/>
    <w:rsid w:val="004976B0"/>
    <w:rsid w:val="00497B0A"/>
    <w:rsid w:val="004A158E"/>
    <w:rsid w:val="004A1B09"/>
    <w:rsid w:val="004A1BDA"/>
    <w:rsid w:val="004A1EC1"/>
    <w:rsid w:val="004A3449"/>
    <w:rsid w:val="004A3AD5"/>
    <w:rsid w:val="004A3E93"/>
    <w:rsid w:val="004A4C39"/>
    <w:rsid w:val="004A4E12"/>
    <w:rsid w:val="004A5922"/>
    <w:rsid w:val="004A5C7C"/>
    <w:rsid w:val="004A68F8"/>
    <w:rsid w:val="004A6BE6"/>
    <w:rsid w:val="004A7A82"/>
    <w:rsid w:val="004A7E6B"/>
    <w:rsid w:val="004B0C4A"/>
    <w:rsid w:val="004B4A91"/>
    <w:rsid w:val="004B6A63"/>
    <w:rsid w:val="004B76F3"/>
    <w:rsid w:val="004C13D9"/>
    <w:rsid w:val="004C15E1"/>
    <w:rsid w:val="004D047F"/>
    <w:rsid w:val="004D0C51"/>
    <w:rsid w:val="004D0F8E"/>
    <w:rsid w:val="004D118E"/>
    <w:rsid w:val="004D133A"/>
    <w:rsid w:val="004D1A8C"/>
    <w:rsid w:val="004D42D4"/>
    <w:rsid w:val="004D49B9"/>
    <w:rsid w:val="004D67D5"/>
    <w:rsid w:val="004D6A4F"/>
    <w:rsid w:val="004D7D51"/>
    <w:rsid w:val="004E0015"/>
    <w:rsid w:val="004E00B4"/>
    <w:rsid w:val="004E1383"/>
    <w:rsid w:val="004E4C4D"/>
    <w:rsid w:val="004E5E0E"/>
    <w:rsid w:val="004E6A24"/>
    <w:rsid w:val="004E6DEB"/>
    <w:rsid w:val="004E6DFF"/>
    <w:rsid w:val="004F0AFF"/>
    <w:rsid w:val="004F1362"/>
    <w:rsid w:val="004F18B3"/>
    <w:rsid w:val="004F2C52"/>
    <w:rsid w:val="004F3735"/>
    <w:rsid w:val="004F3BDA"/>
    <w:rsid w:val="004F5D53"/>
    <w:rsid w:val="00500F3D"/>
    <w:rsid w:val="00501030"/>
    <w:rsid w:val="005035E7"/>
    <w:rsid w:val="0050556E"/>
    <w:rsid w:val="0050628D"/>
    <w:rsid w:val="00506FDD"/>
    <w:rsid w:val="005074C6"/>
    <w:rsid w:val="005104D6"/>
    <w:rsid w:val="00510BB1"/>
    <w:rsid w:val="005116C4"/>
    <w:rsid w:val="0051285D"/>
    <w:rsid w:val="005139B9"/>
    <w:rsid w:val="00513EBB"/>
    <w:rsid w:val="00520A22"/>
    <w:rsid w:val="00521408"/>
    <w:rsid w:val="00521CC0"/>
    <w:rsid w:val="005220FD"/>
    <w:rsid w:val="00522804"/>
    <w:rsid w:val="00523A28"/>
    <w:rsid w:val="00525E17"/>
    <w:rsid w:val="00525FCA"/>
    <w:rsid w:val="00527FB8"/>
    <w:rsid w:val="005306A0"/>
    <w:rsid w:val="005318E0"/>
    <w:rsid w:val="00533B32"/>
    <w:rsid w:val="00534F67"/>
    <w:rsid w:val="00535C28"/>
    <w:rsid w:val="00537698"/>
    <w:rsid w:val="00540EBD"/>
    <w:rsid w:val="005422B7"/>
    <w:rsid w:val="005462A2"/>
    <w:rsid w:val="005463B7"/>
    <w:rsid w:val="005473E0"/>
    <w:rsid w:val="00551526"/>
    <w:rsid w:val="0055379D"/>
    <w:rsid w:val="00553981"/>
    <w:rsid w:val="00554A83"/>
    <w:rsid w:val="00555427"/>
    <w:rsid w:val="0055626F"/>
    <w:rsid w:val="00560B26"/>
    <w:rsid w:val="00562710"/>
    <w:rsid w:val="00562F10"/>
    <w:rsid w:val="00566514"/>
    <w:rsid w:val="00567099"/>
    <w:rsid w:val="0056725F"/>
    <w:rsid w:val="0056758B"/>
    <w:rsid w:val="00573006"/>
    <w:rsid w:val="0057422D"/>
    <w:rsid w:val="005744DA"/>
    <w:rsid w:val="005755F5"/>
    <w:rsid w:val="00576D07"/>
    <w:rsid w:val="00577204"/>
    <w:rsid w:val="00580125"/>
    <w:rsid w:val="00580827"/>
    <w:rsid w:val="00580B0C"/>
    <w:rsid w:val="00580CDC"/>
    <w:rsid w:val="00580DAC"/>
    <w:rsid w:val="00580EEC"/>
    <w:rsid w:val="0058165B"/>
    <w:rsid w:val="005830EB"/>
    <w:rsid w:val="00583FA9"/>
    <w:rsid w:val="00587150"/>
    <w:rsid w:val="00587560"/>
    <w:rsid w:val="00590904"/>
    <w:rsid w:val="0059172E"/>
    <w:rsid w:val="005950DA"/>
    <w:rsid w:val="00595A17"/>
    <w:rsid w:val="0059624B"/>
    <w:rsid w:val="00596340"/>
    <w:rsid w:val="005968B8"/>
    <w:rsid w:val="005971D1"/>
    <w:rsid w:val="00597DE7"/>
    <w:rsid w:val="00597EED"/>
    <w:rsid w:val="005A00F5"/>
    <w:rsid w:val="005A280C"/>
    <w:rsid w:val="005A2DA2"/>
    <w:rsid w:val="005A3337"/>
    <w:rsid w:val="005A40C9"/>
    <w:rsid w:val="005A4BAC"/>
    <w:rsid w:val="005A7D1F"/>
    <w:rsid w:val="005B18BC"/>
    <w:rsid w:val="005B31B1"/>
    <w:rsid w:val="005B3B6C"/>
    <w:rsid w:val="005B588F"/>
    <w:rsid w:val="005C03BA"/>
    <w:rsid w:val="005C270A"/>
    <w:rsid w:val="005C2C64"/>
    <w:rsid w:val="005C2EF4"/>
    <w:rsid w:val="005C36CC"/>
    <w:rsid w:val="005C374A"/>
    <w:rsid w:val="005C49E2"/>
    <w:rsid w:val="005C550B"/>
    <w:rsid w:val="005C5CE1"/>
    <w:rsid w:val="005C66F5"/>
    <w:rsid w:val="005C6C2B"/>
    <w:rsid w:val="005C6CEB"/>
    <w:rsid w:val="005C71F3"/>
    <w:rsid w:val="005C73B2"/>
    <w:rsid w:val="005C7931"/>
    <w:rsid w:val="005C79A7"/>
    <w:rsid w:val="005D0AB1"/>
    <w:rsid w:val="005D2CFB"/>
    <w:rsid w:val="005D393D"/>
    <w:rsid w:val="005D4D3F"/>
    <w:rsid w:val="005D52A4"/>
    <w:rsid w:val="005D53B1"/>
    <w:rsid w:val="005D5478"/>
    <w:rsid w:val="005D79D7"/>
    <w:rsid w:val="005E0A2C"/>
    <w:rsid w:val="005E21A4"/>
    <w:rsid w:val="005E4226"/>
    <w:rsid w:val="005E5988"/>
    <w:rsid w:val="005E645A"/>
    <w:rsid w:val="005E6D60"/>
    <w:rsid w:val="005E7260"/>
    <w:rsid w:val="005F0B0A"/>
    <w:rsid w:val="005F211A"/>
    <w:rsid w:val="005F2370"/>
    <w:rsid w:val="005F28B9"/>
    <w:rsid w:val="005F3F44"/>
    <w:rsid w:val="005F4179"/>
    <w:rsid w:val="005F43CC"/>
    <w:rsid w:val="005F53ED"/>
    <w:rsid w:val="005F5F5B"/>
    <w:rsid w:val="005F63DC"/>
    <w:rsid w:val="005F660A"/>
    <w:rsid w:val="005F7F4A"/>
    <w:rsid w:val="0060222C"/>
    <w:rsid w:val="006023F9"/>
    <w:rsid w:val="006041DD"/>
    <w:rsid w:val="00605035"/>
    <w:rsid w:val="006059C7"/>
    <w:rsid w:val="00606DB7"/>
    <w:rsid w:val="006108D1"/>
    <w:rsid w:val="0061098A"/>
    <w:rsid w:val="00612E99"/>
    <w:rsid w:val="006135E6"/>
    <w:rsid w:val="006147A9"/>
    <w:rsid w:val="00615DD4"/>
    <w:rsid w:val="00617C5D"/>
    <w:rsid w:val="00617D0D"/>
    <w:rsid w:val="00617E29"/>
    <w:rsid w:val="006207D8"/>
    <w:rsid w:val="00622027"/>
    <w:rsid w:val="006231A2"/>
    <w:rsid w:val="00623BD7"/>
    <w:rsid w:val="00624B0E"/>
    <w:rsid w:val="00625A2C"/>
    <w:rsid w:val="00626B47"/>
    <w:rsid w:val="00626F64"/>
    <w:rsid w:val="00627971"/>
    <w:rsid w:val="00630B3F"/>
    <w:rsid w:val="00632766"/>
    <w:rsid w:val="00633A00"/>
    <w:rsid w:val="00635B06"/>
    <w:rsid w:val="00635BC4"/>
    <w:rsid w:val="00640D96"/>
    <w:rsid w:val="00641A9A"/>
    <w:rsid w:val="00645D88"/>
    <w:rsid w:val="00647919"/>
    <w:rsid w:val="0065042A"/>
    <w:rsid w:val="00650A5C"/>
    <w:rsid w:val="00650F4B"/>
    <w:rsid w:val="006513C9"/>
    <w:rsid w:val="006533EA"/>
    <w:rsid w:val="00654D42"/>
    <w:rsid w:val="00655124"/>
    <w:rsid w:val="00656CB9"/>
    <w:rsid w:val="00657167"/>
    <w:rsid w:val="00657E8B"/>
    <w:rsid w:val="00661E79"/>
    <w:rsid w:val="0066220F"/>
    <w:rsid w:val="00662359"/>
    <w:rsid w:val="00662531"/>
    <w:rsid w:val="00663060"/>
    <w:rsid w:val="0066417E"/>
    <w:rsid w:val="00667856"/>
    <w:rsid w:val="006705C0"/>
    <w:rsid w:val="006707B5"/>
    <w:rsid w:val="00671872"/>
    <w:rsid w:val="006725E9"/>
    <w:rsid w:val="00673223"/>
    <w:rsid w:val="006747C8"/>
    <w:rsid w:val="0067755C"/>
    <w:rsid w:val="00677DCC"/>
    <w:rsid w:val="00680CA4"/>
    <w:rsid w:val="00684A3F"/>
    <w:rsid w:val="00684D25"/>
    <w:rsid w:val="006867DF"/>
    <w:rsid w:val="00687645"/>
    <w:rsid w:val="006901E3"/>
    <w:rsid w:val="006914D7"/>
    <w:rsid w:val="00691544"/>
    <w:rsid w:val="00692BBA"/>
    <w:rsid w:val="0069483A"/>
    <w:rsid w:val="00694F50"/>
    <w:rsid w:val="0069537D"/>
    <w:rsid w:val="00695DC8"/>
    <w:rsid w:val="006967E1"/>
    <w:rsid w:val="00696DA7"/>
    <w:rsid w:val="006971CE"/>
    <w:rsid w:val="006A1D57"/>
    <w:rsid w:val="006A590B"/>
    <w:rsid w:val="006A6C45"/>
    <w:rsid w:val="006B0C96"/>
    <w:rsid w:val="006B11E8"/>
    <w:rsid w:val="006B1439"/>
    <w:rsid w:val="006B5CC0"/>
    <w:rsid w:val="006B6958"/>
    <w:rsid w:val="006B6D22"/>
    <w:rsid w:val="006C0894"/>
    <w:rsid w:val="006C2F11"/>
    <w:rsid w:val="006C70D7"/>
    <w:rsid w:val="006C7877"/>
    <w:rsid w:val="006C7D22"/>
    <w:rsid w:val="006C7F40"/>
    <w:rsid w:val="006D2D12"/>
    <w:rsid w:val="006D4629"/>
    <w:rsid w:val="006D58C1"/>
    <w:rsid w:val="006D5DA1"/>
    <w:rsid w:val="006D74E3"/>
    <w:rsid w:val="006D7E8B"/>
    <w:rsid w:val="006E0163"/>
    <w:rsid w:val="006E14AD"/>
    <w:rsid w:val="006E2DA3"/>
    <w:rsid w:val="006E34FD"/>
    <w:rsid w:val="006E486D"/>
    <w:rsid w:val="006E4A1F"/>
    <w:rsid w:val="006E5D3C"/>
    <w:rsid w:val="006E6A27"/>
    <w:rsid w:val="006E7C17"/>
    <w:rsid w:val="006E7C31"/>
    <w:rsid w:val="006F2E5F"/>
    <w:rsid w:val="006F3248"/>
    <w:rsid w:val="006F3B2D"/>
    <w:rsid w:val="006F4D4D"/>
    <w:rsid w:val="006F7976"/>
    <w:rsid w:val="0070029C"/>
    <w:rsid w:val="007010F5"/>
    <w:rsid w:val="00701652"/>
    <w:rsid w:val="0070185C"/>
    <w:rsid w:val="007026BC"/>
    <w:rsid w:val="00702F02"/>
    <w:rsid w:val="00703B10"/>
    <w:rsid w:val="00710D24"/>
    <w:rsid w:val="0071290A"/>
    <w:rsid w:val="00712F32"/>
    <w:rsid w:val="00713DCB"/>
    <w:rsid w:val="0071487A"/>
    <w:rsid w:val="007152A5"/>
    <w:rsid w:val="007155EC"/>
    <w:rsid w:val="0071726E"/>
    <w:rsid w:val="00722FF3"/>
    <w:rsid w:val="0072344A"/>
    <w:rsid w:val="00723765"/>
    <w:rsid w:val="00726064"/>
    <w:rsid w:val="00727B2F"/>
    <w:rsid w:val="00730499"/>
    <w:rsid w:val="0073222F"/>
    <w:rsid w:val="007334AE"/>
    <w:rsid w:val="00734576"/>
    <w:rsid w:val="00734E19"/>
    <w:rsid w:val="00735325"/>
    <w:rsid w:val="00735CA4"/>
    <w:rsid w:val="00736F53"/>
    <w:rsid w:val="007372FB"/>
    <w:rsid w:val="00737AF0"/>
    <w:rsid w:val="007400C7"/>
    <w:rsid w:val="0074129B"/>
    <w:rsid w:val="00741542"/>
    <w:rsid w:val="0074163F"/>
    <w:rsid w:val="00741F0A"/>
    <w:rsid w:val="007427D7"/>
    <w:rsid w:val="00742E9B"/>
    <w:rsid w:val="0074497E"/>
    <w:rsid w:val="00744EF9"/>
    <w:rsid w:val="007461B0"/>
    <w:rsid w:val="007464F7"/>
    <w:rsid w:val="00746BF9"/>
    <w:rsid w:val="00752103"/>
    <w:rsid w:val="00752132"/>
    <w:rsid w:val="00752332"/>
    <w:rsid w:val="00754FE6"/>
    <w:rsid w:val="00755F91"/>
    <w:rsid w:val="00757225"/>
    <w:rsid w:val="00761AC2"/>
    <w:rsid w:val="00762C53"/>
    <w:rsid w:val="00762D06"/>
    <w:rsid w:val="00766228"/>
    <w:rsid w:val="0076733F"/>
    <w:rsid w:val="00770A6E"/>
    <w:rsid w:val="007711E8"/>
    <w:rsid w:val="007712EC"/>
    <w:rsid w:val="007723B3"/>
    <w:rsid w:val="00774245"/>
    <w:rsid w:val="00776726"/>
    <w:rsid w:val="00776F5D"/>
    <w:rsid w:val="00777750"/>
    <w:rsid w:val="00777A8B"/>
    <w:rsid w:val="00780AEB"/>
    <w:rsid w:val="00781962"/>
    <w:rsid w:val="00782629"/>
    <w:rsid w:val="0078342A"/>
    <w:rsid w:val="007837F4"/>
    <w:rsid w:val="007852D4"/>
    <w:rsid w:val="00787E24"/>
    <w:rsid w:val="00791576"/>
    <w:rsid w:val="0079181A"/>
    <w:rsid w:val="00792B69"/>
    <w:rsid w:val="00793316"/>
    <w:rsid w:val="0079374E"/>
    <w:rsid w:val="007944D8"/>
    <w:rsid w:val="0079476E"/>
    <w:rsid w:val="00794D9F"/>
    <w:rsid w:val="007952CA"/>
    <w:rsid w:val="00796A83"/>
    <w:rsid w:val="00796DE6"/>
    <w:rsid w:val="00796F8E"/>
    <w:rsid w:val="007A0F17"/>
    <w:rsid w:val="007A2D43"/>
    <w:rsid w:val="007A35D6"/>
    <w:rsid w:val="007A451D"/>
    <w:rsid w:val="007A6C78"/>
    <w:rsid w:val="007A711A"/>
    <w:rsid w:val="007B154D"/>
    <w:rsid w:val="007B21F7"/>
    <w:rsid w:val="007B3144"/>
    <w:rsid w:val="007B386D"/>
    <w:rsid w:val="007B3C76"/>
    <w:rsid w:val="007B5D19"/>
    <w:rsid w:val="007B606F"/>
    <w:rsid w:val="007B6A1A"/>
    <w:rsid w:val="007C085E"/>
    <w:rsid w:val="007C263E"/>
    <w:rsid w:val="007C2897"/>
    <w:rsid w:val="007C2B9B"/>
    <w:rsid w:val="007C2F18"/>
    <w:rsid w:val="007C2F36"/>
    <w:rsid w:val="007C4202"/>
    <w:rsid w:val="007C44FF"/>
    <w:rsid w:val="007C4FBF"/>
    <w:rsid w:val="007C66A1"/>
    <w:rsid w:val="007C6C46"/>
    <w:rsid w:val="007C7579"/>
    <w:rsid w:val="007C7F28"/>
    <w:rsid w:val="007D0724"/>
    <w:rsid w:val="007D2910"/>
    <w:rsid w:val="007D539D"/>
    <w:rsid w:val="007D5E15"/>
    <w:rsid w:val="007D6623"/>
    <w:rsid w:val="007D7872"/>
    <w:rsid w:val="007E0D84"/>
    <w:rsid w:val="007E0DEA"/>
    <w:rsid w:val="007E3657"/>
    <w:rsid w:val="007E433B"/>
    <w:rsid w:val="007E57FE"/>
    <w:rsid w:val="007E6A38"/>
    <w:rsid w:val="007F0B02"/>
    <w:rsid w:val="007F0B46"/>
    <w:rsid w:val="007F1ED1"/>
    <w:rsid w:val="007F2C80"/>
    <w:rsid w:val="007F328F"/>
    <w:rsid w:val="007F400A"/>
    <w:rsid w:val="007F45C2"/>
    <w:rsid w:val="007F4CD1"/>
    <w:rsid w:val="008035EA"/>
    <w:rsid w:val="0080439D"/>
    <w:rsid w:val="008054CA"/>
    <w:rsid w:val="00806E61"/>
    <w:rsid w:val="008101A0"/>
    <w:rsid w:val="00810BA9"/>
    <w:rsid w:val="00810E15"/>
    <w:rsid w:val="00811158"/>
    <w:rsid w:val="008111B2"/>
    <w:rsid w:val="00815016"/>
    <w:rsid w:val="00815DB5"/>
    <w:rsid w:val="00815E3E"/>
    <w:rsid w:val="008162D6"/>
    <w:rsid w:val="008174C1"/>
    <w:rsid w:val="00820083"/>
    <w:rsid w:val="00820BC5"/>
    <w:rsid w:val="00821505"/>
    <w:rsid w:val="00821872"/>
    <w:rsid w:val="00821FD7"/>
    <w:rsid w:val="00822728"/>
    <w:rsid w:val="00823EAA"/>
    <w:rsid w:val="008240C7"/>
    <w:rsid w:val="00831D05"/>
    <w:rsid w:val="008431BF"/>
    <w:rsid w:val="00843B2F"/>
    <w:rsid w:val="008506AF"/>
    <w:rsid w:val="0085160C"/>
    <w:rsid w:val="00851FCD"/>
    <w:rsid w:val="008525FD"/>
    <w:rsid w:val="00853159"/>
    <w:rsid w:val="00853437"/>
    <w:rsid w:val="00853985"/>
    <w:rsid w:val="00856BE9"/>
    <w:rsid w:val="00856F25"/>
    <w:rsid w:val="00857E6D"/>
    <w:rsid w:val="00862186"/>
    <w:rsid w:val="008641B0"/>
    <w:rsid w:val="00864D5E"/>
    <w:rsid w:val="00865E57"/>
    <w:rsid w:val="008665A8"/>
    <w:rsid w:val="008669F6"/>
    <w:rsid w:val="00866E4B"/>
    <w:rsid w:val="00867D8E"/>
    <w:rsid w:val="0087232C"/>
    <w:rsid w:val="00872A6B"/>
    <w:rsid w:val="0087327F"/>
    <w:rsid w:val="00873D3D"/>
    <w:rsid w:val="00874CD4"/>
    <w:rsid w:val="008757F3"/>
    <w:rsid w:val="00875AB6"/>
    <w:rsid w:val="0087671A"/>
    <w:rsid w:val="00880063"/>
    <w:rsid w:val="008810E1"/>
    <w:rsid w:val="00883197"/>
    <w:rsid w:val="008836A8"/>
    <w:rsid w:val="00883CA1"/>
    <w:rsid w:val="008847D0"/>
    <w:rsid w:val="008861FE"/>
    <w:rsid w:val="0088736F"/>
    <w:rsid w:val="00890723"/>
    <w:rsid w:val="008918AF"/>
    <w:rsid w:val="00895E5E"/>
    <w:rsid w:val="0089694C"/>
    <w:rsid w:val="00897517"/>
    <w:rsid w:val="008A059E"/>
    <w:rsid w:val="008A17A1"/>
    <w:rsid w:val="008A61F5"/>
    <w:rsid w:val="008B389F"/>
    <w:rsid w:val="008B4D10"/>
    <w:rsid w:val="008B4EBF"/>
    <w:rsid w:val="008B5A5A"/>
    <w:rsid w:val="008C189C"/>
    <w:rsid w:val="008C2F3A"/>
    <w:rsid w:val="008C333F"/>
    <w:rsid w:val="008C61E9"/>
    <w:rsid w:val="008C7D85"/>
    <w:rsid w:val="008D0003"/>
    <w:rsid w:val="008D3699"/>
    <w:rsid w:val="008D37B9"/>
    <w:rsid w:val="008D3C80"/>
    <w:rsid w:val="008E0021"/>
    <w:rsid w:val="008E0C9C"/>
    <w:rsid w:val="008E2C9E"/>
    <w:rsid w:val="008E4318"/>
    <w:rsid w:val="008E78BC"/>
    <w:rsid w:val="008E7AB3"/>
    <w:rsid w:val="008E7F5B"/>
    <w:rsid w:val="008F0FA4"/>
    <w:rsid w:val="008F14C2"/>
    <w:rsid w:val="008F18B8"/>
    <w:rsid w:val="008F5A00"/>
    <w:rsid w:val="008F6A65"/>
    <w:rsid w:val="008F774E"/>
    <w:rsid w:val="008F795E"/>
    <w:rsid w:val="00900BE5"/>
    <w:rsid w:val="009013A5"/>
    <w:rsid w:val="00902551"/>
    <w:rsid w:val="0090319B"/>
    <w:rsid w:val="009034EC"/>
    <w:rsid w:val="00903DEE"/>
    <w:rsid w:val="00903FA0"/>
    <w:rsid w:val="0090400F"/>
    <w:rsid w:val="00906820"/>
    <w:rsid w:val="0090710C"/>
    <w:rsid w:val="009100EF"/>
    <w:rsid w:val="0091384D"/>
    <w:rsid w:val="0091503F"/>
    <w:rsid w:val="00916A28"/>
    <w:rsid w:val="00917A0F"/>
    <w:rsid w:val="00917AA6"/>
    <w:rsid w:val="0092137B"/>
    <w:rsid w:val="00921D09"/>
    <w:rsid w:val="0092228B"/>
    <w:rsid w:val="0092430D"/>
    <w:rsid w:val="00925794"/>
    <w:rsid w:val="0092594E"/>
    <w:rsid w:val="00926DEB"/>
    <w:rsid w:val="009300E6"/>
    <w:rsid w:val="00931A6D"/>
    <w:rsid w:val="00932155"/>
    <w:rsid w:val="00932383"/>
    <w:rsid w:val="0093251D"/>
    <w:rsid w:val="009346F6"/>
    <w:rsid w:val="009352D3"/>
    <w:rsid w:val="00935EAB"/>
    <w:rsid w:val="0093650E"/>
    <w:rsid w:val="009367EB"/>
    <w:rsid w:val="00941AE7"/>
    <w:rsid w:val="00941B1A"/>
    <w:rsid w:val="00942D51"/>
    <w:rsid w:val="00943471"/>
    <w:rsid w:val="0094624B"/>
    <w:rsid w:val="0094663F"/>
    <w:rsid w:val="009476FD"/>
    <w:rsid w:val="00952188"/>
    <w:rsid w:val="00952191"/>
    <w:rsid w:val="00952B7C"/>
    <w:rsid w:val="00956676"/>
    <w:rsid w:val="00961EFC"/>
    <w:rsid w:val="00961FBB"/>
    <w:rsid w:val="0096686E"/>
    <w:rsid w:val="0097134A"/>
    <w:rsid w:val="00972B12"/>
    <w:rsid w:val="009756FD"/>
    <w:rsid w:val="009759FC"/>
    <w:rsid w:val="009774F6"/>
    <w:rsid w:val="009802BC"/>
    <w:rsid w:val="00980EF6"/>
    <w:rsid w:val="00981291"/>
    <w:rsid w:val="009823CC"/>
    <w:rsid w:val="009845D2"/>
    <w:rsid w:val="00986BCC"/>
    <w:rsid w:val="0099095B"/>
    <w:rsid w:val="00991DA9"/>
    <w:rsid w:val="00993F11"/>
    <w:rsid w:val="009949CC"/>
    <w:rsid w:val="00994CD7"/>
    <w:rsid w:val="009975D1"/>
    <w:rsid w:val="00997AAC"/>
    <w:rsid w:val="009A3270"/>
    <w:rsid w:val="009A3B15"/>
    <w:rsid w:val="009A53F4"/>
    <w:rsid w:val="009A579A"/>
    <w:rsid w:val="009A635A"/>
    <w:rsid w:val="009A6443"/>
    <w:rsid w:val="009A70BE"/>
    <w:rsid w:val="009B301E"/>
    <w:rsid w:val="009B33E2"/>
    <w:rsid w:val="009B44EE"/>
    <w:rsid w:val="009B6714"/>
    <w:rsid w:val="009C08A9"/>
    <w:rsid w:val="009C1F5F"/>
    <w:rsid w:val="009C2E17"/>
    <w:rsid w:val="009C3DB0"/>
    <w:rsid w:val="009C7413"/>
    <w:rsid w:val="009D1155"/>
    <w:rsid w:val="009D203A"/>
    <w:rsid w:val="009D2183"/>
    <w:rsid w:val="009D47F9"/>
    <w:rsid w:val="009D6ABA"/>
    <w:rsid w:val="009E01BE"/>
    <w:rsid w:val="009E076F"/>
    <w:rsid w:val="009E11D5"/>
    <w:rsid w:val="009E149B"/>
    <w:rsid w:val="009E1DCF"/>
    <w:rsid w:val="009E2619"/>
    <w:rsid w:val="009E42D5"/>
    <w:rsid w:val="009E5DEC"/>
    <w:rsid w:val="009E6586"/>
    <w:rsid w:val="009E7B87"/>
    <w:rsid w:val="009F14A0"/>
    <w:rsid w:val="009F1CA6"/>
    <w:rsid w:val="009F200C"/>
    <w:rsid w:val="009F345D"/>
    <w:rsid w:val="009F402D"/>
    <w:rsid w:val="009F4325"/>
    <w:rsid w:val="009F44C6"/>
    <w:rsid w:val="009F526E"/>
    <w:rsid w:val="009F674F"/>
    <w:rsid w:val="009F67D5"/>
    <w:rsid w:val="009F6907"/>
    <w:rsid w:val="009F7BBB"/>
    <w:rsid w:val="009F7C53"/>
    <w:rsid w:val="00A012F6"/>
    <w:rsid w:val="00A033BC"/>
    <w:rsid w:val="00A079F9"/>
    <w:rsid w:val="00A109E7"/>
    <w:rsid w:val="00A11533"/>
    <w:rsid w:val="00A1165D"/>
    <w:rsid w:val="00A117A9"/>
    <w:rsid w:val="00A13A3A"/>
    <w:rsid w:val="00A1678A"/>
    <w:rsid w:val="00A206B2"/>
    <w:rsid w:val="00A21645"/>
    <w:rsid w:val="00A2263F"/>
    <w:rsid w:val="00A22678"/>
    <w:rsid w:val="00A22EFE"/>
    <w:rsid w:val="00A2301D"/>
    <w:rsid w:val="00A245A2"/>
    <w:rsid w:val="00A252EE"/>
    <w:rsid w:val="00A26B97"/>
    <w:rsid w:val="00A26D83"/>
    <w:rsid w:val="00A274F9"/>
    <w:rsid w:val="00A27D3E"/>
    <w:rsid w:val="00A30060"/>
    <w:rsid w:val="00A322A1"/>
    <w:rsid w:val="00A32E98"/>
    <w:rsid w:val="00A33366"/>
    <w:rsid w:val="00A3394A"/>
    <w:rsid w:val="00A34240"/>
    <w:rsid w:val="00A36404"/>
    <w:rsid w:val="00A37BCF"/>
    <w:rsid w:val="00A40304"/>
    <w:rsid w:val="00A416B7"/>
    <w:rsid w:val="00A427FF"/>
    <w:rsid w:val="00A4734B"/>
    <w:rsid w:val="00A505C4"/>
    <w:rsid w:val="00A55568"/>
    <w:rsid w:val="00A57FC2"/>
    <w:rsid w:val="00A611B9"/>
    <w:rsid w:val="00A624A4"/>
    <w:rsid w:val="00A6340A"/>
    <w:rsid w:val="00A65D69"/>
    <w:rsid w:val="00A66E38"/>
    <w:rsid w:val="00A67019"/>
    <w:rsid w:val="00A67F27"/>
    <w:rsid w:val="00A7056B"/>
    <w:rsid w:val="00A715FE"/>
    <w:rsid w:val="00A7339B"/>
    <w:rsid w:val="00A74C52"/>
    <w:rsid w:val="00A75163"/>
    <w:rsid w:val="00A763C8"/>
    <w:rsid w:val="00A7668D"/>
    <w:rsid w:val="00A77A8D"/>
    <w:rsid w:val="00A77C20"/>
    <w:rsid w:val="00A802C2"/>
    <w:rsid w:val="00A841F0"/>
    <w:rsid w:val="00A85975"/>
    <w:rsid w:val="00A90003"/>
    <w:rsid w:val="00A92D86"/>
    <w:rsid w:val="00A93A91"/>
    <w:rsid w:val="00A93CA3"/>
    <w:rsid w:val="00A9583E"/>
    <w:rsid w:val="00AA1E69"/>
    <w:rsid w:val="00AA25CF"/>
    <w:rsid w:val="00AA280E"/>
    <w:rsid w:val="00AA2EDE"/>
    <w:rsid w:val="00AA49B8"/>
    <w:rsid w:val="00AA5451"/>
    <w:rsid w:val="00AA54F6"/>
    <w:rsid w:val="00AA58F7"/>
    <w:rsid w:val="00AA5E9D"/>
    <w:rsid w:val="00AA657D"/>
    <w:rsid w:val="00AA68E7"/>
    <w:rsid w:val="00AA75FC"/>
    <w:rsid w:val="00AA7620"/>
    <w:rsid w:val="00AA78AB"/>
    <w:rsid w:val="00AB596A"/>
    <w:rsid w:val="00AB6A6B"/>
    <w:rsid w:val="00AB6E1B"/>
    <w:rsid w:val="00AC2072"/>
    <w:rsid w:val="00AC4055"/>
    <w:rsid w:val="00AC70D0"/>
    <w:rsid w:val="00AC7E7D"/>
    <w:rsid w:val="00AD05B4"/>
    <w:rsid w:val="00AD18B0"/>
    <w:rsid w:val="00AD1C96"/>
    <w:rsid w:val="00AD2488"/>
    <w:rsid w:val="00AD6AFA"/>
    <w:rsid w:val="00AD7A25"/>
    <w:rsid w:val="00AE3811"/>
    <w:rsid w:val="00AE4589"/>
    <w:rsid w:val="00AE5BF9"/>
    <w:rsid w:val="00AE76B4"/>
    <w:rsid w:val="00AF074F"/>
    <w:rsid w:val="00AF0CA1"/>
    <w:rsid w:val="00AF0DEC"/>
    <w:rsid w:val="00AF0F8C"/>
    <w:rsid w:val="00AF13D6"/>
    <w:rsid w:val="00AF746A"/>
    <w:rsid w:val="00AF7510"/>
    <w:rsid w:val="00AF7876"/>
    <w:rsid w:val="00B0110F"/>
    <w:rsid w:val="00B0172C"/>
    <w:rsid w:val="00B059C9"/>
    <w:rsid w:val="00B06586"/>
    <w:rsid w:val="00B06FDA"/>
    <w:rsid w:val="00B07816"/>
    <w:rsid w:val="00B1035E"/>
    <w:rsid w:val="00B1045B"/>
    <w:rsid w:val="00B13DF8"/>
    <w:rsid w:val="00B150DB"/>
    <w:rsid w:val="00B16017"/>
    <w:rsid w:val="00B166D3"/>
    <w:rsid w:val="00B16DE3"/>
    <w:rsid w:val="00B20B3A"/>
    <w:rsid w:val="00B21479"/>
    <w:rsid w:val="00B22A26"/>
    <w:rsid w:val="00B23970"/>
    <w:rsid w:val="00B251EA"/>
    <w:rsid w:val="00B258C9"/>
    <w:rsid w:val="00B26BD1"/>
    <w:rsid w:val="00B313ED"/>
    <w:rsid w:val="00B327C2"/>
    <w:rsid w:val="00B32ABC"/>
    <w:rsid w:val="00B334FF"/>
    <w:rsid w:val="00B3531C"/>
    <w:rsid w:val="00B35B24"/>
    <w:rsid w:val="00B35C57"/>
    <w:rsid w:val="00B37312"/>
    <w:rsid w:val="00B37929"/>
    <w:rsid w:val="00B4200B"/>
    <w:rsid w:val="00B44F9F"/>
    <w:rsid w:val="00B47D3B"/>
    <w:rsid w:val="00B50DAE"/>
    <w:rsid w:val="00B528B0"/>
    <w:rsid w:val="00B52B1A"/>
    <w:rsid w:val="00B53159"/>
    <w:rsid w:val="00B535FE"/>
    <w:rsid w:val="00B53A9A"/>
    <w:rsid w:val="00B53F68"/>
    <w:rsid w:val="00B542AA"/>
    <w:rsid w:val="00B5435E"/>
    <w:rsid w:val="00B54F3C"/>
    <w:rsid w:val="00B55051"/>
    <w:rsid w:val="00B55607"/>
    <w:rsid w:val="00B55AAB"/>
    <w:rsid w:val="00B55D5F"/>
    <w:rsid w:val="00B55F17"/>
    <w:rsid w:val="00B60AF8"/>
    <w:rsid w:val="00B62E34"/>
    <w:rsid w:val="00B63022"/>
    <w:rsid w:val="00B63554"/>
    <w:rsid w:val="00B63E4C"/>
    <w:rsid w:val="00B6413A"/>
    <w:rsid w:val="00B6588D"/>
    <w:rsid w:val="00B67844"/>
    <w:rsid w:val="00B67E54"/>
    <w:rsid w:val="00B70113"/>
    <w:rsid w:val="00B70994"/>
    <w:rsid w:val="00B71445"/>
    <w:rsid w:val="00B71663"/>
    <w:rsid w:val="00B71685"/>
    <w:rsid w:val="00B72993"/>
    <w:rsid w:val="00B72A49"/>
    <w:rsid w:val="00B72B84"/>
    <w:rsid w:val="00B734ED"/>
    <w:rsid w:val="00B73889"/>
    <w:rsid w:val="00B74382"/>
    <w:rsid w:val="00B7493C"/>
    <w:rsid w:val="00B76638"/>
    <w:rsid w:val="00B76A53"/>
    <w:rsid w:val="00B800CA"/>
    <w:rsid w:val="00B8016C"/>
    <w:rsid w:val="00B82A99"/>
    <w:rsid w:val="00B82E6D"/>
    <w:rsid w:val="00B8418D"/>
    <w:rsid w:val="00B8463C"/>
    <w:rsid w:val="00B84BC0"/>
    <w:rsid w:val="00B85108"/>
    <w:rsid w:val="00B86645"/>
    <w:rsid w:val="00B8734D"/>
    <w:rsid w:val="00B878D5"/>
    <w:rsid w:val="00B90270"/>
    <w:rsid w:val="00B90836"/>
    <w:rsid w:val="00B909B9"/>
    <w:rsid w:val="00B91B50"/>
    <w:rsid w:val="00B93FD9"/>
    <w:rsid w:val="00B94B87"/>
    <w:rsid w:val="00B95203"/>
    <w:rsid w:val="00B95896"/>
    <w:rsid w:val="00BA094B"/>
    <w:rsid w:val="00BA105D"/>
    <w:rsid w:val="00BA11B7"/>
    <w:rsid w:val="00BA3EF9"/>
    <w:rsid w:val="00BA6A96"/>
    <w:rsid w:val="00BA6AD1"/>
    <w:rsid w:val="00BA6DA5"/>
    <w:rsid w:val="00BB141A"/>
    <w:rsid w:val="00BB30E4"/>
    <w:rsid w:val="00BB34D4"/>
    <w:rsid w:val="00BB3A66"/>
    <w:rsid w:val="00BB418B"/>
    <w:rsid w:val="00BB445D"/>
    <w:rsid w:val="00BB52AE"/>
    <w:rsid w:val="00BB6458"/>
    <w:rsid w:val="00BB743A"/>
    <w:rsid w:val="00BB7B23"/>
    <w:rsid w:val="00BC11AD"/>
    <w:rsid w:val="00BC134D"/>
    <w:rsid w:val="00BC22C4"/>
    <w:rsid w:val="00BC35BE"/>
    <w:rsid w:val="00BC3681"/>
    <w:rsid w:val="00BC5257"/>
    <w:rsid w:val="00BC6CCD"/>
    <w:rsid w:val="00BD005B"/>
    <w:rsid w:val="00BD0E00"/>
    <w:rsid w:val="00BD171A"/>
    <w:rsid w:val="00BD1B53"/>
    <w:rsid w:val="00BD2D51"/>
    <w:rsid w:val="00BD3377"/>
    <w:rsid w:val="00BE3523"/>
    <w:rsid w:val="00BE4341"/>
    <w:rsid w:val="00BE4BAC"/>
    <w:rsid w:val="00BE5085"/>
    <w:rsid w:val="00BE6233"/>
    <w:rsid w:val="00BE74FC"/>
    <w:rsid w:val="00BF0003"/>
    <w:rsid w:val="00BF04D4"/>
    <w:rsid w:val="00BF0C32"/>
    <w:rsid w:val="00BF139C"/>
    <w:rsid w:val="00BF2D86"/>
    <w:rsid w:val="00BF39AA"/>
    <w:rsid w:val="00BF6F8A"/>
    <w:rsid w:val="00BF7BB0"/>
    <w:rsid w:val="00C0176A"/>
    <w:rsid w:val="00C03F8E"/>
    <w:rsid w:val="00C048B4"/>
    <w:rsid w:val="00C051BD"/>
    <w:rsid w:val="00C11AE3"/>
    <w:rsid w:val="00C1231E"/>
    <w:rsid w:val="00C13DD6"/>
    <w:rsid w:val="00C1420C"/>
    <w:rsid w:val="00C21B99"/>
    <w:rsid w:val="00C220C5"/>
    <w:rsid w:val="00C22601"/>
    <w:rsid w:val="00C23082"/>
    <w:rsid w:val="00C2486D"/>
    <w:rsid w:val="00C262BC"/>
    <w:rsid w:val="00C31F05"/>
    <w:rsid w:val="00C32BFB"/>
    <w:rsid w:val="00C3403B"/>
    <w:rsid w:val="00C34411"/>
    <w:rsid w:val="00C360D5"/>
    <w:rsid w:val="00C36DB9"/>
    <w:rsid w:val="00C37001"/>
    <w:rsid w:val="00C417F2"/>
    <w:rsid w:val="00C41B65"/>
    <w:rsid w:val="00C43841"/>
    <w:rsid w:val="00C43C78"/>
    <w:rsid w:val="00C43E49"/>
    <w:rsid w:val="00C47830"/>
    <w:rsid w:val="00C511C4"/>
    <w:rsid w:val="00C51414"/>
    <w:rsid w:val="00C529E9"/>
    <w:rsid w:val="00C530FB"/>
    <w:rsid w:val="00C5448B"/>
    <w:rsid w:val="00C5462C"/>
    <w:rsid w:val="00C54736"/>
    <w:rsid w:val="00C55AB3"/>
    <w:rsid w:val="00C5649B"/>
    <w:rsid w:val="00C60C5C"/>
    <w:rsid w:val="00C60C98"/>
    <w:rsid w:val="00C628D9"/>
    <w:rsid w:val="00C62CFF"/>
    <w:rsid w:val="00C63548"/>
    <w:rsid w:val="00C63902"/>
    <w:rsid w:val="00C640F9"/>
    <w:rsid w:val="00C64696"/>
    <w:rsid w:val="00C65C27"/>
    <w:rsid w:val="00C673FB"/>
    <w:rsid w:val="00C67F7A"/>
    <w:rsid w:val="00C73E1F"/>
    <w:rsid w:val="00C74430"/>
    <w:rsid w:val="00C747C6"/>
    <w:rsid w:val="00C74E01"/>
    <w:rsid w:val="00C7615A"/>
    <w:rsid w:val="00C765E2"/>
    <w:rsid w:val="00C76BDA"/>
    <w:rsid w:val="00C803FD"/>
    <w:rsid w:val="00C81529"/>
    <w:rsid w:val="00C83779"/>
    <w:rsid w:val="00C87F04"/>
    <w:rsid w:val="00C909C8"/>
    <w:rsid w:val="00C90C58"/>
    <w:rsid w:val="00C91D85"/>
    <w:rsid w:val="00C922AB"/>
    <w:rsid w:val="00C94936"/>
    <w:rsid w:val="00C9598D"/>
    <w:rsid w:val="00C9637A"/>
    <w:rsid w:val="00CA0309"/>
    <w:rsid w:val="00CA3BF5"/>
    <w:rsid w:val="00CA4252"/>
    <w:rsid w:val="00CA5320"/>
    <w:rsid w:val="00CA6FD1"/>
    <w:rsid w:val="00CA7BCF"/>
    <w:rsid w:val="00CB47B5"/>
    <w:rsid w:val="00CB510A"/>
    <w:rsid w:val="00CB69A2"/>
    <w:rsid w:val="00CC05A6"/>
    <w:rsid w:val="00CC4909"/>
    <w:rsid w:val="00CC55F4"/>
    <w:rsid w:val="00CC6313"/>
    <w:rsid w:val="00CC7C2A"/>
    <w:rsid w:val="00CD12A4"/>
    <w:rsid w:val="00CD135B"/>
    <w:rsid w:val="00CD30A2"/>
    <w:rsid w:val="00CD35E5"/>
    <w:rsid w:val="00CD4BED"/>
    <w:rsid w:val="00CD5AC4"/>
    <w:rsid w:val="00CD7AB0"/>
    <w:rsid w:val="00CE0CE3"/>
    <w:rsid w:val="00CE1BF3"/>
    <w:rsid w:val="00CE24F7"/>
    <w:rsid w:val="00CE26E9"/>
    <w:rsid w:val="00CE292D"/>
    <w:rsid w:val="00CE3E8B"/>
    <w:rsid w:val="00CE614C"/>
    <w:rsid w:val="00CE68E2"/>
    <w:rsid w:val="00CE77A2"/>
    <w:rsid w:val="00CF4A62"/>
    <w:rsid w:val="00CF607C"/>
    <w:rsid w:val="00CF6F94"/>
    <w:rsid w:val="00D0053C"/>
    <w:rsid w:val="00D04013"/>
    <w:rsid w:val="00D0524F"/>
    <w:rsid w:val="00D05451"/>
    <w:rsid w:val="00D06026"/>
    <w:rsid w:val="00D06300"/>
    <w:rsid w:val="00D075CF"/>
    <w:rsid w:val="00D077F4"/>
    <w:rsid w:val="00D10316"/>
    <w:rsid w:val="00D118F2"/>
    <w:rsid w:val="00D14163"/>
    <w:rsid w:val="00D14583"/>
    <w:rsid w:val="00D16F92"/>
    <w:rsid w:val="00D17C2A"/>
    <w:rsid w:val="00D20D5E"/>
    <w:rsid w:val="00D21FEE"/>
    <w:rsid w:val="00D22180"/>
    <w:rsid w:val="00D2284F"/>
    <w:rsid w:val="00D26D3D"/>
    <w:rsid w:val="00D26D42"/>
    <w:rsid w:val="00D27814"/>
    <w:rsid w:val="00D31394"/>
    <w:rsid w:val="00D327F3"/>
    <w:rsid w:val="00D344E6"/>
    <w:rsid w:val="00D34D8B"/>
    <w:rsid w:val="00D35963"/>
    <w:rsid w:val="00D361EC"/>
    <w:rsid w:val="00D379F4"/>
    <w:rsid w:val="00D37DAB"/>
    <w:rsid w:val="00D425C3"/>
    <w:rsid w:val="00D442D4"/>
    <w:rsid w:val="00D444B8"/>
    <w:rsid w:val="00D451D9"/>
    <w:rsid w:val="00D46B2D"/>
    <w:rsid w:val="00D50B23"/>
    <w:rsid w:val="00D57785"/>
    <w:rsid w:val="00D605E0"/>
    <w:rsid w:val="00D629B1"/>
    <w:rsid w:val="00D6325F"/>
    <w:rsid w:val="00D63CD9"/>
    <w:rsid w:val="00D63CDD"/>
    <w:rsid w:val="00D64F69"/>
    <w:rsid w:val="00D65EBB"/>
    <w:rsid w:val="00D67069"/>
    <w:rsid w:val="00D7039F"/>
    <w:rsid w:val="00D7057E"/>
    <w:rsid w:val="00D710A0"/>
    <w:rsid w:val="00D755B8"/>
    <w:rsid w:val="00D75E96"/>
    <w:rsid w:val="00D75FD1"/>
    <w:rsid w:val="00D77B88"/>
    <w:rsid w:val="00D77CF4"/>
    <w:rsid w:val="00D80429"/>
    <w:rsid w:val="00D80696"/>
    <w:rsid w:val="00D80C3A"/>
    <w:rsid w:val="00D8160B"/>
    <w:rsid w:val="00D81B49"/>
    <w:rsid w:val="00D81DF3"/>
    <w:rsid w:val="00D83012"/>
    <w:rsid w:val="00D83770"/>
    <w:rsid w:val="00D83823"/>
    <w:rsid w:val="00D8485C"/>
    <w:rsid w:val="00D84969"/>
    <w:rsid w:val="00D84E20"/>
    <w:rsid w:val="00D9091A"/>
    <w:rsid w:val="00D95365"/>
    <w:rsid w:val="00D959BF"/>
    <w:rsid w:val="00D9608F"/>
    <w:rsid w:val="00DA03B4"/>
    <w:rsid w:val="00DA0BEB"/>
    <w:rsid w:val="00DA0F47"/>
    <w:rsid w:val="00DA1C52"/>
    <w:rsid w:val="00DA2146"/>
    <w:rsid w:val="00DA23DE"/>
    <w:rsid w:val="00DA2CA8"/>
    <w:rsid w:val="00DA3269"/>
    <w:rsid w:val="00DA3AC4"/>
    <w:rsid w:val="00DA41FE"/>
    <w:rsid w:val="00DA5D65"/>
    <w:rsid w:val="00DA7A5D"/>
    <w:rsid w:val="00DB0C3D"/>
    <w:rsid w:val="00DB0C4F"/>
    <w:rsid w:val="00DB185C"/>
    <w:rsid w:val="00DB2166"/>
    <w:rsid w:val="00DB336D"/>
    <w:rsid w:val="00DB39C3"/>
    <w:rsid w:val="00DB4495"/>
    <w:rsid w:val="00DB6570"/>
    <w:rsid w:val="00DB6783"/>
    <w:rsid w:val="00DB72A0"/>
    <w:rsid w:val="00DC0D38"/>
    <w:rsid w:val="00DC1F9C"/>
    <w:rsid w:val="00DC2288"/>
    <w:rsid w:val="00DC27CE"/>
    <w:rsid w:val="00DC5606"/>
    <w:rsid w:val="00DC5ACA"/>
    <w:rsid w:val="00DC60A3"/>
    <w:rsid w:val="00DC67A3"/>
    <w:rsid w:val="00DC77C4"/>
    <w:rsid w:val="00DD0904"/>
    <w:rsid w:val="00DD2393"/>
    <w:rsid w:val="00DD2F16"/>
    <w:rsid w:val="00DD3711"/>
    <w:rsid w:val="00DD58B6"/>
    <w:rsid w:val="00DD6927"/>
    <w:rsid w:val="00DD6B56"/>
    <w:rsid w:val="00DD7F34"/>
    <w:rsid w:val="00DE179D"/>
    <w:rsid w:val="00DE18A9"/>
    <w:rsid w:val="00DE38F9"/>
    <w:rsid w:val="00DF02DB"/>
    <w:rsid w:val="00DF1DE4"/>
    <w:rsid w:val="00DF431E"/>
    <w:rsid w:val="00DF519B"/>
    <w:rsid w:val="00DF5324"/>
    <w:rsid w:val="00DF650E"/>
    <w:rsid w:val="00DF7EE2"/>
    <w:rsid w:val="00E004F3"/>
    <w:rsid w:val="00E01D52"/>
    <w:rsid w:val="00E033FF"/>
    <w:rsid w:val="00E03569"/>
    <w:rsid w:val="00E05CFB"/>
    <w:rsid w:val="00E068DB"/>
    <w:rsid w:val="00E104C4"/>
    <w:rsid w:val="00E118FD"/>
    <w:rsid w:val="00E14BE5"/>
    <w:rsid w:val="00E1533A"/>
    <w:rsid w:val="00E16292"/>
    <w:rsid w:val="00E24AC9"/>
    <w:rsid w:val="00E2538C"/>
    <w:rsid w:val="00E257A9"/>
    <w:rsid w:val="00E26099"/>
    <w:rsid w:val="00E265FB"/>
    <w:rsid w:val="00E26E65"/>
    <w:rsid w:val="00E27397"/>
    <w:rsid w:val="00E27823"/>
    <w:rsid w:val="00E27D75"/>
    <w:rsid w:val="00E306C8"/>
    <w:rsid w:val="00E30D50"/>
    <w:rsid w:val="00E31422"/>
    <w:rsid w:val="00E31922"/>
    <w:rsid w:val="00E322AC"/>
    <w:rsid w:val="00E33D2B"/>
    <w:rsid w:val="00E34C16"/>
    <w:rsid w:val="00E36163"/>
    <w:rsid w:val="00E36218"/>
    <w:rsid w:val="00E37EC1"/>
    <w:rsid w:val="00E41950"/>
    <w:rsid w:val="00E44661"/>
    <w:rsid w:val="00E45D1A"/>
    <w:rsid w:val="00E467BF"/>
    <w:rsid w:val="00E46FAC"/>
    <w:rsid w:val="00E47283"/>
    <w:rsid w:val="00E47656"/>
    <w:rsid w:val="00E572A2"/>
    <w:rsid w:val="00E60189"/>
    <w:rsid w:val="00E61E68"/>
    <w:rsid w:val="00E623BB"/>
    <w:rsid w:val="00E633FE"/>
    <w:rsid w:val="00E63849"/>
    <w:rsid w:val="00E63D38"/>
    <w:rsid w:val="00E64446"/>
    <w:rsid w:val="00E64737"/>
    <w:rsid w:val="00E665CE"/>
    <w:rsid w:val="00E66BD1"/>
    <w:rsid w:val="00E67414"/>
    <w:rsid w:val="00E67522"/>
    <w:rsid w:val="00E67626"/>
    <w:rsid w:val="00E67A52"/>
    <w:rsid w:val="00E71AEF"/>
    <w:rsid w:val="00E72D62"/>
    <w:rsid w:val="00E74832"/>
    <w:rsid w:val="00E81354"/>
    <w:rsid w:val="00E842C5"/>
    <w:rsid w:val="00E84B02"/>
    <w:rsid w:val="00E9205D"/>
    <w:rsid w:val="00E92F3C"/>
    <w:rsid w:val="00E93D85"/>
    <w:rsid w:val="00E94FBB"/>
    <w:rsid w:val="00E966FC"/>
    <w:rsid w:val="00E96DDB"/>
    <w:rsid w:val="00EA51DE"/>
    <w:rsid w:val="00EA71DD"/>
    <w:rsid w:val="00EB23AC"/>
    <w:rsid w:val="00EB27D8"/>
    <w:rsid w:val="00EB3FB3"/>
    <w:rsid w:val="00EB630C"/>
    <w:rsid w:val="00EB67A8"/>
    <w:rsid w:val="00EB744C"/>
    <w:rsid w:val="00EC372B"/>
    <w:rsid w:val="00EC4CE7"/>
    <w:rsid w:val="00EC7BFA"/>
    <w:rsid w:val="00ED1843"/>
    <w:rsid w:val="00ED18B0"/>
    <w:rsid w:val="00ED373F"/>
    <w:rsid w:val="00ED3BA2"/>
    <w:rsid w:val="00ED7C61"/>
    <w:rsid w:val="00EE084F"/>
    <w:rsid w:val="00EE0C0F"/>
    <w:rsid w:val="00EE0C26"/>
    <w:rsid w:val="00EE16C1"/>
    <w:rsid w:val="00EE19A7"/>
    <w:rsid w:val="00EE1F24"/>
    <w:rsid w:val="00EE45B7"/>
    <w:rsid w:val="00EE4F10"/>
    <w:rsid w:val="00EE6D1F"/>
    <w:rsid w:val="00EE6F23"/>
    <w:rsid w:val="00EF2B34"/>
    <w:rsid w:val="00EF3081"/>
    <w:rsid w:val="00EF323B"/>
    <w:rsid w:val="00EF4482"/>
    <w:rsid w:val="00EF55E8"/>
    <w:rsid w:val="00F01D28"/>
    <w:rsid w:val="00F0221E"/>
    <w:rsid w:val="00F05DA7"/>
    <w:rsid w:val="00F0746A"/>
    <w:rsid w:val="00F07EBD"/>
    <w:rsid w:val="00F10315"/>
    <w:rsid w:val="00F131D0"/>
    <w:rsid w:val="00F13F95"/>
    <w:rsid w:val="00F15AF4"/>
    <w:rsid w:val="00F15D38"/>
    <w:rsid w:val="00F160BB"/>
    <w:rsid w:val="00F20006"/>
    <w:rsid w:val="00F20B62"/>
    <w:rsid w:val="00F21C5B"/>
    <w:rsid w:val="00F24125"/>
    <w:rsid w:val="00F24258"/>
    <w:rsid w:val="00F248B2"/>
    <w:rsid w:val="00F25B1E"/>
    <w:rsid w:val="00F25F1B"/>
    <w:rsid w:val="00F2771E"/>
    <w:rsid w:val="00F277A4"/>
    <w:rsid w:val="00F32407"/>
    <w:rsid w:val="00F3291C"/>
    <w:rsid w:val="00F32DAC"/>
    <w:rsid w:val="00F32FA1"/>
    <w:rsid w:val="00F36E5C"/>
    <w:rsid w:val="00F37228"/>
    <w:rsid w:val="00F41E26"/>
    <w:rsid w:val="00F43A29"/>
    <w:rsid w:val="00F44749"/>
    <w:rsid w:val="00F46CE8"/>
    <w:rsid w:val="00F47F19"/>
    <w:rsid w:val="00F5183A"/>
    <w:rsid w:val="00F51AC3"/>
    <w:rsid w:val="00F52D4E"/>
    <w:rsid w:val="00F53687"/>
    <w:rsid w:val="00F53C37"/>
    <w:rsid w:val="00F53FFC"/>
    <w:rsid w:val="00F54055"/>
    <w:rsid w:val="00F54A69"/>
    <w:rsid w:val="00F5722B"/>
    <w:rsid w:val="00F600F9"/>
    <w:rsid w:val="00F609F9"/>
    <w:rsid w:val="00F61684"/>
    <w:rsid w:val="00F62A9C"/>
    <w:rsid w:val="00F64050"/>
    <w:rsid w:val="00F64239"/>
    <w:rsid w:val="00F6474C"/>
    <w:rsid w:val="00F64E14"/>
    <w:rsid w:val="00F657FA"/>
    <w:rsid w:val="00F661EA"/>
    <w:rsid w:val="00F728C7"/>
    <w:rsid w:val="00F758BF"/>
    <w:rsid w:val="00F769EC"/>
    <w:rsid w:val="00F77BC2"/>
    <w:rsid w:val="00F80479"/>
    <w:rsid w:val="00F825EE"/>
    <w:rsid w:val="00F826B4"/>
    <w:rsid w:val="00F83E2F"/>
    <w:rsid w:val="00F84769"/>
    <w:rsid w:val="00F84D25"/>
    <w:rsid w:val="00F85407"/>
    <w:rsid w:val="00F857DF"/>
    <w:rsid w:val="00F87D7C"/>
    <w:rsid w:val="00F90495"/>
    <w:rsid w:val="00F90E62"/>
    <w:rsid w:val="00F92782"/>
    <w:rsid w:val="00F92A51"/>
    <w:rsid w:val="00F93B8F"/>
    <w:rsid w:val="00F948CC"/>
    <w:rsid w:val="00F948D3"/>
    <w:rsid w:val="00F94B0B"/>
    <w:rsid w:val="00F9756F"/>
    <w:rsid w:val="00FA35E1"/>
    <w:rsid w:val="00FA3E87"/>
    <w:rsid w:val="00FA51BB"/>
    <w:rsid w:val="00FA5D62"/>
    <w:rsid w:val="00FB3A21"/>
    <w:rsid w:val="00FB3BAB"/>
    <w:rsid w:val="00FB6B7A"/>
    <w:rsid w:val="00FC03CE"/>
    <w:rsid w:val="00FC2237"/>
    <w:rsid w:val="00FC4134"/>
    <w:rsid w:val="00FC55A7"/>
    <w:rsid w:val="00FC75A6"/>
    <w:rsid w:val="00FC7923"/>
    <w:rsid w:val="00FD038E"/>
    <w:rsid w:val="00FD0DE4"/>
    <w:rsid w:val="00FD1BE7"/>
    <w:rsid w:val="00FD28B5"/>
    <w:rsid w:val="00FD55D3"/>
    <w:rsid w:val="00FD61CA"/>
    <w:rsid w:val="00FD7B3A"/>
    <w:rsid w:val="00FD7CC0"/>
    <w:rsid w:val="00FE2FA8"/>
    <w:rsid w:val="00FE3162"/>
    <w:rsid w:val="00FE4F60"/>
    <w:rsid w:val="00FF1EF9"/>
    <w:rsid w:val="00FF40CD"/>
    <w:rsid w:val="00FF4419"/>
    <w:rsid w:val="00FF48D0"/>
    <w:rsid w:val="00FF69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0AA6263"/>
  <w15:chartTrackingRefBased/>
  <w15:docId w15:val="{335F50E4-E1DC-456C-A3E7-A7E7043A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footnote text" w:uiPriority="99" w:qFormat="1"/>
    <w:lsdException w:name="caption" w:locked="1" w:semiHidden="1" w:unhideWhenUsed="1" w:qFormat="1"/>
    <w:lsdException w:name="footnote reference" w:uiPriority="99" w:qFormat="1"/>
    <w:lsdException w:name="Title" w:locked="1" w:qFormat="1"/>
    <w:lsdException w:name="Subtitle" w:locked="1" w:qFormat="1"/>
    <w:lsdException w:name="Strong" w:locked="1" w:qFormat="1"/>
    <w:lsdException w:name="Emphasis" w:locked="1"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tulo1">
    <w:name w:val="heading 1"/>
    <w:basedOn w:val="Normal"/>
    <w:next w:val="Normal"/>
    <w:link w:val="Ttulo1Car"/>
    <w:qFormat/>
    <w:pPr>
      <w:keepNext/>
      <w:spacing w:line="360" w:lineRule="auto"/>
      <w:ind w:left="2124" w:firstLine="711"/>
      <w:jc w:val="both"/>
      <w:outlineLvl w:val="0"/>
    </w:pPr>
    <w:rPr>
      <w:rFonts w:ascii="Arial Narrow" w:hAnsi="Arial Narrow"/>
      <w:b/>
      <w:sz w:val="24"/>
    </w:rPr>
  </w:style>
  <w:style w:type="paragraph" w:styleId="Ttulo2">
    <w:name w:val="heading 2"/>
    <w:basedOn w:val="Normal"/>
    <w:next w:val="Normal"/>
    <w:qFormat/>
    <w:pPr>
      <w:keepNext/>
      <w:spacing w:line="360" w:lineRule="auto"/>
      <w:jc w:val="both"/>
      <w:outlineLvl w:val="1"/>
    </w:pPr>
    <w:rPr>
      <w:rFonts w:ascii="Arial Narrow" w:hAnsi="Arial Narrow"/>
      <w:b/>
      <w:sz w:val="24"/>
    </w:rPr>
  </w:style>
  <w:style w:type="paragraph" w:styleId="Ttulo3">
    <w:name w:val="heading 3"/>
    <w:basedOn w:val="Normal"/>
    <w:next w:val="Normal"/>
    <w:link w:val="Ttulo3Car"/>
    <w:qFormat/>
    <w:pPr>
      <w:keepNext/>
      <w:spacing w:line="360" w:lineRule="auto"/>
      <w:ind w:firstLine="2835"/>
      <w:jc w:val="both"/>
      <w:outlineLvl w:val="2"/>
    </w:pPr>
    <w:rPr>
      <w:rFonts w:ascii="Arial Narrow" w:hAnsi="Arial Narrow"/>
      <w:b/>
      <w:sz w:val="24"/>
      <w:lang w:val="es-MX"/>
    </w:rPr>
  </w:style>
  <w:style w:type="paragraph" w:styleId="Ttulo4">
    <w:name w:val="heading 4"/>
    <w:basedOn w:val="Normal"/>
    <w:next w:val="Normal"/>
    <w:link w:val="Ttulo4Car"/>
    <w:qFormat/>
    <w:pPr>
      <w:keepNext/>
      <w:spacing w:line="312" w:lineRule="auto"/>
      <w:ind w:firstLine="2835"/>
      <w:jc w:val="both"/>
      <w:outlineLvl w:val="3"/>
    </w:pPr>
    <w:rPr>
      <w:rFonts w:ascii="Perpetua" w:hAnsi="Perpetua"/>
      <w:sz w:val="28"/>
      <w:lang w:val="es-MX"/>
    </w:rPr>
  </w:style>
  <w:style w:type="paragraph" w:styleId="Ttulo5">
    <w:name w:val="heading 5"/>
    <w:basedOn w:val="Normal"/>
    <w:next w:val="Normal"/>
    <w:qFormat/>
    <w:pPr>
      <w:keepNext/>
      <w:spacing w:line="360" w:lineRule="auto"/>
      <w:ind w:firstLine="2835"/>
      <w:jc w:val="both"/>
      <w:outlineLvl w:val="4"/>
    </w:pPr>
    <w:rPr>
      <w:rFonts w:ascii="Perpetua" w:hAnsi="Perpetua"/>
      <w:b/>
      <w:sz w:val="26"/>
      <w:lang w:val="es-MX"/>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locked/>
    <w:rsid w:val="00FB3BAB"/>
    <w:pPr>
      <w:overflowPunct/>
      <w:autoSpaceDE/>
      <w:autoSpaceDN/>
      <w:adjustRightInd/>
      <w:spacing w:before="240" w:after="60"/>
      <w:textAlignment w:val="auto"/>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pPr>
      <w:spacing w:after="120" w:line="480" w:lineRule="auto"/>
    </w:pPr>
  </w:style>
  <w:style w:type="paragraph" w:styleId="Textoindependiente">
    <w:name w:val="Body Text"/>
    <w:basedOn w:val="Normal"/>
    <w:link w:val="TextoindependienteCar"/>
    <w:pPr>
      <w:spacing w:line="360" w:lineRule="auto"/>
      <w:jc w:val="both"/>
    </w:pPr>
    <w:rPr>
      <w:rFonts w:ascii="Courier New" w:hAnsi="Courier New"/>
      <w:sz w:val="24"/>
      <w:lang w:val="es-MX"/>
    </w:rPr>
  </w:style>
  <w:style w:type="paragraph" w:styleId="Encabezado">
    <w:name w:val="header"/>
    <w:basedOn w:val="Normal"/>
    <w:pPr>
      <w:tabs>
        <w:tab w:val="center" w:pos="4419"/>
        <w:tab w:val="right" w:pos="8838"/>
      </w:tabs>
    </w:pPr>
  </w:style>
  <w:style w:type="paragraph" w:styleId="Piedepgina">
    <w:name w:val="footer"/>
    <w:aliases w:val="aaPie de página,Pie de página Car Car"/>
    <w:basedOn w:val="Normal"/>
    <w:link w:val="PiedepginaCar"/>
    <w:pPr>
      <w:tabs>
        <w:tab w:val="center" w:pos="4419"/>
        <w:tab w:val="right" w:pos="8838"/>
      </w:tabs>
    </w:pPr>
  </w:style>
  <w:style w:type="character" w:styleId="Nmerodepgina">
    <w:name w:val="page number"/>
    <w:rPr>
      <w:rFonts w:cs="Times New Roman"/>
    </w:rPr>
  </w:style>
  <w:style w:type="paragraph" w:styleId="Textodebloque">
    <w:name w:val="Block Text"/>
    <w:basedOn w:val="Normal"/>
    <w:pPr>
      <w:ind w:left="1134" w:right="1418" w:firstLine="1701"/>
      <w:jc w:val="both"/>
    </w:pPr>
    <w:rPr>
      <w:rFonts w:ascii="Arial" w:hAnsi="Arial"/>
      <w:i/>
    </w:rPr>
  </w:style>
  <w:style w:type="paragraph" w:styleId="Textonotapie">
    <w:name w:val="footnote text"/>
    <w:aliases w:val="Texto nota pie Car,Footnote Text Char Char Char Char Char,Footnote Text Char Char Char Char,Footnote reference,FA Fu,Footnote Text Char Char Char,Footnote Text,texto de nota al pie,Footnote Text Char,Footnote referenc,texto de nota al pi"/>
    <w:basedOn w:val="Normal"/>
    <w:link w:val="TextonotapieCar1"/>
    <w:uiPriority w:val="99"/>
    <w:qFormat/>
  </w:style>
  <w:style w:type="character" w:styleId="Refdenotaalpie">
    <w:name w:val="footnote reference"/>
    <w:aliases w:val="Texto de nota al pie,referencia nota al pie,Appel note de bas de page,Footnotes refss,Ref. de nota al pie 2,Fago Fußnotenzeichen,Nota a pie,Footnote symbol,Footnote,Char Car Car Car Ca,Ref. de nota al pie2,Nota de pie,Pie de pagina,R"/>
    <w:link w:val="4GChar"/>
    <w:uiPriority w:val="99"/>
    <w:qFormat/>
    <w:rPr>
      <w:rFonts w:cs="Times New Roman"/>
      <w:vertAlign w:val="superscript"/>
    </w:rPr>
  </w:style>
  <w:style w:type="paragraph" w:styleId="Sangradetextonormal">
    <w:name w:val="Body Text Indent"/>
    <w:basedOn w:val="Normal"/>
    <w:link w:val="SangradetextonormalCar"/>
    <w:pPr>
      <w:spacing w:after="120"/>
      <w:ind w:left="283"/>
    </w:p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styleId="Sangra2detindependiente">
    <w:name w:val="Body Text Indent 2"/>
    <w:basedOn w:val="Normal"/>
    <w:pPr>
      <w:spacing w:after="120" w:line="480" w:lineRule="auto"/>
      <w:ind w:left="283"/>
    </w:pPr>
  </w:style>
  <w:style w:type="paragraph" w:styleId="Textoindependiente3">
    <w:name w:val="Body Text 3"/>
    <w:basedOn w:val="Normal"/>
    <w:rsid w:val="0088736F"/>
    <w:pPr>
      <w:ind w:right="20"/>
      <w:jc w:val="both"/>
    </w:pPr>
    <w:rPr>
      <w:sz w:val="28"/>
      <w:lang w:val="es-CO"/>
    </w:rPr>
  </w:style>
  <w:style w:type="paragraph" w:customStyle="1" w:styleId="Textoindependiente21">
    <w:name w:val="Texto independiente 21"/>
    <w:basedOn w:val="Normal"/>
    <w:rsid w:val="00A7056B"/>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
    <w:link w:val="Textonotapie"/>
    <w:uiPriority w:val="99"/>
    <w:qFormat/>
    <w:locked/>
    <w:rsid w:val="00AE3811"/>
    <w:rPr>
      <w:lang w:val="es-ES" w:eastAsia="es-ES" w:bidi="ar-SA"/>
    </w:rPr>
  </w:style>
  <w:style w:type="paragraph" w:customStyle="1" w:styleId="Car">
    <w:name w:val="Car"/>
    <w:basedOn w:val="Normal"/>
    <w:rsid w:val="00535C28"/>
    <w:pPr>
      <w:overflowPunct/>
      <w:autoSpaceDE/>
      <w:autoSpaceDN/>
      <w:adjustRightInd/>
      <w:spacing w:after="160" w:line="240" w:lineRule="exact"/>
      <w:textAlignment w:val="auto"/>
    </w:pPr>
    <w:rPr>
      <w:noProof/>
      <w:color w:val="000000"/>
      <w:lang w:val="es-CO"/>
    </w:rPr>
  </w:style>
  <w:style w:type="character" w:customStyle="1" w:styleId="FootnoteTextChar1">
    <w:name w:val="Footnote Text Char1"/>
    <w:aliases w:val="Footnote Text Char Char Char Char Char Char,Footnote Text Char Char Char Char Char1,Footnote reference Char,FA Fu Char,Footnote Text Char Char Char Char1,texto de nota al pie Char,Footnote Text Char Char"/>
    <w:semiHidden/>
    <w:locked/>
    <w:rsid w:val="00360589"/>
    <w:rPr>
      <w:lang w:val="es-ES" w:eastAsia="es-ES" w:bidi="ar-SA"/>
    </w:rPr>
  </w:style>
  <w:style w:type="character" w:customStyle="1" w:styleId="textonavy1">
    <w:name w:val="texto_navy1"/>
    <w:rsid w:val="00DB4495"/>
    <w:rPr>
      <w:color w:val="000080"/>
    </w:rPr>
  </w:style>
  <w:style w:type="character" w:customStyle="1" w:styleId="TextonotapieCarCarCar">
    <w:name w:val="Texto nota pie Car Car Car"/>
    <w:semiHidden/>
    <w:locked/>
    <w:rsid w:val="00BC6CCD"/>
    <w:rPr>
      <w:rFonts w:ascii="Arial" w:hAnsi="Arial" w:cs="Arial"/>
      <w:sz w:val="18"/>
      <w:szCs w:val="18"/>
    </w:rPr>
  </w:style>
  <w:style w:type="paragraph" w:customStyle="1" w:styleId="Sinespaciado1">
    <w:name w:val="Sin espaciado1"/>
    <w:rsid w:val="00A93A91"/>
    <w:rPr>
      <w:sz w:val="24"/>
      <w:szCs w:val="24"/>
      <w:lang w:val="es-ES" w:eastAsia="es-ES"/>
    </w:rPr>
  </w:style>
  <w:style w:type="paragraph" w:styleId="Lista2">
    <w:name w:val="List 2"/>
    <w:basedOn w:val="Normal"/>
    <w:rsid w:val="00290DF2"/>
    <w:pPr>
      <w:ind w:left="566" w:hanging="283"/>
    </w:pPr>
  </w:style>
  <w:style w:type="paragraph" w:styleId="Cierre">
    <w:name w:val="Closing"/>
    <w:basedOn w:val="Normal"/>
    <w:rsid w:val="00290DF2"/>
    <w:pPr>
      <w:ind w:left="4252"/>
    </w:pPr>
  </w:style>
  <w:style w:type="paragraph" w:styleId="Firma">
    <w:name w:val="Signature"/>
    <w:basedOn w:val="Normal"/>
    <w:rsid w:val="00290DF2"/>
    <w:pPr>
      <w:ind w:left="4252"/>
    </w:pPr>
  </w:style>
  <w:style w:type="paragraph" w:styleId="Textoindependienteprimerasangra">
    <w:name w:val="Body Text First Indent"/>
    <w:basedOn w:val="Textoindependiente"/>
    <w:rsid w:val="00290DF2"/>
    <w:pPr>
      <w:spacing w:after="120" w:line="240" w:lineRule="auto"/>
      <w:ind w:firstLine="210"/>
      <w:jc w:val="left"/>
    </w:pPr>
    <w:rPr>
      <w:rFonts w:ascii="Times New Roman" w:hAnsi="Times New Roman"/>
      <w:sz w:val="20"/>
      <w:lang w:val="es-ES"/>
    </w:rPr>
  </w:style>
  <w:style w:type="paragraph" w:styleId="Textoindependienteprimerasangra2">
    <w:name w:val="Body Text First Indent 2"/>
    <w:basedOn w:val="Sangradetextonormal"/>
    <w:rsid w:val="00290DF2"/>
    <w:pPr>
      <w:ind w:firstLine="210"/>
    </w:pPr>
  </w:style>
  <w:style w:type="character" w:customStyle="1" w:styleId="TextonotapieCarChar">
    <w:name w:val="Texto nota pie Car Char"/>
    <w:semiHidden/>
    <w:locked/>
    <w:rsid w:val="00327896"/>
    <w:rPr>
      <w:lang w:val="es-ES" w:eastAsia="es-ES" w:bidi="ar-SA"/>
    </w:rPr>
  </w:style>
  <w:style w:type="paragraph" w:styleId="Sangra3detindependiente">
    <w:name w:val="Body Text Indent 3"/>
    <w:basedOn w:val="Normal"/>
    <w:rsid w:val="00FB3BAB"/>
    <w:pPr>
      <w:overflowPunct/>
      <w:autoSpaceDE/>
      <w:autoSpaceDN/>
      <w:adjustRightInd/>
      <w:spacing w:after="120"/>
      <w:ind w:left="283"/>
      <w:textAlignment w:val="auto"/>
    </w:pPr>
    <w:rPr>
      <w:sz w:val="16"/>
      <w:szCs w:val="16"/>
    </w:rPr>
  </w:style>
  <w:style w:type="paragraph" w:customStyle="1" w:styleId="Textoindependiente210">
    <w:name w:val="Texto independiente 21"/>
    <w:basedOn w:val="Normal"/>
    <w:rsid w:val="00164491"/>
    <w:pPr>
      <w:spacing w:line="360" w:lineRule="auto"/>
      <w:ind w:firstLine="2835"/>
      <w:jc w:val="both"/>
    </w:pPr>
    <w:rPr>
      <w:rFonts w:ascii="Verdana" w:hAnsi="Verdana" w:cs="Verdana"/>
      <w:sz w:val="24"/>
      <w:szCs w:val="24"/>
    </w:rPr>
  </w:style>
  <w:style w:type="paragraph" w:customStyle="1" w:styleId="bodytext21">
    <w:name w:val="bodytext21"/>
    <w:basedOn w:val="Normal"/>
    <w:rsid w:val="00D379F4"/>
    <w:pPr>
      <w:overflowPunct/>
      <w:autoSpaceDE/>
      <w:autoSpaceDN/>
      <w:adjustRightInd/>
      <w:spacing w:before="100" w:beforeAutospacing="1" w:after="100" w:afterAutospacing="1"/>
      <w:textAlignment w:val="auto"/>
    </w:pPr>
    <w:rPr>
      <w:sz w:val="24"/>
      <w:szCs w:val="24"/>
    </w:rPr>
  </w:style>
  <w:style w:type="character" w:customStyle="1" w:styleId="TextonotapieCarCar2">
    <w:name w:val="Texto nota pie Car Car2"/>
    <w:aliases w:val="Footnote Text Char Char Char Char Char Car2,Footnote Text Char Char Char Char Car2,Footnote reference Car2,FA Fu Car2,Footnote Text Char Char Char Car2,Footnote Text Car2,texto de nota al pie Car2,ft Car1,Footnote referenc Car1"/>
    <w:uiPriority w:val="99"/>
    <w:locked/>
    <w:rsid w:val="00BF7BB0"/>
    <w:rPr>
      <w:lang w:val="es-ES" w:eastAsia="es-ES" w:bidi="ar-SA"/>
    </w:rPr>
  </w:style>
  <w:style w:type="paragraph" w:customStyle="1" w:styleId="BodyText210">
    <w:name w:val="Body Text 21"/>
    <w:basedOn w:val="Normal"/>
    <w:rsid w:val="000D410B"/>
    <w:pPr>
      <w:spacing w:line="360" w:lineRule="auto"/>
      <w:ind w:firstLine="2835"/>
      <w:jc w:val="both"/>
    </w:pPr>
    <w:rPr>
      <w:rFonts w:ascii="Arial Narrow" w:hAnsi="Arial Narrow"/>
      <w:sz w:val="24"/>
      <w:lang w:val="es-CO"/>
    </w:rPr>
  </w:style>
  <w:style w:type="character" w:customStyle="1" w:styleId="PiedepginaCar">
    <w:name w:val="Pie de página Car"/>
    <w:aliases w:val="aaPie de página Car,Pie de página Car Car Car"/>
    <w:link w:val="Piedepgina"/>
    <w:rsid w:val="00641A9A"/>
  </w:style>
  <w:style w:type="paragraph" w:styleId="Prrafodelista">
    <w:name w:val="List Paragraph"/>
    <w:basedOn w:val="Normal"/>
    <w:link w:val="PrrafodelistaCar"/>
    <w:uiPriority w:val="34"/>
    <w:qFormat/>
    <w:rsid w:val="00BF0003"/>
    <w:pPr>
      <w:ind w:left="708"/>
    </w:pPr>
  </w:style>
  <w:style w:type="paragraph" w:styleId="Textodeglobo">
    <w:name w:val="Balloon Text"/>
    <w:basedOn w:val="Normal"/>
    <w:link w:val="TextodegloboCar"/>
    <w:rsid w:val="00E14BE5"/>
    <w:rPr>
      <w:rFonts w:ascii="Segoe UI" w:hAnsi="Segoe UI" w:cs="Segoe UI"/>
      <w:sz w:val="18"/>
      <w:szCs w:val="18"/>
    </w:rPr>
  </w:style>
  <w:style w:type="character" w:customStyle="1" w:styleId="TextodegloboCar">
    <w:name w:val="Texto de globo Car"/>
    <w:link w:val="Textodeglobo"/>
    <w:rsid w:val="00E14BE5"/>
    <w:rPr>
      <w:rFonts w:ascii="Segoe UI" w:hAnsi="Segoe UI" w:cs="Segoe UI"/>
      <w:sz w:val="18"/>
      <w:szCs w:val="18"/>
    </w:rPr>
  </w:style>
  <w:style w:type="character" w:customStyle="1" w:styleId="Ttulo3Car">
    <w:name w:val="Título 3 Car"/>
    <w:link w:val="Ttulo3"/>
    <w:rsid w:val="00322607"/>
    <w:rPr>
      <w:rFonts w:ascii="Arial Narrow" w:hAnsi="Arial Narrow"/>
      <w:b/>
      <w:sz w:val="24"/>
      <w:lang w:val="es-MX"/>
    </w:rPr>
  </w:style>
  <w:style w:type="character" w:customStyle="1" w:styleId="Ttulo4Car">
    <w:name w:val="Título 4 Car"/>
    <w:link w:val="Ttulo4"/>
    <w:rsid w:val="00322607"/>
    <w:rPr>
      <w:rFonts w:ascii="Perpetua" w:hAnsi="Perpetua"/>
      <w:sz w:val="28"/>
      <w:lang w:val="es-MX"/>
    </w:rPr>
  </w:style>
  <w:style w:type="character" w:customStyle="1" w:styleId="TextoindependienteCar">
    <w:name w:val="Texto independiente Car"/>
    <w:link w:val="Textoindependiente"/>
    <w:rsid w:val="00322607"/>
    <w:rPr>
      <w:rFonts w:ascii="Courier New" w:hAnsi="Courier New"/>
      <w:sz w:val="24"/>
      <w:lang w:val="es-MX"/>
    </w:rPr>
  </w:style>
  <w:style w:type="character" w:customStyle="1" w:styleId="SangradetextonormalCar">
    <w:name w:val="Sangría de texto normal Car"/>
    <w:link w:val="Sangradetextonormal"/>
    <w:rsid w:val="00DA03B4"/>
  </w:style>
  <w:style w:type="character" w:customStyle="1" w:styleId="Textoindependiente2Car">
    <w:name w:val="Texto independiente 2 Car"/>
    <w:link w:val="Textoindependiente2"/>
    <w:rsid w:val="00DA03B4"/>
  </w:style>
  <w:style w:type="paragraph" w:customStyle="1" w:styleId="BodyText25">
    <w:name w:val="Body Text 25"/>
    <w:basedOn w:val="Normal"/>
    <w:rsid w:val="00DA03B4"/>
    <w:pPr>
      <w:overflowPunct/>
      <w:autoSpaceDE/>
      <w:autoSpaceDN/>
      <w:adjustRightInd/>
      <w:ind w:right="51"/>
      <w:jc w:val="both"/>
      <w:textAlignment w:val="auto"/>
    </w:pPr>
    <w:rPr>
      <w:rFonts w:ascii="Arial" w:hAnsi="Arial"/>
      <w:sz w:val="28"/>
    </w:rPr>
  </w:style>
  <w:style w:type="character" w:customStyle="1" w:styleId="apple-converted-space">
    <w:name w:val="apple-converted-space"/>
    <w:rsid w:val="00B7493C"/>
  </w:style>
  <w:style w:type="character" w:customStyle="1" w:styleId="Ttulo1Car">
    <w:name w:val="Título 1 Car"/>
    <w:link w:val="Ttulo1"/>
    <w:rsid w:val="00CA3BF5"/>
    <w:rPr>
      <w:rFonts w:ascii="Arial Narrow" w:hAnsi="Arial Narrow"/>
      <w:b/>
      <w:sz w:val="24"/>
    </w:rPr>
  </w:style>
  <w:style w:type="character" w:styleId="Hipervnculo">
    <w:name w:val="Hyperlink"/>
    <w:rsid w:val="00CA3BF5"/>
    <w:rPr>
      <w:color w:val="0000FF"/>
      <w:u w:val="single"/>
    </w:rPr>
  </w:style>
  <w:style w:type="paragraph" w:customStyle="1" w:styleId="msolistparagraph0">
    <w:name w:val="msolistparagraph"/>
    <w:basedOn w:val="Normal"/>
    <w:rsid w:val="00CA3BF5"/>
    <w:pPr>
      <w:overflowPunct/>
      <w:autoSpaceDE/>
      <w:autoSpaceDN/>
      <w:adjustRightInd/>
      <w:spacing w:before="100" w:beforeAutospacing="1" w:after="100" w:afterAutospacing="1"/>
      <w:textAlignment w:val="auto"/>
    </w:pPr>
    <w:rPr>
      <w:sz w:val="24"/>
      <w:szCs w:val="24"/>
    </w:rPr>
  </w:style>
  <w:style w:type="character" w:styleId="Refdecomentario">
    <w:name w:val="annotation reference"/>
    <w:rsid w:val="00E47656"/>
    <w:rPr>
      <w:sz w:val="16"/>
      <w:szCs w:val="16"/>
    </w:rPr>
  </w:style>
  <w:style w:type="paragraph" w:styleId="Textocomentario">
    <w:name w:val="annotation text"/>
    <w:basedOn w:val="Normal"/>
    <w:link w:val="TextocomentarioCar"/>
    <w:rsid w:val="00E47656"/>
  </w:style>
  <w:style w:type="character" w:customStyle="1" w:styleId="TextocomentarioCar">
    <w:name w:val="Texto comentario Car"/>
    <w:basedOn w:val="Fuentedeprrafopredeter"/>
    <w:link w:val="Textocomentario"/>
    <w:rsid w:val="00E47656"/>
  </w:style>
  <w:style w:type="paragraph" w:styleId="Asuntodelcomentario">
    <w:name w:val="annotation subject"/>
    <w:basedOn w:val="Textocomentario"/>
    <w:next w:val="Textocomentario"/>
    <w:link w:val="AsuntodelcomentarioCar"/>
    <w:rsid w:val="00E47656"/>
    <w:rPr>
      <w:b/>
      <w:bCs/>
    </w:rPr>
  </w:style>
  <w:style w:type="character" w:customStyle="1" w:styleId="AsuntodelcomentarioCar">
    <w:name w:val="Asunto del comentario Car"/>
    <w:link w:val="Asuntodelcomentario"/>
    <w:rsid w:val="00E47656"/>
    <w:rPr>
      <w:b/>
      <w:bCs/>
    </w:rPr>
  </w:style>
  <w:style w:type="paragraph" w:styleId="NormalWeb">
    <w:name w:val="Normal (Web)"/>
    <w:basedOn w:val="Normal"/>
    <w:uiPriority w:val="99"/>
    <w:unhideWhenUsed/>
    <w:rsid w:val="00902551"/>
    <w:pPr>
      <w:overflowPunct/>
      <w:autoSpaceDE/>
      <w:autoSpaceDN/>
      <w:adjustRightInd/>
      <w:spacing w:before="100" w:beforeAutospacing="1" w:after="100" w:afterAutospacing="1"/>
      <w:textAlignment w:val="auto"/>
    </w:pPr>
    <w:rPr>
      <w:sz w:val="24"/>
      <w:szCs w:val="24"/>
    </w:rPr>
  </w:style>
  <w:style w:type="paragraph" w:customStyle="1" w:styleId="Sinespaciado2">
    <w:name w:val="Sin espaciado2"/>
    <w:rsid w:val="00DF650E"/>
    <w:rPr>
      <w:sz w:val="24"/>
      <w:szCs w:val="24"/>
      <w:lang w:val="es-ES" w:eastAsia="es-ES"/>
    </w:rPr>
  </w:style>
  <w:style w:type="character" w:customStyle="1" w:styleId="PrrafodelistaCar">
    <w:name w:val="Párrafo de lista Car"/>
    <w:link w:val="Prrafodelista"/>
    <w:uiPriority w:val="34"/>
    <w:locked/>
    <w:rsid w:val="00C64696"/>
    <w:rPr>
      <w:lang w:val="es-ES" w:eastAsia="es-ES"/>
    </w:rPr>
  </w:style>
  <w:style w:type="paragraph" w:customStyle="1" w:styleId="Textoindependiente22">
    <w:name w:val="Texto independiente 22"/>
    <w:basedOn w:val="Normal"/>
    <w:rsid w:val="00B166D3"/>
    <w:pPr>
      <w:overflowPunct/>
      <w:autoSpaceDE/>
      <w:autoSpaceDN/>
      <w:adjustRightInd/>
      <w:spacing w:line="336" w:lineRule="auto"/>
      <w:ind w:firstLine="2835"/>
      <w:jc w:val="both"/>
      <w:textAlignment w:val="auto"/>
    </w:pPr>
    <w:rPr>
      <w:rFonts w:ascii="Verdana" w:hAnsi="Verdana"/>
      <w:sz w:val="24"/>
    </w:rPr>
  </w:style>
  <w:style w:type="paragraph" w:customStyle="1" w:styleId="Sinespaciado3">
    <w:name w:val="Sin espaciado3"/>
    <w:rsid w:val="008810E1"/>
    <w:rPr>
      <w:sz w:val="24"/>
      <w:szCs w:val="24"/>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7A2D43"/>
    <w:pPr>
      <w:overflowPunct/>
      <w:autoSpaceDE/>
      <w:autoSpaceDN/>
      <w:adjustRightInd/>
      <w:jc w:val="both"/>
      <w:textAlignment w:val="auto"/>
    </w:pPr>
    <w:rPr>
      <w:vertAlign w:val="superscript"/>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18966">
      <w:bodyDiv w:val="1"/>
      <w:marLeft w:val="0"/>
      <w:marRight w:val="0"/>
      <w:marTop w:val="0"/>
      <w:marBottom w:val="0"/>
      <w:divBdr>
        <w:top w:val="none" w:sz="0" w:space="0" w:color="auto"/>
        <w:left w:val="none" w:sz="0" w:space="0" w:color="auto"/>
        <w:bottom w:val="none" w:sz="0" w:space="0" w:color="auto"/>
        <w:right w:val="none" w:sz="0" w:space="0" w:color="auto"/>
      </w:divBdr>
    </w:div>
    <w:div w:id="278538219">
      <w:bodyDiv w:val="1"/>
      <w:marLeft w:val="0"/>
      <w:marRight w:val="0"/>
      <w:marTop w:val="0"/>
      <w:marBottom w:val="0"/>
      <w:divBdr>
        <w:top w:val="none" w:sz="0" w:space="0" w:color="auto"/>
        <w:left w:val="none" w:sz="0" w:space="0" w:color="auto"/>
        <w:bottom w:val="none" w:sz="0" w:space="0" w:color="auto"/>
        <w:right w:val="none" w:sz="0" w:space="0" w:color="auto"/>
      </w:divBdr>
    </w:div>
    <w:div w:id="30540289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88758406">
          <w:marLeft w:val="0"/>
          <w:marRight w:val="0"/>
          <w:marTop w:val="0"/>
          <w:marBottom w:val="0"/>
          <w:divBdr>
            <w:top w:val="none" w:sz="0" w:space="0" w:color="auto"/>
            <w:left w:val="none" w:sz="0" w:space="0" w:color="auto"/>
            <w:bottom w:val="none" w:sz="0" w:space="0" w:color="auto"/>
            <w:right w:val="none" w:sz="0" w:space="0" w:color="auto"/>
          </w:divBdr>
        </w:div>
        <w:div w:id="940139962">
          <w:marLeft w:val="0"/>
          <w:marRight w:val="0"/>
          <w:marTop w:val="0"/>
          <w:marBottom w:val="0"/>
          <w:divBdr>
            <w:top w:val="none" w:sz="0" w:space="0" w:color="auto"/>
            <w:left w:val="none" w:sz="0" w:space="0" w:color="auto"/>
            <w:bottom w:val="none" w:sz="0" w:space="0" w:color="auto"/>
            <w:right w:val="none" w:sz="0" w:space="0" w:color="auto"/>
          </w:divBdr>
        </w:div>
        <w:div w:id="2104646277">
          <w:marLeft w:val="0"/>
          <w:marRight w:val="0"/>
          <w:marTop w:val="0"/>
          <w:marBottom w:val="0"/>
          <w:divBdr>
            <w:top w:val="none" w:sz="0" w:space="0" w:color="auto"/>
            <w:left w:val="none" w:sz="0" w:space="0" w:color="auto"/>
            <w:bottom w:val="none" w:sz="0" w:space="0" w:color="auto"/>
            <w:right w:val="none" w:sz="0" w:space="0" w:color="auto"/>
          </w:divBdr>
        </w:div>
      </w:divsChild>
    </w:div>
    <w:div w:id="47684654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15486312">
          <w:marLeft w:val="0"/>
          <w:marRight w:val="0"/>
          <w:marTop w:val="0"/>
          <w:marBottom w:val="0"/>
          <w:divBdr>
            <w:top w:val="none" w:sz="0" w:space="0" w:color="auto"/>
            <w:left w:val="none" w:sz="0" w:space="0" w:color="auto"/>
            <w:bottom w:val="none" w:sz="0" w:space="0" w:color="auto"/>
            <w:right w:val="none" w:sz="0" w:space="0" w:color="auto"/>
          </w:divBdr>
        </w:div>
      </w:divsChild>
    </w:div>
    <w:div w:id="666330017">
      <w:bodyDiv w:val="1"/>
      <w:marLeft w:val="0"/>
      <w:marRight w:val="0"/>
      <w:marTop w:val="0"/>
      <w:marBottom w:val="0"/>
      <w:divBdr>
        <w:top w:val="none" w:sz="0" w:space="0" w:color="auto"/>
        <w:left w:val="none" w:sz="0" w:space="0" w:color="auto"/>
        <w:bottom w:val="none" w:sz="0" w:space="0" w:color="auto"/>
        <w:right w:val="none" w:sz="0" w:space="0" w:color="auto"/>
      </w:divBdr>
    </w:div>
    <w:div w:id="7559056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32377013">
          <w:marLeft w:val="0"/>
          <w:marRight w:val="0"/>
          <w:marTop w:val="0"/>
          <w:marBottom w:val="0"/>
          <w:divBdr>
            <w:top w:val="none" w:sz="0" w:space="0" w:color="auto"/>
            <w:left w:val="none" w:sz="0" w:space="0" w:color="auto"/>
            <w:bottom w:val="none" w:sz="0" w:space="0" w:color="auto"/>
            <w:right w:val="none" w:sz="0" w:space="0" w:color="auto"/>
          </w:divBdr>
        </w:div>
      </w:divsChild>
    </w:div>
    <w:div w:id="760105610">
      <w:bodyDiv w:val="1"/>
      <w:marLeft w:val="0"/>
      <w:marRight w:val="0"/>
      <w:marTop w:val="0"/>
      <w:marBottom w:val="0"/>
      <w:divBdr>
        <w:top w:val="none" w:sz="0" w:space="0" w:color="auto"/>
        <w:left w:val="none" w:sz="0" w:space="0" w:color="auto"/>
        <w:bottom w:val="none" w:sz="0" w:space="0" w:color="auto"/>
        <w:right w:val="none" w:sz="0" w:space="0" w:color="auto"/>
      </w:divBdr>
      <w:divsChild>
        <w:div w:id="1192962185">
          <w:marLeft w:val="0"/>
          <w:marRight w:val="0"/>
          <w:marTop w:val="0"/>
          <w:marBottom w:val="0"/>
          <w:divBdr>
            <w:top w:val="none" w:sz="0" w:space="0" w:color="auto"/>
            <w:left w:val="none" w:sz="0" w:space="0" w:color="auto"/>
            <w:bottom w:val="none" w:sz="0" w:space="0" w:color="auto"/>
            <w:right w:val="none" w:sz="0" w:space="0" w:color="auto"/>
          </w:divBdr>
          <w:divsChild>
            <w:div w:id="1410999374">
              <w:marLeft w:val="0"/>
              <w:marRight w:val="0"/>
              <w:marTop w:val="0"/>
              <w:marBottom w:val="0"/>
              <w:divBdr>
                <w:top w:val="none" w:sz="0" w:space="0" w:color="auto"/>
                <w:left w:val="none" w:sz="0" w:space="0" w:color="auto"/>
                <w:bottom w:val="none" w:sz="0" w:space="0" w:color="auto"/>
                <w:right w:val="none" w:sz="0" w:space="0" w:color="auto"/>
              </w:divBdr>
              <w:divsChild>
                <w:div w:id="116211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82289">
      <w:bodyDiv w:val="1"/>
      <w:marLeft w:val="0"/>
      <w:marRight w:val="0"/>
      <w:marTop w:val="0"/>
      <w:marBottom w:val="0"/>
      <w:divBdr>
        <w:top w:val="none" w:sz="0" w:space="0" w:color="auto"/>
        <w:left w:val="none" w:sz="0" w:space="0" w:color="auto"/>
        <w:bottom w:val="none" w:sz="0" w:space="0" w:color="auto"/>
        <w:right w:val="none" w:sz="0" w:space="0" w:color="auto"/>
      </w:divBdr>
    </w:div>
    <w:div w:id="809593279">
      <w:bodyDiv w:val="1"/>
      <w:marLeft w:val="0"/>
      <w:marRight w:val="0"/>
      <w:marTop w:val="0"/>
      <w:marBottom w:val="0"/>
      <w:divBdr>
        <w:top w:val="none" w:sz="0" w:space="0" w:color="auto"/>
        <w:left w:val="none" w:sz="0" w:space="0" w:color="auto"/>
        <w:bottom w:val="none" w:sz="0" w:space="0" w:color="auto"/>
        <w:right w:val="none" w:sz="0" w:space="0" w:color="auto"/>
      </w:divBdr>
    </w:div>
    <w:div w:id="978997221">
      <w:bodyDiv w:val="1"/>
      <w:marLeft w:val="0"/>
      <w:marRight w:val="0"/>
      <w:marTop w:val="0"/>
      <w:marBottom w:val="0"/>
      <w:divBdr>
        <w:top w:val="none" w:sz="0" w:space="0" w:color="auto"/>
        <w:left w:val="none" w:sz="0" w:space="0" w:color="auto"/>
        <w:bottom w:val="none" w:sz="0" w:space="0" w:color="auto"/>
        <w:right w:val="none" w:sz="0" w:space="0" w:color="auto"/>
      </w:divBdr>
    </w:div>
    <w:div w:id="1097597192">
      <w:bodyDiv w:val="1"/>
      <w:marLeft w:val="0"/>
      <w:marRight w:val="0"/>
      <w:marTop w:val="0"/>
      <w:marBottom w:val="0"/>
      <w:divBdr>
        <w:top w:val="none" w:sz="0" w:space="0" w:color="auto"/>
        <w:left w:val="none" w:sz="0" w:space="0" w:color="auto"/>
        <w:bottom w:val="none" w:sz="0" w:space="0" w:color="auto"/>
        <w:right w:val="none" w:sz="0" w:space="0" w:color="auto"/>
      </w:divBdr>
    </w:div>
    <w:div w:id="1118329804">
      <w:bodyDiv w:val="1"/>
      <w:marLeft w:val="0"/>
      <w:marRight w:val="0"/>
      <w:marTop w:val="0"/>
      <w:marBottom w:val="0"/>
      <w:divBdr>
        <w:top w:val="none" w:sz="0" w:space="0" w:color="auto"/>
        <w:left w:val="none" w:sz="0" w:space="0" w:color="auto"/>
        <w:bottom w:val="none" w:sz="0" w:space="0" w:color="auto"/>
        <w:right w:val="none" w:sz="0" w:space="0" w:color="auto"/>
      </w:divBdr>
      <w:divsChild>
        <w:div w:id="932278792">
          <w:marLeft w:val="0"/>
          <w:marRight w:val="0"/>
          <w:marTop w:val="0"/>
          <w:marBottom w:val="0"/>
          <w:divBdr>
            <w:top w:val="none" w:sz="0" w:space="0" w:color="auto"/>
            <w:left w:val="none" w:sz="0" w:space="0" w:color="auto"/>
            <w:bottom w:val="none" w:sz="0" w:space="0" w:color="auto"/>
            <w:right w:val="none" w:sz="0" w:space="0" w:color="auto"/>
          </w:divBdr>
          <w:divsChild>
            <w:div w:id="1415126253">
              <w:marLeft w:val="0"/>
              <w:marRight w:val="0"/>
              <w:marTop w:val="0"/>
              <w:marBottom w:val="0"/>
              <w:divBdr>
                <w:top w:val="none" w:sz="0" w:space="0" w:color="auto"/>
                <w:left w:val="none" w:sz="0" w:space="0" w:color="auto"/>
                <w:bottom w:val="none" w:sz="0" w:space="0" w:color="auto"/>
                <w:right w:val="none" w:sz="0" w:space="0" w:color="auto"/>
              </w:divBdr>
              <w:divsChild>
                <w:div w:id="6717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493382">
      <w:bodyDiv w:val="1"/>
      <w:marLeft w:val="0"/>
      <w:marRight w:val="0"/>
      <w:marTop w:val="0"/>
      <w:marBottom w:val="0"/>
      <w:divBdr>
        <w:top w:val="none" w:sz="0" w:space="0" w:color="auto"/>
        <w:left w:val="none" w:sz="0" w:space="0" w:color="auto"/>
        <w:bottom w:val="none" w:sz="0" w:space="0" w:color="auto"/>
        <w:right w:val="none" w:sz="0" w:space="0" w:color="auto"/>
      </w:divBdr>
    </w:div>
    <w:div w:id="1278366635">
      <w:bodyDiv w:val="1"/>
      <w:marLeft w:val="0"/>
      <w:marRight w:val="0"/>
      <w:marTop w:val="0"/>
      <w:marBottom w:val="0"/>
      <w:divBdr>
        <w:top w:val="none" w:sz="0" w:space="0" w:color="auto"/>
        <w:left w:val="none" w:sz="0" w:space="0" w:color="auto"/>
        <w:bottom w:val="none" w:sz="0" w:space="0" w:color="auto"/>
        <w:right w:val="none" w:sz="0" w:space="0" w:color="auto"/>
      </w:divBdr>
    </w:div>
    <w:div w:id="1561134288">
      <w:bodyDiv w:val="1"/>
      <w:marLeft w:val="0"/>
      <w:marRight w:val="0"/>
      <w:marTop w:val="0"/>
      <w:marBottom w:val="0"/>
      <w:divBdr>
        <w:top w:val="none" w:sz="0" w:space="0" w:color="auto"/>
        <w:left w:val="none" w:sz="0" w:space="0" w:color="auto"/>
        <w:bottom w:val="none" w:sz="0" w:space="0" w:color="auto"/>
        <w:right w:val="none" w:sz="0" w:space="0" w:color="auto"/>
      </w:divBdr>
    </w:div>
    <w:div w:id="210102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CF3C8-93E3-4ED7-BEB5-23A88DD67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9</Pages>
  <Words>2863</Words>
  <Characters>15747</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18573</CharactersWithSpaces>
  <SharedDoc>false</SharedDoc>
  <HLinks>
    <vt:vector size="12" baseType="variant">
      <vt:variant>
        <vt:i4>6553689</vt:i4>
      </vt:variant>
      <vt:variant>
        <vt:i4>3</vt:i4>
      </vt:variant>
      <vt:variant>
        <vt:i4>0</vt:i4>
      </vt:variant>
      <vt:variant>
        <vt:i4>5</vt:i4>
      </vt:variant>
      <vt:variant>
        <vt:lpwstr>http://www.corteconstitucional.gov.co/relatoria/2016/SU222-16.htm</vt:lpwstr>
      </vt:variant>
      <vt:variant>
        <vt:lpwstr>_ftn86</vt:lpwstr>
      </vt:variant>
      <vt:variant>
        <vt:i4>6291545</vt:i4>
      </vt:variant>
      <vt:variant>
        <vt:i4>0</vt:i4>
      </vt:variant>
      <vt:variant>
        <vt:i4>0</vt:i4>
      </vt:variant>
      <vt:variant>
        <vt:i4>5</vt:i4>
      </vt:variant>
      <vt:variant>
        <vt:lpwstr>http://www.corteconstitucional.gov.co/relatoria/2016/SU222-16.htm</vt:lpwstr>
      </vt:variant>
      <vt:variant>
        <vt:lpwstr>_ftn82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Wilson Barrera Hurtado</dc:creator>
  <cp:keywords/>
  <dc:description/>
  <cp:lastModifiedBy>Henry Lora Rodriguez</cp:lastModifiedBy>
  <cp:revision>10</cp:revision>
  <cp:lastPrinted>2018-02-06T21:30:00Z</cp:lastPrinted>
  <dcterms:created xsi:type="dcterms:W3CDTF">2018-07-18T13:09:00Z</dcterms:created>
  <dcterms:modified xsi:type="dcterms:W3CDTF">2018-08-15T21:48:00Z</dcterms:modified>
</cp:coreProperties>
</file>