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C6" w:rsidRPr="00DA5759" w:rsidRDefault="00C275C6" w:rsidP="00C275C6">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DA5759">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C275C6" w:rsidRPr="00DA5759" w:rsidRDefault="00C275C6" w:rsidP="00C275C6">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DA5759">
        <w:rPr>
          <w:rFonts w:ascii="Arial" w:eastAsia="Calibri" w:hAnsi="Arial" w:cs="Arial"/>
          <w:color w:val="FF0000"/>
          <w:sz w:val="18"/>
          <w:szCs w:val="18"/>
          <w:lang w:val="es-CO" w:eastAsia="fr-FR"/>
        </w:rPr>
        <w:t>El contenido total y fiel de la decisión debe ser verificado en la Secretaría de esta Sala.</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Providencia:</w:t>
      </w:r>
      <w:r w:rsidRPr="00DA5759">
        <w:rPr>
          <w:rFonts w:ascii="Arial" w:hAnsi="Arial" w:cs="Arial"/>
          <w:lang w:val="es-CO" w:eastAsia="fr-FR"/>
        </w:rPr>
        <w:tab/>
      </w:r>
      <w:r w:rsidRPr="00DA5759">
        <w:rPr>
          <w:rFonts w:ascii="Arial" w:hAnsi="Arial" w:cs="Arial"/>
          <w:lang w:val="es-CO" w:eastAsia="fr-FR"/>
        </w:rPr>
        <w:tab/>
      </w:r>
      <w:r w:rsidRPr="00DA5759">
        <w:rPr>
          <w:rFonts w:ascii="Arial" w:hAnsi="Arial" w:cs="Arial"/>
          <w:lang w:val="es-CO" w:eastAsia="fr-FR"/>
        </w:rPr>
        <w:t xml:space="preserve"> </w:t>
      </w:r>
      <w:r w:rsidRPr="00DA5759">
        <w:rPr>
          <w:rFonts w:ascii="Arial" w:hAnsi="Arial" w:cs="Arial"/>
          <w:lang w:val="es-CO" w:eastAsia="fr-FR"/>
        </w:rPr>
        <w:t xml:space="preserve">Sentencia  – </w:t>
      </w:r>
      <w:r w:rsidRPr="00DA5759">
        <w:rPr>
          <w:rFonts w:ascii="Arial" w:hAnsi="Arial" w:cs="Arial"/>
          <w:lang w:val="es-CO" w:eastAsia="fr-FR"/>
        </w:rPr>
        <w:t>1ª instancia –8</w:t>
      </w:r>
      <w:r w:rsidRPr="00DA5759">
        <w:rPr>
          <w:rFonts w:ascii="Arial" w:hAnsi="Arial" w:cs="Arial"/>
          <w:lang w:val="es-CO" w:eastAsia="fr-FR"/>
        </w:rPr>
        <w:t xml:space="preserve"> de agosto de 2018</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Proceso:    </w:t>
      </w:r>
      <w:r w:rsidRPr="00DA5759">
        <w:rPr>
          <w:rFonts w:ascii="Arial" w:hAnsi="Arial" w:cs="Arial"/>
          <w:lang w:val="es-CO" w:eastAsia="fr-FR"/>
        </w:rPr>
        <w:tab/>
        <w:t xml:space="preserve">      Acción de Tutela </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Radicación Nro. :</w:t>
      </w:r>
      <w:r w:rsidRPr="00DA5759">
        <w:rPr>
          <w:rFonts w:ascii="Arial" w:hAnsi="Arial" w:cs="Arial"/>
          <w:lang w:val="es-CO" w:eastAsia="fr-FR"/>
        </w:rPr>
        <w:tab/>
        <w:t xml:space="preserve"> </w:t>
      </w:r>
      <w:r w:rsidRPr="00DA5759">
        <w:rPr>
          <w:rFonts w:ascii="Arial" w:hAnsi="Arial" w:cs="Arial"/>
          <w:lang w:val="es-CO" w:eastAsia="fr-FR"/>
        </w:rPr>
        <w:tab/>
        <w:t xml:space="preserve"> </w:t>
      </w:r>
      <w:r w:rsidRPr="00DA5759">
        <w:rPr>
          <w:rFonts w:ascii="Arial" w:hAnsi="Arial" w:cs="Arial"/>
          <w:lang w:val="es-CO" w:eastAsia="fr-FR"/>
        </w:rPr>
        <w:t>66001-22-13-000-2018-00547-00</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 xml:space="preserve">                        </w:t>
      </w:r>
      <w:r w:rsidRPr="00DA5759">
        <w:rPr>
          <w:rFonts w:ascii="Arial" w:hAnsi="Arial" w:cs="Arial"/>
          <w:lang w:val="es-CO" w:eastAsia="fr-FR"/>
        </w:rPr>
        <w:t xml:space="preserve">        </w:t>
      </w:r>
      <w:r w:rsidRPr="00DA5759">
        <w:rPr>
          <w:rFonts w:ascii="Arial" w:hAnsi="Arial" w:cs="Arial"/>
          <w:lang w:val="es-CO" w:eastAsia="fr-FR"/>
        </w:rPr>
        <w:tab/>
      </w:r>
      <w:r w:rsidRPr="00DA5759">
        <w:rPr>
          <w:rFonts w:ascii="Arial" w:hAnsi="Arial" w:cs="Arial"/>
          <w:lang w:val="es-CO" w:eastAsia="fr-FR"/>
        </w:rPr>
        <w:tab/>
      </w:r>
      <w:r w:rsidRPr="00DA5759">
        <w:rPr>
          <w:rFonts w:ascii="Arial" w:hAnsi="Arial" w:cs="Arial"/>
          <w:lang w:val="es-CO" w:eastAsia="fr-FR"/>
        </w:rPr>
        <w:t xml:space="preserve"> 66001-22-13-000-2018-00549-00</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 xml:space="preserve">Accionante: </w:t>
      </w:r>
      <w:r w:rsidRPr="00DA5759">
        <w:rPr>
          <w:rFonts w:ascii="Arial" w:hAnsi="Arial" w:cs="Arial"/>
          <w:lang w:val="es-CO" w:eastAsia="fr-FR"/>
        </w:rPr>
        <w:tab/>
      </w:r>
      <w:r w:rsidRPr="00DA5759">
        <w:rPr>
          <w:rFonts w:ascii="Arial" w:hAnsi="Arial" w:cs="Arial"/>
          <w:lang w:val="es-CO" w:eastAsia="fr-FR"/>
        </w:rPr>
        <w:tab/>
        <w:t xml:space="preserve"> Uner Augusto Becerra Largo</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Accionado:</w:t>
      </w:r>
      <w:r w:rsidRPr="00DA5759">
        <w:rPr>
          <w:rFonts w:ascii="Arial" w:hAnsi="Arial" w:cs="Arial"/>
          <w:lang w:val="es-CO" w:eastAsia="fr-FR"/>
        </w:rPr>
        <w:tab/>
        <w:t xml:space="preserve">      Juzgado Civil del Circuito de Dosquebradas</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Vinculados:</w:t>
      </w:r>
      <w:r w:rsidRPr="00DA5759">
        <w:rPr>
          <w:rFonts w:ascii="Arial" w:hAnsi="Arial" w:cs="Arial"/>
          <w:lang w:val="es-CO" w:eastAsia="fr-FR"/>
        </w:rPr>
        <w:tab/>
        <w:t xml:space="preserve">  </w:t>
      </w:r>
      <w:r w:rsidRPr="00DA5759">
        <w:rPr>
          <w:rFonts w:ascii="Arial" w:hAnsi="Arial" w:cs="Arial"/>
          <w:lang w:val="es-CO" w:eastAsia="fr-FR"/>
        </w:rPr>
        <w:tab/>
        <w:t xml:space="preserve"> A</w:t>
      </w:r>
      <w:r w:rsidRPr="00DA5759">
        <w:rPr>
          <w:rFonts w:ascii="Arial" w:hAnsi="Arial" w:cs="Arial"/>
          <w:lang w:val="es-CO" w:eastAsia="fr-FR"/>
        </w:rPr>
        <w:t>gente del Ministerio Público y la Defensoría del Pueblo de Risaralda.</w:t>
      </w:r>
    </w:p>
    <w:p w:rsidR="00C275C6" w:rsidRPr="00DA5759" w:rsidRDefault="00C275C6" w:rsidP="00C275C6">
      <w:pPr>
        <w:shd w:val="clear" w:color="auto" w:fill="FFFFFF"/>
        <w:autoSpaceDE/>
        <w:autoSpaceDN/>
        <w:adjustRightInd/>
        <w:ind w:left="1843" w:hanging="1843"/>
        <w:jc w:val="both"/>
        <w:rPr>
          <w:rFonts w:ascii="Arial" w:hAnsi="Arial" w:cs="Arial"/>
          <w:lang w:val="es-CO" w:eastAsia="fr-FR"/>
        </w:rPr>
      </w:pPr>
      <w:r w:rsidRPr="00DA5759">
        <w:rPr>
          <w:rFonts w:ascii="Arial" w:hAnsi="Arial" w:cs="Arial"/>
          <w:lang w:val="es-CO" w:eastAsia="fr-FR"/>
        </w:rPr>
        <w:t>Magistrado Ponente:      Jaime Alberto Saraza Naranjo</w:t>
      </w:r>
    </w:p>
    <w:p w:rsidR="00C275C6" w:rsidRPr="00DA5759" w:rsidRDefault="00C275C6" w:rsidP="00C275C6">
      <w:pPr>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275C6" w:rsidRPr="00DA5759" w:rsidRDefault="00C275C6" w:rsidP="00197751">
      <w:pPr>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275C6" w:rsidRPr="00DA5759" w:rsidRDefault="00C275C6" w:rsidP="00197751">
      <w:pPr>
        <w:shd w:val="clear" w:color="auto" w:fill="FFFFFF"/>
        <w:autoSpaceDE/>
        <w:autoSpaceDN/>
        <w:adjustRightInd/>
        <w:jc w:val="both"/>
        <w:rPr>
          <w:rFonts w:ascii="Arial" w:hAnsi="Arial" w:cs="Arial"/>
          <w:b/>
          <w:bCs/>
          <w:iCs/>
          <w:sz w:val="18"/>
          <w:szCs w:val="18"/>
          <w:lang w:val="es-CO" w:eastAsia="fr-FR"/>
        </w:rPr>
      </w:pPr>
      <w:r w:rsidRPr="00DA5759">
        <w:rPr>
          <w:rFonts w:ascii="Arial" w:hAnsi="Arial" w:cs="Arial"/>
          <w:b/>
          <w:sz w:val="18"/>
          <w:szCs w:val="18"/>
          <w:lang w:val="es-CO" w:eastAsia="fr-FR"/>
        </w:rPr>
        <w:t xml:space="preserve">Temas: </w:t>
      </w:r>
      <w:r w:rsidRPr="00DA5759">
        <w:rPr>
          <w:rFonts w:ascii="Arial" w:hAnsi="Arial" w:cs="Arial"/>
          <w:b/>
          <w:sz w:val="18"/>
          <w:szCs w:val="18"/>
          <w:lang w:val="es-CO" w:eastAsia="fr-FR"/>
        </w:rPr>
        <w:tab/>
        <w:t xml:space="preserve">           </w:t>
      </w:r>
      <w:r w:rsidRPr="00DA5759">
        <w:rPr>
          <w:rFonts w:ascii="Arial" w:hAnsi="Arial" w:cs="Arial"/>
          <w:b/>
          <w:bCs/>
          <w:iCs/>
          <w:sz w:val="18"/>
          <w:szCs w:val="18"/>
          <w:lang w:val="es-CO" w:eastAsia="fr-FR"/>
        </w:rPr>
        <w:t xml:space="preserve">DEBIDO PROCESO / TUTELA CONTRA PROVIDENCIA JUDICIAL / RECHAZO ACCIÓN POPULAR / </w:t>
      </w:r>
      <w:r w:rsidRPr="00DA5759">
        <w:rPr>
          <w:rFonts w:ascii="Arial" w:hAnsi="Arial" w:cs="Arial"/>
          <w:b/>
          <w:bCs/>
          <w:iCs/>
          <w:sz w:val="18"/>
          <w:szCs w:val="18"/>
          <w:lang w:val="es-CO" w:eastAsia="fr-FR"/>
        </w:rPr>
        <w:t xml:space="preserve">PRINCIPIO DE SUBSIDIARIEDAD/ CAMBIO </w:t>
      </w:r>
      <w:r w:rsidR="00197751" w:rsidRPr="00DA5759">
        <w:rPr>
          <w:rFonts w:ascii="Arial" w:hAnsi="Arial" w:cs="Arial"/>
          <w:b/>
          <w:bCs/>
          <w:iCs/>
          <w:sz w:val="18"/>
          <w:szCs w:val="18"/>
          <w:lang w:val="es-CO" w:eastAsia="fr-FR"/>
        </w:rPr>
        <w:t>P</w:t>
      </w:r>
      <w:r w:rsidRPr="00DA5759">
        <w:rPr>
          <w:rFonts w:ascii="Arial" w:hAnsi="Arial" w:cs="Arial"/>
          <w:b/>
          <w:bCs/>
          <w:iCs/>
          <w:sz w:val="18"/>
          <w:szCs w:val="18"/>
          <w:lang w:val="es-CO" w:eastAsia="fr-FR"/>
        </w:rPr>
        <w:t>RECEDENTE JURISPRUDENCIAL</w:t>
      </w:r>
      <w:r w:rsidRPr="00DA5759">
        <w:rPr>
          <w:rFonts w:ascii="Arial" w:hAnsi="Arial" w:cs="Arial"/>
          <w:b/>
          <w:bCs/>
          <w:iCs/>
          <w:sz w:val="18"/>
          <w:szCs w:val="18"/>
          <w:lang w:val="es-CO" w:eastAsia="fr-FR"/>
        </w:rPr>
        <w:t>/</w:t>
      </w:r>
      <w:r w:rsidRPr="00DA5759">
        <w:rPr>
          <w:rFonts w:ascii="Arial" w:hAnsi="Arial" w:cs="Arial"/>
          <w:b/>
          <w:bCs/>
          <w:iCs/>
          <w:sz w:val="18"/>
          <w:szCs w:val="18"/>
          <w:lang w:val="es-CO" w:eastAsia="fr-FR"/>
        </w:rPr>
        <w:t xml:space="preserve"> </w:t>
      </w:r>
      <w:r w:rsidR="00197751" w:rsidRPr="00DA5759">
        <w:rPr>
          <w:rFonts w:ascii="Arial" w:hAnsi="Arial" w:cs="Arial"/>
          <w:b/>
          <w:bCs/>
          <w:iCs/>
          <w:sz w:val="18"/>
          <w:szCs w:val="18"/>
          <w:lang w:val="es-CO" w:eastAsia="fr-FR"/>
        </w:rPr>
        <w:t xml:space="preserve">IMPROCEDENTE. </w:t>
      </w:r>
    </w:p>
    <w:p w:rsidR="00C275C6" w:rsidRPr="00DA5759" w:rsidRDefault="00C275C6" w:rsidP="00197751">
      <w:pPr>
        <w:shd w:val="clear" w:color="auto" w:fill="FFFFFF"/>
        <w:tabs>
          <w:tab w:val="left" w:pos="1843"/>
          <w:tab w:val="left" w:pos="4755"/>
        </w:tabs>
        <w:autoSpaceDE/>
        <w:autoSpaceDN/>
        <w:adjustRightInd/>
        <w:ind w:left="1843" w:hanging="1843"/>
        <w:jc w:val="both"/>
        <w:rPr>
          <w:rFonts w:ascii="Arial" w:hAnsi="Arial" w:cs="Arial"/>
          <w:b/>
          <w:sz w:val="18"/>
          <w:szCs w:val="18"/>
          <w:lang w:val="es-CO" w:eastAsia="fr-FR"/>
        </w:rPr>
      </w:pPr>
    </w:p>
    <w:p w:rsidR="00197751" w:rsidRPr="00DA5759" w:rsidRDefault="00197751" w:rsidP="00197751">
      <w:pPr>
        <w:pStyle w:val="Sinespaciado1"/>
        <w:ind w:right="51"/>
        <w:jc w:val="both"/>
        <w:rPr>
          <w:rFonts w:ascii="Arial" w:hAnsi="Arial" w:cs="Arial"/>
          <w:sz w:val="18"/>
          <w:szCs w:val="18"/>
          <w:lang w:val="es-419"/>
        </w:rPr>
      </w:pPr>
    </w:p>
    <w:p w:rsidR="00C275C6" w:rsidRPr="00DA5759" w:rsidRDefault="00C275C6" w:rsidP="00197751">
      <w:pPr>
        <w:pStyle w:val="Sinespaciado1"/>
        <w:ind w:right="51"/>
        <w:jc w:val="both"/>
        <w:rPr>
          <w:rFonts w:ascii="Arial" w:hAnsi="Arial" w:cs="Arial"/>
          <w:sz w:val="18"/>
          <w:szCs w:val="18"/>
          <w:lang w:val="es-419"/>
        </w:rPr>
      </w:pPr>
      <w:r w:rsidRPr="00DA5759">
        <w:rPr>
          <w:rFonts w:ascii="Arial" w:hAnsi="Arial" w:cs="Arial"/>
          <w:sz w:val="18"/>
          <w:szCs w:val="18"/>
          <w:lang w:val="es-419"/>
        </w:rPr>
        <w:t xml:space="preserve">Y es que, en aquellos asuntos las demandas fueron inadmitidas (f. 13 y 20), para que se aportara un documento, que a juicio del Juzgado resultaba necesario para el trámite de las acciones populares, lo que no ocurrió durante el término concedido y, en consecuencia, pese a que se presentaron sendos recursos, las demandas fueron rechazadas mediante proveídos del 9 y 11 de julio (f. 19 y 22), esos autos, durante su término de ejecutoria, no fueron recurridos. </w:t>
      </w:r>
    </w:p>
    <w:p w:rsidR="00C275C6" w:rsidRPr="00DA5759" w:rsidRDefault="00C275C6" w:rsidP="00197751">
      <w:pPr>
        <w:tabs>
          <w:tab w:val="left" w:pos="2835"/>
          <w:tab w:val="left" w:pos="5910"/>
        </w:tabs>
        <w:ind w:right="-57"/>
        <w:jc w:val="both"/>
        <w:rPr>
          <w:rFonts w:ascii="Arial" w:hAnsi="Arial" w:cs="Arial"/>
          <w:sz w:val="18"/>
          <w:szCs w:val="18"/>
          <w:lang w:val="es-CO"/>
        </w:rPr>
      </w:pPr>
      <w:r w:rsidRPr="00DA5759">
        <w:rPr>
          <w:rFonts w:ascii="Arial" w:hAnsi="Arial" w:cs="Arial"/>
          <w:sz w:val="18"/>
          <w:szCs w:val="18"/>
          <w:lang w:val="es-CO"/>
        </w:rPr>
        <w:t>(…)</w:t>
      </w:r>
    </w:p>
    <w:p w:rsidR="00C275C6" w:rsidRPr="00DA5759" w:rsidRDefault="00C275C6" w:rsidP="00197751">
      <w:pPr>
        <w:tabs>
          <w:tab w:val="left" w:pos="2835"/>
          <w:tab w:val="left" w:pos="5910"/>
        </w:tabs>
        <w:ind w:right="-57"/>
        <w:jc w:val="both"/>
        <w:rPr>
          <w:rFonts w:ascii="Arial" w:hAnsi="Arial" w:cs="Arial"/>
          <w:sz w:val="18"/>
          <w:szCs w:val="18"/>
          <w:lang w:val="es-419"/>
        </w:rPr>
      </w:pPr>
      <w:r w:rsidRPr="00DA5759">
        <w:rPr>
          <w:rFonts w:ascii="Arial" w:hAnsi="Arial" w:cs="Arial"/>
          <w:sz w:val="18"/>
          <w:szCs w:val="18"/>
          <w:lang w:val="es-419"/>
        </w:rPr>
        <w:t xml:space="preserve">De ahí que el accionante no hizo uso correctamente del mecanismo procesal que tenía a su alcance para que se remediara la situación que estima anómala, sin tener en cuenta que este es un mecanismo residual y subsidiario, donde la intervención del juez de tutela está vedada, máxime cuando no se reporta como un sujeto de especial protección constitucional y no se acreditó la ocurrencia de un perjuicio irremediable. </w:t>
      </w:r>
    </w:p>
    <w:p w:rsidR="00C275C6" w:rsidRPr="00DA5759" w:rsidRDefault="00C275C6" w:rsidP="00197751">
      <w:pPr>
        <w:tabs>
          <w:tab w:val="left" w:pos="2835"/>
          <w:tab w:val="left" w:pos="5910"/>
        </w:tabs>
        <w:ind w:right="-57"/>
        <w:jc w:val="both"/>
        <w:rPr>
          <w:rFonts w:ascii="Arial" w:hAnsi="Arial" w:cs="Arial"/>
          <w:sz w:val="18"/>
          <w:szCs w:val="18"/>
          <w:lang w:val="es-CO"/>
        </w:rPr>
      </w:pPr>
      <w:r w:rsidRPr="00DA5759">
        <w:rPr>
          <w:rFonts w:ascii="Arial" w:hAnsi="Arial" w:cs="Arial"/>
          <w:sz w:val="18"/>
          <w:szCs w:val="18"/>
          <w:lang w:val="es-CO"/>
        </w:rPr>
        <w:t>(…)</w:t>
      </w:r>
    </w:p>
    <w:p w:rsidR="00C275C6" w:rsidRPr="00DA5759" w:rsidRDefault="00C275C6" w:rsidP="00197751">
      <w:pPr>
        <w:pStyle w:val="Sinespaciado1"/>
        <w:ind w:right="51"/>
        <w:jc w:val="both"/>
        <w:rPr>
          <w:rFonts w:ascii="Arial" w:hAnsi="Arial" w:cs="Arial"/>
          <w:sz w:val="18"/>
          <w:szCs w:val="18"/>
          <w:lang w:val="es-419"/>
        </w:rPr>
      </w:pPr>
      <w:r w:rsidRPr="00DA5759">
        <w:rPr>
          <w:rFonts w:ascii="Arial" w:hAnsi="Arial" w:cs="Arial"/>
          <w:sz w:val="18"/>
          <w:szCs w:val="18"/>
          <w:lang w:val="es-419"/>
        </w:rPr>
        <w:t xml:space="preserve">Ahora, </w:t>
      </w:r>
      <w:r w:rsidRPr="00DA5759">
        <w:rPr>
          <w:rFonts w:ascii="Arial" w:hAnsi="Arial" w:cs="Arial"/>
          <w:sz w:val="18"/>
          <w:szCs w:val="18"/>
          <w:lang w:val="es-CO"/>
        </w:rPr>
        <w:t xml:space="preserve">en este asunto es pertinente indicar que si bien en precedencia, esta Sala, </w:t>
      </w:r>
      <w:r w:rsidRPr="00DA5759">
        <w:rPr>
          <w:rFonts w:ascii="Arial" w:hAnsi="Arial" w:cs="Arial"/>
          <w:sz w:val="18"/>
          <w:szCs w:val="18"/>
          <w:lang w:val="es-419"/>
        </w:rPr>
        <w:t xml:space="preserve">por mayoría, </w:t>
      </w:r>
      <w:r w:rsidRPr="00DA5759">
        <w:rPr>
          <w:rFonts w:ascii="Arial" w:hAnsi="Arial" w:cs="Arial"/>
          <w:sz w:val="18"/>
          <w:szCs w:val="18"/>
          <w:lang w:val="es-CO"/>
        </w:rPr>
        <w:t>a la luz del precedente jurisprudencial</w:t>
      </w:r>
      <w:r w:rsidRPr="00DA5759">
        <w:rPr>
          <w:rStyle w:val="Refdenotaalpie"/>
          <w:rFonts w:ascii="Arial" w:hAnsi="Arial" w:cs="Arial"/>
          <w:sz w:val="18"/>
          <w:szCs w:val="18"/>
          <w:lang w:val="es-CO"/>
        </w:rPr>
        <w:footnoteReference w:id="1"/>
      </w:r>
      <w:r w:rsidRPr="00DA5759">
        <w:rPr>
          <w:rFonts w:ascii="Arial" w:hAnsi="Arial" w:cs="Arial"/>
          <w:sz w:val="18"/>
          <w:szCs w:val="18"/>
          <w:lang w:val="es-CO"/>
        </w:rPr>
        <w:t>, había concedido acciones de tutela y había flexibilizado el estudio de procedibilidad  cuando, como en el de marras, resultaba evidente el error protuberante derivado de la exigencia de requisitos inexistentes en la ley 472 de 1998 para la admisión de la demanda</w:t>
      </w:r>
      <w:r w:rsidRPr="00DA5759">
        <w:rPr>
          <w:rFonts w:ascii="Arial" w:hAnsi="Arial" w:cs="Arial"/>
          <w:sz w:val="18"/>
          <w:szCs w:val="18"/>
          <w:lang w:val="es-419"/>
        </w:rPr>
        <w:t>,</w:t>
      </w:r>
      <w:r w:rsidRPr="00DA5759">
        <w:rPr>
          <w:rFonts w:ascii="Arial" w:hAnsi="Arial" w:cs="Arial"/>
          <w:sz w:val="18"/>
          <w:szCs w:val="18"/>
          <w:lang w:val="es-CO"/>
        </w:rPr>
        <w:t xml:space="preserve"> ahora, es preciso variar esa postura y acompasarse al nuevo criterio adoptado por alta corporación, en lo que a este preciso punto atañe</w:t>
      </w:r>
      <w:r w:rsidRPr="00DA5759">
        <w:rPr>
          <w:rFonts w:ascii="Arial" w:hAnsi="Arial" w:cs="Arial"/>
          <w:sz w:val="18"/>
          <w:szCs w:val="18"/>
          <w:lang w:val="es-419"/>
        </w:rPr>
        <w:t xml:space="preserve"> que, valga decirlo, es el que inicialmente tenía y retoma la Sala, porque estima que es el que está acorde con las causales de improcedencia de la acción constitucional. </w:t>
      </w:r>
    </w:p>
    <w:p w:rsidR="00C275C6" w:rsidRDefault="00C275C6" w:rsidP="00197751">
      <w:pPr>
        <w:tabs>
          <w:tab w:val="left" w:pos="2835"/>
          <w:tab w:val="left" w:pos="5910"/>
        </w:tabs>
        <w:ind w:right="-57"/>
        <w:jc w:val="both"/>
        <w:rPr>
          <w:rFonts w:ascii="Arial" w:hAnsi="Arial" w:cs="Arial"/>
          <w:sz w:val="18"/>
          <w:szCs w:val="18"/>
          <w:lang w:val="es-CO"/>
        </w:rPr>
      </w:pPr>
    </w:p>
    <w:p w:rsidR="00D74918" w:rsidRDefault="00D74918" w:rsidP="00197751">
      <w:pPr>
        <w:tabs>
          <w:tab w:val="left" w:pos="2835"/>
          <w:tab w:val="left" w:pos="5910"/>
        </w:tabs>
        <w:ind w:right="-57"/>
        <w:jc w:val="both"/>
        <w:rPr>
          <w:rFonts w:ascii="Arial" w:hAnsi="Arial" w:cs="Arial"/>
          <w:sz w:val="18"/>
          <w:szCs w:val="18"/>
          <w:lang w:val="es-CO"/>
        </w:rPr>
      </w:pPr>
    </w:p>
    <w:p w:rsidR="00D74918" w:rsidRPr="00DA5759" w:rsidRDefault="00D74918" w:rsidP="00197751">
      <w:pPr>
        <w:tabs>
          <w:tab w:val="left" w:pos="2835"/>
          <w:tab w:val="left" w:pos="5910"/>
        </w:tabs>
        <w:ind w:right="-57"/>
        <w:jc w:val="both"/>
        <w:rPr>
          <w:rFonts w:ascii="Arial" w:hAnsi="Arial" w:cs="Arial"/>
          <w:sz w:val="18"/>
          <w:szCs w:val="18"/>
          <w:lang w:val="es-CO"/>
        </w:rPr>
      </w:pPr>
      <w:bookmarkStart w:id="0" w:name="_GoBack"/>
      <w:bookmarkEnd w:id="0"/>
    </w:p>
    <w:p w:rsidR="00C275C6" w:rsidRPr="00DA5759" w:rsidRDefault="00C275C6" w:rsidP="00197751">
      <w:pPr>
        <w:shd w:val="clear" w:color="auto" w:fill="FFFFFF"/>
        <w:tabs>
          <w:tab w:val="left" w:pos="1843"/>
          <w:tab w:val="left" w:pos="4755"/>
        </w:tabs>
        <w:autoSpaceDE/>
        <w:autoSpaceDN/>
        <w:adjustRightInd/>
        <w:ind w:left="1843" w:hanging="1843"/>
        <w:jc w:val="both"/>
        <w:rPr>
          <w:rFonts w:ascii="Arial" w:hAnsi="Arial" w:cs="Arial"/>
          <w:b/>
          <w:sz w:val="18"/>
          <w:szCs w:val="18"/>
          <w:lang w:val="es-CO" w:eastAsia="fr-FR"/>
        </w:rPr>
      </w:pPr>
    </w:p>
    <w:p w:rsidR="00A11FA3" w:rsidRPr="00DA5759" w:rsidRDefault="00A11FA3" w:rsidP="002F4BD6">
      <w:pPr>
        <w:spacing w:line="276" w:lineRule="auto"/>
        <w:ind w:firstLine="2835"/>
        <w:jc w:val="both"/>
        <w:rPr>
          <w:rFonts w:ascii="Gadugi" w:hAnsi="Gadugi"/>
          <w:b/>
          <w:sz w:val="26"/>
          <w:szCs w:val="26"/>
        </w:rPr>
      </w:pPr>
      <w:r w:rsidRPr="00DA5759">
        <w:rPr>
          <w:rFonts w:ascii="Gadugi" w:hAnsi="Gadugi"/>
          <w:b/>
          <w:sz w:val="26"/>
          <w:szCs w:val="26"/>
        </w:rPr>
        <w:t xml:space="preserve">TRIBUNAL SUPERIOR DEL DISTRITO JUDICIAL </w:t>
      </w:r>
    </w:p>
    <w:p w:rsidR="00A11FA3" w:rsidRPr="00DA5759" w:rsidRDefault="00A11FA3" w:rsidP="002F4BD6">
      <w:pPr>
        <w:spacing w:line="276" w:lineRule="auto"/>
        <w:ind w:firstLine="2835"/>
        <w:jc w:val="both"/>
        <w:rPr>
          <w:rFonts w:ascii="Gadugi" w:hAnsi="Gadugi"/>
          <w:b/>
          <w:sz w:val="26"/>
          <w:szCs w:val="26"/>
        </w:rPr>
      </w:pPr>
      <w:r w:rsidRPr="00DA5759">
        <w:rPr>
          <w:rFonts w:ascii="Gadugi" w:hAnsi="Gadugi"/>
          <w:b/>
          <w:sz w:val="26"/>
          <w:szCs w:val="26"/>
        </w:rPr>
        <w:t xml:space="preserve">           SALA DE DECISIÓN CIVIL FAMILIA </w:t>
      </w:r>
    </w:p>
    <w:p w:rsidR="00A11FA3" w:rsidRPr="00DA5759" w:rsidRDefault="00A11FA3" w:rsidP="002F4BD6">
      <w:pPr>
        <w:spacing w:line="276" w:lineRule="auto"/>
        <w:ind w:firstLine="2835"/>
        <w:jc w:val="both"/>
        <w:rPr>
          <w:rFonts w:ascii="Gadugi" w:hAnsi="Gadugi"/>
          <w:sz w:val="24"/>
          <w:szCs w:val="24"/>
        </w:rPr>
      </w:pPr>
    </w:p>
    <w:p w:rsidR="00A11FA3" w:rsidRPr="00DA5759" w:rsidRDefault="00A11FA3" w:rsidP="002F4BD6">
      <w:pPr>
        <w:spacing w:line="276" w:lineRule="auto"/>
        <w:ind w:firstLine="2835"/>
        <w:jc w:val="both"/>
        <w:rPr>
          <w:rFonts w:ascii="Gadugi" w:hAnsi="Gadugi"/>
          <w:sz w:val="24"/>
          <w:szCs w:val="24"/>
        </w:rPr>
      </w:pPr>
    </w:p>
    <w:p w:rsidR="00A11FA3" w:rsidRPr="00DA5759" w:rsidRDefault="00A11FA3" w:rsidP="002F4BD6">
      <w:pPr>
        <w:spacing w:line="276" w:lineRule="auto"/>
        <w:ind w:firstLine="2835"/>
        <w:jc w:val="both"/>
        <w:rPr>
          <w:rFonts w:ascii="Gadugi" w:hAnsi="Gadugi"/>
          <w:sz w:val="24"/>
          <w:szCs w:val="24"/>
        </w:rPr>
      </w:pPr>
      <w:r w:rsidRPr="00DA5759">
        <w:rPr>
          <w:rFonts w:ascii="Gadugi" w:hAnsi="Gadugi"/>
          <w:sz w:val="24"/>
          <w:szCs w:val="24"/>
        </w:rPr>
        <w:t>Magistrado: Jaime Alberto Saraza Naranjo</w:t>
      </w:r>
    </w:p>
    <w:p w:rsidR="00A11FA3" w:rsidRPr="00DA5759" w:rsidRDefault="00A11FA3" w:rsidP="002F4BD6">
      <w:pPr>
        <w:spacing w:line="276" w:lineRule="auto"/>
        <w:ind w:firstLine="2835"/>
        <w:jc w:val="both"/>
        <w:rPr>
          <w:rFonts w:ascii="Gadugi" w:hAnsi="Gadugi"/>
          <w:sz w:val="24"/>
          <w:szCs w:val="24"/>
          <w:lang w:val="es-419"/>
        </w:rPr>
      </w:pPr>
      <w:r w:rsidRPr="00DA5759">
        <w:rPr>
          <w:rFonts w:ascii="Gadugi" w:hAnsi="Gadugi"/>
          <w:sz w:val="24"/>
          <w:szCs w:val="24"/>
        </w:rPr>
        <w:t xml:space="preserve">Pereira, </w:t>
      </w:r>
      <w:r w:rsidR="0057311B" w:rsidRPr="00DA5759">
        <w:rPr>
          <w:rFonts w:ascii="Gadugi" w:hAnsi="Gadugi"/>
          <w:sz w:val="24"/>
          <w:szCs w:val="24"/>
          <w:lang w:val="es-419"/>
        </w:rPr>
        <w:t>agosto ocho de dos mil dieciocho</w:t>
      </w:r>
    </w:p>
    <w:p w:rsidR="00A11FA3" w:rsidRPr="00DA5759" w:rsidRDefault="00A11FA3" w:rsidP="002F4BD6">
      <w:pPr>
        <w:spacing w:line="276" w:lineRule="auto"/>
        <w:ind w:firstLine="2835"/>
        <w:jc w:val="both"/>
        <w:rPr>
          <w:rFonts w:ascii="Gadugi" w:hAnsi="Gadugi"/>
          <w:sz w:val="24"/>
          <w:szCs w:val="24"/>
        </w:rPr>
      </w:pPr>
      <w:r w:rsidRPr="00DA5759">
        <w:rPr>
          <w:rFonts w:ascii="Gadugi" w:hAnsi="Gadugi"/>
          <w:sz w:val="24"/>
          <w:szCs w:val="24"/>
        </w:rPr>
        <w:t>Expediente</w:t>
      </w:r>
      <w:r w:rsidRPr="00DA5759">
        <w:rPr>
          <w:rFonts w:ascii="Gadugi" w:hAnsi="Gadugi"/>
          <w:sz w:val="24"/>
          <w:szCs w:val="24"/>
          <w:lang w:val="es-419"/>
        </w:rPr>
        <w:t xml:space="preserve">: </w:t>
      </w:r>
      <w:r w:rsidRPr="00DA5759">
        <w:rPr>
          <w:rFonts w:ascii="Gadugi" w:hAnsi="Gadugi"/>
          <w:sz w:val="24"/>
          <w:szCs w:val="24"/>
        </w:rPr>
        <w:t>66001-22-13-000-2018-0</w:t>
      </w:r>
      <w:r w:rsidR="007261C4" w:rsidRPr="00DA5759">
        <w:rPr>
          <w:rFonts w:ascii="Gadugi" w:hAnsi="Gadugi"/>
          <w:sz w:val="24"/>
          <w:szCs w:val="24"/>
        </w:rPr>
        <w:t>0547</w:t>
      </w:r>
      <w:r w:rsidRPr="00DA5759">
        <w:rPr>
          <w:rFonts w:ascii="Gadugi" w:hAnsi="Gadugi"/>
          <w:sz w:val="24"/>
          <w:szCs w:val="24"/>
        </w:rPr>
        <w:t>-00</w:t>
      </w:r>
    </w:p>
    <w:p w:rsidR="00A11FA3" w:rsidRPr="00DA5759" w:rsidRDefault="00A11FA3" w:rsidP="002F4BD6">
      <w:pPr>
        <w:spacing w:line="276" w:lineRule="auto"/>
        <w:ind w:firstLine="2835"/>
        <w:jc w:val="both"/>
        <w:rPr>
          <w:rFonts w:ascii="Gadugi" w:hAnsi="Gadugi"/>
          <w:sz w:val="24"/>
          <w:szCs w:val="24"/>
        </w:rPr>
      </w:pPr>
      <w:r w:rsidRPr="00DA5759">
        <w:rPr>
          <w:rFonts w:ascii="Gadugi" w:hAnsi="Gadugi"/>
          <w:sz w:val="24"/>
          <w:szCs w:val="24"/>
        </w:rPr>
        <w:tab/>
        <w:t xml:space="preserve">         66001-22-13-000-2018-0</w:t>
      </w:r>
      <w:r w:rsidR="007261C4" w:rsidRPr="00DA5759">
        <w:rPr>
          <w:rFonts w:ascii="Gadugi" w:hAnsi="Gadugi"/>
          <w:sz w:val="24"/>
          <w:szCs w:val="24"/>
        </w:rPr>
        <w:t>0549</w:t>
      </w:r>
      <w:r w:rsidRPr="00DA5759">
        <w:rPr>
          <w:rFonts w:ascii="Gadugi" w:hAnsi="Gadugi"/>
          <w:sz w:val="24"/>
          <w:szCs w:val="24"/>
        </w:rPr>
        <w:t>-00</w:t>
      </w:r>
    </w:p>
    <w:p w:rsidR="00A11FA3" w:rsidRPr="00DA5759" w:rsidRDefault="00A11FA3" w:rsidP="002F4BD6">
      <w:pPr>
        <w:spacing w:line="276" w:lineRule="auto"/>
        <w:jc w:val="both"/>
        <w:rPr>
          <w:rFonts w:ascii="Gadugi" w:hAnsi="Gadugi"/>
          <w:sz w:val="24"/>
          <w:szCs w:val="24"/>
          <w:lang w:val="es-419"/>
        </w:rPr>
      </w:pPr>
      <w:r w:rsidRPr="00DA5759">
        <w:rPr>
          <w:rFonts w:ascii="Gadugi" w:hAnsi="Gadugi"/>
          <w:sz w:val="24"/>
          <w:szCs w:val="24"/>
        </w:rPr>
        <w:tab/>
      </w:r>
      <w:r w:rsidRPr="00DA5759">
        <w:rPr>
          <w:rFonts w:ascii="Gadugi" w:hAnsi="Gadugi"/>
          <w:sz w:val="24"/>
          <w:szCs w:val="24"/>
        </w:rPr>
        <w:tab/>
      </w:r>
      <w:r w:rsidRPr="00DA5759">
        <w:rPr>
          <w:rFonts w:ascii="Gadugi" w:hAnsi="Gadugi"/>
          <w:sz w:val="24"/>
          <w:szCs w:val="24"/>
        </w:rPr>
        <w:tab/>
      </w:r>
      <w:r w:rsidRPr="00DA5759">
        <w:rPr>
          <w:rFonts w:ascii="Gadugi" w:hAnsi="Gadugi"/>
          <w:sz w:val="24"/>
          <w:szCs w:val="24"/>
        </w:rPr>
        <w:tab/>
        <w:t xml:space="preserve">Acta N° </w:t>
      </w:r>
      <w:r w:rsidR="0057311B" w:rsidRPr="00DA5759">
        <w:rPr>
          <w:rFonts w:ascii="Gadugi" w:hAnsi="Gadugi"/>
          <w:sz w:val="24"/>
          <w:szCs w:val="24"/>
          <w:lang w:val="es-419"/>
        </w:rPr>
        <w:t>283 de agosto 8 de 2018</w:t>
      </w:r>
    </w:p>
    <w:p w:rsidR="00A11FA3" w:rsidRPr="00DA5759" w:rsidRDefault="00A11FA3" w:rsidP="002F4BD6">
      <w:pPr>
        <w:spacing w:line="276" w:lineRule="auto"/>
        <w:ind w:firstLine="2835"/>
        <w:jc w:val="both"/>
        <w:rPr>
          <w:rFonts w:ascii="Gadugi" w:hAnsi="Gadugi"/>
          <w:sz w:val="24"/>
          <w:szCs w:val="24"/>
        </w:rPr>
      </w:pPr>
    </w:p>
    <w:p w:rsidR="00A11FA3" w:rsidRPr="00DA5759" w:rsidRDefault="00A11FA3" w:rsidP="002F4BD6">
      <w:pPr>
        <w:spacing w:line="276" w:lineRule="auto"/>
        <w:ind w:firstLine="2835"/>
        <w:jc w:val="both"/>
        <w:rPr>
          <w:rFonts w:ascii="Gadugi" w:hAnsi="Gadugi"/>
          <w:sz w:val="24"/>
          <w:szCs w:val="24"/>
        </w:rPr>
      </w:pPr>
    </w:p>
    <w:p w:rsidR="00A11FA3" w:rsidRPr="00DA5759" w:rsidRDefault="00A11FA3" w:rsidP="002F4BD6">
      <w:pPr>
        <w:spacing w:line="276" w:lineRule="auto"/>
        <w:jc w:val="both"/>
        <w:rPr>
          <w:rFonts w:ascii="Gadugi" w:hAnsi="Gadugi" w:cs="Arial"/>
          <w:b/>
          <w:bCs/>
          <w:sz w:val="26"/>
          <w:szCs w:val="26"/>
        </w:rPr>
      </w:pPr>
      <w:r w:rsidRPr="00DA5759">
        <w:rPr>
          <w:rFonts w:ascii="Gadugi" w:hAnsi="Gadugi" w:cs="Century Gothic"/>
          <w:sz w:val="24"/>
          <w:szCs w:val="24"/>
        </w:rPr>
        <w:t xml:space="preserve">  </w:t>
      </w:r>
      <w:r w:rsidRPr="00DA5759">
        <w:rPr>
          <w:rFonts w:ascii="Gadugi" w:hAnsi="Gadugi" w:cs="Century Gothic"/>
          <w:sz w:val="24"/>
          <w:szCs w:val="24"/>
        </w:rPr>
        <w:tab/>
      </w:r>
      <w:r w:rsidRPr="00DA5759">
        <w:rPr>
          <w:rFonts w:ascii="Gadugi" w:hAnsi="Gadugi" w:cs="Century Gothic"/>
          <w:sz w:val="24"/>
          <w:szCs w:val="24"/>
        </w:rPr>
        <w:tab/>
      </w:r>
      <w:r w:rsidRPr="00DA5759">
        <w:rPr>
          <w:rFonts w:ascii="Gadugi" w:hAnsi="Gadugi" w:cs="Century Gothic"/>
          <w:sz w:val="24"/>
          <w:szCs w:val="24"/>
        </w:rPr>
        <w:tab/>
      </w:r>
      <w:r w:rsidRPr="00DA5759">
        <w:rPr>
          <w:rFonts w:ascii="Gadugi" w:hAnsi="Gadugi" w:cs="Century Gothic"/>
          <w:sz w:val="24"/>
          <w:szCs w:val="24"/>
        </w:rPr>
        <w:tab/>
        <w:t>Decide la Sala la</w:t>
      </w:r>
      <w:r w:rsidRPr="00DA5759">
        <w:rPr>
          <w:rFonts w:ascii="Gadugi" w:hAnsi="Gadugi" w:cs="Century Gothic"/>
          <w:sz w:val="24"/>
          <w:szCs w:val="24"/>
          <w:lang w:val="es-419"/>
        </w:rPr>
        <w:t>s</w:t>
      </w:r>
      <w:r w:rsidRPr="00DA5759">
        <w:rPr>
          <w:rFonts w:ascii="Gadugi" w:hAnsi="Gadugi" w:cs="Century Gothic"/>
          <w:sz w:val="24"/>
          <w:szCs w:val="24"/>
        </w:rPr>
        <w:t xml:space="preserve"> acciones de tutela promovida</w:t>
      </w:r>
      <w:r w:rsidRPr="00DA5759">
        <w:rPr>
          <w:rFonts w:ascii="Gadugi" w:hAnsi="Gadugi" w:cs="Century Gothic"/>
          <w:sz w:val="24"/>
          <w:szCs w:val="24"/>
          <w:lang w:val="es-419"/>
        </w:rPr>
        <w:t>s</w:t>
      </w:r>
      <w:r w:rsidRPr="00DA5759">
        <w:rPr>
          <w:rFonts w:ascii="Gadugi" w:hAnsi="Gadugi" w:cs="Century Gothic"/>
          <w:sz w:val="24"/>
          <w:szCs w:val="24"/>
        </w:rPr>
        <w:t xml:space="preserve"> por </w:t>
      </w:r>
      <w:r w:rsidR="007261C4" w:rsidRPr="00DA5759">
        <w:rPr>
          <w:rFonts w:ascii="Gadugi" w:hAnsi="Gadugi" w:cs="Century Gothic"/>
          <w:b/>
          <w:sz w:val="24"/>
          <w:szCs w:val="24"/>
        </w:rPr>
        <w:t xml:space="preserve">Uner Augusto Becerra Largo </w:t>
      </w:r>
      <w:r w:rsidRPr="00DA5759">
        <w:rPr>
          <w:rFonts w:ascii="Gadugi" w:hAnsi="Gadugi" w:cs="Century Gothic"/>
          <w:bCs/>
          <w:sz w:val="24"/>
          <w:szCs w:val="24"/>
        </w:rPr>
        <w:t>contra</w:t>
      </w:r>
      <w:r w:rsidRPr="00DA5759">
        <w:rPr>
          <w:rFonts w:ascii="Gadugi" w:hAnsi="Gadugi" w:cs="Century Gothic"/>
          <w:sz w:val="24"/>
          <w:szCs w:val="24"/>
        </w:rPr>
        <w:t xml:space="preserve"> el </w:t>
      </w:r>
      <w:r w:rsidR="007261C4" w:rsidRPr="00DA5759">
        <w:rPr>
          <w:rFonts w:ascii="Gadugi" w:hAnsi="Gadugi" w:cs="Century Gothic"/>
          <w:b/>
          <w:sz w:val="24"/>
          <w:szCs w:val="24"/>
        </w:rPr>
        <w:t>Juzgado Civil del Circuito de Dosquebradas</w:t>
      </w:r>
      <w:r w:rsidRPr="00DA5759">
        <w:rPr>
          <w:rFonts w:ascii="Gadugi" w:hAnsi="Gadugi" w:cs="Century Gothic"/>
          <w:sz w:val="24"/>
          <w:szCs w:val="24"/>
        </w:rPr>
        <w:t xml:space="preserve">, a </w:t>
      </w:r>
      <w:r w:rsidRPr="00DA5759">
        <w:rPr>
          <w:rFonts w:ascii="Gadugi" w:hAnsi="Gadugi" w:cs="Century Gothic"/>
          <w:sz w:val="24"/>
          <w:szCs w:val="24"/>
        </w:rPr>
        <w:lastRenderedPageBreak/>
        <w:t>la</w:t>
      </w:r>
      <w:r w:rsidRPr="00DA5759">
        <w:rPr>
          <w:rFonts w:ascii="Gadugi" w:hAnsi="Gadugi" w:cs="Century Gothic"/>
          <w:sz w:val="24"/>
          <w:szCs w:val="24"/>
          <w:lang w:val="es-419"/>
        </w:rPr>
        <w:t>s</w:t>
      </w:r>
      <w:r w:rsidRPr="00DA5759">
        <w:rPr>
          <w:rFonts w:ascii="Gadugi" w:hAnsi="Gadugi" w:cs="Century Gothic"/>
          <w:sz w:val="24"/>
          <w:szCs w:val="24"/>
        </w:rPr>
        <w:t xml:space="preserve"> que fueron vinculados </w:t>
      </w:r>
      <w:r w:rsidRPr="00DA5759">
        <w:rPr>
          <w:rFonts w:ascii="Gadugi" w:hAnsi="Gadugi" w:cs="Century Gothic"/>
          <w:sz w:val="24"/>
          <w:szCs w:val="24"/>
          <w:lang w:val="es-CO"/>
        </w:rPr>
        <w:t xml:space="preserve">el </w:t>
      </w:r>
      <w:r w:rsidRPr="00DA5759">
        <w:rPr>
          <w:rFonts w:ascii="Gadugi" w:hAnsi="Gadugi" w:cs="Century Gothic"/>
          <w:b/>
          <w:sz w:val="24"/>
          <w:szCs w:val="24"/>
          <w:lang w:val="es-CO"/>
        </w:rPr>
        <w:t xml:space="preserve">agente del Ministerio Público </w:t>
      </w:r>
      <w:r w:rsidRPr="00DA5759">
        <w:rPr>
          <w:rFonts w:ascii="Gadugi" w:hAnsi="Gadugi" w:cs="Century Gothic"/>
          <w:sz w:val="24"/>
          <w:szCs w:val="24"/>
          <w:lang w:val="es-CO"/>
        </w:rPr>
        <w:t xml:space="preserve">y la </w:t>
      </w:r>
      <w:r w:rsidRPr="00DA5759">
        <w:rPr>
          <w:rFonts w:ascii="Gadugi" w:hAnsi="Gadugi" w:cs="Century Gothic"/>
          <w:b/>
          <w:sz w:val="24"/>
          <w:szCs w:val="24"/>
          <w:lang w:val="es-CO"/>
        </w:rPr>
        <w:t xml:space="preserve">Defensoría del Pueblo </w:t>
      </w:r>
      <w:r w:rsidR="007261C4" w:rsidRPr="00DA5759">
        <w:rPr>
          <w:rFonts w:ascii="Gadugi" w:hAnsi="Gadugi" w:cs="Century Gothic"/>
          <w:b/>
          <w:sz w:val="24"/>
          <w:szCs w:val="24"/>
          <w:lang w:val="es-CO"/>
        </w:rPr>
        <w:t>de Risaralda</w:t>
      </w:r>
      <w:r w:rsidRPr="00DA5759">
        <w:rPr>
          <w:rFonts w:ascii="Gadugi" w:hAnsi="Gadugi" w:cs="Century Gothic"/>
          <w:b/>
          <w:sz w:val="24"/>
          <w:szCs w:val="24"/>
          <w:lang w:val="es-CO"/>
        </w:rPr>
        <w:t>.</w:t>
      </w:r>
    </w:p>
    <w:p w:rsidR="00A11FA3" w:rsidRPr="00DA5759" w:rsidRDefault="00A11FA3" w:rsidP="002F4BD6">
      <w:pPr>
        <w:pStyle w:val="Ttulo4"/>
        <w:spacing w:line="276" w:lineRule="auto"/>
        <w:ind w:firstLine="0"/>
        <w:rPr>
          <w:rFonts w:ascii="Gadugi" w:hAnsi="Gadugi"/>
          <w:b/>
          <w:sz w:val="24"/>
          <w:szCs w:val="24"/>
          <w:lang w:val="es-ES"/>
        </w:rPr>
      </w:pPr>
      <w:r w:rsidRPr="00DA5759">
        <w:rPr>
          <w:rFonts w:ascii="Gadugi" w:hAnsi="Gadugi"/>
          <w:b/>
          <w:sz w:val="24"/>
          <w:szCs w:val="24"/>
          <w:lang w:val="es-ES"/>
        </w:rPr>
        <w:tab/>
      </w:r>
      <w:r w:rsidRPr="00DA5759">
        <w:rPr>
          <w:rFonts w:ascii="Gadugi" w:hAnsi="Gadugi"/>
          <w:b/>
          <w:sz w:val="24"/>
          <w:szCs w:val="24"/>
          <w:lang w:val="es-ES"/>
        </w:rPr>
        <w:tab/>
      </w:r>
      <w:r w:rsidRPr="00DA5759">
        <w:rPr>
          <w:rFonts w:ascii="Gadugi" w:hAnsi="Gadugi"/>
          <w:b/>
          <w:sz w:val="24"/>
          <w:szCs w:val="24"/>
          <w:lang w:val="es-ES"/>
        </w:rPr>
        <w:tab/>
      </w:r>
      <w:r w:rsidRPr="00DA5759">
        <w:rPr>
          <w:rFonts w:ascii="Gadugi" w:hAnsi="Gadugi"/>
          <w:b/>
          <w:sz w:val="24"/>
          <w:szCs w:val="24"/>
          <w:lang w:val="es-ES"/>
        </w:rPr>
        <w:tab/>
      </w:r>
    </w:p>
    <w:p w:rsidR="00A11FA3" w:rsidRPr="00DA5759" w:rsidRDefault="00A11FA3" w:rsidP="002F4BD6">
      <w:pPr>
        <w:spacing w:line="276" w:lineRule="auto"/>
        <w:rPr>
          <w:sz w:val="24"/>
          <w:lang w:val="es-MX"/>
        </w:rPr>
      </w:pPr>
      <w:r w:rsidRPr="00DA5759">
        <w:rPr>
          <w:lang w:val="es-MX"/>
        </w:rPr>
        <w:tab/>
      </w:r>
      <w:r w:rsidRPr="00DA5759">
        <w:rPr>
          <w:lang w:val="es-MX"/>
        </w:rPr>
        <w:tab/>
      </w:r>
      <w:r w:rsidRPr="00DA5759">
        <w:rPr>
          <w:lang w:val="es-MX"/>
        </w:rPr>
        <w:tab/>
      </w:r>
      <w:r w:rsidRPr="00DA5759">
        <w:rPr>
          <w:lang w:val="es-MX"/>
        </w:rPr>
        <w:tab/>
      </w:r>
    </w:p>
    <w:p w:rsidR="00A11FA3" w:rsidRPr="00DA5759" w:rsidRDefault="00A11FA3" w:rsidP="002F4BD6">
      <w:pPr>
        <w:spacing w:line="276" w:lineRule="auto"/>
        <w:rPr>
          <w:rFonts w:ascii="Gadugi" w:hAnsi="Gadugi"/>
          <w:b/>
          <w:sz w:val="24"/>
          <w:szCs w:val="24"/>
        </w:rPr>
      </w:pPr>
      <w:r w:rsidRPr="00DA5759">
        <w:rPr>
          <w:lang w:val="es-MX"/>
        </w:rPr>
        <w:tab/>
      </w:r>
      <w:r w:rsidRPr="00DA5759">
        <w:rPr>
          <w:lang w:val="es-MX"/>
        </w:rPr>
        <w:tab/>
      </w:r>
      <w:r w:rsidRPr="00DA5759">
        <w:rPr>
          <w:lang w:val="es-MX"/>
        </w:rPr>
        <w:tab/>
      </w:r>
      <w:r w:rsidRPr="00DA5759">
        <w:rPr>
          <w:lang w:val="es-MX"/>
        </w:rPr>
        <w:tab/>
      </w:r>
      <w:r w:rsidRPr="00DA5759">
        <w:rPr>
          <w:rFonts w:ascii="Gadugi" w:hAnsi="Gadugi"/>
          <w:b/>
          <w:sz w:val="24"/>
          <w:szCs w:val="24"/>
        </w:rPr>
        <w:t>ANTECEDENTES</w:t>
      </w:r>
    </w:p>
    <w:p w:rsidR="00A11FA3" w:rsidRPr="00DA5759" w:rsidRDefault="00A11FA3" w:rsidP="002F4BD6">
      <w:pPr>
        <w:tabs>
          <w:tab w:val="left" w:pos="7695"/>
        </w:tabs>
        <w:spacing w:line="276" w:lineRule="auto"/>
        <w:ind w:firstLine="2835"/>
        <w:jc w:val="both"/>
        <w:rPr>
          <w:rFonts w:ascii="Gadugi" w:hAnsi="Gadugi" w:cs="Century Gothic"/>
          <w:b/>
          <w:bCs/>
          <w:sz w:val="24"/>
          <w:szCs w:val="24"/>
        </w:rPr>
      </w:pPr>
      <w:r w:rsidRPr="00DA5759">
        <w:rPr>
          <w:rFonts w:ascii="Gadugi" w:hAnsi="Gadugi" w:cs="Century Gothic"/>
          <w:b/>
          <w:bCs/>
          <w:sz w:val="24"/>
          <w:szCs w:val="24"/>
        </w:rPr>
        <w:tab/>
      </w:r>
    </w:p>
    <w:p w:rsidR="00A11FA3" w:rsidRPr="00DA5759" w:rsidRDefault="00A11FA3" w:rsidP="002F4BD6">
      <w:pPr>
        <w:spacing w:line="276" w:lineRule="auto"/>
        <w:ind w:firstLine="2835"/>
        <w:jc w:val="both"/>
        <w:rPr>
          <w:rFonts w:ascii="Gadugi" w:hAnsi="Gadugi" w:cs="Century Gothic"/>
          <w:sz w:val="24"/>
          <w:szCs w:val="24"/>
        </w:rPr>
      </w:pPr>
    </w:p>
    <w:p w:rsidR="00A11FA3" w:rsidRPr="00DA5759" w:rsidRDefault="007261C4" w:rsidP="002F4BD6">
      <w:pPr>
        <w:pStyle w:val="Textoindependiente21"/>
        <w:spacing w:line="276" w:lineRule="auto"/>
        <w:rPr>
          <w:rFonts w:ascii="Gadugi" w:hAnsi="Gadugi" w:cs="Century Gothic"/>
          <w:szCs w:val="24"/>
          <w:lang w:val="es-419"/>
        </w:rPr>
      </w:pPr>
      <w:r w:rsidRPr="00DA5759">
        <w:rPr>
          <w:rFonts w:ascii="Gadugi" w:hAnsi="Gadugi" w:cs="Century Gothic"/>
          <w:szCs w:val="24"/>
          <w:lang w:val="es-CO"/>
        </w:rPr>
        <w:t xml:space="preserve">Uner Augusto Becerra Largo </w:t>
      </w:r>
      <w:r w:rsidR="00A11FA3" w:rsidRPr="00DA5759">
        <w:rPr>
          <w:rFonts w:ascii="Gadugi" w:hAnsi="Gadugi" w:cs="Century Gothic"/>
          <w:szCs w:val="24"/>
        </w:rPr>
        <w:t xml:space="preserve">presentó las acciones de tutela ya referenciadas, contra el </w:t>
      </w:r>
      <w:r w:rsidRPr="00DA5759">
        <w:rPr>
          <w:rFonts w:ascii="Gadugi" w:hAnsi="Gadugi" w:cs="Century Gothic"/>
          <w:szCs w:val="24"/>
        </w:rPr>
        <w:t>Juzgado Civil del Circuito de Dosquebradas</w:t>
      </w:r>
      <w:r w:rsidR="00A11FA3" w:rsidRPr="00DA5759">
        <w:rPr>
          <w:rFonts w:ascii="Gadugi" w:hAnsi="Gadugi" w:cs="Century Gothic"/>
          <w:szCs w:val="24"/>
        </w:rPr>
        <w:t xml:space="preserve">, en </w:t>
      </w:r>
      <w:r w:rsidR="00A11FA3" w:rsidRPr="00DA5759">
        <w:rPr>
          <w:rFonts w:ascii="Gadugi" w:hAnsi="Gadugi" w:cs="Century Gothic"/>
          <w:szCs w:val="24"/>
          <w:lang w:val="es-CO"/>
        </w:rPr>
        <w:t>las que aduce la violación</w:t>
      </w:r>
      <w:r w:rsidR="00A11FA3" w:rsidRPr="00DA5759">
        <w:rPr>
          <w:rFonts w:ascii="Gadugi" w:hAnsi="Gadugi" w:cs="Century Gothic"/>
          <w:szCs w:val="24"/>
          <w:lang w:val="es-419"/>
        </w:rPr>
        <w:t xml:space="preserve"> </w:t>
      </w:r>
      <w:r w:rsidR="00A11FA3" w:rsidRPr="00DA5759">
        <w:rPr>
          <w:rFonts w:ascii="Gadugi" w:hAnsi="Gadugi" w:cs="Century Gothic"/>
          <w:szCs w:val="24"/>
          <w:lang w:val="es-CO"/>
        </w:rPr>
        <w:t xml:space="preserve">de sus derechos fundamentales </w:t>
      </w:r>
      <w:r w:rsidR="00A11FA3" w:rsidRPr="00DA5759">
        <w:rPr>
          <w:rFonts w:ascii="Gadugi" w:hAnsi="Gadugi" w:cs="Century Gothic"/>
          <w:i/>
          <w:szCs w:val="24"/>
          <w:lang w:val="es-419"/>
        </w:rPr>
        <w:t>“art</w:t>
      </w:r>
      <w:r w:rsidR="00A11FA3" w:rsidRPr="00DA5759">
        <w:rPr>
          <w:rFonts w:ascii="Gadugi" w:hAnsi="Gadugi" w:cs="Century Gothic"/>
          <w:i/>
          <w:szCs w:val="24"/>
        </w:rPr>
        <w:t xml:space="preserve"> 13, 83 CN”</w:t>
      </w:r>
      <w:r w:rsidR="00A11FA3" w:rsidRPr="00DA5759">
        <w:rPr>
          <w:rFonts w:ascii="Gadugi" w:hAnsi="Gadugi" w:cs="Century Gothic"/>
          <w:i/>
          <w:szCs w:val="24"/>
          <w:lang w:val="es-419"/>
        </w:rPr>
        <w:t>,</w:t>
      </w:r>
      <w:r w:rsidR="00A11FA3" w:rsidRPr="00DA5759">
        <w:rPr>
          <w:rFonts w:ascii="Gadugi" w:hAnsi="Gadugi" w:cs="Century Gothic"/>
          <w:szCs w:val="24"/>
          <w:lang w:val="es-419"/>
        </w:rPr>
        <w:t xml:space="preserve"> y pide que se decrete la nulidad de los autos que generaron unos conflictos por falta de competencia.</w:t>
      </w:r>
    </w:p>
    <w:p w:rsidR="00A11FA3" w:rsidRPr="00DA5759" w:rsidRDefault="00A11FA3" w:rsidP="002F4BD6">
      <w:pPr>
        <w:pStyle w:val="Textoindependiente21"/>
        <w:spacing w:line="276" w:lineRule="auto"/>
        <w:rPr>
          <w:rFonts w:ascii="Gadugi" w:hAnsi="Gadugi" w:cs="Century Gothic"/>
          <w:szCs w:val="24"/>
          <w:lang w:val="es-419"/>
        </w:rPr>
      </w:pPr>
    </w:p>
    <w:p w:rsidR="00A11FA3" w:rsidRPr="00DA5759" w:rsidRDefault="00A11FA3" w:rsidP="002F4BD6">
      <w:pPr>
        <w:spacing w:line="276" w:lineRule="auto"/>
        <w:jc w:val="both"/>
        <w:rPr>
          <w:rFonts w:ascii="Gadugi" w:hAnsi="Gadugi" w:cs="Century Gothic"/>
          <w:sz w:val="24"/>
          <w:szCs w:val="24"/>
          <w:lang w:val="es-CO"/>
        </w:rPr>
      </w:pPr>
      <w:r w:rsidRPr="00DA5759">
        <w:rPr>
          <w:rFonts w:ascii="Gadugi" w:hAnsi="Gadugi" w:cs="Century Gothic"/>
          <w:szCs w:val="24"/>
          <w:lang w:val="es-CO"/>
        </w:rPr>
        <w:t xml:space="preserve"> </w:t>
      </w:r>
      <w:r w:rsidRPr="00DA5759">
        <w:rPr>
          <w:rFonts w:ascii="Gadugi" w:hAnsi="Gadugi" w:cs="Century Gothic"/>
          <w:szCs w:val="24"/>
          <w:lang w:val="es-CO"/>
        </w:rPr>
        <w:tab/>
      </w:r>
      <w:r w:rsidRPr="00DA5759">
        <w:rPr>
          <w:rFonts w:ascii="Gadugi" w:hAnsi="Gadugi" w:cs="Century Gothic"/>
          <w:szCs w:val="24"/>
          <w:lang w:val="es-CO"/>
        </w:rPr>
        <w:tab/>
      </w:r>
      <w:r w:rsidRPr="00DA5759">
        <w:rPr>
          <w:rFonts w:ascii="Gadugi" w:hAnsi="Gadugi" w:cs="Century Gothic"/>
          <w:szCs w:val="24"/>
          <w:lang w:val="es-CO"/>
        </w:rPr>
        <w:tab/>
      </w:r>
      <w:r w:rsidRPr="00DA5759">
        <w:rPr>
          <w:rFonts w:ascii="Gadugi" w:hAnsi="Gadugi" w:cs="Century Gothic"/>
          <w:szCs w:val="24"/>
          <w:lang w:val="es-CO"/>
        </w:rPr>
        <w:tab/>
      </w:r>
      <w:r w:rsidRPr="00DA5759">
        <w:rPr>
          <w:rFonts w:ascii="Gadugi" w:hAnsi="Gadugi" w:cs="Century Gothic"/>
          <w:sz w:val="24"/>
          <w:szCs w:val="24"/>
          <w:lang w:val="es-419"/>
        </w:rPr>
        <w:t xml:space="preserve">Narra en sus escritos que actúa en las acciones </w:t>
      </w:r>
      <w:r w:rsidRPr="00DA5759">
        <w:rPr>
          <w:rFonts w:ascii="Gadugi" w:hAnsi="Gadugi" w:cs="Century Gothic"/>
          <w:sz w:val="24"/>
          <w:szCs w:val="24"/>
          <w:lang w:val="es-CO"/>
        </w:rPr>
        <w:t xml:space="preserve"> populares </w:t>
      </w:r>
      <w:r w:rsidR="007261C4" w:rsidRPr="00DA5759">
        <w:rPr>
          <w:rFonts w:ascii="Gadugi" w:hAnsi="Gadugi" w:cs="Century Gothic"/>
          <w:i/>
          <w:sz w:val="24"/>
          <w:szCs w:val="24"/>
          <w:lang w:val="es-CO"/>
        </w:rPr>
        <w:t>“2018-64 y 2018-65</w:t>
      </w:r>
      <w:r w:rsidRPr="00DA5759">
        <w:rPr>
          <w:rFonts w:ascii="Gadugi" w:hAnsi="Gadugi" w:cs="Century Gothic"/>
          <w:i/>
          <w:sz w:val="24"/>
          <w:szCs w:val="24"/>
          <w:lang w:val="es-CO"/>
        </w:rPr>
        <w:t xml:space="preserve">”, </w:t>
      </w:r>
      <w:r w:rsidRPr="00DA5759">
        <w:rPr>
          <w:rFonts w:ascii="Gadugi" w:hAnsi="Gadugi" w:cs="Century Gothic"/>
          <w:sz w:val="24"/>
          <w:szCs w:val="24"/>
          <w:lang w:val="es-CO"/>
        </w:rPr>
        <w:t>que se adelantan</w:t>
      </w:r>
      <w:r w:rsidRPr="00DA5759">
        <w:rPr>
          <w:rFonts w:ascii="Gadugi" w:hAnsi="Gadugi" w:cs="Century Gothic"/>
          <w:i/>
          <w:sz w:val="24"/>
          <w:szCs w:val="24"/>
          <w:lang w:val="es-CO"/>
        </w:rPr>
        <w:t xml:space="preserve"> </w:t>
      </w:r>
      <w:r w:rsidRPr="00DA5759">
        <w:rPr>
          <w:rFonts w:ascii="Gadugi" w:hAnsi="Gadugi" w:cs="Century Gothic"/>
          <w:sz w:val="24"/>
          <w:szCs w:val="24"/>
          <w:lang w:val="es-CO"/>
        </w:rPr>
        <w:t>ante el funcionario accionado</w:t>
      </w:r>
      <w:r w:rsidR="00FF51AF" w:rsidRPr="00DA5759">
        <w:rPr>
          <w:rFonts w:ascii="Gadugi" w:hAnsi="Gadugi" w:cs="Century Gothic"/>
          <w:sz w:val="24"/>
          <w:szCs w:val="24"/>
          <w:lang w:val="es-CO"/>
        </w:rPr>
        <w:t xml:space="preserve"> que</w:t>
      </w:r>
      <w:r w:rsidR="007261C4" w:rsidRPr="00DA5759">
        <w:rPr>
          <w:rFonts w:ascii="Gadugi" w:hAnsi="Gadugi" w:cs="Century Gothic"/>
          <w:sz w:val="24"/>
          <w:szCs w:val="24"/>
          <w:lang w:val="es-CO"/>
        </w:rPr>
        <w:t xml:space="preserve"> </w:t>
      </w:r>
      <w:r w:rsidR="007261C4" w:rsidRPr="00DA5759">
        <w:rPr>
          <w:rFonts w:ascii="Gadugi" w:hAnsi="Gadugi" w:cs="Century Gothic"/>
          <w:i/>
          <w:sz w:val="24"/>
          <w:szCs w:val="24"/>
          <w:lang w:val="es-CO"/>
        </w:rPr>
        <w:t>“cree poder rechazar mi acción pese a q cumplo art 18 ley 472/98, fuera de ello desconoce que repuse y pedí apelación frente al auto de rechazo”</w:t>
      </w:r>
    </w:p>
    <w:p w:rsidR="00A11FA3" w:rsidRPr="00DA5759" w:rsidRDefault="00A11FA3" w:rsidP="002F4BD6">
      <w:pPr>
        <w:spacing w:line="276" w:lineRule="auto"/>
        <w:jc w:val="both"/>
        <w:rPr>
          <w:rFonts w:ascii="Gadugi" w:hAnsi="Gadugi" w:cs="Century Gothic"/>
          <w:sz w:val="24"/>
          <w:szCs w:val="24"/>
          <w:lang w:val="es-CO"/>
        </w:rPr>
      </w:pPr>
      <w:r w:rsidRPr="00DA5759">
        <w:rPr>
          <w:rFonts w:ascii="Gadugi" w:hAnsi="Gadugi" w:cs="Century Gothic"/>
          <w:sz w:val="24"/>
          <w:szCs w:val="24"/>
          <w:lang w:val="es-CO"/>
        </w:rPr>
        <w:tab/>
      </w:r>
      <w:r w:rsidRPr="00DA5759">
        <w:rPr>
          <w:rFonts w:ascii="Gadugi" w:hAnsi="Gadugi" w:cs="Century Gothic"/>
          <w:sz w:val="24"/>
          <w:szCs w:val="24"/>
          <w:lang w:val="es-CO"/>
        </w:rPr>
        <w:tab/>
      </w:r>
      <w:r w:rsidRPr="00DA5759">
        <w:rPr>
          <w:rFonts w:ascii="Gadugi" w:hAnsi="Gadugi" w:cs="Century Gothic"/>
          <w:sz w:val="24"/>
          <w:szCs w:val="24"/>
          <w:lang w:val="es-CO"/>
        </w:rPr>
        <w:tab/>
      </w:r>
      <w:r w:rsidRPr="00DA5759">
        <w:rPr>
          <w:rFonts w:ascii="Gadugi" w:hAnsi="Gadugi" w:cs="Century Gothic"/>
          <w:sz w:val="24"/>
          <w:szCs w:val="24"/>
          <w:lang w:val="es-CO"/>
        </w:rPr>
        <w:tab/>
      </w:r>
      <w:r w:rsidRPr="00DA5759">
        <w:rPr>
          <w:rFonts w:ascii="Gadugi" w:hAnsi="Gadugi" w:cs="Century Gothic"/>
          <w:sz w:val="24"/>
          <w:szCs w:val="24"/>
          <w:lang w:val="es-CO"/>
        </w:rPr>
        <w:tab/>
      </w:r>
    </w:p>
    <w:p w:rsidR="00A11FA3" w:rsidRPr="00DA5759" w:rsidRDefault="00A11FA3" w:rsidP="002F4BD6">
      <w:pPr>
        <w:spacing w:line="276" w:lineRule="auto"/>
        <w:jc w:val="both"/>
        <w:rPr>
          <w:rFonts w:ascii="Gadugi" w:hAnsi="Gadugi" w:cs="Century Gothic"/>
          <w:sz w:val="24"/>
          <w:szCs w:val="24"/>
          <w:lang w:val="es-CO"/>
        </w:rPr>
      </w:pPr>
      <w:r w:rsidRPr="00DA5759">
        <w:rPr>
          <w:rFonts w:ascii="Gadugi" w:hAnsi="Gadugi" w:cs="Century Gothic"/>
          <w:sz w:val="24"/>
          <w:szCs w:val="24"/>
          <w:lang w:val="es-CO"/>
        </w:rPr>
        <w:tab/>
      </w:r>
      <w:r w:rsidRPr="00DA5759">
        <w:rPr>
          <w:rFonts w:ascii="Gadugi" w:hAnsi="Gadugi" w:cs="Century Gothic"/>
          <w:sz w:val="24"/>
          <w:szCs w:val="24"/>
          <w:lang w:val="es-CO"/>
        </w:rPr>
        <w:tab/>
      </w:r>
      <w:r w:rsidRPr="00DA5759">
        <w:rPr>
          <w:rFonts w:ascii="Gadugi" w:hAnsi="Gadugi" w:cs="Century Gothic"/>
          <w:sz w:val="24"/>
          <w:szCs w:val="24"/>
          <w:lang w:val="es-CO"/>
        </w:rPr>
        <w:tab/>
      </w:r>
      <w:r w:rsidRPr="00DA5759">
        <w:rPr>
          <w:rFonts w:ascii="Gadugi" w:hAnsi="Gadugi" w:cs="Century Gothic"/>
          <w:sz w:val="24"/>
          <w:szCs w:val="24"/>
          <w:lang w:val="es-CO"/>
        </w:rPr>
        <w:tab/>
        <w:t>Por tanto</w:t>
      </w:r>
      <w:r w:rsidR="003514BA" w:rsidRPr="00DA5759">
        <w:rPr>
          <w:rFonts w:ascii="Gadugi" w:hAnsi="Gadugi" w:cs="Century Gothic"/>
          <w:sz w:val="24"/>
          <w:szCs w:val="24"/>
          <w:lang w:val="es-419"/>
        </w:rPr>
        <w:t>,</w:t>
      </w:r>
      <w:r w:rsidRPr="00DA5759">
        <w:rPr>
          <w:rFonts w:ascii="Gadugi" w:hAnsi="Gadugi" w:cs="Century Gothic"/>
          <w:sz w:val="24"/>
          <w:szCs w:val="24"/>
          <w:lang w:val="es-CO"/>
        </w:rPr>
        <w:t xml:space="preserve"> pidió </w:t>
      </w:r>
      <w:r w:rsidR="00DF253B" w:rsidRPr="00DA5759">
        <w:rPr>
          <w:rFonts w:ascii="Gadugi" w:hAnsi="Gadugi" w:cs="Century Gothic"/>
          <w:sz w:val="24"/>
          <w:szCs w:val="24"/>
          <w:lang w:val="es-419"/>
        </w:rPr>
        <w:t xml:space="preserve">que se le </w:t>
      </w:r>
      <w:r w:rsidRPr="00DA5759">
        <w:rPr>
          <w:rFonts w:ascii="Gadugi" w:hAnsi="Gadugi" w:cs="Century Gothic"/>
          <w:sz w:val="24"/>
          <w:szCs w:val="24"/>
          <w:lang w:val="es-CO"/>
        </w:rPr>
        <w:t>orden</w:t>
      </w:r>
      <w:r w:rsidR="00DF253B" w:rsidRPr="00DA5759">
        <w:rPr>
          <w:rFonts w:ascii="Gadugi" w:hAnsi="Gadugi" w:cs="Century Gothic"/>
          <w:sz w:val="24"/>
          <w:szCs w:val="24"/>
          <w:lang w:val="es-419"/>
        </w:rPr>
        <w:t>e</w:t>
      </w:r>
      <w:r w:rsidRPr="00DA5759">
        <w:rPr>
          <w:rFonts w:ascii="Gadugi" w:hAnsi="Gadugi" w:cs="Century Gothic"/>
          <w:sz w:val="24"/>
          <w:szCs w:val="24"/>
          <w:lang w:val="es-CO"/>
        </w:rPr>
        <w:t xml:space="preserve"> </w:t>
      </w:r>
      <w:r w:rsidR="00DF253B" w:rsidRPr="00DA5759">
        <w:rPr>
          <w:rFonts w:ascii="Gadugi" w:hAnsi="Gadugi" w:cs="Century Gothic"/>
          <w:sz w:val="24"/>
          <w:szCs w:val="24"/>
          <w:lang w:val="es-419"/>
        </w:rPr>
        <w:t xml:space="preserve">al juzgado </w:t>
      </w:r>
      <w:r w:rsidR="007261C4" w:rsidRPr="00DA5759">
        <w:rPr>
          <w:rFonts w:ascii="Gadugi" w:hAnsi="Gadugi" w:cs="Century Gothic"/>
          <w:sz w:val="24"/>
          <w:szCs w:val="24"/>
          <w:lang w:val="es-419"/>
        </w:rPr>
        <w:t xml:space="preserve">admitir inmediatamente las acciones populares </w:t>
      </w:r>
      <w:r w:rsidR="003514BA" w:rsidRPr="00DA5759">
        <w:rPr>
          <w:rFonts w:ascii="Gadugi" w:hAnsi="Gadugi" w:cs="Century Gothic"/>
          <w:sz w:val="24"/>
          <w:szCs w:val="24"/>
          <w:lang w:val="es-419"/>
        </w:rPr>
        <w:t xml:space="preserve">y que se disponga una </w:t>
      </w:r>
      <w:r w:rsidR="007261C4" w:rsidRPr="00DA5759">
        <w:rPr>
          <w:rFonts w:ascii="Gadugi" w:hAnsi="Gadugi" w:cs="Century Gothic"/>
          <w:sz w:val="24"/>
          <w:szCs w:val="24"/>
          <w:lang w:val="es-419"/>
        </w:rPr>
        <w:t xml:space="preserve">vigilancia judicial y administrativa al juez </w:t>
      </w:r>
      <w:r w:rsidR="0057311B" w:rsidRPr="00DA5759">
        <w:rPr>
          <w:rFonts w:ascii="Gadugi" w:hAnsi="Gadugi" w:cs="Century Gothic"/>
          <w:sz w:val="24"/>
          <w:szCs w:val="24"/>
          <w:lang w:val="es-419"/>
        </w:rPr>
        <w:t>accionado.</w:t>
      </w:r>
      <w:r w:rsidR="007261C4" w:rsidRPr="00DA5759">
        <w:rPr>
          <w:rFonts w:ascii="Gadugi" w:hAnsi="Gadugi" w:cs="Century Gothic"/>
          <w:sz w:val="24"/>
          <w:szCs w:val="24"/>
          <w:lang w:val="es-419"/>
        </w:rPr>
        <w:t xml:space="preserve"> </w:t>
      </w:r>
    </w:p>
    <w:p w:rsidR="00A11FA3" w:rsidRPr="00DA5759" w:rsidRDefault="00A11FA3" w:rsidP="002F4BD6">
      <w:pPr>
        <w:spacing w:line="276" w:lineRule="auto"/>
        <w:ind w:firstLine="2835"/>
        <w:jc w:val="both"/>
        <w:rPr>
          <w:rFonts w:ascii="Gadugi" w:hAnsi="Gadugi" w:cs="Century Gothic"/>
          <w:sz w:val="24"/>
          <w:szCs w:val="24"/>
          <w:lang w:val="es-419"/>
        </w:rPr>
      </w:pPr>
    </w:p>
    <w:p w:rsidR="00A11FA3" w:rsidRPr="00DA5759" w:rsidRDefault="007261C4" w:rsidP="002F4BD6">
      <w:pPr>
        <w:spacing w:line="276" w:lineRule="auto"/>
        <w:ind w:firstLine="2835"/>
        <w:jc w:val="both"/>
        <w:rPr>
          <w:rFonts w:ascii="Gadugi" w:hAnsi="Gadugi" w:cs="Century Gothic"/>
          <w:sz w:val="24"/>
          <w:szCs w:val="24"/>
          <w:lang w:val="es-419"/>
        </w:rPr>
      </w:pPr>
      <w:r w:rsidRPr="00DA5759">
        <w:rPr>
          <w:rFonts w:ascii="Gadugi" w:hAnsi="Gadugi" w:cs="Century Gothic"/>
          <w:sz w:val="24"/>
          <w:szCs w:val="24"/>
          <w:lang w:val="es-419"/>
        </w:rPr>
        <w:t>S</w:t>
      </w:r>
      <w:r w:rsidR="00A11FA3" w:rsidRPr="00DA5759">
        <w:rPr>
          <w:rFonts w:ascii="Gadugi" w:hAnsi="Gadugi" w:cs="Century Gothic"/>
          <w:sz w:val="24"/>
          <w:szCs w:val="24"/>
          <w:lang w:val="es-419"/>
        </w:rPr>
        <w:t>e le dio impulso acumulado al trámite con las mencionadas citaciones y se ordenó al juzgado encartado la remisión de las piezas procesales que estimara pertinentes pa</w:t>
      </w:r>
      <w:r w:rsidRPr="00DA5759">
        <w:rPr>
          <w:rFonts w:ascii="Gadugi" w:hAnsi="Gadugi" w:cs="Century Gothic"/>
          <w:sz w:val="24"/>
          <w:szCs w:val="24"/>
          <w:lang w:val="es-419"/>
        </w:rPr>
        <w:t>ra resolver la acción de tutela, así lo hizo.</w:t>
      </w:r>
      <w:r w:rsidR="00A11FA3" w:rsidRPr="00DA5759">
        <w:rPr>
          <w:rFonts w:ascii="Gadugi" w:hAnsi="Gadugi" w:cs="Century Gothic"/>
          <w:sz w:val="24"/>
          <w:szCs w:val="24"/>
          <w:lang w:val="es-419"/>
        </w:rPr>
        <w:t xml:space="preserve">  </w:t>
      </w:r>
    </w:p>
    <w:p w:rsidR="00A11FA3" w:rsidRPr="00DA5759" w:rsidRDefault="00A11FA3" w:rsidP="002F4BD6">
      <w:pPr>
        <w:spacing w:line="276" w:lineRule="auto"/>
        <w:ind w:firstLine="2835"/>
        <w:jc w:val="both"/>
        <w:rPr>
          <w:rFonts w:ascii="Gadugi" w:hAnsi="Gadugi" w:cs="Century Gothic"/>
          <w:bCs/>
          <w:sz w:val="24"/>
          <w:szCs w:val="24"/>
          <w:lang w:val="es-419"/>
        </w:rPr>
      </w:pPr>
      <w:r w:rsidRPr="00DA5759">
        <w:rPr>
          <w:rFonts w:ascii="Gadugi" w:hAnsi="Gadugi" w:cs="Century Gothic"/>
          <w:bCs/>
          <w:sz w:val="24"/>
          <w:szCs w:val="24"/>
          <w:lang w:val="es-419"/>
        </w:rPr>
        <w:tab/>
      </w:r>
    </w:p>
    <w:p w:rsidR="00A11FA3" w:rsidRPr="00DA5759" w:rsidRDefault="00A11FA3" w:rsidP="002F4BD6">
      <w:pPr>
        <w:spacing w:line="276" w:lineRule="auto"/>
        <w:ind w:firstLine="2835"/>
        <w:jc w:val="both"/>
        <w:rPr>
          <w:rFonts w:ascii="Gadugi" w:hAnsi="Gadugi" w:cs="Century Gothic"/>
          <w:bCs/>
          <w:sz w:val="24"/>
          <w:szCs w:val="24"/>
          <w:lang w:val="es-419"/>
        </w:rPr>
      </w:pPr>
      <w:r w:rsidRPr="00DA5759">
        <w:rPr>
          <w:rFonts w:ascii="Gadugi" w:hAnsi="Gadugi" w:cs="Century Gothic"/>
          <w:bCs/>
          <w:sz w:val="24"/>
          <w:szCs w:val="24"/>
          <w:lang w:val="es-419"/>
        </w:rPr>
        <w:t xml:space="preserve">El Procurador regional de Risaralda explicó que la función de dicha cartera, como ente de control, está dirigida a la protección de los derechos e intereses colectivos conforme a su estructura administrativa desconcentrada por lo que la respectiva Procuraduría regional o provincial estará al tanto de las eventuales audiencias de pacto de cumplimiento que se lleven a cabo en las acciones populares. </w:t>
      </w:r>
    </w:p>
    <w:p w:rsidR="00A11FA3" w:rsidRPr="00DA5759" w:rsidRDefault="00A11FA3" w:rsidP="002F4BD6">
      <w:pPr>
        <w:spacing w:line="276" w:lineRule="auto"/>
        <w:jc w:val="both"/>
        <w:rPr>
          <w:rFonts w:ascii="Gadugi" w:hAnsi="Gadugi" w:cs="Century Gothic"/>
          <w:bCs/>
          <w:sz w:val="24"/>
          <w:szCs w:val="24"/>
          <w:lang w:val="es-419"/>
        </w:rPr>
      </w:pPr>
    </w:p>
    <w:p w:rsidR="00A11FA3" w:rsidRPr="00DA5759" w:rsidRDefault="00A11FA3" w:rsidP="002F4BD6">
      <w:pPr>
        <w:spacing w:line="276" w:lineRule="auto"/>
        <w:ind w:firstLine="2835"/>
        <w:jc w:val="both"/>
        <w:rPr>
          <w:rFonts w:ascii="Gadugi" w:hAnsi="Gadugi" w:cs="Arial"/>
          <w:sz w:val="24"/>
          <w:szCs w:val="24"/>
        </w:rPr>
      </w:pPr>
      <w:r w:rsidRPr="00DA5759">
        <w:rPr>
          <w:rFonts w:ascii="Gadugi" w:hAnsi="Gadugi" w:cs="Arial"/>
          <w:sz w:val="24"/>
          <w:szCs w:val="24"/>
        </w:rPr>
        <w:t xml:space="preserve">El despacho demandado </w:t>
      </w:r>
      <w:r w:rsidRPr="00DA5759">
        <w:rPr>
          <w:rFonts w:ascii="Gadugi" w:hAnsi="Gadugi" w:cs="Arial"/>
          <w:sz w:val="24"/>
          <w:szCs w:val="24"/>
          <w:lang w:val="es-419"/>
        </w:rPr>
        <w:t>remitió</w:t>
      </w:r>
      <w:r w:rsidRPr="00DA5759">
        <w:rPr>
          <w:rFonts w:ascii="Gadugi" w:hAnsi="Gadugi" w:cs="Arial"/>
          <w:sz w:val="24"/>
          <w:szCs w:val="24"/>
        </w:rPr>
        <w:t xml:space="preserve"> las copias solicitadas.</w:t>
      </w:r>
    </w:p>
    <w:p w:rsidR="00A11FA3" w:rsidRPr="00DA5759" w:rsidRDefault="00A11FA3" w:rsidP="002F4BD6">
      <w:pPr>
        <w:pStyle w:val="Textoindependiente21"/>
        <w:spacing w:line="276" w:lineRule="auto"/>
        <w:rPr>
          <w:rFonts w:ascii="Gadugi" w:hAnsi="Gadugi" w:cs="Century Gothic"/>
          <w:szCs w:val="24"/>
          <w:lang w:val="es-419"/>
        </w:rPr>
      </w:pPr>
    </w:p>
    <w:p w:rsidR="00A11FA3" w:rsidRPr="00DA5759" w:rsidRDefault="00A11FA3" w:rsidP="002F4BD6">
      <w:pPr>
        <w:pStyle w:val="Textoindependiente21"/>
        <w:spacing w:line="276" w:lineRule="auto"/>
        <w:rPr>
          <w:rFonts w:ascii="Gadugi" w:hAnsi="Gadugi" w:cs="Century Gothic"/>
          <w:szCs w:val="24"/>
          <w:lang w:val="es-CO"/>
        </w:rPr>
      </w:pPr>
    </w:p>
    <w:p w:rsidR="00A11FA3" w:rsidRPr="00DA5759" w:rsidRDefault="00A11FA3" w:rsidP="002F4BD6">
      <w:pPr>
        <w:spacing w:line="276" w:lineRule="auto"/>
        <w:ind w:firstLine="2835"/>
        <w:jc w:val="both"/>
        <w:rPr>
          <w:rFonts w:ascii="Gadugi" w:hAnsi="Gadugi" w:cs="Arial"/>
          <w:b/>
          <w:sz w:val="24"/>
          <w:szCs w:val="24"/>
        </w:rPr>
      </w:pPr>
      <w:r w:rsidRPr="00DA5759">
        <w:rPr>
          <w:rFonts w:ascii="Gadugi" w:hAnsi="Gadugi" w:cs="Arial"/>
          <w:b/>
          <w:sz w:val="24"/>
          <w:szCs w:val="24"/>
        </w:rPr>
        <w:t>CONSIDERACIONES</w:t>
      </w:r>
    </w:p>
    <w:p w:rsidR="00A11FA3" w:rsidRPr="00DA5759" w:rsidRDefault="00A11FA3" w:rsidP="002F4BD6">
      <w:pPr>
        <w:spacing w:line="276" w:lineRule="auto"/>
        <w:ind w:firstLine="2835"/>
        <w:jc w:val="both"/>
        <w:rPr>
          <w:rFonts w:ascii="Gadugi" w:hAnsi="Gadugi" w:cs="Arial"/>
          <w:sz w:val="24"/>
          <w:szCs w:val="24"/>
          <w:u w:val="single"/>
        </w:rPr>
      </w:pPr>
    </w:p>
    <w:p w:rsidR="00A11FA3" w:rsidRPr="00DA5759" w:rsidRDefault="00A11FA3" w:rsidP="002F4BD6">
      <w:pPr>
        <w:spacing w:line="276" w:lineRule="auto"/>
        <w:ind w:firstLine="2835"/>
        <w:jc w:val="both"/>
        <w:rPr>
          <w:rFonts w:ascii="Gadugi" w:hAnsi="Gadugi" w:cs="Arial"/>
          <w:sz w:val="24"/>
          <w:szCs w:val="24"/>
          <w:u w:val="single"/>
        </w:rPr>
      </w:pPr>
    </w:p>
    <w:p w:rsidR="00A11FA3" w:rsidRPr="00DA5759" w:rsidRDefault="00A11FA3" w:rsidP="002F4BD6">
      <w:pPr>
        <w:spacing w:line="276" w:lineRule="auto"/>
        <w:ind w:firstLine="2835"/>
        <w:jc w:val="both"/>
        <w:rPr>
          <w:rFonts w:ascii="Gadugi" w:hAnsi="Gadugi"/>
          <w:sz w:val="24"/>
          <w:szCs w:val="24"/>
        </w:rPr>
      </w:pPr>
      <w:r w:rsidRPr="00DA5759">
        <w:rPr>
          <w:rFonts w:ascii="Gadugi" w:hAnsi="Gadugi"/>
          <w:sz w:val="24"/>
          <w:szCs w:val="24"/>
        </w:rPr>
        <w:lastRenderedPageBreak/>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1FA3" w:rsidRPr="00DA5759" w:rsidRDefault="00A11FA3" w:rsidP="002F4BD6">
      <w:pPr>
        <w:spacing w:line="276" w:lineRule="auto"/>
        <w:ind w:firstLine="2835"/>
        <w:jc w:val="both"/>
        <w:rPr>
          <w:rFonts w:ascii="Gadugi" w:hAnsi="Gadugi"/>
          <w:sz w:val="24"/>
          <w:szCs w:val="24"/>
        </w:rPr>
      </w:pPr>
      <w:r w:rsidRPr="00DA5759">
        <w:rPr>
          <w:rFonts w:ascii="Gadugi" w:hAnsi="Gadugi"/>
          <w:sz w:val="24"/>
          <w:szCs w:val="24"/>
        </w:rPr>
        <w:t xml:space="preserve">  </w:t>
      </w:r>
      <w:r w:rsidRPr="00DA5759">
        <w:rPr>
          <w:rFonts w:ascii="Gadugi" w:hAnsi="Gadugi"/>
          <w:sz w:val="24"/>
          <w:szCs w:val="24"/>
        </w:rPr>
        <w:tab/>
      </w:r>
      <w:r w:rsidRPr="00DA5759">
        <w:rPr>
          <w:rFonts w:ascii="Gadugi" w:hAnsi="Gadugi"/>
          <w:sz w:val="24"/>
          <w:szCs w:val="24"/>
        </w:rPr>
        <w:tab/>
      </w:r>
      <w:r w:rsidRPr="00DA5759">
        <w:rPr>
          <w:rFonts w:ascii="Gadugi" w:hAnsi="Gadugi"/>
          <w:sz w:val="24"/>
          <w:szCs w:val="24"/>
        </w:rPr>
        <w:tab/>
      </w:r>
      <w:r w:rsidRPr="00DA5759">
        <w:rPr>
          <w:rFonts w:ascii="Gadugi" w:hAnsi="Gadugi"/>
          <w:sz w:val="24"/>
          <w:szCs w:val="24"/>
        </w:rPr>
        <w:tab/>
      </w:r>
    </w:p>
    <w:p w:rsidR="00A11FA3" w:rsidRPr="00DA5759" w:rsidRDefault="00A11FA3" w:rsidP="002F4BD6">
      <w:pPr>
        <w:spacing w:line="276" w:lineRule="auto"/>
        <w:ind w:firstLine="2835"/>
        <w:jc w:val="both"/>
        <w:rPr>
          <w:rFonts w:ascii="Gadugi" w:hAnsi="Gadugi" w:cs="Arial"/>
          <w:sz w:val="24"/>
          <w:szCs w:val="24"/>
          <w:lang w:val="es-CO"/>
        </w:rPr>
      </w:pPr>
      <w:r w:rsidRPr="00DA5759">
        <w:rPr>
          <w:rFonts w:ascii="Gadugi" w:hAnsi="Gadugi"/>
          <w:sz w:val="24"/>
          <w:szCs w:val="24"/>
        </w:rPr>
        <w:t xml:space="preserve">Se acude en esta oportunidad </w:t>
      </w:r>
      <w:r w:rsidRPr="00DA5759">
        <w:rPr>
          <w:rFonts w:ascii="Gadugi" w:hAnsi="Gadugi" w:cs="Arial"/>
          <w:sz w:val="24"/>
          <w:szCs w:val="24"/>
        </w:rPr>
        <w:t>en procura de</w:t>
      </w:r>
      <w:r w:rsidRPr="00DA5759">
        <w:rPr>
          <w:rFonts w:ascii="Gadugi" w:hAnsi="Gadugi" w:cs="Arial"/>
          <w:sz w:val="24"/>
          <w:szCs w:val="24"/>
          <w:lang w:val="es-419"/>
        </w:rPr>
        <w:t xml:space="preserve">l amparo </w:t>
      </w:r>
      <w:r w:rsidRPr="00DA5759">
        <w:rPr>
          <w:rFonts w:ascii="Gadugi" w:hAnsi="Gadugi" w:cs="Arial"/>
          <w:sz w:val="24"/>
          <w:szCs w:val="24"/>
        </w:rPr>
        <w:t xml:space="preserve">de los derechos arriba señalados, como consecuencia, </w:t>
      </w:r>
      <w:r w:rsidR="007261C4" w:rsidRPr="00DA5759">
        <w:rPr>
          <w:rFonts w:ascii="Gadugi" w:hAnsi="Gadugi" w:cs="Arial"/>
          <w:sz w:val="24"/>
          <w:szCs w:val="24"/>
        </w:rPr>
        <w:t>del rechazo que en el juzgado accionado, se profirió en relación con las acciones populares a las que aludió el accionante</w:t>
      </w:r>
      <w:r w:rsidRPr="00DA5759">
        <w:rPr>
          <w:rFonts w:ascii="Gadugi" w:hAnsi="Gadugi" w:cs="Arial"/>
          <w:sz w:val="24"/>
          <w:szCs w:val="24"/>
        </w:rPr>
        <w:t>.</w:t>
      </w:r>
    </w:p>
    <w:p w:rsidR="00A11FA3" w:rsidRPr="00DA5759" w:rsidRDefault="00A11FA3" w:rsidP="002F4BD6">
      <w:pPr>
        <w:spacing w:line="276" w:lineRule="auto"/>
        <w:ind w:right="51" w:firstLine="2835"/>
        <w:jc w:val="both"/>
        <w:rPr>
          <w:rFonts w:ascii="Gadugi" w:hAnsi="Gadugi" w:cs="Arial"/>
          <w:sz w:val="24"/>
          <w:szCs w:val="24"/>
          <w:lang w:val="es-CO"/>
        </w:rPr>
      </w:pPr>
    </w:p>
    <w:p w:rsidR="00A11FA3" w:rsidRPr="00DA5759" w:rsidRDefault="00A11FA3" w:rsidP="002F4BD6">
      <w:pPr>
        <w:spacing w:line="276" w:lineRule="auto"/>
        <w:ind w:right="51" w:firstLine="2835"/>
        <w:jc w:val="both"/>
        <w:rPr>
          <w:rFonts w:ascii="Gadugi" w:hAnsi="Gadugi" w:cs="Arial"/>
          <w:sz w:val="24"/>
          <w:szCs w:val="24"/>
        </w:rPr>
      </w:pPr>
      <w:r w:rsidRPr="00DA5759">
        <w:rPr>
          <w:rFonts w:ascii="Gadugi" w:hAnsi="Gadugi" w:cs="Arial"/>
          <w:sz w:val="24"/>
          <w:szCs w:val="24"/>
        </w:rPr>
        <w:t>Reiteradamente se ha expuesto que</w:t>
      </w:r>
      <w:r w:rsidRPr="00DA5759">
        <w:rPr>
          <w:rFonts w:ascii="Gadugi" w:hAnsi="Gadugi" w:cs="Arial"/>
          <w:sz w:val="24"/>
          <w:szCs w:val="24"/>
          <w:lang w:val="es-419"/>
        </w:rPr>
        <w:t>,</w:t>
      </w:r>
      <w:r w:rsidRPr="00DA5759">
        <w:rPr>
          <w:rFonts w:ascii="Gadugi" w:hAnsi="Gadugi" w:cs="Arial"/>
          <w:sz w:val="24"/>
          <w:szCs w:val="24"/>
        </w:rPr>
        <w:t xml:space="preserve"> </w:t>
      </w:r>
      <w:r w:rsidRPr="00DA5759">
        <w:rPr>
          <w:rFonts w:ascii="Gadugi" w:hAnsi="Gadugi"/>
          <w:sz w:val="24"/>
          <w:szCs w:val="24"/>
        </w:rPr>
        <w:t>a pesar de la inexequibilidad de las normas que en el Decreto 2591 de 1991 preveían la acción de tutela contra providencias judiciales</w:t>
      </w:r>
      <w:r w:rsidRPr="00DA5759">
        <w:rPr>
          <w:rFonts w:ascii="Gadugi" w:hAnsi="Gadugi"/>
          <w:sz w:val="24"/>
          <w:szCs w:val="24"/>
          <w:vertAlign w:val="superscript"/>
        </w:rPr>
        <w:footnoteReference w:id="2"/>
      </w:r>
      <w:r w:rsidRPr="00DA5759">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DA5759">
        <w:rPr>
          <w:rFonts w:ascii="Gadugi" w:hAnsi="Gadugi" w:cs="Arial"/>
          <w:sz w:val="24"/>
          <w:szCs w:val="24"/>
        </w:rPr>
        <w:t xml:space="preserve"> en múltiples ocasiones. Sobre ellas, recientemente, en la sentencia </w:t>
      </w:r>
      <w:r w:rsidRPr="00DA5759">
        <w:rPr>
          <w:rFonts w:ascii="Gadugi" w:hAnsi="Gadugi" w:cs="Arial"/>
          <w:sz w:val="24"/>
          <w:szCs w:val="24"/>
          <w:lang w:val="es-419"/>
        </w:rPr>
        <w:t>SU 573 de 2017</w:t>
      </w:r>
      <w:r w:rsidRPr="00DA5759">
        <w:rPr>
          <w:rFonts w:ascii="Gadugi" w:hAnsi="Gadugi" w:cs="Arial"/>
          <w:sz w:val="24"/>
          <w:szCs w:val="24"/>
        </w:rPr>
        <w:t xml:space="preserve">, aludiendo a la C-590 de 2005, reiteró que las primeras obedecen a que </w:t>
      </w:r>
      <w:r w:rsidRPr="00DA5759">
        <w:rPr>
          <w:rFonts w:ascii="Gadugi" w:hAnsi="Gadugi"/>
          <w:sz w:val="24"/>
          <w:szCs w:val="24"/>
        </w:rPr>
        <w:t>(i) que el asunto sometido a estudio del juez de tutela tenga relevancia constitucional</w:t>
      </w:r>
      <w:r w:rsidRPr="00DA5759">
        <w:rPr>
          <w:rStyle w:val="Refdenotaalpie"/>
          <w:rFonts w:ascii="Gadugi" w:hAnsi="Gadugi"/>
          <w:sz w:val="24"/>
          <w:szCs w:val="24"/>
        </w:rPr>
        <w:footnoteReference w:id="3"/>
      </w:r>
      <w:r w:rsidRPr="00DA5759">
        <w:rPr>
          <w:rFonts w:ascii="Gadugi" w:hAnsi="Gadugi"/>
          <w:sz w:val="24"/>
          <w:szCs w:val="24"/>
          <w:lang w:val="es-419"/>
        </w:rPr>
        <w:t>;</w:t>
      </w:r>
      <w:r w:rsidRPr="00DA5759">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w:t>
      </w:r>
      <w:r w:rsidR="00565DB9" w:rsidRPr="00DA5759">
        <w:rPr>
          <w:rFonts w:ascii="Gadugi" w:hAnsi="Gadugi"/>
          <w:sz w:val="24"/>
          <w:szCs w:val="24"/>
          <w:lang w:val="es-419"/>
        </w:rPr>
        <w:t>e</w:t>
      </w:r>
      <w:r w:rsidRPr="00DA5759">
        <w:rPr>
          <w:rFonts w:ascii="Gadugi" w:hAnsi="Gadugi"/>
          <w:sz w:val="24"/>
          <w:szCs w:val="24"/>
        </w:rPr>
        <w:t>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DA5759">
        <w:rPr>
          <w:rFonts w:ascii="Gadugi" w:hAnsi="Gadugi" w:cs="Arial"/>
          <w:sz w:val="24"/>
          <w:szCs w:val="24"/>
        </w:rPr>
        <w:t>.</w:t>
      </w:r>
      <w:r w:rsidRPr="00DA5759">
        <w:rPr>
          <w:rFonts w:ascii="Gadugi" w:hAnsi="Gadugi" w:cs="Arial"/>
          <w:sz w:val="24"/>
          <w:szCs w:val="24"/>
          <w:lang w:val="es-419"/>
        </w:rPr>
        <w:t xml:space="preserve"> </w:t>
      </w:r>
      <w:r w:rsidRPr="00DA5759">
        <w:rPr>
          <w:rFonts w:ascii="Gadugi" w:hAnsi="Gadugi" w:cs="Arial"/>
          <w:sz w:val="24"/>
          <w:szCs w:val="24"/>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DC116F" w:rsidRPr="00DA5759" w:rsidRDefault="00DC116F" w:rsidP="002F4BD6">
      <w:pPr>
        <w:spacing w:line="276" w:lineRule="auto"/>
        <w:ind w:right="51" w:firstLine="2835"/>
        <w:jc w:val="both"/>
        <w:rPr>
          <w:rFonts w:ascii="Gadugi" w:hAnsi="Gadugi" w:cs="Arial"/>
          <w:sz w:val="24"/>
          <w:szCs w:val="24"/>
        </w:rPr>
      </w:pPr>
    </w:p>
    <w:p w:rsidR="007261C4" w:rsidRPr="00DA5759" w:rsidRDefault="007261C4" w:rsidP="002F4BD6">
      <w:pPr>
        <w:pStyle w:val="Sinespaciado2"/>
        <w:spacing w:line="276" w:lineRule="auto"/>
        <w:ind w:right="51" w:firstLine="2835"/>
        <w:jc w:val="both"/>
        <w:rPr>
          <w:rFonts w:ascii="Gadugi" w:hAnsi="Gadugi"/>
          <w:i/>
        </w:rPr>
      </w:pPr>
      <w:r w:rsidRPr="00DA5759">
        <w:rPr>
          <w:rFonts w:ascii="Gadugi" w:hAnsi="Gadugi"/>
          <w:lang w:val="es-419"/>
        </w:rPr>
        <w:t xml:space="preserve">Con ese derrotero, </w:t>
      </w:r>
      <w:r w:rsidR="00296857" w:rsidRPr="00DA5759">
        <w:rPr>
          <w:rFonts w:ascii="Gadugi" w:hAnsi="Gadugi"/>
          <w:lang w:val="es-419"/>
        </w:rPr>
        <w:t xml:space="preserve">la Sala advierte </w:t>
      </w:r>
      <w:r w:rsidRPr="00DA5759">
        <w:rPr>
          <w:rFonts w:ascii="Gadugi" w:hAnsi="Gadugi"/>
          <w:lang w:val="es-419"/>
        </w:rPr>
        <w:t>la improcedencia de las acciones de tutela,</w:t>
      </w:r>
      <w:r w:rsidR="00296857" w:rsidRPr="00DA5759">
        <w:rPr>
          <w:rFonts w:ascii="Gadugi" w:hAnsi="Gadugi"/>
          <w:lang w:val="es-419"/>
        </w:rPr>
        <w:t xml:space="preserve"> así se afirma porque</w:t>
      </w:r>
      <w:r w:rsidRPr="00DA5759">
        <w:rPr>
          <w:rFonts w:ascii="Gadugi" w:hAnsi="Gadugi"/>
          <w:lang w:val="es-419"/>
        </w:rPr>
        <w:t xml:space="preserve"> </w:t>
      </w:r>
      <w:r w:rsidR="00296857" w:rsidRPr="00DA5759">
        <w:rPr>
          <w:rFonts w:ascii="Gadugi" w:hAnsi="Gadugi" w:cs="Arial"/>
          <w:lang w:val="es-CO"/>
        </w:rPr>
        <w:t>según</w:t>
      </w:r>
      <w:r w:rsidRPr="00DA5759">
        <w:rPr>
          <w:rFonts w:ascii="Gadugi" w:hAnsi="Gadugi" w:cs="Arial"/>
          <w:lang w:val="es-CO"/>
        </w:rPr>
        <w:t xml:space="preserve"> el numeral 1º del artículo 6º del Decreto 2591 de 1991, por medio del cual se reglamenta la acción de tutela, esta no </w:t>
      </w:r>
      <w:r w:rsidRPr="00DA5759">
        <w:rPr>
          <w:rFonts w:ascii="Gadugi" w:hAnsi="Gadugi" w:cs="Arial"/>
          <w:lang w:val="es-CO"/>
        </w:rPr>
        <w:lastRenderedPageBreak/>
        <w:t xml:space="preserve">puede abrirse paso </w:t>
      </w:r>
      <w:r w:rsidRPr="00DA5759">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7261C4" w:rsidRPr="00DA5759" w:rsidRDefault="007261C4" w:rsidP="002F4BD6">
      <w:pPr>
        <w:pStyle w:val="Sinespaciado1"/>
        <w:spacing w:line="276" w:lineRule="auto"/>
        <w:ind w:right="51" w:firstLine="2835"/>
        <w:jc w:val="both"/>
        <w:rPr>
          <w:rFonts w:ascii="Gadugi" w:hAnsi="Gadugi"/>
          <w:lang w:val="es-419"/>
        </w:rPr>
      </w:pPr>
    </w:p>
    <w:p w:rsidR="00296857" w:rsidRPr="00DA5759" w:rsidRDefault="00296857" w:rsidP="002F4BD6">
      <w:pPr>
        <w:pStyle w:val="Sinespaciado1"/>
        <w:spacing w:line="276" w:lineRule="auto"/>
        <w:ind w:right="51" w:firstLine="2835"/>
        <w:jc w:val="both"/>
        <w:rPr>
          <w:rFonts w:ascii="Gadugi" w:hAnsi="Gadugi"/>
          <w:lang w:val="es-419"/>
        </w:rPr>
      </w:pPr>
      <w:r w:rsidRPr="00DA5759">
        <w:rPr>
          <w:rFonts w:ascii="Gadugi" w:hAnsi="Gadugi"/>
          <w:lang w:val="es-419"/>
        </w:rPr>
        <w:t>Y es que</w:t>
      </w:r>
      <w:r w:rsidR="003514BA" w:rsidRPr="00DA5759">
        <w:rPr>
          <w:rFonts w:ascii="Gadugi" w:hAnsi="Gadugi"/>
          <w:lang w:val="es-419"/>
        </w:rPr>
        <w:t>,</w:t>
      </w:r>
      <w:r w:rsidRPr="00DA5759">
        <w:rPr>
          <w:rFonts w:ascii="Gadugi" w:hAnsi="Gadugi"/>
          <w:lang w:val="es-419"/>
        </w:rPr>
        <w:t xml:space="preserve"> en aquellos asuntos las demandas fueron inadmitidas (f. </w:t>
      </w:r>
      <w:r w:rsidR="00D42C55" w:rsidRPr="00DA5759">
        <w:rPr>
          <w:rFonts w:ascii="Gadugi" w:hAnsi="Gadugi"/>
          <w:lang w:val="es-419"/>
        </w:rPr>
        <w:t>13 y 20)</w:t>
      </w:r>
      <w:r w:rsidRPr="00DA5759">
        <w:rPr>
          <w:rFonts w:ascii="Gadugi" w:hAnsi="Gadugi"/>
          <w:lang w:val="es-419"/>
        </w:rPr>
        <w:t xml:space="preserve">, para que se </w:t>
      </w:r>
      <w:r w:rsidR="00D42C55" w:rsidRPr="00DA5759">
        <w:rPr>
          <w:rFonts w:ascii="Gadugi" w:hAnsi="Gadugi"/>
          <w:lang w:val="es-419"/>
        </w:rPr>
        <w:t>aportara un documento, que a juicio del Juzgado resultaba necesario para el trámite de las acciones populares</w:t>
      </w:r>
      <w:r w:rsidR="003514BA" w:rsidRPr="00DA5759">
        <w:rPr>
          <w:rFonts w:ascii="Gadugi" w:hAnsi="Gadugi"/>
          <w:lang w:val="es-419"/>
        </w:rPr>
        <w:t xml:space="preserve">, lo que no ocurrió </w:t>
      </w:r>
      <w:r w:rsidR="00B36B5E" w:rsidRPr="00DA5759">
        <w:rPr>
          <w:rFonts w:ascii="Gadugi" w:hAnsi="Gadugi"/>
          <w:lang w:val="es-419"/>
        </w:rPr>
        <w:t>durante el término concedido y</w:t>
      </w:r>
      <w:r w:rsidR="003514BA" w:rsidRPr="00DA5759">
        <w:rPr>
          <w:rFonts w:ascii="Gadugi" w:hAnsi="Gadugi"/>
          <w:lang w:val="es-419"/>
        </w:rPr>
        <w:t>,</w:t>
      </w:r>
      <w:r w:rsidR="00B36B5E" w:rsidRPr="00DA5759">
        <w:rPr>
          <w:rFonts w:ascii="Gadugi" w:hAnsi="Gadugi"/>
          <w:lang w:val="es-419"/>
        </w:rPr>
        <w:t xml:space="preserve"> en consecuencia,</w:t>
      </w:r>
      <w:r w:rsidR="00B563D0" w:rsidRPr="00DA5759">
        <w:rPr>
          <w:rFonts w:ascii="Gadugi" w:hAnsi="Gadugi"/>
          <w:lang w:val="es-419"/>
        </w:rPr>
        <w:t xml:space="preserve"> pese a que se presentaron sendos recursos,</w:t>
      </w:r>
      <w:r w:rsidR="00B36B5E" w:rsidRPr="00DA5759">
        <w:rPr>
          <w:rFonts w:ascii="Gadugi" w:hAnsi="Gadugi"/>
          <w:lang w:val="es-419"/>
        </w:rPr>
        <w:t xml:space="preserve"> las demandas fueron rechazadas mediante proveídos del 9 y 11 de julio (f. 19 y 22), esos autos, durante su término de ejecutoria, no fueron recurridos. </w:t>
      </w:r>
    </w:p>
    <w:p w:rsidR="00296857" w:rsidRPr="00DA5759" w:rsidRDefault="00296857" w:rsidP="002F4BD6">
      <w:pPr>
        <w:pStyle w:val="Sinespaciado1"/>
        <w:spacing w:line="276" w:lineRule="auto"/>
        <w:ind w:right="51" w:firstLine="2835"/>
        <w:jc w:val="both"/>
        <w:rPr>
          <w:rFonts w:ascii="Gadugi" w:hAnsi="Gadugi"/>
          <w:lang w:val="es-419"/>
        </w:rPr>
      </w:pPr>
    </w:p>
    <w:p w:rsidR="007261C4" w:rsidRPr="00DA5759" w:rsidRDefault="007261C4" w:rsidP="002F4BD6">
      <w:pPr>
        <w:pStyle w:val="Sinespaciado1"/>
        <w:spacing w:line="276" w:lineRule="auto"/>
        <w:ind w:right="51" w:firstLine="2835"/>
        <w:jc w:val="both"/>
        <w:rPr>
          <w:rFonts w:ascii="Gadugi" w:hAnsi="Gadugi"/>
          <w:lang w:val="es-419"/>
        </w:rPr>
      </w:pPr>
      <w:r w:rsidRPr="00DA5759">
        <w:rPr>
          <w:rFonts w:ascii="Gadugi" w:hAnsi="Gadugi"/>
          <w:lang w:val="es-419"/>
        </w:rPr>
        <w:t xml:space="preserve">Es decir, quedó en evidencia la inutilización del recurso de reposición que el actor tenía a disposición; </w:t>
      </w:r>
      <w:r w:rsidR="00B36B5E" w:rsidRPr="00DA5759">
        <w:rPr>
          <w:rFonts w:ascii="Gadugi" w:hAnsi="Gadugi"/>
          <w:lang w:val="es-419"/>
        </w:rPr>
        <w:t>sin que deba cuestionarse</w:t>
      </w:r>
      <w:r w:rsidRPr="00DA5759">
        <w:rPr>
          <w:rFonts w:ascii="Gadugi" w:hAnsi="Gadugi"/>
          <w:lang w:val="es-419"/>
        </w:rPr>
        <w:t xml:space="preserve"> la idoneidad de tal medio </w:t>
      </w:r>
      <w:r w:rsidRPr="00DA5759">
        <w:rPr>
          <w:rFonts w:ascii="Gadugi" w:hAnsi="Gadugi"/>
          <w:lang w:val="es-CO"/>
        </w:rPr>
        <w:t>impugnativo, cuando</w:t>
      </w:r>
      <w:r w:rsidRPr="00DA5759">
        <w:rPr>
          <w:rFonts w:ascii="Gadugi" w:hAnsi="Gadugi"/>
          <w:lang w:val="es-419"/>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7261C4" w:rsidRPr="00DA5759" w:rsidRDefault="007261C4" w:rsidP="002F4BD6">
      <w:pPr>
        <w:pStyle w:val="Sinespaciado1"/>
        <w:spacing w:line="276" w:lineRule="auto"/>
        <w:ind w:left="567" w:right="618"/>
        <w:jc w:val="both"/>
        <w:rPr>
          <w:rFonts w:ascii="Gadugi" w:hAnsi="Gadugi"/>
          <w:lang w:val="es-419"/>
        </w:rPr>
      </w:pPr>
    </w:p>
    <w:p w:rsidR="007261C4" w:rsidRPr="00DA5759" w:rsidRDefault="007261C4" w:rsidP="002F4BD6">
      <w:pPr>
        <w:pStyle w:val="Sinespaciado1"/>
        <w:spacing w:line="276" w:lineRule="auto"/>
        <w:ind w:left="567" w:right="618"/>
        <w:jc w:val="both"/>
        <w:rPr>
          <w:rFonts w:ascii="Arial Narrow" w:hAnsi="Arial Narrow"/>
          <w:lang w:val="es-419"/>
        </w:rPr>
      </w:pPr>
      <w:r w:rsidRPr="00DA5759">
        <w:rPr>
          <w:rFonts w:ascii="Gadugi" w:hAnsi="Gadugi"/>
          <w:i/>
          <w:lang w:val="es-419"/>
        </w:rPr>
        <w:t xml:space="preserve">  </w:t>
      </w:r>
      <w:r w:rsidRPr="00DA5759">
        <w:rPr>
          <w:rFonts w:ascii="Gadugi" w:hAnsi="Gadugi"/>
          <w:i/>
          <w:lang w:val="es-419"/>
        </w:rPr>
        <w:tab/>
      </w:r>
      <w:r w:rsidRPr="00DA5759">
        <w:rPr>
          <w:rFonts w:ascii="Gadugi" w:hAnsi="Gadugi"/>
          <w:i/>
          <w:lang w:val="es-419"/>
        </w:rPr>
        <w:tab/>
      </w:r>
      <w:r w:rsidRPr="00DA5759">
        <w:rPr>
          <w:rFonts w:ascii="Gadugi" w:hAnsi="Gadugi"/>
          <w:i/>
          <w:lang w:val="es-419"/>
        </w:rPr>
        <w:tab/>
      </w:r>
      <w:r w:rsidRPr="00DA5759">
        <w:rPr>
          <w:rFonts w:ascii="Gadugi" w:hAnsi="Gadugi"/>
          <w:i/>
          <w:lang w:val="es-419"/>
        </w:rPr>
        <w:tab/>
      </w:r>
      <w:r w:rsidRPr="00DA5759">
        <w:rPr>
          <w:rFonts w:ascii="Arial Narrow" w:hAnsi="Arial Narrow"/>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7261C4" w:rsidRPr="00DA5759" w:rsidRDefault="007261C4" w:rsidP="002F4BD6">
      <w:pPr>
        <w:pStyle w:val="Sinespaciado1"/>
        <w:spacing w:line="276" w:lineRule="auto"/>
        <w:ind w:left="567" w:right="618"/>
        <w:jc w:val="both"/>
        <w:rPr>
          <w:rFonts w:ascii="Arial Narrow" w:hAnsi="Arial Narrow"/>
          <w:lang w:val="es-419"/>
        </w:rPr>
      </w:pPr>
    </w:p>
    <w:p w:rsidR="007261C4" w:rsidRPr="00DA5759" w:rsidRDefault="007261C4" w:rsidP="002F4BD6">
      <w:pPr>
        <w:pStyle w:val="Sinespaciado1"/>
        <w:spacing w:line="276" w:lineRule="auto"/>
        <w:ind w:left="567" w:right="618"/>
        <w:jc w:val="both"/>
        <w:rPr>
          <w:rFonts w:ascii="Arial Narrow" w:hAnsi="Arial Narrow"/>
          <w:lang w:val="es-419"/>
        </w:rPr>
      </w:pPr>
      <w:r w:rsidRPr="00DA5759">
        <w:rPr>
          <w:rFonts w:ascii="Arial Narrow" w:hAnsi="Arial Narrow"/>
          <w:lang w:val="es-419"/>
        </w:rPr>
        <w:t xml:space="preserve">  </w:t>
      </w:r>
      <w:r w:rsidRPr="00DA5759">
        <w:rPr>
          <w:rFonts w:ascii="Arial Narrow" w:hAnsi="Arial Narrow"/>
          <w:lang w:val="es-419"/>
        </w:rPr>
        <w:tab/>
      </w:r>
      <w:r w:rsidRPr="00DA5759">
        <w:rPr>
          <w:rFonts w:ascii="Arial Narrow" w:hAnsi="Arial Narrow"/>
          <w:lang w:val="es-419"/>
        </w:rPr>
        <w:tab/>
      </w:r>
      <w:r w:rsidRPr="00DA5759">
        <w:rPr>
          <w:rFonts w:ascii="Arial Narrow" w:hAnsi="Arial Narrow"/>
          <w:lang w:val="es-419"/>
        </w:rPr>
        <w:tab/>
      </w:r>
      <w:r w:rsidRPr="00DA5759">
        <w:rPr>
          <w:rFonts w:ascii="Arial Narrow" w:hAnsi="Arial Narrow"/>
          <w:lang w:val="es-419"/>
        </w:rPr>
        <w:tab/>
        <w:t>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sidRPr="00DA5759">
        <w:rPr>
          <w:rStyle w:val="Refdenotaalpie"/>
          <w:rFonts w:ascii="Arial Narrow" w:hAnsi="Arial Narrow"/>
          <w:lang w:val="es-419"/>
        </w:rPr>
        <w:footnoteReference w:id="4"/>
      </w:r>
      <w:r w:rsidRPr="00DA5759">
        <w:rPr>
          <w:rFonts w:ascii="Arial Narrow" w:hAnsi="Arial Narrow"/>
          <w:lang w:val="es-419"/>
        </w:rPr>
        <w:t>.</w:t>
      </w:r>
    </w:p>
    <w:p w:rsidR="007261C4" w:rsidRPr="00DA5759" w:rsidRDefault="007261C4" w:rsidP="002F4BD6">
      <w:pPr>
        <w:spacing w:line="276" w:lineRule="auto"/>
        <w:ind w:firstLine="2835"/>
        <w:jc w:val="both"/>
        <w:rPr>
          <w:rFonts w:ascii="Gadugi" w:hAnsi="Gadugi"/>
          <w:sz w:val="24"/>
          <w:szCs w:val="24"/>
          <w:lang w:val="es-CO"/>
        </w:rPr>
      </w:pPr>
    </w:p>
    <w:p w:rsidR="009B6EEB" w:rsidRPr="00DA5759" w:rsidRDefault="009B6EEB" w:rsidP="002F4BD6">
      <w:pPr>
        <w:spacing w:line="276" w:lineRule="auto"/>
        <w:ind w:firstLine="2835"/>
        <w:jc w:val="both"/>
        <w:rPr>
          <w:rFonts w:ascii="Gadugi" w:hAnsi="Gadugi"/>
          <w:sz w:val="24"/>
          <w:szCs w:val="24"/>
          <w:lang w:val="es-CO"/>
        </w:rPr>
      </w:pPr>
      <w:r w:rsidRPr="00DA5759">
        <w:rPr>
          <w:rFonts w:ascii="Gadugi" w:hAnsi="Gadugi"/>
          <w:sz w:val="24"/>
          <w:szCs w:val="24"/>
          <w:lang w:val="es-CO"/>
        </w:rPr>
        <w:lastRenderedPageBreak/>
        <w:t>E</w:t>
      </w:r>
      <w:r w:rsidR="00B563D0" w:rsidRPr="00DA5759">
        <w:rPr>
          <w:rFonts w:ascii="Gadugi" w:hAnsi="Gadugi"/>
          <w:sz w:val="24"/>
          <w:szCs w:val="24"/>
          <w:lang w:val="es-CO"/>
        </w:rPr>
        <w:t>n gracia de discusión</w:t>
      </w:r>
      <w:r w:rsidRPr="00DA5759">
        <w:rPr>
          <w:rFonts w:ascii="Gadugi" w:hAnsi="Gadugi"/>
          <w:sz w:val="24"/>
          <w:szCs w:val="24"/>
          <w:lang w:val="es-CO"/>
        </w:rPr>
        <w:t xml:space="preserve">, si bien </w:t>
      </w:r>
      <w:r w:rsidR="00B563D0" w:rsidRPr="00DA5759">
        <w:rPr>
          <w:rFonts w:ascii="Gadugi" w:hAnsi="Gadugi"/>
          <w:sz w:val="24"/>
          <w:szCs w:val="24"/>
          <w:lang w:val="es-CO"/>
        </w:rPr>
        <w:t xml:space="preserve">el actor </w:t>
      </w:r>
      <w:r w:rsidRPr="00DA5759">
        <w:rPr>
          <w:rFonts w:ascii="Gadugi" w:hAnsi="Gadugi"/>
          <w:sz w:val="24"/>
          <w:szCs w:val="24"/>
          <w:lang w:val="es-CO"/>
        </w:rPr>
        <w:t xml:space="preserve">al recurrir </w:t>
      </w:r>
      <w:r w:rsidR="00B563D0" w:rsidRPr="00DA5759">
        <w:rPr>
          <w:rFonts w:ascii="Gadugi" w:hAnsi="Gadugi"/>
          <w:sz w:val="24"/>
          <w:szCs w:val="24"/>
          <w:lang w:val="es-CO"/>
        </w:rPr>
        <w:t xml:space="preserve">los autos por medio de los cuales se inadmitieron las demandas, </w:t>
      </w:r>
      <w:r w:rsidRPr="00DA5759">
        <w:rPr>
          <w:rFonts w:ascii="Gadugi" w:hAnsi="Gadugi"/>
          <w:sz w:val="24"/>
          <w:szCs w:val="24"/>
          <w:lang w:val="es-CO"/>
        </w:rPr>
        <w:t xml:space="preserve">manifestó </w:t>
      </w:r>
      <w:r w:rsidRPr="00DA5759">
        <w:rPr>
          <w:rFonts w:ascii="Gadugi" w:hAnsi="Gadugi"/>
          <w:i/>
          <w:sz w:val="24"/>
          <w:szCs w:val="24"/>
          <w:lang w:val="es-CO"/>
        </w:rPr>
        <w:t xml:space="preserve">“de no reponer, presento apelación, frente al auto de rechazo” </w:t>
      </w:r>
      <w:r w:rsidRPr="00DA5759">
        <w:rPr>
          <w:rFonts w:ascii="Gadugi" w:hAnsi="Gadugi"/>
          <w:sz w:val="24"/>
          <w:szCs w:val="24"/>
          <w:lang w:val="es-CO"/>
        </w:rPr>
        <w:t xml:space="preserve">(f. 15 y 21), lo cierto es que </w:t>
      </w:r>
      <w:r w:rsidR="00FF51AF" w:rsidRPr="00DA5759">
        <w:rPr>
          <w:rFonts w:ascii="Gadugi" w:hAnsi="Gadugi"/>
          <w:sz w:val="24"/>
          <w:szCs w:val="24"/>
          <w:lang w:val="es-CO"/>
        </w:rPr>
        <w:t>la apelación</w:t>
      </w:r>
      <w:r w:rsidRPr="00DA5759">
        <w:rPr>
          <w:rFonts w:ascii="Gadugi" w:hAnsi="Gadugi"/>
          <w:sz w:val="24"/>
          <w:szCs w:val="24"/>
          <w:lang w:val="es-CO"/>
        </w:rPr>
        <w:t xml:space="preserve"> está defectuosamente interpuest</w:t>
      </w:r>
      <w:r w:rsidR="00FF51AF" w:rsidRPr="00DA5759">
        <w:rPr>
          <w:rFonts w:ascii="Gadugi" w:hAnsi="Gadugi"/>
          <w:sz w:val="24"/>
          <w:szCs w:val="24"/>
          <w:lang w:val="es-CO"/>
        </w:rPr>
        <w:t>a</w:t>
      </w:r>
      <w:r w:rsidRPr="00DA5759">
        <w:rPr>
          <w:rFonts w:ascii="Gadugi" w:hAnsi="Gadugi"/>
          <w:sz w:val="24"/>
          <w:szCs w:val="24"/>
          <w:lang w:val="es-CO"/>
        </w:rPr>
        <w:t xml:space="preserve">, </w:t>
      </w:r>
      <w:r w:rsidR="006665F3" w:rsidRPr="00DA5759">
        <w:rPr>
          <w:rFonts w:ascii="Gadugi" w:hAnsi="Gadugi"/>
          <w:sz w:val="24"/>
          <w:szCs w:val="24"/>
          <w:lang w:val="es-CO"/>
        </w:rPr>
        <w:t>fue anticipad</w:t>
      </w:r>
      <w:r w:rsidR="00FF51AF" w:rsidRPr="00DA5759">
        <w:rPr>
          <w:rFonts w:ascii="Gadugi" w:hAnsi="Gadugi"/>
          <w:sz w:val="24"/>
          <w:szCs w:val="24"/>
          <w:lang w:val="es-CO"/>
        </w:rPr>
        <w:t>a</w:t>
      </w:r>
      <w:r w:rsidR="009B3A6C" w:rsidRPr="00DA5759">
        <w:rPr>
          <w:rFonts w:ascii="Gadugi" w:hAnsi="Gadugi"/>
          <w:sz w:val="24"/>
          <w:szCs w:val="24"/>
          <w:lang w:val="es-CO"/>
        </w:rPr>
        <w:t>,</w:t>
      </w:r>
      <w:r w:rsidR="006665F3" w:rsidRPr="00DA5759">
        <w:rPr>
          <w:rFonts w:ascii="Gadugi" w:hAnsi="Gadugi"/>
          <w:sz w:val="24"/>
          <w:szCs w:val="24"/>
          <w:lang w:val="es-CO"/>
        </w:rPr>
        <w:t xml:space="preserve"> extemporáne</w:t>
      </w:r>
      <w:r w:rsidR="00FF51AF" w:rsidRPr="00DA5759">
        <w:rPr>
          <w:rFonts w:ascii="Gadugi" w:hAnsi="Gadugi"/>
          <w:sz w:val="24"/>
          <w:szCs w:val="24"/>
          <w:lang w:val="es-CO"/>
        </w:rPr>
        <w:t>a</w:t>
      </w:r>
      <w:r w:rsidR="006665F3" w:rsidRPr="00DA5759">
        <w:rPr>
          <w:rFonts w:ascii="Gadugi" w:hAnsi="Gadugi"/>
          <w:sz w:val="24"/>
          <w:szCs w:val="24"/>
          <w:lang w:val="es-CO"/>
        </w:rPr>
        <w:t>, el auto del que se duele no exist</w:t>
      </w:r>
      <w:r w:rsidR="009B3A6C" w:rsidRPr="00DA5759">
        <w:rPr>
          <w:rFonts w:ascii="Gadugi" w:hAnsi="Gadugi"/>
          <w:sz w:val="24"/>
          <w:szCs w:val="24"/>
          <w:lang w:val="es-CO"/>
        </w:rPr>
        <w:t>ía cuando fue reprochado.</w:t>
      </w:r>
    </w:p>
    <w:p w:rsidR="009B3A6C" w:rsidRPr="00DA5759" w:rsidRDefault="009B3A6C" w:rsidP="002F4BD6">
      <w:pPr>
        <w:spacing w:line="276" w:lineRule="auto"/>
        <w:ind w:firstLine="2835"/>
        <w:jc w:val="both"/>
        <w:rPr>
          <w:rFonts w:ascii="Gadugi" w:hAnsi="Gadugi"/>
          <w:sz w:val="24"/>
          <w:szCs w:val="24"/>
          <w:lang w:val="es-CO"/>
        </w:rPr>
      </w:pPr>
    </w:p>
    <w:p w:rsidR="009B3A6C" w:rsidRPr="00DA5759" w:rsidRDefault="003D63F6" w:rsidP="002F4BD6">
      <w:pPr>
        <w:spacing w:line="276" w:lineRule="auto"/>
        <w:ind w:firstLine="2835"/>
        <w:jc w:val="both"/>
        <w:rPr>
          <w:rFonts w:ascii="Gadugi" w:hAnsi="Gadugi"/>
          <w:sz w:val="24"/>
          <w:szCs w:val="24"/>
          <w:lang w:val="es-CO"/>
        </w:rPr>
      </w:pPr>
      <w:r w:rsidRPr="00DA5759">
        <w:rPr>
          <w:rFonts w:ascii="Gadugi" w:hAnsi="Gadugi"/>
          <w:sz w:val="24"/>
          <w:szCs w:val="24"/>
          <w:lang w:val="es-CO"/>
        </w:rPr>
        <w:t>Y r</w:t>
      </w:r>
      <w:r w:rsidR="009B3A6C" w:rsidRPr="00DA5759">
        <w:rPr>
          <w:rFonts w:ascii="Gadugi" w:hAnsi="Gadugi"/>
          <w:sz w:val="24"/>
          <w:szCs w:val="24"/>
          <w:lang w:val="es-CO"/>
        </w:rPr>
        <w:t>ecientemente la Sala de Casación Civil de la Corte Suprema de Justicia ha explicado que la inobservancia de alguno de los presupuestos de viabilidad de los recursos que deban interponerse en el trámite ordinario de un proceso judicial, deriva en la improcedencia de la acción de tutela</w:t>
      </w:r>
      <w:r w:rsidRPr="00DA5759">
        <w:rPr>
          <w:rStyle w:val="Refdenotaalpie"/>
          <w:rFonts w:ascii="Gadugi" w:hAnsi="Gadugi"/>
          <w:sz w:val="24"/>
          <w:szCs w:val="24"/>
          <w:lang w:val="es-CO"/>
        </w:rPr>
        <w:footnoteReference w:id="5"/>
      </w:r>
      <w:r w:rsidR="009B3A6C" w:rsidRPr="00DA5759">
        <w:rPr>
          <w:rFonts w:ascii="Gadugi" w:hAnsi="Gadugi"/>
          <w:sz w:val="24"/>
          <w:szCs w:val="24"/>
          <w:lang w:val="es-CO"/>
        </w:rPr>
        <w:t xml:space="preserve">. </w:t>
      </w:r>
    </w:p>
    <w:p w:rsidR="009B3A6C" w:rsidRPr="00DA5759" w:rsidRDefault="009B3A6C" w:rsidP="002F4BD6">
      <w:pPr>
        <w:spacing w:line="276" w:lineRule="auto"/>
        <w:ind w:firstLine="2835"/>
        <w:jc w:val="both"/>
        <w:rPr>
          <w:rFonts w:ascii="Gadugi" w:hAnsi="Gadugi"/>
          <w:sz w:val="24"/>
          <w:szCs w:val="24"/>
          <w:lang w:val="es-CO"/>
        </w:rPr>
      </w:pPr>
    </w:p>
    <w:p w:rsidR="007261C4" w:rsidRPr="00DA5759" w:rsidRDefault="003D63F6" w:rsidP="002F4BD6">
      <w:pPr>
        <w:tabs>
          <w:tab w:val="left" w:pos="2835"/>
          <w:tab w:val="left" w:pos="5910"/>
        </w:tabs>
        <w:spacing w:line="276" w:lineRule="auto"/>
        <w:ind w:right="-57"/>
        <w:jc w:val="both"/>
        <w:rPr>
          <w:rFonts w:ascii="Gadugi" w:hAnsi="Gadugi"/>
          <w:sz w:val="24"/>
          <w:szCs w:val="24"/>
          <w:lang w:val="es-419"/>
        </w:rPr>
      </w:pPr>
      <w:r w:rsidRPr="00DA5759">
        <w:rPr>
          <w:rFonts w:ascii="Gadugi" w:hAnsi="Gadugi"/>
          <w:sz w:val="24"/>
          <w:szCs w:val="24"/>
        </w:rPr>
        <w:tab/>
      </w:r>
      <w:r w:rsidRPr="00DA5759">
        <w:rPr>
          <w:rFonts w:ascii="Gadugi" w:hAnsi="Gadugi"/>
          <w:sz w:val="24"/>
          <w:szCs w:val="24"/>
          <w:lang w:val="es-419"/>
        </w:rPr>
        <w:t>De ahí que</w:t>
      </w:r>
      <w:r w:rsidR="007261C4" w:rsidRPr="00DA5759">
        <w:rPr>
          <w:rFonts w:ascii="Gadugi" w:hAnsi="Gadugi"/>
          <w:sz w:val="24"/>
          <w:szCs w:val="24"/>
          <w:lang w:val="es-419"/>
        </w:rPr>
        <w:t xml:space="preserve"> el accionante </w:t>
      </w:r>
      <w:r w:rsidRPr="00DA5759">
        <w:rPr>
          <w:rFonts w:ascii="Gadugi" w:hAnsi="Gadugi"/>
          <w:sz w:val="24"/>
          <w:szCs w:val="24"/>
          <w:lang w:val="es-419"/>
        </w:rPr>
        <w:t>no hizo uso correctamente del</w:t>
      </w:r>
      <w:r w:rsidR="007261C4" w:rsidRPr="00DA5759">
        <w:rPr>
          <w:rFonts w:ascii="Gadugi" w:hAnsi="Gadugi"/>
          <w:sz w:val="24"/>
          <w:szCs w:val="24"/>
          <w:lang w:val="es-419"/>
        </w:rPr>
        <w:t xml:space="preserve"> mecanismo procesal que tenía a su alcance para que se remediara la situación que estima anómala, sin tener en cuenta que este es un mecanismo residual y subsidiario, donde la intervención del juez de tutela está vedada, máxime cuando no se reporta como un sujeto de especial protección constitucional y no se acreditó la ocurrencia de un perjuicio irremediable. </w:t>
      </w:r>
    </w:p>
    <w:p w:rsidR="003D63F6" w:rsidRPr="00DA5759" w:rsidRDefault="003D63F6" w:rsidP="002F4BD6">
      <w:pPr>
        <w:tabs>
          <w:tab w:val="left" w:pos="2835"/>
          <w:tab w:val="left" w:pos="5910"/>
        </w:tabs>
        <w:spacing w:line="276" w:lineRule="auto"/>
        <w:ind w:right="-57"/>
        <w:jc w:val="both"/>
        <w:rPr>
          <w:rFonts w:ascii="Gadugi" w:hAnsi="Gadugi"/>
          <w:sz w:val="24"/>
          <w:szCs w:val="24"/>
          <w:lang w:val="es-419"/>
        </w:rPr>
      </w:pPr>
    </w:p>
    <w:p w:rsidR="00A11FA3" w:rsidRPr="00DA5759" w:rsidRDefault="00A11FA3" w:rsidP="002F4BD6">
      <w:pPr>
        <w:pStyle w:val="Textoindependiente210"/>
        <w:spacing w:line="276" w:lineRule="auto"/>
        <w:rPr>
          <w:rFonts w:ascii="Gadugi" w:hAnsi="Gadugi"/>
          <w:lang w:val="es-419"/>
        </w:rPr>
      </w:pPr>
      <w:r w:rsidRPr="00DA5759">
        <w:rPr>
          <w:rFonts w:ascii="Gadugi" w:hAnsi="Gadugi"/>
          <w:lang w:val="es-CO"/>
        </w:rPr>
        <w:t xml:space="preserve">Adicionalmente, </w:t>
      </w:r>
      <w:r w:rsidRPr="00DA5759">
        <w:rPr>
          <w:rFonts w:ascii="Gadugi" w:hAnsi="Gadugi"/>
          <w:lang w:val="es-419"/>
        </w:rPr>
        <w:t>la cuestión planteada carece</w:t>
      </w:r>
      <w:r w:rsidR="00C82D2E" w:rsidRPr="00DA5759">
        <w:rPr>
          <w:rFonts w:ascii="Gadugi" w:hAnsi="Gadugi"/>
          <w:lang w:val="es-419"/>
        </w:rPr>
        <w:t>, a todas luces,</w:t>
      </w:r>
      <w:r w:rsidRPr="00DA5759">
        <w:rPr>
          <w:rFonts w:ascii="Gadugi" w:hAnsi="Gadugi"/>
          <w:lang w:val="es-419"/>
        </w:rPr>
        <w:t xml:space="preserve"> de una relevancia tal que implique la injerencia directa del juez constitucional, pues no se evidencian circunstancias especiales que así lo aconsejen, y es dentro del trámite mismo que debe ventilarse </w:t>
      </w:r>
      <w:r w:rsidRPr="00DA5759">
        <w:rPr>
          <w:rFonts w:ascii="Gadugi" w:hAnsi="Gadugi"/>
          <w:lang w:val="es-CO"/>
        </w:rPr>
        <w:t>lo pertinente</w:t>
      </w:r>
      <w:r w:rsidR="00747B34" w:rsidRPr="00DA5759">
        <w:rPr>
          <w:rFonts w:ascii="Gadugi" w:hAnsi="Gadugi"/>
          <w:lang w:val="es-419"/>
        </w:rPr>
        <w:t xml:space="preserve">. </w:t>
      </w:r>
    </w:p>
    <w:p w:rsidR="00A11FA3" w:rsidRPr="00DA5759" w:rsidRDefault="00A11FA3" w:rsidP="002F4BD6">
      <w:pPr>
        <w:pStyle w:val="Sinespaciado1"/>
        <w:spacing w:line="276" w:lineRule="auto"/>
        <w:ind w:right="51"/>
        <w:jc w:val="both"/>
        <w:rPr>
          <w:rFonts w:ascii="Gadugi" w:hAnsi="Gadugi"/>
          <w:lang w:val="es-CO"/>
        </w:rPr>
      </w:pPr>
    </w:p>
    <w:p w:rsidR="00FF51AF" w:rsidRPr="00DA5759" w:rsidRDefault="00A11FA3" w:rsidP="0057311B">
      <w:pPr>
        <w:pStyle w:val="Sinespaciado1"/>
        <w:spacing w:line="276" w:lineRule="auto"/>
        <w:ind w:right="51"/>
        <w:jc w:val="both"/>
        <w:rPr>
          <w:rFonts w:ascii="Gadugi" w:hAnsi="Gadugi" w:cs="Verdana"/>
          <w:lang w:val="es-419"/>
        </w:rPr>
      </w:pPr>
      <w:r w:rsidRPr="00DA5759">
        <w:rPr>
          <w:rFonts w:ascii="Gadugi" w:hAnsi="Gadugi"/>
          <w:lang w:val="es-CO"/>
        </w:rPr>
        <w:t xml:space="preserve"> </w:t>
      </w:r>
      <w:r w:rsidRPr="00DA5759">
        <w:rPr>
          <w:rFonts w:ascii="Gadugi" w:hAnsi="Gadugi"/>
          <w:lang w:val="es-419"/>
        </w:rPr>
        <w:t xml:space="preserve"> </w:t>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CO"/>
        </w:rPr>
        <w:t>Por consiguiente, se declarará la anunciada improcedencia respecto del juzgado accionado y se abso</w:t>
      </w:r>
      <w:r w:rsidRPr="00DA5759">
        <w:rPr>
          <w:rFonts w:ascii="Gadugi" w:hAnsi="Gadugi"/>
          <w:lang w:val="es-419"/>
        </w:rPr>
        <w:t>l</w:t>
      </w:r>
      <w:r w:rsidRPr="00DA5759">
        <w:rPr>
          <w:rFonts w:ascii="Gadugi" w:hAnsi="Gadugi"/>
          <w:lang w:val="es-CO"/>
        </w:rPr>
        <w:t>verá a los demás intervinientes, ya que nada se advierte acerca de acciones y omisiones de su parte que hayan trasgredido los derechos invocados</w:t>
      </w:r>
      <w:r w:rsidRPr="00DA5759">
        <w:rPr>
          <w:rFonts w:ascii="Gadugi" w:hAnsi="Gadugi"/>
          <w:lang w:val="es-419"/>
        </w:rPr>
        <w:t xml:space="preserve">. </w:t>
      </w:r>
    </w:p>
    <w:p w:rsidR="00FF51AF" w:rsidRPr="00DA5759" w:rsidRDefault="00FF51AF" w:rsidP="0057311B">
      <w:pPr>
        <w:spacing w:line="276" w:lineRule="auto"/>
        <w:jc w:val="both"/>
        <w:rPr>
          <w:rFonts w:ascii="Gadugi" w:hAnsi="Gadugi" w:cs="Verdana"/>
          <w:sz w:val="24"/>
          <w:szCs w:val="24"/>
          <w:lang w:val="es-419"/>
        </w:rPr>
      </w:pPr>
      <w:r w:rsidRPr="00DA5759">
        <w:rPr>
          <w:rFonts w:ascii="Gadugi" w:hAnsi="Gadugi" w:cs="Verdana"/>
          <w:sz w:val="24"/>
          <w:szCs w:val="24"/>
          <w:lang w:val="es-419"/>
        </w:rPr>
        <w:tab/>
      </w:r>
      <w:r w:rsidRPr="00DA5759">
        <w:rPr>
          <w:rFonts w:ascii="Gadugi" w:hAnsi="Gadugi" w:cs="Verdana"/>
          <w:sz w:val="24"/>
          <w:szCs w:val="24"/>
          <w:lang w:val="es-419"/>
        </w:rPr>
        <w:tab/>
      </w:r>
      <w:r w:rsidRPr="00DA5759">
        <w:rPr>
          <w:rFonts w:ascii="Gadugi" w:hAnsi="Gadugi" w:cs="Verdana"/>
          <w:sz w:val="24"/>
          <w:szCs w:val="24"/>
          <w:lang w:val="es-419"/>
        </w:rPr>
        <w:tab/>
      </w:r>
      <w:r w:rsidRPr="00DA5759">
        <w:rPr>
          <w:rFonts w:ascii="Gadugi" w:hAnsi="Gadugi" w:cs="Verdana"/>
          <w:sz w:val="24"/>
          <w:szCs w:val="24"/>
          <w:lang w:val="es-419"/>
        </w:rPr>
        <w:tab/>
      </w:r>
    </w:p>
    <w:p w:rsidR="003514BA" w:rsidRPr="00DA5759" w:rsidRDefault="003D63F6" w:rsidP="002F4BD6">
      <w:pPr>
        <w:pStyle w:val="Sinespaciado1"/>
        <w:spacing w:line="276" w:lineRule="auto"/>
        <w:ind w:right="51"/>
        <w:jc w:val="both"/>
        <w:rPr>
          <w:rFonts w:ascii="Gadugi" w:hAnsi="Gadugi"/>
          <w:lang w:val="es-419"/>
        </w:rPr>
      </w:pPr>
      <w:r w:rsidRPr="00DA5759">
        <w:rPr>
          <w:rFonts w:ascii="Gadugi" w:hAnsi="Gadugi"/>
          <w:lang w:val="es-CO"/>
        </w:rPr>
        <w:lastRenderedPageBreak/>
        <w:tab/>
      </w:r>
      <w:r w:rsidRPr="00DA5759">
        <w:rPr>
          <w:rFonts w:ascii="Gadugi" w:hAnsi="Gadugi"/>
          <w:lang w:val="es-CO"/>
        </w:rPr>
        <w:tab/>
      </w:r>
      <w:r w:rsidRPr="00DA5759">
        <w:rPr>
          <w:rFonts w:ascii="Gadugi" w:hAnsi="Gadugi"/>
          <w:lang w:val="es-CO"/>
        </w:rPr>
        <w:tab/>
      </w:r>
      <w:r w:rsidRPr="00DA5759">
        <w:rPr>
          <w:rFonts w:ascii="Gadugi" w:hAnsi="Gadugi"/>
          <w:lang w:val="es-CO"/>
        </w:rPr>
        <w:tab/>
      </w:r>
      <w:r w:rsidR="0057311B" w:rsidRPr="00DA5759">
        <w:rPr>
          <w:rFonts w:ascii="Gadugi" w:hAnsi="Gadugi"/>
          <w:lang w:val="es-419"/>
        </w:rPr>
        <w:t xml:space="preserve">Ahora, </w:t>
      </w:r>
      <w:r w:rsidR="00FF29CF" w:rsidRPr="00DA5759">
        <w:rPr>
          <w:rFonts w:ascii="Gadugi" w:hAnsi="Gadugi"/>
          <w:lang w:val="es-CO"/>
        </w:rPr>
        <w:t>e</w:t>
      </w:r>
      <w:r w:rsidRPr="00DA5759">
        <w:rPr>
          <w:rFonts w:ascii="Gadugi" w:hAnsi="Gadugi"/>
          <w:lang w:val="es-CO"/>
        </w:rPr>
        <w:t xml:space="preserve">n este asunto es </w:t>
      </w:r>
      <w:r w:rsidR="002F4BD6" w:rsidRPr="00DA5759">
        <w:rPr>
          <w:rFonts w:ascii="Gadugi" w:hAnsi="Gadugi"/>
          <w:lang w:val="es-CO"/>
        </w:rPr>
        <w:t>pertinente</w:t>
      </w:r>
      <w:r w:rsidRPr="00DA5759">
        <w:rPr>
          <w:rFonts w:ascii="Gadugi" w:hAnsi="Gadugi"/>
          <w:lang w:val="es-CO"/>
        </w:rPr>
        <w:t xml:space="preserve"> indicar que si bien en precedencia, esta Sala</w:t>
      </w:r>
      <w:r w:rsidR="002F4BD6" w:rsidRPr="00DA5759">
        <w:rPr>
          <w:rFonts w:ascii="Gadugi" w:hAnsi="Gadugi"/>
          <w:lang w:val="es-CO"/>
        </w:rPr>
        <w:t xml:space="preserve">, </w:t>
      </w:r>
      <w:r w:rsidR="003514BA" w:rsidRPr="00DA5759">
        <w:rPr>
          <w:rFonts w:ascii="Gadugi" w:hAnsi="Gadugi"/>
          <w:lang w:val="es-419"/>
        </w:rPr>
        <w:t xml:space="preserve">por mayoría, </w:t>
      </w:r>
      <w:r w:rsidR="002F4BD6" w:rsidRPr="00DA5759">
        <w:rPr>
          <w:rFonts w:ascii="Gadugi" w:hAnsi="Gadugi"/>
          <w:lang w:val="es-CO"/>
        </w:rPr>
        <w:t>a la luz del precedente jurisprudencial</w:t>
      </w:r>
      <w:r w:rsidR="002F4BD6" w:rsidRPr="00DA5759">
        <w:rPr>
          <w:rStyle w:val="Refdenotaalpie"/>
          <w:rFonts w:ascii="Gadugi" w:hAnsi="Gadugi"/>
          <w:lang w:val="es-CO"/>
        </w:rPr>
        <w:footnoteReference w:id="6"/>
      </w:r>
      <w:r w:rsidR="002F4BD6" w:rsidRPr="00DA5759">
        <w:rPr>
          <w:rFonts w:ascii="Gadugi" w:hAnsi="Gadugi"/>
          <w:lang w:val="es-CO"/>
        </w:rPr>
        <w:t>,</w:t>
      </w:r>
      <w:r w:rsidRPr="00DA5759">
        <w:rPr>
          <w:rFonts w:ascii="Gadugi" w:hAnsi="Gadugi"/>
          <w:lang w:val="es-CO"/>
        </w:rPr>
        <w:t xml:space="preserve"> había concedido acciones de tutela</w:t>
      </w:r>
      <w:r w:rsidR="002F4BD6" w:rsidRPr="00DA5759">
        <w:rPr>
          <w:rFonts w:ascii="Gadugi" w:hAnsi="Gadugi"/>
          <w:lang w:val="es-CO"/>
        </w:rPr>
        <w:t xml:space="preserve"> y había flexibilizado el estudio de procedibilidad </w:t>
      </w:r>
      <w:r w:rsidRPr="00DA5759">
        <w:rPr>
          <w:rFonts w:ascii="Gadugi" w:hAnsi="Gadugi"/>
          <w:lang w:val="es-CO"/>
        </w:rPr>
        <w:t xml:space="preserve"> cuando, como en el de marras, resultaba evidente el error protuberante </w:t>
      </w:r>
      <w:r w:rsidR="002F4BD6" w:rsidRPr="00DA5759">
        <w:rPr>
          <w:rFonts w:ascii="Gadugi" w:hAnsi="Gadugi"/>
          <w:lang w:val="es-CO"/>
        </w:rPr>
        <w:t>derivado de la exigencia de requisitos inexistentes en la ley 472 de 1998 para la admisión de la demanda</w:t>
      </w:r>
      <w:r w:rsidR="003514BA" w:rsidRPr="00DA5759">
        <w:rPr>
          <w:rFonts w:ascii="Gadugi" w:hAnsi="Gadugi"/>
          <w:lang w:val="es-419"/>
        </w:rPr>
        <w:t>,</w:t>
      </w:r>
      <w:r w:rsidR="002F4BD6" w:rsidRPr="00DA5759">
        <w:rPr>
          <w:rFonts w:ascii="Gadugi" w:hAnsi="Gadugi"/>
          <w:lang w:val="es-CO"/>
        </w:rPr>
        <w:t xml:space="preserve"> ahora</w:t>
      </w:r>
      <w:r w:rsidR="00FF29CF" w:rsidRPr="00DA5759">
        <w:rPr>
          <w:rFonts w:ascii="Gadugi" w:hAnsi="Gadugi"/>
          <w:lang w:val="es-CO"/>
        </w:rPr>
        <w:t>,</w:t>
      </w:r>
      <w:r w:rsidR="002F4BD6" w:rsidRPr="00DA5759">
        <w:rPr>
          <w:rFonts w:ascii="Gadugi" w:hAnsi="Gadugi"/>
          <w:lang w:val="es-CO"/>
        </w:rPr>
        <w:t xml:space="preserve"> e</w:t>
      </w:r>
      <w:r w:rsidRPr="00DA5759">
        <w:rPr>
          <w:rFonts w:ascii="Gadugi" w:hAnsi="Gadugi"/>
          <w:lang w:val="es-CO"/>
        </w:rPr>
        <w:t xml:space="preserve">s preciso </w:t>
      </w:r>
      <w:r w:rsidR="00FF29CF" w:rsidRPr="00DA5759">
        <w:rPr>
          <w:rFonts w:ascii="Gadugi" w:hAnsi="Gadugi"/>
          <w:lang w:val="es-CO"/>
        </w:rPr>
        <w:t>variar esa postura</w:t>
      </w:r>
      <w:r w:rsidRPr="00DA5759">
        <w:rPr>
          <w:rFonts w:ascii="Gadugi" w:hAnsi="Gadugi"/>
          <w:lang w:val="es-CO"/>
        </w:rPr>
        <w:t xml:space="preserve"> </w:t>
      </w:r>
      <w:r w:rsidR="00FF29CF" w:rsidRPr="00DA5759">
        <w:rPr>
          <w:rFonts w:ascii="Gadugi" w:hAnsi="Gadugi"/>
          <w:lang w:val="es-CO"/>
        </w:rPr>
        <w:t xml:space="preserve">y </w:t>
      </w:r>
      <w:r w:rsidRPr="00DA5759">
        <w:rPr>
          <w:rFonts w:ascii="Gadugi" w:hAnsi="Gadugi"/>
          <w:lang w:val="es-CO"/>
        </w:rPr>
        <w:t>acompasarse a</w:t>
      </w:r>
      <w:r w:rsidR="00FF29CF" w:rsidRPr="00DA5759">
        <w:rPr>
          <w:rFonts w:ascii="Gadugi" w:hAnsi="Gadugi"/>
          <w:lang w:val="es-CO"/>
        </w:rPr>
        <w:t>l nuevo</w:t>
      </w:r>
      <w:r w:rsidRPr="00DA5759">
        <w:rPr>
          <w:rFonts w:ascii="Gadugi" w:hAnsi="Gadugi"/>
          <w:lang w:val="es-CO"/>
        </w:rPr>
        <w:t xml:space="preserve"> </w:t>
      </w:r>
      <w:r w:rsidR="00FF29CF" w:rsidRPr="00DA5759">
        <w:rPr>
          <w:rFonts w:ascii="Gadugi" w:hAnsi="Gadugi"/>
          <w:lang w:val="es-CO"/>
        </w:rPr>
        <w:t>criterio adoptado por</w:t>
      </w:r>
      <w:r w:rsidRPr="00DA5759">
        <w:rPr>
          <w:rFonts w:ascii="Gadugi" w:hAnsi="Gadugi"/>
          <w:lang w:val="es-CO"/>
        </w:rPr>
        <w:t xml:space="preserve"> alta corporación</w:t>
      </w:r>
      <w:r w:rsidR="002F4BD6" w:rsidRPr="00DA5759">
        <w:rPr>
          <w:rFonts w:ascii="Gadugi" w:hAnsi="Gadugi"/>
          <w:lang w:val="es-CO"/>
        </w:rPr>
        <w:t>, en lo que a este preciso punto atañe</w:t>
      </w:r>
      <w:r w:rsidR="003514BA" w:rsidRPr="00DA5759">
        <w:rPr>
          <w:rFonts w:ascii="Gadugi" w:hAnsi="Gadugi"/>
          <w:lang w:val="es-419"/>
        </w:rPr>
        <w:t xml:space="preserve"> que, valga decirlo, es el que inicialmente tenía y retoma la Sala, porque estima que es el que está acorde con las causales de improcedencia de la acción constitucional. </w:t>
      </w:r>
    </w:p>
    <w:p w:rsidR="0057311B" w:rsidRPr="00DA5759" w:rsidRDefault="0057311B" w:rsidP="002F4BD6">
      <w:pPr>
        <w:pStyle w:val="Sinespaciado1"/>
        <w:spacing w:line="276" w:lineRule="auto"/>
        <w:ind w:right="51"/>
        <w:jc w:val="both"/>
        <w:rPr>
          <w:rFonts w:ascii="Gadugi" w:hAnsi="Gadugi"/>
          <w:lang w:val="es-419"/>
        </w:rPr>
      </w:pPr>
    </w:p>
    <w:p w:rsidR="0057311B" w:rsidRPr="00DA5759" w:rsidRDefault="0057311B" w:rsidP="002F4BD6">
      <w:pPr>
        <w:pStyle w:val="Sinespaciado1"/>
        <w:spacing w:line="276" w:lineRule="auto"/>
        <w:ind w:right="51"/>
        <w:jc w:val="both"/>
        <w:rPr>
          <w:rFonts w:ascii="Gadugi" w:hAnsi="Gadugi"/>
          <w:lang w:val="es-MX"/>
        </w:rPr>
      </w:pPr>
      <w:r w:rsidRPr="00DA5759">
        <w:rPr>
          <w:rFonts w:ascii="Gadugi" w:hAnsi="Gadugi"/>
          <w:lang w:val="es-419"/>
        </w:rPr>
        <w:t xml:space="preserve">  </w:t>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CO"/>
        </w:rPr>
        <w:t>P</w:t>
      </w:r>
      <w:r w:rsidRPr="00DA5759">
        <w:rPr>
          <w:rFonts w:ascii="Gadugi" w:hAnsi="Gadugi"/>
          <w:lang w:val="es-MX"/>
        </w:rPr>
        <w:t xml:space="preserve">ara resolver la solicitud elevada por el accionante visible a folio 11, se le remite a las constancias de notificación que reposan en el cartulario, que dan cuenta de la correcta citación a todos los interesados en este asunto, por ello, se rechazará la nulidad invocada.  </w:t>
      </w:r>
    </w:p>
    <w:p w:rsidR="0057311B" w:rsidRPr="00DA5759" w:rsidRDefault="0057311B" w:rsidP="002F4BD6">
      <w:pPr>
        <w:pStyle w:val="Sinespaciado1"/>
        <w:spacing w:line="276" w:lineRule="auto"/>
        <w:ind w:right="51"/>
        <w:jc w:val="both"/>
        <w:rPr>
          <w:rFonts w:ascii="Gadugi" w:hAnsi="Gadugi"/>
          <w:lang w:val="es-419"/>
        </w:rPr>
      </w:pPr>
    </w:p>
    <w:p w:rsidR="0057311B" w:rsidRPr="00DA5759" w:rsidRDefault="0057311B" w:rsidP="0057311B">
      <w:pPr>
        <w:pStyle w:val="Sinespaciado2"/>
        <w:spacing w:line="276" w:lineRule="auto"/>
        <w:ind w:right="51"/>
        <w:jc w:val="both"/>
        <w:rPr>
          <w:rFonts w:ascii="Gadugi" w:hAnsi="Gadugi"/>
          <w:lang w:val="es-CO"/>
        </w:rPr>
      </w:pPr>
      <w:r w:rsidRPr="00DA5759">
        <w:rPr>
          <w:rFonts w:ascii="Gadugi" w:hAnsi="Gadugi"/>
          <w:lang w:val="es-419"/>
        </w:rPr>
        <w:t xml:space="preserve">   </w:t>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CO"/>
        </w:rPr>
        <w:t>Finalmente, l</w:t>
      </w:r>
      <w:r w:rsidRPr="00DA5759">
        <w:rPr>
          <w:rFonts w:ascii="Gadugi" w:hAnsi="Gadugi"/>
          <w:lang w:val="es-419"/>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sidRPr="00DA5759">
        <w:rPr>
          <w:rFonts w:ascii="Gadugi" w:hAnsi="Gadugi"/>
          <w:lang w:val="es-CO"/>
        </w:rPr>
        <w:t>sta decisión sigue la línea trazada por la Corte Suprema de Suprema de Justicia recientemente</w:t>
      </w:r>
      <w:r w:rsidRPr="00DA5759">
        <w:rPr>
          <w:rStyle w:val="Refdenotaalpie"/>
          <w:rFonts w:ascii="Gadugi" w:hAnsi="Gadugi"/>
          <w:lang w:val="es-CO"/>
        </w:rPr>
        <w:footnoteReference w:id="7"/>
      </w:r>
      <w:r w:rsidRPr="00DA5759">
        <w:rPr>
          <w:rFonts w:ascii="Gadugi" w:hAnsi="Gadugi"/>
          <w:lang w:val="es-419"/>
        </w:rPr>
        <w:t>, que se comparte.</w:t>
      </w:r>
      <w:r w:rsidRPr="00DA5759">
        <w:rPr>
          <w:rFonts w:ascii="Gadugi" w:hAnsi="Gadugi"/>
          <w:lang w:val="es-CO"/>
        </w:rPr>
        <w:t xml:space="preserve">  </w:t>
      </w:r>
    </w:p>
    <w:p w:rsidR="0057311B" w:rsidRPr="00DA5759" w:rsidRDefault="0057311B" w:rsidP="002F4BD6">
      <w:pPr>
        <w:pStyle w:val="Sinespaciado1"/>
        <w:spacing w:line="276" w:lineRule="auto"/>
        <w:ind w:right="51"/>
        <w:jc w:val="both"/>
        <w:rPr>
          <w:rFonts w:ascii="Gadugi" w:hAnsi="Gadugi"/>
          <w:lang w:val="es-419"/>
        </w:rPr>
      </w:pPr>
    </w:p>
    <w:p w:rsidR="003D63F6" w:rsidRPr="00DA5759" w:rsidRDefault="002F4BD6" w:rsidP="002F4BD6">
      <w:pPr>
        <w:pStyle w:val="Sinespaciado1"/>
        <w:spacing w:line="276" w:lineRule="auto"/>
        <w:ind w:right="51"/>
        <w:jc w:val="both"/>
        <w:rPr>
          <w:rFonts w:ascii="Gadugi" w:hAnsi="Gadugi"/>
          <w:lang w:val="es-CO"/>
        </w:rPr>
      </w:pPr>
      <w:r w:rsidRPr="00DA5759">
        <w:rPr>
          <w:rFonts w:ascii="Gadugi" w:hAnsi="Gadugi"/>
          <w:lang w:val="es-CO"/>
        </w:rPr>
        <w:t xml:space="preserve"> </w:t>
      </w:r>
    </w:p>
    <w:p w:rsidR="00A11FA3" w:rsidRPr="00DA5759" w:rsidRDefault="00A11FA3" w:rsidP="002F4BD6">
      <w:pPr>
        <w:pStyle w:val="Sinespaciado1"/>
        <w:spacing w:line="276" w:lineRule="auto"/>
        <w:ind w:right="51"/>
        <w:jc w:val="both"/>
        <w:rPr>
          <w:rFonts w:ascii="Gadugi" w:hAnsi="Gadugi" w:cs="Arial"/>
          <w:b/>
        </w:rPr>
      </w:pPr>
      <w:r w:rsidRPr="00DA5759">
        <w:rPr>
          <w:rFonts w:ascii="Gadugi" w:hAnsi="Gadugi"/>
          <w:lang w:val="es-419"/>
        </w:rPr>
        <w:t xml:space="preserve"> </w:t>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lang w:val="es-419"/>
        </w:rPr>
        <w:tab/>
      </w:r>
      <w:r w:rsidRPr="00DA5759">
        <w:rPr>
          <w:rFonts w:ascii="Gadugi" w:hAnsi="Gadugi" w:cs="Arial"/>
          <w:b/>
        </w:rPr>
        <w:t>DECISIÓN</w:t>
      </w:r>
    </w:p>
    <w:p w:rsidR="00A11FA3" w:rsidRPr="00DA5759" w:rsidRDefault="00A11FA3" w:rsidP="002F4BD6">
      <w:pPr>
        <w:spacing w:line="276" w:lineRule="auto"/>
        <w:ind w:firstLine="2835"/>
        <w:jc w:val="both"/>
        <w:rPr>
          <w:rFonts w:ascii="Gadugi" w:hAnsi="Gadugi" w:cs="Arial"/>
          <w:sz w:val="24"/>
          <w:szCs w:val="24"/>
        </w:rPr>
      </w:pPr>
    </w:p>
    <w:p w:rsidR="00A11FA3" w:rsidRPr="00DA5759" w:rsidRDefault="00A11FA3" w:rsidP="002F4BD6">
      <w:pPr>
        <w:spacing w:line="276" w:lineRule="auto"/>
        <w:ind w:firstLine="2835"/>
        <w:jc w:val="both"/>
        <w:rPr>
          <w:rFonts w:ascii="Gadugi" w:hAnsi="Gadugi" w:cs="Arial"/>
          <w:sz w:val="24"/>
          <w:szCs w:val="24"/>
        </w:rPr>
      </w:pPr>
    </w:p>
    <w:p w:rsidR="00A11FA3" w:rsidRPr="00DA5759" w:rsidRDefault="00A11FA3" w:rsidP="002F4BD6">
      <w:pPr>
        <w:spacing w:line="276" w:lineRule="auto"/>
        <w:ind w:firstLine="2835"/>
        <w:jc w:val="both"/>
        <w:rPr>
          <w:rFonts w:ascii="Gadugi" w:hAnsi="Gadugi" w:cs="Century Gothic"/>
          <w:b/>
          <w:sz w:val="24"/>
          <w:szCs w:val="24"/>
        </w:rPr>
      </w:pPr>
      <w:r w:rsidRPr="00DA5759">
        <w:rPr>
          <w:rFonts w:ascii="Gadugi" w:hAnsi="Gadugi" w:cs="Arial"/>
          <w:sz w:val="24"/>
          <w:szCs w:val="24"/>
        </w:rPr>
        <w:t>En armonía con lo dicho, la Sala Civil Familia del Tribunal Superior de Pereira, administrando justicia en nombre de la República y por autoridad de la Ley,</w:t>
      </w:r>
      <w:r w:rsidRPr="00DA5759">
        <w:rPr>
          <w:rFonts w:ascii="Gadugi" w:hAnsi="Gadugi" w:cs="Arial"/>
          <w:sz w:val="24"/>
          <w:szCs w:val="24"/>
          <w:lang w:val="es-419"/>
        </w:rPr>
        <w:t xml:space="preserve"> </w:t>
      </w:r>
      <w:r w:rsidRPr="00DA5759">
        <w:rPr>
          <w:rFonts w:ascii="Gadugi" w:hAnsi="Gadugi" w:cs="Arial"/>
          <w:b/>
          <w:sz w:val="24"/>
          <w:szCs w:val="24"/>
          <w:lang w:val="es-419"/>
        </w:rPr>
        <w:t>DECLARA IMPROCEDENTES</w:t>
      </w:r>
      <w:r w:rsidRPr="00DA5759">
        <w:rPr>
          <w:rFonts w:ascii="Gadugi" w:hAnsi="Gadugi" w:cs="Arial"/>
          <w:sz w:val="24"/>
          <w:szCs w:val="24"/>
          <w:lang w:val="es-419"/>
        </w:rPr>
        <w:t xml:space="preserve"> los</w:t>
      </w:r>
      <w:r w:rsidRPr="00DA5759">
        <w:rPr>
          <w:rFonts w:ascii="Gadugi" w:hAnsi="Gadugi" w:cs="Arial"/>
          <w:sz w:val="24"/>
          <w:szCs w:val="24"/>
        </w:rPr>
        <w:t xml:space="preserve"> amparos impetrados por</w:t>
      </w:r>
      <w:r w:rsidRPr="00DA5759">
        <w:rPr>
          <w:rFonts w:ascii="Gadugi" w:hAnsi="Gadugi" w:cs="Century Gothic"/>
          <w:b/>
          <w:sz w:val="24"/>
          <w:szCs w:val="24"/>
        </w:rPr>
        <w:t xml:space="preserve"> </w:t>
      </w:r>
      <w:r w:rsidR="007261C4" w:rsidRPr="00DA5759">
        <w:rPr>
          <w:rFonts w:ascii="Gadugi" w:hAnsi="Gadugi" w:cs="Century Gothic"/>
          <w:b/>
          <w:sz w:val="24"/>
          <w:szCs w:val="24"/>
        </w:rPr>
        <w:t>Uner Augusto Becerra Largo</w:t>
      </w:r>
      <w:r w:rsidR="002F4BD6" w:rsidRPr="00DA5759">
        <w:rPr>
          <w:rFonts w:ascii="Gadugi" w:hAnsi="Gadugi" w:cs="Century Gothic"/>
          <w:b/>
          <w:sz w:val="24"/>
          <w:szCs w:val="24"/>
        </w:rPr>
        <w:t xml:space="preserve"> </w:t>
      </w:r>
      <w:r w:rsidRPr="00DA5759">
        <w:rPr>
          <w:rFonts w:ascii="Gadugi" w:hAnsi="Gadugi" w:cs="Century Gothic"/>
          <w:bCs/>
          <w:sz w:val="24"/>
          <w:szCs w:val="24"/>
        </w:rPr>
        <w:t>contra</w:t>
      </w:r>
      <w:r w:rsidRPr="00DA5759">
        <w:rPr>
          <w:rFonts w:ascii="Gadugi" w:hAnsi="Gadugi" w:cs="Century Gothic"/>
          <w:sz w:val="24"/>
          <w:szCs w:val="24"/>
        </w:rPr>
        <w:t xml:space="preserve"> el </w:t>
      </w:r>
      <w:r w:rsidR="007261C4" w:rsidRPr="00DA5759">
        <w:rPr>
          <w:rFonts w:ascii="Gadugi" w:hAnsi="Gadugi" w:cs="Century Gothic"/>
          <w:b/>
          <w:sz w:val="24"/>
          <w:szCs w:val="24"/>
        </w:rPr>
        <w:t>Juzgado Civil del Circuito de Dosquebradas</w:t>
      </w:r>
      <w:r w:rsidRPr="00DA5759">
        <w:rPr>
          <w:rFonts w:ascii="Gadugi" w:hAnsi="Gadugi" w:cs="Century Gothic"/>
          <w:b/>
          <w:sz w:val="24"/>
          <w:szCs w:val="24"/>
        </w:rPr>
        <w:t xml:space="preserve"> - Risaralda.</w:t>
      </w:r>
    </w:p>
    <w:p w:rsidR="00A11FA3" w:rsidRPr="00DA5759" w:rsidRDefault="00A11FA3" w:rsidP="002F4BD6">
      <w:pPr>
        <w:spacing w:line="276" w:lineRule="auto"/>
        <w:ind w:firstLine="2835"/>
        <w:jc w:val="both"/>
        <w:rPr>
          <w:rFonts w:ascii="Gadugi" w:hAnsi="Gadugi" w:cs="Century Gothic"/>
          <w:b/>
          <w:sz w:val="24"/>
          <w:szCs w:val="24"/>
        </w:rPr>
      </w:pPr>
    </w:p>
    <w:p w:rsidR="00A11FA3" w:rsidRPr="00DA5759" w:rsidRDefault="00A11FA3" w:rsidP="002F4BD6">
      <w:pPr>
        <w:spacing w:line="276" w:lineRule="auto"/>
        <w:ind w:firstLine="2835"/>
        <w:jc w:val="both"/>
        <w:rPr>
          <w:rFonts w:ascii="Gadugi" w:hAnsi="Gadugi" w:cs="Arial"/>
          <w:sz w:val="24"/>
          <w:szCs w:val="24"/>
        </w:rPr>
      </w:pPr>
      <w:r w:rsidRPr="00DA5759">
        <w:rPr>
          <w:rFonts w:ascii="Gadugi" w:hAnsi="Gadugi" w:cs="Arial"/>
          <w:sz w:val="24"/>
          <w:szCs w:val="24"/>
        </w:rPr>
        <w:t>Se absuelve a los demás vinculados dentro de la presente acción de tutela.</w:t>
      </w:r>
    </w:p>
    <w:p w:rsidR="00A11FA3" w:rsidRPr="00DA5759" w:rsidRDefault="00FF51AF" w:rsidP="002F4BD6">
      <w:pPr>
        <w:spacing w:line="276" w:lineRule="auto"/>
        <w:jc w:val="both"/>
        <w:rPr>
          <w:rFonts w:ascii="Gadugi" w:hAnsi="Gadugi" w:cs="Arial"/>
          <w:sz w:val="24"/>
          <w:szCs w:val="24"/>
        </w:rPr>
      </w:pPr>
      <w:r w:rsidRPr="00DA5759">
        <w:rPr>
          <w:rFonts w:ascii="Gadugi" w:hAnsi="Gadugi" w:cs="Arial"/>
          <w:sz w:val="24"/>
          <w:szCs w:val="24"/>
        </w:rPr>
        <w:tab/>
      </w:r>
      <w:r w:rsidRPr="00DA5759">
        <w:rPr>
          <w:rFonts w:ascii="Gadugi" w:hAnsi="Gadugi" w:cs="Arial"/>
          <w:sz w:val="24"/>
          <w:szCs w:val="24"/>
        </w:rPr>
        <w:tab/>
      </w:r>
      <w:r w:rsidRPr="00DA5759">
        <w:rPr>
          <w:rFonts w:ascii="Gadugi" w:hAnsi="Gadugi" w:cs="Arial"/>
          <w:sz w:val="24"/>
          <w:szCs w:val="24"/>
        </w:rPr>
        <w:tab/>
      </w:r>
    </w:p>
    <w:p w:rsidR="00510D7B" w:rsidRPr="00DA5759" w:rsidRDefault="00FF51AF" w:rsidP="002F4BD6">
      <w:pPr>
        <w:spacing w:line="276" w:lineRule="auto"/>
        <w:jc w:val="both"/>
        <w:rPr>
          <w:rFonts w:ascii="Gadugi" w:hAnsi="Gadugi" w:cs="Arial"/>
          <w:sz w:val="24"/>
          <w:szCs w:val="24"/>
        </w:rPr>
      </w:pPr>
      <w:r w:rsidRPr="00DA5759">
        <w:rPr>
          <w:rFonts w:ascii="Gadugi" w:hAnsi="Gadugi" w:cs="Arial"/>
          <w:sz w:val="24"/>
          <w:szCs w:val="24"/>
        </w:rPr>
        <w:tab/>
      </w:r>
      <w:r w:rsidRPr="00DA5759">
        <w:rPr>
          <w:rFonts w:ascii="Gadugi" w:hAnsi="Gadugi" w:cs="Arial"/>
          <w:sz w:val="24"/>
          <w:szCs w:val="24"/>
        </w:rPr>
        <w:tab/>
      </w:r>
      <w:r w:rsidRPr="00DA5759">
        <w:rPr>
          <w:rFonts w:ascii="Gadugi" w:hAnsi="Gadugi" w:cs="Arial"/>
          <w:sz w:val="24"/>
          <w:szCs w:val="24"/>
        </w:rPr>
        <w:tab/>
      </w:r>
      <w:r w:rsidRPr="00DA5759">
        <w:rPr>
          <w:rFonts w:ascii="Gadugi" w:hAnsi="Gadugi" w:cs="Arial"/>
          <w:sz w:val="24"/>
          <w:szCs w:val="24"/>
        </w:rPr>
        <w:tab/>
        <w:t>Se rechaza la nulidad impetrada.</w:t>
      </w:r>
      <w:r w:rsidRPr="00DA5759">
        <w:rPr>
          <w:rFonts w:ascii="Gadugi" w:hAnsi="Gadugi" w:cs="Arial"/>
          <w:sz w:val="24"/>
          <w:szCs w:val="24"/>
        </w:rPr>
        <w:tab/>
      </w:r>
    </w:p>
    <w:p w:rsidR="00510D7B" w:rsidRPr="00DA5759" w:rsidRDefault="00510D7B" w:rsidP="002F4BD6">
      <w:pPr>
        <w:spacing w:line="276" w:lineRule="auto"/>
        <w:jc w:val="both"/>
        <w:rPr>
          <w:rFonts w:ascii="Gadugi" w:hAnsi="Gadugi" w:cs="Arial"/>
          <w:sz w:val="24"/>
          <w:szCs w:val="24"/>
        </w:rPr>
      </w:pPr>
    </w:p>
    <w:p w:rsidR="00510D7B" w:rsidRPr="00DA5759" w:rsidRDefault="00510D7B" w:rsidP="00510D7B">
      <w:pPr>
        <w:ind w:firstLine="2835"/>
        <w:jc w:val="both"/>
        <w:rPr>
          <w:rFonts w:ascii="Gadugi" w:hAnsi="Gadugi" w:cs="Arial"/>
          <w:sz w:val="24"/>
          <w:szCs w:val="24"/>
          <w:lang w:val="es-419"/>
        </w:rPr>
      </w:pPr>
      <w:r w:rsidRPr="00DA5759">
        <w:rPr>
          <w:rFonts w:ascii="Gadugi" w:hAnsi="Gadugi" w:cs="Arial"/>
          <w:sz w:val="24"/>
          <w:szCs w:val="24"/>
          <w:lang w:val="es-419"/>
        </w:rPr>
        <w:t>Se dispone la expedición de las copias reclamadas, físicas o escaneadas, a costa del accionante.</w:t>
      </w:r>
    </w:p>
    <w:p w:rsidR="00FF51AF" w:rsidRPr="00DA5759" w:rsidRDefault="00FF51AF" w:rsidP="002F4BD6">
      <w:pPr>
        <w:spacing w:line="276" w:lineRule="auto"/>
        <w:jc w:val="both"/>
        <w:rPr>
          <w:rFonts w:ascii="Gadugi" w:hAnsi="Gadugi" w:cs="Arial"/>
          <w:sz w:val="24"/>
          <w:szCs w:val="24"/>
        </w:rPr>
      </w:pPr>
      <w:r w:rsidRPr="00DA5759">
        <w:rPr>
          <w:rFonts w:ascii="Gadugi" w:hAnsi="Gadugi" w:cs="Arial"/>
          <w:sz w:val="24"/>
          <w:szCs w:val="24"/>
        </w:rPr>
        <w:tab/>
      </w:r>
      <w:r w:rsidRPr="00DA5759">
        <w:rPr>
          <w:rFonts w:ascii="Gadugi" w:hAnsi="Gadugi" w:cs="Arial"/>
          <w:sz w:val="24"/>
          <w:szCs w:val="24"/>
        </w:rPr>
        <w:tab/>
      </w:r>
      <w:r w:rsidRPr="00DA5759">
        <w:rPr>
          <w:rFonts w:ascii="Gadugi" w:hAnsi="Gadugi" w:cs="Arial"/>
          <w:sz w:val="24"/>
          <w:szCs w:val="24"/>
        </w:rPr>
        <w:tab/>
      </w:r>
    </w:p>
    <w:p w:rsidR="00A11FA3" w:rsidRPr="00DA5759" w:rsidRDefault="00A11FA3" w:rsidP="002F4BD6">
      <w:pPr>
        <w:spacing w:line="276" w:lineRule="auto"/>
        <w:ind w:firstLine="2835"/>
        <w:jc w:val="both"/>
        <w:rPr>
          <w:rFonts w:ascii="Gadugi" w:hAnsi="Gadugi" w:cs="Arial"/>
          <w:sz w:val="24"/>
          <w:szCs w:val="24"/>
          <w:lang w:val="es-CO"/>
        </w:rPr>
      </w:pPr>
      <w:r w:rsidRPr="00DA5759">
        <w:rPr>
          <w:rFonts w:ascii="Gadugi" w:hAnsi="Gadugi" w:cs="Arial"/>
          <w:sz w:val="24"/>
          <w:szCs w:val="24"/>
        </w:rPr>
        <w:t>Notifíquese la decisión a las partes en la forma prevista en el artículo 5º del Decreto 306 de 1992</w:t>
      </w:r>
      <w:r w:rsidRPr="00DA5759">
        <w:rPr>
          <w:rFonts w:ascii="Gadugi" w:hAnsi="Gadugi" w:cs="Arial"/>
          <w:sz w:val="24"/>
          <w:szCs w:val="24"/>
          <w:lang w:val="es-419"/>
        </w:rPr>
        <w:t>, y si no es impugnada rem</w:t>
      </w:r>
      <w:r w:rsidRPr="00DA5759">
        <w:rPr>
          <w:rFonts w:ascii="Gadugi" w:hAnsi="Gadugi" w:cs="Arial"/>
          <w:sz w:val="24"/>
          <w:szCs w:val="24"/>
          <w:lang w:val="es-CO"/>
        </w:rPr>
        <w:t>ítase a la Corte Constitucional para su eventual revisión.</w:t>
      </w:r>
    </w:p>
    <w:p w:rsidR="00A11FA3" w:rsidRPr="00DA5759" w:rsidRDefault="00A11FA3" w:rsidP="002F4BD6">
      <w:pPr>
        <w:spacing w:line="276" w:lineRule="auto"/>
        <w:ind w:firstLine="2835"/>
        <w:jc w:val="both"/>
        <w:rPr>
          <w:rFonts w:ascii="Gadugi" w:hAnsi="Gadugi" w:cs="Arial"/>
          <w:sz w:val="24"/>
          <w:szCs w:val="24"/>
          <w:lang w:val="es-CO"/>
        </w:rPr>
      </w:pPr>
    </w:p>
    <w:p w:rsidR="00A11FA3" w:rsidRPr="00DA5759" w:rsidRDefault="00A11FA3" w:rsidP="002F4BD6">
      <w:pPr>
        <w:spacing w:line="276" w:lineRule="auto"/>
        <w:ind w:firstLine="2835"/>
        <w:jc w:val="both"/>
        <w:rPr>
          <w:rFonts w:ascii="Gadugi" w:hAnsi="Gadugi" w:cs="Arial"/>
          <w:sz w:val="24"/>
          <w:szCs w:val="24"/>
          <w:lang w:val="es-CO"/>
        </w:rPr>
      </w:pPr>
      <w:r w:rsidRPr="00DA5759">
        <w:rPr>
          <w:rFonts w:ascii="Gadugi" w:hAnsi="Gadugi" w:cs="Arial"/>
          <w:sz w:val="24"/>
          <w:szCs w:val="24"/>
          <w:lang w:val="es-CO"/>
        </w:rPr>
        <w:t>A su regreso, archívese el expediente sin más trámite.</w:t>
      </w:r>
    </w:p>
    <w:p w:rsidR="00A11FA3" w:rsidRPr="00DA5759" w:rsidRDefault="00A11FA3" w:rsidP="002F4BD6">
      <w:pPr>
        <w:spacing w:line="276" w:lineRule="auto"/>
        <w:ind w:firstLine="2835"/>
        <w:jc w:val="both"/>
        <w:rPr>
          <w:rFonts w:ascii="Gadugi" w:hAnsi="Gadugi" w:cs="Arial"/>
          <w:sz w:val="24"/>
          <w:szCs w:val="24"/>
        </w:rPr>
      </w:pPr>
    </w:p>
    <w:p w:rsidR="00A11FA3" w:rsidRPr="00DA5759" w:rsidRDefault="00A11FA3" w:rsidP="002F4BD6">
      <w:pPr>
        <w:spacing w:line="276" w:lineRule="auto"/>
        <w:ind w:firstLine="2835"/>
        <w:jc w:val="both"/>
        <w:rPr>
          <w:rFonts w:ascii="Gadugi" w:hAnsi="Gadugi" w:cs="Arial"/>
          <w:bCs/>
          <w:sz w:val="24"/>
          <w:szCs w:val="24"/>
        </w:rPr>
      </w:pPr>
      <w:r w:rsidRPr="00DA5759">
        <w:rPr>
          <w:rFonts w:ascii="Gadugi" w:hAnsi="Gadugi" w:cs="Arial"/>
          <w:bCs/>
          <w:sz w:val="24"/>
          <w:szCs w:val="24"/>
        </w:rPr>
        <w:t>Los Magistrados,</w:t>
      </w:r>
    </w:p>
    <w:p w:rsidR="00A11FA3" w:rsidRPr="00DA5759" w:rsidRDefault="00A11FA3" w:rsidP="002F4BD6">
      <w:pPr>
        <w:spacing w:line="276" w:lineRule="auto"/>
        <w:ind w:firstLine="2835"/>
        <w:jc w:val="both"/>
        <w:rPr>
          <w:rFonts w:ascii="Gadugi" w:hAnsi="Gadugi" w:cs="Arial"/>
          <w:b/>
          <w:sz w:val="24"/>
          <w:szCs w:val="24"/>
        </w:rPr>
      </w:pPr>
    </w:p>
    <w:p w:rsidR="00A11FA3" w:rsidRPr="00DA5759" w:rsidRDefault="00A11FA3" w:rsidP="002F4BD6">
      <w:pPr>
        <w:spacing w:line="276" w:lineRule="auto"/>
        <w:ind w:firstLine="2835"/>
        <w:jc w:val="both"/>
        <w:rPr>
          <w:rFonts w:ascii="Gadugi" w:hAnsi="Gadugi" w:cs="Arial"/>
          <w:b/>
          <w:sz w:val="24"/>
          <w:szCs w:val="24"/>
        </w:rPr>
      </w:pPr>
    </w:p>
    <w:p w:rsidR="00A11FA3" w:rsidRPr="00DA5759" w:rsidRDefault="00A11FA3" w:rsidP="002F4BD6">
      <w:pPr>
        <w:spacing w:line="276" w:lineRule="auto"/>
        <w:ind w:firstLine="2835"/>
        <w:jc w:val="both"/>
        <w:rPr>
          <w:rFonts w:ascii="Gadugi" w:hAnsi="Gadugi" w:cs="Arial"/>
          <w:b/>
          <w:sz w:val="24"/>
          <w:szCs w:val="24"/>
        </w:rPr>
      </w:pPr>
    </w:p>
    <w:p w:rsidR="00A11FA3" w:rsidRPr="00DA5759" w:rsidRDefault="00A11FA3" w:rsidP="002F4BD6">
      <w:pPr>
        <w:spacing w:line="276" w:lineRule="auto"/>
        <w:ind w:firstLine="2835"/>
        <w:jc w:val="both"/>
        <w:rPr>
          <w:rFonts w:ascii="Gadugi" w:hAnsi="Gadugi" w:cs="Arial"/>
          <w:b/>
          <w:sz w:val="24"/>
          <w:szCs w:val="24"/>
        </w:rPr>
      </w:pPr>
      <w:r w:rsidRPr="00DA5759">
        <w:rPr>
          <w:rFonts w:ascii="Gadugi" w:hAnsi="Gadugi" w:cs="Arial"/>
          <w:b/>
          <w:sz w:val="24"/>
          <w:szCs w:val="24"/>
        </w:rPr>
        <w:t>JAIME ALBERTO SARAZA NARANJO</w:t>
      </w:r>
    </w:p>
    <w:p w:rsidR="00A11FA3" w:rsidRPr="00DA5759" w:rsidRDefault="00A11FA3" w:rsidP="002F4BD6">
      <w:pPr>
        <w:spacing w:line="276" w:lineRule="auto"/>
        <w:jc w:val="both"/>
        <w:rPr>
          <w:rFonts w:ascii="Gadugi" w:hAnsi="Gadugi" w:cs="Arial"/>
          <w:b/>
          <w:sz w:val="24"/>
          <w:szCs w:val="24"/>
        </w:rPr>
      </w:pPr>
    </w:p>
    <w:p w:rsidR="00A11FA3" w:rsidRPr="00DA5759" w:rsidRDefault="00A11FA3" w:rsidP="002F4BD6">
      <w:pPr>
        <w:spacing w:line="276" w:lineRule="auto"/>
        <w:jc w:val="both"/>
        <w:rPr>
          <w:rFonts w:ascii="Gadugi" w:hAnsi="Gadugi" w:cs="Arial"/>
          <w:b/>
          <w:sz w:val="24"/>
          <w:szCs w:val="24"/>
        </w:rPr>
      </w:pPr>
    </w:p>
    <w:p w:rsidR="00A11FA3" w:rsidRPr="00DA5759" w:rsidRDefault="00A11FA3" w:rsidP="002F4BD6">
      <w:pPr>
        <w:spacing w:line="276" w:lineRule="auto"/>
        <w:jc w:val="both"/>
        <w:rPr>
          <w:rFonts w:ascii="Gadugi" w:hAnsi="Gadugi" w:cs="Arial"/>
          <w:b/>
          <w:sz w:val="24"/>
          <w:szCs w:val="24"/>
        </w:rPr>
      </w:pPr>
    </w:p>
    <w:p w:rsidR="00A11FA3" w:rsidRPr="00DA5759" w:rsidRDefault="00A11FA3" w:rsidP="002F4BD6">
      <w:pPr>
        <w:spacing w:line="276" w:lineRule="auto"/>
        <w:jc w:val="both"/>
      </w:pPr>
      <w:r w:rsidRPr="00DA5759">
        <w:rPr>
          <w:rFonts w:ascii="Gadugi" w:hAnsi="Gadugi" w:cs="Arial"/>
          <w:b/>
          <w:sz w:val="24"/>
          <w:szCs w:val="24"/>
          <w:lang w:val="es-ES_tradnl"/>
        </w:rPr>
        <w:t xml:space="preserve">CLAUDIA MARÍA ARCILA RÍOS  </w:t>
      </w:r>
      <w:r w:rsidRPr="00DA5759">
        <w:rPr>
          <w:rFonts w:ascii="Gadugi" w:hAnsi="Gadugi" w:cs="Arial"/>
          <w:b/>
          <w:sz w:val="24"/>
          <w:szCs w:val="24"/>
          <w:lang w:val="es-ES_tradnl"/>
        </w:rPr>
        <w:tab/>
      </w:r>
      <w:r w:rsidRPr="00DA5759">
        <w:rPr>
          <w:rFonts w:ascii="Gadugi" w:hAnsi="Gadugi" w:cs="Arial"/>
          <w:b/>
          <w:sz w:val="24"/>
          <w:szCs w:val="24"/>
          <w:lang w:val="es-ES_tradnl"/>
        </w:rPr>
        <w:tab/>
      </w:r>
      <w:r w:rsidRPr="00DA5759">
        <w:rPr>
          <w:rFonts w:ascii="Gadugi" w:hAnsi="Gadugi" w:cs="Arial"/>
          <w:b/>
          <w:sz w:val="24"/>
          <w:szCs w:val="24"/>
          <w:lang w:val="es-419"/>
        </w:rPr>
        <w:t xml:space="preserve">   </w:t>
      </w:r>
      <w:r w:rsidRPr="00DA5759">
        <w:rPr>
          <w:rFonts w:ascii="Gadugi" w:hAnsi="Gadugi" w:cs="Arial"/>
          <w:b/>
          <w:sz w:val="24"/>
          <w:szCs w:val="24"/>
          <w:lang w:val="es-ES_tradnl"/>
        </w:rPr>
        <w:t xml:space="preserve"> DUBERNEY GRISALES HERRERA   </w:t>
      </w:r>
    </w:p>
    <w:p w:rsidR="00A11FA3" w:rsidRPr="001D4052" w:rsidRDefault="00A11FA3" w:rsidP="002F4BD6">
      <w:pPr>
        <w:pStyle w:val="Sinespaciado1"/>
        <w:spacing w:line="276" w:lineRule="auto"/>
        <w:ind w:right="51"/>
        <w:jc w:val="both"/>
        <w:rPr>
          <w:rFonts w:ascii="Gadugi" w:hAnsi="Gadugi"/>
          <w:lang w:val="es-CO"/>
        </w:rPr>
      </w:pPr>
      <w:r w:rsidRPr="00DA5759">
        <w:rPr>
          <w:rFonts w:ascii="Gadugi" w:hAnsi="Gadugi"/>
          <w:lang w:val="es-419"/>
        </w:rPr>
        <w:t xml:space="preserve">  </w:t>
      </w:r>
      <w:r w:rsidRPr="00DA5759">
        <w:rPr>
          <w:rFonts w:ascii="Gadugi" w:hAnsi="Gadugi"/>
          <w:lang w:val="es-419"/>
        </w:rPr>
        <w:tab/>
      </w:r>
      <w:r w:rsidR="0057311B" w:rsidRPr="00DA5759">
        <w:rPr>
          <w:rFonts w:ascii="Gadugi" w:hAnsi="Gadugi"/>
          <w:lang w:val="es-419"/>
        </w:rPr>
        <w:t>Ausencia justificada</w:t>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A11FA3" w:rsidRPr="001D4052" w:rsidRDefault="00A11FA3" w:rsidP="002F4BD6">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8136C" w:rsidRDefault="0068136C" w:rsidP="002F4BD6">
      <w:pPr>
        <w:spacing w:line="276" w:lineRule="auto"/>
      </w:pPr>
    </w:p>
    <w:sectPr w:rsidR="0068136C" w:rsidSect="00A11FA3">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EE" w:rsidRDefault="00A007EE" w:rsidP="00A11FA3">
      <w:r>
        <w:separator/>
      </w:r>
    </w:p>
  </w:endnote>
  <w:endnote w:type="continuationSeparator" w:id="0">
    <w:p w:rsidR="00A007EE" w:rsidRDefault="00A007EE" w:rsidP="00A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4918">
      <w:rPr>
        <w:rStyle w:val="Nmerodepgina"/>
        <w:noProof/>
      </w:rPr>
      <w:t>7</w:t>
    </w:r>
    <w:r>
      <w:rPr>
        <w:rStyle w:val="Nmerodepgina"/>
      </w:rPr>
      <w:fldChar w:fldCharType="end"/>
    </w:r>
  </w:p>
  <w:p w:rsidR="00E86AA4" w:rsidRDefault="00A007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EE" w:rsidRDefault="00A007EE" w:rsidP="00A11FA3">
      <w:r>
        <w:separator/>
      </w:r>
    </w:p>
  </w:footnote>
  <w:footnote w:type="continuationSeparator" w:id="0">
    <w:p w:rsidR="00A007EE" w:rsidRDefault="00A007EE" w:rsidP="00A11FA3">
      <w:r>
        <w:continuationSeparator/>
      </w:r>
    </w:p>
  </w:footnote>
  <w:footnote w:id="1">
    <w:p w:rsidR="00C275C6" w:rsidRPr="003514BA" w:rsidRDefault="00C275C6" w:rsidP="00C275C6">
      <w:pPr>
        <w:pStyle w:val="Textonotapie"/>
        <w:jc w:val="both"/>
        <w:rPr>
          <w:rFonts w:ascii="Agency FB" w:hAnsi="Agency FB"/>
          <w:sz w:val="24"/>
          <w:szCs w:val="24"/>
        </w:rPr>
      </w:pPr>
      <w:r w:rsidRPr="002F4BD6">
        <w:rPr>
          <w:rStyle w:val="Refdenotaalpie"/>
          <w:rFonts w:ascii="Agency FB" w:hAnsi="Agency FB"/>
          <w:sz w:val="24"/>
          <w:szCs w:val="24"/>
        </w:rPr>
        <w:footnoteRef/>
      </w:r>
      <w:r w:rsidRPr="002F4BD6">
        <w:rPr>
          <w:rFonts w:ascii="Agency FB" w:hAnsi="Agency FB"/>
          <w:sz w:val="24"/>
          <w:szCs w:val="24"/>
        </w:rPr>
        <w:t xml:space="preserve"> CSJ, SCC, sentencia del 30 de marzo de 2017, radicación 2017-00066-01, expediente STC4591-2017</w:t>
      </w:r>
    </w:p>
  </w:footnote>
  <w:footnote w:id="2">
    <w:p w:rsidR="00A11FA3" w:rsidRPr="005111A2" w:rsidRDefault="00A11FA3" w:rsidP="00A11FA3">
      <w:pPr>
        <w:pStyle w:val="Textonotapie"/>
        <w:rPr>
          <w:rFonts w:ascii="Agency FB" w:hAnsi="Agency FB"/>
          <w:sz w:val="24"/>
          <w:szCs w:val="24"/>
          <w:lang w:val="es-CO"/>
        </w:rPr>
      </w:pPr>
      <w:r w:rsidRPr="005111A2">
        <w:rPr>
          <w:rStyle w:val="Refdenotaalpie"/>
          <w:rFonts w:ascii="Agency FB" w:hAnsi="Agency FB"/>
          <w:sz w:val="24"/>
          <w:szCs w:val="24"/>
        </w:rPr>
        <w:footnoteRef/>
      </w:r>
      <w:r w:rsidRPr="005111A2">
        <w:rPr>
          <w:rFonts w:ascii="Agency FB" w:hAnsi="Agency FB"/>
          <w:sz w:val="24"/>
          <w:szCs w:val="24"/>
          <w:vertAlign w:val="superscript"/>
        </w:rPr>
        <w:t xml:space="preserve"> </w:t>
      </w:r>
      <w:r w:rsidRPr="005111A2">
        <w:rPr>
          <w:rFonts w:ascii="Agency FB" w:hAnsi="Agency FB"/>
          <w:sz w:val="24"/>
          <w:szCs w:val="24"/>
        </w:rPr>
        <w:t>Sentencia C-543-92</w:t>
      </w:r>
    </w:p>
  </w:footnote>
  <w:footnote w:id="3">
    <w:p w:rsidR="00A11FA3" w:rsidRDefault="00A11FA3" w:rsidP="00A11FA3">
      <w:pPr>
        <w:pStyle w:val="Textonotapie"/>
        <w:jc w:val="both"/>
      </w:pPr>
      <w:r w:rsidRPr="005111A2">
        <w:rPr>
          <w:rStyle w:val="Refdenotaalpie"/>
          <w:rFonts w:ascii="Agency FB" w:hAnsi="Agency FB"/>
          <w:sz w:val="24"/>
          <w:szCs w:val="24"/>
        </w:rPr>
        <w:footnoteRef/>
      </w:r>
      <w:r w:rsidRPr="005111A2">
        <w:rPr>
          <w:rFonts w:ascii="Agency FB" w:hAnsi="Agency FB"/>
          <w:sz w:val="24"/>
          <w:szCs w:val="24"/>
        </w:rPr>
        <w:t xml:space="preserve"> Ver sentencias T-173 de 1993 (M.P. Eduardo Cifuentes Muñoz) y C-590 de 2005 (M.P. Jaime Córdoba Triviño).</w:t>
      </w:r>
    </w:p>
  </w:footnote>
  <w:footnote w:id="4">
    <w:p w:rsidR="007261C4" w:rsidRPr="00B54224" w:rsidRDefault="007261C4" w:rsidP="00E4081C">
      <w:pPr>
        <w:pStyle w:val="Textonotapie"/>
        <w:jc w:val="both"/>
        <w:rPr>
          <w:rFonts w:ascii="Agency FB" w:hAnsi="Agency FB"/>
          <w:sz w:val="24"/>
          <w:szCs w:val="24"/>
          <w:lang w:val="es-CO"/>
        </w:rPr>
      </w:pPr>
      <w:r w:rsidRPr="00B54224">
        <w:rPr>
          <w:rStyle w:val="Refdenotaalpie"/>
          <w:rFonts w:ascii="Agency FB" w:hAnsi="Agency FB"/>
          <w:sz w:val="24"/>
          <w:szCs w:val="24"/>
        </w:rPr>
        <w:footnoteRef/>
      </w:r>
      <w:r w:rsidRPr="00B54224">
        <w:rPr>
          <w:rFonts w:ascii="Agency FB" w:hAnsi="Agency FB"/>
          <w:sz w:val="24"/>
          <w:szCs w:val="24"/>
        </w:rPr>
        <w:t xml:space="preserve">   CSJ STC 3978-2018, 22 de marzo de 2018., rad. 2018-00641-00</w:t>
      </w:r>
    </w:p>
  </w:footnote>
  <w:footnote w:id="5">
    <w:p w:rsidR="00E4081C" w:rsidRDefault="003D63F6" w:rsidP="00E4081C">
      <w:pPr>
        <w:pStyle w:val="Textonotapie"/>
        <w:jc w:val="both"/>
        <w:rPr>
          <w:rFonts w:ascii="Agency FB" w:hAnsi="Agency FB"/>
          <w:sz w:val="24"/>
          <w:szCs w:val="24"/>
        </w:rPr>
      </w:pPr>
      <w:r w:rsidRPr="003D63F6">
        <w:rPr>
          <w:rStyle w:val="Refdenotaalpie"/>
          <w:rFonts w:ascii="Agency FB" w:hAnsi="Agency FB"/>
          <w:sz w:val="24"/>
          <w:szCs w:val="24"/>
        </w:rPr>
        <w:footnoteRef/>
      </w:r>
      <w:r w:rsidRPr="003D63F6">
        <w:rPr>
          <w:rFonts w:ascii="Agency FB" w:hAnsi="Agency FB"/>
          <w:sz w:val="24"/>
          <w:szCs w:val="24"/>
        </w:rPr>
        <w:t xml:space="preserve"> Para el efecto pueden observarse las providencias STC</w:t>
      </w:r>
      <w:r>
        <w:rPr>
          <w:rFonts w:ascii="Agency FB" w:hAnsi="Agency FB"/>
          <w:sz w:val="24"/>
          <w:szCs w:val="24"/>
        </w:rPr>
        <w:t xml:space="preserve"> </w:t>
      </w:r>
      <w:r w:rsidRPr="003D63F6">
        <w:rPr>
          <w:rFonts w:ascii="Agency FB" w:hAnsi="Agency FB"/>
          <w:sz w:val="24"/>
          <w:szCs w:val="24"/>
        </w:rPr>
        <w:t>8747-2018 y STC</w:t>
      </w:r>
      <w:r>
        <w:rPr>
          <w:rFonts w:ascii="Agency FB" w:hAnsi="Agency FB"/>
          <w:sz w:val="24"/>
          <w:szCs w:val="24"/>
        </w:rPr>
        <w:t xml:space="preserve"> </w:t>
      </w:r>
      <w:r w:rsidRPr="003D63F6">
        <w:rPr>
          <w:rFonts w:ascii="Agency FB" w:hAnsi="Agency FB"/>
          <w:sz w:val="24"/>
          <w:szCs w:val="24"/>
        </w:rPr>
        <w:t>4769-2018de la Sala de Casación Civil de la Corte Suprema de Justicia.</w:t>
      </w:r>
    </w:p>
    <w:p w:rsidR="00E4081C" w:rsidRDefault="00E4081C" w:rsidP="00E4081C">
      <w:pPr>
        <w:pStyle w:val="Textonotapie"/>
        <w:jc w:val="both"/>
        <w:rPr>
          <w:rFonts w:ascii="Agency FB" w:hAnsi="Agency FB"/>
          <w:sz w:val="24"/>
          <w:szCs w:val="24"/>
        </w:rPr>
      </w:pPr>
      <w:r>
        <w:rPr>
          <w:rFonts w:ascii="Agency FB" w:hAnsi="Agency FB"/>
          <w:sz w:val="24"/>
          <w:szCs w:val="24"/>
        </w:rPr>
        <w:t>En la STC 8747,  que desató una impugnación contra una sentencia proferida en primera instancia por esta Sala, se dijo:</w:t>
      </w:r>
    </w:p>
    <w:p w:rsidR="00E4081C" w:rsidRPr="00E4081C" w:rsidRDefault="00E4081C" w:rsidP="00E4081C">
      <w:pPr>
        <w:pStyle w:val="Textonotapie"/>
        <w:jc w:val="both"/>
        <w:rPr>
          <w:rFonts w:ascii="Agency FB" w:hAnsi="Agency FB"/>
          <w:sz w:val="24"/>
          <w:szCs w:val="24"/>
        </w:rPr>
      </w:pPr>
      <w:r>
        <w:rPr>
          <w:rFonts w:ascii="Agency FB" w:hAnsi="Agency FB"/>
          <w:sz w:val="24"/>
          <w:szCs w:val="24"/>
        </w:rPr>
        <w:t>“</w:t>
      </w:r>
      <w:r w:rsidRPr="00E4081C">
        <w:rPr>
          <w:rFonts w:ascii="Agency FB" w:hAnsi="Agency FB"/>
          <w:sz w:val="24"/>
          <w:szCs w:val="24"/>
        </w:rPr>
        <w:t>Aunado a lo expuesto, es pertinente acotar que el demandante en el caso denunciado tampoco agotó los medios de defensa correctamente.</w:t>
      </w:r>
    </w:p>
    <w:p w:rsidR="00E4081C" w:rsidRDefault="00E4081C" w:rsidP="00E4081C">
      <w:pPr>
        <w:pStyle w:val="Textonotapie"/>
        <w:jc w:val="both"/>
        <w:rPr>
          <w:rFonts w:ascii="Agency FB" w:hAnsi="Agency FB"/>
          <w:sz w:val="24"/>
          <w:szCs w:val="24"/>
        </w:rPr>
      </w:pPr>
      <w:r w:rsidRPr="00E4081C">
        <w:rPr>
          <w:rFonts w:ascii="Agency FB" w:hAnsi="Agency FB"/>
          <w:sz w:val="24"/>
          <w:szCs w:val="24"/>
        </w:rPr>
        <w:t xml:space="preserve">Lo anotado porque, de un lado, nada indicó en torno a la subsanación ordenada por el juzgado </w:t>
      </w:r>
      <w:r w:rsidRPr="00E4081C">
        <w:rPr>
          <w:rFonts w:ascii="Agency FB" w:hAnsi="Agency FB"/>
          <w:sz w:val="24"/>
          <w:szCs w:val="24"/>
          <w:u w:val="single"/>
        </w:rPr>
        <w:t>y, de otro, aunque impugnó el rechazo del libelo</w:t>
      </w:r>
      <w:r w:rsidRPr="00E4081C">
        <w:rPr>
          <w:rFonts w:ascii="Agency FB" w:hAnsi="Agency FB"/>
          <w:sz w:val="24"/>
          <w:szCs w:val="24"/>
        </w:rPr>
        <w:t>, fundó tal contradicción, exclusivamente, en “(…) cumplir [con el] art. 18, Ley 482 de 1998 (…)”, normativa referente al “(…) presupuesto de rentas y recursos de capital y ley de apropiaciones para la vigencia fiscal del 1° de enero al 31 de diciembre de 1999 (…)”; esa sustentación, ajena al decurso, generó la desestimación de los remedios propuestos.</w:t>
      </w:r>
      <w:r>
        <w:rPr>
          <w:rFonts w:ascii="Agency FB" w:hAnsi="Agency FB"/>
          <w:sz w:val="24"/>
          <w:szCs w:val="24"/>
        </w:rPr>
        <w:t>” (Se destaca)</w:t>
      </w:r>
    </w:p>
    <w:p w:rsidR="00E4081C" w:rsidRPr="003D63F6" w:rsidRDefault="00E4081C">
      <w:pPr>
        <w:pStyle w:val="Textonotapie"/>
        <w:rPr>
          <w:rFonts w:ascii="Agency FB" w:hAnsi="Agency FB"/>
          <w:sz w:val="24"/>
          <w:szCs w:val="24"/>
          <w:lang w:val="es-MX"/>
        </w:rPr>
      </w:pPr>
    </w:p>
  </w:footnote>
  <w:footnote w:id="6">
    <w:p w:rsidR="002F4BD6" w:rsidRPr="003514BA" w:rsidRDefault="002F4BD6" w:rsidP="002F4BD6">
      <w:pPr>
        <w:pStyle w:val="Textonotapie"/>
        <w:jc w:val="both"/>
        <w:rPr>
          <w:rFonts w:ascii="Agency FB" w:hAnsi="Agency FB"/>
          <w:sz w:val="24"/>
          <w:szCs w:val="24"/>
        </w:rPr>
      </w:pPr>
      <w:r w:rsidRPr="002F4BD6">
        <w:rPr>
          <w:rStyle w:val="Refdenotaalpie"/>
          <w:rFonts w:ascii="Agency FB" w:hAnsi="Agency FB"/>
          <w:sz w:val="24"/>
          <w:szCs w:val="24"/>
        </w:rPr>
        <w:footnoteRef/>
      </w:r>
      <w:r w:rsidRPr="002F4BD6">
        <w:rPr>
          <w:rFonts w:ascii="Agency FB" w:hAnsi="Agency FB"/>
          <w:sz w:val="24"/>
          <w:szCs w:val="24"/>
        </w:rPr>
        <w:t xml:space="preserve"> CSJ, SCC, sentencia del 30 de marzo de 2017, radicación 2017-00066-01, expediente STC4591-2017</w:t>
      </w:r>
    </w:p>
  </w:footnote>
  <w:footnote w:id="7">
    <w:p w:rsidR="0057311B" w:rsidRPr="00C12E94" w:rsidRDefault="0057311B" w:rsidP="0057311B">
      <w:pPr>
        <w:pStyle w:val="Textonotapie"/>
        <w:rPr>
          <w:rFonts w:ascii="Agency FB" w:hAnsi="Agency FB"/>
          <w:sz w:val="24"/>
          <w:szCs w:val="24"/>
          <w:lang w:val="es-MX"/>
        </w:rPr>
      </w:pPr>
      <w:r w:rsidRPr="00C12E94">
        <w:rPr>
          <w:rStyle w:val="Refdenotaalpie"/>
          <w:rFonts w:ascii="Agency FB" w:hAnsi="Agency FB"/>
          <w:sz w:val="24"/>
          <w:szCs w:val="24"/>
        </w:rPr>
        <w:footnoteRef/>
      </w:r>
      <w:r>
        <w:rPr>
          <w:rFonts w:ascii="Agency FB" w:hAnsi="Agency FB"/>
          <w:sz w:val="24"/>
          <w:szCs w:val="24"/>
        </w:rPr>
        <w:t xml:space="preserve"> </w:t>
      </w:r>
      <w:r w:rsidRPr="00C12E94">
        <w:rPr>
          <w:rFonts w:ascii="Agency FB" w:hAnsi="Agency FB"/>
          <w:sz w:val="24"/>
          <w:szCs w:val="24"/>
        </w:rPr>
        <w:t xml:space="preserve">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167C20"/>
    <w:rsid w:val="0019080F"/>
    <w:rsid w:val="00197751"/>
    <w:rsid w:val="002202DF"/>
    <w:rsid w:val="00296857"/>
    <w:rsid w:val="002F4BD6"/>
    <w:rsid w:val="003514BA"/>
    <w:rsid w:val="003A6FEE"/>
    <w:rsid w:val="003D63F6"/>
    <w:rsid w:val="004F5A3B"/>
    <w:rsid w:val="00510D7B"/>
    <w:rsid w:val="005274E7"/>
    <w:rsid w:val="00565DB9"/>
    <w:rsid w:val="0057311B"/>
    <w:rsid w:val="005B6D80"/>
    <w:rsid w:val="00653674"/>
    <w:rsid w:val="006665F3"/>
    <w:rsid w:val="0068136C"/>
    <w:rsid w:val="00692F81"/>
    <w:rsid w:val="007261C4"/>
    <w:rsid w:val="00747B34"/>
    <w:rsid w:val="007701FC"/>
    <w:rsid w:val="007F54CA"/>
    <w:rsid w:val="00801342"/>
    <w:rsid w:val="008A27E5"/>
    <w:rsid w:val="008D1BB2"/>
    <w:rsid w:val="009463C1"/>
    <w:rsid w:val="009B3A6C"/>
    <w:rsid w:val="009B6EEB"/>
    <w:rsid w:val="00A007EE"/>
    <w:rsid w:val="00A0277B"/>
    <w:rsid w:val="00A11FA3"/>
    <w:rsid w:val="00A51F77"/>
    <w:rsid w:val="00AA1171"/>
    <w:rsid w:val="00AA5B29"/>
    <w:rsid w:val="00B36B5E"/>
    <w:rsid w:val="00B4119C"/>
    <w:rsid w:val="00B563D0"/>
    <w:rsid w:val="00BB3F3E"/>
    <w:rsid w:val="00C275C6"/>
    <w:rsid w:val="00C82D2E"/>
    <w:rsid w:val="00D42C55"/>
    <w:rsid w:val="00D74918"/>
    <w:rsid w:val="00DA5759"/>
    <w:rsid w:val="00DC116F"/>
    <w:rsid w:val="00DF253B"/>
    <w:rsid w:val="00E4081C"/>
    <w:rsid w:val="00E7491A"/>
    <w:rsid w:val="00F43403"/>
    <w:rsid w:val="00F86C01"/>
    <w:rsid w:val="00FA6738"/>
    <w:rsid w:val="00FE1A60"/>
    <w:rsid w:val="00FF29CF"/>
    <w:rsid w:val="00FF5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9B4B-E0E8-4A86-878D-382A06C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1FA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A3"/>
    <w:rPr>
      <w:rFonts w:ascii="Perpetua" w:eastAsia="Times New Roman" w:hAnsi="Perpetua" w:cs="Times New Roman"/>
      <w:sz w:val="28"/>
      <w:szCs w:val="20"/>
      <w:lang w:eastAsia="es-ES"/>
    </w:rPr>
  </w:style>
  <w:style w:type="paragraph" w:styleId="Piedepgina">
    <w:name w:val="footer"/>
    <w:basedOn w:val="Normal"/>
    <w:link w:val="PiedepginaCar"/>
    <w:rsid w:val="00A11FA3"/>
    <w:pPr>
      <w:tabs>
        <w:tab w:val="center" w:pos="4419"/>
        <w:tab w:val="right" w:pos="8838"/>
      </w:tabs>
    </w:pPr>
  </w:style>
  <w:style w:type="character" w:customStyle="1" w:styleId="PiedepginaCar">
    <w:name w:val="Pie de página Car"/>
    <w:basedOn w:val="Fuentedeprrafopredeter"/>
    <w:link w:val="Piedepgina"/>
    <w:rsid w:val="00A11FA3"/>
    <w:rPr>
      <w:rFonts w:ascii="Times New Roman" w:eastAsia="Times New Roman" w:hAnsi="Times New Roman" w:cs="Times New Roman"/>
      <w:sz w:val="20"/>
      <w:szCs w:val="20"/>
      <w:lang w:val="es-ES" w:eastAsia="es-ES"/>
    </w:rPr>
  </w:style>
  <w:style w:type="character" w:styleId="Nmerodepgina">
    <w:name w:val="page number"/>
    <w:rsid w:val="00A11FA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1FA3"/>
  </w:style>
  <w:style w:type="character" w:customStyle="1" w:styleId="TextonotapieCar">
    <w:name w:val="Texto nota pie Car"/>
    <w:basedOn w:val="Fuentedeprrafopredeter"/>
    <w:uiPriority w:val="99"/>
    <w:rsid w:val="00A11FA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A11FA3"/>
    <w:rPr>
      <w:rFonts w:cs="Times New Roman"/>
      <w:vertAlign w:val="superscript"/>
    </w:rPr>
  </w:style>
  <w:style w:type="paragraph" w:customStyle="1" w:styleId="Textoindependiente21">
    <w:name w:val="Texto independiente 21"/>
    <w:basedOn w:val="Normal"/>
    <w:rsid w:val="00A11FA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1FA3"/>
    <w:rPr>
      <w:rFonts w:ascii="Times New Roman" w:eastAsia="Times New Roman" w:hAnsi="Times New Roman" w:cs="Times New Roman"/>
      <w:sz w:val="20"/>
      <w:szCs w:val="20"/>
      <w:lang w:val="es-ES" w:eastAsia="es-ES"/>
    </w:rPr>
  </w:style>
  <w:style w:type="paragraph" w:customStyle="1" w:styleId="Sinespaciado1">
    <w:name w:val="Sin espaciado1"/>
    <w:rsid w:val="00A11F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1FA3"/>
    <w:pPr>
      <w:spacing w:line="360" w:lineRule="auto"/>
      <w:ind w:firstLine="2835"/>
      <w:jc w:val="both"/>
    </w:pPr>
    <w:rPr>
      <w:rFonts w:ascii="Verdana" w:hAnsi="Verdana" w:cs="Verdana"/>
      <w:sz w:val="24"/>
      <w:szCs w:val="24"/>
    </w:rPr>
  </w:style>
  <w:style w:type="paragraph" w:customStyle="1" w:styleId="Sinespaciado2">
    <w:name w:val="Sin espaciado2"/>
    <w:rsid w:val="007261C4"/>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013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4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C701-C69E-4DC0-9B60-BABE153B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2018-08-08T18:24:00Z</cp:lastPrinted>
  <dcterms:created xsi:type="dcterms:W3CDTF">2018-08-08T18:25:00Z</dcterms:created>
  <dcterms:modified xsi:type="dcterms:W3CDTF">2018-09-13T20:09:00Z</dcterms:modified>
</cp:coreProperties>
</file>