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62A" w:rsidRPr="00816A76" w:rsidRDefault="0039662A" w:rsidP="0039662A">
      <w:pPr>
        <w:pBdr>
          <w:top w:val="single" w:sz="4" w:space="0" w:color="auto"/>
          <w:left w:val="single" w:sz="4" w:space="4" w:color="auto"/>
          <w:bottom w:val="single" w:sz="4" w:space="1" w:color="auto"/>
          <w:right w:val="single" w:sz="4" w:space="4" w:color="auto"/>
        </w:pBdr>
        <w:shd w:val="clear" w:color="auto" w:fill="FFFFFF"/>
        <w:jc w:val="both"/>
        <w:rPr>
          <w:rFonts w:ascii="Arial" w:eastAsia="Calibri" w:hAnsi="Arial" w:cs="Arial"/>
          <w:color w:val="FF0000"/>
          <w:sz w:val="18"/>
          <w:szCs w:val="18"/>
          <w:lang w:val="es-CO" w:eastAsia="fr-FR"/>
        </w:rPr>
      </w:pPr>
      <w:r w:rsidRPr="00816A76">
        <w:rPr>
          <w:rFonts w:ascii="Arial" w:eastAsia="Calibri" w:hAnsi="Arial" w:cs="Arial"/>
          <w:color w:val="FF0000"/>
          <w:spacing w:val="-8"/>
          <w:sz w:val="18"/>
          <w:szCs w:val="18"/>
          <w:lang w:val="es-CO" w:eastAsia="fr-FR"/>
        </w:rPr>
        <w:t>El siguiente es el documento presentado por la Magistrada Ponente que sirvió de base para proferir la providencia dentro del presente proceso.</w:t>
      </w:r>
      <w:r>
        <w:rPr>
          <w:rFonts w:ascii="Arial" w:hAnsi="Arial" w:cs="Arial"/>
          <w:color w:val="FF0000"/>
          <w:spacing w:val="-8"/>
          <w:sz w:val="18"/>
          <w:szCs w:val="18"/>
          <w:lang w:val="es-CO" w:eastAsia="fr-FR"/>
        </w:rPr>
        <w:t xml:space="preserve"> </w:t>
      </w:r>
      <w:r w:rsidRPr="00816A76">
        <w:rPr>
          <w:rFonts w:ascii="Arial" w:eastAsia="Calibri" w:hAnsi="Arial" w:cs="Arial"/>
          <w:color w:val="FF0000"/>
          <w:sz w:val="18"/>
          <w:szCs w:val="18"/>
          <w:lang w:val="es-CO" w:eastAsia="fr-FR"/>
        </w:rPr>
        <w:t>El contenido total y fiel de la decisión debe ser verificado en la Secretaría de esta Sala.</w:t>
      </w:r>
    </w:p>
    <w:p w:rsidR="0039662A" w:rsidRDefault="0039662A" w:rsidP="0039662A">
      <w:pPr>
        <w:shd w:val="clear" w:color="auto" w:fill="FFFFFF"/>
        <w:ind w:left="1843" w:hanging="1843"/>
        <w:jc w:val="both"/>
        <w:rPr>
          <w:rFonts w:ascii="Arial" w:hAnsi="Arial" w:cs="Arial"/>
          <w:sz w:val="18"/>
          <w:szCs w:val="18"/>
          <w:lang w:val="es-CO" w:eastAsia="fr-FR"/>
        </w:rPr>
      </w:pPr>
    </w:p>
    <w:p w:rsidR="0039662A" w:rsidRPr="00C149B4" w:rsidRDefault="0039662A" w:rsidP="0039662A">
      <w:pPr>
        <w:shd w:val="clear" w:color="auto" w:fill="FFFFFF"/>
        <w:ind w:left="1843" w:hanging="1843"/>
        <w:jc w:val="both"/>
        <w:rPr>
          <w:rFonts w:ascii="Arial" w:hAnsi="Arial" w:cs="Arial"/>
          <w:sz w:val="22"/>
          <w:szCs w:val="22"/>
          <w:lang w:val="es-CO" w:eastAsia="fr-FR"/>
        </w:rPr>
      </w:pPr>
      <w:r w:rsidRPr="00C149B4">
        <w:rPr>
          <w:rFonts w:ascii="Arial" w:hAnsi="Arial" w:cs="Arial"/>
          <w:sz w:val="22"/>
          <w:szCs w:val="22"/>
          <w:lang w:val="es-CO" w:eastAsia="fr-FR"/>
        </w:rPr>
        <w:t>Providencia:</w:t>
      </w:r>
      <w:r w:rsidRPr="00C149B4">
        <w:rPr>
          <w:rFonts w:ascii="Arial" w:hAnsi="Arial" w:cs="Arial"/>
          <w:sz w:val="22"/>
          <w:szCs w:val="22"/>
          <w:lang w:val="es-CO" w:eastAsia="fr-FR"/>
        </w:rPr>
        <w:tab/>
        <w:t xml:space="preserve">     Sentencia  – </w:t>
      </w:r>
      <w:r>
        <w:rPr>
          <w:rFonts w:ascii="Arial" w:hAnsi="Arial" w:cs="Arial"/>
          <w:sz w:val="22"/>
          <w:szCs w:val="22"/>
          <w:lang w:val="es-CO" w:eastAsia="fr-FR"/>
        </w:rPr>
        <w:t>1</w:t>
      </w:r>
      <w:r w:rsidRPr="00C149B4">
        <w:rPr>
          <w:rFonts w:ascii="Arial" w:hAnsi="Arial" w:cs="Arial"/>
          <w:sz w:val="22"/>
          <w:szCs w:val="22"/>
          <w:lang w:val="es-CO" w:eastAsia="fr-FR"/>
        </w:rPr>
        <w:t xml:space="preserve">ª instancia – </w:t>
      </w:r>
      <w:r>
        <w:rPr>
          <w:rFonts w:ascii="Arial" w:hAnsi="Arial" w:cs="Arial"/>
          <w:sz w:val="22"/>
          <w:szCs w:val="22"/>
          <w:lang w:val="es-CO" w:eastAsia="fr-FR"/>
        </w:rPr>
        <w:t>18</w:t>
      </w:r>
      <w:r w:rsidRPr="00C149B4">
        <w:rPr>
          <w:rFonts w:ascii="Arial" w:hAnsi="Arial" w:cs="Arial"/>
          <w:sz w:val="22"/>
          <w:szCs w:val="22"/>
          <w:lang w:val="es-CO" w:eastAsia="fr-FR"/>
        </w:rPr>
        <w:t xml:space="preserve"> de septiembre de 2018</w:t>
      </w:r>
    </w:p>
    <w:p w:rsidR="0039662A" w:rsidRPr="00C149B4" w:rsidRDefault="0039662A" w:rsidP="0039662A">
      <w:pPr>
        <w:shd w:val="clear" w:color="auto" w:fill="FFFFFF"/>
        <w:tabs>
          <w:tab w:val="left" w:pos="1843"/>
          <w:tab w:val="left" w:pos="4755"/>
        </w:tabs>
        <w:ind w:left="1843" w:hanging="1843"/>
        <w:jc w:val="both"/>
        <w:rPr>
          <w:rFonts w:ascii="Arial" w:eastAsia="Calibri" w:hAnsi="Arial" w:cs="Arial"/>
          <w:sz w:val="22"/>
          <w:szCs w:val="22"/>
          <w:lang w:eastAsia="fr-FR"/>
        </w:rPr>
      </w:pPr>
      <w:r w:rsidRPr="00C149B4">
        <w:rPr>
          <w:rFonts w:ascii="Arial" w:eastAsia="Calibri" w:hAnsi="Arial" w:cs="Arial"/>
          <w:sz w:val="22"/>
          <w:szCs w:val="22"/>
          <w:lang w:val="es-CO" w:eastAsia="fr-FR"/>
        </w:rPr>
        <w:t>Proceso:</w:t>
      </w:r>
      <w:r w:rsidRPr="00C149B4">
        <w:rPr>
          <w:rFonts w:ascii="Arial" w:eastAsia="Calibri" w:hAnsi="Arial" w:cs="Arial"/>
          <w:sz w:val="22"/>
          <w:szCs w:val="22"/>
          <w:lang w:val="es-CO" w:eastAsia="fr-FR"/>
        </w:rPr>
        <w:tab/>
        <w:t xml:space="preserve">     Acción de Tutela –  </w:t>
      </w:r>
    </w:p>
    <w:p w:rsidR="0039662A" w:rsidRDefault="0039662A" w:rsidP="0039662A">
      <w:pPr>
        <w:spacing w:line="276" w:lineRule="auto"/>
        <w:jc w:val="both"/>
        <w:rPr>
          <w:rFonts w:ascii="Gadugi" w:hAnsi="Gadugi"/>
          <w:sz w:val="24"/>
          <w:szCs w:val="24"/>
        </w:rPr>
      </w:pPr>
      <w:r w:rsidRPr="00C149B4">
        <w:rPr>
          <w:rFonts w:ascii="Arial" w:eastAsia="Calibri" w:hAnsi="Arial" w:cs="Arial"/>
          <w:sz w:val="22"/>
          <w:szCs w:val="22"/>
          <w:lang w:val="es-CO" w:eastAsia="fr-FR"/>
        </w:rPr>
        <w:t xml:space="preserve">Radicación Nro. :   </w:t>
      </w:r>
      <w:r w:rsidRPr="00C149B4">
        <w:rPr>
          <w:rFonts w:ascii="Arial" w:eastAsia="Calibri" w:hAnsi="Arial" w:cs="Arial"/>
          <w:sz w:val="22"/>
          <w:szCs w:val="22"/>
          <w:lang w:val="es-CO" w:eastAsia="fr-FR"/>
        </w:rPr>
        <w:tab/>
      </w:r>
      <w:r>
        <w:rPr>
          <w:rFonts w:ascii="Gadugi" w:hAnsi="Gadugi"/>
          <w:sz w:val="24"/>
          <w:szCs w:val="24"/>
        </w:rPr>
        <w:t>66001-22-13-000-2018-00735-00</w:t>
      </w:r>
      <w:r>
        <w:rPr>
          <w:rFonts w:ascii="Gadugi" w:hAnsi="Gadugi"/>
          <w:sz w:val="24"/>
          <w:szCs w:val="24"/>
        </w:rPr>
        <w:tab/>
      </w:r>
      <w:r>
        <w:rPr>
          <w:rFonts w:ascii="Gadugi" w:hAnsi="Gadugi"/>
          <w:sz w:val="24"/>
          <w:szCs w:val="24"/>
        </w:rPr>
        <w:tab/>
        <w:t xml:space="preserve">   </w:t>
      </w:r>
    </w:p>
    <w:p w:rsidR="0039662A" w:rsidRPr="005D13C4" w:rsidRDefault="0039662A" w:rsidP="0039662A">
      <w:pPr>
        <w:shd w:val="clear" w:color="auto" w:fill="FFFFFF"/>
        <w:tabs>
          <w:tab w:val="left" w:pos="1843"/>
          <w:tab w:val="left" w:pos="4755"/>
        </w:tabs>
        <w:ind w:left="1843" w:hanging="1843"/>
        <w:jc w:val="both"/>
        <w:rPr>
          <w:rFonts w:ascii="Arial" w:eastAsia="Calibri" w:hAnsi="Arial" w:cs="Arial"/>
          <w:sz w:val="22"/>
          <w:szCs w:val="22"/>
          <w:lang w:val="es-CO" w:eastAsia="fr-FR"/>
        </w:rPr>
      </w:pPr>
      <w:r w:rsidRPr="005D13C4">
        <w:rPr>
          <w:rFonts w:ascii="Arial" w:eastAsia="Calibri" w:hAnsi="Arial" w:cs="Arial"/>
          <w:sz w:val="22"/>
          <w:szCs w:val="22"/>
          <w:lang w:val="es-CO" w:eastAsia="fr-FR"/>
        </w:rPr>
        <w:t xml:space="preserve">Accionante:                </w:t>
      </w:r>
      <w:r>
        <w:rPr>
          <w:rFonts w:ascii="Arial" w:eastAsia="Calibri" w:hAnsi="Arial" w:cs="Arial"/>
          <w:sz w:val="22"/>
          <w:szCs w:val="22"/>
          <w:lang w:val="es-CO" w:eastAsia="fr-FR"/>
        </w:rPr>
        <w:t xml:space="preserve">Javier Elías Arias </w:t>
      </w:r>
      <w:proofErr w:type="spellStart"/>
      <w:r>
        <w:rPr>
          <w:rFonts w:ascii="Arial" w:eastAsia="Calibri" w:hAnsi="Arial" w:cs="Arial"/>
          <w:sz w:val="22"/>
          <w:szCs w:val="22"/>
          <w:lang w:val="es-CO" w:eastAsia="fr-FR"/>
        </w:rPr>
        <w:t>Idárraga</w:t>
      </w:r>
      <w:proofErr w:type="spellEnd"/>
      <w:r w:rsidRPr="005D13C4">
        <w:rPr>
          <w:rFonts w:ascii="Arial" w:eastAsia="Calibri" w:hAnsi="Arial" w:cs="Arial"/>
          <w:sz w:val="22"/>
          <w:szCs w:val="22"/>
          <w:lang w:val="es-CO" w:eastAsia="fr-FR"/>
        </w:rPr>
        <w:t xml:space="preserve"> </w:t>
      </w:r>
    </w:p>
    <w:p w:rsidR="0039662A" w:rsidRPr="005D13C4" w:rsidRDefault="0039662A" w:rsidP="0039662A">
      <w:pPr>
        <w:shd w:val="clear" w:color="auto" w:fill="FFFFFF"/>
        <w:tabs>
          <w:tab w:val="left" w:pos="1843"/>
          <w:tab w:val="left" w:pos="4755"/>
        </w:tabs>
        <w:ind w:left="1843" w:hanging="1843"/>
        <w:jc w:val="both"/>
        <w:rPr>
          <w:rFonts w:ascii="Arial" w:eastAsia="Calibri" w:hAnsi="Arial" w:cs="Arial"/>
          <w:sz w:val="22"/>
          <w:szCs w:val="22"/>
          <w:lang w:val="es-CO" w:eastAsia="fr-FR"/>
        </w:rPr>
      </w:pPr>
      <w:r w:rsidRPr="00C149B4">
        <w:rPr>
          <w:rFonts w:ascii="Arial" w:eastAsia="Calibri" w:hAnsi="Arial" w:cs="Arial"/>
          <w:sz w:val="22"/>
          <w:szCs w:val="22"/>
          <w:lang w:val="es-CO" w:eastAsia="fr-FR"/>
        </w:rPr>
        <w:t>Acciona</w:t>
      </w:r>
      <w:r>
        <w:rPr>
          <w:rFonts w:ascii="Arial" w:eastAsia="Calibri" w:hAnsi="Arial" w:cs="Arial"/>
          <w:sz w:val="22"/>
          <w:szCs w:val="22"/>
          <w:lang w:val="es-CO" w:eastAsia="fr-FR"/>
        </w:rPr>
        <w:t>do:</w:t>
      </w:r>
      <w:r>
        <w:rPr>
          <w:rFonts w:ascii="Arial" w:eastAsia="Calibri" w:hAnsi="Arial" w:cs="Arial"/>
          <w:sz w:val="22"/>
          <w:szCs w:val="22"/>
          <w:lang w:val="es-CO" w:eastAsia="fr-FR"/>
        </w:rPr>
        <w:tab/>
        <w:t xml:space="preserve">    </w:t>
      </w:r>
      <w:r w:rsidRPr="005D13C4">
        <w:rPr>
          <w:rFonts w:ascii="Arial" w:eastAsia="Calibri" w:hAnsi="Arial" w:cs="Arial"/>
          <w:sz w:val="22"/>
          <w:szCs w:val="22"/>
          <w:lang w:val="es-CO" w:eastAsia="fr-FR"/>
        </w:rPr>
        <w:t>Juzgado</w:t>
      </w:r>
      <w:r>
        <w:rPr>
          <w:rFonts w:ascii="Arial" w:eastAsia="Calibri" w:hAnsi="Arial" w:cs="Arial"/>
          <w:sz w:val="22"/>
          <w:szCs w:val="22"/>
          <w:lang w:val="es-CO" w:eastAsia="fr-FR"/>
        </w:rPr>
        <w:t xml:space="preserve"> Tercero</w:t>
      </w:r>
      <w:r w:rsidRPr="005D13C4">
        <w:rPr>
          <w:rFonts w:ascii="Arial" w:eastAsia="Calibri" w:hAnsi="Arial" w:cs="Arial"/>
          <w:sz w:val="22"/>
          <w:szCs w:val="22"/>
          <w:lang w:val="es-CO" w:eastAsia="fr-FR"/>
        </w:rPr>
        <w:t xml:space="preserve"> Civil del Circuito de Pereira y </w:t>
      </w:r>
      <w:r>
        <w:rPr>
          <w:rFonts w:ascii="Arial" w:eastAsia="Calibri" w:hAnsi="Arial" w:cs="Arial"/>
          <w:sz w:val="22"/>
          <w:szCs w:val="22"/>
          <w:lang w:val="es-CO" w:eastAsia="fr-FR"/>
        </w:rPr>
        <w:t>otro</w:t>
      </w:r>
    </w:p>
    <w:p w:rsidR="0039662A" w:rsidRPr="005D13C4" w:rsidRDefault="0039662A" w:rsidP="0039662A">
      <w:pPr>
        <w:shd w:val="clear" w:color="auto" w:fill="FFFFFF"/>
        <w:tabs>
          <w:tab w:val="left" w:pos="1843"/>
          <w:tab w:val="left" w:pos="4755"/>
        </w:tabs>
        <w:ind w:left="1843" w:hanging="1843"/>
        <w:jc w:val="both"/>
        <w:rPr>
          <w:rFonts w:ascii="Arial" w:eastAsia="Calibri" w:hAnsi="Arial" w:cs="Arial"/>
          <w:sz w:val="22"/>
          <w:szCs w:val="22"/>
          <w:lang w:val="es-CO" w:eastAsia="fr-FR"/>
        </w:rPr>
      </w:pPr>
      <w:r w:rsidRPr="00C149B4">
        <w:rPr>
          <w:rFonts w:ascii="Arial" w:eastAsia="Calibri" w:hAnsi="Arial" w:cs="Arial"/>
          <w:sz w:val="22"/>
          <w:szCs w:val="22"/>
          <w:lang w:val="es-CO" w:eastAsia="fr-FR"/>
        </w:rPr>
        <w:t>Magistrado Ponente:</w:t>
      </w:r>
      <w:r>
        <w:rPr>
          <w:rFonts w:ascii="Arial" w:eastAsia="Calibri" w:hAnsi="Arial" w:cs="Arial"/>
          <w:sz w:val="22"/>
          <w:szCs w:val="22"/>
          <w:lang w:val="es-CO" w:eastAsia="fr-FR"/>
        </w:rPr>
        <w:t xml:space="preserve"> J</w:t>
      </w:r>
      <w:r w:rsidRPr="00C149B4">
        <w:rPr>
          <w:rFonts w:ascii="Arial" w:eastAsia="Calibri" w:hAnsi="Arial" w:cs="Arial"/>
          <w:sz w:val="22"/>
          <w:szCs w:val="22"/>
          <w:lang w:val="es-CO" w:eastAsia="fr-FR"/>
        </w:rPr>
        <w:t>aime Alberto Saraza Naranjo</w:t>
      </w:r>
    </w:p>
    <w:p w:rsidR="0039662A" w:rsidRPr="00AF16C3" w:rsidRDefault="0039662A" w:rsidP="0039662A">
      <w:pPr>
        <w:shd w:val="clear" w:color="auto" w:fill="FFFFFF"/>
        <w:tabs>
          <w:tab w:val="left" w:pos="1843"/>
          <w:tab w:val="left" w:pos="4755"/>
        </w:tabs>
        <w:ind w:left="1843" w:hanging="1843"/>
        <w:jc w:val="both"/>
        <w:rPr>
          <w:rFonts w:ascii="Arial" w:eastAsia="Calibri" w:hAnsi="Arial" w:cs="Arial"/>
          <w:lang w:val="es-CO" w:eastAsia="fr-FR"/>
        </w:rPr>
      </w:pPr>
    </w:p>
    <w:p w:rsidR="0039662A" w:rsidRPr="008C4E5A" w:rsidRDefault="0039662A" w:rsidP="0039662A">
      <w:pPr>
        <w:shd w:val="clear" w:color="auto" w:fill="FFFFFF"/>
        <w:tabs>
          <w:tab w:val="left" w:pos="1843"/>
          <w:tab w:val="left" w:pos="4755"/>
        </w:tabs>
        <w:ind w:left="1843" w:hanging="1843"/>
        <w:jc w:val="both"/>
        <w:rPr>
          <w:rFonts w:ascii="Arial" w:eastAsia="Calibri" w:hAnsi="Arial" w:cs="Arial"/>
          <w:lang w:val="es-CO" w:eastAsia="fr-FR"/>
        </w:rPr>
      </w:pPr>
    </w:p>
    <w:p w:rsidR="0039662A" w:rsidRPr="00AF20F5" w:rsidRDefault="0039662A" w:rsidP="0039662A">
      <w:pPr>
        <w:jc w:val="both"/>
        <w:rPr>
          <w:rFonts w:ascii="Arial" w:hAnsi="Arial" w:cs="Arial"/>
          <w:sz w:val="22"/>
          <w:szCs w:val="22"/>
          <w:lang w:eastAsia="fr-FR"/>
        </w:rPr>
      </w:pPr>
      <w:bookmarkStart w:id="0" w:name="_GoBack"/>
      <w:r w:rsidRPr="00AF20F5">
        <w:rPr>
          <w:rFonts w:ascii="Arial" w:hAnsi="Arial" w:cs="Arial"/>
          <w:b/>
          <w:sz w:val="22"/>
          <w:szCs w:val="22"/>
          <w:lang w:val="es-CO" w:eastAsia="fr-FR"/>
        </w:rPr>
        <w:t xml:space="preserve">Temas: </w:t>
      </w:r>
      <w:r w:rsidRPr="00AF20F5">
        <w:rPr>
          <w:rFonts w:ascii="Arial" w:hAnsi="Arial" w:cs="Arial"/>
          <w:b/>
          <w:sz w:val="22"/>
          <w:szCs w:val="22"/>
          <w:lang w:val="es-CO" w:eastAsia="fr-FR"/>
        </w:rPr>
        <w:tab/>
      </w:r>
      <w:r w:rsidRPr="00AF20F5">
        <w:rPr>
          <w:rFonts w:ascii="Arial" w:hAnsi="Arial" w:cs="Arial"/>
          <w:b/>
          <w:sz w:val="22"/>
          <w:szCs w:val="22"/>
          <w:lang w:val="es-CO" w:eastAsia="fr-FR"/>
        </w:rPr>
        <w:tab/>
        <w:t xml:space="preserve">          </w:t>
      </w:r>
      <w:r>
        <w:rPr>
          <w:rFonts w:ascii="Arial" w:hAnsi="Arial" w:cs="Arial"/>
          <w:b/>
          <w:sz w:val="22"/>
          <w:szCs w:val="22"/>
          <w:lang w:val="es-CO" w:eastAsia="fr-FR"/>
        </w:rPr>
        <w:t xml:space="preserve">DEBIDO PROCESO/ </w:t>
      </w:r>
      <w:r w:rsidRPr="00AF20F5">
        <w:rPr>
          <w:rFonts w:ascii="Arial" w:hAnsi="Arial" w:cs="Arial"/>
          <w:b/>
          <w:sz w:val="22"/>
          <w:szCs w:val="22"/>
          <w:lang w:eastAsia="fr-FR"/>
        </w:rPr>
        <w:t>TUTELA CONTRA PROVIDENCIA JUDICIAL /</w:t>
      </w:r>
      <w:r w:rsidRPr="00AF20F5">
        <w:rPr>
          <w:rFonts w:ascii="Arial" w:hAnsi="Arial" w:cs="Arial"/>
          <w:b/>
          <w:sz w:val="22"/>
          <w:szCs w:val="22"/>
          <w:lang w:val="es-CO" w:eastAsia="fr-FR"/>
        </w:rPr>
        <w:t xml:space="preserve"> </w:t>
      </w:r>
      <w:r>
        <w:rPr>
          <w:rFonts w:ascii="Arial" w:hAnsi="Arial" w:cs="Arial"/>
          <w:b/>
          <w:sz w:val="22"/>
          <w:szCs w:val="22"/>
          <w:lang w:val="es-CO" w:eastAsia="fr-FR"/>
        </w:rPr>
        <w:t>S</w:t>
      </w:r>
      <w:r w:rsidRPr="00AF20F5">
        <w:rPr>
          <w:rFonts w:ascii="Arial" w:hAnsi="Arial" w:cs="Arial"/>
          <w:b/>
          <w:sz w:val="22"/>
          <w:szCs w:val="22"/>
          <w:lang w:val="es-CO" w:eastAsia="fr-FR"/>
        </w:rPr>
        <w:t xml:space="preserve">UBSIDIARIEDAD/  </w:t>
      </w:r>
      <w:r>
        <w:rPr>
          <w:rFonts w:ascii="Arial" w:hAnsi="Arial" w:cs="Arial"/>
          <w:b/>
          <w:sz w:val="22"/>
          <w:szCs w:val="22"/>
          <w:lang w:val="es-CO" w:eastAsia="fr-FR"/>
        </w:rPr>
        <w:t xml:space="preserve">ACCIONANTE NO </w:t>
      </w:r>
      <w:r w:rsidR="00F92A0E">
        <w:rPr>
          <w:rFonts w:ascii="Arial" w:hAnsi="Arial" w:cs="Arial"/>
          <w:b/>
          <w:sz w:val="22"/>
          <w:szCs w:val="22"/>
          <w:lang w:val="es-CO" w:eastAsia="fr-FR"/>
        </w:rPr>
        <w:t>RECURRIÓ</w:t>
      </w:r>
      <w:r>
        <w:rPr>
          <w:rFonts w:ascii="Arial" w:hAnsi="Arial" w:cs="Arial"/>
          <w:b/>
          <w:sz w:val="22"/>
          <w:szCs w:val="22"/>
          <w:lang w:val="es-CO" w:eastAsia="fr-FR"/>
        </w:rPr>
        <w:t xml:space="preserve"> </w:t>
      </w:r>
      <w:r w:rsidR="00F92A0E">
        <w:rPr>
          <w:rFonts w:ascii="Arial" w:hAnsi="Arial" w:cs="Arial"/>
          <w:b/>
          <w:sz w:val="22"/>
          <w:szCs w:val="22"/>
          <w:lang w:val="es-CO" w:eastAsia="fr-FR"/>
        </w:rPr>
        <w:t xml:space="preserve">AUTO INADMISORIO/ </w:t>
      </w:r>
      <w:r>
        <w:rPr>
          <w:rFonts w:ascii="Arial" w:hAnsi="Arial" w:cs="Arial"/>
          <w:b/>
          <w:sz w:val="22"/>
          <w:szCs w:val="22"/>
          <w:lang w:val="es-CO" w:eastAsia="fr-FR"/>
        </w:rPr>
        <w:t xml:space="preserve"> IMPROCEDENTE</w:t>
      </w:r>
    </w:p>
    <w:bookmarkEnd w:id="0"/>
    <w:p w:rsidR="0039662A" w:rsidRDefault="0039662A" w:rsidP="003127B8">
      <w:pPr>
        <w:spacing w:line="276" w:lineRule="auto"/>
        <w:ind w:firstLine="2835"/>
        <w:jc w:val="both"/>
        <w:rPr>
          <w:rFonts w:ascii="Gadugi" w:hAnsi="Gadugi"/>
          <w:b/>
          <w:sz w:val="26"/>
          <w:szCs w:val="26"/>
        </w:rPr>
      </w:pPr>
    </w:p>
    <w:p w:rsidR="0039662A" w:rsidRPr="0039662A" w:rsidRDefault="0039662A" w:rsidP="0039662A">
      <w:pPr>
        <w:jc w:val="both"/>
        <w:rPr>
          <w:rFonts w:ascii="Arial" w:hAnsi="Arial" w:cs="Arial"/>
          <w:sz w:val="22"/>
          <w:szCs w:val="22"/>
          <w:lang w:val="es-419"/>
        </w:rPr>
      </w:pPr>
      <w:r w:rsidRPr="0039662A">
        <w:rPr>
          <w:rFonts w:ascii="Arial" w:hAnsi="Arial" w:cs="Arial"/>
          <w:sz w:val="22"/>
          <w:szCs w:val="22"/>
          <w:lang w:val="es-419"/>
        </w:rPr>
        <w:t xml:space="preserve">Adicionalmente, la misma Corporación se ha encargado de precisar y reiterar, que la subsidiariedad puede darse en dos casos: cuando el proceso ya ha terminado, evento en el cual se debe analizar si se hizo uso de todos los mecanismos de defensa con que se contaba, para no revivir términos </w:t>
      </w:r>
      <w:proofErr w:type="spellStart"/>
      <w:r w:rsidRPr="0039662A">
        <w:rPr>
          <w:rFonts w:ascii="Arial" w:hAnsi="Arial" w:cs="Arial"/>
          <w:sz w:val="22"/>
          <w:szCs w:val="22"/>
          <w:lang w:val="es-419"/>
        </w:rPr>
        <w:t>precluidos</w:t>
      </w:r>
      <w:proofErr w:type="spellEnd"/>
      <w:r w:rsidRPr="0039662A">
        <w:rPr>
          <w:rFonts w:ascii="Arial" w:hAnsi="Arial" w:cs="Arial"/>
          <w:sz w:val="22"/>
          <w:szCs w:val="22"/>
          <w:lang w:val="es-419"/>
        </w:rPr>
        <w:t xml:space="preserve"> o convertir la acción de tutela en una instancia adicional; y cuando el proceso aún se encuentra en trámite, pues, por regla general, en este evento es improcedente la acción en vista de que no puede el juez constitucional suplir al ordinario, siempre que se inadvierta la incursión en un perjuicio irremediable</w:t>
      </w:r>
      <w:r w:rsidRPr="0039662A">
        <w:rPr>
          <w:rStyle w:val="Refdenotaalpie"/>
          <w:rFonts w:ascii="Arial" w:hAnsi="Arial" w:cs="Arial"/>
          <w:sz w:val="22"/>
          <w:szCs w:val="22"/>
          <w:lang w:val="es-ES_tradnl"/>
        </w:rPr>
        <w:footnoteReference w:id="1"/>
      </w:r>
      <w:r w:rsidRPr="0039662A">
        <w:rPr>
          <w:rFonts w:ascii="Arial" w:hAnsi="Arial" w:cs="Arial"/>
          <w:sz w:val="22"/>
          <w:szCs w:val="22"/>
          <w:lang w:val="es-419"/>
        </w:rPr>
        <w:t>.</w:t>
      </w:r>
    </w:p>
    <w:p w:rsidR="0039662A" w:rsidRPr="0039662A" w:rsidRDefault="0039662A" w:rsidP="0039662A">
      <w:pPr>
        <w:shd w:val="clear" w:color="auto" w:fill="FFFFFF"/>
        <w:jc w:val="both"/>
        <w:rPr>
          <w:rFonts w:ascii="Arial" w:hAnsi="Arial" w:cs="Arial"/>
          <w:sz w:val="22"/>
          <w:szCs w:val="22"/>
          <w:lang w:val="es-CO"/>
        </w:rPr>
      </w:pPr>
      <w:r w:rsidRPr="0039662A">
        <w:rPr>
          <w:rFonts w:ascii="Arial" w:hAnsi="Arial" w:cs="Arial"/>
          <w:sz w:val="22"/>
          <w:szCs w:val="22"/>
          <w:lang w:val="es-CO"/>
        </w:rPr>
        <w:t>(…)</w:t>
      </w:r>
    </w:p>
    <w:p w:rsidR="0039662A" w:rsidRPr="0039662A" w:rsidRDefault="0039662A" w:rsidP="0039662A">
      <w:pPr>
        <w:pStyle w:val="Sinespaciado4"/>
        <w:ind w:right="51"/>
        <w:jc w:val="both"/>
        <w:rPr>
          <w:rFonts w:ascii="Arial" w:hAnsi="Arial" w:cs="Arial"/>
          <w:sz w:val="22"/>
          <w:szCs w:val="22"/>
        </w:rPr>
      </w:pPr>
      <w:r w:rsidRPr="0039662A">
        <w:rPr>
          <w:rFonts w:ascii="Arial" w:hAnsi="Arial" w:cs="Arial"/>
          <w:sz w:val="22"/>
          <w:szCs w:val="22"/>
        </w:rPr>
        <w:t xml:space="preserve">Y es que la acción popular que en concreto se analiza fue inadmitida el 4 de septiembre anterior, decisión que fue notificada el 5 de septiembre siguiente (f. 10v), sin que repose en el cartulario evidencia alguna que dé cuenta de que ese auto hubiere sido recurrido. </w:t>
      </w:r>
    </w:p>
    <w:p w:rsidR="0039662A" w:rsidRPr="0039662A" w:rsidRDefault="0039662A" w:rsidP="0039662A">
      <w:pPr>
        <w:tabs>
          <w:tab w:val="left" w:pos="2835"/>
          <w:tab w:val="left" w:pos="5910"/>
        </w:tabs>
        <w:ind w:right="-57"/>
        <w:jc w:val="both"/>
        <w:rPr>
          <w:rFonts w:ascii="Arial" w:hAnsi="Arial" w:cs="Arial"/>
          <w:sz w:val="22"/>
          <w:szCs w:val="22"/>
          <w:lang w:val="es-CO"/>
        </w:rPr>
      </w:pPr>
      <w:r w:rsidRPr="0039662A">
        <w:rPr>
          <w:rFonts w:ascii="Arial" w:hAnsi="Arial" w:cs="Arial"/>
          <w:sz w:val="22"/>
          <w:szCs w:val="22"/>
          <w:lang w:val="es-CO"/>
        </w:rPr>
        <w:t>(…)</w:t>
      </w:r>
    </w:p>
    <w:p w:rsidR="0039662A" w:rsidRPr="0039662A" w:rsidRDefault="0039662A" w:rsidP="0039662A">
      <w:pPr>
        <w:tabs>
          <w:tab w:val="left" w:pos="2835"/>
          <w:tab w:val="left" w:pos="5910"/>
        </w:tabs>
        <w:ind w:right="-57"/>
        <w:jc w:val="both"/>
        <w:rPr>
          <w:rFonts w:ascii="Arial" w:hAnsi="Arial" w:cs="Arial"/>
          <w:sz w:val="22"/>
          <w:szCs w:val="22"/>
        </w:rPr>
      </w:pPr>
      <w:r w:rsidRPr="0039662A">
        <w:rPr>
          <w:rFonts w:ascii="Arial" w:hAnsi="Arial" w:cs="Arial"/>
          <w:sz w:val="22"/>
          <w:szCs w:val="22"/>
          <w:lang w:val="es-419"/>
        </w:rPr>
        <w:t xml:space="preserve">Por donde se mire el asunto, entonces, es claro que el accionante ha </w:t>
      </w:r>
      <w:r w:rsidRPr="0039662A">
        <w:rPr>
          <w:rFonts w:ascii="Arial" w:hAnsi="Arial" w:cs="Arial"/>
          <w:sz w:val="22"/>
          <w:szCs w:val="22"/>
        </w:rPr>
        <w:t>deja</w:t>
      </w:r>
      <w:r w:rsidRPr="0039662A">
        <w:rPr>
          <w:rFonts w:ascii="Arial" w:hAnsi="Arial" w:cs="Arial"/>
          <w:sz w:val="22"/>
          <w:szCs w:val="22"/>
          <w:lang w:val="es-419"/>
        </w:rPr>
        <w:t xml:space="preserve">do </w:t>
      </w:r>
      <w:r w:rsidRPr="0039662A">
        <w:rPr>
          <w:rFonts w:ascii="Arial" w:hAnsi="Arial" w:cs="Arial"/>
          <w:sz w:val="22"/>
          <w:szCs w:val="22"/>
        </w:rPr>
        <w:t xml:space="preserve">de lado </w:t>
      </w:r>
      <w:r w:rsidRPr="0039662A">
        <w:rPr>
          <w:rFonts w:ascii="Arial" w:hAnsi="Arial" w:cs="Arial"/>
          <w:sz w:val="22"/>
          <w:szCs w:val="22"/>
          <w:lang w:val="es-419"/>
        </w:rPr>
        <w:t xml:space="preserve">la actuación que </w:t>
      </w:r>
      <w:r w:rsidRPr="0039662A">
        <w:rPr>
          <w:rFonts w:ascii="Arial" w:hAnsi="Arial" w:cs="Arial"/>
          <w:sz w:val="22"/>
          <w:szCs w:val="22"/>
        </w:rPr>
        <w:t xml:space="preserve">tiene al alcance para remediar la situación que estima anómala, sin tener en cuenta que este es un mecanismo residual y subsidiario, donde la intervención del juez de tutela está vedada, máxime cuando </w:t>
      </w:r>
      <w:proofErr w:type="spellStart"/>
      <w:r w:rsidRPr="0039662A">
        <w:rPr>
          <w:rFonts w:ascii="Arial" w:hAnsi="Arial" w:cs="Arial"/>
          <w:sz w:val="22"/>
          <w:szCs w:val="22"/>
        </w:rPr>
        <w:t>el</w:t>
      </w:r>
      <w:proofErr w:type="spellEnd"/>
      <w:r w:rsidRPr="0039662A">
        <w:rPr>
          <w:rFonts w:ascii="Arial" w:hAnsi="Arial" w:cs="Arial"/>
          <w:sz w:val="22"/>
          <w:szCs w:val="22"/>
        </w:rPr>
        <w:t xml:space="preserve"> no se reporta como un sujeto de especial protección constitucional y tampoco insinuó la ocurrencia de un perjuicio irremediable. </w:t>
      </w:r>
    </w:p>
    <w:p w:rsidR="0039662A" w:rsidRDefault="0039662A" w:rsidP="0039662A">
      <w:pPr>
        <w:pStyle w:val="Sinespaciado2"/>
        <w:spacing w:line="276" w:lineRule="auto"/>
        <w:ind w:right="51"/>
        <w:jc w:val="both"/>
        <w:rPr>
          <w:rFonts w:ascii="Gadugi" w:hAnsi="Gadugi"/>
          <w:lang w:val="es-CO"/>
        </w:rPr>
      </w:pPr>
    </w:p>
    <w:p w:rsidR="0039662A" w:rsidRDefault="0039662A" w:rsidP="0039662A">
      <w:pPr>
        <w:pStyle w:val="Sinespaciado2"/>
        <w:spacing w:line="276" w:lineRule="auto"/>
        <w:ind w:right="51"/>
        <w:jc w:val="both"/>
        <w:rPr>
          <w:rFonts w:ascii="Gadugi" w:hAnsi="Gadugi"/>
          <w:lang w:val="es-MX"/>
        </w:rPr>
      </w:pPr>
      <w:r>
        <w:rPr>
          <w:rFonts w:ascii="Gadugi" w:hAnsi="Gadugi"/>
          <w:lang w:val="es-CO"/>
        </w:rPr>
        <w:tab/>
      </w:r>
      <w:r>
        <w:rPr>
          <w:rFonts w:ascii="Gadugi" w:hAnsi="Gadugi"/>
          <w:lang w:val="es-CO"/>
        </w:rPr>
        <w:tab/>
      </w:r>
      <w:r>
        <w:rPr>
          <w:rFonts w:ascii="Gadugi" w:hAnsi="Gadugi"/>
          <w:lang w:val="es-CO"/>
        </w:rPr>
        <w:tab/>
      </w:r>
      <w:r>
        <w:rPr>
          <w:rFonts w:ascii="Gadugi" w:hAnsi="Gadugi"/>
          <w:lang w:val="es-CO"/>
        </w:rPr>
        <w:tab/>
      </w:r>
      <w:r>
        <w:rPr>
          <w:rFonts w:ascii="Gadugi" w:hAnsi="Gadugi"/>
          <w:lang w:val="es-MX"/>
        </w:rPr>
        <w:t xml:space="preserve"> </w:t>
      </w:r>
    </w:p>
    <w:p w:rsidR="0039662A" w:rsidRDefault="0039662A" w:rsidP="0039662A">
      <w:pPr>
        <w:spacing w:line="276" w:lineRule="auto"/>
        <w:ind w:firstLine="2835"/>
        <w:jc w:val="both"/>
        <w:rPr>
          <w:rFonts w:ascii="Gadugi" w:hAnsi="Gadugi"/>
          <w:b/>
          <w:sz w:val="26"/>
          <w:szCs w:val="26"/>
        </w:rPr>
      </w:pPr>
      <w:r w:rsidRPr="00F955AD">
        <w:rPr>
          <w:rFonts w:ascii="Gadugi" w:hAnsi="Gadugi"/>
          <w:sz w:val="24"/>
          <w:szCs w:val="24"/>
        </w:rPr>
        <w:tab/>
      </w:r>
      <w:r>
        <w:rPr>
          <w:rFonts w:ascii="Gadugi" w:hAnsi="Gadugi"/>
          <w:sz w:val="24"/>
          <w:szCs w:val="24"/>
        </w:rPr>
        <w:tab/>
      </w:r>
      <w:r>
        <w:rPr>
          <w:rFonts w:ascii="Gadugi" w:hAnsi="Gadugi"/>
          <w:sz w:val="24"/>
          <w:szCs w:val="24"/>
        </w:rPr>
        <w:tab/>
      </w:r>
      <w:r>
        <w:rPr>
          <w:rFonts w:ascii="Gadugi" w:hAnsi="Gadugi"/>
          <w:sz w:val="24"/>
          <w:szCs w:val="24"/>
        </w:rPr>
        <w:tab/>
      </w:r>
    </w:p>
    <w:p w:rsidR="00CD73E5" w:rsidRPr="00715E35" w:rsidRDefault="00CD73E5" w:rsidP="003127B8">
      <w:pPr>
        <w:spacing w:line="276" w:lineRule="auto"/>
        <w:ind w:firstLine="2835"/>
        <w:jc w:val="both"/>
        <w:rPr>
          <w:rFonts w:ascii="Gadugi" w:hAnsi="Gadugi"/>
          <w:b/>
          <w:sz w:val="26"/>
          <w:szCs w:val="26"/>
        </w:rPr>
      </w:pPr>
      <w:r w:rsidRPr="00715E35">
        <w:rPr>
          <w:rFonts w:ascii="Gadugi" w:hAnsi="Gadugi"/>
          <w:b/>
          <w:sz w:val="26"/>
          <w:szCs w:val="26"/>
        </w:rPr>
        <w:t xml:space="preserve">TRIBUNAL SUPERIOR DEL DISTRITO JUDICIAL </w:t>
      </w:r>
    </w:p>
    <w:p w:rsidR="00CD73E5" w:rsidRPr="00715E35" w:rsidRDefault="00CD73E5" w:rsidP="003127B8">
      <w:pPr>
        <w:spacing w:line="276" w:lineRule="auto"/>
        <w:ind w:firstLine="2835"/>
        <w:jc w:val="both"/>
        <w:rPr>
          <w:rFonts w:ascii="Gadugi" w:hAnsi="Gadugi"/>
          <w:b/>
          <w:sz w:val="26"/>
          <w:szCs w:val="26"/>
        </w:rPr>
      </w:pPr>
      <w:r w:rsidRPr="00715E35">
        <w:rPr>
          <w:rFonts w:ascii="Gadugi" w:hAnsi="Gadugi"/>
          <w:b/>
          <w:sz w:val="26"/>
          <w:szCs w:val="26"/>
        </w:rPr>
        <w:t xml:space="preserve">          SALA DE DECISIÓN CIVIL FAMILIA </w:t>
      </w:r>
    </w:p>
    <w:p w:rsidR="00CD73E5" w:rsidRPr="00715E35" w:rsidRDefault="00CD73E5" w:rsidP="003127B8">
      <w:pPr>
        <w:spacing w:line="276" w:lineRule="auto"/>
        <w:ind w:firstLine="2835"/>
        <w:jc w:val="both"/>
        <w:rPr>
          <w:rFonts w:ascii="Gadugi" w:hAnsi="Gadugi"/>
          <w:sz w:val="24"/>
          <w:szCs w:val="24"/>
        </w:rPr>
      </w:pPr>
    </w:p>
    <w:p w:rsidR="00CD73E5" w:rsidRPr="00715E35" w:rsidRDefault="00CD73E5" w:rsidP="003127B8">
      <w:pPr>
        <w:spacing w:line="276" w:lineRule="auto"/>
        <w:ind w:firstLine="2835"/>
        <w:jc w:val="both"/>
        <w:rPr>
          <w:rFonts w:ascii="Gadugi" w:hAnsi="Gadugi"/>
          <w:sz w:val="24"/>
          <w:szCs w:val="24"/>
        </w:rPr>
      </w:pPr>
    </w:p>
    <w:p w:rsidR="00CD73E5" w:rsidRPr="00715E35" w:rsidRDefault="00CD73E5" w:rsidP="003127B8">
      <w:pPr>
        <w:spacing w:line="276" w:lineRule="auto"/>
        <w:ind w:firstLine="2835"/>
        <w:jc w:val="both"/>
        <w:rPr>
          <w:rFonts w:ascii="Gadugi" w:hAnsi="Gadugi"/>
          <w:sz w:val="24"/>
          <w:szCs w:val="24"/>
        </w:rPr>
      </w:pPr>
      <w:r w:rsidRPr="00715E35">
        <w:rPr>
          <w:rFonts w:ascii="Gadugi" w:hAnsi="Gadugi"/>
          <w:sz w:val="24"/>
          <w:szCs w:val="24"/>
        </w:rPr>
        <w:t>Magistrado: Jaime Alberto Saraza Naranjo</w:t>
      </w:r>
    </w:p>
    <w:p w:rsidR="00CD73E5" w:rsidRPr="00AC611D" w:rsidRDefault="00CD73E5" w:rsidP="003127B8">
      <w:pPr>
        <w:spacing w:line="276" w:lineRule="auto"/>
        <w:ind w:firstLine="2835"/>
        <w:jc w:val="both"/>
        <w:rPr>
          <w:rFonts w:ascii="Gadugi" w:hAnsi="Gadugi"/>
          <w:sz w:val="24"/>
          <w:szCs w:val="24"/>
          <w:lang w:val="es-419"/>
        </w:rPr>
      </w:pPr>
      <w:r w:rsidRPr="00715E35">
        <w:rPr>
          <w:rFonts w:ascii="Gadugi" w:hAnsi="Gadugi"/>
          <w:sz w:val="24"/>
          <w:szCs w:val="24"/>
        </w:rPr>
        <w:t xml:space="preserve">Pereira, </w:t>
      </w:r>
      <w:r w:rsidR="00AC611D">
        <w:rPr>
          <w:rFonts w:ascii="Gadugi" w:hAnsi="Gadugi"/>
          <w:sz w:val="24"/>
          <w:szCs w:val="24"/>
          <w:lang w:val="es-419"/>
        </w:rPr>
        <w:t>septiembre dieciocho de dos mil dieciocho</w:t>
      </w:r>
    </w:p>
    <w:p w:rsidR="00CD73E5" w:rsidRPr="00AC611D" w:rsidRDefault="00CD73E5" w:rsidP="003127B8">
      <w:pPr>
        <w:spacing w:line="276" w:lineRule="auto"/>
        <w:ind w:firstLine="2835"/>
        <w:jc w:val="both"/>
        <w:rPr>
          <w:rFonts w:ascii="Gadugi" w:hAnsi="Gadugi"/>
          <w:sz w:val="24"/>
          <w:szCs w:val="24"/>
          <w:lang w:val="es-419"/>
        </w:rPr>
      </w:pPr>
      <w:r w:rsidRPr="00715E35">
        <w:rPr>
          <w:rFonts w:ascii="Gadugi" w:hAnsi="Gadugi"/>
          <w:sz w:val="24"/>
          <w:szCs w:val="24"/>
        </w:rPr>
        <w:t>Expediente</w:t>
      </w:r>
      <w:r w:rsidR="00A37894">
        <w:rPr>
          <w:rFonts w:ascii="Gadugi" w:hAnsi="Gadugi"/>
          <w:sz w:val="24"/>
          <w:szCs w:val="24"/>
        </w:rPr>
        <w:t>: 66001-22-13-000-2018-00735</w:t>
      </w:r>
      <w:r>
        <w:rPr>
          <w:rFonts w:ascii="Gadugi" w:hAnsi="Gadugi"/>
          <w:sz w:val="24"/>
          <w:szCs w:val="24"/>
        </w:rPr>
        <w:t>-00</w:t>
      </w:r>
      <w:r>
        <w:rPr>
          <w:rFonts w:ascii="Gadugi" w:hAnsi="Gadugi"/>
          <w:sz w:val="24"/>
          <w:szCs w:val="24"/>
        </w:rPr>
        <w:tab/>
      </w:r>
      <w:r>
        <w:rPr>
          <w:rFonts w:ascii="Gadugi" w:hAnsi="Gadugi"/>
          <w:sz w:val="24"/>
          <w:szCs w:val="24"/>
        </w:rPr>
        <w:tab/>
        <w:t xml:space="preserve">   </w:t>
      </w:r>
      <w:r>
        <w:rPr>
          <w:rFonts w:ascii="Gadugi" w:hAnsi="Gadugi"/>
          <w:sz w:val="24"/>
          <w:szCs w:val="24"/>
        </w:rPr>
        <w:tab/>
      </w:r>
      <w:r>
        <w:rPr>
          <w:rFonts w:ascii="Gadugi" w:hAnsi="Gadugi"/>
          <w:sz w:val="24"/>
          <w:szCs w:val="24"/>
        </w:rPr>
        <w:tab/>
      </w:r>
      <w:r>
        <w:rPr>
          <w:rFonts w:ascii="Gadugi" w:hAnsi="Gadugi"/>
          <w:sz w:val="24"/>
          <w:szCs w:val="24"/>
        </w:rPr>
        <w:tab/>
        <w:t xml:space="preserve">           </w:t>
      </w:r>
      <w:r w:rsidRPr="00715E35">
        <w:rPr>
          <w:rFonts w:ascii="Gadugi" w:hAnsi="Gadugi"/>
          <w:sz w:val="24"/>
          <w:szCs w:val="24"/>
        </w:rPr>
        <w:t>Acta N°</w:t>
      </w:r>
      <w:r>
        <w:rPr>
          <w:rFonts w:ascii="Gadugi" w:hAnsi="Gadugi"/>
          <w:sz w:val="24"/>
          <w:szCs w:val="24"/>
        </w:rPr>
        <w:t xml:space="preserve"> </w:t>
      </w:r>
      <w:r w:rsidR="00AC611D">
        <w:rPr>
          <w:rFonts w:ascii="Gadugi" w:hAnsi="Gadugi"/>
          <w:sz w:val="24"/>
          <w:szCs w:val="24"/>
          <w:lang w:val="es-419"/>
        </w:rPr>
        <w:t>353 de septiembre 18 de 2018</w:t>
      </w:r>
    </w:p>
    <w:p w:rsidR="00CD73E5" w:rsidRDefault="00CD73E5" w:rsidP="003127B8">
      <w:pPr>
        <w:spacing w:line="276" w:lineRule="auto"/>
        <w:ind w:firstLine="2835"/>
        <w:jc w:val="both"/>
        <w:rPr>
          <w:rFonts w:ascii="Gadugi" w:hAnsi="Gadugi"/>
          <w:sz w:val="24"/>
          <w:szCs w:val="24"/>
        </w:rPr>
      </w:pPr>
    </w:p>
    <w:p w:rsidR="00CD73E5" w:rsidRPr="00715E35" w:rsidRDefault="00CD73E5" w:rsidP="003127B8">
      <w:pPr>
        <w:spacing w:line="276" w:lineRule="auto"/>
        <w:ind w:firstLine="2835"/>
        <w:jc w:val="both"/>
        <w:rPr>
          <w:rFonts w:ascii="Gadugi" w:hAnsi="Gadugi"/>
          <w:sz w:val="24"/>
          <w:szCs w:val="24"/>
        </w:rPr>
      </w:pPr>
    </w:p>
    <w:p w:rsidR="00A27193" w:rsidRPr="00A27193" w:rsidRDefault="00CD73E5" w:rsidP="003127B8">
      <w:pPr>
        <w:spacing w:line="276" w:lineRule="auto"/>
        <w:ind w:firstLine="2835"/>
        <w:jc w:val="both"/>
        <w:rPr>
          <w:rFonts w:ascii="Gadugi" w:hAnsi="Gadugi" w:cs="Century Gothic"/>
          <w:b/>
          <w:sz w:val="24"/>
          <w:szCs w:val="24"/>
          <w:lang w:val="es-CO"/>
        </w:rPr>
      </w:pPr>
      <w:r w:rsidRPr="00715E35">
        <w:rPr>
          <w:rFonts w:ascii="Gadugi" w:hAnsi="Gadugi" w:cs="Century Gothic"/>
          <w:sz w:val="24"/>
          <w:szCs w:val="24"/>
        </w:rPr>
        <w:t xml:space="preserve">Decide la Sala </w:t>
      </w:r>
      <w:r>
        <w:rPr>
          <w:rFonts w:ascii="Gadugi" w:hAnsi="Gadugi" w:cs="Century Gothic"/>
          <w:sz w:val="24"/>
          <w:szCs w:val="24"/>
        </w:rPr>
        <w:t xml:space="preserve">la acción de tutela promovida </w:t>
      </w:r>
      <w:r w:rsidR="005A7048" w:rsidRPr="005A7048">
        <w:rPr>
          <w:rFonts w:ascii="Gadugi" w:hAnsi="Gadugi" w:cs="Century Gothic"/>
          <w:b/>
          <w:sz w:val="24"/>
          <w:szCs w:val="24"/>
        </w:rPr>
        <w:t xml:space="preserve">Javier Elías Arias </w:t>
      </w:r>
      <w:proofErr w:type="spellStart"/>
      <w:r w:rsidR="005A7048" w:rsidRPr="005A7048">
        <w:rPr>
          <w:rFonts w:ascii="Gadugi" w:hAnsi="Gadugi" w:cs="Century Gothic"/>
          <w:b/>
          <w:sz w:val="24"/>
          <w:szCs w:val="24"/>
        </w:rPr>
        <w:t>Idárraga</w:t>
      </w:r>
      <w:proofErr w:type="spellEnd"/>
      <w:r>
        <w:rPr>
          <w:rFonts w:ascii="Gadugi" w:hAnsi="Gadugi" w:cs="Century Gothic"/>
          <w:b/>
          <w:sz w:val="24"/>
          <w:szCs w:val="24"/>
        </w:rPr>
        <w:t xml:space="preserve"> </w:t>
      </w:r>
      <w:r w:rsidRPr="00715E35">
        <w:rPr>
          <w:rFonts w:ascii="Gadugi" w:hAnsi="Gadugi" w:cs="Century Gothic"/>
          <w:bCs/>
          <w:sz w:val="24"/>
          <w:szCs w:val="24"/>
        </w:rPr>
        <w:t>contra</w:t>
      </w:r>
      <w:r w:rsidRPr="00715E35">
        <w:rPr>
          <w:rFonts w:ascii="Gadugi" w:hAnsi="Gadugi" w:cs="Century Gothic"/>
          <w:sz w:val="24"/>
          <w:szCs w:val="24"/>
        </w:rPr>
        <w:t xml:space="preserve"> el </w:t>
      </w:r>
      <w:r w:rsidR="00A37894">
        <w:rPr>
          <w:rFonts w:ascii="Gadugi" w:hAnsi="Gadugi" w:cs="Century Gothic"/>
          <w:b/>
          <w:sz w:val="24"/>
          <w:szCs w:val="24"/>
        </w:rPr>
        <w:t>Juzgado Tercero Civil del Circuito de Pereira</w:t>
      </w:r>
      <w:r w:rsidR="009D0F3B">
        <w:rPr>
          <w:rFonts w:ascii="Gadugi" w:hAnsi="Gadugi" w:cs="Century Gothic"/>
          <w:b/>
          <w:sz w:val="24"/>
          <w:szCs w:val="24"/>
        </w:rPr>
        <w:t xml:space="preserve">, </w:t>
      </w:r>
      <w:r>
        <w:rPr>
          <w:rFonts w:ascii="Gadugi" w:hAnsi="Gadugi" w:cs="Century Gothic"/>
          <w:sz w:val="24"/>
          <w:szCs w:val="24"/>
          <w:lang w:val="es-CO"/>
        </w:rPr>
        <w:t xml:space="preserve">a la que </w:t>
      </w:r>
      <w:r>
        <w:rPr>
          <w:rFonts w:ascii="Gadugi" w:hAnsi="Gadugi" w:cs="Century Gothic"/>
          <w:sz w:val="24"/>
          <w:szCs w:val="24"/>
          <w:lang w:val="es-CO"/>
        </w:rPr>
        <w:lastRenderedPageBreak/>
        <w:t xml:space="preserve">fueron </w:t>
      </w:r>
      <w:r w:rsidR="00A37894">
        <w:rPr>
          <w:rFonts w:ascii="Gadugi" w:hAnsi="Gadugi" w:cs="Century Gothic"/>
          <w:sz w:val="24"/>
          <w:szCs w:val="24"/>
          <w:lang w:val="es-CO"/>
        </w:rPr>
        <w:t>vinculadas</w:t>
      </w:r>
      <w:r w:rsidR="005A7048">
        <w:rPr>
          <w:rFonts w:ascii="Gadugi" w:hAnsi="Gadugi" w:cs="Century Gothic"/>
          <w:sz w:val="24"/>
          <w:szCs w:val="24"/>
          <w:lang w:val="es-CO"/>
        </w:rPr>
        <w:t xml:space="preserve"> </w:t>
      </w:r>
      <w:r w:rsidR="00A37894">
        <w:rPr>
          <w:rFonts w:ascii="Gadugi" w:hAnsi="Gadugi" w:cs="Century Gothic"/>
          <w:b/>
          <w:sz w:val="24"/>
          <w:szCs w:val="24"/>
          <w:lang w:val="es-CO"/>
        </w:rPr>
        <w:t>la Procuraduría General de la Nación y la Defensoría del Pueblo regionales de Risaralda.</w:t>
      </w:r>
      <w:r w:rsidR="00A27193" w:rsidRPr="00A27193">
        <w:rPr>
          <w:rFonts w:ascii="Gadugi" w:hAnsi="Gadugi" w:cs="Century Gothic"/>
          <w:b/>
          <w:sz w:val="24"/>
          <w:szCs w:val="24"/>
          <w:lang w:val="es-CO"/>
        </w:rPr>
        <w:t xml:space="preserve"> </w:t>
      </w:r>
    </w:p>
    <w:p w:rsidR="00CD73E5" w:rsidRPr="00D47E0C" w:rsidRDefault="00CD73E5" w:rsidP="003127B8">
      <w:pPr>
        <w:spacing w:line="276" w:lineRule="auto"/>
        <w:ind w:firstLine="2835"/>
        <w:jc w:val="both"/>
        <w:rPr>
          <w:rFonts w:ascii="Gadugi" w:hAnsi="Gadugi" w:cs="Century Gothic"/>
          <w:b/>
          <w:bCs/>
          <w:sz w:val="24"/>
          <w:szCs w:val="24"/>
          <w:lang w:val="es-CO"/>
        </w:rPr>
      </w:pPr>
    </w:p>
    <w:p w:rsidR="00CD73E5" w:rsidRDefault="00CD73E5" w:rsidP="003127B8">
      <w:pPr>
        <w:pStyle w:val="Ttulo4"/>
        <w:spacing w:line="276" w:lineRule="auto"/>
        <w:rPr>
          <w:rFonts w:ascii="Gadugi" w:hAnsi="Gadugi"/>
          <w:b/>
          <w:sz w:val="24"/>
          <w:szCs w:val="24"/>
        </w:rPr>
      </w:pPr>
    </w:p>
    <w:p w:rsidR="00CD73E5" w:rsidRPr="00715E35" w:rsidRDefault="00CD73E5" w:rsidP="003127B8">
      <w:pPr>
        <w:pStyle w:val="Ttulo4"/>
        <w:spacing w:line="276" w:lineRule="auto"/>
        <w:rPr>
          <w:rFonts w:ascii="Gadugi" w:hAnsi="Gadugi"/>
          <w:b/>
          <w:sz w:val="24"/>
          <w:szCs w:val="24"/>
        </w:rPr>
      </w:pPr>
      <w:r w:rsidRPr="00715E35">
        <w:rPr>
          <w:rFonts w:ascii="Gadugi" w:hAnsi="Gadugi"/>
          <w:b/>
          <w:sz w:val="24"/>
          <w:szCs w:val="24"/>
        </w:rPr>
        <w:t>ANTECEDENTES</w:t>
      </w:r>
    </w:p>
    <w:p w:rsidR="00CD73E5" w:rsidRPr="00715E35" w:rsidRDefault="00CD73E5" w:rsidP="003127B8">
      <w:pPr>
        <w:tabs>
          <w:tab w:val="left" w:pos="7695"/>
        </w:tabs>
        <w:spacing w:line="276" w:lineRule="auto"/>
        <w:ind w:firstLine="2835"/>
        <w:jc w:val="both"/>
        <w:rPr>
          <w:rFonts w:ascii="Gadugi" w:hAnsi="Gadugi" w:cs="Century Gothic"/>
          <w:b/>
          <w:bCs/>
          <w:sz w:val="24"/>
          <w:szCs w:val="24"/>
        </w:rPr>
      </w:pPr>
      <w:r>
        <w:rPr>
          <w:rFonts w:ascii="Gadugi" w:hAnsi="Gadugi" w:cs="Century Gothic"/>
          <w:b/>
          <w:bCs/>
          <w:sz w:val="24"/>
          <w:szCs w:val="24"/>
        </w:rPr>
        <w:tab/>
      </w:r>
    </w:p>
    <w:p w:rsidR="00CD73E5" w:rsidRPr="00715E35" w:rsidRDefault="00CD73E5" w:rsidP="003127B8">
      <w:pPr>
        <w:spacing w:line="276" w:lineRule="auto"/>
        <w:ind w:firstLine="2835"/>
        <w:jc w:val="both"/>
        <w:rPr>
          <w:rFonts w:ascii="Gadugi" w:hAnsi="Gadugi" w:cs="Century Gothic"/>
          <w:sz w:val="24"/>
          <w:szCs w:val="24"/>
        </w:rPr>
      </w:pPr>
    </w:p>
    <w:p w:rsidR="00CD73E5" w:rsidRPr="0038703E" w:rsidRDefault="005A7048" w:rsidP="003127B8">
      <w:pPr>
        <w:pStyle w:val="Textoindependiente21"/>
        <w:spacing w:line="276" w:lineRule="auto"/>
        <w:rPr>
          <w:rFonts w:ascii="Gadugi" w:hAnsi="Gadugi" w:cs="Century Gothic"/>
          <w:i/>
          <w:szCs w:val="24"/>
          <w:lang w:val="es-CO"/>
        </w:rPr>
      </w:pPr>
      <w:r>
        <w:rPr>
          <w:rFonts w:ascii="Gadugi" w:hAnsi="Gadugi" w:cs="Century Gothic"/>
          <w:szCs w:val="24"/>
          <w:lang w:val="es-CO"/>
        </w:rPr>
        <w:t xml:space="preserve">Javier Elías Arias </w:t>
      </w:r>
      <w:proofErr w:type="spellStart"/>
      <w:r>
        <w:rPr>
          <w:rFonts w:ascii="Gadugi" w:hAnsi="Gadugi" w:cs="Century Gothic"/>
          <w:szCs w:val="24"/>
          <w:lang w:val="es-CO"/>
        </w:rPr>
        <w:t>Idárraga</w:t>
      </w:r>
      <w:proofErr w:type="spellEnd"/>
      <w:r w:rsidR="00CD73E5">
        <w:rPr>
          <w:rFonts w:ascii="Gadugi" w:hAnsi="Gadugi" w:cs="Century Gothic"/>
          <w:szCs w:val="24"/>
          <w:lang w:val="es-CO"/>
        </w:rPr>
        <w:t>, quien actúa en su propio nombre</w:t>
      </w:r>
      <w:r w:rsidR="00CD73E5" w:rsidRPr="00715E35">
        <w:rPr>
          <w:rFonts w:ascii="Gadugi" w:hAnsi="Gadugi" w:cs="Century Gothic"/>
          <w:szCs w:val="24"/>
        </w:rPr>
        <w:t xml:space="preserve">, presentó </w:t>
      </w:r>
      <w:r w:rsidR="00CD73E5">
        <w:rPr>
          <w:rFonts w:ascii="Gadugi" w:hAnsi="Gadugi" w:cs="Century Gothic"/>
          <w:szCs w:val="24"/>
        </w:rPr>
        <w:t xml:space="preserve">acción </w:t>
      </w:r>
      <w:r w:rsidR="00CD73E5" w:rsidRPr="00715E35">
        <w:rPr>
          <w:rFonts w:ascii="Gadugi" w:hAnsi="Gadugi" w:cs="Century Gothic"/>
          <w:szCs w:val="24"/>
        </w:rPr>
        <w:t>de tutela contra</w:t>
      </w:r>
      <w:r>
        <w:rPr>
          <w:rFonts w:ascii="Gadugi" w:hAnsi="Gadugi" w:cs="Century Gothic"/>
          <w:szCs w:val="24"/>
        </w:rPr>
        <w:t xml:space="preserve"> el</w:t>
      </w:r>
      <w:r w:rsidR="00CD73E5" w:rsidRPr="00715E35">
        <w:rPr>
          <w:rFonts w:ascii="Gadugi" w:hAnsi="Gadugi" w:cs="Century Gothic"/>
          <w:szCs w:val="24"/>
        </w:rPr>
        <w:t xml:space="preserve"> </w:t>
      </w:r>
      <w:r w:rsidR="00A37894">
        <w:rPr>
          <w:rFonts w:ascii="Gadugi" w:hAnsi="Gadugi" w:cs="Century Gothic"/>
          <w:szCs w:val="24"/>
        </w:rPr>
        <w:t>Juzgado Tercero Civil del Circuito de Pereira,</w:t>
      </w:r>
      <w:r w:rsidR="00CD73E5">
        <w:rPr>
          <w:rFonts w:ascii="Gadugi" w:hAnsi="Gadugi" w:cs="Century Gothic"/>
          <w:szCs w:val="24"/>
          <w:lang w:val="es-CO"/>
        </w:rPr>
        <w:t xml:space="preserve"> en la que aduce la violación</w:t>
      </w:r>
      <w:r w:rsidR="00CD73E5">
        <w:rPr>
          <w:rFonts w:ascii="Gadugi" w:hAnsi="Gadugi" w:cs="Century Gothic"/>
          <w:szCs w:val="24"/>
        </w:rPr>
        <w:t xml:space="preserve"> </w:t>
      </w:r>
      <w:r w:rsidR="00CD73E5">
        <w:rPr>
          <w:rFonts w:ascii="Gadugi" w:hAnsi="Gadugi" w:cs="Century Gothic"/>
          <w:szCs w:val="24"/>
          <w:lang w:val="es-CO"/>
        </w:rPr>
        <w:t xml:space="preserve">los derechos </w:t>
      </w:r>
      <w:r w:rsidR="00A80E46">
        <w:rPr>
          <w:rFonts w:ascii="Gadugi" w:hAnsi="Gadugi" w:cs="Century Gothic"/>
          <w:szCs w:val="24"/>
        </w:rPr>
        <w:t>que señala como “</w:t>
      </w:r>
      <w:r w:rsidR="00CD73E5" w:rsidRPr="0038703E">
        <w:rPr>
          <w:rFonts w:ascii="Gadugi" w:hAnsi="Gadugi" w:cs="Century Gothic"/>
          <w:i/>
          <w:szCs w:val="24"/>
          <w:lang w:val="es-CO"/>
        </w:rPr>
        <w:t xml:space="preserve">art </w:t>
      </w:r>
      <w:r w:rsidR="00A27193">
        <w:rPr>
          <w:rFonts w:ascii="Gadugi" w:hAnsi="Gadugi" w:cs="Century Gothic"/>
          <w:i/>
          <w:szCs w:val="24"/>
          <w:lang w:val="es-CO"/>
        </w:rPr>
        <w:t>13,</w:t>
      </w:r>
      <w:r w:rsidR="00A37894">
        <w:rPr>
          <w:rFonts w:ascii="Gadugi" w:hAnsi="Gadugi" w:cs="Century Gothic"/>
          <w:i/>
          <w:szCs w:val="24"/>
          <w:lang w:val="es-CO"/>
        </w:rPr>
        <w:t xml:space="preserve"> 29,</w:t>
      </w:r>
      <w:r w:rsidR="00A27193">
        <w:rPr>
          <w:rFonts w:ascii="Gadugi" w:hAnsi="Gadugi" w:cs="Century Gothic"/>
          <w:i/>
          <w:szCs w:val="24"/>
          <w:lang w:val="es-CO"/>
        </w:rPr>
        <w:t xml:space="preserve"> 83 CN</w:t>
      </w:r>
      <w:r w:rsidR="00CD73E5" w:rsidRPr="0038703E">
        <w:rPr>
          <w:rFonts w:ascii="Gadugi" w:hAnsi="Gadugi" w:cs="Century Gothic"/>
          <w:i/>
          <w:szCs w:val="24"/>
          <w:lang w:val="es-CO"/>
        </w:rPr>
        <w:t>”</w:t>
      </w:r>
      <w:r w:rsidR="00A27193">
        <w:rPr>
          <w:rFonts w:ascii="Gadugi" w:hAnsi="Gadugi" w:cs="Century Gothic"/>
          <w:i/>
          <w:szCs w:val="24"/>
        </w:rPr>
        <w:t>.</w:t>
      </w:r>
    </w:p>
    <w:p w:rsidR="00CD73E5" w:rsidRPr="00A35114" w:rsidRDefault="00CD73E5" w:rsidP="003127B8">
      <w:pPr>
        <w:spacing w:line="276" w:lineRule="auto"/>
        <w:jc w:val="both"/>
        <w:rPr>
          <w:rFonts w:ascii="Gadugi" w:hAnsi="Gadugi" w:cs="Century Gothic"/>
          <w:sz w:val="24"/>
          <w:szCs w:val="24"/>
          <w:lang w:val="es-CO"/>
        </w:rPr>
      </w:pPr>
      <w:r>
        <w:rPr>
          <w:rFonts w:ascii="Gadugi" w:hAnsi="Gadugi" w:cs="Century Gothic"/>
          <w:szCs w:val="24"/>
          <w:lang w:val="es-CO"/>
        </w:rPr>
        <w:t xml:space="preserve">   </w:t>
      </w:r>
      <w:r>
        <w:rPr>
          <w:rFonts w:ascii="Gadugi" w:hAnsi="Gadugi" w:cs="Century Gothic"/>
          <w:szCs w:val="24"/>
          <w:lang w:val="es-CO"/>
        </w:rPr>
        <w:tab/>
      </w:r>
      <w:r>
        <w:rPr>
          <w:rFonts w:ascii="Gadugi" w:hAnsi="Gadugi" w:cs="Century Gothic"/>
          <w:szCs w:val="24"/>
          <w:lang w:val="es-CO"/>
        </w:rPr>
        <w:tab/>
      </w:r>
      <w:r>
        <w:rPr>
          <w:rFonts w:ascii="Gadugi" w:hAnsi="Gadugi" w:cs="Century Gothic"/>
          <w:szCs w:val="24"/>
          <w:lang w:val="es-CO"/>
        </w:rPr>
        <w:tab/>
      </w:r>
      <w:r>
        <w:rPr>
          <w:rFonts w:ascii="Gadugi" w:hAnsi="Gadugi" w:cs="Century Gothic"/>
          <w:szCs w:val="24"/>
          <w:lang w:val="es-CO"/>
        </w:rPr>
        <w:tab/>
      </w:r>
    </w:p>
    <w:p w:rsidR="00A27193" w:rsidRPr="009E0FD8" w:rsidRDefault="00CD73E5" w:rsidP="003127B8">
      <w:pPr>
        <w:spacing w:line="276" w:lineRule="auto"/>
        <w:jc w:val="both"/>
        <w:rPr>
          <w:rFonts w:ascii="Gadugi" w:hAnsi="Gadugi" w:cs="Century Gothic"/>
          <w:sz w:val="24"/>
          <w:szCs w:val="24"/>
          <w:lang w:val="es-CO"/>
        </w:rPr>
      </w:pPr>
      <w:r>
        <w:rPr>
          <w:rFonts w:ascii="Gadugi" w:hAnsi="Gadugi" w:cs="Century Gothic"/>
          <w:szCs w:val="24"/>
          <w:lang w:val="es-CO"/>
        </w:rPr>
        <w:t xml:space="preserve"> </w:t>
      </w:r>
      <w:r>
        <w:rPr>
          <w:rFonts w:ascii="Gadugi" w:hAnsi="Gadugi" w:cs="Century Gothic"/>
          <w:szCs w:val="24"/>
          <w:lang w:val="es-CO"/>
        </w:rPr>
        <w:tab/>
      </w:r>
      <w:r>
        <w:rPr>
          <w:rFonts w:ascii="Gadugi" w:hAnsi="Gadugi" w:cs="Century Gothic"/>
          <w:szCs w:val="24"/>
          <w:lang w:val="es-CO"/>
        </w:rPr>
        <w:tab/>
      </w:r>
      <w:r>
        <w:rPr>
          <w:rFonts w:ascii="Gadugi" w:hAnsi="Gadugi" w:cs="Century Gothic"/>
          <w:szCs w:val="24"/>
          <w:lang w:val="es-CO"/>
        </w:rPr>
        <w:tab/>
      </w:r>
      <w:r>
        <w:rPr>
          <w:rFonts w:ascii="Gadugi" w:hAnsi="Gadugi" w:cs="Century Gothic"/>
          <w:szCs w:val="24"/>
          <w:lang w:val="es-CO"/>
        </w:rPr>
        <w:tab/>
      </w:r>
      <w:r w:rsidR="00F1637D">
        <w:rPr>
          <w:rFonts w:ascii="Gadugi" w:hAnsi="Gadugi" w:cs="Century Gothic"/>
          <w:sz w:val="24"/>
          <w:szCs w:val="24"/>
        </w:rPr>
        <w:t>Narró</w:t>
      </w:r>
      <w:r w:rsidRPr="00715E35">
        <w:rPr>
          <w:rFonts w:ascii="Gadugi" w:hAnsi="Gadugi" w:cs="Century Gothic"/>
          <w:sz w:val="24"/>
          <w:szCs w:val="24"/>
        </w:rPr>
        <w:t xml:space="preserve"> que </w:t>
      </w:r>
      <w:r>
        <w:rPr>
          <w:rFonts w:ascii="Gadugi" w:hAnsi="Gadugi" w:cs="Century Gothic"/>
          <w:sz w:val="24"/>
          <w:szCs w:val="24"/>
          <w:lang w:val="es-CO"/>
        </w:rPr>
        <w:t xml:space="preserve">actúa </w:t>
      </w:r>
      <w:r w:rsidR="00F1637D">
        <w:rPr>
          <w:rFonts w:ascii="Gadugi" w:hAnsi="Gadugi" w:cs="Century Gothic"/>
          <w:sz w:val="24"/>
          <w:szCs w:val="24"/>
          <w:lang w:val="es-CO"/>
        </w:rPr>
        <w:t xml:space="preserve">en </w:t>
      </w:r>
      <w:r w:rsidR="00A27193">
        <w:rPr>
          <w:rFonts w:ascii="Gadugi" w:hAnsi="Gadugi" w:cs="Century Gothic"/>
          <w:sz w:val="24"/>
          <w:szCs w:val="24"/>
          <w:lang w:val="es-CO"/>
        </w:rPr>
        <w:t>la acción popular “201</w:t>
      </w:r>
      <w:r w:rsidR="00A37894">
        <w:rPr>
          <w:rFonts w:ascii="Gadugi" w:hAnsi="Gadugi" w:cs="Century Gothic"/>
          <w:sz w:val="24"/>
          <w:szCs w:val="24"/>
          <w:lang w:val="es-CO"/>
        </w:rPr>
        <w:t>8</w:t>
      </w:r>
      <w:r w:rsidR="00A27193">
        <w:rPr>
          <w:rFonts w:ascii="Gadugi" w:hAnsi="Gadugi" w:cs="Century Gothic"/>
          <w:sz w:val="24"/>
          <w:szCs w:val="24"/>
          <w:lang w:val="es-CO"/>
        </w:rPr>
        <w:t>-</w:t>
      </w:r>
      <w:r w:rsidR="00A37894">
        <w:rPr>
          <w:rFonts w:ascii="Gadugi" w:hAnsi="Gadugi" w:cs="Century Gothic"/>
          <w:sz w:val="24"/>
          <w:szCs w:val="24"/>
          <w:lang w:val="es-CO"/>
        </w:rPr>
        <w:t>352</w:t>
      </w:r>
      <w:r w:rsidR="00A27193">
        <w:rPr>
          <w:rFonts w:ascii="Gadugi" w:hAnsi="Gadugi" w:cs="Century Gothic"/>
          <w:sz w:val="24"/>
          <w:szCs w:val="24"/>
          <w:lang w:val="es-CO"/>
        </w:rPr>
        <w:t xml:space="preserve">”, </w:t>
      </w:r>
      <w:r w:rsidR="00AC5562">
        <w:rPr>
          <w:rFonts w:ascii="Gadugi" w:hAnsi="Gadugi" w:cs="Century Gothic"/>
          <w:sz w:val="24"/>
          <w:szCs w:val="24"/>
          <w:lang w:val="es-CO"/>
        </w:rPr>
        <w:t xml:space="preserve">donde </w:t>
      </w:r>
      <w:r w:rsidR="009E0FD8">
        <w:rPr>
          <w:rFonts w:ascii="Gadugi" w:hAnsi="Gadugi" w:cs="Century Gothic"/>
          <w:sz w:val="24"/>
          <w:szCs w:val="24"/>
          <w:lang w:val="es-CO"/>
        </w:rPr>
        <w:t>la funcionaria encartada</w:t>
      </w:r>
      <w:r w:rsidR="00AC5562">
        <w:rPr>
          <w:rFonts w:ascii="Gadugi" w:hAnsi="Gadugi" w:cs="Century Gothic"/>
          <w:sz w:val="24"/>
          <w:szCs w:val="24"/>
          <w:lang w:val="es-CO"/>
        </w:rPr>
        <w:t xml:space="preserve"> </w:t>
      </w:r>
      <w:r w:rsidR="00AC5562" w:rsidRPr="00AC5562">
        <w:rPr>
          <w:rFonts w:ascii="Gadugi" w:hAnsi="Gadugi" w:cs="Century Gothic"/>
          <w:i/>
          <w:sz w:val="24"/>
          <w:szCs w:val="24"/>
          <w:lang w:val="es-CO"/>
        </w:rPr>
        <w:t>“</w:t>
      </w:r>
      <w:r w:rsidR="009E0FD8">
        <w:rPr>
          <w:rFonts w:ascii="Gadugi" w:hAnsi="Gadugi" w:cs="Century Gothic"/>
          <w:i/>
          <w:sz w:val="24"/>
          <w:szCs w:val="24"/>
          <w:lang w:val="es-CO"/>
        </w:rPr>
        <w:t>pretende exigir requisitos no contemplados en el art 18 ley especial y autónoma 472 de 1998”,</w:t>
      </w:r>
      <w:r w:rsidR="00A27193" w:rsidRPr="00AC5562">
        <w:rPr>
          <w:rFonts w:ascii="Gadugi" w:hAnsi="Gadugi" w:cs="Century Gothic"/>
          <w:i/>
          <w:sz w:val="24"/>
          <w:szCs w:val="24"/>
          <w:lang w:val="es-CO"/>
        </w:rPr>
        <w:t xml:space="preserve"> </w:t>
      </w:r>
      <w:r w:rsidR="009E0FD8" w:rsidRPr="001C401E">
        <w:rPr>
          <w:rFonts w:ascii="Gadugi" w:hAnsi="Gadugi" w:cs="Century Gothic"/>
          <w:sz w:val="24"/>
          <w:szCs w:val="24"/>
          <w:lang w:val="es-CO"/>
        </w:rPr>
        <w:t>en</w:t>
      </w:r>
      <w:r w:rsidR="009E0FD8">
        <w:rPr>
          <w:rFonts w:ascii="Gadugi" w:hAnsi="Gadugi" w:cs="Century Gothic"/>
          <w:sz w:val="24"/>
          <w:szCs w:val="24"/>
          <w:lang w:val="es-CO"/>
        </w:rPr>
        <w:t>tre ellos informar la dirección donde recibirá notificaciones y aportar copia</w:t>
      </w:r>
      <w:r w:rsidR="001C401E">
        <w:rPr>
          <w:rFonts w:ascii="Gadugi" w:hAnsi="Gadugi" w:cs="Century Gothic"/>
          <w:sz w:val="24"/>
          <w:szCs w:val="24"/>
          <w:lang w:val="es-CO"/>
        </w:rPr>
        <w:t xml:space="preserve"> de la demanda</w:t>
      </w:r>
      <w:r w:rsidR="009E0FD8">
        <w:rPr>
          <w:rFonts w:ascii="Gadugi" w:hAnsi="Gadugi" w:cs="Century Gothic"/>
          <w:sz w:val="24"/>
          <w:szCs w:val="24"/>
          <w:lang w:val="es-CO"/>
        </w:rPr>
        <w:t xml:space="preserve"> para el traslado y archivo</w:t>
      </w:r>
      <w:r w:rsidR="001C401E">
        <w:rPr>
          <w:rFonts w:ascii="Gadugi" w:hAnsi="Gadugi" w:cs="Century Gothic"/>
          <w:sz w:val="24"/>
          <w:szCs w:val="24"/>
          <w:lang w:val="es-CO"/>
        </w:rPr>
        <w:t>.</w:t>
      </w:r>
    </w:p>
    <w:p w:rsidR="00A27193" w:rsidRDefault="00A35114" w:rsidP="003127B8">
      <w:pPr>
        <w:spacing w:line="276" w:lineRule="auto"/>
        <w:jc w:val="both"/>
        <w:rPr>
          <w:rFonts w:ascii="Gadugi" w:hAnsi="Gadugi" w:cs="Century Gothic"/>
          <w:sz w:val="24"/>
          <w:szCs w:val="24"/>
          <w:lang w:val="es-CO"/>
        </w:rPr>
      </w:pPr>
      <w:r>
        <w:rPr>
          <w:rFonts w:ascii="Gadugi" w:hAnsi="Gadugi" w:cs="Century Gothic"/>
          <w:sz w:val="24"/>
          <w:szCs w:val="24"/>
          <w:lang w:val="es-CO"/>
        </w:rPr>
        <w:tab/>
      </w:r>
      <w:r>
        <w:rPr>
          <w:rFonts w:ascii="Gadugi" w:hAnsi="Gadugi" w:cs="Century Gothic"/>
          <w:sz w:val="24"/>
          <w:szCs w:val="24"/>
          <w:lang w:val="es-CO"/>
        </w:rPr>
        <w:tab/>
      </w:r>
      <w:r>
        <w:rPr>
          <w:rFonts w:ascii="Gadugi" w:hAnsi="Gadugi" w:cs="Century Gothic"/>
          <w:sz w:val="24"/>
          <w:szCs w:val="24"/>
          <w:lang w:val="es-CO"/>
        </w:rPr>
        <w:tab/>
      </w:r>
      <w:r>
        <w:rPr>
          <w:rFonts w:ascii="Gadugi" w:hAnsi="Gadugi" w:cs="Century Gothic"/>
          <w:sz w:val="24"/>
          <w:szCs w:val="24"/>
          <w:lang w:val="es-CO"/>
        </w:rPr>
        <w:tab/>
      </w:r>
    </w:p>
    <w:p w:rsidR="00AC5562" w:rsidRDefault="00AC5562" w:rsidP="003127B8">
      <w:pPr>
        <w:pStyle w:val="Textoindependiente21"/>
        <w:spacing w:line="276" w:lineRule="auto"/>
        <w:rPr>
          <w:rFonts w:ascii="Gadugi" w:hAnsi="Gadugi" w:cs="Century Gothic"/>
          <w:szCs w:val="24"/>
        </w:rPr>
      </w:pPr>
      <w:r>
        <w:rPr>
          <w:rFonts w:ascii="Gadugi" w:hAnsi="Gadugi" w:cs="Century Gothic"/>
          <w:szCs w:val="24"/>
        </w:rPr>
        <w:t>P</w:t>
      </w:r>
      <w:r w:rsidR="00A27193">
        <w:rPr>
          <w:rFonts w:ascii="Gadugi" w:hAnsi="Gadugi" w:cs="Century Gothic"/>
          <w:szCs w:val="24"/>
        </w:rPr>
        <w:t>ide</w:t>
      </w:r>
      <w:r>
        <w:rPr>
          <w:rFonts w:ascii="Gadugi" w:hAnsi="Gadugi" w:cs="Century Gothic"/>
          <w:szCs w:val="24"/>
        </w:rPr>
        <w:t>, en consecuencia</w:t>
      </w:r>
      <w:r w:rsidR="00E040C3">
        <w:rPr>
          <w:rFonts w:ascii="Gadugi" w:hAnsi="Gadugi" w:cs="Century Gothic"/>
          <w:szCs w:val="24"/>
        </w:rPr>
        <w:t>,</w:t>
      </w:r>
      <w:r w:rsidR="00A27193">
        <w:rPr>
          <w:rFonts w:ascii="Gadugi" w:hAnsi="Gadugi" w:cs="Century Gothic"/>
          <w:szCs w:val="24"/>
        </w:rPr>
        <w:t xml:space="preserve"> que </w:t>
      </w:r>
      <w:r w:rsidR="00A27193" w:rsidRPr="00E4480D">
        <w:rPr>
          <w:rFonts w:ascii="Gadugi" w:hAnsi="Gadugi" w:cs="Century Gothic"/>
          <w:szCs w:val="24"/>
          <w:lang w:val="es-CO"/>
        </w:rPr>
        <w:t xml:space="preserve">se </w:t>
      </w:r>
      <w:r w:rsidR="00E040C3">
        <w:rPr>
          <w:rFonts w:ascii="Gadugi" w:hAnsi="Gadugi" w:cs="Century Gothic"/>
          <w:szCs w:val="24"/>
          <w:lang w:val="es-CO"/>
        </w:rPr>
        <w:t>ordene</w:t>
      </w:r>
      <w:r w:rsidR="00A27193">
        <w:rPr>
          <w:rFonts w:ascii="Gadugi" w:hAnsi="Gadugi" w:cs="Century Gothic"/>
          <w:szCs w:val="24"/>
        </w:rPr>
        <w:t xml:space="preserve"> a esa dependencia </w:t>
      </w:r>
      <w:r w:rsidR="009E0FD8">
        <w:rPr>
          <w:rFonts w:ascii="Gadugi" w:hAnsi="Gadugi" w:cs="Century Gothic"/>
          <w:szCs w:val="24"/>
        </w:rPr>
        <w:t xml:space="preserve">unificar su postura y admitir </w:t>
      </w:r>
      <w:r w:rsidR="009022F5">
        <w:rPr>
          <w:rFonts w:ascii="Gadugi" w:hAnsi="Gadugi" w:cs="Century Gothic"/>
          <w:szCs w:val="24"/>
        </w:rPr>
        <w:t>la</w:t>
      </w:r>
      <w:r w:rsidR="009E0FD8">
        <w:rPr>
          <w:rFonts w:ascii="Gadugi" w:hAnsi="Gadugi" w:cs="Century Gothic"/>
          <w:szCs w:val="24"/>
        </w:rPr>
        <w:t xml:space="preserve"> acción</w:t>
      </w:r>
      <w:r w:rsidR="009022F5">
        <w:rPr>
          <w:rFonts w:ascii="Gadugi" w:hAnsi="Gadugi" w:cs="Century Gothic"/>
          <w:szCs w:val="24"/>
        </w:rPr>
        <w:t xml:space="preserve"> popular</w:t>
      </w:r>
      <w:r w:rsidR="009E0FD8">
        <w:rPr>
          <w:rFonts w:ascii="Gadugi" w:hAnsi="Gadugi" w:cs="Century Gothic"/>
          <w:szCs w:val="24"/>
        </w:rPr>
        <w:t>.</w:t>
      </w:r>
    </w:p>
    <w:p w:rsidR="00AC5562" w:rsidRDefault="00AC5562" w:rsidP="003127B8">
      <w:pPr>
        <w:pStyle w:val="Textoindependiente21"/>
        <w:spacing w:line="276" w:lineRule="auto"/>
        <w:rPr>
          <w:rFonts w:ascii="Gadugi" w:hAnsi="Gadugi" w:cs="Century Gothic"/>
          <w:szCs w:val="24"/>
        </w:rPr>
      </w:pPr>
    </w:p>
    <w:p w:rsidR="00F1637D" w:rsidRDefault="00CD73E5" w:rsidP="003127B8">
      <w:pPr>
        <w:pStyle w:val="Textoindependiente21"/>
        <w:spacing w:line="276" w:lineRule="auto"/>
        <w:rPr>
          <w:rFonts w:ascii="Gadugi" w:hAnsi="Gadugi" w:cs="Century Gothic"/>
          <w:szCs w:val="24"/>
        </w:rPr>
      </w:pPr>
      <w:r>
        <w:rPr>
          <w:rFonts w:ascii="Gadugi" w:hAnsi="Gadugi" w:cs="Century Gothic"/>
          <w:szCs w:val="24"/>
        </w:rPr>
        <w:t>Se dispuso el trámite respectivo,</w:t>
      </w:r>
      <w:r w:rsidRPr="00715E35">
        <w:rPr>
          <w:rFonts w:ascii="Gadugi" w:hAnsi="Gadugi" w:cs="Century Gothic"/>
          <w:szCs w:val="24"/>
        </w:rPr>
        <w:t xml:space="preserve"> </w:t>
      </w:r>
      <w:r w:rsidR="00F1637D">
        <w:rPr>
          <w:rFonts w:ascii="Gadugi" w:hAnsi="Gadugi" w:cs="Century Gothic"/>
          <w:szCs w:val="24"/>
        </w:rPr>
        <w:t>se ordenaron las citadas vinculaciones y de la autoridad accionada se solicitó la remisión de copias del proceso que se estimasen pertinentes para resolver este amparo</w:t>
      </w:r>
      <w:r w:rsidR="001C62C3">
        <w:rPr>
          <w:rFonts w:ascii="Gadugi" w:hAnsi="Gadugi" w:cs="Century Gothic"/>
          <w:szCs w:val="24"/>
          <w:lang w:val="es-419"/>
        </w:rPr>
        <w:t>;</w:t>
      </w:r>
      <w:r w:rsidR="00E040C3">
        <w:rPr>
          <w:rFonts w:ascii="Gadugi" w:hAnsi="Gadugi" w:cs="Century Gothic"/>
          <w:szCs w:val="24"/>
        </w:rPr>
        <w:t xml:space="preserve"> así lo hizo.</w:t>
      </w:r>
      <w:r w:rsidR="00F1637D">
        <w:rPr>
          <w:rFonts w:ascii="Gadugi" w:hAnsi="Gadugi" w:cs="Century Gothic"/>
          <w:szCs w:val="24"/>
        </w:rPr>
        <w:t xml:space="preserve"> </w:t>
      </w:r>
    </w:p>
    <w:p w:rsidR="007227F4" w:rsidRDefault="007227F4" w:rsidP="003127B8">
      <w:pPr>
        <w:pStyle w:val="Textoindependiente21"/>
        <w:spacing w:line="276" w:lineRule="auto"/>
        <w:rPr>
          <w:rFonts w:ascii="Gadugi" w:hAnsi="Gadugi" w:cs="Century Gothic"/>
          <w:szCs w:val="24"/>
        </w:rPr>
      </w:pPr>
    </w:p>
    <w:p w:rsidR="007227F4" w:rsidRDefault="009E0FD8" w:rsidP="003127B8">
      <w:pPr>
        <w:pStyle w:val="Textoindependiente21"/>
        <w:spacing w:line="276" w:lineRule="auto"/>
        <w:rPr>
          <w:rFonts w:ascii="Gadugi" w:hAnsi="Gadugi" w:cs="Century Gothic"/>
          <w:szCs w:val="24"/>
        </w:rPr>
      </w:pPr>
      <w:r>
        <w:rPr>
          <w:rFonts w:ascii="Gadugi" w:hAnsi="Gadugi" w:cs="Century Gothic"/>
          <w:szCs w:val="24"/>
        </w:rPr>
        <w:t>El Procurador</w:t>
      </w:r>
      <w:r w:rsidR="007227F4">
        <w:rPr>
          <w:rFonts w:ascii="Gadugi" w:hAnsi="Gadugi" w:cs="Century Gothic"/>
          <w:szCs w:val="24"/>
        </w:rPr>
        <w:t xml:space="preserve"> </w:t>
      </w:r>
      <w:r w:rsidR="001C62C3">
        <w:rPr>
          <w:rFonts w:ascii="Gadugi" w:hAnsi="Gadugi" w:cs="Century Gothic"/>
          <w:szCs w:val="24"/>
          <w:lang w:val="es-419"/>
        </w:rPr>
        <w:t>R</w:t>
      </w:r>
      <w:proofErr w:type="spellStart"/>
      <w:r w:rsidR="007227F4">
        <w:rPr>
          <w:rFonts w:ascii="Gadugi" w:hAnsi="Gadugi" w:cs="Century Gothic"/>
          <w:szCs w:val="24"/>
        </w:rPr>
        <w:t>egional</w:t>
      </w:r>
      <w:proofErr w:type="spellEnd"/>
      <w:r w:rsidR="007227F4">
        <w:rPr>
          <w:rFonts w:ascii="Gadugi" w:hAnsi="Gadugi" w:cs="Century Gothic"/>
          <w:szCs w:val="24"/>
        </w:rPr>
        <w:t xml:space="preserve"> de Risaralda, manifestó que su función está encaminada a la defensa y protección de los derechos colectivos</w:t>
      </w:r>
      <w:r>
        <w:rPr>
          <w:rFonts w:ascii="Gadugi" w:hAnsi="Gadugi" w:cs="Century Gothic"/>
          <w:szCs w:val="24"/>
        </w:rPr>
        <w:t xml:space="preserve">, situación que será verificada en el correspondiente pacto de cumplimiento que se lleve a cabo en el proceso. </w:t>
      </w:r>
    </w:p>
    <w:p w:rsidR="009E0FD8" w:rsidRDefault="009E0FD8" w:rsidP="003127B8">
      <w:pPr>
        <w:pStyle w:val="Textoindependiente21"/>
        <w:spacing w:line="276" w:lineRule="auto"/>
        <w:rPr>
          <w:rFonts w:ascii="Gadugi" w:hAnsi="Gadugi" w:cs="Century Gothic"/>
          <w:szCs w:val="24"/>
        </w:rPr>
      </w:pPr>
    </w:p>
    <w:p w:rsidR="009E0FD8" w:rsidRDefault="009E0FD8" w:rsidP="003127B8">
      <w:pPr>
        <w:pStyle w:val="Textoindependiente21"/>
        <w:spacing w:line="276" w:lineRule="auto"/>
        <w:rPr>
          <w:rFonts w:ascii="Gadugi" w:hAnsi="Gadugi" w:cs="Century Gothic"/>
          <w:szCs w:val="24"/>
        </w:rPr>
      </w:pPr>
    </w:p>
    <w:p w:rsidR="00CD73E5" w:rsidRPr="00715E35" w:rsidRDefault="00CD73E5" w:rsidP="003127B8">
      <w:pPr>
        <w:spacing w:line="276" w:lineRule="auto"/>
        <w:ind w:firstLine="2835"/>
        <w:jc w:val="both"/>
        <w:rPr>
          <w:rFonts w:ascii="Gadugi" w:hAnsi="Gadugi" w:cs="Arial"/>
          <w:b/>
          <w:sz w:val="24"/>
          <w:szCs w:val="24"/>
        </w:rPr>
      </w:pPr>
      <w:r w:rsidRPr="00715E35">
        <w:rPr>
          <w:rFonts w:ascii="Gadugi" w:hAnsi="Gadugi" w:cs="Arial"/>
          <w:b/>
          <w:sz w:val="24"/>
          <w:szCs w:val="24"/>
        </w:rPr>
        <w:t>CONSIDERACIONES</w:t>
      </w:r>
    </w:p>
    <w:p w:rsidR="00CD73E5" w:rsidRDefault="00CD73E5" w:rsidP="003127B8">
      <w:pPr>
        <w:spacing w:line="276" w:lineRule="auto"/>
        <w:ind w:firstLine="2835"/>
        <w:jc w:val="both"/>
        <w:rPr>
          <w:rFonts w:ascii="Gadugi" w:hAnsi="Gadugi" w:cs="Arial"/>
          <w:sz w:val="24"/>
          <w:szCs w:val="24"/>
          <w:u w:val="single"/>
        </w:rPr>
      </w:pPr>
    </w:p>
    <w:p w:rsidR="003127B8" w:rsidRPr="00715E35" w:rsidRDefault="003127B8" w:rsidP="003127B8">
      <w:pPr>
        <w:spacing w:line="276" w:lineRule="auto"/>
        <w:ind w:firstLine="2835"/>
        <w:jc w:val="both"/>
        <w:rPr>
          <w:rFonts w:ascii="Gadugi" w:hAnsi="Gadugi" w:cs="Arial"/>
          <w:sz w:val="24"/>
          <w:szCs w:val="24"/>
          <w:u w:val="single"/>
        </w:rPr>
      </w:pPr>
    </w:p>
    <w:p w:rsidR="00CD73E5" w:rsidRPr="00715E35" w:rsidRDefault="009E0FD8" w:rsidP="003127B8">
      <w:pPr>
        <w:pStyle w:val="Textoindependiente21"/>
        <w:spacing w:line="276" w:lineRule="auto"/>
        <w:rPr>
          <w:rFonts w:ascii="Gadugi" w:hAnsi="Gadugi"/>
          <w:szCs w:val="24"/>
        </w:rPr>
      </w:pPr>
      <w:r>
        <w:rPr>
          <w:rFonts w:ascii="Gadugi" w:hAnsi="Gadugi"/>
          <w:szCs w:val="24"/>
        </w:rPr>
        <w:t>L</w:t>
      </w:r>
      <w:r w:rsidR="00F66464">
        <w:rPr>
          <w:rFonts w:ascii="Gadugi" w:hAnsi="Gadugi"/>
          <w:szCs w:val="24"/>
        </w:rPr>
        <w:t>a acción de</w:t>
      </w:r>
      <w:r w:rsidR="00CD73E5" w:rsidRPr="00715E35">
        <w:rPr>
          <w:rFonts w:ascii="Gadugi" w:hAnsi="Gadugi"/>
          <w:szCs w:val="24"/>
        </w:rPr>
        <w:t xml:space="preserv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CD73E5" w:rsidRPr="00715E35" w:rsidRDefault="00CD73E5" w:rsidP="003127B8">
      <w:pPr>
        <w:spacing w:line="276" w:lineRule="auto"/>
        <w:ind w:firstLine="2835"/>
        <w:jc w:val="both"/>
        <w:rPr>
          <w:rFonts w:ascii="Gadugi" w:hAnsi="Gadugi"/>
          <w:sz w:val="24"/>
          <w:szCs w:val="24"/>
        </w:rPr>
      </w:pPr>
      <w:r w:rsidRPr="00715E35">
        <w:rPr>
          <w:rFonts w:ascii="Gadugi" w:hAnsi="Gadugi"/>
          <w:sz w:val="24"/>
          <w:szCs w:val="24"/>
        </w:rPr>
        <w:t xml:space="preserve">  </w:t>
      </w:r>
      <w:r w:rsidRPr="00715E35">
        <w:rPr>
          <w:rFonts w:ascii="Gadugi" w:hAnsi="Gadugi"/>
          <w:sz w:val="24"/>
          <w:szCs w:val="24"/>
        </w:rPr>
        <w:tab/>
      </w:r>
      <w:r w:rsidRPr="00715E35">
        <w:rPr>
          <w:rFonts w:ascii="Gadugi" w:hAnsi="Gadugi"/>
          <w:sz w:val="24"/>
          <w:szCs w:val="24"/>
        </w:rPr>
        <w:tab/>
      </w:r>
      <w:r w:rsidRPr="00715E35">
        <w:rPr>
          <w:rFonts w:ascii="Gadugi" w:hAnsi="Gadugi"/>
          <w:sz w:val="24"/>
          <w:szCs w:val="24"/>
        </w:rPr>
        <w:tab/>
      </w:r>
      <w:r w:rsidRPr="00715E35">
        <w:rPr>
          <w:rFonts w:ascii="Gadugi" w:hAnsi="Gadugi"/>
          <w:sz w:val="24"/>
          <w:szCs w:val="24"/>
        </w:rPr>
        <w:tab/>
      </w:r>
    </w:p>
    <w:p w:rsidR="00CD73E5" w:rsidRDefault="009022F5" w:rsidP="003127B8">
      <w:pPr>
        <w:spacing w:line="276" w:lineRule="auto"/>
        <w:ind w:firstLine="2835"/>
        <w:jc w:val="both"/>
        <w:rPr>
          <w:rFonts w:ascii="Gadugi" w:hAnsi="Gadugi" w:cs="Arial"/>
          <w:sz w:val="24"/>
          <w:szCs w:val="24"/>
        </w:rPr>
      </w:pPr>
      <w:r>
        <w:rPr>
          <w:rFonts w:ascii="Gadugi" w:hAnsi="Gadugi"/>
          <w:sz w:val="24"/>
          <w:szCs w:val="24"/>
        </w:rPr>
        <w:lastRenderedPageBreak/>
        <w:t xml:space="preserve">Acude el accionante </w:t>
      </w:r>
      <w:r w:rsidR="00CD73E5" w:rsidRPr="00715E35">
        <w:rPr>
          <w:rFonts w:ascii="Gadugi" w:hAnsi="Gadugi"/>
          <w:sz w:val="24"/>
          <w:szCs w:val="24"/>
        </w:rPr>
        <w:t>en esta oportunidad</w:t>
      </w:r>
      <w:r w:rsidR="009E0FD8">
        <w:rPr>
          <w:rFonts w:ascii="Gadugi" w:hAnsi="Gadugi"/>
          <w:sz w:val="24"/>
          <w:szCs w:val="24"/>
        </w:rPr>
        <w:t>,</w:t>
      </w:r>
      <w:r w:rsidR="00CD73E5" w:rsidRPr="00715E35">
        <w:rPr>
          <w:rFonts w:ascii="Gadugi" w:hAnsi="Gadugi"/>
          <w:sz w:val="24"/>
          <w:szCs w:val="24"/>
        </w:rPr>
        <w:t xml:space="preserve"> </w:t>
      </w:r>
      <w:r w:rsidR="00CD73E5" w:rsidRPr="00715E35">
        <w:rPr>
          <w:rFonts w:ascii="Gadugi" w:hAnsi="Gadugi" w:cs="Arial"/>
          <w:sz w:val="24"/>
          <w:szCs w:val="24"/>
        </w:rPr>
        <w:t xml:space="preserve">en procura </w:t>
      </w:r>
      <w:r w:rsidR="00CD73E5">
        <w:rPr>
          <w:rFonts w:ascii="Gadugi" w:hAnsi="Gadugi" w:cs="Arial"/>
          <w:sz w:val="24"/>
          <w:szCs w:val="24"/>
        </w:rPr>
        <w:t xml:space="preserve">de la protección de </w:t>
      </w:r>
      <w:r w:rsidR="00CD73E5" w:rsidRPr="00715E35">
        <w:rPr>
          <w:rFonts w:ascii="Gadugi" w:hAnsi="Gadugi" w:cs="Arial"/>
          <w:sz w:val="24"/>
          <w:szCs w:val="24"/>
        </w:rPr>
        <w:t>los derechos fundamentales</w:t>
      </w:r>
      <w:r w:rsidR="00CD73E5">
        <w:rPr>
          <w:rFonts w:ascii="Gadugi" w:hAnsi="Gadugi" w:cs="Arial"/>
          <w:sz w:val="24"/>
          <w:szCs w:val="24"/>
        </w:rPr>
        <w:t xml:space="preserve"> arriba señalados, </w:t>
      </w:r>
      <w:r w:rsidR="001A6E73">
        <w:rPr>
          <w:rFonts w:ascii="Gadugi" w:hAnsi="Gadugi" w:cs="Arial"/>
          <w:sz w:val="24"/>
          <w:szCs w:val="24"/>
        </w:rPr>
        <w:t xml:space="preserve">para que el Juzgado accionado </w:t>
      </w:r>
      <w:r w:rsidR="009E0FD8">
        <w:rPr>
          <w:rFonts w:ascii="Gadugi" w:hAnsi="Gadugi" w:cs="Arial"/>
          <w:sz w:val="24"/>
          <w:szCs w:val="24"/>
        </w:rPr>
        <w:t>admita la acción popular de</w:t>
      </w:r>
      <w:r w:rsidR="00042088">
        <w:rPr>
          <w:rFonts w:ascii="Gadugi" w:hAnsi="Gadugi" w:cs="Arial"/>
          <w:sz w:val="24"/>
          <w:szCs w:val="24"/>
        </w:rPr>
        <w:t xml:space="preserve"> marras sin pedirle requisitos, que según indica, no se encuentran consagrados en la ley. </w:t>
      </w:r>
    </w:p>
    <w:p w:rsidR="00042088" w:rsidRDefault="00042088" w:rsidP="00042088">
      <w:pPr>
        <w:shd w:val="clear" w:color="auto" w:fill="FFFFFF"/>
        <w:spacing w:line="276" w:lineRule="auto"/>
        <w:jc w:val="both"/>
        <w:rPr>
          <w:rFonts w:ascii="Gadugi" w:hAnsi="Gadugi" w:cs="Arial"/>
          <w:sz w:val="24"/>
          <w:szCs w:val="24"/>
        </w:rPr>
      </w:pPr>
    </w:p>
    <w:p w:rsidR="00042088" w:rsidRDefault="00042088" w:rsidP="00042088">
      <w:pPr>
        <w:shd w:val="clear" w:color="auto" w:fill="FFFFFF"/>
        <w:spacing w:line="276" w:lineRule="auto"/>
        <w:jc w:val="both"/>
        <w:rPr>
          <w:rFonts w:ascii="Gadugi" w:hAnsi="Gadugi"/>
          <w:sz w:val="24"/>
          <w:szCs w:val="24"/>
        </w:rPr>
      </w:pPr>
      <w:r>
        <w:rPr>
          <w:rFonts w:ascii="Gadugi" w:hAnsi="Gadugi" w:cs="Arial"/>
          <w:sz w:val="24"/>
          <w:szCs w:val="24"/>
        </w:rPr>
        <w:tab/>
      </w:r>
      <w:r>
        <w:rPr>
          <w:rFonts w:ascii="Gadugi" w:hAnsi="Gadugi" w:cs="Arial"/>
          <w:sz w:val="24"/>
          <w:szCs w:val="24"/>
        </w:rPr>
        <w:tab/>
      </w:r>
      <w:r>
        <w:rPr>
          <w:rFonts w:ascii="Gadugi" w:hAnsi="Gadugi" w:cs="Arial"/>
          <w:sz w:val="24"/>
          <w:szCs w:val="24"/>
        </w:rPr>
        <w:tab/>
      </w:r>
      <w:r>
        <w:rPr>
          <w:rFonts w:ascii="Gadugi" w:hAnsi="Gadugi" w:cs="Arial"/>
          <w:sz w:val="24"/>
          <w:szCs w:val="24"/>
        </w:rPr>
        <w:tab/>
        <w:t xml:space="preserve">Reiteradamente se ha expuesto que </w:t>
      </w:r>
      <w:r>
        <w:rPr>
          <w:rFonts w:ascii="Gadugi" w:hAnsi="Gadugi"/>
          <w:sz w:val="24"/>
          <w:szCs w:val="24"/>
        </w:rPr>
        <w:t xml:space="preserve">a pesar de la </w:t>
      </w:r>
      <w:proofErr w:type="spellStart"/>
      <w:r>
        <w:rPr>
          <w:rFonts w:ascii="Gadugi" w:hAnsi="Gadugi"/>
          <w:sz w:val="24"/>
          <w:szCs w:val="24"/>
        </w:rPr>
        <w:t>inexequibilidad</w:t>
      </w:r>
      <w:proofErr w:type="spellEnd"/>
      <w:r>
        <w:rPr>
          <w:rFonts w:ascii="Gadugi" w:hAnsi="Gadugi"/>
          <w:sz w:val="24"/>
          <w:szCs w:val="24"/>
        </w:rPr>
        <w:t xml:space="preserve"> de las normas que en el Decreto 2591 de 1991 preveían la acción de tutela contra providencias judiciales</w:t>
      </w:r>
      <w:r>
        <w:rPr>
          <w:rStyle w:val="Refdenotaalpie"/>
          <w:rFonts w:ascii="Gadugi" w:hAnsi="Gadugi"/>
          <w:sz w:val="24"/>
          <w:szCs w:val="24"/>
        </w:rPr>
        <w:footnoteReference w:id="2"/>
      </w:r>
      <w:r>
        <w:rPr>
          <w:rFonts w:ascii="Gadugi" w:hAnsi="Gadugi"/>
          <w:sz w:val="24"/>
          <w:szCs w:val="24"/>
        </w:rPr>
        <w:t xml:space="preserve">, tal mecanismo se abre paso en aquellos eventos en los que se incurra en una vía de hecho, o como se denominan ahora, criterios de </w:t>
      </w:r>
      <w:proofErr w:type="spellStart"/>
      <w:r>
        <w:rPr>
          <w:rFonts w:ascii="Gadugi" w:hAnsi="Gadugi"/>
          <w:sz w:val="24"/>
          <w:szCs w:val="24"/>
        </w:rPr>
        <w:t>procedibilidad</w:t>
      </w:r>
      <w:proofErr w:type="spellEnd"/>
      <w:r>
        <w:rPr>
          <w:rFonts w:ascii="Gadugi" w:hAnsi="Gadugi"/>
          <w:sz w:val="24"/>
          <w:szCs w:val="24"/>
        </w:rPr>
        <w:t xml:space="preserve"> de la acción de tutela contra decisiones de los jueces, en que solo cabe un amparo de esta naturaleza en la medida en que concurra alguna de las causales generales o específicas, delineadas por la Corte Constitucional</w:t>
      </w:r>
      <w:r>
        <w:rPr>
          <w:rFonts w:ascii="Gadugi" w:hAnsi="Gadugi" w:cs="Arial"/>
          <w:sz w:val="24"/>
          <w:szCs w:val="24"/>
        </w:rPr>
        <w:t xml:space="preserve"> en múltiples ocasiones. Sobre ellas, recientemente, en las sentencias SU-222 de 2016, SU573 de 2017 y SU004 de 2018, aludiendo a la C-590 de 2005, recordó que las primeras obedecen a </w:t>
      </w:r>
      <w:r>
        <w:rPr>
          <w:rFonts w:ascii="Gadugi" w:hAnsi="Gadugi"/>
          <w:sz w:val="24"/>
          <w:szCs w:val="24"/>
          <w:bdr w:val="none" w:sz="0" w:space="0" w:color="auto" w:frame="1"/>
          <w:lang w:val="es-CO"/>
        </w:rPr>
        <w:t>(i) que el asunto sometido a estudio del juez de tutela tenga relevancia constitucional; (ii) que el actor haya agotado los recursos judiciales ordinarios y extraordinarios antes de acudir al juez de tutela; (iii) que la petición cumpla con el requisito de inmediatez, de acuerdo con criterios de razonabilidad y proporcionalidad; (iv) que, en caso de tratarse de una irregularidad procesal, ésta tenga incidencia directa en la decisión que presuntamente amenaza o desconoce derechos fundamentales; (v) que el actor identifique, de forma razonable, los hechos que generan la violación y que la haya alegada en el proceso judicial respectivo, si ello era posible; (vi) que el fallo impugnado no sea de tutela.</w:t>
      </w:r>
      <w:r>
        <w:rPr>
          <w:rFonts w:ascii="Gadugi" w:hAnsi="Gadugi"/>
          <w:sz w:val="24"/>
          <w:szCs w:val="24"/>
        </w:rPr>
        <w:t xml:space="preserve"> </w:t>
      </w:r>
      <w:r>
        <w:rPr>
          <w:rFonts w:ascii="Gadugi" w:hAnsi="Gadugi" w:cs="Arial"/>
          <w:sz w:val="24"/>
          <w:szCs w:val="24"/>
        </w:rPr>
        <w:t>Y en cuanto a las segundas, es decir, las causales específicas, se compendian en los defectos</w:t>
      </w:r>
      <w:r>
        <w:rPr>
          <w:rFonts w:ascii="Gadugi" w:hAnsi="Gadugi"/>
          <w:sz w:val="24"/>
          <w:szCs w:val="24"/>
          <w:bdr w:val="none" w:sz="0" w:space="0" w:color="auto" w:frame="1"/>
          <w:lang w:val="es-CO"/>
        </w:rPr>
        <w:t xml:space="preserve"> (i) orgánico, (ii) sustantivo, (iii) procedimental</w:t>
      </w:r>
      <w:bookmarkStart w:id="1" w:name="_ftnref82"/>
      <w:bookmarkEnd w:id="1"/>
      <w:r>
        <w:rPr>
          <w:rFonts w:ascii="Gadugi" w:hAnsi="Gadugi"/>
          <w:sz w:val="24"/>
          <w:szCs w:val="24"/>
          <w:bdr w:val="none" w:sz="0" w:space="0" w:color="auto" w:frame="1"/>
          <w:lang w:val="es-CO"/>
        </w:rPr>
        <w:t> o fáctico; (iv) error inducido; (v) decisión sin motivación; (vi) desconocimiento del precedente constitucional;</w:t>
      </w:r>
      <w:bookmarkStart w:id="2" w:name="_ftnref86"/>
      <w:bookmarkEnd w:id="2"/>
      <w:r>
        <w:rPr>
          <w:rFonts w:ascii="Gadugi" w:hAnsi="Gadugi"/>
          <w:sz w:val="24"/>
          <w:szCs w:val="24"/>
          <w:bdr w:val="none" w:sz="0" w:space="0" w:color="auto" w:frame="1"/>
          <w:lang w:val="es-CO"/>
        </w:rPr>
        <w:t> y (vii) violación directa a la constitución.</w:t>
      </w:r>
      <w:r>
        <w:rPr>
          <w:rFonts w:ascii="Gadugi" w:hAnsi="Gadugi"/>
          <w:sz w:val="24"/>
          <w:szCs w:val="24"/>
        </w:rPr>
        <w:t xml:space="preserve"> </w:t>
      </w:r>
    </w:p>
    <w:p w:rsidR="00042088" w:rsidRDefault="00042088" w:rsidP="00042088">
      <w:pPr>
        <w:shd w:val="clear" w:color="auto" w:fill="FFFFFF"/>
        <w:spacing w:line="276" w:lineRule="auto"/>
        <w:jc w:val="both"/>
        <w:rPr>
          <w:rFonts w:ascii="Gadugi" w:hAnsi="Gadugi"/>
          <w:sz w:val="24"/>
          <w:szCs w:val="24"/>
        </w:rPr>
      </w:pPr>
      <w:r>
        <w:rPr>
          <w:rFonts w:ascii="Gadugi" w:hAnsi="Gadugi"/>
          <w:sz w:val="24"/>
          <w:szCs w:val="24"/>
        </w:rPr>
        <w:tab/>
      </w:r>
      <w:r>
        <w:rPr>
          <w:rFonts w:ascii="Gadugi" w:hAnsi="Gadugi"/>
          <w:sz w:val="24"/>
          <w:szCs w:val="24"/>
        </w:rPr>
        <w:tab/>
      </w:r>
      <w:r>
        <w:rPr>
          <w:rFonts w:ascii="Gadugi" w:hAnsi="Gadugi"/>
          <w:sz w:val="24"/>
          <w:szCs w:val="24"/>
        </w:rPr>
        <w:tab/>
      </w:r>
      <w:r>
        <w:rPr>
          <w:rFonts w:ascii="Gadugi" w:hAnsi="Gadugi"/>
          <w:sz w:val="24"/>
          <w:szCs w:val="24"/>
        </w:rPr>
        <w:tab/>
      </w:r>
    </w:p>
    <w:p w:rsidR="001247B9" w:rsidRDefault="001247B9" w:rsidP="001247B9">
      <w:pPr>
        <w:spacing w:line="26" w:lineRule="atLeast"/>
        <w:ind w:firstLine="2835"/>
        <w:jc w:val="both"/>
        <w:rPr>
          <w:rFonts w:ascii="Gadugi" w:hAnsi="Gadugi" w:cs="Verdana"/>
          <w:sz w:val="24"/>
          <w:szCs w:val="24"/>
          <w:lang w:val="es-419"/>
        </w:rPr>
      </w:pPr>
      <w:r>
        <w:rPr>
          <w:rFonts w:ascii="Gadugi" w:hAnsi="Gadugi" w:cs="Verdana"/>
          <w:sz w:val="24"/>
          <w:szCs w:val="24"/>
          <w:lang w:val="es-419"/>
        </w:rPr>
        <w:t xml:space="preserve">Adicionalmente, la misma Corporación se ha encargado de precisar y reiterar, que la subsidiariedad puede darse en dos casos: cuando el proceso ya ha terminado, evento en el cual se debe analizar si se hizo uso de todos los mecanismos de defensa con que se contaba, para no revivir términos </w:t>
      </w:r>
      <w:proofErr w:type="spellStart"/>
      <w:r>
        <w:rPr>
          <w:rFonts w:ascii="Gadugi" w:hAnsi="Gadugi" w:cs="Verdana"/>
          <w:sz w:val="24"/>
          <w:szCs w:val="24"/>
          <w:lang w:val="es-419"/>
        </w:rPr>
        <w:t>precluidos</w:t>
      </w:r>
      <w:proofErr w:type="spellEnd"/>
      <w:r>
        <w:rPr>
          <w:rFonts w:ascii="Gadugi" w:hAnsi="Gadugi" w:cs="Verdana"/>
          <w:sz w:val="24"/>
          <w:szCs w:val="24"/>
          <w:lang w:val="es-419"/>
        </w:rPr>
        <w:t xml:space="preserve"> o convertir la acción de tutela en una instancia adicional; y cuando el proceso aún se encuentra en trámite, pues, por regla general, en este evento es improcedente la acción en vista de que no puede el juez constitucional suplir al ordinario, siempre que se inadvierta la incursión en un perjuicio irremediable</w:t>
      </w:r>
      <w:r>
        <w:rPr>
          <w:rStyle w:val="Refdenotaalpie"/>
          <w:rFonts w:ascii="Arial Narrow" w:hAnsi="Arial Narrow"/>
          <w:sz w:val="24"/>
          <w:szCs w:val="24"/>
          <w:lang w:val="es-ES_tradnl"/>
        </w:rPr>
        <w:footnoteReference w:id="3"/>
      </w:r>
      <w:r>
        <w:rPr>
          <w:rFonts w:ascii="Gadugi" w:hAnsi="Gadugi" w:cs="Verdana"/>
          <w:sz w:val="24"/>
          <w:szCs w:val="24"/>
          <w:lang w:val="es-419"/>
        </w:rPr>
        <w:t>.</w:t>
      </w:r>
    </w:p>
    <w:p w:rsidR="001247B9" w:rsidRPr="001247B9" w:rsidRDefault="001247B9" w:rsidP="00042088">
      <w:pPr>
        <w:shd w:val="clear" w:color="auto" w:fill="FFFFFF"/>
        <w:spacing w:line="276" w:lineRule="auto"/>
        <w:jc w:val="both"/>
        <w:rPr>
          <w:rFonts w:ascii="Gadugi" w:hAnsi="Gadugi"/>
          <w:sz w:val="24"/>
          <w:szCs w:val="24"/>
          <w:lang w:val="es-419"/>
        </w:rPr>
      </w:pPr>
    </w:p>
    <w:p w:rsidR="00042088" w:rsidRDefault="009022F5" w:rsidP="00042088">
      <w:pPr>
        <w:pStyle w:val="Sinespaciado4"/>
        <w:spacing w:line="276" w:lineRule="auto"/>
        <w:ind w:right="51" w:firstLine="2835"/>
        <w:jc w:val="both"/>
        <w:rPr>
          <w:rFonts w:ascii="Gadugi" w:hAnsi="Gadugi"/>
          <w:i/>
        </w:rPr>
      </w:pPr>
      <w:r>
        <w:rPr>
          <w:rFonts w:ascii="Gadugi" w:hAnsi="Gadugi"/>
        </w:rPr>
        <w:lastRenderedPageBreak/>
        <w:t>De frente a ese derrotero, p</w:t>
      </w:r>
      <w:r w:rsidR="00042088">
        <w:rPr>
          <w:rFonts w:ascii="Gadugi" w:hAnsi="Gadugi"/>
        </w:rPr>
        <w:t xml:space="preserve">ara la Sala, dígase de una vez, la acción de tutela propuesta se torna improcedente; ello de conformidad con </w:t>
      </w:r>
      <w:r w:rsidR="00042088">
        <w:rPr>
          <w:rFonts w:ascii="Gadugi" w:hAnsi="Gadugi" w:cs="Arial"/>
          <w:lang w:val="es-CO"/>
        </w:rPr>
        <w:t>el numeral 1º del artículo 6º del Decreto 2591 de 1991, por medio del cual se reglamenta la acción de tutela,</w:t>
      </w:r>
      <w:r w:rsidR="001924A5">
        <w:rPr>
          <w:rFonts w:ascii="Gadugi" w:hAnsi="Gadugi" w:cs="Arial"/>
          <w:lang w:val="es-CO"/>
        </w:rPr>
        <w:t xml:space="preserve"> que</w:t>
      </w:r>
      <w:r w:rsidR="00042088">
        <w:rPr>
          <w:rFonts w:ascii="Gadugi" w:hAnsi="Gadugi" w:cs="Arial"/>
          <w:lang w:val="es-CO"/>
        </w:rPr>
        <w:t xml:space="preserve"> dispone </w:t>
      </w:r>
      <w:r w:rsidR="001924A5">
        <w:rPr>
          <w:rFonts w:ascii="Gadugi" w:hAnsi="Gadugi" w:cs="Arial"/>
          <w:lang w:val="es-CO"/>
        </w:rPr>
        <w:t>que el amparo</w:t>
      </w:r>
      <w:r w:rsidR="00042088">
        <w:rPr>
          <w:rFonts w:ascii="Gadugi" w:hAnsi="Gadugi" w:cs="Arial"/>
          <w:lang w:val="es-CO"/>
        </w:rPr>
        <w:t xml:space="preserve"> no puede abrirse paso </w:t>
      </w:r>
      <w:r w:rsidR="00042088">
        <w:rPr>
          <w:rFonts w:ascii="Gadugi" w:hAnsi="Gadugi" w:cs="Arial"/>
          <w:i/>
          <w:shd w:val="clear" w:color="auto" w:fill="FFFFFF"/>
        </w:rPr>
        <w:t>“Cuando existan otros recursos o medios de defensa judiciales, salvo que aquélla se utilice como mecanismo transitorio para evitar un perjuicio irremediable. La existencia de dichos medios será apreciada en concreto, en cuanto a su eficacia, atendiendo las circunstancias en que se encuentre el solicitante.”</w:t>
      </w:r>
    </w:p>
    <w:p w:rsidR="00042088" w:rsidRDefault="00042088" w:rsidP="00042088">
      <w:pPr>
        <w:shd w:val="clear" w:color="auto" w:fill="FFFFFF"/>
        <w:spacing w:line="276" w:lineRule="auto"/>
        <w:jc w:val="both"/>
        <w:rPr>
          <w:rFonts w:ascii="Gadugi" w:hAnsi="Gadugi"/>
          <w:sz w:val="24"/>
          <w:szCs w:val="24"/>
        </w:rPr>
      </w:pPr>
      <w:r>
        <w:rPr>
          <w:rFonts w:ascii="Gadugi" w:hAnsi="Gadugi"/>
          <w:sz w:val="24"/>
          <w:szCs w:val="24"/>
        </w:rPr>
        <w:tab/>
      </w:r>
      <w:r>
        <w:rPr>
          <w:rFonts w:ascii="Gadugi" w:hAnsi="Gadugi"/>
          <w:sz w:val="24"/>
          <w:szCs w:val="24"/>
        </w:rPr>
        <w:tab/>
      </w:r>
      <w:r>
        <w:rPr>
          <w:rFonts w:ascii="Gadugi" w:hAnsi="Gadugi"/>
          <w:sz w:val="24"/>
          <w:szCs w:val="24"/>
        </w:rPr>
        <w:tab/>
      </w:r>
      <w:r>
        <w:rPr>
          <w:rFonts w:ascii="Gadugi" w:hAnsi="Gadugi"/>
          <w:sz w:val="24"/>
          <w:szCs w:val="24"/>
        </w:rPr>
        <w:tab/>
      </w:r>
    </w:p>
    <w:p w:rsidR="00042088" w:rsidRDefault="00042088" w:rsidP="00042088">
      <w:pPr>
        <w:pStyle w:val="Sinespaciado4"/>
        <w:spacing w:line="276" w:lineRule="auto"/>
        <w:ind w:right="51" w:firstLine="2835"/>
        <w:jc w:val="both"/>
        <w:rPr>
          <w:rFonts w:ascii="Gadugi" w:hAnsi="Gadugi"/>
        </w:rPr>
      </w:pPr>
      <w:r>
        <w:rPr>
          <w:rFonts w:ascii="Gadugi" w:hAnsi="Gadugi"/>
        </w:rPr>
        <w:t xml:space="preserve">Y es que la acción popular que en concreto se analiza </w:t>
      </w:r>
      <w:r w:rsidR="001924A5">
        <w:rPr>
          <w:rFonts w:ascii="Gadugi" w:hAnsi="Gadugi"/>
        </w:rPr>
        <w:t xml:space="preserve">fue inadmitida </w:t>
      </w:r>
      <w:r>
        <w:rPr>
          <w:rFonts w:ascii="Gadugi" w:hAnsi="Gadugi"/>
        </w:rPr>
        <w:t xml:space="preserve">el 4 de septiembre anterior, </w:t>
      </w:r>
      <w:r w:rsidR="001924A5">
        <w:rPr>
          <w:rFonts w:ascii="Gadugi" w:hAnsi="Gadugi"/>
        </w:rPr>
        <w:t>decisión que fue notificada</w:t>
      </w:r>
      <w:r>
        <w:rPr>
          <w:rFonts w:ascii="Gadugi" w:hAnsi="Gadugi"/>
        </w:rPr>
        <w:t xml:space="preserve"> el 5 de septiembre </w:t>
      </w:r>
      <w:r w:rsidR="001924A5">
        <w:rPr>
          <w:rFonts w:ascii="Gadugi" w:hAnsi="Gadugi"/>
        </w:rPr>
        <w:t xml:space="preserve">siguiente (f. 10v), sin que repose en el cartulario evidencia alguna que dé cuenta de que ese auto hubiere sido recurrido. </w:t>
      </w:r>
    </w:p>
    <w:p w:rsidR="00042088" w:rsidRDefault="00042088" w:rsidP="00042088">
      <w:pPr>
        <w:pStyle w:val="Sinespaciado4"/>
        <w:spacing w:line="276" w:lineRule="auto"/>
        <w:ind w:right="51" w:firstLine="2835"/>
        <w:jc w:val="both"/>
        <w:rPr>
          <w:rFonts w:ascii="Gadugi" w:hAnsi="Gadugi"/>
        </w:rPr>
      </w:pPr>
    </w:p>
    <w:p w:rsidR="00042088" w:rsidRDefault="00042088" w:rsidP="00042088">
      <w:pPr>
        <w:pStyle w:val="Sinespaciado4"/>
        <w:spacing w:line="276" w:lineRule="auto"/>
        <w:ind w:right="51" w:firstLine="2835"/>
        <w:jc w:val="both"/>
        <w:rPr>
          <w:rFonts w:ascii="Gadugi" w:hAnsi="Gadugi"/>
        </w:rPr>
      </w:pPr>
      <w:r>
        <w:rPr>
          <w:rFonts w:ascii="Gadugi" w:hAnsi="Gadugi"/>
        </w:rPr>
        <w:t>Con lo que fácil se advierte la anunciada improcedencia, por la evidente la inutilización del recurso de reposición (artículo 36, ley 472 de 1998), que es el instrumento idóneo para controvertir la decisión que por esta senda se reprocha.</w:t>
      </w:r>
    </w:p>
    <w:p w:rsidR="00042088" w:rsidRDefault="00042088" w:rsidP="00042088">
      <w:pPr>
        <w:pStyle w:val="Sinespaciado4"/>
        <w:spacing w:line="276" w:lineRule="auto"/>
        <w:ind w:right="51" w:firstLine="2835"/>
        <w:jc w:val="both"/>
        <w:rPr>
          <w:rFonts w:ascii="Gadugi" w:hAnsi="Gadugi"/>
        </w:rPr>
      </w:pPr>
    </w:p>
    <w:p w:rsidR="00042088" w:rsidRDefault="00042088" w:rsidP="00042088">
      <w:pPr>
        <w:pStyle w:val="Sinespaciado1"/>
        <w:spacing w:line="276" w:lineRule="auto"/>
        <w:ind w:right="51" w:firstLine="2835"/>
        <w:jc w:val="both"/>
        <w:rPr>
          <w:rFonts w:ascii="Gadugi" w:hAnsi="Gadugi"/>
        </w:rPr>
      </w:pPr>
      <w:r>
        <w:rPr>
          <w:rFonts w:ascii="Gadugi" w:hAnsi="Gadugi"/>
        </w:rPr>
        <w:t xml:space="preserve">Ni modo de cuestionar la idoneidad de tal medio </w:t>
      </w:r>
      <w:r>
        <w:rPr>
          <w:rFonts w:ascii="Gadugi" w:hAnsi="Gadugi"/>
          <w:lang w:val="es-CO"/>
        </w:rPr>
        <w:t>impugnativo, cuando</w:t>
      </w:r>
      <w:r>
        <w:rPr>
          <w:rFonts w:ascii="Gadugi" w:hAnsi="Gadugi"/>
        </w:rPr>
        <w:t xml:space="preserve"> la jurisprudencia ha recalcado la importancia de su agotamiento, que garantiza que la deliberación que incoa el interesado, se surta primero ante el funcionario que tiene pleno conocimiento del proceso y no frente al juez constitucional. Precisamente, ha reiterado la Sala de Casación Civil de la Corte, que: </w:t>
      </w:r>
    </w:p>
    <w:p w:rsidR="00042088" w:rsidRDefault="00042088" w:rsidP="00042088">
      <w:pPr>
        <w:pStyle w:val="Sinespaciado1"/>
        <w:spacing w:line="26" w:lineRule="atLeast"/>
        <w:ind w:left="567" w:right="618"/>
        <w:jc w:val="both"/>
        <w:rPr>
          <w:rFonts w:ascii="Gadugi" w:hAnsi="Gadugi"/>
        </w:rPr>
      </w:pPr>
    </w:p>
    <w:p w:rsidR="00042088" w:rsidRDefault="00042088" w:rsidP="00042088">
      <w:pPr>
        <w:pStyle w:val="Sinespaciado1"/>
        <w:ind w:left="567" w:right="618"/>
        <w:jc w:val="both"/>
        <w:rPr>
          <w:rFonts w:ascii="Arial Narrow" w:hAnsi="Arial Narrow"/>
        </w:rPr>
      </w:pPr>
      <w:r>
        <w:rPr>
          <w:rFonts w:ascii="Gadugi" w:hAnsi="Gadugi"/>
          <w:i/>
        </w:rPr>
        <w:t xml:space="preserve">  </w:t>
      </w:r>
      <w:r>
        <w:rPr>
          <w:rFonts w:ascii="Gadugi" w:hAnsi="Gadugi"/>
          <w:i/>
        </w:rPr>
        <w:tab/>
      </w:r>
      <w:r>
        <w:rPr>
          <w:rFonts w:ascii="Gadugi" w:hAnsi="Gadugi"/>
          <w:i/>
        </w:rPr>
        <w:tab/>
      </w:r>
      <w:r>
        <w:rPr>
          <w:rFonts w:ascii="Gadugi" w:hAnsi="Gadugi"/>
          <w:i/>
        </w:rPr>
        <w:tab/>
      </w:r>
      <w:r>
        <w:rPr>
          <w:rFonts w:ascii="Gadugi" w:hAnsi="Gadugi"/>
          <w:i/>
        </w:rPr>
        <w:tab/>
      </w:r>
      <w:r>
        <w:rPr>
          <w:rFonts w:ascii="Arial Narrow" w:hAnsi="Arial Narrow"/>
        </w:rPr>
        <w:t>[D]e conformidad con el artículo 348 del C. de P. Civil [hoy día 318 del Código General del Proceso] era perfectamente viable formular la queja que ahora plantea a través de ese recurso ordinario, de modo que al omitir su interposición no es conducente que acuda después a este trámite extraordinario, breve y sumario para suplir su incuria.</w:t>
      </w:r>
    </w:p>
    <w:p w:rsidR="00042088" w:rsidRDefault="00042088" w:rsidP="00042088">
      <w:pPr>
        <w:pStyle w:val="Sinespaciado1"/>
        <w:ind w:left="567" w:right="618"/>
        <w:jc w:val="both"/>
        <w:rPr>
          <w:rFonts w:ascii="Arial Narrow" w:hAnsi="Arial Narrow"/>
        </w:rPr>
      </w:pPr>
    </w:p>
    <w:p w:rsidR="00042088" w:rsidRDefault="00042088" w:rsidP="00042088">
      <w:pPr>
        <w:pStyle w:val="Sinespaciado1"/>
        <w:ind w:left="567" w:right="618"/>
        <w:jc w:val="both"/>
        <w:rPr>
          <w:rFonts w:ascii="Arial Narrow" w:hAnsi="Arial Narrow"/>
        </w:rPr>
      </w:pPr>
      <w:r>
        <w:rPr>
          <w:rFonts w:ascii="Arial Narrow" w:hAnsi="Arial Narrow"/>
        </w:rPr>
        <w:t xml:space="preserve">  </w:t>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Y, no se diga que el recurso de reposición es ineficaz, so pretexto de que el funcionario que emitió el proveído recurrido es quien lo resuelve, pues de aceptarse tal aserto lo que se pondría en entredicho sería la idoneidad y utilidad de dicho medio impugnativo, supuestamente porque la autoridad judicial, en principio, no variaría su decisión, razonamiento que la Corte considera deleznable, si se tiene en cuenta que lo que animó al legislador para instituirlo como medio de defensa fue el de brindarle al juez de conocimiento una oportunidad adicional para que revise su determinación y, si hubiere lugar a ello, que la enmiende, propósito que, aparte de acompasar con los principios de economía y celeridad procesal, asegura desde el inicio el derecho de contradicción de los sujetos intervinientes, especialmente en asuntos que </w:t>
      </w:r>
      <w:r>
        <w:rPr>
          <w:rFonts w:ascii="Arial Narrow" w:hAnsi="Arial Narrow"/>
        </w:rPr>
        <w:lastRenderedPageBreak/>
        <w:t>se tramitan en única instancia (CSJ STC, 3 ago. 2011, rad. 00741-01; citada, entre otras, en CSJ STC13490-2015, 2 oct. 2015, rad. 2015-01854-01)</w:t>
      </w:r>
      <w:r>
        <w:rPr>
          <w:rStyle w:val="Refdenotaalpie"/>
          <w:rFonts w:ascii="Arial Narrow" w:hAnsi="Arial Narrow"/>
        </w:rPr>
        <w:footnoteReference w:id="4"/>
      </w:r>
      <w:r>
        <w:rPr>
          <w:rFonts w:ascii="Arial Narrow" w:hAnsi="Arial Narrow"/>
        </w:rPr>
        <w:t>.</w:t>
      </w:r>
    </w:p>
    <w:p w:rsidR="00042088" w:rsidRDefault="00042088" w:rsidP="00042088">
      <w:pPr>
        <w:pStyle w:val="Sinespaciado4"/>
        <w:spacing w:line="276" w:lineRule="auto"/>
        <w:ind w:right="51" w:firstLine="2835"/>
        <w:jc w:val="both"/>
        <w:rPr>
          <w:rFonts w:ascii="Gadugi" w:hAnsi="Gadugi"/>
        </w:rPr>
      </w:pPr>
    </w:p>
    <w:p w:rsidR="00B40BCA" w:rsidRDefault="00B40BCA" w:rsidP="00042088">
      <w:pPr>
        <w:tabs>
          <w:tab w:val="left" w:pos="2835"/>
          <w:tab w:val="left" w:pos="5910"/>
        </w:tabs>
        <w:spacing w:line="276" w:lineRule="auto"/>
        <w:ind w:right="-57"/>
        <w:jc w:val="both"/>
        <w:rPr>
          <w:rFonts w:ascii="Gadugi" w:hAnsi="Gadugi"/>
          <w:sz w:val="24"/>
          <w:szCs w:val="24"/>
        </w:rPr>
      </w:pPr>
      <w:r>
        <w:rPr>
          <w:rFonts w:ascii="Gadugi" w:hAnsi="Gadugi"/>
          <w:sz w:val="24"/>
          <w:szCs w:val="24"/>
          <w:lang w:val="es-419"/>
        </w:rPr>
        <w:t xml:space="preserve">  </w:t>
      </w:r>
      <w:r>
        <w:rPr>
          <w:rFonts w:ascii="Gadugi" w:hAnsi="Gadugi"/>
          <w:sz w:val="24"/>
          <w:szCs w:val="24"/>
          <w:lang w:val="es-419"/>
        </w:rPr>
        <w:tab/>
        <w:t xml:space="preserve">Incluso si se pensara que la norma que aplica para el caso concreto es el artículo 90 del CGP, que enseña que contra el auto que inadmite la demanda no cabe ningún recurso, lo cierto es que el asunto está en trámite y, en caso de que se produzca el rechazo, se abriría aquella alternativa del recurso de reposición previsto por el señalado artículo 36 de la Ley 472, para controvertir, ante el juez natural, la cuestión que ahora se plantea. </w:t>
      </w:r>
      <w:r w:rsidR="00042088">
        <w:rPr>
          <w:rFonts w:ascii="Gadugi" w:hAnsi="Gadugi"/>
          <w:sz w:val="24"/>
          <w:szCs w:val="24"/>
        </w:rPr>
        <w:tab/>
      </w:r>
    </w:p>
    <w:p w:rsidR="00B40BCA" w:rsidRDefault="00B40BCA" w:rsidP="00042088">
      <w:pPr>
        <w:tabs>
          <w:tab w:val="left" w:pos="2835"/>
          <w:tab w:val="left" w:pos="5910"/>
        </w:tabs>
        <w:spacing w:line="276" w:lineRule="auto"/>
        <w:ind w:right="-57"/>
        <w:jc w:val="both"/>
        <w:rPr>
          <w:rFonts w:ascii="Gadugi" w:hAnsi="Gadugi"/>
          <w:sz w:val="24"/>
          <w:szCs w:val="24"/>
        </w:rPr>
      </w:pPr>
    </w:p>
    <w:p w:rsidR="00042088" w:rsidRDefault="00B40BCA" w:rsidP="00042088">
      <w:pPr>
        <w:tabs>
          <w:tab w:val="left" w:pos="2835"/>
          <w:tab w:val="left" w:pos="5910"/>
        </w:tabs>
        <w:spacing w:line="276" w:lineRule="auto"/>
        <w:ind w:right="-57"/>
        <w:jc w:val="both"/>
        <w:rPr>
          <w:rFonts w:ascii="Gadugi" w:hAnsi="Gadugi"/>
          <w:sz w:val="24"/>
          <w:szCs w:val="24"/>
        </w:rPr>
      </w:pPr>
      <w:r>
        <w:rPr>
          <w:rFonts w:ascii="Gadugi" w:hAnsi="Gadugi"/>
          <w:sz w:val="24"/>
          <w:szCs w:val="24"/>
          <w:lang w:val="es-419"/>
        </w:rPr>
        <w:t xml:space="preserve">  </w:t>
      </w:r>
      <w:r>
        <w:rPr>
          <w:rFonts w:ascii="Gadugi" w:hAnsi="Gadugi"/>
          <w:sz w:val="24"/>
          <w:szCs w:val="24"/>
          <w:lang w:val="es-419"/>
        </w:rPr>
        <w:tab/>
        <w:t xml:space="preserve">Por donde se mire el asunto, entonces, es claro que el accionante ha </w:t>
      </w:r>
      <w:r w:rsidR="001C401E">
        <w:rPr>
          <w:rFonts w:ascii="Gadugi" w:hAnsi="Gadugi"/>
          <w:sz w:val="24"/>
          <w:szCs w:val="24"/>
        </w:rPr>
        <w:t>deja</w:t>
      </w:r>
      <w:r>
        <w:rPr>
          <w:rFonts w:ascii="Gadugi" w:hAnsi="Gadugi"/>
          <w:sz w:val="24"/>
          <w:szCs w:val="24"/>
          <w:lang w:val="es-419"/>
        </w:rPr>
        <w:t xml:space="preserve">do </w:t>
      </w:r>
      <w:r w:rsidR="001C401E">
        <w:rPr>
          <w:rFonts w:ascii="Gadugi" w:hAnsi="Gadugi"/>
          <w:sz w:val="24"/>
          <w:szCs w:val="24"/>
        </w:rPr>
        <w:t xml:space="preserve">de lado </w:t>
      </w:r>
      <w:r>
        <w:rPr>
          <w:rFonts w:ascii="Gadugi" w:hAnsi="Gadugi"/>
          <w:sz w:val="24"/>
          <w:szCs w:val="24"/>
          <w:lang w:val="es-419"/>
        </w:rPr>
        <w:t xml:space="preserve">la actuación que </w:t>
      </w:r>
      <w:r w:rsidR="001C401E">
        <w:rPr>
          <w:rFonts w:ascii="Gadugi" w:hAnsi="Gadugi"/>
          <w:sz w:val="24"/>
          <w:szCs w:val="24"/>
        </w:rPr>
        <w:t>tiene</w:t>
      </w:r>
      <w:r w:rsidR="00042088">
        <w:rPr>
          <w:rFonts w:ascii="Gadugi" w:hAnsi="Gadugi"/>
          <w:sz w:val="24"/>
          <w:szCs w:val="24"/>
        </w:rPr>
        <w:t xml:space="preserve"> al alcance para remediar la situación que estima anómala, sin tener en cuenta que este es un mecanismo residual y subsidiario, donde la intervención del juez de tutela está vedada, máxime cuando </w:t>
      </w:r>
      <w:proofErr w:type="spellStart"/>
      <w:r w:rsidR="00042088">
        <w:rPr>
          <w:rFonts w:ascii="Gadugi" w:hAnsi="Gadugi"/>
          <w:sz w:val="24"/>
          <w:szCs w:val="24"/>
        </w:rPr>
        <w:t>el</w:t>
      </w:r>
      <w:proofErr w:type="spellEnd"/>
      <w:r w:rsidR="00042088">
        <w:rPr>
          <w:rFonts w:ascii="Gadugi" w:hAnsi="Gadugi"/>
          <w:sz w:val="24"/>
          <w:szCs w:val="24"/>
        </w:rPr>
        <w:t xml:space="preserve"> no se reporta como un sujeto de especial protección constitucional y tampoco </w:t>
      </w:r>
      <w:r w:rsidR="001924A5">
        <w:rPr>
          <w:rFonts w:ascii="Gadugi" w:hAnsi="Gadugi"/>
          <w:sz w:val="24"/>
          <w:szCs w:val="24"/>
        </w:rPr>
        <w:t>insinuó</w:t>
      </w:r>
      <w:r w:rsidR="00042088">
        <w:rPr>
          <w:rFonts w:ascii="Gadugi" w:hAnsi="Gadugi"/>
          <w:sz w:val="24"/>
          <w:szCs w:val="24"/>
        </w:rPr>
        <w:t xml:space="preserve"> la ocurrencia de un perjuicio irremediable. </w:t>
      </w:r>
    </w:p>
    <w:p w:rsidR="001924A5" w:rsidRDefault="001924A5" w:rsidP="00042088">
      <w:pPr>
        <w:pStyle w:val="Sinespaciado2"/>
        <w:spacing w:line="276" w:lineRule="auto"/>
        <w:ind w:right="51"/>
        <w:jc w:val="both"/>
        <w:rPr>
          <w:rFonts w:ascii="Gadugi" w:hAnsi="Gadugi"/>
          <w:lang w:val="es-CO"/>
        </w:rPr>
      </w:pPr>
    </w:p>
    <w:p w:rsidR="009022F5" w:rsidRDefault="009022F5" w:rsidP="00042088">
      <w:pPr>
        <w:pStyle w:val="Sinespaciado2"/>
        <w:spacing w:line="276" w:lineRule="auto"/>
        <w:ind w:right="51"/>
        <w:jc w:val="both"/>
        <w:rPr>
          <w:rFonts w:ascii="Gadugi" w:hAnsi="Gadugi"/>
          <w:lang w:val="es-CO"/>
        </w:rPr>
      </w:pPr>
      <w:r>
        <w:rPr>
          <w:rFonts w:ascii="Gadugi" w:hAnsi="Gadugi"/>
          <w:lang w:val="es-CO"/>
        </w:rPr>
        <w:tab/>
      </w:r>
      <w:r>
        <w:rPr>
          <w:rFonts w:ascii="Gadugi" w:hAnsi="Gadugi"/>
          <w:lang w:val="es-CO"/>
        </w:rPr>
        <w:tab/>
      </w:r>
      <w:r>
        <w:rPr>
          <w:rFonts w:ascii="Gadugi" w:hAnsi="Gadugi"/>
          <w:lang w:val="es-CO"/>
        </w:rPr>
        <w:tab/>
      </w:r>
      <w:r>
        <w:rPr>
          <w:rFonts w:ascii="Gadugi" w:hAnsi="Gadugi"/>
          <w:lang w:val="es-CO"/>
        </w:rPr>
        <w:tab/>
      </w:r>
      <w:r w:rsidR="00B40BCA">
        <w:rPr>
          <w:rFonts w:ascii="Gadugi" w:hAnsi="Gadugi"/>
          <w:lang w:val="es-419"/>
        </w:rPr>
        <w:t xml:space="preserve">También es </w:t>
      </w:r>
      <w:r>
        <w:rPr>
          <w:rFonts w:ascii="Gadugi" w:hAnsi="Gadugi"/>
          <w:lang w:val="es-CO"/>
        </w:rPr>
        <w:t xml:space="preserve">improcedente </w:t>
      </w:r>
      <w:r w:rsidR="00B40BCA">
        <w:rPr>
          <w:rFonts w:ascii="Gadugi" w:hAnsi="Gadugi"/>
          <w:lang w:val="es-419"/>
        </w:rPr>
        <w:t xml:space="preserve">la solicitud tendiente a que se le ordene a la funcionaria </w:t>
      </w:r>
      <w:r w:rsidRPr="009022F5">
        <w:rPr>
          <w:rFonts w:ascii="Gadugi" w:hAnsi="Gadugi"/>
          <w:i/>
          <w:lang w:val="es-CO"/>
        </w:rPr>
        <w:t>“unificar su postura a fin q no saque autos diferentes”</w:t>
      </w:r>
      <w:r>
        <w:rPr>
          <w:rFonts w:ascii="Gadugi" w:hAnsi="Gadugi"/>
          <w:lang w:val="es-CO"/>
        </w:rPr>
        <w:t xml:space="preserve"> (sic) habida cuenta de que nada se ha puesto bajo su óptica</w:t>
      </w:r>
      <w:r w:rsidR="00B40BCA">
        <w:rPr>
          <w:rFonts w:ascii="Gadugi" w:hAnsi="Gadugi"/>
          <w:lang w:val="es-419"/>
        </w:rPr>
        <w:t xml:space="preserve"> para que pueda pronunciarse al respecto, </w:t>
      </w:r>
      <w:r>
        <w:rPr>
          <w:rFonts w:ascii="Gadugi" w:hAnsi="Gadugi"/>
          <w:lang w:val="es-CO"/>
        </w:rPr>
        <w:t>pues como se indicó, el actor eligió</w:t>
      </w:r>
      <w:r w:rsidR="001C401E">
        <w:rPr>
          <w:rFonts w:ascii="Gadugi" w:hAnsi="Gadugi"/>
          <w:lang w:val="es-CO"/>
        </w:rPr>
        <w:t>,</w:t>
      </w:r>
      <w:r>
        <w:rPr>
          <w:rFonts w:ascii="Gadugi" w:hAnsi="Gadugi"/>
          <w:lang w:val="es-CO"/>
        </w:rPr>
        <w:t xml:space="preserve"> sin justificación, acudir a la acción de tutela</w:t>
      </w:r>
      <w:r w:rsidR="00B40BCA">
        <w:rPr>
          <w:rFonts w:ascii="Gadugi" w:hAnsi="Gadugi"/>
          <w:lang w:val="es-419"/>
        </w:rPr>
        <w:t xml:space="preserve">. </w:t>
      </w:r>
    </w:p>
    <w:p w:rsidR="009022F5" w:rsidRDefault="009022F5" w:rsidP="00042088">
      <w:pPr>
        <w:pStyle w:val="Sinespaciado2"/>
        <w:spacing w:line="276" w:lineRule="auto"/>
        <w:ind w:right="51"/>
        <w:jc w:val="both"/>
        <w:rPr>
          <w:rFonts w:ascii="Gadugi" w:hAnsi="Gadugi"/>
          <w:lang w:val="es-CO"/>
        </w:rPr>
      </w:pPr>
    </w:p>
    <w:p w:rsidR="00042088" w:rsidRDefault="00042088" w:rsidP="00042088">
      <w:pPr>
        <w:pStyle w:val="Sinespaciado2"/>
        <w:spacing w:line="276" w:lineRule="auto"/>
        <w:ind w:right="51"/>
        <w:jc w:val="both"/>
        <w:rPr>
          <w:rFonts w:ascii="Gadugi" w:hAnsi="Gadugi"/>
          <w:lang w:val="es-MX"/>
        </w:rPr>
      </w:pPr>
      <w:r>
        <w:rPr>
          <w:rFonts w:ascii="Gadugi" w:hAnsi="Gadugi"/>
          <w:lang w:val="es-CO"/>
        </w:rPr>
        <w:tab/>
      </w:r>
      <w:r>
        <w:rPr>
          <w:rFonts w:ascii="Gadugi" w:hAnsi="Gadugi"/>
          <w:lang w:val="es-CO"/>
        </w:rPr>
        <w:tab/>
      </w:r>
      <w:r>
        <w:rPr>
          <w:rFonts w:ascii="Gadugi" w:hAnsi="Gadugi"/>
          <w:lang w:val="es-CO"/>
        </w:rPr>
        <w:tab/>
      </w:r>
      <w:r>
        <w:rPr>
          <w:rFonts w:ascii="Gadugi" w:hAnsi="Gadugi"/>
          <w:lang w:val="es-CO"/>
        </w:rPr>
        <w:tab/>
        <w:t>Finalmente, p</w:t>
      </w:r>
      <w:r>
        <w:rPr>
          <w:rFonts w:ascii="Gadugi" w:hAnsi="Gadugi"/>
          <w:lang w:val="es-MX"/>
        </w:rPr>
        <w:t xml:space="preserve">ara resolver la solicitud </w:t>
      </w:r>
      <w:r w:rsidR="001924A5">
        <w:rPr>
          <w:rFonts w:ascii="Gadugi" w:hAnsi="Gadugi"/>
          <w:lang w:val="es-MX"/>
        </w:rPr>
        <w:t>visible a folio 7</w:t>
      </w:r>
      <w:r>
        <w:rPr>
          <w:rFonts w:ascii="Gadugi" w:hAnsi="Gadugi"/>
          <w:lang w:val="es-MX"/>
        </w:rPr>
        <w:t xml:space="preserve">, se remite </w:t>
      </w:r>
      <w:r w:rsidR="001C401E">
        <w:rPr>
          <w:rFonts w:ascii="Gadugi" w:hAnsi="Gadugi"/>
          <w:lang w:val="es-MX"/>
        </w:rPr>
        <w:t xml:space="preserve">al actor </w:t>
      </w:r>
      <w:r>
        <w:rPr>
          <w:rFonts w:ascii="Gadugi" w:hAnsi="Gadugi"/>
          <w:lang w:val="es-MX"/>
        </w:rPr>
        <w:t xml:space="preserve">a las constancias de notificación que reposan en el </w:t>
      </w:r>
      <w:r>
        <w:rPr>
          <w:rFonts w:ascii="Gadugi" w:hAnsi="Gadugi"/>
        </w:rPr>
        <w:t>plenario</w:t>
      </w:r>
      <w:r>
        <w:rPr>
          <w:rFonts w:ascii="Gadugi" w:hAnsi="Gadugi"/>
          <w:lang w:val="es-MX"/>
        </w:rPr>
        <w:t xml:space="preserve">, que dan cuenta de la citación a los interesados en este asunto, </w:t>
      </w:r>
      <w:r w:rsidR="001924A5">
        <w:rPr>
          <w:rFonts w:ascii="Gadugi" w:hAnsi="Gadugi"/>
          <w:lang w:val="es-MX"/>
        </w:rPr>
        <w:t xml:space="preserve">es decir los </w:t>
      </w:r>
      <w:r>
        <w:rPr>
          <w:rFonts w:ascii="Gadugi" w:hAnsi="Gadugi"/>
          <w:lang w:val="es-MX"/>
        </w:rPr>
        <w:t xml:space="preserve">intervinientes </w:t>
      </w:r>
      <w:r w:rsidR="001924A5">
        <w:rPr>
          <w:rFonts w:ascii="Gadugi" w:hAnsi="Gadugi"/>
          <w:lang w:val="es-MX"/>
        </w:rPr>
        <w:t>en la acción popular en cita</w:t>
      </w:r>
      <w:r w:rsidR="001C401E">
        <w:rPr>
          <w:rFonts w:ascii="Gadugi" w:hAnsi="Gadugi"/>
          <w:lang w:val="es-MX"/>
        </w:rPr>
        <w:t>,</w:t>
      </w:r>
      <w:r>
        <w:rPr>
          <w:rFonts w:ascii="Gadugi" w:hAnsi="Gadugi"/>
          <w:lang w:val="es-MX"/>
        </w:rPr>
        <w:t xml:space="preserve"> que se adelanta en el Juzgado </w:t>
      </w:r>
      <w:r w:rsidR="001924A5">
        <w:rPr>
          <w:rFonts w:ascii="Gadugi" w:hAnsi="Gadugi"/>
          <w:lang w:val="es-MX"/>
        </w:rPr>
        <w:t>Tercero Civil del Circuito de Pereira</w:t>
      </w:r>
      <w:r>
        <w:rPr>
          <w:rFonts w:ascii="Gadugi" w:hAnsi="Gadugi"/>
        </w:rPr>
        <w:t xml:space="preserve">. </w:t>
      </w:r>
      <w:r w:rsidR="001924A5">
        <w:rPr>
          <w:rFonts w:ascii="Gadugi" w:hAnsi="Gadugi"/>
        </w:rPr>
        <w:t xml:space="preserve">Por tal motivo y como se evidencia que han sido citados todos en debida forma, </w:t>
      </w:r>
      <w:r>
        <w:rPr>
          <w:rFonts w:ascii="Gadugi" w:hAnsi="Gadugi"/>
          <w:lang w:val="es-MX"/>
        </w:rPr>
        <w:t xml:space="preserve">se rechazará la nulidad invocada.  </w:t>
      </w:r>
    </w:p>
    <w:p w:rsidR="001A6E73" w:rsidRDefault="001A6E73" w:rsidP="003127B8">
      <w:pPr>
        <w:spacing w:line="276" w:lineRule="auto"/>
        <w:jc w:val="both"/>
        <w:rPr>
          <w:rFonts w:ascii="Gadugi" w:hAnsi="Gadugi"/>
          <w:sz w:val="24"/>
          <w:szCs w:val="24"/>
        </w:rPr>
      </w:pPr>
      <w:r w:rsidRPr="00F955AD">
        <w:rPr>
          <w:rFonts w:ascii="Gadugi" w:hAnsi="Gadugi"/>
          <w:sz w:val="24"/>
          <w:szCs w:val="24"/>
        </w:rPr>
        <w:tab/>
      </w:r>
      <w:r>
        <w:rPr>
          <w:rFonts w:ascii="Gadugi" w:hAnsi="Gadugi"/>
          <w:sz w:val="24"/>
          <w:szCs w:val="24"/>
        </w:rPr>
        <w:tab/>
      </w:r>
      <w:r>
        <w:rPr>
          <w:rFonts w:ascii="Gadugi" w:hAnsi="Gadugi"/>
          <w:sz w:val="24"/>
          <w:szCs w:val="24"/>
        </w:rPr>
        <w:tab/>
      </w:r>
      <w:r>
        <w:rPr>
          <w:rFonts w:ascii="Gadugi" w:hAnsi="Gadugi"/>
          <w:sz w:val="24"/>
          <w:szCs w:val="24"/>
        </w:rPr>
        <w:tab/>
      </w:r>
    </w:p>
    <w:p w:rsidR="009D4C7B" w:rsidRPr="009022F5" w:rsidRDefault="001A6E73" w:rsidP="003127B8">
      <w:pPr>
        <w:shd w:val="clear" w:color="auto" w:fill="FFFFFF"/>
        <w:spacing w:line="276" w:lineRule="auto"/>
        <w:jc w:val="both"/>
        <w:rPr>
          <w:rFonts w:ascii="Gadugi" w:hAnsi="Gadugi" w:cs="Arial"/>
          <w:sz w:val="24"/>
          <w:szCs w:val="24"/>
        </w:rPr>
      </w:pPr>
      <w:r>
        <w:rPr>
          <w:rFonts w:ascii="Gadugi" w:hAnsi="Gadugi" w:cs="Arial"/>
          <w:b/>
          <w:sz w:val="24"/>
          <w:szCs w:val="24"/>
        </w:rPr>
        <w:tab/>
      </w:r>
      <w:r>
        <w:rPr>
          <w:rFonts w:ascii="Gadugi" w:hAnsi="Gadugi" w:cs="Arial"/>
          <w:b/>
          <w:sz w:val="24"/>
          <w:szCs w:val="24"/>
        </w:rPr>
        <w:tab/>
      </w:r>
      <w:r>
        <w:rPr>
          <w:rFonts w:ascii="Gadugi" w:hAnsi="Gadugi" w:cs="Arial"/>
          <w:b/>
          <w:sz w:val="24"/>
          <w:szCs w:val="24"/>
        </w:rPr>
        <w:tab/>
      </w:r>
      <w:r w:rsidR="009022F5">
        <w:rPr>
          <w:rFonts w:ascii="Gadugi" w:hAnsi="Gadugi" w:cs="Arial"/>
          <w:b/>
          <w:sz w:val="24"/>
          <w:szCs w:val="24"/>
        </w:rPr>
        <w:tab/>
      </w:r>
      <w:r w:rsidR="009022F5" w:rsidRPr="009022F5">
        <w:rPr>
          <w:rFonts w:ascii="Gadugi" w:hAnsi="Gadugi" w:cs="Arial"/>
          <w:sz w:val="24"/>
          <w:szCs w:val="24"/>
        </w:rPr>
        <w:t>Se absolverá a los demás citados al trámite por no hallar de su parte transgresión alguna a los derechos fundamentales invocados por el libelista.</w:t>
      </w:r>
    </w:p>
    <w:p w:rsidR="001A6E73" w:rsidRDefault="009D4C7B" w:rsidP="009022F5">
      <w:pPr>
        <w:pStyle w:val="Sinespaciado3"/>
        <w:spacing w:line="276" w:lineRule="auto"/>
        <w:ind w:right="51"/>
        <w:jc w:val="both"/>
        <w:rPr>
          <w:rFonts w:ascii="Gadugi" w:hAnsi="Gadugi"/>
          <w:lang w:val="es-CO"/>
        </w:rPr>
      </w:pPr>
      <w:r>
        <w:rPr>
          <w:rFonts w:ascii="Gadugi" w:hAnsi="Gadugi"/>
          <w:lang w:val="es-CO"/>
        </w:rPr>
        <w:tab/>
      </w:r>
      <w:r>
        <w:rPr>
          <w:rFonts w:ascii="Gadugi" w:hAnsi="Gadugi"/>
          <w:lang w:val="es-CO"/>
        </w:rPr>
        <w:tab/>
      </w:r>
      <w:r>
        <w:rPr>
          <w:rFonts w:ascii="Gadugi" w:hAnsi="Gadugi"/>
          <w:lang w:val="es-CO"/>
        </w:rPr>
        <w:tab/>
      </w:r>
      <w:r>
        <w:rPr>
          <w:rFonts w:ascii="Gadugi" w:hAnsi="Gadugi"/>
          <w:lang w:val="es-CO"/>
        </w:rPr>
        <w:tab/>
      </w:r>
    </w:p>
    <w:p w:rsidR="009022F5" w:rsidRPr="00F955AD" w:rsidRDefault="009022F5" w:rsidP="009022F5">
      <w:pPr>
        <w:pStyle w:val="Sinespaciado3"/>
        <w:spacing w:line="276" w:lineRule="auto"/>
        <w:ind w:right="51"/>
        <w:jc w:val="both"/>
        <w:rPr>
          <w:rFonts w:ascii="Gadugi" w:hAnsi="Gadugi" w:cs="Arial"/>
          <w:b/>
        </w:rPr>
      </w:pPr>
    </w:p>
    <w:p w:rsidR="001A6E73" w:rsidRPr="00F955AD" w:rsidRDefault="001A6E73" w:rsidP="003127B8">
      <w:pPr>
        <w:spacing w:line="276" w:lineRule="auto"/>
        <w:ind w:firstLine="2835"/>
        <w:jc w:val="both"/>
        <w:rPr>
          <w:rFonts w:ascii="Gadugi" w:hAnsi="Gadugi" w:cs="Arial"/>
          <w:b/>
          <w:sz w:val="24"/>
          <w:szCs w:val="24"/>
        </w:rPr>
      </w:pPr>
      <w:r w:rsidRPr="00F955AD">
        <w:rPr>
          <w:rFonts w:ascii="Gadugi" w:hAnsi="Gadugi" w:cs="Arial"/>
          <w:b/>
          <w:sz w:val="24"/>
          <w:szCs w:val="24"/>
        </w:rPr>
        <w:t>DECISIÓN</w:t>
      </w:r>
    </w:p>
    <w:p w:rsidR="001A6E73" w:rsidRPr="00F955AD" w:rsidRDefault="001A6E73" w:rsidP="003127B8">
      <w:pPr>
        <w:spacing w:line="276" w:lineRule="auto"/>
        <w:jc w:val="both"/>
        <w:rPr>
          <w:rFonts w:ascii="Gadugi" w:hAnsi="Gadugi"/>
          <w:sz w:val="24"/>
          <w:szCs w:val="24"/>
        </w:rPr>
      </w:pPr>
      <w:r w:rsidRPr="00F955AD">
        <w:rPr>
          <w:rFonts w:ascii="Gadugi" w:hAnsi="Gadugi"/>
          <w:sz w:val="24"/>
          <w:szCs w:val="24"/>
        </w:rPr>
        <w:t xml:space="preserve">  </w:t>
      </w:r>
      <w:r w:rsidRPr="00F955AD">
        <w:rPr>
          <w:rFonts w:ascii="Gadugi" w:hAnsi="Gadugi"/>
          <w:sz w:val="24"/>
          <w:szCs w:val="24"/>
        </w:rPr>
        <w:tab/>
      </w:r>
      <w:r w:rsidRPr="00F955AD">
        <w:rPr>
          <w:rFonts w:ascii="Gadugi" w:hAnsi="Gadugi"/>
          <w:sz w:val="24"/>
          <w:szCs w:val="24"/>
        </w:rPr>
        <w:tab/>
      </w:r>
      <w:r w:rsidRPr="00F955AD">
        <w:rPr>
          <w:rFonts w:ascii="Gadugi" w:hAnsi="Gadugi"/>
          <w:sz w:val="24"/>
          <w:szCs w:val="24"/>
        </w:rPr>
        <w:tab/>
      </w:r>
      <w:r>
        <w:rPr>
          <w:rFonts w:ascii="Gadugi" w:hAnsi="Gadugi"/>
          <w:sz w:val="24"/>
          <w:szCs w:val="24"/>
        </w:rPr>
        <w:tab/>
      </w:r>
    </w:p>
    <w:p w:rsidR="001A6E73" w:rsidRPr="00F955AD" w:rsidRDefault="001A6E73" w:rsidP="003127B8">
      <w:pPr>
        <w:pStyle w:val="Textoindependiente21"/>
        <w:spacing w:line="276" w:lineRule="auto"/>
        <w:rPr>
          <w:rFonts w:ascii="Gadugi" w:hAnsi="Gadugi"/>
          <w:lang w:val="es-CO"/>
        </w:rPr>
      </w:pPr>
    </w:p>
    <w:p w:rsidR="009022F5" w:rsidRDefault="009D4C7B" w:rsidP="003127B8">
      <w:pPr>
        <w:spacing w:line="276" w:lineRule="auto"/>
        <w:ind w:firstLine="2835"/>
        <w:jc w:val="both"/>
        <w:rPr>
          <w:rFonts w:ascii="Gadugi" w:hAnsi="Gadugi" w:cs="Century Gothic"/>
          <w:b/>
          <w:sz w:val="24"/>
          <w:szCs w:val="24"/>
        </w:rPr>
      </w:pPr>
      <w:r w:rsidRPr="001D4052">
        <w:rPr>
          <w:rFonts w:ascii="Gadugi" w:hAnsi="Gadugi" w:cs="Arial"/>
          <w:sz w:val="24"/>
          <w:szCs w:val="24"/>
        </w:rPr>
        <w:lastRenderedPageBreak/>
        <w:t>En armonía con lo dicho, la Sala Civil Familia del Tribunal Superior de Pereira, administrando justicia en nombre de la Repúbl</w:t>
      </w:r>
      <w:r>
        <w:rPr>
          <w:rFonts w:ascii="Gadugi" w:hAnsi="Gadugi" w:cs="Arial"/>
          <w:sz w:val="24"/>
          <w:szCs w:val="24"/>
        </w:rPr>
        <w:t>ica y por autoridad de la Ley,</w:t>
      </w:r>
      <w:r w:rsidRPr="001D4052">
        <w:rPr>
          <w:rFonts w:ascii="Gadugi" w:hAnsi="Gadugi" w:cs="Arial"/>
          <w:sz w:val="24"/>
          <w:szCs w:val="24"/>
        </w:rPr>
        <w:t xml:space="preserve"> </w:t>
      </w:r>
      <w:r w:rsidRPr="001D4052">
        <w:rPr>
          <w:rFonts w:ascii="Gadugi" w:hAnsi="Gadugi" w:cs="Arial"/>
          <w:b/>
          <w:sz w:val="24"/>
          <w:szCs w:val="24"/>
        </w:rPr>
        <w:t>DECLARA IMPROCEDENTE</w:t>
      </w:r>
      <w:r w:rsidRPr="001D4052">
        <w:rPr>
          <w:rFonts w:ascii="Gadugi" w:hAnsi="Gadugi" w:cs="Arial"/>
          <w:sz w:val="24"/>
          <w:szCs w:val="24"/>
        </w:rPr>
        <w:t xml:space="preserve"> el amparo impetrado por</w:t>
      </w:r>
      <w:r w:rsidRPr="001D4052">
        <w:rPr>
          <w:rFonts w:ascii="Gadugi" w:hAnsi="Gadugi" w:cs="Century Gothic"/>
          <w:b/>
          <w:sz w:val="24"/>
          <w:szCs w:val="24"/>
        </w:rPr>
        <w:t xml:space="preserve"> </w:t>
      </w:r>
      <w:r>
        <w:rPr>
          <w:rFonts w:ascii="Gadugi" w:hAnsi="Gadugi" w:cs="Century Gothic"/>
          <w:b/>
          <w:sz w:val="24"/>
          <w:szCs w:val="24"/>
        </w:rPr>
        <w:t xml:space="preserve">Javier Elías Arias </w:t>
      </w:r>
      <w:proofErr w:type="spellStart"/>
      <w:r>
        <w:rPr>
          <w:rFonts w:ascii="Gadugi" w:hAnsi="Gadugi" w:cs="Century Gothic"/>
          <w:b/>
          <w:sz w:val="24"/>
          <w:szCs w:val="24"/>
        </w:rPr>
        <w:t>Idárraga</w:t>
      </w:r>
      <w:proofErr w:type="spellEnd"/>
      <w:r w:rsidRPr="001D4052">
        <w:rPr>
          <w:rFonts w:ascii="Gadugi" w:hAnsi="Gadugi" w:cs="Century Gothic"/>
          <w:b/>
          <w:sz w:val="24"/>
          <w:szCs w:val="24"/>
        </w:rPr>
        <w:t xml:space="preserve"> </w:t>
      </w:r>
      <w:r w:rsidRPr="001D4052">
        <w:rPr>
          <w:rFonts w:ascii="Gadugi" w:hAnsi="Gadugi" w:cs="Century Gothic"/>
          <w:bCs/>
          <w:sz w:val="24"/>
          <w:szCs w:val="24"/>
        </w:rPr>
        <w:t>contra</w:t>
      </w:r>
      <w:r w:rsidRPr="001D4052">
        <w:rPr>
          <w:rFonts w:ascii="Gadugi" w:hAnsi="Gadugi" w:cs="Century Gothic"/>
          <w:sz w:val="24"/>
          <w:szCs w:val="24"/>
        </w:rPr>
        <w:t xml:space="preserve"> el </w:t>
      </w:r>
      <w:r w:rsidR="00A37894">
        <w:rPr>
          <w:rFonts w:ascii="Gadugi" w:hAnsi="Gadugi" w:cs="Century Gothic"/>
          <w:b/>
          <w:sz w:val="24"/>
          <w:szCs w:val="24"/>
        </w:rPr>
        <w:t>Juzgado Tercero Civil del Circuito de Pereira</w:t>
      </w:r>
    </w:p>
    <w:p w:rsidR="009D4C7B" w:rsidRPr="003127B8" w:rsidRDefault="009D4C7B" w:rsidP="003127B8">
      <w:pPr>
        <w:spacing w:line="276" w:lineRule="auto"/>
        <w:ind w:firstLine="2835"/>
        <w:jc w:val="both"/>
        <w:rPr>
          <w:rFonts w:ascii="Gadugi" w:hAnsi="Gadugi" w:cs="Century Gothic"/>
          <w:b/>
          <w:sz w:val="24"/>
          <w:szCs w:val="24"/>
        </w:rPr>
      </w:pPr>
    </w:p>
    <w:p w:rsidR="001A6E73" w:rsidRDefault="009D4C7B" w:rsidP="003127B8">
      <w:pPr>
        <w:spacing w:line="276" w:lineRule="auto"/>
        <w:jc w:val="both"/>
        <w:rPr>
          <w:rFonts w:ascii="Gadugi" w:hAnsi="Gadugi" w:cs="Arial"/>
          <w:sz w:val="24"/>
          <w:szCs w:val="24"/>
        </w:rPr>
      </w:pPr>
      <w:r>
        <w:rPr>
          <w:rFonts w:ascii="Gadugi" w:eastAsia="Dotum" w:hAnsi="Gadugi"/>
          <w:sz w:val="24"/>
          <w:szCs w:val="24"/>
        </w:rPr>
        <w:tab/>
      </w:r>
      <w:r>
        <w:rPr>
          <w:rFonts w:ascii="Gadugi" w:eastAsia="Dotum" w:hAnsi="Gadugi"/>
          <w:sz w:val="24"/>
          <w:szCs w:val="24"/>
        </w:rPr>
        <w:tab/>
      </w:r>
      <w:r>
        <w:rPr>
          <w:rFonts w:ascii="Gadugi" w:eastAsia="Dotum" w:hAnsi="Gadugi"/>
          <w:sz w:val="24"/>
          <w:szCs w:val="24"/>
        </w:rPr>
        <w:tab/>
      </w:r>
      <w:r>
        <w:rPr>
          <w:rFonts w:ascii="Gadugi" w:eastAsia="Dotum" w:hAnsi="Gadugi"/>
          <w:sz w:val="24"/>
          <w:szCs w:val="24"/>
        </w:rPr>
        <w:tab/>
      </w:r>
      <w:r w:rsidR="001A6E73" w:rsidRPr="00F955AD">
        <w:rPr>
          <w:rFonts w:ascii="Gadugi" w:hAnsi="Gadugi" w:cs="Arial"/>
          <w:sz w:val="24"/>
          <w:szCs w:val="24"/>
        </w:rPr>
        <w:t>Se absuelve</w:t>
      </w:r>
      <w:r w:rsidR="001A6E73" w:rsidRPr="00F955AD">
        <w:rPr>
          <w:rFonts w:ascii="Gadugi" w:hAnsi="Gadugi" w:cs="Arial"/>
          <w:b/>
          <w:sz w:val="24"/>
          <w:szCs w:val="24"/>
        </w:rPr>
        <w:t xml:space="preserve"> </w:t>
      </w:r>
      <w:r w:rsidR="001A6E73" w:rsidRPr="00F955AD">
        <w:rPr>
          <w:rFonts w:ascii="Gadugi" w:hAnsi="Gadugi" w:cs="Arial"/>
          <w:sz w:val="24"/>
          <w:szCs w:val="24"/>
        </w:rPr>
        <w:t>a los demás intervinientes.</w:t>
      </w:r>
    </w:p>
    <w:p w:rsidR="009D4C7B" w:rsidRPr="00F955AD" w:rsidRDefault="009D4C7B" w:rsidP="003127B8">
      <w:pPr>
        <w:spacing w:line="276" w:lineRule="auto"/>
        <w:jc w:val="both"/>
        <w:rPr>
          <w:rFonts w:ascii="Gadugi" w:hAnsi="Gadugi" w:cs="Arial"/>
          <w:sz w:val="24"/>
          <w:szCs w:val="24"/>
        </w:rPr>
      </w:pPr>
    </w:p>
    <w:p w:rsidR="009D4C7B" w:rsidRDefault="009D4C7B" w:rsidP="003127B8">
      <w:pPr>
        <w:spacing w:line="276" w:lineRule="auto"/>
        <w:ind w:firstLine="2835"/>
        <w:jc w:val="both"/>
        <w:rPr>
          <w:rFonts w:ascii="Gadugi" w:hAnsi="Gadugi" w:cs="Arial"/>
          <w:sz w:val="24"/>
          <w:szCs w:val="24"/>
        </w:rPr>
      </w:pPr>
      <w:r>
        <w:rPr>
          <w:rFonts w:ascii="Gadugi" w:hAnsi="Gadugi" w:cs="Arial"/>
          <w:sz w:val="24"/>
          <w:szCs w:val="24"/>
        </w:rPr>
        <w:t xml:space="preserve">Se rechaza la nulidad invocada. </w:t>
      </w:r>
    </w:p>
    <w:p w:rsidR="009D4C7B" w:rsidRDefault="009D4C7B" w:rsidP="003127B8">
      <w:pPr>
        <w:spacing w:line="276" w:lineRule="auto"/>
        <w:ind w:firstLine="2835"/>
        <w:jc w:val="both"/>
        <w:rPr>
          <w:rFonts w:ascii="Gadugi" w:hAnsi="Gadugi" w:cs="Arial"/>
          <w:sz w:val="24"/>
          <w:szCs w:val="24"/>
        </w:rPr>
      </w:pPr>
    </w:p>
    <w:p w:rsidR="001A6E73" w:rsidRPr="00F955AD" w:rsidRDefault="001A6E73" w:rsidP="003127B8">
      <w:pPr>
        <w:spacing w:line="276" w:lineRule="auto"/>
        <w:ind w:firstLine="2835"/>
        <w:jc w:val="both"/>
        <w:rPr>
          <w:rFonts w:ascii="Gadugi" w:hAnsi="Gadugi" w:cs="Arial"/>
          <w:sz w:val="24"/>
          <w:szCs w:val="24"/>
          <w:lang w:val="es-CO"/>
        </w:rPr>
      </w:pPr>
      <w:r w:rsidRPr="00F955AD">
        <w:rPr>
          <w:rFonts w:ascii="Gadugi" w:hAnsi="Gadugi" w:cs="Arial"/>
          <w:sz w:val="24"/>
          <w:szCs w:val="24"/>
        </w:rPr>
        <w:t>Notifíquese la decisión a las partes en la forma prevista en el artículo 5º del Decreto 306 de 1992, y si no es impugnada rem</w:t>
      </w:r>
      <w:proofErr w:type="spellStart"/>
      <w:r w:rsidRPr="00F955AD">
        <w:rPr>
          <w:rFonts w:ascii="Gadugi" w:hAnsi="Gadugi" w:cs="Arial"/>
          <w:sz w:val="24"/>
          <w:szCs w:val="24"/>
          <w:lang w:val="es-CO"/>
        </w:rPr>
        <w:t>ítase</w:t>
      </w:r>
      <w:proofErr w:type="spellEnd"/>
      <w:r w:rsidRPr="00F955AD">
        <w:rPr>
          <w:rFonts w:ascii="Gadugi" w:hAnsi="Gadugi" w:cs="Arial"/>
          <w:sz w:val="24"/>
          <w:szCs w:val="24"/>
          <w:lang w:val="es-CO"/>
        </w:rPr>
        <w:t xml:space="preserve"> a la Corte Constitucional para su eventual revisión.</w:t>
      </w:r>
    </w:p>
    <w:p w:rsidR="001A6E73" w:rsidRPr="00F955AD" w:rsidRDefault="001A6E73" w:rsidP="003127B8">
      <w:pPr>
        <w:spacing w:line="276" w:lineRule="auto"/>
        <w:ind w:firstLine="2835"/>
        <w:jc w:val="both"/>
        <w:rPr>
          <w:rFonts w:ascii="Gadugi" w:hAnsi="Gadugi" w:cs="Arial"/>
          <w:sz w:val="24"/>
          <w:szCs w:val="24"/>
          <w:lang w:val="es-CO"/>
        </w:rPr>
      </w:pPr>
    </w:p>
    <w:p w:rsidR="001A6E73" w:rsidRPr="00F955AD" w:rsidRDefault="001A6E73" w:rsidP="003127B8">
      <w:pPr>
        <w:spacing w:line="276" w:lineRule="auto"/>
        <w:ind w:firstLine="2835"/>
        <w:jc w:val="both"/>
        <w:rPr>
          <w:rFonts w:ascii="Gadugi" w:hAnsi="Gadugi" w:cs="Arial"/>
          <w:sz w:val="24"/>
          <w:szCs w:val="24"/>
          <w:lang w:val="es-CO"/>
        </w:rPr>
      </w:pPr>
      <w:r w:rsidRPr="00F955AD">
        <w:rPr>
          <w:rFonts w:ascii="Gadugi" w:hAnsi="Gadugi" w:cs="Arial"/>
          <w:sz w:val="24"/>
          <w:szCs w:val="24"/>
          <w:lang w:val="es-CO"/>
        </w:rPr>
        <w:t>A su regreso, archívese el expediente</w:t>
      </w:r>
      <w:r w:rsidRPr="00F955AD">
        <w:rPr>
          <w:rFonts w:ascii="Gadugi" w:hAnsi="Gadugi" w:cs="Arial"/>
          <w:sz w:val="24"/>
          <w:szCs w:val="24"/>
        </w:rPr>
        <w:t>.</w:t>
      </w:r>
      <w:r w:rsidRPr="00F955AD">
        <w:rPr>
          <w:rFonts w:ascii="Gadugi" w:hAnsi="Gadugi" w:cs="Arial"/>
          <w:sz w:val="24"/>
          <w:szCs w:val="24"/>
          <w:lang w:val="es-CO"/>
        </w:rPr>
        <w:t xml:space="preserve"> </w:t>
      </w:r>
    </w:p>
    <w:p w:rsidR="001A6E73" w:rsidRPr="00F955AD" w:rsidRDefault="001A6E73" w:rsidP="003127B8">
      <w:pPr>
        <w:spacing w:line="276" w:lineRule="auto"/>
        <w:ind w:firstLine="2835"/>
        <w:jc w:val="both"/>
        <w:rPr>
          <w:rFonts w:ascii="Gadugi" w:hAnsi="Gadugi" w:cs="Arial"/>
          <w:sz w:val="24"/>
          <w:szCs w:val="24"/>
        </w:rPr>
      </w:pPr>
    </w:p>
    <w:p w:rsidR="001A6E73" w:rsidRPr="00F955AD" w:rsidRDefault="001A6E73" w:rsidP="003127B8">
      <w:pPr>
        <w:spacing w:line="276" w:lineRule="auto"/>
        <w:ind w:firstLine="2835"/>
        <w:jc w:val="both"/>
        <w:rPr>
          <w:rFonts w:ascii="Gadugi" w:hAnsi="Gadugi" w:cs="Arial"/>
          <w:bCs/>
          <w:sz w:val="24"/>
          <w:szCs w:val="24"/>
        </w:rPr>
      </w:pPr>
      <w:r w:rsidRPr="00F955AD">
        <w:rPr>
          <w:rFonts w:ascii="Gadugi" w:hAnsi="Gadugi" w:cs="Arial"/>
          <w:bCs/>
          <w:sz w:val="24"/>
          <w:szCs w:val="24"/>
        </w:rPr>
        <w:t>Los Magistrados,</w:t>
      </w:r>
    </w:p>
    <w:p w:rsidR="001A6E73" w:rsidRPr="00F955AD" w:rsidRDefault="001A6E73" w:rsidP="003127B8">
      <w:pPr>
        <w:spacing w:line="276" w:lineRule="auto"/>
        <w:jc w:val="both"/>
        <w:rPr>
          <w:rFonts w:ascii="Gadugi" w:hAnsi="Gadugi" w:cs="Arial"/>
          <w:b/>
          <w:sz w:val="24"/>
          <w:szCs w:val="24"/>
        </w:rPr>
      </w:pPr>
    </w:p>
    <w:p w:rsidR="001A6E73" w:rsidRPr="00F955AD" w:rsidRDefault="001A6E73" w:rsidP="003127B8">
      <w:pPr>
        <w:spacing w:line="276" w:lineRule="auto"/>
        <w:ind w:firstLine="2835"/>
        <w:jc w:val="both"/>
        <w:rPr>
          <w:rFonts w:ascii="Gadugi" w:hAnsi="Gadugi" w:cs="Arial"/>
          <w:b/>
          <w:sz w:val="24"/>
          <w:szCs w:val="24"/>
        </w:rPr>
      </w:pPr>
    </w:p>
    <w:p w:rsidR="001A6E73" w:rsidRPr="00F955AD" w:rsidRDefault="001A6E73" w:rsidP="003127B8">
      <w:pPr>
        <w:spacing w:line="276" w:lineRule="auto"/>
        <w:ind w:firstLine="2835"/>
        <w:jc w:val="both"/>
        <w:rPr>
          <w:rFonts w:ascii="Gadugi" w:hAnsi="Gadugi" w:cs="Arial"/>
          <w:b/>
          <w:sz w:val="24"/>
          <w:szCs w:val="24"/>
        </w:rPr>
      </w:pPr>
    </w:p>
    <w:p w:rsidR="001A6E73" w:rsidRPr="00F955AD" w:rsidRDefault="001A6E73" w:rsidP="003127B8">
      <w:pPr>
        <w:spacing w:line="276" w:lineRule="auto"/>
        <w:ind w:firstLine="2835"/>
        <w:jc w:val="both"/>
        <w:rPr>
          <w:rFonts w:ascii="Gadugi" w:hAnsi="Gadugi" w:cs="Arial"/>
          <w:b/>
          <w:sz w:val="24"/>
          <w:szCs w:val="24"/>
        </w:rPr>
      </w:pPr>
      <w:r w:rsidRPr="00F955AD">
        <w:rPr>
          <w:rFonts w:ascii="Gadugi" w:hAnsi="Gadugi" w:cs="Arial"/>
          <w:b/>
          <w:sz w:val="24"/>
          <w:szCs w:val="24"/>
        </w:rPr>
        <w:t>JAIME ALBERTO SARAZA NARANJO</w:t>
      </w:r>
    </w:p>
    <w:p w:rsidR="001A6E73" w:rsidRPr="00F955AD" w:rsidRDefault="001A6E73" w:rsidP="003127B8">
      <w:pPr>
        <w:spacing w:line="276" w:lineRule="auto"/>
        <w:jc w:val="both"/>
        <w:rPr>
          <w:rFonts w:ascii="Gadugi" w:hAnsi="Gadugi" w:cs="Arial"/>
          <w:b/>
          <w:sz w:val="24"/>
          <w:szCs w:val="24"/>
        </w:rPr>
      </w:pPr>
    </w:p>
    <w:p w:rsidR="001A6E73" w:rsidRPr="00F955AD" w:rsidRDefault="001A6E73" w:rsidP="003127B8">
      <w:pPr>
        <w:spacing w:line="276" w:lineRule="auto"/>
        <w:jc w:val="both"/>
        <w:rPr>
          <w:rFonts w:ascii="Gadugi" w:hAnsi="Gadugi" w:cs="Arial"/>
          <w:b/>
          <w:sz w:val="24"/>
          <w:szCs w:val="24"/>
        </w:rPr>
      </w:pPr>
    </w:p>
    <w:p w:rsidR="001A6E73" w:rsidRPr="00F955AD" w:rsidRDefault="001A6E73" w:rsidP="003127B8">
      <w:pPr>
        <w:spacing w:line="276" w:lineRule="auto"/>
        <w:jc w:val="both"/>
        <w:rPr>
          <w:rFonts w:ascii="Gadugi" w:hAnsi="Gadugi" w:cs="Arial"/>
          <w:b/>
          <w:sz w:val="24"/>
          <w:szCs w:val="24"/>
          <w:lang w:val="es-CO"/>
        </w:rPr>
      </w:pPr>
    </w:p>
    <w:p w:rsidR="001A6E73" w:rsidRPr="00F955AD" w:rsidRDefault="001A6E73" w:rsidP="003127B8">
      <w:pPr>
        <w:spacing w:line="276" w:lineRule="auto"/>
        <w:jc w:val="both"/>
        <w:rPr>
          <w:rFonts w:ascii="Gadugi" w:hAnsi="Gadugi"/>
          <w:sz w:val="24"/>
          <w:szCs w:val="24"/>
        </w:rPr>
      </w:pPr>
      <w:r w:rsidRPr="00F955AD">
        <w:rPr>
          <w:rFonts w:ascii="Gadugi" w:hAnsi="Gadugi" w:cs="Arial"/>
          <w:b/>
          <w:sz w:val="24"/>
          <w:szCs w:val="24"/>
          <w:lang w:val="es-ES_tradnl"/>
        </w:rPr>
        <w:t>CLAUDIA MARÍA ARCILA RÍOS</w:t>
      </w:r>
      <w:r w:rsidRPr="00F955AD">
        <w:rPr>
          <w:rFonts w:ascii="Gadugi" w:hAnsi="Gadugi" w:cs="Arial"/>
          <w:b/>
          <w:sz w:val="24"/>
          <w:szCs w:val="24"/>
          <w:lang w:val="es-ES_tradnl"/>
        </w:rPr>
        <w:tab/>
        <w:t xml:space="preserve">      </w:t>
      </w:r>
      <w:r>
        <w:rPr>
          <w:rFonts w:ascii="Gadugi" w:hAnsi="Gadugi" w:cs="Arial"/>
          <w:b/>
          <w:sz w:val="24"/>
          <w:szCs w:val="24"/>
        </w:rPr>
        <w:t xml:space="preserve">        </w:t>
      </w:r>
      <w:r w:rsidRPr="00F955AD">
        <w:rPr>
          <w:rFonts w:ascii="Gadugi" w:hAnsi="Gadugi" w:cs="Arial"/>
          <w:b/>
          <w:sz w:val="24"/>
          <w:szCs w:val="24"/>
          <w:lang w:val="es-ES_tradnl"/>
        </w:rPr>
        <w:t xml:space="preserve">DUBERNEY GRISALES HERRERA </w:t>
      </w:r>
    </w:p>
    <w:p w:rsidR="001A6E73" w:rsidRPr="00F955AD" w:rsidRDefault="001A6E73" w:rsidP="003127B8">
      <w:pPr>
        <w:spacing w:line="276" w:lineRule="auto"/>
        <w:jc w:val="both"/>
        <w:rPr>
          <w:rFonts w:ascii="Gadugi" w:hAnsi="Gadugi" w:cs="Arial"/>
          <w:sz w:val="24"/>
          <w:szCs w:val="24"/>
        </w:rPr>
      </w:pPr>
      <w:r w:rsidRPr="00F955AD">
        <w:rPr>
          <w:rFonts w:ascii="Gadugi" w:hAnsi="Gadugi"/>
          <w:sz w:val="24"/>
          <w:szCs w:val="24"/>
        </w:rPr>
        <w:t xml:space="preserve">  </w:t>
      </w:r>
      <w:r w:rsidRPr="00F955AD">
        <w:rPr>
          <w:rFonts w:ascii="Gadugi" w:hAnsi="Gadugi"/>
          <w:sz w:val="24"/>
          <w:szCs w:val="24"/>
        </w:rPr>
        <w:tab/>
      </w:r>
      <w:r w:rsidRPr="00F955AD">
        <w:rPr>
          <w:rFonts w:ascii="Gadugi" w:hAnsi="Gadugi"/>
          <w:sz w:val="24"/>
          <w:szCs w:val="24"/>
        </w:rPr>
        <w:tab/>
      </w:r>
      <w:r w:rsidRPr="00F955AD">
        <w:rPr>
          <w:rFonts w:ascii="Gadugi" w:hAnsi="Gadugi"/>
          <w:sz w:val="24"/>
          <w:szCs w:val="24"/>
        </w:rPr>
        <w:tab/>
      </w:r>
      <w:r w:rsidRPr="00F955AD">
        <w:rPr>
          <w:rFonts w:ascii="Gadugi" w:hAnsi="Gadugi"/>
          <w:sz w:val="24"/>
          <w:szCs w:val="24"/>
        </w:rPr>
        <w:tab/>
      </w:r>
    </w:p>
    <w:p w:rsidR="001A6E73" w:rsidRPr="00F955AD" w:rsidRDefault="001A6E73" w:rsidP="003127B8">
      <w:pPr>
        <w:pStyle w:val="Sinespaciado3"/>
        <w:spacing w:line="276" w:lineRule="auto"/>
        <w:ind w:right="51"/>
        <w:jc w:val="both"/>
        <w:rPr>
          <w:rFonts w:ascii="Gadugi" w:hAnsi="Gadugi"/>
          <w:lang w:val="es-CO"/>
        </w:rPr>
      </w:pPr>
    </w:p>
    <w:sectPr w:rsidR="001A6E73" w:rsidRPr="00F955AD" w:rsidSect="00CD73E5">
      <w:headerReference w:type="default" r:id="rId7"/>
      <w:footerReference w:type="default" r:id="rId8"/>
      <w:pgSz w:w="12242" w:h="18722" w:code="121"/>
      <w:pgMar w:top="2268"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491" w:rsidRDefault="00552491" w:rsidP="00CD73E5">
      <w:r>
        <w:separator/>
      </w:r>
    </w:p>
  </w:endnote>
  <w:endnote w:type="continuationSeparator" w:id="0">
    <w:p w:rsidR="00552491" w:rsidRDefault="00552491" w:rsidP="00CD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Agency FB">
    <w:panose1 w:val="020B0503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526F23">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E24BF">
      <w:rPr>
        <w:rStyle w:val="Nmerodepgina"/>
        <w:noProof/>
      </w:rPr>
      <w:t>6</w:t>
    </w:r>
    <w:r>
      <w:rPr>
        <w:rStyle w:val="Nmerodepgina"/>
      </w:rPr>
      <w:fldChar w:fldCharType="end"/>
    </w:r>
  </w:p>
  <w:p w:rsidR="00E86AA4" w:rsidRDefault="0055249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491" w:rsidRDefault="00552491" w:rsidP="00CD73E5">
      <w:r>
        <w:separator/>
      </w:r>
    </w:p>
  </w:footnote>
  <w:footnote w:type="continuationSeparator" w:id="0">
    <w:p w:rsidR="00552491" w:rsidRDefault="00552491" w:rsidP="00CD73E5">
      <w:r>
        <w:continuationSeparator/>
      </w:r>
    </w:p>
  </w:footnote>
  <w:footnote w:id="1">
    <w:p w:rsidR="0039662A" w:rsidRDefault="0039662A" w:rsidP="0039662A">
      <w:pPr>
        <w:pStyle w:val="Textonotapie"/>
        <w:rPr>
          <w:rFonts w:ascii="Agency FB" w:eastAsia="Calibri" w:hAnsi="Agency FB"/>
          <w:sz w:val="24"/>
          <w:szCs w:val="24"/>
          <w:lang w:val="es-419" w:eastAsia="en-US"/>
        </w:rPr>
      </w:pPr>
      <w:r>
        <w:rPr>
          <w:rStyle w:val="Refdenotaalpie"/>
          <w:rFonts w:ascii="Agency FB" w:hAnsi="Agency FB"/>
          <w:sz w:val="24"/>
          <w:szCs w:val="24"/>
        </w:rPr>
        <w:footnoteRef/>
      </w:r>
      <w:r>
        <w:rPr>
          <w:rFonts w:ascii="Agency FB" w:hAnsi="Agency FB"/>
          <w:sz w:val="24"/>
          <w:szCs w:val="24"/>
        </w:rPr>
        <w:t xml:space="preserve"> </w:t>
      </w:r>
      <w:r>
        <w:rPr>
          <w:rFonts w:ascii="Agency FB" w:hAnsi="Agency FB"/>
          <w:sz w:val="24"/>
          <w:szCs w:val="24"/>
          <w:lang w:val="es-419"/>
        </w:rPr>
        <w:t xml:space="preserve">Corte Constitucional, sentencia T-103 de 2014; T-001 de 2017 </w:t>
      </w:r>
    </w:p>
  </w:footnote>
  <w:footnote w:id="2">
    <w:p w:rsidR="00042088" w:rsidRDefault="00042088" w:rsidP="00042088">
      <w:pPr>
        <w:pStyle w:val="Textonotapie"/>
        <w:tabs>
          <w:tab w:val="left" w:pos="426"/>
        </w:tabs>
        <w:rPr>
          <w:rFonts w:ascii="Agency FB" w:hAnsi="Agency FB"/>
          <w:sz w:val="24"/>
          <w:szCs w:val="24"/>
          <w:lang w:val="es-CO"/>
        </w:rPr>
      </w:pPr>
      <w:r>
        <w:rPr>
          <w:rStyle w:val="Refdenotaalpie"/>
          <w:rFonts w:ascii="Agency FB" w:hAnsi="Agency FB"/>
          <w:sz w:val="24"/>
          <w:szCs w:val="24"/>
        </w:rPr>
        <w:footnoteRef/>
      </w:r>
      <w:r>
        <w:rPr>
          <w:rFonts w:ascii="Agency FB" w:hAnsi="Agency FB"/>
          <w:sz w:val="24"/>
          <w:szCs w:val="24"/>
          <w:vertAlign w:val="superscript"/>
        </w:rPr>
        <w:t xml:space="preserve"> </w:t>
      </w:r>
      <w:r>
        <w:rPr>
          <w:rFonts w:ascii="Agency FB" w:hAnsi="Agency FB"/>
          <w:sz w:val="24"/>
          <w:szCs w:val="24"/>
        </w:rPr>
        <w:t>Sentencia C-543-92</w:t>
      </w:r>
    </w:p>
  </w:footnote>
  <w:footnote w:id="3">
    <w:p w:rsidR="001247B9" w:rsidRDefault="001247B9" w:rsidP="001247B9">
      <w:pPr>
        <w:pStyle w:val="Textonotapie"/>
        <w:rPr>
          <w:rFonts w:ascii="Agency FB" w:eastAsia="Calibri" w:hAnsi="Agency FB"/>
          <w:sz w:val="24"/>
          <w:szCs w:val="24"/>
          <w:lang w:val="es-419" w:eastAsia="en-US"/>
        </w:rPr>
      </w:pPr>
      <w:r>
        <w:rPr>
          <w:rStyle w:val="Refdenotaalpie"/>
          <w:rFonts w:ascii="Agency FB" w:hAnsi="Agency FB"/>
          <w:sz w:val="24"/>
          <w:szCs w:val="24"/>
        </w:rPr>
        <w:footnoteRef/>
      </w:r>
      <w:r>
        <w:rPr>
          <w:rFonts w:ascii="Agency FB" w:hAnsi="Agency FB"/>
          <w:sz w:val="24"/>
          <w:szCs w:val="24"/>
        </w:rPr>
        <w:t xml:space="preserve"> </w:t>
      </w:r>
      <w:r>
        <w:rPr>
          <w:rFonts w:ascii="Agency FB" w:hAnsi="Agency FB"/>
          <w:sz w:val="24"/>
          <w:szCs w:val="24"/>
          <w:lang w:val="es-419"/>
        </w:rPr>
        <w:t xml:space="preserve">Corte Constitucional, sentencia T-103 de 2014; T-001 de 2017 </w:t>
      </w:r>
    </w:p>
  </w:footnote>
  <w:footnote w:id="4">
    <w:p w:rsidR="00042088" w:rsidRDefault="00042088" w:rsidP="00042088">
      <w:pPr>
        <w:pStyle w:val="Textonotapie"/>
        <w:rPr>
          <w:rFonts w:ascii="Agency FB" w:hAnsi="Agency FB"/>
          <w:sz w:val="24"/>
          <w:szCs w:val="24"/>
          <w:lang w:val="es-CO"/>
        </w:rPr>
      </w:pPr>
      <w:r>
        <w:rPr>
          <w:rStyle w:val="Refdenotaalpie"/>
          <w:rFonts w:ascii="Agency FB" w:hAnsi="Agency FB"/>
          <w:sz w:val="24"/>
          <w:szCs w:val="24"/>
        </w:rPr>
        <w:footnoteRef/>
      </w:r>
      <w:r>
        <w:rPr>
          <w:rFonts w:ascii="Agency FB" w:hAnsi="Agency FB"/>
          <w:sz w:val="24"/>
          <w:szCs w:val="24"/>
        </w:rPr>
        <w:t xml:space="preserve">   CSJ STC 3978-2018, 22 de marzo de 2018., rad. 2018-00641-00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526F23" w:rsidP="00DB0C4F">
    <w:pPr>
      <w:spacing w:line="360" w:lineRule="auto"/>
      <w:ind w:hanging="1134"/>
    </w:pPr>
    <w:r>
      <w:tab/>
    </w:r>
    <w:r>
      <w:tab/>
    </w:r>
    <w:r>
      <w:tab/>
    </w:r>
    <w:r>
      <w:tab/>
    </w:r>
    <w:r>
      <w:rPr>
        <w:lang w:val="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3E5"/>
    <w:rsid w:val="00042088"/>
    <w:rsid w:val="000F29C0"/>
    <w:rsid w:val="0010676D"/>
    <w:rsid w:val="001247B9"/>
    <w:rsid w:val="001924A5"/>
    <w:rsid w:val="001A46A3"/>
    <w:rsid w:val="001A6E73"/>
    <w:rsid w:val="001C1144"/>
    <w:rsid w:val="001C401E"/>
    <w:rsid w:val="001C62C3"/>
    <w:rsid w:val="001E0739"/>
    <w:rsid w:val="00280A08"/>
    <w:rsid w:val="002C4C8A"/>
    <w:rsid w:val="002E0E95"/>
    <w:rsid w:val="00300E4C"/>
    <w:rsid w:val="0030149B"/>
    <w:rsid w:val="003049BB"/>
    <w:rsid w:val="003127B8"/>
    <w:rsid w:val="0039662A"/>
    <w:rsid w:val="003E5B22"/>
    <w:rsid w:val="00424BF8"/>
    <w:rsid w:val="00465582"/>
    <w:rsid w:val="004659D1"/>
    <w:rsid w:val="004E35A9"/>
    <w:rsid w:val="00526F23"/>
    <w:rsid w:val="00552491"/>
    <w:rsid w:val="005A1133"/>
    <w:rsid w:val="005A7048"/>
    <w:rsid w:val="005B4AFA"/>
    <w:rsid w:val="005D6060"/>
    <w:rsid w:val="006A212D"/>
    <w:rsid w:val="006B16B9"/>
    <w:rsid w:val="006E24BF"/>
    <w:rsid w:val="007227F4"/>
    <w:rsid w:val="00772119"/>
    <w:rsid w:val="0079179A"/>
    <w:rsid w:val="00850B1A"/>
    <w:rsid w:val="00864C42"/>
    <w:rsid w:val="008A0096"/>
    <w:rsid w:val="008C2D90"/>
    <w:rsid w:val="008C590D"/>
    <w:rsid w:val="009022F5"/>
    <w:rsid w:val="00966586"/>
    <w:rsid w:val="009A2618"/>
    <w:rsid w:val="009D0F3B"/>
    <w:rsid w:val="009D4C7B"/>
    <w:rsid w:val="009E0FD8"/>
    <w:rsid w:val="009E4741"/>
    <w:rsid w:val="00A16252"/>
    <w:rsid w:val="00A27193"/>
    <w:rsid w:val="00A35114"/>
    <w:rsid w:val="00A37894"/>
    <w:rsid w:val="00A4037B"/>
    <w:rsid w:val="00A80E46"/>
    <w:rsid w:val="00A82C1F"/>
    <w:rsid w:val="00AC5562"/>
    <w:rsid w:val="00AC611D"/>
    <w:rsid w:val="00AD5A79"/>
    <w:rsid w:val="00AE6090"/>
    <w:rsid w:val="00B02BE9"/>
    <w:rsid w:val="00B34201"/>
    <w:rsid w:val="00B40BCA"/>
    <w:rsid w:val="00BF426C"/>
    <w:rsid w:val="00CD34E9"/>
    <w:rsid w:val="00CD73E5"/>
    <w:rsid w:val="00D46456"/>
    <w:rsid w:val="00DB2B97"/>
    <w:rsid w:val="00E00E45"/>
    <w:rsid w:val="00E03443"/>
    <w:rsid w:val="00E040C3"/>
    <w:rsid w:val="00EE4976"/>
    <w:rsid w:val="00F1637D"/>
    <w:rsid w:val="00F66464"/>
    <w:rsid w:val="00F90CD5"/>
    <w:rsid w:val="00F92A0E"/>
    <w:rsid w:val="00FB7F2B"/>
    <w:rsid w:val="00FD6F14"/>
    <w:rsid w:val="00FF05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3CB789-857B-4B67-833B-DC3E59353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3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paragraph" w:styleId="Ttulo4">
    <w:name w:val="heading 4"/>
    <w:basedOn w:val="Normal"/>
    <w:next w:val="Normal"/>
    <w:link w:val="Ttulo4Car"/>
    <w:qFormat/>
    <w:rsid w:val="00CD73E5"/>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D73E5"/>
    <w:rPr>
      <w:rFonts w:ascii="Perpetua" w:eastAsia="Times New Roman" w:hAnsi="Perpetua" w:cs="Times New Roman"/>
      <w:sz w:val="28"/>
      <w:szCs w:val="20"/>
      <w:lang w:eastAsia="es-ES"/>
    </w:rPr>
  </w:style>
  <w:style w:type="paragraph" w:styleId="Piedepgina">
    <w:name w:val="footer"/>
    <w:basedOn w:val="Normal"/>
    <w:link w:val="PiedepginaCar"/>
    <w:rsid w:val="00CD73E5"/>
    <w:pPr>
      <w:tabs>
        <w:tab w:val="center" w:pos="4419"/>
        <w:tab w:val="right" w:pos="8838"/>
      </w:tabs>
    </w:pPr>
  </w:style>
  <w:style w:type="character" w:customStyle="1" w:styleId="PiedepginaCar">
    <w:name w:val="Pie de página Car"/>
    <w:basedOn w:val="Fuentedeprrafopredeter"/>
    <w:link w:val="Piedepgina"/>
    <w:rsid w:val="00CD73E5"/>
    <w:rPr>
      <w:rFonts w:ascii="Times New Roman" w:eastAsia="Times New Roman" w:hAnsi="Times New Roman" w:cs="Times New Roman"/>
      <w:sz w:val="20"/>
      <w:szCs w:val="20"/>
      <w:lang w:val="es-ES" w:eastAsia="es-ES"/>
    </w:rPr>
  </w:style>
  <w:style w:type="character" w:styleId="Nmerodepgina">
    <w:name w:val="page number"/>
    <w:rsid w:val="00CD73E5"/>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TextonotapieCar1"/>
    <w:uiPriority w:val="99"/>
    <w:qFormat/>
    <w:rsid w:val="00CD73E5"/>
  </w:style>
  <w:style w:type="character" w:customStyle="1" w:styleId="TextonotapieCar">
    <w:name w:val="Texto nota pie Car"/>
    <w:aliases w:val="Footnote Text Char Char Char Char Char Car1,Footnote Text Char Char Char Char Car1,Footnote reference Car1,FA Fu Car1,Footnote Text Char Char Char Car1,Footnote Text Car1,texto de nota al pie Car1,Footnote Text Char Car1,f Car1"/>
    <w:basedOn w:val="Fuentedeprrafopredeter"/>
    <w:uiPriority w:val="99"/>
    <w:semiHidden/>
    <w:rsid w:val="00CD73E5"/>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
    <w:uiPriority w:val="99"/>
    <w:qFormat/>
    <w:rsid w:val="00CD73E5"/>
    <w:rPr>
      <w:rFonts w:cs="Times New Roman"/>
      <w:vertAlign w:val="superscript"/>
    </w:rPr>
  </w:style>
  <w:style w:type="paragraph" w:customStyle="1" w:styleId="Textoindependiente21">
    <w:name w:val="Texto independiente 21"/>
    <w:basedOn w:val="Normal"/>
    <w:rsid w:val="00CD73E5"/>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uiPriority w:val="99"/>
    <w:locked/>
    <w:rsid w:val="00CD73E5"/>
    <w:rPr>
      <w:rFonts w:ascii="Times New Roman" w:eastAsia="Times New Roman" w:hAnsi="Times New Roman" w:cs="Times New Roman"/>
      <w:sz w:val="20"/>
      <w:szCs w:val="20"/>
      <w:lang w:val="es-ES" w:eastAsia="es-ES"/>
    </w:rPr>
  </w:style>
  <w:style w:type="paragraph" w:customStyle="1" w:styleId="Sinespaciado1">
    <w:name w:val="Sin espaciado1"/>
    <w:rsid w:val="00CD73E5"/>
    <w:pPr>
      <w:spacing w:after="0" w:line="240" w:lineRule="auto"/>
    </w:pPr>
    <w:rPr>
      <w:rFonts w:ascii="Times New Roman" w:eastAsia="Times New Roman" w:hAnsi="Times New Roman" w:cs="Times New Roman"/>
      <w:sz w:val="24"/>
      <w:szCs w:val="24"/>
      <w:lang w:val="es-ES" w:eastAsia="es-ES"/>
    </w:rPr>
  </w:style>
  <w:style w:type="paragraph" w:customStyle="1" w:styleId="Sinespaciado2">
    <w:name w:val="Sin espaciado2"/>
    <w:rsid w:val="00CD73E5"/>
    <w:pPr>
      <w:spacing w:after="0"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E0E9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0E95"/>
    <w:rPr>
      <w:rFonts w:ascii="Segoe UI" w:eastAsia="Times New Roman" w:hAnsi="Segoe UI" w:cs="Segoe UI"/>
      <w:sz w:val="18"/>
      <w:szCs w:val="18"/>
      <w:lang w:val="es-ES" w:eastAsia="es-ES"/>
    </w:rPr>
  </w:style>
  <w:style w:type="paragraph" w:customStyle="1" w:styleId="Sinespaciado3">
    <w:name w:val="Sin espaciado3"/>
    <w:rsid w:val="001A6E73"/>
    <w:pPr>
      <w:spacing w:after="0" w:line="240" w:lineRule="auto"/>
    </w:pPr>
    <w:rPr>
      <w:rFonts w:ascii="Times New Roman" w:eastAsia="Times New Roman" w:hAnsi="Times New Roman" w:cs="Times New Roman"/>
      <w:sz w:val="24"/>
      <w:szCs w:val="24"/>
      <w:lang w:val="es-ES" w:eastAsia="es-ES"/>
    </w:rPr>
  </w:style>
  <w:style w:type="paragraph" w:customStyle="1" w:styleId="Sinespaciado4">
    <w:name w:val="Sin espaciado4"/>
    <w:rsid w:val="00042088"/>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454873">
      <w:bodyDiv w:val="1"/>
      <w:marLeft w:val="0"/>
      <w:marRight w:val="0"/>
      <w:marTop w:val="0"/>
      <w:marBottom w:val="0"/>
      <w:divBdr>
        <w:top w:val="none" w:sz="0" w:space="0" w:color="auto"/>
        <w:left w:val="none" w:sz="0" w:space="0" w:color="auto"/>
        <w:bottom w:val="none" w:sz="0" w:space="0" w:color="auto"/>
        <w:right w:val="none" w:sz="0" w:space="0" w:color="auto"/>
      </w:divBdr>
    </w:div>
    <w:div w:id="193543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8A1C1-B4DB-48DD-B5E4-5D297BC36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1858</Words>
  <Characters>10219</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Barrera Hurtado</dc:creator>
  <cp:lastModifiedBy>walterpr palacios</cp:lastModifiedBy>
  <cp:revision>6</cp:revision>
  <cp:lastPrinted>2018-08-10T15:41:00Z</cp:lastPrinted>
  <dcterms:created xsi:type="dcterms:W3CDTF">2018-09-17T15:41:00Z</dcterms:created>
  <dcterms:modified xsi:type="dcterms:W3CDTF">2018-11-04T03:31:00Z</dcterms:modified>
</cp:coreProperties>
</file>