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A1" w:rsidRPr="000B72A1" w:rsidRDefault="000B72A1" w:rsidP="000B72A1">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0B72A1">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0B72A1" w:rsidRPr="000B72A1" w:rsidRDefault="000B72A1" w:rsidP="000B72A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0B72A1">
        <w:rPr>
          <w:rFonts w:ascii="Calibri" w:eastAsia="Calibri" w:hAnsi="Calibri" w:cs="Calibri"/>
          <w:color w:val="FF0000"/>
          <w:sz w:val="16"/>
          <w:szCs w:val="16"/>
          <w:lang w:val="es-CO" w:eastAsia="fr-FR"/>
        </w:rPr>
        <w:t>El contenido total y fiel de la decisión debe ser verificado en la Secretaría de esta Sala.</w:t>
      </w:r>
    </w:p>
    <w:p w:rsidR="000B72A1" w:rsidRPr="000B72A1" w:rsidRDefault="000B72A1" w:rsidP="000B72A1">
      <w:pPr>
        <w:shd w:val="clear" w:color="auto" w:fill="FFFFFF"/>
        <w:ind w:left="1843" w:hanging="1843"/>
        <w:jc w:val="both"/>
        <w:rPr>
          <w:rFonts w:ascii="Calibri" w:hAnsi="Calibri" w:cs="Calibri"/>
          <w:color w:val="222222"/>
          <w:sz w:val="18"/>
          <w:szCs w:val="18"/>
          <w:lang w:val="es-CO" w:eastAsia="fr-FR"/>
        </w:rPr>
      </w:pPr>
      <w:r w:rsidRPr="000B72A1">
        <w:rPr>
          <w:rFonts w:ascii="Calibri" w:hAnsi="Calibri" w:cs="Calibri"/>
          <w:color w:val="222222"/>
          <w:sz w:val="18"/>
          <w:szCs w:val="18"/>
          <w:lang w:val="es-CO" w:eastAsia="fr-FR"/>
        </w:rPr>
        <w:t>Providencia:</w:t>
      </w:r>
      <w:r w:rsidRPr="000B72A1">
        <w:rPr>
          <w:rFonts w:ascii="Calibri" w:hAnsi="Calibri" w:cs="Calibri"/>
          <w:color w:val="222222"/>
          <w:sz w:val="18"/>
          <w:szCs w:val="18"/>
          <w:lang w:val="es-CO" w:eastAsia="fr-FR"/>
        </w:rPr>
        <w:tab/>
        <w:t>Sentencia  – 2ª instancia – 01 de febrero de 2018</w:t>
      </w:r>
    </w:p>
    <w:p w:rsidR="000B72A1" w:rsidRPr="000B72A1" w:rsidRDefault="000B72A1" w:rsidP="000B72A1">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0B72A1">
        <w:rPr>
          <w:rFonts w:ascii="Calibri" w:eastAsia="Calibri" w:hAnsi="Calibri" w:cs="Calibri"/>
          <w:color w:val="222222"/>
          <w:sz w:val="18"/>
          <w:szCs w:val="18"/>
          <w:lang w:val="es-CO" w:eastAsia="fr-FR"/>
        </w:rPr>
        <w:t>Proceso:    </w:t>
      </w:r>
      <w:r w:rsidRPr="000B72A1">
        <w:rPr>
          <w:rFonts w:ascii="Calibri" w:eastAsia="Calibri" w:hAnsi="Calibri" w:cs="Calibri"/>
          <w:color w:val="222222"/>
          <w:sz w:val="18"/>
          <w:szCs w:val="18"/>
          <w:lang w:val="es-CO" w:eastAsia="fr-FR"/>
        </w:rPr>
        <w:tab/>
        <w:t>Acción de Tutela – Confirma improcedencia</w:t>
      </w:r>
    </w:p>
    <w:p w:rsidR="000B72A1" w:rsidRPr="000B72A1" w:rsidRDefault="000B72A1" w:rsidP="000B72A1">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lang w:eastAsia="fr-FR"/>
        </w:rPr>
      </w:pPr>
      <w:r w:rsidRPr="000B72A1">
        <w:rPr>
          <w:rFonts w:ascii="Calibri" w:eastAsia="Calibri" w:hAnsi="Calibri" w:cs="Calibri"/>
          <w:color w:val="222222"/>
          <w:sz w:val="18"/>
          <w:szCs w:val="18"/>
          <w:lang w:val="es-CO" w:eastAsia="fr-FR"/>
        </w:rPr>
        <w:t>Radicación Nro. :</w:t>
      </w:r>
      <w:r w:rsidRPr="000B72A1">
        <w:rPr>
          <w:rFonts w:ascii="Calibri" w:eastAsia="Calibri" w:hAnsi="Calibri" w:cs="Calibri"/>
          <w:color w:val="222222"/>
          <w:sz w:val="18"/>
          <w:szCs w:val="18"/>
          <w:lang w:val="es-CO" w:eastAsia="fr-FR"/>
        </w:rPr>
        <w:tab/>
      </w:r>
      <w:r w:rsidRPr="000B72A1">
        <w:rPr>
          <w:rFonts w:ascii="Calibri" w:eastAsia="Calibri" w:hAnsi="Calibri" w:cs="Calibri"/>
          <w:color w:val="222222"/>
          <w:sz w:val="18"/>
          <w:szCs w:val="18"/>
          <w:lang w:val="es-CO" w:eastAsia="fr-FR"/>
        </w:rPr>
        <w:tab/>
        <w:t xml:space="preserve"> </w:t>
      </w:r>
      <w:r w:rsidRPr="000B72A1">
        <w:rPr>
          <w:rFonts w:ascii="Calibri" w:eastAsia="Calibri" w:hAnsi="Calibri" w:cs="Calibri"/>
          <w:bCs/>
          <w:iCs/>
          <w:color w:val="222222"/>
          <w:sz w:val="18"/>
          <w:szCs w:val="18"/>
          <w:lang w:eastAsia="fr-FR"/>
        </w:rPr>
        <w:t>66001-31-03-005-2017-00103-01</w:t>
      </w:r>
    </w:p>
    <w:p w:rsidR="000B72A1" w:rsidRPr="000B72A1" w:rsidRDefault="000B72A1" w:rsidP="000B72A1">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u w:val="double"/>
          <w:lang w:eastAsia="fr-FR"/>
        </w:rPr>
      </w:pPr>
      <w:r w:rsidRPr="000B72A1">
        <w:rPr>
          <w:rFonts w:ascii="Calibri" w:eastAsia="Calibri" w:hAnsi="Calibri" w:cs="Calibri"/>
          <w:bCs/>
          <w:iCs/>
          <w:color w:val="222222"/>
          <w:sz w:val="18"/>
          <w:szCs w:val="18"/>
          <w:lang w:eastAsia="fr-FR"/>
        </w:rPr>
        <w:t xml:space="preserve">Accionante: </w:t>
      </w:r>
      <w:r w:rsidRPr="000B72A1">
        <w:rPr>
          <w:rFonts w:ascii="Calibri" w:eastAsia="Calibri" w:hAnsi="Calibri" w:cs="Calibri"/>
          <w:bCs/>
          <w:iCs/>
          <w:color w:val="222222"/>
          <w:sz w:val="18"/>
          <w:szCs w:val="18"/>
          <w:lang w:eastAsia="fr-FR"/>
        </w:rPr>
        <w:tab/>
      </w:r>
      <w:r w:rsidRPr="000B72A1">
        <w:rPr>
          <w:rFonts w:ascii="Calibri" w:eastAsia="Calibri" w:hAnsi="Calibri" w:cs="Calibri"/>
          <w:bCs/>
          <w:iCs/>
          <w:color w:val="222222"/>
          <w:sz w:val="18"/>
          <w:szCs w:val="18"/>
          <w:lang w:eastAsia="fr-FR"/>
        </w:rPr>
        <w:tab/>
      </w:r>
      <w:r w:rsidRPr="000B72A1">
        <w:rPr>
          <w:rFonts w:ascii="Calibri" w:eastAsia="Calibri" w:hAnsi="Calibri" w:cs="Calibri"/>
          <w:bCs/>
          <w:iCs/>
          <w:color w:val="222222"/>
          <w:sz w:val="18"/>
          <w:szCs w:val="18"/>
          <w:lang w:eastAsia="fr-FR"/>
        </w:rPr>
        <w:tab/>
        <w:t>FERNANDO DE LOS RÍOS CARDONA</w:t>
      </w:r>
    </w:p>
    <w:p w:rsidR="000B72A1" w:rsidRPr="000B72A1" w:rsidRDefault="000B72A1" w:rsidP="000B72A1">
      <w:pPr>
        <w:shd w:val="clear" w:color="auto" w:fill="FFFFFF"/>
        <w:tabs>
          <w:tab w:val="left" w:pos="1790"/>
          <w:tab w:val="left" w:pos="1816"/>
          <w:tab w:val="left" w:pos="1843"/>
          <w:tab w:val="left" w:pos="4755"/>
        </w:tabs>
        <w:ind w:left="1843" w:hanging="1843"/>
        <w:jc w:val="both"/>
        <w:rPr>
          <w:rFonts w:ascii="Calibri" w:eastAsia="Calibri" w:hAnsi="Calibri" w:cs="Calibri"/>
          <w:color w:val="222222"/>
          <w:spacing w:val="-6"/>
          <w:sz w:val="18"/>
          <w:szCs w:val="18"/>
          <w:lang w:val="es-ES_tradnl" w:eastAsia="fr-FR"/>
        </w:rPr>
      </w:pPr>
      <w:r w:rsidRPr="000B72A1">
        <w:rPr>
          <w:rFonts w:ascii="Calibri" w:eastAsia="Calibri" w:hAnsi="Calibri" w:cs="Calibri"/>
          <w:color w:val="222222"/>
          <w:sz w:val="18"/>
          <w:szCs w:val="18"/>
          <w:lang w:val="es-CO" w:eastAsia="fr-FR"/>
        </w:rPr>
        <w:t>Accionado:</w:t>
      </w:r>
      <w:r w:rsidRPr="000B72A1">
        <w:rPr>
          <w:rFonts w:ascii="Calibri" w:eastAsia="Calibri" w:hAnsi="Calibri" w:cs="Calibri"/>
          <w:color w:val="222222"/>
          <w:sz w:val="18"/>
          <w:szCs w:val="18"/>
          <w:lang w:val="es-CO" w:eastAsia="fr-FR"/>
        </w:rPr>
        <w:tab/>
        <w:t xml:space="preserve">  </w:t>
      </w:r>
      <w:r w:rsidRPr="000B72A1">
        <w:rPr>
          <w:rFonts w:ascii="Calibri" w:eastAsia="Calibri" w:hAnsi="Calibri" w:cs="Calibri"/>
          <w:bCs/>
          <w:iCs/>
          <w:color w:val="222222"/>
          <w:sz w:val="18"/>
          <w:szCs w:val="18"/>
          <w:lang w:eastAsia="fr-FR"/>
        </w:rPr>
        <w:t>COLPENSIONES</w:t>
      </w:r>
    </w:p>
    <w:p w:rsidR="000B72A1" w:rsidRPr="000B72A1" w:rsidRDefault="000B72A1" w:rsidP="000B72A1">
      <w:pPr>
        <w:shd w:val="clear" w:color="auto" w:fill="FFFFFF"/>
        <w:tabs>
          <w:tab w:val="left" w:pos="1790"/>
          <w:tab w:val="left" w:pos="1816"/>
          <w:tab w:val="left" w:pos="1843"/>
          <w:tab w:val="left" w:pos="4755"/>
        </w:tabs>
        <w:ind w:left="1843" w:hanging="1843"/>
        <w:jc w:val="both"/>
        <w:rPr>
          <w:rFonts w:ascii="Calibri" w:eastAsia="Calibri" w:hAnsi="Calibri" w:cs="Calibri"/>
          <w:b/>
          <w:bCs/>
          <w:iCs/>
          <w:color w:val="222222"/>
          <w:sz w:val="18"/>
          <w:szCs w:val="18"/>
          <w:lang w:val="es-CO" w:eastAsia="fr-FR"/>
        </w:rPr>
      </w:pPr>
      <w:r w:rsidRPr="000B72A1">
        <w:rPr>
          <w:rFonts w:ascii="Calibri" w:eastAsia="Calibri" w:hAnsi="Calibri" w:cs="Calibri"/>
          <w:color w:val="222222"/>
          <w:sz w:val="18"/>
          <w:szCs w:val="18"/>
          <w:lang w:val="es-CO" w:eastAsia="fr-FR"/>
        </w:rPr>
        <w:t xml:space="preserve">Magistrado Ponente: </w:t>
      </w:r>
      <w:r w:rsidRPr="000B72A1">
        <w:rPr>
          <w:rFonts w:ascii="Calibri" w:eastAsia="Calibri" w:hAnsi="Calibri" w:cs="Calibri"/>
          <w:color w:val="222222"/>
          <w:sz w:val="18"/>
          <w:szCs w:val="18"/>
          <w:lang w:val="es-CO" w:eastAsia="fr-FR"/>
        </w:rPr>
        <w:tab/>
        <w:t xml:space="preserve">  </w:t>
      </w:r>
      <w:proofErr w:type="spellStart"/>
      <w:r w:rsidRPr="000B72A1">
        <w:rPr>
          <w:rFonts w:ascii="Calibri" w:eastAsia="Calibri" w:hAnsi="Calibri" w:cs="Calibri"/>
          <w:bCs/>
          <w:iCs/>
          <w:color w:val="222222"/>
          <w:sz w:val="18"/>
          <w:szCs w:val="18"/>
          <w:lang w:val="es-CO" w:eastAsia="fr-FR"/>
        </w:rPr>
        <w:t>EDDER</w:t>
      </w:r>
      <w:proofErr w:type="spellEnd"/>
      <w:r w:rsidRPr="000B72A1">
        <w:rPr>
          <w:rFonts w:ascii="Calibri" w:eastAsia="Calibri" w:hAnsi="Calibri" w:cs="Calibri"/>
          <w:bCs/>
          <w:iCs/>
          <w:color w:val="222222"/>
          <w:sz w:val="18"/>
          <w:szCs w:val="18"/>
          <w:lang w:val="es-CO" w:eastAsia="fr-FR"/>
        </w:rPr>
        <w:t xml:space="preserve"> JIMMY SÁNCHEZ </w:t>
      </w:r>
      <w:proofErr w:type="spellStart"/>
      <w:r w:rsidRPr="000B72A1">
        <w:rPr>
          <w:rFonts w:ascii="Calibri" w:eastAsia="Calibri" w:hAnsi="Calibri" w:cs="Calibri"/>
          <w:bCs/>
          <w:iCs/>
          <w:color w:val="222222"/>
          <w:sz w:val="18"/>
          <w:szCs w:val="18"/>
          <w:lang w:val="es-CO" w:eastAsia="fr-FR"/>
        </w:rPr>
        <w:t>CALAMBÁS</w:t>
      </w:r>
      <w:proofErr w:type="spellEnd"/>
    </w:p>
    <w:p w:rsidR="000B72A1" w:rsidRPr="000B72A1" w:rsidRDefault="000B72A1" w:rsidP="000B72A1">
      <w:pPr>
        <w:shd w:val="clear" w:color="auto" w:fill="FFFFFF"/>
        <w:tabs>
          <w:tab w:val="left" w:pos="1843"/>
          <w:tab w:val="left" w:pos="4755"/>
        </w:tabs>
        <w:ind w:left="1843" w:hanging="1843"/>
        <w:jc w:val="both"/>
        <w:rPr>
          <w:rFonts w:eastAsia="Calibri"/>
          <w:sz w:val="16"/>
          <w:szCs w:val="16"/>
          <w:lang w:val="es-CO" w:eastAsia="fr-FR"/>
        </w:rPr>
      </w:pPr>
    </w:p>
    <w:p w:rsidR="000B72A1" w:rsidRPr="000B72A1" w:rsidRDefault="000B72A1" w:rsidP="000B72A1">
      <w:pPr>
        <w:jc w:val="both"/>
        <w:rPr>
          <w:rFonts w:ascii="Calibri" w:eastAsia="Calibri" w:hAnsi="Calibri" w:cs="Calibri"/>
          <w:bCs/>
          <w:iCs/>
          <w:color w:val="222222"/>
          <w:sz w:val="18"/>
          <w:szCs w:val="18"/>
          <w:lang w:val="es-CO" w:eastAsia="fr-FR"/>
        </w:rPr>
      </w:pPr>
      <w:r w:rsidRPr="000B72A1">
        <w:rPr>
          <w:rFonts w:ascii="Calibri" w:eastAsia="Calibri" w:hAnsi="Calibri" w:cs="Calibri"/>
          <w:b/>
          <w:bCs/>
          <w:iCs/>
          <w:color w:val="222222"/>
          <w:sz w:val="18"/>
          <w:szCs w:val="18"/>
          <w:lang w:val="es-CO" w:eastAsia="fr-FR"/>
        </w:rPr>
        <w:t xml:space="preserve">Temas: </w:t>
      </w:r>
      <w:r w:rsidRPr="000B72A1">
        <w:rPr>
          <w:rFonts w:ascii="Calibri" w:eastAsia="Calibri" w:hAnsi="Calibri" w:cs="Calibri"/>
          <w:b/>
          <w:bCs/>
          <w:iCs/>
          <w:color w:val="222222"/>
          <w:sz w:val="18"/>
          <w:szCs w:val="18"/>
          <w:lang w:val="es-CO" w:eastAsia="fr-FR"/>
        </w:rPr>
        <w:tab/>
      </w:r>
      <w:r w:rsidRPr="000B72A1">
        <w:rPr>
          <w:rFonts w:ascii="Calibri" w:eastAsia="Calibri" w:hAnsi="Calibri" w:cs="Calibri"/>
          <w:b/>
          <w:bCs/>
          <w:iCs/>
          <w:color w:val="222222"/>
          <w:sz w:val="18"/>
          <w:szCs w:val="18"/>
          <w:lang w:val="es-CO" w:eastAsia="fr-FR"/>
        </w:rPr>
        <w:tab/>
        <w:t xml:space="preserve">           PAGO DE MESADAS PENSIONALES / CARÁCTER RESIDUAL DE LA ACCIÓN DE TUTELA / EXISTE OTRO MEDIO DE DEFENSA JUDICIAL / IMPROCEDENCIA. </w:t>
      </w:r>
      <w:r w:rsidRPr="000B72A1">
        <w:rPr>
          <w:rFonts w:ascii="Calibri" w:eastAsia="Calibri" w:hAnsi="Calibri" w:cs="Calibri"/>
          <w:bCs/>
          <w:iCs/>
          <w:color w:val="222222"/>
          <w:sz w:val="18"/>
          <w:szCs w:val="18"/>
          <w:lang w:val="es-CO" w:eastAsia="fr-FR"/>
        </w:rPr>
        <w:t>[E]</w:t>
      </w:r>
      <w:r w:rsidRPr="000B72A1">
        <w:rPr>
          <w:rFonts w:ascii="Calibri" w:eastAsia="Calibri" w:hAnsi="Calibri" w:cs="Calibri"/>
          <w:bCs/>
          <w:iCs/>
          <w:color w:val="222222"/>
          <w:sz w:val="18"/>
          <w:szCs w:val="18"/>
          <w:lang w:eastAsia="fr-FR"/>
        </w:rPr>
        <w:t xml:space="preserve">l </w:t>
      </w:r>
      <w:r w:rsidRPr="000B72A1">
        <w:rPr>
          <w:rFonts w:ascii="Calibri" w:eastAsia="Calibri" w:hAnsi="Calibri" w:cs="Calibri"/>
          <w:bCs/>
          <w:iCs/>
          <w:color w:val="222222"/>
          <w:sz w:val="18"/>
          <w:szCs w:val="18"/>
          <w:lang w:val="es-CO" w:eastAsia="fr-FR"/>
        </w:rPr>
        <w:t xml:space="preserve">Juzgado Tercero de Ejecución de Penas y Medidas de Seguridad de Pereira, mediante sentencia del 5 de febrero de 2013, concedió al actor la protección constitucional invocada, de manera transitoria, frente a </w:t>
      </w:r>
      <w:r w:rsidRPr="000B72A1">
        <w:rPr>
          <w:rFonts w:ascii="Calibri" w:eastAsia="Calibri" w:hAnsi="Calibri" w:cs="Calibri"/>
          <w:bCs/>
          <w:iCs/>
          <w:color w:val="222222"/>
          <w:sz w:val="18"/>
          <w:szCs w:val="18"/>
          <w:lang w:eastAsia="fr-FR"/>
        </w:rPr>
        <w:t xml:space="preserve">la ADMINISTRADORA COLOMBIANA DE PENSIONES - </w:t>
      </w:r>
      <w:r w:rsidRPr="000B72A1">
        <w:rPr>
          <w:rFonts w:ascii="Calibri" w:eastAsia="Calibri" w:hAnsi="Calibri" w:cs="Calibri"/>
          <w:bCs/>
          <w:iCs/>
          <w:color w:val="222222"/>
          <w:sz w:val="18"/>
          <w:szCs w:val="18"/>
          <w:lang w:val="es-CO" w:eastAsia="fr-FR"/>
        </w:rPr>
        <w:t>COLPENSIONES (</w:t>
      </w:r>
      <w:proofErr w:type="spellStart"/>
      <w:r w:rsidRPr="000B72A1">
        <w:rPr>
          <w:rFonts w:ascii="Calibri" w:eastAsia="Calibri" w:hAnsi="Calibri" w:cs="Calibri"/>
          <w:bCs/>
          <w:iCs/>
          <w:color w:val="222222"/>
          <w:sz w:val="18"/>
          <w:szCs w:val="18"/>
          <w:lang w:val="es-CO" w:eastAsia="fr-FR"/>
        </w:rPr>
        <w:t>fls</w:t>
      </w:r>
      <w:proofErr w:type="spellEnd"/>
      <w:r w:rsidRPr="000B72A1">
        <w:rPr>
          <w:rFonts w:ascii="Calibri" w:eastAsia="Calibri" w:hAnsi="Calibri" w:cs="Calibri"/>
          <w:bCs/>
          <w:iCs/>
          <w:color w:val="222222"/>
          <w:sz w:val="18"/>
          <w:szCs w:val="18"/>
          <w:lang w:val="es-CO" w:eastAsia="fr-FR"/>
        </w:rPr>
        <w:t xml:space="preserve">. 57-65 Ib.), y ordenó </w:t>
      </w:r>
      <w:r w:rsidRPr="000B72A1">
        <w:rPr>
          <w:rFonts w:ascii="Calibri" w:eastAsia="Calibri" w:hAnsi="Calibri" w:cs="Calibri"/>
          <w:bCs/>
          <w:i/>
          <w:iCs/>
          <w:color w:val="222222"/>
          <w:sz w:val="18"/>
          <w:szCs w:val="18"/>
          <w:lang w:val="es-CO" w:eastAsia="fr-FR"/>
        </w:rPr>
        <w:t>“... que en el término de diez (10) días, contados a partir de la notificación de esta providencia, proceda a restablecer los efectos de la Resolución 01623 de marzo 20 de 2012, y se disponga el pago de las mesadas pensionales dejadas de devengar por Fernando de los Ríos Cardona desde el 4 de julio de 2012, con la salvedad que lo mismo surtirá efecto hasta que la jurisdicción contenciosa administrativa decida sobre la revocatoria de la resolución en mención.”</w:t>
      </w:r>
      <w:r w:rsidRPr="000B72A1">
        <w:rPr>
          <w:rFonts w:ascii="Calibri" w:eastAsia="Calibri" w:hAnsi="Calibri" w:cs="Calibri"/>
          <w:bCs/>
          <w:iCs/>
          <w:color w:val="222222"/>
          <w:sz w:val="18"/>
          <w:szCs w:val="18"/>
          <w:lang w:val="es-CO" w:eastAsia="fr-FR"/>
        </w:rPr>
        <w:t xml:space="preserve">; además previno al actor para que </w:t>
      </w:r>
      <w:r w:rsidRPr="000B72A1">
        <w:rPr>
          <w:rFonts w:ascii="Calibri" w:eastAsia="Calibri" w:hAnsi="Calibri" w:cs="Calibri"/>
          <w:bCs/>
          <w:i/>
          <w:iCs/>
          <w:color w:val="222222"/>
          <w:sz w:val="18"/>
          <w:szCs w:val="18"/>
          <w:lang w:val="es-CO" w:eastAsia="fr-FR"/>
        </w:rPr>
        <w:t>“</w:t>
      </w:r>
      <w:r w:rsidRPr="000B72A1">
        <w:rPr>
          <w:rFonts w:ascii="Calibri" w:eastAsia="Calibri" w:hAnsi="Calibri" w:cs="Calibri"/>
          <w:bCs/>
          <w:i/>
          <w:iCs/>
          <w:color w:val="222222"/>
          <w:sz w:val="18"/>
          <w:szCs w:val="18"/>
          <w:u w:val="single"/>
          <w:lang w:val="es-CO" w:eastAsia="fr-FR"/>
        </w:rPr>
        <w:t>en el término de cuatro (4) meses, contados a partir de la notificación de la presente decisión, instaure la demanda correspondiente</w:t>
      </w:r>
      <w:r w:rsidRPr="000B72A1">
        <w:rPr>
          <w:rFonts w:ascii="Calibri" w:eastAsia="Calibri" w:hAnsi="Calibri" w:cs="Calibri"/>
          <w:bCs/>
          <w:i/>
          <w:iCs/>
          <w:color w:val="222222"/>
          <w:sz w:val="18"/>
          <w:szCs w:val="18"/>
          <w:lang w:val="es-CO" w:eastAsia="fr-FR"/>
        </w:rPr>
        <w:t>.”</w:t>
      </w:r>
      <w:r w:rsidRPr="000B72A1">
        <w:rPr>
          <w:rFonts w:ascii="Calibri" w:eastAsia="Calibri" w:hAnsi="Calibri" w:cs="Calibri"/>
          <w:bCs/>
          <w:iCs/>
          <w:color w:val="222222"/>
          <w:sz w:val="18"/>
          <w:szCs w:val="18"/>
          <w:lang w:val="es-CO" w:eastAsia="fr-FR"/>
        </w:rPr>
        <w:t>. (Subrayas fuera del texto original). (…) Así las cosas, el amparo se torna improcedente por cuanto es claro que el actor dejó vencer el término señalado en la orden impartida por el Juzgado Tercero de Ejecución de Penas y Medidas de Seguridad de Pereira, para acudir ante la jurisdicción contenciosa administrativa e instaurar la demanda correspondiente.</w:t>
      </w:r>
    </w:p>
    <w:p w:rsidR="000B72A1" w:rsidRDefault="000B72A1" w:rsidP="000B72A1">
      <w:pPr>
        <w:spacing w:line="480" w:lineRule="auto"/>
        <w:jc w:val="center"/>
        <w:rPr>
          <w:rFonts w:ascii="Arial" w:hAnsi="Arial" w:cs="Arial"/>
          <w:b/>
          <w:bCs/>
          <w:sz w:val="24"/>
          <w:szCs w:val="24"/>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B9745A"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8E5381" w:rsidRDefault="00690F4A" w:rsidP="00690F4A">
      <w:pPr>
        <w:spacing w:line="360" w:lineRule="auto"/>
        <w:jc w:val="center"/>
        <w:rPr>
          <w:rFonts w:ascii="Arial" w:hAnsi="Arial" w:cs="Arial"/>
          <w:bCs/>
          <w:szCs w:val="26"/>
        </w:rPr>
      </w:pPr>
    </w:p>
    <w:p w:rsidR="00690F4A" w:rsidRPr="00B9745A" w:rsidRDefault="00690F4A" w:rsidP="00690F4A">
      <w:pPr>
        <w:spacing w:line="360" w:lineRule="auto"/>
        <w:jc w:val="center"/>
        <w:rPr>
          <w:rFonts w:ascii="Arial" w:hAnsi="Arial" w:cs="Arial"/>
          <w:bCs/>
          <w:sz w:val="24"/>
          <w:szCs w:val="26"/>
        </w:rPr>
      </w:pPr>
      <w:r w:rsidRPr="00B9745A">
        <w:rPr>
          <w:rFonts w:ascii="Arial" w:hAnsi="Arial" w:cs="Arial"/>
          <w:bCs/>
          <w:sz w:val="24"/>
          <w:szCs w:val="26"/>
        </w:rPr>
        <w:t>Perei</w:t>
      </w:r>
      <w:r w:rsidR="002F486C">
        <w:rPr>
          <w:rFonts w:ascii="Arial" w:hAnsi="Arial" w:cs="Arial"/>
          <w:bCs/>
          <w:sz w:val="24"/>
          <w:szCs w:val="26"/>
        </w:rPr>
        <w:t xml:space="preserve">ra, </w:t>
      </w:r>
      <w:r w:rsidR="00FF6BC8">
        <w:rPr>
          <w:rFonts w:ascii="Arial" w:hAnsi="Arial" w:cs="Arial"/>
          <w:bCs/>
          <w:sz w:val="24"/>
          <w:szCs w:val="26"/>
        </w:rPr>
        <w:t>primero</w:t>
      </w:r>
      <w:r w:rsidR="002F486C">
        <w:rPr>
          <w:rFonts w:ascii="Arial" w:hAnsi="Arial" w:cs="Arial"/>
          <w:bCs/>
          <w:sz w:val="24"/>
          <w:szCs w:val="26"/>
        </w:rPr>
        <w:t xml:space="preserve"> (</w:t>
      </w:r>
      <w:r w:rsidR="00FF6BC8">
        <w:rPr>
          <w:rFonts w:ascii="Arial" w:hAnsi="Arial" w:cs="Arial"/>
          <w:bCs/>
          <w:sz w:val="24"/>
          <w:szCs w:val="26"/>
        </w:rPr>
        <w:t>1º</w:t>
      </w:r>
      <w:r w:rsidRPr="00B9745A">
        <w:rPr>
          <w:rFonts w:ascii="Arial" w:hAnsi="Arial" w:cs="Arial"/>
          <w:bCs/>
          <w:sz w:val="24"/>
          <w:szCs w:val="26"/>
        </w:rPr>
        <w:t xml:space="preserve">) de </w:t>
      </w:r>
      <w:r w:rsidR="00FF6BC8">
        <w:rPr>
          <w:rFonts w:ascii="Arial" w:hAnsi="Arial" w:cs="Arial"/>
          <w:bCs/>
          <w:sz w:val="24"/>
          <w:szCs w:val="26"/>
        </w:rPr>
        <w:t>febr</w:t>
      </w:r>
      <w:r>
        <w:rPr>
          <w:rFonts w:ascii="Arial" w:hAnsi="Arial" w:cs="Arial"/>
          <w:bCs/>
          <w:sz w:val="24"/>
          <w:szCs w:val="26"/>
        </w:rPr>
        <w:t>ero</w:t>
      </w:r>
      <w:r w:rsidR="00C833EF">
        <w:rPr>
          <w:rFonts w:ascii="Arial" w:hAnsi="Arial" w:cs="Arial"/>
          <w:bCs/>
          <w:sz w:val="24"/>
          <w:szCs w:val="26"/>
        </w:rPr>
        <w:t xml:space="preserve"> de dos mil dieciocho</w:t>
      </w:r>
      <w:r w:rsidRPr="00B9745A">
        <w:rPr>
          <w:rFonts w:ascii="Arial" w:hAnsi="Arial" w:cs="Arial"/>
          <w:bCs/>
          <w:sz w:val="24"/>
          <w:szCs w:val="26"/>
        </w:rPr>
        <w:t xml:space="preserve"> (201</w:t>
      </w:r>
      <w:r w:rsidR="00C833EF">
        <w:rPr>
          <w:rFonts w:ascii="Arial" w:hAnsi="Arial" w:cs="Arial"/>
          <w:bCs/>
          <w:sz w:val="24"/>
          <w:szCs w:val="26"/>
        </w:rPr>
        <w:t>8</w:t>
      </w:r>
      <w:r w:rsidRPr="00B9745A">
        <w:rPr>
          <w:rFonts w:ascii="Arial" w:hAnsi="Arial" w:cs="Arial"/>
          <w:bCs/>
          <w:sz w:val="24"/>
          <w:szCs w:val="26"/>
        </w:rPr>
        <w:t>)</w:t>
      </w:r>
    </w:p>
    <w:p w:rsidR="00690F4A" w:rsidRPr="00B61FD2" w:rsidRDefault="00690F4A" w:rsidP="00690F4A">
      <w:pPr>
        <w:spacing w:line="360" w:lineRule="auto"/>
        <w:jc w:val="center"/>
        <w:rPr>
          <w:rFonts w:ascii="Arial" w:hAnsi="Arial" w:cs="Arial"/>
          <w:sz w:val="26"/>
          <w:szCs w:val="26"/>
        </w:rPr>
      </w:pPr>
      <w:r w:rsidRPr="00B9745A">
        <w:rPr>
          <w:rFonts w:ascii="Arial" w:hAnsi="Arial" w:cs="Arial"/>
          <w:sz w:val="24"/>
          <w:szCs w:val="26"/>
        </w:rPr>
        <w:t xml:space="preserve">Acta Nº </w:t>
      </w:r>
      <w:r w:rsidR="00FF6BC8">
        <w:rPr>
          <w:rFonts w:ascii="Arial" w:hAnsi="Arial" w:cs="Arial"/>
          <w:sz w:val="24"/>
          <w:szCs w:val="26"/>
        </w:rPr>
        <w:t>025</w:t>
      </w:r>
      <w:r>
        <w:rPr>
          <w:rFonts w:ascii="Arial" w:hAnsi="Arial" w:cs="Arial"/>
          <w:sz w:val="24"/>
          <w:szCs w:val="26"/>
        </w:rPr>
        <w:t xml:space="preserve"> de </w:t>
      </w:r>
      <w:r w:rsidR="00C00857">
        <w:rPr>
          <w:rFonts w:ascii="Arial" w:hAnsi="Arial" w:cs="Arial"/>
          <w:sz w:val="24"/>
          <w:szCs w:val="26"/>
        </w:rPr>
        <w:t>0</w:t>
      </w:r>
      <w:r w:rsidR="00FF6BC8">
        <w:rPr>
          <w:rFonts w:ascii="Arial" w:hAnsi="Arial" w:cs="Arial"/>
          <w:sz w:val="24"/>
          <w:szCs w:val="26"/>
        </w:rPr>
        <w:t>1</w:t>
      </w:r>
      <w:r>
        <w:rPr>
          <w:rFonts w:ascii="Arial" w:hAnsi="Arial" w:cs="Arial"/>
          <w:sz w:val="24"/>
          <w:szCs w:val="26"/>
        </w:rPr>
        <w:t>-0</w:t>
      </w:r>
      <w:r w:rsidR="00FF6BC8">
        <w:rPr>
          <w:rFonts w:ascii="Arial" w:hAnsi="Arial" w:cs="Arial"/>
          <w:sz w:val="24"/>
          <w:szCs w:val="26"/>
        </w:rPr>
        <w:t>2</w:t>
      </w:r>
      <w:r w:rsidR="00C833EF">
        <w:rPr>
          <w:rFonts w:ascii="Arial" w:hAnsi="Arial" w:cs="Arial"/>
          <w:sz w:val="24"/>
          <w:szCs w:val="26"/>
        </w:rPr>
        <w:t>-2018</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4E4C02">
        <w:rPr>
          <w:rFonts w:ascii="Arial" w:hAnsi="Arial" w:cs="Arial"/>
          <w:sz w:val="26"/>
          <w:szCs w:val="26"/>
        </w:rPr>
        <w:t>03</w:t>
      </w:r>
      <w:r w:rsidRPr="00B61FD2">
        <w:rPr>
          <w:rFonts w:ascii="Arial" w:hAnsi="Arial" w:cs="Arial"/>
          <w:sz w:val="26"/>
          <w:szCs w:val="26"/>
        </w:rPr>
        <w:t>-00</w:t>
      </w:r>
      <w:r w:rsidR="00C833EF">
        <w:rPr>
          <w:rFonts w:ascii="Arial" w:hAnsi="Arial" w:cs="Arial"/>
          <w:sz w:val="26"/>
          <w:szCs w:val="26"/>
        </w:rPr>
        <w:t>5</w:t>
      </w:r>
      <w:r w:rsidRPr="00B61FD2">
        <w:rPr>
          <w:rFonts w:ascii="Arial" w:hAnsi="Arial" w:cs="Arial"/>
          <w:sz w:val="26"/>
          <w:szCs w:val="26"/>
        </w:rPr>
        <w:t>-</w:t>
      </w:r>
      <w:r w:rsidRPr="00B61FD2">
        <w:rPr>
          <w:rFonts w:ascii="Arial" w:hAnsi="Arial" w:cs="Arial"/>
          <w:b/>
          <w:sz w:val="26"/>
          <w:szCs w:val="26"/>
        </w:rPr>
        <w:t>201</w:t>
      </w:r>
      <w:r w:rsidR="00C833EF">
        <w:rPr>
          <w:rFonts w:ascii="Arial" w:hAnsi="Arial" w:cs="Arial"/>
          <w:b/>
          <w:sz w:val="26"/>
          <w:szCs w:val="26"/>
        </w:rPr>
        <w:t>7</w:t>
      </w:r>
      <w:r w:rsidRPr="00B61FD2">
        <w:rPr>
          <w:rFonts w:ascii="Arial" w:hAnsi="Arial" w:cs="Arial"/>
          <w:b/>
          <w:sz w:val="26"/>
          <w:szCs w:val="26"/>
        </w:rPr>
        <w:t>-00</w:t>
      </w:r>
      <w:r w:rsidR="004E4C02">
        <w:rPr>
          <w:rFonts w:ascii="Arial" w:hAnsi="Arial" w:cs="Arial"/>
          <w:b/>
          <w:sz w:val="26"/>
          <w:szCs w:val="26"/>
        </w:rPr>
        <w:t>1</w:t>
      </w:r>
      <w:r w:rsidR="00C833EF">
        <w:rPr>
          <w:rFonts w:ascii="Arial" w:hAnsi="Arial" w:cs="Arial"/>
          <w:b/>
          <w:sz w:val="26"/>
          <w:szCs w:val="26"/>
        </w:rPr>
        <w:t>0</w:t>
      </w:r>
      <w:r w:rsidR="004E4C02">
        <w:rPr>
          <w:rFonts w:ascii="Arial" w:hAnsi="Arial" w:cs="Arial"/>
          <w:b/>
          <w:sz w:val="26"/>
          <w:szCs w:val="26"/>
        </w:rPr>
        <w:t>3</w:t>
      </w:r>
      <w:r w:rsidRPr="00B61FD2">
        <w:rPr>
          <w:rFonts w:ascii="Arial" w:hAnsi="Arial" w:cs="Arial"/>
          <w:sz w:val="26"/>
          <w:szCs w:val="26"/>
        </w:rPr>
        <w:t>-01</w:t>
      </w:r>
    </w:p>
    <w:p w:rsidR="00690F4A" w:rsidRPr="00B61FD2" w:rsidRDefault="00690F4A" w:rsidP="00690F4A">
      <w:pPr>
        <w:pStyle w:val="Sinespaciado10"/>
        <w:spacing w:line="360" w:lineRule="auto"/>
        <w:ind w:firstLine="2835"/>
        <w:rPr>
          <w:rFonts w:ascii="Arial" w:hAnsi="Arial" w:cs="Arial"/>
          <w:b/>
          <w:szCs w:val="26"/>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690F4A">
      <w:pPr>
        <w:pStyle w:val="Sinespaciado10"/>
        <w:spacing w:line="360" w:lineRule="auto"/>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 xml:space="preserve">Se decide la impugnación formulada por </w:t>
      </w:r>
      <w:r w:rsidR="004E4C02">
        <w:rPr>
          <w:rFonts w:ascii="Arial" w:hAnsi="Arial" w:cs="Arial"/>
          <w:sz w:val="26"/>
          <w:szCs w:val="26"/>
          <w:lang w:val="es-ES" w:eastAsia="es-ES"/>
        </w:rPr>
        <w:t>e</w:t>
      </w:r>
      <w:r w:rsidRPr="00333CA2">
        <w:rPr>
          <w:rFonts w:ascii="Arial" w:hAnsi="Arial" w:cs="Arial"/>
          <w:sz w:val="26"/>
          <w:szCs w:val="26"/>
          <w:lang w:val="es-ES" w:eastAsia="es-ES"/>
        </w:rPr>
        <w:t xml:space="preserve">l señor </w:t>
      </w:r>
      <w:r w:rsidR="00901C57">
        <w:rPr>
          <w:rFonts w:ascii="Arial" w:hAnsi="Arial" w:cs="Arial"/>
          <w:szCs w:val="26"/>
          <w:lang w:val="es-ES" w:eastAsia="es-ES"/>
        </w:rPr>
        <w:t>FERNANDO DE LOS RÍOS CARDONA</w:t>
      </w:r>
      <w:r w:rsidR="00384A4E" w:rsidRPr="00333CA2">
        <w:rPr>
          <w:rFonts w:ascii="Arial" w:hAnsi="Arial" w:cs="Arial"/>
          <w:sz w:val="26"/>
          <w:szCs w:val="26"/>
          <w:lang w:val="es-ES" w:eastAsia="es-ES"/>
        </w:rPr>
        <w:t xml:space="preserve">, contra </w:t>
      </w:r>
      <w:r w:rsidR="00690F4A">
        <w:rPr>
          <w:rFonts w:ascii="Arial" w:hAnsi="Arial" w:cs="Arial"/>
          <w:sz w:val="26"/>
          <w:szCs w:val="26"/>
          <w:lang w:val="es-ES" w:eastAsia="es-ES"/>
        </w:rPr>
        <w:t xml:space="preserve">la sentencia proferida el día </w:t>
      </w:r>
      <w:r w:rsidR="00901C57">
        <w:rPr>
          <w:rFonts w:ascii="Arial" w:hAnsi="Arial" w:cs="Arial"/>
          <w:sz w:val="26"/>
          <w:szCs w:val="26"/>
          <w:lang w:val="es-ES" w:eastAsia="es-ES"/>
        </w:rPr>
        <w:t>8</w:t>
      </w:r>
      <w:r w:rsidR="00384A4E" w:rsidRPr="00333CA2">
        <w:rPr>
          <w:rFonts w:ascii="Arial" w:hAnsi="Arial" w:cs="Arial"/>
          <w:sz w:val="26"/>
          <w:szCs w:val="26"/>
          <w:lang w:val="es-ES" w:eastAsia="es-ES"/>
        </w:rPr>
        <w:t xml:space="preserve"> de </w:t>
      </w:r>
      <w:r w:rsidR="00901C57">
        <w:rPr>
          <w:rFonts w:ascii="Arial" w:hAnsi="Arial" w:cs="Arial"/>
          <w:sz w:val="26"/>
          <w:szCs w:val="26"/>
          <w:lang w:val="es-ES" w:eastAsia="es-ES"/>
        </w:rPr>
        <w:t>nov</w:t>
      </w:r>
      <w:r w:rsidR="00690F4A">
        <w:rPr>
          <w:rFonts w:ascii="Arial" w:hAnsi="Arial" w:cs="Arial"/>
          <w:sz w:val="26"/>
          <w:szCs w:val="26"/>
          <w:lang w:val="es-ES" w:eastAsia="es-ES"/>
        </w:rPr>
        <w:t>iembre</w:t>
      </w:r>
      <w:r w:rsidR="00384A4E" w:rsidRPr="00333CA2">
        <w:rPr>
          <w:rFonts w:ascii="Arial" w:hAnsi="Arial" w:cs="Arial"/>
          <w:sz w:val="26"/>
          <w:szCs w:val="26"/>
          <w:lang w:val="es-ES" w:eastAsia="es-ES"/>
        </w:rPr>
        <w:t xml:space="preserve"> de 201</w:t>
      </w:r>
      <w:r w:rsidR="00901C57">
        <w:rPr>
          <w:rFonts w:ascii="Arial" w:hAnsi="Arial" w:cs="Arial"/>
          <w:sz w:val="26"/>
          <w:szCs w:val="26"/>
          <w:lang w:val="es-ES" w:eastAsia="es-ES"/>
        </w:rPr>
        <w:t>7</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901C57">
        <w:rPr>
          <w:rFonts w:ascii="Arial" w:hAnsi="Arial" w:cs="Arial"/>
          <w:sz w:val="26"/>
          <w:szCs w:val="26"/>
          <w:lang w:val="es-ES" w:eastAsia="es-ES"/>
        </w:rPr>
        <w:t>Quint</w:t>
      </w:r>
      <w:r w:rsidR="00384A4E" w:rsidRPr="00333CA2">
        <w:rPr>
          <w:rFonts w:ascii="Arial" w:hAnsi="Arial" w:cs="Arial"/>
          <w:sz w:val="26"/>
          <w:szCs w:val="26"/>
          <w:lang w:val="es-ES" w:eastAsia="es-ES"/>
        </w:rPr>
        <w:t xml:space="preserve">o </w:t>
      </w:r>
      <w:r w:rsidR="00690F4A">
        <w:rPr>
          <w:rFonts w:ascii="Arial" w:hAnsi="Arial" w:cs="Arial"/>
          <w:sz w:val="26"/>
          <w:szCs w:val="26"/>
          <w:lang w:val="es-ES" w:eastAsia="es-ES"/>
        </w:rPr>
        <w:t xml:space="preserve">Civil </w:t>
      </w:r>
      <w:r w:rsidR="00384A4E" w:rsidRPr="00333CA2">
        <w:rPr>
          <w:rFonts w:ascii="Arial" w:hAnsi="Arial" w:cs="Arial"/>
          <w:sz w:val="26"/>
          <w:szCs w:val="26"/>
          <w:lang w:val="es-ES" w:eastAsia="es-ES"/>
        </w:rPr>
        <w:t>del Circuito</w:t>
      </w:r>
      <w:r w:rsidR="00046ACB">
        <w:rPr>
          <w:rFonts w:ascii="Arial" w:hAnsi="Arial" w:cs="Arial"/>
          <w:sz w:val="26"/>
          <w:szCs w:val="26"/>
          <w:lang w:val="es-ES" w:eastAsia="es-ES"/>
        </w:rPr>
        <w:t xml:space="preserve"> </w:t>
      </w:r>
      <w:r w:rsidR="00690F4A">
        <w:rPr>
          <w:rFonts w:ascii="Arial" w:hAnsi="Arial" w:cs="Arial"/>
          <w:sz w:val="26"/>
          <w:szCs w:val="26"/>
          <w:lang w:val="es-ES" w:eastAsia="es-ES"/>
        </w:rPr>
        <w:t>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 xml:space="preserve">resolvió la acción de tutela que promovió </w:t>
      </w:r>
      <w:r w:rsidR="004E4C02">
        <w:rPr>
          <w:rFonts w:ascii="Arial" w:hAnsi="Arial" w:cs="Arial"/>
          <w:sz w:val="26"/>
          <w:szCs w:val="26"/>
          <w:lang w:val="es-ES" w:eastAsia="es-ES"/>
        </w:rPr>
        <w:t>e</w:t>
      </w:r>
      <w:r w:rsidR="00A06678" w:rsidRPr="00333CA2">
        <w:rPr>
          <w:rFonts w:ascii="Arial" w:hAnsi="Arial" w:cs="Arial"/>
          <w:sz w:val="26"/>
          <w:szCs w:val="26"/>
          <w:lang w:val="es-ES" w:eastAsia="es-ES"/>
        </w:rPr>
        <w:t xml:space="preserve">l </w:t>
      </w:r>
      <w:r w:rsidR="004E4C02">
        <w:rPr>
          <w:rFonts w:ascii="Arial" w:hAnsi="Arial" w:cs="Arial"/>
          <w:sz w:val="26"/>
          <w:szCs w:val="26"/>
          <w:lang w:val="es-ES" w:eastAsia="es-ES"/>
        </w:rPr>
        <w:t>opugn</w:t>
      </w:r>
      <w:r w:rsidR="00165D5D" w:rsidRPr="00333CA2">
        <w:rPr>
          <w:rFonts w:ascii="Arial" w:hAnsi="Arial" w:cs="Arial"/>
          <w:sz w:val="26"/>
          <w:szCs w:val="26"/>
          <w:lang w:val="es-ES" w:eastAsia="es-ES"/>
        </w:rPr>
        <w:t xml:space="preserve">ante </w:t>
      </w:r>
      <w:r w:rsidR="00A06678" w:rsidRPr="00333CA2">
        <w:rPr>
          <w:rFonts w:ascii="Arial" w:eastAsia="Arial" w:hAnsi="Arial" w:cs="Arial"/>
          <w:sz w:val="26"/>
          <w:szCs w:val="26"/>
        </w:rPr>
        <w:t xml:space="preserve">contra </w:t>
      </w:r>
      <w:r w:rsidR="00384A4E" w:rsidRPr="00333CA2">
        <w:rPr>
          <w:rFonts w:ascii="Arial" w:hAnsi="Arial" w:cs="Arial"/>
          <w:sz w:val="26"/>
          <w:szCs w:val="26"/>
          <w:lang w:val="es-ES" w:eastAsia="es-ES"/>
        </w:rPr>
        <w:t xml:space="preserve">la </w:t>
      </w:r>
      <w:r w:rsidR="00935B83" w:rsidRPr="00935B83">
        <w:rPr>
          <w:rFonts w:ascii="Arial" w:hAnsi="Arial" w:cs="Arial"/>
          <w:lang w:val="es-ES" w:eastAsia="es-ES"/>
        </w:rPr>
        <w:t xml:space="preserve">ADMINISTRADORA COLOMBIANA DE PENSIONES </w:t>
      </w:r>
      <w:r w:rsidR="00935B83">
        <w:rPr>
          <w:rFonts w:ascii="Arial" w:hAnsi="Arial" w:cs="Arial"/>
          <w:lang w:val="es-ES" w:eastAsia="es-ES"/>
        </w:rPr>
        <w:t xml:space="preserve">- </w:t>
      </w:r>
      <w:r w:rsidR="00935B83">
        <w:rPr>
          <w:rFonts w:ascii="Arial" w:eastAsia="Arial" w:hAnsi="Arial" w:cs="Arial"/>
        </w:rPr>
        <w:t>COLPENSIONES</w:t>
      </w:r>
      <w:r w:rsidR="00BB078B" w:rsidRPr="00333CA2">
        <w:rPr>
          <w:rFonts w:ascii="Arial" w:eastAsia="Arial" w:hAnsi="Arial" w:cs="Arial"/>
          <w:szCs w:val="26"/>
        </w:rPr>
        <w:t>.</w:t>
      </w:r>
    </w:p>
    <w:p w:rsidR="00BB078B" w:rsidRPr="00E07DD6" w:rsidRDefault="00BB078B" w:rsidP="0096731E">
      <w:pPr>
        <w:pStyle w:val="Sinespaciado10"/>
        <w:spacing w:line="360" w:lineRule="auto"/>
        <w:ind w:firstLine="2835"/>
        <w:jc w:val="both"/>
        <w:rPr>
          <w:rFonts w:ascii="Arial" w:hAnsi="Arial" w:cs="Arial"/>
          <w:sz w:val="24"/>
          <w:szCs w:val="26"/>
          <w:lang w:val="es-ES" w:eastAsia="es-ES"/>
        </w:rPr>
      </w:pP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4E4C02">
        <w:rPr>
          <w:rFonts w:ascii="Arial" w:hAnsi="Arial" w:cs="Arial"/>
          <w:sz w:val="26"/>
          <w:szCs w:val="26"/>
        </w:rPr>
        <w:t>El</w:t>
      </w:r>
      <w:r w:rsidR="0032007D">
        <w:rPr>
          <w:rFonts w:ascii="Arial" w:hAnsi="Arial" w:cs="Arial"/>
          <w:sz w:val="26"/>
          <w:szCs w:val="26"/>
        </w:rPr>
        <w:t xml:space="preserve"> accionante</w:t>
      </w:r>
      <w:r w:rsidR="00901C57">
        <w:rPr>
          <w:rFonts w:ascii="Arial" w:hAnsi="Arial" w:cs="Arial"/>
          <w:sz w:val="26"/>
          <w:szCs w:val="26"/>
        </w:rPr>
        <w:t>, por intermedio de apoderado judicial,</w:t>
      </w:r>
      <w:r w:rsidRPr="00404CCE">
        <w:rPr>
          <w:rFonts w:ascii="Arial" w:hAnsi="Arial" w:cs="Arial"/>
          <w:spacing w:val="-3"/>
          <w:sz w:val="26"/>
          <w:szCs w:val="26"/>
        </w:rPr>
        <w:t xml:space="preserve"> promovió el amparo constitucional por considerar que </w:t>
      </w:r>
      <w:r w:rsidRPr="00404CCE">
        <w:rPr>
          <w:rFonts w:ascii="Arial" w:hAnsi="Arial" w:cs="Arial"/>
          <w:spacing w:val="-3"/>
          <w:sz w:val="22"/>
          <w:szCs w:val="26"/>
        </w:rPr>
        <w:t>COLPENSIONES</w:t>
      </w:r>
      <w:r w:rsidRPr="00404CCE">
        <w:rPr>
          <w:rFonts w:ascii="Arial" w:hAnsi="Arial" w:cs="Arial"/>
          <w:spacing w:val="-3"/>
          <w:sz w:val="26"/>
          <w:szCs w:val="26"/>
        </w:rPr>
        <w:t xml:space="preserve"> </w:t>
      </w:r>
      <w:r w:rsidRPr="00404CCE">
        <w:rPr>
          <w:rFonts w:ascii="Arial" w:hAnsi="Arial" w:cs="Arial"/>
          <w:spacing w:val="-3"/>
          <w:sz w:val="26"/>
          <w:szCs w:val="26"/>
        </w:rPr>
        <w:lastRenderedPageBreak/>
        <w:t>vulnera sus derechos fundamentales</w:t>
      </w:r>
      <w:r w:rsidR="006412DE" w:rsidRPr="00404CCE">
        <w:rPr>
          <w:rFonts w:ascii="Arial" w:hAnsi="Arial" w:cs="Arial"/>
          <w:spacing w:val="-3"/>
          <w:sz w:val="26"/>
          <w:szCs w:val="26"/>
        </w:rPr>
        <w:t xml:space="preserve"> a</w:t>
      </w:r>
      <w:r w:rsidR="00901C57">
        <w:rPr>
          <w:rFonts w:ascii="Arial" w:hAnsi="Arial" w:cs="Arial"/>
          <w:spacing w:val="-3"/>
          <w:sz w:val="26"/>
          <w:szCs w:val="26"/>
        </w:rPr>
        <w:t>l</w:t>
      </w:r>
      <w:r w:rsidR="004E4C02">
        <w:rPr>
          <w:rFonts w:ascii="Arial" w:hAnsi="Arial" w:cs="Arial"/>
          <w:spacing w:val="-3"/>
          <w:sz w:val="26"/>
          <w:szCs w:val="26"/>
        </w:rPr>
        <w:t xml:space="preserve"> </w:t>
      </w:r>
      <w:r w:rsidR="00076F17" w:rsidRPr="00404CCE">
        <w:rPr>
          <w:rFonts w:ascii="Arial" w:hAnsi="Arial" w:cs="Arial"/>
          <w:spacing w:val="-3"/>
          <w:sz w:val="26"/>
          <w:szCs w:val="26"/>
        </w:rPr>
        <w:t>debido proceso</w:t>
      </w:r>
      <w:r w:rsidR="0032007D">
        <w:rPr>
          <w:rFonts w:ascii="Arial" w:hAnsi="Arial" w:cs="Arial"/>
          <w:spacing w:val="-3"/>
          <w:sz w:val="26"/>
          <w:szCs w:val="26"/>
        </w:rPr>
        <w:t xml:space="preserve">, seguridad social y </w:t>
      </w:r>
      <w:r w:rsidR="00901C57">
        <w:rPr>
          <w:rFonts w:ascii="Arial" w:hAnsi="Arial" w:cs="Arial"/>
          <w:spacing w:val="-3"/>
          <w:sz w:val="26"/>
          <w:szCs w:val="26"/>
        </w:rPr>
        <w:t>prevalencia del derecho sustancial</w:t>
      </w:r>
      <w:r w:rsidR="00404CCE" w:rsidRPr="00404CCE">
        <w:rPr>
          <w:rFonts w:ascii="Arial" w:hAnsi="Arial" w:cs="Arial"/>
          <w:spacing w:val="-3"/>
          <w:sz w:val="26"/>
          <w:szCs w:val="26"/>
        </w:rPr>
        <w:t>.</w:t>
      </w:r>
    </w:p>
    <w:p w:rsidR="00CF572D" w:rsidRPr="00935B83" w:rsidRDefault="00CF572D" w:rsidP="00CF572D">
      <w:pPr>
        <w:suppressAutoHyphens/>
        <w:spacing w:line="360" w:lineRule="auto"/>
        <w:ind w:firstLine="2835"/>
        <w:jc w:val="both"/>
        <w:rPr>
          <w:rFonts w:ascii="Arial" w:hAnsi="Arial" w:cs="Arial"/>
          <w:spacing w:val="-3"/>
          <w:sz w:val="16"/>
          <w:szCs w:val="26"/>
        </w:rPr>
      </w:pP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6B218C" w:rsidRPr="00935B83" w:rsidRDefault="006B218C" w:rsidP="006B218C">
      <w:pPr>
        <w:pStyle w:val="Sinespaciado10"/>
        <w:spacing w:line="360" w:lineRule="auto"/>
        <w:ind w:firstLine="2835"/>
        <w:jc w:val="both"/>
        <w:rPr>
          <w:rFonts w:ascii="Arial" w:hAnsi="Arial" w:cs="Arial"/>
          <w:sz w:val="16"/>
          <w:szCs w:val="26"/>
        </w:rPr>
      </w:pPr>
    </w:p>
    <w:p w:rsidR="00FA3B7E" w:rsidRDefault="00145B9D" w:rsidP="006B5CAD">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6A351F">
        <w:rPr>
          <w:rFonts w:ascii="Arial" w:hAnsi="Arial" w:cs="Arial"/>
          <w:sz w:val="26"/>
          <w:szCs w:val="26"/>
        </w:rPr>
        <w:t>C</w:t>
      </w:r>
      <w:r w:rsidR="00252C8C">
        <w:rPr>
          <w:rFonts w:ascii="Arial" w:hAnsi="Arial" w:cs="Arial"/>
          <w:sz w:val="26"/>
          <w:szCs w:val="26"/>
        </w:rPr>
        <w:t xml:space="preserve">olpensiones, mediante la </w:t>
      </w:r>
      <w:r w:rsidR="00025DF3">
        <w:rPr>
          <w:rFonts w:ascii="Arial" w:hAnsi="Arial" w:cs="Arial"/>
          <w:sz w:val="26"/>
          <w:szCs w:val="26"/>
        </w:rPr>
        <w:t>resolución</w:t>
      </w:r>
      <w:r w:rsidR="00252C8C">
        <w:rPr>
          <w:rFonts w:ascii="Arial" w:hAnsi="Arial" w:cs="Arial"/>
          <w:sz w:val="26"/>
          <w:szCs w:val="26"/>
        </w:rPr>
        <w:t xml:space="preserve"> GNR </w:t>
      </w:r>
      <w:r w:rsidR="00025DF3">
        <w:rPr>
          <w:rFonts w:ascii="Arial" w:hAnsi="Arial" w:cs="Arial"/>
          <w:sz w:val="26"/>
          <w:szCs w:val="26"/>
        </w:rPr>
        <w:t>107247</w:t>
      </w:r>
      <w:r w:rsidR="00252C8C">
        <w:rPr>
          <w:rFonts w:ascii="Arial" w:hAnsi="Arial" w:cs="Arial"/>
          <w:sz w:val="26"/>
          <w:szCs w:val="26"/>
        </w:rPr>
        <w:t xml:space="preserve"> del 23 de </w:t>
      </w:r>
      <w:r w:rsidR="00025DF3">
        <w:rPr>
          <w:rFonts w:ascii="Arial" w:hAnsi="Arial" w:cs="Arial"/>
          <w:sz w:val="26"/>
          <w:szCs w:val="26"/>
        </w:rPr>
        <w:t>may</w:t>
      </w:r>
      <w:r w:rsidR="00252C8C">
        <w:rPr>
          <w:rFonts w:ascii="Arial" w:hAnsi="Arial" w:cs="Arial"/>
          <w:sz w:val="26"/>
          <w:szCs w:val="26"/>
        </w:rPr>
        <w:t xml:space="preserve">o de 2013, </w:t>
      </w:r>
      <w:r w:rsidR="00025DF3">
        <w:rPr>
          <w:rFonts w:ascii="Arial" w:hAnsi="Arial" w:cs="Arial"/>
          <w:sz w:val="26"/>
          <w:szCs w:val="26"/>
        </w:rPr>
        <w:t>reconoci</w:t>
      </w:r>
      <w:r w:rsidR="00252C8C">
        <w:rPr>
          <w:rFonts w:ascii="Arial" w:hAnsi="Arial" w:cs="Arial"/>
          <w:sz w:val="26"/>
          <w:szCs w:val="26"/>
        </w:rPr>
        <w:t>ó</w:t>
      </w:r>
      <w:r w:rsidR="00025DF3">
        <w:rPr>
          <w:rFonts w:ascii="Arial" w:hAnsi="Arial" w:cs="Arial"/>
          <w:sz w:val="26"/>
          <w:szCs w:val="26"/>
        </w:rPr>
        <w:t xml:space="preserve">, liquidó y pagó la subvención pensional por vejez al señor </w:t>
      </w:r>
      <w:r w:rsidR="00025DF3">
        <w:rPr>
          <w:rFonts w:ascii="Arial" w:hAnsi="Arial" w:cs="Arial"/>
          <w:szCs w:val="26"/>
          <w:lang w:val="es-ES" w:eastAsia="es-ES"/>
        </w:rPr>
        <w:t>FERNANDO DE LOS RÍOS CARDONA</w:t>
      </w:r>
      <w:r w:rsidR="00252C8C">
        <w:rPr>
          <w:rFonts w:ascii="Arial" w:hAnsi="Arial" w:cs="Arial"/>
          <w:sz w:val="26"/>
          <w:szCs w:val="26"/>
        </w:rPr>
        <w:t>, de</w:t>
      </w:r>
      <w:r w:rsidR="00025DF3">
        <w:rPr>
          <w:rFonts w:ascii="Arial" w:hAnsi="Arial" w:cs="Arial"/>
          <w:sz w:val="26"/>
          <w:szCs w:val="26"/>
        </w:rPr>
        <w:t xml:space="preserve"> forma efectiva a partir del 4 de julio de 2012</w:t>
      </w:r>
      <w:r w:rsidR="00252C8C">
        <w:rPr>
          <w:rFonts w:ascii="Arial" w:hAnsi="Arial" w:cs="Arial"/>
          <w:sz w:val="26"/>
          <w:szCs w:val="26"/>
        </w:rPr>
        <w:t>.</w:t>
      </w:r>
    </w:p>
    <w:p w:rsidR="000E40E6" w:rsidRPr="000E40E6" w:rsidRDefault="000E40E6" w:rsidP="006B218C">
      <w:pPr>
        <w:pStyle w:val="Sinespaciado10"/>
        <w:spacing w:line="360" w:lineRule="auto"/>
        <w:ind w:firstLine="2835"/>
        <w:jc w:val="both"/>
        <w:rPr>
          <w:rFonts w:ascii="Arial" w:hAnsi="Arial" w:cs="Arial"/>
          <w:sz w:val="16"/>
          <w:szCs w:val="16"/>
        </w:rPr>
      </w:pPr>
    </w:p>
    <w:p w:rsidR="00025DF3" w:rsidRDefault="00025DF3"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2.2. El día primero (1º) de octubre de 2017 no le fue consignada la mesada pensional correspondiente a ese mes. </w:t>
      </w:r>
    </w:p>
    <w:p w:rsidR="00025DF3" w:rsidRPr="00025DF3" w:rsidRDefault="00025DF3" w:rsidP="006B218C">
      <w:pPr>
        <w:pStyle w:val="Sinespaciado10"/>
        <w:spacing w:line="360" w:lineRule="auto"/>
        <w:ind w:firstLine="2835"/>
        <w:jc w:val="both"/>
        <w:rPr>
          <w:rFonts w:ascii="Arial" w:hAnsi="Arial" w:cs="Arial"/>
          <w:sz w:val="16"/>
          <w:szCs w:val="16"/>
        </w:rPr>
      </w:pPr>
    </w:p>
    <w:p w:rsidR="000E40E6" w:rsidRDefault="000E40E6"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2.3. </w:t>
      </w:r>
      <w:r w:rsidR="00025DF3">
        <w:rPr>
          <w:rFonts w:ascii="Arial" w:hAnsi="Arial" w:cs="Arial"/>
          <w:sz w:val="26"/>
          <w:szCs w:val="26"/>
        </w:rPr>
        <w:t xml:space="preserve">Ante el reclamo realizado verbalmente por el </w:t>
      </w:r>
      <w:r w:rsidR="00505D98">
        <w:rPr>
          <w:rFonts w:ascii="Arial" w:hAnsi="Arial" w:cs="Arial"/>
          <w:sz w:val="26"/>
          <w:szCs w:val="26"/>
        </w:rPr>
        <w:t>act</w:t>
      </w:r>
      <w:r w:rsidR="00025DF3">
        <w:rPr>
          <w:rFonts w:ascii="Arial" w:hAnsi="Arial" w:cs="Arial"/>
          <w:sz w:val="26"/>
          <w:szCs w:val="26"/>
        </w:rPr>
        <w:t>or</w:t>
      </w:r>
      <w:r w:rsidR="00795AC3">
        <w:rPr>
          <w:rFonts w:ascii="Arial" w:hAnsi="Arial" w:cs="Arial"/>
          <w:sz w:val="26"/>
          <w:szCs w:val="26"/>
        </w:rPr>
        <w:t>, le fue notificada súbitamente la</w:t>
      </w:r>
      <w:r w:rsidR="00300AC0">
        <w:rPr>
          <w:rFonts w:ascii="Arial" w:hAnsi="Arial" w:cs="Arial"/>
          <w:sz w:val="26"/>
          <w:szCs w:val="26"/>
        </w:rPr>
        <w:t xml:space="preserve"> resolución </w:t>
      </w:r>
      <w:r w:rsidR="00795AC3">
        <w:rPr>
          <w:rFonts w:ascii="Arial" w:hAnsi="Arial" w:cs="Arial"/>
          <w:sz w:val="26"/>
          <w:szCs w:val="26"/>
        </w:rPr>
        <w:t xml:space="preserve">SUB </w:t>
      </w:r>
      <w:r w:rsidR="00300AC0">
        <w:rPr>
          <w:rFonts w:ascii="Arial" w:hAnsi="Arial" w:cs="Arial"/>
          <w:sz w:val="26"/>
          <w:szCs w:val="26"/>
        </w:rPr>
        <w:t>19</w:t>
      </w:r>
      <w:r w:rsidR="00795AC3">
        <w:rPr>
          <w:rFonts w:ascii="Arial" w:hAnsi="Arial" w:cs="Arial"/>
          <w:sz w:val="26"/>
          <w:szCs w:val="26"/>
        </w:rPr>
        <w:t>3</w:t>
      </w:r>
      <w:r w:rsidR="00300AC0">
        <w:rPr>
          <w:rFonts w:ascii="Arial" w:hAnsi="Arial" w:cs="Arial"/>
          <w:sz w:val="26"/>
          <w:szCs w:val="26"/>
        </w:rPr>
        <w:t>4</w:t>
      </w:r>
      <w:r w:rsidR="00795AC3">
        <w:rPr>
          <w:rFonts w:ascii="Arial" w:hAnsi="Arial" w:cs="Arial"/>
          <w:sz w:val="26"/>
          <w:szCs w:val="26"/>
        </w:rPr>
        <w:t>80</w:t>
      </w:r>
      <w:r w:rsidR="00300AC0">
        <w:rPr>
          <w:rFonts w:ascii="Arial" w:hAnsi="Arial" w:cs="Arial"/>
          <w:sz w:val="26"/>
          <w:szCs w:val="26"/>
        </w:rPr>
        <w:t xml:space="preserve"> del </w:t>
      </w:r>
      <w:r w:rsidR="00795AC3">
        <w:rPr>
          <w:rFonts w:ascii="Arial" w:hAnsi="Arial" w:cs="Arial"/>
          <w:sz w:val="26"/>
          <w:szCs w:val="26"/>
        </w:rPr>
        <w:t>13</w:t>
      </w:r>
      <w:r w:rsidR="00300AC0">
        <w:rPr>
          <w:rFonts w:ascii="Arial" w:hAnsi="Arial" w:cs="Arial"/>
          <w:sz w:val="26"/>
          <w:szCs w:val="26"/>
        </w:rPr>
        <w:t xml:space="preserve"> de </w:t>
      </w:r>
      <w:r w:rsidR="00795AC3">
        <w:rPr>
          <w:rFonts w:ascii="Arial" w:hAnsi="Arial" w:cs="Arial"/>
          <w:sz w:val="26"/>
          <w:szCs w:val="26"/>
        </w:rPr>
        <w:t>septiembre</w:t>
      </w:r>
      <w:r w:rsidR="00300AC0">
        <w:rPr>
          <w:rFonts w:ascii="Arial" w:hAnsi="Arial" w:cs="Arial"/>
          <w:sz w:val="26"/>
          <w:szCs w:val="26"/>
        </w:rPr>
        <w:t xml:space="preserve"> de 201</w:t>
      </w:r>
      <w:r w:rsidR="00795AC3">
        <w:rPr>
          <w:rFonts w:ascii="Arial" w:hAnsi="Arial" w:cs="Arial"/>
          <w:sz w:val="26"/>
          <w:szCs w:val="26"/>
        </w:rPr>
        <w:t>7</w:t>
      </w:r>
      <w:r w:rsidR="00300AC0">
        <w:rPr>
          <w:rFonts w:ascii="Arial" w:hAnsi="Arial" w:cs="Arial"/>
          <w:sz w:val="26"/>
          <w:szCs w:val="26"/>
        </w:rPr>
        <w:t xml:space="preserve">, </w:t>
      </w:r>
      <w:r w:rsidR="00795AC3">
        <w:rPr>
          <w:rFonts w:ascii="Arial" w:hAnsi="Arial" w:cs="Arial"/>
          <w:sz w:val="26"/>
          <w:szCs w:val="26"/>
        </w:rPr>
        <w:t>por medio de la cual se resolvió sobre la reliquidación de su mesada pensional, en cuya parte motiva se solicitó a la Dirección de Nómina de Pensionados el retiro de la prestación reconocida</w:t>
      </w:r>
      <w:r>
        <w:rPr>
          <w:rFonts w:ascii="Arial" w:hAnsi="Arial" w:cs="Arial"/>
          <w:sz w:val="26"/>
          <w:szCs w:val="26"/>
        </w:rPr>
        <w:t>.</w:t>
      </w:r>
    </w:p>
    <w:p w:rsidR="00197487" w:rsidRPr="00E07DD6" w:rsidRDefault="00197487" w:rsidP="006B218C">
      <w:pPr>
        <w:pStyle w:val="Sinespaciado10"/>
        <w:spacing w:line="360" w:lineRule="auto"/>
        <w:ind w:firstLine="2835"/>
        <w:jc w:val="both"/>
        <w:rPr>
          <w:rFonts w:ascii="Arial" w:hAnsi="Arial" w:cs="Arial"/>
          <w:sz w:val="16"/>
          <w:szCs w:val="26"/>
        </w:rPr>
      </w:pPr>
    </w:p>
    <w:p w:rsidR="007F3F38" w:rsidRDefault="00646F0E" w:rsidP="00B95D09">
      <w:pPr>
        <w:pStyle w:val="Sinespaciado10"/>
        <w:spacing w:line="360" w:lineRule="auto"/>
        <w:ind w:firstLine="2835"/>
        <w:jc w:val="both"/>
        <w:rPr>
          <w:rFonts w:ascii="Arial" w:hAnsi="Arial" w:cs="Arial"/>
          <w:sz w:val="26"/>
          <w:szCs w:val="26"/>
        </w:rPr>
      </w:pPr>
      <w:r>
        <w:rPr>
          <w:rFonts w:ascii="Arial" w:hAnsi="Arial" w:cs="Arial"/>
          <w:sz w:val="26"/>
          <w:szCs w:val="26"/>
        </w:rPr>
        <w:t xml:space="preserve">2.4. </w:t>
      </w:r>
      <w:r w:rsidR="00795AC3">
        <w:rPr>
          <w:rFonts w:ascii="Arial" w:hAnsi="Arial" w:cs="Arial"/>
          <w:sz w:val="26"/>
          <w:szCs w:val="26"/>
        </w:rPr>
        <w:t>El 23 de octubre de 2017, bajo radicado BZ 2017_11182807-2819573, interpuso recurso de reposición y en subsidio apelación frente a la anterior decisión; y, dado que el artículo 86 de la ley 1437 de 2011, otorga un plazo de hasta dos (2) meses a la entidad recurrida, para pronunciarse sobre el particular, impetra el presente amparo constitucional, como mecanismo inmediato idóneo para frenar, amparar y revertir la vulneración de sus derechos</w:t>
      </w:r>
      <w:r w:rsidR="009D57EF">
        <w:rPr>
          <w:rFonts w:ascii="Arial" w:hAnsi="Arial" w:cs="Arial"/>
          <w:sz w:val="26"/>
          <w:szCs w:val="26"/>
        </w:rPr>
        <w:t xml:space="preserve"> fundamentales conculcados</w:t>
      </w:r>
      <w:r w:rsidR="003436C9">
        <w:rPr>
          <w:rFonts w:ascii="Arial" w:hAnsi="Arial" w:cs="Arial"/>
          <w:sz w:val="26"/>
          <w:szCs w:val="26"/>
        </w:rPr>
        <w:t>.</w:t>
      </w:r>
    </w:p>
    <w:p w:rsidR="007F3F38" w:rsidRPr="007F3F38" w:rsidRDefault="007F3F38" w:rsidP="00B95D09">
      <w:pPr>
        <w:pStyle w:val="Sinespaciado10"/>
        <w:spacing w:line="360" w:lineRule="auto"/>
        <w:ind w:firstLine="2835"/>
        <w:jc w:val="both"/>
        <w:rPr>
          <w:rFonts w:ascii="Arial" w:hAnsi="Arial" w:cs="Arial"/>
          <w:sz w:val="16"/>
          <w:szCs w:val="16"/>
        </w:rPr>
      </w:pPr>
    </w:p>
    <w:p w:rsidR="00B95D09" w:rsidRDefault="00892F02" w:rsidP="00B95D09">
      <w:pPr>
        <w:pStyle w:val="Sinespaciado10"/>
        <w:spacing w:line="360" w:lineRule="auto"/>
        <w:ind w:firstLine="2835"/>
        <w:jc w:val="both"/>
        <w:rPr>
          <w:rFonts w:ascii="Arial" w:hAnsi="Arial" w:cs="Arial"/>
          <w:sz w:val="26"/>
          <w:szCs w:val="26"/>
        </w:rPr>
      </w:pPr>
      <w:r>
        <w:rPr>
          <w:rFonts w:ascii="Arial" w:hAnsi="Arial" w:cs="Arial"/>
          <w:sz w:val="26"/>
          <w:szCs w:val="26"/>
        </w:rPr>
        <w:t>3</w:t>
      </w:r>
      <w:r w:rsidR="007F3F38">
        <w:rPr>
          <w:rFonts w:ascii="Arial" w:hAnsi="Arial" w:cs="Arial"/>
          <w:sz w:val="26"/>
          <w:szCs w:val="26"/>
        </w:rPr>
        <w:t>.</w:t>
      </w:r>
      <w:r w:rsidR="00B27E1A" w:rsidRPr="00841721">
        <w:rPr>
          <w:rFonts w:ascii="Arial" w:hAnsi="Arial" w:cs="Arial"/>
          <w:sz w:val="26"/>
          <w:szCs w:val="26"/>
        </w:rPr>
        <w:t xml:space="preserve"> Correspondió el conocimiento del amparo constitucional al </w:t>
      </w:r>
      <w:r w:rsidR="00B27E1A" w:rsidRPr="00841721">
        <w:rPr>
          <w:rFonts w:ascii="Arial" w:hAnsi="Arial" w:cs="Arial"/>
          <w:sz w:val="26"/>
          <w:szCs w:val="26"/>
          <w:lang w:val="es-ES" w:eastAsia="es-ES"/>
        </w:rPr>
        <w:t xml:space="preserve">Juzgado </w:t>
      </w:r>
      <w:r w:rsidR="00901C57">
        <w:rPr>
          <w:rFonts w:ascii="Arial" w:hAnsi="Arial" w:cs="Arial"/>
          <w:sz w:val="26"/>
          <w:szCs w:val="26"/>
          <w:lang w:val="es-ES" w:eastAsia="es-ES"/>
        </w:rPr>
        <w:t>Quint</w:t>
      </w:r>
      <w:r w:rsidR="000E2DEF">
        <w:rPr>
          <w:rFonts w:ascii="Arial" w:hAnsi="Arial" w:cs="Arial"/>
          <w:sz w:val="26"/>
          <w:szCs w:val="26"/>
          <w:lang w:val="es-ES" w:eastAsia="es-ES"/>
        </w:rPr>
        <w:t>o Civil</w:t>
      </w:r>
      <w:r w:rsidR="00B27E1A" w:rsidRPr="00841721">
        <w:rPr>
          <w:rFonts w:ascii="Arial" w:hAnsi="Arial" w:cs="Arial"/>
          <w:sz w:val="26"/>
          <w:szCs w:val="26"/>
          <w:lang w:val="es-ES" w:eastAsia="es-ES"/>
        </w:rPr>
        <w:t xml:space="preserve"> del Circuito</w:t>
      </w:r>
      <w:r w:rsidR="000E2DEF">
        <w:rPr>
          <w:rFonts w:ascii="Arial" w:hAnsi="Arial" w:cs="Arial"/>
          <w:sz w:val="26"/>
          <w:szCs w:val="26"/>
          <w:lang w:val="es-ES" w:eastAsia="es-ES"/>
        </w:rPr>
        <w:t xml:space="preserve">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impartió el trámite legal </w:t>
      </w:r>
      <w:r w:rsidR="00B27E1A" w:rsidRPr="00841721">
        <w:rPr>
          <w:rFonts w:ascii="Arial" w:hAnsi="Arial" w:cs="Arial"/>
          <w:sz w:val="26"/>
          <w:szCs w:val="26"/>
          <w:lang w:val="es-ES" w:eastAsia="es-ES"/>
        </w:rPr>
        <w:t>(</w:t>
      </w:r>
      <w:r w:rsidR="000E2DEF">
        <w:rPr>
          <w:rFonts w:ascii="Arial" w:hAnsi="Arial" w:cs="Arial"/>
          <w:szCs w:val="26"/>
          <w:lang w:val="es-ES" w:eastAsia="es-ES"/>
        </w:rPr>
        <w:t xml:space="preserve">fl. </w:t>
      </w:r>
      <w:r w:rsidR="00901C57">
        <w:rPr>
          <w:rFonts w:ascii="Arial" w:hAnsi="Arial" w:cs="Arial"/>
          <w:szCs w:val="26"/>
          <w:lang w:val="es-ES" w:eastAsia="es-ES"/>
        </w:rPr>
        <w:t>30</w:t>
      </w:r>
      <w:r w:rsidR="00B27E1A" w:rsidRPr="00841721">
        <w:rPr>
          <w:rFonts w:ascii="Arial" w:hAnsi="Arial" w:cs="Arial"/>
          <w:szCs w:val="26"/>
          <w:lang w:val="es-ES" w:eastAsia="es-ES"/>
        </w:rPr>
        <w:t xml:space="preserve"> C. </w:t>
      </w:r>
      <w:r w:rsidR="009758E7" w:rsidRPr="00841721">
        <w:rPr>
          <w:rFonts w:ascii="Arial" w:hAnsi="Arial" w:cs="Arial"/>
          <w:szCs w:val="26"/>
          <w:lang w:val="es-ES" w:eastAsia="es-ES"/>
        </w:rPr>
        <w:t>P</w:t>
      </w:r>
      <w:r w:rsidR="00B27E1A" w:rsidRPr="00841721">
        <w:rPr>
          <w:rFonts w:ascii="Arial" w:hAnsi="Arial" w:cs="Arial"/>
          <w:szCs w:val="26"/>
          <w:lang w:val="es-ES" w:eastAsia="es-ES"/>
        </w:rPr>
        <w:t>p</w:t>
      </w:r>
      <w:r w:rsidR="000E2DEF">
        <w:rPr>
          <w:rFonts w:ascii="Arial" w:hAnsi="Arial" w:cs="Arial"/>
          <w:szCs w:val="26"/>
          <w:lang w:val="es-ES" w:eastAsia="es-ES"/>
        </w:rPr>
        <w:t>a</w:t>
      </w:r>
      <w:r w:rsidR="00B27E1A" w:rsidRPr="00841721">
        <w:rPr>
          <w:rFonts w:ascii="Arial" w:hAnsi="Arial" w:cs="Arial"/>
          <w:szCs w:val="26"/>
          <w:lang w:val="es-ES" w:eastAsia="es-ES"/>
        </w:rPr>
        <w:t>l.</w:t>
      </w:r>
      <w:r w:rsidR="00AC14E9" w:rsidRPr="00841721">
        <w:rPr>
          <w:rFonts w:ascii="Arial" w:hAnsi="Arial" w:cs="Arial"/>
          <w:sz w:val="26"/>
          <w:szCs w:val="26"/>
          <w:lang w:val="es-ES" w:eastAsia="es-ES"/>
        </w:rPr>
        <w:t>)</w:t>
      </w:r>
      <w:r w:rsidR="00F03B13">
        <w:rPr>
          <w:rFonts w:ascii="Arial" w:hAnsi="Arial" w:cs="Arial"/>
          <w:sz w:val="26"/>
          <w:szCs w:val="26"/>
          <w:lang w:val="es-ES" w:eastAsia="es-ES"/>
        </w:rPr>
        <w:t>.</w:t>
      </w:r>
      <w:r w:rsidR="00B95D09">
        <w:rPr>
          <w:rFonts w:ascii="Arial" w:hAnsi="Arial" w:cs="Arial"/>
          <w:sz w:val="26"/>
          <w:szCs w:val="26"/>
          <w:lang w:val="es-ES" w:eastAsia="es-ES"/>
        </w:rPr>
        <w:t xml:space="preserve"> F</w:t>
      </w:r>
      <w:r w:rsidR="00AC14E9" w:rsidRPr="00841721">
        <w:rPr>
          <w:rFonts w:ascii="Arial" w:hAnsi="Arial" w:cs="Arial"/>
          <w:sz w:val="26"/>
          <w:szCs w:val="26"/>
          <w:lang w:val="es-ES" w:eastAsia="es-ES"/>
        </w:rPr>
        <w:t xml:space="preserve">ueron </w:t>
      </w:r>
      <w:r w:rsidR="000E2DEF" w:rsidRPr="00841721">
        <w:rPr>
          <w:rFonts w:ascii="Arial" w:hAnsi="Arial" w:cs="Arial"/>
          <w:sz w:val="26"/>
          <w:szCs w:val="26"/>
        </w:rPr>
        <w:t>notificados</w:t>
      </w:r>
      <w:r w:rsidR="00B27E1A" w:rsidRPr="00841721">
        <w:rPr>
          <w:rFonts w:ascii="Arial" w:hAnsi="Arial" w:cs="Arial"/>
          <w:sz w:val="26"/>
          <w:szCs w:val="26"/>
        </w:rPr>
        <w:t xml:space="preserve"> </w:t>
      </w:r>
      <w:r w:rsidR="00894632" w:rsidRPr="00841721">
        <w:rPr>
          <w:rFonts w:ascii="Arial" w:hAnsi="Arial" w:cs="Arial"/>
          <w:sz w:val="26"/>
          <w:szCs w:val="26"/>
        </w:rPr>
        <w:t>l</w:t>
      </w:r>
      <w:r w:rsidR="009253C2">
        <w:rPr>
          <w:rFonts w:ascii="Arial" w:hAnsi="Arial" w:cs="Arial"/>
          <w:sz w:val="26"/>
          <w:szCs w:val="26"/>
        </w:rPr>
        <w:t>os</w:t>
      </w:r>
      <w:r w:rsidR="00894632" w:rsidRPr="00841721">
        <w:rPr>
          <w:rFonts w:ascii="Arial" w:hAnsi="Arial" w:cs="Arial"/>
          <w:sz w:val="26"/>
          <w:szCs w:val="26"/>
        </w:rPr>
        <w:t xml:space="preserve"> </w:t>
      </w:r>
      <w:r w:rsidR="00901C57">
        <w:rPr>
          <w:rFonts w:ascii="Arial" w:hAnsi="Arial" w:cs="Arial"/>
          <w:sz w:val="26"/>
          <w:szCs w:val="26"/>
        </w:rPr>
        <w:t>Director</w:t>
      </w:r>
      <w:r w:rsidR="009253C2">
        <w:rPr>
          <w:rFonts w:ascii="Arial" w:hAnsi="Arial" w:cs="Arial"/>
          <w:sz w:val="26"/>
          <w:szCs w:val="26"/>
        </w:rPr>
        <w:t>es</w:t>
      </w:r>
      <w:r w:rsidR="00901C57">
        <w:rPr>
          <w:rFonts w:ascii="Arial" w:hAnsi="Arial" w:cs="Arial"/>
          <w:sz w:val="26"/>
          <w:szCs w:val="26"/>
        </w:rPr>
        <w:t xml:space="preserve"> de Prestaciones Económicas, Nómina de Pensionados</w:t>
      </w:r>
      <w:r w:rsidR="009253C2">
        <w:rPr>
          <w:rFonts w:ascii="Arial" w:hAnsi="Arial" w:cs="Arial"/>
          <w:sz w:val="26"/>
          <w:szCs w:val="26"/>
        </w:rPr>
        <w:t>, Tesorería, Procesos Judiciales, Acciones Constitucionales</w:t>
      </w:r>
      <w:r w:rsidR="00894632" w:rsidRPr="00841721">
        <w:rPr>
          <w:rFonts w:ascii="Arial" w:hAnsi="Arial" w:cs="Arial"/>
          <w:sz w:val="26"/>
          <w:szCs w:val="26"/>
        </w:rPr>
        <w:t xml:space="preserve"> y </w:t>
      </w:r>
      <w:r w:rsidR="009253C2">
        <w:rPr>
          <w:rFonts w:ascii="Arial" w:hAnsi="Arial" w:cs="Arial"/>
          <w:sz w:val="26"/>
          <w:szCs w:val="26"/>
        </w:rPr>
        <w:t>la Subdirectora de Determinación VI (A)</w:t>
      </w:r>
      <w:r w:rsidR="00B27E1A" w:rsidRPr="00841721">
        <w:rPr>
          <w:rFonts w:ascii="Arial" w:hAnsi="Arial" w:cs="Arial"/>
          <w:sz w:val="26"/>
          <w:szCs w:val="26"/>
        </w:rPr>
        <w:t xml:space="preserve"> de la entidad accionada (</w:t>
      </w:r>
      <w:r w:rsidR="004F0150" w:rsidRPr="00841721">
        <w:rPr>
          <w:rFonts w:ascii="Arial" w:hAnsi="Arial" w:cs="Arial"/>
          <w:szCs w:val="26"/>
        </w:rPr>
        <w:t xml:space="preserve">fls. </w:t>
      </w:r>
      <w:r w:rsidR="00FB2B64">
        <w:rPr>
          <w:rFonts w:ascii="Arial" w:hAnsi="Arial" w:cs="Arial"/>
          <w:szCs w:val="26"/>
        </w:rPr>
        <w:t>3</w:t>
      </w:r>
      <w:r w:rsidR="00901C57">
        <w:rPr>
          <w:rFonts w:ascii="Arial" w:hAnsi="Arial" w:cs="Arial"/>
          <w:szCs w:val="26"/>
        </w:rPr>
        <w:t>2</w:t>
      </w:r>
      <w:r w:rsidR="004F0150" w:rsidRPr="00841721">
        <w:rPr>
          <w:rFonts w:ascii="Arial" w:hAnsi="Arial" w:cs="Arial"/>
          <w:szCs w:val="26"/>
        </w:rPr>
        <w:t>-</w:t>
      </w:r>
      <w:r w:rsidR="009253C2">
        <w:rPr>
          <w:rFonts w:ascii="Arial" w:hAnsi="Arial" w:cs="Arial"/>
          <w:szCs w:val="26"/>
        </w:rPr>
        <w:t>37</w:t>
      </w:r>
      <w:r w:rsidR="00B27E1A" w:rsidRPr="00841721">
        <w:rPr>
          <w:rFonts w:ascii="Arial" w:hAnsi="Arial" w:cs="Arial"/>
          <w:szCs w:val="26"/>
        </w:rPr>
        <w:t xml:space="preserve"> </w:t>
      </w:r>
      <w:r w:rsidR="0040477F">
        <w:rPr>
          <w:rFonts w:ascii="Arial" w:hAnsi="Arial" w:cs="Arial"/>
          <w:szCs w:val="26"/>
        </w:rPr>
        <w:t>C</w:t>
      </w:r>
      <w:r w:rsidR="00AC2CFE" w:rsidRPr="00010D10">
        <w:rPr>
          <w:rFonts w:ascii="Arial" w:hAnsi="Arial" w:cs="Arial"/>
          <w:szCs w:val="26"/>
        </w:rPr>
        <w:t>. Ppal</w:t>
      </w:r>
      <w:r w:rsidR="00AC2CFE">
        <w:rPr>
          <w:rFonts w:ascii="Arial" w:hAnsi="Arial" w:cs="Arial"/>
          <w:szCs w:val="26"/>
        </w:rPr>
        <w:t>.</w:t>
      </w:r>
      <w:r w:rsidR="00B27E1A" w:rsidRPr="00841721">
        <w:rPr>
          <w:rFonts w:ascii="Arial" w:hAnsi="Arial" w:cs="Arial"/>
          <w:sz w:val="26"/>
          <w:szCs w:val="26"/>
        </w:rPr>
        <w:t>).</w:t>
      </w:r>
    </w:p>
    <w:p w:rsidR="00B95D09" w:rsidRPr="00B0570C" w:rsidRDefault="00B95D09" w:rsidP="00B95D09">
      <w:pPr>
        <w:pStyle w:val="Sinespaciado10"/>
        <w:spacing w:line="360" w:lineRule="auto"/>
        <w:ind w:firstLine="2835"/>
        <w:jc w:val="both"/>
        <w:rPr>
          <w:rFonts w:ascii="Arial" w:hAnsi="Arial" w:cs="Arial"/>
          <w:sz w:val="16"/>
          <w:szCs w:val="26"/>
        </w:rPr>
      </w:pPr>
    </w:p>
    <w:p w:rsidR="00BF1DD7" w:rsidRDefault="00892F02"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lastRenderedPageBreak/>
        <w:t>3</w:t>
      </w:r>
      <w:r w:rsidR="00F03B13" w:rsidRPr="00AD0E8F">
        <w:rPr>
          <w:rFonts w:ascii="Arial" w:hAnsi="Arial" w:cs="Arial"/>
          <w:sz w:val="26"/>
          <w:szCs w:val="26"/>
          <w:lang w:val="es-ES" w:eastAsia="es-ES"/>
        </w:rPr>
        <w:t xml:space="preserve">.1. </w:t>
      </w:r>
      <w:r w:rsidR="00A8784B" w:rsidRPr="00A8784B">
        <w:rPr>
          <w:rFonts w:ascii="Arial" w:hAnsi="Arial" w:cs="Arial"/>
          <w:sz w:val="26"/>
          <w:szCs w:val="26"/>
          <w:lang w:val="es-ES" w:eastAsia="es-ES"/>
        </w:rPr>
        <w:t xml:space="preserve">Se pronunció el </w:t>
      </w:r>
      <w:r w:rsidR="00B818C8">
        <w:rPr>
          <w:rFonts w:ascii="Arial" w:hAnsi="Arial" w:cs="Arial"/>
          <w:sz w:val="26"/>
          <w:szCs w:val="26"/>
          <w:lang w:val="es-ES" w:eastAsia="es-ES"/>
        </w:rPr>
        <w:t>Director de Acciones Constitucionales de la</w:t>
      </w:r>
      <w:r w:rsidR="00BF62F0" w:rsidRPr="00AD0E8F">
        <w:rPr>
          <w:rFonts w:ascii="Arial" w:hAnsi="Arial" w:cs="Arial"/>
          <w:sz w:val="26"/>
          <w:szCs w:val="26"/>
          <w:lang w:val="es-ES" w:eastAsia="es-ES"/>
        </w:rPr>
        <w:t xml:space="preserve"> Ge</w:t>
      </w:r>
      <w:r w:rsidR="00B818C8">
        <w:rPr>
          <w:rFonts w:ascii="Arial" w:hAnsi="Arial" w:cs="Arial"/>
          <w:sz w:val="26"/>
          <w:szCs w:val="26"/>
          <w:lang w:val="es-ES" w:eastAsia="es-ES"/>
        </w:rPr>
        <w:t>re</w:t>
      </w:r>
      <w:r w:rsidR="00BF62F0" w:rsidRPr="00AD0E8F">
        <w:rPr>
          <w:rFonts w:ascii="Arial" w:hAnsi="Arial" w:cs="Arial"/>
          <w:sz w:val="26"/>
          <w:szCs w:val="26"/>
          <w:lang w:val="es-ES" w:eastAsia="es-ES"/>
        </w:rPr>
        <w:t>n</w:t>
      </w:r>
      <w:r w:rsidR="00B818C8">
        <w:rPr>
          <w:rFonts w:ascii="Arial" w:hAnsi="Arial" w:cs="Arial"/>
          <w:sz w:val="26"/>
          <w:szCs w:val="26"/>
          <w:lang w:val="es-ES" w:eastAsia="es-ES"/>
        </w:rPr>
        <w:t>cia de Defensa Judicial</w:t>
      </w:r>
      <w:r w:rsidR="00BF62F0">
        <w:rPr>
          <w:rFonts w:ascii="Arial" w:hAnsi="Arial" w:cs="Arial"/>
          <w:sz w:val="26"/>
          <w:szCs w:val="26"/>
          <w:lang w:val="es-ES" w:eastAsia="es-ES"/>
        </w:rPr>
        <w:t xml:space="preserve"> de Colpensiones</w:t>
      </w:r>
      <w:r w:rsidR="00A8784B" w:rsidRPr="00A8784B">
        <w:rPr>
          <w:rFonts w:ascii="Arial" w:hAnsi="Arial" w:cs="Arial"/>
          <w:sz w:val="26"/>
          <w:szCs w:val="26"/>
          <w:lang w:val="es-ES" w:eastAsia="es-ES"/>
        </w:rPr>
        <w:t>,</w:t>
      </w:r>
      <w:r w:rsidR="00C27F6A">
        <w:rPr>
          <w:rFonts w:ascii="Arial" w:hAnsi="Arial" w:cs="Arial"/>
          <w:sz w:val="26"/>
          <w:szCs w:val="26"/>
          <w:lang w:val="es-ES" w:eastAsia="es-ES"/>
        </w:rPr>
        <w:t xml:space="preserve"> quien expuso</w:t>
      </w:r>
      <w:r w:rsidR="00D87D4A">
        <w:rPr>
          <w:rFonts w:ascii="Arial" w:hAnsi="Arial" w:cs="Arial"/>
          <w:sz w:val="26"/>
          <w:szCs w:val="26"/>
          <w:lang w:val="es-ES" w:eastAsia="es-ES"/>
        </w:rPr>
        <w:t xml:space="preserve"> que el accionante desconoce el carácter subsidiario de la acción de tutela </w:t>
      </w:r>
      <w:r w:rsidR="00BF1DD7">
        <w:rPr>
          <w:rFonts w:ascii="Arial" w:hAnsi="Arial" w:cs="Arial"/>
          <w:sz w:val="26"/>
          <w:szCs w:val="26"/>
          <w:lang w:val="es-ES" w:eastAsia="es-ES"/>
        </w:rPr>
        <w:t>en relación con su pretensión.</w:t>
      </w:r>
    </w:p>
    <w:p w:rsidR="00BF1DD7" w:rsidRPr="00BF1DD7" w:rsidRDefault="00BF1DD7" w:rsidP="006A1E9F">
      <w:pPr>
        <w:pStyle w:val="Sinespaciado10"/>
        <w:spacing w:line="360" w:lineRule="auto"/>
        <w:ind w:firstLine="2835"/>
        <w:jc w:val="both"/>
        <w:rPr>
          <w:rFonts w:ascii="Arial" w:hAnsi="Arial" w:cs="Arial"/>
          <w:sz w:val="16"/>
          <w:szCs w:val="16"/>
          <w:lang w:val="es-ES" w:eastAsia="es-ES"/>
        </w:rPr>
      </w:pPr>
    </w:p>
    <w:p w:rsidR="00B54D7A" w:rsidRDefault="00D87D4A"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Señala </w:t>
      </w:r>
      <w:r w:rsidR="00C27F6A">
        <w:rPr>
          <w:rFonts w:ascii="Arial" w:hAnsi="Arial" w:cs="Arial"/>
          <w:sz w:val="26"/>
          <w:szCs w:val="26"/>
          <w:lang w:val="es-ES" w:eastAsia="es-ES"/>
        </w:rPr>
        <w:t xml:space="preserve">que esa entidad </w:t>
      </w:r>
      <w:r w:rsidR="002E55A9">
        <w:rPr>
          <w:rFonts w:ascii="Arial" w:hAnsi="Arial" w:cs="Arial"/>
          <w:sz w:val="26"/>
          <w:szCs w:val="26"/>
          <w:lang w:val="es-ES" w:eastAsia="es-ES"/>
        </w:rPr>
        <w:t xml:space="preserve">en cumplimiento al fallo de tutela del 10 de abril de 2013, proferido por el Juzgado Tercero de Ejecución de Penas y Medias de Seguridad de Pereira, confirmado por este Tribunal, mediante el cual </w:t>
      </w:r>
      <w:r w:rsidR="00BF1DD7">
        <w:rPr>
          <w:rFonts w:ascii="Arial" w:hAnsi="Arial" w:cs="Arial"/>
          <w:sz w:val="26"/>
          <w:szCs w:val="26"/>
          <w:lang w:val="es-ES" w:eastAsia="es-ES"/>
        </w:rPr>
        <w:t>s</w:t>
      </w:r>
      <w:r w:rsidR="002E55A9">
        <w:rPr>
          <w:rFonts w:ascii="Arial" w:hAnsi="Arial" w:cs="Arial"/>
          <w:sz w:val="26"/>
          <w:szCs w:val="26"/>
          <w:lang w:val="es-ES" w:eastAsia="es-ES"/>
        </w:rPr>
        <w:t>e reconoció al actor su pensión de vejez de manera transitoria</w:t>
      </w:r>
      <w:r w:rsidR="00BF1DD7">
        <w:rPr>
          <w:rFonts w:ascii="Arial" w:hAnsi="Arial" w:cs="Arial"/>
          <w:sz w:val="26"/>
          <w:szCs w:val="26"/>
          <w:lang w:val="es-ES" w:eastAsia="es-ES"/>
        </w:rPr>
        <w:t>,</w:t>
      </w:r>
      <w:r w:rsidR="002E55A9">
        <w:rPr>
          <w:rFonts w:ascii="Arial" w:hAnsi="Arial" w:cs="Arial"/>
          <w:sz w:val="26"/>
          <w:szCs w:val="26"/>
          <w:lang w:val="es-ES" w:eastAsia="es-ES"/>
        </w:rPr>
        <w:t xml:space="preserve"> hasta tanto se resolviera por la jurisdicción contenciosa administrativa</w:t>
      </w:r>
      <w:r w:rsidR="00B54D7A">
        <w:rPr>
          <w:rFonts w:ascii="Arial" w:hAnsi="Arial" w:cs="Arial"/>
          <w:sz w:val="26"/>
          <w:szCs w:val="26"/>
          <w:lang w:val="es-ES" w:eastAsia="es-ES"/>
        </w:rPr>
        <w:t>.</w:t>
      </w:r>
    </w:p>
    <w:p w:rsidR="00B54D7A" w:rsidRPr="00B54D7A" w:rsidRDefault="00B54D7A" w:rsidP="006A1E9F">
      <w:pPr>
        <w:pStyle w:val="Sinespaciado10"/>
        <w:spacing w:line="360" w:lineRule="auto"/>
        <w:ind w:firstLine="2835"/>
        <w:jc w:val="both"/>
        <w:rPr>
          <w:rFonts w:ascii="Arial" w:hAnsi="Arial" w:cs="Arial"/>
          <w:sz w:val="16"/>
          <w:szCs w:val="16"/>
          <w:lang w:val="es-ES" w:eastAsia="es-ES"/>
        </w:rPr>
      </w:pPr>
    </w:p>
    <w:p w:rsidR="00DE44D8" w:rsidRDefault="00D11DED"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Indica que </w:t>
      </w:r>
      <w:r w:rsidR="00DE44D8">
        <w:rPr>
          <w:rFonts w:ascii="Arial" w:hAnsi="Arial" w:cs="Arial"/>
          <w:sz w:val="26"/>
          <w:szCs w:val="26"/>
          <w:lang w:val="es-ES" w:eastAsia="es-ES"/>
        </w:rPr>
        <w:t>revisa</w:t>
      </w:r>
      <w:r>
        <w:rPr>
          <w:rFonts w:ascii="Arial" w:hAnsi="Arial" w:cs="Arial"/>
          <w:sz w:val="26"/>
          <w:szCs w:val="26"/>
          <w:lang w:val="es-ES" w:eastAsia="es-ES"/>
        </w:rPr>
        <w:t>do</w:t>
      </w:r>
      <w:r w:rsidR="00DE44D8">
        <w:rPr>
          <w:rFonts w:ascii="Arial" w:hAnsi="Arial" w:cs="Arial"/>
          <w:sz w:val="26"/>
          <w:szCs w:val="26"/>
          <w:lang w:val="es-ES" w:eastAsia="es-ES"/>
        </w:rPr>
        <w:t xml:space="preserve"> el expediente administrativo del accionante, se evidencia que actualmente cursa un proceso de reparación directa ante el Juzgado Primero Administrativo Oral de Pereira, radicado 2015-00071, más no obra proceso ante la jurisdicción ordinaria y/o contenciosa con el fin de verificar el derecho a la pensión de vejez.</w:t>
      </w:r>
    </w:p>
    <w:p w:rsidR="00DE44D8" w:rsidRPr="00DE44D8" w:rsidRDefault="00DE44D8" w:rsidP="006A1E9F">
      <w:pPr>
        <w:pStyle w:val="Sinespaciado10"/>
        <w:spacing w:line="360" w:lineRule="auto"/>
        <w:ind w:firstLine="2835"/>
        <w:jc w:val="both"/>
        <w:rPr>
          <w:rFonts w:ascii="Arial" w:hAnsi="Arial" w:cs="Arial"/>
          <w:sz w:val="16"/>
          <w:szCs w:val="16"/>
          <w:lang w:val="es-ES" w:eastAsia="es-ES"/>
        </w:rPr>
      </w:pPr>
    </w:p>
    <w:p w:rsidR="004C1800" w:rsidRPr="008F7D14" w:rsidRDefault="00DE44D8"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Afirma </w:t>
      </w:r>
      <w:r w:rsidR="004C1800">
        <w:rPr>
          <w:rFonts w:ascii="Arial" w:hAnsi="Arial" w:cs="Arial"/>
          <w:sz w:val="26"/>
          <w:szCs w:val="26"/>
          <w:lang w:val="es-ES" w:eastAsia="es-ES"/>
        </w:rPr>
        <w:t>que</w:t>
      </w:r>
      <w:r>
        <w:rPr>
          <w:rFonts w:ascii="Arial" w:hAnsi="Arial" w:cs="Arial"/>
          <w:sz w:val="26"/>
          <w:szCs w:val="26"/>
          <w:lang w:val="es-ES" w:eastAsia="es-ES"/>
        </w:rPr>
        <w:t xml:space="preserve"> en la </w:t>
      </w:r>
      <w:r w:rsidR="004C1800">
        <w:rPr>
          <w:rFonts w:ascii="Arial" w:hAnsi="Arial" w:cs="Arial"/>
          <w:sz w:val="26"/>
          <w:szCs w:val="26"/>
          <w:lang w:val="es-ES" w:eastAsia="es-ES"/>
        </w:rPr>
        <w:t xml:space="preserve">resolución </w:t>
      </w:r>
      <w:r>
        <w:rPr>
          <w:rFonts w:ascii="Arial" w:hAnsi="Arial" w:cs="Arial"/>
          <w:sz w:val="26"/>
          <w:szCs w:val="26"/>
          <w:lang w:val="es-ES" w:eastAsia="es-ES"/>
        </w:rPr>
        <w:t>SUB</w:t>
      </w:r>
      <w:r w:rsidR="004C1800">
        <w:rPr>
          <w:rFonts w:ascii="Arial" w:hAnsi="Arial" w:cs="Arial"/>
          <w:sz w:val="26"/>
          <w:szCs w:val="26"/>
          <w:lang w:val="es-ES" w:eastAsia="es-ES"/>
        </w:rPr>
        <w:t xml:space="preserve"> </w:t>
      </w:r>
      <w:r>
        <w:rPr>
          <w:rFonts w:ascii="Arial" w:hAnsi="Arial" w:cs="Arial"/>
          <w:sz w:val="26"/>
          <w:szCs w:val="26"/>
          <w:lang w:val="es-ES" w:eastAsia="es-ES"/>
        </w:rPr>
        <w:t>193480</w:t>
      </w:r>
      <w:r w:rsidR="004C1800">
        <w:rPr>
          <w:rFonts w:ascii="Arial" w:hAnsi="Arial" w:cs="Arial"/>
          <w:sz w:val="26"/>
          <w:szCs w:val="26"/>
          <w:lang w:val="es-ES" w:eastAsia="es-ES"/>
        </w:rPr>
        <w:t xml:space="preserve"> del </w:t>
      </w:r>
      <w:r>
        <w:rPr>
          <w:rFonts w:ascii="Arial" w:hAnsi="Arial" w:cs="Arial"/>
          <w:sz w:val="26"/>
          <w:szCs w:val="26"/>
          <w:lang w:val="es-ES" w:eastAsia="es-ES"/>
        </w:rPr>
        <w:t>1</w:t>
      </w:r>
      <w:r w:rsidR="004C1800">
        <w:rPr>
          <w:rFonts w:ascii="Arial" w:hAnsi="Arial" w:cs="Arial"/>
          <w:sz w:val="26"/>
          <w:szCs w:val="26"/>
          <w:lang w:val="es-ES" w:eastAsia="es-ES"/>
        </w:rPr>
        <w:t xml:space="preserve">3 de </w:t>
      </w:r>
      <w:r>
        <w:rPr>
          <w:rFonts w:ascii="Arial" w:hAnsi="Arial" w:cs="Arial"/>
          <w:sz w:val="26"/>
          <w:szCs w:val="26"/>
          <w:lang w:val="es-ES" w:eastAsia="es-ES"/>
        </w:rPr>
        <w:t>septiembre</w:t>
      </w:r>
      <w:r w:rsidR="004C1800">
        <w:rPr>
          <w:rFonts w:ascii="Arial" w:hAnsi="Arial" w:cs="Arial"/>
          <w:sz w:val="26"/>
          <w:szCs w:val="26"/>
          <w:lang w:val="es-ES" w:eastAsia="es-ES"/>
        </w:rPr>
        <w:t xml:space="preserve"> de 201</w:t>
      </w:r>
      <w:r>
        <w:rPr>
          <w:rFonts w:ascii="Arial" w:hAnsi="Arial" w:cs="Arial"/>
          <w:sz w:val="26"/>
          <w:szCs w:val="26"/>
          <w:lang w:val="es-ES" w:eastAsia="es-ES"/>
        </w:rPr>
        <w:t>7, se fundamentaron las razones jurídicas de la negación de la solicitud de reliquidación de su pensión y el retiro de la misma</w:t>
      </w:r>
      <w:r w:rsidR="004C1800">
        <w:rPr>
          <w:rFonts w:ascii="Arial" w:hAnsi="Arial" w:cs="Arial"/>
          <w:sz w:val="26"/>
          <w:szCs w:val="26"/>
          <w:lang w:val="es-ES" w:eastAsia="es-ES"/>
        </w:rPr>
        <w:t>.</w:t>
      </w:r>
      <w:r w:rsidR="00FC54F3">
        <w:rPr>
          <w:rFonts w:ascii="Arial" w:hAnsi="Arial" w:cs="Arial"/>
          <w:sz w:val="26"/>
          <w:szCs w:val="26"/>
          <w:lang w:val="es-ES" w:eastAsia="es-ES"/>
        </w:rPr>
        <w:t xml:space="preserve"> Tampoco se demostró la amenaza de un eventual perjuicio irremediable</w:t>
      </w:r>
      <w:r w:rsidR="00DF6F6F">
        <w:rPr>
          <w:rFonts w:ascii="Arial" w:hAnsi="Arial" w:cs="Arial"/>
          <w:sz w:val="26"/>
          <w:szCs w:val="26"/>
          <w:lang w:val="es-ES" w:eastAsia="es-ES"/>
        </w:rPr>
        <w:t>, por lo que no es competencia del juez constitucional realizar un análisis de fondo frente a la solicitud de reactivación de la pensión de vejez del actor</w:t>
      </w:r>
      <w:r w:rsidR="00FC54F3">
        <w:rPr>
          <w:rFonts w:ascii="Arial" w:hAnsi="Arial" w:cs="Arial"/>
          <w:sz w:val="26"/>
          <w:szCs w:val="26"/>
          <w:lang w:val="es-ES" w:eastAsia="es-ES"/>
        </w:rPr>
        <w:t>. Solicita</w:t>
      </w:r>
      <w:r w:rsidR="009E3A37">
        <w:rPr>
          <w:rFonts w:ascii="Arial" w:hAnsi="Arial" w:cs="Arial"/>
          <w:sz w:val="26"/>
          <w:szCs w:val="26"/>
          <w:lang w:val="es-ES" w:eastAsia="es-ES"/>
        </w:rPr>
        <w:t xml:space="preserve"> se declare improcedente el amparo constitucional.</w:t>
      </w:r>
      <w:r w:rsidR="00FE601A">
        <w:rPr>
          <w:rFonts w:ascii="Arial" w:hAnsi="Arial" w:cs="Arial"/>
          <w:sz w:val="26"/>
          <w:szCs w:val="26"/>
          <w:lang w:val="es-ES" w:eastAsia="es-ES"/>
        </w:rPr>
        <w:t xml:space="preserve"> </w:t>
      </w:r>
      <w:r w:rsidR="00FE601A">
        <w:rPr>
          <w:rFonts w:ascii="Arial" w:hAnsi="Arial" w:cs="Arial"/>
          <w:sz w:val="26"/>
          <w:szCs w:val="26"/>
        </w:rPr>
        <w:t>(</w:t>
      </w:r>
      <w:r w:rsidR="00FE601A" w:rsidRPr="007F04C9">
        <w:rPr>
          <w:rFonts w:ascii="Arial" w:hAnsi="Arial" w:cs="Arial"/>
          <w:sz w:val="24"/>
          <w:szCs w:val="26"/>
        </w:rPr>
        <w:t xml:space="preserve">fls. </w:t>
      </w:r>
      <w:r w:rsidR="00FE601A">
        <w:rPr>
          <w:rFonts w:ascii="Arial" w:hAnsi="Arial" w:cs="Arial"/>
          <w:sz w:val="24"/>
          <w:szCs w:val="26"/>
        </w:rPr>
        <w:t>40</w:t>
      </w:r>
      <w:r w:rsidR="00FE601A" w:rsidRPr="007F04C9">
        <w:rPr>
          <w:rFonts w:ascii="Arial" w:hAnsi="Arial" w:cs="Arial"/>
          <w:sz w:val="24"/>
          <w:szCs w:val="26"/>
        </w:rPr>
        <w:t>-</w:t>
      </w:r>
      <w:r w:rsidR="00FE601A">
        <w:rPr>
          <w:rFonts w:ascii="Arial" w:hAnsi="Arial" w:cs="Arial"/>
          <w:sz w:val="24"/>
          <w:szCs w:val="26"/>
        </w:rPr>
        <w:t>45</w:t>
      </w:r>
      <w:r w:rsidR="00FE601A" w:rsidRPr="007F04C9">
        <w:rPr>
          <w:rFonts w:ascii="Arial" w:hAnsi="Arial" w:cs="Arial"/>
          <w:sz w:val="24"/>
          <w:szCs w:val="26"/>
        </w:rPr>
        <w:t xml:space="preserve"> Ib.</w:t>
      </w:r>
      <w:r w:rsidR="00FE601A">
        <w:rPr>
          <w:rFonts w:ascii="Arial" w:hAnsi="Arial" w:cs="Arial"/>
          <w:sz w:val="26"/>
          <w:szCs w:val="26"/>
        </w:rPr>
        <w:t>)</w:t>
      </w:r>
    </w:p>
    <w:p w:rsidR="008F667E" w:rsidRPr="00E07DD6" w:rsidRDefault="008F667E" w:rsidP="004A350A">
      <w:pPr>
        <w:pStyle w:val="Sinespaciado10"/>
        <w:spacing w:line="360" w:lineRule="auto"/>
        <w:ind w:firstLine="2835"/>
        <w:jc w:val="both"/>
        <w:rPr>
          <w:rFonts w:ascii="Arial" w:hAnsi="Arial" w:cs="Arial"/>
          <w:b/>
          <w:sz w:val="24"/>
        </w:rPr>
      </w:pP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E07DD6" w:rsidRDefault="004A350A" w:rsidP="004A350A">
      <w:pPr>
        <w:pStyle w:val="Sinespaciado10"/>
        <w:spacing w:line="360" w:lineRule="auto"/>
        <w:ind w:firstLine="2835"/>
        <w:jc w:val="both"/>
        <w:rPr>
          <w:rFonts w:ascii="Arial" w:hAnsi="Arial" w:cs="Arial"/>
          <w:sz w:val="24"/>
        </w:rPr>
      </w:pPr>
    </w:p>
    <w:p w:rsidR="00003511" w:rsidRPr="00AC1DB3" w:rsidRDefault="004A350A" w:rsidP="004A350A">
      <w:pPr>
        <w:pStyle w:val="Sinespaciado10"/>
        <w:spacing w:line="360"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0F6D3F">
        <w:rPr>
          <w:rFonts w:ascii="Arial" w:hAnsi="Arial" w:cs="Arial"/>
          <w:sz w:val="26"/>
          <w:szCs w:val="26"/>
          <w:lang w:val="es-ES" w:eastAsia="es-ES"/>
        </w:rPr>
        <w:t>Quint</w:t>
      </w:r>
      <w:r w:rsidR="00DD11C8">
        <w:rPr>
          <w:rFonts w:ascii="Arial" w:hAnsi="Arial" w:cs="Arial"/>
          <w:sz w:val="26"/>
          <w:szCs w:val="26"/>
          <w:lang w:val="es-ES" w:eastAsia="es-ES"/>
        </w:rPr>
        <w:t xml:space="preserve">o Civil </w:t>
      </w:r>
      <w:r w:rsidRPr="0087797F">
        <w:rPr>
          <w:rFonts w:ascii="Arial" w:hAnsi="Arial" w:cs="Arial"/>
          <w:sz w:val="26"/>
          <w:szCs w:val="26"/>
          <w:lang w:val="es-ES" w:eastAsia="es-ES"/>
        </w:rPr>
        <w:t>del Circuito</w:t>
      </w:r>
      <w:r w:rsidR="00DD11C8">
        <w:rPr>
          <w:rFonts w:ascii="Arial" w:hAnsi="Arial" w:cs="Arial"/>
          <w:sz w:val="26"/>
          <w:szCs w:val="26"/>
          <w:lang w:val="es-ES" w:eastAsia="es-ES"/>
        </w:rPr>
        <w:t xml:space="preserve"> de Pereira</w:t>
      </w:r>
      <w:r w:rsidR="00DD11C8" w:rsidRPr="00841721">
        <w:rPr>
          <w:rFonts w:ascii="Arial" w:hAnsi="Arial" w:cs="Arial"/>
          <w:sz w:val="26"/>
          <w:szCs w:val="26"/>
        </w:rPr>
        <w:t>,</w:t>
      </w:r>
      <w:r w:rsidR="00723D83">
        <w:rPr>
          <w:rFonts w:ascii="Arial" w:eastAsia="Arial" w:hAnsi="Arial" w:cs="Arial"/>
          <w:sz w:val="26"/>
          <w:szCs w:val="26"/>
        </w:rPr>
        <w:t xml:space="preserve"> que </w:t>
      </w:r>
      <w:r w:rsidR="00795CBF">
        <w:rPr>
          <w:rFonts w:ascii="Arial" w:eastAsia="Arial" w:hAnsi="Arial" w:cs="Arial"/>
          <w:sz w:val="26"/>
          <w:szCs w:val="26"/>
        </w:rPr>
        <w:t>declar</w:t>
      </w:r>
      <w:r w:rsidR="009C0428" w:rsidRPr="0087797F">
        <w:rPr>
          <w:rFonts w:ascii="Arial" w:hAnsi="Arial" w:cs="Arial"/>
          <w:sz w:val="26"/>
          <w:szCs w:val="26"/>
        </w:rPr>
        <w:t xml:space="preserve">ó </w:t>
      </w:r>
      <w:r w:rsidR="00795CBF">
        <w:rPr>
          <w:rFonts w:ascii="Arial" w:hAnsi="Arial" w:cs="Arial"/>
          <w:sz w:val="26"/>
          <w:szCs w:val="26"/>
        </w:rPr>
        <w:t xml:space="preserve">improcedente </w:t>
      </w:r>
      <w:r w:rsidR="00353828" w:rsidRPr="0087797F">
        <w:rPr>
          <w:rFonts w:ascii="Arial" w:hAnsi="Arial" w:cs="Arial"/>
          <w:sz w:val="26"/>
          <w:szCs w:val="26"/>
        </w:rPr>
        <w:t>el amparo deprecado,</w:t>
      </w:r>
      <w:r w:rsidR="00A31663" w:rsidRPr="0087797F">
        <w:rPr>
          <w:rFonts w:ascii="Arial" w:hAnsi="Arial" w:cs="Arial"/>
          <w:sz w:val="26"/>
          <w:szCs w:val="26"/>
        </w:rPr>
        <w:t xml:space="preserve"> </w:t>
      </w:r>
      <w:r w:rsidR="0009752B">
        <w:rPr>
          <w:rFonts w:ascii="Arial" w:hAnsi="Arial" w:cs="Arial"/>
          <w:sz w:val="26"/>
          <w:szCs w:val="26"/>
        </w:rPr>
        <w:t xml:space="preserve">porque no se satisfacen las subreglas establecidas por la Corte Constitucional para que por este preferente mecanismo se puedan decidir controversias pensionales, </w:t>
      </w:r>
      <w:r w:rsidR="00A31663" w:rsidRPr="0087797F">
        <w:rPr>
          <w:rFonts w:ascii="Arial" w:hAnsi="Arial" w:cs="Arial"/>
          <w:sz w:val="26"/>
          <w:szCs w:val="26"/>
        </w:rPr>
        <w:t xml:space="preserve">con base en que </w:t>
      </w:r>
      <w:r w:rsidR="0087797F" w:rsidRPr="0087797F">
        <w:rPr>
          <w:rFonts w:ascii="Arial" w:hAnsi="Arial" w:cs="Arial"/>
          <w:sz w:val="26"/>
          <w:szCs w:val="26"/>
        </w:rPr>
        <w:t>“…</w:t>
      </w:r>
      <w:r w:rsidR="0009752B" w:rsidRPr="0009752B">
        <w:rPr>
          <w:rFonts w:ascii="Arial" w:hAnsi="Arial" w:cs="Arial"/>
          <w:i/>
          <w:sz w:val="24"/>
          <w:szCs w:val="26"/>
        </w:rPr>
        <w:t xml:space="preserve">Si bien a la fecha el señor </w:t>
      </w:r>
      <w:r w:rsidR="0009752B">
        <w:rPr>
          <w:rFonts w:ascii="Arial" w:hAnsi="Arial" w:cs="Arial"/>
          <w:i/>
          <w:szCs w:val="26"/>
        </w:rPr>
        <w:t>FERNANDO DE LOS RÍ</w:t>
      </w:r>
      <w:r w:rsidR="0009752B" w:rsidRPr="0009752B">
        <w:rPr>
          <w:rFonts w:ascii="Arial" w:hAnsi="Arial" w:cs="Arial"/>
          <w:i/>
          <w:szCs w:val="26"/>
        </w:rPr>
        <w:t xml:space="preserve">OS CARDONA </w:t>
      </w:r>
      <w:r w:rsidR="0009752B" w:rsidRPr="0009752B">
        <w:rPr>
          <w:rFonts w:ascii="Arial" w:hAnsi="Arial" w:cs="Arial"/>
          <w:i/>
          <w:sz w:val="24"/>
          <w:szCs w:val="26"/>
        </w:rPr>
        <w:t xml:space="preserve">tiene la edad de 63 años, tal como se mencionó en el escrito </w:t>
      </w:r>
      <w:r w:rsidR="0009752B" w:rsidRPr="0009752B">
        <w:rPr>
          <w:rFonts w:ascii="Arial" w:hAnsi="Arial" w:cs="Arial"/>
          <w:i/>
          <w:sz w:val="24"/>
          <w:szCs w:val="26"/>
        </w:rPr>
        <w:lastRenderedPageBreak/>
        <w:t>tutelar, según jurisprudencia reciente de la misma Corte Constitucional, las personas que merecen esa especial protecció</w:t>
      </w:r>
      <w:r w:rsidR="009D0C62">
        <w:rPr>
          <w:rFonts w:ascii="Arial" w:hAnsi="Arial" w:cs="Arial"/>
          <w:i/>
          <w:sz w:val="24"/>
          <w:szCs w:val="26"/>
        </w:rPr>
        <w:t>n, en tratándose de temas pensio</w:t>
      </w:r>
      <w:r w:rsidR="0009752B" w:rsidRPr="0009752B">
        <w:rPr>
          <w:rFonts w:ascii="Arial" w:hAnsi="Arial" w:cs="Arial"/>
          <w:i/>
          <w:sz w:val="24"/>
          <w:szCs w:val="26"/>
        </w:rPr>
        <w:t>nale</w:t>
      </w:r>
      <w:r w:rsidR="009D0C62">
        <w:rPr>
          <w:rFonts w:ascii="Arial" w:hAnsi="Arial" w:cs="Arial"/>
          <w:i/>
          <w:sz w:val="24"/>
          <w:szCs w:val="26"/>
        </w:rPr>
        <w:t>s</w:t>
      </w:r>
      <w:r w:rsidR="0009752B" w:rsidRPr="0009752B">
        <w:rPr>
          <w:rFonts w:ascii="Arial" w:hAnsi="Arial" w:cs="Arial"/>
          <w:i/>
          <w:sz w:val="24"/>
          <w:szCs w:val="26"/>
        </w:rPr>
        <w:t xml:space="preserve">, son aquellas que superan la edad de 74 años; ello, teniendo en cuenta que hoy en día la expectativa de vida certificada </w:t>
      </w:r>
      <w:r w:rsidR="0009752B">
        <w:rPr>
          <w:rFonts w:ascii="Arial" w:hAnsi="Arial" w:cs="Arial"/>
          <w:i/>
          <w:sz w:val="24"/>
          <w:szCs w:val="26"/>
        </w:rPr>
        <w:t xml:space="preserve">por el </w:t>
      </w:r>
      <w:r w:rsidR="0009752B" w:rsidRPr="0009752B">
        <w:rPr>
          <w:rFonts w:ascii="Arial" w:hAnsi="Arial" w:cs="Arial"/>
          <w:i/>
          <w:szCs w:val="26"/>
        </w:rPr>
        <w:t>DANE</w:t>
      </w:r>
      <w:r w:rsidR="0009752B" w:rsidRPr="0009752B">
        <w:rPr>
          <w:rFonts w:ascii="Arial" w:hAnsi="Arial" w:cs="Arial"/>
          <w:i/>
          <w:sz w:val="24"/>
          <w:szCs w:val="26"/>
        </w:rPr>
        <w:t>, misma que establece el grupo poblacional de la tercera edad, es precisamente la anunciada (74 años).</w:t>
      </w:r>
      <w:r w:rsidR="0009752B">
        <w:rPr>
          <w:rFonts w:ascii="Arial" w:hAnsi="Arial" w:cs="Arial"/>
          <w:i/>
          <w:sz w:val="24"/>
          <w:szCs w:val="26"/>
        </w:rPr>
        <w:t xml:space="preserve"> (...)</w:t>
      </w:r>
      <w:r w:rsidR="004B429D">
        <w:rPr>
          <w:rFonts w:ascii="Arial" w:hAnsi="Arial" w:cs="Arial"/>
          <w:i/>
          <w:sz w:val="24"/>
          <w:szCs w:val="26"/>
        </w:rPr>
        <w:t xml:space="preserve"> </w:t>
      </w:r>
      <w:r w:rsidR="004B429D" w:rsidRPr="004B429D">
        <w:rPr>
          <w:rFonts w:ascii="Arial" w:hAnsi="Arial" w:cs="Arial"/>
          <w:i/>
          <w:sz w:val="24"/>
          <w:szCs w:val="26"/>
        </w:rPr>
        <w:t>Frente a la segunda condición, esto es que la falta de pago de la prestación o su disminución, genere un alto grado de afectación de los derechos fundamentales, en particular el derecho al mínimo vital, tenemos que ningún hecho de esos fue acreditado dentro de esta tutela</w:t>
      </w:r>
      <w:r w:rsidR="00114ADB" w:rsidRPr="00D635C9">
        <w:rPr>
          <w:rFonts w:ascii="Arial" w:hAnsi="Arial" w:cs="Arial"/>
          <w:i/>
          <w:sz w:val="24"/>
          <w:szCs w:val="26"/>
        </w:rPr>
        <w:t>”</w:t>
      </w:r>
      <w:r w:rsidR="004B429D">
        <w:rPr>
          <w:rFonts w:ascii="Arial" w:hAnsi="Arial" w:cs="Arial"/>
          <w:i/>
          <w:sz w:val="24"/>
          <w:szCs w:val="26"/>
        </w:rPr>
        <w:t>.</w:t>
      </w:r>
      <w:r w:rsidR="009E3A37">
        <w:rPr>
          <w:rFonts w:ascii="Arial" w:hAnsi="Arial" w:cs="Arial"/>
          <w:i/>
          <w:szCs w:val="26"/>
        </w:rPr>
        <w:t xml:space="preserve"> </w:t>
      </w:r>
      <w:r w:rsidR="00114ADB">
        <w:rPr>
          <w:rFonts w:ascii="Arial" w:hAnsi="Arial" w:cs="Arial"/>
          <w:sz w:val="26"/>
          <w:szCs w:val="26"/>
        </w:rPr>
        <w:t xml:space="preserve">Además </w:t>
      </w:r>
      <w:r w:rsidR="00353828" w:rsidRPr="00AC1DB3">
        <w:rPr>
          <w:rFonts w:ascii="Arial" w:hAnsi="Arial" w:cs="Arial"/>
          <w:sz w:val="26"/>
          <w:szCs w:val="26"/>
        </w:rPr>
        <w:t>que</w:t>
      </w:r>
      <w:r w:rsidR="004B429D">
        <w:rPr>
          <w:rFonts w:ascii="Arial" w:hAnsi="Arial" w:cs="Arial"/>
          <w:sz w:val="26"/>
          <w:szCs w:val="26"/>
        </w:rPr>
        <w:t>,</w:t>
      </w:r>
      <w:r w:rsidR="00353828" w:rsidRPr="00AC1DB3">
        <w:rPr>
          <w:rFonts w:ascii="Arial" w:hAnsi="Arial" w:cs="Arial"/>
          <w:sz w:val="26"/>
          <w:szCs w:val="26"/>
        </w:rPr>
        <w:t xml:space="preserve"> </w:t>
      </w:r>
      <w:r w:rsidR="00114ADB">
        <w:rPr>
          <w:rFonts w:ascii="Arial" w:hAnsi="Arial" w:cs="Arial"/>
          <w:sz w:val="26"/>
          <w:szCs w:val="26"/>
        </w:rPr>
        <w:t>el accionante</w:t>
      </w:r>
      <w:r w:rsidR="004B429D">
        <w:rPr>
          <w:rFonts w:ascii="Arial" w:hAnsi="Arial" w:cs="Arial"/>
          <w:sz w:val="26"/>
          <w:szCs w:val="26"/>
        </w:rPr>
        <w:t xml:space="preserve"> no probó ni siquiera sumariamente, las razones por las cuales el medio judicial ordinario </w:t>
      </w:r>
      <w:r w:rsidR="004B429D" w:rsidRPr="004B429D">
        <w:rPr>
          <w:rFonts w:ascii="Arial" w:hAnsi="Arial" w:cs="Arial"/>
          <w:sz w:val="26"/>
          <w:szCs w:val="26"/>
        </w:rPr>
        <w:t>es ineficaz para lograr la protección inmediata de los derechos fundamentales presuntamente afectados y no lo hizo porque</w:t>
      </w:r>
      <w:r w:rsidR="005753DB">
        <w:rPr>
          <w:rFonts w:ascii="Arial" w:hAnsi="Arial" w:cs="Arial"/>
          <w:sz w:val="26"/>
          <w:szCs w:val="26"/>
        </w:rPr>
        <w:t xml:space="preserve">, </w:t>
      </w:r>
      <w:r w:rsidR="00AA607F">
        <w:rPr>
          <w:rFonts w:ascii="Arial" w:hAnsi="Arial" w:cs="Arial"/>
          <w:sz w:val="26"/>
          <w:szCs w:val="26"/>
        </w:rPr>
        <w:t>“</w:t>
      </w:r>
      <w:r w:rsidR="004B429D" w:rsidRPr="004B429D">
        <w:rPr>
          <w:rFonts w:ascii="Arial" w:hAnsi="Arial" w:cs="Arial"/>
          <w:i/>
          <w:sz w:val="24"/>
          <w:szCs w:val="26"/>
        </w:rPr>
        <w:t>incumplió la obligación que tenía de acudir a un mecanismo ordinario de defensa de sus derechos, así que no tenía forma de acreditar que el mismo era ineficaz, si ni siquiera hizo uso de él</w:t>
      </w:r>
      <w:r w:rsidR="00505D98">
        <w:rPr>
          <w:rFonts w:ascii="Arial" w:hAnsi="Arial" w:cs="Arial"/>
          <w:i/>
          <w:sz w:val="24"/>
          <w:szCs w:val="26"/>
        </w:rPr>
        <w:t xml:space="preserve">. (...) </w:t>
      </w:r>
      <w:r w:rsidR="00505D98" w:rsidRPr="00505D98">
        <w:rPr>
          <w:rFonts w:ascii="Arial" w:hAnsi="Arial" w:cs="Arial"/>
          <w:i/>
          <w:szCs w:val="26"/>
        </w:rPr>
        <w:t xml:space="preserve">Y </w:t>
      </w:r>
      <w:r w:rsidR="00505D98">
        <w:rPr>
          <w:rFonts w:ascii="Arial" w:hAnsi="Arial" w:cs="Arial"/>
          <w:i/>
          <w:sz w:val="24"/>
          <w:szCs w:val="26"/>
        </w:rPr>
        <w:t xml:space="preserve">para sumar razones de improcedencia, </w:t>
      </w:r>
      <w:r w:rsidR="00505D98" w:rsidRPr="00505D98">
        <w:rPr>
          <w:rFonts w:ascii="Arial" w:hAnsi="Arial" w:cs="Arial"/>
          <w:i/>
          <w:sz w:val="24"/>
          <w:szCs w:val="26"/>
        </w:rPr>
        <w:t>hay que tener en cuenta que el pasado 23 de octubre, el accionante decidió ejercer los recursos de reposición y en subsidio el de apelación, contra la decisión de COLPENSIONES contenida en la Resolución No. SUB 193480 del 13 de septiembre de 2017, por lo que se encuentra a</w:t>
      </w:r>
      <w:r w:rsidR="00505D98">
        <w:rPr>
          <w:rFonts w:ascii="Arial" w:hAnsi="Arial" w:cs="Arial"/>
          <w:i/>
          <w:sz w:val="24"/>
          <w:szCs w:val="26"/>
        </w:rPr>
        <w:t xml:space="preserve"> </w:t>
      </w:r>
      <w:r w:rsidR="00505D98" w:rsidRPr="00505D98">
        <w:rPr>
          <w:rFonts w:ascii="Arial" w:hAnsi="Arial" w:cs="Arial"/>
          <w:i/>
          <w:sz w:val="24"/>
          <w:szCs w:val="26"/>
        </w:rPr>
        <w:t>la fecha corriendo el término con el que cuenta la entidad para resolver las impugnaciones presentadas</w:t>
      </w:r>
      <w:r w:rsidR="005753DB" w:rsidRPr="00D635C9">
        <w:rPr>
          <w:rFonts w:ascii="Arial" w:hAnsi="Arial" w:cs="Arial"/>
          <w:i/>
          <w:sz w:val="24"/>
          <w:szCs w:val="26"/>
        </w:rPr>
        <w:t>.</w:t>
      </w:r>
      <w:r w:rsidR="005753DB">
        <w:rPr>
          <w:rFonts w:ascii="Arial" w:hAnsi="Arial" w:cs="Arial"/>
          <w:i/>
          <w:szCs w:val="26"/>
        </w:rPr>
        <w:t>”</w:t>
      </w:r>
      <w:r w:rsidR="00C567DB" w:rsidRPr="005753DB">
        <w:rPr>
          <w:rFonts w:ascii="Arial" w:hAnsi="Arial" w:cs="Arial"/>
          <w:sz w:val="26"/>
          <w:szCs w:val="26"/>
        </w:rPr>
        <w:t xml:space="preserve"> (</w:t>
      </w:r>
      <w:r w:rsidR="00C567DB" w:rsidRPr="00D635C9">
        <w:rPr>
          <w:rFonts w:ascii="Arial" w:hAnsi="Arial" w:cs="Arial"/>
          <w:sz w:val="24"/>
          <w:szCs w:val="26"/>
        </w:rPr>
        <w:t xml:space="preserve">fls. </w:t>
      </w:r>
      <w:r w:rsidR="00421A89">
        <w:rPr>
          <w:rFonts w:ascii="Arial" w:hAnsi="Arial" w:cs="Arial"/>
          <w:sz w:val="24"/>
          <w:szCs w:val="26"/>
        </w:rPr>
        <w:t>7</w:t>
      </w:r>
      <w:r w:rsidR="003A040A" w:rsidRPr="00D635C9">
        <w:rPr>
          <w:rFonts w:ascii="Arial" w:hAnsi="Arial" w:cs="Arial"/>
          <w:sz w:val="24"/>
          <w:szCs w:val="26"/>
        </w:rPr>
        <w:t>2</w:t>
      </w:r>
      <w:r w:rsidR="00C567DB" w:rsidRPr="00D635C9">
        <w:rPr>
          <w:rFonts w:ascii="Arial" w:hAnsi="Arial" w:cs="Arial"/>
          <w:sz w:val="24"/>
          <w:szCs w:val="26"/>
        </w:rPr>
        <w:t>-</w:t>
      </w:r>
      <w:r w:rsidR="00421A89">
        <w:rPr>
          <w:rFonts w:ascii="Arial" w:hAnsi="Arial" w:cs="Arial"/>
          <w:sz w:val="24"/>
          <w:szCs w:val="26"/>
        </w:rPr>
        <w:t>7</w:t>
      </w:r>
      <w:r w:rsidR="003A040A" w:rsidRPr="00D635C9">
        <w:rPr>
          <w:rFonts w:ascii="Arial" w:hAnsi="Arial" w:cs="Arial"/>
          <w:sz w:val="24"/>
          <w:szCs w:val="26"/>
        </w:rPr>
        <w:t>6</w:t>
      </w:r>
      <w:r w:rsidR="00AC2CFE" w:rsidRPr="00D635C9">
        <w:rPr>
          <w:rFonts w:ascii="Arial" w:hAnsi="Arial" w:cs="Arial"/>
          <w:sz w:val="24"/>
          <w:szCs w:val="26"/>
        </w:rPr>
        <w:t xml:space="preserve"> Ib.</w:t>
      </w:r>
      <w:r w:rsidR="00C567DB" w:rsidRPr="005753DB">
        <w:rPr>
          <w:rFonts w:ascii="Arial" w:hAnsi="Arial" w:cs="Arial"/>
          <w:sz w:val="26"/>
          <w:szCs w:val="26"/>
        </w:rPr>
        <w:t>).</w:t>
      </w:r>
    </w:p>
    <w:p w:rsidR="004E3168" w:rsidRDefault="008F667E" w:rsidP="004E3168">
      <w:pPr>
        <w:pStyle w:val="Sinespaciado10"/>
        <w:spacing w:line="360" w:lineRule="auto"/>
        <w:ind w:firstLine="2835"/>
        <w:jc w:val="both"/>
        <w:rPr>
          <w:rFonts w:ascii="Arial" w:hAnsi="Arial" w:cs="Arial"/>
          <w:b/>
          <w:szCs w:val="26"/>
        </w:rPr>
      </w:pPr>
      <w:r w:rsidRPr="00D635C9">
        <w:rPr>
          <w:rFonts w:ascii="Arial" w:hAnsi="Arial" w:cs="Arial"/>
          <w:b/>
        </w:rPr>
        <w:t>IV</w:t>
      </w:r>
      <w:r w:rsidR="004E3168" w:rsidRPr="00D635C9">
        <w:rPr>
          <w:rFonts w:ascii="Arial" w:hAnsi="Arial" w:cs="Arial"/>
          <w:b/>
        </w:rPr>
        <w:t>. L</w:t>
      </w:r>
      <w:r w:rsidR="00B0570C" w:rsidRPr="00D635C9">
        <w:rPr>
          <w:rFonts w:ascii="Arial" w:hAnsi="Arial" w:cs="Arial"/>
          <w:b/>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81241F" w:rsidRPr="004E3168" w:rsidRDefault="00C567DB" w:rsidP="004E3168">
      <w:pPr>
        <w:pStyle w:val="Sinespaciado10"/>
        <w:spacing w:line="360" w:lineRule="auto"/>
        <w:ind w:firstLine="2835"/>
        <w:jc w:val="both"/>
        <w:rPr>
          <w:rFonts w:ascii="Arial" w:hAnsi="Arial" w:cs="Arial"/>
          <w:b/>
          <w:szCs w:val="26"/>
        </w:rPr>
      </w:pPr>
      <w:r w:rsidRPr="00AC1DB3">
        <w:rPr>
          <w:rFonts w:ascii="Arial" w:hAnsi="Arial" w:cs="Arial"/>
          <w:sz w:val="26"/>
          <w:szCs w:val="26"/>
        </w:rPr>
        <w:t xml:space="preserve">El fallo fue impugnado por </w:t>
      </w:r>
      <w:r w:rsidR="003A040A">
        <w:rPr>
          <w:rFonts w:ascii="Arial" w:hAnsi="Arial" w:cs="Arial"/>
          <w:sz w:val="26"/>
          <w:szCs w:val="26"/>
        </w:rPr>
        <w:t>e</w:t>
      </w:r>
      <w:r w:rsidR="00321FC8" w:rsidRPr="00AC1DB3">
        <w:rPr>
          <w:rFonts w:ascii="Arial" w:hAnsi="Arial" w:cs="Arial"/>
          <w:sz w:val="26"/>
          <w:szCs w:val="26"/>
        </w:rPr>
        <w:t>l accionante</w:t>
      </w:r>
      <w:r w:rsidR="0081241F" w:rsidRPr="00AC1DB3">
        <w:rPr>
          <w:rFonts w:ascii="Arial" w:hAnsi="Arial" w:cs="Arial"/>
          <w:sz w:val="26"/>
          <w:szCs w:val="26"/>
        </w:rPr>
        <w:t xml:space="preserve">, exponiendo que </w:t>
      </w:r>
      <w:r w:rsidR="00C61B36">
        <w:rPr>
          <w:rFonts w:ascii="Arial" w:hAnsi="Arial" w:cs="Arial"/>
          <w:sz w:val="26"/>
          <w:szCs w:val="26"/>
        </w:rPr>
        <w:t>la</w:t>
      </w:r>
      <w:r w:rsidR="00120E8F">
        <w:rPr>
          <w:rFonts w:ascii="Arial" w:hAnsi="Arial" w:cs="Arial"/>
          <w:sz w:val="26"/>
          <w:szCs w:val="26"/>
        </w:rPr>
        <w:t xml:space="preserve"> Corte Constitucional ha considerado que cuando los medios ordinarios de defensa no resultan idóneos ni efectivos para salvaguardar valores iusfundamentales cuya protección resulta impostergable, la intervención del juez constitucional se justifica, más allá de la disputa legal intr</w:t>
      </w:r>
      <w:r w:rsidR="001C028E">
        <w:rPr>
          <w:rFonts w:ascii="Arial" w:hAnsi="Arial" w:cs="Arial"/>
          <w:sz w:val="26"/>
          <w:szCs w:val="26"/>
        </w:rPr>
        <w:t>ínseca al asunto</w:t>
      </w:r>
      <w:r w:rsidR="00120E8F">
        <w:rPr>
          <w:rFonts w:ascii="Arial" w:hAnsi="Arial" w:cs="Arial"/>
          <w:sz w:val="26"/>
          <w:szCs w:val="26"/>
        </w:rPr>
        <w:t xml:space="preserve"> objeto de examen</w:t>
      </w:r>
      <w:r w:rsidR="00FE219F">
        <w:rPr>
          <w:rFonts w:ascii="Arial" w:hAnsi="Arial" w:cs="Arial"/>
          <w:sz w:val="26"/>
          <w:szCs w:val="26"/>
        </w:rPr>
        <w:t>.</w:t>
      </w:r>
      <w:r w:rsidR="00812211">
        <w:rPr>
          <w:rFonts w:ascii="Arial" w:hAnsi="Arial" w:cs="Arial"/>
          <w:sz w:val="26"/>
          <w:szCs w:val="26"/>
        </w:rPr>
        <w:t xml:space="preserve"> </w:t>
      </w:r>
      <w:r w:rsidR="00FE219F">
        <w:rPr>
          <w:rFonts w:ascii="Arial" w:hAnsi="Arial" w:cs="Arial"/>
          <w:sz w:val="26"/>
          <w:szCs w:val="26"/>
        </w:rPr>
        <w:t>Además</w:t>
      </w:r>
      <w:r w:rsidR="001C028E">
        <w:rPr>
          <w:rFonts w:ascii="Arial" w:hAnsi="Arial" w:cs="Arial"/>
          <w:sz w:val="26"/>
          <w:szCs w:val="26"/>
        </w:rPr>
        <w:t xml:space="preserve">, Colpensiones no </w:t>
      </w:r>
      <w:r w:rsidR="00FE219F">
        <w:rPr>
          <w:rFonts w:ascii="Arial" w:hAnsi="Arial" w:cs="Arial"/>
          <w:sz w:val="26"/>
          <w:szCs w:val="26"/>
        </w:rPr>
        <w:t>g</w:t>
      </w:r>
      <w:r w:rsidR="001C028E">
        <w:rPr>
          <w:rFonts w:ascii="Arial" w:hAnsi="Arial" w:cs="Arial"/>
          <w:sz w:val="26"/>
          <w:szCs w:val="26"/>
        </w:rPr>
        <w:t>arantiz</w:t>
      </w:r>
      <w:r w:rsidR="00FE219F">
        <w:rPr>
          <w:rFonts w:ascii="Arial" w:hAnsi="Arial" w:cs="Arial"/>
          <w:sz w:val="26"/>
          <w:szCs w:val="26"/>
        </w:rPr>
        <w:t>ó</w:t>
      </w:r>
      <w:r w:rsidR="001C028E">
        <w:rPr>
          <w:rFonts w:ascii="Arial" w:hAnsi="Arial" w:cs="Arial"/>
          <w:sz w:val="26"/>
          <w:szCs w:val="26"/>
        </w:rPr>
        <w:t xml:space="preserve"> el debido proceso frente a la suspensión en el pago de las mesadas pensionales, pues el actor no fue debidamente informado de dicha decisión ni sobre el sustento de la misma, para poder ejercer adecuadamente su derecho de defensa</w:t>
      </w:r>
      <w:r w:rsidR="008A64A2">
        <w:rPr>
          <w:rFonts w:ascii="Arial" w:hAnsi="Arial" w:cs="Arial"/>
          <w:sz w:val="26"/>
          <w:szCs w:val="26"/>
        </w:rPr>
        <w:t>.</w:t>
      </w:r>
      <w:r w:rsidR="002C44DE">
        <w:rPr>
          <w:rFonts w:ascii="Arial" w:hAnsi="Arial" w:cs="Arial"/>
          <w:sz w:val="26"/>
          <w:szCs w:val="26"/>
        </w:rPr>
        <w:t xml:space="preserve"> </w:t>
      </w:r>
      <w:r w:rsidR="008A64A2">
        <w:rPr>
          <w:rFonts w:ascii="Arial" w:hAnsi="Arial" w:cs="Arial"/>
          <w:sz w:val="26"/>
          <w:szCs w:val="26"/>
        </w:rPr>
        <w:t xml:space="preserve">Que </w:t>
      </w:r>
      <w:r w:rsidR="00505D98">
        <w:rPr>
          <w:rFonts w:ascii="Arial" w:hAnsi="Arial" w:cs="Arial"/>
          <w:sz w:val="26"/>
          <w:szCs w:val="26"/>
        </w:rPr>
        <w:t xml:space="preserve">frente a la afectación a su mínimo vital ha de tenerse en cuenta que la </w:t>
      </w:r>
      <w:r w:rsidR="00FE219F">
        <w:rPr>
          <w:rFonts w:ascii="Arial" w:hAnsi="Arial" w:cs="Arial"/>
          <w:sz w:val="26"/>
          <w:szCs w:val="26"/>
        </w:rPr>
        <w:t>pensión</w:t>
      </w:r>
      <w:r w:rsidR="00505D98">
        <w:rPr>
          <w:rFonts w:ascii="Arial" w:hAnsi="Arial" w:cs="Arial"/>
          <w:sz w:val="26"/>
          <w:szCs w:val="26"/>
        </w:rPr>
        <w:t xml:space="preserve"> que estaba </w:t>
      </w:r>
      <w:r w:rsidR="00505D98">
        <w:rPr>
          <w:rFonts w:ascii="Arial" w:hAnsi="Arial" w:cs="Arial"/>
          <w:sz w:val="26"/>
          <w:szCs w:val="26"/>
        </w:rPr>
        <w:lastRenderedPageBreak/>
        <w:t>percibiendo es su único sustento</w:t>
      </w:r>
      <w:r w:rsidR="00FE219F">
        <w:rPr>
          <w:rFonts w:ascii="Arial" w:hAnsi="Arial" w:cs="Arial"/>
          <w:sz w:val="26"/>
          <w:szCs w:val="26"/>
        </w:rPr>
        <w:t>.</w:t>
      </w:r>
      <w:r w:rsidR="00B93755" w:rsidRPr="00AC1DB3">
        <w:rPr>
          <w:rFonts w:ascii="Arial" w:hAnsi="Arial" w:cs="Arial"/>
          <w:sz w:val="26"/>
          <w:szCs w:val="26"/>
        </w:rPr>
        <w:t xml:space="preserve"> </w:t>
      </w:r>
      <w:r w:rsidR="00FE219F" w:rsidRPr="00AC1DB3">
        <w:rPr>
          <w:rFonts w:ascii="Arial" w:hAnsi="Arial" w:cs="Arial"/>
          <w:sz w:val="26"/>
          <w:szCs w:val="26"/>
        </w:rPr>
        <w:t>Por</w:t>
      </w:r>
      <w:r w:rsidR="00341563" w:rsidRPr="00AC1DB3">
        <w:rPr>
          <w:rFonts w:ascii="Arial" w:hAnsi="Arial" w:cs="Arial"/>
          <w:sz w:val="26"/>
          <w:szCs w:val="26"/>
        </w:rPr>
        <w:t xml:space="preserve"> último, </w:t>
      </w:r>
      <w:r w:rsidR="00F57396" w:rsidRPr="00AC1DB3">
        <w:rPr>
          <w:rFonts w:ascii="Arial" w:hAnsi="Arial" w:cs="Arial"/>
          <w:sz w:val="26"/>
          <w:szCs w:val="26"/>
        </w:rPr>
        <w:t>solicita se r</w:t>
      </w:r>
      <w:r w:rsidR="00341563" w:rsidRPr="00AC1DB3">
        <w:rPr>
          <w:rFonts w:ascii="Arial" w:hAnsi="Arial" w:cs="Arial"/>
          <w:sz w:val="26"/>
          <w:szCs w:val="26"/>
        </w:rPr>
        <w:t>evoque l</w:t>
      </w:r>
      <w:r w:rsidR="00FE219F">
        <w:rPr>
          <w:rFonts w:ascii="Arial" w:hAnsi="Arial" w:cs="Arial"/>
          <w:sz w:val="26"/>
          <w:szCs w:val="26"/>
        </w:rPr>
        <w:t>a</w:t>
      </w:r>
      <w:r w:rsidR="00341563" w:rsidRPr="00AC1DB3">
        <w:rPr>
          <w:rFonts w:ascii="Arial" w:hAnsi="Arial" w:cs="Arial"/>
          <w:sz w:val="26"/>
          <w:szCs w:val="26"/>
        </w:rPr>
        <w:t xml:space="preserve"> </w:t>
      </w:r>
      <w:r w:rsidR="00FE219F">
        <w:rPr>
          <w:rFonts w:ascii="Arial" w:hAnsi="Arial" w:cs="Arial"/>
          <w:sz w:val="26"/>
          <w:szCs w:val="26"/>
        </w:rPr>
        <w:t>sentencia</w:t>
      </w:r>
      <w:r w:rsidR="00341563" w:rsidRPr="00AC1DB3">
        <w:rPr>
          <w:rFonts w:ascii="Arial" w:hAnsi="Arial" w:cs="Arial"/>
          <w:sz w:val="26"/>
          <w:szCs w:val="26"/>
        </w:rPr>
        <w:t xml:space="preserve"> de primera sede y</w:t>
      </w:r>
      <w:r w:rsidR="00FE219F">
        <w:rPr>
          <w:rFonts w:ascii="Arial" w:hAnsi="Arial" w:cs="Arial"/>
          <w:sz w:val="26"/>
          <w:szCs w:val="26"/>
        </w:rPr>
        <w:t xml:space="preserve"> en su lugar</w:t>
      </w:r>
      <w:r w:rsidR="00341563" w:rsidRPr="00AC1DB3">
        <w:rPr>
          <w:rFonts w:ascii="Arial" w:hAnsi="Arial" w:cs="Arial"/>
          <w:sz w:val="26"/>
          <w:szCs w:val="26"/>
        </w:rPr>
        <w:t xml:space="preserve"> se </w:t>
      </w:r>
      <w:r w:rsidR="00FE219F">
        <w:rPr>
          <w:rFonts w:ascii="Arial" w:hAnsi="Arial" w:cs="Arial"/>
          <w:sz w:val="26"/>
          <w:szCs w:val="26"/>
        </w:rPr>
        <w:t>protejan los derechos fundamentales violentados por la entidad accionada</w:t>
      </w:r>
      <w:r w:rsidR="00010D10">
        <w:rPr>
          <w:rFonts w:ascii="Arial" w:hAnsi="Arial" w:cs="Arial"/>
          <w:sz w:val="26"/>
          <w:szCs w:val="26"/>
        </w:rPr>
        <w:t xml:space="preserve"> (</w:t>
      </w:r>
      <w:r w:rsidR="00010D10" w:rsidRPr="007F04C9">
        <w:rPr>
          <w:rFonts w:ascii="Arial" w:hAnsi="Arial" w:cs="Arial"/>
          <w:sz w:val="24"/>
          <w:szCs w:val="26"/>
        </w:rPr>
        <w:t xml:space="preserve">fls. </w:t>
      </w:r>
      <w:r w:rsidR="007F04C9">
        <w:rPr>
          <w:rFonts w:ascii="Arial" w:hAnsi="Arial" w:cs="Arial"/>
          <w:sz w:val="24"/>
          <w:szCs w:val="26"/>
        </w:rPr>
        <w:t>86</w:t>
      </w:r>
      <w:r w:rsidR="00010D10" w:rsidRPr="007F04C9">
        <w:rPr>
          <w:rFonts w:ascii="Arial" w:hAnsi="Arial" w:cs="Arial"/>
          <w:sz w:val="24"/>
          <w:szCs w:val="26"/>
        </w:rPr>
        <w:t>-</w:t>
      </w:r>
      <w:r w:rsidR="007F04C9">
        <w:rPr>
          <w:rFonts w:ascii="Arial" w:hAnsi="Arial" w:cs="Arial"/>
          <w:sz w:val="24"/>
          <w:szCs w:val="26"/>
        </w:rPr>
        <w:t>88</w:t>
      </w:r>
      <w:r w:rsidR="00E05976" w:rsidRPr="007F04C9">
        <w:rPr>
          <w:rFonts w:ascii="Arial" w:hAnsi="Arial" w:cs="Arial"/>
          <w:sz w:val="24"/>
          <w:szCs w:val="26"/>
        </w:rPr>
        <w:t xml:space="preserve"> Ib.</w:t>
      </w:r>
      <w:r w:rsidR="00010D10">
        <w:rPr>
          <w:rFonts w:ascii="Arial" w:hAnsi="Arial" w:cs="Arial"/>
          <w:sz w:val="26"/>
          <w:szCs w:val="26"/>
        </w:rPr>
        <w:t>).</w:t>
      </w:r>
    </w:p>
    <w:p w:rsidR="002E6668" w:rsidRDefault="002E6668" w:rsidP="0092719E">
      <w:pPr>
        <w:pStyle w:val="Sinespaciado1"/>
        <w:spacing w:line="360" w:lineRule="auto"/>
        <w:ind w:firstLine="2835"/>
        <w:jc w:val="both"/>
        <w:rPr>
          <w:rFonts w:ascii="Arial" w:hAnsi="Arial" w:cs="Arial"/>
          <w:sz w:val="24"/>
          <w:szCs w:val="26"/>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expuesto en el acápite de antecedentes, la decisión adoptada en primera instancia y la impugnación, corresponde a la Sala resolver si </w:t>
      </w:r>
      <w:r w:rsidRPr="00AC1DB3">
        <w:rPr>
          <w:rFonts w:ascii="Arial" w:hAnsi="Arial" w:cs="Arial"/>
          <w:szCs w:val="26"/>
        </w:rPr>
        <w:t>COLPENSIONES</w:t>
      </w:r>
      <w:r w:rsidRPr="00AC1DB3">
        <w:rPr>
          <w:rFonts w:ascii="Arial" w:hAnsi="Arial" w:cs="Arial"/>
          <w:sz w:val="26"/>
          <w:szCs w:val="26"/>
        </w:rPr>
        <w:t xml:space="preserve"> vulneró los derechos invocados por </w:t>
      </w:r>
      <w:r w:rsidR="003A040A">
        <w:rPr>
          <w:rFonts w:ascii="Arial" w:hAnsi="Arial" w:cs="Arial"/>
          <w:sz w:val="26"/>
          <w:szCs w:val="26"/>
        </w:rPr>
        <w:t>e</w:t>
      </w:r>
      <w:r w:rsidRPr="00AC1DB3">
        <w:rPr>
          <w:rFonts w:ascii="Arial" w:hAnsi="Arial" w:cs="Arial"/>
          <w:sz w:val="26"/>
          <w:szCs w:val="26"/>
        </w:rPr>
        <w:t>l accionante, al</w:t>
      </w:r>
      <w:r w:rsidR="00D036EE">
        <w:rPr>
          <w:rFonts w:ascii="Arial" w:hAnsi="Arial" w:cs="Arial"/>
          <w:sz w:val="26"/>
          <w:szCs w:val="26"/>
        </w:rPr>
        <w:t xml:space="preserve"> </w:t>
      </w:r>
      <w:r w:rsidR="00D036EE">
        <w:rPr>
          <w:rFonts w:ascii="Arial" w:hAnsi="Arial" w:cs="Arial"/>
          <w:spacing w:val="-3"/>
          <w:sz w:val="26"/>
          <w:szCs w:val="26"/>
        </w:rPr>
        <w:t>retirar unilateralmente la prestación pensional por vejez que le fuera reconocida,</w:t>
      </w:r>
      <w:r w:rsidR="00D036EE" w:rsidRPr="00B920B7">
        <w:rPr>
          <w:rFonts w:ascii="Arial" w:hAnsi="Arial" w:cs="Arial"/>
          <w:spacing w:val="-3"/>
          <w:sz w:val="26"/>
          <w:szCs w:val="26"/>
        </w:rPr>
        <w:t xml:space="preserve"> </w:t>
      </w:r>
      <w:r w:rsidR="00D036EE">
        <w:rPr>
          <w:rFonts w:ascii="Arial" w:hAnsi="Arial" w:cs="Arial"/>
          <w:spacing w:val="-3"/>
          <w:sz w:val="26"/>
          <w:szCs w:val="26"/>
        </w:rPr>
        <w:t>con</w:t>
      </w:r>
      <w:r w:rsidR="00D036EE" w:rsidRPr="00B920B7">
        <w:rPr>
          <w:rFonts w:ascii="Arial" w:hAnsi="Arial" w:cs="Arial"/>
          <w:spacing w:val="-3"/>
          <w:sz w:val="26"/>
          <w:szCs w:val="26"/>
        </w:rPr>
        <w:t xml:space="preserve"> el argumento de no haber acudido a la jurisdicci</w:t>
      </w:r>
      <w:r w:rsidR="00D036EE">
        <w:rPr>
          <w:rFonts w:ascii="Arial" w:hAnsi="Arial" w:cs="Arial"/>
          <w:spacing w:val="-3"/>
          <w:sz w:val="26"/>
          <w:szCs w:val="26"/>
        </w:rPr>
        <w:t>ón correspondiente</w:t>
      </w:r>
      <w:r w:rsidR="00D036EE" w:rsidRPr="00B920B7">
        <w:rPr>
          <w:rFonts w:ascii="Arial" w:hAnsi="Arial" w:cs="Arial"/>
          <w:spacing w:val="-3"/>
          <w:sz w:val="26"/>
          <w:szCs w:val="26"/>
        </w:rPr>
        <w:t>, para que se resolviera de forma definitiva su der</w:t>
      </w:r>
      <w:r w:rsidR="00D61CA1">
        <w:rPr>
          <w:rFonts w:ascii="Arial" w:hAnsi="Arial" w:cs="Arial"/>
          <w:spacing w:val="-3"/>
          <w:sz w:val="26"/>
          <w:szCs w:val="26"/>
        </w:rPr>
        <w:t>echo a dicha pensión, reconocida</w:t>
      </w:r>
      <w:r w:rsidR="00D036EE" w:rsidRPr="00B920B7">
        <w:rPr>
          <w:rFonts w:ascii="Arial" w:hAnsi="Arial" w:cs="Arial"/>
          <w:spacing w:val="-3"/>
          <w:sz w:val="26"/>
          <w:szCs w:val="26"/>
        </w:rPr>
        <w:t xml:space="preserve"> de manera transitoria </w:t>
      </w:r>
      <w:r w:rsidR="00D036EE">
        <w:rPr>
          <w:rFonts w:ascii="Arial" w:hAnsi="Arial" w:cs="Arial"/>
          <w:spacing w:val="-3"/>
          <w:sz w:val="26"/>
          <w:szCs w:val="26"/>
        </w:rPr>
        <w:t>mediante un fallo</w:t>
      </w:r>
      <w:r w:rsidR="00D036EE" w:rsidRPr="00B920B7">
        <w:rPr>
          <w:rFonts w:ascii="Arial" w:hAnsi="Arial" w:cs="Arial"/>
          <w:spacing w:val="-3"/>
          <w:sz w:val="26"/>
          <w:szCs w:val="26"/>
        </w:rPr>
        <w:t xml:space="preserve"> de tutela</w:t>
      </w:r>
      <w:r w:rsidR="002E3CD3">
        <w:rPr>
          <w:rFonts w:ascii="Arial" w:hAnsi="Arial" w:cs="Arial"/>
          <w:sz w:val="26"/>
          <w:szCs w:val="26"/>
        </w:rPr>
        <w:t>.</w:t>
      </w:r>
    </w:p>
    <w:p w:rsidR="0092719E" w:rsidRPr="00D22B6C" w:rsidRDefault="0092719E" w:rsidP="0092719E">
      <w:pPr>
        <w:pStyle w:val="Sinespaciado1"/>
        <w:spacing w:line="360" w:lineRule="auto"/>
        <w:ind w:firstLine="2835"/>
        <w:jc w:val="both"/>
        <w:rPr>
          <w:rFonts w:ascii="Arial" w:hAnsi="Arial" w:cs="Arial"/>
          <w:sz w:val="16"/>
          <w:szCs w:val="1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w:t>
      </w:r>
      <w:r w:rsidR="007F1351">
        <w:rPr>
          <w:rFonts w:ascii="Arial" w:hAnsi="Arial" w:cs="Arial"/>
          <w:sz w:val="26"/>
          <w:szCs w:val="26"/>
        </w:rPr>
        <w:t>s</w:t>
      </w:r>
      <w:r w:rsidRPr="00AC1DB3">
        <w:rPr>
          <w:rFonts w:ascii="Arial" w:hAnsi="Arial" w:cs="Arial"/>
          <w:sz w:val="26"/>
          <w:szCs w:val="26"/>
        </w:rPr>
        <w:t xml:space="preserve"> autoridades públicas, o particulares según se trate.</w:t>
      </w:r>
    </w:p>
    <w:p w:rsidR="0092719E" w:rsidRPr="00B0570C" w:rsidRDefault="0092719E" w:rsidP="0092719E">
      <w:pPr>
        <w:pStyle w:val="Sinespaciado1"/>
        <w:spacing w:line="360" w:lineRule="auto"/>
        <w:ind w:firstLine="2835"/>
        <w:jc w:val="both"/>
        <w:rPr>
          <w:rFonts w:ascii="Arial" w:hAnsi="Arial" w:cs="Arial"/>
          <w:sz w:val="16"/>
          <w:szCs w:val="26"/>
        </w:rPr>
      </w:pPr>
    </w:p>
    <w:p w:rsidR="00A65A92" w:rsidRDefault="00A65A92" w:rsidP="00A65A92">
      <w:pPr>
        <w:pStyle w:val="Sinespaciado10"/>
        <w:spacing w:line="360" w:lineRule="auto"/>
        <w:ind w:firstLine="2880"/>
        <w:jc w:val="both"/>
        <w:rPr>
          <w:rFonts w:ascii="Arial" w:hAnsi="Arial" w:cs="Arial"/>
          <w:sz w:val="26"/>
          <w:szCs w:val="26"/>
          <w:lang w:val="es-ES"/>
        </w:rPr>
      </w:pPr>
      <w:r>
        <w:rPr>
          <w:rFonts w:ascii="Arial" w:hAnsi="Arial" w:cs="Arial"/>
          <w:spacing w:val="-3"/>
          <w:sz w:val="26"/>
          <w:szCs w:val="26"/>
        </w:rPr>
        <w:t xml:space="preserve">4. </w:t>
      </w:r>
      <w:r w:rsidRPr="00B04C1B">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A65A92" w:rsidRPr="008578A2" w:rsidRDefault="00A65A92" w:rsidP="00A65A92">
      <w:pPr>
        <w:pStyle w:val="Sinespaciado10"/>
        <w:spacing w:line="360" w:lineRule="auto"/>
        <w:ind w:firstLine="2880"/>
        <w:jc w:val="both"/>
        <w:rPr>
          <w:rFonts w:ascii="Arial" w:hAnsi="Arial" w:cs="Arial"/>
          <w:sz w:val="16"/>
          <w:szCs w:val="16"/>
          <w:lang w:val="es-ES"/>
        </w:rPr>
      </w:pPr>
    </w:p>
    <w:p w:rsidR="00A65A92" w:rsidRDefault="00A65A92" w:rsidP="00A65A92">
      <w:pPr>
        <w:pStyle w:val="Sinespaciado10"/>
        <w:spacing w:line="360" w:lineRule="auto"/>
        <w:ind w:firstLine="2835"/>
        <w:jc w:val="both"/>
        <w:rPr>
          <w:rFonts w:ascii="Arial" w:hAnsi="Arial" w:cs="Arial"/>
          <w:sz w:val="16"/>
          <w:szCs w:val="26"/>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Pr>
          <w:rFonts w:ascii="Arial" w:hAnsi="Arial" w:cs="Arial"/>
          <w:sz w:val="26"/>
          <w:szCs w:val="26"/>
        </w:rPr>
        <w:t>,</w:t>
      </w:r>
      <w:r w:rsidRPr="00457140">
        <w:rPr>
          <w:rFonts w:ascii="Arial" w:hAnsi="Arial" w:cs="Arial"/>
          <w:sz w:val="26"/>
          <w:szCs w:val="26"/>
        </w:rPr>
        <w:t xml:space="preserve"> tener en cuenta que</w:t>
      </w:r>
      <w:r>
        <w:rPr>
          <w:rFonts w:ascii="Arial" w:hAnsi="Arial" w:cs="Arial"/>
          <w:sz w:val="26"/>
          <w:szCs w:val="26"/>
        </w:rPr>
        <w:t xml:space="preserve"> </w:t>
      </w:r>
      <w:r w:rsidRPr="00457140">
        <w:rPr>
          <w:rFonts w:ascii="Arial" w:hAnsi="Arial" w:cs="Arial"/>
          <w:sz w:val="26"/>
          <w:szCs w:val="26"/>
        </w:rPr>
        <w:t xml:space="preserve">es </w:t>
      </w:r>
      <w:r>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w:t>
      </w:r>
      <w:r w:rsidRPr="00457140">
        <w:rPr>
          <w:rFonts w:ascii="Arial" w:hAnsi="Arial" w:cs="Arial"/>
          <w:sz w:val="26"/>
          <w:szCs w:val="26"/>
        </w:rPr>
        <w:lastRenderedPageBreak/>
        <w:t xml:space="preserve">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A65A92" w:rsidRDefault="00A65A92" w:rsidP="00A65A92">
      <w:pPr>
        <w:pStyle w:val="Sinespaciado10"/>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En lo tocante a la inmediatez, se halla cumplido, dado que la acción se interpone dentro de los seis (6) meses siguientes, después de notificada la </w:t>
      </w:r>
      <w:r w:rsidR="00E22A34">
        <w:rPr>
          <w:rFonts w:ascii="Arial" w:hAnsi="Arial" w:cs="Arial"/>
          <w:sz w:val="26"/>
          <w:szCs w:val="26"/>
        </w:rPr>
        <w:t>última de las resolucio</w:t>
      </w:r>
      <w:r w:rsidRPr="00AC1DB3">
        <w:rPr>
          <w:rFonts w:ascii="Arial" w:hAnsi="Arial" w:cs="Arial"/>
          <w:sz w:val="26"/>
          <w:szCs w:val="26"/>
        </w:rPr>
        <w:t>n</w:t>
      </w:r>
      <w:r w:rsidR="00E22A34">
        <w:rPr>
          <w:rFonts w:ascii="Arial" w:hAnsi="Arial" w:cs="Arial"/>
          <w:sz w:val="26"/>
          <w:szCs w:val="26"/>
        </w:rPr>
        <w:t xml:space="preserve">es atacadas, esto es, el </w:t>
      </w:r>
      <w:r w:rsidR="003A348B">
        <w:rPr>
          <w:rFonts w:ascii="Arial" w:hAnsi="Arial" w:cs="Arial"/>
          <w:sz w:val="26"/>
          <w:szCs w:val="26"/>
        </w:rPr>
        <w:t>6</w:t>
      </w:r>
      <w:r w:rsidR="00E22A34">
        <w:rPr>
          <w:rFonts w:ascii="Arial" w:hAnsi="Arial" w:cs="Arial"/>
          <w:sz w:val="26"/>
          <w:szCs w:val="26"/>
        </w:rPr>
        <w:t xml:space="preserve"> de </w:t>
      </w:r>
      <w:r w:rsidR="003A348B">
        <w:rPr>
          <w:rFonts w:ascii="Arial" w:hAnsi="Arial" w:cs="Arial"/>
          <w:sz w:val="26"/>
          <w:szCs w:val="26"/>
        </w:rPr>
        <w:t>octubre</w:t>
      </w:r>
      <w:r w:rsidR="00E22A34">
        <w:rPr>
          <w:rFonts w:ascii="Arial" w:hAnsi="Arial" w:cs="Arial"/>
          <w:sz w:val="26"/>
          <w:szCs w:val="26"/>
        </w:rPr>
        <w:t xml:space="preserve"> de 201</w:t>
      </w:r>
      <w:r w:rsidR="003A348B">
        <w:rPr>
          <w:rFonts w:ascii="Arial" w:hAnsi="Arial" w:cs="Arial"/>
          <w:sz w:val="26"/>
          <w:szCs w:val="26"/>
        </w:rPr>
        <w:t>7</w:t>
      </w:r>
      <w:r w:rsidR="00E22A34">
        <w:rPr>
          <w:rFonts w:ascii="Arial" w:hAnsi="Arial" w:cs="Arial"/>
          <w:sz w:val="26"/>
          <w:szCs w:val="26"/>
        </w:rPr>
        <w:t xml:space="preserve"> (fl. </w:t>
      </w:r>
      <w:r w:rsidR="003A348B">
        <w:rPr>
          <w:rFonts w:ascii="Arial" w:hAnsi="Arial" w:cs="Arial"/>
          <w:sz w:val="26"/>
          <w:szCs w:val="26"/>
        </w:rPr>
        <w:t>13</w:t>
      </w:r>
      <w:r w:rsidR="00E22A34">
        <w:rPr>
          <w:rFonts w:ascii="Arial" w:hAnsi="Arial" w:cs="Arial"/>
          <w:sz w:val="26"/>
          <w:szCs w:val="26"/>
        </w:rPr>
        <w:t xml:space="preserve"> </w:t>
      </w:r>
      <w:r w:rsidR="00E22A34">
        <w:rPr>
          <w:rFonts w:ascii="Arial" w:hAnsi="Arial" w:cs="Arial"/>
          <w:szCs w:val="26"/>
        </w:rPr>
        <w:t>C</w:t>
      </w:r>
      <w:r w:rsidR="00E22A34" w:rsidRPr="00010D10">
        <w:rPr>
          <w:rFonts w:ascii="Arial" w:hAnsi="Arial" w:cs="Arial"/>
          <w:szCs w:val="26"/>
        </w:rPr>
        <w:t>. Ppal</w:t>
      </w:r>
      <w:r w:rsidR="00E22A34">
        <w:rPr>
          <w:rFonts w:ascii="Arial" w:hAnsi="Arial" w:cs="Arial"/>
          <w:szCs w:val="26"/>
        </w:rPr>
        <w:t>.</w:t>
      </w:r>
      <w:r w:rsidR="00E22A34" w:rsidRPr="00841721">
        <w:rPr>
          <w:rFonts w:ascii="Arial" w:hAnsi="Arial" w:cs="Arial"/>
          <w:sz w:val="26"/>
          <w:szCs w:val="26"/>
        </w:rPr>
        <w:t>)</w:t>
      </w:r>
      <w:r w:rsidRPr="00AC1DB3">
        <w:rPr>
          <w:rFonts w:ascii="Arial" w:hAnsi="Arial" w:cs="Arial"/>
          <w:sz w:val="26"/>
          <w:szCs w:val="26"/>
        </w:rPr>
        <w:t xml:space="preserve">, que es el plazo general, fijado por la doctrina constitucional que nos enseña: “(…) </w:t>
      </w:r>
      <w:r w:rsidRPr="00AC1DB3">
        <w:rPr>
          <w:rFonts w:ascii="Arial" w:hAnsi="Arial" w:cs="Arial"/>
          <w:i/>
          <w:szCs w:val="26"/>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0092719E" w:rsidRPr="00AC1DB3">
        <w:rPr>
          <w:rFonts w:ascii="Arial" w:hAnsi="Arial" w:cs="Arial"/>
          <w:sz w:val="26"/>
          <w:szCs w:val="26"/>
        </w:rPr>
        <w:t>”</w:t>
      </w:r>
      <w:r w:rsidRPr="00AC1DB3">
        <w:rPr>
          <w:rFonts w:ascii="Arial" w:hAnsi="Arial" w:cs="Arial"/>
          <w:sz w:val="26"/>
          <w:szCs w:val="26"/>
        </w:rPr>
        <w:t>.</w:t>
      </w:r>
    </w:p>
    <w:p w:rsidR="00895A7D" w:rsidRPr="00B0570C" w:rsidRDefault="00895A7D"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Ahora, respecto a la residualidad existen al menos dos excepciones a esa regla general : (i) Cuando la persona afectada no tiene un mecanismo distinto y eficaz a la acción de tutela para defender sus derechos porque no está legitimada para impugnar los actos ad</w:t>
      </w:r>
      <w:r w:rsidR="00936F45" w:rsidRPr="00AC1DB3">
        <w:rPr>
          <w:rFonts w:ascii="Arial" w:hAnsi="Arial" w:cs="Arial"/>
          <w:sz w:val="26"/>
          <w:szCs w:val="26"/>
        </w:rPr>
        <w:t xml:space="preserve">ministrativos que los vulneran </w:t>
      </w:r>
      <w:r w:rsidRPr="00AC1DB3">
        <w:rPr>
          <w:rFonts w:ascii="Arial" w:hAnsi="Arial" w:cs="Arial"/>
          <w:sz w:val="26"/>
          <w:szCs w:val="26"/>
        </w:rPr>
        <w:t xml:space="preserve">o porque la cuestión debatida es eminentemente </w:t>
      </w:r>
      <w:r w:rsidRPr="00AC1DB3">
        <w:rPr>
          <w:rFonts w:ascii="Arial" w:hAnsi="Arial" w:cs="Arial"/>
          <w:sz w:val="26"/>
          <w:szCs w:val="26"/>
        </w:rPr>
        <w:lastRenderedPageBreak/>
        <w:t xml:space="preserve">constitucional, y (ii) cuando se trata de evitar la ocurrencia de un perjuicio irremediable cuando se la quiera usar como mecanismo transitorio (Artículo 86 </w:t>
      </w:r>
      <w:r w:rsidRPr="00AC1DB3">
        <w:rPr>
          <w:rFonts w:ascii="Arial" w:hAnsi="Arial" w:cs="Arial"/>
          <w:sz w:val="24"/>
          <w:szCs w:val="26"/>
        </w:rPr>
        <w:t>CP</w:t>
      </w:r>
      <w:r w:rsidRPr="00AC1DB3">
        <w:rPr>
          <w:rFonts w:ascii="Arial" w:hAnsi="Arial" w:cs="Arial"/>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6C2A21" w:rsidP="0092719E">
      <w:pPr>
        <w:pStyle w:val="Sinespaciado1"/>
        <w:spacing w:line="360" w:lineRule="auto"/>
        <w:ind w:firstLine="2835"/>
        <w:jc w:val="both"/>
        <w:rPr>
          <w:rFonts w:ascii="Arial" w:hAnsi="Arial" w:cs="Arial"/>
          <w:sz w:val="26"/>
          <w:szCs w:val="26"/>
        </w:rPr>
      </w:pPr>
      <w:r>
        <w:rPr>
          <w:rFonts w:ascii="Arial" w:hAnsi="Arial" w:cs="Arial"/>
          <w:sz w:val="26"/>
          <w:szCs w:val="26"/>
        </w:rPr>
        <w:t>6</w:t>
      </w:r>
      <w:r w:rsidR="00204521" w:rsidRPr="00AC1DB3">
        <w:rPr>
          <w:rFonts w:ascii="Arial" w:hAnsi="Arial" w:cs="Arial"/>
          <w:sz w:val="26"/>
          <w:szCs w:val="26"/>
        </w:rPr>
        <w:t>.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invalidez, se ha verificado que se reúnen unas condiciones especiales que hacen viable esa tutela excepcional de los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Ha precisado que, aunque en principio la existencia de otros medios de defensa judicial hace improcedente la acción de tutela, la sola </w:t>
      </w:r>
      <w:r w:rsidR="008E58A2" w:rsidRPr="00AC1DB3">
        <w:rPr>
          <w:rFonts w:ascii="Arial" w:hAnsi="Arial" w:cs="Arial"/>
          <w:spacing w:val="-3"/>
          <w:sz w:val="26"/>
          <w:szCs w:val="26"/>
        </w:rPr>
        <w:t>presencia</w:t>
      </w:r>
      <w:r w:rsidRPr="00AC1DB3">
        <w:rPr>
          <w:rFonts w:ascii="Arial" w:hAnsi="Arial" w:cs="Arial"/>
          <w:spacing w:val="-3"/>
          <w:sz w:val="26"/>
          <w:szCs w:val="26"/>
        </w:rPr>
        <w:t xml:space="preserve"> formal de uno de estos mecanismos no implica per se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2E6668" w:rsidRDefault="00204521" w:rsidP="002E6668">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De acuerdo con esta jurisprudencia constitucional, puede sostenerse que para que proceda el reconocimiento, reajuste o pago de prestaciones pensionales en sede de tutela, el juez constitucional debe tener en cuenta que</w:t>
      </w:r>
      <w:r w:rsidR="00AE2CF3">
        <w:rPr>
          <w:rFonts w:ascii="Arial" w:hAnsi="Arial" w:cs="Arial"/>
          <w:spacing w:val="-3"/>
          <w:sz w:val="26"/>
          <w:szCs w:val="26"/>
        </w:rPr>
        <w:t xml:space="preserve"> </w:t>
      </w:r>
      <w:r w:rsidRPr="00AC1DB3">
        <w:rPr>
          <w:rFonts w:ascii="Arial" w:hAnsi="Arial" w:cs="Arial"/>
          <w:spacing w:val="-3"/>
          <w:sz w:val="26"/>
          <w:szCs w:val="26"/>
        </w:rPr>
        <w:t>“</w:t>
      </w:r>
      <w:r w:rsidR="00AE2CF3">
        <w:rPr>
          <w:rFonts w:ascii="Arial" w:hAnsi="Arial" w:cs="Arial"/>
          <w:spacing w:val="-3"/>
          <w:sz w:val="26"/>
          <w:szCs w:val="26"/>
        </w:rPr>
        <w:t>…</w:t>
      </w:r>
      <w:r w:rsidRPr="00AC1DB3">
        <w:rPr>
          <w:rFonts w:ascii="Arial" w:hAnsi="Arial" w:cs="Arial"/>
          <w:i/>
          <w:spacing w:val="-3"/>
          <w:szCs w:val="26"/>
        </w:rPr>
        <w:t xml:space="preserve">Es la ponderación de todos los factores relevantes presentes en el caso concreto –no la aplicación de una regla rígida que impediría responder a las especificidades de cada caso donde los derechos fundamentales estén siendo vulnerados o gravemente amenazados– la que hace procedente la acción de tutela. Tales factores en la ponderación son los siguientes, según la jurisprudencia de esta Corte: 1) edad para ser considerado sujeto de especial protección; 2) situación física, principalmente de salud; 3) grado de afectación de los derechos fundamentales, en especial el mínimo vital; 4) carga de </w:t>
      </w:r>
      <w:r w:rsidRPr="00AC1DB3">
        <w:rPr>
          <w:rFonts w:ascii="Arial" w:hAnsi="Arial" w:cs="Arial"/>
          <w:i/>
          <w:spacing w:val="-3"/>
          <w:szCs w:val="26"/>
        </w:rPr>
        <w:lastRenderedPageBreak/>
        <w:t>la argumentación o de la prueba de dicha afectación; 5) actividad procesal mínima desplegada por el interesado</w:t>
      </w:r>
      <w:r w:rsidR="00AE2CF3">
        <w:rPr>
          <w:rFonts w:ascii="Arial" w:hAnsi="Arial" w:cs="Arial"/>
          <w:i/>
          <w:spacing w:val="-3"/>
          <w:szCs w:val="26"/>
        </w:rPr>
        <w:t>…</w:t>
      </w:r>
      <w:r w:rsidRPr="00AC1DB3">
        <w:rPr>
          <w:rFonts w:ascii="Arial" w:hAnsi="Arial" w:cs="Arial"/>
          <w:spacing w:val="-3"/>
          <w:sz w:val="26"/>
          <w:szCs w:val="26"/>
        </w:rPr>
        <w:t>”.</w:t>
      </w:r>
      <w:r w:rsidRPr="00AC1DB3">
        <w:rPr>
          <w:rStyle w:val="Appelnotedebasdep"/>
          <w:rFonts w:ascii="Arial" w:hAnsi="Arial" w:cs="Arial"/>
          <w:spacing w:val="-3"/>
          <w:sz w:val="26"/>
          <w:szCs w:val="26"/>
        </w:rPr>
        <w:footnoteReference w:id="1"/>
      </w:r>
    </w:p>
    <w:p w:rsidR="00644E39" w:rsidRDefault="00644E39" w:rsidP="0092719E">
      <w:pPr>
        <w:pStyle w:val="Sinespaciado1"/>
        <w:spacing w:line="360" w:lineRule="auto"/>
        <w:ind w:firstLine="2835"/>
        <w:jc w:val="both"/>
        <w:rPr>
          <w:rFonts w:ascii="Arial" w:hAnsi="Arial" w:cs="Arial"/>
          <w:b/>
          <w:spacing w:val="-3"/>
          <w:szCs w:val="26"/>
        </w:rPr>
      </w:pPr>
    </w:p>
    <w:p w:rsidR="0092719E" w:rsidRPr="00AC1DB3" w:rsidRDefault="00204521" w:rsidP="0092719E">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92719E" w:rsidRPr="00B0570C"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1. Se recuerda que, en el presente caso, </w:t>
      </w:r>
      <w:r w:rsidR="003A040A">
        <w:rPr>
          <w:rFonts w:ascii="Arial" w:hAnsi="Arial" w:cs="Arial"/>
          <w:spacing w:val="-3"/>
          <w:sz w:val="26"/>
          <w:szCs w:val="26"/>
        </w:rPr>
        <w:t>e</w:t>
      </w:r>
      <w:r w:rsidRPr="00AC1DB3">
        <w:rPr>
          <w:rFonts w:ascii="Arial" w:hAnsi="Arial" w:cs="Arial"/>
          <w:spacing w:val="-3"/>
          <w:sz w:val="26"/>
          <w:szCs w:val="26"/>
        </w:rPr>
        <w:t>l señor</w:t>
      </w:r>
      <w:r w:rsidR="003A040A">
        <w:rPr>
          <w:rFonts w:ascii="Arial" w:hAnsi="Arial" w:cs="Arial"/>
          <w:spacing w:val="-3"/>
          <w:sz w:val="26"/>
          <w:szCs w:val="26"/>
        </w:rPr>
        <w:t xml:space="preserve"> </w:t>
      </w:r>
      <w:r w:rsidR="00644E39">
        <w:rPr>
          <w:rFonts w:ascii="Arial" w:hAnsi="Arial" w:cs="Arial"/>
          <w:szCs w:val="26"/>
          <w:lang w:val="es-ES" w:eastAsia="es-ES"/>
        </w:rPr>
        <w:t>FERNANDO DE LOS RÍOS CARDONA</w:t>
      </w:r>
      <w:r w:rsidRPr="00AC1DB3">
        <w:rPr>
          <w:rFonts w:ascii="Arial" w:hAnsi="Arial" w:cs="Arial"/>
          <w:spacing w:val="-3"/>
          <w:sz w:val="26"/>
          <w:szCs w:val="26"/>
        </w:rPr>
        <w:t xml:space="preserve">, interpuso </w:t>
      </w:r>
      <w:r w:rsidR="00B920B7">
        <w:rPr>
          <w:rFonts w:ascii="Arial" w:hAnsi="Arial" w:cs="Arial"/>
          <w:spacing w:val="-3"/>
          <w:sz w:val="26"/>
          <w:szCs w:val="26"/>
        </w:rPr>
        <w:t>el presente amparo constitucional</w:t>
      </w:r>
      <w:r w:rsidRPr="00AC1DB3">
        <w:rPr>
          <w:rFonts w:ascii="Arial" w:hAnsi="Arial" w:cs="Arial"/>
          <w:spacing w:val="-3"/>
          <w:sz w:val="26"/>
          <w:szCs w:val="26"/>
        </w:rPr>
        <w:t xml:space="preserve"> tras considerar que la entidad accionada, vulnera sus derechos fundamentales a</w:t>
      </w:r>
      <w:r w:rsidR="00644E39">
        <w:rPr>
          <w:rFonts w:ascii="Arial" w:hAnsi="Arial" w:cs="Arial"/>
          <w:spacing w:val="-3"/>
          <w:sz w:val="26"/>
          <w:szCs w:val="26"/>
        </w:rPr>
        <w:t>l</w:t>
      </w:r>
      <w:r w:rsidR="00876E23">
        <w:rPr>
          <w:rFonts w:ascii="Arial" w:hAnsi="Arial" w:cs="Arial"/>
          <w:spacing w:val="-3"/>
          <w:sz w:val="26"/>
          <w:szCs w:val="26"/>
        </w:rPr>
        <w:t xml:space="preserve"> </w:t>
      </w:r>
      <w:r w:rsidR="00876E23" w:rsidRPr="00404CCE">
        <w:rPr>
          <w:rFonts w:ascii="Arial" w:hAnsi="Arial" w:cs="Arial"/>
          <w:spacing w:val="-3"/>
          <w:sz w:val="26"/>
          <w:szCs w:val="26"/>
        </w:rPr>
        <w:t>debido proceso</w:t>
      </w:r>
      <w:r w:rsidR="00876E23">
        <w:rPr>
          <w:rFonts w:ascii="Arial" w:hAnsi="Arial" w:cs="Arial"/>
          <w:spacing w:val="-3"/>
          <w:sz w:val="26"/>
          <w:szCs w:val="26"/>
        </w:rPr>
        <w:t xml:space="preserve">, seguridad social y </w:t>
      </w:r>
      <w:r w:rsidR="00644E39">
        <w:rPr>
          <w:rFonts w:ascii="Arial" w:hAnsi="Arial" w:cs="Arial"/>
          <w:spacing w:val="-3"/>
          <w:sz w:val="26"/>
          <w:szCs w:val="26"/>
        </w:rPr>
        <w:t>prevalencia del derecho sustancial</w:t>
      </w:r>
      <w:r w:rsidRPr="00AC1DB3">
        <w:rPr>
          <w:rFonts w:ascii="Arial" w:hAnsi="Arial" w:cs="Arial"/>
          <w:spacing w:val="-3"/>
          <w:sz w:val="26"/>
          <w:szCs w:val="26"/>
        </w:rPr>
        <w:t>, al</w:t>
      </w:r>
      <w:r w:rsidR="003D64F2">
        <w:rPr>
          <w:rFonts w:ascii="Arial" w:hAnsi="Arial" w:cs="Arial"/>
          <w:spacing w:val="-3"/>
          <w:sz w:val="26"/>
          <w:szCs w:val="26"/>
        </w:rPr>
        <w:t xml:space="preserve"> retirar unilateralmente la prestación pensional por vejez que le fue reconocida </w:t>
      </w:r>
      <w:r w:rsidR="009B6AD3">
        <w:rPr>
          <w:rFonts w:ascii="Arial" w:hAnsi="Arial" w:cs="Arial"/>
          <w:spacing w:val="-3"/>
          <w:sz w:val="26"/>
          <w:szCs w:val="26"/>
        </w:rPr>
        <w:t>con la</w:t>
      </w:r>
      <w:r w:rsidR="003D64F2">
        <w:rPr>
          <w:rFonts w:ascii="Arial" w:hAnsi="Arial" w:cs="Arial"/>
          <w:spacing w:val="-3"/>
          <w:sz w:val="26"/>
          <w:szCs w:val="26"/>
        </w:rPr>
        <w:t xml:space="preserve"> Resolución GNR 107247 del 23 de mayo de 2013</w:t>
      </w:r>
      <w:r w:rsidRPr="00B920B7">
        <w:rPr>
          <w:rFonts w:ascii="Arial" w:hAnsi="Arial" w:cs="Arial"/>
          <w:spacing w:val="-3"/>
          <w:sz w:val="26"/>
          <w:szCs w:val="26"/>
        </w:rPr>
        <w:t xml:space="preserve">, bajo el argumento </w:t>
      </w:r>
      <w:r w:rsidR="00B920B7" w:rsidRPr="00B920B7">
        <w:rPr>
          <w:rFonts w:ascii="Arial" w:hAnsi="Arial" w:cs="Arial"/>
          <w:spacing w:val="-3"/>
          <w:sz w:val="26"/>
          <w:szCs w:val="26"/>
        </w:rPr>
        <w:t>de no haber acudido a la jurisdicción ordinaria y/o contenciosa, para que se resolviera de forma definitiva su der</w:t>
      </w:r>
      <w:r w:rsidR="000E1175">
        <w:rPr>
          <w:rFonts w:ascii="Arial" w:hAnsi="Arial" w:cs="Arial"/>
          <w:spacing w:val="-3"/>
          <w:sz w:val="26"/>
          <w:szCs w:val="26"/>
        </w:rPr>
        <w:t>echo a dicha pensión, reconocida</w:t>
      </w:r>
      <w:r w:rsidR="00B920B7" w:rsidRPr="00B920B7">
        <w:rPr>
          <w:rFonts w:ascii="Arial" w:hAnsi="Arial" w:cs="Arial"/>
          <w:spacing w:val="-3"/>
          <w:sz w:val="26"/>
          <w:szCs w:val="26"/>
        </w:rPr>
        <w:t xml:space="preserve"> de manera transitoria </w:t>
      </w:r>
      <w:r w:rsidR="009B6AD3">
        <w:rPr>
          <w:rFonts w:ascii="Arial" w:hAnsi="Arial" w:cs="Arial"/>
          <w:spacing w:val="-3"/>
          <w:sz w:val="26"/>
          <w:szCs w:val="26"/>
        </w:rPr>
        <w:t>mediante fallo</w:t>
      </w:r>
      <w:r w:rsidR="00B920B7" w:rsidRPr="00B920B7">
        <w:rPr>
          <w:rFonts w:ascii="Arial" w:hAnsi="Arial" w:cs="Arial"/>
          <w:spacing w:val="-3"/>
          <w:sz w:val="26"/>
          <w:szCs w:val="26"/>
        </w:rPr>
        <w:t xml:space="preserve"> de tutela</w:t>
      </w:r>
      <w:r w:rsidR="002E02AA">
        <w:rPr>
          <w:rFonts w:ascii="Arial" w:hAnsi="Arial" w:cs="Arial"/>
          <w:spacing w:val="-3"/>
          <w:sz w:val="26"/>
          <w:szCs w:val="26"/>
        </w:rPr>
        <w:t>.</w:t>
      </w:r>
      <w:r w:rsidRPr="00AC1DB3">
        <w:rPr>
          <w:rFonts w:ascii="Arial" w:hAnsi="Arial" w:cs="Arial"/>
          <w:spacing w:val="-3"/>
          <w:sz w:val="26"/>
          <w:szCs w:val="26"/>
        </w:rPr>
        <w:t xml:space="preserve"> </w:t>
      </w:r>
      <w:r w:rsidR="00386D03">
        <w:rPr>
          <w:rFonts w:ascii="Arial" w:hAnsi="Arial" w:cs="Arial"/>
          <w:spacing w:val="-3"/>
          <w:sz w:val="26"/>
          <w:szCs w:val="26"/>
        </w:rPr>
        <w:t>(</w:t>
      </w:r>
      <w:r w:rsidR="003A040A">
        <w:rPr>
          <w:rFonts w:ascii="Arial" w:hAnsi="Arial" w:cs="Arial"/>
          <w:spacing w:val="-3"/>
          <w:szCs w:val="26"/>
        </w:rPr>
        <w:t xml:space="preserve">fls. </w:t>
      </w:r>
      <w:r w:rsidR="00B920B7">
        <w:rPr>
          <w:rFonts w:ascii="Arial" w:hAnsi="Arial" w:cs="Arial"/>
          <w:spacing w:val="-3"/>
          <w:szCs w:val="26"/>
        </w:rPr>
        <w:t xml:space="preserve">2-11 </w:t>
      </w:r>
      <w:r w:rsidR="002F0E98">
        <w:rPr>
          <w:rFonts w:ascii="Arial" w:hAnsi="Arial" w:cs="Arial"/>
          <w:spacing w:val="-3"/>
          <w:szCs w:val="26"/>
        </w:rPr>
        <w:t>Ib.</w:t>
      </w:r>
      <w:r w:rsidR="00386D03">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0A6D7A" w:rsidRPr="00D610AE" w:rsidRDefault="00EF7DBB" w:rsidP="000A6D7A">
      <w:pPr>
        <w:pStyle w:val="Sinespaciado10"/>
        <w:spacing w:line="360" w:lineRule="auto"/>
        <w:ind w:firstLine="2835"/>
        <w:jc w:val="both"/>
        <w:rPr>
          <w:rFonts w:ascii="Arial" w:hAnsi="Arial" w:cs="Arial"/>
          <w:sz w:val="26"/>
          <w:szCs w:val="26"/>
        </w:rPr>
      </w:pPr>
      <w:r>
        <w:rPr>
          <w:rFonts w:ascii="Arial" w:hAnsi="Arial" w:cs="Arial"/>
          <w:sz w:val="26"/>
          <w:szCs w:val="26"/>
          <w:lang w:val="es-ES"/>
        </w:rPr>
        <w:t>2</w:t>
      </w:r>
      <w:r w:rsidR="000A6D7A" w:rsidRPr="00D610AE">
        <w:rPr>
          <w:rFonts w:ascii="Arial" w:hAnsi="Arial" w:cs="Arial"/>
          <w:sz w:val="26"/>
          <w:szCs w:val="26"/>
          <w:lang w:val="es-ES"/>
        </w:rPr>
        <w:t xml:space="preserve">. </w:t>
      </w:r>
      <w:r w:rsidR="000A6D7A" w:rsidRPr="00D610AE">
        <w:rPr>
          <w:rFonts w:ascii="Arial" w:hAnsi="Arial" w:cs="Arial"/>
          <w:sz w:val="26"/>
          <w:szCs w:val="26"/>
        </w:rPr>
        <w:t>Del examen de las pruebas que obran en el expediente</w:t>
      </w:r>
      <w:r w:rsidR="000A6D7A" w:rsidRPr="00D610AE">
        <w:rPr>
          <w:rFonts w:ascii="Arial" w:hAnsi="Arial" w:cs="Arial"/>
          <w:sz w:val="26"/>
          <w:szCs w:val="26"/>
          <w:lang w:val="es-ES"/>
        </w:rPr>
        <w:t xml:space="preserve"> se tien</w:t>
      </w:r>
      <w:r w:rsidR="000A6D7A">
        <w:rPr>
          <w:rFonts w:ascii="Arial" w:hAnsi="Arial" w:cs="Arial"/>
          <w:sz w:val="26"/>
          <w:szCs w:val="26"/>
          <w:lang w:val="es-ES"/>
        </w:rPr>
        <w:t xml:space="preserve">e que, mediante Resolución SUB 193480 </w:t>
      </w:r>
      <w:r w:rsidR="000A6D7A">
        <w:rPr>
          <w:rFonts w:ascii="Arial" w:hAnsi="Arial" w:cs="Arial"/>
          <w:sz w:val="26"/>
          <w:szCs w:val="26"/>
        </w:rPr>
        <w:t xml:space="preserve">del 13 de septiembre de 2017, </w:t>
      </w:r>
      <w:r w:rsidR="000A6D7A" w:rsidRPr="00386D03">
        <w:rPr>
          <w:rFonts w:ascii="Arial" w:hAnsi="Arial" w:cs="Arial"/>
          <w:spacing w:val="-3"/>
          <w:sz w:val="26"/>
          <w:szCs w:val="26"/>
        </w:rPr>
        <w:t>la Administradora Colombiana de Pensiones</w:t>
      </w:r>
      <w:r w:rsidR="000A6D7A">
        <w:rPr>
          <w:rFonts w:ascii="Arial" w:hAnsi="Arial" w:cs="Arial"/>
          <w:sz w:val="26"/>
          <w:szCs w:val="26"/>
        </w:rPr>
        <w:t xml:space="preserve">, </w:t>
      </w:r>
      <w:r w:rsidR="00546069">
        <w:rPr>
          <w:rFonts w:ascii="Arial" w:hAnsi="Arial" w:cs="Arial"/>
          <w:sz w:val="26"/>
          <w:szCs w:val="26"/>
        </w:rPr>
        <w:t xml:space="preserve">resolvió sobre la reliquidación de la mesada pensional del señor </w:t>
      </w:r>
      <w:r w:rsidR="00546069">
        <w:rPr>
          <w:rFonts w:ascii="Arial" w:hAnsi="Arial" w:cs="Arial"/>
          <w:szCs w:val="26"/>
          <w:lang w:val="es-ES" w:eastAsia="es-ES"/>
        </w:rPr>
        <w:t>FERNANDO DE LOS RÍOS CARDONA;</w:t>
      </w:r>
      <w:r w:rsidR="00546069">
        <w:rPr>
          <w:rFonts w:ascii="Arial" w:hAnsi="Arial" w:cs="Arial"/>
          <w:sz w:val="26"/>
          <w:szCs w:val="26"/>
        </w:rPr>
        <w:t xml:space="preserve"> además, </w:t>
      </w:r>
      <w:r w:rsidR="009B6AD3">
        <w:rPr>
          <w:rFonts w:ascii="Arial" w:hAnsi="Arial" w:cs="Arial"/>
          <w:sz w:val="26"/>
          <w:szCs w:val="26"/>
        </w:rPr>
        <w:t>decid</w:t>
      </w:r>
      <w:r w:rsidR="000A6D7A">
        <w:rPr>
          <w:rFonts w:ascii="Arial" w:hAnsi="Arial" w:cs="Arial"/>
          <w:sz w:val="26"/>
          <w:szCs w:val="26"/>
        </w:rPr>
        <w:t>ió</w:t>
      </w:r>
      <w:r w:rsidR="009B6AD3">
        <w:rPr>
          <w:rFonts w:ascii="Arial" w:hAnsi="Arial" w:cs="Arial"/>
          <w:sz w:val="26"/>
          <w:szCs w:val="26"/>
        </w:rPr>
        <w:t xml:space="preserve"> solicitar a la Dirección de Nómi</w:t>
      </w:r>
      <w:r w:rsidR="00546069">
        <w:rPr>
          <w:rFonts w:ascii="Arial" w:hAnsi="Arial" w:cs="Arial"/>
          <w:sz w:val="26"/>
          <w:szCs w:val="26"/>
        </w:rPr>
        <w:t>na de Pensionados el retiro de dich</w:t>
      </w:r>
      <w:r w:rsidR="009B6AD3">
        <w:rPr>
          <w:rFonts w:ascii="Arial" w:hAnsi="Arial" w:cs="Arial"/>
          <w:sz w:val="26"/>
          <w:szCs w:val="26"/>
        </w:rPr>
        <w:t xml:space="preserve">a prestación </w:t>
      </w:r>
      <w:r w:rsidR="000A6D7A">
        <w:rPr>
          <w:rFonts w:ascii="Arial" w:hAnsi="Arial" w:cs="Arial"/>
          <w:sz w:val="26"/>
          <w:szCs w:val="26"/>
        </w:rPr>
        <w:t>(fls. 14-18 cuad. ppal.)</w:t>
      </w:r>
      <w:r w:rsidR="000A6D7A">
        <w:rPr>
          <w:rFonts w:ascii="Arial" w:hAnsi="Arial" w:cs="Arial"/>
          <w:bCs/>
          <w:color w:val="000000"/>
          <w:sz w:val="26"/>
          <w:szCs w:val="26"/>
        </w:rPr>
        <w:t>; decisión frente a la cual interpuso recurso de reposición y en s</w:t>
      </w:r>
      <w:r w:rsidR="0051788C">
        <w:rPr>
          <w:rFonts w:ascii="Arial" w:hAnsi="Arial" w:cs="Arial"/>
          <w:bCs/>
          <w:color w:val="000000"/>
          <w:sz w:val="26"/>
          <w:szCs w:val="26"/>
        </w:rPr>
        <w:t>ubsidio apelación (fls. 22-29 Ib</w:t>
      </w:r>
      <w:r w:rsidR="000A6D7A">
        <w:rPr>
          <w:rFonts w:ascii="Arial" w:hAnsi="Arial" w:cs="Arial"/>
          <w:bCs/>
          <w:color w:val="000000"/>
          <w:sz w:val="26"/>
          <w:szCs w:val="26"/>
        </w:rPr>
        <w:t>.). Solicita se ordene a la entidad accionada,</w:t>
      </w:r>
      <w:r w:rsidR="003D64F2">
        <w:rPr>
          <w:rFonts w:ascii="Arial" w:hAnsi="Arial" w:cs="Arial"/>
          <w:bCs/>
          <w:color w:val="000000"/>
          <w:sz w:val="26"/>
          <w:szCs w:val="26"/>
        </w:rPr>
        <w:t xml:space="preserve"> reanude el pago efectivo de la subvención pensional por vejez que venía disfrutando y se cancelen las mesadas pensionales dejadas de pagar</w:t>
      </w:r>
      <w:r w:rsidR="000A6D7A">
        <w:rPr>
          <w:rFonts w:ascii="Arial" w:hAnsi="Arial" w:cs="Arial"/>
          <w:sz w:val="26"/>
          <w:szCs w:val="26"/>
        </w:rPr>
        <w:t>.</w:t>
      </w:r>
    </w:p>
    <w:p w:rsidR="000A6D7A" w:rsidRPr="00D610AE" w:rsidRDefault="000A6D7A" w:rsidP="000A6D7A">
      <w:pPr>
        <w:pStyle w:val="Sinespaciado10"/>
        <w:spacing w:line="360" w:lineRule="auto"/>
        <w:ind w:firstLine="2835"/>
        <w:jc w:val="both"/>
        <w:rPr>
          <w:rFonts w:ascii="Arial" w:hAnsi="Arial" w:cs="Arial"/>
          <w:sz w:val="16"/>
          <w:szCs w:val="26"/>
        </w:rPr>
      </w:pPr>
    </w:p>
    <w:p w:rsidR="0092719E" w:rsidRPr="001C6BBD" w:rsidRDefault="00204521" w:rsidP="0092719E">
      <w:pPr>
        <w:pStyle w:val="Sinespaciado1"/>
        <w:spacing w:line="360" w:lineRule="auto"/>
        <w:ind w:firstLine="2835"/>
        <w:jc w:val="both"/>
        <w:rPr>
          <w:rFonts w:ascii="Arial" w:hAnsi="Arial" w:cs="Arial"/>
          <w:sz w:val="26"/>
          <w:szCs w:val="26"/>
        </w:rPr>
      </w:pPr>
      <w:r w:rsidRPr="001C6BBD">
        <w:rPr>
          <w:rFonts w:ascii="Arial" w:hAnsi="Arial" w:cs="Arial"/>
          <w:spacing w:val="-3"/>
          <w:sz w:val="26"/>
          <w:szCs w:val="26"/>
        </w:rPr>
        <w:t xml:space="preserve">3. </w:t>
      </w:r>
      <w:r w:rsidRPr="001C6BBD">
        <w:rPr>
          <w:rFonts w:ascii="Arial" w:hAnsi="Arial" w:cs="Arial"/>
          <w:sz w:val="26"/>
          <w:szCs w:val="26"/>
        </w:rPr>
        <w:t xml:space="preserve">En su conocimiento, la Sala debe establecer si la acción de tutela es procedente para ordenar a </w:t>
      </w:r>
      <w:r w:rsidR="001C6BBD" w:rsidRPr="001C6BBD">
        <w:rPr>
          <w:rFonts w:ascii="Arial" w:hAnsi="Arial" w:cs="Arial"/>
          <w:szCs w:val="26"/>
        </w:rPr>
        <w:t>COLPENSIONES</w:t>
      </w:r>
      <w:r w:rsidRPr="001C6BBD">
        <w:rPr>
          <w:rFonts w:ascii="Arial" w:hAnsi="Arial" w:cs="Arial"/>
          <w:szCs w:val="26"/>
        </w:rPr>
        <w:t xml:space="preserve"> </w:t>
      </w:r>
      <w:r w:rsidR="00197AF9">
        <w:rPr>
          <w:rFonts w:ascii="Arial" w:hAnsi="Arial" w:cs="Arial"/>
          <w:sz w:val="26"/>
          <w:szCs w:val="26"/>
        </w:rPr>
        <w:t>reanudar el pago de un</w:t>
      </w:r>
      <w:r w:rsidRPr="001C6BBD">
        <w:rPr>
          <w:rFonts w:ascii="Arial" w:hAnsi="Arial" w:cs="Arial"/>
          <w:sz w:val="26"/>
          <w:szCs w:val="26"/>
        </w:rPr>
        <w:t xml:space="preserve">a pensión de </w:t>
      </w:r>
      <w:r w:rsidR="00197AF9">
        <w:rPr>
          <w:rFonts w:ascii="Arial" w:hAnsi="Arial" w:cs="Arial"/>
          <w:sz w:val="26"/>
          <w:szCs w:val="26"/>
        </w:rPr>
        <w:t>vejez</w:t>
      </w:r>
      <w:r w:rsidRPr="001C6BBD">
        <w:rPr>
          <w:rFonts w:ascii="Arial" w:hAnsi="Arial" w:cs="Arial"/>
          <w:sz w:val="26"/>
          <w:szCs w:val="26"/>
        </w:rPr>
        <w:t xml:space="preserve">, </w:t>
      </w:r>
      <w:r w:rsidR="00197AF9">
        <w:rPr>
          <w:rFonts w:ascii="Arial" w:hAnsi="Arial" w:cs="Arial"/>
          <w:sz w:val="26"/>
          <w:szCs w:val="26"/>
        </w:rPr>
        <w:t>retirado</w:t>
      </w:r>
      <w:r w:rsidRPr="001C6BBD">
        <w:rPr>
          <w:rFonts w:ascii="Arial" w:hAnsi="Arial" w:cs="Arial"/>
          <w:sz w:val="26"/>
          <w:szCs w:val="26"/>
        </w:rPr>
        <w:t xml:space="preserve"> por la misma entidad, por </w:t>
      </w:r>
      <w:r w:rsidR="00BB0B42" w:rsidRPr="00B920B7">
        <w:rPr>
          <w:rFonts w:ascii="Arial" w:hAnsi="Arial" w:cs="Arial"/>
          <w:spacing w:val="-3"/>
          <w:sz w:val="26"/>
          <w:szCs w:val="26"/>
        </w:rPr>
        <w:t>no haber</w:t>
      </w:r>
      <w:r w:rsidR="00BB0B42">
        <w:rPr>
          <w:rFonts w:ascii="Arial" w:hAnsi="Arial" w:cs="Arial"/>
          <w:spacing w:val="-3"/>
          <w:sz w:val="26"/>
          <w:szCs w:val="26"/>
        </w:rPr>
        <w:t>se</w:t>
      </w:r>
      <w:r w:rsidR="00BB0B42" w:rsidRPr="00B920B7">
        <w:rPr>
          <w:rFonts w:ascii="Arial" w:hAnsi="Arial" w:cs="Arial"/>
          <w:spacing w:val="-3"/>
          <w:sz w:val="26"/>
          <w:szCs w:val="26"/>
        </w:rPr>
        <w:t xml:space="preserve"> acudido a la jurisdicción </w:t>
      </w:r>
      <w:r w:rsidR="00BB0B42">
        <w:rPr>
          <w:rFonts w:ascii="Arial" w:hAnsi="Arial" w:cs="Arial"/>
          <w:spacing w:val="-3"/>
          <w:sz w:val="26"/>
          <w:szCs w:val="26"/>
        </w:rPr>
        <w:t>correspondiente</w:t>
      </w:r>
      <w:r w:rsidR="00BB0B42" w:rsidRPr="00B920B7">
        <w:rPr>
          <w:rFonts w:ascii="Arial" w:hAnsi="Arial" w:cs="Arial"/>
          <w:spacing w:val="-3"/>
          <w:sz w:val="26"/>
          <w:szCs w:val="26"/>
        </w:rPr>
        <w:t xml:space="preserve">, para que se resolviera de forma definitiva </w:t>
      </w:r>
      <w:r w:rsidR="00BB0B42">
        <w:rPr>
          <w:rFonts w:ascii="Arial" w:hAnsi="Arial" w:cs="Arial"/>
          <w:spacing w:val="-3"/>
          <w:sz w:val="26"/>
          <w:szCs w:val="26"/>
        </w:rPr>
        <w:t>el</w:t>
      </w:r>
      <w:r w:rsidR="00BB0B42" w:rsidRPr="00B920B7">
        <w:rPr>
          <w:rFonts w:ascii="Arial" w:hAnsi="Arial" w:cs="Arial"/>
          <w:spacing w:val="-3"/>
          <w:sz w:val="26"/>
          <w:szCs w:val="26"/>
        </w:rPr>
        <w:t xml:space="preserve"> derecho a dicha p</w:t>
      </w:r>
      <w:r w:rsidR="00BB0B42">
        <w:rPr>
          <w:rFonts w:ascii="Arial" w:hAnsi="Arial" w:cs="Arial"/>
          <w:spacing w:val="-3"/>
          <w:sz w:val="26"/>
          <w:szCs w:val="26"/>
        </w:rPr>
        <w:t>restaci</w:t>
      </w:r>
      <w:r w:rsidR="00BB0B42" w:rsidRPr="00B920B7">
        <w:rPr>
          <w:rFonts w:ascii="Arial" w:hAnsi="Arial" w:cs="Arial"/>
          <w:spacing w:val="-3"/>
          <w:sz w:val="26"/>
          <w:szCs w:val="26"/>
        </w:rPr>
        <w:t>ó</w:t>
      </w:r>
      <w:r w:rsidR="000E1175">
        <w:rPr>
          <w:rFonts w:ascii="Arial" w:hAnsi="Arial" w:cs="Arial"/>
          <w:spacing w:val="-3"/>
          <w:sz w:val="26"/>
          <w:szCs w:val="26"/>
        </w:rPr>
        <w:t>n, reconocida</w:t>
      </w:r>
      <w:r w:rsidR="00BB0B42" w:rsidRPr="00B920B7">
        <w:rPr>
          <w:rFonts w:ascii="Arial" w:hAnsi="Arial" w:cs="Arial"/>
          <w:spacing w:val="-3"/>
          <w:sz w:val="26"/>
          <w:szCs w:val="26"/>
        </w:rPr>
        <w:t xml:space="preserve"> de manera transitoria </w:t>
      </w:r>
      <w:r w:rsidR="00BB0B42">
        <w:rPr>
          <w:rFonts w:ascii="Arial" w:hAnsi="Arial" w:cs="Arial"/>
          <w:spacing w:val="-3"/>
          <w:sz w:val="26"/>
          <w:szCs w:val="26"/>
        </w:rPr>
        <w:t>mediante un fallo</w:t>
      </w:r>
      <w:r w:rsidR="00BB0B42" w:rsidRPr="00B920B7">
        <w:rPr>
          <w:rFonts w:ascii="Arial" w:hAnsi="Arial" w:cs="Arial"/>
          <w:spacing w:val="-3"/>
          <w:sz w:val="26"/>
          <w:szCs w:val="26"/>
        </w:rPr>
        <w:t xml:space="preserve"> de tutela</w:t>
      </w:r>
      <w:r w:rsidRPr="001C6BBD">
        <w:rPr>
          <w:rFonts w:ascii="Arial" w:hAnsi="Arial" w:cs="Arial"/>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51788C" w:rsidRDefault="001334F8" w:rsidP="0051788C">
      <w:pPr>
        <w:pStyle w:val="Sinespaciado10"/>
        <w:spacing w:line="360" w:lineRule="auto"/>
        <w:ind w:firstLine="2835"/>
        <w:jc w:val="both"/>
        <w:rPr>
          <w:rFonts w:ascii="Arial" w:hAnsi="Arial" w:cs="Arial"/>
          <w:sz w:val="26"/>
          <w:szCs w:val="26"/>
        </w:rPr>
      </w:pPr>
      <w:r>
        <w:rPr>
          <w:rFonts w:ascii="Arial" w:hAnsi="Arial" w:cs="Arial"/>
          <w:sz w:val="26"/>
          <w:szCs w:val="26"/>
        </w:rPr>
        <w:lastRenderedPageBreak/>
        <w:t>4</w:t>
      </w:r>
      <w:r w:rsidR="00204521" w:rsidRPr="00741EF8">
        <w:rPr>
          <w:rFonts w:ascii="Arial" w:hAnsi="Arial" w:cs="Arial"/>
          <w:sz w:val="26"/>
          <w:szCs w:val="26"/>
        </w:rPr>
        <w:t xml:space="preserve">. </w:t>
      </w:r>
      <w:r w:rsidR="0051788C" w:rsidRPr="00447B65">
        <w:rPr>
          <w:rFonts w:ascii="Arial" w:hAnsi="Arial" w:cs="Arial"/>
          <w:sz w:val="26"/>
          <w:szCs w:val="26"/>
        </w:rPr>
        <w:t xml:space="preserve">De </w:t>
      </w:r>
      <w:r w:rsidR="0051788C" w:rsidRPr="00C669B6">
        <w:rPr>
          <w:rFonts w:ascii="Arial" w:hAnsi="Arial" w:cs="Arial"/>
          <w:sz w:val="26"/>
          <w:szCs w:val="26"/>
        </w:rPr>
        <w:t>entrada se advierte que dicho reclamo está llamado al f</w:t>
      </w:r>
      <w:r w:rsidR="0051788C">
        <w:rPr>
          <w:rFonts w:ascii="Arial" w:hAnsi="Arial" w:cs="Arial"/>
          <w:sz w:val="26"/>
          <w:szCs w:val="26"/>
        </w:rPr>
        <w:t>racaso, teniendo en cuenta que</w:t>
      </w:r>
      <w:r w:rsidR="00456D66">
        <w:rPr>
          <w:rFonts w:ascii="Arial" w:hAnsi="Arial" w:cs="Arial"/>
          <w:sz w:val="26"/>
          <w:szCs w:val="26"/>
        </w:rPr>
        <w:t>,</w:t>
      </w:r>
      <w:r w:rsidR="0051788C">
        <w:rPr>
          <w:rFonts w:ascii="Arial" w:hAnsi="Arial" w:cs="Arial"/>
          <w:sz w:val="26"/>
          <w:szCs w:val="26"/>
        </w:rPr>
        <w:t xml:space="preserve"> </w:t>
      </w:r>
      <w:r w:rsidR="0051788C" w:rsidRPr="00C669B6">
        <w:rPr>
          <w:rFonts w:ascii="Arial" w:hAnsi="Arial" w:cs="Arial"/>
          <w:sz w:val="26"/>
          <w:szCs w:val="26"/>
        </w:rPr>
        <w:t>en pretérita oportunidad</w:t>
      </w:r>
      <w:r w:rsidR="0051788C">
        <w:rPr>
          <w:rFonts w:ascii="Arial" w:hAnsi="Arial" w:cs="Arial"/>
          <w:sz w:val="26"/>
          <w:szCs w:val="26"/>
        </w:rPr>
        <w:t>,</w:t>
      </w:r>
      <w:r w:rsidR="0051788C" w:rsidRPr="00C669B6">
        <w:rPr>
          <w:rFonts w:ascii="Arial" w:hAnsi="Arial" w:cs="Arial"/>
          <w:sz w:val="26"/>
          <w:szCs w:val="26"/>
        </w:rPr>
        <w:t xml:space="preserve"> </w:t>
      </w:r>
      <w:r w:rsidR="0051788C">
        <w:rPr>
          <w:rFonts w:ascii="Arial" w:hAnsi="Arial" w:cs="Arial"/>
          <w:sz w:val="26"/>
          <w:szCs w:val="26"/>
        </w:rPr>
        <w:t xml:space="preserve">el Juzgado Tercero de Ejecución de Penas y Medidas de Seguridad de Pereira, </w:t>
      </w:r>
      <w:r w:rsidR="00013AB8">
        <w:rPr>
          <w:rFonts w:ascii="Arial" w:hAnsi="Arial" w:cs="Arial"/>
          <w:sz w:val="26"/>
          <w:szCs w:val="26"/>
        </w:rPr>
        <w:t xml:space="preserve">mediante sentencia del 5 de febrero de 2013, </w:t>
      </w:r>
      <w:r w:rsidR="0051788C" w:rsidRPr="00AA4B1F">
        <w:rPr>
          <w:rFonts w:ascii="Arial" w:hAnsi="Arial" w:cs="Arial"/>
          <w:sz w:val="26"/>
          <w:szCs w:val="26"/>
        </w:rPr>
        <w:t>concedió</w:t>
      </w:r>
      <w:r w:rsidR="00456D66">
        <w:rPr>
          <w:rFonts w:ascii="Arial" w:hAnsi="Arial" w:cs="Arial"/>
          <w:sz w:val="26"/>
          <w:szCs w:val="26"/>
        </w:rPr>
        <w:t xml:space="preserve"> al actor </w:t>
      </w:r>
      <w:r w:rsidR="0051788C" w:rsidRPr="00AA4B1F">
        <w:rPr>
          <w:rFonts w:ascii="Arial" w:hAnsi="Arial" w:cs="Arial"/>
          <w:sz w:val="26"/>
          <w:szCs w:val="26"/>
        </w:rPr>
        <w:t>la protección constitucional invocada</w:t>
      </w:r>
      <w:r w:rsidR="00FF121F">
        <w:rPr>
          <w:rFonts w:ascii="Arial" w:hAnsi="Arial" w:cs="Arial"/>
          <w:sz w:val="26"/>
          <w:szCs w:val="26"/>
        </w:rPr>
        <w:t>, de manera transitoria,</w:t>
      </w:r>
      <w:r w:rsidR="0051788C">
        <w:rPr>
          <w:rFonts w:ascii="Arial" w:hAnsi="Arial" w:cs="Arial"/>
          <w:sz w:val="26"/>
          <w:szCs w:val="26"/>
        </w:rPr>
        <w:t xml:space="preserve"> frente a</w:t>
      </w:r>
      <w:r w:rsidR="00013AB8">
        <w:rPr>
          <w:rFonts w:ascii="Arial" w:hAnsi="Arial" w:cs="Arial"/>
          <w:sz w:val="26"/>
          <w:szCs w:val="26"/>
        </w:rPr>
        <w:t xml:space="preserve"> </w:t>
      </w:r>
      <w:r w:rsidR="00013AB8" w:rsidRPr="00333CA2">
        <w:rPr>
          <w:rFonts w:ascii="Arial" w:hAnsi="Arial" w:cs="Arial"/>
          <w:sz w:val="26"/>
          <w:szCs w:val="26"/>
          <w:lang w:val="es-ES" w:eastAsia="es-ES"/>
        </w:rPr>
        <w:t xml:space="preserve">la </w:t>
      </w:r>
      <w:r w:rsidR="00013AB8" w:rsidRPr="00935B83">
        <w:rPr>
          <w:rFonts w:ascii="Arial" w:hAnsi="Arial" w:cs="Arial"/>
          <w:lang w:val="es-ES" w:eastAsia="es-ES"/>
        </w:rPr>
        <w:t xml:space="preserve">ADMINISTRADORA COLOMBIANA DE PENSIONES </w:t>
      </w:r>
      <w:r w:rsidR="00013AB8">
        <w:rPr>
          <w:rFonts w:ascii="Arial" w:hAnsi="Arial" w:cs="Arial"/>
          <w:lang w:val="es-ES" w:eastAsia="es-ES"/>
        </w:rPr>
        <w:t xml:space="preserve">- </w:t>
      </w:r>
      <w:r w:rsidR="00013AB8">
        <w:rPr>
          <w:rFonts w:ascii="Arial" w:eastAsia="Arial" w:hAnsi="Arial" w:cs="Arial"/>
        </w:rPr>
        <w:t>COLPENSIONES</w:t>
      </w:r>
      <w:r w:rsidR="0051788C">
        <w:rPr>
          <w:rFonts w:ascii="Arial" w:hAnsi="Arial" w:cs="Arial"/>
          <w:sz w:val="26"/>
          <w:szCs w:val="26"/>
        </w:rPr>
        <w:t xml:space="preserve"> (fls. 57-65 Ib.)</w:t>
      </w:r>
      <w:r w:rsidR="00013AB8">
        <w:rPr>
          <w:rFonts w:ascii="Arial" w:hAnsi="Arial" w:cs="Arial"/>
          <w:sz w:val="26"/>
          <w:szCs w:val="26"/>
        </w:rPr>
        <w:t xml:space="preserve">, </w:t>
      </w:r>
      <w:r w:rsidR="0051788C" w:rsidRPr="00AA4B1F">
        <w:rPr>
          <w:rFonts w:ascii="Arial" w:hAnsi="Arial" w:cs="Arial"/>
          <w:sz w:val="26"/>
          <w:szCs w:val="26"/>
        </w:rPr>
        <w:t xml:space="preserve">y ordenó </w:t>
      </w:r>
      <w:r w:rsidR="0051788C" w:rsidRPr="00AA4B1F">
        <w:rPr>
          <w:rFonts w:ascii="Arial" w:hAnsi="Arial" w:cs="Arial"/>
          <w:i/>
          <w:sz w:val="24"/>
          <w:szCs w:val="26"/>
        </w:rPr>
        <w:t>“</w:t>
      </w:r>
      <w:r w:rsidR="00013AB8">
        <w:rPr>
          <w:rFonts w:ascii="Arial" w:hAnsi="Arial" w:cs="Arial"/>
          <w:i/>
          <w:sz w:val="24"/>
          <w:szCs w:val="24"/>
        </w:rPr>
        <w:t>...</w:t>
      </w:r>
      <w:r w:rsidR="0051788C">
        <w:rPr>
          <w:rFonts w:ascii="Arial" w:hAnsi="Arial" w:cs="Arial"/>
          <w:i/>
          <w:sz w:val="24"/>
          <w:szCs w:val="24"/>
        </w:rPr>
        <w:t xml:space="preserve"> que en el </w:t>
      </w:r>
      <w:r w:rsidR="0051788C" w:rsidRPr="00330FAE">
        <w:rPr>
          <w:rFonts w:ascii="Arial" w:hAnsi="Arial" w:cs="Arial"/>
          <w:i/>
          <w:sz w:val="24"/>
          <w:szCs w:val="24"/>
        </w:rPr>
        <w:t xml:space="preserve">término de </w:t>
      </w:r>
      <w:r w:rsidR="00013AB8">
        <w:rPr>
          <w:rFonts w:ascii="Arial" w:hAnsi="Arial" w:cs="Arial"/>
          <w:i/>
          <w:sz w:val="24"/>
          <w:szCs w:val="24"/>
        </w:rPr>
        <w:t>diez</w:t>
      </w:r>
      <w:r w:rsidR="0051788C" w:rsidRPr="00330FAE">
        <w:rPr>
          <w:rFonts w:ascii="Arial" w:hAnsi="Arial" w:cs="Arial"/>
          <w:i/>
          <w:sz w:val="24"/>
          <w:szCs w:val="24"/>
        </w:rPr>
        <w:t xml:space="preserve"> (</w:t>
      </w:r>
      <w:r w:rsidR="00013AB8">
        <w:rPr>
          <w:rFonts w:ascii="Arial" w:hAnsi="Arial" w:cs="Arial"/>
          <w:i/>
          <w:sz w:val="24"/>
          <w:szCs w:val="24"/>
        </w:rPr>
        <w:t>10</w:t>
      </w:r>
      <w:r w:rsidR="0051788C" w:rsidRPr="00330FAE">
        <w:rPr>
          <w:rFonts w:ascii="Arial" w:hAnsi="Arial" w:cs="Arial"/>
          <w:i/>
          <w:sz w:val="24"/>
          <w:szCs w:val="24"/>
        </w:rPr>
        <w:t xml:space="preserve">) </w:t>
      </w:r>
      <w:r w:rsidR="00013AB8">
        <w:rPr>
          <w:rFonts w:ascii="Arial" w:hAnsi="Arial" w:cs="Arial"/>
          <w:i/>
          <w:sz w:val="24"/>
          <w:szCs w:val="24"/>
        </w:rPr>
        <w:t>días</w:t>
      </w:r>
      <w:r w:rsidR="0051788C">
        <w:rPr>
          <w:rFonts w:ascii="Arial" w:hAnsi="Arial" w:cs="Arial"/>
          <w:i/>
          <w:sz w:val="24"/>
          <w:szCs w:val="24"/>
        </w:rPr>
        <w:t xml:space="preserve">, </w:t>
      </w:r>
      <w:r w:rsidR="00013AB8">
        <w:rPr>
          <w:rFonts w:ascii="Arial" w:hAnsi="Arial" w:cs="Arial"/>
          <w:i/>
          <w:sz w:val="24"/>
          <w:szCs w:val="24"/>
        </w:rPr>
        <w:t>contados a partir de</w:t>
      </w:r>
      <w:r w:rsidR="0051788C">
        <w:rPr>
          <w:rFonts w:ascii="Arial" w:hAnsi="Arial" w:cs="Arial"/>
          <w:i/>
          <w:sz w:val="24"/>
          <w:szCs w:val="24"/>
        </w:rPr>
        <w:t xml:space="preserve"> la</w:t>
      </w:r>
      <w:r w:rsidR="0051788C" w:rsidRPr="00330FAE">
        <w:rPr>
          <w:rFonts w:ascii="Arial" w:hAnsi="Arial" w:cs="Arial"/>
          <w:i/>
          <w:sz w:val="24"/>
          <w:szCs w:val="24"/>
        </w:rPr>
        <w:t xml:space="preserve"> notificación de esta providencia, </w:t>
      </w:r>
      <w:r w:rsidR="00013AB8">
        <w:rPr>
          <w:rFonts w:ascii="Arial" w:hAnsi="Arial" w:cs="Arial"/>
          <w:i/>
          <w:sz w:val="24"/>
          <w:szCs w:val="24"/>
        </w:rPr>
        <w:t>proceda a restablecer los efectos de la Resolución 01623 de marzo 20 de 2012, y se disponga el pago de las mesadas pensionales dejadas de devengar por Fernando de los Ríos Cardona desde el 4 de julio de 2012, con la salvedad que lo mismo surtirá efecto hasta que la jurisdicción contenciosa administrativa decida sobre la revocatoria de la resolución en mención</w:t>
      </w:r>
      <w:r w:rsidR="00644386">
        <w:rPr>
          <w:rFonts w:ascii="Arial" w:hAnsi="Arial" w:cs="Arial"/>
          <w:i/>
          <w:sz w:val="24"/>
          <w:szCs w:val="24"/>
        </w:rPr>
        <w:t>.”</w:t>
      </w:r>
      <w:r w:rsidR="00456D66">
        <w:rPr>
          <w:rFonts w:ascii="Arial" w:hAnsi="Arial" w:cs="Arial"/>
          <w:sz w:val="26"/>
          <w:szCs w:val="26"/>
        </w:rPr>
        <w:t>;</w:t>
      </w:r>
      <w:r w:rsidR="00644386" w:rsidRPr="00644386">
        <w:rPr>
          <w:rFonts w:ascii="Arial" w:hAnsi="Arial" w:cs="Arial"/>
          <w:sz w:val="26"/>
          <w:szCs w:val="26"/>
        </w:rPr>
        <w:t xml:space="preserve"> además previno al actor para que</w:t>
      </w:r>
      <w:r w:rsidR="0051788C" w:rsidRPr="00644386">
        <w:rPr>
          <w:rFonts w:ascii="Arial" w:hAnsi="Arial" w:cs="Arial"/>
          <w:sz w:val="26"/>
          <w:szCs w:val="26"/>
        </w:rPr>
        <w:t xml:space="preserve"> </w:t>
      </w:r>
      <w:r w:rsidR="00644386">
        <w:rPr>
          <w:rFonts w:ascii="Arial" w:hAnsi="Arial" w:cs="Arial"/>
          <w:i/>
          <w:sz w:val="24"/>
          <w:szCs w:val="24"/>
        </w:rPr>
        <w:t>“</w:t>
      </w:r>
      <w:r w:rsidR="00644386">
        <w:rPr>
          <w:rFonts w:ascii="Arial" w:hAnsi="Arial" w:cs="Arial"/>
          <w:i/>
          <w:sz w:val="24"/>
          <w:szCs w:val="24"/>
          <w:u w:val="single"/>
        </w:rPr>
        <w:t>en el término de cuatro (4) meses, contados a partir de la notificación de la presente decisión, instaure la demanda correspondiente</w:t>
      </w:r>
      <w:r w:rsidR="0051788C" w:rsidRPr="00330FAE">
        <w:rPr>
          <w:rFonts w:ascii="Arial" w:hAnsi="Arial" w:cs="Arial"/>
          <w:i/>
          <w:sz w:val="24"/>
          <w:szCs w:val="24"/>
        </w:rPr>
        <w:t>.</w:t>
      </w:r>
      <w:r w:rsidR="0051788C" w:rsidRPr="00AA4B1F">
        <w:rPr>
          <w:rFonts w:ascii="Arial" w:hAnsi="Arial" w:cs="Arial"/>
          <w:i/>
          <w:sz w:val="24"/>
          <w:szCs w:val="26"/>
        </w:rPr>
        <w:t>”</w:t>
      </w:r>
      <w:r w:rsidR="0051788C" w:rsidRPr="00AA4B1F">
        <w:rPr>
          <w:rFonts w:ascii="Arial" w:hAnsi="Arial" w:cs="Arial"/>
          <w:sz w:val="26"/>
          <w:szCs w:val="26"/>
        </w:rPr>
        <w:t>.</w:t>
      </w:r>
      <w:r w:rsidR="0051788C">
        <w:rPr>
          <w:rFonts w:ascii="Arial" w:hAnsi="Arial" w:cs="Arial"/>
          <w:sz w:val="26"/>
          <w:szCs w:val="26"/>
        </w:rPr>
        <w:t xml:space="preserve"> (Subrayas fuera del texto original).</w:t>
      </w:r>
    </w:p>
    <w:p w:rsidR="0051788C" w:rsidRPr="005817D9" w:rsidRDefault="0051788C" w:rsidP="0051788C">
      <w:pPr>
        <w:pStyle w:val="Sinespaciado10"/>
        <w:spacing w:line="360" w:lineRule="auto"/>
        <w:ind w:firstLine="2835"/>
        <w:jc w:val="both"/>
        <w:rPr>
          <w:rFonts w:ascii="Arial" w:hAnsi="Arial" w:cs="Arial"/>
          <w:sz w:val="16"/>
          <w:szCs w:val="16"/>
        </w:rPr>
      </w:pPr>
    </w:p>
    <w:p w:rsidR="0051788C" w:rsidRPr="008D3941" w:rsidRDefault="0051788C" w:rsidP="0051788C">
      <w:pPr>
        <w:pStyle w:val="Sinespaciado10"/>
        <w:spacing w:line="360" w:lineRule="auto"/>
        <w:ind w:firstLine="2835"/>
        <w:jc w:val="both"/>
        <w:rPr>
          <w:rFonts w:ascii="Arial" w:hAnsi="Arial" w:cs="Arial"/>
          <w:sz w:val="26"/>
          <w:szCs w:val="26"/>
          <w:highlight w:val="yellow"/>
          <w:lang w:val="es-ES"/>
        </w:rPr>
      </w:pPr>
      <w:r>
        <w:rPr>
          <w:rFonts w:ascii="Arial" w:hAnsi="Arial" w:cs="Arial"/>
          <w:sz w:val="26"/>
          <w:szCs w:val="26"/>
        </w:rPr>
        <w:t xml:space="preserve">La Corte Constitucional desde tiempo atrás, refiriéndose </w:t>
      </w:r>
      <w:r w:rsidR="00043A58">
        <w:rPr>
          <w:rFonts w:ascii="Arial" w:hAnsi="Arial" w:cs="Arial"/>
          <w:sz w:val="26"/>
          <w:szCs w:val="26"/>
        </w:rPr>
        <w:t>a</w:t>
      </w:r>
      <w:r w:rsidR="00456D66" w:rsidRPr="00456D66">
        <w:rPr>
          <w:rFonts w:ascii="Arial" w:hAnsi="Arial" w:cs="Arial"/>
          <w:sz w:val="26"/>
          <w:szCs w:val="26"/>
        </w:rPr>
        <w:t>l amparo</w:t>
      </w:r>
      <w:r w:rsidR="00043A58">
        <w:rPr>
          <w:rFonts w:ascii="Arial" w:hAnsi="Arial" w:cs="Arial"/>
          <w:sz w:val="26"/>
          <w:szCs w:val="26"/>
        </w:rPr>
        <w:t xml:space="preserve"> concedido</w:t>
      </w:r>
      <w:r w:rsidR="00456D66" w:rsidRPr="00456D66">
        <w:rPr>
          <w:rFonts w:ascii="Arial" w:hAnsi="Arial" w:cs="Arial"/>
          <w:sz w:val="26"/>
          <w:szCs w:val="26"/>
        </w:rPr>
        <w:t xml:space="preserve"> con carácter transitorio</w:t>
      </w:r>
      <w:r w:rsidR="00043A58">
        <w:rPr>
          <w:rFonts w:ascii="Arial" w:hAnsi="Arial" w:cs="Arial"/>
          <w:sz w:val="26"/>
          <w:szCs w:val="26"/>
        </w:rPr>
        <w:t xml:space="preserve"> y</w:t>
      </w:r>
      <w:r w:rsidR="00456D66">
        <w:rPr>
          <w:rFonts w:ascii="Arial" w:hAnsi="Arial" w:cs="Arial"/>
          <w:sz w:val="26"/>
          <w:szCs w:val="26"/>
        </w:rPr>
        <w:t xml:space="preserve"> la p</w:t>
      </w:r>
      <w:r w:rsidR="00456D66" w:rsidRPr="00456D66">
        <w:rPr>
          <w:rFonts w:ascii="Arial" w:hAnsi="Arial" w:cs="Arial"/>
          <w:sz w:val="26"/>
          <w:szCs w:val="26"/>
        </w:rPr>
        <w:t xml:space="preserve">érdida de vigencia </w:t>
      </w:r>
      <w:r w:rsidR="00043A58">
        <w:rPr>
          <w:rFonts w:ascii="Arial" w:hAnsi="Arial" w:cs="Arial"/>
          <w:sz w:val="26"/>
          <w:szCs w:val="26"/>
        </w:rPr>
        <w:t xml:space="preserve">del mismo </w:t>
      </w:r>
      <w:r w:rsidR="00456D66" w:rsidRPr="00456D66">
        <w:rPr>
          <w:rFonts w:ascii="Arial" w:hAnsi="Arial" w:cs="Arial"/>
          <w:sz w:val="26"/>
          <w:szCs w:val="26"/>
        </w:rPr>
        <w:t xml:space="preserve">por </w:t>
      </w:r>
      <w:r w:rsidR="00043A58">
        <w:rPr>
          <w:rFonts w:ascii="Arial" w:hAnsi="Arial" w:cs="Arial"/>
          <w:sz w:val="26"/>
          <w:szCs w:val="26"/>
        </w:rPr>
        <w:t>no instaurar oportunamente</w:t>
      </w:r>
      <w:r w:rsidR="00456D66" w:rsidRPr="00456D66">
        <w:rPr>
          <w:rFonts w:ascii="Arial" w:hAnsi="Arial" w:cs="Arial"/>
          <w:sz w:val="26"/>
          <w:szCs w:val="26"/>
        </w:rPr>
        <w:t xml:space="preserve"> la acción</w:t>
      </w:r>
      <w:r w:rsidR="00043A58">
        <w:rPr>
          <w:rFonts w:ascii="Arial" w:hAnsi="Arial" w:cs="Arial"/>
          <w:sz w:val="26"/>
          <w:szCs w:val="26"/>
        </w:rPr>
        <w:t xml:space="preserve"> pertinente</w:t>
      </w:r>
      <w:r>
        <w:rPr>
          <w:rFonts w:ascii="Arial" w:hAnsi="Arial" w:cs="Arial"/>
          <w:sz w:val="26"/>
          <w:szCs w:val="26"/>
        </w:rPr>
        <w:t>, en sentencia T-</w:t>
      </w:r>
      <w:r w:rsidR="00043A58">
        <w:rPr>
          <w:rFonts w:ascii="Arial" w:hAnsi="Arial" w:cs="Arial"/>
          <w:sz w:val="26"/>
          <w:szCs w:val="26"/>
        </w:rPr>
        <w:t xml:space="preserve">098 </w:t>
      </w:r>
      <w:r>
        <w:rPr>
          <w:rFonts w:ascii="Arial" w:hAnsi="Arial" w:cs="Arial"/>
          <w:sz w:val="26"/>
          <w:szCs w:val="26"/>
        </w:rPr>
        <w:t xml:space="preserve">de </w:t>
      </w:r>
      <w:r w:rsidR="00043A58">
        <w:rPr>
          <w:rFonts w:ascii="Arial" w:hAnsi="Arial" w:cs="Arial"/>
          <w:sz w:val="26"/>
          <w:szCs w:val="26"/>
        </w:rPr>
        <w:t>1998</w:t>
      </w:r>
      <w:r>
        <w:rPr>
          <w:rFonts w:ascii="Arial" w:hAnsi="Arial" w:cs="Arial"/>
          <w:sz w:val="26"/>
          <w:szCs w:val="26"/>
        </w:rPr>
        <w:t>, expuso:</w:t>
      </w:r>
    </w:p>
    <w:p w:rsidR="0051788C" w:rsidRPr="008D3941" w:rsidRDefault="0051788C" w:rsidP="0051788C">
      <w:pPr>
        <w:pStyle w:val="Sinespaciado10"/>
        <w:spacing w:line="360" w:lineRule="auto"/>
        <w:ind w:firstLine="2835"/>
        <w:jc w:val="both"/>
        <w:rPr>
          <w:rFonts w:ascii="Arial" w:hAnsi="Arial" w:cs="Arial"/>
          <w:sz w:val="16"/>
          <w:szCs w:val="26"/>
          <w:highlight w:val="yellow"/>
          <w:lang w:val="es-ES"/>
        </w:rPr>
      </w:pPr>
    </w:p>
    <w:p w:rsidR="00043A58" w:rsidRPr="00043A58" w:rsidRDefault="0051788C" w:rsidP="00043A58">
      <w:pPr>
        <w:ind w:left="567" w:right="567"/>
        <w:jc w:val="both"/>
        <w:rPr>
          <w:rFonts w:ascii="Arial" w:hAnsi="Arial" w:cs="Arial"/>
          <w:b/>
          <w:bCs/>
          <w:i/>
          <w:sz w:val="24"/>
          <w:szCs w:val="24"/>
        </w:rPr>
      </w:pPr>
      <w:r w:rsidRPr="00043A58">
        <w:rPr>
          <w:rFonts w:ascii="Arial" w:hAnsi="Arial" w:cs="Arial"/>
          <w:i/>
          <w:sz w:val="24"/>
          <w:szCs w:val="24"/>
        </w:rPr>
        <w:t>“</w:t>
      </w:r>
      <w:r w:rsidR="00043A58" w:rsidRPr="00043A58">
        <w:rPr>
          <w:rFonts w:ascii="Arial" w:hAnsi="Arial" w:cs="Arial"/>
          <w:b/>
          <w:bCs/>
          <w:i/>
          <w:sz w:val="24"/>
          <w:szCs w:val="24"/>
        </w:rPr>
        <w:t>2. La tutela transitoria. La competencia restringida del juez. Carácter precario de la protección</w:t>
      </w:r>
    </w:p>
    <w:p w:rsidR="00043A58" w:rsidRPr="00043A58" w:rsidRDefault="00043A58" w:rsidP="00043A58">
      <w:pPr>
        <w:ind w:left="567" w:right="567"/>
        <w:jc w:val="both"/>
        <w:rPr>
          <w:rFonts w:ascii="Arial" w:hAnsi="Arial" w:cs="Arial"/>
          <w:b/>
          <w:bCs/>
          <w:i/>
          <w:sz w:val="24"/>
          <w:szCs w:val="24"/>
        </w:rPr>
      </w:pPr>
    </w:p>
    <w:p w:rsidR="00043A58" w:rsidRPr="00043A58" w:rsidRDefault="00043A58" w:rsidP="00043A58">
      <w:pPr>
        <w:ind w:left="567" w:right="567"/>
        <w:jc w:val="both"/>
        <w:rPr>
          <w:rFonts w:ascii="Arial" w:hAnsi="Arial" w:cs="Arial"/>
          <w:i/>
          <w:sz w:val="24"/>
          <w:szCs w:val="24"/>
        </w:rPr>
      </w:pPr>
      <w:r w:rsidRPr="00043A58">
        <w:rPr>
          <w:rFonts w:ascii="Arial" w:hAnsi="Arial" w:cs="Arial"/>
          <w:i/>
          <w:sz w:val="24"/>
          <w:szCs w:val="24"/>
        </w:rPr>
        <w:t>Como surge con claridad del artículo 86 de la Constitución Política, cuando se configure la inminencia de un perjuicio irremediable para los derechos constitucionales afectados o amenazados, en términos tales que aun existiendo un medio judicial idóneo para protegerlos la decisión del juez ordinario podría resultar inútil o tardía, el de tutela está autorizado para conceder el amparo con un carácter transitorio, temporal, mientras aquél, culminado el proceso respectivo, resuelve de fondo.</w:t>
      </w:r>
    </w:p>
    <w:p w:rsidR="00043A58" w:rsidRPr="00043A58" w:rsidRDefault="00043A58" w:rsidP="00043A58">
      <w:pPr>
        <w:ind w:left="567" w:right="567"/>
        <w:jc w:val="both"/>
        <w:rPr>
          <w:rFonts w:ascii="Arial" w:hAnsi="Arial" w:cs="Arial"/>
          <w:i/>
          <w:sz w:val="24"/>
          <w:szCs w:val="24"/>
        </w:rPr>
      </w:pPr>
    </w:p>
    <w:p w:rsidR="00043A58" w:rsidRPr="00043A58" w:rsidRDefault="00043A58" w:rsidP="00043A58">
      <w:pPr>
        <w:ind w:left="567" w:right="567"/>
        <w:jc w:val="both"/>
        <w:rPr>
          <w:rFonts w:ascii="Arial" w:hAnsi="Arial" w:cs="Arial"/>
          <w:i/>
          <w:sz w:val="24"/>
          <w:szCs w:val="24"/>
        </w:rPr>
      </w:pPr>
      <w:r w:rsidRPr="00043A58">
        <w:rPr>
          <w:rFonts w:ascii="Arial" w:hAnsi="Arial" w:cs="Arial"/>
          <w:i/>
          <w:sz w:val="24"/>
          <w:szCs w:val="24"/>
        </w:rPr>
        <w:t>En tales casos, la tutela se aplica con el objeto exclusivo de impedir el daño irreparable de los derechos afectados, pero el juez constitucional no profiere fallo definitivo acerca de la específica controversia jurídica, la que está sujeta al del juez competente.</w:t>
      </w:r>
    </w:p>
    <w:p w:rsidR="00043A58" w:rsidRPr="00043A58" w:rsidRDefault="00043A58" w:rsidP="00043A58">
      <w:pPr>
        <w:ind w:left="567" w:right="567"/>
        <w:jc w:val="both"/>
        <w:rPr>
          <w:rFonts w:ascii="Arial" w:hAnsi="Arial" w:cs="Arial"/>
          <w:i/>
          <w:sz w:val="24"/>
          <w:szCs w:val="24"/>
        </w:rPr>
      </w:pPr>
    </w:p>
    <w:p w:rsidR="00043A58" w:rsidRPr="00043A58" w:rsidRDefault="00043A58" w:rsidP="00043A58">
      <w:pPr>
        <w:ind w:left="567" w:right="567"/>
        <w:jc w:val="both"/>
        <w:rPr>
          <w:rFonts w:ascii="Arial" w:hAnsi="Arial" w:cs="Arial"/>
          <w:i/>
          <w:sz w:val="24"/>
          <w:szCs w:val="24"/>
        </w:rPr>
      </w:pPr>
      <w:r w:rsidRPr="00043A58">
        <w:rPr>
          <w:rFonts w:ascii="Arial" w:hAnsi="Arial" w:cs="Arial"/>
          <w:i/>
          <w:sz w:val="24"/>
          <w:szCs w:val="24"/>
        </w:rPr>
        <w:t xml:space="preserve">Al respecto, se reiteran los principios acogidos por la Sala Plena en Sentencia C-543 del 1 de octubre de 1992, entre otras, en torno a la autonomía funcional de los jueces, quienes, mientras no incurran en una vía de hecho al decidir sobre el asunto que ante ellos se debate, </w:t>
      </w:r>
      <w:r w:rsidRPr="00043A58">
        <w:rPr>
          <w:rFonts w:ascii="Arial" w:hAnsi="Arial" w:cs="Arial"/>
          <w:i/>
          <w:sz w:val="24"/>
          <w:szCs w:val="24"/>
        </w:rPr>
        <w:lastRenderedPageBreak/>
        <w:t>están libres de toda injerencia de otra jurisdicción en el ámbito de la interpretación que hacen sobre el alcance de la normatividad que aplican y en lo relativo a las resoluciones que adoptan.</w:t>
      </w:r>
    </w:p>
    <w:p w:rsidR="00043A58" w:rsidRPr="00043A58" w:rsidRDefault="00043A58" w:rsidP="00043A58">
      <w:pPr>
        <w:ind w:left="567" w:right="567"/>
        <w:jc w:val="both"/>
        <w:rPr>
          <w:rFonts w:ascii="Arial" w:hAnsi="Arial" w:cs="Arial"/>
          <w:i/>
          <w:sz w:val="24"/>
          <w:szCs w:val="24"/>
        </w:rPr>
      </w:pPr>
    </w:p>
    <w:p w:rsidR="00043A58" w:rsidRPr="00043A58" w:rsidRDefault="00043A58" w:rsidP="00043A58">
      <w:pPr>
        <w:ind w:left="567" w:right="567"/>
        <w:jc w:val="both"/>
        <w:rPr>
          <w:rFonts w:ascii="Arial" w:hAnsi="Arial" w:cs="Arial"/>
          <w:i/>
          <w:sz w:val="24"/>
          <w:szCs w:val="24"/>
        </w:rPr>
      </w:pPr>
      <w:r w:rsidRPr="00043A58">
        <w:rPr>
          <w:rFonts w:ascii="Arial" w:hAnsi="Arial" w:cs="Arial"/>
          <w:i/>
          <w:sz w:val="24"/>
          <w:szCs w:val="24"/>
        </w:rPr>
        <w:t>Por eso, existiendo un proceso apto para la defensa de un determinado derecho, la tutela que se otorgue con el fin de evitar un perjuicio irremediable corresponde a una intervención extraordinaria, y apenas en lo indispensable, del juez constitucional en el proceso. De allí que deba ser, por mandato constitucional, transitoria.</w:t>
      </w:r>
    </w:p>
    <w:p w:rsidR="00043A58" w:rsidRPr="00043A58" w:rsidRDefault="00043A58" w:rsidP="00043A58">
      <w:pPr>
        <w:ind w:left="567" w:right="567"/>
        <w:jc w:val="both"/>
        <w:rPr>
          <w:rFonts w:ascii="Arial" w:hAnsi="Arial" w:cs="Arial"/>
          <w:i/>
          <w:sz w:val="24"/>
          <w:szCs w:val="24"/>
        </w:rPr>
      </w:pPr>
    </w:p>
    <w:p w:rsidR="00043A58" w:rsidRPr="00043A58" w:rsidRDefault="00043A58" w:rsidP="00043A58">
      <w:pPr>
        <w:ind w:left="567" w:right="567"/>
        <w:jc w:val="both"/>
        <w:rPr>
          <w:rFonts w:ascii="Arial" w:hAnsi="Arial" w:cs="Arial"/>
          <w:i/>
          <w:sz w:val="24"/>
          <w:szCs w:val="24"/>
        </w:rPr>
      </w:pPr>
      <w:r w:rsidRPr="00043A58">
        <w:rPr>
          <w:rFonts w:ascii="Arial" w:hAnsi="Arial" w:cs="Arial"/>
          <w:i/>
          <w:sz w:val="24"/>
          <w:szCs w:val="24"/>
        </w:rPr>
        <w:t>Es evidente que, si la competencia del juez de tutela y, más todavía, el ámbito de la jurisdicción constitucional, se circunscriben en ese evento extraordinario a prodigar el amparo de los derechos, a la espera de que un juez de otra jurisdicción decida, la transitoriedad de la sentencia respectiva es tan obligatoria como la protección misma. Cumplido su propósito -cuando el juez ordinario dicta su providencia, o cuando vence el término máximo de protección que el propio juez de tutela, considerando las circunstancias del caso, haya señalado-, la orden impartida, de suyo transitoria, pierde vigencia y deja de ser obligatoria. Se realiza en esa forma el propósito constitucional sobre defensa efectiva de los derechos fundamentales, sin que se dupliquen ni confundan las competencias de jueces y tribunales.</w:t>
      </w:r>
    </w:p>
    <w:p w:rsidR="00043A58" w:rsidRPr="00043A58" w:rsidRDefault="00043A58" w:rsidP="00043A58">
      <w:pPr>
        <w:ind w:left="567" w:right="567"/>
        <w:jc w:val="both"/>
        <w:rPr>
          <w:rFonts w:ascii="Arial" w:hAnsi="Arial" w:cs="Arial"/>
          <w:i/>
          <w:sz w:val="24"/>
          <w:szCs w:val="24"/>
        </w:rPr>
      </w:pPr>
    </w:p>
    <w:p w:rsidR="00043A58" w:rsidRPr="00043A58" w:rsidRDefault="00043A58" w:rsidP="00043A58">
      <w:pPr>
        <w:ind w:left="567" w:right="567"/>
        <w:jc w:val="both"/>
        <w:rPr>
          <w:rFonts w:ascii="Arial" w:hAnsi="Arial" w:cs="Arial"/>
          <w:i/>
          <w:sz w:val="24"/>
          <w:szCs w:val="24"/>
        </w:rPr>
      </w:pPr>
      <w:r w:rsidRPr="00043A58">
        <w:rPr>
          <w:rFonts w:ascii="Arial" w:hAnsi="Arial" w:cs="Arial"/>
          <w:i/>
          <w:sz w:val="24"/>
          <w:szCs w:val="24"/>
        </w:rPr>
        <w:t>Ahora bien, en desarrollo del precepto superior, el Decreto 2591 de 1991 dispuso en su artículo 8:</w:t>
      </w:r>
    </w:p>
    <w:p w:rsidR="00043A58" w:rsidRPr="00043A58" w:rsidRDefault="00043A58" w:rsidP="00043A58">
      <w:pPr>
        <w:ind w:left="567" w:right="567"/>
        <w:jc w:val="both"/>
        <w:rPr>
          <w:rFonts w:ascii="Arial" w:hAnsi="Arial" w:cs="Arial"/>
          <w:i/>
          <w:sz w:val="24"/>
          <w:szCs w:val="24"/>
        </w:rPr>
      </w:pPr>
    </w:p>
    <w:p w:rsidR="00043A58" w:rsidRPr="00043A58" w:rsidRDefault="00043A58" w:rsidP="00043A58">
      <w:pPr>
        <w:ind w:left="1134" w:right="1134"/>
        <w:jc w:val="both"/>
        <w:rPr>
          <w:rFonts w:ascii="Arial" w:hAnsi="Arial" w:cs="Arial"/>
          <w:i/>
          <w:sz w:val="24"/>
          <w:szCs w:val="24"/>
        </w:rPr>
      </w:pPr>
      <w:r w:rsidRPr="00043A58">
        <w:rPr>
          <w:rFonts w:ascii="Arial" w:hAnsi="Arial" w:cs="Arial"/>
          <w:i/>
          <w:sz w:val="24"/>
          <w:szCs w:val="24"/>
        </w:rPr>
        <w:t>"Aun cuando el afectado disponga de otro medio de defensa judicial, la acción de tutela procederá cuando se utilice como mecanismo transitorio para evitar un perjuicio irremediable.</w:t>
      </w:r>
    </w:p>
    <w:p w:rsidR="00043A58" w:rsidRPr="00043A58" w:rsidRDefault="00043A58" w:rsidP="00043A58">
      <w:pPr>
        <w:ind w:left="1134" w:right="1134"/>
        <w:jc w:val="both"/>
        <w:rPr>
          <w:rFonts w:ascii="Arial" w:hAnsi="Arial" w:cs="Arial"/>
          <w:i/>
          <w:sz w:val="24"/>
          <w:szCs w:val="24"/>
        </w:rPr>
      </w:pPr>
    </w:p>
    <w:p w:rsidR="00043A58" w:rsidRPr="00043A58" w:rsidRDefault="00043A58" w:rsidP="00043A58">
      <w:pPr>
        <w:ind w:left="1134" w:right="1134"/>
        <w:jc w:val="both"/>
        <w:rPr>
          <w:rFonts w:ascii="Arial" w:hAnsi="Arial" w:cs="Arial"/>
          <w:i/>
          <w:sz w:val="24"/>
          <w:szCs w:val="24"/>
          <w:u w:val="single"/>
        </w:rPr>
      </w:pPr>
      <w:r w:rsidRPr="00043A58">
        <w:rPr>
          <w:rFonts w:ascii="Arial" w:hAnsi="Arial" w:cs="Arial"/>
          <w:i/>
          <w:sz w:val="24"/>
          <w:szCs w:val="24"/>
        </w:rPr>
        <w:t xml:space="preserve">En el caso del inciso anterior, </w:t>
      </w:r>
      <w:r w:rsidRPr="00043A58">
        <w:rPr>
          <w:rFonts w:ascii="Arial" w:hAnsi="Arial" w:cs="Arial"/>
          <w:i/>
          <w:sz w:val="24"/>
          <w:szCs w:val="24"/>
          <w:u w:val="single"/>
        </w:rPr>
        <w:t>el juez señalará expresamente en la sentencia que su orden permanecerá vigente sólo durante el término que la autoridad judicial competente utilice para decidir de fondo sobre la acción instaurada por el afectado.</w:t>
      </w:r>
    </w:p>
    <w:p w:rsidR="00043A58" w:rsidRPr="00043A58" w:rsidRDefault="00043A58" w:rsidP="00043A58">
      <w:pPr>
        <w:ind w:left="1134" w:right="1134"/>
        <w:jc w:val="both"/>
        <w:rPr>
          <w:rFonts w:ascii="Arial" w:hAnsi="Arial" w:cs="Arial"/>
          <w:i/>
          <w:sz w:val="24"/>
          <w:szCs w:val="24"/>
          <w:u w:val="single"/>
        </w:rPr>
      </w:pPr>
    </w:p>
    <w:p w:rsidR="00043A58" w:rsidRPr="00043A58" w:rsidRDefault="00043A58" w:rsidP="00043A58">
      <w:pPr>
        <w:ind w:left="1134" w:right="1134"/>
        <w:jc w:val="both"/>
        <w:rPr>
          <w:rFonts w:ascii="Arial" w:hAnsi="Arial" w:cs="Arial"/>
          <w:i/>
          <w:sz w:val="24"/>
          <w:szCs w:val="24"/>
          <w:u w:val="single"/>
        </w:rPr>
      </w:pPr>
      <w:r w:rsidRPr="00043A58">
        <w:rPr>
          <w:rFonts w:ascii="Arial" w:hAnsi="Arial" w:cs="Arial"/>
          <w:i/>
          <w:sz w:val="24"/>
          <w:szCs w:val="24"/>
          <w:u w:val="single"/>
        </w:rPr>
        <w:t>En todo caso el afectado deberá ejercer dicha acción en un término máximo de cuatro (4) meses a partir del fallo de tutela.</w:t>
      </w:r>
    </w:p>
    <w:p w:rsidR="00043A58" w:rsidRPr="00043A58" w:rsidRDefault="00043A58" w:rsidP="00043A58">
      <w:pPr>
        <w:ind w:left="1134" w:right="1134"/>
        <w:jc w:val="both"/>
        <w:rPr>
          <w:rFonts w:ascii="Arial" w:hAnsi="Arial" w:cs="Arial"/>
          <w:i/>
          <w:sz w:val="24"/>
          <w:szCs w:val="24"/>
          <w:u w:val="single"/>
        </w:rPr>
      </w:pPr>
    </w:p>
    <w:p w:rsidR="00043A58" w:rsidRPr="00043A58" w:rsidRDefault="00043A58" w:rsidP="00043A58">
      <w:pPr>
        <w:ind w:left="1134" w:right="1134"/>
        <w:jc w:val="both"/>
        <w:rPr>
          <w:rFonts w:ascii="Arial" w:hAnsi="Arial" w:cs="Arial"/>
          <w:i/>
          <w:sz w:val="24"/>
          <w:szCs w:val="24"/>
          <w:u w:val="single"/>
        </w:rPr>
      </w:pPr>
      <w:r w:rsidRPr="00043A58">
        <w:rPr>
          <w:rFonts w:ascii="Arial" w:hAnsi="Arial" w:cs="Arial"/>
          <w:i/>
          <w:sz w:val="24"/>
          <w:szCs w:val="24"/>
          <w:u w:val="single"/>
        </w:rPr>
        <w:t xml:space="preserve">Si no la instaura, cesarán los efectos de éste. </w:t>
      </w:r>
      <w:r w:rsidRPr="00043A58">
        <w:rPr>
          <w:rFonts w:ascii="Arial" w:hAnsi="Arial" w:cs="Arial"/>
          <w:i/>
          <w:sz w:val="24"/>
          <w:szCs w:val="24"/>
        </w:rPr>
        <w:t>(Subraya la Sala).</w:t>
      </w:r>
    </w:p>
    <w:p w:rsidR="00043A58" w:rsidRPr="00043A58" w:rsidRDefault="00043A58" w:rsidP="00043A58">
      <w:pPr>
        <w:ind w:left="1134" w:right="1134"/>
        <w:jc w:val="both"/>
        <w:rPr>
          <w:rFonts w:ascii="Arial" w:hAnsi="Arial" w:cs="Arial"/>
          <w:i/>
          <w:sz w:val="24"/>
          <w:szCs w:val="24"/>
        </w:rPr>
      </w:pPr>
    </w:p>
    <w:p w:rsidR="00043A58" w:rsidRPr="00043A58" w:rsidRDefault="00043A58" w:rsidP="00043A58">
      <w:pPr>
        <w:ind w:left="1134" w:right="1134"/>
        <w:jc w:val="both"/>
        <w:rPr>
          <w:rFonts w:ascii="Arial" w:hAnsi="Arial" w:cs="Arial"/>
          <w:i/>
          <w:sz w:val="24"/>
          <w:szCs w:val="24"/>
        </w:rPr>
      </w:pPr>
      <w:r w:rsidRPr="00043A58">
        <w:rPr>
          <w:rFonts w:ascii="Arial" w:hAnsi="Arial" w:cs="Arial"/>
          <w:i/>
          <w:sz w:val="24"/>
          <w:szCs w:val="24"/>
        </w:rPr>
        <w:t>Cuando se utilice como mecanismo transitorio para evitar un daño irreparable, la acción de tutela también podrá ejercerse conjuntamente con la acción de nulidad y de las demás procedentes ante la jurisdicción de lo contencioso administrativo. En estos casos, el juez si lo estima procedente podrá ordenar que no se aplique el acto particular respecto de la situación jurídica concreta cuya protección se solicita, mientras dure el proceso".</w:t>
      </w:r>
    </w:p>
    <w:p w:rsidR="00043A58" w:rsidRPr="00043A58" w:rsidRDefault="00043A58" w:rsidP="00043A58">
      <w:pPr>
        <w:ind w:left="1134" w:right="1134"/>
        <w:jc w:val="both"/>
        <w:rPr>
          <w:rFonts w:ascii="Arial" w:hAnsi="Arial" w:cs="Arial"/>
          <w:i/>
          <w:sz w:val="24"/>
          <w:szCs w:val="24"/>
        </w:rPr>
      </w:pPr>
    </w:p>
    <w:p w:rsidR="00043A58" w:rsidRPr="00043A58" w:rsidRDefault="00043A58" w:rsidP="00043A58">
      <w:pPr>
        <w:ind w:left="567" w:right="567"/>
        <w:jc w:val="both"/>
        <w:rPr>
          <w:rFonts w:ascii="Arial" w:hAnsi="Arial" w:cs="Arial"/>
          <w:i/>
          <w:sz w:val="24"/>
          <w:szCs w:val="24"/>
        </w:rPr>
      </w:pPr>
      <w:r w:rsidRPr="00043A58">
        <w:rPr>
          <w:rFonts w:ascii="Arial" w:hAnsi="Arial" w:cs="Arial"/>
          <w:i/>
          <w:sz w:val="24"/>
          <w:szCs w:val="24"/>
        </w:rPr>
        <w:lastRenderedPageBreak/>
        <w:t>En virtud de esa norma legal, el accionante favorecido con la decisión judicial de efectos temporales asume una carga procesal de cuyo cumplimiento depende, como el texto transcrito lo resalta, la subsistencia del amparo. Si no ejerce la acción correspondiente en los cuatro meses que señala la disposición, la tutela concedida pierde automáticamente su vigor. No es indispensable que un juez lo declare, ni siquiera el de tutela que otorgó la protección, pues en tal circunstancia obra directamente la norma legal, que no se presta a interpretaciones distintas de aquella que surge de su tenor.</w:t>
      </w:r>
    </w:p>
    <w:p w:rsidR="00043A58" w:rsidRPr="00043A58" w:rsidRDefault="00043A58" w:rsidP="00043A58">
      <w:pPr>
        <w:ind w:left="567" w:right="567"/>
        <w:jc w:val="both"/>
        <w:rPr>
          <w:rFonts w:ascii="Arial" w:hAnsi="Arial" w:cs="Arial"/>
          <w:i/>
          <w:sz w:val="24"/>
          <w:szCs w:val="24"/>
        </w:rPr>
      </w:pPr>
    </w:p>
    <w:p w:rsidR="0051788C" w:rsidRPr="00413A6D" w:rsidRDefault="00043A58" w:rsidP="00043A58">
      <w:pPr>
        <w:widowControl w:val="0"/>
        <w:ind w:left="567" w:right="567"/>
        <w:jc w:val="both"/>
        <w:rPr>
          <w:rFonts w:ascii="Arial" w:hAnsi="Arial" w:cs="Arial"/>
          <w:sz w:val="16"/>
          <w:szCs w:val="26"/>
        </w:rPr>
      </w:pPr>
      <w:r w:rsidRPr="00043A58">
        <w:rPr>
          <w:rFonts w:ascii="Arial" w:hAnsi="Arial" w:cs="Arial"/>
          <w:i/>
          <w:sz w:val="24"/>
          <w:szCs w:val="24"/>
        </w:rPr>
        <w:t>Desde luego, aunque se repite que jurídicamente no es necesario, si al respecto existiera alguna duda en el caso particular, se acudiera al juez de tutela para que así lo declarara, y éste decidiera reiterar para el caso el perentorio mandato de la norma, tan sólo podría hacerlo con ese sentido -el declarativo-, toda vez que habiendo ya culminado el proceso de tutela, carecería de competencia para prorrogar el amparo transitorio o para convertirlo en definitivo.</w:t>
      </w:r>
      <w:r w:rsidR="0051788C" w:rsidRPr="00043A58">
        <w:rPr>
          <w:rFonts w:ascii="Arial" w:hAnsi="Arial" w:cs="Arial"/>
          <w:i/>
          <w:sz w:val="24"/>
          <w:szCs w:val="24"/>
        </w:rPr>
        <w:t>”</w:t>
      </w:r>
    </w:p>
    <w:p w:rsidR="0051788C" w:rsidRPr="00413A6D" w:rsidRDefault="0051788C" w:rsidP="0051788C">
      <w:pPr>
        <w:pStyle w:val="Sinespaciado2"/>
        <w:spacing w:line="360" w:lineRule="auto"/>
        <w:ind w:firstLine="2835"/>
        <w:jc w:val="both"/>
        <w:rPr>
          <w:rFonts w:ascii="Arial" w:hAnsi="Arial" w:cs="Arial"/>
          <w:sz w:val="16"/>
          <w:szCs w:val="26"/>
        </w:rPr>
      </w:pPr>
    </w:p>
    <w:p w:rsidR="00FF121F" w:rsidRDefault="00456D66" w:rsidP="00456D66">
      <w:pPr>
        <w:pStyle w:val="Sinespaciado10"/>
        <w:spacing w:line="360" w:lineRule="auto"/>
        <w:ind w:firstLine="2835"/>
        <w:jc w:val="both"/>
        <w:rPr>
          <w:rFonts w:ascii="Arial" w:hAnsi="Arial" w:cs="Arial"/>
          <w:sz w:val="26"/>
          <w:szCs w:val="26"/>
        </w:rPr>
      </w:pPr>
      <w:r>
        <w:rPr>
          <w:rFonts w:ascii="Arial" w:hAnsi="Arial" w:cs="Arial"/>
          <w:sz w:val="26"/>
          <w:szCs w:val="26"/>
        </w:rPr>
        <w:t>Así las cosas, el amparo se torna improcedente por</w:t>
      </w:r>
      <w:r w:rsidRPr="00393304">
        <w:rPr>
          <w:rFonts w:ascii="Arial" w:hAnsi="Arial" w:cs="Arial"/>
          <w:sz w:val="26"/>
          <w:szCs w:val="26"/>
        </w:rPr>
        <w:t xml:space="preserve"> cuanto es claro que </w:t>
      </w:r>
      <w:r w:rsidR="00474402">
        <w:rPr>
          <w:rFonts w:ascii="Arial" w:hAnsi="Arial" w:cs="Arial"/>
          <w:sz w:val="26"/>
          <w:szCs w:val="26"/>
        </w:rPr>
        <w:t xml:space="preserve">el actor dejó </w:t>
      </w:r>
      <w:r w:rsidR="00474402" w:rsidRPr="00474402">
        <w:rPr>
          <w:rFonts w:ascii="Arial" w:hAnsi="Arial" w:cs="Arial"/>
          <w:sz w:val="26"/>
          <w:szCs w:val="26"/>
        </w:rPr>
        <w:t>vence</w:t>
      </w:r>
      <w:r w:rsidR="00474402">
        <w:rPr>
          <w:rFonts w:ascii="Arial" w:hAnsi="Arial" w:cs="Arial"/>
          <w:sz w:val="26"/>
          <w:szCs w:val="26"/>
        </w:rPr>
        <w:t>r</w:t>
      </w:r>
      <w:r w:rsidR="00474402" w:rsidRPr="00474402">
        <w:rPr>
          <w:rFonts w:ascii="Arial" w:hAnsi="Arial" w:cs="Arial"/>
          <w:sz w:val="26"/>
          <w:szCs w:val="26"/>
        </w:rPr>
        <w:t xml:space="preserve"> el término </w:t>
      </w:r>
      <w:r w:rsidR="00474402">
        <w:rPr>
          <w:rFonts w:ascii="Arial" w:hAnsi="Arial" w:cs="Arial"/>
          <w:sz w:val="26"/>
          <w:szCs w:val="26"/>
        </w:rPr>
        <w:t xml:space="preserve">señalado en </w:t>
      </w:r>
      <w:r w:rsidR="00474402" w:rsidRPr="00474402">
        <w:rPr>
          <w:rFonts w:ascii="Arial" w:hAnsi="Arial" w:cs="Arial"/>
          <w:sz w:val="26"/>
          <w:szCs w:val="26"/>
        </w:rPr>
        <w:t>la orden impartida</w:t>
      </w:r>
      <w:r w:rsidR="00474402">
        <w:rPr>
          <w:rFonts w:ascii="Arial" w:hAnsi="Arial" w:cs="Arial"/>
          <w:sz w:val="26"/>
          <w:szCs w:val="26"/>
        </w:rPr>
        <w:t xml:space="preserve"> por el Juzgado Tercero de Ejecución de Penas y Medidas de Seguridad de Pereira, </w:t>
      </w:r>
      <w:r w:rsidR="00647C43">
        <w:rPr>
          <w:rFonts w:ascii="Arial" w:hAnsi="Arial" w:cs="Arial"/>
          <w:sz w:val="26"/>
          <w:szCs w:val="26"/>
        </w:rPr>
        <w:t xml:space="preserve">para acudir ante </w:t>
      </w:r>
      <w:r w:rsidR="00647C43" w:rsidRPr="00647C43">
        <w:rPr>
          <w:rFonts w:ascii="Arial" w:hAnsi="Arial" w:cs="Arial"/>
          <w:sz w:val="26"/>
          <w:szCs w:val="26"/>
        </w:rPr>
        <w:t xml:space="preserve">la jurisdicción contenciosa administrativa </w:t>
      </w:r>
      <w:r w:rsidR="00647C43">
        <w:rPr>
          <w:rFonts w:ascii="Arial" w:hAnsi="Arial" w:cs="Arial"/>
          <w:sz w:val="26"/>
          <w:szCs w:val="26"/>
        </w:rPr>
        <w:t>e instaurar la demanda correspondiente</w:t>
      </w:r>
      <w:r w:rsidR="00FF121F">
        <w:rPr>
          <w:rFonts w:ascii="Arial" w:hAnsi="Arial" w:cs="Arial"/>
          <w:sz w:val="26"/>
          <w:szCs w:val="26"/>
        </w:rPr>
        <w:t>.</w:t>
      </w:r>
    </w:p>
    <w:p w:rsidR="00FF121F" w:rsidRPr="00190644" w:rsidRDefault="00FF121F" w:rsidP="00456D66">
      <w:pPr>
        <w:pStyle w:val="Sinespaciado10"/>
        <w:spacing w:line="360" w:lineRule="auto"/>
        <w:ind w:firstLine="2835"/>
        <w:jc w:val="both"/>
        <w:rPr>
          <w:rFonts w:ascii="Arial" w:hAnsi="Arial" w:cs="Arial"/>
          <w:sz w:val="16"/>
          <w:szCs w:val="16"/>
        </w:rPr>
      </w:pPr>
    </w:p>
    <w:p w:rsidR="00456D66" w:rsidRPr="008D3941" w:rsidRDefault="00190644" w:rsidP="00456D66">
      <w:pPr>
        <w:pStyle w:val="Sinespaciado10"/>
        <w:spacing w:line="360" w:lineRule="auto"/>
        <w:ind w:firstLine="2835"/>
        <w:jc w:val="both"/>
        <w:rPr>
          <w:rFonts w:ascii="Arial" w:hAnsi="Arial" w:cs="Arial"/>
          <w:sz w:val="26"/>
          <w:szCs w:val="26"/>
          <w:lang w:val="es-ES"/>
        </w:rPr>
      </w:pPr>
      <w:r>
        <w:rPr>
          <w:rFonts w:ascii="Arial" w:hAnsi="Arial" w:cs="Arial"/>
          <w:spacing w:val="-3"/>
          <w:sz w:val="26"/>
          <w:szCs w:val="26"/>
        </w:rPr>
        <w:t>5</w:t>
      </w:r>
      <w:r w:rsidRPr="003051BC">
        <w:rPr>
          <w:rFonts w:ascii="Arial" w:hAnsi="Arial" w:cs="Arial"/>
          <w:spacing w:val="-3"/>
          <w:sz w:val="26"/>
          <w:szCs w:val="26"/>
        </w:rPr>
        <w:t xml:space="preserve">. </w:t>
      </w:r>
      <w:r>
        <w:rPr>
          <w:rFonts w:ascii="Arial" w:hAnsi="Arial" w:cs="Arial"/>
          <w:spacing w:val="-3"/>
          <w:sz w:val="26"/>
          <w:szCs w:val="26"/>
        </w:rPr>
        <w:t>Y s</w:t>
      </w:r>
      <w:r>
        <w:rPr>
          <w:rFonts w:ascii="Arial" w:hAnsi="Arial" w:cs="Arial"/>
          <w:sz w:val="26"/>
          <w:szCs w:val="26"/>
          <w:lang w:eastAsia="es-CO"/>
        </w:rPr>
        <w:t>i en gracia de discusión,</w:t>
      </w:r>
      <w:r w:rsidRPr="00FD7C8A">
        <w:rPr>
          <w:rFonts w:ascii="Arial" w:hAnsi="Arial" w:cs="Arial"/>
          <w:sz w:val="26"/>
          <w:szCs w:val="26"/>
          <w:lang w:eastAsia="es-CO"/>
        </w:rPr>
        <w:t xml:space="preserve"> </w:t>
      </w:r>
      <w:r>
        <w:rPr>
          <w:rFonts w:ascii="Arial" w:hAnsi="Arial" w:cs="Arial"/>
          <w:sz w:val="26"/>
          <w:szCs w:val="26"/>
          <w:lang w:eastAsia="es-CO"/>
        </w:rPr>
        <w:t>se</w:t>
      </w:r>
      <w:r w:rsidRPr="00FD7C8A">
        <w:rPr>
          <w:rFonts w:ascii="Arial" w:hAnsi="Arial" w:cs="Arial"/>
          <w:sz w:val="26"/>
          <w:szCs w:val="26"/>
          <w:lang w:eastAsia="es-CO"/>
        </w:rPr>
        <w:t xml:space="preserve"> </w:t>
      </w:r>
      <w:r>
        <w:rPr>
          <w:rFonts w:ascii="Arial" w:hAnsi="Arial" w:cs="Arial"/>
          <w:sz w:val="26"/>
          <w:szCs w:val="26"/>
          <w:lang w:eastAsia="es-CO"/>
        </w:rPr>
        <w:t>considerara que</w:t>
      </w:r>
      <w:r w:rsidR="004C273B">
        <w:rPr>
          <w:rFonts w:ascii="Arial" w:hAnsi="Arial" w:cs="Arial"/>
          <w:sz w:val="26"/>
          <w:szCs w:val="26"/>
          <w:lang w:eastAsia="es-CO"/>
        </w:rPr>
        <w:t>, con</w:t>
      </w:r>
      <w:r>
        <w:rPr>
          <w:rFonts w:ascii="Arial" w:hAnsi="Arial" w:cs="Arial"/>
          <w:sz w:val="26"/>
          <w:szCs w:val="26"/>
          <w:lang w:eastAsia="es-CO"/>
        </w:rPr>
        <w:t xml:space="preserve"> la acción de reparación directa que instauró</w:t>
      </w:r>
      <w:r w:rsidR="004C273B">
        <w:rPr>
          <w:rFonts w:ascii="Arial" w:hAnsi="Arial" w:cs="Arial"/>
          <w:sz w:val="26"/>
          <w:szCs w:val="26"/>
          <w:lang w:eastAsia="es-CO"/>
        </w:rPr>
        <w:t xml:space="preserve"> el accionante contra Colpensiones, según la consulta de procesos de la página web de la Rama Judicial (fl 71 I</w:t>
      </w:r>
      <w:r w:rsidR="001A251E">
        <w:rPr>
          <w:rFonts w:ascii="Arial" w:hAnsi="Arial" w:cs="Arial"/>
          <w:sz w:val="26"/>
          <w:szCs w:val="26"/>
          <w:lang w:eastAsia="es-CO"/>
        </w:rPr>
        <w:t>b</w:t>
      </w:r>
      <w:r w:rsidR="004C273B">
        <w:rPr>
          <w:rFonts w:ascii="Arial" w:hAnsi="Arial" w:cs="Arial"/>
          <w:sz w:val="26"/>
          <w:szCs w:val="26"/>
          <w:lang w:eastAsia="es-CO"/>
        </w:rPr>
        <w:t>.), se superaba la carga impuesta al actor,</w:t>
      </w:r>
      <w:r w:rsidR="00647C43">
        <w:rPr>
          <w:rFonts w:ascii="Arial" w:hAnsi="Arial" w:cs="Arial"/>
          <w:sz w:val="26"/>
          <w:szCs w:val="26"/>
        </w:rPr>
        <w:t xml:space="preserve"> </w:t>
      </w:r>
      <w:r w:rsidR="00456D66" w:rsidRPr="00393304">
        <w:rPr>
          <w:rFonts w:ascii="Arial" w:hAnsi="Arial" w:cs="Arial"/>
          <w:sz w:val="26"/>
          <w:szCs w:val="26"/>
        </w:rPr>
        <w:t xml:space="preserve">existe </w:t>
      </w:r>
      <w:r w:rsidR="00456D66">
        <w:rPr>
          <w:rFonts w:ascii="Arial" w:hAnsi="Arial" w:cs="Arial"/>
          <w:sz w:val="26"/>
          <w:szCs w:val="26"/>
        </w:rPr>
        <w:t xml:space="preserve">otro mecanismo judicial idóneo </w:t>
      </w:r>
      <w:r w:rsidR="00456D66" w:rsidRPr="00393304">
        <w:rPr>
          <w:rFonts w:ascii="Arial" w:hAnsi="Arial" w:cs="Arial"/>
          <w:sz w:val="26"/>
          <w:szCs w:val="26"/>
        </w:rPr>
        <w:t xml:space="preserve">para dirimir </w:t>
      </w:r>
      <w:r w:rsidR="004C273B">
        <w:rPr>
          <w:rFonts w:ascii="Arial" w:hAnsi="Arial" w:cs="Arial"/>
          <w:sz w:val="26"/>
          <w:szCs w:val="26"/>
        </w:rPr>
        <w:t>dich</w:t>
      </w:r>
      <w:r w:rsidR="00456D66">
        <w:rPr>
          <w:rFonts w:ascii="Arial" w:hAnsi="Arial" w:cs="Arial"/>
          <w:sz w:val="26"/>
          <w:szCs w:val="26"/>
        </w:rPr>
        <w:t>a situación</w:t>
      </w:r>
      <w:r w:rsidR="00456D66" w:rsidRPr="00393304">
        <w:rPr>
          <w:rFonts w:ascii="Arial" w:hAnsi="Arial" w:cs="Arial"/>
          <w:sz w:val="26"/>
          <w:szCs w:val="26"/>
        </w:rPr>
        <w:t xml:space="preserve">, </w:t>
      </w:r>
      <w:r w:rsidR="00456D66" w:rsidRPr="00287868">
        <w:rPr>
          <w:rFonts w:ascii="Arial" w:hAnsi="Arial" w:cs="Arial"/>
          <w:sz w:val="26"/>
          <w:szCs w:val="26"/>
        </w:rPr>
        <w:t xml:space="preserve">como </w:t>
      </w:r>
      <w:r w:rsidR="00456D66">
        <w:rPr>
          <w:rFonts w:ascii="Arial" w:hAnsi="Arial" w:cs="Arial"/>
          <w:sz w:val="26"/>
          <w:szCs w:val="26"/>
        </w:rPr>
        <w:t xml:space="preserve">lo </w:t>
      </w:r>
      <w:r w:rsidR="00456D66" w:rsidRPr="00287868">
        <w:rPr>
          <w:rFonts w:ascii="Arial" w:hAnsi="Arial" w:cs="Arial"/>
          <w:sz w:val="26"/>
          <w:szCs w:val="26"/>
        </w:rPr>
        <w:t>es</w:t>
      </w:r>
      <w:r w:rsidR="00456D66">
        <w:rPr>
          <w:rFonts w:ascii="Arial" w:hAnsi="Arial" w:cs="Arial"/>
          <w:sz w:val="26"/>
          <w:szCs w:val="26"/>
        </w:rPr>
        <w:t xml:space="preserve"> formular el respectivo incidente de desacato,</w:t>
      </w:r>
      <w:r w:rsidR="00456D66" w:rsidRPr="00393304">
        <w:rPr>
          <w:rFonts w:ascii="Arial" w:hAnsi="Arial" w:cs="Arial"/>
          <w:sz w:val="26"/>
          <w:szCs w:val="26"/>
        </w:rPr>
        <w:t xml:space="preserve"> escenario propicio para resolver la</w:t>
      </w:r>
      <w:r w:rsidR="00456D66">
        <w:rPr>
          <w:rFonts w:ascii="Arial" w:hAnsi="Arial" w:cs="Arial"/>
          <w:sz w:val="26"/>
          <w:szCs w:val="26"/>
        </w:rPr>
        <w:t xml:space="preserve"> inconformidad </w:t>
      </w:r>
      <w:r w:rsidR="00456D66" w:rsidRPr="00D743A4">
        <w:rPr>
          <w:rFonts w:ascii="Arial" w:hAnsi="Arial" w:cs="Arial"/>
          <w:sz w:val="26"/>
          <w:szCs w:val="26"/>
        </w:rPr>
        <w:t xml:space="preserve">en </w:t>
      </w:r>
      <w:r w:rsidR="00456D66">
        <w:rPr>
          <w:rFonts w:ascii="Arial" w:hAnsi="Arial" w:cs="Arial"/>
          <w:sz w:val="26"/>
          <w:szCs w:val="26"/>
        </w:rPr>
        <w:t>torno al supuesto incumplimiento</w:t>
      </w:r>
      <w:r w:rsidR="00456D66" w:rsidRPr="001158CC">
        <w:rPr>
          <w:rFonts w:ascii="Arial" w:hAnsi="Arial" w:cs="Arial"/>
          <w:sz w:val="26"/>
          <w:szCs w:val="26"/>
        </w:rPr>
        <w:t xml:space="preserve"> de lo ordenado en la sentencia</w:t>
      </w:r>
      <w:r w:rsidR="00456D66">
        <w:rPr>
          <w:rFonts w:ascii="Arial" w:hAnsi="Arial" w:cs="Arial"/>
          <w:sz w:val="26"/>
          <w:szCs w:val="26"/>
        </w:rPr>
        <w:t xml:space="preserve"> proferida por </w:t>
      </w:r>
      <w:r w:rsidR="004C273B">
        <w:rPr>
          <w:rFonts w:ascii="Arial" w:hAnsi="Arial" w:cs="Arial"/>
          <w:sz w:val="26"/>
          <w:szCs w:val="26"/>
        </w:rPr>
        <w:t>Juzgado Tercero de Ejecución de Penas y Medidas de Seguridad de Pereira</w:t>
      </w:r>
      <w:r w:rsidR="00456D66">
        <w:rPr>
          <w:rFonts w:ascii="Arial" w:hAnsi="Arial" w:cs="Arial"/>
          <w:sz w:val="26"/>
          <w:szCs w:val="26"/>
        </w:rPr>
        <w:t xml:space="preserve"> </w:t>
      </w:r>
      <w:r w:rsidR="00456D66" w:rsidRPr="00FA2CD5">
        <w:rPr>
          <w:rFonts w:ascii="Arial" w:hAnsi="Arial" w:cs="Arial"/>
          <w:sz w:val="26"/>
          <w:szCs w:val="26"/>
        </w:rPr>
        <w:t xml:space="preserve">y las razones que </w:t>
      </w:r>
      <w:r w:rsidR="00456D66">
        <w:rPr>
          <w:rFonts w:ascii="Arial" w:hAnsi="Arial" w:cs="Arial"/>
          <w:sz w:val="26"/>
          <w:szCs w:val="26"/>
        </w:rPr>
        <w:t xml:space="preserve">lo </w:t>
      </w:r>
      <w:r w:rsidR="00456D66" w:rsidRPr="00FA2CD5">
        <w:rPr>
          <w:rFonts w:ascii="Arial" w:hAnsi="Arial" w:cs="Arial"/>
          <w:sz w:val="26"/>
          <w:szCs w:val="26"/>
        </w:rPr>
        <w:t>motivaron</w:t>
      </w:r>
      <w:r w:rsidR="00456D66">
        <w:rPr>
          <w:rFonts w:ascii="Arial" w:hAnsi="Arial" w:cs="Arial"/>
          <w:sz w:val="26"/>
          <w:szCs w:val="26"/>
        </w:rPr>
        <w:t>.</w:t>
      </w:r>
    </w:p>
    <w:p w:rsidR="00456D66" w:rsidRPr="00AD78FF" w:rsidRDefault="00456D66" w:rsidP="00456D66">
      <w:pPr>
        <w:pStyle w:val="Sinespaciado10"/>
        <w:spacing w:line="360" w:lineRule="auto"/>
        <w:ind w:firstLine="2835"/>
        <w:jc w:val="both"/>
        <w:rPr>
          <w:rFonts w:ascii="Arial" w:hAnsi="Arial" w:cs="Arial"/>
          <w:sz w:val="16"/>
          <w:szCs w:val="16"/>
          <w:highlight w:val="yellow"/>
          <w:lang w:val="es-ES"/>
        </w:rPr>
      </w:pPr>
    </w:p>
    <w:p w:rsidR="0092719E" w:rsidRPr="00FD7C8A" w:rsidRDefault="00B3686E" w:rsidP="001A251E">
      <w:pPr>
        <w:pStyle w:val="Sinespaciado10"/>
        <w:spacing w:line="360" w:lineRule="auto"/>
        <w:ind w:firstLine="2835"/>
        <w:jc w:val="both"/>
        <w:rPr>
          <w:rFonts w:ascii="Arial" w:hAnsi="Arial" w:cs="Arial"/>
          <w:spacing w:val="-3"/>
          <w:sz w:val="26"/>
          <w:szCs w:val="26"/>
        </w:rPr>
      </w:pPr>
      <w:r>
        <w:rPr>
          <w:rFonts w:ascii="Arial" w:hAnsi="Arial" w:cs="Arial"/>
          <w:spacing w:val="-3"/>
          <w:sz w:val="26"/>
          <w:szCs w:val="26"/>
        </w:rPr>
        <w:t>6</w:t>
      </w:r>
      <w:r w:rsidR="003A348B" w:rsidRPr="003051BC">
        <w:rPr>
          <w:rFonts w:ascii="Arial" w:hAnsi="Arial" w:cs="Arial"/>
          <w:spacing w:val="-3"/>
          <w:sz w:val="26"/>
          <w:szCs w:val="26"/>
        </w:rPr>
        <w:t xml:space="preserve">. </w:t>
      </w:r>
      <w:r w:rsidR="002060CD">
        <w:rPr>
          <w:rFonts w:ascii="Arial" w:hAnsi="Arial" w:cs="Arial"/>
          <w:spacing w:val="-3"/>
          <w:sz w:val="26"/>
          <w:szCs w:val="26"/>
        </w:rPr>
        <w:t>Por lo anterior, ha de confirmarse</w:t>
      </w:r>
      <w:r w:rsidR="002060CD" w:rsidRPr="00075253">
        <w:rPr>
          <w:rFonts w:ascii="Arial" w:hAnsi="Arial" w:cs="Arial"/>
          <w:spacing w:val="-3"/>
          <w:sz w:val="26"/>
          <w:szCs w:val="26"/>
        </w:rPr>
        <w:t xml:space="preserve"> la decisión </w:t>
      </w:r>
      <w:r w:rsidR="002060CD">
        <w:rPr>
          <w:rFonts w:ascii="Arial" w:hAnsi="Arial" w:cs="Arial"/>
          <w:spacing w:val="-3"/>
          <w:sz w:val="26"/>
          <w:szCs w:val="26"/>
        </w:rPr>
        <w:t>de primera instancia</w:t>
      </w:r>
      <w:r w:rsidR="007F2838">
        <w:rPr>
          <w:rFonts w:ascii="Arial" w:hAnsi="Arial" w:cs="Arial"/>
          <w:spacing w:val="-3"/>
          <w:sz w:val="26"/>
          <w:szCs w:val="26"/>
        </w:rPr>
        <w:t>.</w:t>
      </w:r>
    </w:p>
    <w:p w:rsidR="0092719E" w:rsidRPr="00FD7C8A" w:rsidRDefault="00204521" w:rsidP="0092719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sidR="00C51AEF">
        <w:rPr>
          <w:rFonts w:ascii="Arial" w:hAnsi="Arial" w:cs="Arial"/>
          <w:b/>
          <w:bCs/>
          <w:szCs w:val="26"/>
        </w:rPr>
        <w:t>II</w:t>
      </w:r>
      <w:r w:rsidRPr="00FD7C8A">
        <w:rPr>
          <w:rFonts w:ascii="Arial" w:hAnsi="Arial" w:cs="Arial"/>
          <w:b/>
          <w:bCs/>
          <w:szCs w:val="26"/>
        </w:rPr>
        <w:t>. D</w:t>
      </w:r>
      <w:r w:rsidR="00B0570C">
        <w:rPr>
          <w:rFonts w:ascii="Arial" w:hAnsi="Arial" w:cs="Arial"/>
          <w:b/>
          <w:bCs/>
          <w:szCs w:val="26"/>
        </w:rPr>
        <w:t>ECISIÓN</w:t>
      </w:r>
    </w:p>
    <w:p w:rsidR="0092719E" w:rsidRPr="001D7921" w:rsidRDefault="0092719E" w:rsidP="0092719E">
      <w:pPr>
        <w:pStyle w:val="Sinespaciado1"/>
        <w:spacing w:line="360" w:lineRule="auto"/>
        <w:ind w:firstLine="2835"/>
        <w:jc w:val="both"/>
        <w:rPr>
          <w:rFonts w:ascii="Arial" w:hAnsi="Arial" w:cs="Arial"/>
          <w:bCs/>
          <w:sz w:val="16"/>
          <w:szCs w:val="16"/>
        </w:rPr>
      </w:pPr>
    </w:p>
    <w:p w:rsidR="0092719E" w:rsidRPr="002E6668" w:rsidRDefault="000266D3" w:rsidP="002E6668">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Pr="00B0570C" w:rsidRDefault="00204521" w:rsidP="0092719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lastRenderedPageBreak/>
        <w:t>RESUELVE</w:t>
      </w:r>
      <w:r w:rsidRPr="00B0570C">
        <w:rPr>
          <w:rFonts w:ascii="Arial" w:hAnsi="Arial" w:cs="Arial"/>
          <w:b/>
          <w:spacing w:val="-3"/>
          <w:sz w:val="26"/>
          <w:szCs w:val="26"/>
        </w:rPr>
        <w:t>:</w:t>
      </w:r>
    </w:p>
    <w:p w:rsidR="0092719E" w:rsidRPr="001D7921" w:rsidRDefault="0092719E" w:rsidP="0092719E">
      <w:pPr>
        <w:pStyle w:val="Sinespaciado1"/>
        <w:spacing w:line="360" w:lineRule="auto"/>
        <w:ind w:firstLine="2835"/>
        <w:jc w:val="both"/>
        <w:rPr>
          <w:rFonts w:ascii="Arial" w:hAnsi="Arial" w:cs="Arial"/>
          <w:sz w:val="16"/>
          <w:szCs w:val="16"/>
        </w:rPr>
      </w:pPr>
    </w:p>
    <w:p w:rsidR="0092719E" w:rsidRPr="00FD7C8A" w:rsidRDefault="00204521" w:rsidP="0092719E">
      <w:pPr>
        <w:pStyle w:val="Sinespaciado1"/>
        <w:spacing w:line="360" w:lineRule="auto"/>
        <w:ind w:firstLine="2835"/>
        <w:jc w:val="both"/>
        <w:rPr>
          <w:rFonts w:ascii="Arial" w:hAnsi="Arial" w:cs="Arial"/>
          <w:sz w:val="26"/>
          <w:szCs w:val="26"/>
          <w:lang w:val="es-ES" w:eastAsia="es-ES"/>
        </w:rPr>
      </w:pPr>
      <w:r w:rsidRPr="00C27F6A">
        <w:rPr>
          <w:rFonts w:ascii="Arial" w:hAnsi="Arial" w:cs="Arial"/>
          <w:b/>
          <w:spacing w:val="-3"/>
          <w:sz w:val="24"/>
          <w:szCs w:val="24"/>
        </w:rPr>
        <w:t>Primero:</w:t>
      </w:r>
      <w:r w:rsidRPr="00FD7C8A">
        <w:rPr>
          <w:rFonts w:ascii="Arial" w:hAnsi="Arial" w:cs="Arial"/>
          <w:spacing w:val="-3"/>
          <w:sz w:val="26"/>
          <w:szCs w:val="26"/>
        </w:rPr>
        <w:t xml:space="preserve"> </w:t>
      </w:r>
      <w:r w:rsidRPr="000266D3">
        <w:rPr>
          <w:rFonts w:ascii="Arial" w:hAnsi="Arial" w:cs="Arial"/>
          <w:spacing w:val="-3"/>
          <w:sz w:val="24"/>
          <w:szCs w:val="26"/>
        </w:rPr>
        <w:t>CONFIRMA</w:t>
      </w:r>
      <w:r w:rsidR="000266D3" w:rsidRPr="000266D3">
        <w:rPr>
          <w:rFonts w:ascii="Arial" w:hAnsi="Arial" w:cs="Arial"/>
          <w:spacing w:val="-3"/>
          <w:sz w:val="24"/>
          <w:szCs w:val="26"/>
        </w:rPr>
        <w:t>R</w:t>
      </w:r>
      <w:r w:rsidRPr="00FD7C8A">
        <w:rPr>
          <w:rFonts w:ascii="Arial" w:hAnsi="Arial" w:cs="Arial"/>
          <w:spacing w:val="-3"/>
          <w:sz w:val="26"/>
          <w:szCs w:val="26"/>
        </w:rPr>
        <w:t xml:space="preserve"> </w:t>
      </w:r>
      <w:r w:rsidRPr="00FD7C8A">
        <w:rPr>
          <w:rFonts w:ascii="Arial" w:hAnsi="Arial" w:cs="Arial"/>
          <w:sz w:val="26"/>
          <w:szCs w:val="26"/>
          <w:lang w:val="es-ES" w:eastAsia="es-ES"/>
        </w:rPr>
        <w:t xml:space="preserve">la sentencia proferida el </w:t>
      </w:r>
      <w:r w:rsidR="00644E39">
        <w:rPr>
          <w:rFonts w:ascii="Arial" w:hAnsi="Arial" w:cs="Arial"/>
          <w:sz w:val="26"/>
          <w:szCs w:val="26"/>
          <w:lang w:val="es-ES" w:eastAsia="es-ES"/>
        </w:rPr>
        <w:t>8</w:t>
      </w:r>
      <w:r w:rsidRPr="00FD7C8A">
        <w:rPr>
          <w:rFonts w:ascii="Arial" w:hAnsi="Arial" w:cs="Arial"/>
          <w:sz w:val="26"/>
          <w:szCs w:val="26"/>
          <w:lang w:val="es-ES" w:eastAsia="es-ES"/>
        </w:rPr>
        <w:t xml:space="preserve"> de </w:t>
      </w:r>
      <w:r w:rsidR="00644E39">
        <w:rPr>
          <w:rFonts w:ascii="Arial" w:hAnsi="Arial" w:cs="Arial"/>
          <w:sz w:val="26"/>
          <w:szCs w:val="26"/>
          <w:lang w:val="es-ES" w:eastAsia="es-ES"/>
        </w:rPr>
        <w:t>nov</w:t>
      </w:r>
      <w:r w:rsidR="001B147B">
        <w:rPr>
          <w:rFonts w:ascii="Arial" w:hAnsi="Arial" w:cs="Arial"/>
          <w:sz w:val="26"/>
          <w:szCs w:val="26"/>
          <w:lang w:val="es-ES" w:eastAsia="es-ES"/>
        </w:rPr>
        <w:t>iembre</w:t>
      </w:r>
      <w:r w:rsidR="00046ACB">
        <w:rPr>
          <w:rFonts w:ascii="Arial" w:hAnsi="Arial" w:cs="Arial"/>
          <w:sz w:val="26"/>
          <w:szCs w:val="26"/>
          <w:lang w:val="es-ES" w:eastAsia="es-ES"/>
        </w:rPr>
        <w:t xml:space="preserve"> de 201</w:t>
      </w:r>
      <w:r w:rsidR="00644E39">
        <w:rPr>
          <w:rFonts w:ascii="Arial" w:hAnsi="Arial" w:cs="Arial"/>
          <w:sz w:val="26"/>
          <w:szCs w:val="26"/>
          <w:lang w:val="es-ES" w:eastAsia="es-ES"/>
        </w:rPr>
        <w:t>7</w:t>
      </w:r>
      <w:r w:rsidRPr="00FD7C8A">
        <w:rPr>
          <w:rFonts w:ascii="Arial" w:hAnsi="Arial" w:cs="Arial"/>
          <w:sz w:val="26"/>
          <w:szCs w:val="26"/>
          <w:lang w:val="es-ES" w:eastAsia="es-ES"/>
        </w:rPr>
        <w:t xml:space="preserve">, por el Juzgado </w:t>
      </w:r>
      <w:r w:rsidR="00644E39">
        <w:rPr>
          <w:rFonts w:ascii="Arial" w:hAnsi="Arial" w:cs="Arial"/>
          <w:sz w:val="26"/>
          <w:szCs w:val="26"/>
          <w:lang w:val="es-ES" w:eastAsia="es-ES"/>
        </w:rPr>
        <w:t>Quint</w:t>
      </w:r>
      <w:r w:rsidR="00046ACB">
        <w:rPr>
          <w:rFonts w:ascii="Arial" w:hAnsi="Arial" w:cs="Arial"/>
          <w:sz w:val="26"/>
          <w:szCs w:val="26"/>
          <w:lang w:val="es-ES" w:eastAsia="es-ES"/>
        </w:rPr>
        <w:t>o Civil</w:t>
      </w:r>
      <w:r w:rsidRPr="00FD7C8A">
        <w:rPr>
          <w:rFonts w:ascii="Arial" w:hAnsi="Arial" w:cs="Arial"/>
          <w:sz w:val="26"/>
          <w:szCs w:val="26"/>
          <w:lang w:val="es-ES" w:eastAsia="es-ES"/>
        </w:rPr>
        <w:t xml:space="preserve"> del Circuito</w:t>
      </w:r>
      <w:r w:rsidR="00046ACB">
        <w:rPr>
          <w:rFonts w:ascii="Arial" w:hAnsi="Arial" w:cs="Arial"/>
          <w:sz w:val="26"/>
          <w:szCs w:val="26"/>
          <w:lang w:val="es-ES" w:eastAsia="es-ES"/>
        </w:rPr>
        <w:t xml:space="preserve"> </w:t>
      </w:r>
      <w:r w:rsidR="00A247DC" w:rsidRPr="00FD7C8A">
        <w:rPr>
          <w:rFonts w:ascii="Arial" w:hAnsi="Arial" w:cs="Arial"/>
          <w:sz w:val="26"/>
          <w:szCs w:val="26"/>
          <w:lang w:val="es-ES" w:eastAsia="es-ES"/>
        </w:rPr>
        <w:t>de Pereira</w:t>
      </w:r>
      <w:r w:rsidRPr="00FD7C8A">
        <w:rPr>
          <w:rFonts w:ascii="Arial" w:hAnsi="Arial" w:cs="Arial"/>
          <w:sz w:val="26"/>
          <w:szCs w:val="26"/>
          <w:lang w:val="es-ES" w:eastAsia="es-ES"/>
        </w:rPr>
        <w:t>, dentro de la presente acción de tutela, por lo indicado en la parte motiva.</w:t>
      </w:r>
    </w:p>
    <w:p w:rsidR="0092719E" w:rsidRPr="00B0570C" w:rsidRDefault="0092719E" w:rsidP="0092719E">
      <w:pPr>
        <w:pStyle w:val="Sinespaciado1"/>
        <w:spacing w:line="360" w:lineRule="auto"/>
        <w:ind w:firstLine="2835"/>
        <w:jc w:val="both"/>
        <w:rPr>
          <w:rFonts w:ascii="Arial" w:hAnsi="Arial" w:cs="Arial"/>
          <w:sz w:val="16"/>
          <w:szCs w:val="26"/>
          <w:lang w:val="es-ES" w:eastAsia="es-ES"/>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Segundo:</w:t>
      </w:r>
      <w:r w:rsidRPr="007C0D4B">
        <w:rPr>
          <w:rFonts w:ascii="Arial" w:hAnsi="Arial" w:cs="Arial"/>
          <w:spacing w:val="-3"/>
          <w:sz w:val="26"/>
          <w:szCs w:val="26"/>
        </w:rPr>
        <w:t xml:space="preserve"> Notifíquese esta decisión a los interesados por el medio más expedito posible (Art. 5o., Dto. 306 de 1992).</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Tercero:</w:t>
      </w:r>
      <w:r w:rsidRPr="007C0D4B">
        <w:rPr>
          <w:rFonts w:ascii="Arial" w:hAnsi="Arial" w:cs="Arial"/>
          <w:spacing w:val="-3"/>
          <w:sz w:val="26"/>
          <w:szCs w:val="26"/>
        </w:rPr>
        <w:t xml:space="preserve"> Remítase el expediente a la Honorable Corte Constitucional para su eventual revisión.</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8F31B3" w:rsidRPr="00B0570C" w:rsidRDefault="00B0570C" w:rsidP="00B0570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00204521" w:rsidRPr="007C0D4B">
        <w:rPr>
          <w:rFonts w:ascii="Arial" w:hAnsi="Arial" w:cs="Arial"/>
          <w:spacing w:val="-3"/>
          <w:sz w:val="26"/>
          <w:szCs w:val="26"/>
        </w:rPr>
        <w:t>otifíquese</w:t>
      </w:r>
      <w:r>
        <w:rPr>
          <w:rFonts w:ascii="Arial" w:hAnsi="Arial" w:cs="Arial"/>
          <w:spacing w:val="-3"/>
          <w:sz w:val="26"/>
          <w:szCs w:val="26"/>
        </w:rPr>
        <w:t xml:space="preserve"> y cúmplase</w:t>
      </w:r>
    </w:p>
    <w:p w:rsidR="008F31B3" w:rsidRDefault="008F31B3" w:rsidP="0092719E">
      <w:pPr>
        <w:pStyle w:val="Sinespaciado1"/>
        <w:spacing w:line="360" w:lineRule="auto"/>
        <w:ind w:firstLine="2835"/>
        <w:jc w:val="both"/>
        <w:rPr>
          <w:rFonts w:ascii="Arial" w:hAnsi="Arial" w:cs="Arial"/>
          <w:spacing w:val="-3"/>
          <w:sz w:val="18"/>
          <w:szCs w:val="26"/>
        </w:rPr>
      </w:pPr>
    </w:p>
    <w:p w:rsidR="008F31B3" w:rsidRDefault="00204521" w:rsidP="00B0570C">
      <w:pPr>
        <w:pStyle w:val="Sinespaciado1"/>
        <w:spacing w:line="360" w:lineRule="auto"/>
        <w:ind w:firstLine="2835"/>
        <w:jc w:val="both"/>
        <w:rPr>
          <w:rFonts w:ascii="Arial" w:hAnsi="Arial" w:cs="Arial"/>
          <w:spacing w:val="-3"/>
          <w:sz w:val="26"/>
          <w:szCs w:val="26"/>
        </w:rPr>
      </w:pPr>
      <w:r w:rsidRPr="007C0D4B">
        <w:rPr>
          <w:rFonts w:ascii="Arial" w:hAnsi="Arial" w:cs="Arial"/>
          <w:spacing w:val="-3"/>
          <w:sz w:val="26"/>
          <w:szCs w:val="26"/>
        </w:rPr>
        <w:t>Los Magistrados,</w:t>
      </w:r>
    </w:p>
    <w:p w:rsidR="00D62D9E" w:rsidRPr="00D62D9E" w:rsidRDefault="00D62D9E" w:rsidP="002E6668">
      <w:pPr>
        <w:pStyle w:val="Sinespaciado1"/>
        <w:spacing w:line="360" w:lineRule="auto"/>
        <w:jc w:val="both"/>
        <w:rPr>
          <w:rFonts w:ascii="Arial" w:hAnsi="Arial" w:cs="Arial"/>
          <w:spacing w:val="-3"/>
          <w:szCs w:val="26"/>
        </w:rPr>
      </w:pPr>
    </w:p>
    <w:p w:rsidR="009D7373" w:rsidRDefault="009D7373" w:rsidP="00AF382F">
      <w:pPr>
        <w:pStyle w:val="Sinespaciado1"/>
        <w:spacing w:line="360" w:lineRule="auto"/>
        <w:ind w:firstLine="2835"/>
        <w:jc w:val="both"/>
        <w:rPr>
          <w:rFonts w:ascii="Arial" w:hAnsi="Arial" w:cs="Arial"/>
          <w:b/>
          <w:spacing w:val="-3"/>
        </w:rPr>
      </w:pPr>
    </w:p>
    <w:p w:rsidR="00AF382F" w:rsidRPr="00046ACB" w:rsidRDefault="00204521" w:rsidP="00AF382F">
      <w:pPr>
        <w:pStyle w:val="Sinespaciado1"/>
        <w:spacing w:line="360" w:lineRule="auto"/>
        <w:ind w:firstLine="2835"/>
        <w:jc w:val="both"/>
        <w:rPr>
          <w:rFonts w:ascii="Arial" w:hAnsi="Arial" w:cs="Arial"/>
          <w:b/>
          <w:spacing w:val="-3"/>
        </w:rPr>
      </w:pPr>
      <w:r w:rsidRPr="00046ACB">
        <w:rPr>
          <w:rFonts w:ascii="Arial" w:hAnsi="Arial" w:cs="Arial"/>
          <w:b/>
          <w:spacing w:val="-3"/>
        </w:rPr>
        <w:t>EDDER JIMMY SÁNCHEZ CALAMBÁS</w:t>
      </w:r>
    </w:p>
    <w:p w:rsidR="00AF382F" w:rsidRPr="00046ACB" w:rsidRDefault="00AF382F" w:rsidP="00AF382F">
      <w:pPr>
        <w:pStyle w:val="Sinespaciado1"/>
        <w:spacing w:line="360" w:lineRule="auto"/>
        <w:ind w:firstLine="2835"/>
        <w:jc w:val="both"/>
        <w:rPr>
          <w:rFonts w:ascii="Arial" w:hAnsi="Arial" w:cs="Arial"/>
          <w:b/>
          <w:spacing w:val="-3"/>
        </w:rPr>
      </w:pPr>
    </w:p>
    <w:p w:rsidR="001A251E" w:rsidRPr="00046ACB" w:rsidRDefault="001A251E" w:rsidP="00AF382F">
      <w:pPr>
        <w:pStyle w:val="Sinespaciado1"/>
        <w:spacing w:line="360" w:lineRule="auto"/>
        <w:ind w:firstLine="2835"/>
        <w:jc w:val="both"/>
        <w:rPr>
          <w:rFonts w:ascii="Arial" w:hAnsi="Arial" w:cs="Arial"/>
          <w:b/>
          <w:spacing w:val="-3"/>
        </w:rPr>
      </w:pPr>
    </w:p>
    <w:p w:rsidR="006C2A21" w:rsidRDefault="006C2A21" w:rsidP="00AF382F">
      <w:pPr>
        <w:pStyle w:val="Sinespaciado1"/>
        <w:spacing w:line="360" w:lineRule="auto"/>
        <w:ind w:firstLine="2835"/>
        <w:jc w:val="both"/>
        <w:rPr>
          <w:rFonts w:ascii="Arial" w:hAnsi="Arial" w:cs="Arial"/>
          <w:b/>
          <w:spacing w:val="-3"/>
        </w:rPr>
      </w:pPr>
    </w:p>
    <w:p w:rsidR="001A251E" w:rsidRDefault="00204521" w:rsidP="00B3686E">
      <w:pPr>
        <w:pStyle w:val="Sinespaciado1"/>
        <w:spacing w:line="360" w:lineRule="auto"/>
        <w:jc w:val="both"/>
        <w:rPr>
          <w:rFonts w:ascii="Arial" w:hAnsi="Arial" w:cs="Arial"/>
          <w:b/>
        </w:rPr>
      </w:pPr>
      <w:r w:rsidRPr="00046ACB">
        <w:rPr>
          <w:rFonts w:ascii="Arial" w:hAnsi="Arial" w:cs="Arial"/>
          <w:b/>
          <w:spacing w:val="-3"/>
        </w:rPr>
        <w:t>JAIME ALBERTO SARAZA NARANJO</w:t>
      </w:r>
      <w:r w:rsidR="002E6668">
        <w:rPr>
          <w:rFonts w:ascii="Arial" w:hAnsi="Arial" w:cs="Arial"/>
          <w:b/>
          <w:spacing w:val="-3"/>
        </w:rPr>
        <w:t xml:space="preserve">                  </w:t>
      </w:r>
      <w:r w:rsidR="00046ACB" w:rsidRPr="00046ACB">
        <w:rPr>
          <w:rFonts w:ascii="Arial" w:hAnsi="Arial" w:cs="Arial"/>
          <w:b/>
        </w:rPr>
        <w:t>CLAUDIA MARÍA ARCILA RÍOS</w:t>
      </w:r>
    </w:p>
    <w:p w:rsidR="001D7921" w:rsidRPr="001D7921" w:rsidRDefault="001D7921" w:rsidP="00B3686E">
      <w:pPr>
        <w:pStyle w:val="Sinespaciado1"/>
        <w:spacing w:line="360" w:lineRule="auto"/>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(con salvamento de voto)</w:t>
      </w:r>
    </w:p>
    <w:sectPr w:rsidR="001D7921" w:rsidRPr="001D7921" w:rsidSect="000B72A1">
      <w:headerReference w:type="default" r:id="rId9"/>
      <w:footerReference w:type="default" r:id="rId10"/>
      <w:pgSz w:w="12240" w:h="18720" w:code="14"/>
      <w:pgMar w:top="226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74" w:rsidRDefault="00123074" w:rsidP="00204521">
      <w:r>
        <w:separator/>
      </w:r>
    </w:p>
  </w:endnote>
  <w:endnote w:type="continuationSeparator" w:id="0">
    <w:p w:rsidR="00123074" w:rsidRDefault="00123074"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B97631" w:rsidRDefault="00112FDF">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B72A1">
      <w:rPr>
        <w:rFonts w:ascii="Arial" w:hAnsi="Arial" w:cs="Arial"/>
        <w:noProof/>
        <w:sz w:val="22"/>
        <w:szCs w:val="22"/>
      </w:rPr>
      <w:t>1</w:t>
    </w:r>
    <w:r w:rsidRPr="00B97631">
      <w:rPr>
        <w:rFonts w:ascii="Arial" w:hAnsi="Arial" w:cs="Arial"/>
        <w:sz w:val="22"/>
        <w:szCs w:val="22"/>
      </w:rPr>
      <w:fldChar w:fldCharType="end"/>
    </w:r>
  </w:p>
  <w:p w:rsidR="00C73BCA" w:rsidRDefault="001230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74" w:rsidRDefault="00123074" w:rsidP="00204521">
      <w:r>
        <w:separator/>
      </w:r>
    </w:p>
  </w:footnote>
  <w:footnote w:type="continuationSeparator" w:id="0">
    <w:p w:rsidR="00123074" w:rsidRDefault="00123074" w:rsidP="00204521">
      <w:r>
        <w:continuationSeparator/>
      </w:r>
    </w:p>
  </w:footnote>
  <w:footnote w:id="1">
    <w:p w:rsidR="00204521" w:rsidRPr="001C6BBD" w:rsidRDefault="00204521" w:rsidP="00204521">
      <w:pPr>
        <w:pStyle w:val="Notedebasdepage"/>
        <w:jc w:val="both"/>
        <w:rPr>
          <w:rFonts w:ascii="Arial" w:hAnsi="Arial" w:cs="Arial"/>
          <w:sz w:val="18"/>
          <w:szCs w:val="18"/>
          <w:lang w:val="es-CO"/>
        </w:rPr>
      </w:pPr>
      <w:r w:rsidRPr="001C6BBD">
        <w:rPr>
          <w:rStyle w:val="Appelnotedebasdep"/>
          <w:rFonts w:ascii="Arial" w:hAnsi="Arial" w:cs="Arial"/>
          <w:sz w:val="18"/>
          <w:szCs w:val="18"/>
        </w:rPr>
        <w:footnoteRef/>
      </w:r>
      <w:r w:rsidRPr="001C6BBD">
        <w:rPr>
          <w:rFonts w:ascii="Arial" w:hAnsi="Arial" w:cs="Arial"/>
          <w:sz w:val="18"/>
          <w:szCs w:val="18"/>
        </w:rPr>
        <w:t xml:space="preserve"> </w:t>
      </w:r>
      <w:r w:rsidRPr="001C6BBD">
        <w:rPr>
          <w:rFonts w:ascii="Arial" w:hAnsi="Arial" w:cs="Arial"/>
          <w:sz w:val="18"/>
          <w:szCs w:val="18"/>
          <w:lang w:val="es-CO"/>
        </w:rPr>
        <w:t>Corte Constitucional, Sentencia SU-975 de 2003, M.P. Manuel José Cepeda Espinosa, reiterada en fallo T-774 de 2015, M.P. Luis Fernando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5643A9" w:rsidRDefault="00112FDF" w:rsidP="005643A9">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3BCA" w:rsidRPr="005643A9" w:rsidRDefault="00204521"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0BB4EB5A" wp14:editId="36B59F3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CA" w:rsidRPr="005643A9" w:rsidRDefault="00123074" w:rsidP="005643A9">
    <w:pPr>
      <w:pStyle w:val="Sinespaciado1"/>
      <w:rPr>
        <w:rFonts w:ascii="Arial" w:hAnsi="Arial" w:cs="Arial"/>
        <w:sz w:val="16"/>
        <w:szCs w:val="16"/>
      </w:rPr>
    </w:pPr>
  </w:p>
  <w:p w:rsidR="00C73BCA" w:rsidRPr="005643A9" w:rsidRDefault="00123074" w:rsidP="005643A9">
    <w:pPr>
      <w:pStyle w:val="Sansinterligne"/>
      <w:rPr>
        <w:rFonts w:ascii="Arial" w:hAnsi="Arial" w:cs="Arial"/>
        <w:sz w:val="16"/>
        <w:szCs w:val="16"/>
      </w:rPr>
    </w:pPr>
  </w:p>
  <w:p w:rsidR="00C73BCA" w:rsidRDefault="00112FDF"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3BCA" w:rsidRPr="005643A9" w:rsidRDefault="00112FDF"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AF0758">
      <w:rPr>
        <w:rFonts w:ascii="Arial" w:hAnsi="Arial" w:cs="Arial"/>
        <w:sz w:val="16"/>
        <w:szCs w:val="16"/>
      </w:rPr>
      <w:t xml:space="preserve"> </w:t>
    </w:r>
    <w:r>
      <w:rPr>
        <w:rFonts w:ascii="Arial" w:hAnsi="Arial" w:cs="Arial"/>
        <w:sz w:val="16"/>
        <w:szCs w:val="16"/>
      </w:rPr>
      <w:t>EXPED</w:t>
    </w:r>
    <w:r w:rsidR="00AF0758">
      <w:rPr>
        <w:rFonts w:ascii="Arial" w:hAnsi="Arial" w:cs="Arial"/>
        <w:sz w:val="16"/>
        <w:szCs w:val="16"/>
      </w:rPr>
      <w:t>IENTE</w:t>
    </w:r>
    <w:r>
      <w:rPr>
        <w:rFonts w:ascii="Arial" w:hAnsi="Arial" w:cs="Arial"/>
        <w:sz w:val="16"/>
        <w:szCs w:val="16"/>
      </w:rPr>
      <w:t>. T-2a. 66001-31-</w:t>
    </w:r>
    <w:r w:rsidR="004E4C02">
      <w:rPr>
        <w:rFonts w:ascii="Arial" w:hAnsi="Arial" w:cs="Arial"/>
        <w:sz w:val="16"/>
        <w:szCs w:val="16"/>
      </w:rPr>
      <w:t>03</w:t>
    </w:r>
    <w:r>
      <w:rPr>
        <w:rFonts w:ascii="Arial" w:hAnsi="Arial" w:cs="Arial"/>
        <w:sz w:val="16"/>
        <w:szCs w:val="16"/>
      </w:rPr>
      <w:t>-00</w:t>
    </w:r>
    <w:r w:rsidR="00C833EF">
      <w:rPr>
        <w:rFonts w:ascii="Arial" w:hAnsi="Arial" w:cs="Arial"/>
        <w:sz w:val="16"/>
        <w:szCs w:val="16"/>
      </w:rPr>
      <w:t>5</w:t>
    </w:r>
    <w:r>
      <w:rPr>
        <w:rFonts w:ascii="Arial" w:hAnsi="Arial" w:cs="Arial"/>
        <w:sz w:val="16"/>
        <w:szCs w:val="16"/>
      </w:rPr>
      <w:t>-201</w:t>
    </w:r>
    <w:r w:rsidR="00C833EF">
      <w:rPr>
        <w:rFonts w:ascii="Arial" w:hAnsi="Arial" w:cs="Arial"/>
        <w:sz w:val="16"/>
        <w:szCs w:val="16"/>
      </w:rPr>
      <w:t>7</w:t>
    </w:r>
    <w:r>
      <w:rPr>
        <w:rFonts w:ascii="Arial" w:hAnsi="Arial" w:cs="Arial"/>
        <w:sz w:val="16"/>
        <w:szCs w:val="16"/>
      </w:rPr>
      <w:t>-00</w:t>
    </w:r>
    <w:r w:rsidR="004E4C02">
      <w:rPr>
        <w:rFonts w:ascii="Arial" w:hAnsi="Arial" w:cs="Arial"/>
        <w:sz w:val="16"/>
        <w:szCs w:val="16"/>
      </w:rPr>
      <w:t>1</w:t>
    </w:r>
    <w:r w:rsidR="00C833EF">
      <w:rPr>
        <w:rFonts w:ascii="Arial" w:hAnsi="Arial" w:cs="Arial"/>
        <w:sz w:val="16"/>
        <w:szCs w:val="16"/>
      </w:rPr>
      <w:t>0</w:t>
    </w:r>
    <w:r w:rsidR="004E4C02">
      <w:rPr>
        <w:rFonts w:ascii="Arial" w:hAnsi="Arial" w:cs="Arial"/>
        <w:sz w:val="16"/>
        <w:szCs w:val="16"/>
      </w:rPr>
      <w:t>3</w:t>
    </w:r>
    <w:r>
      <w:rPr>
        <w:rFonts w:ascii="Arial" w:hAnsi="Arial" w:cs="Arial"/>
        <w:sz w:val="16"/>
        <w:szCs w:val="16"/>
      </w:rPr>
      <w:t>-01</w:t>
    </w:r>
  </w:p>
  <w:p w:rsidR="00C73BCA" w:rsidRPr="005643A9" w:rsidRDefault="00112FDF">
    <w:pPr>
      <w:pStyle w:val="En-tte"/>
      <w:rPr>
        <w:rFonts w:ascii="Arial" w:hAnsi="Arial" w:cs="Arial"/>
        <w:sz w:val="16"/>
        <w:szCs w:val="16"/>
      </w:rPr>
    </w:pPr>
    <w:r>
      <w:rPr>
        <w:rFonts w:ascii="Arial" w:hAnsi="Arial" w:cs="Arial"/>
        <w:sz w:val="16"/>
        <w:szCs w:val="16"/>
      </w:rPr>
      <w:t>_________________________________________________________________________________</w:t>
    </w:r>
    <w:r w:rsidR="00E07DD6">
      <w:rPr>
        <w:rFonts w:ascii="Arial" w:hAnsi="Arial" w:cs="Arial"/>
        <w:sz w:val="16"/>
        <w:szCs w:val="16"/>
      </w:rPr>
      <w:t>_______</w:t>
    </w:r>
    <w:r>
      <w:rPr>
        <w:rFonts w:ascii="Arial" w:hAnsi="Arial" w:cs="Arial"/>
        <w:sz w:val="16"/>
        <w:szCs w:val="16"/>
      </w:rPr>
      <w:t>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10D10"/>
    <w:rsid w:val="00010D27"/>
    <w:rsid w:val="00013AB8"/>
    <w:rsid w:val="0001696A"/>
    <w:rsid w:val="00017EA6"/>
    <w:rsid w:val="00025DF3"/>
    <w:rsid w:val="000260D4"/>
    <w:rsid w:val="000266D3"/>
    <w:rsid w:val="00027382"/>
    <w:rsid w:val="00043A58"/>
    <w:rsid w:val="00045F5C"/>
    <w:rsid w:val="00046ACB"/>
    <w:rsid w:val="000510E6"/>
    <w:rsid w:val="0006076C"/>
    <w:rsid w:val="00076F17"/>
    <w:rsid w:val="00096B17"/>
    <w:rsid w:val="0009752B"/>
    <w:rsid w:val="000A6D7A"/>
    <w:rsid w:val="000A75D4"/>
    <w:rsid w:val="000B72A1"/>
    <w:rsid w:val="000C11A6"/>
    <w:rsid w:val="000C6357"/>
    <w:rsid w:val="000D6FAE"/>
    <w:rsid w:val="000E1175"/>
    <w:rsid w:val="000E2065"/>
    <w:rsid w:val="000E2DEF"/>
    <w:rsid w:val="000E40E6"/>
    <w:rsid w:val="000F36C4"/>
    <w:rsid w:val="000F6D3F"/>
    <w:rsid w:val="00112FDF"/>
    <w:rsid w:val="00114ADB"/>
    <w:rsid w:val="0011508F"/>
    <w:rsid w:val="00120E8F"/>
    <w:rsid w:val="00123074"/>
    <w:rsid w:val="001334F8"/>
    <w:rsid w:val="00141B1D"/>
    <w:rsid w:val="00145B9D"/>
    <w:rsid w:val="00165D5D"/>
    <w:rsid w:val="00171C22"/>
    <w:rsid w:val="00180DED"/>
    <w:rsid w:val="001844A4"/>
    <w:rsid w:val="00184752"/>
    <w:rsid w:val="00190644"/>
    <w:rsid w:val="00197487"/>
    <w:rsid w:val="00197AF9"/>
    <w:rsid w:val="001A251E"/>
    <w:rsid w:val="001A461A"/>
    <w:rsid w:val="001A59C0"/>
    <w:rsid w:val="001A5F45"/>
    <w:rsid w:val="001B061E"/>
    <w:rsid w:val="001B147B"/>
    <w:rsid w:val="001B6A02"/>
    <w:rsid w:val="001C028E"/>
    <w:rsid w:val="001C2AE4"/>
    <w:rsid w:val="001C6BBD"/>
    <w:rsid w:val="001D7921"/>
    <w:rsid w:val="001E632E"/>
    <w:rsid w:val="00204521"/>
    <w:rsid w:val="002060CD"/>
    <w:rsid w:val="002069E3"/>
    <w:rsid w:val="00252C8C"/>
    <w:rsid w:val="0027795B"/>
    <w:rsid w:val="00284EF6"/>
    <w:rsid w:val="00290B4E"/>
    <w:rsid w:val="002A25AB"/>
    <w:rsid w:val="002B43A6"/>
    <w:rsid w:val="002C1A25"/>
    <w:rsid w:val="002C44DE"/>
    <w:rsid w:val="002C79C7"/>
    <w:rsid w:val="002D49FA"/>
    <w:rsid w:val="002E02AA"/>
    <w:rsid w:val="002E3CD3"/>
    <w:rsid w:val="002E444E"/>
    <w:rsid w:val="002E55A9"/>
    <w:rsid w:val="002E6668"/>
    <w:rsid w:val="002F0E98"/>
    <w:rsid w:val="002F486C"/>
    <w:rsid w:val="00300AC0"/>
    <w:rsid w:val="00312D4B"/>
    <w:rsid w:val="0032007D"/>
    <w:rsid w:val="00321FC8"/>
    <w:rsid w:val="00333CA2"/>
    <w:rsid w:val="00341563"/>
    <w:rsid w:val="003430FF"/>
    <w:rsid w:val="003436C9"/>
    <w:rsid w:val="00353828"/>
    <w:rsid w:val="00384A4E"/>
    <w:rsid w:val="00386D03"/>
    <w:rsid w:val="00386D75"/>
    <w:rsid w:val="003A040A"/>
    <w:rsid w:val="003A348B"/>
    <w:rsid w:val="003C1766"/>
    <w:rsid w:val="003C601E"/>
    <w:rsid w:val="003D271F"/>
    <w:rsid w:val="003D4800"/>
    <w:rsid w:val="003D64F2"/>
    <w:rsid w:val="003E7BDA"/>
    <w:rsid w:val="00401C6C"/>
    <w:rsid w:val="0040477F"/>
    <w:rsid w:val="00404CCE"/>
    <w:rsid w:val="00411636"/>
    <w:rsid w:val="00421A89"/>
    <w:rsid w:val="00421B5F"/>
    <w:rsid w:val="004224D1"/>
    <w:rsid w:val="00427F1B"/>
    <w:rsid w:val="00436A45"/>
    <w:rsid w:val="004462FB"/>
    <w:rsid w:val="00451991"/>
    <w:rsid w:val="00456308"/>
    <w:rsid w:val="00456D66"/>
    <w:rsid w:val="004614C9"/>
    <w:rsid w:val="00474402"/>
    <w:rsid w:val="00474A82"/>
    <w:rsid w:val="004818CA"/>
    <w:rsid w:val="004A350A"/>
    <w:rsid w:val="004A5620"/>
    <w:rsid w:val="004B429D"/>
    <w:rsid w:val="004C1800"/>
    <w:rsid w:val="004C273B"/>
    <w:rsid w:val="004D10EC"/>
    <w:rsid w:val="004E3168"/>
    <w:rsid w:val="004E4C02"/>
    <w:rsid w:val="004F0150"/>
    <w:rsid w:val="004F4638"/>
    <w:rsid w:val="00500DBF"/>
    <w:rsid w:val="005035F1"/>
    <w:rsid w:val="00505D98"/>
    <w:rsid w:val="0051502F"/>
    <w:rsid w:val="00517286"/>
    <w:rsid w:val="0051788C"/>
    <w:rsid w:val="00522BC5"/>
    <w:rsid w:val="00530DF5"/>
    <w:rsid w:val="00546069"/>
    <w:rsid w:val="005753DB"/>
    <w:rsid w:val="00590251"/>
    <w:rsid w:val="005B2AD7"/>
    <w:rsid w:val="005C4383"/>
    <w:rsid w:val="005C4F40"/>
    <w:rsid w:val="005D610F"/>
    <w:rsid w:val="005E58D6"/>
    <w:rsid w:val="0060173B"/>
    <w:rsid w:val="00613991"/>
    <w:rsid w:val="00630B95"/>
    <w:rsid w:val="006412DE"/>
    <w:rsid w:val="00642381"/>
    <w:rsid w:val="00642819"/>
    <w:rsid w:val="00643252"/>
    <w:rsid w:val="00644386"/>
    <w:rsid w:val="00644E39"/>
    <w:rsid w:val="00646D21"/>
    <w:rsid w:val="00646F0E"/>
    <w:rsid w:val="00647C43"/>
    <w:rsid w:val="006573D8"/>
    <w:rsid w:val="00665575"/>
    <w:rsid w:val="00690F4A"/>
    <w:rsid w:val="006A15A7"/>
    <w:rsid w:val="006A1E9F"/>
    <w:rsid w:val="006A351F"/>
    <w:rsid w:val="006B218C"/>
    <w:rsid w:val="006B5CAD"/>
    <w:rsid w:val="006B77E7"/>
    <w:rsid w:val="006C2A21"/>
    <w:rsid w:val="006F0620"/>
    <w:rsid w:val="00702574"/>
    <w:rsid w:val="00706616"/>
    <w:rsid w:val="00723D83"/>
    <w:rsid w:val="0072514A"/>
    <w:rsid w:val="00741EF8"/>
    <w:rsid w:val="007525AC"/>
    <w:rsid w:val="007528D1"/>
    <w:rsid w:val="0077370C"/>
    <w:rsid w:val="00774ED8"/>
    <w:rsid w:val="007904B8"/>
    <w:rsid w:val="00790B65"/>
    <w:rsid w:val="00795AC3"/>
    <w:rsid w:val="00795CBF"/>
    <w:rsid w:val="007A3B72"/>
    <w:rsid w:val="007B1933"/>
    <w:rsid w:val="007B4074"/>
    <w:rsid w:val="007B4731"/>
    <w:rsid w:val="007C0D4B"/>
    <w:rsid w:val="007C2086"/>
    <w:rsid w:val="007F04C9"/>
    <w:rsid w:val="007F1351"/>
    <w:rsid w:val="007F1B93"/>
    <w:rsid w:val="007F2838"/>
    <w:rsid w:val="007F3F38"/>
    <w:rsid w:val="007F7527"/>
    <w:rsid w:val="00807977"/>
    <w:rsid w:val="0081044D"/>
    <w:rsid w:val="00812211"/>
    <w:rsid w:val="0081241F"/>
    <w:rsid w:val="0081378C"/>
    <w:rsid w:val="00820154"/>
    <w:rsid w:val="008328E6"/>
    <w:rsid w:val="00836C60"/>
    <w:rsid w:val="00841721"/>
    <w:rsid w:val="00854AED"/>
    <w:rsid w:val="00865D96"/>
    <w:rsid w:val="00866D69"/>
    <w:rsid w:val="00876E23"/>
    <w:rsid w:val="0087797F"/>
    <w:rsid w:val="00883EB6"/>
    <w:rsid w:val="00892F02"/>
    <w:rsid w:val="00894632"/>
    <w:rsid w:val="00895A7D"/>
    <w:rsid w:val="008A374C"/>
    <w:rsid w:val="008A64A2"/>
    <w:rsid w:val="008B39E2"/>
    <w:rsid w:val="008E58A2"/>
    <w:rsid w:val="008F31B3"/>
    <w:rsid w:val="008F667E"/>
    <w:rsid w:val="008F7D14"/>
    <w:rsid w:val="00901C57"/>
    <w:rsid w:val="0092314F"/>
    <w:rsid w:val="00923266"/>
    <w:rsid w:val="009253C2"/>
    <w:rsid w:val="0092719E"/>
    <w:rsid w:val="00935AAA"/>
    <w:rsid w:val="00935B83"/>
    <w:rsid w:val="00936F45"/>
    <w:rsid w:val="00937C97"/>
    <w:rsid w:val="00954D66"/>
    <w:rsid w:val="0096731E"/>
    <w:rsid w:val="009758E7"/>
    <w:rsid w:val="00995827"/>
    <w:rsid w:val="009B30C5"/>
    <w:rsid w:val="009B6AD3"/>
    <w:rsid w:val="009C0428"/>
    <w:rsid w:val="009D0C62"/>
    <w:rsid w:val="009D20B9"/>
    <w:rsid w:val="009D57EF"/>
    <w:rsid w:val="009D7373"/>
    <w:rsid w:val="009E3A37"/>
    <w:rsid w:val="009F3BF2"/>
    <w:rsid w:val="009F4127"/>
    <w:rsid w:val="009F4129"/>
    <w:rsid w:val="00A044FD"/>
    <w:rsid w:val="00A06678"/>
    <w:rsid w:val="00A17299"/>
    <w:rsid w:val="00A247DC"/>
    <w:rsid w:val="00A26541"/>
    <w:rsid w:val="00A31663"/>
    <w:rsid w:val="00A56D00"/>
    <w:rsid w:val="00A647F4"/>
    <w:rsid w:val="00A65A92"/>
    <w:rsid w:val="00A803EF"/>
    <w:rsid w:val="00A8784B"/>
    <w:rsid w:val="00A91B97"/>
    <w:rsid w:val="00AA04E0"/>
    <w:rsid w:val="00AA607F"/>
    <w:rsid w:val="00AC14E9"/>
    <w:rsid w:val="00AC1DB3"/>
    <w:rsid w:val="00AC2CFE"/>
    <w:rsid w:val="00AD0E8F"/>
    <w:rsid w:val="00AD6EB8"/>
    <w:rsid w:val="00AE2CF3"/>
    <w:rsid w:val="00AF0758"/>
    <w:rsid w:val="00AF382F"/>
    <w:rsid w:val="00AF72B6"/>
    <w:rsid w:val="00B0570C"/>
    <w:rsid w:val="00B20E06"/>
    <w:rsid w:val="00B27E1A"/>
    <w:rsid w:val="00B34266"/>
    <w:rsid w:val="00B34683"/>
    <w:rsid w:val="00B35690"/>
    <w:rsid w:val="00B3686E"/>
    <w:rsid w:val="00B54D7A"/>
    <w:rsid w:val="00B57793"/>
    <w:rsid w:val="00B67F1E"/>
    <w:rsid w:val="00B818C8"/>
    <w:rsid w:val="00B920B7"/>
    <w:rsid w:val="00B93755"/>
    <w:rsid w:val="00B95D09"/>
    <w:rsid w:val="00BA7981"/>
    <w:rsid w:val="00BB078B"/>
    <w:rsid w:val="00BB0B42"/>
    <w:rsid w:val="00BC1EFA"/>
    <w:rsid w:val="00BE3C55"/>
    <w:rsid w:val="00BF1314"/>
    <w:rsid w:val="00BF1DD7"/>
    <w:rsid w:val="00BF206D"/>
    <w:rsid w:val="00BF62F0"/>
    <w:rsid w:val="00C00857"/>
    <w:rsid w:val="00C138A3"/>
    <w:rsid w:val="00C27F6A"/>
    <w:rsid w:val="00C333C4"/>
    <w:rsid w:val="00C423DB"/>
    <w:rsid w:val="00C450B6"/>
    <w:rsid w:val="00C51AEF"/>
    <w:rsid w:val="00C56617"/>
    <w:rsid w:val="00C567DB"/>
    <w:rsid w:val="00C6160F"/>
    <w:rsid w:val="00C61B36"/>
    <w:rsid w:val="00C636F0"/>
    <w:rsid w:val="00C64B77"/>
    <w:rsid w:val="00C833EF"/>
    <w:rsid w:val="00C9337F"/>
    <w:rsid w:val="00C950D9"/>
    <w:rsid w:val="00CA428F"/>
    <w:rsid w:val="00CA5135"/>
    <w:rsid w:val="00CC5130"/>
    <w:rsid w:val="00CD4942"/>
    <w:rsid w:val="00CD5982"/>
    <w:rsid w:val="00CE7A34"/>
    <w:rsid w:val="00CF572D"/>
    <w:rsid w:val="00D036EE"/>
    <w:rsid w:val="00D11DED"/>
    <w:rsid w:val="00D22B6C"/>
    <w:rsid w:val="00D26CD0"/>
    <w:rsid w:val="00D34C32"/>
    <w:rsid w:val="00D37D74"/>
    <w:rsid w:val="00D61CA1"/>
    <w:rsid w:val="00D62D9E"/>
    <w:rsid w:val="00D635C9"/>
    <w:rsid w:val="00D70BE5"/>
    <w:rsid w:val="00D87D4A"/>
    <w:rsid w:val="00DC2DC6"/>
    <w:rsid w:val="00DC6BFE"/>
    <w:rsid w:val="00DD11C8"/>
    <w:rsid w:val="00DD16D5"/>
    <w:rsid w:val="00DD185F"/>
    <w:rsid w:val="00DD6387"/>
    <w:rsid w:val="00DE44D8"/>
    <w:rsid w:val="00DF6F6F"/>
    <w:rsid w:val="00E05976"/>
    <w:rsid w:val="00E07DD6"/>
    <w:rsid w:val="00E22A34"/>
    <w:rsid w:val="00E46E38"/>
    <w:rsid w:val="00E76F24"/>
    <w:rsid w:val="00E81D1E"/>
    <w:rsid w:val="00E971AC"/>
    <w:rsid w:val="00EA16A2"/>
    <w:rsid w:val="00ED3434"/>
    <w:rsid w:val="00EE0BBD"/>
    <w:rsid w:val="00EE7199"/>
    <w:rsid w:val="00EF07C3"/>
    <w:rsid w:val="00EF7DBB"/>
    <w:rsid w:val="00F03B13"/>
    <w:rsid w:val="00F10367"/>
    <w:rsid w:val="00F1229E"/>
    <w:rsid w:val="00F23598"/>
    <w:rsid w:val="00F42D9B"/>
    <w:rsid w:val="00F5143C"/>
    <w:rsid w:val="00F57396"/>
    <w:rsid w:val="00F70FEA"/>
    <w:rsid w:val="00F8073A"/>
    <w:rsid w:val="00F933D5"/>
    <w:rsid w:val="00FA3B7E"/>
    <w:rsid w:val="00FA5809"/>
    <w:rsid w:val="00FA6D29"/>
    <w:rsid w:val="00FB2B64"/>
    <w:rsid w:val="00FC1C98"/>
    <w:rsid w:val="00FC54F3"/>
    <w:rsid w:val="00FD32C1"/>
    <w:rsid w:val="00FD6066"/>
    <w:rsid w:val="00FD7C8A"/>
    <w:rsid w:val="00FE219F"/>
    <w:rsid w:val="00FE601A"/>
    <w:rsid w:val="00FF121F"/>
    <w:rsid w:val="00FF4721"/>
    <w:rsid w:val="00FF6BC8"/>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ago Fußnotenzeichen,Appel note de bas de page,referencia nota al pie,Footnotes refss"/>
    <w:basedOn w:val="Normal"/>
    <w:link w:val="NotedebasdepageCar"/>
    <w:uiPriority w:val="99"/>
    <w:qFormat/>
    <w:rsid w:val="00204521"/>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ago Fußnotenzeichen Car,Appel note de bas de page Car"/>
    <w:basedOn w:val="Policepardfaut"/>
    <w:link w:val="Notedebasdepage"/>
    <w:uiPriority w:val="99"/>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Nota a pie,Ref. de nota al pie 2,Footnote symbol,Footnote,Char Car Car Car Ca,Ref. de nota al pie2,Nota de pie,Pie de pagina,R"/>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 w:type="paragraph" w:styleId="Corpsdetexte">
    <w:name w:val="Body Text"/>
    <w:aliases w:val="Car"/>
    <w:basedOn w:val="Normal"/>
    <w:link w:val="CorpsdetexteCar"/>
    <w:uiPriority w:val="99"/>
    <w:rsid w:val="005178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aliases w:val="Car Car"/>
    <w:basedOn w:val="Policepardfaut"/>
    <w:link w:val="Corpsdetexte"/>
    <w:uiPriority w:val="99"/>
    <w:rsid w:val="0051788C"/>
    <w:rPr>
      <w:rFonts w:ascii="Verdana" w:eastAsia="Times New Roman" w:hAnsi="Verdana" w:cs="Times New Roman"/>
      <w:spacing w:val="-3"/>
      <w:sz w:val="24"/>
      <w:szCs w:val="20"/>
      <w:lang w:val="es-ES_tradnl" w:eastAsia="es-ES"/>
    </w:rPr>
  </w:style>
  <w:style w:type="paragraph" w:styleId="NormalWeb">
    <w:name w:val="Normal (Web)"/>
    <w:basedOn w:val="Normal"/>
    <w:uiPriority w:val="99"/>
    <w:unhideWhenUsed/>
    <w:rsid w:val="0051788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ago Fußnotenzeichen,Appel note de bas de page,referencia nota al pie,Footnotes refss"/>
    <w:basedOn w:val="Normal"/>
    <w:link w:val="NotedebasdepageCar"/>
    <w:uiPriority w:val="99"/>
    <w:qFormat/>
    <w:rsid w:val="00204521"/>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ago Fußnotenzeichen Car,Appel note de bas de page Car"/>
    <w:basedOn w:val="Policepardfaut"/>
    <w:link w:val="Notedebasdepage"/>
    <w:uiPriority w:val="99"/>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Nota a pie,Ref. de nota al pie 2,Footnote symbol,Footnote,Char Car Car Car Ca,Ref. de nota al pie2,Nota de pie,Pie de pagina,R"/>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 w:type="paragraph" w:styleId="Corpsdetexte">
    <w:name w:val="Body Text"/>
    <w:aliases w:val="Car"/>
    <w:basedOn w:val="Normal"/>
    <w:link w:val="CorpsdetexteCar"/>
    <w:uiPriority w:val="99"/>
    <w:rsid w:val="005178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aliases w:val="Car Car"/>
    <w:basedOn w:val="Policepardfaut"/>
    <w:link w:val="Corpsdetexte"/>
    <w:uiPriority w:val="99"/>
    <w:rsid w:val="0051788C"/>
    <w:rPr>
      <w:rFonts w:ascii="Verdana" w:eastAsia="Times New Roman" w:hAnsi="Verdana" w:cs="Times New Roman"/>
      <w:spacing w:val="-3"/>
      <w:sz w:val="24"/>
      <w:szCs w:val="20"/>
      <w:lang w:val="es-ES_tradnl" w:eastAsia="es-ES"/>
    </w:rPr>
  </w:style>
  <w:style w:type="paragraph" w:styleId="NormalWeb">
    <w:name w:val="Normal (Web)"/>
    <w:basedOn w:val="Normal"/>
    <w:uiPriority w:val="99"/>
    <w:unhideWhenUsed/>
    <w:rsid w:val="0051788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85146-2337-46E7-AFAD-09E41621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12</Pages>
  <Words>3755</Words>
  <Characters>20658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57</cp:revision>
  <cp:lastPrinted>2018-02-01T19:36:00Z</cp:lastPrinted>
  <dcterms:created xsi:type="dcterms:W3CDTF">2018-01-15T18:57:00Z</dcterms:created>
  <dcterms:modified xsi:type="dcterms:W3CDTF">2018-03-09T21:16:00Z</dcterms:modified>
</cp:coreProperties>
</file>