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0E" w:rsidRPr="0048490E" w:rsidRDefault="0048490E" w:rsidP="0048490E">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bookmarkStart w:id="0" w:name="_GoBack"/>
      <w:bookmarkEnd w:id="0"/>
      <w:r w:rsidRPr="0048490E">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48490E">
        <w:rPr>
          <w:rFonts w:ascii="Calibri" w:eastAsia="Times New Roman" w:hAnsi="Calibri" w:cs="Calibri"/>
          <w:color w:val="FF0000"/>
          <w:sz w:val="16"/>
          <w:szCs w:val="16"/>
          <w:lang w:val="es-CO" w:eastAsia="fr-FR"/>
        </w:rPr>
        <w:t xml:space="preserve"> </w:t>
      </w:r>
    </w:p>
    <w:p w:rsidR="0048490E" w:rsidRPr="0048490E" w:rsidRDefault="0048490E" w:rsidP="0048490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48490E">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48490E">
        <w:rPr>
          <w:rFonts w:ascii="Calibri" w:eastAsia="Times New Roman" w:hAnsi="Calibri" w:cs="Calibri"/>
          <w:color w:val="222222"/>
          <w:sz w:val="16"/>
          <w:szCs w:val="16"/>
          <w:lang w:val="es-CO" w:eastAsia="fr-FR"/>
        </w:rPr>
        <w:t> </w:t>
      </w:r>
    </w:p>
    <w:p w:rsidR="0048490E" w:rsidRPr="0048490E" w:rsidRDefault="0048490E" w:rsidP="0048490E">
      <w:pPr>
        <w:shd w:val="clear" w:color="auto" w:fill="FFFFFF"/>
        <w:ind w:left="2124" w:hanging="2124"/>
        <w:jc w:val="both"/>
        <w:rPr>
          <w:rFonts w:ascii="Calibri" w:eastAsia="Times New Roman" w:hAnsi="Calibri" w:cs="Calibri"/>
          <w:color w:val="222222"/>
          <w:sz w:val="18"/>
          <w:szCs w:val="18"/>
          <w:lang w:val="es-CO" w:eastAsia="fr-FR"/>
        </w:rPr>
      </w:pPr>
      <w:r w:rsidRPr="0048490E">
        <w:rPr>
          <w:rFonts w:ascii="Calibri" w:eastAsia="Times New Roman" w:hAnsi="Calibri" w:cs="Calibri"/>
          <w:color w:val="222222"/>
          <w:sz w:val="18"/>
          <w:szCs w:val="18"/>
          <w:lang w:val="es-CO" w:eastAsia="fr-FR"/>
        </w:rPr>
        <w:t>Providencia:</w:t>
      </w:r>
      <w:r w:rsidRPr="0048490E">
        <w:rPr>
          <w:rFonts w:ascii="Calibri" w:eastAsia="Times New Roman" w:hAnsi="Calibri" w:cs="Calibri"/>
          <w:b/>
          <w:color w:val="222222"/>
          <w:sz w:val="18"/>
          <w:szCs w:val="18"/>
          <w:lang w:val="es-CO" w:eastAsia="fr-FR"/>
        </w:rPr>
        <w:tab/>
      </w:r>
      <w:r w:rsidRPr="0048490E">
        <w:rPr>
          <w:rFonts w:ascii="Calibri" w:eastAsia="Times New Roman" w:hAnsi="Calibri" w:cs="Calibri"/>
          <w:color w:val="222222"/>
          <w:sz w:val="18"/>
          <w:szCs w:val="18"/>
          <w:lang w:val="es-CO" w:eastAsia="fr-FR"/>
        </w:rPr>
        <w:t>Sentencia – 2ª instancia – 13 de febrero de 2018</w:t>
      </w:r>
    </w:p>
    <w:p w:rsidR="0048490E" w:rsidRPr="0048490E" w:rsidRDefault="0048490E" w:rsidP="0048490E">
      <w:pPr>
        <w:shd w:val="clear" w:color="auto" w:fill="FFFFFF"/>
        <w:tabs>
          <w:tab w:val="left" w:pos="1418"/>
          <w:tab w:val="left" w:pos="2078"/>
          <w:tab w:val="left" w:pos="2127"/>
          <w:tab w:val="center" w:pos="3898"/>
        </w:tabs>
        <w:ind w:left="2078" w:hanging="2078"/>
        <w:jc w:val="both"/>
        <w:rPr>
          <w:rFonts w:ascii="Calibri" w:hAnsi="Calibri" w:cs="Calibri"/>
          <w:color w:val="222222"/>
          <w:sz w:val="18"/>
          <w:szCs w:val="18"/>
          <w:lang w:val="es-CO" w:eastAsia="fr-FR"/>
        </w:rPr>
      </w:pPr>
      <w:r w:rsidRPr="0048490E">
        <w:rPr>
          <w:rFonts w:ascii="Calibri" w:hAnsi="Calibri" w:cs="Calibri"/>
          <w:color w:val="222222"/>
          <w:sz w:val="18"/>
          <w:szCs w:val="18"/>
          <w:lang w:val="es-CO" w:eastAsia="fr-FR"/>
        </w:rPr>
        <w:t xml:space="preserve">Proceso: </w:t>
      </w:r>
      <w:r w:rsidRPr="0048490E">
        <w:rPr>
          <w:rFonts w:ascii="Calibri" w:hAnsi="Calibri" w:cs="Calibri"/>
          <w:color w:val="222222"/>
          <w:sz w:val="18"/>
          <w:szCs w:val="18"/>
          <w:lang w:val="es-CO" w:eastAsia="fr-FR"/>
        </w:rPr>
        <w:tab/>
      </w:r>
      <w:r w:rsidRPr="0048490E">
        <w:rPr>
          <w:rFonts w:ascii="Calibri" w:hAnsi="Calibri" w:cs="Calibri"/>
          <w:color w:val="222222"/>
          <w:sz w:val="18"/>
          <w:szCs w:val="18"/>
          <w:lang w:val="es-CO" w:eastAsia="fr-FR"/>
        </w:rPr>
        <w:tab/>
      </w:r>
      <w:r w:rsidRPr="0048490E">
        <w:rPr>
          <w:rFonts w:ascii="Calibri" w:hAnsi="Calibri" w:cs="Calibri"/>
          <w:color w:val="222222"/>
          <w:sz w:val="18"/>
          <w:szCs w:val="18"/>
          <w:lang w:val="es-CO" w:eastAsia="fr-FR"/>
        </w:rPr>
        <w:tab/>
        <w:t>Ordinario</w:t>
      </w:r>
      <w:r w:rsidRPr="0048490E">
        <w:rPr>
          <w:rFonts w:ascii="Calibri" w:hAnsi="Calibri" w:cs="Calibri"/>
          <w:color w:val="222222"/>
          <w:spacing w:val="-6"/>
          <w:sz w:val="18"/>
          <w:szCs w:val="18"/>
          <w:lang w:val="es-CO" w:eastAsia="fr-FR"/>
        </w:rPr>
        <w:t xml:space="preserve"> </w:t>
      </w:r>
      <w:r w:rsidRPr="0048490E">
        <w:rPr>
          <w:rFonts w:ascii="Calibri" w:eastAsia="Times New Roman" w:hAnsi="Calibri" w:cs="Calibri"/>
          <w:color w:val="222222"/>
          <w:sz w:val="18"/>
          <w:szCs w:val="18"/>
          <w:lang w:val="es-CO" w:eastAsia="fr-FR"/>
        </w:rPr>
        <w:t>–</w:t>
      </w:r>
      <w:r w:rsidRPr="0048490E">
        <w:rPr>
          <w:rFonts w:ascii="Calibri" w:hAnsi="Calibri" w:cs="Calibri"/>
          <w:color w:val="222222"/>
          <w:spacing w:val="-6"/>
          <w:sz w:val="18"/>
          <w:szCs w:val="18"/>
          <w:lang w:val="es-CO" w:eastAsia="fr-FR"/>
        </w:rPr>
        <w:t xml:space="preserve"> Confirma decisión del a quo que negó las pretensiones</w:t>
      </w:r>
    </w:p>
    <w:p w:rsidR="0048490E" w:rsidRPr="0048490E" w:rsidRDefault="0048490E" w:rsidP="0048490E">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48490E">
        <w:rPr>
          <w:rFonts w:ascii="Calibri" w:hAnsi="Calibri" w:cs="Calibri"/>
          <w:color w:val="222222"/>
          <w:sz w:val="18"/>
          <w:szCs w:val="18"/>
          <w:lang w:val="es-CO" w:eastAsia="fr-FR"/>
        </w:rPr>
        <w:t>Radicación Nro. :</w:t>
      </w:r>
      <w:r w:rsidRPr="0048490E">
        <w:rPr>
          <w:rFonts w:ascii="Calibri" w:hAnsi="Calibri" w:cs="Calibri"/>
          <w:color w:val="222222"/>
          <w:sz w:val="18"/>
          <w:szCs w:val="18"/>
          <w:lang w:val="es-CO" w:eastAsia="fr-FR"/>
        </w:rPr>
        <w:tab/>
        <w:t xml:space="preserve">  </w:t>
      </w:r>
      <w:r w:rsidRPr="0048490E">
        <w:rPr>
          <w:rFonts w:ascii="Calibri" w:hAnsi="Calibri" w:cs="Calibri"/>
          <w:color w:val="222222"/>
          <w:sz w:val="18"/>
          <w:szCs w:val="18"/>
          <w:lang w:val="es-CO" w:eastAsia="fr-FR"/>
        </w:rPr>
        <w:tab/>
        <w:t xml:space="preserve"> </w:t>
      </w:r>
      <w:r w:rsidRPr="0048490E">
        <w:rPr>
          <w:rFonts w:ascii="Calibri" w:hAnsi="Calibri" w:cs="Calibri"/>
          <w:bCs/>
          <w:color w:val="222222"/>
          <w:sz w:val="18"/>
          <w:szCs w:val="18"/>
          <w:lang w:eastAsia="fr-FR"/>
        </w:rPr>
        <w:t>66001-31-03-005-2013-00177-01</w:t>
      </w:r>
    </w:p>
    <w:p w:rsidR="0048490E" w:rsidRPr="0048490E" w:rsidRDefault="0048490E" w:rsidP="0048490E">
      <w:pPr>
        <w:shd w:val="clear" w:color="auto" w:fill="FFFFFF"/>
        <w:tabs>
          <w:tab w:val="left" w:pos="1418"/>
          <w:tab w:val="left" w:pos="2078"/>
          <w:tab w:val="left" w:pos="2127"/>
          <w:tab w:val="center" w:pos="3898"/>
        </w:tabs>
        <w:jc w:val="both"/>
        <w:rPr>
          <w:rFonts w:ascii="Calibri" w:hAnsi="Calibri" w:cs="Calibri"/>
          <w:bCs/>
          <w:color w:val="222222"/>
          <w:sz w:val="18"/>
          <w:szCs w:val="18"/>
          <w:lang w:val="es-ES_tradnl" w:eastAsia="fr-FR"/>
        </w:rPr>
      </w:pPr>
      <w:r w:rsidRPr="0048490E">
        <w:rPr>
          <w:rFonts w:ascii="Calibri" w:hAnsi="Calibri" w:cs="Calibri"/>
          <w:bCs/>
          <w:color w:val="222222"/>
          <w:sz w:val="18"/>
          <w:szCs w:val="18"/>
          <w:lang w:val="es-ES_tradnl" w:eastAsia="fr-FR"/>
        </w:rPr>
        <w:t xml:space="preserve">Demandante: </w:t>
      </w:r>
      <w:r w:rsidRPr="0048490E">
        <w:rPr>
          <w:rFonts w:ascii="Calibri" w:hAnsi="Calibri" w:cs="Calibri"/>
          <w:bCs/>
          <w:color w:val="222222"/>
          <w:sz w:val="18"/>
          <w:szCs w:val="18"/>
          <w:lang w:val="es-ES_tradnl" w:eastAsia="fr-FR"/>
        </w:rPr>
        <w:tab/>
      </w:r>
      <w:r w:rsidRPr="0048490E">
        <w:rPr>
          <w:rFonts w:ascii="Calibri" w:hAnsi="Calibri" w:cs="Calibri"/>
          <w:bCs/>
          <w:color w:val="222222"/>
          <w:sz w:val="18"/>
          <w:szCs w:val="18"/>
          <w:lang w:val="es-ES_tradnl" w:eastAsia="fr-FR"/>
        </w:rPr>
        <w:tab/>
      </w:r>
      <w:r w:rsidRPr="0048490E">
        <w:rPr>
          <w:rFonts w:ascii="Calibri" w:hAnsi="Calibri" w:cs="Calibri"/>
          <w:bCs/>
          <w:color w:val="222222"/>
          <w:sz w:val="18"/>
          <w:szCs w:val="18"/>
          <w:lang w:val="es-ES_tradnl" w:eastAsia="fr-FR"/>
        </w:rPr>
        <w:tab/>
      </w:r>
      <w:r w:rsidRPr="0048490E">
        <w:rPr>
          <w:rFonts w:ascii="Calibri" w:hAnsi="Calibri" w:cs="Calibri"/>
          <w:bCs/>
          <w:color w:val="222222"/>
          <w:sz w:val="18"/>
          <w:szCs w:val="18"/>
          <w:lang w:eastAsia="fr-FR"/>
        </w:rPr>
        <w:t xml:space="preserve">FLOR LEANDRA OSSA </w:t>
      </w:r>
      <w:proofErr w:type="spellStart"/>
      <w:r w:rsidRPr="0048490E">
        <w:rPr>
          <w:rFonts w:ascii="Calibri" w:hAnsi="Calibri" w:cs="Calibri"/>
          <w:bCs/>
          <w:color w:val="222222"/>
          <w:sz w:val="18"/>
          <w:szCs w:val="18"/>
          <w:lang w:eastAsia="fr-FR"/>
        </w:rPr>
        <w:t>QUICENO</w:t>
      </w:r>
      <w:proofErr w:type="spellEnd"/>
      <w:r w:rsidRPr="0048490E">
        <w:rPr>
          <w:rFonts w:ascii="Calibri" w:hAnsi="Calibri" w:cs="Calibri"/>
          <w:bCs/>
          <w:color w:val="222222"/>
          <w:sz w:val="18"/>
          <w:szCs w:val="18"/>
          <w:lang w:eastAsia="fr-FR"/>
        </w:rPr>
        <w:t xml:space="preserve"> Y OTRO</w:t>
      </w:r>
    </w:p>
    <w:p w:rsidR="0048490E" w:rsidRPr="0048490E" w:rsidRDefault="0048490E" w:rsidP="0048490E">
      <w:pPr>
        <w:shd w:val="clear" w:color="auto" w:fill="FFFFFF"/>
        <w:tabs>
          <w:tab w:val="left" w:pos="1418"/>
          <w:tab w:val="left" w:pos="2127"/>
        </w:tabs>
        <w:jc w:val="both"/>
        <w:rPr>
          <w:rFonts w:ascii="Calibri" w:hAnsi="Calibri" w:cs="Calibri"/>
          <w:color w:val="222222"/>
          <w:sz w:val="18"/>
          <w:szCs w:val="18"/>
          <w:lang w:eastAsia="fr-FR"/>
        </w:rPr>
      </w:pPr>
      <w:r w:rsidRPr="0048490E">
        <w:rPr>
          <w:rFonts w:ascii="Calibri" w:hAnsi="Calibri" w:cs="Calibri"/>
          <w:bCs/>
          <w:color w:val="222222"/>
          <w:sz w:val="18"/>
          <w:szCs w:val="18"/>
          <w:lang w:val="es-ES_tradnl" w:eastAsia="fr-FR"/>
        </w:rPr>
        <w:t>Demandado:</w:t>
      </w:r>
      <w:r w:rsidRPr="0048490E">
        <w:rPr>
          <w:rFonts w:ascii="Calibri" w:hAnsi="Calibri" w:cs="Calibri"/>
          <w:bCs/>
          <w:color w:val="222222"/>
          <w:sz w:val="18"/>
          <w:szCs w:val="18"/>
          <w:lang w:val="es-ES_tradnl" w:eastAsia="fr-FR"/>
        </w:rPr>
        <w:tab/>
      </w:r>
      <w:r w:rsidRPr="0048490E">
        <w:rPr>
          <w:rFonts w:ascii="Calibri" w:hAnsi="Calibri" w:cs="Calibri"/>
          <w:bCs/>
          <w:color w:val="222222"/>
          <w:sz w:val="18"/>
          <w:szCs w:val="18"/>
          <w:lang w:val="es-ES_tradnl" w:eastAsia="fr-FR"/>
        </w:rPr>
        <w:tab/>
      </w:r>
      <w:r w:rsidRPr="0048490E">
        <w:rPr>
          <w:rFonts w:ascii="Calibri" w:hAnsi="Calibri" w:cs="Calibri"/>
          <w:bCs/>
          <w:iCs/>
          <w:color w:val="222222"/>
          <w:sz w:val="18"/>
          <w:szCs w:val="18"/>
          <w:lang w:eastAsia="fr-FR"/>
        </w:rPr>
        <w:t xml:space="preserve">CAFESALUD </w:t>
      </w:r>
      <w:proofErr w:type="spellStart"/>
      <w:r w:rsidRPr="0048490E">
        <w:rPr>
          <w:rFonts w:ascii="Calibri" w:hAnsi="Calibri" w:cs="Calibri"/>
          <w:bCs/>
          <w:iCs/>
          <w:color w:val="222222"/>
          <w:sz w:val="18"/>
          <w:szCs w:val="18"/>
          <w:lang w:eastAsia="fr-FR"/>
        </w:rPr>
        <w:t>EPS</w:t>
      </w:r>
      <w:proofErr w:type="spellEnd"/>
      <w:r w:rsidRPr="0048490E">
        <w:rPr>
          <w:rFonts w:ascii="Calibri" w:hAnsi="Calibri" w:cs="Calibri"/>
          <w:bCs/>
          <w:iCs/>
          <w:color w:val="222222"/>
          <w:sz w:val="18"/>
          <w:szCs w:val="18"/>
          <w:lang w:eastAsia="fr-FR"/>
        </w:rPr>
        <w:t xml:space="preserve"> Y OTRO</w:t>
      </w:r>
    </w:p>
    <w:p w:rsidR="0048490E" w:rsidRPr="0048490E" w:rsidRDefault="0048490E" w:rsidP="0048490E">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48490E">
        <w:rPr>
          <w:rFonts w:ascii="Calibri" w:hAnsi="Calibri" w:cs="Calibri"/>
          <w:color w:val="222222"/>
          <w:sz w:val="18"/>
          <w:szCs w:val="18"/>
          <w:lang w:val="es-MX" w:eastAsia="fr-FR"/>
        </w:rPr>
        <w:t xml:space="preserve">Magistrado Ponente: </w:t>
      </w:r>
      <w:r w:rsidRPr="0048490E">
        <w:rPr>
          <w:rFonts w:ascii="Calibri" w:hAnsi="Calibri" w:cs="Calibri"/>
          <w:color w:val="222222"/>
          <w:sz w:val="18"/>
          <w:szCs w:val="18"/>
          <w:lang w:val="es-MX" w:eastAsia="fr-FR"/>
        </w:rPr>
        <w:tab/>
      </w:r>
      <w:r w:rsidRPr="0048490E">
        <w:rPr>
          <w:rFonts w:ascii="Calibri" w:hAnsi="Calibri" w:cs="Calibri"/>
          <w:color w:val="222222"/>
          <w:sz w:val="18"/>
          <w:szCs w:val="18"/>
          <w:lang w:val="es-MX" w:eastAsia="fr-FR"/>
        </w:rPr>
        <w:tab/>
      </w:r>
      <w:proofErr w:type="spellStart"/>
      <w:r w:rsidRPr="0048490E">
        <w:rPr>
          <w:rFonts w:ascii="Calibri" w:hAnsi="Calibri" w:cs="Calibri"/>
          <w:bCs/>
          <w:iCs/>
          <w:color w:val="222222"/>
          <w:sz w:val="18"/>
          <w:szCs w:val="18"/>
          <w:lang w:val="es-CO" w:eastAsia="fr-FR"/>
        </w:rPr>
        <w:t>EDDER</w:t>
      </w:r>
      <w:proofErr w:type="spellEnd"/>
      <w:r w:rsidRPr="0048490E">
        <w:rPr>
          <w:rFonts w:ascii="Calibri" w:hAnsi="Calibri" w:cs="Calibri"/>
          <w:bCs/>
          <w:iCs/>
          <w:color w:val="222222"/>
          <w:sz w:val="18"/>
          <w:szCs w:val="18"/>
          <w:lang w:val="es-CO" w:eastAsia="fr-FR"/>
        </w:rPr>
        <w:t xml:space="preserve"> JIMMY SÁNCHEZ </w:t>
      </w:r>
      <w:proofErr w:type="spellStart"/>
      <w:r w:rsidRPr="0048490E">
        <w:rPr>
          <w:rFonts w:ascii="Calibri" w:hAnsi="Calibri" w:cs="Calibri"/>
          <w:bCs/>
          <w:iCs/>
          <w:color w:val="222222"/>
          <w:sz w:val="18"/>
          <w:szCs w:val="18"/>
          <w:lang w:val="es-CO" w:eastAsia="fr-FR"/>
        </w:rPr>
        <w:t>CALAMBÁS</w:t>
      </w:r>
      <w:proofErr w:type="spellEnd"/>
    </w:p>
    <w:p w:rsidR="0048490E" w:rsidRPr="0048490E" w:rsidRDefault="0048490E" w:rsidP="0048490E">
      <w:pPr>
        <w:shd w:val="clear" w:color="auto" w:fill="FFFFFF"/>
        <w:ind w:left="2124" w:hanging="2124"/>
        <w:jc w:val="both"/>
        <w:rPr>
          <w:rFonts w:ascii="Calibri" w:hAnsi="Calibri" w:cs="Calibri"/>
          <w:bCs/>
          <w:iCs/>
          <w:color w:val="222222"/>
          <w:sz w:val="18"/>
          <w:szCs w:val="18"/>
          <w:lang w:val="es-CO" w:eastAsia="fr-FR"/>
        </w:rPr>
      </w:pPr>
    </w:p>
    <w:p w:rsidR="0048490E" w:rsidRPr="0048490E" w:rsidRDefault="0048490E" w:rsidP="0048490E">
      <w:pPr>
        <w:shd w:val="clear" w:color="auto" w:fill="FFFFFF"/>
        <w:spacing w:after="200"/>
        <w:jc w:val="both"/>
        <w:rPr>
          <w:rFonts w:ascii="Calibri" w:hAnsi="Calibri" w:cs="Calibri"/>
          <w:bCs/>
          <w:iCs/>
          <w:color w:val="222222"/>
          <w:sz w:val="18"/>
          <w:szCs w:val="18"/>
          <w:lang w:eastAsia="fr-FR"/>
        </w:rPr>
      </w:pPr>
      <w:r w:rsidRPr="0048490E">
        <w:rPr>
          <w:rFonts w:ascii="Calibri" w:hAnsi="Calibri" w:cs="Calibri"/>
          <w:b/>
          <w:color w:val="222222"/>
          <w:sz w:val="18"/>
          <w:szCs w:val="18"/>
          <w:lang w:val="es-MX" w:eastAsia="fr-FR"/>
        </w:rPr>
        <w:t>Temas:</w:t>
      </w:r>
      <w:r w:rsidRPr="0048490E">
        <w:rPr>
          <w:rFonts w:ascii="Calibri" w:hAnsi="Calibri" w:cs="Calibri"/>
          <w:b/>
          <w:color w:val="222222"/>
          <w:sz w:val="18"/>
          <w:szCs w:val="18"/>
          <w:lang w:val="es-MX" w:eastAsia="fr-FR"/>
        </w:rPr>
        <w:tab/>
      </w:r>
      <w:r w:rsidRPr="0048490E">
        <w:rPr>
          <w:rFonts w:ascii="Calibri" w:hAnsi="Calibri" w:cs="Calibri"/>
          <w:b/>
          <w:color w:val="222222"/>
          <w:sz w:val="18"/>
          <w:szCs w:val="18"/>
          <w:lang w:val="es-MX" w:eastAsia="fr-FR"/>
        </w:rPr>
        <w:tab/>
      </w:r>
      <w:r w:rsidRPr="0048490E">
        <w:rPr>
          <w:rFonts w:ascii="Calibri" w:hAnsi="Calibri" w:cs="Calibri"/>
          <w:b/>
          <w:color w:val="222222"/>
          <w:sz w:val="18"/>
          <w:szCs w:val="18"/>
          <w:lang w:val="es-MX" w:eastAsia="fr-FR"/>
        </w:rPr>
        <w:tab/>
        <w:t xml:space="preserve">RESPONSABILIDAD CIVIL MÉDICA / AUSENCIA PROBATORIA DEL NEXO CAUSAL ENTRE EL HECHO Y EL DAÑO. </w:t>
      </w:r>
      <w:r w:rsidRPr="0048490E">
        <w:rPr>
          <w:rFonts w:ascii="Calibri" w:hAnsi="Calibri" w:cs="Calibri"/>
          <w:bCs/>
          <w:iCs/>
          <w:color w:val="222222"/>
          <w:sz w:val="18"/>
          <w:szCs w:val="18"/>
          <w:lang w:val="es-CO" w:eastAsia="fr-FR"/>
        </w:rPr>
        <w:t xml:space="preserve">[L]a demanda se fundamenta en una clara negligencia y desidia en la prestación del servicio médico por parte de las entidades demandadas, con ocasión de una remisión tardía de la madre gestante y su bebé a otra </w:t>
      </w:r>
      <w:proofErr w:type="spellStart"/>
      <w:r w:rsidRPr="0048490E">
        <w:rPr>
          <w:rFonts w:ascii="Calibri" w:hAnsi="Calibri" w:cs="Calibri"/>
          <w:bCs/>
          <w:iCs/>
          <w:color w:val="222222"/>
          <w:sz w:val="18"/>
          <w:szCs w:val="18"/>
          <w:lang w:val="es-CO" w:eastAsia="fr-FR"/>
        </w:rPr>
        <w:t>IPS</w:t>
      </w:r>
      <w:proofErr w:type="spellEnd"/>
      <w:r w:rsidRPr="0048490E">
        <w:rPr>
          <w:rFonts w:ascii="Calibri" w:hAnsi="Calibri" w:cs="Calibri"/>
          <w:bCs/>
          <w:iCs/>
          <w:color w:val="222222"/>
          <w:sz w:val="18"/>
          <w:szCs w:val="18"/>
          <w:lang w:val="es-CO" w:eastAsia="fr-FR"/>
        </w:rPr>
        <w:t xml:space="preserve"> de mayor nivel, como lo había ordenado su médico tratante, que trajo como consecuencia la muerte de la recién nacida. La sentencia negó los pedimentos de la demanda, decisión con la cual no estuvo de acuerdo la parte demandante y ya conocemos los reparos que se han formulado, que tienen que ver con la valoración de la prueba, específicamente de la historia clínica y los testimonios de los galenos que intervinieron en la atención a la paciente. En conclusión, para el Juzgado no aparece en el plenario probado que la causa de la muerte del neonato, fue la demora en su traslado al Hospital Universitario San Jorge. (…) </w:t>
      </w:r>
      <w:r w:rsidRPr="0048490E">
        <w:rPr>
          <w:rFonts w:ascii="Calibri" w:hAnsi="Calibri" w:cs="Calibri"/>
          <w:bCs/>
          <w:iCs/>
          <w:color w:val="222222"/>
          <w:sz w:val="18"/>
          <w:szCs w:val="18"/>
          <w:lang w:eastAsia="fr-FR"/>
        </w:rPr>
        <w:t xml:space="preserve">[E]n principio corresponde al demandante demostrar todos los elementos axiológicos de la responsabilidad médica, ellos son: el daño, causalidad o nexo causal y la culpabilidad (culpa o dolo); y trátese de la modalidad contractual o extracontractual, el régimen siempre será de culpa probada, como recientemente lo hace notar la doctrina de la Corte Suprema de Justicia (Sala de Casación Civil sentencia </w:t>
      </w:r>
      <w:proofErr w:type="spellStart"/>
      <w:r w:rsidRPr="0048490E">
        <w:rPr>
          <w:rFonts w:ascii="Calibri" w:hAnsi="Calibri" w:cs="Calibri"/>
          <w:bCs/>
          <w:iCs/>
          <w:color w:val="222222"/>
          <w:sz w:val="18"/>
          <w:szCs w:val="18"/>
          <w:lang w:eastAsia="fr-FR"/>
        </w:rPr>
        <w:t>SC8219</w:t>
      </w:r>
      <w:proofErr w:type="spellEnd"/>
      <w:r w:rsidRPr="0048490E">
        <w:rPr>
          <w:rFonts w:ascii="Calibri" w:hAnsi="Calibri" w:cs="Calibri"/>
          <w:bCs/>
          <w:iCs/>
          <w:color w:val="222222"/>
          <w:sz w:val="18"/>
          <w:szCs w:val="18"/>
          <w:lang w:eastAsia="fr-FR"/>
        </w:rPr>
        <w:t>-2016). (…) Siendo así las cosas, ha de confirmarse el fallo de primer grado, puesto que no se ha probado el nexo causal entre hecho y el daño, como se sustentó por la a quo.</w:t>
      </w:r>
    </w:p>
    <w:p w:rsidR="000012E3" w:rsidRDefault="000012E3" w:rsidP="000012E3">
      <w:pPr>
        <w:spacing w:line="360" w:lineRule="auto"/>
        <w:rPr>
          <w:rFonts w:ascii="Arial" w:hAnsi="Arial" w:cs="Arial"/>
          <w:bCs/>
          <w:sz w:val="26"/>
          <w:szCs w:val="26"/>
          <w:lang w:val="es-CO"/>
        </w:rPr>
      </w:pPr>
    </w:p>
    <w:p w:rsidR="000012E3" w:rsidRPr="00467062" w:rsidRDefault="000012E3" w:rsidP="000012E3">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0012E3" w:rsidRDefault="000012E3" w:rsidP="000012E3">
      <w:pPr>
        <w:spacing w:line="360" w:lineRule="auto"/>
        <w:jc w:val="center"/>
        <w:rPr>
          <w:rFonts w:ascii="Arial" w:hAnsi="Arial" w:cs="Arial"/>
          <w:bCs/>
          <w:sz w:val="28"/>
          <w:szCs w:val="26"/>
        </w:rPr>
      </w:pPr>
      <w:r w:rsidRPr="00467062">
        <w:rPr>
          <w:rFonts w:ascii="Arial" w:hAnsi="Arial" w:cs="Arial"/>
          <w:b/>
          <w:bCs/>
          <w:sz w:val="28"/>
          <w:szCs w:val="26"/>
        </w:rPr>
        <w:t>Sala de Decisión Civil Familia</w:t>
      </w:r>
    </w:p>
    <w:p w:rsidR="000012E3" w:rsidRDefault="000012E3" w:rsidP="000012E3">
      <w:pPr>
        <w:spacing w:line="360" w:lineRule="auto"/>
        <w:rPr>
          <w:rFonts w:ascii="Arial" w:hAnsi="Arial" w:cs="Arial"/>
          <w:bCs/>
          <w:sz w:val="26"/>
          <w:szCs w:val="26"/>
        </w:rPr>
      </w:pPr>
    </w:p>
    <w:p w:rsidR="000012E3" w:rsidRPr="00183499" w:rsidRDefault="000012E3" w:rsidP="000012E3">
      <w:pPr>
        <w:pStyle w:val="Sansinterligne"/>
        <w:ind w:left="2124"/>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r>
      <w:r>
        <w:rPr>
          <w:rFonts w:ascii="Arial" w:hAnsi="Arial" w:cs="Arial"/>
          <w:b/>
        </w:rPr>
        <w:t>RESPONSABILIDAD CIVIL (MÉDICA)</w:t>
      </w:r>
    </w:p>
    <w:p w:rsidR="000012E3" w:rsidRPr="00183499" w:rsidRDefault="000012E3" w:rsidP="000012E3">
      <w:pPr>
        <w:pStyle w:val="Sansinterligne"/>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r>
      <w:r w:rsidR="007A1083">
        <w:rPr>
          <w:rFonts w:ascii="Arial" w:hAnsi="Arial" w:cs="Arial"/>
          <w:b/>
        </w:rPr>
        <w:t>66001-31-03-005-2013-00177-01</w:t>
      </w:r>
    </w:p>
    <w:p w:rsidR="000012E3" w:rsidRDefault="000012E3" w:rsidP="000012E3">
      <w:pPr>
        <w:pStyle w:val="Sansinterligne"/>
        <w:ind w:left="4239" w:hanging="2115"/>
        <w:rPr>
          <w:rFonts w:ascii="Arial" w:hAnsi="Arial" w:cs="Arial"/>
          <w:b/>
        </w:rPr>
      </w:pPr>
      <w:r w:rsidRPr="00183499">
        <w:rPr>
          <w:rFonts w:ascii="Arial" w:hAnsi="Arial" w:cs="Arial"/>
          <w:b/>
        </w:rPr>
        <w:t>Demandantes:</w:t>
      </w:r>
      <w:r w:rsidRPr="00183499">
        <w:rPr>
          <w:rFonts w:ascii="Arial" w:hAnsi="Arial" w:cs="Arial"/>
          <w:b/>
        </w:rPr>
        <w:tab/>
      </w:r>
      <w:r>
        <w:rPr>
          <w:rFonts w:ascii="Arial" w:hAnsi="Arial" w:cs="Arial"/>
          <w:b/>
        </w:rPr>
        <w:t>FLOR LEANDRA OSSA QUICENO Y</w:t>
      </w:r>
    </w:p>
    <w:p w:rsidR="000012E3" w:rsidRPr="00183499" w:rsidRDefault="000012E3" w:rsidP="000012E3">
      <w:pPr>
        <w:pStyle w:val="Sansinterligne"/>
        <w:ind w:left="4239"/>
        <w:rPr>
          <w:rFonts w:ascii="Arial" w:hAnsi="Arial" w:cs="Arial"/>
          <w:b/>
        </w:rPr>
      </w:pPr>
      <w:r>
        <w:rPr>
          <w:rFonts w:ascii="Arial" w:hAnsi="Arial" w:cs="Arial"/>
          <w:b/>
        </w:rPr>
        <w:t xml:space="preserve">GUIDO HERNEY GALEANO SÁNCHEZ </w:t>
      </w:r>
    </w:p>
    <w:p w:rsidR="000012E3" w:rsidRPr="00183499" w:rsidRDefault="000012E3" w:rsidP="000012E3">
      <w:pPr>
        <w:pStyle w:val="Sansinterligne"/>
        <w:ind w:left="1416" w:firstLine="708"/>
        <w:rPr>
          <w:rFonts w:ascii="Arial" w:hAnsi="Arial" w:cs="Arial"/>
          <w:b/>
        </w:rPr>
      </w:pP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HERNÁN CORTÉS CORREA</w:t>
      </w:r>
    </w:p>
    <w:p w:rsidR="000012E3" w:rsidRPr="00183499" w:rsidRDefault="000012E3" w:rsidP="000012E3">
      <w:pPr>
        <w:pStyle w:val="Sansinterligne"/>
        <w:ind w:left="4239" w:hanging="2115"/>
        <w:rPr>
          <w:rFonts w:ascii="Arial" w:hAnsi="Arial" w:cs="Arial"/>
          <w:b/>
          <w:bCs/>
        </w:rPr>
      </w:pPr>
      <w:r w:rsidRPr="00183499">
        <w:rPr>
          <w:rFonts w:ascii="Arial" w:hAnsi="Arial" w:cs="Arial"/>
          <w:b/>
        </w:rPr>
        <w:t xml:space="preserve">Demandados:     </w:t>
      </w:r>
      <w:r w:rsidRPr="00183499">
        <w:rPr>
          <w:rFonts w:ascii="Arial" w:hAnsi="Arial" w:cs="Arial"/>
          <w:b/>
        </w:rPr>
        <w:tab/>
      </w:r>
      <w:r>
        <w:rPr>
          <w:rFonts w:ascii="Arial" w:hAnsi="Arial" w:cs="Arial"/>
          <w:b/>
        </w:rPr>
        <w:t>1.</w:t>
      </w:r>
      <w:r>
        <w:rPr>
          <w:rFonts w:ascii="Arial" w:hAnsi="Arial" w:cs="Arial"/>
          <w:b/>
          <w:bCs/>
        </w:rPr>
        <w:t xml:space="preserve"> CAFESALUD EPS</w:t>
      </w:r>
    </w:p>
    <w:p w:rsidR="000012E3" w:rsidRPr="00183499" w:rsidRDefault="000012E3" w:rsidP="000012E3">
      <w:pPr>
        <w:pStyle w:val="Sansinterligne"/>
        <w:ind w:left="1416" w:firstLine="708"/>
        <w:rPr>
          <w:rFonts w:ascii="Arial" w:hAnsi="Arial" w:cs="Arial"/>
          <w:b/>
        </w:rPr>
      </w:pPr>
      <w:r>
        <w:rPr>
          <w:rFonts w:ascii="Arial" w:hAnsi="Arial" w:cs="Arial"/>
          <w:b/>
        </w:rPr>
        <w:t>Apoderado:</w:t>
      </w:r>
      <w:r>
        <w:rPr>
          <w:rFonts w:ascii="Arial" w:hAnsi="Arial" w:cs="Arial"/>
          <w:b/>
        </w:rPr>
        <w:tab/>
      </w:r>
      <w:r>
        <w:rPr>
          <w:rFonts w:ascii="Arial" w:hAnsi="Arial" w:cs="Arial"/>
          <w:b/>
        </w:rPr>
        <w:tab/>
        <w:t>EDWIN ANGULO RIVERA</w:t>
      </w:r>
    </w:p>
    <w:p w:rsidR="000012E3" w:rsidRPr="00183499" w:rsidRDefault="000012E3" w:rsidP="000012E3">
      <w:pPr>
        <w:pStyle w:val="Sansinterligne"/>
        <w:ind w:left="2124"/>
        <w:rPr>
          <w:rFonts w:ascii="Arial" w:hAnsi="Arial" w:cs="Arial"/>
          <w:b/>
        </w:rPr>
      </w:pPr>
      <w:r w:rsidRPr="00183499">
        <w:rPr>
          <w:rFonts w:ascii="Arial" w:hAnsi="Arial" w:cs="Arial"/>
          <w:b/>
        </w:rPr>
        <w:t xml:space="preserve">   </w:t>
      </w:r>
      <w:r w:rsidRPr="00183499">
        <w:rPr>
          <w:rFonts w:ascii="Arial" w:hAnsi="Arial" w:cs="Arial"/>
          <w:b/>
        </w:rPr>
        <w:tab/>
      </w:r>
      <w:r w:rsidRPr="00183499">
        <w:rPr>
          <w:rFonts w:ascii="Arial" w:hAnsi="Arial" w:cs="Arial"/>
          <w:b/>
        </w:rPr>
        <w:tab/>
      </w:r>
      <w:r w:rsidRPr="00183499">
        <w:rPr>
          <w:rFonts w:ascii="Arial" w:hAnsi="Arial" w:cs="Arial"/>
          <w:b/>
        </w:rPr>
        <w:tab/>
      </w:r>
      <w:r>
        <w:rPr>
          <w:rFonts w:ascii="Arial" w:hAnsi="Arial" w:cs="Arial"/>
          <w:b/>
        </w:rPr>
        <w:t>2. CORPORACIÓN IPS SALUDCOOP</w:t>
      </w:r>
    </w:p>
    <w:p w:rsidR="000012E3" w:rsidRPr="00183499" w:rsidRDefault="000012E3" w:rsidP="000012E3">
      <w:pPr>
        <w:pStyle w:val="Sansinterligne"/>
        <w:ind w:left="2124"/>
        <w:rPr>
          <w:rFonts w:ascii="Arial" w:hAnsi="Arial" w:cs="Arial"/>
          <w:b/>
        </w:rPr>
      </w:pPr>
      <w:r>
        <w:rPr>
          <w:rFonts w:ascii="Arial" w:hAnsi="Arial" w:cs="Arial"/>
          <w:b/>
        </w:rPr>
        <w:t xml:space="preserve">Apoderado: </w:t>
      </w:r>
      <w:r>
        <w:rPr>
          <w:rFonts w:ascii="Arial" w:hAnsi="Arial" w:cs="Arial"/>
          <w:b/>
        </w:rPr>
        <w:tab/>
      </w:r>
      <w:r>
        <w:rPr>
          <w:rFonts w:ascii="Arial" w:hAnsi="Arial" w:cs="Arial"/>
          <w:b/>
        </w:rPr>
        <w:tab/>
        <w:t>EDWIN ANGULO RIVERA</w:t>
      </w:r>
    </w:p>
    <w:p w:rsidR="000012E3" w:rsidRDefault="000012E3" w:rsidP="000012E3">
      <w:pPr>
        <w:pStyle w:val="Sansinterligne"/>
        <w:rPr>
          <w:rFonts w:ascii="Arial" w:hAnsi="Arial" w:cs="Arial"/>
        </w:rPr>
      </w:pPr>
    </w:p>
    <w:p w:rsidR="000012E3" w:rsidRDefault="000012E3" w:rsidP="000012E3">
      <w:pPr>
        <w:pStyle w:val="Sansinterligne"/>
        <w:rPr>
          <w:rFonts w:ascii="Arial" w:hAnsi="Arial" w:cs="Arial"/>
        </w:rPr>
      </w:pPr>
    </w:p>
    <w:p w:rsidR="000012E3" w:rsidRPr="007A0956" w:rsidRDefault="000012E3" w:rsidP="000012E3">
      <w:pPr>
        <w:pStyle w:val="Sansinterligne"/>
        <w:rPr>
          <w:rFonts w:ascii="Arial" w:hAnsi="Arial" w:cs="Arial"/>
        </w:rPr>
      </w:pPr>
    </w:p>
    <w:p w:rsidR="000012E3" w:rsidRPr="00467062" w:rsidRDefault="000012E3" w:rsidP="000012E3">
      <w:pPr>
        <w:pStyle w:val="Sansinterligne"/>
        <w:jc w:val="center"/>
        <w:rPr>
          <w:rFonts w:ascii="Arial" w:hAnsi="Arial" w:cs="Arial"/>
          <w:b/>
          <w:sz w:val="28"/>
          <w:szCs w:val="26"/>
          <w:lang w:val="es-CO"/>
        </w:rPr>
      </w:pPr>
      <w:r w:rsidRPr="00467062">
        <w:rPr>
          <w:rFonts w:ascii="Arial" w:hAnsi="Arial" w:cs="Arial"/>
          <w:b/>
          <w:sz w:val="28"/>
          <w:szCs w:val="26"/>
          <w:lang w:val="es-CO"/>
        </w:rPr>
        <w:t>AUDIENCIA DE SUSTENTACIÓN Y FALLO</w:t>
      </w:r>
    </w:p>
    <w:p w:rsidR="000012E3" w:rsidRPr="00467062" w:rsidRDefault="000012E3" w:rsidP="000012E3">
      <w:pPr>
        <w:pStyle w:val="Sansinterligne"/>
        <w:jc w:val="center"/>
        <w:rPr>
          <w:rFonts w:ascii="Arial" w:hAnsi="Arial" w:cs="Arial"/>
          <w:b/>
          <w:sz w:val="28"/>
          <w:szCs w:val="26"/>
          <w:lang w:val="es-CO"/>
        </w:rPr>
      </w:pPr>
    </w:p>
    <w:p w:rsidR="000012E3" w:rsidRPr="00467062" w:rsidRDefault="000012E3" w:rsidP="000012E3">
      <w:pPr>
        <w:pStyle w:val="Sansinterligne"/>
        <w:jc w:val="center"/>
        <w:rPr>
          <w:rFonts w:ascii="Arial" w:hAnsi="Arial" w:cs="Arial"/>
          <w:b/>
          <w:sz w:val="28"/>
          <w:szCs w:val="26"/>
          <w:lang w:val="es-CO"/>
        </w:rPr>
      </w:pPr>
      <w:r w:rsidRPr="00467062">
        <w:rPr>
          <w:rFonts w:ascii="Arial" w:hAnsi="Arial" w:cs="Arial"/>
          <w:b/>
          <w:sz w:val="28"/>
          <w:szCs w:val="26"/>
          <w:lang w:val="es-CO"/>
        </w:rPr>
        <w:t xml:space="preserve">FECHA: </w:t>
      </w:r>
      <w:r w:rsidR="004967DC">
        <w:rPr>
          <w:rFonts w:ascii="Arial" w:hAnsi="Arial" w:cs="Arial"/>
          <w:b/>
          <w:sz w:val="28"/>
          <w:szCs w:val="26"/>
          <w:lang w:val="es-CO"/>
        </w:rPr>
        <w:t>13</w:t>
      </w:r>
      <w:r w:rsidRPr="00467062">
        <w:rPr>
          <w:rFonts w:ascii="Arial" w:hAnsi="Arial" w:cs="Arial"/>
          <w:b/>
          <w:sz w:val="28"/>
          <w:szCs w:val="26"/>
          <w:lang w:val="es-CO"/>
        </w:rPr>
        <w:t xml:space="preserve"> DE </w:t>
      </w:r>
      <w:r>
        <w:rPr>
          <w:rFonts w:ascii="Arial" w:hAnsi="Arial" w:cs="Arial"/>
          <w:b/>
          <w:sz w:val="28"/>
          <w:szCs w:val="26"/>
          <w:lang w:val="es-CO"/>
        </w:rPr>
        <w:t xml:space="preserve">FEBRERO </w:t>
      </w:r>
      <w:r w:rsidRPr="00467062">
        <w:rPr>
          <w:rFonts w:ascii="Arial" w:hAnsi="Arial" w:cs="Arial"/>
          <w:b/>
          <w:sz w:val="28"/>
          <w:szCs w:val="26"/>
          <w:lang w:val="es-CO"/>
        </w:rPr>
        <w:t>DE 2018</w:t>
      </w:r>
      <w:r w:rsidR="004967DC">
        <w:rPr>
          <w:rFonts w:ascii="Arial" w:hAnsi="Arial" w:cs="Arial"/>
          <w:b/>
          <w:sz w:val="28"/>
          <w:szCs w:val="26"/>
          <w:lang w:val="es-CO"/>
        </w:rPr>
        <w:t xml:space="preserve"> 8:00 A</w:t>
      </w:r>
      <w:r>
        <w:rPr>
          <w:rFonts w:ascii="Arial" w:hAnsi="Arial" w:cs="Arial"/>
          <w:b/>
          <w:sz w:val="28"/>
          <w:szCs w:val="26"/>
          <w:lang w:val="es-CO"/>
        </w:rPr>
        <w:t>.M.</w:t>
      </w:r>
    </w:p>
    <w:p w:rsidR="000012E3" w:rsidRDefault="000012E3" w:rsidP="000012E3">
      <w:pPr>
        <w:pStyle w:val="Sansinterligne"/>
        <w:rPr>
          <w:rFonts w:ascii="Arial" w:hAnsi="Arial" w:cs="Arial"/>
          <w:b/>
          <w:sz w:val="26"/>
          <w:szCs w:val="26"/>
          <w:lang w:val="es-CO"/>
        </w:rPr>
      </w:pPr>
    </w:p>
    <w:p w:rsidR="000012E3" w:rsidRDefault="000012E3" w:rsidP="000012E3">
      <w:pPr>
        <w:pStyle w:val="Sansinterligne"/>
        <w:rPr>
          <w:rFonts w:ascii="Arial" w:hAnsi="Arial" w:cs="Arial"/>
          <w:b/>
          <w:sz w:val="26"/>
          <w:szCs w:val="26"/>
          <w:lang w:val="es-CO"/>
        </w:rPr>
      </w:pPr>
    </w:p>
    <w:p w:rsidR="000012E3" w:rsidRPr="00467062" w:rsidRDefault="000012E3" w:rsidP="000012E3">
      <w:pPr>
        <w:pStyle w:val="Sinespaciado1"/>
        <w:tabs>
          <w:tab w:val="left" w:pos="2410"/>
        </w:tabs>
        <w:spacing w:line="360" w:lineRule="auto"/>
        <w:ind w:firstLine="2835"/>
        <w:jc w:val="both"/>
        <w:rPr>
          <w:rFonts w:ascii="Arial" w:hAnsi="Arial" w:cs="Arial"/>
          <w:bCs/>
          <w:sz w:val="28"/>
          <w:szCs w:val="28"/>
        </w:rPr>
      </w:pPr>
      <w:r w:rsidRPr="00467062">
        <w:rPr>
          <w:rFonts w:ascii="Arial" w:hAnsi="Arial" w:cs="Arial"/>
          <w:bCs/>
          <w:sz w:val="28"/>
          <w:szCs w:val="28"/>
        </w:rPr>
        <w:t>Se da apertura a la audiencia</w:t>
      </w:r>
      <w:r w:rsidR="00CB6123">
        <w:rPr>
          <w:rFonts w:ascii="Arial" w:hAnsi="Arial" w:cs="Arial"/>
          <w:bCs/>
          <w:sz w:val="28"/>
          <w:szCs w:val="28"/>
        </w:rPr>
        <w:t xml:space="preserve"> en la que escucharemos la suste</w:t>
      </w:r>
      <w:r w:rsidRPr="00467062">
        <w:rPr>
          <w:rFonts w:ascii="Arial" w:hAnsi="Arial" w:cs="Arial"/>
          <w:bCs/>
          <w:sz w:val="28"/>
          <w:szCs w:val="28"/>
        </w:rPr>
        <w:t>n</w:t>
      </w:r>
      <w:r w:rsidR="00CB6123">
        <w:rPr>
          <w:rFonts w:ascii="Arial" w:hAnsi="Arial" w:cs="Arial"/>
          <w:bCs/>
          <w:sz w:val="28"/>
          <w:szCs w:val="28"/>
        </w:rPr>
        <w:t>tació</w:t>
      </w:r>
      <w:r w:rsidRPr="00467062">
        <w:rPr>
          <w:rFonts w:ascii="Arial" w:hAnsi="Arial" w:cs="Arial"/>
          <w:bCs/>
          <w:sz w:val="28"/>
          <w:szCs w:val="28"/>
        </w:rPr>
        <w:t xml:space="preserve">n de los reparos, dentro del trámite de la apelación formulada por el vocero judicial de la </w:t>
      </w:r>
      <w:r>
        <w:rPr>
          <w:rFonts w:ascii="Arial" w:hAnsi="Arial" w:cs="Arial"/>
          <w:bCs/>
          <w:sz w:val="28"/>
          <w:szCs w:val="28"/>
        </w:rPr>
        <w:t>parte demandante</w:t>
      </w:r>
      <w:r w:rsidRPr="00467062">
        <w:rPr>
          <w:rFonts w:ascii="Arial" w:hAnsi="Arial" w:cs="Arial"/>
          <w:bCs/>
          <w:sz w:val="28"/>
          <w:szCs w:val="28"/>
        </w:rPr>
        <w:t xml:space="preserve">, contra la sentencia proferida por el Juzgado </w:t>
      </w:r>
      <w:r w:rsidR="009453A7">
        <w:rPr>
          <w:rFonts w:ascii="Arial" w:hAnsi="Arial" w:cs="Arial"/>
          <w:bCs/>
          <w:sz w:val="28"/>
          <w:szCs w:val="28"/>
        </w:rPr>
        <w:t xml:space="preserve">Quinto </w:t>
      </w:r>
      <w:r w:rsidRPr="00467062">
        <w:rPr>
          <w:rFonts w:ascii="Arial" w:hAnsi="Arial" w:cs="Arial"/>
          <w:bCs/>
          <w:sz w:val="28"/>
          <w:szCs w:val="28"/>
        </w:rPr>
        <w:t>Civil del Cir</w:t>
      </w:r>
      <w:r>
        <w:rPr>
          <w:rFonts w:ascii="Arial" w:hAnsi="Arial" w:cs="Arial"/>
          <w:bCs/>
          <w:sz w:val="28"/>
          <w:szCs w:val="28"/>
        </w:rPr>
        <w:t>cuito de Pereira, el 15</w:t>
      </w:r>
      <w:r w:rsidRPr="00467062">
        <w:rPr>
          <w:rFonts w:ascii="Arial" w:hAnsi="Arial" w:cs="Arial"/>
          <w:bCs/>
          <w:sz w:val="28"/>
          <w:szCs w:val="28"/>
        </w:rPr>
        <w:t xml:space="preserve"> de </w:t>
      </w:r>
      <w:r>
        <w:rPr>
          <w:rFonts w:ascii="Arial" w:hAnsi="Arial" w:cs="Arial"/>
          <w:bCs/>
          <w:sz w:val="28"/>
          <w:szCs w:val="28"/>
        </w:rPr>
        <w:t>noviembre de 2016</w:t>
      </w:r>
      <w:r w:rsidRPr="00467062">
        <w:rPr>
          <w:rFonts w:ascii="Arial" w:hAnsi="Arial" w:cs="Arial"/>
          <w:bCs/>
          <w:sz w:val="28"/>
          <w:szCs w:val="28"/>
        </w:rPr>
        <w:t>, en el proceso ya anunciado.</w:t>
      </w:r>
    </w:p>
    <w:p w:rsidR="000012E3" w:rsidRPr="00467062" w:rsidRDefault="000012E3" w:rsidP="000012E3">
      <w:pPr>
        <w:pStyle w:val="Sinespaciado1"/>
        <w:tabs>
          <w:tab w:val="left" w:pos="2410"/>
        </w:tabs>
        <w:spacing w:line="360" w:lineRule="auto"/>
        <w:ind w:firstLine="2835"/>
        <w:jc w:val="both"/>
        <w:rPr>
          <w:rFonts w:ascii="Arial" w:hAnsi="Arial" w:cs="Arial"/>
          <w:b/>
          <w:bCs/>
          <w:sz w:val="28"/>
          <w:szCs w:val="26"/>
        </w:rPr>
      </w:pPr>
      <w:r w:rsidRPr="00467062">
        <w:rPr>
          <w:rFonts w:ascii="Arial" w:hAnsi="Arial" w:cs="Arial"/>
          <w:b/>
          <w:bCs/>
          <w:sz w:val="28"/>
          <w:szCs w:val="26"/>
        </w:rPr>
        <w:lastRenderedPageBreak/>
        <w:t>SENTENCIA</w:t>
      </w:r>
    </w:p>
    <w:p w:rsidR="000012E3" w:rsidRDefault="000012E3" w:rsidP="000012E3">
      <w:pPr>
        <w:pStyle w:val="Sinespaciado1"/>
        <w:tabs>
          <w:tab w:val="left" w:pos="2410"/>
        </w:tabs>
        <w:spacing w:line="360" w:lineRule="auto"/>
        <w:ind w:firstLine="2835"/>
        <w:jc w:val="both"/>
        <w:rPr>
          <w:rFonts w:ascii="Arial" w:hAnsi="Arial" w:cs="Arial"/>
          <w:bCs/>
          <w:sz w:val="28"/>
          <w:szCs w:val="26"/>
        </w:rPr>
      </w:pPr>
    </w:p>
    <w:p w:rsidR="000012E3" w:rsidRPr="003A07CD" w:rsidRDefault="000012E3" w:rsidP="000012E3">
      <w:pPr>
        <w:pStyle w:val="Sinespaciado1"/>
        <w:tabs>
          <w:tab w:val="left" w:pos="2410"/>
        </w:tabs>
        <w:spacing w:line="360" w:lineRule="auto"/>
        <w:ind w:firstLine="2835"/>
        <w:jc w:val="both"/>
        <w:rPr>
          <w:rFonts w:ascii="Arial" w:hAnsi="Arial" w:cs="Arial"/>
          <w:b/>
          <w:bCs/>
          <w:sz w:val="28"/>
          <w:szCs w:val="26"/>
        </w:rPr>
      </w:pPr>
      <w:r w:rsidRPr="003A07CD">
        <w:rPr>
          <w:rFonts w:ascii="Arial" w:hAnsi="Arial" w:cs="Arial"/>
          <w:b/>
          <w:bCs/>
          <w:sz w:val="28"/>
          <w:szCs w:val="26"/>
        </w:rPr>
        <w:t>CONSIDERACIONES</w:t>
      </w:r>
    </w:p>
    <w:p w:rsidR="000012E3" w:rsidRPr="00785406" w:rsidRDefault="000012E3" w:rsidP="000012E3">
      <w:pPr>
        <w:pStyle w:val="Sinespaciado1"/>
        <w:tabs>
          <w:tab w:val="left" w:pos="2410"/>
        </w:tabs>
        <w:spacing w:line="360" w:lineRule="auto"/>
        <w:ind w:firstLine="2835"/>
        <w:jc w:val="both"/>
        <w:rPr>
          <w:rFonts w:ascii="Arial" w:hAnsi="Arial" w:cs="Arial"/>
          <w:bCs/>
          <w:sz w:val="24"/>
          <w:szCs w:val="26"/>
        </w:rPr>
      </w:pPr>
    </w:p>
    <w:p w:rsidR="000012E3" w:rsidRDefault="000012E3" w:rsidP="000012E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 Inicialmente ha de decirse que están reunidos los presupuestos procesales y no hay motivo de nulidad que imponga invalidar lo actuado, por lo que, escuchados los argumentos de la apelación y puesto en consideración el proyecto de fallo a los Magistrados que conmigo conforman esta Sala, la decisión que se profiere es del siguiente tenor:</w:t>
      </w:r>
    </w:p>
    <w:p w:rsidR="000012E3" w:rsidRPr="00785406" w:rsidRDefault="000012E3" w:rsidP="000012E3">
      <w:pPr>
        <w:pStyle w:val="Sinespaciado1"/>
        <w:tabs>
          <w:tab w:val="left" w:pos="2410"/>
        </w:tabs>
        <w:spacing w:line="360" w:lineRule="auto"/>
        <w:ind w:firstLine="2835"/>
        <w:jc w:val="both"/>
        <w:rPr>
          <w:rFonts w:ascii="Arial" w:hAnsi="Arial" w:cs="Arial"/>
          <w:bCs/>
          <w:sz w:val="16"/>
          <w:szCs w:val="26"/>
        </w:rPr>
      </w:pPr>
    </w:p>
    <w:p w:rsidR="00AF1191" w:rsidRDefault="000012E3" w:rsidP="000012E3">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6"/>
        </w:rPr>
        <w:t xml:space="preserve">2. </w:t>
      </w:r>
      <w:r w:rsidR="00AF1191">
        <w:rPr>
          <w:rFonts w:ascii="Arial" w:hAnsi="Arial" w:cs="Arial"/>
          <w:bCs/>
          <w:sz w:val="28"/>
          <w:szCs w:val="28"/>
        </w:rPr>
        <w:t>Como se recordará, la demanda se fundamenta en una clara negligencia y desidia en la prestación del servicio médico por parte de las entidades demandadas, con ocasión de una remisión tardía de la madre gestante y su bebé a otra IPS de mayor nivel, como lo había ordenado su médico tratante</w:t>
      </w:r>
      <w:r w:rsidR="009006F7">
        <w:rPr>
          <w:rFonts w:ascii="Arial" w:hAnsi="Arial" w:cs="Arial"/>
          <w:bCs/>
          <w:sz w:val="28"/>
          <w:szCs w:val="28"/>
        </w:rPr>
        <w:t xml:space="preserve">, que trajo como consecuencia la muerte de </w:t>
      </w:r>
      <w:r w:rsidR="00B4497E">
        <w:rPr>
          <w:rFonts w:ascii="Arial" w:hAnsi="Arial" w:cs="Arial"/>
          <w:bCs/>
          <w:sz w:val="28"/>
          <w:szCs w:val="28"/>
        </w:rPr>
        <w:t>la recién nacida</w:t>
      </w:r>
      <w:r w:rsidR="00AF1191">
        <w:rPr>
          <w:rFonts w:ascii="Arial" w:hAnsi="Arial" w:cs="Arial"/>
          <w:bCs/>
          <w:sz w:val="28"/>
          <w:szCs w:val="28"/>
        </w:rPr>
        <w:t>.</w:t>
      </w:r>
    </w:p>
    <w:p w:rsidR="00AF1191" w:rsidRPr="00AF1191" w:rsidRDefault="00AF1191" w:rsidP="000012E3">
      <w:pPr>
        <w:pStyle w:val="Sinespaciado1"/>
        <w:tabs>
          <w:tab w:val="left" w:pos="2410"/>
        </w:tabs>
        <w:spacing w:line="360" w:lineRule="auto"/>
        <w:ind w:firstLine="2835"/>
        <w:jc w:val="both"/>
        <w:rPr>
          <w:rFonts w:ascii="Arial" w:hAnsi="Arial" w:cs="Arial"/>
          <w:bCs/>
          <w:sz w:val="16"/>
          <w:szCs w:val="28"/>
        </w:rPr>
      </w:pPr>
    </w:p>
    <w:p w:rsidR="000012E3" w:rsidRDefault="00AF1191" w:rsidP="00AF1191">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3. La sentencia negó </w:t>
      </w:r>
      <w:r w:rsidRPr="00785406">
        <w:rPr>
          <w:rFonts w:ascii="Arial" w:hAnsi="Arial" w:cs="Arial"/>
          <w:bCs/>
          <w:sz w:val="28"/>
          <w:szCs w:val="28"/>
        </w:rPr>
        <w:t>los pedimentos de la demanda</w:t>
      </w:r>
      <w:r w:rsidRPr="00AF1191">
        <w:rPr>
          <w:rFonts w:ascii="Arial" w:hAnsi="Arial" w:cs="Arial"/>
          <w:bCs/>
          <w:sz w:val="28"/>
          <w:szCs w:val="28"/>
        </w:rPr>
        <w:t>, decisión con la cual no estuvo de acuerdo la parte demandante y ya conocemos los reparos que</w:t>
      </w:r>
      <w:r>
        <w:rPr>
          <w:rFonts w:ascii="Arial" w:hAnsi="Arial" w:cs="Arial"/>
          <w:bCs/>
          <w:sz w:val="28"/>
          <w:szCs w:val="28"/>
        </w:rPr>
        <w:t xml:space="preserve"> se</w:t>
      </w:r>
      <w:r w:rsidRPr="00AF1191">
        <w:rPr>
          <w:rFonts w:ascii="Arial" w:hAnsi="Arial" w:cs="Arial"/>
          <w:bCs/>
          <w:sz w:val="28"/>
          <w:szCs w:val="28"/>
        </w:rPr>
        <w:t xml:space="preserve"> ha</w:t>
      </w:r>
      <w:r>
        <w:rPr>
          <w:rFonts w:ascii="Arial" w:hAnsi="Arial" w:cs="Arial"/>
          <w:bCs/>
          <w:sz w:val="28"/>
          <w:szCs w:val="28"/>
        </w:rPr>
        <w:t>n</w:t>
      </w:r>
      <w:r w:rsidRPr="00AF1191">
        <w:rPr>
          <w:rFonts w:ascii="Arial" w:hAnsi="Arial" w:cs="Arial"/>
          <w:bCs/>
          <w:sz w:val="28"/>
          <w:szCs w:val="28"/>
        </w:rPr>
        <w:t xml:space="preserve"> formulado, que tienen que ver con la </w:t>
      </w:r>
      <w:r>
        <w:rPr>
          <w:rFonts w:ascii="Arial" w:hAnsi="Arial" w:cs="Arial"/>
          <w:bCs/>
          <w:sz w:val="28"/>
          <w:szCs w:val="28"/>
        </w:rPr>
        <w:t>valoración d</w:t>
      </w:r>
      <w:r w:rsidRPr="00AF1191">
        <w:rPr>
          <w:rFonts w:ascii="Arial" w:hAnsi="Arial" w:cs="Arial"/>
          <w:bCs/>
          <w:sz w:val="28"/>
          <w:szCs w:val="28"/>
        </w:rPr>
        <w:t xml:space="preserve">e la prueba, </w:t>
      </w:r>
      <w:r>
        <w:rPr>
          <w:rFonts w:ascii="Arial" w:hAnsi="Arial" w:cs="Arial"/>
          <w:bCs/>
          <w:sz w:val="28"/>
          <w:szCs w:val="28"/>
        </w:rPr>
        <w:t xml:space="preserve">específicamente </w:t>
      </w:r>
      <w:r w:rsidRPr="00AF1191">
        <w:rPr>
          <w:rFonts w:ascii="Arial" w:hAnsi="Arial" w:cs="Arial"/>
          <w:bCs/>
          <w:sz w:val="28"/>
          <w:szCs w:val="28"/>
        </w:rPr>
        <w:t>de la historia clínica</w:t>
      </w:r>
      <w:r>
        <w:rPr>
          <w:rFonts w:ascii="Arial" w:hAnsi="Arial" w:cs="Arial"/>
          <w:bCs/>
          <w:sz w:val="28"/>
          <w:szCs w:val="28"/>
        </w:rPr>
        <w:t xml:space="preserve"> y los testimonios de los galenos que intervinieron en la atención a la paciente</w:t>
      </w:r>
      <w:r w:rsidRPr="00AF1191">
        <w:rPr>
          <w:rFonts w:ascii="Arial" w:hAnsi="Arial" w:cs="Arial"/>
          <w:bCs/>
          <w:sz w:val="28"/>
          <w:szCs w:val="28"/>
        </w:rPr>
        <w:t>.</w:t>
      </w:r>
      <w:r w:rsidR="00A02F4F" w:rsidRPr="00A02F4F">
        <w:t xml:space="preserve"> </w:t>
      </w:r>
      <w:r w:rsidR="00A02F4F" w:rsidRPr="00A02F4F">
        <w:rPr>
          <w:rFonts w:ascii="Arial" w:hAnsi="Arial" w:cs="Arial"/>
          <w:bCs/>
          <w:sz w:val="28"/>
          <w:szCs w:val="28"/>
        </w:rPr>
        <w:t xml:space="preserve">En conclusión, para el </w:t>
      </w:r>
      <w:r w:rsidR="009006F7">
        <w:rPr>
          <w:rFonts w:ascii="Arial" w:hAnsi="Arial" w:cs="Arial"/>
          <w:bCs/>
          <w:sz w:val="28"/>
          <w:szCs w:val="28"/>
        </w:rPr>
        <w:t>Juzgado no aparece en el plenario probado que la causa de la muerte del neonato, fue la demora en su traslado al Hospital Universitario San Jorge.</w:t>
      </w:r>
    </w:p>
    <w:p w:rsidR="008902EB" w:rsidRPr="00EE7D3A" w:rsidRDefault="008902EB" w:rsidP="00AF1191">
      <w:pPr>
        <w:pStyle w:val="Sinespaciado1"/>
        <w:tabs>
          <w:tab w:val="left" w:pos="2410"/>
        </w:tabs>
        <w:spacing w:line="360" w:lineRule="auto"/>
        <w:ind w:firstLine="2835"/>
        <w:jc w:val="both"/>
        <w:rPr>
          <w:rFonts w:ascii="Arial" w:hAnsi="Arial" w:cs="Arial"/>
          <w:bCs/>
          <w:sz w:val="16"/>
          <w:szCs w:val="28"/>
        </w:rPr>
      </w:pPr>
    </w:p>
    <w:p w:rsidR="008902EB" w:rsidRDefault="00EE7D3A" w:rsidP="00AF1191">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4. </w:t>
      </w:r>
      <w:r w:rsidR="00F660AD">
        <w:rPr>
          <w:rFonts w:ascii="Arial" w:hAnsi="Arial" w:cs="Arial"/>
          <w:bCs/>
          <w:sz w:val="28"/>
          <w:szCs w:val="28"/>
        </w:rPr>
        <w:t>Recientemente en la sentencia SC-9193 de 2017, la Corte Suprema d</w:t>
      </w:r>
      <w:r w:rsidR="000205E3">
        <w:rPr>
          <w:rFonts w:ascii="Arial" w:hAnsi="Arial" w:cs="Arial"/>
          <w:bCs/>
          <w:sz w:val="28"/>
          <w:szCs w:val="28"/>
        </w:rPr>
        <w:t>e</w:t>
      </w:r>
      <w:r w:rsidR="00F660AD">
        <w:rPr>
          <w:rFonts w:ascii="Arial" w:hAnsi="Arial" w:cs="Arial"/>
          <w:bCs/>
          <w:sz w:val="28"/>
          <w:szCs w:val="28"/>
        </w:rPr>
        <w:t xml:space="preserve"> Ju</w:t>
      </w:r>
      <w:r w:rsidR="000205E3">
        <w:rPr>
          <w:rFonts w:ascii="Arial" w:hAnsi="Arial" w:cs="Arial"/>
          <w:bCs/>
          <w:sz w:val="28"/>
          <w:szCs w:val="28"/>
        </w:rPr>
        <w:t>sticia, recordó que</w:t>
      </w:r>
      <w:r w:rsidR="00F660AD">
        <w:rPr>
          <w:rFonts w:ascii="Arial" w:hAnsi="Arial" w:cs="Arial"/>
          <w:bCs/>
          <w:sz w:val="28"/>
          <w:szCs w:val="28"/>
        </w:rPr>
        <w:t>,</w:t>
      </w:r>
      <w:r w:rsidR="000205E3">
        <w:rPr>
          <w:rFonts w:ascii="Arial" w:hAnsi="Arial" w:cs="Arial"/>
          <w:bCs/>
          <w:sz w:val="28"/>
          <w:szCs w:val="28"/>
        </w:rPr>
        <w:t xml:space="preserve"> </w:t>
      </w:r>
      <w:r w:rsidR="000205E3" w:rsidRPr="00EE7D3A">
        <w:rPr>
          <w:rFonts w:ascii="Arial" w:hAnsi="Arial" w:cs="Arial"/>
          <w:bCs/>
          <w:i/>
          <w:sz w:val="28"/>
          <w:szCs w:val="28"/>
        </w:rPr>
        <w:t>“</w:t>
      </w:r>
      <w:r w:rsidR="008902EB" w:rsidRPr="00EE7D3A">
        <w:rPr>
          <w:rFonts w:ascii="Arial" w:hAnsi="Arial" w:cs="Arial"/>
          <w:bCs/>
          <w:i/>
          <w:sz w:val="28"/>
          <w:szCs w:val="28"/>
        </w:rPr>
        <w:t xml:space="preserve">En nuestro Estado Social de Derecho la seguridad social en salud es un servicio público orientado por el principio constitucional del respeto a la dignidad </w:t>
      </w:r>
      <w:r w:rsidR="008902EB" w:rsidRPr="00EE7D3A">
        <w:rPr>
          <w:rFonts w:ascii="Arial" w:hAnsi="Arial" w:cs="Arial"/>
          <w:bCs/>
          <w:i/>
          <w:sz w:val="28"/>
          <w:szCs w:val="28"/>
        </w:rPr>
        <w:lastRenderedPageBreak/>
        <w:t xml:space="preserve">humana, por cuya virtud la vida de las personas y su integridad física y moral se conciben como los bienes jurídicos de mayor valor dentro del ordenamiento positivo, lo que se traduce en la obligación de brindar una atención en salud de calidad, así como en una menor tolerancia frente a los riesgos que por mandato legal el paciente traslada a las </w:t>
      </w:r>
      <w:r w:rsidR="008902EB" w:rsidRPr="00EE7D3A">
        <w:rPr>
          <w:rFonts w:ascii="Arial" w:hAnsi="Arial" w:cs="Arial"/>
          <w:bCs/>
          <w:i/>
          <w:sz w:val="24"/>
          <w:szCs w:val="28"/>
        </w:rPr>
        <w:t>EPS</w:t>
      </w:r>
      <w:r w:rsidR="008902EB" w:rsidRPr="00EE7D3A">
        <w:rPr>
          <w:rFonts w:ascii="Arial" w:hAnsi="Arial" w:cs="Arial"/>
          <w:bCs/>
          <w:i/>
          <w:sz w:val="28"/>
          <w:szCs w:val="28"/>
        </w:rPr>
        <w:t>. Este replanteamiento del servicio sanitario ha introducido un cambio de visión que concibe la salud como un derecho inalienable de las personas y no como un acto de beneficencia del Estado hacia el ciudadano.</w:t>
      </w:r>
      <w:r w:rsidRPr="00EE7D3A">
        <w:rPr>
          <w:rFonts w:ascii="Arial" w:hAnsi="Arial" w:cs="Arial"/>
          <w:bCs/>
          <w:i/>
          <w:sz w:val="28"/>
          <w:szCs w:val="28"/>
        </w:rPr>
        <w:t>”</w:t>
      </w:r>
    </w:p>
    <w:p w:rsidR="008902EB" w:rsidRPr="000205E3" w:rsidRDefault="008902EB" w:rsidP="00AF1191">
      <w:pPr>
        <w:pStyle w:val="Sinespaciado1"/>
        <w:tabs>
          <w:tab w:val="left" w:pos="2410"/>
        </w:tabs>
        <w:spacing w:line="360" w:lineRule="auto"/>
        <w:ind w:firstLine="2835"/>
        <w:jc w:val="both"/>
        <w:rPr>
          <w:rFonts w:ascii="Arial" w:hAnsi="Arial" w:cs="Arial"/>
          <w:bCs/>
          <w:sz w:val="16"/>
          <w:szCs w:val="28"/>
        </w:rPr>
      </w:pPr>
    </w:p>
    <w:p w:rsidR="000205E3" w:rsidRDefault="008902EB" w:rsidP="00EE7D3A">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L</w:t>
      </w:r>
      <w:r w:rsidRPr="008902EB">
        <w:rPr>
          <w:rFonts w:ascii="Arial" w:hAnsi="Arial" w:cs="Arial"/>
          <w:bCs/>
          <w:sz w:val="28"/>
          <w:szCs w:val="28"/>
        </w:rPr>
        <w:t xml:space="preserve">a obligación de brindar un servicio de salud integral, continuo y de calidad </w:t>
      </w:r>
      <w:r>
        <w:rPr>
          <w:rFonts w:ascii="Arial" w:hAnsi="Arial" w:cs="Arial"/>
          <w:bCs/>
          <w:sz w:val="28"/>
          <w:szCs w:val="28"/>
        </w:rPr>
        <w:t xml:space="preserve">fue </w:t>
      </w:r>
      <w:r w:rsidRPr="008902EB">
        <w:rPr>
          <w:rFonts w:ascii="Arial" w:hAnsi="Arial" w:cs="Arial"/>
          <w:bCs/>
          <w:sz w:val="28"/>
          <w:szCs w:val="28"/>
        </w:rPr>
        <w:t>consagrada en el artículo 153 originario de la Ley 100 de 1993 y sus distintas reglamentaciones</w:t>
      </w:r>
      <w:r w:rsidR="00EE7D3A">
        <w:rPr>
          <w:rFonts w:ascii="Arial" w:hAnsi="Arial" w:cs="Arial"/>
          <w:bCs/>
          <w:sz w:val="28"/>
          <w:szCs w:val="28"/>
        </w:rPr>
        <w:t>. Fue modificado por el artículo 3º de la L</w:t>
      </w:r>
      <w:r w:rsidR="000205E3" w:rsidRPr="000205E3">
        <w:rPr>
          <w:rFonts w:ascii="Arial" w:hAnsi="Arial" w:cs="Arial"/>
          <w:bCs/>
          <w:sz w:val="28"/>
          <w:szCs w:val="28"/>
        </w:rPr>
        <w:t>ey 1438 de 2011</w:t>
      </w:r>
      <w:r w:rsidRPr="008902EB">
        <w:rPr>
          <w:rFonts w:ascii="Arial" w:hAnsi="Arial" w:cs="Arial"/>
          <w:bCs/>
          <w:sz w:val="28"/>
          <w:szCs w:val="28"/>
        </w:rPr>
        <w:t>.</w:t>
      </w:r>
      <w:r w:rsidR="00EE7D3A">
        <w:rPr>
          <w:rFonts w:ascii="Arial" w:hAnsi="Arial" w:cs="Arial"/>
          <w:bCs/>
          <w:sz w:val="28"/>
          <w:szCs w:val="28"/>
        </w:rPr>
        <w:t xml:space="preserve"> Además, el artículo </w:t>
      </w:r>
      <w:r w:rsidR="000205E3" w:rsidRPr="000205E3">
        <w:rPr>
          <w:rFonts w:ascii="Arial" w:hAnsi="Arial" w:cs="Arial"/>
          <w:bCs/>
          <w:sz w:val="28"/>
          <w:szCs w:val="28"/>
        </w:rPr>
        <w:t>178</w:t>
      </w:r>
      <w:r w:rsidR="00EE7D3A">
        <w:rPr>
          <w:rFonts w:ascii="Arial" w:hAnsi="Arial" w:cs="Arial"/>
          <w:bCs/>
          <w:sz w:val="28"/>
          <w:szCs w:val="28"/>
        </w:rPr>
        <w:t xml:space="preserve"> </w:t>
      </w:r>
      <w:r w:rsidR="000205E3" w:rsidRPr="000205E3">
        <w:rPr>
          <w:rFonts w:ascii="Arial" w:hAnsi="Arial" w:cs="Arial"/>
          <w:bCs/>
          <w:sz w:val="28"/>
          <w:szCs w:val="28"/>
        </w:rPr>
        <w:t>de la ley 100</w:t>
      </w:r>
      <w:r w:rsidR="00EE7D3A">
        <w:rPr>
          <w:rFonts w:ascii="Arial" w:hAnsi="Arial" w:cs="Arial"/>
          <w:bCs/>
          <w:sz w:val="28"/>
          <w:szCs w:val="28"/>
        </w:rPr>
        <w:t>, prescribe que</w:t>
      </w:r>
      <w:r w:rsidR="000205E3" w:rsidRPr="000205E3">
        <w:rPr>
          <w:rFonts w:ascii="Arial" w:hAnsi="Arial" w:cs="Arial"/>
          <w:bCs/>
          <w:sz w:val="28"/>
          <w:szCs w:val="28"/>
        </w:rPr>
        <w:t xml:space="preserve">: «Las </w:t>
      </w:r>
      <w:r w:rsidR="000205E3" w:rsidRPr="00EE7D3A">
        <w:rPr>
          <w:rFonts w:ascii="Arial" w:hAnsi="Arial" w:cs="Arial"/>
          <w:bCs/>
          <w:sz w:val="24"/>
          <w:szCs w:val="28"/>
        </w:rPr>
        <w:t>EPS</w:t>
      </w:r>
      <w:r w:rsidR="000205E3" w:rsidRPr="000205E3">
        <w:rPr>
          <w:rFonts w:ascii="Arial" w:hAnsi="Arial" w:cs="Arial"/>
          <w:bCs/>
          <w:sz w:val="28"/>
          <w:szCs w:val="28"/>
        </w:rPr>
        <w:t xml:space="preserve"> tienen la obligación de establecer los procedimientos para controlar y evaluar sistemáticamente la atención integral, eficiente, oportuna y de calidad de los servicios prestados por las instituciones prestadoras de</w:t>
      </w:r>
      <w:r w:rsidR="000205E3">
        <w:rPr>
          <w:rFonts w:ascii="Arial" w:hAnsi="Arial" w:cs="Arial"/>
          <w:bCs/>
          <w:sz w:val="28"/>
          <w:szCs w:val="28"/>
        </w:rPr>
        <w:t xml:space="preserve"> servicios de salud».</w:t>
      </w:r>
    </w:p>
    <w:p w:rsidR="000205E3" w:rsidRPr="007122E2" w:rsidRDefault="000205E3" w:rsidP="000205E3">
      <w:pPr>
        <w:pStyle w:val="Sinespaciado1"/>
        <w:tabs>
          <w:tab w:val="left" w:pos="2410"/>
        </w:tabs>
        <w:spacing w:line="360" w:lineRule="auto"/>
        <w:ind w:firstLine="2835"/>
        <w:jc w:val="both"/>
        <w:rPr>
          <w:rFonts w:ascii="Arial" w:hAnsi="Arial" w:cs="Arial"/>
          <w:bCs/>
          <w:sz w:val="16"/>
          <w:szCs w:val="28"/>
        </w:rPr>
      </w:pPr>
    </w:p>
    <w:p w:rsidR="007122E2" w:rsidRPr="00EE7D3A" w:rsidRDefault="00EE7D3A" w:rsidP="00EE7D3A">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Continúa expresando la Corte: </w:t>
      </w:r>
      <w:r w:rsidRPr="00EE7D3A">
        <w:rPr>
          <w:rFonts w:ascii="Arial" w:hAnsi="Arial" w:cs="Arial"/>
          <w:bCs/>
          <w:i/>
          <w:sz w:val="28"/>
          <w:szCs w:val="28"/>
        </w:rPr>
        <w:t>“</w:t>
      </w:r>
      <w:r w:rsidR="000205E3" w:rsidRPr="00EE7D3A">
        <w:rPr>
          <w:rFonts w:ascii="Arial" w:hAnsi="Arial" w:cs="Arial"/>
          <w:bCs/>
          <w:i/>
          <w:sz w:val="28"/>
          <w:szCs w:val="28"/>
        </w:rPr>
        <w:t xml:space="preserve">La cultura de calidad total del servicio de salud y seguridad del paciente tiene repercusiones directas en el derecho de la responsabilidad civil, pues en el entorno del sistema obligatorio de calidad de la atención en salud las demoras en la prestación del servicio; el uso de tecnología obsoleta; la ausencia de tratamientos y medicamentos de utilidad comprobada por la medicina </w:t>
      </w:r>
      <w:proofErr w:type="spellStart"/>
      <w:r w:rsidR="000205E3" w:rsidRPr="00EE7D3A">
        <w:rPr>
          <w:rFonts w:ascii="Arial" w:hAnsi="Arial" w:cs="Arial"/>
          <w:bCs/>
          <w:i/>
          <w:sz w:val="28"/>
          <w:szCs w:val="28"/>
        </w:rPr>
        <w:t>evidencial</w:t>
      </w:r>
      <w:proofErr w:type="spellEnd"/>
      <w:r w:rsidR="000205E3" w:rsidRPr="00EE7D3A">
        <w:rPr>
          <w:rFonts w:ascii="Arial" w:hAnsi="Arial" w:cs="Arial"/>
          <w:bCs/>
          <w:i/>
          <w:sz w:val="28"/>
          <w:szCs w:val="28"/>
        </w:rPr>
        <w:t xml:space="preserve">; la despreocupación por la satisfacción del cliente y la falta de atención de sus necesidades asistenciales; la falta de disciplina en el acatamiento de reglamentos tales como guías, normas técnicas y reglas de diligenciamiento de la </w:t>
      </w:r>
      <w:r w:rsidR="000205E3" w:rsidRPr="00EE7D3A">
        <w:rPr>
          <w:rFonts w:ascii="Arial" w:hAnsi="Arial" w:cs="Arial"/>
          <w:bCs/>
          <w:i/>
          <w:sz w:val="28"/>
          <w:szCs w:val="28"/>
        </w:rPr>
        <w:lastRenderedPageBreak/>
        <w:t>historia clínica; la insuficiencia de continuidad e integralidad del servicio; la complacencia frente a malas prácticas y su ocultamiento; y en fin, la carencia de un pensamiento orientado al proceso y desarrollo de estrategias que aseguren un mejoramiento continuo e interminable del servicio de salud que involucre a todas las personas de los distintos niveles de la jerarquía, son circunstancias constitutivas de responsabilidad organizacional por deficiente prestación del servicio cuando lesionan con culpa la integridad personal del paciente; lo que afecta la sostenibilidad económica del sistema por mayores costos de tratamientos de eventos adversos y pagos de indemnizaciones por daños ocasionados a los usuarios.</w:t>
      </w:r>
      <w:r>
        <w:rPr>
          <w:rFonts w:ascii="Arial" w:hAnsi="Arial" w:cs="Arial"/>
          <w:bCs/>
          <w:i/>
          <w:sz w:val="28"/>
          <w:szCs w:val="28"/>
        </w:rPr>
        <w:t>”</w:t>
      </w:r>
    </w:p>
    <w:p w:rsidR="000205E3" w:rsidRPr="00EE7D3A" w:rsidRDefault="000205E3" w:rsidP="00AF1191">
      <w:pPr>
        <w:pStyle w:val="Sinespaciado1"/>
        <w:tabs>
          <w:tab w:val="left" w:pos="2410"/>
        </w:tabs>
        <w:spacing w:line="360" w:lineRule="auto"/>
        <w:ind w:firstLine="2835"/>
        <w:jc w:val="both"/>
        <w:rPr>
          <w:rFonts w:ascii="Arial" w:hAnsi="Arial" w:cs="Arial"/>
          <w:bCs/>
          <w:sz w:val="16"/>
          <w:szCs w:val="28"/>
        </w:rPr>
      </w:pPr>
    </w:p>
    <w:p w:rsidR="007122E2" w:rsidRDefault="00A953F5" w:rsidP="007122E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5</w:t>
      </w:r>
      <w:r w:rsidR="007122E2">
        <w:rPr>
          <w:rFonts w:ascii="Arial" w:hAnsi="Arial" w:cs="Arial"/>
          <w:sz w:val="28"/>
          <w:szCs w:val="28"/>
        </w:rPr>
        <w:t xml:space="preserve">. </w:t>
      </w:r>
      <w:r>
        <w:rPr>
          <w:rFonts w:ascii="Arial" w:hAnsi="Arial" w:cs="Arial"/>
          <w:sz w:val="28"/>
          <w:szCs w:val="28"/>
        </w:rPr>
        <w:t xml:space="preserve">Ahora, en cuanto </w:t>
      </w:r>
      <w:r w:rsidR="007122E2">
        <w:rPr>
          <w:rFonts w:ascii="Arial" w:hAnsi="Arial" w:cs="Arial"/>
          <w:sz w:val="28"/>
          <w:szCs w:val="28"/>
        </w:rPr>
        <w:t xml:space="preserve">a la responsabilidad de las </w:t>
      </w:r>
      <w:r w:rsidR="007122E2" w:rsidRPr="00A953F5">
        <w:rPr>
          <w:rFonts w:ascii="Arial" w:hAnsi="Arial" w:cs="Arial"/>
          <w:sz w:val="24"/>
          <w:szCs w:val="28"/>
        </w:rPr>
        <w:t>EPS</w:t>
      </w:r>
      <w:r w:rsidR="007122E2">
        <w:rPr>
          <w:rFonts w:ascii="Arial" w:hAnsi="Arial" w:cs="Arial"/>
          <w:sz w:val="28"/>
          <w:szCs w:val="28"/>
        </w:rPr>
        <w:t xml:space="preserve"> e </w:t>
      </w:r>
      <w:r w:rsidR="007122E2" w:rsidRPr="00A953F5">
        <w:rPr>
          <w:rFonts w:ascii="Arial" w:hAnsi="Arial" w:cs="Arial"/>
          <w:sz w:val="24"/>
          <w:szCs w:val="28"/>
        </w:rPr>
        <w:t>IPS,</w:t>
      </w:r>
      <w:r w:rsidR="007122E2">
        <w:rPr>
          <w:rFonts w:ascii="Arial" w:hAnsi="Arial" w:cs="Arial"/>
          <w:sz w:val="28"/>
          <w:szCs w:val="28"/>
        </w:rPr>
        <w:t xml:space="preserve"> </w:t>
      </w:r>
      <w:r w:rsidR="00F95A7C">
        <w:rPr>
          <w:rFonts w:ascii="Arial" w:hAnsi="Arial" w:cs="Arial"/>
          <w:sz w:val="28"/>
          <w:szCs w:val="28"/>
        </w:rPr>
        <w:t>la Corte Suprema de J</w:t>
      </w:r>
      <w:r w:rsidR="007122E2" w:rsidRPr="00692CF4">
        <w:rPr>
          <w:rFonts w:ascii="Arial" w:hAnsi="Arial" w:cs="Arial"/>
          <w:sz w:val="28"/>
          <w:szCs w:val="28"/>
        </w:rPr>
        <w:t>usticia</w:t>
      </w:r>
      <w:r w:rsidR="007122E2">
        <w:rPr>
          <w:rFonts w:ascii="Arial" w:hAnsi="Arial" w:cs="Arial"/>
          <w:sz w:val="28"/>
          <w:szCs w:val="28"/>
        </w:rPr>
        <w:t xml:space="preserve"> en la </w:t>
      </w:r>
      <w:r w:rsidR="007122E2" w:rsidRPr="00661D9B">
        <w:rPr>
          <w:rFonts w:ascii="Arial" w:hAnsi="Arial" w:cs="Arial"/>
          <w:sz w:val="28"/>
          <w:szCs w:val="28"/>
        </w:rPr>
        <w:t>sentencia de 17 de noviembre de 2011,</w:t>
      </w:r>
      <w:r w:rsidR="007122E2">
        <w:rPr>
          <w:rFonts w:ascii="Arial" w:hAnsi="Arial" w:cs="Arial"/>
          <w:sz w:val="28"/>
          <w:szCs w:val="28"/>
        </w:rPr>
        <w:t xml:space="preserve"> </w:t>
      </w:r>
      <w:proofErr w:type="spellStart"/>
      <w:r w:rsidR="007122E2">
        <w:rPr>
          <w:rFonts w:ascii="Arial" w:hAnsi="Arial" w:cs="Arial"/>
          <w:sz w:val="28"/>
          <w:szCs w:val="28"/>
        </w:rPr>
        <w:t>Exp</w:t>
      </w:r>
      <w:proofErr w:type="spellEnd"/>
      <w:r w:rsidR="007122E2">
        <w:rPr>
          <w:rFonts w:ascii="Arial" w:hAnsi="Arial" w:cs="Arial"/>
          <w:sz w:val="28"/>
          <w:szCs w:val="28"/>
        </w:rPr>
        <w:t xml:space="preserve">. </w:t>
      </w:r>
      <w:r w:rsidR="007122E2" w:rsidRPr="00661D9B">
        <w:rPr>
          <w:rFonts w:ascii="Arial" w:hAnsi="Arial" w:cs="Arial"/>
          <w:sz w:val="28"/>
          <w:szCs w:val="28"/>
        </w:rPr>
        <w:t xml:space="preserve">11001-3103-018-1999-00533-01, </w:t>
      </w:r>
      <w:r w:rsidR="007122E2">
        <w:rPr>
          <w:rFonts w:ascii="Arial" w:hAnsi="Arial" w:cs="Arial"/>
          <w:sz w:val="28"/>
          <w:szCs w:val="28"/>
        </w:rPr>
        <w:t xml:space="preserve">siendo </w:t>
      </w:r>
      <w:r w:rsidR="007122E2" w:rsidRPr="00661D9B">
        <w:rPr>
          <w:rFonts w:ascii="Arial" w:hAnsi="Arial" w:cs="Arial"/>
          <w:sz w:val="28"/>
          <w:szCs w:val="28"/>
        </w:rPr>
        <w:t>M.P. William Namén Vargas</w:t>
      </w:r>
      <w:r w:rsidR="007122E2">
        <w:rPr>
          <w:rFonts w:ascii="Arial" w:hAnsi="Arial" w:cs="Arial"/>
          <w:sz w:val="28"/>
          <w:szCs w:val="28"/>
        </w:rPr>
        <w:t>, dijo lo siguiente:</w:t>
      </w:r>
    </w:p>
    <w:p w:rsidR="007122E2" w:rsidRPr="00661D9B" w:rsidRDefault="007122E2" w:rsidP="007122E2">
      <w:pPr>
        <w:pStyle w:val="Sinespaciado1"/>
        <w:tabs>
          <w:tab w:val="left" w:pos="2410"/>
        </w:tabs>
        <w:spacing w:line="360" w:lineRule="auto"/>
        <w:ind w:firstLine="2835"/>
        <w:jc w:val="both"/>
        <w:rPr>
          <w:rFonts w:ascii="Arial" w:hAnsi="Arial" w:cs="Arial"/>
          <w:b/>
          <w:sz w:val="16"/>
          <w:szCs w:val="26"/>
        </w:rPr>
      </w:pPr>
    </w:p>
    <w:p w:rsidR="007122E2" w:rsidRPr="00A953F5" w:rsidRDefault="007122E2" w:rsidP="00590648">
      <w:pPr>
        <w:pStyle w:val="Sinespaciado1"/>
        <w:tabs>
          <w:tab w:val="left" w:pos="2410"/>
        </w:tabs>
        <w:spacing w:line="360" w:lineRule="auto"/>
        <w:ind w:firstLine="2835"/>
        <w:jc w:val="both"/>
        <w:rPr>
          <w:rFonts w:ascii="Arial" w:hAnsi="Arial" w:cs="Arial"/>
          <w:i/>
          <w:sz w:val="28"/>
          <w:szCs w:val="26"/>
        </w:rPr>
      </w:pPr>
      <w:r w:rsidRPr="00A953F5">
        <w:rPr>
          <w:rFonts w:ascii="Arial" w:hAnsi="Arial" w:cs="Arial"/>
          <w:i/>
          <w:sz w:val="28"/>
          <w:szCs w:val="26"/>
        </w:rPr>
        <w:t>“</w:t>
      </w:r>
      <w:r w:rsidR="00590648" w:rsidRPr="00A953F5">
        <w:rPr>
          <w:rFonts w:ascii="Arial" w:hAnsi="Arial" w:cs="Arial"/>
          <w:i/>
          <w:sz w:val="28"/>
          <w:szCs w:val="26"/>
        </w:rPr>
        <w:t xml:space="preserve">… </w:t>
      </w:r>
      <w:r w:rsidRPr="00A953F5">
        <w:rPr>
          <w:rFonts w:ascii="Arial" w:hAnsi="Arial" w:cs="Arial"/>
          <w:i/>
          <w:sz w:val="28"/>
          <w:szCs w:val="26"/>
        </w:rPr>
        <w:t xml:space="preserve">las Entidades Promotoras de Salud </w:t>
      </w:r>
      <w:r w:rsidRPr="00A953F5">
        <w:rPr>
          <w:rFonts w:ascii="Arial" w:hAnsi="Arial" w:cs="Arial"/>
          <w:i/>
          <w:sz w:val="24"/>
          <w:szCs w:val="26"/>
        </w:rPr>
        <w:t>(EPS)</w:t>
      </w:r>
      <w:r w:rsidRPr="00A953F5">
        <w:rPr>
          <w:rFonts w:ascii="Arial" w:hAnsi="Arial" w:cs="Arial"/>
          <w:i/>
          <w:sz w:val="28"/>
          <w:szCs w:val="26"/>
        </w:rPr>
        <w:t xml:space="preserve">, son responsables de administrar el riesgo de salud de sus afiliados, organizar y garantizar la prestación de los servicios integrantes del </w:t>
      </w:r>
      <w:r w:rsidRPr="00A953F5">
        <w:rPr>
          <w:rFonts w:ascii="Arial" w:hAnsi="Arial" w:cs="Arial"/>
          <w:i/>
          <w:sz w:val="24"/>
          <w:szCs w:val="26"/>
        </w:rPr>
        <w:t>POS,</w:t>
      </w:r>
      <w:r w:rsidRPr="00A953F5">
        <w:rPr>
          <w:rFonts w:ascii="Arial" w:hAnsi="Arial" w:cs="Arial"/>
          <w:i/>
          <w:sz w:val="28"/>
          <w:szCs w:val="26"/>
        </w:rPr>
        <w:t xml:space="preserve">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7122E2" w:rsidRPr="00A953F5" w:rsidRDefault="007122E2" w:rsidP="007122E2">
      <w:pPr>
        <w:pStyle w:val="Sinespaciado1"/>
        <w:tabs>
          <w:tab w:val="left" w:pos="2410"/>
        </w:tabs>
        <w:spacing w:line="360" w:lineRule="auto"/>
        <w:ind w:firstLine="2835"/>
        <w:jc w:val="both"/>
        <w:rPr>
          <w:rFonts w:ascii="Arial" w:hAnsi="Arial" w:cs="Arial"/>
          <w:i/>
          <w:sz w:val="16"/>
          <w:szCs w:val="26"/>
        </w:rPr>
      </w:pPr>
    </w:p>
    <w:p w:rsidR="007122E2" w:rsidRPr="00A953F5" w:rsidRDefault="007122E2" w:rsidP="007122E2">
      <w:pPr>
        <w:pStyle w:val="Sinespaciado1"/>
        <w:tabs>
          <w:tab w:val="left" w:pos="2410"/>
        </w:tabs>
        <w:spacing w:line="360" w:lineRule="auto"/>
        <w:ind w:firstLine="2835"/>
        <w:jc w:val="both"/>
        <w:rPr>
          <w:rFonts w:ascii="Arial" w:hAnsi="Arial" w:cs="Arial"/>
          <w:i/>
          <w:sz w:val="32"/>
          <w:szCs w:val="26"/>
        </w:rPr>
      </w:pPr>
      <w:r w:rsidRPr="00A953F5">
        <w:rPr>
          <w:rFonts w:ascii="Arial" w:hAnsi="Arial" w:cs="Arial"/>
          <w:i/>
          <w:sz w:val="28"/>
          <w:szCs w:val="26"/>
        </w:rPr>
        <w:t xml:space="preserve">Igualmente, la prestación de los servicios de salud garantizados por las Entidades Promotoras de Salud </w:t>
      </w:r>
      <w:r w:rsidRPr="00A953F5">
        <w:rPr>
          <w:rFonts w:ascii="Arial" w:hAnsi="Arial" w:cs="Arial"/>
          <w:i/>
          <w:sz w:val="24"/>
          <w:szCs w:val="26"/>
        </w:rPr>
        <w:t>(EPS),</w:t>
      </w:r>
      <w:r w:rsidRPr="00A953F5">
        <w:rPr>
          <w:rFonts w:ascii="Arial" w:hAnsi="Arial" w:cs="Arial"/>
          <w:i/>
          <w:sz w:val="28"/>
          <w:szCs w:val="26"/>
        </w:rPr>
        <w:t xml:space="preserve"> no excluye la responsabilidad legal que les corresponde cuando los prestan a través de las Instituciones Prestadoras de Salud </w:t>
      </w:r>
      <w:r w:rsidRPr="00A953F5">
        <w:rPr>
          <w:rFonts w:ascii="Arial" w:hAnsi="Arial" w:cs="Arial"/>
          <w:i/>
          <w:sz w:val="24"/>
          <w:szCs w:val="26"/>
        </w:rPr>
        <w:t>(IPS)</w:t>
      </w:r>
      <w:r w:rsidRPr="00A953F5">
        <w:rPr>
          <w:rFonts w:ascii="Arial" w:hAnsi="Arial" w:cs="Arial"/>
          <w:i/>
          <w:sz w:val="28"/>
          <w:szCs w:val="26"/>
        </w:rPr>
        <w:t xml:space="preserve"> o de profesionales mediante contratos reguladores sólo de su relación </w:t>
      </w:r>
      <w:r w:rsidRPr="00A953F5">
        <w:rPr>
          <w:rFonts w:ascii="Arial" w:hAnsi="Arial" w:cs="Arial"/>
          <w:i/>
          <w:sz w:val="28"/>
          <w:szCs w:val="26"/>
        </w:rPr>
        <w:lastRenderedPageBreak/>
        <w:t xml:space="preserve">jurídica con aquéllas y éstos. Por lo tanto, a no dudarlo, la prestación del servicio de salud deficiente, irregular, inoportuna, lesiva de la calidad exigible y de la </w:t>
      </w:r>
      <w:proofErr w:type="spellStart"/>
      <w:r w:rsidRPr="00A953F5">
        <w:rPr>
          <w:rFonts w:ascii="Arial" w:hAnsi="Arial" w:cs="Arial"/>
          <w:i/>
          <w:sz w:val="28"/>
          <w:szCs w:val="26"/>
        </w:rPr>
        <w:t>lex</w:t>
      </w:r>
      <w:proofErr w:type="spellEnd"/>
      <w:r w:rsidRPr="00A953F5">
        <w:rPr>
          <w:rFonts w:ascii="Arial" w:hAnsi="Arial" w:cs="Arial"/>
          <w:i/>
          <w:sz w:val="28"/>
          <w:szCs w:val="26"/>
        </w:rPr>
        <w:t xml:space="preserve"> </w:t>
      </w:r>
      <w:proofErr w:type="spellStart"/>
      <w:r w:rsidRPr="00A953F5">
        <w:rPr>
          <w:rFonts w:ascii="Arial" w:hAnsi="Arial" w:cs="Arial"/>
          <w:i/>
          <w:sz w:val="28"/>
          <w:szCs w:val="26"/>
        </w:rPr>
        <w:t>artis</w:t>
      </w:r>
      <w:proofErr w:type="spellEnd"/>
      <w:r w:rsidRPr="00A953F5">
        <w:rPr>
          <w:rFonts w:ascii="Arial" w:hAnsi="Arial" w:cs="Arial"/>
          <w:i/>
          <w:sz w:val="28"/>
          <w:szCs w:val="26"/>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7122E2" w:rsidRPr="00A953F5" w:rsidRDefault="007122E2" w:rsidP="007122E2">
      <w:pPr>
        <w:pStyle w:val="Sinespaciado1"/>
        <w:tabs>
          <w:tab w:val="left" w:pos="2410"/>
        </w:tabs>
        <w:spacing w:line="360" w:lineRule="auto"/>
        <w:ind w:firstLine="2835"/>
        <w:jc w:val="both"/>
        <w:rPr>
          <w:rFonts w:ascii="Arial" w:hAnsi="Arial" w:cs="Arial"/>
          <w:i/>
          <w:sz w:val="16"/>
          <w:szCs w:val="26"/>
        </w:rPr>
      </w:pPr>
    </w:p>
    <w:p w:rsidR="007122E2" w:rsidRPr="00A953F5" w:rsidRDefault="007122E2" w:rsidP="007122E2">
      <w:pPr>
        <w:pStyle w:val="Sinespaciado1"/>
        <w:tabs>
          <w:tab w:val="left" w:pos="2410"/>
        </w:tabs>
        <w:spacing w:line="360" w:lineRule="auto"/>
        <w:ind w:firstLine="2835"/>
        <w:jc w:val="both"/>
        <w:rPr>
          <w:rFonts w:ascii="Arial" w:hAnsi="Arial" w:cs="Arial"/>
          <w:i/>
          <w:sz w:val="32"/>
          <w:szCs w:val="26"/>
        </w:rPr>
      </w:pPr>
      <w:r w:rsidRPr="00A953F5">
        <w:rPr>
          <w:rFonts w:ascii="Arial" w:hAnsi="Arial" w:cs="Arial"/>
          <w:i/>
          <w:sz w:val="28"/>
          <w:szCs w:val="26"/>
        </w:rPr>
        <w:t>(…)</w:t>
      </w:r>
    </w:p>
    <w:p w:rsidR="007122E2" w:rsidRPr="00A953F5" w:rsidRDefault="007122E2" w:rsidP="007122E2">
      <w:pPr>
        <w:pStyle w:val="Sinespaciado1"/>
        <w:tabs>
          <w:tab w:val="left" w:pos="2410"/>
        </w:tabs>
        <w:spacing w:line="360" w:lineRule="auto"/>
        <w:ind w:firstLine="2835"/>
        <w:jc w:val="both"/>
        <w:rPr>
          <w:rFonts w:ascii="Arial" w:hAnsi="Arial" w:cs="Arial"/>
          <w:i/>
          <w:sz w:val="16"/>
          <w:szCs w:val="26"/>
        </w:rPr>
      </w:pPr>
    </w:p>
    <w:p w:rsidR="007122E2" w:rsidRPr="00576DEE" w:rsidRDefault="007122E2" w:rsidP="007122E2">
      <w:pPr>
        <w:pStyle w:val="Sinespaciado1"/>
        <w:tabs>
          <w:tab w:val="left" w:pos="2410"/>
        </w:tabs>
        <w:spacing w:line="360" w:lineRule="auto"/>
        <w:ind w:firstLine="2835"/>
        <w:jc w:val="both"/>
        <w:rPr>
          <w:rFonts w:ascii="Arial" w:hAnsi="Arial" w:cs="Arial"/>
          <w:sz w:val="32"/>
          <w:szCs w:val="26"/>
        </w:rPr>
      </w:pPr>
      <w:r w:rsidRPr="00A953F5">
        <w:rPr>
          <w:rFonts w:ascii="Arial" w:hAnsi="Arial" w:cs="Arial"/>
          <w:i/>
          <w:sz w:val="28"/>
          <w:szCs w:val="26"/>
        </w:rPr>
        <w:t xml:space="preserve">Ahora, cuando se ocasiona el daño por varias personas o, en cuya causación intervienen varios agentes o autores, todos son solidariamente responsables frente a la víctima (art. 2344, Código Civil; cas. civ. sentencias de 30 de enero de 2001, </w:t>
      </w:r>
      <w:proofErr w:type="spellStart"/>
      <w:r w:rsidRPr="00A953F5">
        <w:rPr>
          <w:rFonts w:ascii="Arial" w:hAnsi="Arial" w:cs="Arial"/>
          <w:i/>
          <w:sz w:val="28"/>
          <w:szCs w:val="26"/>
        </w:rPr>
        <w:t>exp</w:t>
      </w:r>
      <w:proofErr w:type="spellEnd"/>
      <w:r w:rsidRPr="00A953F5">
        <w:rPr>
          <w:rFonts w:ascii="Arial" w:hAnsi="Arial" w:cs="Arial"/>
          <w:i/>
          <w:sz w:val="28"/>
          <w:szCs w:val="26"/>
        </w:rPr>
        <w:t xml:space="preserve">. 5507, septiembre 11 de 2002, </w:t>
      </w:r>
      <w:proofErr w:type="spellStart"/>
      <w:r w:rsidRPr="00A953F5">
        <w:rPr>
          <w:rFonts w:ascii="Arial" w:hAnsi="Arial" w:cs="Arial"/>
          <w:i/>
          <w:sz w:val="28"/>
          <w:szCs w:val="26"/>
        </w:rPr>
        <w:t>exp</w:t>
      </w:r>
      <w:proofErr w:type="spellEnd"/>
      <w:r w:rsidRPr="00A953F5">
        <w:rPr>
          <w:rFonts w:ascii="Arial" w:hAnsi="Arial" w:cs="Arial"/>
          <w:i/>
          <w:sz w:val="28"/>
          <w:szCs w:val="26"/>
        </w:rPr>
        <w:t xml:space="preserve">. 6430; 18 de mayo "de 2005, SC-084-2005], </w:t>
      </w:r>
      <w:proofErr w:type="spellStart"/>
      <w:r w:rsidRPr="00A953F5">
        <w:rPr>
          <w:rFonts w:ascii="Arial" w:hAnsi="Arial" w:cs="Arial"/>
          <w:i/>
          <w:sz w:val="28"/>
          <w:szCs w:val="26"/>
        </w:rPr>
        <w:t>exp</w:t>
      </w:r>
      <w:proofErr w:type="spellEnd"/>
      <w:r w:rsidRPr="00A953F5">
        <w:rPr>
          <w:rFonts w:ascii="Arial" w:hAnsi="Arial" w:cs="Arial"/>
          <w:i/>
          <w:sz w:val="28"/>
          <w:szCs w:val="26"/>
        </w:rPr>
        <w:t>. 14415).”</w:t>
      </w:r>
      <w:r w:rsidRPr="00576DEE">
        <w:rPr>
          <w:rFonts w:ascii="Arial" w:hAnsi="Arial" w:cs="Arial"/>
          <w:b/>
          <w:sz w:val="28"/>
          <w:szCs w:val="26"/>
        </w:rPr>
        <w:t xml:space="preserve"> </w:t>
      </w:r>
    </w:p>
    <w:p w:rsidR="007122E2" w:rsidRPr="00590648" w:rsidRDefault="007122E2" w:rsidP="00AF1191">
      <w:pPr>
        <w:pStyle w:val="Sinespaciado1"/>
        <w:tabs>
          <w:tab w:val="left" w:pos="2410"/>
        </w:tabs>
        <w:spacing w:line="360" w:lineRule="auto"/>
        <w:ind w:firstLine="2835"/>
        <w:jc w:val="both"/>
        <w:rPr>
          <w:rFonts w:ascii="Arial" w:hAnsi="Arial" w:cs="Arial"/>
          <w:bCs/>
          <w:sz w:val="16"/>
          <w:szCs w:val="28"/>
        </w:rPr>
      </w:pPr>
    </w:p>
    <w:p w:rsidR="00590648" w:rsidRPr="00785406" w:rsidRDefault="00A953F5" w:rsidP="00590648">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6. También ha de advertirse </w:t>
      </w:r>
      <w:r w:rsidR="00590648" w:rsidRPr="00590648">
        <w:rPr>
          <w:rFonts w:ascii="Arial" w:hAnsi="Arial" w:cs="Arial"/>
          <w:bCs/>
          <w:sz w:val="28"/>
          <w:szCs w:val="28"/>
        </w:rPr>
        <w:t>que, en principio corresponde al demandante demostrar todos los elementos axiológicos de la responsabilidad médica, ellos son: el daño, causalidad o nexo causal y la culpabilidad (culpa o dolo); y trátese de la modalidad contractual o extracontractual, el régimen siempre será de culpa probada, como recientemente lo hace notar la doctrina de la Corte Suprema de Justicia (Sala de Casación Civil sentencia SC8219-2016).</w:t>
      </w:r>
    </w:p>
    <w:p w:rsidR="000012E3" w:rsidRPr="00785406" w:rsidRDefault="000012E3" w:rsidP="000012E3">
      <w:pPr>
        <w:pStyle w:val="Sinespaciado1"/>
        <w:tabs>
          <w:tab w:val="left" w:pos="2410"/>
        </w:tabs>
        <w:spacing w:line="360" w:lineRule="auto"/>
        <w:ind w:firstLine="2835"/>
        <w:jc w:val="both"/>
        <w:rPr>
          <w:rFonts w:ascii="Arial" w:hAnsi="Arial" w:cs="Arial"/>
          <w:bCs/>
          <w:sz w:val="16"/>
          <w:szCs w:val="26"/>
        </w:rPr>
      </w:pPr>
    </w:p>
    <w:p w:rsidR="00AF1191" w:rsidRPr="00AD3772" w:rsidRDefault="00A953F5" w:rsidP="00AD3772">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7</w:t>
      </w:r>
      <w:r w:rsidR="009453A7">
        <w:rPr>
          <w:rFonts w:ascii="Arial" w:hAnsi="Arial" w:cs="Arial"/>
          <w:bCs/>
          <w:sz w:val="28"/>
          <w:szCs w:val="26"/>
        </w:rPr>
        <w:t xml:space="preserve">. </w:t>
      </w:r>
      <w:r w:rsidR="00F707BA">
        <w:rPr>
          <w:rFonts w:ascii="Arial" w:hAnsi="Arial" w:cs="Arial"/>
          <w:bCs/>
          <w:sz w:val="28"/>
          <w:szCs w:val="26"/>
        </w:rPr>
        <w:t>Así las cosas</w:t>
      </w:r>
      <w:r w:rsidR="00AF1191" w:rsidRPr="00AF1191">
        <w:rPr>
          <w:rFonts w:ascii="Arial" w:hAnsi="Arial" w:cs="Arial"/>
          <w:bCs/>
          <w:sz w:val="28"/>
          <w:szCs w:val="26"/>
        </w:rPr>
        <w:t xml:space="preserve">, descendiendo al caso concreto, es relevante para </w:t>
      </w:r>
      <w:r w:rsidR="004F684F">
        <w:rPr>
          <w:rFonts w:ascii="Arial" w:hAnsi="Arial" w:cs="Arial"/>
          <w:bCs/>
          <w:sz w:val="28"/>
          <w:szCs w:val="26"/>
        </w:rPr>
        <w:t>resolver</w:t>
      </w:r>
      <w:r w:rsidR="00F707BA">
        <w:rPr>
          <w:rFonts w:ascii="Arial" w:hAnsi="Arial" w:cs="Arial"/>
          <w:bCs/>
          <w:sz w:val="28"/>
          <w:szCs w:val="26"/>
        </w:rPr>
        <w:t>lo</w:t>
      </w:r>
      <w:r w:rsidR="00AF1191" w:rsidRPr="00AF1191">
        <w:rPr>
          <w:rFonts w:ascii="Arial" w:hAnsi="Arial" w:cs="Arial"/>
          <w:bCs/>
          <w:sz w:val="28"/>
          <w:szCs w:val="26"/>
        </w:rPr>
        <w:t xml:space="preserve"> </w:t>
      </w:r>
      <w:r w:rsidR="00C36E01">
        <w:rPr>
          <w:rFonts w:ascii="Arial" w:hAnsi="Arial" w:cs="Arial"/>
          <w:bCs/>
          <w:sz w:val="28"/>
          <w:szCs w:val="26"/>
        </w:rPr>
        <w:t xml:space="preserve">tener en cuenta </w:t>
      </w:r>
      <w:r w:rsidR="00AF1191" w:rsidRPr="00AF1191">
        <w:rPr>
          <w:rFonts w:ascii="Arial" w:hAnsi="Arial" w:cs="Arial"/>
          <w:bCs/>
          <w:sz w:val="28"/>
          <w:szCs w:val="26"/>
        </w:rPr>
        <w:t>l</w:t>
      </w:r>
      <w:r w:rsidR="00AF1191">
        <w:rPr>
          <w:rFonts w:ascii="Arial" w:hAnsi="Arial" w:cs="Arial"/>
          <w:bCs/>
          <w:sz w:val="28"/>
          <w:szCs w:val="26"/>
        </w:rPr>
        <w:t xml:space="preserve">o que </w:t>
      </w:r>
      <w:r w:rsidR="00C36E01">
        <w:rPr>
          <w:rFonts w:ascii="Arial" w:hAnsi="Arial" w:cs="Arial"/>
          <w:bCs/>
          <w:sz w:val="28"/>
          <w:szCs w:val="26"/>
        </w:rPr>
        <w:t>aconteció el día 9 de diciembre de 2010, fecha en que</w:t>
      </w:r>
      <w:r w:rsidR="00823CB5">
        <w:rPr>
          <w:rFonts w:ascii="Arial" w:hAnsi="Arial" w:cs="Arial"/>
          <w:bCs/>
          <w:sz w:val="28"/>
          <w:szCs w:val="26"/>
        </w:rPr>
        <w:t xml:space="preserve"> según el libelo introductor</w:t>
      </w:r>
      <w:r w:rsidR="00C36E01">
        <w:rPr>
          <w:rFonts w:ascii="Arial" w:hAnsi="Arial" w:cs="Arial"/>
          <w:bCs/>
          <w:sz w:val="28"/>
          <w:szCs w:val="26"/>
        </w:rPr>
        <w:t xml:space="preserve"> se produjo la negligencia y desidia</w:t>
      </w:r>
      <w:r w:rsidR="00823CB5">
        <w:rPr>
          <w:rFonts w:ascii="Arial" w:hAnsi="Arial" w:cs="Arial"/>
          <w:bCs/>
          <w:sz w:val="28"/>
          <w:szCs w:val="26"/>
        </w:rPr>
        <w:t xml:space="preserve"> en la prestación del servicio </w:t>
      </w:r>
      <w:r w:rsidR="00823CB5">
        <w:rPr>
          <w:rFonts w:ascii="Arial" w:hAnsi="Arial" w:cs="Arial"/>
          <w:bCs/>
          <w:sz w:val="28"/>
          <w:szCs w:val="26"/>
        </w:rPr>
        <w:lastRenderedPageBreak/>
        <w:t>médico</w:t>
      </w:r>
      <w:r w:rsidR="00C36E01">
        <w:rPr>
          <w:rFonts w:ascii="Arial" w:hAnsi="Arial" w:cs="Arial"/>
          <w:bCs/>
          <w:sz w:val="28"/>
          <w:szCs w:val="26"/>
        </w:rPr>
        <w:t>. Según la historia clínica</w:t>
      </w:r>
      <w:r w:rsidR="00823CB5">
        <w:rPr>
          <w:rFonts w:ascii="Arial" w:hAnsi="Arial" w:cs="Arial"/>
          <w:bCs/>
          <w:sz w:val="28"/>
          <w:szCs w:val="26"/>
        </w:rPr>
        <w:t xml:space="preserve"> arrimada al proceso en CD y en fotocopias</w:t>
      </w:r>
      <w:r w:rsidR="00043986">
        <w:rPr>
          <w:rFonts w:ascii="Arial" w:hAnsi="Arial" w:cs="Arial"/>
          <w:bCs/>
          <w:sz w:val="28"/>
          <w:szCs w:val="26"/>
        </w:rPr>
        <w:t>, aparece acreditado</w:t>
      </w:r>
      <w:r w:rsidR="00CB6123">
        <w:rPr>
          <w:rFonts w:ascii="Arial" w:hAnsi="Arial" w:cs="Arial"/>
          <w:bCs/>
          <w:sz w:val="28"/>
          <w:szCs w:val="26"/>
        </w:rPr>
        <w:t xml:space="preserve"> lo siguiente</w:t>
      </w:r>
      <w:r w:rsidR="00AF1191">
        <w:rPr>
          <w:rFonts w:ascii="Arial" w:hAnsi="Arial" w:cs="Arial"/>
          <w:bCs/>
          <w:sz w:val="28"/>
          <w:szCs w:val="26"/>
        </w:rPr>
        <w:t>:</w:t>
      </w:r>
    </w:p>
    <w:p w:rsidR="00FB61CE" w:rsidRPr="000C5926" w:rsidRDefault="00FB61CE" w:rsidP="00FB61CE">
      <w:pPr>
        <w:pStyle w:val="Sinespaciado1"/>
        <w:tabs>
          <w:tab w:val="left" w:pos="2410"/>
        </w:tabs>
        <w:spacing w:line="360" w:lineRule="auto"/>
        <w:ind w:firstLine="2835"/>
        <w:jc w:val="both"/>
        <w:rPr>
          <w:rFonts w:ascii="Arial" w:hAnsi="Arial" w:cs="Arial"/>
          <w:bCs/>
          <w:sz w:val="16"/>
          <w:szCs w:val="26"/>
        </w:rPr>
      </w:pPr>
    </w:p>
    <w:p w:rsidR="004F2A50" w:rsidRDefault="00A953F5" w:rsidP="00A66E7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7</w:t>
      </w:r>
      <w:r w:rsidR="00823CB5">
        <w:rPr>
          <w:rFonts w:ascii="Arial" w:hAnsi="Arial" w:cs="Arial"/>
          <w:bCs/>
          <w:sz w:val="28"/>
          <w:szCs w:val="26"/>
        </w:rPr>
        <w:t>.1</w:t>
      </w:r>
      <w:r w:rsidR="00FB61CE" w:rsidRPr="00FB61CE">
        <w:rPr>
          <w:rFonts w:ascii="Arial" w:hAnsi="Arial" w:cs="Arial"/>
          <w:bCs/>
          <w:sz w:val="28"/>
          <w:szCs w:val="26"/>
        </w:rPr>
        <w:t xml:space="preserve">. La actora </w:t>
      </w:r>
      <w:r w:rsidR="00043986" w:rsidRPr="00FB61CE">
        <w:rPr>
          <w:rFonts w:ascii="Arial" w:hAnsi="Arial" w:cs="Arial"/>
          <w:sz w:val="24"/>
        </w:rPr>
        <w:t>FLOR LEANDRA OSSA QUICENO</w:t>
      </w:r>
      <w:r w:rsidR="00043986">
        <w:rPr>
          <w:rFonts w:ascii="Arial" w:hAnsi="Arial" w:cs="Arial"/>
          <w:bCs/>
          <w:sz w:val="28"/>
          <w:szCs w:val="26"/>
        </w:rPr>
        <w:t>, quien se e</w:t>
      </w:r>
      <w:r w:rsidR="00F707BA">
        <w:rPr>
          <w:rFonts w:ascii="Arial" w:hAnsi="Arial" w:cs="Arial"/>
          <w:bCs/>
          <w:sz w:val="28"/>
          <w:szCs w:val="26"/>
        </w:rPr>
        <w:t>ncontraba en estado de embarazo</w:t>
      </w:r>
      <w:r w:rsidR="00043986">
        <w:rPr>
          <w:rFonts w:ascii="Arial" w:hAnsi="Arial" w:cs="Arial"/>
          <w:bCs/>
          <w:sz w:val="28"/>
          <w:szCs w:val="26"/>
        </w:rPr>
        <w:t xml:space="preserve"> </w:t>
      </w:r>
      <w:r w:rsidR="009006F7">
        <w:rPr>
          <w:rFonts w:ascii="Arial" w:hAnsi="Arial" w:cs="Arial"/>
          <w:bCs/>
          <w:sz w:val="28"/>
          <w:szCs w:val="26"/>
        </w:rPr>
        <w:t>de 30</w:t>
      </w:r>
      <w:r w:rsidR="00CB6123">
        <w:rPr>
          <w:rFonts w:ascii="Arial" w:hAnsi="Arial" w:cs="Arial"/>
          <w:bCs/>
          <w:sz w:val="28"/>
          <w:szCs w:val="26"/>
        </w:rPr>
        <w:t xml:space="preserve"> semanas</w:t>
      </w:r>
      <w:r w:rsidR="00F707BA">
        <w:rPr>
          <w:rFonts w:ascii="Arial" w:hAnsi="Arial" w:cs="Arial"/>
          <w:bCs/>
          <w:sz w:val="28"/>
          <w:szCs w:val="26"/>
        </w:rPr>
        <w:t>,</w:t>
      </w:r>
      <w:r w:rsidR="00CB6123">
        <w:rPr>
          <w:rFonts w:ascii="Arial" w:hAnsi="Arial" w:cs="Arial"/>
          <w:bCs/>
          <w:sz w:val="28"/>
          <w:szCs w:val="26"/>
        </w:rPr>
        <w:t xml:space="preserve"> </w:t>
      </w:r>
      <w:r w:rsidR="00043986">
        <w:rPr>
          <w:rFonts w:ascii="Arial" w:hAnsi="Arial" w:cs="Arial"/>
          <w:bCs/>
          <w:sz w:val="28"/>
          <w:szCs w:val="26"/>
        </w:rPr>
        <w:t xml:space="preserve">es atendida en la Clínica </w:t>
      </w:r>
      <w:proofErr w:type="spellStart"/>
      <w:r w:rsidR="00043986">
        <w:rPr>
          <w:rFonts w:ascii="Arial" w:hAnsi="Arial" w:cs="Arial"/>
          <w:bCs/>
          <w:sz w:val="28"/>
          <w:szCs w:val="26"/>
        </w:rPr>
        <w:t>Saludcoop</w:t>
      </w:r>
      <w:proofErr w:type="spellEnd"/>
      <w:r w:rsidR="00043986">
        <w:rPr>
          <w:rFonts w:ascii="Arial" w:hAnsi="Arial" w:cs="Arial"/>
          <w:bCs/>
          <w:sz w:val="28"/>
          <w:szCs w:val="26"/>
        </w:rPr>
        <w:t xml:space="preserve"> Pereira el día</w:t>
      </w:r>
      <w:r w:rsidR="00380DE9">
        <w:rPr>
          <w:rFonts w:ascii="Arial" w:hAnsi="Arial" w:cs="Arial"/>
          <w:bCs/>
          <w:sz w:val="28"/>
          <w:szCs w:val="26"/>
        </w:rPr>
        <w:t xml:space="preserve"> 9 de diciembre de 2010. </w:t>
      </w:r>
      <w:r w:rsidR="00F95A7C">
        <w:rPr>
          <w:rFonts w:ascii="Arial" w:hAnsi="Arial" w:cs="Arial"/>
          <w:bCs/>
          <w:sz w:val="28"/>
          <w:szCs w:val="26"/>
        </w:rPr>
        <w:t>El m</w:t>
      </w:r>
      <w:r w:rsidR="00CD782D">
        <w:rPr>
          <w:rFonts w:ascii="Arial" w:hAnsi="Arial" w:cs="Arial"/>
          <w:bCs/>
          <w:sz w:val="28"/>
          <w:szCs w:val="26"/>
        </w:rPr>
        <w:t xml:space="preserve">otivo de la consulta: dolor abdominal y ausencia de movimientos fetales. </w:t>
      </w:r>
      <w:r w:rsidR="00380DE9">
        <w:rPr>
          <w:rFonts w:ascii="Arial" w:hAnsi="Arial" w:cs="Arial"/>
          <w:bCs/>
          <w:sz w:val="28"/>
          <w:szCs w:val="26"/>
        </w:rPr>
        <w:t xml:space="preserve">La atención se </w:t>
      </w:r>
      <w:r w:rsidR="009C4ECF">
        <w:rPr>
          <w:rFonts w:ascii="Arial" w:hAnsi="Arial" w:cs="Arial"/>
          <w:bCs/>
          <w:sz w:val="28"/>
          <w:szCs w:val="26"/>
        </w:rPr>
        <w:t xml:space="preserve">inicia </w:t>
      </w:r>
      <w:r w:rsidR="00380DE9">
        <w:rPr>
          <w:rFonts w:ascii="Arial" w:hAnsi="Arial" w:cs="Arial"/>
          <w:bCs/>
          <w:sz w:val="28"/>
          <w:szCs w:val="26"/>
        </w:rPr>
        <w:t>a las 00:38:54</w:t>
      </w:r>
      <w:r w:rsidR="00BA6712">
        <w:rPr>
          <w:rFonts w:ascii="Arial" w:hAnsi="Arial" w:cs="Arial"/>
          <w:bCs/>
          <w:sz w:val="28"/>
          <w:szCs w:val="26"/>
        </w:rPr>
        <w:t xml:space="preserve"> por médico general</w:t>
      </w:r>
      <w:r w:rsidR="00380DE9">
        <w:rPr>
          <w:rFonts w:ascii="Arial" w:hAnsi="Arial" w:cs="Arial"/>
          <w:bCs/>
          <w:sz w:val="28"/>
          <w:szCs w:val="26"/>
        </w:rPr>
        <w:t xml:space="preserve">. </w:t>
      </w:r>
      <w:r w:rsidR="00CD782D">
        <w:rPr>
          <w:rFonts w:ascii="Arial" w:hAnsi="Arial" w:cs="Arial"/>
          <w:bCs/>
          <w:sz w:val="28"/>
          <w:szCs w:val="26"/>
        </w:rPr>
        <w:t>Al practicarle el examen físico, entre otras, encuentra FCF 124 por minuto, ausencia de actividad uterina y de movimientos fetales. Hay nota de remisión a ginecología.</w:t>
      </w:r>
      <w:r w:rsidR="00A66E7F">
        <w:rPr>
          <w:rFonts w:ascii="Arial" w:hAnsi="Arial" w:cs="Arial"/>
          <w:bCs/>
          <w:sz w:val="28"/>
          <w:szCs w:val="26"/>
        </w:rPr>
        <w:t xml:space="preserve"> </w:t>
      </w:r>
      <w:r w:rsidR="00CB6123">
        <w:rPr>
          <w:rFonts w:ascii="Arial" w:hAnsi="Arial" w:cs="Arial"/>
          <w:bCs/>
          <w:sz w:val="28"/>
          <w:szCs w:val="26"/>
        </w:rPr>
        <w:t>Se señala en es</w:t>
      </w:r>
      <w:r w:rsidR="00BB6AC1">
        <w:rPr>
          <w:rFonts w:ascii="Arial" w:hAnsi="Arial" w:cs="Arial"/>
          <w:bCs/>
          <w:sz w:val="28"/>
          <w:szCs w:val="26"/>
        </w:rPr>
        <w:t xml:space="preserve">e momento </w:t>
      </w:r>
      <w:r w:rsidR="00CB6123">
        <w:rPr>
          <w:rFonts w:ascii="Arial" w:hAnsi="Arial" w:cs="Arial"/>
          <w:bCs/>
          <w:sz w:val="28"/>
          <w:szCs w:val="26"/>
        </w:rPr>
        <w:t xml:space="preserve">una </w:t>
      </w:r>
      <w:r w:rsidR="00BB6AC1">
        <w:rPr>
          <w:rFonts w:ascii="Arial" w:hAnsi="Arial" w:cs="Arial"/>
          <w:bCs/>
          <w:sz w:val="28"/>
          <w:szCs w:val="26"/>
        </w:rPr>
        <w:t xml:space="preserve">bradicardia severa, se comenta con pediatría quien refiere que debe remitirse ya que no se cuenta con ventilador en el momento. Impresión diagnóstica: </w:t>
      </w:r>
      <w:r w:rsidR="00A66E7F">
        <w:rPr>
          <w:rFonts w:ascii="Arial" w:hAnsi="Arial" w:cs="Arial"/>
          <w:bCs/>
          <w:sz w:val="28"/>
          <w:szCs w:val="26"/>
        </w:rPr>
        <w:t xml:space="preserve">embarazo de alto riesgo, </w:t>
      </w:r>
      <w:r w:rsidR="00BB6AC1">
        <w:rPr>
          <w:rFonts w:ascii="Arial" w:hAnsi="Arial" w:cs="Arial"/>
          <w:bCs/>
          <w:sz w:val="28"/>
          <w:szCs w:val="26"/>
        </w:rPr>
        <w:t>hipertensión materna – bradicardia fetal</w:t>
      </w:r>
      <w:r w:rsidR="00F707BA">
        <w:rPr>
          <w:rFonts w:ascii="Arial" w:hAnsi="Arial" w:cs="Arial"/>
          <w:bCs/>
          <w:sz w:val="28"/>
          <w:szCs w:val="26"/>
        </w:rPr>
        <w:t xml:space="preserve"> (68-70 por minuto)</w:t>
      </w:r>
      <w:r w:rsidR="00BB6AC1">
        <w:rPr>
          <w:rFonts w:ascii="Arial" w:hAnsi="Arial" w:cs="Arial"/>
          <w:bCs/>
          <w:sz w:val="28"/>
          <w:szCs w:val="26"/>
        </w:rPr>
        <w:t xml:space="preserve">. </w:t>
      </w:r>
      <w:r w:rsidR="00CB6123">
        <w:rPr>
          <w:rFonts w:ascii="Arial" w:hAnsi="Arial" w:cs="Arial"/>
          <w:bCs/>
          <w:sz w:val="28"/>
          <w:szCs w:val="26"/>
        </w:rPr>
        <w:t>Se reitera</w:t>
      </w:r>
      <w:r w:rsidR="00BB6AC1">
        <w:rPr>
          <w:rFonts w:ascii="Arial" w:hAnsi="Arial" w:cs="Arial"/>
          <w:bCs/>
          <w:sz w:val="28"/>
          <w:szCs w:val="26"/>
        </w:rPr>
        <w:t>, no contamos con unidad neonatal.</w:t>
      </w:r>
      <w:r w:rsidR="004F2A50">
        <w:rPr>
          <w:rFonts w:ascii="Arial" w:hAnsi="Arial" w:cs="Arial"/>
          <w:bCs/>
          <w:sz w:val="28"/>
          <w:szCs w:val="26"/>
        </w:rPr>
        <w:t xml:space="preserve"> (</w:t>
      </w:r>
      <w:proofErr w:type="spellStart"/>
      <w:r w:rsidR="004F2A50">
        <w:rPr>
          <w:rFonts w:ascii="Arial" w:hAnsi="Arial" w:cs="Arial"/>
          <w:bCs/>
          <w:sz w:val="28"/>
          <w:szCs w:val="26"/>
        </w:rPr>
        <w:t>fl</w:t>
      </w:r>
      <w:r w:rsidR="00F707BA">
        <w:rPr>
          <w:rFonts w:ascii="Arial" w:hAnsi="Arial" w:cs="Arial"/>
          <w:bCs/>
          <w:sz w:val="28"/>
          <w:szCs w:val="26"/>
        </w:rPr>
        <w:t>s</w:t>
      </w:r>
      <w:proofErr w:type="spellEnd"/>
      <w:r w:rsidR="004F2A50">
        <w:rPr>
          <w:rFonts w:ascii="Arial" w:hAnsi="Arial" w:cs="Arial"/>
          <w:bCs/>
          <w:sz w:val="28"/>
          <w:szCs w:val="26"/>
        </w:rPr>
        <w:t xml:space="preserve">. </w:t>
      </w:r>
      <w:r w:rsidR="00F707BA">
        <w:rPr>
          <w:rFonts w:ascii="Arial" w:hAnsi="Arial" w:cs="Arial"/>
          <w:bCs/>
          <w:sz w:val="28"/>
          <w:szCs w:val="26"/>
        </w:rPr>
        <w:t>24-</w:t>
      </w:r>
      <w:r w:rsidR="004F2A50">
        <w:rPr>
          <w:rFonts w:ascii="Arial" w:hAnsi="Arial" w:cs="Arial"/>
          <w:bCs/>
          <w:sz w:val="28"/>
          <w:szCs w:val="26"/>
        </w:rPr>
        <w:t xml:space="preserve">26 </w:t>
      </w:r>
      <w:proofErr w:type="gramStart"/>
      <w:r w:rsidR="004F2A50">
        <w:rPr>
          <w:rFonts w:ascii="Arial" w:hAnsi="Arial" w:cs="Arial"/>
          <w:bCs/>
          <w:sz w:val="28"/>
          <w:szCs w:val="26"/>
        </w:rPr>
        <w:t>c</w:t>
      </w:r>
      <w:r w:rsidR="00380DE9">
        <w:rPr>
          <w:rFonts w:ascii="Arial" w:hAnsi="Arial" w:cs="Arial"/>
          <w:bCs/>
          <w:sz w:val="28"/>
          <w:szCs w:val="26"/>
        </w:rPr>
        <w:t>uaderno</w:t>
      </w:r>
      <w:proofErr w:type="gramEnd"/>
      <w:r w:rsidR="00380DE9">
        <w:rPr>
          <w:rFonts w:ascii="Arial" w:hAnsi="Arial" w:cs="Arial"/>
          <w:bCs/>
          <w:sz w:val="28"/>
          <w:szCs w:val="26"/>
        </w:rPr>
        <w:t xml:space="preserve"> de la H.C.).</w:t>
      </w:r>
    </w:p>
    <w:p w:rsidR="00CB6123" w:rsidRPr="00CB6123" w:rsidRDefault="00CB6123" w:rsidP="00BB6AC1">
      <w:pPr>
        <w:pStyle w:val="Sinespaciado1"/>
        <w:tabs>
          <w:tab w:val="left" w:pos="2410"/>
        </w:tabs>
        <w:spacing w:line="360" w:lineRule="auto"/>
        <w:ind w:firstLine="2835"/>
        <w:jc w:val="both"/>
        <w:rPr>
          <w:rFonts w:ascii="Arial" w:hAnsi="Arial" w:cs="Arial"/>
          <w:bCs/>
          <w:sz w:val="16"/>
          <w:szCs w:val="26"/>
        </w:rPr>
      </w:pPr>
    </w:p>
    <w:p w:rsidR="00380DE9" w:rsidRDefault="000A32F0" w:rsidP="00BB6AC1">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7</w:t>
      </w:r>
      <w:r w:rsidR="00380DE9">
        <w:rPr>
          <w:rFonts w:ascii="Arial" w:hAnsi="Arial" w:cs="Arial"/>
          <w:bCs/>
          <w:sz w:val="28"/>
          <w:szCs w:val="26"/>
        </w:rPr>
        <w:t xml:space="preserve">.2. </w:t>
      </w:r>
      <w:r w:rsidR="004F2A50">
        <w:rPr>
          <w:rFonts w:ascii="Arial" w:hAnsi="Arial" w:cs="Arial"/>
          <w:bCs/>
          <w:sz w:val="28"/>
          <w:szCs w:val="26"/>
        </w:rPr>
        <w:t xml:space="preserve">En la hoja de evolución que obra a folio </w:t>
      </w:r>
      <w:r w:rsidR="00DD2582">
        <w:rPr>
          <w:rFonts w:ascii="Arial" w:hAnsi="Arial" w:cs="Arial"/>
          <w:bCs/>
          <w:sz w:val="28"/>
          <w:szCs w:val="26"/>
        </w:rPr>
        <w:t xml:space="preserve">45 de la H.C., </w:t>
      </w:r>
      <w:r w:rsidR="004F2A50">
        <w:rPr>
          <w:rFonts w:ascii="Arial" w:hAnsi="Arial" w:cs="Arial"/>
          <w:bCs/>
          <w:sz w:val="28"/>
          <w:szCs w:val="26"/>
        </w:rPr>
        <w:t>aparece la siguiente nota</w:t>
      </w:r>
      <w:r w:rsidR="00380DE9">
        <w:rPr>
          <w:rFonts w:ascii="Arial" w:hAnsi="Arial" w:cs="Arial"/>
          <w:bCs/>
          <w:sz w:val="28"/>
          <w:szCs w:val="26"/>
        </w:rPr>
        <w:t>, con hora de registro a las 02:08:</w:t>
      </w:r>
      <w:r w:rsidR="004F2A50">
        <w:rPr>
          <w:rFonts w:ascii="Arial" w:hAnsi="Arial" w:cs="Arial"/>
          <w:bCs/>
          <w:sz w:val="28"/>
          <w:szCs w:val="26"/>
        </w:rPr>
        <w:t xml:space="preserve"> “</w:t>
      </w:r>
      <w:r w:rsidR="008E2FCE">
        <w:rPr>
          <w:rFonts w:ascii="Arial" w:hAnsi="Arial" w:cs="Arial"/>
          <w:bCs/>
          <w:sz w:val="28"/>
          <w:szCs w:val="26"/>
        </w:rPr>
        <w:t xml:space="preserve">paciente con </w:t>
      </w:r>
      <w:r w:rsidR="008A3B1E">
        <w:rPr>
          <w:rFonts w:ascii="Arial" w:hAnsi="Arial" w:cs="Arial"/>
          <w:bCs/>
          <w:sz w:val="28"/>
          <w:szCs w:val="26"/>
        </w:rPr>
        <w:t>embarazo</w:t>
      </w:r>
      <w:r w:rsidR="008E2FCE">
        <w:rPr>
          <w:rFonts w:ascii="Arial" w:hAnsi="Arial" w:cs="Arial"/>
          <w:bCs/>
          <w:sz w:val="28"/>
          <w:szCs w:val="26"/>
        </w:rPr>
        <w:t xml:space="preserve"> de 30 semanas, </w:t>
      </w:r>
      <w:proofErr w:type="spellStart"/>
      <w:r w:rsidR="008E2FCE">
        <w:rPr>
          <w:rFonts w:ascii="Arial" w:hAnsi="Arial" w:cs="Arial"/>
          <w:bCs/>
          <w:sz w:val="28"/>
          <w:szCs w:val="26"/>
        </w:rPr>
        <w:t>re</w:t>
      </w:r>
      <w:r w:rsidR="00F707BA">
        <w:rPr>
          <w:rFonts w:ascii="Arial" w:hAnsi="Arial" w:cs="Arial"/>
          <w:bCs/>
          <w:sz w:val="28"/>
          <w:szCs w:val="26"/>
        </w:rPr>
        <w:t>interrogado</w:t>
      </w:r>
      <w:proofErr w:type="spellEnd"/>
      <w:r w:rsidR="00F707BA">
        <w:rPr>
          <w:rFonts w:ascii="Arial" w:hAnsi="Arial" w:cs="Arial"/>
          <w:bCs/>
          <w:sz w:val="28"/>
          <w:szCs w:val="26"/>
        </w:rPr>
        <w:t xml:space="preserve"> la paciente refiere</w:t>
      </w:r>
      <w:r w:rsidR="008E2FCE">
        <w:rPr>
          <w:rFonts w:ascii="Arial" w:hAnsi="Arial" w:cs="Arial"/>
          <w:bCs/>
          <w:sz w:val="28"/>
          <w:szCs w:val="26"/>
        </w:rPr>
        <w:t xml:space="preserve"> desde las 19 hora</w:t>
      </w:r>
      <w:r w:rsidR="00AD3772">
        <w:rPr>
          <w:rFonts w:ascii="Arial" w:hAnsi="Arial" w:cs="Arial"/>
          <w:bCs/>
          <w:sz w:val="28"/>
          <w:szCs w:val="26"/>
        </w:rPr>
        <w:t>s</w:t>
      </w:r>
      <w:r w:rsidR="008E2FCE">
        <w:rPr>
          <w:rFonts w:ascii="Arial" w:hAnsi="Arial" w:cs="Arial"/>
          <w:bCs/>
          <w:sz w:val="28"/>
          <w:szCs w:val="26"/>
        </w:rPr>
        <w:t xml:space="preserve"> el feto no percibía movimientos, </w:t>
      </w:r>
      <w:r w:rsidR="00AD3772">
        <w:rPr>
          <w:rFonts w:ascii="Arial" w:hAnsi="Arial" w:cs="Arial"/>
          <w:bCs/>
          <w:sz w:val="28"/>
          <w:szCs w:val="26"/>
        </w:rPr>
        <w:t xml:space="preserve">a </w:t>
      </w:r>
      <w:r w:rsidR="008E2FCE">
        <w:rPr>
          <w:rFonts w:ascii="Arial" w:hAnsi="Arial" w:cs="Arial"/>
          <w:bCs/>
          <w:sz w:val="28"/>
          <w:szCs w:val="26"/>
        </w:rPr>
        <w:t xml:space="preserve">las 23 </w:t>
      </w:r>
      <w:r w:rsidR="008A3B1E">
        <w:rPr>
          <w:rFonts w:ascii="Arial" w:hAnsi="Arial" w:cs="Arial"/>
          <w:bCs/>
          <w:sz w:val="28"/>
          <w:szCs w:val="26"/>
        </w:rPr>
        <w:t>horas</w:t>
      </w:r>
      <w:r w:rsidR="008E2FCE">
        <w:rPr>
          <w:rFonts w:ascii="Arial" w:hAnsi="Arial" w:cs="Arial"/>
          <w:bCs/>
          <w:sz w:val="28"/>
          <w:szCs w:val="26"/>
        </w:rPr>
        <w:t xml:space="preserve"> </w:t>
      </w:r>
      <w:r w:rsidR="008A3B1E">
        <w:rPr>
          <w:rFonts w:ascii="Arial" w:hAnsi="Arial" w:cs="Arial"/>
          <w:bCs/>
          <w:sz w:val="28"/>
          <w:szCs w:val="26"/>
        </w:rPr>
        <w:t>presentó</w:t>
      </w:r>
      <w:r w:rsidR="008E2FCE">
        <w:rPr>
          <w:rFonts w:ascii="Arial" w:hAnsi="Arial" w:cs="Arial"/>
          <w:bCs/>
          <w:sz w:val="28"/>
          <w:szCs w:val="26"/>
        </w:rPr>
        <w:t xml:space="preserve"> dolor </w:t>
      </w:r>
      <w:r w:rsidR="008A3B1E">
        <w:rPr>
          <w:rFonts w:ascii="Arial" w:hAnsi="Arial" w:cs="Arial"/>
          <w:bCs/>
          <w:sz w:val="28"/>
          <w:szCs w:val="26"/>
        </w:rPr>
        <w:t>continuo…</w:t>
      </w:r>
      <w:r w:rsidR="008E2FCE">
        <w:rPr>
          <w:rFonts w:ascii="Arial" w:hAnsi="Arial" w:cs="Arial"/>
          <w:bCs/>
          <w:sz w:val="28"/>
          <w:szCs w:val="26"/>
        </w:rPr>
        <w:t xml:space="preserve"> se comenta con pediatría Dr. Edwin quien refiere debe </w:t>
      </w:r>
      <w:r w:rsidR="008A3B1E">
        <w:rPr>
          <w:rFonts w:ascii="Arial" w:hAnsi="Arial" w:cs="Arial"/>
          <w:bCs/>
          <w:sz w:val="28"/>
          <w:szCs w:val="26"/>
        </w:rPr>
        <w:t>realizarse</w:t>
      </w:r>
      <w:r w:rsidR="00F707BA">
        <w:rPr>
          <w:rFonts w:ascii="Arial" w:hAnsi="Arial" w:cs="Arial"/>
          <w:bCs/>
          <w:sz w:val="28"/>
          <w:szCs w:val="26"/>
        </w:rPr>
        <w:t xml:space="preserve"> traslado inmediato in</w:t>
      </w:r>
      <w:r w:rsidR="008E2FCE">
        <w:rPr>
          <w:rFonts w:ascii="Arial" w:hAnsi="Arial" w:cs="Arial"/>
          <w:bCs/>
          <w:sz w:val="28"/>
          <w:szCs w:val="26"/>
        </w:rPr>
        <w:t xml:space="preserve"> útero porq</w:t>
      </w:r>
      <w:r w:rsidR="00380DE9">
        <w:rPr>
          <w:rFonts w:ascii="Arial" w:hAnsi="Arial" w:cs="Arial"/>
          <w:bCs/>
          <w:sz w:val="28"/>
          <w:szCs w:val="26"/>
        </w:rPr>
        <w:t>ue no se cuenta con ventilador.</w:t>
      </w:r>
      <w:r w:rsidR="00B729B7">
        <w:rPr>
          <w:rFonts w:ascii="Arial" w:hAnsi="Arial" w:cs="Arial"/>
          <w:bCs/>
          <w:sz w:val="28"/>
          <w:szCs w:val="26"/>
        </w:rPr>
        <w:t xml:space="preserve"> </w:t>
      </w:r>
    </w:p>
    <w:p w:rsidR="00380DE9" w:rsidRPr="00380DE9" w:rsidRDefault="00380DE9" w:rsidP="00BB6AC1">
      <w:pPr>
        <w:pStyle w:val="Sinespaciado1"/>
        <w:tabs>
          <w:tab w:val="left" w:pos="2410"/>
        </w:tabs>
        <w:spacing w:line="360" w:lineRule="auto"/>
        <w:ind w:firstLine="2835"/>
        <w:jc w:val="both"/>
        <w:rPr>
          <w:rFonts w:ascii="Arial" w:hAnsi="Arial" w:cs="Arial"/>
          <w:bCs/>
          <w:sz w:val="16"/>
          <w:szCs w:val="26"/>
        </w:rPr>
      </w:pPr>
    </w:p>
    <w:p w:rsidR="00BB6AC1" w:rsidRDefault="008E2FCE" w:rsidP="00BB6AC1">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Luego </w:t>
      </w:r>
      <w:r w:rsidR="008A3B1E">
        <w:rPr>
          <w:rFonts w:ascii="Arial" w:hAnsi="Arial" w:cs="Arial"/>
          <w:bCs/>
          <w:sz w:val="28"/>
          <w:szCs w:val="26"/>
        </w:rPr>
        <w:t>aparece</w:t>
      </w:r>
      <w:r>
        <w:rPr>
          <w:rFonts w:ascii="Arial" w:hAnsi="Arial" w:cs="Arial"/>
          <w:bCs/>
          <w:sz w:val="28"/>
          <w:szCs w:val="26"/>
        </w:rPr>
        <w:t xml:space="preserve"> la siguiente nota a las 03:03 de la misma fecha: A pesar de no contarse con ventilador ante la severidad y ante la sospecha de un </w:t>
      </w:r>
      <w:proofErr w:type="spellStart"/>
      <w:r>
        <w:rPr>
          <w:rFonts w:ascii="Arial" w:hAnsi="Arial" w:cs="Arial"/>
          <w:bCs/>
          <w:sz w:val="28"/>
          <w:szCs w:val="26"/>
        </w:rPr>
        <w:t>abruptio</w:t>
      </w:r>
      <w:proofErr w:type="spellEnd"/>
      <w:r>
        <w:rPr>
          <w:rFonts w:ascii="Arial" w:hAnsi="Arial" w:cs="Arial"/>
          <w:bCs/>
          <w:sz w:val="28"/>
          <w:szCs w:val="26"/>
        </w:rPr>
        <w:t xml:space="preserve"> de placenta fue llevada en forma urgente a cesárea</w:t>
      </w:r>
      <w:r w:rsidR="004819FD">
        <w:rPr>
          <w:rFonts w:ascii="Arial" w:hAnsi="Arial" w:cs="Arial"/>
          <w:bCs/>
          <w:sz w:val="28"/>
          <w:szCs w:val="26"/>
        </w:rPr>
        <w:t xml:space="preserve">. Hallazgos: feto cefálico, deprimido, útero infiltrado de </w:t>
      </w:r>
      <w:proofErr w:type="spellStart"/>
      <w:r w:rsidR="004819FD">
        <w:rPr>
          <w:rFonts w:ascii="Arial" w:hAnsi="Arial" w:cs="Arial"/>
          <w:bCs/>
          <w:sz w:val="28"/>
          <w:szCs w:val="26"/>
        </w:rPr>
        <w:t>Couvalier</w:t>
      </w:r>
      <w:proofErr w:type="spellEnd"/>
      <w:r w:rsidR="004819FD">
        <w:rPr>
          <w:rFonts w:ascii="Arial" w:hAnsi="Arial" w:cs="Arial"/>
          <w:bCs/>
          <w:sz w:val="28"/>
          <w:szCs w:val="26"/>
        </w:rPr>
        <w:t xml:space="preserve">, con feto que fue atendido por pediatría quien reanima y traslada a sala de neonatos. Hallazgo: desprendimiento de </w:t>
      </w:r>
      <w:r w:rsidR="004819FD">
        <w:rPr>
          <w:rFonts w:ascii="Arial" w:hAnsi="Arial" w:cs="Arial"/>
          <w:bCs/>
          <w:sz w:val="28"/>
          <w:szCs w:val="26"/>
        </w:rPr>
        <w:lastRenderedPageBreak/>
        <w:t xml:space="preserve">placenta del 80% con abundante sangrado </w:t>
      </w:r>
      <w:proofErr w:type="spellStart"/>
      <w:r w:rsidR="004819FD">
        <w:rPr>
          <w:rFonts w:ascii="Arial" w:hAnsi="Arial" w:cs="Arial"/>
          <w:bCs/>
          <w:sz w:val="28"/>
          <w:szCs w:val="26"/>
        </w:rPr>
        <w:t>retroplacentario</w:t>
      </w:r>
      <w:proofErr w:type="spellEnd"/>
      <w:r w:rsidR="004819FD">
        <w:rPr>
          <w:rFonts w:ascii="Arial" w:hAnsi="Arial" w:cs="Arial"/>
          <w:bCs/>
          <w:sz w:val="28"/>
          <w:szCs w:val="26"/>
        </w:rPr>
        <w:t>. Se traslada  a madre a recuperación.</w:t>
      </w:r>
      <w:r w:rsidR="00B729B7">
        <w:rPr>
          <w:rFonts w:ascii="Arial" w:hAnsi="Arial" w:cs="Arial"/>
          <w:bCs/>
          <w:sz w:val="28"/>
          <w:szCs w:val="26"/>
        </w:rPr>
        <w:t xml:space="preserve"> Notas de la Dra. </w:t>
      </w:r>
      <w:r w:rsidR="00B729B7" w:rsidRPr="00B729B7">
        <w:rPr>
          <w:rFonts w:ascii="Arial" w:hAnsi="Arial" w:cs="Arial"/>
          <w:bCs/>
          <w:szCs w:val="26"/>
        </w:rPr>
        <w:t>YOLANDA URIBE PINEDA</w:t>
      </w:r>
      <w:r w:rsidR="00B729B7">
        <w:rPr>
          <w:rFonts w:ascii="Arial" w:hAnsi="Arial" w:cs="Arial"/>
          <w:bCs/>
          <w:sz w:val="28"/>
          <w:szCs w:val="26"/>
        </w:rPr>
        <w:t xml:space="preserve">, </w:t>
      </w:r>
      <w:proofErr w:type="spellStart"/>
      <w:r w:rsidR="00B729B7">
        <w:rPr>
          <w:rFonts w:ascii="Arial" w:hAnsi="Arial" w:cs="Arial"/>
          <w:bCs/>
          <w:sz w:val="28"/>
          <w:szCs w:val="26"/>
        </w:rPr>
        <w:t>gineco</w:t>
      </w:r>
      <w:proofErr w:type="spellEnd"/>
      <w:r w:rsidR="00B729B7">
        <w:rPr>
          <w:rFonts w:ascii="Arial" w:hAnsi="Arial" w:cs="Arial"/>
          <w:bCs/>
          <w:sz w:val="28"/>
          <w:szCs w:val="26"/>
        </w:rPr>
        <w:t>-obstetra</w:t>
      </w:r>
      <w:r w:rsidR="00F707BA">
        <w:rPr>
          <w:rFonts w:ascii="Arial" w:hAnsi="Arial" w:cs="Arial"/>
          <w:bCs/>
          <w:sz w:val="28"/>
          <w:szCs w:val="26"/>
        </w:rPr>
        <w:t>.</w:t>
      </w:r>
    </w:p>
    <w:p w:rsidR="00F707BA" w:rsidRPr="00F707BA" w:rsidRDefault="00F707BA" w:rsidP="00BB6AC1">
      <w:pPr>
        <w:pStyle w:val="Sinespaciado1"/>
        <w:tabs>
          <w:tab w:val="left" w:pos="2410"/>
        </w:tabs>
        <w:spacing w:line="360" w:lineRule="auto"/>
        <w:ind w:firstLine="2835"/>
        <w:jc w:val="both"/>
        <w:rPr>
          <w:rFonts w:ascii="Arial" w:hAnsi="Arial" w:cs="Arial"/>
          <w:bCs/>
          <w:sz w:val="16"/>
          <w:szCs w:val="26"/>
        </w:rPr>
      </w:pPr>
    </w:p>
    <w:p w:rsidR="00F707BA" w:rsidRDefault="000A32F0" w:rsidP="00BB6AC1">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7</w:t>
      </w:r>
      <w:r w:rsidR="00F707BA">
        <w:rPr>
          <w:rFonts w:ascii="Arial" w:hAnsi="Arial" w:cs="Arial"/>
          <w:bCs/>
          <w:sz w:val="28"/>
          <w:szCs w:val="26"/>
        </w:rPr>
        <w:t xml:space="preserve">.3. A folio 18 c. historia clínica se observa una nota de enfermería (hora 2:00) del siguiente tenor: “ingresa usuaria a sala de </w:t>
      </w:r>
      <w:proofErr w:type="spellStart"/>
      <w:r w:rsidR="00F707BA">
        <w:rPr>
          <w:rFonts w:ascii="Arial" w:hAnsi="Arial" w:cs="Arial"/>
          <w:bCs/>
          <w:sz w:val="28"/>
          <w:szCs w:val="26"/>
        </w:rPr>
        <w:t>g.o</w:t>
      </w:r>
      <w:proofErr w:type="spellEnd"/>
      <w:r w:rsidR="00F707BA">
        <w:rPr>
          <w:rFonts w:ascii="Arial" w:hAnsi="Arial" w:cs="Arial"/>
          <w:bCs/>
          <w:sz w:val="28"/>
          <w:szCs w:val="26"/>
        </w:rPr>
        <w:t xml:space="preserve">. (…) </w:t>
      </w:r>
      <w:proofErr w:type="spellStart"/>
      <w:r w:rsidR="00F707BA">
        <w:rPr>
          <w:rFonts w:ascii="Arial" w:hAnsi="Arial" w:cs="Arial"/>
          <w:bCs/>
          <w:sz w:val="28"/>
          <w:szCs w:val="26"/>
        </w:rPr>
        <w:t>fcf</w:t>
      </w:r>
      <w:proofErr w:type="spellEnd"/>
      <w:r w:rsidR="00F707BA">
        <w:rPr>
          <w:rFonts w:ascii="Arial" w:hAnsi="Arial" w:cs="Arial"/>
          <w:bCs/>
          <w:sz w:val="28"/>
          <w:szCs w:val="26"/>
        </w:rPr>
        <w:t xml:space="preserve"> 74 por minuto con </w:t>
      </w:r>
      <w:proofErr w:type="spellStart"/>
      <w:r w:rsidR="00F707BA">
        <w:rPr>
          <w:rFonts w:ascii="Arial" w:hAnsi="Arial" w:cs="Arial"/>
          <w:bCs/>
          <w:sz w:val="28"/>
          <w:szCs w:val="26"/>
        </w:rPr>
        <w:t>dopler</w:t>
      </w:r>
      <w:proofErr w:type="spellEnd"/>
      <w:r w:rsidR="00F707BA">
        <w:rPr>
          <w:rFonts w:ascii="Arial" w:hAnsi="Arial" w:cs="Arial"/>
          <w:bCs/>
          <w:sz w:val="28"/>
          <w:szCs w:val="26"/>
        </w:rPr>
        <w:t xml:space="preserve"> y monitoreo la </w:t>
      </w:r>
      <w:proofErr w:type="spellStart"/>
      <w:r w:rsidR="00F707BA">
        <w:rPr>
          <w:rFonts w:ascii="Arial" w:hAnsi="Arial" w:cs="Arial"/>
          <w:bCs/>
          <w:sz w:val="28"/>
          <w:szCs w:val="26"/>
        </w:rPr>
        <w:t>dra</w:t>
      </w:r>
      <w:proofErr w:type="spellEnd"/>
      <w:r w:rsidR="00F707BA">
        <w:rPr>
          <w:rFonts w:ascii="Arial" w:hAnsi="Arial" w:cs="Arial"/>
          <w:bCs/>
          <w:sz w:val="28"/>
          <w:szCs w:val="26"/>
        </w:rPr>
        <w:t xml:space="preserve"> Uribe toma eco con ecógrafo se observa igual bradicardia severa se avisa a neonatos responde la jefe y el </w:t>
      </w:r>
      <w:proofErr w:type="spellStart"/>
      <w:r w:rsidR="00F707BA">
        <w:rPr>
          <w:rFonts w:ascii="Arial" w:hAnsi="Arial" w:cs="Arial"/>
          <w:bCs/>
          <w:sz w:val="28"/>
          <w:szCs w:val="26"/>
        </w:rPr>
        <w:t>dr.</w:t>
      </w:r>
      <w:proofErr w:type="spellEnd"/>
      <w:r w:rsidR="00F707BA">
        <w:rPr>
          <w:rFonts w:ascii="Arial" w:hAnsi="Arial" w:cs="Arial"/>
          <w:bCs/>
          <w:sz w:val="28"/>
          <w:szCs w:val="26"/>
        </w:rPr>
        <w:t xml:space="preserve"> Hernández que en el momento se debe remitir no hay disponibilidad de ventilador para el neonato… se continúa consiguiendo donde remitir… monitoreo fetal sin actividad uterina bradicardia fetal 67.</w:t>
      </w:r>
    </w:p>
    <w:p w:rsidR="00F707BA" w:rsidRPr="00F707BA" w:rsidRDefault="00F707BA" w:rsidP="00BB6AC1">
      <w:pPr>
        <w:pStyle w:val="Sinespaciado1"/>
        <w:tabs>
          <w:tab w:val="left" w:pos="2410"/>
        </w:tabs>
        <w:spacing w:line="360" w:lineRule="auto"/>
        <w:ind w:firstLine="2835"/>
        <w:jc w:val="both"/>
        <w:rPr>
          <w:rFonts w:ascii="Arial" w:hAnsi="Arial" w:cs="Arial"/>
          <w:bCs/>
          <w:sz w:val="16"/>
          <w:szCs w:val="26"/>
        </w:rPr>
      </w:pPr>
    </w:p>
    <w:p w:rsidR="00F707BA" w:rsidRDefault="00F707BA" w:rsidP="00F707B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Otra nota de las 2:20 que da cuenta de que se traslada usuaria a sala de cirugía urgente, se avisa al </w:t>
      </w:r>
      <w:proofErr w:type="spellStart"/>
      <w:r>
        <w:rPr>
          <w:rFonts w:ascii="Arial" w:hAnsi="Arial" w:cs="Arial"/>
          <w:bCs/>
          <w:sz w:val="28"/>
          <w:szCs w:val="26"/>
        </w:rPr>
        <w:t>neonatólogo</w:t>
      </w:r>
      <w:proofErr w:type="spellEnd"/>
      <w:r>
        <w:rPr>
          <w:rFonts w:ascii="Arial" w:hAnsi="Arial" w:cs="Arial"/>
          <w:bCs/>
          <w:sz w:val="28"/>
          <w:szCs w:val="26"/>
        </w:rPr>
        <w:t xml:space="preserve">  que no se puede remitir por la condiciones del </w:t>
      </w:r>
      <w:proofErr w:type="spellStart"/>
      <w:r>
        <w:rPr>
          <w:rFonts w:ascii="Arial" w:hAnsi="Arial" w:cs="Arial"/>
          <w:bCs/>
          <w:sz w:val="28"/>
          <w:szCs w:val="26"/>
        </w:rPr>
        <w:t>bb</w:t>
      </w:r>
      <w:proofErr w:type="spellEnd"/>
      <w:r>
        <w:rPr>
          <w:rFonts w:ascii="Arial" w:hAnsi="Arial" w:cs="Arial"/>
          <w:bCs/>
          <w:sz w:val="28"/>
          <w:szCs w:val="26"/>
        </w:rPr>
        <w:t xml:space="preserve"> </w:t>
      </w:r>
      <w:proofErr w:type="spellStart"/>
      <w:r>
        <w:rPr>
          <w:rFonts w:ascii="Arial" w:hAnsi="Arial" w:cs="Arial"/>
          <w:bCs/>
          <w:sz w:val="28"/>
          <w:szCs w:val="26"/>
        </w:rPr>
        <w:t>fcf</w:t>
      </w:r>
      <w:proofErr w:type="spellEnd"/>
      <w:r>
        <w:rPr>
          <w:rFonts w:ascii="Arial" w:hAnsi="Arial" w:cs="Arial"/>
          <w:bCs/>
          <w:sz w:val="28"/>
          <w:szCs w:val="26"/>
        </w:rPr>
        <w:t xml:space="preserve"> 66.</w:t>
      </w:r>
    </w:p>
    <w:p w:rsidR="008E2FCE" w:rsidRPr="004819FD" w:rsidRDefault="008E2FCE" w:rsidP="00BB6AC1">
      <w:pPr>
        <w:pStyle w:val="Sinespaciado1"/>
        <w:tabs>
          <w:tab w:val="left" w:pos="2410"/>
        </w:tabs>
        <w:spacing w:line="360" w:lineRule="auto"/>
        <w:ind w:firstLine="2835"/>
        <w:jc w:val="both"/>
        <w:rPr>
          <w:rFonts w:ascii="Arial" w:hAnsi="Arial" w:cs="Arial"/>
          <w:bCs/>
          <w:sz w:val="16"/>
          <w:szCs w:val="26"/>
        </w:rPr>
      </w:pPr>
    </w:p>
    <w:p w:rsidR="004819FD" w:rsidRDefault="00F707BA" w:rsidP="004819FD">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Y otra </w:t>
      </w:r>
      <w:r w:rsidR="003B5137">
        <w:rPr>
          <w:rFonts w:ascii="Arial" w:hAnsi="Arial" w:cs="Arial"/>
          <w:bCs/>
          <w:sz w:val="28"/>
          <w:szCs w:val="26"/>
        </w:rPr>
        <w:t xml:space="preserve">a la hora de las 2:30 del mismo día </w:t>
      </w:r>
      <w:r>
        <w:rPr>
          <w:rFonts w:ascii="Arial" w:hAnsi="Arial" w:cs="Arial"/>
          <w:bCs/>
          <w:sz w:val="28"/>
          <w:szCs w:val="26"/>
        </w:rPr>
        <w:t xml:space="preserve">en la que </w:t>
      </w:r>
      <w:r w:rsidR="003B5137">
        <w:rPr>
          <w:rFonts w:ascii="Arial" w:hAnsi="Arial" w:cs="Arial"/>
          <w:bCs/>
          <w:sz w:val="28"/>
          <w:szCs w:val="26"/>
        </w:rPr>
        <w:t>se lee</w:t>
      </w:r>
      <w:r w:rsidR="004819FD">
        <w:rPr>
          <w:rFonts w:ascii="Arial" w:hAnsi="Arial" w:cs="Arial"/>
          <w:bCs/>
          <w:sz w:val="28"/>
          <w:szCs w:val="26"/>
        </w:rPr>
        <w:t>:</w:t>
      </w:r>
      <w:r w:rsidR="003B5137">
        <w:rPr>
          <w:rFonts w:ascii="Arial" w:hAnsi="Arial" w:cs="Arial"/>
          <w:bCs/>
          <w:sz w:val="28"/>
          <w:szCs w:val="26"/>
        </w:rPr>
        <w:t xml:space="preserve"> “Se ingresa paciente a la Sala de Cirugía consiente para c</w:t>
      </w:r>
      <w:r w:rsidR="00CB6123">
        <w:rPr>
          <w:rFonts w:ascii="Arial" w:hAnsi="Arial" w:cs="Arial"/>
          <w:bCs/>
          <w:sz w:val="28"/>
          <w:szCs w:val="26"/>
        </w:rPr>
        <w:t>esárea por bradicardia neonatal</w:t>
      </w:r>
      <w:r>
        <w:rPr>
          <w:rFonts w:ascii="Arial" w:hAnsi="Arial" w:cs="Arial"/>
          <w:bCs/>
          <w:sz w:val="28"/>
          <w:szCs w:val="26"/>
        </w:rPr>
        <w:t>… La doctora Uribe realiza la cesárea.</w:t>
      </w:r>
      <w:r w:rsidR="003B5137">
        <w:rPr>
          <w:rFonts w:ascii="Arial" w:hAnsi="Arial" w:cs="Arial"/>
          <w:bCs/>
          <w:sz w:val="28"/>
          <w:szCs w:val="26"/>
        </w:rPr>
        <w:t xml:space="preserve"> Nace neonato a las 2+40 de sexo femenino, recibido por pediatría quien entuba, da masaje cardiaco, se le aplica la vitamina K se le coloca manilla y es trasladado </w:t>
      </w:r>
      <w:r w:rsidR="008A3B1E">
        <w:rPr>
          <w:rFonts w:ascii="Arial" w:hAnsi="Arial" w:cs="Arial"/>
          <w:bCs/>
          <w:sz w:val="28"/>
          <w:szCs w:val="26"/>
        </w:rPr>
        <w:t>a</w:t>
      </w:r>
      <w:r w:rsidR="003B5137">
        <w:rPr>
          <w:rFonts w:ascii="Arial" w:hAnsi="Arial" w:cs="Arial"/>
          <w:bCs/>
          <w:sz w:val="28"/>
          <w:szCs w:val="26"/>
        </w:rPr>
        <w:t xml:space="preserve"> UCI neonatos </w:t>
      </w:r>
      <w:r w:rsidR="004819FD">
        <w:rPr>
          <w:rFonts w:ascii="Arial" w:hAnsi="Arial" w:cs="Arial"/>
          <w:bCs/>
          <w:sz w:val="28"/>
          <w:szCs w:val="26"/>
        </w:rPr>
        <w:t xml:space="preserve"> (</w:t>
      </w:r>
      <w:proofErr w:type="spellStart"/>
      <w:r w:rsidR="004819FD">
        <w:rPr>
          <w:rFonts w:ascii="Arial" w:hAnsi="Arial" w:cs="Arial"/>
          <w:bCs/>
          <w:sz w:val="28"/>
          <w:szCs w:val="26"/>
        </w:rPr>
        <w:t>fl</w:t>
      </w:r>
      <w:proofErr w:type="spellEnd"/>
      <w:r w:rsidR="004819FD">
        <w:rPr>
          <w:rFonts w:ascii="Arial" w:hAnsi="Arial" w:cs="Arial"/>
          <w:bCs/>
          <w:sz w:val="28"/>
          <w:szCs w:val="26"/>
        </w:rPr>
        <w:t>. 54 id.).</w:t>
      </w:r>
    </w:p>
    <w:p w:rsidR="003B5137" w:rsidRPr="00AD3772" w:rsidRDefault="003B5137" w:rsidP="00BB6AC1">
      <w:pPr>
        <w:pStyle w:val="Sinespaciado1"/>
        <w:tabs>
          <w:tab w:val="left" w:pos="2410"/>
        </w:tabs>
        <w:spacing w:line="360" w:lineRule="auto"/>
        <w:ind w:firstLine="2835"/>
        <w:jc w:val="both"/>
        <w:rPr>
          <w:rFonts w:ascii="Arial" w:hAnsi="Arial" w:cs="Arial"/>
          <w:bCs/>
          <w:sz w:val="16"/>
          <w:szCs w:val="26"/>
        </w:rPr>
      </w:pPr>
    </w:p>
    <w:p w:rsidR="00AD3772" w:rsidRDefault="000A32F0" w:rsidP="00AD3772">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7</w:t>
      </w:r>
      <w:r w:rsidR="00F707BA">
        <w:rPr>
          <w:rFonts w:ascii="Arial" w:hAnsi="Arial" w:cs="Arial"/>
          <w:bCs/>
          <w:sz w:val="28"/>
          <w:szCs w:val="26"/>
        </w:rPr>
        <w:t>.4</w:t>
      </w:r>
      <w:r w:rsidR="00AD3772">
        <w:rPr>
          <w:rFonts w:ascii="Arial" w:hAnsi="Arial" w:cs="Arial"/>
          <w:bCs/>
          <w:sz w:val="28"/>
          <w:szCs w:val="26"/>
        </w:rPr>
        <w:t>. Ahora, en la historia clínica del Hospital San Jorge</w:t>
      </w:r>
      <w:r w:rsidR="000312A3">
        <w:rPr>
          <w:rFonts w:ascii="Arial" w:hAnsi="Arial" w:cs="Arial"/>
          <w:bCs/>
          <w:sz w:val="28"/>
          <w:szCs w:val="26"/>
        </w:rPr>
        <w:t xml:space="preserve"> donde finalmente fue remitida la recién nacida,</w:t>
      </w:r>
      <w:r w:rsidR="00AD3772">
        <w:rPr>
          <w:rFonts w:ascii="Arial" w:hAnsi="Arial" w:cs="Arial"/>
          <w:bCs/>
          <w:sz w:val="28"/>
          <w:szCs w:val="26"/>
        </w:rPr>
        <w:t xml:space="preserve"> a folio 18 del cuaderno número 4, se deja constancia del ingreso de la paciente hija de </w:t>
      </w:r>
      <w:r w:rsidR="00AD3772" w:rsidRPr="004B17AC">
        <w:rPr>
          <w:rFonts w:ascii="Arial" w:hAnsi="Arial" w:cs="Arial"/>
          <w:bCs/>
          <w:sz w:val="24"/>
          <w:szCs w:val="26"/>
        </w:rPr>
        <w:t>FLOR LEANDRA</w:t>
      </w:r>
      <w:r w:rsidR="00AD3772">
        <w:rPr>
          <w:rFonts w:ascii="Arial" w:hAnsi="Arial" w:cs="Arial"/>
          <w:bCs/>
          <w:sz w:val="28"/>
          <w:szCs w:val="26"/>
        </w:rPr>
        <w:t xml:space="preserve"> a urgencias, así: “Paciente comentada a las 4 am por </w:t>
      </w:r>
      <w:proofErr w:type="spellStart"/>
      <w:r w:rsidR="00AD3772">
        <w:rPr>
          <w:rFonts w:ascii="Arial" w:hAnsi="Arial" w:cs="Arial"/>
          <w:bCs/>
          <w:sz w:val="28"/>
          <w:szCs w:val="26"/>
        </w:rPr>
        <w:t>prematurez</w:t>
      </w:r>
      <w:proofErr w:type="spellEnd"/>
      <w:r w:rsidR="00AD3772">
        <w:rPr>
          <w:rFonts w:ascii="Arial" w:hAnsi="Arial" w:cs="Arial"/>
          <w:bCs/>
          <w:sz w:val="28"/>
          <w:szCs w:val="26"/>
        </w:rPr>
        <w:t xml:space="preserve"> de 30 semanas</w:t>
      </w:r>
      <w:r w:rsidR="00B729B7">
        <w:rPr>
          <w:rFonts w:ascii="Arial" w:hAnsi="Arial" w:cs="Arial"/>
          <w:bCs/>
          <w:sz w:val="28"/>
          <w:szCs w:val="26"/>
        </w:rPr>
        <w:t xml:space="preserve">…, </w:t>
      </w:r>
      <w:r w:rsidR="00AD3772">
        <w:rPr>
          <w:rFonts w:ascii="Arial" w:hAnsi="Arial" w:cs="Arial"/>
          <w:bCs/>
          <w:sz w:val="28"/>
          <w:szCs w:val="26"/>
        </w:rPr>
        <w:t xml:space="preserve">nació en paro cardiaco requirió reanimación recibió 3 dosis de adrenalina, </w:t>
      </w:r>
      <w:proofErr w:type="spellStart"/>
      <w:r w:rsidR="00AD3772">
        <w:rPr>
          <w:rFonts w:ascii="Arial" w:hAnsi="Arial" w:cs="Arial"/>
          <w:bCs/>
          <w:sz w:val="28"/>
          <w:szCs w:val="26"/>
        </w:rPr>
        <w:t>apgar</w:t>
      </w:r>
      <w:proofErr w:type="spellEnd"/>
      <w:r w:rsidR="00AD3772">
        <w:rPr>
          <w:rFonts w:ascii="Arial" w:hAnsi="Arial" w:cs="Arial"/>
          <w:bCs/>
          <w:sz w:val="28"/>
          <w:szCs w:val="26"/>
        </w:rPr>
        <w:t xml:space="preserve"> 3, 5 y 5 gestación controlada, recibió maduradores, madre con preclamsia severa con </w:t>
      </w:r>
      <w:proofErr w:type="spellStart"/>
      <w:r w:rsidR="00AD3772">
        <w:rPr>
          <w:rFonts w:ascii="Arial" w:hAnsi="Arial" w:cs="Arial"/>
          <w:bCs/>
          <w:sz w:val="28"/>
          <w:szCs w:val="26"/>
        </w:rPr>
        <w:lastRenderedPageBreak/>
        <w:t>abru</w:t>
      </w:r>
      <w:r>
        <w:rPr>
          <w:rFonts w:ascii="Arial" w:hAnsi="Arial" w:cs="Arial"/>
          <w:bCs/>
          <w:sz w:val="28"/>
          <w:szCs w:val="26"/>
        </w:rPr>
        <w:t>p</w:t>
      </w:r>
      <w:r w:rsidR="00AD3772">
        <w:rPr>
          <w:rFonts w:ascii="Arial" w:hAnsi="Arial" w:cs="Arial"/>
          <w:bCs/>
          <w:sz w:val="28"/>
          <w:szCs w:val="26"/>
        </w:rPr>
        <w:t>cio</w:t>
      </w:r>
      <w:proofErr w:type="spellEnd"/>
      <w:r w:rsidR="00AD3772">
        <w:rPr>
          <w:rFonts w:ascii="Arial" w:hAnsi="Arial" w:cs="Arial"/>
          <w:bCs/>
          <w:sz w:val="28"/>
          <w:szCs w:val="26"/>
        </w:rPr>
        <w:t xml:space="preserve"> de placenta, ingresa a la institución a las 9 am en incubadora, asistida con </w:t>
      </w:r>
      <w:proofErr w:type="spellStart"/>
      <w:r w:rsidR="00AD3772">
        <w:rPr>
          <w:rFonts w:ascii="Arial" w:hAnsi="Arial" w:cs="Arial"/>
          <w:bCs/>
          <w:sz w:val="28"/>
          <w:szCs w:val="26"/>
        </w:rPr>
        <w:t>ambu</w:t>
      </w:r>
      <w:proofErr w:type="spellEnd"/>
      <w:r w:rsidR="00AD3772">
        <w:rPr>
          <w:rFonts w:ascii="Arial" w:hAnsi="Arial" w:cs="Arial"/>
          <w:bCs/>
          <w:sz w:val="28"/>
          <w:szCs w:val="26"/>
        </w:rPr>
        <w:t xml:space="preserve"> por médico, </w:t>
      </w:r>
      <w:proofErr w:type="spellStart"/>
      <w:r w:rsidR="00AD3772">
        <w:rPr>
          <w:rFonts w:ascii="Arial" w:hAnsi="Arial" w:cs="Arial"/>
          <w:bCs/>
          <w:sz w:val="28"/>
          <w:szCs w:val="26"/>
        </w:rPr>
        <w:t>hipoperfundida</w:t>
      </w:r>
      <w:proofErr w:type="spellEnd"/>
      <w:r w:rsidR="00AD3772">
        <w:rPr>
          <w:rFonts w:ascii="Arial" w:hAnsi="Arial" w:cs="Arial"/>
          <w:bCs/>
          <w:sz w:val="28"/>
          <w:szCs w:val="26"/>
        </w:rPr>
        <w:t>, malas condiciones generales, se procede a reiniciar reanimación</w:t>
      </w:r>
      <w:r w:rsidR="00B729B7">
        <w:rPr>
          <w:rFonts w:ascii="Arial" w:hAnsi="Arial" w:cs="Arial"/>
          <w:bCs/>
          <w:sz w:val="28"/>
          <w:szCs w:val="26"/>
        </w:rPr>
        <w:t>…</w:t>
      </w:r>
    </w:p>
    <w:p w:rsidR="00B049B0" w:rsidRPr="00B049B0" w:rsidRDefault="00B049B0" w:rsidP="00AD3772">
      <w:pPr>
        <w:pStyle w:val="Sinespaciado1"/>
        <w:tabs>
          <w:tab w:val="left" w:pos="2410"/>
        </w:tabs>
        <w:spacing w:line="360" w:lineRule="auto"/>
        <w:ind w:firstLine="2835"/>
        <w:jc w:val="both"/>
        <w:rPr>
          <w:rFonts w:ascii="Arial" w:hAnsi="Arial" w:cs="Arial"/>
          <w:bCs/>
          <w:sz w:val="16"/>
          <w:szCs w:val="26"/>
        </w:rPr>
      </w:pPr>
    </w:p>
    <w:p w:rsidR="008A7D07" w:rsidRPr="000A32F0" w:rsidRDefault="00B729B7" w:rsidP="000A32F0">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Y a</w:t>
      </w:r>
      <w:r w:rsidR="00B049B0">
        <w:rPr>
          <w:rFonts w:ascii="Arial" w:hAnsi="Arial" w:cs="Arial"/>
          <w:bCs/>
          <w:sz w:val="28"/>
          <w:szCs w:val="26"/>
        </w:rPr>
        <w:t xml:space="preserve"> folio 21 se anotó en la misma historia: Terapia respiratoria: hora de procedimiento 9:10 am paciente </w:t>
      </w:r>
      <w:proofErr w:type="spellStart"/>
      <w:r w:rsidR="00B049B0">
        <w:rPr>
          <w:rFonts w:ascii="Arial" w:hAnsi="Arial" w:cs="Arial"/>
          <w:bCs/>
          <w:sz w:val="28"/>
          <w:szCs w:val="26"/>
        </w:rPr>
        <w:t>pretermino</w:t>
      </w:r>
      <w:proofErr w:type="spellEnd"/>
      <w:r w:rsidR="00B049B0">
        <w:rPr>
          <w:rFonts w:ascii="Arial" w:hAnsi="Arial" w:cs="Arial"/>
          <w:bCs/>
          <w:sz w:val="28"/>
          <w:szCs w:val="26"/>
        </w:rPr>
        <w:t xml:space="preserve"> comentado al hospital dese las 4:00 am de la Clínica </w:t>
      </w:r>
      <w:proofErr w:type="spellStart"/>
      <w:r w:rsidR="00B049B0">
        <w:rPr>
          <w:rFonts w:ascii="Arial" w:hAnsi="Arial" w:cs="Arial"/>
          <w:bCs/>
          <w:sz w:val="28"/>
          <w:szCs w:val="26"/>
        </w:rPr>
        <w:t>Saludcoop</w:t>
      </w:r>
      <w:proofErr w:type="spellEnd"/>
      <w:r w:rsidR="00B049B0">
        <w:rPr>
          <w:rFonts w:ascii="Arial" w:hAnsi="Arial" w:cs="Arial"/>
          <w:bCs/>
          <w:sz w:val="28"/>
          <w:szCs w:val="26"/>
        </w:rPr>
        <w:t xml:space="preserve"> pidiendo ventilador, se da cupo, pero el paciente no llega sino hasta las 9:10 am a la unidad. Se retira </w:t>
      </w:r>
      <w:proofErr w:type="spellStart"/>
      <w:r w:rsidR="00B049B0">
        <w:rPr>
          <w:rFonts w:ascii="Arial" w:hAnsi="Arial" w:cs="Arial"/>
          <w:bCs/>
          <w:sz w:val="28"/>
          <w:szCs w:val="26"/>
        </w:rPr>
        <w:t>tot</w:t>
      </w:r>
      <w:proofErr w:type="spellEnd"/>
      <w:r w:rsidR="00B049B0">
        <w:rPr>
          <w:rFonts w:ascii="Arial" w:hAnsi="Arial" w:cs="Arial"/>
          <w:bCs/>
          <w:sz w:val="28"/>
          <w:szCs w:val="26"/>
        </w:rPr>
        <w:t xml:space="preserve"> pues presenta fuga del más del 50%, es </w:t>
      </w:r>
      <w:proofErr w:type="spellStart"/>
      <w:r w:rsidR="00B049B0">
        <w:rPr>
          <w:rFonts w:ascii="Arial" w:hAnsi="Arial" w:cs="Arial"/>
          <w:bCs/>
          <w:sz w:val="28"/>
          <w:szCs w:val="26"/>
        </w:rPr>
        <w:t>reintubado</w:t>
      </w:r>
      <w:proofErr w:type="spellEnd"/>
      <w:r w:rsidR="00B049B0">
        <w:rPr>
          <w:rFonts w:ascii="Arial" w:hAnsi="Arial" w:cs="Arial"/>
          <w:bCs/>
          <w:sz w:val="28"/>
          <w:szCs w:val="26"/>
        </w:rPr>
        <w:t xml:space="preserve">…se inicia protocolo de reanimación, mejora </w:t>
      </w:r>
      <w:proofErr w:type="spellStart"/>
      <w:r w:rsidR="00B049B0">
        <w:rPr>
          <w:rFonts w:ascii="Arial" w:hAnsi="Arial" w:cs="Arial"/>
          <w:bCs/>
          <w:sz w:val="28"/>
          <w:szCs w:val="26"/>
        </w:rPr>
        <w:t>fc</w:t>
      </w:r>
      <w:proofErr w:type="spellEnd"/>
      <w:r w:rsidR="00B049B0">
        <w:rPr>
          <w:rFonts w:ascii="Arial" w:hAnsi="Arial" w:cs="Arial"/>
          <w:bCs/>
          <w:sz w:val="28"/>
          <w:szCs w:val="26"/>
        </w:rPr>
        <w:t xml:space="preserve"> hasta 88 pm…paciente que continua </w:t>
      </w:r>
      <w:proofErr w:type="spellStart"/>
      <w:r w:rsidR="00B049B0">
        <w:rPr>
          <w:rFonts w:ascii="Arial" w:hAnsi="Arial" w:cs="Arial"/>
          <w:bCs/>
          <w:sz w:val="28"/>
          <w:szCs w:val="26"/>
        </w:rPr>
        <w:t>bradicardico</w:t>
      </w:r>
      <w:proofErr w:type="spellEnd"/>
      <w:r w:rsidR="00B049B0">
        <w:rPr>
          <w:rFonts w:ascii="Arial" w:hAnsi="Arial" w:cs="Arial"/>
          <w:bCs/>
          <w:sz w:val="28"/>
          <w:szCs w:val="26"/>
        </w:rPr>
        <w:t xml:space="preserve"> hipotónico y cianótico, se instila adrenalina por </w:t>
      </w:r>
      <w:proofErr w:type="spellStart"/>
      <w:r w:rsidR="00B049B0">
        <w:rPr>
          <w:rFonts w:ascii="Arial" w:hAnsi="Arial" w:cs="Arial"/>
          <w:bCs/>
          <w:sz w:val="28"/>
          <w:szCs w:val="26"/>
        </w:rPr>
        <w:t>tot</w:t>
      </w:r>
      <w:proofErr w:type="spellEnd"/>
      <w:r w:rsidR="00B049B0">
        <w:rPr>
          <w:rFonts w:ascii="Arial" w:hAnsi="Arial" w:cs="Arial"/>
          <w:bCs/>
          <w:sz w:val="28"/>
          <w:szCs w:val="26"/>
        </w:rPr>
        <w:t xml:space="preserve"> se continúa con masaje cardiaco y </w:t>
      </w:r>
      <w:proofErr w:type="spellStart"/>
      <w:r w:rsidR="00B049B0">
        <w:rPr>
          <w:rFonts w:ascii="Arial" w:hAnsi="Arial" w:cs="Arial"/>
          <w:bCs/>
          <w:sz w:val="28"/>
          <w:szCs w:val="26"/>
        </w:rPr>
        <w:t>vvp</w:t>
      </w:r>
      <w:proofErr w:type="spellEnd"/>
      <w:r w:rsidR="00B049B0">
        <w:rPr>
          <w:rFonts w:ascii="Arial" w:hAnsi="Arial" w:cs="Arial"/>
          <w:bCs/>
          <w:sz w:val="28"/>
          <w:szCs w:val="26"/>
        </w:rPr>
        <w:t xml:space="preserve"> con </w:t>
      </w:r>
      <w:proofErr w:type="spellStart"/>
      <w:r w:rsidR="00B049B0">
        <w:rPr>
          <w:rFonts w:ascii="Arial" w:hAnsi="Arial" w:cs="Arial"/>
          <w:bCs/>
          <w:sz w:val="28"/>
          <w:szCs w:val="26"/>
        </w:rPr>
        <w:t>neopuff</w:t>
      </w:r>
      <w:proofErr w:type="spellEnd"/>
      <w:r w:rsidR="00B049B0">
        <w:rPr>
          <w:rFonts w:ascii="Arial" w:hAnsi="Arial" w:cs="Arial"/>
          <w:bCs/>
          <w:sz w:val="28"/>
          <w:szCs w:val="26"/>
        </w:rPr>
        <w:t>, se verifican signos vitales presenta asistolia y dilatación de pupilas,. Después de 30 minutos se suspende reanimación, a las 9:40 am, se informa al padre que se encuentra en el servicio, la doctora explica al familiar lo sucedido, se da parte de defunción a las 9:40 am.</w:t>
      </w:r>
    </w:p>
    <w:p w:rsidR="005F078F" w:rsidRPr="009C299F" w:rsidRDefault="005F078F" w:rsidP="008A7D07">
      <w:pPr>
        <w:pStyle w:val="Sinespaciado1"/>
        <w:tabs>
          <w:tab w:val="left" w:pos="2410"/>
        </w:tabs>
        <w:spacing w:line="360" w:lineRule="auto"/>
        <w:ind w:firstLine="2835"/>
        <w:jc w:val="both"/>
        <w:rPr>
          <w:rFonts w:ascii="Arial" w:hAnsi="Arial" w:cs="Arial"/>
          <w:bCs/>
          <w:sz w:val="16"/>
          <w:szCs w:val="26"/>
        </w:rPr>
      </w:pPr>
    </w:p>
    <w:p w:rsidR="008A7D07" w:rsidRDefault="000A32F0" w:rsidP="008A7D0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8.</w:t>
      </w:r>
      <w:r w:rsidR="007C12F6">
        <w:rPr>
          <w:rFonts w:ascii="Arial" w:hAnsi="Arial" w:cs="Arial"/>
          <w:bCs/>
          <w:sz w:val="28"/>
          <w:szCs w:val="26"/>
        </w:rPr>
        <w:t xml:space="preserve"> De lo que se acaba de exponer, resulta claro que n</w:t>
      </w:r>
      <w:r w:rsidR="0006482E">
        <w:rPr>
          <w:rFonts w:ascii="Arial" w:hAnsi="Arial" w:cs="Arial"/>
          <w:bCs/>
          <w:sz w:val="28"/>
          <w:szCs w:val="26"/>
        </w:rPr>
        <w:t xml:space="preserve">o </w:t>
      </w:r>
      <w:r w:rsidR="007C12F6">
        <w:rPr>
          <w:rFonts w:ascii="Arial" w:hAnsi="Arial" w:cs="Arial"/>
          <w:bCs/>
          <w:sz w:val="28"/>
          <w:szCs w:val="26"/>
        </w:rPr>
        <w:t xml:space="preserve">se realizó el traslado </w:t>
      </w:r>
      <w:r w:rsidR="008A7D07">
        <w:rPr>
          <w:rFonts w:ascii="Arial" w:hAnsi="Arial" w:cs="Arial"/>
          <w:bCs/>
          <w:sz w:val="28"/>
          <w:szCs w:val="26"/>
        </w:rPr>
        <w:t xml:space="preserve">de la señora </w:t>
      </w:r>
      <w:r w:rsidR="008A7D07" w:rsidRPr="000312A3">
        <w:rPr>
          <w:rFonts w:ascii="Arial" w:hAnsi="Arial" w:cs="Arial"/>
          <w:bCs/>
          <w:sz w:val="24"/>
          <w:szCs w:val="26"/>
        </w:rPr>
        <w:t>FLOR LEANDRA</w:t>
      </w:r>
      <w:r w:rsidR="007C12F6">
        <w:rPr>
          <w:rFonts w:ascii="Arial" w:hAnsi="Arial" w:cs="Arial"/>
          <w:bCs/>
          <w:sz w:val="28"/>
          <w:szCs w:val="26"/>
        </w:rPr>
        <w:t>, a</w:t>
      </w:r>
      <w:r w:rsidR="008A7D07">
        <w:rPr>
          <w:rFonts w:ascii="Arial" w:hAnsi="Arial" w:cs="Arial"/>
          <w:bCs/>
          <w:sz w:val="28"/>
          <w:szCs w:val="26"/>
        </w:rPr>
        <w:t xml:space="preserve"> una </w:t>
      </w:r>
      <w:r w:rsidR="008A7D07" w:rsidRPr="000A32F0">
        <w:rPr>
          <w:rFonts w:ascii="Arial" w:hAnsi="Arial" w:cs="Arial"/>
          <w:bCs/>
          <w:sz w:val="24"/>
          <w:szCs w:val="26"/>
        </w:rPr>
        <w:t>IPS</w:t>
      </w:r>
      <w:r>
        <w:rPr>
          <w:rFonts w:ascii="Arial" w:hAnsi="Arial" w:cs="Arial"/>
          <w:bCs/>
          <w:sz w:val="28"/>
          <w:szCs w:val="26"/>
        </w:rPr>
        <w:t xml:space="preserve"> de mej</w:t>
      </w:r>
      <w:r w:rsidR="008A7D07">
        <w:rPr>
          <w:rFonts w:ascii="Arial" w:hAnsi="Arial" w:cs="Arial"/>
          <w:bCs/>
          <w:sz w:val="28"/>
          <w:szCs w:val="26"/>
        </w:rPr>
        <w:t>or nivel</w:t>
      </w:r>
      <w:r w:rsidR="007C12F6">
        <w:rPr>
          <w:rFonts w:ascii="Arial" w:hAnsi="Arial" w:cs="Arial"/>
          <w:bCs/>
          <w:sz w:val="28"/>
          <w:szCs w:val="26"/>
        </w:rPr>
        <w:t xml:space="preserve">; y de otro lado, que </w:t>
      </w:r>
      <w:r w:rsidR="008A7D07">
        <w:rPr>
          <w:rFonts w:ascii="Arial" w:hAnsi="Arial" w:cs="Arial"/>
          <w:bCs/>
          <w:sz w:val="28"/>
          <w:szCs w:val="26"/>
        </w:rPr>
        <w:t xml:space="preserve">hubo </w:t>
      </w:r>
      <w:r w:rsidR="007C12F6">
        <w:rPr>
          <w:rFonts w:ascii="Arial" w:hAnsi="Arial" w:cs="Arial"/>
          <w:bCs/>
          <w:sz w:val="28"/>
          <w:szCs w:val="26"/>
        </w:rPr>
        <w:t xml:space="preserve">tardanza </w:t>
      </w:r>
      <w:r w:rsidR="008A7D07">
        <w:rPr>
          <w:rFonts w:ascii="Arial" w:hAnsi="Arial" w:cs="Arial"/>
          <w:bCs/>
          <w:sz w:val="28"/>
          <w:szCs w:val="26"/>
        </w:rPr>
        <w:t xml:space="preserve">en el traslado de la recién nacida al Hospital San Jorge, donde habían confirmado la disponibilidad de atención y la esperaban desde las cuatro de la madrugada, no obstante llegó pasadas las </w:t>
      </w:r>
      <w:r w:rsidR="005649B4">
        <w:rPr>
          <w:rFonts w:ascii="Arial" w:hAnsi="Arial" w:cs="Arial"/>
          <w:bCs/>
          <w:sz w:val="28"/>
          <w:szCs w:val="26"/>
        </w:rPr>
        <w:t xml:space="preserve">nueve </w:t>
      </w:r>
      <w:r w:rsidR="008A7D07">
        <w:rPr>
          <w:rFonts w:ascii="Arial" w:hAnsi="Arial" w:cs="Arial"/>
          <w:bCs/>
          <w:sz w:val="28"/>
          <w:szCs w:val="26"/>
        </w:rPr>
        <w:t>de la mañana.</w:t>
      </w:r>
    </w:p>
    <w:p w:rsidR="007B7D8D" w:rsidRPr="007B7D8D" w:rsidRDefault="007B7D8D" w:rsidP="008A7D07">
      <w:pPr>
        <w:pStyle w:val="Sinespaciado1"/>
        <w:tabs>
          <w:tab w:val="left" w:pos="2410"/>
        </w:tabs>
        <w:spacing w:line="360" w:lineRule="auto"/>
        <w:ind w:firstLine="2835"/>
        <w:jc w:val="both"/>
        <w:rPr>
          <w:rFonts w:ascii="Arial" w:hAnsi="Arial" w:cs="Arial"/>
          <w:bCs/>
          <w:sz w:val="16"/>
          <w:szCs w:val="26"/>
        </w:rPr>
      </w:pPr>
    </w:p>
    <w:p w:rsidR="00E75A05" w:rsidRDefault="000A32F0" w:rsidP="008A7D0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9</w:t>
      </w:r>
      <w:r w:rsidR="0048007D">
        <w:rPr>
          <w:rFonts w:ascii="Arial" w:hAnsi="Arial" w:cs="Arial"/>
          <w:bCs/>
          <w:sz w:val="28"/>
          <w:szCs w:val="26"/>
        </w:rPr>
        <w:t>. Verificada la tardanza en el traslado de la bebé</w:t>
      </w:r>
      <w:r w:rsidR="007B7D8D">
        <w:rPr>
          <w:rFonts w:ascii="Arial" w:hAnsi="Arial" w:cs="Arial"/>
          <w:bCs/>
          <w:sz w:val="28"/>
          <w:szCs w:val="26"/>
        </w:rPr>
        <w:t xml:space="preserve">, </w:t>
      </w:r>
      <w:r w:rsidR="0048007D">
        <w:rPr>
          <w:rFonts w:ascii="Arial" w:hAnsi="Arial" w:cs="Arial"/>
          <w:bCs/>
          <w:sz w:val="28"/>
          <w:szCs w:val="26"/>
        </w:rPr>
        <w:t xml:space="preserve">corresponde a </w:t>
      </w:r>
      <w:r w:rsidR="007B7D8D">
        <w:rPr>
          <w:rFonts w:ascii="Arial" w:hAnsi="Arial" w:cs="Arial"/>
          <w:bCs/>
          <w:sz w:val="28"/>
          <w:szCs w:val="26"/>
        </w:rPr>
        <w:t xml:space="preserve">esta Sala </w:t>
      </w:r>
      <w:r w:rsidR="0048007D">
        <w:rPr>
          <w:rFonts w:ascii="Arial" w:hAnsi="Arial" w:cs="Arial"/>
          <w:bCs/>
          <w:sz w:val="28"/>
          <w:szCs w:val="26"/>
        </w:rPr>
        <w:t xml:space="preserve">establecer </w:t>
      </w:r>
      <w:r w:rsidR="007B7D8D">
        <w:rPr>
          <w:rFonts w:ascii="Arial" w:hAnsi="Arial" w:cs="Arial"/>
          <w:bCs/>
          <w:sz w:val="28"/>
          <w:szCs w:val="26"/>
        </w:rPr>
        <w:t xml:space="preserve">si probaron los demandantes que </w:t>
      </w:r>
      <w:r w:rsidR="0048007D">
        <w:rPr>
          <w:rFonts w:ascii="Arial" w:hAnsi="Arial" w:cs="Arial"/>
          <w:bCs/>
          <w:sz w:val="28"/>
          <w:szCs w:val="26"/>
        </w:rPr>
        <w:t xml:space="preserve">aquel suceso </w:t>
      </w:r>
      <w:r w:rsidR="007B7D8D">
        <w:rPr>
          <w:rFonts w:ascii="Arial" w:hAnsi="Arial" w:cs="Arial"/>
          <w:bCs/>
          <w:sz w:val="28"/>
          <w:szCs w:val="26"/>
        </w:rPr>
        <w:t>desencadenó la muerte de la recién nacida.</w:t>
      </w:r>
      <w:r w:rsidR="0048007D">
        <w:rPr>
          <w:rFonts w:ascii="Arial" w:hAnsi="Arial" w:cs="Arial"/>
          <w:bCs/>
          <w:sz w:val="28"/>
          <w:szCs w:val="26"/>
        </w:rPr>
        <w:t xml:space="preserve"> Ello en virtud del mandato del artículo 177 del C.P.C., que consagra el principio de la carga de la prueba</w:t>
      </w:r>
      <w:r w:rsidR="00B92B4F">
        <w:rPr>
          <w:rFonts w:ascii="Arial" w:hAnsi="Arial" w:cs="Arial"/>
          <w:bCs/>
          <w:sz w:val="28"/>
          <w:szCs w:val="26"/>
        </w:rPr>
        <w:t xml:space="preserve">, en los siguientes </w:t>
      </w:r>
      <w:r w:rsidR="00B92B4F">
        <w:rPr>
          <w:rFonts w:ascii="Arial" w:hAnsi="Arial" w:cs="Arial"/>
          <w:bCs/>
          <w:sz w:val="28"/>
          <w:szCs w:val="26"/>
        </w:rPr>
        <w:lastRenderedPageBreak/>
        <w:t xml:space="preserve">términos: </w:t>
      </w:r>
      <w:r w:rsidR="00B92B4F" w:rsidRPr="00E75A05">
        <w:rPr>
          <w:rFonts w:ascii="Arial" w:hAnsi="Arial" w:cs="Arial"/>
          <w:bCs/>
          <w:i/>
          <w:sz w:val="28"/>
          <w:szCs w:val="26"/>
        </w:rPr>
        <w:t>“Incumbe a las partes probar el supuesto de hecho de las normas que consagran el efecto jurídico que ellas persiguen”</w:t>
      </w:r>
      <w:r w:rsidR="00E75A05">
        <w:rPr>
          <w:rFonts w:ascii="Arial" w:hAnsi="Arial" w:cs="Arial"/>
          <w:bCs/>
          <w:sz w:val="28"/>
          <w:szCs w:val="26"/>
        </w:rPr>
        <w:t>.</w:t>
      </w:r>
    </w:p>
    <w:p w:rsidR="00E75A05" w:rsidRPr="00E75A05" w:rsidRDefault="00E75A05" w:rsidP="008A7D07">
      <w:pPr>
        <w:pStyle w:val="Sinespaciado1"/>
        <w:tabs>
          <w:tab w:val="left" w:pos="2410"/>
        </w:tabs>
        <w:spacing w:line="360" w:lineRule="auto"/>
        <w:ind w:firstLine="2835"/>
        <w:jc w:val="both"/>
        <w:rPr>
          <w:rFonts w:ascii="Arial" w:hAnsi="Arial" w:cs="Arial"/>
          <w:bCs/>
          <w:sz w:val="16"/>
          <w:szCs w:val="26"/>
        </w:rPr>
      </w:pPr>
    </w:p>
    <w:p w:rsidR="007B7D8D" w:rsidRDefault="00E75A05" w:rsidP="008A7D0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10. </w:t>
      </w:r>
      <w:r w:rsidR="0048007D">
        <w:rPr>
          <w:rFonts w:ascii="Arial" w:hAnsi="Arial" w:cs="Arial"/>
          <w:bCs/>
          <w:sz w:val="28"/>
          <w:szCs w:val="26"/>
        </w:rPr>
        <w:t xml:space="preserve">Sobre este tema, también se refirió el alto Tribunal de la especialidad, en la sentencia SC-9193 de 2017, </w:t>
      </w:r>
      <w:r>
        <w:rPr>
          <w:rFonts w:ascii="Arial" w:hAnsi="Arial" w:cs="Arial"/>
          <w:bCs/>
          <w:sz w:val="28"/>
          <w:szCs w:val="26"/>
        </w:rPr>
        <w:t>así:</w:t>
      </w:r>
    </w:p>
    <w:p w:rsidR="00E75A05" w:rsidRPr="00E75A05" w:rsidRDefault="00E75A05" w:rsidP="008A7D07">
      <w:pPr>
        <w:pStyle w:val="Sinespaciado1"/>
        <w:tabs>
          <w:tab w:val="left" w:pos="2410"/>
        </w:tabs>
        <w:spacing w:line="360" w:lineRule="auto"/>
        <w:ind w:firstLine="2835"/>
        <w:jc w:val="both"/>
        <w:rPr>
          <w:rFonts w:ascii="Arial" w:hAnsi="Arial" w:cs="Arial"/>
          <w:bCs/>
          <w:sz w:val="16"/>
          <w:szCs w:val="26"/>
        </w:rPr>
      </w:pPr>
    </w:p>
    <w:p w:rsidR="00E75A05" w:rsidRPr="007A2C76" w:rsidRDefault="00E75A05" w:rsidP="008A7D07">
      <w:pPr>
        <w:pStyle w:val="Sinespaciado1"/>
        <w:tabs>
          <w:tab w:val="left" w:pos="2410"/>
        </w:tabs>
        <w:spacing w:line="360" w:lineRule="auto"/>
        <w:ind w:firstLine="2835"/>
        <w:jc w:val="both"/>
        <w:rPr>
          <w:rFonts w:ascii="Arial" w:hAnsi="Arial" w:cs="Arial"/>
          <w:bCs/>
          <w:i/>
          <w:sz w:val="28"/>
          <w:szCs w:val="26"/>
        </w:rPr>
      </w:pPr>
      <w:r w:rsidRPr="007A2C76">
        <w:rPr>
          <w:rFonts w:ascii="Arial" w:hAnsi="Arial" w:cs="Arial"/>
          <w:bCs/>
          <w:i/>
          <w:sz w:val="28"/>
          <w:szCs w:val="26"/>
        </w:rPr>
        <w:t>“Tal disposición instituyó una regla de conformación de la decisión judicial que ordena al juez cómo motivar sus conclusiones sobre el fondo del litigio, según encuentre o no probados los supuestos de hecho previstos en la proposición normativa de carácter sustancial que es la base esencial del fallo. Al mismo tiempo y de manera indirecta, señala a las partes la consecuencia que han de soportar si no quedan demostrados en el proceso todos los elementos estructurales del instituto jurídico que rige su controversia, que se traducirá indefectiblemente en la frustración de sus pretensiones.</w:t>
      </w:r>
      <w:r w:rsidR="007A2C76" w:rsidRPr="007A2C76">
        <w:rPr>
          <w:rFonts w:ascii="Arial" w:hAnsi="Arial" w:cs="Arial"/>
          <w:bCs/>
          <w:i/>
          <w:sz w:val="28"/>
          <w:szCs w:val="26"/>
        </w:rPr>
        <w:t>”</w:t>
      </w:r>
    </w:p>
    <w:p w:rsidR="007A2C76" w:rsidRPr="007A2C76" w:rsidRDefault="007A2C76" w:rsidP="008A7D07">
      <w:pPr>
        <w:pStyle w:val="Sinespaciado1"/>
        <w:tabs>
          <w:tab w:val="left" w:pos="2410"/>
        </w:tabs>
        <w:spacing w:line="360" w:lineRule="auto"/>
        <w:ind w:firstLine="2835"/>
        <w:jc w:val="both"/>
        <w:rPr>
          <w:rFonts w:ascii="Arial" w:hAnsi="Arial" w:cs="Arial"/>
          <w:bCs/>
          <w:sz w:val="18"/>
          <w:szCs w:val="26"/>
        </w:rPr>
      </w:pPr>
    </w:p>
    <w:p w:rsidR="007A2C76" w:rsidRDefault="007A2C76" w:rsidP="008A7D0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Luego expresa:</w:t>
      </w:r>
    </w:p>
    <w:p w:rsidR="007A2C76" w:rsidRPr="007A2C76" w:rsidRDefault="007A2C76" w:rsidP="007A2C76">
      <w:pPr>
        <w:pStyle w:val="Sinespaciado1"/>
        <w:tabs>
          <w:tab w:val="left" w:pos="2410"/>
        </w:tabs>
        <w:spacing w:line="360" w:lineRule="auto"/>
        <w:ind w:firstLine="2835"/>
        <w:jc w:val="both"/>
        <w:rPr>
          <w:rFonts w:ascii="Arial" w:hAnsi="Arial" w:cs="Arial"/>
          <w:bCs/>
          <w:sz w:val="16"/>
          <w:szCs w:val="26"/>
        </w:rPr>
      </w:pPr>
    </w:p>
    <w:p w:rsidR="007A2C76" w:rsidRPr="00EC48A6" w:rsidRDefault="007A2C76" w:rsidP="007A2C76">
      <w:pPr>
        <w:pStyle w:val="Sinespaciado1"/>
        <w:tabs>
          <w:tab w:val="left" w:pos="2410"/>
        </w:tabs>
        <w:spacing w:line="360" w:lineRule="auto"/>
        <w:ind w:firstLine="2835"/>
        <w:jc w:val="both"/>
        <w:rPr>
          <w:rFonts w:ascii="Arial" w:hAnsi="Arial" w:cs="Arial"/>
          <w:bCs/>
          <w:i/>
          <w:sz w:val="28"/>
          <w:szCs w:val="26"/>
        </w:rPr>
      </w:pPr>
      <w:r w:rsidRPr="00EC48A6">
        <w:rPr>
          <w:rFonts w:ascii="Arial" w:hAnsi="Arial" w:cs="Arial"/>
          <w:bCs/>
          <w:i/>
          <w:sz w:val="28"/>
          <w:szCs w:val="26"/>
        </w:rPr>
        <w:t>“Si el derecho sigue siendo derecho, entonces la solución del caso concreto tiene que sustentarse –sin excepciones– en la demostración de los presupuestos fácticos requeridos por la ley general, impersonal y abstracta, sin importar a quién corresponde aducir las pruebas de tales supuestos en virtud del principio de la comunidad de la prueba.”</w:t>
      </w:r>
    </w:p>
    <w:p w:rsidR="007A2C76" w:rsidRPr="007A2C76" w:rsidRDefault="007A2C76" w:rsidP="007A2C76">
      <w:pPr>
        <w:pStyle w:val="Sinespaciado1"/>
        <w:tabs>
          <w:tab w:val="left" w:pos="2410"/>
        </w:tabs>
        <w:spacing w:line="360" w:lineRule="auto"/>
        <w:ind w:firstLine="2835"/>
        <w:jc w:val="both"/>
        <w:rPr>
          <w:rFonts w:ascii="Arial" w:hAnsi="Arial" w:cs="Arial"/>
          <w:bCs/>
          <w:sz w:val="16"/>
          <w:szCs w:val="26"/>
        </w:rPr>
      </w:pPr>
    </w:p>
    <w:p w:rsidR="007A2C76" w:rsidRDefault="007A2C76" w:rsidP="007A2C76">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Y más adelante señala:</w:t>
      </w:r>
    </w:p>
    <w:p w:rsidR="007A2C76" w:rsidRPr="007A2C76" w:rsidRDefault="007A2C76" w:rsidP="007A2C76">
      <w:pPr>
        <w:pStyle w:val="Sinespaciado1"/>
        <w:tabs>
          <w:tab w:val="left" w:pos="2410"/>
        </w:tabs>
        <w:spacing w:line="360" w:lineRule="auto"/>
        <w:ind w:firstLine="2835"/>
        <w:jc w:val="both"/>
        <w:rPr>
          <w:rFonts w:ascii="Arial" w:hAnsi="Arial" w:cs="Arial"/>
          <w:bCs/>
          <w:sz w:val="16"/>
          <w:szCs w:val="26"/>
        </w:rPr>
      </w:pPr>
    </w:p>
    <w:p w:rsidR="007A2C76" w:rsidRPr="00EC48A6" w:rsidRDefault="007A2C76" w:rsidP="007A2C76">
      <w:pPr>
        <w:pStyle w:val="Sinespaciado1"/>
        <w:tabs>
          <w:tab w:val="left" w:pos="2410"/>
        </w:tabs>
        <w:spacing w:line="360" w:lineRule="auto"/>
        <w:ind w:firstLine="2835"/>
        <w:jc w:val="both"/>
        <w:rPr>
          <w:rFonts w:ascii="Arial" w:hAnsi="Arial" w:cs="Arial"/>
          <w:bCs/>
          <w:i/>
          <w:sz w:val="28"/>
          <w:szCs w:val="26"/>
        </w:rPr>
      </w:pPr>
      <w:r w:rsidRPr="00EC48A6">
        <w:rPr>
          <w:rFonts w:ascii="Arial" w:hAnsi="Arial" w:cs="Arial"/>
          <w:bCs/>
          <w:i/>
          <w:sz w:val="28"/>
          <w:szCs w:val="26"/>
        </w:rPr>
        <w:t xml:space="preserve">“Condenar al demandado sin que esté probada la culpa significaría resolver la controversia a la luz de la responsabilidad objetiva, o convertir la responsabilidad por culpa probada (2341) en responsabilidad por culpa presunta (2356). De igual </w:t>
      </w:r>
      <w:r w:rsidRPr="00EC48A6">
        <w:rPr>
          <w:rFonts w:ascii="Arial" w:hAnsi="Arial" w:cs="Arial"/>
          <w:bCs/>
          <w:i/>
          <w:sz w:val="28"/>
          <w:szCs w:val="26"/>
        </w:rPr>
        <w:lastRenderedPageBreak/>
        <w:t>modo, fallar en contra del convocado a juicio sin prueba de la imputación del hecho al agente equivaldría, ni más ni menos, que a hacerlo responder por algo que no le es jurídicamente atribuible.”</w:t>
      </w:r>
    </w:p>
    <w:p w:rsidR="007A2C76" w:rsidRPr="007A2C76" w:rsidRDefault="007A2C76" w:rsidP="007A2C76">
      <w:pPr>
        <w:pStyle w:val="Sinespaciado1"/>
        <w:tabs>
          <w:tab w:val="left" w:pos="2410"/>
        </w:tabs>
        <w:spacing w:line="360" w:lineRule="auto"/>
        <w:ind w:firstLine="2835"/>
        <w:jc w:val="both"/>
        <w:rPr>
          <w:rFonts w:ascii="Arial" w:hAnsi="Arial" w:cs="Arial"/>
          <w:bCs/>
          <w:sz w:val="16"/>
          <w:szCs w:val="26"/>
        </w:rPr>
      </w:pPr>
    </w:p>
    <w:p w:rsidR="007A2C76" w:rsidRDefault="007A2C76" w:rsidP="007A2C76">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También enseña:</w:t>
      </w:r>
    </w:p>
    <w:p w:rsidR="007A2C76" w:rsidRPr="007A2C76" w:rsidRDefault="007A2C76" w:rsidP="007A2C76">
      <w:pPr>
        <w:pStyle w:val="Sinespaciado1"/>
        <w:tabs>
          <w:tab w:val="left" w:pos="2410"/>
        </w:tabs>
        <w:spacing w:line="360" w:lineRule="auto"/>
        <w:ind w:firstLine="2835"/>
        <w:jc w:val="both"/>
        <w:rPr>
          <w:rFonts w:ascii="Arial" w:hAnsi="Arial" w:cs="Arial"/>
          <w:bCs/>
          <w:sz w:val="16"/>
          <w:szCs w:val="26"/>
        </w:rPr>
      </w:pPr>
    </w:p>
    <w:p w:rsidR="007A2C76" w:rsidRPr="007A2C76" w:rsidRDefault="007A2C76" w:rsidP="007A2C76">
      <w:pPr>
        <w:pStyle w:val="Sinespaciado1"/>
        <w:tabs>
          <w:tab w:val="left" w:pos="2410"/>
        </w:tabs>
        <w:spacing w:line="360" w:lineRule="auto"/>
        <w:ind w:firstLine="2835"/>
        <w:jc w:val="both"/>
        <w:rPr>
          <w:rFonts w:ascii="Arial" w:hAnsi="Arial" w:cs="Arial"/>
          <w:bCs/>
          <w:i/>
          <w:sz w:val="28"/>
          <w:szCs w:val="26"/>
        </w:rPr>
      </w:pPr>
      <w:r w:rsidRPr="007A2C76">
        <w:rPr>
          <w:rFonts w:ascii="Arial" w:hAnsi="Arial" w:cs="Arial"/>
          <w:bCs/>
          <w:i/>
          <w:sz w:val="28"/>
          <w:szCs w:val="26"/>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w:t>
      </w:r>
      <w:proofErr w:type="spellStart"/>
      <w:r w:rsidRPr="007A2C76">
        <w:rPr>
          <w:rFonts w:ascii="Arial" w:hAnsi="Arial" w:cs="Arial"/>
          <w:bCs/>
          <w:i/>
          <w:sz w:val="28"/>
          <w:szCs w:val="26"/>
        </w:rPr>
        <w:t>tertium</w:t>
      </w:r>
      <w:proofErr w:type="spellEnd"/>
      <w:r w:rsidRPr="007A2C76">
        <w:rPr>
          <w:rFonts w:ascii="Arial" w:hAnsi="Arial" w:cs="Arial"/>
          <w:bCs/>
          <w:i/>
          <w:sz w:val="28"/>
          <w:szCs w:val="26"/>
        </w:rPr>
        <w:t xml:space="preserve"> non </w:t>
      </w:r>
      <w:proofErr w:type="spellStart"/>
      <w:r w:rsidRPr="007A2C76">
        <w:rPr>
          <w:rFonts w:ascii="Arial" w:hAnsi="Arial" w:cs="Arial"/>
          <w:bCs/>
          <w:i/>
          <w:sz w:val="28"/>
          <w:szCs w:val="26"/>
        </w:rPr>
        <w:t>datur</w:t>
      </w:r>
      <w:proofErr w:type="spellEnd"/>
      <w:r w:rsidRPr="007A2C76">
        <w:rPr>
          <w:rFonts w:ascii="Arial" w:hAnsi="Arial" w:cs="Arial"/>
          <w:bCs/>
          <w:i/>
          <w:sz w:val="28"/>
          <w:szCs w:val="26"/>
        </w:rPr>
        <w:t xml:space="preserve">.” </w:t>
      </w:r>
    </w:p>
    <w:p w:rsidR="007A2C76" w:rsidRPr="00767447" w:rsidRDefault="007A2C76" w:rsidP="008A7D07">
      <w:pPr>
        <w:pStyle w:val="Sinespaciado1"/>
        <w:tabs>
          <w:tab w:val="left" w:pos="2410"/>
        </w:tabs>
        <w:spacing w:line="360" w:lineRule="auto"/>
        <w:ind w:firstLine="2835"/>
        <w:jc w:val="both"/>
        <w:rPr>
          <w:rFonts w:ascii="Arial" w:hAnsi="Arial" w:cs="Arial"/>
          <w:bCs/>
          <w:sz w:val="16"/>
          <w:szCs w:val="26"/>
        </w:rPr>
      </w:pPr>
    </w:p>
    <w:p w:rsidR="00767447" w:rsidRDefault="00767447" w:rsidP="0076744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11. Como ya se dijo, en tratándose de la responsabilidad médica, debe</w:t>
      </w:r>
      <w:r w:rsidR="00F4411D">
        <w:rPr>
          <w:rFonts w:ascii="Arial" w:hAnsi="Arial" w:cs="Arial"/>
          <w:bCs/>
          <w:sz w:val="28"/>
          <w:szCs w:val="26"/>
        </w:rPr>
        <w:t>n</w:t>
      </w:r>
      <w:r>
        <w:rPr>
          <w:rFonts w:ascii="Arial" w:hAnsi="Arial" w:cs="Arial"/>
          <w:bCs/>
          <w:sz w:val="28"/>
          <w:szCs w:val="26"/>
        </w:rPr>
        <w:t xml:space="preserve"> acreditarse los presupuestos de la misma, trátese de contractual o extracontractual, esto es, el daño, la culpa y el nexo causal.</w:t>
      </w:r>
    </w:p>
    <w:p w:rsidR="00767447" w:rsidRPr="00F4411D" w:rsidRDefault="00767447" w:rsidP="00767447">
      <w:pPr>
        <w:pStyle w:val="Sinespaciado1"/>
        <w:tabs>
          <w:tab w:val="left" w:pos="2410"/>
        </w:tabs>
        <w:spacing w:line="360" w:lineRule="auto"/>
        <w:ind w:firstLine="2835"/>
        <w:jc w:val="both"/>
        <w:rPr>
          <w:rFonts w:ascii="Arial" w:hAnsi="Arial" w:cs="Arial"/>
          <w:bCs/>
          <w:sz w:val="16"/>
          <w:szCs w:val="26"/>
        </w:rPr>
      </w:pPr>
    </w:p>
    <w:p w:rsidR="00696E6F" w:rsidRDefault="00D66AFF" w:rsidP="0076744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12. </w:t>
      </w:r>
      <w:r w:rsidR="00767447">
        <w:rPr>
          <w:rFonts w:ascii="Arial" w:hAnsi="Arial" w:cs="Arial"/>
          <w:bCs/>
          <w:sz w:val="28"/>
          <w:szCs w:val="26"/>
        </w:rPr>
        <w:t>Frente al daño</w:t>
      </w:r>
      <w:r w:rsidR="00696E6F">
        <w:rPr>
          <w:rFonts w:ascii="Arial" w:hAnsi="Arial" w:cs="Arial"/>
          <w:bCs/>
          <w:sz w:val="28"/>
          <w:szCs w:val="26"/>
        </w:rPr>
        <w:t xml:space="preserve"> a la salud de la recién nacida</w:t>
      </w:r>
      <w:r w:rsidR="00767447">
        <w:rPr>
          <w:rFonts w:ascii="Arial" w:hAnsi="Arial" w:cs="Arial"/>
          <w:bCs/>
          <w:sz w:val="28"/>
          <w:szCs w:val="26"/>
        </w:rPr>
        <w:t xml:space="preserve"> no hay duda</w:t>
      </w:r>
      <w:r w:rsidR="00696E6F">
        <w:rPr>
          <w:rFonts w:ascii="Arial" w:hAnsi="Arial" w:cs="Arial"/>
          <w:bCs/>
          <w:sz w:val="28"/>
          <w:szCs w:val="26"/>
        </w:rPr>
        <w:t xml:space="preserve">; luego del </w:t>
      </w:r>
      <w:r w:rsidR="00767447">
        <w:rPr>
          <w:rFonts w:ascii="Arial" w:hAnsi="Arial" w:cs="Arial"/>
          <w:bCs/>
          <w:sz w:val="28"/>
          <w:szCs w:val="26"/>
        </w:rPr>
        <w:t xml:space="preserve">proceso de atención preparto, parto y posparto de la señora </w:t>
      </w:r>
      <w:r w:rsidR="00F4411D" w:rsidRPr="00F4411D">
        <w:rPr>
          <w:rFonts w:ascii="Arial" w:hAnsi="Arial" w:cs="Arial"/>
          <w:bCs/>
          <w:sz w:val="24"/>
          <w:szCs w:val="26"/>
        </w:rPr>
        <w:t>FLOR LEANDRA OS</w:t>
      </w:r>
      <w:r w:rsidR="00EC48A6">
        <w:rPr>
          <w:rFonts w:ascii="Arial" w:hAnsi="Arial" w:cs="Arial"/>
          <w:bCs/>
          <w:sz w:val="24"/>
          <w:szCs w:val="26"/>
        </w:rPr>
        <w:t>S</w:t>
      </w:r>
      <w:r w:rsidR="00F4411D" w:rsidRPr="00F4411D">
        <w:rPr>
          <w:rFonts w:ascii="Arial" w:hAnsi="Arial" w:cs="Arial"/>
          <w:bCs/>
          <w:sz w:val="24"/>
          <w:szCs w:val="26"/>
        </w:rPr>
        <w:t>A QUICENO</w:t>
      </w:r>
      <w:r w:rsidR="00F4411D">
        <w:rPr>
          <w:rFonts w:ascii="Arial" w:hAnsi="Arial" w:cs="Arial"/>
          <w:bCs/>
          <w:sz w:val="28"/>
          <w:szCs w:val="26"/>
        </w:rPr>
        <w:t xml:space="preserve">, en la Clínica Pereira de </w:t>
      </w:r>
      <w:proofErr w:type="spellStart"/>
      <w:r w:rsidR="00F4411D">
        <w:rPr>
          <w:rFonts w:ascii="Arial" w:hAnsi="Arial" w:cs="Arial"/>
          <w:bCs/>
          <w:sz w:val="28"/>
          <w:szCs w:val="26"/>
        </w:rPr>
        <w:t>Saludcoop</w:t>
      </w:r>
      <w:proofErr w:type="spellEnd"/>
      <w:r w:rsidR="00F4411D">
        <w:rPr>
          <w:rFonts w:ascii="Arial" w:hAnsi="Arial" w:cs="Arial"/>
          <w:bCs/>
          <w:sz w:val="28"/>
          <w:szCs w:val="26"/>
        </w:rPr>
        <w:t>, s</w:t>
      </w:r>
      <w:r w:rsidR="00767447">
        <w:rPr>
          <w:rFonts w:ascii="Arial" w:hAnsi="Arial" w:cs="Arial"/>
          <w:bCs/>
          <w:sz w:val="28"/>
          <w:szCs w:val="26"/>
        </w:rPr>
        <w:t xml:space="preserve">e presentó </w:t>
      </w:r>
      <w:r w:rsidR="00153ACA">
        <w:rPr>
          <w:rFonts w:ascii="Arial" w:hAnsi="Arial" w:cs="Arial"/>
          <w:bCs/>
          <w:sz w:val="28"/>
          <w:szCs w:val="26"/>
        </w:rPr>
        <w:t xml:space="preserve">a pocas horas </w:t>
      </w:r>
      <w:r w:rsidR="00767447">
        <w:rPr>
          <w:rFonts w:ascii="Arial" w:hAnsi="Arial" w:cs="Arial"/>
          <w:bCs/>
          <w:sz w:val="28"/>
          <w:szCs w:val="26"/>
        </w:rPr>
        <w:t xml:space="preserve">la </w:t>
      </w:r>
      <w:r w:rsidR="00F4411D">
        <w:rPr>
          <w:rFonts w:ascii="Arial" w:hAnsi="Arial" w:cs="Arial"/>
          <w:bCs/>
          <w:sz w:val="28"/>
          <w:szCs w:val="26"/>
        </w:rPr>
        <w:t>muerte de su</w:t>
      </w:r>
      <w:r w:rsidR="00767447">
        <w:rPr>
          <w:rFonts w:ascii="Arial" w:hAnsi="Arial" w:cs="Arial"/>
          <w:bCs/>
          <w:sz w:val="28"/>
          <w:szCs w:val="26"/>
        </w:rPr>
        <w:t xml:space="preserve"> bebé.</w:t>
      </w:r>
    </w:p>
    <w:p w:rsidR="00696E6F" w:rsidRPr="00EC48A6" w:rsidRDefault="00696E6F" w:rsidP="00767447">
      <w:pPr>
        <w:pStyle w:val="Sinespaciado1"/>
        <w:tabs>
          <w:tab w:val="left" w:pos="2410"/>
        </w:tabs>
        <w:spacing w:line="360" w:lineRule="auto"/>
        <w:ind w:firstLine="2835"/>
        <w:jc w:val="both"/>
        <w:rPr>
          <w:rFonts w:ascii="Arial" w:hAnsi="Arial" w:cs="Arial"/>
          <w:bCs/>
          <w:sz w:val="16"/>
          <w:szCs w:val="26"/>
        </w:rPr>
      </w:pPr>
    </w:p>
    <w:p w:rsidR="002C1236" w:rsidRDefault="00D66AFF" w:rsidP="002C1236">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13. </w:t>
      </w:r>
      <w:r w:rsidR="00EC48A6">
        <w:rPr>
          <w:rFonts w:ascii="Arial" w:hAnsi="Arial" w:cs="Arial"/>
          <w:bCs/>
          <w:sz w:val="28"/>
          <w:szCs w:val="26"/>
        </w:rPr>
        <w:t>En lo concerniente a</w:t>
      </w:r>
      <w:r w:rsidR="00696E6F" w:rsidRPr="00696E6F">
        <w:rPr>
          <w:rFonts w:ascii="Arial" w:hAnsi="Arial" w:cs="Arial"/>
          <w:bCs/>
          <w:sz w:val="28"/>
          <w:szCs w:val="26"/>
        </w:rPr>
        <w:t xml:space="preserve">l juicio de reproche </w:t>
      </w:r>
      <w:proofErr w:type="spellStart"/>
      <w:r w:rsidR="00696E6F" w:rsidRPr="00696E6F">
        <w:rPr>
          <w:rFonts w:ascii="Arial" w:hAnsi="Arial" w:cs="Arial"/>
          <w:bCs/>
          <w:sz w:val="28"/>
          <w:szCs w:val="26"/>
        </w:rPr>
        <w:t>culpabilístico</w:t>
      </w:r>
      <w:proofErr w:type="spellEnd"/>
      <w:r w:rsidR="00696E6F" w:rsidRPr="00696E6F">
        <w:rPr>
          <w:rFonts w:ascii="Arial" w:hAnsi="Arial" w:cs="Arial"/>
          <w:bCs/>
          <w:sz w:val="28"/>
          <w:szCs w:val="26"/>
        </w:rPr>
        <w:t xml:space="preserve"> que se atribuye a la </w:t>
      </w:r>
      <w:r w:rsidR="00EC48A6">
        <w:rPr>
          <w:rFonts w:ascii="Arial" w:hAnsi="Arial" w:cs="Arial"/>
          <w:bCs/>
          <w:sz w:val="28"/>
          <w:szCs w:val="26"/>
        </w:rPr>
        <w:t xml:space="preserve">Clínica Pereira de </w:t>
      </w:r>
      <w:proofErr w:type="spellStart"/>
      <w:r w:rsidR="00EC48A6">
        <w:rPr>
          <w:rFonts w:ascii="Arial" w:hAnsi="Arial" w:cs="Arial"/>
          <w:bCs/>
          <w:sz w:val="28"/>
          <w:szCs w:val="26"/>
        </w:rPr>
        <w:t>Saludcoop</w:t>
      </w:r>
      <w:proofErr w:type="spellEnd"/>
      <w:r w:rsidR="00EC48A6">
        <w:rPr>
          <w:rFonts w:ascii="Arial" w:hAnsi="Arial" w:cs="Arial"/>
          <w:bCs/>
          <w:sz w:val="28"/>
          <w:szCs w:val="26"/>
        </w:rPr>
        <w:t xml:space="preserve">, respecto de la tardanza en el traslado de la materna a una </w:t>
      </w:r>
      <w:r w:rsidR="00EC48A6" w:rsidRPr="002C1236">
        <w:rPr>
          <w:rFonts w:ascii="Arial" w:hAnsi="Arial" w:cs="Arial"/>
          <w:bCs/>
          <w:sz w:val="24"/>
          <w:szCs w:val="26"/>
        </w:rPr>
        <w:t>IPS</w:t>
      </w:r>
      <w:r w:rsidR="00EC48A6">
        <w:rPr>
          <w:rFonts w:ascii="Arial" w:hAnsi="Arial" w:cs="Arial"/>
          <w:bCs/>
          <w:sz w:val="28"/>
          <w:szCs w:val="26"/>
        </w:rPr>
        <w:t xml:space="preserve"> de mejor nivel, y a su vez la tardanza en el traslado de la recién nacida, </w:t>
      </w:r>
      <w:r w:rsidR="00EC48A6">
        <w:rPr>
          <w:rFonts w:ascii="Arial" w:hAnsi="Arial" w:cs="Arial"/>
          <w:bCs/>
          <w:sz w:val="28"/>
          <w:szCs w:val="26"/>
        </w:rPr>
        <w:lastRenderedPageBreak/>
        <w:t>es evidente que</w:t>
      </w:r>
      <w:r w:rsidR="002C1236">
        <w:rPr>
          <w:rFonts w:ascii="Arial" w:hAnsi="Arial" w:cs="Arial"/>
          <w:bCs/>
          <w:sz w:val="28"/>
          <w:szCs w:val="26"/>
        </w:rPr>
        <w:t xml:space="preserve">, </w:t>
      </w:r>
      <w:r w:rsidR="002C1236" w:rsidRPr="002C1236">
        <w:rPr>
          <w:rFonts w:ascii="Arial" w:hAnsi="Arial" w:cs="Arial"/>
          <w:bCs/>
          <w:sz w:val="28"/>
          <w:szCs w:val="26"/>
        </w:rPr>
        <w:t>entendida la referencia como el</w:t>
      </w:r>
      <w:r w:rsidR="002C1236">
        <w:rPr>
          <w:rFonts w:ascii="Arial" w:hAnsi="Arial" w:cs="Arial"/>
          <w:bCs/>
          <w:sz w:val="28"/>
          <w:szCs w:val="26"/>
        </w:rPr>
        <w:t xml:space="preserve"> envío de pacientes o elementos </w:t>
      </w:r>
      <w:r w:rsidR="002C1236" w:rsidRPr="002C1236">
        <w:rPr>
          <w:rFonts w:ascii="Arial" w:hAnsi="Arial" w:cs="Arial"/>
          <w:bCs/>
          <w:sz w:val="28"/>
          <w:szCs w:val="26"/>
        </w:rPr>
        <w:t>de ayuda diagnóstica por parte de un prestador de servicios de salud a otro prestador</w:t>
      </w:r>
      <w:r w:rsidR="002C1236">
        <w:rPr>
          <w:rFonts w:ascii="Arial" w:hAnsi="Arial" w:cs="Arial"/>
          <w:bCs/>
          <w:sz w:val="28"/>
          <w:szCs w:val="26"/>
        </w:rPr>
        <w:t xml:space="preserve"> </w:t>
      </w:r>
      <w:r w:rsidR="002C1236" w:rsidRPr="002C1236">
        <w:rPr>
          <w:rFonts w:ascii="Arial" w:hAnsi="Arial" w:cs="Arial"/>
          <w:bCs/>
          <w:sz w:val="28"/>
          <w:szCs w:val="26"/>
        </w:rPr>
        <w:t>para atención o complementación diagnóstica que, de acuerdo con el nivel de</w:t>
      </w:r>
      <w:r w:rsidR="002C1236">
        <w:rPr>
          <w:rFonts w:ascii="Arial" w:hAnsi="Arial" w:cs="Arial"/>
          <w:bCs/>
          <w:sz w:val="28"/>
          <w:szCs w:val="26"/>
        </w:rPr>
        <w:t xml:space="preserve"> </w:t>
      </w:r>
      <w:r w:rsidR="002C1236" w:rsidRPr="002C1236">
        <w:rPr>
          <w:rFonts w:ascii="Arial" w:hAnsi="Arial" w:cs="Arial"/>
          <w:bCs/>
          <w:sz w:val="28"/>
          <w:szCs w:val="26"/>
        </w:rPr>
        <w:t xml:space="preserve">resolución, dé respuesta a las necesidades de salud, </w:t>
      </w:r>
      <w:r w:rsidR="002C1236">
        <w:rPr>
          <w:rFonts w:ascii="Arial" w:hAnsi="Arial" w:cs="Arial"/>
          <w:bCs/>
          <w:sz w:val="28"/>
          <w:szCs w:val="26"/>
        </w:rPr>
        <w:t xml:space="preserve">no se hizo en términos de inmediatez. En efecto, a </w:t>
      </w:r>
      <w:r w:rsidR="00ED70C6">
        <w:rPr>
          <w:rFonts w:ascii="Arial" w:hAnsi="Arial" w:cs="Arial"/>
          <w:bCs/>
          <w:sz w:val="28"/>
          <w:szCs w:val="26"/>
        </w:rPr>
        <w:t>la madre finalmente no se le trasladó</w:t>
      </w:r>
      <w:r w:rsidR="002C1236">
        <w:rPr>
          <w:rFonts w:ascii="Arial" w:hAnsi="Arial" w:cs="Arial"/>
          <w:bCs/>
          <w:sz w:val="28"/>
          <w:szCs w:val="26"/>
        </w:rPr>
        <w:t xml:space="preserve">, </w:t>
      </w:r>
      <w:r w:rsidR="00ED70C6">
        <w:rPr>
          <w:rFonts w:ascii="Arial" w:hAnsi="Arial" w:cs="Arial"/>
          <w:bCs/>
          <w:sz w:val="28"/>
          <w:szCs w:val="26"/>
        </w:rPr>
        <w:t xml:space="preserve">pues hubo que practicarle urgentemente cesárea, por la bradicardia que presentaba el feto. </w:t>
      </w:r>
      <w:r w:rsidR="00F43531">
        <w:rPr>
          <w:rFonts w:ascii="Arial" w:hAnsi="Arial" w:cs="Arial"/>
          <w:bCs/>
          <w:sz w:val="28"/>
          <w:szCs w:val="26"/>
        </w:rPr>
        <w:t>Y n</w:t>
      </w:r>
      <w:r w:rsidR="002C1236">
        <w:rPr>
          <w:rFonts w:ascii="Arial" w:hAnsi="Arial" w:cs="Arial"/>
          <w:bCs/>
          <w:sz w:val="28"/>
          <w:szCs w:val="26"/>
        </w:rPr>
        <w:t xml:space="preserve">acida </w:t>
      </w:r>
      <w:proofErr w:type="gramStart"/>
      <w:r w:rsidR="002C1236">
        <w:rPr>
          <w:rFonts w:ascii="Arial" w:hAnsi="Arial" w:cs="Arial"/>
          <w:bCs/>
          <w:sz w:val="28"/>
          <w:szCs w:val="26"/>
        </w:rPr>
        <w:t>la</w:t>
      </w:r>
      <w:proofErr w:type="gramEnd"/>
      <w:r w:rsidR="002C1236">
        <w:rPr>
          <w:rFonts w:ascii="Arial" w:hAnsi="Arial" w:cs="Arial"/>
          <w:bCs/>
          <w:sz w:val="28"/>
          <w:szCs w:val="26"/>
        </w:rPr>
        <w:t xml:space="preserve"> beb</w:t>
      </w:r>
      <w:r w:rsidR="0065578B">
        <w:rPr>
          <w:rFonts w:ascii="Arial" w:hAnsi="Arial" w:cs="Arial"/>
          <w:bCs/>
          <w:sz w:val="28"/>
          <w:szCs w:val="26"/>
        </w:rPr>
        <w:t>é, a las 2:40 de la mañana, so</w:t>
      </w:r>
      <w:r w:rsidR="002C1236">
        <w:rPr>
          <w:rFonts w:ascii="Arial" w:hAnsi="Arial" w:cs="Arial"/>
          <w:bCs/>
          <w:sz w:val="28"/>
          <w:szCs w:val="26"/>
        </w:rPr>
        <w:t>lo se hizo efectiva su remisión horas m</w:t>
      </w:r>
      <w:r w:rsidR="00F43531">
        <w:rPr>
          <w:rFonts w:ascii="Arial" w:hAnsi="Arial" w:cs="Arial"/>
          <w:bCs/>
          <w:sz w:val="28"/>
          <w:szCs w:val="26"/>
        </w:rPr>
        <w:t>ás tarde, siendo recibida</w:t>
      </w:r>
      <w:r w:rsidR="002C1236">
        <w:rPr>
          <w:rFonts w:ascii="Arial" w:hAnsi="Arial" w:cs="Arial"/>
          <w:bCs/>
          <w:sz w:val="28"/>
          <w:szCs w:val="26"/>
        </w:rPr>
        <w:t xml:space="preserve"> </w:t>
      </w:r>
      <w:r w:rsidR="005649B4">
        <w:rPr>
          <w:rFonts w:ascii="Arial" w:hAnsi="Arial" w:cs="Arial"/>
          <w:bCs/>
          <w:sz w:val="28"/>
          <w:szCs w:val="26"/>
        </w:rPr>
        <w:t>en el Hospital San Jorge a las 9</w:t>
      </w:r>
      <w:r w:rsidR="002C1236">
        <w:rPr>
          <w:rFonts w:ascii="Arial" w:hAnsi="Arial" w:cs="Arial"/>
          <w:bCs/>
          <w:sz w:val="28"/>
          <w:szCs w:val="26"/>
        </w:rPr>
        <w:t>:10.</w:t>
      </w:r>
      <w:r w:rsidR="00ED70C6">
        <w:rPr>
          <w:rFonts w:ascii="Arial" w:hAnsi="Arial" w:cs="Arial"/>
          <w:bCs/>
          <w:sz w:val="28"/>
          <w:szCs w:val="26"/>
        </w:rPr>
        <w:t xml:space="preserve"> De manera que hay culpa en la remisión tard</w:t>
      </w:r>
      <w:r w:rsidR="00F27A91">
        <w:rPr>
          <w:rFonts w:ascii="Arial" w:hAnsi="Arial" w:cs="Arial"/>
          <w:bCs/>
          <w:sz w:val="28"/>
          <w:szCs w:val="26"/>
        </w:rPr>
        <w:t xml:space="preserve">ía, </w:t>
      </w:r>
      <w:r w:rsidR="00314FF3">
        <w:rPr>
          <w:rFonts w:ascii="Arial" w:hAnsi="Arial" w:cs="Arial"/>
          <w:bCs/>
          <w:sz w:val="28"/>
          <w:szCs w:val="26"/>
        </w:rPr>
        <w:t xml:space="preserve">no hubo la coordinación institucional </w:t>
      </w:r>
      <w:r>
        <w:rPr>
          <w:rFonts w:ascii="Arial" w:hAnsi="Arial" w:cs="Arial"/>
          <w:bCs/>
          <w:sz w:val="28"/>
          <w:szCs w:val="26"/>
        </w:rPr>
        <w:t xml:space="preserve">adecuada </w:t>
      </w:r>
      <w:r w:rsidR="00314FF3">
        <w:rPr>
          <w:rFonts w:ascii="Arial" w:hAnsi="Arial" w:cs="Arial"/>
          <w:bCs/>
          <w:sz w:val="28"/>
          <w:szCs w:val="26"/>
        </w:rPr>
        <w:t xml:space="preserve">para hacer efectivo el acceso tanto de la madre como de la recién nacida al Hospital San Jorge de Pereira, en los términos del artículo </w:t>
      </w:r>
      <w:r w:rsidR="00B92B1C">
        <w:rPr>
          <w:rFonts w:ascii="Arial" w:hAnsi="Arial" w:cs="Arial"/>
          <w:bCs/>
          <w:sz w:val="28"/>
          <w:szCs w:val="26"/>
        </w:rPr>
        <w:t>3</w:t>
      </w:r>
      <w:r w:rsidR="00314FF3">
        <w:rPr>
          <w:rFonts w:ascii="Arial" w:hAnsi="Arial" w:cs="Arial"/>
          <w:bCs/>
          <w:sz w:val="28"/>
          <w:szCs w:val="26"/>
        </w:rPr>
        <w:t xml:space="preserve">º del Decreto </w:t>
      </w:r>
      <w:r w:rsidR="00B92B1C">
        <w:rPr>
          <w:rFonts w:ascii="Arial" w:hAnsi="Arial" w:cs="Arial"/>
          <w:bCs/>
          <w:sz w:val="28"/>
          <w:szCs w:val="26"/>
        </w:rPr>
        <w:t>1011 de 2006</w:t>
      </w:r>
      <w:r w:rsidRPr="00D66AFF">
        <w:rPr>
          <w:rFonts w:ascii="Arial" w:hAnsi="Arial" w:cs="Arial"/>
          <w:bCs/>
          <w:sz w:val="28"/>
          <w:szCs w:val="26"/>
        </w:rPr>
        <w:t xml:space="preserve">, que </w:t>
      </w:r>
      <w:r w:rsidR="00B92B1C">
        <w:rPr>
          <w:rFonts w:ascii="Arial" w:hAnsi="Arial" w:cs="Arial"/>
          <w:bCs/>
          <w:sz w:val="28"/>
          <w:szCs w:val="26"/>
        </w:rPr>
        <w:t xml:space="preserve">estableció </w:t>
      </w:r>
      <w:r w:rsidRPr="00D66AFF">
        <w:rPr>
          <w:rFonts w:ascii="Arial" w:hAnsi="Arial" w:cs="Arial"/>
          <w:bCs/>
          <w:sz w:val="28"/>
          <w:szCs w:val="26"/>
        </w:rPr>
        <w:t xml:space="preserve">el Sistema Obligatorio de Garantía de Calidad </w:t>
      </w:r>
      <w:r w:rsidR="00B92B1C" w:rsidRPr="00B92B1C">
        <w:rPr>
          <w:rFonts w:ascii="Arial" w:hAnsi="Arial" w:cs="Arial"/>
          <w:bCs/>
          <w:sz w:val="28"/>
          <w:szCs w:val="26"/>
        </w:rPr>
        <w:t>de la Atención de Salud del Sistema General de Seguridad Social en Salud</w:t>
      </w:r>
      <w:r w:rsidRPr="00D66AFF">
        <w:rPr>
          <w:rFonts w:ascii="Arial" w:hAnsi="Arial" w:cs="Arial"/>
          <w:bCs/>
          <w:sz w:val="28"/>
          <w:szCs w:val="26"/>
        </w:rPr>
        <w:t>.</w:t>
      </w:r>
    </w:p>
    <w:p w:rsidR="002C1236" w:rsidRPr="007376E9" w:rsidRDefault="002C1236" w:rsidP="002C1236">
      <w:pPr>
        <w:pStyle w:val="Sinespaciado1"/>
        <w:tabs>
          <w:tab w:val="left" w:pos="2410"/>
        </w:tabs>
        <w:spacing w:line="360" w:lineRule="auto"/>
        <w:ind w:firstLine="2835"/>
        <w:jc w:val="both"/>
        <w:rPr>
          <w:rFonts w:ascii="Arial" w:hAnsi="Arial" w:cs="Arial"/>
          <w:bCs/>
          <w:sz w:val="16"/>
          <w:szCs w:val="26"/>
        </w:rPr>
      </w:pPr>
    </w:p>
    <w:p w:rsidR="002C1236" w:rsidRDefault="00D66AFF" w:rsidP="002C1236">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14. </w:t>
      </w:r>
      <w:r w:rsidR="00ED70C6">
        <w:rPr>
          <w:rFonts w:ascii="Arial" w:hAnsi="Arial" w:cs="Arial"/>
          <w:bCs/>
          <w:sz w:val="28"/>
          <w:szCs w:val="26"/>
        </w:rPr>
        <w:t xml:space="preserve">Ahora continuando con el análisis </w:t>
      </w:r>
      <w:r w:rsidR="007376E9">
        <w:rPr>
          <w:rFonts w:ascii="Arial" w:hAnsi="Arial" w:cs="Arial"/>
          <w:bCs/>
          <w:sz w:val="28"/>
          <w:szCs w:val="26"/>
        </w:rPr>
        <w:t>es preciso determinar si se probó el</w:t>
      </w:r>
      <w:r w:rsidR="00ED70C6">
        <w:rPr>
          <w:rFonts w:ascii="Arial" w:hAnsi="Arial" w:cs="Arial"/>
          <w:bCs/>
          <w:sz w:val="28"/>
          <w:szCs w:val="26"/>
        </w:rPr>
        <w:t xml:space="preserve"> nexo causal entre la tardanza de la remisión y el posterior deceso </w:t>
      </w:r>
      <w:proofErr w:type="gramStart"/>
      <w:r w:rsidR="00ED70C6">
        <w:rPr>
          <w:rFonts w:ascii="Arial" w:hAnsi="Arial" w:cs="Arial"/>
          <w:bCs/>
          <w:sz w:val="28"/>
          <w:szCs w:val="26"/>
        </w:rPr>
        <w:t>de la</w:t>
      </w:r>
      <w:proofErr w:type="gramEnd"/>
      <w:r w:rsidR="00ED70C6">
        <w:rPr>
          <w:rFonts w:ascii="Arial" w:hAnsi="Arial" w:cs="Arial"/>
          <w:bCs/>
          <w:sz w:val="28"/>
          <w:szCs w:val="26"/>
        </w:rPr>
        <w:t xml:space="preserve"> bebé recién nacida.</w:t>
      </w:r>
    </w:p>
    <w:p w:rsidR="00ED70C6" w:rsidRPr="00D66AFF" w:rsidRDefault="00ED70C6" w:rsidP="002C1236">
      <w:pPr>
        <w:pStyle w:val="Sinespaciado1"/>
        <w:tabs>
          <w:tab w:val="left" w:pos="2410"/>
        </w:tabs>
        <w:spacing w:line="360" w:lineRule="auto"/>
        <w:ind w:firstLine="2835"/>
        <w:jc w:val="both"/>
        <w:rPr>
          <w:rFonts w:ascii="Arial" w:hAnsi="Arial" w:cs="Arial"/>
          <w:bCs/>
          <w:sz w:val="16"/>
          <w:szCs w:val="26"/>
        </w:rPr>
      </w:pPr>
    </w:p>
    <w:p w:rsidR="007B7D8D" w:rsidRDefault="00ED70C6" w:rsidP="007376E9">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Para</w:t>
      </w:r>
      <w:r w:rsidR="007376E9">
        <w:rPr>
          <w:rFonts w:ascii="Arial" w:hAnsi="Arial" w:cs="Arial"/>
          <w:bCs/>
          <w:sz w:val="28"/>
          <w:szCs w:val="26"/>
        </w:rPr>
        <w:t xml:space="preserve"> demostrar</w:t>
      </w:r>
      <w:r>
        <w:rPr>
          <w:rFonts w:ascii="Arial" w:hAnsi="Arial" w:cs="Arial"/>
          <w:bCs/>
          <w:sz w:val="28"/>
          <w:szCs w:val="26"/>
        </w:rPr>
        <w:t xml:space="preserve"> tal aserto </w:t>
      </w:r>
      <w:r w:rsidR="007B7D8D">
        <w:rPr>
          <w:rFonts w:ascii="Arial" w:hAnsi="Arial" w:cs="Arial"/>
          <w:bCs/>
          <w:sz w:val="28"/>
          <w:szCs w:val="26"/>
        </w:rPr>
        <w:t>pidió la parte actora se designara un perito médico de la especialidad ginecobstetricia o pediatra para que rindiera el dictamen del caso.</w:t>
      </w:r>
      <w:r w:rsidR="007376E9">
        <w:rPr>
          <w:rFonts w:ascii="Arial" w:hAnsi="Arial" w:cs="Arial"/>
          <w:bCs/>
          <w:sz w:val="28"/>
          <w:szCs w:val="26"/>
        </w:rPr>
        <w:t xml:space="preserve"> </w:t>
      </w:r>
      <w:r w:rsidR="005D6CD7">
        <w:rPr>
          <w:rFonts w:ascii="Arial" w:hAnsi="Arial" w:cs="Arial"/>
          <w:bCs/>
          <w:sz w:val="28"/>
          <w:szCs w:val="26"/>
        </w:rPr>
        <w:t xml:space="preserve">La </w:t>
      </w:r>
      <w:proofErr w:type="spellStart"/>
      <w:r w:rsidR="005D6CD7" w:rsidRPr="00ED70C6">
        <w:rPr>
          <w:rFonts w:ascii="Arial" w:hAnsi="Arial" w:cs="Arial"/>
          <w:bCs/>
          <w:sz w:val="24"/>
          <w:szCs w:val="26"/>
        </w:rPr>
        <w:t>EPS</w:t>
      </w:r>
      <w:proofErr w:type="spellEnd"/>
      <w:r>
        <w:rPr>
          <w:rFonts w:ascii="Arial" w:hAnsi="Arial" w:cs="Arial"/>
          <w:bCs/>
          <w:sz w:val="28"/>
          <w:szCs w:val="26"/>
        </w:rPr>
        <w:t xml:space="preserve"> demandada</w:t>
      </w:r>
      <w:r w:rsidR="005D6CD7">
        <w:rPr>
          <w:rFonts w:ascii="Arial" w:hAnsi="Arial" w:cs="Arial"/>
          <w:bCs/>
          <w:sz w:val="28"/>
          <w:szCs w:val="26"/>
        </w:rPr>
        <w:t xml:space="preserve"> </w:t>
      </w:r>
      <w:proofErr w:type="spellStart"/>
      <w:r w:rsidR="005D6CD7">
        <w:rPr>
          <w:rFonts w:ascii="Arial" w:hAnsi="Arial" w:cs="Arial"/>
          <w:bCs/>
          <w:sz w:val="28"/>
          <w:szCs w:val="26"/>
        </w:rPr>
        <w:t>Cafesalud</w:t>
      </w:r>
      <w:proofErr w:type="spellEnd"/>
      <w:r w:rsidR="005D6CD7">
        <w:rPr>
          <w:rFonts w:ascii="Arial" w:hAnsi="Arial" w:cs="Arial"/>
          <w:bCs/>
          <w:sz w:val="28"/>
          <w:szCs w:val="26"/>
        </w:rPr>
        <w:t xml:space="preserve"> también solicitó se designara un perito, para que entre otros, conceptuara cuál fue la causa de la muerte neonatal. Por su parte la Corporación </w:t>
      </w:r>
      <w:proofErr w:type="spellStart"/>
      <w:r w:rsidR="005D6CD7">
        <w:rPr>
          <w:rFonts w:ascii="Arial" w:hAnsi="Arial" w:cs="Arial"/>
          <w:bCs/>
          <w:sz w:val="28"/>
          <w:szCs w:val="26"/>
        </w:rPr>
        <w:t>IPS</w:t>
      </w:r>
      <w:proofErr w:type="spellEnd"/>
      <w:r w:rsidR="005D6CD7">
        <w:rPr>
          <w:rFonts w:ascii="Arial" w:hAnsi="Arial" w:cs="Arial"/>
          <w:bCs/>
          <w:sz w:val="28"/>
          <w:szCs w:val="26"/>
        </w:rPr>
        <w:t xml:space="preserve"> </w:t>
      </w:r>
      <w:proofErr w:type="spellStart"/>
      <w:r>
        <w:rPr>
          <w:rFonts w:ascii="Arial" w:hAnsi="Arial" w:cs="Arial"/>
          <w:bCs/>
          <w:sz w:val="28"/>
          <w:szCs w:val="26"/>
        </w:rPr>
        <w:t>Saludcoop</w:t>
      </w:r>
      <w:proofErr w:type="spellEnd"/>
      <w:r w:rsidR="005D6CD7">
        <w:rPr>
          <w:rFonts w:ascii="Arial" w:hAnsi="Arial" w:cs="Arial"/>
          <w:bCs/>
          <w:sz w:val="28"/>
          <w:szCs w:val="26"/>
        </w:rPr>
        <w:t>, pidió prueba pericial, con similares objetivos.</w:t>
      </w:r>
    </w:p>
    <w:p w:rsidR="005D6CD7" w:rsidRPr="000B0B8E" w:rsidRDefault="005D6CD7" w:rsidP="008A7D07">
      <w:pPr>
        <w:pStyle w:val="Sinespaciado1"/>
        <w:tabs>
          <w:tab w:val="left" w:pos="2410"/>
        </w:tabs>
        <w:spacing w:line="360" w:lineRule="auto"/>
        <w:ind w:firstLine="2835"/>
        <w:jc w:val="both"/>
        <w:rPr>
          <w:rFonts w:ascii="Arial" w:hAnsi="Arial" w:cs="Arial"/>
          <w:bCs/>
          <w:sz w:val="16"/>
          <w:szCs w:val="26"/>
        </w:rPr>
      </w:pPr>
    </w:p>
    <w:p w:rsidR="00042198" w:rsidRPr="00573E07" w:rsidRDefault="000A32F0" w:rsidP="00573E0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12</w:t>
      </w:r>
      <w:r w:rsidR="005D6CD7">
        <w:rPr>
          <w:rFonts w:ascii="Arial" w:hAnsi="Arial" w:cs="Arial"/>
          <w:bCs/>
          <w:sz w:val="28"/>
          <w:szCs w:val="26"/>
        </w:rPr>
        <w:t>. El juzgado decretó la pr</w:t>
      </w:r>
      <w:r w:rsidR="00ED70C6">
        <w:rPr>
          <w:rFonts w:ascii="Arial" w:hAnsi="Arial" w:cs="Arial"/>
          <w:bCs/>
          <w:sz w:val="28"/>
          <w:szCs w:val="26"/>
        </w:rPr>
        <w:t xml:space="preserve">obanza </w:t>
      </w:r>
      <w:r w:rsidR="005D6CD7">
        <w:rPr>
          <w:rFonts w:ascii="Arial" w:hAnsi="Arial" w:cs="Arial"/>
          <w:bCs/>
          <w:sz w:val="28"/>
          <w:szCs w:val="26"/>
        </w:rPr>
        <w:t xml:space="preserve">a cargo del </w:t>
      </w:r>
      <w:r w:rsidR="00D27E81">
        <w:rPr>
          <w:rFonts w:ascii="Arial" w:hAnsi="Arial" w:cs="Arial"/>
          <w:bCs/>
          <w:sz w:val="28"/>
          <w:szCs w:val="26"/>
        </w:rPr>
        <w:t>Instituto</w:t>
      </w:r>
      <w:r w:rsidR="005D6CD7">
        <w:rPr>
          <w:rFonts w:ascii="Arial" w:hAnsi="Arial" w:cs="Arial"/>
          <w:bCs/>
          <w:sz w:val="28"/>
          <w:szCs w:val="26"/>
        </w:rPr>
        <w:t xml:space="preserve"> de </w:t>
      </w:r>
      <w:r w:rsidR="00D27E81">
        <w:rPr>
          <w:rFonts w:ascii="Arial" w:hAnsi="Arial" w:cs="Arial"/>
          <w:bCs/>
          <w:sz w:val="28"/>
          <w:szCs w:val="26"/>
        </w:rPr>
        <w:t>Medicina</w:t>
      </w:r>
      <w:r w:rsidR="00D66AFF">
        <w:rPr>
          <w:rFonts w:ascii="Arial" w:hAnsi="Arial" w:cs="Arial"/>
          <w:bCs/>
          <w:sz w:val="28"/>
          <w:szCs w:val="26"/>
        </w:rPr>
        <w:t xml:space="preserve"> Legal y Ciencias F</w:t>
      </w:r>
      <w:r w:rsidR="005D6CD7">
        <w:rPr>
          <w:rFonts w:ascii="Arial" w:hAnsi="Arial" w:cs="Arial"/>
          <w:bCs/>
          <w:sz w:val="28"/>
          <w:szCs w:val="26"/>
        </w:rPr>
        <w:t>orenses</w:t>
      </w:r>
      <w:r w:rsidR="00D27E81">
        <w:rPr>
          <w:rFonts w:ascii="Arial" w:hAnsi="Arial" w:cs="Arial"/>
          <w:bCs/>
          <w:sz w:val="28"/>
          <w:szCs w:val="26"/>
        </w:rPr>
        <w:t xml:space="preserve"> a través de un perito en pediatría</w:t>
      </w:r>
      <w:r w:rsidR="00D66AFF">
        <w:rPr>
          <w:rFonts w:ascii="Arial" w:hAnsi="Arial" w:cs="Arial"/>
          <w:bCs/>
          <w:sz w:val="28"/>
          <w:szCs w:val="26"/>
        </w:rPr>
        <w:t xml:space="preserve"> (</w:t>
      </w:r>
      <w:proofErr w:type="spellStart"/>
      <w:r w:rsidR="00D66AFF">
        <w:rPr>
          <w:rFonts w:ascii="Arial" w:hAnsi="Arial" w:cs="Arial"/>
          <w:bCs/>
          <w:sz w:val="28"/>
          <w:szCs w:val="26"/>
        </w:rPr>
        <w:t>fl</w:t>
      </w:r>
      <w:proofErr w:type="spellEnd"/>
      <w:r w:rsidR="00D66AFF">
        <w:rPr>
          <w:rFonts w:ascii="Arial" w:hAnsi="Arial" w:cs="Arial"/>
          <w:bCs/>
          <w:sz w:val="28"/>
          <w:szCs w:val="26"/>
        </w:rPr>
        <w:t xml:space="preserve">. 264 c. </w:t>
      </w:r>
      <w:proofErr w:type="spellStart"/>
      <w:r w:rsidR="00D66AFF">
        <w:rPr>
          <w:rFonts w:ascii="Arial" w:hAnsi="Arial" w:cs="Arial"/>
          <w:bCs/>
          <w:sz w:val="28"/>
          <w:szCs w:val="26"/>
        </w:rPr>
        <w:t>ppl</w:t>
      </w:r>
      <w:proofErr w:type="spellEnd"/>
      <w:r w:rsidR="00D66AFF">
        <w:rPr>
          <w:rFonts w:ascii="Arial" w:hAnsi="Arial" w:cs="Arial"/>
          <w:bCs/>
          <w:sz w:val="28"/>
          <w:szCs w:val="26"/>
        </w:rPr>
        <w:t>. T-II)</w:t>
      </w:r>
      <w:r w:rsidR="00D27E81">
        <w:rPr>
          <w:rFonts w:ascii="Arial" w:hAnsi="Arial" w:cs="Arial"/>
          <w:bCs/>
          <w:sz w:val="28"/>
          <w:szCs w:val="26"/>
        </w:rPr>
        <w:t>.</w:t>
      </w:r>
      <w:r w:rsidR="000B0B8E">
        <w:rPr>
          <w:rFonts w:ascii="Arial" w:hAnsi="Arial" w:cs="Arial"/>
          <w:bCs/>
          <w:sz w:val="28"/>
          <w:szCs w:val="26"/>
        </w:rPr>
        <w:t xml:space="preserve"> </w:t>
      </w:r>
      <w:r w:rsidR="00573E07">
        <w:rPr>
          <w:rFonts w:ascii="Arial" w:hAnsi="Arial" w:cs="Arial"/>
          <w:bCs/>
          <w:sz w:val="28"/>
          <w:szCs w:val="26"/>
        </w:rPr>
        <w:t xml:space="preserve">Dicha entidad informa que no cuentan </w:t>
      </w:r>
      <w:r w:rsidR="00573E07">
        <w:rPr>
          <w:rFonts w:ascii="Arial" w:hAnsi="Arial" w:cs="Arial"/>
          <w:bCs/>
          <w:sz w:val="28"/>
          <w:szCs w:val="26"/>
        </w:rPr>
        <w:lastRenderedPageBreak/>
        <w:t>con tal profesio</w:t>
      </w:r>
      <w:r w:rsidR="00D66AFF">
        <w:rPr>
          <w:rFonts w:ascii="Arial" w:hAnsi="Arial" w:cs="Arial"/>
          <w:bCs/>
          <w:sz w:val="28"/>
          <w:szCs w:val="26"/>
        </w:rPr>
        <w:t xml:space="preserve">nal y sugiere se realice por el Hospital </w:t>
      </w:r>
      <w:r w:rsidR="00573E07">
        <w:rPr>
          <w:rFonts w:ascii="Arial" w:hAnsi="Arial" w:cs="Arial"/>
          <w:bCs/>
          <w:sz w:val="28"/>
          <w:szCs w:val="26"/>
        </w:rPr>
        <w:t xml:space="preserve">Pablo Tobón Uribe de Medellín o </w:t>
      </w:r>
      <w:r w:rsidR="00D66AFF">
        <w:rPr>
          <w:rFonts w:ascii="Arial" w:hAnsi="Arial" w:cs="Arial"/>
          <w:bCs/>
          <w:sz w:val="28"/>
          <w:szCs w:val="26"/>
        </w:rPr>
        <w:t xml:space="preserve">el </w:t>
      </w:r>
      <w:r w:rsidR="00573E07">
        <w:rPr>
          <w:rFonts w:ascii="Arial" w:hAnsi="Arial" w:cs="Arial"/>
          <w:bCs/>
          <w:sz w:val="28"/>
          <w:szCs w:val="26"/>
        </w:rPr>
        <w:t>Universitario</w:t>
      </w:r>
      <w:r w:rsidR="00D66AFF">
        <w:rPr>
          <w:rFonts w:ascii="Arial" w:hAnsi="Arial" w:cs="Arial"/>
          <w:bCs/>
          <w:sz w:val="28"/>
          <w:szCs w:val="26"/>
        </w:rPr>
        <w:t xml:space="preserve"> del V</w:t>
      </w:r>
      <w:r w:rsidR="00573E07">
        <w:rPr>
          <w:rFonts w:ascii="Arial" w:hAnsi="Arial" w:cs="Arial"/>
          <w:bCs/>
          <w:sz w:val="28"/>
          <w:szCs w:val="26"/>
        </w:rPr>
        <w:t>alle Evaristo Mejía</w:t>
      </w:r>
      <w:r w:rsidR="00D66AFF">
        <w:rPr>
          <w:rFonts w:ascii="Arial" w:hAnsi="Arial" w:cs="Arial"/>
          <w:bCs/>
          <w:sz w:val="28"/>
          <w:szCs w:val="26"/>
        </w:rPr>
        <w:t xml:space="preserve"> (</w:t>
      </w:r>
      <w:proofErr w:type="spellStart"/>
      <w:r w:rsidR="00D66AFF">
        <w:rPr>
          <w:rFonts w:ascii="Arial" w:hAnsi="Arial" w:cs="Arial"/>
          <w:bCs/>
          <w:sz w:val="28"/>
          <w:szCs w:val="26"/>
        </w:rPr>
        <w:t>fl</w:t>
      </w:r>
      <w:proofErr w:type="spellEnd"/>
      <w:r w:rsidR="00D66AFF">
        <w:rPr>
          <w:rFonts w:ascii="Arial" w:hAnsi="Arial" w:cs="Arial"/>
          <w:bCs/>
          <w:sz w:val="28"/>
          <w:szCs w:val="26"/>
        </w:rPr>
        <w:t>. 296 id)</w:t>
      </w:r>
      <w:r w:rsidR="00573E07">
        <w:rPr>
          <w:rFonts w:ascii="Arial" w:hAnsi="Arial" w:cs="Arial"/>
          <w:bCs/>
          <w:sz w:val="28"/>
          <w:szCs w:val="26"/>
        </w:rPr>
        <w:t>. Dispuesto así por el despacho judicial</w:t>
      </w:r>
      <w:r w:rsidR="00D830B0">
        <w:rPr>
          <w:rFonts w:ascii="Arial" w:hAnsi="Arial" w:cs="Arial"/>
          <w:bCs/>
          <w:sz w:val="28"/>
          <w:szCs w:val="26"/>
        </w:rPr>
        <w:t xml:space="preserve"> (</w:t>
      </w:r>
      <w:proofErr w:type="spellStart"/>
      <w:r w:rsidR="00D830B0">
        <w:rPr>
          <w:rFonts w:ascii="Arial" w:hAnsi="Arial" w:cs="Arial"/>
          <w:bCs/>
          <w:sz w:val="28"/>
          <w:szCs w:val="26"/>
        </w:rPr>
        <w:t>fl</w:t>
      </w:r>
      <w:proofErr w:type="spellEnd"/>
      <w:r w:rsidR="00D830B0">
        <w:rPr>
          <w:rFonts w:ascii="Arial" w:hAnsi="Arial" w:cs="Arial"/>
          <w:bCs/>
          <w:sz w:val="28"/>
          <w:szCs w:val="26"/>
        </w:rPr>
        <w:t>. 298 id)</w:t>
      </w:r>
      <w:r w:rsidR="00573E07">
        <w:rPr>
          <w:rFonts w:ascii="Arial" w:hAnsi="Arial" w:cs="Arial"/>
          <w:bCs/>
          <w:sz w:val="28"/>
          <w:szCs w:val="26"/>
        </w:rPr>
        <w:t>, la primera de las nombradas señaló no contar con la disponibilidad de personal</w:t>
      </w:r>
      <w:r w:rsidR="00D830B0">
        <w:rPr>
          <w:rFonts w:ascii="Arial" w:hAnsi="Arial" w:cs="Arial"/>
          <w:bCs/>
          <w:sz w:val="28"/>
          <w:szCs w:val="26"/>
        </w:rPr>
        <w:t>,  p</w:t>
      </w:r>
      <w:r w:rsidR="00573E07">
        <w:rPr>
          <w:rFonts w:ascii="Arial" w:hAnsi="Arial" w:cs="Arial"/>
          <w:bCs/>
          <w:sz w:val="28"/>
          <w:szCs w:val="26"/>
        </w:rPr>
        <w:t xml:space="preserve">or lo cual se pidió a través </w:t>
      </w:r>
      <w:r w:rsidR="00D830B0">
        <w:rPr>
          <w:rFonts w:ascii="Arial" w:hAnsi="Arial" w:cs="Arial"/>
          <w:bCs/>
          <w:sz w:val="28"/>
          <w:szCs w:val="26"/>
        </w:rPr>
        <w:t>del Hospital Universitario del Valle</w:t>
      </w:r>
      <w:r w:rsidR="00573E07">
        <w:rPr>
          <w:rFonts w:ascii="Arial" w:hAnsi="Arial" w:cs="Arial"/>
          <w:bCs/>
          <w:sz w:val="28"/>
          <w:szCs w:val="26"/>
        </w:rPr>
        <w:t xml:space="preserve">. El oficio respectivo no fue tramitado por los interesados, de modo que la prueba no se practicó </w:t>
      </w:r>
      <w:r w:rsidR="00D830B0">
        <w:rPr>
          <w:rFonts w:ascii="Arial" w:hAnsi="Arial" w:cs="Arial"/>
          <w:bCs/>
          <w:sz w:val="28"/>
          <w:szCs w:val="26"/>
        </w:rPr>
        <w:t>(</w:t>
      </w:r>
      <w:proofErr w:type="spellStart"/>
      <w:r w:rsidR="00D830B0">
        <w:rPr>
          <w:rFonts w:ascii="Arial" w:hAnsi="Arial" w:cs="Arial"/>
          <w:bCs/>
          <w:sz w:val="28"/>
          <w:szCs w:val="26"/>
        </w:rPr>
        <w:t>fl</w:t>
      </w:r>
      <w:proofErr w:type="spellEnd"/>
      <w:r w:rsidR="00D830B0">
        <w:rPr>
          <w:rFonts w:ascii="Arial" w:hAnsi="Arial" w:cs="Arial"/>
          <w:bCs/>
          <w:sz w:val="28"/>
          <w:szCs w:val="26"/>
        </w:rPr>
        <w:t>. 312 id);</w:t>
      </w:r>
      <w:r w:rsidR="00573E07">
        <w:rPr>
          <w:rFonts w:ascii="Arial" w:hAnsi="Arial" w:cs="Arial"/>
          <w:bCs/>
          <w:sz w:val="28"/>
          <w:szCs w:val="26"/>
        </w:rPr>
        <w:t xml:space="preserve"> en consecuencia </w:t>
      </w:r>
      <w:r w:rsidR="00D830B0">
        <w:rPr>
          <w:rFonts w:ascii="Arial" w:hAnsi="Arial" w:cs="Arial"/>
          <w:bCs/>
          <w:sz w:val="28"/>
          <w:szCs w:val="26"/>
        </w:rPr>
        <w:t xml:space="preserve">agotada la etapa de </w:t>
      </w:r>
      <w:r w:rsidR="00573E07">
        <w:rPr>
          <w:rFonts w:ascii="Arial" w:hAnsi="Arial" w:cs="Arial"/>
          <w:bCs/>
          <w:sz w:val="28"/>
          <w:szCs w:val="26"/>
        </w:rPr>
        <w:t>los alegatos, se procedió a dictar sentencia.</w:t>
      </w:r>
    </w:p>
    <w:p w:rsidR="00573E07" w:rsidRPr="000B0B8E" w:rsidRDefault="00573E07" w:rsidP="008A7D07">
      <w:pPr>
        <w:pStyle w:val="Sinespaciado1"/>
        <w:tabs>
          <w:tab w:val="left" w:pos="2410"/>
        </w:tabs>
        <w:spacing w:line="360" w:lineRule="auto"/>
        <w:ind w:firstLine="2835"/>
        <w:jc w:val="both"/>
        <w:rPr>
          <w:rFonts w:ascii="Arial" w:hAnsi="Arial" w:cs="Arial"/>
          <w:bCs/>
          <w:sz w:val="16"/>
          <w:szCs w:val="26"/>
        </w:rPr>
      </w:pPr>
    </w:p>
    <w:p w:rsidR="00F27A91" w:rsidRDefault="00D830B0" w:rsidP="008A7D0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13</w:t>
      </w:r>
      <w:r w:rsidR="000B0B8E">
        <w:rPr>
          <w:rFonts w:ascii="Arial" w:hAnsi="Arial" w:cs="Arial"/>
          <w:bCs/>
          <w:sz w:val="28"/>
          <w:szCs w:val="26"/>
        </w:rPr>
        <w:t xml:space="preserve">. </w:t>
      </w:r>
      <w:r w:rsidR="00573E07">
        <w:rPr>
          <w:rFonts w:ascii="Arial" w:hAnsi="Arial" w:cs="Arial"/>
          <w:bCs/>
          <w:sz w:val="28"/>
          <w:szCs w:val="26"/>
        </w:rPr>
        <w:t>No obstante lo anterior,</w:t>
      </w:r>
      <w:r w:rsidR="00042BF4">
        <w:rPr>
          <w:rFonts w:ascii="Arial" w:hAnsi="Arial" w:cs="Arial"/>
          <w:bCs/>
          <w:sz w:val="28"/>
          <w:szCs w:val="26"/>
        </w:rPr>
        <w:t xml:space="preserve"> esto es ausencia de una experticia,</w:t>
      </w:r>
      <w:r w:rsidR="00573E07">
        <w:rPr>
          <w:rFonts w:ascii="Arial" w:hAnsi="Arial" w:cs="Arial"/>
          <w:bCs/>
          <w:sz w:val="28"/>
          <w:szCs w:val="26"/>
        </w:rPr>
        <w:t xml:space="preserve"> </w:t>
      </w:r>
      <w:r w:rsidR="00EA71E2">
        <w:rPr>
          <w:rFonts w:ascii="Arial" w:hAnsi="Arial" w:cs="Arial"/>
          <w:bCs/>
          <w:sz w:val="28"/>
          <w:szCs w:val="26"/>
        </w:rPr>
        <w:t>existe</w:t>
      </w:r>
      <w:r w:rsidR="00042198">
        <w:rPr>
          <w:rFonts w:ascii="Arial" w:hAnsi="Arial" w:cs="Arial"/>
          <w:bCs/>
          <w:sz w:val="28"/>
          <w:szCs w:val="26"/>
        </w:rPr>
        <w:t xml:space="preserve"> prueba testimonial de los </w:t>
      </w:r>
      <w:r w:rsidR="00F43531">
        <w:rPr>
          <w:rFonts w:ascii="Arial" w:hAnsi="Arial" w:cs="Arial"/>
          <w:bCs/>
          <w:sz w:val="28"/>
          <w:szCs w:val="26"/>
        </w:rPr>
        <w:t>médicos</w:t>
      </w:r>
      <w:r>
        <w:rPr>
          <w:rFonts w:ascii="Arial" w:hAnsi="Arial" w:cs="Arial"/>
          <w:bCs/>
          <w:sz w:val="28"/>
          <w:szCs w:val="26"/>
        </w:rPr>
        <w:t xml:space="preserve"> </w:t>
      </w:r>
      <w:r w:rsidRPr="00D830B0">
        <w:rPr>
          <w:rFonts w:ascii="Arial" w:hAnsi="Arial" w:cs="Arial"/>
          <w:bCs/>
          <w:sz w:val="24"/>
          <w:szCs w:val="26"/>
        </w:rPr>
        <w:t xml:space="preserve">EDWIN HAROLD HERNÀNDEZ SEPÚLVEDA, YOLANDA URIBE PINEDA </w:t>
      </w:r>
      <w:r>
        <w:rPr>
          <w:rFonts w:ascii="Arial" w:hAnsi="Arial" w:cs="Arial"/>
          <w:bCs/>
          <w:sz w:val="28"/>
          <w:szCs w:val="26"/>
        </w:rPr>
        <w:t xml:space="preserve">y </w:t>
      </w:r>
      <w:r w:rsidRPr="00D830B0">
        <w:rPr>
          <w:rFonts w:ascii="Arial" w:hAnsi="Arial" w:cs="Arial"/>
          <w:bCs/>
          <w:sz w:val="24"/>
          <w:szCs w:val="26"/>
        </w:rPr>
        <w:t>CÉSAR AUGUSTO GRAJALES MARULANDA,</w:t>
      </w:r>
      <w:r w:rsidR="00F43531">
        <w:rPr>
          <w:rFonts w:ascii="Arial" w:hAnsi="Arial" w:cs="Arial"/>
          <w:bCs/>
          <w:sz w:val="28"/>
          <w:szCs w:val="26"/>
        </w:rPr>
        <w:t xml:space="preserve"> t</w:t>
      </w:r>
      <w:r w:rsidR="00042198">
        <w:rPr>
          <w:rFonts w:ascii="Arial" w:hAnsi="Arial" w:cs="Arial"/>
          <w:bCs/>
          <w:sz w:val="28"/>
          <w:szCs w:val="26"/>
        </w:rPr>
        <w:t xml:space="preserve">odos ellos de la </w:t>
      </w:r>
      <w:r w:rsidR="00EA71E2">
        <w:rPr>
          <w:rFonts w:ascii="Arial" w:hAnsi="Arial" w:cs="Arial"/>
          <w:bCs/>
          <w:sz w:val="28"/>
          <w:szCs w:val="26"/>
        </w:rPr>
        <w:t xml:space="preserve">Clínica </w:t>
      </w:r>
      <w:r w:rsidR="00F27A91">
        <w:rPr>
          <w:rFonts w:ascii="Arial" w:hAnsi="Arial" w:cs="Arial"/>
          <w:bCs/>
          <w:sz w:val="28"/>
          <w:szCs w:val="26"/>
        </w:rPr>
        <w:t xml:space="preserve">Pereira de </w:t>
      </w:r>
      <w:proofErr w:type="spellStart"/>
      <w:r w:rsidR="00F27A91">
        <w:rPr>
          <w:rFonts w:ascii="Arial" w:hAnsi="Arial" w:cs="Arial"/>
          <w:bCs/>
          <w:sz w:val="28"/>
          <w:szCs w:val="26"/>
        </w:rPr>
        <w:t>Salu</w:t>
      </w:r>
      <w:r w:rsidR="00EA71E2">
        <w:rPr>
          <w:rFonts w:ascii="Arial" w:hAnsi="Arial" w:cs="Arial"/>
          <w:bCs/>
          <w:sz w:val="28"/>
          <w:szCs w:val="26"/>
        </w:rPr>
        <w:t>dcoop</w:t>
      </w:r>
      <w:proofErr w:type="spellEnd"/>
      <w:r w:rsidR="00F43531">
        <w:rPr>
          <w:rFonts w:ascii="Arial" w:hAnsi="Arial" w:cs="Arial"/>
          <w:bCs/>
          <w:sz w:val="28"/>
          <w:szCs w:val="26"/>
        </w:rPr>
        <w:t xml:space="preserve">, </w:t>
      </w:r>
      <w:r>
        <w:rPr>
          <w:rFonts w:ascii="Arial" w:hAnsi="Arial" w:cs="Arial"/>
          <w:bCs/>
          <w:sz w:val="28"/>
          <w:szCs w:val="26"/>
        </w:rPr>
        <w:t xml:space="preserve">que de alguna manera participaron del proceso de atención de la señora </w:t>
      </w:r>
      <w:r w:rsidR="00F43531" w:rsidRPr="00F43531">
        <w:rPr>
          <w:rFonts w:ascii="Arial" w:hAnsi="Arial" w:cs="Arial"/>
          <w:bCs/>
          <w:sz w:val="24"/>
          <w:szCs w:val="26"/>
        </w:rPr>
        <w:t>FLOR LEANDRA</w:t>
      </w:r>
      <w:r w:rsidR="00F43531">
        <w:rPr>
          <w:rFonts w:ascii="Arial" w:hAnsi="Arial" w:cs="Arial"/>
          <w:bCs/>
          <w:sz w:val="28"/>
          <w:szCs w:val="26"/>
        </w:rPr>
        <w:t xml:space="preserve"> y su bebé recién nacida</w:t>
      </w:r>
      <w:r w:rsidR="00F27A91">
        <w:rPr>
          <w:rFonts w:ascii="Arial" w:hAnsi="Arial" w:cs="Arial"/>
          <w:bCs/>
          <w:sz w:val="28"/>
          <w:szCs w:val="26"/>
        </w:rPr>
        <w:t xml:space="preserve">. </w:t>
      </w:r>
    </w:p>
    <w:p w:rsidR="00F27A91" w:rsidRPr="00F43531" w:rsidRDefault="00F27A91" w:rsidP="008A7D07">
      <w:pPr>
        <w:pStyle w:val="Sinespaciado1"/>
        <w:tabs>
          <w:tab w:val="left" w:pos="2410"/>
        </w:tabs>
        <w:spacing w:line="360" w:lineRule="auto"/>
        <w:ind w:firstLine="2835"/>
        <w:jc w:val="both"/>
        <w:rPr>
          <w:rFonts w:ascii="Arial" w:hAnsi="Arial" w:cs="Arial"/>
          <w:bCs/>
          <w:sz w:val="16"/>
          <w:szCs w:val="26"/>
        </w:rPr>
      </w:pPr>
    </w:p>
    <w:p w:rsidR="00F27A91" w:rsidRPr="00A83F8D" w:rsidRDefault="00A83F8D" w:rsidP="008A7D07">
      <w:pPr>
        <w:pStyle w:val="Sinespaciado1"/>
        <w:tabs>
          <w:tab w:val="left" w:pos="2410"/>
        </w:tabs>
        <w:spacing w:line="360" w:lineRule="auto"/>
        <w:ind w:firstLine="2835"/>
        <w:jc w:val="both"/>
        <w:rPr>
          <w:rFonts w:ascii="Arial" w:hAnsi="Arial" w:cs="Arial"/>
          <w:bCs/>
          <w:i/>
          <w:sz w:val="28"/>
          <w:szCs w:val="26"/>
        </w:rPr>
      </w:pPr>
      <w:r w:rsidRPr="00A83F8D">
        <w:rPr>
          <w:rFonts w:ascii="Arial" w:hAnsi="Arial" w:cs="Arial"/>
          <w:bCs/>
          <w:i/>
          <w:sz w:val="28"/>
          <w:szCs w:val="26"/>
        </w:rPr>
        <w:t>“</w:t>
      </w:r>
      <w:r w:rsidR="00F27A91" w:rsidRPr="00A83F8D">
        <w:rPr>
          <w:rFonts w:ascii="Arial" w:hAnsi="Arial" w:cs="Arial"/>
          <w:bCs/>
          <w:i/>
          <w:sz w:val="28"/>
          <w:szCs w:val="26"/>
        </w:rPr>
        <w:t>Se trata de testigos técnicos, que en palabras de la Corte Suprema de Justicia</w:t>
      </w:r>
      <w:r w:rsidRPr="00A83F8D">
        <w:rPr>
          <w:rFonts w:ascii="Arial" w:hAnsi="Arial" w:cs="Arial"/>
          <w:bCs/>
          <w:i/>
          <w:sz w:val="28"/>
          <w:szCs w:val="26"/>
        </w:rPr>
        <w:t xml:space="preserve"> (sentencia SC-9193 2017)</w:t>
      </w:r>
      <w:r w:rsidR="00F27A91" w:rsidRPr="00A83F8D">
        <w:rPr>
          <w:rFonts w:ascii="Arial" w:hAnsi="Arial" w:cs="Arial"/>
          <w:bCs/>
          <w:i/>
          <w:sz w:val="28"/>
          <w:szCs w:val="26"/>
        </w:rPr>
        <w:t xml:space="preserve">, </w:t>
      </w:r>
      <w:r w:rsidR="00F43531" w:rsidRPr="00A83F8D">
        <w:rPr>
          <w:rFonts w:ascii="Arial" w:hAnsi="Arial" w:cs="Arial"/>
          <w:bCs/>
          <w:i/>
          <w:sz w:val="28"/>
          <w:szCs w:val="26"/>
        </w:rPr>
        <w:t>“</w:t>
      </w:r>
      <w:r w:rsidR="00F27A91" w:rsidRPr="00A83F8D">
        <w:rPr>
          <w:rFonts w:ascii="Arial" w:hAnsi="Arial" w:cs="Arial"/>
          <w:bCs/>
          <w:i/>
          <w:sz w:val="28"/>
          <w:szCs w:val="26"/>
        </w:rPr>
        <w:t>en nuestro ordenamiento procesal es aquella persona que, además de haber presenciado los hechos, posee especiales conocimientos técnicos, científicos o artísticos sobre ellos (art. 227 C.P.C., inc. 3º; y art. 220 inc. 3º C.G.P.), cuyos conceptos y juicios de valor limitados al área de su saber aportan al proceso información calificada y valiosa sobre la ocurrencia de los hechos concretos que se debaten.</w:t>
      </w:r>
    </w:p>
    <w:p w:rsidR="00F27A91" w:rsidRPr="00A83F8D" w:rsidRDefault="00F27A91" w:rsidP="008A7D07">
      <w:pPr>
        <w:pStyle w:val="Sinespaciado1"/>
        <w:tabs>
          <w:tab w:val="left" w:pos="2410"/>
        </w:tabs>
        <w:spacing w:line="360" w:lineRule="auto"/>
        <w:ind w:firstLine="2835"/>
        <w:jc w:val="both"/>
        <w:rPr>
          <w:rFonts w:ascii="Arial" w:hAnsi="Arial" w:cs="Arial"/>
          <w:bCs/>
          <w:i/>
          <w:sz w:val="16"/>
          <w:szCs w:val="26"/>
        </w:rPr>
      </w:pPr>
    </w:p>
    <w:p w:rsidR="00F43531" w:rsidRPr="00A83F8D" w:rsidRDefault="00F27A91" w:rsidP="00F43531">
      <w:pPr>
        <w:pStyle w:val="Sinespaciado1"/>
        <w:tabs>
          <w:tab w:val="left" w:pos="2410"/>
        </w:tabs>
        <w:spacing w:line="360" w:lineRule="auto"/>
        <w:ind w:firstLine="2835"/>
        <w:jc w:val="both"/>
        <w:rPr>
          <w:rFonts w:ascii="Arial" w:hAnsi="Arial" w:cs="Arial"/>
          <w:bCs/>
          <w:i/>
          <w:sz w:val="28"/>
          <w:szCs w:val="26"/>
        </w:rPr>
      </w:pPr>
      <w:r w:rsidRPr="00A83F8D">
        <w:rPr>
          <w:rFonts w:ascii="Arial" w:hAnsi="Arial" w:cs="Arial"/>
          <w:bCs/>
          <w:i/>
          <w:sz w:val="28"/>
          <w:szCs w:val="26"/>
        </w:rPr>
        <w:t xml:space="preserve">Los conceptos o criterios de los expertos y especialistas son medios de prueba no regulados expresamente en el estatuto adjetivo, pero perfectamente admisibles y relevantes en virtud del principio de libertad probatoria que rige en nuestro ordenamiento procesal (art. 175 C.P.C.; y art. 165 C.G.P.), en la medida que son útiles para llevar al juez conocimiento objetivo y verificable sobre las </w:t>
      </w:r>
      <w:r w:rsidRPr="00A83F8D">
        <w:rPr>
          <w:rFonts w:ascii="Arial" w:hAnsi="Arial" w:cs="Arial"/>
          <w:bCs/>
          <w:i/>
          <w:sz w:val="28"/>
          <w:szCs w:val="26"/>
        </w:rPr>
        <w:lastRenderedPageBreak/>
        <w:t>circunstancias generales que permiten apreciar los hechos; no se oponen a la naturaleza del proceso; no están prohibidos por la Constitución o la ley; y el hecho alegado no requiere demostración por un medio de prueba legalmente idó</w:t>
      </w:r>
      <w:r w:rsidR="00F43531" w:rsidRPr="00A83F8D">
        <w:rPr>
          <w:rFonts w:ascii="Arial" w:hAnsi="Arial" w:cs="Arial"/>
          <w:bCs/>
          <w:i/>
          <w:sz w:val="28"/>
          <w:szCs w:val="26"/>
        </w:rPr>
        <w:t>neo o especialmente conducente.</w:t>
      </w:r>
    </w:p>
    <w:p w:rsidR="00F43531" w:rsidRPr="00A83F8D" w:rsidRDefault="00F43531" w:rsidP="00F43531">
      <w:pPr>
        <w:pStyle w:val="Sinespaciado1"/>
        <w:tabs>
          <w:tab w:val="left" w:pos="2410"/>
        </w:tabs>
        <w:spacing w:line="360" w:lineRule="auto"/>
        <w:ind w:firstLine="2835"/>
        <w:jc w:val="both"/>
        <w:rPr>
          <w:rFonts w:ascii="Arial" w:hAnsi="Arial" w:cs="Arial"/>
          <w:bCs/>
          <w:i/>
          <w:sz w:val="16"/>
          <w:szCs w:val="26"/>
        </w:rPr>
      </w:pPr>
    </w:p>
    <w:p w:rsidR="00EA71E2" w:rsidRDefault="00F27A91" w:rsidP="00F43531">
      <w:pPr>
        <w:pStyle w:val="Sinespaciado1"/>
        <w:tabs>
          <w:tab w:val="left" w:pos="2410"/>
        </w:tabs>
        <w:spacing w:line="360" w:lineRule="auto"/>
        <w:ind w:firstLine="2835"/>
        <w:jc w:val="both"/>
        <w:rPr>
          <w:rFonts w:ascii="Arial" w:hAnsi="Arial" w:cs="Arial"/>
          <w:bCs/>
          <w:sz w:val="28"/>
          <w:szCs w:val="26"/>
        </w:rPr>
      </w:pPr>
      <w:r w:rsidRPr="00A83F8D">
        <w:rPr>
          <w:rFonts w:ascii="Arial" w:hAnsi="Arial" w:cs="Arial"/>
          <w:bCs/>
          <w:i/>
          <w:sz w:val="28"/>
          <w:szCs w:val="26"/>
        </w:rPr>
        <w:t>Al igual que los demás medios de prueba, los conceptos de los expertos o especialistas deben ser apreciados singularmente y en conjunto de acuerdo con las reglas de la sana crítica.</w:t>
      </w:r>
      <w:r w:rsidR="00A83F8D" w:rsidRPr="00A83F8D">
        <w:rPr>
          <w:rFonts w:ascii="Arial" w:hAnsi="Arial" w:cs="Arial"/>
          <w:bCs/>
          <w:i/>
          <w:sz w:val="28"/>
          <w:szCs w:val="26"/>
        </w:rPr>
        <w:t>”</w:t>
      </w:r>
    </w:p>
    <w:p w:rsidR="00031343" w:rsidRPr="00BF2977" w:rsidRDefault="00031343" w:rsidP="008A7D07">
      <w:pPr>
        <w:pStyle w:val="Sinespaciado1"/>
        <w:tabs>
          <w:tab w:val="left" w:pos="2410"/>
        </w:tabs>
        <w:spacing w:line="360" w:lineRule="auto"/>
        <w:ind w:firstLine="2835"/>
        <w:jc w:val="both"/>
        <w:rPr>
          <w:rFonts w:ascii="Arial" w:hAnsi="Arial" w:cs="Arial"/>
          <w:bCs/>
          <w:sz w:val="16"/>
          <w:szCs w:val="26"/>
        </w:rPr>
      </w:pPr>
    </w:p>
    <w:p w:rsidR="00A47DE5" w:rsidRDefault="00031343" w:rsidP="0003134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El médico </w:t>
      </w:r>
      <w:r w:rsidRPr="00BF2977">
        <w:rPr>
          <w:rFonts w:ascii="Arial" w:hAnsi="Arial" w:cs="Arial"/>
          <w:bCs/>
          <w:sz w:val="24"/>
          <w:szCs w:val="26"/>
        </w:rPr>
        <w:t>EDWIN HAROLD HERNÁNDEZ SEPÚLVEDA</w:t>
      </w:r>
      <w:r w:rsidR="00A83F8D">
        <w:rPr>
          <w:rFonts w:ascii="Arial" w:hAnsi="Arial" w:cs="Arial"/>
          <w:bCs/>
          <w:sz w:val="28"/>
          <w:szCs w:val="26"/>
        </w:rPr>
        <w:t xml:space="preserve">, </w:t>
      </w:r>
      <w:r>
        <w:rPr>
          <w:rFonts w:ascii="Arial" w:hAnsi="Arial" w:cs="Arial"/>
          <w:bCs/>
          <w:sz w:val="28"/>
          <w:szCs w:val="26"/>
        </w:rPr>
        <w:t xml:space="preserve">fue el </w:t>
      </w:r>
      <w:r w:rsidR="00BF2977">
        <w:rPr>
          <w:rFonts w:ascii="Arial" w:hAnsi="Arial" w:cs="Arial"/>
          <w:bCs/>
          <w:sz w:val="28"/>
          <w:szCs w:val="26"/>
        </w:rPr>
        <w:t>galeno en la especialidad de ped</w:t>
      </w:r>
      <w:r>
        <w:rPr>
          <w:rFonts w:ascii="Arial" w:hAnsi="Arial" w:cs="Arial"/>
          <w:bCs/>
          <w:sz w:val="28"/>
          <w:szCs w:val="26"/>
        </w:rPr>
        <w:t>iatr</w:t>
      </w:r>
      <w:r w:rsidR="00BF2977">
        <w:rPr>
          <w:rFonts w:ascii="Arial" w:hAnsi="Arial" w:cs="Arial"/>
          <w:bCs/>
          <w:sz w:val="28"/>
          <w:szCs w:val="26"/>
        </w:rPr>
        <w:t>í</w:t>
      </w:r>
      <w:r>
        <w:rPr>
          <w:rFonts w:ascii="Arial" w:hAnsi="Arial" w:cs="Arial"/>
          <w:bCs/>
          <w:sz w:val="28"/>
          <w:szCs w:val="26"/>
        </w:rPr>
        <w:t xml:space="preserve">a que recibió </w:t>
      </w:r>
      <w:proofErr w:type="gramStart"/>
      <w:r>
        <w:rPr>
          <w:rFonts w:ascii="Arial" w:hAnsi="Arial" w:cs="Arial"/>
          <w:bCs/>
          <w:sz w:val="28"/>
          <w:szCs w:val="26"/>
        </w:rPr>
        <w:t>a la</w:t>
      </w:r>
      <w:proofErr w:type="gramEnd"/>
      <w:r>
        <w:rPr>
          <w:rFonts w:ascii="Arial" w:hAnsi="Arial" w:cs="Arial"/>
          <w:bCs/>
          <w:sz w:val="28"/>
          <w:szCs w:val="26"/>
        </w:rPr>
        <w:t xml:space="preserve"> bebé al momento de su nacimiento. Al respecto dijo: “tuve conocimiento de la paciente Flor </w:t>
      </w:r>
      <w:r w:rsidR="00D20F54">
        <w:rPr>
          <w:rFonts w:ascii="Arial" w:hAnsi="Arial" w:cs="Arial"/>
          <w:bCs/>
          <w:sz w:val="28"/>
          <w:szCs w:val="26"/>
        </w:rPr>
        <w:t>Leandra</w:t>
      </w:r>
      <w:r>
        <w:rPr>
          <w:rFonts w:ascii="Arial" w:hAnsi="Arial" w:cs="Arial"/>
          <w:bCs/>
          <w:sz w:val="28"/>
          <w:szCs w:val="26"/>
        </w:rPr>
        <w:t xml:space="preserve"> Ossa el día 9 de diciembre a las 2:08 de la </w:t>
      </w:r>
      <w:r w:rsidR="00D20F54">
        <w:rPr>
          <w:rFonts w:ascii="Arial" w:hAnsi="Arial" w:cs="Arial"/>
          <w:bCs/>
          <w:sz w:val="28"/>
          <w:szCs w:val="26"/>
        </w:rPr>
        <w:t>mañana</w:t>
      </w:r>
      <w:r>
        <w:rPr>
          <w:rFonts w:ascii="Arial" w:hAnsi="Arial" w:cs="Arial"/>
          <w:bCs/>
          <w:sz w:val="28"/>
          <w:szCs w:val="26"/>
        </w:rPr>
        <w:t xml:space="preserve"> con un diagnóstico de embarazo de 30 semanas y con bradicardias en su bebé, para lo cual requería el bebé de </w:t>
      </w:r>
      <w:r w:rsidR="00D20F54">
        <w:rPr>
          <w:rFonts w:ascii="Arial" w:hAnsi="Arial" w:cs="Arial"/>
          <w:bCs/>
          <w:sz w:val="28"/>
          <w:szCs w:val="26"/>
        </w:rPr>
        <w:t>una</w:t>
      </w:r>
      <w:r>
        <w:rPr>
          <w:rFonts w:ascii="Arial" w:hAnsi="Arial" w:cs="Arial"/>
          <w:bCs/>
          <w:sz w:val="28"/>
          <w:szCs w:val="26"/>
        </w:rPr>
        <w:t xml:space="preserve"> unidad de </w:t>
      </w:r>
      <w:r w:rsidR="00D20F54">
        <w:rPr>
          <w:rFonts w:ascii="Arial" w:hAnsi="Arial" w:cs="Arial"/>
          <w:bCs/>
          <w:sz w:val="28"/>
          <w:szCs w:val="26"/>
        </w:rPr>
        <w:t>cuidado</w:t>
      </w:r>
      <w:r>
        <w:rPr>
          <w:rFonts w:ascii="Arial" w:hAnsi="Arial" w:cs="Arial"/>
          <w:bCs/>
          <w:sz w:val="28"/>
          <w:szCs w:val="26"/>
        </w:rPr>
        <w:t xml:space="preserve"> intensivo neonatal; en ese momento no se contaba con la disponibilidad (ventilador mecánico) para la atención del recién nacido; se sugirió remitir a la señora con su bebé in útero, a una unidad que tuviera ese recurso; después a las 3 y 54 de la mañana soy llamado a cirugía para recibir dicho bebé el cual al nacer presenta paro </w:t>
      </w:r>
      <w:r w:rsidR="00D20F54">
        <w:rPr>
          <w:rFonts w:ascii="Arial" w:hAnsi="Arial" w:cs="Arial"/>
          <w:bCs/>
          <w:sz w:val="28"/>
          <w:szCs w:val="26"/>
        </w:rPr>
        <w:t>cardiorrespiratorio</w:t>
      </w:r>
      <w:r>
        <w:rPr>
          <w:rFonts w:ascii="Arial" w:hAnsi="Arial" w:cs="Arial"/>
          <w:bCs/>
          <w:sz w:val="28"/>
          <w:szCs w:val="26"/>
        </w:rPr>
        <w:t xml:space="preserve"> el cual responde con maniobras de reanimación avanzadas; se traslada a neonatos. …se le brindó al bebé todo lo que necesitaba de acuerdo a su gravedad y se asistió la parte </w:t>
      </w:r>
      <w:r w:rsidR="00D20F54">
        <w:rPr>
          <w:rFonts w:ascii="Arial" w:hAnsi="Arial" w:cs="Arial"/>
          <w:bCs/>
          <w:sz w:val="28"/>
          <w:szCs w:val="26"/>
        </w:rPr>
        <w:t>respiratoria</w:t>
      </w:r>
      <w:r>
        <w:rPr>
          <w:rFonts w:ascii="Arial" w:hAnsi="Arial" w:cs="Arial"/>
          <w:bCs/>
          <w:sz w:val="28"/>
          <w:szCs w:val="26"/>
        </w:rPr>
        <w:t xml:space="preserve">  de forma manual ante la ausencia del ventilador mecánico, </w:t>
      </w:r>
      <w:r w:rsidR="00D20F54">
        <w:rPr>
          <w:rFonts w:ascii="Arial" w:hAnsi="Arial" w:cs="Arial"/>
          <w:bCs/>
          <w:sz w:val="28"/>
          <w:szCs w:val="26"/>
        </w:rPr>
        <w:t>simultáneamente</w:t>
      </w:r>
      <w:r>
        <w:rPr>
          <w:rFonts w:ascii="Arial" w:hAnsi="Arial" w:cs="Arial"/>
          <w:bCs/>
          <w:sz w:val="28"/>
          <w:szCs w:val="26"/>
        </w:rPr>
        <w:t xml:space="preserve"> se hizo remisión a una unidad neonatal que sí tuviera dicho respirador y hasta las siete de la mañana </w:t>
      </w:r>
      <w:r w:rsidR="00D20F54">
        <w:rPr>
          <w:rFonts w:ascii="Arial" w:hAnsi="Arial" w:cs="Arial"/>
          <w:bCs/>
          <w:sz w:val="28"/>
          <w:szCs w:val="26"/>
        </w:rPr>
        <w:t>que</w:t>
      </w:r>
      <w:r>
        <w:rPr>
          <w:rFonts w:ascii="Arial" w:hAnsi="Arial" w:cs="Arial"/>
          <w:bCs/>
          <w:sz w:val="28"/>
          <w:szCs w:val="26"/>
        </w:rPr>
        <w:t xml:space="preserve"> </w:t>
      </w:r>
      <w:r w:rsidR="00D20F54">
        <w:rPr>
          <w:rFonts w:ascii="Arial" w:hAnsi="Arial" w:cs="Arial"/>
          <w:bCs/>
          <w:sz w:val="28"/>
          <w:szCs w:val="26"/>
        </w:rPr>
        <w:t>entregué</w:t>
      </w:r>
      <w:r>
        <w:rPr>
          <w:rFonts w:ascii="Arial" w:hAnsi="Arial" w:cs="Arial"/>
          <w:bCs/>
          <w:sz w:val="28"/>
          <w:szCs w:val="26"/>
        </w:rPr>
        <w:t xml:space="preserve"> turno  estaba pendiente esta referencia, dejando al bebé estable dentro de su gravedad.”  Al ser interrogado sobre el protocolo médico que debe seguirse cuando se presenta sufrimiento fetal, dijo: </w:t>
      </w:r>
      <w:r>
        <w:rPr>
          <w:rFonts w:ascii="Arial" w:hAnsi="Arial" w:cs="Arial"/>
          <w:bCs/>
          <w:sz w:val="28"/>
          <w:szCs w:val="26"/>
        </w:rPr>
        <w:lastRenderedPageBreak/>
        <w:t>“la hidratación de la mamá, aporte de oxígeno a la mamá</w:t>
      </w:r>
      <w:r w:rsidR="007C6876">
        <w:rPr>
          <w:rFonts w:ascii="Arial" w:hAnsi="Arial" w:cs="Arial"/>
          <w:bCs/>
          <w:sz w:val="28"/>
          <w:szCs w:val="26"/>
        </w:rPr>
        <w:t xml:space="preserve"> y preparar todo en la unidad neonatal para recibir al bebé, es decir, manejo respiratorio, de temperatura y metab</w:t>
      </w:r>
      <w:r w:rsidR="00D20F54">
        <w:rPr>
          <w:rFonts w:ascii="Arial" w:hAnsi="Arial" w:cs="Arial"/>
          <w:bCs/>
          <w:sz w:val="28"/>
          <w:szCs w:val="26"/>
        </w:rPr>
        <w:t>ólico, d</w:t>
      </w:r>
      <w:r w:rsidR="007C6876">
        <w:rPr>
          <w:rFonts w:ascii="Arial" w:hAnsi="Arial" w:cs="Arial"/>
          <w:bCs/>
          <w:sz w:val="28"/>
          <w:szCs w:val="26"/>
        </w:rPr>
        <w:t>e</w:t>
      </w:r>
      <w:r w:rsidR="00D20F54">
        <w:rPr>
          <w:rFonts w:ascii="Arial" w:hAnsi="Arial" w:cs="Arial"/>
          <w:bCs/>
          <w:sz w:val="28"/>
          <w:szCs w:val="26"/>
        </w:rPr>
        <w:t xml:space="preserve"> lo</w:t>
      </w:r>
      <w:r w:rsidR="007C6876">
        <w:rPr>
          <w:rFonts w:ascii="Arial" w:hAnsi="Arial" w:cs="Arial"/>
          <w:bCs/>
          <w:sz w:val="28"/>
          <w:szCs w:val="26"/>
        </w:rPr>
        <w:t xml:space="preserve"> anterior no se disponía del ventilador y por eso se sugirió desde que llegó la mamá embarazada </w:t>
      </w:r>
      <w:r w:rsidR="00D20F54">
        <w:rPr>
          <w:rFonts w:ascii="Arial" w:hAnsi="Arial" w:cs="Arial"/>
          <w:bCs/>
          <w:sz w:val="28"/>
          <w:szCs w:val="26"/>
        </w:rPr>
        <w:t>remitirla</w:t>
      </w:r>
      <w:r w:rsidR="007C6876">
        <w:rPr>
          <w:rFonts w:ascii="Arial" w:hAnsi="Arial" w:cs="Arial"/>
          <w:bCs/>
          <w:sz w:val="28"/>
          <w:szCs w:val="26"/>
        </w:rPr>
        <w:t xml:space="preserve">, estando aun embarazada.” Preguntado si la bebé de la señora Flor </w:t>
      </w:r>
      <w:r w:rsidR="00BF2977">
        <w:rPr>
          <w:rFonts w:ascii="Arial" w:hAnsi="Arial" w:cs="Arial"/>
          <w:bCs/>
          <w:sz w:val="28"/>
          <w:szCs w:val="26"/>
        </w:rPr>
        <w:t>L</w:t>
      </w:r>
      <w:r w:rsidR="00D20F54">
        <w:rPr>
          <w:rFonts w:ascii="Arial" w:hAnsi="Arial" w:cs="Arial"/>
          <w:bCs/>
          <w:sz w:val="28"/>
          <w:szCs w:val="26"/>
        </w:rPr>
        <w:t>eandra</w:t>
      </w:r>
      <w:r w:rsidR="007C6876">
        <w:rPr>
          <w:rFonts w:ascii="Arial" w:hAnsi="Arial" w:cs="Arial"/>
          <w:bCs/>
          <w:sz w:val="28"/>
          <w:szCs w:val="26"/>
        </w:rPr>
        <w:t xml:space="preserve"> hubiera tenido más posibilidades de </w:t>
      </w:r>
      <w:r w:rsidR="00BF2977">
        <w:rPr>
          <w:rFonts w:ascii="Arial" w:hAnsi="Arial" w:cs="Arial"/>
          <w:bCs/>
          <w:sz w:val="28"/>
          <w:szCs w:val="26"/>
        </w:rPr>
        <w:t xml:space="preserve">vida si se le hubiera recibido </w:t>
      </w:r>
      <w:r w:rsidR="007C6876">
        <w:rPr>
          <w:rFonts w:ascii="Arial" w:hAnsi="Arial" w:cs="Arial"/>
          <w:bCs/>
          <w:sz w:val="28"/>
          <w:szCs w:val="26"/>
        </w:rPr>
        <w:t xml:space="preserve">en una unidad de cuidados intensivos neonatales donde existiera respirado mecánico, manifestó: </w:t>
      </w:r>
      <w:r w:rsidR="00BF2977">
        <w:rPr>
          <w:rFonts w:ascii="Arial" w:hAnsi="Arial" w:cs="Arial"/>
          <w:bCs/>
          <w:sz w:val="28"/>
          <w:szCs w:val="26"/>
        </w:rPr>
        <w:t>“</w:t>
      </w:r>
      <w:r w:rsidR="007C6876">
        <w:rPr>
          <w:rFonts w:ascii="Arial" w:hAnsi="Arial" w:cs="Arial"/>
          <w:bCs/>
          <w:sz w:val="28"/>
          <w:szCs w:val="26"/>
        </w:rPr>
        <w:t xml:space="preserve">si, ya que el bebé requería, incluso desde antes de nacer se </w:t>
      </w:r>
      <w:r w:rsidR="00D20F54">
        <w:rPr>
          <w:rFonts w:ascii="Arial" w:hAnsi="Arial" w:cs="Arial"/>
          <w:bCs/>
          <w:sz w:val="28"/>
          <w:szCs w:val="26"/>
        </w:rPr>
        <w:t>preveía</w:t>
      </w:r>
      <w:r w:rsidR="007C6876">
        <w:rPr>
          <w:rFonts w:ascii="Arial" w:hAnsi="Arial" w:cs="Arial"/>
          <w:bCs/>
          <w:sz w:val="28"/>
          <w:szCs w:val="26"/>
        </w:rPr>
        <w:t xml:space="preserve"> la necesidad del ventilador mecánico, se suma a esta situación el estado crítico en que nace, de</w:t>
      </w:r>
      <w:r w:rsidR="00D20F54">
        <w:rPr>
          <w:rFonts w:ascii="Arial" w:hAnsi="Arial" w:cs="Arial"/>
          <w:bCs/>
          <w:sz w:val="28"/>
          <w:szCs w:val="26"/>
        </w:rPr>
        <w:t xml:space="preserve"> </w:t>
      </w:r>
      <w:r w:rsidR="007C6876">
        <w:rPr>
          <w:rFonts w:ascii="Arial" w:hAnsi="Arial" w:cs="Arial"/>
          <w:bCs/>
          <w:sz w:val="28"/>
          <w:szCs w:val="26"/>
        </w:rPr>
        <w:t xml:space="preserve">paro </w:t>
      </w:r>
      <w:r w:rsidR="00D20F54">
        <w:rPr>
          <w:rFonts w:ascii="Arial" w:hAnsi="Arial" w:cs="Arial"/>
          <w:bCs/>
          <w:sz w:val="28"/>
          <w:szCs w:val="26"/>
        </w:rPr>
        <w:t>cardiorrespiratorio</w:t>
      </w:r>
      <w:r w:rsidR="007C6876">
        <w:rPr>
          <w:rFonts w:ascii="Arial" w:hAnsi="Arial" w:cs="Arial"/>
          <w:bCs/>
          <w:sz w:val="28"/>
          <w:szCs w:val="26"/>
        </w:rPr>
        <w:t xml:space="preserve"> que incluso sin cont</w:t>
      </w:r>
      <w:r w:rsidR="00D20F54">
        <w:rPr>
          <w:rFonts w:ascii="Arial" w:hAnsi="Arial" w:cs="Arial"/>
          <w:bCs/>
          <w:sz w:val="28"/>
          <w:szCs w:val="26"/>
        </w:rPr>
        <w:t>ar</w:t>
      </w:r>
      <w:r w:rsidR="007C6876">
        <w:rPr>
          <w:rFonts w:ascii="Arial" w:hAnsi="Arial" w:cs="Arial"/>
          <w:bCs/>
          <w:sz w:val="28"/>
          <w:szCs w:val="26"/>
        </w:rPr>
        <w:t xml:space="preserve"> con el ventilador ya se encontraba el bebé en estado crítico.</w:t>
      </w:r>
      <w:r w:rsidR="00BF2977">
        <w:rPr>
          <w:rFonts w:ascii="Arial" w:hAnsi="Arial" w:cs="Arial"/>
          <w:bCs/>
          <w:sz w:val="28"/>
          <w:szCs w:val="26"/>
        </w:rPr>
        <w:t>”</w:t>
      </w:r>
      <w:r w:rsidR="00A47DE5">
        <w:rPr>
          <w:rFonts w:ascii="Arial" w:hAnsi="Arial" w:cs="Arial"/>
          <w:bCs/>
          <w:sz w:val="28"/>
          <w:szCs w:val="26"/>
        </w:rPr>
        <w:t xml:space="preserve"> Más adelante señala, refiriéndose </w:t>
      </w:r>
      <w:proofErr w:type="gramStart"/>
      <w:r w:rsidR="00A47DE5">
        <w:rPr>
          <w:rFonts w:ascii="Arial" w:hAnsi="Arial" w:cs="Arial"/>
          <w:bCs/>
          <w:sz w:val="28"/>
          <w:szCs w:val="26"/>
        </w:rPr>
        <w:t>a la</w:t>
      </w:r>
      <w:proofErr w:type="gramEnd"/>
      <w:r w:rsidR="00A47DE5">
        <w:rPr>
          <w:rFonts w:ascii="Arial" w:hAnsi="Arial" w:cs="Arial"/>
          <w:bCs/>
          <w:sz w:val="28"/>
          <w:szCs w:val="26"/>
        </w:rPr>
        <w:t xml:space="preserve"> bebé, que “al paciente se le prestaron todos los servicios que necesitaban, solo faltó el ventilador mecánico y de acuerdo a la gravedad del paciente, no cambiaba mucho su pronóstico.” De la misma manera manifiesta que cuando no hay ventilador mecánico, se cuenta con respiración manual de bolsa y tubo </w:t>
      </w:r>
      <w:proofErr w:type="spellStart"/>
      <w:r w:rsidR="00A47DE5">
        <w:rPr>
          <w:rFonts w:ascii="Arial" w:hAnsi="Arial" w:cs="Arial"/>
          <w:bCs/>
          <w:sz w:val="28"/>
          <w:szCs w:val="26"/>
        </w:rPr>
        <w:t>ortotraqueal</w:t>
      </w:r>
      <w:proofErr w:type="spellEnd"/>
      <w:r w:rsidR="00A47DE5">
        <w:rPr>
          <w:rFonts w:ascii="Arial" w:hAnsi="Arial" w:cs="Arial"/>
          <w:bCs/>
          <w:sz w:val="28"/>
          <w:szCs w:val="26"/>
        </w:rPr>
        <w:t xml:space="preserve"> para la oxigenación del bebé, que en este caso fue lo que se hizo.” Con respecto a la efectividad de oxigenar al paciente dijo es similar, pero tiene l</w:t>
      </w:r>
      <w:r w:rsidR="00BA632F">
        <w:rPr>
          <w:rFonts w:ascii="Arial" w:hAnsi="Arial" w:cs="Arial"/>
          <w:bCs/>
          <w:sz w:val="28"/>
          <w:szCs w:val="26"/>
        </w:rPr>
        <w:t>a</w:t>
      </w:r>
      <w:r w:rsidR="00A47DE5">
        <w:rPr>
          <w:rFonts w:ascii="Arial" w:hAnsi="Arial" w:cs="Arial"/>
          <w:bCs/>
          <w:sz w:val="28"/>
          <w:szCs w:val="26"/>
        </w:rPr>
        <w:t>s desventajas de no manejar parámetro de presión, volumen de intensidad y frecuencia para asistir al bebé, sino que se depende totalmente de la persona que le ayuda al bebé.” (</w:t>
      </w:r>
      <w:proofErr w:type="spellStart"/>
      <w:proofErr w:type="gramStart"/>
      <w:r w:rsidR="00A47DE5">
        <w:rPr>
          <w:rFonts w:ascii="Arial" w:hAnsi="Arial" w:cs="Arial"/>
          <w:bCs/>
          <w:sz w:val="28"/>
          <w:szCs w:val="26"/>
        </w:rPr>
        <w:t>fls</w:t>
      </w:r>
      <w:proofErr w:type="spellEnd"/>
      <w:proofErr w:type="gramEnd"/>
      <w:r w:rsidR="00A47DE5">
        <w:rPr>
          <w:rFonts w:ascii="Arial" w:hAnsi="Arial" w:cs="Arial"/>
          <w:bCs/>
          <w:sz w:val="28"/>
          <w:szCs w:val="26"/>
        </w:rPr>
        <w:t xml:space="preserve">. </w:t>
      </w:r>
      <w:r w:rsidR="00AB4EF6">
        <w:rPr>
          <w:rFonts w:ascii="Arial" w:hAnsi="Arial" w:cs="Arial"/>
          <w:bCs/>
          <w:sz w:val="28"/>
          <w:szCs w:val="26"/>
        </w:rPr>
        <w:t>1-6 c. núm. 3)</w:t>
      </w:r>
    </w:p>
    <w:p w:rsidR="007C6171" w:rsidRPr="00F707BA" w:rsidRDefault="007C6171" w:rsidP="00031343">
      <w:pPr>
        <w:pStyle w:val="Sinespaciado1"/>
        <w:tabs>
          <w:tab w:val="left" w:pos="2410"/>
        </w:tabs>
        <w:spacing w:line="360" w:lineRule="auto"/>
        <w:ind w:firstLine="2835"/>
        <w:jc w:val="both"/>
        <w:rPr>
          <w:rFonts w:ascii="Arial" w:hAnsi="Arial" w:cs="Arial"/>
          <w:bCs/>
          <w:sz w:val="16"/>
          <w:szCs w:val="26"/>
        </w:rPr>
      </w:pPr>
    </w:p>
    <w:p w:rsidR="007C6171" w:rsidRDefault="00F43531" w:rsidP="0003134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L</w:t>
      </w:r>
      <w:r w:rsidR="007C6171">
        <w:rPr>
          <w:rFonts w:ascii="Arial" w:hAnsi="Arial" w:cs="Arial"/>
          <w:bCs/>
          <w:sz w:val="28"/>
          <w:szCs w:val="26"/>
        </w:rPr>
        <w:t xml:space="preserve">a médica </w:t>
      </w:r>
      <w:r w:rsidR="007C6171" w:rsidRPr="00F707BA">
        <w:rPr>
          <w:rFonts w:ascii="Arial" w:hAnsi="Arial" w:cs="Arial"/>
          <w:bCs/>
          <w:sz w:val="24"/>
          <w:szCs w:val="26"/>
        </w:rPr>
        <w:t>YOLANDA URIBE PINEDA,</w:t>
      </w:r>
      <w:r w:rsidR="007C6171">
        <w:rPr>
          <w:rFonts w:ascii="Arial" w:hAnsi="Arial" w:cs="Arial"/>
          <w:bCs/>
          <w:sz w:val="28"/>
          <w:szCs w:val="26"/>
        </w:rPr>
        <w:t xml:space="preserve"> </w:t>
      </w:r>
      <w:proofErr w:type="spellStart"/>
      <w:r w:rsidR="00A47DE5">
        <w:rPr>
          <w:rFonts w:ascii="Arial" w:hAnsi="Arial" w:cs="Arial"/>
          <w:bCs/>
          <w:sz w:val="28"/>
          <w:szCs w:val="26"/>
        </w:rPr>
        <w:t>Gi</w:t>
      </w:r>
      <w:r w:rsidR="007C6171">
        <w:rPr>
          <w:rFonts w:ascii="Arial" w:hAnsi="Arial" w:cs="Arial"/>
          <w:bCs/>
          <w:sz w:val="28"/>
          <w:szCs w:val="26"/>
        </w:rPr>
        <w:t>neco</w:t>
      </w:r>
      <w:proofErr w:type="spellEnd"/>
      <w:r w:rsidR="00A47DE5">
        <w:rPr>
          <w:rFonts w:ascii="Arial" w:hAnsi="Arial" w:cs="Arial"/>
          <w:bCs/>
          <w:sz w:val="28"/>
          <w:szCs w:val="26"/>
        </w:rPr>
        <w:t>-</w:t>
      </w:r>
      <w:r w:rsidR="007C6171">
        <w:rPr>
          <w:rFonts w:ascii="Arial" w:hAnsi="Arial" w:cs="Arial"/>
          <w:bCs/>
          <w:sz w:val="28"/>
          <w:szCs w:val="26"/>
        </w:rPr>
        <w:t xml:space="preserve">obstetra, de </w:t>
      </w:r>
      <w:proofErr w:type="spellStart"/>
      <w:r w:rsidR="007C6171">
        <w:rPr>
          <w:rFonts w:ascii="Arial" w:hAnsi="Arial" w:cs="Arial"/>
          <w:bCs/>
          <w:sz w:val="28"/>
          <w:szCs w:val="26"/>
        </w:rPr>
        <w:t>Saludcoop</w:t>
      </w:r>
      <w:proofErr w:type="spellEnd"/>
      <w:r w:rsidR="007C6171">
        <w:rPr>
          <w:rFonts w:ascii="Arial" w:hAnsi="Arial" w:cs="Arial"/>
          <w:bCs/>
          <w:sz w:val="28"/>
          <w:szCs w:val="26"/>
        </w:rPr>
        <w:t>, quien</w:t>
      </w:r>
      <w:r w:rsidR="00F707BA">
        <w:rPr>
          <w:rFonts w:ascii="Arial" w:hAnsi="Arial" w:cs="Arial"/>
          <w:bCs/>
          <w:sz w:val="28"/>
          <w:szCs w:val="26"/>
        </w:rPr>
        <w:t xml:space="preserve"> </w:t>
      </w:r>
      <w:r w:rsidR="007C6171">
        <w:rPr>
          <w:rFonts w:ascii="Arial" w:hAnsi="Arial" w:cs="Arial"/>
          <w:bCs/>
          <w:sz w:val="28"/>
          <w:szCs w:val="26"/>
        </w:rPr>
        <w:t xml:space="preserve">afirmó que </w:t>
      </w:r>
      <w:r w:rsidR="00F707BA">
        <w:rPr>
          <w:rFonts w:ascii="Arial" w:hAnsi="Arial" w:cs="Arial"/>
          <w:bCs/>
          <w:sz w:val="28"/>
          <w:szCs w:val="26"/>
        </w:rPr>
        <w:t>atendió</w:t>
      </w:r>
      <w:r w:rsidR="007C6171">
        <w:rPr>
          <w:rFonts w:ascii="Arial" w:hAnsi="Arial" w:cs="Arial"/>
          <w:bCs/>
          <w:sz w:val="28"/>
          <w:szCs w:val="26"/>
        </w:rPr>
        <w:t xml:space="preserve"> también a la señor</w:t>
      </w:r>
      <w:r w:rsidR="00BA632F">
        <w:rPr>
          <w:rFonts w:ascii="Arial" w:hAnsi="Arial" w:cs="Arial"/>
          <w:bCs/>
          <w:sz w:val="28"/>
          <w:szCs w:val="26"/>
        </w:rPr>
        <w:t>a</w:t>
      </w:r>
      <w:r w:rsidR="007C6171">
        <w:rPr>
          <w:rFonts w:ascii="Arial" w:hAnsi="Arial" w:cs="Arial"/>
          <w:bCs/>
          <w:sz w:val="28"/>
          <w:szCs w:val="26"/>
        </w:rPr>
        <w:t xml:space="preserve"> </w:t>
      </w:r>
      <w:r w:rsidR="00BA632F" w:rsidRPr="00BA632F">
        <w:rPr>
          <w:rFonts w:ascii="Arial" w:hAnsi="Arial" w:cs="Arial"/>
          <w:bCs/>
          <w:sz w:val="24"/>
          <w:szCs w:val="26"/>
        </w:rPr>
        <w:t>FLOR LEANDRA</w:t>
      </w:r>
      <w:r w:rsidR="007C6171">
        <w:rPr>
          <w:rFonts w:ascii="Arial" w:hAnsi="Arial" w:cs="Arial"/>
          <w:bCs/>
          <w:sz w:val="28"/>
          <w:szCs w:val="26"/>
        </w:rPr>
        <w:t xml:space="preserve">, el 9 de diciembre de 2010. Después de narrar como fue el proceso de atención, señala que hizo una impresión diagnóstica de </w:t>
      </w:r>
      <w:r w:rsidR="00F707BA">
        <w:rPr>
          <w:rFonts w:ascii="Arial" w:hAnsi="Arial" w:cs="Arial"/>
          <w:bCs/>
          <w:sz w:val="28"/>
          <w:szCs w:val="26"/>
        </w:rPr>
        <w:t>embarazo</w:t>
      </w:r>
      <w:r w:rsidR="007C6171">
        <w:rPr>
          <w:rFonts w:ascii="Arial" w:hAnsi="Arial" w:cs="Arial"/>
          <w:bCs/>
          <w:sz w:val="28"/>
          <w:szCs w:val="26"/>
        </w:rPr>
        <w:t xml:space="preserve">, una hipertensión materna no específica, una amenaza de parto prematuro, dio orden de </w:t>
      </w:r>
      <w:r w:rsidR="00F707BA">
        <w:rPr>
          <w:rFonts w:ascii="Arial" w:hAnsi="Arial" w:cs="Arial"/>
          <w:bCs/>
          <w:sz w:val="28"/>
          <w:szCs w:val="26"/>
        </w:rPr>
        <w:t>hospitalizar a la paciente</w:t>
      </w:r>
      <w:r w:rsidR="007C6171">
        <w:rPr>
          <w:rFonts w:ascii="Arial" w:hAnsi="Arial" w:cs="Arial"/>
          <w:bCs/>
          <w:sz w:val="28"/>
          <w:szCs w:val="26"/>
        </w:rPr>
        <w:t xml:space="preserve"> para la </w:t>
      </w:r>
      <w:r w:rsidR="007C6171">
        <w:rPr>
          <w:rFonts w:ascii="Arial" w:hAnsi="Arial" w:cs="Arial"/>
          <w:bCs/>
          <w:sz w:val="28"/>
          <w:szCs w:val="26"/>
        </w:rPr>
        <w:lastRenderedPageBreak/>
        <w:t xml:space="preserve">vigilancia de las cifras de presión arterial. Se ausculto mediante </w:t>
      </w:r>
      <w:proofErr w:type="spellStart"/>
      <w:r w:rsidR="007C6171">
        <w:rPr>
          <w:rFonts w:ascii="Arial" w:hAnsi="Arial" w:cs="Arial"/>
          <w:bCs/>
          <w:sz w:val="28"/>
          <w:szCs w:val="26"/>
        </w:rPr>
        <w:t>dopler</w:t>
      </w:r>
      <w:proofErr w:type="spellEnd"/>
      <w:r w:rsidR="007C6171">
        <w:rPr>
          <w:rFonts w:ascii="Arial" w:hAnsi="Arial" w:cs="Arial"/>
          <w:bCs/>
          <w:sz w:val="28"/>
          <w:szCs w:val="26"/>
        </w:rPr>
        <w:t xml:space="preserve"> para detectar la </w:t>
      </w:r>
      <w:r w:rsidR="00F707BA">
        <w:rPr>
          <w:rFonts w:ascii="Arial" w:hAnsi="Arial" w:cs="Arial"/>
          <w:bCs/>
          <w:sz w:val="28"/>
          <w:szCs w:val="26"/>
        </w:rPr>
        <w:t>frecuencia</w:t>
      </w:r>
      <w:r w:rsidR="007C6171">
        <w:rPr>
          <w:rFonts w:ascii="Arial" w:hAnsi="Arial" w:cs="Arial"/>
          <w:bCs/>
          <w:sz w:val="28"/>
          <w:szCs w:val="26"/>
        </w:rPr>
        <w:t xml:space="preserve"> cardiaca del feto</w:t>
      </w:r>
      <w:r w:rsidR="003D75A4">
        <w:rPr>
          <w:rFonts w:ascii="Arial" w:hAnsi="Arial" w:cs="Arial"/>
          <w:bCs/>
          <w:sz w:val="28"/>
          <w:szCs w:val="26"/>
        </w:rPr>
        <w:t>, ha</w:t>
      </w:r>
      <w:r w:rsidR="00F707BA">
        <w:rPr>
          <w:rFonts w:ascii="Arial" w:hAnsi="Arial" w:cs="Arial"/>
          <w:bCs/>
          <w:sz w:val="28"/>
          <w:szCs w:val="26"/>
        </w:rPr>
        <w:t>l</w:t>
      </w:r>
      <w:r w:rsidR="003D75A4">
        <w:rPr>
          <w:rFonts w:ascii="Arial" w:hAnsi="Arial" w:cs="Arial"/>
          <w:bCs/>
          <w:sz w:val="28"/>
          <w:szCs w:val="26"/>
        </w:rPr>
        <w:t xml:space="preserve">lándola en 76 a 78 por </w:t>
      </w:r>
      <w:r w:rsidR="00F707BA">
        <w:rPr>
          <w:rFonts w:ascii="Arial" w:hAnsi="Arial" w:cs="Arial"/>
          <w:bCs/>
          <w:sz w:val="28"/>
          <w:szCs w:val="26"/>
        </w:rPr>
        <w:t>minuto</w:t>
      </w:r>
      <w:r w:rsidR="003D75A4">
        <w:rPr>
          <w:rFonts w:ascii="Arial" w:hAnsi="Arial" w:cs="Arial"/>
          <w:bCs/>
          <w:sz w:val="28"/>
          <w:szCs w:val="26"/>
        </w:rPr>
        <w:t xml:space="preserve">; se hizo un diagnóstico de embarazo de 30 semanas, bradicardia severa, se </w:t>
      </w:r>
      <w:r w:rsidR="00F707BA">
        <w:rPr>
          <w:rFonts w:ascii="Arial" w:hAnsi="Arial" w:cs="Arial"/>
          <w:bCs/>
          <w:sz w:val="28"/>
          <w:szCs w:val="26"/>
        </w:rPr>
        <w:t>documentó d</w:t>
      </w:r>
      <w:r w:rsidR="003D75A4">
        <w:rPr>
          <w:rFonts w:ascii="Arial" w:hAnsi="Arial" w:cs="Arial"/>
          <w:bCs/>
          <w:sz w:val="28"/>
          <w:szCs w:val="26"/>
        </w:rPr>
        <w:t xml:space="preserve">e inmediato con el pediatra, porque había indicación de desembarazarla en forma urgente; el pediatra nos comentó que no había ventilador pero por la urgencia hubo necesidad de </w:t>
      </w:r>
      <w:r w:rsidR="00F707BA">
        <w:rPr>
          <w:rFonts w:ascii="Arial" w:hAnsi="Arial" w:cs="Arial"/>
          <w:bCs/>
          <w:sz w:val="28"/>
          <w:szCs w:val="26"/>
        </w:rPr>
        <w:t>desembarazarla</w:t>
      </w:r>
      <w:r w:rsidR="003D75A4">
        <w:rPr>
          <w:rFonts w:ascii="Arial" w:hAnsi="Arial" w:cs="Arial"/>
          <w:bCs/>
          <w:sz w:val="28"/>
          <w:szCs w:val="26"/>
        </w:rPr>
        <w:t xml:space="preserve"> en forma inmediata. La paciente se trasladó al quir</w:t>
      </w:r>
      <w:r w:rsidR="00F707BA">
        <w:rPr>
          <w:rFonts w:ascii="Arial" w:hAnsi="Arial" w:cs="Arial"/>
          <w:bCs/>
          <w:sz w:val="28"/>
          <w:szCs w:val="26"/>
        </w:rPr>
        <w:t>ófano</w:t>
      </w:r>
      <w:r w:rsidR="003D75A4">
        <w:rPr>
          <w:rFonts w:ascii="Arial" w:hAnsi="Arial" w:cs="Arial"/>
          <w:bCs/>
          <w:sz w:val="28"/>
          <w:szCs w:val="26"/>
        </w:rPr>
        <w:t xml:space="preserve"> y también se trasladó todo el </w:t>
      </w:r>
      <w:r w:rsidR="00F707BA">
        <w:rPr>
          <w:rFonts w:ascii="Arial" w:hAnsi="Arial" w:cs="Arial"/>
          <w:bCs/>
          <w:sz w:val="28"/>
          <w:szCs w:val="26"/>
        </w:rPr>
        <w:t>equipo</w:t>
      </w:r>
      <w:r w:rsidR="003D75A4">
        <w:rPr>
          <w:rFonts w:ascii="Arial" w:hAnsi="Arial" w:cs="Arial"/>
          <w:bCs/>
          <w:sz w:val="28"/>
          <w:szCs w:val="26"/>
        </w:rPr>
        <w:t xml:space="preserve"> de pediatría para recibir al feto, se hizo por cesárea. El feto fue atendido de inmediato por el pediatra, quien lo reanimó y trasladó a la sala de neonatos.</w:t>
      </w:r>
      <w:r w:rsidR="00F707BA">
        <w:rPr>
          <w:rFonts w:ascii="Arial" w:hAnsi="Arial" w:cs="Arial"/>
          <w:bCs/>
          <w:sz w:val="28"/>
          <w:szCs w:val="26"/>
        </w:rPr>
        <w:t xml:space="preserve"> En</w:t>
      </w:r>
      <w:r w:rsidR="003D75A4">
        <w:rPr>
          <w:rFonts w:ascii="Arial" w:hAnsi="Arial" w:cs="Arial"/>
          <w:bCs/>
          <w:sz w:val="28"/>
          <w:szCs w:val="26"/>
        </w:rPr>
        <w:t xml:space="preserve">contró en la paciente un desprendimiento de placenta del 80% con abundante sangrado </w:t>
      </w:r>
      <w:proofErr w:type="spellStart"/>
      <w:r w:rsidR="003D75A4">
        <w:rPr>
          <w:rFonts w:ascii="Arial" w:hAnsi="Arial" w:cs="Arial"/>
          <w:bCs/>
          <w:sz w:val="28"/>
          <w:szCs w:val="26"/>
        </w:rPr>
        <w:t>retroplacentaria</w:t>
      </w:r>
      <w:proofErr w:type="spellEnd"/>
      <w:r w:rsidR="003D75A4">
        <w:rPr>
          <w:rFonts w:ascii="Arial" w:hAnsi="Arial" w:cs="Arial"/>
          <w:bCs/>
          <w:sz w:val="28"/>
          <w:szCs w:val="26"/>
        </w:rPr>
        <w:t xml:space="preserve"> y un útero totalmente infiltrado, útero de </w:t>
      </w:r>
      <w:proofErr w:type="spellStart"/>
      <w:r w:rsidR="003D75A4">
        <w:rPr>
          <w:rFonts w:ascii="Arial" w:hAnsi="Arial" w:cs="Arial"/>
          <w:bCs/>
          <w:sz w:val="28"/>
          <w:szCs w:val="26"/>
        </w:rPr>
        <w:t>cowalier</w:t>
      </w:r>
      <w:proofErr w:type="spellEnd"/>
      <w:r w:rsidR="003D75A4">
        <w:rPr>
          <w:rFonts w:ascii="Arial" w:hAnsi="Arial" w:cs="Arial"/>
          <w:bCs/>
          <w:sz w:val="28"/>
          <w:szCs w:val="26"/>
        </w:rPr>
        <w:t xml:space="preserve">, lo cual conlleva la muerte fetal en un casi 100% y </w:t>
      </w:r>
      <w:r w:rsidR="00F707BA">
        <w:rPr>
          <w:rFonts w:ascii="Arial" w:hAnsi="Arial" w:cs="Arial"/>
          <w:bCs/>
          <w:sz w:val="28"/>
          <w:szCs w:val="26"/>
        </w:rPr>
        <w:t>riesgo</w:t>
      </w:r>
      <w:r w:rsidR="003D75A4">
        <w:rPr>
          <w:rFonts w:ascii="Arial" w:hAnsi="Arial" w:cs="Arial"/>
          <w:bCs/>
          <w:sz w:val="28"/>
          <w:szCs w:val="26"/>
        </w:rPr>
        <w:t xml:space="preserve"> para la madre. Insiste en que la atención debió ser all</w:t>
      </w:r>
      <w:r w:rsidR="00F707BA">
        <w:rPr>
          <w:rFonts w:ascii="Arial" w:hAnsi="Arial" w:cs="Arial"/>
          <w:bCs/>
          <w:sz w:val="28"/>
          <w:szCs w:val="26"/>
        </w:rPr>
        <w:t xml:space="preserve">í mismo, sin traslado a otra </w:t>
      </w:r>
      <w:r w:rsidR="00F707BA" w:rsidRPr="00042BF4">
        <w:rPr>
          <w:rFonts w:ascii="Arial" w:hAnsi="Arial" w:cs="Arial"/>
          <w:bCs/>
          <w:sz w:val="24"/>
          <w:szCs w:val="26"/>
        </w:rPr>
        <w:t>IPS</w:t>
      </w:r>
      <w:r w:rsidR="003D75A4" w:rsidRPr="00042BF4">
        <w:rPr>
          <w:rFonts w:ascii="Arial" w:hAnsi="Arial" w:cs="Arial"/>
          <w:bCs/>
          <w:sz w:val="24"/>
          <w:szCs w:val="26"/>
        </w:rPr>
        <w:t xml:space="preserve"> </w:t>
      </w:r>
      <w:r w:rsidR="003D75A4">
        <w:rPr>
          <w:rFonts w:ascii="Arial" w:hAnsi="Arial" w:cs="Arial"/>
          <w:bCs/>
          <w:sz w:val="28"/>
          <w:szCs w:val="26"/>
        </w:rPr>
        <w:t xml:space="preserve">de mayor nivel, por cuanto el desprendimiento y sangrado conllevan a hipoxia </w:t>
      </w:r>
      <w:r w:rsidR="000C742B">
        <w:rPr>
          <w:rFonts w:ascii="Arial" w:hAnsi="Arial" w:cs="Arial"/>
          <w:bCs/>
          <w:sz w:val="28"/>
          <w:szCs w:val="26"/>
        </w:rPr>
        <w:t xml:space="preserve">severa </w:t>
      </w:r>
      <w:r w:rsidR="003D75A4">
        <w:rPr>
          <w:rFonts w:ascii="Arial" w:hAnsi="Arial" w:cs="Arial"/>
          <w:bCs/>
          <w:sz w:val="28"/>
          <w:szCs w:val="26"/>
        </w:rPr>
        <w:t>del feto</w:t>
      </w:r>
      <w:r w:rsidR="00AB4EF6">
        <w:rPr>
          <w:rFonts w:ascii="Arial" w:hAnsi="Arial" w:cs="Arial"/>
          <w:bCs/>
          <w:sz w:val="28"/>
          <w:szCs w:val="26"/>
        </w:rPr>
        <w:t>. Se le interrogó sobre si el bebecito hubiera sido trasladado de manera inmediata para el centro médico</w:t>
      </w:r>
      <w:r w:rsidR="007927B9">
        <w:rPr>
          <w:rFonts w:ascii="Arial" w:hAnsi="Arial" w:cs="Arial"/>
          <w:bCs/>
          <w:sz w:val="28"/>
          <w:szCs w:val="26"/>
        </w:rPr>
        <w:t xml:space="preserve"> recomendado por el doctor Edwin</w:t>
      </w:r>
      <w:r w:rsidR="00AB4EF6">
        <w:rPr>
          <w:rFonts w:ascii="Arial" w:hAnsi="Arial" w:cs="Arial"/>
          <w:bCs/>
          <w:sz w:val="28"/>
          <w:szCs w:val="26"/>
        </w:rPr>
        <w:t xml:space="preserve">, que contara con el respirador </w:t>
      </w:r>
      <w:r w:rsidR="007927B9">
        <w:rPr>
          <w:rFonts w:ascii="Arial" w:hAnsi="Arial" w:cs="Arial"/>
          <w:bCs/>
          <w:sz w:val="28"/>
          <w:szCs w:val="26"/>
        </w:rPr>
        <w:t>mecánico</w:t>
      </w:r>
      <w:r w:rsidR="00AB4EF6">
        <w:rPr>
          <w:rFonts w:ascii="Arial" w:hAnsi="Arial" w:cs="Arial"/>
          <w:bCs/>
          <w:sz w:val="28"/>
          <w:szCs w:val="26"/>
        </w:rPr>
        <w:t xml:space="preserve"> se hubiera </w:t>
      </w:r>
      <w:r w:rsidR="007927B9">
        <w:rPr>
          <w:rFonts w:ascii="Arial" w:hAnsi="Arial" w:cs="Arial"/>
          <w:bCs/>
          <w:sz w:val="28"/>
          <w:szCs w:val="26"/>
        </w:rPr>
        <w:t>salvado</w:t>
      </w:r>
      <w:r w:rsidR="00AB4EF6">
        <w:rPr>
          <w:rFonts w:ascii="Arial" w:hAnsi="Arial" w:cs="Arial"/>
          <w:bCs/>
          <w:sz w:val="28"/>
          <w:szCs w:val="26"/>
        </w:rPr>
        <w:t xml:space="preserve">, </w:t>
      </w:r>
      <w:r w:rsidR="00BA632F">
        <w:rPr>
          <w:rFonts w:ascii="Arial" w:hAnsi="Arial" w:cs="Arial"/>
          <w:bCs/>
          <w:sz w:val="28"/>
          <w:szCs w:val="26"/>
        </w:rPr>
        <w:t>respondió</w:t>
      </w:r>
      <w:r w:rsidR="00042BF4">
        <w:rPr>
          <w:rFonts w:ascii="Arial" w:hAnsi="Arial" w:cs="Arial"/>
          <w:bCs/>
          <w:sz w:val="28"/>
          <w:szCs w:val="26"/>
        </w:rPr>
        <w:t xml:space="preserve"> que </w:t>
      </w:r>
      <w:r w:rsidR="00AB4EF6">
        <w:rPr>
          <w:rFonts w:ascii="Arial" w:hAnsi="Arial" w:cs="Arial"/>
          <w:bCs/>
          <w:sz w:val="28"/>
          <w:szCs w:val="26"/>
        </w:rPr>
        <w:t xml:space="preserve">de </w:t>
      </w:r>
      <w:r w:rsidR="007927B9">
        <w:rPr>
          <w:rFonts w:ascii="Arial" w:hAnsi="Arial" w:cs="Arial"/>
          <w:bCs/>
          <w:sz w:val="28"/>
          <w:szCs w:val="26"/>
        </w:rPr>
        <w:t>acuerdo a sus</w:t>
      </w:r>
      <w:r w:rsidR="00AB4EF6">
        <w:rPr>
          <w:rFonts w:ascii="Arial" w:hAnsi="Arial" w:cs="Arial"/>
          <w:bCs/>
          <w:sz w:val="28"/>
          <w:szCs w:val="26"/>
        </w:rPr>
        <w:t xml:space="preserve"> conocimientos y </w:t>
      </w:r>
      <w:r w:rsidR="007927B9">
        <w:rPr>
          <w:rFonts w:ascii="Arial" w:hAnsi="Arial" w:cs="Arial"/>
          <w:bCs/>
          <w:sz w:val="28"/>
          <w:szCs w:val="26"/>
        </w:rPr>
        <w:t>dada</w:t>
      </w:r>
      <w:r w:rsidR="00AB4EF6">
        <w:rPr>
          <w:rFonts w:ascii="Arial" w:hAnsi="Arial" w:cs="Arial"/>
          <w:bCs/>
          <w:sz w:val="28"/>
          <w:szCs w:val="26"/>
        </w:rPr>
        <w:t xml:space="preserve"> la </w:t>
      </w:r>
      <w:proofErr w:type="spellStart"/>
      <w:r w:rsidR="00AB4EF6">
        <w:rPr>
          <w:rFonts w:ascii="Arial" w:hAnsi="Arial" w:cs="Arial"/>
          <w:bCs/>
          <w:sz w:val="28"/>
          <w:szCs w:val="26"/>
        </w:rPr>
        <w:t>prematurez</w:t>
      </w:r>
      <w:proofErr w:type="spellEnd"/>
      <w:r w:rsidR="00AB4EF6">
        <w:rPr>
          <w:rFonts w:ascii="Arial" w:hAnsi="Arial" w:cs="Arial"/>
          <w:bCs/>
          <w:sz w:val="28"/>
          <w:szCs w:val="26"/>
        </w:rPr>
        <w:t xml:space="preserve"> extrema, el </w:t>
      </w:r>
      <w:proofErr w:type="spellStart"/>
      <w:r w:rsidR="00AB4EF6">
        <w:rPr>
          <w:rFonts w:ascii="Arial" w:hAnsi="Arial" w:cs="Arial"/>
          <w:bCs/>
          <w:sz w:val="28"/>
          <w:szCs w:val="26"/>
        </w:rPr>
        <w:t>abrupcio</w:t>
      </w:r>
      <w:proofErr w:type="spellEnd"/>
      <w:r w:rsidR="00AB4EF6">
        <w:rPr>
          <w:rFonts w:ascii="Arial" w:hAnsi="Arial" w:cs="Arial"/>
          <w:bCs/>
          <w:sz w:val="28"/>
          <w:szCs w:val="26"/>
        </w:rPr>
        <w:t xml:space="preserve"> severo, la hemorragia severa y la hipoxia que debió tener</w:t>
      </w:r>
      <w:r w:rsidR="00042BF4">
        <w:rPr>
          <w:rFonts w:ascii="Arial" w:hAnsi="Arial" w:cs="Arial"/>
          <w:bCs/>
          <w:sz w:val="28"/>
          <w:szCs w:val="26"/>
        </w:rPr>
        <w:t xml:space="preserve"> dada la patología de base, cree</w:t>
      </w:r>
      <w:r w:rsidR="00AB4EF6">
        <w:rPr>
          <w:rFonts w:ascii="Arial" w:hAnsi="Arial" w:cs="Arial"/>
          <w:bCs/>
          <w:sz w:val="28"/>
          <w:szCs w:val="26"/>
        </w:rPr>
        <w:t xml:space="preserve"> que el resultado hubiese sido el mismo.”</w:t>
      </w:r>
      <w:r w:rsidR="000C742B">
        <w:rPr>
          <w:rFonts w:ascii="Arial" w:hAnsi="Arial" w:cs="Arial"/>
          <w:bCs/>
          <w:sz w:val="28"/>
          <w:szCs w:val="26"/>
        </w:rPr>
        <w:t xml:space="preserve"> (</w:t>
      </w:r>
      <w:proofErr w:type="spellStart"/>
      <w:r w:rsidR="000C742B">
        <w:rPr>
          <w:rFonts w:ascii="Arial" w:hAnsi="Arial" w:cs="Arial"/>
          <w:bCs/>
          <w:sz w:val="28"/>
          <w:szCs w:val="26"/>
        </w:rPr>
        <w:t>fls</w:t>
      </w:r>
      <w:proofErr w:type="spellEnd"/>
      <w:r w:rsidR="000C742B">
        <w:rPr>
          <w:rFonts w:ascii="Arial" w:hAnsi="Arial" w:cs="Arial"/>
          <w:bCs/>
          <w:sz w:val="28"/>
          <w:szCs w:val="26"/>
        </w:rPr>
        <w:t>. 10</w:t>
      </w:r>
      <w:r w:rsidR="00AB4EF6">
        <w:rPr>
          <w:rFonts w:ascii="Arial" w:hAnsi="Arial" w:cs="Arial"/>
          <w:bCs/>
          <w:sz w:val="28"/>
          <w:szCs w:val="26"/>
        </w:rPr>
        <w:t>-16</w:t>
      </w:r>
      <w:r w:rsidR="000C742B">
        <w:rPr>
          <w:rFonts w:ascii="Arial" w:hAnsi="Arial" w:cs="Arial"/>
          <w:bCs/>
          <w:sz w:val="28"/>
          <w:szCs w:val="26"/>
        </w:rPr>
        <w:t xml:space="preserve"> c. 4).</w:t>
      </w:r>
      <w:r w:rsidR="003D75A4">
        <w:rPr>
          <w:rFonts w:ascii="Arial" w:hAnsi="Arial" w:cs="Arial"/>
          <w:bCs/>
          <w:sz w:val="28"/>
          <w:szCs w:val="26"/>
        </w:rPr>
        <w:t xml:space="preserve"> </w:t>
      </w:r>
    </w:p>
    <w:p w:rsidR="003D75A4" w:rsidRPr="007927B9" w:rsidRDefault="003D75A4" w:rsidP="00031343">
      <w:pPr>
        <w:pStyle w:val="Sinespaciado1"/>
        <w:tabs>
          <w:tab w:val="left" w:pos="2410"/>
        </w:tabs>
        <w:spacing w:line="360" w:lineRule="auto"/>
        <w:ind w:firstLine="2835"/>
        <w:jc w:val="both"/>
        <w:rPr>
          <w:rFonts w:ascii="Arial" w:hAnsi="Arial" w:cs="Arial"/>
          <w:bCs/>
          <w:sz w:val="16"/>
          <w:szCs w:val="26"/>
        </w:rPr>
      </w:pPr>
    </w:p>
    <w:p w:rsidR="00180FCA" w:rsidRDefault="00F43531" w:rsidP="00A5108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 Y </w:t>
      </w:r>
      <w:r w:rsidR="00180FCA" w:rsidRPr="00F43531">
        <w:rPr>
          <w:rFonts w:ascii="Arial" w:hAnsi="Arial" w:cs="Arial"/>
          <w:bCs/>
          <w:sz w:val="24"/>
          <w:szCs w:val="26"/>
        </w:rPr>
        <w:t>CÉSAR AUGUSTO GRAJALES MARULANDA</w:t>
      </w:r>
      <w:r w:rsidR="00180FCA">
        <w:rPr>
          <w:rFonts w:ascii="Arial" w:hAnsi="Arial" w:cs="Arial"/>
          <w:bCs/>
          <w:sz w:val="28"/>
          <w:szCs w:val="26"/>
        </w:rPr>
        <w:t xml:space="preserve">, </w:t>
      </w:r>
      <w:r w:rsidR="00BA632F">
        <w:rPr>
          <w:rFonts w:ascii="Arial" w:hAnsi="Arial" w:cs="Arial"/>
          <w:bCs/>
          <w:sz w:val="28"/>
          <w:szCs w:val="26"/>
        </w:rPr>
        <w:t xml:space="preserve">especialista en ginecología, afirma conocer los hechos, sin expresar como los conoció, puesto que dice atendió a la señora </w:t>
      </w:r>
      <w:r w:rsidR="00BA632F" w:rsidRPr="00BA632F">
        <w:rPr>
          <w:rFonts w:ascii="Arial" w:hAnsi="Arial" w:cs="Arial"/>
          <w:bCs/>
          <w:sz w:val="24"/>
          <w:szCs w:val="26"/>
        </w:rPr>
        <w:t xml:space="preserve">FLOR LEANDRA </w:t>
      </w:r>
      <w:r w:rsidR="00BA632F">
        <w:rPr>
          <w:rFonts w:ascii="Arial" w:hAnsi="Arial" w:cs="Arial"/>
          <w:bCs/>
          <w:sz w:val="28"/>
          <w:szCs w:val="26"/>
        </w:rPr>
        <w:t xml:space="preserve">al quinto día después de la operación cesárea; pudiendo observarla anémica, debiendo ser trasfundida. Sabe que el neonato falleció pero </w:t>
      </w:r>
      <w:r w:rsidR="00042BF4">
        <w:rPr>
          <w:rFonts w:ascii="Arial" w:hAnsi="Arial" w:cs="Arial"/>
          <w:bCs/>
          <w:sz w:val="28"/>
          <w:szCs w:val="26"/>
        </w:rPr>
        <w:t xml:space="preserve">no </w:t>
      </w:r>
      <w:r w:rsidR="00BA632F">
        <w:rPr>
          <w:rFonts w:ascii="Arial" w:hAnsi="Arial" w:cs="Arial"/>
          <w:bCs/>
          <w:sz w:val="28"/>
          <w:szCs w:val="26"/>
        </w:rPr>
        <w:t xml:space="preserve">al cuanto tiempo. </w:t>
      </w:r>
      <w:r w:rsidR="002B1594">
        <w:rPr>
          <w:rFonts w:ascii="Arial" w:hAnsi="Arial" w:cs="Arial"/>
          <w:bCs/>
          <w:sz w:val="28"/>
          <w:szCs w:val="26"/>
        </w:rPr>
        <w:t xml:space="preserve">Preguntado sobre si en las condiciones en que </w:t>
      </w:r>
      <w:r w:rsidR="002B1594">
        <w:rPr>
          <w:rFonts w:ascii="Arial" w:hAnsi="Arial" w:cs="Arial"/>
          <w:bCs/>
          <w:sz w:val="28"/>
          <w:szCs w:val="26"/>
        </w:rPr>
        <w:lastRenderedPageBreak/>
        <w:t xml:space="preserve">llegó Flor Leandra y su bebé a la </w:t>
      </w:r>
      <w:r w:rsidR="002B1594" w:rsidRPr="00042BF4">
        <w:rPr>
          <w:rFonts w:ascii="Arial" w:hAnsi="Arial" w:cs="Arial"/>
          <w:bCs/>
          <w:sz w:val="24"/>
          <w:szCs w:val="26"/>
        </w:rPr>
        <w:t>IPS</w:t>
      </w:r>
      <w:r w:rsidR="002B1594">
        <w:rPr>
          <w:rFonts w:ascii="Arial" w:hAnsi="Arial" w:cs="Arial"/>
          <w:bCs/>
          <w:sz w:val="28"/>
          <w:szCs w:val="26"/>
        </w:rPr>
        <w:t xml:space="preserve">, según su conocimiento médico, </w:t>
      </w:r>
      <w:proofErr w:type="gramStart"/>
      <w:r w:rsidR="002B1594">
        <w:rPr>
          <w:rFonts w:ascii="Arial" w:hAnsi="Arial" w:cs="Arial"/>
          <w:bCs/>
          <w:sz w:val="28"/>
          <w:szCs w:val="26"/>
        </w:rPr>
        <w:t>podía</w:t>
      </w:r>
      <w:proofErr w:type="gramEnd"/>
      <w:r w:rsidR="002B1594">
        <w:rPr>
          <w:rFonts w:ascii="Arial" w:hAnsi="Arial" w:cs="Arial"/>
          <w:bCs/>
          <w:sz w:val="28"/>
          <w:szCs w:val="26"/>
        </w:rPr>
        <w:t xml:space="preserve"> ser atendida allí o requería ser remitida a otra institución más especializada, contestó que “no podía ser remitida, tenía que desembarazarse en el acto porque si no la enfermedad la mataba a ella en pocos minutos. Una remisión, por más que la a</w:t>
      </w:r>
      <w:r w:rsidR="00042BF4">
        <w:rPr>
          <w:rFonts w:ascii="Arial" w:hAnsi="Arial" w:cs="Arial"/>
          <w:bCs/>
          <w:sz w:val="28"/>
          <w:szCs w:val="26"/>
        </w:rPr>
        <w:t>mbula</w:t>
      </w:r>
      <w:r w:rsidR="002B1594">
        <w:rPr>
          <w:rFonts w:ascii="Arial" w:hAnsi="Arial" w:cs="Arial"/>
          <w:bCs/>
          <w:sz w:val="28"/>
          <w:szCs w:val="26"/>
        </w:rPr>
        <w:t xml:space="preserve">ncia esté lista implica ir y llevarla a otro centro médico y es probable que la paciente hubiere llegado muerta y también el feto hubiera fallecido. Nuevamente interrogado sobre si, según sus conocimientos médicos y el contenido de la historia clínica, si el bebé  hubiera tenido probabilidad de vida, de haber sido atendido en otra institución que contara con ventilador </w:t>
      </w:r>
      <w:r w:rsidR="008A340B">
        <w:rPr>
          <w:rFonts w:ascii="Arial" w:hAnsi="Arial" w:cs="Arial"/>
          <w:bCs/>
          <w:sz w:val="28"/>
          <w:szCs w:val="26"/>
        </w:rPr>
        <w:t>mecánico</w:t>
      </w:r>
      <w:r w:rsidR="002B1594">
        <w:rPr>
          <w:rFonts w:ascii="Arial" w:hAnsi="Arial" w:cs="Arial"/>
          <w:bCs/>
          <w:sz w:val="28"/>
          <w:szCs w:val="26"/>
        </w:rPr>
        <w:t xml:space="preserve">, </w:t>
      </w:r>
      <w:r w:rsidR="008A340B">
        <w:rPr>
          <w:rFonts w:ascii="Arial" w:hAnsi="Arial" w:cs="Arial"/>
          <w:bCs/>
          <w:sz w:val="28"/>
          <w:szCs w:val="26"/>
        </w:rPr>
        <w:t>contestó</w:t>
      </w:r>
      <w:r w:rsidR="002B1594">
        <w:rPr>
          <w:rFonts w:ascii="Arial" w:hAnsi="Arial" w:cs="Arial"/>
          <w:bCs/>
          <w:sz w:val="28"/>
          <w:szCs w:val="26"/>
        </w:rPr>
        <w:t xml:space="preserve">: “Tampoco lo sé, probablemente no, porque era un </w:t>
      </w:r>
      <w:r w:rsidR="008A340B">
        <w:rPr>
          <w:rFonts w:ascii="Arial" w:hAnsi="Arial" w:cs="Arial"/>
          <w:bCs/>
          <w:sz w:val="28"/>
          <w:szCs w:val="26"/>
        </w:rPr>
        <w:t>prematuro</w:t>
      </w:r>
      <w:r w:rsidR="002B1594">
        <w:rPr>
          <w:rFonts w:ascii="Arial" w:hAnsi="Arial" w:cs="Arial"/>
          <w:bCs/>
          <w:sz w:val="28"/>
          <w:szCs w:val="26"/>
        </w:rPr>
        <w:t xml:space="preserve"> extremo, </w:t>
      </w:r>
      <w:proofErr w:type="spellStart"/>
      <w:r w:rsidR="002B1594">
        <w:rPr>
          <w:rFonts w:ascii="Arial" w:hAnsi="Arial" w:cs="Arial"/>
          <w:bCs/>
          <w:sz w:val="28"/>
          <w:szCs w:val="26"/>
        </w:rPr>
        <w:t>hi</w:t>
      </w:r>
      <w:r w:rsidR="008A340B">
        <w:rPr>
          <w:rFonts w:ascii="Arial" w:hAnsi="Arial" w:cs="Arial"/>
          <w:bCs/>
          <w:sz w:val="28"/>
          <w:szCs w:val="26"/>
        </w:rPr>
        <w:t>pó</w:t>
      </w:r>
      <w:r w:rsidR="002B1594">
        <w:rPr>
          <w:rFonts w:ascii="Arial" w:hAnsi="Arial" w:cs="Arial"/>
          <w:bCs/>
          <w:sz w:val="28"/>
          <w:szCs w:val="26"/>
        </w:rPr>
        <w:t>xico</w:t>
      </w:r>
      <w:proofErr w:type="spellEnd"/>
      <w:r w:rsidR="002B1594">
        <w:rPr>
          <w:rFonts w:ascii="Arial" w:hAnsi="Arial" w:cs="Arial"/>
          <w:bCs/>
          <w:sz w:val="28"/>
          <w:szCs w:val="26"/>
        </w:rPr>
        <w:t xml:space="preserve"> por un </w:t>
      </w:r>
      <w:proofErr w:type="spellStart"/>
      <w:r w:rsidR="008A340B">
        <w:rPr>
          <w:rFonts w:ascii="Arial" w:hAnsi="Arial" w:cs="Arial"/>
          <w:bCs/>
          <w:sz w:val="28"/>
          <w:szCs w:val="26"/>
        </w:rPr>
        <w:t>abrupcio</w:t>
      </w:r>
      <w:proofErr w:type="spellEnd"/>
      <w:r w:rsidR="002B1594">
        <w:rPr>
          <w:rFonts w:ascii="Arial" w:hAnsi="Arial" w:cs="Arial"/>
          <w:bCs/>
          <w:sz w:val="28"/>
          <w:szCs w:val="26"/>
        </w:rPr>
        <w:t xml:space="preserve"> por un desprendimiento de la placenta, entonces </w:t>
      </w:r>
      <w:r w:rsidR="008A340B">
        <w:rPr>
          <w:rFonts w:ascii="Arial" w:hAnsi="Arial" w:cs="Arial"/>
          <w:bCs/>
          <w:sz w:val="28"/>
          <w:szCs w:val="26"/>
        </w:rPr>
        <w:t>tenía com</w:t>
      </w:r>
      <w:r w:rsidR="002B1594">
        <w:rPr>
          <w:rFonts w:ascii="Arial" w:hAnsi="Arial" w:cs="Arial"/>
          <w:bCs/>
          <w:sz w:val="28"/>
          <w:szCs w:val="26"/>
        </w:rPr>
        <w:t xml:space="preserve">orbilidades muy </w:t>
      </w:r>
      <w:r w:rsidR="008A340B">
        <w:rPr>
          <w:rFonts w:ascii="Arial" w:hAnsi="Arial" w:cs="Arial"/>
          <w:bCs/>
          <w:sz w:val="28"/>
          <w:szCs w:val="26"/>
        </w:rPr>
        <w:t>poderosas</w:t>
      </w:r>
      <w:r w:rsidR="002B1594">
        <w:rPr>
          <w:rFonts w:ascii="Arial" w:hAnsi="Arial" w:cs="Arial"/>
          <w:bCs/>
          <w:sz w:val="28"/>
          <w:szCs w:val="26"/>
        </w:rPr>
        <w:t xml:space="preserve"> que sin ser pediatra </w:t>
      </w:r>
      <w:r w:rsidR="008A340B">
        <w:rPr>
          <w:rFonts w:ascii="Arial" w:hAnsi="Arial" w:cs="Arial"/>
          <w:bCs/>
          <w:sz w:val="28"/>
          <w:szCs w:val="26"/>
        </w:rPr>
        <w:t>considero</w:t>
      </w:r>
      <w:r w:rsidR="002B1594">
        <w:rPr>
          <w:rFonts w:ascii="Arial" w:hAnsi="Arial" w:cs="Arial"/>
          <w:bCs/>
          <w:sz w:val="28"/>
          <w:szCs w:val="26"/>
        </w:rPr>
        <w:t xml:space="preserve"> que posiblemente hubiera tenido un </w:t>
      </w:r>
      <w:r w:rsidR="008A340B">
        <w:rPr>
          <w:rFonts w:ascii="Arial" w:hAnsi="Arial" w:cs="Arial"/>
          <w:bCs/>
          <w:sz w:val="28"/>
          <w:szCs w:val="26"/>
        </w:rPr>
        <w:t>desenlace</w:t>
      </w:r>
      <w:r w:rsidR="002B1594">
        <w:rPr>
          <w:rFonts w:ascii="Arial" w:hAnsi="Arial" w:cs="Arial"/>
          <w:bCs/>
          <w:sz w:val="28"/>
          <w:szCs w:val="26"/>
        </w:rPr>
        <w:t xml:space="preserve"> fatal el recién nacido, </w:t>
      </w:r>
      <w:r w:rsidR="008A340B">
        <w:rPr>
          <w:rFonts w:ascii="Arial" w:hAnsi="Arial" w:cs="Arial"/>
          <w:bCs/>
          <w:sz w:val="28"/>
          <w:szCs w:val="26"/>
        </w:rPr>
        <w:t>así</w:t>
      </w:r>
      <w:r w:rsidR="002B1594">
        <w:rPr>
          <w:rFonts w:ascii="Arial" w:hAnsi="Arial" w:cs="Arial"/>
          <w:bCs/>
          <w:sz w:val="28"/>
          <w:szCs w:val="26"/>
        </w:rPr>
        <w:t xml:space="preserve"> se hubiera tenido un ventilador.</w:t>
      </w:r>
    </w:p>
    <w:p w:rsidR="007C6876" w:rsidRPr="00D20F54" w:rsidRDefault="007C6876" w:rsidP="00031343">
      <w:pPr>
        <w:pStyle w:val="Sinespaciado1"/>
        <w:tabs>
          <w:tab w:val="left" w:pos="2410"/>
        </w:tabs>
        <w:spacing w:line="360" w:lineRule="auto"/>
        <w:ind w:firstLine="2835"/>
        <w:jc w:val="both"/>
        <w:rPr>
          <w:rFonts w:ascii="Arial" w:hAnsi="Arial" w:cs="Arial"/>
          <w:bCs/>
          <w:sz w:val="16"/>
          <w:szCs w:val="26"/>
        </w:rPr>
      </w:pPr>
    </w:p>
    <w:p w:rsidR="00006665" w:rsidRDefault="008A340B" w:rsidP="00A5108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14. Como se puede apreciar, los tres galenos son coincidentes en manifestar que ante las condiciones extremas en que nació la bebé de la señora </w:t>
      </w:r>
      <w:r w:rsidRPr="008A340B">
        <w:rPr>
          <w:rFonts w:ascii="Arial" w:hAnsi="Arial" w:cs="Arial"/>
          <w:bCs/>
          <w:sz w:val="24"/>
          <w:szCs w:val="26"/>
        </w:rPr>
        <w:t>FLOR LEANDRA</w:t>
      </w:r>
      <w:r>
        <w:rPr>
          <w:rFonts w:ascii="Arial" w:hAnsi="Arial" w:cs="Arial"/>
          <w:bCs/>
          <w:sz w:val="28"/>
          <w:szCs w:val="26"/>
        </w:rPr>
        <w:t xml:space="preserve">, su posibilidades de vida eran remotas, o su deceso </w:t>
      </w:r>
      <w:r w:rsidR="00F95A7C">
        <w:rPr>
          <w:rFonts w:ascii="Arial" w:hAnsi="Arial" w:cs="Arial"/>
          <w:bCs/>
          <w:sz w:val="28"/>
          <w:szCs w:val="26"/>
        </w:rPr>
        <w:t>proba</w:t>
      </w:r>
      <w:r>
        <w:rPr>
          <w:rFonts w:ascii="Arial" w:hAnsi="Arial" w:cs="Arial"/>
          <w:bCs/>
          <w:sz w:val="28"/>
          <w:szCs w:val="26"/>
        </w:rPr>
        <w:t>blemente se presentaría, aun si se hubiese tenido a disp</w:t>
      </w:r>
      <w:r w:rsidR="00006665">
        <w:rPr>
          <w:rFonts w:ascii="Arial" w:hAnsi="Arial" w:cs="Arial"/>
          <w:bCs/>
          <w:sz w:val="28"/>
          <w:szCs w:val="26"/>
        </w:rPr>
        <w:t>osición un ventilador mecánico.</w:t>
      </w:r>
    </w:p>
    <w:p w:rsidR="00006665" w:rsidRDefault="00006665" w:rsidP="00A5108F">
      <w:pPr>
        <w:pStyle w:val="Sinespaciado1"/>
        <w:tabs>
          <w:tab w:val="left" w:pos="2410"/>
        </w:tabs>
        <w:spacing w:line="360" w:lineRule="auto"/>
        <w:ind w:firstLine="2835"/>
        <w:jc w:val="both"/>
        <w:rPr>
          <w:rFonts w:ascii="Arial" w:hAnsi="Arial" w:cs="Arial"/>
          <w:bCs/>
          <w:sz w:val="28"/>
          <w:szCs w:val="26"/>
        </w:rPr>
      </w:pPr>
    </w:p>
    <w:p w:rsidR="008A340B" w:rsidRDefault="00006665" w:rsidP="00A5108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15. </w:t>
      </w:r>
      <w:r w:rsidR="00386A9E">
        <w:rPr>
          <w:rFonts w:ascii="Arial" w:hAnsi="Arial" w:cs="Arial"/>
          <w:bCs/>
          <w:sz w:val="28"/>
          <w:szCs w:val="26"/>
        </w:rPr>
        <w:t>F</w:t>
      </w:r>
      <w:r w:rsidR="008A340B">
        <w:rPr>
          <w:rFonts w:ascii="Arial" w:hAnsi="Arial" w:cs="Arial"/>
          <w:bCs/>
          <w:sz w:val="28"/>
          <w:szCs w:val="26"/>
        </w:rPr>
        <w:t>rente a la prueba pericial el desinterés fue total</w:t>
      </w:r>
      <w:r w:rsidR="00C93ED9">
        <w:rPr>
          <w:rFonts w:ascii="Arial" w:hAnsi="Arial" w:cs="Arial"/>
          <w:bCs/>
          <w:sz w:val="28"/>
          <w:szCs w:val="26"/>
        </w:rPr>
        <w:t xml:space="preserve"> por parte del extremo demandante</w:t>
      </w:r>
      <w:r w:rsidR="00D262DF">
        <w:rPr>
          <w:rFonts w:ascii="Arial" w:hAnsi="Arial" w:cs="Arial"/>
          <w:bCs/>
          <w:sz w:val="28"/>
          <w:szCs w:val="26"/>
        </w:rPr>
        <w:t>.</w:t>
      </w:r>
    </w:p>
    <w:p w:rsidR="00B571A3" w:rsidRPr="00AF43CF" w:rsidRDefault="00B571A3" w:rsidP="00A5108F">
      <w:pPr>
        <w:pStyle w:val="Sinespaciado1"/>
        <w:tabs>
          <w:tab w:val="left" w:pos="2410"/>
        </w:tabs>
        <w:spacing w:line="360" w:lineRule="auto"/>
        <w:ind w:firstLine="2835"/>
        <w:jc w:val="both"/>
        <w:rPr>
          <w:rFonts w:ascii="Arial" w:hAnsi="Arial" w:cs="Arial"/>
          <w:bCs/>
          <w:sz w:val="16"/>
          <w:szCs w:val="26"/>
        </w:rPr>
      </w:pPr>
    </w:p>
    <w:p w:rsidR="00B571A3" w:rsidRDefault="00B571A3" w:rsidP="00AF43C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Esta corporación considera de suma importancia </w:t>
      </w:r>
      <w:r w:rsidR="00AF43CF">
        <w:rPr>
          <w:rFonts w:ascii="Arial" w:hAnsi="Arial" w:cs="Arial"/>
          <w:bCs/>
          <w:sz w:val="28"/>
          <w:szCs w:val="26"/>
        </w:rPr>
        <w:t xml:space="preserve">tal medio probatorio </w:t>
      </w:r>
      <w:r>
        <w:rPr>
          <w:rFonts w:ascii="Arial" w:hAnsi="Arial" w:cs="Arial"/>
          <w:bCs/>
          <w:sz w:val="28"/>
          <w:szCs w:val="26"/>
        </w:rPr>
        <w:t xml:space="preserve">dentro de los procesos de responsabilidad médica. Fundamental para desatar el conflicto, porque en casos como el que ocupa la atención de la Sala, se requiere de un </w:t>
      </w:r>
      <w:r>
        <w:rPr>
          <w:rFonts w:ascii="Arial" w:hAnsi="Arial" w:cs="Arial"/>
          <w:bCs/>
          <w:sz w:val="28"/>
          <w:szCs w:val="26"/>
        </w:rPr>
        <w:lastRenderedPageBreak/>
        <w:t xml:space="preserve">experto que en calidad de perito </w:t>
      </w:r>
      <w:r w:rsidR="00AF43CF">
        <w:rPr>
          <w:rFonts w:ascii="Arial" w:hAnsi="Arial" w:cs="Arial"/>
          <w:bCs/>
          <w:sz w:val="28"/>
          <w:szCs w:val="26"/>
        </w:rPr>
        <w:t xml:space="preserve">contribuya a </w:t>
      </w:r>
      <w:r w:rsidR="00AF43CF" w:rsidRPr="00B571A3">
        <w:rPr>
          <w:rFonts w:ascii="Arial" w:hAnsi="Arial" w:cs="Arial"/>
          <w:bCs/>
          <w:sz w:val="28"/>
          <w:szCs w:val="26"/>
        </w:rPr>
        <w:t>apro</w:t>
      </w:r>
      <w:r w:rsidR="00AF43CF">
        <w:rPr>
          <w:rFonts w:ascii="Arial" w:hAnsi="Arial" w:cs="Arial"/>
          <w:bCs/>
          <w:sz w:val="28"/>
          <w:szCs w:val="26"/>
        </w:rPr>
        <w:t xml:space="preserve">ximar al juez a </w:t>
      </w:r>
      <w:r w:rsidR="009A7276">
        <w:rPr>
          <w:rFonts w:ascii="Arial" w:hAnsi="Arial" w:cs="Arial"/>
          <w:bCs/>
          <w:sz w:val="28"/>
          <w:szCs w:val="26"/>
        </w:rPr>
        <w:t>determinar si a un antecedente se le puede atribuir la categoría jurídica de causa.</w:t>
      </w:r>
    </w:p>
    <w:p w:rsidR="00C34C7E" w:rsidRPr="00C34C7E" w:rsidRDefault="00C34C7E" w:rsidP="00A5108F">
      <w:pPr>
        <w:pStyle w:val="Sinespaciado1"/>
        <w:tabs>
          <w:tab w:val="left" w:pos="2410"/>
        </w:tabs>
        <w:spacing w:line="360" w:lineRule="auto"/>
        <w:ind w:firstLine="2835"/>
        <w:jc w:val="both"/>
        <w:rPr>
          <w:rFonts w:ascii="Arial" w:hAnsi="Arial" w:cs="Arial"/>
          <w:bCs/>
          <w:sz w:val="16"/>
          <w:szCs w:val="26"/>
        </w:rPr>
      </w:pPr>
    </w:p>
    <w:p w:rsidR="00C34C7E" w:rsidRDefault="00C34C7E" w:rsidP="00A5108F">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De otro lado, l</w:t>
      </w:r>
      <w:r w:rsidRPr="00C34C7E">
        <w:rPr>
          <w:rFonts w:ascii="Arial" w:hAnsi="Arial" w:cs="Arial"/>
          <w:bCs/>
          <w:sz w:val="28"/>
          <w:szCs w:val="26"/>
        </w:rPr>
        <w:t>a carga argumentativa del recurso que denuncia errores probatorios</w:t>
      </w:r>
      <w:r>
        <w:rPr>
          <w:rFonts w:ascii="Arial" w:hAnsi="Arial" w:cs="Arial"/>
          <w:bCs/>
          <w:sz w:val="28"/>
          <w:szCs w:val="26"/>
        </w:rPr>
        <w:t>, considera esta magistratura,</w:t>
      </w:r>
      <w:r w:rsidRPr="00C34C7E">
        <w:rPr>
          <w:rFonts w:ascii="Arial" w:hAnsi="Arial" w:cs="Arial"/>
          <w:bCs/>
          <w:sz w:val="28"/>
          <w:szCs w:val="26"/>
        </w:rPr>
        <w:t xml:space="preserve"> </w:t>
      </w:r>
      <w:r>
        <w:rPr>
          <w:rFonts w:ascii="Arial" w:hAnsi="Arial" w:cs="Arial"/>
          <w:bCs/>
          <w:sz w:val="28"/>
          <w:szCs w:val="26"/>
        </w:rPr>
        <w:t xml:space="preserve">debió enfilarse </w:t>
      </w:r>
      <w:r w:rsidRPr="00C34C7E">
        <w:rPr>
          <w:rFonts w:ascii="Arial" w:hAnsi="Arial" w:cs="Arial"/>
          <w:bCs/>
          <w:sz w:val="28"/>
          <w:szCs w:val="26"/>
        </w:rPr>
        <w:t xml:space="preserve">en la demostración de la hipótesis fáctica </w:t>
      </w:r>
      <w:r>
        <w:rPr>
          <w:rFonts w:ascii="Arial" w:hAnsi="Arial" w:cs="Arial"/>
          <w:bCs/>
          <w:sz w:val="28"/>
          <w:szCs w:val="26"/>
        </w:rPr>
        <w:t>que sirvió de base a sus pretensiones (tardanza en la remisión y</w:t>
      </w:r>
      <w:r w:rsidR="00386A9E">
        <w:rPr>
          <w:rFonts w:ascii="Arial" w:hAnsi="Arial" w:cs="Arial"/>
          <w:bCs/>
          <w:sz w:val="28"/>
          <w:szCs w:val="26"/>
        </w:rPr>
        <w:t xml:space="preserve"> como consecuencia de ello el</w:t>
      </w:r>
      <w:r>
        <w:rPr>
          <w:rFonts w:ascii="Arial" w:hAnsi="Arial" w:cs="Arial"/>
          <w:bCs/>
          <w:sz w:val="28"/>
          <w:szCs w:val="26"/>
        </w:rPr>
        <w:t xml:space="preserve"> deceso de la recién nacida</w:t>
      </w:r>
      <w:r w:rsidR="001D4D99">
        <w:rPr>
          <w:rFonts w:ascii="Arial" w:hAnsi="Arial" w:cs="Arial"/>
          <w:bCs/>
          <w:sz w:val="28"/>
          <w:szCs w:val="26"/>
        </w:rPr>
        <w:t>, esto es el nexo causal</w:t>
      </w:r>
      <w:r>
        <w:rPr>
          <w:rFonts w:ascii="Arial" w:hAnsi="Arial" w:cs="Arial"/>
          <w:bCs/>
          <w:sz w:val="28"/>
          <w:szCs w:val="26"/>
        </w:rPr>
        <w:t xml:space="preserve">), </w:t>
      </w:r>
      <w:r w:rsidRPr="00C34C7E">
        <w:rPr>
          <w:rFonts w:ascii="Arial" w:hAnsi="Arial" w:cs="Arial"/>
          <w:bCs/>
          <w:sz w:val="28"/>
          <w:szCs w:val="26"/>
        </w:rPr>
        <w:t xml:space="preserve">más </w:t>
      </w:r>
      <w:r>
        <w:rPr>
          <w:rFonts w:ascii="Arial" w:hAnsi="Arial" w:cs="Arial"/>
          <w:bCs/>
          <w:sz w:val="28"/>
          <w:szCs w:val="26"/>
        </w:rPr>
        <w:t>no hay fundamento probatorio plausible para creerlo así</w:t>
      </w:r>
      <w:r w:rsidR="00BE6658">
        <w:rPr>
          <w:rFonts w:ascii="Arial" w:hAnsi="Arial" w:cs="Arial"/>
          <w:bCs/>
          <w:sz w:val="28"/>
          <w:szCs w:val="26"/>
        </w:rPr>
        <w:t xml:space="preserve">. </w:t>
      </w:r>
      <w:r>
        <w:rPr>
          <w:rFonts w:ascii="Arial" w:hAnsi="Arial" w:cs="Arial"/>
          <w:bCs/>
          <w:sz w:val="28"/>
          <w:szCs w:val="26"/>
        </w:rPr>
        <w:t>Tal afirmación de la demanda</w:t>
      </w:r>
      <w:r w:rsidR="00F77F00">
        <w:rPr>
          <w:rFonts w:ascii="Arial" w:hAnsi="Arial" w:cs="Arial"/>
          <w:bCs/>
          <w:sz w:val="28"/>
          <w:szCs w:val="26"/>
        </w:rPr>
        <w:t xml:space="preserve">, </w:t>
      </w:r>
      <w:r>
        <w:rPr>
          <w:rFonts w:ascii="Arial" w:hAnsi="Arial" w:cs="Arial"/>
          <w:bCs/>
          <w:sz w:val="28"/>
          <w:szCs w:val="26"/>
        </w:rPr>
        <w:t>se quedó en eso, simplemente en una afirmación huérfana de prueba.</w:t>
      </w:r>
    </w:p>
    <w:p w:rsidR="004E4FA3" w:rsidRPr="004E4FA3" w:rsidRDefault="004E4FA3" w:rsidP="00A5108F">
      <w:pPr>
        <w:pStyle w:val="Sinespaciado1"/>
        <w:tabs>
          <w:tab w:val="left" w:pos="2410"/>
        </w:tabs>
        <w:spacing w:line="360" w:lineRule="auto"/>
        <w:ind w:firstLine="2835"/>
        <w:jc w:val="both"/>
        <w:rPr>
          <w:rFonts w:ascii="Arial" w:hAnsi="Arial" w:cs="Arial"/>
          <w:bCs/>
          <w:sz w:val="16"/>
          <w:szCs w:val="26"/>
        </w:rPr>
      </w:pPr>
    </w:p>
    <w:p w:rsidR="00D262DF" w:rsidRPr="00BE6658" w:rsidRDefault="00006665" w:rsidP="00481947">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16</w:t>
      </w:r>
      <w:r w:rsidR="004E4FA3">
        <w:rPr>
          <w:rFonts w:ascii="Arial" w:hAnsi="Arial" w:cs="Arial"/>
          <w:bCs/>
          <w:sz w:val="28"/>
          <w:szCs w:val="26"/>
        </w:rPr>
        <w:t>. Finalmente, de cara a los reparos al fallo,</w:t>
      </w:r>
      <w:r w:rsidR="00BE6658" w:rsidRPr="00BE6658">
        <w:rPr>
          <w:rFonts w:ascii="Arial" w:hAnsi="Arial" w:cs="Arial"/>
          <w:bCs/>
          <w:sz w:val="28"/>
          <w:szCs w:val="26"/>
        </w:rPr>
        <w:t xml:space="preserve"> </w:t>
      </w:r>
      <w:r w:rsidR="00BE6658">
        <w:rPr>
          <w:rFonts w:ascii="Arial" w:hAnsi="Arial" w:cs="Arial"/>
          <w:bCs/>
          <w:sz w:val="28"/>
          <w:szCs w:val="26"/>
        </w:rPr>
        <w:t>el primero de ellos, consiste en que no se valoró en su integridad la historia clínica de la paciente, se dejó a un lado el estudio y análisis de la conducta médica durante la atención brindada en los días 4 a 6 de diciembre, fecha en la cual ya la paciente mostraba signos de agravación en su estado de embarazo y de haberse brindado una adecuada y oportuna atención, no se hubiera presentado el fatal desenlace, se trata de un hecho nuevo no planteado en la demanda</w:t>
      </w:r>
      <w:r w:rsidR="006430CE">
        <w:rPr>
          <w:rFonts w:ascii="Arial" w:hAnsi="Arial" w:cs="Arial"/>
          <w:bCs/>
          <w:sz w:val="28"/>
          <w:szCs w:val="26"/>
        </w:rPr>
        <w:t xml:space="preserve"> y, por ende, no debatido en primera instancia</w:t>
      </w:r>
      <w:r w:rsidR="00BE6658">
        <w:rPr>
          <w:rFonts w:ascii="Arial" w:hAnsi="Arial" w:cs="Arial"/>
          <w:bCs/>
          <w:sz w:val="28"/>
          <w:szCs w:val="26"/>
        </w:rPr>
        <w:t xml:space="preserve">, </w:t>
      </w:r>
      <w:r w:rsidR="006430CE">
        <w:rPr>
          <w:rFonts w:ascii="Arial" w:hAnsi="Arial" w:cs="Arial"/>
          <w:bCs/>
          <w:sz w:val="28"/>
          <w:szCs w:val="26"/>
        </w:rPr>
        <w:t>pues lo</w:t>
      </w:r>
      <w:r w:rsidR="0065578B">
        <w:rPr>
          <w:rFonts w:ascii="Arial" w:hAnsi="Arial" w:cs="Arial"/>
          <w:bCs/>
          <w:sz w:val="28"/>
          <w:szCs w:val="26"/>
        </w:rPr>
        <w:t>s daños reclamado se fundamenta</w:t>
      </w:r>
      <w:r w:rsidR="006430CE">
        <w:rPr>
          <w:rFonts w:ascii="Arial" w:hAnsi="Arial" w:cs="Arial"/>
          <w:bCs/>
          <w:sz w:val="28"/>
          <w:szCs w:val="26"/>
        </w:rPr>
        <w:t xml:space="preserve"> en la tardía remisión de la bebé a una</w:t>
      </w:r>
      <w:r w:rsidR="00481947">
        <w:rPr>
          <w:rFonts w:ascii="Arial" w:hAnsi="Arial" w:cs="Arial"/>
          <w:bCs/>
          <w:sz w:val="28"/>
          <w:szCs w:val="26"/>
        </w:rPr>
        <w:t xml:space="preserve"> IPS de mayor calidad, no de la </w:t>
      </w:r>
      <w:r w:rsidR="006430CE">
        <w:rPr>
          <w:rFonts w:ascii="Arial" w:hAnsi="Arial" w:cs="Arial"/>
          <w:bCs/>
          <w:sz w:val="28"/>
          <w:szCs w:val="26"/>
        </w:rPr>
        <w:t xml:space="preserve">de </w:t>
      </w:r>
      <w:r w:rsidR="00481947">
        <w:rPr>
          <w:rFonts w:ascii="Arial" w:hAnsi="Arial" w:cs="Arial"/>
          <w:bCs/>
          <w:sz w:val="28"/>
          <w:szCs w:val="26"/>
        </w:rPr>
        <w:t xml:space="preserve">no </w:t>
      </w:r>
      <w:r w:rsidR="006430CE">
        <w:rPr>
          <w:rFonts w:ascii="Arial" w:hAnsi="Arial" w:cs="Arial"/>
          <w:bCs/>
          <w:sz w:val="28"/>
          <w:szCs w:val="26"/>
        </w:rPr>
        <w:t>haberse brindado una adecuada y oportuna atención</w:t>
      </w:r>
      <w:r w:rsidR="00481947">
        <w:rPr>
          <w:rFonts w:ascii="Arial" w:hAnsi="Arial" w:cs="Arial"/>
          <w:bCs/>
          <w:sz w:val="28"/>
          <w:szCs w:val="26"/>
        </w:rPr>
        <w:t xml:space="preserve"> para los día 4-6 de diciembre de 2010 a la señora </w:t>
      </w:r>
      <w:r w:rsidR="00481947" w:rsidRPr="00481947">
        <w:rPr>
          <w:rFonts w:ascii="Arial" w:hAnsi="Arial" w:cs="Arial"/>
          <w:bCs/>
          <w:sz w:val="24"/>
          <w:szCs w:val="26"/>
        </w:rPr>
        <w:t>FLOR LEANDRA</w:t>
      </w:r>
      <w:r w:rsidR="00481947">
        <w:rPr>
          <w:rFonts w:ascii="Arial" w:hAnsi="Arial" w:cs="Arial"/>
          <w:bCs/>
          <w:sz w:val="28"/>
          <w:szCs w:val="26"/>
        </w:rPr>
        <w:t>. A</w:t>
      </w:r>
      <w:r w:rsidR="00BE6658">
        <w:rPr>
          <w:rFonts w:ascii="Arial" w:hAnsi="Arial" w:cs="Arial"/>
          <w:bCs/>
          <w:sz w:val="28"/>
          <w:szCs w:val="26"/>
        </w:rPr>
        <w:t>dem</w:t>
      </w:r>
      <w:r w:rsidR="00481947">
        <w:rPr>
          <w:rFonts w:ascii="Arial" w:hAnsi="Arial" w:cs="Arial"/>
          <w:bCs/>
          <w:sz w:val="28"/>
          <w:szCs w:val="26"/>
        </w:rPr>
        <w:t>ás es</w:t>
      </w:r>
      <w:r w:rsidR="00BE6658">
        <w:rPr>
          <w:rFonts w:ascii="Arial" w:hAnsi="Arial" w:cs="Arial"/>
          <w:bCs/>
          <w:sz w:val="28"/>
          <w:szCs w:val="26"/>
        </w:rPr>
        <w:t xml:space="preserve"> falso, puesto que si recibió atención hospitalizada y dada de alta al comprobar ausencia de signos que implicaran mantenerla interna.</w:t>
      </w:r>
      <w:r w:rsidR="00481947">
        <w:rPr>
          <w:rFonts w:ascii="Arial" w:hAnsi="Arial" w:cs="Arial"/>
          <w:bCs/>
          <w:sz w:val="28"/>
          <w:szCs w:val="26"/>
        </w:rPr>
        <w:t xml:space="preserve"> D</w:t>
      </w:r>
      <w:r w:rsidR="006430CE" w:rsidRPr="006430CE">
        <w:rPr>
          <w:rFonts w:ascii="Arial" w:hAnsi="Arial" w:cs="Arial"/>
          <w:bCs/>
          <w:sz w:val="28"/>
          <w:szCs w:val="26"/>
        </w:rPr>
        <w:t xml:space="preserve">e aceptarse </w:t>
      </w:r>
      <w:r w:rsidR="00481947">
        <w:rPr>
          <w:rFonts w:ascii="Arial" w:hAnsi="Arial" w:cs="Arial"/>
          <w:bCs/>
          <w:sz w:val="28"/>
          <w:szCs w:val="26"/>
        </w:rPr>
        <w:t xml:space="preserve">tal reparo </w:t>
      </w:r>
      <w:r w:rsidR="006430CE" w:rsidRPr="006430CE">
        <w:rPr>
          <w:rFonts w:ascii="Arial" w:hAnsi="Arial" w:cs="Arial"/>
          <w:bCs/>
          <w:sz w:val="28"/>
          <w:szCs w:val="26"/>
        </w:rPr>
        <w:t xml:space="preserve">quebrantaría los derechos de defensa y contradicción de la contraparte y </w:t>
      </w:r>
      <w:r w:rsidR="006430CE" w:rsidRPr="006430CE">
        <w:rPr>
          <w:rFonts w:ascii="Arial" w:hAnsi="Arial" w:cs="Arial"/>
          <w:bCs/>
          <w:sz w:val="28"/>
          <w:szCs w:val="26"/>
        </w:rPr>
        <w:lastRenderedPageBreak/>
        <w:t>transgrediría los principios de buena fe y lealtad procesal, amén de la congruencia regulada en el artículo 305 del C</w:t>
      </w:r>
      <w:r w:rsidR="00481947">
        <w:rPr>
          <w:rFonts w:ascii="Arial" w:hAnsi="Arial" w:cs="Arial"/>
          <w:bCs/>
          <w:sz w:val="28"/>
          <w:szCs w:val="26"/>
        </w:rPr>
        <w:t>.</w:t>
      </w:r>
      <w:r w:rsidR="006430CE" w:rsidRPr="006430CE">
        <w:rPr>
          <w:rFonts w:ascii="Arial" w:hAnsi="Arial" w:cs="Arial"/>
          <w:bCs/>
          <w:sz w:val="28"/>
          <w:szCs w:val="26"/>
        </w:rPr>
        <w:t>P</w:t>
      </w:r>
      <w:r w:rsidR="00481947">
        <w:rPr>
          <w:rFonts w:ascii="Arial" w:hAnsi="Arial" w:cs="Arial"/>
          <w:bCs/>
          <w:sz w:val="28"/>
          <w:szCs w:val="26"/>
        </w:rPr>
        <w:t>.</w:t>
      </w:r>
      <w:r w:rsidR="006430CE" w:rsidRPr="006430CE">
        <w:rPr>
          <w:rFonts w:ascii="Arial" w:hAnsi="Arial" w:cs="Arial"/>
          <w:bCs/>
          <w:sz w:val="28"/>
          <w:szCs w:val="26"/>
        </w:rPr>
        <w:t>C.</w:t>
      </w:r>
    </w:p>
    <w:p w:rsidR="00AF1191" w:rsidRPr="009B087A" w:rsidRDefault="00AF1191" w:rsidP="000012E3">
      <w:pPr>
        <w:pStyle w:val="Sinespaciado1"/>
        <w:tabs>
          <w:tab w:val="left" w:pos="2410"/>
        </w:tabs>
        <w:spacing w:line="360" w:lineRule="auto"/>
        <w:ind w:firstLine="2835"/>
        <w:jc w:val="both"/>
        <w:rPr>
          <w:rFonts w:ascii="Arial" w:hAnsi="Arial" w:cs="Arial"/>
          <w:bCs/>
          <w:sz w:val="16"/>
          <w:szCs w:val="26"/>
        </w:rPr>
      </w:pPr>
    </w:p>
    <w:p w:rsidR="00481947" w:rsidRDefault="00BE6658" w:rsidP="006F2231">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Y </w:t>
      </w:r>
      <w:r w:rsidR="00880D0E">
        <w:rPr>
          <w:rFonts w:ascii="Arial" w:hAnsi="Arial" w:cs="Arial"/>
          <w:bCs/>
          <w:sz w:val="28"/>
          <w:szCs w:val="26"/>
        </w:rPr>
        <w:t>en cuanto valoró la a quo los testimonios de los galenos a ojo cerrado, creyéndoles en su integridad todo lo afirmado, debiendo valorarlos con beneficio de inventario, pues no iban a declarar en perjuicio de la en</w:t>
      </w:r>
      <w:r w:rsidR="009B087A">
        <w:rPr>
          <w:rFonts w:ascii="Arial" w:hAnsi="Arial" w:cs="Arial"/>
          <w:bCs/>
          <w:sz w:val="28"/>
          <w:szCs w:val="26"/>
        </w:rPr>
        <w:t>tidad para la cual laboraban en</w:t>
      </w:r>
      <w:r w:rsidR="00880D0E">
        <w:rPr>
          <w:rFonts w:ascii="Arial" w:hAnsi="Arial" w:cs="Arial"/>
          <w:bCs/>
          <w:sz w:val="28"/>
          <w:szCs w:val="26"/>
        </w:rPr>
        <w:t xml:space="preserve"> </w:t>
      </w:r>
      <w:r w:rsidR="009B087A">
        <w:rPr>
          <w:rFonts w:ascii="Arial" w:hAnsi="Arial" w:cs="Arial"/>
          <w:bCs/>
          <w:sz w:val="28"/>
          <w:szCs w:val="26"/>
        </w:rPr>
        <w:t>e</w:t>
      </w:r>
      <w:r w:rsidR="00880D0E">
        <w:rPr>
          <w:rFonts w:ascii="Arial" w:hAnsi="Arial" w:cs="Arial"/>
          <w:bCs/>
          <w:sz w:val="28"/>
          <w:szCs w:val="26"/>
        </w:rPr>
        <w:t xml:space="preserve">se </w:t>
      </w:r>
      <w:r w:rsidR="0025000C">
        <w:rPr>
          <w:rFonts w:ascii="Arial" w:hAnsi="Arial" w:cs="Arial"/>
          <w:bCs/>
          <w:sz w:val="28"/>
          <w:szCs w:val="26"/>
        </w:rPr>
        <w:t>momento, ha de decirse que</w:t>
      </w:r>
      <w:r w:rsidR="00481947">
        <w:rPr>
          <w:rFonts w:ascii="Arial" w:hAnsi="Arial" w:cs="Arial"/>
          <w:bCs/>
          <w:sz w:val="28"/>
          <w:szCs w:val="26"/>
        </w:rPr>
        <w:t xml:space="preserve">, </w:t>
      </w:r>
      <w:r w:rsidR="00481947" w:rsidRPr="00481947">
        <w:rPr>
          <w:rFonts w:ascii="Arial" w:hAnsi="Arial" w:cs="Arial"/>
          <w:bCs/>
          <w:sz w:val="28"/>
          <w:szCs w:val="26"/>
        </w:rPr>
        <w:t>la experiencia</w:t>
      </w:r>
      <w:r w:rsidR="00481947">
        <w:rPr>
          <w:rFonts w:ascii="Arial" w:hAnsi="Arial" w:cs="Arial"/>
          <w:bCs/>
          <w:sz w:val="28"/>
          <w:szCs w:val="26"/>
        </w:rPr>
        <w:t>, ciertamente,</w:t>
      </w:r>
      <w:r w:rsidR="00481947" w:rsidRPr="00481947">
        <w:rPr>
          <w:rFonts w:ascii="Arial" w:hAnsi="Arial" w:cs="Arial"/>
          <w:bCs/>
          <w:sz w:val="28"/>
          <w:szCs w:val="26"/>
        </w:rPr>
        <w:t xml:space="preserve"> muestra que la declaración de una persona que puede comprometer la responsabilidad patrimonial de su empleador</w:t>
      </w:r>
      <w:r w:rsidR="00481947">
        <w:rPr>
          <w:rFonts w:ascii="Arial" w:hAnsi="Arial" w:cs="Arial"/>
          <w:bCs/>
          <w:sz w:val="28"/>
          <w:szCs w:val="26"/>
        </w:rPr>
        <w:t xml:space="preserve">, pues pudo </w:t>
      </w:r>
      <w:r w:rsidR="00481947" w:rsidRPr="00481947">
        <w:rPr>
          <w:rFonts w:ascii="Arial" w:hAnsi="Arial" w:cs="Arial"/>
          <w:bCs/>
          <w:sz w:val="28"/>
          <w:szCs w:val="26"/>
        </w:rPr>
        <w:t>haber sido un agente desencadenante del daño dentro de la organización demandada</w:t>
      </w:r>
      <w:r w:rsidR="00481947">
        <w:rPr>
          <w:rFonts w:ascii="Arial" w:hAnsi="Arial" w:cs="Arial"/>
          <w:bCs/>
          <w:sz w:val="28"/>
          <w:szCs w:val="26"/>
        </w:rPr>
        <w:t>,</w:t>
      </w:r>
      <w:r w:rsidR="00481947" w:rsidRPr="00481947">
        <w:rPr>
          <w:rFonts w:ascii="Arial" w:hAnsi="Arial" w:cs="Arial"/>
          <w:bCs/>
          <w:sz w:val="28"/>
          <w:szCs w:val="26"/>
        </w:rPr>
        <w:t xml:space="preserve"> no es igual de espontánea y exacta que la que se obtiene de un tercero completamente ajeno a los intereses de las partes</w:t>
      </w:r>
      <w:r w:rsidR="00481947">
        <w:rPr>
          <w:rFonts w:ascii="Arial" w:hAnsi="Arial" w:cs="Arial"/>
          <w:bCs/>
          <w:sz w:val="28"/>
          <w:szCs w:val="26"/>
        </w:rPr>
        <w:t>, sin embargo aquí</w:t>
      </w:r>
      <w:r w:rsidR="00386A9E">
        <w:rPr>
          <w:rFonts w:ascii="Arial" w:hAnsi="Arial" w:cs="Arial"/>
          <w:bCs/>
          <w:sz w:val="28"/>
          <w:szCs w:val="26"/>
        </w:rPr>
        <w:t>, además de no haberse tachado tales testimonios,</w:t>
      </w:r>
      <w:r w:rsidR="00481947">
        <w:rPr>
          <w:rFonts w:ascii="Arial" w:hAnsi="Arial" w:cs="Arial"/>
          <w:bCs/>
          <w:sz w:val="28"/>
          <w:szCs w:val="26"/>
        </w:rPr>
        <w:t xml:space="preserve"> la a quo trato de traer el concepto de un experto ajeno a las partes, pero por falta de colaboración de</w:t>
      </w:r>
      <w:r w:rsidR="006F2231">
        <w:rPr>
          <w:rFonts w:ascii="Arial" w:hAnsi="Arial" w:cs="Arial"/>
          <w:bCs/>
          <w:sz w:val="28"/>
          <w:szCs w:val="26"/>
        </w:rPr>
        <w:t xml:space="preserve">l extremo demandante </w:t>
      </w:r>
      <w:r w:rsidR="00481947">
        <w:rPr>
          <w:rFonts w:ascii="Arial" w:hAnsi="Arial" w:cs="Arial"/>
          <w:bCs/>
          <w:sz w:val="28"/>
          <w:szCs w:val="26"/>
        </w:rPr>
        <w:t>no se pudo cristalizar</w:t>
      </w:r>
      <w:r w:rsidR="006F2231">
        <w:rPr>
          <w:rFonts w:ascii="Arial" w:hAnsi="Arial" w:cs="Arial"/>
          <w:bCs/>
          <w:sz w:val="28"/>
          <w:szCs w:val="26"/>
        </w:rPr>
        <w:t xml:space="preserve">, de manera que </w:t>
      </w:r>
      <w:r w:rsidR="006F2231" w:rsidRPr="00481947">
        <w:rPr>
          <w:rFonts w:ascii="Arial" w:hAnsi="Arial" w:cs="Arial"/>
          <w:bCs/>
          <w:sz w:val="28"/>
          <w:szCs w:val="26"/>
        </w:rPr>
        <w:t>corroborar la consistencia y coherencia de la información aportada</w:t>
      </w:r>
      <w:r w:rsidR="006F2231">
        <w:rPr>
          <w:rFonts w:ascii="Arial" w:hAnsi="Arial" w:cs="Arial"/>
          <w:bCs/>
          <w:sz w:val="28"/>
          <w:szCs w:val="26"/>
        </w:rPr>
        <w:t xml:space="preserve"> por los testigos técnicos</w:t>
      </w:r>
      <w:r w:rsidR="00C13467">
        <w:rPr>
          <w:rFonts w:ascii="Arial" w:hAnsi="Arial" w:cs="Arial"/>
          <w:bCs/>
          <w:sz w:val="28"/>
          <w:szCs w:val="26"/>
        </w:rPr>
        <w:t>, con la prueba pericial</w:t>
      </w:r>
      <w:r w:rsidR="006F2231" w:rsidRPr="006F2231">
        <w:rPr>
          <w:rFonts w:ascii="Arial" w:hAnsi="Arial" w:cs="Arial"/>
          <w:bCs/>
          <w:sz w:val="28"/>
          <w:szCs w:val="26"/>
        </w:rPr>
        <w:t xml:space="preserve"> </w:t>
      </w:r>
      <w:r w:rsidR="006F2231">
        <w:rPr>
          <w:rFonts w:ascii="Arial" w:hAnsi="Arial" w:cs="Arial"/>
          <w:bCs/>
          <w:sz w:val="28"/>
          <w:szCs w:val="26"/>
        </w:rPr>
        <w:t>podía cuestionarse probando que sus dichos o conceptos emitidos no son plausibles, puesto que otros son los criterios de la ciencia médica</w:t>
      </w:r>
      <w:r w:rsidR="00C13467">
        <w:rPr>
          <w:rFonts w:ascii="Arial" w:hAnsi="Arial" w:cs="Arial"/>
          <w:bCs/>
          <w:sz w:val="28"/>
          <w:szCs w:val="26"/>
        </w:rPr>
        <w:t>, sin embargo no ocurrió así</w:t>
      </w:r>
      <w:r w:rsidR="006F2231" w:rsidRPr="00481947">
        <w:rPr>
          <w:rFonts w:ascii="Arial" w:hAnsi="Arial" w:cs="Arial"/>
          <w:bCs/>
          <w:sz w:val="28"/>
          <w:szCs w:val="26"/>
        </w:rPr>
        <w:t>.</w:t>
      </w:r>
      <w:r w:rsidR="00481947">
        <w:rPr>
          <w:rFonts w:ascii="Arial" w:hAnsi="Arial" w:cs="Arial"/>
          <w:bCs/>
          <w:sz w:val="28"/>
          <w:szCs w:val="26"/>
        </w:rPr>
        <w:t xml:space="preserve"> </w:t>
      </w:r>
    </w:p>
    <w:p w:rsidR="00BE6658" w:rsidRPr="006F2231" w:rsidRDefault="00BE6658" w:rsidP="000012E3">
      <w:pPr>
        <w:pStyle w:val="Sinespaciado1"/>
        <w:tabs>
          <w:tab w:val="left" w:pos="2410"/>
        </w:tabs>
        <w:spacing w:line="360" w:lineRule="auto"/>
        <w:ind w:firstLine="2835"/>
        <w:jc w:val="both"/>
        <w:rPr>
          <w:rFonts w:ascii="Arial" w:hAnsi="Arial" w:cs="Arial"/>
          <w:bCs/>
          <w:sz w:val="16"/>
          <w:szCs w:val="26"/>
        </w:rPr>
      </w:pPr>
    </w:p>
    <w:p w:rsidR="0025000C" w:rsidRDefault="0025000C" w:rsidP="000012E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Y en cuanto a la remisión urgente solicitada por el pediatra, si bien no se mencionó en el fa</w:t>
      </w:r>
      <w:r w:rsidR="00C93ED9">
        <w:rPr>
          <w:rFonts w:ascii="Arial" w:hAnsi="Arial" w:cs="Arial"/>
          <w:bCs/>
          <w:sz w:val="28"/>
          <w:szCs w:val="26"/>
        </w:rPr>
        <w:t>lló, no le quita validez al mism</w:t>
      </w:r>
      <w:r>
        <w:rPr>
          <w:rFonts w:ascii="Arial" w:hAnsi="Arial" w:cs="Arial"/>
          <w:bCs/>
          <w:sz w:val="28"/>
          <w:szCs w:val="26"/>
        </w:rPr>
        <w:t xml:space="preserve">o, puesto que en esta instancia se concluyó que la remisión tardía de la bebé de la señora </w:t>
      </w:r>
      <w:r w:rsidRPr="0025000C">
        <w:rPr>
          <w:rFonts w:ascii="Arial" w:hAnsi="Arial" w:cs="Arial"/>
          <w:bCs/>
          <w:sz w:val="24"/>
          <w:szCs w:val="26"/>
        </w:rPr>
        <w:t xml:space="preserve">FLOR LEANDRA OSSA QUICENO </w:t>
      </w:r>
      <w:r>
        <w:rPr>
          <w:rFonts w:ascii="Arial" w:hAnsi="Arial" w:cs="Arial"/>
          <w:bCs/>
          <w:sz w:val="28"/>
          <w:szCs w:val="26"/>
        </w:rPr>
        <w:t>no tiene relación causal con el daño, esto es la muerte de la recién nacida.</w:t>
      </w:r>
    </w:p>
    <w:p w:rsidR="0048490E" w:rsidRDefault="0048490E" w:rsidP="0025000C">
      <w:pPr>
        <w:pStyle w:val="Sinespaciado1"/>
        <w:tabs>
          <w:tab w:val="left" w:pos="2410"/>
        </w:tabs>
        <w:spacing w:line="360" w:lineRule="auto"/>
        <w:ind w:firstLine="2835"/>
        <w:jc w:val="both"/>
        <w:rPr>
          <w:rFonts w:ascii="Arial" w:hAnsi="Arial" w:cs="Arial"/>
          <w:bCs/>
          <w:sz w:val="28"/>
          <w:szCs w:val="26"/>
        </w:rPr>
      </w:pPr>
    </w:p>
    <w:p w:rsidR="000012E3" w:rsidRPr="0025000C" w:rsidRDefault="0025000C" w:rsidP="0025000C">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16</w:t>
      </w:r>
      <w:r w:rsidR="00BE6658">
        <w:rPr>
          <w:rFonts w:ascii="Arial" w:hAnsi="Arial" w:cs="Arial"/>
          <w:bCs/>
          <w:sz w:val="28"/>
          <w:szCs w:val="26"/>
        </w:rPr>
        <w:t xml:space="preserve">. Siendo así las cosas, ha de confirmarse el fallo de primer grado, puesto que no se ha probado el nexo causal </w:t>
      </w:r>
      <w:r w:rsidR="00BE6658">
        <w:rPr>
          <w:rFonts w:ascii="Arial" w:hAnsi="Arial" w:cs="Arial"/>
          <w:bCs/>
          <w:sz w:val="28"/>
          <w:szCs w:val="26"/>
        </w:rPr>
        <w:lastRenderedPageBreak/>
        <w:t>entre hecho y el daño, como se sustentó por la a quo.</w:t>
      </w:r>
      <w:r>
        <w:rPr>
          <w:rFonts w:ascii="Arial" w:hAnsi="Arial" w:cs="Arial"/>
          <w:bCs/>
          <w:sz w:val="28"/>
          <w:szCs w:val="26"/>
        </w:rPr>
        <w:t xml:space="preserve"> </w:t>
      </w:r>
      <w:r w:rsidR="000012E3" w:rsidRPr="00692CF4">
        <w:rPr>
          <w:rFonts w:ascii="Arial" w:hAnsi="Arial" w:cs="Arial"/>
          <w:sz w:val="28"/>
          <w:szCs w:val="28"/>
        </w:rPr>
        <w:t xml:space="preserve">La </w:t>
      </w:r>
      <w:r>
        <w:rPr>
          <w:rFonts w:ascii="Arial" w:hAnsi="Arial" w:cs="Arial"/>
          <w:sz w:val="28"/>
          <w:szCs w:val="28"/>
        </w:rPr>
        <w:t xml:space="preserve">parte demandante </w:t>
      </w:r>
      <w:r w:rsidR="000012E3" w:rsidRPr="00692CF4">
        <w:rPr>
          <w:rFonts w:ascii="Arial" w:hAnsi="Arial" w:cs="Arial"/>
          <w:sz w:val="28"/>
          <w:szCs w:val="28"/>
        </w:rPr>
        <w:t>será condenada a pagar las costas causadas en esta instancia, porque el recurso interpuesto no prosperó. Se liquidarán en primera instancia, previa fijación de las agencias en derecho causadas en esta sede por la Sala de Decisión (art. 366 C.G.P.).</w:t>
      </w:r>
    </w:p>
    <w:p w:rsidR="000012E3" w:rsidRPr="00E2783C" w:rsidRDefault="000012E3" w:rsidP="000012E3">
      <w:pPr>
        <w:pStyle w:val="Sinespaciado1"/>
        <w:tabs>
          <w:tab w:val="left" w:pos="2410"/>
        </w:tabs>
        <w:spacing w:line="360" w:lineRule="auto"/>
        <w:ind w:firstLine="2835"/>
        <w:jc w:val="both"/>
        <w:rPr>
          <w:rFonts w:ascii="Arial" w:hAnsi="Arial" w:cs="Arial"/>
          <w:sz w:val="24"/>
          <w:szCs w:val="28"/>
        </w:rPr>
      </w:pP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b/>
          <w:sz w:val="28"/>
          <w:szCs w:val="28"/>
          <w:lang w:val="es-MX"/>
        </w:rPr>
        <w:t>VI</w:t>
      </w:r>
      <w:r w:rsidRPr="00692CF4">
        <w:rPr>
          <w:rFonts w:ascii="Arial" w:hAnsi="Arial" w:cs="Arial"/>
          <w:b/>
          <w:bCs/>
          <w:iCs/>
          <w:sz w:val="28"/>
          <w:szCs w:val="28"/>
          <w:lang w:val="es-MX"/>
        </w:rPr>
        <w:t>. DECISIÓN</w:t>
      </w:r>
    </w:p>
    <w:p w:rsidR="000012E3" w:rsidRPr="00E2783C" w:rsidRDefault="000012E3" w:rsidP="000012E3">
      <w:pPr>
        <w:pStyle w:val="Sinespaciado1"/>
        <w:tabs>
          <w:tab w:val="left" w:pos="2410"/>
        </w:tabs>
        <w:spacing w:line="360" w:lineRule="auto"/>
        <w:ind w:firstLine="2835"/>
        <w:jc w:val="both"/>
        <w:rPr>
          <w:rFonts w:ascii="Arial" w:hAnsi="Arial" w:cs="Arial"/>
          <w:sz w:val="24"/>
          <w:szCs w:val="28"/>
          <w:lang w:val="es-ES"/>
        </w:rPr>
      </w:pP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0012E3" w:rsidRPr="00E2783C" w:rsidRDefault="000012E3" w:rsidP="000012E3">
      <w:pPr>
        <w:pStyle w:val="Sinespaciado1"/>
        <w:tabs>
          <w:tab w:val="left" w:pos="2410"/>
        </w:tabs>
        <w:spacing w:line="360" w:lineRule="auto"/>
        <w:ind w:firstLine="2835"/>
        <w:jc w:val="both"/>
        <w:rPr>
          <w:rFonts w:ascii="Arial" w:hAnsi="Arial" w:cs="Arial"/>
          <w:b/>
          <w:bCs/>
          <w:iCs/>
          <w:sz w:val="24"/>
          <w:szCs w:val="28"/>
          <w:lang w:val="es-MX"/>
        </w:rPr>
      </w:pP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ES"/>
        </w:rPr>
      </w:pPr>
      <w:r w:rsidRPr="00692CF4">
        <w:rPr>
          <w:rFonts w:ascii="Arial" w:hAnsi="Arial" w:cs="Arial"/>
          <w:b/>
          <w:bCs/>
          <w:iCs/>
          <w:sz w:val="28"/>
          <w:szCs w:val="28"/>
          <w:lang w:val="es-MX"/>
        </w:rPr>
        <w:t>RESUELVE</w:t>
      </w:r>
      <w:r w:rsidRPr="00692CF4">
        <w:rPr>
          <w:rFonts w:ascii="Arial" w:hAnsi="Arial" w:cs="Arial"/>
          <w:b/>
          <w:bCs/>
          <w:sz w:val="28"/>
          <w:szCs w:val="28"/>
          <w:lang w:val="es-MX"/>
        </w:rPr>
        <w:t>:</w:t>
      </w:r>
    </w:p>
    <w:p w:rsidR="000012E3" w:rsidRPr="00E2783C" w:rsidRDefault="000012E3" w:rsidP="000012E3">
      <w:pPr>
        <w:pStyle w:val="Sinespaciado1"/>
        <w:tabs>
          <w:tab w:val="left" w:pos="2410"/>
        </w:tabs>
        <w:spacing w:line="360" w:lineRule="auto"/>
        <w:ind w:firstLine="2835"/>
        <w:jc w:val="both"/>
        <w:rPr>
          <w:rFonts w:ascii="Arial" w:hAnsi="Arial" w:cs="Arial"/>
          <w:b/>
          <w:bCs/>
          <w:iCs/>
          <w:sz w:val="24"/>
          <w:szCs w:val="28"/>
          <w:lang w:val="es-MX"/>
        </w:rPr>
      </w:pPr>
    </w:p>
    <w:p w:rsidR="000012E3" w:rsidRPr="0025000C" w:rsidRDefault="000012E3" w:rsidP="0025000C">
      <w:pPr>
        <w:pStyle w:val="Sinespaciado1"/>
        <w:tabs>
          <w:tab w:val="left" w:pos="2410"/>
        </w:tabs>
        <w:spacing w:line="360" w:lineRule="auto"/>
        <w:ind w:firstLine="2835"/>
        <w:jc w:val="both"/>
        <w:rPr>
          <w:rFonts w:ascii="Arial" w:hAnsi="Arial" w:cs="Arial"/>
          <w:bCs/>
          <w:sz w:val="28"/>
          <w:szCs w:val="28"/>
          <w:lang w:val="es-MX"/>
        </w:rPr>
      </w:pPr>
      <w:r w:rsidRPr="00692CF4">
        <w:rPr>
          <w:rFonts w:ascii="Arial" w:hAnsi="Arial" w:cs="Arial"/>
          <w:b/>
          <w:bCs/>
          <w:iCs/>
          <w:sz w:val="28"/>
          <w:szCs w:val="28"/>
          <w:lang w:val="es-MX"/>
        </w:rPr>
        <w:t>PRIMERO: CONFIRMAR</w:t>
      </w:r>
      <w:r w:rsidRPr="00692CF4">
        <w:rPr>
          <w:rFonts w:ascii="Arial" w:hAnsi="Arial" w:cs="Arial"/>
          <w:bCs/>
          <w:iCs/>
          <w:sz w:val="28"/>
          <w:szCs w:val="28"/>
          <w:lang w:val="es-MX"/>
        </w:rPr>
        <w:t xml:space="preserve"> la sentencia</w:t>
      </w:r>
      <w:r w:rsidRPr="00692CF4">
        <w:rPr>
          <w:rFonts w:ascii="Arial" w:hAnsi="Arial" w:cs="Arial"/>
          <w:b/>
          <w:bCs/>
          <w:iCs/>
          <w:sz w:val="28"/>
          <w:szCs w:val="28"/>
          <w:lang w:val="es-MX"/>
        </w:rPr>
        <w:t xml:space="preserve"> </w:t>
      </w:r>
      <w:r>
        <w:rPr>
          <w:rFonts w:ascii="Arial" w:hAnsi="Arial" w:cs="Arial"/>
          <w:bCs/>
          <w:sz w:val="28"/>
          <w:szCs w:val="28"/>
          <w:lang w:val="es-MX"/>
        </w:rPr>
        <w:t xml:space="preserve">dictada el </w:t>
      </w:r>
      <w:r w:rsidR="0025000C">
        <w:rPr>
          <w:rFonts w:ascii="Arial" w:hAnsi="Arial" w:cs="Arial"/>
          <w:bCs/>
          <w:sz w:val="28"/>
          <w:szCs w:val="28"/>
          <w:lang w:val="es-MX"/>
        </w:rPr>
        <w:t>15</w:t>
      </w:r>
      <w:r w:rsidRPr="00692CF4">
        <w:rPr>
          <w:rFonts w:ascii="Arial" w:hAnsi="Arial" w:cs="Arial"/>
          <w:bCs/>
          <w:sz w:val="28"/>
          <w:szCs w:val="28"/>
          <w:lang w:val="es-MX"/>
        </w:rPr>
        <w:t xml:space="preserve"> de </w:t>
      </w:r>
      <w:r w:rsidR="0025000C">
        <w:rPr>
          <w:rFonts w:ascii="Arial" w:hAnsi="Arial" w:cs="Arial"/>
          <w:bCs/>
          <w:sz w:val="28"/>
          <w:szCs w:val="28"/>
          <w:lang w:val="es-MX"/>
        </w:rPr>
        <w:t>noviembre de 2016</w:t>
      </w:r>
      <w:r w:rsidRPr="00692CF4">
        <w:rPr>
          <w:rFonts w:ascii="Arial" w:hAnsi="Arial" w:cs="Arial"/>
          <w:bCs/>
          <w:sz w:val="28"/>
          <w:szCs w:val="28"/>
          <w:lang w:val="es-MX"/>
        </w:rPr>
        <w:t xml:space="preserve"> por el Juzgado </w:t>
      </w:r>
      <w:r w:rsidR="0025000C">
        <w:rPr>
          <w:rFonts w:ascii="Arial" w:hAnsi="Arial" w:cs="Arial"/>
          <w:bCs/>
          <w:sz w:val="28"/>
          <w:szCs w:val="28"/>
          <w:lang w:val="es-MX"/>
        </w:rPr>
        <w:t xml:space="preserve">Quinto </w:t>
      </w:r>
      <w:r w:rsidRPr="00692CF4">
        <w:rPr>
          <w:rFonts w:ascii="Arial" w:hAnsi="Arial" w:cs="Arial"/>
          <w:bCs/>
          <w:sz w:val="28"/>
          <w:szCs w:val="28"/>
          <w:lang w:val="es-MX"/>
        </w:rPr>
        <w:t>Civil del Circuito de Pereira, en el proceso</w:t>
      </w:r>
      <w:r>
        <w:rPr>
          <w:rFonts w:ascii="Arial" w:hAnsi="Arial" w:cs="Arial"/>
          <w:bCs/>
          <w:sz w:val="28"/>
          <w:szCs w:val="28"/>
          <w:lang w:val="es-MX"/>
        </w:rPr>
        <w:t xml:space="preserve"> </w:t>
      </w:r>
      <w:r w:rsidR="0025000C">
        <w:rPr>
          <w:rFonts w:ascii="Arial" w:hAnsi="Arial" w:cs="Arial"/>
          <w:bCs/>
          <w:sz w:val="28"/>
          <w:szCs w:val="28"/>
          <w:lang w:val="es-MX"/>
        </w:rPr>
        <w:t xml:space="preserve">promovido por </w:t>
      </w:r>
      <w:r w:rsidR="0025000C">
        <w:rPr>
          <w:rFonts w:ascii="Arial" w:hAnsi="Arial" w:cs="Arial"/>
          <w:bCs/>
          <w:sz w:val="24"/>
          <w:szCs w:val="28"/>
          <w:lang w:val="es-MX"/>
        </w:rPr>
        <w:t>FLOR LEANDRA OSSA QUICENO y</w:t>
      </w:r>
      <w:r w:rsidR="0025000C" w:rsidRPr="0025000C">
        <w:rPr>
          <w:rFonts w:ascii="Arial" w:hAnsi="Arial" w:cs="Arial"/>
          <w:bCs/>
          <w:sz w:val="24"/>
          <w:szCs w:val="28"/>
          <w:lang w:val="es-MX"/>
        </w:rPr>
        <w:t xml:space="preserve"> GUIDO HERNEY GALEANO SÁNCHEZ</w:t>
      </w:r>
      <w:r w:rsidR="0025000C">
        <w:rPr>
          <w:rFonts w:ascii="Arial" w:hAnsi="Arial" w:cs="Arial"/>
          <w:bCs/>
          <w:sz w:val="28"/>
          <w:szCs w:val="28"/>
          <w:lang w:val="es-MX"/>
        </w:rPr>
        <w:t xml:space="preserve"> contra </w:t>
      </w:r>
      <w:r w:rsidR="0025000C" w:rsidRPr="0025000C">
        <w:rPr>
          <w:rFonts w:ascii="Arial" w:hAnsi="Arial" w:cs="Arial"/>
          <w:bCs/>
          <w:sz w:val="24"/>
          <w:szCs w:val="28"/>
          <w:lang w:val="es-MX"/>
        </w:rPr>
        <w:t>CAFESALUD EPS</w:t>
      </w:r>
      <w:r w:rsidR="0025000C">
        <w:rPr>
          <w:rFonts w:ascii="Arial" w:hAnsi="Arial" w:cs="Arial"/>
          <w:bCs/>
          <w:sz w:val="28"/>
          <w:szCs w:val="28"/>
          <w:lang w:val="es-MX"/>
        </w:rPr>
        <w:t xml:space="preserve"> y la </w:t>
      </w:r>
      <w:r w:rsidR="0025000C" w:rsidRPr="0025000C">
        <w:rPr>
          <w:rFonts w:ascii="Arial" w:hAnsi="Arial" w:cs="Arial"/>
          <w:bCs/>
          <w:sz w:val="24"/>
          <w:szCs w:val="28"/>
          <w:lang w:val="es-MX"/>
        </w:rPr>
        <w:t>CORPORACIÓN IPS SALUDCOOP</w:t>
      </w:r>
      <w:r w:rsidR="0025000C">
        <w:rPr>
          <w:rFonts w:ascii="Arial" w:hAnsi="Arial" w:cs="Arial"/>
          <w:bCs/>
          <w:sz w:val="24"/>
          <w:szCs w:val="28"/>
          <w:lang w:val="es-MX"/>
        </w:rPr>
        <w:t>.</w:t>
      </w:r>
    </w:p>
    <w:p w:rsidR="000012E3" w:rsidRPr="00E2783C" w:rsidRDefault="000012E3" w:rsidP="000012E3">
      <w:pPr>
        <w:pStyle w:val="Sinespaciado1"/>
        <w:tabs>
          <w:tab w:val="left" w:pos="2410"/>
        </w:tabs>
        <w:spacing w:line="360" w:lineRule="auto"/>
        <w:ind w:firstLine="2835"/>
        <w:jc w:val="both"/>
        <w:rPr>
          <w:rFonts w:ascii="Arial" w:hAnsi="Arial" w:cs="Arial"/>
          <w:b/>
          <w:bCs/>
          <w:iCs/>
          <w:sz w:val="16"/>
          <w:szCs w:val="28"/>
          <w:lang w:val="es-MX"/>
        </w:rPr>
      </w:pPr>
    </w:p>
    <w:p w:rsidR="000012E3" w:rsidRPr="00692CF4" w:rsidRDefault="000012E3" w:rsidP="000012E3">
      <w:pPr>
        <w:pStyle w:val="Sinespaciado1"/>
        <w:tabs>
          <w:tab w:val="left" w:pos="2410"/>
        </w:tabs>
        <w:spacing w:line="360" w:lineRule="auto"/>
        <w:ind w:firstLine="2835"/>
        <w:jc w:val="both"/>
        <w:rPr>
          <w:rFonts w:ascii="Arial" w:hAnsi="Arial" w:cs="Arial"/>
          <w:bCs/>
          <w:iCs/>
          <w:sz w:val="28"/>
          <w:szCs w:val="28"/>
          <w:lang w:val="es-MX"/>
        </w:rPr>
      </w:pPr>
      <w:r w:rsidRPr="00692CF4">
        <w:rPr>
          <w:rFonts w:ascii="Arial" w:hAnsi="Arial" w:cs="Arial"/>
          <w:b/>
          <w:bCs/>
          <w:iCs/>
          <w:sz w:val="28"/>
          <w:szCs w:val="28"/>
          <w:lang w:val="es-MX"/>
        </w:rPr>
        <w:t>SEGUNDO:</w:t>
      </w:r>
      <w:r w:rsidRPr="00692CF4">
        <w:rPr>
          <w:rFonts w:ascii="Arial" w:hAnsi="Arial" w:cs="Arial"/>
          <w:bCs/>
          <w:iCs/>
          <w:sz w:val="28"/>
          <w:szCs w:val="28"/>
          <w:lang w:val="es-MX"/>
        </w:rPr>
        <w:t xml:space="preserve"> </w:t>
      </w:r>
      <w:r w:rsidRPr="00692CF4">
        <w:rPr>
          <w:rFonts w:ascii="Arial" w:hAnsi="Arial" w:cs="Arial"/>
          <w:b/>
          <w:sz w:val="28"/>
          <w:szCs w:val="28"/>
        </w:rPr>
        <w:t>SE CONDENA</w:t>
      </w:r>
      <w:r w:rsidRPr="00692CF4">
        <w:rPr>
          <w:rFonts w:ascii="Arial" w:hAnsi="Arial" w:cs="Arial"/>
          <w:sz w:val="28"/>
          <w:szCs w:val="28"/>
        </w:rPr>
        <w:t xml:space="preserve"> en costas de esta instancia a </w:t>
      </w:r>
      <w:r>
        <w:rPr>
          <w:rFonts w:ascii="Arial" w:hAnsi="Arial" w:cs="Arial"/>
          <w:bCs/>
          <w:sz w:val="28"/>
          <w:szCs w:val="28"/>
          <w:lang w:val="es-MX"/>
        </w:rPr>
        <w:t>l</w:t>
      </w:r>
      <w:r w:rsidR="000877CA">
        <w:rPr>
          <w:rFonts w:ascii="Arial" w:hAnsi="Arial" w:cs="Arial"/>
          <w:bCs/>
          <w:sz w:val="28"/>
          <w:szCs w:val="28"/>
          <w:lang w:val="es-MX"/>
        </w:rPr>
        <w:t xml:space="preserve"> parte demandante</w:t>
      </w:r>
      <w:r w:rsidRPr="00692CF4">
        <w:rPr>
          <w:rFonts w:ascii="Arial" w:hAnsi="Arial" w:cs="Arial"/>
          <w:sz w:val="28"/>
          <w:szCs w:val="28"/>
        </w:rPr>
        <w:t>. Se liquidarán en primera instancia, previa fijación de las agencias en derecho causadas en esta sede por la Sala de Decisión (art. 366 C.G.P.).</w:t>
      </w:r>
    </w:p>
    <w:p w:rsidR="000012E3" w:rsidRPr="00E2783C" w:rsidRDefault="000012E3" w:rsidP="000012E3">
      <w:pPr>
        <w:pStyle w:val="Sinespaciado1"/>
        <w:tabs>
          <w:tab w:val="left" w:pos="2410"/>
        </w:tabs>
        <w:spacing w:line="360" w:lineRule="auto"/>
        <w:ind w:firstLine="2835"/>
        <w:jc w:val="both"/>
        <w:rPr>
          <w:rFonts w:ascii="Arial" w:hAnsi="Arial" w:cs="Arial"/>
          <w:sz w:val="16"/>
          <w:szCs w:val="28"/>
          <w:lang w:val="es-MX"/>
        </w:rPr>
      </w:pPr>
    </w:p>
    <w:p w:rsidR="000012E3" w:rsidRDefault="000012E3" w:rsidP="000012E3">
      <w:pPr>
        <w:pStyle w:val="Sinespaciado1"/>
        <w:tabs>
          <w:tab w:val="left" w:pos="2410"/>
        </w:tabs>
        <w:spacing w:line="360" w:lineRule="auto"/>
        <w:ind w:firstLine="2835"/>
        <w:jc w:val="both"/>
        <w:rPr>
          <w:rFonts w:ascii="Arial" w:hAnsi="Arial" w:cs="Arial"/>
          <w:sz w:val="28"/>
          <w:szCs w:val="28"/>
          <w:lang w:val="es-MX"/>
        </w:rPr>
      </w:pPr>
      <w:r w:rsidRPr="00692CF4">
        <w:rPr>
          <w:rFonts w:ascii="Arial" w:hAnsi="Arial" w:cs="Arial"/>
          <w:sz w:val="28"/>
          <w:szCs w:val="28"/>
          <w:lang w:val="es-MX"/>
        </w:rPr>
        <w:t>E</w:t>
      </w:r>
      <w:r>
        <w:rPr>
          <w:rFonts w:ascii="Arial" w:hAnsi="Arial" w:cs="Arial"/>
          <w:sz w:val="28"/>
          <w:szCs w:val="28"/>
          <w:lang w:val="es-MX"/>
        </w:rPr>
        <w:t>sta decisión queda notificada en estrado.</w:t>
      </w:r>
    </w:p>
    <w:p w:rsidR="000012E3" w:rsidRPr="00E2783C" w:rsidRDefault="000012E3" w:rsidP="000012E3">
      <w:pPr>
        <w:pStyle w:val="Sinespaciado1"/>
        <w:tabs>
          <w:tab w:val="left" w:pos="2410"/>
        </w:tabs>
        <w:spacing w:line="360" w:lineRule="auto"/>
        <w:ind w:firstLine="2835"/>
        <w:jc w:val="both"/>
        <w:rPr>
          <w:rFonts w:ascii="Arial" w:hAnsi="Arial" w:cs="Arial"/>
          <w:sz w:val="16"/>
          <w:szCs w:val="28"/>
          <w:lang w:val="es-MX"/>
        </w:rPr>
      </w:pP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ES"/>
        </w:rPr>
      </w:pPr>
      <w:r>
        <w:rPr>
          <w:rFonts w:ascii="Arial" w:hAnsi="Arial" w:cs="Arial"/>
          <w:sz w:val="28"/>
          <w:szCs w:val="28"/>
          <w:lang w:val="es-MX"/>
        </w:rPr>
        <w:t xml:space="preserve">¿Alguna manifestación al respecto? </w:t>
      </w:r>
    </w:p>
    <w:p w:rsidR="000012E3" w:rsidRPr="00E2783C" w:rsidRDefault="000012E3" w:rsidP="000012E3">
      <w:pPr>
        <w:pStyle w:val="Sinespaciado1"/>
        <w:tabs>
          <w:tab w:val="left" w:pos="2410"/>
        </w:tabs>
        <w:spacing w:line="360" w:lineRule="auto"/>
        <w:jc w:val="both"/>
        <w:rPr>
          <w:rFonts w:ascii="Arial" w:hAnsi="Arial" w:cs="Arial"/>
          <w:sz w:val="16"/>
          <w:szCs w:val="28"/>
          <w:lang w:val="es-ES"/>
        </w:rPr>
      </w:pP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ES"/>
        </w:rPr>
      </w:pPr>
      <w:r>
        <w:rPr>
          <w:rFonts w:ascii="Arial" w:hAnsi="Arial" w:cs="Arial"/>
          <w:sz w:val="28"/>
          <w:szCs w:val="28"/>
          <w:lang w:val="es-MX"/>
        </w:rPr>
        <w:t>No siendo otro el objeto de la presente audiencia, se da por terminada y se autoriza el retiro del recinto.</w:t>
      </w: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MX"/>
        </w:rPr>
      </w:pPr>
      <w:r w:rsidRPr="00692CF4">
        <w:rPr>
          <w:rFonts w:ascii="Arial" w:hAnsi="Arial" w:cs="Arial"/>
          <w:sz w:val="28"/>
          <w:szCs w:val="28"/>
          <w:lang w:val="es-MX"/>
        </w:rPr>
        <w:lastRenderedPageBreak/>
        <w:t>Los Magistrados,</w:t>
      </w:r>
    </w:p>
    <w:p w:rsidR="000012E3" w:rsidRDefault="000012E3" w:rsidP="000012E3">
      <w:pPr>
        <w:pStyle w:val="Sinespaciado1"/>
        <w:tabs>
          <w:tab w:val="left" w:pos="2410"/>
        </w:tabs>
        <w:spacing w:line="360" w:lineRule="auto"/>
        <w:ind w:firstLine="2835"/>
        <w:jc w:val="both"/>
        <w:rPr>
          <w:rFonts w:ascii="Arial" w:hAnsi="Arial" w:cs="Arial"/>
          <w:sz w:val="28"/>
          <w:szCs w:val="28"/>
          <w:lang w:val="es-MX"/>
        </w:rPr>
      </w:pPr>
    </w:p>
    <w:p w:rsidR="000012E3" w:rsidRDefault="000012E3" w:rsidP="000012E3">
      <w:pPr>
        <w:pStyle w:val="Sinespaciado1"/>
        <w:tabs>
          <w:tab w:val="left" w:pos="2410"/>
        </w:tabs>
        <w:spacing w:line="360" w:lineRule="auto"/>
        <w:ind w:firstLine="2835"/>
        <w:jc w:val="both"/>
        <w:rPr>
          <w:rFonts w:ascii="Arial" w:hAnsi="Arial" w:cs="Arial"/>
          <w:sz w:val="28"/>
          <w:szCs w:val="28"/>
          <w:lang w:val="es-MX"/>
        </w:rPr>
      </w:pPr>
    </w:p>
    <w:p w:rsidR="000012E3" w:rsidRPr="00692CF4" w:rsidRDefault="000012E3" w:rsidP="000012E3">
      <w:pPr>
        <w:pStyle w:val="Sinespaciado1"/>
        <w:tabs>
          <w:tab w:val="left" w:pos="2410"/>
        </w:tabs>
        <w:spacing w:line="360" w:lineRule="auto"/>
        <w:ind w:firstLine="2835"/>
        <w:jc w:val="both"/>
        <w:rPr>
          <w:rFonts w:ascii="Arial" w:hAnsi="Arial" w:cs="Arial"/>
          <w:sz w:val="28"/>
          <w:szCs w:val="28"/>
          <w:lang w:val="es-MX"/>
        </w:rPr>
      </w:pPr>
    </w:p>
    <w:p w:rsidR="000012E3" w:rsidRPr="00692CF4" w:rsidRDefault="000012E3" w:rsidP="000012E3">
      <w:pPr>
        <w:pStyle w:val="Sinespaciado1"/>
        <w:tabs>
          <w:tab w:val="left" w:pos="2410"/>
        </w:tabs>
        <w:spacing w:line="360" w:lineRule="auto"/>
        <w:ind w:firstLine="2835"/>
        <w:jc w:val="both"/>
        <w:rPr>
          <w:rFonts w:ascii="Arial" w:hAnsi="Arial" w:cs="Arial"/>
          <w:b/>
          <w:spacing w:val="-3"/>
          <w:sz w:val="28"/>
          <w:szCs w:val="28"/>
        </w:rPr>
      </w:pPr>
      <w:r w:rsidRPr="00692CF4">
        <w:rPr>
          <w:rFonts w:ascii="Arial" w:hAnsi="Arial" w:cs="Arial"/>
          <w:b/>
          <w:spacing w:val="-3"/>
          <w:sz w:val="28"/>
          <w:szCs w:val="28"/>
        </w:rPr>
        <w:t>EDDER JIMMY SÁNCHEZ CALAMBÁS</w:t>
      </w:r>
    </w:p>
    <w:p w:rsidR="000012E3" w:rsidRDefault="000012E3" w:rsidP="000012E3">
      <w:pPr>
        <w:pStyle w:val="Sinespaciado1"/>
        <w:tabs>
          <w:tab w:val="left" w:pos="2410"/>
        </w:tabs>
        <w:spacing w:line="360" w:lineRule="auto"/>
        <w:ind w:firstLine="2835"/>
        <w:jc w:val="both"/>
        <w:rPr>
          <w:rFonts w:ascii="Arial" w:hAnsi="Arial" w:cs="Arial"/>
          <w:b/>
          <w:spacing w:val="-3"/>
          <w:sz w:val="28"/>
          <w:szCs w:val="28"/>
        </w:rPr>
      </w:pPr>
    </w:p>
    <w:p w:rsidR="000012E3" w:rsidRPr="00692CF4" w:rsidRDefault="000012E3" w:rsidP="000012E3">
      <w:pPr>
        <w:pStyle w:val="Sinespaciado1"/>
        <w:tabs>
          <w:tab w:val="left" w:pos="2410"/>
        </w:tabs>
        <w:spacing w:line="360" w:lineRule="auto"/>
        <w:ind w:firstLine="2835"/>
        <w:jc w:val="both"/>
        <w:rPr>
          <w:rFonts w:ascii="Arial" w:hAnsi="Arial" w:cs="Arial"/>
          <w:b/>
          <w:spacing w:val="-3"/>
          <w:sz w:val="28"/>
          <w:szCs w:val="28"/>
        </w:rPr>
      </w:pPr>
    </w:p>
    <w:p w:rsidR="000012E3" w:rsidRPr="00692CF4" w:rsidRDefault="000012E3" w:rsidP="000012E3">
      <w:pPr>
        <w:pStyle w:val="Sinespaciado1"/>
        <w:tabs>
          <w:tab w:val="left" w:pos="2410"/>
        </w:tabs>
        <w:spacing w:line="360" w:lineRule="auto"/>
        <w:jc w:val="both"/>
        <w:rPr>
          <w:rFonts w:ascii="Arial" w:hAnsi="Arial" w:cs="Arial"/>
          <w:b/>
          <w:spacing w:val="-3"/>
          <w:sz w:val="28"/>
          <w:szCs w:val="28"/>
        </w:rPr>
      </w:pPr>
    </w:p>
    <w:p w:rsidR="000012E3" w:rsidRPr="00692CF4" w:rsidRDefault="000012E3" w:rsidP="000012E3">
      <w:pPr>
        <w:pStyle w:val="Sinespaciado1"/>
        <w:tabs>
          <w:tab w:val="left" w:pos="2410"/>
        </w:tabs>
        <w:spacing w:line="360" w:lineRule="auto"/>
        <w:ind w:firstLine="2835"/>
        <w:jc w:val="both"/>
        <w:rPr>
          <w:rFonts w:ascii="Arial" w:hAnsi="Arial" w:cs="Arial"/>
          <w:b/>
          <w:spacing w:val="-3"/>
          <w:sz w:val="28"/>
          <w:szCs w:val="28"/>
        </w:rPr>
      </w:pPr>
      <w:r w:rsidRPr="00692CF4">
        <w:rPr>
          <w:rFonts w:ascii="Arial" w:hAnsi="Arial" w:cs="Arial"/>
          <w:b/>
          <w:spacing w:val="-3"/>
          <w:sz w:val="28"/>
          <w:szCs w:val="28"/>
        </w:rPr>
        <w:t>JAIME ALBERTO SARAZA NARANJO</w:t>
      </w:r>
    </w:p>
    <w:p w:rsidR="000012E3" w:rsidRPr="00692CF4" w:rsidRDefault="000012E3" w:rsidP="000012E3">
      <w:pPr>
        <w:pStyle w:val="Sinespaciado1"/>
        <w:tabs>
          <w:tab w:val="left" w:pos="2410"/>
        </w:tabs>
        <w:spacing w:line="360" w:lineRule="auto"/>
        <w:ind w:firstLine="2835"/>
        <w:jc w:val="both"/>
        <w:rPr>
          <w:rFonts w:ascii="Arial" w:hAnsi="Arial" w:cs="Arial"/>
          <w:b/>
          <w:spacing w:val="-3"/>
          <w:sz w:val="28"/>
          <w:szCs w:val="28"/>
        </w:rPr>
      </w:pPr>
    </w:p>
    <w:p w:rsidR="000012E3" w:rsidRPr="00692CF4" w:rsidRDefault="000012E3" w:rsidP="000012E3">
      <w:pPr>
        <w:pStyle w:val="Sinespaciado1"/>
        <w:tabs>
          <w:tab w:val="left" w:pos="2410"/>
        </w:tabs>
        <w:spacing w:line="360" w:lineRule="auto"/>
        <w:ind w:firstLine="2835"/>
        <w:jc w:val="both"/>
        <w:rPr>
          <w:rFonts w:ascii="Arial" w:hAnsi="Arial" w:cs="Arial"/>
          <w:b/>
          <w:spacing w:val="-3"/>
          <w:sz w:val="28"/>
          <w:szCs w:val="28"/>
        </w:rPr>
      </w:pPr>
    </w:p>
    <w:p w:rsidR="000012E3" w:rsidRPr="00692CF4" w:rsidRDefault="000012E3" w:rsidP="000012E3">
      <w:pPr>
        <w:pStyle w:val="Sinespaciado1"/>
        <w:tabs>
          <w:tab w:val="left" w:pos="2410"/>
        </w:tabs>
        <w:spacing w:line="360" w:lineRule="auto"/>
        <w:jc w:val="both"/>
        <w:rPr>
          <w:rFonts w:ascii="Arial" w:hAnsi="Arial" w:cs="Arial"/>
          <w:b/>
          <w:spacing w:val="-3"/>
          <w:sz w:val="28"/>
          <w:szCs w:val="28"/>
        </w:rPr>
      </w:pPr>
    </w:p>
    <w:p w:rsidR="000012E3" w:rsidRPr="00692CF4" w:rsidRDefault="000012E3" w:rsidP="000012E3">
      <w:pPr>
        <w:pStyle w:val="Sinespaciado1"/>
        <w:tabs>
          <w:tab w:val="left" w:pos="2410"/>
        </w:tabs>
        <w:spacing w:line="360" w:lineRule="auto"/>
        <w:ind w:firstLine="2835"/>
        <w:jc w:val="both"/>
        <w:rPr>
          <w:rFonts w:ascii="Arial" w:hAnsi="Arial" w:cs="Arial"/>
          <w:b/>
          <w:spacing w:val="-3"/>
          <w:sz w:val="28"/>
          <w:szCs w:val="28"/>
        </w:rPr>
      </w:pPr>
    </w:p>
    <w:p w:rsidR="000012E3" w:rsidRPr="00DA45AE" w:rsidRDefault="000012E3" w:rsidP="000012E3">
      <w:pPr>
        <w:pStyle w:val="Sinespaciado1"/>
        <w:tabs>
          <w:tab w:val="left" w:pos="2410"/>
        </w:tabs>
        <w:spacing w:line="360" w:lineRule="auto"/>
        <w:ind w:firstLine="2835"/>
        <w:jc w:val="both"/>
        <w:rPr>
          <w:rFonts w:ascii="Arial" w:hAnsi="Arial" w:cs="Arial"/>
          <w:b/>
          <w:spacing w:val="-3"/>
          <w:sz w:val="28"/>
          <w:szCs w:val="28"/>
        </w:rPr>
      </w:pPr>
      <w:r w:rsidRPr="00692CF4">
        <w:rPr>
          <w:rFonts w:ascii="Arial" w:hAnsi="Arial" w:cs="Arial"/>
          <w:b/>
          <w:sz w:val="28"/>
          <w:szCs w:val="28"/>
        </w:rPr>
        <w:t>CLAUDIA MARÍA ARCILA RÍOS</w:t>
      </w:r>
    </w:p>
    <w:p w:rsidR="0061025F" w:rsidRDefault="0061025F"/>
    <w:p w:rsidR="000A32F0" w:rsidRDefault="000A32F0"/>
    <w:p w:rsidR="000A32F0" w:rsidRDefault="000A32F0"/>
    <w:p w:rsidR="000A32F0" w:rsidRDefault="000A32F0"/>
    <w:p w:rsidR="000A32F0" w:rsidRDefault="000A32F0"/>
    <w:p w:rsidR="000A32F0" w:rsidRDefault="000A32F0"/>
    <w:p w:rsidR="000A32F0" w:rsidRDefault="000A32F0"/>
    <w:p w:rsidR="000A32F0" w:rsidRDefault="000A32F0"/>
    <w:p w:rsidR="000A32F0" w:rsidRDefault="000A32F0"/>
    <w:p w:rsidR="000A32F0" w:rsidRDefault="000A32F0"/>
    <w:p w:rsidR="009B53AF" w:rsidRDefault="009B53AF"/>
    <w:p w:rsidR="009B53AF" w:rsidRDefault="009B53AF"/>
    <w:p w:rsidR="009B53AF" w:rsidRDefault="009B53AF"/>
    <w:p w:rsidR="009B53AF" w:rsidRDefault="009B53AF"/>
    <w:p w:rsidR="009B53AF" w:rsidRDefault="009B53AF"/>
    <w:p w:rsidR="009B53AF" w:rsidRDefault="009B53AF"/>
    <w:p w:rsidR="009B53AF" w:rsidRDefault="009B53AF"/>
    <w:p w:rsidR="009B53AF" w:rsidRDefault="009B53AF"/>
    <w:p w:rsidR="000A32F0" w:rsidRDefault="000A32F0"/>
    <w:p w:rsidR="000A32F0" w:rsidRDefault="000A32F0"/>
    <w:p w:rsidR="000A32F0" w:rsidRDefault="000A32F0"/>
    <w:p w:rsidR="000A32F0" w:rsidRDefault="000A32F0"/>
    <w:p w:rsidR="000A32F0" w:rsidRDefault="000A32F0"/>
    <w:p w:rsidR="000A32F0" w:rsidRDefault="000A32F0"/>
    <w:p w:rsidR="000A32F0" w:rsidRDefault="000A32F0"/>
    <w:sectPr w:rsidR="000A32F0" w:rsidSect="0048490E">
      <w:headerReference w:type="default" r:id="rId7"/>
      <w:footerReference w:type="default" r:id="rId8"/>
      <w:pgSz w:w="12242" w:h="18705" w:code="119"/>
      <w:pgMar w:top="269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7B" w:rsidRDefault="00124E7B">
      <w:r>
        <w:separator/>
      </w:r>
    </w:p>
  </w:endnote>
  <w:endnote w:type="continuationSeparator" w:id="0">
    <w:p w:rsidR="00124E7B" w:rsidRDefault="0012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94" w:rsidRPr="00B97631" w:rsidRDefault="002B159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8490E">
      <w:rPr>
        <w:rFonts w:ascii="Arial" w:hAnsi="Arial" w:cs="Arial"/>
        <w:noProof/>
        <w:sz w:val="22"/>
        <w:szCs w:val="22"/>
      </w:rPr>
      <w:t>1</w:t>
    </w:r>
    <w:r w:rsidRPr="00B97631">
      <w:rPr>
        <w:rFonts w:ascii="Arial" w:hAnsi="Arial" w:cs="Arial"/>
        <w:sz w:val="22"/>
        <w:szCs w:val="22"/>
      </w:rPr>
      <w:fldChar w:fldCharType="end"/>
    </w:r>
  </w:p>
  <w:p w:rsidR="002B1594" w:rsidRDefault="002B15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7B" w:rsidRDefault="00124E7B">
      <w:r>
        <w:separator/>
      </w:r>
    </w:p>
  </w:footnote>
  <w:footnote w:type="continuationSeparator" w:id="0">
    <w:p w:rsidR="00124E7B" w:rsidRDefault="0012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94" w:rsidRPr="005643A9" w:rsidRDefault="002B1594" w:rsidP="00F707B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B1594" w:rsidRPr="005643A9" w:rsidRDefault="002B1594" w:rsidP="00F707B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3D83085" wp14:editId="07CA1B6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B1594" w:rsidRPr="005643A9" w:rsidRDefault="002B1594" w:rsidP="00F707BA">
    <w:pPr>
      <w:pStyle w:val="Sinespaciado1"/>
      <w:rPr>
        <w:rFonts w:ascii="Arial" w:hAnsi="Arial" w:cs="Arial"/>
        <w:sz w:val="16"/>
        <w:szCs w:val="16"/>
      </w:rPr>
    </w:pPr>
  </w:p>
  <w:p w:rsidR="002B1594" w:rsidRPr="005643A9" w:rsidRDefault="002B1594" w:rsidP="00F707BA">
    <w:pPr>
      <w:pStyle w:val="Sinespaciado2"/>
      <w:rPr>
        <w:rFonts w:ascii="Arial" w:hAnsi="Arial" w:cs="Arial"/>
        <w:sz w:val="16"/>
        <w:szCs w:val="16"/>
      </w:rPr>
    </w:pPr>
  </w:p>
  <w:p w:rsidR="002B1594" w:rsidRDefault="002B1594" w:rsidP="00F707B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B1594" w:rsidRPr="005643A9" w:rsidRDefault="002B1594" w:rsidP="00F707B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8E03A9">
      <w:rPr>
        <w:rFonts w:ascii="Arial" w:hAnsi="Arial" w:cs="Arial"/>
        <w:b/>
        <w:szCs w:val="16"/>
      </w:rPr>
      <w:t xml:space="preserve">EXP. </w:t>
    </w:r>
    <w:proofErr w:type="spellStart"/>
    <w:r w:rsidRPr="008E03A9">
      <w:rPr>
        <w:rFonts w:ascii="Arial" w:hAnsi="Arial" w:cs="Arial"/>
        <w:b/>
        <w:szCs w:val="16"/>
      </w:rPr>
      <w:t>Ap</w:t>
    </w:r>
    <w:r w:rsidR="007A1083">
      <w:rPr>
        <w:rFonts w:ascii="Arial" w:hAnsi="Arial" w:cs="Arial"/>
        <w:b/>
        <w:szCs w:val="16"/>
      </w:rPr>
      <w:t>el</w:t>
    </w:r>
    <w:proofErr w:type="spellEnd"/>
    <w:r w:rsidR="007A1083">
      <w:rPr>
        <w:rFonts w:ascii="Arial" w:hAnsi="Arial" w:cs="Arial"/>
        <w:b/>
        <w:szCs w:val="16"/>
      </w:rPr>
      <w:t xml:space="preserve">. </w:t>
    </w:r>
    <w:proofErr w:type="spellStart"/>
    <w:r w:rsidR="007A1083">
      <w:rPr>
        <w:rFonts w:ascii="Arial" w:hAnsi="Arial" w:cs="Arial"/>
        <w:b/>
        <w:szCs w:val="16"/>
      </w:rPr>
      <w:t>Sent</w:t>
    </w:r>
    <w:proofErr w:type="spellEnd"/>
    <w:r w:rsidR="007A1083">
      <w:rPr>
        <w:rFonts w:ascii="Arial" w:hAnsi="Arial" w:cs="Arial"/>
        <w:b/>
        <w:szCs w:val="16"/>
      </w:rPr>
      <w:t>. Civil. 66001-31-03-005-2013</w:t>
    </w:r>
    <w:r>
      <w:rPr>
        <w:rFonts w:ascii="Arial" w:hAnsi="Arial" w:cs="Arial"/>
        <w:b/>
        <w:szCs w:val="16"/>
      </w:rPr>
      <w:t>-00</w:t>
    </w:r>
    <w:r w:rsidR="007A1083">
      <w:rPr>
        <w:rFonts w:ascii="Arial" w:hAnsi="Arial" w:cs="Arial"/>
        <w:b/>
        <w:szCs w:val="16"/>
      </w:rPr>
      <w:t>177</w:t>
    </w:r>
    <w:r w:rsidRPr="008E03A9">
      <w:rPr>
        <w:rFonts w:ascii="Arial" w:hAnsi="Arial" w:cs="Arial"/>
        <w:b/>
        <w:szCs w:val="16"/>
      </w:rPr>
      <w:t>-01</w:t>
    </w:r>
  </w:p>
  <w:p w:rsidR="002B1594" w:rsidRDefault="002B1594">
    <w:pPr>
      <w:pStyle w:val="En-tte"/>
      <w:rPr>
        <w:rFonts w:ascii="Arial" w:hAnsi="Arial" w:cs="Arial"/>
        <w:sz w:val="16"/>
        <w:szCs w:val="16"/>
      </w:rPr>
    </w:pPr>
  </w:p>
  <w:p w:rsidR="002B1594" w:rsidRPr="005643A9" w:rsidRDefault="002B1594">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E3"/>
    <w:rsid w:val="000012E3"/>
    <w:rsid w:val="00006665"/>
    <w:rsid w:val="000205E3"/>
    <w:rsid w:val="000312A3"/>
    <w:rsid w:val="00031343"/>
    <w:rsid w:val="00042198"/>
    <w:rsid w:val="000425CD"/>
    <w:rsid w:val="00042BF4"/>
    <w:rsid w:val="00043986"/>
    <w:rsid w:val="0006482E"/>
    <w:rsid w:val="000877CA"/>
    <w:rsid w:val="000A32F0"/>
    <w:rsid w:val="000B0B8E"/>
    <w:rsid w:val="000C5926"/>
    <w:rsid w:val="000C742B"/>
    <w:rsid w:val="00124E7B"/>
    <w:rsid w:val="00153ACA"/>
    <w:rsid w:val="00162A40"/>
    <w:rsid w:val="00180FCA"/>
    <w:rsid w:val="001D4D99"/>
    <w:rsid w:val="0025000C"/>
    <w:rsid w:val="00252D5D"/>
    <w:rsid w:val="002B1594"/>
    <w:rsid w:val="002C1236"/>
    <w:rsid w:val="00314FF3"/>
    <w:rsid w:val="00315057"/>
    <w:rsid w:val="00380DE9"/>
    <w:rsid w:val="00386A9E"/>
    <w:rsid w:val="00395E66"/>
    <w:rsid w:val="003B2272"/>
    <w:rsid w:val="003B5137"/>
    <w:rsid w:val="003D75A4"/>
    <w:rsid w:val="0048007D"/>
    <w:rsid w:val="00481947"/>
    <w:rsid w:val="004819FD"/>
    <w:rsid w:val="0048490E"/>
    <w:rsid w:val="004967DC"/>
    <w:rsid w:val="004B17AC"/>
    <w:rsid w:val="004B41E5"/>
    <w:rsid w:val="004E4FA3"/>
    <w:rsid w:val="004F2A50"/>
    <w:rsid w:val="004F684F"/>
    <w:rsid w:val="00554290"/>
    <w:rsid w:val="005649B4"/>
    <w:rsid w:val="00573E07"/>
    <w:rsid w:val="00590648"/>
    <w:rsid w:val="005D6CD7"/>
    <w:rsid w:val="005F078F"/>
    <w:rsid w:val="0061025F"/>
    <w:rsid w:val="006430CE"/>
    <w:rsid w:val="0065578B"/>
    <w:rsid w:val="00696E6F"/>
    <w:rsid w:val="006D57E9"/>
    <w:rsid w:val="006F2231"/>
    <w:rsid w:val="007122E2"/>
    <w:rsid w:val="007376E9"/>
    <w:rsid w:val="00767447"/>
    <w:rsid w:val="007927B9"/>
    <w:rsid w:val="007A1083"/>
    <w:rsid w:val="007A2C76"/>
    <w:rsid w:val="007B7D8D"/>
    <w:rsid w:val="007C12F6"/>
    <w:rsid w:val="007C6171"/>
    <w:rsid w:val="007C6876"/>
    <w:rsid w:val="00816628"/>
    <w:rsid w:val="00823CB5"/>
    <w:rsid w:val="008428CC"/>
    <w:rsid w:val="00880D0E"/>
    <w:rsid w:val="008902EB"/>
    <w:rsid w:val="008A340B"/>
    <w:rsid w:val="008A3B1E"/>
    <w:rsid w:val="008A6F96"/>
    <w:rsid w:val="008A7D07"/>
    <w:rsid w:val="008E2FCE"/>
    <w:rsid w:val="008F142D"/>
    <w:rsid w:val="009006F7"/>
    <w:rsid w:val="0091428A"/>
    <w:rsid w:val="009453A7"/>
    <w:rsid w:val="009829FC"/>
    <w:rsid w:val="00996B23"/>
    <w:rsid w:val="009A7276"/>
    <w:rsid w:val="009B087A"/>
    <w:rsid w:val="009B53AF"/>
    <w:rsid w:val="009C299F"/>
    <w:rsid w:val="009C4ECF"/>
    <w:rsid w:val="009E668F"/>
    <w:rsid w:val="00A02F4F"/>
    <w:rsid w:val="00A03D27"/>
    <w:rsid w:val="00A47DE5"/>
    <w:rsid w:val="00A50296"/>
    <w:rsid w:val="00A5108F"/>
    <w:rsid w:val="00A66E7F"/>
    <w:rsid w:val="00A83F8D"/>
    <w:rsid w:val="00A953F5"/>
    <w:rsid w:val="00AB4EF6"/>
    <w:rsid w:val="00AC46E3"/>
    <w:rsid w:val="00AD3772"/>
    <w:rsid w:val="00AF1191"/>
    <w:rsid w:val="00AF43CF"/>
    <w:rsid w:val="00B049B0"/>
    <w:rsid w:val="00B4497E"/>
    <w:rsid w:val="00B571A3"/>
    <w:rsid w:val="00B729B7"/>
    <w:rsid w:val="00B92B1C"/>
    <w:rsid w:val="00B92B4F"/>
    <w:rsid w:val="00BA33D2"/>
    <w:rsid w:val="00BA632F"/>
    <w:rsid w:val="00BA6712"/>
    <w:rsid w:val="00BB6AC1"/>
    <w:rsid w:val="00BE6658"/>
    <w:rsid w:val="00BF2977"/>
    <w:rsid w:val="00C13467"/>
    <w:rsid w:val="00C267E2"/>
    <w:rsid w:val="00C34C7E"/>
    <w:rsid w:val="00C36E01"/>
    <w:rsid w:val="00C93ED9"/>
    <w:rsid w:val="00CB6123"/>
    <w:rsid w:val="00CD782D"/>
    <w:rsid w:val="00D20F54"/>
    <w:rsid w:val="00D262DF"/>
    <w:rsid w:val="00D27E81"/>
    <w:rsid w:val="00D66AFF"/>
    <w:rsid w:val="00D830B0"/>
    <w:rsid w:val="00DD2582"/>
    <w:rsid w:val="00DF2602"/>
    <w:rsid w:val="00E255B6"/>
    <w:rsid w:val="00E75A05"/>
    <w:rsid w:val="00EA14EB"/>
    <w:rsid w:val="00EA71E2"/>
    <w:rsid w:val="00EC48A6"/>
    <w:rsid w:val="00ED70C6"/>
    <w:rsid w:val="00EE7D3A"/>
    <w:rsid w:val="00F27A91"/>
    <w:rsid w:val="00F35299"/>
    <w:rsid w:val="00F43531"/>
    <w:rsid w:val="00F4411D"/>
    <w:rsid w:val="00F660AD"/>
    <w:rsid w:val="00F707BA"/>
    <w:rsid w:val="00F77F00"/>
    <w:rsid w:val="00F95A7C"/>
    <w:rsid w:val="00F96E94"/>
    <w:rsid w:val="00FB61CE"/>
    <w:rsid w:val="00FE1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E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0012E3"/>
    <w:rPr>
      <w:rFonts w:ascii="Times New Roman" w:eastAsia="Calibri" w:hAnsi="Times New Roman" w:cs="Times New Roman"/>
      <w:sz w:val="20"/>
      <w:szCs w:val="20"/>
      <w:lang w:eastAsia="es-ES"/>
    </w:rPr>
  </w:style>
  <w:style w:type="paragraph" w:styleId="En-tte">
    <w:name w:val="header"/>
    <w:basedOn w:val="Normal"/>
    <w:link w:val="En-tteCar"/>
    <w:uiPriority w:val="99"/>
    <w:rsid w:val="000012E3"/>
    <w:pPr>
      <w:tabs>
        <w:tab w:val="center" w:pos="4419"/>
        <w:tab w:val="right" w:pos="8838"/>
      </w:tabs>
    </w:pPr>
  </w:style>
  <w:style w:type="character" w:customStyle="1" w:styleId="EncabezadoCar1">
    <w:name w:val="Encabezado Car1"/>
    <w:basedOn w:val="Policepardfaut"/>
    <w:uiPriority w:val="99"/>
    <w:semiHidden/>
    <w:rsid w:val="000012E3"/>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0012E3"/>
    <w:rPr>
      <w:rFonts w:ascii="Times New Roman" w:eastAsia="Calibri" w:hAnsi="Times New Roman" w:cs="Times New Roman"/>
      <w:sz w:val="20"/>
      <w:szCs w:val="20"/>
      <w:lang w:eastAsia="es-ES"/>
    </w:rPr>
  </w:style>
  <w:style w:type="paragraph" w:styleId="Pieddepage">
    <w:name w:val="footer"/>
    <w:basedOn w:val="Normal"/>
    <w:link w:val="PieddepageCar"/>
    <w:rsid w:val="000012E3"/>
    <w:pPr>
      <w:tabs>
        <w:tab w:val="center" w:pos="4419"/>
        <w:tab w:val="right" w:pos="8838"/>
      </w:tabs>
    </w:pPr>
  </w:style>
  <w:style w:type="character" w:customStyle="1" w:styleId="PiedepginaCar1">
    <w:name w:val="Pie de página Car1"/>
    <w:basedOn w:val="Policepardfaut"/>
    <w:uiPriority w:val="99"/>
    <w:semiHidden/>
    <w:rsid w:val="000012E3"/>
    <w:rPr>
      <w:rFonts w:ascii="Times New Roman" w:eastAsia="Calibri" w:hAnsi="Times New Roman" w:cs="Times New Roman"/>
      <w:sz w:val="20"/>
      <w:szCs w:val="20"/>
      <w:lang w:eastAsia="es-ES"/>
    </w:rPr>
  </w:style>
  <w:style w:type="paragraph" w:customStyle="1" w:styleId="Sinespaciado1">
    <w:name w:val="Sin espaciado1"/>
    <w:rsid w:val="000012E3"/>
    <w:pPr>
      <w:spacing w:after="0" w:line="240" w:lineRule="auto"/>
    </w:pPr>
    <w:rPr>
      <w:rFonts w:ascii="Calibri" w:eastAsia="Calibri" w:hAnsi="Calibri" w:cs="Times New Roman"/>
      <w:lang w:val="es-CO"/>
    </w:rPr>
  </w:style>
  <w:style w:type="paragraph" w:customStyle="1" w:styleId="Sinespaciado2">
    <w:name w:val="Sin espaciado2"/>
    <w:uiPriority w:val="99"/>
    <w:rsid w:val="000012E3"/>
    <w:pPr>
      <w:spacing w:after="0" w:line="240" w:lineRule="auto"/>
    </w:pPr>
    <w:rPr>
      <w:rFonts w:ascii="Times New Roman" w:eastAsia="Calibri" w:hAnsi="Times New Roman" w:cs="Times New Roman"/>
      <w:sz w:val="20"/>
      <w:szCs w:val="20"/>
      <w:lang w:eastAsia="es-ES"/>
    </w:rPr>
  </w:style>
  <w:style w:type="paragraph" w:styleId="Sansinterligne">
    <w:name w:val="No Spacing"/>
    <w:uiPriority w:val="1"/>
    <w:qFormat/>
    <w:rsid w:val="000012E3"/>
    <w:pPr>
      <w:spacing w:after="0" w:line="240" w:lineRule="auto"/>
    </w:pPr>
  </w:style>
  <w:style w:type="paragraph" w:styleId="Textedebulles">
    <w:name w:val="Balloon Text"/>
    <w:basedOn w:val="Normal"/>
    <w:link w:val="TextedebullesCar"/>
    <w:uiPriority w:val="99"/>
    <w:semiHidden/>
    <w:unhideWhenUsed/>
    <w:rsid w:val="008A6F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F96"/>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E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0012E3"/>
    <w:rPr>
      <w:rFonts w:ascii="Times New Roman" w:eastAsia="Calibri" w:hAnsi="Times New Roman" w:cs="Times New Roman"/>
      <w:sz w:val="20"/>
      <w:szCs w:val="20"/>
      <w:lang w:eastAsia="es-ES"/>
    </w:rPr>
  </w:style>
  <w:style w:type="paragraph" w:styleId="En-tte">
    <w:name w:val="header"/>
    <w:basedOn w:val="Normal"/>
    <w:link w:val="En-tteCar"/>
    <w:uiPriority w:val="99"/>
    <w:rsid w:val="000012E3"/>
    <w:pPr>
      <w:tabs>
        <w:tab w:val="center" w:pos="4419"/>
        <w:tab w:val="right" w:pos="8838"/>
      </w:tabs>
    </w:pPr>
  </w:style>
  <w:style w:type="character" w:customStyle="1" w:styleId="EncabezadoCar1">
    <w:name w:val="Encabezado Car1"/>
    <w:basedOn w:val="Policepardfaut"/>
    <w:uiPriority w:val="99"/>
    <w:semiHidden/>
    <w:rsid w:val="000012E3"/>
    <w:rPr>
      <w:rFonts w:ascii="Times New Roman" w:eastAsia="Calibri" w:hAnsi="Times New Roman" w:cs="Times New Roman"/>
      <w:sz w:val="20"/>
      <w:szCs w:val="20"/>
      <w:lang w:eastAsia="es-ES"/>
    </w:rPr>
  </w:style>
  <w:style w:type="character" w:customStyle="1" w:styleId="PieddepageCar">
    <w:name w:val="Pied de page Car"/>
    <w:basedOn w:val="Policepardfaut"/>
    <w:link w:val="Pieddepage"/>
    <w:rsid w:val="000012E3"/>
    <w:rPr>
      <w:rFonts w:ascii="Times New Roman" w:eastAsia="Calibri" w:hAnsi="Times New Roman" w:cs="Times New Roman"/>
      <w:sz w:val="20"/>
      <w:szCs w:val="20"/>
      <w:lang w:eastAsia="es-ES"/>
    </w:rPr>
  </w:style>
  <w:style w:type="paragraph" w:styleId="Pieddepage">
    <w:name w:val="footer"/>
    <w:basedOn w:val="Normal"/>
    <w:link w:val="PieddepageCar"/>
    <w:rsid w:val="000012E3"/>
    <w:pPr>
      <w:tabs>
        <w:tab w:val="center" w:pos="4419"/>
        <w:tab w:val="right" w:pos="8838"/>
      </w:tabs>
    </w:pPr>
  </w:style>
  <w:style w:type="character" w:customStyle="1" w:styleId="PiedepginaCar1">
    <w:name w:val="Pie de página Car1"/>
    <w:basedOn w:val="Policepardfaut"/>
    <w:uiPriority w:val="99"/>
    <w:semiHidden/>
    <w:rsid w:val="000012E3"/>
    <w:rPr>
      <w:rFonts w:ascii="Times New Roman" w:eastAsia="Calibri" w:hAnsi="Times New Roman" w:cs="Times New Roman"/>
      <w:sz w:val="20"/>
      <w:szCs w:val="20"/>
      <w:lang w:eastAsia="es-ES"/>
    </w:rPr>
  </w:style>
  <w:style w:type="paragraph" w:customStyle="1" w:styleId="Sinespaciado1">
    <w:name w:val="Sin espaciado1"/>
    <w:rsid w:val="000012E3"/>
    <w:pPr>
      <w:spacing w:after="0" w:line="240" w:lineRule="auto"/>
    </w:pPr>
    <w:rPr>
      <w:rFonts w:ascii="Calibri" w:eastAsia="Calibri" w:hAnsi="Calibri" w:cs="Times New Roman"/>
      <w:lang w:val="es-CO"/>
    </w:rPr>
  </w:style>
  <w:style w:type="paragraph" w:customStyle="1" w:styleId="Sinespaciado2">
    <w:name w:val="Sin espaciado2"/>
    <w:uiPriority w:val="99"/>
    <w:rsid w:val="000012E3"/>
    <w:pPr>
      <w:spacing w:after="0" w:line="240" w:lineRule="auto"/>
    </w:pPr>
    <w:rPr>
      <w:rFonts w:ascii="Times New Roman" w:eastAsia="Calibri" w:hAnsi="Times New Roman" w:cs="Times New Roman"/>
      <w:sz w:val="20"/>
      <w:szCs w:val="20"/>
      <w:lang w:eastAsia="es-ES"/>
    </w:rPr>
  </w:style>
  <w:style w:type="paragraph" w:styleId="Sansinterligne">
    <w:name w:val="No Spacing"/>
    <w:uiPriority w:val="1"/>
    <w:qFormat/>
    <w:rsid w:val="000012E3"/>
    <w:pPr>
      <w:spacing w:after="0" w:line="240" w:lineRule="auto"/>
    </w:pPr>
  </w:style>
  <w:style w:type="paragraph" w:styleId="Textedebulles">
    <w:name w:val="Balloon Text"/>
    <w:basedOn w:val="Normal"/>
    <w:link w:val="TextedebullesCar"/>
    <w:uiPriority w:val="99"/>
    <w:semiHidden/>
    <w:unhideWhenUsed/>
    <w:rsid w:val="008A6F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F9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3590</TotalTime>
  <Pages>20</Pages>
  <Words>5080</Words>
  <Characters>27940</Characters>
  <Application>Microsoft Office Word</Application>
  <DocSecurity>0</DocSecurity>
  <Lines>232</Lines>
  <Paragraphs>65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28</cp:revision>
  <cp:lastPrinted>2018-02-13T12:44:00Z</cp:lastPrinted>
  <dcterms:created xsi:type="dcterms:W3CDTF">2018-01-31T16:47:00Z</dcterms:created>
  <dcterms:modified xsi:type="dcterms:W3CDTF">2018-03-12T11:57:00Z</dcterms:modified>
</cp:coreProperties>
</file>