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BF" w:rsidRPr="00F225BF" w:rsidRDefault="00F225BF" w:rsidP="00F225BF">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F225BF">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F225BF">
        <w:rPr>
          <w:rFonts w:ascii="Calibri" w:eastAsia="Times New Roman" w:hAnsi="Calibri" w:cs="Calibri"/>
          <w:color w:val="FF0000"/>
          <w:sz w:val="16"/>
          <w:szCs w:val="16"/>
          <w:lang w:val="es-CO" w:eastAsia="fr-FR"/>
        </w:rPr>
        <w:t xml:space="preserve"> </w:t>
      </w:r>
    </w:p>
    <w:p w:rsidR="00F225BF" w:rsidRPr="00F225BF" w:rsidRDefault="00F225BF" w:rsidP="00F225B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F225BF">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F225BF">
        <w:rPr>
          <w:rFonts w:ascii="Calibri" w:eastAsia="Times New Roman" w:hAnsi="Calibri" w:cs="Calibri"/>
          <w:color w:val="222222"/>
          <w:sz w:val="16"/>
          <w:szCs w:val="16"/>
          <w:lang w:val="es-CO" w:eastAsia="fr-FR"/>
        </w:rPr>
        <w:t> </w:t>
      </w:r>
    </w:p>
    <w:p w:rsidR="00F225BF" w:rsidRPr="00F225BF" w:rsidRDefault="00F225BF" w:rsidP="00F225BF">
      <w:pPr>
        <w:shd w:val="clear" w:color="auto" w:fill="FFFFFF"/>
        <w:ind w:left="2124" w:hanging="2124"/>
        <w:jc w:val="both"/>
        <w:rPr>
          <w:rFonts w:ascii="Calibri" w:eastAsia="Times New Roman" w:hAnsi="Calibri" w:cs="Calibri"/>
          <w:color w:val="222222"/>
          <w:sz w:val="18"/>
          <w:szCs w:val="18"/>
          <w:lang w:val="es-CO" w:eastAsia="fr-FR"/>
        </w:rPr>
      </w:pPr>
      <w:r w:rsidRPr="00F225BF">
        <w:rPr>
          <w:rFonts w:ascii="Calibri" w:eastAsia="Times New Roman" w:hAnsi="Calibri" w:cs="Calibri"/>
          <w:color w:val="222222"/>
          <w:sz w:val="18"/>
          <w:szCs w:val="18"/>
          <w:lang w:val="es-CO" w:eastAsia="fr-FR"/>
        </w:rPr>
        <w:t>Providencia:</w:t>
      </w:r>
      <w:r w:rsidRPr="00F225BF">
        <w:rPr>
          <w:rFonts w:ascii="Calibri" w:eastAsia="Times New Roman" w:hAnsi="Calibri" w:cs="Calibri"/>
          <w:b/>
          <w:color w:val="222222"/>
          <w:sz w:val="18"/>
          <w:szCs w:val="18"/>
          <w:lang w:val="es-CO" w:eastAsia="fr-FR"/>
        </w:rPr>
        <w:tab/>
      </w:r>
      <w:r w:rsidRPr="00F225BF">
        <w:rPr>
          <w:rFonts w:ascii="Calibri" w:eastAsia="Times New Roman" w:hAnsi="Calibri" w:cs="Calibri"/>
          <w:color w:val="222222"/>
          <w:sz w:val="18"/>
          <w:szCs w:val="18"/>
          <w:lang w:val="es-CO" w:eastAsia="fr-FR"/>
        </w:rPr>
        <w:t xml:space="preserve">Sentencia – 2ª instancia – </w:t>
      </w:r>
      <w:r w:rsidRPr="00F225BF">
        <w:rPr>
          <w:rFonts w:ascii="Calibri" w:eastAsia="Times New Roman" w:hAnsi="Calibri" w:cs="Calibri"/>
          <w:color w:val="222222"/>
          <w:sz w:val="18"/>
          <w:szCs w:val="18"/>
          <w:lang w:val="es-CO" w:eastAsia="fr-FR"/>
        </w:rPr>
        <w:pgNum/>
        <w:t>08 de febrero de 2018</w:t>
      </w:r>
    </w:p>
    <w:p w:rsidR="00F225BF" w:rsidRPr="00F225BF" w:rsidRDefault="00F225BF" w:rsidP="00F225BF">
      <w:pPr>
        <w:shd w:val="clear" w:color="auto" w:fill="FFFFFF"/>
        <w:tabs>
          <w:tab w:val="left" w:pos="1418"/>
          <w:tab w:val="left" w:pos="2078"/>
          <w:tab w:val="left" w:pos="2127"/>
          <w:tab w:val="center" w:pos="3898"/>
        </w:tabs>
        <w:ind w:left="2078" w:hanging="2078"/>
        <w:jc w:val="both"/>
        <w:rPr>
          <w:rFonts w:ascii="Calibri" w:hAnsi="Calibri" w:cs="Calibri"/>
          <w:color w:val="222222"/>
          <w:sz w:val="18"/>
          <w:szCs w:val="18"/>
          <w:lang w:val="es-CO" w:eastAsia="fr-FR"/>
        </w:rPr>
      </w:pPr>
      <w:r w:rsidRPr="00F225BF">
        <w:rPr>
          <w:rFonts w:ascii="Calibri" w:hAnsi="Calibri" w:cs="Calibri"/>
          <w:color w:val="222222"/>
          <w:sz w:val="18"/>
          <w:szCs w:val="18"/>
          <w:lang w:val="es-CO" w:eastAsia="fr-FR"/>
        </w:rPr>
        <w:t xml:space="preserve">Proceso: </w:t>
      </w:r>
      <w:r w:rsidRPr="00F225BF">
        <w:rPr>
          <w:rFonts w:ascii="Calibri" w:hAnsi="Calibri" w:cs="Calibri"/>
          <w:color w:val="222222"/>
          <w:sz w:val="18"/>
          <w:szCs w:val="18"/>
          <w:lang w:val="es-CO" w:eastAsia="fr-FR"/>
        </w:rPr>
        <w:tab/>
      </w:r>
      <w:r w:rsidRPr="00F225BF">
        <w:rPr>
          <w:rFonts w:ascii="Calibri" w:hAnsi="Calibri" w:cs="Calibri"/>
          <w:color w:val="222222"/>
          <w:sz w:val="18"/>
          <w:szCs w:val="18"/>
          <w:lang w:val="es-CO" w:eastAsia="fr-FR"/>
        </w:rPr>
        <w:tab/>
        <w:t xml:space="preserve"> Ordinario</w:t>
      </w:r>
      <w:r w:rsidRPr="00F225BF">
        <w:rPr>
          <w:rFonts w:ascii="Calibri" w:hAnsi="Calibri" w:cs="Calibri"/>
          <w:color w:val="222222"/>
          <w:spacing w:val="-6"/>
          <w:sz w:val="18"/>
          <w:szCs w:val="18"/>
          <w:lang w:val="es-CO" w:eastAsia="fr-FR"/>
        </w:rPr>
        <w:t xml:space="preserve"> </w:t>
      </w:r>
      <w:r w:rsidRPr="00F225BF">
        <w:rPr>
          <w:rFonts w:ascii="Calibri" w:eastAsia="Times New Roman" w:hAnsi="Calibri" w:cs="Calibri"/>
          <w:color w:val="222222"/>
          <w:sz w:val="18"/>
          <w:szCs w:val="18"/>
          <w:lang w:val="es-CO" w:eastAsia="fr-FR"/>
        </w:rPr>
        <w:t>–</w:t>
      </w:r>
      <w:r w:rsidRPr="00F225BF">
        <w:rPr>
          <w:rFonts w:ascii="Calibri" w:hAnsi="Calibri" w:cs="Calibri"/>
          <w:color w:val="222222"/>
          <w:spacing w:val="-6"/>
          <w:sz w:val="18"/>
          <w:szCs w:val="18"/>
          <w:lang w:val="es-CO" w:eastAsia="fr-FR"/>
        </w:rPr>
        <w:t xml:space="preserve"> Confirma fallo que accedió a las pretensiones</w:t>
      </w:r>
    </w:p>
    <w:p w:rsidR="00F225BF" w:rsidRPr="00F225BF" w:rsidRDefault="00F225BF" w:rsidP="00F225BF">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F225BF">
        <w:rPr>
          <w:rFonts w:ascii="Calibri" w:hAnsi="Calibri" w:cs="Calibri"/>
          <w:color w:val="222222"/>
          <w:sz w:val="18"/>
          <w:szCs w:val="18"/>
          <w:lang w:val="es-CO" w:eastAsia="fr-FR"/>
        </w:rPr>
        <w:t>Radicación Nro. :</w:t>
      </w:r>
      <w:r w:rsidRPr="00F225BF">
        <w:rPr>
          <w:rFonts w:ascii="Calibri" w:hAnsi="Calibri" w:cs="Calibri"/>
          <w:color w:val="222222"/>
          <w:sz w:val="18"/>
          <w:szCs w:val="18"/>
          <w:lang w:val="es-CO" w:eastAsia="fr-FR"/>
        </w:rPr>
        <w:tab/>
        <w:t xml:space="preserve">  </w:t>
      </w:r>
      <w:r w:rsidRPr="00F225BF">
        <w:rPr>
          <w:rFonts w:ascii="Calibri" w:hAnsi="Calibri" w:cs="Calibri"/>
          <w:color w:val="222222"/>
          <w:sz w:val="18"/>
          <w:szCs w:val="18"/>
          <w:lang w:val="es-CO" w:eastAsia="fr-FR"/>
        </w:rPr>
        <w:tab/>
        <w:t xml:space="preserve"> </w:t>
      </w:r>
      <w:r w:rsidRPr="00F225BF">
        <w:rPr>
          <w:rFonts w:ascii="Calibri" w:hAnsi="Calibri" w:cs="Calibri"/>
          <w:bCs/>
          <w:color w:val="222222"/>
          <w:sz w:val="18"/>
          <w:szCs w:val="18"/>
          <w:lang w:eastAsia="fr-FR"/>
        </w:rPr>
        <w:t>66001-31-03-002-2015-00266-00</w:t>
      </w:r>
    </w:p>
    <w:p w:rsidR="00F225BF" w:rsidRPr="00F225BF" w:rsidRDefault="00F225BF" w:rsidP="00F225BF">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F225BF">
        <w:rPr>
          <w:rFonts w:ascii="Calibri" w:hAnsi="Calibri" w:cs="Calibri"/>
          <w:bCs/>
          <w:color w:val="222222"/>
          <w:sz w:val="18"/>
          <w:szCs w:val="18"/>
          <w:lang w:val="es-ES_tradnl" w:eastAsia="fr-FR"/>
        </w:rPr>
        <w:t xml:space="preserve">Demandante: </w:t>
      </w:r>
      <w:r w:rsidRPr="00F225BF">
        <w:rPr>
          <w:rFonts w:ascii="Calibri" w:hAnsi="Calibri" w:cs="Calibri"/>
          <w:bCs/>
          <w:color w:val="222222"/>
          <w:sz w:val="18"/>
          <w:szCs w:val="18"/>
          <w:lang w:val="es-ES_tradnl" w:eastAsia="fr-FR"/>
        </w:rPr>
        <w:tab/>
      </w:r>
      <w:r w:rsidRPr="00F225BF">
        <w:rPr>
          <w:rFonts w:ascii="Calibri" w:hAnsi="Calibri" w:cs="Calibri"/>
          <w:bCs/>
          <w:color w:val="222222"/>
          <w:sz w:val="18"/>
          <w:szCs w:val="18"/>
          <w:lang w:val="es-ES_tradnl" w:eastAsia="fr-FR"/>
        </w:rPr>
        <w:tab/>
      </w:r>
      <w:r w:rsidRPr="00F225BF">
        <w:rPr>
          <w:rFonts w:ascii="Calibri" w:hAnsi="Calibri" w:cs="Calibri"/>
          <w:bCs/>
          <w:color w:val="222222"/>
          <w:sz w:val="18"/>
          <w:szCs w:val="18"/>
          <w:lang w:val="es-ES_tradnl" w:eastAsia="fr-FR"/>
        </w:rPr>
        <w:tab/>
      </w:r>
      <w:r w:rsidRPr="00F225BF">
        <w:rPr>
          <w:rFonts w:ascii="Calibri" w:hAnsi="Calibri" w:cs="Calibri"/>
          <w:bCs/>
          <w:color w:val="222222"/>
          <w:sz w:val="18"/>
          <w:szCs w:val="18"/>
          <w:lang w:eastAsia="fr-FR"/>
        </w:rPr>
        <w:t xml:space="preserve">FABIOLA GALLEGO GARCÍA Y GERMAN DAVID CARDONA GALLEGO </w:t>
      </w:r>
    </w:p>
    <w:p w:rsidR="00F225BF" w:rsidRPr="00F225BF" w:rsidRDefault="00F225BF" w:rsidP="00F225BF">
      <w:pPr>
        <w:shd w:val="clear" w:color="auto" w:fill="FFFFFF"/>
        <w:tabs>
          <w:tab w:val="left" w:pos="1418"/>
          <w:tab w:val="left" w:pos="2127"/>
        </w:tabs>
        <w:jc w:val="both"/>
        <w:rPr>
          <w:rFonts w:ascii="Calibri" w:hAnsi="Calibri" w:cs="Calibri"/>
          <w:bCs/>
          <w:color w:val="222222"/>
          <w:sz w:val="18"/>
          <w:szCs w:val="18"/>
          <w:lang w:eastAsia="fr-FR"/>
        </w:rPr>
      </w:pPr>
      <w:r w:rsidRPr="00F225BF">
        <w:rPr>
          <w:rFonts w:ascii="Calibri" w:hAnsi="Calibri" w:cs="Calibri"/>
          <w:bCs/>
          <w:color w:val="222222"/>
          <w:sz w:val="18"/>
          <w:szCs w:val="18"/>
          <w:lang w:val="es-ES_tradnl" w:eastAsia="fr-FR"/>
        </w:rPr>
        <w:t>Demandado:</w:t>
      </w:r>
      <w:r w:rsidRPr="00F225BF">
        <w:rPr>
          <w:rFonts w:ascii="Calibri" w:hAnsi="Calibri" w:cs="Calibri"/>
          <w:bCs/>
          <w:color w:val="222222"/>
          <w:sz w:val="18"/>
          <w:szCs w:val="18"/>
          <w:lang w:val="es-ES_tradnl" w:eastAsia="fr-FR"/>
        </w:rPr>
        <w:tab/>
      </w:r>
      <w:r w:rsidRPr="00F225BF">
        <w:rPr>
          <w:rFonts w:ascii="Calibri" w:hAnsi="Calibri" w:cs="Calibri"/>
          <w:bCs/>
          <w:color w:val="222222"/>
          <w:sz w:val="18"/>
          <w:szCs w:val="18"/>
          <w:lang w:val="es-ES_tradnl" w:eastAsia="fr-FR"/>
        </w:rPr>
        <w:tab/>
      </w:r>
      <w:r w:rsidRPr="00F225BF">
        <w:rPr>
          <w:rFonts w:ascii="Calibri" w:hAnsi="Calibri" w:cs="Calibri"/>
          <w:bCs/>
          <w:color w:val="222222"/>
          <w:sz w:val="18"/>
          <w:szCs w:val="18"/>
          <w:lang w:eastAsia="fr-FR"/>
        </w:rPr>
        <w:t xml:space="preserve">SOCIEDAD DE DIAGNÓSTICO UROLÓGICO DE RISARALDA </w:t>
      </w:r>
      <w:proofErr w:type="spellStart"/>
      <w:r w:rsidRPr="00F225BF">
        <w:rPr>
          <w:rFonts w:ascii="Calibri" w:hAnsi="Calibri" w:cs="Calibri"/>
          <w:bCs/>
          <w:color w:val="222222"/>
          <w:sz w:val="18"/>
          <w:szCs w:val="18"/>
          <w:lang w:eastAsia="fr-FR"/>
        </w:rPr>
        <w:t>SAS</w:t>
      </w:r>
      <w:proofErr w:type="spellEnd"/>
      <w:r w:rsidRPr="00F225BF">
        <w:rPr>
          <w:rFonts w:ascii="Calibri" w:hAnsi="Calibri" w:cs="Calibri"/>
          <w:bCs/>
          <w:color w:val="222222"/>
          <w:sz w:val="18"/>
          <w:szCs w:val="18"/>
          <w:lang w:eastAsia="fr-FR"/>
        </w:rPr>
        <w:t xml:space="preserve"> y otro</w:t>
      </w:r>
    </w:p>
    <w:p w:rsidR="00F225BF" w:rsidRPr="00F225BF" w:rsidRDefault="00F225BF" w:rsidP="00F225BF">
      <w:pPr>
        <w:shd w:val="clear" w:color="auto" w:fill="FFFFFF"/>
        <w:tabs>
          <w:tab w:val="left" w:pos="1418"/>
          <w:tab w:val="left" w:pos="2127"/>
        </w:tabs>
        <w:spacing w:after="200"/>
        <w:jc w:val="both"/>
        <w:rPr>
          <w:rFonts w:ascii="Calibri" w:hAnsi="Calibri" w:cs="Calibri"/>
          <w:bCs/>
          <w:iCs/>
          <w:color w:val="222222"/>
          <w:sz w:val="18"/>
          <w:szCs w:val="18"/>
          <w:lang w:val="es-CO" w:eastAsia="fr-FR"/>
        </w:rPr>
      </w:pPr>
      <w:r w:rsidRPr="00F225BF">
        <w:rPr>
          <w:rFonts w:ascii="Calibri" w:hAnsi="Calibri" w:cs="Calibri"/>
          <w:color w:val="222222"/>
          <w:sz w:val="18"/>
          <w:szCs w:val="18"/>
          <w:lang w:val="es-MX" w:eastAsia="fr-FR"/>
        </w:rPr>
        <w:t xml:space="preserve">Magistrado Ponente: </w:t>
      </w:r>
      <w:r w:rsidRPr="00F225BF">
        <w:rPr>
          <w:rFonts w:ascii="Calibri" w:hAnsi="Calibri" w:cs="Calibri"/>
          <w:color w:val="222222"/>
          <w:sz w:val="18"/>
          <w:szCs w:val="18"/>
          <w:lang w:val="es-MX" w:eastAsia="fr-FR"/>
        </w:rPr>
        <w:tab/>
      </w:r>
      <w:proofErr w:type="spellStart"/>
      <w:r w:rsidRPr="00F225BF">
        <w:rPr>
          <w:rFonts w:ascii="Calibri" w:hAnsi="Calibri" w:cs="Calibri"/>
          <w:bCs/>
          <w:iCs/>
          <w:color w:val="222222"/>
          <w:sz w:val="18"/>
          <w:szCs w:val="18"/>
          <w:lang w:val="es-CO" w:eastAsia="fr-FR"/>
        </w:rPr>
        <w:t>EDDER</w:t>
      </w:r>
      <w:proofErr w:type="spellEnd"/>
      <w:r w:rsidRPr="00F225BF">
        <w:rPr>
          <w:rFonts w:ascii="Calibri" w:hAnsi="Calibri" w:cs="Calibri"/>
          <w:bCs/>
          <w:iCs/>
          <w:color w:val="222222"/>
          <w:sz w:val="18"/>
          <w:szCs w:val="18"/>
          <w:lang w:val="es-CO" w:eastAsia="fr-FR"/>
        </w:rPr>
        <w:t xml:space="preserve"> JIMMY SÁNCHEZ </w:t>
      </w:r>
      <w:proofErr w:type="spellStart"/>
      <w:r w:rsidRPr="00F225BF">
        <w:rPr>
          <w:rFonts w:ascii="Calibri" w:hAnsi="Calibri" w:cs="Calibri"/>
          <w:bCs/>
          <w:iCs/>
          <w:color w:val="222222"/>
          <w:sz w:val="18"/>
          <w:szCs w:val="18"/>
          <w:lang w:val="es-CO" w:eastAsia="fr-FR"/>
        </w:rPr>
        <w:t>CALAMBÁS</w:t>
      </w:r>
      <w:proofErr w:type="spellEnd"/>
    </w:p>
    <w:p w:rsidR="00F225BF" w:rsidRPr="00F225BF" w:rsidRDefault="00F225BF" w:rsidP="00F225BF">
      <w:pPr>
        <w:shd w:val="clear" w:color="auto" w:fill="FFFFFF"/>
        <w:spacing w:after="200"/>
        <w:jc w:val="both"/>
        <w:rPr>
          <w:rFonts w:ascii="Calibri" w:hAnsi="Calibri" w:cs="Calibri"/>
          <w:b/>
          <w:color w:val="222222"/>
          <w:sz w:val="18"/>
          <w:szCs w:val="18"/>
          <w:lang w:val="es-MX" w:eastAsia="fr-FR"/>
        </w:rPr>
      </w:pPr>
      <w:r w:rsidRPr="00F225BF">
        <w:rPr>
          <w:rFonts w:ascii="Calibri" w:hAnsi="Calibri" w:cs="Calibri"/>
          <w:b/>
          <w:color w:val="222222"/>
          <w:sz w:val="18"/>
          <w:szCs w:val="18"/>
          <w:lang w:val="es-MX" w:eastAsia="fr-FR"/>
        </w:rPr>
        <w:t>Temas:</w:t>
      </w:r>
      <w:r w:rsidRPr="00F225BF">
        <w:rPr>
          <w:rFonts w:ascii="Calibri" w:hAnsi="Calibri" w:cs="Calibri"/>
          <w:b/>
          <w:color w:val="222222"/>
          <w:sz w:val="18"/>
          <w:szCs w:val="18"/>
          <w:lang w:val="es-MX" w:eastAsia="fr-FR"/>
        </w:rPr>
        <w:tab/>
      </w:r>
      <w:r w:rsidRPr="00F225BF">
        <w:rPr>
          <w:rFonts w:ascii="Calibri" w:hAnsi="Calibri" w:cs="Calibri"/>
          <w:b/>
          <w:color w:val="222222"/>
          <w:sz w:val="18"/>
          <w:szCs w:val="18"/>
          <w:lang w:val="es-MX" w:eastAsia="fr-FR"/>
        </w:rPr>
        <w:tab/>
      </w:r>
      <w:r w:rsidRPr="00F225BF">
        <w:rPr>
          <w:rFonts w:ascii="Calibri" w:hAnsi="Calibri" w:cs="Calibri"/>
          <w:b/>
          <w:color w:val="222222"/>
          <w:sz w:val="18"/>
          <w:szCs w:val="18"/>
          <w:lang w:val="es-MX" w:eastAsia="fr-FR"/>
        </w:rPr>
        <w:tab/>
        <w:t xml:space="preserve">RESPONSABILIDAD CIVIL MÉDICA / </w:t>
      </w:r>
      <w:r w:rsidRPr="00F225BF">
        <w:rPr>
          <w:rFonts w:ascii="Calibri" w:hAnsi="Calibri" w:cs="Calibri"/>
          <w:b/>
          <w:bCs/>
          <w:iCs/>
          <w:color w:val="222222"/>
          <w:sz w:val="18"/>
          <w:szCs w:val="18"/>
          <w:lang w:eastAsia="fr-FR"/>
        </w:rPr>
        <w:t xml:space="preserve">LA PRESTACIÓN DEL SERVICIO DE SALUD POR UNA </w:t>
      </w:r>
      <w:proofErr w:type="spellStart"/>
      <w:r w:rsidRPr="00F225BF">
        <w:rPr>
          <w:rFonts w:ascii="Calibri" w:hAnsi="Calibri" w:cs="Calibri"/>
          <w:b/>
          <w:bCs/>
          <w:iCs/>
          <w:color w:val="222222"/>
          <w:sz w:val="18"/>
          <w:szCs w:val="18"/>
          <w:lang w:eastAsia="fr-FR"/>
        </w:rPr>
        <w:t>IPS</w:t>
      </w:r>
      <w:proofErr w:type="spellEnd"/>
      <w:r w:rsidRPr="00F225BF">
        <w:rPr>
          <w:rFonts w:ascii="Calibri" w:hAnsi="Calibri" w:cs="Calibri"/>
          <w:b/>
          <w:bCs/>
          <w:iCs/>
          <w:color w:val="222222"/>
          <w:sz w:val="18"/>
          <w:szCs w:val="18"/>
          <w:lang w:eastAsia="fr-FR"/>
        </w:rPr>
        <w:t xml:space="preserve"> NO EXCLUYE LA RESPONSABILIDAD DE LAS ENTIDADES PROMOTORAS DE SALUD (</w:t>
      </w:r>
      <w:proofErr w:type="spellStart"/>
      <w:r w:rsidRPr="00F225BF">
        <w:rPr>
          <w:rFonts w:ascii="Calibri" w:hAnsi="Calibri" w:cs="Calibri"/>
          <w:b/>
          <w:bCs/>
          <w:iCs/>
          <w:color w:val="222222"/>
          <w:sz w:val="18"/>
          <w:szCs w:val="18"/>
          <w:lang w:eastAsia="fr-FR"/>
        </w:rPr>
        <w:t>EPS</w:t>
      </w:r>
      <w:proofErr w:type="spellEnd"/>
      <w:r w:rsidRPr="00F225BF">
        <w:rPr>
          <w:rFonts w:ascii="Calibri" w:hAnsi="Calibri" w:cs="Calibri"/>
          <w:b/>
          <w:bCs/>
          <w:iCs/>
          <w:color w:val="222222"/>
          <w:sz w:val="18"/>
          <w:szCs w:val="18"/>
          <w:lang w:eastAsia="fr-FR"/>
        </w:rPr>
        <w:t>).</w:t>
      </w:r>
      <w:r w:rsidRPr="00F225BF">
        <w:rPr>
          <w:rFonts w:ascii="Arial" w:hAnsi="Arial" w:cs="Arial"/>
          <w:sz w:val="28"/>
          <w:szCs w:val="28"/>
          <w:lang w:val="es-CO" w:eastAsia="en-US"/>
        </w:rPr>
        <w:t xml:space="preserve"> </w:t>
      </w:r>
      <w:r w:rsidRPr="00F225BF">
        <w:rPr>
          <w:rFonts w:ascii="Calibri" w:hAnsi="Calibri" w:cs="Calibri"/>
          <w:color w:val="222222"/>
          <w:sz w:val="18"/>
          <w:szCs w:val="18"/>
          <w:lang w:val="es-CO" w:eastAsia="fr-FR"/>
        </w:rPr>
        <w:t xml:space="preserve">[N]o cabe duda que la prestación del servicio de salud deficiente, irregular, inoportuna, lesiva de la calidad exigible y de la </w:t>
      </w:r>
      <w:proofErr w:type="spellStart"/>
      <w:r w:rsidRPr="00F225BF">
        <w:rPr>
          <w:rFonts w:ascii="Calibri" w:hAnsi="Calibri" w:cs="Calibri"/>
          <w:color w:val="222222"/>
          <w:sz w:val="18"/>
          <w:szCs w:val="18"/>
          <w:lang w:val="es-CO" w:eastAsia="fr-FR"/>
        </w:rPr>
        <w:t>lex</w:t>
      </w:r>
      <w:proofErr w:type="spellEnd"/>
      <w:r w:rsidRPr="00F225BF">
        <w:rPr>
          <w:rFonts w:ascii="Calibri" w:hAnsi="Calibri" w:cs="Calibri"/>
          <w:color w:val="222222"/>
          <w:sz w:val="18"/>
          <w:szCs w:val="18"/>
          <w:lang w:val="es-CO" w:eastAsia="fr-FR"/>
        </w:rPr>
        <w:t xml:space="preserve"> </w:t>
      </w:r>
      <w:proofErr w:type="spellStart"/>
      <w:r w:rsidRPr="00F225BF">
        <w:rPr>
          <w:rFonts w:ascii="Calibri" w:hAnsi="Calibri" w:cs="Calibri"/>
          <w:color w:val="222222"/>
          <w:sz w:val="18"/>
          <w:szCs w:val="18"/>
          <w:lang w:val="es-CO" w:eastAsia="fr-FR"/>
        </w:rPr>
        <w:t>artis</w:t>
      </w:r>
      <w:proofErr w:type="spellEnd"/>
      <w:r w:rsidRPr="00F225BF">
        <w:rPr>
          <w:rFonts w:ascii="Calibri" w:hAnsi="Calibri" w:cs="Calibri"/>
          <w:color w:val="222222"/>
          <w:sz w:val="18"/>
          <w:szCs w:val="18"/>
          <w:lang w:val="es-CO" w:eastAsia="fr-FR"/>
        </w:rPr>
        <w:t>, como lo dice la jurisprudencia del Tribunal de Casación de la especialidad,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 Aquí el juzgado de primera instancia, encontró demostrada la inobservancia de los procedimientos prescritos para el paciente GERMÁN CARDONA HERNÁNDEZ, esto es un cateterismo cardiaco, que no se practicó, pese a estar hospitalizado por 16 días, produciéndose su deceso</w:t>
      </w:r>
      <w:proofErr w:type="gramStart"/>
      <w:r w:rsidRPr="00F225BF">
        <w:rPr>
          <w:rFonts w:ascii="Calibri" w:hAnsi="Calibri" w:cs="Calibri"/>
          <w:color w:val="222222"/>
          <w:sz w:val="18"/>
          <w:szCs w:val="18"/>
          <w:lang w:val="es-CO" w:eastAsia="fr-FR"/>
        </w:rPr>
        <w:t>..</w:t>
      </w:r>
      <w:proofErr w:type="gramEnd"/>
      <w:r w:rsidRPr="00F225BF">
        <w:rPr>
          <w:rFonts w:ascii="Calibri" w:hAnsi="Calibri" w:cs="Calibri"/>
          <w:color w:val="222222"/>
          <w:sz w:val="18"/>
          <w:szCs w:val="18"/>
          <w:lang w:val="es-CO" w:eastAsia="fr-FR"/>
        </w:rPr>
        <w:t xml:space="preserve"> De manera que, los argumentos de la apelación carecen de sustento legal y jurisprudencial, para desvirtuar la solidaridad de las </w:t>
      </w:r>
      <w:proofErr w:type="spellStart"/>
      <w:r w:rsidRPr="00F225BF">
        <w:rPr>
          <w:rFonts w:ascii="Calibri" w:hAnsi="Calibri" w:cs="Calibri"/>
          <w:color w:val="222222"/>
          <w:sz w:val="18"/>
          <w:szCs w:val="18"/>
          <w:lang w:val="es-CO" w:eastAsia="fr-FR"/>
        </w:rPr>
        <w:t>EPS</w:t>
      </w:r>
      <w:proofErr w:type="spellEnd"/>
      <w:r w:rsidRPr="00F225BF">
        <w:rPr>
          <w:rFonts w:ascii="Calibri" w:hAnsi="Calibri" w:cs="Calibri"/>
          <w:color w:val="222222"/>
          <w:sz w:val="18"/>
          <w:szCs w:val="18"/>
          <w:lang w:val="es-CO" w:eastAsia="fr-FR"/>
        </w:rPr>
        <w:t xml:space="preserve"> e </w:t>
      </w:r>
      <w:proofErr w:type="spellStart"/>
      <w:r w:rsidRPr="00F225BF">
        <w:rPr>
          <w:rFonts w:ascii="Calibri" w:hAnsi="Calibri" w:cs="Calibri"/>
          <w:color w:val="222222"/>
          <w:sz w:val="18"/>
          <w:szCs w:val="18"/>
          <w:lang w:val="es-CO" w:eastAsia="fr-FR"/>
        </w:rPr>
        <w:t>IPS</w:t>
      </w:r>
      <w:proofErr w:type="spellEnd"/>
      <w:r w:rsidRPr="00F225BF">
        <w:rPr>
          <w:rFonts w:ascii="Calibri" w:hAnsi="Calibri" w:cs="Calibri"/>
          <w:color w:val="222222"/>
          <w:sz w:val="18"/>
          <w:szCs w:val="18"/>
          <w:lang w:val="es-CO" w:eastAsia="fr-FR"/>
        </w:rPr>
        <w:t xml:space="preserve">, porque como quedó visto, la prestación de un servicio de salud a través de una </w:t>
      </w:r>
      <w:proofErr w:type="spellStart"/>
      <w:r w:rsidRPr="00F225BF">
        <w:rPr>
          <w:rFonts w:ascii="Calibri" w:hAnsi="Calibri" w:cs="Calibri"/>
          <w:color w:val="222222"/>
          <w:sz w:val="18"/>
          <w:szCs w:val="18"/>
          <w:lang w:val="es-CO" w:eastAsia="fr-FR"/>
        </w:rPr>
        <w:t>IPS</w:t>
      </w:r>
      <w:proofErr w:type="spellEnd"/>
      <w:r w:rsidRPr="00F225BF">
        <w:rPr>
          <w:rFonts w:ascii="Calibri" w:hAnsi="Calibri" w:cs="Calibri"/>
          <w:color w:val="222222"/>
          <w:sz w:val="18"/>
          <w:szCs w:val="18"/>
          <w:lang w:val="es-CO" w:eastAsia="fr-FR"/>
        </w:rPr>
        <w:t xml:space="preserve"> no excluye la responsabilidad de las </w:t>
      </w:r>
      <w:proofErr w:type="spellStart"/>
      <w:r w:rsidRPr="00F225BF">
        <w:rPr>
          <w:rFonts w:ascii="Calibri" w:hAnsi="Calibri" w:cs="Calibri"/>
          <w:color w:val="222222"/>
          <w:sz w:val="18"/>
          <w:szCs w:val="18"/>
          <w:lang w:val="es-CO" w:eastAsia="fr-FR"/>
        </w:rPr>
        <w:t>EPS</w:t>
      </w:r>
      <w:proofErr w:type="spellEnd"/>
      <w:r w:rsidRPr="00F225BF">
        <w:rPr>
          <w:rFonts w:ascii="Calibri" w:hAnsi="Calibri" w:cs="Calibri"/>
          <w:color w:val="222222"/>
          <w:sz w:val="18"/>
          <w:szCs w:val="18"/>
          <w:lang w:val="es-CO" w:eastAsia="fr-FR"/>
        </w:rPr>
        <w:t xml:space="preserve">. </w:t>
      </w:r>
      <w:r w:rsidRPr="00F225BF">
        <w:rPr>
          <w:rFonts w:ascii="Calibri" w:hAnsi="Calibri" w:cs="Calibri"/>
          <w:color w:val="222222"/>
          <w:sz w:val="18"/>
          <w:szCs w:val="18"/>
          <w:lang w:eastAsia="fr-FR"/>
        </w:rPr>
        <w:t>Se sigue de lo precedentemente consignado, que en el sub lite ha de confirmarse la decisión apelada.</w:t>
      </w:r>
    </w:p>
    <w:p w:rsidR="00467062" w:rsidRPr="00A36D50" w:rsidRDefault="00467062" w:rsidP="00467062">
      <w:pPr>
        <w:spacing w:line="360" w:lineRule="auto"/>
        <w:rPr>
          <w:rFonts w:ascii="Arial" w:hAnsi="Arial" w:cs="Arial"/>
          <w:bCs/>
          <w:sz w:val="26"/>
          <w:szCs w:val="26"/>
          <w:lang w:val="es-CO"/>
        </w:rPr>
      </w:pPr>
    </w:p>
    <w:p w:rsidR="00467062" w:rsidRPr="00467062" w:rsidRDefault="00467062" w:rsidP="00467062">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467062" w:rsidRDefault="00467062" w:rsidP="00467062">
      <w:pPr>
        <w:spacing w:line="360" w:lineRule="auto"/>
        <w:jc w:val="center"/>
        <w:rPr>
          <w:rFonts w:ascii="Arial" w:hAnsi="Arial" w:cs="Arial"/>
          <w:bCs/>
          <w:sz w:val="28"/>
          <w:szCs w:val="26"/>
        </w:rPr>
      </w:pPr>
      <w:r w:rsidRPr="00467062">
        <w:rPr>
          <w:rFonts w:ascii="Arial" w:hAnsi="Arial" w:cs="Arial"/>
          <w:b/>
          <w:bCs/>
          <w:sz w:val="28"/>
          <w:szCs w:val="26"/>
        </w:rPr>
        <w:t>Sala de Decisión Civil Familia</w:t>
      </w:r>
    </w:p>
    <w:p w:rsidR="00467062" w:rsidRDefault="00467062" w:rsidP="00467062">
      <w:pPr>
        <w:spacing w:line="360" w:lineRule="auto"/>
        <w:rPr>
          <w:rFonts w:ascii="Arial" w:hAnsi="Arial" w:cs="Arial"/>
          <w:bCs/>
          <w:sz w:val="26"/>
          <w:szCs w:val="26"/>
        </w:rPr>
      </w:pPr>
    </w:p>
    <w:p w:rsidR="00467062" w:rsidRPr="00183499" w:rsidRDefault="00467062" w:rsidP="00467062">
      <w:pPr>
        <w:pStyle w:val="Sansinterligne"/>
        <w:ind w:left="2124"/>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r>
      <w:r>
        <w:rPr>
          <w:rFonts w:ascii="Arial" w:hAnsi="Arial" w:cs="Arial"/>
          <w:b/>
        </w:rPr>
        <w:t>RESPONSABILIDAD CIVIL (MÉDICA)</w:t>
      </w:r>
    </w:p>
    <w:p w:rsidR="00467062" w:rsidRPr="00183499" w:rsidRDefault="00467062" w:rsidP="00467062">
      <w:pPr>
        <w:pStyle w:val="Sansinterligne"/>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r>
      <w:r>
        <w:rPr>
          <w:rFonts w:ascii="Arial" w:hAnsi="Arial" w:cs="Arial"/>
          <w:b/>
        </w:rPr>
        <w:t>66001-31-03-002</w:t>
      </w:r>
      <w:r w:rsidRPr="00183499">
        <w:rPr>
          <w:rFonts w:ascii="Arial" w:hAnsi="Arial" w:cs="Arial"/>
          <w:b/>
        </w:rPr>
        <w:t>-2015</w:t>
      </w:r>
      <w:r>
        <w:rPr>
          <w:rFonts w:ascii="Arial" w:hAnsi="Arial" w:cs="Arial"/>
          <w:b/>
        </w:rPr>
        <w:t>-00266-00</w:t>
      </w:r>
    </w:p>
    <w:p w:rsidR="00467062" w:rsidRDefault="00467062" w:rsidP="00467062">
      <w:pPr>
        <w:pStyle w:val="Sansinterligne"/>
        <w:ind w:left="4239" w:hanging="2115"/>
        <w:rPr>
          <w:rFonts w:ascii="Arial" w:hAnsi="Arial" w:cs="Arial"/>
          <w:b/>
        </w:rPr>
      </w:pPr>
      <w:r w:rsidRPr="00183499">
        <w:rPr>
          <w:rFonts w:ascii="Arial" w:hAnsi="Arial" w:cs="Arial"/>
          <w:b/>
        </w:rPr>
        <w:t>Demandantes:</w:t>
      </w:r>
      <w:r w:rsidRPr="00183499">
        <w:rPr>
          <w:rFonts w:ascii="Arial" w:hAnsi="Arial" w:cs="Arial"/>
          <w:b/>
        </w:rPr>
        <w:tab/>
      </w:r>
      <w:r>
        <w:rPr>
          <w:rFonts w:ascii="Arial" w:hAnsi="Arial" w:cs="Arial"/>
          <w:b/>
        </w:rPr>
        <w:t>FABIOLA GALLEGO GARCÍA Y</w:t>
      </w:r>
    </w:p>
    <w:p w:rsidR="00467062" w:rsidRPr="00183499" w:rsidRDefault="00467062" w:rsidP="00467062">
      <w:pPr>
        <w:pStyle w:val="Sansinterligne"/>
        <w:ind w:left="4239"/>
        <w:rPr>
          <w:rFonts w:ascii="Arial" w:hAnsi="Arial" w:cs="Arial"/>
          <w:b/>
        </w:rPr>
      </w:pPr>
      <w:r>
        <w:rPr>
          <w:rFonts w:ascii="Arial" w:hAnsi="Arial" w:cs="Arial"/>
          <w:b/>
        </w:rPr>
        <w:t xml:space="preserve">GERMAN DAVID CARDONA GALLEGO </w:t>
      </w:r>
    </w:p>
    <w:p w:rsidR="00467062" w:rsidRPr="00183499" w:rsidRDefault="00467062" w:rsidP="00467062">
      <w:pPr>
        <w:pStyle w:val="Sansinterligne"/>
        <w:ind w:left="1416" w:firstLine="708"/>
        <w:rPr>
          <w:rFonts w:ascii="Arial" w:hAnsi="Arial" w:cs="Arial"/>
          <w:b/>
        </w:rPr>
      </w:pPr>
      <w:r>
        <w:rPr>
          <w:rFonts w:ascii="Arial" w:hAnsi="Arial" w:cs="Arial"/>
          <w:b/>
        </w:rPr>
        <w:t>Apoderada</w:t>
      </w:r>
      <w:r w:rsidRPr="00183499">
        <w:rPr>
          <w:rFonts w:ascii="Arial" w:hAnsi="Arial" w:cs="Arial"/>
          <w:b/>
        </w:rPr>
        <w:t xml:space="preserve">:          </w:t>
      </w:r>
      <w:r w:rsidRPr="00183499">
        <w:rPr>
          <w:rFonts w:ascii="Arial" w:hAnsi="Arial" w:cs="Arial"/>
          <w:b/>
        </w:rPr>
        <w:tab/>
      </w:r>
      <w:r>
        <w:rPr>
          <w:rFonts w:ascii="Arial" w:hAnsi="Arial" w:cs="Arial"/>
          <w:b/>
        </w:rPr>
        <w:t>MARÍA DEL ROSARIO CORREA MARTÍNEZ</w:t>
      </w:r>
    </w:p>
    <w:p w:rsidR="00467062" w:rsidRPr="00183499" w:rsidRDefault="00467062" w:rsidP="00467062">
      <w:pPr>
        <w:pStyle w:val="Sansinterligne"/>
        <w:ind w:left="4239" w:hanging="2115"/>
        <w:rPr>
          <w:rFonts w:ascii="Arial" w:hAnsi="Arial" w:cs="Arial"/>
          <w:b/>
          <w:bCs/>
        </w:rPr>
      </w:pPr>
      <w:r w:rsidRPr="00183499">
        <w:rPr>
          <w:rFonts w:ascii="Arial" w:hAnsi="Arial" w:cs="Arial"/>
          <w:b/>
        </w:rPr>
        <w:t xml:space="preserve">Demandados:     </w:t>
      </w:r>
      <w:r w:rsidRPr="00183499">
        <w:rPr>
          <w:rFonts w:ascii="Arial" w:hAnsi="Arial" w:cs="Arial"/>
          <w:b/>
        </w:rPr>
        <w:tab/>
      </w:r>
      <w:r>
        <w:rPr>
          <w:rFonts w:ascii="Arial" w:hAnsi="Arial" w:cs="Arial"/>
          <w:b/>
        </w:rPr>
        <w:t>1.</w:t>
      </w:r>
      <w:r>
        <w:rPr>
          <w:rFonts w:ascii="Arial" w:hAnsi="Arial" w:cs="Arial"/>
          <w:b/>
          <w:bCs/>
        </w:rPr>
        <w:t xml:space="preserve"> SOCIEDAD DE DIAGNÓSTICO UROLÓGICO DE RISARALDA </w:t>
      </w:r>
      <w:proofErr w:type="spellStart"/>
      <w:r>
        <w:rPr>
          <w:rFonts w:ascii="Arial" w:hAnsi="Arial" w:cs="Arial"/>
          <w:b/>
          <w:bCs/>
        </w:rPr>
        <w:t>SAS</w:t>
      </w:r>
      <w:proofErr w:type="spellEnd"/>
    </w:p>
    <w:p w:rsidR="00467062" w:rsidRPr="00183499" w:rsidRDefault="00467062" w:rsidP="00467062">
      <w:pPr>
        <w:pStyle w:val="Sansinterligne"/>
        <w:ind w:left="1416" w:firstLine="708"/>
        <w:rPr>
          <w:rFonts w:ascii="Arial" w:hAnsi="Arial" w:cs="Arial"/>
          <w:b/>
        </w:rPr>
      </w:pPr>
      <w:r>
        <w:rPr>
          <w:rFonts w:ascii="Arial" w:hAnsi="Arial" w:cs="Arial"/>
          <w:b/>
        </w:rPr>
        <w:t>Apoderado:</w:t>
      </w:r>
      <w:r>
        <w:rPr>
          <w:rFonts w:ascii="Arial" w:hAnsi="Arial" w:cs="Arial"/>
          <w:b/>
        </w:rPr>
        <w:tab/>
      </w:r>
      <w:r>
        <w:rPr>
          <w:rFonts w:ascii="Arial" w:hAnsi="Arial" w:cs="Arial"/>
          <w:b/>
        </w:rPr>
        <w:tab/>
        <w:t>DAGOBERTO GIL SALAZAR</w:t>
      </w:r>
    </w:p>
    <w:p w:rsidR="00467062" w:rsidRPr="00183499" w:rsidRDefault="00467062" w:rsidP="00467062">
      <w:pPr>
        <w:pStyle w:val="Sansinterligne"/>
        <w:ind w:left="4239"/>
        <w:rPr>
          <w:rFonts w:ascii="Arial" w:hAnsi="Arial" w:cs="Arial"/>
          <w:b/>
          <w:bCs/>
        </w:rPr>
      </w:pPr>
      <w:r>
        <w:rPr>
          <w:rFonts w:ascii="Arial" w:hAnsi="Arial" w:cs="Arial"/>
          <w:b/>
        </w:rPr>
        <w:t xml:space="preserve">2. </w:t>
      </w:r>
      <w:proofErr w:type="spellStart"/>
      <w:r>
        <w:rPr>
          <w:rFonts w:ascii="Arial" w:hAnsi="Arial" w:cs="Arial"/>
          <w:b/>
        </w:rPr>
        <w:t>EPS</w:t>
      </w:r>
      <w:proofErr w:type="spellEnd"/>
      <w:r>
        <w:rPr>
          <w:rFonts w:ascii="Arial" w:hAnsi="Arial" w:cs="Arial"/>
          <w:b/>
        </w:rPr>
        <w:t xml:space="preserve"> SALUDCOOP</w:t>
      </w:r>
    </w:p>
    <w:p w:rsidR="00467062" w:rsidRPr="00183499" w:rsidRDefault="00467062" w:rsidP="00467062">
      <w:pPr>
        <w:pStyle w:val="Sansinterligne"/>
        <w:ind w:left="1416" w:firstLine="708"/>
        <w:rPr>
          <w:rFonts w:ascii="Arial" w:hAnsi="Arial" w:cs="Arial"/>
          <w:b/>
          <w:bCs/>
        </w:rPr>
      </w:pPr>
      <w:r w:rsidRPr="00183499">
        <w:rPr>
          <w:rFonts w:ascii="Arial" w:hAnsi="Arial" w:cs="Arial"/>
          <w:b/>
        </w:rPr>
        <w:t>Apoderado:</w:t>
      </w:r>
      <w:r w:rsidRPr="00183499">
        <w:rPr>
          <w:rFonts w:ascii="Arial" w:hAnsi="Arial" w:cs="Arial"/>
          <w:b/>
          <w:bCs/>
        </w:rPr>
        <w:t xml:space="preserve"> </w:t>
      </w:r>
      <w:r w:rsidRPr="00183499">
        <w:rPr>
          <w:rFonts w:ascii="Arial" w:hAnsi="Arial" w:cs="Arial"/>
          <w:b/>
          <w:bCs/>
        </w:rPr>
        <w:tab/>
      </w:r>
      <w:r w:rsidRPr="00183499">
        <w:rPr>
          <w:rFonts w:ascii="Arial" w:hAnsi="Arial" w:cs="Arial"/>
          <w:b/>
          <w:bCs/>
        </w:rPr>
        <w:tab/>
      </w:r>
      <w:r>
        <w:rPr>
          <w:rFonts w:ascii="Arial" w:hAnsi="Arial" w:cs="Arial"/>
          <w:b/>
          <w:bCs/>
        </w:rPr>
        <w:t xml:space="preserve">OSCAR DAVID CONTRERAS PERDOMO </w:t>
      </w:r>
    </w:p>
    <w:p w:rsidR="00467062" w:rsidRPr="00183499" w:rsidRDefault="00467062" w:rsidP="00467062">
      <w:pPr>
        <w:pStyle w:val="Sansinterligne"/>
        <w:ind w:left="2124"/>
        <w:rPr>
          <w:rFonts w:ascii="Arial" w:hAnsi="Arial" w:cs="Arial"/>
          <w:b/>
        </w:rPr>
      </w:pPr>
      <w:r w:rsidRPr="00183499">
        <w:rPr>
          <w:rFonts w:ascii="Arial" w:hAnsi="Arial" w:cs="Arial"/>
          <w:b/>
        </w:rPr>
        <w:t xml:space="preserve">   </w:t>
      </w:r>
      <w:r w:rsidRPr="00183499">
        <w:rPr>
          <w:rFonts w:ascii="Arial" w:hAnsi="Arial" w:cs="Arial"/>
          <w:b/>
        </w:rPr>
        <w:tab/>
      </w:r>
      <w:r w:rsidRPr="00183499">
        <w:rPr>
          <w:rFonts w:ascii="Arial" w:hAnsi="Arial" w:cs="Arial"/>
          <w:b/>
        </w:rPr>
        <w:tab/>
      </w:r>
      <w:r w:rsidRPr="00183499">
        <w:rPr>
          <w:rFonts w:ascii="Arial" w:hAnsi="Arial" w:cs="Arial"/>
          <w:b/>
        </w:rPr>
        <w:tab/>
      </w:r>
      <w:r>
        <w:rPr>
          <w:rFonts w:ascii="Arial" w:hAnsi="Arial" w:cs="Arial"/>
          <w:b/>
        </w:rPr>
        <w:t xml:space="preserve">3. CORPORACIÓN </w:t>
      </w:r>
      <w:proofErr w:type="spellStart"/>
      <w:r>
        <w:rPr>
          <w:rFonts w:ascii="Arial" w:hAnsi="Arial" w:cs="Arial"/>
          <w:b/>
        </w:rPr>
        <w:t>IPS</w:t>
      </w:r>
      <w:proofErr w:type="spellEnd"/>
      <w:r>
        <w:rPr>
          <w:rFonts w:ascii="Arial" w:hAnsi="Arial" w:cs="Arial"/>
          <w:b/>
        </w:rPr>
        <w:t xml:space="preserve"> SALUDCOOP</w:t>
      </w:r>
    </w:p>
    <w:p w:rsidR="00467062" w:rsidRPr="00183499" w:rsidRDefault="00467062" w:rsidP="00467062">
      <w:pPr>
        <w:pStyle w:val="Sansinterligne"/>
        <w:ind w:left="2124"/>
        <w:rPr>
          <w:rFonts w:ascii="Arial" w:hAnsi="Arial" w:cs="Arial"/>
          <w:b/>
        </w:rPr>
      </w:pPr>
      <w:r>
        <w:rPr>
          <w:rFonts w:ascii="Arial" w:hAnsi="Arial" w:cs="Arial"/>
          <w:b/>
        </w:rPr>
        <w:t xml:space="preserve">Apoderado: </w:t>
      </w:r>
      <w:r>
        <w:rPr>
          <w:rFonts w:ascii="Arial" w:hAnsi="Arial" w:cs="Arial"/>
          <w:b/>
        </w:rPr>
        <w:tab/>
      </w:r>
      <w:r>
        <w:rPr>
          <w:rFonts w:ascii="Arial" w:hAnsi="Arial" w:cs="Arial"/>
          <w:b/>
        </w:rPr>
        <w:tab/>
        <w:t>MANUELA JARAMILLO SALINAS</w:t>
      </w:r>
    </w:p>
    <w:p w:rsidR="00467062" w:rsidRDefault="00467062" w:rsidP="00467062">
      <w:pPr>
        <w:pStyle w:val="Sansinterligne"/>
        <w:ind w:left="1416" w:firstLine="708"/>
        <w:rPr>
          <w:rFonts w:ascii="Arial" w:hAnsi="Arial" w:cs="Arial"/>
          <w:b/>
        </w:rPr>
      </w:pPr>
      <w:proofErr w:type="spellStart"/>
      <w:r>
        <w:rPr>
          <w:rFonts w:ascii="Arial" w:hAnsi="Arial" w:cs="Arial"/>
          <w:b/>
        </w:rPr>
        <w:t>Llam</w:t>
      </w:r>
      <w:proofErr w:type="spellEnd"/>
      <w:r>
        <w:rPr>
          <w:rFonts w:ascii="Arial" w:hAnsi="Arial" w:cs="Arial"/>
          <w:b/>
        </w:rPr>
        <w:t xml:space="preserve">. </w:t>
      </w:r>
      <w:proofErr w:type="gramStart"/>
      <w:r>
        <w:rPr>
          <w:rFonts w:ascii="Arial" w:hAnsi="Arial" w:cs="Arial"/>
          <w:b/>
        </w:rPr>
        <w:t>en</w:t>
      </w:r>
      <w:proofErr w:type="gramEnd"/>
      <w:r>
        <w:rPr>
          <w:rFonts w:ascii="Arial" w:hAnsi="Arial" w:cs="Arial"/>
          <w:b/>
        </w:rPr>
        <w:t xml:space="preserve"> garantía: </w:t>
      </w:r>
      <w:r>
        <w:rPr>
          <w:rFonts w:ascii="Arial" w:hAnsi="Arial" w:cs="Arial"/>
          <w:b/>
        </w:rPr>
        <w:tab/>
        <w:t>SEGUROS GENERALES SUDAMERICANA</w:t>
      </w:r>
    </w:p>
    <w:p w:rsidR="00467062" w:rsidRDefault="00467062" w:rsidP="00467062">
      <w:pPr>
        <w:pStyle w:val="Sansinterligne"/>
        <w:ind w:left="1416" w:firstLine="708"/>
        <w:rPr>
          <w:rFonts w:ascii="Arial" w:hAnsi="Arial" w:cs="Arial"/>
          <w:b/>
        </w:rPr>
      </w:pPr>
      <w:r>
        <w:rPr>
          <w:rFonts w:ascii="Arial" w:hAnsi="Arial" w:cs="Arial"/>
          <w:b/>
        </w:rPr>
        <w:t>Apoderado:</w:t>
      </w:r>
      <w:r>
        <w:rPr>
          <w:rFonts w:ascii="Arial" w:hAnsi="Arial" w:cs="Arial"/>
          <w:b/>
        </w:rPr>
        <w:tab/>
      </w:r>
      <w:r>
        <w:rPr>
          <w:rFonts w:ascii="Arial" w:hAnsi="Arial" w:cs="Arial"/>
          <w:b/>
        </w:rPr>
        <w:tab/>
      </w:r>
      <w:proofErr w:type="spellStart"/>
      <w:r>
        <w:rPr>
          <w:rFonts w:ascii="Arial" w:hAnsi="Arial" w:cs="Arial"/>
          <w:b/>
        </w:rPr>
        <w:t>NESTOR</w:t>
      </w:r>
      <w:proofErr w:type="spellEnd"/>
      <w:r>
        <w:rPr>
          <w:rFonts w:ascii="Arial" w:hAnsi="Arial" w:cs="Arial"/>
          <w:b/>
        </w:rPr>
        <w:t xml:space="preserve"> ALEJANDRO GARCÍA FRANCO</w:t>
      </w:r>
    </w:p>
    <w:p w:rsidR="00467062" w:rsidRDefault="00467062" w:rsidP="00467062">
      <w:pPr>
        <w:pStyle w:val="Sansinterligne"/>
        <w:rPr>
          <w:rFonts w:ascii="Arial" w:hAnsi="Arial" w:cs="Arial"/>
        </w:rPr>
      </w:pPr>
    </w:p>
    <w:p w:rsidR="00467062" w:rsidRDefault="00467062" w:rsidP="00467062">
      <w:pPr>
        <w:pStyle w:val="Sansinterligne"/>
        <w:rPr>
          <w:rFonts w:ascii="Arial" w:hAnsi="Arial" w:cs="Arial"/>
          <w:b/>
          <w:sz w:val="18"/>
        </w:rPr>
      </w:pPr>
    </w:p>
    <w:p w:rsidR="00467062" w:rsidRPr="00467062" w:rsidRDefault="00467062" w:rsidP="00467062">
      <w:pPr>
        <w:pStyle w:val="Sansinterligne"/>
        <w:jc w:val="center"/>
        <w:rPr>
          <w:rFonts w:ascii="Arial" w:hAnsi="Arial" w:cs="Arial"/>
          <w:b/>
          <w:sz w:val="28"/>
          <w:szCs w:val="26"/>
          <w:lang w:val="es-CO"/>
        </w:rPr>
      </w:pPr>
      <w:r w:rsidRPr="00467062">
        <w:rPr>
          <w:rFonts w:ascii="Arial" w:hAnsi="Arial" w:cs="Arial"/>
          <w:b/>
          <w:sz w:val="28"/>
          <w:szCs w:val="26"/>
          <w:lang w:val="es-CO"/>
        </w:rPr>
        <w:t>AUDIENCIA DE SUSTENTACIÓN Y FALLO</w:t>
      </w:r>
    </w:p>
    <w:p w:rsidR="00467062" w:rsidRPr="00467062" w:rsidRDefault="00467062" w:rsidP="00467062">
      <w:pPr>
        <w:pStyle w:val="Sansinterligne"/>
        <w:jc w:val="center"/>
        <w:rPr>
          <w:rFonts w:ascii="Arial" w:hAnsi="Arial" w:cs="Arial"/>
          <w:b/>
          <w:sz w:val="28"/>
          <w:szCs w:val="26"/>
          <w:lang w:val="es-CO"/>
        </w:rPr>
      </w:pPr>
    </w:p>
    <w:p w:rsidR="00467062" w:rsidRPr="00467062" w:rsidRDefault="00467062" w:rsidP="00467062">
      <w:pPr>
        <w:pStyle w:val="Sansinterligne"/>
        <w:jc w:val="center"/>
        <w:rPr>
          <w:rFonts w:ascii="Arial" w:hAnsi="Arial" w:cs="Arial"/>
          <w:b/>
          <w:sz w:val="28"/>
          <w:szCs w:val="26"/>
          <w:lang w:val="es-CO"/>
        </w:rPr>
      </w:pPr>
      <w:r w:rsidRPr="00467062">
        <w:rPr>
          <w:rFonts w:ascii="Arial" w:hAnsi="Arial" w:cs="Arial"/>
          <w:b/>
          <w:sz w:val="28"/>
          <w:szCs w:val="26"/>
          <w:lang w:val="es-CO"/>
        </w:rPr>
        <w:t xml:space="preserve">FECHA: </w:t>
      </w:r>
      <w:r w:rsidR="00FA1790">
        <w:rPr>
          <w:rFonts w:ascii="Arial" w:hAnsi="Arial" w:cs="Arial"/>
          <w:b/>
          <w:sz w:val="28"/>
          <w:szCs w:val="26"/>
          <w:lang w:val="es-CO"/>
        </w:rPr>
        <w:t>8</w:t>
      </w:r>
      <w:r w:rsidRPr="00467062">
        <w:rPr>
          <w:rFonts w:ascii="Arial" w:hAnsi="Arial" w:cs="Arial"/>
          <w:b/>
          <w:sz w:val="28"/>
          <w:szCs w:val="26"/>
          <w:lang w:val="es-CO"/>
        </w:rPr>
        <w:t xml:space="preserve"> DE </w:t>
      </w:r>
      <w:r w:rsidR="002D755D">
        <w:rPr>
          <w:rFonts w:ascii="Arial" w:hAnsi="Arial" w:cs="Arial"/>
          <w:b/>
          <w:sz w:val="28"/>
          <w:szCs w:val="26"/>
          <w:lang w:val="es-CO"/>
        </w:rPr>
        <w:t xml:space="preserve">FEBRERO </w:t>
      </w:r>
      <w:r w:rsidRPr="00467062">
        <w:rPr>
          <w:rFonts w:ascii="Arial" w:hAnsi="Arial" w:cs="Arial"/>
          <w:b/>
          <w:sz w:val="28"/>
          <w:szCs w:val="26"/>
          <w:lang w:val="es-CO"/>
        </w:rPr>
        <w:t>DE 2018</w:t>
      </w:r>
      <w:r w:rsidR="00FA1790">
        <w:rPr>
          <w:rFonts w:ascii="Arial" w:hAnsi="Arial" w:cs="Arial"/>
          <w:b/>
          <w:sz w:val="28"/>
          <w:szCs w:val="26"/>
          <w:lang w:val="es-CO"/>
        </w:rPr>
        <w:t xml:space="preserve"> 9:00 A.M.</w:t>
      </w:r>
    </w:p>
    <w:p w:rsidR="00467062" w:rsidRDefault="00467062" w:rsidP="00467062">
      <w:pPr>
        <w:pStyle w:val="Sansinterligne"/>
        <w:rPr>
          <w:rFonts w:ascii="Arial" w:hAnsi="Arial" w:cs="Arial"/>
          <w:b/>
          <w:sz w:val="26"/>
          <w:szCs w:val="26"/>
          <w:lang w:val="es-CO"/>
        </w:rPr>
      </w:pPr>
    </w:p>
    <w:p w:rsidR="00467062" w:rsidRPr="00467062" w:rsidRDefault="00467062" w:rsidP="00467062">
      <w:pPr>
        <w:pStyle w:val="Sinespaciado1"/>
        <w:tabs>
          <w:tab w:val="left" w:pos="2410"/>
        </w:tabs>
        <w:spacing w:line="360" w:lineRule="auto"/>
        <w:ind w:firstLine="2835"/>
        <w:rPr>
          <w:rFonts w:ascii="Arial" w:hAnsi="Arial" w:cs="Arial"/>
          <w:bCs/>
          <w:sz w:val="24"/>
          <w:szCs w:val="28"/>
        </w:rPr>
      </w:pPr>
    </w:p>
    <w:p w:rsidR="00467062" w:rsidRPr="00467062" w:rsidRDefault="00467062" w:rsidP="00467062">
      <w:pPr>
        <w:pStyle w:val="Sinespaciado1"/>
        <w:tabs>
          <w:tab w:val="left" w:pos="2410"/>
        </w:tabs>
        <w:spacing w:line="360" w:lineRule="auto"/>
        <w:ind w:firstLine="2835"/>
        <w:jc w:val="both"/>
        <w:rPr>
          <w:rFonts w:ascii="Arial" w:hAnsi="Arial" w:cs="Arial"/>
          <w:bCs/>
          <w:sz w:val="28"/>
          <w:szCs w:val="28"/>
        </w:rPr>
      </w:pPr>
      <w:r w:rsidRPr="00467062">
        <w:rPr>
          <w:rFonts w:ascii="Arial" w:hAnsi="Arial" w:cs="Arial"/>
          <w:bCs/>
          <w:sz w:val="28"/>
          <w:szCs w:val="28"/>
        </w:rPr>
        <w:t xml:space="preserve">Se da apertura a la audiencia en la que escucharemos la sustancian de los reparos, dentro del trámite de la apelación formulada por el vocero judicial de la entidad demandada </w:t>
      </w:r>
      <w:proofErr w:type="spellStart"/>
      <w:r w:rsidRPr="00467062">
        <w:rPr>
          <w:rFonts w:ascii="Arial" w:hAnsi="Arial" w:cs="Arial"/>
          <w:bCs/>
          <w:sz w:val="24"/>
          <w:szCs w:val="28"/>
        </w:rPr>
        <w:lastRenderedPageBreak/>
        <w:t>EPS</w:t>
      </w:r>
      <w:proofErr w:type="spellEnd"/>
      <w:r w:rsidRPr="00467062">
        <w:rPr>
          <w:rFonts w:ascii="Arial" w:hAnsi="Arial" w:cs="Arial"/>
          <w:bCs/>
          <w:sz w:val="24"/>
          <w:szCs w:val="28"/>
        </w:rPr>
        <w:t xml:space="preserve"> SALUDCOOP</w:t>
      </w:r>
      <w:r w:rsidRPr="00467062">
        <w:rPr>
          <w:rFonts w:ascii="Arial" w:hAnsi="Arial" w:cs="Arial"/>
          <w:bCs/>
          <w:sz w:val="28"/>
          <w:szCs w:val="28"/>
        </w:rPr>
        <w:t>, contra la sentencia proferida por el Juzgado Tercero Civil del Circuito de Pereira, el 7 de diciembre de 201</w:t>
      </w:r>
      <w:r w:rsidR="00AA2B60">
        <w:rPr>
          <w:rFonts w:ascii="Arial" w:hAnsi="Arial" w:cs="Arial"/>
          <w:bCs/>
          <w:sz w:val="28"/>
          <w:szCs w:val="28"/>
        </w:rPr>
        <w:t>6</w:t>
      </w:r>
      <w:r w:rsidRPr="00467062">
        <w:rPr>
          <w:rFonts w:ascii="Arial" w:hAnsi="Arial" w:cs="Arial"/>
          <w:bCs/>
          <w:sz w:val="28"/>
          <w:szCs w:val="28"/>
        </w:rPr>
        <w:t>, en el proceso ya anunciado.</w:t>
      </w:r>
    </w:p>
    <w:p w:rsidR="00F225BF" w:rsidRDefault="00F225BF" w:rsidP="00467062">
      <w:pPr>
        <w:pStyle w:val="Sinespaciado1"/>
        <w:tabs>
          <w:tab w:val="left" w:pos="2410"/>
        </w:tabs>
        <w:spacing w:line="360" w:lineRule="auto"/>
        <w:ind w:firstLine="2835"/>
        <w:jc w:val="both"/>
        <w:rPr>
          <w:rFonts w:ascii="Arial" w:hAnsi="Arial" w:cs="Arial"/>
          <w:b/>
          <w:bCs/>
          <w:sz w:val="28"/>
          <w:szCs w:val="26"/>
        </w:rPr>
      </w:pPr>
    </w:p>
    <w:p w:rsidR="00467062" w:rsidRPr="00467062" w:rsidRDefault="00467062" w:rsidP="00467062">
      <w:pPr>
        <w:pStyle w:val="Sinespaciado1"/>
        <w:tabs>
          <w:tab w:val="left" w:pos="2410"/>
        </w:tabs>
        <w:spacing w:line="360" w:lineRule="auto"/>
        <w:ind w:firstLine="2835"/>
        <w:jc w:val="both"/>
        <w:rPr>
          <w:rFonts w:ascii="Arial" w:hAnsi="Arial" w:cs="Arial"/>
          <w:b/>
          <w:bCs/>
          <w:sz w:val="28"/>
          <w:szCs w:val="26"/>
        </w:rPr>
      </w:pPr>
      <w:r w:rsidRPr="00467062">
        <w:rPr>
          <w:rFonts w:ascii="Arial" w:hAnsi="Arial" w:cs="Arial"/>
          <w:b/>
          <w:bCs/>
          <w:sz w:val="28"/>
          <w:szCs w:val="26"/>
        </w:rPr>
        <w:t>SENTENCIA</w:t>
      </w:r>
    </w:p>
    <w:p w:rsidR="00467062" w:rsidRDefault="00467062" w:rsidP="00467062">
      <w:pPr>
        <w:pStyle w:val="Sinespaciado1"/>
        <w:tabs>
          <w:tab w:val="left" w:pos="2410"/>
        </w:tabs>
        <w:spacing w:line="360" w:lineRule="auto"/>
        <w:ind w:firstLine="2835"/>
        <w:jc w:val="both"/>
        <w:rPr>
          <w:rFonts w:ascii="Arial" w:hAnsi="Arial" w:cs="Arial"/>
          <w:bCs/>
          <w:sz w:val="28"/>
          <w:szCs w:val="26"/>
        </w:rPr>
      </w:pPr>
    </w:p>
    <w:p w:rsidR="003A07CD" w:rsidRDefault="003A07CD" w:rsidP="00467062">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Como preámbulo a la decisión que se tomará, es preciso hacer las siguientes </w:t>
      </w:r>
    </w:p>
    <w:p w:rsidR="003A07CD" w:rsidRPr="00785406" w:rsidRDefault="003A07CD" w:rsidP="00467062">
      <w:pPr>
        <w:pStyle w:val="Sinespaciado1"/>
        <w:tabs>
          <w:tab w:val="left" w:pos="2410"/>
        </w:tabs>
        <w:spacing w:line="360" w:lineRule="auto"/>
        <w:ind w:firstLine="2835"/>
        <w:jc w:val="both"/>
        <w:rPr>
          <w:rFonts w:ascii="Arial" w:hAnsi="Arial" w:cs="Arial"/>
          <w:bCs/>
          <w:sz w:val="24"/>
          <w:szCs w:val="26"/>
        </w:rPr>
      </w:pPr>
    </w:p>
    <w:p w:rsidR="003A07CD" w:rsidRPr="0092000D" w:rsidRDefault="003A07CD" w:rsidP="00467062">
      <w:pPr>
        <w:pStyle w:val="Sinespaciado1"/>
        <w:tabs>
          <w:tab w:val="left" w:pos="2410"/>
        </w:tabs>
        <w:spacing w:line="360" w:lineRule="auto"/>
        <w:ind w:firstLine="2835"/>
        <w:jc w:val="both"/>
        <w:rPr>
          <w:rFonts w:ascii="Arial" w:hAnsi="Arial" w:cs="Arial"/>
          <w:b/>
          <w:bCs/>
          <w:sz w:val="26"/>
          <w:szCs w:val="26"/>
        </w:rPr>
      </w:pPr>
      <w:r w:rsidRPr="0092000D">
        <w:rPr>
          <w:rFonts w:ascii="Arial" w:hAnsi="Arial" w:cs="Arial"/>
          <w:b/>
          <w:bCs/>
          <w:sz w:val="26"/>
          <w:szCs w:val="26"/>
        </w:rPr>
        <w:t>CONSIDERACIONES</w:t>
      </w:r>
    </w:p>
    <w:p w:rsidR="003A07CD" w:rsidRPr="00785406" w:rsidRDefault="003A07CD" w:rsidP="00467062">
      <w:pPr>
        <w:pStyle w:val="Sinespaciado1"/>
        <w:tabs>
          <w:tab w:val="left" w:pos="2410"/>
        </w:tabs>
        <w:spacing w:line="360" w:lineRule="auto"/>
        <w:ind w:firstLine="2835"/>
        <w:jc w:val="both"/>
        <w:rPr>
          <w:rFonts w:ascii="Arial" w:hAnsi="Arial" w:cs="Arial"/>
          <w:bCs/>
          <w:sz w:val="24"/>
          <w:szCs w:val="26"/>
        </w:rPr>
      </w:pPr>
    </w:p>
    <w:p w:rsidR="003A07CD" w:rsidRDefault="00785406" w:rsidP="00467062">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del siguiente tenor:</w:t>
      </w:r>
    </w:p>
    <w:p w:rsidR="00785406" w:rsidRPr="00785406" w:rsidRDefault="00785406" w:rsidP="00467062">
      <w:pPr>
        <w:pStyle w:val="Sinespaciado1"/>
        <w:tabs>
          <w:tab w:val="left" w:pos="2410"/>
        </w:tabs>
        <w:spacing w:line="360" w:lineRule="auto"/>
        <w:ind w:firstLine="2835"/>
        <w:jc w:val="both"/>
        <w:rPr>
          <w:rFonts w:ascii="Arial" w:hAnsi="Arial" w:cs="Arial"/>
          <w:bCs/>
          <w:sz w:val="16"/>
          <w:szCs w:val="26"/>
        </w:rPr>
      </w:pPr>
    </w:p>
    <w:p w:rsidR="00785406" w:rsidRDefault="00785406" w:rsidP="00467062">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2. Las partes están legitimadas en la causa y sobre este aspecto la Sala estima no hay necesidad de hacer comentario alguno.</w:t>
      </w:r>
    </w:p>
    <w:p w:rsidR="00785406" w:rsidRPr="00785406" w:rsidRDefault="00785406" w:rsidP="00467062">
      <w:pPr>
        <w:pStyle w:val="Sinespaciado1"/>
        <w:tabs>
          <w:tab w:val="left" w:pos="2410"/>
        </w:tabs>
        <w:spacing w:line="360" w:lineRule="auto"/>
        <w:ind w:firstLine="2835"/>
        <w:jc w:val="both"/>
        <w:rPr>
          <w:rFonts w:ascii="Arial" w:hAnsi="Arial" w:cs="Arial"/>
          <w:bCs/>
          <w:sz w:val="14"/>
          <w:szCs w:val="26"/>
        </w:rPr>
      </w:pPr>
    </w:p>
    <w:p w:rsidR="00785406" w:rsidRPr="00785406" w:rsidRDefault="00785406" w:rsidP="00785406">
      <w:pPr>
        <w:pStyle w:val="Sinespaciado1"/>
        <w:tabs>
          <w:tab w:val="left" w:pos="2410"/>
        </w:tabs>
        <w:spacing w:line="360" w:lineRule="auto"/>
        <w:ind w:firstLine="2835"/>
        <w:jc w:val="both"/>
        <w:rPr>
          <w:rFonts w:ascii="Arial" w:hAnsi="Arial" w:cs="Arial"/>
          <w:bCs/>
          <w:sz w:val="28"/>
          <w:szCs w:val="28"/>
        </w:rPr>
      </w:pPr>
      <w:r w:rsidRPr="00785406">
        <w:rPr>
          <w:rFonts w:ascii="Arial" w:hAnsi="Arial" w:cs="Arial"/>
          <w:bCs/>
          <w:sz w:val="28"/>
          <w:szCs w:val="28"/>
        </w:rPr>
        <w:t>3. Como se recordará la sentencia acogió parcialmente los pedimentos de la demanda</w:t>
      </w:r>
      <w:r w:rsidR="00B2760F">
        <w:rPr>
          <w:rFonts w:ascii="Arial" w:hAnsi="Arial" w:cs="Arial"/>
          <w:bCs/>
          <w:sz w:val="28"/>
          <w:szCs w:val="28"/>
        </w:rPr>
        <w:t xml:space="preserve">; declaró responsables a </w:t>
      </w:r>
      <w:r w:rsidR="00B2760F" w:rsidRPr="00D91303">
        <w:rPr>
          <w:rFonts w:ascii="Arial" w:hAnsi="Arial" w:cs="Arial"/>
          <w:bCs/>
          <w:sz w:val="24"/>
          <w:szCs w:val="26"/>
        </w:rPr>
        <w:t xml:space="preserve">SALUDCOOP </w:t>
      </w:r>
      <w:proofErr w:type="spellStart"/>
      <w:r w:rsidR="00B2760F" w:rsidRPr="00D91303">
        <w:rPr>
          <w:rFonts w:ascii="Arial" w:hAnsi="Arial" w:cs="Arial"/>
          <w:bCs/>
          <w:sz w:val="24"/>
          <w:szCs w:val="26"/>
        </w:rPr>
        <w:t>IPS</w:t>
      </w:r>
      <w:proofErr w:type="spellEnd"/>
      <w:r w:rsidR="00B2760F" w:rsidRPr="00D91303">
        <w:rPr>
          <w:rFonts w:ascii="Arial" w:hAnsi="Arial" w:cs="Arial"/>
          <w:bCs/>
          <w:sz w:val="28"/>
          <w:szCs w:val="26"/>
        </w:rPr>
        <w:t xml:space="preserve"> y </w:t>
      </w:r>
      <w:r w:rsidR="00B2760F" w:rsidRPr="00D91303">
        <w:rPr>
          <w:rFonts w:ascii="Arial" w:hAnsi="Arial" w:cs="Arial"/>
          <w:bCs/>
          <w:sz w:val="24"/>
          <w:szCs w:val="26"/>
        </w:rPr>
        <w:t xml:space="preserve">SALUDCOOP </w:t>
      </w:r>
      <w:proofErr w:type="spellStart"/>
      <w:r w:rsidR="00B2760F" w:rsidRPr="00D91303">
        <w:rPr>
          <w:rFonts w:ascii="Arial" w:hAnsi="Arial" w:cs="Arial"/>
          <w:bCs/>
          <w:sz w:val="24"/>
          <w:szCs w:val="26"/>
        </w:rPr>
        <w:t>EPS</w:t>
      </w:r>
      <w:proofErr w:type="spellEnd"/>
      <w:r w:rsidRPr="00785406">
        <w:rPr>
          <w:rFonts w:ascii="Arial" w:hAnsi="Arial" w:cs="Arial"/>
          <w:bCs/>
          <w:sz w:val="28"/>
          <w:szCs w:val="28"/>
        </w:rPr>
        <w:t xml:space="preserve"> y excluyó de la condena a la </w:t>
      </w:r>
      <w:r w:rsidRPr="00785406">
        <w:rPr>
          <w:rFonts w:ascii="Arial" w:hAnsi="Arial" w:cs="Arial"/>
          <w:bCs/>
          <w:sz w:val="24"/>
          <w:szCs w:val="28"/>
        </w:rPr>
        <w:t xml:space="preserve">SOCIEDAD DE DIAGNÓSTICO UROLÓGICO DE RISARALDA </w:t>
      </w:r>
      <w:proofErr w:type="spellStart"/>
      <w:r w:rsidRPr="00785406">
        <w:rPr>
          <w:rFonts w:ascii="Arial" w:hAnsi="Arial" w:cs="Arial"/>
          <w:bCs/>
          <w:sz w:val="24"/>
          <w:szCs w:val="28"/>
        </w:rPr>
        <w:t>SAS</w:t>
      </w:r>
      <w:proofErr w:type="spellEnd"/>
      <w:r w:rsidRPr="00785406">
        <w:rPr>
          <w:rFonts w:ascii="Arial" w:hAnsi="Arial" w:cs="Arial"/>
          <w:bCs/>
          <w:sz w:val="24"/>
          <w:szCs w:val="28"/>
        </w:rPr>
        <w:t>.</w:t>
      </w:r>
    </w:p>
    <w:p w:rsidR="00785406" w:rsidRPr="00785406" w:rsidRDefault="00785406" w:rsidP="00467062">
      <w:pPr>
        <w:pStyle w:val="Sinespaciado1"/>
        <w:tabs>
          <w:tab w:val="left" w:pos="2410"/>
        </w:tabs>
        <w:spacing w:line="360" w:lineRule="auto"/>
        <w:ind w:firstLine="2835"/>
        <w:jc w:val="both"/>
        <w:rPr>
          <w:rFonts w:ascii="Arial" w:hAnsi="Arial" w:cs="Arial"/>
          <w:bCs/>
          <w:sz w:val="16"/>
          <w:szCs w:val="26"/>
        </w:rPr>
      </w:pPr>
    </w:p>
    <w:p w:rsidR="00D91303" w:rsidRPr="00D91303" w:rsidRDefault="00785406" w:rsidP="00D9130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4. Los reparos del apelante</w:t>
      </w:r>
      <w:r w:rsidR="00B2760F">
        <w:rPr>
          <w:rFonts w:ascii="Arial" w:hAnsi="Arial" w:cs="Arial"/>
          <w:bCs/>
          <w:sz w:val="28"/>
          <w:szCs w:val="26"/>
        </w:rPr>
        <w:t xml:space="preserve"> se enfilan hacia el reconocimiento de </w:t>
      </w:r>
      <w:r>
        <w:rPr>
          <w:rFonts w:ascii="Arial" w:hAnsi="Arial" w:cs="Arial"/>
          <w:bCs/>
          <w:sz w:val="28"/>
          <w:szCs w:val="26"/>
        </w:rPr>
        <w:t>la responsabilidad directa</w:t>
      </w:r>
      <w:r w:rsidR="00B2760F">
        <w:rPr>
          <w:rFonts w:ascii="Arial" w:hAnsi="Arial" w:cs="Arial"/>
          <w:bCs/>
          <w:sz w:val="28"/>
          <w:szCs w:val="26"/>
        </w:rPr>
        <w:t xml:space="preserve"> solo</w:t>
      </w:r>
      <w:r>
        <w:rPr>
          <w:rFonts w:ascii="Arial" w:hAnsi="Arial" w:cs="Arial"/>
          <w:bCs/>
          <w:sz w:val="28"/>
          <w:szCs w:val="26"/>
        </w:rPr>
        <w:t xml:space="preserve"> de la </w:t>
      </w:r>
      <w:proofErr w:type="spellStart"/>
      <w:r w:rsidRPr="00785406">
        <w:rPr>
          <w:rFonts w:ascii="Arial" w:hAnsi="Arial" w:cs="Arial"/>
          <w:bCs/>
          <w:sz w:val="24"/>
          <w:szCs w:val="26"/>
        </w:rPr>
        <w:t>IPS</w:t>
      </w:r>
      <w:proofErr w:type="spellEnd"/>
      <w:r w:rsidRPr="00785406">
        <w:rPr>
          <w:rFonts w:ascii="Arial" w:hAnsi="Arial" w:cs="Arial"/>
          <w:bCs/>
          <w:sz w:val="24"/>
          <w:szCs w:val="26"/>
        </w:rPr>
        <w:t xml:space="preserve"> SALUDCOOP</w:t>
      </w:r>
      <w:r>
        <w:rPr>
          <w:rFonts w:ascii="Arial" w:hAnsi="Arial" w:cs="Arial"/>
          <w:bCs/>
          <w:sz w:val="28"/>
          <w:szCs w:val="26"/>
        </w:rPr>
        <w:t xml:space="preserve">, quien fue la entidad que prestó el servicio médico a quien en vida respondiera al nombre de </w:t>
      </w:r>
      <w:r w:rsidRPr="00785406">
        <w:rPr>
          <w:rFonts w:ascii="Arial" w:hAnsi="Arial" w:cs="Arial"/>
          <w:bCs/>
          <w:sz w:val="24"/>
          <w:szCs w:val="26"/>
        </w:rPr>
        <w:t>GERMÁN CARDONA HERNÁNDEZ</w:t>
      </w:r>
      <w:r w:rsidR="00B2760F">
        <w:rPr>
          <w:rFonts w:ascii="Arial" w:hAnsi="Arial" w:cs="Arial"/>
          <w:bCs/>
          <w:sz w:val="28"/>
          <w:szCs w:val="26"/>
        </w:rPr>
        <w:t xml:space="preserve">, </w:t>
      </w:r>
      <w:r w:rsidR="00B2760F">
        <w:rPr>
          <w:rFonts w:ascii="Arial" w:hAnsi="Arial" w:cs="Arial"/>
          <w:bCs/>
          <w:sz w:val="28"/>
          <w:szCs w:val="26"/>
        </w:rPr>
        <w:lastRenderedPageBreak/>
        <w:t xml:space="preserve">dado que </w:t>
      </w:r>
      <w:r>
        <w:rPr>
          <w:rFonts w:ascii="Arial" w:hAnsi="Arial" w:cs="Arial"/>
          <w:bCs/>
          <w:sz w:val="28"/>
          <w:szCs w:val="26"/>
        </w:rPr>
        <w:t xml:space="preserve"> </w:t>
      </w:r>
      <w:r w:rsidR="00D91303" w:rsidRPr="00D91303">
        <w:rPr>
          <w:rFonts w:ascii="Arial" w:hAnsi="Arial" w:cs="Arial"/>
          <w:bCs/>
          <w:sz w:val="24"/>
          <w:szCs w:val="26"/>
        </w:rPr>
        <w:t xml:space="preserve">SALUDCOOP </w:t>
      </w:r>
      <w:proofErr w:type="spellStart"/>
      <w:r w:rsidR="00D91303" w:rsidRPr="00D91303">
        <w:rPr>
          <w:rFonts w:ascii="Arial" w:hAnsi="Arial" w:cs="Arial"/>
          <w:bCs/>
          <w:sz w:val="24"/>
          <w:szCs w:val="26"/>
        </w:rPr>
        <w:t>EPS</w:t>
      </w:r>
      <w:proofErr w:type="spellEnd"/>
      <w:r w:rsidR="00D91303" w:rsidRPr="00D91303">
        <w:rPr>
          <w:rFonts w:ascii="Arial" w:hAnsi="Arial" w:cs="Arial"/>
          <w:bCs/>
          <w:sz w:val="28"/>
          <w:szCs w:val="26"/>
        </w:rPr>
        <w:t xml:space="preserve"> como entidad promotora de salud, solamente se encargó de garantizar</w:t>
      </w:r>
      <w:r w:rsidR="00D91303">
        <w:rPr>
          <w:rFonts w:ascii="Arial" w:hAnsi="Arial" w:cs="Arial"/>
          <w:bCs/>
          <w:sz w:val="28"/>
          <w:szCs w:val="26"/>
        </w:rPr>
        <w:t xml:space="preserve"> dicho servicio</w:t>
      </w:r>
      <w:r w:rsidR="00B2760F">
        <w:rPr>
          <w:rFonts w:ascii="Arial" w:hAnsi="Arial" w:cs="Arial"/>
          <w:bCs/>
          <w:sz w:val="28"/>
          <w:szCs w:val="26"/>
        </w:rPr>
        <w:t xml:space="preserve"> y el POS</w:t>
      </w:r>
      <w:r w:rsidR="00D91303">
        <w:rPr>
          <w:rFonts w:ascii="Arial" w:hAnsi="Arial" w:cs="Arial"/>
          <w:bCs/>
          <w:sz w:val="28"/>
          <w:szCs w:val="26"/>
        </w:rPr>
        <w:t xml:space="preserve">, conforme a las funciones que le </w:t>
      </w:r>
      <w:r w:rsidR="00AA2B60" w:rsidRPr="00D91303">
        <w:rPr>
          <w:rFonts w:ascii="Arial" w:hAnsi="Arial" w:cs="Arial"/>
          <w:bCs/>
          <w:sz w:val="28"/>
          <w:szCs w:val="26"/>
        </w:rPr>
        <w:t>imprime</w:t>
      </w:r>
      <w:r w:rsidR="00D91303" w:rsidRPr="00D91303">
        <w:rPr>
          <w:rFonts w:ascii="Arial" w:hAnsi="Arial" w:cs="Arial"/>
          <w:bCs/>
          <w:sz w:val="28"/>
          <w:szCs w:val="26"/>
        </w:rPr>
        <w:t xml:space="preserve"> la Ley 100 del 93. </w:t>
      </w:r>
    </w:p>
    <w:p w:rsidR="00D91303" w:rsidRPr="00D91303" w:rsidRDefault="00D91303" w:rsidP="00D91303">
      <w:pPr>
        <w:pStyle w:val="Sinespaciado1"/>
        <w:tabs>
          <w:tab w:val="left" w:pos="2410"/>
        </w:tabs>
        <w:spacing w:line="360" w:lineRule="auto"/>
        <w:ind w:firstLine="2835"/>
        <w:jc w:val="both"/>
        <w:rPr>
          <w:rFonts w:ascii="Arial" w:hAnsi="Arial" w:cs="Arial"/>
          <w:bCs/>
          <w:sz w:val="16"/>
          <w:szCs w:val="26"/>
        </w:rPr>
      </w:pPr>
    </w:p>
    <w:p w:rsidR="00785406" w:rsidRDefault="00B2760F" w:rsidP="00D9130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Señala que </w:t>
      </w:r>
      <w:r w:rsidR="00D91303" w:rsidRPr="00D91303">
        <w:rPr>
          <w:rFonts w:ascii="Arial" w:hAnsi="Arial" w:cs="Arial"/>
          <w:bCs/>
          <w:sz w:val="24"/>
          <w:szCs w:val="26"/>
        </w:rPr>
        <w:t xml:space="preserve">SALUDCOOP </w:t>
      </w:r>
      <w:proofErr w:type="spellStart"/>
      <w:r w:rsidR="00D91303" w:rsidRPr="00D91303">
        <w:rPr>
          <w:rFonts w:ascii="Arial" w:hAnsi="Arial" w:cs="Arial"/>
          <w:bCs/>
          <w:sz w:val="24"/>
          <w:szCs w:val="26"/>
        </w:rPr>
        <w:t>IPS</w:t>
      </w:r>
      <w:proofErr w:type="spellEnd"/>
      <w:r w:rsidR="00D91303" w:rsidRPr="00D91303">
        <w:rPr>
          <w:rFonts w:ascii="Arial" w:hAnsi="Arial" w:cs="Arial"/>
          <w:bCs/>
          <w:sz w:val="28"/>
          <w:szCs w:val="26"/>
        </w:rPr>
        <w:t xml:space="preserve"> y </w:t>
      </w:r>
      <w:r w:rsidR="00D91303" w:rsidRPr="00D91303">
        <w:rPr>
          <w:rFonts w:ascii="Arial" w:hAnsi="Arial" w:cs="Arial"/>
          <w:bCs/>
          <w:sz w:val="24"/>
          <w:szCs w:val="26"/>
        </w:rPr>
        <w:t xml:space="preserve">SALUDCOOP </w:t>
      </w:r>
      <w:proofErr w:type="spellStart"/>
      <w:r w:rsidR="00D91303" w:rsidRPr="00D91303">
        <w:rPr>
          <w:rFonts w:ascii="Arial" w:hAnsi="Arial" w:cs="Arial"/>
          <w:bCs/>
          <w:sz w:val="24"/>
          <w:szCs w:val="26"/>
        </w:rPr>
        <w:t>EPS</w:t>
      </w:r>
      <w:proofErr w:type="spellEnd"/>
      <w:r w:rsidR="00D91303" w:rsidRPr="00D91303">
        <w:rPr>
          <w:rFonts w:ascii="Arial" w:hAnsi="Arial" w:cs="Arial"/>
          <w:bCs/>
          <w:sz w:val="24"/>
          <w:szCs w:val="26"/>
        </w:rPr>
        <w:t xml:space="preserve"> </w:t>
      </w:r>
      <w:r w:rsidR="00D91303" w:rsidRPr="00D91303">
        <w:rPr>
          <w:rFonts w:ascii="Arial" w:hAnsi="Arial" w:cs="Arial"/>
          <w:bCs/>
          <w:sz w:val="28"/>
          <w:szCs w:val="26"/>
        </w:rPr>
        <w:t xml:space="preserve">son instituciones completamente distintas </w:t>
      </w:r>
      <w:r w:rsidR="00D91303">
        <w:rPr>
          <w:rFonts w:ascii="Arial" w:hAnsi="Arial" w:cs="Arial"/>
          <w:bCs/>
          <w:sz w:val="28"/>
          <w:szCs w:val="26"/>
        </w:rPr>
        <w:t>y aut</w:t>
      </w:r>
      <w:r>
        <w:rPr>
          <w:rFonts w:ascii="Arial" w:hAnsi="Arial" w:cs="Arial"/>
          <w:bCs/>
          <w:sz w:val="28"/>
          <w:szCs w:val="26"/>
        </w:rPr>
        <w:t xml:space="preserve">ónomas e insiste en que </w:t>
      </w:r>
      <w:r w:rsidR="00D91303" w:rsidRPr="00D91303">
        <w:rPr>
          <w:rFonts w:ascii="Arial" w:hAnsi="Arial" w:cs="Arial"/>
          <w:bCs/>
          <w:sz w:val="28"/>
          <w:szCs w:val="26"/>
        </w:rPr>
        <w:t xml:space="preserve">la </w:t>
      </w:r>
      <w:proofErr w:type="spellStart"/>
      <w:r w:rsidR="00D91303" w:rsidRPr="00D91303">
        <w:rPr>
          <w:rFonts w:ascii="Arial" w:hAnsi="Arial" w:cs="Arial"/>
          <w:bCs/>
          <w:sz w:val="28"/>
          <w:szCs w:val="26"/>
        </w:rPr>
        <w:t>IPS</w:t>
      </w:r>
      <w:proofErr w:type="spellEnd"/>
      <w:r w:rsidR="00D91303" w:rsidRPr="00D91303">
        <w:rPr>
          <w:rFonts w:ascii="Arial" w:hAnsi="Arial" w:cs="Arial"/>
          <w:bCs/>
          <w:sz w:val="28"/>
          <w:szCs w:val="26"/>
        </w:rPr>
        <w:t xml:space="preserve"> fue la que prestó de manera directa, inicialmente los servicios de salud al lamentable fallecido</w:t>
      </w:r>
      <w:r w:rsidR="00D91303">
        <w:rPr>
          <w:rFonts w:ascii="Arial" w:hAnsi="Arial" w:cs="Arial"/>
          <w:bCs/>
          <w:sz w:val="28"/>
          <w:szCs w:val="26"/>
        </w:rPr>
        <w:t>.</w:t>
      </w:r>
    </w:p>
    <w:p w:rsidR="00D91303" w:rsidRPr="00D91303" w:rsidRDefault="00D91303" w:rsidP="00D91303">
      <w:pPr>
        <w:pStyle w:val="Sinespaciado1"/>
        <w:tabs>
          <w:tab w:val="left" w:pos="2410"/>
        </w:tabs>
        <w:spacing w:line="360" w:lineRule="auto"/>
        <w:ind w:firstLine="2835"/>
        <w:jc w:val="both"/>
        <w:rPr>
          <w:rFonts w:ascii="Arial" w:hAnsi="Arial" w:cs="Arial"/>
          <w:bCs/>
          <w:sz w:val="16"/>
          <w:szCs w:val="26"/>
        </w:rPr>
      </w:pPr>
    </w:p>
    <w:p w:rsidR="00D91303" w:rsidRDefault="00D91303" w:rsidP="00D9130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5. Conforme a lo expuesto, lo que se cuestiona aquí es que</w:t>
      </w:r>
      <w:r w:rsidR="00B2760F">
        <w:rPr>
          <w:rFonts w:ascii="Arial" w:hAnsi="Arial" w:cs="Arial"/>
          <w:bCs/>
          <w:sz w:val="28"/>
          <w:szCs w:val="26"/>
        </w:rPr>
        <w:t>,</w:t>
      </w:r>
      <w:r>
        <w:rPr>
          <w:rFonts w:ascii="Arial" w:hAnsi="Arial" w:cs="Arial"/>
          <w:bCs/>
          <w:sz w:val="28"/>
          <w:szCs w:val="26"/>
        </w:rPr>
        <w:t xml:space="preserve"> no obstante </w:t>
      </w:r>
      <w:r w:rsidR="00E50433">
        <w:rPr>
          <w:rFonts w:ascii="Arial" w:hAnsi="Arial" w:cs="Arial"/>
          <w:bCs/>
          <w:sz w:val="28"/>
          <w:szCs w:val="26"/>
        </w:rPr>
        <w:t xml:space="preserve">la </w:t>
      </w:r>
      <w:proofErr w:type="spellStart"/>
      <w:r w:rsidR="00E50433" w:rsidRPr="00D91303">
        <w:rPr>
          <w:rFonts w:ascii="Arial" w:hAnsi="Arial" w:cs="Arial"/>
          <w:bCs/>
          <w:sz w:val="24"/>
          <w:szCs w:val="26"/>
        </w:rPr>
        <w:t>IPS</w:t>
      </w:r>
      <w:proofErr w:type="spellEnd"/>
      <w:r w:rsidR="00E50433" w:rsidRPr="00D91303">
        <w:rPr>
          <w:rFonts w:ascii="Arial" w:hAnsi="Arial" w:cs="Arial"/>
          <w:bCs/>
          <w:sz w:val="24"/>
          <w:szCs w:val="26"/>
        </w:rPr>
        <w:t xml:space="preserve"> SALUD</w:t>
      </w:r>
      <w:r w:rsidR="00E50433">
        <w:rPr>
          <w:rFonts w:ascii="Arial" w:hAnsi="Arial" w:cs="Arial"/>
          <w:bCs/>
          <w:sz w:val="24"/>
          <w:szCs w:val="26"/>
        </w:rPr>
        <w:t>COOP</w:t>
      </w:r>
      <w:r w:rsidR="00E50433">
        <w:rPr>
          <w:rFonts w:ascii="Arial" w:hAnsi="Arial" w:cs="Arial"/>
          <w:bCs/>
          <w:sz w:val="28"/>
          <w:szCs w:val="26"/>
        </w:rPr>
        <w:t xml:space="preserve"> </w:t>
      </w:r>
      <w:r>
        <w:rPr>
          <w:rFonts w:ascii="Arial" w:hAnsi="Arial" w:cs="Arial"/>
          <w:bCs/>
          <w:sz w:val="28"/>
          <w:szCs w:val="26"/>
        </w:rPr>
        <w:t>haber prestado el ser</w:t>
      </w:r>
      <w:r w:rsidR="00E50433">
        <w:rPr>
          <w:rFonts w:ascii="Arial" w:hAnsi="Arial" w:cs="Arial"/>
          <w:bCs/>
          <w:sz w:val="28"/>
          <w:szCs w:val="26"/>
        </w:rPr>
        <w:t>vicio de salud en forma directa,</w:t>
      </w:r>
      <w:r>
        <w:rPr>
          <w:rFonts w:ascii="Arial" w:hAnsi="Arial" w:cs="Arial"/>
          <w:bCs/>
          <w:sz w:val="28"/>
          <w:szCs w:val="26"/>
        </w:rPr>
        <w:t xml:space="preserve"> se condena solidariamente a la </w:t>
      </w:r>
      <w:proofErr w:type="spellStart"/>
      <w:r w:rsidR="00B2760F">
        <w:rPr>
          <w:rFonts w:ascii="Arial" w:hAnsi="Arial" w:cs="Arial"/>
          <w:bCs/>
          <w:sz w:val="24"/>
          <w:szCs w:val="26"/>
        </w:rPr>
        <w:t>E</w:t>
      </w:r>
      <w:r w:rsidRPr="00D91303">
        <w:rPr>
          <w:rFonts w:ascii="Arial" w:hAnsi="Arial" w:cs="Arial"/>
          <w:bCs/>
          <w:sz w:val="24"/>
          <w:szCs w:val="26"/>
        </w:rPr>
        <w:t>PS</w:t>
      </w:r>
      <w:proofErr w:type="spellEnd"/>
      <w:r w:rsidRPr="00D91303">
        <w:rPr>
          <w:rFonts w:ascii="Arial" w:hAnsi="Arial" w:cs="Arial"/>
          <w:bCs/>
          <w:sz w:val="24"/>
          <w:szCs w:val="26"/>
        </w:rPr>
        <w:t xml:space="preserve"> SALUD</w:t>
      </w:r>
      <w:r>
        <w:rPr>
          <w:rFonts w:ascii="Arial" w:hAnsi="Arial" w:cs="Arial"/>
          <w:bCs/>
          <w:sz w:val="24"/>
          <w:szCs w:val="26"/>
        </w:rPr>
        <w:t>COOP</w:t>
      </w:r>
      <w:r>
        <w:rPr>
          <w:rFonts w:ascii="Arial" w:hAnsi="Arial" w:cs="Arial"/>
          <w:bCs/>
          <w:sz w:val="28"/>
          <w:szCs w:val="26"/>
        </w:rPr>
        <w:t xml:space="preserve"> a la que estaba afiliado</w:t>
      </w:r>
      <w:r w:rsidR="00E50433">
        <w:rPr>
          <w:rFonts w:ascii="Arial" w:hAnsi="Arial" w:cs="Arial"/>
          <w:bCs/>
          <w:sz w:val="28"/>
          <w:szCs w:val="26"/>
        </w:rPr>
        <w:t xml:space="preserve"> </w:t>
      </w:r>
      <w:r w:rsidRPr="00785406">
        <w:rPr>
          <w:rFonts w:ascii="Arial" w:hAnsi="Arial" w:cs="Arial"/>
          <w:bCs/>
          <w:sz w:val="24"/>
          <w:szCs w:val="26"/>
        </w:rPr>
        <w:t>GERMÁN CARDONA HERNÁNDEZ</w:t>
      </w:r>
      <w:r>
        <w:rPr>
          <w:rFonts w:ascii="Arial" w:hAnsi="Arial" w:cs="Arial"/>
          <w:bCs/>
          <w:sz w:val="24"/>
          <w:szCs w:val="26"/>
        </w:rPr>
        <w:t>.</w:t>
      </w:r>
    </w:p>
    <w:p w:rsidR="00785406" w:rsidRPr="00692CF4" w:rsidRDefault="00785406" w:rsidP="00467062">
      <w:pPr>
        <w:pStyle w:val="Sinespaciado1"/>
        <w:tabs>
          <w:tab w:val="left" w:pos="2410"/>
        </w:tabs>
        <w:spacing w:line="360" w:lineRule="auto"/>
        <w:ind w:firstLine="2835"/>
        <w:jc w:val="both"/>
        <w:rPr>
          <w:rFonts w:ascii="Arial" w:hAnsi="Arial" w:cs="Arial"/>
          <w:bCs/>
          <w:sz w:val="16"/>
          <w:szCs w:val="26"/>
        </w:rPr>
      </w:pPr>
    </w:p>
    <w:p w:rsidR="00692CF4" w:rsidRPr="00692CF4" w:rsidRDefault="00692CF4" w:rsidP="00AA35CC">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6</w:t>
      </w:r>
      <w:r w:rsidRPr="00692CF4">
        <w:rPr>
          <w:rFonts w:ascii="Arial" w:hAnsi="Arial" w:cs="Arial"/>
          <w:sz w:val="28"/>
          <w:szCs w:val="28"/>
        </w:rPr>
        <w:t xml:space="preserve">. No es motivo de disenso, y por ello no ocupará la atención de la Sala, </w:t>
      </w:r>
      <w:r w:rsidR="002D755D">
        <w:rPr>
          <w:rFonts w:ascii="Arial" w:hAnsi="Arial" w:cs="Arial"/>
          <w:sz w:val="28"/>
          <w:szCs w:val="28"/>
        </w:rPr>
        <w:t xml:space="preserve">en </w:t>
      </w:r>
      <w:r w:rsidRPr="00692CF4">
        <w:rPr>
          <w:rFonts w:ascii="Arial" w:hAnsi="Arial" w:cs="Arial"/>
          <w:sz w:val="28"/>
          <w:szCs w:val="28"/>
        </w:rPr>
        <w:t xml:space="preserve">la modalidad de la responsabilidad que se le atribuye a la demandada, que aunque no se mencionó ni por las partes ni por la jueza de conocimiento, es </w:t>
      </w:r>
      <w:r w:rsidR="00B2760F">
        <w:rPr>
          <w:rFonts w:ascii="Arial" w:hAnsi="Arial" w:cs="Arial"/>
          <w:sz w:val="28"/>
          <w:szCs w:val="28"/>
        </w:rPr>
        <w:t>extra</w:t>
      </w:r>
      <w:r w:rsidRPr="00692CF4">
        <w:rPr>
          <w:rFonts w:ascii="Arial" w:hAnsi="Arial" w:cs="Arial"/>
          <w:sz w:val="28"/>
          <w:szCs w:val="28"/>
        </w:rPr>
        <w:t xml:space="preserve">contractual, en virtud de </w:t>
      </w:r>
      <w:r w:rsidR="00576DEE">
        <w:rPr>
          <w:rFonts w:ascii="Arial" w:hAnsi="Arial" w:cs="Arial"/>
          <w:sz w:val="28"/>
          <w:szCs w:val="28"/>
        </w:rPr>
        <w:t>que quienes reclaman la indemnización</w:t>
      </w:r>
      <w:r w:rsidR="002D755D">
        <w:rPr>
          <w:rFonts w:ascii="Arial" w:hAnsi="Arial" w:cs="Arial"/>
          <w:sz w:val="28"/>
          <w:szCs w:val="28"/>
        </w:rPr>
        <w:t>, son terceros perjudicados</w:t>
      </w:r>
      <w:r w:rsidR="002D755D" w:rsidRPr="002D755D">
        <w:rPr>
          <w:rFonts w:ascii="Arial" w:hAnsi="Arial" w:cs="Arial"/>
          <w:sz w:val="28"/>
          <w:szCs w:val="28"/>
        </w:rPr>
        <w:t xml:space="preserve"> por los daños al afiliado</w:t>
      </w:r>
      <w:r w:rsidR="002D755D">
        <w:rPr>
          <w:rFonts w:ascii="Arial" w:hAnsi="Arial" w:cs="Arial"/>
          <w:sz w:val="28"/>
          <w:szCs w:val="28"/>
        </w:rPr>
        <w:t xml:space="preserve"> </w:t>
      </w:r>
      <w:r w:rsidR="002D755D" w:rsidRPr="002D755D">
        <w:rPr>
          <w:rFonts w:ascii="Arial" w:hAnsi="Arial" w:cs="Arial"/>
          <w:sz w:val="24"/>
          <w:szCs w:val="28"/>
        </w:rPr>
        <w:t>GERMÁN CARDONA HERNÁNDEZ,</w:t>
      </w:r>
      <w:r w:rsidR="002D755D">
        <w:rPr>
          <w:rFonts w:ascii="Arial" w:hAnsi="Arial" w:cs="Arial"/>
          <w:sz w:val="28"/>
          <w:szCs w:val="28"/>
        </w:rPr>
        <w:t xml:space="preserve"> </w:t>
      </w:r>
      <w:r w:rsidR="002D755D" w:rsidRPr="002D755D">
        <w:rPr>
          <w:rFonts w:ascii="Arial" w:hAnsi="Arial" w:cs="Arial"/>
          <w:sz w:val="28"/>
          <w:szCs w:val="28"/>
        </w:rPr>
        <w:t>con ocasión de la prestación de los servicios médicos del plan obligatorio de salud</w:t>
      </w:r>
      <w:r w:rsidRPr="00692CF4">
        <w:rPr>
          <w:rFonts w:ascii="Arial" w:hAnsi="Arial" w:cs="Arial"/>
          <w:sz w:val="28"/>
          <w:szCs w:val="28"/>
        </w:rPr>
        <w:t>. No hay reparo alguno en que</w:t>
      </w:r>
      <w:r w:rsidR="002D755D">
        <w:rPr>
          <w:rFonts w:ascii="Arial" w:hAnsi="Arial" w:cs="Arial"/>
          <w:sz w:val="28"/>
          <w:szCs w:val="28"/>
        </w:rPr>
        <w:t xml:space="preserve"> el señor </w:t>
      </w:r>
      <w:r w:rsidR="002D755D" w:rsidRPr="00AA35CC">
        <w:rPr>
          <w:rFonts w:ascii="Arial" w:hAnsi="Arial" w:cs="Arial"/>
          <w:sz w:val="24"/>
          <w:szCs w:val="28"/>
        </w:rPr>
        <w:t>GERMÁN</w:t>
      </w:r>
      <w:r w:rsidR="002D755D">
        <w:rPr>
          <w:rFonts w:ascii="Arial" w:hAnsi="Arial" w:cs="Arial"/>
          <w:sz w:val="28"/>
          <w:szCs w:val="28"/>
        </w:rPr>
        <w:t xml:space="preserve"> </w:t>
      </w:r>
      <w:r w:rsidRPr="00692CF4">
        <w:rPr>
          <w:rFonts w:ascii="Arial" w:hAnsi="Arial" w:cs="Arial"/>
          <w:sz w:val="28"/>
          <w:szCs w:val="28"/>
        </w:rPr>
        <w:t>estaba afiliado a</w:t>
      </w:r>
      <w:r w:rsidR="002D755D">
        <w:rPr>
          <w:rFonts w:ascii="Arial" w:hAnsi="Arial" w:cs="Arial"/>
          <w:sz w:val="28"/>
          <w:szCs w:val="28"/>
        </w:rPr>
        <w:t xml:space="preserve"> la </w:t>
      </w:r>
      <w:proofErr w:type="spellStart"/>
      <w:r w:rsidR="002D755D" w:rsidRPr="00AA35CC">
        <w:rPr>
          <w:rFonts w:ascii="Arial" w:hAnsi="Arial" w:cs="Arial"/>
          <w:sz w:val="24"/>
          <w:szCs w:val="28"/>
        </w:rPr>
        <w:t>EPS</w:t>
      </w:r>
      <w:proofErr w:type="spellEnd"/>
      <w:r w:rsidRPr="00AA35CC">
        <w:rPr>
          <w:rFonts w:ascii="Arial" w:hAnsi="Arial" w:cs="Arial"/>
          <w:sz w:val="24"/>
          <w:szCs w:val="28"/>
        </w:rPr>
        <w:t xml:space="preserve"> SALUD</w:t>
      </w:r>
      <w:r w:rsidR="002D755D" w:rsidRPr="00AA35CC">
        <w:rPr>
          <w:rFonts w:ascii="Arial" w:hAnsi="Arial" w:cs="Arial"/>
          <w:sz w:val="24"/>
          <w:szCs w:val="28"/>
        </w:rPr>
        <w:t>COOP</w:t>
      </w:r>
      <w:r w:rsidRPr="00AA35CC">
        <w:rPr>
          <w:rFonts w:ascii="Arial" w:hAnsi="Arial" w:cs="Arial"/>
          <w:sz w:val="24"/>
          <w:szCs w:val="28"/>
        </w:rPr>
        <w:t>,</w:t>
      </w:r>
      <w:r w:rsidRPr="00692CF4">
        <w:rPr>
          <w:rFonts w:ascii="Arial" w:hAnsi="Arial" w:cs="Arial"/>
          <w:sz w:val="28"/>
          <w:szCs w:val="28"/>
        </w:rPr>
        <w:t xml:space="preserve"> como tampoco que </w:t>
      </w:r>
      <w:r w:rsidR="00AA35CC">
        <w:rPr>
          <w:rFonts w:ascii="Arial" w:hAnsi="Arial" w:cs="Arial"/>
          <w:sz w:val="28"/>
          <w:szCs w:val="28"/>
        </w:rPr>
        <w:t xml:space="preserve">en </w:t>
      </w:r>
      <w:r w:rsidRPr="00692CF4">
        <w:rPr>
          <w:rFonts w:ascii="Arial" w:hAnsi="Arial" w:cs="Arial"/>
          <w:sz w:val="28"/>
          <w:szCs w:val="28"/>
        </w:rPr>
        <w:t xml:space="preserve">la </w:t>
      </w:r>
      <w:proofErr w:type="spellStart"/>
      <w:r w:rsidR="00AA35CC" w:rsidRPr="00AA35CC">
        <w:rPr>
          <w:rFonts w:ascii="Arial" w:hAnsi="Arial" w:cs="Arial"/>
          <w:sz w:val="24"/>
          <w:szCs w:val="28"/>
        </w:rPr>
        <w:t>IPS</w:t>
      </w:r>
      <w:proofErr w:type="spellEnd"/>
      <w:r w:rsidR="00AA35CC" w:rsidRPr="00AA35CC">
        <w:rPr>
          <w:rFonts w:ascii="Arial" w:hAnsi="Arial" w:cs="Arial"/>
          <w:sz w:val="24"/>
          <w:szCs w:val="28"/>
        </w:rPr>
        <w:t xml:space="preserve"> SALUDCOOP</w:t>
      </w:r>
      <w:r w:rsidRPr="00692CF4">
        <w:rPr>
          <w:rFonts w:ascii="Arial" w:hAnsi="Arial" w:cs="Arial"/>
          <w:sz w:val="28"/>
          <w:szCs w:val="28"/>
        </w:rPr>
        <w:t xml:space="preserve"> fue atendido</w:t>
      </w:r>
      <w:r w:rsidR="00AA35CC">
        <w:rPr>
          <w:rFonts w:ascii="Arial" w:hAnsi="Arial" w:cs="Arial"/>
          <w:sz w:val="28"/>
          <w:szCs w:val="28"/>
        </w:rPr>
        <w:t xml:space="preserve"> y allí falleció.</w:t>
      </w:r>
    </w:p>
    <w:p w:rsidR="00692CF4" w:rsidRPr="00856926" w:rsidRDefault="00692CF4" w:rsidP="00692CF4">
      <w:pPr>
        <w:pStyle w:val="Sinespaciado1"/>
        <w:tabs>
          <w:tab w:val="left" w:pos="2410"/>
        </w:tabs>
        <w:spacing w:line="360" w:lineRule="auto"/>
        <w:ind w:firstLine="2835"/>
        <w:jc w:val="both"/>
        <w:rPr>
          <w:rFonts w:ascii="Arial" w:hAnsi="Arial" w:cs="Arial"/>
          <w:sz w:val="16"/>
          <w:szCs w:val="26"/>
        </w:rPr>
      </w:pPr>
    </w:p>
    <w:p w:rsidR="00412F35" w:rsidRDefault="00576DEE" w:rsidP="00692CF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7</w:t>
      </w:r>
      <w:r w:rsidR="00692CF4" w:rsidRPr="00692CF4">
        <w:rPr>
          <w:rFonts w:ascii="Arial" w:hAnsi="Arial" w:cs="Arial"/>
          <w:sz w:val="28"/>
          <w:szCs w:val="28"/>
        </w:rPr>
        <w:t>. Ahora, con el propósito de resolver la alzada de, ha de decirse que, con la expedición de la Ley 100 de 1993, dentro del sistema de seguridad social en salud, fueron establecidas, entre otras, las Entidades Promotoras de Salud (</w:t>
      </w:r>
      <w:proofErr w:type="spellStart"/>
      <w:r w:rsidR="00692CF4" w:rsidRPr="00692CF4">
        <w:rPr>
          <w:rFonts w:ascii="Arial" w:hAnsi="Arial" w:cs="Arial"/>
          <w:sz w:val="28"/>
          <w:szCs w:val="28"/>
        </w:rPr>
        <w:t>EPS</w:t>
      </w:r>
      <w:proofErr w:type="spellEnd"/>
      <w:r w:rsidR="00692CF4" w:rsidRPr="00692CF4">
        <w:rPr>
          <w:rFonts w:ascii="Arial" w:hAnsi="Arial" w:cs="Arial"/>
          <w:sz w:val="28"/>
          <w:szCs w:val="28"/>
        </w:rPr>
        <w:t>) y las Instituciones Prestadoras de Servicios de Salud (</w:t>
      </w:r>
      <w:proofErr w:type="spellStart"/>
      <w:r w:rsidR="00692CF4" w:rsidRPr="00692CF4">
        <w:rPr>
          <w:rFonts w:ascii="Arial" w:hAnsi="Arial" w:cs="Arial"/>
          <w:sz w:val="28"/>
          <w:szCs w:val="28"/>
        </w:rPr>
        <w:t>IPS</w:t>
      </w:r>
      <w:proofErr w:type="spellEnd"/>
      <w:r w:rsidR="00692CF4" w:rsidRPr="00692CF4">
        <w:rPr>
          <w:rFonts w:ascii="Arial" w:hAnsi="Arial" w:cs="Arial"/>
          <w:sz w:val="28"/>
          <w:szCs w:val="28"/>
        </w:rPr>
        <w:t>).</w:t>
      </w:r>
    </w:p>
    <w:p w:rsidR="00412F35" w:rsidRDefault="00412F35" w:rsidP="00692CF4">
      <w:pPr>
        <w:pStyle w:val="Sinespaciado1"/>
        <w:tabs>
          <w:tab w:val="left" w:pos="2410"/>
        </w:tabs>
        <w:spacing w:line="360" w:lineRule="auto"/>
        <w:ind w:firstLine="2835"/>
        <w:jc w:val="both"/>
        <w:rPr>
          <w:rFonts w:ascii="Arial" w:hAnsi="Arial" w:cs="Arial"/>
          <w:sz w:val="28"/>
          <w:szCs w:val="28"/>
        </w:rPr>
      </w:pPr>
    </w:p>
    <w:p w:rsidR="00412F35" w:rsidRDefault="00412F35" w:rsidP="00692CF4">
      <w:pPr>
        <w:pStyle w:val="Sinespaciado1"/>
        <w:tabs>
          <w:tab w:val="left" w:pos="2410"/>
        </w:tabs>
        <w:spacing w:line="360" w:lineRule="auto"/>
        <w:ind w:firstLine="2835"/>
        <w:jc w:val="both"/>
        <w:rPr>
          <w:rFonts w:ascii="Arial" w:hAnsi="Arial" w:cs="Arial"/>
          <w:sz w:val="28"/>
          <w:szCs w:val="28"/>
        </w:rPr>
      </w:pPr>
      <w:r w:rsidRPr="00412F35">
        <w:rPr>
          <w:rFonts w:ascii="Arial" w:hAnsi="Arial" w:cs="Arial"/>
          <w:sz w:val="28"/>
          <w:szCs w:val="28"/>
        </w:rPr>
        <w:lastRenderedPageBreak/>
        <w:t>Según  el artículo 177 de la Ley</w:t>
      </w:r>
      <w:r>
        <w:rPr>
          <w:rFonts w:ascii="Arial" w:hAnsi="Arial" w:cs="Arial"/>
          <w:sz w:val="28"/>
          <w:szCs w:val="28"/>
        </w:rPr>
        <w:t xml:space="preserve"> 100 de 1993, </w:t>
      </w:r>
    </w:p>
    <w:p w:rsidR="00412F35" w:rsidRPr="0092000D" w:rsidRDefault="00412F35" w:rsidP="00692CF4">
      <w:pPr>
        <w:pStyle w:val="Sinespaciado1"/>
        <w:tabs>
          <w:tab w:val="left" w:pos="2410"/>
        </w:tabs>
        <w:spacing w:line="360" w:lineRule="auto"/>
        <w:ind w:firstLine="2835"/>
        <w:jc w:val="both"/>
        <w:rPr>
          <w:rFonts w:ascii="Arial" w:hAnsi="Arial" w:cs="Arial"/>
          <w:sz w:val="27"/>
          <w:szCs w:val="27"/>
        </w:rPr>
      </w:pPr>
      <w:r w:rsidRPr="0092000D">
        <w:rPr>
          <w:rFonts w:ascii="Arial" w:hAnsi="Arial" w:cs="Arial"/>
          <w:sz w:val="27"/>
          <w:szCs w:val="27"/>
        </w:rPr>
        <w:t>“Las Entidades Promotoras de Salud son las entidades responsables de la afiliación, y el registro de los afiliados y del recaudo de sus cotizaciones, por delegación del Fondo de Solidaridad y Garantía. Su función básica será organizar y garantizar, directa o indirectamente, la prestación del Plan de Salud Obligatorio a los afiliados y girar, dentro de los términos previstos en la presente Ley, la diferencia entre los ingresos por cotizaciones de sus afiliados y el valor de las correspondientes Unidades de Pago por Capitación al Fondo de Solidaridad y Garantía, de que trata el título III de la presente Ley.”</w:t>
      </w:r>
    </w:p>
    <w:p w:rsidR="00412F35" w:rsidRPr="00412F35" w:rsidRDefault="00412F35" w:rsidP="00692CF4">
      <w:pPr>
        <w:pStyle w:val="Sinespaciado1"/>
        <w:tabs>
          <w:tab w:val="left" w:pos="2410"/>
        </w:tabs>
        <w:spacing w:line="360" w:lineRule="auto"/>
        <w:ind w:firstLine="2835"/>
        <w:jc w:val="both"/>
        <w:rPr>
          <w:rFonts w:ascii="Arial" w:hAnsi="Arial" w:cs="Arial"/>
          <w:sz w:val="16"/>
          <w:szCs w:val="28"/>
        </w:rPr>
      </w:pPr>
    </w:p>
    <w:p w:rsidR="00692CF4" w:rsidRPr="00692CF4" w:rsidRDefault="00412F35" w:rsidP="00692CF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Y conforme al artículo 178, su</w:t>
      </w:r>
      <w:r w:rsidR="00692CF4" w:rsidRPr="00692CF4">
        <w:rPr>
          <w:rFonts w:ascii="Arial" w:hAnsi="Arial" w:cs="Arial"/>
          <w:sz w:val="28"/>
          <w:szCs w:val="28"/>
        </w:rPr>
        <w:t xml:space="preserve"> función básica consiste en organizar y garantizar, directa o indirectamente, la prestación del Plan de Salud Obligatorio a los afiliados, el registro de estos y recaudo de sus cotizaciones. Además, establecer procedimientos para controlar la atención integral, eficiente, oportuna y de calidad en los servicios prestados por las Instituciones Prestadoras de Servicios de Salud.</w:t>
      </w:r>
    </w:p>
    <w:p w:rsidR="00692CF4" w:rsidRPr="00576DEE" w:rsidRDefault="00692CF4" w:rsidP="00692CF4">
      <w:pPr>
        <w:pStyle w:val="Sinespaciado1"/>
        <w:tabs>
          <w:tab w:val="left" w:pos="2410"/>
        </w:tabs>
        <w:spacing w:line="360" w:lineRule="auto"/>
        <w:ind w:firstLine="2835"/>
        <w:jc w:val="both"/>
        <w:rPr>
          <w:rFonts w:ascii="Arial" w:hAnsi="Arial" w:cs="Arial"/>
          <w:sz w:val="16"/>
          <w:szCs w:val="28"/>
        </w:rPr>
      </w:pPr>
    </w:p>
    <w:p w:rsidR="00412F35" w:rsidRDefault="00412F35" w:rsidP="00412F3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Por otro lado, el artículo 185 de la citada normativa, dispone que, </w:t>
      </w:r>
      <w:proofErr w:type="gramStart"/>
      <w:r>
        <w:rPr>
          <w:rFonts w:ascii="Arial" w:hAnsi="Arial" w:cs="Arial"/>
          <w:sz w:val="28"/>
          <w:szCs w:val="28"/>
        </w:rPr>
        <w:t>s</w:t>
      </w:r>
      <w:r w:rsidRPr="00412F35">
        <w:rPr>
          <w:rFonts w:ascii="Arial" w:hAnsi="Arial" w:cs="Arial"/>
          <w:sz w:val="28"/>
          <w:szCs w:val="28"/>
        </w:rPr>
        <w:t>on</w:t>
      </w:r>
      <w:proofErr w:type="gramEnd"/>
      <w:r w:rsidRPr="00412F35">
        <w:rPr>
          <w:rFonts w:ascii="Arial" w:hAnsi="Arial" w:cs="Arial"/>
          <w:sz w:val="28"/>
          <w:szCs w:val="28"/>
        </w:rPr>
        <w:t xml:space="preserve"> funciones de las Instituciones Prestadoras de Servicios de Salud </w:t>
      </w:r>
      <w:r>
        <w:rPr>
          <w:rFonts w:ascii="Arial" w:hAnsi="Arial" w:cs="Arial"/>
          <w:sz w:val="28"/>
          <w:szCs w:val="28"/>
        </w:rPr>
        <w:t>“</w:t>
      </w:r>
      <w:r w:rsidRPr="00412F35">
        <w:rPr>
          <w:rFonts w:ascii="Arial" w:hAnsi="Arial" w:cs="Arial"/>
          <w:sz w:val="28"/>
          <w:szCs w:val="28"/>
        </w:rPr>
        <w:t>prestar los servicios en su nivel de atención correspondiente a los afiliados y beneficiarios dentro de los parámetros y principios señalados en la presente Ley.</w:t>
      </w:r>
    </w:p>
    <w:p w:rsidR="00661D9B" w:rsidRPr="00661D9B" w:rsidRDefault="00661D9B" w:rsidP="00412F35">
      <w:pPr>
        <w:pStyle w:val="Sinespaciado1"/>
        <w:tabs>
          <w:tab w:val="left" w:pos="2410"/>
        </w:tabs>
        <w:spacing w:line="360" w:lineRule="auto"/>
        <w:ind w:firstLine="2835"/>
        <w:jc w:val="both"/>
        <w:rPr>
          <w:rFonts w:ascii="Arial" w:hAnsi="Arial" w:cs="Arial"/>
          <w:sz w:val="16"/>
          <w:szCs w:val="28"/>
        </w:rPr>
      </w:pPr>
    </w:p>
    <w:p w:rsidR="00661D9B" w:rsidRDefault="00661D9B" w:rsidP="00412F3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A los principios que se refiere la ley son los de calidad y eficiencia.</w:t>
      </w:r>
    </w:p>
    <w:p w:rsidR="00661D9B" w:rsidRPr="00AA35CC" w:rsidRDefault="00661D9B" w:rsidP="00412F35">
      <w:pPr>
        <w:pStyle w:val="Sinespaciado1"/>
        <w:tabs>
          <w:tab w:val="left" w:pos="2410"/>
        </w:tabs>
        <w:spacing w:line="360" w:lineRule="auto"/>
        <w:ind w:firstLine="2835"/>
        <w:jc w:val="both"/>
        <w:rPr>
          <w:rFonts w:ascii="Arial" w:hAnsi="Arial" w:cs="Arial"/>
          <w:sz w:val="16"/>
          <w:szCs w:val="28"/>
        </w:rPr>
      </w:pPr>
    </w:p>
    <w:p w:rsidR="00576DEE" w:rsidRDefault="00AA35CC" w:rsidP="00661D9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8. </w:t>
      </w:r>
      <w:r w:rsidR="00661D9B">
        <w:rPr>
          <w:rFonts w:ascii="Arial" w:hAnsi="Arial" w:cs="Arial"/>
          <w:sz w:val="28"/>
          <w:szCs w:val="28"/>
        </w:rPr>
        <w:t xml:space="preserve">En cuanto a la responsabilidad de las </w:t>
      </w:r>
      <w:proofErr w:type="spellStart"/>
      <w:r w:rsidR="00661D9B">
        <w:rPr>
          <w:rFonts w:ascii="Arial" w:hAnsi="Arial" w:cs="Arial"/>
          <w:sz w:val="28"/>
          <w:szCs w:val="28"/>
        </w:rPr>
        <w:t>EPS</w:t>
      </w:r>
      <w:proofErr w:type="spellEnd"/>
      <w:r w:rsidR="00661D9B">
        <w:rPr>
          <w:rFonts w:ascii="Arial" w:hAnsi="Arial" w:cs="Arial"/>
          <w:sz w:val="28"/>
          <w:szCs w:val="28"/>
        </w:rPr>
        <w:t xml:space="preserve"> e </w:t>
      </w:r>
      <w:proofErr w:type="spellStart"/>
      <w:r w:rsidR="00661D9B">
        <w:rPr>
          <w:rFonts w:ascii="Arial" w:hAnsi="Arial" w:cs="Arial"/>
          <w:sz w:val="28"/>
          <w:szCs w:val="28"/>
        </w:rPr>
        <w:t>IPS</w:t>
      </w:r>
      <w:proofErr w:type="spellEnd"/>
      <w:r w:rsidR="00661D9B">
        <w:rPr>
          <w:rFonts w:ascii="Arial" w:hAnsi="Arial" w:cs="Arial"/>
          <w:sz w:val="28"/>
          <w:szCs w:val="28"/>
        </w:rPr>
        <w:t xml:space="preserve">, </w:t>
      </w:r>
      <w:r w:rsidR="00692CF4" w:rsidRPr="00692CF4">
        <w:rPr>
          <w:rFonts w:ascii="Arial" w:hAnsi="Arial" w:cs="Arial"/>
          <w:sz w:val="28"/>
          <w:szCs w:val="28"/>
        </w:rPr>
        <w:t>la Corte Suprema de justicia</w:t>
      </w:r>
      <w:r w:rsidR="00661D9B">
        <w:rPr>
          <w:rFonts w:ascii="Arial" w:hAnsi="Arial" w:cs="Arial"/>
          <w:sz w:val="28"/>
          <w:szCs w:val="28"/>
        </w:rPr>
        <w:t xml:space="preserve"> en la </w:t>
      </w:r>
      <w:r w:rsidR="00661D9B" w:rsidRPr="00661D9B">
        <w:rPr>
          <w:rFonts w:ascii="Arial" w:hAnsi="Arial" w:cs="Arial"/>
          <w:sz w:val="28"/>
          <w:szCs w:val="28"/>
        </w:rPr>
        <w:t xml:space="preserve">sentencia de 17 de noviembre </w:t>
      </w:r>
      <w:r w:rsidR="00661D9B" w:rsidRPr="00661D9B">
        <w:rPr>
          <w:rFonts w:ascii="Arial" w:hAnsi="Arial" w:cs="Arial"/>
          <w:sz w:val="28"/>
          <w:szCs w:val="28"/>
        </w:rPr>
        <w:lastRenderedPageBreak/>
        <w:t>de 2011,</w:t>
      </w:r>
      <w:r w:rsidR="00661D9B">
        <w:rPr>
          <w:rFonts w:ascii="Arial" w:hAnsi="Arial" w:cs="Arial"/>
          <w:sz w:val="28"/>
          <w:szCs w:val="28"/>
        </w:rPr>
        <w:t xml:space="preserve"> </w:t>
      </w:r>
      <w:proofErr w:type="spellStart"/>
      <w:r w:rsidR="00661D9B">
        <w:rPr>
          <w:rFonts w:ascii="Arial" w:hAnsi="Arial" w:cs="Arial"/>
          <w:sz w:val="28"/>
          <w:szCs w:val="28"/>
        </w:rPr>
        <w:t>Exp</w:t>
      </w:r>
      <w:proofErr w:type="spellEnd"/>
      <w:r w:rsidR="00661D9B">
        <w:rPr>
          <w:rFonts w:ascii="Arial" w:hAnsi="Arial" w:cs="Arial"/>
          <w:sz w:val="28"/>
          <w:szCs w:val="28"/>
        </w:rPr>
        <w:t xml:space="preserve">. </w:t>
      </w:r>
      <w:r w:rsidR="00661D9B" w:rsidRPr="00661D9B">
        <w:rPr>
          <w:rFonts w:ascii="Arial" w:hAnsi="Arial" w:cs="Arial"/>
          <w:sz w:val="28"/>
          <w:szCs w:val="28"/>
        </w:rPr>
        <w:t xml:space="preserve">11001-3103-018-1999-00533-01, </w:t>
      </w:r>
      <w:r w:rsidR="00661D9B">
        <w:rPr>
          <w:rFonts w:ascii="Arial" w:hAnsi="Arial" w:cs="Arial"/>
          <w:sz w:val="28"/>
          <w:szCs w:val="28"/>
        </w:rPr>
        <w:t xml:space="preserve">siendo </w:t>
      </w:r>
      <w:proofErr w:type="spellStart"/>
      <w:r w:rsidR="00661D9B" w:rsidRPr="00661D9B">
        <w:rPr>
          <w:rFonts w:ascii="Arial" w:hAnsi="Arial" w:cs="Arial"/>
          <w:sz w:val="28"/>
          <w:szCs w:val="28"/>
        </w:rPr>
        <w:t>M.P</w:t>
      </w:r>
      <w:proofErr w:type="spellEnd"/>
      <w:r w:rsidR="00661D9B" w:rsidRPr="00661D9B">
        <w:rPr>
          <w:rFonts w:ascii="Arial" w:hAnsi="Arial" w:cs="Arial"/>
          <w:sz w:val="28"/>
          <w:szCs w:val="28"/>
        </w:rPr>
        <w:t xml:space="preserve">. William </w:t>
      </w:r>
      <w:proofErr w:type="spellStart"/>
      <w:r w:rsidR="00661D9B" w:rsidRPr="00661D9B">
        <w:rPr>
          <w:rFonts w:ascii="Arial" w:hAnsi="Arial" w:cs="Arial"/>
          <w:sz w:val="28"/>
          <w:szCs w:val="28"/>
        </w:rPr>
        <w:t>Namén</w:t>
      </w:r>
      <w:proofErr w:type="spellEnd"/>
      <w:r w:rsidR="00661D9B" w:rsidRPr="00661D9B">
        <w:rPr>
          <w:rFonts w:ascii="Arial" w:hAnsi="Arial" w:cs="Arial"/>
          <w:sz w:val="28"/>
          <w:szCs w:val="28"/>
        </w:rPr>
        <w:t xml:space="preserve"> Vargas</w:t>
      </w:r>
      <w:r w:rsidR="00661D9B">
        <w:rPr>
          <w:rFonts w:ascii="Arial" w:hAnsi="Arial" w:cs="Arial"/>
          <w:sz w:val="28"/>
          <w:szCs w:val="28"/>
        </w:rPr>
        <w:t>, dijo lo siguiente</w:t>
      </w:r>
      <w:r w:rsidR="00576DEE">
        <w:rPr>
          <w:rFonts w:ascii="Arial" w:hAnsi="Arial" w:cs="Arial"/>
          <w:sz w:val="28"/>
          <w:szCs w:val="28"/>
        </w:rPr>
        <w:t>:</w:t>
      </w:r>
    </w:p>
    <w:p w:rsidR="00F225BF" w:rsidRDefault="00F225BF" w:rsidP="00F225BF">
      <w:pPr>
        <w:pStyle w:val="Sinespaciado1"/>
        <w:tabs>
          <w:tab w:val="left" w:pos="2410"/>
        </w:tabs>
        <w:ind w:firstLine="2835"/>
        <w:jc w:val="both"/>
        <w:rPr>
          <w:rFonts w:ascii="Arial" w:hAnsi="Arial" w:cs="Arial"/>
          <w:sz w:val="28"/>
          <w:szCs w:val="28"/>
        </w:rPr>
      </w:pPr>
    </w:p>
    <w:p w:rsidR="00576DEE" w:rsidRPr="00F225BF" w:rsidRDefault="00692CF4" w:rsidP="00576DEE">
      <w:pPr>
        <w:pStyle w:val="Sinespaciado1"/>
        <w:tabs>
          <w:tab w:val="left" w:pos="2410"/>
        </w:tabs>
        <w:spacing w:line="360" w:lineRule="auto"/>
        <w:ind w:firstLine="2835"/>
        <w:jc w:val="both"/>
        <w:rPr>
          <w:rFonts w:ascii="Arial" w:hAnsi="Arial" w:cs="Arial"/>
          <w:b/>
          <w:sz w:val="27"/>
          <w:szCs w:val="27"/>
        </w:rPr>
      </w:pPr>
      <w:r w:rsidRPr="00F225BF">
        <w:rPr>
          <w:rFonts w:ascii="Arial" w:hAnsi="Arial" w:cs="Arial"/>
          <w:b/>
          <w:sz w:val="27"/>
          <w:szCs w:val="27"/>
        </w:rPr>
        <w:t>“Pertinente advertir, en las voces del artículo 177 de la Ley 100 de 1993 (</w:t>
      </w:r>
      <w:proofErr w:type="spellStart"/>
      <w:r w:rsidRPr="00F225BF">
        <w:rPr>
          <w:rFonts w:ascii="Arial" w:hAnsi="Arial" w:cs="Arial"/>
          <w:b/>
          <w:sz w:val="27"/>
          <w:szCs w:val="27"/>
        </w:rPr>
        <w:t>D.O</w:t>
      </w:r>
      <w:proofErr w:type="spellEnd"/>
      <w:r w:rsidRPr="00F225BF">
        <w:rPr>
          <w:rFonts w:ascii="Arial" w:hAnsi="Arial" w:cs="Arial"/>
          <w:b/>
          <w:sz w:val="27"/>
          <w:szCs w:val="27"/>
        </w:rPr>
        <w:t xml:space="preserve">. 41148, 23 de diciembre de 1993), por la cual se crea el sistema de seguridad social integral conformado con los regímenes de pensiones, salud, riesgos profesionales y servicios sociales complementarios definidos por la ley para la efectiva realización de los principios de solidaridad, universalidad y eficiencia enunciados en el artículo 48 de la Constitución Política, la función básica de las Entidades Promotoras de Salud de “organizar y garantizar, directa o indirectamente, la prestación del Plan de Salud Obligatorio a los afiliados”, y la de “establecer procedimientos para controlar la atención integral, eficiente, oportuna y de calidad en los servicios prestados por las Instituciones Prestadoras de Servicios de Salud” (artículo 177, </w:t>
      </w:r>
      <w:proofErr w:type="spellStart"/>
      <w:r w:rsidRPr="00F225BF">
        <w:rPr>
          <w:rFonts w:ascii="Arial" w:hAnsi="Arial" w:cs="Arial"/>
          <w:b/>
          <w:sz w:val="27"/>
          <w:szCs w:val="27"/>
        </w:rPr>
        <w:t>num</w:t>
      </w:r>
      <w:proofErr w:type="spellEnd"/>
      <w:r w:rsidRPr="00F225BF">
        <w:rPr>
          <w:rFonts w:ascii="Arial" w:hAnsi="Arial" w:cs="Arial"/>
          <w:b/>
          <w:sz w:val="27"/>
          <w:szCs w:val="27"/>
        </w:rPr>
        <w:t>. 6º, ibídem, subraya la Sala), que les impone el deber legal de garantizar la calidad y eficiencia de los servicios de salud, por cuya inobservancia comprometen su responsabilidad, sea que lo presten directamente o mediante contratos con las Instituciones Prestadoras de Salud (</w:t>
      </w:r>
      <w:proofErr w:type="spellStart"/>
      <w:r w:rsidRPr="00F225BF">
        <w:rPr>
          <w:rFonts w:ascii="Arial" w:hAnsi="Arial" w:cs="Arial"/>
          <w:b/>
          <w:sz w:val="27"/>
          <w:szCs w:val="27"/>
        </w:rPr>
        <w:t>IPS</w:t>
      </w:r>
      <w:proofErr w:type="spellEnd"/>
      <w:r w:rsidRPr="00F225BF">
        <w:rPr>
          <w:rFonts w:ascii="Arial" w:hAnsi="Arial" w:cs="Arial"/>
          <w:b/>
          <w:sz w:val="27"/>
          <w:szCs w:val="27"/>
        </w:rPr>
        <w:t>) y profesionales respec</w:t>
      </w:r>
      <w:r w:rsidR="00576DEE" w:rsidRPr="00F225BF">
        <w:rPr>
          <w:rFonts w:ascii="Arial" w:hAnsi="Arial" w:cs="Arial"/>
          <w:b/>
          <w:sz w:val="27"/>
          <w:szCs w:val="27"/>
        </w:rPr>
        <w:t xml:space="preserve">tivos (artículo 179, </w:t>
      </w:r>
      <w:proofErr w:type="spellStart"/>
      <w:r w:rsidR="00576DEE" w:rsidRPr="00F225BF">
        <w:rPr>
          <w:rFonts w:ascii="Arial" w:hAnsi="Arial" w:cs="Arial"/>
          <w:b/>
          <w:sz w:val="27"/>
          <w:szCs w:val="27"/>
        </w:rPr>
        <w:t>ejusdem</w:t>
      </w:r>
      <w:proofErr w:type="spellEnd"/>
      <w:r w:rsidR="00576DEE" w:rsidRPr="00F225BF">
        <w:rPr>
          <w:rFonts w:ascii="Arial" w:hAnsi="Arial" w:cs="Arial"/>
          <w:b/>
          <w:sz w:val="27"/>
          <w:szCs w:val="27"/>
        </w:rPr>
        <w:t>).</w:t>
      </w:r>
    </w:p>
    <w:p w:rsidR="00576DEE" w:rsidRPr="00F225BF" w:rsidRDefault="00692CF4" w:rsidP="00576DEE">
      <w:pPr>
        <w:pStyle w:val="Sinespaciado1"/>
        <w:tabs>
          <w:tab w:val="left" w:pos="2410"/>
        </w:tabs>
        <w:spacing w:line="360" w:lineRule="auto"/>
        <w:ind w:firstLine="2835"/>
        <w:jc w:val="both"/>
        <w:rPr>
          <w:rFonts w:ascii="Arial" w:hAnsi="Arial" w:cs="Arial"/>
          <w:sz w:val="27"/>
          <w:szCs w:val="27"/>
        </w:rPr>
      </w:pPr>
      <w:r w:rsidRPr="00F225BF">
        <w:rPr>
          <w:rFonts w:ascii="Arial" w:hAnsi="Arial" w:cs="Arial"/>
          <w:b/>
          <w:sz w:val="27"/>
          <w:szCs w:val="27"/>
        </w:rPr>
        <w:t>Es principio del sistema organizado, administrado y garantizado por las Entidades Promotoras de Salud (</w:t>
      </w:r>
      <w:proofErr w:type="spellStart"/>
      <w:r w:rsidRPr="00F225BF">
        <w:rPr>
          <w:rFonts w:ascii="Arial" w:hAnsi="Arial" w:cs="Arial"/>
          <w:b/>
          <w:sz w:val="27"/>
          <w:szCs w:val="27"/>
        </w:rPr>
        <w:t>EPS</w:t>
      </w:r>
      <w:proofErr w:type="spellEnd"/>
      <w:r w:rsidRPr="00F225BF">
        <w:rPr>
          <w:rFonts w:ascii="Arial" w:hAnsi="Arial" w:cs="Arial"/>
          <w:b/>
          <w:sz w:val="27"/>
          <w:szCs w:val="27"/>
        </w:rPr>
        <w:t>), la calidad en la prestación de los servicios de salud, atención de las condiciones del paciente según las evidencias científicas, y la provisión “de forma integral, segura y oportuna, mediante una atención humanizada” (artículo 153, 3.8, Ley 100 de 1993).</w:t>
      </w:r>
    </w:p>
    <w:p w:rsidR="00F225BF" w:rsidRPr="00F225BF" w:rsidRDefault="00F225BF" w:rsidP="00F225BF">
      <w:pPr>
        <w:pStyle w:val="Sinespaciado1"/>
        <w:tabs>
          <w:tab w:val="left" w:pos="2410"/>
        </w:tabs>
        <w:ind w:firstLine="2835"/>
        <w:jc w:val="both"/>
        <w:rPr>
          <w:rFonts w:ascii="Arial" w:hAnsi="Arial" w:cs="Arial"/>
          <w:b/>
          <w:sz w:val="27"/>
          <w:szCs w:val="27"/>
        </w:rPr>
      </w:pPr>
    </w:p>
    <w:p w:rsidR="00576DEE" w:rsidRPr="00F225BF" w:rsidRDefault="00692CF4" w:rsidP="00576DEE">
      <w:pPr>
        <w:pStyle w:val="Sinespaciado1"/>
        <w:tabs>
          <w:tab w:val="left" w:pos="2410"/>
        </w:tabs>
        <w:spacing w:line="360" w:lineRule="auto"/>
        <w:ind w:firstLine="2835"/>
        <w:jc w:val="both"/>
        <w:rPr>
          <w:rFonts w:ascii="Arial" w:hAnsi="Arial" w:cs="Arial"/>
          <w:sz w:val="27"/>
          <w:szCs w:val="27"/>
        </w:rPr>
      </w:pPr>
      <w:r w:rsidRPr="00F225BF">
        <w:rPr>
          <w:rFonts w:ascii="Arial" w:hAnsi="Arial" w:cs="Arial"/>
          <w:b/>
          <w:sz w:val="27"/>
          <w:szCs w:val="27"/>
        </w:rPr>
        <w:t>En idéntico sentido, las Entidades Promotoras de Salud (</w:t>
      </w:r>
      <w:proofErr w:type="spellStart"/>
      <w:r w:rsidRPr="00F225BF">
        <w:rPr>
          <w:rFonts w:ascii="Arial" w:hAnsi="Arial" w:cs="Arial"/>
          <w:b/>
          <w:sz w:val="27"/>
          <w:szCs w:val="27"/>
        </w:rPr>
        <w:t>EPS</w:t>
      </w:r>
      <w:proofErr w:type="spellEnd"/>
      <w:r w:rsidRPr="00F225BF">
        <w:rPr>
          <w:rFonts w:ascii="Arial" w:hAnsi="Arial" w:cs="Arial"/>
          <w:b/>
          <w:sz w:val="27"/>
          <w:szCs w:val="27"/>
        </w:rPr>
        <w:t xml:space="preserve">), son responsables de administrar el riesgo de salud </w:t>
      </w:r>
      <w:r w:rsidRPr="00F225BF">
        <w:rPr>
          <w:rFonts w:ascii="Arial" w:hAnsi="Arial" w:cs="Arial"/>
          <w:b/>
          <w:sz w:val="27"/>
          <w:szCs w:val="27"/>
        </w:rPr>
        <w:lastRenderedPageBreak/>
        <w:t>de sus afili</w:t>
      </w:r>
      <w:r w:rsidR="00576DEE" w:rsidRPr="00F225BF">
        <w:rPr>
          <w:rFonts w:ascii="Arial" w:hAnsi="Arial" w:cs="Arial"/>
          <w:b/>
          <w:sz w:val="27"/>
          <w:szCs w:val="27"/>
        </w:rPr>
        <w:t xml:space="preserve">ados, organizar y garantizar la </w:t>
      </w:r>
      <w:r w:rsidRPr="00F225BF">
        <w:rPr>
          <w:rFonts w:ascii="Arial" w:hAnsi="Arial" w:cs="Arial"/>
          <w:b/>
          <w:sz w:val="27"/>
          <w:szCs w:val="27"/>
        </w:rPr>
        <w:t>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576DEE" w:rsidRPr="00F225BF" w:rsidRDefault="00576DEE" w:rsidP="00F225BF">
      <w:pPr>
        <w:pStyle w:val="Sinespaciado1"/>
        <w:tabs>
          <w:tab w:val="left" w:pos="2410"/>
        </w:tabs>
        <w:ind w:firstLine="2835"/>
        <w:jc w:val="both"/>
        <w:rPr>
          <w:rFonts w:ascii="Arial" w:hAnsi="Arial" w:cs="Arial"/>
          <w:sz w:val="27"/>
          <w:szCs w:val="27"/>
        </w:rPr>
      </w:pPr>
    </w:p>
    <w:p w:rsidR="00576DEE" w:rsidRDefault="00692CF4" w:rsidP="00576DEE">
      <w:pPr>
        <w:pStyle w:val="Sinespaciado1"/>
        <w:tabs>
          <w:tab w:val="left" w:pos="2410"/>
        </w:tabs>
        <w:spacing w:line="360" w:lineRule="auto"/>
        <w:ind w:firstLine="2835"/>
        <w:jc w:val="both"/>
        <w:rPr>
          <w:rFonts w:ascii="Arial" w:hAnsi="Arial" w:cs="Arial"/>
          <w:b/>
          <w:sz w:val="27"/>
          <w:szCs w:val="27"/>
        </w:rPr>
      </w:pPr>
      <w:r w:rsidRPr="00F225BF">
        <w:rPr>
          <w:rFonts w:ascii="Arial" w:hAnsi="Arial" w:cs="Arial"/>
          <w:b/>
          <w:sz w:val="27"/>
          <w:szCs w:val="27"/>
        </w:rPr>
        <w:t>Igualmente, la prestación de los servicios de salud garantizados por las Entidades Promotoras de Salud (</w:t>
      </w:r>
      <w:proofErr w:type="spellStart"/>
      <w:r w:rsidRPr="00F225BF">
        <w:rPr>
          <w:rFonts w:ascii="Arial" w:hAnsi="Arial" w:cs="Arial"/>
          <w:b/>
          <w:sz w:val="27"/>
          <w:szCs w:val="27"/>
        </w:rPr>
        <w:t>EPS</w:t>
      </w:r>
      <w:proofErr w:type="spellEnd"/>
      <w:r w:rsidRPr="00F225BF">
        <w:rPr>
          <w:rFonts w:ascii="Arial" w:hAnsi="Arial" w:cs="Arial"/>
          <w:b/>
          <w:sz w:val="27"/>
          <w:szCs w:val="27"/>
        </w:rPr>
        <w:t>), no excluye la responsabilidad legal que les corresponde cuando los prestan a través de las Instituciones Prestadoras de Salud (</w:t>
      </w:r>
      <w:proofErr w:type="spellStart"/>
      <w:r w:rsidRPr="00F225BF">
        <w:rPr>
          <w:rFonts w:ascii="Arial" w:hAnsi="Arial" w:cs="Arial"/>
          <w:b/>
          <w:sz w:val="27"/>
          <w:szCs w:val="27"/>
        </w:rPr>
        <w:t>IPS</w:t>
      </w:r>
      <w:proofErr w:type="spellEnd"/>
      <w:r w:rsidRPr="00F225BF">
        <w:rPr>
          <w:rFonts w:ascii="Arial" w:hAnsi="Arial" w:cs="Arial"/>
          <w:b/>
          <w:sz w:val="27"/>
          <w:szCs w:val="27"/>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F225BF">
        <w:rPr>
          <w:rFonts w:ascii="Arial" w:hAnsi="Arial" w:cs="Arial"/>
          <w:b/>
          <w:sz w:val="27"/>
          <w:szCs w:val="27"/>
        </w:rPr>
        <w:t>lex</w:t>
      </w:r>
      <w:proofErr w:type="spellEnd"/>
      <w:r w:rsidRPr="00F225BF">
        <w:rPr>
          <w:rFonts w:ascii="Arial" w:hAnsi="Arial" w:cs="Arial"/>
          <w:b/>
          <w:sz w:val="27"/>
          <w:szCs w:val="27"/>
        </w:rPr>
        <w:t xml:space="preserve"> </w:t>
      </w:r>
      <w:proofErr w:type="spellStart"/>
      <w:r w:rsidRPr="00F225BF">
        <w:rPr>
          <w:rFonts w:ascii="Arial" w:hAnsi="Arial" w:cs="Arial"/>
          <w:b/>
          <w:sz w:val="27"/>
          <w:szCs w:val="27"/>
        </w:rPr>
        <w:t>artis</w:t>
      </w:r>
      <w:proofErr w:type="spellEnd"/>
      <w:r w:rsidRPr="00F225BF">
        <w:rPr>
          <w:rFonts w:ascii="Arial" w:hAnsi="Arial" w:cs="Arial"/>
          <w:b/>
          <w:sz w:val="27"/>
          <w:szCs w:val="27"/>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F225BF" w:rsidRPr="00F225BF" w:rsidRDefault="00F225BF" w:rsidP="00576DEE">
      <w:pPr>
        <w:pStyle w:val="Sinespaciado1"/>
        <w:tabs>
          <w:tab w:val="left" w:pos="2410"/>
        </w:tabs>
        <w:spacing w:line="360" w:lineRule="auto"/>
        <w:ind w:firstLine="2835"/>
        <w:jc w:val="both"/>
        <w:rPr>
          <w:rFonts w:ascii="Arial" w:hAnsi="Arial" w:cs="Arial"/>
          <w:sz w:val="16"/>
          <w:szCs w:val="16"/>
        </w:rPr>
      </w:pPr>
    </w:p>
    <w:p w:rsidR="00576DEE" w:rsidRPr="00F225BF" w:rsidRDefault="00692CF4" w:rsidP="00576DEE">
      <w:pPr>
        <w:pStyle w:val="Sinespaciado1"/>
        <w:tabs>
          <w:tab w:val="left" w:pos="2410"/>
        </w:tabs>
        <w:spacing w:line="360" w:lineRule="auto"/>
        <w:ind w:firstLine="2835"/>
        <w:jc w:val="both"/>
        <w:rPr>
          <w:rFonts w:ascii="Arial" w:hAnsi="Arial" w:cs="Arial"/>
          <w:sz w:val="27"/>
          <w:szCs w:val="27"/>
        </w:rPr>
      </w:pPr>
      <w:r w:rsidRPr="00F225BF">
        <w:rPr>
          <w:rFonts w:ascii="Arial" w:hAnsi="Arial" w:cs="Arial"/>
          <w:b/>
          <w:sz w:val="27"/>
          <w:szCs w:val="27"/>
        </w:rPr>
        <w:t>(…)</w:t>
      </w:r>
    </w:p>
    <w:p w:rsidR="00F225BF" w:rsidRPr="00F225BF" w:rsidRDefault="00F225BF" w:rsidP="00576DEE">
      <w:pPr>
        <w:pStyle w:val="Sinespaciado1"/>
        <w:tabs>
          <w:tab w:val="left" w:pos="2410"/>
        </w:tabs>
        <w:spacing w:line="360" w:lineRule="auto"/>
        <w:ind w:firstLine="2835"/>
        <w:jc w:val="both"/>
        <w:rPr>
          <w:rFonts w:ascii="Arial" w:hAnsi="Arial" w:cs="Arial"/>
          <w:b/>
          <w:sz w:val="16"/>
          <w:szCs w:val="16"/>
        </w:rPr>
      </w:pPr>
    </w:p>
    <w:p w:rsidR="00692CF4" w:rsidRPr="00F225BF" w:rsidRDefault="00692CF4" w:rsidP="00576DEE">
      <w:pPr>
        <w:pStyle w:val="Sinespaciado1"/>
        <w:tabs>
          <w:tab w:val="left" w:pos="2410"/>
        </w:tabs>
        <w:spacing w:line="360" w:lineRule="auto"/>
        <w:ind w:firstLine="2835"/>
        <w:jc w:val="both"/>
        <w:rPr>
          <w:rFonts w:ascii="Arial" w:hAnsi="Arial" w:cs="Arial"/>
          <w:sz w:val="27"/>
          <w:szCs w:val="27"/>
        </w:rPr>
      </w:pPr>
      <w:r w:rsidRPr="00F225BF">
        <w:rPr>
          <w:rFonts w:ascii="Arial" w:hAnsi="Arial" w:cs="Arial"/>
          <w:b/>
          <w:sz w:val="27"/>
          <w:szCs w:val="27"/>
        </w:rPr>
        <w:t xml:space="preserve">Ahora, cuando se ocasiona el daño por varias personas o, en cuya causación intervienen varios agentes o autores, todos son solidariamente responsables frente a la víctima (art. 2344, Código Civil; cas. civ. sentencias de 30 de enero de 2001, </w:t>
      </w:r>
      <w:proofErr w:type="spellStart"/>
      <w:r w:rsidRPr="00F225BF">
        <w:rPr>
          <w:rFonts w:ascii="Arial" w:hAnsi="Arial" w:cs="Arial"/>
          <w:b/>
          <w:sz w:val="27"/>
          <w:szCs w:val="27"/>
        </w:rPr>
        <w:t>exp</w:t>
      </w:r>
      <w:proofErr w:type="spellEnd"/>
      <w:r w:rsidRPr="00F225BF">
        <w:rPr>
          <w:rFonts w:ascii="Arial" w:hAnsi="Arial" w:cs="Arial"/>
          <w:b/>
          <w:sz w:val="27"/>
          <w:szCs w:val="27"/>
        </w:rPr>
        <w:t xml:space="preserve">. 5507, septiembre 11 de 2002, </w:t>
      </w:r>
      <w:proofErr w:type="spellStart"/>
      <w:r w:rsidRPr="00F225BF">
        <w:rPr>
          <w:rFonts w:ascii="Arial" w:hAnsi="Arial" w:cs="Arial"/>
          <w:b/>
          <w:sz w:val="27"/>
          <w:szCs w:val="27"/>
        </w:rPr>
        <w:t>exp</w:t>
      </w:r>
      <w:proofErr w:type="spellEnd"/>
      <w:r w:rsidRPr="00F225BF">
        <w:rPr>
          <w:rFonts w:ascii="Arial" w:hAnsi="Arial" w:cs="Arial"/>
          <w:b/>
          <w:sz w:val="27"/>
          <w:szCs w:val="27"/>
        </w:rPr>
        <w:t xml:space="preserve">. 6430; 18 de mayo "de 2005, SC-084-2005], </w:t>
      </w:r>
      <w:proofErr w:type="spellStart"/>
      <w:r w:rsidRPr="00F225BF">
        <w:rPr>
          <w:rFonts w:ascii="Arial" w:hAnsi="Arial" w:cs="Arial"/>
          <w:b/>
          <w:sz w:val="27"/>
          <w:szCs w:val="27"/>
        </w:rPr>
        <w:t>exp</w:t>
      </w:r>
      <w:proofErr w:type="spellEnd"/>
      <w:r w:rsidRPr="00F225BF">
        <w:rPr>
          <w:rFonts w:ascii="Arial" w:hAnsi="Arial" w:cs="Arial"/>
          <w:b/>
          <w:sz w:val="27"/>
          <w:szCs w:val="27"/>
        </w:rPr>
        <w:t xml:space="preserve">. 14415).” </w:t>
      </w:r>
    </w:p>
    <w:p w:rsidR="00692CF4" w:rsidRPr="004275FF" w:rsidRDefault="00692CF4" w:rsidP="00692CF4">
      <w:pPr>
        <w:pStyle w:val="Sinespaciado1"/>
        <w:tabs>
          <w:tab w:val="left" w:pos="2410"/>
        </w:tabs>
        <w:spacing w:line="360" w:lineRule="auto"/>
        <w:ind w:firstLine="2835"/>
        <w:jc w:val="both"/>
        <w:rPr>
          <w:rFonts w:ascii="Arial" w:hAnsi="Arial" w:cs="Arial"/>
          <w:sz w:val="16"/>
          <w:szCs w:val="26"/>
        </w:rPr>
      </w:pPr>
    </w:p>
    <w:p w:rsidR="00BA5325" w:rsidRDefault="00AA35CC" w:rsidP="00692CF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9</w:t>
      </w:r>
      <w:r w:rsidR="00692CF4" w:rsidRPr="00BA5325">
        <w:rPr>
          <w:rFonts w:ascii="Arial" w:hAnsi="Arial" w:cs="Arial"/>
          <w:sz w:val="28"/>
          <w:szCs w:val="28"/>
        </w:rPr>
        <w:t xml:space="preserve">. </w:t>
      </w:r>
      <w:r w:rsidR="00661D9B">
        <w:rPr>
          <w:rFonts w:ascii="Arial" w:hAnsi="Arial" w:cs="Arial"/>
          <w:sz w:val="28"/>
          <w:szCs w:val="28"/>
        </w:rPr>
        <w:t>Ante dicha claridad</w:t>
      </w:r>
      <w:r w:rsidR="00692CF4" w:rsidRPr="00BA5325">
        <w:rPr>
          <w:rFonts w:ascii="Arial" w:hAnsi="Arial" w:cs="Arial"/>
          <w:sz w:val="28"/>
          <w:szCs w:val="28"/>
        </w:rPr>
        <w:t>,</w:t>
      </w:r>
      <w:r w:rsidR="00576DEE" w:rsidRPr="00BA5325">
        <w:rPr>
          <w:rFonts w:ascii="Arial" w:hAnsi="Arial" w:cs="Arial"/>
          <w:sz w:val="28"/>
          <w:szCs w:val="28"/>
        </w:rPr>
        <w:t xml:space="preserve"> no cabe </w:t>
      </w:r>
      <w:r w:rsidR="00877C23" w:rsidRPr="00BA5325">
        <w:rPr>
          <w:rFonts w:ascii="Arial" w:hAnsi="Arial" w:cs="Arial"/>
          <w:sz w:val="28"/>
          <w:szCs w:val="28"/>
        </w:rPr>
        <w:t xml:space="preserve">duda que la prestación del servicio de salud deficiente, irregular, inoportuna, lesiva </w:t>
      </w:r>
      <w:r w:rsidR="00877C23" w:rsidRPr="00BA5325">
        <w:rPr>
          <w:rFonts w:ascii="Arial" w:hAnsi="Arial" w:cs="Arial"/>
          <w:sz w:val="28"/>
          <w:szCs w:val="28"/>
        </w:rPr>
        <w:lastRenderedPageBreak/>
        <w:t xml:space="preserve">de la calidad exigible y de la </w:t>
      </w:r>
      <w:proofErr w:type="spellStart"/>
      <w:r w:rsidR="00877C23" w:rsidRPr="00BA5325">
        <w:rPr>
          <w:rFonts w:ascii="Arial" w:hAnsi="Arial" w:cs="Arial"/>
          <w:sz w:val="28"/>
          <w:szCs w:val="28"/>
        </w:rPr>
        <w:t>lex</w:t>
      </w:r>
      <w:proofErr w:type="spellEnd"/>
      <w:r w:rsidR="00877C23" w:rsidRPr="00BA5325">
        <w:rPr>
          <w:rFonts w:ascii="Arial" w:hAnsi="Arial" w:cs="Arial"/>
          <w:sz w:val="28"/>
          <w:szCs w:val="28"/>
        </w:rPr>
        <w:t xml:space="preserve"> </w:t>
      </w:r>
      <w:proofErr w:type="spellStart"/>
      <w:r w:rsidR="00877C23" w:rsidRPr="00BA5325">
        <w:rPr>
          <w:rFonts w:ascii="Arial" w:hAnsi="Arial" w:cs="Arial"/>
          <w:sz w:val="28"/>
          <w:szCs w:val="28"/>
        </w:rPr>
        <w:t>artis</w:t>
      </w:r>
      <w:proofErr w:type="spellEnd"/>
      <w:r w:rsidR="00877C23" w:rsidRPr="00BA5325">
        <w:rPr>
          <w:rFonts w:ascii="Arial" w:hAnsi="Arial" w:cs="Arial"/>
          <w:sz w:val="28"/>
          <w:szCs w:val="28"/>
        </w:rPr>
        <w:t>,</w:t>
      </w:r>
      <w:r w:rsidR="00BA5325" w:rsidRPr="00BA5325">
        <w:rPr>
          <w:rFonts w:ascii="Arial" w:hAnsi="Arial" w:cs="Arial"/>
          <w:sz w:val="28"/>
          <w:szCs w:val="28"/>
        </w:rPr>
        <w:t xml:space="preserve"> como lo dice la jurisprudencia del Tribunal de Casación de la especialidad, </w:t>
      </w:r>
      <w:r w:rsidR="00877C23" w:rsidRPr="00BA5325">
        <w:rPr>
          <w:rFonts w:ascii="Arial" w:hAnsi="Arial" w:cs="Arial"/>
          <w:sz w:val="28"/>
          <w:szCs w:val="28"/>
        </w:rPr>
        <w:t xml:space="preserve">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 Aquí el juzgado de primera instancia, encontró demostrada </w:t>
      </w:r>
      <w:r w:rsidR="00BA5325" w:rsidRPr="00BA5325">
        <w:rPr>
          <w:rFonts w:ascii="Arial" w:hAnsi="Arial" w:cs="Arial"/>
          <w:sz w:val="28"/>
          <w:szCs w:val="28"/>
        </w:rPr>
        <w:t xml:space="preserve">la inobservancia de los procedimientos prescritos para el paciente </w:t>
      </w:r>
      <w:r w:rsidR="00BA5325" w:rsidRPr="00BA5325">
        <w:rPr>
          <w:rFonts w:ascii="Arial" w:hAnsi="Arial" w:cs="Arial"/>
          <w:sz w:val="24"/>
          <w:szCs w:val="28"/>
        </w:rPr>
        <w:t>GERMÁN CARDONA HERNÁNDEZ</w:t>
      </w:r>
      <w:r w:rsidR="00BA5325" w:rsidRPr="00BA5325">
        <w:rPr>
          <w:rFonts w:ascii="Arial" w:hAnsi="Arial" w:cs="Arial"/>
          <w:sz w:val="28"/>
          <w:szCs w:val="28"/>
        </w:rPr>
        <w:t>, esto es un cateterismo cardiaco, que no se practicó, pese a estar hospitalizado por 16 días, produciéndose su deceso.</w:t>
      </w:r>
    </w:p>
    <w:p w:rsidR="00BA5325" w:rsidRPr="00BA5325" w:rsidRDefault="00BA5325" w:rsidP="00692CF4">
      <w:pPr>
        <w:pStyle w:val="Sinespaciado1"/>
        <w:tabs>
          <w:tab w:val="left" w:pos="2410"/>
        </w:tabs>
        <w:spacing w:line="360" w:lineRule="auto"/>
        <w:ind w:firstLine="2835"/>
        <w:jc w:val="both"/>
        <w:rPr>
          <w:rFonts w:ascii="Arial" w:hAnsi="Arial" w:cs="Arial"/>
          <w:sz w:val="16"/>
          <w:szCs w:val="28"/>
        </w:rPr>
      </w:pPr>
    </w:p>
    <w:p w:rsidR="003A07CD" w:rsidRPr="00692CF4" w:rsidRDefault="00AA35CC" w:rsidP="00692CF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w:t>
      </w:r>
      <w:r w:rsidR="00BA5325">
        <w:rPr>
          <w:rFonts w:ascii="Arial" w:hAnsi="Arial" w:cs="Arial"/>
          <w:sz w:val="28"/>
          <w:szCs w:val="28"/>
        </w:rPr>
        <w:t xml:space="preserve">. De manera que, los argumentos de la apelación </w:t>
      </w:r>
      <w:r w:rsidR="00692CF4" w:rsidRPr="00692CF4">
        <w:rPr>
          <w:rFonts w:ascii="Arial" w:hAnsi="Arial" w:cs="Arial"/>
          <w:sz w:val="28"/>
          <w:szCs w:val="28"/>
        </w:rPr>
        <w:t>carecen de sustento legal y jurisprudencial</w:t>
      </w:r>
      <w:r w:rsidR="00BA5325">
        <w:rPr>
          <w:rFonts w:ascii="Arial" w:hAnsi="Arial" w:cs="Arial"/>
          <w:sz w:val="28"/>
          <w:szCs w:val="28"/>
        </w:rPr>
        <w:t xml:space="preserve">, </w:t>
      </w:r>
      <w:r w:rsidR="00692CF4" w:rsidRPr="00692CF4">
        <w:rPr>
          <w:rFonts w:ascii="Arial" w:hAnsi="Arial" w:cs="Arial"/>
          <w:sz w:val="28"/>
          <w:szCs w:val="28"/>
        </w:rPr>
        <w:t xml:space="preserve">para desvirtuar la solidaridad </w:t>
      </w:r>
      <w:r w:rsidR="00BA5325">
        <w:rPr>
          <w:rFonts w:ascii="Arial" w:hAnsi="Arial" w:cs="Arial"/>
          <w:sz w:val="28"/>
          <w:szCs w:val="28"/>
        </w:rPr>
        <w:t xml:space="preserve">de </w:t>
      </w:r>
      <w:r w:rsidR="00692CF4" w:rsidRPr="00692CF4">
        <w:rPr>
          <w:rFonts w:ascii="Arial" w:hAnsi="Arial" w:cs="Arial"/>
          <w:sz w:val="28"/>
          <w:szCs w:val="28"/>
        </w:rPr>
        <w:t xml:space="preserve">las </w:t>
      </w:r>
      <w:proofErr w:type="spellStart"/>
      <w:r w:rsidR="00692CF4" w:rsidRPr="00692CF4">
        <w:rPr>
          <w:rFonts w:ascii="Arial" w:hAnsi="Arial" w:cs="Arial"/>
          <w:sz w:val="28"/>
          <w:szCs w:val="28"/>
        </w:rPr>
        <w:t>EPS</w:t>
      </w:r>
      <w:proofErr w:type="spellEnd"/>
      <w:r w:rsidR="00692CF4" w:rsidRPr="00692CF4">
        <w:rPr>
          <w:rFonts w:ascii="Arial" w:hAnsi="Arial" w:cs="Arial"/>
          <w:sz w:val="28"/>
          <w:szCs w:val="28"/>
        </w:rPr>
        <w:t xml:space="preserve"> e </w:t>
      </w:r>
      <w:proofErr w:type="spellStart"/>
      <w:r w:rsidR="00692CF4" w:rsidRPr="00692CF4">
        <w:rPr>
          <w:rFonts w:ascii="Arial" w:hAnsi="Arial" w:cs="Arial"/>
          <w:sz w:val="28"/>
          <w:szCs w:val="28"/>
        </w:rPr>
        <w:t>IPS</w:t>
      </w:r>
      <w:proofErr w:type="spellEnd"/>
      <w:r w:rsidR="00692CF4" w:rsidRPr="00692CF4">
        <w:rPr>
          <w:rFonts w:ascii="Arial" w:hAnsi="Arial" w:cs="Arial"/>
          <w:sz w:val="28"/>
          <w:szCs w:val="28"/>
        </w:rPr>
        <w:t xml:space="preserve">, porque como quedó visto, la prestación de un servicio de salud a través de una </w:t>
      </w:r>
      <w:proofErr w:type="spellStart"/>
      <w:r w:rsidR="00692CF4" w:rsidRPr="00692CF4">
        <w:rPr>
          <w:rFonts w:ascii="Arial" w:hAnsi="Arial" w:cs="Arial"/>
          <w:sz w:val="28"/>
          <w:szCs w:val="28"/>
        </w:rPr>
        <w:t>IPS</w:t>
      </w:r>
      <w:proofErr w:type="spellEnd"/>
      <w:r w:rsidR="00692CF4" w:rsidRPr="00692CF4">
        <w:rPr>
          <w:rFonts w:ascii="Arial" w:hAnsi="Arial" w:cs="Arial"/>
          <w:sz w:val="28"/>
          <w:szCs w:val="28"/>
        </w:rPr>
        <w:t xml:space="preserve"> no excluye la responsabilidad de las </w:t>
      </w:r>
      <w:proofErr w:type="spellStart"/>
      <w:r w:rsidR="00692CF4" w:rsidRPr="00692CF4">
        <w:rPr>
          <w:rFonts w:ascii="Arial" w:hAnsi="Arial" w:cs="Arial"/>
          <w:sz w:val="28"/>
          <w:szCs w:val="28"/>
        </w:rPr>
        <w:t>E</w:t>
      </w:r>
      <w:r w:rsidR="00BA5325">
        <w:rPr>
          <w:rFonts w:ascii="Arial" w:hAnsi="Arial" w:cs="Arial"/>
          <w:sz w:val="28"/>
          <w:szCs w:val="28"/>
        </w:rPr>
        <w:t>PS</w:t>
      </w:r>
      <w:proofErr w:type="spellEnd"/>
      <w:r w:rsidR="00692CF4">
        <w:rPr>
          <w:rFonts w:ascii="Arial" w:hAnsi="Arial" w:cs="Arial"/>
          <w:sz w:val="28"/>
          <w:szCs w:val="28"/>
        </w:rPr>
        <w:t>.</w:t>
      </w:r>
    </w:p>
    <w:p w:rsidR="00467062" w:rsidRPr="004D659A" w:rsidRDefault="00467062" w:rsidP="00467062">
      <w:pPr>
        <w:pStyle w:val="Sinespaciado1"/>
        <w:tabs>
          <w:tab w:val="left" w:pos="2410"/>
        </w:tabs>
        <w:spacing w:line="360" w:lineRule="auto"/>
        <w:ind w:firstLine="2835"/>
        <w:jc w:val="both"/>
        <w:rPr>
          <w:rFonts w:ascii="Arial" w:hAnsi="Arial" w:cs="Arial"/>
          <w:sz w:val="16"/>
          <w:szCs w:val="26"/>
        </w:rPr>
      </w:pPr>
    </w:p>
    <w:p w:rsidR="00467062" w:rsidRPr="00692CF4" w:rsidRDefault="00AA35CC" w:rsidP="0046706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11</w:t>
      </w:r>
      <w:r w:rsidR="00467062" w:rsidRPr="00692CF4">
        <w:rPr>
          <w:rFonts w:ascii="Arial" w:hAnsi="Arial" w:cs="Arial"/>
          <w:sz w:val="28"/>
          <w:szCs w:val="28"/>
        </w:rPr>
        <w:t xml:space="preserve">. Se sigue de lo precedentemente consignado, que en el sub lite ha de confirmarse la decisión apelada. La demandada </w:t>
      </w:r>
      <w:r w:rsidR="00BA5325" w:rsidRPr="00BA5325">
        <w:rPr>
          <w:rFonts w:ascii="Arial" w:hAnsi="Arial" w:cs="Arial"/>
          <w:sz w:val="24"/>
          <w:szCs w:val="28"/>
        </w:rPr>
        <w:t xml:space="preserve">SALUDCOOP </w:t>
      </w:r>
      <w:proofErr w:type="spellStart"/>
      <w:r w:rsidR="00467062" w:rsidRPr="00BA5325">
        <w:rPr>
          <w:rFonts w:ascii="Arial" w:hAnsi="Arial" w:cs="Arial"/>
          <w:bCs/>
          <w:sz w:val="24"/>
          <w:szCs w:val="28"/>
          <w:lang w:val="es-MX"/>
        </w:rPr>
        <w:t>EPS</w:t>
      </w:r>
      <w:proofErr w:type="spellEnd"/>
      <w:r w:rsidR="00467062" w:rsidRPr="00692CF4">
        <w:rPr>
          <w:rFonts w:ascii="Arial" w:hAnsi="Arial" w:cs="Arial"/>
          <w:sz w:val="28"/>
          <w:szCs w:val="28"/>
        </w:rPr>
        <w:t xml:space="preserve"> será condenada a pagar las costas causadas en esta instancia, porque el recurso interpuesto no prosperó. Se liquidarán en primera instancia, previa fijación de las agencias en derecho causadas en esta sede por la Sala de Decisión (art. 366 </w:t>
      </w:r>
      <w:proofErr w:type="spellStart"/>
      <w:r w:rsidR="00467062" w:rsidRPr="00692CF4">
        <w:rPr>
          <w:rFonts w:ascii="Arial" w:hAnsi="Arial" w:cs="Arial"/>
          <w:sz w:val="28"/>
          <w:szCs w:val="28"/>
        </w:rPr>
        <w:t>C.G.P</w:t>
      </w:r>
      <w:proofErr w:type="spellEnd"/>
      <w:r w:rsidR="00467062" w:rsidRPr="00692CF4">
        <w:rPr>
          <w:rFonts w:ascii="Arial" w:hAnsi="Arial" w:cs="Arial"/>
          <w:sz w:val="28"/>
          <w:szCs w:val="28"/>
        </w:rPr>
        <w:t>.).</w:t>
      </w:r>
    </w:p>
    <w:p w:rsidR="00467062" w:rsidRPr="0092000D" w:rsidRDefault="00467062" w:rsidP="00467062">
      <w:pPr>
        <w:pStyle w:val="Sinespaciado1"/>
        <w:tabs>
          <w:tab w:val="left" w:pos="2410"/>
        </w:tabs>
        <w:spacing w:line="360" w:lineRule="auto"/>
        <w:ind w:firstLine="2835"/>
        <w:jc w:val="both"/>
        <w:rPr>
          <w:rFonts w:ascii="Arial" w:hAnsi="Arial" w:cs="Arial"/>
          <w:sz w:val="26"/>
          <w:szCs w:val="26"/>
          <w:lang w:val="es-ES"/>
        </w:rPr>
      </w:pPr>
      <w:r w:rsidRPr="0092000D">
        <w:rPr>
          <w:rFonts w:ascii="Arial" w:hAnsi="Arial" w:cs="Arial"/>
          <w:b/>
          <w:bCs/>
          <w:iCs/>
          <w:sz w:val="26"/>
          <w:szCs w:val="26"/>
          <w:lang w:val="es-MX"/>
        </w:rPr>
        <w:t>DECISIÓN</w:t>
      </w:r>
    </w:p>
    <w:p w:rsidR="00F225BF" w:rsidRDefault="00F225BF" w:rsidP="00467062">
      <w:pPr>
        <w:pStyle w:val="Sinespaciado1"/>
        <w:tabs>
          <w:tab w:val="left" w:pos="2410"/>
        </w:tabs>
        <w:spacing w:line="360" w:lineRule="auto"/>
        <w:ind w:firstLine="2835"/>
        <w:jc w:val="both"/>
        <w:rPr>
          <w:rFonts w:ascii="Arial" w:hAnsi="Arial" w:cs="Arial"/>
          <w:sz w:val="28"/>
          <w:szCs w:val="28"/>
          <w:lang w:val="es-MX"/>
        </w:rPr>
      </w:pPr>
    </w:p>
    <w:p w:rsidR="00467062" w:rsidRPr="00692CF4" w:rsidRDefault="00467062" w:rsidP="00467062">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sz w:val="28"/>
          <w:szCs w:val="28"/>
          <w:lang w:val="es-MX"/>
        </w:rPr>
        <w:t xml:space="preserve">En mérito de lo expuesto, el Tribunal Superior del Distrito Judicial de Pereira, en Sala Civil Familia de Decisión, </w:t>
      </w:r>
      <w:r w:rsidRPr="00692CF4">
        <w:rPr>
          <w:rFonts w:ascii="Arial" w:hAnsi="Arial" w:cs="Arial"/>
          <w:sz w:val="28"/>
          <w:szCs w:val="28"/>
          <w:lang w:val="es-MX"/>
        </w:rPr>
        <w:lastRenderedPageBreak/>
        <w:t>administrando justicia en nombre de la República y por autoridad de la Ley,</w:t>
      </w:r>
    </w:p>
    <w:p w:rsidR="00467062" w:rsidRPr="00692CF4" w:rsidRDefault="00467062" w:rsidP="00467062">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b/>
          <w:bCs/>
          <w:iCs/>
          <w:sz w:val="28"/>
          <w:szCs w:val="28"/>
          <w:lang w:val="es-MX"/>
        </w:rPr>
        <w:t>RESUELVE</w:t>
      </w:r>
      <w:r w:rsidRPr="00692CF4">
        <w:rPr>
          <w:rFonts w:ascii="Arial" w:hAnsi="Arial" w:cs="Arial"/>
          <w:b/>
          <w:bCs/>
          <w:sz w:val="28"/>
          <w:szCs w:val="28"/>
          <w:lang w:val="es-MX"/>
        </w:rPr>
        <w:t>:</w:t>
      </w:r>
    </w:p>
    <w:p w:rsidR="00467062" w:rsidRPr="00E2783C" w:rsidRDefault="00467062" w:rsidP="00467062">
      <w:pPr>
        <w:pStyle w:val="Sinespaciado1"/>
        <w:tabs>
          <w:tab w:val="left" w:pos="2410"/>
        </w:tabs>
        <w:spacing w:line="360" w:lineRule="auto"/>
        <w:ind w:firstLine="2835"/>
        <w:jc w:val="both"/>
        <w:rPr>
          <w:rFonts w:ascii="Arial" w:hAnsi="Arial" w:cs="Arial"/>
          <w:b/>
          <w:bCs/>
          <w:iCs/>
          <w:sz w:val="24"/>
          <w:szCs w:val="28"/>
          <w:lang w:val="es-MX"/>
        </w:rPr>
      </w:pPr>
    </w:p>
    <w:p w:rsidR="00467062" w:rsidRPr="00692CF4" w:rsidRDefault="00467062" w:rsidP="00E2783C">
      <w:pPr>
        <w:pStyle w:val="Sinespaciado1"/>
        <w:tabs>
          <w:tab w:val="left" w:pos="2410"/>
        </w:tabs>
        <w:spacing w:line="360" w:lineRule="auto"/>
        <w:ind w:firstLine="2835"/>
        <w:jc w:val="both"/>
        <w:rPr>
          <w:rFonts w:ascii="Arial" w:hAnsi="Arial" w:cs="Arial"/>
          <w:sz w:val="28"/>
          <w:szCs w:val="28"/>
        </w:rPr>
      </w:pPr>
      <w:r w:rsidRPr="00692CF4">
        <w:rPr>
          <w:rFonts w:ascii="Arial" w:hAnsi="Arial" w:cs="Arial"/>
          <w:b/>
          <w:bCs/>
          <w:iCs/>
          <w:sz w:val="28"/>
          <w:szCs w:val="28"/>
          <w:lang w:val="es-MX"/>
        </w:rPr>
        <w:t>PRIMERO: CONFIRMAR</w:t>
      </w:r>
      <w:r w:rsidRPr="00692CF4">
        <w:rPr>
          <w:rFonts w:ascii="Arial" w:hAnsi="Arial" w:cs="Arial"/>
          <w:bCs/>
          <w:iCs/>
          <w:sz w:val="28"/>
          <w:szCs w:val="28"/>
          <w:lang w:val="es-MX"/>
        </w:rPr>
        <w:t xml:space="preserve"> la sentencia</w:t>
      </w:r>
      <w:r w:rsidRPr="00692CF4">
        <w:rPr>
          <w:rFonts w:ascii="Arial" w:hAnsi="Arial" w:cs="Arial"/>
          <w:b/>
          <w:bCs/>
          <w:iCs/>
          <w:sz w:val="28"/>
          <w:szCs w:val="28"/>
          <w:lang w:val="es-MX"/>
        </w:rPr>
        <w:t xml:space="preserve"> </w:t>
      </w:r>
      <w:r w:rsidR="00BA5325">
        <w:rPr>
          <w:rFonts w:ascii="Arial" w:hAnsi="Arial" w:cs="Arial"/>
          <w:bCs/>
          <w:sz w:val="28"/>
          <w:szCs w:val="28"/>
          <w:lang w:val="es-MX"/>
        </w:rPr>
        <w:t xml:space="preserve">dictada el </w:t>
      </w:r>
      <w:r w:rsidRPr="00692CF4">
        <w:rPr>
          <w:rFonts w:ascii="Arial" w:hAnsi="Arial" w:cs="Arial"/>
          <w:bCs/>
          <w:sz w:val="28"/>
          <w:szCs w:val="28"/>
          <w:lang w:val="es-MX"/>
        </w:rPr>
        <w:t xml:space="preserve">7 de </w:t>
      </w:r>
      <w:r w:rsidR="00BA5325">
        <w:rPr>
          <w:rFonts w:ascii="Arial" w:hAnsi="Arial" w:cs="Arial"/>
          <w:bCs/>
          <w:sz w:val="28"/>
          <w:szCs w:val="28"/>
          <w:lang w:val="es-MX"/>
        </w:rPr>
        <w:t>diciembre de 201</w:t>
      </w:r>
      <w:r w:rsidR="0092000D">
        <w:rPr>
          <w:rFonts w:ascii="Arial" w:hAnsi="Arial" w:cs="Arial"/>
          <w:bCs/>
          <w:sz w:val="28"/>
          <w:szCs w:val="28"/>
          <w:lang w:val="es-MX"/>
        </w:rPr>
        <w:t>6</w:t>
      </w:r>
      <w:r w:rsidRPr="00692CF4">
        <w:rPr>
          <w:rFonts w:ascii="Arial" w:hAnsi="Arial" w:cs="Arial"/>
          <w:bCs/>
          <w:sz w:val="28"/>
          <w:szCs w:val="28"/>
          <w:lang w:val="es-MX"/>
        </w:rPr>
        <w:t xml:space="preserve"> por el Juzgado </w:t>
      </w:r>
      <w:r w:rsidR="00BA5325">
        <w:rPr>
          <w:rFonts w:ascii="Arial" w:hAnsi="Arial" w:cs="Arial"/>
          <w:bCs/>
          <w:sz w:val="28"/>
          <w:szCs w:val="28"/>
          <w:lang w:val="es-MX"/>
        </w:rPr>
        <w:t xml:space="preserve">Tercero </w:t>
      </w:r>
      <w:r w:rsidRPr="00692CF4">
        <w:rPr>
          <w:rFonts w:ascii="Arial" w:hAnsi="Arial" w:cs="Arial"/>
          <w:bCs/>
          <w:sz w:val="28"/>
          <w:szCs w:val="28"/>
          <w:lang w:val="es-MX"/>
        </w:rPr>
        <w:t>Civil del Circuito de Pereira, en el proceso</w:t>
      </w:r>
      <w:r w:rsidR="00BA5325">
        <w:rPr>
          <w:rFonts w:ascii="Arial" w:hAnsi="Arial" w:cs="Arial"/>
          <w:bCs/>
          <w:sz w:val="28"/>
          <w:szCs w:val="28"/>
          <w:lang w:val="es-MX"/>
        </w:rPr>
        <w:t xml:space="preserve"> promovido por </w:t>
      </w:r>
      <w:r w:rsidR="00E2783C" w:rsidRPr="00E2783C">
        <w:rPr>
          <w:rFonts w:ascii="Arial" w:hAnsi="Arial" w:cs="Arial"/>
          <w:bCs/>
          <w:sz w:val="24"/>
          <w:szCs w:val="28"/>
          <w:lang w:val="es-MX"/>
        </w:rPr>
        <w:t>FABIOLA GALLEGO GARCÍA</w:t>
      </w:r>
      <w:r w:rsidR="00E2783C">
        <w:rPr>
          <w:rFonts w:ascii="Arial" w:hAnsi="Arial" w:cs="Arial"/>
          <w:bCs/>
          <w:sz w:val="28"/>
          <w:szCs w:val="28"/>
          <w:lang w:val="es-MX"/>
        </w:rPr>
        <w:t xml:space="preserve"> y</w:t>
      </w:r>
      <w:r w:rsidR="00BA5325">
        <w:rPr>
          <w:rFonts w:ascii="Arial" w:hAnsi="Arial" w:cs="Arial"/>
          <w:bCs/>
          <w:sz w:val="28"/>
          <w:szCs w:val="28"/>
          <w:lang w:val="es-MX"/>
        </w:rPr>
        <w:t xml:space="preserve"> </w:t>
      </w:r>
      <w:r w:rsidR="00BA5325" w:rsidRPr="00E2783C">
        <w:rPr>
          <w:rFonts w:ascii="Arial" w:hAnsi="Arial" w:cs="Arial"/>
          <w:bCs/>
          <w:sz w:val="24"/>
          <w:szCs w:val="28"/>
          <w:lang w:val="es-MX"/>
        </w:rPr>
        <w:t>GERMÁN DAVID CARDONA GALLEGO,</w:t>
      </w:r>
      <w:r w:rsidR="00BA5325">
        <w:rPr>
          <w:rFonts w:ascii="Arial" w:hAnsi="Arial" w:cs="Arial"/>
          <w:bCs/>
          <w:sz w:val="28"/>
          <w:szCs w:val="28"/>
          <w:lang w:val="es-MX"/>
        </w:rPr>
        <w:t xml:space="preserve"> contra la </w:t>
      </w:r>
      <w:r w:rsidR="00BA5325" w:rsidRPr="00E2783C">
        <w:rPr>
          <w:rFonts w:ascii="Arial" w:hAnsi="Arial" w:cs="Arial"/>
          <w:bCs/>
          <w:sz w:val="24"/>
          <w:szCs w:val="28"/>
          <w:lang w:val="es-MX"/>
        </w:rPr>
        <w:t xml:space="preserve">SOCIEDAD DE DIAGNÓSTICO UROLÓGICO DE RISARALDA </w:t>
      </w:r>
      <w:proofErr w:type="spellStart"/>
      <w:r w:rsidR="00BA5325" w:rsidRPr="00E2783C">
        <w:rPr>
          <w:rFonts w:ascii="Arial" w:hAnsi="Arial" w:cs="Arial"/>
          <w:bCs/>
          <w:sz w:val="24"/>
          <w:szCs w:val="28"/>
          <w:lang w:val="es-MX"/>
        </w:rPr>
        <w:t>SAS</w:t>
      </w:r>
      <w:proofErr w:type="spellEnd"/>
      <w:r w:rsidR="00BA5325" w:rsidRPr="00E2783C">
        <w:rPr>
          <w:rFonts w:ascii="Arial" w:hAnsi="Arial" w:cs="Arial"/>
          <w:bCs/>
          <w:sz w:val="24"/>
          <w:szCs w:val="28"/>
          <w:lang w:val="es-MX"/>
        </w:rPr>
        <w:t>,</w:t>
      </w:r>
      <w:r w:rsidR="00BA5325">
        <w:rPr>
          <w:rFonts w:ascii="Arial" w:hAnsi="Arial" w:cs="Arial"/>
          <w:bCs/>
          <w:sz w:val="28"/>
          <w:szCs w:val="28"/>
          <w:lang w:val="es-MX"/>
        </w:rPr>
        <w:t xml:space="preserve"> la</w:t>
      </w:r>
      <w:r w:rsidR="00BA5325" w:rsidRPr="00E2783C">
        <w:rPr>
          <w:rFonts w:ascii="Arial" w:hAnsi="Arial" w:cs="Arial"/>
          <w:bCs/>
          <w:sz w:val="24"/>
          <w:szCs w:val="28"/>
          <w:lang w:val="es-MX"/>
        </w:rPr>
        <w:t xml:space="preserve"> </w:t>
      </w:r>
      <w:proofErr w:type="spellStart"/>
      <w:r w:rsidR="00BA5325" w:rsidRPr="00E2783C">
        <w:rPr>
          <w:rFonts w:ascii="Arial" w:hAnsi="Arial" w:cs="Arial"/>
          <w:bCs/>
          <w:sz w:val="24"/>
          <w:szCs w:val="28"/>
          <w:lang w:val="es-MX"/>
        </w:rPr>
        <w:t>EPS</w:t>
      </w:r>
      <w:proofErr w:type="spellEnd"/>
      <w:r w:rsidR="00BA5325" w:rsidRPr="00E2783C">
        <w:rPr>
          <w:rFonts w:ascii="Arial" w:hAnsi="Arial" w:cs="Arial"/>
          <w:bCs/>
          <w:sz w:val="24"/>
          <w:szCs w:val="28"/>
          <w:lang w:val="es-MX"/>
        </w:rPr>
        <w:t xml:space="preserve"> SALUDCOOP</w:t>
      </w:r>
      <w:r w:rsidR="00E2783C">
        <w:rPr>
          <w:rFonts w:ascii="Arial" w:hAnsi="Arial" w:cs="Arial"/>
          <w:bCs/>
          <w:sz w:val="28"/>
          <w:szCs w:val="28"/>
          <w:lang w:val="es-MX"/>
        </w:rPr>
        <w:t xml:space="preserve"> y la </w:t>
      </w:r>
      <w:r w:rsidR="00E2783C" w:rsidRPr="00E2783C">
        <w:rPr>
          <w:rFonts w:ascii="Arial" w:hAnsi="Arial" w:cs="Arial"/>
          <w:bCs/>
          <w:sz w:val="24"/>
          <w:szCs w:val="28"/>
          <w:lang w:val="es-MX"/>
        </w:rPr>
        <w:t xml:space="preserve">CORPORACIÓN </w:t>
      </w:r>
      <w:proofErr w:type="spellStart"/>
      <w:r w:rsidR="00E2783C" w:rsidRPr="00E2783C">
        <w:rPr>
          <w:rFonts w:ascii="Arial" w:hAnsi="Arial" w:cs="Arial"/>
          <w:bCs/>
          <w:sz w:val="24"/>
          <w:szCs w:val="28"/>
          <w:lang w:val="es-MX"/>
        </w:rPr>
        <w:t>IPS</w:t>
      </w:r>
      <w:proofErr w:type="spellEnd"/>
      <w:r w:rsidR="00E2783C" w:rsidRPr="00E2783C">
        <w:rPr>
          <w:rFonts w:ascii="Arial" w:hAnsi="Arial" w:cs="Arial"/>
          <w:bCs/>
          <w:sz w:val="24"/>
          <w:szCs w:val="28"/>
          <w:lang w:val="es-MX"/>
        </w:rPr>
        <w:t xml:space="preserve"> SALUDCOOP</w:t>
      </w:r>
      <w:r w:rsidR="00E2783C">
        <w:rPr>
          <w:rFonts w:ascii="Arial" w:hAnsi="Arial" w:cs="Arial"/>
          <w:bCs/>
          <w:sz w:val="28"/>
          <w:szCs w:val="28"/>
          <w:lang w:val="es-MX"/>
        </w:rPr>
        <w:t xml:space="preserve">, en el que fue llamada en garantía la compañía </w:t>
      </w:r>
      <w:r w:rsidR="00BA5325" w:rsidRPr="00E2783C">
        <w:rPr>
          <w:rFonts w:ascii="Arial" w:hAnsi="Arial" w:cs="Arial"/>
          <w:bCs/>
          <w:sz w:val="24"/>
          <w:szCs w:val="28"/>
          <w:lang w:val="es-MX"/>
        </w:rPr>
        <w:t>SEGUROS GENERALES SUDAMERICANA</w:t>
      </w:r>
      <w:r w:rsidR="00E2783C">
        <w:rPr>
          <w:rFonts w:ascii="Arial" w:hAnsi="Arial" w:cs="Arial"/>
          <w:bCs/>
          <w:sz w:val="28"/>
          <w:szCs w:val="28"/>
          <w:lang w:val="es-MX"/>
        </w:rPr>
        <w:t>.</w:t>
      </w:r>
    </w:p>
    <w:p w:rsidR="00467062" w:rsidRPr="00E2783C" w:rsidRDefault="00467062" w:rsidP="00467062">
      <w:pPr>
        <w:pStyle w:val="Sinespaciado1"/>
        <w:tabs>
          <w:tab w:val="left" w:pos="2410"/>
        </w:tabs>
        <w:spacing w:line="360" w:lineRule="auto"/>
        <w:ind w:firstLine="2835"/>
        <w:jc w:val="both"/>
        <w:rPr>
          <w:rFonts w:ascii="Arial" w:hAnsi="Arial" w:cs="Arial"/>
          <w:b/>
          <w:bCs/>
          <w:iCs/>
          <w:sz w:val="16"/>
          <w:szCs w:val="28"/>
          <w:lang w:val="es-MX"/>
        </w:rPr>
      </w:pPr>
    </w:p>
    <w:p w:rsidR="00467062" w:rsidRPr="00692CF4" w:rsidRDefault="00467062" w:rsidP="00467062">
      <w:pPr>
        <w:pStyle w:val="Sinespaciado1"/>
        <w:tabs>
          <w:tab w:val="left" w:pos="2410"/>
        </w:tabs>
        <w:spacing w:line="360" w:lineRule="auto"/>
        <w:ind w:firstLine="2835"/>
        <w:jc w:val="both"/>
        <w:rPr>
          <w:rFonts w:ascii="Arial" w:hAnsi="Arial" w:cs="Arial"/>
          <w:bCs/>
          <w:iCs/>
          <w:sz w:val="28"/>
          <w:szCs w:val="28"/>
          <w:lang w:val="es-MX"/>
        </w:rPr>
      </w:pPr>
      <w:r w:rsidRPr="00692CF4">
        <w:rPr>
          <w:rFonts w:ascii="Arial" w:hAnsi="Arial" w:cs="Arial"/>
          <w:b/>
          <w:bCs/>
          <w:iCs/>
          <w:sz w:val="28"/>
          <w:szCs w:val="28"/>
          <w:lang w:val="es-MX"/>
        </w:rPr>
        <w:t>SEGUNDO:</w:t>
      </w:r>
      <w:r w:rsidRPr="00692CF4">
        <w:rPr>
          <w:rFonts w:ascii="Arial" w:hAnsi="Arial" w:cs="Arial"/>
          <w:bCs/>
          <w:iCs/>
          <w:sz w:val="28"/>
          <w:szCs w:val="28"/>
          <w:lang w:val="es-MX"/>
        </w:rPr>
        <w:t xml:space="preserve"> </w:t>
      </w:r>
      <w:r w:rsidRPr="00692CF4">
        <w:rPr>
          <w:rFonts w:ascii="Arial" w:hAnsi="Arial" w:cs="Arial"/>
          <w:b/>
          <w:sz w:val="28"/>
          <w:szCs w:val="28"/>
        </w:rPr>
        <w:t>SE CONDENA</w:t>
      </w:r>
      <w:r w:rsidRPr="00692CF4">
        <w:rPr>
          <w:rFonts w:ascii="Arial" w:hAnsi="Arial" w:cs="Arial"/>
          <w:sz w:val="28"/>
          <w:szCs w:val="28"/>
        </w:rPr>
        <w:t xml:space="preserve"> en costas de esta instancia a </w:t>
      </w:r>
      <w:r w:rsidR="00E2783C">
        <w:rPr>
          <w:rFonts w:ascii="Arial" w:hAnsi="Arial" w:cs="Arial"/>
          <w:bCs/>
          <w:sz w:val="28"/>
          <w:szCs w:val="28"/>
          <w:lang w:val="es-MX"/>
        </w:rPr>
        <w:t xml:space="preserve">la </w:t>
      </w:r>
      <w:proofErr w:type="spellStart"/>
      <w:r w:rsidR="00E2783C" w:rsidRPr="00BA5325">
        <w:rPr>
          <w:rFonts w:ascii="Arial" w:hAnsi="Arial" w:cs="Arial"/>
          <w:bCs/>
          <w:sz w:val="28"/>
          <w:szCs w:val="28"/>
          <w:lang w:val="es-MX"/>
        </w:rPr>
        <w:t>EPS</w:t>
      </w:r>
      <w:proofErr w:type="spellEnd"/>
      <w:r w:rsidR="00E2783C" w:rsidRPr="00BA5325">
        <w:rPr>
          <w:rFonts w:ascii="Arial" w:hAnsi="Arial" w:cs="Arial"/>
          <w:bCs/>
          <w:sz w:val="28"/>
          <w:szCs w:val="28"/>
          <w:lang w:val="es-MX"/>
        </w:rPr>
        <w:t xml:space="preserve"> SALUDCOOP</w:t>
      </w:r>
      <w:r w:rsidR="00E2783C">
        <w:rPr>
          <w:rFonts w:ascii="Arial" w:hAnsi="Arial" w:cs="Arial"/>
          <w:sz w:val="28"/>
          <w:szCs w:val="28"/>
        </w:rPr>
        <w:t xml:space="preserve">,  </w:t>
      </w:r>
      <w:r w:rsidRPr="00692CF4">
        <w:rPr>
          <w:rFonts w:ascii="Arial" w:hAnsi="Arial" w:cs="Arial"/>
          <w:sz w:val="28"/>
          <w:szCs w:val="28"/>
        </w:rPr>
        <w:t xml:space="preserve">a favor de la parte demandante. Se liquidarán en primera instancia, previa fijación de las agencias en derecho causadas en esta sede por la Sala de Decisión (art. 366 </w:t>
      </w:r>
      <w:proofErr w:type="spellStart"/>
      <w:r w:rsidRPr="00692CF4">
        <w:rPr>
          <w:rFonts w:ascii="Arial" w:hAnsi="Arial" w:cs="Arial"/>
          <w:sz w:val="28"/>
          <w:szCs w:val="28"/>
        </w:rPr>
        <w:t>C.G.P</w:t>
      </w:r>
      <w:proofErr w:type="spellEnd"/>
      <w:r w:rsidRPr="00692CF4">
        <w:rPr>
          <w:rFonts w:ascii="Arial" w:hAnsi="Arial" w:cs="Arial"/>
          <w:sz w:val="28"/>
          <w:szCs w:val="28"/>
        </w:rPr>
        <w:t>.).</w:t>
      </w:r>
    </w:p>
    <w:p w:rsidR="00467062" w:rsidRPr="00E2783C" w:rsidRDefault="00467062" w:rsidP="00467062">
      <w:pPr>
        <w:pStyle w:val="Sinespaciado1"/>
        <w:tabs>
          <w:tab w:val="left" w:pos="2410"/>
        </w:tabs>
        <w:spacing w:line="360" w:lineRule="auto"/>
        <w:ind w:firstLine="2835"/>
        <w:jc w:val="both"/>
        <w:rPr>
          <w:rFonts w:ascii="Arial" w:hAnsi="Arial" w:cs="Arial"/>
          <w:sz w:val="16"/>
          <w:szCs w:val="28"/>
          <w:lang w:val="es-MX"/>
        </w:rPr>
      </w:pPr>
    </w:p>
    <w:p w:rsidR="00E2783C" w:rsidRDefault="00467062" w:rsidP="00467062">
      <w:pPr>
        <w:pStyle w:val="Sinespaciado1"/>
        <w:tabs>
          <w:tab w:val="left" w:pos="2410"/>
        </w:tabs>
        <w:spacing w:line="360" w:lineRule="auto"/>
        <w:ind w:firstLine="2835"/>
        <w:jc w:val="both"/>
        <w:rPr>
          <w:rFonts w:ascii="Arial" w:hAnsi="Arial" w:cs="Arial"/>
          <w:sz w:val="28"/>
          <w:szCs w:val="28"/>
          <w:lang w:val="es-MX"/>
        </w:rPr>
      </w:pPr>
      <w:r w:rsidRPr="00692CF4">
        <w:rPr>
          <w:rFonts w:ascii="Arial" w:hAnsi="Arial" w:cs="Arial"/>
          <w:sz w:val="28"/>
          <w:szCs w:val="28"/>
          <w:lang w:val="es-MX"/>
        </w:rPr>
        <w:t>E</w:t>
      </w:r>
      <w:r w:rsidR="00E2783C">
        <w:rPr>
          <w:rFonts w:ascii="Arial" w:hAnsi="Arial" w:cs="Arial"/>
          <w:sz w:val="28"/>
          <w:szCs w:val="28"/>
          <w:lang w:val="es-MX"/>
        </w:rPr>
        <w:t>sta decisión queda notificada en estrado.</w:t>
      </w:r>
    </w:p>
    <w:p w:rsidR="00E2783C" w:rsidRPr="00E2783C" w:rsidRDefault="00E2783C" w:rsidP="00467062">
      <w:pPr>
        <w:pStyle w:val="Sinespaciado1"/>
        <w:tabs>
          <w:tab w:val="left" w:pos="2410"/>
        </w:tabs>
        <w:spacing w:line="360" w:lineRule="auto"/>
        <w:ind w:firstLine="2835"/>
        <w:jc w:val="both"/>
        <w:rPr>
          <w:rFonts w:ascii="Arial" w:hAnsi="Arial" w:cs="Arial"/>
          <w:sz w:val="16"/>
          <w:szCs w:val="28"/>
          <w:lang w:val="es-MX"/>
        </w:rPr>
      </w:pPr>
    </w:p>
    <w:p w:rsidR="00467062" w:rsidRPr="00692CF4" w:rsidRDefault="00E2783C" w:rsidP="00E2783C">
      <w:pPr>
        <w:pStyle w:val="Sinespaciado1"/>
        <w:tabs>
          <w:tab w:val="left" w:pos="2410"/>
        </w:tabs>
        <w:spacing w:line="360" w:lineRule="auto"/>
        <w:ind w:firstLine="2835"/>
        <w:jc w:val="both"/>
        <w:rPr>
          <w:rFonts w:ascii="Arial" w:hAnsi="Arial" w:cs="Arial"/>
          <w:sz w:val="28"/>
          <w:szCs w:val="28"/>
          <w:lang w:val="es-ES"/>
        </w:rPr>
      </w:pPr>
      <w:r>
        <w:rPr>
          <w:rFonts w:ascii="Arial" w:hAnsi="Arial" w:cs="Arial"/>
          <w:sz w:val="28"/>
          <w:szCs w:val="28"/>
          <w:lang w:val="es-MX"/>
        </w:rPr>
        <w:t>No siendo otro el objeto de la presente audiencia, se da por terminada y se autoriza el retiro del recinto.</w:t>
      </w:r>
    </w:p>
    <w:p w:rsidR="00467062" w:rsidRPr="00E2783C" w:rsidRDefault="00467062" w:rsidP="00467062">
      <w:pPr>
        <w:pStyle w:val="Sinespaciado1"/>
        <w:tabs>
          <w:tab w:val="left" w:pos="2410"/>
        </w:tabs>
        <w:spacing w:line="360" w:lineRule="auto"/>
        <w:ind w:firstLine="2835"/>
        <w:jc w:val="both"/>
        <w:rPr>
          <w:rFonts w:ascii="Arial" w:hAnsi="Arial" w:cs="Arial"/>
          <w:sz w:val="16"/>
          <w:szCs w:val="28"/>
          <w:lang w:val="es-ES"/>
        </w:rPr>
      </w:pPr>
    </w:p>
    <w:p w:rsidR="00467062" w:rsidRPr="00692CF4" w:rsidRDefault="00467062" w:rsidP="00E2783C">
      <w:pPr>
        <w:pStyle w:val="Sinespaciado1"/>
        <w:tabs>
          <w:tab w:val="left" w:pos="2410"/>
        </w:tabs>
        <w:spacing w:line="360" w:lineRule="auto"/>
        <w:ind w:firstLine="2835"/>
        <w:jc w:val="both"/>
        <w:rPr>
          <w:rFonts w:ascii="Arial" w:hAnsi="Arial" w:cs="Arial"/>
          <w:sz w:val="28"/>
          <w:szCs w:val="28"/>
          <w:lang w:val="es-MX"/>
        </w:rPr>
      </w:pPr>
      <w:r w:rsidRPr="00692CF4">
        <w:rPr>
          <w:rFonts w:ascii="Arial" w:hAnsi="Arial" w:cs="Arial"/>
          <w:sz w:val="28"/>
          <w:szCs w:val="28"/>
          <w:lang w:val="es-MX"/>
        </w:rPr>
        <w:t>Los Magistrados,</w:t>
      </w:r>
    </w:p>
    <w:p w:rsidR="00467062" w:rsidRDefault="00467062" w:rsidP="00467062">
      <w:pPr>
        <w:pStyle w:val="Sinespaciado1"/>
        <w:tabs>
          <w:tab w:val="left" w:pos="2410"/>
        </w:tabs>
        <w:spacing w:line="360" w:lineRule="auto"/>
        <w:ind w:firstLine="2835"/>
        <w:jc w:val="both"/>
        <w:rPr>
          <w:rFonts w:ascii="Arial" w:hAnsi="Arial" w:cs="Arial"/>
          <w:sz w:val="28"/>
          <w:szCs w:val="28"/>
          <w:lang w:val="es-MX"/>
        </w:rPr>
      </w:pPr>
    </w:p>
    <w:p w:rsidR="00DA45AE" w:rsidRPr="00692CF4" w:rsidRDefault="00DA45AE" w:rsidP="00467062">
      <w:pPr>
        <w:pStyle w:val="Sinespaciado1"/>
        <w:tabs>
          <w:tab w:val="left" w:pos="2410"/>
        </w:tabs>
        <w:spacing w:line="360" w:lineRule="auto"/>
        <w:ind w:firstLine="2835"/>
        <w:jc w:val="both"/>
        <w:rPr>
          <w:rFonts w:ascii="Arial" w:hAnsi="Arial" w:cs="Arial"/>
          <w:sz w:val="28"/>
          <w:szCs w:val="28"/>
          <w:lang w:val="es-MX"/>
        </w:rPr>
      </w:pPr>
      <w:bookmarkStart w:id="0" w:name="_GoBack"/>
      <w:bookmarkEnd w:id="0"/>
    </w:p>
    <w:p w:rsidR="00467062" w:rsidRPr="00E50433" w:rsidRDefault="00467062" w:rsidP="00467062">
      <w:pPr>
        <w:pStyle w:val="Sinespaciado1"/>
        <w:tabs>
          <w:tab w:val="left" w:pos="2410"/>
        </w:tabs>
        <w:spacing w:line="360" w:lineRule="auto"/>
        <w:ind w:firstLine="2835"/>
        <w:jc w:val="both"/>
        <w:rPr>
          <w:rFonts w:ascii="Arial" w:hAnsi="Arial" w:cs="Arial"/>
          <w:b/>
          <w:spacing w:val="-3"/>
          <w:sz w:val="26"/>
          <w:szCs w:val="26"/>
        </w:rPr>
      </w:pPr>
      <w:proofErr w:type="spellStart"/>
      <w:r w:rsidRPr="00E50433">
        <w:rPr>
          <w:rFonts w:ascii="Arial" w:hAnsi="Arial" w:cs="Arial"/>
          <w:b/>
          <w:spacing w:val="-3"/>
          <w:sz w:val="26"/>
          <w:szCs w:val="26"/>
        </w:rPr>
        <w:t>EDDER</w:t>
      </w:r>
      <w:proofErr w:type="spellEnd"/>
      <w:r w:rsidRPr="00E50433">
        <w:rPr>
          <w:rFonts w:ascii="Arial" w:hAnsi="Arial" w:cs="Arial"/>
          <w:b/>
          <w:spacing w:val="-3"/>
          <w:sz w:val="26"/>
          <w:szCs w:val="26"/>
        </w:rPr>
        <w:t xml:space="preserve"> JIMMY SÁNCHEZ </w:t>
      </w:r>
      <w:proofErr w:type="spellStart"/>
      <w:r w:rsidRPr="00E50433">
        <w:rPr>
          <w:rFonts w:ascii="Arial" w:hAnsi="Arial" w:cs="Arial"/>
          <w:b/>
          <w:spacing w:val="-3"/>
          <w:sz w:val="26"/>
          <w:szCs w:val="26"/>
        </w:rPr>
        <w:t>CALAMBÁS</w:t>
      </w:r>
      <w:proofErr w:type="spellEnd"/>
    </w:p>
    <w:p w:rsidR="00DA45AE" w:rsidRDefault="00DA45AE" w:rsidP="00467062">
      <w:pPr>
        <w:pStyle w:val="Sinespaciado1"/>
        <w:tabs>
          <w:tab w:val="left" w:pos="2410"/>
        </w:tabs>
        <w:spacing w:line="360" w:lineRule="auto"/>
        <w:ind w:firstLine="2835"/>
        <w:jc w:val="both"/>
        <w:rPr>
          <w:rFonts w:ascii="Arial" w:hAnsi="Arial" w:cs="Arial"/>
          <w:b/>
          <w:spacing w:val="-3"/>
          <w:sz w:val="26"/>
          <w:szCs w:val="26"/>
        </w:rPr>
      </w:pPr>
    </w:p>
    <w:p w:rsidR="00E50433" w:rsidRPr="00E50433" w:rsidRDefault="00E50433" w:rsidP="00467062">
      <w:pPr>
        <w:pStyle w:val="Sinespaciado1"/>
        <w:tabs>
          <w:tab w:val="left" w:pos="2410"/>
        </w:tabs>
        <w:spacing w:line="360" w:lineRule="auto"/>
        <w:ind w:firstLine="2835"/>
        <w:jc w:val="both"/>
        <w:rPr>
          <w:rFonts w:ascii="Arial" w:hAnsi="Arial" w:cs="Arial"/>
          <w:b/>
          <w:spacing w:val="-3"/>
          <w:sz w:val="26"/>
          <w:szCs w:val="26"/>
        </w:rPr>
      </w:pPr>
    </w:p>
    <w:p w:rsidR="00467062" w:rsidRPr="00E50433" w:rsidRDefault="00467062" w:rsidP="00467062">
      <w:pPr>
        <w:pStyle w:val="Sinespaciado1"/>
        <w:tabs>
          <w:tab w:val="left" w:pos="2410"/>
        </w:tabs>
        <w:spacing w:line="360" w:lineRule="auto"/>
        <w:jc w:val="both"/>
        <w:rPr>
          <w:rFonts w:ascii="Arial" w:hAnsi="Arial" w:cs="Arial"/>
          <w:b/>
          <w:spacing w:val="-3"/>
          <w:sz w:val="26"/>
          <w:szCs w:val="26"/>
        </w:rPr>
      </w:pPr>
    </w:p>
    <w:p w:rsidR="004C6019" w:rsidRPr="00E50433" w:rsidRDefault="00467062" w:rsidP="00E50433">
      <w:pPr>
        <w:pStyle w:val="Sinespaciado1"/>
        <w:tabs>
          <w:tab w:val="left" w:pos="2410"/>
        </w:tabs>
        <w:spacing w:line="360" w:lineRule="auto"/>
        <w:jc w:val="both"/>
        <w:rPr>
          <w:rFonts w:ascii="Arial" w:hAnsi="Arial" w:cs="Arial"/>
          <w:b/>
          <w:spacing w:val="-3"/>
          <w:sz w:val="26"/>
          <w:szCs w:val="26"/>
        </w:rPr>
      </w:pPr>
      <w:r w:rsidRPr="00E50433">
        <w:rPr>
          <w:rFonts w:ascii="Arial" w:hAnsi="Arial" w:cs="Arial"/>
          <w:b/>
          <w:spacing w:val="-3"/>
          <w:sz w:val="26"/>
          <w:szCs w:val="26"/>
        </w:rPr>
        <w:t>JAIME ALBERTO SARAZA NARANJO</w:t>
      </w:r>
      <w:r w:rsidR="00E50433" w:rsidRPr="00E50433">
        <w:rPr>
          <w:rFonts w:ascii="Arial" w:hAnsi="Arial" w:cs="Arial"/>
          <w:b/>
          <w:spacing w:val="-3"/>
          <w:sz w:val="26"/>
          <w:szCs w:val="26"/>
        </w:rPr>
        <w:t xml:space="preserve"> </w:t>
      </w:r>
      <w:r w:rsidR="00E50433">
        <w:rPr>
          <w:rFonts w:ascii="Arial" w:hAnsi="Arial" w:cs="Arial"/>
          <w:b/>
          <w:spacing w:val="-3"/>
          <w:sz w:val="26"/>
          <w:szCs w:val="26"/>
        </w:rPr>
        <w:t xml:space="preserve">  </w:t>
      </w:r>
      <w:r w:rsidRPr="00E50433">
        <w:rPr>
          <w:rFonts w:ascii="Arial" w:hAnsi="Arial" w:cs="Arial"/>
          <w:b/>
          <w:sz w:val="26"/>
          <w:szCs w:val="26"/>
        </w:rPr>
        <w:t>CLAUDIA MARÍA ARCILA RÍOS</w:t>
      </w:r>
    </w:p>
    <w:sectPr w:rsidR="004C6019" w:rsidRPr="00E50433" w:rsidSect="00F225BF">
      <w:headerReference w:type="default" r:id="rId7"/>
      <w:footerReference w:type="default" r:id="rId8"/>
      <w:pgSz w:w="12242" w:h="18705" w:code="119"/>
      <w:pgMar w:top="269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1F" w:rsidRDefault="00A4161F" w:rsidP="00467062">
      <w:r>
        <w:separator/>
      </w:r>
    </w:p>
  </w:endnote>
  <w:endnote w:type="continuationSeparator" w:id="0">
    <w:p w:rsidR="00A4161F" w:rsidRDefault="00A4161F" w:rsidP="0046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D" w:rsidRPr="00B97631" w:rsidRDefault="00D730A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225BF">
      <w:rPr>
        <w:rFonts w:ascii="Arial" w:hAnsi="Arial" w:cs="Arial"/>
        <w:noProof/>
        <w:sz w:val="22"/>
        <w:szCs w:val="22"/>
      </w:rPr>
      <w:t>8</w:t>
    </w:r>
    <w:r w:rsidRPr="00B97631">
      <w:rPr>
        <w:rFonts w:ascii="Arial" w:hAnsi="Arial" w:cs="Arial"/>
        <w:sz w:val="22"/>
        <w:szCs w:val="22"/>
      </w:rPr>
      <w:fldChar w:fldCharType="end"/>
    </w:r>
  </w:p>
  <w:p w:rsidR="00CE742D" w:rsidRDefault="00A416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1F" w:rsidRDefault="00A4161F" w:rsidP="00467062">
      <w:r>
        <w:separator/>
      </w:r>
    </w:p>
  </w:footnote>
  <w:footnote w:type="continuationSeparator" w:id="0">
    <w:p w:rsidR="00A4161F" w:rsidRDefault="00A4161F" w:rsidP="0046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D" w:rsidRPr="005643A9" w:rsidRDefault="00D730AC" w:rsidP="00845C7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E742D" w:rsidRPr="005643A9" w:rsidRDefault="00D730AC" w:rsidP="00845C73">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ABD2835" wp14:editId="15BC26D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E742D" w:rsidRPr="005643A9" w:rsidRDefault="00A4161F" w:rsidP="00845C73">
    <w:pPr>
      <w:pStyle w:val="Sinespaciado1"/>
      <w:rPr>
        <w:rFonts w:ascii="Arial" w:hAnsi="Arial" w:cs="Arial"/>
        <w:sz w:val="16"/>
        <w:szCs w:val="16"/>
      </w:rPr>
    </w:pPr>
  </w:p>
  <w:p w:rsidR="00CE742D" w:rsidRPr="005643A9" w:rsidRDefault="00A4161F" w:rsidP="00845C73">
    <w:pPr>
      <w:pStyle w:val="Sinespaciado2"/>
      <w:rPr>
        <w:rFonts w:ascii="Arial" w:hAnsi="Arial" w:cs="Arial"/>
        <w:sz w:val="16"/>
        <w:szCs w:val="16"/>
      </w:rPr>
    </w:pPr>
  </w:p>
  <w:p w:rsidR="00CE742D" w:rsidRDefault="00D730AC" w:rsidP="00845C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E742D" w:rsidRPr="005643A9" w:rsidRDefault="00D730AC" w:rsidP="00845C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w:t>
    </w:r>
    <w:r w:rsidR="001D0E47">
      <w:rPr>
        <w:rFonts w:ascii="Arial" w:hAnsi="Arial" w:cs="Arial"/>
        <w:b/>
        <w:szCs w:val="16"/>
      </w:rPr>
      <w:t>3</w:t>
    </w:r>
    <w:r>
      <w:rPr>
        <w:rFonts w:ascii="Arial" w:hAnsi="Arial" w:cs="Arial"/>
        <w:b/>
        <w:szCs w:val="16"/>
      </w:rPr>
      <w:t>-201</w:t>
    </w:r>
    <w:r w:rsidR="001D0E47">
      <w:rPr>
        <w:rFonts w:ascii="Arial" w:hAnsi="Arial" w:cs="Arial"/>
        <w:b/>
        <w:szCs w:val="16"/>
      </w:rPr>
      <w:t>5</w:t>
    </w:r>
    <w:r>
      <w:rPr>
        <w:rFonts w:ascii="Arial" w:hAnsi="Arial" w:cs="Arial"/>
        <w:b/>
        <w:szCs w:val="16"/>
      </w:rPr>
      <w:t>-00</w:t>
    </w:r>
    <w:r w:rsidR="001D0E47">
      <w:rPr>
        <w:rFonts w:ascii="Arial" w:hAnsi="Arial" w:cs="Arial"/>
        <w:b/>
        <w:szCs w:val="16"/>
      </w:rPr>
      <w:t>266</w:t>
    </w:r>
    <w:r w:rsidRPr="008E03A9">
      <w:rPr>
        <w:rFonts w:ascii="Arial" w:hAnsi="Arial" w:cs="Arial"/>
        <w:b/>
        <w:szCs w:val="16"/>
      </w:rPr>
      <w:t>-01</w:t>
    </w:r>
  </w:p>
  <w:p w:rsidR="00CE742D" w:rsidRDefault="00A4161F">
    <w:pPr>
      <w:pStyle w:val="En-tte"/>
      <w:rPr>
        <w:rFonts w:ascii="Arial" w:hAnsi="Arial" w:cs="Arial"/>
        <w:sz w:val="16"/>
        <w:szCs w:val="16"/>
      </w:rPr>
    </w:pPr>
  </w:p>
  <w:p w:rsidR="00CE742D" w:rsidRPr="005643A9" w:rsidRDefault="00D730A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62"/>
    <w:rsid w:val="001D0E47"/>
    <w:rsid w:val="002D755D"/>
    <w:rsid w:val="003A07CD"/>
    <w:rsid w:val="00412F35"/>
    <w:rsid w:val="00467062"/>
    <w:rsid w:val="00473B54"/>
    <w:rsid w:val="004C6019"/>
    <w:rsid w:val="00576DEE"/>
    <w:rsid w:val="00661D9B"/>
    <w:rsid w:val="00687E04"/>
    <w:rsid w:val="00692CF4"/>
    <w:rsid w:val="00785406"/>
    <w:rsid w:val="00851B3C"/>
    <w:rsid w:val="00877C23"/>
    <w:rsid w:val="0092000D"/>
    <w:rsid w:val="00A4161F"/>
    <w:rsid w:val="00AA2B60"/>
    <w:rsid w:val="00AA35CC"/>
    <w:rsid w:val="00AA5C1C"/>
    <w:rsid w:val="00B2760F"/>
    <w:rsid w:val="00BA5325"/>
    <w:rsid w:val="00C4312F"/>
    <w:rsid w:val="00D730AC"/>
    <w:rsid w:val="00D91303"/>
    <w:rsid w:val="00DA45AE"/>
    <w:rsid w:val="00DF6B92"/>
    <w:rsid w:val="00E2783C"/>
    <w:rsid w:val="00E50433"/>
    <w:rsid w:val="00F225BF"/>
    <w:rsid w:val="00FA1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62"/>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467062"/>
    <w:rPr>
      <w:rFonts w:ascii="Times New Roman" w:eastAsia="Calibri" w:hAnsi="Times New Roman" w:cs="Times New Roman"/>
      <w:sz w:val="20"/>
      <w:szCs w:val="20"/>
      <w:lang w:eastAsia="es-ES"/>
    </w:rPr>
  </w:style>
  <w:style w:type="paragraph" w:styleId="En-tte">
    <w:name w:val="header"/>
    <w:basedOn w:val="Normal"/>
    <w:link w:val="En-tteCar"/>
    <w:uiPriority w:val="99"/>
    <w:rsid w:val="00467062"/>
    <w:pPr>
      <w:tabs>
        <w:tab w:val="center" w:pos="4419"/>
        <w:tab w:val="right" w:pos="8838"/>
      </w:tabs>
    </w:pPr>
    <w:rPr>
      <w:lang w:val="es-CO"/>
    </w:rPr>
  </w:style>
  <w:style w:type="character" w:customStyle="1" w:styleId="EncabezadoCar1">
    <w:name w:val="Encabezado Car1"/>
    <w:basedOn w:val="Policepardfaut"/>
    <w:uiPriority w:val="99"/>
    <w:semiHidden/>
    <w:rsid w:val="00467062"/>
    <w:rPr>
      <w:rFonts w:ascii="Times New Roman" w:eastAsia="Calibri" w:hAnsi="Times New Roman" w:cs="Times New Roman"/>
      <w:sz w:val="20"/>
      <w:szCs w:val="20"/>
      <w:lang w:val="es-ES" w:eastAsia="es-ES"/>
    </w:rPr>
  </w:style>
  <w:style w:type="character" w:customStyle="1" w:styleId="PieddepageCar">
    <w:name w:val="Pied de page Car"/>
    <w:basedOn w:val="Policepardfaut"/>
    <w:link w:val="Pieddepage"/>
    <w:rsid w:val="00467062"/>
    <w:rPr>
      <w:rFonts w:ascii="Times New Roman" w:eastAsia="Calibri" w:hAnsi="Times New Roman" w:cs="Times New Roman"/>
      <w:sz w:val="20"/>
      <w:szCs w:val="20"/>
      <w:lang w:eastAsia="es-ES"/>
    </w:rPr>
  </w:style>
  <w:style w:type="paragraph" w:styleId="Pieddepage">
    <w:name w:val="footer"/>
    <w:basedOn w:val="Normal"/>
    <w:link w:val="PieddepageCar"/>
    <w:rsid w:val="00467062"/>
    <w:pPr>
      <w:tabs>
        <w:tab w:val="center" w:pos="4419"/>
        <w:tab w:val="right" w:pos="8838"/>
      </w:tabs>
    </w:pPr>
    <w:rPr>
      <w:lang w:val="es-CO"/>
    </w:rPr>
  </w:style>
  <w:style w:type="character" w:customStyle="1" w:styleId="PiedepginaCar1">
    <w:name w:val="Pie de página Car1"/>
    <w:basedOn w:val="Policepardfaut"/>
    <w:uiPriority w:val="99"/>
    <w:semiHidden/>
    <w:rsid w:val="00467062"/>
    <w:rPr>
      <w:rFonts w:ascii="Times New Roman" w:eastAsia="Calibri" w:hAnsi="Times New Roman" w:cs="Times New Roman"/>
      <w:sz w:val="20"/>
      <w:szCs w:val="20"/>
      <w:lang w:val="es-ES" w:eastAsia="es-E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467062"/>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NotedebasdepageCar"/>
    <w:unhideWhenUsed/>
    <w:qFormat/>
    <w:rsid w:val="00467062"/>
    <w:rPr>
      <w:lang w:val="es-CO"/>
    </w:rPr>
  </w:style>
  <w:style w:type="character" w:customStyle="1" w:styleId="TextonotapieCar1">
    <w:name w:val="Texto nota pie Car1"/>
    <w:basedOn w:val="Policepardfaut"/>
    <w:uiPriority w:val="99"/>
    <w:semiHidden/>
    <w:rsid w:val="00467062"/>
    <w:rPr>
      <w:rFonts w:ascii="Times New Roman" w:eastAsia="Calibri" w:hAnsi="Times New Roman" w:cs="Times New Roman"/>
      <w:sz w:val="20"/>
      <w:szCs w:val="20"/>
      <w:lang w:val="es-ES" w:eastAsia="es-ES"/>
    </w:rPr>
  </w:style>
  <w:style w:type="paragraph" w:customStyle="1" w:styleId="Sinespaciado1">
    <w:name w:val="Sin espaciado1"/>
    <w:rsid w:val="00467062"/>
    <w:pPr>
      <w:spacing w:after="0" w:line="240" w:lineRule="auto"/>
    </w:pPr>
    <w:rPr>
      <w:rFonts w:ascii="Calibri" w:eastAsia="Calibri" w:hAnsi="Calibri" w:cs="Times New Roman"/>
    </w:rPr>
  </w:style>
  <w:style w:type="character" w:styleId="Appelnotedebasdep">
    <w:name w:val="footnote reference"/>
    <w:aliases w:val="Texto de nota al pie,FC,Ref. de nota al pie 2,Pie de Página,Appel note de bas de page,Footnotes refss,Footnote number,referencia nota al pie,BVI fnr,f,4_G,16 Point,Superscript 6 Point,Texto nota al pie,Texto de nota al pi"/>
    <w:rsid w:val="00467062"/>
    <w:rPr>
      <w:rFonts w:cs="Times New Roman"/>
      <w:vertAlign w:val="superscript"/>
    </w:rPr>
  </w:style>
  <w:style w:type="paragraph" w:customStyle="1" w:styleId="Sinespaciado2">
    <w:name w:val="Sin espaciado2"/>
    <w:uiPriority w:val="99"/>
    <w:rsid w:val="00467062"/>
    <w:pPr>
      <w:spacing w:after="0" w:line="240" w:lineRule="auto"/>
    </w:pPr>
    <w:rPr>
      <w:rFonts w:ascii="Times New Roman" w:eastAsia="Calibri" w:hAnsi="Times New Roman" w:cs="Times New Roman"/>
      <w:sz w:val="20"/>
      <w:szCs w:val="20"/>
      <w:lang w:val="es-ES" w:eastAsia="es-ES"/>
    </w:rPr>
  </w:style>
  <w:style w:type="paragraph" w:styleId="Sansinterligne">
    <w:name w:val="No Spacing"/>
    <w:uiPriority w:val="1"/>
    <w:qFormat/>
    <w:rsid w:val="00467062"/>
    <w:pPr>
      <w:spacing w:after="0" w:line="240" w:lineRule="auto"/>
    </w:pPr>
    <w:rPr>
      <w:lang w:val="es-ES"/>
    </w:rPr>
  </w:style>
  <w:style w:type="paragraph" w:customStyle="1" w:styleId="NoSpacing1">
    <w:name w:val="No Spacing1"/>
    <w:uiPriority w:val="99"/>
    <w:rsid w:val="00467062"/>
    <w:pPr>
      <w:spacing w:after="0" w:line="240" w:lineRule="auto"/>
    </w:pPr>
    <w:rPr>
      <w:rFonts w:ascii="Times New Roman" w:eastAsia="Calibri"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E504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433"/>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62"/>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467062"/>
    <w:rPr>
      <w:rFonts w:ascii="Times New Roman" w:eastAsia="Calibri" w:hAnsi="Times New Roman" w:cs="Times New Roman"/>
      <w:sz w:val="20"/>
      <w:szCs w:val="20"/>
      <w:lang w:eastAsia="es-ES"/>
    </w:rPr>
  </w:style>
  <w:style w:type="paragraph" w:styleId="En-tte">
    <w:name w:val="header"/>
    <w:basedOn w:val="Normal"/>
    <w:link w:val="En-tteCar"/>
    <w:uiPriority w:val="99"/>
    <w:rsid w:val="00467062"/>
    <w:pPr>
      <w:tabs>
        <w:tab w:val="center" w:pos="4419"/>
        <w:tab w:val="right" w:pos="8838"/>
      </w:tabs>
    </w:pPr>
    <w:rPr>
      <w:lang w:val="es-CO"/>
    </w:rPr>
  </w:style>
  <w:style w:type="character" w:customStyle="1" w:styleId="EncabezadoCar1">
    <w:name w:val="Encabezado Car1"/>
    <w:basedOn w:val="Policepardfaut"/>
    <w:uiPriority w:val="99"/>
    <w:semiHidden/>
    <w:rsid w:val="00467062"/>
    <w:rPr>
      <w:rFonts w:ascii="Times New Roman" w:eastAsia="Calibri" w:hAnsi="Times New Roman" w:cs="Times New Roman"/>
      <w:sz w:val="20"/>
      <w:szCs w:val="20"/>
      <w:lang w:val="es-ES" w:eastAsia="es-ES"/>
    </w:rPr>
  </w:style>
  <w:style w:type="character" w:customStyle="1" w:styleId="PieddepageCar">
    <w:name w:val="Pied de page Car"/>
    <w:basedOn w:val="Policepardfaut"/>
    <w:link w:val="Pieddepage"/>
    <w:rsid w:val="00467062"/>
    <w:rPr>
      <w:rFonts w:ascii="Times New Roman" w:eastAsia="Calibri" w:hAnsi="Times New Roman" w:cs="Times New Roman"/>
      <w:sz w:val="20"/>
      <w:szCs w:val="20"/>
      <w:lang w:eastAsia="es-ES"/>
    </w:rPr>
  </w:style>
  <w:style w:type="paragraph" w:styleId="Pieddepage">
    <w:name w:val="footer"/>
    <w:basedOn w:val="Normal"/>
    <w:link w:val="PieddepageCar"/>
    <w:rsid w:val="00467062"/>
    <w:pPr>
      <w:tabs>
        <w:tab w:val="center" w:pos="4419"/>
        <w:tab w:val="right" w:pos="8838"/>
      </w:tabs>
    </w:pPr>
    <w:rPr>
      <w:lang w:val="es-CO"/>
    </w:rPr>
  </w:style>
  <w:style w:type="character" w:customStyle="1" w:styleId="PiedepginaCar1">
    <w:name w:val="Pie de página Car1"/>
    <w:basedOn w:val="Policepardfaut"/>
    <w:uiPriority w:val="99"/>
    <w:semiHidden/>
    <w:rsid w:val="00467062"/>
    <w:rPr>
      <w:rFonts w:ascii="Times New Roman" w:eastAsia="Calibri" w:hAnsi="Times New Roman" w:cs="Times New Roman"/>
      <w:sz w:val="20"/>
      <w:szCs w:val="20"/>
      <w:lang w:val="es-ES" w:eastAsia="es-E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467062"/>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NotedebasdepageCar"/>
    <w:unhideWhenUsed/>
    <w:qFormat/>
    <w:rsid w:val="00467062"/>
    <w:rPr>
      <w:lang w:val="es-CO"/>
    </w:rPr>
  </w:style>
  <w:style w:type="character" w:customStyle="1" w:styleId="TextonotapieCar1">
    <w:name w:val="Texto nota pie Car1"/>
    <w:basedOn w:val="Policepardfaut"/>
    <w:uiPriority w:val="99"/>
    <w:semiHidden/>
    <w:rsid w:val="00467062"/>
    <w:rPr>
      <w:rFonts w:ascii="Times New Roman" w:eastAsia="Calibri" w:hAnsi="Times New Roman" w:cs="Times New Roman"/>
      <w:sz w:val="20"/>
      <w:szCs w:val="20"/>
      <w:lang w:val="es-ES" w:eastAsia="es-ES"/>
    </w:rPr>
  </w:style>
  <w:style w:type="paragraph" w:customStyle="1" w:styleId="Sinespaciado1">
    <w:name w:val="Sin espaciado1"/>
    <w:rsid w:val="00467062"/>
    <w:pPr>
      <w:spacing w:after="0" w:line="240" w:lineRule="auto"/>
    </w:pPr>
    <w:rPr>
      <w:rFonts w:ascii="Calibri" w:eastAsia="Calibri" w:hAnsi="Calibri" w:cs="Times New Roman"/>
    </w:rPr>
  </w:style>
  <w:style w:type="character" w:styleId="Appelnotedebasdep">
    <w:name w:val="footnote reference"/>
    <w:aliases w:val="Texto de nota al pie,FC,Ref. de nota al pie 2,Pie de Página,Appel note de bas de page,Footnotes refss,Footnote number,referencia nota al pie,BVI fnr,f,4_G,16 Point,Superscript 6 Point,Texto nota al pie,Texto de nota al pi"/>
    <w:rsid w:val="00467062"/>
    <w:rPr>
      <w:rFonts w:cs="Times New Roman"/>
      <w:vertAlign w:val="superscript"/>
    </w:rPr>
  </w:style>
  <w:style w:type="paragraph" w:customStyle="1" w:styleId="Sinespaciado2">
    <w:name w:val="Sin espaciado2"/>
    <w:uiPriority w:val="99"/>
    <w:rsid w:val="00467062"/>
    <w:pPr>
      <w:spacing w:after="0" w:line="240" w:lineRule="auto"/>
    </w:pPr>
    <w:rPr>
      <w:rFonts w:ascii="Times New Roman" w:eastAsia="Calibri" w:hAnsi="Times New Roman" w:cs="Times New Roman"/>
      <w:sz w:val="20"/>
      <w:szCs w:val="20"/>
      <w:lang w:val="es-ES" w:eastAsia="es-ES"/>
    </w:rPr>
  </w:style>
  <w:style w:type="paragraph" w:styleId="Sansinterligne">
    <w:name w:val="No Spacing"/>
    <w:uiPriority w:val="1"/>
    <w:qFormat/>
    <w:rsid w:val="00467062"/>
    <w:pPr>
      <w:spacing w:after="0" w:line="240" w:lineRule="auto"/>
    </w:pPr>
    <w:rPr>
      <w:lang w:val="es-ES"/>
    </w:rPr>
  </w:style>
  <w:style w:type="paragraph" w:customStyle="1" w:styleId="NoSpacing1">
    <w:name w:val="No Spacing1"/>
    <w:uiPriority w:val="99"/>
    <w:rsid w:val="00467062"/>
    <w:pPr>
      <w:spacing w:after="0" w:line="240" w:lineRule="auto"/>
    </w:pPr>
    <w:rPr>
      <w:rFonts w:ascii="Times New Roman" w:eastAsia="Calibri"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E504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433"/>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3</cp:revision>
  <cp:lastPrinted>2018-01-30T13:11:00Z</cp:lastPrinted>
  <dcterms:created xsi:type="dcterms:W3CDTF">2018-02-14T19:16:00Z</dcterms:created>
  <dcterms:modified xsi:type="dcterms:W3CDTF">2018-03-12T12:21:00Z</dcterms:modified>
</cp:coreProperties>
</file>