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A4" w:rsidRPr="0015555D" w:rsidRDefault="00823AA4" w:rsidP="00823AA4">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bookmarkStart w:id="0" w:name="_GoBack"/>
      <w:r w:rsidRPr="0015555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823AA4" w:rsidRPr="0015555D" w:rsidRDefault="00823AA4" w:rsidP="00823AA4">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18"/>
          <w:szCs w:val="18"/>
          <w:lang w:val="es-CO" w:eastAsia="fr-FR"/>
        </w:rPr>
      </w:pPr>
      <w:r w:rsidRPr="0015555D">
        <w:rPr>
          <w:rFonts w:ascii="Arial" w:hAnsi="Arial" w:cs="Arial"/>
          <w:color w:val="FF0000"/>
          <w:sz w:val="18"/>
          <w:szCs w:val="18"/>
          <w:lang w:val="es-CO" w:eastAsia="fr-FR"/>
        </w:rPr>
        <w:t>El contenido total y fiel de la decisión debe ser verificado en la Secretaría de esta Sala.</w:t>
      </w:r>
    </w:p>
    <w:bookmarkEnd w:id="0"/>
    <w:p w:rsidR="00823AA4" w:rsidRPr="0015555D" w:rsidRDefault="00823AA4" w:rsidP="00823AA4">
      <w:pPr>
        <w:shd w:val="clear" w:color="auto" w:fill="FFFFFF"/>
        <w:ind w:left="1843" w:hanging="1843"/>
        <w:jc w:val="both"/>
        <w:rPr>
          <w:rFonts w:ascii="Arial" w:hAnsi="Arial" w:cs="Arial"/>
          <w:sz w:val="18"/>
          <w:szCs w:val="18"/>
          <w:lang w:val="es-CO" w:eastAsia="fr-FR"/>
        </w:rPr>
      </w:pPr>
      <w:r w:rsidRPr="0015555D">
        <w:rPr>
          <w:rFonts w:ascii="Arial" w:hAnsi="Arial" w:cs="Arial"/>
          <w:sz w:val="18"/>
          <w:szCs w:val="18"/>
          <w:lang w:val="es-CO" w:eastAsia="fr-FR"/>
        </w:rPr>
        <w:t>Providencia:</w:t>
      </w:r>
      <w:r w:rsidRPr="0015555D">
        <w:rPr>
          <w:rFonts w:ascii="Arial" w:hAnsi="Arial" w:cs="Arial"/>
          <w:sz w:val="18"/>
          <w:szCs w:val="18"/>
          <w:lang w:val="es-CO" w:eastAsia="fr-FR"/>
        </w:rPr>
        <w:tab/>
        <w:t xml:space="preserve">Sentencia  – </w:t>
      </w:r>
      <w:r w:rsidR="00691DC2" w:rsidRPr="0015555D">
        <w:rPr>
          <w:rFonts w:ascii="Arial" w:hAnsi="Arial" w:cs="Arial"/>
          <w:sz w:val="18"/>
          <w:szCs w:val="18"/>
          <w:lang w:val="es-CO" w:eastAsia="fr-FR"/>
        </w:rPr>
        <w:t>2ª instancia – 22</w:t>
      </w:r>
      <w:r w:rsidRPr="0015555D">
        <w:rPr>
          <w:rFonts w:ascii="Arial" w:hAnsi="Arial" w:cs="Arial"/>
          <w:sz w:val="18"/>
          <w:szCs w:val="18"/>
          <w:lang w:val="es-CO" w:eastAsia="fr-FR"/>
        </w:rPr>
        <w:t xml:space="preserve"> de junio de 2018</w:t>
      </w:r>
    </w:p>
    <w:p w:rsidR="00823AA4" w:rsidRPr="0015555D" w:rsidRDefault="00823AA4" w:rsidP="00823AA4">
      <w:pPr>
        <w:shd w:val="clear" w:color="auto" w:fill="FFFFFF"/>
        <w:tabs>
          <w:tab w:val="left" w:pos="1843"/>
          <w:tab w:val="left" w:pos="4755"/>
        </w:tabs>
        <w:ind w:left="1843" w:hanging="1843"/>
        <w:jc w:val="both"/>
        <w:rPr>
          <w:rFonts w:ascii="Arial" w:hAnsi="Arial" w:cs="Arial"/>
          <w:sz w:val="18"/>
          <w:szCs w:val="18"/>
          <w:lang w:eastAsia="fr-FR"/>
        </w:rPr>
      </w:pPr>
      <w:r w:rsidRPr="0015555D">
        <w:rPr>
          <w:rFonts w:ascii="Arial" w:hAnsi="Arial" w:cs="Arial"/>
          <w:sz w:val="18"/>
          <w:szCs w:val="18"/>
          <w:lang w:val="es-CO" w:eastAsia="fr-FR"/>
        </w:rPr>
        <w:t>Proceso:    </w:t>
      </w:r>
      <w:r w:rsidRPr="0015555D">
        <w:rPr>
          <w:rFonts w:ascii="Arial" w:hAnsi="Arial" w:cs="Arial"/>
          <w:sz w:val="18"/>
          <w:szCs w:val="18"/>
          <w:lang w:val="es-CO" w:eastAsia="fr-FR"/>
        </w:rPr>
        <w:tab/>
        <w:t xml:space="preserve">Acción de Tutela </w:t>
      </w:r>
    </w:p>
    <w:p w:rsidR="00823AA4" w:rsidRPr="0015555D" w:rsidRDefault="00823AA4" w:rsidP="00823AA4">
      <w:pPr>
        <w:shd w:val="clear" w:color="auto" w:fill="FFFFFF"/>
        <w:tabs>
          <w:tab w:val="left" w:pos="1790"/>
          <w:tab w:val="left" w:pos="1816"/>
          <w:tab w:val="left" w:pos="1843"/>
          <w:tab w:val="left" w:pos="4755"/>
        </w:tabs>
        <w:ind w:left="1843" w:hanging="1843"/>
        <w:jc w:val="both"/>
        <w:rPr>
          <w:rFonts w:ascii="Arial" w:hAnsi="Arial" w:cs="Arial"/>
          <w:bCs/>
          <w:iCs/>
          <w:sz w:val="18"/>
          <w:szCs w:val="18"/>
          <w:lang w:eastAsia="fr-FR"/>
        </w:rPr>
      </w:pPr>
      <w:r w:rsidRPr="0015555D">
        <w:rPr>
          <w:rFonts w:ascii="Arial" w:hAnsi="Arial" w:cs="Arial"/>
          <w:sz w:val="18"/>
          <w:szCs w:val="18"/>
          <w:lang w:val="es-CO" w:eastAsia="fr-FR"/>
        </w:rPr>
        <w:t>Radicación Nro. :</w:t>
      </w:r>
      <w:r w:rsidRPr="0015555D">
        <w:rPr>
          <w:rFonts w:ascii="Arial" w:hAnsi="Arial" w:cs="Arial"/>
          <w:sz w:val="18"/>
          <w:szCs w:val="18"/>
          <w:lang w:val="es-CO" w:eastAsia="fr-FR"/>
        </w:rPr>
        <w:tab/>
      </w:r>
      <w:r w:rsidRPr="0015555D">
        <w:rPr>
          <w:rFonts w:ascii="Arial" w:hAnsi="Arial" w:cs="Arial"/>
          <w:sz w:val="18"/>
          <w:szCs w:val="18"/>
          <w:lang w:val="es-CO" w:eastAsia="fr-FR"/>
        </w:rPr>
        <w:tab/>
        <w:t xml:space="preserve"> 66001-31-21-001-2018-00038-01</w:t>
      </w:r>
    </w:p>
    <w:p w:rsidR="00823AA4" w:rsidRPr="0015555D" w:rsidRDefault="00823AA4" w:rsidP="00823AA4">
      <w:pPr>
        <w:shd w:val="clear" w:color="auto" w:fill="FFFFFF"/>
        <w:tabs>
          <w:tab w:val="left" w:pos="1790"/>
          <w:tab w:val="left" w:pos="1816"/>
          <w:tab w:val="left" w:pos="1843"/>
          <w:tab w:val="left" w:pos="4755"/>
        </w:tabs>
        <w:ind w:left="1843" w:hanging="1843"/>
        <w:jc w:val="both"/>
        <w:rPr>
          <w:rFonts w:ascii="Arial" w:hAnsi="Arial" w:cs="Arial"/>
          <w:bCs/>
          <w:iCs/>
          <w:sz w:val="18"/>
          <w:szCs w:val="18"/>
          <w:u w:val="double"/>
          <w:lang w:eastAsia="fr-FR"/>
        </w:rPr>
      </w:pPr>
      <w:r w:rsidRPr="0015555D">
        <w:rPr>
          <w:rFonts w:ascii="Arial" w:hAnsi="Arial" w:cs="Arial"/>
          <w:bCs/>
          <w:iCs/>
          <w:sz w:val="18"/>
          <w:szCs w:val="18"/>
          <w:lang w:eastAsia="fr-FR"/>
        </w:rPr>
        <w:t xml:space="preserve">Accionante: </w:t>
      </w:r>
      <w:r w:rsidRPr="0015555D">
        <w:rPr>
          <w:rFonts w:ascii="Arial" w:hAnsi="Arial" w:cs="Arial"/>
          <w:bCs/>
          <w:iCs/>
          <w:sz w:val="18"/>
          <w:szCs w:val="18"/>
          <w:lang w:eastAsia="fr-FR"/>
        </w:rPr>
        <w:tab/>
      </w:r>
      <w:r w:rsidRPr="0015555D">
        <w:rPr>
          <w:rFonts w:ascii="Arial" w:hAnsi="Arial" w:cs="Arial"/>
          <w:bCs/>
          <w:iCs/>
          <w:sz w:val="18"/>
          <w:szCs w:val="18"/>
          <w:lang w:eastAsia="fr-FR"/>
        </w:rPr>
        <w:tab/>
        <w:t xml:space="preserve"> JORGE ARTURO HERNÁNDEZ CORTÉS</w:t>
      </w:r>
    </w:p>
    <w:p w:rsidR="00823AA4" w:rsidRPr="0015555D" w:rsidRDefault="00823AA4" w:rsidP="00823AA4">
      <w:pPr>
        <w:shd w:val="clear" w:color="auto" w:fill="FFFFFF"/>
        <w:tabs>
          <w:tab w:val="left" w:pos="1790"/>
          <w:tab w:val="left" w:pos="1816"/>
          <w:tab w:val="left" w:pos="1843"/>
          <w:tab w:val="left" w:pos="4755"/>
        </w:tabs>
        <w:ind w:left="1843" w:hanging="1843"/>
        <w:jc w:val="both"/>
        <w:rPr>
          <w:rFonts w:ascii="Arial" w:hAnsi="Arial" w:cs="Arial"/>
          <w:spacing w:val="-6"/>
          <w:sz w:val="18"/>
          <w:szCs w:val="18"/>
          <w:lang w:val="es-ES_tradnl" w:eastAsia="fr-FR"/>
        </w:rPr>
      </w:pPr>
      <w:r w:rsidRPr="0015555D">
        <w:rPr>
          <w:rFonts w:ascii="Arial" w:hAnsi="Arial" w:cs="Arial"/>
          <w:sz w:val="18"/>
          <w:szCs w:val="18"/>
          <w:lang w:val="es-CO" w:eastAsia="fr-FR"/>
        </w:rPr>
        <w:t>Accionado:</w:t>
      </w:r>
      <w:r w:rsidRPr="0015555D">
        <w:rPr>
          <w:rFonts w:ascii="Arial" w:hAnsi="Arial" w:cs="Arial"/>
          <w:sz w:val="18"/>
          <w:szCs w:val="18"/>
          <w:lang w:val="es-CO" w:eastAsia="fr-FR"/>
        </w:rPr>
        <w:tab/>
        <w:t xml:space="preserve">  COLPENSIONES</w:t>
      </w:r>
    </w:p>
    <w:p w:rsidR="00823AA4" w:rsidRPr="0015555D" w:rsidRDefault="00823AA4" w:rsidP="00823AA4">
      <w:pPr>
        <w:shd w:val="clear" w:color="auto" w:fill="FFFFFF"/>
        <w:tabs>
          <w:tab w:val="left" w:pos="1790"/>
          <w:tab w:val="left" w:pos="1816"/>
          <w:tab w:val="left" w:pos="1843"/>
          <w:tab w:val="left" w:pos="4755"/>
        </w:tabs>
        <w:ind w:left="1843" w:hanging="1843"/>
        <w:jc w:val="both"/>
        <w:rPr>
          <w:rFonts w:ascii="Arial" w:hAnsi="Arial" w:cs="Arial"/>
          <w:b/>
          <w:bCs/>
          <w:iCs/>
          <w:sz w:val="18"/>
          <w:szCs w:val="18"/>
          <w:lang w:val="es-CO" w:eastAsia="fr-FR"/>
        </w:rPr>
      </w:pPr>
      <w:r w:rsidRPr="0015555D">
        <w:rPr>
          <w:rFonts w:ascii="Arial" w:hAnsi="Arial" w:cs="Arial"/>
          <w:sz w:val="18"/>
          <w:szCs w:val="18"/>
          <w:lang w:val="es-CO" w:eastAsia="fr-FR"/>
        </w:rPr>
        <w:t xml:space="preserve">Magistrado Ponente: </w:t>
      </w:r>
      <w:r w:rsidRPr="0015555D">
        <w:rPr>
          <w:rFonts w:ascii="Arial" w:hAnsi="Arial" w:cs="Arial"/>
          <w:sz w:val="18"/>
          <w:szCs w:val="18"/>
          <w:lang w:val="es-CO" w:eastAsia="fr-FR"/>
        </w:rPr>
        <w:tab/>
        <w:t xml:space="preserve">  </w:t>
      </w:r>
      <w:r w:rsidRPr="0015555D">
        <w:rPr>
          <w:rFonts w:ascii="Arial" w:hAnsi="Arial" w:cs="Arial"/>
          <w:bCs/>
          <w:iCs/>
          <w:sz w:val="18"/>
          <w:szCs w:val="18"/>
          <w:lang w:val="es-CO" w:eastAsia="fr-FR"/>
        </w:rPr>
        <w:t>EDDER JIMMY SÁNCHEZ CALAMBÁS</w:t>
      </w:r>
    </w:p>
    <w:p w:rsidR="00823AA4" w:rsidRPr="0015555D" w:rsidRDefault="00823AA4" w:rsidP="00823AA4">
      <w:pPr>
        <w:shd w:val="clear" w:color="auto" w:fill="FFFFFF"/>
        <w:tabs>
          <w:tab w:val="left" w:pos="1843"/>
          <w:tab w:val="left" w:pos="4755"/>
        </w:tabs>
        <w:ind w:left="1843" w:hanging="1843"/>
        <w:jc w:val="both"/>
        <w:rPr>
          <w:rFonts w:ascii="Arial" w:hAnsi="Arial" w:cs="Arial"/>
          <w:sz w:val="18"/>
          <w:szCs w:val="18"/>
          <w:lang w:val="es-CO" w:eastAsia="fr-FR"/>
        </w:rPr>
      </w:pPr>
    </w:p>
    <w:p w:rsidR="00823AA4" w:rsidRPr="0015555D" w:rsidRDefault="00823AA4" w:rsidP="00823AA4">
      <w:pPr>
        <w:shd w:val="clear" w:color="auto" w:fill="FFFFFF"/>
        <w:tabs>
          <w:tab w:val="left" w:pos="1843"/>
          <w:tab w:val="left" w:pos="4755"/>
        </w:tabs>
        <w:ind w:left="1843" w:hanging="1843"/>
        <w:jc w:val="both"/>
        <w:rPr>
          <w:rFonts w:ascii="Arial" w:hAnsi="Arial" w:cs="Arial"/>
          <w:sz w:val="18"/>
          <w:szCs w:val="18"/>
          <w:lang w:val="es-CO" w:eastAsia="fr-FR"/>
        </w:rPr>
      </w:pPr>
    </w:p>
    <w:p w:rsidR="00823AA4" w:rsidRPr="0015555D" w:rsidRDefault="00823AA4" w:rsidP="00823AA4">
      <w:pPr>
        <w:jc w:val="both"/>
        <w:rPr>
          <w:rFonts w:ascii="Arial" w:hAnsi="Arial" w:cs="Arial"/>
          <w:sz w:val="18"/>
          <w:szCs w:val="18"/>
        </w:rPr>
      </w:pPr>
      <w:r w:rsidRPr="0015555D">
        <w:rPr>
          <w:rFonts w:ascii="Arial" w:hAnsi="Arial" w:cs="Arial"/>
          <w:b/>
          <w:bCs/>
          <w:iCs/>
          <w:sz w:val="18"/>
          <w:szCs w:val="18"/>
          <w:lang w:val="es-CO" w:eastAsia="fr-FR"/>
        </w:rPr>
        <w:t xml:space="preserve">Temas: </w:t>
      </w:r>
      <w:r w:rsidRPr="0015555D">
        <w:rPr>
          <w:rFonts w:ascii="Arial" w:hAnsi="Arial" w:cs="Arial"/>
          <w:b/>
          <w:bCs/>
          <w:iCs/>
          <w:sz w:val="18"/>
          <w:szCs w:val="18"/>
          <w:lang w:val="es-CO" w:eastAsia="fr-FR"/>
        </w:rPr>
        <w:tab/>
      </w:r>
      <w:r w:rsidRPr="0015555D">
        <w:rPr>
          <w:rFonts w:ascii="Arial" w:hAnsi="Arial" w:cs="Arial"/>
          <w:b/>
          <w:bCs/>
          <w:iCs/>
          <w:sz w:val="18"/>
          <w:szCs w:val="18"/>
          <w:lang w:val="es-CO" w:eastAsia="fr-FR"/>
        </w:rPr>
        <w:tab/>
        <w:t xml:space="preserve">           DERECHO DE PETICIÓN /</w:t>
      </w:r>
      <w:r w:rsidRPr="0015555D">
        <w:rPr>
          <w:rFonts w:ascii="Arial" w:hAnsi="Arial" w:cs="Arial"/>
          <w:b/>
          <w:bCs/>
          <w:iCs/>
          <w:sz w:val="18"/>
          <w:szCs w:val="18"/>
          <w:lang w:eastAsia="fr-FR"/>
        </w:rPr>
        <w:t xml:space="preserve"> HUBO RESPUESTA / NO SE RESOLVIÓ DE FONDO EL REQUERIMIENTO /</w:t>
      </w:r>
      <w:r w:rsidR="002B0162" w:rsidRPr="0015555D">
        <w:rPr>
          <w:rFonts w:ascii="Arial" w:hAnsi="Arial" w:cs="Arial"/>
          <w:b/>
          <w:bCs/>
          <w:iCs/>
          <w:sz w:val="18"/>
          <w:szCs w:val="18"/>
          <w:lang w:eastAsia="fr-FR"/>
        </w:rPr>
        <w:t xml:space="preserve"> CIRCULAR 016-2016 SUPERFINANCIERA / ENTIDADES DEL SGP DEBEN BRINDAR ASESORÍA SIN IMPORTAR EDAD DEL AFILIADO /</w:t>
      </w:r>
      <w:r w:rsidRPr="0015555D">
        <w:rPr>
          <w:rFonts w:ascii="Arial" w:hAnsi="Arial" w:cs="Arial"/>
          <w:b/>
          <w:bCs/>
          <w:iCs/>
          <w:sz w:val="18"/>
          <w:szCs w:val="18"/>
          <w:lang w:eastAsia="fr-FR"/>
        </w:rPr>
        <w:t xml:space="preserve"> CONFIRMA / CONCEDE / </w:t>
      </w:r>
      <w:r w:rsidRPr="0015555D">
        <w:rPr>
          <w:rFonts w:ascii="Arial" w:hAnsi="Arial" w:cs="Arial"/>
          <w:sz w:val="18"/>
          <w:szCs w:val="18"/>
        </w:rPr>
        <w:t xml:space="preserve">La controversia consiste en dilucidar si COLPENSIONES ha vulnerado el derecho fundamental de petición invocado por el promotor de la acción de tutela, al no dar respuesta oportuna, de fondo y de manera congruente a la solicitud de emitir simulación y/o proyección del valor de la mesada pensional en el régimen de prima media con prestación definida a la cual tendría derecho. </w:t>
      </w:r>
    </w:p>
    <w:p w:rsidR="00823AA4" w:rsidRPr="0015555D" w:rsidRDefault="00823AA4" w:rsidP="00823AA4">
      <w:pPr>
        <w:jc w:val="both"/>
        <w:rPr>
          <w:rFonts w:ascii="Arial" w:hAnsi="Arial" w:cs="Arial"/>
          <w:sz w:val="18"/>
          <w:szCs w:val="18"/>
        </w:rPr>
      </w:pPr>
      <w:r w:rsidRPr="0015555D">
        <w:rPr>
          <w:rFonts w:ascii="Arial" w:hAnsi="Arial" w:cs="Arial"/>
          <w:sz w:val="18"/>
          <w:szCs w:val="18"/>
        </w:rPr>
        <w:t>(…)</w:t>
      </w:r>
    </w:p>
    <w:p w:rsidR="00823AA4" w:rsidRPr="0015555D" w:rsidRDefault="00823AA4" w:rsidP="00823AA4">
      <w:pPr>
        <w:jc w:val="both"/>
        <w:rPr>
          <w:rFonts w:ascii="Arial" w:hAnsi="Arial" w:cs="Arial"/>
          <w:sz w:val="18"/>
          <w:szCs w:val="18"/>
        </w:rPr>
      </w:pPr>
      <w:r w:rsidRPr="0015555D">
        <w:rPr>
          <w:rFonts w:ascii="Arial" w:hAnsi="Arial" w:cs="Arial"/>
          <w:sz w:val="18"/>
          <w:szCs w:val="18"/>
        </w:rPr>
        <w:t>Para la Sala es claro que efectivamente existe vulneración al derecho fundamental de petición del accionante, puesto que, no ha obtenido una respuesta de fondo, clara, precisa y congruente, a la solicitud que elevó a la entidad accionada, relacionada con emitir simulación y/o proyección del valor de la mesada pensional en el régimen de prima media con prestación definida a la cual tendría derecho si nunca se hubiese trasladado de régimen; que como se dijo sí es procedente, sin importar la edad del afiliado al SGP.</w:t>
      </w:r>
    </w:p>
    <w:p w:rsidR="00823AA4" w:rsidRPr="0015555D" w:rsidRDefault="00823AA4" w:rsidP="00823AA4">
      <w:pPr>
        <w:jc w:val="both"/>
        <w:rPr>
          <w:rFonts w:ascii="Arial" w:hAnsi="Arial" w:cs="Arial"/>
          <w:sz w:val="18"/>
          <w:szCs w:val="18"/>
        </w:rPr>
      </w:pPr>
    </w:p>
    <w:p w:rsidR="00823AA4" w:rsidRPr="0015555D" w:rsidRDefault="00823AA4" w:rsidP="00690F4A">
      <w:pPr>
        <w:spacing w:line="360" w:lineRule="auto"/>
        <w:jc w:val="center"/>
        <w:rPr>
          <w:rFonts w:ascii="Arial" w:hAnsi="Arial" w:cs="Arial"/>
          <w:b/>
          <w:bCs/>
          <w:sz w:val="24"/>
          <w:szCs w:val="24"/>
        </w:rPr>
      </w:pPr>
    </w:p>
    <w:p w:rsidR="00823AA4" w:rsidRPr="0015555D" w:rsidRDefault="00823AA4" w:rsidP="00690F4A">
      <w:pPr>
        <w:spacing w:line="360" w:lineRule="auto"/>
        <w:jc w:val="center"/>
        <w:rPr>
          <w:rFonts w:ascii="Arial" w:hAnsi="Arial" w:cs="Arial"/>
          <w:b/>
          <w:bCs/>
          <w:sz w:val="24"/>
          <w:szCs w:val="24"/>
        </w:rPr>
      </w:pPr>
    </w:p>
    <w:p w:rsidR="00690F4A" w:rsidRPr="0015555D" w:rsidRDefault="00690F4A" w:rsidP="00690F4A">
      <w:pPr>
        <w:spacing w:line="360" w:lineRule="auto"/>
        <w:jc w:val="center"/>
        <w:rPr>
          <w:rFonts w:ascii="Arial" w:hAnsi="Arial" w:cs="Arial"/>
          <w:b/>
          <w:bCs/>
          <w:sz w:val="24"/>
          <w:szCs w:val="24"/>
        </w:rPr>
      </w:pPr>
      <w:r w:rsidRPr="0015555D">
        <w:rPr>
          <w:rFonts w:ascii="Arial" w:hAnsi="Arial" w:cs="Arial"/>
          <w:b/>
          <w:bCs/>
          <w:sz w:val="24"/>
          <w:szCs w:val="24"/>
        </w:rPr>
        <w:t>TRIBUNAL SUPERIOR DE PEREIRA</w:t>
      </w:r>
    </w:p>
    <w:p w:rsidR="00690F4A" w:rsidRPr="0015555D" w:rsidRDefault="00690F4A" w:rsidP="00690F4A">
      <w:pPr>
        <w:spacing w:line="360" w:lineRule="auto"/>
        <w:jc w:val="center"/>
        <w:rPr>
          <w:rFonts w:ascii="Arial" w:hAnsi="Arial" w:cs="Arial"/>
          <w:b/>
          <w:bCs/>
          <w:sz w:val="24"/>
          <w:szCs w:val="24"/>
        </w:rPr>
      </w:pPr>
      <w:r w:rsidRPr="0015555D">
        <w:rPr>
          <w:rFonts w:ascii="Arial" w:hAnsi="Arial" w:cs="Arial"/>
          <w:b/>
          <w:bCs/>
          <w:sz w:val="24"/>
          <w:szCs w:val="24"/>
        </w:rPr>
        <w:t>Sala de Decisión Civil Familia</w:t>
      </w:r>
    </w:p>
    <w:p w:rsidR="00690F4A" w:rsidRPr="0015555D" w:rsidRDefault="00690F4A" w:rsidP="00690F4A">
      <w:pPr>
        <w:spacing w:line="360" w:lineRule="auto"/>
        <w:jc w:val="center"/>
        <w:rPr>
          <w:rFonts w:ascii="Arial" w:hAnsi="Arial" w:cs="Arial"/>
          <w:bCs/>
          <w:sz w:val="24"/>
          <w:szCs w:val="24"/>
        </w:rPr>
      </w:pPr>
    </w:p>
    <w:p w:rsidR="00690F4A" w:rsidRPr="0015555D" w:rsidRDefault="00690F4A" w:rsidP="00690F4A">
      <w:pPr>
        <w:spacing w:line="360" w:lineRule="auto"/>
        <w:jc w:val="center"/>
        <w:rPr>
          <w:rFonts w:ascii="Arial" w:hAnsi="Arial" w:cs="Arial"/>
          <w:bCs/>
          <w:sz w:val="24"/>
          <w:szCs w:val="24"/>
        </w:rPr>
      </w:pPr>
    </w:p>
    <w:p w:rsidR="00690F4A" w:rsidRPr="0015555D" w:rsidRDefault="00690F4A" w:rsidP="00690F4A">
      <w:pPr>
        <w:spacing w:line="360" w:lineRule="auto"/>
        <w:jc w:val="center"/>
        <w:rPr>
          <w:rFonts w:ascii="Arial" w:hAnsi="Arial" w:cs="Arial"/>
          <w:bCs/>
          <w:sz w:val="24"/>
          <w:szCs w:val="24"/>
        </w:rPr>
      </w:pPr>
      <w:r w:rsidRPr="0015555D">
        <w:rPr>
          <w:rFonts w:ascii="Arial" w:hAnsi="Arial" w:cs="Arial"/>
          <w:bCs/>
          <w:sz w:val="24"/>
          <w:szCs w:val="24"/>
        </w:rPr>
        <w:t xml:space="preserve">Magistrado Ponente: </w:t>
      </w:r>
    </w:p>
    <w:p w:rsidR="00690F4A" w:rsidRPr="0015555D" w:rsidRDefault="00690F4A" w:rsidP="00690F4A">
      <w:pPr>
        <w:spacing w:line="360" w:lineRule="auto"/>
        <w:jc w:val="center"/>
        <w:rPr>
          <w:rFonts w:ascii="Arial" w:hAnsi="Arial" w:cs="Arial"/>
          <w:b/>
          <w:bCs/>
          <w:sz w:val="22"/>
          <w:szCs w:val="24"/>
        </w:rPr>
      </w:pPr>
      <w:r w:rsidRPr="0015555D">
        <w:rPr>
          <w:rFonts w:ascii="Arial" w:hAnsi="Arial" w:cs="Arial"/>
          <w:b/>
          <w:bCs/>
          <w:sz w:val="22"/>
          <w:szCs w:val="24"/>
        </w:rPr>
        <w:t>EDDER JIMMY SÁNCHEZ CALAMBÁS</w:t>
      </w:r>
    </w:p>
    <w:p w:rsidR="00690F4A" w:rsidRPr="0015555D" w:rsidRDefault="00690F4A" w:rsidP="00690F4A">
      <w:pPr>
        <w:spacing w:line="360" w:lineRule="auto"/>
        <w:jc w:val="center"/>
        <w:rPr>
          <w:rFonts w:ascii="Arial" w:hAnsi="Arial" w:cs="Arial"/>
          <w:bCs/>
          <w:sz w:val="24"/>
          <w:szCs w:val="26"/>
        </w:rPr>
      </w:pPr>
    </w:p>
    <w:p w:rsidR="00690F4A" w:rsidRPr="0015555D" w:rsidRDefault="00690F4A" w:rsidP="00690F4A">
      <w:pPr>
        <w:spacing w:line="360" w:lineRule="auto"/>
        <w:jc w:val="center"/>
        <w:rPr>
          <w:rFonts w:ascii="Arial" w:hAnsi="Arial" w:cs="Arial"/>
          <w:bCs/>
          <w:sz w:val="24"/>
          <w:szCs w:val="26"/>
        </w:rPr>
      </w:pPr>
    </w:p>
    <w:p w:rsidR="00690F4A" w:rsidRPr="0015555D" w:rsidRDefault="00690F4A" w:rsidP="00690F4A">
      <w:pPr>
        <w:spacing w:line="360" w:lineRule="auto"/>
        <w:jc w:val="center"/>
        <w:rPr>
          <w:rFonts w:ascii="Arial" w:hAnsi="Arial" w:cs="Arial"/>
          <w:bCs/>
          <w:sz w:val="24"/>
          <w:szCs w:val="26"/>
        </w:rPr>
      </w:pPr>
      <w:r w:rsidRPr="0015555D">
        <w:rPr>
          <w:rFonts w:ascii="Arial" w:hAnsi="Arial" w:cs="Arial"/>
          <w:bCs/>
          <w:sz w:val="24"/>
          <w:szCs w:val="26"/>
        </w:rPr>
        <w:t>Perei</w:t>
      </w:r>
      <w:r w:rsidR="0078134B" w:rsidRPr="0015555D">
        <w:rPr>
          <w:rFonts w:ascii="Arial" w:hAnsi="Arial" w:cs="Arial"/>
          <w:bCs/>
          <w:sz w:val="24"/>
          <w:szCs w:val="26"/>
        </w:rPr>
        <w:t xml:space="preserve">ra, </w:t>
      </w:r>
      <w:r w:rsidR="006E27AA" w:rsidRPr="0015555D">
        <w:rPr>
          <w:rFonts w:ascii="Arial" w:hAnsi="Arial" w:cs="Arial"/>
          <w:bCs/>
          <w:sz w:val="24"/>
          <w:szCs w:val="26"/>
        </w:rPr>
        <w:t xml:space="preserve">veintidós </w:t>
      </w:r>
      <w:r w:rsidR="002F486C" w:rsidRPr="0015555D">
        <w:rPr>
          <w:rFonts w:ascii="Arial" w:hAnsi="Arial" w:cs="Arial"/>
          <w:bCs/>
          <w:sz w:val="24"/>
          <w:szCs w:val="26"/>
        </w:rPr>
        <w:t>(</w:t>
      </w:r>
      <w:r w:rsidR="006E27AA" w:rsidRPr="0015555D">
        <w:rPr>
          <w:rFonts w:ascii="Arial" w:hAnsi="Arial" w:cs="Arial"/>
          <w:bCs/>
          <w:sz w:val="24"/>
          <w:szCs w:val="26"/>
        </w:rPr>
        <w:t>22</w:t>
      </w:r>
      <w:r w:rsidRPr="0015555D">
        <w:rPr>
          <w:rFonts w:ascii="Arial" w:hAnsi="Arial" w:cs="Arial"/>
          <w:bCs/>
          <w:sz w:val="24"/>
          <w:szCs w:val="26"/>
        </w:rPr>
        <w:t xml:space="preserve">) de </w:t>
      </w:r>
      <w:r w:rsidR="0078134B" w:rsidRPr="0015555D">
        <w:rPr>
          <w:rFonts w:ascii="Arial" w:hAnsi="Arial" w:cs="Arial"/>
          <w:bCs/>
          <w:sz w:val="24"/>
          <w:szCs w:val="26"/>
        </w:rPr>
        <w:t>juni</w:t>
      </w:r>
      <w:r w:rsidRPr="0015555D">
        <w:rPr>
          <w:rFonts w:ascii="Arial" w:hAnsi="Arial" w:cs="Arial"/>
          <w:bCs/>
          <w:sz w:val="24"/>
          <w:szCs w:val="26"/>
        </w:rPr>
        <w:t>o de dos mil dieci</w:t>
      </w:r>
      <w:r w:rsidR="0078134B" w:rsidRPr="0015555D">
        <w:rPr>
          <w:rFonts w:ascii="Arial" w:hAnsi="Arial" w:cs="Arial"/>
          <w:bCs/>
          <w:sz w:val="24"/>
          <w:szCs w:val="26"/>
        </w:rPr>
        <w:t>ocho</w:t>
      </w:r>
      <w:r w:rsidRPr="0015555D">
        <w:rPr>
          <w:rFonts w:ascii="Arial" w:hAnsi="Arial" w:cs="Arial"/>
          <w:bCs/>
          <w:sz w:val="24"/>
          <w:szCs w:val="26"/>
        </w:rPr>
        <w:t xml:space="preserve"> (201</w:t>
      </w:r>
      <w:r w:rsidR="0078134B" w:rsidRPr="0015555D">
        <w:rPr>
          <w:rFonts w:ascii="Arial" w:hAnsi="Arial" w:cs="Arial"/>
          <w:bCs/>
          <w:sz w:val="24"/>
          <w:szCs w:val="26"/>
        </w:rPr>
        <w:t>8</w:t>
      </w:r>
      <w:r w:rsidRPr="0015555D">
        <w:rPr>
          <w:rFonts w:ascii="Arial" w:hAnsi="Arial" w:cs="Arial"/>
          <w:bCs/>
          <w:sz w:val="24"/>
          <w:szCs w:val="26"/>
        </w:rPr>
        <w:t>)</w:t>
      </w:r>
    </w:p>
    <w:p w:rsidR="00690F4A" w:rsidRPr="0015555D" w:rsidRDefault="00690F4A" w:rsidP="00690F4A">
      <w:pPr>
        <w:spacing w:line="360" w:lineRule="auto"/>
        <w:jc w:val="center"/>
        <w:rPr>
          <w:rFonts w:ascii="Arial" w:hAnsi="Arial" w:cs="Arial"/>
          <w:sz w:val="26"/>
          <w:szCs w:val="26"/>
        </w:rPr>
      </w:pPr>
      <w:r w:rsidRPr="0015555D">
        <w:rPr>
          <w:rFonts w:ascii="Arial" w:hAnsi="Arial" w:cs="Arial"/>
          <w:sz w:val="24"/>
          <w:szCs w:val="26"/>
        </w:rPr>
        <w:t xml:space="preserve">Acta Nº </w:t>
      </w:r>
      <w:r w:rsidR="006E27AA" w:rsidRPr="0015555D">
        <w:rPr>
          <w:rFonts w:ascii="Arial" w:hAnsi="Arial" w:cs="Arial"/>
          <w:sz w:val="24"/>
          <w:szCs w:val="26"/>
        </w:rPr>
        <w:t>221</w:t>
      </w:r>
      <w:r w:rsidRPr="0015555D">
        <w:rPr>
          <w:rFonts w:ascii="Arial" w:hAnsi="Arial" w:cs="Arial"/>
          <w:sz w:val="24"/>
          <w:szCs w:val="26"/>
        </w:rPr>
        <w:t xml:space="preserve"> de </w:t>
      </w:r>
      <w:r w:rsidR="006E27AA" w:rsidRPr="0015555D">
        <w:rPr>
          <w:rFonts w:ascii="Arial" w:hAnsi="Arial" w:cs="Arial"/>
          <w:sz w:val="24"/>
          <w:szCs w:val="26"/>
        </w:rPr>
        <w:t>22</w:t>
      </w:r>
      <w:r w:rsidRPr="0015555D">
        <w:rPr>
          <w:rFonts w:ascii="Arial" w:hAnsi="Arial" w:cs="Arial"/>
          <w:sz w:val="24"/>
          <w:szCs w:val="26"/>
        </w:rPr>
        <w:t>-0</w:t>
      </w:r>
      <w:r w:rsidR="00152DB4" w:rsidRPr="0015555D">
        <w:rPr>
          <w:rFonts w:ascii="Arial" w:hAnsi="Arial" w:cs="Arial"/>
          <w:sz w:val="24"/>
          <w:szCs w:val="26"/>
        </w:rPr>
        <w:t>6-2018</w:t>
      </w:r>
    </w:p>
    <w:p w:rsidR="00690F4A" w:rsidRPr="0015555D" w:rsidRDefault="00690F4A" w:rsidP="00690F4A">
      <w:pPr>
        <w:spacing w:line="360" w:lineRule="auto"/>
        <w:jc w:val="center"/>
        <w:rPr>
          <w:rFonts w:ascii="Arial" w:hAnsi="Arial" w:cs="Arial"/>
          <w:bCs/>
          <w:sz w:val="26"/>
          <w:szCs w:val="26"/>
        </w:rPr>
      </w:pPr>
      <w:r w:rsidRPr="0015555D">
        <w:rPr>
          <w:rFonts w:ascii="Arial" w:hAnsi="Arial" w:cs="Arial"/>
          <w:sz w:val="26"/>
          <w:szCs w:val="26"/>
        </w:rPr>
        <w:t>Referencia: 66001-31-21-001-</w:t>
      </w:r>
      <w:r w:rsidR="001B73FF" w:rsidRPr="0015555D">
        <w:rPr>
          <w:rFonts w:ascii="Arial" w:hAnsi="Arial" w:cs="Arial"/>
          <w:b/>
          <w:sz w:val="26"/>
          <w:szCs w:val="26"/>
        </w:rPr>
        <w:t>2018</w:t>
      </w:r>
      <w:r w:rsidRPr="0015555D">
        <w:rPr>
          <w:rFonts w:ascii="Arial" w:hAnsi="Arial" w:cs="Arial"/>
          <w:b/>
          <w:sz w:val="26"/>
          <w:szCs w:val="26"/>
        </w:rPr>
        <w:t>-000</w:t>
      </w:r>
      <w:r w:rsidR="001B73FF" w:rsidRPr="0015555D">
        <w:rPr>
          <w:rFonts w:ascii="Arial" w:hAnsi="Arial" w:cs="Arial"/>
          <w:b/>
          <w:sz w:val="26"/>
          <w:szCs w:val="26"/>
        </w:rPr>
        <w:t>3</w:t>
      </w:r>
      <w:r w:rsidR="00A30C3D" w:rsidRPr="0015555D">
        <w:rPr>
          <w:rFonts w:ascii="Arial" w:hAnsi="Arial" w:cs="Arial"/>
          <w:b/>
          <w:sz w:val="26"/>
          <w:szCs w:val="26"/>
        </w:rPr>
        <w:t>8</w:t>
      </w:r>
      <w:r w:rsidRPr="0015555D">
        <w:rPr>
          <w:rFonts w:ascii="Arial" w:hAnsi="Arial" w:cs="Arial"/>
          <w:sz w:val="26"/>
          <w:szCs w:val="26"/>
        </w:rPr>
        <w:t>-01</w:t>
      </w:r>
    </w:p>
    <w:p w:rsidR="00690F4A" w:rsidRPr="0015555D" w:rsidRDefault="00690F4A" w:rsidP="00690F4A">
      <w:pPr>
        <w:pStyle w:val="Sinespaciado10"/>
        <w:spacing w:line="360" w:lineRule="auto"/>
        <w:ind w:firstLine="2835"/>
        <w:rPr>
          <w:rFonts w:ascii="Arial" w:hAnsi="Arial" w:cs="Arial"/>
          <w:b/>
          <w:sz w:val="24"/>
          <w:szCs w:val="24"/>
          <w:lang w:val="es-ES" w:eastAsia="es-ES"/>
        </w:rPr>
      </w:pPr>
    </w:p>
    <w:p w:rsidR="00690F4A" w:rsidRPr="0015555D" w:rsidRDefault="00690F4A" w:rsidP="00690F4A">
      <w:pPr>
        <w:pStyle w:val="Sinespaciado10"/>
        <w:spacing w:line="360" w:lineRule="auto"/>
        <w:ind w:firstLine="2835"/>
        <w:rPr>
          <w:rFonts w:ascii="Arial" w:hAnsi="Arial" w:cs="Arial"/>
          <w:sz w:val="24"/>
          <w:szCs w:val="24"/>
          <w:lang w:val="es-ES" w:eastAsia="es-ES"/>
        </w:rPr>
      </w:pPr>
    </w:p>
    <w:p w:rsidR="00690F4A" w:rsidRPr="0015555D" w:rsidRDefault="00690F4A" w:rsidP="00690F4A">
      <w:pPr>
        <w:pStyle w:val="Sinespaciado10"/>
        <w:spacing w:line="360" w:lineRule="auto"/>
        <w:ind w:firstLine="2835"/>
        <w:rPr>
          <w:rFonts w:ascii="Arial" w:hAnsi="Arial" w:cs="Arial"/>
          <w:b/>
          <w:szCs w:val="26"/>
          <w:lang w:val="es-ES" w:eastAsia="es-ES"/>
        </w:rPr>
      </w:pPr>
      <w:r w:rsidRPr="0015555D">
        <w:rPr>
          <w:rFonts w:ascii="Arial" w:hAnsi="Arial" w:cs="Arial"/>
          <w:b/>
          <w:szCs w:val="26"/>
          <w:lang w:val="es-ES" w:eastAsia="es-ES"/>
        </w:rPr>
        <w:t>I. ASUNTO</w:t>
      </w:r>
    </w:p>
    <w:p w:rsidR="00690F4A" w:rsidRPr="0015555D" w:rsidRDefault="00690F4A" w:rsidP="00690F4A">
      <w:pPr>
        <w:pStyle w:val="Sinespaciado10"/>
        <w:spacing w:line="360" w:lineRule="auto"/>
        <w:ind w:firstLine="2835"/>
        <w:rPr>
          <w:rFonts w:ascii="Arial" w:hAnsi="Arial" w:cs="Arial"/>
          <w:sz w:val="24"/>
          <w:szCs w:val="28"/>
          <w:lang w:val="es-ES" w:eastAsia="es-ES"/>
        </w:rPr>
      </w:pPr>
    </w:p>
    <w:p w:rsidR="00384A4E" w:rsidRPr="0015555D" w:rsidRDefault="0096731E" w:rsidP="0096731E">
      <w:pPr>
        <w:pStyle w:val="Sinespaciado10"/>
        <w:spacing w:line="360" w:lineRule="auto"/>
        <w:ind w:firstLine="2835"/>
        <w:jc w:val="both"/>
        <w:rPr>
          <w:rFonts w:ascii="Arial" w:hAnsi="Arial" w:cs="Arial"/>
          <w:sz w:val="26"/>
          <w:szCs w:val="26"/>
          <w:lang w:val="es-ES" w:eastAsia="es-ES"/>
        </w:rPr>
      </w:pPr>
      <w:r w:rsidRPr="0015555D">
        <w:rPr>
          <w:rFonts w:ascii="Arial" w:hAnsi="Arial" w:cs="Arial"/>
          <w:sz w:val="26"/>
          <w:szCs w:val="26"/>
          <w:lang w:val="es-ES" w:eastAsia="es-ES"/>
        </w:rPr>
        <w:t xml:space="preserve">Se decide la impugnación formulada por </w:t>
      </w:r>
      <w:r w:rsidR="00A30C3D" w:rsidRPr="0015555D">
        <w:rPr>
          <w:rFonts w:ascii="Arial" w:hAnsi="Arial" w:cs="Arial"/>
          <w:sz w:val="26"/>
          <w:szCs w:val="26"/>
          <w:lang w:val="es-ES" w:eastAsia="es-ES"/>
        </w:rPr>
        <w:t xml:space="preserve">la </w:t>
      </w:r>
      <w:r w:rsidR="00A30C3D" w:rsidRPr="0015555D">
        <w:rPr>
          <w:rFonts w:ascii="Arial" w:hAnsi="Arial" w:cs="Arial"/>
          <w:lang w:val="es-ES" w:eastAsia="es-ES"/>
        </w:rPr>
        <w:t xml:space="preserve">ADMINISTRADORA COLOMBIANA DE PENSIONES - </w:t>
      </w:r>
      <w:r w:rsidR="00A30C3D" w:rsidRPr="0015555D">
        <w:rPr>
          <w:rFonts w:ascii="Arial" w:eastAsia="Arial" w:hAnsi="Arial" w:cs="Arial"/>
        </w:rPr>
        <w:t>COLPENSIONES</w:t>
      </w:r>
      <w:r w:rsidR="00384A4E" w:rsidRPr="0015555D">
        <w:rPr>
          <w:rFonts w:ascii="Arial" w:hAnsi="Arial" w:cs="Arial"/>
          <w:sz w:val="26"/>
          <w:szCs w:val="26"/>
          <w:lang w:val="es-ES" w:eastAsia="es-ES"/>
        </w:rPr>
        <w:t xml:space="preserve">, contra </w:t>
      </w:r>
      <w:r w:rsidR="00A30C3D" w:rsidRPr="0015555D">
        <w:rPr>
          <w:rFonts w:ascii="Arial" w:hAnsi="Arial" w:cs="Arial"/>
          <w:sz w:val="26"/>
          <w:szCs w:val="26"/>
          <w:lang w:val="es-ES" w:eastAsia="es-ES"/>
        </w:rPr>
        <w:t>la sentencia proferida el día 15</w:t>
      </w:r>
      <w:r w:rsidR="00384A4E" w:rsidRPr="0015555D">
        <w:rPr>
          <w:rFonts w:ascii="Arial" w:hAnsi="Arial" w:cs="Arial"/>
          <w:sz w:val="26"/>
          <w:szCs w:val="26"/>
          <w:lang w:val="es-ES" w:eastAsia="es-ES"/>
        </w:rPr>
        <w:t xml:space="preserve"> de </w:t>
      </w:r>
      <w:r w:rsidR="00A30C3D" w:rsidRPr="0015555D">
        <w:rPr>
          <w:rFonts w:ascii="Arial" w:hAnsi="Arial" w:cs="Arial"/>
          <w:sz w:val="26"/>
          <w:szCs w:val="26"/>
          <w:lang w:val="es-ES" w:eastAsia="es-ES"/>
        </w:rPr>
        <w:t>mayo</w:t>
      </w:r>
      <w:r w:rsidR="00384A4E" w:rsidRPr="0015555D">
        <w:rPr>
          <w:rFonts w:ascii="Arial" w:hAnsi="Arial" w:cs="Arial"/>
          <w:sz w:val="26"/>
          <w:szCs w:val="26"/>
          <w:lang w:val="es-ES" w:eastAsia="es-ES"/>
        </w:rPr>
        <w:t xml:space="preserve"> de 201</w:t>
      </w:r>
      <w:r w:rsidR="00FB51B1" w:rsidRPr="0015555D">
        <w:rPr>
          <w:rFonts w:ascii="Arial" w:hAnsi="Arial" w:cs="Arial"/>
          <w:sz w:val="26"/>
          <w:szCs w:val="26"/>
          <w:lang w:val="es-ES" w:eastAsia="es-ES"/>
        </w:rPr>
        <w:t>8</w:t>
      </w:r>
      <w:r w:rsidR="00690F4A" w:rsidRPr="0015555D">
        <w:rPr>
          <w:rFonts w:ascii="Arial" w:hAnsi="Arial" w:cs="Arial"/>
          <w:sz w:val="26"/>
          <w:szCs w:val="26"/>
          <w:lang w:val="es-ES" w:eastAsia="es-ES"/>
        </w:rPr>
        <w:t>,</w:t>
      </w:r>
      <w:r w:rsidR="00384A4E" w:rsidRPr="0015555D">
        <w:rPr>
          <w:rFonts w:ascii="Arial" w:hAnsi="Arial" w:cs="Arial"/>
          <w:sz w:val="26"/>
          <w:szCs w:val="26"/>
          <w:lang w:val="es-ES" w:eastAsia="es-ES"/>
        </w:rPr>
        <w:t xml:space="preserve"> </w:t>
      </w:r>
      <w:r w:rsidR="00BB078B" w:rsidRPr="0015555D">
        <w:rPr>
          <w:rFonts w:ascii="Arial" w:hAnsi="Arial" w:cs="Arial"/>
          <w:sz w:val="26"/>
          <w:szCs w:val="26"/>
          <w:lang w:val="es-ES" w:eastAsia="es-ES"/>
        </w:rPr>
        <w:t>mediante la cual</w:t>
      </w:r>
      <w:r w:rsidR="00384A4E" w:rsidRPr="0015555D">
        <w:rPr>
          <w:rFonts w:ascii="Arial" w:hAnsi="Arial" w:cs="Arial"/>
          <w:sz w:val="26"/>
          <w:szCs w:val="26"/>
          <w:lang w:val="es-ES" w:eastAsia="es-ES"/>
        </w:rPr>
        <w:t xml:space="preserve"> el Juzgado </w:t>
      </w:r>
      <w:r w:rsidR="00690F4A" w:rsidRPr="0015555D">
        <w:rPr>
          <w:rFonts w:ascii="Arial" w:hAnsi="Arial" w:cs="Arial"/>
          <w:sz w:val="26"/>
          <w:szCs w:val="26"/>
          <w:lang w:val="es-ES" w:eastAsia="es-ES"/>
        </w:rPr>
        <w:t>Primer</w:t>
      </w:r>
      <w:r w:rsidR="00384A4E" w:rsidRPr="0015555D">
        <w:rPr>
          <w:rFonts w:ascii="Arial" w:hAnsi="Arial" w:cs="Arial"/>
          <w:sz w:val="26"/>
          <w:szCs w:val="26"/>
          <w:lang w:val="es-ES" w:eastAsia="es-ES"/>
        </w:rPr>
        <w:t xml:space="preserve">o </w:t>
      </w:r>
      <w:r w:rsidR="00690F4A" w:rsidRPr="0015555D">
        <w:rPr>
          <w:rFonts w:ascii="Arial" w:hAnsi="Arial" w:cs="Arial"/>
          <w:sz w:val="26"/>
          <w:szCs w:val="26"/>
          <w:lang w:val="es-ES" w:eastAsia="es-ES"/>
        </w:rPr>
        <w:t xml:space="preserve">Civil </w:t>
      </w:r>
      <w:r w:rsidR="00384A4E" w:rsidRPr="0015555D">
        <w:rPr>
          <w:rFonts w:ascii="Arial" w:hAnsi="Arial" w:cs="Arial"/>
          <w:sz w:val="26"/>
          <w:szCs w:val="26"/>
          <w:lang w:val="es-ES" w:eastAsia="es-ES"/>
        </w:rPr>
        <w:t>del Circuito</w:t>
      </w:r>
      <w:r w:rsidR="00046ACB" w:rsidRPr="0015555D">
        <w:rPr>
          <w:rFonts w:ascii="Arial" w:hAnsi="Arial" w:cs="Arial"/>
          <w:sz w:val="26"/>
          <w:szCs w:val="26"/>
          <w:lang w:val="es-ES" w:eastAsia="es-ES"/>
        </w:rPr>
        <w:t xml:space="preserve"> Especializado en R</w:t>
      </w:r>
      <w:r w:rsidR="00690F4A" w:rsidRPr="0015555D">
        <w:rPr>
          <w:rFonts w:ascii="Arial" w:hAnsi="Arial" w:cs="Arial"/>
          <w:sz w:val="26"/>
          <w:szCs w:val="26"/>
          <w:lang w:val="es-ES" w:eastAsia="es-ES"/>
        </w:rPr>
        <w:t>estitución de Tierras de Pereira</w:t>
      </w:r>
      <w:r w:rsidR="00A30C3D" w:rsidRPr="0015555D">
        <w:rPr>
          <w:rFonts w:ascii="Arial" w:hAnsi="Arial" w:cs="Arial"/>
          <w:sz w:val="26"/>
          <w:szCs w:val="26"/>
          <w:lang w:val="es-ES" w:eastAsia="es-ES"/>
        </w:rPr>
        <w:t>,</w:t>
      </w:r>
      <w:r w:rsidR="00A247DC" w:rsidRPr="0015555D">
        <w:rPr>
          <w:rFonts w:ascii="Arial" w:hAnsi="Arial" w:cs="Arial"/>
          <w:sz w:val="26"/>
          <w:szCs w:val="26"/>
          <w:lang w:val="es-ES" w:eastAsia="es-ES"/>
        </w:rPr>
        <w:t xml:space="preserve"> </w:t>
      </w:r>
      <w:r w:rsidR="00A06678" w:rsidRPr="0015555D">
        <w:rPr>
          <w:rFonts w:ascii="Arial" w:hAnsi="Arial" w:cs="Arial"/>
          <w:sz w:val="26"/>
          <w:szCs w:val="26"/>
          <w:lang w:val="es-ES" w:eastAsia="es-ES"/>
        </w:rPr>
        <w:lastRenderedPageBreak/>
        <w:t>resolvió la acción de tutela que promovió</w:t>
      </w:r>
      <w:r w:rsidR="00A30C3D" w:rsidRPr="0015555D">
        <w:rPr>
          <w:rFonts w:ascii="Arial" w:hAnsi="Arial" w:cs="Arial"/>
          <w:sz w:val="26"/>
          <w:szCs w:val="26"/>
          <w:lang w:val="es-ES" w:eastAsia="es-ES"/>
        </w:rPr>
        <w:t xml:space="preserve"> el señor </w:t>
      </w:r>
      <w:r w:rsidR="00A30C3D" w:rsidRPr="0015555D">
        <w:rPr>
          <w:rFonts w:ascii="Arial" w:hAnsi="Arial" w:cs="Arial"/>
          <w:szCs w:val="26"/>
          <w:lang w:val="es-ES" w:eastAsia="es-ES"/>
        </w:rPr>
        <w:t>JORGE ARTURO HERNÁNDEZ CORTÉS,</w:t>
      </w:r>
      <w:r w:rsidR="00165D5D" w:rsidRPr="0015555D">
        <w:rPr>
          <w:rFonts w:ascii="Arial" w:hAnsi="Arial" w:cs="Arial"/>
          <w:sz w:val="26"/>
          <w:szCs w:val="26"/>
          <w:lang w:val="es-ES" w:eastAsia="es-ES"/>
        </w:rPr>
        <w:t xml:space="preserve"> </w:t>
      </w:r>
      <w:r w:rsidR="00A06678" w:rsidRPr="0015555D">
        <w:rPr>
          <w:rFonts w:ascii="Arial" w:eastAsia="Arial" w:hAnsi="Arial" w:cs="Arial"/>
          <w:sz w:val="26"/>
          <w:szCs w:val="26"/>
        </w:rPr>
        <w:t xml:space="preserve">contra </w:t>
      </w:r>
      <w:r w:rsidR="00384A4E" w:rsidRPr="0015555D">
        <w:rPr>
          <w:rFonts w:ascii="Arial" w:hAnsi="Arial" w:cs="Arial"/>
          <w:sz w:val="26"/>
          <w:szCs w:val="26"/>
          <w:lang w:val="es-ES" w:eastAsia="es-ES"/>
        </w:rPr>
        <w:t>la</w:t>
      </w:r>
      <w:r w:rsidR="00A30C3D" w:rsidRPr="0015555D">
        <w:rPr>
          <w:rFonts w:ascii="Arial" w:hAnsi="Arial" w:cs="Arial"/>
          <w:sz w:val="26"/>
          <w:szCs w:val="26"/>
          <w:lang w:val="es-ES" w:eastAsia="es-ES"/>
        </w:rPr>
        <w:t xml:space="preserve"> entidad opugnante</w:t>
      </w:r>
      <w:r w:rsidR="00BB078B" w:rsidRPr="0015555D">
        <w:rPr>
          <w:rFonts w:ascii="Arial" w:eastAsia="Arial" w:hAnsi="Arial" w:cs="Arial"/>
          <w:szCs w:val="26"/>
        </w:rPr>
        <w:t>.</w:t>
      </w:r>
    </w:p>
    <w:p w:rsidR="00BB078B" w:rsidRPr="0015555D" w:rsidRDefault="00BB078B" w:rsidP="0096731E">
      <w:pPr>
        <w:pStyle w:val="Sinespaciado10"/>
        <w:spacing w:line="360" w:lineRule="auto"/>
        <w:ind w:firstLine="2835"/>
        <w:jc w:val="both"/>
        <w:rPr>
          <w:rFonts w:ascii="Arial" w:hAnsi="Arial" w:cs="Arial"/>
          <w:sz w:val="24"/>
          <w:szCs w:val="26"/>
          <w:lang w:val="es-ES" w:eastAsia="es-ES"/>
        </w:rPr>
      </w:pPr>
    </w:p>
    <w:p w:rsidR="0096731E" w:rsidRPr="0015555D" w:rsidRDefault="0096731E" w:rsidP="0096731E">
      <w:pPr>
        <w:pStyle w:val="Sinespaciado10"/>
        <w:spacing w:line="360" w:lineRule="auto"/>
        <w:ind w:firstLine="2835"/>
        <w:rPr>
          <w:rFonts w:ascii="Arial" w:hAnsi="Arial" w:cs="Arial"/>
          <w:b/>
          <w:szCs w:val="26"/>
          <w:lang w:val="es-ES" w:eastAsia="es-ES"/>
        </w:rPr>
      </w:pPr>
      <w:r w:rsidRPr="0015555D">
        <w:rPr>
          <w:rFonts w:ascii="Arial" w:hAnsi="Arial" w:cs="Arial"/>
          <w:b/>
          <w:szCs w:val="26"/>
          <w:lang w:val="es-ES" w:eastAsia="es-ES"/>
        </w:rPr>
        <w:t xml:space="preserve">II. </w:t>
      </w:r>
      <w:r w:rsidR="004E3168" w:rsidRPr="0015555D">
        <w:rPr>
          <w:rFonts w:ascii="Arial" w:hAnsi="Arial" w:cs="Arial"/>
          <w:b/>
          <w:szCs w:val="26"/>
          <w:lang w:val="es-ES" w:eastAsia="es-ES"/>
        </w:rPr>
        <w:t>A</w:t>
      </w:r>
      <w:r w:rsidR="00935B83" w:rsidRPr="0015555D">
        <w:rPr>
          <w:rFonts w:ascii="Arial" w:hAnsi="Arial" w:cs="Arial"/>
          <w:b/>
          <w:szCs w:val="26"/>
          <w:lang w:val="es-ES" w:eastAsia="es-ES"/>
        </w:rPr>
        <w:t>NTECEDENTES</w:t>
      </w:r>
    </w:p>
    <w:p w:rsidR="0096731E" w:rsidRPr="0015555D" w:rsidRDefault="0096731E" w:rsidP="0096731E">
      <w:pPr>
        <w:pStyle w:val="Sinespaciado10"/>
        <w:spacing w:line="360" w:lineRule="auto"/>
        <w:ind w:firstLine="2835"/>
        <w:rPr>
          <w:rFonts w:ascii="Arial" w:hAnsi="Arial" w:cs="Arial"/>
          <w:sz w:val="24"/>
          <w:szCs w:val="28"/>
          <w:lang w:val="es-ES" w:eastAsia="es-ES"/>
        </w:rPr>
      </w:pPr>
    </w:p>
    <w:p w:rsidR="000D6FAE" w:rsidRPr="0015555D" w:rsidRDefault="00CF572D" w:rsidP="00CF572D">
      <w:pPr>
        <w:suppressAutoHyphens/>
        <w:spacing w:line="360" w:lineRule="auto"/>
        <w:ind w:firstLine="2835"/>
        <w:jc w:val="both"/>
        <w:rPr>
          <w:rFonts w:ascii="Arial" w:hAnsi="Arial" w:cs="Arial"/>
          <w:spacing w:val="-3"/>
          <w:sz w:val="26"/>
          <w:szCs w:val="26"/>
        </w:rPr>
      </w:pPr>
      <w:r w:rsidRPr="0015555D">
        <w:rPr>
          <w:rFonts w:ascii="Arial" w:hAnsi="Arial" w:cs="Arial"/>
          <w:sz w:val="26"/>
          <w:szCs w:val="26"/>
        </w:rPr>
        <w:t xml:space="preserve">1. </w:t>
      </w:r>
      <w:r w:rsidR="00A30C3D" w:rsidRPr="0015555D">
        <w:rPr>
          <w:rFonts w:ascii="Arial" w:hAnsi="Arial" w:cs="Arial"/>
          <w:sz w:val="26"/>
          <w:szCs w:val="26"/>
        </w:rPr>
        <w:t>El</w:t>
      </w:r>
      <w:r w:rsidR="0032007D" w:rsidRPr="0015555D">
        <w:rPr>
          <w:rFonts w:ascii="Arial" w:hAnsi="Arial" w:cs="Arial"/>
          <w:sz w:val="26"/>
          <w:szCs w:val="26"/>
        </w:rPr>
        <w:t xml:space="preserve"> accionante</w:t>
      </w:r>
      <w:r w:rsidRPr="0015555D">
        <w:rPr>
          <w:rFonts w:ascii="Arial" w:hAnsi="Arial" w:cs="Arial"/>
          <w:spacing w:val="-3"/>
          <w:sz w:val="26"/>
          <w:szCs w:val="26"/>
        </w:rPr>
        <w:t xml:space="preserve"> promovió el amparo constitucional por considerar que </w:t>
      </w:r>
      <w:r w:rsidRPr="0015555D">
        <w:rPr>
          <w:rFonts w:ascii="Arial" w:hAnsi="Arial" w:cs="Arial"/>
          <w:spacing w:val="-3"/>
          <w:sz w:val="22"/>
          <w:szCs w:val="26"/>
        </w:rPr>
        <w:t>COLPENSIONES</w:t>
      </w:r>
      <w:r w:rsidRPr="0015555D">
        <w:rPr>
          <w:rFonts w:ascii="Arial" w:hAnsi="Arial" w:cs="Arial"/>
          <w:spacing w:val="-3"/>
          <w:sz w:val="26"/>
          <w:szCs w:val="26"/>
        </w:rPr>
        <w:t xml:space="preserve"> vulnera su</w:t>
      </w:r>
      <w:r w:rsidR="00A30C3D" w:rsidRPr="0015555D">
        <w:rPr>
          <w:rFonts w:ascii="Arial" w:hAnsi="Arial" w:cs="Arial"/>
          <w:spacing w:val="-3"/>
          <w:sz w:val="26"/>
          <w:szCs w:val="26"/>
        </w:rPr>
        <w:t xml:space="preserve"> derecho</w:t>
      </w:r>
      <w:r w:rsidRPr="0015555D">
        <w:rPr>
          <w:rFonts w:ascii="Arial" w:hAnsi="Arial" w:cs="Arial"/>
          <w:spacing w:val="-3"/>
          <w:sz w:val="26"/>
          <w:szCs w:val="26"/>
        </w:rPr>
        <w:t xml:space="preserve"> fundamental</w:t>
      </w:r>
      <w:r w:rsidR="00EB0F5E" w:rsidRPr="0015555D">
        <w:rPr>
          <w:rFonts w:ascii="Arial" w:hAnsi="Arial" w:cs="Arial"/>
          <w:spacing w:val="-3"/>
          <w:sz w:val="26"/>
          <w:szCs w:val="26"/>
        </w:rPr>
        <w:t xml:space="preserve"> de petición</w:t>
      </w:r>
      <w:r w:rsidR="00FB51B1" w:rsidRPr="0015555D">
        <w:rPr>
          <w:rFonts w:ascii="Arial" w:hAnsi="Arial" w:cs="Arial"/>
          <w:spacing w:val="-3"/>
          <w:sz w:val="26"/>
          <w:szCs w:val="26"/>
        </w:rPr>
        <w:t>.</w:t>
      </w:r>
    </w:p>
    <w:p w:rsidR="00CF572D" w:rsidRPr="0015555D" w:rsidRDefault="00CF572D" w:rsidP="00CF572D">
      <w:pPr>
        <w:suppressAutoHyphens/>
        <w:spacing w:line="360" w:lineRule="auto"/>
        <w:ind w:firstLine="2835"/>
        <w:jc w:val="both"/>
        <w:rPr>
          <w:rFonts w:ascii="Arial" w:hAnsi="Arial" w:cs="Arial"/>
          <w:spacing w:val="-3"/>
          <w:sz w:val="16"/>
          <w:szCs w:val="26"/>
        </w:rPr>
      </w:pPr>
    </w:p>
    <w:p w:rsidR="006B218C" w:rsidRPr="0015555D" w:rsidRDefault="00CF572D" w:rsidP="006B218C">
      <w:pPr>
        <w:pStyle w:val="Sinespaciado10"/>
        <w:spacing w:line="360" w:lineRule="auto"/>
        <w:ind w:firstLine="2835"/>
        <w:jc w:val="both"/>
        <w:rPr>
          <w:rFonts w:ascii="Arial" w:hAnsi="Arial" w:cs="Arial"/>
          <w:sz w:val="26"/>
          <w:szCs w:val="26"/>
        </w:rPr>
      </w:pPr>
      <w:r w:rsidRPr="0015555D">
        <w:rPr>
          <w:rFonts w:ascii="Arial" w:hAnsi="Arial" w:cs="Arial"/>
          <w:sz w:val="26"/>
          <w:szCs w:val="26"/>
        </w:rPr>
        <w:t xml:space="preserve">2. </w:t>
      </w:r>
      <w:r w:rsidR="00935B83" w:rsidRPr="0015555D">
        <w:rPr>
          <w:rFonts w:ascii="Arial" w:hAnsi="Arial" w:cs="Arial"/>
          <w:sz w:val="26"/>
          <w:szCs w:val="26"/>
        </w:rPr>
        <w:t>En síntesis, s</w:t>
      </w:r>
      <w:r w:rsidRPr="0015555D">
        <w:rPr>
          <w:rFonts w:ascii="Arial" w:hAnsi="Arial" w:cs="Arial"/>
          <w:sz w:val="26"/>
          <w:szCs w:val="26"/>
        </w:rPr>
        <w:t>eñaló como sustento de su reclamo</w:t>
      </w:r>
      <w:r w:rsidR="00935B83" w:rsidRPr="0015555D">
        <w:rPr>
          <w:rFonts w:ascii="Arial" w:hAnsi="Arial" w:cs="Arial"/>
          <w:sz w:val="26"/>
          <w:szCs w:val="26"/>
        </w:rPr>
        <w:t xml:space="preserve"> </w:t>
      </w:r>
      <w:r w:rsidRPr="0015555D">
        <w:rPr>
          <w:rFonts w:ascii="Arial" w:hAnsi="Arial" w:cs="Arial"/>
          <w:sz w:val="26"/>
          <w:szCs w:val="26"/>
        </w:rPr>
        <w:t>lo siguiente:</w:t>
      </w:r>
    </w:p>
    <w:p w:rsidR="006B218C" w:rsidRPr="0015555D" w:rsidRDefault="006B218C" w:rsidP="006B218C">
      <w:pPr>
        <w:pStyle w:val="Sinespaciado10"/>
        <w:spacing w:line="360" w:lineRule="auto"/>
        <w:ind w:firstLine="2835"/>
        <w:jc w:val="both"/>
        <w:rPr>
          <w:rFonts w:ascii="Arial" w:hAnsi="Arial" w:cs="Arial"/>
          <w:sz w:val="16"/>
          <w:szCs w:val="26"/>
        </w:rPr>
      </w:pPr>
    </w:p>
    <w:p w:rsidR="00FA3B7E" w:rsidRPr="0015555D" w:rsidRDefault="00145B9D" w:rsidP="006B218C">
      <w:pPr>
        <w:pStyle w:val="Sinespaciado10"/>
        <w:spacing w:line="360" w:lineRule="auto"/>
        <w:ind w:firstLine="2835"/>
        <w:jc w:val="both"/>
        <w:rPr>
          <w:rFonts w:ascii="Arial" w:hAnsi="Arial" w:cs="Arial"/>
          <w:sz w:val="26"/>
          <w:szCs w:val="26"/>
        </w:rPr>
      </w:pPr>
      <w:r w:rsidRPr="0015555D">
        <w:rPr>
          <w:rFonts w:ascii="Arial" w:hAnsi="Arial" w:cs="Arial"/>
          <w:sz w:val="26"/>
          <w:szCs w:val="26"/>
        </w:rPr>
        <w:t xml:space="preserve">2.1. </w:t>
      </w:r>
      <w:r w:rsidR="00EB0F5E" w:rsidRPr="0015555D">
        <w:rPr>
          <w:rFonts w:ascii="Arial" w:hAnsi="Arial" w:cs="Arial"/>
          <w:sz w:val="26"/>
          <w:szCs w:val="26"/>
        </w:rPr>
        <w:t>Nació el 26 de febrero de 1955, por lo tanto tiene más de 62 años de edad</w:t>
      </w:r>
      <w:r w:rsidR="00FA3B7E" w:rsidRPr="0015555D">
        <w:rPr>
          <w:rFonts w:ascii="Arial" w:hAnsi="Arial" w:cs="Arial"/>
          <w:sz w:val="26"/>
          <w:szCs w:val="26"/>
        </w:rPr>
        <w:t>.</w:t>
      </w:r>
    </w:p>
    <w:p w:rsidR="00FA3B7E" w:rsidRPr="0015555D" w:rsidRDefault="00FA3B7E" w:rsidP="006B218C">
      <w:pPr>
        <w:pStyle w:val="Sinespaciado10"/>
        <w:spacing w:line="360" w:lineRule="auto"/>
        <w:ind w:firstLine="2835"/>
        <w:jc w:val="both"/>
        <w:rPr>
          <w:rFonts w:ascii="Arial" w:hAnsi="Arial" w:cs="Arial"/>
          <w:sz w:val="16"/>
          <w:szCs w:val="16"/>
        </w:rPr>
      </w:pPr>
    </w:p>
    <w:p w:rsidR="00FA3B7E" w:rsidRPr="0015555D" w:rsidRDefault="00FA3B7E" w:rsidP="006B218C">
      <w:pPr>
        <w:pStyle w:val="Sinespaciado10"/>
        <w:spacing w:line="360" w:lineRule="auto"/>
        <w:ind w:firstLine="2835"/>
        <w:jc w:val="both"/>
        <w:rPr>
          <w:rFonts w:ascii="Arial" w:hAnsi="Arial" w:cs="Arial"/>
          <w:sz w:val="26"/>
          <w:szCs w:val="26"/>
        </w:rPr>
      </w:pPr>
      <w:r w:rsidRPr="0015555D">
        <w:rPr>
          <w:rFonts w:ascii="Arial" w:hAnsi="Arial" w:cs="Arial"/>
          <w:sz w:val="26"/>
          <w:szCs w:val="26"/>
        </w:rPr>
        <w:t xml:space="preserve">2.2. </w:t>
      </w:r>
      <w:r w:rsidR="00EB6CE2" w:rsidRPr="0015555D">
        <w:rPr>
          <w:rFonts w:ascii="Arial" w:hAnsi="Arial" w:cs="Arial"/>
          <w:sz w:val="26"/>
          <w:szCs w:val="26"/>
        </w:rPr>
        <w:t xml:space="preserve">El </w:t>
      </w:r>
      <w:r w:rsidR="00EB0F5E" w:rsidRPr="0015555D">
        <w:rPr>
          <w:rFonts w:ascii="Arial" w:hAnsi="Arial" w:cs="Arial"/>
          <w:sz w:val="26"/>
          <w:szCs w:val="26"/>
        </w:rPr>
        <w:t>3</w:t>
      </w:r>
      <w:r w:rsidR="00EB6CE2" w:rsidRPr="0015555D">
        <w:rPr>
          <w:rFonts w:ascii="Arial" w:hAnsi="Arial" w:cs="Arial"/>
          <w:sz w:val="26"/>
          <w:szCs w:val="26"/>
        </w:rPr>
        <w:t xml:space="preserve">1 de </w:t>
      </w:r>
      <w:r w:rsidR="00EB0F5E" w:rsidRPr="0015555D">
        <w:rPr>
          <w:rFonts w:ascii="Arial" w:hAnsi="Arial" w:cs="Arial"/>
          <w:sz w:val="26"/>
          <w:szCs w:val="26"/>
        </w:rPr>
        <w:t xml:space="preserve">enero pasado radicó ante </w:t>
      </w:r>
      <w:r w:rsidR="00EB6CE2" w:rsidRPr="0015555D">
        <w:rPr>
          <w:rFonts w:ascii="Arial" w:eastAsia="Arial" w:hAnsi="Arial" w:cs="Arial"/>
        </w:rPr>
        <w:t>COLPENSIONES</w:t>
      </w:r>
      <w:r w:rsidR="00EB6CE2" w:rsidRPr="0015555D">
        <w:rPr>
          <w:rFonts w:ascii="Arial" w:hAnsi="Arial" w:cs="Arial"/>
          <w:sz w:val="26"/>
          <w:szCs w:val="26"/>
        </w:rPr>
        <w:t xml:space="preserve"> </w:t>
      </w:r>
      <w:r w:rsidR="00AE6A6A" w:rsidRPr="0015555D">
        <w:rPr>
          <w:rFonts w:ascii="Arial" w:hAnsi="Arial" w:cs="Arial"/>
          <w:sz w:val="26"/>
          <w:szCs w:val="26"/>
        </w:rPr>
        <w:t>un derecho de petición</w:t>
      </w:r>
      <w:r w:rsidR="00EB0F5E" w:rsidRPr="0015555D">
        <w:rPr>
          <w:rFonts w:ascii="Arial" w:hAnsi="Arial" w:cs="Arial"/>
          <w:sz w:val="26"/>
          <w:szCs w:val="26"/>
        </w:rPr>
        <w:t xml:space="preserve"> solicitando la proyección del valor de la pensión a la cual tiene derecho con las cotizaciones que posee</w:t>
      </w:r>
      <w:r w:rsidR="00197487" w:rsidRPr="0015555D">
        <w:rPr>
          <w:rFonts w:ascii="Arial" w:hAnsi="Arial" w:cs="Arial"/>
          <w:sz w:val="26"/>
          <w:szCs w:val="26"/>
        </w:rPr>
        <w:t>.</w:t>
      </w:r>
    </w:p>
    <w:p w:rsidR="000E40E6" w:rsidRPr="0015555D" w:rsidRDefault="000E40E6" w:rsidP="006B218C">
      <w:pPr>
        <w:pStyle w:val="Sinespaciado10"/>
        <w:spacing w:line="360" w:lineRule="auto"/>
        <w:ind w:firstLine="2835"/>
        <w:jc w:val="both"/>
        <w:rPr>
          <w:rFonts w:ascii="Arial" w:hAnsi="Arial" w:cs="Arial"/>
          <w:sz w:val="16"/>
          <w:szCs w:val="16"/>
        </w:rPr>
      </w:pPr>
    </w:p>
    <w:p w:rsidR="000E40E6" w:rsidRPr="0015555D" w:rsidRDefault="00B62993" w:rsidP="006B218C">
      <w:pPr>
        <w:pStyle w:val="Sinespaciado10"/>
        <w:spacing w:line="360" w:lineRule="auto"/>
        <w:ind w:firstLine="2835"/>
        <w:jc w:val="both"/>
        <w:rPr>
          <w:rFonts w:ascii="Arial" w:hAnsi="Arial" w:cs="Arial"/>
          <w:sz w:val="26"/>
          <w:szCs w:val="26"/>
        </w:rPr>
      </w:pPr>
      <w:r w:rsidRPr="0015555D">
        <w:rPr>
          <w:rFonts w:ascii="Arial" w:hAnsi="Arial" w:cs="Arial"/>
          <w:sz w:val="26"/>
          <w:szCs w:val="26"/>
        </w:rPr>
        <w:t xml:space="preserve">2.3. </w:t>
      </w:r>
      <w:r w:rsidR="003F30FB" w:rsidRPr="0015555D">
        <w:rPr>
          <w:rFonts w:ascii="Arial" w:hAnsi="Arial" w:cs="Arial"/>
          <w:sz w:val="26"/>
          <w:szCs w:val="26"/>
        </w:rPr>
        <w:t>Mediante comunicado del 2 de febrero de 2018, Colpensiones informa que “</w:t>
      </w:r>
      <w:r w:rsidR="003F30FB" w:rsidRPr="0015555D">
        <w:rPr>
          <w:rFonts w:ascii="Arial" w:hAnsi="Arial" w:cs="Arial"/>
          <w:i/>
          <w:sz w:val="24"/>
          <w:szCs w:val="26"/>
        </w:rPr>
        <w:t>Una vez verificado el expediente se observó que su petición fue recibida y radicada bajo la tipología, recepción de comunicaciones externas, la cual está dispuesta por parte de la entidad para responder a tramites que no están relacionados directamente con el enlace del proceso de decisión de prestaciones: de tal forma que se hace necesario indicar que de conformidad a la normatividad vigente, la solicitud debe presentarse a través del formulario de Prestaciones Económicas, el cual podrá obtener en cualquiera de los puntos de Atención al Ciudadano- PAC, acompañado de la documentación que considere pertinente, de esta forma se podrá dar trámite efectivo a la petición</w:t>
      </w:r>
      <w:r w:rsidR="003F30FB" w:rsidRPr="0015555D">
        <w:rPr>
          <w:rFonts w:ascii="Arial" w:hAnsi="Arial" w:cs="Arial"/>
          <w:sz w:val="26"/>
          <w:szCs w:val="26"/>
        </w:rPr>
        <w:t>”</w:t>
      </w:r>
      <w:r w:rsidR="000E40E6" w:rsidRPr="0015555D">
        <w:rPr>
          <w:rFonts w:ascii="Arial" w:hAnsi="Arial" w:cs="Arial"/>
          <w:sz w:val="26"/>
          <w:szCs w:val="26"/>
        </w:rPr>
        <w:t>.</w:t>
      </w:r>
    </w:p>
    <w:p w:rsidR="00197487" w:rsidRPr="0015555D" w:rsidRDefault="00197487" w:rsidP="006B218C">
      <w:pPr>
        <w:pStyle w:val="Sinespaciado10"/>
        <w:spacing w:line="360" w:lineRule="auto"/>
        <w:ind w:firstLine="2835"/>
        <w:jc w:val="both"/>
        <w:rPr>
          <w:rFonts w:ascii="Arial" w:hAnsi="Arial" w:cs="Arial"/>
          <w:sz w:val="16"/>
          <w:szCs w:val="16"/>
        </w:rPr>
      </w:pPr>
    </w:p>
    <w:p w:rsidR="00646F0E" w:rsidRPr="0015555D" w:rsidRDefault="00646F0E" w:rsidP="00646F0E">
      <w:pPr>
        <w:pStyle w:val="Sinespaciado10"/>
        <w:spacing w:line="360" w:lineRule="auto"/>
        <w:ind w:firstLine="2835"/>
        <w:jc w:val="both"/>
        <w:rPr>
          <w:rFonts w:ascii="Arial" w:hAnsi="Arial" w:cs="Arial"/>
          <w:sz w:val="26"/>
          <w:szCs w:val="26"/>
        </w:rPr>
      </w:pPr>
      <w:r w:rsidRPr="0015555D">
        <w:rPr>
          <w:rFonts w:ascii="Arial" w:hAnsi="Arial" w:cs="Arial"/>
          <w:sz w:val="26"/>
          <w:szCs w:val="26"/>
        </w:rPr>
        <w:t xml:space="preserve">2.4. </w:t>
      </w:r>
      <w:r w:rsidR="00927DE3" w:rsidRPr="0015555D">
        <w:rPr>
          <w:rFonts w:ascii="Arial" w:hAnsi="Arial" w:cs="Arial"/>
          <w:sz w:val="26"/>
          <w:szCs w:val="26"/>
        </w:rPr>
        <w:t>Pidi</w:t>
      </w:r>
      <w:r w:rsidR="003F30FB" w:rsidRPr="0015555D">
        <w:rPr>
          <w:rFonts w:ascii="Arial" w:hAnsi="Arial" w:cs="Arial"/>
          <w:sz w:val="26"/>
          <w:szCs w:val="26"/>
        </w:rPr>
        <w:t>ó nuevamente dar trámite al derecho de petición impetrado, mediante el cual se está solicitando la proyección de la mesada pensional en el régimen de prima media con prestación definida</w:t>
      </w:r>
      <w:r w:rsidR="00927DE3" w:rsidRPr="0015555D">
        <w:rPr>
          <w:rFonts w:ascii="Arial" w:hAnsi="Arial" w:cs="Arial"/>
          <w:sz w:val="26"/>
          <w:szCs w:val="26"/>
        </w:rPr>
        <w:t>,</w:t>
      </w:r>
      <w:r w:rsidR="003F30FB" w:rsidRPr="0015555D">
        <w:rPr>
          <w:rFonts w:ascii="Arial" w:hAnsi="Arial" w:cs="Arial"/>
          <w:sz w:val="26"/>
          <w:szCs w:val="26"/>
        </w:rPr>
        <w:t xml:space="preserve"> a la cual tendría derecho si nunca se hubiese trasladado de régimen, lo anterior teniendo en cuenta que </w:t>
      </w:r>
      <w:r w:rsidR="00927DE3" w:rsidRPr="0015555D">
        <w:rPr>
          <w:rFonts w:ascii="Arial" w:hAnsi="Arial" w:cs="Arial"/>
          <w:sz w:val="26"/>
          <w:szCs w:val="26"/>
        </w:rPr>
        <w:t>en la</w:t>
      </w:r>
      <w:r w:rsidR="003F30FB" w:rsidRPr="0015555D">
        <w:rPr>
          <w:rFonts w:ascii="Arial" w:hAnsi="Arial" w:cs="Arial"/>
          <w:sz w:val="26"/>
          <w:szCs w:val="26"/>
        </w:rPr>
        <w:t xml:space="preserve"> respuesta del 2 de febrero de 2018, </w:t>
      </w:r>
      <w:r w:rsidR="00927DE3" w:rsidRPr="0015555D">
        <w:rPr>
          <w:rFonts w:ascii="Arial" w:hAnsi="Arial" w:cs="Arial"/>
          <w:sz w:val="26"/>
          <w:szCs w:val="26"/>
        </w:rPr>
        <w:t xml:space="preserve">le </w:t>
      </w:r>
      <w:r w:rsidR="003F30FB" w:rsidRPr="0015555D">
        <w:rPr>
          <w:rFonts w:ascii="Arial" w:hAnsi="Arial" w:cs="Arial"/>
          <w:sz w:val="26"/>
          <w:szCs w:val="26"/>
        </w:rPr>
        <w:t xml:space="preserve">indican </w:t>
      </w:r>
      <w:r w:rsidR="003F30FB" w:rsidRPr="0015555D">
        <w:rPr>
          <w:rFonts w:ascii="Arial" w:hAnsi="Arial" w:cs="Arial"/>
          <w:sz w:val="26"/>
          <w:szCs w:val="26"/>
        </w:rPr>
        <w:lastRenderedPageBreak/>
        <w:t>que debe presentarse a través de un formulario de prestaciones económicas</w:t>
      </w:r>
      <w:r w:rsidR="00927DE3" w:rsidRPr="0015555D">
        <w:rPr>
          <w:rFonts w:ascii="Arial" w:hAnsi="Arial" w:cs="Arial"/>
          <w:sz w:val="26"/>
          <w:szCs w:val="26"/>
        </w:rPr>
        <w:t>,</w:t>
      </w:r>
      <w:r w:rsidR="003F30FB" w:rsidRPr="0015555D">
        <w:rPr>
          <w:rFonts w:ascii="Arial" w:hAnsi="Arial" w:cs="Arial"/>
          <w:sz w:val="26"/>
          <w:szCs w:val="26"/>
        </w:rPr>
        <w:t xml:space="preserve"> cuando fue una solicitud que se presentó mediante un PQR, por lo que la respuesta </w:t>
      </w:r>
      <w:r w:rsidR="00927DE3" w:rsidRPr="0015555D">
        <w:rPr>
          <w:rFonts w:ascii="Arial" w:hAnsi="Arial" w:cs="Arial"/>
          <w:sz w:val="26"/>
          <w:szCs w:val="26"/>
        </w:rPr>
        <w:t>n</w:t>
      </w:r>
      <w:r w:rsidR="003F30FB" w:rsidRPr="0015555D">
        <w:rPr>
          <w:rFonts w:ascii="Arial" w:hAnsi="Arial" w:cs="Arial"/>
          <w:sz w:val="26"/>
          <w:szCs w:val="26"/>
        </w:rPr>
        <w:t>o es coherente con lo solicitado</w:t>
      </w:r>
      <w:r w:rsidR="00A8784B" w:rsidRPr="0015555D">
        <w:rPr>
          <w:rFonts w:ascii="Arial" w:hAnsi="Arial" w:cs="Arial"/>
          <w:sz w:val="26"/>
          <w:szCs w:val="26"/>
        </w:rPr>
        <w:t>.</w:t>
      </w:r>
    </w:p>
    <w:p w:rsidR="00927DE3" w:rsidRPr="0015555D" w:rsidRDefault="00927DE3" w:rsidP="00646F0E">
      <w:pPr>
        <w:pStyle w:val="Sinespaciado10"/>
        <w:spacing w:line="360" w:lineRule="auto"/>
        <w:ind w:firstLine="2835"/>
        <w:jc w:val="both"/>
        <w:rPr>
          <w:rFonts w:ascii="Arial" w:hAnsi="Arial" w:cs="Arial"/>
          <w:sz w:val="16"/>
          <w:szCs w:val="16"/>
        </w:rPr>
      </w:pPr>
    </w:p>
    <w:p w:rsidR="00927DE3" w:rsidRPr="0015555D" w:rsidRDefault="00927DE3" w:rsidP="00646F0E">
      <w:pPr>
        <w:pStyle w:val="Sinespaciado10"/>
        <w:spacing w:line="360" w:lineRule="auto"/>
        <w:ind w:firstLine="2835"/>
        <w:jc w:val="both"/>
        <w:rPr>
          <w:rFonts w:ascii="Arial" w:hAnsi="Arial" w:cs="Arial"/>
          <w:sz w:val="26"/>
          <w:szCs w:val="26"/>
        </w:rPr>
      </w:pPr>
      <w:r w:rsidRPr="0015555D">
        <w:rPr>
          <w:rFonts w:ascii="Arial" w:hAnsi="Arial" w:cs="Arial"/>
          <w:sz w:val="26"/>
          <w:szCs w:val="26"/>
        </w:rPr>
        <w:t xml:space="preserve">2.5. </w:t>
      </w:r>
      <w:r w:rsidR="00AE6A6A" w:rsidRPr="0015555D">
        <w:rPr>
          <w:rFonts w:ascii="Arial" w:hAnsi="Arial" w:cs="Arial"/>
          <w:sz w:val="26"/>
          <w:szCs w:val="26"/>
        </w:rPr>
        <w:t>E</w:t>
      </w:r>
      <w:r w:rsidRPr="0015555D">
        <w:rPr>
          <w:rFonts w:ascii="Arial" w:hAnsi="Arial" w:cs="Arial"/>
          <w:sz w:val="26"/>
          <w:szCs w:val="26"/>
        </w:rPr>
        <w:t xml:space="preserve">l 12 de febrero de 2018 Colpensiones informa que una vez validadas las bases de datos pudo determinar que el </w:t>
      </w:r>
      <w:r w:rsidR="00AE6A6A" w:rsidRPr="0015555D">
        <w:rPr>
          <w:rFonts w:ascii="Arial" w:hAnsi="Arial" w:cs="Arial"/>
          <w:sz w:val="26"/>
          <w:szCs w:val="26"/>
        </w:rPr>
        <w:t>peticionario</w:t>
      </w:r>
      <w:r w:rsidRPr="0015555D">
        <w:rPr>
          <w:rFonts w:ascii="Arial" w:hAnsi="Arial" w:cs="Arial"/>
          <w:sz w:val="26"/>
          <w:szCs w:val="26"/>
        </w:rPr>
        <w:t xml:space="preserve"> se encuentra a menos de 10 años para pensionarse y teniendo en cuenta la ley 1748 de 2014 y la circular 016 de 2016 de la Superintendencia Financiera de Colombia, no es procedente brindarle la doble asesoría, proceso en el cual se realizaría la proyección pensional solicitada. Además, que</w:t>
      </w:r>
      <w:r w:rsidR="00AE6A6A" w:rsidRPr="0015555D">
        <w:rPr>
          <w:rFonts w:ascii="Arial" w:hAnsi="Arial" w:cs="Arial"/>
          <w:sz w:val="26"/>
          <w:szCs w:val="26"/>
        </w:rPr>
        <w:t xml:space="preserve"> Colpensiones está</w:t>
      </w:r>
      <w:r w:rsidRPr="0015555D">
        <w:rPr>
          <w:rFonts w:ascii="Arial" w:hAnsi="Arial" w:cs="Arial"/>
          <w:sz w:val="26"/>
          <w:szCs w:val="26"/>
        </w:rPr>
        <w:t xml:space="preserve"> facultada para determinar y suministrar la información relacionada con la forma de liquidación y el cálculo de una prestación a la que eventualmente tendría derecho un afiliado, solo en el momento en que este solicite el reconocimiento pensional, previo cumplimiento de los requisitos legales.</w:t>
      </w:r>
    </w:p>
    <w:p w:rsidR="00927DE3" w:rsidRPr="0015555D" w:rsidRDefault="00927DE3" w:rsidP="00646F0E">
      <w:pPr>
        <w:pStyle w:val="Sinespaciado10"/>
        <w:spacing w:line="360" w:lineRule="auto"/>
        <w:ind w:firstLine="2835"/>
        <w:jc w:val="both"/>
        <w:rPr>
          <w:rFonts w:ascii="Arial" w:hAnsi="Arial" w:cs="Arial"/>
          <w:sz w:val="16"/>
          <w:szCs w:val="16"/>
        </w:rPr>
      </w:pPr>
    </w:p>
    <w:p w:rsidR="00927DE3" w:rsidRPr="0015555D" w:rsidRDefault="00927DE3" w:rsidP="00646F0E">
      <w:pPr>
        <w:pStyle w:val="Sinespaciado10"/>
        <w:spacing w:line="360" w:lineRule="auto"/>
        <w:ind w:firstLine="2835"/>
        <w:jc w:val="both"/>
        <w:rPr>
          <w:rFonts w:ascii="Arial" w:hAnsi="Arial" w:cs="Arial"/>
          <w:sz w:val="26"/>
          <w:szCs w:val="26"/>
        </w:rPr>
      </w:pPr>
      <w:r w:rsidRPr="0015555D">
        <w:rPr>
          <w:rFonts w:ascii="Arial" w:hAnsi="Arial" w:cs="Arial"/>
          <w:sz w:val="26"/>
          <w:szCs w:val="26"/>
        </w:rPr>
        <w:t xml:space="preserve">2.6. </w:t>
      </w:r>
      <w:r w:rsidR="00AE6A6A" w:rsidRPr="0015555D">
        <w:rPr>
          <w:rFonts w:ascii="Arial" w:hAnsi="Arial" w:cs="Arial"/>
          <w:sz w:val="26"/>
          <w:szCs w:val="26"/>
        </w:rPr>
        <w:t>Afirma que la solicitud de proyección y/o simulación pensional se realiza bajo el precepto señalado en el concepto 123910 de 2015 de la Superintendencia Financiera en el cual se establece que el deber de asesoría e información al consumidor financiero según el cual las AFP tienen el deber del buen consejo, por lo que se encuentran obligadas a proporcionar a los consumidores financieros información completa respecto a los beneficios, inconvenientes y efectos de la toma de decisiones en relación con su participación en cualquiera de los dos regímenes del Sistema General de Pensiones.</w:t>
      </w:r>
    </w:p>
    <w:p w:rsidR="00C56617" w:rsidRPr="0015555D" w:rsidRDefault="00C56617" w:rsidP="00C56617">
      <w:pPr>
        <w:pStyle w:val="Sinespaciado10"/>
        <w:spacing w:line="360" w:lineRule="auto"/>
        <w:ind w:firstLine="2835"/>
        <w:jc w:val="both"/>
        <w:rPr>
          <w:rFonts w:ascii="Arial" w:hAnsi="Arial" w:cs="Arial"/>
          <w:sz w:val="16"/>
          <w:szCs w:val="26"/>
        </w:rPr>
      </w:pPr>
    </w:p>
    <w:p w:rsidR="00B733D2" w:rsidRPr="0015555D" w:rsidRDefault="00B733D2" w:rsidP="00B733D2">
      <w:pPr>
        <w:pStyle w:val="Sinespaciado10"/>
        <w:spacing w:line="360" w:lineRule="auto"/>
        <w:ind w:firstLine="2835"/>
        <w:jc w:val="both"/>
        <w:rPr>
          <w:rFonts w:ascii="Arial" w:hAnsi="Arial" w:cs="Arial"/>
          <w:sz w:val="26"/>
          <w:szCs w:val="26"/>
        </w:rPr>
      </w:pPr>
      <w:r w:rsidRPr="0015555D">
        <w:rPr>
          <w:rFonts w:ascii="Arial" w:hAnsi="Arial" w:cs="Arial"/>
          <w:sz w:val="26"/>
          <w:szCs w:val="26"/>
        </w:rPr>
        <w:t xml:space="preserve">2.7. </w:t>
      </w:r>
      <w:r w:rsidRPr="0015555D">
        <w:rPr>
          <w:rFonts w:ascii="Arial" w:hAnsi="Arial" w:cs="Arial"/>
          <w:szCs w:val="26"/>
        </w:rPr>
        <w:t>COLPENSIONES</w:t>
      </w:r>
      <w:r w:rsidRPr="0015555D">
        <w:rPr>
          <w:rFonts w:ascii="Arial" w:hAnsi="Arial" w:cs="Arial"/>
          <w:sz w:val="26"/>
          <w:szCs w:val="26"/>
        </w:rPr>
        <w:t xml:space="preserve"> no ha emitido una respuesta de fondo, pese haber trascurrido más del término establecido para ello, violando sus derechos fundamentales de petición, igualdad y seguridad social.</w:t>
      </w:r>
    </w:p>
    <w:p w:rsidR="00B733D2" w:rsidRPr="0015555D" w:rsidRDefault="00B733D2" w:rsidP="00B733D2">
      <w:pPr>
        <w:pStyle w:val="Sinespaciado10"/>
        <w:spacing w:line="360" w:lineRule="auto"/>
        <w:ind w:firstLine="2835"/>
        <w:jc w:val="both"/>
        <w:rPr>
          <w:rFonts w:ascii="Arial" w:hAnsi="Arial" w:cs="Arial"/>
          <w:sz w:val="16"/>
          <w:szCs w:val="16"/>
        </w:rPr>
      </w:pPr>
    </w:p>
    <w:p w:rsidR="00B733D2" w:rsidRPr="0015555D" w:rsidRDefault="00B733D2" w:rsidP="00B733D2">
      <w:pPr>
        <w:pStyle w:val="Sinespaciado10"/>
        <w:spacing w:line="360" w:lineRule="auto"/>
        <w:ind w:firstLine="2835"/>
        <w:jc w:val="both"/>
        <w:rPr>
          <w:rFonts w:ascii="Arial" w:hAnsi="Arial" w:cs="Arial"/>
          <w:sz w:val="26"/>
          <w:szCs w:val="26"/>
        </w:rPr>
      </w:pPr>
      <w:r w:rsidRPr="0015555D">
        <w:rPr>
          <w:rFonts w:ascii="Arial" w:hAnsi="Arial" w:cs="Arial"/>
          <w:sz w:val="26"/>
          <w:szCs w:val="26"/>
        </w:rPr>
        <w:t>3.</w:t>
      </w:r>
      <w:r w:rsidRPr="0015555D">
        <w:rPr>
          <w:rFonts w:ascii="Arial" w:hAnsi="Arial" w:cs="Arial"/>
          <w:spacing w:val="-3"/>
          <w:sz w:val="26"/>
          <w:szCs w:val="26"/>
        </w:rPr>
        <w:t xml:space="preserve"> </w:t>
      </w:r>
      <w:r w:rsidRPr="0015555D">
        <w:rPr>
          <w:rFonts w:ascii="Arial" w:hAnsi="Arial" w:cs="Arial"/>
          <w:sz w:val="26"/>
          <w:szCs w:val="26"/>
        </w:rPr>
        <w:t xml:space="preserve">Pide, conforme a lo relatado, tutelar los derechos fundamentales invocados y ordenar a la entidad accionada </w:t>
      </w:r>
      <w:r w:rsidR="00740C77" w:rsidRPr="0015555D">
        <w:rPr>
          <w:rFonts w:ascii="Arial" w:hAnsi="Arial" w:cs="Arial"/>
          <w:sz w:val="26"/>
          <w:szCs w:val="26"/>
        </w:rPr>
        <w:t>proceda a emitir simulación y/o proyección del valor de la mesada pensional en el régimen de prima media con prestación definida a la cual tendría derecho</w:t>
      </w:r>
      <w:r w:rsidRPr="0015555D">
        <w:rPr>
          <w:rFonts w:ascii="Arial" w:hAnsi="Arial" w:cs="Arial"/>
          <w:sz w:val="26"/>
          <w:szCs w:val="26"/>
        </w:rPr>
        <w:t xml:space="preserve">. </w:t>
      </w:r>
    </w:p>
    <w:p w:rsidR="00B733D2" w:rsidRPr="0015555D" w:rsidRDefault="00B733D2" w:rsidP="00B733D2">
      <w:pPr>
        <w:pStyle w:val="Sinespaciado10"/>
        <w:spacing w:line="360" w:lineRule="auto"/>
        <w:ind w:firstLine="2835"/>
        <w:jc w:val="both"/>
        <w:rPr>
          <w:rFonts w:ascii="Arial" w:hAnsi="Arial" w:cs="Arial"/>
          <w:sz w:val="16"/>
          <w:szCs w:val="26"/>
        </w:rPr>
      </w:pPr>
    </w:p>
    <w:p w:rsidR="00B95D09" w:rsidRPr="0015555D" w:rsidRDefault="00061EA4" w:rsidP="00B95D09">
      <w:pPr>
        <w:pStyle w:val="Sinespaciado10"/>
        <w:spacing w:line="360" w:lineRule="auto"/>
        <w:ind w:firstLine="2835"/>
        <w:jc w:val="both"/>
        <w:rPr>
          <w:rFonts w:ascii="Arial" w:hAnsi="Arial" w:cs="Arial"/>
          <w:sz w:val="26"/>
          <w:szCs w:val="26"/>
        </w:rPr>
      </w:pPr>
      <w:r w:rsidRPr="0015555D">
        <w:rPr>
          <w:rFonts w:ascii="Arial" w:hAnsi="Arial" w:cs="Arial"/>
          <w:sz w:val="26"/>
          <w:szCs w:val="26"/>
        </w:rPr>
        <w:t>4.</w:t>
      </w:r>
      <w:r w:rsidR="00B27E1A" w:rsidRPr="0015555D">
        <w:rPr>
          <w:rFonts w:ascii="Arial" w:hAnsi="Arial" w:cs="Arial"/>
          <w:sz w:val="26"/>
          <w:szCs w:val="26"/>
        </w:rPr>
        <w:t xml:space="preserve"> Correspondió el conocimiento del amparo constitucional al </w:t>
      </w:r>
      <w:r w:rsidR="00B27E1A" w:rsidRPr="0015555D">
        <w:rPr>
          <w:rFonts w:ascii="Arial" w:hAnsi="Arial" w:cs="Arial"/>
          <w:sz w:val="26"/>
          <w:szCs w:val="26"/>
          <w:lang w:val="es-ES" w:eastAsia="es-ES"/>
        </w:rPr>
        <w:t xml:space="preserve">Juzgado </w:t>
      </w:r>
      <w:r w:rsidR="000E2DEF" w:rsidRPr="0015555D">
        <w:rPr>
          <w:rFonts w:ascii="Arial" w:hAnsi="Arial" w:cs="Arial"/>
          <w:sz w:val="26"/>
          <w:szCs w:val="26"/>
          <w:lang w:val="es-ES" w:eastAsia="es-ES"/>
        </w:rPr>
        <w:t>Primero Civil</w:t>
      </w:r>
      <w:r w:rsidR="00B27E1A" w:rsidRPr="0015555D">
        <w:rPr>
          <w:rFonts w:ascii="Arial" w:hAnsi="Arial" w:cs="Arial"/>
          <w:sz w:val="26"/>
          <w:szCs w:val="26"/>
          <w:lang w:val="es-ES" w:eastAsia="es-ES"/>
        </w:rPr>
        <w:t xml:space="preserve"> del Circuito</w:t>
      </w:r>
      <w:r w:rsidR="000E2DEF" w:rsidRPr="0015555D">
        <w:rPr>
          <w:rFonts w:ascii="Arial" w:hAnsi="Arial" w:cs="Arial"/>
          <w:sz w:val="26"/>
          <w:szCs w:val="26"/>
          <w:lang w:val="es-ES" w:eastAsia="es-ES"/>
        </w:rPr>
        <w:t xml:space="preserve"> Especializado en Restitución de Tierras de Pereira</w:t>
      </w:r>
      <w:r w:rsidR="00B27E1A" w:rsidRPr="0015555D">
        <w:rPr>
          <w:rFonts w:ascii="Arial" w:hAnsi="Arial" w:cs="Arial"/>
          <w:sz w:val="26"/>
          <w:szCs w:val="26"/>
        </w:rPr>
        <w:t xml:space="preserve">, </w:t>
      </w:r>
      <w:r w:rsidR="00AC14E9" w:rsidRPr="0015555D">
        <w:rPr>
          <w:rFonts w:ascii="Arial" w:hAnsi="Arial" w:cs="Arial"/>
          <w:sz w:val="26"/>
          <w:szCs w:val="26"/>
        </w:rPr>
        <w:t>que</w:t>
      </w:r>
      <w:r w:rsidR="00B27E1A" w:rsidRPr="0015555D">
        <w:rPr>
          <w:rFonts w:ascii="Arial" w:hAnsi="Arial" w:cs="Arial"/>
          <w:sz w:val="26"/>
          <w:szCs w:val="26"/>
        </w:rPr>
        <w:t xml:space="preserve"> impartió el trámite legal </w:t>
      </w:r>
      <w:r w:rsidR="00B27E1A" w:rsidRPr="0015555D">
        <w:rPr>
          <w:rFonts w:ascii="Arial" w:hAnsi="Arial" w:cs="Arial"/>
          <w:sz w:val="26"/>
          <w:szCs w:val="26"/>
          <w:lang w:val="es-ES" w:eastAsia="es-ES"/>
        </w:rPr>
        <w:t>(</w:t>
      </w:r>
      <w:r w:rsidR="005A0DFE" w:rsidRPr="0015555D">
        <w:rPr>
          <w:rFonts w:ascii="Arial" w:hAnsi="Arial" w:cs="Arial"/>
          <w:sz w:val="26"/>
          <w:szCs w:val="26"/>
          <w:lang w:val="es-ES" w:eastAsia="es-ES"/>
        </w:rPr>
        <w:t xml:space="preserve">fl. </w:t>
      </w:r>
      <w:r w:rsidR="000E2DEF" w:rsidRPr="0015555D">
        <w:rPr>
          <w:rFonts w:ascii="Arial" w:hAnsi="Arial" w:cs="Arial"/>
          <w:sz w:val="26"/>
          <w:szCs w:val="26"/>
          <w:lang w:val="es-ES" w:eastAsia="es-ES"/>
        </w:rPr>
        <w:t>1</w:t>
      </w:r>
      <w:r w:rsidR="00BD5D0D" w:rsidRPr="0015555D">
        <w:rPr>
          <w:rFonts w:ascii="Arial" w:hAnsi="Arial" w:cs="Arial"/>
          <w:sz w:val="26"/>
          <w:szCs w:val="26"/>
          <w:lang w:val="es-ES" w:eastAsia="es-ES"/>
        </w:rPr>
        <w:t>8</w:t>
      </w:r>
      <w:r w:rsidR="00B27E1A" w:rsidRPr="0015555D">
        <w:rPr>
          <w:rFonts w:ascii="Arial" w:hAnsi="Arial" w:cs="Arial"/>
          <w:sz w:val="26"/>
          <w:szCs w:val="26"/>
          <w:lang w:val="es-ES" w:eastAsia="es-ES"/>
        </w:rPr>
        <w:t xml:space="preserve"> C. </w:t>
      </w:r>
      <w:r w:rsidR="009758E7" w:rsidRPr="0015555D">
        <w:rPr>
          <w:rFonts w:ascii="Arial" w:hAnsi="Arial" w:cs="Arial"/>
          <w:sz w:val="26"/>
          <w:szCs w:val="26"/>
          <w:lang w:val="es-ES" w:eastAsia="es-ES"/>
        </w:rPr>
        <w:t>P</w:t>
      </w:r>
      <w:r w:rsidR="00B27E1A" w:rsidRPr="0015555D">
        <w:rPr>
          <w:rFonts w:ascii="Arial" w:hAnsi="Arial" w:cs="Arial"/>
          <w:sz w:val="26"/>
          <w:szCs w:val="26"/>
          <w:lang w:val="es-ES" w:eastAsia="es-ES"/>
        </w:rPr>
        <w:t>p</w:t>
      </w:r>
      <w:r w:rsidR="000E2DEF" w:rsidRPr="0015555D">
        <w:rPr>
          <w:rFonts w:ascii="Arial" w:hAnsi="Arial" w:cs="Arial"/>
          <w:sz w:val="26"/>
          <w:szCs w:val="26"/>
          <w:lang w:val="es-ES" w:eastAsia="es-ES"/>
        </w:rPr>
        <w:t>a</w:t>
      </w:r>
      <w:r w:rsidR="00B27E1A" w:rsidRPr="0015555D">
        <w:rPr>
          <w:rFonts w:ascii="Arial" w:hAnsi="Arial" w:cs="Arial"/>
          <w:sz w:val="26"/>
          <w:szCs w:val="26"/>
          <w:lang w:val="es-ES" w:eastAsia="es-ES"/>
        </w:rPr>
        <w:t>l.</w:t>
      </w:r>
      <w:r w:rsidR="00AC14E9" w:rsidRPr="0015555D">
        <w:rPr>
          <w:rFonts w:ascii="Arial" w:hAnsi="Arial" w:cs="Arial"/>
          <w:sz w:val="26"/>
          <w:szCs w:val="26"/>
          <w:lang w:val="es-ES" w:eastAsia="es-ES"/>
        </w:rPr>
        <w:t>)</w:t>
      </w:r>
      <w:r w:rsidR="00F03B13" w:rsidRPr="0015555D">
        <w:rPr>
          <w:rFonts w:ascii="Arial" w:hAnsi="Arial" w:cs="Arial"/>
          <w:sz w:val="26"/>
          <w:szCs w:val="26"/>
          <w:lang w:val="es-ES" w:eastAsia="es-ES"/>
        </w:rPr>
        <w:t>.</w:t>
      </w:r>
      <w:r w:rsidR="00B95D09" w:rsidRPr="0015555D">
        <w:rPr>
          <w:rFonts w:ascii="Arial" w:hAnsi="Arial" w:cs="Arial"/>
          <w:sz w:val="26"/>
          <w:szCs w:val="26"/>
          <w:lang w:val="es-ES" w:eastAsia="es-ES"/>
        </w:rPr>
        <w:t xml:space="preserve"> F</w:t>
      </w:r>
      <w:r w:rsidR="00AC14E9" w:rsidRPr="0015555D">
        <w:rPr>
          <w:rFonts w:ascii="Arial" w:hAnsi="Arial" w:cs="Arial"/>
          <w:sz w:val="26"/>
          <w:szCs w:val="26"/>
          <w:lang w:val="es-ES" w:eastAsia="es-ES"/>
        </w:rPr>
        <w:t xml:space="preserve">ueron </w:t>
      </w:r>
      <w:r w:rsidR="00AC0E18" w:rsidRPr="0015555D">
        <w:rPr>
          <w:rFonts w:ascii="Arial" w:hAnsi="Arial" w:cs="Arial"/>
          <w:sz w:val="26"/>
          <w:szCs w:val="26"/>
        </w:rPr>
        <w:t>notificado</w:t>
      </w:r>
      <w:r w:rsidR="000E2DEF" w:rsidRPr="0015555D">
        <w:rPr>
          <w:rFonts w:ascii="Arial" w:hAnsi="Arial" w:cs="Arial"/>
          <w:sz w:val="26"/>
          <w:szCs w:val="26"/>
        </w:rPr>
        <w:t>s</w:t>
      </w:r>
      <w:r w:rsidR="00B27E1A" w:rsidRPr="0015555D">
        <w:rPr>
          <w:rFonts w:ascii="Arial" w:hAnsi="Arial" w:cs="Arial"/>
          <w:sz w:val="26"/>
          <w:szCs w:val="26"/>
        </w:rPr>
        <w:t xml:space="preserve"> </w:t>
      </w:r>
      <w:r w:rsidR="00894632" w:rsidRPr="0015555D">
        <w:rPr>
          <w:rFonts w:ascii="Arial" w:hAnsi="Arial" w:cs="Arial"/>
          <w:sz w:val="26"/>
          <w:szCs w:val="26"/>
        </w:rPr>
        <w:t>l</w:t>
      </w:r>
      <w:r w:rsidR="00966F88" w:rsidRPr="0015555D">
        <w:rPr>
          <w:rFonts w:ascii="Arial" w:hAnsi="Arial" w:cs="Arial"/>
          <w:sz w:val="26"/>
          <w:szCs w:val="26"/>
        </w:rPr>
        <w:t>a</w:t>
      </w:r>
      <w:r w:rsidR="00894632" w:rsidRPr="0015555D">
        <w:rPr>
          <w:rFonts w:ascii="Arial" w:hAnsi="Arial" w:cs="Arial"/>
          <w:sz w:val="26"/>
          <w:szCs w:val="26"/>
        </w:rPr>
        <w:t xml:space="preserve"> </w:t>
      </w:r>
      <w:r w:rsidR="005A0DFE" w:rsidRPr="0015555D">
        <w:rPr>
          <w:rFonts w:ascii="Arial" w:hAnsi="Arial" w:cs="Arial"/>
          <w:sz w:val="26"/>
          <w:szCs w:val="26"/>
        </w:rPr>
        <w:t>Director</w:t>
      </w:r>
      <w:r w:rsidR="00966F88" w:rsidRPr="0015555D">
        <w:rPr>
          <w:rFonts w:ascii="Arial" w:hAnsi="Arial" w:cs="Arial"/>
          <w:sz w:val="26"/>
          <w:szCs w:val="26"/>
        </w:rPr>
        <w:t>a</w:t>
      </w:r>
      <w:r w:rsidR="005A0DFE" w:rsidRPr="0015555D">
        <w:rPr>
          <w:rFonts w:ascii="Arial" w:hAnsi="Arial" w:cs="Arial"/>
          <w:sz w:val="26"/>
          <w:szCs w:val="26"/>
        </w:rPr>
        <w:t xml:space="preserve"> de </w:t>
      </w:r>
      <w:r w:rsidR="00966F88" w:rsidRPr="0015555D">
        <w:rPr>
          <w:rFonts w:ascii="Arial" w:hAnsi="Arial" w:cs="Arial"/>
          <w:sz w:val="26"/>
          <w:szCs w:val="26"/>
        </w:rPr>
        <w:t>Prestaciones Económicas (A), la Directora de Administración de Solicitudes y PQRS</w:t>
      </w:r>
      <w:r w:rsidR="005A0DFE" w:rsidRPr="0015555D">
        <w:rPr>
          <w:rFonts w:ascii="Arial" w:hAnsi="Arial" w:cs="Arial"/>
          <w:sz w:val="26"/>
          <w:szCs w:val="26"/>
        </w:rPr>
        <w:t>, y el Director de Acciones Constitucionales</w:t>
      </w:r>
      <w:r w:rsidR="00B27E1A" w:rsidRPr="0015555D">
        <w:rPr>
          <w:rFonts w:ascii="Arial" w:hAnsi="Arial" w:cs="Arial"/>
          <w:sz w:val="26"/>
          <w:szCs w:val="26"/>
        </w:rPr>
        <w:t xml:space="preserve"> </w:t>
      </w:r>
      <w:r w:rsidR="009D2C93" w:rsidRPr="0015555D">
        <w:rPr>
          <w:rFonts w:ascii="Arial" w:hAnsi="Arial" w:cs="Arial"/>
          <w:sz w:val="26"/>
          <w:szCs w:val="26"/>
          <w:lang w:val="es-ES" w:eastAsia="es-ES"/>
        </w:rPr>
        <w:t>de Colpensiones</w:t>
      </w:r>
      <w:r w:rsidR="00B27E1A" w:rsidRPr="0015555D">
        <w:rPr>
          <w:rFonts w:ascii="Arial" w:hAnsi="Arial" w:cs="Arial"/>
          <w:sz w:val="26"/>
          <w:szCs w:val="26"/>
        </w:rPr>
        <w:t xml:space="preserve"> (</w:t>
      </w:r>
      <w:r w:rsidR="005A0DFE" w:rsidRPr="0015555D">
        <w:rPr>
          <w:rFonts w:ascii="Arial" w:hAnsi="Arial" w:cs="Arial"/>
          <w:sz w:val="26"/>
          <w:szCs w:val="26"/>
        </w:rPr>
        <w:t>fl</w:t>
      </w:r>
      <w:r w:rsidR="004F0150" w:rsidRPr="0015555D">
        <w:rPr>
          <w:rFonts w:ascii="Arial" w:hAnsi="Arial" w:cs="Arial"/>
          <w:sz w:val="26"/>
          <w:szCs w:val="26"/>
        </w:rPr>
        <w:t xml:space="preserve">. </w:t>
      </w:r>
      <w:r w:rsidR="005A0DFE" w:rsidRPr="0015555D">
        <w:rPr>
          <w:rFonts w:ascii="Arial" w:hAnsi="Arial" w:cs="Arial"/>
          <w:sz w:val="26"/>
          <w:szCs w:val="26"/>
        </w:rPr>
        <w:t>1</w:t>
      </w:r>
      <w:r w:rsidR="00BD5D0D" w:rsidRPr="0015555D">
        <w:rPr>
          <w:rFonts w:ascii="Arial" w:hAnsi="Arial" w:cs="Arial"/>
          <w:sz w:val="26"/>
          <w:szCs w:val="26"/>
        </w:rPr>
        <w:t>9</w:t>
      </w:r>
      <w:r w:rsidR="00B27E1A" w:rsidRPr="0015555D">
        <w:rPr>
          <w:rFonts w:ascii="Arial" w:hAnsi="Arial" w:cs="Arial"/>
          <w:sz w:val="26"/>
          <w:szCs w:val="26"/>
        </w:rPr>
        <w:t xml:space="preserve"> </w:t>
      </w:r>
      <w:r w:rsidR="00AC2CFE" w:rsidRPr="0015555D">
        <w:rPr>
          <w:rFonts w:ascii="Arial" w:hAnsi="Arial" w:cs="Arial"/>
          <w:sz w:val="26"/>
          <w:szCs w:val="26"/>
        </w:rPr>
        <w:t>Cd. Ppal.</w:t>
      </w:r>
      <w:r w:rsidR="00B27E1A" w:rsidRPr="0015555D">
        <w:rPr>
          <w:rFonts w:ascii="Arial" w:hAnsi="Arial" w:cs="Arial"/>
          <w:sz w:val="26"/>
          <w:szCs w:val="26"/>
        </w:rPr>
        <w:t>).</w:t>
      </w:r>
    </w:p>
    <w:p w:rsidR="00B95D09" w:rsidRPr="0015555D" w:rsidRDefault="00B95D09" w:rsidP="00B95D09">
      <w:pPr>
        <w:pStyle w:val="Sinespaciado10"/>
        <w:spacing w:line="360" w:lineRule="auto"/>
        <w:ind w:firstLine="2835"/>
        <w:jc w:val="both"/>
        <w:rPr>
          <w:rFonts w:ascii="Arial" w:hAnsi="Arial" w:cs="Arial"/>
          <w:sz w:val="16"/>
          <w:szCs w:val="26"/>
        </w:rPr>
      </w:pPr>
    </w:p>
    <w:p w:rsidR="00BD5D0D" w:rsidRPr="0015555D" w:rsidRDefault="00BD5D0D" w:rsidP="00BD5D0D">
      <w:pPr>
        <w:pStyle w:val="Sinespaciado10"/>
        <w:spacing w:line="360" w:lineRule="auto"/>
        <w:ind w:firstLine="2835"/>
        <w:jc w:val="both"/>
        <w:rPr>
          <w:rFonts w:ascii="Arial" w:hAnsi="Arial" w:cs="Arial"/>
          <w:sz w:val="26"/>
          <w:szCs w:val="26"/>
        </w:rPr>
      </w:pPr>
      <w:r w:rsidRPr="0015555D">
        <w:rPr>
          <w:rFonts w:ascii="Arial" w:hAnsi="Arial" w:cs="Arial"/>
          <w:sz w:val="26"/>
          <w:szCs w:val="26"/>
          <w:lang w:val="es-ES" w:eastAsia="es-ES"/>
        </w:rPr>
        <w:t xml:space="preserve">4.1. Se pronunció el </w:t>
      </w:r>
      <w:r w:rsidR="00B02C6C" w:rsidRPr="0015555D">
        <w:rPr>
          <w:rFonts w:ascii="Arial" w:hAnsi="Arial" w:cs="Arial"/>
          <w:sz w:val="26"/>
          <w:szCs w:val="26"/>
          <w:lang w:val="es-ES" w:eastAsia="es-ES"/>
        </w:rPr>
        <w:t xml:space="preserve">Gerente de Defensa Judicial con funciones asignadas de </w:t>
      </w:r>
      <w:r w:rsidRPr="0015555D">
        <w:rPr>
          <w:rFonts w:ascii="Arial" w:hAnsi="Arial" w:cs="Arial"/>
          <w:sz w:val="26"/>
          <w:szCs w:val="26"/>
          <w:lang w:val="es-ES" w:eastAsia="es-ES"/>
        </w:rPr>
        <w:t>Director de Acciones Constitucionales de Colpensiones, quien indicó</w:t>
      </w:r>
      <w:r w:rsidR="00B02C6C" w:rsidRPr="0015555D">
        <w:rPr>
          <w:rFonts w:ascii="Arial" w:hAnsi="Arial" w:cs="Arial"/>
          <w:sz w:val="26"/>
          <w:szCs w:val="26"/>
        </w:rPr>
        <w:t xml:space="preserve"> que mediante los oficios del 12 y 21</w:t>
      </w:r>
      <w:r w:rsidRPr="0015555D">
        <w:rPr>
          <w:rFonts w:ascii="Arial" w:hAnsi="Arial" w:cs="Arial"/>
          <w:sz w:val="26"/>
          <w:szCs w:val="26"/>
        </w:rPr>
        <w:t xml:space="preserve"> de febrero de 2018, de</w:t>
      </w:r>
      <w:r w:rsidR="00B02C6C" w:rsidRPr="0015555D">
        <w:rPr>
          <w:rFonts w:ascii="Arial" w:hAnsi="Arial" w:cs="Arial"/>
          <w:sz w:val="26"/>
          <w:szCs w:val="26"/>
        </w:rPr>
        <w:t xml:space="preserve"> </w:t>
      </w:r>
      <w:r w:rsidRPr="0015555D">
        <w:rPr>
          <w:rFonts w:ascii="Arial" w:hAnsi="Arial" w:cs="Arial"/>
          <w:sz w:val="26"/>
          <w:szCs w:val="26"/>
        </w:rPr>
        <w:t>l</w:t>
      </w:r>
      <w:r w:rsidR="00B02C6C" w:rsidRPr="0015555D">
        <w:rPr>
          <w:rFonts w:ascii="Arial" w:hAnsi="Arial" w:cs="Arial"/>
          <w:sz w:val="26"/>
          <w:szCs w:val="26"/>
        </w:rPr>
        <w:t>os</w:t>
      </w:r>
      <w:r w:rsidRPr="0015555D">
        <w:rPr>
          <w:rFonts w:ascii="Arial" w:hAnsi="Arial" w:cs="Arial"/>
          <w:sz w:val="26"/>
          <w:szCs w:val="26"/>
        </w:rPr>
        <w:t xml:space="preserve"> cual</w:t>
      </w:r>
      <w:r w:rsidR="00B02C6C" w:rsidRPr="0015555D">
        <w:rPr>
          <w:rFonts w:ascii="Arial" w:hAnsi="Arial" w:cs="Arial"/>
          <w:sz w:val="26"/>
          <w:szCs w:val="26"/>
        </w:rPr>
        <w:t>es</w:t>
      </w:r>
      <w:r w:rsidRPr="0015555D">
        <w:rPr>
          <w:rFonts w:ascii="Arial" w:hAnsi="Arial" w:cs="Arial"/>
          <w:sz w:val="26"/>
          <w:szCs w:val="26"/>
        </w:rPr>
        <w:t xml:space="preserve"> anexó copia, dio respuesta a la petición del accionante. </w:t>
      </w:r>
      <w:r w:rsidRPr="0015555D">
        <w:rPr>
          <w:rFonts w:ascii="Arial" w:hAnsi="Arial" w:cs="Arial"/>
          <w:sz w:val="26"/>
          <w:szCs w:val="26"/>
          <w:lang w:val="es-ES" w:eastAsia="es-ES"/>
        </w:rPr>
        <w:t>Solicita se declare la improcedencia de la acción de tutela</w:t>
      </w:r>
      <w:r w:rsidR="00B02C6C" w:rsidRPr="0015555D">
        <w:rPr>
          <w:rFonts w:ascii="Arial" w:hAnsi="Arial" w:cs="Arial"/>
          <w:sz w:val="26"/>
          <w:szCs w:val="26"/>
          <w:lang w:val="es-ES" w:eastAsia="es-ES"/>
        </w:rPr>
        <w:t xml:space="preserve"> por carencia actual de objeto por hecho superado</w:t>
      </w:r>
      <w:r w:rsidRPr="0015555D">
        <w:rPr>
          <w:rFonts w:ascii="Arial" w:hAnsi="Arial" w:cs="Arial"/>
          <w:sz w:val="26"/>
          <w:szCs w:val="26"/>
        </w:rPr>
        <w:t>. (</w:t>
      </w:r>
      <w:r w:rsidRPr="0015555D">
        <w:rPr>
          <w:rFonts w:ascii="Arial" w:hAnsi="Arial" w:cs="Arial"/>
          <w:sz w:val="24"/>
          <w:szCs w:val="26"/>
        </w:rPr>
        <w:t>fl. 21-23 Ib.</w:t>
      </w:r>
      <w:r w:rsidRPr="0015555D">
        <w:rPr>
          <w:rFonts w:ascii="Arial" w:hAnsi="Arial" w:cs="Arial"/>
          <w:sz w:val="26"/>
          <w:szCs w:val="26"/>
        </w:rPr>
        <w:t>).</w:t>
      </w:r>
    </w:p>
    <w:p w:rsidR="00BD5D0D" w:rsidRPr="0015555D" w:rsidRDefault="00BD5D0D" w:rsidP="00BD5D0D">
      <w:pPr>
        <w:pStyle w:val="Sinespaciado10"/>
        <w:spacing w:line="360" w:lineRule="auto"/>
        <w:ind w:firstLine="2835"/>
        <w:jc w:val="both"/>
        <w:rPr>
          <w:rFonts w:ascii="Arial" w:hAnsi="Arial" w:cs="Arial"/>
          <w:sz w:val="24"/>
          <w:szCs w:val="26"/>
        </w:rPr>
      </w:pPr>
    </w:p>
    <w:p w:rsidR="004A350A" w:rsidRPr="0015555D" w:rsidRDefault="004A350A" w:rsidP="004A350A">
      <w:pPr>
        <w:pStyle w:val="Sinespaciado10"/>
        <w:spacing w:line="360" w:lineRule="auto"/>
        <w:ind w:firstLine="2835"/>
        <w:jc w:val="both"/>
        <w:rPr>
          <w:rFonts w:ascii="Arial" w:hAnsi="Arial" w:cs="Arial"/>
          <w:b/>
        </w:rPr>
      </w:pPr>
      <w:r w:rsidRPr="0015555D">
        <w:rPr>
          <w:rFonts w:ascii="Arial" w:hAnsi="Arial" w:cs="Arial"/>
          <w:b/>
        </w:rPr>
        <w:t xml:space="preserve">III. </w:t>
      </w:r>
      <w:r w:rsidR="004E3168" w:rsidRPr="0015555D">
        <w:rPr>
          <w:rFonts w:ascii="Arial" w:hAnsi="Arial" w:cs="Arial"/>
          <w:b/>
        </w:rPr>
        <w:t>L</w:t>
      </w:r>
      <w:r w:rsidR="00B0570C" w:rsidRPr="0015555D">
        <w:rPr>
          <w:rFonts w:ascii="Arial" w:hAnsi="Arial" w:cs="Arial"/>
          <w:b/>
        </w:rPr>
        <w:t>A SENTENCIA IMPUGNADA</w:t>
      </w:r>
    </w:p>
    <w:p w:rsidR="004A350A" w:rsidRPr="0015555D" w:rsidRDefault="004A350A" w:rsidP="004A350A">
      <w:pPr>
        <w:pStyle w:val="Sinespaciado10"/>
        <w:spacing w:line="360" w:lineRule="auto"/>
        <w:ind w:firstLine="2835"/>
        <w:jc w:val="both"/>
        <w:rPr>
          <w:rFonts w:ascii="Arial" w:hAnsi="Arial" w:cs="Arial"/>
        </w:rPr>
      </w:pPr>
    </w:p>
    <w:p w:rsidR="0025506B" w:rsidRPr="0015555D" w:rsidRDefault="004A350A" w:rsidP="0025506B">
      <w:pPr>
        <w:pStyle w:val="Sinespaciado10"/>
        <w:spacing w:line="360" w:lineRule="auto"/>
        <w:ind w:firstLine="2835"/>
        <w:jc w:val="both"/>
        <w:rPr>
          <w:rFonts w:ascii="Arial" w:eastAsia="Batang" w:hAnsi="Arial" w:cs="Arial"/>
          <w:sz w:val="26"/>
          <w:szCs w:val="26"/>
        </w:rPr>
      </w:pPr>
      <w:r w:rsidRPr="0015555D">
        <w:rPr>
          <w:rFonts w:ascii="Arial" w:eastAsia="Arial" w:hAnsi="Arial" w:cs="Arial"/>
          <w:sz w:val="26"/>
          <w:szCs w:val="26"/>
        </w:rPr>
        <w:t xml:space="preserve">La profirió el </w:t>
      </w:r>
      <w:r w:rsidRPr="0015555D">
        <w:rPr>
          <w:rFonts w:ascii="Arial" w:hAnsi="Arial" w:cs="Arial"/>
          <w:sz w:val="26"/>
          <w:szCs w:val="26"/>
          <w:lang w:val="es-ES" w:eastAsia="es-ES"/>
        </w:rPr>
        <w:t xml:space="preserve">Juzgado </w:t>
      </w:r>
      <w:r w:rsidR="00DD11C8" w:rsidRPr="0015555D">
        <w:rPr>
          <w:rFonts w:ascii="Arial" w:hAnsi="Arial" w:cs="Arial"/>
          <w:sz w:val="26"/>
          <w:szCs w:val="26"/>
          <w:lang w:val="es-ES" w:eastAsia="es-ES"/>
        </w:rPr>
        <w:t xml:space="preserve">Primero Civil </w:t>
      </w:r>
      <w:r w:rsidRPr="0015555D">
        <w:rPr>
          <w:rFonts w:ascii="Arial" w:hAnsi="Arial" w:cs="Arial"/>
          <w:sz w:val="26"/>
          <w:szCs w:val="26"/>
          <w:lang w:val="es-ES" w:eastAsia="es-ES"/>
        </w:rPr>
        <w:t>del Circuito</w:t>
      </w:r>
      <w:r w:rsidR="00EC16CD" w:rsidRPr="0015555D">
        <w:rPr>
          <w:rFonts w:ascii="Arial" w:hAnsi="Arial" w:cs="Arial"/>
          <w:sz w:val="26"/>
          <w:szCs w:val="26"/>
          <w:lang w:val="es-ES" w:eastAsia="es-ES"/>
        </w:rPr>
        <w:t xml:space="preserve"> </w:t>
      </w:r>
      <w:r w:rsidR="00DD11C8" w:rsidRPr="0015555D">
        <w:rPr>
          <w:rFonts w:ascii="Arial" w:hAnsi="Arial" w:cs="Arial"/>
          <w:sz w:val="26"/>
          <w:szCs w:val="26"/>
          <w:lang w:val="es-ES" w:eastAsia="es-ES"/>
        </w:rPr>
        <w:t>Especializado en Restitución de Tierras de Pereira</w:t>
      </w:r>
      <w:r w:rsidR="00DD11C8" w:rsidRPr="0015555D">
        <w:rPr>
          <w:rFonts w:ascii="Arial" w:hAnsi="Arial" w:cs="Arial"/>
          <w:sz w:val="26"/>
          <w:szCs w:val="26"/>
        </w:rPr>
        <w:t>,</w:t>
      </w:r>
      <w:r w:rsidR="00723D83" w:rsidRPr="0015555D">
        <w:rPr>
          <w:rFonts w:ascii="Arial" w:eastAsia="Arial" w:hAnsi="Arial" w:cs="Arial"/>
          <w:sz w:val="26"/>
          <w:szCs w:val="26"/>
        </w:rPr>
        <w:t xml:space="preserve"> que </w:t>
      </w:r>
      <w:r w:rsidR="0025506B" w:rsidRPr="0015555D">
        <w:rPr>
          <w:rFonts w:ascii="Arial" w:eastAsia="Arial" w:hAnsi="Arial" w:cs="Arial"/>
          <w:sz w:val="26"/>
          <w:szCs w:val="26"/>
        </w:rPr>
        <w:t xml:space="preserve">concedió el amparo </w:t>
      </w:r>
      <w:r w:rsidR="00050F1A" w:rsidRPr="0015555D">
        <w:rPr>
          <w:rFonts w:ascii="Arial" w:eastAsia="Arial" w:hAnsi="Arial" w:cs="Arial"/>
          <w:sz w:val="26"/>
          <w:szCs w:val="26"/>
        </w:rPr>
        <w:t xml:space="preserve">del derecho fundamental de petición del actor, </w:t>
      </w:r>
      <w:r w:rsidR="0025506B" w:rsidRPr="0015555D">
        <w:rPr>
          <w:rFonts w:ascii="Arial" w:eastAsia="Arial" w:hAnsi="Arial" w:cs="Arial"/>
          <w:sz w:val="26"/>
          <w:szCs w:val="26"/>
        </w:rPr>
        <w:t>al considerar que</w:t>
      </w:r>
      <w:r w:rsidR="00050F1A" w:rsidRPr="0015555D">
        <w:rPr>
          <w:rFonts w:ascii="Arial" w:eastAsia="Arial" w:hAnsi="Arial" w:cs="Arial"/>
          <w:sz w:val="26"/>
          <w:szCs w:val="26"/>
        </w:rPr>
        <w:t xml:space="preserve"> </w:t>
      </w:r>
      <w:r w:rsidR="0025506B" w:rsidRPr="0015555D">
        <w:rPr>
          <w:rFonts w:ascii="Arial" w:eastAsia="Batang" w:hAnsi="Arial" w:cs="Arial"/>
          <w:szCs w:val="26"/>
        </w:rPr>
        <w:t>COLPENSIONES</w:t>
      </w:r>
      <w:r w:rsidR="0025506B" w:rsidRPr="0015555D">
        <w:rPr>
          <w:rFonts w:ascii="Arial" w:eastAsia="Batang" w:hAnsi="Arial" w:cs="Arial"/>
          <w:sz w:val="26"/>
          <w:szCs w:val="26"/>
        </w:rPr>
        <w:t xml:space="preserve"> </w:t>
      </w:r>
      <w:r w:rsidR="00050F1A" w:rsidRPr="0015555D">
        <w:rPr>
          <w:rFonts w:ascii="Arial" w:eastAsia="Batang" w:hAnsi="Arial" w:cs="Arial"/>
          <w:sz w:val="26"/>
          <w:szCs w:val="26"/>
        </w:rPr>
        <w:t>procedió mal al responder su</w:t>
      </w:r>
      <w:r w:rsidR="0025506B" w:rsidRPr="0015555D">
        <w:rPr>
          <w:rFonts w:ascii="Arial" w:eastAsia="Batang" w:hAnsi="Arial" w:cs="Arial"/>
          <w:sz w:val="26"/>
          <w:szCs w:val="26"/>
        </w:rPr>
        <w:t xml:space="preserve"> solicitud,</w:t>
      </w:r>
      <w:r w:rsidR="00050F1A" w:rsidRPr="0015555D">
        <w:rPr>
          <w:rFonts w:ascii="Arial" w:eastAsia="Batang" w:hAnsi="Arial" w:cs="Arial"/>
          <w:sz w:val="26"/>
          <w:szCs w:val="26"/>
        </w:rPr>
        <w:t xml:space="preserve"> aduciendo la imposibilidad de brindar doble asesoría por estar próximo a pensionarse y alteró el objeto de la pretensión del accionante, puesto que solicitaba se le realizara la proyección de su mesada pensional en el régimen de prima media</w:t>
      </w:r>
      <w:r w:rsidR="003004CF" w:rsidRPr="0015555D">
        <w:rPr>
          <w:rFonts w:ascii="Arial" w:eastAsia="Batang" w:hAnsi="Arial" w:cs="Arial"/>
          <w:sz w:val="26"/>
          <w:szCs w:val="26"/>
        </w:rPr>
        <w:t>, en ningún momento estaba solicitando el traslado de regímenes ni de aportes</w:t>
      </w:r>
      <w:r w:rsidR="0025506B" w:rsidRPr="0015555D">
        <w:rPr>
          <w:rFonts w:ascii="Arial" w:eastAsia="Batang" w:hAnsi="Arial" w:cs="Arial"/>
          <w:sz w:val="26"/>
          <w:szCs w:val="26"/>
        </w:rPr>
        <w:t xml:space="preserve">. Ordenó, en consecuencia, que se hiciera en el término de </w:t>
      </w:r>
      <w:r w:rsidR="003004CF" w:rsidRPr="0015555D">
        <w:rPr>
          <w:rFonts w:ascii="Arial" w:eastAsia="Batang" w:hAnsi="Arial" w:cs="Arial"/>
          <w:sz w:val="26"/>
          <w:szCs w:val="26"/>
        </w:rPr>
        <w:t>20 días</w:t>
      </w:r>
      <w:r w:rsidR="0025506B" w:rsidRPr="0015555D">
        <w:rPr>
          <w:rFonts w:ascii="Arial" w:eastAsia="Batang" w:hAnsi="Arial" w:cs="Arial"/>
          <w:sz w:val="26"/>
          <w:szCs w:val="26"/>
        </w:rPr>
        <w:t>. (</w:t>
      </w:r>
      <w:r w:rsidR="0025506B" w:rsidRPr="0015555D">
        <w:rPr>
          <w:rFonts w:ascii="Arial" w:eastAsia="Batang" w:hAnsi="Arial" w:cs="Arial"/>
          <w:sz w:val="24"/>
          <w:szCs w:val="26"/>
        </w:rPr>
        <w:t xml:space="preserve">fls. </w:t>
      </w:r>
      <w:r w:rsidR="003004CF" w:rsidRPr="0015555D">
        <w:rPr>
          <w:rFonts w:ascii="Arial" w:eastAsia="Batang" w:hAnsi="Arial" w:cs="Arial"/>
          <w:sz w:val="24"/>
          <w:szCs w:val="26"/>
        </w:rPr>
        <w:t>3</w:t>
      </w:r>
      <w:r w:rsidR="0025506B" w:rsidRPr="0015555D">
        <w:rPr>
          <w:rFonts w:ascii="Arial" w:eastAsia="Batang" w:hAnsi="Arial" w:cs="Arial"/>
          <w:sz w:val="24"/>
          <w:szCs w:val="26"/>
        </w:rPr>
        <w:t>7</w:t>
      </w:r>
      <w:r w:rsidR="003004CF" w:rsidRPr="0015555D">
        <w:rPr>
          <w:rFonts w:ascii="Arial" w:eastAsia="Batang" w:hAnsi="Arial" w:cs="Arial"/>
          <w:sz w:val="24"/>
          <w:szCs w:val="26"/>
        </w:rPr>
        <w:t>-39</w:t>
      </w:r>
      <w:r w:rsidR="0025506B" w:rsidRPr="0015555D">
        <w:rPr>
          <w:rFonts w:ascii="Arial" w:eastAsia="Batang" w:hAnsi="Arial" w:cs="Arial"/>
          <w:sz w:val="24"/>
          <w:szCs w:val="26"/>
        </w:rPr>
        <w:t xml:space="preserve"> Ib.</w:t>
      </w:r>
      <w:r w:rsidR="0025506B" w:rsidRPr="0015555D">
        <w:rPr>
          <w:rFonts w:ascii="Arial" w:eastAsia="Batang" w:hAnsi="Arial" w:cs="Arial"/>
          <w:sz w:val="26"/>
          <w:szCs w:val="26"/>
        </w:rPr>
        <w:t>).</w:t>
      </w:r>
    </w:p>
    <w:p w:rsidR="0025506B" w:rsidRPr="0015555D" w:rsidRDefault="0025506B" w:rsidP="0025506B">
      <w:pPr>
        <w:pStyle w:val="Sinespaciado10"/>
        <w:spacing w:line="360" w:lineRule="auto"/>
        <w:ind w:firstLine="2835"/>
        <w:jc w:val="both"/>
        <w:rPr>
          <w:rFonts w:ascii="Arial" w:eastAsia="Batang" w:hAnsi="Arial" w:cs="Arial"/>
          <w:sz w:val="24"/>
          <w:szCs w:val="24"/>
        </w:rPr>
      </w:pPr>
    </w:p>
    <w:p w:rsidR="0025506B" w:rsidRPr="0015555D" w:rsidRDefault="0025506B" w:rsidP="0025506B">
      <w:pPr>
        <w:pStyle w:val="Sinespaciado10"/>
        <w:spacing w:line="360" w:lineRule="auto"/>
        <w:ind w:firstLine="2835"/>
        <w:jc w:val="both"/>
        <w:rPr>
          <w:rFonts w:ascii="Arial" w:hAnsi="Arial" w:cs="Arial"/>
          <w:b/>
        </w:rPr>
      </w:pPr>
      <w:r w:rsidRPr="0015555D">
        <w:rPr>
          <w:rFonts w:ascii="Arial" w:hAnsi="Arial" w:cs="Arial"/>
          <w:b/>
        </w:rPr>
        <w:t>IV. LA IMPUGNACIÓN</w:t>
      </w:r>
    </w:p>
    <w:p w:rsidR="0025506B" w:rsidRPr="0015555D" w:rsidRDefault="0025506B" w:rsidP="0025506B">
      <w:pPr>
        <w:pStyle w:val="Sinespaciado10"/>
        <w:spacing w:line="360" w:lineRule="auto"/>
        <w:ind w:firstLine="2835"/>
        <w:jc w:val="both"/>
        <w:rPr>
          <w:rFonts w:ascii="Arial" w:hAnsi="Arial" w:cs="Arial"/>
          <w:b/>
          <w:sz w:val="24"/>
          <w:szCs w:val="26"/>
        </w:rPr>
      </w:pPr>
    </w:p>
    <w:p w:rsidR="0025506B" w:rsidRPr="0015555D" w:rsidRDefault="0025506B" w:rsidP="0025506B">
      <w:pPr>
        <w:pStyle w:val="Sinespaciado10"/>
        <w:spacing w:line="360" w:lineRule="auto"/>
        <w:ind w:firstLine="2835"/>
        <w:jc w:val="both"/>
        <w:rPr>
          <w:rFonts w:ascii="Arial" w:hAnsi="Arial" w:cs="Arial"/>
          <w:sz w:val="26"/>
          <w:szCs w:val="26"/>
        </w:rPr>
      </w:pPr>
      <w:r w:rsidRPr="0015555D">
        <w:rPr>
          <w:rFonts w:ascii="Arial" w:hAnsi="Arial" w:cs="Arial"/>
          <w:sz w:val="26"/>
          <w:szCs w:val="26"/>
        </w:rPr>
        <w:t xml:space="preserve">La sentencia fue impugnada por </w:t>
      </w:r>
      <w:r w:rsidR="008D7313" w:rsidRPr="0015555D">
        <w:rPr>
          <w:rFonts w:ascii="Arial" w:hAnsi="Arial" w:cs="Arial"/>
          <w:sz w:val="26"/>
          <w:szCs w:val="26"/>
          <w:lang w:val="es-ES" w:eastAsia="es-ES"/>
        </w:rPr>
        <w:t>el Gerente de Defensa Judicial con funciones asignadas de Director de Acciones Constitucionales de Colpensiones,</w:t>
      </w:r>
      <w:r w:rsidR="0059674F" w:rsidRPr="0015555D">
        <w:rPr>
          <w:rFonts w:ascii="Arial" w:hAnsi="Arial" w:cs="Arial"/>
          <w:sz w:val="26"/>
          <w:szCs w:val="26"/>
          <w:lang w:val="es-ES" w:eastAsia="es-ES"/>
        </w:rPr>
        <w:t xml:space="preserve"> con similares argumentos a los expuestos </w:t>
      </w:r>
      <w:r w:rsidR="0059674F" w:rsidRPr="0015555D">
        <w:rPr>
          <w:rFonts w:ascii="Arial" w:hAnsi="Arial" w:cs="Arial"/>
          <w:sz w:val="26"/>
          <w:szCs w:val="26"/>
          <w:lang w:val="es-ES" w:eastAsia="es-ES"/>
        </w:rPr>
        <w:lastRenderedPageBreak/>
        <w:t>en la contestación de la tutela</w:t>
      </w:r>
      <w:r w:rsidRPr="0015555D">
        <w:rPr>
          <w:rFonts w:ascii="Arial" w:hAnsi="Arial" w:cs="Arial"/>
          <w:sz w:val="26"/>
          <w:szCs w:val="26"/>
        </w:rPr>
        <w:t xml:space="preserve">, </w:t>
      </w:r>
      <w:r w:rsidR="0059674F" w:rsidRPr="0015555D">
        <w:rPr>
          <w:rFonts w:ascii="Arial" w:hAnsi="Arial" w:cs="Arial"/>
          <w:sz w:val="26"/>
          <w:szCs w:val="26"/>
          <w:lang w:val="es-ES" w:eastAsia="es-ES"/>
        </w:rPr>
        <w:t>indicó</w:t>
      </w:r>
      <w:r w:rsidR="0059674F" w:rsidRPr="0015555D">
        <w:rPr>
          <w:rFonts w:ascii="Arial" w:hAnsi="Arial" w:cs="Arial"/>
          <w:sz w:val="26"/>
          <w:szCs w:val="26"/>
        </w:rPr>
        <w:t xml:space="preserve"> que mediante los oficios del 12 y 21 de febrero de 2018, dio respuesta a la petición del accionante</w:t>
      </w:r>
      <w:r w:rsidRPr="0015555D">
        <w:rPr>
          <w:rFonts w:ascii="Arial" w:hAnsi="Arial" w:cs="Arial"/>
          <w:sz w:val="26"/>
          <w:szCs w:val="26"/>
        </w:rPr>
        <w:t xml:space="preserve">, solicitando la declaración de carencia actual de objeto por hecho superado. (fls. </w:t>
      </w:r>
      <w:r w:rsidR="0059674F" w:rsidRPr="0015555D">
        <w:rPr>
          <w:rFonts w:ascii="Arial" w:hAnsi="Arial" w:cs="Arial"/>
          <w:sz w:val="24"/>
          <w:szCs w:val="26"/>
        </w:rPr>
        <w:t>42</w:t>
      </w:r>
      <w:r w:rsidRPr="0015555D">
        <w:rPr>
          <w:rFonts w:ascii="Arial" w:hAnsi="Arial" w:cs="Arial"/>
          <w:sz w:val="24"/>
          <w:szCs w:val="26"/>
        </w:rPr>
        <w:t>-</w:t>
      </w:r>
      <w:r w:rsidR="0059674F" w:rsidRPr="0015555D">
        <w:rPr>
          <w:rFonts w:ascii="Arial" w:hAnsi="Arial" w:cs="Arial"/>
          <w:sz w:val="24"/>
          <w:szCs w:val="26"/>
        </w:rPr>
        <w:t>44</w:t>
      </w:r>
      <w:r w:rsidRPr="0015555D">
        <w:rPr>
          <w:rFonts w:ascii="Arial" w:hAnsi="Arial" w:cs="Arial"/>
          <w:sz w:val="24"/>
          <w:szCs w:val="26"/>
        </w:rPr>
        <w:t xml:space="preserve"> </w:t>
      </w:r>
      <w:r w:rsidR="00D45A50" w:rsidRPr="0015555D">
        <w:rPr>
          <w:rFonts w:ascii="Arial" w:hAnsi="Arial" w:cs="Arial"/>
          <w:sz w:val="26"/>
          <w:szCs w:val="26"/>
        </w:rPr>
        <w:t>I</w:t>
      </w:r>
      <w:r w:rsidRPr="0015555D">
        <w:rPr>
          <w:rFonts w:ascii="Arial" w:hAnsi="Arial" w:cs="Arial"/>
          <w:sz w:val="26"/>
          <w:szCs w:val="26"/>
        </w:rPr>
        <w:t>b.).</w:t>
      </w:r>
    </w:p>
    <w:p w:rsidR="0025506B" w:rsidRPr="0015555D" w:rsidRDefault="0025506B" w:rsidP="0025506B">
      <w:pPr>
        <w:pStyle w:val="Sinespaciado10"/>
        <w:spacing w:line="360" w:lineRule="auto"/>
        <w:ind w:firstLine="2835"/>
        <w:jc w:val="both"/>
        <w:rPr>
          <w:rFonts w:ascii="Arial" w:hAnsi="Arial" w:cs="Arial"/>
          <w:sz w:val="24"/>
          <w:szCs w:val="26"/>
        </w:rPr>
      </w:pPr>
    </w:p>
    <w:p w:rsidR="0025506B" w:rsidRPr="0015555D" w:rsidRDefault="0025506B" w:rsidP="0025506B">
      <w:pPr>
        <w:pStyle w:val="Sinespaciado10"/>
        <w:spacing w:line="360" w:lineRule="auto"/>
        <w:ind w:firstLine="2835"/>
        <w:rPr>
          <w:rFonts w:ascii="Arial" w:hAnsi="Arial" w:cs="Arial"/>
          <w:b/>
          <w:spacing w:val="-3"/>
          <w:szCs w:val="26"/>
        </w:rPr>
      </w:pPr>
      <w:r w:rsidRPr="0015555D">
        <w:rPr>
          <w:rFonts w:ascii="Arial" w:hAnsi="Arial" w:cs="Arial"/>
          <w:b/>
          <w:spacing w:val="-3"/>
          <w:szCs w:val="26"/>
        </w:rPr>
        <w:t>V. CONSIDERACIONES</w:t>
      </w:r>
    </w:p>
    <w:p w:rsidR="0025506B" w:rsidRPr="0015555D" w:rsidRDefault="0025506B" w:rsidP="0025506B">
      <w:pPr>
        <w:pStyle w:val="Sinespaciado10"/>
        <w:spacing w:line="360" w:lineRule="auto"/>
        <w:ind w:firstLine="2835"/>
        <w:jc w:val="both"/>
        <w:rPr>
          <w:rFonts w:ascii="Arial" w:hAnsi="Arial" w:cs="Arial"/>
          <w:spacing w:val="-3"/>
          <w:sz w:val="24"/>
          <w:szCs w:val="26"/>
        </w:rPr>
      </w:pPr>
    </w:p>
    <w:p w:rsidR="00EC16CD" w:rsidRPr="0015555D" w:rsidRDefault="00EC16CD" w:rsidP="00EC16CD">
      <w:pPr>
        <w:pStyle w:val="Sinespaciado10"/>
        <w:spacing w:line="360" w:lineRule="auto"/>
        <w:ind w:firstLine="2835"/>
        <w:jc w:val="both"/>
        <w:rPr>
          <w:rFonts w:ascii="Arial" w:hAnsi="Arial" w:cs="Arial"/>
          <w:sz w:val="26"/>
          <w:szCs w:val="26"/>
        </w:rPr>
      </w:pPr>
      <w:r w:rsidRPr="0015555D">
        <w:rPr>
          <w:rFonts w:ascii="Arial" w:hAnsi="Arial" w:cs="Arial"/>
          <w:sz w:val="26"/>
          <w:szCs w:val="26"/>
          <w:lang w:val="es-ES"/>
        </w:rPr>
        <w:t>1.</w:t>
      </w:r>
      <w:r w:rsidRPr="0015555D">
        <w:rPr>
          <w:rFonts w:ascii="Arial" w:hAnsi="Arial" w:cs="Arial"/>
          <w:sz w:val="26"/>
          <w:szCs w:val="26"/>
        </w:rPr>
        <w:t xml:space="preserve"> Esta Corporación es competente para conocer de la impugnación </w:t>
      </w:r>
      <w:r w:rsidRPr="0015555D">
        <w:rPr>
          <w:rFonts w:ascii="Arial" w:hAnsi="Arial" w:cs="Arial"/>
          <w:bCs/>
          <w:sz w:val="26"/>
          <w:szCs w:val="26"/>
          <w:lang w:eastAsia="es-ES"/>
        </w:rPr>
        <w:t>(art.</w:t>
      </w:r>
      <w:r w:rsidRPr="0015555D">
        <w:rPr>
          <w:rFonts w:ascii="Arial" w:hAnsi="Arial" w:cs="Arial"/>
          <w:sz w:val="26"/>
          <w:szCs w:val="26"/>
        </w:rPr>
        <w:t xml:space="preserve"> 86 C.P., Decreto 2591 de 1991 y Decreto 1382 de 2000).</w:t>
      </w:r>
    </w:p>
    <w:p w:rsidR="00EC16CD" w:rsidRPr="0015555D" w:rsidRDefault="00EC16CD" w:rsidP="00EC16CD">
      <w:pPr>
        <w:pStyle w:val="Sinespaciado10"/>
        <w:spacing w:line="360" w:lineRule="auto"/>
        <w:ind w:firstLine="2835"/>
        <w:jc w:val="both"/>
        <w:rPr>
          <w:rFonts w:ascii="Arial" w:hAnsi="Arial" w:cs="Arial"/>
          <w:sz w:val="16"/>
          <w:szCs w:val="26"/>
        </w:rPr>
      </w:pPr>
    </w:p>
    <w:p w:rsidR="0025506B" w:rsidRPr="0015555D" w:rsidRDefault="0025506B" w:rsidP="0025506B">
      <w:pPr>
        <w:pStyle w:val="Sinespaciado10"/>
        <w:spacing w:line="360" w:lineRule="auto"/>
        <w:ind w:firstLine="2835"/>
        <w:jc w:val="both"/>
        <w:rPr>
          <w:rFonts w:ascii="Arial" w:hAnsi="Arial" w:cs="Arial"/>
          <w:sz w:val="26"/>
          <w:szCs w:val="26"/>
          <w:lang w:val="es-ES"/>
        </w:rPr>
      </w:pPr>
      <w:r w:rsidRPr="0015555D">
        <w:rPr>
          <w:rFonts w:ascii="Arial" w:hAnsi="Arial" w:cs="Arial"/>
          <w:sz w:val="26"/>
          <w:szCs w:val="26"/>
          <w:lang w:val="es-ES"/>
        </w:rPr>
        <w:t>2.</w:t>
      </w:r>
      <w:r w:rsidRPr="0015555D">
        <w:rPr>
          <w:rFonts w:ascii="Arial" w:hAnsi="Arial" w:cs="Arial"/>
          <w:spacing w:val="-3"/>
          <w:sz w:val="26"/>
          <w:szCs w:val="26"/>
        </w:rPr>
        <w:t xml:space="preserve"> La controversia consiste en dilucidar si </w:t>
      </w:r>
      <w:r w:rsidRPr="0015555D">
        <w:rPr>
          <w:rFonts w:ascii="Arial" w:hAnsi="Arial" w:cs="Arial"/>
          <w:spacing w:val="-3"/>
          <w:szCs w:val="26"/>
        </w:rPr>
        <w:t>COLPENSIONES</w:t>
      </w:r>
      <w:r w:rsidRPr="0015555D">
        <w:rPr>
          <w:rFonts w:ascii="Arial" w:hAnsi="Arial" w:cs="Arial"/>
          <w:spacing w:val="-3"/>
          <w:sz w:val="26"/>
          <w:szCs w:val="26"/>
        </w:rPr>
        <w:t xml:space="preserve"> ha vulnerado el derecho fundamental de petición invocado por el promotor de la acción de tutela, al no dar respuesta oportuna, de fondo y de manera congruente a la solicitud de </w:t>
      </w:r>
      <w:r w:rsidR="007D22A8" w:rsidRPr="0015555D">
        <w:rPr>
          <w:rFonts w:ascii="Arial" w:hAnsi="Arial" w:cs="Arial"/>
          <w:sz w:val="26"/>
          <w:szCs w:val="26"/>
        </w:rPr>
        <w:t>emitir simulación y/o proyección del valor de la mesada pensional en el régimen de prima media con prestación definida a la cual tendría derecho</w:t>
      </w:r>
      <w:r w:rsidRPr="0015555D">
        <w:rPr>
          <w:rFonts w:ascii="Arial" w:hAnsi="Arial" w:cs="Arial"/>
          <w:spacing w:val="-3"/>
          <w:sz w:val="26"/>
          <w:szCs w:val="26"/>
        </w:rPr>
        <w:t>.</w:t>
      </w:r>
    </w:p>
    <w:p w:rsidR="0025506B" w:rsidRPr="0015555D" w:rsidRDefault="0025506B" w:rsidP="0025506B">
      <w:pPr>
        <w:pStyle w:val="Sinespaciado10"/>
        <w:spacing w:line="360" w:lineRule="auto"/>
        <w:ind w:firstLine="2835"/>
        <w:jc w:val="both"/>
        <w:rPr>
          <w:rFonts w:ascii="Arial" w:hAnsi="Arial" w:cs="Arial"/>
          <w:sz w:val="16"/>
          <w:szCs w:val="26"/>
          <w:lang w:val="es-ES"/>
        </w:rPr>
      </w:pPr>
    </w:p>
    <w:p w:rsidR="0025506B" w:rsidRPr="0015555D" w:rsidRDefault="0025506B" w:rsidP="0025506B">
      <w:pPr>
        <w:pStyle w:val="Sinespaciado10"/>
        <w:spacing w:line="360" w:lineRule="auto"/>
        <w:ind w:firstLine="2835"/>
        <w:jc w:val="both"/>
        <w:rPr>
          <w:rFonts w:ascii="Arial" w:hAnsi="Arial" w:cs="Arial"/>
          <w:sz w:val="26"/>
          <w:szCs w:val="26"/>
          <w:lang w:val="es-ES"/>
        </w:rPr>
      </w:pPr>
      <w:r w:rsidRPr="0015555D">
        <w:rPr>
          <w:rFonts w:ascii="Arial" w:hAnsi="Arial" w:cs="Arial"/>
          <w:sz w:val="26"/>
          <w:szCs w:val="26"/>
          <w:lang w:val="es-ES"/>
        </w:rPr>
        <w:t xml:space="preserve">3. 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15555D">
        <w:rPr>
          <w:rFonts w:ascii="Arial" w:hAnsi="Arial" w:cs="Arial"/>
          <w:sz w:val="26"/>
          <w:szCs w:val="26"/>
        </w:rPr>
        <w:t>Ahora bien, el 30 de junio de 2015 se expidió la Ley 1755,</w:t>
      </w:r>
      <w:r w:rsidRPr="0015555D">
        <w:rPr>
          <w:rFonts w:ascii="Arial" w:hAnsi="Arial" w:cs="Arial"/>
          <w:sz w:val="28"/>
          <w:szCs w:val="28"/>
        </w:rPr>
        <w:t xml:space="preserve"> </w:t>
      </w:r>
      <w:r w:rsidRPr="0015555D">
        <w:rPr>
          <w:rFonts w:ascii="Arial" w:hAnsi="Arial" w:cs="Arial"/>
          <w:i/>
          <w:sz w:val="24"/>
          <w:szCs w:val="24"/>
        </w:rPr>
        <w:t>"Por medio de la cual se regula el derecho fundamental de petición y se sustituye un título del Código de Procedimiento Administrativo y de lo Contencioso Administrativo”</w:t>
      </w:r>
      <w:r w:rsidRPr="0015555D">
        <w:rPr>
          <w:rFonts w:ascii="Arial" w:hAnsi="Arial" w:cs="Arial"/>
          <w:i/>
          <w:sz w:val="28"/>
          <w:szCs w:val="28"/>
        </w:rPr>
        <w:t xml:space="preserve">. </w:t>
      </w:r>
      <w:r w:rsidRPr="0015555D">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15555D">
        <w:rPr>
          <w:rFonts w:ascii="Arial" w:hAnsi="Arial" w:cs="Arial"/>
          <w:sz w:val="26"/>
          <w:szCs w:val="26"/>
          <w:lang w:val="es-ES"/>
        </w:rPr>
        <w:t>.</w:t>
      </w:r>
    </w:p>
    <w:p w:rsidR="0025506B" w:rsidRPr="0015555D" w:rsidRDefault="0025506B" w:rsidP="0025506B">
      <w:pPr>
        <w:pStyle w:val="Sinespaciado10"/>
        <w:spacing w:line="360" w:lineRule="auto"/>
        <w:ind w:firstLine="2880"/>
        <w:jc w:val="both"/>
        <w:rPr>
          <w:rFonts w:ascii="Arial" w:hAnsi="Arial" w:cs="Arial"/>
          <w:sz w:val="16"/>
          <w:szCs w:val="26"/>
          <w:lang w:val="es-ES"/>
        </w:rPr>
      </w:pPr>
    </w:p>
    <w:p w:rsidR="0025506B" w:rsidRPr="0015555D" w:rsidRDefault="0025506B" w:rsidP="0025506B">
      <w:pPr>
        <w:pStyle w:val="Sinespaciado10"/>
        <w:spacing w:line="360" w:lineRule="auto"/>
        <w:ind w:firstLine="2880"/>
        <w:jc w:val="both"/>
        <w:rPr>
          <w:rFonts w:ascii="Arial" w:hAnsi="Arial" w:cs="Arial"/>
          <w:sz w:val="26"/>
          <w:szCs w:val="26"/>
          <w:lang w:val="es-ES"/>
        </w:rPr>
      </w:pPr>
      <w:r w:rsidRPr="0015555D">
        <w:rPr>
          <w:rFonts w:ascii="Arial" w:hAnsi="Arial" w:cs="Arial"/>
          <w:sz w:val="26"/>
          <w:szCs w:val="26"/>
          <w:lang w:val="es-ES"/>
        </w:rPr>
        <w:lastRenderedPageBreak/>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15555D">
        <w:rPr>
          <w:rStyle w:val="Refdenotaalpie"/>
          <w:rFonts w:ascii="Arial" w:hAnsi="Arial" w:cs="Arial"/>
          <w:sz w:val="26"/>
          <w:szCs w:val="26"/>
          <w:lang w:val="es-ES"/>
        </w:rPr>
        <w:footnoteReference w:id="1"/>
      </w:r>
      <w:r w:rsidRPr="0015555D">
        <w:rPr>
          <w:rFonts w:ascii="Arial" w:hAnsi="Arial" w:cs="Arial"/>
          <w:sz w:val="26"/>
          <w:szCs w:val="26"/>
          <w:lang w:val="es-ES"/>
        </w:rPr>
        <w:t>.</w:t>
      </w:r>
    </w:p>
    <w:p w:rsidR="0025506B" w:rsidRPr="0015555D" w:rsidRDefault="0025506B" w:rsidP="0025506B">
      <w:pPr>
        <w:pStyle w:val="Sinespaciado10"/>
        <w:spacing w:line="360" w:lineRule="auto"/>
        <w:ind w:firstLine="2880"/>
        <w:jc w:val="both"/>
        <w:rPr>
          <w:rFonts w:ascii="Arial" w:hAnsi="Arial" w:cs="Arial"/>
          <w:sz w:val="16"/>
          <w:szCs w:val="26"/>
          <w:lang w:val="es-ES"/>
        </w:rPr>
      </w:pPr>
    </w:p>
    <w:p w:rsidR="0025506B" w:rsidRPr="0015555D" w:rsidRDefault="0025506B" w:rsidP="0025506B">
      <w:pPr>
        <w:pStyle w:val="Sinespaciado10"/>
        <w:spacing w:line="360" w:lineRule="auto"/>
        <w:ind w:firstLine="2880"/>
        <w:jc w:val="both"/>
        <w:rPr>
          <w:rFonts w:ascii="Arial" w:hAnsi="Arial" w:cs="Arial"/>
          <w:sz w:val="26"/>
          <w:szCs w:val="26"/>
          <w:lang w:val="es-ES"/>
        </w:rPr>
      </w:pPr>
      <w:r w:rsidRPr="0015555D">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25506B" w:rsidRPr="0015555D" w:rsidRDefault="0025506B" w:rsidP="0025506B">
      <w:pPr>
        <w:pStyle w:val="Sinespaciado10"/>
        <w:spacing w:line="360" w:lineRule="auto"/>
        <w:ind w:firstLine="2835"/>
        <w:jc w:val="both"/>
        <w:rPr>
          <w:rFonts w:ascii="Arial" w:hAnsi="Arial" w:cs="Arial"/>
          <w:lang w:val="es-ES"/>
        </w:rPr>
      </w:pPr>
    </w:p>
    <w:p w:rsidR="0025506B" w:rsidRPr="0015555D" w:rsidRDefault="0025506B" w:rsidP="0025506B">
      <w:pPr>
        <w:pStyle w:val="Sinespaciado10"/>
        <w:spacing w:line="360" w:lineRule="auto"/>
        <w:ind w:firstLine="2835"/>
        <w:jc w:val="both"/>
        <w:rPr>
          <w:rFonts w:ascii="Arial" w:hAnsi="Arial" w:cs="Arial"/>
          <w:b/>
          <w:lang w:val="es-ES"/>
        </w:rPr>
      </w:pPr>
      <w:r w:rsidRPr="0015555D">
        <w:rPr>
          <w:rFonts w:ascii="Arial" w:hAnsi="Arial" w:cs="Arial"/>
          <w:b/>
          <w:lang w:val="es-ES"/>
        </w:rPr>
        <w:t>VI. CASO CONCRETO</w:t>
      </w:r>
    </w:p>
    <w:p w:rsidR="0025506B" w:rsidRPr="0015555D" w:rsidRDefault="0025506B" w:rsidP="0025506B">
      <w:pPr>
        <w:pStyle w:val="Sinespaciado10"/>
        <w:spacing w:line="360" w:lineRule="auto"/>
        <w:ind w:firstLine="2835"/>
        <w:jc w:val="both"/>
        <w:rPr>
          <w:rFonts w:ascii="Arial" w:hAnsi="Arial" w:cs="Arial"/>
          <w:lang w:val="es-ES"/>
        </w:rPr>
      </w:pPr>
    </w:p>
    <w:p w:rsidR="0025506B" w:rsidRPr="0015555D" w:rsidRDefault="0025506B" w:rsidP="0025506B">
      <w:pPr>
        <w:pStyle w:val="Sinespaciado"/>
        <w:spacing w:line="360" w:lineRule="auto"/>
        <w:ind w:firstLine="2835"/>
        <w:jc w:val="both"/>
        <w:rPr>
          <w:rFonts w:ascii="Arial" w:hAnsi="Arial" w:cs="Arial"/>
          <w:sz w:val="26"/>
          <w:szCs w:val="26"/>
        </w:rPr>
      </w:pPr>
      <w:r w:rsidRPr="0015555D">
        <w:rPr>
          <w:rFonts w:ascii="Arial" w:hAnsi="Arial" w:cs="Arial"/>
          <w:sz w:val="26"/>
          <w:szCs w:val="26"/>
        </w:rPr>
        <w:t>1. De</w:t>
      </w:r>
      <w:r w:rsidR="00772786" w:rsidRPr="0015555D">
        <w:rPr>
          <w:rFonts w:ascii="Arial" w:hAnsi="Arial" w:cs="Arial"/>
          <w:sz w:val="26"/>
          <w:szCs w:val="26"/>
        </w:rPr>
        <w:t xml:space="preserve"> </w:t>
      </w:r>
      <w:r w:rsidRPr="0015555D">
        <w:rPr>
          <w:rFonts w:ascii="Arial" w:hAnsi="Arial" w:cs="Arial"/>
          <w:sz w:val="26"/>
          <w:szCs w:val="26"/>
        </w:rPr>
        <w:t>l</w:t>
      </w:r>
      <w:r w:rsidR="00772786" w:rsidRPr="0015555D">
        <w:rPr>
          <w:rFonts w:ascii="Arial" w:hAnsi="Arial" w:cs="Arial"/>
          <w:sz w:val="26"/>
          <w:szCs w:val="26"/>
        </w:rPr>
        <w:t>os</w:t>
      </w:r>
      <w:r w:rsidRPr="0015555D">
        <w:rPr>
          <w:rFonts w:ascii="Arial" w:hAnsi="Arial" w:cs="Arial"/>
          <w:sz w:val="26"/>
          <w:szCs w:val="26"/>
        </w:rPr>
        <w:t xml:space="preserve"> oficio</w:t>
      </w:r>
      <w:r w:rsidR="00772786" w:rsidRPr="0015555D">
        <w:rPr>
          <w:rFonts w:ascii="Arial" w:hAnsi="Arial" w:cs="Arial"/>
          <w:sz w:val="26"/>
          <w:szCs w:val="26"/>
        </w:rPr>
        <w:t>s</w:t>
      </w:r>
      <w:r w:rsidRPr="0015555D">
        <w:rPr>
          <w:rFonts w:ascii="Arial" w:hAnsi="Arial" w:cs="Arial"/>
          <w:sz w:val="26"/>
          <w:szCs w:val="26"/>
        </w:rPr>
        <w:t xml:space="preserve"> de fecha</w:t>
      </w:r>
      <w:r w:rsidR="00772786" w:rsidRPr="0015555D">
        <w:rPr>
          <w:rFonts w:ascii="Arial" w:hAnsi="Arial" w:cs="Arial"/>
          <w:sz w:val="26"/>
          <w:szCs w:val="26"/>
        </w:rPr>
        <w:t xml:space="preserve">s enero 31 y febrero 12 de 2018 </w:t>
      </w:r>
      <w:r w:rsidRPr="0015555D">
        <w:rPr>
          <w:rFonts w:ascii="Arial" w:hAnsi="Arial" w:cs="Arial"/>
          <w:sz w:val="26"/>
          <w:szCs w:val="26"/>
        </w:rPr>
        <w:t>(fl</w:t>
      </w:r>
      <w:r w:rsidR="00772786" w:rsidRPr="0015555D">
        <w:rPr>
          <w:rFonts w:ascii="Arial" w:hAnsi="Arial" w:cs="Arial"/>
          <w:sz w:val="26"/>
          <w:szCs w:val="26"/>
        </w:rPr>
        <w:t>s</w:t>
      </w:r>
      <w:r w:rsidR="00A56788" w:rsidRPr="0015555D">
        <w:rPr>
          <w:rFonts w:ascii="Arial" w:hAnsi="Arial" w:cs="Arial"/>
          <w:sz w:val="26"/>
          <w:szCs w:val="26"/>
        </w:rPr>
        <w:t>. 8 y 11</w:t>
      </w:r>
      <w:r w:rsidRPr="0015555D">
        <w:rPr>
          <w:rFonts w:ascii="Arial" w:hAnsi="Arial" w:cs="Arial"/>
          <w:sz w:val="26"/>
          <w:szCs w:val="26"/>
        </w:rPr>
        <w:t xml:space="preserve"> Cd. Ppal.), puede establecerse que el accionante elevó a </w:t>
      </w:r>
      <w:r w:rsidRPr="0015555D">
        <w:rPr>
          <w:rFonts w:ascii="Arial" w:hAnsi="Arial" w:cs="Arial"/>
          <w:sz w:val="22"/>
          <w:szCs w:val="26"/>
        </w:rPr>
        <w:t>COLPENSIONES</w:t>
      </w:r>
      <w:r w:rsidRPr="0015555D">
        <w:rPr>
          <w:rFonts w:ascii="Arial" w:hAnsi="Arial" w:cs="Arial"/>
          <w:sz w:val="26"/>
          <w:szCs w:val="26"/>
        </w:rPr>
        <w:t xml:space="preserve"> una petición donde solicita </w:t>
      </w:r>
      <w:r w:rsidR="003A782A" w:rsidRPr="0015555D">
        <w:rPr>
          <w:rFonts w:ascii="Arial" w:hAnsi="Arial" w:cs="Arial"/>
          <w:sz w:val="26"/>
          <w:szCs w:val="26"/>
        </w:rPr>
        <w:t>emitir simulación y/o proyección del valor de la mesada pensional en el régimen de prima media con prestación definida a la cual tendría derecho</w:t>
      </w:r>
      <w:r w:rsidR="00573465" w:rsidRPr="0015555D">
        <w:rPr>
          <w:rFonts w:ascii="Arial" w:hAnsi="Arial" w:cs="Arial"/>
          <w:sz w:val="26"/>
          <w:szCs w:val="26"/>
        </w:rPr>
        <w:t xml:space="preserve"> si nunca se hubiese trasladado de régimen</w:t>
      </w:r>
      <w:r w:rsidRPr="0015555D">
        <w:rPr>
          <w:rFonts w:ascii="Arial" w:hAnsi="Arial" w:cs="Arial"/>
          <w:sz w:val="26"/>
          <w:szCs w:val="26"/>
        </w:rPr>
        <w:t>.</w:t>
      </w:r>
    </w:p>
    <w:p w:rsidR="0025506B" w:rsidRPr="0015555D" w:rsidRDefault="0025506B" w:rsidP="0025506B">
      <w:pPr>
        <w:pStyle w:val="Sinespaciado"/>
        <w:spacing w:line="360" w:lineRule="auto"/>
        <w:ind w:firstLine="2835"/>
        <w:jc w:val="both"/>
        <w:rPr>
          <w:rFonts w:ascii="Arial" w:hAnsi="Arial" w:cs="Arial"/>
          <w:sz w:val="16"/>
          <w:szCs w:val="26"/>
        </w:rPr>
      </w:pPr>
    </w:p>
    <w:p w:rsidR="0025506B" w:rsidRPr="0015555D" w:rsidRDefault="0025506B" w:rsidP="0025506B">
      <w:pPr>
        <w:pStyle w:val="Sinespaciado"/>
        <w:spacing w:line="360" w:lineRule="auto"/>
        <w:ind w:firstLine="2835"/>
        <w:jc w:val="both"/>
        <w:rPr>
          <w:rFonts w:ascii="Arial" w:hAnsi="Arial" w:cs="Arial"/>
          <w:sz w:val="26"/>
          <w:szCs w:val="26"/>
        </w:rPr>
      </w:pPr>
      <w:r w:rsidRPr="0015555D">
        <w:rPr>
          <w:rFonts w:ascii="Arial" w:hAnsi="Arial" w:cs="Arial"/>
          <w:sz w:val="26"/>
          <w:szCs w:val="26"/>
        </w:rPr>
        <w:t xml:space="preserve">2. </w:t>
      </w:r>
      <w:r w:rsidRPr="0015555D">
        <w:rPr>
          <w:rFonts w:ascii="Arial" w:hAnsi="Arial" w:cs="Arial"/>
          <w:sz w:val="22"/>
          <w:szCs w:val="22"/>
        </w:rPr>
        <w:t>COLPENSIONES,</w:t>
      </w:r>
      <w:r w:rsidRPr="0015555D">
        <w:rPr>
          <w:rFonts w:ascii="Arial" w:hAnsi="Arial" w:cs="Arial"/>
          <w:sz w:val="26"/>
          <w:szCs w:val="26"/>
        </w:rPr>
        <w:t xml:space="preserve"> en la </w:t>
      </w:r>
      <w:r w:rsidR="003A782A" w:rsidRPr="0015555D">
        <w:rPr>
          <w:rFonts w:ascii="Arial" w:hAnsi="Arial" w:cs="Arial"/>
          <w:sz w:val="26"/>
          <w:szCs w:val="26"/>
        </w:rPr>
        <w:t xml:space="preserve">respuesta a la tutela y en la </w:t>
      </w:r>
      <w:r w:rsidRPr="0015555D">
        <w:rPr>
          <w:rFonts w:ascii="Arial" w:hAnsi="Arial" w:cs="Arial"/>
          <w:sz w:val="26"/>
          <w:szCs w:val="26"/>
        </w:rPr>
        <w:t>impugnación, puso en conocimiento que mediante los oficios del 1</w:t>
      </w:r>
      <w:r w:rsidR="003A782A" w:rsidRPr="0015555D">
        <w:rPr>
          <w:rFonts w:ascii="Arial" w:hAnsi="Arial" w:cs="Arial"/>
          <w:sz w:val="26"/>
          <w:szCs w:val="26"/>
        </w:rPr>
        <w:t>2 y 21</w:t>
      </w:r>
      <w:r w:rsidRPr="0015555D">
        <w:rPr>
          <w:rFonts w:ascii="Arial" w:hAnsi="Arial" w:cs="Arial"/>
          <w:sz w:val="26"/>
          <w:szCs w:val="26"/>
        </w:rPr>
        <w:t xml:space="preserve"> de febrero de 2018, resolvió de fondo la solicitud radicada por el accionante (fls. </w:t>
      </w:r>
      <w:r w:rsidR="00AF6FA7" w:rsidRPr="0015555D">
        <w:rPr>
          <w:rFonts w:ascii="Arial" w:hAnsi="Arial" w:cs="Arial"/>
          <w:sz w:val="26"/>
          <w:szCs w:val="26"/>
        </w:rPr>
        <w:t>2</w:t>
      </w:r>
      <w:r w:rsidRPr="0015555D">
        <w:rPr>
          <w:rFonts w:ascii="Arial" w:hAnsi="Arial" w:cs="Arial"/>
          <w:sz w:val="26"/>
          <w:szCs w:val="26"/>
        </w:rPr>
        <w:t>4</w:t>
      </w:r>
      <w:r w:rsidR="00AF6FA7" w:rsidRPr="0015555D">
        <w:rPr>
          <w:rFonts w:ascii="Arial" w:hAnsi="Arial" w:cs="Arial"/>
          <w:sz w:val="26"/>
          <w:szCs w:val="26"/>
        </w:rPr>
        <w:t xml:space="preserve"> y 25 </w:t>
      </w:r>
      <w:r w:rsidRPr="0015555D">
        <w:rPr>
          <w:rFonts w:ascii="Arial" w:hAnsi="Arial" w:cs="Arial"/>
          <w:sz w:val="26"/>
          <w:szCs w:val="26"/>
        </w:rPr>
        <w:t>Ib.) y solicita que como desapareció la situación que generó la violación o la amenaza del derecho fundamental, se declare la carencia actual de objeto por hecho superado.</w:t>
      </w:r>
    </w:p>
    <w:p w:rsidR="0025506B" w:rsidRPr="0015555D" w:rsidRDefault="0025506B" w:rsidP="0025506B">
      <w:pPr>
        <w:pStyle w:val="Sinespaciado10"/>
        <w:spacing w:line="360" w:lineRule="auto"/>
        <w:ind w:firstLine="2835"/>
        <w:jc w:val="both"/>
        <w:rPr>
          <w:rFonts w:ascii="Arial" w:eastAsia="Arial" w:hAnsi="Arial" w:cs="Arial"/>
          <w:sz w:val="16"/>
          <w:szCs w:val="26"/>
        </w:rPr>
      </w:pPr>
    </w:p>
    <w:p w:rsidR="00104748" w:rsidRPr="0015555D" w:rsidRDefault="006C6DE6" w:rsidP="00972621">
      <w:pPr>
        <w:pStyle w:val="Sinespaciado2"/>
        <w:spacing w:line="360" w:lineRule="auto"/>
        <w:ind w:firstLine="2880"/>
        <w:jc w:val="both"/>
        <w:rPr>
          <w:rFonts w:ascii="Arial" w:hAnsi="Arial" w:cs="Arial"/>
          <w:sz w:val="26"/>
          <w:szCs w:val="26"/>
        </w:rPr>
      </w:pPr>
      <w:r w:rsidRPr="0015555D">
        <w:rPr>
          <w:rFonts w:ascii="Arial" w:hAnsi="Arial" w:cs="Arial"/>
          <w:sz w:val="26"/>
          <w:szCs w:val="26"/>
        </w:rPr>
        <w:t>3</w:t>
      </w:r>
      <w:r w:rsidR="0025506B" w:rsidRPr="0015555D">
        <w:rPr>
          <w:rFonts w:ascii="Arial" w:hAnsi="Arial" w:cs="Arial"/>
          <w:sz w:val="26"/>
          <w:szCs w:val="26"/>
        </w:rPr>
        <w:t xml:space="preserve">. Para esta Corporación en realidad y como lo advirtió acertadamente </w:t>
      </w:r>
      <w:r w:rsidR="003A782A" w:rsidRPr="0015555D">
        <w:rPr>
          <w:rFonts w:ascii="Arial" w:hAnsi="Arial" w:cs="Arial"/>
          <w:sz w:val="26"/>
          <w:szCs w:val="26"/>
        </w:rPr>
        <w:t>e</w:t>
      </w:r>
      <w:r w:rsidR="0025506B" w:rsidRPr="0015555D">
        <w:rPr>
          <w:rFonts w:ascii="Arial" w:hAnsi="Arial" w:cs="Arial"/>
          <w:sz w:val="26"/>
          <w:szCs w:val="26"/>
        </w:rPr>
        <w:t xml:space="preserve">l </w:t>
      </w:r>
      <w:r w:rsidR="0025506B" w:rsidRPr="0015555D">
        <w:rPr>
          <w:rFonts w:ascii="Arial" w:hAnsi="Arial" w:cs="Arial"/>
          <w:i/>
          <w:sz w:val="26"/>
          <w:szCs w:val="26"/>
        </w:rPr>
        <w:t xml:space="preserve">a quo, </w:t>
      </w:r>
      <w:r w:rsidR="00972621" w:rsidRPr="0015555D">
        <w:rPr>
          <w:rFonts w:ascii="Arial" w:hAnsi="Arial" w:cs="Arial"/>
          <w:sz w:val="26"/>
          <w:szCs w:val="26"/>
        </w:rPr>
        <w:t xml:space="preserve">con la respuesta brindada por la entidad </w:t>
      </w:r>
      <w:r w:rsidR="00972621" w:rsidRPr="0015555D">
        <w:rPr>
          <w:rFonts w:ascii="Arial" w:hAnsi="Arial" w:cs="Arial"/>
          <w:sz w:val="26"/>
          <w:szCs w:val="26"/>
        </w:rPr>
        <w:lastRenderedPageBreak/>
        <w:t>accionada no puede considerarse satisfecho el derecho de petición del accionante, por cuanto se abstuvo de resolver de fondo, de manera clara, precisa y congruente lo solicitado por el peticionario; se limitó a contestarle</w:t>
      </w:r>
      <w:r w:rsidR="00AF6FA7" w:rsidRPr="0015555D">
        <w:rPr>
          <w:rFonts w:ascii="Arial" w:hAnsi="Arial" w:cs="Arial"/>
          <w:sz w:val="26"/>
          <w:szCs w:val="26"/>
        </w:rPr>
        <w:t xml:space="preserve"> que </w:t>
      </w:r>
      <w:r w:rsidR="00972621" w:rsidRPr="0015555D">
        <w:rPr>
          <w:rFonts w:ascii="Arial" w:hAnsi="Arial" w:cs="Arial"/>
          <w:i/>
          <w:sz w:val="24"/>
          <w:szCs w:val="24"/>
        </w:rPr>
        <w:t>“…</w:t>
      </w:r>
      <w:r w:rsidR="00AF6FA7" w:rsidRPr="0015555D">
        <w:rPr>
          <w:rFonts w:ascii="Arial" w:hAnsi="Arial" w:cs="Arial"/>
          <w:i/>
          <w:sz w:val="24"/>
          <w:szCs w:val="24"/>
        </w:rPr>
        <w:t>En respuesta a su petición relacionada con: la solicitud de una proyección pensional, se informa que una vez validadas nuestras bases de datos pudo determinarse que usted se encuentra a menos de 10 años para pensionarse y teniendo en cuenta la Ley 1748 de 2014, y la Circular 016 de 2016, de la Superintendencia Financiera de Colombia, no es procedente brindarle la doble asesoría, proceso en el cual se le realizaría la proyección pensional solicitada.</w:t>
      </w:r>
      <w:r w:rsidR="00972621" w:rsidRPr="0015555D">
        <w:rPr>
          <w:rFonts w:ascii="Arial" w:hAnsi="Arial" w:cs="Arial"/>
          <w:i/>
          <w:sz w:val="24"/>
          <w:szCs w:val="24"/>
        </w:rPr>
        <w:t>”</w:t>
      </w:r>
      <w:r w:rsidR="00972621" w:rsidRPr="0015555D">
        <w:rPr>
          <w:rFonts w:ascii="Arial" w:hAnsi="Arial" w:cs="Arial"/>
          <w:sz w:val="26"/>
          <w:szCs w:val="26"/>
        </w:rPr>
        <w:t xml:space="preserve"> y que “</w:t>
      </w:r>
      <w:r w:rsidR="00972621" w:rsidRPr="0015555D">
        <w:rPr>
          <w:rFonts w:ascii="Arial" w:hAnsi="Arial" w:cs="Arial"/>
          <w:i/>
          <w:sz w:val="24"/>
          <w:szCs w:val="26"/>
        </w:rPr>
        <w:t>...</w:t>
      </w:r>
      <w:r w:rsidR="00577271" w:rsidRPr="0015555D">
        <w:rPr>
          <w:rFonts w:ascii="Arial" w:hAnsi="Arial" w:cs="Arial"/>
          <w:i/>
          <w:sz w:val="24"/>
          <w:szCs w:val="26"/>
        </w:rPr>
        <w:t>Colpensiones se encuentra facultada para determinar y suministrar la información relacionada con la forma de liquidación y el cálculo de una prestación a la que eventualmente tendría derecho un afiliado, sólo en el momento en que éste solicite el reconocimiento pensional, previo cumplimiento de requisitos legales</w:t>
      </w:r>
      <w:r w:rsidR="00972621" w:rsidRPr="0015555D">
        <w:rPr>
          <w:rFonts w:ascii="Arial" w:hAnsi="Arial" w:cs="Arial"/>
          <w:i/>
          <w:sz w:val="24"/>
          <w:szCs w:val="26"/>
        </w:rPr>
        <w:t>.</w:t>
      </w:r>
      <w:r w:rsidR="00972621" w:rsidRPr="0015555D">
        <w:rPr>
          <w:rFonts w:ascii="Arial" w:hAnsi="Arial" w:cs="Arial"/>
          <w:sz w:val="26"/>
          <w:szCs w:val="26"/>
        </w:rPr>
        <w:t xml:space="preserve">”; </w:t>
      </w:r>
      <w:r w:rsidR="00897F83" w:rsidRPr="0015555D">
        <w:rPr>
          <w:rFonts w:ascii="Arial" w:hAnsi="Arial" w:cs="Arial"/>
          <w:sz w:val="26"/>
          <w:szCs w:val="26"/>
        </w:rPr>
        <w:t>cuando contrario a lo afirmado por la accionada, que por encontrarse a menos de 10 años para pensionarse y teniendo en cuenta la ley 1748 de 2014 y la Circular 016 de 2016 de la Superintendencia Financiera de Colombia, no era procedente brindarle la doble asesoría, en l</w:t>
      </w:r>
      <w:r w:rsidR="00B2231E" w:rsidRPr="0015555D">
        <w:rPr>
          <w:rFonts w:ascii="Arial" w:hAnsi="Arial" w:cs="Arial"/>
          <w:sz w:val="26"/>
          <w:szCs w:val="26"/>
        </w:rPr>
        <w:t>a</w:t>
      </w:r>
      <w:r w:rsidR="00897F83" w:rsidRPr="0015555D">
        <w:rPr>
          <w:rFonts w:ascii="Arial" w:hAnsi="Arial" w:cs="Arial"/>
          <w:sz w:val="26"/>
          <w:szCs w:val="26"/>
        </w:rPr>
        <w:t xml:space="preserve"> cual se le realizaría la proyección pensional solicitada, pues </w:t>
      </w:r>
      <w:r w:rsidR="00532A01" w:rsidRPr="0015555D">
        <w:rPr>
          <w:rFonts w:ascii="Arial" w:hAnsi="Arial" w:cs="Arial"/>
          <w:sz w:val="26"/>
          <w:szCs w:val="26"/>
        </w:rPr>
        <w:t>la</w:t>
      </w:r>
      <w:r w:rsidR="00897F83" w:rsidRPr="0015555D">
        <w:rPr>
          <w:rFonts w:ascii="Arial" w:hAnsi="Arial" w:cs="Arial"/>
          <w:sz w:val="26"/>
          <w:szCs w:val="26"/>
        </w:rPr>
        <w:t xml:space="preserve"> Circular referida</w:t>
      </w:r>
      <w:r w:rsidR="006E27AA" w:rsidRPr="0015555D">
        <w:rPr>
          <w:rFonts w:ascii="Arial" w:hAnsi="Arial" w:cs="Arial"/>
          <w:sz w:val="26"/>
          <w:szCs w:val="26"/>
        </w:rPr>
        <w:t>, en su parágrafo,</w:t>
      </w:r>
      <w:r w:rsidR="00897F83" w:rsidRPr="0015555D">
        <w:rPr>
          <w:rFonts w:ascii="Arial" w:hAnsi="Arial" w:cs="Arial"/>
          <w:sz w:val="26"/>
          <w:szCs w:val="26"/>
        </w:rPr>
        <w:t xml:space="preserve"> claramente indica que</w:t>
      </w:r>
      <w:r w:rsidR="00532A01" w:rsidRPr="0015555D">
        <w:rPr>
          <w:rFonts w:ascii="Arial" w:hAnsi="Arial" w:cs="Arial"/>
          <w:sz w:val="26"/>
          <w:szCs w:val="26"/>
        </w:rPr>
        <w:t xml:space="preserve"> </w:t>
      </w:r>
      <w:r w:rsidR="00897F83" w:rsidRPr="0015555D">
        <w:rPr>
          <w:rFonts w:ascii="Arial" w:hAnsi="Arial" w:cs="Arial"/>
          <w:sz w:val="26"/>
          <w:szCs w:val="26"/>
        </w:rPr>
        <w:t>“</w:t>
      </w:r>
      <w:r w:rsidR="00897F83" w:rsidRPr="0015555D">
        <w:rPr>
          <w:rFonts w:ascii="Arial" w:hAnsi="Arial" w:cs="Arial"/>
          <w:i/>
          <w:sz w:val="24"/>
          <w:szCs w:val="26"/>
        </w:rPr>
        <w:t xml:space="preserve">Lo dispuesto en esta instrucción no limita el derecho de los afiliados al SGP </w:t>
      </w:r>
      <w:r w:rsidR="00897F83" w:rsidRPr="0015555D">
        <w:rPr>
          <w:rFonts w:ascii="Arial" w:hAnsi="Arial" w:cs="Arial"/>
          <w:i/>
          <w:sz w:val="24"/>
          <w:szCs w:val="26"/>
          <w:u w:val="single"/>
        </w:rPr>
        <w:t>de cualquier edad</w:t>
      </w:r>
      <w:r w:rsidR="00897F83" w:rsidRPr="0015555D">
        <w:rPr>
          <w:rFonts w:ascii="Arial" w:hAnsi="Arial" w:cs="Arial"/>
          <w:i/>
          <w:sz w:val="24"/>
          <w:szCs w:val="26"/>
        </w:rPr>
        <w:t xml:space="preserve"> a recibir asesoría en los términos establecidos por los subnumerales 3.13.2 y 3.13.3., de que trata la instrucción primera de esta Circular, cuando así lo soliciten.</w:t>
      </w:r>
      <w:r w:rsidR="00897F83" w:rsidRPr="0015555D">
        <w:rPr>
          <w:rFonts w:ascii="Arial" w:hAnsi="Arial" w:cs="Arial"/>
          <w:sz w:val="26"/>
          <w:szCs w:val="26"/>
        </w:rPr>
        <w:t>”</w:t>
      </w:r>
      <w:r w:rsidR="001F0A2B" w:rsidRPr="0015555D">
        <w:rPr>
          <w:rFonts w:ascii="Arial" w:hAnsi="Arial" w:cs="Arial"/>
          <w:sz w:val="26"/>
          <w:szCs w:val="26"/>
        </w:rPr>
        <w:t xml:space="preserve"> (Subrayas propias).</w:t>
      </w:r>
      <w:r w:rsidR="00972621" w:rsidRPr="0015555D">
        <w:rPr>
          <w:rFonts w:ascii="Arial" w:hAnsi="Arial" w:cs="Arial"/>
          <w:sz w:val="26"/>
          <w:szCs w:val="26"/>
        </w:rPr>
        <w:t xml:space="preserve"> </w:t>
      </w:r>
    </w:p>
    <w:p w:rsidR="00104748" w:rsidRPr="0015555D" w:rsidRDefault="00104748" w:rsidP="00972621">
      <w:pPr>
        <w:pStyle w:val="Sinespaciado2"/>
        <w:spacing w:line="360" w:lineRule="auto"/>
        <w:ind w:firstLine="2880"/>
        <w:jc w:val="both"/>
        <w:rPr>
          <w:rFonts w:ascii="Arial" w:hAnsi="Arial" w:cs="Arial"/>
          <w:sz w:val="16"/>
          <w:szCs w:val="16"/>
        </w:rPr>
      </w:pPr>
    </w:p>
    <w:p w:rsidR="00972621" w:rsidRPr="0015555D" w:rsidRDefault="00972621" w:rsidP="00972621">
      <w:pPr>
        <w:pStyle w:val="Sinespaciado2"/>
        <w:spacing w:line="360" w:lineRule="auto"/>
        <w:ind w:firstLine="2880"/>
        <w:jc w:val="both"/>
        <w:rPr>
          <w:rFonts w:ascii="Arial" w:hAnsi="Arial" w:cs="Arial"/>
          <w:sz w:val="26"/>
          <w:szCs w:val="26"/>
        </w:rPr>
      </w:pPr>
      <w:r w:rsidRPr="0015555D">
        <w:rPr>
          <w:rFonts w:ascii="Arial" w:hAnsi="Arial" w:cs="Arial"/>
          <w:sz w:val="26"/>
          <w:szCs w:val="26"/>
        </w:rPr>
        <w:t xml:space="preserve">En conclusión, la respuesta fue evasiva </w:t>
      </w:r>
      <w:r w:rsidR="003A782A" w:rsidRPr="0015555D">
        <w:rPr>
          <w:rFonts w:ascii="Arial" w:hAnsi="Arial" w:cs="Arial"/>
          <w:sz w:val="26"/>
          <w:szCs w:val="26"/>
        </w:rPr>
        <w:t>e incongruente</w:t>
      </w:r>
      <w:r w:rsidRPr="0015555D">
        <w:rPr>
          <w:rFonts w:ascii="Arial" w:hAnsi="Arial" w:cs="Arial"/>
          <w:sz w:val="26"/>
          <w:szCs w:val="26"/>
        </w:rPr>
        <w:t>, por lo que persiste su incertidumbre respecto a la inquietud que procura aclarar.</w:t>
      </w:r>
    </w:p>
    <w:p w:rsidR="00972621" w:rsidRPr="0015555D" w:rsidRDefault="00972621" w:rsidP="00972621">
      <w:pPr>
        <w:pStyle w:val="Sinespaciado2"/>
        <w:spacing w:line="360" w:lineRule="auto"/>
        <w:ind w:firstLine="2835"/>
        <w:jc w:val="both"/>
        <w:rPr>
          <w:rFonts w:ascii="Arial" w:hAnsi="Arial" w:cs="Arial"/>
          <w:sz w:val="16"/>
          <w:szCs w:val="28"/>
          <w:highlight w:val="magenta"/>
        </w:rPr>
      </w:pPr>
    </w:p>
    <w:p w:rsidR="0040454B" w:rsidRPr="0015555D" w:rsidRDefault="006C6DE6" w:rsidP="00972621">
      <w:pPr>
        <w:pStyle w:val="Sinespaciado10"/>
        <w:spacing w:line="360" w:lineRule="auto"/>
        <w:ind w:firstLine="2835"/>
        <w:jc w:val="both"/>
        <w:rPr>
          <w:rFonts w:ascii="Arial" w:hAnsi="Arial" w:cs="Arial"/>
          <w:sz w:val="26"/>
          <w:szCs w:val="26"/>
        </w:rPr>
      </w:pPr>
      <w:r w:rsidRPr="0015555D">
        <w:rPr>
          <w:rFonts w:ascii="Arial" w:hAnsi="Arial" w:cs="Arial"/>
          <w:sz w:val="26"/>
          <w:szCs w:val="26"/>
          <w:lang w:val="es-ES"/>
        </w:rPr>
        <w:t>4</w:t>
      </w:r>
      <w:r w:rsidR="00972621" w:rsidRPr="0015555D">
        <w:rPr>
          <w:rFonts w:ascii="Arial" w:hAnsi="Arial" w:cs="Arial"/>
          <w:sz w:val="26"/>
          <w:szCs w:val="26"/>
          <w:lang w:val="es-ES"/>
        </w:rPr>
        <w:t xml:space="preserve">. Para </w:t>
      </w:r>
      <w:r w:rsidR="00972621" w:rsidRPr="0015555D">
        <w:rPr>
          <w:rFonts w:ascii="Arial" w:hAnsi="Arial" w:cs="Arial"/>
          <w:sz w:val="26"/>
          <w:szCs w:val="26"/>
        </w:rPr>
        <w:t>la Sala es claro que efectivamente existe vulneración al derecho fundamental de petición del accionante</w:t>
      </w:r>
      <w:r w:rsidR="00972621" w:rsidRPr="0015555D">
        <w:rPr>
          <w:rFonts w:ascii="Arial" w:hAnsi="Arial" w:cs="Arial"/>
          <w:spacing w:val="-3"/>
          <w:sz w:val="26"/>
          <w:szCs w:val="26"/>
        </w:rPr>
        <w:t>,</w:t>
      </w:r>
      <w:r w:rsidR="00972621" w:rsidRPr="0015555D">
        <w:rPr>
          <w:rFonts w:ascii="Arial" w:hAnsi="Arial" w:cs="Arial"/>
          <w:sz w:val="26"/>
          <w:szCs w:val="26"/>
        </w:rPr>
        <w:t xml:space="preserve"> puesto que, no ha obtenido una respuesta de fondo</w:t>
      </w:r>
      <w:r w:rsidR="00104748" w:rsidRPr="0015555D">
        <w:rPr>
          <w:rFonts w:ascii="Arial" w:hAnsi="Arial" w:cs="Arial"/>
          <w:sz w:val="26"/>
          <w:szCs w:val="26"/>
        </w:rPr>
        <w:t>, clara, precisa y congruente,</w:t>
      </w:r>
      <w:r w:rsidR="00972621" w:rsidRPr="0015555D">
        <w:rPr>
          <w:rFonts w:ascii="Arial" w:hAnsi="Arial" w:cs="Arial"/>
          <w:sz w:val="26"/>
          <w:szCs w:val="26"/>
        </w:rPr>
        <w:t xml:space="preserve"> a la solicitud que elevó a la entidad accionada, relacionada con</w:t>
      </w:r>
      <w:r w:rsidR="003A782A" w:rsidRPr="0015555D">
        <w:rPr>
          <w:rFonts w:ascii="Arial" w:hAnsi="Arial" w:cs="Arial"/>
          <w:sz w:val="26"/>
          <w:szCs w:val="26"/>
        </w:rPr>
        <w:t xml:space="preserve"> emitir simulación y/o proyección del valor de la mesada pensional en el régimen de prima media con </w:t>
      </w:r>
      <w:r w:rsidR="00B2231E" w:rsidRPr="0015555D">
        <w:rPr>
          <w:rFonts w:ascii="Arial" w:hAnsi="Arial" w:cs="Arial"/>
          <w:sz w:val="26"/>
          <w:szCs w:val="26"/>
        </w:rPr>
        <w:t xml:space="preserve">prestación definida a la cual tendría derecho si nunca se hubiese </w:t>
      </w:r>
      <w:r w:rsidR="00B2231E" w:rsidRPr="0015555D">
        <w:rPr>
          <w:rFonts w:ascii="Arial" w:hAnsi="Arial" w:cs="Arial"/>
          <w:sz w:val="26"/>
          <w:szCs w:val="26"/>
        </w:rPr>
        <w:lastRenderedPageBreak/>
        <w:t>trasladado de régimen; que como se dijo sí es procedente, sin importar la edad del afiliado al SGP.</w:t>
      </w:r>
    </w:p>
    <w:p w:rsidR="0040454B" w:rsidRPr="0015555D" w:rsidRDefault="0040454B" w:rsidP="0040454B">
      <w:pPr>
        <w:pStyle w:val="Sinespaciado10"/>
        <w:spacing w:line="360" w:lineRule="auto"/>
        <w:ind w:firstLine="2835"/>
        <w:jc w:val="both"/>
        <w:rPr>
          <w:rFonts w:ascii="Arial" w:hAnsi="Arial" w:cs="Arial"/>
          <w:sz w:val="16"/>
          <w:szCs w:val="16"/>
        </w:rPr>
      </w:pPr>
    </w:p>
    <w:p w:rsidR="0040454B" w:rsidRPr="0015555D" w:rsidRDefault="006C6DE6" w:rsidP="0040454B">
      <w:pPr>
        <w:pStyle w:val="Sinespaciado10"/>
        <w:spacing w:line="360" w:lineRule="auto"/>
        <w:ind w:firstLine="2835"/>
        <w:jc w:val="both"/>
        <w:rPr>
          <w:rFonts w:ascii="Arial" w:hAnsi="Arial" w:cs="Arial"/>
          <w:sz w:val="26"/>
          <w:szCs w:val="26"/>
        </w:rPr>
      </w:pPr>
      <w:r w:rsidRPr="0015555D">
        <w:rPr>
          <w:rFonts w:ascii="Arial" w:hAnsi="Arial" w:cs="Arial"/>
          <w:sz w:val="26"/>
          <w:szCs w:val="26"/>
        </w:rPr>
        <w:t>5</w:t>
      </w:r>
      <w:r w:rsidR="0040454B" w:rsidRPr="0015555D">
        <w:rPr>
          <w:rFonts w:ascii="Arial" w:hAnsi="Arial" w:cs="Arial"/>
          <w:sz w:val="26"/>
          <w:szCs w:val="26"/>
        </w:rPr>
        <w:t>. En armonía con las premisas relacionadas en los acápites anteriores, la Sala confirmará el fallo impugnado.</w:t>
      </w:r>
    </w:p>
    <w:p w:rsidR="00C84EC7" w:rsidRPr="0015555D" w:rsidRDefault="00C84EC7" w:rsidP="0040454B">
      <w:pPr>
        <w:pStyle w:val="Sinespaciado2"/>
        <w:spacing w:line="360" w:lineRule="auto"/>
        <w:ind w:firstLine="2880"/>
        <w:jc w:val="both"/>
        <w:rPr>
          <w:rFonts w:ascii="Arial" w:hAnsi="Arial" w:cs="Arial"/>
          <w:spacing w:val="-3"/>
          <w:szCs w:val="26"/>
        </w:rPr>
      </w:pPr>
    </w:p>
    <w:p w:rsidR="0092719E" w:rsidRPr="0015555D" w:rsidRDefault="00204521" w:rsidP="0092719E">
      <w:pPr>
        <w:pStyle w:val="Sinespaciado1"/>
        <w:spacing w:line="360" w:lineRule="auto"/>
        <w:ind w:firstLine="2835"/>
        <w:jc w:val="both"/>
        <w:rPr>
          <w:rFonts w:ascii="Arial" w:hAnsi="Arial" w:cs="Arial"/>
          <w:b/>
          <w:bCs/>
          <w:szCs w:val="26"/>
        </w:rPr>
      </w:pPr>
      <w:r w:rsidRPr="0015555D">
        <w:rPr>
          <w:rFonts w:ascii="Arial" w:hAnsi="Arial" w:cs="Arial"/>
          <w:b/>
          <w:bCs/>
          <w:szCs w:val="26"/>
        </w:rPr>
        <w:t>V</w:t>
      </w:r>
      <w:r w:rsidR="00C51AEF" w:rsidRPr="0015555D">
        <w:rPr>
          <w:rFonts w:ascii="Arial" w:hAnsi="Arial" w:cs="Arial"/>
          <w:b/>
          <w:bCs/>
          <w:szCs w:val="26"/>
        </w:rPr>
        <w:t>II</w:t>
      </w:r>
      <w:r w:rsidRPr="0015555D">
        <w:rPr>
          <w:rFonts w:ascii="Arial" w:hAnsi="Arial" w:cs="Arial"/>
          <w:b/>
          <w:bCs/>
          <w:szCs w:val="26"/>
        </w:rPr>
        <w:t>. D</w:t>
      </w:r>
      <w:r w:rsidR="00B0570C" w:rsidRPr="0015555D">
        <w:rPr>
          <w:rFonts w:ascii="Arial" w:hAnsi="Arial" w:cs="Arial"/>
          <w:b/>
          <w:bCs/>
          <w:szCs w:val="26"/>
        </w:rPr>
        <w:t>ECISIÓN</w:t>
      </w:r>
    </w:p>
    <w:p w:rsidR="0092719E" w:rsidRPr="0015555D" w:rsidRDefault="0092719E" w:rsidP="0092719E">
      <w:pPr>
        <w:pStyle w:val="Sinespaciado1"/>
        <w:spacing w:line="360" w:lineRule="auto"/>
        <w:ind w:firstLine="2835"/>
        <w:jc w:val="both"/>
        <w:rPr>
          <w:rFonts w:ascii="Arial" w:hAnsi="Arial" w:cs="Arial"/>
          <w:bCs/>
          <w:sz w:val="20"/>
          <w:szCs w:val="26"/>
        </w:rPr>
      </w:pPr>
    </w:p>
    <w:p w:rsidR="000266D3" w:rsidRPr="0015555D" w:rsidRDefault="000266D3" w:rsidP="000266D3">
      <w:pPr>
        <w:pStyle w:val="Sinespaciado2"/>
        <w:spacing w:line="360" w:lineRule="auto"/>
        <w:ind w:firstLine="2880"/>
        <w:jc w:val="both"/>
        <w:rPr>
          <w:rFonts w:ascii="Arial" w:hAnsi="Arial" w:cs="Arial"/>
          <w:sz w:val="26"/>
          <w:szCs w:val="26"/>
        </w:rPr>
      </w:pPr>
      <w:r w:rsidRPr="0015555D">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15555D" w:rsidRDefault="0092719E" w:rsidP="0092719E">
      <w:pPr>
        <w:pStyle w:val="Sinespaciado1"/>
        <w:spacing w:line="360" w:lineRule="auto"/>
        <w:ind w:firstLine="2835"/>
        <w:jc w:val="both"/>
        <w:rPr>
          <w:rFonts w:ascii="Arial" w:hAnsi="Arial" w:cs="Arial"/>
          <w:sz w:val="24"/>
          <w:szCs w:val="26"/>
        </w:rPr>
      </w:pPr>
    </w:p>
    <w:p w:rsidR="0092719E" w:rsidRPr="0015555D" w:rsidRDefault="00204521" w:rsidP="0092719E">
      <w:pPr>
        <w:pStyle w:val="Sinespaciado1"/>
        <w:spacing w:line="360" w:lineRule="auto"/>
        <w:ind w:firstLine="2835"/>
        <w:jc w:val="both"/>
        <w:rPr>
          <w:rFonts w:ascii="Arial" w:hAnsi="Arial" w:cs="Arial"/>
          <w:b/>
          <w:sz w:val="26"/>
          <w:szCs w:val="26"/>
        </w:rPr>
      </w:pPr>
      <w:r w:rsidRPr="0015555D">
        <w:rPr>
          <w:rFonts w:ascii="Arial" w:hAnsi="Arial" w:cs="Arial"/>
          <w:b/>
          <w:spacing w:val="-3"/>
          <w:sz w:val="24"/>
          <w:szCs w:val="26"/>
        </w:rPr>
        <w:t>RESUELVE</w:t>
      </w:r>
      <w:r w:rsidRPr="0015555D">
        <w:rPr>
          <w:rFonts w:ascii="Arial" w:hAnsi="Arial" w:cs="Arial"/>
          <w:b/>
          <w:spacing w:val="-3"/>
          <w:sz w:val="26"/>
          <w:szCs w:val="26"/>
        </w:rPr>
        <w:t>:</w:t>
      </w:r>
    </w:p>
    <w:p w:rsidR="0092719E" w:rsidRPr="0015555D" w:rsidRDefault="0092719E" w:rsidP="0092719E">
      <w:pPr>
        <w:pStyle w:val="Sinespaciado1"/>
        <w:spacing w:line="360" w:lineRule="auto"/>
        <w:ind w:firstLine="2835"/>
        <w:jc w:val="both"/>
        <w:rPr>
          <w:rFonts w:ascii="Arial" w:hAnsi="Arial" w:cs="Arial"/>
          <w:sz w:val="24"/>
          <w:szCs w:val="26"/>
        </w:rPr>
      </w:pPr>
    </w:p>
    <w:p w:rsidR="0092719E" w:rsidRPr="0015555D" w:rsidRDefault="00204521" w:rsidP="0092719E">
      <w:pPr>
        <w:pStyle w:val="Sinespaciado1"/>
        <w:spacing w:line="360" w:lineRule="auto"/>
        <w:ind w:firstLine="2835"/>
        <w:jc w:val="both"/>
        <w:rPr>
          <w:rFonts w:ascii="Arial" w:hAnsi="Arial" w:cs="Arial"/>
          <w:sz w:val="26"/>
          <w:szCs w:val="26"/>
          <w:lang w:val="es-ES" w:eastAsia="es-ES"/>
        </w:rPr>
      </w:pPr>
      <w:r w:rsidRPr="0015555D">
        <w:rPr>
          <w:rFonts w:ascii="Arial" w:hAnsi="Arial" w:cs="Arial"/>
          <w:b/>
          <w:spacing w:val="-3"/>
          <w:sz w:val="26"/>
          <w:szCs w:val="26"/>
        </w:rPr>
        <w:t>Primero:</w:t>
      </w:r>
      <w:r w:rsidRPr="0015555D">
        <w:rPr>
          <w:rFonts w:ascii="Arial" w:hAnsi="Arial" w:cs="Arial"/>
          <w:spacing w:val="-3"/>
          <w:sz w:val="26"/>
          <w:szCs w:val="26"/>
        </w:rPr>
        <w:t xml:space="preserve"> </w:t>
      </w:r>
      <w:r w:rsidRPr="0015555D">
        <w:rPr>
          <w:rFonts w:ascii="Arial" w:hAnsi="Arial" w:cs="Arial"/>
          <w:spacing w:val="-3"/>
          <w:sz w:val="24"/>
          <w:szCs w:val="26"/>
        </w:rPr>
        <w:t>CONFIRMA</w:t>
      </w:r>
      <w:r w:rsidR="000266D3" w:rsidRPr="0015555D">
        <w:rPr>
          <w:rFonts w:ascii="Arial" w:hAnsi="Arial" w:cs="Arial"/>
          <w:spacing w:val="-3"/>
          <w:sz w:val="24"/>
          <w:szCs w:val="26"/>
        </w:rPr>
        <w:t>R</w:t>
      </w:r>
      <w:r w:rsidRPr="0015555D">
        <w:rPr>
          <w:rFonts w:ascii="Arial" w:hAnsi="Arial" w:cs="Arial"/>
          <w:spacing w:val="-3"/>
          <w:sz w:val="26"/>
          <w:szCs w:val="26"/>
        </w:rPr>
        <w:t xml:space="preserve"> </w:t>
      </w:r>
      <w:r w:rsidRPr="0015555D">
        <w:rPr>
          <w:rFonts w:ascii="Arial" w:hAnsi="Arial" w:cs="Arial"/>
          <w:sz w:val="26"/>
          <w:szCs w:val="26"/>
          <w:lang w:val="es-ES" w:eastAsia="es-ES"/>
        </w:rPr>
        <w:t xml:space="preserve">la sentencia proferida el </w:t>
      </w:r>
      <w:r w:rsidR="00BD5D0D" w:rsidRPr="0015555D">
        <w:rPr>
          <w:rFonts w:ascii="Arial" w:hAnsi="Arial" w:cs="Arial"/>
          <w:sz w:val="26"/>
          <w:szCs w:val="26"/>
          <w:lang w:val="es-ES" w:eastAsia="es-ES"/>
        </w:rPr>
        <w:t>15</w:t>
      </w:r>
      <w:r w:rsidRPr="0015555D">
        <w:rPr>
          <w:rFonts w:ascii="Arial" w:hAnsi="Arial" w:cs="Arial"/>
          <w:sz w:val="26"/>
          <w:szCs w:val="26"/>
          <w:lang w:val="es-ES" w:eastAsia="es-ES"/>
        </w:rPr>
        <w:t xml:space="preserve"> de </w:t>
      </w:r>
      <w:r w:rsidR="00BD5D0D" w:rsidRPr="0015555D">
        <w:rPr>
          <w:rFonts w:ascii="Arial" w:hAnsi="Arial" w:cs="Arial"/>
          <w:sz w:val="26"/>
          <w:szCs w:val="26"/>
          <w:lang w:val="es-ES" w:eastAsia="es-ES"/>
        </w:rPr>
        <w:t>mayo</w:t>
      </w:r>
      <w:r w:rsidR="00046ACB" w:rsidRPr="0015555D">
        <w:rPr>
          <w:rFonts w:ascii="Arial" w:hAnsi="Arial" w:cs="Arial"/>
          <w:sz w:val="26"/>
          <w:szCs w:val="26"/>
          <w:lang w:val="es-ES" w:eastAsia="es-ES"/>
        </w:rPr>
        <w:t xml:space="preserve"> de 201</w:t>
      </w:r>
      <w:r w:rsidR="00FB51B1" w:rsidRPr="0015555D">
        <w:rPr>
          <w:rFonts w:ascii="Arial" w:hAnsi="Arial" w:cs="Arial"/>
          <w:sz w:val="26"/>
          <w:szCs w:val="26"/>
          <w:lang w:val="es-ES" w:eastAsia="es-ES"/>
        </w:rPr>
        <w:t>8</w:t>
      </w:r>
      <w:r w:rsidRPr="0015555D">
        <w:rPr>
          <w:rFonts w:ascii="Arial" w:hAnsi="Arial" w:cs="Arial"/>
          <w:sz w:val="26"/>
          <w:szCs w:val="26"/>
          <w:lang w:val="es-ES" w:eastAsia="es-ES"/>
        </w:rPr>
        <w:t xml:space="preserve">, por el Juzgado </w:t>
      </w:r>
      <w:r w:rsidR="00046ACB" w:rsidRPr="0015555D">
        <w:rPr>
          <w:rFonts w:ascii="Arial" w:hAnsi="Arial" w:cs="Arial"/>
          <w:sz w:val="26"/>
          <w:szCs w:val="26"/>
          <w:lang w:val="es-ES" w:eastAsia="es-ES"/>
        </w:rPr>
        <w:t>Primero Civil</w:t>
      </w:r>
      <w:r w:rsidRPr="0015555D">
        <w:rPr>
          <w:rFonts w:ascii="Arial" w:hAnsi="Arial" w:cs="Arial"/>
          <w:sz w:val="26"/>
          <w:szCs w:val="26"/>
          <w:lang w:val="es-ES" w:eastAsia="es-ES"/>
        </w:rPr>
        <w:t xml:space="preserve"> del Circuito</w:t>
      </w:r>
      <w:r w:rsidR="00046ACB" w:rsidRPr="0015555D">
        <w:rPr>
          <w:rFonts w:ascii="Arial" w:hAnsi="Arial" w:cs="Arial"/>
          <w:sz w:val="26"/>
          <w:szCs w:val="26"/>
          <w:lang w:val="es-ES" w:eastAsia="es-ES"/>
        </w:rPr>
        <w:t xml:space="preserve"> Especializado en Restitución de Tierras</w:t>
      </w:r>
      <w:r w:rsidR="00A247DC" w:rsidRPr="0015555D">
        <w:rPr>
          <w:rFonts w:ascii="Arial" w:hAnsi="Arial" w:cs="Arial"/>
          <w:sz w:val="26"/>
          <w:szCs w:val="26"/>
          <w:lang w:val="es-ES" w:eastAsia="es-ES"/>
        </w:rPr>
        <w:t xml:space="preserve"> de Pereira</w:t>
      </w:r>
      <w:r w:rsidRPr="0015555D">
        <w:rPr>
          <w:rFonts w:ascii="Arial" w:hAnsi="Arial" w:cs="Arial"/>
          <w:sz w:val="26"/>
          <w:szCs w:val="26"/>
          <w:lang w:val="es-ES" w:eastAsia="es-ES"/>
        </w:rPr>
        <w:t>, dentro de la presente acción de tutela, por lo indicado en la parte motiva.</w:t>
      </w:r>
    </w:p>
    <w:p w:rsidR="0092719E" w:rsidRPr="0015555D" w:rsidRDefault="0092719E" w:rsidP="0092719E">
      <w:pPr>
        <w:pStyle w:val="Sinespaciado1"/>
        <w:spacing w:line="360" w:lineRule="auto"/>
        <w:ind w:firstLine="2835"/>
        <w:jc w:val="both"/>
        <w:rPr>
          <w:rFonts w:ascii="Arial" w:hAnsi="Arial" w:cs="Arial"/>
          <w:sz w:val="16"/>
          <w:szCs w:val="26"/>
          <w:lang w:val="es-ES" w:eastAsia="es-ES"/>
        </w:rPr>
      </w:pPr>
    </w:p>
    <w:p w:rsidR="0092719E" w:rsidRPr="0015555D" w:rsidRDefault="00204521" w:rsidP="0092719E">
      <w:pPr>
        <w:pStyle w:val="Sinespaciado1"/>
        <w:spacing w:line="360" w:lineRule="auto"/>
        <w:ind w:firstLine="2835"/>
        <w:jc w:val="both"/>
        <w:rPr>
          <w:rFonts w:ascii="Arial" w:hAnsi="Arial" w:cs="Arial"/>
          <w:spacing w:val="-3"/>
          <w:sz w:val="26"/>
          <w:szCs w:val="26"/>
        </w:rPr>
      </w:pPr>
      <w:r w:rsidRPr="0015555D">
        <w:rPr>
          <w:rFonts w:ascii="Arial" w:hAnsi="Arial" w:cs="Arial"/>
          <w:b/>
          <w:spacing w:val="-3"/>
          <w:sz w:val="26"/>
          <w:szCs w:val="26"/>
        </w:rPr>
        <w:t>Segundo:</w:t>
      </w:r>
      <w:r w:rsidRPr="0015555D">
        <w:rPr>
          <w:rFonts w:ascii="Arial" w:hAnsi="Arial" w:cs="Arial"/>
          <w:spacing w:val="-3"/>
          <w:sz w:val="26"/>
          <w:szCs w:val="26"/>
        </w:rPr>
        <w:t xml:space="preserve"> Notifíquese esta decisión a los interesados por el medio más expedito posible (Art. 5o., Dto. 306 de 1992).</w:t>
      </w:r>
    </w:p>
    <w:p w:rsidR="0092719E" w:rsidRPr="0015555D" w:rsidRDefault="0092719E" w:rsidP="0092719E">
      <w:pPr>
        <w:pStyle w:val="Sinespaciado1"/>
        <w:spacing w:line="360" w:lineRule="auto"/>
        <w:ind w:firstLine="2835"/>
        <w:jc w:val="both"/>
        <w:rPr>
          <w:rFonts w:ascii="Arial" w:hAnsi="Arial" w:cs="Arial"/>
          <w:spacing w:val="-3"/>
          <w:sz w:val="16"/>
          <w:szCs w:val="26"/>
        </w:rPr>
      </w:pPr>
    </w:p>
    <w:p w:rsidR="0092719E" w:rsidRPr="0015555D" w:rsidRDefault="00204521" w:rsidP="0092719E">
      <w:pPr>
        <w:pStyle w:val="Sinespaciado1"/>
        <w:spacing w:line="360" w:lineRule="auto"/>
        <w:ind w:firstLine="2835"/>
        <w:jc w:val="both"/>
        <w:rPr>
          <w:rFonts w:ascii="Arial" w:hAnsi="Arial" w:cs="Arial"/>
          <w:spacing w:val="-3"/>
          <w:sz w:val="26"/>
          <w:szCs w:val="26"/>
        </w:rPr>
      </w:pPr>
      <w:r w:rsidRPr="0015555D">
        <w:rPr>
          <w:rFonts w:ascii="Arial" w:hAnsi="Arial" w:cs="Arial"/>
          <w:b/>
          <w:spacing w:val="-3"/>
          <w:sz w:val="26"/>
          <w:szCs w:val="26"/>
        </w:rPr>
        <w:t>Tercero:</w:t>
      </w:r>
      <w:r w:rsidRPr="0015555D">
        <w:rPr>
          <w:rFonts w:ascii="Arial" w:hAnsi="Arial" w:cs="Arial"/>
          <w:spacing w:val="-3"/>
          <w:sz w:val="26"/>
          <w:szCs w:val="26"/>
        </w:rPr>
        <w:t xml:space="preserve"> Remítase el expediente a la Honorable Corte Constitucional para su eventual revisión.</w:t>
      </w:r>
    </w:p>
    <w:p w:rsidR="0092719E" w:rsidRPr="0015555D" w:rsidRDefault="0092719E" w:rsidP="0092719E">
      <w:pPr>
        <w:pStyle w:val="Sinespaciado1"/>
        <w:spacing w:line="360" w:lineRule="auto"/>
        <w:ind w:firstLine="2835"/>
        <w:jc w:val="both"/>
        <w:rPr>
          <w:rFonts w:ascii="Arial" w:hAnsi="Arial" w:cs="Arial"/>
          <w:spacing w:val="-3"/>
          <w:sz w:val="16"/>
          <w:szCs w:val="26"/>
        </w:rPr>
      </w:pPr>
    </w:p>
    <w:p w:rsidR="008F31B3" w:rsidRPr="0015555D" w:rsidRDefault="00B0570C" w:rsidP="00B0570C">
      <w:pPr>
        <w:pStyle w:val="Sinespaciado1"/>
        <w:spacing w:line="360" w:lineRule="auto"/>
        <w:ind w:firstLine="2835"/>
        <w:jc w:val="both"/>
        <w:rPr>
          <w:rFonts w:ascii="Arial" w:hAnsi="Arial" w:cs="Arial"/>
          <w:spacing w:val="-3"/>
          <w:sz w:val="26"/>
          <w:szCs w:val="26"/>
        </w:rPr>
      </w:pPr>
      <w:r w:rsidRPr="0015555D">
        <w:rPr>
          <w:rFonts w:ascii="Arial" w:hAnsi="Arial" w:cs="Arial"/>
          <w:spacing w:val="-3"/>
          <w:sz w:val="26"/>
          <w:szCs w:val="26"/>
        </w:rPr>
        <w:t>N</w:t>
      </w:r>
      <w:r w:rsidR="00204521" w:rsidRPr="0015555D">
        <w:rPr>
          <w:rFonts w:ascii="Arial" w:hAnsi="Arial" w:cs="Arial"/>
          <w:spacing w:val="-3"/>
          <w:sz w:val="26"/>
          <w:szCs w:val="26"/>
        </w:rPr>
        <w:t>otifíquese</w:t>
      </w:r>
      <w:r w:rsidRPr="0015555D">
        <w:rPr>
          <w:rFonts w:ascii="Arial" w:hAnsi="Arial" w:cs="Arial"/>
          <w:spacing w:val="-3"/>
          <w:sz w:val="26"/>
          <w:szCs w:val="26"/>
        </w:rPr>
        <w:t xml:space="preserve"> y cúmplase</w:t>
      </w:r>
    </w:p>
    <w:p w:rsidR="008F31B3" w:rsidRPr="0015555D" w:rsidRDefault="008F31B3" w:rsidP="0092719E">
      <w:pPr>
        <w:pStyle w:val="Sinespaciado1"/>
        <w:spacing w:line="360" w:lineRule="auto"/>
        <w:ind w:firstLine="2835"/>
        <w:jc w:val="both"/>
        <w:rPr>
          <w:rFonts w:ascii="Arial" w:hAnsi="Arial" w:cs="Arial"/>
          <w:spacing w:val="-3"/>
          <w:sz w:val="18"/>
          <w:szCs w:val="26"/>
        </w:rPr>
      </w:pPr>
    </w:p>
    <w:p w:rsidR="008F31B3" w:rsidRPr="0015555D" w:rsidRDefault="00204521" w:rsidP="00B0570C">
      <w:pPr>
        <w:pStyle w:val="Sinespaciado1"/>
        <w:spacing w:line="360" w:lineRule="auto"/>
        <w:ind w:firstLine="2835"/>
        <w:jc w:val="both"/>
        <w:rPr>
          <w:rFonts w:ascii="Arial" w:hAnsi="Arial" w:cs="Arial"/>
          <w:spacing w:val="-3"/>
          <w:sz w:val="26"/>
          <w:szCs w:val="26"/>
        </w:rPr>
      </w:pPr>
      <w:r w:rsidRPr="0015555D">
        <w:rPr>
          <w:rFonts w:ascii="Arial" w:hAnsi="Arial" w:cs="Arial"/>
          <w:spacing w:val="-3"/>
          <w:sz w:val="26"/>
          <w:szCs w:val="26"/>
        </w:rPr>
        <w:t>Los Magistrados,</w:t>
      </w:r>
    </w:p>
    <w:p w:rsidR="008F31B3" w:rsidRPr="0015555D" w:rsidRDefault="008F31B3" w:rsidP="0092719E">
      <w:pPr>
        <w:pStyle w:val="Sinespaciado1"/>
        <w:spacing w:line="360" w:lineRule="auto"/>
        <w:ind w:firstLine="2835"/>
        <w:jc w:val="both"/>
        <w:rPr>
          <w:rFonts w:ascii="Arial" w:hAnsi="Arial" w:cs="Arial"/>
          <w:spacing w:val="-3"/>
          <w:szCs w:val="26"/>
        </w:rPr>
      </w:pPr>
    </w:p>
    <w:p w:rsidR="008F31B3" w:rsidRPr="0015555D" w:rsidRDefault="008F31B3" w:rsidP="0092719E">
      <w:pPr>
        <w:pStyle w:val="Sinespaciado1"/>
        <w:spacing w:line="360" w:lineRule="auto"/>
        <w:ind w:firstLine="2835"/>
        <w:jc w:val="both"/>
        <w:rPr>
          <w:rFonts w:ascii="Arial" w:hAnsi="Arial" w:cs="Arial"/>
          <w:spacing w:val="-3"/>
          <w:szCs w:val="26"/>
        </w:rPr>
      </w:pPr>
    </w:p>
    <w:p w:rsidR="00D62D9E" w:rsidRPr="0015555D" w:rsidRDefault="00D62D9E" w:rsidP="0092719E">
      <w:pPr>
        <w:pStyle w:val="Sinespaciado1"/>
        <w:spacing w:line="360" w:lineRule="auto"/>
        <w:ind w:firstLine="2835"/>
        <w:jc w:val="both"/>
        <w:rPr>
          <w:rFonts w:ascii="Arial" w:hAnsi="Arial" w:cs="Arial"/>
          <w:spacing w:val="-3"/>
          <w:szCs w:val="26"/>
        </w:rPr>
      </w:pPr>
    </w:p>
    <w:p w:rsidR="003430FF" w:rsidRPr="0015555D" w:rsidRDefault="003430FF" w:rsidP="0092719E">
      <w:pPr>
        <w:pStyle w:val="Sinespaciado1"/>
        <w:spacing w:line="360" w:lineRule="auto"/>
        <w:ind w:firstLine="2835"/>
        <w:jc w:val="both"/>
        <w:rPr>
          <w:rFonts w:ascii="Arial" w:hAnsi="Arial" w:cs="Arial"/>
          <w:spacing w:val="-3"/>
          <w:szCs w:val="26"/>
        </w:rPr>
      </w:pPr>
    </w:p>
    <w:p w:rsidR="00DC2DC6" w:rsidRPr="0015555D" w:rsidRDefault="00DC2DC6" w:rsidP="0092719E">
      <w:pPr>
        <w:pStyle w:val="Sinespaciado1"/>
        <w:spacing w:line="360" w:lineRule="auto"/>
        <w:ind w:firstLine="2835"/>
        <w:jc w:val="both"/>
        <w:rPr>
          <w:rFonts w:ascii="Arial" w:hAnsi="Arial" w:cs="Arial"/>
          <w:spacing w:val="-3"/>
          <w:szCs w:val="26"/>
        </w:rPr>
      </w:pPr>
    </w:p>
    <w:p w:rsidR="00AF382F" w:rsidRPr="0015555D" w:rsidRDefault="00204521" w:rsidP="00AF382F">
      <w:pPr>
        <w:pStyle w:val="Sinespaciado1"/>
        <w:spacing w:line="360" w:lineRule="auto"/>
        <w:ind w:firstLine="2835"/>
        <w:jc w:val="both"/>
        <w:rPr>
          <w:rFonts w:ascii="Arial" w:hAnsi="Arial" w:cs="Arial"/>
          <w:b/>
          <w:spacing w:val="-3"/>
        </w:rPr>
      </w:pPr>
      <w:r w:rsidRPr="0015555D">
        <w:rPr>
          <w:rFonts w:ascii="Arial" w:hAnsi="Arial" w:cs="Arial"/>
          <w:b/>
          <w:spacing w:val="-3"/>
        </w:rPr>
        <w:t>EDDER JIMMY SÁNCHEZ CALAMBÁS</w:t>
      </w:r>
    </w:p>
    <w:p w:rsidR="00AF382F" w:rsidRPr="0015555D" w:rsidRDefault="00AF382F" w:rsidP="00AF382F">
      <w:pPr>
        <w:pStyle w:val="Sinespaciado1"/>
        <w:spacing w:line="360" w:lineRule="auto"/>
        <w:ind w:firstLine="2835"/>
        <w:jc w:val="both"/>
        <w:rPr>
          <w:rFonts w:ascii="Arial" w:hAnsi="Arial" w:cs="Arial"/>
          <w:b/>
          <w:spacing w:val="-3"/>
        </w:rPr>
      </w:pPr>
    </w:p>
    <w:p w:rsidR="00AF382F" w:rsidRPr="0015555D" w:rsidRDefault="00AF382F" w:rsidP="00AF382F">
      <w:pPr>
        <w:pStyle w:val="Sinespaciado1"/>
        <w:spacing w:line="360" w:lineRule="auto"/>
        <w:ind w:firstLine="2835"/>
        <w:jc w:val="both"/>
        <w:rPr>
          <w:rFonts w:ascii="Arial" w:hAnsi="Arial" w:cs="Arial"/>
          <w:b/>
          <w:spacing w:val="-3"/>
        </w:rPr>
      </w:pPr>
    </w:p>
    <w:p w:rsidR="00AF382F" w:rsidRPr="0015555D" w:rsidRDefault="00AF382F" w:rsidP="00AF382F">
      <w:pPr>
        <w:pStyle w:val="Sinespaciado1"/>
        <w:spacing w:line="360" w:lineRule="auto"/>
        <w:ind w:firstLine="2835"/>
        <w:jc w:val="both"/>
        <w:rPr>
          <w:rFonts w:ascii="Arial" w:hAnsi="Arial" w:cs="Arial"/>
          <w:b/>
          <w:spacing w:val="-3"/>
        </w:rPr>
      </w:pPr>
    </w:p>
    <w:p w:rsidR="00AF382F" w:rsidRPr="0015555D" w:rsidRDefault="00AF382F" w:rsidP="00AF382F">
      <w:pPr>
        <w:pStyle w:val="Sinespaciado1"/>
        <w:spacing w:line="360" w:lineRule="auto"/>
        <w:ind w:firstLine="2835"/>
        <w:jc w:val="both"/>
        <w:rPr>
          <w:rFonts w:ascii="Arial" w:hAnsi="Arial" w:cs="Arial"/>
          <w:b/>
          <w:spacing w:val="-3"/>
        </w:rPr>
      </w:pPr>
    </w:p>
    <w:p w:rsidR="00AF382F" w:rsidRPr="0015555D" w:rsidRDefault="00AF382F" w:rsidP="00AF382F">
      <w:pPr>
        <w:pStyle w:val="Sinespaciado1"/>
        <w:spacing w:line="360" w:lineRule="auto"/>
        <w:ind w:firstLine="2835"/>
        <w:jc w:val="both"/>
        <w:rPr>
          <w:rFonts w:ascii="Arial" w:hAnsi="Arial" w:cs="Arial"/>
          <w:b/>
          <w:spacing w:val="-3"/>
        </w:rPr>
      </w:pPr>
    </w:p>
    <w:p w:rsidR="00204521" w:rsidRPr="0015555D" w:rsidRDefault="00C84EC7" w:rsidP="00D45A50">
      <w:pPr>
        <w:pStyle w:val="Sinespaciado10"/>
        <w:jc w:val="both"/>
        <w:rPr>
          <w:rFonts w:ascii="Arial" w:hAnsi="Arial" w:cs="Arial"/>
          <w:b/>
          <w:spacing w:val="-3"/>
        </w:rPr>
      </w:pPr>
      <w:r w:rsidRPr="0015555D">
        <w:rPr>
          <w:rFonts w:ascii="Arial" w:hAnsi="Arial" w:cs="Arial"/>
          <w:b/>
          <w:spacing w:val="-3"/>
        </w:rPr>
        <w:t>JAIME ALBERTO SARAZA NARANJO</w:t>
      </w:r>
      <w:r w:rsidRPr="0015555D">
        <w:rPr>
          <w:rFonts w:ascii="Arial" w:hAnsi="Arial" w:cs="Arial"/>
          <w:b/>
          <w:spacing w:val="-3"/>
        </w:rPr>
        <w:tab/>
      </w:r>
      <w:r w:rsidRPr="0015555D">
        <w:rPr>
          <w:rFonts w:ascii="Arial" w:hAnsi="Arial" w:cs="Arial"/>
          <w:b/>
          <w:spacing w:val="-3"/>
        </w:rPr>
        <w:tab/>
        <w:t xml:space="preserve">          </w:t>
      </w:r>
      <w:r w:rsidRPr="0015555D">
        <w:rPr>
          <w:rFonts w:ascii="Arial" w:hAnsi="Arial" w:cs="Arial"/>
          <w:b/>
        </w:rPr>
        <w:t>CLAUDIA MARÍA ARCILA RÍOS</w:t>
      </w:r>
    </w:p>
    <w:sectPr w:rsidR="00204521" w:rsidRPr="0015555D" w:rsidSect="00393E2F">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2A" w:rsidRDefault="008A532A" w:rsidP="00204521">
      <w:r>
        <w:separator/>
      </w:r>
    </w:p>
  </w:endnote>
  <w:endnote w:type="continuationSeparator" w:id="0">
    <w:p w:rsidR="008A532A" w:rsidRDefault="008A532A"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B97631" w:rsidRDefault="00112FD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5555D">
      <w:rPr>
        <w:rFonts w:ascii="Arial" w:hAnsi="Arial" w:cs="Arial"/>
        <w:noProof/>
        <w:sz w:val="22"/>
        <w:szCs w:val="22"/>
      </w:rPr>
      <w:t>9</w:t>
    </w:r>
    <w:r w:rsidRPr="00B97631">
      <w:rPr>
        <w:rFonts w:ascii="Arial" w:hAnsi="Arial" w:cs="Arial"/>
        <w:sz w:val="22"/>
        <w:szCs w:val="22"/>
      </w:rPr>
      <w:fldChar w:fldCharType="end"/>
    </w:r>
  </w:p>
  <w:p w:rsidR="00C73BCA" w:rsidRDefault="008A5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2A" w:rsidRDefault="008A532A" w:rsidP="00204521">
      <w:r>
        <w:separator/>
      </w:r>
    </w:p>
  </w:footnote>
  <w:footnote w:type="continuationSeparator" w:id="0">
    <w:p w:rsidR="008A532A" w:rsidRDefault="008A532A" w:rsidP="00204521">
      <w:r>
        <w:continuationSeparator/>
      </w:r>
    </w:p>
  </w:footnote>
  <w:footnote w:id="1">
    <w:p w:rsidR="0025506B" w:rsidRPr="00EB360D" w:rsidRDefault="0025506B" w:rsidP="0025506B">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5643A9" w:rsidRDefault="00112FDF"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8A532A" w:rsidP="005643A9">
    <w:pPr>
      <w:pStyle w:val="Sinespaciado1"/>
      <w:rPr>
        <w:rFonts w:ascii="Arial" w:hAnsi="Arial" w:cs="Arial"/>
        <w:sz w:val="16"/>
        <w:szCs w:val="16"/>
      </w:rPr>
    </w:pPr>
  </w:p>
  <w:p w:rsidR="00C73BCA" w:rsidRPr="005643A9" w:rsidRDefault="008A532A" w:rsidP="005643A9">
    <w:pPr>
      <w:pStyle w:val="Sinespaciado"/>
      <w:rPr>
        <w:rFonts w:ascii="Arial" w:hAnsi="Arial" w:cs="Arial"/>
        <w:sz w:val="16"/>
        <w:szCs w:val="16"/>
      </w:rPr>
    </w:pPr>
  </w:p>
  <w:p w:rsidR="00C73BCA" w:rsidRDefault="00112FDF"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inespaciado"/>
      <w:rPr>
        <w:rFonts w:ascii="Arial" w:hAnsi="Arial" w:cs="Arial"/>
        <w:sz w:val="16"/>
        <w:szCs w:val="16"/>
      </w:rPr>
    </w:pPr>
    <w:r w:rsidRPr="005643A9">
      <w:rPr>
        <w:rFonts w:ascii="Arial" w:hAnsi="Arial" w:cs="Arial"/>
        <w:sz w:val="16"/>
        <w:szCs w:val="16"/>
      </w:rPr>
      <w:t>TRIBUNAL SUPERIOR DE PEREIRA</w:t>
    </w:r>
    <w:r w:rsidR="001B73FF">
      <w:rPr>
        <w:rFonts w:ascii="Arial" w:hAnsi="Arial" w:cs="Arial"/>
        <w:sz w:val="16"/>
        <w:szCs w:val="16"/>
      </w:rPr>
      <w:tab/>
    </w:r>
    <w:r w:rsidR="001B73FF">
      <w:rPr>
        <w:rFonts w:ascii="Arial" w:hAnsi="Arial" w:cs="Arial"/>
        <w:sz w:val="16"/>
        <w:szCs w:val="16"/>
      </w:rPr>
      <w:tab/>
    </w:r>
    <w:r w:rsidR="001B73FF">
      <w:rPr>
        <w:rFonts w:ascii="Arial" w:hAnsi="Arial" w:cs="Arial"/>
        <w:sz w:val="16"/>
        <w:szCs w:val="16"/>
      </w:rPr>
      <w:tab/>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690F4A">
      <w:rPr>
        <w:rFonts w:ascii="Arial" w:hAnsi="Arial" w:cs="Arial"/>
        <w:sz w:val="16"/>
        <w:szCs w:val="16"/>
      </w:rPr>
      <w:t>21</w:t>
    </w:r>
    <w:r>
      <w:rPr>
        <w:rFonts w:ascii="Arial" w:hAnsi="Arial" w:cs="Arial"/>
        <w:sz w:val="16"/>
        <w:szCs w:val="16"/>
      </w:rPr>
      <w:t>-00</w:t>
    </w:r>
    <w:r w:rsidR="00690F4A">
      <w:rPr>
        <w:rFonts w:ascii="Arial" w:hAnsi="Arial" w:cs="Arial"/>
        <w:sz w:val="16"/>
        <w:szCs w:val="16"/>
      </w:rPr>
      <w:t>1</w:t>
    </w:r>
    <w:r>
      <w:rPr>
        <w:rFonts w:ascii="Arial" w:hAnsi="Arial" w:cs="Arial"/>
        <w:sz w:val="16"/>
        <w:szCs w:val="16"/>
      </w:rPr>
      <w:t>-201</w:t>
    </w:r>
    <w:r w:rsidR="001B73FF">
      <w:rPr>
        <w:rFonts w:ascii="Arial" w:hAnsi="Arial" w:cs="Arial"/>
        <w:sz w:val="16"/>
        <w:szCs w:val="16"/>
      </w:rPr>
      <w:t>8</w:t>
    </w:r>
    <w:r>
      <w:rPr>
        <w:rFonts w:ascii="Arial" w:hAnsi="Arial" w:cs="Arial"/>
        <w:sz w:val="16"/>
        <w:szCs w:val="16"/>
      </w:rPr>
      <w:t>-00</w:t>
    </w:r>
    <w:r w:rsidR="00690F4A">
      <w:rPr>
        <w:rFonts w:ascii="Arial" w:hAnsi="Arial" w:cs="Arial"/>
        <w:sz w:val="16"/>
        <w:szCs w:val="16"/>
      </w:rPr>
      <w:t>0</w:t>
    </w:r>
    <w:r w:rsidR="001B73FF">
      <w:rPr>
        <w:rFonts w:ascii="Arial" w:hAnsi="Arial" w:cs="Arial"/>
        <w:sz w:val="16"/>
        <w:szCs w:val="16"/>
      </w:rPr>
      <w:t>3</w:t>
    </w:r>
    <w:r w:rsidR="00A30C3D">
      <w:rPr>
        <w:rFonts w:ascii="Arial" w:hAnsi="Arial" w:cs="Arial"/>
        <w:sz w:val="16"/>
        <w:szCs w:val="16"/>
      </w:rPr>
      <w:t>8</w:t>
    </w:r>
    <w:r>
      <w:rPr>
        <w:rFonts w:ascii="Arial" w:hAnsi="Arial" w:cs="Arial"/>
        <w:sz w:val="16"/>
        <w:szCs w:val="16"/>
      </w:rPr>
      <w:t>-01</w:t>
    </w:r>
  </w:p>
  <w:p w:rsidR="00C73BCA" w:rsidRPr="005643A9" w:rsidRDefault="00112FD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1B73FF">
      <w:rPr>
        <w:rFonts w:ascii="Arial" w:hAnsi="Arial" w:cs="Arial"/>
        <w:sz w:val="16"/>
        <w:szCs w:val="16"/>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10D10"/>
    <w:rsid w:val="0001696A"/>
    <w:rsid w:val="00017EA6"/>
    <w:rsid w:val="000260D4"/>
    <w:rsid w:val="000266D3"/>
    <w:rsid w:val="00027382"/>
    <w:rsid w:val="00045F5C"/>
    <w:rsid w:val="00046ACB"/>
    <w:rsid w:val="00050F1A"/>
    <w:rsid w:val="000510E6"/>
    <w:rsid w:val="0006076C"/>
    <w:rsid w:val="00061EA4"/>
    <w:rsid w:val="0007651B"/>
    <w:rsid w:val="00076F17"/>
    <w:rsid w:val="00096B17"/>
    <w:rsid w:val="000A75D4"/>
    <w:rsid w:val="000C11A6"/>
    <w:rsid w:val="000D6FAE"/>
    <w:rsid w:val="000E2065"/>
    <w:rsid w:val="000E2DEF"/>
    <w:rsid w:val="000E40E6"/>
    <w:rsid w:val="000F36C4"/>
    <w:rsid w:val="00104748"/>
    <w:rsid w:val="00112FDF"/>
    <w:rsid w:val="0011508F"/>
    <w:rsid w:val="001334F8"/>
    <w:rsid w:val="00141B1D"/>
    <w:rsid w:val="00145B9D"/>
    <w:rsid w:val="00152DB4"/>
    <w:rsid w:val="0015555D"/>
    <w:rsid w:val="00165D5D"/>
    <w:rsid w:val="00165FEA"/>
    <w:rsid w:val="00171C22"/>
    <w:rsid w:val="00180DED"/>
    <w:rsid w:val="00197487"/>
    <w:rsid w:val="001A461A"/>
    <w:rsid w:val="001A5F45"/>
    <w:rsid w:val="001B6A02"/>
    <w:rsid w:val="001B73FF"/>
    <w:rsid w:val="001C2AE4"/>
    <w:rsid w:val="001C6BBD"/>
    <w:rsid w:val="001E632E"/>
    <w:rsid w:val="001F0A2B"/>
    <w:rsid w:val="00204521"/>
    <w:rsid w:val="002060CD"/>
    <w:rsid w:val="002069E3"/>
    <w:rsid w:val="0025506B"/>
    <w:rsid w:val="0027795B"/>
    <w:rsid w:val="00284EF6"/>
    <w:rsid w:val="00290B4E"/>
    <w:rsid w:val="002A25AB"/>
    <w:rsid w:val="002B0162"/>
    <w:rsid w:val="002B43A6"/>
    <w:rsid w:val="002C1A25"/>
    <w:rsid w:val="002C44DE"/>
    <w:rsid w:val="002D49FA"/>
    <w:rsid w:val="002E02AA"/>
    <w:rsid w:val="002E444E"/>
    <w:rsid w:val="002E5D25"/>
    <w:rsid w:val="002F0E98"/>
    <w:rsid w:val="002F486C"/>
    <w:rsid w:val="003004CF"/>
    <w:rsid w:val="00312D4B"/>
    <w:rsid w:val="0032007D"/>
    <w:rsid w:val="00321FC8"/>
    <w:rsid w:val="00333CA2"/>
    <w:rsid w:val="00341563"/>
    <w:rsid w:val="003430FF"/>
    <w:rsid w:val="00353828"/>
    <w:rsid w:val="00367A71"/>
    <w:rsid w:val="00384A4E"/>
    <w:rsid w:val="00386D03"/>
    <w:rsid w:val="00393E2F"/>
    <w:rsid w:val="003A782A"/>
    <w:rsid w:val="003C1766"/>
    <w:rsid w:val="003C22F4"/>
    <w:rsid w:val="003D271F"/>
    <w:rsid w:val="003D4800"/>
    <w:rsid w:val="003E7BDA"/>
    <w:rsid w:val="003F30FB"/>
    <w:rsid w:val="00400522"/>
    <w:rsid w:val="00401C6C"/>
    <w:rsid w:val="0040454B"/>
    <w:rsid w:val="00404CCE"/>
    <w:rsid w:val="00411636"/>
    <w:rsid w:val="00421B5F"/>
    <w:rsid w:val="00435B84"/>
    <w:rsid w:val="00436A45"/>
    <w:rsid w:val="004462FB"/>
    <w:rsid w:val="00451991"/>
    <w:rsid w:val="004614C9"/>
    <w:rsid w:val="00474A82"/>
    <w:rsid w:val="004818CA"/>
    <w:rsid w:val="004A350A"/>
    <w:rsid w:val="004A5620"/>
    <w:rsid w:val="004D10EC"/>
    <w:rsid w:val="004E3168"/>
    <w:rsid w:val="004F0150"/>
    <w:rsid w:val="004F4638"/>
    <w:rsid w:val="005035F1"/>
    <w:rsid w:val="0051502F"/>
    <w:rsid w:val="00521B3E"/>
    <w:rsid w:val="00530DF5"/>
    <w:rsid w:val="00532A01"/>
    <w:rsid w:val="00573465"/>
    <w:rsid w:val="00577271"/>
    <w:rsid w:val="00590251"/>
    <w:rsid w:val="0059674F"/>
    <w:rsid w:val="005A0DFE"/>
    <w:rsid w:val="005B2AD7"/>
    <w:rsid w:val="005C4383"/>
    <w:rsid w:val="005C4F40"/>
    <w:rsid w:val="005D610F"/>
    <w:rsid w:val="0060173B"/>
    <w:rsid w:val="00613991"/>
    <w:rsid w:val="00630B95"/>
    <w:rsid w:val="006412DE"/>
    <w:rsid w:val="00642819"/>
    <w:rsid w:val="00643252"/>
    <w:rsid w:val="00646D21"/>
    <w:rsid w:val="00646F0E"/>
    <w:rsid w:val="00654177"/>
    <w:rsid w:val="006573D8"/>
    <w:rsid w:val="00665575"/>
    <w:rsid w:val="00690F4A"/>
    <w:rsid w:val="00691DC2"/>
    <w:rsid w:val="006A15A7"/>
    <w:rsid w:val="006A1E9F"/>
    <w:rsid w:val="006A351F"/>
    <w:rsid w:val="006B218C"/>
    <w:rsid w:val="006B77E7"/>
    <w:rsid w:val="006C6DE6"/>
    <w:rsid w:val="006D7A43"/>
    <w:rsid w:val="006E27AA"/>
    <w:rsid w:val="006F0620"/>
    <w:rsid w:val="00702574"/>
    <w:rsid w:val="00706616"/>
    <w:rsid w:val="00723D83"/>
    <w:rsid w:val="00740C77"/>
    <w:rsid w:val="00741EF8"/>
    <w:rsid w:val="007525AC"/>
    <w:rsid w:val="007528D1"/>
    <w:rsid w:val="00772786"/>
    <w:rsid w:val="00774ED8"/>
    <w:rsid w:val="0078134B"/>
    <w:rsid w:val="007904B8"/>
    <w:rsid w:val="00790B65"/>
    <w:rsid w:val="007A3B72"/>
    <w:rsid w:val="007B4731"/>
    <w:rsid w:val="007C0D4B"/>
    <w:rsid w:val="007C2086"/>
    <w:rsid w:val="007C584C"/>
    <w:rsid w:val="007D22A8"/>
    <w:rsid w:val="007F1B93"/>
    <w:rsid w:val="007F2838"/>
    <w:rsid w:val="007F7527"/>
    <w:rsid w:val="0081044D"/>
    <w:rsid w:val="0081241F"/>
    <w:rsid w:val="0081378C"/>
    <w:rsid w:val="00816036"/>
    <w:rsid w:val="00820154"/>
    <w:rsid w:val="00823AA4"/>
    <w:rsid w:val="008328E6"/>
    <w:rsid w:val="00836C60"/>
    <w:rsid w:val="00841721"/>
    <w:rsid w:val="00854AED"/>
    <w:rsid w:val="0087797F"/>
    <w:rsid w:val="00883EB6"/>
    <w:rsid w:val="00892F02"/>
    <w:rsid w:val="00894632"/>
    <w:rsid w:val="00895A7D"/>
    <w:rsid w:val="00897F83"/>
    <w:rsid w:val="008A374C"/>
    <w:rsid w:val="008A532A"/>
    <w:rsid w:val="008A68FF"/>
    <w:rsid w:val="008B39E2"/>
    <w:rsid w:val="008D7313"/>
    <w:rsid w:val="008E58A2"/>
    <w:rsid w:val="008F31B3"/>
    <w:rsid w:val="008F667E"/>
    <w:rsid w:val="008F7D14"/>
    <w:rsid w:val="00907898"/>
    <w:rsid w:val="0092314F"/>
    <w:rsid w:val="00923266"/>
    <w:rsid w:val="0092417B"/>
    <w:rsid w:val="0092719E"/>
    <w:rsid w:val="00927DE3"/>
    <w:rsid w:val="00935AAA"/>
    <w:rsid w:val="00935B83"/>
    <w:rsid w:val="00936F45"/>
    <w:rsid w:val="00937C97"/>
    <w:rsid w:val="00954D66"/>
    <w:rsid w:val="00966F88"/>
    <w:rsid w:val="0096731E"/>
    <w:rsid w:val="00972621"/>
    <w:rsid w:val="009758E7"/>
    <w:rsid w:val="009B79DB"/>
    <w:rsid w:val="009C0428"/>
    <w:rsid w:val="009D20B9"/>
    <w:rsid w:val="009D2C93"/>
    <w:rsid w:val="009F4129"/>
    <w:rsid w:val="00A044FD"/>
    <w:rsid w:val="00A06678"/>
    <w:rsid w:val="00A17299"/>
    <w:rsid w:val="00A247DC"/>
    <w:rsid w:val="00A26541"/>
    <w:rsid w:val="00A30C3D"/>
    <w:rsid w:val="00A31663"/>
    <w:rsid w:val="00A56788"/>
    <w:rsid w:val="00A56D00"/>
    <w:rsid w:val="00A647F4"/>
    <w:rsid w:val="00A8784B"/>
    <w:rsid w:val="00AA04E0"/>
    <w:rsid w:val="00AA607F"/>
    <w:rsid w:val="00AC0E18"/>
    <w:rsid w:val="00AC14E9"/>
    <w:rsid w:val="00AC1DB3"/>
    <w:rsid w:val="00AC2CFE"/>
    <w:rsid w:val="00AD0E8F"/>
    <w:rsid w:val="00AD6EB8"/>
    <w:rsid w:val="00AE2CF3"/>
    <w:rsid w:val="00AE6061"/>
    <w:rsid w:val="00AE6A6A"/>
    <w:rsid w:val="00AF0758"/>
    <w:rsid w:val="00AF382F"/>
    <w:rsid w:val="00AF6FA7"/>
    <w:rsid w:val="00B02C6C"/>
    <w:rsid w:val="00B0570C"/>
    <w:rsid w:val="00B2231E"/>
    <w:rsid w:val="00B27E1A"/>
    <w:rsid w:val="00B34266"/>
    <w:rsid w:val="00B34683"/>
    <w:rsid w:val="00B35690"/>
    <w:rsid w:val="00B556AD"/>
    <w:rsid w:val="00B57793"/>
    <w:rsid w:val="00B62993"/>
    <w:rsid w:val="00B733D2"/>
    <w:rsid w:val="00B93755"/>
    <w:rsid w:val="00B95D09"/>
    <w:rsid w:val="00BA7981"/>
    <w:rsid w:val="00BB078B"/>
    <w:rsid w:val="00BC1EFA"/>
    <w:rsid w:val="00BD5D0D"/>
    <w:rsid w:val="00BE3C55"/>
    <w:rsid w:val="00BF206D"/>
    <w:rsid w:val="00BF62F0"/>
    <w:rsid w:val="00C06228"/>
    <w:rsid w:val="00C138A3"/>
    <w:rsid w:val="00C333C4"/>
    <w:rsid w:val="00C423DB"/>
    <w:rsid w:val="00C450B6"/>
    <w:rsid w:val="00C45475"/>
    <w:rsid w:val="00C51AEF"/>
    <w:rsid w:val="00C56617"/>
    <w:rsid w:val="00C567DB"/>
    <w:rsid w:val="00C6160F"/>
    <w:rsid w:val="00C61B36"/>
    <w:rsid w:val="00C64B77"/>
    <w:rsid w:val="00C84EC7"/>
    <w:rsid w:val="00C9337F"/>
    <w:rsid w:val="00C950D9"/>
    <w:rsid w:val="00CA5135"/>
    <w:rsid w:val="00CB2943"/>
    <w:rsid w:val="00CC5130"/>
    <w:rsid w:val="00CD4942"/>
    <w:rsid w:val="00CD5982"/>
    <w:rsid w:val="00CE7A34"/>
    <w:rsid w:val="00CF572D"/>
    <w:rsid w:val="00D34C32"/>
    <w:rsid w:val="00D37D74"/>
    <w:rsid w:val="00D45A50"/>
    <w:rsid w:val="00D50E57"/>
    <w:rsid w:val="00D519D6"/>
    <w:rsid w:val="00D62D9E"/>
    <w:rsid w:val="00D70BE5"/>
    <w:rsid w:val="00D76E5F"/>
    <w:rsid w:val="00D9264A"/>
    <w:rsid w:val="00DA445B"/>
    <w:rsid w:val="00DC2DC6"/>
    <w:rsid w:val="00DD11C8"/>
    <w:rsid w:val="00DD185F"/>
    <w:rsid w:val="00DF0B09"/>
    <w:rsid w:val="00E05976"/>
    <w:rsid w:val="00E32B41"/>
    <w:rsid w:val="00E971AC"/>
    <w:rsid w:val="00EA16A2"/>
    <w:rsid w:val="00EB0F5E"/>
    <w:rsid w:val="00EB6CE2"/>
    <w:rsid w:val="00EC16CD"/>
    <w:rsid w:val="00ED3434"/>
    <w:rsid w:val="00EE7199"/>
    <w:rsid w:val="00EF07C3"/>
    <w:rsid w:val="00F03B13"/>
    <w:rsid w:val="00F1229E"/>
    <w:rsid w:val="00F23598"/>
    <w:rsid w:val="00F5143C"/>
    <w:rsid w:val="00F57396"/>
    <w:rsid w:val="00F6341C"/>
    <w:rsid w:val="00F70FEA"/>
    <w:rsid w:val="00F8429A"/>
    <w:rsid w:val="00F933D5"/>
    <w:rsid w:val="00FA3B7E"/>
    <w:rsid w:val="00FA5809"/>
    <w:rsid w:val="00FA6D29"/>
    <w:rsid w:val="00FB51B1"/>
    <w:rsid w:val="00FC1C98"/>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apple-converted-space">
    <w:name w:val="apple-converted-space"/>
    <w:rsid w:val="0040454B"/>
  </w:style>
  <w:style w:type="paragraph" w:customStyle="1" w:styleId="Sinespaciado3">
    <w:name w:val="Sin espaciado3"/>
    <w:rsid w:val="00C84EC7"/>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BA06-7244-4EC0-85E3-48A5A86F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2209</Words>
  <Characters>12152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52</cp:revision>
  <cp:lastPrinted>2018-06-22T14:58:00Z</cp:lastPrinted>
  <dcterms:created xsi:type="dcterms:W3CDTF">2018-06-20T20:23:00Z</dcterms:created>
  <dcterms:modified xsi:type="dcterms:W3CDTF">2018-07-30T13:26:00Z</dcterms:modified>
</cp:coreProperties>
</file>