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EA" w:rsidRPr="009A78CD" w:rsidRDefault="00CF2CEA" w:rsidP="00CF2CEA">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bookmarkStart w:id="0" w:name="_GoBack"/>
      <w:bookmarkEnd w:id="0"/>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CF2CEA" w:rsidRPr="009A78CD" w:rsidRDefault="00CF2CEA" w:rsidP="00CF2CEA">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CF2CEA" w:rsidRPr="009A78CD" w:rsidRDefault="00CF2CEA" w:rsidP="00CF2CEA">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 xml:space="preserve">1ª instancia – </w:t>
      </w:r>
      <w:r>
        <w:rPr>
          <w:rFonts w:ascii="Arial" w:hAnsi="Arial" w:cs="Arial"/>
          <w:color w:val="222222"/>
          <w:sz w:val="18"/>
          <w:szCs w:val="18"/>
          <w:lang w:val="es-CO" w:eastAsia="fr-FR"/>
        </w:rPr>
        <w:t>30</w:t>
      </w:r>
      <w:r>
        <w:rPr>
          <w:rFonts w:ascii="Arial" w:hAnsi="Arial" w:cs="Arial"/>
          <w:color w:val="222222"/>
          <w:sz w:val="18"/>
          <w:szCs w:val="18"/>
          <w:lang w:val="es-CO" w:eastAsia="fr-FR"/>
        </w:rPr>
        <w:t xml:space="preserve"> de julio</w:t>
      </w:r>
      <w:r w:rsidRPr="009A78CD">
        <w:rPr>
          <w:rFonts w:ascii="Arial" w:hAnsi="Arial" w:cs="Arial"/>
          <w:color w:val="222222"/>
          <w:sz w:val="18"/>
          <w:szCs w:val="18"/>
          <w:lang w:val="es-CO" w:eastAsia="fr-FR"/>
        </w:rPr>
        <w:t xml:space="preserve"> de 2018</w:t>
      </w:r>
    </w:p>
    <w:p w:rsidR="00CF2CEA" w:rsidRPr="009A78CD" w:rsidRDefault="00CF2CEA" w:rsidP="00CF2CEA">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CF2CEA" w:rsidRDefault="00CF2CEA" w:rsidP="00CF2CEA">
      <w:pPr>
        <w:shd w:val="clear" w:color="auto" w:fill="FFFFFF"/>
        <w:tabs>
          <w:tab w:val="left" w:pos="1790"/>
          <w:tab w:val="left" w:pos="1816"/>
          <w:tab w:val="left" w:pos="1843"/>
          <w:tab w:val="left" w:pos="4755"/>
        </w:tabs>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CF2CEA">
        <w:rPr>
          <w:rFonts w:ascii="Arial" w:hAnsi="Arial" w:cs="Arial"/>
          <w:color w:val="222222"/>
          <w:sz w:val="18"/>
          <w:szCs w:val="18"/>
          <w:lang w:val="es-CO" w:eastAsia="fr-FR"/>
        </w:rPr>
        <w:t>66001-22-13-000-2018-00513-00</w:t>
      </w:r>
    </w:p>
    <w:p w:rsidR="00CF2CEA" w:rsidRPr="009A78CD" w:rsidRDefault="00CF2CEA" w:rsidP="00CF2CEA">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Pr>
          <w:rFonts w:ascii="Arial" w:hAnsi="Arial" w:cs="Arial"/>
          <w:bCs/>
          <w:iCs/>
          <w:color w:val="222222"/>
          <w:sz w:val="18"/>
          <w:szCs w:val="18"/>
          <w:lang w:eastAsia="fr-FR"/>
        </w:rPr>
        <w:t>JAVIER ELÍAS ARIAS IDÁRRAGA</w:t>
      </w:r>
    </w:p>
    <w:p w:rsidR="00CF2CEA" w:rsidRPr="009A78CD" w:rsidRDefault="00CF2CEA" w:rsidP="00CF2CEA">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JUZGADO</w:t>
      </w:r>
      <w:r>
        <w:rPr>
          <w:rFonts w:ascii="Arial" w:hAnsi="Arial" w:cs="Arial"/>
          <w:sz w:val="18"/>
          <w:szCs w:val="28"/>
        </w:rPr>
        <w:t xml:space="preserve"> 3º</w:t>
      </w:r>
      <w:r w:rsidRPr="008721B0">
        <w:rPr>
          <w:rFonts w:ascii="Arial" w:hAnsi="Arial" w:cs="Arial"/>
          <w:sz w:val="18"/>
          <w:szCs w:val="28"/>
        </w:rPr>
        <w:t xml:space="preserve"> CIVIL DEL CIRCUITO </w:t>
      </w:r>
      <w:r>
        <w:rPr>
          <w:rFonts w:ascii="Arial" w:hAnsi="Arial" w:cs="Arial"/>
          <w:sz w:val="18"/>
          <w:szCs w:val="28"/>
        </w:rPr>
        <w:t>PEREIRA</w:t>
      </w:r>
    </w:p>
    <w:p w:rsidR="00CF2CEA" w:rsidRPr="009A78CD" w:rsidRDefault="00CF2CEA" w:rsidP="00CF2CEA">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CF2CEA" w:rsidRDefault="00CF2CEA" w:rsidP="00CF2CEA">
      <w:pPr>
        <w:shd w:val="clear" w:color="auto" w:fill="FFFFFF"/>
        <w:tabs>
          <w:tab w:val="left" w:pos="1843"/>
          <w:tab w:val="left" w:pos="4755"/>
        </w:tabs>
        <w:ind w:left="1843" w:hanging="1843"/>
        <w:jc w:val="both"/>
        <w:rPr>
          <w:rFonts w:ascii="Arial" w:hAnsi="Arial" w:cs="Arial"/>
          <w:sz w:val="18"/>
          <w:szCs w:val="18"/>
          <w:lang w:val="es-CO" w:eastAsia="fr-FR"/>
        </w:rPr>
      </w:pPr>
    </w:p>
    <w:p w:rsidR="00CF2CEA" w:rsidRPr="009A78CD" w:rsidRDefault="00CF2CEA" w:rsidP="00CF2CEA">
      <w:pPr>
        <w:shd w:val="clear" w:color="auto" w:fill="FFFFFF"/>
        <w:tabs>
          <w:tab w:val="left" w:pos="1843"/>
          <w:tab w:val="left" w:pos="4755"/>
        </w:tabs>
        <w:ind w:left="1843" w:hanging="1843"/>
        <w:jc w:val="both"/>
        <w:rPr>
          <w:rFonts w:ascii="Arial" w:hAnsi="Arial" w:cs="Arial"/>
          <w:sz w:val="18"/>
          <w:szCs w:val="18"/>
          <w:lang w:val="es-CO" w:eastAsia="fr-FR"/>
        </w:rPr>
      </w:pPr>
    </w:p>
    <w:p w:rsidR="00CF2CEA" w:rsidRDefault="00CF2CEA" w:rsidP="00CF2CEA">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w:t>
      </w:r>
      <w:r>
        <w:rPr>
          <w:rFonts w:ascii="Arial" w:hAnsi="Arial" w:cs="Arial"/>
          <w:b/>
          <w:bCs/>
          <w:iCs/>
          <w:color w:val="222222"/>
          <w:sz w:val="18"/>
          <w:szCs w:val="18"/>
          <w:lang w:eastAsia="fr-FR"/>
        </w:rPr>
        <w:t>MORA JUDICIAL / FUE JUSTIFICADA / SE NIEGA /</w:t>
      </w:r>
      <w:r>
        <w:rPr>
          <w:rFonts w:ascii="Arial" w:hAnsi="Arial" w:cs="Arial"/>
          <w:b/>
          <w:bCs/>
          <w:iCs/>
          <w:color w:val="222222"/>
          <w:sz w:val="18"/>
          <w:szCs w:val="18"/>
          <w:lang w:eastAsia="fr-FR"/>
        </w:rPr>
        <w:t xml:space="preserve"> </w:t>
      </w:r>
    </w:p>
    <w:p w:rsidR="00CF2CEA" w:rsidRDefault="00CF2CEA" w:rsidP="00CF2CEA">
      <w:pPr>
        <w:jc w:val="both"/>
        <w:rPr>
          <w:rFonts w:ascii="Arial" w:hAnsi="Arial" w:cs="Arial"/>
          <w:sz w:val="18"/>
          <w:szCs w:val="18"/>
        </w:rPr>
      </w:pPr>
    </w:p>
    <w:p w:rsidR="00CF2CEA" w:rsidRPr="00CF2CEA" w:rsidRDefault="00CF2CEA" w:rsidP="00CF2CEA">
      <w:pPr>
        <w:jc w:val="both"/>
        <w:rPr>
          <w:rFonts w:ascii="Arial" w:hAnsi="Arial" w:cs="Arial"/>
          <w:sz w:val="18"/>
          <w:szCs w:val="18"/>
        </w:rPr>
      </w:pPr>
      <w:r w:rsidRPr="00CF2CEA">
        <w:rPr>
          <w:rFonts w:ascii="Arial" w:hAnsi="Arial" w:cs="Arial"/>
          <w:sz w:val="18"/>
          <w:szCs w:val="18"/>
        </w:rPr>
        <w:t>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w:t>
      </w:r>
    </w:p>
    <w:p w:rsidR="00CF2CEA" w:rsidRPr="00CF2CEA" w:rsidRDefault="00CF2CEA" w:rsidP="00CF2CEA">
      <w:pPr>
        <w:jc w:val="both"/>
        <w:rPr>
          <w:rFonts w:ascii="Arial" w:hAnsi="Arial" w:cs="Arial"/>
          <w:sz w:val="18"/>
          <w:szCs w:val="18"/>
        </w:rPr>
      </w:pPr>
      <w:r>
        <w:rPr>
          <w:rFonts w:ascii="Arial" w:hAnsi="Arial" w:cs="Arial"/>
          <w:sz w:val="18"/>
          <w:szCs w:val="18"/>
        </w:rPr>
        <w:t>(…)</w:t>
      </w:r>
    </w:p>
    <w:p w:rsidR="00CF2CEA" w:rsidRDefault="00CF2CEA" w:rsidP="00CF2CEA">
      <w:pPr>
        <w:jc w:val="both"/>
        <w:rPr>
          <w:rFonts w:ascii="Arial" w:hAnsi="Arial" w:cs="Arial"/>
          <w:sz w:val="18"/>
          <w:szCs w:val="18"/>
        </w:rPr>
      </w:pPr>
      <w:r w:rsidRPr="00CF2CEA">
        <w:rPr>
          <w:rFonts w:ascii="Arial" w:hAnsi="Arial" w:cs="Arial"/>
          <w:sz w:val="18"/>
          <w:szCs w:val="18"/>
        </w:rPr>
        <w:t>No obstante lo anterior, para establecer si la mora en la decisión oportuna de las autoridades es violatoria de derechos fundamentales, es preciso acudir a un análisis sobre la razonabilidad del plazo y establecer el carácter injustificado en el incumplimiento de los términos.</w:t>
      </w:r>
    </w:p>
    <w:p w:rsidR="00CF2CEA" w:rsidRDefault="00CF2CEA" w:rsidP="00CF2CEA">
      <w:pPr>
        <w:jc w:val="both"/>
        <w:rPr>
          <w:rFonts w:ascii="Arial" w:hAnsi="Arial" w:cs="Arial"/>
          <w:sz w:val="18"/>
          <w:szCs w:val="18"/>
        </w:rPr>
      </w:pPr>
      <w:r>
        <w:rPr>
          <w:rFonts w:ascii="Arial" w:hAnsi="Arial" w:cs="Arial"/>
          <w:sz w:val="18"/>
          <w:szCs w:val="18"/>
        </w:rPr>
        <w:t>(…)</w:t>
      </w:r>
    </w:p>
    <w:p w:rsidR="00CF2CEA" w:rsidRPr="00CF2CEA" w:rsidRDefault="00CF2CEA" w:rsidP="00CF2CEA">
      <w:pPr>
        <w:jc w:val="both"/>
        <w:rPr>
          <w:rFonts w:ascii="Arial" w:hAnsi="Arial" w:cs="Arial"/>
          <w:sz w:val="18"/>
          <w:szCs w:val="18"/>
        </w:rPr>
      </w:pPr>
      <w:r w:rsidRPr="00CF2CEA">
        <w:rPr>
          <w:rFonts w:ascii="Arial" w:hAnsi="Arial" w:cs="Arial"/>
          <w:sz w:val="18"/>
          <w:szCs w:val="18"/>
        </w:rPr>
        <w:t xml:space="preserve">Si bien el recurso de reposición interpuesto por el acá accionante el 22 de junio de 2018, no ha sido resuelto, ya se corrió traslado de este por fijación en lista, de conformidad con los artículos 110 y 319 del </w:t>
      </w:r>
      <w:proofErr w:type="spellStart"/>
      <w:r w:rsidRPr="00CF2CEA">
        <w:rPr>
          <w:rFonts w:ascii="Arial" w:hAnsi="Arial" w:cs="Arial"/>
          <w:sz w:val="18"/>
          <w:szCs w:val="18"/>
        </w:rPr>
        <w:t>CGP</w:t>
      </w:r>
      <w:proofErr w:type="spellEnd"/>
      <w:r w:rsidRPr="00CF2CEA">
        <w:rPr>
          <w:rFonts w:ascii="Arial" w:hAnsi="Arial" w:cs="Arial"/>
          <w:sz w:val="18"/>
          <w:szCs w:val="18"/>
        </w:rPr>
        <w:t xml:space="preserve"> (</w:t>
      </w:r>
      <w:proofErr w:type="spellStart"/>
      <w:r w:rsidRPr="00CF2CEA">
        <w:rPr>
          <w:rFonts w:ascii="Arial" w:hAnsi="Arial" w:cs="Arial"/>
          <w:sz w:val="18"/>
          <w:szCs w:val="18"/>
        </w:rPr>
        <w:t>fl</w:t>
      </w:r>
      <w:proofErr w:type="spellEnd"/>
      <w:r w:rsidRPr="00CF2CEA">
        <w:rPr>
          <w:rFonts w:ascii="Arial" w:hAnsi="Arial" w:cs="Arial"/>
          <w:sz w:val="18"/>
          <w:szCs w:val="18"/>
        </w:rPr>
        <w:t>. 18 vto. ib.); y la autoridad judicial demandada señaló que posterior a ello, se resolverá (</w:t>
      </w:r>
      <w:proofErr w:type="spellStart"/>
      <w:r w:rsidRPr="00CF2CEA">
        <w:rPr>
          <w:rFonts w:ascii="Arial" w:hAnsi="Arial" w:cs="Arial"/>
          <w:sz w:val="18"/>
          <w:szCs w:val="18"/>
        </w:rPr>
        <w:t>fls</w:t>
      </w:r>
      <w:proofErr w:type="spellEnd"/>
      <w:r w:rsidRPr="00CF2CEA">
        <w:rPr>
          <w:rFonts w:ascii="Arial" w:hAnsi="Arial" w:cs="Arial"/>
          <w:sz w:val="18"/>
          <w:szCs w:val="18"/>
        </w:rPr>
        <w:t>. 9-10).</w:t>
      </w:r>
    </w:p>
    <w:p w:rsidR="00CF2CEA" w:rsidRPr="00CF2CEA" w:rsidRDefault="00CF2CEA" w:rsidP="00CF2CEA">
      <w:pPr>
        <w:jc w:val="both"/>
        <w:rPr>
          <w:rFonts w:ascii="Arial" w:hAnsi="Arial" w:cs="Arial"/>
          <w:sz w:val="18"/>
          <w:szCs w:val="18"/>
        </w:rPr>
      </w:pPr>
    </w:p>
    <w:p w:rsidR="00CF2CEA" w:rsidRPr="00CF2CEA" w:rsidRDefault="00CF2CEA" w:rsidP="00CF2CEA">
      <w:pPr>
        <w:jc w:val="both"/>
        <w:rPr>
          <w:rFonts w:ascii="Arial" w:hAnsi="Arial" w:cs="Arial"/>
          <w:sz w:val="18"/>
          <w:szCs w:val="18"/>
        </w:rPr>
      </w:pPr>
      <w:r w:rsidRPr="00CF2CEA">
        <w:rPr>
          <w:rFonts w:ascii="Arial" w:hAnsi="Arial" w:cs="Arial"/>
          <w:sz w:val="18"/>
          <w:szCs w:val="18"/>
        </w:rPr>
        <w:t>Sin embargo ha de decirse que no existe mora judicial por el solo transcurso del tiempo, esta debe ser injustificada, debe estar probada la negligencia de la autoridad judicial demandada, así como la existencia de un perjuicio irremediable. Y en este caso, la titular del despacho accionado justificó la mora en que ha incurrido, por cuanto que, “el mismo actor Popular presentó alrededor de doscientos recursos de Reposición en contra de los diferentes autos dictados en las Acciones Populares que tramitamos en este Despacho judicial, situación que torna imposible que se resuelvan de manera pronta las innumerables peticiones.” (</w:t>
      </w:r>
      <w:proofErr w:type="spellStart"/>
      <w:r w:rsidRPr="00CF2CEA">
        <w:rPr>
          <w:rFonts w:ascii="Arial" w:hAnsi="Arial" w:cs="Arial"/>
          <w:sz w:val="18"/>
          <w:szCs w:val="18"/>
        </w:rPr>
        <w:t>fls</w:t>
      </w:r>
      <w:proofErr w:type="spellEnd"/>
      <w:r w:rsidRPr="00CF2CEA">
        <w:rPr>
          <w:rFonts w:ascii="Arial" w:hAnsi="Arial" w:cs="Arial"/>
          <w:sz w:val="18"/>
          <w:szCs w:val="18"/>
        </w:rPr>
        <w:t>. 9-10); además no se adujo por el accionante un perjuicio irremediable.</w:t>
      </w:r>
    </w:p>
    <w:p w:rsidR="00CF2CEA" w:rsidRPr="00CF2CEA" w:rsidRDefault="00CF2CEA" w:rsidP="00CF2CEA">
      <w:pPr>
        <w:jc w:val="both"/>
        <w:rPr>
          <w:rFonts w:ascii="Arial" w:hAnsi="Arial" w:cs="Arial"/>
          <w:sz w:val="18"/>
          <w:szCs w:val="18"/>
        </w:rPr>
      </w:pPr>
    </w:p>
    <w:p w:rsidR="00CF2CEA" w:rsidRPr="00C005D4" w:rsidRDefault="00CF2CEA" w:rsidP="00CF2CEA">
      <w:pPr>
        <w:jc w:val="both"/>
        <w:rPr>
          <w:rFonts w:ascii="Arial" w:hAnsi="Arial" w:cs="Arial"/>
          <w:sz w:val="18"/>
          <w:szCs w:val="18"/>
        </w:rPr>
      </w:pPr>
      <w:r w:rsidRPr="00CF2CEA">
        <w:rPr>
          <w:rFonts w:ascii="Arial" w:hAnsi="Arial" w:cs="Arial"/>
          <w:sz w:val="18"/>
          <w:szCs w:val="18"/>
        </w:rPr>
        <w:t>6. Así las cosas, con fundamento en lo dicho se negará la acción de tutela frente al Juzgado Tercero Civil del Circuito de Pereira.</w:t>
      </w:r>
    </w:p>
    <w:p w:rsidR="00354126" w:rsidRDefault="00354126" w:rsidP="00C32FD4">
      <w:pPr>
        <w:spacing w:line="360" w:lineRule="auto"/>
        <w:rPr>
          <w:rFonts w:ascii="Arial" w:hAnsi="Arial" w:cs="Arial"/>
          <w:b/>
          <w:bCs/>
          <w:sz w:val="24"/>
          <w:szCs w:val="26"/>
        </w:rPr>
      </w:pPr>
    </w:p>
    <w:p w:rsidR="00CF2CEA" w:rsidRDefault="00CF2CEA" w:rsidP="00C32FD4">
      <w:pPr>
        <w:spacing w:line="360" w:lineRule="auto"/>
        <w:rPr>
          <w:rFonts w:ascii="Arial" w:hAnsi="Arial" w:cs="Arial"/>
          <w:b/>
          <w:bCs/>
          <w:sz w:val="24"/>
          <w:szCs w:val="26"/>
        </w:rPr>
      </w:pPr>
    </w:p>
    <w:p w:rsidR="00CF2CEA" w:rsidRDefault="00CF2CEA" w:rsidP="00C32FD4">
      <w:pPr>
        <w:spacing w:line="360" w:lineRule="auto"/>
        <w:rPr>
          <w:rFonts w:ascii="Arial" w:hAnsi="Arial" w:cs="Arial"/>
          <w:b/>
          <w:bCs/>
          <w:sz w:val="24"/>
          <w:szCs w:val="26"/>
        </w:rPr>
      </w:pPr>
    </w:p>
    <w:p w:rsidR="00CF2CEA" w:rsidRPr="007E416A" w:rsidRDefault="00CF2CEA" w:rsidP="00C32FD4">
      <w:pPr>
        <w:spacing w:line="360" w:lineRule="auto"/>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7A4114" w:rsidRPr="0090313C" w:rsidRDefault="007A4114" w:rsidP="007A4114">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FB0E2F">
        <w:rPr>
          <w:rFonts w:ascii="Arial" w:hAnsi="Arial" w:cs="Arial"/>
          <w:bCs/>
          <w:sz w:val="24"/>
          <w:szCs w:val="24"/>
        </w:rPr>
        <w:t>treinta</w:t>
      </w:r>
      <w:r w:rsidR="00291725">
        <w:rPr>
          <w:rFonts w:ascii="Arial" w:hAnsi="Arial" w:cs="Arial"/>
          <w:bCs/>
          <w:sz w:val="24"/>
          <w:szCs w:val="24"/>
        </w:rPr>
        <w:t xml:space="preserve"> (</w:t>
      </w:r>
      <w:r w:rsidR="00FB0E2F">
        <w:rPr>
          <w:rFonts w:ascii="Arial" w:hAnsi="Arial" w:cs="Arial"/>
          <w:bCs/>
          <w:sz w:val="24"/>
          <w:szCs w:val="24"/>
        </w:rPr>
        <w:t>30</w:t>
      </w:r>
      <w:r w:rsidRPr="0090313C">
        <w:rPr>
          <w:rFonts w:ascii="Arial" w:hAnsi="Arial" w:cs="Arial"/>
          <w:bCs/>
          <w:sz w:val="24"/>
          <w:szCs w:val="24"/>
        </w:rPr>
        <w:t xml:space="preserve">) de </w:t>
      </w:r>
      <w:r w:rsidR="00FB0E2F">
        <w:rPr>
          <w:rFonts w:ascii="Arial" w:hAnsi="Arial" w:cs="Arial"/>
          <w:bCs/>
          <w:sz w:val="24"/>
          <w:szCs w:val="24"/>
        </w:rPr>
        <w:t>juli</w:t>
      </w:r>
      <w:r>
        <w:rPr>
          <w:rFonts w:ascii="Arial" w:hAnsi="Arial" w:cs="Arial"/>
          <w:bCs/>
          <w:sz w:val="24"/>
          <w:szCs w:val="24"/>
        </w:rPr>
        <w:t xml:space="preserve">o </w:t>
      </w:r>
      <w:r w:rsidRPr="0090313C">
        <w:rPr>
          <w:rFonts w:ascii="Arial" w:hAnsi="Arial" w:cs="Arial"/>
          <w:bCs/>
          <w:sz w:val="24"/>
          <w:szCs w:val="24"/>
        </w:rPr>
        <w:t>de dos mil dieci</w:t>
      </w:r>
      <w:r w:rsidR="00DC4C74">
        <w:rPr>
          <w:rFonts w:ascii="Arial" w:hAnsi="Arial" w:cs="Arial"/>
          <w:bCs/>
          <w:sz w:val="24"/>
          <w:szCs w:val="24"/>
        </w:rPr>
        <w:t>ocho</w:t>
      </w:r>
      <w:r>
        <w:rPr>
          <w:rFonts w:ascii="Arial" w:hAnsi="Arial" w:cs="Arial"/>
          <w:bCs/>
          <w:sz w:val="24"/>
          <w:szCs w:val="24"/>
        </w:rPr>
        <w:t xml:space="preserve"> (201</w:t>
      </w:r>
      <w:r w:rsidR="00DC4C74">
        <w:rPr>
          <w:rFonts w:ascii="Arial" w:hAnsi="Arial" w:cs="Arial"/>
          <w:bCs/>
          <w:sz w:val="24"/>
          <w:szCs w:val="24"/>
        </w:rPr>
        <w:t>8</w:t>
      </w:r>
      <w:r w:rsidRPr="0090313C">
        <w:rPr>
          <w:rFonts w:ascii="Arial" w:hAnsi="Arial" w:cs="Arial"/>
          <w:bCs/>
          <w:sz w:val="24"/>
          <w:szCs w:val="24"/>
        </w:rPr>
        <w:t>)</w:t>
      </w:r>
    </w:p>
    <w:p w:rsidR="00DE29D9" w:rsidRPr="00984F63" w:rsidRDefault="007A4114" w:rsidP="007A4114">
      <w:pPr>
        <w:spacing w:line="360" w:lineRule="auto"/>
        <w:jc w:val="center"/>
        <w:rPr>
          <w:rFonts w:ascii="Arial" w:hAnsi="Arial" w:cs="Arial"/>
          <w:sz w:val="24"/>
          <w:szCs w:val="24"/>
        </w:rPr>
      </w:pPr>
      <w:r>
        <w:rPr>
          <w:rFonts w:ascii="Arial" w:hAnsi="Arial" w:cs="Arial"/>
          <w:sz w:val="24"/>
          <w:szCs w:val="24"/>
        </w:rPr>
        <w:t xml:space="preserve">Acta N° </w:t>
      </w:r>
      <w:r w:rsidR="0089392C">
        <w:rPr>
          <w:rFonts w:ascii="Arial" w:hAnsi="Arial" w:cs="Arial"/>
          <w:sz w:val="24"/>
          <w:szCs w:val="24"/>
        </w:rPr>
        <w:t>270</w:t>
      </w:r>
      <w:r>
        <w:rPr>
          <w:rFonts w:ascii="Arial" w:hAnsi="Arial" w:cs="Arial"/>
          <w:sz w:val="24"/>
          <w:szCs w:val="24"/>
        </w:rPr>
        <w:t xml:space="preserve"> de </w:t>
      </w:r>
      <w:r w:rsidR="00FB0E2F">
        <w:rPr>
          <w:rFonts w:ascii="Arial" w:hAnsi="Arial" w:cs="Arial"/>
          <w:sz w:val="24"/>
          <w:szCs w:val="24"/>
        </w:rPr>
        <w:t>3</w:t>
      </w:r>
      <w:r w:rsidR="00DC4C74">
        <w:rPr>
          <w:rFonts w:ascii="Arial" w:hAnsi="Arial" w:cs="Arial"/>
          <w:sz w:val="24"/>
          <w:szCs w:val="24"/>
        </w:rPr>
        <w:t>0</w:t>
      </w:r>
      <w:r>
        <w:rPr>
          <w:rFonts w:ascii="Arial" w:hAnsi="Arial" w:cs="Arial"/>
          <w:sz w:val="24"/>
          <w:szCs w:val="24"/>
        </w:rPr>
        <w:t>-0</w:t>
      </w:r>
      <w:r w:rsidR="00FB0E2F">
        <w:rPr>
          <w:rFonts w:ascii="Arial" w:hAnsi="Arial" w:cs="Arial"/>
          <w:sz w:val="24"/>
          <w:szCs w:val="24"/>
        </w:rPr>
        <w:t>7</w:t>
      </w:r>
      <w:r w:rsidR="00DC4C74">
        <w:rPr>
          <w:rFonts w:ascii="Arial" w:hAnsi="Arial" w:cs="Arial"/>
          <w:sz w:val="24"/>
          <w:szCs w:val="24"/>
        </w:rPr>
        <w:t>-2018</w:t>
      </w:r>
    </w:p>
    <w:p w:rsidR="00B053C0" w:rsidRDefault="00DE29D9" w:rsidP="00DE29D9">
      <w:pPr>
        <w:spacing w:line="360" w:lineRule="auto"/>
        <w:jc w:val="center"/>
        <w:rPr>
          <w:rFonts w:ascii="Arial" w:hAnsi="Arial" w:cs="Arial"/>
          <w:sz w:val="24"/>
          <w:szCs w:val="24"/>
        </w:rPr>
      </w:pPr>
      <w:r>
        <w:rPr>
          <w:rFonts w:ascii="Arial" w:hAnsi="Arial" w:cs="Arial"/>
          <w:sz w:val="24"/>
          <w:szCs w:val="24"/>
        </w:rPr>
        <w:t>E</w:t>
      </w:r>
      <w:r w:rsidR="00DC4C74">
        <w:rPr>
          <w:rFonts w:ascii="Arial" w:hAnsi="Arial" w:cs="Arial"/>
          <w:sz w:val="24"/>
          <w:szCs w:val="24"/>
        </w:rPr>
        <w:t>xpedientes:</w:t>
      </w:r>
      <w:r w:rsidR="00DC4C74">
        <w:rPr>
          <w:rFonts w:ascii="Arial" w:hAnsi="Arial" w:cs="Arial"/>
          <w:sz w:val="24"/>
          <w:szCs w:val="24"/>
        </w:rPr>
        <w:tab/>
        <w:t>66001-22-13-000-</w:t>
      </w:r>
      <w:r w:rsidR="00DC4C74" w:rsidRPr="00DC4C74">
        <w:rPr>
          <w:rFonts w:ascii="Arial" w:hAnsi="Arial" w:cs="Arial"/>
          <w:b/>
          <w:sz w:val="24"/>
          <w:szCs w:val="24"/>
        </w:rPr>
        <w:t>2018</w:t>
      </w:r>
      <w:r w:rsidRPr="00DC4C74">
        <w:rPr>
          <w:rFonts w:ascii="Arial" w:hAnsi="Arial" w:cs="Arial"/>
          <w:b/>
          <w:sz w:val="24"/>
          <w:szCs w:val="24"/>
        </w:rPr>
        <w:t>-0</w:t>
      </w:r>
      <w:r w:rsidR="00DC4C74" w:rsidRPr="00DC4C74">
        <w:rPr>
          <w:rFonts w:ascii="Arial" w:hAnsi="Arial" w:cs="Arial"/>
          <w:b/>
          <w:sz w:val="24"/>
          <w:szCs w:val="24"/>
        </w:rPr>
        <w:t>0</w:t>
      </w:r>
      <w:r w:rsidR="00FB0E2F">
        <w:rPr>
          <w:rFonts w:ascii="Arial" w:hAnsi="Arial" w:cs="Arial"/>
          <w:b/>
          <w:sz w:val="24"/>
          <w:szCs w:val="24"/>
        </w:rPr>
        <w:t>5</w:t>
      </w:r>
      <w:r w:rsidRPr="00DC4C74">
        <w:rPr>
          <w:rFonts w:ascii="Arial" w:hAnsi="Arial" w:cs="Arial"/>
          <w:b/>
          <w:sz w:val="24"/>
          <w:szCs w:val="24"/>
        </w:rPr>
        <w:t>1</w:t>
      </w:r>
      <w:r w:rsidR="00FB0E2F">
        <w:rPr>
          <w:rFonts w:ascii="Arial" w:hAnsi="Arial" w:cs="Arial"/>
          <w:b/>
          <w:sz w:val="24"/>
          <w:szCs w:val="24"/>
        </w:rPr>
        <w:t>3</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0D1586" w:rsidRDefault="00B053C0" w:rsidP="000D158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Cs w:val="28"/>
          <w:lang w:val="es-ES" w:eastAsia="es-ES"/>
        </w:rPr>
        <w:t>,</w:t>
      </w:r>
      <w:r w:rsidR="000D1586">
        <w:rPr>
          <w:rFonts w:ascii="Arial" w:hAnsi="Arial" w:cs="Arial"/>
          <w:szCs w:val="28"/>
          <w:lang w:val="es-ES" w:eastAsia="es-ES"/>
        </w:rPr>
        <w:t xml:space="preserve"> </w:t>
      </w:r>
      <w:r w:rsidR="00DE29D9" w:rsidRPr="000F2644">
        <w:rPr>
          <w:rFonts w:ascii="Arial" w:hAnsi="Arial" w:cs="Arial"/>
          <w:sz w:val="26"/>
          <w:szCs w:val="26"/>
          <w:lang w:val="es-ES" w:eastAsia="es-ES"/>
        </w:rPr>
        <w:t xml:space="preserve">trámite al que </w:t>
      </w:r>
      <w:r w:rsidR="001B77D9">
        <w:rPr>
          <w:rFonts w:ascii="Arial" w:hAnsi="Arial" w:cs="Arial"/>
          <w:sz w:val="26"/>
          <w:szCs w:val="26"/>
          <w:lang w:val="es-ES" w:eastAsia="es-ES"/>
        </w:rPr>
        <w:t>fueron vinculada</w:t>
      </w:r>
      <w:r w:rsidR="00DE29D9">
        <w:rPr>
          <w:rFonts w:ascii="Arial" w:hAnsi="Arial" w:cs="Arial"/>
          <w:sz w:val="26"/>
          <w:szCs w:val="26"/>
          <w:lang w:val="es-ES" w:eastAsia="es-ES"/>
        </w:rPr>
        <w:t xml:space="preserve">s </w:t>
      </w:r>
      <w:r w:rsidR="00DE29D9" w:rsidRPr="002C32B0">
        <w:rPr>
          <w:rFonts w:ascii="Arial" w:hAnsi="Arial" w:cs="Arial"/>
          <w:sz w:val="26"/>
          <w:szCs w:val="26"/>
          <w:lang w:val="es-ES" w:eastAsia="es-ES"/>
        </w:rPr>
        <w:t>la</w:t>
      </w:r>
      <w:r w:rsidR="001B77D9">
        <w:rPr>
          <w:rFonts w:ascii="Arial" w:hAnsi="Arial" w:cs="Arial"/>
          <w:sz w:val="26"/>
          <w:szCs w:val="26"/>
          <w:lang w:val="es-ES" w:eastAsia="es-ES"/>
        </w:rPr>
        <w:t>s</w:t>
      </w:r>
      <w:r w:rsidR="00DE29D9">
        <w:rPr>
          <w:rFonts w:ascii="Arial" w:hAnsi="Arial" w:cs="Arial"/>
          <w:sz w:val="26"/>
          <w:szCs w:val="26"/>
          <w:lang w:val="es-ES" w:eastAsia="es-ES"/>
        </w:rPr>
        <w:t xml:space="preserve"> </w:t>
      </w:r>
      <w:r w:rsidR="00DE29D9">
        <w:rPr>
          <w:rFonts w:ascii="Arial" w:hAnsi="Arial" w:cs="Arial"/>
          <w:szCs w:val="28"/>
          <w:lang w:val="es-ES" w:eastAsia="es-ES"/>
        </w:rPr>
        <w:t>ALCALDÍA</w:t>
      </w:r>
      <w:r w:rsidR="001B77D9">
        <w:rPr>
          <w:rFonts w:ascii="Arial" w:hAnsi="Arial" w:cs="Arial"/>
          <w:szCs w:val="28"/>
          <w:lang w:val="es-ES" w:eastAsia="es-ES"/>
        </w:rPr>
        <w:t>S</w:t>
      </w:r>
      <w:r w:rsidR="00DE29D9">
        <w:rPr>
          <w:rFonts w:ascii="Arial" w:hAnsi="Arial" w:cs="Arial"/>
          <w:szCs w:val="28"/>
          <w:lang w:val="es-ES" w:eastAsia="es-ES"/>
        </w:rPr>
        <w:t xml:space="preserve"> </w:t>
      </w:r>
      <w:r w:rsidR="00DE29D9" w:rsidRPr="00DD0DA6">
        <w:rPr>
          <w:rFonts w:ascii="Arial" w:hAnsi="Arial" w:cs="Arial"/>
          <w:szCs w:val="26"/>
          <w:lang w:val="es-ES" w:eastAsia="es-ES"/>
        </w:rPr>
        <w:t xml:space="preserve">DE </w:t>
      </w:r>
      <w:r w:rsidR="00DE29D9">
        <w:rPr>
          <w:rFonts w:ascii="Arial" w:hAnsi="Arial" w:cs="Arial"/>
          <w:szCs w:val="28"/>
          <w:lang w:val="es-ES" w:eastAsia="es-ES"/>
        </w:rPr>
        <w:t>PEREIRA</w:t>
      </w:r>
      <w:r w:rsidR="00FB0E2F">
        <w:rPr>
          <w:rFonts w:ascii="Arial" w:hAnsi="Arial" w:cs="Arial"/>
          <w:szCs w:val="28"/>
          <w:lang w:val="es-ES" w:eastAsia="es-ES"/>
        </w:rPr>
        <w:t xml:space="preserve"> Y SINCELEJO</w:t>
      </w:r>
      <w:r w:rsidR="00927402">
        <w:rPr>
          <w:rFonts w:ascii="Arial" w:hAnsi="Arial" w:cs="Arial"/>
          <w:szCs w:val="28"/>
          <w:lang w:val="es-ES" w:eastAsia="es-ES"/>
        </w:rPr>
        <w:t xml:space="preserve">, </w:t>
      </w:r>
      <w:r w:rsidR="00FB0E2F">
        <w:rPr>
          <w:rFonts w:ascii="Arial" w:hAnsi="Arial" w:cs="Arial"/>
          <w:szCs w:val="28"/>
          <w:lang w:val="es-ES" w:eastAsia="es-ES"/>
        </w:rPr>
        <w:t>SUCRE</w:t>
      </w:r>
      <w:r w:rsidR="00DE29D9">
        <w:rPr>
          <w:rFonts w:ascii="Arial" w:hAnsi="Arial" w:cs="Arial"/>
          <w:szCs w:val="28"/>
          <w:lang w:val="es-ES" w:eastAsia="es-ES"/>
        </w:rPr>
        <w:t>,</w:t>
      </w:r>
      <w:r w:rsidR="00DE29D9">
        <w:rPr>
          <w:rFonts w:ascii="Arial" w:hAnsi="Arial" w:cs="Arial"/>
          <w:sz w:val="26"/>
          <w:szCs w:val="26"/>
          <w:lang w:val="es-ES" w:eastAsia="es-ES"/>
        </w:rPr>
        <w:t xml:space="preserve"> la</w:t>
      </w:r>
      <w:r w:rsidR="001B77D9">
        <w:rPr>
          <w:rFonts w:ascii="Arial" w:hAnsi="Arial" w:cs="Arial"/>
          <w:sz w:val="26"/>
          <w:szCs w:val="26"/>
          <w:lang w:val="es-ES" w:eastAsia="es-ES"/>
        </w:rPr>
        <w:t>s</w:t>
      </w:r>
      <w:r w:rsidR="00DE29D9">
        <w:rPr>
          <w:rFonts w:ascii="Arial" w:hAnsi="Arial" w:cs="Arial"/>
          <w:sz w:val="26"/>
          <w:szCs w:val="26"/>
          <w:lang w:val="es-ES" w:eastAsia="es-ES"/>
        </w:rPr>
        <w:t xml:space="preserve"> </w:t>
      </w:r>
      <w:r w:rsidR="00DE29D9" w:rsidRPr="00541D87">
        <w:rPr>
          <w:rFonts w:ascii="Arial" w:hAnsi="Arial" w:cs="Arial"/>
          <w:szCs w:val="28"/>
          <w:lang w:val="es-ES" w:eastAsia="es-ES"/>
        </w:rPr>
        <w:t>DEFENSORÍA</w:t>
      </w:r>
      <w:r w:rsidR="001B77D9">
        <w:rPr>
          <w:rFonts w:ascii="Arial" w:hAnsi="Arial" w:cs="Arial"/>
          <w:szCs w:val="28"/>
          <w:lang w:val="es-ES" w:eastAsia="es-ES"/>
        </w:rPr>
        <w:t>S</w:t>
      </w:r>
      <w:r w:rsidR="00DE29D9" w:rsidRPr="00541D87">
        <w:rPr>
          <w:rFonts w:ascii="Arial" w:hAnsi="Arial" w:cs="Arial"/>
          <w:szCs w:val="28"/>
          <w:lang w:val="es-ES" w:eastAsia="es-ES"/>
        </w:rPr>
        <w:t xml:space="preserve"> DEL PUEBLO</w:t>
      </w:r>
      <w:r w:rsidR="00DE29D9">
        <w:rPr>
          <w:rFonts w:ascii="Arial" w:hAnsi="Arial" w:cs="Arial"/>
          <w:sz w:val="26"/>
          <w:szCs w:val="26"/>
          <w:lang w:val="es-ES" w:eastAsia="es-ES"/>
        </w:rPr>
        <w:t xml:space="preserve"> y la</w:t>
      </w:r>
      <w:r w:rsidR="001B77D9">
        <w:rPr>
          <w:rFonts w:ascii="Arial" w:hAnsi="Arial" w:cs="Arial"/>
          <w:sz w:val="26"/>
          <w:szCs w:val="26"/>
          <w:lang w:val="es-ES" w:eastAsia="es-ES"/>
        </w:rPr>
        <w:t>s</w:t>
      </w:r>
      <w:r w:rsidR="00DE29D9">
        <w:rPr>
          <w:rFonts w:ascii="Arial" w:hAnsi="Arial" w:cs="Arial"/>
          <w:szCs w:val="28"/>
          <w:lang w:val="es-ES" w:eastAsia="es-ES"/>
        </w:rPr>
        <w:t xml:space="preserve"> PROCURADURÍA</w:t>
      </w:r>
      <w:r w:rsidR="001B77D9">
        <w:rPr>
          <w:rFonts w:ascii="Arial" w:hAnsi="Arial" w:cs="Arial"/>
          <w:szCs w:val="28"/>
          <w:lang w:val="es-ES" w:eastAsia="es-ES"/>
        </w:rPr>
        <w:t>S</w:t>
      </w:r>
      <w:r w:rsidR="00DE29D9">
        <w:rPr>
          <w:rFonts w:ascii="Arial" w:hAnsi="Arial" w:cs="Arial"/>
          <w:szCs w:val="28"/>
          <w:lang w:val="es-ES" w:eastAsia="es-ES"/>
        </w:rPr>
        <w:t xml:space="preserve"> GENERAL</w:t>
      </w:r>
      <w:r w:rsidR="001B77D9">
        <w:rPr>
          <w:rFonts w:ascii="Arial" w:hAnsi="Arial" w:cs="Arial"/>
          <w:szCs w:val="28"/>
          <w:lang w:val="es-ES" w:eastAsia="es-ES"/>
        </w:rPr>
        <w:t>ES</w:t>
      </w:r>
      <w:r w:rsidR="00DE29D9">
        <w:rPr>
          <w:rFonts w:ascii="Arial" w:hAnsi="Arial" w:cs="Arial"/>
          <w:szCs w:val="28"/>
          <w:lang w:val="es-ES" w:eastAsia="es-ES"/>
        </w:rPr>
        <w:t xml:space="preserve"> DE LA NACIÓN, </w:t>
      </w:r>
      <w:r w:rsidR="00DE29D9" w:rsidRPr="000C5807">
        <w:rPr>
          <w:rFonts w:ascii="Arial" w:hAnsi="Arial" w:cs="Arial"/>
          <w:sz w:val="26"/>
          <w:szCs w:val="26"/>
          <w:lang w:val="es-ES" w:eastAsia="es-ES"/>
        </w:rPr>
        <w:t>de la</w:t>
      </w:r>
      <w:r w:rsidR="001B77D9">
        <w:rPr>
          <w:rFonts w:ascii="Arial" w:hAnsi="Arial" w:cs="Arial"/>
          <w:sz w:val="26"/>
          <w:szCs w:val="26"/>
          <w:lang w:val="es-ES" w:eastAsia="es-ES"/>
        </w:rPr>
        <w:t>s</w:t>
      </w:r>
      <w:r w:rsidR="00DE29D9" w:rsidRPr="000C5807">
        <w:rPr>
          <w:rFonts w:ascii="Arial" w:hAnsi="Arial" w:cs="Arial"/>
          <w:sz w:val="26"/>
          <w:szCs w:val="26"/>
          <w:lang w:val="es-ES" w:eastAsia="es-ES"/>
        </w:rPr>
        <w:t xml:space="preserve"> Regional</w:t>
      </w:r>
      <w:r w:rsidR="001B77D9">
        <w:rPr>
          <w:rFonts w:ascii="Arial" w:hAnsi="Arial" w:cs="Arial"/>
          <w:sz w:val="26"/>
          <w:szCs w:val="26"/>
          <w:lang w:val="es-ES" w:eastAsia="es-ES"/>
        </w:rPr>
        <w:t>es de</w:t>
      </w:r>
      <w:r w:rsidR="00DE29D9" w:rsidRPr="000C5807">
        <w:rPr>
          <w:rFonts w:ascii="Arial" w:hAnsi="Arial" w:cs="Arial"/>
          <w:sz w:val="26"/>
          <w:szCs w:val="26"/>
          <w:lang w:val="es-ES" w:eastAsia="es-ES"/>
        </w:rPr>
        <w:t xml:space="preserve"> Risaralda</w:t>
      </w:r>
      <w:r w:rsidR="001B77D9">
        <w:rPr>
          <w:rFonts w:ascii="Arial" w:hAnsi="Arial" w:cs="Arial"/>
          <w:sz w:val="26"/>
          <w:szCs w:val="26"/>
          <w:lang w:val="es-ES" w:eastAsia="es-ES"/>
        </w:rPr>
        <w:t xml:space="preserve"> y </w:t>
      </w:r>
      <w:r w:rsidR="00FB0E2F">
        <w:rPr>
          <w:rFonts w:ascii="Arial" w:hAnsi="Arial" w:cs="Arial"/>
          <w:sz w:val="26"/>
          <w:szCs w:val="26"/>
          <w:lang w:val="es-ES" w:eastAsia="es-ES"/>
        </w:rPr>
        <w:t>Sucre,</w:t>
      </w:r>
      <w:r w:rsidR="00927402">
        <w:rPr>
          <w:rFonts w:ascii="Arial" w:hAnsi="Arial" w:cs="Arial"/>
          <w:sz w:val="26"/>
          <w:szCs w:val="26"/>
          <w:lang w:val="es-ES" w:eastAsia="es-ES"/>
        </w:rPr>
        <w:t xml:space="preserve"> y el señor </w:t>
      </w:r>
      <w:r w:rsidR="00927402">
        <w:rPr>
          <w:rFonts w:ascii="Arial" w:hAnsi="Arial" w:cs="Arial"/>
          <w:spacing w:val="3"/>
          <w:szCs w:val="24"/>
        </w:rPr>
        <w:t>LEANDRO GIRALDO</w:t>
      </w:r>
      <w:r w:rsidR="000D1586">
        <w:rPr>
          <w:rFonts w:ascii="Arial" w:hAnsi="Arial" w:cs="Arial"/>
          <w:szCs w:val="28"/>
          <w:lang w:val="es-ES" w:eastAsia="es-ES"/>
        </w:rPr>
        <w:t xml:space="preserve">. </w:t>
      </w:r>
    </w:p>
    <w:p w:rsidR="000D1586" w:rsidRPr="00DD0DA6" w:rsidRDefault="000D1586" w:rsidP="000D1586">
      <w:pPr>
        <w:pStyle w:val="Sinespaciado1"/>
        <w:spacing w:line="360" w:lineRule="auto"/>
        <w:ind w:firstLine="2835"/>
        <w:jc w:val="both"/>
        <w:rPr>
          <w:rFonts w:ascii="Arial" w:hAnsi="Arial" w:cs="Arial"/>
          <w:sz w:val="24"/>
          <w:szCs w:val="28"/>
          <w:lang w:val="es-ES" w:eastAsia="es-ES"/>
        </w:rPr>
      </w:pPr>
    </w:p>
    <w:p w:rsidR="000D1586" w:rsidRPr="000905F6" w:rsidRDefault="000D1586" w:rsidP="000D158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0D1586" w:rsidRPr="000905F6" w:rsidRDefault="000D1586" w:rsidP="000D1586">
      <w:pPr>
        <w:pStyle w:val="Sinespaciado1"/>
        <w:spacing w:line="360" w:lineRule="auto"/>
        <w:ind w:firstLine="2835"/>
        <w:jc w:val="both"/>
        <w:rPr>
          <w:rFonts w:ascii="Arial" w:hAnsi="Arial" w:cs="Arial"/>
          <w:sz w:val="24"/>
          <w:szCs w:val="28"/>
          <w:lang w:val="es-ES" w:eastAsia="es-ES"/>
        </w:rPr>
      </w:pPr>
    </w:p>
    <w:p w:rsidR="000D1586" w:rsidRPr="00E75165"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B29BC">
        <w:rPr>
          <w:rFonts w:ascii="Arial" w:hAnsi="Arial" w:cs="Arial"/>
          <w:sz w:val="26"/>
          <w:szCs w:val="26"/>
        </w:rPr>
        <w:t>Consider</w:t>
      </w:r>
      <w:r>
        <w:rPr>
          <w:rFonts w:ascii="Arial" w:hAnsi="Arial" w:cs="Arial"/>
          <w:sz w:val="26"/>
          <w:szCs w:val="26"/>
        </w:rPr>
        <w:t xml:space="preserve">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la autoridad judicial encartada</w:t>
      </w:r>
      <w:r w:rsidRPr="000905F6">
        <w:rPr>
          <w:rFonts w:ascii="Arial" w:hAnsi="Arial" w:cs="Arial"/>
          <w:sz w:val="26"/>
          <w:szCs w:val="26"/>
        </w:rPr>
        <w:t xml:space="preserve"> </w:t>
      </w:r>
      <w:r w:rsidRPr="007646B9">
        <w:rPr>
          <w:rFonts w:ascii="Arial" w:hAnsi="Arial" w:cs="Arial"/>
          <w:sz w:val="26"/>
          <w:szCs w:val="26"/>
        </w:rPr>
        <w:t>vulnera su</w:t>
      </w:r>
      <w:r w:rsidR="001B29BC">
        <w:rPr>
          <w:rFonts w:ascii="Arial" w:hAnsi="Arial" w:cs="Arial"/>
          <w:sz w:val="26"/>
          <w:szCs w:val="26"/>
        </w:rPr>
        <w:t>s</w:t>
      </w:r>
      <w:r w:rsidR="00ED3195">
        <w:rPr>
          <w:rFonts w:ascii="Arial" w:hAnsi="Arial" w:cs="Arial"/>
          <w:sz w:val="26"/>
          <w:szCs w:val="26"/>
        </w:rPr>
        <w:t xml:space="preserve"> derecho</w:t>
      </w:r>
      <w:r w:rsidR="001B29BC">
        <w:rPr>
          <w:rFonts w:ascii="Arial" w:hAnsi="Arial" w:cs="Arial"/>
          <w:sz w:val="26"/>
          <w:szCs w:val="26"/>
        </w:rPr>
        <w:t>s</w:t>
      </w:r>
      <w:r w:rsidRPr="007646B9">
        <w:rPr>
          <w:rFonts w:ascii="Arial" w:hAnsi="Arial" w:cs="Arial"/>
          <w:sz w:val="26"/>
          <w:szCs w:val="26"/>
        </w:rPr>
        <w:t xml:space="preserve"> fundamental</w:t>
      </w:r>
      <w:r w:rsidR="001B29BC">
        <w:rPr>
          <w:rFonts w:ascii="Arial" w:hAnsi="Arial" w:cs="Arial"/>
          <w:sz w:val="26"/>
          <w:szCs w:val="26"/>
        </w:rPr>
        <w:t>es</w:t>
      </w:r>
      <w:r w:rsidRPr="007646B9">
        <w:rPr>
          <w:rFonts w:ascii="Arial" w:hAnsi="Arial" w:cs="Arial"/>
          <w:sz w:val="26"/>
          <w:szCs w:val="26"/>
        </w:rPr>
        <w:t xml:space="preserve"> al debido proceso</w:t>
      </w:r>
      <w:r>
        <w:rPr>
          <w:rFonts w:ascii="Arial" w:hAnsi="Arial" w:cs="Arial"/>
          <w:sz w:val="26"/>
          <w:szCs w:val="26"/>
        </w:rPr>
        <w:t xml:space="preserve">, </w:t>
      </w:r>
      <w:r w:rsidR="001B29BC" w:rsidRPr="007646B9">
        <w:rPr>
          <w:rFonts w:ascii="Arial" w:hAnsi="Arial" w:cs="Arial"/>
          <w:sz w:val="26"/>
          <w:szCs w:val="26"/>
        </w:rPr>
        <w:t xml:space="preserve">igualdad y </w:t>
      </w:r>
      <w:r w:rsidR="001B29BC">
        <w:rPr>
          <w:rFonts w:ascii="Arial" w:hAnsi="Arial" w:cs="Arial"/>
          <w:sz w:val="26"/>
          <w:szCs w:val="26"/>
        </w:rPr>
        <w:t>presunción de la buena fe, dentro del trámite de la acción popular</w:t>
      </w:r>
      <w:r w:rsidR="001B29BC" w:rsidRPr="000905F6">
        <w:rPr>
          <w:rFonts w:ascii="Arial" w:hAnsi="Arial" w:cs="Arial"/>
          <w:sz w:val="26"/>
          <w:szCs w:val="26"/>
        </w:rPr>
        <w:t xml:space="preserve"> radicada</w:t>
      </w:r>
      <w:r w:rsidR="001B29BC">
        <w:rPr>
          <w:rFonts w:ascii="Arial" w:hAnsi="Arial" w:cs="Arial"/>
          <w:sz w:val="26"/>
          <w:szCs w:val="26"/>
        </w:rPr>
        <w:t xml:space="preserve"> </w:t>
      </w:r>
      <w:r w:rsidR="001B29BC" w:rsidRPr="003F159F">
        <w:rPr>
          <w:rFonts w:ascii="Arial" w:hAnsi="Arial" w:cs="Arial"/>
          <w:sz w:val="26"/>
          <w:szCs w:val="26"/>
        </w:rPr>
        <w:t>bajo el número</w:t>
      </w:r>
      <w:r>
        <w:rPr>
          <w:rFonts w:ascii="Arial" w:hAnsi="Arial" w:cs="Arial"/>
          <w:sz w:val="26"/>
          <w:szCs w:val="26"/>
        </w:rPr>
        <w:t xml:space="preserve"> </w:t>
      </w:r>
      <w:r w:rsidR="00ED3195" w:rsidRPr="001B77D9">
        <w:rPr>
          <w:rFonts w:ascii="Arial" w:hAnsi="Arial" w:cs="Arial"/>
          <w:b/>
          <w:sz w:val="26"/>
          <w:szCs w:val="26"/>
          <w:lang w:val="es-ES" w:eastAsia="es-ES"/>
        </w:rPr>
        <w:t>201</w:t>
      </w:r>
      <w:r w:rsidR="00927402">
        <w:rPr>
          <w:rFonts w:ascii="Arial" w:hAnsi="Arial" w:cs="Arial"/>
          <w:b/>
          <w:sz w:val="26"/>
          <w:szCs w:val="26"/>
          <w:lang w:val="es-ES" w:eastAsia="es-ES"/>
        </w:rPr>
        <w:t>5</w:t>
      </w:r>
      <w:r w:rsidR="00ED3195" w:rsidRPr="001B77D9">
        <w:rPr>
          <w:rFonts w:ascii="Arial" w:hAnsi="Arial" w:cs="Arial"/>
          <w:b/>
          <w:sz w:val="26"/>
          <w:szCs w:val="26"/>
          <w:lang w:val="es-ES" w:eastAsia="es-ES"/>
        </w:rPr>
        <w:t>-0</w:t>
      </w:r>
      <w:r w:rsidR="00927402">
        <w:rPr>
          <w:rFonts w:ascii="Arial" w:hAnsi="Arial" w:cs="Arial"/>
          <w:b/>
          <w:sz w:val="26"/>
          <w:szCs w:val="26"/>
          <w:lang w:val="es-ES" w:eastAsia="es-ES"/>
        </w:rPr>
        <w:t>1</w:t>
      </w:r>
      <w:r w:rsidR="00FB0E2F">
        <w:rPr>
          <w:rFonts w:ascii="Arial" w:hAnsi="Arial" w:cs="Arial"/>
          <w:b/>
          <w:sz w:val="26"/>
          <w:szCs w:val="26"/>
          <w:lang w:val="es-ES" w:eastAsia="es-ES"/>
        </w:rPr>
        <w:t>395</w:t>
      </w:r>
      <w:r w:rsidRPr="00244EF2">
        <w:rPr>
          <w:rFonts w:ascii="Arial" w:hAnsi="Arial" w:cs="Arial"/>
          <w:spacing w:val="-3"/>
          <w:sz w:val="24"/>
          <w:szCs w:val="26"/>
        </w:rPr>
        <w:t>.</w:t>
      </w:r>
    </w:p>
    <w:p w:rsidR="000D1586" w:rsidRPr="000905F6" w:rsidRDefault="000D1586" w:rsidP="000D1586">
      <w:pPr>
        <w:pStyle w:val="Sinespaciado1"/>
        <w:spacing w:line="360" w:lineRule="auto"/>
        <w:ind w:firstLine="2832"/>
        <w:jc w:val="both"/>
        <w:rPr>
          <w:rFonts w:ascii="Arial" w:hAnsi="Arial" w:cs="Arial"/>
          <w:sz w:val="16"/>
          <w:szCs w:val="26"/>
          <w:lang w:val="es-ES" w:eastAsia="es-ES"/>
        </w:rPr>
      </w:pPr>
    </w:p>
    <w:p w:rsidR="00354126" w:rsidRPr="00413A6D"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2. </w:t>
      </w:r>
      <w:r w:rsidR="001B29BC" w:rsidRPr="000905F6">
        <w:rPr>
          <w:rFonts w:ascii="Arial" w:hAnsi="Arial" w:cs="Arial"/>
          <w:sz w:val="26"/>
          <w:szCs w:val="26"/>
        </w:rPr>
        <w:t>Adujo</w:t>
      </w:r>
      <w:r w:rsidR="001B29BC">
        <w:rPr>
          <w:rFonts w:ascii="Arial" w:hAnsi="Arial" w:cs="Arial"/>
          <w:sz w:val="26"/>
          <w:szCs w:val="26"/>
        </w:rPr>
        <w:t xml:space="preserve"> que actúa en la referida acción popular, en la cual, la funcionaria accionada</w:t>
      </w:r>
      <w:r w:rsidR="00ED3195">
        <w:rPr>
          <w:rFonts w:ascii="Arial" w:hAnsi="Arial" w:cs="Arial"/>
          <w:sz w:val="26"/>
          <w:szCs w:val="26"/>
        </w:rPr>
        <w:t xml:space="preserve"> </w:t>
      </w:r>
      <w:r w:rsidR="00D571C0">
        <w:rPr>
          <w:rFonts w:ascii="Arial" w:hAnsi="Arial" w:cs="Arial"/>
          <w:sz w:val="26"/>
          <w:szCs w:val="26"/>
        </w:rPr>
        <w:t>no resuelve el recurso que formuló el 22 de junio de 2018</w:t>
      </w:r>
      <w:r w:rsidR="00260F64">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Default="00354126" w:rsidP="00C32FD4">
      <w:pPr>
        <w:pStyle w:val="Sinespaciado1"/>
        <w:spacing w:line="360" w:lineRule="auto"/>
        <w:ind w:firstLine="2835"/>
        <w:jc w:val="both"/>
        <w:rPr>
          <w:rFonts w:ascii="Arial" w:hAnsi="Arial" w:cs="Arial"/>
          <w:sz w:val="2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w:t>
      </w:r>
      <w:r w:rsidR="00ED3195">
        <w:rPr>
          <w:rFonts w:ascii="Arial" w:hAnsi="Arial" w:cs="Arial"/>
          <w:sz w:val="26"/>
          <w:szCs w:val="26"/>
        </w:rPr>
        <w:t xml:space="preserve"> </w:t>
      </w:r>
      <w:r w:rsidR="00110ADA">
        <w:rPr>
          <w:rFonts w:ascii="Arial" w:hAnsi="Arial" w:cs="Arial"/>
          <w:sz w:val="26"/>
          <w:szCs w:val="26"/>
        </w:rPr>
        <w:t xml:space="preserve">se ordene a la autoridad </w:t>
      </w:r>
      <w:r w:rsidR="00C32FD4">
        <w:rPr>
          <w:rFonts w:ascii="Arial" w:hAnsi="Arial" w:cs="Arial"/>
          <w:sz w:val="26"/>
          <w:szCs w:val="26"/>
        </w:rPr>
        <w:t>judicial</w:t>
      </w:r>
      <w:r w:rsidR="002F79B3">
        <w:rPr>
          <w:rFonts w:ascii="Arial" w:hAnsi="Arial" w:cs="Arial"/>
          <w:sz w:val="26"/>
          <w:szCs w:val="26"/>
        </w:rPr>
        <w:t>,</w:t>
      </w:r>
      <w:r w:rsidR="00ED3195">
        <w:rPr>
          <w:rFonts w:ascii="Arial" w:hAnsi="Arial" w:cs="Arial"/>
          <w:sz w:val="26"/>
          <w:szCs w:val="26"/>
        </w:rPr>
        <w:t xml:space="preserve"> </w:t>
      </w:r>
      <w:r w:rsidR="002B0003">
        <w:rPr>
          <w:rFonts w:ascii="Arial" w:hAnsi="Arial" w:cs="Arial"/>
          <w:sz w:val="26"/>
          <w:szCs w:val="26"/>
        </w:rPr>
        <w:t xml:space="preserve">resolver su reposición y cumplir los términos que ordena </w:t>
      </w:r>
      <w:r w:rsidR="00ED3195">
        <w:rPr>
          <w:rFonts w:ascii="Arial" w:hAnsi="Arial" w:cs="Arial"/>
          <w:sz w:val="26"/>
          <w:szCs w:val="26"/>
        </w:rPr>
        <w:t>la ley 472 de 1998</w:t>
      </w:r>
      <w:r w:rsidR="00FB37F7">
        <w:rPr>
          <w:rFonts w:ascii="Arial" w:hAnsi="Arial" w:cs="Arial"/>
          <w:sz w:val="26"/>
          <w:szCs w:val="26"/>
        </w:rPr>
        <w:t>.</w:t>
      </w:r>
    </w:p>
    <w:p w:rsidR="000D1586" w:rsidRPr="000D1586" w:rsidRDefault="000D1586" w:rsidP="00C32FD4">
      <w:pPr>
        <w:pStyle w:val="Sinespaciado1"/>
        <w:spacing w:line="360" w:lineRule="auto"/>
        <w:ind w:firstLine="2835"/>
        <w:jc w:val="both"/>
        <w:rPr>
          <w:rFonts w:ascii="Arial" w:hAnsi="Arial" w:cs="Arial"/>
          <w:sz w:val="16"/>
          <w:szCs w:val="1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 acción de tutela se dispuso la vinculación de la Alcaldía de Pereira</w:t>
      </w:r>
      <w:r w:rsidR="009F6DBA">
        <w:rPr>
          <w:rFonts w:ascii="Arial" w:hAnsi="Arial" w:cs="Arial"/>
          <w:sz w:val="26"/>
          <w:szCs w:val="26"/>
          <w:lang w:val="es-ES"/>
        </w:rPr>
        <w:t>,</w:t>
      </w:r>
      <w:r w:rsidR="00891786">
        <w:rPr>
          <w:rFonts w:ascii="Arial" w:hAnsi="Arial" w:cs="Arial"/>
          <w:sz w:val="26"/>
          <w:szCs w:val="26"/>
          <w:lang w:val="es-ES"/>
        </w:rPr>
        <w:t xml:space="preserve"> la Defensoría del Pueblo</w:t>
      </w:r>
      <w:r w:rsidR="009F6DBA">
        <w:rPr>
          <w:rFonts w:ascii="Arial" w:hAnsi="Arial" w:cs="Arial"/>
          <w:sz w:val="26"/>
          <w:szCs w:val="26"/>
          <w:lang w:val="es-ES"/>
        </w:rPr>
        <w:t xml:space="preserve"> y la Procuraduría General de la Nación, ambas de la</w:t>
      </w:r>
      <w:r w:rsidR="00891786">
        <w:rPr>
          <w:rFonts w:ascii="Arial" w:hAnsi="Arial" w:cs="Arial"/>
          <w:sz w:val="26"/>
          <w:szCs w:val="26"/>
          <w:lang w:val="es-ES"/>
        </w:rPr>
        <w:t xml:space="preserve"> Regional Risaralda, ordenándose la notificación y traslado, además la remisión por parte del juzgado de copias de las act</w:t>
      </w:r>
      <w:r w:rsidR="007B3469">
        <w:rPr>
          <w:rFonts w:ascii="Arial" w:hAnsi="Arial" w:cs="Arial"/>
          <w:sz w:val="26"/>
          <w:szCs w:val="26"/>
          <w:lang w:val="es-ES"/>
        </w:rPr>
        <w:t>uaciones en la referida demanda</w:t>
      </w:r>
      <w:r w:rsidR="00891786">
        <w:rPr>
          <w:rFonts w:ascii="Arial" w:hAnsi="Arial" w:cs="Arial"/>
          <w:sz w:val="26"/>
          <w:szCs w:val="26"/>
          <w:lang w:val="es-ES_tradnl"/>
        </w:rPr>
        <w:t>.</w:t>
      </w:r>
      <w:r w:rsidR="00433739">
        <w:rPr>
          <w:rFonts w:ascii="Arial" w:hAnsi="Arial" w:cs="Arial"/>
          <w:sz w:val="26"/>
          <w:szCs w:val="26"/>
          <w:lang w:val="es-ES_tradnl"/>
        </w:rPr>
        <w:t xml:space="preserve"> Posteriormente se vinculó a la</w:t>
      </w:r>
      <w:r w:rsidR="00C676B1">
        <w:rPr>
          <w:rFonts w:ascii="Arial" w:hAnsi="Arial" w:cs="Arial"/>
          <w:sz w:val="26"/>
          <w:szCs w:val="26"/>
          <w:lang w:val="es-ES_tradnl"/>
        </w:rPr>
        <w:t xml:space="preserve"> Alcaldía</w:t>
      </w:r>
      <w:r w:rsidR="00433739">
        <w:rPr>
          <w:rFonts w:ascii="Arial" w:hAnsi="Arial" w:cs="Arial"/>
          <w:spacing w:val="3"/>
        </w:rPr>
        <w:t>,</w:t>
      </w:r>
      <w:r w:rsidR="009F6DBA">
        <w:rPr>
          <w:rFonts w:ascii="Arial" w:hAnsi="Arial" w:cs="Arial"/>
          <w:spacing w:val="3"/>
        </w:rPr>
        <w:t xml:space="preserve"> </w:t>
      </w:r>
      <w:r w:rsidR="009F6DBA">
        <w:rPr>
          <w:rFonts w:ascii="Arial" w:hAnsi="Arial" w:cs="Arial"/>
          <w:sz w:val="26"/>
          <w:szCs w:val="26"/>
          <w:lang w:val="es-ES"/>
        </w:rPr>
        <w:t xml:space="preserve">la Defensoría del Pueblo y la Procuraduría General de la Nación, </w:t>
      </w:r>
      <w:r w:rsidR="00C676B1">
        <w:rPr>
          <w:rFonts w:ascii="Arial" w:hAnsi="Arial" w:cs="Arial"/>
          <w:sz w:val="26"/>
          <w:szCs w:val="26"/>
          <w:lang w:val="es-ES"/>
        </w:rPr>
        <w:t>tod</w:t>
      </w:r>
      <w:r w:rsidR="009F6DBA">
        <w:rPr>
          <w:rFonts w:ascii="Arial" w:hAnsi="Arial" w:cs="Arial"/>
          <w:sz w:val="26"/>
          <w:szCs w:val="26"/>
          <w:lang w:val="es-ES"/>
        </w:rPr>
        <w:t>as de</w:t>
      </w:r>
      <w:r w:rsidR="00C676B1">
        <w:rPr>
          <w:rFonts w:ascii="Arial" w:hAnsi="Arial" w:cs="Arial"/>
          <w:sz w:val="26"/>
          <w:szCs w:val="26"/>
          <w:lang w:val="es-ES"/>
        </w:rPr>
        <w:t xml:space="preserve"> Sincelejo, Sucre,</w:t>
      </w:r>
      <w:r w:rsidR="00EF127C">
        <w:rPr>
          <w:rFonts w:ascii="Arial" w:hAnsi="Arial" w:cs="Arial"/>
          <w:spacing w:val="3"/>
          <w:sz w:val="26"/>
          <w:szCs w:val="26"/>
        </w:rPr>
        <w:t xml:space="preserve"> </w:t>
      </w:r>
      <w:r w:rsidR="00EF127C">
        <w:rPr>
          <w:rFonts w:ascii="Arial" w:hAnsi="Arial" w:cs="Arial"/>
          <w:sz w:val="26"/>
          <w:szCs w:val="26"/>
          <w:lang w:val="es-ES" w:eastAsia="es-ES"/>
        </w:rPr>
        <w:t xml:space="preserve">y al señor </w:t>
      </w:r>
      <w:r w:rsidR="00EF127C">
        <w:rPr>
          <w:rFonts w:ascii="Arial" w:hAnsi="Arial" w:cs="Arial"/>
          <w:spacing w:val="3"/>
          <w:szCs w:val="24"/>
        </w:rPr>
        <w:t>LEANDRO GIRALDO</w:t>
      </w:r>
      <w:r w:rsidR="00433739">
        <w:rPr>
          <w:rFonts w:ascii="Arial" w:hAnsi="Arial" w:cs="Arial"/>
          <w:szCs w:val="28"/>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EF734D" w:rsidRPr="00185EFF" w:rsidRDefault="00EF734D" w:rsidP="00EF73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4.</w:t>
      </w:r>
      <w:r w:rsidR="002B0003">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2B0003">
        <w:rPr>
          <w:rFonts w:ascii="Arial" w:hAnsi="Arial" w:cs="Arial"/>
          <w:sz w:val="24"/>
          <w:szCs w:val="24"/>
          <w:lang w:val="es-ES"/>
        </w:rPr>
        <w:t>7</w:t>
      </w:r>
      <w:r w:rsidRPr="000905F6">
        <w:rPr>
          <w:rFonts w:ascii="Arial" w:hAnsi="Arial" w:cs="Arial"/>
          <w:sz w:val="28"/>
          <w:szCs w:val="28"/>
          <w:lang w:val="es-ES"/>
        </w:rPr>
        <w:t>).</w:t>
      </w:r>
    </w:p>
    <w:p w:rsidR="00EF734D" w:rsidRPr="002B47D0" w:rsidRDefault="00EF734D" w:rsidP="00EF734D">
      <w:pPr>
        <w:pStyle w:val="Sinespaciado1"/>
        <w:spacing w:line="360" w:lineRule="auto"/>
        <w:ind w:firstLine="2832"/>
        <w:jc w:val="both"/>
        <w:rPr>
          <w:rFonts w:ascii="Arial" w:hAnsi="Arial" w:cs="Arial"/>
          <w:sz w:val="16"/>
          <w:szCs w:val="26"/>
          <w:lang w:val="es-ES"/>
        </w:rPr>
      </w:pPr>
    </w:p>
    <w:p w:rsidR="00891786" w:rsidRPr="008553CE" w:rsidRDefault="00865E81"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891786">
        <w:rPr>
          <w:rFonts w:ascii="Arial" w:hAnsi="Arial" w:cs="Arial"/>
          <w:sz w:val="26"/>
          <w:szCs w:val="26"/>
          <w:lang w:val="es-ES"/>
        </w:rPr>
        <w:t xml:space="preserve">. </w:t>
      </w:r>
      <w:r w:rsidR="002B0003">
        <w:rPr>
          <w:rFonts w:ascii="Arial" w:hAnsi="Arial" w:cs="Arial"/>
          <w:sz w:val="26"/>
          <w:szCs w:val="26"/>
          <w:lang w:val="es-ES"/>
        </w:rPr>
        <w:t>La</w:t>
      </w:r>
      <w:r w:rsidR="00891786">
        <w:rPr>
          <w:rFonts w:ascii="Arial" w:hAnsi="Arial" w:cs="Arial"/>
          <w:sz w:val="26"/>
          <w:szCs w:val="26"/>
          <w:lang w:val="es-ES"/>
        </w:rPr>
        <w:t xml:space="preserve"> Ju</w:t>
      </w:r>
      <w:r w:rsidR="002B0003">
        <w:rPr>
          <w:rFonts w:ascii="Arial" w:hAnsi="Arial" w:cs="Arial"/>
          <w:sz w:val="26"/>
          <w:szCs w:val="26"/>
          <w:lang w:val="es-ES"/>
        </w:rPr>
        <w:t>e</w:t>
      </w:r>
      <w:r w:rsidR="00891786">
        <w:rPr>
          <w:rFonts w:ascii="Arial" w:hAnsi="Arial" w:cs="Arial"/>
          <w:sz w:val="26"/>
          <w:szCs w:val="26"/>
          <w:lang w:val="es-ES"/>
        </w:rPr>
        <w:t>z</w:t>
      </w:r>
      <w:r w:rsidR="002B0003">
        <w:rPr>
          <w:rFonts w:ascii="Arial" w:hAnsi="Arial" w:cs="Arial"/>
          <w:sz w:val="26"/>
          <w:szCs w:val="26"/>
          <w:lang w:val="es-ES"/>
        </w:rPr>
        <w:t>a</w:t>
      </w:r>
      <w:r w:rsidR="00891786">
        <w:rPr>
          <w:rFonts w:ascii="Arial" w:hAnsi="Arial" w:cs="Arial"/>
          <w:sz w:val="26"/>
          <w:szCs w:val="26"/>
          <w:lang w:val="es-ES"/>
        </w:rPr>
        <w:t xml:space="preserve"> Tercer</w:t>
      </w:r>
      <w:r w:rsidR="002B0003">
        <w:rPr>
          <w:rFonts w:ascii="Arial" w:hAnsi="Arial" w:cs="Arial"/>
          <w:sz w:val="26"/>
          <w:szCs w:val="26"/>
          <w:lang w:val="es-ES"/>
        </w:rPr>
        <w:t>a</w:t>
      </w:r>
      <w:r w:rsidR="00891786">
        <w:rPr>
          <w:rFonts w:ascii="Arial" w:hAnsi="Arial" w:cs="Arial"/>
          <w:sz w:val="26"/>
          <w:szCs w:val="26"/>
          <w:lang w:val="es-ES"/>
        </w:rPr>
        <w:t xml:space="preserve"> </w:t>
      </w:r>
      <w:r w:rsidR="00891786" w:rsidRPr="00AF5C8C">
        <w:rPr>
          <w:rFonts w:ascii="Arial" w:hAnsi="Arial" w:cs="Arial"/>
          <w:sz w:val="26"/>
          <w:szCs w:val="26"/>
          <w:lang w:val="es-ES"/>
        </w:rPr>
        <w:t>Civil</w:t>
      </w:r>
      <w:r w:rsidR="00891786">
        <w:rPr>
          <w:rFonts w:ascii="Arial" w:hAnsi="Arial" w:cs="Arial"/>
          <w:sz w:val="26"/>
          <w:szCs w:val="26"/>
          <w:lang w:val="es-ES"/>
        </w:rPr>
        <w:t xml:space="preserve"> del Circuito de Pereira</w:t>
      </w:r>
      <w:r w:rsidR="002B0003">
        <w:rPr>
          <w:rFonts w:ascii="Arial" w:hAnsi="Arial" w:cs="Arial"/>
          <w:sz w:val="26"/>
          <w:szCs w:val="26"/>
          <w:lang w:val="es-ES"/>
        </w:rPr>
        <w:t>, hizo un recuento de las actuaciones surtidas en el proceso objeto de amparo</w:t>
      </w:r>
      <w:r>
        <w:rPr>
          <w:rFonts w:ascii="Arial" w:hAnsi="Arial" w:cs="Arial"/>
          <w:sz w:val="26"/>
          <w:szCs w:val="26"/>
          <w:lang w:val="es-ES"/>
        </w:rPr>
        <w:t>,</w:t>
      </w:r>
      <w:r w:rsidR="002B0003">
        <w:rPr>
          <w:rFonts w:ascii="Arial" w:hAnsi="Arial" w:cs="Arial"/>
          <w:sz w:val="26"/>
          <w:szCs w:val="26"/>
          <w:lang w:val="es-ES"/>
        </w:rPr>
        <w:t xml:space="preserve"> e indicó que el recurso de reposición interpuesto por el </w:t>
      </w:r>
      <w:r>
        <w:rPr>
          <w:rFonts w:ascii="Arial" w:hAnsi="Arial" w:cs="Arial"/>
          <w:sz w:val="26"/>
          <w:szCs w:val="26"/>
          <w:lang w:val="es-ES"/>
        </w:rPr>
        <w:t xml:space="preserve">acá </w:t>
      </w:r>
      <w:r w:rsidR="002B0003">
        <w:rPr>
          <w:rFonts w:ascii="Arial" w:hAnsi="Arial" w:cs="Arial"/>
          <w:sz w:val="26"/>
          <w:szCs w:val="26"/>
          <w:lang w:val="es-ES"/>
        </w:rPr>
        <w:t>acc</w:t>
      </w:r>
      <w:r>
        <w:rPr>
          <w:rFonts w:ascii="Arial" w:hAnsi="Arial" w:cs="Arial"/>
          <w:sz w:val="26"/>
          <w:szCs w:val="26"/>
          <w:lang w:val="es-ES"/>
        </w:rPr>
        <w:t>ionante no se ha resuelto por cuanto el juzgado deja correr el término de ejecutoria del auto atacado, con el fin de que las demás partes interesadas tengan acceso al expediente y conozcan la providencia que se profirió; posterior a ello, corre traslado del recurso por fijación en lista, de conformidad con los artículos 110 y 319 del CGP, y luego se proyecta la decisión. Aunado a lo anterior, se debe tener en cuenta que el mismo actor popular presentó alrededor de doscientos recursos de reposición en contra de los diferentes autos dictados en las acciones populares que se tramitan en ese despacho, situación que torna imposible que se resuelvan de manera pronta. Solicitó no tutelar los derechos invocados.</w:t>
      </w:r>
      <w:r w:rsidR="00891786">
        <w:rPr>
          <w:rFonts w:ascii="Arial" w:hAnsi="Arial" w:cs="Arial"/>
          <w:sz w:val="26"/>
          <w:szCs w:val="26"/>
          <w:lang w:val="es-ES"/>
        </w:rPr>
        <w:t xml:space="preserve"> </w:t>
      </w:r>
      <w:r w:rsidR="00D04232">
        <w:rPr>
          <w:rFonts w:ascii="Arial" w:hAnsi="Arial" w:cs="Arial"/>
          <w:sz w:val="26"/>
          <w:szCs w:val="26"/>
          <w:lang w:val="es-ES"/>
        </w:rPr>
        <w:t>(fl</w:t>
      </w:r>
      <w:r w:rsidR="00F17F2D">
        <w:rPr>
          <w:rFonts w:ascii="Arial" w:hAnsi="Arial" w:cs="Arial"/>
          <w:sz w:val="26"/>
          <w:szCs w:val="26"/>
          <w:lang w:val="es-ES"/>
        </w:rPr>
        <w:t>s</w:t>
      </w:r>
      <w:r w:rsidR="00891786">
        <w:rPr>
          <w:rFonts w:ascii="Arial" w:hAnsi="Arial" w:cs="Arial"/>
          <w:sz w:val="26"/>
          <w:szCs w:val="26"/>
          <w:lang w:val="es-ES"/>
        </w:rPr>
        <w:t xml:space="preserve">. </w:t>
      </w:r>
      <w:r>
        <w:rPr>
          <w:rFonts w:ascii="Arial" w:hAnsi="Arial" w:cs="Arial"/>
          <w:sz w:val="26"/>
          <w:szCs w:val="26"/>
          <w:lang w:val="es-ES"/>
        </w:rPr>
        <w:t>9</w:t>
      </w:r>
      <w:r w:rsidR="00F17F2D">
        <w:rPr>
          <w:rFonts w:ascii="Arial" w:hAnsi="Arial" w:cs="Arial"/>
          <w:sz w:val="26"/>
          <w:szCs w:val="26"/>
          <w:lang w:val="es-ES"/>
        </w:rPr>
        <w:t>-</w:t>
      </w:r>
      <w:r w:rsidR="00E04B05">
        <w:rPr>
          <w:rFonts w:ascii="Arial" w:hAnsi="Arial" w:cs="Arial"/>
          <w:sz w:val="26"/>
          <w:szCs w:val="26"/>
          <w:lang w:val="es-ES"/>
        </w:rPr>
        <w:t>1</w:t>
      </w:r>
      <w:r>
        <w:rPr>
          <w:rFonts w:ascii="Arial" w:hAnsi="Arial" w:cs="Arial"/>
          <w:sz w:val="26"/>
          <w:szCs w:val="26"/>
          <w:lang w:val="es-ES"/>
        </w:rPr>
        <w:t>0</w:t>
      </w:r>
      <w:r w:rsidR="00891786" w:rsidRPr="00AF5C8C">
        <w:rPr>
          <w:rFonts w:ascii="Arial" w:hAnsi="Arial" w:cs="Arial"/>
          <w:sz w:val="26"/>
          <w:szCs w:val="26"/>
          <w:lang w:val="es-ES"/>
        </w:rPr>
        <w:t>).</w:t>
      </w:r>
    </w:p>
    <w:p w:rsidR="00F17F2D" w:rsidRPr="00BE71EE" w:rsidRDefault="00F17F2D" w:rsidP="00F17F2D">
      <w:pPr>
        <w:pStyle w:val="Sinespaciado1"/>
        <w:spacing w:line="360" w:lineRule="auto"/>
        <w:ind w:firstLine="2832"/>
        <w:jc w:val="both"/>
        <w:rPr>
          <w:rFonts w:ascii="Arial" w:hAnsi="Arial" w:cs="Arial"/>
          <w:sz w:val="16"/>
          <w:szCs w:val="16"/>
        </w:rPr>
      </w:pPr>
    </w:p>
    <w:p w:rsidR="00CD7E84" w:rsidRPr="00F0613A" w:rsidRDefault="00CD7E84" w:rsidP="00CD7E8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excepciones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el principio de autonomía judicial. </w:t>
      </w:r>
      <w:r>
        <w:rPr>
          <w:rFonts w:ascii="Arial" w:hAnsi="Arial" w:cs="Arial"/>
          <w:sz w:val="26"/>
          <w:szCs w:val="26"/>
        </w:rPr>
        <w:t>Pidió no tutelar las pretensiones de la parte accionante y su desvinculación</w:t>
      </w:r>
      <w:r>
        <w:rPr>
          <w:rFonts w:ascii="Arial" w:hAnsi="Arial" w:cs="Arial"/>
          <w:sz w:val="26"/>
          <w:szCs w:val="26"/>
          <w:lang w:val="es-ES"/>
        </w:rPr>
        <w:t>. (fls. 20-21</w:t>
      </w:r>
      <w:r w:rsidRPr="00F0613A">
        <w:rPr>
          <w:rFonts w:ascii="Arial" w:hAnsi="Arial" w:cs="Arial"/>
          <w:sz w:val="26"/>
          <w:szCs w:val="26"/>
          <w:lang w:val="es-ES"/>
        </w:rPr>
        <w:t>).</w:t>
      </w:r>
    </w:p>
    <w:p w:rsidR="00CD7E84" w:rsidRDefault="00CD7E84" w:rsidP="00CD7E84">
      <w:pPr>
        <w:pStyle w:val="Sinespaciado1"/>
        <w:spacing w:line="360" w:lineRule="auto"/>
        <w:ind w:firstLine="2832"/>
        <w:jc w:val="both"/>
        <w:rPr>
          <w:rFonts w:ascii="Arial" w:hAnsi="Arial" w:cs="Arial"/>
          <w:sz w:val="16"/>
          <w:szCs w:val="26"/>
          <w:lang w:val="es-ES"/>
        </w:rPr>
      </w:pPr>
    </w:p>
    <w:p w:rsidR="00256A52" w:rsidRDefault="00256A52" w:rsidP="00256A52">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La </w:t>
      </w:r>
      <w:r w:rsidRPr="000905F6">
        <w:rPr>
          <w:rFonts w:ascii="Arial" w:hAnsi="Arial" w:cs="Arial"/>
          <w:sz w:val="26"/>
          <w:szCs w:val="26"/>
          <w:lang w:val="es-ES"/>
        </w:rPr>
        <w:t>Pro</w:t>
      </w:r>
      <w:r>
        <w:rPr>
          <w:rFonts w:ascii="Arial" w:hAnsi="Arial" w:cs="Arial"/>
          <w:sz w:val="26"/>
          <w:szCs w:val="26"/>
          <w:lang w:val="es-ES"/>
        </w:rPr>
        <w:t xml:space="preserve">curaduría </w:t>
      </w:r>
      <w:r w:rsidR="00CD5D72">
        <w:rPr>
          <w:rFonts w:ascii="Arial" w:hAnsi="Arial" w:cs="Arial"/>
          <w:sz w:val="26"/>
          <w:szCs w:val="26"/>
          <w:lang w:val="es-ES"/>
        </w:rPr>
        <w:t>Regional Sucre</w:t>
      </w:r>
      <w:r>
        <w:rPr>
          <w:rFonts w:ascii="Arial" w:hAnsi="Arial" w:cs="Arial"/>
          <w:sz w:val="26"/>
          <w:szCs w:val="26"/>
          <w:lang w:val="es-ES"/>
        </w:rPr>
        <w:t xml:space="preserve">, </w:t>
      </w:r>
      <w:r w:rsidR="00CD5D72">
        <w:rPr>
          <w:rFonts w:ascii="Arial" w:hAnsi="Arial" w:cs="Arial"/>
          <w:sz w:val="26"/>
          <w:szCs w:val="26"/>
          <w:lang w:val="es-ES"/>
        </w:rPr>
        <w:t>informó que no observa relación alguna de los hechos expuestos por el tutelante, con la vinculación de esa entidad</w:t>
      </w:r>
      <w:r>
        <w:rPr>
          <w:rFonts w:ascii="Arial" w:hAnsi="Arial" w:cs="Arial"/>
          <w:sz w:val="26"/>
          <w:szCs w:val="26"/>
        </w:rPr>
        <w:t xml:space="preserve">. (fl. </w:t>
      </w:r>
      <w:r w:rsidR="00CD5D72">
        <w:rPr>
          <w:rFonts w:ascii="Arial" w:hAnsi="Arial" w:cs="Arial"/>
          <w:sz w:val="26"/>
          <w:szCs w:val="26"/>
        </w:rPr>
        <w:t>37</w:t>
      </w:r>
      <w:r>
        <w:rPr>
          <w:rFonts w:ascii="Arial" w:hAnsi="Arial" w:cs="Arial"/>
          <w:sz w:val="26"/>
          <w:szCs w:val="26"/>
        </w:rPr>
        <w:t>).</w:t>
      </w:r>
    </w:p>
    <w:p w:rsidR="00256A52" w:rsidRPr="00BE71EE" w:rsidRDefault="00256A52" w:rsidP="00256A52">
      <w:pPr>
        <w:pStyle w:val="Sinespaciado1"/>
        <w:spacing w:line="360" w:lineRule="auto"/>
        <w:ind w:firstLine="2832"/>
        <w:jc w:val="both"/>
        <w:rPr>
          <w:rFonts w:ascii="Arial" w:hAnsi="Arial" w:cs="Arial"/>
          <w:sz w:val="16"/>
          <w:szCs w:val="16"/>
        </w:rPr>
      </w:pPr>
    </w:p>
    <w:p w:rsidR="00256A52" w:rsidRDefault="00256A52" w:rsidP="00256A5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w:t>
      </w:r>
      <w:r w:rsidRPr="00AF5C8C">
        <w:rPr>
          <w:rFonts w:ascii="Arial" w:hAnsi="Arial" w:cs="Arial"/>
          <w:sz w:val="26"/>
          <w:szCs w:val="26"/>
          <w:lang w:val="es-ES"/>
        </w:rPr>
        <w:t xml:space="preserve">. </w:t>
      </w:r>
      <w:r>
        <w:rPr>
          <w:rFonts w:ascii="Arial" w:hAnsi="Arial" w:cs="Arial"/>
          <w:sz w:val="26"/>
          <w:szCs w:val="26"/>
          <w:lang w:val="es-ES"/>
        </w:rPr>
        <w:t>Los demás vinculados guardaron silencio</w:t>
      </w:r>
      <w:r w:rsidRPr="000905F6">
        <w:rPr>
          <w:rFonts w:ascii="Arial" w:hAnsi="Arial" w:cs="Arial"/>
          <w:sz w:val="26"/>
          <w:szCs w:val="26"/>
          <w:lang w:val="es-ES"/>
        </w:rPr>
        <w:t>.</w:t>
      </w:r>
    </w:p>
    <w:p w:rsidR="001A040E" w:rsidRPr="00134861" w:rsidRDefault="001A040E" w:rsidP="00891786">
      <w:pPr>
        <w:pStyle w:val="Sinespaciado1"/>
        <w:spacing w:line="360" w:lineRule="auto"/>
        <w:ind w:firstLine="2835"/>
        <w:jc w:val="both"/>
        <w:rPr>
          <w:rFonts w:ascii="Arial" w:hAnsi="Arial" w:cs="Arial"/>
          <w:sz w:val="24"/>
          <w:szCs w:val="24"/>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134861">
        <w:rPr>
          <w:rFonts w:ascii="Arial" w:hAnsi="Arial" w:cs="Arial"/>
          <w:sz w:val="26"/>
          <w:szCs w:val="26"/>
        </w:rPr>
        <w:t>l</w:t>
      </w:r>
      <w:r w:rsidR="005842D0">
        <w:rPr>
          <w:rFonts w:ascii="Arial" w:hAnsi="Arial" w:cs="Arial"/>
          <w:sz w:val="26"/>
          <w:szCs w:val="26"/>
        </w:rPr>
        <w:t>os</w:t>
      </w:r>
      <w:r w:rsidR="00134861">
        <w:rPr>
          <w:rFonts w:ascii="Arial" w:hAnsi="Arial" w:cs="Arial"/>
          <w:sz w:val="26"/>
          <w:szCs w:val="26"/>
        </w:rPr>
        <w:t xml:space="preserve"> derecho</w:t>
      </w:r>
      <w:r w:rsidR="005842D0">
        <w:rPr>
          <w:rFonts w:ascii="Arial" w:hAnsi="Arial" w:cs="Arial"/>
          <w:sz w:val="26"/>
          <w:szCs w:val="26"/>
        </w:rPr>
        <w:t>s</w:t>
      </w:r>
      <w:r w:rsidR="00134861">
        <w:rPr>
          <w:rFonts w:ascii="Arial" w:hAnsi="Arial" w:cs="Arial"/>
          <w:sz w:val="26"/>
          <w:szCs w:val="26"/>
        </w:rPr>
        <w:t xml:space="preserve"> fundamental</w:t>
      </w:r>
      <w:r w:rsidR="005842D0">
        <w:rPr>
          <w:rFonts w:ascii="Arial" w:hAnsi="Arial" w:cs="Arial"/>
          <w:sz w:val="26"/>
          <w:szCs w:val="26"/>
        </w:rPr>
        <w:t>es</w:t>
      </w:r>
      <w:r w:rsidR="00134861">
        <w:rPr>
          <w:rFonts w:ascii="Arial" w:hAnsi="Arial" w:cs="Arial"/>
          <w:sz w:val="26"/>
          <w:szCs w:val="26"/>
        </w:rPr>
        <w:t xml:space="preserve"> </w:t>
      </w:r>
      <w:r>
        <w:rPr>
          <w:rFonts w:ascii="Arial" w:hAnsi="Arial" w:cs="Arial"/>
          <w:sz w:val="26"/>
          <w:szCs w:val="26"/>
        </w:rPr>
        <w:t>del actor</w:t>
      </w:r>
      <w:r w:rsidR="005842D0">
        <w:rPr>
          <w:rFonts w:ascii="Arial" w:hAnsi="Arial" w:cs="Arial"/>
          <w:sz w:val="26"/>
          <w:szCs w:val="26"/>
        </w:rPr>
        <w:t xml:space="preserve"> </w:t>
      </w:r>
      <w:r w:rsidR="005842D0" w:rsidRPr="007646B9">
        <w:rPr>
          <w:rFonts w:ascii="Arial" w:hAnsi="Arial" w:cs="Arial"/>
          <w:sz w:val="26"/>
          <w:szCs w:val="26"/>
        </w:rPr>
        <w:t>al debido proceso</w:t>
      </w:r>
      <w:r w:rsidR="005842D0">
        <w:rPr>
          <w:rFonts w:ascii="Arial" w:hAnsi="Arial" w:cs="Arial"/>
          <w:sz w:val="26"/>
          <w:szCs w:val="26"/>
        </w:rPr>
        <w:t xml:space="preserve">, </w:t>
      </w:r>
      <w:r w:rsidR="005842D0" w:rsidRPr="007646B9">
        <w:rPr>
          <w:rFonts w:ascii="Arial" w:hAnsi="Arial" w:cs="Arial"/>
          <w:sz w:val="26"/>
          <w:szCs w:val="26"/>
        </w:rPr>
        <w:t xml:space="preserve">igualdad y </w:t>
      </w:r>
      <w:r w:rsidR="005842D0">
        <w:rPr>
          <w:rFonts w:ascii="Arial" w:hAnsi="Arial" w:cs="Arial"/>
          <w:sz w:val="26"/>
          <w:szCs w:val="26"/>
        </w:rPr>
        <w:t>presunción de la buena fe, dentro del trámite de la acción popular</w:t>
      </w:r>
      <w:r w:rsidR="005842D0" w:rsidRPr="000905F6">
        <w:rPr>
          <w:rFonts w:ascii="Arial" w:hAnsi="Arial" w:cs="Arial"/>
          <w:sz w:val="26"/>
          <w:szCs w:val="26"/>
        </w:rPr>
        <w:t xml:space="preserve"> radicada</w:t>
      </w:r>
      <w:r w:rsidR="005842D0">
        <w:rPr>
          <w:rFonts w:ascii="Arial" w:hAnsi="Arial" w:cs="Arial"/>
          <w:sz w:val="26"/>
          <w:szCs w:val="26"/>
        </w:rPr>
        <w:t xml:space="preserve"> </w:t>
      </w:r>
      <w:r w:rsidR="005842D0" w:rsidRPr="003F159F">
        <w:rPr>
          <w:rFonts w:ascii="Arial" w:hAnsi="Arial" w:cs="Arial"/>
          <w:sz w:val="26"/>
          <w:szCs w:val="26"/>
        </w:rPr>
        <w:t>bajo el número</w:t>
      </w:r>
      <w:r w:rsidR="005842D0">
        <w:rPr>
          <w:rFonts w:ascii="Arial" w:hAnsi="Arial" w:cs="Arial"/>
          <w:sz w:val="26"/>
          <w:szCs w:val="26"/>
        </w:rPr>
        <w:t xml:space="preserve"> </w:t>
      </w:r>
      <w:r w:rsidR="00927402" w:rsidRPr="001B77D9">
        <w:rPr>
          <w:rFonts w:ascii="Arial" w:hAnsi="Arial" w:cs="Arial"/>
          <w:b/>
          <w:sz w:val="26"/>
          <w:szCs w:val="26"/>
          <w:lang w:val="es-ES" w:eastAsia="es-ES"/>
        </w:rPr>
        <w:t>201</w:t>
      </w:r>
      <w:r w:rsidR="00927402">
        <w:rPr>
          <w:rFonts w:ascii="Arial" w:hAnsi="Arial" w:cs="Arial"/>
          <w:b/>
          <w:sz w:val="26"/>
          <w:szCs w:val="26"/>
          <w:lang w:val="es-ES" w:eastAsia="es-ES"/>
        </w:rPr>
        <w:t>5</w:t>
      </w:r>
      <w:r w:rsidR="00927402" w:rsidRPr="001B77D9">
        <w:rPr>
          <w:rFonts w:ascii="Arial" w:hAnsi="Arial" w:cs="Arial"/>
          <w:b/>
          <w:sz w:val="26"/>
          <w:szCs w:val="26"/>
          <w:lang w:val="es-ES" w:eastAsia="es-ES"/>
        </w:rPr>
        <w:t>-0</w:t>
      </w:r>
      <w:r w:rsidR="00927402">
        <w:rPr>
          <w:rFonts w:ascii="Arial" w:hAnsi="Arial" w:cs="Arial"/>
          <w:b/>
          <w:sz w:val="26"/>
          <w:szCs w:val="26"/>
          <w:lang w:val="es-ES" w:eastAsia="es-ES"/>
        </w:rPr>
        <w:t>1</w:t>
      </w:r>
      <w:r w:rsidR="004F613B">
        <w:rPr>
          <w:rFonts w:ascii="Arial" w:hAnsi="Arial" w:cs="Arial"/>
          <w:b/>
          <w:sz w:val="26"/>
          <w:szCs w:val="26"/>
          <w:lang w:val="es-ES" w:eastAsia="es-ES"/>
        </w:rPr>
        <w:t>395</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EF734D" w:rsidRDefault="00EF734D" w:rsidP="00EF734D">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F734D" w:rsidRPr="00EB6F90" w:rsidRDefault="00EF734D" w:rsidP="00EF734D">
      <w:pPr>
        <w:spacing w:line="360" w:lineRule="auto"/>
        <w:ind w:firstLine="2835"/>
        <w:jc w:val="both"/>
        <w:rPr>
          <w:rFonts w:ascii="Arial" w:hAnsi="Arial" w:cs="Arial"/>
          <w:sz w:val="16"/>
          <w:szCs w:val="26"/>
        </w:rPr>
      </w:pPr>
    </w:p>
    <w:p w:rsidR="00EF734D" w:rsidRPr="00413A6D" w:rsidRDefault="00EF734D" w:rsidP="00EF734D">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134861" w:rsidRPr="00413A6D" w:rsidRDefault="00134861" w:rsidP="00EF734D">
      <w:pPr>
        <w:pStyle w:val="Sinespaciado2"/>
        <w:spacing w:line="360" w:lineRule="auto"/>
        <w:jc w:val="both"/>
        <w:rPr>
          <w:rFonts w:ascii="Arial" w:hAnsi="Arial" w:cs="Arial"/>
          <w:sz w:val="24"/>
          <w:szCs w:val="26"/>
        </w:rPr>
      </w:pPr>
    </w:p>
    <w:p w:rsidR="00EF734D" w:rsidRPr="00413A6D" w:rsidRDefault="00EF734D" w:rsidP="00EF734D">
      <w:pPr>
        <w:pStyle w:val="Sinespaciado1"/>
        <w:spacing w:line="360" w:lineRule="auto"/>
        <w:ind w:firstLine="2835"/>
        <w:rPr>
          <w:rFonts w:ascii="Arial" w:hAnsi="Arial" w:cs="Arial"/>
          <w:b/>
          <w:spacing w:val="-3"/>
          <w:szCs w:val="26"/>
        </w:rPr>
      </w:pPr>
      <w:r>
        <w:rPr>
          <w:rFonts w:ascii="Arial" w:hAnsi="Arial" w:cs="Arial"/>
          <w:b/>
          <w:spacing w:val="-3"/>
          <w:szCs w:val="26"/>
        </w:rPr>
        <w:t xml:space="preserve">IV. </w:t>
      </w:r>
      <w:r w:rsidRPr="00413A6D">
        <w:rPr>
          <w:rFonts w:ascii="Arial" w:hAnsi="Arial" w:cs="Arial"/>
          <w:b/>
          <w:spacing w:val="-3"/>
          <w:szCs w:val="26"/>
        </w:rPr>
        <w:t>EL CASO CONCRETO</w:t>
      </w:r>
    </w:p>
    <w:p w:rsidR="00EF734D" w:rsidRPr="00413A6D" w:rsidRDefault="00EF734D" w:rsidP="00EF734D">
      <w:pPr>
        <w:pStyle w:val="Sinespaciado2"/>
        <w:spacing w:line="360" w:lineRule="auto"/>
        <w:ind w:firstLine="2835"/>
        <w:jc w:val="both"/>
        <w:rPr>
          <w:rFonts w:ascii="Arial" w:hAnsi="Arial" w:cs="Arial"/>
          <w:sz w:val="24"/>
          <w:szCs w:val="28"/>
        </w:rPr>
      </w:pPr>
    </w:p>
    <w:p w:rsidR="00AE36C5" w:rsidRDefault="0092121D" w:rsidP="001B77D9">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 </w:t>
      </w:r>
      <w:r w:rsidR="00C76274">
        <w:rPr>
          <w:rFonts w:ascii="Arial" w:hAnsi="Arial" w:cs="Arial"/>
          <w:sz w:val="26"/>
          <w:szCs w:val="26"/>
        </w:rPr>
        <w:t xml:space="preserve">De las copias </w:t>
      </w:r>
      <w:r w:rsidR="00C76274" w:rsidRPr="00F779E5">
        <w:rPr>
          <w:rFonts w:ascii="Arial" w:hAnsi="Arial" w:cs="Arial"/>
          <w:sz w:val="26"/>
          <w:szCs w:val="26"/>
        </w:rPr>
        <w:t>arrimadas al proceso</w:t>
      </w:r>
      <w:r w:rsidR="004F613B">
        <w:rPr>
          <w:rFonts w:ascii="Arial" w:hAnsi="Arial" w:cs="Arial"/>
          <w:sz w:val="26"/>
          <w:szCs w:val="26"/>
        </w:rPr>
        <w:t xml:space="preserve"> (fls.10 vto. - 18 vto.)</w:t>
      </w:r>
      <w:r w:rsidR="00C76274" w:rsidRPr="00F779E5">
        <w:rPr>
          <w:rFonts w:ascii="Arial" w:hAnsi="Arial" w:cs="Arial"/>
          <w:sz w:val="26"/>
          <w:szCs w:val="26"/>
        </w:rPr>
        <w:t>,</w:t>
      </w:r>
      <w:r w:rsidR="00C76274">
        <w:rPr>
          <w:rFonts w:ascii="Arial" w:hAnsi="Arial" w:cs="Arial"/>
          <w:sz w:val="26"/>
          <w:szCs w:val="26"/>
        </w:rPr>
        <w:t xml:space="preserve"> </w:t>
      </w:r>
      <w:r w:rsidR="00EF734D" w:rsidRPr="00F779E5">
        <w:rPr>
          <w:rFonts w:ascii="Arial" w:hAnsi="Arial" w:cs="Arial"/>
          <w:sz w:val="26"/>
          <w:szCs w:val="26"/>
        </w:rPr>
        <w:t>esta Corporación advierte las siguientes actuaciones relevantes:</w:t>
      </w:r>
    </w:p>
    <w:p w:rsidR="00AE36C5" w:rsidRPr="00915BDE" w:rsidRDefault="00AE36C5" w:rsidP="00AE36C5">
      <w:pPr>
        <w:pStyle w:val="Sinespaciado1"/>
        <w:spacing w:line="360" w:lineRule="auto"/>
        <w:ind w:firstLine="2832"/>
        <w:jc w:val="both"/>
        <w:rPr>
          <w:rFonts w:ascii="Arial" w:hAnsi="Arial" w:cs="Arial"/>
          <w:sz w:val="16"/>
          <w:szCs w:val="26"/>
        </w:rPr>
      </w:pPr>
    </w:p>
    <w:p w:rsidR="004D4FB5" w:rsidRPr="004D4FB5" w:rsidRDefault="00C41814" w:rsidP="004D4FB5">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(i) E</w:t>
      </w:r>
      <w:r w:rsidRPr="008D7D51">
        <w:rPr>
          <w:rFonts w:ascii="Arial" w:hAnsi="Arial" w:cs="Arial"/>
          <w:sz w:val="26"/>
          <w:szCs w:val="26"/>
        </w:rPr>
        <w:t xml:space="preserve">l proceso radicado </w:t>
      </w:r>
      <w:r w:rsidRPr="00EB27C1">
        <w:rPr>
          <w:rFonts w:ascii="Arial" w:hAnsi="Arial" w:cs="Arial"/>
          <w:b/>
          <w:sz w:val="26"/>
          <w:szCs w:val="26"/>
        </w:rPr>
        <w:t>201</w:t>
      </w:r>
      <w:r>
        <w:rPr>
          <w:rFonts w:ascii="Arial" w:hAnsi="Arial" w:cs="Arial"/>
          <w:b/>
          <w:sz w:val="26"/>
          <w:szCs w:val="26"/>
        </w:rPr>
        <w:t>5</w:t>
      </w:r>
      <w:r w:rsidRPr="00EB27C1">
        <w:rPr>
          <w:rFonts w:ascii="Arial" w:hAnsi="Arial" w:cs="Arial"/>
          <w:b/>
          <w:sz w:val="26"/>
          <w:szCs w:val="26"/>
        </w:rPr>
        <w:t>-0</w:t>
      </w:r>
      <w:r>
        <w:rPr>
          <w:rFonts w:ascii="Arial" w:hAnsi="Arial" w:cs="Arial"/>
          <w:b/>
          <w:sz w:val="26"/>
          <w:szCs w:val="26"/>
        </w:rPr>
        <w:t>1</w:t>
      </w:r>
      <w:r w:rsidR="004F613B">
        <w:rPr>
          <w:rFonts w:ascii="Arial" w:hAnsi="Arial" w:cs="Arial"/>
          <w:b/>
          <w:sz w:val="26"/>
          <w:szCs w:val="26"/>
        </w:rPr>
        <w:t>395</w:t>
      </w:r>
      <w:r w:rsidRPr="008D7D51">
        <w:rPr>
          <w:rFonts w:ascii="Arial" w:hAnsi="Arial" w:cs="Arial"/>
          <w:b/>
          <w:sz w:val="26"/>
          <w:szCs w:val="26"/>
        </w:rPr>
        <w:t xml:space="preserve"> </w:t>
      </w:r>
      <w:r w:rsidRPr="008D7D51">
        <w:rPr>
          <w:rFonts w:ascii="Arial" w:hAnsi="Arial" w:cs="Arial"/>
          <w:sz w:val="26"/>
          <w:szCs w:val="26"/>
        </w:rPr>
        <w:t xml:space="preserve">corresponde a </w:t>
      </w:r>
      <w:r>
        <w:rPr>
          <w:rFonts w:ascii="Arial" w:hAnsi="Arial" w:cs="Arial"/>
          <w:sz w:val="26"/>
          <w:szCs w:val="26"/>
        </w:rPr>
        <w:t>l</w:t>
      </w:r>
      <w:r w:rsidRPr="008D7D51">
        <w:rPr>
          <w:rFonts w:ascii="Arial" w:hAnsi="Arial" w:cs="Arial"/>
          <w:sz w:val="26"/>
          <w:szCs w:val="26"/>
        </w:rPr>
        <w:t xml:space="preserve">a acción popular </w:t>
      </w:r>
      <w:r>
        <w:rPr>
          <w:rFonts w:ascii="Arial" w:hAnsi="Arial" w:cs="Arial"/>
          <w:sz w:val="26"/>
          <w:szCs w:val="26"/>
        </w:rPr>
        <w:t xml:space="preserve">instaurada por el señor </w:t>
      </w:r>
      <w:r w:rsidRPr="00C41814">
        <w:rPr>
          <w:rFonts w:ascii="Arial" w:hAnsi="Arial" w:cs="Arial"/>
          <w:spacing w:val="3"/>
          <w:sz w:val="22"/>
          <w:szCs w:val="24"/>
        </w:rPr>
        <w:t>LEANDRO GIRALDO</w:t>
      </w:r>
      <w:r>
        <w:rPr>
          <w:rFonts w:ascii="Arial" w:hAnsi="Arial" w:cs="Arial"/>
          <w:sz w:val="26"/>
          <w:szCs w:val="26"/>
        </w:rPr>
        <w:t>, en contra de “</w:t>
      </w:r>
      <w:r w:rsidRPr="00C41814">
        <w:rPr>
          <w:rFonts w:ascii="Arial" w:hAnsi="Arial" w:cs="Arial"/>
          <w:sz w:val="22"/>
          <w:szCs w:val="26"/>
        </w:rPr>
        <w:t>BANCOLOMBIA SA</w:t>
      </w:r>
      <w:r>
        <w:rPr>
          <w:rFonts w:ascii="Arial" w:hAnsi="Arial" w:cs="Arial"/>
          <w:szCs w:val="26"/>
        </w:rPr>
        <w:t>”</w:t>
      </w:r>
      <w:r w:rsidR="004F613B">
        <w:rPr>
          <w:rFonts w:ascii="Arial" w:hAnsi="Arial" w:cs="Arial"/>
          <w:sz w:val="26"/>
          <w:szCs w:val="26"/>
        </w:rPr>
        <w:t xml:space="preserve"> (fl</w:t>
      </w:r>
      <w:r>
        <w:rPr>
          <w:rFonts w:ascii="Arial" w:hAnsi="Arial" w:cs="Arial"/>
          <w:sz w:val="26"/>
          <w:szCs w:val="26"/>
        </w:rPr>
        <w:t>. 1</w:t>
      </w:r>
      <w:r w:rsidR="004F613B">
        <w:rPr>
          <w:rFonts w:ascii="Arial" w:hAnsi="Arial" w:cs="Arial"/>
          <w:sz w:val="26"/>
          <w:szCs w:val="26"/>
        </w:rPr>
        <w:t>0 vto.</w:t>
      </w:r>
      <w:r>
        <w:rPr>
          <w:rFonts w:ascii="Arial" w:hAnsi="Arial" w:cs="Arial"/>
          <w:sz w:val="26"/>
          <w:szCs w:val="26"/>
        </w:rPr>
        <w:t xml:space="preserve">), en la cual, el aquí accionante, señor </w:t>
      </w:r>
      <w:r w:rsidRPr="00C41814">
        <w:rPr>
          <w:rFonts w:ascii="Arial" w:hAnsi="Arial" w:cs="Arial"/>
          <w:sz w:val="22"/>
        </w:rPr>
        <w:t>JAVIER ELÍAS ARIAS IDÁRRAGA</w:t>
      </w:r>
      <w:r>
        <w:rPr>
          <w:rFonts w:ascii="Arial" w:hAnsi="Arial" w:cs="Arial"/>
          <w:szCs w:val="26"/>
        </w:rPr>
        <w:t xml:space="preserve">, </w:t>
      </w:r>
      <w:r>
        <w:rPr>
          <w:rFonts w:ascii="Arial" w:hAnsi="Arial" w:cs="Arial"/>
          <w:sz w:val="26"/>
          <w:szCs w:val="26"/>
        </w:rPr>
        <w:t>fue reconocido como coadyuvante (fl. 1</w:t>
      </w:r>
      <w:r w:rsidR="004F613B">
        <w:rPr>
          <w:rFonts w:ascii="Arial" w:hAnsi="Arial" w:cs="Arial"/>
          <w:sz w:val="26"/>
          <w:szCs w:val="26"/>
        </w:rPr>
        <w:t>5</w:t>
      </w:r>
      <w:r>
        <w:rPr>
          <w:rFonts w:ascii="Arial" w:hAnsi="Arial" w:cs="Arial"/>
          <w:sz w:val="26"/>
          <w:szCs w:val="26"/>
        </w:rPr>
        <w:t>).</w:t>
      </w:r>
    </w:p>
    <w:p w:rsidR="004D4FB5" w:rsidRPr="00154799" w:rsidRDefault="004D4FB5" w:rsidP="004D4FB5">
      <w:pPr>
        <w:pStyle w:val="Sinespaciado2"/>
        <w:spacing w:line="360" w:lineRule="auto"/>
        <w:ind w:firstLine="2835"/>
        <w:jc w:val="both"/>
        <w:rPr>
          <w:rFonts w:ascii="Arial" w:hAnsi="Arial" w:cs="Arial"/>
          <w:sz w:val="16"/>
          <w:szCs w:val="16"/>
        </w:rPr>
      </w:pPr>
    </w:p>
    <w:p w:rsidR="000C12B7" w:rsidRPr="00A4305A" w:rsidRDefault="00E83A11" w:rsidP="000C12B7">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0C12B7">
        <w:rPr>
          <w:rFonts w:ascii="Arial" w:hAnsi="Arial" w:cs="Arial"/>
          <w:sz w:val="26"/>
          <w:szCs w:val="26"/>
        </w:rPr>
        <w:t xml:space="preserve">En memorial del </w:t>
      </w:r>
      <w:r w:rsidR="002F79B3">
        <w:rPr>
          <w:rFonts w:ascii="Arial" w:hAnsi="Arial" w:cs="Arial"/>
          <w:sz w:val="26"/>
          <w:szCs w:val="26"/>
        </w:rPr>
        <w:t>20</w:t>
      </w:r>
      <w:r w:rsidR="000C12B7">
        <w:rPr>
          <w:rFonts w:ascii="Arial" w:hAnsi="Arial" w:cs="Arial"/>
          <w:sz w:val="26"/>
          <w:szCs w:val="26"/>
        </w:rPr>
        <w:t xml:space="preserve"> de </w:t>
      </w:r>
      <w:r w:rsidR="002F79B3">
        <w:rPr>
          <w:rFonts w:ascii="Arial" w:hAnsi="Arial" w:cs="Arial"/>
          <w:sz w:val="26"/>
          <w:szCs w:val="26"/>
        </w:rPr>
        <w:t>abril</w:t>
      </w:r>
      <w:r w:rsidR="00B80924">
        <w:rPr>
          <w:rFonts w:ascii="Arial" w:hAnsi="Arial" w:cs="Arial"/>
          <w:sz w:val="26"/>
          <w:szCs w:val="26"/>
        </w:rPr>
        <w:t xml:space="preserve"> de 201</w:t>
      </w:r>
      <w:r w:rsidR="002F79B3">
        <w:rPr>
          <w:rFonts w:ascii="Arial" w:hAnsi="Arial" w:cs="Arial"/>
          <w:sz w:val="26"/>
          <w:szCs w:val="26"/>
        </w:rPr>
        <w:t>8</w:t>
      </w:r>
      <w:r w:rsidR="00B80924">
        <w:rPr>
          <w:rFonts w:ascii="Arial" w:hAnsi="Arial" w:cs="Arial"/>
          <w:sz w:val="26"/>
          <w:szCs w:val="26"/>
        </w:rPr>
        <w:t xml:space="preserve">, el señor </w:t>
      </w:r>
      <w:r w:rsidR="00B80924" w:rsidRPr="00C41814">
        <w:rPr>
          <w:rFonts w:ascii="Arial" w:hAnsi="Arial" w:cs="Arial"/>
          <w:sz w:val="22"/>
        </w:rPr>
        <w:t>JAVIER ELÍAS ARIAS IDÁRRAGA</w:t>
      </w:r>
      <w:r w:rsidR="00B80924">
        <w:rPr>
          <w:rFonts w:ascii="Arial" w:hAnsi="Arial" w:cs="Arial"/>
          <w:sz w:val="26"/>
          <w:szCs w:val="26"/>
        </w:rPr>
        <w:t xml:space="preserve"> </w:t>
      </w:r>
      <w:r w:rsidR="00071377">
        <w:rPr>
          <w:rFonts w:ascii="Arial" w:hAnsi="Arial" w:cs="Arial"/>
          <w:sz w:val="26"/>
          <w:szCs w:val="26"/>
        </w:rPr>
        <w:t>pide se decrete “</w:t>
      </w:r>
      <w:r w:rsidR="00071377" w:rsidRPr="00071377">
        <w:rPr>
          <w:rFonts w:ascii="Arial" w:hAnsi="Arial" w:cs="Arial"/>
          <w:sz w:val="22"/>
          <w:szCs w:val="26"/>
        </w:rPr>
        <w:t>DESISTIMIENTO</w:t>
      </w:r>
      <w:r w:rsidR="00071377">
        <w:rPr>
          <w:rFonts w:ascii="Arial" w:hAnsi="Arial" w:cs="Arial"/>
          <w:sz w:val="26"/>
          <w:szCs w:val="26"/>
        </w:rPr>
        <w:t>”</w:t>
      </w:r>
      <w:r w:rsidR="000C12B7">
        <w:rPr>
          <w:rFonts w:ascii="Arial" w:hAnsi="Arial" w:cs="Arial"/>
          <w:sz w:val="26"/>
          <w:szCs w:val="26"/>
        </w:rPr>
        <w:t xml:space="preserve"> de </w:t>
      </w:r>
      <w:r w:rsidR="00B80924">
        <w:rPr>
          <w:rFonts w:ascii="Arial" w:hAnsi="Arial" w:cs="Arial"/>
          <w:sz w:val="26"/>
          <w:szCs w:val="26"/>
        </w:rPr>
        <w:t>la</w:t>
      </w:r>
      <w:r w:rsidR="000C12B7">
        <w:rPr>
          <w:rFonts w:ascii="Arial" w:hAnsi="Arial" w:cs="Arial"/>
          <w:sz w:val="26"/>
          <w:szCs w:val="26"/>
        </w:rPr>
        <w:t xml:space="preserve"> acción</w:t>
      </w:r>
      <w:r w:rsidR="00071377">
        <w:rPr>
          <w:rFonts w:ascii="Arial" w:hAnsi="Arial" w:cs="Arial"/>
          <w:sz w:val="26"/>
          <w:szCs w:val="26"/>
        </w:rPr>
        <w:t xml:space="preserve"> o aplicar artículo 121 del</w:t>
      </w:r>
      <w:r w:rsidR="00323512">
        <w:rPr>
          <w:rFonts w:ascii="Arial" w:hAnsi="Arial" w:cs="Arial"/>
          <w:sz w:val="26"/>
          <w:szCs w:val="26"/>
        </w:rPr>
        <w:t xml:space="preserve"> CGP</w:t>
      </w:r>
      <w:r w:rsidR="000C12B7">
        <w:rPr>
          <w:rFonts w:ascii="Arial" w:hAnsi="Arial" w:cs="Arial"/>
          <w:sz w:val="26"/>
          <w:szCs w:val="26"/>
        </w:rPr>
        <w:t xml:space="preserve"> (fl</w:t>
      </w:r>
      <w:r w:rsidR="007D0348">
        <w:rPr>
          <w:rFonts w:ascii="Arial" w:hAnsi="Arial" w:cs="Arial"/>
          <w:sz w:val="26"/>
          <w:szCs w:val="26"/>
        </w:rPr>
        <w:t xml:space="preserve">. </w:t>
      </w:r>
      <w:r w:rsidR="00071377">
        <w:rPr>
          <w:rFonts w:ascii="Arial" w:hAnsi="Arial" w:cs="Arial"/>
          <w:sz w:val="26"/>
          <w:szCs w:val="26"/>
        </w:rPr>
        <w:t>15 vto</w:t>
      </w:r>
      <w:r w:rsidR="000C12B7">
        <w:rPr>
          <w:rFonts w:ascii="Arial" w:hAnsi="Arial" w:cs="Arial"/>
          <w:sz w:val="26"/>
          <w:szCs w:val="26"/>
        </w:rPr>
        <w:t>.).</w:t>
      </w:r>
    </w:p>
    <w:p w:rsidR="000C12B7" w:rsidRPr="00154799" w:rsidRDefault="000C12B7" w:rsidP="000C12B7">
      <w:pPr>
        <w:pStyle w:val="Sinespaciado2"/>
        <w:spacing w:line="360" w:lineRule="auto"/>
        <w:ind w:firstLine="2835"/>
        <w:jc w:val="both"/>
        <w:rPr>
          <w:rFonts w:ascii="Arial" w:hAnsi="Arial" w:cs="Arial"/>
          <w:sz w:val="16"/>
          <w:szCs w:val="16"/>
        </w:rPr>
      </w:pPr>
    </w:p>
    <w:p w:rsidR="000C12B7" w:rsidRPr="00A4305A" w:rsidRDefault="007D0348" w:rsidP="000C12B7">
      <w:pPr>
        <w:pStyle w:val="Sinespaciado2"/>
        <w:spacing w:line="360" w:lineRule="auto"/>
        <w:ind w:firstLine="2835"/>
        <w:jc w:val="both"/>
        <w:rPr>
          <w:rFonts w:ascii="Arial" w:hAnsi="Arial" w:cs="Arial"/>
          <w:sz w:val="26"/>
          <w:szCs w:val="26"/>
        </w:rPr>
      </w:pPr>
      <w:r>
        <w:rPr>
          <w:rFonts w:ascii="Arial" w:hAnsi="Arial" w:cs="Arial"/>
          <w:sz w:val="26"/>
          <w:szCs w:val="26"/>
        </w:rPr>
        <w:t>(iii) Con proveído del 2</w:t>
      </w:r>
      <w:r w:rsidR="00071377">
        <w:rPr>
          <w:rFonts w:ascii="Arial" w:hAnsi="Arial" w:cs="Arial"/>
          <w:sz w:val="26"/>
          <w:szCs w:val="26"/>
        </w:rPr>
        <w:t>6</w:t>
      </w:r>
      <w:r w:rsidR="000C12B7">
        <w:rPr>
          <w:rFonts w:ascii="Arial" w:hAnsi="Arial" w:cs="Arial"/>
          <w:sz w:val="26"/>
          <w:szCs w:val="26"/>
        </w:rPr>
        <w:t xml:space="preserve"> de </w:t>
      </w:r>
      <w:r w:rsidR="00071377">
        <w:rPr>
          <w:rFonts w:ascii="Arial" w:hAnsi="Arial" w:cs="Arial"/>
          <w:sz w:val="26"/>
          <w:szCs w:val="26"/>
        </w:rPr>
        <w:t xml:space="preserve">abril </w:t>
      </w:r>
      <w:r w:rsidR="000C12B7">
        <w:rPr>
          <w:rFonts w:ascii="Arial" w:hAnsi="Arial" w:cs="Arial"/>
          <w:sz w:val="26"/>
          <w:szCs w:val="26"/>
        </w:rPr>
        <w:t>de 201</w:t>
      </w:r>
      <w:r w:rsidR="00071377">
        <w:rPr>
          <w:rFonts w:ascii="Arial" w:hAnsi="Arial" w:cs="Arial"/>
          <w:sz w:val="26"/>
          <w:szCs w:val="26"/>
        </w:rPr>
        <w:t>8</w:t>
      </w:r>
      <w:r w:rsidR="000C12B7">
        <w:rPr>
          <w:rFonts w:ascii="Arial" w:hAnsi="Arial" w:cs="Arial"/>
          <w:sz w:val="26"/>
          <w:szCs w:val="26"/>
        </w:rPr>
        <w:t>, el despacho resuelve no aceptar el desistimiento propuesto por el actor, porque en las acciones populares lo que se persigue es la protección de un derecho de rango superior de interés general para una colectividad y por tanto no puede disponer de dichos derechos;</w:t>
      </w:r>
      <w:r w:rsidR="001016E9">
        <w:rPr>
          <w:rFonts w:ascii="Arial" w:hAnsi="Arial" w:cs="Arial"/>
          <w:sz w:val="26"/>
          <w:szCs w:val="26"/>
        </w:rPr>
        <w:t xml:space="preserve"> tampoco es posible la aplicación del artículo 121 del CGP, ya que no estaban dadas las circunstancias allí descritas. C</w:t>
      </w:r>
      <w:r w:rsidR="001016E9" w:rsidRPr="00C640C5">
        <w:rPr>
          <w:rFonts w:ascii="Arial" w:hAnsi="Arial" w:cs="Arial"/>
          <w:sz w:val="26"/>
          <w:szCs w:val="26"/>
        </w:rPr>
        <w:t xml:space="preserve">on </w:t>
      </w:r>
      <w:r w:rsidR="001016E9">
        <w:rPr>
          <w:rFonts w:ascii="Arial" w:hAnsi="Arial" w:cs="Arial"/>
          <w:sz w:val="26"/>
          <w:szCs w:val="26"/>
        </w:rPr>
        <w:t>fundamento</w:t>
      </w:r>
      <w:r w:rsidR="001016E9" w:rsidRPr="00C640C5">
        <w:rPr>
          <w:rFonts w:ascii="Arial" w:hAnsi="Arial" w:cs="Arial"/>
          <w:sz w:val="26"/>
          <w:szCs w:val="26"/>
        </w:rPr>
        <w:t xml:space="preserve"> en el artículo 317 del CGP, requirió</w:t>
      </w:r>
      <w:r w:rsidR="001016E9">
        <w:rPr>
          <w:rFonts w:ascii="Arial" w:hAnsi="Arial" w:cs="Arial"/>
          <w:sz w:val="26"/>
          <w:szCs w:val="26"/>
        </w:rPr>
        <w:t xml:space="preserve"> a la parte accionante, </w:t>
      </w:r>
      <w:r w:rsidR="001016E9" w:rsidRPr="00C640C5">
        <w:rPr>
          <w:rFonts w:ascii="Arial" w:hAnsi="Arial" w:cs="Arial"/>
          <w:sz w:val="26"/>
          <w:szCs w:val="26"/>
        </w:rPr>
        <w:t>para que adelantara</w:t>
      </w:r>
      <w:r w:rsidR="001016E9">
        <w:rPr>
          <w:rFonts w:ascii="Arial" w:hAnsi="Arial" w:cs="Arial"/>
          <w:sz w:val="26"/>
          <w:szCs w:val="26"/>
        </w:rPr>
        <w:t>n</w:t>
      </w:r>
      <w:r w:rsidR="001016E9" w:rsidRPr="00C640C5">
        <w:rPr>
          <w:rFonts w:ascii="Arial" w:hAnsi="Arial" w:cs="Arial"/>
          <w:sz w:val="26"/>
          <w:szCs w:val="26"/>
        </w:rPr>
        <w:t xml:space="preserve"> las gestiones necesarias </w:t>
      </w:r>
      <w:r w:rsidR="001016E9" w:rsidRPr="000C5F30">
        <w:rPr>
          <w:rFonts w:ascii="Arial" w:hAnsi="Arial" w:cs="Arial"/>
          <w:sz w:val="26"/>
          <w:szCs w:val="26"/>
        </w:rPr>
        <w:t xml:space="preserve">tendientes a </w:t>
      </w:r>
      <w:r w:rsidR="001016E9">
        <w:rPr>
          <w:rFonts w:ascii="Arial" w:hAnsi="Arial" w:cs="Arial"/>
          <w:sz w:val="26"/>
          <w:szCs w:val="26"/>
        </w:rPr>
        <w:t>notificar a la entidad accionada y publicar el aviso para comunicar el auto admisorio a la comunidad</w:t>
      </w:r>
      <w:r w:rsidR="000C12B7">
        <w:rPr>
          <w:rFonts w:ascii="Arial" w:hAnsi="Arial" w:cs="Arial"/>
          <w:sz w:val="26"/>
          <w:szCs w:val="26"/>
        </w:rPr>
        <w:t xml:space="preserve"> en </w:t>
      </w:r>
      <w:r w:rsidR="001016E9">
        <w:rPr>
          <w:rFonts w:ascii="Arial" w:hAnsi="Arial" w:cs="Arial"/>
          <w:sz w:val="26"/>
          <w:szCs w:val="26"/>
        </w:rPr>
        <w:t>los términos d</w:t>
      </w:r>
      <w:r w:rsidR="000C12B7">
        <w:rPr>
          <w:rFonts w:ascii="Arial" w:hAnsi="Arial" w:cs="Arial"/>
          <w:sz w:val="26"/>
          <w:szCs w:val="26"/>
        </w:rPr>
        <w:t>el artículo 21 de la ley 472 de 1998. Notificado por estado el 2</w:t>
      </w:r>
      <w:r w:rsidR="001016E9">
        <w:rPr>
          <w:rFonts w:ascii="Arial" w:hAnsi="Arial" w:cs="Arial"/>
          <w:sz w:val="26"/>
          <w:szCs w:val="26"/>
        </w:rPr>
        <w:t>7</w:t>
      </w:r>
      <w:r w:rsidR="000C12B7">
        <w:rPr>
          <w:rFonts w:ascii="Arial" w:hAnsi="Arial" w:cs="Arial"/>
          <w:sz w:val="26"/>
          <w:szCs w:val="26"/>
        </w:rPr>
        <w:t xml:space="preserve"> de </w:t>
      </w:r>
      <w:r w:rsidR="001016E9">
        <w:rPr>
          <w:rFonts w:ascii="Arial" w:hAnsi="Arial" w:cs="Arial"/>
          <w:sz w:val="26"/>
          <w:szCs w:val="26"/>
        </w:rPr>
        <w:t xml:space="preserve">abril </w:t>
      </w:r>
      <w:r w:rsidR="000C12B7">
        <w:rPr>
          <w:rFonts w:ascii="Arial" w:hAnsi="Arial" w:cs="Arial"/>
          <w:sz w:val="26"/>
          <w:szCs w:val="26"/>
        </w:rPr>
        <w:t xml:space="preserve">siguiente (fl. </w:t>
      </w:r>
      <w:r w:rsidR="001016E9">
        <w:rPr>
          <w:rFonts w:ascii="Arial" w:hAnsi="Arial" w:cs="Arial"/>
          <w:sz w:val="26"/>
          <w:szCs w:val="26"/>
        </w:rPr>
        <w:t>16</w:t>
      </w:r>
      <w:r w:rsidR="000C12B7">
        <w:rPr>
          <w:rFonts w:ascii="Arial" w:hAnsi="Arial" w:cs="Arial"/>
          <w:sz w:val="26"/>
          <w:szCs w:val="26"/>
        </w:rPr>
        <w:t>).</w:t>
      </w:r>
    </w:p>
    <w:p w:rsidR="000C12B7" w:rsidRPr="00154799" w:rsidRDefault="000C12B7" w:rsidP="000C12B7">
      <w:pPr>
        <w:pStyle w:val="Sinespaciado2"/>
        <w:spacing w:line="360" w:lineRule="auto"/>
        <w:ind w:firstLine="2835"/>
        <w:jc w:val="both"/>
        <w:rPr>
          <w:rFonts w:ascii="Arial" w:hAnsi="Arial" w:cs="Arial"/>
          <w:sz w:val="16"/>
          <w:szCs w:val="16"/>
        </w:rPr>
      </w:pPr>
    </w:p>
    <w:p w:rsidR="00983F77" w:rsidRPr="00210F0D" w:rsidRDefault="000C12B7" w:rsidP="00D96886">
      <w:pPr>
        <w:pStyle w:val="Sinespaciado2"/>
        <w:spacing w:line="360" w:lineRule="auto"/>
        <w:ind w:firstLine="2835"/>
        <w:jc w:val="both"/>
        <w:rPr>
          <w:rFonts w:ascii="Arial" w:hAnsi="Arial" w:cs="Arial"/>
          <w:sz w:val="26"/>
          <w:szCs w:val="26"/>
        </w:rPr>
      </w:pPr>
      <w:r>
        <w:rPr>
          <w:rFonts w:ascii="Arial" w:hAnsi="Arial" w:cs="Arial"/>
          <w:sz w:val="26"/>
          <w:szCs w:val="26"/>
        </w:rPr>
        <w:t>(</w:t>
      </w:r>
      <w:r w:rsidR="00652E56">
        <w:rPr>
          <w:rFonts w:ascii="Arial" w:hAnsi="Arial" w:cs="Arial"/>
          <w:sz w:val="26"/>
          <w:szCs w:val="26"/>
        </w:rPr>
        <w:t>i</w:t>
      </w:r>
      <w:r>
        <w:rPr>
          <w:rFonts w:ascii="Arial" w:hAnsi="Arial" w:cs="Arial"/>
          <w:sz w:val="26"/>
          <w:szCs w:val="26"/>
        </w:rPr>
        <w:t xml:space="preserve">v) </w:t>
      </w:r>
      <w:r w:rsidR="00983F77">
        <w:rPr>
          <w:rFonts w:ascii="Arial" w:hAnsi="Arial" w:cs="Arial"/>
          <w:sz w:val="26"/>
          <w:szCs w:val="26"/>
        </w:rPr>
        <w:t xml:space="preserve">En memorial del </w:t>
      </w:r>
      <w:r w:rsidR="00D96886">
        <w:rPr>
          <w:rFonts w:ascii="Arial" w:hAnsi="Arial" w:cs="Arial"/>
          <w:sz w:val="26"/>
          <w:szCs w:val="26"/>
        </w:rPr>
        <w:t>17 de mayo de 2018,</w:t>
      </w:r>
      <w:r w:rsidR="00983F77" w:rsidRPr="00210F0D">
        <w:rPr>
          <w:rFonts w:ascii="Arial" w:hAnsi="Arial" w:cs="Arial"/>
          <w:sz w:val="26"/>
          <w:szCs w:val="26"/>
        </w:rPr>
        <w:t xml:space="preserve"> </w:t>
      </w:r>
      <w:r w:rsidR="00983F77">
        <w:rPr>
          <w:rFonts w:ascii="Arial" w:hAnsi="Arial" w:cs="Arial"/>
          <w:sz w:val="26"/>
          <w:szCs w:val="26"/>
        </w:rPr>
        <w:t xml:space="preserve">el señor </w:t>
      </w:r>
      <w:r w:rsidR="00983F77" w:rsidRPr="00D96886">
        <w:rPr>
          <w:rFonts w:ascii="Arial" w:hAnsi="Arial" w:cs="Arial"/>
          <w:sz w:val="22"/>
        </w:rPr>
        <w:t>JAVIER ELÍAS ARIAS IDÁRRAGA</w:t>
      </w:r>
      <w:r w:rsidR="00983F77" w:rsidRPr="00D96886">
        <w:rPr>
          <w:rFonts w:ascii="Arial" w:hAnsi="Arial" w:cs="Arial"/>
          <w:sz w:val="28"/>
          <w:szCs w:val="26"/>
        </w:rPr>
        <w:t xml:space="preserve"> </w:t>
      </w:r>
      <w:r w:rsidR="00D96886" w:rsidRPr="00D96886">
        <w:rPr>
          <w:rFonts w:ascii="Arial" w:hAnsi="Arial" w:cs="Arial"/>
          <w:sz w:val="26"/>
          <w:szCs w:val="26"/>
        </w:rPr>
        <w:t>nuevamente</w:t>
      </w:r>
      <w:r w:rsidR="00D96886">
        <w:rPr>
          <w:rFonts w:ascii="Arial" w:hAnsi="Arial" w:cs="Arial"/>
          <w:sz w:val="28"/>
          <w:szCs w:val="26"/>
        </w:rPr>
        <w:t xml:space="preserve"> </w:t>
      </w:r>
      <w:r w:rsidR="00983F77" w:rsidRPr="00210F0D">
        <w:rPr>
          <w:rFonts w:ascii="Arial" w:hAnsi="Arial" w:cs="Arial"/>
          <w:sz w:val="26"/>
          <w:szCs w:val="26"/>
        </w:rPr>
        <w:t>pide</w:t>
      </w:r>
      <w:r w:rsidR="00D96886">
        <w:rPr>
          <w:rFonts w:ascii="Arial" w:hAnsi="Arial" w:cs="Arial"/>
          <w:sz w:val="26"/>
          <w:szCs w:val="26"/>
        </w:rPr>
        <w:t xml:space="preserve"> se decrete “</w:t>
      </w:r>
      <w:r w:rsidR="00D96886" w:rsidRPr="00071377">
        <w:rPr>
          <w:rFonts w:ascii="Arial" w:hAnsi="Arial" w:cs="Arial"/>
          <w:sz w:val="22"/>
          <w:szCs w:val="26"/>
        </w:rPr>
        <w:t>DESISTIMIENTO</w:t>
      </w:r>
      <w:r w:rsidR="00D96886">
        <w:rPr>
          <w:rFonts w:ascii="Arial" w:hAnsi="Arial" w:cs="Arial"/>
          <w:sz w:val="26"/>
          <w:szCs w:val="26"/>
        </w:rPr>
        <w:t>” de la acción o aplicar artículo 121 del CGP; y, el 31 de mayo de 2018, manifestó que existía</w:t>
      </w:r>
      <w:r w:rsidR="00D96886" w:rsidRPr="00D96886">
        <w:rPr>
          <w:rFonts w:ascii="Arial" w:hAnsi="Arial" w:cs="Arial"/>
          <w:sz w:val="26"/>
          <w:szCs w:val="26"/>
        </w:rPr>
        <w:t xml:space="preserve"> renuencia</w:t>
      </w:r>
      <w:r w:rsidR="00D96886">
        <w:rPr>
          <w:rFonts w:ascii="Arial" w:hAnsi="Arial" w:cs="Arial"/>
          <w:sz w:val="26"/>
          <w:szCs w:val="26"/>
        </w:rPr>
        <w:t xml:space="preserve"> y pidió </w:t>
      </w:r>
      <w:r w:rsidR="00983F77">
        <w:rPr>
          <w:rFonts w:ascii="Arial" w:hAnsi="Arial" w:cs="Arial"/>
          <w:sz w:val="26"/>
          <w:szCs w:val="26"/>
        </w:rPr>
        <w:t>“</w:t>
      </w:r>
      <w:r w:rsidR="00983F77" w:rsidRPr="007C2A7C">
        <w:rPr>
          <w:rFonts w:ascii="Arial" w:hAnsi="Arial" w:cs="Arial"/>
          <w:i/>
          <w:sz w:val="26"/>
          <w:szCs w:val="26"/>
        </w:rPr>
        <w:t xml:space="preserve">aplicar art </w:t>
      </w:r>
      <w:r w:rsidR="00D96886">
        <w:rPr>
          <w:rFonts w:ascii="Arial" w:hAnsi="Arial" w:cs="Arial"/>
          <w:i/>
          <w:sz w:val="26"/>
          <w:szCs w:val="26"/>
        </w:rPr>
        <w:t xml:space="preserve">5 y </w:t>
      </w:r>
      <w:r w:rsidR="00983F77" w:rsidRPr="007C2A7C">
        <w:rPr>
          <w:rFonts w:ascii="Arial" w:hAnsi="Arial" w:cs="Arial"/>
          <w:i/>
          <w:sz w:val="26"/>
          <w:szCs w:val="26"/>
        </w:rPr>
        <w:t>84 ley 472</w:t>
      </w:r>
      <w:r w:rsidR="00D96886">
        <w:rPr>
          <w:rFonts w:ascii="Arial" w:hAnsi="Arial" w:cs="Arial"/>
          <w:i/>
          <w:sz w:val="26"/>
          <w:szCs w:val="26"/>
        </w:rPr>
        <w:t xml:space="preserve"> de 19</w:t>
      </w:r>
      <w:r w:rsidR="00983F77" w:rsidRPr="007C2A7C">
        <w:rPr>
          <w:rFonts w:ascii="Arial" w:hAnsi="Arial" w:cs="Arial"/>
          <w:i/>
          <w:sz w:val="26"/>
          <w:szCs w:val="26"/>
        </w:rPr>
        <w:t>98.</w:t>
      </w:r>
      <w:r w:rsidR="00983F77">
        <w:rPr>
          <w:rFonts w:ascii="Arial" w:hAnsi="Arial" w:cs="Arial"/>
          <w:sz w:val="26"/>
          <w:szCs w:val="26"/>
        </w:rPr>
        <w:t>”</w:t>
      </w:r>
      <w:r w:rsidR="00983F77" w:rsidRPr="00210F0D">
        <w:rPr>
          <w:rFonts w:ascii="Arial" w:hAnsi="Arial" w:cs="Arial"/>
          <w:sz w:val="26"/>
          <w:szCs w:val="26"/>
        </w:rPr>
        <w:t xml:space="preserve"> (fl. </w:t>
      </w:r>
      <w:r w:rsidR="00D96886">
        <w:rPr>
          <w:rFonts w:ascii="Arial" w:hAnsi="Arial" w:cs="Arial"/>
          <w:sz w:val="26"/>
          <w:szCs w:val="26"/>
        </w:rPr>
        <w:t>16 vto</w:t>
      </w:r>
      <w:r w:rsidR="00983F77">
        <w:rPr>
          <w:rFonts w:ascii="Arial" w:hAnsi="Arial" w:cs="Arial"/>
          <w:sz w:val="26"/>
          <w:szCs w:val="26"/>
        </w:rPr>
        <w:t>.</w:t>
      </w:r>
      <w:r w:rsidR="00983F77" w:rsidRPr="00210F0D">
        <w:rPr>
          <w:rFonts w:ascii="Arial" w:hAnsi="Arial" w:cs="Arial"/>
          <w:sz w:val="26"/>
          <w:szCs w:val="26"/>
        </w:rPr>
        <w:t>).</w:t>
      </w:r>
    </w:p>
    <w:p w:rsidR="00983F77" w:rsidRPr="000E3756" w:rsidRDefault="00983F77" w:rsidP="00983F77">
      <w:pPr>
        <w:pStyle w:val="Sinespaciado1"/>
        <w:spacing w:line="360" w:lineRule="auto"/>
        <w:ind w:firstLine="2832"/>
        <w:jc w:val="both"/>
        <w:rPr>
          <w:rFonts w:ascii="Arial" w:hAnsi="Arial" w:cs="Arial"/>
          <w:sz w:val="16"/>
          <w:szCs w:val="16"/>
        </w:rPr>
      </w:pPr>
    </w:p>
    <w:p w:rsidR="000106D6" w:rsidRDefault="00D546A9" w:rsidP="000106D6">
      <w:pPr>
        <w:pStyle w:val="Sinespaciado1"/>
        <w:spacing w:line="360" w:lineRule="auto"/>
        <w:ind w:firstLine="2835"/>
        <w:jc w:val="both"/>
        <w:rPr>
          <w:rFonts w:ascii="Arial" w:hAnsi="Arial" w:cs="Arial"/>
          <w:sz w:val="26"/>
          <w:szCs w:val="26"/>
        </w:rPr>
      </w:pPr>
      <w:r>
        <w:rPr>
          <w:rFonts w:ascii="Arial" w:hAnsi="Arial" w:cs="Arial"/>
          <w:sz w:val="26"/>
          <w:szCs w:val="26"/>
        </w:rPr>
        <w:t xml:space="preserve">(v) </w:t>
      </w:r>
      <w:r w:rsidR="000106D6">
        <w:rPr>
          <w:rFonts w:ascii="Arial" w:hAnsi="Arial" w:cs="Arial"/>
          <w:sz w:val="26"/>
          <w:szCs w:val="26"/>
        </w:rPr>
        <w:t>Con proveído del 21 de junio de 2018</w:t>
      </w:r>
      <w:r w:rsidR="00022754" w:rsidRPr="00210F0D">
        <w:rPr>
          <w:rFonts w:ascii="Arial" w:hAnsi="Arial" w:cs="Arial"/>
          <w:sz w:val="26"/>
          <w:szCs w:val="26"/>
        </w:rPr>
        <w:t xml:space="preserve">, </w:t>
      </w:r>
      <w:r w:rsidR="000106D6">
        <w:rPr>
          <w:rFonts w:ascii="Arial" w:hAnsi="Arial" w:cs="Arial"/>
          <w:sz w:val="26"/>
          <w:szCs w:val="26"/>
        </w:rPr>
        <w:t>el d</w:t>
      </w:r>
      <w:r w:rsidR="000106D6" w:rsidRPr="000C5F30">
        <w:rPr>
          <w:rFonts w:ascii="Arial" w:hAnsi="Arial" w:cs="Arial"/>
          <w:sz w:val="26"/>
          <w:szCs w:val="26"/>
        </w:rPr>
        <w:t>espacho ordenó la terminación del</w:t>
      </w:r>
      <w:r w:rsidR="000106D6">
        <w:rPr>
          <w:rFonts w:ascii="Arial" w:hAnsi="Arial" w:cs="Arial"/>
          <w:sz w:val="26"/>
          <w:szCs w:val="26"/>
        </w:rPr>
        <w:t xml:space="preserve"> referido</w:t>
      </w:r>
      <w:r w:rsidR="000106D6" w:rsidRPr="000C5F30">
        <w:rPr>
          <w:rFonts w:ascii="Arial" w:hAnsi="Arial" w:cs="Arial"/>
          <w:sz w:val="26"/>
          <w:szCs w:val="26"/>
        </w:rPr>
        <w:t xml:space="preserve"> proceso, porque l</w:t>
      </w:r>
      <w:r w:rsidR="000106D6">
        <w:rPr>
          <w:rFonts w:ascii="Arial" w:hAnsi="Arial" w:cs="Arial"/>
          <w:sz w:val="26"/>
          <w:szCs w:val="26"/>
        </w:rPr>
        <w:t>a parte interesada</w:t>
      </w:r>
      <w:r w:rsidR="000106D6" w:rsidRPr="000C5F30">
        <w:rPr>
          <w:rFonts w:ascii="Arial" w:hAnsi="Arial" w:cs="Arial"/>
          <w:sz w:val="26"/>
          <w:szCs w:val="26"/>
        </w:rPr>
        <w:t xml:space="preserve"> no cumplió con la carga </w:t>
      </w:r>
      <w:r w:rsidR="000106D6">
        <w:rPr>
          <w:rFonts w:ascii="Arial" w:hAnsi="Arial" w:cs="Arial"/>
          <w:sz w:val="26"/>
          <w:szCs w:val="26"/>
        </w:rPr>
        <w:t>encomendada</w:t>
      </w:r>
      <w:r w:rsidR="000106D6" w:rsidRPr="000C5F30">
        <w:rPr>
          <w:rFonts w:ascii="Arial" w:hAnsi="Arial" w:cs="Arial"/>
          <w:sz w:val="26"/>
          <w:szCs w:val="26"/>
        </w:rPr>
        <w:t>, imponiéndole la sanción procesal de la terminación de la acción popular por desistimiento tácito</w:t>
      </w:r>
      <w:r w:rsidR="000106D6">
        <w:rPr>
          <w:rFonts w:ascii="Arial" w:hAnsi="Arial" w:cs="Arial"/>
          <w:sz w:val="26"/>
          <w:szCs w:val="26"/>
        </w:rPr>
        <w:t>. Notificado por estado el 22 de junio siguiente</w:t>
      </w:r>
      <w:r w:rsidR="000106D6" w:rsidRPr="000C5F30">
        <w:rPr>
          <w:rFonts w:ascii="Arial" w:hAnsi="Arial" w:cs="Arial"/>
          <w:sz w:val="26"/>
          <w:szCs w:val="26"/>
        </w:rPr>
        <w:t xml:space="preserve"> </w:t>
      </w:r>
      <w:r w:rsidR="000106D6">
        <w:rPr>
          <w:rFonts w:ascii="Arial" w:hAnsi="Arial" w:cs="Arial"/>
          <w:sz w:val="26"/>
          <w:szCs w:val="26"/>
        </w:rPr>
        <w:t>(fl. 17).</w:t>
      </w:r>
    </w:p>
    <w:p w:rsidR="000106D6" w:rsidRPr="0089324F" w:rsidRDefault="000106D6" w:rsidP="000106D6">
      <w:pPr>
        <w:pStyle w:val="Sinespaciado1"/>
        <w:spacing w:line="360" w:lineRule="auto"/>
        <w:ind w:firstLine="2835"/>
        <w:jc w:val="both"/>
        <w:rPr>
          <w:rFonts w:ascii="Arial" w:hAnsi="Arial" w:cs="Arial"/>
          <w:sz w:val="16"/>
          <w:szCs w:val="16"/>
        </w:rPr>
      </w:pPr>
    </w:p>
    <w:p w:rsidR="000106D6" w:rsidRDefault="000106D6" w:rsidP="000106D6">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(v</w:t>
      </w:r>
      <w:r w:rsidR="00E16B1B">
        <w:rPr>
          <w:rFonts w:ascii="Arial" w:hAnsi="Arial" w:cs="Arial"/>
          <w:sz w:val="26"/>
          <w:szCs w:val="26"/>
        </w:rPr>
        <w:t>i</w:t>
      </w:r>
      <w:r>
        <w:rPr>
          <w:rFonts w:ascii="Arial" w:hAnsi="Arial" w:cs="Arial"/>
          <w:sz w:val="26"/>
          <w:szCs w:val="26"/>
        </w:rPr>
        <w:t>) F</w:t>
      </w:r>
      <w:r w:rsidRPr="000C5F30">
        <w:rPr>
          <w:rFonts w:ascii="Arial" w:hAnsi="Arial" w:cs="Arial"/>
          <w:sz w:val="26"/>
          <w:szCs w:val="26"/>
        </w:rPr>
        <w:t xml:space="preserve">rente a la anterior decisión el </w:t>
      </w:r>
      <w:r w:rsidRPr="00A41B91">
        <w:rPr>
          <w:rFonts w:ascii="Arial" w:hAnsi="Arial" w:cs="Arial"/>
          <w:sz w:val="26"/>
          <w:szCs w:val="26"/>
        </w:rPr>
        <w:t>señor</w:t>
      </w:r>
      <w:r>
        <w:rPr>
          <w:rFonts w:ascii="Arial" w:hAnsi="Arial" w:cs="Arial"/>
          <w:sz w:val="26"/>
          <w:szCs w:val="26"/>
        </w:rPr>
        <w:t xml:space="preserve"> </w:t>
      </w:r>
      <w:r w:rsidRPr="00A41B91">
        <w:rPr>
          <w:rFonts w:ascii="Arial" w:hAnsi="Arial" w:cs="Arial"/>
          <w:szCs w:val="26"/>
        </w:rPr>
        <w:t>JAVIER ELÍAS ARIAS IDÁRRAGA</w:t>
      </w:r>
      <w:r>
        <w:rPr>
          <w:rFonts w:ascii="Arial" w:hAnsi="Arial" w:cs="Arial"/>
          <w:sz w:val="26"/>
          <w:szCs w:val="26"/>
        </w:rPr>
        <w:t>,</w:t>
      </w:r>
      <w:r w:rsidR="00E16B1B">
        <w:rPr>
          <w:rFonts w:ascii="Arial" w:hAnsi="Arial" w:cs="Arial"/>
          <w:sz w:val="26"/>
          <w:szCs w:val="26"/>
        </w:rPr>
        <w:t xml:space="preserve"> el 22 de junio de 2018,</w:t>
      </w:r>
      <w:r>
        <w:rPr>
          <w:rFonts w:ascii="Arial" w:hAnsi="Arial" w:cs="Arial"/>
          <w:sz w:val="26"/>
          <w:szCs w:val="26"/>
        </w:rPr>
        <w:t xml:space="preserve"> </w:t>
      </w:r>
      <w:r w:rsidRPr="000C5F30">
        <w:rPr>
          <w:rFonts w:ascii="Arial" w:hAnsi="Arial" w:cs="Arial"/>
          <w:sz w:val="26"/>
          <w:szCs w:val="26"/>
        </w:rPr>
        <w:t>interpuso recurso</w:t>
      </w:r>
      <w:r>
        <w:rPr>
          <w:rFonts w:ascii="Arial" w:hAnsi="Arial" w:cs="Arial"/>
          <w:sz w:val="26"/>
          <w:szCs w:val="26"/>
        </w:rPr>
        <w:t>s</w:t>
      </w:r>
      <w:r w:rsidRPr="000C5F30">
        <w:rPr>
          <w:rFonts w:ascii="Arial" w:hAnsi="Arial" w:cs="Arial"/>
          <w:sz w:val="26"/>
          <w:szCs w:val="26"/>
        </w:rPr>
        <w:t xml:space="preserve"> de reposición</w:t>
      </w:r>
      <w:r>
        <w:rPr>
          <w:rFonts w:ascii="Arial" w:hAnsi="Arial" w:cs="Arial"/>
          <w:sz w:val="26"/>
          <w:szCs w:val="26"/>
        </w:rPr>
        <w:t xml:space="preserve"> y apelación (fl. </w:t>
      </w:r>
      <w:r w:rsidR="00E16B1B">
        <w:rPr>
          <w:rFonts w:ascii="Arial" w:hAnsi="Arial" w:cs="Arial"/>
          <w:sz w:val="26"/>
          <w:szCs w:val="26"/>
        </w:rPr>
        <w:t>17 vto</w:t>
      </w:r>
      <w:r>
        <w:rPr>
          <w:rFonts w:ascii="Arial" w:hAnsi="Arial" w:cs="Arial"/>
          <w:sz w:val="26"/>
          <w:szCs w:val="26"/>
        </w:rPr>
        <w:t>.).</w:t>
      </w:r>
    </w:p>
    <w:p w:rsidR="000106D6" w:rsidRPr="0089324F" w:rsidRDefault="000106D6" w:rsidP="000106D6">
      <w:pPr>
        <w:pStyle w:val="Sinespaciado1"/>
        <w:spacing w:line="360" w:lineRule="auto"/>
        <w:ind w:firstLine="2835"/>
        <w:jc w:val="both"/>
        <w:rPr>
          <w:rFonts w:ascii="Arial" w:hAnsi="Arial" w:cs="Arial"/>
          <w:sz w:val="16"/>
          <w:szCs w:val="16"/>
        </w:rPr>
      </w:pPr>
    </w:p>
    <w:p w:rsidR="00B218BB" w:rsidRDefault="00B218BB" w:rsidP="00B218BB">
      <w:pPr>
        <w:pStyle w:val="Sinespaciado2"/>
        <w:spacing w:line="360" w:lineRule="auto"/>
        <w:ind w:firstLine="2835"/>
        <w:jc w:val="both"/>
        <w:rPr>
          <w:rFonts w:ascii="Arial" w:hAnsi="Arial" w:cs="Arial"/>
          <w:sz w:val="26"/>
          <w:szCs w:val="26"/>
        </w:rPr>
      </w:pPr>
      <w:r>
        <w:rPr>
          <w:rFonts w:ascii="Arial" w:hAnsi="Arial" w:cs="Arial"/>
          <w:sz w:val="26"/>
          <w:szCs w:val="26"/>
        </w:rPr>
        <w:t xml:space="preserve">(vii) Posteriormente, el señor </w:t>
      </w:r>
      <w:r w:rsidRPr="00D96886">
        <w:rPr>
          <w:rFonts w:ascii="Arial" w:hAnsi="Arial" w:cs="Arial"/>
          <w:sz w:val="22"/>
        </w:rPr>
        <w:t>JAVIER ELÍAS ARIAS IDÁRRAGA</w:t>
      </w:r>
      <w:r>
        <w:rPr>
          <w:rFonts w:ascii="Arial" w:hAnsi="Arial" w:cs="Arial"/>
          <w:sz w:val="26"/>
          <w:szCs w:val="26"/>
        </w:rPr>
        <w:t>, manifestó que existía</w:t>
      </w:r>
      <w:r w:rsidRPr="00D96886">
        <w:rPr>
          <w:rFonts w:ascii="Arial" w:hAnsi="Arial" w:cs="Arial"/>
          <w:sz w:val="26"/>
          <w:szCs w:val="26"/>
        </w:rPr>
        <w:t xml:space="preserve"> renuencia</w:t>
      </w:r>
      <w:r>
        <w:rPr>
          <w:rFonts w:ascii="Arial" w:hAnsi="Arial" w:cs="Arial"/>
          <w:sz w:val="26"/>
          <w:szCs w:val="26"/>
        </w:rPr>
        <w:t xml:space="preserve"> en el trámite de la acción y pidió “</w:t>
      </w:r>
      <w:r w:rsidRPr="007C2A7C">
        <w:rPr>
          <w:rFonts w:ascii="Arial" w:hAnsi="Arial" w:cs="Arial"/>
          <w:i/>
          <w:sz w:val="26"/>
          <w:szCs w:val="26"/>
        </w:rPr>
        <w:t xml:space="preserve">aplicar art </w:t>
      </w:r>
      <w:r>
        <w:rPr>
          <w:rFonts w:ascii="Arial" w:hAnsi="Arial" w:cs="Arial"/>
          <w:i/>
          <w:sz w:val="26"/>
          <w:szCs w:val="26"/>
        </w:rPr>
        <w:t xml:space="preserve">5 y </w:t>
      </w:r>
      <w:r w:rsidRPr="007C2A7C">
        <w:rPr>
          <w:rFonts w:ascii="Arial" w:hAnsi="Arial" w:cs="Arial"/>
          <w:i/>
          <w:sz w:val="26"/>
          <w:szCs w:val="26"/>
        </w:rPr>
        <w:t>84 ley 472</w:t>
      </w:r>
      <w:r>
        <w:rPr>
          <w:rFonts w:ascii="Arial" w:hAnsi="Arial" w:cs="Arial"/>
          <w:i/>
          <w:sz w:val="26"/>
          <w:szCs w:val="26"/>
        </w:rPr>
        <w:t xml:space="preserve"> de 19</w:t>
      </w:r>
      <w:r w:rsidRPr="007C2A7C">
        <w:rPr>
          <w:rFonts w:ascii="Arial" w:hAnsi="Arial" w:cs="Arial"/>
          <w:i/>
          <w:sz w:val="26"/>
          <w:szCs w:val="26"/>
        </w:rPr>
        <w:t>98.</w:t>
      </w:r>
      <w:r>
        <w:rPr>
          <w:rFonts w:ascii="Arial" w:hAnsi="Arial" w:cs="Arial"/>
          <w:sz w:val="26"/>
          <w:szCs w:val="26"/>
        </w:rPr>
        <w:t>”</w:t>
      </w:r>
      <w:r w:rsidRPr="00210F0D">
        <w:rPr>
          <w:rFonts w:ascii="Arial" w:hAnsi="Arial" w:cs="Arial"/>
          <w:sz w:val="26"/>
          <w:szCs w:val="26"/>
        </w:rPr>
        <w:t xml:space="preserve"> (fl. </w:t>
      </w:r>
      <w:r>
        <w:rPr>
          <w:rFonts w:ascii="Arial" w:hAnsi="Arial" w:cs="Arial"/>
          <w:sz w:val="26"/>
          <w:szCs w:val="26"/>
        </w:rPr>
        <w:t>18</w:t>
      </w:r>
      <w:r w:rsidRPr="00210F0D">
        <w:rPr>
          <w:rFonts w:ascii="Arial" w:hAnsi="Arial" w:cs="Arial"/>
          <w:sz w:val="26"/>
          <w:szCs w:val="26"/>
        </w:rPr>
        <w:t>).</w:t>
      </w:r>
    </w:p>
    <w:p w:rsidR="00BE0BA2" w:rsidRPr="00BE0BA2" w:rsidRDefault="00BE0BA2" w:rsidP="00B218BB">
      <w:pPr>
        <w:pStyle w:val="Sinespaciado2"/>
        <w:spacing w:line="360" w:lineRule="auto"/>
        <w:ind w:firstLine="2835"/>
        <w:jc w:val="both"/>
        <w:rPr>
          <w:rFonts w:ascii="Arial" w:hAnsi="Arial" w:cs="Arial"/>
          <w:sz w:val="16"/>
          <w:szCs w:val="16"/>
        </w:rPr>
      </w:pPr>
    </w:p>
    <w:p w:rsidR="00BE0BA2" w:rsidRPr="00210F0D" w:rsidRDefault="00BE0BA2" w:rsidP="00B218BB">
      <w:pPr>
        <w:pStyle w:val="Sinespaciado2"/>
        <w:spacing w:line="360" w:lineRule="auto"/>
        <w:ind w:firstLine="2835"/>
        <w:jc w:val="both"/>
        <w:rPr>
          <w:rFonts w:ascii="Arial" w:hAnsi="Arial" w:cs="Arial"/>
          <w:sz w:val="26"/>
          <w:szCs w:val="26"/>
        </w:rPr>
      </w:pPr>
      <w:r>
        <w:rPr>
          <w:rFonts w:ascii="Arial" w:hAnsi="Arial" w:cs="Arial"/>
          <w:sz w:val="26"/>
          <w:szCs w:val="26"/>
        </w:rPr>
        <w:t>(viii) El 18 de julio de 2018 se corrió traslado del recurso de reposición formulado por el actor, de conformidad con los artículos 110 y 319 del CGP (fl. 18 vto.).</w:t>
      </w:r>
    </w:p>
    <w:p w:rsidR="00B218BB" w:rsidRPr="000E3756" w:rsidRDefault="00B218BB" w:rsidP="00B218BB">
      <w:pPr>
        <w:pStyle w:val="Sinespaciado1"/>
        <w:spacing w:line="360" w:lineRule="auto"/>
        <w:ind w:firstLine="2832"/>
        <w:jc w:val="both"/>
        <w:rPr>
          <w:rFonts w:ascii="Arial" w:hAnsi="Arial" w:cs="Arial"/>
          <w:sz w:val="16"/>
          <w:szCs w:val="16"/>
        </w:rPr>
      </w:pPr>
    </w:p>
    <w:p w:rsidR="00232D63" w:rsidRDefault="00232D63" w:rsidP="00232D63">
      <w:pPr>
        <w:pStyle w:val="Sinespaciado2"/>
        <w:spacing w:line="360" w:lineRule="auto"/>
        <w:ind w:firstLine="2835"/>
        <w:jc w:val="both"/>
        <w:rPr>
          <w:rFonts w:ascii="Arial" w:hAnsi="Arial" w:cs="Arial"/>
          <w:sz w:val="16"/>
          <w:szCs w:val="26"/>
        </w:rPr>
      </w:pPr>
      <w:r w:rsidRPr="005B136B">
        <w:rPr>
          <w:rFonts w:ascii="Arial" w:hAnsi="Arial" w:cs="Arial"/>
          <w:sz w:val="26"/>
          <w:szCs w:val="26"/>
        </w:rPr>
        <w:t>2. 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w:t>
      </w:r>
    </w:p>
    <w:p w:rsidR="00232D63" w:rsidRPr="0032481D" w:rsidRDefault="00232D63" w:rsidP="00232D63">
      <w:pPr>
        <w:pStyle w:val="Sinespaciado2"/>
        <w:spacing w:line="360" w:lineRule="auto"/>
        <w:ind w:firstLine="2835"/>
        <w:jc w:val="both"/>
        <w:rPr>
          <w:rFonts w:ascii="Arial" w:hAnsi="Arial" w:cs="Arial"/>
          <w:sz w:val="16"/>
          <w:szCs w:val="26"/>
        </w:rPr>
      </w:pPr>
    </w:p>
    <w:p w:rsidR="00232D63" w:rsidRPr="005B136B" w:rsidRDefault="00232D63" w:rsidP="00232D63">
      <w:pPr>
        <w:pStyle w:val="Sinespaciado2"/>
        <w:spacing w:line="360" w:lineRule="auto"/>
        <w:ind w:firstLine="2835"/>
        <w:jc w:val="both"/>
        <w:rPr>
          <w:rFonts w:ascii="Arial" w:hAnsi="Arial" w:cs="Arial"/>
          <w:sz w:val="26"/>
          <w:szCs w:val="26"/>
        </w:rPr>
      </w:pPr>
      <w:r w:rsidRPr="005B136B">
        <w:rPr>
          <w:rFonts w:ascii="Arial" w:hAnsi="Arial" w:cs="Arial"/>
          <w:sz w:val="26"/>
          <w:szCs w:val="26"/>
        </w:rPr>
        <w:t>La mora judicial tiene fundamento cuando la actuación del juzgador desconoce los términos legales y carece de un motivo probado y razonable, evento en el cual se vulnera el derecho al debido proceso y se obstaculiza el acceso a la administración de justicia.</w:t>
      </w:r>
    </w:p>
    <w:p w:rsidR="00232D63" w:rsidRPr="0087534B" w:rsidRDefault="00232D63" w:rsidP="00232D63">
      <w:pPr>
        <w:pStyle w:val="Sinespaciado2"/>
        <w:spacing w:line="360" w:lineRule="auto"/>
        <w:ind w:firstLine="2835"/>
        <w:jc w:val="both"/>
        <w:rPr>
          <w:rFonts w:ascii="Arial" w:hAnsi="Arial" w:cs="Arial"/>
          <w:sz w:val="16"/>
          <w:szCs w:val="28"/>
        </w:rPr>
      </w:pPr>
    </w:p>
    <w:p w:rsidR="00232D63" w:rsidRPr="005B136B" w:rsidRDefault="00232D63" w:rsidP="00232D63">
      <w:pPr>
        <w:pStyle w:val="Sinespaciado2"/>
        <w:spacing w:line="360" w:lineRule="auto"/>
        <w:ind w:firstLine="2835"/>
        <w:jc w:val="both"/>
        <w:rPr>
          <w:rFonts w:ascii="Arial" w:hAnsi="Arial" w:cs="Arial"/>
          <w:sz w:val="26"/>
          <w:szCs w:val="26"/>
        </w:rPr>
      </w:pPr>
      <w:r w:rsidRPr="005B136B">
        <w:rPr>
          <w:rFonts w:ascii="Arial" w:hAnsi="Arial" w:cs="Arial"/>
          <w:sz w:val="26"/>
          <w:szCs w:val="26"/>
        </w:rPr>
        <w:t>No obstante lo anterior, para establecer si la mora en la decisión oportuna de las autoridades es violatoria de derechos fundamentales, es preciso acudir a un análisis sobre la razonabilidad del plazo y establecer el carácter injustificado en el incumplimiento de los términos.</w:t>
      </w:r>
    </w:p>
    <w:p w:rsidR="00232D63" w:rsidRPr="0087534B" w:rsidRDefault="00232D63" w:rsidP="00232D63">
      <w:pPr>
        <w:pStyle w:val="Sinespaciado2"/>
        <w:spacing w:line="360" w:lineRule="auto"/>
        <w:ind w:firstLine="2835"/>
        <w:jc w:val="both"/>
        <w:rPr>
          <w:rFonts w:ascii="Arial" w:hAnsi="Arial" w:cs="Arial"/>
          <w:sz w:val="16"/>
          <w:szCs w:val="28"/>
        </w:rPr>
      </w:pPr>
    </w:p>
    <w:p w:rsidR="00232D63" w:rsidRPr="003237E8" w:rsidRDefault="00232D63" w:rsidP="00232D63">
      <w:pPr>
        <w:pStyle w:val="Sinespaciado2"/>
        <w:spacing w:line="360" w:lineRule="auto"/>
        <w:ind w:firstLine="2835"/>
        <w:jc w:val="both"/>
        <w:rPr>
          <w:rFonts w:ascii="Arial" w:hAnsi="Arial" w:cs="Arial"/>
          <w:sz w:val="28"/>
          <w:szCs w:val="28"/>
        </w:rPr>
      </w:pPr>
      <w:r w:rsidRPr="00D67B96">
        <w:rPr>
          <w:rFonts w:ascii="Arial" w:hAnsi="Arial" w:cs="Arial"/>
          <w:sz w:val="26"/>
          <w:szCs w:val="26"/>
        </w:rPr>
        <w:t>3. Situación que también ha sido precisada por la Corte Constitucional, señalando que</w:t>
      </w:r>
      <w:r w:rsidRPr="003237E8">
        <w:rPr>
          <w:rFonts w:ascii="Arial" w:hAnsi="Arial" w:cs="Arial"/>
          <w:sz w:val="28"/>
          <w:szCs w:val="28"/>
        </w:rPr>
        <w:t xml:space="preserve"> </w:t>
      </w:r>
      <w:r w:rsidRPr="003237E8">
        <w:rPr>
          <w:rFonts w:ascii="Arial" w:hAnsi="Arial" w:cs="Arial"/>
          <w:sz w:val="24"/>
          <w:szCs w:val="24"/>
        </w:rPr>
        <w:t>“</w:t>
      </w:r>
      <w:r w:rsidRPr="00B44677">
        <w:rPr>
          <w:rFonts w:ascii="Arial" w:hAnsi="Arial" w:cs="Arial"/>
          <w:i/>
          <w:sz w:val="24"/>
          <w:szCs w:val="24"/>
        </w:rPr>
        <w:t xml:space="preserve">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w:t>
      </w:r>
      <w:r w:rsidRPr="00B44677">
        <w:rPr>
          <w:rFonts w:ascii="Arial" w:hAnsi="Arial" w:cs="Arial"/>
          <w:i/>
          <w:sz w:val="24"/>
          <w:szCs w:val="24"/>
        </w:rPr>
        <w:lastRenderedPageBreak/>
        <w:t>razonable que justifique dicha demora, como lo es la congestión judicial o el volumen de trabajo; y (iii) la tardanza es imputable a la omisión en el cumplimiento de las funciones por parte de una autoridad judicial</w:t>
      </w:r>
      <w:r w:rsidRPr="003237E8">
        <w:rPr>
          <w:rFonts w:ascii="Arial" w:hAnsi="Arial" w:cs="Arial"/>
          <w:sz w:val="24"/>
          <w:szCs w:val="24"/>
        </w:rPr>
        <w:t>”</w:t>
      </w:r>
      <w:r>
        <w:rPr>
          <w:rStyle w:val="Refdenotaalpie"/>
          <w:rFonts w:ascii="Arial" w:hAnsi="Arial"/>
          <w:sz w:val="28"/>
          <w:szCs w:val="28"/>
        </w:rPr>
        <w:footnoteReference w:id="2"/>
      </w:r>
      <w:r>
        <w:rPr>
          <w:rFonts w:ascii="Arial" w:hAnsi="Arial" w:cs="Arial"/>
          <w:sz w:val="28"/>
          <w:szCs w:val="28"/>
        </w:rPr>
        <w:t>.</w:t>
      </w:r>
    </w:p>
    <w:p w:rsidR="00232D63" w:rsidRPr="0087534B" w:rsidRDefault="00232D63" w:rsidP="00232D63">
      <w:pPr>
        <w:pStyle w:val="Sinespaciado2"/>
        <w:spacing w:line="360" w:lineRule="auto"/>
        <w:ind w:firstLine="2835"/>
        <w:jc w:val="both"/>
        <w:rPr>
          <w:rFonts w:ascii="Arial" w:hAnsi="Arial" w:cs="Arial"/>
          <w:sz w:val="16"/>
          <w:szCs w:val="28"/>
        </w:rPr>
      </w:pPr>
    </w:p>
    <w:p w:rsidR="00232D63" w:rsidRDefault="00232D63" w:rsidP="00232D63">
      <w:pPr>
        <w:pStyle w:val="Sinespaciado1"/>
        <w:spacing w:line="360" w:lineRule="auto"/>
        <w:ind w:firstLine="2832"/>
        <w:jc w:val="both"/>
        <w:rPr>
          <w:rFonts w:ascii="Arial" w:hAnsi="Arial" w:cs="Arial"/>
          <w:sz w:val="26"/>
          <w:szCs w:val="26"/>
        </w:rPr>
      </w:pPr>
      <w:r>
        <w:rPr>
          <w:rFonts w:ascii="Arial" w:hAnsi="Arial" w:cs="Arial"/>
          <w:sz w:val="26"/>
          <w:szCs w:val="26"/>
        </w:rPr>
        <w:t>4.</w:t>
      </w:r>
      <w:r w:rsidRPr="00413A6D">
        <w:rPr>
          <w:rFonts w:ascii="Arial" w:hAnsi="Arial" w:cs="Arial"/>
          <w:sz w:val="26"/>
          <w:szCs w:val="26"/>
        </w:rPr>
        <w:t xml:space="preserve"> Surge de </w:t>
      </w:r>
      <w:r>
        <w:rPr>
          <w:rFonts w:ascii="Arial" w:hAnsi="Arial" w:cs="Arial"/>
          <w:sz w:val="26"/>
          <w:szCs w:val="26"/>
        </w:rPr>
        <w:t>las</w:t>
      </w:r>
      <w:r w:rsidRPr="00413A6D">
        <w:rPr>
          <w:rFonts w:ascii="Arial" w:hAnsi="Arial" w:cs="Arial"/>
          <w:sz w:val="26"/>
          <w:szCs w:val="26"/>
        </w:rPr>
        <w:t xml:space="preserve"> pruebas</w:t>
      </w:r>
      <w:r>
        <w:rPr>
          <w:rFonts w:ascii="Arial" w:hAnsi="Arial" w:cs="Arial"/>
          <w:sz w:val="26"/>
          <w:szCs w:val="26"/>
        </w:rPr>
        <w:t xml:space="preserve"> allegadas</w:t>
      </w:r>
      <w:r w:rsidRPr="00413A6D">
        <w:rPr>
          <w:rFonts w:ascii="Arial" w:hAnsi="Arial" w:cs="Arial"/>
          <w:sz w:val="26"/>
          <w:szCs w:val="26"/>
        </w:rPr>
        <w:t xml:space="preserve"> que </w:t>
      </w:r>
      <w:r>
        <w:rPr>
          <w:rFonts w:ascii="Arial" w:hAnsi="Arial" w:cs="Arial"/>
          <w:sz w:val="26"/>
          <w:szCs w:val="26"/>
        </w:rPr>
        <w:t xml:space="preserve">la acción popular se está </w:t>
      </w:r>
      <w:r w:rsidRPr="000C53A5">
        <w:rPr>
          <w:rFonts w:ascii="Arial" w:hAnsi="Arial" w:cs="Arial"/>
          <w:sz w:val="26"/>
          <w:szCs w:val="26"/>
        </w:rPr>
        <w:t>tramitando conforme</w:t>
      </w:r>
      <w:r>
        <w:rPr>
          <w:rFonts w:ascii="Arial" w:hAnsi="Arial" w:cs="Arial"/>
          <w:sz w:val="26"/>
          <w:szCs w:val="26"/>
        </w:rPr>
        <w:t xml:space="preserve"> a la normativa especial que la rige (L</w:t>
      </w:r>
      <w:r w:rsidRPr="002F68F1">
        <w:rPr>
          <w:rFonts w:ascii="Arial" w:hAnsi="Arial" w:cs="Arial"/>
          <w:sz w:val="26"/>
          <w:szCs w:val="26"/>
        </w:rPr>
        <w:t>ey 472 de 1998</w:t>
      </w:r>
      <w:r>
        <w:rPr>
          <w:rFonts w:ascii="Arial" w:hAnsi="Arial" w:cs="Arial"/>
          <w:sz w:val="26"/>
          <w:szCs w:val="26"/>
        </w:rPr>
        <w:t xml:space="preserve">) y se le ha requerido </w:t>
      </w:r>
      <w:r w:rsidRPr="002F68F1">
        <w:rPr>
          <w:rFonts w:ascii="Arial" w:hAnsi="Arial" w:cs="Arial"/>
          <w:sz w:val="26"/>
          <w:szCs w:val="26"/>
        </w:rPr>
        <w:t>cumplir con las m</w:t>
      </w:r>
      <w:r>
        <w:rPr>
          <w:rFonts w:ascii="Arial" w:hAnsi="Arial" w:cs="Arial"/>
          <w:sz w:val="26"/>
          <w:szCs w:val="26"/>
        </w:rPr>
        <w:t>ínimas cargas que le impone la misma</w:t>
      </w:r>
      <w:r w:rsidRPr="002F68F1">
        <w:rPr>
          <w:rFonts w:ascii="Arial" w:hAnsi="Arial" w:cs="Arial"/>
          <w:sz w:val="26"/>
          <w:szCs w:val="26"/>
        </w:rPr>
        <w:t xml:space="preserve">, </w:t>
      </w:r>
      <w:r>
        <w:rPr>
          <w:rFonts w:ascii="Arial" w:hAnsi="Arial" w:cs="Arial"/>
          <w:sz w:val="26"/>
          <w:szCs w:val="26"/>
        </w:rPr>
        <w:t>estos es</w:t>
      </w:r>
      <w:r w:rsidRPr="002F68F1">
        <w:rPr>
          <w:rFonts w:ascii="Arial" w:hAnsi="Arial" w:cs="Arial"/>
          <w:sz w:val="26"/>
          <w:szCs w:val="26"/>
        </w:rPr>
        <w:t xml:space="preserve">, la publicación del auto admisorio de la demanda en </w:t>
      </w:r>
      <w:r>
        <w:rPr>
          <w:rFonts w:ascii="Arial" w:hAnsi="Arial" w:cs="Arial"/>
          <w:sz w:val="26"/>
          <w:szCs w:val="26"/>
        </w:rPr>
        <w:t xml:space="preserve">un medio masivo de comunicación para informar a la comunidad y la notificación a la entidad demandada, </w:t>
      </w:r>
      <w:r w:rsidRPr="002F68F1">
        <w:rPr>
          <w:rFonts w:ascii="Arial" w:hAnsi="Arial" w:cs="Arial"/>
          <w:sz w:val="26"/>
          <w:szCs w:val="26"/>
        </w:rPr>
        <w:t>obligaciones que no ha cumplido el accionante</w:t>
      </w:r>
      <w:r w:rsidRPr="00413A6D">
        <w:rPr>
          <w:rFonts w:ascii="Arial" w:hAnsi="Arial" w:cs="Arial"/>
          <w:sz w:val="26"/>
          <w:szCs w:val="26"/>
        </w:rPr>
        <w:t xml:space="preserve">. </w:t>
      </w:r>
    </w:p>
    <w:p w:rsidR="00232D63" w:rsidRPr="007A2C4E" w:rsidRDefault="00232D63" w:rsidP="00232D63">
      <w:pPr>
        <w:pStyle w:val="Sinespaciado2"/>
        <w:spacing w:line="360" w:lineRule="auto"/>
        <w:ind w:firstLine="2835"/>
        <w:jc w:val="both"/>
        <w:rPr>
          <w:rFonts w:ascii="Arial" w:hAnsi="Arial" w:cs="Arial"/>
          <w:sz w:val="16"/>
          <w:szCs w:val="16"/>
        </w:rPr>
      </w:pPr>
    </w:p>
    <w:p w:rsidR="00232D63" w:rsidRPr="00232D63" w:rsidRDefault="00232D63" w:rsidP="00232D63">
      <w:pPr>
        <w:pStyle w:val="Sinespaciado2"/>
        <w:spacing w:line="360" w:lineRule="auto"/>
        <w:ind w:firstLine="2835"/>
        <w:jc w:val="both"/>
        <w:rPr>
          <w:rFonts w:ascii="Arial" w:hAnsi="Arial" w:cs="Arial"/>
          <w:i/>
          <w:sz w:val="26"/>
          <w:szCs w:val="26"/>
        </w:rPr>
      </w:pPr>
      <w:r>
        <w:rPr>
          <w:rFonts w:ascii="Arial" w:hAnsi="Arial" w:cs="Arial"/>
          <w:sz w:val="26"/>
          <w:szCs w:val="26"/>
        </w:rPr>
        <w:t xml:space="preserve">5. </w:t>
      </w:r>
      <w:r w:rsidRPr="00232D63">
        <w:rPr>
          <w:rFonts w:ascii="Arial" w:hAnsi="Arial" w:cs="Arial"/>
          <w:sz w:val="26"/>
          <w:szCs w:val="26"/>
        </w:rPr>
        <w:t xml:space="preserve">Si bien el </w:t>
      </w:r>
      <w:r w:rsidR="00BE0BA2">
        <w:rPr>
          <w:rFonts w:ascii="Arial" w:hAnsi="Arial" w:cs="Arial"/>
          <w:sz w:val="26"/>
          <w:szCs w:val="26"/>
        </w:rPr>
        <w:t xml:space="preserve">recurso de reposición interpuesto por el acá accionante </w:t>
      </w:r>
      <w:r w:rsidR="003E752E">
        <w:rPr>
          <w:rFonts w:ascii="Arial" w:hAnsi="Arial" w:cs="Arial"/>
          <w:sz w:val="26"/>
          <w:szCs w:val="26"/>
        </w:rPr>
        <w:t xml:space="preserve">el 22 de junio de 2018, </w:t>
      </w:r>
      <w:r w:rsidR="00BE0BA2">
        <w:rPr>
          <w:rFonts w:ascii="Arial" w:hAnsi="Arial" w:cs="Arial"/>
          <w:sz w:val="26"/>
          <w:szCs w:val="26"/>
        </w:rPr>
        <w:t>no ha sido resuelto</w:t>
      </w:r>
      <w:r w:rsidRPr="00232D63">
        <w:rPr>
          <w:rFonts w:ascii="Arial" w:hAnsi="Arial" w:cs="Arial"/>
          <w:sz w:val="26"/>
          <w:szCs w:val="26"/>
        </w:rPr>
        <w:t xml:space="preserve">, </w:t>
      </w:r>
      <w:r w:rsidR="003264CB">
        <w:rPr>
          <w:rFonts w:ascii="Arial" w:hAnsi="Arial" w:cs="Arial"/>
          <w:sz w:val="26"/>
          <w:szCs w:val="26"/>
        </w:rPr>
        <w:t>ya se corrió</w:t>
      </w:r>
      <w:r w:rsidR="003E752E">
        <w:rPr>
          <w:rFonts w:ascii="Arial" w:hAnsi="Arial" w:cs="Arial"/>
          <w:sz w:val="26"/>
          <w:szCs w:val="26"/>
        </w:rPr>
        <w:t xml:space="preserve"> traslado de este</w:t>
      </w:r>
      <w:r w:rsidR="003264CB">
        <w:rPr>
          <w:rFonts w:ascii="Arial" w:hAnsi="Arial" w:cs="Arial"/>
          <w:sz w:val="26"/>
          <w:szCs w:val="26"/>
        </w:rPr>
        <w:t xml:space="preserve"> por fijación en lista, de conformidad con los artículos 110 y 319 del CGP</w:t>
      </w:r>
      <w:r w:rsidR="003E752E">
        <w:rPr>
          <w:rFonts w:ascii="Arial" w:hAnsi="Arial" w:cs="Arial"/>
          <w:sz w:val="26"/>
          <w:szCs w:val="26"/>
        </w:rPr>
        <w:t xml:space="preserve"> (fl. 18 vto. ib.)</w:t>
      </w:r>
      <w:r w:rsidR="003264CB">
        <w:rPr>
          <w:rFonts w:ascii="Arial" w:hAnsi="Arial" w:cs="Arial"/>
          <w:sz w:val="26"/>
          <w:szCs w:val="26"/>
        </w:rPr>
        <w:t xml:space="preserve">; y </w:t>
      </w:r>
      <w:r w:rsidR="003264CB" w:rsidRPr="00232D63">
        <w:rPr>
          <w:rFonts w:ascii="Arial" w:hAnsi="Arial" w:cs="Arial"/>
          <w:sz w:val="26"/>
          <w:szCs w:val="26"/>
        </w:rPr>
        <w:t>la aut</w:t>
      </w:r>
      <w:r w:rsidR="003264CB">
        <w:rPr>
          <w:rFonts w:ascii="Arial" w:hAnsi="Arial" w:cs="Arial"/>
          <w:sz w:val="26"/>
          <w:szCs w:val="26"/>
        </w:rPr>
        <w:t>oridad judicial demandada señaló</w:t>
      </w:r>
      <w:r w:rsidR="003264CB" w:rsidRPr="00232D63">
        <w:rPr>
          <w:rFonts w:ascii="Arial" w:hAnsi="Arial" w:cs="Arial"/>
          <w:sz w:val="26"/>
          <w:szCs w:val="26"/>
        </w:rPr>
        <w:t xml:space="preserve"> que</w:t>
      </w:r>
      <w:r w:rsidR="003264CB">
        <w:rPr>
          <w:rFonts w:ascii="Arial" w:hAnsi="Arial" w:cs="Arial"/>
          <w:sz w:val="26"/>
          <w:szCs w:val="26"/>
        </w:rPr>
        <w:t xml:space="preserve"> posterior a ello, se resolverá</w:t>
      </w:r>
      <w:r w:rsidR="003E752E">
        <w:rPr>
          <w:rFonts w:ascii="Arial" w:hAnsi="Arial" w:cs="Arial"/>
          <w:sz w:val="26"/>
          <w:szCs w:val="26"/>
        </w:rPr>
        <w:t xml:space="preserve"> (fls. 9-10</w:t>
      </w:r>
      <w:r w:rsidR="003E752E" w:rsidRPr="00AF5C8C">
        <w:rPr>
          <w:rFonts w:ascii="Arial" w:hAnsi="Arial" w:cs="Arial"/>
          <w:sz w:val="26"/>
          <w:szCs w:val="26"/>
        </w:rPr>
        <w:t>)</w:t>
      </w:r>
      <w:r w:rsidRPr="00232D63">
        <w:rPr>
          <w:rFonts w:ascii="Arial" w:hAnsi="Arial" w:cs="Arial"/>
          <w:sz w:val="26"/>
          <w:szCs w:val="26"/>
        </w:rPr>
        <w:t>.</w:t>
      </w:r>
    </w:p>
    <w:p w:rsidR="00232D63" w:rsidRPr="00232D63" w:rsidRDefault="00232D63" w:rsidP="00232D63">
      <w:pPr>
        <w:pStyle w:val="Sinespaciado2"/>
        <w:spacing w:line="360" w:lineRule="auto"/>
        <w:ind w:firstLine="2835"/>
        <w:jc w:val="both"/>
        <w:rPr>
          <w:rFonts w:ascii="Arial" w:hAnsi="Arial" w:cs="Arial"/>
          <w:sz w:val="16"/>
          <w:szCs w:val="16"/>
          <w:highlight w:val="green"/>
        </w:rPr>
      </w:pPr>
    </w:p>
    <w:p w:rsidR="0002096E" w:rsidRDefault="00232D63" w:rsidP="00232D63">
      <w:pPr>
        <w:pStyle w:val="Sinespaciado2"/>
        <w:spacing w:line="360" w:lineRule="auto"/>
        <w:ind w:firstLine="2835"/>
        <w:jc w:val="both"/>
        <w:rPr>
          <w:rFonts w:ascii="Arial" w:hAnsi="Arial" w:cs="Arial"/>
          <w:sz w:val="26"/>
          <w:szCs w:val="26"/>
        </w:rPr>
      </w:pPr>
      <w:r w:rsidRPr="00232D63">
        <w:rPr>
          <w:rFonts w:ascii="Arial" w:hAnsi="Arial" w:cs="Arial"/>
          <w:sz w:val="26"/>
          <w:szCs w:val="26"/>
        </w:rPr>
        <w:t>Sin embargo ha de decirse que no existe mora judicial por el solo transcurso del tiempo, esta debe ser injustificada, debe estar probada la negligencia de la autoridad judicial demandada, así como la existencia de un perjuicio irremediable</w:t>
      </w:r>
      <w:r w:rsidRPr="00232D63">
        <w:rPr>
          <w:rStyle w:val="Refdenotaalpie"/>
          <w:rFonts w:ascii="Arial" w:hAnsi="Arial"/>
          <w:sz w:val="26"/>
          <w:szCs w:val="26"/>
        </w:rPr>
        <w:footnoteReference w:id="3"/>
      </w:r>
      <w:r w:rsidRPr="00232D63">
        <w:rPr>
          <w:rFonts w:ascii="Arial" w:hAnsi="Arial" w:cs="Arial"/>
          <w:sz w:val="26"/>
          <w:szCs w:val="26"/>
        </w:rPr>
        <w:t xml:space="preserve">. Y en este caso, la titular del despacho accionado justificó la mora en que ha incurrido, por </w:t>
      </w:r>
      <w:r w:rsidR="00BE0BA2">
        <w:rPr>
          <w:rFonts w:ascii="Arial" w:hAnsi="Arial" w:cs="Arial"/>
          <w:sz w:val="26"/>
          <w:szCs w:val="26"/>
        </w:rPr>
        <w:t>cuanto que, “</w:t>
      </w:r>
      <w:r w:rsidR="00BE0BA2" w:rsidRPr="003264CB">
        <w:rPr>
          <w:rFonts w:ascii="Arial" w:hAnsi="Arial" w:cs="Arial"/>
          <w:i/>
          <w:sz w:val="24"/>
          <w:szCs w:val="26"/>
        </w:rPr>
        <w:t>el mismo actor Popular presentó alrededor de doscientos recursos de Reposición en contra de los diferentes autos dictados en las Acciones Populares que tramitamos en este Despacho judicial, situación que torna imposible que se resuelvan de manera pronta</w:t>
      </w:r>
      <w:r w:rsidR="003264CB" w:rsidRPr="003264CB">
        <w:rPr>
          <w:rFonts w:ascii="Arial" w:hAnsi="Arial" w:cs="Arial"/>
          <w:i/>
          <w:sz w:val="24"/>
          <w:szCs w:val="26"/>
        </w:rPr>
        <w:t xml:space="preserve"> las innumerables peticiones</w:t>
      </w:r>
      <w:r w:rsidR="00E56593">
        <w:rPr>
          <w:rFonts w:ascii="Arial" w:hAnsi="Arial" w:cs="Arial"/>
          <w:i/>
          <w:sz w:val="24"/>
          <w:szCs w:val="26"/>
        </w:rPr>
        <w:t>.</w:t>
      </w:r>
      <w:r w:rsidR="003264CB">
        <w:rPr>
          <w:rFonts w:ascii="Arial" w:hAnsi="Arial" w:cs="Arial"/>
          <w:sz w:val="26"/>
          <w:szCs w:val="26"/>
        </w:rPr>
        <w:t>”</w:t>
      </w:r>
      <w:r w:rsidR="00BE0BA2">
        <w:rPr>
          <w:rFonts w:ascii="Arial" w:hAnsi="Arial" w:cs="Arial"/>
          <w:sz w:val="26"/>
          <w:szCs w:val="26"/>
        </w:rPr>
        <w:t xml:space="preserve"> (fls. 9-10</w:t>
      </w:r>
      <w:r w:rsidR="00BE0BA2" w:rsidRPr="00AF5C8C">
        <w:rPr>
          <w:rFonts w:ascii="Arial" w:hAnsi="Arial" w:cs="Arial"/>
          <w:sz w:val="26"/>
          <w:szCs w:val="26"/>
        </w:rPr>
        <w:t>)</w:t>
      </w:r>
      <w:r w:rsidRPr="00232D63">
        <w:rPr>
          <w:rFonts w:ascii="Arial" w:hAnsi="Arial" w:cs="Arial"/>
          <w:sz w:val="26"/>
          <w:szCs w:val="26"/>
        </w:rPr>
        <w:t>; además no se adujo por el accionante un perjuicio irremediable.</w:t>
      </w:r>
    </w:p>
    <w:p w:rsidR="0002096E" w:rsidRPr="00316A39" w:rsidRDefault="0002096E" w:rsidP="0002096E">
      <w:pPr>
        <w:pStyle w:val="Sinespaciado2"/>
        <w:spacing w:line="360" w:lineRule="auto"/>
        <w:ind w:firstLine="2835"/>
        <w:jc w:val="both"/>
        <w:rPr>
          <w:rFonts w:ascii="Arial" w:hAnsi="Arial" w:cs="Arial"/>
          <w:sz w:val="16"/>
          <w:szCs w:val="16"/>
        </w:rPr>
      </w:pPr>
    </w:p>
    <w:p w:rsidR="000C53A5" w:rsidRDefault="003264CB" w:rsidP="00F711D4">
      <w:pPr>
        <w:pStyle w:val="Sinespaciado1"/>
        <w:spacing w:line="360" w:lineRule="auto"/>
        <w:ind w:firstLine="2832"/>
        <w:jc w:val="both"/>
        <w:rPr>
          <w:rFonts w:ascii="Arial" w:hAnsi="Arial" w:cs="Arial"/>
          <w:sz w:val="26"/>
          <w:szCs w:val="26"/>
        </w:rPr>
      </w:pPr>
      <w:r>
        <w:rPr>
          <w:rFonts w:ascii="Arial" w:hAnsi="Arial" w:cs="Arial"/>
          <w:sz w:val="26"/>
          <w:szCs w:val="26"/>
        </w:rPr>
        <w:t>6</w:t>
      </w:r>
      <w:r w:rsidR="00153A3D">
        <w:rPr>
          <w:rFonts w:ascii="Arial" w:hAnsi="Arial" w:cs="Arial"/>
          <w:sz w:val="26"/>
          <w:szCs w:val="26"/>
        </w:rPr>
        <w:t xml:space="preserve">. </w:t>
      </w:r>
      <w:r w:rsidR="000C53A5">
        <w:rPr>
          <w:rFonts w:ascii="Arial" w:hAnsi="Arial" w:cs="Arial"/>
          <w:sz w:val="26"/>
          <w:szCs w:val="26"/>
        </w:rPr>
        <w:t xml:space="preserve">Así las cosas, con fundamento en lo dicho se </w:t>
      </w:r>
      <w:r w:rsidR="00BF5B92">
        <w:rPr>
          <w:rFonts w:ascii="Arial" w:hAnsi="Arial" w:cs="Arial"/>
          <w:sz w:val="26"/>
          <w:szCs w:val="26"/>
        </w:rPr>
        <w:t>negar</w:t>
      </w:r>
      <w:r w:rsidR="000C53A5">
        <w:rPr>
          <w:rFonts w:ascii="Arial" w:hAnsi="Arial" w:cs="Arial"/>
          <w:sz w:val="26"/>
          <w:szCs w:val="26"/>
        </w:rPr>
        <w:t xml:space="preserve">á la acción de tutela frente al Juzgado Tercero Civil del Circuito de </w:t>
      </w:r>
      <w:r w:rsidR="000C53A5">
        <w:rPr>
          <w:rFonts w:ascii="Arial" w:hAnsi="Arial" w:cs="Arial"/>
          <w:sz w:val="26"/>
          <w:szCs w:val="26"/>
        </w:rPr>
        <w:lastRenderedPageBreak/>
        <w:t>Pereira</w:t>
      </w:r>
      <w:r w:rsidR="005536B0">
        <w:rPr>
          <w:rFonts w:ascii="Arial" w:hAnsi="Arial" w:cs="Arial"/>
          <w:sz w:val="26"/>
          <w:szCs w:val="26"/>
        </w:rPr>
        <w:t>.</w:t>
      </w:r>
      <w:r w:rsidR="000C53A5">
        <w:rPr>
          <w:rFonts w:ascii="Arial" w:hAnsi="Arial" w:cs="Arial"/>
          <w:sz w:val="26"/>
          <w:szCs w:val="26"/>
        </w:rPr>
        <w:t xml:space="preserve"> </w:t>
      </w:r>
      <w:r w:rsidR="005536B0">
        <w:rPr>
          <w:rFonts w:ascii="Arial" w:hAnsi="Arial" w:cs="Arial"/>
          <w:sz w:val="26"/>
          <w:szCs w:val="26"/>
        </w:rPr>
        <w:t>Se</w:t>
      </w:r>
      <w:r w:rsidR="000C53A5">
        <w:rPr>
          <w:rFonts w:ascii="Arial" w:hAnsi="Arial" w:cs="Arial"/>
          <w:sz w:val="26"/>
          <w:szCs w:val="26"/>
        </w:rPr>
        <w:t xml:space="preserve"> ordenará la desvinculación de los demás convocados a este trámite.</w:t>
      </w:r>
    </w:p>
    <w:p w:rsidR="000C53A5" w:rsidRPr="00770FD2" w:rsidRDefault="000C53A5" w:rsidP="000C53A5">
      <w:pPr>
        <w:pStyle w:val="Sinespaciado1"/>
        <w:spacing w:line="360" w:lineRule="auto"/>
        <w:ind w:firstLine="2832"/>
        <w:jc w:val="both"/>
        <w:rPr>
          <w:rFonts w:ascii="Arial" w:hAnsi="Arial" w:cs="Arial"/>
          <w:sz w:val="16"/>
          <w:szCs w:val="16"/>
        </w:rPr>
      </w:pPr>
    </w:p>
    <w:p w:rsidR="005A6A3A" w:rsidRDefault="003264CB" w:rsidP="005A6A3A">
      <w:pPr>
        <w:pStyle w:val="Sinespaciado1"/>
        <w:spacing w:line="360" w:lineRule="auto"/>
        <w:ind w:firstLine="2832"/>
        <w:jc w:val="both"/>
        <w:rPr>
          <w:rFonts w:ascii="Arial" w:hAnsi="Arial" w:cs="Arial"/>
          <w:sz w:val="26"/>
          <w:szCs w:val="26"/>
        </w:rPr>
      </w:pPr>
      <w:r>
        <w:rPr>
          <w:rFonts w:ascii="Arial" w:hAnsi="Arial" w:cs="Arial"/>
          <w:sz w:val="26"/>
          <w:szCs w:val="26"/>
        </w:rPr>
        <w:t>7</w:t>
      </w:r>
      <w:r w:rsidR="005A6A3A">
        <w:rPr>
          <w:rFonts w:ascii="Arial" w:hAnsi="Arial" w:cs="Arial"/>
          <w:sz w:val="26"/>
          <w:szCs w:val="26"/>
        </w:rPr>
        <w:t xml:space="preserve">. </w:t>
      </w:r>
      <w:r w:rsidR="005A6A3A" w:rsidRPr="00AE7B55">
        <w:rPr>
          <w:rFonts w:ascii="Arial" w:hAnsi="Arial" w:cs="Arial"/>
          <w:sz w:val="26"/>
          <w:szCs w:val="26"/>
        </w:rPr>
        <w:t xml:space="preserve">Por último, </w:t>
      </w:r>
      <w:r w:rsidR="007105B8">
        <w:rPr>
          <w:rFonts w:ascii="Arial" w:hAnsi="Arial" w:cs="Arial"/>
          <w:sz w:val="26"/>
          <w:szCs w:val="26"/>
        </w:rPr>
        <w:t>envíese</w:t>
      </w:r>
      <w:r w:rsidR="007105B8" w:rsidRPr="007105B8">
        <w:rPr>
          <w:rFonts w:ascii="Arial" w:hAnsi="Arial" w:cs="Arial"/>
          <w:sz w:val="26"/>
          <w:szCs w:val="26"/>
        </w:rPr>
        <w:t xml:space="preserve"> a</w:t>
      </w:r>
      <w:r w:rsidR="007105B8">
        <w:rPr>
          <w:rFonts w:ascii="Arial" w:hAnsi="Arial" w:cs="Arial"/>
          <w:sz w:val="26"/>
          <w:szCs w:val="26"/>
        </w:rPr>
        <w:t>l</w:t>
      </w:r>
      <w:r w:rsidR="007105B8" w:rsidRPr="007105B8">
        <w:rPr>
          <w:rFonts w:ascii="Arial" w:hAnsi="Arial" w:cs="Arial"/>
          <w:sz w:val="26"/>
          <w:szCs w:val="26"/>
        </w:rPr>
        <w:t xml:space="preserve"> correo electrónico </w:t>
      </w:r>
      <w:r w:rsidR="007105B8">
        <w:rPr>
          <w:rFonts w:ascii="Arial" w:hAnsi="Arial" w:cs="Arial"/>
          <w:sz w:val="26"/>
          <w:szCs w:val="26"/>
        </w:rPr>
        <w:t>del accionante copia</w:t>
      </w:r>
      <w:r w:rsidR="007105B8" w:rsidRPr="007105B8">
        <w:rPr>
          <w:rFonts w:ascii="Arial" w:hAnsi="Arial" w:cs="Arial"/>
          <w:sz w:val="26"/>
          <w:szCs w:val="26"/>
        </w:rPr>
        <w:t xml:space="preserve"> </w:t>
      </w:r>
      <w:r w:rsidR="007105B8">
        <w:rPr>
          <w:rFonts w:ascii="Arial" w:hAnsi="Arial" w:cs="Arial"/>
          <w:sz w:val="26"/>
          <w:szCs w:val="26"/>
        </w:rPr>
        <w:t>de todo lo actuado en este amparo constitucional</w:t>
      </w:r>
      <w:r w:rsidR="007105B8" w:rsidRPr="007105B8">
        <w:rPr>
          <w:rFonts w:ascii="Arial" w:hAnsi="Arial" w:cs="Arial"/>
          <w:sz w:val="26"/>
          <w:szCs w:val="26"/>
        </w:rPr>
        <w:t>, de conformidad con lo establecido en el artículo 4 del Acuerdo 1772 de 2003 expedido por el Consejo Superior de la Judicatura y artículo 114 numeral 4 del CGP</w:t>
      </w:r>
      <w:r w:rsidR="005A6A3A" w:rsidRPr="00ED277C">
        <w:rPr>
          <w:rFonts w:ascii="Arial" w:hAnsi="Arial" w:cs="Arial"/>
          <w:sz w:val="26"/>
          <w:szCs w:val="26"/>
        </w:rPr>
        <w:t>.</w:t>
      </w:r>
    </w:p>
    <w:p w:rsidR="005A6A3A" w:rsidRPr="00577A1F" w:rsidRDefault="005A6A3A" w:rsidP="005A6A3A">
      <w:pPr>
        <w:pStyle w:val="Sinespaciado1"/>
        <w:spacing w:line="360" w:lineRule="auto"/>
        <w:ind w:firstLine="2832"/>
        <w:jc w:val="both"/>
        <w:rPr>
          <w:rFonts w:ascii="Arial" w:hAnsi="Arial" w:cs="Arial"/>
          <w:sz w:val="24"/>
          <w:szCs w:val="24"/>
          <w:lang w:val="es-ES"/>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DD7B91" w:rsidRDefault="001A040E" w:rsidP="00DD7B91">
      <w:pPr>
        <w:pStyle w:val="Sinespaciado1"/>
        <w:spacing w:line="360" w:lineRule="auto"/>
        <w:ind w:firstLine="2835"/>
        <w:jc w:val="both"/>
        <w:rPr>
          <w:rFonts w:ascii="Arial" w:hAnsi="Arial" w:cs="Arial"/>
          <w:spacing w:val="-3"/>
        </w:rPr>
      </w:pPr>
      <w:r w:rsidRPr="00E45B7C">
        <w:rPr>
          <w:rFonts w:ascii="Arial" w:hAnsi="Arial" w:cs="Arial"/>
          <w:b/>
          <w:spacing w:val="-3"/>
          <w:sz w:val="24"/>
        </w:rPr>
        <w:t>Primero:</w:t>
      </w:r>
      <w:r w:rsidR="00BF5B92">
        <w:rPr>
          <w:rFonts w:ascii="Arial" w:hAnsi="Arial" w:cs="Arial"/>
          <w:spacing w:val="-3"/>
        </w:rPr>
        <w:t xml:space="preserve"> NEG</w:t>
      </w:r>
      <w:r>
        <w:rPr>
          <w:rFonts w:ascii="Arial" w:hAnsi="Arial" w:cs="Arial"/>
          <w:spacing w:val="-3"/>
        </w:rPr>
        <w:t>AR</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007B2B81">
        <w:rPr>
          <w:rFonts w:ascii="Arial" w:hAnsi="Arial" w:cs="Arial"/>
          <w:sz w:val="26"/>
          <w:szCs w:val="26"/>
        </w:rPr>
        <w:t>.</w:t>
      </w:r>
    </w:p>
    <w:p w:rsidR="00DD7B91" w:rsidRPr="00140AAD" w:rsidRDefault="00DD7B91" w:rsidP="00DD7B91">
      <w:pPr>
        <w:pStyle w:val="Sinespaciado1"/>
        <w:spacing w:line="360" w:lineRule="auto"/>
        <w:ind w:firstLine="2835"/>
        <w:jc w:val="both"/>
        <w:rPr>
          <w:rFonts w:ascii="Arial" w:hAnsi="Arial" w:cs="Arial"/>
          <w:spacing w:val="-3"/>
          <w:sz w:val="16"/>
          <w:szCs w:val="16"/>
        </w:rPr>
      </w:pPr>
    </w:p>
    <w:p w:rsidR="00DD7B91" w:rsidRPr="000905F6" w:rsidRDefault="00DD7B91" w:rsidP="00DD7B91">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CC7DCF">
        <w:rPr>
          <w:rFonts w:ascii="Arial" w:hAnsi="Arial" w:cs="Arial"/>
          <w:spacing w:val="-3"/>
          <w:sz w:val="26"/>
          <w:szCs w:val="26"/>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001B77D9" w:rsidRPr="002C32B0">
        <w:rPr>
          <w:rFonts w:ascii="Arial" w:hAnsi="Arial" w:cs="Arial"/>
          <w:sz w:val="26"/>
          <w:szCs w:val="26"/>
          <w:lang w:val="es-ES" w:eastAsia="es-ES"/>
        </w:rPr>
        <w:t>la</w:t>
      </w:r>
      <w:r w:rsidR="001B77D9">
        <w:rPr>
          <w:rFonts w:ascii="Arial" w:hAnsi="Arial" w:cs="Arial"/>
          <w:sz w:val="26"/>
          <w:szCs w:val="26"/>
          <w:lang w:val="es-ES" w:eastAsia="es-ES"/>
        </w:rPr>
        <w:t xml:space="preserve">s </w:t>
      </w:r>
      <w:r w:rsidR="00FB0E2F">
        <w:rPr>
          <w:rFonts w:ascii="Arial" w:hAnsi="Arial" w:cs="Arial"/>
          <w:szCs w:val="28"/>
          <w:lang w:val="es-ES" w:eastAsia="es-ES"/>
        </w:rPr>
        <w:t xml:space="preserve">ALCALDÍAS </w:t>
      </w:r>
      <w:r w:rsidR="00FB0E2F" w:rsidRPr="00DD0DA6">
        <w:rPr>
          <w:rFonts w:ascii="Arial" w:hAnsi="Arial" w:cs="Arial"/>
          <w:szCs w:val="26"/>
          <w:lang w:val="es-ES" w:eastAsia="es-ES"/>
        </w:rPr>
        <w:t xml:space="preserve">DE </w:t>
      </w:r>
      <w:r w:rsidR="00FB0E2F">
        <w:rPr>
          <w:rFonts w:ascii="Arial" w:hAnsi="Arial" w:cs="Arial"/>
          <w:szCs w:val="28"/>
          <w:lang w:val="es-ES" w:eastAsia="es-ES"/>
        </w:rPr>
        <w:t>PEREIRA Y SINCELEJO, SUCRE,</w:t>
      </w:r>
      <w:r w:rsidR="00FB0E2F">
        <w:rPr>
          <w:rFonts w:ascii="Arial" w:hAnsi="Arial" w:cs="Arial"/>
          <w:sz w:val="26"/>
          <w:szCs w:val="26"/>
          <w:lang w:val="es-ES" w:eastAsia="es-ES"/>
        </w:rPr>
        <w:t xml:space="preserve"> las </w:t>
      </w:r>
      <w:r w:rsidR="00FB0E2F" w:rsidRPr="00541D87">
        <w:rPr>
          <w:rFonts w:ascii="Arial" w:hAnsi="Arial" w:cs="Arial"/>
          <w:szCs w:val="28"/>
          <w:lang w:val="es-ES" w:eastAsia="es-ES"/>
        </w:rPr>
        <w:t>DEFENSORÍA</w:t>
      </w:r>
      <w:r w:rsidR="00FB0E2F">
        <w:rPr>
          <w:rFonts w:ascii="Arial" w:hAnsi="Arial" w:cs="Arial"/>
          <w:szCs w:val="28"/>
          <w:lang w:val="es-ES" w:eastAsia="es-ES"/>
        </w:rPr>
        <w:t>S</w:t>
      </w:r>
      <w:r w:rsidR="00FB0E2F" w:rsidRPr="00541D87">
        <w:rPr>
          <w:rFonts w:ascii="Arial" w:hAnsi="Arial" w:cs="Arial"/>
          <w:szCs w:val="28"/>
          <w:lang w:val="es-ES" w:eastAsia="es-ES"/>
        </w:rPr>
        <w:t xml:space="preserve"> DEL PUEBLO</w:t>
      </w:r>
      <w:r w:rsidR="00FB0E2F">
        <w:rPr>
          <w:rFonts w:ascii="Arial" w:hAnsi="Arial" w:cs="Arial"/>
          <w:sz w:val="26"/>
          <w:szCs w:val="26"/>
          <w:lang w:val="es-ES" w:eastAsia="es-ES"/>
        </w:rPr>
        <w:t xml:space="preserve"> y las</w:t>
      </w:r>
      <w:r w:rsidR="00FB0E2F">
        <w:rPr>
          <w:rFonts w:ascii="Arial" w:hAnsi="Arial" w:cs="Arial"/>
          <w:szCs w:val="28"/>
          <w:lang w:val="es-ES" w:eastAsia="es-ES"/>
        </w:rPr>
        <w:t xml:space="preserve"> PROCURADURÍAS GENERALES DE LA NACIÓN, </w:t>
      </w:r>
      <w:r w:rsidR="00FB0E2F" w:rsidRPr="000C5807">
        <w:rPr>
          <w:rFonts w:ascii="Arial" w:hAnsi="Arial" w:cs="Arial"/>
          <w:sz w:val="26"/>
          <w:szCs w:val="26"/>
          <w:lang w:val="es-ES" w:eastAsia="es-ES"/>
        </w:rPr>
        <w:t>de la</w:t>
      </w:r>
      <w:r w:rsidR="00FB0E2F">
        <w:rPr>
          <w:rFonts w:ascii="Arial" w:hAnsi="Arial" w:cs="Arial"/>
          <w:sz w:val="26"/>
          <w:szCs w:val="26"/>
          <w:lang w:val="es-ES" w:eastAsia="es-ES"/>
        </w:rPr>
        <w:t>s</w:t>
      </w:r>
      <w:r w:rsidR="00FB0E2F" w:rsidRPr="000C5807">
        <w:rPr>
          <w:rFonts w:ascii="Arial" w:hAnsi="Arial" w:cs="Arial"/>
          <w:sz w:val="26"/>
          <w:szCs w:val="26"/>
          <w:lang w:val="es-ES" w:eastAsia="es-ES"/>
        </w:rPr>
        <w:t xml:space="preserve"> Regional</w:t>
      </w:r>
      <w:r w:rsidR="00FB0E2F">
        <w:rPr>
          <w:rFonts w:ascii="Arial" w:hAnsi="Arial" w:cs="Arial"/>
          <w:sz w:val="26"/>
          <w:szCs w:val="26"/>
          <w:lang w:val="es-ES" w:eastAsia="es-ES"/>
        </w:rPr>
        <w:t>es de</w:t>
      </w:r>
      <w:r w:rsidR="00FB0E2F" w:rsidRPr="000C5807">
        <w:rPr>
          <w:rFonts w:ascii="Arial" w:hAnsi="Arial" w:cs="Arial"/>
          <w:sz w:val="26"/>
          <w:szCs w:val="26"/>
          <w:lang w:val="es-ES" w:eastAsia="es-ES"/>
        </w:rPr>
        <w:t xml:space="preserve"> Risaralda</w:t>
      </w:r>
      <w:r w:rsidR="00FB0E2F">
        <w:rPr>
          <w:rFonts w:ascii="Arial" w:hAnsi="Arial" w:cs="Arial"/>
          <w:sz w:val="26"/>
          <w:szCs w:val="26"/>
          <w:lang w:val="es-ES" w:eastAsia="es-ES"/>
        </w:rPr>
        <w:t xml:space="preserve"> y Sucre, y al señor </w:t>
      </w:r>
      <w:r w:rsidR="00FB0E2F">
        <w:rPr>
          <w:rFonts w:ascii="Arial" w:hAnsi="Arial" w:cs="Arial"/>
          <w:spacing w:val="3"/>
          <w:szCs w:val="24"/>
        </w:rPr>
        <w:t>LEANDRO GIRALDO</w:t>
      </w:r>
      <w:r>
        <w:rPr>
          <w:rFonts w:ascii="Arial" w:hAnsi="Arial" w:cs="Arial"/>
          <w:szCs w:val="28"/>
          <w:lang w:val="es-ES" w:eastAsia="es-ES"/>
        </w:rPr>
        <w:t>.</w:t>
      </w:r>
    </w:p>
    <w:p w:rsidR="00DD7B91" w:rsidRPr="000905F6" w:rsidRDefault="00DD7B91" w:rsidP="00DD7B91">
      <w:pPr>
        <w:tabs>
          <w:tab w:val="left" w:pos="-720"/>
        </w:tabs>
        <w:suppressAutoHyphens/>
        <w:spacing w:line="360" w:lineRule="auto"/>
        <w:ind w:firstLine="2835"/>
        <w:jc w:val="both"/>
        <w:rPr>
          <w:rFonts w:ascii="Arial" w:hAnsi="Arial" w:cs="Arial"/>
          <w:spacing w:val="3"/>
          <w:sz w:val="16"/>
          <w:szCs w:val="28"/>
        </w:rPr>
      </w:pPr>
    </w:p>
    <w:p w:rsidR="007105B8" w:rsidRDefault="007105B8" w:rsidP="007105B8">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 expedido por el Consejo Superior de la Judicatura y artículo 114 numeral 4 del CGP</w:t>
      </w:r>
      <w:r>
        <w:rPr>
          <w:rFonts w:ascii="Arial" w:hAnsi="Arial" w:cs="Arial"/>
          <w:sz w:val="26"/>
          <w:szCs w:val="26"/>
        </w:rPr>
        <w:t>.</w:t>
      </w:r>
    </w:p>
    <w:p w:rsidR="007105B8" w:rsidRPr="007F75B8" w:rsidRDefault="007105B8" w:rsidP="007105B8">
      <w:pPr>
        <w:pStyle w:val="Sinespaciado1"/>
        <w:spacing w:line="360" w:lineRule="auto"/>
        <w:jc w:val="both"/>
        <w:rPr>
          <w:rFonts w:ascii="Arial" w:hAnsi="Arial" w:cs="Arial"/>
          <w:spacing w:val="-3"/>
          <w:sz w:val="16"/>
          <w:szCs w:val="16"/>
        </w:rPr>
      </w:pPr>
    </w:p>
    <w:p w:rsidR="007105B8" w:rsidRPr="000905F6" w:rsidRDefault="007105B8" w:rsidP="007105B8">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7105B8" w:rsidRPr="000905F6" w:rsidRDefault="007105B8" w:rsidP="007105B8">
      <w:pPr>
        <w:tabs>
          <w:tab w:val="left" w:pos="-720"/>
        </w:tabs>
        <w:suppressAutoHyphens/>
        <w:spacing w:line="360" w:lineRule="auto"/>
        <w:ind w:firstLine="2835"/>
        <w:jc w:val="both"/>
        <w:rPr>
          <w:rFonts w:ascii="Arial" w:hAnsi="Arial" w:cs="Arial"/>
          <w:spacing w:val="3"/>
          <w:sz w:val="16"/>
          <w:szCs w:val="28"/>
        </w:rPr>
      </w:pPr>
    </w:p>
    <w:p w:rsidR="007105B8" w:rsidRDefault="007105B8" w:rsidP="007105B8">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7105B8" w:rsidRPr="00163794" w:rsidRDefault="007105B8" w:rsidP="007105B8">
      <w:pPr>
        <w:tabs>
          <w:tab w:val="left" w:pos="-720"/>
        </w:tabs>
        <w:suppressAutoHyphens/>
        <w:spacing w:line="360" w:lineRule="auto"/>
        <w:ind w:firstLine="2835"/>
        <w:jc w:val="both"/>
        <w:rPr>
          <w:rFonts w:ascii="Arial" w:hAnsi="Arial" w:cs="Arial"/>
          <w:spacing w:val="-3"/>
          <w:sz w:val="16"/>
          <w:szCs w:val="16"/>
        </w:rPr>
      </w:pPr>
    </w:p>
    <w:p w:rsidR="007105B8" w:rsidRPr="00EC2B78" w:rsidRDefault="007105B8" w:rsidP="007105B8">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7105B8" w:rsidRPr="00FA5E0E" w:rsidRDefault="007105B8" w:rsidP="007105B8">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F3EEE" w:rsidRDefault="001A040E" w:rsidP="000F3EEE">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0F3EEE" w:rsidRDefault="001A040E" w:rsidP="000F3EEE">
      <w:pPr>
        <w:pStyle w:val="Sinespaciado1"/>
        <w:jc w:val="both"/>
        <w:rPr>
          <w:rFonts w:ascii="Arial" w:hAnsi="Arial" w:cs="Arial"/>
          <w:b/>
          <w:spacing w:val="-3"/>
        </w:rPr>
      </w:pPr>
    </w:p>
    <w:p w:rsidR="001A040E" w:rsidRPr="000F3EEE" w:rsidRDefault="001A040E"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C32FD4" w:rsidRPr="000F3EEE" w:rsidRDefault="001A040E" w:rsidP="000F3EEE">
      <w:pPr>
        <w:pStyle w:val="Sinespaciado1"/>
        <w:ind w:firstLine="2835"/>
        <w:jc w:val="both"/>
        <w:rPr>
          <w:rFonts w:ascii="Arial" w:hAnsi="Arial" w:cs="Arial"/>
          <w:b/>
          <w:spacing w:val="-3"/>
        </w:rPr>
      </w:pPr>
      <w:r w:rsidRPr="000F3EEE">
        <w:rPr>
          <w:rFonts w:ascii="Arial" w:hAnsi="Arial" w:cs="Arial"/>
          <w:b/>
          <w:spacing w:val="-3"/>
        </w:rPr>
        <w:t>EDDER JIMMY SÁNCHEZ CALAMBÁS</w:t>
      </w:r>
    </w:p>
    <w:p w:rsidR="00C32FD4" w:rsidRPr="000F3EEE" w:rsidRDefault="00C32FD4"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C32FD4" w:rsidRPr="000F3EEE" w:rsidRDefault="00C32FD4"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C32FD4" w:rsidRPr="000F3EEE" w:rsidRDefault="001A040E" w:rsidP="000F3EEE">
      <w:pPr>
        <w:pStyle w:val="Sinespaciado1"/>
        <w:ind w:firstLine="2835"/>
        <w:jc w:val="both"/>
        <w:rPr>
          <w:rFonts w:ascii="Arial" w:hAnsi="Arial" w:cs="Arial"/>
          <w:b/>
          <w:spacing w:val="-3"/>
        </w:rPr>
      </w:pPr>
      <w:r w:rsidRPr="000F3EEE">
        <w:rPr>
          <w:rFonts w:ascii="Arial" w:hAnsi="Arial" w:cs="Arial"/>
          <w:b/>
          <w:spacing w:val="-3"/>
        </w:rPr>
        <w:t xml:space="preserve">JAIME ALBERTO SARAZA NARANJO                                 </w:t>
      </w:r>
    </w:p>
    <w:p w:rsidR="00C32FD4" w:rsidRPr="000F3EEE" w:rsidRDefault="00C32FD4"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C32FD4" w:rsidRPr="000F3EEE" w:rsidRDefault="00C32FD4"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rPr>
      </w:pPr>
    </w:p>
    <w:p w:rsidR="00F06472" w:rsidRDefault="00F06472" w:rsidP="000F3EEE">
      <w:pPr>
        <w:pStyle w:val="Sinespaciado1"/>
        <w:ind w:firstLine="2835"/>
        <w:jc w:val="both"/>
        <w:rPr>
          <w:rFonts w:ascii="Arial" w:hAnsi="Arial" w:cs="Arial"/>
          <w:b/>
        </w:rPr>
      </w:pPr>
    </w:p>
    <w:p w:rsidR="00291725" w:rsidRPr="002A6B5F" w:rsidRDefault="001A040E" w:rsidP="00291725">
      <w:pPr>
        <w:pStyle w:val="Sinespaciado1"/>
        <w:ind w:firstLine="2835"/>
        <w:jc w:val="both"/>
        <w:rPr>
          <w:rFonts w:ascii="Arial" w:hAnsi="Arial" w:cs="Arial"/>
          <w:b/>
        </w:rPr>
      </w:pPr>
      <w:r w:rsidRPr="000F3EEE">
        <w:rPr>
          <w:rFonts w:ascii="Arial" w:hAnsi="Arial" w:cs="Arial"/>
          <w:b/>
        </w:rPr>
        <w:t>CLAUDIA MARÍA ARCILA RÍOS</w:t>
      </w:r>
    </w:p>
    <w:sectPr w:rsidR="00291725" w:rsidRPr="002A6B5F" w:rsidSect="007A4114">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6B" w:rsidRDefault="001A356B" w:rsidP="00354126">
      <w:r>
        <w:separator/>
      </w:r>
    </w:p>
  </w:endnote>
  <w:endnote w:type="continuationSeparator" w:id="0">
    <w:p w:rsidR="001A356B" w:rsidRDefault="001A356B"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14" w:rsidRPr="00B97631" w:rsidRDefault="00C4181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F2CEA">
      <w:rPr>
        <w:rFonts w:ascii="Arial" w:hAnsi="Arial" w:cs="Arial"/>
        <w:noProof/>
        <w:sz w:val="22"/>
        <w:szCs w:val="22"/>
      </w:rPr>
      <w:t>9</w:t>
    </w:r>
    <w:r w:rsidRPr="00B97631">
      <w:rPr>
        <w:rFonts w:ascii="Arial" w:hAnsi="Arial" w:cs="Arial"/>
        <w:sz w:val="22"/>
        <w:szCs w:val="22"/>
      </w:rPr>
      <w:fldChar w:fldCharType="end"/>
    </w:r>
  </w:p>
  <w:p w:rsidR="00C41814" w:rsidRDefault="00C418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6B" w:rsidRDefault="001A356B" w:rsidP="00354126">
      <w:r>
        <w:separator/>
      </w:r>
    </w:p>
  </w:footnote>
  <w:footnote w:type="continuationSeparator" w:id="0">
    <w:p w:rsidR="001A356B" w:rsidRDefault="001A356B" w:rsidP="00354126">
      <w:r>
        <w:continuationSeparator/>
      </w:r>
    </w:p>
  </w:footnote>
  <w:footnote w:id="1">
    <w:p w:rsidR="00C41814" w:rsidRPr="00EA21EB" w:rsidRDefault="00C41814" w:rsidP="00EF734D">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232D63" w:rsidRPr="003237E8" w:rsidRDefault="00232D63" w:rsidP="00232D63">
      <w:pPr>
        <w:pStyle w:val="Textonotapie"/>
        <w:rPr>
          <w:rFonts w:ascii="Arial" w:hAnsi="Arial" w:cs="Arial"/>
          <w:lang w:val="es-CO"/>
        </w:rPr>
      </w:pPr>
      <w:r w:rsidRPr="003237E8">
        <w:rPr>
          <w:rStyle w:val="Refdenotaalpie"/>
          <w:rFonts w:ascii="Arial" w:hAnsi="Arial" w:cs="Arial"/>
        </w:rPr>
        <w:footnoteRef/>
      </w:r>
      <w:r w:rsidRPr="003237E8">
        <w:rPr>
          <w:rFonts w:ascii="Arial" w:hAnsi="Arial" w:cs="Arial"/>
        </w:rPr>
        <w:t xml:space="preserve"> Sentencia T-230 de 2013, M.P. Luís Guillermo Guerrero Pérez.</w:t>
      </w:r>
    </w:p>
  </w:footnote>
  <w:footnote w:id="3">
    <w:p w:rsidR="00232D63" w:rsidRPr="00384DDE" w:rsidRDefault="00232D63" w:rsidP="00232D63">
      <w:pPr>
        <w:pStyle w:val="Textonotapie"/>
        <w:rPr>
          <w:rFonts w:ascii="Arial" w:hAnsi="Arial" w:cs="Arial"/>
          <w:lang w:val="es-CO"/>
        </w:rPr>
      </w:pPr>
      <w:r w:rsidRPr="00384DDE">
        <w:rPr>
          <w:rStyle w:val="Refdenotaalpie"/>
          <w:rFonts w:ascii="Arial" w:hAnsi="Arial" w:cs="Arial"/>
        </w:rPr>
        <w:footnoteRef/>
      </w:r>
      <w:r w:rsidRPr="00384DDE">
        <w:rPr>
          <w:rFonts w:ascii="Arial" w:hAnsi="Arial" w:cs="Arial"/>
        </w:rPr>
        <w:t xml:space="preserve"> </w:t>
      </w:r>
      <w:r w:rsidRPr="00384DDE">
        <w:rPr>
          <w:rFonts w:ascii="Arial" w:hAnsi="Arial" w:cs="Arial"/>
          <w:lang w:val="es-CO"/>
        </w:rPr>
        <w:t xml:space="preserve">Consejo de Estado – Sala de lo Contencioso Administrativo Sección Cuarta, enero 23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14" w:rsidRPr="005643A9" w:rsidRDefault="00C41814" w:rsidP="00C4181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41814" w:rsidRPr="005643A9" w:rsidRDefault="00C41814" w:rsidP="00C4181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C41814" w:rsidRPr="005643A9" w:rsidRDefault="00C41814" w:rsidP="00C41814">
    <w:pPr>
      <w:pStyle w:val="Sinespaciado1"/>
      <w:rPr>
        <w:rFonts w:ascii="Arial" w:hAnsi="Arial" w:cs="Arial"/>
        <w:sz w:val="16"/>
        <w:szCs w:val="16"/>
      </w:rPr>
    </w:pPr>
  </w:p>
  <w:p w:rsidR="00C41814" w:rsidRPr="005643A9" w:rsidRDefault="00C41814" w:rsidP="00C41814">
    <w:pPr>
      <w:pStyle w:val="Sinespaciado2"/>
      <w:rPr>
        <w:rFonts w:ascii="Arial" w:hAnsi="Arial" w:cs="Arial"/>
        <w:sz w:val="16"/>
        <w:szCs w:val="16"/>
      </w:rPr>
    </w:pPr>
  </w:p>
  <w:p w:rsidR="00C41814" w:rsidRDefault="00C41814" w:rsidP="00C4181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41814" w:rsidRPr="005643A9" w:rsidRDefault="00C41814" w:rsidP="00C4181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66001-22-13-000-2018-00</w:t>
    </w:r>
    <w:r w:rsidR="00FB0E2F">
      <w:rPr>
        <w:rFonts w:ascii="Arial" w:hAnsi="Arial" w:cs="Arial"/>
        <w:sz w:val="16"/>
        <w:szCs w:val="16"/>
      </w:rPr>
      <w:t>513</w:t>
    </w:r>
    <w:r>
      <w:rPr>
        <w:rFonts w:ascii="Arial" w:hAnsi="Arial" w:cs="Arial"/>
        <w:sz w:val="16"/>
        <w:szCs w:val="16"/>
      </w:rPr>
      <w:t>-00</w:t>
    </w:r>
  </w:p>
  <w:p w:rsidR="00C41814" w:rsidRPr="00D661AA" w:rsidRDefault="00C41814" w:rsidP="00C4181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106D6"/>
    <w:rsid w:val="0002096E"/>
    <w:rsid w:val="00022754"/>
    <w:rsid w:val="00024092"/>
    <w:rsid w:val="00025F11"/>
    <w:rsid w:val="000410E6"/>
    <w:rsid w:val="000442D3"/>
    <w:rsid w:val="00052C71"/>
    <w:rsid w:val="00053414"/>
    <w:rsid w:val="00071377"/>
    <w:rsid w:val="000938FC"/>
    <w:rsid w:val="000A2122"/>
    <w:rsid w:val="000C12B7"/>
    <w:rsid w:val="000C53A5"/>
    <w:rsid w:val="000D1586"/>
    <w:rsid w:val="000D28B3"/>
    <w:rsid w:val="000F3EEE"/>
    <w:rsid w:val="001016E9"/>
    <w:rsid w:val="00110ADA"/>
    <w:rsid w:val="00111F70"/>
    <w:rsid w:val="00134861"/>
    <w:rsid w:val="0013799F"/>
    <w:rsid w:val="001503B0"/>
    <w:rsid w:val="00152D85"/>
    <w:rsid w:val="00153A3D"/>
    <w:rsid w:val="00154799"/>
    <w:rsid w:val="00181165"/>
    <w:rsid w:val="00181D8C"/>
    <w:rsid w:val="00186975"/>
    <w:rsid w:val="00195906"/>
    <w:rsid w:val="001A040E"/>
    <w:rsid w:val="001A356B"/>
    <w:rsid w:val="001B29BC"/>
    <w:rsid w:val="001B77D9"/>
    <w:rsid w:val="001D0D65"/>
    <w:rsid w:val="001E1378"/>
    <w:rsid w:val="001F0E98"/>
    <w:rsid w:val="00202847"/>
    <w:rsid w:val="00232D63"/>
    <w:rsid w:val="002511D7"/>
    <w:rsid w:val="00256A52"/>
    <w:rsid w:val="00260F64"/>
    <w:rsid w:val="00285ABA"/>
    <w:rsid w:val="002867E1"/>
    <w:rsid w:val="00291725"/>
    <w:rsid w:val="00296333"/>
    <w:rsid w:val="00296D2B"/>
    <w:rsid w:val="002A6B5F"/>
    <w:rsid w:val="002B0003"/>
    <w:rsid w:val="002B786A"/>
    <w:rsid w:val="002E04B7"/>
    <w:rsid w:val="002F79B3"/>
    <w:rsid w:val="00323512"/>
    <w:rsid w:val="003264CB"/>
    <w:rsid w:val="00340564"/>
    <w:rsid w:val="0034300C"/>
    <w:rsid w:val="00354126"/>
    <w:rsid w:val="00361C96"/>
    <w:rsid w:val="003C2A4C"/>
    <w:rsid w:val="003C2E34"/>
    <w:rsid w:val="003E752E"/>
    <w:rsid w:val="00410652"/>
    <w:rsid w:val="00413A6D"/>
    <w:rsid w:val="00433739"/>
    <w:rsid w:val="00443181"/>
    <w:rsid w:val="00464A5D"/>
    <w:rsid w:val="0047357B"/>
    <w:rsid w:val="00490FC3"/>
    <w:rsid w:val="004A4E83"/>
    <w:rsid w:val="004B4A56"/>
    <w:rsid w:val="004C4B48"/>
    <w:rsid w:val="004D4D38"/>
    <w:rsid w:val="004D4FB5"/>
    <w:rsid w:val="004F613B"/>
    <w:rsid w:val="0051551D"/>
    <w:rsid w:val="005536B0"/>
    <w:rsid w:val="00554A18"/>
    <w:rsid w:val="005668CD"/>
    <w:rsid w:val="00566D70"/>
    <w:rsid w:val="005713DE"/>
    <w:rsid w:val="00583B52"/>
    <w:rsid w:val="005842D0"/>
    <w:rsid w:val="00587202"/>
    <w:rsid w:val="00594273"/>
    <w:rsid w:val="005A6A3A"/>
    <w:rsid w:val="005B0D71"/>
    <w:rsid w:val="005E23C1"/>
    <w:rsid w:val="005E2E86"/>
    <w:rsid w:val="00600157"/>
    <w:rsid w:val="00625E3E"/>
    <w:rsid w:val="00652E56"/>
    <w:rsid w:val="00656B3D"/>
    <w:rsid w:val="00687CE9"/>
    <w:rsid w:val="006A00AE"/>
    <w:rsid w:val="006C4053"/>
    <w:rsid w:val="006D05AA"/>
    <w:rsid w:val="006F5822"/>
    <w:rsid w:val="00703178"/>
    <w:rsid w:val="007036F5"/>
    <w:rsid w:val="007105B8"/>
    <w:rsid w:val="007201CF"/>
    <w:rsid w:val="00723597"/>
    <w:rsid w:val="00762C7C"/>
    <w:rsid w:val="00770F85"/>
    <w:rsid w:val="00770FD2"/>
    <w:rsid w:val="007848FC"/>
    <w:rsid w:val="007A2C4E"/>
    <w:rsid w:val="007A3946"/>
    <w:rsid w:val="007A4114"/>
    <w:rsid w:val="007B2B81"/>
    <w:rsid w:val="007B3469"/>
    <w:rsid w:val="007D0348"/>
    <w:rsid w:val="007E416A"/>
    <w:rsid w:val="007E6C27"/>
    <w:rsid w:val="007F7A7A"/>
    <w:rsid w:val="0080096E"/>
    <w:rsid w:val="00800D81"/>
    <w:rsid w:val="00817251"/>
    <w:rsid w:val="00831B9F"/>
    <w:rsid w:val="00841FE9"/>
    <w:rsid w:val="008425BF"/>
    <w:rsid w:val="0085789C"/>
    <w:rsid w:val="00865E81"/>
    <w:rsid w:val="0086723D"/>
    <w:rsid w:val="00891786"/>
    <w:rsid w:val="008935C0"/>
    <w:rsid w:val="0089392C"/>
    <w:rsid w:val="008B3559"/>
    <w:rsid w:val="008B3786"/>
    <w:rsid w:val="008B3D4F"/>
    <w:rsid w:val="008F5973"/>
    <w:rsid w:val="008F6D09"/>
    <w:rsid w:val="00920D5C"/>
    <w:rsid w:val="0092121D"/>
    <w:rsid w:val="00927402"/>
    <w:rsid w:val="00955388"/>
    <w:rsid w:val="00970AC4"/>
    <w:rsid w:val="00983F77"/>
    <w:rsid w:val="009A6848"/>
    <w:rsid w:val="009B7609"/>
    <w:rsid w:val="009F6DBA"/>
    <w:rsid w:val="00A134CE"/>
    <w:rsid w:val="00A35436"/>
    <w:rsid w:val="00A411D0"/>
    <w:rsid w:val="00A47643"/>
    <w:rsid w:val="00A7796F"/>
    <w:rsid w:val="00A94EF0"/>
    <w:rsid w:val="00AE1793"/>
    <w:rsid w:val="00AE36C5"/>
    <w:rsid w:val="00B053C0"/>
    <w:rsid w:val="00B07333"/>
    <w:rsid w:val="00B109C2"/>
    <w:rsid w:val="00B178C2"/>
    <w:rsid w:val="00B218BB"/>
    <w:rsid w:val="00B2349F"/>
    <w:rsid w:val="00B41A1C"/>
    <w:rsid w:val="00B466B0"/>
    <w:rsid w:val="00B47B27"/>
    <w:rsid w:val="00B626BB"/>
    <w:rsid w:val="00B75182"/>
    <w:rsid w:val="00B80924"/>
    <w:rsid w:val="00B81172"/>
    <w:rsid w:val="00B83E2D"/>
    <w:rsid w:val="00B8748D"/>
    <w:rsid w:val="00B928CA"/>
    <w:rsid w:val="00B92DE6"/>
    <w:rsid w:val="00BE0BA2"/>
    <w:rsid w:val="00BF5B92"/>
    <w:rsid w:val="00C02204"/>
    <w:rsid w:val="00C257A8"/>
    <w:rsid w:val="00C26F20"/>
    <w:rsid w:val="00C32FD4"/>
    <w:rsid w:val="00C41814"/>
    <w:rsid w:val="00C42009"/>
    <w:rsid w:val="00C44078"/>
    <w:rsid w:val="00C45EF7"/>
    <w:rsid w:val="00C46634"/>
    <w:rsid w:val="00C676B1"/>
    <w:rsid w:val="00C76274"/>
    <w:rsid w:val="00C77068"/>
    <w:rsid w:val="00CA40F7"/>
    <w:rsid w:val="00CD5D72"/>
    <w:rsid w:val="00CD7E84"/>
    <w:rsid w:val="00CF2CEA"/>
    <w:rsid w:val="00D04232"/>
    <w:rsid w:val="00D23AA1"/>
    <w:rsid w:val="00D32A51"/>
    <w:rsid w:val="00D42776"/>
    <w:rsid w:val="00D43FE9"/>
    <w:rsid w:val="00D546A9"/>
    <w:rsid w:val="00D571C0"/>
    <w:rsid w:val="00D64D3B"/>
    <w:rsid w:val="00D72411"/>
    <w:rsid w:val="00D96886"/>
    <w:rsid w:val="00D97DB6"/>
    <w:rsid w:val="00DA42E6"/>
    <w:rsid w:val="00DC4C74"/>
    <w:rsid w:val="00DC754D"/>
    <w:rsid w:val="00DD59DF"/>
    <w:rsid w:val="00DD7B91"/>
    <w:rsid w:val="00DE29D9"/>
    <w:rsid w:val="00DE2E4D"/>
    <w:rsid w:val="00DF005C"/>
    <w:rsid w:val="00E04B05"/>
    <w:rsid w:val="00E16B1B"/>
    <w:rsid w:val="00E17B17"/>
    <w:rsid w:val="00E52877"/>
    <w:rsid w:val="00E56593"/>
    <w:rsid w:val="00E83A11"/>
    <w:rsid w:val="00E91F86"/>
    <w:rsid w:val="00ED3195"/>
    <w:rsid w:val="00EE263D"/>
    <w:rsid w:val="00EF127C"/>
    <w:rsid w:val="00EF4434"/>
    <w:rsid w:val="00EF734D"/>
    <w:rsid w:val="00F06472"/>
    <w:rsid w:val="00F11EF6"/>
    <w:rsid w:val="00F1777C"/>
    <w:rsid w:val="00F17F2D"/>
    <w:rsid w:val="00F503FF"/>
    <w:rsid w:val="00F648F5"/>
    <w:rsid w:val="00F711D4"/>
    <w:rsid w:val="00FB0E2F"/>
    <w:rsid w:val="00FB37F7"/>
    <w:rsid w:val="00FF6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paragraph" w:styleId="Sinespaciado">
    <w:name w:val="No Spacing"/>
    <w:uiPriority w:val="99"/>
    <w:qFormat/>
    <w:rsid w:val="00770FD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06E42-F612-4761-A18A-902FA4B5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2262</Words>
  <Characters>12441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39</cp:revision>
  <cp:lastPrinted>2018-07-30T18:57:00Z</cp:lastPrinted>
  <dcterms:created xsi:type="dcterms:W3CDTF">2018-07-29T21:44:00Z</dcterms:created>
  <dcterms:modified xsi:type="dcterms:W3CDTF">2018-08-17T19:59:00Z</dcterms:modified>
</cp:coreProperties>
</file>