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5D11" w:rsidRPr="009A78CD" w:rsidRDefault="00B45D11" w:rsidP="00B45D11">
      <w:pPr>
        <w:pBdr>
          <w:top w:val="single" w:sz="4" w:space="1" w:color="auto"/>
          <w:left w:val="single" w:sz="4" w:space="4" w:color="auto"/>
          <w:bottom w:val="single" w:sz="4" w:space="1" w:color="auto"/>
          <w:right w:val="single" w:sz="4" w:space="4" w:color="auto"/>
        </w:pBdr>
        <w:shd w:val="clear" w:color="auto" w:fill="FFFFFF"/>
        <w:jc w:val="center"/>
        <w:rPr>
          <w:rFonts w:ascii="Arial" w:hAnsi="Arial" w:cs="Arial"/>
          <w:color w:val="FF0000"/>
          <w:spacing w:val="-8"/>
          <w:sz w:val="18"/>
          <w:szCs w:val="18"/>
          <w:lang w:val="es-CO" w:eastAsia="fr-FR"/>
        </w:rPr>
      </w:pPr>
      <w:r w:rsidRPr="009A78CD">
        <w:rPr>
          <w:rFonts w:ascii="Arial" w:hAnsi="Arial" w:cs="Arial"/>
          <w:color w:val="FF0000"/>
          <w:spacing w:val="-8"/>
          <w:sz w:val="18"/>
          <w:szCs w:val="18"/>
          <w:lang w:val="es-CO" w:eastAsia="fr-FR"/>
        </w:rPr>
        <w:t>El siguiente es el documento presentado por el Magistrado Ponente que sirvió de base para proferir la providencia dentro del presente proceso.</w:t>
      </w:r>
    </w:p>
    <w:p w:rsidR="00B45D11" w:rsidRPr="009A78CD" w:rsidRDefault="00B45D11" w:rsidP="00B45D11">
      <w:pPr>
        <w:pBdr>
          <w:top w:val="single" w:sz="4" w:space="1" w:color="auto"/>
          <w:left w:val="single" w:sz="4" w:space="4" w:color="auto"/>
          <w:bottom w:val="single" w:sz="4" w:space="1" w:color="auto"/>
          <w:right w:val="single" w:sz="4" w:space="4" w:color="auto"/>
        </w:pBdr>
        <w:shd w:val="clear" w:color="auto" w:fill="FFFFFF"/>
        <w:spacing w:after="200"/>
        <w:jc w:val="center"/>
        <w:rPr>
          <w:rFonts w:ascii="Arial" w:hAnsi="Arial" w:cs="Arial"/>
          <w:color w:val="222222"/>
          <w:sz w:val="18"/>
          <w:szCs w:val="18"/>
          <w:lang w:val="es-CO" w:eastAsia="fr-FR"/>
        </w:rPr>
      </w:pPr>
      <w:r w:rsidRPr="009A78CD">
        <w:rPr>
          <w:rFonts w:ascii="Arial" w:hAnsi="Arial" w:cs="Arial"/>
          <w:color w:val="FF0000"/>
          <w:sz w:val="18"/>
          <w:szCs w:val="18"/>
          <w:lang w:val="es-CO" w:eastAsia="fr-FR"/>
        </w:rPr>
        <w:t>El contenido total y fiel de la decisión debe ser verificado en la Secretaría de esta Sala.</w:t>
      </w:r>
    </w:p>
    <w:p w:rsidR="00B45D11" w:rsidRPr="00B45D11" w:rsidRDefault="00B45D11" w:rsidP="00B45D11">
      <w:pPr>
        <w:shd w:val="clear" w:color="auto" w:fill="FFFFFF"/>
        <w:ind w:left="1843" w:hanging="1843"/>
        <w:jc w:val="both"/>
        <w:rPr>
          <w:rFonts w:ascii="Arial" w:hAnsi="Arial" w:cs="Arial"/>
          <w:color w:val="222222"/>
          <w:sz w:val="22"/>
          <w:szCs w:val="22"/>
          <w:lang w:val="es-CO" w:eastAsia="fr-FR"/>
        </w:rPr>
      </w:pPr>
      <w:r w:rsidRPr="00B45D11">
        <w:rPr>
          <w:rFonts w:ascii="Arial" w:hAnsi="Arial" w:cs="Arial"/>
          <w:color w:val="222222"/>
          <w:sz w:val="22"/>
          <w:szCs w:val="22"/>
          <w:lang w:val="es-CO" w:eastAsia="fr-FR"/>
        </w:rPr>
        <w:t>Providencia:</w:t>
      </w:r>
      <w:r w:rsidRPr="00B45D11">
        <w:rPr>
          <w:rFonts w:ascii="Arial" w:hAnsi="Arial" w:cs="Arial"/>
          <w:color w:val="222222"/>
          <w:sz w:val="22"/>
          <w:szCs w:val="22"/>
          <w:lang w:val="es-CO" w:eastAsia="fr-FR"/>
        </w:rPr>
        <w:tab/>
      </w:r>
      <w:r>
        <w:rPr>
          <w:rFonts w:ascii="Arial" w:hAnsi="Arial" w:cs="Arial"/>
          <w:color w:val="222222"/>
          <w:sz w:val="22"/>
          <w:szCs w:val="22"/>
          <w:lang w:val="es-CO" w:eastAsia="fr-FR"/>
        </w:rPr>
        <w:t xml:space="preserve">     </w:t>
      </w:r>
      <w:r w:rsidR="00CF17F8">
        <w:rPr>
          <w:rFonts w:ascii="Arial" w:hAnsi="Arial" w:cs="Arial"/>
          <w:color w:val="222222"/>
          <w:sz w:val="22"/>
          <w:szCs w:val="22"/>
          <w:lang w:val="es-CO" w:eastAsia="fr-FR"/>
        </w:rPr>
        <w:t xml:space="preserve"> </w:t>
      </w:r>
      <w:r w:rsidRPr="00B45D11">
        <w:rPr>
          <w:rFonts w:ascii="Arial" w:hAnsi="Arial" w:cs="Arial"/>
          <w:color w:val="222222"/>
          <w:sz w:val="22"/>
          <w:szCs w:val="22"/>
          <w:lang w:val="es-CO" w:eastAsia="fr-FR"/>
        </w:rPr>
        <w:t>Sentencia  – 2ª instancia –</w:t>
      </w:r>
      <w:r w:rsidRPr="00B45D11">
        <w:rPr>
          <w:rFonts w:ascii="Arial" w:hAnsi="Arial" w:cs="Arial"/>
          <w:color w:val="222222"/>
          <w:sz w:val="22"/>
          <w:szCs w:val="22"/>
          <w:lang w:val="es-CO" w:eastAsia="fr-FR"/>
        </w:rPr>
        <w:t>22</w:t>
      </w:r>
      <w:r w:rsidRPr="00B45D11">
        <w:rPr>
          <w:rFonts w:ascii="Arial" w:hAnsi="Arial" w:cs="Arial"/>
          <w:color w:val="222222"/>
          <w:sz w:val="22"/>
          <w:szCs w:val="22"/>
          <w:lang w:val="es-CO" w:eastAsia="fr-FR"/>
        </w:rPr>
        <w:t xml:space="preserve"> de</w:t>
      </w:r>
      <w:r w:rsidRPr="00B45D11">
        <w:rPr>
          <w:rFonts w:ascii="Arial" w:hAnsi="Arial" w:cs="Arial"/>
          <w:color w:val="222222"/>
          <w:sz w:val="22"/>
          <w:szCs w:val="22"/>
          <w:lang w:val="es-CO" w:eastAsia="fr-FR"/>
        </w:rPr>
        <w:t xml:space="preserve"> agosto</w:t>
      </w:r>
      <w:r w:rsidRPr="00B45D11">
        <w:rPr>
          <w:rFonts w:ascii="Arial" w:hAnsi="Arial" w:cs="Arial"/>
          <w:color w:val="222222"/>
          <w:sz w:val="22"/>
          <w:szCs w:val="22"/>
          <w:lang w:val="es-CO" w:eastAsia="fr-FR"/>
        </w:rPr>
        <w:t xml:space="preserve"> de 2018</w:t>
      </w:r>
    </w:p>
    <w:p w:rsidR="00B45D11" w:rsidRPr="00B45D11" w:rsidRDefault="00B45D11" w:rsidP="00B45D11">
      <w:pPr>
        <w:shd w:val="clear" w:color="auto" w:fill="FFFFFF"/>
        <w:tabs>
          <w:tab w:val="left" w:pos="1843"/>
          <w:tab w:val="left" w:pos="4755"/>
        </w:tabs>
        <w:ind w:left="1843" w:hanging="1843"/>
        <w:jc w:val="both"/>
        <w:rPr>
          <w:rFonts w:ascii="Arial" w:hAnsi="Arial" w:cs="Arial"/>
          <w:color w:val="222222"/>
          <w:sz w:val="22"/>
          <w:szCs w:val="22"/>
          <w:lang w:eastAsia="fr-FR"/>
        </w:rPr>
      </w:pPr>
      <w:r w:rsidRPr="00B45D11">
        <w:rPr>
          <w:rFonts w:ascii="Arial" w:hAnsi="Arial" w:cs="Arial"/>
          <w:color w:val="222222"/>
          <w:sz w:val="22"/>
          <w:szCs w:val="22"/>
          <w:lang w:val="es-CO" w:eastAsia="fr-FR"/>
        </w:rPr>
        <w:t>Proceso:    </w:t>
      </w:r>
      <w:r w:rsidRPr="00B45D11">
        <w:rPr>
          <w:rFonts w:ascii="Arial" w:hAnsi="Arial" w:cs="Arial"/>
          <w:color w:val="222222"/>
          <w:sz w:val="22"/>
          <w:szCs w:val="22"/>
          <w:lang w:val="es-CO" w:eastAsia="fr-FR"/>
        </w:rPr>
        <w:tab/>
      </w:r>
      <w:r>
        <w:rPr>
          <w:rFonts w:ascii="Arial" w:hAnsi="Arial" w:cs="Arial"/>
          <w:color w:val="222222"/>
          <w:sz w:val="22"/>
          <w:szCs w:val="22"/>
          <w:lang w:val="es-CO" w:eastAsia="fr-FR"/>
        </w:rPr>
        <w:t xml:space="preserve">     </w:t>
      </w:r>
      <w:r w:rsidR="00CF17F8">
        <w:rPr>
          <w:rFonts w:ascii="Arial" w:hAnsi="Arial" w:cs="Arial"/>
          <w:color w:val="222222"/>
          <w:sz w:val="22"/>
          <w:szCs w:val="22"/>
          <w:lang w:val="es-CO" w:eastAsia="fr-FR"/>
        </w:rPr>
        <w:t xml:space="preserve"> </w:t>
      </w:r>
      <w:r w:rsidRPr="00B45D11">
        <w:rPr>
          <w:rFonts w:ascii="Arial" w:hAnsi="Arial" w:cs="Arial"/>
          <w:color w:val="222222"/>
          <w:sz w:val="22"/>
          <w:szCs w:val="22"/>
          <w:lang w:val="es-CO" w:eastAsia="fr-FR"/>
        </w:rPr>
        <w:t xml:space="preserve">Acción de Tutela  </w:t>
      </w:r>
    </w:p>
    <w:p w:rsidR="00B45D11" w:rsidRPr="00B45D11" w:rsidRDefault="00B45D11" w:rsidP="00B45D11">
      <w:pPr>
        <w:rPr>
          <w:rFonts w:ascii="Arial" w:hAnsi="Arial" w:cs="Arial"/>
          <w:bCs/>
          <w:sz w:val="22"/>
          <w:szCs w:val="22"/>
        </w:rPr>
      </w:pPr>
      <w:r w:rsidRPr="00B45D11">
        <w:rPr>
          <w:rFonts w:ascii="Arial" w:hAnsi="Arial" w:cs="Arial"/>
          <w:color w:val="222222"/>
          <w:sz w:val="22"/>
          <w:szCs w:val="22"/>
          <w:lang w:val="es-CO" w:eastAsia="fr-FR"/>
        </w:rPr>
        <w:t>Radicación Nro. :</w:t>
      </w:r>
      <w:r w:rsidRPr="00B45D11">
        <w:rPr>
          <w:rFonts w:ascii="Arial" w:hAnsi="Arial" w:cs="Arial"/>
          <w:color w:val="222222"/>
          <w:sz w:val="22"/>
          <w:szCs w:val="22"/>
          <w:lang w:val="es-CO" w:eastAsia="fr-FR"/>
        </w:rPr>
        <w:t xml:space="preserve">  </w:t>
      </w:r>
      <w:r>
        <w:rPr>
          <w:rFonts w:ascii="Arial" w:hAnsi="Arial" w:cs="Arial"/>
          <w:color w:val="222222"/>
          <w:sz w:val="22"/>
          <w:szCs w:val="22"/>
          <w:lang w:val="es-CO" w:eastAsia="fr-FR"/>
        </w:rPr>
        <w:t xml:space="preserve">     </w:t>
      </w:r>
      <w:r w:rsidRPr="00B45D11">
        <w:rPr>
          <w:rFonts w:ascii="Arial" w:hAnsi="Arial" w:cs="Arial"/>
          <w:color w:val="222222"/>
          <w:sz w:val="22"/>
          <w:szCs w:val="22"/>
          <w:lang w:val="es-CO" w:eastAsia="fr-FR"/>
        </w:rPr>
        <w:t xml:space="preserve"> </w:t>
      </w:r>
      <w:r w:rsidR="00CF17F8">
        <w:rPr>
          <w:rFonts w:ascii="Arial" w:hAnsi="Arial" w:cs="Arial"/>
          <w:color w:val="222222"/>
          <w:sz w:val="22"/>
          <w:szCs w:val="22"/>
          <w:lang w:val="es-CO" w:eastAsia="fr-FR"/>
        </w:rPr>
        <w:t xml:space="preserve"> </w:t>
      </w:r>
      <w:r w:rsidRPr="00B45D11">
        <w:rPr>
          <w:rFonts w:ascii="Arial" w:hAnsi="Arial" w:cs="Arial"/>
          <w:sz w:val="22"/>
          <w:szCs w:val="22"/>
        </w:rPr>
        <w:t>66001-31-18-001-</w:t>
      </w:r>
      <w:r w:rsidRPr="00B45D11">
        <w:rPr>
          <w:rFonts w:ascii="Arial" w:hAnsi="Arial" w:cs="Arial"/>
          <w:b/>
          <w:sz w:val="22"/>
          <w:szCs w:val="22"/>
        </w:rPr>
        <w:t>2018-00114</w:t>
      </w:r>
      <w:r w:rsidRPr="00B45D11">
        <w:rPr>
          <w:rFonts w:ascii="Arial" w:hAnsi="Arial" w:cs="Arial"/>
          <w:sz w:val="22"/>
          <w:szCs w:val="22"/>
        </w:rPr>
        <w:t>-01</w:t>
      </w:r>
    </w:p>
    <w:p w:rsidR="00B45D11" w:rsidRPr="00B45D11" w:rsidRDefault="00B45D11" w:rsidP="00B45D11">
      <w:pPr>
        <w:shd w:val="clear" w:color="auto" w:fill="FFFFFF"/>
        <w:tabs>
          <w:tab w:val="left" w:pos="1790"/>
          <w:tab w:val="left" w:pos="1816"/>
          <w:tab w:val="left" w:pos="1843"/>
          <w:tab w:val="left" w:pos="4755"/>
        </w:tabs>
        <w:ind w:left="1843" w:hanging="1843"/>
        <w:jc w:val="both"/>
        <w:rPr>
          <w:rFonts w:ascii="Arial" w:hAnsi="Arial" w:cs="Arial"/>
          <w:bCs/>
          <w:iCs/>
          <w:color w:val="222222"/>
          <w:sz w:val="22"/>
          <w:szCs w:val="22"/>
          <w:lang w:eastAsia="fr-FR"/>
        </w:rPr>
      </w:pPr>
      <w:r w:rsidRPr="00B45D11">
        <w:rPr>
          <w:rFonts w:ascii="Arial" w:hAnsi="Arial" w:cs="Arial"/>
          <w:bCs/>
          <w:iCs/>
          <w:color w:val="222222"/>
          <w:sz w:val="22"/>
          <w:szCs w:val="22"/>
          <w:lang w:eastAsia="fr-FR"/>
        </w:rPr>
        <w:t xml:space="preserve">Accionante: </w:t>
      </w:r>
      <w:r w:rsidRPr="00B45D11">
        <w:rPr>
          <w:rFonts w:ascii="Arial" w:hAnsi="Arial" w:cs="Arial"/>
          <w:bCs/>
          <w:iCs/>
          <w:color w:val="222222"/>
          <w:sz w:val="22"/>
          <w:szCs w:val="22"/>
          <w:lang w:eastAsia="fr-FR"/>
        </w:rPr>
        <w:tab/>
      </w:r>
      <w:r w:rsidRPr="00B45D11">
        <w:rPr>
          <w:rFonts w:ascii="Arial" w:hAnsi="Arial" w:cs="Arial"/>
          <w:bCs/>
          <w:iCs/>
          <w:color w:val="222222"/>
          <w:sz w:val="22"/>
          <w:szCs w:val="22"/>
          <w:lang w:eastAsia="fr-FR"/>
        </w:rPr>
        <w:tab/>
        <w:t xml:space="preserve"> </w:t>
      </w:r>
      <w:r>
        <w:rPr>
          <w:rFonts w:ascii="Arial" w:hAnsi="Arial" w:cs="Arial"/>
          <w:bCs/>
          <w:iCs/>
          <w:color w:val="222222"/>
          <w:sz w:val="22"/>
          <w:szCs w:val="22"/>
          <w:lang w:eastAsia="fr-FR"/>
        </w:rPr>
        <w:t xml:space="preserve">      </w:t>
      </w:r>
      <w:r w:rsidRPr="00B45D11">
        <w:rPr>
          <w:rFonts w:ascii="Arial" w:hAnsi="Arial" w:cs="Arial"/>
          <w:bCs/>
          <w:iCs/>
          <w:color w:val="222222"/>
          <w:sz w:val="22"/>
          <w:szCs w:val="22"/>
          <w:lang w:eastAsia="fr-FR"/>
        </w:rPr>
        <w:t>Iván Darío Agudelo Herrera</w:t>
      </w:r>
    </w:p>
    <w:p w:rsidR="00B45D11" w:rsidRPr="00B45D11" w:rsidRDefault="00B45D11" w:rsidP="00B45D11">
      <w:pPr>
        <w:shd w:val="clear" w:color="auto" w:fill="FFFFFF"/>
        <w:tabs>
          <w:tab w:val="left" w:pos="1790"/>
          <w:tab w:val="left" w:pos="1816"/>
          <w:tab w:val="left" w:pos="1843"/>
          <w:tab w:val="left" w:pos="4755"/>
        </w:tabs>
        <w:ind w:left="1843" w:hanging="1843"/>
        <w:jc w:val="both"/>
        <w:rPr>
          <w:rFonts w:ascii="Arial" w:hAnsi="Arial" w:cs="Arial"/>
          <w:color w:val="222222"/>
          <w:spacing w:val="-6"/>
          <w:sz w:val="22"/>
          <w:szCs w:val="22"/>
          <w:lang w:val="es-ES_tradnl" w:eastAsia="fr-FR"/>
        </w:rPr>
      </w:pPr>
      <w:r w:rsidRPr="00B45D11">
        <w:rPr>
          <w:rFonts w:ascii="Arial" w:hAnsi="Arial" w:cs="Arial"/>
          <w:color w:val="222222"/>
          <w:sz w:val="22"/>
          <w:szCs w:val="22"/>
          <w:lang w:val="es-CO" w:eastAsia="fr-FR"/>
        </w:rPr>
        <w:t>Accionado:</w:t>
      </w:r>
      <w:r w:rsidRPr="00B45D11">
        <w:rPr>
          <w:rFonts w:ascii="Arial" w:hAnsi="Arial" w:cs="Arial"/>
          <w:color w:val="222222"/>
          <w:sz w:val="22"/>
          <w:szCs w:val="22"/>
          <w:lang w:val="es-CO" w:eastAsia="fr-FR"/>
        </w:rPr>
        <w:tab/>
        <w:t xml:space="preserve"> </w:t>
      </w:r>
      <w:r>
        <w:rPr>
          <w:rFonts w:ascii="Arial" w:hAnsi="Arial" w:cs="Arial"/>
          <w:color w:val="222222"/>
          <w:sz w:val="22"/>
          <w:szCs w:val="22"/>
          <w:lang w:val="es-CO" w:eastAsia="fr-FR"/>
        </w:rPr>
        <w:t xml:space="preserve">      </w:t>
      </w:r>
      <w:r w:rsidRPr="00B45D11">
        <w:rPr>
          <w:rFonts w:ascii="Arial" w:hAnsi="Arial" w:cs="Arial"/>
          <w:sz w:val="22"/>
          <w:szCs w:val="22"/>
        </w:rPr>
        <w:t>Colpensiones</w:t>
      </w:r>
    </w:p>
    <w:p w:rsidR="00B45D11" w:rsidRPr="00B45D11" w:rsidRDefault="00B45D11" w:rsidP="00B45D11">
      <w:pPr>
        <w:shd w:val="clear" w:color="auto" w:fill="FFFFFF"/>
        <w:tabs>
          <w:tab w:val="left" w:pos="1790"/>
          <w:tab w:val="left" w:pos="1816"/>
          <w:tab w:val="left" w:pos="1843"/>
          <w:tab w:val="left" w:pos="4755"/>
        </w:tabs>
        <w:ind w:left="1843" w:hanging="1843"/>
        <w:jc w:val="both"/>
        <w:rPr>
          <w:rFonts w:ascii="Arial" w:hAnsi="Arial" w:cs="Arial"/>
          <w:b/>
          <w:bCs/>
          <w:iCs/>
          <w:color w:val="222222"/>
          <w:sz w:val="22"/>
          <w:szCs w:val="22"/>
          <w:lang w:val="es-CO" w:eastAsia="fr-FR"/>
        </w:rPr>
      </w:pPr>
      <w:r w:rsidRPr="00B45D11">
        <w:rPr>
          <w:rFonts w:ascii="Arial" w:hAnsi="Arial" w:cs="Arial"/>
          <w:color w:val="222222"/>
          <w:sz w:val="22"/>
          <w:szCs w:val="22"/>
          <w:lang w:val="es-CO" w:eastAsia="fr-FR"/>
        </w:rPr>
        <w:t xml:space="preserve">Magistrado Ponente:   </w:t>
      </w:r>
      <w:proofErr w:type="spellStart"/>
      <w:r w:rsidRPr="00B45D11">
        <w:rPr>
          <w:rFonts w:ascii="Arial" w:hAnsi="Arial" w:cs="Arial"/>
          <w:bCs/>
          <w:iCs/>
          <w:color w:val="222222"/>
          <w:sz w:val="22"/>
          <w:szCs w:val="22"/>
          <w:lang w:val="es-CO" w:eastAsia="fr-FR"/>
        </w:rPr>
        <w:t>Edder</w:t>
      </w:r>
      <w:proofErr w:type="spellEnd"/>
      <w:r w:rsidRPr="00B45D11">
        <w:rPr>
          <w:rFonts w:ascii="Arial" w:hAnsi="Arial" w:cs="Arial"/>
          <w:bCs/>
          <w:iCs/>
          <w:color w:val="222222"/>
          <w:sz w:val="22"/>
          <w:szCs w:val="22"/>
          <w:lang w:val="es-CO" w:eastAsia="fr-FR"/>
        </w:rPr>
        <w:t xml:space="preserve"> Jimmy Sánchez </w:t>
      </w:r>
      <w:proofErr w:type="spellStart"/>
      <w:r w:rsidRPr="00B45D11">
        <w:rPr>
          <w:rFonts w:ascii="Arial" w:hAnsi="Arial" w:cs="Arial"/>
          <w:bCs/>
          <w:iCs/>
          <w:color w:val="222222"/>
          <w:sz w:val="22"/>
          <w:szCs w:val="22"/>
          <w:lang w:val="es-CO" w:eastAsia="fr-FR"/>
        </w:rPr>
        <w:t>Calambás</w:t>
      </w:r>
      <w:proofErr w:type="spellEnd"/>
    </w:p>
    <w:p w:rsidR="00B45D11" w:rsidRPr="00B45D11" w:rsidRDefault="00B45D11" w:rsidP="00B45D11">
      <w:pPr>
        <w:shd w:val="clear" w:color="auto" w:fill="FFFFFF"/>
        <w:tabs>
          <w:tab w:val="left" w:pos="1843"/>
          <w:tab w:val="left" w:pos="4755"/>
        </w:tabs>
        <w:ind w:left="1843" w:hanging="1843"/>
        <w:jc w:val="both"/>
        <w:rPr>
          <w:rFonts w:ascii="Arial" w:hAnsi="Arial" w:cs="Arial"/>
          <w:sz w:val="22"/>
          <w:szCs w:val="22"/>
          <w:lang w:val="es-CO" w:eastAsia="fr-FR"/>
        </w:rPr>
      </w:pPr>
    </w:p>
    <w:p w:rsidR="00B45D11" w:rsidRPr="00DA1BBD" w:rsidRDefault="00CF17F8" w:rsidP="00B45D11">
      <w:pPr>
        <w:jc w:val="both"/>
        <w:rPr>
          <w:rFonts w:ascii="Arial" w:hAnsi="Arial" w:cs="Arial"/>
          <w:b/>
          <w:bCs/>
          <w:iCs/>
          <w:color w:val="222222"/>
          <w:sz w:val="22"/>
          <w:szCs w:val="22"/>
          <w:lang w:eastAsia="fr-FR"/>
        </w:rPr>
      </w:pPr>
      <w:r w:rsidRPr="00DA1BBD">
        <w:rPr>
          <w:rFonts w:ascii="Arial" w:hAnsi="Arial" w:cs="Arial"/>
          <w:b/>
          <w:bCs/>
          <w:iCs/>
          <w:color w:val="222222"/>
          <w:sz w:val="22"/>
          <w:szCs w:val="22"/>
          <w:lang w:val="es-CO" w:eastAsia="fr-FR"/>
        </w:rPr>
        <w:t xml:space="preserve">TEMAS: </w:t>
      </w:r>
      <w:r w:rsidRPr="00DA1BBD">
        <w:rPr>
          <w:rFonts w:ascii="Arial" w:hAnsi="Arial" w:cs="Arial"/>
          <w:b/>
          <w:bCs/>
          <w:iCs/>
          <w:color w:val="222222"/>
          <w:sz w:val="22"/>
          <w:szCs w:val="22"/>
          <w:lang w:val="es-CO" w:eastAsia="fr-FR"/>
        </w:rPr>
        <w:tab/>
      </w:r>
      <w:r w:rsidRPr="00DA1BBD">
        <w:rPr>
          <w:rFonts w:ascii="Arial" w:hAnsi="Arial" w:cs="Arial"/>
          <w:b/>
          <w:bCs/>
          <w:iCs/>
          <w:color w:val="222222"/>
          <w:sz w:val="22"/>
          <w:szCs w:val="22"/>
          <w:lang w:val="es-CO" w:eastAsia="fr-FR"/>
        </w:rPr>
        <w:tab/>
        <w:t xml:space="preserve">         MÍNIMO VITAL / SEGURIDAD SOCIAL</w:t>
      </w:r>
      <w:r w:rsidRPr="00DA1BBD">
        <w:rPr>
          <w:rFonts w:ascii="Arial" w:hAnsi="Arial" w:cs="Arial"/>
          <w:b/>
          <w:bCs/>
          <w:iCs/>
          <w:color w:val="222222"/>
          <w:sz w:val="22"/>
          <w:szCs w:val="22"/>
          <w:lang w:eastAsia="fr-FR"/>
        </w:rPr>
        <w:t xml:space="preserve"> / PENSIÓN SUSTITUTIVA /  </w:t>
      </w:r>
      <w:r w:rsidRPr="00DA1BBD">
        <w:rPr>
          <w:rFonts w:ascii="Arial" w:hAnsi="Arial" w:cs="Arial"/>
          <w:b/>
          <w:spacing w:val="-3"/>
          <w:sz w:val="22"/>
          <w:szCs w:val="22"/>
        </w:rPr>
        <w:t xml:space="preserve">REQUISITOS GENERALES DE PROCEDIBILIDAD DE LA TUTELA PARA RECLAMAR PRESTACIONES SOCIALES </w:t>
      </w:r>
      <w:r w:rsidR="00DA1BBD" w:rsidRPr="00DA1BBD">
        <w:rPr>
          <w:rFonts w:ascii="Arial" w:hAnsi="Arial" w:cs="Arial"/>
          <w:b/>
          <w:spacing w:val="-3"/>
          <w:sz w:val="22"/>
          <w:szCs w:val="22"/>
        </w:rPr>
        <w:t xml:space="preserve"> PENSIONALES</w:t>
      </w:r>
      <w:r w:rsidRPr="00DA1BBD">
        <w:rPr>
          <w:rFonts w:ascii="Arial" w:hAnsi="Arial" w:cs="Arial"/>
          <w:b/>
          <w:spacing w:val="-3"/>
          <w:sz w:val="22"/>
          <w:szCs w:val="22"/>
        </w:rPr>
        <w:t>/ PERSONAS CON DISCAPACIDAD MENTAL ABSOLUTA</w:t>
      </w:r>
      <w:r w:rsidR="00DA1BBD" w:rsidRPr="00DA1BBD">
        <w:rPr>
          <w:rFonts w:ascii="Arial" w:hAnsi="Arial" w:cs="Arial"/>
          <w:b/>
          <w:spacing w:val="-3"/>
          <w:sz w:val="22"/>
          <w:szCs w:val="22"/>
        </w:rPr>
        <w:t xml:space="preserve">  -</w:t>
      </w:r>
      <w:r w:rsidRPr="00DA1BBD">
        <w:rPr>
          <w:rFonts w:ascii="Arial" w:hAnsi="Arial" w:cs="Arial"/>
          <w:b/>
          <w:spacing w:val="-3"/>
          <w:sz w:val="22"/>
          <w:szCs w:val="22"/>
        </w:rPr>
        <w:t xml:space="preserve">  </w:t>
      </w:r>
      <w:r w:rsidR="00C53B9A" w:rsidRPr="00DA1BBD">
        <w:rPr>
          <w:rFonts w:ascii="Arial" w:hAnsi="Arial" w:cs="Arial"/>
          <w:b/>
          <w:spacing w:val="-3"/>
          <w:sz w:val="22"/>
          <w:szCs w:val="22"/>
        </w:rPr>
        <w:t xml:space="preserve">EL ACCIONANTE </w:t>
      </w:r>
      <w:r w:rsidR="00DA1BBD">
        <w:rPr>
          <w:rFonts w:ascii="Arial" w:hAnsi="Arial" w:cs="Arial"/>
          <w:b/>
          <w:spacing w:val="-3"/>
          <w:sz w:val="22"/>
          <w:szCs w:val="22"/>
        </w:rPr>
        <w:t xml:space="preserve">PERSONA DE ESPECIAL PROTECCIÓN CONSTITUCIONAL </w:t>
      </w:r>
      <w:r w:rsidR="00C53B9A" w:rsidRPr="00DA1BBD">
        <w:rPr>
          <w:rFonts w:ascii="Arial" w:hAnsi="Arial" w:cs="Arial"/>
          <w:b/>
          <w:spacing w:val="-3"/>
          <w:sz w:val="22"/>
          <w:szCs w:val="22"/>
        </w:rPr>
        <w:t>NO</w:t>
      </w:r>
      <w:r w:rsidR="00DA1BBD" w:rsidRPr="00DA1BBD">
        <w:rPr>
          <w:rFonts w:ascii="Arial" w:hAnsi="Arial" w:cs="Arial"/>
          <w:b/>
          <w:spacing w:val="-3"/>
          <w:sz w:val="22"/>
          <w:szCs w:val="22"/>
        </w:rPr>
        <w:t xml:space="preserve"> OSTENTA TAL CONDICIÓN. TAMPOCO </w:t>
      </w:r>
      <w:r w:rsidR="00C53B9A" w:rsidRPr="00DA1BBD">
        <w:rPr>
          <w:rFonts w:ascii="Arial" w:hAnsi="Arial" w:cs="Arial"/>
          <w:b/>
          <w:spacing w:val="-3"/>
          <w:sz w:val="22"/>
          <w:szCs w:val="22"/>
        </w:rPr>
        <w:t xml:space="preserve">REQUIERE DE TERCERAS PERSONAS (CURADOR) PARA TOMAR DECISIONES Y </w:t>
      </w:r>
      <w:r w:rsidR="00DA1BBD">
        <w:rPr>
          <w:rFonts w:ascii="Arial" w:hAnsi="Arial" w:cs="Arial"/>
          <w:b/>
          <w:spacing w:val="-3"/>
          <w:sz w:val="22"/>
          <w:szCs w:val="22"/>
        </w:rPr>
        <w:t xml:space="preserve">MANEJAR SUS </w:t>
      </w:r>
      <w:r w:rsidR="00C53B9A" w:rsidRPr="00DA1BBD">
        <w:rPr>
          <w:rFonts w:ascii="Arial" w:hAnsi="Arial" w:cs="Arial"/>
          <w:b/>
          <w:spacing w:val="-3"/>
          <w:sz w:val="22"/>
          <w:szCs w:val="22"/>
        </w:rPr>
        <w:t>BIENES</w:t>
      </w:r>
      <w:r w:rsidR="00DA1BBD" w:rsidRPr="00DA1BBD">
        <w:rPr>
          <w:rFonts w:ascii="Arial" w:hAnsi="Arial" w:cs="Arial"/>
          <w:b/>
          <w:spacing w:val="-3"/>
          <w:sz w:val="22"/>
          <w:szCs w:val="22"/>
        </w:rPr>
        <w:t>-</w:t>
      </w:r>
      <w:r w:rsidR="00C53B9A" w:rsidRPr="00DA1BBD">
        <w:rPr>
          <w:rFonts w:ascii="Arial" w:hAnsi="Arial" w:cs="Arial"/>
          <w:b/>
          <w:spacing w:val="-3"/>
          <w:sz w:val="22"/>
          <w:szCs w:val="22"/>
        </w:rPr>
        <w:t xml:space="preserve"> /</w:t>
      </w:r>
      <w:r w:rsidRPr="00DA1BBD">
        <w:rPr>
          <w:rFonts w:ascii="Arial" w:hAnsi="Arial" w:cs="Arial"/>
          <w:b/>
          <w:spacing w:val="-3"/>
          <w:sz w:val="22"/>
          <w:szCs w:val="22"/>
        </w:rPr>
        <w:t xml:space="preserve"> PRECEDENTE JURISPRUDENCIA/ </w:t>
      </w:r>
      <w:r w:rsidR="00CE255A" w:rsidRPr="00DA1BBD">
        <w:rPr>
          <w:rFonts w:ascii="Arial" w:hAnsi="Arial" w:cs="Arial"/>
          <w:b/>
          <w:spacing w:val="-3"/>
          <w:sz w:val="22"/>
          <w:szCs w:val="22"/>
        </w:rPr>
        <w:t xml:space="preserve">EL ACCIONANTE </w:t>
      </w:r>
      <w:r w:rsidR="00DA1BBD" w:rsidRPr="00DA1BBD">
        <w:rPr>
          <w:rFonts w:ascii="Arial" w:hAnsi="Arial" w:cs="Arial"/>
          <w:b/>
          <w:spacing w:val="-3"/>
          <w:sz w:val="22"/>
          <w:szCs w:val="22"/>
        </w:rPr>
        <w:t xml:space="preserve"> CUMPLE </w:t>
      </w:r>
      <w:r w:rsidRPr="00DA1BBD">
        <w:rPr>
          <w:rFonts w:ascii="Arial" w:hAnsi="Arial" w:cs="Arial"/>
          <w:b/>
          <w:spacing w:val="-3"/>
          <w:sz w:val="22"/>
          <w:szCs w:val="22"/>
        </w:rPr>
        <w:t>L</w:t>
      </w:r>
      <w:r w:rsidR="00C53B9A" w:rsidRPr="00DA1BBD">
        <w:rPr>
          <w:rFonts w:ascii="Arial" w:hAnsi="Arial" w:cs="Arial"/>
          <w:b/>
          <w:spacing w:val="-3"/>
          <w:sz w:val="22"/>
          <w:szCs w:val="22"/>
        </w:rPr>
        <w:t xml:space="preserve">AS EXIGENCIAS DE ORDEN LEGAL Y CONSTITUCIONAL PARA QUE SEA INGRESADO EN  NÓMINA </w:t>
      </w:r>
      <w:r w:rsidR="00CE255A">
        <w:rPr>
          <w:rFonts w:ascii="Arial" w:hAnsi="Arial" w:cs="Arial"/>
          <w:b/>
          <w:spacing w:val="-3"/>
          <w:sz w:val="22"/>
          <w:szCs w:val="22"/>
        </w:rPr>
        <w:t>PARA EL</w:t>
      </w:r>
      <w:r w:rsidR="00C53B9A" w:rsidRPr="00DA1BBD">
        <w:rPr>
          <w:rFonts w:ascii="Arial" w:hAnsi="Arial" w:cs="Arial"/>
          <w:b/>
          <w:spacing w:val="-3"/>
          <w:sz w:val="22"/>
          <w:szCs w:val="22"/>
        </w:rPr>
        <w:t xml:space="preserve"> PAGO DE </w:t>
      </w:r>
      <w:r w:rsidRPr="00DA1BBD">
        <w:rPr>
          <w:rFonts w:ascii="Arial" w:hAnsi="Arial" w:cs="Arial"/>
          <w:b/>
          <w:spacing w:val="-3"/>
          <w:sz w:val="22"/>
          <w:szCs w:val="22"/>
        </w:rPr>
        <w:t xml:space="preserve"> </w:t>
      </w:r>
      <w:r w:rsidR="00DA1BBD" w:rsidRPr="00DA1BBD">
        <w:rPr>
          <w:rFonts w:ascii="Arial" w:hAnsi="Arial" w:cs="Arial"/>
          <w:b/>
          <w:spacing w:val="-3"/>
          <w:sz w:val="22"/>
          <w:szCs w:val="22"/>
        </w:rPr>
        <w:t>LA PENSIÓN/</w:t>
      </w:r>
      <w:r w:rsidR="00DA1BBD">
        <w:rPr>
          <w:rFonts w:ascii="Arial" w:hAnsi="Arial" w:cs="Arial"/>
          <w:b/>
          <w:spacing w:val="-3"/>
          <w:sz w:val="22"/>
          <w:szCs w:val="22"/>
        </w:rPr>
        <w:t xml:space="preserve">  REVOCA Y CONCEDE</w:t>
      </w:r>
    </w:p>
    <w:p w:rsidR="00CF17F8" w:rsidRPr="00DA1BBD" w:rsidRDefault="00CF17F8" w:rsidP="00DA1BBD">
      <w:pPr>
        <w:pStyle w:val="Sinespaciado1"/>
        <w:ind w:firstLine="2835"/>
        <w:jc w:val="both"/>
        <w:rPr>
          <w:rFonts w:ascii="Arial" w:hAnsi="Arial" w:cs="Arial"/>
          <w:spacing w:val="-3"/>
        </w:rPr>
      </w:pPr>
      <w:bookmarkStart w:id="0" w:name="_GoBack"/>
      <w:bookmarkEnd w:id="0"/>
    </w:p>
    <w:p w:rsidR="00B45D11" w:rsidRPr="00DA1BBD" w:rsidRDefault="00B45D11" w:rsidP="00DA1BBD">
      <w:pPr>
        <w:pStyle w:val="Sinespaciado1"/>
        <w:jc w:val="both"/>
        <w:rPr>
          <w:rFonts w:ascii="Arial" w:hAnsi="Arial" w:cs="Arial"/>
          <w:spacing w:val="-3"/>
        </w:rPr>
      </w:pPr>
      <w:r w:rsidRPr="00DA1BBD">
        <w:rPr>
          <w:rFonts w:ascii="Arial" w:hAnsi="Arial" w:cs="Arial"/>
          <w:lang w:eastAsia="es-CO"/>
        </w:rPr>
        <w:t xml:space="preserve">Al valorar las condiciones personales del accionante para determinar si </w:t>
      </w:r>
      <w:r w:rsidRPr="00DA1BBD">
        <w:rPr>
          <w:rFonts w:ascii="Arial" w:hAnsi="Arial" w:cs="Arial"/>
          <w:spacing w:val="-3"/>
        </w:rPr>
        <w:t>procede el pago de la prestación pensional en sede de tutela, encuentra esta Sala que en el asunto objeto de estudio, el amparo constitucional se erige como el mecanismo idóneo para ello, ya que la Junta Nacional de Calificación de Invalidez lo calificó con un 52,67% de pérdida de capacidad laboral</w:t>
      </w:r>
      <w:r w:rsidRPr="00DA1BBD">
        <w:rPr>
          <w:rStyle w:val="Refdenotaalpie"/>
          <w:rFonts w:ascii="Arial" w:hAnsi="Arial" w:cs="Arial"/>
          <w:spacing w:val="-3"/>
        </w:rPr>
        <w:footnoteReference w:id="1"/>
      </w:r>
      <w:r w:rsidRPr="00DA1BBD">
        <w:rPr>
          <w:rFonts w:ascii="Arial" w:hAnsi="Arial" w:cs="Arial"/>
          <w:spacing w:val="-3"/>
        </w:rPr>
        <w:t>, además su situación económica es precaria, como se dijo en el escrito por medio del cual se promovió la acción, hecho que no fue desvirtuado por la parte demandada, por lo que puede afirmarse que se está frente a una persona digna de especial protección constitucional y por ende, el asunto planteado se torna de naturaleza constitucional.</w:t>
      </w:r>
    </w:p>
    <w:p w:rsidR="00B45D11" w:rsidRPr="00DA1BBD" w:rsidRDefault="00CF17F8" w:rsidP="00DA1BBD">
      <w:pPr>
        <w:pStyle w:val="Sinespaciado1"/>
        <w:jc w:val="both"/>
        <w:rPr>
          <w:rFonts w:ascii="Arial" w:hAnsi="Arial" w:cs="Arial"/>
          <w:spacing w:val="-3"/>
        </w:rPr>
      </w:pPr>
      <w:r w:rsidRPr="00DA1BBD">
        <w:rPr>
          <w:rFonts w:ascii="Arial" w:hAnsi="Arial" w:cs="Arial"/>
          <w:spacing w:val="-3"/>
        </w:rPr>
        <w:t>(…)</w:t>
      </w:r>
    </w:p>
    <w:p w:rsidR="00B45D11" w:rsidRPr="00DA1BBD" w:rsidRDefault="00B45D11" w:rsidP="00DA1BBD">
      <w:pPr>
        <w:pStyle w:val="Sinespaciado1"/>
        <w:jc w:val="both"/>
        <w:rPr>
          <w:rFonts w:ascii="Arial" w:hAnsi="Arial" w:cs="Arial"/>
        </w:rPr>
      </w:pPr>
      <w:r w:rsidRPr="00DA1BBD">
        <w:rPr>
          <w:rFonts w:ascii="Arial" w:hAnsi="Arial" w:cs="Arial"/>
          <w:spacing w:val="-5"/>
        </w:rPr>
        <w:t>Con este recuento queda en evidencia que la citada jurisprudencia viene aplicable al caso del accionante, quien, si bien es cierto, padece de “OTRAS EPILEPSIAS Y SÍNDROMES EPILÉPTICOS GENERALIZADOS, DEMENCIA NO ESPECIFICADA, HIPERTENSIÓN ESENCIAL (PRIMARIA) Y DISMINUCIÓN DE LA AGUDEZA VISUAL SIN ESPECIFICACIÓN” (</w:t>
      </w:r>
      <w:proofErr w:type="spellStart"/>
      <w:r w:rsidRPr="00DA1BBD">
        <w:rPr>
          <w:rFonts w:ascii="Arial" w:hAnsi="Arial" w:cs="Arial"/>
          <w:spacing w:val="-5"/>
        </w:rPr>
        <w:t>fl</w:t>
      </w:r>
      <w:proofErr w:type="spellEnd"/>
      <w:r w:rsidRPr="00DA1BBD">
        <w:rPr>
          <w:rFonts w:ascii="Arial" w:hAnsi="Arial" w:cs="Arial"/>
          <w:spacing w:val="-5"/>
        </w:rPr>
        <w:t>. 31 Cd. Ppal.), también lo es que,</w:t>
      </w:r>
      <w:r w:rsidRPr="00DA1BBD">
        <w:rPr>
          <w:rFonts w:ascii="Arial" w:hAnsi="Arial" w:cs="Arial"/>
        </w:rPr>
        <w:t xml:space="preserve"> según el dictamen de la Junta Nacional de Calificación de Invalidez, “NO REQUIERE AYUDA DE TERCEROS” (</w:t>
      </w:r>
      <w:proofErr w:type="spellStart"/>
      <w:r w:rsidRPr="00DA1BBD">
        <w:rPr>
          <w:rFonts w:ascii="Arial" w:hAnsi="Arial" w:cs="Arial"/>
        </w:rPr>
        <w:t>fl</w:t>
      </w:r>
      <w:proofErr w:type="spellEnd"/>
      <w:r w:rsidRPr="00DA1BBD">
        <w:rPr>
          <w:rFonts w:ascii="Arial" w:hAnsi="Arial" w:cs="Arial"/>
        </w:rPr>
        <w:t>. 31 vto. ib.), además del certificado de salud que se aportó, expedido por médico especialista en neurología, en el que consta que “</w:t>
      </w:r>
      <w:r w:rsidRPr="00DA1BBD">
        <w:rPr>
          <w:rFonts w:ascii="Arial" w:hAnsi="Arial" w:cs="Arial"/>
          <w:i/>
        </w:rPr>
        <w:t>no requiere ayuda para toma de decisiones o cuidado diario, y que su capacidad de juicio y raciocinio se encuentra dentro límites normales</w:t>
      </w:r>
      <w:r w:rsidRPr="00DA1BBD">
        <w:rPr>
          <w:rFonts w:ascii="Arial" w:hAnsi="Arial" w:cs="Arial"/>
        </w:rPr>
        <w:t>” (</w:t>
      </w:r>
      <w:proofErr w:type="spellStart"/>
      <w:r w:rsidRPr="00DA1BBD">
        <w:rPr>
          <w:rFonts w:ascii="Arial" w:hAnsi="Arial" w:cs="Arial"/>
        </w:rPr>
        <w:t>fl</w:t>
      </w:r>
      <w:proofErr w:type="spellEnd"/>
      <w:r w:rsidRPr="00DA1BBD">
        <w:rPr>
          <w:rFonts w:ascii="Arial" w:hAnsi="Arial" w:cs="Arial"/>
        </w:rPr>
        <w:t>. 25 ib.); por lo que es incorrecto afirmar que sea una persona con discapacidad mental absoluta; y, que requiera de terceras personas para tomar decisiones, tampoco que no pueda manejar sus bienes.</w:t>
      </w:r>
    </w:p>
    <w:p w:rsidR="00B45D11" w:rsidRPr="00DA1BBD" w:rsidRDefault="00B45D11" w:rsidP="00DA1BBD">
      <w:pPr>
        <w:pStyle w:val="Sinespaciado1"/>
        <w:ind w:firstLine="2835"/>
        <w:jc w:val="both"/>
        <w:rPr>
          <w:rFonts w:ascii="Arial" w:hAnsi="Arial" w:cs="Arial"/>
          <w:spacing w:val="-5"/>
        </w:rPr>
      </w:pPr>
    </w:p>
    <w:p w:rsidR="00B45D11" w:rsidRPr="00DA1BBD" w:rsidRDefault="00B45D11" w:rsidP="00DA1BBD">
      <w:pPr>
        <w:jc w:val="both"/>
        <w:rPr>
          <w:rFonts w:ascii="Arial" w:hAnsi="Arial" w:cs="Arial"/>
          <w:spacing w:val="-5"/>
          <w:sz w:val="22"/>
          <w:szCs w:val="22"/>
        </w:rPr>
      </w:pPr>
      <w:r w:rsidRPr="00DA1BBD">
        <w:rPr>
          <w:rFonts w:ascii="Arial" w:hAnsi="Arial" w:cs="Arial"/>
          <w:spacing w:val="-3"/>
          <w:sz w:val="22"/>
          <w:szCs w:val="22"/>
        </w:rPr>
        <w:t xml:space="preserve">De manera que Colpensiones, al dejar en suspenso el ingreso a nómina </w:t>
      </w:r>
      <w:r w:rsidRPr="00DA1BBD">
        <w:rPr>
          <w:rFonts w:ascii="Arial" w:hAnsi="Arial" w:cs="Arial"/>
          <w:sz w:val="22"/>
          <w:szCs w:val="22"/>
        </w:rPr>
        <w:t xml:space="preserve">de la sustitución pensional que le fuera reconocida por dicha entidad al señor </w:t>
      </w:r>
      <w:r w:rsidRPr="00DA1BBD">
        <w:rPr>
          <w:rFonts w:ascii="Arial" w:eastAsia="Arial" w:hAnsi="Arial" w:cs="Arial"/>
          <w:sz w:val="22"/>
          <w:szCs w:val="22"/>
        </w:rPr>
        <w:t>IVÁN DARÍO AGUDELO HERRERA</w:t>
      </w:r>
      <w:r w:rsidRPr="00DA1BBD">
        <w:rPr>
          <w:rFonts w:ascii="Arial" w:hAnsi="Arial" w:cs="Arial"/>
          <w:sz w:val="22"/>
          <w:szCs w:val="22"/>
        </w:rPr>
        <w:t>, hasta tanto se allegue “</w:t>
      </w:r>
      <w:r w:rsidRPr="00DA1BBD">
        <w:rPr>
          <w:rFonts w:ascii="Arial" w:hAnsi="Arial" w:cs="Arial"/>
          <w:i/>
          <w:sz w:val="22"/>
          <w:szCs w:val="22"/>
        </w:rPr>
        <w:t>sentencia judicial de designación de curaduría, en donde se especifique si es incapaz absoluto o relativo; carta de autorización con las facultades específicas; documento de identidad del tercero; y, acta de posesión y discernimiento del cargo de curador, además de la sentencia judicial que lo designa con tal calidad</w:t>
      </w:r>
      <w:r w:rsidRPr="00DA1BBD">
        <w:rPr>
          <w:rFonts w:ascii="Arial" w:hAnsi="Arial" w:cs="Arial"/>
          <w:sz w:val="22"/>
          <w:szCs w:val="22"/>
        </w:rPr>
        <w:t>”,</w:t>
      </w:r>
      <w:r w:rsidRPr="00DA1BBD">
        <w:rPr>
          <w:rFonts w:ascii="Arial" w:hAnsi="Arial" w:cs="Arial"/>
          <w:spacing w:val="-3"/>
          <w:sz w:val="22"/>
          <w:szCs w:val="22"/>
        </w:rPr>
        <w:t xml:space="preserve"> vulneró los derechos fundamentales reclamados.</w:t>
      </w:r>
    </w:p>
    <w:p w:rsidR="00B45D11" w:rsidRPr="00DA1BBD" w:rsidRDefault="00B45D11" w:rsidP="00DA1BBD">
      <w:pPr>
        <w:ind w:firstLine="2835"/>
        <w:jc w:val="both"/>
        <w:rPr>
          <w:rFonts w:ascii="Arial" w:hAnsi="Arial" w:cs="Arial"/>
          <w:spacing w:val="-5"/>
          <w:sz w:val="22"/>
          <w:szCs w:val="22"/>
        </w:rPr>
      </w:pPr>
    </w:p>
    <w:p w:rsidR="00B45D11" w:rsidRPr="00DA1BBD" w:rsidRDefault="00B45D11" w:rsidP="00DA1BBD">
      <w:pPr>
        <w:jc w:val="both"/>
        <w:rPr>
          <w:rFonts w:ascii="Arial" w:hAnsi="Arial" w:cs="Arial"/>
          <w:sz w:val="22"/>
          <w:szCs w:val="22"/>
        </w:rPr>
      </w:pPr>
      <w:r w:rsidRPr="00DA1BBD">
        <w:rPr>
          <w:rFonts w:ascii="Arial" w:hAnsi="Arial" w:cs="Arial"/>
          <w:sz w:val="22"/>
          <w:szCs w:val="22"/>
          <w:lang w:val="es-CO"/>
        </w:rPr>
        <w:t xml:space="preserve">En consecuencia, </w:t>
      </w:r>
      <w:r w:rsidRPr="00DA1BBD">
        <w:rPr>
          <w:rFonts w:ascii="Arial" w:hAnsi="Arial" w:cs="Arial"/>
          <w:spacing w:val="-3"/>
          <w:sz w:val="22"/>
          <w:szCs w:val="22"/>
        </w:rPr>
        <w:t>con fundamento en las razones de orden legal y constitucional expuestas, la Sala</w:t>
      </w:r>
      <w:r w:rsidRPr="00DA1BBD">
        <w:rPr>
          <w:rFonts w:ascii="Arial" w:hAnsi="Arial" w:cs="Arial"/>
          <w:sz w:val="22"/>
          <w:szCs w:val="22"/>
        </w:rPr>
        <w:t xml:space="preserve"> revocará la decisión de primer grado y en su lugar concederá el amparo deprecado, en consecuencia, se dejará sin efecto la resolución </w:t>
      </w:r>
      <w:proofErr w:type="spellStart"/>
      <w:r w:rsidRPr="00DA1BBD">
        <w:rPr>
          <w:rFonts w:ascii="Arial" w:hAnsi="Arial" w:cs="Arial"/>
          <w:sz w:val="22"/>
          <w:szCs w:val="22"/>
        </w:rPr>
        <w:t>DIR</w:t>
      </w:r>
      <w:proofErr w:type="spellEnd"/>
      <w:r w:rsidRPr="00DA1BBD">
        <w:rPr>
          <w:rFonts w:ascii="Arial" w:hAnsi="Arial" w:cs="Arial"/>
          <w:sz w:val="22"/>
          <w:szCs w:val="22"/>
        </w:rPr>
        <w:t xml:space="preserve"> 10412 del 29 de mayo de 2018 y </w:t>
      </w:r>
      <w:r w:rsidRPr="00DA1BBD">
        <w:rPr>
          <w:rFonts w:ascii="Arial" w:hAnsi="Arial" w:cs="Arial"/>
          <w:sz w:val="22"/>
          <w:szCs w:val="22"/>
        </w:rPr>
        <w:lastRenderedPageBreak/>
        <w:t xml:space="preserve">se ordenará </w:t>
      </w:r>
      <w:r w:rsidRPr="00DA1BBD">
        <w:rPr>
          <w:rFonts w:ascii="Arial" w:hAnsi="Arial" w:cs="Arial"/>
          <w:spacing w:val="-3"/>
          <w:sz w:val="22"/>
          <w:szCs w:val="22"/>
        </w:rPr>
        <w:t xml:space="preserve">a la doctora ANDREA MARCELA RINCÓN CAICEDO, en su calidad de DIRECTORA PRESTACIONES ECONÓMICAS de la </w:t>
      </w:r>
      <w:r w:rsidRPr="00DA1BBD">
        <w:rPr>
          <w:rFonts w:ascii="Arial" w:hAnsi="Arial" w:cs="Arial"/>
          <w:sz w:val="22"/>
          <w:szCs w:val="22"/>
        </w:rPr>
        <w:t xml:space="preserve">ADMINISTRADORA COLOMBIANA DE PENSIONES – </w:t>
      </w:r>
      <w:r w:rsidRPr="00DA1BBD">
        <w:rPr>
          <w:rFonts w:ascii="Arial" w:eastAsia="Arial" w:hAnsi="Arial" w:cs="Arial"/>
          <w:sz w:val="22"/>
          <w:szCs w:val="22"/>
        </w:rPr>
        <w:t xml:space="preserve">COLPENSIONES, </w:t>
      </w:r>
      <w:r w:rsidRPr="00DA1BBD">
        <w:rPr>
          <w:rFonts w:ascii="Arial" w:hAnsi="Arial" w:cs="Arial"/>
          <w:spacing w:val="-3"/>
          <w:sz w:val="22"/>
          <w:szCs w:val="22"/>
        </w:rPr>
        <w:t>o quien haga sus veces,</w:t>
      </w:r>
      <w:r w:rsidRPr="00DA1BBD">
        <w:rPr>
          <w:rFonts w:ascii="Arial" w:hAnsi="Arial" w:cs="Arial"/>
          <w:sz w:val="22"/>
          <w:szCs w:val="22"/>
        </w:rPr>
        <w:t xml:space="preserve"> que proceda, dentro de los diez (10) días siguientes a la notificación que de esta providencia se haga, expedir un nuevo acto administrativo en el que disponga el ingreso a nómina y pago de lo que atañe a la sustitución pensional reconocida al </w:t>
      </w:r>
      <w:r w:rsidRPr="00DA1BBD">
        <w:rPr>
          <w:rFonts w:ascii="Arial" w:eastAsia="Arial" w:hAnsi="Arial" w:cs="Arial"/>
          <w:sz w:val="22"/>
          <w:szCs w:val="22"/>
        </w:rPr>
        <w:t>señor IVÁN DARÍO AGUDELO HERRERA, con fundamento en lo expuesto en la parte motiva de esta sentencia</w:t>
      </w:r>
      <w:r w:rsidRPr="00DA1BBD">
        <w:rPr>
          <w:rFonts w:ascii="Arial" w:hAnsi="Arial" w:cs="Arial"/>
          <w:sz w:val="22"/>
          <w:szCs w:val="22"/>
        </w:rPr>
        <w:t>.</w:t>
      </w:r>
    </w:p>
    <w:p w:rsidR="00B45D11" w:rsidRDefault="00B45D11" w:rsidP="00055295">
      <w:pPr>
        <w:spacing w:line="360" w:lineRule="auto"/>
        <w:jc w:val="center"/>
        <w:rPr>
          <w:rFonts w:ascii="Arial" w:hAnsi="Arial" w:cs="Arial"/>
          <w:b/>
          <w:bCs/>
          <w:sz w:val="24"/>
          <w:szCs w:val="24"/>
        </w:rPr>
      </w:pPr>
    </w:p>
    <w:p w:rsidR="00DA1BBD" w:rsidRDefault="00DA1BBD" w:rsidP="00055295">
      <w:pPr>
        <w:spacing w:line="360" w:lineRule="auto"/>
        <w:jc w:val="center"/>
        <w:rPr>
          <w:rFonts w:ascii="Arial" w:hAnsi="Arial" w:cs="Arial"/>
          <w:b/>
          <w:bCs/>
          <w:sz w:val="24"/>
          <w:szCs w:val="24"/>
        </w:rPr>
      </w:pPr>
    </w:p>
    <w:p w:rsidR="00DA1BBD" w:rsidRDefault="00DA1BBD" w:rsidP="00055295">
      <w:pPr>
        <w:spacing w:line="360" w:lineRule="auto"/>
        <w:jc w:val="center"/>
        <w:rPr>
          <w:rFonts w:ascii="Arial" w:hAnsi="Arial" w:cs="Arial"/>
          <w:b/>
          <w:bCs/>
          <w:sz w:val="24"/>
          <w:szCs w:val="24"/>
        </w:rPr>
      </w:pPr>
    </w:p>
    <w:p w:rsidR="00103423" w:rsidRPr="009F4636" w:rsidRDefault="00103423" w:rsidP="00103423">
      <w:pPr>
        <w:spacing w:line="360" w:lineRule="auto"/>
        <w:jc w:val="center"/>
        <w:rPr>
          <w:rFonts w:ascii="Arial" w:hAnsi="Arial" w:cs="Arial"/>
          <w:b/>
          <w:bCs/>
          <w:sz w:val="24"/>
          <w:szCs w:val="26"/>
        </w:rPr>
      </w:pPr>
      <w:r w:rsidRPr="009F4636">
        <w:rPr>
          <w:rFonts w:ascii="Arial" w:hAnsi="Arial" w:cs="Arial"/>
          <w:b/>
          <w:bCs/>
          <w:sz w:val="24"/>
          <w:szCs w:val="26"/>
        </w:rPr>
        <w:t>TRIBUNAL SUPERIOR DE PEREIRA</w:t>
      </w:r>
    </w:p>
    <w:p w:rsidR="00055295" w:rsidRPr="00B9745A" w:rsidRDefault="00103423" w:rsidP="00103423">
      <w:pPr>
        <w:spacing w:line="360" w:lineRule="auto"/>
        <w:jc w:val="center"/>
        <w:rPr>
          <w:rFonts w:ascii="Arial" w:hAnsi="Arial" w:cs="Arial"/>
          <w:b/>
          <w:bCs/>
          <w:sz w:val="24"/>
          <w:szCs w:val="24"/>
        </w:rPr>
      </w:pPr>
      <w:r w:rsidRPr="00BE392C">
        <w:rPr>
          <w:rFonts w:ascii="Arial" w:hAnsi="Arial" w:cs="Arial"/>
          <w:bCs/>
          <w:sz w:val="24"/>
          <w:szCs w:val="26"/>
        </w:rPr>
        <w:t>Sala</w:t>
      </w:r>
      <w:r>
        <w:rPr>
          <w:rFonts w:ascii="Arial" w:hAnsi="Arial" w:cs="Arial"/>
          <w:bCs/>
          <w:sz w:val="24"/>
          <w:szCs w:val="26"/>
        </w:rPr>
        <w:t xml:space="preserve"> No. 5</w:t>
      </w:r>
      <w:r w:rsidRPr="00BE392C">
        <w:rPr>
          <w:rFonts w:ascii="Arial" w:hAnsi="Arial" w:cs="Arial"/>
          <w:bCs/>
          <w:sz w:val="24"/>
          <w:szCs w:val="26"/>
        </w:rPr>
        <w:t xml:space="preserve"> de </w:t>
      </w:r>
      <w:r>
        <w:rPr>
          <w:rFonts w:ascii="Arial" w:hAnsi="Arial" w:cs="Arial"/>
          <w:bCs/>
          <w:sz w:val="24"/>
          <w:szCs w:val="26"/>
        </w:rPr>
        <w:t>Asuntos Penales para Adolescentes</w:t>
      </w:r>
    </w:p>
    <w:p w:rsidR="00055295" w:rsidRPr="00B9745A" w:rsidRDefault="00055295" w:rsidP="00055295">
      <w:pPr>
        <w:spacing w:line="360" w:lineRule="auto"/>
        <w:jc w:val="center"/>
        <w:rPr>
          <w:rFonts w:ascii="Arial" w:hAnsi="Arial" w:cs="Arial"/>
          <w:bCs/>
          <w:sz w:val="24"/>
          <w:szCs w:val="24"/>
        </w:rPr>
      </w:pPr>
    </w:p>
    <w:p w:rsidR="00055295" w:rsidRPr="00B9745A" w:rsidRDefault="00055295" w:rsidP="00055295">
      <w:pPr>
        <w:spacing w:line="360" w:lineRule="auto"/>
        <w:jc w:val="center"/>
        <w:rPr>
          <w:rFonts w:ascii="Arial" w:hAnsi="Arial" w:cs="Arial"/>
          <w:bCs/>
          <w:sz w:val="24"/>
          <w:szCs w:val="24"/>
        </w:rPr>
      </w:pPr>
    </w:p>
    <w:p w:rsidR="00055295" w:rsidRPr="00B9745A" w:rsidRDefault="00055295" w:rsidP="00055295">
      <w:pPr>
        <w:spacing w:line="360" w:lineRule="auto"/>
        <w:jc w:val="center"/>
        <w:rPr>
          <w:rFonts w:ascii="Arial" w:hAnsi="Arial" w:cs="Arial"/>
          <w:bCs/>
          <w:sz w:val="24"/>
          <w:szCs w:val="24"/>
        </w:rPr>
      </w:pPr>
      <w:r w:rsidRPr="00B9745A">
        <w:rPr>
          <w:rFonts w:ascii="Arial" w:hAnsi="Arial" w:cs="Arial"/>
          <w:bCs/>
          <w:sz w:val="24"/>
          <w:szCs w:val="24"/>
        </w:rPr>
        <w:t xml:space="preserve">Magistrado Ponente: </w:t>
      </w:r>
    </w:p>
    <w:p w:rsidR="00055295" w:rsidRPr="004C6932" w:rsidRDefault="00055295" w:rsidP="00055295">
      <w:pPr>
        <w:spacing w:line="360" w:lineRule="auto"/>
        <w:jc w:val="center"/>
        <w:rPr>
          <w:rFonts w:ascii="Arial" w:hAnsi="Arial" w:cs="Arial"/>
          <w:b/>
          <w:bCs/>
          <w:sz w:val="22"/>
          <w:szCs w:val="24"/>
        </w:rPr>
      </w:pPr>
      <w:r w:rsidRPr="004C6932">
        <w:rPr>
          <w:rFonts w:ascii="Arial" w:hAnsi="Arial" w:cs="Arial"/>
          <w:b/>
          <w:bCs/>
          <w:sz w:val="22"/>
          <w:szCs w:val="24"/>
        </w:rPr>
        <w:t>EDDER JIMMY SÁNCHEZ CALAMBÁS</w:t>
      </w:r>
    </w:p>
    <w:p w:rsidR="00055295" w:rsidRPr="008E5381" w:rsidRDefault="00055295" w:rsidP="00055295">
      <w:pPr>
        <w:spacing w:line="360" w:lineRule="auto"/>
        <w:jc w:val="center"/>
        <w:rPr>
          <w:rFonts w:ascii="Arial" w:hAnsi="Arial" w:cs="Arial"/>
          <w:bCs/>
          <w:szCs w:val="26"/>
        </w:rPr>
      </w:pPr>
    </w:p>
    <w:p w:rsidR="00055295" w:rsidRPr="008E5381" w:rsidRDefault="00055295" w:rsidP="00055295">
      <w:pPr>
        <w:spacing w:line="360" w:lineRule="auto"/>
        <w:jc w:val="center"/>
        <w:rPr>
          <w:rFonts w:ascii="Arial" w:hAnsi="Arial" w:cs="Arial"/>
          <w:bCs/>
          <w:szCs w:val="26"/>
        </w:rPr>
      </w:pPr>
    </w:p>
    <w:p w:rsidR="00055295" w:rsidRPr="00B9745A" w:rsidRDefault="00055295" w:rsidP="00055295">
      <w:pPr>
        <w:spacing w:line="360" w:lineRule="auto"/>
        <w:jc w:val="center"/>
        <w:rPr>
          <w:rFonts w:ascii="Arial" w:hAnsi="Arial" w:cs="Arial"/>
          <w:bCs/>
          <w:sz w:val="24"/>
          <w:szCs w:val="26"/>
        </w:rPr>
      </w:pPr>
      <w:r w:rsidRPr="00B9745A">
        <w:rPr>
          <w:rFonts w:ascii="Arial" w:hAnsi="Arial" w:cs="Arial"/>
          <w:bCs/>
          <w:sz w:val="24"/>
          <w:szCs w:val="26"/>
        </w:rPr>
        <w:t>Perei</w:t>
      </w:r>
      <w:r>
        <w:rPr>
          <w:rFonts w:ascii="Arial" w:hAnsi="Arial" w:cs="Arial"/>
          <w:bCs/>
          <w:sz w:val="24"/>
          <w:szCs w:val="26"/>
        </w:rPr>
        <w:t xml:space="preserve">ra, </w:t>
      </w:r>
      <w:r w:rsidR="00167E49">
        <w:rPr>
          <w:rFonts w:ascii="Arial" w:hAnsi="Arial" w:cs="Arial"/>
          <w:bCs/>
          <w:sz w:val="24"/>
          <w:szCs w:val="26"/>
        </w:rPr>
        <w:t>veintidós</w:t>
      </w:r>
      <w:r>
        <w:rPr>
          <w:rFonts w:ascii="Arial" w:hAnsi="Arial" w:cs="Arial"/>
          <w:bCs/>
          <w:sz w:val="24"/>
          <w:szCs w:val="26"/>
        </w:rPr>
        <w:t xml:space="preserve"> (</w:t>
      </w:r>
      <w:r w:rsidR="003056D7">
        <w:rPr>
          <w:rFonts w:ascii="Arial" w:hAnsi="Arial" w:cs="Arial"/>
          <w:bCs/>
          <w:sz w:val="24"/>
          <w:szCs w:val="26"/>
        </w:rPr>
        <w:t>2</w:t>
      </w:r>
      <w:r w:rsidR="00167E49">
        <w:rPr>
          <w:rFonts w:ascii="Arial" w:hAnsi="Arial" w:cs="Arial"/>
          <w:bCs/>
          <w:sz w:val="24"/>
          <w:szCs w:val="26"/>
        </w:rPr>
        <w:t>2</w:t>
      </w:r>
      <w:r w:rsidRPr="00B9745A">
        <w:rPr>
          <w:rFonts w:ascii="Arial" w:hAnsi="Arial" w:cs="Arial"/>
          <w:bCs/>
          <w:sz w:val="24"/>
          <w:szCs w:val="26"/>
        </w:rPr>
        <w:t xml:space="preserve">) de </w:t>
      </w:r>
      <w:r w:rsidR="00167E49">
        <w:rPr>
          <w:rFonts w:ascii="Arial" w:hAnsi="Arial" w:cs="Arial"/>
          <w:bCs/>
          <w:sz w:val="24"/>
          <w:szCs w:val="26"/>
        </w:rPr>
        <w:t>agosto</w:t>
      </w:r>
      <w:r w:rsidR="00103423">
        <w:rPr>
          <w:rFonts w:ascii="Arial" w:hAnsi="Arial" w:cs="Arial"/>
          <w:bCs/>
          <w:sz w:val="24"/>
          <w:szCs w:val="26"/>
        </w:rPr>
        <w:t xml:space="preserve"> </w:t>
      </w:r>
      <w:r w:rsidRPr="00B9745A">
        <w:rPr>
          <w:rFonts w:ascii="Arial" w:hAnsi="Arial" w:cs="Arial"/>
          <w:bCs/>
          <w:sz w:val="24"/>
          <w:szCs w:val="26"/>
        </w:rPr>
        <w:t>de dos mil dieci</w:t>
      </w:r>
      <w:r w:rsidR="00545D57">
        <w:rPr>
          <w:rFonts w:ascii="Arial" w:hAnsi="Arial" w:cs="Arial"/>
          <w:bCs/>
          <w:sz w:val="24"/>
          <w:szCs w:val="26"/>
        </w:rPr>
        <w:t>ocho</w:t>
      </w:r>
      <w:r w:rsidRPr="00B9745A">
        <w:rPr>
          <w:rFonts w:ascii="Arial" w:hAnsi="Arial" w:cs="Arial"/>
          <w:bCs/>
          <w:sz w:val="24"/>
          <w:szCs w:val="26"/>
        </w:rPr>
        <w:t xml:space="preserve"> (201</w:t>
      </w:r>
      <w:r w:rsidR="00545D57">
        <w:rPr>
          <w:rFonts w:ascii="Arial" w:hAnsi="Arial" w:cs="Arial"/>
          <w:bCs/>
          <w:sz w:val="24"/>
          <w:szCs w:val="26"/>
        </w:rPr>
        <w:t>8</w:t>
      </w:r>
      <w:r w:rsidRPr="00B9745A">
        <w:rPr>
          <w:rFonts w:ascii="Arial" w:hAnsi="Arial" w:cs="Arial"/>
          <w:bCs/>
          <w:sz w:val="24"/>
          <w:szCs w:val="26"/>
        </w:rPr>
        <w:t>)</w:t>
      </w:r>
    </w:p>
    <w:p w:rsidR="00055295" w:rsidRPr="00B61FD2" w:rsidRDefault="00055295" w:rsidP="00055295">
      <w:pPr>
        <w:spacing w:line="360" w:lineRule="auto"/>
        <w:jc w:val="center"/>
        <w:rPr>
          <w:rFonts w:ascii="Arial" w:hAnsi="Arial" w:cs="Arial"/>
          <w:sz w:val="26"/>
          <w:szCs w:val="26"/>
        </w:rPr>
      </w:pPr>
      <w:r w:rsidRPr="00B9745A">
        <w:rPr>
          <w:rFonts w:ascii="Arial" w:hAnsi="Arial" w:cs="Arial"/>
          <w:sz w:val="24"/>
          <w:szCs w:val="26"/>
        </w:rPr>
        <w:t xml:space="preserve">Acta Nº </w:t>
      </w:r>
      <w:r w:rsidR="00B93E4E">
        <w:rPr>
          <w:rFonts w:ascii="Arial" w:hAnsi="Arial" w:cs="Arial"/>
          <w:sz w:val="24"/>
          <w:szCs w:val="26"/>
        </w:rPr>
        <w:t>308</w:t>
      </w:r>
      <w:r>
        <w:rPr>
          <w:rFonts w:ascii="Arial" w:hAnsi="Arial" w:cs="Arial"/>
          <w:sz w:val="24"/>
          <w:szCs w:val="26"/>
        </w:rPr>
        <w:t xml:space="preserve"> de </w:t>
      </w:r>
      <w:r w:rsidR="00014424">
        <w:rPr>
          <w:rFonts w:ascii="Arial" w:hAnsi="Arial" w:cs="Arial"/>
          <w:sz w:val="24"/>
          <w:szCs w:val="26"/>
        </w:rPr>
        <w:t>2</w:t>
      </w:r>
      <w:r w:rsidR="00167E49">
        <w:rPr>
          <w:rFonts w:ascii="Arial" w:hAnsi="Arial" w:cs="Arial"/>
          <w:sz w:val="24"/>
          <w:szCs w:val="26"/>
        </w:rPr>
        <w:t>2</w:t>
      </w:r>
      <w:r>
        <w:rPr>
          <w:rFonts w:ascii="Arial" w:hAnsi="Arial" w:cs="Arial"/>
          <w:sz w:val="24"/>
          <w:szCs w:val="26"/>
        </w:rPr>
        <w:t>-0</w:t>
      </w:r>
      <w:r w:rsidR="00167E49">
        <w:rPr>
          <w:rFonts w:ascii="Arial" w:hAnsi="Arial" w:cs="Arial"/>
          <w:sz w:val="24"/>
          <w:szCs w:val="26"/>
        </w:rPr>
        <w:t>8</w:t>
      </w:r>
      <w:r w:rsidR="00545D57">
        <w:rPr>
          <w:rFonts w:ascii="Arial" w:hAnsi="Arial" w:cs="Arial"/>
          <w:sz w:val="24"/>
          <w:szCs w:val="26"/>
        </w:rPr>
        <w:t>-2018</w:t>
      </w:r>
    </w:p>
    <w:p w:rsidR="00055295" w:rsidRPr="00B61FD2" w:rsidRDefault="00055295" w:rsidP="00055295">
      <w:pPr>
        <w:spacing w:line="360" w:lineRule="auto"/>
        <w:jc w:val="center"/>
        <w:rPr>
          <w:rFonts w:ascii="Arial" w:hAnsi="Arial" w:cs="Arial"/>
          <w:bCs/>
          <w:sz w:val="26"/>
          <w:szCs w:val="26"/>
        </w:rPr>
      </w:pPr>
      <w:r w:rsidRPr="00B61FD2">
        <w:rPr>
          <w:rFonts w:ascii="Arial" w:hAnsi="Arial" w:cs="Arial"/>
          <w:sz w:val="26"/>
          <w:szCs w:val="26"/>
        </w:rPr>
        <w:t>Referencia: 660</w:t>
      </w:r>
      <w:r>
        <w:rPr>
          <w:rFonts w:ascii="Arial" w:hAnsi="Arial" w:cs="Arial"/>
          <w:sz w:val="26"/>
          <w:szCs w:val="26"/>
        </w:rPr>
        <w:t>01</w:t>
      </w:r>
      <w:r w:rsidRPr="00B61FD2">
        <w:rPr>
          <w:rFonts w:ascii="Arial" w:hAnsi="Arial" w:cs="Arial"/>
          <w:sz w:val="26"/>
          <w:szCs w:val="26"/>
        </w:rPr>
        <w:t>-31-</w:t>
      </w:r>
      <w:r w:rsidR="00264D4B">
        <w:rPr>
          <w:rFonts w:ascii="Arial" w:hAnsi="Arial" w:cs="Arial"/>
          <w:sz w:val="26"/>
          <w:szCs w:val="26"/>
        </w:rPr>
        <w:t>1</w:t>
      </w:r>
      <w:r w:rsidR="00103423">
        <w:rPr>
          <w:rFonts w:ascii="Arial" w:hAnsi="Arial" w:cs="Arial"/>
          <w:sz w:val="26"/>
          <w:szCs w:val="26"/>
        </w:rPr>
        <w:t>8</w:t>
      </w:r>
      <w:r w:rsidRPr="00B61FD2">
        <w:rPr>
          <w:rFonts w:ascii="Arial" w:hAnsi="Arial" w:cs="Arial"/>
          <w:sz w:val="26"/>
          <w:szCs w:val="26"/>
        </w:rPr>
        <w:t>-00</w:t>
      </w:r>
      <w:r w:rsidR="005C0E1E">
        <w:rPr>
          <w:rFonts w:ascii="Arial" w:hAnsi="Arial" w:cs="Arial"/>
          <w:sz w:val="26"/>
          <w:szCs w:val="26"/>
        </w:rPr>
        <w:t>1</w:t>
      </w:r>
      <w:r w:rsidRPr="00B61FD2">
        <w:rPr>
          <w:rFonts w:ascii="Arial" w:hAnsi="Arial" w:cs="Arial"/>
          <w:sz w:val="26"/>
          <w:szCs w:val="26"/>
        </w:rPr>
        <w:t>-</w:t>
      </w:r>
      <w:r w:rsidRPr="00B61FD2">
        <w:rPr>
          <w:rFonts w:ascii="Arial" w:hAnsi="Arial" w:cs="Arial"/>
          <w:b/>
          <w:sz w:val="26"/>
          <w:szCs w:val="26"/>
        </w:rPr>
        <w:t>201</w:t>
      </w:r>
      <w:r w:rsidR="00167E49">
        <w:rPr>
          <w:rFonts w:ascii="Arial" w:hAnsi="Arial" w:cs="Arial"/>
          <w:b/>
          <w:sz w:val="26"/>
          <w:szCs w:val="26"/>
        </w:rPr>
        <w:t>8</w:t>
      </w:r>
      <w:r w:rsidRPr="00B61FD2">
        <w:rPr>
          <w:rFonts w:ascii="Arial" w:hAnsi="Arial" w:cs="Arial"/>
          <w:b/>
          <w:sz w:val="26"/>
          <w:szCs w:val="26"/>
        </w:rPr>
        <w:t>-00</w:t>
      </w:r>
      <w:r w:rsidR="00545D57">
        <w:rPr>
          <w:rFonts w:ascii="Arial" w:hAnsi="Arial" w:cs="Arial"/>
          <w:b/>
          <w:sz w:val="26"/>
          <w:szCs w:val="26"/>
        </w:rPr>
        <w:t>1</w:t>
      </w:r>
      <w:r w:rsidR="00167E49">
        <w:rPr>
          <w:rFonts w:ascii="Arial" w:hAnsi="Arial" w:cs="Arial"/>
          <w:b/>
          <w:sz w:val="26"/>
          <w:szCs w:val="26"/>
        </w:rPr>
        <w:t>14</w:t>
      </w:r>
      <w:r w:rsidRPr="00B61FD2">
        <w:rPr>
          <w:rFonts w:ascii="Arial" w:hAnsi="Arial" w:cs="Arial"/>
          <w:sz w:val="26"/>
          <w:szCs w:val="26"/>
        </w:rPr>
        <w:t>-01</w:t>
      </w:r>
    </w:p>
    <w:p w:rsidR="00055295" w:rsidRDefault="00055295" w:rsidP="00055295">
      <w:pPr>
        <w:pStyle w:val="Sinespaciado1"/>
        <w:spacing w:line="360" w:lineRule="auto"/>
        <w:ind w:firstLine="2835"/>
        <w:rPr>
          <w:rFonts w:ascii="Arial" w:hAnsi="Arial" w:cs="Arial"/>
          <w:b/>
          <w:szCs w:val="26"/>
          <w:lang w:val="es-ES" w:eastAsia="es-ES"/>
        </w:rPr>
      </w:pPr>
    </w:p>
    <w:p w:rsidR="006F5BA7" w:rsidRDefault="006F5BA7" w:rsidP="00055295">
      <w:pPr>
        <w:pStyle w:val="Sinespaciado1"/>
        <w:spacing w:line="360" w:lineRule="auto"/>
        <w:ind w:firstLine="2835"/>
        <w:rPr>
          <w:rFonts w:ascii="Arial" w:hAnsi="Arial" w:cs="Arial"/>
          <w:b/>
          <w:szCs w:val="26"/>
          <w:lang w:val="es-ES" w:eastAsia="es-ES"/>
        </w:rPr>
      </w:pPr>
    </w:p>
    <w:p w:rsidR="00BE455A" w:rsidRPr="00B61FD2" w:rsidRDefault="00BE455A" w:rsidP="00055295">
      <w:pPr>
        <w:pStyle w:val="Sinespaciado1"/>
        <w:spacing w:line="360" w:lineRule="auto"/>
        <w:ind w:firstLine="2835"/>
        <w:rPr>
          <w:rFonts w:ascii="Arial" w:hAnsi="Arial" w:cs="Arial"/>
          <w:b/>
          <w:szCs w:val="26"/>
          <w:lang w:val="es-ES" w:eastAsia="es-ES"/>
        </w:rPr>
      </w:pPr>
    </w:p>
    <w:p w:rsidR="00055295" w:rsidRPr="00B61FD2" w:rsidRDefault="00055295" w:rsidP="00055295">
      <w:pPr>
        <w:pStyle w:val="Sinespaciado1"/>
        <w:spacing w:line="360" w:lineRule="auto"/>
        <w:ind w:firstLine="2835"/>
        <w:rPr>
          <w:rFonts w:ascii="Arial" w:hAnsi="Arial" w:cs="Arial"/>
          <w:b/>
          <w:szCs w:val="26"/>
          <w:lang w:val="es-ES" w:eastAsia="es-ES"/>
        </w:rPr>
      </w:pPr>
      <w:r w:rsidRPr="00B61FD2">
        <w:rPr>
          <w:rFonts w:ascii="Arial" w:hAnsi="Arial" w:cs="Arial"/>
          <w:b/>
          <w:szCs w:val="26"/>
          <w:lang w:val="es-ES" w:eastAsia="es-ES"/>
        </w:rPr>
        <w:t>I. ASUNTO</w:t>
      </w:r>
    </w:p>
    <w:p w:rsidR="00055295" w:rsidRPr="00B61FD2" w:rsidRDefault="00055295" w:rsidP="00055295">
      <w:pPr>
        <w:pStyle w:val="Sinespaciado1"/>
        <w:spacing w:line="360" w:lineRule="auto"/>
        <w:ind w:firstLine="2835"/>
        <w:rPr>
          <w:rFonts w:ascii="Arial" w:hAnsi="Arial" w:cs="Arial"/>
          <w:sz w:val="24"/>
          <w:szCs w:val="28"/>
          <w:lang w:val="es-ES" w:eastAsia="es-ES"/>
        </w:rPr>
      </w:pPr>
    </w:p>
    <w:p w:rsidR="00055295" w:rsidRPr="00CF4354" w:rsidRDefault="00055295" w:rsidP="00055295">
      <w:pPr>
        <w:pStyle w:val="Sinespaciado1"/>
        <w:spacing w:line="360" w:lineRule="auto"/>
        <w:ind w:firstLine="2835"/>
        <w:jc w:val="both"/>
        <w:rPr>
          <w:rFonts w:ascii="Arial" w:eastAsia="Arial" w:hAnsi="Arial" w:cs="Arial"/>
          <w:sz w:val="26"/>
          <w:szCs w:val="26"/>
        </w:rPr>
      </w:pPr>
      <w:r w:rsidRPr="00CF4354">
        <w:rPr>
          <w:rFonts w:ascii="Arial" w:hAnsi="Arial" w:cs="Arial"/>
          <w:sz w:val="26"/>
          <w:szCs w:val="26"/>
          <w:lang w:val="es-ES" w:eastAsia="es-ES"/>
        </w:rPr>
        <w:t xml:space="preserve">Se decide la impugnación formulada por </w:t>
      </w:r>
      <w:r w:rsidR="00545D57">
        <w:rPr>
          <w:rFonts w:ascii="Arial" w:hAnsi="Arial" w:cs="Arial"/>
          <w:sz w:val="26"/>
          <w:szCs w:val="26"/>
          <w:lang w:val="es-ES" w:eastAsia="es-ES"/>
        </w:rPr>
        <w:t>e</w:t>
      </w:r>
      <w:r w:rsidR="00033DAF" w:rsidRPr="00CF4354">
        <w:rPr>
          <w:rFonts w:ascii="Arial" w:hAnsi="Arial" w:cs="Arial"/>
          <w:sz w:val="26"/>
          <w:szCs w:val="26"/>
          <w:lang w:val="es-ES" w:eastAsia="es-ES"/>
        </w:rPr>
        <w:t xml:space="preserve">l señor </w:t>
      </w:r>
      <w:r w:rsidR="00167E49">
        <w:rPr>
          <w:rFonts w:ascii="Arial" w:eastAsia="Arial" w:hAnsi="Arial" w:cs="Arial"/>
          <w:szCs w:val="26"/>
        </w:rPr>
        <w:t>IVÁN DARÍO AGUDELO HERRERA</w:t>
      </w:r>
      <w:r w:rsidRPr="00CF4354">
        <w:rPr>
          <w:rFonts w:ascii="Arial" w:hAnsi="Arial" w:cs="Arial"/>
          <w:sz w:val="26"/>
          <w:szCs w:val="26"/>
          <w:lang w:val="es-ES" w:eastAsia="es-ES"/>
        </w:rPr>
        <w:t xml:space="preserve">, contra la sentencia proferida el </w:t>
      </w:r>
      <w:r w:rsidR="00167E49">
        <w:rPr>
          <w:rFonts w:ascii="Arial" w:hAnsi="Arial" w:cs="Arial"/>
          <w:sz w:val="26"/>
          <w:szCs w:val="26"/>
          <w:lang w:val="es-ES" w:eastAsia="es-ES"/>
        </w:rPr>
        <w:t>3</w:t>
      </w:r>
      <w:r w:rsidRPr="00CF4354">
        <w:rPr>
          <w:rFonts w:ascii="Arial" w:hAnsi="Arial" w:cs="Arial"/>
          <w:sz w:val="26"/>
          <w:szCs w:val="26"/>
          <w:lang w:val="es-ES" w:eastAsia="es-ES"/>
        </w:rPr>
        <w:t xml:space="preserve"> de</w:t>
      </w:r>
      <w:r w:rsidR="00033DAF">
        <w:rPr>
          <w:rFonts w:ascii="Arial" w:hAnsi="Arial" w:cs="Arial"/>
          <w:sz w:val="26"/>
          <w:szCs w:val="26"/>
          <w:lang w:val="es-ES" w:eastAsia="es-ES"/>
        </w:rPr>
        <w:t xml:space="preserve"> </w:t>
      </w:r>
      <w:r w:rsidR="00167E49">
        <w:rPr>
          <w:rFonts w:ascii="Arial" w:hAnsi="Arial" w:cs="Arial"/>
          <w:sz w:val="26"/>
          <w:szCs w:val="26"/>
          <w:lang w:val="es-ES" w:eastAsia="es-ES"/>
        </w:rPr>
        <w:t>julio</w:t>
      </w:r>
      <w:r w:rsidRPr="00CF4354">
        <w:rPr>
          <w:rFonts w:ascii="Arial" w:hAnsi="Arial" w:cs="Arial"/>
          <w:sz w:val="26"/>
          <w:szCs w:val="26"/>
          <w:lang w:val="es-ES" w:eastAsia="es-ES"/>
        </w:rPr>
        <w:t xml:space="preserve"> de 201</w:t>
      </w:r>
      <w:r w:rsidR="00167E49">
        <w:rPr>
          <w:rFonts w:ascii="Arial" w:hAnsi="Arial" w:cs="Arial"/>
          <w:sz w:val="26"/>
          <w:szCs w:val="26"/>
          <w:lang w:val="es-ES" w:eastAsia="es-ES"/>
        </w:rPr>
        <w:t>8</w:t>
      </w:r>
      <w:r w:rsidRPr="00CF4354">
        <w:rPr>
          <w:rFonts w:ascii="Arial" w:hAnsi="Arial" w:cs="Arial"/>
          <w:sz w:val="26"/>
          <w:szCs w:val="26"/>
          <w:lang w:val="es-ES" w:eastAsia="es-ES"/>
        </w:rPr>
        <w:t xml:space="preserve">, mediante la cual el </w:t>
      </w:r>
      <w:r w:rsidR="001F7F72" w:rsidRPr="00B815DC">
        <w:rPr>
          <w:rFonts w:ascii="Arial" w:hAnsi="Arial" w:cs="Arial"/>
          <w:sz w:val="26"/>
          <w:szCs w:val="26"/>
        </w:rPr>
        <w:t xml:space="preserve">Juzgado </w:t>
      </w:r>
      <w:r w:rsidR="00167E49">
        <w:rPr>
          <w:rFonts w:ascii="Arial" w:hAnsi="Arial" w:cs="Arial"/>
          <w:sz w:val="26"/>
          <w:szCs w:val="26"/>
        </w:rPr>
        <w:t>Segundo</w:t>
      </w:r>
      <w:r w:rsidR="001F7F72">
        <w:rPr>
          <w:rFonts w:ascii="Arial" w:hAnsi="Arial" w:cs="Arial"/>
          <w:sz w:val="26"/>
          <w:szCs w:val="26"/>
        </w:rPr>
        <w:t xml:space="preserve"> Penal</w:t>
      </w:r>
      <w:r w:rsidR="001F7F72" w:rsidRPr="00B815DC">
        <w:rPr>
          <w:rFonts w:ascii="Arial" w:hAnsi="Arial" w:cs="Arial"/>
          <w:sz w:val="26"/>
          <w:szCs w:val="26"/>
        </w:rPr>
        <w:t xml:space="preserve"> del Circuito</w:t>
      </w:r>
      <w:r w:rsidR="001F7F72">
        <w:rPr>
          <w:rFonts w:ascii="Arial" w:hAnsi="Arial" w:cs="Arial"/>
          <w:sz w:val="26"/>
          <w:szCs w:val="26"/>
        </w:rPr>
        <w:t xml:space="preserve"> para Adolescentes con Función de Conocimiento</w:t>
      </w:r>
      <w:r w:rsidRPr="00074E3F">
        <w:rPr>
          <w:rFonts w:ascii="Arial" w:hAnsi="Arial" w:cs="Arial"/>
          <w:sz w:val="26"/>
          <w:szCs w:val="26"/>
          <w:lang w:val="es-ES" w:eastAsia="es-ES"/>
        </w:rPr>
        <w:t xml:space="preserve"> de Pereira</w:t>
      </w:r>
      <w:r w:rsidRPr="00CF4354">
        <w:rPr>
          <w:rFonts w:ascii="Arial" w:hAnsi="Arial" w:cs="Arial"/>
          <w:sz w:val="26"/>
          <w:szCs w:val="26"/>
          <w:lang w:val="es-ES" w:eastAsia="es-ES"/>
        </w:rPr>
        <w:t xml:space="preserve"> resolvió la acción de tutela promovida por </w:t>
      </w:r>
      <w:r w:rsidR="00545D57">
        <w:rPr>
          <w:rFonts w:ascii="Arial" w:hAnsi="Arial" w:cs="Arial"/>
          <w:sz w:val="26"/>
          <w:szCs w:val="26"/>
          <w:lang w:val="es-ES" w:eastAsia="es-ES"/>
        </w:rPr>
        <w:t>e</w:t>
      </w:r>
      <w:r w:rsidRPr="00CF4354">
        <w:rPr>
          <w:rFonts w:ascii="Arial" w:hAnsi="Arial" w:cs="Arial"/>
          <w:sz w:val="26"/>
          <w:szCs w:val="26"/>
          <w:lang w:val="es-ES" w:eastAsia="es-ES"/>
        </w:rPr>
        <w:t>l</w:t>
      </w:r>
      <w:r w:rsidR="00033DAF">
        <w:rPr>
          <w:rFonts w:ascii="Arial" w:hAnsi="Arial" w:cs="Arial"/>
          <w:sz w:val="26"/>
          <w:szCs w:val="26"/>
          <w:lang w:val="es-ES" w:eastAsia="es-ES"/>
        </w:rPr>
        <w:t xml:space="preserve"> opugnante</w:t>
      </w:r>
      <w:r w:rsidR="00033DAF">
        <w:rPr>
          <w:rFonts w:ascii="Arial" w:eastAsia="Arial" w:hAnsi="Arial" w:cs="Arial"/>
          <w:szCs w:val="26"/>
        </w:rPr>
        <w:t xml:space="preserve"> </w:t>
      </w:r>
      <w:r w:rsidRPr="00CF4354">
        <w:rPr>
          <w:rFonts w:ascii="Arial" w:eastAsia="Arial" w:hAnsi="Arial" w:cs="Arial"/>
          <w:sz w:val="26"/>
          <w:szCs w:val="26"/>
        </w:rPr>
        <w:t xml:space="preserve">contra </w:t>
      </w:r>
      <w:r w:rsidR="00033DAF" w:rsidRPr="00CF4354">
        <w:rPr>
          <w:rFonts w:ascii="Arial" w:hAnsi="Arial" w:cs="Arial"/>
          <w:sz w:val="26"/>
          <w:szCs w:val="26"/>
          <w:lang w:val="es-ES" w:eastAsia="es-ES"/>
        </w:rPr>
        <w:t xml:space="preserve">la Administradora Colombiana de Pensiones – </w:t>
      </w:r>
      <w:r w:rsidR="00033DAF" w:rsidRPr="00CF4354">
        <w:rPr>
          <w:rFonts w:ascii="Arial" w:eastAsia="Arial" w:hAnsi="Arial" w:cs="Arial"/>
          <w:szCs w:val="26"/>
        </w:rPr>
        <w:t>COLPENSIONES</w:t>
      </w:r>
      <w:r w:rsidR="00545D57">
        <w:rPr>
          <w:rFonts w:ascii="Arial" w:eastAsia="Arial" w:hAnsi="Arial" w:cs="Arial"/>
          <w:sz w:val="26"/>
          <w:szCs w:val="26"/>
        </w:rPr>
        <w:t>.</w:t>
      </w:r>
    </w:p>
    <w:p w:rsidR="00055295" w:rsidRPr="00CF4354" w:rsidRDefault="00055295" w:rsidP="00055295">
      <w:pPr>
        <w:pStyle w:val="Sinespaciado1"/>
        <w:spacing w:line="360" w:lineRule="auto"/>
        <w:ind w:firstLine="2835"/>
        <w:jc w:val="both"/>
        <w:rPr>
          <w:rFonts w:ascii="Arial" w:hAnsi="Arial" w:cs="Arial"/>
          <w:bCs/>
          <w:sz w:val="24"/>
          <w:szCs w:val="26"/>
          <w:lang w:val="es-ES_tradnl" w:eastAsia="es-ES"/>
        </w:rPr>
      </w:pPr>
    </w:p>
    <w:p w:rsidR="00055295" w:rsidRPr="00CF4354" w:rsidRDefault="00055295" w:rsidP="00055295">
      <w:pPr>
        <w:pStyle w:val="Sinespaciado1"/>
        <w:spacing w:line="360" w:lineRule="auto"/>
        <w:ind w:firstLine="2835"/>
        <w:jc w:val="both"/>
        <w:rPr>
          <w:rFonts w:ascii="Arial" w:hAnsi="Arial" w:cs="Arial"/>
          <w:b/>
          <w:szCs w:val="26"/>
          <w:lang w:val="es-ES" w:eastAsia="es-ES"/>
        </w:rPr>
      </w:pPr>
      <w:r w:rsidRPr="00CF4354">
        <w:rPr>
          <w:rFonts w:ascii="Arial" w:hAnsi="Arial" w:cs="Arial"/>
          <w:b/>
          <w:szCs w:val="26"/>
          <w:lang w:val="es-ES" w:eastAsia="es-ES"/>
        </w:rPr>
        <w:t>II. ANTECEDENTES</w:t>
      </w:r>
    </w:p>
    <w:p w:rsidR="00055295" w:rsidRPr="00CF4354" w:rsidRDefault="00055295" w:rsidP="00055295">
      <w:pPr>
        <w:suppressAutoHyphens/>
        <w:spacing w:line="360" w:lineRule="auto"/>
        <w:ind w:firstLine="2835"/>
        <w:jc w:val="both"/>
        <w:rPr>
          <w:rFonts w:ascii="Arial" w:hAnsi="Arial" w:cs="Arial"/>
          <w:spacing w:val="-3"/>
          <w:sz w:val="24"/>
          <w:szCs w:val="26"/>
        </w:rPr>
      </w:pPr>
    </w:p>
    <w:p w:rsidR="00055295" w:rsidRPr="00CF4354" w:rsidRDefault="00055295" w:rsidP="00055295">
      <w:pPr>
        <w:suppressAutoHyphens/>
        <w:spacing w:line="360" w:lineRule="auto"/>
        <w:ind w:firstLine="2835"/>
        <w:jc w:val="both"/>
        <w:rPr>
          <w:rFonts w:ascii="Arial" w:hAnsi="Arial" w:cs="Arial"/>
          <w:spacing w:val="-3"/>
          <w:sz w:val="26"/>
          <w:szCs w:val="26"/>
        </w:rPr>
      </w:pPr>
      <w:r w:rsidRPr="00CF4354">
        <w:rPr>
          <w:rFonts w:ascii="Arial" w:hAnsi="Arial" w:cs="Arial"/>
          <w:sz w:val="26"/>
          <w:szCs w:val="26"/>
        </w:rPr>
        <w:lastRenderedPageBreak/>
        <w:t xml:space="preserve">1. </w:t>
      </w:r>
      <w:r w:rsidR="004F7C40">
        <w:rPr>
          <w:rFonts w:ascii="Arial" w:hAnsi="Arial" w:cs="Arial"/>
          <w:sz w:val="26"/>
          <w:szCs w:val="26"/>
        </w:rPr>
        <w:t>El</w:t>
      </w:r>
      <w:r w:rsidR="00033DAF" w:rsidRPr="00CF4354">
        <w:rPr>
          <w:rFonts w:ascii="Arial" w:hAnsi="Arial" w:cs="Arial"/>
          <w:sz w:val="26"/>
          <w:szCs w:val="26"/>
        </w:rPr>
        <w:t xml:space="preserve"> señor </w:t>
      </w:r>
      <w:r w:rsidR="00167E49" w:rsidRPr="00167E49">
        <w:rPr>
          <w:rFonts w:ascii="Arial" w:eastAsia="Arial" w:hAnsi="Arial" w:cs="Arial"/>
          <w:sz w:val="22"/>
          <w:szCs w:val="26"/>
        </w:rPr>
        <w:t>IVÁN DARÍO AGUDELO HERRERA</w:t>
      </w:r>
      <w:r w:rsidR="004F7C40" w:rsidRPr="00167E49">
        <w:rPr>
          <w:rFonts w:ascii="Arial" w:hAnsi="Arial" w:cs="Arial"/>
          <w:sz w:val="32"/>
          <w:szCs w:val="26"/>
        </w:rPr>
        <w:t xml:space="preserve"> </w:t>
      </w:r>
      <w:r w:rsidRPr="00CF4354">
        <w:rPr>
          <w:rFonts w:ascii="Arial" w:hAnsi="Arial" w:cs="Arial"/>
          <w:sz w:val="26"/>
          <w:szCs w:val="26"/>
        </w:rPr>
        <w:t xml:space="preserve">interpuso el presente amparo constitucional </w:t>
      </w:r>
      <w:r w:rsidRPr="00CF4354">
        <w:rPr>
          <w:rFonts w:ascii="Arial" w:hAnsi="Arial" w:cs="Arial"/>
          <w:spacing w:val="-3"/>
          <w:sz w:val="26"/>
          <w:szCs w:val="26"/>
        </w:rPr>
        <w:t>por consider</w:t>
      </w:r>
      <w:r w:rsidR="008B7941">
        <w:rPr>
          <w:rFonts w:ascii="Arial" w:hAnsi="Arial" w:cs="Arial"/>
          <w:spacing w:val="-3"/>
          <w:sz w:val="26"/>
          <w:szCs w:val="26"/>
        </w:rPr>
        <w:t>ar que dicha entidad vulnera su</w:t>
      </w:r>
      <w:r w:rsidR="004F7C40">
        <w:rPr>
          <w:rFonts w:ascii="Arial" w:hAnsi="Arial" w:cs="Arial"/>
          <w:spacing w:val="-3"/>
          <w:sz w:val="26"/>
          <w:szCs w:val="26"/>
        </w:rPr>
        <w:t>s</w:t>
      </w:r>
      <w:r w:rsidRPr="00CF4354">
        <w:rPr>
          <w:rFonts w:ascii="Arial" w:hAnsi="Arial" w:cs="Arial"/>
          <w:spacing w:val="-3"/>
          <w:sz w:val="26"/>
          <w:szCs w:val="26"/>
        </w:rPr>
        <w:t xml:space="preserve"> derecho</w:t>
      </w:r>
      <w:r w:rsidR="004F7C40">
        <w:rPr>
          <w:rFonts w:ascii="Arial" w:hAnsi="Arial" w:cs="Arial"/>
          <w:spacing w:val="-3"/>
          <w:sz w:val="26"/>
          <w:szCs w:val="26"/>
        </w:rPr>
        <w:t>s</w:t>
      </w:r>
      <w:r w:rsidRPr="00CF4354">
        <w:rPr>
          <w:rFonts w:ascii="Arial" w:hAnsi="Arial" w:cs="Arial"/>
          <w:spacing w:val="-3"/>
          <w:sz w:val="26"/>
          <w:szCs w:val="26"/>
        </w:rPr>
        <w:t xml:space="preserve"> fundamental</w:t>
      </w:r>
      <w:r w:rsidR="004F7C40">
        <w:rPr>
          <w:rFonts w:ascii="Arial" w:hAnsi="Arial" w:cs="Arial"/>
          <w:spacing w:val="-3"/>
          <w:sz w:val="26"/>
          <w:szCs w:val="26"/>
        </w:rPr>
        <w:t>es</w:t>
      </w:r>
      <w:r w:rsidRPr="00CF4354">
        <w:rPr>
          <w:rFonts w:ascii="Arial" w:hAnsi="Arial" w:cs="Arial"/>
          <w:spacing w:val="-3"/>
          <w:sz w:val="26"/>
          <w:szCs w:val="26"/>
        </w:rPr>
        <w:t xml:space="preserve"> </w:t>
      </w:r>
      <w:r w:rsidR="00A23CC4">
        <w:rPr>
          <w:rFonts w:ascii="Arial" w:hAnsi="Arial" w:cs="Arial"/>
          <w:spacing w:val="-3"/>
          <w:sz w:val="26"/>
          <w:szCs w:val="26"/>
        </w:rPr>
        <w:t>al mínimo vital y vida digna</w:t>
      </w:r>
      <w:r w:rsidRPr="00CF4354">
        <w:rPr>
          <w:rFonts w:ascii="Arial" w:hAnsi="Arial" w:cs="Arial"/>
          <w:spacing w:val="-3"/>
          <w:sz w:val="26"/>
          <w:szCs w:val="26"/>
        </w:rPr>
        <w:t>.</w:t>
      </w:r>
    </w:p>
    <w:p w:rsidR="00055295" w:rsidRPr="00CF4354" w:rsidRDefault="00055295" w:rsidP="00055295">
      <w:pPr>
        <w:suppressAutoHyphens/>
        <w:spacing w:line="360" w:lineRule="auto"/>
        <w:ind w:firstLine="2835"/>
        <w:jc w:val="both"/>
        <w:rPr>
          <w:rFonts w:ascii="Arial" w:hAnsi="Arial" w:cs="Arial"/>
          <w:spacing w:val="-3"/>
          <w:sz w:val="16"/>
          <w:szCs w:val="26"/>
        </w:rPr>
      </w:pPr>
    </w:p>
    <w:p w:rsidR="00D27E25" w:rsidRPr="001E3FF1" w:rsidRDefault="00D27E25" w:rsidP="00D27E25">
      <w:pPr>
        <w:pStyle w:val="Sinespaciado1"/>
        <w:spacing w:line="360" w:lineRule="auto"/>
        <w:ind w:firstLine="2835"/>
        <w:jc w:val="both"/>
        <w:rPr>
          <w:rFonts w:ascii="Arial" w:hAnsi="Arial" w:cs="Arial"/>
          <w:sz w:val="26"/>
          <w:szCs w:val="26"/>
        </w:rPr>
      </w:pPr>
      <w:r w:rsidRPr="001E3FF1">
        <w:rPr>
          <w:rFonts w:ascii="Arial" w:hAnsi="Arial" w:cs="Arial"/>
          <w:sz w:val="26"/>
          <w:szCs w:val="26"/>
        </w:rPr>
        <w:t>2. En síntesis, señaló como sustento del reclamo constitucional lo siguiente:</w:t>
      </w:r>
    </w:p>
    <w:p w:rsidR="00D27E25" w:rsidRPr="006C4254" w:rsidRDefault="00D27E25" w:rsidP="00D27E25">
      <w:pPr>
        <w:pStyle w:val="Sinespaciado1"/>
        <w:spacing w:line="360" w:lineRule="auto"/>
        <w:ind w:firstLine="2835"/>
        <w:jc w:val="both"/>
        <w:rPr>
          <w:rFonts w:ascii="Arial" w:hAnsi="Arial" w:cs="Arial"/>
          <w:sz w:val="16"/>
          <w:szCs w:val="16"/>
        </w:rPr>
      </w:pPr>
    </w:p>
    <w:p w:rsidR="00D27E25" w:rsidRDefault="00D27E25" w:rsidP="00D27E25">
      <w:pPr>
        <w:pStyle w:val="Sinespaciado1"/>
        <w:spacing w:line="360" w:lineRule="auto"/>
        <w:ind w:firstLine="2835"/>
        <w:jc w:val="both"/>
        <w:rPr>
          <w:rFonts w:ascii="Arial" w:hAnsi="Arial" w:cs="Arial"/>
          <w:sz w:val="26"/>
          <w:szCs w:val="26"/>
        </w:rPr>
      </w:pPr>
      <w:r w:rsidRPr="00B567C1">
        <w:rPr>
          <w:rFonts w:ascii="Arial" w:hAnsi="Arial" w:cs="Arial"/>
          <w:sz w:val="26"/>
          <w:szCs w:val="26"/>
        </w:rPr>
        <w:t xml:space="preserve">2.1. </w:t>
      </w:r>
      <w:r w:rsidR="00FE2C1D">
        <w:rPr>
          <w:rFonts w:ascii="Arial" w:hAnsi="Arial" w:cs="Arial"/>
          <w:sz w:val="26"/>
          <w:szCs w:val="26"/>
        </w:rPr>
        <w:t>Es pensionado por invalidez debido a su enfermedad denominada “Epilepsia”, pensión que está a cargo de Colpensiones</w:t>
      </w:r>
      <w:r w:rsidR="00962AE5">
        <w:rPr>
          <w:rFonts w:ascii="Arial" w:hAnsi="Arial" w:cs="Arial"/>
          <w:sz w:val="26"/>
          <w:szCs w:val="26"/>
        </w:rPr>
        <w:t>.</w:t>
      </w:r>
    </w:p>
    <w:p w:rsidR="00D27E25" w:rsidRPr="00D7015D" w:rsidRDefault="00D27E25" w:rsidP="00D27E25">
      <w:pPr>
        <w:pStyle w:val="Sinespaciado1"/>
        <w:spacing w:line="360" w:lineRule="auto"/>
        <w:ind w:firstLine="2835"/>
        <w:jc w:val="both"/>
        <w:rPr>
          <w:rFonts w:ascii="Arial" w:hAnsi="Arial" w:cs="Arial"/>
          <w:sz w:val="16"/>
          <w:szCs w:val="16"/>
        </w:rPr>
      </w:pPr>
    </w:p>
    <w:p w:rsidR="00D27E25" w:rsidRDefault="00D27E25" w:rsidP="00D27E25">
      <w:pPr>
        <w:pStyle w:val="Sinespaciado1"/>
        <w:spacing w:line="360" w:lineRule="auto"/>
        <w:ind w:firstLine="2835"/>
        <w:jc w:val="both"/>
        <w:rPr>
          <w:rFonts w:ascii="Arial" w:hAnsi="Arial" w:cs="Arial"/>
          <w:sz w:val="26"/>
          <w:szCs w:val="26"/>
        </w:rPr>
      </w:pPr>
      <w:r>
        <w:rPr>
          <w:rFonts w:ascii="Arial" w:hAnsi="Arial" w:cs="Arial"/>
          <w:sz w:val="26"/>
          <w:szCs w:val="26"/>
        </w:rPr>
        <w:t>2.2.</w:t>
      </w:r>
      <w:r w:rsidR="00FE2C1D">
        <w:rPr>
          <w:rFonts w:ascii="Arial" w:hAnsi="Arial" w:cs="Arial"/>
          <w:sz w:val="26"/>
          <w:szCs w:val="26"/>
        </w:rPr>
        <w:t xml:space="preserve"> Su madre, Mar</w:t>
      </w:r>
      <w:r w:rsidR="00CC6F54">
        <w:rPr>
          <w:rFonts w:ascii="Arial" w:hAnsi="Arial" w:cs="Arial"/>
          <w:sz w:val="26"/>
          <w:szCs w:val="26"/>
        </w:rPr>
        <w:t>ina</w:t>
      </w:r>
      <w:r w:rsidR="00FE2C1D">
        <w:rPr>
          <w:rFonts w:ascii="Arial" w:hAnsi="Arial" w:cs="Arial"/>
          <w:sz w:val="26"/>
          <w:szCs w:val="26"/>
        </w:rPr>
        <w:t xml:space="preserve"> Herrera Molina, </w:t>
      </w:r>
      <w:r w:rsidR="00CC6F54">
        <w:rPr>
          <w:rFonts w:ascii="Arial" w:hAnsi="Arial" w:cs="Arial"/>
          <w:sz w:val="26"/>
          <w:szCs w:val="26"/>
        </w:rPr>
        <w:t xml:space="preserve">quien falleció el 22 de enero de 2018, </w:t>
      </w:r>
      <w:r w:rsidR="00B073E3">
        <w:rPr>
          <w:rFonts w:ascii="Arial" w:hAnsi="Arial" w:cs="Arial"/>
          <w:sz w:val="26"/>
          <w:szCs w:val="26"/>
        </w:rPr>
        <w:t xml:space="preserve">también </w:t>
      </w:r>
      <w:r w:rsidR="00CC6F54">
        <w:rPr>
          <w:rFonts w:ascii="Arial" w:hAnsi="Arial" w:cs="Arial"/>
          <w:sz w:val="26"/>
          <w:szCs w:val="26"/>
        </w:rPr>
        <w:t>era pensionada por cuenta de Colpensiones</w:t>
      </w:r>
      <w:r>
        <w:rPr>
          <w:rFonts w:ascii="Arial" w:hAnsi="Arial" w:cs="Arial"/>
          <w:sz w:val="26"/>
          <w:szCs w:val="26"/>
        </w:rPr>
        <w:t>.</w:t>
      </w:r>
    </w:p>
    <w:p w:rsidR="00D27E25" w:rsidRPr="00D7015D" w:rsidRDefault="00D27E25" w:rsidP="00D27E25">
      <w:pPr>
        <w:pStyle w:val="Sinespaciado1"/>
        <w:spacing w:line="360" w:lineRule="auto"/>
        <w:ind w:firstLine="2835"/>
        <w:jc w:val="both"/>
        <w:rPr>
          <w:rFonts w:ascii="Arial" w:hAnsi="Arial" w:cs="Arial"/>
          <w:sz w:val="16"/>
          <w:szCs w:val="16"/>
        </w:rPr>
      </w:pPr>
    </w:p>
    <w:p w:rsidR="00D27E25" w:rsidRDefault="00D27E25" w:rsidP="00D27E25">
      <w:pPr>
        <w:pStyle w:val="Sinespaciado1"/>
        <w:spacing w:line="360" w:lineRule="auto"/>
        <w:ind w:firstLine="2835"/>
        <w:jc w:val="both"/>
        <w:rPr>
          <w:rFonts w:ascii="Arial" w:hAnsi="Arial" w:cs="Arial"/>
          <w:sz w:val="26"/>
          <w:szCs w:val="26"/>
        </w:rPr>
      </w:pPr>
      <w:r>
        <w:rPr>
          <w:rFonts w:ascii="Arial" w:hAnsi="Arial" w:cs="Arial"/>
          <w:sz w:val="26"/>
          <w:szCs w:val="26"/>
        </w:rPr>
        <w:t xml:space="preserve">2.3. </w:t>
      </w:r>
      <w:r w:rsidR="00ED4CAA">
        <w:rPr>
          <w:rFonts w:ascii="Arial" w:hAnsi="Arial" w:cs="Arial"/>
          <w:sz w:val="26"/>
          <w:szCs w:val="26"/>
        </w:rPr>
        <w:t>Acudió a</w:t>
      </w:r>
      <w:r w:rsidR="00B073E3">
        <w:rPr>
          <w:rFonts w:ascii="Arial" w:hAnsi="Arial" w:cs="Arial"/>
          <w:sz w:val="26"/>
          <w:szCs w:val="26"/>
        </w:rPr>
        <w:t xml:space="preserve"> dicha entidad</w:t>
      </w:r>
      <w:r>
        <w:rPr>
          <w:rFonts w:ascii="Arial" w:hAnsi="Arial" w:cs="Arial"/>
          <w:sz w:val="26"/>
          <w:szCs w:val="26"/>
        </w:rPr>
        <w:t xml:space="preserve"> </w:t>
      </w:r>
      <w:r w:rsidR="00ED4CAA">
        <w:rPr>
          <w:rFonts w:ascii="Arial" w:hAnsi="Arial" w:cs="Arial"/>
          <w:sz w:val="26"/>
          <w:szCs w:val="26"/>
        </w:rPr>
        <w:t xml:space="preserve">a tramitar la </w:t>
      </w:r>
      <w:r w:rsidR="00B073E3">
        <w:rPr>
          <w:rFonts w:ascii="Arial" w:hAnsi="Arial" w:cs="Arial"/>
          <w:sz w:val="26"/>
          <w:szCs w:val="26"/>
        </w:rPr>
        <w:t xml:space="preserve">correspondiente </w:t>
      </w:r>
      <w:r w:rsidR="00ED4CAA">
        <w:rPr>
          <w:rFonts w:ascii="Arial" w:hAnsi="Arial" w:cs="Arial"/>
          <w:sz w:val="26"/>
          <w:szCs w:val="26"/>
        </w:rPr>
        <w:t>sustitución pensional, la cual fue aceptada</w:t>
      </w:r>
      <w:r w:rsidR="004A35F9">
        <w:rPr>
          <w:rFonts w:ascii="Arial" w:hAnsi="Arial" w:cs="Arial"/>
          <w:sz w:val="26"/>
          <w:szCs w:val="26"/>
        </w:rPr>
        <w:t xml:space="preserve"> con un pago del 100%</w:t>
      </w:r>
      <w:r w:rsidR="00A33217">
        <w:rPr>
          <w:rFonts w:ascii="Arial" w:hAnsi="Arial" w:cs="Arial"/>
          <w:sz w:val="26"/>
          <w:szCs w:val="26"/>
        </w:rPr>
        <w:t xml:space="preserve"> a su favor</w:t>
      </w:r>
      <w:r w:rsidR="00ED4CAA">
        <w:rPr>
          <w:rFonts w:ascii="Arial" w:hAnsi="Arial" w:cs="Arial"/>
          <w:sz w:val="26"/>
          <w:szCs w:val="26"/>
        </w:rPr>
        <w:t>, pero le exigieron que debía tener un cu</w:t>
      </w:r>
      <w:r w:rsidR="00A33217">
        <w:rPr>
          <w:rFonts w:ascii="Arial" w:hAnsi="Arial" w:cs="Arial"/>
          <w:sz w:val="26"/>
          <w:szCs w:val="26"/>
        </w:rPr>
        <w:t>rador para el manejo de la misma</w:t>
      </w:r>
      <w:r>
        <w:rPr>
          <w:rFonts w:ascii="Arial" w:hAnsi="Arial" w:cs="Arial"/>
          <w:sz w:val="26"/>
          <w:szCs w:val="26"/>
        </w:rPr>
        <w:t>.</w:t>
      </w:r>
    </w:p>
    <w:p w:rsidR="00D27E25" w:rsidRPr="00045ADC" w:rsidRDefault="00D27E25" w:rsidP="00D27E25">
      <w:pPr>
        <w:pStyle w:val="Sinespaciado1"/>
        <w:spacing w:line="360" w:lineRule="auto"/>
        <w:ind w:firstLine="2835"/>
        <w:jc w:val="both"/>
        <w:rPr>
          <w:rFonts w:ascii="Arial" w:hAnsi="Arial" w:cs="Arial"/>
          <w:sz w:val="16"/>
          <w:szCs w:val="16"/>
        </w:rPr>
      </w:pPr>
    </w:p>
    <w:p w:rsidR="00D27E25" w:rsidRDefault="00D27E25" w:rsidP="00D27E25">
      <w:pPr>
        <w:pStyle w:val="Sinespaciado1"/>
        <w:spacing w:line="360" w:lineRule="auto"/>
        <w:ind w:firstLine="2835"/>
        <w:jc w:val="both"/>
        <w:rPr>
          <w:rFonts w:ascii="Arial" w:hAnsi="Arial" w:cs="Arial"/>
          <w:sz w:val="26"/>
          <w:szCs w:val="26"/>
        </w:rPr>
      </w:pPr>
      <w:r>
        <w:rPr>
          <w:rFonts w:ascii="Arial" w:hAnsi="Arial" w:cs="Arial"/>
          <w:sz w:val="26"/>
          <w:szCs w:val="26"/>
        </w:rPr>
        <w:t xml:space="preserve">2.4. </w:t>
      </w:r>
      <w:r w:rsidR="004A35F9">
        <w:rPr>
          <w:rFonts w:ascii="Arial" w:hAnsi="Arial" w:cs="Arial"/>
          <w:sz w:val="26"/>
          <w:szCs w:val="26"/>
        </w:rPr>
        <w:t>Afirma que e</w:t>
      </w:r>
      <w:r w:rsidR="00ED4CAA">
        <w:rPr>
          <w:rFonts w:ascii="Arial" w:hAnsi="Arial" w:cs="Arial"/>
          <w:sz w:val="26"/>
          <w:szCs w:val="26"/>
        </w:rPr>
        <w:t>n el dictamen de la Junta Nacional de Calificación de Invalidez se indica que no requiere de la ayuda de terceros</w:t>
      </w:r>
      <w:r>
        <w:rPr>
          <w:rFonts w:ascii="Arial" w:hAnsi="Arial" w:cs="Arial"/>
          <w:sz w:val="26"/>
          <w:szCs w:val="26"/>
        </w:rPr>
        <w:t>.</w:t>
      </w:r>
    </w:p>
    <w:p w:rsidR="00D27E25" w:rsidRPr="00D7015D" w:rsidRDefault="00D27E25" w:rsidP="00D27E25">
      <w:pPr>
        <w:pStyle w:val="Sinespaciado1"/>
        <w:spacing w:line="360" w:lineRule="auto"/>
        <w:ind w:firstLine="2835"/>
        <w:jc w:val="both"/>
        <w:rPr>
          <w:rFonts w:ascii="Arial" w:hAnsi="Arial" w:cs="Arial"/>
          <w:sz w:val="16"/>
          <w:szCs w:val="16"/>
        </w:rPr>
      </w:pPr>
    </w:p>
    <w:p w:rsidR="00D27E25" w:rsidRDefault="00D27E25" w:rsidP="00D27E25">
      <w:pPr>
        <w:pStyle w:val="Sinespaciado1"/>
        <w:spacing w:line="360" w:lineRule="auto"/>
        <w:ind w:firstLine="2835"/>
        <w:jc w:val="both"/>
        <w:rPr>
          <w:rFonts w:ascii="Arial" w:hAnsi="Arial" w:cs="Arial"/>
          <w:sz w:val="26"/>
          <w:szCs w:val="26"/>
        </w:rPr>
      </w:pPr>
      <w:r>
        <w:rPr>
          <w:rFonts w:ascii="Arial" w:hAnsi="Arial" w:cs="Arial"/>
          <w:sz w:val="26"/>
          <w:szCs w:val="26"/>
        </w:rPr>
        <w:t xml:space="preserve">2.5. </w:t>
      </w:r>
      <w:r w:rsidR="00B073E3">
        <w:rPr>
          <w:rFonts w:ascii="Arial" w:hAnsi="Arial" w:cs="Arial"/>
          <w:sz w:val="26"/>
          <w:szCs w:val="26"/>
        </w:rPr>
        <w:t xml:space="preserve">El 27 de abril de 2018, interpuso recurso de reposición y en subsidio de apelación contra la decisión de </w:t>
      </w:r>
      <w:r w:rsidR="004C1A6D">
        <w:rPr>
          <w:rFonts w:ascii="Arial" w:hAnsi="Arial" w:cs="Arial"/>
          <w:sz w:val="26"/>
          <w:szCs w:val="26"/>
        </w:rPr>
        <w:t>Co</w:t>
      </w:r>
      <w:r w:rsidR="004A35F9">
        <w:rPr>
          <w:rFonts w:ascii="Arial" w:hAnsi="Arial" w:cs="Arial"/>
          <w:sz w:val="26"/>
          <w:szCs w:val="26"/>
        </w:rPr>
        <w:t>lpensiones, los cuales fueron resueltos desfavorablemente</w:t>
      </w:r>
      <w:r>
        <w:rPr>
          <w:rFonts w:ascii="Arial" w:hAnsi="Arial" w:cs="Arial"/>
          <w:sz w:val="26"/>
          <w:szCs w:val="26"/>
        </w:rPr>
        <w:t>.</w:t>
      </w:r>
    </w:p>
    <w:p w:rsidR="00D27E25" w:rsidRPr="00045ADC" w:rsidRDefault="00D27E25" w:rsidP="00D27E25">
      <w:pPr>
        <w:pStyle w:val="Sinespaciado1"/>
        <w:spacing w:line="360" w:lineRule="auto"/>
        <w:ind w:firstLine="2835"/>
        <w:jc w:val="both"/>
        <w:rPr>
          <w:rFonts w:ascii="Arial" w:hAnsi="Arial" w:cs="Arial"/>
          <w:sz w:val="16"/>
          <w:szCs w:val="16"/>
        </w:rPr>
      </w:pPr>
    </w:p>
    <w:p w:rsidR="00055295" w:rsidRPr="00CF4354" w:rsidRDefault="00055295" w:rsidP="00055295">
      <w:pPr>
        <w:pStyle w:val="Sinespaciado1"/>
        <w:spacing w:line="360" w:lineRule="auto"/>
        <w:ind w:firstLine="2835"/>
        <w:jc w:val="both"/>
        <w:rPr>
          <w:rFonts w:ascii="Arial" w:hAnsi="Arial" w:cs="Arial"/>
          <w:sz w:val="26"/>
          <w:szCs w:val="26"/>
        </w:rPr>
      </w:pPr>
      <w:r w:rsidRPr="008633BE">
        <w:rPr>
          <w:rFonts w:ascii="Arial" w:hAnsi="Arial" w:cs="Arial"/>
          <w:sz w:val="26"/>
          <w:szCs w:val="26"/>
        </w:rPr>
        <w:t>3.</w:t>
      </w:r>
      <w:r w:rsidR="00033DAF">
        <w:rPr>
          <w:rFonts w:ascii="Arial" w:hAnsi="Arial" w:cs="Arial"/>
          <w:sz w:val="26"/>
          <w:szCs w:val="26"/>
        </w:rPr>
        <w:t xml:space="preserve"> </w:t>
      </w:r>
      <w:r w:rsidR="00A23CC4" w:rsidRPr="00B567C1">
        <w:rPr>
          <w:rFonts w:ascii="Arial" w:hAnsi="Arial" w:cs="Arial"/>
          <w:sz w:val="26"/>
          <w:szCs w:val="26"/>
        </w:rPr>
        <w:t>Pide la protección de los derechos invocados y se ordene a la entidad demandada</w:t>
      </w:r>
      <w:r w:rsidR="00A23CC4">
        <w:rPr>
          <w:rFonts w:ascii="Arial" w:hAnsi="Arial" w:cs="Arial"/>
          <w:sz w:val="26"/>
          <w:szCs w:val="26"/>
        </w:rPr>
        <w:t xml:space="preserve"> incluir en nómina y</w:t>
      </w:r>
      <w:r w:rsidR="00A23CC4" w:rsidRPr="00B567C1">
        <w:rPr>
          <w:rFonts w:ascii="Arial" w:hAnsi="Arial" w:cs="Arial"/>
          <w:sz w:val="26"/>
          <w:szCs w:val="26"/>
        </w:rPr>
        <w:t xml:space="preserve"> </w:t>
      </w:r>
      <w:r w:rsidR="00A23CC4">
        <w:rPr>
          <w:rFonts w:ascii="Arial" w:hAnsi="Arial" w:cs="Arial"/>
          <w:sz w:val="26"/>
          <w:szCs w:val="26"/>
        </w:rPr>
        <w:t>realizar el pago de la pensión sustitutiva, sin exigirle para ello curador</w:t>
      </w:r>
      <w:r w:rsidR="00EC7448">
        <w:rPr>
          <w:rFonts w:ascii="Arial" w:hAnsi="Arial" w:cs="Arial"/>
          <w:sz w:val="26"/>
          <w:szCs w:val="26"/>
        </w:rPr>
        <w:t xml:space="preserve">. </w:t>
      </w:r>
      <w:r w:rsidRPr="00CF4354">
        <w:rPr>
          <w:rFonts w:ascii="Arial" w:hAnsi="Arial" w:cs="Arial"/>
          <w:sz w:val="26"/>
          <w:szCs w:val="26"/>
        </w:rPr>
        <w:t xml:space="preserve"> </w:t>
      </w:r>
    </w:p>
    <w:p w:rsidR="00055295" w:rsidRPr="00CF4354" w:rsidRDefault="00055295" w:rsidP="00055295">
      <w:pPr>
        <w:pStyle w:val="Sinespaciado1"/>
        <w:spacing w:line="360" w:lineRule="auto"/>
        <w:ind w:firstLine="2835"/>
        <w:jc w:val="both"/>
        <w:rPr>
          <w:rFonts w:ascii="Arial" w:hAnsi="Arial" w:cs="Arial"/>
          <w:sz w:val="16"/>
          <w:szCs w:val="26"/>
        </w:rPr>
      </w:pPr>
    </w:p>
    <w:p w:rsidR="00055295" w:rsidRPr="00CF4354" w:rsidRDefault="00055295" w:rsidP="00055295">
      <w:pPr>
        <w:pStyle w:val="Sinespaciado1"/>
        <w:spacing w:line="360" w:lineRule="auto"/>
        <w:ind w:firstLine="2835"/>
        <w:jc w:val="both"/>
        <w:rPr>
          <w:rFonts w:ascii="Arial" w:hAnsi="Arial" w:cs="Arial"/>
          <w:sz w:val="26"/>
          <w:szCs w:val="26"/>
        </w:rPr>
      </w:pPr>
      <w:r w:rsidRPr="00CF4354">
        <w:rPr>
          <w:rFonts w:ascii="Arial" w:hAnsi="Arial" w:cs="Arial"/>
          <w:sz w:val="26"/>
          <w:szCs w:val="26"/>
        </w:rPr>
        <w:t xml:space="preserve">4. Correspondió el conocimiento del amparo constitucional al </w:t>
      </w:r>
      <w:r w:rsidR="00C235B4" w:rsidRPr="00B815DC">
        <w:rPr>
          <w:rFonts w:ascii="Arial" w:hAnsi="Arial" w:cs="Arial"/>
          <w:sz w:val="26"/>
          <w:szCs w:val="26"/>
        </w:rPr>
        <w:t xml:space="preserve">Juzgado </w:t>
      </w:r>
      <w:r w:rsidR="00A23CC4">
        <w:rPr>
          <w:rFonts w:ascii="Arial" w:hAnsi="Arial" w:cs="Arial"/>
          <w:sz w:val="26"/>
          <w:szCs w:val="26"/>
        </w:rPr>
        <w:t>Segundo</w:t>
      </w:r>
      <w:r w:rsidR="00C235B4">
        <w:rPr>
          <w:rFonts w:ascii="Arial" w:hAnsi="Arial" w:cs="Arial"/>
          <w:sz w:val="26"/>
          <w:szCs w:val="26"/>
        </w:rPr>
        <w:t xml:space="preserve"> Penal</w:t>
      </w:r>
      <w:r w:rsidR="00C235B4" w:rsidRPr="00B815DC">
        <w:rPr>
          <w:rFonts w:ascii="Arial" w:hAnsi="Arial" w:cs="Arial"/>
          <w:sz w:val="26"/>
          <w:szCs w:val="26"/>
        </w:rPr>
        <w:t xml:space="preserve"> del Circuito</w:t>
      </w:r>
      <w:r w:rsidR="00C235B4">
        <w:rPr>
          <w:rFonts w:ascii="Arial" w:hAnsi="Arial" w:cs="Arial"/>
          <w:sz w:val="26"/>
          <w:szCs w:val="26"/>
        </w:rPr>
        <w:t xml:space="preserve"> para Adolescentes con Función de Conocimiento</w:t>
      </w:r>
      <w:r w:rsidR="00033DAF">
        <w:rPr>
          <w:rFonts w:ascii="Arial" w:hAnsi="Arial" w:cs="Arial"/>
          <w:sz w:val="26"/>
          <w:szCs w:val="26"/>
        </w:rPr>
        <w:t xml:space="preserve"> </w:t>
      </w:r>
      <w:r w:rsidRPr="00074E3F">
        <w:rPr>
          <w:rFonts w:ascii="Arial" w:hAnsi="Arial" w:cs="Arial"/>
          <w:sz w:val="26"/>
          <w:szCs w:val="26"/>
          <w:lang w:val="es-ES" w:eastAsia="es-ES"/>
        </w:rPr>
        <w:t xml:space="preserve">de </w:t>
      </w:r>
      <w:r w:rsidRPr="00CF4354">
        <w:rPr>
          <w:rFonts w:ascii="Arial" w:hAnsi="Arial" w:cs="Arial"/>
          <w:sz w:val="26"/>
          <w:szCs w:val="26"/>
        </w:rPr>
        <w:t>la ciudad, quien impartió el trámite legal</w:t>
      </w:r>
      <w:r w:rsidRPr="00F553AF">
        <w:rPr>
          <w:rFonts w:ascii="Arial" w:hAnsi="Arial" w:cs="Arial"/>
          <w:sz w:val="26"/>
          <w:szCs w:val="26"/>
          <w:lang w:val="es-ES" w:eastAsia="es-ES"/>
        </w:rPr>
        <w:t>.</w:t>
      </w:r>
    </w:p>
    <w:p w:rsidR="00540F51" w:rsidRPr="00B567C1" w:rsidRDefault="00540F51" w:rsidP="00540F51">
      <w:pPr>
        <w:pStyle w:val="Sinespaciado1"/>
        <w:spacing w:line="360" w:lineRule="auto"/>
        <w:ind w:firstLine="2835"/>
        <w:jc w:val="both"/>
        <w:rPr>
          <w:rFonts w:ascii="Arial" w:hAnsi="Arial" w:cs="Arial"/>
          <w:sz w:val="16"/>
          <w:szCs w:val="26"/>
        </w:rPr>
      </w:pPr>
    </w:p>
    <w:p w:rsidR="00540F51" w:rsidRPr="00540F51" w:rsidRDefault="00867D90" w:rsidP="00867D90">
      <w:pPr>
        <w:pStyle w:val="Sinespaciado1"/>
        <w:spacing w:line="360" w:lineRule="auto"/>
        <w:ind w:firstLine="2835"/>
        <w:jc w:val="both"/>
        <w:rPr>
          <w:rFonts w:ascii="Arial" w:hAnsi="Arial" w:cs="Arial"/>
          <w:sz w:val="26"/>
          <w:szCs w:val="26"/>
        </w:rPr>
      </w:pPr>
      <w:r>
        <w:rPr>
          <w:rFonts w:ascii="Arial" w:hAnsi="Arial" w:cs="Arial"/>
          <w:sz w:val="26"/>
          <w:szCs w:val="26"/>
          <w:lang w:val="es-ES" w:eastAsia="es-ES"/>
        </w:rPr>
        <w:lastRenderedPageBreak/>
        <w:t>4</w:t>
      </w:r>
      <w:r w:rsidRPr="00AD0E8F">
        <w:rPr>
          <w:rFonts w:ascii="Arial" w:hAnsi="Arial" w:cs="Arial"/>
          <w:sz w:val="26"/>
          <w:szCs w:val="26"/>
          <w:lang w:val="es-ES" w:eastAsia="es-ES"/>
        </w:rPr>
        <w:t xml:space="preserve">.1. </w:t>
      </w:r>
      <w:r w:rsidRPr="00A8784B">
        <w:rPr>
          <w:rFonts w:ascii="Arial" w:hAnsi="Arial" w:cs="Arial"/>
          <w:sz w:val="26"/>
          <w:szCs w:val="26"/>
          <w:lang w:val="es-ES" w:eastAsia="es-ES"/>
        </w:rPr>
        <w:t xml:space="preserve">Se pronunció </w:t>
      </w:r>
      <w:r>
        <w:rPr>
          <w:rFonts w:ascii="Arial" w:hAnsi="Arial" w:cs="Arial"/>
          <w:sz w:val="26"/>
          <w:szCs w:val="26"/>
          <w:lang w:val="es-ES" w:eastAsia="es-ES"/>
        </w:rPr>
        <w:t xml:space="preserve">el Director de Acciones Constitucionales de </w:t>
      </w:r>
      <w:r w:rsidRPr="00A8784B">
        <w:rPr>
          <w:rFonts w:ascii="Arial" w:hAnsi="Arial" w:cs="Arial"/>
          <w:sz w:val="26"/>
          <w:szCs w:val="26"/>
          <w:lang w:val="es-ES" w:eastAsia="es-ES"/>
        </w:rPr>
        <w:t>l</w:t>
      </w:r>
      <w:r>
        <w:rPr>
          <w:rFonts w:ascii="Arial" w:hAnsi="Arial" w:cs="Arial"/>
          <w:sz w:val="26"/>
          <w:szCs w:val="26"/>
          <w:lang w:val="es-ES" w:eastAsia="es-ES"/>
        </w:rPr>
        <w:t>a Gerencia de Defensa Judicial de Colpensiones</w:t>
      </w:r>
      <w:r w:rsidRPr="00A8784B">
        <w:rPr>
          <w:rFonts w:ascii="Arial" w:hAnsi="Arial" w:cs="Arial"/>
          <w:sz w:val="26"/>
          <w:szCs w:val="26"/>
          <w:lang w:val="es-ES" w:eastAsia="es-ES"/>
        </w:rPr>
        <w:t xml:space="preserve">, </w:t>
      </w:r>
      <w:r>
        <w:rPr>
          <w:rFonts w:ascii="Arial" w:hAnsi="Arial" w:cs="Arial"/>
          <w:sz w:val="26"/>
          <w:szCs w:val="26"/>
          <w:lang w:val="es-ES" w:eastAsia="es-ES"/>
        </w:rPr>
        <w:t>quien indicó que la acción de tutela era improcedente por existir otros recursos o medios de defensa judicial respecto del trámite del accionante</w:t>
      </w:r>
      <w:r w:rsidRPr="008F7D14">
        <w:rPr>
          <w:rFonts w:ascii="Arial" w:hAnsi="Arial" w:cs="Arial"/>
          <w:sz w:val="26"/>
          <w:szCs w:val="26"/>
          <w:lang w:val="es-ES" w:eastAsia="es-ES"/>
        </w:rPr>
        <w:t>.</w:t>
      </w:r>
      <w:r>
        <w:rPr>
          <w:rFonts w:ascii="Arial" w:hAnsi="Arial" w:cs="Arial"/>
          <w:sz w:val="26"/>
          <w:szCs w:val="26"/>
          <w:lang w:val="es-ES" w:eastAsia="es-ES"/>
        </w:rPr>
        <w:t xml:space="preserve"> Informa que mediante la</w:t>
      </w:r>
      <w:r w:rsidR="00CD3675">
        <w:rPr>
          <w:rFonts w:ascii="Arial" w:hAnsi="Arial" w:cs="Arial"/>
          <w:sz w:val="26"/>
          <w:szCs w:val="26"/>
          <w:lang w:val="es-ES" w:eastAsia="es-ES"/>
        </w:rPr>
        <w:t>s resolucio</w:t>
      </w:r>
      <w:r>
        <w:rPr>
          <w:rFonts w:ascii="Arial" w:hAnsi="Arial" w:cs="Arial"/>
          <w:sz w:val="26"/>
          <w:szCs w:val="26"/>
          <w:lang w:val="es-ES" w:eastAsia="es-ES"/>
        </w:rPr>
        <w:t>n</w:t>
      </w:r>
      <w:r w:rsidR="00CD3675">
        <w:rPr>
          <w:rFonts w:ascii="Arial" w:hAnsi="Arial" w:cs="Arial"/>
          <w:sz w:val="26"/>
          <w:szCs w:val="26"/>
          <w:lang w:val="es-ES" w:eastAsia="es-ES"/>
        </w:rPr>
        <w:t>es</w:t>
      </w:r>
      <w:r>
        <w:rPr>
          <w:rFonts w:ascii="Arial" w:hAnsi="Arial" w:cs="Arial"/>
          <w:sz w:val="26"/>
          <w:szCs w:val="26"/>
          <w:lang w:val="es-ES" w:eastAsia="es-ES"/>
        </w:rPr>
        <w:t xml:space="preserve"> SUB </w:t>
      </w:r>
      <w:r w:rsidR="00CD3675">
        <w:rPr>
          <w:rFonts w:ascii="Arial" w:hAnsi="Arial" w:cs="Arial"/>
          <w:sz w:val="26"/>
          <w:szCs w:val="26"/>
          <w:lang w:val="es-ES" w:eastAsia="es-ES"/>
        </w:rPr>
        <w:t>9729</w:t>
      </w:r>
      <w:r>
        <w:rPr>
          <w:rFonts w:ascii="Arial" w:hAnsi="Arial" w:cs="Arial"/>
          <w:sz w:val="26"/>
          <w:szCs w:val="26"/>
        </w:rPr>
        <w:t>2 del 1</w:t>
      </w:r>
      <w:r w:rsidR="00CD3675">
        <w:rPr>
          <w:rFonts w:ascii="Arial" w:hAnsi="Arial" w:cs="Arial"/>
          <w:sz w:val="26"/>
          <w:szCs w:val="26"/>
        </w:rPr>
        <w:t xml:space="preserve">1 de abril de 2018, </w:t>
      </w:r>
      <w:r w:rsidR="00CD3675">
        <w:rPr>
          <w:rFonts w:ascii="Arial" w:hAnsi="Arial" w:cs="Arial"/>
          <w:sz w:val="26"/>
          <w:szCs w:val="26"/>
          <w:lang w:val="es-ES" w:eastAsia="es-ES"/>
        </w:rPr>
        <w:t>SUB 137010</w:t>
      </w:r>
      <w:r w:rsidR="00CD3675">
        <w:rPr>
          <w:rFonts w:ascii="Arial" w:hAnsi="Arial" w:cs="Arial"/>
          <w:sz w:val="26"/>
          <w:szCs w:val="26"/>
        </w:rPr>
        <w:t xml:space="preserve"> del 23 de mayo de 2018 y DIR 10412 del 29 de mayo de 2018</w:t>
      </w:r>
      <w:r>
        <w:rPr>
          <w:rFonts w:ascii="Arial" w:hAnsi="Arial" w:cs="Arial"/>
          <w:sz w:val="26"/>
          <w:szCs w:val="26"/>
        </w:rPr>
        <w:t xml:space="preserve">, </w:t>
      </w:r>
      <w:r w:rsidR="00CD3675">
        <w:rPr>
          <w:rFonts w:ascii="Arial" w:hAnsi="Arial" w:cs="Arial"/>
          <w:sz w:val="26"/>
          <w:szCs w:val="26"/>
        </w:rPr>
        <w:t xml:space="preserve">resolvió el reconocimiento y pago de la pensión de sobrevivientes a favor del señor </w:t>
      </w:r>
      <w:r w:rsidR="00CD3675">
        <w:rPr>
          <w:rFonts w:ascii="Arial" w:eastAsia="Arial" w:hAnsi="Arial" w:cs="Arial"/>
          <w:szCs w:val="26"/>
        </w:rPr>
        <w:t>IVÁN DARÍO AGUDELO HERRERA</w:t>
      </w:r>
      <w:r w:rsidR="00CD3675" w:rsidRPr="00CD3675">
        <w:rPr>
          <w:rFonts w:ascii="Arial" w:hAnsi="Arial" w:cs="Arial"/>
          <w:sz w:val="26"/>
          <w:szCs w:val="26"/>
          <w:lang w:val="es-ES" w:eastAsia="es-ES"/>
        </w:rPr>
        <w:t xml:space="preserve">; por lo que si </w:t>
      </w:r>
      <w:r w:rsidRPr="00CD3675">
        <w:rPr>
          <w:rFonts w:ascii="Arial" w:hAnsi="Arial" w:cs="Arial"/>
          <w:sz w:val="26"/>
          <w:szCs w:val="26"/>
          <w:lang w:val="es-ES" w:eastAsia="es-ES"/>
        </w:rPr>
        <w:t>está</w:t>
      </w:r>
      <w:r>
        <w:rPr>
          <w:rFonts w:ascii="Arial" w:hAnsi="Arial" w:cs="Arial"/>
          <w:sz w:val="26"/>
          <w:szCs w:val="26"/>
          <w:lang w:val="es-ES" w:eastAsia="es-ES"/>
        </w:rPr>
        <w:t xml:space="preserve"> en desacuerdo con lo resuelto, debe agotar los procedimientos judiciales dispuestos para tal fin y no reclamar su solicitud vía acción de tutela, ya que esta solamente procede ante la inexistencia de otro mecanismo judicial, por su naturaleza excepcional y subsidiaria. Solicita se </w:t>
      </w:r>
      <w:r w:rsidR="00CD3675" w:rsidRPr="00796E84">
        <w:rPr>
          <w:rFonts w:ascii="Arial" w:hAnsi="Arial" w:cs="Arial"/>
          <w:sz w:val="26"/>
          <w:szCs w:val="26"/>
          <w:lang w:val="es-ES" w:eastAsia="es-ES"/>
        </w:rPr>
        <w:t xml:space="preserve">declare la improcedencia de </w:t>
      </w:r>
      <w:r>
        <w:rPr>
          <w:rFonts w:ascii="Arial" w:hAnsi="Arial" w:cs="Arial"/>
          <w:sz w:val="26"/>
          <w:szCs w:val="26"/>
          <w:lang w:val="es-ES" w:eastAsia="es-ES"/>
        </w:rPr>
        <w:t>la acción de tutela</w:t>
      </w:r>
      <w:r>
        <w:rPr>
          <w:rFonts w:ascii="Arial" w:hAnsi="Arial" w:cs="Arial"/>
          <w:szCs w:val="26"/>
          <w:lang w:val="es-ES" w:eastAsia="es-ES"/>
        </w:rPr>
        <w:t xml:space="preserve"> </w:t>
      </w:r>
      <w:r w:rsidRPr="00796E84">
        <w:rPr>
          <w:rFonts w:ascii="Arial" w:hAnsi="Arial" w:cs="Arial"/>
          <w:sz w:val="26"/>
          <w:szCs w:val="26"/>
          <w:lang w:val="es-ES" w:eastAsia="es-ES"/>
        </w:rPr>
        <w:t xml:space="preserve">y por lo tanto se </w:t>
      </w:r>
      <w:r w:rsidR="00CD3675">
        <w:rPr>
          <w:rFonts w:ascii="Arial" w:hAnsi="Arial" w:cs="Arial"/>
          <w:sz w:val="26"/>
          <w:szCs w:val="26"/>
          <w:lang w:val="es-ES" w:eastAsia="es-ES"/>
        </w:rPr>
        <w:t>ordene el archivo</w:t>
      </w:r>
      <w:r w:rsidR="003421C2">
        <w:rPr>
          <w:rFonts w:ascii="Arial" w:hAnsi="Arial" w:cs="Arial"/>
          <w:sz w:val="26"/>
          <w:szCs w:val="26"/>
          <w:lang w:val="es-ES" w:eastAsia="es-ES"/>
        </w:rPr>
        <w:t xml:space="preserve"> </w:t>
      </w:r>
      <w:r w:rsidRPr="00796E84">
        <w:rPr>
          <w:rFonts w:ascii="Arial" w:hAnsi="Arial" w:cs="Arial"/>
          <w:sz w:val="26"/>
          <w:szCs w:val="26"/>
          <w:lang w:val="es-ES" w:eastAsia="es-ES"/>
        </w:rPr>
        <w:t>de la misma.</w:t>
      </w:r>
      <w:r>
        <w:rPr>
          <w:rFonts w:ascii="Arial" w:hAnsi="Arial" w:cs="Arial"/>
          <w:sz w:val="26"/>
          <w:szCs w:val="26"/>
          <w:lang w:val="es-ES" w:eastAsia="es-ES"/>
        </w:rPr>
        <w:t xml:space="preserve"> (fls. </w:t>
      </w:r>
      <w:r w:rsidR="00CD3675">
        <w:rPr>
          <w:rFonts w:ascii="Arial" w:hAnsi="Arial" w:cs="Arial"/>
          <w:sz w:val="26"/>
          <w:szCs w:val="26"/>
          <w:lang w:val="es-ES" w:eastAsia="es-ES"/>
        </w:rPr>
        <w:t>50</w:t>
      </w:r>
      <w:r>
        <w:rPr>
          <w:rFonts w:ascii="Arial" w:hAnsi="Arial" w:cs="Arial"/>
          <w:sz w:val="26"/>
          <w:szCs w:val="26"/>
          <w:lang w:val="es-ES" w:eastAsia="es-ES"/>
        </w:rPr>
        <w:t>-</w:t>
      </w:r>
      <w:r w:rsidR="00CD3675">
        <w:rPr>
          <w:rFonts w:ascii="Arial" w:hAnsi="Arial" w:cs="Arial"/>
          <w:sz w:val="26"/>
          <w:szCs w:val="26"/>
          <w:lang w:val="es-ES" w:eastAsia="es-ES"/>
        </w:rPr>
        <w:t>53</w:t>
      </w:r>
      <w:r w:rsidRPr="00796E84">
        <w:rPr>
          <w:rFonts w:ascii="Arial" w:hAnsi="Arial" w:cs="Arial"/>
          <w:sz w:val="26"/>
          <w:szCs w:val="26"/>
          <w:lang w:val="es-ES" w:eastAsia="es-ES"/>
        </w:rPr>
        <w:t xml:space="preserve"> </w:t>
      </w:r>
      <w:r w:rsidR="00DA3470">
        <w:rPr>
          <w:rFonts w:ascii="Arial" w:hAnsi="Arial" w:cs="Arial"/>
          <w:sz w:val="26"/>
          <w:szCs w:val="26"/>
          <w:lang w:val="es-ES" w:eastAsia="es-ES"/>
        </w:rPr>
        <w:t>c</w:t>
      </w:r>
      <w:r w:rsidR="00246E04">
        <w:rPr>
          <w:rFonts w:ascii="Arial" w:hAnsi="Arial" w:cs="Arial"/>
          <w:sz w:val="26"/>
          <w:szCs w:val="26"/>
          <w:lang w:val="es-ES" w:eastAsia="es-ES"/>
        </w:rPr>
        <w:t>d</w:t>
      </w:r>
      <w:r w:rsidR="004A25AB">
        <w:rPr>
          <w:rFonts w:ascii="Arial" w:hAnsi="Arial" w:cs="Arial"/>
          <w:sz w:val="26"/>
          <w:szCs w:val="26"/>
          <w:lang w:val="es-ES" w:eastAsia="es-ES"/>
        </w:rPr>
        <w:t>.</w:t>
      </w:r>
      <w:r w:rsidR="00DA3470">
        <w:rPr>
          <w:rFonts w:ascii="Arial" w:hAnsi="Arial" w:cs="Arial"/>
          <w:sz w:val="26"/>
          <w:szCs w:val="26"/>
          <w:lang w:val="es-ES" w:eastAsia="es-ES"/>
        </w:rPr>
        <w:t xml:space="preserve"> p</w:t>
      </w:r>
      <w:r w:rsidR="00246E04">
        <w:rPr>
          <w:rFonts w:ascii="Arial" w:hAnsi="Arial" w:cs="Arial"/>
          <w:sz w:val="26"/>
          <w:szCs w:val="26"/>
          <w:lang w:val="es-ES" w:eastAsia="es-ES"/>
        </w:rPr>
        <w:t>pal.</w:t>
      </w:r>
      <w:r w:rsidR="00540F51" w:rsidRPr="00CF4354">
        <w:rPr>
          <w:rFonts w:ascii="Arial" w:hAnsi="Arial" w:cs="Arial"/>
          <w:sz w:val="26"/>
          <w:szCs w:val="26"/>
        </w:rPr>
        <w:t>).</w:t>
      </w:r>
    </w:p>
    <w:p w:rsidR="00055295" w:rsidRPr="00CF4354" w:rsidRDefault="00CE72B7" w:rsidP="00055295">
      <w:pPr>
        <w:pStyle w:val="Sinespaciado1"/>
        <w:spacing w:line="360" w:lineRule="auto"/>
        <w:ind w:firstLine="2835"/>
        <w:jc w:val="both"/>
        <w:rPr>
          <w:rFonts w:ascii="Arial" w:hAnsi="Arial" w:cs="Arial"/>
          <w:sz w:val="24"/>
          <w:szCs w:val="26"/>
        </w:rPr>
      </w:pPr>
      <w:r>
        <w:rPr>
          <w:rFonts w:ascii="Arial" w:hAnsi="Arial" w:cs="Arial"/>
          <w:sz w:val="24"/>
          <w:szCs w:val="26"/>
        </w:rPr>
        <w:t xml:space="preserve"> </w:t>
      </w:r>
    </w:p>
    <w:p w:rsidR="00055295" w:rsidRPr="00CF4354" w:rsidRDefault="00055295" w:rsidP="00055295">
      <w:pPr>
        <w:pStyle w:val="Sinespaciado1"/>
        <w:spacing w:line="360" w:lineRule="auto"/>
        <w:ind w:firstLine="2835"/>
        <w:jc w:val="both"/>
        <w:rPr>
          <w:rFonts w:ascii="Arial" w:hAnsi="Arial" w:cs="Arial"/>
          <w:b/>
        </w:rPr>
      </w:pPr>
      <w:r w:rsidRPr="00CF4354">
        <w:rPr>
          <w:rFonts w:ascii="Arial" w:hAnsi="Arial" w:cs="Arial"/>
          <w:b/>
        </w:rPr>
        <w:t>III. LA SENTENCIA IMPUGNADA</w:t>
      </w:r>
    </w:p>
    <w:p w:rsidR="00055295" w:rsidRPr="00CF4354" w:rsidRDefault="00055295" w:rsidP="00055295">
      <w:pPr>
        <w:pStyle w:val="Sinespaciado1"/>
        <w:spacing w:line="360" w:lineRule="auto"/>
        <w:ind w:firstLine="2835"/>
        <w:jc w:val="both"/>
        <w:rPr>
          <w:rFonts w:ascii="Arial" w:hAnsi="Arial" w:cs="Arial"/>
          <w:sz w:val="24"/>
          <w:szCs w:val="28"/>
        </w:rPr>
      </w:pPr>
    </w:p>
    <w:p w:rsidR="00055295" w:rsidRPr="00CF4354" w:rsidRDefault="00055295" w:rsidP="00055295">
      <w:pPr>
        <w:pStyle w:val="Sinespaciado1"/>
        <w:spacing w:line="360" w:lineRule="auto"/>
        <w:ind w:firstLine="2835"/>
        <w:jc w:val="both"/>
        <w:rPr>
          <w:rFonts w:ascii="Arial" w:eastAsia="Batang" w:hAnsi="Arial" w:cs="Arial"/>
          <w:sz w:val="26"/>
          <w:szCs w:val="26"/>
        </w:rPr>
      </w:pPr>
      <w:r w:rsidRPr="00CF4354">
        <w:rPr>
          <w:rFonts w:ascii="Arial" w:hAnsi="Arial" w:cs="Arial"/>
          <w:sz w:val="26"/>
          <w:szCs w:val="26"/>
        </w:rPr>
        <w:t xml:space="preserve">1. </w:t>
      </w:r>
      <w:r w:rsidRPr="00CF4354">
        <w:rPr>
          <w:rFonts w:ascii="Arial" w:eastAsia="Arial" w:hAnsi="Arial" w:cs="Arial"/>
          <w:sz w:val="26"/>
          <w:szCs w:val="26"/>
        </w:rPr>
        <w:t xml:space="preserve">La profirió el </w:t>
      </w:r>
      <w:r w:rsidR="008B7941" w:rsidRPr="00B815DC">
        <w:rPr>
          <w:rFonts w:ascii="Arial" w:hAnsi="Arial" w:cs="Arial"/>
          <w:sz w:val="26"/>
          <w:szCs w:val="26"/>
        </w:rPr>
        <w:t xml:space="preserve">Juzgado </w:t>
      </w:r>
      <w:r w:rsidR="00A23CC4">
        <w:rPr>
          <w:rFonts w:ascii="Arial" w:hAnsi="Arial" w:cs="Arial"/>
          <w:sz w:val="26"/>
          <w:szCs w:val="26"/>
        </w:rPr>
        <w:t>Segund</w:t>
      </w:r>
      <w:r w:rsidR="008B7941">
        <w:rPr>
          <w:rFonts w:ascii="Arial" w:hAnsi="Arial" w:cs="Arial"/>
          <w:sz w:val="26"/>
          <w:szCs w:val="26"/>
        </w:rPr>
        <w:t>o Penal</w:t>
      </w:r>
      <w:r w:rsidR="008B7941" w:rsidRPr="00B815DC">
        <w:rPr>
          <w:rFonts w:ascii="Arial" w:hAnsi="Arial" w:cs="Arial"/>
          <w:sz w:val="26"/>
          <w:szCs w:val="26"/>
        </w:rPr>
        <w:t xml:space="preserve"> del Circuito</w:t>
      </w:r>
      <w:r w:rsidR="008B7941">
        <w:rPr>
          <w:rFonts w:ascii="Arial" w:hAnsi="Arial" w:cs="Arial"/>
          <w:sz w:val="26"/>
          <w:szCs w:val="26"/>
        </w:rPr>
        <w:t xml:space="preserve"> para Adolescentes con Función de Conocimiento</w:t>
      </w:r>
      <w:r w:rsidR="00092289">
        <w:rPr>
          <w:rFonts w:ascii="Arial" w:hAnsi="Arial" w:cs="Arial"/>
          <w:sz w:val="26"/>
          <w:szCs w:val="26"/>
        </w:rPr>
        <w:t xml:space="preserve"> </w:t>
      </w:r>
      <w:r w:rsidRPr="00CF4354">
        <w:rPr>
          <w:rFonts w:ascii="Arial" w:eastAsia="Arial" w:hAnsi="Arial" w:cs="Arial"/>
          <w:sz w:val="26"/>
          <w:szCs w:val="26"/>
        </w:rPr>
        <w:t xml:space="preserve">de Pereira el </w:t>
      </w:r>
      <w:r w:rsidR="00A23CC4">
        <w:rPr>
          <w:rFonts w:ascii="Arial" w:eastAsia="Arial" w:hAnsi="Arial" w:cs="Arial"/>
          <w:sz w:val="26"/>
          <w:szCs w:val="26"/>
        </w:rPr>
        <w:t>3</w:t>
      </w:r>
      <w:r w:rsidRPr="00CF4354">
        <w:rPr>
          <w:rFonts w:ascii="Arial" w:eastAsia="Arial" w:hAnsi="Arial" w:cs="Arial"/>
          <w:sz w:val="26"/>
          <w:szCs w:val="26"/>
        </w:rPr>
        <w:t xml:space="preserve"> de</w:t>
      </w:r>
      <w:r w:rsidR="00092289">
        <w:rPr>
          <w:rFonts w:ascii="Arial" w:eastAsia="Arial" w:hAnsi="Arial" w:cs="Arial"/>
          <w:sz w:val="26"/>
          <w:szCs w:val="26"/>
        </w:rPr>
        <w:t xml:space="preserve"> </w:t>
      </w:r>
      <w:r w:rsidR="00A23CC4">
        <w:rPr>
          <w:rFonts w:ascii="Arial" w:eastAsia="Arial" w:hAnsi="Arial" w:cs="Arial"/>
          <w:sz w:val="26"/>
          <w:szCs w:val="26"/>
        </w:rPr>
        <w:t>julio</w:t>
      </w:r>
      <w:r w:rsidRPr="00CF4354">
        <w:rPr>
          <w:rFonts w:ascii="Arial" w:eastAsia="Arial" w:hAnsi="Arial" w:cs="Arial"/>
          <w:sz w:val="26"/>
          <w:szCs w:val="26"/>
        </w:rPr>
        <w:t xml:space="preserve"> de 201</w:t>
      </w:r>
      <w:r w:rsidR="00A23CC4">
        <w:rPr>
          <w:rFonts w:ascii="Arial" w:eastAsia="Arial" w:hAnsi="Arial" w:cs="Arial"/>
          <w:sz w:val="26"/>
          <w:szCs w:val="26"/>
        </w:rPr>
        <w:t>8</w:t>
      </w:r>
      <w:r w:rsidRPr="00CF4354">
        <w:rPr>
          <w:rFonts w:ascii="Arial" w:eastAsia="Arial" w:hAnsi="Arial" w:cs="Arial"/>
          <w:sz w:val="26"/>
          <w:szCs w:val="26"/>
        </w:rPr>
        <w:t xml:space="preserve">, autoridad judicial que </w:t>
      </w:r>
      <w:r w:rsidR="001B1E0D">
        <w:rPr>
          <w:rFonts w:ascii="Arial" w:eastAsia="Arial" w:hAnsi="Arial" w:cs="Arial"/>
          <w:sz w:val="26"/>
          <w:szCs w:val="26"/>
        </w:rPr>
        <w:t xml:space="preserve">resolvió </w:t>
      </w:r>
      <w:r w:rsidR="00167B0D">
        <w:rPr>
          <w:rFonts w:ascii="Arial" w:eastAsia="Arial" w:hAnsi="Arial" w:cs="Arial"/>
          <w:sz w:val="26"/>
          <w:szCs w:val="26"/>
        </w:rPr>
        <w:t>declarar improcedente el amparo de los</w:t>
      </w:r>
      <w:r w:rsidR="001B1E0D">
        <w:rPr>
          <w:rFonts w:ascii="Arial" w:eastAsia="Arial" w:hAnsi="Arial" w:cs="Arial"/>
          <w:sz w:val="26"/>
          <w:szCs w:val="26"/>
        </w:rPr>
        <w:t xml:space="preserve"> derecho</w:t>
      </w:r>
      <w:r w:rsidR="00167B0D">
        <w:rPr>
          <w:rFonts w:ascii="Arial" w:eastAsia="Arial" w:hAnsi="Arial" w:cs="Arial"/>
          <w:sz w:val="26"/>
          <w:szCs w:val="26"/>
        </w:rPr>
        <w:t>s</w:t>
      </w:r>
      <w:r w:rsidR="001B1E0D">
        <w:rPr>
          <w:rFonts w:ascii="Arial" w:eastAsia="Arial" w:hAnsi="Arial" w:cs="Arial"/>
          <w:sz w:val="26"/>
          <w:szCs w:val="26"/>
        </w:rPr>
        <w:t xml:space="preserve"> fundamental</w:t>
      </w:r>
      <w:r w:rsidR="00167B0D">
        <w:rPr>
          <w:rFonts w:ascii="Arial" w:eastAsia="Arial" w:hAnsi="Arial" w:cs="Arial"/>
          <w:sz w:val="26"/>
          <w:szCs w:val="26"/>
        </w:rPr>
        <w:t>es</w:t>
      </w:r>
      <w:r w:rsidR="001B1E0D">
        <w:rPr>
          <w:rFonts w:ascii="Arial" w:eastAsia="Arial" w:hAnsi="Arial" w:cs="Arial"/>
          <w:sz w:val="26"/>
          <w:szCs w:val="26"/>
        </w:rPr>
        <w:t xml:space="preserve"> invocado</w:t>
      </w:r>
      <w:r w:rsidR="00167B0D">
        <w:rPr>
          <w:rFonts w:ascii="Arial" w:eastAsia="Arial" w:hAnsi="Arial" w:cs="Arial"/>
          <w:sz w:val="26"/>
          <w:szCs w:val="26"/>
        </w:rPr>
        <w:t>s</w:t>
      </w:r>
      <w:r w:rsidR="001B1E0D">
        <w:rPr>
          <w:rFonts w:ascii="Arial" w:eastAsia="Arial" w:hAnsi="Arial" w:cs="Arial"/>
          <w:sz w:val="26"/>
          <w:szCs w:val="26"/>
        </w:rPr>
        <w:t xml:space="preserve"> por </w:t>
      </w:r>
      <w:r w:rsidR="00167B0D">
        <w:rPr>
          <w:rFonts w:ascii="Arial" w:eastAsia="Arial" w:hAnsi="Arial" w:cs="Arial"/>
          <w:sz w:val="26"/>
          <w:szCs w:val="26"/>
        </w:rPr>
        <w:t>e</w:t>
      </w:r>
      <w:r w:rsidR="001B1E0D">
        <w:rPr>
          <w:rFonts w:ascii="Arial" w:eastAsia="Arial" w:hAnsi="Arial" w:cs="Arial"/>
          <w:sz w:val="26"/>
          <w:szCs w:val="26"/>
        </w:rPr>
        <w:t xml:space="preserve">l accionante, al </w:t>
      </w:r>
      <w:r w:rsidR="00167B0D">
        <w:rPr>
          <w:rFonts w:ascii="Arial" w:eastAsia="Arial" w:hAnsi="Arial" w:cs="Arial"/>
          <w:sz w:val="26"/>
          <w:szCs w:val="26"/>
        </w:rPr>
        <w:t xml:space="preserve">incumplirse </w:t>
      </w:r>
      <w:r w:rsidR="00D0066D">
        <w:rPr>
          <w:rFonts w:ascii="Arial" w:eastAsia="Arial" w:hAnsi="Arial" w:cs="Arial"/>
          <w:sz w:val="26"/>
          <w:szCs w:val="26"/>
        </w:rPr>
        <w:t xml:space="preserve">el </w:t>
      </w:r>
      <w:r w:rsidR="00167B0D">
        <w:rPr>
          <w:rFonts w:ascii="Arial" w:eastAsia="Arial" w:hAnsi="Arial" w:cs="Arial"/>
          <w:sz w:val="26"/>
          <w:szCs w:val="26"/>
        </w:rPr>
        <w:t xml:space="preserve">presupuesto de </w:t>
      </w:r>
      <w:r w:rsidR="00D0066D">
        <w:rPr>
          <w:rFonts w:ascii="Arial" w:eastAsia="Arial" w:hAnsi="Arial" w:cs="Arial"/>
          <w:sz w:val="26"/>
          <w:szCs w:val="26"/>
        </w:rPr>
        <w:t xml:space="preserve">la </w:t>
      </w:r>
      <w:r w:rsidR="00884BD6" w:rsidRPr="00884BD6">
        <w:rPr>
          <w:rFonts w:ascii="Arial" w:eastAsia="Arial" w:hAnsi="Arial" w:cs="Arial"/>
          <w:sz w:val="26"/>
          <w:szCs w:val="26"/>
        </w:rPr>
        <w:t xml:space="preserve">subsidiariedad </w:t>
      </w:r>
      <w:r w:rsidR="00884BD6">
        <w:rPr>
          <w:rFonts w:ascii="Arial" w:eastAsia="Arial" w:hAnsi="Arial" w:cs="Arial"/>
          <w:sz w:val="26"/>
          <w:szCs w:val="26"/>
        </w:rPr>
        <w:t>que caracteriza a la acción de tutela</w:t>
      </w:r>
      <w:r w:rsidR="001B1E0D">
        <w:rPr>
          <w:rFonts w:ascii="Arial" w:eastAsia="Arial" w:hAnsi="Arial" w:cs="Arial"/>
          <w:sz w:val="26"/>
          <w:szCs w:val="26"/>
        </w:rPr>
        <w:t xml:space="preserve">, </w:t>
      </w:r>
      <w:r w:rsidR="00D0066D">
        <w:rPr>
          <w:rFonts w:ascii="Arial" w:eastAsia="Arial" w:hAnsi="Arial" w:cs="Arial"/>
          <w:sz w:val="26"/>
          <w:szCs w:val="26"/>
        </w:rPr>
        <w:t xml:space="preserve">al existir otro medio de defensa idóneo, </w:t>
      </w:r>
      <w:r w:rsidR="001B1E0D">
        <w:rPr>
          <w:rFonts w:ascii="Arial" w:eastAsia="Arial" w:hAnsi="Arial" w:cs="Arial"/>
          <w:sz w:val="26"/>
          <w:szCs w:val="26"/>
        </w:rPr>
        <w:t xml:space="preserve">pues </w:t>
      </w:r>
      <w:r w:rsidR="00884BD6">
        <w:rPr>
          <w:rFonts w:ascii="Arial" w:eastAsia="Arial" w:hAnsi="Arial" w:cs="Arial"/>
          <w:sz w:val="26"/>
          <w:szCs w:val="26"/>
        </w:rPr>
        <w:t>e</w:t>
      </w:r>
      <w:r w:rsidRPr="00CF4354">
        <w:rPr>
          <w:rFonts w:ascii="Arial" w:eastAsia="Batang" w:hAnsi="Arial" w:cs="Arial"/>
          <w:sz w:val="26"/>
          <w:szCs w:val="26"/>
        </w:rPr>
        <w:t>l actor</w:t>
      </w:r>
      <w:r w:rsidR="00884BD6">
        <w:rPr>
          <w:rFonts w:ascii="Arial" w:eastAsia="Batang" w:hAnsi="Arial" w:cs="Arial"/>
          <w:sz w:val="26"/>
          <w:szCs w:val="26"/>
        </w:rPr>
        <w:t xml:space="preserve"> puede acudir a la jurisdicción ordinaria</w:t>
      </w:r>
      <w:r w:rsidR="00D0066D">
        <w:rPr>
          <w:rFonts w:ascii="Arial" w:eastAsia="Batang" w:hAnsi="Arial" w:cs="Arial"/>
          <w:sz w:val="26"/>
          <w:szCs w:val="26"/>
        </w:rPr>
        <w:t xml:space="preserve"> </w:t>
      </w:r>
      <w:r w:rsidR="00884BD6">
        <w:rPr>
          <w:rFonts w:ascii="Arial" w:eastAsia="Batang" w:hAnsi="Arial" w:cs="Arial"/>
          <w:sz w:val="26"/>
          <w:szCs w:val="26"/>
        </w:rPr>
        <w:t>para dirimir la controversia que plantea</w:t>
      </w:r>
      <w:r w:rsidR="00D0066D">
        <w:rPr>
          <w:rFonts w:ascii="Arial" w:eastAsia="Batang" w:hAnsi="Arial" w:cs="Arial"/>
          <w:sz w:val="26"/>
          <w:szCs w:val="26"/>
        </w:rPr>
        <w:t>;</w:t>
      </w:r>
      <w:r w:rsidR="00884BD6">
        <w:rPr>
          <w:rFonts w:ascii="Arial" w:eastAsia="Batang" w:hAnsi="Arial" w:cs="Arial"/>
          <w:sz w:val="26"/>
          <w:szCs w:val="26"/>
        </w:rPr>
        <w:t xml:space="preserve"> y</w:t>
      </w:r>
      <w:r w:rsidR="00D0066D">
        <w:rPr>
          <w:rFonts w:ascii="Arial" w:eastAsia="Batang" w:hAnsi="Arial" w:cs="Arial"/>
          <w:sz w:val="26"/>
          <w:szCs w:val="26"/>
        </w:rPr>
        <w:t>, no haber demostrado la ocurrencia de un perjuicio irremediable, teniendo en cuenta que está percibiendo su pensión de invalidez, que aunque s</w:t>
      </w:r>
      <w:r w:rsidR="00F83756">
        <w:rPr>
          <w:rFonts w:ascii="Arial" w:eastAsia="Batang" w:hAnsi="Arial" w:cs="Arial"/>
          <w:sz w:val="26"/>
          <w:szCs w:val="26"/>
        </w:rPr>
        <w:t xml:space="preserve">olo sea </w:t>
      </w:r>
      <w:r w:rsidR="00D0066D">
        <w:rPr>
          <w:rFonts w:ascii="Arial" w:eastAsia="Batang" w:hAnsi="Arial" w:cs="Arial"/>
          <w:sz w:val="26"/>
          <w:szCs w:val="26"/>
        </w:rPr>
        <w:t>de un salario</w:t>
      </w:r>
      <w:r w:rsidR="00F83756">
        <w:rPr>
          <w:rFonts w:ascii="Arial" w:eastAsia="Batang" w:hAnsi="Arial" w:cs="Arial"/>
          <w:sz w:val="26"/>
          <w:szCs w:val="26"/>
        </w:rPr>
        <w:t xml:space="preserve"> mínimo mensual, le permite cubrir los gastos de su congrua subsistencia, mientras acude al mecanismo judicial establecido</w:t>
      </w:r>
      <w:r w:rsidRPr="00CF4354">
        <w:rPr>
          <w:rFonts w:ascii="Arial" w:eastAsia="Batang" w:hAnsi="Arial" w:cs="Arial"/>
          <w:sz w:val="26"/>
          <w:szCs w:val="26"/>
        </w:rPr>
        <w:t>. (</w:t>
      </w:r>
      <w:r w:rsidRPr="00CF4354">
        <w:rPr>
          <w:rFonts w:ascii="Arial" w:eastAsia="Batang" w:hAnsi="Arial" w:cs="Arial"/>
          <w:sz w:val="24"/>
          <w:szCs w:val="26"/>
        </w:rPr>
        <w:t xml:space="preserve">fls. </w:t>
      </w:r>
      <w:r w:rsidR="00B31CDF">
        <w:rPr>
          <w:rFonts w:ascii="Arial" w:eastAsia="Batang" w:hAnsi="Arial" w:cs="Arial"/>
          <w:sz w:val="24"/>
          <w:szCs w:val="26"/>
        </w:rPr>
        <w:t>74-7</w:t>
      </w:r>
      <w:r w:rsidR="00487916">
        <w:rPr>
          <w:rFonts w:ascii="Arial" w:eastAsia="Batang" w:hAnsi="Arial" w:cs="Arial"/>
          <w:sz w:val="24"/>
          <w:szCs w:val="26"/>
        </w:rPr>
        <w:t>7</w:t>
      </w:r>
      <w:r w:rsidR="003056D7">
        <w:rPr>
          <w:rFonts w:ascii="Arial" w:eastAsia="Batang" w:hAnsi="Arial" w:cs="Arial"/>
          <w:sz w:val="24"/>
          <w:szCs w:val="26"/>
        </w:rPr>
        <w:t xml:space="preserve"> i</w:t>
      </w:r>
      <w:r w:rsidRPr="00CF4354">
        <w:rPr>
          <w:rFonts w:ascii="Arial" w:eastAsia="Batang" w:hAnsi="Arial" w:cs="Arial"/>
          <w:sz w:val="24"/>
          <w:szCs w:val="26"/>
        </w:rPr>
        <w:t>b.</w:t>
      </w:r>
      <w:r w:rsidRPr="00CF4354">
        <w:rPr>
          <w:rFonts w:ascii="Arial" w:eastAsia="Batang" w:hAnsi="Arial" w:cs="Arial"/>
          <w:sz w:val="26"/>
          <w:szCs w:val="26"/>
        </w:rPr>
        <w:t>).</w:t>
      </w:r>
    </w:p>
    <w:p w:rsidR="00D133F1" w:rsidRPr="00F66F73" w:rsidRDefault="00D133F1" w:rsidP="00055295">
      <w:pPr>
        <w:pStyle w:val="Sinespaciado1"/>
        <w:spacing w:line="360" w:lineRule="auto"/>
        <w:ind w:firstLine="2835"/>
        <w:jc w:val="both"/>
        <w:rPr>
          <w:rFonts w:ascii="Arial" w:eastAsia="Batang" w:hAnsi="Arial" w:cs="Arial"/>
          <w:sz w:val="24"/>
          <w:szCs w:val="24"/>
        </w:rPr>
      </w:pPr>
    </w:p>
    <w:p w:rsidR="00ED5544" w:rsidRPr="00CA4F80" w:rsidRDefault="00ED5544" w:rsidP="00ED5544">
      <w:pPr>
        <w:pStyle w:val="Sinespaciado1"/>
        <w:spacing w:line="360" w:lineRule="auto"/>
        <w:ind w:firstLine="2835"/>
        <w:jc w:val="both"/>
        <w:rPr>
          <w:rFonts w:ascii="Arial" w:hAnsi="Arial" w:cs="Arial"/>
          <w:b/>
        </w:rPr>
      </w:pPr>
      <w:r>
        <w:rPr>
          <w:rFonts w:ascii="Arial" w:hAnsi="Arial" w:cs="Arial"/>
          <w:b/>
        </w:rPr>
        <w:t>I</w:t>
      </w:r>
      <w:r w:rsidRPr="00CA4F80">
        <w:rPr>
          <w:rFonts w:ascii="Arial" w:hAnsi="Arial" w:cs="Arial"/>
          <w:b/>
        </w:rPr>
        <w:t>V. LA IMPUGNACIÓN</w:t>
      </w:r>
    </w:p>
    <w:p w:rsidR="00ED5544" w:rsidRPr="00972B37" w:rsidRDefault="00ED5544" w:rsidP="00ED5544">
      <w:pPr>
        <w:pStyle w:val="Sinespaciado1"/>
        <w:spacing w:line="360" w:lineRule="auto"/>
        <w:ind w:firstLine="2835"/>
        <w:jc w:val="both"/>
        <w:rPr>
          <w:rFonts w:ascii="Arial" w:hAnsi="Arial" w:cs="Arial"/>
          <w:b/>
          <w:sz w:val="24"/>
          <w:szCs w:val="26"/>
        </w:rPr>
      </w:pPr>
    </w:p>
    <w:p w:rsidR="006F5BA7" w:rsidRPr="006F5BA7" w:rsidRDefault="00872425" w:rsidP="006F5BA7">
      <w:pPr>
        <w:pStyle w:val="Sinespaciado1"/>
        <w:spacing w:line="360" w:lineRule="auto"/>
        <w:ind w:firstLine="2835"/>
        <w:jc w:val="both"/>
        <w:rPr>
          <w:rFonts w:ascii="Arial" w:hAnsi="Arial" w:cs="Arial"/>
          <w:sz w:val="26"/>
          <w:szCs w:val="26"/>
        </w:rPr>
      </w:pPr>
      <w:r w:rsidRPr="00074E3F">
        <w:rPr>
          <w:rFonts w:ascii="Arial" w:hAnsi="Arial" w:cs="Arial"/>
          <w:sz w:val="26"/>
          <w:szCs w:val="26"/>
        </w:rPr>
        <w:t xml:space="preserve">La sentencia fue impugnada por </w:t>
      </w:r>
      <w:r w:rsidR="00B053A3">
        <w:rPr>
          <w:rFonts w:ascii="Arial" w:hAnsi="Arial" w:cs="Arial"/>
          <w:sz w:val="26"/>
          <w:szCs w:val="26"/>
        </w:rPr>
        <w:t>e</w:t>
      </w:r>
      <w:r w:rsidR="00092289" w:rsidRPr="00CF4354">
        <w:rPr>
          <w:rFonts w:ascii="Arial" w:hAnsi="Arial" w:cs="Arial"/>
          <w:sz w:val="26"/>
          <w:szCs w:val="26"/>
          <w:lang w:val="es-ES" w:eastAsia="es-ES"/>
        </w:rPr>
        <w:t xml:space="preserve">l </w:t>
      </w:r>
      <w:r w:rsidR="005237A4">
        <w:rPr>
          <w:rFonts w:ascii="Arial" w:hAnsi="Arial" w:cs="Arial"/>
          <w:sz w:val="26"/>
          <w:szCs w:val="26"/>
          <w:lang w:val="es-ES" w:eastAsia="es-ES"/>
        </w:rPr>
        <w:t>accionante</w:t>
      </w:r>
      <w:r w:rsidRPr="00074E3F">
        <w:rPr>
          <w:rFonts w:ascii="Arial" w:hAnsi="Arial" w:cs="Arial"/>
          <w:sz w:val="26"/>
          <w:szCs w:val="26"/>
        </w:rPr>
        <w:t xml:space="preserve">, </w:t>
      </w:r>
      <w:r>
        <w:rPr>
          <w:rFonts w:ascii="Arial" w:hAnsi="Arial" w:cs="Arial"/>
          <w:sz w:val="26"/>
          <w:szCs w:val="26"/>
        </w:rPr>
        <w:t>in</w:t>
      </w:r>
      <w:r w:rsidR="006A5844">
        <w:rPr>
          <w:rFonts w:ascii="Arial" w:hAnsi="Arial" w:cs="Arial"/>
          <w:sz w:val="26"/>
          <w:szCs w:val="26"/>
        </w:rPr>
        <w:t>dica</w:t>
      </w:r>
      <w:r w:rsidR="00FC3AEF">
        <w:rPr>
          <w:rFonts w:ascii="Arial" w:hAnsi="Arial" w:cs="Arial"/>
          <w:sz w:val="26"/>
          <w:szCs w:val="26"/>
        </w:rPr>
        <w:t xml:space="preserve">ndo que </w:t>
      </w:r>
      <w:r w:rsidR="008B231C">
        <w:rPr>
          <w:rFonts w:ascii="Arial" w:hAnsi="Arial" w:cs="Arial"/>
          <w:sz w:val="26"/>
          <w:szCs w:val="26"/>
        </w:rPr>
        <w:t xml:space="preserve">la falta de la </w:t>
      </w:r>
      <w:r w:rsidR="008B231C" w:rsidRPr="008B231C">
        <w:rPr>
          <w:rFonts w:ascii="Arial" w:hAnsi="Arial" w:cs="Arial"/>
          <w:sz w:val="26"/>
          <w:szCs w:val="26"/>
        </w:rPr>
        <w:t xml:space="preserve">mesada pensional sustitutiva a </w:t>
      </w:r>
      <w:r w:rsidR="008B231C">
        <w:rPr>
          <w:rFonts w:ascii="Arial" w:hAnsi="Arial" w:cs="Arial"/>
          <w:sz w:val="26"/>
          <w:szCs w:val="26"/>
        </w:rPr>
        <w:t>l</w:t>
      </w:r>
      <w:r w:rsidR="008B231C" w:rsidRPr="008B231C">
        <w:rPr>
          <w:rFonts w:ascii="Arial" w:hAnsi="Arial" w:cs="Arial"/>
          <w:sz w:val="26"/>
          <w:szCs w:val="26"/>
        </w:rPr>
        <w:t>a que t</w:t>
      </w:r>
      <w:r w:rsidR="008B231C">
        <w:rPr>
          <w:rFonts w:ascii="Arial" w:hAnsi="Arial" w:cs="Arial"/>
          <w:sz w:val="26"/>
          <w:szCs w:val="26"/>
        </w:rPr>
        <w:t>iene</w:t>
      </w:r>
      <w:r w:rsidR="008B231C" w:rsidRPr="008B231C">
        <w:rPr>
          <w:rFonts w:ascii="Arial" w:hAnsi="Arial" w:cs="Arial"/>
          <w:sz w:val="26"/>
          <w:szCs w:val="26"/>
        </w:rPr>
        <w:t xml:space="preserve"> </w:t>
      </w:r>
      <w:r w:rsidR="008B231C" w:rsidRPr="008B231C">
        <w:rPr>
          <w:rFonts w:ascii="Arial" w:hAnsi="Arial" w:cs="Arial"/>
          <w:sz w:val="26"/>
          <w:szCs w:val="26"/>
        </w:rPr>
        <w:lastRenderedPageBreak/>
        <w:t xml:space="preserve">derecho, </w:t>
      </w:r>
      <w:r w:rsidR="008B231C">
        <w:rPr>
          <w:rFonts w:ascii="Arial" w:hAnsi="Arial" w:cs="Arial"/>
          <w:sz w:val="26"/>
          <w:szCs w:val="26"/>
        </w:rPr>
        <w:t>lo</w:t>
      </w:r>
      <w:r w:rsidR="008B231C" w:rsidRPr="008B231C">
        <w:rPr>
          <w:rFonts w:ascii="Arial" w:hAnsi="Arial" w:cs="Arial"/>
          <w:sz w:val="26"/>
          <w:szCs w:val="26"/>
        </w:rPr>
        <w:t xml:space="preserve"> deja </w:t>
      </w:r>
      <w:r w:rsidR="008B231C">
        <w:rPr>
          <w:rFonts w:ascii="Arial" w:hAnsi="Arial" w:cs="Arial"/>
          <w:sz w:val="26"/>
          <w:szCs w:val="26"/>
        </w:rPr>
        <w:t>en una</w:t>
      </w:r>
      <w:r w:rsidR="008B231C" w:rsidRPr="008B231C">
        <w:rPr>
          <w:rFonts w:ascii="Arial" w:hAnsi="Arial" w:cs="Arial"/>
          <w:sz w:val="26"/>
          <w:szCs w:val="26"/>
        </w:rPr>
        <w:t xml:space="preserve"> situación vulnerable y propenso a múltiples dificultades </w:t>
      </w:r>
      <w:r w:rsidR="008B231C">
        <w:rPr>
          <w:rFonts w:ascii="Arial" w:hAnsi="Arial" w:cs="Arial"/>
          <w:sz w:val="26"/>
          <w:szCs w:val="26"/>
        </w:rPr>
        <w:t xml:space="preserve">que </w:t>
      </w:r>
      <w:r w:rsidR="008B231C" w:rsidRPr="008B231C">
        <w:rPr>
          <w:rFonts w:ascii="Arial" w:hAnsi="Arial" w:cs="Arial"/>
          <w:sz w:val="26"/>
          <w:szCs w:val="26"/>
        </w:rPr>
        <w:t xml:space="preserve">pueden dar al traste no solo con </w:t>
      </w:r>
      <w:r w:rsidR="008B231C">
        <w:rPr>
          <w:rFonts w:ascii="Arial" w:hAnsi="Arial" w:cs="Arial"/>
          <w:sz w:val="26"/>
          <w:szCs w:val="26"/>
        </w:rPr>
        <w:t>su estabilidad económica</w:t>
      </w:r>
      <w:r w:rsidR="00C56DDC">
        <w:rPr>
          <w:rFonts w:ascii="Arial" w:hAnsi="Arial" w:cs="Arial"/>
          <w:sz w:val="26"/>
          <w:szCs w:val="26"/>
        </w:rPr>
        <w:t>,</w:t>
      </w:r>
      <w:r w:rsidR="008B231C">
        <w:rPr>
          <w:rFonts w:ascii="Arial" w:hAnsi="Arial" w:cs="Arial"/>
          <w:sz w:val="26"/>
          <w:szCs w:val="26"/>
        </w:rPr>
        <w:t xml:space="preserve"> sino con su propia</w:t>
      </w:r>
      <w:r w:rsidR="00C56DDC">
        <w:rPr>
          <w:rFonts w:ascii="Arial" w:hAnsi="Arial" w:cs="Arial"/>
          <w:sz w:val="26"/>
          <w:szCs w:val="26"/>
        </w:rPr>
        <w:t xml:space="preserve"> existencia,</w:t>
      </w:r>
      <w:r w:rsidR="008B231C" w:rsidRPr="008B231C">
        <w:rPr>
          <w:rFonts w:ascii="Arial" w:hAnsi="Arial" w:cs="Arial"/>
          <w:sz w:val="26"/>
          <w:szCs w:val="26"/>
        </w:rPr>
        <w:t xml:space="preserve"> pues padece unas enfermedades </w:t>
      </w:r>
      <w:r w:rsidR="008B231C">
        <w:rPr>
          <w:rFonts w:ascii="Arial" w:hAnsi="Arial" w:cs="Arial"/>
          <w:sz w:val="26"/>
          <w:szCs w:val="26"/>
        </w:rPr>
        <w:t>graves y tiene</w:t>
      </w:r>
      <w:r w:rsidR="008B231C" w:rsidRPr="008B231C">
        <w:rPr>
          <w:rFonts w:ascii="Arial" w:hAnsi="Arial" w:cs="Arial"/>
          <w:sz w:val="26"/>
          <w:szCs w:val="26"/>
        </w:rPr>
        <w:t xml:space="preserve"> que estar sometido a una serie de cuidados y a la ingesta</w:t>
      </w:r>
      <w:r w:rsidR="00C56DDC">
        <w:rPr>
          <w:rFonts w:ascii="Arial" w:hAnsi="Arial" w:cs="Arial"/>
          <w:sz w:val="26"/>
          <w:szCs w:val="26"/>
        </w:rPr>
        <w:t xml:space="preserve"> de</w:t>
      </w:r>
      <w:r w:rsidR="008B231C" w:rsidRPr="008B231C">
        <w:rPr>
          <w:rFonts w:ascii="Arial" w:hAnsi="Arial" w:cs="Arial"/>
          <w:sz w:val="26"/>
          <w:szCs w:val="26"/>
        </w:rPr>
        <w:t xml:space="preserve"> </w:t>
      </w:r>
      <w:r w:rsidR="00C56DDC">
        <w:rPr>
          <w:rFonts w:ascii="Arial" w:hAnsi="Arial" w:cs="Arial"/>
          <w:sz w:val="26"/>
          <w:szCs w:val="26"/>
        </w:rPr>
        <w:t>múlt</w:t>
      </w:r>
      <w:r w:rsidR="008B231C" w:rsidRPr="008B231C">
        <w:rPr>
          <w:rFonts w:ascii="Arial" w:hAnsi="Arial" w:cs="Arial"/>
          <w:sz w:val="26"/>
          <w:szCs w:val="26"/>
        </w:rPr>
        <w:t>ipl</w:t>
      </w:r>
      <w:r w:rsidR="00C56DDC">
        <w:rPr>
          <w:rFonts w:ascii="Arial" w:hAnsi="Arial" w:cs="Arial"/>
          <w:sz w:val="26"/>
          <w:szCs w:val="26"/>
        </w:rPr>
        <w:t>es medicamentos, que si los omite puede</w:t>
      </w:r>
      <w:r w:rsidR="008B231C" w:rsidRPr="008B231C">
        <w:rPr>
          <w:rFonts w:ascii="Arial" w:hAnsi="Arial" w:cs="Arial"/>
          <w:sz w:val="26"/>
          <w:szCs w:val="26"/>
        </w:rPr>
        <w:t xml:space="preserve"> estar propiciando </w:t>
      </w:r>
      <w:r w:rsidR="00C56DDC">
        <w:rPr>
          <w:rFonts w:ascii="Arial" w:hAnsi="Arial" w:cs="Arial"/>
          <w:sz w:val="26"/>
          <w:szCs w:val="26"/>
        </w:rPr>
        <w:t xml:space="preserve">su </w:t>
      </w:r>
      <w:r w:rsidR="008B231C" w:rsidRPr="008B231C">
        <w:rPr>
          <w:rFonts w:ascii="Arial" w:hAnsi="Arial" w:cs="Arial"/>
          <w:sz w:val="26"/>
          <w:szCs w:val="26"/>
        </w:rPr>
        <w:t>fallecimient</w:t>
      </w:r>
      <w:r w:rsidR="00C56DDC">
        <w:rPr>
          <w:rFonts w:ascii="Arial" w:hAnsi="Arial" w:cs="Arial"/>
          <w:sz w:val="26"/>
          <w:szCs w:val="26"/>
        </w:rPr>
        <w:t>o. Que con la designación de un curador se le está exigiendo que cumpla un falso requisito, el que además, la ley no contempla</w:t>
      </w:r>
      <w:r w:rsidR="00110BF4">
        <w:rPr>
          <w:rFonts w:ascii="Arial" w:hAnsi="Arial" w:cs="Arial"/>
          <w:sz w:val="26"/>
          <w:szCs w:val="26"/>
        </w:rPr>
        <w:t>.</w:t>
      </w:r>
      <w:r w:rsidR="00FC3AEF" w:rsidRPr="00CF4354">
        <w:rPr>
          <w:rFonts w:ascii="Arial" w:hAnsi="Arial" w:cs="Arial"/>
          <w:sz w:val="26"/>
          <w:szCs w:val="26"/>
        </w:rPr>
        <w:t xml:space="preserve"> (fls. </w:t>
      </w:r>
      <w:r w:rsidR="00B72D46">
        <w:rPr>
          <w:rFonts w:ascii="Arial" w:hAnsi="Arial" w:cs="Arial"/>
          <w:sz w:val="26"/>
          <w:szCs w:val="26"/>
        </w:rPr>
        <w:t>8</w:t>
      </w:r>
      <w:r w:rsidR="00A92E6F">
        <w:rPr>
          <w:rFonts w:ascii="Arial" w:hAnsi="Arial" w:cs="Arial"/>
          <w:sz w:val="26"/>
          <w:szCs w:val="26"/>
        </w:rPr>
        <w:t>1</w:t>
      </w:r>
      <w:r w:rsidR="00FC3AEF" w:rsidRPr="00CF4354">
        <w:rPr>
          <w:rFonts w:ascii="Arial" w:hAnsi="Arial" w:cs="Arial"/>
          <w:sz w:val="26"/>
          <w:szCs w:val="26"/>
        </w:rPr>
        <w:t>-</w:t>
      </w:r>
      <w:r w:rsidR="00B72D46">
        <w:rPr>
          <w:rFonts w:ascii="Arial" w:hAnsi="Arial" w:cs="Arial"/>
          <w:sz w:val="26"/>
          <w:szCs w:val="26"/>
        </w:rPr>
        <w:t>82</w:t>
      </w:r>
      <w:r w:rsidR="00A0611B">
        <w:rPr>
          <w:rFonts w:ascii="Arial" w:hAnsi="Arial" w:cs="Arial"/>
          <w:sz w:val="26"/>
          <w:szCs w:val="26"/>
        </w:rPr>
        <w:t xml:space="preserve"> ib.</w:t>
      </w:r>
      <w:r w:rsidR="00FC3AEF" w:rsidRPr="00CF4354">
        <w:rPr>
          <w:rFonts w:ascii="Arial" w:hAnsi="Arial" w:cs="Arial"/>
          <w:sz w:val="26"/>
          <w:szCs w:val="26"/>
        </w:rPr>
        <w:t>).</w:t>
      </w:r>
    </w:p>
    <w:p w:rsidR="006F5BA7" w:rsidRPr="00BE455A" w:rsidRDefault="006F5BA7" w:rsidP="00872425">
      <w:pPr>
        <w:pStyle w:val="Sinespaciado1"/>
        <w:spacing w:line="360" w:lineRule="auto"/>
        <w:ind w:firstLine="2835"/>
        <w:jc w:val="both"/>
        <w:rPr>
          <w:rFonts w:ascii="Arial" w:hAnsi="Arial" w:cs="Arial"/>
          <w:sz w:val="24"/>
          <w:szCs w:val="26"/>
        </w:rPr>
      </w:pPr>
    </w:p>
    <w:p w:rsidR="00294D8E" w:rsidRPr="00B567C1" w:rsidRDefault="00294D8E" w:rsidP="00294D8E">
      <w:pPr>
        <w:pStyle w:val="Sinespaciado1"/>
        <w:spacing w:line="360" w:lineRule="auto"/>
        <w:ind w:firstLine="2835"/>
        <w:rPr>
          <w:rFonts w:ascii="Arial" w:hAnsi="Arial" w:cs="Arial"/>
          <w:b/>
          <w:spacing w:val="-3"/>
          <w:szCs w:val="26"/>
        </w:rPr>
      </w:pPr>
      <w:r w:rsidRPr="00B567C1">
        <w:rPr>
          <w:rFonts w:ascii="Arial" w:hAnsi="Arial" w:cs="Arial"/>
          <w:b/>
          <w:spacing w:val="-3"/>
          <w:szCs w:val="26"/>
        </w:rPr>
        <w:t>V. CONSIDERACIONES DE LA SALA</w:t>
      </w:r>
    </w:p>
    <w:p w:rsidR="00294D8E" w:rsidRPr="00B567C1" w:rsidRDefault="00294D8E" w:rsidP="00294D8E">
      <w:pPr>
        <w:pStyle w:val="Sinespaciado1"/>
        <w:spacing w:line="360" w:lineRule="auto"/>
        <w:ind w:firstLine="2835"/>
        <w:jc w:val="both"/>
        <w:rPr>
          <w:rFonts w:ascii="Arial" w:hAnsi="Arial" w:cs="Arial"/>
          <w:spacing w:val="-3"/>
          <w:sz w:val="24"/>
          <w:szCs w:val="26"/>
        </w:rPr>
      </w:pPr>
    </w:p>
    <w:p w:rsidR="00294D8E" w:rsidRPr="00B567C1" w:rsidRDefault="00294D8E" w:rsidP="00294D8E">
      <w:pPr>
        <w:pStyle w:val="Sinespaciado1"/>
        <w:spacing w:line="360" w:lineRule="auto"/>
        <w:ind w:firstLine="2835"/>
        <w:jc w:val="both"/>
        <w:rPr>
          <w:rFonts w:ascii="Arial" w:hAnsi="Arial" w:cs="Arial"/>
          <w:sz w:val="26"/>
          <w:szCs w:val="26"/>
        </w:rPr>
      </w:pPr>
      <w:r w:rsidRPr="00B567C1">
        <w:rPr>
          <w:rFonts w:ascii="Arial" w:hAnsi="Arial" w:cs="Arial"/>
          <w:sz w:val="26"/>
          <w:szCs w:val="26"/>
          <w:lang w:val="es-ES"/>
        </w:rPr>
        <w:t>1.</w:t>
      </w:r>
      <w:r w:rsidRPr="00B567C1">
        <w:rPr>
          <w:rFonts w:ascii="Arial" w:hAnsi="Arial" w:cs="Arial"/>
          <w:bCs/>
          <w:sz w:val="26"/>
          <w:szCs w:val="26"/>
          <w:lang w:eastAsia="es-ES"/>
        </w:rPr>
        <w:t xml:space="preserve"> Esta Corporación es competente para resolver la impugnación, toda vez que es el superior funcional de la autoridad judicial que profirió la sentencia de primera instancia (art.</w:t>
      </w:r>
      <w:r w:rsidRPr="00B567C1">
        <w:rPr>
          <w:rFonts w:ascii="Arial" w:hAnsi="Arial" w:cs="Arial"/>
          <w:sz w:val="26"/>
          <w:szCs w:val="26"/>
        </w:rPr>
        <w:t xml:space="preserve"> 86 C.P., Decreto 2591 de 1991 y Decreto 1382 de 2000).</w:t>
      </w:r>
    </w:p>
    <w:p w:rsidR="00294D8E" w:rsidRPr="00B567C1" w:rsidRDefault="00294D8E" w:rsidP="00294D8E">
      <w:pPr>
        <w:pStyle w:val="Sinespaciado1"/>
        <w:spacing w:line="360" w:lineRule="auto"/>
        <w:ind w:firstLine="2835"/>
        <w:jc w:val="both"/>
        <w:rPr>
          <w:rFonts w:ascii="Arial" w:hAnsi="Arial" w:cs="Arial"/>
          <w:sz w:val="16"/>
          <w:szCs w:val="26"/>
        </w:rPr>
      </w:pPr>
    </w:p>
    <w:p w:rsidR="00294D8E" w:rsidRPr="00B567C1" w:rsidRDefault="00294D8E" w:rsidP="00294D8E">
      <w:pPr>
        <w:pStyle w:val="Sinespaciado1"/>
        <w:spacing w:line="360" w:lineRule="auto"/>
        <w:ind w:firstLine="2835"/>
        <w:jc w:val="both"/>
        <w:rPr>
          <w:rFonts w:ascii="Arial" w:hAnsi="Arial" w:cs="Arial"/>
          <w:sz w:val="26"/>
          <w:szCs w:val="26"/>
        </w:rPr>
      </w:pPr>
      <w:r w:rsidRPr="00B45D11">
        <w:rPr>
          <w:rFonts w:ascii="Arial" w:hAnsi="Arial" w:cs="Arial"/>
          <w:sz w:val="26"/>
          <w:szCs w:val="26"/>
          <w:highlight w:val="yellow"/>
        </w:rPr>
        <w:t xml:space="preserve">2. De conformidad con lo expuesto en el acápite de antecedentes, la decisión adoptada en primera instancia y la impugnación, corresponde a la Sala resolver si </w:t>
      </w:r>
      <w:r w:rsidRPr="00B45D11">
        <w:rPr>
          <w:rFonts w:ascii="Arial" w:hAnsi="Arial" w:cs="Arial"/>
          <w:szCs w:val="26"/>
          <w:highlight w:val="yellow"/>
        </w:rPr>
        <w:t>COLPENSIONES</w:t>
      </w:r>
      <w:r w:rsidRPr="00B45D11">
        <w:rPr>
          <w:rFonts w:ascii="Arial" w:hAnsi="Arial" w:cs="Arial"/>
          <w:sz w:val="24"/>
          <w:szCs w:val="26"/>
          <w:highlight w:val="yellow"/>
        </w:rPr>
        <w:t xml:space="preserve"> </w:t>
      </w:r>
      <w:r w:rsidRPr="00B45D11">
        <w:rPr>
          <w:rFonts w:ascii="Arial" w:hAnsi="Arial" w:cs="Arial"/>
          <w:sz w:val="26"/>
          <w:szCs w:val="26"/>
          <w:highlight w:val="yellow"/>
        </w:rPr>
        <w:t xml:space="preserve">vulneró los derechos invocados por la parte accionante, al dejar en suspenso el ingreso a nómina de la </w:t>
      </w:r>
      <w:r w:rsidR="00B02773" w:rsidRPr="00B45D11">
        <w:rPr>
          <w:rFonts w:ascii="Arial" w:hAnsi="Arial" w:cs="Arial"/>
          <w:sz w:val="26"/>
          <w:szCs w:val="26"/>
          <w:highlight w:val="yellow"/>
        </w:rPr>
        <w:t>sustitución pensional</w:t>
      </w:r>
      <w:r w:rsidRPr="00B45D11">
        <w:rPr>
          <w:rFonts w:ascii="Arial" w:hAnsi="Arial" w:cs="Arial"/>
          <w:sz w:val="26"/>
          <w:szCs w:val="26"/>
          <w:highlight w:val="yellow"/>
        </w:rPr>
        <w:t xml:space="preserve"> que le fuera reconocida por dicha entidad a</w:t>
      </w:r>
      <w:r w:rsidRPr="00B45D11">
        <w:rPr>
          <w:rFonts w:ascii="Arial" w:hAnsi="Arial" w:cs="Arial"/>
          <w:sz w:val="26"/>
          <w:szCs w:val="26"/>
          <w:highlight w:val="yellow"/>
          <w:lang w:val="es-ES" w:eastAsia="es-ES"/>
        </w:rPr>
        <w:t xml:space="preserve">l señor </w:t>
      </w:r>
      <w:r w:rsidR="00B02773" w:rsidRPr="00B45D11">
        <w:rPr>
          <w:rFonts w:ascii="Arial" w:eastAsia="Arial" w:hAnsi="Arial" w:cs="Arial"/>
          <w:szCs w:val="26"/>
          <w:highlight w:val="yellow"/>
        </w:rPr>
        <w:t>IVÁN DARÍO AGUDELO HERRERA</w:t>
      </w:r>
      <w:r w:rsidRPr="00B45D11">
        <w:rPr>
          <w:rFonts w:ascii="Arial" w:hAnsi="Arial" w:cs="Arial"/>
          <w:sz w:val="26"/>
          <w:szCs w:val="26"/>
          <w:highlight w:val="yellow"/>
        </w:rPr>
        <w:t xml:space="preserve">, hasta tanto se allegue </w:t>
      </w:r>
      <w:r w:rsidR="00B02773" w:rsidRPr="00B45D11">
        <w:rPr>
          <w:rFonts w:ascii="Arial" w:hAnsi="Arial" w:cs="Arial"/>
          <w:sz w:val="26"/>
          <w:szCs w:val="26"/>
          <w:highlight w:val="yellow"/>
        </w:rPr>
        <w:t>“</w:t>
      </w:r>
      <w:r w:rsidR="00B02773" w:rsidRPr="00B45D11">
        <w:rPr>
          <w:rFonts w:ascii="Arial" w:hAnsi="Arial" w:cs="Arial"/>
          <w:i/>
          <w:sz w:val="26"/>
          <w:szCs w:val="26"/>
          <w:highlight w:val="yellow"/>
        </w:rPr>
        <w:t>sentencia judicial de designación de curaduría, en donde se especifique si es incapaz absoluto o relativo; carta de autorización con las facultades específicas; documento de identidad del tercero; y, acta de posesión y discernimiento del cargo de curador, además de la sentencia judicial que lo designa con tal calidad</w:t>
      </w:r>
      <w:r w:rsidR="00B02773" w:rsidRPr="00B45D11">
        <w:rPr>
          <w:rFonts w:ascii="Arial" w:hAnsi="Arial" w:cs="Arial"/>
          <w:sz w:val="26"/>
          <w:szCs w:val="26"/>
          <w:highlight w:val="yellow"/>
        </w:rPr>
        <w:t>”</w:t>
      </w:r>
      <w:r w:rsidR="00B02773" w:rsidRPr="00B45D11">
        <w:rPr>
          <w:rFonts w:ascii="Arial" w:hAnsi="Arial" w:cs="Arial"/>
          <w:spacing w:val="-3"/>
          <w:sz w:val="26"/>
          <w:szCs w:val="26"/>
          <w:highlight w:val="yellow"/>
        </w:rPr>
        <w:t>.</w:t>
      </w:r>
    </w:p>
    <w:p w:rsidR="00294D8E" w:rsidRPr="00B567C1" w:rsidRDefault="00294D8E" w:rsidP="00294D8E">
      <w:pPr>
        <w:pStyle w:val="Sinespaciado1"/>
        <w:spacing w:line="360" w:lineRule="auto"/>
        <w:ind w:firstLine="2835"/>
        <w:jc w:val="both"/>
        <w:rPr>
          <w:rFonts w:ascii="Arial" w:hAnsi="Arial" w:cs="Arial"/>
          <w:sz w:val="16"/>
          <w:szCs w:val="26"/>
        </w:rPr>
      </w:pPr>
    </w:p>
    <w:p w:rsidR="00294D8E" w:rsidRPr="00AC1DB3" w:rsidRDefault="00294D8E" w:rsidP="00294D8E">
      <w:pPr>
        <w:pStyle w:val="Sinespaciado1"/>
        <w:spacing w:line="360" w:lineRule="auto"/>
        <w:ind w:firstLine="2835"/>
        <w:jc w:val="both"/>
        <w:rPr>
          <w:rFonts w:ascii="Arial" w:hAnsi="Arial" w:cs="Arial"/>
          <w:sz w:val="26"/>
          <w:szCs w:val="26"/>
        </w:rPr>
      </w:pPr>
      <w:r w:rsidRPr="00AC1DB3">
        <w:rPr>
          <w:rFonts w:ascii="Arial" w:hAnsi="Arial" w:cs="Arial"/>
          <w:sz w:val="26"/>
          <w:szCs w:val="26"/>
        </w:rPr>
        <w:t>3. De acuerdo con el artículo 86 de la Constitución Política, toda persona podrá acudir a la acción de tutela para reclamar la protección a sus derechos constitucionales fundamentales, y procederá contra toda acción u omisión de la autoridades públicas, o particulares según se trate, siempre que “el afectado no disponga de otro medio de defensa judicial, salvo que aquélla se utilice como mecanismo transitorio para evitar un perjuicio irremediable”.</w:t>
      </w:r>
    </w:p>
    <w:p w:rsidR="00294D8E" w:rsidRPr="00B0570C" w:rsidRDefault="00294D8E" w:rsidP="00294D8E">
      <w:pPr>
        <w:pStyle w:val="Sinespaciado1"/>
        <w:spacing w:line="360" w:lineRule="auto"/>
        <w:ind w:firstLine="2835"/>
        <w:jc w:val="both"/>
        <w:rPr>
          <w:rFonts w:ascii="Arial" w:hAnsi="Arial" w:cs="Arial"/>
          <w:sz w:val="16"/>
          <w:szCs w:val="26"/>
        </w:rPr>
      </w:pPr>
    </w:p>
    <w:p w:rsidR="00294D8E" w:rsidRDefault="00294D8E" w:rsidP="00294D8E">
      <w:pPr>
        <w:pStyle w:val="Sinespaciado1"/>
        <w:spacing w:line="360" w:lineRule="auto"/>
        <w:ind w:firstLine="2835"/>
        <w:jc w:val="both"/>
        <w:rPr>
          <w:rFonts w:ascii="Arial" w:hAnsi="Arial" w:cs="Arial"/>
          <w:sz w:val="26"/>
          <w:szCs w:val="26"/>
        </w:rPr>
      </w:pPr>
      <w:r w:rsidRPr="00AC1DB3">
        <w:rPr>
          <w:rFonts w:ascii="Arial" w:hAnsi="Arial" w:cs="Arial"/>
          <w:spacing w:val="-3"/>
          <w:sz w:val="26"/>
          <w:szCs w:val="26"/>
        </w:rPr>
        <w:t xml:space="preserve">4. Este mecanismo de protección es de carácter residual y subsidiario porque solo procede cuando el afectado no disponga de otro medio judicial de salvaguarda, salvo que se utilice como mecanismo transitorio para evitar un perjuicio irremediable. </w:t>
      </w:r>
      <w:r w:rsidRPr="00AC1DB3">
        <w:rPr>
          <w:rFonts w:ascii="Arial" w:hAnsi="Arial" w:cs="Arial"/>
          <w:sz w:val="26"/>
          <w:szCs w:val="26"/>
        </w:rPr>
        <w:t>En ese entendido, nuestra Corte Constitucional estableció que: (i) La subsidiariedad o residualidad, y (ii) La inmediatez, son exigencias generales de procedencia de la acción, condiciones indispensables para el conocimiento de fondo de las solicitudes de protección de derechos fundamentales.</w:t>
      </w:r>
    </w:p>
    <w:p w:rsidR="00B02773" w:rsidRPr="00B02773" w:rsidRDefault="00B02773" w:rsidP="00294D8E">
      <w:pPr>
        <w:pStyle w:val="Sinespaciado1"/>
        <w:spacing w:line="360" w:lineRule="auto"/>
        <w:ind w:firstLine="2835"/>
        <w:jc w:val="both"/>
        <w:rPr>
          <w:rFonts w:ascii="Arial" w:hAnsi="Arial" w:cs="Arial"/>
          <w:sz w:val="16"/>
          <w:szCs w:val="16"/>
        </w:rPr>
      </w:pPr>
    </w:p>
    <w:p w:rsidR="00294D8E" w:rsidRDefault="00294D8E" w:rsidP="00294D8E">
      <w:pPr>
        <w:pStyle w:val="Sinespaciado1"/>
        <w:spacing w:line="360" w:lineRule="auto"/>
        <w:ind w:firstLine="2835"/>
        <w:jc w:val="both"/>
        <w:rPr>
          <w:rFonts w:ascii="Arial" w:hAnsi="Arial" w:cs="Arial"/>
          <w:sz w:val="26"/>
          <w:szCs w:val="26"/>
        </w:rPr>
      </w:pPr>
      <w:r w:rsidRPr="00AC1DB3">
        <w:rPr>
          <w:rFonts w:ascii="Arial" w:hAnsi="Arial" w:cs="Arial"/>
          <w:sz w:val="26"/>
          <w:szCs w:val="26"/>
        </w:rPr>
        <w:t xml:space="preserve">4.1. En lo tocante a la inmediatez, se halla cumplido, dado que </w:t>
      </w:r>
      <w:r>
        <w:rPr>
          <w:rFonts w:ascii="Arial" w:hAnsi="Arial" w:cs="Arial"/>
          <w:sz w:val="26"/>
          <w:szCs w:val="26"/>
        </w:rPr>
        <w:t xml:space="preserve">según </w:t>
      </w:r>
      <w:r w:rsidRPr="00AC1DB3">
        <w:rPr>
          <w:rFonts w:ascii="Arial" w:hAnsi="Arial" w:cs="Arial"/>
          <w:sz w:val="26"/>
          <w:szCs w:val="26"/>
        </w:rPr>
        <w:t xml:space="preserve">la doctrina constitucional: “(…) </w:t>
      </w:r>
      <w:r w:rsidRPr="00AC1DB3">
        <w:rPr>
          <w:rFonts w:ascii="Arial" w:hAnsi="Arial" w:cs="Arial"/>
          <w:i/>
          <w:szCs w:val="26"/>
        </w:rPr>
        <w:t>en los casos en que se discuten derechos pensionales, (…) la inmediatez no puede ser entendida como un requisito de procedibilidad severo, ya que la vulneración de ese derecho subsiste en el tiempo por ser un derecho irrenunciable que no prescribe, por lo que es irrelevante el tiempo transcurrido entre la actuación que vulnera el derecho y el momento en el que se interpone la acción</w:t>
      </w:r>
      <w:r w:rsidRPr="00AC1DB3">
        <w:rPr>
          <w:rFonts w:ascii="Arial" w:hAnsi="Arial" w:cs="Arial"/>
          <w:sz w:val="26"/>
          <w:szCs w:val="26"/>
        </w:rPr>
        <w:t>”.</w:t>
      </w:r>
    </w:p>
    <w:p w:rsidR="00294D8E" w:rsidRPr="00B0570C" w:rsidRDefault="00294D8E" w:rsidP="00294D8E">
      <w:pPr>
        <w:pStyle w:val="Sinespaciado1"/>
        <w:spacing w:line="360" w:lineRule="auto"/>
        <w:ind w:firstLine="2835"/>
        <w:jc w:val="both"/>
        <w:rPr>
          <w:rFonts w:ascii="Arial" w:hAnsi="Arial" w:cs="Arial"/>
          <w:sz w:val="16"/>
          <w:szCs w:val="26"/>
        </w:rPr>
      </w:pPr>
    </w:p>
    <w:p w:rsidR="00294D8E" w:rsidRPr="00AC1DB3" w:rsidRDefault="00294D8E" w:rsidP="00294D8E">
      <w:pPr>
        <w:pStyle w:val="Sinespaciado1"/>
        <w:spacing w:line="360" w:lineRule="auto"/>
        <w:ind w:firstLine="2835"/>
        <w:jc w:val="both"/>
        <w:rPr>
          <w:rFonts w:ascii="Arial" w:hAnsi="Arial" w:cs="Arial"/>
          <w:sz w:val="26"/>
          <w:szCs w:val="26"/>
        </w:rPr>
      </w:pPr>
      <w:r w:rsidRPr="00AC1DB3">
        <w:rPr>
          <w:rFonts w:ascii="Arial" w:hAnsi="Arial" w:cs="Arial"/>
          <w:sz w:val="26"/>
          <w:szCs w:val="26"/>
        </w:rPr>
        <w:t xml:space="preserve">4.2. Ahora, respecto a la residualidad existen al menos dos excepciones a esa regla general: (i) Cuando la persona afectada no tiene un mecanismo distinto y eficaz a la acción de tutela para defender sus derechos porque no está legitimada para impugnar los actos administrativos que los vulneran o porque la cuestión debatida es eminentemente constitucional, y (ii) cuando se trata de evitar la ocurrencia de un perjuicio irremediable </w:t>
      </w:r>
      <w:r>
        <w:rPr>
          <w:rFonts w:ascii="Arial" w:hAnsi="Arial" w:cs="Arial"/>
          <w:sz w:val="26"/>
          <w:szCs w:val="26"/>
        </w:rPr>
        <w:t>y/o</w:t>
      </w:r>
      <w:r w:rsidRPr="00AC1DB3">
        <w:rPr>
          <w:rFonts w:ascii="Arial" w:hAnsi="Arial" w:cs="Arial"/>
          <w:sz w:val="26"/>
          <w:szCs w:val="26"/>
        </w:rPr>
        <w:t xml:space="preserve"> se la quiera usar como mec</w:t>
      </w:r>
      <w:r>
        <w:rPr>
          <w:rFonts w:ascii="Arial" w:hAnsi="Arial" w:cs="Arial"/>
          <w:sz w:val="26"/>
          <w:szCs w:val="26"/>
        </w:rPr>
        <w:t>anismo transitorio</w:t>
      </w:r>
      <w:r w:rsidRPr="00AC1DB3">
        <w:rPr>
          <w:rFonts w:ascii="Arial" w:hAnsi="Arial" w:cs="Arial"/>
          <w:sz w:val="26"/>
          <w:szCs w:val="26"/>
        </w:rPr>
        <w:t>.</w:t>
      </w:r>
    </w:p>
    <w:p w:rsidR="00294D8E" w:rsidRPr="00B0570C" w:rsidRDefault="00294D8E" w:rsidP="00294D8E">
      <w:pPr>
        <w:pStyle w:val="Sinespaciado1"/>
        <w:spacing w:line="360" w:lineRule="auto"/>
        <w:ind w:firstLine="2835"/>
        <w:jc w:val="both"/>
        <w:rPr>
          <w:rFonts w:ascii="Arial" w:hAnsi="Arial" w:cs="Arial"/>
          <w:sz w:val="16"/>
          <w:szCs w:val="26"/>
        </w:rPr>
      </w:pPr>
    </w:p>
    <w:p w:rsidR="00294D8E" w:rsidRPr="00AC1DB3" w:rsidRDefault="00294D8E" w:rsidP="00294D8E">
      <w:pPr>
        <w:pStyle w:val="Sinespaciado1"/>
        <w:spacing w:line="360" w:lineRule="auto"/>
        <w:ind w:firstLine="2835"/>
        <w:jc w:val="both"/>
        <w:rPr>
          <w:rFonts w:ascii="Arial" w:hAnsi="Arial" w:cs="Arial"/>
          <w:sz w:val="26"/>
          <w:szCs w:val="26"/>
        </w:rPr>
      </w:pPr>
      <w:r w:rsidRPr="00AC1DB3">
        <w:rPr>
          <w:rFonts w:ascii="Arial" w:hAnsi="Arial" w:cs="Arial"/>
          <w:sz w:val="26"/>
          <w:szCs w:val="26"/>
        </w:rPr>
        <w:t xml:space="preserve">5. En tal sentido, sobre la afectación del mínimo vital como perjuicio irremediable, la jurisprudencia constitucional da cuenta que la naturaleza de la acción de tutela, impide reclamaciones relacionadas con el reconocimiento de pensiones, puesto que la competencia prevalente para ese tipo de conflictos </w:t>
      </w:r>
      <w:r>
        <w:rPr>
          <w:rFonts w:ascii="Arial" w:hAnsi="Arial" w:cs="Arial"/>
          <w:sz w:val="26"/>
          <w:szCs w:val="26"/>
        </w:rPr>
        <w:t>de</w:t>
      </w:r>
      <w:r w:rsidRPr="00AC1DB3">
        <w:rPr>
          <w:rFonts w:ascii="Arial" w:hAnsi="Arial" w:cs="Arial"/>
          <w:sz w:val="26"/>
          <w:szCs w:val="26"/>
        </w:rPr>
        <w:t xml:space="preserve"> la jurisdicción ordinaria laboral</w:t>
      </w:r>
      <w:r>
        <w:rPr>
          <w:rFonts w:ascii="Arial" w:hAnsi="Arial" w:cs="Arial"/>
          <w:sz w:val="26"/>
          <w:szCs w:val="26"/>
        </w:rPr>
        <w:t xml:space="preserve"> o contencioso administrativo</w:t>
      </w:r>
      <w:r w:rsidRPr="00AC1DB3">
        <w:rPr>
          <w:rFonts w:ascii="Arial" w:hAnsi="Arial" w:cs="Arial"/>
          <w:sz w:val="26"/>
          <w:szCs w:val="26"/>
        </w:rPr>
        <w:t xml:space="preserve">. Sin embargo, de manera excepcional, ha señalado, que en algunos casos muy específicos cuando se reclama pensión de vejez, </w:t>
      </w:r>
      <w:r w:rsidRPr="00AC1DB3">
        <w:rPr>
          <w:rFonts w:ascii="Arial" w:hAnsi="Arial" w:cs="Arial"/>
          <w:sz w:val="26"/>
          <w:szCs w:val="26"/>
        </w:rPr>
        <w:lastRenderedPageBreak/>
        <w:t>sobrevivientes o invalidez, se ha verificado que se reúnen unas condiciones especiales que hacen viable esa tutela de los derechos fundamentales.</w:t>
      </w:r>
    </w:p>
    <w:p w:rsidR="00294D8E" w:rsidRPr="00B0570C" w:rsidRDefault="00294D8E" w:rsidP="00294D8E">
      <w:pPr>
        <w:pStyle w:val="Sinespaciado1"/>
        <w:spacing w:line="360" w:lineRule="auto"/>
        <w:ind w:firstLine="2835"/>
        <w:jc w:val="both"/>
        <w:rPr>
          <w:rFonts w:ascii="Arial" w:hAnsi="Arial" w:cs="Arial"/>
          <w:sz w:val="16"/>
          <w:szCs w:val="26"/>
        </w:rPr>
      </w:pPr>
    </w:p>
    <w:p w:rsidR="00294D8E" w:rsidRPr="00AC1DB3" w:rsidRDefault="00294D8E" w:rsidP="00294D8E">
      <w:pPr>
        <w:pStyle w:val="Sinespaciado1"/>
        <w:spacing w:line="360" w:lineRule="auto"/>
        <w:ind w:firstLine="2835"/>
        <w:jc w:val="both"/>
        <w:rPr>
          <w:rFonts w:ascii="Arial" w:hAnsi="Arial" w:cs="Arial"/>
          <w:spacing w:val="-3"/>
          <w:sz w:val="26"/>
          <w:szCs w:val="26"/>
        </w:rPr>
      </w:pPr>
      <w:r w:rsidRPr="00AC1DB3">
        <w:rPr>
          <w:rFonts w:ascii="Arial" w:hAnsi="Arial" w:cs="Arial"/>
          <w:spacing w:val="-3"/>
          <w:sz w:val="26"/>
          <w:szCs w:val="26"/>
        </w:rPr>
        <w:t>Ha precisado que, aunque en principio la existencia de otros medios de defensa judicial hace improcedente la acción de tutela, la sola presencia formal de uno de estos mecanismos no implica per se que ella deba ser denegada. En realidad, para poder determinar cuál es el medio adecuado de protección, se hace imprescindible que el juez constitucional entre a verificar si, cumplidos ciertos condicionamientos, las acciones disponibles protegen eficazmente los derechos de quien interpone la acción o si, por el contrario, los mecanismos ordinarios carecen de tales características, evento en el cual el juez puede otorgar el amparo.</w:t>
      </w:r>
    </w:p>
    <w:p w:rsidR="00294D8E" w:rsidRPr="00B0570C" w:rsidRDefault="00294D8E" w:rsidP="00294D8E">
      <w:pPr>
        <w:pStyle w:val="Sinespaciado1"/>
        <w:spacing w:line="360" w:lineRule="auto"/>
        <w:ind w:firstLine="2835"/>
        <w:jc w:val="both"/>
        <w:rPr>
          <w:rFonts w:ascii="Arial" w:hAnsi="Arial" w:cs="Arial"/>
          <w:spacing w:val="-3"/>
          <w:sz w:val="16"/>
          <w:szCs w:val="26"/>
        </w:rPr>
      </w:pPr>
    </w:p>
    <w:p w:rsidR="00294D8E" w:rsidRPr="008F051F" w:rsidRDefault="00294D8E" w:rsidP="00294D8E">
      <w:pPr>
        <w:pStyle w:val="Sinespaciado1"/>
        <w:spacing w:line="360" w:lineRule="auto"/>
        <w:ind w:firstLine="2835"/>
        <w:jc w:val="both"/>
        <w:rPr>
          <w:rFonts w:ascii="Arial" w:hAnsi="Arial" w:cs="Arial"/>
          <w:sz w:val="26"/>
          <w:szCs w:val="26"/>
        </w:rPr>
      </w:pPr>
      <w:r w:rsidRPr="00AC1DB3">
        <w:rPr>
          <w:rFonts w:ascii="Arial" w:hAnsi="Arial" w:cs="Arial"/>
          <w:spacing w:val="-3"/>
          <w:sz w:val="26"/>
          <w:szCs w:val="26"/>
        </w:rPr>
        <w:t xml:space="preserve">De acuerdo con </w:t>
      </w:r>
      <w:r>
        <w:rPr>
          <w:rFonts w:ascii="Arial" w:hAnsi="Arial" w:cs="Arial"/>
          <w:spacing w:val="-3"/>
          <w:sz w:val="26"/>
          <w:szCs w:val="26"/>
        </w:rPr>
        <w:t>lo anterior</w:t>
      </w:r>
      <w:r w:rsidRPr="00AC1DB3">
        <w:rPr>
          <w:rFonts w:ascii="Arial" w:hAnsi="Arial" w:cs="Arial"/>
          <w:spacing w:val="-3"/>
          <w:sz w:val="26"/>
          <w:szCs w:val="26"/>
        </w:rPr>
        <w:t>, puede sostenerse que para que proceda el reconocimiento, reajuste o pago de prestaciones pensionales en sede de tutela, el juez constitucional debe tener en cuenta que</w:t>
      </w:r>
      <w:r>
        <w:rPr>
          <w:rFonts w:ascii="Arial" w:hAnsi="Arial" w:cs="Arial"/>
          <w:spacing w:val="-3"/>
          <w:sz w:val="26"/>
          <w:szCs w:val="26"/>
        </w:rPr>
        <w:t xml:space="preserve"> “</w:t>
      </w:r>
      <w:r w:rsidRPr="00400558">
        <w:rPr>
          <w:rFonts w:ascii="Arial" w:hAnsi="Arial" w:cs="Arial"/>
          <w:i/>
        </w:rPr>
        <w:t>(i) de su protección dependa la eficacia de derechos fundamentales de aplicación inmediata como la vida, la dignidad humana o el mínimo vital (</w:t>
      </w:r>
      <w:r w:rsidRPr="00400558">
        <w:rPr>
          <w:rFonts w:ascii="Arial" w:hAnsi="Arial" w:cs="Arial"/>
          <w:i/>
          <w:iCs/>
        </w:rPr>
        <w:t>criterio de conexidad)</w:t>
      </w:r>
      <w:r w:rsidRPr="00400558">
        <w:rPr>
          <w:rFonts w:ascii="Arial" w:hAnsi="Arial" w:cs="Arial"/>
          <w:i/>
        </w:rPr>
        <w:t>.</w:t>
      </w:r>
      <w:r w:rsidRPr="00400558">
        <w:rPr>
          <w:rFonts w:ascii="Arial" w:hAnsi="Arial" w:cs="Arial"/>
          <w:i/>
          <w:vertAlign w:val="superscript"/>
        </w:rPr>
        <w:footnoteReference w:id="2"/>
      </w:r>
      <w:r w:rsidRPr="00400558">
        <w:rPr>
          <w:rFonts w:ascii="Arial" w:hAnsi="Arial" w:cs="Arial"/>
          <w:i/>
        </w:rPr>
        <w:t xml:space="preserve"> (ii) se trate de sujetos de especial protección constitucional </w:t>
      </w:r>
      <w:r w:rsidRPr="00400558">
        <w:rPr>
          <w:rFonts w:ascii="Arial" w:hAnsi="Arial" w:cs="Arial"/>
          <w:i/>
          <w:lang w:val="es-ES_tradnl"/>
        </w:rPr>
        <w:t>(iii) cuando existiendo otro medio de defensa el mismo no resulte idóneo, ni eficaz para garantizar la protección de los derechos fundamentales del peticionario, evento en el que la tutela procede como mecanismo principal y definitivo de defensa, ante la imposibilidad material de solicitar una protección real y cierta por otra vía y (iv) cuando se promueva como mecanismo transitorio para evitar un perjuicio irremediable.</w:t>
      </w:r>
      <w:r w:rsidRPr="00400558">
        <w:rPr>
          <w:rFonts w:ascii="Arial" w:hAnsi="Arial" w:cs="Arial"/>
          <w:i/>
          <w:vertAlign w:val="superscript"/>
          <w:lang w:val="es-ES_tradnl"/>
        </w:rPr>
        <w:t xml:space="preserve"> </w:t>
      </w:r>
      <w:r w:rsidRPr="00400558">
        <w:rPr>
          <w:rFonts w:ascii="Arial" w:hAnsi="Arial" w:cs="Arial"/>
          <w:i/>
          <w:vertAlign w:val="superscript"/>
          <w:lang w:val="es-ES_tradnl"/>
        </w:rPr>
        <w:footnoteReference w:id="3"/>
      </w:r>
      <w:r w:rsidRPr="008F051F">
        <w:rPr>
          <w:rFonts w:ascii="Arial" w:hAnsi="Arial" w:cs="Arial"/>
          <w:i/>
          <w:sz w:val="26"/>
          <w:szCs w:val="26"/>
          <w:lang w:val="es-ES_tradnl"/>
        </w:rPr>
        <w:t>”</w:t>
      </w:r>
      <w:r>
        <w:rPr>
          <w:rFonts w:ascii="Arial" w:hAnsi="Arial" w:cs="Arial"/>
          <w:i/>
          <w:sz w:val="26"/>
          <w:szCs w:val="26"/>
          <w:lang w:val="es-ES_tradnl"/>
        </w:rPr>
        <w:t>.</w:t>
      </w:r>
    </w:p>
    <w:p w:rsidR="00294D8E" w:rsidRPr="005E44F4" w:rsidRDefault="00294D8E" w:rsidP="00294D8E">
      <w:pPr>
        <w:pStyle w:val="Sinespaciado1"/>
        <w:spacing w:line="360" w:lineRule="auto"/>
        <w:ind w:firstLine="2835"/>
        <w:jc w:val="both"/>
        <w:rPr>
          <w:rFonts w:ascii="Arial" w:hAnsi="Arial" w:cs="Arial"/>
          <w:sz w:val="16"/>
          <w:szCs w:val="16"/>
        </w:rPr>
      </w:pPr>
    </w:p>
    <w:p w:rsidR="00294D8E" w:rsidRPr="00B567C1" w:rsidRDefault="00294D8E" w:rsidP="00294D8E">
      <w:pPr>
        <w:pStyle w:val="Sinespaciado1"/>
        <w:spacing w:line="360" w:lineRule="auto"/>
        <w:ind w:firstLine="2835"/>
        <w:jc w:val="both"/>
        <w:rPr>
          <w:rFonts w:ascii="Arial" w:hAnsi="Arial" w:cs="Arial"/>
          <w:b/>
          <w:szCs w:val="28"/>
        </w:rPr>
      </w:pPr>
      <w:r w:rsidRPr="00B567C1">
        <w:rPr>
          <w:rFonts w:ascii="Arial" w:hAnsi="Arial" w:cs="Arial"/>
          <w:b/>
          <w:szCs w:val="28"/>
        </w:rPr>
        <w:t>VI. CASO CONCRETO</w:t>
      </w:r>
    </w:p>
    <w:p w:rsidR="00294D8E" w:rsidRPr="00B567C1" w:rsidRDefault="00294D8E" w:rsidP="00294D8E">
      <w:pPr>
        <w:pStyle w:val="Textoindependiente3"/>
        <w:spacing w:after="0" w:line="360" w:lineRule="auto"/>
        <w:ind w:firstLine="2835"/>
        <w:jc w:val="both"/>
        <w:rPr>
          <w:rFonts w:cs="Arial"/>
          <w:sz w:val="24"/>
          <w:szCs w:val="28"/>
        </w:rPr>
      </w:pPr>
    </w:p>
    <w:p w:rsidR="00294D8E" w:rsidRPr="00AC1DB3" w:rsidRDefault="00294D8E" w:rsidP="00294D8E">
      <w:pPr>
        <w:pStyle w:val="Sinespaciado1"/>
        <w:spacing w:line="360" w:lineRule="auto"/>
        <w:ind w:firstLine="2835"/>
        <w:jc w:val="both"/>
        <w:rPr>
          <w:rFonts w:ascii="Arial" w:hAnsi="Arial" w:cs="Arial"/>
          <w:spacing w:val="-3"/>
          <w:sz w:val="26"/>
          <w:szCs w:val="26"/>
        </w:rPr>
      </w:pPr>
      <w:r w:rsidRPr="00AC1DB3">
        <w:rPr>
          <w:rFonts w:ascii="Arial" w:hAnsi="Arial" w:cs="Arial"/>
          <w:spacing w:val="-3"/>
          <w:sz w:val="26"/>
          <w:szCs w:val="26"/>
        </w:rPr>
        <w:t xml:space="preserve">1. Se recuerda que, en el presente caso, </w:t>
      </w:r>
      <w:r>
        <w:rPr>
          <w:rFonts w:ascii="Arial" w:hAnsi="Arial" w:cs="Arial"/>
          <w:spacing w:val="-3"/>
          <w:sz w:val="26"/>
          <w:szCs w:val="26"/>
        </w:rPr>
        <w:t>se</w:t>
      </w:r>
      <w:r w:rsidRPr="00AC1DB3">
        <w:rPr>
          <w:rFonts w:ascii="Arial" w:hAnsi="Arial" w:cs="Arial"/>
          <w:spacing w:val="-3"/>
          <w:sz w:val="26"/>
          <w:szCs w:val="26"/>
        </w:rPr>
        <w:t xml:space="preserve"> interpuso acción de tutela tras considerar que </w:t>
      </w:r>
      <w:r>
        <w:rPr>
          <w:rFonts w:ascii="Arial" w:hAnsi="Arial" w:cs="Arial"/>
          <w:spacing w:val="-3"/>
          <w:sz w:val="26"/>
          <w:szCs w:val="26"/>
        </w:rPr>
        <w:t>Colpensiones</w:t>
      </w:r>
      <w:r w:rsidRPr="00AC1DB3">
        <w:rPr>
          <w:rFonts w:ascii="Arial" w:hAnsi="Arial" w:cs="Arial"/>
          <w:spacing w:val="-3"/>
          <w:sz w:val="26"/>
          <w:szCs w:val="26"/>
        </w:rPr>
        <w:t xml:space="preserve">, vulnera </w:t>
      </w:r>
      <w:r>
        <w:rPr>
          <w:rFonts w:ascii="Arial" w:hAnsi="Arial" w:cs="Arial"/>
          <w:spacing w:val="-3"/>
          <w:sz w:val="26"/>
          <w:szCs w:val="26"/>
        </w:rPr>
        <w:t>lo</w:t>
      </w:r>
      <w:r w:rsidRPr="00AC1DB3">
        <w:rPr>
          <w:rFonts w:ascii="Arial" w:hAnsi="Arial" w:cs="Arial"/>
          <w:spacing w:val="-3"/>
          <w:sz w:val="26"/>
          <w:szCs w:val="26"/>
        </w:rPr>
        <w:t xml:space="preserve">s derechos fundamentales </w:t>
      </w:r>
      <w:r w:rsidRPr="00B567C1">
        <w:rPr>
          <w:rFonts w:ascii="Arial" w:hAnsi="Arial" w:cs="Arial"/>
          <w:spacing w:val="-3"/>
          <w:sz w:val="26"/>
          <w:szCs w:val="26"/>
        </w:rPr>
        <w:t>a</w:t>
      </w:r>
      <w:r>
        <w:rPr>
          <w:rFonts w:ascii="Arial" w:hAnsi="Arial" w:cs="Arial"/>
          <w:spacing w:val="-3"/>
          <w:sz w:val="26"/>
          <w:szCs w:val="26"/>
        </w:rPr>
        <w:t xml:space="preserve"> </w:t>
      </w:r>
      <w:r w:rsidRPr="00B567C1">
        <w:rPr>
          <w:rFonts w:ascii="Arial" w:hAnsi="Arial" w:cs="Arial"/>
          <w:spacing w:val="-3"/>
          <w:sz w:val="26"/>
          <w:szCs w:val="26"/>
        </w:rPr>
        <w:t>l</w:t>
      </w:r>
      <w:r>
        <w:rPr>
          <w:rFonts w:ascii="Arial" w:hAnsi="Arial" w:cs="Arial"/>
          <w:spacing w:val="-3"/>
          <w:sz w:val="26"/>
          <w:szCs w:val="26"/>
        </w:rPr>
        <w:t>a</w:t>
      </w:r>
      <w:r w:rsidRPr="00B567C1">
        <w:rPr>
          <w:rFonts w:ascii="Arial" w:hAnsi="Arial" w:cs="Arial"/>
          <w:spacing w:val="-3"/>
          <w:sz w:val="26"/>
          <w:szCs w:val="26"/>
        </w:rPr>
        <w:t xml:space="preserve"> </w:t>
      </w:r>
      <w:r>
        <w:rPr>
          <w:rFonts w:ascii="Arial" w:hAnsi="Arial" w:cs="Arial"/>
          <w:spacing w:val="-3"/>
          <w:sz w:val="26"/>
          <w:szCs w:val="26"/>
        </w:rPr>
        <w:t>vida digna y mínimo vital</w:t>
      </w:r>
      <w:r w:rsidRPr="00B567C1">
        <w:rPr>
          <w:rFonts w:ascii="Arial" w:hAnsi="Arial" w:cs="Arial"/>
          <w:spacing w:val="-3"/>
          <w:sz w:val="26"/>
          <w:szCs w:val="26"/>
        </w:rPr>
        <w:t xml:space="preserve">, </w:t>
      </w:r>
      <w:r>
        <w:rPr>
          <w:rFonts w:ascii="Arial" w:hAnsi="Arial" w:cs="Arial"/>
          <w:sz w:val="26"/>
          <w:szCs w:val="26"/>
          <w:lang w:val="es-ES" w:eastAsia="es-ES"/>
        </w:rPr>
        <w:t xml:space="preserve">del señor </w:t>
      </w:r>
      <w:r w:rsidR="00EE16DA">
        <w:rPr>
          <w:rFonts w:ascii="Arial" w:eastAsia="Arial" w:hAnsi="Arial" w:cs="Arial"/>
          <w:szCs w:val="26"/>
        </w:rPr>
        <w:t>IVÁN DARÍO AGUDELO HERRERA</w:t>
      </w:r>
      <w:r>
        <w:rPr>
          <w:rFonts w:ascii="Arial" w:hAnsi="Arial" w:cs="Arial"/>
          <w:sz w:val="26"/>
          <w:szCs w:val="26"/>
          <w:lang w:val="es-ES" w:eastAsia="es-ES"/>
        </w:rPr>
        <w:t xml:space="preserve">, </w:t>
      </w:r>
      <w:r w:rsidRPr="00B567C1">
        <w:rPr>
          <w:rFonts w:ascii="Arial" w:hAnsi="Arial" w:cs="Arial"/>
          <w:sz w:val="26"/>
          <w:szCs w:val="26"/>
        </w:rPr>
        <w:t xml:space="preserve">al </w:t>
      </w:r>
      <w:r>
        <w:rPr>
          <w:rFonts w:ascii="Arial" w:hAnsi="Arial" w:cs="Arial"/>
          <w:sz w:val="26"/>
          <w:szCs w:val="26"/>
        </w:rPr>
        <w:t xml:space="preserve">dejar en suspenso el ingreso a nómina de </w:t>
      </w:r>
      <w:r w:rsidRPr="00B567C1">
        <w:rPr>
          <w:rFonts w:ascii="Arial" w:hAnsi="Arial" w:cs="Arial"/>
          <w:sz w:val="26"/>
          <w:szCs w:val="26"/>
        </w:rPr>
        <w:t xml:space="preserve">la </w:t>
      </w:r>
      <w:r w:rsidR="00D35018">
        <w:rPr>
          <w:rFonts w:ascii="Arial" w:hAnsi="Arial" w:cs="Arial"/>
          <w:sz w:val="26"/>
          <w:szCs w:val="26"/>
        </w:rPr>
        <w:t xml:space="preserve">sustitución pensional </w:t>
      </w:r>
      <w:r>
        <w:rPr>
          <w:rFonts w:ascii="Arial" w:hAnsi="Arial" w:cs="Arial"/>
          <w:sz w:val="26"/>
          <w:szCs w:val="26"/>
        </w:rPr>
        <w:t>que le fuera reconocida por dicha entidad</w:t>
      </w:r>
      <w:r w:rsidRPr="00AC1DB3">
        <w:rPr>
          <w:rFonts w:ascii="Arial" w:hAnsi="Arial" w:cs="Arial"/>
          <w:spacing w:val="-3"/>
          <w:sz w:val="26"/>
          <w:szCs w:val="26"/>
        </w:rPr>
        <w:t xml:space="preserve"> mediante </w:t>
      </w:r>
      <w:r>
        <w:rPr>
          <w:rFonts w:ascii="Arial" w:hAnsi="Arial" w:cs="Arial"/>
          <w:spacing w:val="-3"/>
          <w:sz w:val="26"/>
          <w:szCs w:val="26"/>
        </w:rPr>
        <w:t xml:space="preserve">la </w:t>
      </w:r>
      <w:r>
        <w:rPr>
          <w:rFonts w:ascii="Arial" w:hAnsi="Arial" w:cs="Arial"/>
          <w:sz w:val="26"/>
          <w:szCs w:val="26"/>
          <w:lang w:val="es-ES" w:eastAsia="es-ES"/>
        </w:rPr>
        <w:t xml:space="preserve">resolución SUB </w:t>
      </w:r>
      <w:r w:rsidR="00D35018">
        <w:rPr>
          <w:rFonts w:ascii="Arial" w:hAnsi="Arial" w:cs="Arial"/>
          <w:sz w:val="26"/>
          <w:szCs w:val="26"/>
          <w:lang w:val="es-ES" w:eastAsia="es-ES"/>
        </w:rPr>
        <w:t>9729</w:t>
      </w:r>
      <w:r>
        <w:rPr>
          <w:rFonts w:ascii="Arial" w:hAnsi="Arial" w:cs="Arial"/>
          <w:sz w:val="26"/>
          <w:szCs w:val="26"/>
          <w:lang w:val="es-ES" w:eastAsia="es-ES"/>
        </w:rPr>
        <w:t>2 del 1</w:t>
      </w:r>
      <w:r w:rsidR="00D35018">
        <w:rPr>
          <w:rFonts w:ascii="Arial" w:hAnsi="Arial" w:cs="Arial"/>
          <w:sz w:val="26"/>
          <w:szCs w:val="26"/>
          <w:lang w:val="es-ES" w:eastAsia="es-ES"/>
        </w:rPr>
        <w:t>1</w:t>
      </w:r>
      <w:r>
        <w:rPr>
          <w:rFonts w:ascii="Arial" w:hAnsi="Arial" w:cs="Arial"/>
          <w:sz w:val="26"/>
          <w:szCs w:val="26"/>
          <w:lang w:val="es-ES" w:eastAsia="es-ES"/>
        </w:rPr>
        <w:t xml:space="preserve"> de </w:t>
      </w:r>
      <w:r w:rsidR="00D35018">
        <w:rPr>
          <w:rFonts w:ascii="Arial" w:hAnsi="Arial" w:cs="Arial"/>
          <w:sz w:val="26"/>
          <w:szCs w:val="26"/>
          <w:lang w:val="es-ES" w:eastAsia="es-ES"/>
        </w:rPr>
        <w:t>abril</w:t>
      </w:r>
      <w:r>
        <w:rPr>
          <w:rFonts w:ascii="Arial" w:hAnsi="Arial" w:cs="Arial"/>
          <w:sz w:val="26"/>
          <w:szCs w:val="26"/>
          <w:lang w:val="es-ES" w:eastAsia="es-ES"/>
        </w:rPr>
        <w:t xml:space="preserve"> de 201</w:t>
      </w:r>
      <w:r w:rsidR="00D35018">
        <w:rPr>
          <w:rFonts w:ascii="Arial" w:hAnsi="Arial" w:cs="Arial"/>
          <w:sz w:val="26"/>
          <w:szCs w:val="26"/>
          <w:lang w:val="es-ES" w:eastAsia="es-ES"/>
        </w:rPr>
        <w:t>8</w:t>
      </w:r>
      <w:r>
        <w:rPr>
          <w:rStyle w:val="Refdenotaalpie"/>
          <w:rFonts w:ascii="Arial" w:hAnsi="Arial" w:cs="Arial"/>
          <w:sz w:val="26"/>
          <w:szCs w:val="26"/>
          <w:lang w:val="es-ES"/>
        </w:rPr>
        <w:footnoteReference w:id="4"/>
      </w:r>
      <w:r>
        <w:rPr>
          <w:rFonts w:ascii="Arial" w:hAnsi="Arial" w:cs="Arial"/>
          <w:sz w:val="26"/>
          <w:szCs w:val="26"/>
          <w:lang w:val="es-ES" w:eastAsia="es-ES"/>
        </w:rPr>
        <w:t>,</w:t>
      </w:r>
      <w:r w:rsidRPr="00AC1DB3">
        <w:rPr>
          <w:rFonts w:ascii="Arial" w:hAnsi="Arial" w:cs="Arial"/>
          <w:spacing w:val="-3"/>
          <w:sz w:val="26"/>
          <w:szCs w:val="26"/>
        </w:rPr>
        <w:t xml:space="preserve"> </w:t>
      </w:r>
      <w:r>
        <w:rPr>
          <w:rFonts w:ascii="Arial" w:hAnsi="Arial" w:cs="Arial"/>
          <w:spacing w:val="-3"/>
          <w:sz w:val="26"/>
          <w:szCs w:val="26"/>
        </w:rPr>
        <w:t xml:space="preserve">hasta tanto </w:t>
      </w:r>
      <w:r>
        <w:rPr>
          <w:rFonts w:ascii="Arial" w:hAnsi="Arial" w:cs="Arial"/>
          <w:sz w:val="26"/>
          <w:szCs w:val="26"/>
        </w:rPr>
        <w:t xml:space="preserve">se allegue </w:t>
      </w:r>
      <w:r w:rsidR="00D35018">
        <w:rPr>
          <w:rFonts w:ascii="Arial" w:hAnsi="Arial" w:cs="Arial"/>
          <w:sz w:val="26"/>
          <w:szCs w:val="26"/>
        </w:rPr>
        <w:t>“</w:t>
      </w:r>
      <w:r w:rsidR="00D35018" w:rsidRPr="00E86BC0">
        <w:rPr>
          <w:rFonts w:ascii="Arial" w:hAnsi="Arial" w:cs="Arial"/>
          <w:i/>
          <w:sz w:val="26"/>
          <w:szCs w:val="26"/>
        </w:rPr>
        <w:t>sentencia judicial de designación de curaduría, en donde se especifique si es incapaz absoluto o relativo; carta de autorización con las facultades específicas; documento de identidad del tercero; y, acta de posesión y discernimiento del cargo de curador, además de la sentencia judicial que lo designa con tal calidad</w:t>
      </w:r>
      <w:r w:rsidR="00D35018">
        <w:rPr>
          <w:rFonts w:ascii="Arial" w:hAnsi="Arial" w:cs="Arial"/>
          <w:sz w:val="26"/>
          <w:szCs w:val="26"/>
        </w:rPr>
        <w:t>”</w:t>
      </w:r>
      <w:r>
        <w:rPr>
          <w:rFonts w:ascii="Arial" w:hAnsi="Arial" w:cs="Arial"/>
          <w:spacing w:val="-3"/>
          <w:sz w:val="26"/>
          <w:szCs w:val="26"/>
        </w:rPr>
        <w:t>.</w:t>
      </w:r>
    </w:p>
    <w:p w:rsidR="00294D8E" w:rsidRPr="00B0570C" w:rsidRDefault="00294D8E" w:rsidP="00294D8E">
      <w:pPr>
        <w:pStyle w:val="Sinespaciado1"/>
        <w:spacing w:line="360" w:lineRule="auto"/>
        <w:ind w:firstLine="2835"/>
        <w:jc w:val="both"/>
        <w:rPr>
          <w:rFonts w:ascii="Arial" w:hAnsi="Arial" w:cs="Arial"/>
          <w:spacing w:val="-3"/>
          <w:sz w:val="16"/>
          <w:szCs w:val="26"/>
        </w:rPr>
      </w:pPr>
    </w:p>
    <w:p w:rsidR="00294D8E" w:rsidRPr="00B45D11" w:rsidRDefault="00294D8E" w:rsidP="00294D8E">
      <w:pPr>
        <w:pStyle w:val="Sinespaciado1"/>
        <w:spacing w:line="360" w:lineRule="auto"/>
        <w:ind w:firstLine="2835"/>
        <w:jc w:val="both"/>
        <w:rPr>
          <w:rFonts w:ascii="Arial" w:hAnsi="Arial" w:cs="Arial"/>
          <w:spacing w:val="-3"/>
          <w:sz w:val="26"/>
          <w:szCs w:val="26"/>
          <w:highlight w:val="yellow"/>
        </w:rPr>
      </w:pPr>
      <w:r w:rsidRPr="00B45D11">
        <w:rPr>
          <w:rFonts w:ascii="Arial" w:hAnsi="Arial" w:cs="Arial"/>
          <w:spacing w:val="-3"/>
          <w:sz w:val="26"/>
          <w:szCs w:val="26"/>
          <w:highlight w:val="yellow"/>
        </w:rPr>
        <w:t xml:space="preserve">2. </w:t>
      </w:r>
      <w:r w:rsidRPr="00B45D11">
        <w:rPr>
          <w:rFonts w:ascii="Arial" w:hAnsi="Arial" w:cs="Arial"/>
          <w:sz w:val="26"/>
          <w:szCs w:val="26"/>
          <w:highlight w:val="yellow"/>
          <w:lang w:eastAsia="es-CO"/>
        </w:rPr>
        <w:t xml:space="preserve">Al valorar las condiciones personales del accionante para determinar si </w:t>
      </w:r>
      <w:r w:rsidRPr="00B45D11">
        <w:rPr>
          <w:rFonts w:ascii="Arial" w:hAnsi="Arial" w:cs="Arial"/>
          <w:spacing w:val="-3"/>
          <w:sz w:val="26"/>
          <w:szCs w:val="26"/>
          <w:highlight w:val="yellow"/>
        </w:rPr>
        <w:t xml:space="preserve">procede el pago de la prestación pensional en sede de tutela, encuentra esta Sala que en el asunto objeto de estudio, el amparo constitucional se erige como el mecanismo idóneo para ello, ya que </w:t>
      </w:r>
      <w:r w:rsidR="00C36B41" w:rsidRPr="00B45D11">
        <w:rPr>
          <w:rFonts w:ascii="Arial" w:hAnsi="Arial" w:cs="Arial"/>
          <w:spacing w:val="-3"/>
          <w:sz w:val="26"/>
          <w:szCs w:val="26"/>
          <w:highlight w:val="yellow"/>
        </w:rPr>
        <w:t xml:space="preserve">la Junta Nacional de Calificación de Invalidez </w:t>
      </w:r>
      <w:r w:rsidRPr="00B45D11">
        <w:rPr>
          <w:rFonts w:ascii="Arial" w:hAnsi="Arial" w:cs="Arial"/>
          <w:spacing w:val="-3"/>
          <w:sz w:val="26"/>
          <w:szCs w:val="26"/>
          <w:highlight w:val="yellow"/>
        </w:rPr>
        <w:t>lo calificó con un 5</w:t>
      </w:r>
      <w:r w:rsidR="00C36B41" w:rsidRPr="00B45D11">
        <w:rPr>
          <w:rFonts w:ascii="Arial" w:hAnsi="Arial" w:cs="Arial"/>
          <w:spacing w:val="-3"/>
          <w:sz w:val="26"/>
          <w:szCs w:val="26"/>
          <w:highlight w:val="yellow"/>
        </w:rPr>
        <w:t>2,67</w:t>
      </w:r>
      <w:r w:rsidRPr="00B45D11">
        <w:rPr>
          <w:rFonts w:ascii="Arial" w:hAnsi="Arial" w:cs="Arial"/>
          <w:spacing w:val="-3"/>
          <w:sz w:val="26"/>
          <w:szCs w:val="26"/>
          <w:highlight w:val="yellow"/>
        </w:rPr>
        <w:t>% de pérdida de capacidad laboral</w:t>
      </w:r>
      <w:r w:rsidRPr="00B45D11">
        <w:rPr>
          <w:rStyle w:val="Refdenotaalpie"/>
          <w:rFonts w:ascii="Arial" w:hAnsi="Arial" w:cs="Arial"/>
          <w:spacing w:val="-3"/>
          <w:sz w:val="26"/>
          <w:szCs w:val="26"/>
          <w:highlight w:val="yellow"/>
        </w:rPr>
        <w:footnoteReference w:id="5"/>
      </w:r>
      <w:r w:rsidRPr="00B45D11">
        <w:rPr>
          <w:rFonts w:ascii="Arial" w:hAnsi="Arial" w:cs="Arial"/>
          <w:spacing w:val="-3"/>
          <w:sz w:val="26"/>
          <w:szCs w:val="26"/>
          <w:highlight w:val="yellow"/>
        </w:rPr>
        <w:t>, además su situación económica es precaria, como se dijo en el escrito por medio del cual se promovió la acción, hecho que no fue desvirtuado por la parte demandada, por lo que puede afirmarse que se está frente a una persona digna de especial protección constitucional y por ende, el asunto planteado se torna de naturaleza constitucional.</w:t>
      </w:r>
    </w:p>
    <w:p w:rsidR="00294D8E" w:rsidRPr="00B45D11" w:rsidRDefault="00294D8E" w:rsidP="00294D8E">
      <w:pPr>
        <w:pStyle w:val="Sinespaciado1"/>
        <w:spacing w:line="360" w:lineRule="auto"/>
        <w:ind w:firstLine="2835"/>
        <w:jc w:val="both"/>
        <w:rPr>
          <w:rFonts w:ascii="Arial" w:hAnsi="Arial" w:cs="Arial"/>
          <w:spacing w:val="-3"/>
          <w:sz w:val="16"/>
          <w:szCs w:val="16"/>
          <w:highlight w:val="yellow"/>
        </w:rPr>
      </w:pPr>
    </w:p>
    <w:p w:rsidR="00294D8E" w:rsidRPr="00B567C1" w:rsidRDefault="00294D8E" w:rsidP="00294D8E">
      <w:pPr>
        <w:pStyle w:val="Sinespaciado1"/>
        <w:spacing w:line="360" w:lineRule="auto"/>
        <w:ind w:firstLine="2835"/>
        <w:jc w:val="both"/>
        <w:rPr>
          <w:rFonts w:ascii="Arial" w:hAnsi="Arial" w:cs="Arial"/>
          <w:sz w:val="26"/>
          <w:szCs w:val="26"/>
        </w:rPr>
      </w:pPr>
      <w:r w:rsidRPr="00B45D11">
        <w:rPr>
          <w:rFonts w:ascii="Arial" w:hAnsi="Arial" w:cs="Arial"/>
          <w:spacing w:val="-3"/>
          <w:sz w:val="26"/>
          <w:szCs w:val="26"/>
          <w:highlight w:val="yellow"/>
        </w:rPr>
        <w:t xml:space="preserve">3. Verificada la concurrencia de los requisitos generales de procedibilidad de la tutela para reclamar prestaciones sociales económicas, analizará la Sala si en el asunto propuesto se cumplen o no los </w:t>
      </w:r>
      <w:r w:rsidRPr="00B45D11">
        <w:rPr>
          <w:rFonts w:ascii="Arial" w:hAnsi="Arial" w:cs="Arial"/>
          <w:spacing w:val="-3"/>
          <w:sz w:val="26"/>
          <w:szCs w:val="26"/>
          <w:highlight w:val="yellow"/>
        </w:rPr>
        <w:lastRenderedPageBreak/>
        <w:t xml:space="preserve">requisitos </w:t>
      </w:r>
      <w:r w:rsidRPr="00B45D11">
        <w:rPr>
          <w:rFonts w:ascii="Arial" w:hAnsi="Arial" w:cs="Arial"/>
          <w:sz w:val="26"/>
          <w:szCs w:val="26"/>
          <w:highlight w:val="yellow"/>
        </w:rPr>
        <w:t xml:space="preserve">legales para la inclusión en nómina y pago de la pensión de </w:t>
      </w:r>
      <w:r w:rsidR="000D1E2F" w:rsidRPr="00B45D11">
        <w:rPr>
          <w:rFonts w:ascii="Arial" w:hAnsi="Arial" w:cs="Arial"/>
          <w:sz w:val="26"/>
          <w:szCs w:val="26"/>
          <w:highlight w:val="yellow"/>
        </w:rPr>
        <w:t>sobrevivientes</w:t>
      </w:r>
      <w:r w:rsidRPr="00B45D11">
        <w:rPr>
          <w:rFonts w:ascii="Arial" w:hAnsi="Arial" w:cs="Arial"/>
          <w:sz w:val="26"/>
          <w:szCs w:val="26"/>
          <w:highlight w:val="yellow"/>
        </w:rPr>
        <w:t>.</w:t>
      </w:r>
    </w:p>
    <w:p w:rsidR="00294D8E" w:rsidRPr="00B567C1" w:rsidRDefault="00294D8E" w:rsidP="00294D8E">
      <w:pPr>
        <w:spacing w:line="360" w:lineRule="auto"/>
        <w:ind w:firstLine="2835"/>
        <w:jc w:val="both"/>
        <w:rPr>
          <w:rFonts w:ascii="Arial" w:hAnsi="Arial" w:cs="Arial"/>
          <w:sz w:val="16"/>
          <w:szCs w:val="26"/>
        </w:rPr>
      </w:pPr>
    </w:p>
    <w:p w:rsidR="00294D8E" w:rsidRDefault="00294D8E" w:rsidP="00294D8E">
      <w:pPr>
        <w:pStyle w:val="Sinespaciado1"/>
        <w:spacing w:line="360" w:lineRule="auto"/>
        <w:ind w:firstLine="2835"/>
        <w:jc w:val="both"/>
        <w:rPr>
          <w:rFonts w:ascii="Arial" w:hAnsi="Arial" w:cs="Arial"/>
          <w:spacing w:val="-3"/>
          <w:sz w:val="26"/>
          <w:szCs w:val="26"/>
        </w:rPr>
      </w:pPr>
      <w:r w:rsidRPr="00CE7929">
        <w:rPr>
          <w:rFonts w:ascii="Arial" w:hAnsi="Arial" w:cs="Arial"/>
          <w:spacing w:val="-3"/>
          <w:sz w:val="26"/>
          <w:szCs w:val="26"/>
        </w:rPr>
        <w:t>Siguiendo de cerca las últimas orientaciones de la Corte Constitucional sobre el reconocimiento de la pensión de invali</w:t>
      </w:r>
      <w:r>
        <w:rPr>
          <w:rFonts w:ascii="Arial" w:hAnsi="Arial" w:cs="Arial"/>
          <w:spacing w:val="-3"/>
          <w:sz w:val="26"/>
          <w:szCs w:val="26"/>
        </w:rPr>
        <w:t xml:space="preserve">dez por este excepcional camino y </w:t>
      </w:r>
      <w:r w:rsidRPr="006278FA">
        <w:rPr>
          <w:rFonts w:ascii="Arial" w:hAnsi="Arial" w:cs="Arial"/>
          <w:spacing w:val="-3"/>
          <w:sz w:val="26"/>
          <w:szCs w:val="26"/>
        </w:rPr>
        <w:t>l</w:t>
      </w:r>
      <w:r>
        <w:rPr>
          <w:rFonts w:ascii="Arial" w:hAnsi="Arial" w:cs="Arial"/>
          <w:spacing w:val="-3"/>
          <w:sz w:val="26"/>
          <w:szCs w:val="26"/>
        </w:rPr>
        <w:t>a</w:t>
      </w:r>
      <w:r w:rsidRPr="006278FA">
        <w:rPr>
          <w:rFonts w:ascii="Arial" w:hAnsi="Arial" w:cs="Arial"/>
          <w:spacing w:val="-3"/>
          <w:sz w:val="26"/>
          <w:szCs w:val="26"/>
        </w:rPr>
        <w:t xml:space="preserve"> suspen</w:t>
      </w:r>
      <w:r>
        <w:rPr>
          <w:rFonts w:ascii="Arial" w:hAnsi="Arial" w:cs="Arial"/>
          <w:spacing w:val="-3"/>
          <w:sz w:val="26"/>
          <w:szCs w:val="26"/>
        </w:rPr>
        <w:t xml:space="preserve">sión del </w:t>
      </w:r>
      <w:r w:rsidRPr="006278FA">
        <w:rPr>
          <w:rFonts w:ascii="Arial" w:hAnsi="Arial" w:cs="Arial"/>
          <w:spacing w:val="-3"/>
          <w:sz w:val="26"/>
          <w:szCs w:val="26"/>
        </w:rPr>
        <w:t>pago de la misma</w:t>
      </w:r>
      <w:r>
        <w:rPr>
          <w:rFonts w:ascii="Arial" w:hAnsi="Arial" w:cs="Arial"/>
          <w:spacing w:val="-3"/>
          <w:sz w:val="26"/>
          <w:szCs w:val="26"/>
        </w:rPr>
        <w:t xml:space="preserve">, como </w:t>
      </w:r>
      <w:r w:rsidRPr="006278FA">
        <w:rPr>
          <w:rFonts w:ascii="Arial" w:hAnsi="Arial" w:cs="Arial"/>
          <w:spacing w:val="-3"/>
          <w:sz w:val="26"/>
          <w:szCs w:val="26"/>
        </w:rPr>
        <w:t xml:space="preserve">medida de protección </w:t>
      </w:r>
      <w:r>
        <w:rPr>
          <w:rFonts w:ascii="Arial" w:hAnsi="Arial" w:cs="Arial"/>
          <w:spacing w:val="-3"/>
          <w:sz w:val="26"/>
          <w:szCs w:val="26"/>
        </w:rPr>
        <w:t>a las personas con discapacidad mental absoluta,</w:t>
      </w:r>
      <w:r w:rsidRPr="006278FA">
        <w:rPr>
          <w:rFonts w:ascii="Arial" w:hAnsi="Arial" w:cs="Arial"/>
          <w:spacing w:val="-3"/>
          <w:sz w:val="26"/>
          <w:szCs w:val="26"/>
        </w:rPr>
        <w:t xml:space="preserve"> hasta que no </w:t>
      </w:r>
      <w:r>
        <w:rPr>
          <w:rFonts w:ascii="Arial" w:hAnsi="Arial" w:cs="Arial"/>
          <w:spacing w:val="-3"/>
          <w:sz w:val="26"/>
          <w:szCs w:val="26"/>
        </w:rPr>
        <w:t xml:space="preserve">se </w:t>
      </w:r>
      <w:r w:rsidRPr="006278FA">
        <w:rPr>
          <w:rFonts w:ascii="Arial" w:hAnsi="Arial" w:cs="Arial"/>
          <w:spacing w:val="-3"/>
          <w:sz w:val="26"/>
          <w:szCs w:val="26"/>
        </w:rPr>
        <w:t>alleg</w:t>
      </w:r>
      <w:r>
        <w:rPr>
          <w:rFonts w:ascii="Arial" w:hAnsi="Arial" w:cs="Arial"/>
          <w:spacing w:val="-3"/>
          <w:sz w:val="26"/>
          <w:szCs w:val="26"/>
        </w:rPr>
        <w:t>ue</w:t>
      </w:r>
      <w:r w:rsidRPr="006278FA">
        <w:rPr>
          <w:rFonts w:ascii="Arial" w:hAnsi="Arial" w:cs="Arial"/>
          <w:spacing w:val="-3"/>
          <w:sz w:val="26"/>
          <w:szCs w:val="26"/>
        </w:rPr>
        <w:t xml:space="preserve"> sentencia judicial de interdicción</w:t>
      </w:r>
      <w:r>
        <w:rPr>
          <w:rFonts w:ascii="Arial" w:hAnsi="Arial" w:cs="Arial"/>
          <w:spacing w:val="-3"/>
          <w:sz w:val="26"/>
          <w:szCs w:val="26"/>
        </w:rPr>
        <w:t>,</w:t>
      </w:r>
      <w:r w:rsidRPr="006278FA">
        <w:rPr>
          <w:rFonts w:ascii="Arial" w:hAnsi="Arial" w:cs="Arial"/>
          <w:spacing w:val="-3"/>
          <w:sz w:val="26"/>
          <w:szCs w:val="26"/>
        </w:rPr>
        <w:t xml:space="preserve"> acta de posesión y discernimiento del curador</w:t>
      </w:r>
      <w:r>
        <w:rPr>
          <w:rFonts w:ascii="Arial" w:hAnsi="Arial" w:cs="Arial"/>
          <w:spacing w:val="-3"/>
          <w:sz w:val="26"/>
          <w:szCs w:val="26"/>
        </w:rPr>
        <w:t>, en la sentencia T-509 de 2016, expuso:</w:t>
      </w:r>
    </w:p>
    <w:p w:rsidR="00294D8E" w:rsidRPr="000738CD" w:rsidRDefault="00294D8E" w:rsidP="00294D8E">
      <w:pPr>
        <w:pStyle w:val="Sinespaciado1"/>
        <w:spacing w:line="360" w:lineRule="auto"/>
        <w:ind w:firstLine="2835"/>
        <w:jc w:val="both"/>
        <w:rPr>
          <w:rFonts w:ascii="Arial" w:hAnsi="Arial" w:cs="Arial"/>
          <w:spacing w:val="-3"/>
          <w:sz w:val="16"/>
          <w:szCs w:val="16"/>
        </w:rPr>
      </w:pPr>
    </w:p>
    <w:p w:rsidR="00294D8E" w:rsidRPr="008A62A3" w:rsidRDefault="00294D8E" w:rsidP="00294D8E">
      <w:pPr>
        <w:pStyle w:val="Prrafodelista"/>
        <w:ind w:left="567" w:right="567"/>
        <w:jc w:val="both"/>
        <w:rPr>
          <w:rFonts w:ascii="Arial" w:hAnsi="Arial" w:cs="Arial"/>
          <w:i/>
          <w:sz w:val="24"/>
          <w:szCs w:val="24"/>
        </w:rPr>
      </w:pPr>
      <w:r w:rsidRPr="00475787">
        <w:rPr>
          <w:rFonts w:ascii="Arial" w:hAnsi="Arial" w:cs="Arial"/>
          <w:i/>
          <w:sz w:val="24"/>
          <w:szCs w:val="24"/>
        </w:rPr>
        <w:t>“</w:t>
      </w:r>
      <w:r w:rsidRPr="008A62A3">
        <w:rPr>
          <w:rFonts w:ascii="Arial" w:hAnsi="Arial" w:cs="Arial"/>
          <w:i/>
          <w:sz w:val="24"/>
          <w:szCs w:val="24"/>
        </w:rPr>
        <w:t>La Corte Constitucional en Sentencia C-021 de 2015, al estudiar una demanda de inconstitucionalidad contra el artículo 1º d</w:t>
      </w:r>
      <w:r>
        <w:rPr>
          <w:rFonts w:ascii="Arial" w:hAnsi="Arial" w:cs="Arial"/>
          <w:i/>
          <w:sz w:val="24"/>
          <w:szCs w:val="24"/>
        </w:rPr>
        <w:t>e la Ley 1306 de 2009 (parcial)</w:t>
      </w:r>
      <w:r w:rsidRPr="00FF2ACC">
        <w:rPr>
          <w:color w:val="000000"/>
          <w:sz w:val="28"/>
          <w:szCs w:val="28"/>
          <w:bdr w:val="none" w:sz="0" w:space="0" w:color="auto" w:frame="1"/>
          <w:shd w:val="clear" w:color="auto" w:fill="FFFFFF"/>
          <w:vertAlign w:val="superscript"/>
        </w:rPr>
        <w:footnoteReference w:id="6"/>
      </w:r>
      <w:r w:rsidRPr="008A62A3">
        <w:rPr>
          <w:rFonts w:ascii="Arial" w:hAnsi="Arial" w:cs="Arial"/>
          <w:i/>
          <w:sz w:val="24"/>
          <w:szCs w:val="24"/>
        </w:rPr>
        <w:t>, señaló que:</w:t>
      </w:r>
    </w:p>
    <w:p w:rsidR="00294D8E" w:rsidRPr="008A62A3" w:rsidRDefault="00294D8E" w:rsidP="00294D8E">
      <w:pPr>
        <w:pStyle w:val="Prrafodelista"/>
        <w:ind w:left="567" w:right="567"/>
        <w:jc w:val="both"/>
        <w:rPr>
          <w:rFonts w:ascii="Arial" w:hAnsi="Arial" w:cs="Arial"/>
          <w:i/>
          <w:sz w:val="24"/>
          <w:szCs w:val="24"/>
        </w:rPr>
      </w:pPr>
    </w:p>
    <w:p w:rsidR="00294D8E" w:rsidRPr="008A62A3" w:rsidRDefault="00294D8E" w:rsidP="00294D8E">
      <w:pPr>
        <w:pStyle w:val="Prrafodelista"/>
        <w:ind w:left="1134" w:right="1134"/>
        <w:jc w:val="both"/>
        <w:rPr>
          <w:rFonts w:ascii="Arial" w:hAnsi="Arial" w:cs="Arial"/>
          <w:i/>
          <w:sz w:val="24"/>
          <w:szCs w:val="24"/>
        </w:rPr>
      </w:pPr>
      <w:r>
        <w:rPr>
          <w:rFonts w:ascii="Arial" w:hAnsi="Arial" w:cs="Arial"/>
          <w:i/>
          <w:sz w:val="24"/>
          <w:szCs w:val="24"/>
        </w:rPr>
        <w:t>“</w:t>
      </w:r>
      <w:r w:rsidRPr="008A62A3">
        <w:rPr>
          <w:rFonts w:ascii="Arial" w:hAnsi="Arial" w:cs="Arial"/>
          <w:i/>
          <w:sz w:val="24"/>
          <w:szCs w:val="24"/>
        </w:rPr>
        <w:t>(…) La diferencia entre personas con discapacidad mental absoluta e inhábiles, se deduce de una lectura integral de la Ley que, en la segunda sección, artículo 32, se refiere a las medidas de inhabilitación para algunos negocios jurídicos de ´las personas que padezcan deficiencias de comportamiento, prodigalidad e inmadurez negocial y que, en consecuencia de ello, puedan poner en riesgo su patrimonio`.  En estos casos no se adelanta el proceso de interdicción reservado para las personas con discapacidad mental absoluta, sino una inhabilitación limitada a ciertos negocios jurídicos, de modo que el inhabilitado se considerará capaz para todos los actos jurídicos diferentes a aquellos sobre los cuales recae la inhabilidad.</w:t>
      </w:r>
    </w:p>
    <w:p w:rsidR="00294D8E" w:rsidRPr="008A62A3" w:rsidRDefault="00294D8E" w:rsidP="00294D8E">
      <w:pPr>
        <w:pStyle w:val="Prrafodelista"/>
        <w:ind w:left="1134" w:right="1134"/>
        <w:jc w:val="both"/>
        <w:rPr>
          <w:rFonts w:ascii="Arial" w:hAnsi="Arial" w:cs="Arial"/>
          <w:i/>
          <w:sz w:val="24"/>
          <w:szCs w:val="24"/>
        </w:rPr>
      </w:pPr>
    </w:p>
    <w:p w:rsidR="00294D8E" w:rsidRPr="008A62A3" w:rsidRDefault="00294D8E" w:rsidP="00294D8E">
      <w:pPr>
        <w:pStyle w:val="Prrafodelista"/>
        <w:ind w:left="1134" w:right="1134"/>
        <w:jc w:val="both"/>
        <w:rPr>
          <w:rFonts w:ascii="Arial" w:hAnsi="Arial" w:cs="Arial"/>
          <w:i/>
          <w:sz w:val="24"/>
          <w:szCs w:val="24"/>
        </w:rPr>
      </w:pPr>
      <w:r w:rsidRPr="008A62A3">
        <w:rPr>
          <w:rFonts w:ascii="Arial" w:hAnsi="Arial" w:cs="Arial"/>
          <w:i/>
          <w:sz w:val="24"/>
          <w:szCs w:val="24"/>
        </w:rPr>
        <w:t>5.4. Es importante anotar que la discapacidad mental es diferente a la inhabilidad. Si bien el Legislador aparentemente incluyó ambos sujetos en una misma categoría -la de discapacidad mental-, es necesario considerar las diferencias entre el discapacitado mental absoluto y el inhábil quien puede ser capaz y no sufrir ninguna enfermedad mental grave pero por determinadas circunstancias, se lo inhabilita para realizar ciertos negocios jurídicos con el fin de proteger su patrimonio, como sucede, por ejemplo, con los inmaduros negociales, los pródigos o anteriormente denominados disipadores. Así, en el nuevo régimen, al inhábil se le reconoce un amplio margen de maniobra, mayor al de la persona con discapacidad mental absoluta, y deja de aplicársele el régimen de interdicción.”</w:t>
      </w:r>
    </w:p>
    <w:p w:rsidR="00294D8E" w:rsidRPr="008A62A3" w:rsidRDefault="00294D8E" w:rsidP="00294D8E">
      <w:pPr>
        <w:pStyle w:val="Prrafodelista"/>
        <w:ind w:left="567" w:right="567"/>
        <w:jc w:val="both"/>
        <w:rPr>
          <w:rFonts w:ascii="Arial" w:hAnsi="Arial" w:cs="Arial"/>
          <w:i/>
          <w:sz w:val="24"/>
          <w:szCs w:val="24"/>
        </w:rPr>
      </w:pPr>
    </w:p>
    <w:p w:rsidR="00294D8E" w:rsidRPr="008A62A3" w:rsidRDefault="00294D8E" w:rsidP="00294D8E">
      <w:pPr>
        <w:pStyle w:val="Prrafodelista"/>
        <w:ind w:left="567" w:right="567"/>
        <w:jc w:val="both"/>
        <w:rPr>
          <w:rFonts w:ascii="Arial" w:hAnsi="Arial" w:cs="Arial"/>
          <w:i/>
          <w:sz w:val="24"/>
          <w:szCs w:val="24"/>
        </w:rPr>
      </w:pPr>
      <w:r w:rsidRPr="008A62A3">
        <w:rPr>
          <w:rFonts w:ascii="Arial" w:hAnsi="Arial" w:cs="Arial"/>
          <w:i/>
          <w:sz w:val="24"/>
          <w:szCs w:val="24"/>
        </w:rPr>
        <w:lastRenderedPageBreak/>
        <w:t>En este sentido, el artículo 48 de la Ley 1306 de 2009 precisó que los actos realizados “por personas con discapacidad mental relativa inhabilitada en aquellos campos sobre los cuales recae la inhabilitación”.</w:t>
      </w:r>
    </w:p>
    <w:p w:rsidR="00294D8E" w:rsidRPr="008A62A3" w:rsidRDefault="00294D8E" w:rsidP="00294D8E">
      <w:pPr>
        <w:pStyle w:val="Prrafodelista"/>
        <w:ind w:left="567" w:right="567"/>
        <w:jc w:val="both"/>
        <w:rPr>
          <w:rFonts w:ascii="Arial" w:hAnsi="Arial" w:cs="Arial"/>
          <w:i/>
          <w:sz w:val="24"/>
          <w:szCs w:val="24"/>
        </w:rPr>
      </w:pPr>
    </w:p>
    <w:p w:rsidR="00294D8E" w:rsidRPr="008A62A3" w:rsidRDefault="00294D8E" w:rsidP="00294D8E">
      <w:pPr>
        <w:pStyle w:val="Prrafodelista"/>
        <w:ind w:left="567" w:right="567"/>
        <w:jc w:val="both"/>
        <w:rPr>
          <w:rFonts w:ascii="Arial" w:hAnsi="Arial" w:cs="Arial"/>
          <w:i/>
          <w:sz w:val="24"/>
          <w:szCs w:val="24"/>
        </w:rPr>
      </w:pPr>
      <w:r w:rsidRPr="008A62A3">
        <w:rPr>
          <w:rFonts w:ascii="Arial" w:hAnsi="Arial" w:cs="Arial"/>
          <w:i/>
          <w:sz w:val="24"/>
          <w:szCs w:val="24"/>
        </w:rPr>
        <w:t>De acuerdo con estas disposiciones, los sujetos con discapacidad mental relativa pueden, de forma autónoma y sin ninguna medida de protección, asumir el manejo de aquellos negocios jurídicos que no estén relacionado con su inhabilidad. En consecuencia, una persona que padece una enfermedad mental leve o moderada podrá, si así lo permite su impedimento o trastorno, administrar sus recursos económicos (patrimonio).</w:t>
      </w:r>
    </w:p>
    <w:p w:rsidR="00294D8E" w:rsidRPr="008A62A3" w:rsidRDefault="00294D8E" w:rsidP="00294D8E">
      <w:pPr>
        <w:pStyle w:val="Prrafodelista"/>
        <w:ind w:left="567" w:right="567"/>
        <w:jc w:val="both"/>
        <w:rPr>
          <w:rFonts w:ascii="Arial" w:hAnsi="Arial" w:cs="Arial"/>
          <w:i/>
          <w:sz w:val="24"/>
          <w:szCs w:val="24"/>
        </w:rPr>
      </w:pPr>
    </w:p>
    <w:p w:rsidR="00294D8E" w:rsidRPr="008A62A3" w:rsidRDefault="00294D8E" w:rsidP="00294D8E">
      <w:pPr>
        <w:pStyle w:val="Prrafodelista"/>
        <w:ind w:left="567" w:right="567"/>
        <w:jc w:val="both"/>
        <w:rPr>
          <w:rFonts w:ascii="Arial" w:hAnsi="Arial" w:cs="Arial"/>
          <w:i/>
          <w:sz w:val="24"/>
          <w:szCs w:val="24"/>
        </w:rPr>
      </w:pPr>
      <w:r w:rsidRPr="008A62A3">
        <w:rPr>
          <w:rFonts w:ascii="Arial" w:hAnsi="Arial" w:cs="Arial"/>
          <w:i/>
          <w:sz w:val="24"/>
          <w:szCs w:val="24"/>
        </w:rPr>
        <w:t>En lo que respecta a las personas con discapacidad mental absoluta, el artículo 17 de la Ley 1306 de 2009 establece que son aquellos sujetos que sufren una afección severa o profunda de aprendizaje, de comportamiento o de deterioro mental. En este sentido, dispuso que “quienes padezcan discapacidad mental abs</w:t>
      </w:r>
      <w:r>
        <w:rPr>
          <w:rFonts w:ascii="Arial" w:hAnsi="Arial" w:cs="Arial"/>
          <w:i/>
          <w:sz w:val="24"/>
          <w:szCs w:val="24"/>
        </w:rPr>
        <w:t>oluta son incapaces absolutos.”</w:t>
      </w:r>
      <w:r w:rsidRPr="00FF2ACC">
        <w:rPr>
          <w:color w:val="000000"/>
          <w:sz w:val="28"/>
          <w:szCs w:val="28"/>
          <w:shd w:val="clear" w:color="auto" w:fill="FFFFFF"/>
          <w:vertAlign w:val="superscript"/>
        </w:rPr>
        <w:footnoteReference w:id="7"/>
      </w:r>
      <w:r w:rsidRPr="008A62A3">
        <w:rPr>
          <w:rFonts w:ascii="Arial" w:hAnsi="Arial" w:cs="Arial"/>
          <w:i/>
          <w:sz w:val="24"/>
          <w:szCs w:val="24"/>
        </w:rPr>
        <w:t>.</w:t>
      </w:r>
    </w:p>
    <w:p w:rsidR="00294D8E" w:rsidRPr="008A62A3" w:rsidRDefault="00294D8E" w:rsidP="00294D8E">
      <w:pPr>
        <w:pStyle w:val="Prrafodelista"/>
        <w:ind w:left="567" w:right="567"/>
        <w:jc w:val="both"/>
        <w:rPr>
          <w:rFonts w:ascii="Arial" w:hAnsi="Arial" w:cs="Arial"/>
          <w:i/>
          <w:sz w:val="24"/>
          <w:szCs w:val="24"/>
        </w:rPr>
      </w:pPr>
    </w:p>
    <w:p w:rsidR="00294D8E" w:rsidRPr="008A62A3" w:rsidRDefault="00294D8E" w:rsidP="00294D8E">
      <w:pPr>
        <w:pStyle w:val="Prrafodelista"/>
        <w:ind w:left="567" w:right="567"/>
        <w:jc w:val="both"/>
        <w:rPr>
          <w:rFonts w:ascii="Arial" w:hAnsi="Arial" w:cs="Arial"/>
          <w:i/>
          <w:sz w:val="24"/>
          <w:szCs w:val="24"/>
        </w:rPr>
      </w:pPr>
      <w:r w:rsidRPr="008A62A3">
        <w:rPr>
          <w:rFonts w:ascii="Arial" w:hAnsi="Arial" w:cs="Arial"/>
          <w:i/>
          <w:sz w:val="24"/>
          <w:szCs w:val="24"/>
        </w:rPr>
        <w:t xml:space="preserve">Con el fin de brindar una protección efectiva a estas personas, la Ley 1306 de 2009 prevé como medidas de restablecimiento de los derechos del discapacitado las siguientes: </w:t>
      </w:r>
    </w:p>
    <w:p w:rsidR="00294D8E" w:rsidRPr="008A62A3" w:rsidRDefault="00294D8E" w:rsidP="00294D8E">
      <w:pPr>
        <w:pStyle w:val="Prrafodelista"/>
        <w:ind w:left="567" w:right="567"/>
        <w:jc w:val="both"/>
        <w:rPr>
          <w:rFonts w:ascii="Arial" w:hAnsi="Arial" w:cs="Arial"/>
          <w:i/>
          <w:sz w:val="24"/>
          <w:szCs w:val="24"/>
        </w:rPr>
      </w:pPr>
    </w:p>
    <w:p w:rsidR="00294D8E" w:rsidRPr="00016802" w:rsidRDefault="00294D8E" w:rsidP="00294D8E">
      <w:pPr>
        <w:pStyle w:val="Prrafodelista"/>
        <w:ind w:left="1134" w:right="1134"/>
        <w:jc w:val="both"/>
        <w:rPr>
          <w:rFonts w:ascii="Arial" w:hAnsi="Arial" w:cs="Arial"/>
          <w:i/>
          <w:sz w:val="24"/>
          <w:szCs w:val="24"/>
        </w:rPr>
      </w:pPr>
      <w:r w:rsidRPr="008A62A3">
        <w:rPr>
          <w:rFonts w:ascii="Arial" w:hAnsi="Arial" w:cs="Arial"/>
          <w:i/>
          <w:sz w:val="24"/>
          <w:szCs w:val="24"/>
        </w:rPr>
        <w:t>•</w:t>
      </w:r>
      <w:r w:rsidRPr="008A62A3">
        <w:rPr>
          <w:rFonts w:ascii="Arial" w:hAnsi="Arial" w:cs="Arial"/>
          <w:i/>
          <w:sz w:val="24"/>
          <w:szCs w:val="24"/>
        </w:rPr>
        <w:tab/>
      </w:r>
      <w:r w:rsidRPr="00016802">
        <w:rPr>
          <w:rFonts w:ascii="Arial" w:hAnsi="Arial" w:cs="Arial"/>
          <w:i/>
          <w:sz w:val="24"/>
          <w:szCs w:val="24"/>
        </w:rPr>
        <w:t>Asistencia personal y jurídica a los sujetos con discapacidad mental absoluta de cualquier edad, a través del Instituto Colombiano de Bienestar Familiar, quien actuará por intermedio del Defensor de Familia, de oficio o por denuncia que cualquier persona haga ante la entidad.</w:t>
      </w:r>
      <w:r>
        <w:rPr>
          <w:rStyle w:val="Refdenotaalpie"/>
          <w:rFonts w:ascii="Arial" w:hAnsi="Arial" w:cs="Arial"/>
          <w:i/>
        </w:rPr>
        <w:footnoteReference w:id="8"/>
      </w:r>
      <w:r w:rsidRPr="00016802">
        <w:rPr>
          <w:rFonts w:ascii="Arial" w:hAnsi="Arial" w:cs="Arial"/>
          <w:i/>
          <w:sz w:val="24"/>
          <w:szCs w:val="24"/>
        </w:rPr>
        <w:t xml:space="preserve"> </w:t>
      </w:r>
    </w:p>
    <w:p w:rsidR="00294D8E" w:rsidRPr="00016802" w:rsidRDefault="00294D8E" w:rsidP="00294D8E">
      <w:pPr>
        <w:pStyle w:val="Prrafodelista"/>
        <w:ind w:left="1134" w:right="1134"/>
        <w:jc w:val="both"/>
        <w:rPr>
          <w:rFonts w:ascii="Arial" w:hAnsi="Arial" w:cs="Arial"/>
          <w:i/>
          <w:sz w:val="24"/>
          <w:szCs w:val="24"/>
        </w:rPr>
      </w:pPr>
      <w:r w:rsidRPr="00016802">
        <w:rPr>
          <w:rFonts w:ascii="Arial" w:hAnsi="Arial" w:cs="Arial"/>
          <w:i/>
          <w:sz w:val="24"/>
          <w:szCs w:val="24"/>
        </w:rPr>
        <w:t>•</w:t>
      </w:r>
      <w:r w:rsidRPr="00016802">
        <w:rPr>
          <w:rFonts w:ascii="Arial" w:hAnsi="Arial" w:cs="Arial"/>
          <w:i/>
          <w:sz w:val="24"/>
          <w:szCs w:val="24"/>
        </w:rPr>
        <w:tab/>
        <w:t>Internamiento de urgencia o autorizado judicialmente, cuando sea imprescindible para la salud y terapia del paciente o por tranquilidad y seguridad ciudadana.</w:t>
      </w:r>
      <w:r w:rsidRPr="00016802">
        <w:rPr>
          <w:rFonts w:ascii="Arial" w:hAnsi="Arial" w:cs="Arial"/>
          <w:color w:val="000000"/>
          <w:sz w:val="24"/>
          <w:szCs w:val="24"/>
          <w:shd w:val="clear" w:color="auto" w:fill="FFFFFF"/>
          <w:vertAlign w:val="superscript"/>
        </w:rPr>
        <w:t xml:space="preserve"> </w:t>
      </w:r>
      <w:r w:rsidRPr="00016802">
        <w:rPr>
          <w:rFonts w:ascii="Arial" w:hAnsi="Arial" w:cs="Arial"/>
          <w:color w:val="000000"/>
          <w:sz w:val="24"/>
          <w:szCs w:val="24"/>
          <w:shd w:val="clear" w:color="auto" w:fill="FFFFFF"/>
          <w:vertAlign w:val="superscript"/>
        </w:rPr>
        <w:footnoteReference w:id="9"/>
      </w:r>
      <w:r w:rsidRPr="00016802">
        <w:rPr>
          <w:rFonts w:ascii="Arial" w:hAnsi="Arial" w:cs="Arial"/>
          <w:i/>
          <w:sz w:val="24"/>
          <w:szCs w:val="24"/>
        </w:rPr>
        <w:t xml:space="preserve"> </w:t>
      </w:r>
    </w:p>
    <w:p w:rsidR="00294D8E" w:rsidRPr="008A62A3" w:rsidRDefault="00294D8E" w:rsidP="00294D8E">
      <w:pPr>
        <w:pStyle w:val="Prrafodelista"/>
        <w:ind w:left="1134" w:right="1134"/>
        <w:jc w:val="both"/>
        <w:rPr>
          <w:rFonts w:ascii="Arial" w:hAnsi="Arial" w:cs="Arial"/>
          <w:i/>
          <w:sz w:val="24"/>
          <w:szCs w:val="24"/>
        </w:rPr>
      </w:pPr>
      <w:r w:rsidRPr="00016802">
        <w:rPr>
          <w:rFonts w:ascii="Arial" w:hAnsi="Arial" w:cs="Arial"/>
          <w:i/>
          <w:sz w:val="24"/>
          <w:szCs w:val="24"/>
        </w:rPr>
        <w:t>•</w:t>
      </w:r>
      <w:r w:rsidRPr="00016802">
        <w:rPr>
          <w:rFonts w:ascii="Arial" w:hAnsi="Arial" w:cs="Arial"/>
          <w:i/>
          <w:sz w:val="24"/>
          <w:szCs w:val="24"/>
        </w:rPr>
        <w:tab/>
        <w:t>La interdicción de la persona con discapacidad mental absoluta. Proceso de jurisdicción voluntaria, que tiene como objetivo evitar que se aprovechen de la discapacidad mental de las personas y le hagan celebrar negocios que puedan afectar su patrimonio.</w:t>
      </w:r>
      <w:r w:rsidRPr="00016802">
        <w:rPr>
          <w:rFonts w:ascii="Arial" w:hAnsi="Arial" w:cs="Arial"/>
          <w:sz w:val="24"/>
          <w:szCs w:val="24"/>
          <w:vertAlign w:val="superscript"/>
        </w:rPr>
        <w:t xml:space="preserve"> </w:t>
      </w:r>
      <w:r w:rsidRPr="00016802">
        <w:rPr>
          <w:rFonts w:ascii="Arial" w:hAnsi="Arial" w:cs="Arial"/>
          <w:sz w:val="24"/>
          <w:szCs w:val="24"/>
          <w:vertAlign w:val="superscript"/>
        </w:rPr>
        <w:footnoteReference w:id="10"/>
      </w:r>
    </w:p>
    <w:p w:rsidR="00294D8E" w:rsidRDefault="00294D8E" w:rsidP="00294D8E">
      <w:pPr>
        <w:pStyle w:val="Prrafodelista"/>
        <w:ind w:left="567" w:right="567"/>
        <w:jc w:val="both"/>
        <w:rPr>
          <w:rFonts w:ascii="Arial" w:hAnsi="Arial" w:cs="Arial"/>
          <w:i/>
          <w:sz w:val="24"/>
          <w:szCs w:val="24"/>
        </w:rPr>
      </w:pPr>
    </w:p>
    <w:p w:rsidR="00294D8E" w:rsidRPr="00475787" w:rsidRDefault="00294D8E" w:rsidP="00294D8E">
      <w:pPr>
        <w:pStyle w:val="Prrafodelista"/>
        <w:ind w:left="567" w:right="567"/>
        <w:jc w:val="both"/>
        <w:rPr>
          <w:rFonts w:ascii="Arial" w:hAnsi="Arial" w:cs="Arial"/>
          <w:i/>
          <w:sz w:val="24"/>
          <w:szCs w:val="24"/>
        </w:rPr>
      </w:pPr>
      <w:r w:rsidRPr="00475787">
        <w:rPr>
          <w:rFonts w:ascii="Arial" w:hAnsi="Arial" w:cs="Arial"/>
          <w:i/>
          <w:sz w:val="24"/>
          <w:szCs w:val="24"/>
        </w:rPr>
        <w:t xml:space="preserve">De otro lado, la Corte Constitucional ha determinado una serie de medidas de protección frente a las personas con discapacidad mental absoluta. En materia de seguridad social en pensiones, esta Corporación ha manifestado que si bien </w:t>
      </w:r>
      <w:r w:rsidRPr="00475787">
        <w:rPr>
          <w:rFonts w:ascii="Arial" w:hAnsi="Arial" w:cs="Arial"/>
          <w:i/>
          <w:sz w:val="24"/>
          <w:szCs w:val="24"/>
          <w:shd w:val="clear" w:color="auto" w:fill="FFFFFF"/>
        </w:rPr>
        <w:t xml:space="preserve">las entidades administradoras de pensiones </w:t>
      </w:r>
      <w:r w:rsidRPr="00475787">
        <w:rPr>
          <w:rFonts w:ascii="Arial" w:hAnsi="Arial" w:cs="Arial"/>
          <w:i/>
          <w:sz w:val="24"/>
          <w:szCs w:val="24"/>
          <w:bdr w:val="none" w:sz="0" w:space="0" w:color="auto" w:frame="1"/>
          <w:lang w:val="es-CO" w:eastAsia="es-CO"/>
        </w:rPr>
        <w:t xml:space="preserve">no pueden condicionar el reconocimiento del derecho pensional a la sentencia en la que se designe un curador y a su respectiva posesión, la suspensión del pago resulta razonable cuando la persona presenta una discapacidad </w:t>
      </w:r>
      <w:r w:rsidRPr="004C48B0">
        <w:rPr>
          <w:rFonts w:ascii="Arial" w:hAnsi="Arial" w:cs="Arial"/>
          <w:i/>
          <w:sz w:val="24"/>
          <w:szCs w:val="24"/>
          <w:bdr w:val="none" w:sz="0" w:space="0" w:color="auto" w:frame="1"/>
          <w:lang w:val="es-CO" w:eastAsia="es-CO"/>
        </w:rPr>
        <w:t>absoluta</w:t>
      </w:r>
      <w:r w:rsidRPr="00475787">
        <w:rPr>
          <w:rFonts w:ascii="Arial" w:hAnsi="Arial" w:cs="Arial"/>
          <w:i/>
          <w:sz w:val="24"/>
          <w:szCs w:val="24"/>
          <w:bdr w:val="none" w:sz="0" w:space="0" w:color="auto" w:frame="1"/>
          <w:lang w:val="es-CO" w:eastAsia="es-CO"/>
        </w:rPr>
        <w:t>, toda vez que no puede ejercer sus derechos y lograr la dignidad humana con plena autonomía</w:t>
      </w:r>
      <w:r w:rsidRPr="00475787">
        <w:rPr>
          <w:rFonts w:ascii="Arial" w:hAnsi="Arial" w:cs="Arial"/>
          <w:i/>
          <w:sz w:val="24"/>
          <w:szCs w:val="24"/>
          <w:bdr w:val="none" w:sz="0" w:space="0" w:color="auto" w:frame="1"/>
          <w:vertAlign w:val="superscript"/>
          <w:lang w:val="es-CO" w:eastAsia="es-CO"/>
        </w:rPr>
        <w:footnoteReference w:id="11"/>
      </w:r>
      <w:r w:rsidRPr="00475787">
        <w:rPr>
          <w:rFonts w:ascii="Arial" w:hAnsi="Arial" w:cs="Arial"/>
          <w:i/>
          <w:sz w:val="24"/>
          <w:szCs w:val="24"/>
          <w:bdr w:val="none" w:sz="0" w:space="0" w:color="auto" w:frame="1"/>
          <w:lang w:val="es-CO" w:eastAsia="es-CO"/>
        </w:rPr>
        <w:t>.</w:t>
      </w:r>
    </w:p>
    <w:p w:rsidR="00294D8E" w:rsidRPr="00475787" w:rsidRDefault="00294D8E" w:rsidP="00294D8E">
      <w:pPr>
        <w:pStyle w:val="Prrafodelista"/>
        <w:ind w:left="567" w:right="567"/>
        <w:jc w:val="both"/>
        <w:rPr>
          <w:rFonts w:ascii="Arial" w:hAnsi="Arial" w:cs="Arial"/>
          <w:i/>
          <w:sz w:val="24"/>
          <w:szCs w:val="24"/>
        </w:rPr>
      </w:pPr>
    </w:p>
    <w:p w:rsidR="00294D8E" w:rsidRPr="00475787" w:rsidRDefault="00294D8E" w:rsidP="00294D8E">
      <w:pPr>
        <w:pStyle w:val="Prrafodelista"/>
        <w:ind w:left="567" w:right="567"/>
        <w:jc w:val="both"/>
        <w:rPr>
          <w:rFonts w:ascii="Arial" w:hAnsi="Arial" w:cs="Arial"/>
          <w:i/>
          <w:sz w:val="24"/>
          <w:szCs w:val="24"/>
          <w:bdr w:val="none" w:sz="0" w:space="0" w:color="auto" w:frame="1"/>
          <w:lang w:val="es-CO" w:eastAsia="es-CO"/>
        </w:rPr>
      </w:pPr>
      <w:r w:rsidRPr="00475787">
        <w:rPr>
          <w:rFonts w:ascii="Arial" w:hAnsi="Arial" w:cs="Arial"/>
          <w:i/>
          <w:sz w:val="24"/>
          <w:szCs w:val="24"/>
        </w:rPr>
        <w:t xml:space="preserve">Lo anterior, </w:t>
      </w:r>
      <w:r w:rsidRPr="00475787">
        <w:rPr>
          <w:rFonts w:ascii="Arial" w:hAnsi="Arial" w:cs="Arial"/>
          <w:i/>
          <w:sz w:val="24"/>
          <w:szCs w:val="24"/>
          <w:shd w:val="clear" w:color="auto" w:fill="FFFFFF"/>
        </w:rPr>
        <w:t xml:space="preserve">con el propósito de garantizar (i) el patrimonio de estas personas y; (ii) que los recursos de dicha prestación económica </w:t>
      </w:r>
      <w:r w:rsidRPr="00475787">
        <w:rPr>
          <w:rFonts w:ascii="Arial" w:hAnsi="Arial" w:cs="Arial"/>
          <w:i/>
          <w:sz w:val="24"/>
          <w:szCs w:val="24"/>
          <w:bdr w:val="none" w:sz="0" w:space="0" w:color="auto" w:frame="1"/>
          <w:lang w:val="es-CO" w:eastAsia="es-CO"/>
        </w:rPr>
        <w:t>cumpla con la finalidad para la cual fueron creados.</w:t>
      </w:r>
    </w:p>
    <w:p w:rsidR="00294D8E" w:rsidRPr="00A64277" w:rsidRDefault="00294D8E" w:rsidP="00294D8E">
      <w:pPr>
        <w:pStyle w:val="Prrafodelista"/>
        <w:ind w:left="567" w:right="567"/>
        <w:jc w:val="both"/>
        <w:rPr>
          <w:rFonts w:ascii="Arial" w:hAnsi="Arial" w:cs="Arial"/>
          <w:i/>
          <w:sz w:val="16"/>
          <w:szCs w:val="16"/>
          <w:bdr w:val="none" w:sz="0" w:space="0" w:color="auto" w:frame="1"/>
          <w:lang w:val="es-CO" w:eastAsia="es-CO"/>
        </w:rPr>
      </w:pPr>
    </w:p>
    <w:p w:rsidR="00294D8E" w:rsidRPr="00475787" w:rsidRDefault="00294D8E" w:rsidP="00294D8E">
      <w:pPr>
        <w:ind w:left="567" w:right="567"/>
        <w:jc w:val="both"/>
        <w:rPr>
          <w:rFonts w:ascii="Arial" w:hAnsi="Arial" w:cs="Arial"/>
          <w:i/>
          <w:spacing w:val="-3"/>
          <w:sz w:val="24"/>
          <w:szCs w:val="24"/>
        </w:rPr>
      </w:pPr>
      <w:r w:rsidRPr="00475787">
        <w:rPr>
          <w:rFonts w:ascii="Arial" w:hAnsi="Arial" w:cs="Arial"/>
          <w:i/>
          <w:sz w:val="24"/>
          <w:szCs w:val="24"/>
          <w:bdr w:val="none" w:sz="0" w:space="0" w:color="auto" w:frame="1"/>
          <w:lang w:val="es-CO" w:eastAsia="es-CO"/>
        </w:rPr>
        <w:t xml:space="preserve">Esta posición ha sido adoptada en casos de personas con discapacidad mental </w:t>
      </w:r>
      <w:r w:rsidRPr="004C48B0">
        <w:rPr>
          <w:rFonts w:ascii="Arial" w:hAnsi="Arial" w:cs="Arial"/>
          <w:i/>
          <w:sz w:val="24"/>
          <w:szCs w:val="24"/>
          <w:bdr w:val="none" w:sz="0" w:space="0" w:color="auto" w:frame="1"/>
          <w:lang w:val="es-CO" w:eastAsia="es-CO"/>
        </w:rPr>
        <w:t>absoluta</w:t>
      </w:r>
      <w:r w:rsidRPr="00475787">
        <w:rPr>
          <w:rFonts w:ascii="Arial" w:hAnsi="Arial" w:cs="Arial"/>
          <w:i/>
          <w:sz w:val="24"/>
          <w:szCs w:val="24"/>
          <w:bdr w:val="none" w:sz="0" w:space="0" w:color="auto" w:frame="1"/>
          <w:lang w:val="es-CO" w:eastAsia="es-CO"/>
        </w:rPr>
        <w:t xml:space="preserve">, a quienes los Fondos de Pensiones les han exigido (i) </w:t>
      </w:r>
      <w:r w:rsidRPr="00475787">
        <w:rPr>
          <w:rFonts w:ascii="Arial" w:hAnsi="Arial" w:cs="Arial"/>
          <w:i/>
          <w:sz w:val="24"/>
          <w:szCs w:val="24"/>
          <w:shd w:val="clear" w:color="auto" w:fill="FFFFFF"/>
        </w:rPr>
        <w:t>la existencia de una sentencia judicial de interdicción y; (ii) el acta de posesión y discernimiento del curador, para poder realizar el pago de la pensión de sobreviviente solicitada.</w:t>
      </w:r>
      <w:r w:rsidRPr="00475787">
        <w:rPr>
          <w:rFonts w:ascii="Arial" w:hAnsi="Arial" w:cs="Arial"/>
          <w:i/>
          <w:sz w:val="24"/>
          <w:szCs w:val="24"/>
          <w:shd w:val="clear" w:color="auto" w:fill="FFFFFF"/>
          <w:vertAlign w:val="superscript"/>
        </w:rPr>
        <w:footnoteReference w:id="12"/>
      </w:r>
      <w:r w:rsidRPr="00475787">
        <w:rPr>
          <w:rFonts w:ascii="Arial" w:hAnsi="Arial" w:cs="Arial"/>
          <w:i/>
          <w:sz w:val="24"/>
          <w:szCs w:val="24"/>
          <w:bdr w:val="none" w:sz="0" w:space="0" w:color="auto" w:frame="1"/>
          <w:lang w:val="es-CO"/>
        </w:rPr>
        <w:t>”</w:t>
      </w:r>
    </w:p>
    <w:p w:rsidR="00294D8E" w:rsidRPr="00A64277" w:rsidRDefault="00294D8E" w:rsidP="00294D8E">
      <w:pPr>
        <w:pStyle w:val="Sinespaciado1"/>
        <w:spacing w:line="360" w:lineRule="auto"/>
        <w:ind w:firstLine="2835"/>
        <w:jc w:val="both"/>
        <w:rPr>
          <w:rFonts w:ascii="Arial" w:hAnsi="Arial" w:cs="Arial"/>
          <w:spacing w:val="-3"/>
          <w:sz w:val="16"/>
          <w:szCs w:val="16"/>
        </w:rPr>
      </w:pPr>
    </w:p>
    <w:p w:rsidR="00294D8E" w:rsidRDefault="00294D8E" w:rsidP="00294D8E">
      <w:pPr>
        <w:pStyle w:val="Sinespaciado1"/>
        <w:spacing w:line="360" w:lineRule="auto"/>
        <w:ind w:firstLine="2835"/>
        <w:jc w:val="both"/>
        <w:rPr>
          <w:rFonts w:ascii="Arial" w:hAnsi="Arial" w:cs="Arial"/>
          <w:sz w:val="26"/>
          <w:szCs w:val="26"/>
        </w:rPr>
      </w:pPr>
      <w:r w:rsidRPr="00B45D11">
        <w:rPr>
          <w:rFonts w:ascii="Arial" w:hAnsi="Arial" w:cs="Arial"/>
          <w:spacing w:val="-3"/>
          <w:sz w:val="26"/>
          <w:szCs w:val="26"/>
          <w:highlight w:val="yellow"/>
        </w:rPr>
        <w:t xml:space="preserve">4. </w:t>
      </w:r>
      <w:r w:rsidRPr="00B45D11">
        <w:rPr>
          <w:rFonts w:ascii="Arial" w:hAnsi="Arial" w:cs="Arial"/>
          <w:spacing w:val="-5"/>
          <w:sz w:val="26"/>
          <w:szCs w:val="26"/>
          <w:highlight w:val="yellow"/>
        </w:rPr>
        <w:t>Con este recuento queda en evidencia que la citada jurisprudencia viene aplicable al caso del accionante, quien, si bien es cierto, padece de “</w:t>
      </w:r>
      <w:r w:rsidR="00106CAA" w:rsidRPr="00B45D11">
        <w:rPr>
          <w:rFonts w:ascii="Arial" w:hAnsi="Arial" w:cs="Arial"/>
          <w:spacing w:val="-5"/>
          <w:highlight w:val="yellow"/>
        </w:rPr>
        <w:t>OTRAS EPILEPSIAS Y SÍNDROMES EPILÉPTICOS GENERALIZADOS, DEMENCIA NO ESPECIFICADA, HIPERTENSIÓN ESENCIAL (PRIMARIA) Y DISMINUCIÓN DE LA AGUDEZA VISUAL SIN ESPECIFICACIÓN</w:t>
      </w:r>
      <w:r w:rsidRPr="00B45D11">
        <w:rPr>
          <w:rFonts w:ascii="Arial" w:hAnsi="Arial" w:cs="Arial"/>
          <w:spacing w:val="-5"/>
          <w:sz w:val="26"/>
          <w:szCs w:val="26"/>
          <w:highlight w:val="yellow"/>
        </w:rPr>
        <w:t xml:space="preserve">” (fl. </w:t>
      </w:r>
      <w:r w:rsidR="00C36B41" w:rsidRPr="00B45D11">
        <w:rPr>
          <w:rFonts w:ascii="Arial" w:hAnsi="Arial" w:cs="Arial"/>
          <w:spacing w:val="-5"/>
          <w:sz w:val="26"/>
          <w:szCs w:val="26"/>
          <w:highlight w:val="yellow"/>
        </w:rPr>
        <w:t>31</w:t>
      </w:r>
      <w:r w:rsidRPr="00B45D11">
        <w:rPr>
          <w:rFonts w:ascii="Arial" w:hAnsi="Arial" w:cs="Arial"/>
          <w:spacing w:val="-5"/>
          <w:sz w:val="26"/>
          <w:szCs w:val="26"/>
          <w:highlight w:val="yellow"/>
        </w:rPr>
        <w:t xml:space="preserve"> Cd. Ppal.)</w:t>
      </w:r>
      <w:r w:rsidR="00B72D46" w:rsidRPr="00B45D11">
        <w:rPr>
          <w:rFonts w:ascii="Arial" w:hAnsi="Arial" w:cs="Arial"/>
          <w:spacing w:val="-5"/>
          <w:sz w:val="26"/>
          <w:szCs w:val="26"/>
          <w:highlight w:val="yellow"/>
        </w:rPr>
        <w:t>, también lo es que,</w:t>
      </w:r>
      <w:r w:rsidRPr="00B45D11">
        <w:rPr>
          <w:rFonts w:ascii="Arial" w:hAnsi="Arial" w:cs="Arial"/>
          <w:sz w:val="26"/>
          <w:szCs w:val="26"/>
          <w:highlight w:val="yellow"/>
        </w:rPr>
        <w:t xml:space="preserve"> según el</w:t>
      </w:r>
      <w:r w:rsidR="00106CAA" w:rsidRPr="00B45D11">
        <w:rPr>
          <w:rFonts w:ascii="Arial" w:hAnsi="Arial" w:cs="Arial"/>
          <w:sz w:val="26"/>
          <w:szCs w:val="26"/>
          <w:highlight w:val="yellow"/>
        </w:rPr>
        <w:t xml:space="preserve"> dictamen de la Junta Nacional de Calificación de Invalidez</w:t>
      </w:r>
      <w:r w:rsidRPr="00B45D11">
        <w:rPr>
          <w:rFonts w:ascii="Arial" w:hAnsi="Arial" w:cs="Arial"/>
          <w:sz w:val="26"/>
          <w:szCs w:val="26"/>
          <w:highlight w:val="yellow"/>
        </w:rPr>
        <w:t>, “</w:t>
      </w:r>
      <w:r w:rsidR="00B72D46" w:rsidRPr="00B45D11">
        <w:rPr>
          <w:rFonts w:ascii="Arial" w:hAnsi="Arial" w:cs="Arial"/>
          <w:szCs w:val="26"/>
          <w:highlight w:val="yellow"/>
        </w:rPr>
        <w:t>NO REQUIERE AYUDA DE TERCEROS</w:t>
      </w:r>
      <w:r w:rsidRPr="00B45D11">
        <w:rPr>
          <w:rFonts w:ascii="Arial" w:hAnsi="Arial" w:cs="Arial"/>
          <w:sz w:val="26"/>
          <w:szCs w:val="26"/>
          <w:highlight w:val="yellow"/>
        </w:rPr>
        <w:t xml:space="preserve">” (fl. </w:t>
      </w:r>
      <w:r w:rsidR="00C36B41" w:rsidRPr="00B45D11">
        <w:rPr>
          <w:rFonts w:ascii="Arial" w:hAnsi="Arial" w:cs="Arial"/>
          <w:sz w:val="26"/>
          <w:szCs w:val="26"/>
          <w:highlight w:val="yellow"/>
        </w:rPr>
        <w:t>31 vto.</w:t>
      </w:r>
      <w:r w:rsidRPr="00B45D11">
        <w:rPr>
          <w:rFonts w:ascii="Arial" w:hAnsi="Arial" w:cs="Arial"/>
          <w:sz w:val="26"/>
          <w:szCs w:val="26"/>
          <w:highlight w:val="yellow"/>
        </w:rPr>
        <w:t xml:space="preserve"> ib.), </w:t>
      </w:r>
      <w:r w:rsidR="00E1212E" w:rsidRPr="00B45D11">
        <w:rPr>
          <w:rFonts w:ascii="Arial" w:hAnsi="Arial" w:cs="Arial"/>
          <w:sz w:val="26"/>
          <w:szCs w:val="26"/>
          <w:highlight w:val="yellow"/>
        </w:rPr>
        <w:t>además del certificado de salud</w:t>
      </w:r>
      <w:r w:rsidR="004A25AB" w:rsidRPr="00B45D11">
        <w:rPr>
          <w:rFonts w:ascii="Arial" w:hAnsi="Arial" w:cs="Arial"/>
          <w:sz w:val="26"/>
          <w:szCs w:val="26"/>
          <w:highlight w:val="yellow"/>
        </w:rPr>
        <w:t xml:space="preserve"> que se aportó, expedido por médico especialista en neurología, en el que consta que “</w:t>
      </w:r>
      <w:r w:rsidR="004A25AB" w:rsidRPr="00B45D11">
        <w:rPr>
          <w:rFonts w:ascii="Arial" w:hAnsi="Arial" w:cs="Arial"/>
          <w:i/>
          <w:sz w:val="26"/>
          <w:szCs w:val="26"/>
          <w:highlight w:val="yellow"/>
        </w:rPr>
        <w:t>no requiere ayuda para toma de decisiones o cuidado diario, y que su capacidad de juicio y raciocinio se encuentra dentro límites normales</w:t>
      </w:r>
      <w:r w:rsidR="004A25AB" w:rsidRPr="00B45D11">
        <w:rPr>
          <w:rFonts w:ascii="Arial" w:hAnsi="Arial" w:cs="Arial"/>
          <w:sz w:val="26"/>
          <w:szCs w:val="26"/>
          <w:highlight w:val="yellow"/>
        </w:rPr>
        <w:t xml:space="preserve">” (fl. 25 ib.); </w:t>
      </w:r>
      <w:r w:rsidR="000D1E2F" w:rsidRPr="00B45D11">
        <w:rPr>
          <w:rFonts w:ascii="Arial" w:hAnsi="Arial" w:cs="Arial"/>
          <w:sz w:val="26"/>
          <w:szCs w:val="26"/>
          <w:highlight w:val="yellow"/>
        </w:rPr>
        <w:t>por lo que es incorrecto</w:t>
      </w:r>
      <w:r w:rsidRPr="00B45D11">
        <w:rPr>
          <w:rFonts w:ascii="Arial" w:hAnsi="Arial" w:cs="Arial"/>
          <w:sz w:val="26"/>
          <w:szCs w:val="26"/>
          <w:highlight w:val="yellow"/>
        </w:rPr>
        <w:t xml:space="preserve"> </w:t>
      </w:r>
      <w:r w:rsidR="000D1E2F" w:rsidRPr="00B45D11">
        <w:rPr>
          <w:rFonts w:ascii="Arial" w:hAnsi="Arial" w:cs="Arial"/>
          <w:sz w:val="26"/>
          <w:szCs w:val="26"/>
          <w:highlight w:val="yellow"/>
        </w:rPr>
        <w:t>afirmar</w:t>
      </w:r>
      <w:r w:rsidRPr="00B45D11">
        <w:rPr>
          <w:rFonts w:ascii="Arial" w:hAnsi="Arial" w:cs="Arial"/>
          <w:sz w:val="26"/>
          <w:szCs w:val="26"/>
          <w:highlight w:val="yellow"/>
        </w:rPr>
        <w:t xml:space="preserve"> que s</w:t>
      </w:r>
      <w:r w:rsidR="000D1E2F" w:rsidRPr="00B45D11">
        <w:rPr>
          <w:rFonts w:ascii="Arial" w:hAnsi="Arial" w:cs="Arial"/>
          <w:sz w:val="26"/>
          <w:szCs w:val="26"/>
          <w:highlight w:val="yellow"/>
        </w:rPr>
        <w:t>ea</w:t>
      </w:r>
      <w:r w:rsidRPr="00B45D11">
        <w:rPr>
          <w:rFonts w:ascii="Arial" w:hAnsi="Arial" w:cs="Arial"/>
          <w:sz w:val="26"/>
          <w:szCs w:val="26"/>
          <w:highlight w:val="yellow"/>
        </w:rPr>
        <w:t xml:space="preserve"> una persona con discapacidad mental absoluta; y, que requiera de terceras personas para tomar decisiones, </w:t>
      </w:r>
      <w:r w:rsidR="000D1E2F" w:rsidRPr="00B45D11">
        <w:rPr>
          <w:rFonts w:ascii="Arial" w:hAnsi="Arial" w:cs="Arial"/>
          <w:sz w:val="26"/>
          <w:szCs w:val="26"/>
          <w:highlight w:val="yellow"/>
        </w:rPr>
        <w:t xml:space="preserve">tampoco que </w:t>
      </w:r>
      <w:r w:rsidRPr="00B45D11">
        <w:rPr>
          <w:rFonts w:ascii="Arial" w:hAnsi="Arial" w:cs="Arial"/>
          <w:sz w:val="26"/>
          <w:szCs w:val="26"/>
          <w:highlight w:val="yellow"/>
        </w:rPr>
        <w:t>no pueda manejar sus bienes.</w:t>
      </w:r>
    </w:p>
    <w:p w:rsidR="00294D8E" w:rsidRPr="00C23981" w:rsidRDefault="00294D8E" w:rsidP="00294D8E">
      <w:pPr>
        <w:pStyle w:val="Sinespaciado1"/>
        <w:spacing w:line="360" w:lineRule="auto"/>
        <w:ind w:firstLine="2835"/>
        <w:jc w:val="both"/>
        <w:rPr>
          <w:rFonts w:ascii="Arial" w:hAnsi="Arial" w:cs="Arial"/>
          <w:sz w:val="16"/>
          <w:szCs w:val="16"/>
        </w:rPr>
      </w:pPr>
    </w:p>
    <w:p w:rsidR="00294D8E" w:rsidRPr="0019626C" w:rsidRDefault="00294D8E" w:rsidP="00294D8E">
      <w:pPr>
        <w:pStyle w:val="Sinespaciado1"/>
        <w:spacing w:line="360" w:lineRule="auto"/>
        <w:ind w:firstLine="2835"/>
        <w:jc w:val="both"/>
        <w:rPr>
          <w:rFonts w:ascii="Arial" w:hAnsi="Arial" w:cs="Arial"/>
          <w:sz w:val="26"/>
          <w:szCs w:val="26"/>
        </w:rPr>
      </w:pPr>
      <w:r w:rsidRPr="0019626C">
        <w:rPr>
          <w:rFonts w:ascii="Arial" w:hAnsi="Arial" w:cs="Arial"/>
          <w:sz w:val="26"/>
          <w:szCs w:val="26"/>
        </w:rPr>
        <w:t xml:space="preserve">En ese entendido </w:t>
      </w:r>
      <w:r w:rsidRPr="0019626C">
        <w:rPr>
          <w:rFonts w:ascii="Arial" w:hAnsi="Arial" w:cs="Arial"/>
          <w:iCs/>
          <w:sz w:val="26"/>
          <w:szCs w:val="26"/>
          <w:bdr w:val="none" w:sz="0" w:space="0" w:color="auto" w:frame="1"/>
          <w:shd w:val="clear" w:color="auto" w:fill="FFFFFF"/>
        </w:rPr>
        <w:t xml:space="preserve">es pertinente aclarar que si bien la </w:t>
      </w:r>
      <w:r w:rsidRPr="0019626C">
        <w:rPr>
          <w:rFonts w:ascii="Arial" w:eastAsia="Arial Unicode MS" w:hAnsi="Arial" w:cs="Arial"/>
          <w:sz w:val="26"/>
          <w:szCs w:val="26"/>
        </w:rPr>
        <w:t>jurisprudencia de la Corte Constitucional</w:t>
      </w:r>
      <w:r w:rsidRPr="0019626C">
        <w:rPr>
          <w:rFonts w:ascii="Arial" w:eastAsia="Arial Unicode MS" w:hAnsi="Arial" w:cs="Arial"/>
          <w:sz w:val="26"/>
          <w:szCs w:val="26"/>
          <w:vertAlign w:val="superscript"/>
        </w:rPr>
        <w:footnoteReference w:id="13"/>
      </w:r>
      <w:r w:rsidRPr="0019626C">
        <w:rPr>
          <w:rFonts w:ascii="Arial" w:eastAsia="Arial Unicode MS" w:hAnsi="Arial" w:cs="Arial"/>
          <w:sz w:val="26"/>
          <w:szCs w:val="26"/>
        </w:rPr>
        <w:t xml:space="preserve"> </w:t>
      </w:r>
      <w:r w:rsidRPr="0019626C">
        <w:rPr>
          <w:rFonts w:ascii="Arial" w:hAnsi="Arial" w:cs="Arial"/>
          <w:sz w:val="26"/>
          <w:szCs w:val="26"/>
          <w:bdr w:val="none" w:sz="0" w:space="0" w:color="auto" w:frame="1"/>
          <w:lang w:eastAsia="es-ES"/>
        </w:rPr>
        <w:t xml:space="preserve">ha señalado que los Fondos de Pensiones pueden condicionar la inclusión en nómina y el pago de la pensión a la </w:t>
      </w:r>
      <w:r w:rsidRPr="0019626C">
        <w:rPr>
          <w:rFonts w:ascii="Arial" w:hAnsi="Arial" w:cs="Arial"/>
          <w:sz w:val="26"/>
          <w:szCs w:val="26"/>
          <w:shd w:val="clear" w:color="auto" w:fill="FFFFFF"/>
        </w:rPr>
        <w:t xml:space="preserve">existencia de una sentencia judicial de interdicción y al acta de posesión y discernimiento del curador, </w:t>
      </w:r>
      <w:r w:rsidRPr="0019626C">
        <w:rPr>
          <w:rFonts w:ascii="Arial" w:hAnsi="Arial" w:cs="Arial"/>
          <w:sz w:val="26"/>
          <w:szCs w:val="26"/>
          <w:bdr w:val="none" w:sz="0" w:space="0" w:color="auto" w:frame="1"/>
          <w:lang w:eastAsia="es-CO"/>
        </w:rPr>
        <w:t>dicha posición se ha adoptado en casos de personas con discapacidad mental absoluta</w:t>
      </w:r>
      <w:r>
        <w:rPr>
          <w:rFonts w:ascii="Arial" w:hAnsi="Arial" w:cs="Arial"/>
          <w:sz w:val="26"/>
          <w:szCs w:val="26"/>
          <w:bdr w:val="none" w:sz="0" w:space="0" w:color="auto" w:frame="1"/>
          <w:lang w:eastAsia="es-CO"/>
        </w:rPr>
        <w:t>, que no es el caso del actor.</w:t>
      </w:r>
    </w:p>
    <w:p w:rsidR="00294D8E" w:rsidRPr="004711B4" w:rsidRDefault="00294D8E" w:rsidP="00294D8E">
      <w:pPr>
        <w:pStyle w:val="Sinespaciado1"/>
        <w:spacing w:line="360" w:lineRule="auto"/>
        <w:ind w:firstLine="2835"/>
        <w:jc w:val="both"/>
        <w:rPr>
          <w:rFonts w:ascii="Arial" w:hAnsi="Arial" w:cs="Arial"/>
          <w:spacing w:val="-5"/>
          <w:sz w:val="16"/>
          <w:szCs w:val="16"/>
        </w:rPr>
      </w:pPr>
    </w:p>
    <w:p w:rsidR="00294D8E" w:rsidRPr="00B567C1" w:rsidRDefault="00294D8E" w:rsidP="00294D8E">
      <w:pPr>
        <w:spacing w:line="360" w:lineRule="auto"/>
        <w:ind w:firstLine="2835"/>
        <w:jc w:val="both"/>
        <w:rPr>
          <w:rFonts w:ascii="Arial" w:hAnsi="Arial" w:cs="Arial"/>
          <w:spacing w:val="-5"/>
          <w:sz w:val="26"/>
          <w:szCs w:val="26"/>
        </w:rPr>
      </w:pPr>
      <w:r w:rsidRPr="00B45D11">
        <w:rPr>
          <w:rFonts w:ascii="Arial" w:hAnsi="Arial" w:cs="Arial"/>
          <w:spacing w:val="-3"/>
          <w:sz w:val="26"/>
          <w:szCs w:val="26"/>
          <w:highlight w:val="yellow"/>
        </w:rPr>
        <w:t xml:space="preserve">De manera que Colpensiones, al dejar en suspenso el ingreso a nómina </w:t>
      </w:r>
      <w:r w:rsidRPr="00B45D11">
        <w:rPr>
          <w:rFonts w:ascii="Arial" w:hAnsi="Arial" w:cs="Arial"/>
          <w:sz w:val="26"/>
          <w:szCs w:val="26"/>
          <w:highlight w:val="yellow"/>
        </w:rPr>
        <w:t xml:space="preserve">de la </w:t>
      </w:r>
      <w:r w:rsidR="00A37287" w:rsidRPr="00B45D11">
        <w:rPr>
          <w:rFonts w:ascii="Arial" w:hAnsi="Arial" w:cs="Arial"/>
          <w:sz w:val="26"/>
          <w:szCs w:val="26"/>
          <w:highlight w:val="yellow"/>
        </w:rPr>
        <w:t>sustitución pensio</w:t>
      </w:r>
      <w:r w:rsidRPr="00B45D11">
        <w:rPr>
          <w:rFonts w:ascii="Arial" w:hAnsi="Arial" w:cs="Arial"/>
          <w:sz w:val="26"/>
          <w:szCs w:val="26"/>
          <w:highlight w:val="yellow"/>
        </w:rPr>
        <w:t>n</w:t>
      </w:r>
      <w:r w:rsidR="00A37287" w:rsidRPr="00B45D11">
        <w:rPr>
          <w:rFonts w:ascii="Arial" w:hAnsi="Arial" w:cs="Arial"/>
          <w:sz w:val="26"/>
          <w:szCs w:val="26"/>
          <w:highlight w:val="yellow"/>
        </w:rPr>
        <w:t>al</w:t>
      </w:r>
      <w:r w:rsidRPr="00B45D11">
        <w:rPr>
          <w:rFonts w:ascii="Arial" w:hAnsi="Arial" w:cs="Arial"/>
          <w:sz w:val="26"/>
          <w:szCs w:val="26"/>
          <w:highlight w:val="yellow"/>
        </w:rPr>
        <w:t xml:space="preserve"> que le fuera reconocida por </w:t>
      </w:r>
      <w:r w:rsidRPr="00B45D11">
        <w:rPr>
          <w:rFonts w:ascii="Arial" w:hAnsi="Arial" w:cs="Arial"/>
          <w:sz w:val="26"/>
          <w:szCs w:val="26"/>
          <w:highlight w:val="yellow"/>
        </w:rPr>
        <w:lastRenderedPageBreak/>
        <w:t xml:space="preserve">dicha entidad al señor </w:t>
      </w:r>
      <w:r w:rsidR="00A37287" w:rsidRPr="00B45D11">
        <w:rPr>
          <w:rFonts w:ascii="Arial" w:eastAsia="Arial" w:hAnsi="Arial" w:cs="Arial"/>
          <w:sz w:val="22"/>
          <w:szCs w:val="26"/>
          <w:highlight w:val="yellow"/>
        </w:rPr>
        <w:t>IVÁN DARÍO AGUDELO HERRERA</w:t>
      </w:r>
      <w:r w:rsidRPr="00B45D11">
        <w:rPr>
          <w:rFonts w:ascii="Arial" w:hAnsi="Arial" w:cs="Arial"/>
          <w:sz w:val="26"/>
          <w:szCs w:val="26"/>
          <w:highlight w:val="yellow"/>
        </w:rPr>
        <w:t xml:space="preserve">, hasta tanto se allegue </w:t>
      </w:r>
      <w:r w:rsidR="00E86BC0" w:rsidRPr="00B45D11">
        <w:rPr>
          <w:rFonts w:ascii="Arial" w:hAnsi="Arial" w:cs="Arial"/>
          <w:sz w:val="26"/>
          <w:szCs w:val="26"/>
          <w:highlight w:val="yellow"/>
        </w:rPr>
        <w:t>“</w:t>
      </w:r>
      <w:r w:rsidRPr="00B45D11">
        <w:rPr>
          <w:rFonts w:ascii="Arial" w:hAnsi="Arial" w:cs="Arial"/>
          <w:i/>
          <w:sz w:val="26"/>
          <w:szCs w:val="26"/>
          <w:highlight w:val="yellow"/>
        </w:rPr>
        <w:t xml:space="preserve">sentencia </w:t>
      </w:r>
      <w:r w:rsidR="00E86BC0" w:rsidRPr="00B45D11">
        <w:rPr>
          <w:rFonts w:ascii="Arial" w:hAnsi="Arial" w:cs="Arial"/>
          <w:i/>
          <w:sz w:val="26"/>
          <w:szCs w:val="26"/>
          <w:highlight w:val="yellow"/>
        </w:rPr>
        <w:t xml:space="preserve">judicial </w:t>
      </w:r>
      <w:r w:rsidRPr="00B45D11">
        <w:rPr>
          <w:rFonts w:ascii="Arial" w:hAnsi="Arial" w:cs="Arial"/>
          <w:i/>
          <w:sz w:val="26"/>
          <w:szCs w:val="26"/>
          <w:highlight w:val="yellow"/>
        </w:rPr>
        <w:t xml:space="preserve">de </w:t>
      </w:r>
      <w:r w:rsidR="00E86BC0" w:rsidRPr="00B45D11">
        <w:rPr>
          <w:rFonts w:ascii="Arial" w:hAnsi="Arial" w:cs="Arial"/>
          <w:i/>
          <w:sz w:val="26"/>
          <w:szCs w:val="26"/>
          <w:highlight w:val="yellow"/>
        </w:rPr>
        <w:t xml:space="preserve">designación de curaduría, en donde se especifique si es incapaz absoluto o relativo; carta de autorización con las facultades específicas; documento de identidad del tercero; y, </w:t>
      </w:r>
      <w:r w:rsidRPr="00B45D11">
        <w:rPr>
          <w:rFonts w:ascii="Arial" w:hAnsi="Arial" w:cs="Arial"/>
          <w:i/>
          <w:sz w:val="26"/>
          <w:szCs w:val="26"/>
          <w:highlight w:val="yellow"/>
        </w:rPr>
        <w:t>acta de posesión y dis</w:t>
      </w:r>
      <w:r w:rsidR="00E86BC0" w:rsidRPr="00B45D11">
        <w:rPr>
          <w:rFonts w:ascii="Arial" w:hAnsi="Arial" w:cs="Arial"/>
          <w:i/>
          <w:sz w:val="26"/>
          <w:szCs w:val="26"/>
          <w:highlight w:val="yellow"/>
        </w:rPr>
        <w:t>cernimiento del cargo de curador, además de la sentencia judicial que lo designa con tal calidad</w:t>
      </w:r>
      <w:r w:rsidR="00E86BC0" w:rsidRPr="00B45D11">
        <w:rPr>
          <w:rFonts w:ascii="Arial" w:hAnsi="Arial" w:cs="Arial"/>
          <w:sz w:val="26"/>
          <w:szCs w:val="26"/>
          <w:highlight w:val="yellow"/>
        </w:rPr>
        <w:t>”</w:t>
      </w:r>
      <w:r w:rsidRPr="00B45D11">
        <w:rPr>
          <w:rFonts w:ascii="Arial" w:hAnsi="Arial" w:cs="Arial"/>
          <w:sz w:val="26"/>
          <w:szCs w:val="26"/>
          <w:highlight w:val="yellow"/>
        </w:rPr>
        <w:t>,</w:t>
      </w:r>
      <w:r w:rsidRPr="00B45D11">
        <w:rPr>
          <w:rFonts w:ascii="Arial" w:hAnsi="Arial" w:cs="Arial"/>
          <w:spacing w:val="-3"/>
          <w:sz w:val="26"/>
          <w:szCs w:val="26"/>
          <w:highlight w:val="yellow"/>
        </w:rPr>
        <w:t xml:space="preserve"> vulneró los derechos fundamentales reclamados.</w:t>
      </w:r>
    </w:p>
    <w:p w:rsidR="00294D8E" w:rsidRPr="00B567C1" w:rsidRDefault="00294D8E" w:rsidP="00294D8E">
      <w:pPr>
        <w:spacing w:line="360" w:lineRule="auto"/>
        <w:ind w:firstLine="2835"/>
        <w:jc w:val="both"/>
        <w:rPr>
          <w:rFonts w:ascii="Arial" w:hAnsi="Arial" w:cs="Arial"/>
          <w:spacing w:val="-5"/>
          <w:sz w:val="16"/>
          <w:szCs w:val="28"/>
        </w:rPr>
      </w:pPr>
    </w:p>
    <w:p w:rsidR="00294D8E" w:rsidRDefault="00294D8E" w:rsidP="00294D8E">
      <w:pPr>
        <w:spacing w:line="360" w:lineRule="auto"/>
        <w:ind w:firstLine="2835"/>
        <w:jc w:val="both"/>
        <w:rPr>
          <w:rFonts w:ascii="Arial" w:hAnsi="Arial" w:cs="Arial"/>
          <w:sz w:val="26"/>
          <w:szCs w:val="26"/>
        </w:rPr>
      </w:pPr>
      <w:r w:rsidRPr="00B45D11">
        <w:rPr>
          <w:rFonts w:ascii="Arial" w:hAnsi="Arial" w:cs="Arial"/>
          <w:sz w:val="26"/>
          <w:szCs w:val="26"/>
          <w:highlight w:val="yellow"/>
          <w:lang w:val="es-CO"/>
        </w:rPr>
        <w:t xml:space="preserve">5. En consecuencia, </w:t>
      </w:r>
      <w:r w:rsidRPr="00B45D11">
        <w:rPr>
          <w:rFonts w:ascii="Arial" w:hAnsi="Arial" w:cs="Arial"/>
          <w:spacing w:val="-3"/>
          <w:sz w:val="26"/>
          <w:szCs w:val="26"/>
          <w:highlight w:val="yellow"/>
        </w:rPr>
        <w:t>con fundamento en las razones de orden legal y constitucional expuestas, la Sala</w:t>
      </w:r>
      <w:r w:rsidR="00B053A3" w:rsidRPr="00B45D11">
        <w:rPr>
          <w:rFonts w:ascii="Arial" w:hAnsi="Arial" w:cs="Arial"/>
          <w:sz w:val="26"/>
          <w:szCs w:val="26"/>
          <w:highlight w:val="yellow"/>
        </w:rPr>
        <w:t xml:space="preserve"> </w:t>
      </w:r>
      <w:r w:rsidR="00D80937" w:rsidRPr="00B45D11">
        <w:rPr>
          <w:rFonts w:ascii="Arial" w:hAnsi="Arial" w:cs="Arial"/>
          <w:sz w:val="26"/>
          <w:szCs w:val="26"/>
          <w:highlight w:val="yellow"/>
        </w:rPr>
        <w:t>revocará la decisión de primer grado y en su lugar concederá el amparo deprecado, en consecuencia, se dejará sin efecto la resolución DIR 1</w:t>
      </w:r>
      <w:r w:rsidR="00B71F7C" w:rsidRPr="00B45D11">
        <w:rPr>
          <w:rFonts w:ascii="Arial" w:hAnsi="Arial" w:cs="Arial"/>
          <w:sz w:val="26"/>
          <w:szCs w:val="26"/>
          <w:highlight w:val="yellow"/>
        </w:rPr>
        <w:t>0</w:t>
      </w:r>
      <w:r w:rsidR="00D80937" w:rsidRPr="00B45D11">
        <w:rPr>
          <w:rFonts w:ascii="Arial" w:hAnsi="Arial" w:cs="Arial"/>
          <w:sz w:val="26"/>
          <w:szCs w:val="26"/>
          <w:highlight w:val="yellow"/>
        </w:rPr>
        <w:t>41</w:t>
      </w:r>
      <w:r w:rsidR="00B71F7C" w:rsidRPr="00B45D11">
        <w:rPr>
          <w:rFonts w:ascii="Arial" w:hAnsi="Arial" w:cs="Arial"/>
          <w:sz w:val="26"/>
          <w:szCs w:val="26"/>
          <w:highlight w:val="yellow"/>
        </w:rPr>
        <w:t>2</w:t>
      </w:r>
      <w:r w:rsidR="00D80937" w:rsidRPr="00B45D11">
        <w:rPr>
          <w:rFonts w:ascii="Arial" w:hAnsi="Arial" w:cs="Arial"/>
          <w:sz w:val="26"/>
          <w:szCs w:val="26"/>
          <w:highlight w:val="yellow"/>
        </w:rPr>
        <w:t xml:space="preserve"> del 2</w:t>
      </w:r>
      <w:r w:rsidR="00B71F7C" w:rsidRPr="00B45D11">
        <w:rPr>
          <w:rFonts w:ascii="Arial" w:hAnsi="Arial" w:cs="Arial"/>
          <w:sz w:val="26"/>
          <w:szCs w:val="26"/>
          <w:highlight w:val="yellow"/>
        </w:rPr>
        <w:t>9</w:t>
      </w:r>
      <w:r w:rsidR="00D80937" w:rsidRPr="00B45D11">
        <w:rPr>
          <w:rFonts w:ascii="Arial" w:hAnsi="Arial" w:cs="Arial"/>
          <w:sz w:val="26"/>
          <w:szCs w:val="26"/>
          <w:highlight w:val="yellow"/>
        </w:rPr>
        <w:t xml:space="preserve"> de </w:t>
      </w:r>
      <w:r w:rsidR="00B71F7C" w:rsidRPr="00B45D11">
        <w:rPr>
          <w:rFonts w:ascii="Arial" w:hAnsi="Arial" w:cs="Arial"/>
          <w:sz w:val="26"/>
          <w:szCs w:val="26"/>
          <w:highlight w:val="yellow"/>
        </w:rPr>
        <w:t>may</w:t>
      </w:r>
      <w:r w:rsidR="00D80937" w:rsidRPr="00B45D11">
        <w:rPr>
          <w:rFonts w:ascii="Arial" w:hAnsi="Arial" w:cs="Arial"/>
          <w:sz w:val="26"/>
          <w:szCs w:val="26"/>
          <w:highlight w:val="yellow"/>
        </w:rPr>
        <w:t>o de 201</w:t>
      </w:r>
      <w:r w:rsidR="00B71F7C" w:rsidRPr="00B45D11">
        <w:rPr>
          <w:rFonts w:ascii="Arial" w:hAnsi="Arial" w:cs="Arial"/>
          <w:sz w:val="26"/>
          <w:szCs w:val="26"/>
          <w:highlight w:val="yellow"/>
        </w:rPr>
        <w:t>8</w:t>
      </w:r>
      <w:r w:rsidR="00D80937" w:rsidRPr="00B45D11">
        <w:rPr>
          <w:rFonts w:ascii="Arial" w:hAnsi="Arial" w:cs="Arial"/>
          <w:sz w:val="26"/>
          <w:szCs w:val="26"/>
          <w:highlight w:val="yellow"/>
        </w:rPr>
        <w:t xml:space="preserve"> y se ordenará </w:t>
      </w:r>
      <w:r w:rsidR="00D80937" w:rsidRPr="00B45D11">
        <w:rPr>
          <w:rFonts w:ascii="Arial" w:hAnsi="Arial" w:cs="Arial"/>
          <w:spacing w:val="-3"/>
          <w:sz w:val="26"/>
          <w:szCs w:val="26"/>
          <w:highlight w:val="yellow"/>
        </w:rPr>
        <w:t>a</w:t>
      </w:r>
      <w:r w:rsidR="00B71F7C" w:rsidRPr="00B45D11">
        <w:rPr>
          <w:rFonts w:ascii="Arial" w:hAnsi="Arial" w:cs="Arial"/>
          <w:spacing w:val="-3"/>
          <w:sz w:val="26"/>
          <w:szCs w:val="26"/>
          <w:highlight w:val="yellow"/>
        </w:rPr>
        <w:t xml:space="preserve"> </w:t>
      </w:r>
      <w:r w:rsidR="00D80937" w:rsidRPr="00B45D11">
        <w:rPr>
          <w:rFonts w:ascii="Arial" w:hAnsi="Arial" w:cs="Arial"/>
          <w:spacing w:val="-3"/>
          <w:sz w:val="26"/>
          <w:szCs w:val="26"/>
          <w:highlight w:val="yellow"/>
        </w:rPr>
        <w:t>l</w:t>
      </w:r>
      <w:r w:rsidR="00B71F7C" w:rsidRPr="00B45D11">
        <w:rPr>
          <w:rFonts w:ascii="Arial" w:hAnsi="Arial" w:cs="Arial"/>
          <w:spacing w:val="-3"/>
          <w:sz w:val="26"/>
          <w:szCs w:val="26"/>
          <w:highlight w:val="yellow"/>
        </w:rPr>
        <w:t>a</w:t>
      </w:r>
      <w:r w:rsidR="00D80937" w:rsidRPr="00B45D11">
        <w:rPr>
          <w:rFonts w:ascii="Arial" w:hAnsi="Arial" w:cs="Arial"/>
          <w:spacing w:val="-3"/>
          <w:sz w:val="26"/>
          <w:szCs w:val="26"/>
          <w:highlight w:val="yellow"/>
        </w:rPr>
        <w:t xml:space="preserve"> doctor</w:t>
      </w:r>
      <w:r w:rsidR="00B71F7C" w:rsidRPr="00B45D11">
        <w:rPr>
          <w:rFonts w:ascii="Arial" w:hAnsi="Arial" w:cs="Arial"/>
          <w:spacing w:val="-3"/>
          <w:sz w:val="26"/>
          <w:szCs w:val="26"/>
          <w:highlight w:val="yellow"/>
        </w:rPr>
        <w:t>a</w:t>
      </w:r>
      <w:r w:rsidR="00D80937" w:rsidRPr="00B45D11">
        <w:rPr>
          <w:rFonts w:ascii="Arial" w:hAnsi="Arial" w:cs="Arial"/>
          <w:spacing w:val="-3"/>
          <w:sz w:val="26"/>
          <w:szCs w:val="26"/>
          <w:highlight w:val="yellow"/>
        </w:rPr>
        <w:t xml:space="preserve"> </w:t>
      </w:r>
      <w:r w:rsidR="00B71F7C" w:rsidRPr="00B45D11">
        <w:rPr>
          <w:rFonts w:ascii="Arial" w:hAnsi="Arial" w:cs="Arial"/>
          <w:spacing w:val="-3"/>
          <w:sz w:val="22"/>
          <w:szCs w:val="26"/>
          <w:highlight w:val="yellow"/>
        </w:rPr>
        <w:t>ANDREA MARCELA RINCÓN CAICEDO</w:t>
      </w:r>
      <w:r w:rsidR="00D80937" w:rsidRPr="00B45D11">
        <w:rPr>
          <w:rFonts w:ascii="Arial" w:hAnsi="Arial" w:cs="Arial"/>
          <w:spacing w:val="-3"/>
          <w:sz w:val="26"/>
          <w:szCs w:val="26"/>
          <w:highlight w:val="yellow"/>
        </w:rPr>
        <w:t xml:space="preserve">, en su calidad de </w:t>
      </w:r>
      <w:r w:rsidR="00D80937" w:rsidRPr="00B45D11">
        <w:rPr>
          <w:rFonts w:ascii="Arial" w:hAnsi="Arial" w:cs="Arial"/>
          <w:spacing w:val="-3"/>
          <w:sz w:val="22"/>
          <w:szCs w:val="26"/>
          <w:highlight w:val="yellow"/>
        </w:rPr>
        <w:t>DIRECTOR</w:t>
      </w:r>
      <w:r w:rsidR="00B71F7C" w:rsidRPr="00B45D11">
        <w:rPr>
          <w:rFonts w:ascii="Arial" w:hAnsi="Arial" w:cs="Arial"/>
          <w:spacing w:val="-3"/>
          <w:sz w:val="22"/>
          <w:szCs w:val="26"/>
          <w:highlight w:val="yellow"/>
        </w:rPr>
        <w:t>A</w:t>
      </w:r>
      <w:r w:rsidR="00D80937" w:rsidRPr="00B45D11">
        <w:rPr>
          <w:rFonts w:ascii="Arial" w:hAnsi="Arial" w:cs="Arial"/>
          <w:spacing w:val="-3"/>
          <w:sz w:val="22"/>
          <w:szCs w:val="26"/>
          <w:highlight w:val="yellow"/>
        </w:rPr>
        <w:t xml:space="preserve"> DE PRESTACIONES ECONÓMICAS</w:t>
      </w:r>
      <w:r w:rsidR="00D80937" w:rsidRPr="00B45D11">
        <w:rPr>
          <w:rFonts w:ascii="Arial" w:hAnsi="Arial" w:cs="Arial"/>
          <w:spacing w:val="-3"/>
          <w:sz w:val="28"/>
          <w:szCs w:val="26"/>
          <w:highlight w:val="yellow"/>
        </w:rPr>
        <w:t xml:space="preserve"> </w:t>
      </w:r>
      <w:r w:rsidR="00D80937" w:rsidRPr="00B45D11">
        <w:rPr>
          <w:rFonts w:ascii="Arial" w:hAnsi="Arial" w:cs="Arial"/>
          <w:spacing w:val="-3"/>
          <w:sz w:val="26"/>
          <w:szCs w:val="26"/>
          <w:highlight w:val="yellow"/>
        </w:rPr>
        <w:t>de la</w:t>
      </w:r>
      <w:r w:rsidR="00D80937" w:rsidRPr="00B45D11">
        <w:rPr>
          <w:rFonts w:ascii="Arial" w:hAnsi="Arial" w:cs="Arial"/>
          <w:spacing w:val="-3"/>
          <w:sz w:val="28"/>
          <w:szCs w:val="26"/>
          <w:highlight w:val="yellow"/>
        </w:rPr>
        <w:t xml:space="preserve"> </w:t>
      </w:r>
      <w:r w:rsidR="00D80937" w:rsidRPr="00B45D11">
        <w:rPr>
          <w:rFonts w:ascii="Arial" w:hAnsi="Arial" w:cs="Arial"/>
          <w:sz w:val="22"/>
          <w:highlight w:val="yellow"/>
        </w:rPr>
        <w:t xml:space="preserve">ADMINISTRADORA COLOMBIANA DE PENSIONES – </w:t>
      </w:r>
      <w:r w:rsidR="00D80937" w:rsidRPr="00B45D11">
        <w:rPr>
          <w:rFonts w:ascii="Arial" w:eastAsia="Arial" w:hAnsi="Arial" w:cs="Arial"/>
          <w:sz w:val="22"/>
          <w:highlight w:val="yellow"/>
        </w:rPr>
        <w:t>COLPENSIONES</w:t>
      </w:r>
      <w:r w:rsidR="00D80937" w:rsidRPr="00B45D11">
        <w:rPr>
          <w:rFonts w:ascii="Arial" w:eastAsia="Arial" w:hAnsi="Arial" w:cs="Arial"/>
          <w:sz w:val="26"/>
          <w:szCs w:val="26"/>
          <w:highlight w:val="yellow"/>
        </w:rPr>
        <w:t xml:space="preserve">, </w:t>
      </w:r>
      <w:r w:rsidR="00D80937" w:rsidRPr="00B45D11">
        <w:rPr>
          <w:rFonts w:ascii="Arial" w:hAnsi="Arial" w:cs="Arial"/>
          <w:spacing w:val="-3"/>
          <w:sz w:val="26"/>
          <w:szCs w:val="26"/>
          <w:highlight w:val="yellow"/>
        </w:rPr>
        <w:t>o quien haga sus veces,</w:t>
      </w:r>
      <w:r w:rsidR="00D80937" w:rsidRPr="00B45D11">
        <w:rPr>
          <w:rFonts w:ascii="Arial" w:hAnsi="Arial" w:cs="Arial"/>
          <w:sz w:val="26"/>
          <w:szCs w:val="26"/>
          <w:highlight w:val="yellow"/>
        </w:rPr>
        <w:t xml:space="preserve"> que proceda, dentro de los diez (10) días siguientes a la notificación que de esta providencia se haga, expedir un nuevo acto administrativo en el que disponga el ingreso a nómina y pago de lo que atañe a la </w:t>
      </w:r>
      <w:r w:rsidR="00A37287" w:rsidRPr="00B45D11">
        <w:rPr>
          <w:rFonts w:ascii="Arial" w:hAnsi="Arial" w:cs="Arial"/>
          <w:sz w:val="26"/>
          <w:szCs w:val="26"/>
          <w:highlight w:val="yellow"/>
        </w:rPr>
        <w:t>sustitución pensional</w:t>
      </w:r>
      <w:r w:rsidR="00D80937" w:rsidRPr="00B45D11">
        <w:rPr>
          <w:rFonts w:ascii="Arial" w:hAnsi="Arial" w:cs="Arial"/>
          <w:sz w:val="26"/>
          <w:szCs w:val="26"/>
          <w:highlight w:val="yellow"/>
        </w:rPr>
        <w:t xml:space="preserve"> rec</w:t>
      </w:r>
      <w:r w:rsidR="00A37287" w:rsidRPr="00B45D11">
        <w:rPr>
          <w:rFonts w:ascii="Arial" w:hAnsi="Arial" w:cs="Arial"/>
          <w:sz w:val="26"/>
          <w:szCs w:val="26"/>
          <w:highlight w:val="yellow"/>
        </w:rPr>
        <w:t xml:space="preserve">onocida al </w:t>
      </w:r>
      <w:r w:rsidR="00D80937" w:rsidRPr="00B45D11">
        <w:rPr>
          <w:rFonts w:ascii="Arial" w:eastAsia="Arial" w:hAnsi="Arial" w:cs="Arial"/>
          <w:sz w:val="26"/>
          <w:szCs w:val="26"/>
          <w:highlight w:val="yellow"/>
        </w:rPr>
        <w:t xml:space="preserve">señor </w:t>
      </w:r>
      <w:r w:rsidR="00D80937" w:rsidRPr="00B45D11">
        <w:rPr>
          <w:rFonts w:ascii="Arial" w:eastAsia="Arial" w:hAnsi="Arial" w:cs="Arial"/>
          <w:sz w:val="22"/>
          <w:szCs w:val="26"/>
          <w:highlight w:val="yellow"/>
        </w:rPr>
        <w:t>IVÁN DARÍO AGUDELO HERRERA</w:t>
      </w:r>
      <w:r w:rsidR="00D80937" w:rsidRPr="00B45D11">
        <w:rPr>
          <w:rFonts w:ascii="Arial" w:eastAsia="Arial" w:hAnsi="Arial" w:cs="Arial"/>
          <w:sz w:val="26"/>
          <w:szCs w:val="26"/>
          <w:highlight w:val="yellow"/>
        </w:rPr>
        <w:t>, con fundamento en lo expuesto en la parte motiva de esta sentencia</w:t>
      </w:r>
      <w:r w:rsidRPr="00B45D11">
        <w:rPr>
          <w:rFonts w:ascii="Arial" w:hAnsi="Arial" w:cs="Arial"/>
          <w:sz w:val="26"/>
          <w:szCs w:val="26"/>
          <w:highlight w:val="yellow"/>
        </w:rPr>
        <w:t>.</w:t>
      </w:r>
    </w:p>
    <w:p w:rsidR="00294D8E" w:rsidRPr="00774897" w:rsidRDefault="00294D8E" w:rsidP="00294D8E">
      <w:pPr>
        <w:spacing w:line="360" w:lineRule="auto"/>
        <w:ind w:firstLine="2835"/>
        <w:jc w:val="both"/>
        <w:rPr>
          <w:rFonts w:ascii="Arial" w:hAnsi="Arial" w:cs="Arial"/>
          <w:sz w:val="16"/>
          <w:szCs w:val="16"/>
        </w:rPr>
      </w:pPr>
    </w:p>
    <w:p w:rsidR="001F7F72" w:rsidRPr="00294D8E" w:rsidRDefault="001F7F72" w:rsidP="00294D8E">
      <w:pPr>
        <w:pStyle w:val="Sinespaciado2"/>
        <w:spacing w:line="360" w:lineRule="auto"/>
        <w:ind w:firstLine="2880"/>
        <w:jc w:val="both"/>
        <w:rPr>
          <w:rFonts w:ascii="Arial" w:hAnsi="Arial" w:cs="Arial"/>
          <w:b/>
          <w:bCs/>
          <w:sz w:val="22"/>
          <w:szCs w:val="26"/>
        </w:rPr>
      </w:pPr>
      <w:r w:rsidRPr="00294D8E">
        <w:rPr>
          <w:rFonts w:ascii="Arial" w:hAnsi="Arial" w:cs="Arial"/>
          <w:b/>
          <w:bCs/>
          <w:sz w:val="22"/>
          <w:szCs w:val="26"/>
        </w:rPr>
        <w:t>VII. DECISIÓN</w:t>
      </w:r>
    </w:p>
    <w:p w:rsidR="001F7F72" w:rsidRPr="00BE392C" w:rsidRDefault="001F7F72" w:rsidP="001F7F72">
      <w:pPr>
        <w:pStyle w:val="Sinespaciado1"/>
        <w:spacing w:line="360" w:lineRule="auto"/>
        <w:ind w:firstLine="2835"/>
        <w:jc w:val="both"/>
        <w:rPr>
          <w:rFonts w:ascii="Arial" w:hAnsi="Arial" w:cs="Arial"/>
          <w:bCs/>
          <w:sz w:val="24"/>
          <w:szCs w:val="26"/>
        </w:rPr>
      </w:pPr>
    </w:p>
    <w:p w:rsidR="001F7F72" w:rsidRPr="00014424" w:rsidRDefault="001F7F72" w:rsidP="001F7F72">
      <w:pPr>
        <w:pStyle w:val="Sinespaciado2"/>
        <w:spacing w:line="360" w:lineRule="auto"/>
        <w:ind w:firstLine="2880"/>
        <w:jc w:val="both"/>
        <w:rPr>
          <w:rFonts w:ascii="Arial" w:hAnsi="Arial" w:cs="Arial"/>
          <w:sz w:val="26"/>
          <w:szCs w:val="26"/>
        </w:rPr>
      </w:pPr>
      <w:r w:rsidRPr="00014424">
        <w:rPr>
          <w:rFonts w:ascii="Arial" w:hAnsi="Arial" w:cs="Arial"/>
          <w:sz w:val="26"/>
          <w:szCs w:val="26"/>
        </w:rPr>
        <w:t xml:space="preserve">En mérito de lo expuesto, la Sala </w:t>
      </w:r>
      <w:r w:rsidRPr="00014424">
        <w:rPr>
          <w:rFonts w:ascii="Arial" w:hAnsi="Arial" w:cs="Arial"/>
          <w:bCs/>
          <w:sz w:val="26"/>
          <w:szCs w:val="26"/>
        </w:rPr>
        <w:t>No. 5 de Asuntos Penales para Adolescentes</w:t>
      </w:r>
      <w:r w:rsidRPr="00014424">
        <w:rPr>
          <w:rFonts w:ascii="Arial" w:hAnsi="Arial" w:cs="Arial"/>
          <w:sz w:val="26"/>
          <w:szCs w:val="26"/>
        </w:rPr>
        <w:t xml:space="preserve"> del Tribunal Superior de Pereira, administrando justicia en nombre de la República y por autoridad de la ley,</w:t>
      </w:r>
    </w:p>
    <w:p w:rsidR="0025764D" w:rsidRPr="000652E6" w:rsidRDefault="0025764D" w:rsidP="001F7F72">
      <w:pPr>
        <w:pStyle w:val="Sinespaciado1"/>
        <w:spacing w:line="360" w:lineRule="auto"/>
        <w:ind w:firstLine="2835"/>
        <w:jc w:val="both"/>
        <w:rPr>
          <w:rFonts w:ascii="Arial" w:hAnsi="Arial" w:cs="Arial"/>
          <w:b/>
          <w:spacing w:val="-3"/>
          <w:szCs w:val="26"/>
        </w:rPr>
      </w:pPr>
    </w:p>
    <w:p w:rsidR="001F7F72" w:rsidRPr="00BE392C" w:rsidRDefault="001F7F72" w:rsidP="001F7F72">
      <w:pPr>
        <w:pStyle w:val="Sinespaciado1"/>
        <w:spacing w:line="360" w:lineRule="auto"/>
        <w:ind w:firstLine="2835"/>
        <w:jc w:val="both"/>
        <w:rPr>
          <w:rFonts w:ascii="Arial" w:hAnsi="Arial" w:cs="Arial"/>
          <w:b/>
          <w:sz w:val="26"/>
          <w:szCs w:val="26"/>
        </w:rPr>
      </w:pPr>
      <w:r w:rsidRPr="00BE392C">
        <w:rPr>
          <w:rFonts w:ascii="Arial" w:hAnsi="Arial" w:cs="Arial"/>
          <w:b/>
          <w:spacing w:val="-3"/>
          <w:sz w:val="24"/>
          <w:szCs w:val="26"/>
        </w:rPr>
        <w:t>RESUELVE</w:t>
      </w:r>
      <w:r w:rsidRPr="00BE392C">
        <w:rPr>
          <w:rFonts w:ascii="Arial" w:hAnsi="Arial" w:cs="Arial"/>
          <w:b/>
          <w:spacing w:val="-3"/>
          <w:sz w:val="26"/>
          <w:szCs w:val="26"/>
        </w:rPr>
        <w:t>:</w:t>
      </w:r>
    </w:p>
    <w:p w:rsidR="001F7F72" w:rsidRPr="000652E6" w:rsidRDefault="001F7F72" w:rsidP="001F7F72">
      <w:pPr>
        <w:pStyle w:val="Sinespaciado1"/>
        <w:spacing w:line="360" w:lineRule="auto"/>
        <w:ind w:firstLine="2835"/>
        <w:jc w:val="both"/>
        <w:rPr>
          <w:rFonts w:ascii="Arial" w:hAnsi="Arial" w:cs="Arial"/>
          <w:szCs w:val="26"/>
        </w:rPr>
      </w:pPr>
    </w:p>
    <w:p w:rsidR="00A37287" w:rsidRPr="00FD7C8A" w:rsidRDefault="00A37287" w:rsidP="00A37287">
      <w:pPr>
        <w:pStyle w:val="Sinespaciado1"/>
        <w:spacing w:line="360" w:lineRule="auto"/>
        <w:ind w:firstLine="2835"/>
        <w:jc w:val="both"/>
        <w:rPr>
          <w:rFonts w:ascii="Arial" w:hAnsi="Arial" w:cs="Arial"/>
          <w:sz w:val="26"/>
          <w:szCs w:val="26"/>
          <w:lang w:val="es-ES" w:eastAsia="es-ES"/>
        </w:rPr>
      </w:pPr>
      <w:r w:rsidRPr="00CF51D6">
        <w:rPr>
          <w:rFonts w:ascii="Arial" w:hAnsi="Arial" w:cs="Arial"/>
          <w:b/>
          <w:spacing w:val="-3"/>
          <w:sz w:val="26"/>
          <w:szCs w:val="26"/>
        </w:rPr>
        <w:t>Primero:</w:t>
      </w:r>
      <w:r w:rsidRPr="00FD7C8A">
        <w:rPr>
          <w:rFonts w:ascii="Arial" w:hAnsi="Arial" w:cs="Arial"/>
          <w:spacing w:val="-3"/>
          <w:sz w:val="26"/>
          <w:szCs w:val="26"/>
        </w:rPr>
        <w:t xml:space="preserve"> </w:t>
      </w:r>
      <w:r w:rsidRPr="00CB373F">
        <w:rPr>
          <w:rFonts w:ascii="Arial" w:hAnsi="Arial" w:cs="Arial"/>
          <w:spacing w:val="-3"/>
          <w:szCs w:val="26"/>
        </w:rPr>
        <w:t>REVOCAR</w:t>
      </w:r>
      <w:r w:rsidRPr="00FD7C8A">
        <w:rPr>
          <w:rFonts w:ascii="Arial" w:hAnsi="Arial" w:cs="Arial"/>
          <w:spacing w:val="-3"/>
          <w:sz w:val="26"/>
          <w:szCs w:val="26"/>
        </w:rPr>
        <w:t xml:space="preserve"> </w:t>
      </w:r>
      <w:r w:rsidRPr="00FD7C8A">
        <w:rPr>
          <w:rFonts w:ascii="Arial" w:hAnsi="Arial" w:cs="Arial"/>
          <w:sz w:val="26"/>
          <w:szCs w:val="26"/>
          <w:lang w:val="es-ES" w:eastAsia="es-ES"/>
        </w:rPr>
        <w:t xml:space="preserve">la </w:t>
      </w:r>
      <w:r>
        <w:rPr>
          <w:rFonts w:ascii="Arial" w:hAnsi="Arial" w:cs="Arial"/>
          <w:sz w:val="26"/>
          <w:szCs w:val="26"/>
          <w:lang w:val="es-ES" w:eastAsia="es-ES"/>
        </w:rPr>
        <w:t>sentencia proferida el día 3</w:t>
      </w:r>
      <w:r w:rsidRPr="00333CA2">
        <w:rPr>
          <w:rFonts w:ascii="Arial" w:hAnsi="Arial" w:cs="Arial"/>
          <w:sz w:val="26"/>
          <w:szCs w:val="26"/>
          <w:lang w:val="es-ES" w:eastAsia="es-ES"/>
        </w:rPr>
        <w:t xml:space="preserve"> de </w:t>
      </w:r>
      <w:r>
        <w:rPr>
          <w:rFonts w:ascii="Arial" w:hAnsi="Arial" w:cs="Arial"/>
          <w:sz w:val="26"/>
          <w:szCs w:val="26"/>
          <w:lang w:val="es-ES" w:eastAsia="es-ES"/>
        </w:rPr>
        <w:t>julio de 2018</w:t>
      </w:r>
      <w:r w:rsidRPr="00FD7C8A">
        <w:rPr>
          <w:rFonts w:ascii="Arial" w:hAnsi="Arial" w:cs="Arial"/>
          <w:sz w:val="26"/>
          <w:szCs w:val="26"/>
          <w:lang w:val="es-ES" w:eastAsia="es-ES"/>
        </w:rPr>
        <w:t xml:space="preserve">, por el </w:t>
      </w:r>
      <w:r w:rsidRPr="00B815DC">
        <w:rPr>
          <w:rFonts w:ascii="Arial" w:hAnsi="Arial" w:cs="Arial"/>
          <w:sz w:val="26"/>
          <w:szCs w:val="26"/>
        </w:rPr>
        <w:t xml:space="preserve">Juzgado </w:t>
      </w:r>
      <w:r>
        <w:rPr>
          <w:rFonts w:ascii="Arial" w:hAnsi="Arial" w:cs="Arial"/>
          <w:sz w:val="26"/>
          <w:szCs w:val="26"/>
        </w:rPr>
        <w:t>Segundo Penal</w:t>
      </w:r>
      <w:r w:rsidRPr="00B815DC">
        <w:rPr>
          <w:rFonts w:ascii="Arial" w:hAnsi="Arial" w:cs="Arial"/>
          <w:sz w:val="26"/>
          <w:szCs w:val="26"/>
        </w:rPr>
        <w:t xml:space="preserve"> del Circuito</w:t>
      </w:r>
      <w:r>
        <w:rPr>
          <w:rFonts w:ascii="Arial" w:hAnsi="Arial" w:cs="Arial"/>
          <w:sz w:val="26"/>
          <w:szCs w:val="26"/>
        </w:rPr>
        <w:t xml:space="preserve"> para Adolescentes con Función de Conocimiento</w:t>
      </w:r>
      <w:r w:rsidRPr="00074E3F">
        <w:rPr>
          <w:rFonts w:ascii="Arial" w:hAnsi="Arial" w:cs="Arial"/>
          <w:sz w:val="26"/>
          <w:szCs w:val="26"/>
          <w:lang w:val="es-ES" w:eastAsia="es-ES"/>
        </w:rPr>
        <w:t xml:space="preserve"> de Pereira</w:t>
      </w:r>
      <w:r w:rsidRPr="00FD7C8A">
        <w:rPr>
          <w:rFonts w:ascii="Arial" w:hAnsi="Arial" w:cs="Arial"/>
          <w:sz w:val="26"/>
          <w:szCs w:val="26"/>
          <w:lang w:val="es-ES" w:eastAsia="es-ES"/>
        </w:rPr>
        <w:t>, dentro de la presente acción de tutela, por lo indicado en la parte motiva.</w:t>
      </w:r>
    </w:p>
    <w:p w:rsidR="00A37287" w:rsidRPr="00B0570C" w:rsidRDefault="00A37287" w:rsidP="00A37287">
      <w:pPr>
        <w:pStyle w:val="Sinespaciado1"/>
        <w:spacing w:line="360" w:lineRule="auto"/>
        <w:ind w:firstLine="2835"/>
        <w:jc w:val="both"/>
        <w:rPr>
          <w:rFonts w:ascii="Arial" w:hAnsi="Arial" w:cs="Arial"/>
          <w:sz w:val="16"/>
          <w:szCs w:val="26"/>
          <w:lang w:val="es-ES" w:eastAsia="es-ES"/>
        </w:rPr>
      </w:pPr>
    </w:p>
    <w:p w:rsidR="00A37287" w:rsidRPr="00F004F2" w:rsidRDefault="00A37287" w:rsidP="00A37287">
      <w:pPr>
        <w:pStyle w:val="Sinespaciado1"/>
        <w:spacing w:line="360" w:lineRule="auto"/>
        <w:ind w:firstLine="2835"/>
        <w:jc w:val="both"/>
        <w:rPr>
          <w:rFonts w:ascii="Arial" w:hAnsi="Arial" w:cs="Arial"/>
          <w:sz w:val="26"/>
          <w:szCs w:val="26"/>
          <w:lang w:val="es-ES" w:eastAsia="es-ES"/>
        </w:rPr>
      </w:pPr>
      <w:r w:rsidRPr="009B6A74">
        <w:rPr>
          <w:rFonts w:ascii="Arial" w:hAnsi="Arial" w:cs="Arial"/>
          <w:b/>
          <w:spacing w:val="-3"/>
          <w:sz w:val="24"/>
          <w:szCs w:val="24"/>
        </w:rPr>
        <w:lastRenderedPageBreak/>
        <w:t>Segundo:</w:t>
      </w:r>
      <w:r w:rsidRPr="007C0D4B">
        <w:rPr>
          <w:rFonts w:ascii="Arial" w:hAnsi="Arial" w:cs="Arial"/>
          <w:spacing w:val="-3"/>
          <w:sz w:val="26"/>
          <w:szCs w:val="26"/>
        </w:rPr>
        <w:t xml:space="preserve"> </w:t>
      </w:r>
      <w:r w:rsidRPr="00CB373F">
        <w:rPr>
          <w:rFonts w:ascii="Arial" w:hAnsi="Arial" w:cs="Arial"/>
          <w:spacing w:val="-3"/>
          <w:szCs w:val="26"/>
        </w:rPr>
        <w:t>CONCEDER</w:t>
      </w:r>
      <w:r w:rsidRPr="00F004F2">
        <w:rPr>
          <w:rFonts w:ascii="Arial" w:hAnsi="Arial" w:cs="Arial"/>
          <w:b/>
          <w:spacing w:val="-3"/>
          <w:sz w:val="26"/>
          <w:szCs w:val="26"/>
        </w:rPr>
        <w:t xml:space="preserve"> </w:t>
      </w:r>
      <w:r w:rsidRPr="00F004F2">
        <w:rPr>
          <w:rFonts w:ascii="Arial" w:hAnsi="Arial" w:cs="Arial"/>
          <w:bCs/>
          <w:spacing w:val="-3"/>
          <w:sz w:val="26"/>
          <w:szCs w:val="26"/>
        </w:rPr>
        <w:t xml:space="preserve">el amparo constitucional impetrado </w:t>
      </w:r>
      <w:r w:rsidRPr="00333CA2">
        <w:rPr>
          <w:rFonts w:ascii="Arial" w:hAnsi="Arial" w:cs="Arial"/>
          <w:sz w:val="26"/>
          <w:szCs w:val="26"/>
          <w:lang w:val="es-ES" w:eastAsia="es-ES"/>
        </w:rPr>
        <w:t xml:space="preserve">por </w:t>
      </w:r>
      <w:r>
        <w:rPr>
          <w:rFonts w:ascii="Arial" w:hAnsi="Arial" w:cs="Arial"/>
          <w:sz w:val="26"/>
          <w:szCs w:val="26"/>
          <w:lang w:val="es-ES" w:eastAsia="es-ES"/>
        </w:rPr>
        <w:t>e</w:t>
      </w:r>
      <w:r w:rsidRPr="00333CA2">
        <w:rPr>
          <w:rFonts w:ascii="Arial" w:hAnsi="Arial" w:cs="Arial"/>
          <w:sz w:val="26"/>
          <w:szCs w:val="26"/>
          <w:lang w:val="es-ES" w:eastAsia="es-ES"/>
        </w:rPr>
        <w:t>l</w:t>
      </w:r>
      <w:r>
        <w:rPr>
          <w:rFonts w:ascii="Arial" w:hAnsi="Arial" w:cs="Arial"/>
          <w:sz w:val="26"/>
          <w:szCs w:val="26"/>
          <w:lang w:val="es-ES" w:eastAsia="es-ES"/>
        </w:rPr>
        <w:t xml:space="preserve"> </w:t>
      </w:r>
      <w:r w:rsidRPr="00333CA2">
        <w:rPr>
          <w:rFonts w:ascii="Arial" w:hAnsi="Arial" w:cs="Arial"/>
          <w:sz w:val="26"/>
          <w:szCs w:val="26"/>
          <w:lang w:val="es-ES" w:eastAsia="es-ES"/>
        </w:rPr>
        <w:t xml:space="preserve">señor </w:t>
      </w:r>
      <w:r w:rsidRPr="00D80937">
        <w:rPr>
          <w:rFonts w:ascii="Arial" w:eastAsia="Arial" w:hAnsi="Arial" w:cs="Arial"/>
          <w:szCs w:val="26"/>
        </w:rPr>
        <w:t>IVÁN DARÍO AGUDELO HERRERA</w:t>
      </w:r>
      <w:r w:rsidRPr="00333CA2">
        <w:rPr>
          <w:rFonts w:ascii="Arial" w:hAnsi="Arial" w:cs="Arial"/>
          <w:sz w:val="26"/>
          <w:szCs w:val="26"/>
          <w:lang w:val="es-ES" w:eastAsia="es-ES"/>
        </w:rPr>
        <w:t xml:space="preserve">, </w:t>
      </w:r>
      <w:r w:rsidRPr="00333CA2">
        <w:rPr>
          <w:rFonts w:ascii="Arial" w:eastAsia="Arial" w:hAnsi="Arial" w:cs="Arial"/>
          <w:sz w:val="26"/>
          <w:szCs w:val="26"/>
        </w:rPr>
        <w:t xml:space="preserve">contra </w:t>
      </w:r>
      <w:r w:rsidRPr="00333CA2">
        <w:rPr>
          <w:rFonts w:ascii="Arial" w:hAnsi="Arial" w:cs="Arial"/>
          <w:sz w:val="26"/>
          <w:szCs w:val="26"/>
          <w:lang w:val="es-ES" w:eastAsia="es-ES"/>
        </w:rPr>
        <w:t xml:space="preserve">la </w:t>
      </w:r>
      <w:r w:rsidRPr="00935B83">
        <w:rPr>
          <w:rFonts w:ascii="Arial" w:hAnsi="Arial" w:cs="Arial"/>
          <w:lang w:val="es-ES" w:eastAsia="es-ES"/>
        </w:rPr>
        <w:t xml:space="preserve">ADMINISTRADORA COLOMBIANA DE PENSIONES </w:t>
      </w:r>
      <w:r>
        <w:rPr>
          <w:rFonts w:ascii="Arial" w:hAnsi="Arial" w:cs="Arial"/>
          <w:lang w:val="es-ES" w:eastAsia="es-ES"/>
        </w:rPr>
        <w:t xml:space="preserve">– </w:t>
      </w:r>
      <w:r>
        <w:rPr>
          <w:rFonts w:ascii="Arial" w:eastAsia="Arial" w:hAnsi="Arial" w:cs="Arial"/>
        </w:rPr>
        <w:t>COLPENSIONES</w:t>
      </w:r>
      <w:r w:rsidRPr="00F004F2">
        <w:rPr>
          <w:rFonts w:ascii="Arial" w:hAnsi="Arial" w:cs="Arial"/>
          <w:sz w:val="26"/>
          <w:szCs w:val="26"/>
          <w:lang w:val="es-ES" w:eastAsia="es-ES"/>
        </w:rPr>
        <w:t>.</w:t>
      </w:r>
    </w:p>
    <w:p w:rsidR="00A37287" w:rsidRPr="00F004F2" w:rsidRDefault="00A37287" w:rsidP="00A37287">
      <w:pPr>
        <w:pStyle w:val="Sinespaciado1"/>
        <w:spacing w:line="360" w:lineRule="auto"/>
        <w:ind w:firstLine="2835"/>
        <w:jc w:val="both"/>
        <w:rPr>
          <w:rFonts w:ascii="Arial" w:hAnsi="Arial" w:cs="Arial"/>
          <w:sz w:val="16"/>
          <w:szCs w:val="28"/>
          <w:lang w:val="es-ES" w:eastAsia="es-ES"/>
        </w:rPr>
      </w:pPr>
    </w:p>
    <w:p w:rsidR="00A37287" w:rsidRDefault="00A37287" w:rsidP="00A37287">
      <w:pPr>
        <w:pStyle w:val="Sinespaciado1"/>
        <w:spacing w:line="360" w:lineRule="auto"/>
        <w:ind w:firstLine="2835"/>
        <w:jc w:val="both"/>
        <w:rPr>
          <w:rFonts w:ascii="Arial" w:hAnsi="Arial" w:cs="Arial"/>
          <w:spacing w:val="-3"/>
          <w:sz w:val="26"/>
          <w:szCs w:val="26"/>
        </w:rPr>
      </w:pPr>
      <w:r w:rsidRPr="009B6A74">
        <w:rPr>
          <w:rFonts w:ascii="Arial" w:hAnsi="Arial" w:cs="Arial"/>
          <w:b/>
          <w:spacing w:val="-3"/>
          <w:sz w:val="24"/>
          <w:szCs w:val="24"/>
        </w:rPr>
        <w:t>Tercero:</w:t>
      </w:r>
      <w:r w:rsidRPr="007C0D4B">
        <w:rPr>
          <w:rFonts w:ascii="Arial" w:hAnsi="Arial" w:cs="Arial"/>
          <w:spacing w:val="-3"/>
          <w:sz w:val="26"/>
          <w:szCs w:val="26"/>
        </w:rPr>
        <w:t xml:space="preserve"> </w:t>
      </w:r>
      <w:r w:rsidRPr="00CB373F">
        <w:rPr>
          <w:rFonts w:ascii="Arial" w:hAnsi="Arial" w:cs="Arial"/>
        </w:rPr>
        <w:t>DEJAR SIN EFECTO</w:t>
      </w:r>
      <w:r w:rsidRPr="00CB373F">
        <w:rPr>
          <w:rFonts w:ascii="Arial" w:hAnsi="Arial" w:cs="Arial"/>
          <w:sz w:val="24"/>
          <w:szCs w:val="26"/>
        </w:rPr>
        <w:t xml:space="preserve"> </w:t>
      </w:r>
      <w:r w:rsidRPr="00C20064">
        <w:rPr>
          <w:rFonts w:ascii="Arial" w:hAnsi="Arial" w:cs="Arial"/>
          <w:sz w:val="26"/>
          <w:szCs w:val="26"/>
        </w:rPr>
        <w:t xml:space="preserve">la </w:t>
      </w:r>
      <w:r>
        <w:rPr>
          <w:rFonts w:ascii="Arial" w:hAnsi="Arial" w:cs="Arial"/>
          <w:sz w:val="26"/>
          <w:szCs w:val="26"/>
          <w:lang w:val="es-ES" w:eastAsia="es-ES"/>
        </w:rPr>
        <w:t xml:space="preserve">resolución </w:t>
      </w:r>
      <w:r w:rsidR="00172A99">
        <w:rPr>
          <w:rFonts w:ascii="Arial" w:hAnsi="Arial" w:cs="Arial"/>
          <w:sz w:val="26"/>
          <w:szCs w:val="26"/>
          <w:lang w:val="es-ES" w:eastAsia="es-ES"/>
        </w:rPr>
        <w:t>DIR</w:t>
      </w:r>
      <w:r w:rsidR="00172A99">
        <w:rPr>
          <w:rFonts w:ascii="Arial" w:hAnsi="Arial" w:cs="Arial"/>
          <w:sz w:val="26"/>
          <w:szCs w:val="26"/>
        </w:rPr>
        <w:t xml:space="preserve"> 10412 del 29 de mayo de 2018</w:t>
      </w:r>
      <w:r w:rsidR="00172A99">
        <w:rPr>
          <w:rFonts w:ascii="Arial" w:hAnsi="Arial" w:cs="Arial"/>
          <w:sz w:val="26"/>
          <w:szCs w:val="26"/>
          <w:lang w:val="es-ES" w:eastAsia="es-ES"/>
        </w:rPr>
        <w:t xml:space="preserve"> y </w:t>
      </w:r>
      <w:r w:rsidR="00172A99" w:rsidRPr="00172A99">
        <w:rPr>
          <w:rFonts w:ascii="Arial" w:hAnsi="Arial" w:cs="Arial"/>
          <w:szCs w:val="26"/>
        </w:rPr>
        <w:t>ORDENAR</w:t>
      </w:r>
      <w:r w:rsidR="00172A99">
        <w:rPr>
          <w:rFonts w:ascii="Arial" w:hAnsi="Arial" w:cs="Arial"/>
          <w:sz w:val="26"/>
          <w:szCs w:val="26"/>
        </w:rPr>
        <w:t xml:space="preserve"> </w:t>
      </w:r>
      <w:r w:rsidR="00172A99" w:rsidRPr="007B2689">
        <w:rPr>
          <w:rFonts w:ascii="Arial" w:hAnsi="Arial" w:cs="Arial"/>
          <w:spacing w:val="-3"/>
          <w:sz w:val="26"/>
          <w:szCs w:val="26"/>
        </w:rPr>
        <w:t>a</w:t>
      </w:r>
      <w:r w:rsidR="00172A99">
        <w:rPr>
          <w:rFonts w:ascii="Arial" w:hAnsi="Arial" w:cs="Arial"/>
          <w:spacing w:val="-3"/>
          <w:sz w:val="26"/>
          <w:szCs w:val="26"/>
        </w:rPr>
        <w:t xml:space="preserve"> la doctora </w:t>
      </w:r>
      <w:r w:rsidR="00172A99">
        <w:rPr>
          <w:rFonts w:ascii="Arial" w:hAnsi="Arial" w:cs="Arial"/>
          <w:spacing w:val="-3"/>
          <w:szCs w:val="26"/>
        </w:rPr>
        <w:t>ANDREA MARCELA RINCÓN CAICEDO</w:t>
      </w:r>
      <w:r w:rsidR="00172A99">
        <w:rPr>
          <w:rFonts w:ascii="Arial" w:hAnsi="Arial" w:cs="Arial"/>
          <w:spacing w:val="-3"/>
          <w:sz w:val="26"/>
          <w:szCs w:val="26"/>
        </w:rPr>
        <w:t xml:space="preserve">, en su calidad de </w:t>
      </w:r>
      <w:r w:rsidR="00172A99" w:rsidRPr="00D80937">
        <w:rPr>
          <w:rFonts w:ascii="Arial" w:hAnsi="Arial" w:cs="Arial"/>
          <w:spacing w:val="-3"/>
          <w:szCs w:val="26"/>
        </w:rPr>
        <w:t>DIRECTOR</w:t>
      </w:r>
      <w:r w:rsidR="00172A99">
        <w:rPr>
          <w:rFonts w:ascii="Arial" w:hAnsi="Arial" w:cs="Arial"/>
          <w:spacing w:val="-3"/>
          <w:szCs w:val="26"/>
        </w:rPr>
        <w:t>A</w:t>
      </w:r>
      <w:r>
        <w:rPr>
          <w:rFonts w:ascii="Arial" w:hAnsi="Arial" w:cs="Arial"/>
          <w:spacing w:val="-3"/>
          <w:szCs w:val="26"/>
        </w:rPr>
        <w:t xml:space="preserve"> DE PRESTACIONES ECONÓMICAS</w:t>
      </w:r>
      <w:r>
        <w:rPr>
          <w:rFonts w:ascii="Arial" w:hAnsi="Arial" w:cs="Arial"/>
          <w:spacing w:val="-3"/>
          <w:sz w:val="26"/>
          <w:szCs w:val="26"/>
        </w:rPr>
        <w:t xml:space="preserve"> de</w:t>
      </w:r>
      <w:r w:rsidRPr="007B2689">
        <w:rPr>
          <w:rFonts w:ascii="Arial" w:hAnsi="Arial" w:cs="Arial"/>
          <w:spacing w:val="-3"/>
          <w:sz w:val="26"/>
          <w:szCs w:val="26"/>
        </w:rPr>
        <w:t xml:space="preserve"> la </w:t>
      </w:r>
      <w:r w:rsidRPr="00935B83">
        <w:rPr>
          <w:rFonts w:ascii="Arial" w:hAnsi="Arial" w:cs="Arial"/>
          <w:lang w:val="es-ES" w:eastAsia="es-ES"/>
        </w:rPr>
        <w:t xml:space="preserve">ADMINISTRADORA COLOMBIANA DE PENSIONES </w:t>
      </w:r>
      <w:r>
        <w:rPr>
          <w:rFonts w:ascii="Arial" w:hAnsi="Arial" w:cs="Arial"/>
          <w:lang w:val="es-ES" w:eastAsia="es-ES"/>
        </w:rPr>
        <w:t xml:space="preserve">– </w:t>
      </w:r>
      <w:r>
        <w:rPr>
          <w:rFonts w:ascii="Arial" w:eastAsia="Arial" w:hAnsi="Arial" w:cs="Arial"/>
        </w:rPr>
        <w:t>COLPENSIONES</w:t>
      </w:r>
      <w:r w:rsidRPr="006B7589">
        <w:rPr>
          <w:rFonts w:ascii="Arial" w:eastAsia="Arial" w:hAnsi="Arial" w:cs="Arial"/>
          <w:sz w:val="26"/>
          <w:szCs w:val="26"/>
        </w:rPr>
        <w:t>,</w:t>
      </w:r>
      <w:r>
        <w:rPr>
          <w:rFonts w:ascii="Arial" w:eastAsia="Arial" w:hAnsi="Arial" w:cs="Arial"/>
          <w:sz w:val="26"/>
          <w:szCs w:val="26"/>
        </w:rPr>
        <w:t xml:space="preserve"> </w:t>
      </w:r>
      <w:r>
        <w:rPr>
          <w:rFonts w:ascii="Arial" w:hAnsi="Arial" w:cs="Arial"/>
          <w:spacing w:val="-3"/>
          <w:sz w:val="26"/>
          <w:szCs w:val="26"/>
        </w:rPr>
        <w:t>o quien haga sus veces,</w:t>
      </w:r>
      <w:r w:rsidRPr="00C20064">
        <w:rPr>
          <w:rFonts w:ascii="Arial" w:hAnsi="Arial" w:cs="Arial"/>
          <w:sz w:val="26"/>
          <w:szCs w:val="26"/>
        </w:rPr>
        <w:t xml:space="preserve"> qu</w:t>
      </w:r>
      <w:r>
        <w:rPr>
          <w:rFonts w:ascii="Arial" w:hAnsi="Arial" w:cs="Arial"/>
          <w:sz w:val="26"/>
          <w:szCs w:val="26"/>
        </w:rPr>
        <w:t>e proceda</w:t>
      </w:r>
      <w:r w:rsidRPr="00C20064">
        <w:rPr>
          <w:rFonts w:ascii="Arial" w:hAnsi="Arial" w:cs="Arial"/>
          <w:sz w:val="26"/>
          <w:szCs w:val="26"/>
        </w:rPr>
        <w:t xml:space="preserve">, dentro de los diez (10) días siguientes a la notificación que de esta providencia se haga, expedir un nuevo acto administrativo en el que disponga </w:t>
      </w:r>
      <w:r w:rsidRPr="009B4E63">
        <w:rPr>
          <w:rFonts w:ascii="Arial" w:hAnsi="Arial" w:cs="Arial"/>
          <w:sz w:val="26"/>
          <w:szCs w:val="26"/>
        </w:rPr>
        <w:t xml:space="preserve">el ingreso a nómina </w:t>
      </w:r>
      <w:r>
        <w:rPr>
          <w:rFonts w:ascii="Arial" w:hAnsi="Arial" w:cs="Arial"/>
          <w:sz w:val="26"/>
          <w:szCs w:val="26"/>
        </w:rPr>
        <w:t xml:space="preserve">y </w:t>
      </w:r>
      <w:r w:rsidRPr="00C20064">
        <w:rPr>
          <w:rFonts w:ascii="Arial" w:hAnsi="Arial" w:cs="Arial"/>
          <w:sz w:val="26"/>
          <w:szCs w:val="26"/>
        </w:rPr>
        <w:t xml:space="preserve">pago de lo que atañe a la </w:t>
      </w:r>
      <w:r>
        <w:rPr>
          <w:rFonts w:ascii="Arial" w:hAnsi="Arial" w:cs="Arial"/>
          <w:sz w:val="26"/>
          <w:szCs w:val="26"/>
        </w:rPr>
        <w:t>sustitución pensio</w:t>
      </w:r>
      <w:r w:rsidRPr="00B567C1">
        <w:rPr>
          <w:rFonts w:ascii="Arial" w:hAnsi="Arial" w:cs="Arial"/>
          <w:sz w:val="26"/>
          <w:szCs w:val="26"/>
        </w:rPr>
        <w:t>n</w:t>
      </w:r>
      <w:r>
        <w:rPr>
          <w:rFonts w:ascii="Arial" w:hAnsi="Arial" w:cs="Arial"/>
          <w:sz w:val="26"/>
          <w:szCs w:val="26"/>
        </w:rPr>
        <w:t>al</w:t>
      </w:r>
      <w:r w:rsidRPr="00C20064">
        <w:rPr>
          <w:rFonts w:ascii="Arial" w:hAnsi="Arial" w:cs="Arial"/>
          <w:sz w:val="26"/>
          <w:szCs w:val="26"/>
        </w:rPr>
        <w:t xml:space="preserve"> rec</w:t>
      </w:r>
      <w:r>
        <w:rPr>
          <w:rFonts w:ascii="Arial" w:hAnsi="Arial" w:cs="Arial"/>
          <w:sz w:val="26"/>
          <w:szCs w:val="26"/>
        </w:rPr>
        <w:t xml:space="preserve">onocida al </w:t>
      </w:r>
      <w:r w:rsidRPr="0090480D">
        <w:rPr>
          <w:rFonts w:ascii="Arial" w:eastAsia="Arial" w:hAnsi="Arial" w:cs="Arial"/>
          <w:sz w:val="26"/>
          <w:szCs w:val="26"/>
        </w:rPr>
        <w:t xml:space="preserve">señor </w:t>
      </w:r>
      <w:r w:rsidRPr="00D80937">
        <w:rPr>
          <w:rFonts w:ascii="Arial" w:eastAsia="Arial" w:hAnsi="Arial" w:cs="Arial"/>
          <w:szCs w:val="26"/>
        </w:rPr>
        <w:t>IVÁN DARÍO AGUDELO HERRERA</w:t>
      </w:r>
      <w:r w:rsidRPr="0090480D">
        <w:rPr>
          <w:rFonts w:ascii="Arial" w:eastAsia="Arial" w:hAnsi="Arial" w:cs="Arial"/>
          <w:sz w:val="26"/>
          <w:szCs w:val="26"/>
        </w:rPr>
        <w:t>, con fundamento en lo expuesto en la parte motiva de esta sentencia</w:t>
      </w:r>
      <w:r>
        <w:rPr>
          <w:rFonts w:ascii="Arial" w:hAnsi="Arial" w:cs="Arial"/>
          <w:spacing w:val="-3"/>
          <w:sz w:val="26"/>
          <w:szCs w:val="26"/>
        </w:rPr>
        <w:t>.</w:t>
      </w:r>
    </w:p>
    <w:p w:rsidR="00A37287" w:rsidRPr="00B0570C" w:rsidRDefault="00A37287" w:rsidP="00A37287">
      <w:pPr>
        <w:pStyle w:val="Sinespaciado1"/>
        <w:spacing w:line="360" w:lineRule="auto"/>
        <w:ind w:firstLine="2835"/>
        <w:jc w:val="both"/>
        <w:rPr>
          <w:rFonts w:ascii="Arial" w:hAnsi="Arial" w:cs="Arial"/>
          <w:spacing w:val="-3"/>
          <w:sz w:val="16"/>
          <w:szCs w:val="26"/>
        </w:rPr>
      </w:pPr>
    </w:p>
    <w:p w:rsidR="00A37287" w:rsidRDefault="00A37287" w:rsidP="00A37287">
      <w:pPr>
        <w:pStyle w:val="Sinespaciado1"/>
        <w:spacing w:line="360" w:lineRule="auto"/>
        <w:ind w:firstLine="2835"/>
        <w:jc w:val="both"/>
        <w:rPr>
          <w:rFonts w:ascii="Arial" w:hAnsi="Arial" w:cs="Arial"/>
          <w:spacing w:val="-3"/>
          <w:sz w:val="26"/>
          <w:szCs w:val="26"/>
        </w:rPr>
      </w:pPr>
      <w:r>
        <w:rPr>
          <w:rFonts w:ascii="Arial" w:hAnsi="Arial" w:cs="Arial"/>
          <w:b/>
          <w:spacing w:val="-3"/>
          <w:sz w:val="24"/>
          <w:szCs w:val="24"/>
        </w:rPr>
        <w:t>Cuart</w:t>
      </w:r>
      <w:r w:rsidRPr="009B6A74">
        <w:rPr>
          <w:rFonts w:ascii="Arial" w:hAnsi="Arial" w:cs="Arial"/>
          <w:b/>
          <w:spacing w:val="-3"/>
          <w:sz w:val="24"/>
          <w:szCs w:val="24"/>
        </w:rPr>
        <w:t>o:</w:t>
      </w:r>
      <w:r w:rsidRPr="007C0D4B">
        <w:rPr>
          <w:rFonts w:ascii="Arial" w:hAnsi="Arial" w:cs="Arial"/>
          <w:spacing w:val="-3"/>
          <w:sz w:val="26"/>
          <w:szCs w:val="26"/>
        </w:rPr>
        <w:t xml:space="preserve"> Notifíquese esta decisión a los interesados por el medio más expedito posible (Art. 5o., Dto. 306 de 1992).</w:t>
      </w:r>
    </w:p>
    <w:p w:rsidR="00A37287" w:rsidRPr="00483514" w:rsidRDefault="00A37287" w:rsidP="00A37287">
      <w:pPr>
        <w:pStyle w:val="Sinespaciado1"/>
        <w:spacing w:line="360" w:lineRule="auto"/>
        <w:ind w:firstLine="2835"/>
        <w:jc w:val="both"/>
        <w:rPr>
          <w:rFonts w:ascii="Arial" w:hAnsi="Arial" w:cs="Arial"/>
          <w:spacing w:val="-3"/>
          <w:sz w:val="16"/>
          <w:szCs w:val="16"/>
        </w:rPr>
      </w:pPr>
    </w:p>
    <w:p w:rsidR="001F7F72" w:rsidRPr="00BE392C" w:rsidRDefault="00A37287" w:rsidP="00A37287">
      <w:pPr>
        <w:pStyle w:val="Sinespaciado1"/>
        <w:spacing w:line="360" w:lineRule="auto"/>
        <w:ind w:firstLine="2835"/>
        <w:jc w:val="both"/>
        <w:rPr>
          <w:rFonts w:ascii="Arial" w:hAnsi="Arial" w:cs="Arial"/>
          <w:spacing w:val="-3"/>
          <w:sz w:val="26"/>
          <w:szCs w:val="26"/>
        </w:rPr>
      </w:pPr>
      <w:r>
        <w:rPr>
          <w:rFonts w:ascii="Arial" w:hAnsi="Arial" w:cs="Arial"/>
          <w:b/>
          <w:spacing w:val="-3"/>
          <w:sz w:val="24"/>
          <w:szCs w:val="24"/>
        </w:rPr>
        <w:t>Quint</w:t>
      </w:r>
      <w:r w:rsidRPr="009B6A74">
        <w:rPr>
          <w:rFonts w:ascii="Arial" w:hAnsi="Arial" w:cs="Arial"/>
          <w:b/>
          <w:spacing w:val="-3"/>
          <w:sz w:val="24"/>
          <w:szCs w:val="24"/>
        </w:rPr>
        <w:t>o:</w:t>
      </w:r>
      <w:r w:rsidRPr="007C0D4B">
        <w:rPr>
          <w:rFonts w:ascii="Arial" w:hAnsi="Arial" w:cs="Arial"/>
          <w:spacing w:val="-3"/>
          <w:sz w:val="26"/>
          <w:szCs w:val="26"/>
        </w:rPr>
        <w:t xml:space="preserve"> Remítase el expediente a la Honorable Corte Constitucional para su eventual revisión</w:t>
      </w:r>
    </w:p>
    <w:p w:rsidR="001F7F72" w:rsidRPr="00BE392C" w:rsidRDefault="001F7F72" w:rsidP="001F7F72">
      <w:pPr>
        <w:pStyle w:val="Sinespaciado1"/>
        <w:spacing w:line="360" w:lineRule="auto"/>
        <w:ind w:firstLine="2835"/>
        <w:jc w:val="both"/>
        <w:rPr>
          <w:rFonts w:ascii="Arial" w:hAnsi="Arial" w:cs="Arial"/>
          <w:spacing w:val="-3"/>
          <w:sz w:val="16"/>
          <w:szCs w:val="26"/>
        </w:rPr>
      </w:pPr>
    </w:p>
    <w:p w:rsidR="001F7F72" w:rsidRPr="00BE392C" w:rsidRDefault="001F7F72" w:rsidP="001F7F72">
      <w:pPr>
        <w:tabs>
          <w:tab w:val="left" w:pos="-720"/>
        </w:tabs>
        <w:suppressAutoHyphens/>
        <w:spacing w:line="360" w:lineRule="auto"/>
        <w:ind w:firstLine="2835"/>
        <w:jc w:val="both"/>
        <w:rPr>
          <w:rFonts w:ascii="Arial" w:hAnsi="Arial" w:cs="Arial"/>
          <w:spacing w:val="-3"/>
          <w:sz w:val="26"/>
          <w:szCs w:val="26"/>
        </w:rPr>
      </w:pPr>
      <w:r w:rsidRPr="00BE392C">
        <w:rPr>
          <w:rFonts w:ascii="Arial" w:hAnsi="Arial" w:cs="Arial"/>
          <w:spacing w:val="-3"/>
          <w:sz w:val="26"/>
          <w:szCs w:val="26"/>
        </w:rPr>
        <w:t>Notifíquese y cúmplase,</w:t>
      </w:r>
    </w:p>
    <w:p w:rsidR="001F7F72" w:rsidRPr="00BE392C" w:rsidRDefault="001F7F72" w:rsidP="001F7F72">
      <w:pPr>
        <w:tabs>
          <w:tab w:val="left" w:pos="-720"/>
        </w:tabs>
        <w:suppressAutoHyphens/>
        <w:spacing w:line="360" w:lineRule="auto"/>
        <w:ind w:firstLine="2835"/>
        <w:jc w:val="both"/>
        <w:rPr>
          <w:rFonts w:ascii="Arial" w:hAnsi="Arial" w:cs="Arial"/>
          <w:spacing w:val="-3"/>
          <w:sz w:val="16"/>
          <w:szCs w:val="26"/>
        </w:rPr>
      </w:pPr>
    </w:p>
    <w:p w:rsidR="001F7F72" w:rsidRPr="005237A4" w:rsidRDefault="001F7F72" w:rsidP="005237A4">
      <w:pPr>
        <w:tabs>
          <w:tab w:val="left" w:pos="-720"/>
        </w:tabs>
        <w:suppressAutoHyphens/>
        <w:ind w:firstLine="2835"/>
        <w:jc w:val="both"/>
        <w:rPr>
          <w:rFonts w:ascii="Arial" w:hAnsi="Arial" w:cs="Arial"/>
          <w:b/>
          <w:spacing w:val="-3"/>
          <w:sz w:val="22"/>
          <w:szCs w:val="22"/>
        </w:rPr>
      </w:pPr>
      <w:r w:rsidRPr="00BE392C">
        <w:rPr>
          <w:rFonts w:ascii="Arial" w:hAnsi="Arial" w:cs="Arial"/>
          <w:spacing w:val="-3"/>
          <w:sz w:val="26"/>
          <w:szCs w:val="26"/>
        </w:rPr>
        <w:t>Los Magistrados,</w:t>
      </w:r>
    </w:p>
    <w:p w:rsidR="001F7F72" w:rsidRDefault="001F7F72" w:rsidP="005237A4">
      <w:pPr>
        <w:tabs>
          <w:tab w:val="left" w:pos="-720"/>
        </w:tabs>
        <w:suppressAutoHyphens/>
        <w:ind w:firstLine="2835"/>
        <w:jc w:val="both"/>
        <w:rPr>
          <w:rFonts w:ascii="Arial" w:hAnsi="Arial" w:cs="Arial"/>
          <w:b/>
          <w:spacing w:val="-3"/>
          <w:sz w:val="22"/>
          <w:szCs w:val="22"/>
        </w:rPr>
      </w:pPr>
    </w:p>
    <w:p w:rsidR="005237A4" w:rsidRPr="005237A4" w:rsidRDefault="005237A4" w:rsidP="005237A4">
      <w:pPr>
        <w:tabs>
          <w:tab w:val="left" w:pos="-720"/>
        </w:tabs>
        <w:suppressAutoHyphens/>
        <w:ind w:firstLine="2835"/>
        <w:jc w:val="both"/>
        <w:rPr>
          <w:rFonts w:ascii="Arial" w:hAnsi="Arial" w:cs="Arial"/>
          <w:b/>
          <w:spacing w:val="-3"/>
          <w:sz w:val="22"/>
          <w:szCs w:val="22"/>
        </w:rPr>
      </w:pPr>
    </w:p>
    <w:p w:rsidR="001F7F72" w:rsidRPr="005237A4" w:rsidRDefault="001F7F72" w:rsidP="005237A4">
      <w:pPr>
        <w:tabs>
          <w:tab w:val="left" w:pos="-720"/>
        </w:tabs>
        <w:suppressAutoHyphens/>
        <w:ind w:firstLine="2835"/>
        <w:jc w:val="both"/>
        <w:rPr>
          <w:rFonts w:ascii="Arial" w:hAnsi="Arial" w:cs="Arial"/>
          <w:b/>
          <w:spacing w:val="-3"/>
          <w:sz w:val="22"/>
          <w:szCs w:val="22"/>
        </w:rPr>
      </w:pPr>
    </w:p>
    <w:p w:rsidR="001F7F72" w:rsidRPr="005237A4" w:rsidRDefault="001F7F72" w:rsidP="005237A4">
      <w:pPr>
        <w:tabs>
          <w:tab w:val="left" w:pos="-720"/>
        </w:tabs>
        <w:suppressAutoHyphens/>
        <w:ind w:firstLine="2835"/>
        <w:jc w:val="both"/>
        <w:rPr>
          <w:rFonts w:ascii="Arial" w:hAnsi="Arial" w:cs="Arial"/>
          <w:b/>
          <w:spacing w:val="-3"/>
          <w:sz w:val="22"/>
          <w:szCs w:val="22"/>
        </w:rPr>
      </w:pPr>
    </w:p>
    <w:p w:rsidR="001F7F72" w:rsidRDefault="001F7F72" w:rsidP="005237A4">
      <w:pPr>
        <w:pStyle w:val="Sinespaciado3"/>
        <w:ind w:firstLine="2835"/>
        <w:jc w:val="both"/>
        <w:rPr>
          <w:rFonts w:ascii="Arial" w:hAnsi="Arial" w:cs="Arial"/>
          <w:b/>
          <w:spacing w:val="-3"/>
          <w:sz w:val="22"/>
          <w:szCs w:val="22"/>
        </w:rPr>
      </w:pPr>
    </w:p>
    <w:p w:rsidR="005237A4" w:rsidRPr="005237A4" w:rsidRDefault="005237A4" w:rsidP="005237A4">
      <w:pPr>
        <w:pStyle w:val="Sinespaciado3"/>
        <w:ind w:firstLine="2835"/>
        <w:jc w:val="both"/>
        <w:rPr>
          <w:rFonts w:ascii="Arial" w:hAnsi="Arial" w:cs="Arial"/>
          <w:b/>
          <w:spacing w:val="-3"/>
          <w:sz w:val="22"/>
          <w:szCs w:val="22"/>
        </w:rPr>
      </w:pPr>
    </w:p>
    <w:p w:rsidR="001F7F72" w:rsidRPr="005237A4" w:rsidRDefault="001F7F72" w:rsidP="005237A4">
      <w:pPr>
        <w:pStyle w:val="Sinespaciado3"/>
        <w:ind w:firstLine="2835"/>
        <w:jc w:val="both"/>
        <w:rPr>
          <w:rFonts w:ascii="Arial" w:hAnsi="Arial" w:cs="Arial"/>
          <w:b/>
          <w:spacing w:val="-3"/>
          <w:sz w:val="22"/>
          <w:szCs w:val="22"/>
        </w:rPr>
      </w:pPr>
      <w:r w:rsidRPr="005237A4">
        <w:rPr>
          <w:rFonts w:ascii="Arial" w:hAnsi="Arial" w:cs="Arial"/>
          <w:b/>
          <w:spacing w:val="-3"/>
          <w:sz w:val="22"/>
          <w:szCs w:val="22"/>
        </w:rPr>
        <w:t>EDDER JIMMY SÁNCHEZ CALAMBÁS</w:t>
      </w:r>
    </w:p>
    <w:p w:rsidR="001F7F72" w:rsidRDefault="001F7F72" w:rsidP="005237A4">
      <w:pPr>
        <w:pStyle w:val="Sinespaciado3"/>
        <w:ind w:firstLine="2835"/>
        <w:jc w:val="both"/>
        <w:rPr>
          <w:rFonts w:ascii="Arial" w:hAnsi="Arial" w:cs="Arial"/>
          <w:b/>
          <w:spacing w:val="-3"/>
          <w:sz w:val="22"/>
          <w:szCs w:val="22"/>
        </w:rPr>
      </w:pPr>
    </w:p>
    <w:p w:rsidR="005237A4" w:rsidRDefault="005237A4" w:rsidP="005237A4">
      <w:pPr>
        <w:pStyle w:val="Sinespaciado3"/>
        <w:ind w:firstLine="2835"/>
        <w:jc w:val="both"/>
        <w:rPr>
          <w:rFonts w:ascii="Arial" w:hAnsi="Arial" w:cs="Arial"/>
          <w:b/>
          <w:spacing w:val="-3"/>
          <w:sz w:val="22"/>
          <w:szCs w:val="22"/>
        </w:rPr>
      </w:pPr>
    </w:p>
    <w:p w:rsidR="005237A4" w:rsidRPr="005237A4" w:rsidRDefault="005237A4" w:rsidP="005237A4">
      <w:pPr>
        <w:pStyle w:val="Sinespaciado3"/>
        <w:ind w:firstLine="2835"/>
        <w:jc w:val="both"/>
        <w:rPr>
          <w:rFonts w:ascii="Arial" w:hAnsi="Arial" w:cs="Arial"/>
          <w:b/>
          <w:spacing w:val="-3"/>
          <w:sz w:val="22"/>
          <w:szCs w:val="22"/>
        </w:rPr>
      </w:pPr>
    </w:p>
    <w:p w:rsidR="001F7F72" w:rsidRPr="005237A4" w:rsidRDefault="001F7F72" w:rsidP="005237A4">
      <w:pPr>
        <w:pStyle w:val="Sinespaciado3"/>
        <w:ind w:firstLine="2835"/>
        <w:jc w:val="both"/>
        <w:rPr>
          <w:rFonts w:ascii="Arial" w:hAnsi="Arial" w:cs="Arial"/>
          <w:b/>
          <w:spacing w:val="-3"/>
          <w:sz w:val="22"/>
          <w:szCs w:val="22"/>
        </w:rPr>
      </w:pPr>
    </w:p>
    <w:p w:rsidR="001F7F72" w:rsidRPr="005237A4" w:rsidRDefault="001F7F72" w:rsidP="005237A4">
      <w:pPr>
        <w:pStyle w:val="Sinespaciado3"/>
        <w:ind w:firstLine="2835"/>
        <w:jc w:val="both"/>
        <w:rPr>
          <w:rFonts w:ascii="Arial" w:hAnsi="Arial" w:cs="Arial"/>
          <w:b/>
          <w:spacing w:val="-3"/>
          <w:sz w:val="22"/>
          <w:szCs w:val="22"/>
        </w:rPr>
      </w:pPr>
    </w:p>
    <w:p w:rsidR="001F7F72" w:rsidRPr="005237A4" w:rsidRDefault="001F7F72" w:rsidP="005237A4">
      <w:pPr>
        <w:pStyle w:val="Sinespaciado3"/>
        <w:ind w:firstLine="2835"/>
        <w:jc w:val="both"/>
        <w:rPr>
          <w:rFonts w:ascii="Arial" w:hAnsi="Arial" w:cs="Arial"/>
          <w:b/>
          <w:spacing w:val="-3"/>
          <w:sz w:val="22"/>
          <w:szCs w:val="22"/>
        </w:rPr>
      </w:pPr>
    </w:p>
    <w:p w:rsidR="004A25AB" w:rsidRDefault="001F7F72" w:rsidP="004A25AB">
      <w:pPr>
        <w:pStyle w:val="Sinespaciado3"/>
        <w:ind w:left="2835"/>
        <w:jc w:val="both"/>
        <w:rPr>
          <w:rFonts w:ascii="Arial" w:hAnsi="Arial" w:cs="Arial"/>
          <w:b/>
          <w:spacing w:val="-3"/>
          <w:sz w:val="22"/>
          <w:szCs w:val="22"/>
        </w:rPr>
      </w:pPr>
      <w:r w:rsidRPr="005237A4">
        <w:rPr>
          <w:rFonts w:ascii="Arial" w:hAnsi="Arial" w:cs="Arial"/>
          <w:b/>
          <w:spacing w:val="-3"/>
          <w:sz w:val="22"/>
          <w:szCs w:val="22"/>
        </w:rPr>
        <w:t xml:space="preserve">JAIME ALBERTO SARAZA NARANJO                      </w:t>
      </w:r>
      <w:r w:rsidR="005237A4">
        <w:rPr>
          <w:rFonts w:ascii="Arial" w:hAnsi="Arial" w:cs="Arial"/>
          <w:b/>
          <w:spacing w:val="-3"/>
          <w:sz w:val="22"/>
          <w:szCs w:val="22"/>
        </w:rPr>
        <w:t xml:space="preserve">      </w:t>
      </w:r>
    </w:p>
    <w:p w:rsidR="004A25AB" w:rsidRDefault="004A25AB" w:rsidP="005237A4">
      <w:pPr>
        <w:pStyle w:val="Sinespaciado3"/>
        <w:jc w:val="both"/>
        <w:rPr>
          <w:rFonts w:ascii="Arial" w:hAnsi="Arial" w:cs="Arial"/>
          <w:b/>
          <w:spacing w:val="-3"/>
          <w:sz w:val="22"/>
          <w:szCs w:val="22"/>
        </w:rPr>
      </w:pPr>
    </w:p>
    <w:p w:rsidR="004A25AB" w:rsidRDefault="004A25AB" w:rsidP="005237A4">
      <w:pPr>
        <w:pStyle w:val="Sinespaciado3"/>
        <w:jc w:val="both"/>
        <w:rPr>
          <w:rFonts w:ascii="Arial" w:hAnsi="Arial" w:cs="Arial"/>
          <w:b/>
          <w:spacing w:val="-3"/>
          <w:sz w:val="22"/>
          <w:szCs w:val="22"/>
        </w:rPr>
      </w:pPr>
    </w:p>
    <w:p w:rsidR="004A25AB" w:rsidRDefault="004A25AB" w:rsidP="005237A4">
      <w:pPr>
        <w:pStyle w:val="Sinespaciado3"/>
        <w:jc w:val="both"/>
        <w:rPr>
          <w:rFonts w:ascii="Arial" w:hAnsi="Arial" w:cs="Arial"/>
          <w:b/>
          <w:spacing w:val="-3"/>
          <w:sz w:val="22"/>
          <w:szCs w:val="22"/>
        </w:rPr>
      </w:pPr>
    </w:p>
    <w:p w:rsidR="004A25AB" w:rsidRDefault="004A25AB" w:rsidP="005237A4">
      <w:pPr>
        <w:pStyle w:val="Sinespaciado3"/>
        <w:jc w:val="both"/>
        <w:rPr>
          <w:rFonts w:ascii="Arial" w:hAnsi="Arial" w:cs="Arial"/>
          <w:b/>
          <w:spacing w:val="-3"/>
          <w:sz w:val="22"/>
          <w:szCs w:val="22"/>
        </w:rPr>
      </w:pPr>
    </w:p>
    <w:p w:rsidR="004A25AB" w:rsidRDefault="004A25AB" w:rsidP="005237A4">
      <w:pPr>
        <w:pStyle w:val="Sinespaciado3"/>
        <w:jc w:val="both"/>
        <w:rPr>
          <w:rFonts w:ascii="Arial" w:hAnsi="Arial" w:cs="Arial"/>
          <w:b/>
          <w:spacing w:val="-3"/>
          <w:sz w:val="22"/>
          <w:szCs w:val="22"/>
        </w:rPr>
      </w:pPr>
    </w:p>
    <w:p w:rsidR="004A25AB" w:rsidRDefault="004A25AB" w:rsidP="005237A4">
      <w:pPr>
        <w:pStyle w:val="Sinespaciado3"/>
        <w:jc w:val="both"/>
        <w:rPr>
          <w:rFonts w:ascii="Arial" w:hAnsi="Arial" w:cs="Arial"/>
          <w:b/>
          <w:spacing w:val="-3"/>
          <w:sz w:val="22"/>
          <w:szCs w:val="22"/>
        </w:rPr>
      </w:pPr>
    </w:p>
    <w:p w:rsidR="00014424" w:rsidRPr="005237A4" w:rsidRDefault="001F7F72" w:rsidP="004A25AB">
      <w:pPr>
        <w:pStyle w:val="Sinespaciado3"/>
        <w:ind w:left="2832"/>
        <w:jc w:val="both"/>
        <w:rPr>
          <w:rFonts w:ascii="Arial" w:hAnsi="Arial" w:cs="Arial"/>
          <w:b/>
          <w:sz w:val="22"/>
          <w:szCs w:val="22"/>
        </w:rPr>
      </w:pPr>
      <w:r w:rsidRPr="005237A4">
        <w:rPr>
          <w:rFonts w:ascii="Arial" w:hAnsi="Arial" w:cs="Arial"/>
          <w:b/>
          <w:sz w:val="22"/>
          <w:szCs w:val="22"/>
        </w:rPr>
        <w:t>MANUEL YARZAGARAY BANDERA</w:t>
      </w:r>
    </w:p>
    <w:sectPr w:rsidR="00014424" w:rsidRPr="005237A4" w:rsidSect="0062170F">
      <w:headerReference w:type="default" r:id="rId6"/>
      <w:footerReference w:type="default" r:id="rId7"/>
      <w:pgSz w:w="12240" w:h="18720" w:code="14"/>
      <w:pgMar w:top="2835"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4B13" w:rsidRDefault="00604B13" w:rsidP="00ED5544">
      <w:r>
        <w:separator/>
      </w:r>
    </w:p>
  </w:endnote>
  <w:endnote w:type="continuationSeparator" w:id="0">
    <w:p w:rsidR="00604B13" w:rsidRDefault="00604B13" w:rsidP="00ED55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2FC3" w:rsidRPr="00B97631" w:rsidRDefault="00065EF4">
    <w:pPr>
      <w:pStyle w:val="Piedepgina"/>
      <w:jc w:val="right"/>
      <w:rPr>
        <w:rFonts w:ascii="Arial" w:hAnsi="Arial" w:cs="Arial"/>
        <w:sz w:val="22"/>
        <w:szCs w:val="22"/>
      </w:rPr>
    </w:pPr>
    <w:r w:rsidRPr="00B97631">
      <w:rPr>
        <w:rFonts w:ascii="Arial" w:hAnsi="Arial" w:cs="Arial"/>
        <w:sz w:val="22"/>
        <w:szCs w:val="22"/>
      </w:rPr>
      <w:fldChar w:fldCharType="begin"/>
    </w:r>
    <w:r w:rsidR="00753543"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CE255A">
      <w:rPr>
        <w:rFonts w:ascii="Arial" w:hAnsi="Arial" w:cs="Arial"/>
        <w:noProof/>
        <w:sz w:val="22"/>
        <w:szCs w:val="22"/>
      </w:rPr>
      <w:t>14</w:t>
    </w:r>
    <w:r w:rsidRPr="00B97631">
      <w:rPr>
        <w:rFonts w:ascii="Arial" w:hAnsi="Arial" w:cs="Arial"/>
        <w:sz w:val="22"/>
        <w:szCs w:val="22"/>
      </w:rPr>
      <w:fldChar w:fldCharType="end"/>
    </w:r>
  </w:p>
  <w:p w:rsidR="00D82FC3" w:rsidRDefault="00604B1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4B13" w:rsidRDefault="00604B13" w:rsidP="00ED5544">
      <w:r>
        <w:separator/>
      </w:r>
    </w:p>
  </w:footnote>
  <w:footnote w:type="continuationSeparator" w:id="0">
    <w:p w:rsidR="00604B13" w:rsidRDefault="00604B13" w:rsidP="00ED5544">
      <w:r>
        <w:continuationSeparator/>
      </w:r>
    </w:p>
  </w:footnote>
  <w:footnote w:id="1">
    <w:p w:rsidR="00B45D11" w:rsidRPr="000D7427" w:rsidRDefault="00B45D11" w:rsidP="00B45D11">
      <w:pPr>
        <w:pStyle w:val="Textonotapie"/>
        <w:jc w:val="both"/>
        <w:rPr>
          <w:rFonts w:ascii="Arial" w:hAnsi="Arial" w:cs="Arial"/>
          <w:lang w:val="es-CO"/>
        </w:rPr>
      </w:pPr>
      <w:r w:rsidRPr="000D7427">
        <w:rPr>
          <w:rStyle w:val="Refdenotaalpie"/>
          <w:rFonts w:ascii="Arial" w:hAnsi="Arial" w:cs="Arial"/>
        </w:rPr>
        <w:footnoteRef/>
      </w:r>
      <w:r>
        <w:rPr>
          <w:rFonts w:ascii="Arial" w:hAnsi="Arial" w:cs="Arial"/>
        </w:rPr>
        <w:t xml:space="preserve"> Folios </w:t>
      </w:r>
      <w:r w:rsidRPr="000D7427">
        <w:rPr>
          <w:rFonts w:ascii="Arial" w:hAnsi="Arial" w:cs="Arial"/>
        </w:rPr>
        <w:t>3</w:t>
      </w:r>
      <w:r>
        <w:rPr>
          <w:rFonts w:ascii="Arial" w:hAnsi="Arial" w:cs="Arial"/>
        </w:rPr>
        <w:t>1</w:t>
      </w:r>
      <w:r w:rsidRPr="000D7427">
        <w:rPr>
          <w:rFonts w:ascii="Arial" w:hAnsi="Arial" w:cs="Arial"/>
        </w:rPr>
        <w:t>-</w:t>
      </w:r>
      <w:r>
        <w:rPr>
          <w:rFonts w:ascii="Arial" w:hAnsi="Arial" w:cs="Arial"/>
        </w:rPr>
        <w:t>34</w:t>
      </w:r>
      <w:r w:rsidRPr="000D7427">
        <w:rPr>
          <w:rFonts w:ascii="Arial" w:hAnsi="Arial" w:cs="Arial"/>
        </w:rPr>
        <w:t xml:space="preserve"> Cd. Ppal.</w:t>
      </w:r>
    </w:p>
  </w:footnote>
  <w:footnote w:id="2">
    <w:p w:rsidR="00294D8E" w:rsidRPr="000D7427" w:rsidRDefault="00294D8E" w:rsidP="00294D8E">
      <w:pPr>
        <w:jc w:val="both"/>
        <w:rPr>
          <w:rFonts w:ascii="Arial" w:hAnsi="Arial" w:cs="Arial"/>
        </w:rPr>
      </w:pPr>
      <w:r w:rsidRPr="000D7427">
        <w:rPr>
          <w:rFonts w:ascii="Arial" w:hAnsi="Arial" w:cs="Arial"/>
          <w:vertAlign w:val="superscript"/>
        </w:rPr>
        <w:footnoteRef/>
      </w:r>
      <w:r w:rsidRPr="000D7427">
        <w:rPr>
          <w:rFonts w:ascii="Arial" w:hAnsi="Arial" w:cs="Arial"/>
        </w:rPr>
        <w:t xml:space="preserve"> </w:t>
      </w:r>
      <w:r w:rsidRPr="000D7427">
        <w:rPr>
          <w:rFonts w:ascii="Arial" w:hAnsi="Arial" w:cs="Arial"/>
          <w:lang w:val="es-CO"/>
        </w:rPr>
        <w:t>La Corte en la Sentencia T-1046 de 2007 (</w:t>
      </w:r>
      <w:proofErr w:type="spellStart"/>
      <w:r w:rsidRPr="000D7427">
        <w:rPr>
          <w:rFonts w:ascii="Arial" w:hAnsi="Arial" w:cs="Arial"/>
          <w:lang w:val="es-CO"/>
        </w:rPr>
        <w:t>MP</w:t>
      </w:r>
      <w:proofErr w:type="spellEnd"/>
      <w:r w:rsidRPr="000D7427">
        <w:rPr>
          <w:rFonts w:ascii="Arial" w:hAnsi="Arial" w:cs="Arial"/>
          <w:lang w:val="es-CO"/>
        </w:rPr>
        <w:t xml:space="preserve">. Jaime Córdoba Treviño) </w:t>
      </w:r>
      <w:r w:rsidRPr="000D7427">
        <w:rPr>
          <w:rFonts w:ascii="Arial" w:hAnsi="Arial" w:cs="Arial"/>
        </w:rPr>
        <w:t xml:space="preserve">estudió la procedencia excepcional de la acción de tutela para reclamar la indemnización sustitutiva y resolvió tutelar el derecho a la seguridad social en conexidad con el mínimo vital y la vida digna de persona de la tercera edad que en razón de la imposibilidad de seguir cotizando para pensión decidió reclamar la indemnización sustitutiva de vejez y la entidad se la niega dejando sin efecto una resolución que se la concedía. La Corte ordenó el reconocimiento y pago de la indemnización sustitutiva. </w:t>
      </w:r>
    </w:p>
  </w:footnote>
  <w:footnote w:id="3">
    <w:p w:rsidR="00294D8E" w:rsidRPr="000D7427" w:rsidRDefault="00294D8E" w:rsidP="00294D8E">
      <w:pPr>
        <w:pStyle w:val="Textonotapie"/>
        <w:jc w:val="both"/>
        <w:rPr>
          <w:rFonts w:ascii="Arial" w:hAnsi="Arial" w:cs="Arial"/>
        </w:rPr>
      </w:pPr>
      <w:r w:rsidRPr="000D7427">
        <w:rPr>
          <w:rFonts w:ascii="Arial" w:hAnsi="Arial" w:cs="Arial"/>
          <w:vertAlign w:val="superscript"/>
        </w:rPr>
        <w:footnoteRef/>
      </w:r>
      <w:r w:rsidRPr="000D7427">
        <w:rPr>
          <w:rFonts w:ascii="Arial" w:hAnsi="Arial" w:cs="Arial"/>
        </w:rPr>
        <w:t xml:space="preserve"> Consultar en este punto la Sentencia </w:t>
      </w:r>
      <w:r w:rsidRPr="000D7427">
        <w:rPr>
          <w:rFonts w:ascii="Arial" w:hAnsi="Arial" w:cs="Arial"/>
          <w:lang w:val="es-CO"/>
        </w:rPr>
        <w:t>T-789 de 2003 (MP. Manuel José Cepeda Espinosa). En esta se concedió como mecanismo transitorio, el amparo a la seguridad social y al mínimo vital de la actora, que era compañera permanente del cotizante fallecido. Para ello la Corte reiteró los elementos del perjuicio irremediable en los siguientes términos: “</w:t>
      </w:r>
      <w:r w:rsidRPr="000D7427">
        <w:rPr>
          <w:rFonts w:ascii="Arial" w:hAnsi="Arial" w:cs="Arial"/>
          <w:iCs/>
          <w:lang w:val="es-CO"/>
        </w:rPr>
        <w:t xml:space="preserve">(…) un perjuicio tendrá carácter irremediable cuando quiera que, en el contexto de la situación específica del peticionario, llene las siguientes características: (i) ser cierto e inminente, es decir, que su existencia actual o potencial se infiera objetivamente a partir de una evaluación razonable de hechos reales, y no de meras conjeturas o deducciones especulativas; (ii) ser grave, en la medida en que amenace con lesionar –o lesione- un bien o interés jurídico de alta importancia para el afectado; y (iii) requerir la atención urgente de las autoridades, en la medida en que su prevención o mitigación resulte indispensable e inaplazable para evitar la generación de un daño antijurídico que posteriormente no podrá ser reparado. Salta a la luz que la peticionaria en el caso bajo revisión se encuentra, efectivamente, en riesgo de sufrir un perjuicio irremediable con motivo de los hechos que dieron lugar a la interposición de la acción de tutela, puesto que del reconocimiento de la sustitución pensional a la cual alega tener derecho depende la satisfacción de su mínimo vital.” </w:t>
      </w:r>
    </w:p>
  </w:footnote>
  <w:footnote w:id="4">
    <w:p w:rsidR="00294D8E" w:rsidRPr="000D7427" w:rsidRDefault="00294D8E" w:rsidP="00294D8E">
      <w:pPr>
        <w:pStyle w:val="Textonotapie"/>
        <w:jc w:val="both"/>
        <w:rPr>
          <w:rFonts w:ascii="Arial" w:hAnsi="Arial" w:cs="Arial"/>
          <w:lang w:val="es-CO"/>
        </w:rPr>
      </w:pPr>
      <w:r w:rsidRPr="000D7427">
        <w:rPr>
          <w:rStyle w:val="Refdenotaalpie"/>
          <w:rFonts w:ascii="Arial" w:hAnsi="Arial" w:cs="Arial"/>
        </w:rPr>
        <w:footnoteRef/>
      </w:r>
      <w:r>
        <w:rPr>
          <w:rFonts w:ascii="Arial" w:hAnsi="Arial" w:cs="Arial"/>
        </w:rPr>
        <w:t xml:space="preserve"> Folios </w:t>
      </w:r>
      <w:r w:rsidR="00D35018">
        <w:rPr>
          <w:rFonts w:ascii="Arial" w:hAnsi="Arial" w:cs="Arial"/>
        </w:rPr>
        <w:t>11</w:t>
      </w:r>
      <w:r w:rsidRPr="000D7427">
        <w:rPr>
          <w:rFonts w:ascii="Arial" w:hAnsi="Arial" w:cs="Arial"/>
        </w:rPr>
        <w:t>-</w:t>
      </w:r>
      <w:r>
        <w:rPr>
          <w:rFonts w:ascii="Arial" w:hAnsi="Arial" w:cs="Arial"/>
        </w:rPr>
        <w:t>1</w:t>
      </w:r>
      <w:r w:rsidR="00D35018">
        <w:rPr>
          <w:rFonts w:ascii="Arial" w:hAnsi="Arial" w:cs="Arial"/>
        </w:rPr>
        <w:t>4</w:t>
      </w:r>
      <w:r w:rsidRPr="000D7427">
        <w:rPr>
          <w:rFonts w:ascii="Arial" w:hAnsi="Arial" w:cs="Arial"/>
        </w:rPr>
        <w:t xml:space="preserve"> Cd. Ppal.</w:t>
      </w:r>
    </w:p>
  </w:footnote>
  <w:footnote w:id="5">
    <w:p w:rsidR="00294D8E" w:rsidRPr="000D7427" w:rsidRDefault="00294D8E" w:rsidP="00294D8E">
      <w:pPr>
        <w:pStyle w:val="Textonotapie"/>
        <w:jc w:val="both"/>
        <w:rPr>
          <w:rFonts w:ascii="Arial" w:hAnsi="Arial" w:cs="Arial"/>
          <w:lang w:val="es-CO"/>
        </w:rPr>
      </w:pPr>
      <w:r w:rsidRPr="000D7427">
        <w:rPr>
          <w:rStyle w:val="Refdenotaalpie"/>
          <w:rFonts w:ascii="Arial" w:hAnsi="Arial" w:cs="Arial"/>
        </w:rPr>
        <w:footnoteRef/>
      </w:r>
      <w:r>
        <w:rPr>
          <w:rFonts w:ascii="Arial" w:hAnsi="Arial" w:cs="Arial"/>
        </w:rPr>
        <w:t xml:space="preserve"> Folios </w:t>
      </w:r>
      <w:r w:rsidRPr="000D7427">
        <w:rPr>
          <w:rFonts w:ascii="Arial" w:hAnsi="Arial" w:cs="Arial"/>
        </w:rPr>
        <w:t>3</w:t>
      </w:r>
      <w:r w:rsidR="00C36B41">
        <w:rPr>
          <w:rFonts w:ascii="Arial" w:hAnsi="Arial" w:cs="Arial"/>
        </w:rPr>
        <w:t>1</w:t>
      </w:r>
      <w:r w:rsidRPr="000D7427">
        <w:rPr>
          <w:rFonts w:ascii="Arial" w:hAnsi="Arial" w:cs="Arial"/>
        </w:rPr>
        <w:t>-</w:t>
      </w:r>
      <w:r w:rsidR="00C36B41">
        <w:rPr>
          <w:rFonts w:ascii="Arial" w:hAnsi="Arial" w:cs="Arial"/>
        </w:rPr>
        <w:t>34</w:t>
      </w:r>
      <w:r w:rsidRPr="000D7427">
        <w:rPr>
          <w:rFonts w:ascii="Arial" w:hAnsi="Arial" w:cs="Arial"/>
        </w:rPr>
        <w:t xml:space="preserve"> Cd. Ppal.</w:t>
      </w:r>
    </w:p>
  </w:footnote>
  <w:footnote w:id="6">
    <w:p w:rsidR="00294D8E" w:rsidRPr="008A62A3" w:rsidRDefault="00294D8E" w:rsidP="00294D8E">
      <w:pPr>
        <w:pStyle w:val="Textonotapie"/>
        <w:jc w:val="both"/>
        <w:rPr>
          <w:rFonts w:ascii="Arial" w:hAnsi="Arial" w:cs="Arial"/>
        </w:rPr>
      </w:pPr>
      <w:r w:rsidRPr="008A62A3">
        <w:rPr>
          <w:rFonts w:ascii="Arial" w:hAnsi="Arial" w:cs="Arial"/>
          <w:vertAlign w:val="superscript"/>
        </w:rPr>
        <w:footnoteRef/>
      </w:r>
      <w:r w:rsidRPr="008A62A3">
        <w:rPr>
          <w:rFonts w:ascii="Arial" w:hAnsi="Arial" w:cs="Arial"/>
        </w:rPr>
        <w:t xml:space="preserve"> </w:t>
      </w:r>
      <w:r w:rsidRPr="008A62A3">
        <w:rPr>
          <w:rFonts w:ascii="Arial" w:hAnsi="Arial" w:cs="Arial"/>
          <w:shd w:val="clear" w:color="auto" w:fill="FFFFFF"/>
        </w:rPr>
        <w:t>El demandante solicitó se declare la inexequibilidad de la expresión subrayada “</w:t>
      </w:r>
      <w:r w:rsidRPr="008A62A3">
        <w:rPr>
          <w:rFonts w:ascii="Arial" w:hAnsi="Arial" w:cs="Arial"/>
          <w:b/>
          <w:bCs/>
          <w:i/>
          <w:bdr w:val="none" w:sz="0" w:space="0" w:color="auto" w:frame="1"/>
          <w:shd w:val="clear" w:color="auto" w:fill="FFFFFF"/>
        </w:rPr>
        <w:t>ARTÍCULO 1°. Objeto de la presente ley:</w:t>
      </w:r>
      <w:r w:rsidRPr="008A62A3">
        <w:rPr>
          <w:rFonts w:ascii="Arial" w:hAnsi="Arial" w:cs="Arial"/>
          <w:i/>
          <w:bdr w:val="none" w:sz="0" w:space="0" w:color="auto" w:frame="1"/>
          <w:shd w:val="clear" w:color="auto" w:fill="FFFFFF"/>
        </w:rPr>
        <w:t> la presente Ley tiene por objeto la protección e inclusión social de toda persona natural con discapacidad mental</w:t>
      </w:r>
      <w:r w:rsidRPr="008A62A3">
        <w:rPr>
          <w:rStyle w:val="apple-converted-space"/>
          <w:rFonts w:ascii="Arial" w:hAnsi="Arial" w:cs="Arial"/>
          <w:i/>
          <w:bdr w:val="none" w:sz="0" w:space="0" w:color="auto" w:frame="1"/>
          <w:shd w:val="clear" w:color="auto" w:fill="FFFFFF"/>
        </w:rPr>
        <w:t> </w:t>
      </w:r>
      <w:r w:rsidRPr="008A62A3">
        <w:rPr>
          <w:rFonts w:ascii="Arial" w:hAnsi="Arial" w:cs="Arial"/>
          <w:i/>
          <w:u w:val="single"/>
          <w:bdr w:val="none" w:sz="0" w:space="0" w:color="auto" w:frame="1"/>
        </w:rPr>
        <w:t>o que adopte conductas que la inhabiliten para su normal desempeño en la sociedad.</w:t>
      </w:r>
      <w:r w:rsidRPr="008A62A3">
        <w:rPr>
          <w:rFonts w:ascii="Arial" w:hAnsi="Arial" w:cs="Arial"/>
          <w:bdr w:val="none" w:sz="0" w:space="0" w:color="auto" w:frame="1"/>
        </w:rPr>
        <w:t>”.</w:t>
      </w:r>
    </w:p>
  </w:footnote>
  <w:footnote w:id="7">
    <w:p w:rsidR="00294D8E" w:rsidRPr="00016802" w:rsidRDefault="00294D8E" w:rsidP="00294D8E">
      <w:pPr>
        <w:pStyle w:val="Textonotapie"/>
        <w:jc w:val="both"/>
        <w:rPr>
          <w:rFonts w:ascii="Arial" w:hAnsi="Arial" w:cs="Arial"/>
        </w:rPr>
      </w:pPr>
      <w:r w:rsidRPr="00016802">
        <w:rPr>
          <w:rFonts w:ascii="Arial" w:hAnsi="Arial" w:cs="Arial"/>
          <w:vertAlign w:val="superscript"/>
        </w:rPr>
        <w:footnoteRef/>
      </w:r>
      <w:r w:rsidRPr="00016802">
        <w:rPr>
          <w:rFonts w:ascii="Arial" w:hAnsi="Arial" w:cs="Arial"/>
        </w:rPr>
        <w:t xml:space="preserve"> Artículo 15 de la Ley 1306 de 2009.</w:t>
      </w:r>
    </w:p>
  </w:footnote>
  <w:footnote w:id="8">
    <w:p w:rsidR="00294D8E" w:rsidRPr="00016802" w:rsidRDefault="00294D8E" w:rsidP="00294D8E">
      <w:pPr>
        <w:pStyle w:val="Textonotapie"/>
        <w:jc w:val="both"/>
        <w:rPr>
          <w:rFonts w:ascii="Arial" w:hAnsi="Arial" w:cs="Arial"/>
          <w:lang w:val="es-CO"/>
        </w:rPr>
      </w:pPr>
      <w:r w:rsidRPr="00016802">
        <w:rPr>
          <w:rStyle w:val="Refdenotaalpie"/>
          <w:rFonts w:ascii="Arial" w:hAnsi="Arial" w:cs="Arial"/>
        </w:rPr>
        <w:footnoteRef/>
      </w:r>
      <w:r w:rsidRPr="00016802">
        <w:rPr>
          <w:rFonts w:ascii="Arial" w:hAnsi="Arial" w:cs="Arial"/>
        </w:rPr>
        <w:t xml:space="preserve"> Artículo 18 de la Ley 1306 de 2009.</w:t>
      </w:r>
    </w:p>
  </w:footnote>
  <w:footnote w:id="9">
    <w:p w:rsidR="00294D8E" w:rsidRPr="00016802" w:rsidRDefault="00294D8E" w:rsidP="00294D8E">
      <w:pPr>
        <w:pStyle w:val="Textonotapie"/>
        <w:jc w:val="both"/>
        <w:rPr>
          <w:rFonts w:ascii="Arial" w:hAnsi="Arial" w:cs="Arial"/>
        </w:rPr>
      </w:pPr>
      <w:r w:rsidRPr="00016802">
        <w:rPr>
          <w:rFonts w:ascii="Arial" w:hAnsi="Arial" w:cs="Arial"/>
          <w:vertAlign w:val="superscript"/>
        </w:rPr>
        <w:footnoteRef/>
      </w:r>
      <w:r w:rsidRPr="00016802">
        <w:rPr>
          <w:rFonts w:ascii="Arial" w:hAnsi="Arial" w:cs="Arial"/>
        </w:rPr>
        <w:t xml:space="preserve"> Artículo 20-24 de la Ley 1306 de 2009. </w:t>
      </w:r>
    </w:p>
  </w:footnote>
  <w:footnote w:id="10">
    <w:p w:rsidR="00294D8E" w:rsidRPr="00016802" w:rsidRDefault="00294D8E" w:rsidP="00294D8E">
      <w:pPr>
        <w:pStyle w:val="Textonotapie"/>
        <w:jc w:val="both"/>
        <w:rPr>
          <w:rFonts w:ascii="Arial" w:hAnsi="Arial" w:cs="Arial"/>
        </w:rPr>
      </w:pPr>
      <w:r w:rsidRPr="00016802">
        <w:rPr>
          <w:rFonts w:ascii="Arial" w:hAnsi="Arial" w:cs="Arial"/>
          <w:vertAlign w:val="superscript"/>
        </w:rPr>
        <w:footnoteRef/>
      </w:r>
      <w:r w:rsidRPr="00016802">
        <w:rPr>
          <w:rFonts w:ascii="Arial" w:hAnsi="Arial" w:cs="Arial"/>
        </w:rPr>
        <w:t xml:space="preserve"> Artículo 25-31 de la Ley 1306 de 2009. </w:t>
      </w:r>
    </w:p>
  </w:footnote>
  <w:footnote w:id="11">
    <w:p w:rsidR="00294D8E" w:rsidRPr="004711B4" w:rsidRDefault="00294D8E" w:rsidP="00294D8E">
      <w:pPr>
        <w:pStyle w:val="Textonotapie"/>
        <w:jc w:val="both"/>
        <w:rPr>
          <w:rFonts w:ascii="Arial" w:hAnsi="Arial" w:cs="Arial"/>
        </w:rPr>
      </w:pPr>
      <w:r w:rsidRPr="004711B4">
        <w:rPr>
          <w:rFonts w:ascii="Arial" w:hAnsi="Arial" w:cs="Arial"/>
          <w:vertAlign w:val="superscript"/>
        </w:rPr>
        <w:footnoteRef/>
      </w:r>
      <w:r w:rsidRPr="004711B4">
        <w:rPr>
          <w:rFonts w:ascii="Arial" w:hAnsi="Arial" w:cs="Arial"/>
        </w:rPr>
        <w:t xml:space="preserve"> </w:t>
      </w:r>
      <w:r w:rsidRPr="004711B4">
        <w:rPr>
          <w:rFonts w:ascii="Arial" w:hAnsi="Arial" w:cs="Arial"/>
          <w:lang w:val="es-MX"/>
        </w:rPr>
        <w:t xml:space="preserve">Sentencia </w:t>
      </w:r>
      <w:r w:rsidRPr="004711B4">
        <w:rPr>
          <w:rFonts w:ascii="Arial" w:hAnsi="Arial" w:cs="Arial"/>
          <w:shd w:val="clear" w:color="auto" w:fill="FFFFFF"/>
        </w:rPr>
        <w:t>T-471 de 2014.</w:t>
      </w:r>
    </w:p>
  </w:footnote>
  <w:footnote w:id="12">
    <w:p w:rsidR="00294D8E" w:rsidRPr="004711B4" w:rsidRDefault="00294D8E" w:rsidP="00294D8E">
      <w:pPr>
        <w:pStyle w:val="Textonotapie"/>
        <w:jc w:val="both"/>
        <w:rPr>
          <w:rFonts w:ascii="Arial" w:hAnsi="Arial" w:cs="Arial"/>
        </w:rPr>
      </w:pPr>
      <w:r w:rsidRPr="004711B4">
        <w:rPr>
          <w:rFonts w:ascii="Arial" w:hAnsi="Arial" w:cs="Arial"/>
          <w:vertAlign w:val="superscript"/>
        </w:rPr>
        <w:footnoteRef/>
      </w:r>
      <w:r w:rsidRPr="004711B4">
        <w:rPr>
          <w:rFonts w:ascii="Arial" w:hAnsi="Arial" w:cs="Arial"/>
        </w:rPr>
        <w:t xml:space="preserve"> Ver sentencias </w:t>
      </w:r>
      <w:r w:rsidRPr="004711B4">
        <w:rPr>
          <w:rFonts w:ascii="Arial" w:hAnsi="Arial" w:cs="Arial"/>
          <w:shd w:val="clear" w:color="auto" w:fill="FFFFFF"/>
        </w:rPr>
        <w:t xml:space="preserve">T-043 de 2008; T- 645 de 2008; </w:t>
      </w:r>
      <w:r w:rsidRPr="004711B4">
        <w:rPr>
          <w:rFonts w:ascii="Arial" w:hAnsi="Arial" w:cs="Arial"/>
          <w:bCs/>
          <w:bdr w:val="none" w:sz="0" w:space="0" w:color="auto" w:frame="1"/>
        </w:rPr>
        <w:t xml:space="preserve">T-674 de 2010; </w:t>
      </w:r>
      <w:r w:rsidRPr="004711B4">
        <w:rPr>
          <w:rFonts w:ascii="Arial" w:hAnsi="Arial" w:cs="Arial"/>
          <w:shd w:val="clear" w:color="auto" w:fill="FFFFFF"/>
        </w:rPr>
        <w:t>T-317 de 2015 y T-187 de 2016.</w:t>
      </w:r>
    </w:p>
  </w:footnote>
  <w:footnote w:id="13">
    <w:p w:rsidR="00294D8E" w:rsidRPr="004711B4" w:rsidRDefault="00294D8E" w:rsidP="00294D8E">
      <w:pPr>
        <w:pStyle w:val="Textonotapie"/>
        <w:jc w:val="both"/>
        <w:rPr>
          <w:rFonts w:ascii="Arial" w:hAnsi="Arial" w:cs="Arial"/>
        </w:rPr>
      </w:pPr>
      <w:r w:rsidRPr="004711B4">
        <w:rPr>
          <w:rFonts w:ascii="Arial" w:hAnsi="Arial" w:cs="Arial"/>
          <w:vertAlign w:val="superscript"/>
        </w:rPr>
        <w:footnoteRef/>
      </w:r>
      <w:r w:rsidRPr="004711B4">
        <w:rPr>
          <w:rFonts w:ascii="Arial" w:hAnsi="Arial" w:cs="Arial"/>
        </w:rPr>
        <w:t xml:space="preserve"> Sentencias T-674 de 2010; T-043 de 2008; T-645 de 2008; T-471 de 2014; T-317 de 2015 y T-187 de 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2FC3" w:rsidRPr="005643A9" w:rsidRDefault="00753543" w:rsidP="00D82FC3">
    <w:pPr>
      <w:pStyle w:val="Sinespaciado"/>
      <w:rPr>
        <w:rFonts w:ascii="Arial" w:hAnsi="Arial" w:cs="Arial"/>
        <w:sz w:val="16"/>
        <w:szCs w:val="16"/>
      </w:rPr>
    </w:pPr>
    <w:r w:rsidRPr="005643A9">
      <w:rPr>
        <w:rFonts w:ascii="Arial" w:hAnsi="Arial" w:cs="Arial"/>
        <w:sz w:val="16"/>
        <w:szCs w:val="16"/>
      </w:rPr>
      <w:t xml:space="preserve">     REPÚBLICA DE COLOMBIA</w:t>
    </w:r>
  </w:p>
  <w:p w:rsidR="00D82FC3" w:rsidRPr="005643A9" w:rsidRDefault="00753543" w:rsidP="00D82FC3">
    <w:pPr>
      <w:jc w:val="center"/>
      <w:rPr>
        <w:rFonts w:ascii="Arial" w:hAnsi="Arial" w:cs="Arial"/>
        <w:b/>
        <w:bCs/>
        <w:sz w:val="16"/>
        <w:szCs w:val="16"/>
      </w:rPr>
    </w:pPr>
    <w:r>
      <w:rPr>
        <w:rFonts w:ascii="Arial" w:hAnsi="Arial" w:cs="Arial"/>
        <w:noProof/>
        <w:sz w:val="16"/>
        <w:szCs w:val="16"/>
      </w:rPr>
      <w:drawing>
        <wp:anchor distT="0" distB="0" distL="114300" distR="114300" simplePos="0" relativeHeight="251659264" behindDoc="1" locked="0" layoutInCell="1" allowOverlap="1">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anchor>
      </w:drawing>
    </w:r>
  </w:p>
  <w:p w:rsidR="00D82FC3" w:rsidRPr="005643A9" w:rsidRDefault="00604B13" w:rsidP="00D82FC3">
    <w:pPr>
      <w:pStyle w:val="Sinespaciado1"/>
      <w:rPr>
        <w:rFonts w:ascii="Arial" w:hAnsi="Arial" w:cs="Arial"/>
        <w:sz w:val="16"/>
        <w:szCs w:val="16"/>
      </w:rPr>
    </w:pPr>
  </w:p>
  <w:p w:rsidR="00D82FC3" w:rsidRPr="005643A9" w:rsidRDefault="00604B13" w:rsidP="00D82FC3">
    <w:pPr>
      <w:pStyle w:val="Sinespaciado"/>
      <w:rPr>
        <w:rFonts w:ascii="Arial" w:hAnsi="Arial" w:cs="Arial"/>
        <w:sz w:val="16"/>
        <w:szCs w:val="16"/>
      </w:rPr>
    </w:pPr>
  </w:p>
  <w:p w:rsidR="00D82FC3" w:rsidRDefault="00753543" w:rsidP="00D82FC3">
    <w:pPr>
      <w:pStyle w:val="Sinespaciado"/>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D82FC3" w:rsidRPr="005643A9" w:rsidRDefault="00753543" w:rsidP="00D82FC3">
    <w:pPr>
      <w:pStyle w:val="Sinespaciado"/>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EXPEDIENTE. </w:t>
    </w:r>
    <w:r w:rsidR="00F13A4C">
      <w:rPr>
        <w:rFonts w:ascii="Arial" w:hAnsi="Arial" w:cs="Arial"/>
        <w:sz w:val="16"/>
        <w:szCs w:val="16"/>
      </w:rPr>
      <w:t>T-2a. 66001-31-</w:t>
    </w:r>
    <w:r w:rsidR="00264D4B">
      <w:rPr>
        <w:rFonts w:ascii="Arial" w:hAnsi="Arial" w:cs="Arial"/>
        <w:sz w:val="16"/>
        <w:szCs w:val="16"/>
      </w:rPr>
      <w:t>1</w:t>
    </w:r>
    <w:r w:rsidR="00103423">
      <w:rPr>
        <w:rFonts w:ascii="Arial" w:hAnsi="Arial" w:cs="Arial"/>
        <w:sz w:val="16"/>
        <w:szCs w:val="16"/>
      </w:rPr>
      <w:t>8</w:t>
    </w:r>
    <w:r w:rsidR="00F13A4C">
      <w:rPr>
        <w:rFonts w:ascii="Arial" w:hAnsi="Arial" w:cs="Arial"/>
        <w:sz w:val="16"/>
        <w:szCs w:val="16"/>
      </w:rPr>
      <w:t>-00</w:t>
    </w:r>
    <w:r w:rsidR="005C0E1E">
      <w:rPr>
        <w:rFonts w:ascii="Arial" w:hAnsi="Arial" w:cs="Arial"/>
        <w:sz w:val="16"/>
        <w:szCs w:val="16"/>
      </w:rPr>
      <w:t>1</w:t>
    </w:r>
    <w:r w:rsidR="00F13A4C">
      <w:rPr>
        <w:rFonts w:ascii="Arial" w:hAnsi="Arial" w:cs="Arial"/>
        <w:sz w:val="16"/>
        <w:szCs w:val="16"/>
      </w:rPr>
      <w:t>-201</w:t>
    </w:r>
    <w:r w:rsidR="00167E49">
      <w:rPr>
        <w:rFonts w:ascii="Arial" w:hAnsi="Arial" w:cs="Arial"/>
        <w:sz w:val="16"/>
        <w:szCs w:val="16"/>
      </w:rPr>
      <w:t>8</w:t>
    </w:r>
    <w:r w:rsidR="00F13A4C">
      <w:rPr>
        <w:rFonts w:ascii="Arial" w:hAnsi="Arial" w:cs="Arial"/>
        <w:sz w:val="16"/>
        <w:szCs w:val="16"/>
      </w:rPr>
      <w:t>-00</w:t>
    </w:r>
    <w:r w:rsidR="00545D57">
      <w:rPr>
        <w:rFonts w:ascii="Arial" w:hAnsi="Arial" w:cs="Arial"/>
        <w:sz w:val="16"/>
        <w:szCs w:val="16"/>
      </w:rPr>
      <w:t>1</w:t>
    </w:r>
    <w:r w:rsidR="00167E49">
      <w:rPr>
        <w:rFonts w:ascii="Arial" w:hAnsi="Arial" w:cs="Arial"/>
        <w:sz w:val="16"/>
        <w:szCs w:val="16"/>
      </w:rPr>
      <w:t>14</w:t>
    </w:r>
    <w:r>
      <w:rPr>
        <w:rFonts w:ascii="Arial" w:hAnsi="Arial" w:cs="Arial"/>
        <w:sz w:val="16"/>
        <w:szCs w:val="16"/>
      </w:rPr>
      <w:t>-01</w:t>
    </w:r>
  </w:p>
  <w:p w:rsidR="00D82FC3" w:rsidRDefault="00604B13">
    <w:pPr>
      <w:pStyle w:val="Encabezado"/>
      <w:rPr>
        <w:rFonts w:ascii="Arial" w:hAnsi="Arial" w:cs="Arial"/>
        <w:sz w:val="16"/>
        <w:szCs w:val="16"/>
      </w:rPr>
    </w:pPr>
  </w:p>
  <w:p w:rsidR="00D82FC3" w:rsidRPr="005643A9" w:rsidRDefault="00753543">
    <w:pPr>
      <w:pStyle w:val="Encabezado"/>
      <w:rPr>
        <w:rFonts w:ascii="Arial" w:hAnsi="Arial" w:cs="Arial"/>
        <w:sz w:val="16"/>
        <w:szCs w:val="16"/>
      </w:rPr>
    </w:pPr>
    <w:r>
      <w:rPr>
        <w:rFonts w:ascii="Arial" w:hAnsi="Arial" w:cs="Arial"/>
        <w:sz w:val="16"/>
        <w:szCs w:val="16"/>
      </w:rPr>
      <w:t>____________________________________________________________________________________________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544"/>
    <w:rsid w:val="0000119A"/>
    <w:rsid w:val="00010679"/>
    <w:rsid w:val="00014424"/>
    <w:rsid w:val="00032AD3"/>
    <w:rsid w:val="00033DAF"/>
    <w:rsid w:val="000478C4"/>
    <w:rsid w:val="0005328C"/>
    <w:rsid w:val="00055295"/>
    <w:rsid w:val="000652E6"/>
    <w:rsid w:val="00065EF4"/>
    <w:rsid w:val="000874F1"/>
    <w:rsid w:val="000875E1"/>
    <w:rsid w:val="00092289"/>
    <w:rsid w:val="00093043"/>
    <w:rsid w:val="000A5FE9"/>
    <w:rsid w:val="000A76FC"/>
    <w:rsid w:val="000C7F41"/>
    <w:rsid w:val="000D1E2F"/>
    <w:rsid w:val="000D29B2"/>
    <w:rsid w:val="000D4917"/>
    <w:rsid w:val="000E37B1"/>
    <w:rsid w:val="00102060"/>
    <w:rsid w:val="00103423"/>
    <w:rsid w:val="00106CAA"/>
    <w:rsid w:val="00110BF4"/>
    <w:rsid w:val="00112DC9"/>
    <w:rsid w:val="00120CDB"/>
    <w:rsid w:val="001237B7"/>
    <w:rsid w:val="0012634A"/>
    <w:rsid w:val="00137526"/>
    <w:rsid w:val="001413D1"/>
    <w:rsid w:val="00167B0D"/>
    <w:rsid w:val="00167E49"/>
    <w:rsid w:val="00172A99"/>
    <w:rsid w:val="00183382"/>
    <w:rsid w:val="001868DF"/>
    <w:rsid w:val="00194308"/>
    <w:rsid w:val="00195906"/>
    <w:rsid w:val="001B1E0D"/>
    <w:rsid w:val="001F67D3"/>
    <w:rsid w:val="001F7B27"/>
    <w:rsid w:val="001F7F72"/>
    <w:rsid w:val="00215FF7"/>
    <w:rsid w:val="00246E04"/>
    <w:rsid w:val="0025764D"/>
    <w:rsid w:val="00260630"/>
    <w:rsid w:val="0026246C"/>
    <w:rsid w:val="00264D4B"/>
    <w:rsid w:val="00291173"/>
    <w:rsid w:val="00294D8E"/>
    <w:rsid w:val="002B03FE"/>
    <w:rsid w:val="002D29E5"/>
    <w:rsid w:val="002E129B"/>
    <w:rsid w:val="002E2CBA"/>
    <w:rsid w:val="002E5663"/>
    <w:rsid w:val="003056D7"/>
    <w:rsid w:val="003421C2"/>
    <w:rsid w:val="0035711C"/>
    <w:rsid w:val="00385632"/>
    <w:rsid w:val="0038667D"/>
    <w:rsid w:val="00386883"/>
    <w:rsid w:val="003B69D6"/>
    <w:rsid w:val="003C13BB"/>
    <w:rsid w:val="003E5D17"/>
    <w:rsid w:val="00417189"/>
    <w:rsid w:val="00423623"/>
    <w:rsid w:val="00424EE1"/>
    <w:rsid w:val="0043688F"/>
    <w:rsid w:val="00472DA2"/>
    <w:rsid w:val="00487916"/>
    <w:rsid w:val="00487BCA"/>
    <w:rsid w:val="00493564"/>
    <w:rsid w:val="004A25AB"/>
    <w:rsid w:val="004A35F9"/>
    <w:rsid w:val="004C04F0"/>
    <w:rsid w:val="004C1A6D"/>
    <w:rsid w:val="004C26DF"/>
    <w:rsid w:val="004C4ADE"/>
    <w:rsid w:val="004D3645"/>
    <w:rsid w:val="004D6AFB"/>
    <w:rsid w:val="004F17D1"/>
    <w:rsid w:val="004F4DCB"/>
    <w:rsid w:val="004F7C40"/>
    <w:rsid w:val="00502E31"/>
    <w:rsid w:val="0050300D"/>
    <w:rsid w:val="00506309"/>
    <w:rsid w:val="005237A4"/>
    <w:rsid w:val="0052647A"/>
    <w:rsid w:val="0053601F"/>
    <w:rsid w:val="00536DAC"/>
    <w:rsid w:val="00540F51"/>
    <w:rsid w:val="00545D57"/>
    <w:rsid w:val="00554A8A"/>
    <w:rsid w:val="0056473C"/>
    <w:rsid w:val="005835AD"/>
    <w:rsid w:val="005839F5"/>
    <w:rsid w:val="0058661A"/>
    <w:rsid w:val="00591CC7"/>
    <w:rsid w:val="005C0E1E"/>
    <w:rsid w:val="00604B13"/>
    <w:rsid w:val="00607C72"/>
    <w:rsid w:val="0061111F"/>
    <w:rsid w:val="006112F9"/>
    <w:rsid w:val="0062170F"/>
    <w:rsid w:val="00631C4D"/>
    <w:rsid w:val="00640AE3"/>
    <w:rsid w:val="006535C3"/>
    <w:rsid w:val="00654010"/>
    <w:rsid w:val="006713AE"/>
    <w:rsid w:val="00671E0D"/>
    <w:rsid w:val="006A5844"/>
    <w:rsid w:val="006B1586"/>
    <w:rsid w:val="006F5BA7"/>
    <w:rsid w:val="007036F5"/>
    <w:rsid w:val="0071305E"/>
    <w:rsid w:val="007348ED"/>
    <w:rsid w:val="00753543"/>
    <w:rsid w:val="00770F85"/>
    <w:rsid w:val="007711AE"/>
    <w:rsid w:val="007809E7"/>
    <w:rsid w:val="00795C63"/>
    <w:rsid w:val="0079619D"/>
    <w:rsid w:val="0079673F"/>
    <w:rsid w:val="007B21B0"/>
    <w:rsid w:val="007E67D2"/>
    <w:rsid w:val="007F74DF"/>
    <w:rsid w:val="0080681C"/>
    <w:rsid w:val="008077A4"/>
    <w:rsid w:val="008213BB"/>
    <w:rsid w:val="00841AFC"/>
    <w:rsid w:val="00867D90"/>
    <w:rsid w:val="00872425"/>
    <w:rsid w:val="00884BD6"/>
    <w:rsid w:val="00885986"/>
    <w:rsid w:val="00885F64"/>
    <w:rsid w:val="008A2916"/>
    <w:rsid w:val="008B0583"/>
    <w:rsid w:val="008B231C"/>
    <w:rsid w:val="008B7941"/>
    <w:rsid w:val="008C471C"/>
    <w:rsid w:val="008C56F4"/>
    <w:rsid w:val="008E09EB"/>
    <w:rsid w:val="008E39C8"/>
    <w:rsid w:val="008F464A"/>
    <w:rsid w:val="008F65E2"/>
    <w:rsid w:val="00905882"/>
    <w:rsid w:val="00945110"/>
    <w:rsid w:val="009504EA"/>
    <w:rsid w:val="00955352"/>
    <w:rsid w:val="00962AE5"/>
    <w:rsid w:val="00970AC4"/>
    <w:rsid w:val="009911D0"/>
    <w:rsid w:val="009A107C"/>
    <w:rsid w:val="009B1287"/>
    <w:rsid w:val="009C5560"/>
    <w:rsid w:val="009D40B9"/>
    <w:rsid w:val="009E1EB4"/>
    <w:rsid w:val="009E2ED0"/>
    <w:rsid w:val="009E3784"/>
    <w:rsid w:val="009F3242"/>
    <w:rsid w:val="00A0611B"/>
    <w:rsid w:val="00A160BD"/>
    <w:rsid w:val="00A23CC4"/>
    <w:rsid w:val="00A33217"/>
    <w:rsid w:val="00A367D2"/>
    <w:rsid w:val="00A37287"/>
    <w:rsid w:val="00A5721F"/>
    <w:rsid w:val="00A87792"/>
    <w:rsid w:val="00A92E6F"/>
    <w:rsid w:val="00AD0322"/>
    <w:rsid w:val="00AE1D82"/>
    <w:rsid w:val="00B02773"/>
    <w:rsid w:val="00B053A3"/>
    <w:rsid w:val="00B073E3"/>
    <w:rsid w:val="00B31CDF"/>
    <w:rsid w:val="00B45D11"/>
    <w:rsid w:val="00B462D8"/>
    <w:rsid w:val="00B61D9B"/>
    <w:rsid w:val="00B71F7C"/>
    <w:rsid w:val="00B72D46"/>
    <w:rsid w:val="00B93E4E"/>
    <w:rsid w:val="00BA3B98"/>
    <w:rsid w:val="00BB02A0"/>
    <w:rsid w:val="00BB0D1E"/>
    <w:rsid w:val="00BC579F"/>
    <w:rsid w:val="00BD7196"/>
    <w:rsid w:val="00BE455A"/>
    <w:rsid w:val="00BE4A60"/>
    <w:rsid w:val="00C1692F"/>
    <w:rsid w:val="00C235B4"/>
    <w:rsid w:val="00C24677"/>
    <w:rsid w:val="00C36B41"/>
    <w:rsid w:val="00C43870"/>
    <w:rsid w:val="00C53B9A"/>
    <w:rsid w:val="00C56DDC"/>
    <w:rsid w:val="00C640AE"/>
    <w:rsid w:val="00C941DB"/>
    <w:rsid w:val="00CB46AC"/>
    <w:rsid w:val="00CC6F54"/>
    <w:rsid w:val="00CD3675"/>
    <w:rsid w:val="00CE255A"/>
    <w:rsid w:val="00CE72B7"/>
    <w:rsid w:val="00CF0FB6"/>
    <w:rsid w:val="00CF17F8"/>
    <w:rsid w:val="00D0066D"/>
    <w:rsid w:val="00D133F1"/>
    <w:rsid w:val="00D24504"/>
    <w:rsid w:val="00D27E25"/>
    <w:rsid w:val="00D35018"/>
    <w:rsid w:val="00D3564B"/>
    <w:rsid w:val="00D41116"/>
    <w:rsid w:val="00D51A29"/>
    <w:rsid w:val="00D53C32"/>
    <w:rsid w:val="00D80557"/>
    <w:rsid w:val="00D80937"/>
    <w:rsid w:val="00DA1BBD"/>
    <w:rsid w:val="00DA3470"/>
    <w:rsid w:val="00DA511D"/>
    <w:rsid w:val="00DB62DE"/>
    <w:rsid w:val="00DC3243"/>
    <w:rsid w:val="00DF015B"/>
    <w:rsid w:val="00DF1016"/>
    <w:rsid w:val="00E1212E"/>
    <w:rsid w:val="00E21760"/>
    <w:rsid w:val="00E21F95"/>
    <w:rsid w:val="00E35CDC"/>
    <w:rsid w:val="00E37FDE"/>
    <w:rsid w:val="00E86B0A"/>
    <w:rsid w:val="00E86BC0"/>
    <w:rsid w:val="00EB360D"/>
    <w:rsid w:val="00EC2E73"/>
    <w:rsid w:val="00EC7448"/>
    <w:rsid w:val="00ED3459"/>
    <w:rsid w:val="00ED4CAA"/>
    <w:rsid w:val="00ED5544"/>
    <w:rsid w:val="00EE16DA"/>
    <w:rsid w:val="00F079CD"/>
    <w:rsid w:val="00F13A4C"/>
    <w:rsid w:val="00F553AF"/>
    <w:rsid w:val="00F66F73"/>
    <w:rsid w:val="00F758E9"/>
    <w:rsid w:val="00F83756"/>
    <w:rsid w:val="00FC3AEF"/>
    <w:rsid w:val="00FC4594"/>
    <w:rsid w:val="00FC7E32"/>
    <w:rsid w:val="00FD523D"/>
    <w:rsid w:val="00FD647B"/>
    <w:rsid w:val="00FD7524"/>
    <w:rsid w:val="00FE2C1D"/>
    <w:rsid w:val="00FE54B8"/>
    <w:rsid w:val="00FF4764"/>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8E6AE1-9412-421B-A7A4-C1BAC4209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5544"/>
    <w:pPr>
      <w:spacing w:after="0" w:line="240" w:lineRule="auto"/>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 Char Char Char Char,Footnote Text Char Char Char Char,Footnote reference,FA Fu,Footnote Text Char Char Char,Footnote Text Char,Footnote Text Char Char Char Char Char Char Char Char,Footnote Text,texto de nota al pie,f"/>
    <w:basedOn w:val="Normal"/>
    <w:link w:val="TextonotapieCar"/>
    <w:uiPriority w:val="99"/>
    <w:qFormat/>
    <w:rsid w:val="00ED5544"/>
  </w:style>
  <w:style w:type="character" w:customStyle="1" w:styleId="TextonotapieCar">
    <w:name w:val="Texto nota pie Car"/>
    <w:aliases w:val="Footnote Text Char Char Char Char Char Car,Footnote Text Char Char Char Char Car,Footnote reference Car,FA Fu Car,Footnote Text Char Char Char Car,Footnote Text Char Car,Footnote Text Char Char Char Char Char Char Char Char Car,f Car"/>
    <w:basedOn w:val="Fuentedeprrafopredeter"/>
    <w:link w:val="Textonotapie"/>
    <w:uiPriority w:val="99"/>
    <w:rsid w:val="00ED5544"/>
    <w:rPr>
      <w:rFonts w:ascii="Times New Roman" w:eastAsia="Times New Roman" w:hAnsi="Times New Roman" w:cs="Times New Roman"/>
      <w:sz w:val="20"/>
      <w:szCs w:val="20"/>
      <w:lang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uiPriority w:val="99"/>
    <w:rsid w:val="00ED5544"/>
    <w:rPr>
      <w:vertAlign w:val="superscript"/>
    </w:rPr>
  </w:style>
  <w:style w:type="paragraph" w:customStyle="1" w:styleId="Sinespaciado1">
    <w:name w:val="Sin espaciado1"/>
    <w:link w:val="NoSpacingChar"/>
    <w:uiPriority w:val="99"/>
    <w:qFormat/>
    <w:rsid w:val="00ED5544"/>
    <w:pPr>
      <w:spacing w:after="0" w:line="240" w:lineRule="auto"/>
    </w:pPr>
    <w:rPr>
      <w:rFonts w:ascii="Calibri" w:eastAsia="Times New Roman" w:hAnsi="Calibri" w:cs="Times New Roman"/>
      <w:lang w:val="es-CO"/>
    </w:rPr>
  </w:style>
  <w:style w:type="paragraph" w:styleId="Encabezado">
    <w:name w:val="header"/>
    <w:basedOn w:val="Normal"/>
    <w:link w:val="EncabezadoCar"/>
    <w:rsid w:val="00ED5544"/>
    <w:pPr>
      <w:tabs>
        <w:tab w:val="center" w:pos="4419"/>
        <w:tab w:val="right" w:pos="8838"/>
      </w:tabs>
    </w:pPr>
  </w:style>
  <w:style w:type="character" w:customStyle="1" w:styleId="EncabezadoCar">
    <w:name w:val="Encabezado Car"/>
    <w:basedOn w:val="Fuentedeprrafopredeter"/>
    <w:link w:val="Encabezado"/>
    <w:rsid w:val="00ED5544"/>
    <w:rPr>
      <w:rFonts w:ascii="Times New Roman" w:eastAsia="Times New Roman" w:hAnsi="Times New Roman" w:cs="Times New Roman"/>
      <w:sz w:val="20"/>
      <w:szCs w:val="20"/>
      <w:lang w:eastAsia="es-ES"/>
    </w:rPr>
  </w:style>
  <w:style w:type="paragraph" w:styleId="Piedepgina">
    <w:name w:val="footer"/>
    <w:basedOn w:val="Normal"/>
    <w:link w:val="PiedepginaCar"/>
    <w:uiPriority w:val="99"/>
    <w:rsid w:val="00ED5544"/>
    <w:pPr>
      <w:tabs>
        <w:tab w:val="center" w:pos="4419"/>
        <w:tab w:val="right" w:pos="8838"/>
      </w:tabs>
    </w:pPr>
  </w:style>
  <w:style w:type="character" w:customStyle="1" w:styleId="PiedepginaCar">
    <w:name w:val="Pie de página Car"/>
    <w:basedOn w:val="Fuentedeprrafopredeter"/>
    <w:link w:val="Piedepgina"/>
    <w:uiPriority w:val="99"/>
    <w:rsid w:val="00ED5544"/>
    <w:rPr>
      <w:rFonts w:ascii="Times New Roman" w:eastAsia="Times New Roman" w:hAnsi="Times New Roman" w:cs="Times New Roman"/>
      <w:sz w:val="20"/>
      <w:szCs w:val="20"/>
      <w:lang w:eastAsia="es-ES"/>
    </w:rPr>
  </w:style>
  <w:style w:type="paragraph" w:styleId="Sinespaciado">
    <w:name w:val="No Spacing"/>
    <w:uiPriority w:val="1"/>
    <w:qFormat/>
    <w:rsid w:val="00ED5544"/>
    <w:pPr>
      <w:spacing w:after="0" w:line="240" w:lineRule="auto"/>
    </w:pPr>
    <w:rPr>
      <w:rFonts w:ascii="Times New Roman" w:eastAsia="Times New Roman" w:hAnsi="Times New Roman" w:cs="Times New Roman"/>
      <w:sz w:val="20"/>
      <w:szCs w:val="20"/>
      <w:lang w:eastAsia="es-ES"/>
    </w:rPr>
  </w:style>
  <w:style w:type="paragraph" w:customStyle="1" w:styleId="Sinespaciado2">
    <w:name w:val="Sin espaciado2"/>
    <w:uiPriority w:val="99"/>
    <w:rsid w:val="00ED5544"/>
    <w:pPr>
      <w:spacing w:after="0" w:line="240" w:lineRule="auto"/>
    </w:pPr>
    <w:rPr>
      <w:rFonts w:ascii="Times New Roman" w:eastAsia="Calibri" w:hAnsi="Times New Roman" w:cs="Times New Roman"/>
      <w:sz w:val="20"/>
      <w:szCs w:val="20"/>
      <w:lang w:eastAsia="es-ES"/>
    </w:rPr>
  </w:style>
  <w:style w:type="character" w:customStyle="1" w:styleId="NoSpacingChar">
    <w:name w:val="No Spacing Char"/>
    <w:link w:val="Sinespaciado1"/>
    <w:uiPriority w:val="99"/>
    <w:locked/>
    <w:rsid w:val="00ED5544"/>
    <w:rPr>
      <w:rFonts w:ascii="Calibri" w:eastAsia="Times New Roman" w:hAnsi="Calibri" w:cs="Times New Roman"/>
      <w:lang w:val="es-CO"/>
    </w:rPr>
  </w:style>
  <w:style w:type="paragraph" w:customStyle="1" w:styleId="Sinespaciado4">
    <w:name w:val="Sin espaciado4"/>
    <w:rsid w:val="00ED5544"/>
    <w:pPr>
      <w:spacing w:after="0" w:line="240" w:lineRule="auto"/>
    </w:pPr>
    <w:rPr>
      <w:rFonts w:ascii="Times New Roman" w:eastAsia="Calibri" w:hAnsi="Times New Roman" w:cs="Times New Roman"/>
      <w:sz w:val="20"/>
      <w:szCs w:val="20"/>
      <w:lang w:eastAsia="es-ES"/>
    </w:rPr>
  </w:style>
  <w:style w:type="paragraph" w:customStyle="1" w:styleId="unico">
    <w:name w:val="unico"/>
    <w:basedOn w:val="Normal"/>
    <w:rsid w:val="00ED5544"/>
    <w:pPr>
      <w:spacing w:before="100" w:beforeAutospacing="1" w:after="100" w:afterAutospacing="1"/>
    </w:pPr>
    <w:rPr>
      <w:sz w:val="24"/>
      <w:szCs w:val="24"/>
    </w:rPr>
  </w:style>
  <w:style w:type="character" w:customStyle="1" w:styleId="FontStyle42">
    <w:name w:val="Font Style42"/>
    <w:basedOn w:val="Fuentedeprrafopredeter"/>
    <w:uiPriority w:val="99"/>
    <w:rsid w:val="00F13A4C"/>
    <w:rPr>
      <w:rFonts w:ascii="Courier New" w:hAnsi="Courier New" w:cs="Courier New"/>
      <w:color w:val="000000"/>
      <w:sz w:val="24"/>
      <w:szCs w:val="24"/>
    </w:rPr>
  </w:style>
  <w:style w:type="character" w:customStyle="1" w:styleId="FontStyle43">
    <w:name w:val="Font Style43"/>
    <w:basedOn w:val="Fuentedeprrafopredeter"/>
    <w:uiPriority w:val="99"/>
    <w:rsid w:val="00F13A4C"/>
    <w:rPr>
      <w:rFonts w:ascii="Courier New" w:hAnsi="Courier New" w:cs="Courier New"/>
      <w:b/>
      <w:bCs/>
      <w:color w:val="000000"/>
      <w:sz w:val="24"/>
      <w:szCs w:val="24"/>
    </w:rPr>
  </w:style>
  <w:style w:type="character" w:customStyle="1" w:styleId="FontStyle29">
    <w:name w:val="Font Style29"/>
    <w:basedOn w:val="Fuentedeprrafopredeter"/>
    <w:uiPriority w:val="99"/>
    <w:rsid w:val="00872425"/>
    <w:rPr>
      <w:rFonts w:ascii="Arial" w:hAnsi="Arial" w:cs="Arial"/>
      <w:color w:val="000000"/>
      <w:sz w:val="22"/>
      <w:szCs w:val="22"/>
    </w:rPr>
  </w:style>
  <w:style w:type="character" w:customStyle="1" w:styleId="FontStyle33">
    <w:name w:val="Font Style33"/>
    <w:basedOn w:val="Fuentedeprrafopredeter"/>
    <w:uiPriority w:val="99"/>
    <w:rsid w:val="00872425"/>
    <w:rPr>
      <w:rFonts w:ascii="Arial" w:hAnsi="Arial" w:cs="Arial"/>
      <w:i/>
      <w:iCs/>
      <w:color w:val="000000"/>
      <w:sz w:val="18"/>
      <w:szCs w:val="18"/>
    </w:rPr>
  </w:style>
  <w:style w:type="paragraph" w:styleId="Textodeglobo">
    <w:name w:val="Balloon Text"/>
    <w:basedOn w:val="Normal"/>
    <w:link w:val="TextodegloboCar"/>
    <w:uiPriority w:val="99"/>
    <w:semiHidden/>
    <w:unhideWhenUsed/>
    <w:rsid w:val="003B69D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B69D6"/>
    <w:rPr>
      <w:rFonts w:ascii="Segoe UI" w:eastAsia="Times New Roman" w:hAnsi="Segoe UI" w:cs="Segoe UI"/>
      <w:sz w:val="18"/>
      <w:szCs w:val="18"/>
      <w:lang w:eastAsia="es-ES"/>
    </w:rPr>
  </w:style>
  <w:style w:type="paragraph" w:customStyle="1" w:styleId="Sinespaciado3">
    <w:name w:val="Sin espaciado3"/>
    <w:rsid w:val="001F7F72"/>
    <w:pPr>
      <w:spacing w:after="0" w:line="240" w:lineRule="auto"/>
    </w:pPr>
    <w:rPr>
      <w:rFonts w:ascii="Times New Roman" w:eastAsia="Calibri" w:hAnsi="Times New Roman" w:cs="Times New Roman"/>
      <w:sz w:val="20"/>
      <w:szCs w:val="20"/>
      <w:lang w:eastAsia="es-ES"/>
    </w:rPr>
  </w:style>
  <w:style w:type="paragraph" w:styleId="Textoindependiente">
    <w:name w:val="Body Text"/>
    <w:basedOn w:val="Normal"/>
    <w:link w:val="TextoindependienteCar"/>
    <w:rsid w:val="009B1287"/>
    <w:pPr>
      <w:tabs>
        <w:tab w:val="left" w:pos="-720"/>
      </w:tabs>
      <w:suppressAutoHyphens/>
      <w:overflowPunct w:val="0"/>
      <w:autoSpaceDE w:val="0"/>
      <w:autoSpaceDN w:val="0"/>
      <w:adjustRightInd w:val="0"/>
      <w:spacing w:line="288" w:lineRule="atLeast"/>
      <w:jc w:val="both"/>
      <w:textAlignment w:val="baseline"/>
    </w:pPr>
    <w:rPr>
      <w:rFonts w:ascii="Verdana" w:hAnsi="Verdana"/>
      <w:spacing w:val="-3"/>
      <w:sz w:val="24"/>
      <w:lang w:val="es-ES_tradnl"/>
    </w:rPr>
  </w:style>
  <w:style w:type="character" w:customStyle="1" w:styleId="TextoindependienteCar">
    <w:name w:val="Texto independiente Car"/>
    <w:basedOn w:val="Fuentedeprrafopredeter"/>
    <w:link w:val="Textoindependiente"/>
    <w:rsid w:val="009B1287"/>
    <w:rPr>
      <w:rFonts w:ascii="Verdana" w:eastAsia="Times New Roman" w:hAnsi="Verdana" w:cs="Times New Roman"/>
      <w:spacing w:val="-3"/>
      <w:sz w:val="24"/>
      <w:szCs w:val="20"/>
      <w:lang w:val="es-ES_tradnl" w:eastAsia="es-ES"/>
    </w:rPr>
  </w:style>
  <w:style w:type="paragraph" w:customStyle="1" w:styleId="Textoindependiente21">
    <w:name w:val="Texto independiente 21"/>
    <w:basedOn w:val="Normal"/>
    <w:rsid w:val="009B1287"/>
    <w:pPr>
      <w:overflowPunct w:val="0"/>
      <w:autoSpaceDE w:val="0"/>
      <w:autoSpaceDN w:val="0"/>
      <w:adjustRightInd w:val="0"/>
      <w:jc w:val="both"/>
      <w:textAlignment w:val="baseline"/>
    </w:pPr>
    <w:rPr>
      <w:b/>
      <w:sz w:val="28"/>
      <w:lang w:val="es-CO"/>
    </w:rPr>
  </w:style>
  <w:style w:type="paragraph" w:customStyle="1" w:styleId="sangria">
    <w:name w:val="sangria"/>
    <w:basedOn w:val="Normal"/>
    <w:rsid w:val="00093043"/>
    <w:pPr>
      <w:spacing w:before="100" w:beforeAutospacing="1" w:after="100" w:afterAutospacing="1"/>
    </w:pPr>
    <w:rPr>
      <w:sz w:val="24"/>
      <w:szCs w:val="24"/>
    </w:rPr>
  </w:style>
  <w:style w:type="character" w:customStyle="1" w:styleId="Textoindependiente3Car">
    <w:name w:val="Texto independiente 3 Car"/>
    <w:basedOn w:val="Fuentedeprrafopredeter"/>
    <w:link w:val="Textoindependiente3"/>
    <w:rsid w:val="00294D8E"/>
    <w:rPr>
      <w:rFonts w:ascii="Arial" w:eastAsia="Times New Roman" w:hAnsi="Arial" w:cs="Tahoma"/>
      <w:sz w:val="16"/>
      <w:szCs w:val="16"/>
      <w:lang w:eastAsia="es-ES"/>
    </w:rPr>
  </w:style>
  <w:style w:type="paragraph" w:styleId="Textoindependiente3">
    <w:name w:val="Body Text 3"/>
    <w:basedOn w:val="Normal"/>
    <w:link w:val="Textoindependiente3Car"/>
    <w:unhideWhenUsed/>
    <w:rsid w:val="00294D8E"/>
    <w:pPr>
      <w:spacing w:after="120"/>
    </w:pPr>
    <w:rPr>
      <w:rFonts w:ascii="Arial" w:hAnsi="Arial" w:cs="Tahoma"/>
      <w:sz w:val="16"/>
      <w:szCs w:val="16"/>
    </w:rPr>
  </w:style>
  <w:style w:type="character" w:customStyle="1" w:styleId="Textoindependiente3Car1">
    <w:name w:val="Texto independiente 3 Car1"/>
    <w:basedOn w:val="Fuentedeprrafopredeter"/>
    <w:uiPriority w:val="99"/>
    <w:semiHidden/>
    <w:rsid w:val="00294D8E"/>
    <w:rPr>
      <w:rFonts w:ascii="Times New Roman" w:eastAsia="Times New Roman" w:hAnsi="Times New Roman" w:cs="Times New Roman"/>
      <w:sz w:val="16"/>
      <w:szCs w:val="16"/>
      <w:lang w:eastAsia="es-ES"/>
    </w:rPr>
  </w:style>
  <w:style w:type="character" w:customStyle="1" w:styleId="apple-converted-space">
    <w:name w:val="apple-converted-space"/>
    <w:rsid w:val="00294D8E"/>
  </w:style>
  <w:style w:type="paragraph" w:styleId="Prrafodelista">
    <w:name w:val="List Paragraph"/>
    <w:basedOn w:val="Normal"/>
    <w:uiPriority w:val="34"/>
    <w:qFormat/>
    <w:rsid w:val="00294D8E"/>
    <w:pPr>
      <w:ind w:left="720"/>
      <w:contextualSpacing/>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de+colombia&amp;gbv=2&amp;nd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301</TotalTime>
  <Pages>14</Pages>
  <Words>3826</Words>
  <Characters>21048</Characters>
  <Application>Microsoft Office Word</Application>
  <DocSecurity>0</DocSecurity>
  <Lines>175</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 Antonio Montilla Ortiz</dc:creator>
  <cp:lastModifiedBy>Henry Lora Rodriguez</cp:lastModifiedBy>
  <cp:revision>53</cp:revision>
  <cp:lastPrinted>2018-08-21T23:31:00Z</cp:lastPrinted>
  <dcterms:created xsi:type="dcterms:W3CDTF">2018-08-21T18:41:00Z</dcterms:created>
  <dcterms:modified xsi:type="dcterms:W3CDTF">2018-10-19T16:45:00Z</dcterms:modified>
</cp:coreProperties>
</file>