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B55" w:rsidRPr="009A78CD" w:rsidRDefault="00A75B55" w:rsidP="00A75B55">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A75B55" w:rsidRDefault="00A75B55" w:rsidP="00A75B55">
      <w:pPr>
        <w:shd w:val="clear" w:color="auto" w:fill="FFFFFF"/>
        <w:ind w:left="1843" w:hanging="1843"/>
        <w:jc w:val="both"/>
        <w:rPr>
          <w:rFonts w:ascii="Arial" w:hAnsi="Arial" w:cs="Arial"/>
          <w:color w:val="222222"/>
          <w:sz w:val="18"/>
          <w:szCs w:val="18"/>
          <w:lang w:val="es-CO" w:eastAsia="fr-FR"/>
        </w:rPr>
      </w:pPr>
    </w:p>
    <w:p w:rsidR="00A75B55" w:rsidRDefault="00A75B55" w:rsidP="00A75B55">
      <w:pPr>
        <w:shd w:val="clear" w:color="auto" w:fill="FFFFFF"/>
        <w:ind w:left="1843" w:hanging="1843"/>
        <w:jc w:val="both"/>
        <w:rPr>
          <w:rFonts w:ascii="Arial" w:hAnsi="Arial" w:cs="Arial"/>
          <w:color w:val="222222"/>
          <w:sz w:val="18"/>
          <w:szCs w:val="18"/>
          <w:lang w:val="es-CO" w:eastAsia="fr-FR"/>
        </w:rPr>
      </w:pPr>
    </w:p>
    <w:p w:rsidR="00A75B55" w:rsidRPr="00A75B55" w:rsidRDefault="00A75B55" w:rsidP="00ED7353">
      <w:pPr>
        <w:shd w:val="clear" w:color="auto" w:fill="FFFFFF"/>
        <w:ind w:left="1843" w:hanging="1843"/>
        <w:jc w:val="both"/>
        <w:rPr>
          <w:rFonts w:ascii="Arial" w:hAnsi="Arial" w:cs="Arial"/>
          <w:color w:val="222222"/>
          <w:sz w:val="22"/>
          <w:szCs w:val="22"/>
          <w:lang w:val="es-CO" w:eastAsia="fr-FR"/>
        </w:rPr>
      </w:pPr>
      <w:r w:rsidRPr="00A75B55">
        <w:rPr>
          <w:rFonts w:ascii="Arial" w:hAnsi="Arial" w:cs="Arial"/>
          <w:color w:val="222222"/>
          <w:sz w:val="22"/>
          <w:szCs w:val="22"/>
          <w:lang w:val="es-CO" w:eastAsia="fr-FR"/>
        </w:rPr>
        <w:t>Providencia:</w:t>
      </w:r>
      <w:r w:rsidRPr="00A75B55">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Pr="00A75B55">
        <w:rPr>
          <w:rFonts w:ascii="Arial" w:hAnsi="Arial" w:cs="Arial"/>
          <w:color w:val="222222"/>
          <w:sz w:val="22"/>
          <w:szCs w:val="22"/>
          <w:lang w:val="es-CO" w:eastAsia="fr-FR"/>
        </w:rPr>
        <w:t xml:space="preserve">Sentencia  – </w:t>
      </w:r>
      <w:r w:rsidRPr="00A75B55">
        <w:rPr>
          <w:rFonts w:ascii="Arial" w:hAnsi="Arial" w:cs="Arial"/>
          <w:color w:val="222222"/>
          <w:sz w:val="22"/>
          <w:szCs w:val="22"/>
          <w:lang w:val="es-CO" w:eastAsia="fr-FR"/>
        </w:rPr>
        <w:t>2</w:t>
      </w:r>
      <w:r w:rsidRPr="00A75B55">
        <w:rPr>
          <w:rFonts w:ascii="Arial" w:hAnsi="Arial" w:cs="Arial"/>
          <w:color w:val="222222"/>
          <w:sz w:val="22"/>
          <w:szCs w:val="22"/>
          <w:lang w:val="es-CO" w:eastAsia="fr-FR"/>
        </w:rPr>
        <w:t>ª instancia – 1</w:t>
      </w:r>
      <w:r w:rsidRPr="00A75B55">
        <w:rPr>
          <w:rFonts w:ascii="Arial" w:hAnsi="Arial" w:cs="Arial"/>
          <w:color w:val="222222"/>
          <w:sz w:val="22"/>
          <w:szCs w:val="22"/>
          <w:lang w:val="es-CO" w:eastAsia="fr-FR"/>
        </w:rPr>
        <w:t>5</w:t>
      </w:r>
      <w:r w:rsidRPr="00A75B55">
        <w:rPr>
          <w:rFonts w:ascii="Arial" w:hAnsi="Arial" w:cs="Arial"/>
          <w:color w:val="222222"/>
          <w:sz w:val="22"/>
          <w:szCs w:val="22"/>
          <w:lang w:val="es-CO" w:eastAsia="fr-FR"/>
        </w:rPr>
        <w:t xml:space="preserve"> de</w:t>
      </w:r>
      <w:r w:rsidRPr="00A75B55">
        <w:rPr>
          <w:rFonts w:ascii="Arial" w:hAnsi="Arial" w:cs="Arial"/>
          <w:color w:val="222222"/>
          <w:sz w:val="22"/>
          <w:szCs w:val="22"/>
          <w:lang w:val="es-CO" w:eastAsia="fr-FR"/>
        </w:rPr>
        <w:t xml:space="preserve"> agosto</w:t>
      </w:r>
      <w:r w:rsidRPr="00A75B55">
        <w:rPr>
          <w:rFonts w:ascii="Arial" w:hAnsi="Arial" w:cs="Arial"/>
          <w:color w:val="222222"/>
          <w:sz w:val="22"/>
          <w:szCs w:val="22"/>
          <w:lang w:val="es-CO" w:eastAsia="fr-FR"/>
        </w:rPr>
        <w:t xml:space="preserve"> de 2018</w:t>
      </w:r>
    </w:p>
    <w:p w:rsidR="00A75B55" w:rsidRPr="00A75B55" w:rsidRDefault="00A75B55" w:rsidP="00ED7353">
      <w:pPr>
        <w:shd w:val="clear" w:color="auto" w:fill="FFFFFF"/>
        <w:tabs>
          <w:tab w:val="left" w:pos="1843"/>
          <w:tab w:val="left" w:pos="4755"/>
        </w:tabs>
        <w:ind w:left="1843" w:hanging="1843"/>
        <w:jc w:val="both"/>
        <w:rPr>
          <w:rFonts w:ascii="Arial" w:hAnsi="Arial" w:cs="Arial"/>
          <w:color w:val="222222"/>
          <w:sz w:val="22"/>
          <w:szCs w:val="22"/>
          <w:lang w:eastAsia="fr-FR"/>
        </w:rPr>
      </w:pPr>
      <w:r w:rsidRPr="00A75B55">
        <w:rPr>
          <w:rFonts w:ascii="Arial" w:hAnsi="Arial" w:cs="Arial"/>
          <w:color w:val="222222"/>
          <w:sz w:val="22"/>
          <w:szCs w:val="22"/>
          <w:lang w:val="es-CO" w:eastAsia="fr-FR"/>
        </w:rPr>
        <w:t>Proceso:    </w:t>
      </w:r>
      <w:r w:rsidRPr="00A75B55">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Pr="00A75B55">
        <w:rPr>
          <w:rFonts w:ascii="Arial" w:hAnsi="Arial" w:cs="Arial"/>
          <w:color w:val="222222"/>
          <w:sz w:val="22"/>
          <w:szCs w:val="22"/>
          <w:lang w:val="es-CO" w:eastAsia="fr-FR"/>
        </w:rPr>
        <w:t xml:space="preserve">Acción de Tutela  </w:t>
      </w:r>
    </w:p>
    <w:p w:rsidR="00A75B55" w:rsidRPr="00A75B55" w:rsidRDefault="00A75B55" w:rsidP="00ED7353">
      <w:pPr>
        <w:rPr>
          <w:rFonts w:ascii="Arial" w:hAnsi="Arial" w:cs="Arial"/>
          <w:bCs/>
          <w:sz w:val="22"/>
          <w:szCs w:val="22"/>
        </w:rPr>
      </w:pPr>
      <w:r w:rsidRPr="00A75B55">
        <w:rPr>
          <w:rFonts w:ascii="Arial" w:hAnsi="Arial" w:cs="Arial"/>
          <w:color w:val="222222"/>
          <w:sz w:val="22"/>
          <w:szCs w:val="22"/>
          <w:lang w:val="es-CO" w:eastAsia="fr-FR"/>
        </w:rPr>
        <w:t>Radicación Nro. :</w:t>
      </w:r>
      <w:r w:rsidRPr="00A75B55">
        <w:rPr>
          <w:rFonts w:ascii="Arial" w:hAnsi="Arial" w:cs="Arial"/>
          <w:color w:val="222222"/>
          <w:sz w:val="22"/>
          <w:szCs w:val="22"/>
          <w:lang w:val="es-CO" w:eastAsia="fr-FR"/>
        </w:rPr>
        <w:tab/>
      </w:r>
      <w:r w:rsidRPr="00A75B55">
        <w:rPr>
          <w:rFonts w:ascii="Arial" w:hAnsi="Arial" w:cs="Arial"/>
          <w:color w:val="222222"/>
          <w:sz w:val="22"/>
          <w:szCs w:val="22"/>
          <w:lang w:val="es-CO" w:eastAsia="fr-FR"/>
        </w:rPr>
        <w:t xml:space="preserve">  </w:t>
      </w:r>
      <w:r w:rsidRPr="00A75B55">
        <w:rPr>
          <w:rFonts w:ascii="Arial" w:hAnsi="Arial" w:cs="Arial"/>
          <w:sz w:val="22"/>
          <w:szCs w:val="22"/>
        </w:rPr>
        <w:t>66001-31-10-001-</w:t>
      </w:r>
      <w:r w:rsidRPr="00A75B55">
        <w:rPr>
          <w:rFonts w:ascii="Arial" w:hAnsi="Arial" w:cs="Arial"/>
          <w:b/>
          <w:sz w:val="22"/>
          <w:szCs w:val="22"/>
        </w:rPr>
        <w:t>2018-00304</w:t>
      </w:r>
      <w:r w:rsidRPr="00A75B55">
        <w:rPr>
          <w:rFonts w:ascii="Arial" w:hAnsi="Arial" w:cs="Arial"/>
          <w:sz w:val="22"/>
          <w:szCs w:val="22"/>
        </w:rPr>
        <w:t>-01</w:t>
      </w:r>
    </w:p>
    <w:p w:rsidR="00A75B55" w:rsidRPr="00A75B55" w:rsidRDefault="00A75B55" w:rsidP="00ED7353">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u w:val="double"/>
          <w:lang w:eastAsia="fr-FR"/>
        </w:rPr>
      </w:pPr>
      <w:r w:rsidRPr="00A75B55">
        <w:rPr>
          <w:rFonts w:ascii="Arial" w:hAnsi="Arial" w:cs="Arial"/>
          <w:bCs/>
          <w:iCs/>
          <w:color w:val="222222"/>
          <w:sz w:val="22"/>
          <w:szCs w:val="22"/>
          <w:lang w:eastAsia="fr-FR"/>
        </w:rPr>
        <w:t xml:space="preserve">Accionante: </w:t>
      </w:r>
      <w:r w:rsidRPr="00A75B55">
        <w:rPr>
          <w:rFonts w:ascii="Arial" w:hAnsi="Arial" w:cs="Arial"/>
          <w:bCs/>
          <w:iCs/>
          <w:color w:val="222222"/>
          <w:sz w:val="22"/>
          <w:szCs w:val="22"/>
          <w:lang w:eastAsia="fr-FR"/>
        </w:rPr>
        <w:tab/>
      </w:r>
      <w:r w:rsidRPr="00A75B55">
        <w:rPr>
          <w:rFonts w:ascii="Arial" w:hAnsi="Arial" w:cs="Arial"/>
          <w:bCs/>
          <w:iCs/>
          <w:color w:val="222222"/>
          <w:sz w:val="22"/>
          <w:szCs w:val="22"/>
          <w:lang w:eastAsia="fr-FR"/>
        </w:rPr>
        <w:tab/>
      </w:r>
      <w:r>
        <w:rPr>
          <w:rFonts w:ascii="Arial" w:hAnsi="Arial" w:cs="Arial"/>
          <w:bCs/>
          <w:iCs/>
          <w:color w:val="222222"/>
          <w:sz w:val="22"/>
          <w:szCs w:val="22"/>
          <w:lang w:eastAsia="fr-FR"/>
        </w:rPr>
        <w:t xml:space="preserve">       </w:t>
      </w:r>
      <w:r w:rsidRPr="00A75B55">
        <w:rPr>
          <w:rFonts w:ascii="Arial" w:hAnsi="Arial" w:cs="Arial"/>
          <w:spacing w:val="3"/>
          <w:sz w:val="22"/>
          <w:szCs w:val="22"/>
        </w:rPr>
        <w:t>Procurador 21 Judicial II de Infancia, adolescencia y Familia</w:t>
      </w:r>
    </w:p>
    <w:p w:rsidR="00A75B55" w:rsidRPr="00A75B55" w:rsidRDefault="00A75B55" w:rsidP="00ED7353">
      <w:pPr>
        <w:shd w:val="clear" w:color="auto" w:fill="FFFFFF"/>
        <w:tabs>
          <w:tab w:val="left" w:pos="1790"/>
          <w:tab w:val="left" w:pos="1816"/>
          <w:tab w:val="left" w:pos="1843"/>
          <w:tab w:val="left" w:pos="4755"/>
        </w:tabs>
        <w:ind w:left="1843" w:hanging="1843"/>
        <w:jc w:val="both"/>
        <w:rPr>
          <w:rFonts w:ascii="Arial" w:hAnsi="Arial" w:cs="Arial"/>
          <w:color w:val="222222"/>
          <w:spacing w:val="-6"/>
          <w:sz w:val="22"/>
          <w:szCs w:val="22"/>
          <w:lang w:val="es-ES_tradnl" w:eastAsia="fr-FR"/>
        </w:rPr>
      </w:pPr>
      <w:r w:rsidRPr="00A75B55">
        <w:rPr>
          <w:rFonts w:ascii="Arial" w:hAnsi="Arial" w:cs="Arial"/>
          <w:color w:val="222222"/>
          <w:sz w:val="22"/>
          <w:szCs w:val="22"/>
          <w:lang w:val="es-CO" w:eastAsia="fr-FR"/>
        </w:rPr>
        <w:t>Accionado:</w:t>
      </w:r>
      <w:r w:rsidRPr="00A75B55">
        <w:rPr>
          <w:rFonts w:ascii="Arial" w:hAnsi="Arial" w:cs="Arial"/>
          <w:color w:val="222222"/>
          <w:sz w:val="22"/>
          <w:szCs w:val="22"/>
          <w:lang w:val="es-CO" w:eastAsia="fr-FR"/>
        </w:rPr>
        <w:tab/>
        <w:t xml:space="preserve"> </w:t>
      </w:r>
      <w:r>
        <w:rPr>
          <w:rFonts w:ascii="Arial" w:hAnsi="Arial" w:cs="Arial"/>
          <w:color w:val="222222"/>
          <w:sz w:val="22"/>
          <w:szCs w:val="22"/>
          <w:lang w:val="es-CO" w:eastAsia="fr-FR"/>
        </w:rPr>
        <w:t xml:space="preserve">      </w:t>
      </w:r>
      <w:r w:rsidRPr="00A75B55">
        <w:rPr>
          <w:rFonts w:ascii="Arial" w:hAnsi="Arial" w:cs="Arial"/>
          <w:spacing w:val="3"/>
          <w:sz w:val="22"/>
          <w:szCs w:val="22"/>
        </w:rPr>
        <w:t>Gobernadores de Comunidades Indígenas de Pueblo Rico</w:t>
      </w:r>
      <w:r w:rsidRPr="00A75B55">
        <w:rPr>
          <w:rFonts w:ascii="Arial" w:hAnsi="Arial" w:cs="Arial"/>
          <w:spacing w:val="3"/>
          <w:sz w:val="22"/>
          <w:szCs w:val="22"/>
        </w:rPr>
        <w:t xml:space="preserve"> y otros</w:t>
      </w:r>
    </w:p>
    <w:p w:rsidR="00A75B55" w:rsidRPr="00A75B55" w:rsidRDefault="00A75B55" w:rsidP="00ED7353">
      <w:pPr>
        <w:shd w:val="clear" w:color="auto" w:fill="FFFFFF"/>
        <w:tabs>
          <w:tab w:val="left" w:pos="1790"/>
          <w:tab w:val="left" w:pos="1816"/>
          <w:tab w:val="left" w:pos="1843"/>
          <w:tab w:val="left" w:pos="4755"/>
        </w:tabs>
        <w:ind w:left="1843" w:hanging="1843"/>
        <w:jc w:val="both"/>
        <w:rPr>
          <w:rFonts w:ascii="Arial" w:hAnsi="Arial" w:cs="Arial"/>
          <w:b/>
          <w:bCs/>
          <w:iCs/>
          <w:color w:val="222222"/>
          <w:sz w:val="22"/>
          <w:szCs w:val="22"/>
          <w:lang w:val="es-CO" w:eastAsia="fr-FR"/>
        </w:rPr>
      </w:pPr>
      <w:r w:rsidRPr="00A75B55">
        <w:rPr>
          <w:rFonts w:ascii="Arial" w:hAnsi="Arial" w:cs="Arial"/>
          <w:color w:val="222222"/>
          <w:sz w:val="22"/>
          <w:szCs w:val="22"/>
          <w:lang w:val="es-CO" w:eastAsia="fr-FR"/>
        </w:rPr>
        <w:t xml:space="preserve">Magistrado Ponente: </w:t>
      </w:r>
      <w:r>
        <w:rPr>
          <w:rFonts w:ascii="Arial" w:hAnsi="Arial" w:cs="Arial"/>
          <w:color w:val="222222"/>
          <w:sz w:val="22"/>
          <w:szCs w:val="22"/>
          <w:lang w:val="es-CO" w:eastAsia="fr-FR"/>
        </w:rPr>
        <w:t xml:space="preserve"> </w:t>
      </w:r>
      <w:r w:rsidRPr="00A75B55">
        <w:rPr>
          <w:rFonts w:ascii="Arial" w:hAnsi="Arial" w:cs="Arial"/>
          <w:color w:val="222222"/>
          <w:sz w:val="22"/>
          <w:szCs w:val="22"/>
          <w:lang w:val="es-CO" w:eastAsia="fr-FR"/>
        </w:rPr>
        <w:t xml:space="preserve"> </w:t>
      </w:r>
      <w:proofErr w:type="spellStart"/>
      <w:r w:rsidRPr="00A75B55">
        <w:rPr>
          <w:rFonts w:ascii="Arial" w:hAnsi="Arial" w:cs="Arial"/>
          <w:bCs/>
          <w:iCs/>
          <w:color w:val="222222"/>
          <w:sz w:val="22"/>
          <w:szCs w:val="22"/>
          <w:lang w:val="es-CO" w:eastAsia="fr-FR"/>
        </w:rPr>
        <w:t>EDDER</w:t>
      </w:r>
      <w:proofErr w:type="spellEnd"/>
      <w:r w:rsidRPr="00A75B55">
        <w:rPr>
          <w:rFonts w:ascii="Arial" w:hAnsi="Arial" w:cs="Arial"/>
          <w:bCs/>
          <w:iCs/>
          <w:color w:val="222222"/>
          <w:sz w:val="22"/>
          <w:szCs w:val="22"/>
          <w:lang w:val="es-CO" w:eastAsia="fr-FR"/>
        </w:rPr>
        <w:t xml:space="preserve"> JIMMY SÁNCHEZ </w:t>
      </w:r>
      <w:proofErr w:type="spellStart"/>
      <w:r w:rsidRPr="00A75B55">
        <w:rPr>
          <w:rFonts w:ascii="Arial" w:hAnsi="Arial" w:cs="Arial"/>
          <w:bCs/>
          <w:iCs/>
          <w:color w:val="222222"/>
          <w:sz w:val="22"/>
          <w:szCs w:val="22"/>
          <w:lang w:val="es-CO" w:eastAsia="fr-FR"/>
        </w:rPr>
        <w:t>CALAMBÁS</w:t>
      </w:r>
      <w:proofErr w:type="spellEnd"/>
    </w:p>
    <w:p w:rsidR="00A75B55" w:rsidRDefault="00A75B55" w:rsidP="00ED7353">
      <w:pPr>
        <w:shd w:val="clear" w:color="auto" w:fill="FFFFFF"/>
        <w:tabs>
          <w:tab w:val="left" w:pos="1843"/>
          <w:tab w:val="left" w:pos="4755"/>
        </w:tabs>
        <w:ind w:left="1843" w:hanging="1843"/>
        <w:jc w:val="both"/>
        <w:rPr>
          <w:rFonts w:ascii="Arial" w:hAnsi="Arial" w:cs="Arial"/>
          <w:sz w:val="18"/>
          <w:szCs w:val="18"/>
          <w:lang w:val="es-CO" w:eastAsia="fr-FR"/>
        </w:rPr>
      </w:pPr>
    </w:p>
    <w:p w:rsidR="00A75B55" w:rsidRPr="009A78CD" w:rsidRDefault="00A75B55" w:rsidP="00ED7353">
      <w:pPr>
        <w:shd w:val="clear" w:color="auto" w:fill="FFFFFF"/>
        <w:tabs>
          <w:tab w:val="left" w:pos="1843"/>
          <w:tab w:val="left" w:pos="4755"/>
        </w:tabs>
        <w:ind w:left="1843" w:hanging="1843"/>
        <w:jc w:val="both"/>
        <w:rPr>
          <w:rFonts w:ascii="Arial" w:hAnsi="Arial" w:cs="Arial"/>
          <w:sz w:val="18"/>
          <w:szCs w:val="18"/>
          <w:lang w:val="es-CO" w:eastAsia="fr-FR"/>
        </w:rPr>
      </w:pPr>
    </w:p>
    <w:p w:rsidR="00A75B55" w:rsidRPr="00075B6D" w:rsidRDefault="0062270E" w:rsidP="00ED7353">
      <w:pPr>
        <w:pStyle w:val="Sinespaciado1"/>
        <w:jc w:val="both"/>
        <w:rPr>
          <w:rFonts w:ascii="Arial" w:hAnsi="Arial" w:cs="Arial"/>
          <w:b/>
          <w:sz w:val="18"/>
          <w:szCs w:val="18"/>
        </w:rPr>
      </w:pPr>
      <w:r w:rsidRPr="00075B6D">
        <w:rPr>
          <w:rFonts w:ascii="Arial" w:hAnsi="Arial" w:cs="Arial"/>
          <w:b/>
          <w:bCs/>
          <w:iCs/>
          <w:color w:val="222222"/>
          <w:sz w:val="18"/>
          <w:szCs w:val="18"/>
          <w:lang w:eastAsia="fr-FR"/>
        </w:rPr>
        <w:t>TEMAS:</w:t>
      </w:r>
      <w:r w:rsidRPr="00075B6D">
        <w:rPr>
          <w:rFonts w:ascii="Arial" w:hAnsi="Arial" w:cs="Arial"/>
          <w:b/>
          <w:bCs/>
          <w:iCs/>
          <w:color w:val="222222"/>
          <w:sz w:val="18"/>
          <w:szCs w:val="18"/>
          <w:lang w:eastAsia="fr-FR"/>
        </w:rPr>
        <w:tab/>
      </w:r>
      <w:r w:rsidRPr="00075B6D">
        <w:rPr>
          <w:rFonts w:ascii="Arial" w:hAnsi="Arial" w:cs="Arial"/>
          <w:b/>
          <w:bCs/>
          <w:iCs/>
          <w:color w:val="222222"/>
          <w:sz w:val="18"/>
          <w:szCs w:val="18"/>
          <w:lang w:eastAsia="fr-FR"/>
        </w:rPr>
        <w:tab/>
      </w:r>
      <w:r w:rsidRPr="00075B6D">
        <w:rPr>
          <w:rFonts w:ascii="Arial" w:hAnsi="Arial" w:cs="Arial"/>
          <w:b/>
          <w:bCs/>
          <w:iCs/>
          <w:color w:val="222222"/>
          <w:sz w:val="18"/>
          <w:szCs w:val="18"/>
          <w:lang w:eastAsia="fr-FR"/>
        </w:rPr>
        <w:tab/>
      </w:r>
      <w:r w:rsidR="00075B6D">
        <w:rPr>
          <w:rFonts w:ascii="Arial" w:hAnsi="Arial" w:cs="Arial"/>
          <w:b/>
          <w:bCs/>
          <w:iCs/>
          <w:color w:val="222222"/>
          <w:sz w:val="18"/>
          <w:szCs w:val="18"/>
          <w:lang w:eastAsia="fr-FR"/>
        </w:rPr>
        <w:t xml:space="preserve">            </w:t>
      </w:r>
      <w:r w:rsidRPr="00075B6D">
        <w:rPr>
          <w:rFonts w:ascii="Arial" w:hAnsi="Arial" w:cs="Arial"/>
          <w:b/>
          <w:bCs/>
          <w:iCs/>
          <w:color w:val="222222"/>
          <w:sz w:val="18"/>
          <w:szCs w:val="18"/>
          <w:lang w:eastAsia="fr-FR"/>
        </w:rPr>
        <w:t xml:space="preserve">DERECHOS A LA </w:t>
      </w:r>
      <w:r w:rsidRPr="00075B6D">
        <w:rPr>
          <w:rFonts w:ascii="Arial" w:hAnsi="Arial" w:cs="Arial"/>
          <w:b/>
          <w:sz w:val="18"/>
          <w:szCs w:val="18"/>
        </w:rPr>
        <w:t>SALUD, VIDA, INTEGRIDAD FÍSICA, ALIMENTACIÓN Y DIGNIDAD HUMANA</w:t>
      </w:r>
      <w:r w:rsidRPr="00075B6D">
        <w:rPr>
          <w:rFonts w:ascii="Arial" w:hAnsi="Arial" w:cs="Arial"/>
          <w:b/>
          <w:bCs/>
          <w:iCs/>
          <w:color w:val="222222"/>
          <w:sz w:val="18"/>
          <w:szCs w:val="18"/>
          <w:lang w:eastAsia="fr-FR"/>
        </w:rPr>
        <w:t xml:space="preserve"> DE LOS </w:t>
      </w:r>
      <w:r w:rsidRPr="00075B6D">
        <w:rPr>
          <w:rFonts w:ascii="Arial" w:hAnsi="Arial" w:cs="Arial"/>
          <w:b/>
          <w:spacing w:val="3"/>
          <w:sz w:val="18"/>
          <w:szCs w:val="18"/>
        </w:rPr>
        <w:t xml:space="preserve">NIÑOS PERTENECIENTES A LAS COMUNIDADES INDÍGENAS DE PUEBLO RICO - </w:t>
      </w:r>
      <w:proofErr w:type="spellStart"/>
      <w:r w:rsidRPr="00075B6D">
        <w:rPr>
          <w:rFonts w:ascii="Arial" w:hAnsi="Arial" w:cs="Arial"/>
          <w:b/>
          <w:sz w:val="18"/>
          <w:szCs w:val="18"/>
        </w:rPr>
        <w:t>CHAMÍ</w:t>
      </w:r>
      <w:proofErr w:type="spellEnd"/>
      <w:r w:rsidRPr="00075B6D">
        <w:rPr>
          <w:rFonts w:ascii="Arial" w:hAnsi="Arial" w:cs="Arial"/>
          <w:b/>
          <w:sz w:val="18"/>
          <w:szCs w:val="18"/>
        </w:rPr>
        <w:t xml:space="preserve"> Y </w:t>
      </w:r>
      <w:proofErr w:type="spellStart"/>
      <w:r w:rsidRPr="00075B6D">
        <w:rPr>
          <w:rFonts w:ascii="Arial" w:hAnsi="Arial" w:cs="Arial"/>
          <w:b/>
          <w:sz w:val="18"/>
          <w:szCs w:val="18"/>
        </w:rPr>
        <w:t>GITO</w:t>
      </w:r>
      <w:proofErr w:type="spellEnd"/>
      <w:r w:rsidRPr="00075B6D">
        <w:rPr>
          <w:rFonts w:ascii="Arial" w:hAnsi="Arial" w:cs="Arial"/>
          <w:b/>
          <w:sz w:val="18"/>
          <w:szCs w:val="18"/>
        </w:rPr>
        <w:t xml:space="preserve"> </w:t>
      </w:r>
      <w:proofErr w:type="spellStart"/>
      <w:r w:rsidRPr="00075B6D">
        <w:rPr>
          <w:rFonts w:ascii="Arial" w:hAnsi="Arial" w:cs="Arial"/>
          <w:b/>
          <w:sz w:val="18"/>
          <w:szCs w:val="18"/>
        </w:rPr>
        <w:t>DOCABÚ</w:t>
      </w:r>
      <w:proofErr w:type="spellEnd"/>
      <w:r w:rsidRPr="00075B6D">
        <w:rPr>
          <w:rFonts w:ascii="Arial" w:hAnsi="Arial" w:cs="Arial"/>
          <w:b/>
          <w:sz w:val="18"/>
          <w:szCs w:val="18"/>
        </w:rPr>
        <w:t xml:space="preserve">- / </w:t>
      </w:r>
      <w:r w:rsidR="00CE7DF1">
        <w:rPr>
          <w:rFonts w:ascii="Arial" w:hAnsi="Arial" w:cs="Arial"/>
          <w:b/>
          <w:sz w:val="18"/>
          <w:szCs w:val="18"/>
        </w:rPr>
        <w:t xml:space="preserve">LA </w:t>
      </w:r>
      <w:r w:rsidRPr="00075B6D">
        <w:rPr>
          <w:rFonts w:ascii="Arial" w:hAnsi="Arial" w:cs="Arial"/>
          <w:b/>
          <w:sz w:val="18"/>
          <w:szCs w:val="18"/>
        </w:rPr>
        <w:t xml:space="preserve">FALTA DE PLANES Y EJECUCIÓN DE POLÍTICAS PÚBLICAS DE INTERVENCIÓN Y ATENCIÓN DE LAS AUTORIDADES COMPETENTES HAN GENERADO QUE </w:t>
      </w:r>
      <w:r w:rsidR="004E5F31" w:rsidRPr="00075B6D">
        <w:rPr>
          <w:rFonts w:ascii="Arial" w:hAnsi="Arial" w:cs="Arial"/>
          <w:b/>
          <w:sz w:val="18"/>
          <w:szCs w:val="18"/>
        </w:rPr>
        <w:t>DURANTE LOS ÚLTIMOS</w:t>
      </w:r>
      <w:r w:rsidR="00075B6D" w:rsidRPr="00075B6D">
        <w:rPr>
          <w:rFonts w:ascii="Arial" w:hAnsi="Arial" w:cs="Arial"/>
          <w:b/>
          <w:sz w:val="18"/>
          <w:szCs w:val="18"/>
        </w:rPr>
        <w:t xml:space="preserve"> CINCO</w:t>
      </w:r>
      <w:r w:rsidR="004E5F31" w:rsidRPr="00075B6D">
        <w:rPr>
          <w:rFonts w:ascii="Arial" w:hAnsi="Arial" w:cs="Arial"/>
          <w:b/>
          <w:sz w:val="18"/>
          <w:szCs w:val="18"/>
        </w:rPr>
        <w:t xml:space="preserve"> AÑOS </w:t>
      </w:r>
      <w:r w:rsidR="00774AE9">
        <w:rPr>
          <w:rFonts w:ascii="Arial" w:hAnsi="Arial" w:cs="Arial"/>
          <w:b/>
          <w:sz w:val="18"/>
          <w:szCs w:val="18"/>
        </w:rPr>
        <w:t xml:space="preserve">SE HAYA INCREMENTADO </w:t>
      </w:r>
      <w:r w:rsidR="00075B6D" w:rsidRPr="00075B6D">
        <w:rPr>
          <w:rFonts w:ascii="Arial" w:hAnsi="Arial" w:cs="Arial"/>
          <w:b/>
          <w:sz w:val="18"/>
          <w:szCs w:val="18"/>
        </w:rPr>
        <w:t>EL DECESO DE</w:t>
      </w:r>
      <w:bookmarkStart w:id="0" w:name="_GoBack"/>
      <w:bookmarkEnd w:id="0"/>
      <w:r w:rsidRPr="00075B6D">
        <w:rPr>
          <w:rFonts w:ascii="Arial" w:hAnsi="Arial" w:cs="Arial"/>
          <w:b/>
          <w:sz w:val="18"/>
          <w:szCs w:val="18"/>
        </w:rPr>
        <w:t xml:space="preserve"> </w:t>
      </w:r>
      <w:r w:rsidR="004E5F31" w:rsidRPr="00075B6D">
        <w:rPr>
          <w:rFonts w:ascii="Arial" w:hAnsi="Arial" w:cs="Arial"/>
          <w:b/>
          <w:sz w:val="18"/>
          <w:szCs w:val="18"/>
        </w:rPr>
        <w:t xml:space="preserve">MENORES </w:t>
      </w:r>
      <w:r w:rsidR="00075B6D" w:rsidRPr="00075B6D">
        <w:rPr>
          <w:rFonts w:ascii="Arial" w:hAnsi="Arial" w:cs="Arial"/>
          <w:b/>
          <w:sz w:val="18"/>
          <w:szCs w:val="18"/>
        </w:rPr>
        <w:t>DE EDAD</w:t>
      </w:r>
      <w:r w:rsidR="004E5F31" w:rsidRPr="00075B6D">
        <w:rPr>
          <w:rFonts w:ascii="Arial" w:hAnsi="Arial" w:cs="Arial"/>
          <w:b/>
          <w:sz w:val="18"/>
          <w:szCs w:val="18"/>
        </w:rPr>
        <w:t xml:space="preserve">/ PROCEDENCIA DE LA ACCIÓN DE TUTELA TRATÁNDOSE DE NIÑOS Y NIÑAS PERTENECIENTES </w:t>
      </w:r>
      <w:r w:rsidR="00075B6D" w:rsidRPr="00075B6D">
        <w:rPr>
          <w:rFonts w:ascii="Arial" w:hAnsi="Arial" w:cs="Arial"/>
          <w:b/>
          <w:sz w:val="18"/>
          <w:szCs w:val="18"/>
        </w:rPr>
        <w:t xml:space="preserve">A </w:t>
      </w:r>
      <w:r w:rsidR="004E5F31" w:rsidRPr="00075B6D">
        <w:rPr>
          <w:rFonts w:ascii="Arial" w:hAnsi="Arial" w:cs="Arial"/>
          <w:b/>
          <w:sz w:val="18"/>
          <w:szCs w:val="18"/>
        </w:rPr>
        <w:t>RESGUARDOS INDÍGENAS DEL TERRITORIO NACIONAL /</w:t>
      </w:r>
      <w:r w:rsidR="00075B6D" w:rsidRPr="00075B6D">
        <w:rPr>
          <w:rFonts w:ascii="Arial" w:hAnsi="Arial" w:cs="Arial"/>
          <w:b/>
          <w:sz w:val="18"/>
          <w:szCs w:val="18"/>
        </w:rPr>
        <w:t>PRECEDENTE JURISPRUDENCIAL/ REQUERIMIENTO A LAS ENTIDADES ENCARGADAS DE CUMPLIR EL FALLO PARA QUE REALICEN SEGUIMIENTO Y ADOPTEN MEDIDAS PERTINENTES QUE PERMITAN ASEGURAR LA EFICACIA, EFICIENCIA Y EFECTIVIDAD DE LA ORDEN IMPARTIDA/ CONFIRMA</w:t>
      </w:r>
    </w:p>
    <w:p w:rsidR="00A75B55" w:rsidRPr="00075B6D" w:rsidRDefault="00A75B55" w:rsidP="00ED7353">
      <w:pPr>
        <w:jc w:val="both"/>
        <w:rPr>
          <w:rFonts w:ascii="Arial" w:hAnsi="Arial" w:cs="Arial"/>
          <w:b/>
          <w:sz w:val="18"/>
          <w:szCs w:val="18"/>
          <w:lang w:val="es-CO" w:eastAsia="en-US"/>
        </w:rPr>
      </w:pPr>
    </w:p>
    <w:p w:rsidR="00A75B55" w:rsidRPr="004E5F31" w:rsidRDefault="00A75B55" w:rsidP="00ED7353">
      <w:pPr>
        <w:pStyle w:val="Sinespaciado1"/>
        <w:jc w:val="both"/>
        <w:rPr>
          <w:rFonts w:ascii="Arial" w:hAnsi="Arial" w:cs="Arial"/>
        </w:rPr>
      </w:pPr>
      <w:r w:rsidRPr="004E5F31">
        <w:rPr>
          <w:rFonts w:ascii="Arial" w:hAnsi="Arial" w:cs="Arial"/>
        </w:rPr>
        <w:t xml:space="preserve">Así las cosas, teniendo en cuenta el referente jurisprudencial que se trajo a colación, el amparo se torna procedente por cuanto es evidente la violación de los derechos fundamentales a la salud, vida, integridad física, alimentación y dignidad humana, de los niños y niñas </w:t>
      </w:r>
      <w:r w:rsidRPr="004E5F31">
        <w:rPr>
          <w:rFonts w:ascii="Arial" w:hAnsi="Arial" w:cs="Arial"/>
          <w:spacing w:val="3"/>
        </w:rPr>
        <w:t xml:space="preserve">pertenecientes a las Comunidades Indígenas de Pueblo Rico, Risaralda, lo cual se infiere de la </w:t>
      </w:r>
      <w:r w:rsidRPr="004E5F31">
        <w:rPr>
          <w:rFonts w:ascii="Arial" w:hAnsi="Arial" w:cs="Arial"/>
        </w:rPr>
        <w:t xml:space="preserve">gran cantidad de fallecimientos en los últimos cinco años, a causa de patologías como, </w:t>
      </w:r>
      <w:r w:rsidRPr="004E5F31">
        <w:rPr>
          <w:rFonts w:ascii="Arial" w:hAnsi="Arial" w:cs="Arial"/>
          <w:lang w:val="es-ES" w:eastAsia="es-ES"/>
        </w:rPr>
        <w:t xml:space="preserve">enfermedad diarreica aguda, infección respiratoria aguda y desnutrición, tal como se evidencia del informe del Delegado en Asuntos Indígenas y Minorías Étnicas de la </w:t>
      </w:r>
      <w:r w:rsidRPr="004E5F31">
        <w:rPr>
          <w:rFonts w:ascii="Arial" w:hAnsi="Arial" w:cs="Arial"/>
          <w:spacing w:val="3"/>
        </w:rPr>
        <w:t>Defensoría del Pueblo Regional Risaralda (</w:t>
      </w:r>
      <w:proofErr w:type="spellStart"/>
      <w:r w:rsidRPr="004E5F31">
        <w:rPr>
          <w:rFonts w:ascii="Arial" w:hAnsi="Arial" w:cs="Arial"/>
          <w:spacing w:val="3"/>
        </w:rPr>
        <w:t>fls</w:t>
      </w:r>
      <w:proofErr w:type="spellEnd"/>
      <w:r w:rsidRPr="004E5F31">
        <w:rPr>
          <w:rFonts w:ascii="Arial" w:hAnsi="Arial" w:cs="Arial"/>
          <w:spacing w:val="3"/>
        </w:rPr>
        <w:t>. 512-514 ib.);</w:t>
      </w:r>
      <w:r w:rsidRPr="004E5F31">
        <w:rPr>
          <w:rFonts w:ascii="Arial" w:hAnsi="Arial" w:cs="Arial"/>
        </w:rPr>
        <w:t xml:space="preserve"> </w:t>
      </w:r>
      <w:r w:rsidRPr="004E5F31">
        <w:rPr>
          <w:rFonts w:ascii="Arial" w:hAnsi="Arial" w:cs="Arial"/>
          <w:lang w:val="es-ES" w:eastAsia="es-ES"/>
        </w:rPr>
        <w:t xml:space="preserve">todo a causa de la falta de </w:t>
      </w:r>
      <w:r w:rsidRPr="004E5F31">
        <w:rPr>
          <w:rFonts w:ascii="Arial" w:hAnsi="Arial" w:cs="Arial"/>
        </w:rPr>
        <w:t>planes y ejecución de políticas públicas de intervención y atención, por parte de las autoridades estatales del orden nacional, departamental y municipal, en materia de salud y seguridad alimentaria de esta población; y, por la inoperatividad de los Consejos de Política Social del Sistema Nacional de Bienestar Familiar y Políticas Públicas de Infancia y Adolescencia, que fueron creados por la ley 1098 de 2006.</w:t>
      </w:r>
    </w:p>
    <w:p w:rsidR="004E5F31" w:rsidRDefault="004E5F31" w:rsidP="00ED7353">
      <w:pPr>
        <w:pStyle w:val="Sinespaciado1"/>
        <w:jc w:val="both"/>
        <w:rPr>
          <w:rFonts w:ascii="Arial" w:hAnsi="Arial" w:cs="Arial"/>
        </w:rPr>
      </w:pPr>
      <w:r>
        <w:rPr>
          <w:rFonts w:ascii="Arial" w:hAnsi="Arial" w:cs="Arial"/>
        </w:rPr>
        <w:t>(…)</w:t>
      </w:r>
    </w:p>
    <w:p w:rsidR="00A75B55" w:rsidRDefault="00A75B55" w:rsidP="00ED7353">
      <w:pPr>
        <w:pStyle w:val="Sinespaciado1"/>
        <w:jc w:val="both"/>
        <w:rPr>
          <w:rFonts w:ascii="Arial" w:hAnsi="Arial" w:cs="Arial"/>
        </w:rPr>
      </w:pPr>
      <w:r w:rsidRPr="004E5F31">
        <w:rPr>
          <w:rFonts w:ascii="Arial" w:hAnsi="Arial" w:cs="Arial"/>
        </w:rPr>
        <w:t>Sin embargo, como lo advirtió nuestro máximo órgano constitucional en la sentencia T-080 de 2018, “</w:t>
      </w:r>
      <w:r w:rsidRPr="004E5F31">
        <w:rPr>
          <w:rFonts w:ascii="Arial" w:hAnsi="Arial" w:cs="Arial"/>
          <w:i/>
        </w:rPr>
        <w:t>como quiera que el juez de tutela no puede usurpar funciones de los órganos estatales encargados de la elaboración de las políticas públicas, pues se trata de una competencia exclusiva de los órganos de la rama ejecutiva, para garantizar la protección de los derechos fundamentales afectados por la falta de políticas públicas, lo que sí está llamado a hacer, en aras de la protección requerida, es ordenar a los órganos competentes que activen las instancias legales de dialogo y coordinación institucional para la construcción de las políticas públicas requeridas, en el marco de los principios de democracia participativa. En este sentido, el juez de tutela debe ordenar la participación de todos los responsables de su construcción, ya sean entidades del nivel nacional o territorial, central o descentralizado, con la participación de las comunidades beneficiarias de esas políticas.</w:t>
      </w:r>
      <w:r w:rsidR="004E5F31">
        <w:rPr>
          <w:rFonts w:ascii="Arial" w:hAnsi="Arial" w:cs="Arial"/>
        </w:rPr>
        <w:t>”</w:t>
      </w:r>
    </w:p>
    <w:p w:rsidR="004E5F31" w:rsidRPr="004E5F31" w:rsidRDefault="004E5F31" w:rsidP="00ED7353">
      <w:pPr>
        <w:pStyle w:val="Sinespaciado1"/>
        <w:jc w:val="both"/>
        <w:rPr>
          <w:rFonts w:ascii="Arial" w:hAnsi="Arial" w:cs="Arial"/>
        </w:rPr>
      </w:pPr>
      <w:r>
        <w:rPr>
          <w:rFonts w:ascii="Arial" w:hAnsi="Arial" w:cs="Arial"/>
        </w:rPr>
        <w:t>(...)</w:t>
      </w:r>
    </w:p>
    <w:p w:rsidR="00A75B55" w:rsidRPr="004E5F31" w:rsidRDefault="00A75B55" w:rsidP="00ED7353">
      <w:pPr>
        <w:pStyle w:val="Sinespaciado1"/>
        <w:jc w:val="both"/>
        <w:rPr>
          <w:rFonts w:ascii="Arial" w:hAnsi="Arial" w:cs="Arial"/>
          <w:spacing w:val="-3"/>
        </w:rPr>
      </w:pPr>
      <w:r w:rsidRPr="004E5F31">
        <w:rPr>
          <w:rFonts w:ascii="Arial" w:hAnsi="Arial" w:cs="Arial"/>
          <w:spacing w:val="-3"/>
        </w:rPr>
        <w:t>Por último, encuentra la Sala que no le asiste razón a</w:t>
      </w:r>
      <w:r w:rsidRPr="004E5F31">
        <w:rPr>
          <w:rFonts w:ascii="Arial" w:hAnsi="Arial" w:cs="Arial"/>
          <w:spacing w:val="3"/>
        </w:rPr>
        <w:t>l Departamento Administrativo de la Presidencia de la República,</w:t>
      </w:r>
      <w:r w:rsidRPr="004E5F31">
        <w:rPr>
          <w:rFonts w:ascii="Arial" w:hAnsi="Arial" w:cs="Arial"/>
          <w:spacing w:val="-3"/>
        </w:rPr>
        <w:t xml:space="preserve"> quien alega que </w:t>
      </w:r>
      <w:r w:rsidRPr="004E5F31">
        <w:rPr>
          <w:rFonts w:ascii="Arial" w:hAnsi="Arial" w:cs="Arial"/>
          <w:spacing w:val="3"/>
        </w:rPr>
        <w:t>no puede ser objeto de órdenes que son de competencia de las demás entidades accionadas, cuando en el referente jurisprudencial de nuestro máximo órgano constitucional traído a colación</w:t>
      </w:r>
      <w:r w:rsidRPr="004E5F31">
        <w:rPr>
          <w:rFonts w:ascii="Arial" w:hAnsi="Arial" w:cs="Arial"/>
          <w:spacing w:val="-3"/>
        </w:rPr>
        <w:t xml:space="preserve">, así se estableció; aunado a que, de acuerdo con el parágrafo 1º del artículo 7º de la ley 936 de 2013, dicha entidad hace parte del Sistema Nacional de Bienestar Familiar, por lo que se encuentra legitimada por pasiva para ser objeto de las decisiones emitidas en la sentencia de primera instancia. </w:t>
      </w:r>
      <w:r w:rsidRPr="004E5F31">
        <w:rPr>
          <w:rFonts w:ascii="Arial" w:hAnsi="Arial" w:cs="Arial"/>
          <w:spacing w:val="-3"/>
        </w:rPr>
        <w:lastRenderedPageBreak/>
        <w:t xml:space="preserve">Igualmente se aclara que ninguna orden en contra del señor Presidente de la Republica se profirió, pues tal como lo afirma, son dos autoridades distintas. </w:t>
      </w:r>
    </w:p>
    <w:p w:rsidR="00A75B55" w:rsidRPr="004E5F31" w:rsidRDefault="00A75B55" w:rsidP="00ED7353">
      <w:pPr>
        <w:pStyle w:val="Sinespaciado1"/>
        <w:ind w:firstLine="2835"/>
        <w:jc w:val="both"/>
        <w:rPr>
          <w:rFonts w:ascii="Arial" w:hAnsi="Arial" w:cs="Arial"/>
          <w:spacing w:val="-3"/>
        </w:rPr>
      </w:pPr>
    </w:p>
    <w:p w:rsidR="00A75B55" w:rsidRPr="004E5F31" w:rsidRDefault="00A75B55" w:rsidP="00ED7353">
      <w:pPr>
        <w:pStyle w:val="Sinespaciado1"/>
        <w:ind w:firstLine="2835"/>
        <w:jc w:val="both"/>
        <w:rPr>
          <w:rFonts w:ascii="Arial" w:hAnsi="Arial" w:cs="Arial"/>
          <w:spacing w:val="-3"/>
        </w:rPr>
      </w:pPr>
      <w:r w:rsidRPr="004E5F31">
        <w:rPr>
          <w:rFonts w:ascii="Arial" w:hAnsi="Arial" w:cs="Arial"/>
          <w:spacing w:val="-3"/>
        </w:rPr>
        <w:t xml:space="preserve">En cuanto a la complementación que solicitó </w:t>
      </w:r>
      <w:r w:rsidRPr="004E5F31">
        <w:rPr>
          <w:rFonts w:ascii="Arial" w:hAnsi="Arial" w:cs="Arial"/>
          <w:lang w:val="es-ES" w:eastAsia="es-ES"/>
        </w:rPr>
        <w:t xml:space="preserve">el </w:t>
      </w:r>
      <w:r w:rsidRPr="004E5F31">
        <w:rPr>
          <w:rFonts w:ascii="Arial" w:hAnsi="Arial" w:cs="Arial"/>
          <w:spacing w:val="3"/>
        </w:rPr>
        <w:t>Procurador 21 Judicial II de Infancia, adolescencia y Familia</w:t>
      </w:r>
      <w:r w:rsidRPr="004E5F31">
        <w:rPr>
          <w:rFonts w:ascii="Arial" w:hAnsi="Arial" w:cs="Arial"/>
          <w:lang w:val="es-ES" w:eastAsia="es-ES"/>
        </w:rPr>
        <w:t>, a ello se accederá, ya que así se ha decidido por la Corte Constitucional en asuntos similares al que ahora se resuelve</w:t>
      </w:r>
      <w:r w:rsidRPr="004E5F31">
        <w:rPr>
          <w:rFonts w:ascii="Arial" w:hAnsi="Arial" w:cs="Arial"/>
          <w:spacing w:val="-3"/>
        </w:rPr>
        <w:t>.</w:t>
      </w:r>
    </w:p>
    <w:p w:rsidR="00A75B55" w:rsidRPr="004E5F31" w:rsidRDefault="00A75B55" w:rsidP="00ED7353">
      <w:pPr>
        <w:pStyle w:val="Sinespaciado1"/>
        <w:ind w:firstLine="2835"/>
        <w:jc w:val="both"/>
        <w:rPr>
          <w:rFonts w:ascii="Arial" w:hAnsi="Arial" w:cs="Arial"/>
          <w:spacing w:val="-3"/>
        </w:rPr>
      </w:pPr>
    </w:p>
    <w:p w:rsidR="00A75B55" w:rsidRPr="004E5F31" w:rsidRDefault="00A75B55" w:rsidP="00ED7353">
      <w:pPr>
        <w:pStyle w:val="Sinespaciado1"/>
        <w:ind w:firstLine="2835"/>
        <w:jc w:val="both"/>
        <w:rPr>
          <w:rFonts w:ascii="Arial" w:hAnsi="Arial" w:cs="Arial"/>
          <w:spacing w:val="-3"/>
        </w:rPr>
      </w:pPr>
      <w:r w:rsidRPr="004E5F31">
        <w:rPr>
          <w:rFonts w:ascii="Arial" w:hAnsi="Arial" w:cs="Arial"/>
          <w:spacing w:val="-3"/>
        </w:rPr>
        <w:t xml:space="preserve">Se adicionará la sentencia de primera instancia para desvincular a las entidades que no están legitimadas en la causa para cumplir las órdenes proferidas. </w:t>
      </w:r>
    </w:p>
    <w:p w:rsidR="00A75B55" w:rsidRPr="004E5F31" w:rsidRDefault="00A75B55" w:rsidP="00ED7353">
      <w:pPr>
        <w:pStyle w:val="Sinespaciado1"/>
        <w:ind w:firstLine="2835"/>
        <w:jc w:val="both"/>
        <w:rPr>
          <w:rFonts w:ascii="Arial" w:hAnsi="Arial" w:cs="Arial"/>
          <w:spacing w:val="-3"/>
        </w:rPr>
      </w:pPr>
    </w:p>
    <w:p w:rsidR="00A75B55" w:rsidRPr="004E5F31" w:rsidRDefault="00A75B55" w:rsidP="00ED7353">
      <w:pPr>
        <w:pStyle w:val="Sinespaciado1"/>
        <w:ind w:firstLine="2835"/>
        <w:jc w:val="both"/>
        <w:rPr>
          <w:rFonts w:ascii="Arial" w:hAnsi="Arial" w:cs="Arial"/>
        </w:rPr>
      </w:pPr>
      <w:r w:rsidRPr="004E5F31">
        <w:rPr>
          <w:rFonts w:ascii="Arial" w:hAnsi="Arial" w:cs="Arial"/>
          <w:bCs/>
        </w:rPr>
        <w:t xml:space="preserve">6. Así las cosas, se confirmará el fallo impugnado, pero se adicionará para </w:t>
      </w:r>
      <w:r w:rsidRPr="004E5F31">
        <w:rPr>
          <w:rFonts w:ascii="Arial" w:hAnsi="Arial" w:cs="Arial"/>
        </w:rPr>
        <w:t>requerir a la Procuraduría General de la Nación, a la Defensoría del Pueblo y la Contraloría General, para que en el marco de sus competencias, realicen el seguimiento y adopten medidas pertinentes que permitan asegurar la eficacia, eficiencia y efectividad de la orden impartida en la sentencia; así mismo, para</w:t>
      </w:r>
      <w:r w:rsidRPr="004E5F31">
        <w:rPr>
          <w:rFonts w:ascii="Arial" w:hAnsi="Arial" w:cs="Arial"/>
          <w:bCs/>
        </w:rPr>
        <w:t xml:space="preserve"> desvincular </w:t>
      </w:r>
      <w:r w:rsidRPr="004E5F31">
        <w:rPr>
          <w:rFonts w:ascii="Arial" w:hAnsi="Arial" w:cs="Arial"/>
          <w:lang w:val="es-ES" w:eastAsia="es-ES"/>
        </w:rPr>
        <w:t xml:space="preserve">a </w:t>
      </w:r>
      <w:r w:rsidRPr="004E5F31">
        <w:rPr>
          <w:rFonts w:ascii="Arial" w:hAnsi="Arial" w:cs="Arial"/>
          <w:spacing w:val="3"/>
        </w:rPr>
        <w:t xml:space="preserve">la </w:t>
      </w:r>
      <w:proofErr w:type="spellStart"/>
      <w:r w:rsidRPr="004E5F31">
        <w:rPr>
          <w:rFonts w:ascii="Arial" w:hAnsi="Arial" w:cs="Arial"/>
          <w:spacing w:val="3"/>
        </w:rPr>
        <w:t>EPS</w:t>
      </w:r>
      <w:proofErr w:type="spellEnd"/>
      <w:r w:rsidRPr="004E5F31">
        <w:rPr>
          <w:rFonts w:ascii="Arial" w:hAnsi="Arial" w:cs="Arial"/>
          <w:spacing w:val="3"/>
        </w:rPr>
        <w:t xml:space="preserve"> </w:t>
      </w:r>
      <w:proofErr w:type="spellStart"/>
      <w:r w:rsidRPr="004E5F31">
        <w:rPr>
          <w:rFonts w:ascii="Arial" w:hAnsi="Arial" w:cs="Arial"/>
          <w:spacing w:val="3"/>
        </w:rPr>
        <w:t>Pijaos</w:t>
      </w:r>
      <w:proofErr w:type="spellEnd"/>
      <w:r w:rsidRPr="004E5F31">
        <w:rPr>
          <w:rFonts w:ascii="Arial" w:hAnsi="Arial" w:cs="Arial"/>
          <w:spacing w:val="3"/>
        </w:rPr>
        <w:t xml:space="preserve"> Salud, la ESE Hospital San Rafael</w:t>
      </w:r>
      <w:r w:rsidRPr="004E5F31">
        <w:rPr>
          <w:rFonts w:ascii="Arial" w:hAnsi="Arial" w:cs="Arial"/>
          <w:lang w:val="es-ES" w:eastAsia="es-ES"/>
        </w:rPr>
        <w:t xml:space="preserve">, </w:t>
      </w:r>
      <w:r w:rsidRPr="004E5F31">
        <w:rPr>
          <w:rFonts w:ascii="Arial" w:hAnsi="Arial" w:cs="Arial"/>
          <w:spacing w:val="3"/>
        </w:rPr>
        <w:t xml:space="preserve">la Dirección de Asuntos Indígenas, ROM y Minorías del Ministerio del Interior, la Defensoría del Pueblo Regional Risaralda, la Personería Municipal de Pueblo Rico, la Fundación Construyamos Colombia, </w:t>
      </w:r>
      <w:r w:rsidRPr="004E5F31">
        <w:rPr>
          <w:rFonts w:ascii="Arial" w:eastAsia="Arial" w:hAnsi="Arial" w:cs="Arial"/>
        </w:rPr>
        <w:t>el Consejo de Política Social de la Gobernación de Risaralda y el Consejo Municipal de Política Pública del Municipio de Pueblo Rico</w:t>
      </w:r>
      <w:r w:rsidRPr="004E5F31">
        <w:rPr>
          <w:rFonts w:ascii="Arial" w:hAnsi="Arial" w:cs="Arial"/>
          <w:spacing w:val="-3"/>
        </w:rPr>
        <w:t>.</w:t>
      </w:r>
    </w:p>
    <w:p w:rsidR="00A75B55" w:rsidRPr="004E5F31" w:rsidRDefault="00A75B55" w:rsidP="004E5F31">
      <w:pPr>
        <w:jc w:val="center"/>
        <w:rPr>
          <w:rFonts w:ascii="Arial" w:hAnsi="Arial" w:cs="Arial"/>
          <w:b/>
          <w:bCs/>
          <w:sz w:val="22"/>
          <w:szCs w:val="22"/>
        </w:rPr>
      </w:pPr>
    </w:p>
    <w:p w:rsidR="00A75B55" w:rsidRPr="004E5F31" w:rsidRDefault="00A75B55" w:rsidP="004E5F31">
      <w:pPr>
        <w:jc w:val="center"/>
        <w:rPr>
          <w:rFonts w:ascii="Arial" w:hAnsi="Arial" w:cs="Arial"/>
          <w:b/>
          <w:bCs/>
          <w:sz w:val="22"/>
          <w:szCs w:val="22"/>
        </w:rPr>
      </w:pPr>
    </w:p>
    <w:p w:rsidR="00A75B55" w:rsidRDefault="00A75B55" w:rsidP="00055295">
      <w:pPr>
        <w:spacing w:line="360" w:lineRule="auto"/>
        <w:jc w:val="center"/>
        <w:rPr>
          <w:rFonts w:ascii="Arial" w:hAnsi="Arial" w:cs="Arial"/>
          <w:b/>
          <w:bCs/>
          <w:sz w:val="24"/>
          <w:szCs w:val="24"/>
        </w:rPr>
      </w:pP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proofErr w:type="spellStart"/>
      <w:r w:rsidRPr="004C6932">
        <w:rPr>
          <w:rFonts w:ascii="Arial" w:hAnsi="Arial" w:cs="Arial"/>
          <w:b/>
          <w:bCs/>
          <w:sz w:val="22"/>
          <w:szCs w:val="24"/>
        </w:rPr>
        <w:t>EDDER</w:t>
      </w:r>
      <w:proofErr w:type="spellEnd"/>
      <w:r w:rsidRPr="004C6932">
        <w:rPr>
          <w:rFonts w:ascii="Arial" w:hAnsi="Arial" w:cs="Arial"/>
          <w:b/>
          <w:bCs/>
          <w:sz w:val="22"/>
          <w:szCs w:val="24"/>
        </w:rPr>
        <w:t xml:space="preserve"> JIMMY SÁNCHEZ </w:t>
      </w:r>
      <w:proofErr w:type="spellStart"/>
      <w:r w:rsidRPr="004C6932">
        <w:rPr>
          <w:rFonts w:ascii="Arial" w:hAnsi="Arial" w:cs="Arial"/>
          <w:b/>
          <w:bCs/>
          <w:sz w:val="22"/>
          <w:szCs w:val="24"/>
        </w:rPr>
        <w:t>CALAMBÁS</w:t>
      </w:r>
      <w:proofErr w:type="spellEnd"/>
    </w:p>
    <w:p w:rsidR="00055295" w:rsidRPr="008E5381" w:rsidRDefault="00055295" w:rsidP="00055295">
      <w:pPr>
        <w:spacing w:line="360" w:lineRule="auto"/>
        <w:jc w:val="center"/>
        <w:rPr>
          <w:rFonts w:ascii="Arial" w:hAnsi="Arial" w:cs="Arial"/>
          <w:bCs/>
          <w:szCs w:val="26"/>
        </w:rPr>
      </w:pPr>
    </w:p>
    <w:p w:rsidR="00055295" w:rsidRPr="008E5381" w:rsidRDefault="00055295" w:rsidP="00055295">
      <w:pPr>
        <w:spacing w:line="360" w:lineRule="auto"/>
        <w:jc w:val="center"/>
        <w:rPr>
          <w:rFonts w:ascii="Arial" w:hAnsi="Arial" w:cs="Arial"/>
          <w:bCs/>
          <w:szCs w:val="26"/>
        </w:rPr>
      </w:pPr>
    </w:p>
    <w:p w:rsidR="005D36AE" w:rsidRPr="00BE392C" w:rsidRDefault="005D36AE" w:rsidP="005D36AE">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E2257A">
        <w:rPr>
          <w:rFonts w:ascii="Arial" w:hAnsi="Arial" w:cs="Arial"/>
          <w:bCs/>
          <w:sz w:val="24"/>
          <w:szCs w:val="24"/>
        </w:rPr>
        <w:t>quince</w:t>
      </w:r>
      <w:r>
        <w:rPr>
          <w:rFonts w:ascii="Arial" w:hAnsi="Arial" w:cs="Arial"/>
          <w:bCs/>
          <w:sz w:val="24"/>
          <w:szCs w:val="24"/>
        </w:rPr>
        <w:t xml:space="preserve"> (1</w:t>
      </w:r>
      <w:r w:rsidR="00E2257A">
        <w:rPr>
          <w:rFonts w:ascii="Arial" w:hAnsi="Arial" w:cs="Arial"/>
          <w:bCs/>
          <w:sz w:val="24"/>
          <w:szCs w:val="24"/>
        </w:rPr>
        <w:t>5</w:t>
      </w:r>
      <w:r w:rsidRPr="00BE392C">
        <w:rPr>
          <w:rFonts w:ascii="Arial" w:hAnsi="Arial" w:cs="Arial"/>
          <w:bCs/>
          <w:sz w:val="24"/>
          <w:szCs w:val="24"/>
        </w:rPr>
        <w:t xml:space="preserve">) de </w:t>
      </w:r>
      <w:r w:rsidR="00E2257A">
        <w:rPr>
          <w:rFonts w:ascii="Arial" w:hAnsi="Arial" w:cs="Arial"/>
          <w:bCs/>
          <w:sz w:val="24"/>
          <w:szCs w:val="24"/>
        </w:rPr>
        <w:t>agosto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055295" w:rsidRPr="00B61FD2" w:rsidRDefault="005D36AE" w:rsidP="005D36AE">
      <w:pPr>
        <w:spacing w:line="360" w:lineRule="auto"/>
        <w:jc w:val="center"/>
        <w:rPr>
          <w:rFonts w:ascii="Arial" w:hAnsi="Arial" w:cs="Arial"/>
          <w:sz w:val="26"/>
          <w:szCs w:val="26"/>
        </w:rPr>
      </w:pPr>
      <w:r w:rsidRPr="00BE392C">
        <w:rPr>
          <w:rFonts w:ascii="Arial" w:hAnsi="Arial" w:cs="Arial"/>
          <w:sz w:val="24"/>
          <w:szCs w:val="24"/>
        </w:rPr>
        <w:t xml:space="preserve">Acta Nº </w:t>
      </w:r>
      <w:r w:rsidR="00FE54D1">
        <w:rPr>
          <w:rFonts w:ascii="Arial" w:hAnsi="Arial" w:cs="Arial"/>
          <w:sz w:val="24"/>
          <w:szCs w:val="24"/>
        </w:rPr>
        <w:t>298</w:t>
      </w:r>
      <w:r>
        <w:rPr>
          <w:rFonts w:ascii="Arial" w:hAnsi="Arial" w:cs="Arial"/>
          <w:sz w:val="24"/>
          <w:szCs w:val="24"/>
        </w:rPr>
        <w:t xml:space="preserve"> de 1</w:t>
      </w:r>
      <w:r w:rsidR="00E2257A">
        <w:rPr>
          <w:rFonts w:ascii="Arial" w:hAnsi="Arial" w:cs="Arial"/>
          <w:sz w:val="24"/>
          <w:szCs w:val="24"/>
        </w:rPr>
        <w:t>5</w:t>
      </w:r>
      <w:r w:rsidRPr="00BE392C">
        <w:rPr>
          <w:rFonts w:ascii="Arial" w:hAnsi="Arial" w:cs="Arial"/>
          <w:sz w:val="24"/>
          <w:szCs w:val="24"/>
        </w:rPr>
        <w:t>-</w:t>
      </w:r>
      <w:r>
        <w:rPr>
          <w:rFonts w:ascii="Arial" w:hAnsi="Arial" w:cs="Arial"/>
          <w:sz w:val="24"/>
          <w:szCs w:val="24"/>
        </w:rPr>
        <w:t>0</w:t>
      </w:r>
      <w:r w:rsidR="00E2257A">
        <w:rPr>
          <w:rFonts w:ascii="Arial" w:hAnsi="Arial" w:cs="Arial"/>
          <w:sz w:val="24"/>
          <w:szCs w:val="24"/>
        </w:rPr>
        <w:t>8</w:t>
      </w:r>
      <w:r w:rsidRPr="00BE392C">
        <w:rPr>
          <w:rFonts w:ascii="Arial" w:hAnsi="Arial" w:cs="Arial"/>
          <w:sz w:val="24"/>
          <w:szCs w:val="24"/>
        </w:rPr>
        <w:t>-201</w:t>
      </w:r>
      <w:r>
        <w:rPr>
          <w:rFonts w:ascii="Arial" w:hAnsi="Arial" w:cs="Arial"/>
          <w:sz w:val="24"/>
          <w:szCs w:val="24"/>
        </w:rPr>
        <w:t>8</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264D4B">
        <w:rPr>
          <w:rFonts w:ascii="Arial" w:hAnsi="Arial" w:cs="Arial"/>
          <w:sz w:val="26"/>
          <w:szCs w:val="26"/>
        </w:rPr>
        <w:t>1</w:t>
      </w:r>
      <w:r>
        <w:rPr>
          <w:rFonts w:ascii="Arial" w:hAnsi="Arial" w:cs="Arial"/>
          <w:sz w:val="26"/>
          <w:szCs w:val="26"/>
        </w:rPr>
        <w:t>0</w:t>
      </w:r>
      <w:r w:rsidRPr="00B61FD2">
        <w:rPr>
          <w:rFonts w:ascii="Arial" w:hAnsi="Arial" w:cs="Arial"/>
          <w:sz w:val="26"/>
          <w:szCs w:val="26"/>
        </w:rPr>
        <w:t>-00</w:t>
      </w:r>
      <w:r w:rsidR="00434BFD">
        <w:rPr>
          <w:rFonts w:ascii="Arial" w:hAnsi="Arial" w:cs="Arial"/>
          <w:sz w:val="26"/>
          <w:szCs w:val="26"/>
        </w:rPr>
        <w:t>1</w:t>
      </w:r>
      <w:r w:rsidRPr="00B61FD2">
        <w:rPr>
          <w:rFonts w:ascii="Arial" w:hAnsi="Arial" w:cs="Arial"/>
          <w:sz w:val="26"/>
          <w:szCs w:val="26"/>
        </w:rPr>
        <w:t>-</w:t>
      </w:r>
      <w:r w:rsidRPr="00B61FD2">
        <w:rPr>
          <w:rFonts w:ascii="Arial" w:hAnsi="Arial" w:cs="Arial"/>
          <w:b/>
          <w:sz w:val="26"/>
          <w:szCs w:val="26"/>
        </w:rPr>
        <w:t>201</w:t>
      </w:r>
      <w:r w:rsidR="0048467F">
        <w:rPr>
          <w:rFonts w:ascii="Arial" w:hAnsi="Arial" w:cs="Arial"/>
          <w:b/>
          <w:sz w:val="26"/>
          <w:szCs w:val="26"/>
        </w:rPr>
        <w:t>8</w:t>
      </w:r>
      <w:r w:rsidRPr="00B61FD2">
        <w:rPr>
          <w:rFonts w:ascii="Arial" w:hAnsi="Arial" w:cs="Arial"/>
          <w:b/>
          <w:sz w:val="26"/>
          <w:szCs w:val="26"/>
        </w:rPr>
        <w:t>-00</w:t>
      </w:r>
      <w:r w:rsidR="00E2257A">
        <w:rPr>
          <w:rFonts w:ascii="Arial" w:hAnsi="Arial" w:cs="Arial"/>
          <w:b/>
          <w:sz w:val="26"/>
          <w:szCs w:val="26"/>
        </w:rPr>
        <w:t>3</w:t>
      </w:r>
      <w:r w:rsidR="0048467F">
        <w:rPr>
          <w:rFonts w:ascii="Arial" w:hAnsi="Arial" w:cs="Arial"/>
          <w:b/>
          <w:sz w:val="26"/>
          <w:szCs w:val="26"/>
        </w:rPr>
        <w:t>0</w:t>
      </w:r>
      <w:r w:rsidR="00E2257A">
        <w:rPr>
          <w:rFonts w:ascii="Arial" w:hAnsi="Arial" w:cs="Arial"/>
          <w:b/>
          <w:sz w:val="26"/>
          <w:szCs w:val="26"/>
        </w:rPr>
        <w:t>4</w:t>
      </w:r>
      <w:r w:rsidRPr="00B61FD2">
        <w:rPr>
          <w:rFonts w:ascii="Arial" w:hAnsi="Arial" w:cs="Arial"/>
          <w:sz w:val="26"/>
          <w:szCs w:val="26"/>
        </w:rPr>
        <w:t>-01</w:t>
      </w:r>
    </w:p>
    <w:p w:rsidR="00055295" w:rsidRDefault="00055295" w:rsidP="00055295">
      <w:pPr>
        <w:pStyle w:val="Sinespaciado1"/>
        <w:spacing w:line="360" w:lineRule="auto"/>
        <w:ind w:firstLine="2835"/>
        <w:rPr>
          <w:rFonts w:ascii="Arial" w:hAnsi="Arial" w:cs="Arial"/>
          <w:b/>
          <w:szCs w:val="26"/>
          <w:lang w:val="es-ES" w:eastAsia="es-ES"/>
        </w:rPr>
      </w:pPr>
    </w:p>
    <w:p w:rsidR="006F5BA7" w:rsidRDefault="006F5BA7" w:rsidP="00055295">
      <w:pPr>
        <w:pStyle w:val="Sinespaciado1"/>
        <w:spacing w:line="360" w:lineRule="auto"/>
        <w:ind w:firstLine="2835"/>
        <w:rPr>
          <w:rFonts w:ascii="Arial" w:hAnsi="Arial" w:cs="Arial"/>
          <w:b/>
          <w:szCs w:val="2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055295">
      <w:pPr>
        <w:pStyle w:val="Sinespaciado1"/>
        <w:spacing w:line="360" w:lineRule="auto"/>
        <w:ind w:firstLine="2835"/>
        <w:rPr>
          <w:rFonts w:ascii="Arial" w:hAnsi="Arial" w:cs="Arial"/>
          <w:sz w:val="24"/>
          <w:szCs w:val="28"/>
          <w:lang w:val="es-ES" w:eastAsia="es-ES"/>
        </w:rPr>
      </w:pPr>
    </w:p>
    <w:p w:rsidR="00055295" w:rsidRPr="00CF4354" w:rsidRDefault="00055295" w:rsidP="00055295">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w:t>
      </w:r>
      <w:r w:rsidR="00E2257A" w:rsidRPr="00063737">
        <w:rPr>
          <w:rFonts w:ascii="Arial" w:hAnsi="Arial" w:cs="Arial"/>
          <w:sz w:val="26"/>
          <w:szCs w:val="26"/>
          <w:lang w:val="es-ES" w:eastAsia="es-ES"/>
        </w:rPr>
        <w:t xml:space="preserve">el </w:t>
      </w:r>
      <w:r w:rsidR="00E2257A" w:rsidRPr="00197E68">
        <w:rPr>
          <w:rFonts w:ascii="Arial" w:hAnsi="Arial" w:cs="Arial"/>
          <w:spacing w:val="3"/>
          <w:sz w:val="26"/>
          <w:szCs w:val="26"/>
        </w:rPr>
        <w:t>Procurador 21 Judicial II de Infancia, adolescencia y Familia</w:t>
      </w:r>
      <w:r w:rsidRPr="00CF4354">
        <w:rPr>
          <w:rFonts w:ascii="Arial" w:hAnsi="Arial" w:cs="Arial"/>
          <w:sz w:val="26"/>
          <w:szCs w:val="26"/>
          <w:lang w:val="es-ES" w:eastAsia="es-ES"/>
        </w:rPr>
        <w:t>,</w:t>
      </w:r>
      <w:r w:rsidR="00E2257A">
        <w:rPr>
          <w:rFonts w:ascii="Arial" w:hAnsi="Arial" w:cs="Arial"/>
          <w:sz w:val="26"/>
          <w:szCs w:val="26"/>
          <w:lang w:val="es-ES" w:eastAsia="es-ES"/>
        </w:rPr>
        <w:t xml:space="preserve"> así como por </w:t>
      </w:r>
      <w:r w:rsidR="00E2257A" w:rsidRPr="00197E68">
        <w:rPr>
          <w:rFonts w:ascii="Arial" w:hAnsi="Arial" w:cs="Arial"/>
          <w:spacing w:val="3"/>
          <w:sz w:val="26"/>
          <w:szCs w:val="26"/>
        </w:rPr>
        <w:t>el Departamento Administrativo de la Presidencia de la República</w:t>
      </w:r>
      <w:r w:rsidR="00E2257A">
        <w:rPr>
          <w:rFonts w:ascii="Arial" w:hAnsi="Arial" w:cs="Arial"/>
          <w:spacing w:val="3"/>
          <w:sz w:val="26"/>
          <w:szCs w:val="26"/>
        </w:rPr>
        <w:t>,</w:t>
      </w:r>
      <w:r w:rsidRPr="00CF4354">
        <w:rPr>
          <w:rFonts w:ascii="Arial" w:hAnsi="Arial" w:cs="Arial"/>
          <w:sz w:val="26"/>
          <w:szCs w:val="26"/>
          <w:lang w:val="es-ES" w:eastAsia="es-ES"/>
        </w:rPr>
        <w:t xml:space="preserve"> contra la sentencia proferida el </w:t>
      </w:r>
      <w:r w:rsidR="00EB62B1">
        <w:rPr>
          <w:rFonts w:ascii="Arial" w:hAnsi="Arial" w:cs="Arial"/>
          <w:sz w:val="26"/>
          <w:szCs w:val="26"/>
          <w:lang w:val="es-ES" w:eastAsia="es-ES"/>
        </w:rPr>
        <w:t>2</w:t>
      </w:r>
      <w:r w:rsidR="00E2257A">
        <w:rPr>
          <w:rFonts w:ascii="Arial" w:hAnsi="Arial" w:cs="Arial"/>
          <w:sz w:val="26"/>
          <w:szCs w:val="26"/>
          <w:lang w:val="es-ES" w:eastAsia="es-ES"/>
        </w:rPr>
        <w:t>2</w:t>
      </w:r>
      <w:r w:rsidRPr="00CF4354">
        <w:rPr>
          <w:rFonts w:ascii="Arial" w:hAnsi="Arial" w:cs="Arial"/>
          <w:sz w:val="26"/>
          <w:szCs w:val="26"/>
          <w:lang w:val="es-ES" w:eastAsia="es-ES"/>
        </w:rPr>
        <w:t xml:space="preserve"> de</w:t>
      </w:r>
      <w:r>
        <w:rPr>
          <w:rFonts w:ascii="Arial" w:hAnsi="Arial" w:cs="Arial"/>
          <w:sz w:val="26"/>
          <w:szCs w:val="26"/>
          <w:lang w:val="es-ES" w:eastAsia="es-ES"/>
        </w:rPr>
        <w:t xml:space="preserve"> </w:t>
      </w:r>
      <w:r w:rsidR="00E2257A">
        <w:rPr>
          <w:rFonts w:ascii="Arial" w:hAnsi="Arial" w:cs="Arial"/>
          <w:sz w:val="26"/>
          <w:szCs w:val="26"/>
          <w:lang w:val="es-ES" w:eastAsia="es-ES"/>
        </w:rPr>
        <w:t>junio</w:t>
      </w:r>
      <w:r w:rsidRPr="00CF4354">
        <w:rPr>
          <w:rFonts w:ascii="Arial" w:hAnsi="Arial" w:cs="Arial"/>
          <w:sz w:val="26"/>
          <w:szCs w:val="26"/>
          <w:lang w:val="es-ES" w:eastAsia="es-ES"/>
        </w:rPr>
        <w:t xml:space="preserve"> de 201</w:t>
      </w:r>
      <w:r w:rsidR="00EB62B1">
        <w:rPr>
          <w:rFonts w:ascii="Arial" w:hAnsi="Arial" w:cs="Arial"/>
          <w:sz w:val="26"/>
          <w:szCs w:val="26"/>
          <w:lang w:val="es-ES" w:eastAsia="es-ES"/>
        </w:rPr>
        <w:t>8</w:t>
      </w:r>
      <w:r w:rsidRPr="00CF4354">
        <w:rPr>
          <w:rFonts w:ascii="Arial" w:hAnsi="Arial" w:cs="Arial"/>
          <w:sz w:val="26"/>
          <w:szCs w:val="26"/>
          <w:lang w:val="es-ES" w:eastAsia="es-ES"/>
        </w:rPr>
        <w:t xml:space="preserve">, mediante la cual el </w:t>
      </w:r>
      <w:r w:rsidRPr="00074E3F">
        <w:rPr>
          <w:rFonts w:ascii="Arial" w:hAnsi="Arial" w:cs="Arial"/>
          <w:sz w:val="26"/>
          <w:szCs w:val="26"/>
          <w:lang w:val="es-ES" w:eastAsia="es-ES"/>
        </w:rPr>
        <w:t xml:space="preserve">Juzgado </w:t>
      </w:r>
      <w:r w:rsidR="00434BFD">
        <w:rPr>
          <w:rFonts w:ascii="Arial" w:hAnsi="Arial" w:cs="Arial"/>
          <w:sz w:val="26"/>
          <w:szCs w:val="26"/>
          <w:lang w:val="es-ES" w:eastAsia="es-ES"/>
        </w:rPr>
        <w:t>Primer</w:t>
      </w:r>
      <w:r>
        <w:rPr>
          <w:rFonts w:ascii="Arial" w:hAnsi="Arial" w:cs="Arial"/>
          <w:sz w:val="26"/>
          <w:szCs w:val="26"/>
          <w:lang w:val="es-ES" w:eastAsia="es-ES"/>
        </w:rPr>
        <w:t xml:space="preserve">o </w:t>
      </w:r>
      <w:r w:rsidR="00264D4B">
        <w:rPr>
          <w:rFonts w:ascii="Arial" w:hAnsi="Arial" w:cs="Arial"/>
          <w:sz w:val="26"/>
          <w:szCs w:val="26"/>
          <w:lang w:val="es-ES" w:eastAsia="es-ES"/>
        </w:rPr>
        <w:t>de Familia</w:t>
      </w:r>
      <w:r w:rsidRPr="00074E3F">
        <w:rPr>
          <w:rFonts w:ascii="Arial" w:hAnsi="Arial" w:cs="Arial"/>
          <w:sz w:val="26"/>
          <w:szCs w:val="26"/>
          <w:lang w:val="es-ES" w:eastAsia="es-ES"/>
        </w:rPr>
        <w:t xml:space="preserve"> de Pereira</w:t>
      </w:r>
      <w:r w:rsidRPr="00CF4354">
        <w:rPr>
          <w:rFonts w:ascii="Arial" w:hAnsi="Arial" w:cs="Arial"/>
          <w:sz w:val="26"/>
          <w:szCs w:val="26"/>
          <w:lang w:val="es-ES" w:eastAsia="es-ES"/>
        </w:rPr>
        <w:t xml:space="preserve"> resolvió la acción de tutela promovida por</w:t>
      </w:r>
      <w:r w:rsidR="00207947">
        <w:rPr>
          <w:rFonts w:ascii="Arial" w:hAnsi="Arial" w:cs="Arial"/>
          <w:sz w:val="26"/>
          <w:szCs w:val="26"/>
          <w:lang w:val="es-ES" w:eastAsia="es-ES"/>
        </w:rPr>
        <w:t xml:space="preserve"> </w:t>
      </w:r>
      <w:r w:rsidR="00E2257A">
        <w:rPr>
          <w:rFonts w:ascii="Arial" w:hAnsi="Arial" w:cs="Arial"/>
          <w:sz w:val="26"/>
          <w:szCs w:val="26"/>
          <w:lang w:val="es-ES" w:eastAsia="es-ES"/>
        </w:rPr>
        <w:t>el primero de los impugnantes</w:t>
      </w:r>
      <w:r w:rsidRPr="00CF4354">
        <w:rPr>
          <w:rFonts w:ascii="Arial" w:eastAsia="Arial" w:hAnsi="Arial" w:cs="Arial"/>
          <w:szCs w:val="26"/>
        </w:rPr>
        <w:t xml:space="preserve"> </w:t>
      </w:r>
      <w:r w:rsidR="00E2257A">
        <w:rPr>
          <w:rFonts w:ascii="Arial" w:hAnsi="Arial" w:cs="Arial"/>
          <w:spacing w:val="-3"/>
          <w:sz w:val="26"/>
          <w:szCs w:val="26"/>
        </w:rPr>
        <w:t>contra</w:t>
      </w:r>
      <w:r w:rsidR="00E2257A" w:rsidRPr="00197E68">
        <w:rPr>
          <w:rFonts w:ascii="Arial" w:hAnsi="Arial" w:cs="Arial"/>
          <w:spacing w:val="3"/>
          <w:sz w:val="26"/>
          <w:szCs w:val="26"/>
        </w:rPr>
        <w:t xml:space="preserve"> los Gobernadores de Comunidades </w:t>
      </w:r>
      <w:r w:rsidR="00E2257A" w:rsidRPr="00197E68">
        <w:rPr>
          <w:rFonts w:ascii="Arial" w:hAnsi="Arial" w:cs="Arial"/>
          <w:spacing w:val="3"/>
          <w:sz w:val="26"/>
          <w:szCs w:val="26"/>
        </w:rPr>
        <w:lastRenderedPageBreak/>
        <w:t xml:space="preserve">Indígenas de Pueblo Rico, el </w:t>
      </w:r>
      <w:proofErr w:type="spellStart"/>
      <w:r w:rsidR="00E2257A" w:rsidRPr="00197E68">
        <w:rPr>
          <w:rFonts w:ascii="Arial" w:hAnsi="Arial" w:cs="Arial"/>
          <w:spacing w:val="3"/>
          <w:sz w:val="26"/>
          <w:szCs w:val="26"/>
        </w:rPr>
        <w:t>ICBF</w:t>
      </w:r>
      <w:proofErr w:type="spellEnd"/>
      <w:r w:rsidR="00E2257A" w:rsidRPr="00197E68">
        <w:rPr>
          <w:rFonts w:ascii="Arial" w:hAnsi="Arial" w:cs="Arial"/>
          <w:spacing w:val="3"/>
          <w:sz w:val="26"/>
          <w:szCs w:val="26"/>
        </w:rPr>
        <w:t xml:space="preserve"> Regional Risaralda y el Centro Zonal La Virginia, la Alcaldía de Pueblo Rico, la Dirección Local de Salud de Pueblo Rico, la Gobernación de Risaralda, la Secretaría de Salud de Risaralda, la Secretaría de Educación de Risaralda, la </w:t>
      </w:r>
      <w:proofErr w:type="spellStart"/>
      <w:r w:rsidR="00E2257A" w:rsidRPr="00197E68">
        <w:rPr>
          <w:rFonts w:ascii="Arial" w:hAnsi="Arial" w:cs="Arial"/>
          <w:spacing w:val="3"/>
          <w:sz w:val="26"/>
          <w:szCs w:val="26"/>
        </w:rPr>
        <w:t>EPS</w:t>
      </w:r>
      <w:proofErr w:type="spellEnd"/>
      <w:r w:rsidR="00E2257A" w:rsidRPr="00197E68">
        <w:rPr>
          <w:rFonts w:ascii="Arial" w:hAnsi="Arial" w:cs="Arial"/>
          <w:spacing w:val="3"/>
          <w:sz w:val="26"/>
          <w:szCs w:val="26"/>
        </w:rPr>
        <w:t xml:space="preserve"> </w:t>
      </w:r>
      <w:proofErr w:type="spellStart"/>
      <w:r w:rsidR="00E2257A" w:rsidRPr="00197E68">
        <w:rPr>
          <w:rFonts w:ascii="Arial" w:hAnsi="Arial" w:cs="Arial"/>
          <w:spacing w:val="3"/>
          <w:sz w:val="26"/>
          <w:szCs w:val="26"/>
        </w:rPr>
        <w:t>Pijaos</w:t>
      </w:r>
      <w:proofErr w:type="spellEnd"/>
      <w:r w:rsidR="00E2257A" w:rsidRPr="00197E68">
        <w:rPr>
          <w:rFonts w:ascii="Arial" w:hAnsi="Arial" w:cs="Arial"/>
          <w:spacing w:val="3"/>
          <w:sz w:val="26"/>
          <w:szCs w:val="26"/>
        </w:rPr>
        <w:t xml:space="preserve"> Salud, la ESE Hospital San Rafael, y como vinculados la Presidencia de la República, la Dirección de Asuntos Indígenas, ROM y Minorías del Ministerio del Interior, el Departamento Administrativo de la Presidencia de la República, el Ministerio de Salud y Protección Social, el </w:t>
      </w:r>
      <w:proofErr w:type="spellStart"/>
      <w:r w:rsidR="00E2257A" w:rsidRPr="00197E68">
        <w:rPr>
          <w:rFonts w:ascii="Arial" w:hAnsi="Arial" w:cs="Arial"/>
          <w:spacing w:val="3"/>
          <w:sz w:val="26"/>
          <w:szCs w:val="26"/>
        </w:rPr>
        <w:t>ICBF</w:t>
      </w:r>
      <w:proofErr w:type="spellEnd"/>
      <w:r w:rsidR="00E2257A" w:rsidRPr="00197E68">
        <w:rPr>
          <w:rFonts w:ascii="Arial" w:hAnsi="Arial" w:cs="Arial"/>
          <w:spacing w:val="3"/>
          <w:sz w:val="26"/>
          <w:szCs w:val="26"/>
        </w:rPr>
        <w:t>, la Defensoría del Pueblo Regional Risaralda, la Personería Municipal de Pueblo Rico</w:t>
      </w:r>
      <w:r w:rsidR="00E2257A">
        <w:rPr>
          <w:rFonts w:ascii="Arial" w:hAnsi="Arial" w:cs="Arial"/>
          <w:spacing w:val="3"/>
          <w:sz w:val="26"/>
          <w:szCs w:val="26"/>
        </w:rPr>
        <w:t>,</w:t>
      </w:r>
      <w:r w:rsidR="00E2257A" w:rsidRPr="00197E68">
        <w:rPr>
          <w:rFonts w:ascii="Arial" w:hAnsi="Arial" w:cs="Arial"/>
          <w:spacing w:val="3"/>
          <w:sz w:val="26"/>
          <w:szCs w:val="26"/>
        </w:rPr>
        <w:t xml:space="preserve"> la Fundación Construyamos Colombia</w:t>
      </w:r>
      <w:r w:rsidR="00C66894">
        <w:rPr>
          <w:rFonts w:ascii="Arial" w:hAnsi="Arial" w:cs="Arial"/>
          <w:spacing w:val="3"/>
          <w:sz w:val="26"/>
          <w:szCs w:val="26"/>
        </w:rPr>
        <w:t xml:space="preserve">, </w:t>
      </w:r>
      <w:r w:rsidR="00C66894">
        <w:rPr>
          <w:rFonts w:ascii="Arial" w:eastAsia="Arial" w:hAnsi="Arial" w:cs="Arial"/>
          <w:sz w:val="26"/>
          <w:szCs w:val="26"/>
        </w:rPr>
        <w:t>el C</w:t>
      </w:r>
      <w:r w:rsidR="00C66894" w:rsidRPr="00C66894">
        <w:rPr>
          <w:rFonts w:ascii="Arial" w:eastAsia="Arial" w:hAnsi="Arial" w:cs="Arial"/>
          <w:sz w:val="26"/>
          <w:szCs w:val="26"/>
        </w:rPr>
        <w:t xml:space="preserve">onsejo de </w:t>
      </w:r>
      <w:r w:rsidR="00C66894">
        <w:rPr>
          <w:rFonts w:ascii="Arial" w:eastAsia="Arial" w:hAnsi="Arial" w:cs="Arial"/>
          <w:sz w:val="26"/>
          <w:szCs w:val="26"/>
        </w:rPr>
        <w:t>Política S</w:t>
      </w:r>
      <w:r w:rsidR="00C66894" w:rsidRPr="00C66894">
        <w:rPr>
          <w:rFonts w:ascii="Arial" w:eastAsia="Arial" w:hAnsi="Arial" w:cs="Arial"/>
          <w:sz w:val="26"/>
          <w:szCs w:val="26"/>
        </w:rPr>
        <w:t xml:space="preserve">ocial de la </w:t>
      </w:r>
      <w:r w:rsidR="00C66894">
        <w:rPr>
          <w:rFonts w:ascii="Arial" w:eastAsia="Arial" w:hAnsi="Arial" w:cs="Arial"/>
          <w:sz w:val="26"/>
          <w:szCs w:val="26"/>
        </w:rPr>
        <w:t>Gobernación de Risaralda y el Consejo Municipal de Política Pública del Municipio de P</w:t>
      </w:r>
      <w:r w:rsidR="00C66894" w:rsidRPr="00C66894">
        <w:rPr>
          <w:rFonts w:ascii="Arial" w:eastAsia="Arial" w:hAnsi="Arial" w:cs="Arial"/>
          <w:sz w:val="26"/>
          <w:szCs w:val="26"/>
        </w:rPr>
        <w:t xml:space="preserve">ueblo </w:t>
      </w:r>
      <w:r w:rsidR="00C66894">
        <w:rPr>
          <w:rFonts w:ascii="Arial" w:eastAsia="Arial" w:hAnsi="Arial" w:cs="Arial"/>
          <w:sz w:val="26"/>
          <w:szCs w:val="26"/>
        </w:rPr>
        <w:t>R</w:t>
      </w:r>
      <w:r w:rsidR="00C66894" w:rsidRPr="00C66894">
        <w:rPr>
          <w:rFonts w:ascii="Arial" w:eastAsia="Arial" w:hAnsi="Arial" w:cs="Arial"/>
          <w:sz w:val="26"/>
          <w:szCs w:val="26"/>
        </w:rPr>
        <w:t>ico</w:t>
      </w:r>
      <w:r w:rsidR="00DF1FF5">
        <w:rPr>
          <w:rFonts w:ascii="Arial" w:eastAsia="Arial" w:hAnsi="Arial" w:cs="Arial"/>
          <w:sz w:val="26"/>
          <w:szCs w:val="26"/>
        </w:rPr>
        <w:t>.</w:t>
      </w:r>
    </w:p>
    <w:p w:rsidR="00055295" w:rsidRPr="00CF4354" w:rsidRDefault="00055295" w:rsidP="00055295">
      <w:pPr>
        <w:pStyle w:val="Sinespaciado1"/>
        <w:spacing w:line="360" w:lineRule="auto"/>
        <w:ind w:firstLine="2835"/>
        <w:jc w:val="both"/>
        <w:rPr>
          <w:rFonts w:ascii="Arial" w:hAnsi="Arial" w:cs="Arial"/>
          <w:bCs/>
          <w:sz w:val="24"/>
          <w:szCs w:val="26"/>
          <w:lang w:val="es-ES_tradnl" w:eastAsia="es-ES"/>
        </w:rPr>
      </w:pPr>
    </w:p>
    <w:p w:rsidR="00055295" w:rsidRPr="00CF4354" w:rsidRDefault="00055295" w:rsidP="00055295">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055295" w:rsidRPr="00CF4354" w:rsidRDefault="00055295" w:rsidP="00055295">
      <w:pPr>
        <w:suppressAutoHyphens/>
        <w:spacing w:line="360" w:lineRule="auto"/>
        <w:ind w:firstLine="2835"/>
        <w:jc w:val="both"/>
        <w:rPr>
          <w:rFonts w:ascii="Arial" w:hAnsi="Arial" w:cs="Arial"/>
          <w:spacing w:val="-3"/>
          <w:sz w:val="24"/>
          <w:szCs w:val="26"/>
        </w:rPr>
      </w:pPr>
    </w:p>
    <w:p w:rsidR="00055295" w:rsidRPr="00CF4354" w:rsidRDefault="00055295" w:rsidP="00055295">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sidR="00E2257A">
        <w:rPr>
          <w:rFonts w:ascii="Arial" w:hAnsi="Arial" w:cs="Arial"/>
          <w:sz w:val="26"/>
          <w:szCs w:val="26"/>
        </w:rPr>
        <w:t xml:space="preserve">Considera el </w:t>
      </w:r>
      <w:r w:rsidR="00E2257A" w:rsidRPr="00197E68">
        <w:rPr>
          <w:rFonts w:ascii="Arial" w:hAnsi="Arial" w:cs="Arial"/>
          <w:spacing w:val="3"/>
          <w:sz w:val="26"/>
          <w:szCs w:val="26"/>
        </w:rPr>
        <w:t>Procurador 21 Judicial II de Infancia, adolescencia y Familia</w:t>
      </w:r>
      <w:r w:rsidR="00190770">
        <w:rPr>
          <w:rFonts w:ascii="Arial" w:hAnsi="Arial" w:cs="Arial"/>
          <w:spacing w:val="3"/>
          <w:sz w:val="26"/>
          <w:szCs w:val="26"/>
        </w:rPr>
        <w:t>,</w:t>
      </w:r>
      <w:r w:rsidR="00E2257A">
        <w:rPr>
          <w:rFonts w:ascii="Arial" w:hAnsi="Arial" w:cs="Arial"/>
          <w:sz w:val="26"/>
          <w:szCs w:val="26"/>
        </w:rPr>
        <w:t xml:space="preserve"> </w:t>
      </w:r>
      <w:r w:rsidR="00E2257A" w:rsidRPr="007646B9">
        <w:rPr>
          <w:rFonts w:ascii="Arial" w:hAnsi="Arial" w:cs="Arial"/>
          <w:sz w:val="26"/>
          <w:szCs w:val="26"/>
        </w:rPr>
        <w:t>que la</w:t>
      </w:r>
      <w:r w:rsidR="00E2257A">
        <w:rPr>
          <w:rFonts w:ascii="Arial" w:hAnsi="Arial" w:cs="Arial"/>
          <w:sz w:val="26"/>
          <w:szCs w:val="26"/>
        </w:rPr>
        <w:t>s</w:t>
      </w:r>
      <w:r w:rsidR="00E2257A" w:rsidRPr="007646B9">
        <w:rPr>
          <w:rFonts w:ascii="Arial" w:hAnsi="Arial" w:cs="Arial"/>
          <w:sz w:val="26"/>
          <w:szCs w:val="26"/>
        </w:rPr>
        <w:t xml:space="preserve"> autoridad</w:t>
      </w:r>
      <w:r w:rsidR="00E2257A">
        <w:rPr>
          <w:rFonts w:ascii="Arial" w:hAnsi="Arial" w:cs="Arial"/>
          <w:sz w:val="26"/>
          <w:szCs w:val="26"/>
        </w:rPr>
        <w:t>es</w:t>
      </w:r>
      <w:r w:rsidR="00E2257A" w:rsidRPr="007646B9">
        <w:rPr>
          <w:rFonts w:ascii="Arial" w:hAnsi="Arial" w:cs="Arial"/>
          <w:sz w:val="26"/>
          <w:szCs w:val="26"/>
        </w:rPr>
        <w:t xml:space="preserve"> encartada</w:t>
      </w:r>
      <w:r w:rsidR="00E2257A">
        <w:rPr>
          <w:rFonts w:ascii="Arial" w:hAnsi="Arial" w:cs="Arial"/>
          <w:sz w:val="26"/>
          <w:szCs w:val="26"/>
        </w:rPr>
        <w:t xml:space="preserve">s </w:t>
      </w:r>
      <w:r w:rsidR="00E2257A" w:rsidRPr="007646B9">
        <w:rPr>
          <w:rFonts w:ascii="Arial" w:hAnsi="Arial" w:cs="Arial"/>
          <w:sz w:val="26"/>
          <w:szCs w:val="26"/>
        </w:rPr>
        <w:t>vulnera</w:t>
      </w:r>
      <w:r w:rsidR="00E2257A">
        <w:rPr>
          <w:rFonts w:ascii="Arial" w:hAnsi="Arial" w:cs="Arial"/>
          <w:sz w:val="26"/>
          <w:szCs w:val="26"/>
        </w:rPr>
        <w:t>n</w:t>
      </w:r>
      <w:r w:rsidR="00E2257A" w:rsidRPr="007646B9">
        <w:rPr>
          <w:rFonts w:ascii="Arial" w:hAnsi="Arial" w:cs="Arial"/>
          <w:sz w:val="26"/>
          <w:szCs w:val="26"/>
        </w:rPr>
        <w:t xml:space="preserve"> </w:t>
      </w:r>
      <w:r w:rsidR="00E2257A">
        <w:rPr>
          <w:rFonts w:ascii="Arial" w:hAnsi="Arial" w:cs="Arial"/>
          <w:sz w:val="26"/>
          <w:szCs w:val="26"/>
        </w:rPr>
        <w:t>lo</w:t>
      </w:r>
      <w:r w:rsidR="00E2257A" w:rsidRPr="007646B9">
        <w:rPr>
          <w:rFonts w:ascii="Arial" w:hAnsi="Arial" w:cs="Arial"/>
          <w:sz w:val="26"/>
          <w:szCs w:val="26"/>
        </w:rPr>
        <w:t>s derechos fundamentales</w:t>
      </w:r>
      <w:r w:rsidR="00E2257A">
        <w:rPr>
          <w:rFonts w:ascii="Arial" w:hAnsi="Arial" w:cs="Arial"/>
          <w:sz w:val="26"/>
          <w:szCs w:val="26"/>
        </w:rPr>
        <w:t xml:space="preserve"> a la salud, vida, seguridad social, integridad física, alimentación y dignidad humana, de los </w:t>
      </w:r>
      <w:r w:rsidR="00E2257A" w:rsidRPr="00197E68">
        <w:rPr>
          <w:rFonts w:ascii="Arial" w:hAnsi="Arial" w:cs="Arial"/>
          <w:spacing w:val="3"/>
          <w:sz w:val="26"/>
          <w:szCs w:val="26"/>
        </w:rPr>
        <w:t xml:space="preserve">niños pertenecientes a las </w:t>
      </w:r>
      <w:r w:rsidR="00E2257A">
        <w:rPr>
          <w:rFonts w:ascii="Arial" w:hAnsi="Arial" w:cs="Arial"/>
          <w:spacing w:val="3"/>
          <w:sz w:val="26"/>
          <w:szCs w:val="26"/>
        </w:rPr>
        <w:t>c</w:t>
      </w:r>
      <w:r w:rsidR="00E2257A" w:rsidRPr="00197E68">
        <w:rPr>
          <w:rFonts w:ascii="Arial" w:hAnsi="Arial" w:cs="Arial"/>
          <w:spacing w:val="3"/>
          <w:sz w:val="26"/>
          <w:szCs w:val="26"/>
        </w:rPr>
        <w:t xml:space="preserve">omunidades </w:t>
      </w:r>
      <w:r w:rsidR="00E2257A">
        <w:rPr>
          <w:rFonts w:ascii="Arial" w:hAnsi="Arial" w:cs="Arial"/>
          <w:spacing w:val="3"/>
          <w:sz w:val="26"/>
          <w:szCs w:val="26"/>
        </w:rPr>
        <w:t>i</w:t>
      </w:r>
      <w:r w:rsidR="00E2257A" w:rsidRPr="00197E68">
        <w:rPr>
          <w:rFonts w:ascii="Arial" w:hAnsi="Arial" w:cs="Arial"/>
          <w:spacing w:val="3"/>
          <w:sz w:val="26"/>
          <w:szCs w:val="26"/>
        </w:rPr>
        <w:t>ndígenas de Pueblo Rico, Risaralda</w:t>
      </w:r>
      <w:r w:rsidRPr="00CF4354">
        <w:rPr>
          <w:rFonts w:ascii="Arial" w:hAnsi="Arial" w:cs="Arial"/>
          <w:spacing w:val="-3"/>
          <w:sz w:val="26"/>
          <w:szCs w:val="26"/>
        </w:rPr>
        <w:t>.</w:t>
      </w:r>
    </w:p>
    <w:p w:rsidR="00055295" w:rsidRPr="00CF4354" w:rsidRDefault="00055295" w:rsidP="00055295">
      <w:pPr>
        <w:suppressAutoHyphens/>
        <w:spacing w:line="360" w:lineRule="auto"/>
        <w:ind w:firstLine="2835"/>
        <w:jc w:val="both"/>
        <w:rPr>
          <w:rFonts w:ascii="Arial" w:hAnsi="Arial" w:cs="Arial"/>
          <w:spacing w:val="-3"/>
          <w:sz w:val="16"/>
          <w:szCs w:val="26"/>
        </w:rPr>
      </w:pPr>
    </w:p>
    <w:p w:rsidR="00434BFD" w:rsidRDefault="00055295" w:rsidP="00BE455A">
      <w:pPr>
        <w:pStyle w:val="Sinespaciado1"/>
        <w:spacing w:line="360" w:lineRule="auto"/>
        <w:ind w:firstLine="2835"/>
        <w:jc w:val="both"/>
        <w:rPr>
          <w:rFonts w:ascii="Arial" w:hAnsi="Arial" w:cs="Arial"/>
          <w:sz w:val="26"/>
          <w:szCs w:val="26"/>
        </w:rPr>
      </w:pPr>
      <w:r w:rsidRPr="00A621E2">
        <w:rPr>
          <w:rFonts w:ascii="Arial" w:hAnsi="Arial" w:cs="Arial"/>
          <w:sz w:val="26"/>
          <w:szCs w:val="26"/>
        </w:rPr>
        <w:t xml:space="preserve">2. </w:t>
      </w:r>
      <w:r w:rsidRPr="00074E3F">
        <w:rPr>
          <w:rFonts w:ascii="Arial" w:hAnsi="Arial" w:cs="Arial"/>
          <w:sz w:val="26"/>
          <w:szCs w:val="26"/>
        </w:rPr>
        <w:t>En síntesis, señaló como sustento de su reclamo</w:t>
      </w:r>
      <w:r>
        <w:rPr>
          <w:rFonts w:ascii="Arial" w:hAnsi="Arial" w:cs="Arial"/>
          <w:sz w:val="26"/>
          <w:szCs w:val="26"/>
        </w:rPr>
        <w:t>,</w:t>
      </w:r>
      <w:r w:rsidR="00434BFD">
        <w:rPr>
          <w:rFonts w:ascii="Arial" w:hAnsi="Arial" w:cs="Arial"/>
          <w:sz w:val="26"/>
          <w:szCs w:val="26"/>
        </w:rPr>
        <w:t xml:space="preserve"> lo siguiente:</w:t>
      </w:r>
    </w:p>
    <w:p w:rsidR="00434BFD" w:rsidRPr="008460AB" w:rsidRDefault="00434BFD" w:rsidP="00BE455A">
      <w:pPr>
        <w:pStyle w:val="Sinespaciado1"/>
        <w:spacing w:line="360" w:lineRule="auto"/>
        <w:ind w:firstLine="2835"/>
        <w:jc w:val="both"/>
        <w:rPr>
          <w:rFonts w:ascii="Arial" w:hAnsi="Arial" w:cs="Arial"/>
          <w:sz w:val="16"/>
          <w:szCs w:val="16"/>
        </w:rPr>
      </w:pPr>
    </w:p>
    <w:p w:rsidR="00190770" w:rsidRDefault="00190770" w:rsidP="00190770">
      <w:pPr>
        <w:pStyle w:val="Sinespaciado1"/>
        <w:spacing w:line="360" w:lineRule="auto"/>
        <w:ind w:firstLine="2832"/>
        <w:jc w:val="both"/>
        <w:rPr>
          <w:rFonts w:ascii="Arial" w:hAnsi="Arial" w:cs="Arial"/>
          <w:sz w:val="26"/>
          <w:szCs w:val="26"/>
        </w:rPr>
      </w:pPr>
      <w:r>
        <w:rPr>
          <w:rFonts w:ascii="Arial" w:hAnsi="Arial" w:cs="Arial"/>
          <w:sz w:val="26"/>
          <w:szCs w:val="26"/>
        </w:rPr>
        <w:t xml:space="preserve">2.1. En </w:t>
      </w:r>
      <w:r w:rsidRPr="001D1BC2">
        <w:rPr>
          <w:rFonts w:ascii="Arial" w:hAnsi="Arial" w:cs="Arial"/>
          <w:sz w:val="26"/>
          <w:szCs w:val="26"/>
        </w:rPr>
        <w:t>l</w:t>
      </w:r>
      <w:r>
        <w:rPr>
          <w:rFonts w:ascii="Arial" w:hAnsi="Arial" w:cs="Arial"/>
          <w:sz w:val="26"/>
          <w:szCs w:val="26"/>
        </w:rPr>
        <w:t>os</w:t>
      </w:r>
      <w:r w:rsidRPr="001D1BC2">
        <w:rPr>
          <w:rFonts w:ascii="Arial" w:hAnsi="Arial" w:cs="Arial"/>
          <w:sz w:val="26"/>
          <w:szCs w:val="26"/>
        </w:rPr>
        <w:t xml:space="preserve"> </w:t>
      </w:r>
      <w:r>
        <w:rPr>
          <w:rFonts w:ascii="Arial" w:hAnsi="Arial" w:cs="Arial"/>
          <w:sz w:val="26"/>
          <w:szCs w:val="26"/>
        </w:rPr>
        <w:t>m</w:t>
      </w:r>
      <w:r w:rsidRPr="001D1BC2">
        <w:rPr>
          <w:rFonts w:ascii="Arial" w:hAnsi="Arial" w:cs="Arial"/>
          <w:sz w:val="26"/>
          <w:szCs w:val="26"/>
        </w:rPr>
        <w:t>unicipio</w:t>
      </w:r>
      <w:r>
        <w:rPr>
          <w:rFonts w:ascii="Arial" w:hAnsi="Arial" w:cs="Arial"/>
          <w:sz w:val="26"/>
          <w:szCs w:val="26"/>
        </w:rPr>
        <w:t>s</w:t>
      </w:r>
      <w:r w:rsidRPr="001D1BC2">
        <w:rPr>
          <w:rFonts w:ascii="Arial" w:hAnsi="Arial" w:cs="Arial"/>
          <w:sz w:val="26"/>
          <w:szCs w:val="26"/>
        </w:rPr>
        <w:t xml:space="preserve"> de Pueblo Rico</w:t>
      </w:r>
      <w:r>
        <w:rPr>
          <w:rFonts w:ascii="Arial" w:hAnsi="Arial" w:cs="Arial"/>
          <w:sz w:val="26"/>
          <w:szCs w:val="26"/>
        </w:rPr>
        <w:t xml:space="preserve"> </w:t>
      </w:r>
      <w:r w:rsidRPr="001D1BC2">
        <w:rPr>
          <w:rFonts w:ascii="Arial" w:hAnsi="Arial" w:cs="Arial"/>
          <w:sz w:val="26"/>
          <w:szCs w:val="26"/>
        </w:rPr>
        <w:t xml:space="preserve">y </w:t>
      </w:r>
      <w:proofErr w:type="spellStart"/>
      <w:r w:rsidRPr="001D1BC2">
        <w:rPr>
          <w:rFonts w:ascii="Arial" w:hAnsi="Arial" w:cs="Arial"/>
          <w:sz w:val="26"/>
          <w:szCs w:val="26"/>
        </w:rPr>
        <w:t>Mistrató</w:t>
      </w:r>
      <w:proofErr w:type="spellEnd"/>
      <w:r>
        <w:rPr>
          <w:rFonts w:ascii="Arial" w:hAnsi="Arial" w:cs="Arial"/>
          <w:sz w:val="26"/>
          <w:szCs w:val="26"/>
        </w:rPr>
        <w:t>,</w:t>
      </w:r>
      <w:r w:rsidRPr="001D1BC2">
        <w:rPr>
          <w:rFonts w:ascii="Arial" w:hAnsi="Arial" w:cs="Arial"/>
          <w:sz w:val="26"/>
          <w:szCs w:val="26"/>
        </w:rPr>
        <w:t xml:space="preserve"> Risaralda</w:t>
      </w:r>
      <w:r>
        <w:rPr>
          <w:rFonts w:ascii="Arial" w:hAnsi="Arial" w:cs="Arial"/>
          <w:sz w:val="26"/>
          <w:szCs w:val="26"/>
        </w:rPr>
        <w:t>,</w:t>
      </w:r>
      <w:r w:rsidRPr="001D1BC2">
        <w:rPr>
          <w:rFonts w:ascii="Arial" w:hAnsi="Arial" w:cs="Arial"/>
          <w:sz w:val="26"/>
          <w:szCs w:val="26"/>
        </w:rPr>
        <w:t xml:space="preserve"> se encuentra</w:t>
      </w:r>
      <w:r>
        <w:rPr>
          <w:rFonts w:ascii="Arial" w:hAnsi="Arial" w:cs="Arial"/>
          <w:sz w:val="26"/>
          <w:szCs w:val="26"/>
        </w:rPr>
        <w:t>n</w:t>
      </w:r>
      <w:r w:rsidRPr="001D1BC2">
        <w:rPr>
          <w:rFonts w:ascii="Arial" w:hAnsi="Arial" w:cs="Arial"/>
          <w:sz w:val="26"/>
          <w:szCs w:val="26"/>
        </w:rPr>
        <w:t xml:space="preserve"> </w:t>
      </w:r>
      <w:r>
        <w:rPr>
          <w:rFonts w:ascii="Arial" w:hAnsi="Arial" w:cs="Arial"/>
          <w:sz w:val="26"/>
          <w:szCs w:val="26"/>
        </w:rPr>
        <w:t>los resguardos i</w:t>
      </w:r>
      <w:r w:rsidRPr="001D1BC2">
        <w:rPr>
          <w:rFonts w:ascii="Arial" w:hAnsi="Arial" w:cs="Arial"/>
          <w:sz w:val="26"/>
          <w:szCs w:val="26"/>
        </w:rPr>
        <w:t xml:space="preserve">ndígenas Unificado </w:t>
      </w:r>
      <w:proofErr w:type="spellStart"/>
      <w:r w:rsidRPr="001D1BC2">
        <w:rPr>
          <w:rFonts w:ascii="Arial" w:hAnsi="Arial" w:cs="Arial"/>
          <w:sz w:val="26"/>
          <w:szCs w:val="26"/>
        </w:rPr>
        <w:t>Cham</w:t>
      </w:r>
      <w:r>
        <w:rPr>
          <w:rFonts w:ascii="Arial" w:hAnsi="Arial" w:cs="Arial"/>
          <w:sz w:val="26"/>
          <w:szCs w:val="26"/>
        </w:rPr>
        <w:t>í</w:t>
      </w:r>
      <w:proofErr w:type="spellEnd"/>
      <w:r w:rsidRPr="001D1BC2">
        <w:rPr>
          <w:rFonts w:ascii="Arial" w:hAnsi="Arial" w:cs="Arial"/>
          <w:sz w:val="26"/>
          <w:szCs w:val="26"/>
        </w:rPr>
        <w:t xml:space="preserve"> y </w:t>
      </w:r>
      <w:proofErr w:type="spellStart"/>
      <w:r w:rsidRPr="001D1BC2">
        <w:rPr>
          <w:rFonts w:ascii="Arial" w:hAnsi="Arial" w:cs="Arial"/>
          <w:sz w:val="26"/>
          <w:szCs w:val="26"/>
        </w:rPr>
        <w:t>Gito</w:t>
      </w:r>
      <w:proofErr w:type="spellEnd"/>
      <w:r w:rsidRPr="001D1BC2">
        <w:rPr>
          <w:rFonts w:ascii="Arial" w:hAnsi="Arial" w:cs="Arial"/>
          <w:sz w:val="26"/>
          <w:szCs w:val="26"/>
        </w:rPr>
        <w:t xml:space="preserve"> </w:t>
      </w:r>
      <w:proofErr w:type="spellStart"/>
      <w:r w:rsidRPr="001D1BC2">
        <w:rPr>
          <w:rFonts w:ascii="Arial" w:hAnsi="Arial" w:cs="Arial"/>
          <w:sz w:val="26"/>
          <w:szCs w:val="26"/>
        </w:rPr>
        <w:t>Docabú</w:t>
      </w:r>
      <w:proofErr w:type="spellEnd"/>
      <w:r>
        <w:rPr>
          <w:rFonts w:ascii="Arial" w:hAnsi="Arial" w:cs="Arial"/>
          <w:sz w:val="26"/>
          <w:szCs w:val="26"/>
        </w:rPr>
        <w:t>.</w:t>
      </w:r>
    </w:p>
    <w:p w:rsidR="00190770" w:rsidRPr="00244EF2" w:rsidRDefault="00190770" w:rsidP="00190770">
      <w:pPr>
        <w:pStyle w:val="Sinespaciado1"/>
        <w:spacing w:line="360" w:lineRule="auto"/>
        <w:ind w:firstLine="2832"/>
        <w:jc w:val="both"/>
        <w:rPr>
          <w:rFonts w:ascii="Arial" w:hAnsi="Arial" w:cs="Arial"/>
          <w:sz w:val="16"/>
          <w:szCs w:val="26"/>
        </w:rPr>
      </w:pPr>
    </w:p>
    <w:p w:rsidR="00190770" w:rsidRDefault="00190770" w:rsidP="00190770">
      <w:pPr>
        <w:pStyle w:val="Sinespaciado1"/>
        <w:spacing w:line="360" w:lineRule="auto"/>
        <w:ind w:firstLine="2832"/>
        <w:jc w:val="both"/>
        <w:rPr>
          <w:rFonts w:ascii="Arial" w:hAnsi="Arial" w:cs="Arial"/>
          <w:sz w:val="26"/>
          <w:szCs w:val="26"/>
        </w:rPr>
      </w:pPr>
      <w:r>
        <w:rPr>
          <w:rFonts w:ascii="Arial" w:hAnsi="Arial" w:cs="Arial"/>
          <w:sz w:val="26"/>
          <w:szCs w:val="26"/>
        </w:rPr>
        <w:t xml:space="preserve">2.2. </w:t>
      </w:r>
      <w:r w:rsidRPr="001D1BC2">
        <w:rPr>
          <w:rFonts w:ascii="Arial" w:hAnsi="Arial" w:cs="Arial"/>
          <w:sz w:val="26"/>
          <w:szCs w:val="26"/>
        </w:rPr>
        <w:t xml:space="preserve">Con relación a la población exacta que conforman dichas </w:t>
      </w:r>
      <w:r>
        <w:rPr>
          <w:rFonts w:ascii="Arial" w:hAnsi="Arial" w:cs="Arial"/>
          <w:sz w:val="26"/>
          <w:szCs w:val="26"/>
        </w:rPr>
        <w:t>c</w:t>
      </w:r>
      <w:r w:rsidRPr="001D1BC2">
        <w:rPr>
          <w:rFonts w:ascii="Arial" w:hAnsi="Arial" w:cs="Arial"/>
          <w:sz w:val="26"/>
          <w:szCs w:val="26"/>
        </w:rPr>
        <w:t xml:space="preserve">omunidades indígenas, desconoce a ciencia cierta </w:t>
      </w:r>
      <w:r>
        <w:rPr>
          <w:rFonts w:ascii="Arial" w:hAnsi="Arial" w:cs="Arial"/>
          <w:sz w:val="26"/>
          <w:szCs w:val="26"/>
        </w:rPr>
        <w:t>su</w:t>
      </w:r>
      <w:r w:rsidRPr="001D1BC2">
        <w:rPr>
          <w:rFonts w:ascii="Arial" w:hAnsi="Arial" w:cs="Arial"/>
          <w:sz w:val="26"/>
          <w:szCs w:val="26"/>
        </w:rPr>
        <w:t xml:space="preserve"> número</w:t>
      </w:r>
      <w:r>
        <w:rPr>
          <w:rFonts w:ascii="Arial" w:hAnsi="Arial" w:cs="Arial"/>
          <w:sz w:val="26"/>
          <w:szCs w:val="26"/>
        </w:rPr>
        <w:t>, así como el de los</w:t>
      </w:r>
      <w:r w:rsidRPr="001D1BC2">
        <w:rPr>
          <w:rFonts w:ascii="Arial" w:hAnsi="Arial" w:cs="Arial"/>
          <w:sz w:val="26"/>
          <w:szCs w:val="26"/>
        </w:rPr>
        <w:t xml:space="preserve"> niños q</w:t>
      </w:r>
      <w:r>
        <w:rPr>
          <w:rFonts w:ascii="Arial" w:hAnsi="Arial" w:cs="Arial"/>
          <w:sz w:val="26"/>
          <w:szCs w:val="26"/>
        </w:rPr>
        <w:t>ue pertenecen a esta población.</w:t>
      </w:r>
    </w:p>
    <w:p w:rsidR="00190770" w:rsidRPr="001C7187" w:rsidRDefault="00190770" w:rsidP="00190770">
      <w:pPr>
        <w:pStyle w:val="Sinespaciado1"/>
        <w:spacing w:line="360" w:lineRule="auto"/>
        <w:ind w:firstLine="2832"/>
        <w:jc w:val="both"/>
        <w:rPr>
          <w:rFonts w:ascii="Arial" w:hAnsi="Arial" w:cs="Arial"/>
          <w:sz w:val="16"/>
          <w:szCs w:val="16"/>
        </w:rPr>
      </w:pPr>
    </w:p>
    <w:p w:rsidR="00190770" w:rsidRDefault="00190770" w:rsidP="00190770">
      <w:pPr>
        <w:pStyle w:val="Sinespaciado1"/>
        <w:spacing w:line="360" w:lineRule="auto"/>
        <w:ind w:firstLine="2832"/>
        <w:jc w:val="both"/>
        <w:rPr>
          <w:rFonts w:ascii="Arial" w:hAnsi="Arial" w:cs="Arial"/>
          <w:sz w:val="26"/>
          <w:szCs w:val="26"/>
          <w:lang w:val="es-ES" w:eastAsia="es-ES"/>
        </w:rPr>
      </w:pPr>
      <w:r>
        <w:rPr>
          <w:rFonts w:ascii="Arial" w:hAnsi="Arial" w:cs="Arial"/>
          <w:sz w:val="26"/>
          <w:szCs w:val="26"/>
        </w:rPr>
        <w:lastRenderedPageBreak/>
        <w:t xml:space="preserve">2.3. </w:t>
      </w:r>
      <w:r w:rsidRPr="001D1BC2">
        <w:rPr>
          <w:rFonts w:ascii="Arial" w:hAnsi="Arial" w:cs="Arial"/>
          <w:sz w:val="26"/>
          <w:szCs w:val="26"/>
        </w:rPr>
        <w:t xml:space="preserve">Según información suministrada por la Secretaría de Salud de la Gobernación de Risaralda, quien a su vez se basa en el </w:t>
      </w:r>
      <w:proofErr w:type="spellStart"/>
      <w:r w:rsidRPr="001D1BC2">
        <w:rPr>
          <w:rFonts w:ascii="Arial" w:hAnsi="Arial" w:cs="Arial"/>
          <w:sz w:val="26"/>
          <w:szCs w:val="26"/>
        </w:rPr>
        <w:t>RUAF</w:t>
      </w:r>
      <w:proofErr w:type="spellEnd"/>
      <w:r w:rsidRPr="001D1BC2">
        <w:rPr>
          <w:rFonts w:ascii="Arial" w:hAnsi="Arial" w:cs="Arial"/>
          <w:sz w:val="26"/>
          <w:szCs w:val="26"/>
        </w:rPr>
        <w:t xml:space="preserve"> (Registro Único de Afiliados), desde el año 2014 se viene</w:t>
      </w:r>
      <w:r>
        <w:rPr>
          <w:rFonts w:ascii="Arial" w:hAnsi="Arial" w:cs="Arial"/>
          <w:sz w:val="26"/>
          <w:szCs w:val="26"/>
        </w:rPr>
        <w:t>n</w:t>
      </w:r>
      <w:r w:rsidRPr="001D1BC2">
        <w:rPr>
          <w:rFonts w:ascii="Arial" w:hAnsi="Arial" w:cs="Arial"/>
          <w:sz w:val="26"/>
          <w:szCs w:val="26"/>
        </w:rPr>
        <w:t xml:space="preserve"> presentando una </w:t>
      </w:r>
      <w:r>
        <w:rPr>
          <w:rFonts w:ascii="Arial" w:hAnsi="Arial" w:cs="Arial"/>
          <w:sz w:val="26"/>
          <w:szCs w:val="26"/>
        </w:rPr>
        <w:t>g</w:t>
      </w:r>
      <w:r w:rsidRPr="001D1BC2">
        <w:rPr>
          <w:rFonts w:ascii="Arial" w:hAnsi="Arial" w:cs="Arial"/>
          <w:sz w:val="26"/>
          <w:szCs w:val="26"/>
        </w:rPr>
        <w:t xml:space="preserve">ran cantidad de fallecimientos de niños </w:t>
      </w:r>
      <w:r>
        <w:rPr>
          <w:rFonts w:ascii="Arial" w:hAnsi="Arial" w:cs="Arial"/>
          <w:sz w:val="26"/>
          <w:szCs w:val="26"/>
        </w:rPr>
        <w:t>y</w:t>
      </w:r>
      <w:r w:rsidRPr="001D1BC2">
        <w:rPr>
          <w:rFonts w:ascii="Arial" w:hAnsi="Arial" w:cs="Arial"/>
          <w:sz w:val="26"/>
          <w:szCs w:val="26"/>
        </w:rPr>
        <w:t xml:space="preserve"> niñas pertenecientes a los resguardos indígenas de Pueblo Rico</w:t>
      </w:r>
      <w:r>
        <w:rPr>
          <w:rFonts w:ascii="Arial" w:hAnsi="Arial" w:cs="Arial"/>
          <w:sz w:val="26"/>
          <w:szCs w:val="26"/>
        </w:rPr>
        <w:t xml:space="preserve">, </w:t>
      </w:r>
      <w:r w:rsidRPr="001D1BC2">
        <w:rPr>
          <w:rFonts w:ascii="Arial" w:hAnsi="Arial" w:cs="Arial"/>
          <w:sz w:val="26"/>
          <w:szCs w:val="26"/>
        </w:rPr>
        <w:t>Risaralda, así: en el año 2014: 20 fallecimientos, en el 2015: 16 fallecimientos, en el 2016: 27 fallecimientos, en el 2017: 18 fallecimientos y en lo que va corrido del año 2018: 15 fallecimientos, para un total en estos últimos cinco años de 96 muertes de menores de edad</w:t>
      </w:r>
      <w:r>
        <w:rPr>
          <w:rFonts w:ascii="Arial" w:hAnsi="Arial" w:cs="Arial"/>
          <w:sz w:val="26"/>
          <w:szCs w:val="26"/>
        </w:rPr>
        <w:t xml:space="preserve">. </w:t>
      </w:r>
    </w:p>
    <w:p w:rsidR="00190770" w:rsidRPr="001C7187" w:rsidRDefault="00190770" w:rsidP="00190770">
      <w:pPr>
        <w:pStyle w:val="Sinespaciado1"/>
        <w:spacing w:line="360" w:lineRule="auto"/>
        <w:ind w:firstLine="2832"/>
        <w:jc w:val="both"/>
        <w:rPr>
          <w:rFonts w:ascii="Arial" w:hAnsi="Arial" w:cs="Arial"/>
          <w:sz w:val="16"/>
          <w:szCs w:val="16"/>
          <w:lang w:val="es-ES" w:eastAsia="es-ES"/>
        </w:rPr>
      </w:pPr>
    </w:p>
    <w:p w:rsidR="00190770" w:rsidRDefault="00190770" w:rsidP="00190770">
      <w:pPr>
        <w:pStyle w:val="Sinespaciado1"/>
        <w:spacing w:line="360" w:lineRule="auto"/>
        <w:ind w:firstLine="2832"/>
        <w:jc w:val="both"/>
        <w:rPr>
          <w:rFonts w:ascii="Arial" w:hAnsi="Arial" w:cs="Arial"/>
          <w:sz w:val="26"/>
          <w:szCs w:val="26"/>
          <w:lang w:val="es-ES" w:eastAsia="es-ES"/>
        </w:rPr>
      </w:pPr>
      <w:r>
        <w:rPr>
          <w:rFonts w:ascii="Arial" w:hAnsi="Arial" w:cs="Arial"/>
          <w:sz w:val="26"/>
          <w:szCs w:val="26"/>
          <w:lang w:val="es-ES" w:eastAsia="es-ES"/>
        </w:rPr>
        <w:t xml:space="preserve">2.4. </w:t>
      </w:r>
      <w:r w:rsidRPr="0098496F">
        <w:rPr>
          <w:rFonts w:ascii="Arial" w:hAnsi="Arial" w:cs="Arial"/>
          <w:sz w:val="26"/>
          <w:szCs w:val="26"/>
          <w:lang w:val="es-ES" w:eastAsia="es-ES"/>
        </w:rPr>
        <w:t xml:space="preserve">Las causas de las muertes de los niños y niñas están, en su gran mayoría relacionadas con EDA (Enfermedad Diarreica Aguda), IRA (Infección Respiratoria Aguda) y </w:t>
      </w:r>
      <w:proofErr w:type="spellStart"/>
      <w:r w:rsidRPr="0098496F">
        <w:rPr>
          <w:rFonts w:ascii="Arial" w:hAnsi="Arial" w:cs="Arial"/>
          <w:sz w:val="26"/>
          <w:szCs w:val="26"/>
          <w:lang w:val="es-ES" w:eastAsia="es-ES"/>
        </w:rPr>
        <w:t>DNT</w:t>
      </w:r>
      <w:proofErr w:type="spellEnd"/>
      <w:r w:rsidRPr="0098496F">
        <w:rPr>
          <w:rFonts w:ascii="Arial" w:hAnsi="Arial" w:cs="Arial"/>
          <w:sz w:val="26"/>
          <w:szCs w:val="26"/>
          <w:lang w:val="es-ES" w:eastAsia="es-ES"/>
        </w:rPr>
        <w:t xml:space="preserve"> (Desnutrición); es decir que se trata de enfermedades prevenibles y tratables que no necesariamente conducen a la muerte, siempre que se realice a tiempo la intervención médica</w:t>
      </w:r>
      <w:r>
        <w:rPr>
          <w:rFonts w:ascii="Arial" w:hAnsi="Arial" w:cs="Arial"/>
          <w:sz w:val="26"/>
          <w:szCs w:val="26"/>
          <w:lang w:val="es-ES" w:eastAsia="es-ES"/>
        </w:rPr>
        <w:t>.</w:t>
      </w:r>
    </w:p>
    <w:p w:rsidR="00190770" w:rsidRPr="001A7453" w:rsidRDefault="00190770" w:rsidP="00190770">
      <w:pPr>
        <w:pStyle w:val="Sinespaciado1"/>
        <w:spacing w:line="360" w:lineRule="auto"/>
        <w:ind w:firstLine="2832"/>
        <w:jc w:val="both"/>
        <w:rPr>
          <w:rFonts w:ascii="Arial" w:hAnsi="Arial" w:cs="Arial"/>
          <w:sz w:val="16"/>
          <w:szCs w:val="16"/>
          <w:lang w:val="es-ES" w:eastAsia="es-ES"/>
        </w:rPr>
      </w:pPr>
    </w:p>
    <w:p w:rsidR="00190770" w:rsidRDefault="00190770" w:rsidP="00190770">
      <w:pPr>
        <w:pStyle w:val="Sinespaciado1"/>
        <w:spacing w:line="360" w:lineRule="auto"/>
        <w:ind w:firstLine="2832"/>
        <w:jc w:val="both"/>
        <w:rPr>
          <w:rFonts w:ascii="Arial" w:hAnsi="Arial" w:cs="Arial"/>
          <w:sz w:val="26"/>
          <w:szCs w:val="26"/>
          <w:lang w:val="es-ES" w:eastAsia="es-ES"/>
        </w:rPr>
      </w:pPr>
      <w:r>
        <w:rPr>
          <w:rFonts w:ascii="Arial" w:hAnsi="Arial" w:cs="Arial"/>
          <w:sz w:val="26"/>
          <w:szCs w:val="26"/>
          <w:lang w:val="es-ES" w:eastAsia="es-ES"/>
        </w:rPr>
        <w:t xml:space="preserve">2.5. </w:t>
      </w:r>
      <w:r w:rsidRPr="00B24CEC">
        <w:rPr>
          <w:rFonts w:ascii="Arial" w:hAnsi="Arial" w:cs="Arial"/>
          <w:sz w:val="26"/>
          <w:szCs w:val="26"/>
          <w:lang w:val="es-ES" w:eastAsia="es-ES"/>
        </w:rPr>
        <w:t>En reunión adelantada en el Municipio de Pueblo Rico</w:t>
      </w:r>
      <w:r>
        <w:rPr>
          <w:rFonts w:ascii="Arial" w:hAnsi="Arial" w:cs="Arial"/>
          <w:sz w:val="26"/>
          <w:szCs w:val="26"/>
          <w:lang w:val="es-ES" w:eastAsia="es-ES"/>
        </w:rPr>
        <w:t>,</w:t>
      </w:r>
      <w:r w:rsidRPr="00B24CEC">
        <w:rPr>
          <w:rFonts w:ascii="Arial" w:hAnsi="Arial" w:cs="Arial"/>
          <w:sz w:val="26"/>
          <w:szCs w:val="26"/>
          <w:lang w:val="es-ES" w:eastAsia="es-ES"/>
        </w:rPr>
        <w:t xml:space="preserve"> Risaralda, convocada por el </w:t>
      </w:r>
      <w:r>
        <w:rPr>
          <w:rFonts w:ascii="Arial" w:hAnsi="Arial" w:cs="Arial"/>
          <w:sz w:val="26"/>
          <w:szCs w:val="26"/>
          <w:lang w:val="es-ES" w:eastAsia="es-ES"/>
        </w:rPr>
        <w:t>a</w:t>
      </w:r>
      <w:r w:rsidRPr="00B24CEC">
        <w:rPr>
          <w:rFonts w:ascii="Arial" w:hAnsi="Arial" w:cs="Arial"/>
          <w:sz w:val="26"/>
          <w:szCs w:val="26"/>
          <w:lang w:val="es-ES" w:eastAsia="es-ES"/>
        </w:rPr>
        <w:t xml:space="preserve">lcalde de dicha municipalidad, el pasado 9 de mayo, cuando por parte de la Procuraduría Judicial para la Defensa de los Derechos de la Infancia, la Adolescencia y la Familia, se le indagó al gobernador indígena Raúl </w:t>
      </w:r>
      <w:proofErr w:type="spellStart"/>
      <w:r w:rsidRPr="00B24CEC">
        <w:rPr>
          <w:rFonts w:ascii="Arial" w:hAnsi="Arial" w:cs="Arial"/>
          <w:sz w:val="26"/>
          <w:szCs w:val="26"/>
          <w:lang w:val="es-ES" w:eastAsia="es-ES"/>
        </w:rPr>
        <w:t>Guasiruma</w:t>
      </w:r>
      <w:proofErr w:type="spellEnd"/>
      <w:r w:rsidRPr="00B24CEC">
        <w:rPr>
          <w:rFonts w:ascii="Arial" w:hAnsi="Arial" w:cs="Arial"/>
          <w:sz w:val="26"/>
          <w:szCs w:val="26"/>
          <w:lang w:val="es-ES" w:eastAsia="es-ES"/>
        </w:rPr>
        <w:t xml:space="preserve"> </w:t>
      </w:r>
      <w:proofErr w:type="spellStart"/>
      <w:r w:rsidRPr="00B24CEC">
        <w:rPr>
          <w:rFonts w:ascii="Arial" w:hAnsi="Arial" w:cs="Arial"/>
          <w:sz w:val="26"/>
          <w:szCs w:val="26"/>
          <w:lang w:val="es-ES" w:eastAsia="es-ES"/>
        </w:rPr>
        <w:t>Nacavera</w:t>
      </w:r>
      <w:proofErr w:type="spellEnd"/>
      <w:r w:rsidRPr="00B24CEC">
        <w:rPr>
          <w:rFonts w:ascii="Arial" w:hAnsi="Arial" w:cs="Arial"/>
          <w:sz w:val="26"/>
          <w:szCs w:val="26"/>
          <w:lang w:val="es-ES" w:eastAsia="es-ES"/>
        </w:rPr>
        <w:t>, sobre las causas de las muertes de los niños y niñas indígenas</w:t>
      </w:r>
      <w:r>
        <w:rPr>
          <w:rFonts w:ascii="Arial" w:hAnsi="Arial" w:cs="Arial"/>
          <w:sz w:val="26"/>
          <w:szCs w:val="26"/>
          <w:lang w:val="es-ES" w:eastAsia="es-ES"/>
        </w:rPr>
        <w:t>,</w:t>
      </w:r>
      <w:r w:rsidRPr="00B24CEC">
        <w:rPr>
          <w:rFonts w:ascii="Arial" w:hAnsi="Arial" w:cs="Arial"/>
          <w:sz w:val="26"/>
          <w:szCs w:val="26"/>
          <w:lang w:val="es-ES" w:eastAsia="es-ES"/>
        </w:rPr>
        <w:t xml:space="preserve"> manifestó que se trata del “mal de ojo”, y que no tienen la planta medicinal ni los </w:t>
      </w:r>
      <w:r>
        <w:rPr>
          <w:rFonts w:ascii="Arial" w:hAnsi="Arial" w:cs="Arial"/>
          <w:sz w:val="26"/>
          <w:szCs w:val="26"/>
          <w:lang w:val="es-ES" w:eastAsia="es-ES"/>
        </w:rPr>
        <w:t>“</w:t>
      </w:r>
      <w:proofErr w:type="spellStart"/>
      <w:r w:rsidRPr="00232038">
        <w:rPr>
          <w:rFonts w:ascii="Arial" w:hAnsi="Arial" w:cs="Arial"/>
          <w:i/>
          <w:sz w:val="26"/>
          <w:szCs w:val="26"/>
          <w:lang w:val="es-ES" w:eastAsia="es-ES"/>
        </w:rPr>
        <w:t>jaibaná</w:t>
      </w:r>
      <w:proofErr w:type="spellEnd"/>
      <w:r>
        <w:rPr>
          <w:rFonts w:ascii="Arial" w:hAnsi="Arial" w:cs="Arial"/>
          <w:sz w:val="26"/>
          <w:szCs w:val="26"/>
          <w:lang w:val="es-ES" w:eastAsia="es-ES"/>
        </w:rPr>
        <w:t>”</w:t>
      </w:r>
      <w:r w:rsidRPr="00B24CEC">
        <w:rPr>
          <w:rFonts w:ascii="Arial" w:hAnsi="Arial" w:cs="Arial"/>
          <w:sz w:val="26"/>
          <w:szCs w:val="26"/>
          <w:lang w:val="es-ES" w:eastAsia="es-ES"/>
        </w:rPr>
        <w:t xml:space="preserve"> (chamán o curandero indígena) facultados para curarlo</w:t>
      </w:r>
      <w:r>
        <w:rPr>
          <w:rFonts w:ascii="Arial" w:hAnsi="Arial" w:cs="Arial"/>
          <w:sz w:val="26"/>
          <w:szCs w:val="26"/>
          <w:lang w:val="es-ES" w:eastAsia="es-ES"/>
        </w:rPr>
        <w:t>.</w:t>
      </w:r>
    </w:p>
    <w:p w:rsidR="00190770" w:rsidRPr="00423862" w:rsidRDefault="00190770" w:rsidP="00190770">
      <w:pPr>
        <w:pStyle w:val="Sinespaciado1"/>
        <w:spacing w:line="360" w:lineRule="auto"/>
        <w:ind w:firstLine="2832"/>
        <w:jc w:val="both"/>
        <w:rPr>
          <w:rFonts w:ascii="Arial" w:hAnsi="Arial" w:cs="Arial"/>
          <w:sz w:val="16"/>
          <w:szCs w:val="16"/>
          <w:lang w:val="es-ES" w:eastAsia="es-ES"/>
        </w:rPr>
      </w:pPr>
    </w:p>
    <w:p w:rsidR="00190770" w:rsidRDefault="00190770" w:rsidP="00190770">
      <w:pPr>
        <w:pStyle w:val="Sinespaciado1"/>
        <w:spacing w:line="360" w:lineRule="auto"/>
        <w:ind w:firstLine="2832"/>
        <w:jc w:val="both"/>
        <w:rPr>
          <w:rFonts w:ascii="Arial" w:hAnsi="Arial" w:cs="Arial"/>
          <w:sz w:val="26"/>
          <w:szCs w:val="26"/>
          <w:lang w:val="es-ES" w:eastAsia="es-ES"/>
        </w:rPr>
      </w:pPr>
      <w:r>
        <w:rPr>
          <w:rFonts w:ascii="Arial" w:hAnsi="Arial" w:cs="Arial"/>
          <w:sz w:val="26"/>
          <w:szCs w:val="26"/>
          <w:lang w:val="es-ES" w:eastAsia="es-ES"/>
        </w:rPr>
        <w:t xml:space="preserve">2.6. </w:t>
      </w:r>
      <w:r w:rsidRPr="000C03D6">
        <w:rPr>
          <w:rFonts w:ascii="Arial" w:hAnsi="Arial" w:cs="Arial"/>
          <w:sz w:val="26"/>
          <w:szCs w:val="26"/>
          <w:lang w:val="es-ES" w:eastAsia="es-ES"/>
        </w:rPr>
        <w:t xml:space="preserve">Según la </w:t>
      </w:r>
      <w:r>
        <w:rPr>
          <w:rFonts w:ascii="Arial" w:hAnsi="Arial" w:cs="Arial"/>
          <w:sz w:val="26"/>
          <w:szCs w:val="26"/>
          <w:lang w:val="es-ES" w:eastAsia="es-ES"/>
        </w:rPr>
        <w:t>a</w:t>
      </w:r>
      <w:r w:rsidRPr="000C03D6">
        <w:rPr>
          <w:rFonts w:ascii="Arial" w:hAnsi="Arial" w:cs="Arial"/>
          <w:sz w:val="26"/>
          <w:szCs w:val="26"/>
          <w:lang w:val="es-ES" w:eastAsia="es-ES"/>
        </w:rPr>
        <w:t>lcaldía de Pueblo Rico</w:t>
      </w:r>
      <w:r>
        <w:rPr>
          <w:rFonts w:ascii="Arial" w:hAnsi="Arial" w:cs="Arial"/>
          <w:sz w:val="26"/>
          <w:szCs w:val="26"/>
          <w:lang w:val="es-ES" w:eastAsia="es-ES"/>
        </w:rPr>
        <w:t>,</w:t>
      </w:r>
      <w:r w:rsidRPr="000C03D6">
        <w:rPr>
          <w:rFonts w:ascii="Arial" w:hAnsi="Arial" w:cs="Arial"/>
          <w:sz w:val="26"/>
          <w:szCs w:val="26"/>
          <w:lang w:val="es-ES" w:eastAsia="es-ES"/>
        </w:rPr>
        <w:t xml:space="preserve"> </w:t>
      </w:r>
      <w:r>
        <w:rPr>
          <w:rFonts w:ascii="Arial" w:hAnsi="Arial" w:cs="Arial"/>
          <w:sz w:val="26"/>
          <w:szCs w:val="26"/>
          <w:lang w:val="es-ES" w:eastAsia="es-ES"/>
        </w:rPr>
        <w:t>al personal de s</w:t>
      </w:r>
      <w:r w:rsidRPr="000C03D6">
        <w:rPr>
          <w:rFonts w:ascii="Arial" w:hAnsi="Arial" w:cs="Arial"/>
          <w:sz w:val="26"/>
          <w:szCs w:val="26"/>
          <w:lang w:val="es-ES" w:eastAsia="es-ES"/>
        </w:rPr>
        <w:t xml:space="preserve">alud y del Instituto Colombiano de Bienestar Familiar, en muchas ocasiones </w:t>
      </w:r>
      <w:r>
        <w:rPr>
          <w:rFonts w:ascii="Arial" w:hAnsi="Arial" w:cs="Arial"/>
          <w:sz w:val="26"/>
          <w:szCs w:val="26"/>
          <w:lang w:val="es-ES" w:eastAsia="es-ES"/>
        </w:rPr>
        <w:t xml:space="preserve">le </w:t>
      </w:r>
      <w:r w:rsidRPr="000C03D6">
        <w:rPr>
          <w:rFonts w:ascii="Arial" w:hAnsi="Arial" w:cs="Arial"/>
          <w:sz w:val="26"/>
          <w:szCs w:val="26"/>
          <w:lang w:val="es-ES" w:eastAsia="es-ES"/>
        </w:rPr>
        <w:t>es difícil el acceso a la población indígena y en ocasiones les impiden el ingreso para adelantar los diferentes planes y programas de prevención</w:t>
      </w:r>
      <w:r>
        <w:rPr>
          <w:rFonts w:ascii="Arial" w:hAnsi="Arial" w:cs="Arial"/>
          <w:sz w:val="26"/>
          <w:szCs w:val="26"/>
          <w:lang w:val="es-ES" w:eastAsia="es-ES"/>
        </w:rPr>
        <w:t>.</w:t>
      </w:r>
    </w:p>
    <w:p w:rsidR="00190770" w:rsidRPr="00423862" w:rsidRDefault="00190770" w:rsidP="00190770">
      <w:pPr>
        <w:pStyle w:val="Sinespaciado1"/>
        <w:spacing w:line="360" w:lineRule="auto"/>
        <w:ind w:firstLine="2832"/>
        <w:jc w:val="both"/>
        <w:rPr>
          <w:rFonts w:ascii="Arial" w:hAnsi="Arial" w:cs="Arial"/>
          <w:sz w:val="16"/>
          <w:szCs w:val="16"/>
          <w:lang w:val="es-ES" w:eastAsia="es-ES"/>
        </w:rPr>
      </w:pPr>
    </w:p>
    <w:p w:rsidR="00190770" w:rsidRDefault="00190770" w:rsidP="00190770">
      <w:pPr>
        <w:pStyle w:val="Sinespaciado1"/>
        <w:spacing w:line="360" w:lineRule="auto"/>
        <w:ind w:firstLine="2832"/>
        <w:jc w:val="both"/>
        <w:rPr>
          <w:rFonts w:ascii="Arial" w:hAnsi="Arial" w:cs="Arial"/>
          <w:sz w:val="26"/>
          <w:szCs w:val="26"/>
          <w:lang w:val="es-ES" w:eastAsia="es-ES"/>
        </w:rPr>
      </w:pPr>
      <w:r>
        <w:rPr>
          <w:rFonts w:ascii="Arial" w:hAnsi="Arial" w:cs="Arial"/>
          <w:sz w:val="26"/>
          <w:szCs w:val="26"/>
          <w:lang w:val="es-ES" w:eastAsia="es-ES"/>
        </w:rPr>
        <w:t xml:space="preserve">2.7. </w:t>
      </w:r>
      <w:r w:rsidRPr="000C03D6">
        <w:rPr>
          <w:rFonts w:ascii="Arial" w:hAnsi="Arial" w:cs="Arial"/>
          <w:sz w:val="26"/>
          <w:szCs w:val="26"/>
          <w:lang w:val="es-ES" w:eastAsia="es-ES"/>
        </w:rPr>
        <w:t xml:space="preserve">Las autoridades indígenas de Pueblo Rico, en la actualidad presentan serias falencias para acceder a los servicios de </w:t>
      </w:r>
      <w:r w:rsidR="005D722E">
        <w:rPr>
          <w:rFonts w:ascii="Arial" w:hAnsi="Arial" w:cs="Arial"/>
          <w:sz w:val="26"/>
          <w:szCs w:val="26"/>
          <w:lang w:val="es-ES" w:eastAsia="es-ES"/>
        </w:rPr>
        <w:t xml:space="preserve">salud, y </w:t>
      </w:r>
      <w:r w:rsidR="005D722E">
        <w:rPr>
          <w:rFonts w:ascii="Arial" w:hAnsi="Arial" w:cs="Arial"/>
          <w:sz w:val="26"/>
          <w:szCs w:val="26"/>
          <w:lang w:val="es-ES" w:eastAsia="es-ES"/>
        </w:rPr>
        <w:lastRenderedPageBreak/>
        <w:t>por esa razón la población</w:t>
      </w:r>
      <w:r w:rsidRPr="000C03D6">
        <w:rPr>
          <w:rFonts w:ascii="Arial" w:hAnsi="Arial" w:cs="Arial"/>
          <w:sz w:val="26"/>
          <w:szCs w:val="26"/>
          <w:lang w:val="es-ES" w:eastAsia="es-ES"/>
        </w:rPr>
        <w:t xml:space="preserve"> indígena junto con sus hijos menores de edad o de brazos, deben recorrer largas distancias de 4, 5 y hasta 7 horas a pie, para recibir el servicio de salud, lo cual también dificulta una pronta atención por los respectivos médicos y enfermeros.</w:t>
      </w:r>
    </w:p>
    <w:p w:rsidR="00190770" w:rsidRPr="00423862" w:rsidRDefault="00190770" w:rsidP="00190770">
      <w:pPr>
        <w:pStyle w:val="Sinespaciado1"/>
        <w:spacing w:line="360" w:lineRule="auto"/>
        <w:ind w:firstLine="2832"/>
        <w:jc w:val="both"/>
        <w:rPr>
          <w:rFonts w:ascii="Arial" w:hAnsi="Arial" w:cs="Arial"/>
          <w:sz w:val="16"/>
          <w:szCs w:val="16"/>
          <w:lang w:val="es-ES" w:eastAsia="es-ES"/>
        </w:rPr>
      </w:pPr>
    </w:p>
    <w:p w:rsidR="00190770" w:rsidRDefault="00190770" w:rsidP="00190770">
      <w:pPr>
        <w:pStyle w:val="Sinespaciado1"/>
        <w:spacing w:line="360" w:lineRule="auto"/>
        <w:ind w:firstLine="2832"/>
        <w:jc w:val="both"/>
        <w:rPr>
          <w:rFonts w:ascii="Arial" w:hAnsi="Arial" w:cs="Arial"/>
          <w:sz w:val="26"/>
          <w:szCs w:val="26"/>
          <w:lang w:val="es-ES" w:eastAsia="es-ES"/>
        </w:rPr>
      </w:pPr>
      <w:r>
        <w:rPr>
          <w:rFonts w:ascii="Arial" w:hAnsi="Arial" w:cs="Arial"/>
          <w:sz w:val="26"/>
          <w:szCs w:val="26"/>
          <w:lang w:val="es-ES" w:eastAsia="es-ES"/>
        </w:rPr>
        <w:t xml:space="preserve">2.8. </w:t>
      </w:r>
      <w:r w:rsidRPr="000C03D6">
        <w:rPr>
          <w:rFonts w:ascii="Arial" w:hAnsi="Arial" w:cs="Arial"/>
          <w:sz w:val="26"/>
          <w:szCs w:val="26"/>
          <w:lang w:val="es-ES" w:eastAsia="es-ES"/>
        </w:rPr>
        <w:t xml:space="preserve">No se cuenta con servicios de salud </w:t>
      </w:r>
      <w:r>
        <w:rPr>
          <w:rFonts w:ascii="Arial" w:hAnsi="Arial" w:cs="Arial"/>
          <w:sz w:val="26"/>
          <w:szCs w:val="26"/>
          <w:lang w:val="es-ES" w:eastAsia="es-ES"/>
        </w:rPr>
        <w:t>“</w:t>
      </w:r>
      <w:r w:rsidRPr="000C03D6">
        <w:rPr>
          <w:rFonts w:ascii="Arial" w:hAnsi="Arial" w:cs="Arial"/>
          <w:i/>
          <w:sz w:val="26"/>
          <w:szCs w:val="26"/>
          <w:lang w:val="es-ES" w:eastAsia="es-ES"/>
        </w:rPr>
        <w:t>medicina occidental</w:t>
      </w:r>
      <w:r>
        <w:rPr>
          <w:rFonts w:ascii="Arial" w:hAnsi="Arial" w:cs="Arial"/>
          <w:sz w:val="26"/>
          <w:szCs w:val="26"/>
          <w:lang w:val="es-ES" w:eastAsia="es-ES"/>
        </w:rPr>
        <w:t>”</w:t>
      </w:r>
      <w:r w:rsidRPr="000C03D6">
        <w:rPr>
          <w:rFonts w:ascii="Arial" w:hAnsi="Arial" w:cs="Arial"/>
          <w:sz w:val="26"/>
          <w:szCs w:val="26"/>
          <w:lang w:val="es-ES" w:eastAsia="es-ES"/>
        </w:rPr>
        <w:t xml:space="preserve"> dentro de la </w:t>
      </w:r>
      <w:r>
        <w:rPr>
          <w:rFonts w:ascii="Arial" w:hAnsi="Arial" w:cs="Arial"/>
          <w:sz w:val="26"/>
          <w:szCs w:val="26"/>
          <w:lang w:val="es-ES" w:eastAsia="es-ES"/>
        </w:rPr>
        <w:t>comunidad i</w:t>
      </w:r>
      <w:r w:rsidRPr="000C03D6">
        <w:rPr>
          <w:rFonts w:ascii="Arial" w:hAnsi="Arial" w:cs="Arial"/>
          <w:sz w:val="26"/>
          <w:szCs w:val="26"/>
          <w:lang w:val="es-ES" w:eastAsia="es-ES"/>
        </w:rPr>
        <w:t xml:space="preserve">ndígena, frente a lo cual desconoce </w:t>
      </w:r>
      <w:r>
        <w:rPr>
          <w:rFonts w:ascii="Arial" w:hAnsi="Arial" w:cs="Arial"/>
          <w:sz w:val="26"/>
          <w:szCs w:val="26"/>
          <w:lang w:val="es-ES" w:eastAsia="es-ES"/>
        </w:rPr>
        <w:t>si la razón es la oposición de esta</w:t>
      </w:r>
      <w:r w:rsidRPr="000C03D6">
        <w:rPr>
          <w:rFonts w:ascii="Arial" w:hAnsi="Arial" w:cs="Arial"/>
          <w:sz w:val="26"/>
          <w:szCs w:val="26"/>
          <w:lang w:val="es-ES" w:eastAsia="es-ES"/>
        </w:rPr>
        <w:t xml:space="preserve"> o la falta de voluntad po</w:t>
      </w:r>
      <w:r>
        <w:rPr>
          <w:rFonts w:ascii="Arial" w:hAnsi="Arial" w:cs="Arial"/>
          <w:sz w:val="26"/>
          <w:szCs w:val="26"/>
          <w:lang w:val="es-ES" w:eastAsia="es-ES"/>
        </w:rPr>
        <w:t>lítica para la construcción de c</w:t>
      </w:r>
      <w:r w:rsidRPr="000C03D6">
        <w:rPr>
          <w:rFonts w:ascii="Arial" w:hAnsi="Arial" w:cs="Arial"/>
          <w:sz w:val="26"/>
          <w:szCs w:val="26"/>
          <w:lang w:val="es-ES" w:eastAsia="es-ES"/>
        </w:rPr>
        <w:t xml:space="preserve">entros de </w:t>
      </w:r>
      <w:r>
        <w:rPr>
          <w:rFonts w:ascii="Arial" w:hAnsi="Arial" w:cs="Arial"/>
          <w:sz w:val="26"/>
          <w:szCs w:val="26"/>
          <w:lang w:val="es-ES" w:eastAsia="es-ES"/>
        </w:rPr>
        <w:t>s</w:t>
      </w:r>
      <w:r w:rsidRPr="000C03D6">
        <w:rPr>
          <w:rFonts w:ascii="Arial" w:hAnsi="Arial" w:cs="Arial"/>
          <w:sz w:val="26"/>
          <w:szCs w:val="26"/>
          <w:lang w:val="es-ES" w:eastAsia="es-ES"/>
        </w:rPr>
        <w:t xml:space="preserve">alud, más cercanos a </w:t>
      </w:r>
      <w:r>
        <w:rPr>
          <w:rFonts w:ascii="Arial" w:hAnsi="Arial" w:cs="Arial"/>
          <w:sz w:val="26"/>
          <w:szCs w:val="26"/>
          <w:lang w:val="es-ES" w:eastAsia="es-ES"/>
        </w:rPr>
        <w:t>dich</w:t>
      </w:r>
      <w:r w:rsidRPr="000C03D6">
        <w:rPr>
          <w:rFonts w:ascii="Arial" w:hAnsi="Arial" w:cs="Arial"/>
          <w:sz w:val="26"/>
          <w:szCs w:val="26"/>
          <w:lang w:val="es-ES" w:eastAsia="es-ES"/>
        </w:rPr>
        <w:t>a población para evitar fallecimientos y prestar un servicio oportuno.</w:t>
      </w:r>
    </w:p>
    <w:p w:rsidR="00190770" w:rsidRPr="00423862" w:rsidRDefault="00190770" w:rsidP="00190770">
      <w:pPr>
        <w:pStyle w:val="Sinespaciado1"/>
        <w:spacing w:line="360" w:lineRule="auto"/>
        <w:ind w:firstLine="2832"/>
        <w:jc w:val="both"/>
        <w:rPr>
          <w:rFonts w:ascii="Arial" w:hAnsi="Arial" w:cs="Arial"/>
          <w:sz w:val="16"/>
          <w:szCs w:val="16"/>
          <w:lang w:val="es-ES" w:eastAsia="es-ES"/>
        </w:rPr>
      </w:pPr>
    </w:p>
    <w:p w:rsidR="00190770" w:rsidRDefault="00190770" w:rsidP="00190770">
      <w:pPr>
        <w:pStyle w:val="Sinespaciado1"/>
        <w:spacing w:line="360" w:lineRule="auto"/>
        <w:ind w:firstLine="2832"/>
        <w:jc w:val="both"/>
        <w:rPr>
          <w:rFonts w:ascii="Arial" w:hAnsi="Arial" w:cs="Arial"/>
          <w:sz w:val="26"/>
          <w:szCs w:val="26"/>
          <w:lang w:val="es-ES" w:eastAsia="es-ES"/>
        </w:rPr>
      </w:pPr>
      <w:r>
        <w:rPr>
          <w:rFonts w:ascii="Arial" w:hAnsi="Arial" w:cs="Arial"/>
          <w:sz w:val="26"/>
          <w:szCs w:val="26"/>
          <w:lang w:val="es-ES" w:eastAsia="es-ES"/>
        </w:rPr>
        <w:t xml:space="preserve">2.9. </w:t>
      </w:r>
      <w:r w:rsidRPr="00232038">
        <w:rPr>
          <w:rFonts w:ascii="Arial" w:hAnsi="Arial" w:cs="Arial"/>
          <w:sz w:val="26"/>
          <w:szCs w:val="26"/>
          <w:lang w:val="es-ES" w:eastAsia="es-ES"/>
        </w:rPr>
        <w:t xml:space="preserve">Según el personal médico de la ESE Hospital San Rafael, en una gran mayoría de los casos de muertes de niños y niñas menores de 5 años se debe a que son trasladados a los servicios de salud de forma tardía o ya fallecidos, puesto que mientras los llevan al </w:t>
      </w:r>
      <w:r>
        <w:rPr>
          <w:rFonts w:ascii="Arial" w:hAnsi="Arial" w:cs="Arial"/>
          <w:sz w:val="26"/>
          <w:szCs w:val="26"/>
          <w:lang w:val="es-ES" w:eastAsia="es-ES"/>
        </w:rPr>
        <w:t>“</w:t>
      </w:r>
      <w:proofErr w:type="spellStart"/>
      <w:r w:rsidRPr="00232038">
        <w:rPr>
          <w:rFonts w:ascii="Arial" w:hAnsi="Arial" w:cs="Arial"/>
          <w:i/>
          <w:sz w:val="26"/>
          <w:szCs w:val="26"/>
          <w:lang w:val="es-ES" w:eastAsia="es-ES"/>
        </w:rPr>
        <w:t>jaibaná</w:t>
      </w:r>
      <w:proofErr w:type="spellEnd"/>
      <w:r>
        <w:rPr>
          <w:rFonts w:ascii="Arial" w:hAnsi="Arial" w:cs="Arial"/>
          <w:sz w:val="26"/>
          <w:szCs w:val="26"/>
          <w:lang w:val="es-ES" w:eastAsia="es-ES"/>
        </w:rPr>
        <w:t>”</w:t>
      </w:r>
      <w:r w:rsidRPr="00232038">
        <w:rPr>
          <w:rFonts w:ascii="Arial" w:hAnsi="Arial" w:cs="Arial"/>
          <w:sz w:val="26"/>
          <w:szCs w:val="26"/>
          <w:lang w:val="es-ES" w:eastAsia="es-ES"/>
        </w:rPr>
        <w:t xml:space="preserve"> pasan dos, tres días o más, y cuando la enfermedad persiste, a pesar del rito que les adelanta el mencionado curandero indígena, llevan a los niños en estados críticos de difícil recuperación.</w:t>
      </w:r>
    </w:p>
    <w:p w:rsidR="00190770" w:rsidRPr="00423862" w:rsidRDefault="00190770" w:rsidP="00190770">
      <w:pPr>
        <w:pStyle w:val="Sinespaciado1"/>
        <w:spacing w:line="360" w:lineRule="auto"/>
        <w:ind w:firstLine="2832"/>
        <w:jc w:val="both"/>
        <w:rPr>
          <w:rFonts w:ascii="Arial" w:hAnsi="Arial" w:cs="Arial"/>
          <w:sz w:val="16"/>
          <w:szCs w:val="16"/>
          <w:lang w:val="es-ES" w:eastAsia="es-ES"/>
        </w:rPr>
      </w:pPr>
    </w:p>
    <w:p w:rsidR="00190770" w:rsidRDefault="00190770" w:rsidP="00190770">
      <w:pPr>
        <w:pStyle w:val="Sinespaciado1"/>
        <w:spacing w:line="360" w:lineRule="auto"/>
        <w:ind w:firstLine="2832"/>
        <w:jc w:val="both"/>
        <w:rPr>
          <w:rFonts w:ascii="Arial" w:hAnsi="Arial" w:cs="Arial"/>
          <w:sz w:val="26"/>
          <w:szCs w:val="26"/>
          <w:lang w:val="es-ES" w:eastAsia="es-ES"/>
        </w:rPr>
      </w:pPr>
      <w:r>
        <w:rPr>
          <w:rFonts w:ascii="Arial" w:hAnsi="Arial" w:cs="Arial"/>
          <w:sz w:val="26"/>
          <w:szCs w:val="26"/>
          <w:lang w:val="es-ES" w:eastAsia="es-ES"/>
        </w:rPr>
        <w:t xml:space="preserve">2.10. </w:t>
      </w:r>
      <w:r w:rsidRPr="00232038">
        <w:rPr>
          <w:rFonts w:ascii="Arial" w:hAnsi="Arial" w:cs="Arial"/>
          <w:sz w:val="26"/>
          <w:szCs w:val="26"/>
          <w:lang w:val="es-ES" w:eastAsia="es-ES"/>
        </w:rPr>
        <w:t xml:space="preserve">Por parte de la </w:t>
      </w:r>
      <w:r>
        <w:rPr>
          <w:rFonts w:ascii="Arial" w:hAnsi="Arial" w:cs="Arial"/>
          <w:sz w:val="26"/>
          <w:szCs w:val="26"/>
          <w:lang w:val="es-ES" w:eastAsia="es-ES"/>
        </w:rPr>
        <w:t>a</w:t>
      </w:r>
      <w:r w:rsidRPr="00232038">
        <w:rPr>
          <w:rFonts w:ascii="Arial" w:hAnsi="Arial" w:cs="Arial"/>
          <w:sz w:val="26"/>
          <w:szCs w:val="26"/>
          <w:lang w:val="es-ES" w:eastAsia="es-ES"/>
        </w:rPr>
        <w:t>lcaldía de Pueblo Rico y la Secretaría de Educación Departamental de Risaralda, se han adelantado una serie de reuniones a través de la Mesa de Asuntos Indígenas (la cual estuvo suspendida por 8 meses, desconoce las razones) para abordar la problemática de la muerte de niñ</w:t>
      </w:r>
      <w:r>
        <w:rPr>
          <w:rFonts w:ascii="Arial" w:hAnsi="Arial" w:cs="Arial"/>
          <w:sz w:val="26"/>
          <w:szCs w:val="26"/>
          <w:lang w:val="es-ES" w:eastAsia="es-ES"/>
        </w:rPr>
        <w:t>os y niñas indígenas, sin embargo</w:t>
      </w:r>
      <w:r w:rsidRPr="00232038">
        <w:rPr>
          <w:rFonts w:ascii="Arial" w:hAnsi="Arial" w:cs="Arial"/>
          <w:sz w:val="26"/>
          <w:szCs w:val="26"/>
          <w:lang w:val="es-ES" w:eastAsia="es-ES"/>
        </w:rPr>
        <w:t xml:space="preserve"> dichas reuniones no han generado, hasta la actualidad, cambios significativos y favorables, evidencia de ello son los menores de edad que continuamente siguen falleciendo, es decir que mientras las instituciones estatales y los gobernantes de las </w:t>
      </w:r>
      <w:r>
        <w:rPr>
          <w:rFonts w:ascii="Arial" w:hAnsi="Arial" w:cs="Arial"/>
          <w:sz w:val="26"/>
          <w:szCs w:val="26"/>
          <w:lang w:val="es-ES" w:eastAsia="es-ES"/>
        </w:rPr>
        <w:t>c</w:t>
      </w:r>
      <w:r w:rsidRPr="00232038">
        <w:rPr>
          <w:rFonts w:ascii="Arial" w:hAnsi="Arial" w:cs="Arial"/>
          <w:sz w:val="26"/>
          <w:szCs w:val="26"/>
          <w:lang w:val="es-ES" w:eastAsia="es-ES"/>
        </w:rPr>
        <w:t xml:space="preserve">omunidades </w:t>
      </w:r>
      <w:r>
        <w:rPr>
          <w:rFonts w:ascii="Arial" w:hAnsi="Arial" w:cs="Arial"/>
          <w:sz w:val="26"/>
          <w:szCs w:val="26"/>
          <w:lang w:val="es-ES" w:eastAsia="es-ES"/>
        </w:rPr>
        <w:t>i</w:t>
      </w:r>
      <w:r w:rsidRPr="00232038">
        <w:rPr>
          <w:rFonts w:ascii="Arial" w:hAnsi="Arial" w:cs="Arial"/>
          <w:sz w:val="26"/>
          <w:szCs w:val="26"/>
          <w:lang w:val="es-ES" w:eastAsia="es-ES"/>
        </w:rPr>
        <w:t>ndígenas continúan en una serie de discusiones que no logran consolidar resultados efectivos para superar la crisis, se siguen generando más muerte</w:t>
      </w:r>
      <w:r>
        <w:rPr>
          <w:rFonts w:ascii="Arial" w:hAnsi="Arial" w:cs="Arial"/>
          <w:sz w:val="26"/>
          <w:szCs w:val="26"/>
          <w:lang w:val="es-ES" w:eastAsia="es-ES"/>
        </w:rPr>
        <w:t>s</w:t>
      </w:r>
      <w:r w:rsidRPr="00232038">
        <w:rPr>
          <w:rFonts w:ascii="Arial" w:hAnsi="Arial" w:cs="Arial"/>
          <w:sz w:val="26"/>
          <w:szCs w:val="26"/>
          <w:lang w:val="es-ES" w:eastAsia="es-ES"/>
        </w:rPr>
        <w:t xml:space="preserve"> de niños y niñas menores de 5 añ</w:t>
      </w:r>
      <w:r>
        <w:rPr>
          <w:rFonts w:ascii="Arial" w:hAnsi="Arial" w:cs="Arial"/>
          <w:sz w:val="26"/>
          <w:szCs w:val="26"/>
          <w:lang w:val="es-ES" w:eastAsia="es-ES"/>
        </w:rPr>
        <w:t>os</w:t>
      </w:r>
      <w:r w:rsidRPr="00232038">
        <w:rPr>
          <w:rFonts w:ascii="Arial" w:hAnsi="Arial" w:cs="Arial"/>
          <w:sz w:val="26"/>
          <w:szCs w:val="26"/>
          <w:lang w:val="es-ES" w:eastAsia="es-ES"/>
        </w:rPr>
        <w:t>.</w:t>
      </w:r>
    </w:p>
    <w:p w:rsidR="00190770" w:rsidRPr="00423862" w:rsidRDefault="00190770" w:rsidP="00190770">
      <w:pPr>
        <w:pStyle w:val="Sinespaciado1"/>
        <w:spacing w:line="360" w:lineRule="auto"/>
        <w:ind w:firstLine="2832"/>
        <w:jc w:val="both"/>
        <w:rPr>
          <w:rFonts w:ascii="Arial" w:hAnsi="Arial" w:cs="Arial"/>
          <w:sz w:val="16"/>
          <w:szCs w:val="16"/>
          <w:lang w:val="es-ES" w:eastAsia="es-ES"/>
        </w:rPr>
      </w:pPr>
    </w:p>
    <w:p w:rsidR="00190770" w:rsidRDefault="00190770" w:rsidP="00190770">
      <w:pPr>
        <w:pStyle w:val="Sinespaciado1"/>
        <w:spacing w:line="360" w:lineRule="auto"/>
        <w:ind w:firstLine="2832"/>
        <w:jc w:val="both"/>
        <w:rPr>
          <w:rFonts w:ascii="Arial" w:hAnsi="Arial" w:cs="Arial"/>
          <w:sz w:val="26"/>
          <w:szCs w:val="26"/>
          <w:lang w:val="es-ES" w:eastAsia="es-ES"/>
        </w:rPr>
      </w:pPr>
      <w:r>
        <w:rPr>
          <w:rFonts w:ascii="Arial" w:hAnsi="Arial" w:cs="Arial"/>
          <w:sz w:val="26"/>
          <w:szCs w:val="26"/>
          <w:lang w:val="es-ES" w:eastAsia="es-ES"/>
        </w:rPr>
        <w:t xml:space="preserve">2.11. </w:t>
      </w:r>
      <w:r w:rsidRPr="00B208EA">
        <w:rPr>
          <w:rFonts w:ascii="Arial" w:hAnsi="Arial" w:cs="Arial"/>
          <w:sz w:val="26"/>
          <w:szCs w:val="26"/>
          <w:lang w:val="es-ES" w:eastAsia="es-ES"/>
        </w:rPr>
        <w:t xml:space="preserve">Los gobernadores de los resguardos indígenas </w:t>
      </w:r>
      <w:r>
        <w:rPr>
          <w:rFonts w:ascii="Arial" w:hAnsi="Arial" w:cs="Arial"/>
          <w:sz w:val="26"/>
          <w:szCs w:val="26"/>
          <w:lang w:val="es-ES" w:eastAsia="es-ES"/>
        </w:rPr>
        <w:t xml:space="preserve">Unificado </w:t>
      </w:r>
      <w:proofErr w:type="spellStart"/>
      <w:r>
        <w:rPr>
          <w:rFonts w:ascii="Arial" w:hAnsi="Arial" w:cs="Arial"/>
          <w:sz w:val="26"/>
          <w:szCs w:val="26"/>
          <w:lang w:val="es-ES" w:eastAsia="es-ES"/>
        </w:rPr>
        <w:t>Chamí</w:t>
      </w:r>
      <w:proofErr w:type="spellEnd"/>
      <w:r w:rsidRPr="00B208EA">
        <w:rPr>
          <w:rFonts w:ascii="Arial" w:hAnsi="Arial" w:cs="Arial"/>
          <w:sz w:val="26"/>
          <w:szCs w:val="26"/>
          <w:lang w:val="es-ES" w:eastAsia="es-ES"/>
        </w:rPr>
        <w:t xml:space="preserve"> y </w:t>
      </w:r>
      <w:proofErr w:type="spellStart"/>
      <w:r w:rsidRPr="00B208EA">
        <w:rPr>
          <w:rFonts w:ascii="Arial" w:hAnsi="Arial" w:cs="Arial"/>
          <w:sz w:val="26"/>
          <w:szCs w:val="26"/>
          <w:lang w:val="es-ES" w:eastAsia="es-ES"/>
        </w:rPr>
        <w:t>Gito</w:t>
      </w:r>
      <w:proofErr w:type="spellEnd"/>
      <w:r w:rsidRPr="00B208EA">
        <w:rPr>
          <w:rFonts w:ascii="Arial" w:hAnsi="Arial" w:cs="Arial"/>
          <w:sz w:val="26"/>
          <w:szCs w:val="26"/>
          <w:lang w:val="es-ES" w:eastAsia="es-ES"/>
        </w:rPr>
        <w:t xml:space="preserve"> </w:t>
      </w:r>
      <w:proofErr w:type="spellStart"/>
      <w:r w:rsidRPr="00B208EA">
        <w:rPr>
          <w:rFonts w:ascii="Arial" w:hAnsi="Arial" w:cs="Arial"/>
          <w:sz w:val="26"/>
          <w:szCs w:val="26"/>
          <w:lang w:val="es-ES" w:eastAsia="es-ES"/>
        </w:rPr>
        <w:t>Docabú</w:t>
      </w:r>
      <w:proofErr w:type="spellEnd"/>
      <w:r w:rsidRPr="00B208EA">
        <w:rPr>
          <w:rFonts w:ascii="Arial" w:hAnsi="Arial" w:cs="Arial"/>
          <w:sz w:val="26"/>
          <w:szCs w:val="26"/>
          <w:lang w:val="es-ES" w:eastAsia="es-ES"/>
        </w:rPr>
        <w:t xml:space="preserve">, afirman que los programas de alimentación </w:t>
      </w:r>
      <w:r w:rsidRPr="00B208EA">
        <w:rPr>
          <w:rFonts w:ascii="Arial" w:hAnsi="Arial" w:cs="Arial"/>
          <w:sz w:val="26"/>
          <w:szCs w:val="26"/>
          <w:lang w:val="es-ES" w:eastAsia="es-ES"/>
        </w:rPr>
        <w:lastRenderedPageBreak/>
        <w:t>escolar, no se ajustan a la alimentación propia y no tiene en cuenta sus usos y costumbres, es decir que no cumplen con las exigencias de</w:t>
      </w:r>
      <w:r>
        <w:rPr>
          <w:rFonts w:ascii="Arial" w:hAnsi="Arial" w:cs="Arial"/>
          <w:sz w:val="26"/>
          <w:szCs w:val="26"/>
          <w:lang w:val="es-ES" w:eastAsia="es-ES"/>
        </w:rPr>
        <w:t xml:space="preserve"> </w:t>
      </w:r>
      <w:r w:rsidRPr="00B208EA">
        <w:rPr>
          <w:rFonts w:ascii="Arial" w:hAnsi="Arial" w:cs="Arial"/>
          <w:sz w:val="26"/>
          <w:szCs w:val="26"/>
          <w:lang w:val="es-ES" w:eastAsia="es-ES"/>
        </w:rPr>
        <w:t xml:space="preserve">la “soberanía alimentaria” y le imponen los productos y alimentación occidental, lo que genera detrimento para su autodeterminación y autonomía. </w:t>
      </w:r>
      <w:r>
        <w:rPr>
          <w:rFonts w:ascii="Arial" w:hAnsi="Arial" w:cs="Arial"/>
          <w:sz w:val="26"/>
          <w:szCs w:val="26"/>
          <w:lang w:val="es-ES" w:eastAsia="es-ES"/>
        </w:rPr>
        <w:t>D</w:t>
      </w:r>
      <w:r w:rsidRPr="00B208EA">
        <w:rPr>
          <w:rFonts w:ascii="Arial" w:hAnsi="Arial" w:cs="Arial"/>
          <w:sz w:val="26"/>
          <w:szCs w:val="26"/>
          <w:lang w:val="es-ES" w:eastAsia="es-ES"/>
        </w:rPr>
        <w:t xml:space="preserve">esconoce si por parte del </w:t>
      </w:r>
      <w:proofErr w:type="spellStart"/>
      <w:r w:rsidRPr="00B208EA">
        <w:rPr>
          <w:rFonts w:ascii="Arial" w:hAnsi="Arial" w:cs="Arial"/>
          <w:sz w:val="26"/>
          <w:szCs w:val="26"/>
          <w:lang w:val="es-ES" w:eastAsia="es-ES"/>
        </w:rPr>
        <w:t>ICBF</w:t>
      </w:r>
      <w:proofErr w:type="spellEnd"/>
      <w:r w:rsidRPr="00B208EA">
        <w:rPr>
          <w:rFonts w:ascii="Arial" w:hAnsi="Arial" w:cs="Arial"/>
          <w:sz w:val="26"/>
          <w:szCs w:val="26"/>
          <w:lang w:val="es-ES" w:eastAsia="es-ES"/>
        </w:rPr>
        <w:t xml:space="preserve"> o la Secretaría de Educación Departamental, se ha</w:t>
      </w:r>
      <w:r>
        <w:rPr>
          <w:rFonts w:ascii="Arial" w:hAnsi="Arial" w:cs="Arial"/>
          <w:sz w:val="26"/>
          <w:szCs w:val="26"/>
          <w:lang w:val="es-ES" w:eastAsia="es-ES"/>
        </w:rPr>
        <w:t>n</w:t>
      </w:r>
      <w:r w:rsidRPr="00B208EA">
        <w:rPr>
          <w:rFonts w:ascii="Arial" w:hAnsi="Arial" w:cs="Arial"/>
          <w:sz w:val="26"/>
          <w:szCs w:val="26"/>
          <w:lang w:val="es-ES" w:eastAsia="es-ES"/>
        </w:rPr>
        <w:t xml:space="preserve"> adelantado consultas previas sobre el </w:t>
      </w:r>
      <w:proofErr w:type="spellStart"/>
      <w:r w:rsidRPr="00B208EA">
        <w:rPr>
          <w:rFonts w:ascii="Arial" w:hAnsi="Arial" w:cs="Arial"/>
          <w:sz w:val="26"/>
          <w:szCs w:val="26"/>
          <w:lang w:val="es-ES" w:eastAsia="es-ES"/>
        </w:rPr>
        <w:t>PAE</w:t>
      </w:r>
      <w:proofErr w:type="spellEnd"/>
      <w:r w:rsidRPr="00B208EA">
        <w:rPr>
          <w:rFonts w:ascii="Arial" w:hAnsi="Arial" w:cs="Arial"/>
          <w:sz w:val="26"/>
          <w:szCs w:val="26"/>
          <w:lang w:val="es-ES" w:eastAsia="es-ES"/>
        </w:rPr>
        <w:t xml:space="preserve"> y otros programas alimentarios o de nutrición con dichos resguardos indígenas, al parecer no se han realizado.</w:t>
      </w:r>
    </w:p>
    <w:p w:rsidR="00190770" w:rsidRPr="00423862" w:rsidRDefault="00190770" w:rsidP="00190770">
      <w:pPr>
        <w:pStyle w:val="Sinespaciado1"/>
        <w:spacing w:line="360" w:lineRule="auto"/>
        <w:ind w:firstLine="2832"/>
        <w:jc w:val="both"/>
        <w:rPr>
          <w:rFonts w:ascii="Arial" w:hAnsi="Arial" w:cs="Arial"/>
          <w:sz w:val="16"/>
          <w:szCs w:val="16"/>
          <w:lang w:val="es-ES" w:eastAsia="es-ES"/>
        </w:rPr>
      </w:pPr>
    </w:p>
    <w:p w:rsidR="00190770" w:rsidRDefault="00190770" w:rsidP="00190770">
      <w:pPr>
        <w:pStyle w:val="Sinespaciado1"/>
        <w:spacing w:line="360" w:lineRule="auto"/>
        <w:ind w:firstLine="2832"/>
        <w:jc w:val="both"/>
        <w:rPr>
          <w:rFonts w:ascii="Arial" w:hAnsi="Arial" w:cs="Arial"/>
          <w:sz w:val="26"/>
          <w:szCs w:val="26"/>
          <w:lang w:val="es-ES" w:eastAsia="es-ES"/>
        </w:rPr>
      </w:pPr>
      <w:r>
        <w:rPr>
          <w:rFonts w:ascii="Arial" w:hAnsi="Arial" w:cs="Arial"/>
          <w:sz w:val="26"/>
          <w:szCs w:val="26"/>
          <w:lang w:val="es-ES" w:eastAsia="es-ES"/>
        </w:rPr>
        <w:t xml:space="preserve">2.12. </w:t>
      </w:r>
      <w:r w:rsidRPr="00B208EA">
        <w:rPr>
          <w:rFonts w:ascii="Arial" w:hAnsi="Arial" w:cs="Arial"/>
          <w:sz w:val="26"/>
          <w:szCs w:val="26"/>
          <w:lang w:val="es-ES" w:eastAsia="es-ES"/>
        </w:rPr>
        <w:t>Por parte del Estado hace</w:t>
      </w:r>
      <w:r>
        <w:rPr>
          <w:rFonts w:ascii="Arial" w:hAnsi="Arial" w:cs="Arial"/>
          <w:sz w:val="26"/>
          <w:szCs w:val="26"/>
          <w:lang w:val="es-ES" w:eastAsia="es-ES"/>
        </w:rPr>
        <w:t>n</w:t>
      </w:r>
      <w:r w:rsidRPr="00B208EA">
        <w:rPr>
          <w:rFonts w:ascii="Arial" w:hAnsi="Arial" w:cs="Arial"/>
          <w:sz w:val="26"/>
          <w:szCs w:val="26"/>
          <w:lang w:val="es-ES" w:eastAsia="es-ES"/>
        </w:rPr>
        <w:t xml:space="preserve"> presencia en la región y presta</w:t>
      </w:r>
      <w:r>
        <w:rPr>
          <w:rFonts w:ascii="Arial" w:hAnsi="Arial" w:cs="Arial"/>
          <w:sz w:val="26"/>
          <w:szCs w:val="26"/>
          <w:lang w:val="es-ES" w:eastAsia="es-ES"/>
        </w:rPr>
        <w:t>n</w:t>
      </w:r>
      <w:r w:rsidRPr="00B208EA">
        <w:rPr>
          <w:rFonts w:ascii="Arial" w:hAnsi="Arial" w:cs="Arial"/>
          <w:sz w:val="26"/>
          <w:szCs w:val="26"/>
          <w:lang w:val="es-ES" w:eastAsia="es-ES"/>
        </w:rPr>
        <w:t xml:space="preserve"> sus servicios a la población indígena varias entidades tales como</w:t>
      </w:r>
      <w:r>
        <w:rPr>
          <w:rFonts w:ascii="Arial" w:hAnsi="Arial" w:cs="Arial"/>
          <w:sz w:val="26"/>
          <w:szCs w:val="26"/>
          <w:lang w:val="es-ES" w:eastAsia="es-ES"/>
        </w:rPr>
        <w:t xml:space="preserve"> l</w:t>
      </w:r>
      <w:r w:rsidRPr="00B208EA">
        <w:rPr>
          <w:rFonts w:ascii="Arial" w:hAnsi="Arial" w:cs="Arial"/>
          <w:sz w:val="26"/>
          <w:szCs w:val="26"/>
          <w:lang w:val="es-ES" w:eastAsia="es-ES"/>
        </w:rPr>
        <w:t>a Dirección Local de Salud</w:t>
      </w:r>
      <w:r>
        <w:rPr>
          <w:rFonts w:ascii="Arial" w:hAnsi="Arial" w:cs="Arial"/>
          <w:sz w:val="26"/>
          <w:szCs w:val="26"/>
          <w:lang w:val="es-ES" w:eastAsia="es-ES"/>
        </w:rPr>
        <w:t xml:space="preserve">, el </w:t>
      </w:r>
      <w:proofErr w:type="spellStart"/>
      <w:r>
        <w:rPr>
          <w:rFonts w:ascii="Arial" w:hAnsi="Arial" w:cs="Arial"/>
          <w:sz w:val="26"/>
          <w:szCs w:val="26"/>
          <w:lang w:val="es-ES" w:eastAsia="es-ES"/>
        </w:rPr>
        <w:t>ICBF</w:t>
      </w:r>
      <w:proofErr w:type="spellEnd"/>
      <w:r>
        <w:rPr>
          <w:rFonts w:ascii="Arial" w:hAnsi="Arial" w:cs="Arial"/>
          <w:sz w:val="26"/>
          <w:szCs w:val="26"/>
          <w:lang w:val="es-ES" w:eastAsia="es-ES"/>
        </w:rPr>
        <w:t>, la Secretaría Departamental de Salud. La</w:t>
      </w:r>
      <w:r w:rsidRPr="00B208EA">
        <w:rPr>
          <w:rFonts w:ascii="Arial" w:hAnsi="Arial" w:cs="Arial"/>
          <w:sz w:val="26"/>
          <w:szCs w:val="26"/>
          <w:lang w:val="es-ES" w:eastAsia="es-ES"/>
        </w:rPr>
        <w:t xml:space="preserve"> </w:t>
      </w:r>
      <w:proofErr w:type="spellStart"/>
      <w:r w:rsidRPr="00B208EA">
        <w:rPr>
          <w:rFonts w:ascii="Arial" w:hAnsi="Arial" w:cs="Arial"/>
          <w:sz w:val="26"/>
          <w:szCs w:val="26"/>
          <w:lang w:val="es-ES" w:eastAsia="es-ES"/>
        </w:rPr>
        <w:t>EPS</w:t>
      </w:r>
      <w:proofErr w:type="spellEnd"/>
      <w:r w:rsidRPr="00B208EA">
        <w:rPr>
          <w:rFonts w:ascii="Arial" w:hAnsi="Arial" w:cs="Arial"/>
          <w:sz w:val="26"/>
          <w:szCs w:val="26"/>
          <w:lang w:val="es-ES" w:eastAsia="es-ES"/>
        </w:rPr>
        <w:t xml:space="preserve"> </w:t>
      </w:r>
      <w:proofErr w:type="spellStart"/>
      <w:r w:rsidRPr="00B208EA">
        <w:rPr>
          <w:rFonts w:ascii="Arial" w:hAnsi="Arial" w:cs="Arial"/>
          <w:sz w:val="26"/>
          <w:szCs w:val="26"/>
          <w:lang w:val="es-ES" w:eastAsia="es-ES"/>
        </w:rPr>
        <w:t>Pijaos</w:t>
      </w:r>
      <w:proofErr w:type="spellEnd"/>
      <w:r w:rsidRPr="00B208EA">
        <w:rPr>
          <w:rFonts w:ascii="Arial" w:hAnsi="Arial" w:cs="Arial"/>
          <w:sz w:val="26"/>
          <w:szCs w:val="26"/>
          <w:lang w:val="es-ES" w:eastAsia="es-ES"/>
        </w:rPr>
        <w:t xml:space="preserve"> Salud, y el Hospital San Rafael de Pueblo Rico, presta</w:t>
      </w:r>
      <w:r>
        <w:rPr>
          <w:rFonts w:ascii="Arial" w:hAnsi="Arial" w:cs="Arial"/>
          <w:sz w:val="26"/>
          <w:szCs w:val="26"/>
          <w:lang w:val="es-ES" w:eastAsia="es-ES"/>
        </w:rPr>
        <w:t>n</w:t>
      </w:r>
      <w:r w:rsidRPr="00B208EA">
        <w:rPr>
          <w:rFonts w:ascii="Arial" w:hAnsi="Arial" w:cs="Arial"/>
          <w:sz w:val="26"/>
          <w:szCs w:val="26"/>
          <w:lang w:val="es-ES" w:eastAsia="es-ES"/>
        </w:rPr>
        <w:t xml:space="preserve"> todos los servicios de salud para la población indígena de dicha localidad.</w:t>
      </w:r>
    </w:p>
    <w:p w:rsidR="00190770" w:rsidRPr="00423862" w:rsidRDefault="00190770" w:rsidP="00190770">
      <w:pPr>
        <w:pStyle w:val="Sinespaciado1"/>
        <w:spacing w:line="360" w:lineRule="auto"/>
        <w:ind w:firstLine="2832"/>
        <w:jc w:val="both"/>
        <w:rPr>
          <w:rFonts w:ascii="Arial" w:hAnsi="Arial" w:cs="Arial"/>
          <w:sz w:val="16"/>
          <w:szCs w:val="16"/>
          <w:lang w:val="es-ES" w:eastAsia="es-ES"/>
        </w:rPr>
      </w:pPr>
    </w:p>
    <w:p w:rsidR="00190770" w:rsidRDefault="00190770" w:rsidP="00190770">
      <w:pPr>
        <w:pStyle w:val="Sinespaciado1"/>
        <w:spacing w:line="360" w:lineRule="auto"/>
        <w:ind w:firstLine="2832"/>
        <w:jc w:val="both"/>
        <w:rPr>
          <w:rFonts w:ascii="Arial" w:hAnsi="Arial" w:cs="Arial"/>
          <w:sz w:val="26"/>
          <w:szCs w:val="26"/>
          <w:lang w:val="es-ES" w:eastAsia="es-ES"/>
        </w:rPr>
      </w:pPr>
      <w:r>
        <w:rPr>
          <w:rFonts w:ascii="Arial" w:hAnsi="Arial" w:cs="Arial"/>
          <w:sz w:val="26"/>
          <w:szCs w:val="26"/>
          <w:lang w:val="es-ES" w:eastAsia="es-ES"/>
        </w:rPr>
        <w:t>2.13. D</w:t>
      </w:r>
      <w:r w:rsidRPr="00B208EA">
        <w:rPr>
          <w:rFonts w:ascii="Arial" w:hAnsi="Arial" w:cs="Arial"/>
          <w:sz w:val="26"/>
          <w:szCs w:val="26"/>
          <w:lang w:val="es-ES" w:eastAsia="es-ES"/>
        </w:rPr>
        <w:t>esconoc</w:t>
      </w:r>
      <w:r>
        <w:rPr>
          <w:rFonts w:ascii="Arial" w:hAnsi="Arial" w:cs="Arial"/>
          <w:sz w:val="26"/>
          <w:szCs w:val="26"/>
          <w:lang w:val="es-ES" w:eastAsia="es-ES"/>
        </w:rPr>
        <w:t>e</w:t>
      </w:r>
      <w:r w:rsidRPr="00B208EA">
        <w:rPr>
          <w:rFonts w:ascii="Arial" w:hAnsi="Arial" w:cs="Arial"/>
          <w:sz w:val="26"/>
          <w:szCs w:val="26"/>
          <w:lang w:val="es-ES" w:eastAsia="es-ES"/>
        </w:rPr>
        <w:t xml:space="preserve"> en este momento cuánto es la inversión por parte del Programa de Alimentación Escolar (</w:t>
      </w:r>
      <w:proofErr w:type="spellStart"/>
      <w:r w:rsidRPr="00B208EA">
        <w:rPr>
          <w:rFonts w:ascii="Arial" w:hAnsi="Arial" w:cs="Arial"/>
          <w:sz w:val="26"/>
          <w:szCs w:val="26"/>
          <w:lang w:val="es-ES" w:eastAsia="es-ES"/>
        </w:rPr>
        <w:t>PAE</w:t>
      </w:r>
      <w:proofErr w:type="spellEnd"/>
      <w:r w:rsidRPr="00B208EA">
        <w:rPr>
          <w:rFonts w:ascii="Arial" w:hAnsi="Arial" w:cs="Arial"/>
          <w:sz w:val="26"/>
          <w:szCs w:val="26"/>
          <w:lang w:val="es-ES" w:eastAsia="es-ES"/>
        </w:rPr>
        <w:t>) a cargo de la Secretaría de Educación del Departamento de Risaralda. Pero existe dicho programa y hay inversiones en esa área a favor de niños y niñas indígenas de Pueblo Rico</w:t>
      </w:r>
      <w:r>
        <w:rPr>
          <w:rFonts w:ascii="Arial" w:hAnsi="Arial" w:cs="Arial"/>
          <w:sz w:val="26"/>
          <w:szCs w:val="26"/>
          <w:lang w:val="es-ES" w:eastAsia="es-ES"/>
        </w:rPr>
        <w:t>.</w:t>
      </w:r>
    </w:p>
    <w:p w:rsidR="00190770" w:rsidRPr="00423862" w:rsidRDefault="00190770" w:rsidP="00190770">
      <w:pPr>
        <w:pStyle w:val="Sinespaciado1"/>
        <w:spacing w:line="360" w:lineRule="auto"/>
        <w:ind w:firstLine="2832"/>
        <w:jc w:val="both"/>
        <w:rPr>
          <w:rFonts w:ascii="Arial" w:hAnsi="Arial" w:cs="Arial"/>
          <w:sz w:val="16"/>
          <w:szCs w:val="16"/>
          <w:lang w:val="es-ES" w:eastAsia="es-ES"/>
        </w:rPr>
      </w:pPr>
    </w:p>
    <w:p w:rsidR="00190770" w:rsidRDefault="00190770" w:rsidP="00190770">
      <w:pPr>
        <w:pStyle w:val="Sinespaciado1"/>
        <w:spacing w:line="360" w:lineRule="auto"/>
        <w:ind w:firstLine="2832"/>
        <w:jc w:val="both"/>
        <w:rPr>
          <w:rFonts w:ascii="Arial" w:hAnsi="Arial" w:cs="Arial"/>
          <w:sz w:val="26"/>
          <w:szCs w:val="26"/>
          <w:lang w:val="es-ES" w:eastAsia="es-ES"/>
        </w:rPr>
      </w:pPr>
      <w:r>
        <w:rPr>
          <w:rFonts w:ascii="Arial" w:hAnsi="Arial" w:cs="Arial"/>
          <w:sz w:val="26"/>
          <w:szCs w:val="26"/>
          <w:lang w:val="es-ES" w:eastAsia="es-ES"/>
        </w:rPr>
        <w:t xml:space="preserve">2.14. </w:t>
      </w:r>
      <w:r w:rsidRPr="00B208EA">
        <w:rPr>
          <w:rFonts w:ascii="Arial" w:hAnsi="Arial" w:cs="Arial"/>
          <w:sz w:val="26"/>
          <w:szCs w:val="26"/>
          <w:lang w:val="es-ES" w:eastAsia="es-ES"/>
        </w:rPr>
        <w:t xml:space="preserve">Las </w:t>
      </w:r>
      <w:r>
        <w:rPr>
          <w:rFonts w:ascii="Arial" w:hAnsi="Arial" w:cs="Arial"/>
          <w:sz w:val="26"/>
          <w:szCs w:val="26"/>
          <w:lang w:val="es-ES" w:eastAsia="es-ES"/>
        </w:rPr>
        <w:t>comunidades Indígenas no cuentan</w:t>
      </w:r>
      <w:r w:rsidRPr="00B208EA">
        <w:rPr>
          <w:rFonts w:ascii="Arial" w:hAnsi="Arial" w:cs="Arial"/>
          <w:sz w:val="26"/>
          <w:szCs w:val="26"/>
          <w:lang w:val="es-ES" w:eastAsia="es-ES"/>
        </w:rPr>
        <w:t xml:space="preserve"> con servicios públicos básicos que garanticen y eviten la proliferación de enfermedades sobre todo en los sujetos más vulnerables, como son los niños y niñas pertenecientes al resguardo Unificado </w:t>
      </w:r>
      <w:proofErr w:type="spellStart"/>
      <w:r w:rsidRPr="00B208EA">
        <w:rPr>
          <w:rFonts w:ascii="Arial" w:hAnsi="Arial" w:cs="Arial"/>
          <w:sz w:val="26"/>
          <w:szCs w:val="26"/>
          <w:lang w:val="es-ES" w:eastAsia="es-ES"/>
        </w:rPr>
        <w:t>Cham</w:t>
      </w:r>
      <w:r>
        <w:rPr>
          <w:rFonts w:ascii="Arial" w:hAnsi="Arial" w:cs="Arial"/>
          <w:sz w:val="26"/>
          <w:szCs w:val="26"/>
          <w:lang w:val="es-ES" w:eastAsia="es-ES"/>
        </w:rPr>
        <w:t>í</w:t>
      </w:r>
      <w:proofErr w:type="spellEnd"/>
      <w:r w:rsidRPr="00B208EA">
        <w:rPr>
          <w:rFonts w:ascii="Arial" w:hAnsi="Arial" w:cs="Arial"/>
          <w:sz w:val="26"/>
          <w:szCs w:val="26"/>
          <w:lang w:val="es-ES" w:eastAsia="es-ES"/>
        </w:rPr>
        <w:t xml:space="preserve"> y </w:t>
      </w:r>
      <w:proofErr w:type="spellStart"/>
      <w:r w:rsidRPr="00B208EA">
        <w:rPr>
          <w:rFonts w:ascii="Arial" w:hAnsi="Arial" w:cs="Arial"/>
          <w:sz w:val="26"/>
          <w:szCs w:val="26"/>
          <w:lang w:val="es-ES" w:eastAsia="es-ES"/>
        </w:rPr>
        <w:t>Gito</w:t>
      </w:r>
      <w:proofErr w:type="spellEnd"/>
      <w:r w:rsidRPr="00B208EA">
        <w:rPr>
          <w:rFonts w:ascii="Arial" w:hAnsi="Arial" w:cs="Arial"/>
          <w:sz w:val="26"/>
          <w:szCs w:val="26"/>
          <w:lang w:val="es-ES" w:eastAsia="es-ES"/>
        </w:rPr>
        <w:t xml:space="preserve"> </w:t>
      </w:r>
      <w:proofErr w:type="spellStart"/>
      <w:r w:rsidRPr="00B208EA">
        <w:rPr>
          <w:rFonts w:ascii="Arial" w:hAnsi="Arial" w:cs="Arial"/>
          <w:sz w:val="26"/>
          <w:szCs w:val="26"/>
          <w:lang w:val="es-ES" w:eastAsia="es-ES"/>
        </w:rPr>
        <w:t>Docabú</w:t>
      </w:r>
      <w:proofErr w:type="spellEnd"/>
      <w:r w:rsidRPr="00B208EA">
        <w:rPr>
          <w:rFonts w:ascii="Arial" w:hAnsi="Arial" w:cs="Arial"/>
          <w:sz w:val="26"/>
          <w:szCs w:val="26"/>
          <w:lang w:val="es-ES" w:eastAsia="es-ES"/>
        </w:rPr>
        <w:t>.</w:t>
      </w:r>
    </w:p>
    <w:p w:rsidR="00190770" w:rsidRPr="00423862" w:rsidRDefault="00190770" w:rsidP="00190770">
      <w:pPr>
        <w:pStyle w:val="Sinespaciado1"/>
        <w:spacing w:line="360" w:lineRule="auto"/>
        <w:ind w:firstLine="2832"/>
        <w:jc w:val="both"/>
        <w:rPr>
          <w:rFonts w:ascii="Arial" w:hAnsi="Arial" w:cs="Arial"/>
          <w:sz w:val="16"/>
          <w:szCs w:val="16"/>
          <w:lang w:val="es-ES" w:eastAsia="es-ES"/>
        </w:rPr>
      </w:pPr>
    </w:p>
    <w:p w:rsidR="00190770" w:rsidRDefault="00190770" w:rsidP="00190770">
      <w:pPr>
        <w:pStyle w:val="Sinespaciado1"/>
        <w:spacing w:line="360" w:lineRule="auto"/>
        <w:ind w:firstLine="2832"/>
        <w:jc w:val="both"/>
        <w:rPr>
          <w:rFonts w:ascii="Arial" w:hAnsi="Arial" w:cs="Arial"/>
          <w:sz w:val="26"/>
          <w:szCs w:val="26"/>
          <w:lang w:val="es-ES" w:eastAsia="es-ES"/>
        </w:rPr>
      </w:pPr>
      <w:r>
        <w:rPr>
          <w:rFonts w:ascii="Arial" w:hAnsi="Arial" w:cs="Arial"/>
          <w:sz w:val="26"/>
          <w:szCs w:val="26"/>
          <w:lang w:val="es-ES" w:eastAsia="es-ES"/>
        </w:rPr>
        <w:t xml:space="preserve">2.15. </w:t>
      </w:r>
      <w:r w:rsidRPr="005120C2">
        <w:rPr>
          <w:rFonts w:ascii="Arial" w:hAnsi="Arial" w:cs="Arial"/>
          <w:sz w:val="26"/>
          <w:szCs w:val="26"/>
          <w:lang w:val="es-ES" w:eastAsia="es-ES"/>
        </w:rPr>
        <w:t xml:space="preserve">A pesar de la gran inversión en dinero a cargo de las diversas instituciones estatales (Alcaldía de Pueblo Rico, Gobernación de Risaralda, </w:t>
      </w:r>
      <w:proofErr w:type="spellStart"/>
      <w:r w:rsidRPr="005120C2">
        <w:rPr>
          <w:rFonts w:ascii="Arial" w:hAnsi="Arial" w:cs="Arial"/>
          <w:sz w:val="26"/>
          <w:szCs w:val="26"/>
          <w:lang w:val="es-ES" w:eastAsia="es-ES"/>
        </w:rPr>
        <w:t>ICBF</w:t>
      </w:r>
      <w:proofErr w:type="spellEnd"/>
      <w:r w:rsidRPr="005120C2">
        <w:rPr>
          <w:rFonts w:ascii="Arial" w:hAnsi="Arial" w:cs="Arial"/>
          <w:sz w:val="26"/>
          <w:szCs w:val="26"/>
          <w:lang w:val="es-ES" w:eastAsia="es-ES"/>
        </w:rPr>
        <w:t xml:space="preserve">, entre otras), no hay resultados suficientes para evitar las muertes de los niños y niñas indígenas, ni las instituciones </w:t>
      </w:r>
      <w:r>
        <w:rPr>
          <w:rFonts w:ascii="Arial" w:hAnsi="Arial" w:cs="Arial"/>
          <w:sz w:val="26"/>
          <w:szCs w:val="26"/>
          <w:lang w:val="es-ES" w:eastAsia="es-ES"/>
        </w:rPr>
        <w:t>del Estado, ni las comunidades i</w:t>
      </w:r>
      <w:r w:rsidRPr="005120C2">
        <w:rPr>
          <w:rFonts w:ascii="Arial" w:hAnsi="Arial" w:cs="Arial"/>
          <w:sz w:val="26"/>
          <w:szCs w:val="26"/>
          <w:lang w:val="es-ES" w:eastAsia="es-ES"/>
        </w:rPr>
        <w:t>ndígenas han logrado establecer vías de comunicación y de articulación serias que logren evitar tantos fallecimientos de niños y niñas pertenecientes a los resguardos indígenas</w:t>
      </w:r>
      <w:r>
        <w:rPr>
          <w:rFonts w:ascii="Arial" w:hAnsi="Arial" w:cs="Arial"/>
          <w:sz w:val="26"/>
          <w:szCs w:val="26"/>
          <w:lang w:val="es-ES" w:eastAsia="es-ES"/>
        </w:rPr>
        <w:t>,</w:t>
      </w:r>
      <w:r w:rsidRPr="005120C2">
        <w:rPr>
          <w:rFonts w:ascii="Arial" w:hAnsi="Arial" w:cs="Arial"/>
          <w:sz w:val="26"/>
          <w:szCs w:val="26"/>
          <w:lang w:val="es-ES" w:eastAsia="es-ES"/>
        </w:rPr>
        <w:t xml:space="preserve"> haciéndose necesaria la </w:t>
      </w:r>
      <w:r w:rsidRPr="005120C2">
        <w:rPr>
          <w:rFonts w:ascii="Arial" w:hAnsi="Arial" w:cs="Arial"/>
          <w:sz w:val="26"/>
          <w:szCs w:val="26"/>
          <w:lang w:val="es-ES" w:eastAsia="es-ES"/>
        </w:rPr>
        <w:lastRenderedPageBreak/>
        <w:t>intervención judicial para la protección de</w:t>
      </w:r>
      <w:r>
        <w:rPr>
          <w:rFonts w:ascii="Arial" w:hAnsi="Arial" w:cs="Arial"/>
          <w:sz w:val="26"/>
          <w:szCs w:val="26"/>
          <w:lang w:val="es-ES" w:eastAsia="es-ES"/>
        </w:rPr>
        <w:t xml:space="preserve"> </w:t>
      </w:r>
      <w:r w:rsidRPr="005120C2">
        <w:rPr>
          <w:rFonts w:ascii="Arial" w:hAnsi="Arial" w:cs="Arial"/>
          <w:sz w:val="26"/>
          <w:szCs w:val="26"/>
          <w:lang w:val="es-ES" w:eastAsia="es-ES"/>
        </w:rPr>
        <w:t>l</w:t>
      </w:r>
      <w:r>
        <w:rPr>
          <w:rFonts w:ascii="Arial" w:hAnsi="Arial" w:cs="Arial"/>
          <w:sz w:val="26"/>
          <w:szCs w:val="26"/>
          <w:lang w:val="es-ES" w:eastAsia="es-ES"/>
        </w:rPr>
        <w:t>os</w:t>
      </w:r>
      <w:r w:rsidRPr="005120C2">
        <w:rPr>
          <w:rFonts w:ascii="Arial" w:hAnsi="Arial" w:cs="Arial"/>
          <w:sz w:val="26"/>
          <w:szCs w:val="26"/>
          <w:lang w:val="es-ES" w:eastAsia="es-ES"/>
        </w:rPr>
        <w:t xml:space="preserve"> derechos a la vida, a la salud, a la seguridad social y a la dignidad humana de dichos menores de edad.</w:t>
      </w:r>
    </w:p>
    <w:p w:rsidR="00190770" w:rsidRPr="00ED0175" w:rsidRDefault="00190770" w:rsidP="00190770">
      <w:pPr>
        <w:pStyle w:val="Sinespaciado1"/>
        <w:spacing w:line="360" w:lineRule="auto"/>
        <w:ind w:firstLine="2832"/>
        <w:jc w:val="both"/>
        <w:rPr>
          <w:rFonts w:ascii="Arial" w:hAnsi="Arial" w:cs="Arial"/>
          <w:sz w:val="16"/>
          <w:szCs w:val="16"/>
          <w:lang w:val="es-ES" w:eastAsia="es-ES"/>
        </w:rPr>
      </w:pPr>
    </w:p>
    <w:p w:rsidR="00190770" w:rsidRDefault="00190770" w:rsidP="00190770">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 se tutelen lo</w:t>
      </w:r>
      <w:r w:rsidRPr="007646B9">
        <w:rPr>
          <w:rFonts w:ascii="Arial" w:hAnsi="Arial" w:cs="Arial"/>
          <w:sz w:val="26"/>
          <w:szCs w:val="26"/>
        </w:rPr>
        <w:t>s derechos fundamentales</w:t>
      </w:r>
      <w:r>
        <w:rPr>
          <w:rFonts w:ascii="Arial" w:hAnsi="Arial" w:cs="Arial"/>
          <w:sz w:val="26"/>
          <w:szCs w:val="26"/>
        </w:rPr>
        <w:t xml:space="preserve"> a la salud, vida, seguridad social, integridad física, alimentación y dignidad humana, de los </w:t>
      </w:r>
      <w:r w:rsidRPr="00197E68">
        <w:rPr>
          <w:rFonts w:ascii="Arial" w:hAnsi="Arial" w:cs="Arial"/>
          <w:spacing w:val="3"/>
          <w:sz w:val="26"/>
          <w:szCs w:val="26"/>
        </w:rPr>
        <w:t xml:space="preserve">niños </w:t>
      </w:r>
      <w:r>
        <w:rPr>
          <w:rFonts w:ascii="Arial" w:hAnsi="Arial" w:cs="Arial"/>
          <w:spacing w:val="3"/>
          <w:sz w:val="26"/>
          <w:szCs w:val="26"/>
        </w:rPr>
        <w:t>de</w:t>
      </w:r>
      <w:r w:rsidRPr="00197E68">
        <w:rPr>
          <w:rFonts w:ascii="Arial" w:hAnsi="Arial" w:cs="Arial"/>
          <w:spacing w:val="3"/>
          <w:sz w:val="26"/>
          <w:szCs w:val="26"/>
        </w:rPr>
        <w:t xml:space="preserve"> las </w:t>
      </w:r>
      <w:r>
        <w:rPr>
          <w:rFonts w:ascii="Arial" w:hAnsi="Arial" w:cs="Arial"/>
          <w:spacing w:val="3"/>
          <w:sz w:val="26"/>
          <w:szCs w:val="26"/>
        </w:rPr>
        <w:t>c</w:t>
      </w:r>
      <w:r w:rsidRPr="00197E68">
        <w:rPr>
          <w:rFonts w:ascii="Arial" w:hAnsi="Arial" w:cs="Arial"/>
          <w:spacing w:val="3"/>
          <w:sz w:val="26"/>
          <w:szCs w:val="26"/>
        </w:rPr>
        <w:t xml:space="preserve">omunidades </w:t>
      </w:r>
      <w:r>
        <w:rPr>
          <w:rFonts w:ascii="Arial" w:hAnsi="Arial" w:cs="Arial"/>
          <w:spacing w:val="3"/>
          <w:sz w:val="26"/>
          <w:szCs w:val="26"/>
        </w:rPr>
        <w:t>i</w:t>
      </w:r>
      <w:r w:rsidRPr="00197E68">
        <w:rPr>
          <w:rFonts w:ascii="Arial" w:hAnsi="Arial" w:cs="Arial"/>
          <w:spacing w:val="3"/>
          <w:sz w:val="26"/>
          <w:szCs w:val="26"/>
        </w:rPr>
        <w:t>ndígenas de Pueblo Rico, Risaralda</w:t>
      </w:r>
      <w:r>
        <w:rPr>
          <w:rFonts w:ascii="Arial" w:hAnsi="Arial" w:cs="Arial"/>
          <w:sz w:val="26"/>
          <w:szCs w:val="26"/>
        </w:rPr>
        <w:t>, y como consecuencia, se ordene:</w:t>
      </w:r>
    </w:p>
    <w:p w:rsidR="00190770" w:rsidRPr="00B576FA" w:rsidRDefault="00190770" w:rsidP="00190770">
      <w:pPr>
        <w:pStyle w:val="Sinespaciado1"/>
        <w:spacing w:line="360" w:lineRule="auto"/>
        <w:ind w:firstLine="2832"/>
        <w:jc w:val="both"/>
        <w:rPr>
          <w:rFonts w:ascii="Arial" w:hAnsi="Arial" w:cs="Arial"/>
          <w:sz w:val="16"/>
          <w:szCs w:val="26"/>
        </w:rPr>
      </w:pPr>
    </w:p>
    <w:p w:rsidR="00190770" w:rsidRDefault="00190770" w:rsidP="00190770">
      <w:pPr>
        <w:suppressAutoHyphens/>
        <w:spacing w:line="360" w:lineRule="auto"/>
        <w:ind w:firstLine="2835"/>
        <w:jc w:val="both"/>
        <w:rPr>
          <w:rFonts w:ascii="Arial" w:hAnsi="Arial" w:cs="Arial"/>
          <w:sz w:val="26"/>
          <w:szCs w:val="26"/>
        </w:rPr>
      </w:pPr>
      <w:r>
        <w:rPr>
          <w:rFonts w:ascii="Arial" w:hAnsi="Arial" w:cs="Arial"/>
          <w:sz w:val="26"/>
          <w:szCs w:val="26"/>
        </w:rPr>
        <w:t>3.1. A</w:t>
      </w:r>
      <w:r w:rsidRPr="005E314E">
        <w:rPr>
          <w:rFonts w:ascii="Arial" w:hAnsi="Arial" w:cs="Arial"/>
          <w:sz w:val="26"/>
          <w:szCs w:val="26"/>
        </w:rPr>
        <w:t xml:space="preserve">l Instituto Colombiano de Bienestar Familiar, como rector del Sistema Nacional de Bienestar Familiar, así como al Ministerio de Salud y Protección Social como coordinador de las acciones en salud, que adopten, en desarrollo de su deber de restablecer los derechos vulnerados de la niñez de los </w:t>
      </w:r>
      <w:r>
        <w:rPr>
          <w:rFonts w:ascii="Arial" w:hAnsi="Arial" w:cs="Arial"/>
          <w:sz w:val="26"/>
          <w:szCs w:val="26"/>
        </w:rPr>
        <w:t>p</w:t>
      </w:r>
      <w:r w:rsidRPr="005E314E">
        <w:rPr>
          <w:rFonts w:ascii="Arial" w:hAnsi="Arial" w:cs="Arial"/>
          <w:sz w:val="26"/>
          <w:szCs w:val="26"/>
        </w:rPr>
        <w:t xml:space="preserve">ueblos </w:t>
      </w:r>
      <w:r>
        <w:rPr>
          <w:rFonts w:ascii="Arial" w:hAnsi="Arial" w:cs="Arial"/>
          <w:sz w:val="26"/>
          <w:szCs w:val="26"/>
        </w:rPr>
        <w:t>i</w:t>
      </w:r>
      <w:r w:rsidRPr="005E314E">
        <w:rPr>
          <w:rFonts w:ascii="Arial" w:hAnsi="Arial" w:cs="Arial"/>
          <w:sz w:val="26"/>
          <w:szCs w:val="26"/>
        </w:rPr>
        <w:t xml:space="preserve">ndígenas </w:t>
      </w:r>
      <w:proofErr w:type="spellStart"/>
      <w:r w:rsidRPr="005E314E">
        <w:rPr>
          <w:rFonts w:ascii="Arial" w:hAnsi="Arial" w:cs="Arial"/>
          <w:sz w:val="26"/>
          <w:szCs w:val="26"/>
        </w:rPr>
        <w:t>Embera</w:t>
      </w:r>
      <w:proofErr w:type="spellEnd"/>
      <w:r w:rsidRPr="005E314E">
        <w:rPr>
          <w:rFonts w:ascii="Arial" w:hAnsi="Arial" w:cs="Arial"/>
          <w:sz w:val="26"/>
          <w:szCs w:val="26"/>
        </w:rPr>
        <w:t xml:space="preserve"> del </w:t>
      </w:r>
      <w:r>
        <w:rPr>
          <w:rFonts w:ascii="Arial" w:hAnsi="Arial" w:cs="Arial"/>
          <w:sz w:val="26"/>
          <w:szCs w:val="26"/>
        </w:rPr>
        <w:t>m</w:t>
      </w:r>
      <w:r w:rsidRPr="005E314E">
        <w:rPr>
          <w:rFonts w:ascii="Arial" w:hAnsi="Arial" w:cs="Arial"/>
          <w:sz w:val="26"/>
          <w:szCs w:val="26"/>
        </w:rPr>
        <w:t>unicipio de Pueblo Rico, las medidas a su alcance para asegurar el disfrute de los derechos a la salud, a la vida y la alimentación adecuada de</w:t>
      </w:r>
      <w:r>
        <w:rPr>
          <w:rFonts w:ascii="Arial" w:hAnsi="Arial" w:cs="Arial"/>
          <w:sz w:val="26"/>
          <w:szCs w:val="26"/>
        </w:rPr>
        <w:t xml:space="preserve"> </w:t>
      </w:r>
      <w:r w:rsidRPr="005E314E">
        <w:rPr>
          <w:rFonts w:ascii="Arial" w:hAnsi="Arial" w:cs="Arial"/>
          <w:sz w:val="26"/>
          <w:szCs w:val="26"/>
        </w:rPr>
        <w:t>los niños y niñas de los pueblos indígenas en mención, en los términos de la sentencia T-466 de 2016 de la Corte Constitucional.</w:t>
      </w:r>
    </w:p>
    <w:p w:rsidR="00190770" w:rsidRPr="005E314E" w:rsidRDefault="00190770" w:rsidP="00190770">
      <w:pPr>
        <w:suppressAutoHyphens/>
        <w:spacing w:line="360" w:lineRule="auto"/>
        <w:ind w:firstLine="2835"/>
        <w:jc w:val="both"/>
        <w:rPr>
          <w:rFonts w:ascii="Arial" w:hAnsi="Arial" w:cs="Arial"/>
          <w:sz w:val="16"/>
          <w:szCs w:val="16"/>
        </w:rPr>
      </w:pPr>
    </w:p>
    <w:p w:rsidR="00190770" w:rsidRDefault="00190770" w:rsidP="00190770">
      <w:pPr>
        <w:suppressAutoHyphens/>
        <w:spacing w:line="360" w:lineRule="auto"/>
        <w:ind w:firstLine="2835"/>
        <w:jc w:val="both"/>
        <w:rPr>
          <w:rFonts w:ascii="Arial" w:hAnsi="Arial" w:cs="Arial"/>
          <w:sz w:val="26"/>
          <w:szCs w:val="26"/>
        </w:rPr>
      </w:pPr>
      <w:r>
        <w:rPr>
          <w:rFonts w:ascii="Arial" w:hAnsi="Arial" w:cs="Arial"/>
          <w:sz w:val="26"/>
          <w:szCs w:val="26"/>
        </w:rPr>
        <w:t>3.2. A</w:t>
      </w:r>
      <w:r w:rsidRPr="005E314E">
        <w:rPr>
          <w:rFonts w:ascii="Arial" w:hAnsi="Arial" w:cs="Arial"/>
          <w:sz w:val="26"/>
          <w:szCs w:val="26"/>
        </w:rPr>
        <w:t>l Departamento Administrativo de la Presidencia de La República (</w:t>
      </w:r>
      <w:proofErr w:type="spellStart"/>
      <w:r w:rsidRPr="005E314E">
        <w:rPr>
          <w:rFonts w:ascii="Arial" w:hAnsi="Arial" w:cs="Arial"/>
          <w:sz w:val="26"/>
          <w:szCs w:val="26"/>
        </w:rPr>
        <w:t>DAPRE</w:t>
      </w:r>
      <w:proofErr w:type="spellEnd"/>
      <w:r w:rsidRPr="005E314E">
        <w:rPr>
          <w:rFonts w:ascii="Arial" w:hAnsi="Arial" w:cs="Arial"/>
          <w:sz w:val="26"/>
          <w:szCs w:val="26"/>
        </w:rPr>
        <w:t xml:space="preserve">) y al Ministerio del Interior - Dirección </w:t>
      </w:r>
      <w:r w:rsidR="005D722E">
        <w:rPr>
          <w:rFonts w:ascii="Arial" w:hAnsi="Arial" w:cs="Arial"/>
          <w:sz w:val="26"/>
          <w:szCs w:val="26"/>
        </w:rPr>
        <w:t>d</w:t>
      </w:r>
      <w:r w:rsidRPr="005E314E">
        <w:rPr>
          <w:rFonts w:ascii="Arial" w:hAnsi="Arial" w:cs="Arial"/>
          <w:sz w:val="26"/>
          <w:szCs w:val="26"/>
        </w:rPr>
        <w:t xml:space="preserve">e </w:t>
      </w:r>
      <w:r w:rsidR="005D722E">
        <w:rPr>
          <w:rFonts w:ascii="Arial" w:hAnsi="Arial" w:cs="Arial"/>
          <w:sz w:val="26"/>
          <w:szCs w:val="26"/>
        </w:rPr>
        <w:t>A</w:t>
      </w:r>
      <w:r w:rsidRPr="005E314E">
        <w:rPr>
          <w:rFonts w:ascii="Arial" w:hAnsi="Arial" w:cs="Arial"/>
          <w:sz w:val="26"/>
          <w:szCs w:val="26"/>
        </w:rPr>
        <w:t>suntos Indígena</w:t>
      </w:r>
      <w:r w:rsidR="005D722E">
        <w:rPr>
          <w:rFonts w:ascii="Arial" w:hAnsi="Arial" w:cs="Arial"/>
          <w:sz w:val="26"/>
          <w:szCs w:val="26"/>
        </w:rPr>
        <w:t>s</w:t>
      </w:r>
      <w:r w:rsidRPr="005E314E">
        <w:rPr>
          <w:rFonts w:ascii="Arial" w:hAnsi="Arial" w:cs="Arial"/>
          <w:sz w:val="26"/>
          <w:szCs w:val="26"/>
        </w:rPr>
        <w:t xml:space="preserve">, ROM y Minorías, que coordinen la planeación, diseño e implementación de las medidas INMEDIATAS en cabeza de las autoridades competentes, necesarias para la atención de la situación de la niñez </w:t>
      </w:r>
      <w:proofErr w:type="spellStart"/>
      <w:r w:rsidRPr="005E314E">
        <w:rPr>
          <w:rFonts w:ascii="Arial" w:hAnsi="Arial" w:cs="Arial"/>
          <w:sz w:val="26"/>
          <w:szCs w:val="26"/>
        </w:rPr>
        <w:t>Embera</w:t>
      </w:r>
      <w:proofErr w:type="spellEnd"/>
      <w:r w:rsidRPr="005E314E">
        <w:rPr>
          <w:rFonts w:ascii="Arial" w:hAnsi="Arial" w:cs="Arial"/>
          <w:sz w:val="26"/>
          <w:szCs w:val="26"/>
        </w:rPr>
        <w:t xml:space="preserve"> de Pueblo Rico, y para la reparación de las deficiencias estructurales a través de la formulación de políticas públicas de mediano y largo plazo, y brinde las asesorías necesarias para la eficacia de las mismas.</w:t>
      </w:r>
    </w:p>
    <w:p w:rsidR="00190770" w:rsidRPr="005E314E" w:rsidRDefault="00190770" w:rsidP="00190770">
      <w:pPr>
        <w:suppressAutoHyphens/>
        <w:spacing w:line="360" w:lineRule="auto"/>
        <w:ind w:firstLine="2835"/>
        <w:jc w:val="both"/>
        <w:rPr>
          <w:rFonts w:ascii="Arial" w:hAnsi="Arial" w:cs="Arial"/>
          <w:sz w:val="16"/>
          <w:szCs w:val="16"/>
        </w:rPr>
      </w:pPr>
    </w:p>
    <w:p w:rsidR="00190770" w:rsidRDefault="00190770" w:rsidP="00190770">
      <w:pPr>
        <w:suppressAutoHyphens/>
        <w:spacing w:line="360" w:lineRule="auto"/>
        <w:ind w:firstLine="2835"/>
        <w:jc w:val="both"/>
        <w:rPr>
          <w:rFonts w:ascii="Arial" w:hAnsi="Arial" w:cs="Arial"/>
          <w:sz w:val="26"/>
          <w:szCs w:val="26"/>
        </w:rPr>
      </w:pPr>
      <w:r>
        <w:rPr>
          <w:rFonts w:ascii="Arial" w:hAnsi="Arial" w:cs="Arial"/>
          <w:sz w:val="26"/>
          <w:szCs w:val="26"/>
        </w:rPr>
        <w:t>3.3. A</w:t>
      </w:r>
      <w:r w:rsidRPr="007B7A70">
        <w:rPr>
          <w:rFonts w:ascii="Arial" w:hAnsi="Arial" w:cs="Arial"/>
          <w:sz w:val="26"/>
          <w:szCs w:val="26"/>
        </w:rPr>
        <w:t xml:space="preserve">l Presidente de la República, al Gobernador de Risaralda y al Alcalde del municipio de Pueblo Rico, adoptar por sí mismos o a través de las dependencias a su cargo, las medidas dentro de sus competencias, encaminadas a atender de manera urgente y prioritaria la crisis alimentaria, nutricional y de salud que padecen en la actualidad los </w:t>
      </w:r>
      <w:r w:rsidRPr="007B7A70">
        <w:rPr>
          <w:rFonts w:ascii="Arial" w:hAnsi="Arial" w:cs="Arial"/>
          <w:sz w:val="26"/>
          <w:szCs w:val="26"/>
        </w:rPr>
        <w:lastRenderedPageBreak/>
        <w:t xml:space="preserve">niños y niñas del pueblo </w:t>
      </w:r>
      <w:proofErr w:type="spellStart"/>
      <w:r w:rsidRPr="007B7A70">
        <w:rPr>
          <w:rFonts w:ascii="Arial" w:hAnsi="Arial" w:cs="Arial"/>
          <w:sz w:val="26"/>
          <w:szCs w:val="26"/>
        </w:rPr>
        <w:t>Embera</w:t>
      </w:r>
      <w:proofErr w:type="spellEnd"/>
      <w:r w:rsidRPr="007B7A70">
        <w:rPr>
          <w:rFonts w:ascii="Arial" w:hAnsi="Arial" w:cs="Arial"/>
          <w:sz w:val="26"/>
          <w:szCs w:val="26"/>
        </w:rPr>
        <w:t xml:space="preserve"> ubicados en el municipio de Pueblo Rico, en los términos de la sentencia T-466 de 2016 de la Corte Constitucional.</w:t>
      </w:r>
    </w:p>
    <w:p w:rsidR="00190770" w:rsidRPr="005E314E" w:rsidRDefault="00190770" w:rsidP="00190770">
      <w:pPr>
        <w:suppressAutoHyphens/>
        <w:spacing w:line="360" w:lineRule="auto"/>
        <w:ind w:firstLine="2835"/>
        <w:jc w:val="both"/>
        <w:rPr>
          <w:rFonts w:ascii="Arial" w:hAnsi="Arial" w:cs="Arial"/>
          <w:sz w:val="16"/>
          <w:szCs w:val="16"/>
        </w:rPr>
      </w:pPr>
    </w:p>
    <w:p w:rsidR="00190770" w:rsidRDefault="00190770" w:rsidP="00190770">
      <w:pPr>
        <w:suppressAutoHyphens/>
        <w:spacing w:line="360" w:lineRule="auto"/>
        <w:ind w:firstLine="2835"/>
        <w:jc w:val="both"/>
        <w:rPr>
          <w:rFonts w:ascii="Arial" w:hAnsi="Arial" w:cs="Arial"/>
          <w:sz w:val="26"/>
          <w:szCs w:val="26"/>
        </w:rPr>
      </w:pPr>
      <w:r>
        <w:rPr>
          <w:rFonts w:ascii="Arial" w:hAnsi="Arial" w:cs="Arial"/>
          <w:sz w:val="26"/>
          <w:szCs w:val="26"/>
        </w:rPr>
        <w:t>3.4. A</w:t>
      </w:r>
      <w:r w:rsidRPr="007B7A70">
        <w:rPr>
          <w:rFonts w:ascii="Arial" w:hAnsi="Arial" w:cs="Arial"/>
          <w:sz w:val="26"/>
          <w:szCs w:val="26"/>
        </w:rPr>
        <w:t xml:space="preserve">l Presidente de la República, al Gobernador de Risaralda y al Alcalde del municipio de Pueblo Rico, con el acompañamiento del Instituto Colombiano de Bienestar Familiar, adelantar los procedimientos de participación y consulta de las comunidades indígenas de manera ágil. En caso de no llegarse a acuerdos, las respectivas autoridades estatales, en coordinación con el </w:t>
      </w:r>
      <w:proofErr w:type="spellStart"/>
      <w:r w:rsidRPr="007B7A70">
        <w:rPr>
          <w:rFonts w:ascii="Arial" w:hAnsi="Arial" w:cs="Arial"/>
          <w:sz w:val="26"/>
          <w:szCs w:val="26"/>
        </w:rPr>
        <w:t>ICBF</w:t>
      </w:r>
      <w:proofErr w:type="spellEnd"/>
      <w:r w:rsidRPr="007B7A70">
        <w:rPr>
          <w:rFonts w:ascii="Arial" w:hAnsi="Arial" w:cs="Arial"/>
          <w:sz w:val="26"/>
          <w:szCs w:val="26"/>
        </w:rPr>
        <w:t>, deberán adoptar las medidas que sean del caso, haciendo una consideración razonable acerca de la compatibilidad de las mismas con los usos, costumbres y tradiciones de las comunidades indígenas, teniendo siempre como objetivo fundamental la realización del interés superior de los menores de edad.</w:t>
      </w:r>
    </w:p>
    <w:p w:rsidR="00190770" w:rsidRPr="005E314E" w:rsidRDefault="00190770" w:rsidP="00190770">
      <w:pPr>
        <w:suppressAutoHyphens/>
        <w:spacing w:line="360" w:lineRule="auto"/>
        <w:ind w:firstLine="2835"/>
        <w:jc w:val="both"/>
        <w:rPr>
          <w:rFonts w:ascii="Arial" w:hAnsi="Arial" w:cs="Arial"/>
          <w:sz w:val="16"/>
          <w:szCs w:val="16"/>
        </w:rPr>
      </w:pPr>
    </w:p>
    <w:p w:rsidR="00190770" w:rsidRDefault="00190770" w:rsidP="00190770">
      <w:pPr>
        <w:suppressAutoHyphens/>
        <w:spacing w:line="360" w:lineRule="auto"/>
        <w:ind w:firstLine="2835"/>
        <w:jc w:val="both"/>
        <w:rPr>
          <w:rFonts w:ascii="Arial" w:hAnsi="Arial" w:cs="Arial"/>
          <w:sz w:val="26"/>
          <w:szCs w:val="26"/>
        </w:rPr>
      </w:pPr>
      <w:r>
        <w:rPr>
          <w:rFonts w:ascii="Arial" w:hAnsi="Arial" w:cs="Arial"/>
          <w:sz w:val="26"/>
          <w:szCs w:val="26"/>
        </w:rPr>
        <w:t>3.5. A</w:t>
      </w:r>
      <w:r w:rsidRPr="00761C33">
        <w:rPr>
          <w:rFonts w:ascii="Arial" w:hAnsi="Arial" w:cs="Arial"/>
          <w:sz w:val="26"/>
          <w:szCs w:val="26"/>
        </w:rPr>
        <w:t xml:space="preserve">l Presidente de la República, al Gobernador de Risaralda y al Alcalde del municipio de Pueblo Rico, con el acompañamiento del Instituto Colombiano de Bienestar Familiar, adoptar por sí mismos o a través de las dependencias a su cargo, las medidas dentro de sus competencias, encaminadas a solucionar, en el mayor grado posible, las deficiencias estructurales que propiciaron la vulneración de los derechos fundamentales de la niñez de los Resguardos Indígenas </w:t>
      </w:r>
      <w:proofErr w:type="spellStart"/>
      <w:r w:rsidRPr="00761C33">
        <w:rPr>
          <w:rFonts w:ascii="Arial" w:hAnsi="Arial" w:cs="Arial"/>
          <w:sz w:val="26"/>
          <w:szCs w:val="26"/>
        </w:rPr>
        <w:t>Embera</w:t>
      </w:r>
      <w:proofErr w:type="spellEnd"/>
      <w:r w:rsidRPr="00761C33">
        <w:rPr>
          <w:rFonts w:ascii="Arial" w:hAnsi="Arial" w:cs="Arial"/>
          <w:sz w:val="26"/>
          <w:szCs w:val="26"/>
        </w:rPr>
        <w:t xml:space="preserve"> que habitan en Pueblo Rico</w:t>
      </w:r>
      <w:r>
        <w:rPr>
          <w:rFonts w:ascii="Arial" w:hAnsi="Arial" w:cs="Arial"/>
          <w:sz w:val="26"/>
          <w:szCs w:val="26"/>
        </w:rPr>
        <w:t>.</w:t>
      </w:r>
    </w:p>
    <w:p w:rsidR="00190770" w:rsidRPr="005E314E" w:rsidRDefault="00190770" w:rsidP="00190770">
      <w:pPr>
        <w:suppressAutoHyphens/>
        <w:spacing w:line="360" w:lineRule="auto"/>
        <w:ind w:firstLine="2835"/>
        <w:jc w:val="both"/>
        <w:rPr>
          <w:rFonts w:ascii="Arial" w:hAnsi="Arial" w:cs="Arial"/>
          <w:sz w:val="16"/>
          <w:szCs w:val="16"/>
        </w:rPr>
      </w:pPr>
    </w:p>
    <w:p w:rsidR="00190770" w:rsidRDefault="00190770" w:rsidP="00190770">
      <w:pPr>
        <w:suppressAutoHyphens/>
        <w:spacing w:line="360" w:lineRule="auto"/>
        <w:ind w:firstLine="2835"/>
        <w:jc w:val="both"/>
        <w:rPr>
          <w:rFonts w:ascii="Arial" w:hAnsi="Arial" w:cs="Arial"/>
          <w:sz w:val="26"/>
          <w:szCs w:val="26"/>
        </w:rPr>
      </w:pPr>
      <w:r>
        <w:rPr>
          <w:rFonts w:ascii="Arial" w:hAnsi="Arial" w:cs="Arial"/>
          <w:sz w:val="26"/>
          <w:szCs w:val="26"/>
        </w:rPr>
        <w:t>3.6. Exhortar</w:t>
      </w:r>
      <w:r w:rsidRPr="00761C33">
        <w:rPr>
          <w:rFonts w:ascii="Arial" w:hAnsi="Arial" w:cs="Arial"/>
          <w:sz w:val="26"/>
          <w:szCs w:val="26"/>
        </w:rPr>
        <w:t xml:space="preserve"> a la Procuraduría General de la Nación, la De</w:t>
      </w:r>
      <w:r w:rsidR="005D722E">
        <w:rPr>
          <w:rFonts w:ascii="Arial" w:hAnsi="Arial" w:cs="Arial"/>
          <w:sz w:val="26"/>
          <w:szCs w:val="26"/>
        </w:rPr>
        <w:t>fensoría</w:t>
      </w:r>
      <w:r>
        <w:rPr>
          <w:rFonts w:ascii="Arial" w:hAnsi="Arial" w:cs="Arial"/>
          <w:sz w:val="26"/>
          <w:szCs w:val="26"/>
        </w:rPr>
        <w:t xml:space="preserve"> del Pueblo, la Contralo</w:t>
      </w:r>
      <w:r w:rsidRPr="00761C33">
        <w:rPr>
          <w:rFonts w:ascii="Arial" w:hAnsi="Arial" w:cs="Arial"/>
          <w:sz w:val="26"/>
          <w:szCs w:val="26"/>
        </w:rPr>
        <w:t>ría General de la Nación y la Fiscalía General de la Nación, para que, en el marco de sus competencias constitucionales y legales, acompañen el seguimiento a las actividades decretadas y adopten las medidas pertinentes que permitan asegurar la eficacia a las órdenes impartidas y prevenir cualquier tipo de acto contrario a derecho o de corrupción.</w:t>
      </w:r>
    </w:p>
    <w:p w:rsidR="00190770" w:rsidRPr="00AE57FA" w:rsidRDefault="00190770" w:rsidP="00190770">
      <w:pPr>
        <w:suppressAutoHyphens/>
        <w:spacing w:line="360" w:lineRule="auto"/>
        <w:ind w:firstLine="2835"/>
        <w:jc w:val="both"/>
        <w:rPr>
          <w:rFonts w:ascii="Arial" w:hAnsi="Arial" w:cs="Arial"/>
          <w:sz w:val="16"/>
          <w:szCs w:val="16"/>
        </w:rPr>
      </w:pPr>
    </w:p>
    <w:p w:rsidR="00055295"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w:t>
      </w:r>
      <w:r w:rsidR="0057011E" w:rsidRPr="00ED707D">
        <w:rPr>
          <w:rFonts w:ascii="Arial" w:hAnsi="Arial" w:cs="Arial"/>
          <w:sz w:val="26"/>
          <w:szCs w:val="26"/>
          <w:lang w:val="es-ES" w:eastAsia="es-ES"/>
        </w:rPr>
        <w:t xml:space="preserve">Por reparto, el asunto fue asignado a esta Sala y </w:t>
      </w:r>
      <w:r w:rsidR="0057011E">
        <w:rPr>
          <w:rFonts w:ascii="Arial" w:hAnsi="Arial" w:cs="Arial"/>
          <w:sz w:val="26"/>
          <w:szCs w:val="26"/>
          <w:lang w:val="es-ES" w:eastAsia="es-ES"/>
        </w:rPr>
        <w:t>en auto del 22</w:t>
      </w:r>
      <w:r w:rsidR="0057011E" w:rsidRPr="00ED707D">
        <w:rPr>
          <w:rFonts w:ascii="Arial" w:hAnsi="Arial" w:cs="Arial"/>
          <w:sz w:val="26"/>
          <w:szCs w:val="26"/>
          <w:lang w:val="es-ES" w:eastAsia="es-ES"/>
        </w:rPr>
        <w:t xml:space="preserve"> de </w:t>
      </w:r>
      <w:r w:rsidR="0057011E">
        <w:rPr>
          <w:rFonts w:ascii="Arial" w:hAnsi="Arial" w:cs="Arial"/>
          <w:sz w:val="26"/>
          <w:szCs w:val="26"/>
          <w:lang w:val="es-ES" w:eastAsia="es-ES"/>
        </w:rPr>
        <w:t>mayo</w:t>
      </w:r>
      <w:r w:rsidR="0057011E" w:rsidRPr="00ED707D">
        <w:rPr>
          <w:rFonts w:ascii="Arial" w:hAnsi="Arial" w:cs="Arial"/>
          <w:sz w:val="26"/>
          <w:szCs w:val="26"/>
          <w:lang w:val="es-ES" w:eastAsia="es-ES"/>
        </w:rPr>
        <w:t xml:space="preserve"> </w:t>
      </w:r>
      <w:r w:rsidR="0057011E">
        <w:rPr>
          <w:rFonts w:ascii="Arial" w:hAnsi="Arial" w:cs="Arial"/>
          <w:sz w:val="26"/>
          <w:szCs w:val="26"/>
          <w:lang w:val="es-ES" w:eastAsia="es-ES"/>
        </w:rPr>
        <w:t>pasado</w:t>
      </w:r>
      <w:r w:rsidR="0057011E" w:rsidRPr="00ED707D">
        <w:rPr>
          <w:rFonts w:ascii="Arial" w:hAnsi="Arial" w:cs="Arial"/>
          <w:sz w:val="26"/>
          <w:szCs w:val="26"/>
          <w:lang w:val="es-ES" w:eastAsia="es-ES"/>
        </w:rPr>
        <w:t>, se dispuso dar trámite a la tutela</w:t>
      </w:r>
      <w:r w:rsidR="0057011E">
        <w:rPr>
          <w:rFonts w:ascii="Arial" w:hAnsi="Arial" w:cs="Arial"/>
          <w:sz w:val="26"/>
          <w:szCs w:val="26"/>
          <w:lang w:val="es-ES" w:eastAsia="es-ES"/>
        </w:rPr>
        <w:t xml:space="preserve"> </w:t>
      </w:r>
      <w:r w:rsidR="0057011E" w:rsidRPr="00BF70E6">
        <w:rPr>
          <w:rFonts w:ascii="Arial" w:hAnsi="Arial" w:cs="Arial"/>
          <w:sz w:val="26"/>
          <w:szCs w:val="26"/>
        </w:rPr>
        <w:t>contra la</w:t>
      </w:r>
      <w:r w:rsidR="0057011E">
        <w:rPr>
          <w:rFonts w:ascii="Arial" w:hAnsi="Arial" w:cs="Arial"/>
          <w:sz w:val="26"/>
          <w:szCs w:val="26"/>
        </w:rPr>
        <w:t xml:space="preserve">s </w:t>
      </w:r>
      <w:r w:rsidR="0057011E">
        <w:rPr>
          <w:rFonts w:ascii="Arial" w:hAnsi="Arial" w:cs="Arial"/>
          <w:sz w:val="26"/>
          <w:szCs w:val="26"/>
        </w:rPr>
        <w:lastRenderedPageBreak/>
        <w:t>autoridades</w:t>
      </w:r>
      <w:r w:rsidR="0057011E" w:rsidRPr="00BF70E6">
        <w:rPr>
          <w:rFonts w:ascii="Arial" w:hAnsi="Arial" w:cs="Arial"/>
          <w:sz w:val="26"/>
          <w:szCs w:val="26"/>
        </w:rPr>
        <w:t xml:space="preserve"> accionada</w:t>
      </w:r>
      <w:r w:rsidR="0057011E">
        <w:rPr>
          <w:rFonts w:ascii="Arial" w:hAnsi="Arial" w:cs="Arial"/>
          <w:sz w:val="26"/>
          <w:szCs w:val="26"/>
        </w:rPr>
        <w:t>s y vinculadas (</w:t>
      </w:r>
      <w:proofErr w:type="spellStart"/>
      <w:r w:rsidR="0057011E">
        <w:rPr>
          <w:rFonts w:ascii="Arial" w:hAnsi="Arial" w:cs="Arial"/>
          <w:sz w:val="26"/>
          <w:szCs w:val="26"/>
        </w:rPr>
        <w:t>fl</w:t>
      </w:r>
      <w:proofErr w:type="spellEnd"/>
      <w:r w:rsidR="0057011E">
        <w:rPr>
          <w:rFonts w:ascii="Arial" w:hAnsi="Arial" w:cs="Arial"/>
          <w:sz w:val="26"/>
          <w:szCs w:val="26"/>
        </w:rPr>
        <w:t>. 17 C. Ppal.); no obstante lo anterior, en providencia del 5 de junio último, se</w:t>
      </w:r>
      <w:r w:rsidR="0057011E">
        <w:rPr>
          <w:rFonts w:ascii="Arial" w:hAnsi="Arial" w:cs="Arial"/>
          <w:sz w:val="25"/>
          <w:szCs w:val="25"/>
          <w:lang w:val="es-ES" w:eastAsia="es-ES"/>
        </w:rPr>
        <w:t xml:space="preserve"> declaró la nulidad </w:t>
      </w:r>
      <w:r w:rsidR="0057011E" w:rsidRPr="00ED707D">
        <w:rPr>
          <w:rFonts w:ascii="Arial" w:hAnsi="Arial" w:cs="Arial"/>
          <w:sz w:val="26"/>
          <w:szCs w:val="26"/>
          <w:lang w:val="es-ES" w:eastAsia="es-ES"/>
        </w:rPr>
        <w:t>de todo lo actuado, sin perjuicio de la validez de las pruebas en los términos del artículo 1</w:t>
      </w:r>
      <w:r w:rsidR="0057011E">
        <w:rPr>
          <w:rFonts w:ascii="Arial" w:hAnsi="Arial" w:cs="Arial"/>
          <w:sz w:val="26"/>
          <w:szCs w:val="26"/>
          <w:lang w:val="es-ES" w:eastAsia="es-ES"/>
        </w:rPr>
        <w:t>38</w:t>
      </w:r>
      <w:r w:rsidR="0057011E" w:rsidRPr="00ED707D">
        <w:rPr>
          <w:rFonts w:ascii="Arial" w:hAnsi="Arial" w:cs="Arial"/>
          <w:sz w:val="26"/>
          <w:szCs w:val="26"/>
          <w:lang w:val="es-ES" w:eastAsia="es-ES"/>
        </w:rPr>
        <w:t xml:space="preserve"> del C</w:t>
      </w:r>
      <w:r w:rsidR="0057011E">
        <w:rPr>
          <w:rFonts w:ascii="Arial" w:hAnsi="Arial" w:cs="Arial"/>
          <w:sz w:val="26"/>
          <w:szCs w:val="26"/>
          <w:lang w:val="es-ES" w:eastAsia="es-ES"/>
        </w:rPr>
        <w:t>ódigo General del Proceso,</w:t>
      </w:r>
      <w:r w:rsidR="0057011E" w:rsidRPr="00BB3762">
        <w:rPr>
          <w:rFonts w:ascii="Arial" w:hAnsi="Arial" w:cs="Arial"/>
          <w:sz w:val="25"/>
          <w:szCs w:val="25"/>
          <w:lang w:val="es-ES" w:eastAsia="es-ES"/>
        </w:rPr>
        <w:t xml:space="preserve"> conforme a ello, se orden</w:t>
      </w:r>
      <w:r w:rsidR="0057011E">
        <w:rPr>
          <w:rFonts w:ascii="Arial" w:hAnsi="Arial" w:cs="Arial"/>
          <w:sz w:val="25"/>
          <w:szCs w:val="25"/>
          <w:lang w:val="es-ES" w:eastAsia="es-ES"/>
        </w:rPr>
        <w:t>ó</w:t>
      </w:r>
      <w:r w:rsidR="0057011E" w:rsidRPr="00BB3762">
        <w:rPr>
          <w:rFonts w:ascii="Arial" w:hAnsi="Arial" w:cs="Arial"/>
          <w:sz w:val="25"/>
          <w:szCs w:val="25"/>
          <w:lang w:val="es-ES" w:eastAsia="es-ES"/>
        </w:rPr>
        <w:t xml:space="preserve"> su </w:t>
      </w:r>
      <w:r w:rsidR="0057011E" w:rsidRPr="003D02F8">
        <w:rPr>
          <w:rFonts w:ascii="Arial" w:hAnsi="Arial" w:cs="Arial"/>
          <w:sz w:val="26"/>
          <w:szCs w:val="26"/>
        </w:rPr>
        <w:t xml:space="preserve">remisión </w:t>
      </w:r>
      <w:r w:rsidR="0057011E">
        <w:rPr>
          <w:rFonts w:ascii="Arial" w:hAnsi="Arial" w:cs="Arial"/>
          <w:sz w:val="26"/>
          <w:szCs w:val="26"/>
        </w:rPr>
        <w:t xml:space="preserve">para que fuera repartida </w:t>
      </w:r>
      <w:r w:rsidR="0057011E" w:rsidRPr="003D02F8">
        <w:rPr>
          <w:rFonts w:ascii="Arial" w:hAnsi="Arial" w:cs="Arial"/>
          <w:sz w:val="26"/>
          <w:szCs w:val="26"/>
          <w:lang w:eastAsia="es-CO"/>
        </w:rPr>
        <w:t xml:space="preserve">entre los jueces </w:t>
      </w:r>
      <w:r w:rsidR="0057011E">
        <w:rPr>
          <w:rFonts w:ascii="Arial" w:hAnsi="Arial" w:cs="Arial"/>
          <w:sz w:val="26"/>
          <w:szCs w:val="26"/>
          <w:lang w:eastAsia="es-CO"/>
        </w:rPr>
        <w:t xml:space="preserve">con </w:t>
      </w:r>
      <w:r w:rsidR="0057011E" w:rsidRPr="003D02F8">
        <w:rPr>
          <w:rFonts w:ascii="Arial" w:hAnsi="Arial" w:cs="Arial"/>
          <w:sz w:val="26"/>
          <w:szCs w:val="26"/>
          <w:lang w:eastAsia="es-CO"/>
        </w:rPr>
        <w:t xml:space="preserve">categoría circuito de este </w:t>
      </w:r>
      <w:r w:rsidR="00B76F75">
        <w:rPr>
          <w:rFonts w:ascii="Arial" w:hAnsi="Arial" w:cs="Arial"/>
          <w:sz w:val="26"/>
          <w:szCs w:val="26"/>
          <w:lang w:eastAsia="es-CO"/>
        </w:rPr>
        <w:t>d</w:t>
      </w:r>
      <w:r w:rsidR="0057011E" w:rsidRPr="003D02F8">
        <w:rPr>
          <w:rFonts w:ascii="Arial" w:hAnsi="Arial" w:cs="Arial"/>
          <w:sz w:val="26"/>
          <w:szCs w:val="26"/>
          <w:lang w:eastAsia="es-CO"/>
        </w:rPr>
        <w:t xml:space="preserve">istrito </w:t>
      </w:r>
      <w:r w:rsidR="00B76F75">
        <w:rPr>
          <w:rFonts w:ascii="Arial" w:hAnsi="Arial" w:cs="Arial"/>
          <w:sz w:val="26"/>
          <w:szCs w:val="26"/>
          <w:lang w:eastAsia="es-CO"/>
        </w:rPr>
        <w:t>j</w:t>
      </w:r>
      <w:r w:rsidR="0057011E" w:rsidRPr="003D02F8">
        <w:rPr>
          <w:rFonts w:ascii="Arial" w:hAnsi="Arial" w:cs="Arial"/>
          <w:sz w:val="26"/>
          <w:szCs w:val="26"/>
          <w:lang w:eastAsia="es-CO"/>
        </w:rPr>
        <w:t>udicial</w:t>
      </w:r>
      <w:r w:rsidR="0057011E">
        <w:rPr>
          <w:rFonts w:ascii="Arial" w:hAnsi="Arial" w:cs="Arial"/>
          <w:sz w:val="26"/>
          <w:szCs w:val="26"/>
          <w:lang w:eastAsia="es-CO"/>
        </w:rPr>
        <w:t xml:space="preserve"> </w:t>
      </w:r>
      <w:r w:rsidR="0057011E" w:rsidRPr="00986D5F">
        <w:rPr>
          <w:rFonts w:ascii="Arial" w:hAnsi="Arial" w:cs="Arial"/>
          <w:sz w:val="26"/>
          <w:szCs w:val="26"/>
          <w:lang w:val="es-ES" w:eastAsia="es-ES"/>
        </w:rPr>
        <w:t>(</w:t>
      </w:r>
      <w:proofErr w:type="spellStart"/>
      <w:r w:rsidR="0057011E" w:rsidRPr="00986D5F">
        <w:rPr>
          <w:rFonts w:ascii="Arial" w:hAnsi="Arial" w:cs="Arial"/>
          <w:sz w:val="26"/>
          <w:szCs w:val="26"/>
          <w:lang w:val="es-ES" w:eastAsia="es-ES"/>
        </w:rPr>
        <w:t>fl</w:t>
      </w:r>
      <w:r w:rsidR="0057011E">
        <w:rPr>
          <w:rFonts w:ascii="Arial" w:hAnsi="Arial" w:cs="Arial"/>
          <w:sz w:val="26"/>
          <w:szCs w:val="26"/>
          <w:lang w:val="es-ES" w:eastAsia="es-ES"/>
        </w:rPr>
        <w:t>s</w:t>
      </w:r>
      <w:proofErr w:type="spellEnd"/>
      <w:r w:rsidR="0057011E" w:rsidRPr="00986D5F">
        <w:rPr>
          <w:rFonts w:ascii="Arial" w:hAnsi="Arial" w:cs="Arial"/>
          <w:sz w:val="26"/>
          <w:szCs w:val="26"/>
          <w:lang w:val="es-ES" w:eastAsia="es-ES"/>
        </w:rPr>
        <w:t xml:space="preserve">. </w:t>
      </w:r>
      <w:r w:rsidR="0057011E">
        <w:rPr>
          <w:rFonts w:ascii="Arial" w:hAnsi="Arial" w:cs="Arial"/>
          <w:sz w:val="26"/>
          <w:szCs w:val="26"/>
          <w:lang w:val="es-ES" w:eastAsia="es-ES"/>
        </w:rPr>
        <w:t>204-206</w:t>
      </w:r>
      <w:r w:rsidR="0057011E" w:rsidRPr="00986D5F">
        <w:rPr>
          <w:rFonts w:ascii="Arial" w:hAnsi="Arial" w:cs="Arial"/>
          <w:sz w:val="26"/>
          <w:szCs w:val="26"/>
          <w:lang w:val="es-ES" w:eastAsia="es-ES"/>
        </w:rPr>
        <w:t xml:space="preserve"> </w:t>
      </w:r>
      <w:r w:rsidR="0057011E">
        <w:rPr>
          <w:rFonts w:ascii="Arial" w:hAnsi="Arial" w:cs="Arial"/>
          <w:sz w:val="26"/>
          <w:szCs w:val="26"/>
          <w:lang w:val="es-ES" w:eastAsia="es-ES"/>
        </w:rPr>
        <w:t>ib.</w:t>
      </w:r>
      <w:r w:rsidR="0057011E" w:rsidRPr="00986D5F">
        <w:rPr>
          <w:rFonts w:ascii="Arial" w:hAnsi="Arial" w:cs="Arial"/>
          <w:sz w:val="26"/>
          <w:szCs w:val="26"/>
          <w:lang w:val="es-ES" w:eastAsia="es-ES"/>
        </w:rPr>
        <w:t>)</w:t>
      </w:r>
      <w:r w:rsidR="0057011E">
        <w:rPr>
          <w:rFonts w:ascii="Arial" w:hAnsi="Arial" w:cs="Arial"/>
          <w:sz w:val="25"/>
          <w:szCs w:val="25"/>
          <w:lang w:val="es-ES" w:eastAsia="es-ES"/>
        </w:rPr>
        <w:t>.</w:t>
      </w:r>
      <w:r w:rsidR="0057011E" w:rsidRPr="00CF4354">
        <w:rPr>
          <w:rFonts w:ascii="Arial" w:hAnsi="Arial" w:cs="Arial"/>
          <w:sz w:val="26"/>
          <w:szCs w:val="26"/>
        </w:rPr>
        <w:t xml:space="preserve"> </w:t>
      </w:r>
      <w:r w:rsidRPr="00CF4354">
        <w:rPr>
          <w:rFonts w:ascii="Arial" w:hAnsi="Arial" w:cs="Arial"/>
          <w:sz w:val="26"/>
          <w:szCs w:val="26"/>
        </w:rPr>
        <w:t xml:space="preserve">Correspondió el conocimiento del amparo constitucional al </w:t>
      </w:r>
      <w:r w:rsidRPr="00074E3F">
        <w:rPr>
          <w:rFonts w:ascii="Arial" w:hAnsi="Arial" w:cs="Arial"/>
          <w:sz w:val="26"/>
          <w:szCs w:val="26"/>
          <w:lang w:val="es-ES" w:eastAsia="es-ES"/>
        </w:rPr>
        <w:t xml:space="preserve">Juzgado </w:t>
      </w:r>
      <w:r w:rsidR="00434BFD">
        <w:rPr>
          <w:rFonts w:ascii="Arial" w:hAnsi="Arial" w:cs="Arial"/>
          <w:sz w:val="26"/>
          <w:szCs w:val="26"/>
          <w:lang w:val="es-ES" w:eastAsia="es-ES"/>
        </w:rPr>
        <w:t>Prime</w:t>
      </w:r>
      <w:r w:rsidR="004D6AFB">
        <w:rPr>
          <w:rFonts w:ascii="Arial" w:hAnsi="Arial" w:cs="Arial"/>
          <w:sz w:val="26"/>
          <w:szCs w:val="26"/>
          <w:lang w:val="es-ES" w:eastAsia="es-ES"/>
        </w:rPr>
        <w:t>r</w:t>
      </w:r>
      <w:r>
        <w:rPr>
          <w:rFonts w:ascii="Arial" w:hAnsi="Arial" w:cs="Arial"/>
          <w:sz w:val="26"/>
          <w:szCs w:val="26"/>
          <w:lang w:val="es-ES" w:eastAsia="es-ES"/>
        </w:rPr>
        <w:t xml:space="preserve">o </w:t>
      </w:r>
      <w:r w:rsidR="009911D0">
        <w:rPr>
          <w:rFonts w:ascii="Arial" w:hAnsi="Arial" w:cs="Arial"/>
          <w:sz w:val="26"/>
          <w:szCs w:val="26"/>
          <w:lang w:val="es-ES" w:eastAsia="es-ES"/>
        </w:rPr>
        <w:t>de Familia</w:t>
      </w:r>
      <w:r w:rsidRPr="00074E3F">
        <w:rPr>
          <w:rFonts w:ascii="Arial" w:hAnsi="Arial" w:cs="Arial"/>
          <w:sz w:val="26"/>
          <w:szCs w:val="26"/>
          <w:lang w:val="es-ES" w:eastAsia="es-ES"/>
        </w:rPr>
        <w:t xml:space="preserve"> de </w:t>
      </w:r>
      <w:r w:rsidRPr="00CF4354">
        <w:rPr>
          <w:rFonts w:ascii="Arial" w:hAnsi="Arial" w:cs="Arial"/>
          <w:sz w:val="26"/>
          <w:szCs w:val="26"/>
        </w:rPr>
        <w:t xml:space="preserve">la ciudad, quien impartió el trámite legal </w:t>
      </w:r>
      <w:r w:rsidRPr="00986D5F">
        <w:rPr>
          <w:rFonts w:ascii="Arial" w:hAnsi="Arial" w:cs="Arial"/>
          <w:sz w:val="26"/>
          <w:szCs w:val="26"/>
          <w:lang w:val="es-ES" w:eastAsia="es-ES"/>
        </w:rPr>
        <w:t>(</w:t>
      </w:r>
      <w:proofErr w:type="spellStart"/>
      <w:r w:rsidRPr="00986D5F">
        <w:rPr>
          <w:rFonts w:ascii="Arial" w:hAnsi="Arial" w:cs="Arial"/>
          <w:sz w:val="26"/>
          <w:szCs w:val="26"/>
          <w:lang w:val="es-ES" w:eastAsia="es-ES"/>
        </w:rPr>
        <w:t>fl</w:t>
      </w:r>
      <w:proofErr w:type="spellEnd"/>
      <w:r w:rsidRPr="00986D5F">
        <w:rPr>
          <w:rFonts w:ascii="Arial" w:hAnsi="Arial" w:cs="Arial"/>
          <w:sz w:val="26"/>
          <w:szCs w:val="26"/>
          <w:lang w:val="es-ES" w:eastAsia="es-ES"/>
        </w:rPr>
        <w:t>.</w:t>
      </w:r>
      <w:r w:rsidR="00986D5F" w:rsidRPr="00986D5F">
        <w:rPr>
          <w:rFonts w:ascii="Arial" w:hAnsi="Arial" w:cs="Arial"/>
          <w:sz w:val="26"/>
          <w:szCs w:val="26"/>
          <w:lang w:val="es-ES" w:eastAsia="es-ES"/>
        </w:rPr>
        <w:t xml:space="preserve"> </w:t>
      </w:r>
      <w:r w:rsidR="0057011E">
        <w:rPr>
          <w:rFonts w:ascii="Arial" w:hAnsi="Arial" w:cs="Arial"/>
          <w:sz w:val="26"/>
          <w:szCs w:val="26"/>
          <w:lang w:val="es-ES" w:eastAsia="es-ES"/>
        </w:rPr>
        <w:t>219 ib.</w:t>
      </w:r>
      <w:r w:rsidRPr="00986D5F">
        <w:rPr>
          <w:rFonts w:ascii="Arial" w:hAnsi="Arial" w:cs="Arial"/>
          <w:sz w:val="26"/>
          <w:szCs w:val="26"/>
          <w:lang w:val="es-ES" w:eastAsia="es-ES"/>
        </w:rPr>
        <w:t>).</w:t>
      </w:r>
      <w:r w:rsidRPr="00CF4354">
        <w:rPr>
          <w:rFonts w:ascii="Arial" w:hAnsi="Arial" w:cs="Arial"/>
          <w:sz w:val="26"/>
          <w:szCs w:val="26"/>
        </w:rPr>
        <w:t xml:space="preserve"> </w:t>
      </w:r>
      <w:r w:rsidR="00491638">
        <w:rPr>
          <w:rFonts w:ascii="Arial" w:eastAsia="Arial" w:hAnsi="Arial" w:cs="Arial"/>
          <w:sz w:val="26"/>
          <w:szCs w:val="26"/>
        </w:rPr>
        <w:t>Posteriormente se vinculó</w:t>
      </w:r>
      <w:r w:rsidR="007A2E24">
        <w:rPr>
          <w:rFonts w:ascii="Arial" w:eastAsia="Arial" w:hAnsi="Arial" w:cs="Arial"/>
          <w:sz w:val="26"/>
          <w:szCs w:val="26"/>
        </w:rPr>
        <w:t xml:space="preserve"> </w:t>
      </w:r>
      <w:r w:rsidR="00491638">
        <w:rPr>
          <w:rFonts w:ascii="Arial" w:eastAsia="Arial" w:hAnsi="Arial" w:cs="Arial"/>
          <w:sz w:val="26"/>
          <w:szCs w:val="26"/>
        </w:rPr>
        <w:t>a</w:t>
      </w:r>
      <w:r w:rsidR="00EE1FF3">
        <w:rPr>
          <w:rFonts w:ascii="Arial" w:eastAsia="Arial" w:hAnsi="Arial" w:cs="Arial"/>
          <w:sz w:val="26"/>
          <w:szCs w:val="26"/>
        </w:rPr>
        <w:t xml:space="preserve">l </w:t>
      </w:r>
      <w:r w:rsidR="001C578D">
        <w:rPr>
          <w:rFonts w:ascii="Arial" w:eastAsia="Arial" w:hAnsi="Arial" w:cs="Arial"/>
          <w:sz w:val="26"/>
          <w:szCs w:val="26"/>
        </w:rPr>
        <w:t>C</w:t>
      </w:r>
      <w:r w:rsidR="001C578D" w:rsidRPr="00C66894">
        <w:rPr>
          <w:rFonts w:ascii="Arial" w:eastAsia="Arial" w:hAnsi="Arial" w:cs="Arial"/>
          <w:sz w:val="26"/>
          <w:szCs w:val="26"/>
        </w:rPr>
        <w:t xml:space="preserve">onsejo de </w:t>
      </w:r>
      <w:r w:rsidR="001C578D">
        <w:rPr>
          <w:rFonts w:ascii="Arial" w:eastAsia="Arial" w:hAnsi="Arial" w:cs="Arial"/>
          <w:sz w:val="26"/>
          <w:szCs w:val="26"/>
        </w:rPr>
        <w:t>Política S</w:t>
      </w:r>
      <w:r w:rsidR="001C578D" w:rsidRPr="00C66894">
        <w:rPr>
          <w:rFonts w:ascii="Arial" w:eastAsia="Arial" w:hAnsi="Arial" w:cs="Arial"/>
          <w:sz w:val="26"/>
          <w:szCs w:val="26"/>
        </w:rPr>
        <w:t xml:space="preserve">ocial de la </w:t>
      </w:r>
      <w:r w:rsidR="001C578D">
        <w:rPr>
          <w:rFonts w:ascii="Arial" w:eastAsia="Arial" w:hAnsi="Arial" w:cs="Arial"/>
          <w:sz w:val="26"/>
          <w:szCs w:val="26"/>
        </w:rPr>
        <w:t>Gobernación de Risaralda y al Consejo Municipal de Política Pública del Municipio de P</w:t>
      </w:r>
      <w:r w:rsidR="001C578D" w:rsidRPr="00C66894">
        <w:rPr>
          <w:rFonts w:ascii="Arial" w:eastAsia="Arial" w:hAnsi="Arial" w:cs="Arial"/>
          <w:sz w:val="26"/>
          <w:szCs w:val="26"/>
        </w:rPr>
        <w:t xml:space="preserve">ueblo </w:t>
      </w:r>
      <w:r w:rsidR="001C578D">
        <w:rPr>
          <w:rFonts w:ascii="Arial" w:eastAsia="Arial" w:hAnsi="Arial" w:cs="Arial"/>
          <w:sz w:val="26"/>
          <w:szCs w:val="26"/>
        </w:rPr>
        <w:t>R</w:t>
      </w:r>
      <w:r w:rsidR="001C578D" w:rsidRPr="00C66894">
        <w:rPr>
          <w:rFonts w:ascii="Arial" w:eastAsia="Arial" w:hAnsi="Arial" w:cs="Arial"/>
          <w:sz w:val="26"/>
          <w:szCs w:val="26"/>
        </w:rPr>
        <w:t>ico</w:t>
      </w:r>
      <w:r w:rsidRPr="00CF4354">
        <w:rPr>
          <w:rFonts w:ascii="Arial" w:hAnsi="Arial" w:cs="Arial"/>
          <w:sz w:val="26"/>
          <w:szCs w:val="26"/>
        </w:rPr>
        <w:t xml:space="preserve"> </w:t>
      </w:r>
      <w:r w:rsidRPr="00986D5F">
        <w:rPr>
          <w:rFonts w:ascii="Arial" w:hAnsi="Arial" w:cs="Arial"/>
          <w:sz w:val="26"/>
          <w:szCs w:val="26"/>
        </w:rPr>
        <w:t>(</w:t>
      </w:r>
      <w:proofErr w:type="spellStart"/>
      <w:r w:rsidRPr="00986D5F">
        <w:rPr>
          <w:rFonts w:ascii="Arial" w:hAnsi="Arial" w:cs="Arial"/>
          <w:sz w:val="26"/>
          <w:szCs w:val="26"/>
        </w:rPr>
        <w:t>fl</w:t>
      </w:r>
      <w:proofErr w:type="spellEnd"/>
      <w:r w:rsidRPr="00986D5F">
        <w:rPr>
          <w:rFonts w:ascii="Arial" w:hAnsi="Arial" w:cs="Arial"/>
          <w:sz w:val="26"/>
          <w:szCs w:val="26"/>
        </w:rPr>
        <w:t>.</w:t>
      </w:r>
      <w:r w:rsidR="00986D5F" w:rsidRPr="00986D5F">
        <w:rPr>
          <w:rFonts w:ascii="Arial" w:hAnsi="Arial" w:cs="Arial"/>
          <w:sz w:val="26"/>
          <w:szCs w:val="26"/>
        </w:rPr>
        <w:t xml:space="preserve"> </w:t>
      </w:r>
      <w:r w:rsidR="00F57335">
        <w:rPr>
          <w:rFonts w:ascii="Arial" w:hAnsi="Arial" w:cs="Arial"/>
          <w:sz w:val="26"/>
          <w:szCs w:val="26"/>
        </w:rPr>
        <w:t>52</w:t>
      </w:r>
      <w:r w:rsidR="00986D5F" w:rsidRPr="00986D5F">
        <w:rPr>
          <w:rFonts w:ascii="Arial" w:hAnsi="Arial" w:cs="Arial"/>
          <w:sz w:val="26"/>
          <w:szCs w:val="26"/>
        </w:rPr>
        <w:t>8</w:t>
      </w:r>
      <w:r w:rsidRPr="00986D5F">
        <w:rPr>
          <w:rFonts w:ascii="Arial" w:hAnsi="Arial" w:cs="Arial"/>
          <w:sz w:val="26"/>
          <w:szCs w:val="26"/>
        </w:rPr>
        <w:t xml:space="preserve"> </w:t>
      </w:r>
      <w:r w:rsidR="00F57335">
        <w:rPr>
          <w:rFonts w:ascii="Arial" w:hAnsi="Arial" w:cs="Arial"/>
          <w:sz w:val="26"/>
          <w:szCs w:val="26"/>
        </w:rPr>
        <w:t>I</w:t>
      </w:r>
      <w:r w:rsidR="0019737E" w:rsidRPr="00986D5F">
        <w:rPr>
          <w:rFonts w:ascii="Arial" w:hAnsi="Arial" w:cs="Arial"/>
          <w:sz w:val="26"/>
          <w:szCs w:val="26"/>
        </w:rPr>
        <w:t>b.</w:t>
      </w:r>
      <w:r w:rsidRPr="00986D5F">
        <w:rPr>
          <w:rFonts w:ascii="Arial" w:hAnsi="Arial" w:cs="Arial"/>
          <w:sz w:val="26"/>
          <w:szCs w:val="26"/>
        </w:rPr>
        <w:t>).</w:t>
      </w:r>
    </w:p>
    <w:p w:rsidR="00D5052C" w:rsidRPr="00D5052C" w:rsidRDefault="00D5052C" w:rsidP="00055295">
      <w:pPr>
        <w:pStyle w:val="Sinespaciado1"/>
        <w:spacing w:line="360" w:lineRule="auto"/>
        <w:ind w:firstLine="2835"/>
        <w:jc w:val="both"/>
        <w:rPr>
          <w:rFonts w:ascii="Arial" w:hAnsi="Arial" w:cs="Arial"/>
          <w:sz w:val="16"/>
          <w:szCs w:val="16"/>
        </w:rPr>
      </w:pPr>
    </w:p>
    <w:p w:rsidR="00EE5B2D" w:rsidRDefault="00EE5B2D" w:rsidP="00EE5B2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 La</w:t>
      </w:r>
      <w:r>
        <w:rPr>
          <w:rFonts w:ascii="Arial" w:hAnsi="Arial" w:cs="Arial"/>
          <w:sz w:val="26"/>
          <w:szCs w:val="26"/>
          <w:lang w:val="es-ES" w:eastAsia="es-ES"/>
        </w:rPr>
        <w:t xml:space="preserve"> </w:t>
      </w:r>
      <w:r w:rsidRPr="00984BF8">
        <w:rPr>
          <w:rFonts w:ascii="Arial" w:hAnsi="Arial" w:cs="Arial"/>
          <w:spacing w:val="3"/>
        </w:rPr>
        <w:t>ESE HOSPITAL SAN RAFAEL DE PUEBLO RICO</w:t>
      </w:r>
      <w:r>
        <w:rPr>
          <w:rFonts w:ascii="Arial" w:hAnsi="Arial" w:cs="Arial"/>
          <w:szCs w:val="28"/>
          <w:lang w:val="es-ES" w:eastAsia="es-ES"/>
        </w:rPr>
        <w:t>,</w:t>
      </w:r>
      <w:r>
        <w:rPr>
          <w:rFonts w:ascii="Arial" w:hAnsi="Arial" w:cs="Arial"/>
          <w:sz w:val="26"/>
          <w:szCs w:val="26"/>
          <w:lang w:val="es-ES"/>
        </w:rPr>
        <w:t xml:space="preserve"> señaló</w:t>
      </w:r>
      <w:r w:rsidRPr="00984BF8">
        <w:rPr>
          <w:rFonts w:ascii="Arial" w:hAnsi="Arial" w:cs="Arial"/>
          <w:sz w:val="26"/>
          <w:szCs w:val="26"/>
          <w:lang w:val="es-ES"/>
        </w:rPr>
        <w:t xml:space="preserve"> que </w:t>
      </w:r>
      <w:r>
        <w:rPr>
          <w:rFonts w:ascii="Arial" w:hAnsi="Arial" w:cs="Arial"/>
          <w:sz w:val="26"/>
          <w:szCs w:val="26"/>
          <w:lang w:val="es-ES"/>
        </w:rPr>
        <w:t>su</w:t>
      </w:r>
      <w:r w:rsidRPr="00984BF8">
        <w:rPr>
          <w:rFonts w:ascii="Arial" w:hAnsi="Arial" w:cs="Arial"/>
          <w:sz w:val="26"/>
          <w:szCs w:val="26"/>
          <w:lang w:val="es-ES"/>
        </w:rPr>
        <w:t xml:space="preserve"> misión es la prestación de servicios de salud</w:t>
      </w:r>
      <w:r>
        <w:rPr>
          <w:rFonts w:ascii="Arial" w:hAnsi="Arial" w:cs="Arial"/>
          <w:sz w:val="26"/>
          <w:szCs w:val="26"/>
          <w:lang w:val="es-ES"/>
        </w:rPr>
        <w:t xml:space="preserve"> y</w:t>
      </w:r>
      <w:r w:rsidRPr="00984BF8">
        <w:rPr>
          <w:rFonts w:ascii="Arial" w:hAnsi="Arial" w:cs="Arial"/>
          <w:sz w:val="26"/>
          <w:szCs w:val="26"/>
          <w:lang w:val="es-ES"/>
        </w:rPr>
        <w:t xml:space="preserve"> no está dentro de sus competencias el diseño de programas nutricionales, así como tampoco tiene recursos asignados para ello, en ese orden de ideas, no puede a</w:t>
      </w:r>
      <w:r w:rsidR="005D722E">
        <w:rPr>
          <w:rFonts w:ascii="Arial" w:hAnsi="Arial" w:cs="Arial"/>
          <w:sz w:val="26"/>
          <w:szCs w:val="26"/>
          <w:lang w:val="es-ES"/>
        </w:rPr>
        <w:t>r</w:t>
      </w:r>
      <w:r w:rsidRPr="00984BF8">
        <w:rPr>
          <w:rFonts w:ascii="Arial" w:hAnsi="Arial" w:cs="Arial"/>
          <w:sz w:val="26"/>
          <w:szCs w:val="26"/>
          <w:lang w:val="es-ES"/>
        </w:rPr>
        <w:t>rogarse facultades que legalmente no le están dadas.</w:t>
      </w:r>
      <w:r>
        <w:rPr>
          <w:rFonts w:ascii="Arial" w:hAnsi="Arial" w:cs="Arial"/>
          <w:sz w:val="26"/>
          <w:szCs w:val="26"/>
          <w:lang w:val="es-ES"/>
        </w:rPr>
        <w:t xml:space="preserve"> C</w:t>
      </w:r>
      <w:r w:rsidRPr="00984BF8">
        <w:rPr>
          <w:rFonts w:ascii="Arial" w:hAnsi="Arial" w:cs="Arial"/>
          <w:sz w:val="26"/>
          <w:szCs w:val="26"/>
          <w:lang w:val="es-ES"/>
        </w:rPr>
        <w:t>onclu</w:t>
      </w:r>
      <w:r>
        <w:rPr>
          <w:rFonts w:ascii="Arial" w:hAnsi="Arial" w:cs="Arial"/>
          <w:sz w:val="26"/>
          <w:szCs w:val="26"/>
          <w:lang w:val="es-ES"/>
        </w:rPr>
        <w:t>ye</w:t>
      </w:r>
      <w:r w:rsidRPr="00984BF8">
        <w:rPr>
          <w:rFonts w:ascii="Arial" w:hAnsi="Arial" w:cs="Arial"/>
          <w:sz w:val="26"/>
          <w:szCs w:val="26"/>
          <w:lang w:val="es-ES"/>
        </w:rPr>
        <w:t xml:space="preserve"> que la presente acción no tiene vocación de prosperidad con relación a </w:t>
      </w:r>
      <w:r>
        <w:rPr>
          <w:rFonts w:ascii="Arial" w:hAnsi="Arial" w:cs="Arial"/>
          <w:sz w:val="26"/>
          <w:szCs w:val="26"/>
          <w:lang w:val="es-ES"/>
        </w:rPr>
        <w:t>esa entidad</w:t>
      </w:r>
      <w:r w:rsidRPr="00984BF8">
        <w:rPr>
          <w:rFonts w:ascii="Arial" w:hAnsi="Arial" w:cs="Arial"/>
          <w:sz w:val="26"/>
          <w:szCs w:val="26"/>
          <w:lang w:val="es-ES"/>
        </w:rPr>
        <w:t>, pues ha cumplido de manera cabal con la prestación del servicio de salud que tiene habilitado, sin que haya incurrido en vulneración alguna de los derechos fundamentales de los niños y niñas de los pueblos indígenas de Pueblo Rico, especialmente el de la salud, pues ha remiti</w:t>
      </w:r>
      <w:r>
        <w:rPr>
          <w:rFonts w:ascii="Arial" w:hAnsi="Arial" w:cs="Arial"/>
          <w:sz w:val="26"/>
          <w:szCs w:val="26"/>
          <w:lang w:val="es-ES"/>
        </w:rPr>
        <w:t>d</w:t>
      </w:r>
      <w:r w:rsidRPr="00984BF8">
        <w:rPr>
          <w:rFonts w:ascii="Arial" w:hAnsi="Arial" w:cs="Arial"/>
          <w:sz w:val="26"/>
          <w:szCs w:val="26"/>
          <w:lang w:val="es-ES"/>
        </w:rPr>
        <w:t>o lo más pronto posible a los pacientes a un centro asistencial de mayor nivel de complejidad cuando lo han requerido debido a las condiciones críticas en las que han llegado</w:t>
      </w:r>
      <w:r>
        <w:rPr>
          <w:rFonts w:ascii="Arial" w:hAnsi="Arial" w:cs="Arial"/>
          <w:sz w:val="26"/>
          <w:szCs w:val="26"/>
          <w:lang w:val="es-ES"/>
        </w:rPr>
        <w:t xml:space="preserve">. Solicita </w:t>
      </w:r>
      <w:r w:rsidRPr="00984BF8">
        <w:rPr>
          <w:rFonts w:ascii="Arial" w:hAnsi="Arial" w:cs="Arial"/>
          <w:sz w:val="26"/>
          <w:szCs w:val="26"/>
          <w:lang w:val="es-ES"/>
        </w:rPr>
        <w:t xml:space="preserve">se despachen de </w:t>
      </w:r>
      <w:r>
        <w:rPr>
          <w:rFonts w:ascii="Arial" w:hAnsi="Arial" w:cs="Arial"/>
          <w:sz w:val="26"/>
          <w:szCs w:val="26"/>
          <w:lang w:val="es-ES"/>
        </w:rPr>
        <w:t>m</w:t>
      </w:r>
      <w:r w:rsidRPr="00984BF8">
        <w:rPr>
          <w:rFonts w:ascii="Arial" w:hAnsi="Arial" w:cs="Arial"/>
          <w:sz w:val="26"/>
          <w:szCs w:val="26"/>
          <w:lang w:val="es-ES"/>
        </w:rPr>
        <w:t>anera desfavorable las pretensiones</w:t>
      </w:r>
      <w:r>
        <w:rPr>
          <w:rFonts w:ascii="Arial" w:hAnsi="Arial" w:cs="Arial"/>
          <w:sz w:val="26"/>
          <w:szCs w:val="26"/>
          <w:lang w:val="es-ES"/>
        </w:rPr>
        <w:t xml:space="preserve"> con relación a esa entidad</w:t>
      </w:r>
      <w:r w:rsidRPr="0013280B">
        <w:rPr>
          <w:rFonts w:ascii="Arial" w:hAnsi="Arial" w:cs="Arial"/>
          <w:sz w:val="26"/>
          <w:szCs w:val="26"/>
          <w:lang w:val="es-ES"/>
        </w:rPr>
        <w:t>. (</w:t>
      </w:r>
      <w:proofErr w:type="spellStart"/>
      <w:proofErr w:type="gramStart"/>
      <w:r w:rsidRPr="0013280B">
        <w:rPr>
          <w:rFonts w:ascii="Arial" w:hAnsi="Arial" w:cs="Arial"/>
          <w:sz w:val="26"/>
          <w:szCs w:val="26"/>
          <w:lang w:val="es-ES"/>
        </w:rPr>
        <w:t>fls</w:t>
      </w:r>
      <w:proofErr w:type="spellEnd"/>
      <w:proofErr w:type="gramEnd"/>
      <w:r w:rsidRPr="0013280B">
        <w:rPr>
          <w:rFonts w:ascii="Arial" w:hAnsi="Arial" w:cs="Arial"/>
          <w:sz w:val="26"/>
          <w:szCs w:val="26"/>
          <w:lang w:val="es-ES"/>
        </w:rPr>
        <w:t xml:space="preserve">. </w:t>
      </w:r>
      <w:r>
        <w:rPr>
          <w:rFonts w:ascii="Arial" w:hAnsi="Arial" w:cs="Arial"/>
          <w:sz w:val="26"/>
          <w:szCs w:val="26"/>
          <w:lang w:val="es-ES"/>
        </w:rPr>
        <w:t>27-29</w:t>
      </w:r>
      <w:r w:rsidR="001B4B0B">
        <w:rPr>
          <w:rFonts w:ascii="Arial" w:hAnsi="Arial" w:cs="Arial"/>
          <w:sz w:val="26"/>
          <w:szCs w:val="26"/>
          <w:lang w:val="es-ES"/>
        </w:rPr>
        <w:t xml:space="preserve"> y </w:t>
      </w:r>
      <w:r w:rsidR="001F49BC">
        <w:rPr>
          <w:rFonts w:ascii="Arial" w:hAnsi="Arial" w:cs="Arial"/>
          <w:sz w:val="26"/>
          <w:szCs w:val="26"/>
          <w:lang w:val="es-ES"/>
        </w:rPr>
        <w:t>372-374</w:t>
      </w:r>
      <w:r w:rsidRPr="0013280B">
        <w:rPr>
          <w:rFonts w:ascii="Arial" w:hAnsi="Arial" w:cs="Arial"/>
          <w:sz w:val="26"/>
          <w:szCs w:val="26"/>
          <w:lang w:val="es-ES"/>
        </w:rPr>
        <w:t>).</w:t>
      </w:r>
    </w:p>
    <w:p w:rsidR="00EE5B2D" w:rsidRPr="00FC069A" w:rsidRDefault="00EE5B2D" w:rsidP="00EE5B2D">
      <w:pPr>
        <w:pStyle w:val="Sinespaciado1"/>
        <w:spacing w:line="360" w:lineRule="auto"/>
        <w:ind w:firstLine="2832"/>
        <w:jc w:val="both"/>
        <w:rPr>
          <w:rFonts w:ascii="Arial" w:hAnsi="Arial" w:cs="Arial"/>
          <w:sz w:val="16"/>
          <w:szCs w:val="16"/>
          <w:lang w:val="es-ES"/>
        </w:rPr>
      </w:pPr>
    </w:p>
    <w:p w:rsidR="00EE5B2D" w:rsidRDefault="00EE5B2D" w:rsidP="00EE5B2D">
      <w:pPr>
        <w:pStyle w:val="Sinespaciado1"/>
        <w:spacing w:line="360" w:lineRule="auto"/>
        <w:ind w:firstLine="2832"/>
        <w:jc w:val="both"/>
        <w:rPr>
          <w:rFonts w:ascii="Arial" w:hAnsi="Arial" w:cs="Arial"/>
          <w:sz w:val="26"/>
          <w:szCs w:val="26"/>
        </w:rPr>
      </w:pPr>
      <w:r>
        <w:rPr>
          <w:rFonts w:ascii="Arial" w:hAnsi="Arial" w:cs="Arial"/>
          <w:sz w:val="26"/>
          <w:szCs w:val="26"/>
        </w:rPr>
        <w:t xml:space="preserve">4.2. La </w:t>
      </w:r>
      <w:r w:rsidRPr="009E73F2">
        <w:rPr>
          <w:rFonts w:ascii="Arial" w:hAnsi="Arial" w:cs="Arial"/>
          <w:spacing w:val="3"/>
          <w:szCs w:val="26"/>
        </w:rPr>
        <w:t>SECRETARÍA DE EDUCACIÓN DE RISARALDA</w:t>
      </w:r>
      <w:r>
        <w:rPr>
          <w:rFonts w:ascii="Arial" w:hAnsi="Arial" w:cs="Arial"/>
          <w:sz w:val="26"/>
          <w:szCs w:val="26"/>
        </w:rPr>
        <w:t>, indicó que la entidad territorial viene ejecutando el programa de alimentación escolar –</w:t>
      </w:r>
      <w:proofErr w:type="spellStart"/>
      <w:r>
        <w:rPr>
          <w:rFonts w:ascii="Arial" w:hAnsi="Arial" w:cs="Arial"/>
          <w:sz w:val="26"/>
          <w:szCs w:val="26"/>
        </w:rPr>
        <w:t>PAE</w:t>
      </w:r>
      <w:proofErr w:type="spellEnd"/>
      <w:r>
        <w:rPr>
          <w:rFonts w:ascii="Arial" w:hAnsi="Arial" w:cs="Arial"/>
          <w:sz w:val="26"/>
          <w:szCs w:val="26"/>
        </w:rPr>
        <w:t xml:space="preserve">- para las comunidades indígenas ubicadas en </w:t>
      </w:r>
      <w:proofErr w:type="spellStart"/>
      <w:r>
        <w:rPr>
          <w:rFonts w:ascii="Arial" w:hAnsi="Arial" w:cs="Arial"/>
          <w:sz w:val="26"/>
          <w:szCs w:val="26"/>
        </w:rPr>
        <w:t>Mistrató</w:t>
      </w:r>
      <w:proofErr w:type="spellEnd"/>
      <w:r>
        <w:rPr>
          <w:rFonts w:ascii="Arial" w:hAnsi="Arial" w:cs="Arial"/>
          <w:sz w:val="26"/>
          <w:szCs w:val="26"/>
        </w:rPr>
        <w:t xml:space="preserve">, Pueblo Rico y Marsella, con una inversión de $15.419.354.786 M/cte., de una manera </w:t>
      </w:r>
      <w:r w:rsidRPr="004E53EB">
        <w:rPr>
          <w:rFonts w:ascii="Arial" w:hAnsi="Arial" w:cs="Arial"/>
          <w:sz w:val="26"/>
          <w:szCs w:val="26"/>
        </w:rPr>
        <w:t>continua</w:t>
      </w:r>
      <w:r>
        <w:rPr>
          <w:rFonts w:ascii="Arial" w:hAnsi="Arial" w:cs="Arial"/>
          <w:sz w:val="26"/>
          <w:szCs w:val="26"/>
        </w:rPr>
        <w:t xml:space="preserve">, </w:t>
      </w:r>
      <w:r w:rsidRPr="004E53EB">
        <w:rPr>
          <w:rFonts w:ascii="Arial" w:hAnsi="Arial" w:cs="Arial"/>
          <w:sz w:val="26"/>
          <w:szCs w:val="26"/>
        </w:rPr>
        <w:t xml:space="preserve">garantizándoles a los educandos indígenas de </w:t>
      </w:r>
      <w:r>
        <w:rPr>
          <w:rFonts w:ascii="Arial" w:hAnsi="Arial" w:cs="Arial"/>
          <w:sz w:val="26"/>
          <w:szCs w:val="26"/>
        </w:rPr>
        <w:t>dich</w:t>
      </w:r>
      <w:r w:rsidRPr="004E53EB">
        <w:rPr>
          <w:rFonts w:ascii="Arial" w:hAnsi="Arial" w:cs="Arial"/>
          <w:sz w:val="26"/>
          <w:szCs w:val="26"/>
        </w:rPr>
        <w:t xml:space="preserve">os </w:t>
      </w:r>
      <w:r>
        <w:rPr>
          <w:rFonts w:ascii="Arial" w:hAnsi="Arial" w:cs="Arial"/>
          <w:sz w:val="26"/>
          <w:szCs w:val="26"/>
        </w:rPr>
        <w:t>m</w:t>
      </w:r>
      <w:r w:rsidRPr="004E53EB">
        <w:rPr>
          <w:rFonts w:ascii="Arial" w:hAnsi="Arial" w:cs="Arial"/>
          <w:sz w:val="26"/>
          <w:szCs w:val="26"/>
        </w:rPr>
        <w:t xml:space="preserve">unicipios un complemento nutricional acorde con la Minuta Patrón Establecida por el </w:t>
      </w:r>
      <w:r w:rsidRPr="004E53EB">
        <w:rPr>
          <w:rFonts w:ascii="Arial" w:hAnsi="Arial" w:cs="Arial"/>
          <w:sz w:val="26"/>
          <w:szCs w:val="26"/>
        </w:rPr>
        <w:lastRenderedPageBreak/>
        <w:t>M</w:t>
      </w:r>
      <w:r>
        <w:rPr>
          <w:rFonts w:ascii="Arial" w:hAnsi="Arial" w:cs="Arial"/>
          <w:sz w:val="26"/>
          <w:szCs w:val="26"/>
        </w:rPr>
        <w:t>inisterio de Educación Nacional,</w:t>
      </w:r>
      <w:r w:rsidRPr="004E53EB">
        <w:rPr>
          <w:rFonts w:ascii="Arial" w:hAnsi="Arial" w:cs="Arial"/>
          <w:sz w:val="26"/>
          <w:szCs w:val="26"/>
        </w:rPr>
        <w:t xml:space="preserve"> la cual fue implementada en su momento por el </w:t>
      </w:r>
      <w:proofErr w:type="spellStart"/>
      <w:r w:rsidRPr="004E53EB">
        <w:rPr>
          <w:rFonts w:ascii="Arial" w:hAnsi="Arial" w:cs="Arial"/>
          <w:sz w:val="26"/>
          <w:szCs w:val="26"/>
        </w:rPr>
        <w:t>ICBF</w:t>
      </w:r>
      <w:proofErr w:type="spellEnd"/>
      <w:r>
        <w:rPr>
          <w:rFonts w:ascii="Arial" w:hAnsi="Arial" w:cs="Arial"/>
          <w:sz w:val="26"/>
          <w:szCs w:val="26"/>
        </w:rPr>
        <w:t>; por lo que e</w:t>
      </w:r>
      <w:r w:rsidRPr="004E53EB">
        <w:rPr>
          <w:rFonts w:ascii="Arial" w:hAnsi="Arial" w:cs="Arial"/>
          <w:sz w:val="26"/>
          <w:szCs w:val="26"/>
        </w:rPr>
        <w:t>n ningún momento ha vulnerado los derechos incoados por el accionante</w:t>
      </w:r>
      <w:r>
        <w:rPr>
          <w:rFonts w:ascii="Arial" w:hAnsi="Arial" w:cs="Arial"/>
          <w:sz w:val="26"/>
          <w:szCs w:val="26"/>
        </w:rPr>
        <w:t>. Solicita declarar improcedente la presente acción de tutela y por consiguiente, no acceder a la pretensión solicitada (</w:t>
      </w:r>
      <w:proofErr w:type="spellStart"/>
      <w:r>
        <w:rPr>
          <w:rFonts w:ascii="Arial" w:hAnsi="Arial" w:cs="Arial"/>
          <w:sz w:val="26"/>
          <w:szCs w:val="26"/>
        </w:rPr>
        <w:t>fls</w:t>
      </w:r>
      <w:proofErr w:type="spellEnd"/>
      <w:r>
        <w:rPr>
          <w:rFonts w:ascii="Arial" w:hAnsi="Arial" w:cs="Arial"/>
          <w:sz w:val="26"/>
          <w:szCs w:val="26"/>
        </w:rPr>
        <w:t>. 31-36</w:t>
      </w:r>
      <w:r w:rsidR="001F49BC">
        <w:rPr>
          <w:rFonts w:ascii="Arial" w:hAnsi="Arial" w:cs="Arial"/>
          <w:sz w:val="26"/>
          <w:szCs w:val="26"/>
        </w:rPr>
        <w:t xml:space="preserve"> y 379-384</w:t>
      </w:r>
      <w:r>
        <w:rPr>
          <w:rFonts w:ascii="Arial" w:hAnsi="Arial" w:cs="Arial"/>
          <w:sz w:val="26"/>
          <w:szCs w:val="26"/>
        </w:rPr>
        <w:t>).</w:t>
      </w:r>
    </w:p>
    <w:p w:rsidR="00EE5B2D" w:rsidRPr="00835B75" w:rsidRDefault="00EE5B2D" w:rsidP="00EE5B2D">
      <w:pPr>
        <w:pStyle w:val="Sinespaciado1"/>
        <w:spacing w:line="360" w:lineRule="auto"/>
        <w:ind w:firstLine="2832"/>
        <w:jc w:val="both"/>
        <w:rPr>
          <w:rFonts w:ascii="Arial" w:hAnsi="Arial" w:cs="Arial"/>
          <w:sz w:val="16"/>
          <w:szCs w:val="16"/>
        </w:rPr>
      </w:pPr>
    </w:p>
    <w:p w:rsidR="00EE5B2D" w:rsidRPr="0013280B" w:rsidRDefault="00EE5B2D" w:rsidP="00EE5B2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w:t>
      </w:r>
      <w:r w:rsidRPr="00AF5C8C">
        <w:rPr>
          <w:rFonts w:ascii="Arial" w:hAnsi="Arial" w:cs="Arial"/>
          <w:sz w:val="26"/>
          <w:szCs w:val="26"/>
          <w:lang w:val="es-ES"/>
        </w:rPr>
        <w:t xml:space="preserve">. </w:t>
      </w:r>
      <w:r>
        <w:rPr>
          <w:rFonts w:ascii="Arial" w:hAnsi="Arial" w:cs="Arial"/>
          <w:sz w:val="26"/>
          <w:szCs w:val="26"/>
          <w:lang w:val="es-ES"/>
        </w:rPr>
        <w:t xml:space="preserve">La </w:t>
      </w:r>
      <w:r w:rsidRPr="00197E68">
        <w:rPr>
          <w:rFonts w:ascii="Arial" w:hAnsi="Arial" w:cs="Arial"/>
          <w:spacing w:val="3"/>
          <w:sz w:val="26"/>
          <w:szCs w:val="26"/>
        </w:rPr>
        <w:t xml:space="preserve">fundación </w:t>
      </w:r>
      <w:r w:rsidRPr="004750DA">
        <w:rPr>
          <w:rFonts w:ascii="Arial" w:hAnsi="Arial" w:cs="Arial"/>
          <w:spacing w:val="3"/>
          <w:szCs w:val="26"/>
        </w:rPr>
        <w:t>CONSTRUYAMOS COLOMBIA</w:t>
      </w:r>
      <w:r>
        <w:rPr>
          <w:rFonts w:ascii="Arial" w:hAnsi="Arial" w:cs="Arial"/>
          <w:spacing w:val="3"/>
          <w:sz w:val="26"/>
          <w:szCs w:val="26"/>
        </w:rPr>
        <w:t>,</w:t>
      </w:r>
      <w:r>
        <w:rPr>
          <w:rFonts w:ascii="Arial" w:hAnsi="Arial" w:cs="Arial"/>
          <w:sz w:val="26"/>
          <w:szCs w:val="26"/>
          <w:lang w:val="es-ES"/>
        </w:rPr>
        <w:t xml:space="preserve"> solicitó su desvinculación, ya </w:t>
      </w:r>
      <w:r w:rsidRPr="004750DA">
        <w:rPr>
          <w:rFonts w:ascii="Arial" w:hAnsi="Arial" w:cs="Arial"/>
          <w:sz w:val="26"/>
          <w:szCs w:val="26"/>
          <w:lang w:val="es-ES"/>
        </w:rPr>
        <w:t xml:space="preserve">que no tiene la potestad de dictar, determinar o generar políticas públicas sobre ningún tema, así como tampoco </w:t>
      </w:r>
      <w:r>
        <w:rPr>
          <w:rFonts w:ascii="Arial" w:hAnsi="Arial" w:cs="Arial"/>
          <w:sz w:val="26"/>
          <w:szCs w:val="26"/>
          <w:lang w:val="es-ES"/>
        </w:rPr>
        <w:t>e</w:t>
      </w:r>
      <w:r w:rsidRPr="004750DA">
        <w:rPr>
          <w:rFonts w:ascii="Arial" w:hAnsi="Arial" w:cs="Arial"/>
          <w:sz w:val="26"/>
          <w:szCs w:val="26"/>
          <w:lang w:val="es-ES"/>
        </w:rPr>
        <w:t xml:space="preserve">manar o tramitar documentos </w:t>
      </w:r>
      <w:proofErr w:type="spellStart"/>
      <w:r w:rsidRPr="004750DA">
        <w:rPr>
          <w:rFonts w:ascii="Arial" w:hAnsi="Arial" w:cs="Arial"/>
          <w:sz w:val="26"/>
          <w:szCs w:val="26"/>
          <w:lang w:val="es-ES"/>
        </w:rPr>
        <w:t>CONPES</w:t>
      </w:r>
      <w:proofErr w:type="spellEnd"/>
      <w:r w:rsidRPr="004750DA">
        <w:rPr>
          <w:rFonts w:ascii="Arial" w:hAnsi="Arial" w:cs="Arial"/>
          <w:sz w:val="26"/>
          <w:szCs w:val="26"/>
          <w:lang w:val="es-ES"/>
        </w:rPr>
        <w:t xml:space="preserve">, </w:t>
      </w:r>
      <w:r>
        <w:rPr>
          <w:rFonts w:ascii="Arial" w:hAnsi="Arial" w:cs="Arial"/>
          <w:sz w:val="26"/>
          <w:szCs w:val="26"/>
          <w:lang w:val="es-ES"/>
        </w:rPr>
        <w:t xml:space="preserve">ni </w:t>
      </w:r>
      <w:r w:rsidRPr="004750DA">
        <w:rPr>
          <w:rFonts w:ascii="Arial" w:hAnsi="Arial" w:cs="Arial"/>
          <w:sz w:val="26"/>
          <w:szCs w:val="26"/>
          <w:lang w:val="es-ES"/>
        </w:rPr>
        <w:t>es responsable por la vulneración de los derechos de los menores indígenas, más allá de sus compromisos contractuales, por ser exclusivamente un operador contratado para la ejecución de programas estatales para el beneficio integral de los menores, sin que esto conlleve el poder de dirigir, determinar o crear dichos</w:t>
      </w:r>
      <w:r>
        <w:rPr>
          <w:rFonts w:ascii="Arial" w:hAnsi="Arial" w:cs="Arial"/>
          <w:sz w:val="26"/>
          <w:szCs w:val="26"/>
          <w:lang w:val="es-ES"/>
        </w:rPr>
        <w:t xml:space="preserve"> programas o políticas que corresponden exclusivamente al Estado, ya sea en sus niveles nacional, departamental o municipal.</w:t>
      </w:r>
      <w:r w:rsidRPr="002826F1">
        <w:rPr>
          <w:rFonts w:ascii="Arial" w:hAnsi="Arial" w:cs="Arial"/>
          <w:sz w:val="26"/>
          <w:szCs w:val="26"/>
          <w:lang w:val="es-ES"/>
        </w:rPr>
        <w:t xml:space="preserve"> </w:t>
      </w:r>
      <w:r w:rsidRPr="000905F6">
        <w:rPr>
          <w:rFonts w:ascii="Arial" w:hAnsi="Arial" w:cs="Arial"/>
          <w:sz w:val="28"/>
          <w:szCs w:val="28"/>
          <w:lang w:val="es-ES"/>
        </w:rPr>
        <w:t>(</w:t>
      </w:r>
      <w:proofErr w:type="spellStart"/>
      <w:proofErr w:type="gramStart"/>
      <w:r>
        <w:rPr>
          <w:rFonts w:ascii="Arial" w:hAnsi="Arial" w:cs="Arial"/>
          <w:sz w:val="24"/>
          <w:szCs w:val="24"/>
          <w:lang w:val="es-ES"/>
        </w:rPr>
        <w:t>fls</w:t>
      </w:r>
      <w:proofErr w:type="spellEnd"/>
      <w:proofErr w:type="gramEnd"/>
      <w:r>
        <w:rPr>
          <w:rFonts w:ascii="Arial" w:hAnsi="Arial" w:cs="Arial"/>
          <w:sz w:val="24"/>
          <w:szCs w:val="24"/>
          <w:lang w:val="es-ES"/>
        </w:rPr>
        <w:t>. 50-52</w:t>
      </w:r>
      <w:r w:rsidR="006C36FD">
        <w:rPr>
          <w:rFonts w:ascii="Arial" w:hAnsi="Arial" w:cs="Arial"/>
          <w:sz w:val="24"/>
          <w:szCs w:val="24"/>
          <w:lang w:val="es-ES"/>
        </w:rPr>
        <w:t xml:space="preserve"> y 262-266</w:t>
      </w:r>
      <w:r w:rsidRPr="000905F6">
        <w:rPr>
          <w:rFonts w:ascii="Arial" w:hAnsi="Arial" w:cs="Arial"/>
          <w:sz w:val="28"/>
          <w:szCs w:val="28"/>
          <w:lang w:val="es-ES"/>
        </w:rPr>
        <w:t>).</w:t>
      </w:r>
    </w:p>
    <w:p w:rsidR="00EE5B2D" w:rsidRPr="00651A4C" w:rsidRDefault="00EE5B2D" w:rsidP="00EE5B2D">
      <w:pPr>
        <w:suppressAutoHyphens/>
        <w:spacing w:line="360" w:lineRule="auto"/>
        <w:ind w:firstLine="2835"/>
        <w:rPr>
          <w:rFonts w:ascii="Arial" w:hAnsi="Arial" w:cs="Arial"/>
          <w:b/>
          <w:spacing w:val="-3"/>
          <w:sz w:val="16"/>
          <w:szCs w:val="16"/>
        </w:rPr>
      </w:pPr>
    </w:p>
    <w:p w:rsidR="00EE5B2D" w:rsidRDefault="00EE5B2D" w:rsidP="00EE5B2D">
      <w:pPr>
        <w:pStyle w:val="Sinespaciado1"/>
        <w:spacing w:line="360" w:lineRule="auto"/>
        <w:ind w:firstLine="2832"/>
        <w:jc w:val="both"/>
        <w:rPr>
          <w:rFonts w:ascii="Arial" w:hAnsi="Arial" w:cs="Arial"/>
          <w:sz w:val="26"/>
          <w:szCs w:val="26"/>
        </w:rPr>
      </w:pPr>
      <w:r>
        <w:rPr>
          <w:rFonts w:ascii="Arial" w:hAnsi="Arial" w:cs="Arial"/>
          <w:sz w:val="26"/>
          <w:szCs w:val="26"/>
        </w:rPr>
        <w:t xml:space="preserve">4.4. La </w:t>
      </w:r>
      <w:r w:rsidRPr="009E73F2">
        <w:rPr>
          <w:rFonts w:ascii="Arial" w:hAnsi="Arial" w:cs="Arial"/>
          <w:spacing w:val="3"/>
          <w:szCs w:val="26"/>
        </w:rPr>
        <w:t xml:space="preserve">SECRETARÍA DE </w:t>
      </w:r>
      <w:r>
        <w:rPr>
          <w:rFonts w:ascii="Arial" w:hAnsi="Arial" w:cs="Arial"/>
          <w:spacing w:val="3"/>
          <w:szCs w:val="26"/>
        </w:rPr>
        <w:t>SALUD</w:t>
      </w:r>
      <w:r w:rsidRPr="009E73F2">
        <w:rPr>
          <w:rFonts w:ascii="Arial" w:hAnsi="Arial" w:cs="Arial"/>
          <w:spacing w:val="3"/>
          <w:szCs w:val="26"/>
        </w:rPr>
        <w:t xml:space="preserve"> DE RISARALDA</w:t>
      </w:r>
      <w:r>
        <w:rPr>
          <w:rFonts w:ascii="Arial" w:hAnsi="Arial" w:cs="Arial"/>
          <w:sz w:val="26"/>
          <w:szCs w:val="26"/>
        </w:rPr>
        <w:t>, aclaró que esa entidad territorial no presta servicios de salud y su función es eminentemente operativa frente a las responsabilidades de las “</w:t>
      </w:r>
      <w:proofErr w:type="spellStart"/>
      <w:r>
        <w:rPr>
          <w:rFonts w:ascii="Arial" w:hAnsi="Arial" w:cs="Arial"/>
          <w:sz w:val="26"/>
          <w:szCs w:val="26"/>
        </w:rPr>
        <w:t>ESEs</w:t>
      </w:r>
      <w:proofErr w:type="spellEnd"/>
      <w:r>
        <w:rPr>
          <w:rFonts w:ascii="Arial" w:hAnsi="Arial" w:cs="Arial"/>
          <w:sz w:val="26"/>
          <w:szCs w:val="26"/>
        </w:rPr>
        <w:t>”, así las cosas, no se les puede atribuir la violación del derecho fundamental a la salud en la población infantil indígena, por cuanto excede sus competencias. Relacionó las acciones que ha adelantado tendientes a evitar la ocurrencia de los hechos denunciados. Solicita su desvinculación. (</w:t>
      </w:r>
      <w:proofErr w:type="spellStart"/>
      <w:proofErr w:type="gramStart"/>
      <w:r>
        <w:rPr>
          <w:rFonts w:ascii="Arial" w:hAnsi="Arial" w:cs="Arial"/>
          <w:sz w:val="26"/>
          <w:szCs w:val="26"/>
        </w:rPr>
        <w:t>fls</w:t>
      </w:r>
      <w:proofErr w:type="spellEnd"/>
      <w:proofErr w:type="gramEnd"/>
      <w:r>
        <w:rPr>
          <w:rFonts w:ascii="Arial" w:hAnsi="Arial" w:cs="Arial"/>
          <w:sz w:val="26"/>
          <w:szCs w:val="26"/>
        </w:rPr>
        <w:t>. 54-60</w:t>
      </w:r>
      <w:r w:rsidR="001F49BC">
        <w:rPr>
          <w:rFonts w:ascii="Arial" w:hAnsi="Arial" w:cs="Arial"/>
          <w:sz w:val="26"/>
          <w:szCs w:val="26"/>
        </w:rPr>
        <w:t xml:space="preserve"> y </w:t>
      </w:r>
      <w:r w:rsidR="00AA2A01">
        <w:rPr>
          <w:rFonts w:ascii="Arial" w:hAnsi="Arial" w:cs="Arial"/>
          <w:sz w:val="26"/>
          <w:szCs w:val="26"/>
        </w:rPr>
        <w:t>428-433</w:t>
      </w:r>
      <w:r>
        <w:rPr>
          <w:rFonts w:ascii="Arial" w:hAnsi="Arial" w:cs="Arial"/>
          <w:sz w:val="26"/>
          <w:szCs w:val="26"/>
        </w:rPr>
        <w:t>).</w:t>
      </w:r>
    </w:p>
    <w:p w:rsidR="00EE5B2D" w:rsidRPr="00835B75" w:rsidRDefault="00EE5B2D" w:rsidP="00EE5B2D">
      <w:pPr>
        <w:pStyle w:val="Sinespaciado1"/>
        <w:spacing w:line="360" w:lineRule="auto"/>
        <w:ind w:firstLine="2832"/>
        <w:jc w:val="both"/>
        <w:rPr>
          <w:rFonts w:ascii="Arial" w:hAnsi="Arial" w:cs="Arial"/>
          <w:sz w:val="16"/>
          <w:szCs w:val="16"/>
        </w:rPr>
      </w:pPr>
    </w:p>
    <w:p w:rsidR="00EE5B2D" w:rsidRDefault="00EE5B2D" w:rsidP="00EE5B2D">
      <w:pPr>
        <w:pStyle w:val="Sinespaciado1"/>
        <w:spacing w:line="360" w:lineRule="auto"/>
        <w:ind w:firstLine="2832"/>
        <w:jc w:val="both"/>
        <w:rPr>
          <w:rFonts w:ascii="Arial" w:hAnsi="Arial" w:cs="Arial"/>
          <w:sz w:val="26"/>
          <w:szCs w:val="26"/>
        </w:rPr>
      </w:pPr>
      <w:r>
        <w:rPr>
          <w:rFonts w:ascii="Arial" w:hAnsi="Arial" w:cs="Arial"/>
          <w:sz w:val="26"/>
          <w:szCs w:val="26"/>
        </w:rPr>
        <w:t xml:space="preserve">4.5. El </w:t>
      </w:r>
      <w:proofErr w:type="spellStart"/>
      <w:r w:rsidRPr="009E73F2">
        <w:rPr>
          <w:rFonts w:ascii="Arial" w:hAnsi="Arial" w:cs="Arial"/>
          <w:spacing w:val="3"/>
          <w:szCs w:val="26"/>
        </w:rPr>
        <w:t>I</w:t>
      </w:r>
      <w:r>
        <w:rPr>
          <w:rFonts w:ascii="Arial" w:hAnsi="Arial" w:cs="Arial"/>
          <w:spacing w:val="3"/>
          <w:szCs w:val="26"/>
        </w:rPr>
        <w:t>CBF</w:t>
      </w:r>
      <w:proofErr w:type="spellEnd"/>
      <w:r>
        <w:rPr>
          <w:rFonts w:ascii="Arial" w:hAnsi="Arial" w:cs="Arial"/>
          <w:sz w:val="26"/>
          <w:szCs w:val="26"/>
        </w:rPr>
        <w:t xml:space="preserve">, expuso que no encontraba procedente </w:t>
      </w:r>
      <w:r w:rsidRPr="00142217">
        <w:rPr>
          <w:rFonts w:ascii="Arial" w:hAnsi="Arial" w:cs="Arial"/>
          <w:sz w:val="26"/>
          <w:szCs w:val="26"/>
        </w:rPr>
        <w:t>acce</w:t>
      </w:r>
      <w:r>
        <w:rPr>
          <w:rFonts w:ascii="Arial" w:hAnsi="Arial" w:cs="Arial"/>
          <w:sz w:val="26"/>
          <w:szCs w:val="26"/>
        </w:rPr>
        <w:t>der a las pretensiones de</w:t>
      </w:r>
      <w:r w:rsidRPr="00142217">
        <w:rPr>
          <w:rFonts w:ascii="Arial" w:hAnsi="Arial" w:cs="Arial"/>
          <w:sz w:val="26"/>
          <w:szCs w:val="26"/>
        </w:rPr>
        <w:t xml:space="preserve">l accionante, ya que de acuerdo a su competencia ha </w:t>
      </w:r>
      <w:r>
        <w:rPr>
          <w:rFonts w:ascii="Arial" w:hAnsi="Arial" w:cs="Arial"/>
          <w:sz w:val="26"/>
          <w:szCs w:val="26"/>
        </w:rPr>
        <w:t>desarrollado los programas en lo</w:t>
      </w:r>
      <w:r w:rsidRPr="00142217">
        <w:rPr>
          <w:rFonts w:ascii="Arial" w:hAnsi="Arial" w:cs="Arial"/>
          <w:sz w:val="26"/>
          <w:szCs w:val="26"/>
        </w:rPr>
        <w:t xml:space="preserve">s diferentes programas y modalidades </w:t>
      </w:r>
      <w:r>
        <w:rPr>
          <w:rFonts w:ascii="Arial" w:hAnsi="Arial" w:cs="Arial"/>
          <w:sz w:val="26"/>
          <w:szCs w:val="26"/>
        </w:rPr>
        <w:t>a la población indígena de los m</w:t>
      </w:r>
      <w:r w:rsidRPr="00142217">
        <w:rPr>
          <w:rFonts w:ascii="Arial" w:hAnsi="Arial" w:cs="Arial"/>
          <w:sz w:val="26"/>
          <w:szCs w:val="26"/>
        </w:rPr>
        <w:t xml:space="preserve">unicipios de Pueblo Rico y </w:t>
      </w:r>
      <w:proofErr w:type="spellStart"/>
      <w:r w:rsidRPr="00142217">
        <w:rPr>
          <w:rFonts w:ascii="Arial" w:hAnsi="Arial" w:cs="Arial"/>
          <w:sz w:val="26"/>
          <w:szCs w:val="26"/>
        </w:rPr>
        <w:t>Mistrató</w:t>
      </w:r>
      <w:proofErr w:type="spellEnd"/>
      <w:r w:rsidRPr="00142217">
        <w:rPr>
          <w:rFonts w:ascii="Arial" w:hAnsi="Arial" w:cs="Arial"/>
          <w:sz w:val="26"/>
          <w:szCs w:val="26"/>
        </w:rPr>
        <w:t>.</w:t>
      </w:r>
      <w:r>
        <w:rPr>
          <w:rFonts w:ascii="Arial" w:hAnsi="Arial" w:cs="Arial"/>
          <w:sz w:val="26"/>
          <w:szCs w:val="26"/>
        </w:rPr>
        <w:t xml:space="preserve"> Aclara que </w:t>
      </w:r>
      <w:r w:rsidRPr="00142217">
        <w:rPr>
          <w:rFonts w:ascii="Arial" w:hAnsi="Arial" w:cs="Arial"/>
          <w:sz w:val="26"/>
          <w:szCs w:val="26"/>
        </w:rPr>
        <w:t xml:space="preserve">la petición formulada está dirigida a la entidad responsable de garantizar la atención en salud, quien por ley tiene la obligación de proporcionar toda la atención médica, clínica, hospitalaria y </w:t>
      </w:r>
      <w:r w:rsidRPr="00142217">
        <w:rPr>
          <w:rFonts w:ascii="Arial" w:hAnsi="Arial" w:cs="Arial"/>
          <w:sz w:val="26"/>
          <w:szCs w:val="26"/>
        </w:rPr>
        <w:lastRenderedPageBreak/>
        <w:t xml:space="preserve">complementaria que requieran </w:t>
      </w:r>
      <w:r>
        <w:rPr>
          <w:rFonts w:ascii="Arial" w:hAnsi="Arial" w:cs="Arial"/>
          <w:sz w:val="26"/>
          <w:szCs w:val="26"/>
        </w:rPr>
        <w:t xml:space="preserve">estas poblaciones; y, </w:t>
      </w:r>
      <w:r w:rsidRPr="00142217">
        <w:rPr>
          <w:rFonts w:ascii="Arial" w:hAnsi="Arial" w:cs="Arial"/>
          <w:sz w:val="26"/>
          <w:szCs w:val="26"/>
        </w:rPr>
        <w:t xml:space="preserve">no compete al </w:t>
      </w:r>
      <w:proofErr w:type="spellStart"/>
      <w:r w:rsidRPr="00142217">
        <w:rPr>
          <w:rFonts w:ascii="Arial" w:hAnsi="Arial" w:cs="Arial"/>
          <w:sz w:val="26"/>
          <w:szCs w:val="26"/>
        </w:rPr>
        <w:t>ICBF</w:t>
      </w:r>
      <w:proofErr w:type="spellEnd"/>
      <w:r>
        <w:rPr>
          <w:rFonts w:ascii="Arial" w:hAnsi="Arial" w:cs="Arial"/>
          <w:sz w:val="26"/>
          <w:szCs w:val="26"/>
        </w:rPr>
        <w:t xml:space="preserve"> desarrollar programas de salud. (</w:t>
      </w:r>
      <w:proofErr w:type="spellStart"/>
      <w:proofErr w:type="gramStart"/>
      <w:r>
        <w:rPr>
          <w:rFonts w:ascii="Arial" w:hAnsi="Arial" w:cs="Arial"/>
          <w:sz w:val="26"/>
          <w:szCs w:val="26"/>
        </w:rPr>
        <w:t>fls</w:t>
      </w:r>
      <w:proofErr w:type="spellEnd"/>
      <w:proofErr w:type="gramEnd"/>
      <w:r>
        <w:rPr>
          <w:rFonts w:ascii="Arial" w:hAnsi="Arial" w:cs="Arial"/>
          <w:sz w:val="26"/>
          <w:szCs w:val="26"/>
        </w:rPr>
        <w:t>. 82-86</w:t>
      </w:r>
      <w:r w:rsidR="00226F51">
        <w:rPr>
          <w:rFonts w:ascii="Arial" w:hAnsi="Arial" w:cs="Arial"/>
          <w:sz w:val="26"/>
          <w:szCs w:val="26"/>
        </w:rPr>
        <w:t xml:space="preserve"> y 446-456</w:t>
      </w:r>
      <w:r>
        <w:rPr>
          <w:rFonts w:ascii="Arial" w:hAnsi="Arial" w:cs="Arial"/>
          <w:sz w:val="26"/>
          <w:szCs w:val="26"/>
        </w:rPr>
        <w:t>).</w:t>
      </w:r>
    </w:p>
    <w:p w:rsidR="00EE5B2D" w:rsidRPr="00835B75" w:rsidRDefault="00EE5B2D" w:rsidP="00EE5B2D">
      <w:pPr>
        <w:pStyle w:val="Sinespaciado1"/>
        <w:spacing w:line="360" w:lineRule="auto"/>
        <w:ind w:firstLine="2832"/>
        <w:jc w:val="both"/>
        <w:rPr>
          <w:rFonts w:ascii="Arial" w:hAnsi="Arial" w:cs="Arial"/>
          <w:sz w:val="16"/>
          <w:szCs w:val="16"/>
        </w:rPr>
      </w:pPr>
    </w:p>
    <w:p w:rsidR="00EE5B2D" w:rsidRDefault="00EE5B2D" w:rsidP="00EE5B2D">
      <w:pPr>
        <w:pStyle w:val="Sinespaciado1"/>
        <w:spacing w:line="360" w:lineRule="auto"/>
        <w:ind w:firstLine="2832"/>
        <w:jc w:val="both"/>
        <w:rPr>
          <w:rFonts w:ascii="Arial" w:hAnsi="Arial" w:cs="Arial"/>
          <w:sz w:val="26"/>
          <w:szCs w:val="26"/>
        </w:rPr>
      </w:pPr>
      <w:r>
        <w:rPr>
          <w:rFonts w:ascii="Arial" w:hAnsi="Arial" w:cs="Arial"/>
          <w:sz w:val="26"/>
          <w:szCs w:val="26"/>
        </w:rPr>
        <w:t xml:space="preserve">4.6. La </w:t>
      </w:r>
      <w:r w:rsidRPr="0098587C">
        <w:rPr>
          <w:rFonts w:ascii="Arial" w:hAnsi="Arial" w:cs="Arial"/>
          <w:spacing w:val="3"/>
          <w:szCs w:val="26"/>
        </w:rPr>
        <w:t>ALCALD</w:t>
      </w:r>
      <w:r>
        <w:rPr>
          <w:rFonts w:ascii="Arial" w:hAnsi="Arial" w:cs="Arial"/>
          <w:spacing w:val="3"/>
          <w:szCs w:val="26"/>
        </w:rPr>
        <w:t xml:space="preserve">ÍA Y LA DIRECCIÓN LOCAL DE SALUD </w:t>
      </w:r>
      <w:r w:rsidRPr="0098587C">
        <w:rPr>
          <w:rFonts w:ascii="Arial" w:hAnsi="Arial" w:cs="Arial"/>
          <w:spacing w:val="3"/>
          <w:szCs w:val="26"/>
        </w:rPr>
        <w:t>DE PUEBLO RICO</w:t>
      </w:r>
      <w:r w:rsidRPr="00197E68">
        <w:rPr>
          <w:rFonts w:ascii="Arial" w:hAnsi="Arial" w:cs="Arial"/>
          <w:spacing w:val="3"/>
          <w:sz w:val="26"/>
          <w:szCs w:val="26"/>
        </w:rPr>
        <w:t xml:space="preserve">, </w:t>
      </w:r>
      <w:r>
        <w:rPr>
          <w:rFonts w:ascii="Arial" w:hAnsi="Arial" w:cs="Arial"/>
          <w:spacing w:val="3"/>
          <w:sz w:val="26"/>
          <w:szCs w:val="26"/>
        </w:rPr>
        <w:t xml:space="preserve">manifiestan </w:t>
      </w:r>
      <w:r>
        <w:rPr>
          <w:rFonts w:ascii="Arial" w:hAnsi="Arial" w:cs="Arial"/>
          <w:sz w:val="26"/>
          <w:szCs w:val="26"/>
        </w:rPr>
        <w:t xml:space="preserve">no encontrar </w:t>
      </w:r>
      <w:r w:rsidRPr="0098587C">
        <w:rPr>
          <w:rFonts w:ascii="Arial" w:hAnsi="Arial" w:cs="Arial"/>
          <w:sz w:val="26"/>
          <w:szCs w:val="26"/>
        </w:rPr>
        <w:t>razón alguna para que se haya vi</w:t>
      </w:r>
      <w:r>
        <w:rPr>
          <w:rFonts w:ascii="Arial" w:hAnsi="Arial" w:cs="Arial"/>
          <w:sz w:val="26"/>
          <w:szCs w:val="26"/>
        </w:rPr>
        <w:t>nculado a la tutela a ese ente territo</w:t>
      </w:r>
      <w:r w:rsidRPr="0098587C">
        <w:rPr>
          <w:rFonts w:ascii="Arial" w:hAnsi="Arial" w:cs="Arial"/>
          <w:sz w:val="26"/>
          <w:szCs w:val="26"/>
        </w:rPr>
        <w:t xml:space="preserve">rial, pues en ningún momento ha vulnerado los derechos de los niños y niñas indígenas de los resguardos Unificado </w:t>
      </w:r>
      <w:proofErr w:type="spellStart"/>
      <w:r w:rsidRPr="0098587C">
        <w:rPr>
          <w:rFonts w:ascii="Arial" w:hAnsi="Arial" w:cs="Arial"/>
          <w:sz w:val="26"/>
          <w:szCs w:val="26"/>
        </w:rPr>
        <w:t>Chamí</w:t>
      </w:r>
      <w:proofErr w:type="spellEnd"/>
      <w:r w:rsidRPr="0098587C">
        <w:rPr>
          <w:rFonts w:ascii="Arial" w:hAnsi="Arial" w:cs="Arial"/>
          <w:sz w:val="26"/>
          <w:szCs w:val="26"/>
        </w:rPr>
        <w:t xml:space="preserve"> y </w:t>
      </w:r>
      <w:proofErr w:type="spellStart"/>
      <w:r w:rsidRPr="0098587C">
        <w:rPr>
          <w:rFonts w:ascii="Arial" w:hAnsi="Arial" w:cs="Arial"/>
          <w:sz w:val="26"/>
          <w:szCs w:val="26"/>
        </w:rPr>
        <w:t>Gito</w:t>
      </w:r>
      <w:proofErr w:type="spellEnd"/>
      <w:r w:rsidRPr="0098587C">
        <w:rPr>
          <w:rFonts w:ascii="Arial" w:hAnsi="Arial" w:cs="Arial"/>
          <w:sz w:val="26"/>
          <w:szCs w:val="26"/>
        </w:rPr>
        <w:t xml:space="preserve"> </w:t>
      </w:r>
      <w:proofErr w:type="spellStart"/>
      <w:r w:rsidRPr="0098587C">
        <w:rPr>
          <w:rFonts w:ascii="Arial" w:hAnsi="Arial" w:cs="Arial"/>
          <w:sz w:val="26"/>
          <w:szCs w:val="26"/>
        </w:rPr>
        <w:t>Dokabú</w:t>
      </w:r>
      <w:proofErr w:type="spellEnd"/>
      <w:r w:rsidRPr="0098587C">
        <w:rPr>
          <w:rFonts w:ascii="Arial" w:hAnsi="Arial" w:cs="Arial"/>
          <w:sz w:val="26"/>
          <w:szCs w:val="26"/>
        </w:rPr>
        <w:t>, por el contrario constantemente adelanta acciones para atacar el flagelo que genera la mortalidad de los niñ</w:t>
      </w:r>
      <w:r>
        <w:rPr>
          <w:rFonts w:ascii="Arial" w:hAnsi="Arial" w:cs="Arial"/>
          <w:sz w:val="26"/>
          <w:szCs w:val="26"/>
        </w:rPr>
        <w:t>o</w:t>
      </w:r>
      <w:r w:rsidRPr="0098587C">
        <w:rPr>
          <w:rFonts w:ascii="Arial" w:hAnsi="Arial" w:cs="Arial"/>
          <w:sz w:val="26"/>
          <w:szCs w:val="26"/>
        </w:rPr>
        <w:t>s y niñas indígenas de Pueblo Rico Risaralda.</w:t>
      </w:r>
      <w:r>
        <w:rPr>
          <w:rFonts w:ascii="Arial" w:hAnsi="Arial" w:cs="Arial"/>
          <w:sz w:val="26"/>
          <w:szCs w:val="26"/>
        </w:rPr>
        <w:t xml:space="preserve"> Considera</w:t>
      </w:r>
      <w:r w:rsidRPr="0098587C">
        <w:rPr>
          <w:rFonts w:ascii="Arial" w:hAnsi="Arial" w:cs="Arial"/>
          <w:sz w:val="26"/>
          <w:szCs w:val="26"/>
        </w:rPr>
        <w:t xml:space="preserve"> que las pretensiones no están llamadas a prosperar</w:t>
      </w:r>
      <w:r>
        <w:rPr>
          <w:rFonts w:ascii="Arial" w:hAnsi="Arial" w:cs="Arial"/>
          <w:sz w:val="26"/>
          <w:szCs w:val="26"/>
        </w:rPr>
        <w:t xml:space="preserve"> frente al m</w:t>
      </w:r>
      <w:r w:rsidRPr="0098587C">
        <w:rPr>
          <w:rFonts w:ascii="Arial" w:hAnsi="Arial" w:cs="Arial"/>
          <w:sz w:val="26"/>
          <w:szCs w:val="26"/>
        </w:rPr>
        <w:t>unicipio de Pueblo Rico</w:t>
      </w:r>
      <w:r>
        <w:rPr>
          <w:rFonts w:ascii="Arial" w:hAnsi="Arial" w:cs="Arial"/>
          <w:sz w:val="26"/>
          <w:szCs w:val="26"/>
        </w:rPr>
        <w:t xml:space="preserve"> ya que ha </w:t>
      </w:r>
      <w:r w:rsidRPr="0098587C">
        <w:rPr>
          <w:rFonts w:ascii="Arial" w:hAnsi="Arial" w:cs="Arial"/>
          <w:sz w:val="26"/>
          <w:szCs w:val="26"/>
        </w:rPr>
        <w:t>cumplido con su deber de brindar promoción, prevención y atención de dicha población</w:t>
      </w:r>
      <w:r>
        <w:rPr>
          <w:rFonts w:ascii="Arial" w:hAnsi="Arial" w:cs="Arial"/>
          <w:sz w:val="26"/>
          <w:szCs w:val="26"/>
        </w:rPr>
        <w:t>. (</w:t>
      </w:r>
      <w:proofErr w:type="spellStart"/>
      <w:proofErr w:type="gramStart"/>
      <w:r>
        <w:rPr>
          <w:rFonts w:ascii="Arial" w:hAnsi="Arial" w:cs="Arial"/>
          <w:sz w:val="26"/>
          <w:szCs w:val="26"/>
        </w:rPr>
        <w:t>fls</w:t>
      </w:r>
      <w:proofErr w:type="spellEnd"/>
      <w:proofErr w:type="gramEnd"/>
      <w:r>
        <w:rPr>
          <w:rFonts w:ascii="Arial" w:hAnsi="Arial" w:cs="Arial"/>
          <w:sz w:val="26"/>
          <w:szCs w:val="26"/>
        </w:rPr>
        <w:t>. 91-96</w:t>
      </w:r>
      <w:r w:rsidR="00AA2A01">
        <w:rPr>
          <w:rFonts w:ascii="Arial" w:hAnsi="Arial" w:cs="Arial"/>
          <w:sz w:val="26"/>
          <w:szCs w:val="26"/>
        </w:rPr>
        <w:t>;</w:t>
      </w:r>
      <w:r>
        <w:rPr>
          <w:rFonts w:ascii="Arial" w:hAnsi="Arial" w:cs="Arial"/>
          <w:sz w:val="26"/>
          <w:szCs w:val="26"/>
        </w:rPr>
        <w:t xml:space="preserve"> 98-103</w:t>
      </w:r>
      <w:r w:rsidR="00D3643B">
        <w:rPr>
          <w:rFonts w:ascii="Arial" w:hAnsi="Arial" w:cs="Arial"/>
          <w:sz w:val="26"/>
          <w:szCs w:val="26"/>
        </w:rPr>
        <w:t>;</w:t>
      </w:r>
      <w:r w:rsidR="00AA2A01">
        <w:rPr>
          <w:rFonts w:ascii="Arial" w:hAnsi="Arial" w:cs="Arial"/>
          <w:sz w:val="26"/>
          <w:szCs w:val="26"/>
        </w:rPr>
        <w:t xml:space="preserve"> 411-416</w:t>
      </w:r>
      <w:r w:rsidR="00D3643B">
        <w:rPr>
          <w:rFonts w:ascii="Arial" w:hAnsi="Arial" w:cs="Arial"/>
          <w:sz w:val="26"/>
          <w:szCs w:val="26"/>
        </w:rPr>
        <w:t xml:space="preserve"> y 521-526</w:t>
      </w:r>
      <w:r>
        <w:rPr>
          <w:rFonts w:ascii="Arial" w:hAnsi="Arial" w:cs="Arial"/>
          <w:sz w:val="26"/>
          <w:szCs w:val="26"/>
        </w:rPr>
        <w:t>).</w:t>
      </w:r>
    </w:p>
    <w:p w:rsidR="00EE5B2D" w:rsidRPr="00835B75" w:rsidRDefault="00EE5B2D" w:rsidP="00EE5B2D">
      <w:pPr>
        <w:pStyle w:val="Sinespaciado1"/>
        <w:spacing w:line="360" w:lineRule="auto"/>
        <w:ind w:firstLine="2832"/>
        <w:jc w:val="both"/>
        <w:rPr>
          <w:rFonts w:ascii="Arial" w:hAnsi="Arial" w:cs="Arial"/>
          <w:sz w:val="16"/>
          <w:szCs w:val="16"/>
        </w:rPr>
      </w:pPr>
    </w:p>
    <w:p w:rsidR="00EE5B2D" w:rsidRDefault="00EE5B2D" w:rsidP="00EE5B2D">
      <w:pPr>
        <w:pStyle w:val="Sinespaciado1"/>
        <w:spacing w:line="360" w:lineRule="auto"/>
        <w:ind w:firstLine="2832"/>
        <w:jc w:val="both"/>
        <w:rPr>
          <w:rFonts w:ascii="Arial" w:hAnsi="Arial" w:cs="Arial"/>
          <w:sz w:val="26"/>
          <w:szCs w:val="26"/>
        </w:rPr>
      </w:pPr>
      <w:r>
        <w:rPr>
          <w:rFonts w:ascii="Arial" w:hAnsi="Arial" w:cs="Arial"/>
          <w:sz w:val="26"/>
          <w:szCs w:val="26"/>
        </w:rPr>
        <w:t xml:space="preserve">4.7. El Gerente de </w:t>
      </w:r>
      <w:proofErr w:type="spellStart"/>
      <w:r w:rsidRPr="0098587C">
        <w:rPr>
          <w:rFonts w:ascii="Arial" w:hAnsi="Arial" w:cs="Arial"/>
          <w:spacing w:val="3"/>
          <w:szCs w:val="26"/>
        </w:rPr>
        <w:t>P</w:t>
      </w:r>
      <w:r>
        <w:rPr>
          <w:rFonts w:ascii="Arial" w:hAnsi="Arial" w:cs="Arial"/>
          <w:spacing w:val="3"/>
          <w:szCs w:val="26"/>
        </w:rPr>
        <w:t>IJAOS</w:t>
      </w:r>
      <w:proofErr w:type="spellEnd"/>
      <w:r>
        <w:rPr>
          <w:rFonts w:ascii="Arial" w:hAnsi="Arial" w:cs="Arial"/>
          <w:spacing w:val="3"/>
          <w:szCs w:val="26"/>
        </w:rPr>
        <w:t xml:space="preserve"> SALUD </w:t>
      </w:r>
      <w:proofErr w:type="spellStart"/>
      <w:r>
        <w:rPr>
          <w:rFonts w:ascii="Arial" w:hAnsi="Arial" w:cs="Arial"/>
          <w:spacing w:val="3"/>
          <w:szCs w:val="26"/>
        </w:rPr>
        <w:t>EPS</w:t>
      </w:r>
      <w:proofErr w:type="spellEnd"/>
      <w:r>
        <w:rPr>
          <w:rFonts w:ascii="Arial" w:hAnsi="Arial" w:cs="Arial"/>
          <w:spacing w:val="3"/>
          <w:szCs w:val="26"/>
        </w:rPr>
        <w:t xml:space="preserve"> INDÍGENA</w:t>
      </w:r>
      <w:r w:rsidRPr="00197E68">
        <w:rPr>
          <w:rFonts w:ascii="Arial" w:hAnsi="Arial" w:cs="Arial"/>
          <w:spacing w:val="3"/>
          <w:sz w:val="26"/>
          <w:szCs w:val="26"/>
        </w:rPr>
        <w:t xml:space="preserve">, </w:t>
      </w:r>
      <w:r>
        <w:rPr>
          <w:rFonts w:ascii="Arial" w:hAnsi="Arial" w:cs="Arial"/>
          <w:spacing w:val="3"/>
          <w:sz w:val="26"/>
          <w:szCs w:val="26"/>
        </w:rPr>
        <w:t xml:space="preserve">expuso como argumentos de su defensa, los determinantes sociales, las obligaciones de la </w:t>
      </w:r>
      <w:proofErr w:type="spellStart"/>
      <w:r>
        <w:rPr>
          <w:rFonts w:ascii="Arial" w:hAnsi="Arial" w:cs="Arial"/>
          <w:spacing w:val="3"/>
          <w:sz w:val="26"/>
          <w:szCs w:val="26"/>
        </w:rPr>
        <w:t>EPS</w:t>
      </w:r>
      <w:proofErr w:type="spellEnd"/>
      <w:r>
        <w:rPr>
          <w:rFonts w:ascii="Arial" w:hAnsi="Arial" w:cs="Arial"/>
          <w:spacing w:val="3"/>
          <w:sz w:val="26"/>
          <w:szCs w:val="26"/>
        </w:rPr>
        <w:t xml:space="preserve"> en salud frente a las enfermedades de interés en salud pública, las acciones específicas de la </w:t>
      </w:r>
      <w:proofErr w:type="spellStart"/>
      <w:r>
        <w:rPr>
          <w:rFonts w:ascii="Arial" w:hAnsi="Arial" w:cs="Arial"/>
          <w:spacing w:val="3"/>
          <w:sz w:val="26"/>
          <w:szCs w:val="26"/>
        </w:rPr>
        <w:t>EPS</w:t>
      </w:r>
      <w:proofErr w:type="spellEnd"/>
      <w:r>
        <w:rPr>
          <w:rFonts w:ascii="Arial" w:hAnsi="Arial" w:cs="Arial"/>
          <w:spacing w:val="3"/>
          <w:sz w:val="26"/>
          <w:szCs w:val="26"/>
        </w:rPr>
        <w:t xml:space="preserve"> I frente a la muerte de niños por causas de IRA, EDA y desnutrición, la construcción de minutas diferenciales, las acciones diferenciales de la </w:t>
      </w:r>
      <w:proofErr w:type="spellStart"/>
      <w:r>
        <w:rPr>
          <w:rFonts w:ascii="Arial" w:hAnsi="Arial" w:cs="Arial"/>
          <w:spacing w:val="3"/>
          <w:sz w:val="26"/>
          <w:szCs w:val="26"/>
        </w:rPr>
        <w:t>EPS</w:t>
      </w:r>
      <w:proofErr w:type="spellEnd"/>
      <w:r>
        <w:rPr>
          <w:rFonts w:ascii="Arial" w:hAnsi="Arial" w:cs="Arial"/>
          <w:spacing w:val="3"/>
          <w:sz w:val="26"/>
          <w:szCs w:val="26"/>
        </w:rPr>
        <w:t xml:space="preserve"> I, y la falta de legitimación por pasiva. Solicita no tutelar derecho alguno en contra de esa entidad, ya que la responsabilidad frente a la mortalidad de los niños indígenas en Pueblo Rico, no es una consecuencia del incumplimiento de sus funciones</w:t>
      </w:r>
      <w:r>
        <w:rPr>
          <w:rFonts w:ascii="Arial" w:hAnsi="Arial" w:cs="Arial"/>
          <w:sz w:val="26"/>
          <w:szCs w:val="26"/>
        </w:rPr>
        <w:t>. (</w:t>
      </w:r>
      <w:proofErr w:type="spellStart"/>
      <w:r>
        <w:rPr>
          <w:rFonts w:ascii="Arial" w:hAnsi="Arial" w:cs="Arial"/>
          <w:sz w:val="26"/>
          <w:szCs w:val="26"/>
        </w:rPr>
        <w:t>fls</w:t>
      </w:r>
      <w:proofErr w:type="spellEnd"/>
      <w:r>
        <w:rPr>
          <w:rFonts w:ascii="Arial" w:hAnsi="Arial" w:cs="Arial"/>
          <w:sz w:val="26"/>
          <w:szCs w:val="26"/>
        </w:rPr>
        <w:t>. 105-140</w:t>
      </w:r>
      <w:r w:rsidR="001B4B0B">
        <w:rPr>
          <w:rFonts w:ascii="Arial" w:hAnsi="Arial" w:cs="Arial"/>
          <w:sz w:val="26"/>
          <w:szCs w:val="26"/>
        </w:rPr>
        <w:t xml:space="preserve"> y 235-260</w:t>
      </w:r>
      <w:r>
        <w:rPr>
          <w:rFonts w:ascii="Arial" w:hAnsi="Arial" w:cs="Arial"/>
          <w:sz w:val="26"/>
          <w:szCs w:val="26"/>
        </w:rPr>
        <w:t>).</w:t>
      </w:r>
    </w:p>
    <w:p w:rsidR="00EE5B2D" w:rsidRPr="00835B75" w:rsidRDefault="00EE5B2D" w:rsidP="00EE5B2D">
      <w:pPr>
        <w:pStyle w:val="Sinespaciado1"/>
        <w:spacing w:line="360" w:lineRule="auto"/>
        <w:ind w:firstLine="2832"/>
        <w:jc w:val="both"/>
        <w:rPr>
          <w:rFonts w:ascii="Arial" w:hAnsi="Arial" w:cs="Arial"/>
          <w:sz w:val="16"/>
          <w:szCs w:val="16"/>
        </w:rPr>
      </w:pPr>
    </w:p>
    <w:p w:rsidR="00EE5B2D" w:rsidRDefault="00EE5B2D" w:rsidP="00EE5B2D">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4.8. E</w:t>
      </w:r>
      <w:r w:rsidRPr="00197E68">
        <w:rPr>
          <w:rFonts w:ascii="Arial" w:hAnsi="Arial" w:cs="Arial"/>
          <w:spacing w:val="3"/>
          <w:sz w:val="26"/>
          <w:szCs w:val="26"/>
        </w:rPr>
        <w:t xml:space="preserve">l </w:t>
      </w:r>
      <w:r w:rsidRPr="00DE2F2E">
        <w:rPr>
          <w:rFonts w:ascii="Arial" w:hAnsi="Arial" w:cs="Arial"/>
          <w:spacing w:val="3"/>
          <w:sz w:val="22"/>
          <w:szCs w:val="26"/>
        </w:rPr>
        <w:t>DEPARTAMENTO ADMINISTRATIVO DE LA PRESIDENCIA DE LA REPÚBLICA</w:t>
      </w:r>
      <w:r w:rsidRPr="00197E68">
        <w:rPr>
          <w:rFonts w:ascii="Arial" w:hAnsi="Arial" w:cs="Arial"/>
          <w:spacing w:val="3"/>
          <w:sz w:val="26"/>
          <w:szCs w:val="26"/>
        </w:rPr>
        <w:t>,</w:t>
      </w:r>
      <w:r>
        <w:rPr>
          <w:rFonts w:ascii="Arial" w:hAnsi="Arial" w:cs="Arial"/>
          <w:spacing w:val="3"/>
          <w:sz w:val="26"/>
          <w:szCs w:val="26"/>
        </w:rPr>
        <w:t xml:space="preserve"> solicitó se declare la improcedencia de la presente acción de tutela, o en su defecto, desvincular a esa dependencia y/o al Presidente de la República, de los efectos de su decisión en caso de ser favorable para el accionante, solicitud que fundamenta en la falta de legitimación en la causa por pasiva y en la ausencia de vulneración de derechos cuya protección se invoca por parte del Primer Mandatario y de la Presidencia de la República. Pide su desvinculación o en su </w:t>
      </w:r>
      <w:r w:rsidRPr="0092755F">
        <w:rPr>
          <w:rFonts w:ascii="Arial" w:hAnsi="Arial" w:cs="Arial"/>
          <w:spacing w:val="3"/>
          <w:sz w:val="26"/>
          <w:szCs w:val="26"/>
        </w:rPr>
        <w:t xml:space="preserve">defecto, se </w:t>
      </w:r>
      <w:r w:rsidRPr="0092755F">
        <w:rPr>
          <w:rFonts w:ascii="Arial" w:hAnsi="Arial" w:cs="Arial"/>
          <w:spacing w:val="3"/>
          <w:sz w:val="26"/>
          <w:szCs w:val="26"/>
        </w:rPr>
        <w:lastRenderedPageBreak/>
        <w:t>declare improcedente el amparo solicitado, toda vez que no existe ningún hecho u omisión atribuible al señor Presidente de la República y/o al Departamento Administrativo de la Presidencia de la República, frente a quienes pueda predicarse una afectación de los derechos fundamentales invocados.</w:t>
      </w:r>
      <w:r>
        <w:rPr>
          <w:rFonts w:ascii="Arial" w:hAnsi="Arial" w:cs="Arial"/>
          <w:spacing w:val="3"/>
          <w:sz w:val="26"/>
          <w:szCs w:val="26"/>
        </w:rPr>
        <w:t xml:space="preserve"> (</w:t>
      </w:r>
      <w:proofErr w:type="spellStart"/>
      <w:r>
        <w:rPr>
          <w:rFonts w:ascii="Arial" w:hAnsi="Arial" w:cs="Arial"/>
          <w:spacing w:val="3"/>
          <w:sz w:val="26"/>
          <w:szCs w:val="26"/>
        </w:rPr>
        <w:t>fls</w:t>
      </w:r>
      <w:proofErr w:type="spellEnd"/>
      <w:r>
        <w:rPr>
          <w:rFonts w:ascii="Arial" w:hAnsi="Arial" w:cs="Arial"/>
          <w:spacing w:val="3"/>
          <w:sz w:val="26"/>
          <w:szCs w:val="26"/>
        </w:rPr>
        <w:t>. 142-147</w:t>
      </w:r>
      <w:r w:rsidR="001F49BC">
        <w:rPr>
          <w:rFonts w:ascii="Arial" w:hAnsi="Arial" w:cs="Arial"/>
          <w:spacing w:val="3"/>
          <w:sz w:val="26"/>
          <w:szCs w:val="26"/>
        </w:rPr>
        <w:t xml:space="preserve"> y 394-399</w:t>
      </w:r>
      <w:r>
        <w:rPr>
          <w:rFonts w:ascii="Arial" w:hAnsi="Arial" w:cs="Arial"/>
          <w:spacing w:val="3"/>
          <w:sz w:val="26"/>
          <w:szCs w:val="26"/>
        </w:rPr>
        <w:t>).</w:t>
      </w:r>
    </w:p>
    <w:p w:rsidR="00EE5B2D" w:rsidRPr="00F86846" w:rsidRDefault="00EE5B2D" w:rsidP="00EE5B2D">
      <w:pPr>
        <w:suppressAutoHyphens/>
        <w:spacing w:line="360" w:lineRule="auto"/>
        <w:ind w:firstLine="2835"/>
        <w:rPr>
          <w:rFonts w:ascii="Arial" w:hAnsi="Arial" w:cs="Arial"/>
          <w:spacing w:val="3"/>
          <w:sz w:val="16"/>
          <w:szCs w:val="16"/>
        </w:rPr>
      </w:pPr>
    </w:p>
    <w:p w:rsidR="00EE5B2D" w:rsidRDefault="00EE5B2D" w:rsidP="00EE5B2D">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4.9. Los</w:t>
      </w:r>
      <w:r w:rsidRPr="00197E68">
        <w:rPr>
          <w:rFonts w:ascii="Arial" w:hAnsi="Arial" w:cs="Arial"/>
          <w:spacing w:val="3"/>
          <w:sz w:val="26"/>
          <w:szCs w:val="26"/>
        </w:rPr>
        <w:t xml:space="preserve"> </w:t>
      </w:r>
      <w:r w:rsidRPr="004227F3">
        <w:rPr>
          <w:rFonts w:ascii="Arial" w:hAnsi="Arial" w:cs="Arial"/>
          <w:spacing w:val="3"/>
          <w:sz w:val="22"/>
          <w:szCs w:val="26"/>
        </w:rPr>
        <w:t xml:space="preserve">RESGUARDOS INDÍGENAS UNIFICADO </w:t>
      </w:r>
      <w:proofErr w:type="spellStart"/>
      <w:r w:rsidRPr="004227F3">
        <w:rPr>
          <w:rFonts w:ascii="Arial" w:hAnsi="Arial" w:cs="Arial"/>
          <w:spacing w:val="3"/>
          <w:sz w:val="22"/>
          <w:szCs w:val="26"/>
        </w:rPr>
        <w:t>CHAMÍ</w:t>
      </w:r>
      <w:proofErr w:type="spellEnd"/>
      <w:r w:rsidRPr="004227F3">
        <w:rPr>
          <w:rFonts w:ascii="Arial" w:hAnsi="Arial" w:cs="Arial"/>
          <w:spacing w:val="3"/>
          <w:sz w:val="22"/>
          <w:szCs w:val="26"/>
        </w:rPr>
        <w:t xml:space="preserve"> Y </w:t>
      </w:r>
      <w:proofErr w:type="spellStart"/>
      <w:r w:rsidRPr="004227F3">
        <w:rPr>
          <w:rFonts w:ascii="Arial" w:hAnsi="Arial" w:cs="Arial"/>
          <w:spacing w:val="3"/>
          <w:sz w:val="22"/>
          <w:szCs w:val="26"/>
        </w:rPr>
        <w:t>GITO</w:t>
      </w:r>
      <w:proofErr w:type="spellEnd"/>
      <w:r w:rsidRPr="004227F3">
        <w:rPr>
          <w:rFonts w:ascii="Arial" w:hAnsi="Arial" w:cs="Arial"/>
          <w:spacing w:val="3"/>
          <w:sz w:val="22"/>
          <w:szCs w:val="26"/>
        </w:rPr>
        <w:t xml:space="preserve"> </w:t>
      </w:r>
      <w:proofErr w:type="spellStart"/>
      <w:r w:rsidRPr="004227F3">
        <w:rPr>
          <w:rFonts w:ascii="Arial" w:hAnsi="Arial" w:cs="Arial"/>
          <w:spacing w:val="3"/>
          <w:sz w:val="22"/>
          <w:szCs w:val="26"/>
        </w:rPr>
        <w:t>DOCABÚ</w:t>
      </w:r>
      <w:proofErr w:type="spellEnd"/>
      <w:r w:rsidRPr="00197E68">
        <w:rPr>
          <w:rFonts w:ascii="Arial" w:hAnsi="Arial" w:cs="Arial"/>
          <w:spacing w:val="3"/>
          <w:sz w:val="26"/>
          <w:szCs w:val="26"/>
        </w:rPr>
        <w:t>,</w:t>
      </w:r>
      <w:r>
        <w:rPr>
          <w:rFonts w:ascii="Arial" w:hAnsi="Arial" w:cs="Arial"/>
          <w:spacing w:val="3"/>
          <w:sz w:val="26"/>
          <w:szCs w:val="26"/>
        </w:rPr>
        <w:t xml:space="preserve"> solicitan </w:t>
      </w:r>
      <w:r w:rsidRPr="005029C9">
        <w:rPr>
          <w:rFonts w:ascii="Arial" w:hAnsi="Arial" w:cs="Arial"/>
          <w:spacing w:val="3"/>
          <w:sz w:val="26"/>
          <w:szCs w:val="26"/>
        </w:rPr>
        <w:t xml:space="preserve">a la Procuraduría, ordenar las consultas previas requeridas para la planeación, diseño e implementación de las medidas inmediatas necesarias para la atención de la niñez </w:t>
      </w:r>
      <w:proofErr w:type="spellStart"/>
      <w:r w:rsidRPr="005029C9">
        <w:rPr>
          <w:rFonts w:ascii="Arial" w:hAnsi="Arial" w:cs="Arial"/>
          <w:spacing w:val="3"/>
          <w:sz w:val="26"/>
          <w:szCs w:val="26"/>
        </w:rPr>
        <w:t>Embera</w:t>
      </w:r>
      <w:proofErr w:type="spellEnd"/>
      <w:r>
        <w:rPr>
          <w:rFonts w:ascii="Arial" w:hAnsi="Arial" w:cs="Arial"/>
          <w:spacing w:val="3"/>
          <w:sz w:val="26"/>
          <w:szCs w:val="26"/>
        </w:rPr>
        <w:t xml:space="preserve">, en las que </w:t>
      </w:r>
      <w:r w:rsidRPr="005029C9">
        <w:rPr>
          <w:rFonts w:ascii="Arial" w:hAnsi="Arial" w:cs="Arial"/>
          <w:spacing w:val="3"/>
          <w:sz w:val="26"/>
          <w:szCs w:val="26"/>
        </w:rPr>
        <w:t>debe estar el Cabildo como institución propia de las comunidades.</w:t>
      </w:r>
      <w:r>
        <w:rPr>
          <w:rFonts w:ascii="Arial" w:hAnsi="Arial" w:cs="Arial"/>
          <w:spacing w:val="3"/>
          <w:sz w:val="26"/>
          <w:szCs w:val="26"/>
        </w:rPr>
        <w:t xml:space="preserve"> También, </w:t>
      </w:r>
      <w:r w:rsidRPr="005029C9">
        <w:rPr>
          <w:rFonts w:ascii="Arial" w:hAnsi="Arial" w:cs="Arial"/>
          <w:spacing w:val="3"/>
          <w:sz w:val="26"/>
          <w:szCs w:val="26"/>
        </w:rPr>
        <w:t xml:space="preserve">una </w:t>
      </w:r>
      <w:r>
        <w:rPr>
          <w:rFonts w:ascii="Arial" w:hAnsi="Arial" w:cs="Arial"/>
          <w:spacing w:val="3"/>
          <w:sz w:val="26"/>
          <w:szCs w:val="26"/>
        </w:rPr>
        <w:t>a</w:t>
      </w:r>
      <w:r w:rsidRPr="005029C9">
        <w:rPr>
          <w:rFonts w:ascii="Arial" w:hAnsi="Arial" w:cs="Arial"/>
          <w:spacing w:val="3"/>
          <w:sz w:val="26"/>
          <w:szCs w:val="26"/>
        </w:rPr>
        <w:t xml:space="preserve">samblea con la Secretaría de Salud, la Procuraduría y demás instituciones comprometidas en la salud de la infancia indígena para escuchar los planteamientos históricos y políticos de las dificultades y atropellos que ha vivido el Resguardo </w:t>
      </w:r>
      <w:proofErr w:type="spellStart"/>
      <w:r w:rsidRPr="005029C9">
        <w:rPr>
          <w:rFonts w:ascii="Arial" w:hAnsi="Arial" w:cs="Arial"/>
          <w:spacing w:val="3"/>
          <w:sz w:val="26"/>
          <w:szCs w:val="26"/>
        </w:rPr>
        <w:t>Gito</w:t>
      </w:r>
      <w:proofErr w:type="spellEnd"/>
      <w:r w:rsidRPr="005029C9">
        <w:rPr>
          <w:rFonts w:ascii="Arial" w:hAnsi="Arial" w:cs="Arial"/>
          <w:spacing w:val="3"/>
          <w:sz w:val="26"/>
          <w:szCs w:val="26"/>
        </w:rPr>
        <w:t xml:space="preserve"> </w:t>
      </w:r>
      <w:proofErr w:type="spellStart"/>
      <w:r w:rsidRPr="005029C9">
        <w:rPr>
          <w:rFonts w:ascii="Arial" w:hAnsi="Arial" w:cs="Arial"/>
          <w:spacing w:val="3"/>
          <w:sz w:val="26"/>
          <w:szCs w:val="26"/>
        </w:rPr>
        <w:t>Dokabú</w:t>
      </w:r>
      <w:proofErr w:type="spellEnd"/>
      <w:r w:rsidRPr="005029C9">
        <w:rPr>
          <w:rFonts w:ascii="Arial" w:hAnsi="Arial" w:cs="Arial"/>
          <w:spacing w:val="3"/>
          <w:sz w:val="26"/>
          <w:szCs w:val="26"/>
        </w:rPr>
        <w:t xml:space="preserve">, ello con el propósito de que la rama judicial tenga conocimiento de las afectaciones históricas del pueblo indígena </w:t>
      </w:r>
      <w:proofErr w:type="spellStart"/>
      <w:r w:rsidRPr="005029C9">
        <w:rPr>
          <w:rFonts w:ascii="Arial" w:hAnsi="Arial" w:cs="Arial"/>
          <w:spacing w:val="3"/>
          <w:sz w:val="26"/>
          <w:szCs w:val="26"/>
        </w:rPr>
        <w:t>Katío</w:t>
      </w:r>
      <w:proofErr w:type="spellEnd"/>
      <w:r w:rsidRPr="005029C9">
        <w:rPr>
          <w:rFonts w:ascii="Arial" w:hAnsi="Arial" w:cs="Arial"/>
          <w:spacing w:val="3"/>
          <w:sz w:val="26"/>
          <w:szCs w:val="26"/>
        </w:rPr>
        <w:t>.</w:t>
      </w:r>
      <w:r>
        <w:rPr>
          <w:rFonts w:ascii="Arial" w:hAnsi="Arial" w:cs="Arial"/>
          <w:spacing w:val="3"/>
          <w:sz w:val="26"/>
          <w:szCs w:val="26"/>
        </w:rPr>
        <w:t xml:space="preserve"> Además, </w:t>
      </w:r>
      <w:r w:rsidRPr="005029C9">
        <w:rPr>
          <w:rFonts w:ascii="Arial" w:hAnsi="Arial" w:cs="Arial"/>
          <w:spacing w:val="3"/>
          <w:sz w:val="26"/>
          <w:szCs w:val="26"/>
        </w:rPr>
        <w:t xml:space="preserve">tener en cuenta el Sistema Indígena de Salud Propia </w:t>
      </w:r>
      <w:proofErr w:type="spellStart"/>
      <w:r w:rsidRPr="005029C9">
        <w:rPr>
          <w:rFonts w:ascii="Arial" w:hAnsi="Arial" w:cs="Arial"/>
          <w:spacing w:val="3"/>
          <w:sz w:val="26"/>
          <w:szCs w:val="26"/>
        </w:rPr>
        <w:t>SISPI</w:t>
      </w:r>
      <w:proofErr w:type="spellEnd"/>
      <w:r w:rsidRPr="005029C9">
        <w:rPr>
          <w:rFonts w:ascii="Arial" w:hAnsi="Arial" w:cs="Arial"/>
          <w:spacing w:val="3"/>
          <w:sz w:val="26"/>
          <w:szCs w:val="26"/>
        </w:rPr>
        <w:t xml:space="preserve"> construido por las organizaciones y los pueblos indígenas de Colombia como un marco de referencia para las futuras medidas inmediatas necesar</w:t>
      </w:r>
      <w:r>
        <w:rPr>
          <w:rFonts w:ascii="Arial" w:hAnsi="Arial" w:cs="Arial"/>
          <w:spacing w:val="3"/>
          <w:sz w:val="26"/>
          <w:szCs w:val="26"/>
        </w:rPr>
        <w:t>ias para la atención de la niñez</w:t>
      </w:r>
      <w:r w:rsidRPr="005029C9">
        <w:rPr>
          <w:rFonts w:ascii="Arial" w:hAnsi="Arial" w:cs="Arial"/>
          <w:spacing w:val="3"/>
          <w:sz w:val="26"/>
          <w:szCs w:val="26"/>
        </w:rPr>
        <w:t xml:space="preserve"> </w:t>
      </w:r>
      <w:proofErr w:type="spellStart"/>
      <w:r w:rsidRPr="005029C9">
        <w:rPr>
          <w:rFonts w:ascii="Arial" w:hAnsi="Arial" w:cs="Arial"/>
          <w:spacing w:val="3"/>
          <w:sz w:val="26"/>
          <w:szCs w:val="26"/>
        </w:rPr>
        <w:t>Embera</w:t>
      </w:r>
      <w:proofErr w:type="spellEnd"/>
      <w:r w:rsidRPr="0092755F">
        <w:rPr>
          <w:rFonts w:ascii="Arial" w:hAnsi="Arial" w:cs="Arial"/>
          <w:spacing w:val="3"/>
          <w:sz w:val="26"/>
          <w:szCs w:val="26"/>
        </w:rPr>
        <w:t>.</w:t>
      </w:r>
      <w:r>
        <w:rPr>
          <w:rFonts w:ascii="Arial" w:hAnsi="Arial" w:cs="Arial"/>
          <w:spacing w:val="3"/>
          <w:sz w:val="26"/>
          <w:szCs w:val="26"/>
        </w:rPr>
        <w:t xml:space="preserve"> No aceptan </w:t>
      </w:r>
      <w:r w:rsidRPr="005029C9">
        <w:rPr>
          <w:rFonts w:ascii="Arial" w:hAnsi="Arial" w:cs="Arial"/>
          <w:spacing w:val="3"/>
          <w:sz w:val="26"/>
          <w:szCs w:val="26"/>
        </w:rPr>
        <w:t>que la Procuraduría califique los sistemas de medicina propia y la familia indígena</w:t>
      </w:r>
      <w:r>
        <w:rPr>
          <w:rFonts w:ascii="Arial" w:hAnsi="Arial" w:cs="Arial"/>
          <w:spacing w:val="3"/>
          <w:sz w:val="26"/>
          <w:szCs w:val="26"/>
        </w:rPr>
        <w:t>,</w:t>
      </w:r>
      <w:r w:rsidRPr="005029C9">
        <w:rPr>
          <w:rFonts w:ascii="Arial" w:hAnsi="Arial" w:cs="Arial"/>
          <w:spacing w:val="3"/>
          <w:sz w:val="26"/>
          <w:szCs w:val="26"/>
        </w:rPr>
        <w:t xml:space="preserve"> como agentes nocivos y que amenazan la salud de los niños y niñas del </w:t>
      </w:r>
      <w:r>
        <w:rPr>
          <w:rFonts w:ascii="Arial" w:hAnsi="Arial" w:cs="Arial"/>
          <w:spacing w:val="3"/>
          <w:sz w:val="26"/>
          <w:szCs w:val="26"/>
        </w:rPr>
        <w:t>r</w:t>
      </w:r>
      <w:r w:rsidRPr="005029C9">
        <w:rPr>
          <w:rFonts w:ascii="Arial" w:hAnsi="Arial" w:cs="Arial"/>
          <w:spacing w:val="3"/>
          <w:sz w:val="26"/>
          <w:szCs w:val="26"/>
        </w:rPr>
        <w:t>esguardo</w:t>
      </w:r>
      <w:r>
        <w:rPr>
          <w:rFonts w:ascii="Arial" w:hAnsi="Arial" w:cs="Arial"/>
          <w:spacing w:val="3"/>
          <w:sz w:val="26"/>
          <w:szCs w:val="26"/>
        </w:rPr>
        <w:t xml:space="preserve">. </w:t>
      </w:r>
      <w:r w:rsidRPr="00921521">
        <w:rPr>
          <w:rFonts w:ascii="Arial" w:hAnsi="Arial" w:cs="Arial"/>
          <w:spacing w:val="3"/>
          <w:sz w:val="26"/>
          <w:szCs w:val="26"/>
        </w:rPr>
        <w:t>La situación de inestabilidad alimentaria la ha vivido la comunidad en su conjunto dando protección especial a los niños y niñas, lo que no ha sido suficiente para evitar las ya conocidas problemáticas de de</w:t>
      </w:r>
      <w:r>
        <w:rPr>
          <w:rFonts w:ascii="Arial" w:hAnsi="Arial" w:cs="Arial"/>
          <w:spacing w:val="3"/>
          <w:sz w:val="26"/>
          <w:szCs w:val="26"/>
        </w:rPr>
        <w:t>snutrición, de falta de acceso a</w:t>
      </w:r>
      <w:r w:rsidRPr="00921521">
        <w:rPr>
          <w:rFonts w:ascii="Arial" w:hAnsi="Arial" w:cs="Arial"/>
          <w:spacing w:val="3"/>
          <w:sz w:val="26"/>
          <w:szCs w:val="26"/>
        </w:rPr>
        <w:t>l territorio de varias comunidades, de conflictos interétnicos y desplazamientos constantes.</w:t>
      </w:r>
      <w:r>
        <w:rPr>
          <w:rFonts w:ascii="Arial" w:hAnsi="Arial" w:cs="Arial"/>
          <w:spacing w:val="3"/>
          <w:sz w:val="26"/>
          <w:szCs w:val="26"/>
        </w:rPr>
        <w:t xml:space="preserve"> (</w:t>
      </w:r>
      <w:proofErr w:type="spellStart"/>
      <w:r>
        <w:rPr>
          <w:rFonts w:ascii="Arial" w:hAnsi="Arial" w:cs="Arial"/>
          <w:spacing w:val="3"/>
          <w:sz w:val="26"/>
          <w:szCs w:val="26"/>
        </w:rPr>
        <w:t>fl</w:t>
      </w:r>
      <w:proofErr w:type="spellEnd"/>
      <w:r>
        <w:rPr>
          <w:rFonts w:ascii="Arial" w:hAnsi="Arial" w:cs="Arial"/>
          <w:spacing w:val="3"/>
          <w:sz w:val="26"/>
          <w:szCs w:val="26"/>
        </w:rPr>
        <w:t>. 159</w:t>
      </w:r>
      <w:r w:rsidR="001B4B0B">
        <w:rPr>
          <w:rFonts w:ascii="Arial" w:hAnsi="Arial" w:cs="Arial"/>
          <w:spacing w:val="3"/>
          <w:sz w:val="26"/>
          <w:szCs w:val="26"/>
        </w:rPr>
        <w:t>;</w:t>
      </w:r>
      <w:r>
        <w:rPr>
          <w:rFonts w:ascii="Arial" w:hAnsi="Arial" w:cs="Arial"/>
          <w:spacing w:val="3"/>
          <w:sz w:val="26"/>
          <w:szCs w:val="26"/>
        </w:rPr>
        <w:t xml:space="preserve"> 161-162</w:t>
      </w:r>
      <w:r w:rsidR="001F49BC">
        <w:rPr>
          <w:rFonts w:ascii="Arial" w:hAnsi="Arial" w:cs="Arial"/>
          <w:spacing w:val="3"/>
          <w:sz w:val="26"/>
          <w:szCs w:val="26"/>
        </w:rPr>
        <w:t>;</w:t>
      </w:r>
      <w:r w:rsidR="001B4B0B">
        <w:rPr>
          <w:rFonts w:ascii="Arial" w:hAnsi="Arial" w:cs="Arial"/>
          <w:spacing w:val="3"/>
          <w:sz w:val="26"/>
          <w:szCs w:val="26"/>
        </w:rPr>
        <w:t xml:space="preserve"> 231-233</w:t>
      </w:r>
      <w:r w:rsidR="001F49BC">
        <w:rPr>
          <w:rFonts w:ascii="Arial" w:hAnsi="Arial" w:cs="Arial"/>
          <w:spacing w:val="3"/>
          <w:sz w:val="26"/>
          <w:szCs w:val="26"/>
        </w:rPr>
        <w:t xml:space="preserve"> y 387-389</w:t>
      </w:r>
      <w:r>
        <w:rPr>
          <w:rFonts w:ascii="Arial" w:hAnsi="Arial" w:cs="Arial"/>
          <w:spacing w:val="3"/>
          <w:sz w:val="26"/>
          <w:szCs w:val="26"/>
        </w:rPr>
        <w:t>).</w:t>
      </w:r>
    </w:p>
    <w:p w:rsidR="00EE5B2D" w:rsidRPr="00F86846" w:rsidRDefault="00EE5B2D" w:rsidP="00EE5B2D">
      <w:pPr>
        <w:suppressAutoHyphens/>
        <w:spacing w:line="360" w:lineRule="auto"/>
        <w:ind w:firstLine="2835"/>
        <w:rPr>
          <w:rFonts w:ascii="Arial" w:hAnsi="Arial" w:cs="Arial"/>
          <w:spacing w:val="3"/>
          <w:sz w:val="16"/>
          <w:szCs w:val="16"/>
        </w:rPr>
      </w:pPr>
    </w:p>
    <w:p w:rsidR="00EE5B2D" w:rsidRDefault="00EE5B2D" w:rsidP="00EE5B2D">
      <w:pPr>
        <w:pStyle w:val="Sinespaciado1"/>
        <w:spacing w:line="360" w:lineRule="auto"/>
        <w:ind w:firstLine="2832"/>
        <w:jc w:val="both"/>
        <w:rPr>
          <w:rFonts w:ascii="Arial" w:hAnsi="Arial" w:cs="Arial"/>
          <w:sz w:val="26"/>
          <w:szCs w:val="26"/>
        </w:rPr>
      </w:pPr>
      <w:r>
        <w:rPr>
          <w:rFonts w:ascii="Arial" w:hAnsi="Arial" w:cs="Arial"/>
          <w:sz w:val="26"/>
          <w:szCs w:val="26"/>
        </w:rPr>
        <w:t xml:space="preserve">4.10. La </w:t>
      </w:r>
      <w:r w:rsidRPr="009E73F2">
        <w:rPr>
          <w:rFonts w:ascii="Arial" w:hAnsi="Arial" w:cs="Arial"/>
          <w:spacing w:val="3"/>
          <w:szCs w:val="26"/>
        </w:rPr>
        <w:t>DE</w:t>
      </w:r>
      <w:r>
        <w:rPr>
          <w:rFonts w:ascii="Arial" w:hAnsi="Arial" w:cs="Arial"/>
          <w:spacing w:val="3"/>
          <w:szCs w:val="26"/>
        </w:rPr>
        <w:t>FENSORÍA DEL PUEBLO REGIONAL</w:t>
      </w:r>
      <w:r w:rsidRPr="009E73F2">
        <w:rPr>
          <w:rFonts w:ascii="Arial" w:hAnsi="Arial" w:cs="Arial"/>
          <w:spacing w:val="3"/>
          <w:szCs w:val="26"/>
        </w:rPr>
        <w:t xml:space="preserve"> RISARALDA</w:t>
      </w:r>
      <w:r>
        <w:rPr>
          <w:rFonts w:ascii="Arial" w:hAnsi="Arial" w:cs="Arial"/>
          <w:sz w:val="26"/>
          <w:szCs w:val="26"/>
        </w:rPr>
        <w:t xml:space="preserve">, </w:t>
      </w:r>
      <w:r w:rsidRPr="002A10C7">
        <w:rPr>
          <w:rFonts w:ascii="Arial" w:hAnsi="Arial" w:cs="Arial"/>
          <w:sz w:val="26"/>
          <w:szCs w:val="26"/>
        </w:rPr>
        <w:t xml:space="preserve">estima que los planes y políticas públicas de intervención y atención, además de los esfuerzos administrativos, presupuéstales, técnicos </w:t>
      </w:r>
      <w:r w:rsidRPr="002A10C7">
        <w:rPr>
          <w:rFonts w:ascii="Arial" w:hAnsi="Arial" w:cs="Arial"/>
          <w:sz w:val="26"/>
          <w:szCs w:val="26"/>
        </w:rPr>
        <w:lastRenderedPageBreak/>
        <w:t>y de coordinación llevados a cabo entre las autoridades estatales del orden muni</w:t>
      </w:r>
      <w:r>
        <w:rPr>
          <w:rFonts w:ascii="Arial" w:hAnsi="Arial" w:cs="Arial"/>
          <w:sz w:val="26"/>
          <w:szCs w:val="26"/>
        </w:rPr>
        <w:t>cipal, departamental y nacional,</w:t>
      </w:r>
      <w:r w:rsidRPr="002A10C7">
        <w:rPr>
          <w:rFonts w:ascii="Arial" w:hAnsi="Arial" w:cs="Arial"/>
          <w:sz w:val="26"/>
          <w:szCs w:val="26"/>
        </w:rPr>
        <w:t xml:space="preserve"> y los gobernadores de los resguardos indígenas unificado </w:t>
      </w:r>
      <w:proofErr w:type="spellStart"/>
      <w:r w:rsidRPr="002A10C7">
        <w:rPr>
          <w:rFonts w:ascii="Arial" w:hAnsi="Arial" w:cs="Arial"/>
          <w:sz w:val="26"/>
          <w:szCs w:val="26"/>
        </w:rPr>
        <w:t>Chamí</w:t>
      </w:r>
      <w:proofErr w:type="spellEnd"/>
      <w:r w:rsidRPr="002A10C7">
        <w:rPr>
          <w:rFonts w:ascii="Arial" w:hAnsi="Arial" w:cs="Arial"/>
          <w:sz w:val="26"/>
          <w:szCs w:val="26"/>
        </w:rPr>
        <w:t xml:space="preserve"> y </w:t>
      </w:r>
      <w:proofErr w:type="spellStart"/>
      <w:r w:rsidRPr="002A10C7">
        <w:rPr>
          <w:rFonts w:ascii="Arial" w:hAnsi="Arial" w:cs="Arial"/>
          <w:sz w:val="26"/>
          <w:szCs w:val="26"/>
        </w:rPr>
        <w:t>Gitó</w:t>
      </w:r>
      <w:proofErr w:type="spellEnd"/>
      <w:r w:rsidRPr="002A10C7">
        <w:rPr>
          <w:rFonts w:ascii="Arial" w:hAnsi="Arial" w:cs="Arial"/>
          <w:sz w:val="26"/>
          <w:szCs w:val="26"/>
        </w:rPr>
        <w:t xml:space="preserve"> </w:t>
      </w:r>
      <w:proofErr w:type="spellStart"/>
      <w:r w:rsidRPr="002A10C7">
        <w:rPr>
          <w:rFonts w:ascii="Arial" w:hAnsi="Arial" w:cs="Arial"/>
          <w:sz w:val="26"/>
          <w:szCs w:val="26"/>
        </w:rPr>
        <w:t>Dokabú</w:t>
      </w:r>
      <w:proofErr w:type="spellEnd"/>
      <w:r w:rsidRPr="002A10C7">
        <w:rPr>
          <w:rFonts w:ascii="Arial" w:hAnsi="Arial" w:cs="Arial"/>
          <w:sz w:val="26"/>
          <w:szCs w:val="26"/>
        </w:rPr>
        <w:t xml:space="preserve">, tendientes a conjurar la problemática de mortalidad infantil, han sido insuficientes e ineficaces ante la persistencia de los hechos </w:t>
      </w:r>
      <w:proofErr w:type="spellStart"/>
      <w:r w:rsidRPr="002A10C7">
        <w:rPr>
          <w:rFonts w:ascii="Arial" w:hAnsi="Arial" w:cs="Arial"/>
          <w:sz w:val="26"/>
          <w:szCs w:val="26"/>
        </w:rPr>
        <w:t>vulneratorios</w:t>
      </w:r>
      <w:proofErr w:type="spellEnd"/>
      <w:r w:rsidRPr="002A10C7">
        <w:rPr>
          <w:rFonts w:ascii="Arial" w:hAnsi="Arial" w:cs="Arial"/>
          <w:sz w:val="26"/>
          <w:szCs w:val="26"/>
        </w:rPr>
        <w:t xml:space="preserve"> que continúan desencadenando el fallecimiento de los niños por causas prevenibles o evitables en su mayoría; lo que evidencia que la problemática no ha sido intervenida de fondo por los sujetos obligados, en aras de identificar, atender y contrarrestar las causas generadoras, a través de la adopción de mecanismos idóneos y articulados, teniendo en cuenta las particularidades étnicas, geográficas y de usos y costumbres de éstas comunidades; por lo que se hace necesario introducir acciones bajo un enfoque de derechos, desde la plena observancia de lo dispuesto en las normas de carácter internacional y nacional, fija</w:t>
      </w:r>
      <w:r>
        <w:rPr>
          <w:rFonts w:ascii="Arial" w:hAnsi="Arial" w:cs="Arial"/>
          <w:sz w:val="26"/>
          <w:szCs w:val="26"/>
        </w:rPr>
        <w:t>n</w:t>
      </w:r>
      <w:r w:rsidRPr="002A10C7">
        <w:rPr>
          <w:rFonts w:ascii="Arial" w:hAnsi="Arial" w:cs="Arial"/>
          <w:sz w:val="26"/>
          <w:szCs w:val="26"/>
        </w:rPr>
        <w:t>do un cronograma de ejecución y cumplimiento a corto y mediano plazo, con la determinación de responsables por actividad, cuyo objeto sería el de evitar la ejecución sin la debida articulación entre los representantes de los entes territoriales y los gobernadores de los resguardos indígenas unificado</w:t>
      </w:r>
      <w:r>
        <w:rPr>
          <w:rFonts w:ascii="Arial" w:hAnsi="Arial" w:cs="Arial"/>
          <w:sz w:val="26"/>
          <w:szCs w:val="26"/>
        </w:rPr>
        <w:t xml:space="preserve"> </w:t>
      </w:r>
      <w:proofErr w:type="spellStart"/>
      <w:r>
        <w:rPr>
          <w:rFonts w:ascii="Arial" w:hAnsi="Arial" w:cs="Arial"/>
          <w:sz w:val="26"/>
          <w:szCs w:val="26"/>
        </w:rPr>
        <w:t>Chamí</w:t>
      </w:r>
      <w:proofErr w:type="spellEnd"/>
      <w:r>
        <w:rPr>
          <w:rFonts w:ascii="Arial" w:hAnsi="Arial" w:cs="Arial"/>
          <w:sz w:val="26"/>
          <w:szCs w:val="26"/>
        </w:rPr>
        <w:t xml:space="preserve"> y </w:t>
      </w:r>
      <w:proofErr w:type="spellStart"/>
      <w:r>
        <w:rPr>
          <w:rFonts w:ascii="Arial" w:hAnsi="Arial" w:cs="Arial"/>
          <w:sz w:val="26"/>
          <w:szCs w:val="26"/>
        </w:rPr>
        <w:t>Gitó</w:t>
      </w:r>
      <w:proofErr w:type="spellEnd"/>
      <w:r>
        <w:rPr>
          <w:rFonts w:ascii="Arial" w:hAnsi="Arial" w:cs="Arial"/>
          <w:sz w:val="26"/>
          <w:szCs w:val="26"/>
        </w:rPr>
        <w:t xml:space="preserve"> </w:t>
      </w:r>
      <w:proofErr w:type="spellStart"/>
      <w:r>
        <w:rPr>
          <w:rFonts w:ascii="Arial" w:hAnsi="Arial" w:cs="Arial"/>
          <w:sz w:val="26"/>
          <w:szCs w:val="26"/>
        </w:rPr>
        <w:t>Dokabú</w:t>
      </w:r>
      <w:proofErr w:type="spellEnd"/>
      <w:r>
        <w:rPr>
          <w:rFonts w:ascii="Arial" w:hAnsi="Arial" w:cs="Arial"/>
          <w:sz w:val="26"/>
          <w:szCs w:val="26"/>
        </w:rPr>
        <w:t>; para</w:t>
      </w:r>
      <w:r w:rsidRPr="002A10C7">
        <w:rPr>
          <w:rFonts w:ascii="Arial" w:hAnsi="Arial" w:cs="Arial"/>
          <w:sz w:val="26"/>
          <w:szCs w:val="26"/>
        </w:rPr>
        <w:t xml:space="preserve"> lo cual deberá ser prevista la necesidad </w:t>
      </w:r>
      <w:r>
        <w:rPr>
          <w:rFonts w:ascii="Arial" w:hAnsi="Arial" w:cs="Arial"/>
          <w:sz w:val="26"/>
          <w:szCs w:val="26"/>
        </w:rPr>
        <w:t>de la aplicación del mecanismo d</w:t>
      </w:r>
      <w:r w:rsidRPr="002A10C7">
        <w:rPr>
          <w:rFonts w:ascii="Arial" w:hAnsi="Arial" w:cs="Arial"/>
          <w:sz w:val="26"/>
          <w:szCs w:val="26"/>
        </w:rPr>
        <w:t>e consulta previa, atendiendo la naturaleza de las decisiones a adoptar o estrategias a implementar en las comunidades</w:t>
      </w:r>
      <w:r>
        <w:rPr>
          <w:rFonts w:ascii="Arial" w:hAnsi="Arial" w:cs="Arial"/>
          <w:sz w:val="26"/>
          <w:szCs w:val="26"/>
        </w:rPr>
        <w:t>. (</w:t>
      </w:r>
      <w:proofErr w:type="spellStart"/>
      <w:r>
        <w:rPr>
          <w:rFonts w:ascii="Arial" w:hAnsi="Arial" w:cs="Arial"/>
          <w:sz w:val="26"/>
          <w:szCs w:val="26"/>
        </w:rPr>
        <w:t>fls</w:t>
      </w:r>
      <w:proofErr w:type="spellEnd"/>
      <w:r>
        <w:rPr>
          <w:rFonts w:ascii="Arial" w:hAnsi="Arial" w:cs="Arial"/>
          <w:sz w:val="26"/>
          <w:szCs w:val="26"/>
        </w:rPr>
        <w:t>. 164-166</w:t>
      </w:r>
      <w:r w:rsidR="00D3643B">
        <w:rPr>
          <w:rFonts w:ascii="Arial" w:hAnsi="Arial" w:cs="Arial"/>
          <w:sz w:val="26"/>
          <w:szCs w:val="26"/>
        </w:rPr>
        <w:t xml:space="preserve"> y 509-511</w:t>
      </w:r>
      <w:r>
        <w:rPr>
          <w:rFonts w:ascii="Arial" w:hAnsi="Arial" w:cs="Arial"/>
          <w:sz w:val="26"/>
          <w:szCs w:val="26"/>
        </w:rPr>
        <w:t>).</w:t>
      </w:r>
    </w:p>
    <w:p w:rsidR="00EE5B2D" w:rsidRPr="00835B75" w:rsidRDefault="00EE5B2D" w:rsidP="00EE5B2D">
      <w:pPr>
        <w:pStyle w:val="Sinespaciado1"/>
        <w:spacing w:line="360" w:lineRule="auto"/>
        <w:ind w:firstLine="2832"/>
        <w:jc w:val="both"/>
        <w:rPr>
          <w:rFonts w:ascii="Arial" w:hAnsi="Arial" w:cs="Arial"/>
          <w:sz w:val="16"/>
          <w:szCs w:val="16"/>
        </w:rPr>
      </w:pPr>
    </w:p>
    <w:p w:rsidR="00D87861" w:rsidRDefault="00EE5B2D" w:rsidP="00D87861">
      <w:pPr>
        <w:pStyle w:val="Sinespaciado1"/>
        <w:spacing w:line="360" w:lineRule="auto"/>
        <w:ind w:firstLine="2835"/>
        <w:jc w:val="both"/>
        <w:rPr>
          <w:rFonts w:ascii="Arial" w:hAnsi="Arial" w:cs="Arial"/>
          <w:sz w:val="26"/>
          <w:szCs w:val="26"/>
        </w:rPr>
      </w:pPr>
      <w:r>
        <w:rPr>
          <w:rFonts w:ascii="Arial" w:hAnsi="Arial" w:cs="Arial"/>
          <w:sz w:val="26"/>
          <w:szCs w:val="26"/>
        </w:rPr>
        <w:t xml:space="preserve">4.10. </w:t>
      </w:r>
      <w:r w:rsidR="00D87861">
        <w:rPr>
          <w:rFonts w:ascii="Arial" w:hAnsi="Arial" w:cs="Arial"/>
          <w:sz w:val="26"/>
          <w:szCs w:val="26"/>
        </w:rPr>
        <w:t>El</w:t>
      </w:r>
      <w:r w:rsidR="00D87861" w:rsidRPr="00197E68">
        <w:rPr>
          <w:rFonts w:ascii="Arial" w:hAnsi="Arial" w:cs="Arial"/>
          <w:spacing w:val="3"/>
          <w:sz w:val="26"/>
          <w:szCs w:val="26"/>
        </w:rPr>
        <w:t xml:space="preserve"> Personer</w:t>
      </w:r>
      <w:r w:rsidR="00D87861">
        <w:rPr>
          <w:rFonts w:ascii="Arial" w:hAnsi="Arial" w:cs="Arial"/>
          <w:spacing w:val="3"/>
          <w:sz w:val="26"/>
          <w:szCs w:val="26"/>
        </w:rPr>
        <w:t xml:space="preserve">o </w:t>
      </w:r>
      <w:r w:rsidR="00D87861" w:rsidRPr="00197E68">
        <w:rPr>
          <w:rFonts w:ascii="Arial" w:hAnsi="Arial" w:cs="Arial"/>
          <w:spacing w:val="3"/>
          <w:sz w:val="26"/>
          <w:szCs w:val="26"/>
        </w:rPr>
        <w:t>Municipal de Pueblo Rico</w:t>
      </w:r>
      <w:r w:rsidR="00D87861">
        <w:rPr>
          <w:rFonts w:ascii="Arial" w:hAnsi="Arial" w:cs="Arial"/>
          <w:spacing w:val="3"/>
          <w:sz w:val="26"/>
          <w:szCs w:val="26"/>
        </w:rPr>
        <w:t>, hizo un recuento de las actuaciones llevadas a cabo por esa entidad en relación con los hechos de la demanda y concluyó que el j</w:t>
      </w:r>
      <w:r w:rsidR="00D87861" w:rsidRPr="00D87861">
        <w:rPr>
          <w:rFonts w:ascii="Arial" w:hAnsi="Arial" w:cs="Arial"/>
          <w:spacing w:val="3"/>
          <w:sz w:val="26"/>
          <w:szCs w:val="26"/>
        </w:rPr>
        <w:t xml:space="preserve">uez </w:t>
      </w:r>
      <w:r w:rsidR="00D87861">
        <w:rPr>
          <w:rFonts w:ascii="Arial" w:hAnsi="Arial" w:cs="Arial"/>
          <w:spacing w:val="3"/>
          <w:sz w:val="26"/>
          <w:szCs w:val="26"/>
        </w:rPr>
        <w:t>c</w:t>
      </w:r>
      <w:r w:rsidR="00D87861" w:rsidRPr="00D87861">
        <w:rPr>
          <w:rFonts w:ascii="Arial" w:hAnsi="Arial" w:cs="Arial"/>
          <w:spacing w:val="3"/>
          <w:sz w:val="26"/>
          <w:szCs w:val="26"/>
        </w:rPr>
        <w:t xml:space="preserve">onstitucional no sólo </w:t>
      </w:r>
      <w:r w:rsidR="00D87861">
        <w:rPr>
          <w:rFonts w:ascii="Arial" w:hAnsi="Arial" w:cs="Arial"/>
          <w:spacing w:val="3"/>
          <w:sz w:val="26"/>
          <w:szCs w:val="26"/>
        </w:rPr>
        <w:t xml:space="preserve">debe </w:t>
      </w:r>
      <w:r w:rsidR="00D87861" w:rsidRPr="00D87861">
        <w:rPr>
          <w:rFonts w:ascii="Arial" w:hAnsi="Arial" w:cs="Arial"/>
          <w:spacing w:val="3"/>
          <w:sz w:val="26"/>
          <w:szCs w:val="26"/>
        </w:rPr>
        <w:t>ordenar al Estado, a través de sus diferentes entidades, incluida la Unidad Para las Víctimas,</w:t>
      </w:r>
      <w:r w:rsidR="00D87861">
        <w:rPr>
          <w:rFonts w:ascii="Arial" w:hAnsi="Arial" w:cs="Arial"/>
          <w:spacing w:val="3"/>
          <w:sz w:val="26"/>
          <w:szCs w:val="26"/>
        </w:rPr>
        <w:t xml:space="preserve"> de quien solicitó su vinculación,</w:t>
      </w:r>
      <w:r w:rsidR="00D87861" w:rsidRPr="00D87861">
        <w:rPr>
          <w:rFonts w:ascii="Arial" w:hAnsi="Arial" w:cs="Arial"/>
          <w:spacing w:val="3"/>
          <w:sz w:val="26"/>
          <w:szCs w:val="26"/>
        </w:rPr>
        <w:t xml:space="preserve"> la adopción de todos los programas, que tiendan a proteger a los niños de las comunidades indígenas de una forma oportuna y eficaz, respetando la cosmovisión de las e</w:t>
      </w:r>
      <w:r w:rsidR="00D87861">
        <w:rPr>
          <w:rFonts w:ascii="Arial" w:hAnsi="Arial" w:cs="Arial"/>
          <w:spacing w:val="3"/>
          <w:sz w:val="26"/>
          <w:szCs w:val="26"/>
        </w:rPr>
        <w:t>tnias, tal como lo solicita el s</w:t>
      </w:r>
      <w:r w:rsidR="00D87861" w:rsidRPr="00D87861">
        <w:rPr>
          <w:rFonts w:ascii="Arial" w:hAnsi="Arial" w:cs="Arial"/>
          <w:spacing w:val="3"/>
          <w:sz w:val="26"/>
          <w:szCs w:val="26"/>
        </w:rPr>
        <w:t>eñor Procurador, sino compeler a las autoridades in</w:t>
      </w:r>
      <w:r w:rsidR="00D87861">
        <w:rPr>
          <w:rFonts w:ascii="Arial" w:hAnsi="Arial" w:cs="Arial"/>
          <w:spacing w:val="3"/>
          <w:sz w:val="26"/>
          <w:szCs w:val="26"/>
        </w:rPr>
        <w:t>dígenas, entiéndase Gobernador M</w:t>
      </w:r>
      <w:r w:rsidR="00D87861" w:rsidRPr="00D87861">
        <w:rPr>
          <w:rFonts w:ascii="Arial" w:hAnsi="Arial" w:cs="Arial"/>
          <w:spacing w:val="3"/>
          <w:sz w:val="26"/>
          <w:szCs w:val="26"/>
        </w:rPr>
        <w:t xml:space="preserve">ayor del Resguardo Unificado </w:t>
      </w:r>
      <w:proofErr w:type="spellStart"/>
      <w:r w:rsidR="00D87861" w:rsidRPr="00D87861">
        <w:rPr>
          <w:rFonts w:ascii="Arial" w:hAnsi="Arial" w:cs="Arial"/>
          <w:spacing w:val="3"/>
          <w:sz w:val="26"/>
          <w:szCs w:val="26"/>
        </w:rPr>
        <w:t>Chamí</w:t>
      </w:r>
      <w:proofErr w:type="spellEnd"/>
      <w:r w:rsidR="00D87861" w:rsidRPr="00D87861">
        <w:rPr>
          <w:rFonts w:ascii="Arial" w:hAnsi="Arial" w:cs="Arial"/>
          <w:spacing w:val="3"/>
          <w:sz w:val="26"/>
          <w:szCs w:val="26"/>
        </w:rPr>
        <w:t xml:space="preserve"> del Bajo San Juan; Gobern</w:t>
      </w:r>
      <w:r w:rsidR="00D87861">
        <w:rPr>
          <w:rFonts w:ascii="Arial" w:hAnsi="Arial" w:cs="Arial"/>
          <w:spacing w:val="3"/>
          <w:sz w:val="26"/>
          <w:szCs w:val="26"/>
        </w:rPr>
        <w:t>ador M</w:t>
      </w:r>
      <w:r w:rsidR="00D87861" w:rsidRPr="00D87861">
        <w:rPr>
          <w:rFonts w:ascii="Arial" w:hAnsi="Arial" w:cs="Arial"/>
          <w:spacing w:val="3"/>
          <w:sz w:val="26"/>
          <w:szCs w:val="26"/>
        </w:rPr>
        <w:t xml:space="preserve">ayor </w:t>
      </w:r>
      <w:r w:rsidR="00D87861">
        <w:rPr>
          <w:rFonts w:ascii="Arial" w:hAnsi="Arial" w:cs="Arial"/>
          <w:spacing w:val="3"/>
          <w:sz w:val="26"/>
          <w:szCs w:val="26"/>
        </w:rPr>
        <w:t>d</w:t>
      </w:r>
      <w:r w:rsidR="00D87861" w:rsidRPr="00D87861">
        <w:rPr>
          <w:rFonts w:ascii="Arial" w:hAnsi="Arial" w:cs="Arial"/>
          <w:spacing w:val="3"/>
          <w:sz w:val="26"/>
          <w:szCs w:val="26"/>
        </w:rPr>
        <w:t xml:space="preserve">el Resguardo </w:t>
      </w:r>
      <w:proofErr w:type="spellStart"/>
      <w:r w:rsidR="00D87861" w:rsidRPr="00D87861">
        <w:rPr>
          <w:rFonts w:ascii="Arial" w:hAnsi="Arial" w:cs="Arial"/>
          <w:spacing w:val="3"/>
          <w:sz w:val="26"/>
          <w:szCs w:val="26"/>
        </w:rPr>
        <w:t>Gitó</w:t>
      </w:r>
      <w:proofErr w:type="spellEnd"/>
      <w:r w:rsidR="00D87861" w:rsidRPr="00D87861">
        <w:rPr>
          <w:rFonts w:ascii="Arial" w:hAnsi="Arial" w:cs="Arial"/>
          <w:spacing w:val="3"/>
          <w:sz w:val="26"/>
          <w:szCs w:val="26"/>
        </w:rPr>
        <w:t xml:space="preserve"> </w:t>
      </w:r>
      <w:proofErr w:type="spellStart"/>
      <w:r w:rsidR="00D87861" w:rsidRPr="00D87861">
        <w:rPr>
          <w:rFonts w:ascii="Arial" w:hAnsi="Arial" w:cs="Arial"/>
          <w:spacing w:val="3"/>
          <w:sz w:val="26"/>
          <w:szCs w:val="26"/>
        </w:rPr>
        <w:lastRenderedPageBreak/>
        <w:t>Dokabú</w:t>
      </w:r>
      <w:proofErr w:type="spellEnd"/>
      <w:r w:rsidR="00D87861" w:rsidRPr="00D87861">
        <w:rPr>
          <w:rFonts w:ascii="Arial" w:hAnsi="Arial" w:cs="Arial"/>
          <w:spacing w:val="3"/>
          <w:sz w:val="26"/>
          <w:szCs w:val="26"/>
        </w:rPr>
        <w:t xml:space="preserve">, y gobernadores menores de cada asentamiento indígena, en virtud al principio de corresponsabilidad, </w:t>
      </w:r>
      <w:r w:rsidR="00D87861">
        <w:rPr>
          <w:rFonts w:ascii="Arial" w:hAnsi="Arial" w:cs="Arial"/>
          <w:spacing w:val="3"/>
          <w:sz w:val="26"/>
          <w:szCs w:val="26"/>
        </w:rPr>
        <w:t xml:space="preserve">que </w:t>
      </w:r>
      <w:r w:rsidR="00D87861" w:rsidRPr="00D87861">
        <w:rPr>
          <w:rFonts w:ascii="Arial" w:hAnsi="Arial" w:cs="Arial"/>
          <w:spacing w:val="3"/>
          <w:sz w:val="26"/>
          <w:szCs w:val="26"/>
        </w:rPr>
        <w:t>con</w:t>
      </w:r>
      <w:r w:rsidR="00D87861">
        <w:rPr>
          <w:rFonts w:ascii="Arial" w:hAnsi="Arial" w:cs="Arial"/>
          <w:spacing w:val="3"/>
          <w:sz w:val="26"/>
          <w:szCs w:val="26"/>
        </w:rPr>
        <w:t xml:space="preserve"> </w:t>
      </w:r>
      <w:r w:rsidR="00D87861" w:rsidRPr="00D87861">
        <w:rPr>
          <w:rFonts w:ascii="Arial" w:hAnsi="Arial" w:cs="Arial"/>
          <w:spacing w:val="3"/>
          <w:sz w:val="26"/>
          <w:szCs w:val="26"/>
        </w:rPr>
        <w:t>fundamento en el respeto de los derechos humanos de los niños, como limitantes a su gobierno propio, permitan el ingreso sin condicionamientos a los funcionarios del Estado que desarrollan actividades en programas salud en sus zonas. Igualmente, que ejerzan un control eficaz en sus comunidades sobre los programas y ayudas que ofrecen las entidades Estatales, especialmente en lo que tiene que ver con el servicio de salud.</w:t>
      </w:r>
      <w:r w:rsidR="00D87861">
        <w:rPr>
          <w:rFonts w:ascii="Arial" w:hAnsi="Arial" w:cs="Arial"/>
          <w:spacing w:val="3"/>
          <w:sz w:val="26"/>
          <w:szCs w:val="26"/>
        </w:rPr>
        <w:t xml:space="preserve"> </w:t>
      </w:r>
      <w:r w:rsidR="00D87861" w:rsidRPr="00D87861">
        <w:rPr>
          <w:rFonts w:ascii="Arial" w:hAnsi="Arial" w:cs="Arial"/>
          <w:spacing w:val="3"/>
          <w:sz w:val="26"/>
          <w:szCs w:val="26"/>
        </w:rPr>
        <w:t xml:space="preserve">Aunado </w:t>
      </w:r>
      <w:r w:rsidR="00D87861">
        <w:rPr>
          <w:rFonts w:ascii="Arial" w:hAnsi="Arial" w:cs="Arial"/>
          <w:spacing w:val="3"/>
          <w:sz w:val="26"/>
          <w:szCs w:val="26"/>
        </w:rPr>
        <w:t>a lo anterior, ordenar tanto a dich</w:t>
      </w:r>
      <w:r w:rsidR="00D87861" w:rsidRPr="00D87861">
        <w:rPr>
          <w:rFonts w:ascii="Arial" w:hAnsi="Arial" w:cs="Arial"/>
          <w:spacing w:val="3"/>
          <w:sz w:val="26"/>
          <w:szCs w:val="26"/>
        </w:rPr>
        <w:t>as entidades como a las autoridades in</w:t>
      </w:r>
      <w:r w:rsidR="00D87861">
        <w:rPr>
          <w:rFonts w:ascii="Arial" w:hAnsi="Arial" w:cs="Arial"/>
          <w:spacing w:val="3"/>
          <w:sz w:val="26"/>
          <w:szCs w:val="26"/>
        </w:rPr>
        <w:t>d</w:t>
      </w:r>
      <w:r w:rsidR="00D87861" w:rsidRPr="00D87861">
        <w:rPr>
          <w:rFonts w:ascii="Arial" w:hAnsi="Arial" w:cs="Arial"/>
          <w:spacing w:val="3"/>
          <w:sz w:val="26"/>
          <w:szCs w:val="26"/>
        </w:rPr>
        <w:t>ígenas, que definan soluciones concretas para la protección de los derechos de los niños, teniendo en cuenta que sobre cualquier decisión comunitaria o personal debe prevalecer el interés superior de ellos, sin más limitaciones que la materialización de las prerrogativas constitucionales y las descritas en los instrumentos internacionales a su favor.</w:t>
      </w:r>
      <w:r w:rsidR="00D87861">
        <w:rPr>
          <w:rFonts w:ascii="Arial" w:hAnsi="Arial" w:cs="Arial"/>
          <w:spacing w:val="3"/>
          <w:sz w:val="26"/>
          <w:szCs w:val="26"/>
        </w:rPr>
        <w:t xml:space="preserve"> (</w:t>
      </w:r>
      <w:proofErr w:type="spellStart"/>
      <w:r w:rsidR="00D87861">
        <w:rPr>
          <w:rFonts w:ascii="Arial" w:hAnsi="Arial" w:cs="Arial"/>
          <w:spacing w:val="3"/>
          <w:sz w:val="26"/>
          <w:szCs w:val="26"/>
        </w:rPr>
        <w:t>fls</w:t>
      </w:r>
      <w:proofErr w:type="spellEnd"/>
      <w:r w:rsidR="00D87861">
        <w:rPr>
          <w:rFonts w:ascii="Arial" w:hAnsi="Arial" w:cs="Arial"/>
          <w:spacing w:val="3"/>
          <w:sz w:val="26"/>
          <w:szCs w:val="26"/>
        </w:rPr>
        <w:t>. 390-393).</w:t>
      </w:r>
    </w:p>
    <w:p w:rsidR="00D87861" w:rsidRPr="00D87861" w:rsidRDefault="00D87861" w:rsidP="00EE5B2D">
      <w:pPr>
        <w:pStyle w:val="Sinespaciado1"/>
        <w:spacing w:line="360" w:lineRule="auto"/>
        <w:ind w:firstLine="2835"/>
        <w:jc w:val="both"/>
        <w:rPr>
          <w:rFonts w:ascii="Arial" w:hAnsi="Arial" w:cs="Arial"/>
          <w:sz w:val="16"/>
          <w:szCs w:val="16"/>
        </w:rPr>
      </w:pPr>
    </w:p>
    <w:p w:rsidR="00D87861" w:rsidRDefault="00D87861" w:rsidP="00EE5B2D">
      <w:pPr>
        <w:pStyle w:val="Sinespaciado1"/>
        <w:spacing w:line="360" w:lineRule="auto"/>
        <w:ind w:firstLine="2835"/>
        <w:jc w:val="both"/>
        <w:rPr>
          <w:rFonts w:ascii="Arial" w:hAnsi="Arial" w:cs="Arial"/>
          <w:sz w:val="26"/>
          <w:szCs w:val="26"/>
        </w:rPr>
      </w:pPr>
      <w:r>
        <w:rPr>
          <w:rFonts w:ascii="Arial" w:hAnsi="Arial" w:cs="Arial"/>
          <w:sz w:val="26"/>
          <w:szCs w:val="26"/>
        </w:rPr>
        <w:t xml:space="preserve">4.11. El Director de Asuntos Indígenas, ROM y </w:t>
      </w:r>
      <w:r w:rsidR="00893D77">
        <w:rPr>
          <w:rFonts w:ascii="Arial" w:hAnsi="Arial" w:cs="Arial"/>
          <w:sz w:val="26"/>
          <w:szCs w:val="26"/>
        </w:rPr>
        <w:t>M</w:t>
      </w:r>
      <w:r>
        <w:rPr>
          <w:rFonts w:ascii="Arial" w:hAnsi="Arial" w:cs="Arial"/>
          <w:sz w:val="26"/>
          <w:szCs w:val="26"/>
        </w:rPr>
        <w:t>inorías</w:t>
      </w:r>
      <w:r w:rsidR="00893D77">
        <w:rPr>
          <w:rFonts w:ascii="Arial" w:hAnsi="Arial" w:cs="Arial"/>
          <w:sz w:val="26"/>
          <w:szCs w:val="26"/>
        </w:rPr>
        <w:t xml:space="preserve"> del Ministerio del Interior</w:t>
      </w:r>
      <w:r>
        <w:rPr>
          <w:rFonts w:ascii="Arial" w:hAnsi="Arial" w:cs="Arial"/>
          <w:sz w:val="26"/>
          <w:szCs w:val="26"/>
        </w:rPr>
        <w:t>, expuso como razones de su defensa la ausencia de nexo causal</w:t>
      </w:r>
      <w:r w:rsidR="00893D77">
        <w:rPr>
          <w:rFonts w:ascii="Arial" w:hAnsi="Arial" w:cs="Arial"/>
          <w:sz w:val="26"/>
          <w:szCs w:val="26"/>
        </w:rPr>
        <w:t xml:space="preserve">, </w:t>
      </w:r>
      <w:r w:rsidR="00893D77" w:rsidRPr="00893D77">
        <w:rPr>
          <w:rFonts w:ascii="Arial" w:hAnsi="Arial" w:cs="Arial"/>
          <w:sz w:val="26"/>
          <w:szCs w:val="26"/>
        </w:rPr>
        <w:t>por cuanto el fundamento fáctico</w:t>
      </w:r>
      <w:r w:rsidR="00893D77">
        <w:rPr>
          <w:rFonts w:ascii="Arial" w:hAnsi="Arial" w:cs="Arial"/>
          <w:sz w:val="26"/>
          <w:szCs w:val="26"/>
        </w:rPr>
        <w:t xml:space="preserve"> de la </w:t>
      </w:r>
      <w:r w:rsidR="00893D77" w:rsidRPr="00893D77">
        <w:rPr>
          <w:rFonts w:ascii="Arial" w:hAnsi="Arial" w:cs="Arial"/>
          <w:sz w:val="26"/>
          <w:szCs w:val="26"/>
        </w:rPr>
        <w:t xml:space="preserve">acción de tutela no es de </w:t>
      </w:r>
      <w:r w:rsidR="00893D77">
        <w:rPr>
          <w:rFonts w:ascii="Arial" w:hAnsi="Arial" w:cs="Arial"/>
          <w:sz w:val="26"/>
          <w:szCs w:val="26"/>
        </w:rPr>
        <w:t>su</w:t>
      </w:r>
      <w:r w:rsidR="00893D77" w:rsidRPr="00893D77">
        <w:rPr>
          <w:rFonts w:ascii="Arial" w:hAnsi="Arial" w:cs="Arial"/>
          <w:sz w:val="26"/>
          <w:szCs w:val="26"/>
        </w:rPr>
        <w:t xml:space="preserve"> competencia,</w:t>
      </w:r>
      <w:r w:rsidR="00893D77">
        <w:rPr>
          <w:rFonts w:ascii="Arial" w:hAnsi="Arial" w:cs="Arial"/>
          <w:sz w:val="26"/>
          <w:szCs w:val="26"/>
        </w:rPr>
        <w:t xml:space="preserve"> sino </w:t>
      </w:r>
      <w:r w:rsidR="00893D77" w:rsidRPr="00893D77">
        <w:rPr>
          <w:rFonts w:ascii="Arial" w:hAnsi="Arial" w:cs="Arial"/>
          <w:sz w:val="26"/>
          <w:szCs w:val="26"/>
        </w:rPr>
        <w:t>del Instituto Colombiano de Bienestar Familiar</w:t>
      </w:r>
      <w:r w:rsidR="00893D77">
        <w:rPr>
          <w:rFonts w:ascii="Arial" w:hAnsi="Arial" w:cs="Arial"/>
          <w:sz w:val="26"/>
          <w:szCs w:val="26"/>
        </w:rPr>
        <w:t xml:space="preserve">. Solicitó </w:t>
      </w:r>
      <w:r w:rsidR="00893D77" w:rsidRPr="00893D77">
        <w:rPr>
          <w:rFonts w:ascii="Arial" w:hAnsi="Arial" w:cs="Arial"/>
          <w:sz w:val="26"/>
          <w:szCs w:val="26"/>
        </w:rPr>
        <w:t>se declar</w:t>
      </w:r>
      <w:r w:rsidR="00893D77">
        <w:rPr>
          <w:rFonts w:ascii="Arial" w:hAnsi="Arial" w:cs="Arial"/>
          <w:sz w:val="26"/>
          <w:szCs w:val="26"/>
        </w:rPr>
        <w:t>e</w:t>
      </w:r>
      <w:r w:rsidR="00893D77" w:rsidRPr="00893D77">
        <w:rPr>
          <w:rFonts w:ascii="Arial" w:hAnsi="Arial" w:cs="Arial"/>
          <w:sz w:val="26"/>
          <w:szCs w:val="26"/>
        </w:rPr>
        <w:t xml:space="preserve"> probada la ausencia de nexo causal,</w:t>
      </w:r>
      <w:r w:rsidR="00893D77">
        <w:rPr>
          <w:rFonts w:ascii="Arial" w:hAnsi="Arial" w:cs="Arial"/>
          <w:sz w:val="26"/>
          <w:szCs w:val="26"/>
        </w:rPr>
        <w:t xml:space="preserve"> ya que </w:t>
      </w:r>
      <w:r w:rsidR="00893D77" w:rsidRPr="00893D77">
        <w:rPr>
          <w:rFonts w:ascii="Arial" w:hAnsi="Arial" w:cs="Arial"/>
          <w:sz w:val="26"/>
          <w:szCs w:val="26"/>
        </w:rPr>
        <w:t>el hecho origen de la vulneración de derechos fundamentaos invocados p</w:t>
      </w:r>
      <w:r w:rsidR="00893D77">
        <w:rPr>
          <w:rFonts w:ascii="Arial" w:hAnsi="Arial" w:cs="Arial"/>
          <w:sz w:val="26"/>
          <w:szCs w:val="26"/>
        </w:rPr>
        <w:t>o</w:t>
      </w:r>
      <w:r w:rsidR="00893D77" w:rsidRPr="00893D77">
        <w:rPr>
          <w:rFonts w:ascii="Arial" w:hAnsi="Arial" w:cs="Arial"/>
          <w:sz w:val="26"/>
          <w:szCs w:val="26"/>
        </w:rPr>
        <w:t>r la parte actora no tiene relación con</w:t>
      </w:r>
      <w:r w:rsidR="00893D77">
        <w:rPr>
          <w:rFonts w:ascii="Arial" w:hAnsi="Arial" w:cs="Arial"/>
          <w:sz w:val="26"/>
          <w:szCs w:val="26"/>
        </w:rPr>
        <w:t xml:space="preserve"> sus</w:t>
      </w:r>
      <w:r w:rsidR="00893D77" w:rsidRPr="00893D77">
        <w:rPr>
          <w:rFonts w:ascii="Arial" w:hAnsi="Arial" w:cs="Arial"/>
          <w:sz w:val="26"/>
          <w:szCs w:val="26"/>
        </w:rPr>
        <w:t xml:space="preserve"> funciones</w:t>
      </w:r>
      <w:r w:rsidR="00893D77">
        <w:rPr>
          <w:rFonts w:ascii="Arial" w:hAnsi="Arial" w:cs="Arial"/>
          <w:sz w:val="26"/>
          <w:szCs w:val="26"/>
        </w:rPr>
        <w:t>. (</w:t>
      </w:r>
      <w:proofErr w:type="spellStart"/>
      <w:r w:rsidR="00893D77">
        <w:rPr>
          <w:rFonts w:ascii="Arial" w:hAnsi="Arial" w:cs="Arial"/>
          <w:sz w:val="26"/>
          <w:szCs w:val="26"/>
        </w:rPr>
        <w:t>fls</w:t>
      </w:r>
      <w:proofErr w:type="spellEnd"/>
      <w:r w:rsidR="00893D77">
        <w:rPr>
          <w:rFonts w:ascii="Arial" w:hAnsi="Arial" w:cs="Arial"/>
          <w:sz w:val="26"/>
          <w:szCs w:val="26"/>
        </w:rPr>
        <w:t>. 444-445).</w:t>
      </w:r>
    </w:p>
    <w:p w:rsidR="00D87861" w:rsidRPr="00893D77" w:rsidRDefault="00D87861" w:rsidP="00EE5B2D">
      <w:pPr>
        <w:pStyle w:val="Sinespaciado1"/>
        <w:spacing w:line="360" w:lineRule="auto"/>
        <w:ind w:firstLine="2835"/>
        <w:jc w:val="both"/>
        <w:rPr>
          <w:rFonts w:ascii="Arial" w:hAnsi="Arial" w:cs="Arial"/>
          <w:sz w:val="16"/>
          <w:szCs w:val="16"/>
        </w:rPr>
      </w:pPr>
    </w:p>
    <w:p w:rsidR="00E809AD" w:rsidRPr="008B4769" w:rsidRDefault="00893D77" w:rsidP="00EE5B2D">
      <w:pPr>
        <w:pStyle w:val="Sinespaciado1"/>
        <w:spacing w:line="360" w:lineRule="auto"/>
        <w:ind w:firstLine="2835"/>
        <w:jc w:val="both"/>
        <w:rPr>
          <w:rFonts w:ascii="Arial" w:hAnsi="Arial" w:cs="Arial"/>
          <w:sz w:val="26"/>
          <w:szCs w:val="26"/>
        </w:rPr>
      </w:pPr>
      <w:r>
        <w:rPr>
          <w:rFonts w:ascii="Arial" w:hAnsi="Arial" w:cs="Arial"/>
          <w:sz w:val="26"/>
          <w:szCs w:val="26"/>
        </w:rPr>
        <w:t xml:space="preserve">4.12. </w:t>
      </w:r>
      <w:r w:rsidR="00EE5B2D">
        <w:rPr>
          <w:rFonts w:ascii="Arial" w:hAnsi="Arial" w:cs="Arial"/>
          <w:sz w:val="26"/>
          <w:szCs w:val="26"/>
        </w:rPr>
        <w:t>E</w:t>
      </w:r>
      <w:r w:rsidR="00EE5B2D" w:rsidRPr="00197E68">
        <w:rPr>
          <w:rFonts w:ascii="Arial" w:hAnsi="Arial" w:cs="Arial"/>
          <w:spacing w:val="3"/>
          <w:sz w:val="26"/>
          <w:szCs w:val="26"/>
        </w:rPr>
        <w:t xml:space="preserve">l </w:t>
      </w:r>
      <w:r w:rsidR="00EE5B2D" w:rsidRPr="00454C39">
        <w:rPr>
          <w:rFonts w:ascii="Arial" w:hAnsi="Arial" w:cs="Arial"/>
          <w:spacing w:val="3"/>
          <w:szCs w:val="26"/>
        </w:rPr>
        <w:t>MINISTERIO DE SALUD</w:t>
      </w:r>
      <w:r w:rsidR="00EE5B2D">
        <w:rPr>
          <w:rFonts w:ascii="Arial" w:hAnsi="Arial" w:cs="Arial"/>
          <w:spacing w:val="3"/>
          <w:szCs w:val="26"/>
        </w:rPr>
        <w:t xml:space="preserve"> Y PROTECCIÓN SOCIAL</w:t>
      </w:r>
      <w:r w:rsidR="00EE5B2D">
        <w:rPr>
          <w:rFonts w:ascii="Arial" w:hAnsi="Arial" w:cs="Arial"/>
          <w:sz w:val="26"/>
          <w:szCs w:val="26"/>
        </w:rPr>
        <w:t xml:space="preserve">, </w:t>
      </w:r>
      <w:r w:rsidR="00EE5B2D" w:rsidRPr="002A10C7">
        <w:rPr>
          <w:rFonts w:ascii="Arial" w:hAnsi="Arial" w:cs="Arial"/>
          <w:sz w:val="26"/>
          <w:szCs w:val="26"/>
        </w:rPr>
        <w:t>e</w:t>
      </w:r>
      <w:r w:rsidR="00EE5B2D">
        <w:rPr>
          <w:rFonts w:ascii="Arial" w:hAnsi="Arial" w:cs="Arial"/>
          <w:sz w:val="26"/>
          <w:szCs w:val="26"/>
        </w:rPr>
        <w:t xml:space="preserve">xpuso que </w:t>
      </w:r>
      <w:r w:rsidR="00EE5B2D" w:rsidRPr="00FC55EF">
        <w:rPr>
          <w:rFonts w:ascii="Arial" w:hAnsi="Arial" w:cs="Arial"/>
          <w:sz w:val="26"/>
          <w:szCs w:val="26"/>
        </w:rPr>
        <w:t>la Secretaría de Salud Departamental de Risaralda es la entidad competente p</w:t>
      </w:r>
      <w:r w:rsidR="00EE5B2D">
        <w:rPr>
          <w:rFonts w:ascii="Arial" w:hAnsi="Arial" w:cs="Arial"/>
          <w:sz w:val="26"/>
          <w:szCs w:val="26"/>
        </w:rPr>
        <w:t>a</w:t>
      </w:r>
      <w:r w:rsidR="00EE5B2D" w:rsidRPr="00FC55EF">
        <w:rPr>
          <w:rFonts w:ascii="Arial" w:hAnsi="Arial" w:cs="Arial"/>
          <w:sz w:val="26"/>
          <w:szCs w:val="26"/>
        </w:rPr>
        <w:t>ra gestionar la prestación de los servicios de salud, de manera oportuna, eficiente y con calidad a la población pobre en lo no cubierto con subsidios a la demanda (población pobre no asegurada), y para la població</w:t>
      </w:r>
      <w:r w:rsidR="00EE5B2D">
        <w:rPr>
          <w:rFonts w:ascii="Arial" w:hAnsi="Arial" w:cs="Arial"/>
          <w:sz w:val="26"/>
          <w:szCs w:val="26"/>
        </w:rPr>
        <w:t>n afiliada al régimen subsidiado</w:t>
      </w:r>
      <w:r w:rsidR="00EE5B2D" w:rsidRPr="00FC55EF">
        <w:rPr>
          <w:rFonts w:ascii="Arial" w:hAnsi="Arial" w:cs="Arial"/>
          <w:sz w:val="26"/>
          <w:szCs w:val="26"/>
        </w:rPr>
        <w:t xml:space="preserve"> o contributivo, esta obligación está a cargo de las Empresas Promotoras de Salud - “</w:t>
      </w:r>
      <w:proofErr w:type="spellStart"/>
      <w:r w:rsidR="00EE5B2D" w:rsidRPr="00FC55EF">
        <w:rPr>
          <w:rFonts w:ascii="Arial" w:hAnsi="Arial" w:cs="Arial"/>
          <w:sz w:val="26"/>
          <w:szCs w:val="26"/>
        </w:rPr>
        <w:t>EPS</w:t>
      </w:r>
      <w:proofErr w:type="spellEnd"/>
      <w:r w:rsidR="00EE5B2D" w:rsidRPr="00FC55EF">
        <w:rPr>
          <w:rFonts w:ascii="Arial" w:hAnsi="Arial" w:cs="Arial"/>
          <w:sz w:val="26"/>
          <w:szCs w:val="26"/>
        </w:rPr>
        <w:t>”, a las cual</w:t>
      </w:r>
      <w:r w:rsidR="00EE5B2D">
        <w:rPr>
          <w:rFonts w:ascii="Arial" w:hAnsi="Arial" w:cs="Arial"/>
          <w:sz w:val="26"/>
          <w:szCs w:val="26"/>
        </w:rPr>
        <w:t>es dicha población se encuentre</w:t>
      </w:r>
      <w:r w:rsidR="00EE5B2D" w:rsidRPr="00FC55EF">
        <w:rPr>
          <w:rFonts w:ascii="Arial" w:hAnsi="Arial" w:cs="Arial"/>
          <w:sz w:val="26"/>
          <w:szCs w:val="26"/>
        </w:rPr>
        <w:t xml:space="preserve"> afiliada, a través de su red de prestadores (</w:t>
      </w:r>
      <w:proofErr w:type="spellStart"/>
      <w:r w:rsidR="00EE5B2D" w:rsidRPr="00FC55EF">
        <w:rPr>
          <w:rFonts w:ascii="Arial" w:hAnsi="Arial" w:cs="Arial"/>
          <w:sz w:val="26"/>
          <w:szCs w:val="26"/>
        </w:rPr>
        <w:t>IPS</w:t>
      </w:r>
      <w:proofErr w:type="spellEnd"/>
      <w:r w:rsidR="00EE5B2D" w:rsidRPr="00FC55EF">
        <w:rPr>
          <w:rFonts w:ascii="Arial" w:hAnsi="Arial" w:cs="Arial"/>
          <w:sz w:val="26"/>
          <w:szCs w:val="26"/>
        </w:rPr>
        <w:t xml:space="preserve">), de acuerdo a lo preceptuado en el artículo 178 de la </w:t>
      </w:r>
      <w:r w:rsidR="00EE5B2D">
        <w:rPr>
          <w:rFonts w:ascii="Arial" w:hAnsi="Arial" w:cs="Arial"/>
          <w:sz w:val="26"/>
          <w:szCs w:val="26"/>
        </w:rPr>
        <w:t>l</w:t>
      </w:r>
      <w:r w:rsidR="00EE5B2D" w:rsidRPr="00FC55EF">
        <w:rPr>
          <w:rFonts w:ascii="Arial" w:hAnsi="Arial" w:cs="Arial"/>
          <w:sz w:val="26"/>
          <w:szCs w:val="26"/>
        </w:rPr>
        <w:t xml:space="preserve">ey 100 de 1993 y sus </w:t>
      </w:r>
      <w:r w:rsidR="00EE5B2D" w:rsidRPr="00FC55EF">
        <w:rPr>
          <w:rFonts w:ascii="Arial" w:hAnsi="Arial" w:cs="Arial"/>
          <w:sz w:val="26"/>
          <w:szCs w:val="26"/>
        </w:rPr>
        <w:lastRenderedPageBreak/>
        <w:t>decre</w:t>
      </w:r>
      <w:r w:rsidR="00EE5B2D">
        <w:rPr>
          <w:rFonts w:ascii="Arial" w:hAnsi="Arial" w:cs="Arial"/>
          <w:sz w:val="26"/>
          <w:szCs w:val="26"/>
        </w:rPr>
        <w:t>t</w:t>
      </w:r>
      <w:r w:rsidR="00EE5B2D" w:rsidRPr="00FC55EF">
        <w:rPr>
          <w:rFonts w:ascii="Arial" w:hAnsi="Arial" w:cs="Arial"/>
          <w:sz w:val="26"/>
          <w:szCs w:val="26"/>
        </w:rPr>
        <w:t xml:space="preserve">os reglamentarios, con cargo a la </w:t>
      </w:r>
      <w:proofErr w:type="spellStart"/>
      <w:r w:rsidR="00EE5B2D" w:rsidRPr="00FC55EF">
        <w:rPr>
          <w:rFonts w:ascii="Arial" w:hAnsi="Arial" w:cs="Arial"/>
          <w:sz w:val="26"/>
          <w:szCs w:val="26"/>
        </w:rPr>
        <w:t>UPC</w:t>
      </w:r>
      <w:proofErr w:type="spellEnd"/>
      <w:r w:rsidR="00EE5B2D" w:rsidRPr="00FC55EF">
        <w:rPr>
          <w:rFonts w:ascii="Arial" w:hAnsi="Arial" w:cs="Arial"/>
          <w:sz w:val="26"/>
          <w:szCs w:val="26"/>
        </w:rPr>
        <w:t xml:space="preserve"> (incluida la población indígena), y en segunda instancia a los entes territoriales, en lo de su competencia.</w:t>
      </w:r>
      <w:r w:rsidR="00EE5B2D">
        <w:rPr>
          <w:rFonts w:ascii="Arial" w:hAnsi="Arial" w:cs="Arial"/>
          <w:sz w:val="26"/>
          <w:szCs w:val="26"/>
        </w:rPr>
        <w:t xml:space="preserve"> Solicita se exonere a ese</w:t>
      </w:r>
      <w:r w:rsidR="00EE5B2D" w:rsidRPr="00FC55EF">
        <w:rPr>
          <w:rFonts w:ascii="Arial" w:hAnsi="Arial" w:cs="Arial"/>
          <w:sz w:val="26"/>
          <w:szCs w:val="26"/>
        </w:rPr>
        <w:t xml:space="preserve"> Ministerio de todas las responsabilidades que se le endilgan dentro de la acción de tutela</w:t>
      </w:r>
      <w:r w:rsidR="00EE5B2D">
        <w:rPr>
          <w:rFonts w:ascii="Arial" w:hAnsi="Arial" w:cs="Arial"/>
          <w:sz w:val="26"/>
          <w:szCs w:val="26"/>
        </w:rPr>
        <w:t>. (</w:t>
      </w:r>
      <w:proofErr w:type="spellStart"/>
      <w:r w:rsidR="00EE5B2D">
        <w:rPr>
          <w:rFonts w:ascii="Arial" w:hAnsi="Arial" w:cs="Arial"/>
          <w:sz w:val="26"/>
          <w:szCs w:val="26"/>
        </w:rPr>
        <w:t>fls</w:t>
      </w:r>
      <w:proofErr w:type="spellEnd"/>
      <w:r w:rsidR="00EE5B2D">
        <w:rPr>
          <w:rFonts w:ascii="Arial" w:hAnsi="Arial" w:cs="Arial"/>
          <w:sz w:val="26"/>
          <w:szCs w:val="26"/>
        </w:rPr>
        <w:t>. 177-178).</w:t>
      </w:r>
    </w:p>
    <w:p w:rsidR="005B518C" w:rsidRPr="00CF4354" w:rsidRDefault="005B518C" w:rsidP="00A26D21">
      <w:pPr>
        <w:pStyle w:val="Sinespaciado1"/>
        <w:spacing w:line="360" w:lineRule="auto"/>
        <w:ind w:firstLine="2835"/>
        <w:jc w:val="both"/>
        <w:rPr>
          <w:rFonts w:ascii="Arial" w:hAnsi="Arial" w:cs="Arial"/>
          <w:sz w:val="24"/>
          <w:szCs w:val="26"/>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30EEC" w:rsidRPr="004919C1" w:rsidRDefault="00055295" w:rsidP="00BD3F0F">
      <w:pPr>
        <w:pStyle w:val="Sinespaciado1"/>
        <w:spacing w:line="360" w:lineRule="auto"/>
        <w:ind w:firstLine="2835"/>
        <w:jc w:val="both"/>
        <w:rPr>
          <w:rFonts w:ascii="Arial" w:eastAsia="Arial" w:hAnsi="Arial" w:cs="Arial"/>
          <w:i/>
          <w:sz w:val="24"/>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Juzgado </w:t>
      </w:r>
      <w:r w:rsidR="00434BFD">
        <w:rPr>
          <w:rFonts w:ascii="Arial" w:eastAsia="Arial" w:hAnsi="Arial" w:cs="Arial"/>
          <w:sz w:val="26"/>
          <w:szCs w:val="26"/>
        </w:rPr>
        <w:t>Prim</w:t>
      </w:r>
      <w:r w:rsidR="007348ED">
        <w:rPr>
          <w:rFonts w:ascii="Arial" w:eastAsia="Arial" w:hAnsi="Arial" w:cs="Arial"/>
          <w:sz w:val="26"/>
          <w:szCs w:val="26"/>
        </w:rPr>
        <w:t xml:space="preserve">ero de Familia </w:t>
      </w:r>
      <w:r w:rsidRPr="00CF4354">
        <w:rPr>
          <w:rFonts w:ascii="Arial" w:eastAsia="Arial" w:hAnsi="Arial" w:cs="Arial"/>
          <w:sz w:val="26"/>
          <w:szCs w:val="26"/>
        </w:rPr>
        <w:t xml:space="preserve">de Pereira el </w:t>
      </w:r>
      <w:r w:rsidR="00D43352">
        <w:rPr>
          <w:rFonts w:ascii="Arial" w:eastAsia="Arial" w:hAnsi="Arial" w:cs="Arial"/>
          <w:sz w:val="26"/>
          <w:szCs w:val="26"/>
        </w:rPr>
        <w:t>22</w:t>
      </w:r>
      <w:r w:rsidRPr="00CF4354">
        <w:rPr>
          <w:rFonts w:ascii="Arial" w:eastAsia="Arial" w:hAnsi="Arial" w:cs="Arial"/>
          <w:sz w:val="26"/>
          <w:szCs w:val="26"/>
        </w:rPr>
        <w:t xml:space="preserve"> de</w:t>
      </w:r>
      <w:r>
        <w:rPr>
          <w:rFonts w:ascii="Arial" w:eastAsia="Arial" w:hAnsi="Arial" w:cs="Arial"/>
          <w:sz w:val="26"/>
          <w:szCs w:val="26"/>
        </w:rPr>
        <w:t xml:space="preserve"> </w:t>
      </w:r>
      <w:r w:rsidR="00D43352">
        <w:rPr>
          <w:rFonts w:ascii="Arial" w:eastAsia="Arial" w:hAnsi="Arial" w:cs="Arial"/>
          <w:sz w:val="26"/>
          <w:szCs w:val="26"/>
        </w:rPr>
        <w:t>juni</w:t>
      </w:r>
      <w:r w:rsidR="00393C25">
        <w:rPr>
          <w:rFonts w:ascii="Arial" w:eastAsia="Arial" w:hAnsi="Arial" w:cs="Arial"/>
          <w:sz w:val="26"/>
          <w:szCs w:val="26"/>
        </w:rPr>
        <w:t>o</w:t>
      </w:r>
      <w:r w:rsidRPr="00CF4354">
        <w:rPr>
          <w:rFonts w:ascii="Arial" w:eastAsia="Arial" w:hAnsi="Arial" w:cs="Arial"/>
          <w:sz w:val="26"/>
          <w:szCs w:val="26"/>
        </w:rPr>
        <w:t xml:space="preserve"> de 201</w:t>
      </w:r>
      <w:r w:rsidR="00BB219A">
        <w:rPr>
          <w:rFonts w:ascii="Arial" w:eastAsia="Arial" w:hAnsi="Arial" w:cs="Arial"/>
          <w:sz w:val="26"/>
          <w:szCs w:val="26"/>
        </w:rPr>
        <w:t>8</w:t>
      </w:r>
      <w:r w:rsidRPr="00CF4354">
        <w:rPr>
          <w:rFonts w:ascii="Arial" w:eastAsia="Arial" w:hAnsi="Arial" w:cs="Arial"/>
          <w:sz w:val="26"/>
          <w:szCs w:val="26"/>
        </w:rPr>
        <w:t xml:space="preserve">, autoridad judicial que </w:t>
      </w:r>
      <w:r w:rsidR="002465C8">
        <w:rPr>
          <w:rFonts w:ascii="Arial" w:eastAsia="Arial" w:hAnsi="Arial" w:cs="Arial"/>
          <w:sz w:val="26"/>
          <w:szCs w:val="26"/>
        </w:rPr>
        <w:t xml:space="preserve">tuteló los derechos fundamentales </w:t>
      </w:r>
      <w:r w:rsidR="002465C8" w:rsidRPr="002465C8">
        <w:rPr>
          <w:rFonts w:ascii="Arial" w:eastAsia="Arial" w:hAnsi="Arial" w:cs="Arial"/>
          <w:sz w:val="26"/>
          <w:szCs w:val="26"/>
        </w:rPr>
        <w:t>a la vida, la seguridad social, la alimentación y dignidad humana de los niños indígenas pertenecientes a las comunidades indígenas de Pueblo Rico</w:t>
      </w:r>
      <w:r w:rsidR="004919C1">
        <w:rPr>
          <w:rFonts w:ascii="Arial" w:eastAsia="Arial" w:hAnsi="Arial" w:cs="Arial"/>
          <w:sz w:val="26"/>
          <w:szCs w:val="26"/>
        </w:rPr>
        <w:t>, en consecuencia ordenó</w:t>
      </w:r>
      <w:r w:rsidR="005D722E">
        <w:rPr>
          <w:rFonts w:ascii="Arial" w:eastAsia="Arial" w:hAnsi="Arial" w:cs="Arial"/>
          <w:sz w:val="26"/>
          <w:szCs w:val="26"/>
        </w:rPr>
        <w:t xml:space="preserve"> </w:t>
      </w:r>
      <w:r w:rsidR="004919C1">
        <w:rPr>
          <w:rFonts w:ascii="Arial" w:eastAsia="Arial" w:hAnsi="Arial" w:cs="Arial"/>
          <w:sz w:val="26"/>
          <w:szCs w:val="26"/>
        </w:rPr>
        <w:t>“</w:t>
      </w:r>
      <w:r w:rsidR="00030EEC" w:rsidRPr="004919C1">
        <w:rPr>
          <w:rFonts w:ascii="Arial" w:eastAsia="Arial" w:hAnsi="Arial" w:cs="Arial"/>
          <w:i/>
          <w:sz w:val="24"/>
          <w:szCs w:val="26"/>
        </w:rPr>
        <w:t>al Departamento Administrativo de la Presidencia de la República (</w:t>
      </w:r>
      <w:proofErr w:type="spellStart"/>
      <w:r w:rsidR="00030EEC" w:rsidRPr="004919C1">
        <w:rPr>
          <w:rFonts w:ascii="Arial" w:eastAsia="Arial" w:hAnsi="Arial" w:cs="Arial"/>
          <w:i/>
          <w:sz w:val="20"/>
          <w:szCs w:val="26"/>
        </w:rPr>
        <w:t>DAPRE</w:t>
      </w:r>
      <w:proofErr w:type="spellEnd"/>
      <w:r w:rsidR="00030EEC" w:rsidRPr="004919C1">
        <w:rPr>
          <w:rFonts w:ascii="Arial" w:eastAsia="Arial" w:hAnsi="Arial" w:cs="Arial"/>
          <w:i/>
          <w:sz w:val="24"/>
          <w:szCs w:val="26"/>
        </w:rPr>
        <w:t>) como coordinador, al Instituto Colombiano de Bienestar Familiar (</w:t>
      </w:r>
      <w:proofErr w:type="spellStart"/>
      <w:r w:rsidR="00030EEC" w:rsidRPr="004919C1">
        <w:rPr>
          <w:rFonts w:ascii="Arial" w:eastAsia="Arial" w:hAnsi="Arial" w:cs="Arial"/>
          <w:i/>
          <w:sz w:val="20"/>
          <w:szCs w:val="26"/>
        </w:rPr>
        <w:t>ICBF</w:t>
      </w:r>
      <w:proofErr w:type="spellEnd"/>
      <w:r w:rsidR="00030EEC" w:rsidRPr="004919C1">
        <w:rPr>
          <w:rFonts w:ascii="Arial" w:eastAsia="Arial" w:hAnsi="Arial" w:cs="Arial"/>
          <w:i/>
          <w:sz w:val="24"/>
          <w:szCs w:val="26"/>
        </w:rPr>
        <w:t>) como gestor, al departamento de Risaralda y al municipio de Pueblo Rico, como agente del Sistema Nacional de Bienestar Familiar (</w:t>
      </w:r>
      <w:proofErr w:type="spellStart"/>
      <w:r w:rsidR="00030EEC" w:rsidRPr="004919C1">
        <w:rPr>
          <w:rFonts w:ascii="Arial" w:eastAsia="Arial" w:hAnsi="Arial" w:cs="Arial"/>
          <w:i/>
          <w:sz w:val="20"/>
          <w:szCs w:val="26"/>
        </w:rPr>
        <w:t>SNBF</w:t>
      </w:r>
      <w:proofErr w:type="spellEnd"/>
      <w:r w:rsidR="00030EEC" w:rsidRPr="004919C1">
        <w:rPr>
          <w:rFonts w:ascii="Arial" w:eastAsia="Arial" w:hAnsi="Arial" w:cs="Arial"/>
          <w:i/>
          <w:sz w:val="24"/>
          <w:szCs w:val="26"/>
        </w:rPr>
        <w:t xml:space="preserve">), que en el término de un año, contado a partir la notificación de la sentencia a las entidades accionadas y al </w:t>
      </w:r>
      <w:proofErr w:type="spellStart"/>
      <w:r w:rsidR="00030EEC" w:rsidRPr="004919C1">
        <w:rPr>
          <w:rFonts w:ascii="Arial" w:eastAsia="Arial" w:hAnsi="Arial" w:cs="Arial"/>
          <w:i/>
          <w:sz w:val="24"/>
          <w:szCs w:val="26"/>
        </w:rPr>
        <w:t>tutelante</w:t>
      </w:r>
      <w:proofErr w:type="spellEnd"/>
      <w:r w:rsidR="00030EEC" w:rsidRPr="004919C1">
        <w:rPr>
          <w:rFonts w:ascii="Arial" w:eastAsia="Arial" w:hAnsi="Arial" w:cs="Arial"/>
          <w:i/>
          <w:sz w:val="24"/>
          <w:szCs w:val="26"/>
        </w:rPr>
        <w:t>, fortalezcan la mesa interinstitucional de diálogo, la cual deberá adelantar las siguientes actividades, contando con la efectiva participación del grupo beneficiario de esta medida de protección y teniendo en cuenta el reparto de las competencias de cada entidad:</w:t>
      </w:r>
      <w:r w:rsidR="00BD3F0F" w:rsidRPr="004919C1">
        <w:rPr>
          <w:rFonts w:ascii="Arial" w:eastAsia="Arial" w:hAnsi="Arial" w:cs="Arial"/>
          <w:i/>
          <w:sz w:val="24"/>
          <w:szCs w:val="26"/>
        </w:rPr>
        <w:t xml:space="preserve"> </w:t>
      </w:r>
    </w:p>
    <w:p w:rsidR="00030EEC" w:rsidRPr="004919C1" w:rsidRDefault="00030EEC" w:rsidP="00BD3F0F">
      <w:pPr>
        <w:pStyle w:val="Sinespaciado1"/>
        <w:spacing w:line="360" w:lineRule="auto"/>
        <w:ind w:firstLine="2835"/>
        <w:jc w:val="both"/>
        <w:rPr>
          <w:rFonts w:ascii="Arial" w:eastAsia="Arial" w:hAnsi="Arial" w:cs="Arial"/>
          <w:i/>
          <w:sz w:val="14"/>
          <w:szCs w:val="16"/>
        </w:rPr>
      </w:pPr>
    </w:p>
    <w:p w:rsidR="00030EEC" w:rsidRPr="004919C1" w:rsidRDefault="00030EEC" w:rsidP="00030EEC">
      <w:pPr>
        <w:pStyle w:val="Sinespaciado1"/>
        <w:spacing w:line="360" w:lineRule="auto"/>
        <w:ind w:firstLine="2835"/>
        <w:jc w:val="both"/>
        <w:rPr>
          <w:rFonts w:ascii="Arial" w:eastAsia="Arial" w:hAnsi="Arial" w:cs="Arial"/>
          <w:i/>
          <w:sz w:val="24"/>
          <w:szCs w:val="26"/>
        </w:rPr>
      </w:pPr>
      <w:r w:rsidRPr="004919C1">
        <w:rPr>
          <w:rFonts w:ascii="Arial" w:eastAsia="Arial" w:hAnsi="Arial" w:cs="Arial"/>
          <w:i/>
          <w:sz w:val="24"/>
          <w:szCs w:val="26"/>
        </w:rPr>
        <w:t>(i)</w:t>
      </w:r>
      <w:r w:rsidRPr="004919C1">
        <w:rPr>
          <w:rFonts w:ascii="Arial" w:eastAsia="Arial" w:hAnsi="Arial" w:cs="Arial"/>
          <w:i/>
          <w:sz w:val="24"/>
          <w:szCs w:val="26"/>
        </w:rPr>
        <w:tab/>
        <w:t xml:space="preserve"> Elaborar un diagnóstico completo y detallado acerca de la situación de los niños de las comunidades indígenas de Pueblo Rico (Cabildo unificado </w:t>
      </w:r>
      <w:proofErr w:type="spellStart"/>
      <w:r w:rsidRPr="004919C1">
        <w:rPr>
          <w:rFonts w:ascii="Arial" w:eastAsia="Arial" w:hAnsi="Arial" w:cs="Arial"/>
          <w:i/>
          <w:sz w:val="24"/>
          <w:szCs w:val="26"/>
        </w:rPr>
        <w:t>Embera</w:t>
      </w:r>
      <w:proofErr w:type="spellEnd"/>
      <w:r w:rsidRPr="004919C1">
        <w:rPr>
          <w:rFonts w:ascii="Arial" w:eastAsia="Arial" w:hAnsi="Arial" w:cs="Arial"/>
          <w:i/>
          <w:sz w:val="24"/>
          <w:szCs w:val="26"/>
        </w:rPr>
        <w:t xml:space="preserve"> </w:t>
      </w:r>
      <w:proofErr w:type="spellStart"/>
      <w:r w:rsidRPr="004919C1">
        <w:rPr>
          <w:rFonts w:ascii="Arial" w:eastAsia="Arial" w:hAnsi="Arial" w:cs="Arial"/>
          <w:i/>
          <w:sz w:val="24"/>
          <w:szCs w:val="26"/>
        </w:rPr>
        <w:t>Chamí</w:t>
      </w:r>
      <w:proofErr w:type="spellEnd"/>
      <w:r w:rsidRPr="004919C1">
        <w:rPr>
          <w:rFonts w:ascii="Arial" w:eastAsia="Arial" w:hAnsi="Arial" w:cs="Arial"/>
          <w:i/>
          <w:sz w:val="24"/>
          <w:szCs w:val="26"/>
        </w:rPr>
        <w:t xml:space="preserve"> y Cabildo </w:t>
      </w:r>
      <w:proofErr w:type="spellStart"/>
      <w:r w:rsidRPr="004919C1">
        <w:rPr>
          <w:rFonts w:ascii="Arial" w:eastAsia="Arial" w:hAnsi="Arial" w:cs="Arial"/>
          <w:i/>
          <w:sz w:val="24"/>
          <w:szCs w:val="26"/>
        </w:rPr>
        <w:t>Gito</w:t>
      </w:r>
      <w:proofErr w:type="spellEnd"/>
      <w:r w:rsidRPr="004919C1">
        <w:rPr>
          <w:rFonts w:ascii="Arial" w:eastAsia="Arial" w:hAnsi="Arial" w:cs="Arial"/>
          <w:i/>
          <w:sz w:val="24"/>
          <w:szCs w:val="26"/>
        </w:rPr>
        <w:t xml:space="preserve"> </w:t>
      </w:r>
      <w:proofErr w:type="spellStart"/>
      <w:r w:rsidRPr="004919C1">
        <w:rPr>
          <w:rFonts w:ascii="Arial" w:eastAsia="Arial" w:hAnsi="Arial" w:cs="Arial"/>
          <w:i/>
          <w:sz w:val="24"/>
          <w:szCs w:val="26"/>
        </w:rPr>
        <w:t>Dokabú</w:t>
      </w:r>
      <w:proofErr w:type="spellEnd"/>
      <w:r w:rsidRPr="004919C1">
        <w:rPr>
          <w:rFonts w:ascii="Arial" w:eastAsia="Arial" w:hAnsi="Arial" w:cs="Arial"/>
          <w:i/>
          <w:sz w:val="24"/>
          <w:szCs w:val="26"/>
        </w:rPr>
        <w:t>) en materia de desnutrición, acceso al agua y atención en salud, y cuáles son factores que confluyen en la vulneración de los derechos fundamentales invocados;</w:t>
      </w:r>
    </w:p>
    <w:p w:rsidR="00030EEC" w:rsidRPr="004919C1" w:rsidRDefault="00030EEC" w:rsidP="00030EEC">
      <w:pPr>
        <w:pStyle w:val="Sinespaciado1"/>
        <w:spacing w:line="360" w:lineRule="auto"/>
        <w:ind w:firstLine="2835"/>
        <w:jc w:val="both"/>
        <w:rPr>
          <w:rFonts w:ascii="Arial" w:eastAsia="Arial" w:hAnsi="Arial" w:cs="Arial"/>
          <w:i/>
          <w:sz w:val="14"/>
          <w:szCs w:val="16"/>
        </w:rPr>
      </w:pPr>
    </w:p>
    <w:p w:rsidR="00030EEC" w:rsidRPr="004919C1" w:rsidRDefault="00030EEC" w:rsidP="00030EEC">
      <w:pPr>
        <w:pStyle w:val="Sinespaciado1"/>
        <w:spacing w:line="360" w:lineRule="auto"/>
        <w:ind w:firstLine="2835"/>
        <w:jc w:val="both"/>
        <w:rPr>
          <w:rFonts w:ascii="Arial" w:eastAsia="Arial" w:hAnsi="Arial" w:cs="Arial"/>
          <w:i/>
          <w:sz w:val="24"/>
          <w:szCs w:val="26"/>
        </w:rPr>
      </w:pPr>
      <w:r w:rsidRPr="004919C1">
        <w:rPr>
          <w:rFonts w:ascii="Arial" w:eastAsia="Arial" w:hAnsi="Arial" w:cs="Arial"/>
          <w:i/>
          <w:sz w:val="24"/>
          <w:szCs w:val="26"/>
        </w:rPr>
        <w:t>(ii)</w:t>
      </w:r>
      <w:r w:rsidRPr="004919C1">
        <w:rPr>
          <w:rFonts w:ascii="Arial" w:eastAsia="Arial" w:hAnsi="Arial" w:cs="Arial"/>
          <w:i/>
          <w:sz w:val="24"/>
          <w:szCs w:val="26"/>
        </w:rPr>
        <w:tab/>
        <w:t xml:space="preserve"> Identificar cuáles son las políticas públicas existentes en la actualidad en relación con las causas de esa vulneración;</w:t>
      </w:r>
    </w:p>
    <w:p w:rsidR="00030EEC" w:rsidRPr="004919C1" w:rsidRDefault="00030EEC" w:rsidP="00030EEC">
      <w:pPr>
        <w:pStyle w:val="Sinespaciado1"/>
        <w:spacing w:line="360" w:lineRule="auto"/>
        <w:ind w:firstLine="2835"/>
        <w:jc w:val="both"/>
        <w:rPr>
          <w:rFonts w:ascii="Arial" w:eastAsia="Arial" w:hAnsi="Arial" w:cs="Arial"/>
          <w:i/>
          <w:sz w:val="14"/>
          <w:szCs w:val="16"/>
        </w:rPr>
      </w:pPr>
    </w:p>
    <w:p w:rsidR="00030EEC" w:rsidRPr="004919C1" w:rsidRDefault="00030EEC" w:rsidP="00030EEC">
      <w:pPr>
        <w:pStyle w:val="Sinespaciado1"/>
        <w:spacing w:line="360" w:lineRule="auto"/>
        <w:ind w:firstLine="2835"/>
        <w:jc w:val="both"/>
        <w:rPr>
          <w:rFonts w:ascii="Arial" w:eastAsia="Arial" w:hAnsi="Arial" w:cs="Arial"/>
          <w:i/>
          <w:sz w:val="24"/>
          <w:szCs w:val="26"/>
        </w:rPr>
      </w:pPr>
      <w:r w:rsidRPr="004919C1">
        <w:rPr>
          <w:rFonts w:ascii="Arial" w:eastAsia="Arial" w:hAnsi="Arial" w:cs="Arial"/>
          <w:i/>
          <w:sz w:val="24"/>
          <w:szCs w:val="26"/>
        </w:rPr>
        <w:t>(iii)</w:t>
      </w:r>
      <w:r w:rsidRPr="004919C1">
        <w:rPr>
          <w:rFonts w:ascii="Arial" w:eastAsia="Arial" w:hAnsi="Arial" w:cs="Arial"/>
          <w:i/>
          <w:sz w:val="24"/>
          <w:szCs w:val="26"/>
        </w:rPr>
        <w:tab/>
        <w:t xml:space="preserve"> Verificar si existen recursos suficientes para implementar esas políticas y cómo se emplean esos recursos;</w:t>
      </w:r>
    </w:p>
    <w:p w:rsidR="00030EEC" w:rsidRPr="004919C1" w:rsidRDefault="00030EEC" w:rsidP="00030EEC">
      <w:pPr>
        <w:pStyle w:val="Sinespaciado1"/>
        <w:spacing w:line="360" w:lineRule="auto"/>
        <w:ind w:firstLine="2835"/>
        <w:jc w:val="both"/>
        <w:rPr>
          <w:rFonts w:ascii="Arial" w:eastAsia="Arial" w:hAnsi="Arial" w:cs="Arial"/>
          <w:i/>
          <w:sz w:val="14"/>
          <w:szCs w:val="16"/>
        </w:rPr>
      </w:pPr>
    </w:p>
    <w:p w:rsidR="00030EEC" w:rsidRPr="004919C1" w:rsidRDefault="00030EEC" w:rsidP="00030EEC">
      <w:pPr>
        <w:pStyle w:val="Sinespaciado1"/>
        <w:spacing w:line="360" w:lineRule="auto"/>
        <w:ind w:firstLine="2835"/>
        <w:jc w:val="both"/>
        <w:rPr>
          <w:rFonts w:ascii="Arial" w:eastAsia="Arial" w:hAnsi="Arial" w:cs="Arial"/>
          <w:i/>
          <w:sz w:val="24"/>
          <w:szCs w:val="26"/>
        </w:rPr>
      </w:pPr>
      <w:r w:rsidRPr="004919C1">
        <w:rPr>
          <w:rFonts w:ascii="Arial" w:eastAsia="Arial" w:hAnsi="Arial" w:cs="Arial"/>
          <w:i/>
          <w:sz w:val="24"/>
          <w:szCs w:val="26"/>
        </w:rPr>
        <w:t>(iv)</w:t>
      </w:r>
      <w:r w:rsidRPr="004919C1">
        <w:rPr>
          <w:rFonts w:ascii="Arial" w:eastAsia="Arial" w:hAnsi="Arial" w:cs="Arial"/>
          <w:i/>
          <w:sz w:val="24"/>
          <w:szCs w:val="26"/>
        </w:rPr>
        <w:tab/>
        <w:t xml:space="preserve"> Identificar medidas específicas de protección a corto, mediano y largo plazo que sean culturalmente apropiadas y que garanticen el </w:t>
      </w:r>
      <w:r w:rsidRPr="004919C1">
        <w:rPr>
          <w:rFonts w:ascii="Arial" w:eastAsia="Arial" w:hAnsi="Arial" w:cs="Arial"/>
          <w:i/>
          <w:sz w:val="24"/>
          <w:szCs w:val="26"/>
        </w:rPr>
        <w:lastRenderedPageBreak/>
        <w:t>interés superior de los menores de edad. Estas deben ser sostenibles, proporcionales e idóneas en relación con la vulneración de los derechos sociales fundamentales de los niños de las comunidades indígenas de Pueblo Rico.</w:t>
      </w:r>
    </w:p>
    <w:p w:rsidR="00030EEC" w:rsidRPr="004919C1" w:rsidRDefault="00030EEC" w:rsidP="00030EEC">
      <w:pPr>
        <w:pStyle w:val="Sinespaciado1"/>
        <w:spacing w:line="360" w:lineRule="auto"/>
        <w:ind w:firstLine="2835"/>
        <w:jc w:val="both"/>
        <w:rPr>
          <w:rFonts w:ascii="Arial" w:eastAsia="Arial" w:hAnsi="Arial" w:cs="Arial"/>
          <w:i/>
          <w:sz w:val="14"/>
          <w:szCs w:val="16"/>
        </w:rPr>
      </w:pPr>
    </w:p>
    <w:p w:rsidR="00030EEC" w:rsidRPr="004919C1" w:rsidRDefault="00030EEC" w:rsidP="00030EEC">
      <w:pPr>
        <w:pStyle w:val="Sinespaciado1"/>
        <w:spacing w:line="360" w:lineRule="auto"/>
        <w:ind w:firstLine="2835"/>
        <w:jc w:val="both"/>
        <w:rPr>
          <w:rFonts w:ascii="Arial" w:eastAsia="Arial" w:hAnsi="Arial" w:cs="Arial"/>
          <w:i/>
          <w:sz w:val="24"/>
          <w:szCs w:val="26"/>
        </w:rPr>
      </w:pPr>
      <w:r w:rsidRPr="004919C1">
        <w:rPr>
          <w:rFonts w:ascii="Arial" w:eastAsia="Arial" w:hAnsi="Arial" w:cs="Arial"/>
          <w:i/>
          <w:sz w:val="24"/>
          <w:szCs w:val="26"/>
        </w:rPr>
        <w:t>La Mesa Interinstitucional de Diálogo deberá realizar como mínimo una (1) reunión bimestral, y deberá presentar durante el término de un (1) año, los siguientes ' informes trimestrales, que estarán suscritos conjuntamente por el delegado de la entidad pública que lidera la Mesa y el representante designado por la comunidad benefician a:</w:t>
      </w:r>
    </w:p>
    <w:p w:rsidR="00030EEC" w:rsidRPr="004919C1" w:rsidRDefault="00030EEC" w:rsidP="00030EEC">
      <w:pPr>
        <w:pStyle w:val="Sinespaciado1"/>
        <w:spacing w:line="360" w:lineRule="auto"/>
        <w:ind w:firstLine="2835"/>
        <w:jc w:val="both"/>
        <w:rPr>
          <w:rFonts w:ascii="Arial" w:eastAsia="Arial" w:hAnsi="Arial" w:cs="Arial"/>
          <w:i/>
          <w:sz w:val="14"/>
          <w:szCs w:val="16"/>
        </w:rPr>
      </w:pPr>
    </w:p>
    <w:p w:rsidR="00030EEC" w:rsidRPr="004919C1" w:rsidRDefault="004919C1" w:rsidP="00030EEC">
      <w:pPr>
        <w:pStyle w:val="Sinespaciado1"/>
        <w:spacing w:line="360" w:lineRule="auto"/>
        <w:ind w:firstLine="2835"/>
        <w:jc w:val="both"/>
        <w:rPr>
          <w:rFonts w:ascii="Arial" w:eastAsia="Arial" w:hAnsi="Arial" w:cs="Arial"/>
          <w:i/>
          <w:sz w:val="24"/>
          <w:szCs w:val="26"/>
        </w:rPr>
      </w:pPr>
      <w:r>
        <w:rPr>
          <w:rFonts w:ascii="Arial" w:eastAsia="Arial" w:hAnsi="Arial" w:cs="Arial"/>
          <w:i/>
          <w:sz w:val="24"/>
          <w:szCs w:val="26"/>
        </w:rPr>
        <w:t>•</w:t>
      </w:r>
      <w:r w:rsidR="00030EEC" w:rsidRPr="004919C1">
        <w:rPr>
          <w:rFonts w:ascii="Arial" w:eastAsia="Arial" w:hAnsi="Arial" w:cs="Arial"/>
          <w:i/>
          <w:sz w:val="24"/>
          <w:szCs w:val="26"/>
        </w:rPr>
        <w:t>Primer Informe: Cronograma y metodología de trabajo de la Mesa Interinstitucional, así como las medidas a adoptar para garantizar la efectiva participación de las comunidades indígenas.</w:t>
      </w:r>
    </w:p>
    <w:p w:rsidR="00030EEC" w:rsidRPr="004919C1" w:rsidRDefault="00030EEC" w:rsidP="00030EEC">
      <w:pPr>
        <w:pStyle w:val="Sinespaciado1"/>
        <w:spacing w:line="360" w:lineRule="auto"/>
        <w:ind w:firstLine="2835"/>
        <w:jc w:val="both"/>
        <w:rPr>
          <w:rFonts w:ascii="Arial" w:hAnsi="Arial" w:cs="Arial"/>
          <w:i/>
          <w:spacing w:val="3"/>
          <w:sz w:val="14"/>
          <w:szCs w:val="16"/>
        </w:rPr>
      </w:pPr>
    </w:p>
    <w:p w:rsidR="00030EEC" w:rsidRPr="004919C1" w:rsidRDefault="004919C1" w:rsidP="00030EEC">
      <w:pPr>
        <w:pStyle w:val="Sinespaciado1"/>
        <w:spacing w:line="360" w:lineRule="auto"/>
        <w:ind w:firstLine="2835"/>
        <w:jc w:val="both"/>
        <w:rPr>
          <w:rFonts w:ascii="Arial" w:hAnsi="Arial" w:cs="Arial"/>
          <w:i/>
          <w:spacing w:val="3"/>
          <w:sz w:val="24"/>
          <w:szCs w:val="26"/>
        </w:rPr>
      </w:pPr>
      <w:r>
        <w:rPr>
          <w:rFonts w:ascii="Arial" w:hAnsi="Arial" w:cs="Arial"/>
          <w:i/>
          <w:spacing w:val="3"/>
          <w:sz w:val="24"/>
          <w:szCs w:val="26"/>
        </w:rPr>
        <w:t>•</w:t>
      </w:r>
      <w:r w:rsidR="00030EEC" w:rsidRPr="004919C1">
        <w:rPr>
          <w:rFonts w:ascii="Arial" w:hAnsi="Arial" w:cs="Arial"/>
          <w:i/>
          <w:spacing w:val="3"/>
          <w:sz w:val="24"/>
          <w:szCs w:val="26"/>
        </w:rPr>
        <w:t xml:space="preserve">Segundo Informe: Documento de diagnóstico completo y detallado acerca en qué consiste y cuál es la causa de la vulneración, y cuáles son las políticas públicas existentes en la actualidad para conjurarlas. </w:t>
      </w:r>
    </w:p>
    <w:p w:rsidR="00030EEC" w:rsidRPr="004919C1" w:rsidRDefault="00030EEC" w:rsidP="00030EEC">
      <w:pPr>
        <w:pStyle w:val="Sinespaciado1"/>
        <w:spacing w:line="360" w:lineRule="auto"/>
        <w:ind w:firstLine="2835"/>
        <w:jc w:val="both"/>
        <w:rPr>
          <w:rFonts w:ascii="Arial" w:hAnsi="Arial" w:cs="Arial"/>
          <w:i/>
          <w:spacing w:val="3"/>
          <w:sz w:val="14"/>
          <w:szCs w:val="16"/>
        </w:rPr>
      </w:pPr>
    </w:p>
    <w:p w:rsidR="00030EEC" w:rsidRPr="004919C1" w:rsidRDefault="004919C1" w:rsidP="00030EEC">
      <w:pPr>
        <w:pStyle w:val="Sinespaciado1"/>
        <w:spacing w:line="360" w:lineRule="auto"/>
        <w:ind w:firstLine="2835"/>
        <w:jc w:val="both"/>
        <w:rPr>
          <w:rFonts w:ascii="Arial" w:hAnsi="Arial" w:cs="Arial"/>
          <w:i/>
          <w:spacing w:val="3"/>
          <w:sz w:val="24"/>
          <w:szCs w:val="26"/>
        </w:rPr>
      </w:pPr>
      <w:r>
        <w:rPr>
          <w:rFonts w:ascii="Arial" w:hAnsi="Arial" w:cs="Arial"/>
          <w:i/>
          <w:spacing w:val="3"/>
          <w:sz w:val="24"/>
          <w:szCs w:val="26"/>
        </w:rPr>
        <w:t>•</w:t>
      </w:r>
      <w:r w:rsidR="00030EEC" w:rsidRPr="004919C1">
        <w:rPr>
          <w:rFonts w:ascii="Arial" w:hAnsi="Arial" w:cs="Arial"/>
          <w:i/>
          <w:spacing w:val="3"/>
          <w:sz w:val="24"/>
          <w:szCs w:val="26"/>
        </w:rPr>
        <w:t>Tercer Informe: Financiación de las políticas públicas existentes.</w:t>
      </w:r>
    </w:p>
    <w:p w:rsidR="00030EEC" w:rsidRPr="004919C1" w:rsidRDefault="00030EEC" w:rsidP="00030EEC">
      <w:pPr>
        <w:pStyle w:val="Sinespaciado1"/>
        <w:spacing w:line="360" w:lineRule="auto"/>
        <w:ind w:firstLine="2835"/>
        <w:jc w:val="both"/>
        <w:rPr>
          <w:rFonts w:ascii="Arial" w:hAnsi="Arial" w:cs="Arial"/>
          <w:i/>
          <w:spacing w:val="3"/>
          <w:sz w:val="14"/>
          <w:szCs w:val="16"/>
        </w:rPr>
      </w:pPr>
    </w:p>
    <w:p w:rsidR="00030EEC" w:rsidRPr="00030EEC" w:rsidRDefault="004919C1" w:rsidP="00030EEC">
      <w:pPr>
        <w:pStyle w:val="Sinespaciado1"/>
        <w:spacing w:line="360" w:lineRule="auto"/>
        <w:ind w:firstLine="2835"/>
        <w:jc w:val="both"/>
        <w:rPr>
          <w:rFonts w:ascii="Arial" w:eastAsia="Arial" w:hAnsi="Arial" w:cs="Arial"/>
          <w:sz w:val="16"/>
          <w:szCs w:val="16"/>
        </w:rPr>
      </w:pPr>
      <w:r>
        <w:rPr>
          <w:rFonts w:ascii="Arial" w:hAnsi="Arial" w:cs="Arial"/>
          <w:i/>
          <w:spacing w:val="3"/>
          <w:sz w:val="24"/>
          <w:szCs w:val="26"/>
        </w:rPr>
        <w:t>•</w:t>
      </w:r>
      <w:r w:rsidR="00030EEC" w:rsidRPr="004919C1">
        <w:rPr>
          <w:rFonts w:ascii="Arial" w:hAnsi="Arial" w:cs="Arial"/>
          <w:i/>
          <w:spacing w:val="3"/>
          <w:sz w:val="24"/>
          <w:szCs w:val="26"/>
        </w:rPr>
        <w:t>Cuarto Informe: Propuesta de medidas concretas de protección a corto, mediano y largo plazo con identificación de las fuentes de financiación</w:t>
      </w:r>
      <w:r w:rsidR="00030EEC" w:rsidRPr="004919C1">
        <w:rPr>
          <w:rFonts w:ascii="Arial" w:hAnsi="Arial" w:cs="Arial"/>
          <w:i/>
          <w:sz w:val="24"/>
          <w:szCs w:val="26"/>
        </w:rPr>
        <w:t>.</w:t>
      </w:r>
      <w:r>
        <w:rPr>
          <w:rFonts w:ascii="Arial" w:hAnsi="Arial" w:cs="Arial"/>
          <w:sz w:val="26"/>
          <w:szCs w:val="26"/>
        </w:rPr>
        <w:t>”</w:t>
      </w:r>
    </w:p>
    <w:p w:rsidR="00030EEC" w:rsidRPr="00030EEC" w:rsidRDefault="00030EEC" w:rsidP="00BD3F0F">
      <w:pPr>
        <w:pStyle w:val="Sinespaciado1"/>
        <w:spacing w:line="360" w:lineRule="auto"/>
        <w:ind w:firstLine="2835"/>
        <w:jc w:val="both"/>
        <w:rPr>
          <w:rFonts w:ascii="Arial" w:eastAsia="Arial" w:hAnsi="Arial" w:cs="Arial"/>
          <w:sz w:val="16"/>
          <w:szCs w:val="16"/>
        </w:rPr>
      </w:pPr>
    </w:p>
    <w:p w:rsidR="00055295" w:rsidRPr="00CF4354" w:rsidRDefault="00BD3F0F" w:rsidP="00BD3F0F">
      <w:pPr>
        <w:pStyle w:val="Sinespaciado1"/>
        <w:spacing w:line="360" w:lineRule="auto"/>
        <w:ind w:firstLine="2835"/>
        <w:jc w:val="both"/>
        <w:rPr>
          <w:rFonts w:ascii="Arial" w:eastAsia="Batang" w:hAnsi="Arial" w:cs="Arial"/>
          <w:sz w:val="26"/>
          <w:szCs w:val="26"/>
        </w:rPr>
      </w:pPr>
      <w:r w:rsidRPr="00BD3F0F">
        <w:rPr>
          <w:rFonts w:ascii="Arial" w:eastAsia="Arial" w:hAnsi="Arial" w:cs="Arial"/>
          <w:sz w:val="26"/>
          <w:szCs w:val="26"/>
        </w:rPr>
        <w:t>Para decidir así, con fundamento en jurisprudencia de la Corte constitucional que consideró aplicable al caso,</w:t>
      </w:r>
      <w:r w:rsidR="008736A6">
        <w:rPr>
          <w:rFonts w:ascii="Arial" w:eastAsia="Arial" w:hAnsi="Arial" w:cs="Arial"/>
          <w:sz w:val="26"/>
          <w:szCs w:val="26"/>
        </w:rPr>
        <w:t xml:space="preserve"> en especial la sentencia T-080 de </w:t>
      </w:r>
      <w:r w:rsidR="005C3693">
        <w:rPr>
          <w:rFonts w:ascii="Arial" w:eastAsia="Arial" w:hAnsi="Arial" w:cs="Arial"/>
          <w:sz w:val="26"/>
          <w:szCs w:val="26"/>
        </w:rPr>
        <w:t>2018,</w:t>
      </w:r>
      <w:r w:rsidRPr="00BD3F0F">
        <w:rPr>
          <w:rFonts w:ascii="Arial" w:eastAsia="Arial" w:hAnsi="Arial" w:cs="Arial"/>
          <w:sz w:val="26"/>
          <w:szCs w:val="26"/>
        </w:rPr>
        <w:t xml:space="preserve"> estimó que</w:t>
      </w:r>
      <w:r w:rsidR="0078524F">
        <w:rPr>
          <w:rFonts w:ascii="Arial" w:eastAsia="Arial" w:hAnsi="Arial" w:cs="Arial"/>
          <w:sz w:val="26"/>
          <w:szCs w:val="26"/>
        </w:rPr>
        <w:t xml:space="preserve"> </w:t>
      </w:r>
      <w:r w:rsidR="002465C8" w:rsidRPr="002465C8">
        <w:rPr>
          <w:rFonts w:ascii="Arial" w:eastAsia="Arial" w:hAnsi="Arial" w:cs="Arial"/>
          <w:sz w:val="26"/>
          <w:szCs w:val="26"/>
        </w:rPr>
        <w:t xml:space="preserve">con </w:t>
      </w:r>
      <w:r w:rsidR="002465C8">
        <w:rPr>
          <w:rFonts w:ascii="Arial" w:eastAsia="Arial" w:hAnsi="Arial" w:cs="Arial"/>
          <w:sz w:val="26"/>
          <w:szCs w:val="26"/>
        </w:rPr>
        <w:t xml:space="preserve">la </w:t>
      </w:r>
      <w:r w:rsidR="002465C8" w:rsidRPr="002465C8">
        <w:rPr>
          <w:rFonts w:ascii="Arial" w:eastAsia="Arial" w:hAnsi="Arial" w:cs="Arial"/>
          <w:sz w:val="26"/>
          <w:szCs w:val="26"/>
        </w:rPr>
        <w:t xml:space="preserve">información estadística </w:t>
      </w:r>
      <w:r w:rsidR="002465C8">
        <w:rPr>
          <w:rFonts w:ascii="Arial" w:eastAsia="Arial" w:hAnsi="Arial" w:cs="Arial"/>
          <w:sz w:val="26"/>
          <w:szCs w:val="26"/>
        </w:rPr>
        <w:t xml:space="preserve">de los años 2014 a </w:t>
      </w:r>
      <w:r w:rsidR="002465C8" w:rsidRPr="002465C8">
        <w:rPr>
          <w:rFonts w:ascii="Arial" w:eastAsia="Arial" w:hAnsi="Arial" w:cs="Arial"/>
          <w:sz w:val="26"/>
          <w:szCs w:val="26"/>
        </w:rPr>
        <w:t>2017, suministrada por la Secretaría Departamental de Risaralda, se destaca que el mayor índice de mortalidad de la población infantil se presenta en las comunidades indígenas de Pueblo Rico y como causas del deceso, se resalta la enfermedad diarreica aguda, infección respiratoria y mortalidad asociada a desnutrición,</w:t>
      </w:r>
      <w:r w:rsidR="00A44F0B">
        <w:rPr>
          <w:rFonts w:ascii="Arial" w:eastAsia="Arial" w:hAnsi="Arial" w:cs="Arial"/>
          <w:sz w:val="26"/>
          <w:szCs w:val="26"/>
        </w:rPr>
        <w:t xml:space="preserve"> siendo </w:t>
      </w:r>
      <w:r w:rsidR="00A44F0B" w:rsidRPr="00A44F0B">
        <w:rPr>
          <w:rFonts w:ascii="Arial" w:eastAsia="Arial" w:hAnsi="Arial" w:cs="Arial"/>
          <w:sz w:val="26"/>
          <w:szCs w:val="26"/>
        </w:rPr>
        <w:t xml:space="preserve">indiscutible la conexión entre este tipo de enfermedades y los determinantes sociales de la salud, que corresponden al saneamiento básico y el manejo de alimentos, lo que significa, la existencia de problemas estructurales, que comprometen la </w:t>
      </w:r>
      <w:r w:rsidR="00A44F0B" w:rsidRPr="00A44F0B">
        <w:rPr>
          <w:rFonts w:ascii="Arial" w:eastAsia="Arial" w:hAnsi="Arial" w:cs="Arial"/>
          <w:sz w:val="26"/>
          <w:szCs w:val="26"/>
        </w:rPr>
        <w:lastRenderedPageBreak/>
        <w:t>salud, la vida, la integridad física, y la alimentación equilibrada, de los niños y niñas de la comunidad indígena de Pueblo Rico, siendo necesaria la intervención del Juez Constitucional, para el restablecimiento de sus derechos</w:t>
      </w:r>
      <w:r w:rsidR="00055295" w:rsidRPr="00CF4354">
        <w:rPr>
          <w:rFonts w:ascii="Arial" w:eastAsia="Batang" w:hAnsi="Arial" w:cs="Arial"/>
          <w:sz w:val="26"/>
          <w:szCs w:val="26"/>
        </w:rPr>
        <w:t>. (</w:t>
      </w:r>
      <w:proofErr w:type="spellStart"/>
      <w:r w:rsidR="00055295" w:rsidRPr="00CF4354">
        <w:rPr>
          <w:rFonts w:ascii="Arial" w:eastAsia="Batang" w:hAnsi="Arial" w:cs="Arial"/>
          <w:sz w:val="24"/>
          <w:szCs w:val="26"/>
        </w:rPr>
        <w:t>fls</w:t>
      </w:r>
      <w:proofErr w:type="spellEnd"/>
      <w:r w:rsidR="00055295" w:rsidRPr="00CF4354">
        <w:rPr>
          <w:rFonts w:ascii="Arial" w:eastAsia="Batang" w:hAnsi="Arial" w:cs="Arial"/>
          <w:sz w:val="24"/>
          <w:szCs w:val="26"/>
        </w:rPr>
        <w:t xml:space="preserve">. </w:t>
      </w:r>
      <w:r w:rsidR="0078524F">
        <w:rPr>
          <w:rFonts w:ascii="Arial" w:eastAsia="Batang" w:hAnsi="Arial" w:cs="Arial"/>
          <w:sz w:val="24"/>
          <w:szCs w:val="26"/>
        </w:rPr>
        <w:t>5</w:t>
      </w:r>
      <w:r w:rsidR="008333BB">
        <w:rPr>
          <w:rFonts w:ascii="Arial" w:eastAsia="Batang" w:hAnsi="Arial" w:cs="Arial"/>
          <w:sz w:val="24"/>
          <w:szCs w:val="26"/>
        </w:rPr>
        <w:t>38</w:t>
      </w:r>
      <w:r w:rsidR="00055295" w:rsidRPr="00CF4354">
        <w:rPr>
          <w:rFonts w:ascii="Arial" w:eastAsia="Batang" w:hAnsi="Arial" w:cs="Arial"/>
          <w:sz w:val="24"/>
          <w:szCs w:val="26"/>
        </w:rPr>
        <w:t>-</w:t>
      </w:r>
      <w:r w:rsidR="008333BB">
        <w:rPr>
          <w:rFonts w:ascii="Arial" w:eastAsia="Batang" w:hAnsi="Arial" w:cs="Arial"/>
          <w:sz w:val="24"/>
          <w:szCs w:val="26"/>
        </w:rPr>
        <w:t>559</w:t>
      </w:r>
      <w:r w:rsidR="00055295" w:rsidRPr="00CF4354">
        <w:rPr>
          <w:rFonts w:ascii="Arial" w:eastAsia="Batang" w:hAnsi="Arial" w:cs="Arial"/>
          <w:sz w:val="24"/>
          <w:szCs w:val="26"/>
        </w:rPr>
        <w:t xml:space="preserve"> </w:t>
      </w:r>
      <w:proofErr w:type="gramStart"/>
      <w:r w:rsidR="00055295" w:rsidRPr="00CF4354">
        <w:rPr>
          <w:rFonts w:ascii="Arial" w:eastAsia="Batang" w:hAnsi="Arial" w:cs="Arial"/>
          <w:sz w:val="24"/>
          <w:szCs w:val="26"/>
        </w:rPr>
        <w:t>Ib.</w:t>
      </w:r>
      <w:proofErr w:type="gramEnd"/>
      <w:r w:rsidR="00055295" w:rsidRPr="00CF4354">
        <w:rPr>
          <w:rFonts w:ascii="Arial" w:eastAsia="Batang" w:hAnsi="Arial" w:cs="Arial"/>
          <w:sz w:val="26"/>
          <w:szCs w:val="26"/>
        </w:rPr>
        <w:t>).</w:t>
      </w:r>
    </w:p>
    <w:p w:rsidR="00F750E6" w:rsidRPr="00F66F73" w:rsidRDefault="00F750E6" w:rsidP="00055295">
      <w:pPr>
        <w:pStyle w:val="Sinespaciado1"/>
        <w:spacing w:line="360" w:lineRule="auto"/>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6F5BA7" w:rsidRPr="006F5BA7" w:rsidRDefault="00872425" w:rsidP="006F5BA7">
      <w:pPr>
        <w:pStyle w:val="Sinespaciado1"/>
        <w:spacing w:line="360" w:lineRule="auto"/>
        <w:ind w:firstLine="2835"/>
        <w:jc w:val="both"/>
        <w:rPr>
          <w:rFonts w:ascii="Arial" w:hAnsi="Arial" w:cs="Arial"/>
          <w:sz w:val="26"/>
          <w:szCs w:val="26"/>
        </w:rPr>
      </w:pPr>
      <w:r w:rsidRPr="00074E3F">
        <w:rPr>
          <w:rFonts w:ascii="Arial" w:hAnsi="Arial" w:cs="Arial"/>
          <w:sz w:val="26"/>
          <w:szCs w:val="26"/>
        </w:rPr>
        <w:t xml:space="preserve">La sentencia fue impugnada por </w:t>
      </w:r>
      <w:r w:rsidR="005C3693" w:rsidRPr="00063737">
        <w:rPr>
          <w:rFonts w:ascii="Arial" w:hAnsi="Arial" w:cs="Arial"/>
          <w:sz w:val="26"/>
          <w:szCs w:val="26"/>
          <w:lang w:val="es-ES" w:eastAsia="es-ES"/>
        </w:rPr>
        <w:t xml:space="preserve">el </w:t>
      </w:r>
      <w:r w:rsidR="005C3693" w:rsidRPr="00197E68">
        <w:rPr>
          <w:rFonts w:ascii="Arial" w:hAnsi="Arial" w:cs="Arial"/>
          <w:spacing w:val="3"/>
          <w:sz w:val="26"/>
          <w:szCs w:val="26"/>
        </w:rPr>
        <w:t>Procurador 21 Judicial II de Infancia, adolescencia y Familia</w:t>
      </w:r>
      <w:r w:rsidR="005C3693" w:rsidRPr="00CF4354">
        <w:rPr>
          <w:rFonts w:ascii="Arial" w:hAnsi="Arial" w:cs="Arial"/>
          <w:sz w:val="26"/>
          <w:szCs w:val="26"/>
          <w:lang w:val="es-ES" w:eastAsia="es-ES"/>
        </w:rPr>
        <w:t>,</w:t>
      </w:r>
      <w:r w:rsidR="005C3693">
        <w:rPr>
          <w:rFonts w:ascii="Arial" w:hAnsi="Arial" w:cs="Arial"/>
          <w:sz w:val="26"/>
          <w:szCs w:val="26"/>
          <w:lang w:val="es-ES" w:eastAsia="es-ES"/>
        </w:rPr>
        <w:t xml:space="preserve"> así como por </w:t>
      </w:r>
      <w:r w:rsidR="005C3693" w:rsidRPr="00197E68">
        <w:rPr>
          <w:rFonts w:ascii="Arial" w:hAnsi="Arial" w:cs="Arial"/>
          <w:spacing w:val="3"/>
          <w:sz w:val="26"/>
          <w:szCs w:val="26"/>
        </w:rPr>
        <w:t>el Departamento Administrativo de la Presidencia de la República</w:t>
      </w:r>
      <w:r w:rsidR="00B90F77">
        <w:rPr>
          <w:rFonts w:ascii="Arial" w:hAnsi="Arial" w:cs="Arial"/>
          <w:spacing w:val="3"/>
          <w:sz w:val="26"/>
          <w:szCs w:val="26"/>
        </w:rPr>
        <w:t xml:space="preserve">; el primero para que se complemente, ordenando a todos los órganos de control que, en el marco de sus competencias constitucionales y legales, realicen un seguimiento a las actividades que se desarrollen en procura de superar la grave vulneración de los derechos fundamentales de los niños y niñas indígenas de Pueblo Rico. La otra entidad </w:t>
      </w:r>
      <w:proofErr w:type="spellStart"/>
      <w:r w:rsidR="00B90F77">
        <w:rPr>
          <w:rFonts w:ascii="Arial" w:hAnsi="Arial" w:cs="Arial"/>
          <w:spacing w:val="3"/>
          <w:sz w:val="26"/>
          <w:szCs w:val="26"/>
        </w:rPr>
        <w:t>opugnante</w:t>
      </w:r>
      <w:proofErr w:type="spellEnd"/>
      <w:r w:rsidR="007437AD">
        <w:rPr>
          <w:rFonts w:ascii="Arial" w:hAnsi="Arial" w:cs="Arial"/>
          <w:spacing w:val="3"/>
          <w:sz w:val="26"/>
          <w:szCs w:val="26"/>
        </w:rPr>
        <w:t>,</w:t>
      </w:r>
      <w:r w:rsidR="00B90F77">
        <w:rPr>
          <w:rFonts w:ascii="Arial" w:hAnsi="Arial" w:cs="Arial"/>
          <w:spacing w:val="3"/>
          <w:sz w:val="26"/>
          <w:szCs w:val="26"/>
        </w:rPr>
        <w:t xml:space="preserve"> para que se revoque el </w:t>
      </w:r>
      <w:r w:rsidR="007437AD" w:rsidRPr="007437AD">
        <w:rPr>
          <w:rFonts w:ascii="Arial" w:hAnsi="Arial" w:cs="Arial"/>
          <w:spacing w:val="3"/>
          <w:sz w:val="26"/>
          <w:szCs w:val="26"/>
        </w:rPr>
        <w:t>fallo y excluir del mismo a</w:t>
      </w:r>
      <w:r w:rsidR="00D913AE">
        <w:rPr>
          <w:rFonts w:ascii="Arial" w:hAnsi="Arial" w:cs="Arial"/>
          <w:spacing w:val="3"/>
          <w:sz w:val="26"/>
          <w:szCs w:val="26"/>
        </w:rPr>
        <w:t xml:space="preserve">l Presidente de la República y al </w:t>
      </w:r>
      <w:r w:rsidR="00D913AE" w:rsidRPr="00197E68">
        <w:rPr>
          <w:rFonts w:ascii="Arial" w:hAnsi="Arial" w:cs="Arial"/>
          <w:spacing w:val="3"/>
          <w:sz w:val="26"/>
          <w:szCs w:val="26"/>
        </w:rPr>
        <w:t>Departamento Administrativo de</w:t>
      </w:r>
      <w:r w:rsidR="007437AD" w:rsidRPr="007437AD">
        <w:rPr>
          <w:rFonts w:ascii="Arial" w:hAnsi="Arial" w:cs="Arial"/>
          <w:spacing w:val="3"/>
          <w:sz w:val="26"/>
          <w:szCs w:val="26"/>
        </w:rPr>
        <w:t xml:space="preserve"> la Presidencia de la República, </w:t>
      </w:r>
      <w:r w:rsidR="00D913AE">
        <w:rPr>
          <w:rFonts w:ascii="Arial" w:hAnsi="Arial" w:cs="Arial"/>
          <w:spacing w:val="3"/>
          <w:sz w:val="26"/>
          <w:szCs w:val="26"/>
        </w:rPr>
        <w:t xml:space="preserve">quienes </w:t>
      </w:r>
      <w:r w:rsidR="007437AD" w:rsidRPr="007437AD">
        <w:rPr>
          <w:rFonts w:ascii="Arial" w:hAnsi="Arial" w:cs="Arial"/>
          <w:spacing w:val="3"/>
          <w:sz w:val="26"/>
          <w:szCs w:val="26"/>
        </w:rPr>
        <w:t>no puede</w:t>
      </w:r>
      <w:r w:rsidR="00D913AE">
        <w:rPr>
          <w:rFonts w:ascii="Arial" w:hAnsi="Arial" w:cs="Arial"/>
          <w:spacing w:val="3"/>
          <w:sz w:val="26"/>
          <w:szCs w:val="26"/>
        </w:rPr>
        <w:t>n</w:t>
      </w:r>
      <w:r w:rsidR="007437AD" w:rsidRPr="007437AD">
        <w:rPr>
          <w:rFonts w:ascii="Arial" w:hAnsi="Arial" w:cs="Arial"/>
          <w:spacing w:val="3"/>
          <w:sz w:val="26"/>
          <w:szCs w:val="26"/>
        </w:rPr>
        <w:t xml:space="preserve"> ser objeto de órdenes que son de competencia de las demás entidades accionadas, máxime cuando las mismas desbordan sus competencias expresamente descritas en el Decreto 672 de 2017</w:t>
      </w:r>
      <w:r w:rsidR="00D913AE">
        <w:rPr>
          <w:rFonts w:ascii="Arial" w:hAnsi="Arial" w:cs="Arial"/>
          <w:spacing w:val="3"/>
          <w:sz w:val="26"/>
          <w:szCs w:val="26"/>
        </w:rPr>
        <w:t>, además, tampoco hacen parte</w:t>
      </w:r>
      <w:r w:rsidR="00D913AE" w:rsidRPr="00D913AE">
        <w:rPr>
          <w:rFonts w:ascii="Arial" w:hAnsi="Arial" w:cs="Arial"/>
          <w:spacing w:val="3"/>
          <w:sz w:val="26"/>
          <w:szCs w:val="26"/>
        </w:rPr>
        <w:t>, ni lidera</w:t>
      </w:r>
      <w:r w:rsidR="00D913AE">
        <w:rPr>
          <w:rFonts w:ascii="Arial" w:hAnsi="Arial" w:cs="Arial"/>
          <w:spacing w:val="3"/>
          <w:sz w:val="26"/>
          <w:szCs w:val="26"/>
        </w:rPr>
        <w:t>n</w:t>
      </w:r>
      <w:r w:rsidR="00D913AE" w:rsidRPr="00D913AE">
        <w:rPr>
          <w:rFonts w:ascii="Arial" w:hAnsi="Arial" w:cs="Arial"/>
          <w:spacing w:val="3"/>
          <w:sz w:val="26"/>
          <w:szCs w:val="26"/>
        </w:rPr>
        <w:t xml:space="preserve"> la Mesa Departamental de Asuntos Indígenas</w:t>
      </w:r>
      <w:r w:rsidR="00A2687A">
        <w:rPr>
          <w:rFonts w:ascii="Arial" w:hAnsi="Arial" w:cs="Arial"/>
          <w:sz w:val="26"/>
          <w:szCs w:val="26"/>
        </w:rPr>
        <w:t>.</w:t>
      </w:r>
      <w:r w:rsidR="00D913AE">
        <w:rPr>
          <w:rFonts w:ascii="Arial" w:hAnsi="Arial" w:cs="Arial"/>
          <w:sz w:val="26"/>
          <w:szCs w:val="26"/>
        </w:rPr>
        <w:t xml:space="preserve"> Indica </w:t>
      </w:r>
      <w:r w:rsidR="00D913AE" w:rsidRPr="00D913AE">
        <w:rPr>
          <w:rFonts w:ascii="Arial" w:hAnsi="Arial" w:cs="Arial"/>
          <w:sz w:val="26"/>
          <w:szCs w:val="26"/>
        </w:rPr>
        <w:t>que mal hace el juzgado de conocimiento al asimilar el presente caso a otros pronunciamientos dados por la Corte Constitucional, en donde se exigió la creación de una mesa interinstitucional y se pretendió la vinculación de la Presidencia de la República, lo cual se desarrolla mediante acto administrativo; pues en el caso de autos la orden trata es de un fortalecimiento de un Mesa Departamental que ya existe</w:t>
      </w:r>
      <w:r w:rsidR="00D913AE">
        <w:rPr>
          <w:rFonts w:ascii="Arial" w:hAnsi="Arial" w:cs="Arial"/>
          <w:sz w:val="26"/>
          <w:szCs w:val="26"/>
        </w:rPr>
        <w:t>.</w:t>
      </w:r>
      <w:r w:rsidR="00FC3AEF" w:rsidRPr="00CF4354">
        <w:rPr>
          <w:rFonts w:ascii="Arial" w:hAnsi="Arial" w:cs="Arial"/>
          <w:sz w:val="26"/>
          <w:szCs w:val="26"/>
        </w:rPr>
        <w:t xml:space="preserve"> (</w:t>
      </w:r>
      <w:proofErr w:type="spellStart"/>
      <w:r w:rsidR="00FC3AEF" w:rsidRPr="00CF4354">
        <w:rPr>
          <w:rFonts w:ascii="Arial" w:hAnsi="Arial" w:cs="Arial"/>
          <w:sz w:val="26"/>
          <w:szCs w:val="26"/>
        </w:rPr>
        <w:t>fls</w:t>
      </w:r>
      <w:proofErr w:type="spellEnd"/>
      <w:r w:rsidR="00FC3AEF" w:rsidRPr="00CF4354">
        <w:rPr>
          <w:rFonts w:ascii="Arial" w:hAnsi="Arial" w:cs="Arial"/>
          <w:sz w:val="26"/>
          <w:szCs w:val="26"/>
        </w:rPr>
        <w:t xml:space="preserve">. </w:t>
      </w:r>
      <w:r w:rsidR="00D913AE">
        <w:rPr>
          <w:rFonts w:ascii="Arial" w:hAnsi="Arial" w:cs="Arial"/>
          <w:sz w:val="26"/>
          <w:szCs w:val="26"/>
        </w:rPr>
        <w:t>56</w:t>
      </w:r>
      <w:r w:rsidR="00320CA5">
        <w:rPr>
          <w:rFonts w:ascii="Arial" w:hAnsi="Arial" w:cs="Arial"/>
          <w:sz w:val="26"/>
          <w:szCs w:val="26"/>
        </w:rPr>
        <w:t>7</w:t>
      </w:r>
      <w:r w:rsidR="00FC3AEF" w:rsidRPr="00CF4354">
        <w:rPr>
          <w:rFonts w:ascii="Arial" w:hAnsi="Arial" w:cs="Arial"/>
          <w:sz w:val="26"/>
          <w:szCs w:val="26"/>
        </w:rPr>
        <w:t>-</w:t>
      </w:r>
      <w:r w:rsidR="00D913AE">
        <w:rPr>
          <w:rFonts w:ascii="Arial" w:hAnsi="Arial" w:cs="Arial"/>
          <w:sz w:val="26"/>
          <w:szCs w:val="26"/>
        </w:rPr>
        <w:t>570 y 573-575</w:t>
      </w:r>
      <w:r w:rsidR="00A0611B">
        <w:rPr>
          <w:rFonts w:ascii="Arial" w:hAnsi="Arial" w:cs="Arial"/>
          <w:sz w:val="26"/>
          <w:szCs w:val="26"/>
        </w:rPr>
        <w:t xml:space="preserve"> ib.</w:t>
      </w:r>
      <w:r w:rsidR="00FC3AEF" w:rsidRPr="00CF435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w:t>
      </w:r>
      <w:r w:rsidR="00694154" w:rsidRPr="000905F6">
        <w:rPr>
          <w:rFonts w:ascii="Arial" w:hAnsi="Arial" w:cs="Arial"/>
          <w:sz w:val="26"/>
          <w:szCs w:val="26"/>
        </w:rPr>
        <w:t>Decreto</w:t>
      </w:r>
      <w:r w:rsidR="00694154">
        <w:rPr>
          <w:rFonts w:ascii="Arial" w:hAnsi="Arial" w:cs="Arial"/>
          <w:sz w:val="26"/>
          <w:szCs w:val="26"/>
        </w:rPr>
        <w:t>s 2591 de 1991, 1382 de 2000 y 1983 de 2017</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Pr="008413D9">
        <w:rPr>
          <w:rFonts w:ascii="Arial" w:hAnsi="Arial" w:cs="Arial"/>
          <w:spacing w:val="-3"/>
          <w:sz w:val="26"/>
          <w:szCs w:val="26"/>
        </w:rPr>
        <w:t xml:space="preserve"> </w:t>
      </w:r>
      <w:r w:rsidR="00E34B4F">
        <w:rPr>
          <w:rFonts w:ascii="Arial" w:hAnsi="Arial" w:cs="Arial"/>
          <w:sz w:val="26"/>
          <w:szCs w:val="26"/>
        </w:rPr>
        <w:t xml:space="preserve">La controversia consiste en dilucidar si </w:t>
      </w:r>
      <w:r w:rsidR="00EC35DD">
        <w:rPr>
          <w:rFonts w:ascii="Arial" w:eastAsia="Arial" w:hAnsi="Arial" w:cs="Arial"/>
          <w:sz w:val="26"/>
          <w:szCs w:val="26"/>
        </w:rPr>
        <w:t>l</w:t>
      </w:r>
      <w:r w:rsidR="00694154">
        <w:rPr>
          <w:rFonts w:ascii="Arial" w:eastAsia="Arial" w:hAnsi="Arial" w:cs="Arial"/>
          <w:sz w:val="26"/>
          <w:szCs w:val="26"/>
        </w:rPr>
        <w:t>as entidades accionadas y vinculadas</w:t>
      </w:r>
      <w:r w:rsidR="00EC35DD">
        <w:rPr>
          <w:rFonts w:ascii="Arial" w:eastAsia="Arial" w:hAnsi="Arial" w:cs="Arial"/>
        </w:rPr>
        <w:t>,</w:t>
      </w:r>
      <w:r w:rsidR="00E34B4F" w:rsidRPr="00A90B30">
        <w:rPr>
          <w:rStyle w:val="apple-converted-space"/>
          <w:sz w:val="26"/>
          <w:szCs w:val="26"/>
          <w:shd w:val="clear" w:color="auto" w:fill="FFFFFF"/>
        </w:rPr>
        <w:t> </w:t>
      </w:r>
      <w:r w:rsidR="00EC35DD">
        <w:rPr>
          <w:rFonts w:ascii="Arial" w:hAnsi="Arial" w:cs="Arial"/>
          <w:sz w:val="26"/>
          <w:szCs w:val="26"/>
        </w:rPr>
        <w:t>vulneraron</w:t>
      </w:r>
      <w:r w:rsidR="00694154">
        <w:rPr>
          <w:rFonts w:ascii="Arial" w:hAnsi="Arial" w:cs="Arial"/>
          <w:sz w:val="26"/>
          <w:szCs w:val="26"/>
        </w:rPr>
        <w:t xml:space="preserve"> los derechos </w:t>
      </w:r>
      <w:r w:rsidR="00694154" w:rsidRPr="00C41C8E">
        <w:rPr>
          <w:rFonts w:ascii="Arial" w:hAnsi="Arial" w:cs="Arial"/>
          <w:sz w:val="26"/>
          <w:szCs w:val="26"/>
        </w:rPr>
        <w:t xml:space="preserve">fundamentales constitucionales a la </w:t>
      </w:r>
      <w:r w:rsidR="00694154">
        <w:rPr>
          <w:rFonts w:ascii="Arial" w:hAnsi="Arial" w:cs="Arial"/>
          <w:sz w:val="26"/>
          <w:szCs w:val="26"/>
        </w:rPr>
        <w:t xml:space="preserve">salud, vida, seguridad social, integridad física, alimentación y dignidad humana, de los </w:t>
      </w:r>
      <w:r w:rsidR="00694154" w:rsidRPr="00197E68">
        <w:rPr>
          <w:rFonts w:ascii="Arial" w:hAnsi="Arial" w:cs="Arial"/>
          <w:spacing w:val="3"/>
          <w:sz w:val="26"/>
          <w:szCs w:val="26"/>
        </w:rPr>
        <w:t>niños pertenecientes a las Comunidades Indígenas de Pueblo Rico, Risaralda</w:t>
      </w:r>
      <w:r w:rsidR="00694154">
        <w:rPr>
          <w:rFonts w:ascii="Arial" w:hAnsi="Arial" w:cs="Arial"/>
          <w:sz w:val="26"/>
          <w:szCs w:val="26"/>
        </w:rPr>
        <w:t>, y si la acción de tutela es el mecanismo procedente para su protección</w:t>
      </w:r>
      <w:r>
        <w:rPr>
          <w:rFonts w:ascii="Arial" w:hAnsi="Arial" w:cs="Arial"/>
          <w:spacing w:val="-3"/>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BA0437" w:rsidRDefault="00BA0437" w:rsidP="00BA0437">
      <w:pPr>
        <w:pStyle w:val="Sinespaciado1"/>
        <w:spacing w:line="360" w:lineRule="auto"/>
        <w:ind w:firstLine="2835"/>
        <w:jc w:val="both"/>
        <w:rPr>
          <w:rFonts w:ascii="Arial" w:hAnsi="Arial" w:cs="Arial"/>
          <w:sz w:val="26"/>
          <w:szCs w:val="26"/>
        </w:rPr>
      </w:pPr>
      <w:r>
        <w:rPr>
          <w:rFonts w:ascii="Arial" w:hAnsi="Arial" w:cs="Arial"/>
          <w:sz w:val="26"/>
          <w:szCs w:val="26"/>
          <w:lang w:val="es-ES"/>
        </w:rPr>
        <w:t xml:space="preserve">3. </w:t>
      </w:r>
      <w:r w:rsidRPr="00B04C1B">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B04C1B">
        <w:rPr>
          <w:rFonts w:ascii="Arial" w:hAnsi="Arial" w:cs="Arial"/>
          <w:sz w:val="26"/>
          <w:szCs w:val="26"/>
        </w:rPr>
        <w:t>en los casos previstos por el artículo 42 del Decreto 2591 de 1991.</w:t>
      </w:r>
    </w:p>
    <w:p w:rsidR="00BA0437" w:rsidRPr="008578A2" w:rsidRDefault="00BA0437" w:rsidP="00BA0437">
      <w:pPr>
        <w:pStyle w:val="Sinespaciado1"/>
        <w:spacing w:line="360" w:lineRule="auto"/>
        <w:ind w:firstLine="2835"/>
        <w:jc w:val="both"/>
        <w:rPr>
          <w:rFonts w:ascii="Arial" w:hAnsi="Arial" w:cs="Arial"/>
          <w:sz w:val="16"/>
          <w:szCs w:val="16"/>
        </w:rPr>
      </w:pPr>
    </w:p>
    <w:p w:rsidR="00BA0437" w:rsidRDefault="00BA0437" w:rsidP="00BA0437">
      <w:pPr>
        <w:pStyle w:val="Sinespaciado1"/>
        <w:spacing w:line="360" w:lineRule="auto"/>
        <w:ind w:firstLine="2880"/>
        <w:jc w:val="both"/>
        <w:rPr>
          <w:rFonts w:ascii="Arial" w:hAnsi="Arial" w:cs="Arial"/>
          <w:sz w:val="26"/>
          <w:szCs w:val="26"/>
          <w:lang w:val="es-ES"/>
        </w:rPr>
      </w:pPr>
      <w:r>
        <w:rPr>
          <w:rFonts w:ascii="Arial" w:hAnsi="Arial" w:cs="Arial"/>
          <w:spacing w:val="-3"/>
          <w:sz w:val="26"/>
          <w:szCs w:val="26"/>
        </w:rPr>
        <w:t xml:space="preserve">4. </w:t>
      </w:r>
      <w:r w:rsidRPr="00B04C1B">
        <w:rPr>
          <w:rFonts w:ascii="Arial" w:hAnsi="Arial" w:cs="Arial"/>
          <w:spacing w:val="-3"/>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BA0437" w:rsidRPr="008578A2" w:rsidRDefault="00BA0437" w:rsidP="00BA0437">
      <w:pPr>
        <w:pStyle w:val="Sinespaciado1"/>
        <w:spacing w:line="360" w:lineRule="auto"/>
        <w:ind w:firstLine="2880"/>
        <w:jc w:val="both"/>
        <w:rPr>
          <w:rFonts w:ascii="Arial" w:hAnsi="Arial" w:cs="Arial"/>
          <w:sz w:val="16"/>
          <w:szCs w:val="16"/>
          <w:lang w:val="es-ES"/>
        </w:rPr>
      </w:pPr>
    </w:p>
    <w:p w:rsidR="00BA0437" w:rsidRDefault="00BA0437" w:rsidP="00BA0437">
      <w:pPr>
        <w:pStyle w:val="Sinespaciado1"/>
        <w:spacing w:line="360" w:lineRule="auto"/>
        <w:ind w:firstLine="2835"/>
        <w:jc w:val="both"/>
        <w:rPr>
          <w:rFonts w:ascii="Arial" w:hAnsi="Arial" w:cs="Arial"/>
          <w:sz w:val="16"/>
          <w:szCs w:val="26"/>
        </w:rPr>
      </w:pPr>
      <w:r>
        <w:rPr>
          <w:rFonts w:ascii="Arial" w:hAnsi="Arial" w:cs="Arial"/>
          <w:sz w:val="26"/>
          <w:szCs w:val="26"/>
        </w:rPr>
        <w:t xml:space="preserve">5. </w:t>
      </w:r>
      <w:r w:rsidRPr="00457140">
        <w:rPr>
          <w:rFonts w:ascii="Arial" w:hAnsi="Arial" w:cs="Arial"/>
          <w:sz w:val="26"/>
          <w:szCs w:val="26"/>
        </w:rPr>
        <w:t>Es obligación del juez que estudia la procedencia de la acción de tutela</w:t>
      </w:r>
      <w:r>
        <w:rPr>
          <w:rFonts w:ascii="Arial" w:hAnsi="Arial" w:cs="Arial"/>
          <w:sz w:val="26"/>
          <w:szCs w:val="26"/>
        </w:rPr>
        <w:t>,</w:t>
      </w:r>
      <w:r w:rsidRPr="00457140">
        <w:rPr>
          <w:rFonts w:ascii="Arial" w:hAnsi="Arial" w:cs="Arial"/>
          <w:sz w:val="26"/>
          <w:szCs w:val="26"/>
        </w:rPr>
        <w:t xml:space="preserve"> tener en cuenta que</w:t>
      </w:r>
      <w:r>
        <w:rPr>
          <w:rFonts w:ascii="Arial" w:hAnsi="Arial" w:cs="Arial"/>
          <w:sz w:val="26"/>
          <w:szCs w:val="26"/>
        </w:rPr>
        <w:t xml:space="preserve"> </w:t>
      </w:r>
      <w:r w:rsidRPr="00457140">
        <w:rPr>
          <w:rFonts w:ascii="Arial" w:hAnsi="Arial" w:cs="Arial"/>
          <w:sz w:val="26"/>
          <w:szCs w:val="26"/>
        </w:rPr>
        <w:t xml:space="preserve">es </w:t>
      </w:r>
      <w:r>
        <w:rPr>
          <w:rFonts w:ascii="Arial" w:hAnsi="Arial" w:cs="Arial"/>
          <w:sz w:val="26"/>
          <w:szCs w:val="26"/>
        </w:rPr>
        <w:t xml:space="preserve">un </w:t>
      </w:r>
      <w:r w:rsidRPr="00457140">
        <w:rPr>
          <w:rFonts w:ascii="Arial" w:hAnsi="Arial" w:cs="Arial"/>
          <w:sz w:val="26"/>
          <w:szCs w:val="26"/>
        </w:rPr>
        <w:t xml:space="preserve">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w:t>
      </w:r>
      <w:r w:rsidRPr="00457140">
        <w:rPr>
          <w:rFonts w:ascii="Arial" w:hAnsi="Arial" w:cs="Arial"/>
          <w:sz w:val="26"/>
          <w:szCs w:val="26"/>
        </w:rPr>
        <w:lastRenderedPageBreak/>
        <w:t xml:space="preserve">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w:t>
      </w:r>
      <w:r>
        <w:rPr>
          <w:rFonts w:ascii="Arial" w:hAnsi="Arial" w:cs="Arial"/>
          <w:sz w:val="26"/>
          <w:szCs w:val="26"/>
        </w:rPr>
        <w:t>se</w:t>
      </w:r>
      <w:r w:rsidRPr="00457140">
        <w:rPr>
          <w:rFonts w:ascii="Arial" w:hAnsi="Arial" w:cs="Arial"/>
          <w:sz w:val="26"/>
          <w:szCs w:val="26"/>
        </w:rPr>
        <w:t xml:space="preserve"> configura cuando existe el riesgo de que </w:t>
      </w:r>
      <w:proofErr w:type="gramStart"/>
      <w:r w:rsidRPr="00457140">
        <w:rPr>
          <w:rFonts w:ascii="Arial" w:hAnsi="Arial" w:cs="Arial"/>
          <w:sz w:val="26"/>
          <w:szCs w:val="26"/>
        </w:rPr>
        <w:t>un</w:t>
      </w:r>
      <w:proofErr w:type="gramEnd"/>
      <w:r w:rsidRPr="00457140">
        <w:rPr>
          <w:rFonts w:ascii="Arial" w:hAnsi="Arial" w:cs="Arial"/>
          <w:sz w:val="26"/>
          <w:szCs w:val="26"/>
        </w:rPr>
        <w:t xml:space="preserve"> bien de alta significación objetiva protegido por el orden jurídico o un derecho constitucional fundamental sufra un menoscabo. En ese sentido, el riesgo de daño debe ser inminente, grave y debe requerir medidas urgentes e impostergables. De tal manera que la gravedad de los hechos exige la inmediatez de la medida de protección.</w:t>
      </w:r>
    </w:p>
    <w:p w:rsidR="00FF558F" w:rsidRPr="00570262" w:rsidRDefault="00FF558F" w:rsidP="00FF558F">
      <w:pPr>
        <w:pStyle w:val="Sinespaciado2"/>
        <w:spacing w:line="360" w:lineRule="auto"/>
        <w:ind w:firstLine="2835"/>
        <w:jc w:val="both"/>
        <w:rPr>
          <w:rFonts w:ascii="Arial" w:hAnsi="Arial" w:cs="Arial"/>
          <w:sz w:val="24"/>
          <w:szCs w:val="22"/>
          <w:highlight w:val="darkGray"/>
        </w:rPr>
      </w:pPr>
    </w:p>
    <w:p w:rsidR="00ED5544" w:rsidRPr="00CA4F80" w:rsidRDefault="00ED5544" w:rsidP="00ED5544">
      <w:pPr>
        <w:pStyle w:val="Sinespaciado1"/>
        <w:spacing w:line="360"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ED5544" w:rsidRPr="00972B37" w:rsidRDefault="00ED5544" w:rsidP="00ED5544">
      <w:pPr>
        <w:pStyle w:val="Sinespaciado1"/>
        <w:spacing w:line="360" w:lineRule="auto"/>
        <w:ind w:firstLine="2835"/>
        <w:jc w:val="both"/>
        <w:rPr>
          <w:rFonts w:ascii="Arial" w:hAnsi="Arial" w:cs="Arial"/>
          <w:sz w:val="24"/>
          <w:szCs w:val="28"/>
          <w:lang w:val="es-ES"/>
        </w:rPr>
      </w:pPr>
    </w:p>
    <w:p w:rsidR="0045512E" w:rsidRDefault="0045512E" w:rsidP="0045512E">
      <w:pPr>
        <w:pStyle w:val="Sinespaciado1"/>
        <w:spacing w:line="360" w:lineRule="auto"/>
        <w:ind w:firstLine="2835"/>
        <w:jc w:val="both"/>
        <w:rPr>
          <w:rStyle w:val="FontStyle44"/>
          <w:rFonts w:ascii="Arial" w:hAnsi="Arial" w:cs="Arial"/>
          <w:sz w:val="26"/>
          <w:szCs w:val="26"/>
          <w:lang w:val="es-ES_tradnl" w:eastAsia="es-ES_tradnl"/>
        </w:rPr>
      </w:pPr>
      <w:r w:rsidRPr="00BE392C">
        <w:rPr>
          <w:rFonts w:ascii="Arial" w:hAnsi="Arial" w:cs="Arial"/>
          <w:spacing w:val="-3"/>
          <w:sz w:val="26"/>
          <w:szCs w:val="26"/>
        </w:rPr>
        <w:t xml:space="preserve">1. En el asunto bajo estudio, el </w:t>
      </w:r>
      <w:r w:rsidRPr="00197E68">
        <w:rPr>
          <w:rFonts w:ascii="Arial" w:hAnsi="Arial" w:cs="Arial"/>
          <w:spacing w:val="3"/>
          <w:sz w:val="26"/>
          <w:szCs w:val="26"/>
        </w:rPr>
        <w:t>Procurador 21 Judicial II de Infancia, adolescencia y Familia</w:t>
      </w:r>
      <w:r>
        <w:rPr>
          <w:rFonts w:ascii="Arial" w:hAnsi="Arial" w:cs="Arial"/>
          <w:spacing w:val="3"/>
          <w:sz w:val="26"/>
          <w:szCs w:val="26"/>
        </w:rPr>
        <w:t>,</w:t>
      </w:r>
      <w:r w:rsidRPr="00197E68">
        <w:rPr>
          <w:rFonts w:ascii="Arial" w:hAnsi="Arial" w:cs="Arial"/>
          <w:spacing w:val="3"/>
          <w:sz w:val="26"/>
          <w:szCs w:val="26"/>
        </w:rPr>
        <w:t xml:space="preserve"> </w:t>
      </w:r>
      <w:r w:rsidRPr="00BE392C">
        <w:rPr>
          <w:rFonts w:ascii="Arial" w:hAnsi="Arial" w:cs="Arial"/>
          <w:spacing w:val="-3"/>
          <w:sz w:val="26"/>
          <w:szCs w:val="26"/>
        </w:rPr>
        <w:t>interpuso acción de tutela</w:t>
      </w:r>
      <w:r w:rsidRPr="00197E68">
        <w:rPr>
          <w:rFonts w:ascii="Arial" w:hAnsi="Arial" w:cs="Arial"/>
          <w:spacing w:val="3"/>
          <w:sz w:val="26"/>
          <w:szCs w:val="26"/>
        </w:rPr>
        <w:t xml:space="preserve"> en representación de los intereses de los niños pertenecientes a las Comunidades Indígenas de Pueblo Rico, Risaralda, </w:t>
      </w:r>
      <w:r w:rsidRPr="00BE392C">
        <w:rPr>
          <w:rFonts w:ascii="Arial" w:hAnsi="Arial" w:cs="Arial"/>
          <w:spacing w:val="-3"/>
          <w:sz w:val="26"/>
          <w:szCs w:val="26"/>
        </w:rPr>
        <w:t xml:space="preserve">al considerar que </w:t>
      </w:r>
      <w:r>
        <w:rPr>
          <w:rFonts w:ascii="Arial" w:hAnsi="Arial" w:cs="Arial"/>
          <w:spacing w:val="-3"/>
          <w:sz w:val="26"/>
          <w:szCs w:val="26"/>
        </w:rPr>
        <w:t>las autoridades demandadas</w:t>
      </w:r>
      <w:r w:rsidRPr="00BE392C">
        <w:rPr>
          <w:rFonts w:ascii="Arial" w:hAnsi="Arial" w:cs="Arial"/>
          <w:spacing w:val="-3"/>
          <w:sz w:val="26"/>
          <w:szCs w:val="26"/>
        </w:rPr>
        <w:t xml:space="preserve">, </w:t>
      </w:r>
      <w:r w:rsidRPr="007646B9">
        <w:rPr>
          <w:rFonts w:ascii="Arial" w:hAnsi="Arial" w:cs="Arial"/>
          <w:sz w:val="26"/>
          <w:szCs w:val="26"/>
        </w:rPr>
        <w:t>vulnera</w:t>
      </w:r>
      <w:r>
        <w:rPr>
          <w:rFonts w:ascii="Arial" w:hAnsi="Arial" w:cs="Arial"/>
          <w:sz w:val="26"/>
          <w:szCs w:val="26"/>
        </w:rPr>
        <w:t>n</w:t>
      </w:r>
      <w:r w:rsidRPr="007646B9">
        <w:rPr>
          <w:rFonts w:ascii="Arial" w:hAnsi="Arial" w:cs="Arial"/>
          <w:sz w:val="26"/>
          <w:szCs w:val="26"/>
        </w:rPr>
        <w:t xml:space="preserve"> </w:t>
      </w:r>
      <w:r>
        <w:rPr>
          <w:rFonts w:ascii="Arial" w:hAnsi="Arial" w:cs="Arial"/>
          <w:sz w:val="26"/>
          <w:szCs w:val="26"/>
        </w:rPr>
        <w:t>su</w:t>
      </w:r>
      <w:r w:rsidRPr="007646B9">
        <w:rPr>
          <w:rFonts w:ascii="Arial" w:hAnsi="Arial" w:cs="Arial"/>
          <w:sz w:val="26"/>
          <w:szCs w:val="26"/>
        </w:rPr>
        <w:t>s derechos fundamentales</w:t>
      </w:r>
      <w:r>
        <w:rPr>
          <w:rFonts w:ascii="Arial" w:hAnsi="Arial" w:cs="Arial"/>
          <w:sz w:val="26"/>
          <w:szCs w:val="26"/>
        </w:rPr>
        <w:t xml:space="preserve"> a la salud, vida, seguridad social, integridad física, alimentación y dignidad humana</w:t>
      </w:r>
      <w:r w:rsidRPr="00BE392C">
        <w:rPr>
          <w:rStyle w:val="FontStyle44"/>
          <w:rFonts w:ascii="Arial" w:hAnsi="Arial" w:cs="Arial"/>
          <w:sz w:val="26"/>
          <w:szCs w:val="26"/>
          <w:lang w:val="es-ES_tradnl" w:eastAsia="es-ES_tradnl"/>
        </w:rPr>
        <w:t>.</w:t>
      </w:r>
    </w:p>
    <w:p w:rsidR="0045512E" w:rsidRPr="00D43D3B" w:rsidRDefault="0045512E" w:rsidP="0045512E">
      <w:pPr>
        <w:pStyle w:val="Sinespaciado1"/>
        <w:spacing w:line="360" w:lineRule="auto"/>
        <w:ind w:firstLine="2835"/>
        <w:jc w:val="both"/>
        <w:rPr>
          <w:rFonts w:ascii="Arial" w:hAnsi="Arial" w:cs="Arial"/>
          <w:sz w:val="16"/>
          <w:szCs w:val="16"/>
          <w:lang w:val="es-ES_tradnl" w:eastAsia="es-ES_tradnl"/>
        </w:rPr>
      </w:pPr>
    </w:p>
    <w:p w:rsidR="0045512E" w:rsidRPr="008D3941" w:rsidRDefault="0045512E" w:rsidP="0045512E">
      <w:pPr>
        <w:pStyle w:val="Sinespaciado1"/>
        <w:spacing w:line="360" w:lineRule="auto"/>
        <w:ind w:firstLine="2835"/>
        <w:jc w:val="both"/>
        <w:rPr>
          <w:rFonts w:ascii="Arial" w:hAnsi="Arial" w:cs="Arial"/>
          <w:sz w:val="26"/>
          <w:szCs w:val="26"/>
          <w:highlight w:val="yellow"/>
          <w:lang w:val="es-ES"/>
        </w:rPr>
      </w:pPr>
      <w:r w:rsidRPr="00BE392C">
        <w:rPr>
          <w:rFonts w:ascii="Arial" w:hAnsi="Arial" w:cs="Arial"/>
          <w:sz w:val="26"/>
          <w:szCs w:val="26"/>
        </w:rPr>
        <w:t xml:space="preserve">2. </w:t>
      </w:r>
      <w:r>
        <w:rPr>
          <w:rFonts w:ascii="Arial" w:hAnsi="Arial" w:cs="Arial"/>
          <w:sz w:val="26"/>
          <w:szCs w:val="26"/>
        </w:rPr>
        <w:t xml:space="preserve">La Corte Constitucional ha abordado el tema de la procedencia de la </w:t>
      </w:r>
      <w:r w:rsidRPr="005B7891">
        <w:rPr>
          <w:rFonts w:ascii="Arial" w:hAnsi="Arial" w:cs="Arial"/>
          <w:sz w:val="26"/>
          <w:szCs w:val="26"/>
        </w:rPr>
        <w:t xml:space="preserve">acción de tutela </w:t>
      </w:r>
      <w:r>
        <w:rPr>
          <w:rFonts w:ascii="Arial" w:hAnsi="Arial" w:cs="Arial"/>
          <w:sz w:val="26"/>
          <w:szCs w:val="26"/>
        </w:rPr>
        <w:t xml:space="preserve">como mecanismo preferente </w:t>
      </w:r>
      <w:r w:rsidRPr="005B7891">
        <w:rPr>
          <w:rFonts w:ascii="Arial" w:hAnsi="Arial" w:cs="Arial"/>
          <w:sz w:val="26"/>
          <w:szCs w:val="26"/>
        </w:rPr>
        <w:t>para</w:t>
      </w:r>
      <w:r>
        <w:rPr>
          <w:rFonts w:ascii="Arial" w:hAnsi="Arial" w:cs="Arial"/>
          <w:sz w:val="26"/>
          <w:szCs w:val="26"/>
        </w:rPr>
        <w:t xml:space="preserve"> la protección de los derechos, entre ellos la salud, </w:t>
      </w:r>
      <w:r w:rsidRPr="005B7891">
        <w:rPr>
          <w:rFonts w:ascii="Arial" w:hAnsi="Arial" w:cs="Arial"/>
          <w:sz w:val="26"/>
          <w:szCs w:val="26"/>
        </w:rPr>
        <w:t xml:space="preserve">de niños y niñas </w:t>
      </w:r>
      <w:r>
        <w:rPr>
          <w:rFonts w:ascii="Arial" w:hAnsi="Arial" w:cs="Arial"/>
          <w:sz w:val="26"/>
          <w:szCs w:val="26"/>
        </w:rPr>
        <w:t xml:space="preserve">pertenecientes a diferentes comunidades </w:t>
      </w:r>
      <w:r w:rsidRPr="005B7891">
        <w:rPr>
          <w:rFonts w:ascii="Arial" w:hAnsi="Arial" w:cs="Arial"/>
          <w:sz w:val="26"/>
          <w:szCs w:val="26"/>
        </w:rPr>
        <w:t>indígenas</w:t>
      </w:r>
      <w:r>
        <w:rPr>
          <w:rFonts w:ascii="Arial" w:hAnsi="Arial" w:cs="Arial"/>
          <w:sz w:val="26"/>
          <w:szCs w:val="26"/>
        </w:rPr>
        <w:t xml:space="preserve"> del territorio nacional,</w:t>
      </w:r>
      <w:r w:rsidRPr="005B7891">
        <w:rPr>
          <w:rFonts w:ascii="Arial" w:hAnsi="Arial" w:cs="Arial"/>
          <w:sz w:val="26"/>
          <w:szCs w:val="26"/>
        </w:rPr>
        <w:t xml:space="preserve"> </w:t>
      </w:r>
      <w:r>
        <w:rPr>
          <w:rFonts w:ascii="Arial" w:hAnsi="Arial" w:cs="Arial"/>
          <w:sz w:val="26"/>
          <w:szCs w:val="26"/>
        </w:rPr>
        <w:t>entre los más recientes pronunciamientos tenemos las sentencias T-466 de 2016, T-357 y T-592 de 2017, criterio reiterado en la T-080 de 2018, donde expuso:</w:t>
      </w:r>
    </w:p>
    <w:p w:rsidR="0045512E" w:rsidRPr="008D3941" w:rsidRDefault="0045512E" w:rsidP="0045512E">
      <w:pPr>
        <w:pStyle w:val="Sinespaciado1"/>
        <w:spacing w:line="360" w:lineRule="auto"/>
        <w:ind w:firstLine="2835"/>
        <w:jc w:val="both"/>
        <w:rPr>
          <w:rFonts w:ascii="Arial" w:hAnsi="Arial" w:cs="Arial"/>
          <w:sz w:val="16"/>
          <w:szCs w:val="26"/>
          <w:highlight w:val="yellow"/>
          <w:lang w:val="es-ES"/>
        </w:rPr>
      </w:pPr>
    </w:p>
    <w:p w:rsidR="0045512E" w:rsidRPr="002E3A32" w:rsidRDefault="0045512E" w:rsidP="0045512E">
      <w:pPr>
        <w:widowControl w:val="0"/>
        <w:ind w:left="567" w:right="567"/>
        <w:jc w:val="both"/>
        <w:rPr>
          <w:rFonts w:ascii="Arial" w:hAnsi="Arial" w:cs="Arial"/>
          <w:i/>
          <w:sz w:val="24"/>
          <w:szCs w:val="24"/>
          <w:shd w:val="clear" w:color="auto" w:fill="FFFFFF"/>
        </w:rPr>
      </w:pPr>
      <w:r w:rsidRPr="009E7203">
        <w:rPr>
          <w:rFonts w:ascii="Arial" w:hAnsi="Arial" w:cs="Arial"/>
          <w:i/>
          <w:sz w:val="24"/>
          <w:szCs w:val="24"/>
        </w:rPr>
        <w:t>“</w:t>
      </w:r>
      <w:r w:rsidRPr="002E3A32">
        <w:rPr>
          <w:rFonts w:ascii="Arial" w:hAnsi="Arial" w:cs="Arial"/>
          <w:i/>
          <w:sz w:val="24"/>
          <w:szCs w:val="24"/>
          <w:shd w:val="clear" w:color="auto" w:fill="FFFFFF"/>
        </w:rPr>
        <w:t xml:space="preserve">Esta Sala de Revisión encuentra entonces que los jueces de tutela en primera y segunda instancia mantuvieron la línea trazada por la Corte en la sentencia T-466 de 2016, al reconocer la necesidad de la avanzar en la formulación de políticas públicas en favor de los niños y niñas indígenas del Departamento del Chocó, a partir de los escenarios legalmente establecidos en la Ley 1098 de 2006, como son los Consejos Departamentales y Municipales de Política Social, y determinó los entes </w:t>
      </w:r>
      <w:r w:rsidRPr="002E3A32">
        <w:rPr>
          <w:rFonts w:ascii="Arial" w:hAnsi="Arial" w:cs="Arial"/>
          <w:i/>
          <w:sz w:val="24"/>
          <w:szCs w:val="24"/>
          <w:shd w:val="clear" w:color="auto" w:fill="FFFFFF"/>
        </w:rPr>
        <w:lastRenderedPageBreak/>
        <w:t xml:space="preserve">responsables de esa coordinación, lo cual resulta acorde con la respuesta dada por el </w:t>
      </w:r>
      <w:proofErr w:type="spellStart"/>
      <w:r w:rsidRPr="002E3A32">
        <w:rPr>
          <w:rFonts w:ascii="Arial" w:hAnsi="Arial" w:cs="Arial"/>
          <w:i/>
          <w:sz w:val="24"/>
          <w:szCs w:val="24"/>
          <w:shd w:val="clear" w:color="auto" w:fill="FFFFFF"/>
        </w:rPr>
        <w:t>DAPRE</w:t>
      </w:r>
      <w:proofErr w:type="spellEnd"/>
      <w:r w:rsidRPr="002E3A32">
        <w:rPr>
          <w:rFonts w:ascii="Arial" w:hAnsi="Arial" w:cs="Arial"/>
          <w:i/>
          <w:sz w:val="24"/>
          <w:szCs w:val="24"/>
          <w:shd w:val="clear" w:color="auto" w:fill="FFFFFF"/>
        </w:rPr>
        <w:t xml:space="preserve"> en esta tutela (supra 2.4.1).</w:t>
      </w:r>
    </w:p>
    <w:p w:rsidR="0045512E" w:rsidRPr="002E3A32" w:rsidRDefault="0045512E" w:rsidP="0045512E">
      <w:pPr>
        <w:widowControl w:val="0"/>
        <w:ind w:left="567" w:right="567"/>
        <w:jc w:val="both"/>
        <w:rPr>
          <w:rFonts w:ascii="Arial" w:hAnsi="Arial" w:cs="Arial"/>
          <w:i/>
          <w:sz w:val="24"/>
          <w:szCs w:val="24"/>
          <w:shd w:val="clear" w:color="auto" w:fill="FFFFFF"/>
        </w:rPr>
      </w:pPr>
    </w:p>
    <w:p w:rsidR="0045512E" w:rsidRPr="002E3A32" w:rsidRDefault="0045512E" w:rsidP="0045512E">
      <w:pPr>
        <w:widowControl w:val="0"/>
        <w:ind w:left="567" w:right="567"/>
        <w:jc w:val="both"/>
        <w:rPr>
          <w:rFonts w:ascii="Arial" w:hAnsi="Arial" w:cs="Arial"/>
          <w:b/>
          <w:i/>
          <w:sz w:val="24"/>
          <w:szCs w:val="24"/>
          <w:shd w:val="clear" w:color="auto" w:fill="FFFFFF"/>
        </w:rPr>
      </w:pPr>
      <w:r w:rsidRPr="002E3A32">
        <w:rPr>
          <w:rFonts w:ascii="Arial" w:hAnsi="Arial" w:cs="Arial"/>
          <w:b/>
          <w:i/>
          <w:sz w:val="24"/>
          <w:szCs w:val="24"/>
          <w:shd w:val="clear" w:color="auto" w:fill="FFFFFF"/>
        </w:rPr>
        <w:t>2.5.2. Análisis y las conclusiones sobre la vulneración de los derechos fundamentales en el caso concreto</w:t>
      </w:r>
    </w:p>
    <w:p w:rsidR="0045512E" w:rsidRPr="002E3A32" w:rsidRDefault="0045512E" w:rsidP="0045512E">
      <w:pPr>
        <w:widowControl w:val="0"/>
        <w:ind w:left="567" w:right="567"/>
        <w:jc w:val="both"/>
        <w:rPr>
          <w:rFonts w:ascii="Arial" w:hAnsi="Arial" w:cs="Arial"/>
          <w:i/>
          <w:sz w:val="24"/>
          <w:szCs w:val="24"/>
          <w:shd w:val="clear" w:color="auto" w:fill="FFFFFF"/>
        </w:rPr>
      </w:pP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 xml:space="preserve">143. </w:t>
      </w:r>
      <w:r w:rsidRPr="002E3A32">
        <w:rPr>
          <w:rFonts w:ascii="Arial" w:hAnsi="Arial" w:cs="Arial"/>
          <w:i/>
          <w:sz w:val="24"/>
          <w:szCs w:val="24"/>
          <w:shd w:val="clear" w:color="auto" w:fill="FFFFFF"/>
        </w:rPr>
        <w:t xml:space="preserve">El accionante solicitó la protección de los derechos fundamentales a la vida, a la salud y a la igualdad de las niñas y niños indígenas pertenecientes a los resguardos de dichas comunidades indígenas, ubicados en los municipios de Lloró, Bajo </w:t>
      </w:r>
      <w:proofErr w:type="spellStart"/>
      <w:r w:rsidRPr="002E3A32">
        <w:rPr>
          <w:rFonts w:ascii="Arial" w:hAnsi="Arial" w:cs="Arial"/>
          <w:i/>
          <w:sz w:val="24"/>
          <w:szCs w:val="24"/>
          <w:shd w:val="clear" w:color="auto" w:fill="FFFFFF"/>
        </w:rPr>
        <w:t>Baudó</w:t>
      </w:r>
      <w:proofErr w:type="spellEnd"/>
      <w:r w:rsidRPr="002E3A32">
        <w:rPr>
          <w:rFonts w:ascii="Arial" w:hAnsi="Arial" w:cs="Arial"/>
          <w:i/>
          <w:sz w:val="24"/>
          <w:szCs w:val="24"/>
          <w:shd w:val="clear" w:color="auto" w:fill="FFFFFF"/>
        </w:rPr>
        <w:t xml:space="preserve">, Alto </w:t>
      </w:r>
      <w:proofErr w:type="spellStart"/>
      <w:r w:rsidRPr="002E3A32">
        <w:rPr>
          <w:rFonts w:ascii="Arial" w:hAnsi="Arial" w:cs="Arial"/>
          <w:i/>
          <w:sz w:val="24"/>
          <w:szCs w:val="24"/>
          <w:shd w:val="clear" w:color="auto" w:fill="FFFFFF"/>
        </w:rPr>
        <w:t>Baudó</w:t>
      </w:r>
      <w:proofErr w:type="spellEnd"/>
      <w:r w:rsidRPr="002E3A32">
        <w:rPr>
          <w:rFonts w:ascii="Arial" w:hAnsi="Arial" w:cs="Arial"/>
          <w:i/>
          <w:sz w:val="24"/>
          <w:szCs w:val="24"/>
          <w:shd w:val="clear" w:color="auto" w:fill="FFFFFF"/>
        </w:rPr>
        <w:t xml:space="preserve">, </w:t>
      </w:r>
      <w:proofErr w:type="spellStart"/>
      <w:r w:rsidRPr="002E3A32">
        <w:rPr>
          <w:rFonts w:ascii="Arial" w:hAnsi="Arial" w:cs="Arial"/>
          <w:i/>
          <w:sz w:val="24"/>
          <w:szCs w:val="24"/>
          <w:shd w:val="clear" w:color="auto" w:fill="FFFFFF"/>
        </w:rPr>
        <w:t>Riosucio</w:t>
      </w:r>
      <w:proofErr w:type="spellEnd"/>
      <w:r w:rsidRPr="002E3A32">
        <w:rPr>
          <w:rFonts w:ascii="Arial" w:hAnsi="Arial" w:cs="Arial"/>
          <w:i/>
          <w:sz w:val="24"/>
          <w:szCs w:val="24"/>
          <w:shd w:val="clear" w:color="auto" w:fill="FFFFFF"/>
        </w:rPr>
        <w:t xml:space="preserve"> y </w:t>
      </w:r>
      <w:proofErr w:type="spellStart"/>
      <w:r w:rsidRPr="002E3A32">
        <w:rPr>
          <w:rFonts w:ascii="Arial" w:hAnsi="Arial" w:cs="Arial"/>
          <w:i/>
          <w:sz w:val="24"/>
          <w:szCs w:val="24"/>
          <w:shd w:val="clear" w:color="auto" w:fill="FFFFFF"/>
        </w:rPr>
        <w:t>Bagadó</w:t>
      </w:r>
      <w:proofErr w:type="spellEnd"/>
      <w:r w:rsidRPr="002E3A32">
        <w:rPr>
          <w:rFonts w:ascii="Arial" w:hAnsi="Arial" w:cs="Arial"/>
          <w:i/>
          <w:sz w:val="24"/>
          <w:szCs w:val="24"/>
          <w:shd w:val="clear" w:color="auto" w:fill="FFFFFF"/>
        </w:rPr>
        <w:t xml:space="preserve"> originados por falencias en la prestación del servicio público de salud, falta de una alimentación adecuada para los menores indígenas, mala calidad en agua para consumo humano y deficiencias en la calidad de la educación.</w:t>
      </w:r>
    </w:p>
    <w:p w:rsidR="0045512E" w:rsidRPr="002E3A32" w:rsidRDefault="0045512E" w:rsidP="0045512E">
      <w:pPr>
        <w:widowControl w:val="0"/>
        <w:ind w:left="567" w:right="567"/>
        <w:jc w:val="both"/>
        <w:rPr>
          <w:rFonts w:ascii="Arial" w:hAnsi="Arial" w:cs="Arial"/>
          <w:i/>
          <w:sz w:val="24"/>
          <w:szCs w:val="24"/>
          <w:shd w:val="clear" w:color="auto" w:fill="FFFFFF"/>
        </w:rPr>
      </w:pP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 xml:space="preserve">144. </w:t>
      </w:r>
      <w:r w:rsidRPr="002E3A32">
        <w:rPr>
          <w:rFonts w:ascii="Arial" w:hAnsi="Arial" w:cs="Arial"/>
          <w:i/>
          <w:sz w:val="24"/>
          <w:szCs w:val="24"/>
          <w:shd w:val="clear" w:color="auto" w:fill="FFFFFF"/>
        </w:rPr>
        <w:t>En el expediente se logró probar varios niños indígenas han muerto por causa de esta compleja situación de desprotección (supra 1.1.12), y con los informes presentados por la entidades demandadas, excepto los municipios, se evidenció que los entes estatales que respondieron la tutela han desarrollado actividades tendientes a mejorar y superar las difíciles condiciones de salud, acueducto y saneamiento básico, alimentación y educación, pero a pesar de las actividades realizadas, los indicadores de morbilidad, mortalidad y desnutrición, falta de adecuados servicios públicos de acueducto y alcantarillado siguen siendo insatisfactorios.</w:t>
      </w:r>
    </w:p>
    <w:p w:rsidR="0045512E" w:rsidRPr="002E3A32" w:rsidRDefault="0045512E" w:rsidP="0045512E">
      <w:pPr>
        <w:widowControl w:val="0"/>
        <w:ind w:left="567" w:right="567"/>
        <w:jc w:val="both"/>
        <w:rPr>
          <w:rFonts w:ascii="Arial" w:hAnsi="Arial" w:cs="Arial"/>
          <w:i/>
          <w:sz w:val="24"/>
          <w:szCs w:val="24"/>
          <w:shd w:val="clear" w:color="auto" w:fill="FFFFFF"/>
        </w:rPr>
      </w:pP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 xml:space="preserve">145. </w:t>
      </w:r>
      <w:r w:rsidRPr="002E3A32">
        <w:rPr>
          <w:rFonts w:ascii="Arial" w:hAnsi="Arial" w:cs="Arial"/>
          <w:i/>
          <w:sz w:val="24"/>
          <w:szCs w:val="24"/>
          <w:shd w:val="clear" w:color="auto" w:fill="FFFFFF"/>
        </w:rPr>
        <w:t>Las condiciones de salud, acueducto y saneamiento básico, alimentación y educación en las cuales desarrollan su vida los niños indígenas de Chocó siguen siendo afectadas por las condiciones  geográficas, de orden público, administrativas, económicas y culturales, y las entidades encargadas de darles solución (Nación, departamento y municipios) no han evidenciado una coordinación en la construcción de políticas públicas, con la participación de las comunidades afectadas, y tampoco han evidenciado una coordinación en sus acciones, como lo reconoce el informe del Departamento de Chocó al indicar que no hay políticas públicas (supra 2.4.9).</w:t>
      </w:r>
    </w:p>
    <w:p w:rsidR="0045512E" w:rsidRPr="002E3A32" w:rsidRDefault="0045512E" w:rsidP="0045512E">
      <w:pPr>
        <w:widowControl w:val="0"/>
        <w:ind w:left="567" w:right="567"/>
        <w:jc w:val="both"/>
        <w:rPr>
          <w:rFonts w:ascii="Arial" w:hAnsi="Arial" w:cs="Arial"/>
          <w:i/>
          <w:sz w:val="24"/>
          <w:szCs w:val="24"/>
          <w:shd w:val="clear" w:color="auto" w:fill="FFFFFF"/>
        </w:rPr>
      </w:pPr>
    </w:p>
    <w:p w:rsidR="0045512E" w:rsidRPr="002E3A32" w:rsidRDefault="0045512E" w:rsidP="0045512E">
      <w:pPr>
        <w:widowControl w:val="0"/>
        <w:ind w:left="567" w:right="567"/>
        <w:jc w:val="both"/>
        <w:rPr>
          <w:rFonts w:ascii="Arial" w:hAnsi="Arial" w:cs="Arial"/>
          <w:b/>
          <w:i/>
          <w:sz w:val="24"/>
          <w:szCs w:val="24"/>
          <w:shd w:val="clear" w:color="auto" w:fill="FFFFFF"/>
        </w:rPr>
      </w:pPr>
      <w:r w:rsidRPr="002E3A32">
        <w:rPr>
          <w:rFonts w:ascii="Arial" w:hAnsi="Arial" w:cs="Arial"/>
          <w:b/>
          <w:i/>
          <w:sz w:val="24"/>
          <w:szCs w:val="24"/>
          <w:shd w:val="clear" w:color="auto" w:fill="FFFFFF"/>
        </w:rPr>
        <w:t>2.5.3. Derechos sociales fundamentales, políticas públicas y órdenes complejas</w:t>
      </w:r>
    </w:p>
    <w:p w:rsidR="0045512E" w:rsidRPr="002E3A32" w:rsidRDefault="0045512E" w:rsidP="0045512E">
      <w:pPr>
        <w:widowControl w:val="0"/>
        <w:ind w:left="567" w:right="567"/>
        <w:jc w:val="both"/>
        <w:rPr>
          <w:rFonts w:ascii="Arial" w:hAnsi="Arial" w:cs="Arial"/>
          <w:i/>
          <w:sz w:val="24"/>
          <w:szCs w:val="24"/>
          <w:shd w:val="clear" w:color="auto" w:fill="FFFFFF"/>
        </w:rPr>
      </w:pP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 xml:space="preserve">146. </w:t>
      </w:r>
      <w:r w:rsidRPr="002E3A32">
        <w:rPr>
          <w:rFonts w:ascii="Arial" w:hAnsi="Arial" w:cs="Arial"/>
          <w:i/>
          <w:sz w:val="24"/>
          <w:szCs w:val="24"/>
          <w:shd w:val="clear" w:color="auto" w:fill="FFFFFF"/>
        </w:rPr>
        <w:t xml:space="preserve">Ante la inaplicación e ineficacia de los mecanismos </w:t>
      </w:r>
      <w:r w:rsidR="005D46B8" w:rsidRPr="002E3A32">
        <w:rPr>
          <w:rFonts w:ascii="Arial" w:hAnsi="Arial" w:cs="Arial"/>
          <w:i/>
          <w:sz w:val="24"/>
          <w:szCs w:val="24"/>
          <w:shd w:val="clear" w:color="auto" w:fill="FFFFFF"/>
        </w:rPr>
        <w:t>institucionales,</w:t>
      </w:r>
      <w:r w:rsidRPr="002E3A32">
        <w:rPr>
          <w:rFonts w:ascii="Arial" w:hAnsi="Arial" w:cs="Arial"/>
          <w:i/>
          <w:sz w:val="24"/>
          <w:szCs w:val="24"/>
          <w:shd w:val="clear" w:color="auto" w:fill="FFFFFF"/>
        </w:rPr>
        <w:t xml:space="preserve"> la adjudicación de los derechos sociales no puede ser una tarea exclusiva de los jueces. Por el contrario, son los titulares y destinatarios de las políticas públicas quienes están en mejor posición para determinar cuál debe ser el nivel y el modo apropiado de satisfacción de esos derechos. Por ello, esta Sala de Revisión considera que para efectos de resolver el problema jurídico y atender la violación de los derechos de la población infantil afectada, es necesario aplicar un modelo dialógico de protección de derechos que involucre a las autoridades directamente implicadas en la solución de la problemática específica. </w:t>
      </w:r>
    </w:p>
    <w:p w:rsidR="0045512E" w:rsidRPr="002E3A32" w:rsidRDefault="0045512E" w:rsidP="0045512E">
      <w:pPr>
        <w:widowControl w:val="0"/>
        <w:ind w:left="567" w:right="567"/>
        <w:jc w:val="both"/>
        <w:rPr>
          <w:rFonts w:ascii="Arial" w:hAnsi="Arial" w:cs="Arial"/>
          <w:i/>
          <w:sz w:val="24"/>
          <w:szCs w:val="24"/>
          <w:shd w:val="clear" w:color="auto" w:fill="FFFFFF"/>
        </w:rPr>
      </w:pP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lastRenderedPageBreak/>
        <w:t xml:space="preserve">147. </w:t>
      </w:r>
      <w:r w:rsidRPr="002E3A32">
        <w:rPr>
          <w:rFonts w:ascii="Arial" w:hAnsi="Arial" w:cs="Arial"/>
          <w:i/>
          <w:sz w:val="24"/>
          <w:szCs w:val="24"/>
          <w:shd w:val="clear" w:color="auto" w:fill="FFFFFF"/>
        </w:rPr>
        <w:t xml:space="preserve">Lo anterior parte de la consideración de que, con frecuencia, la exigibilidad judicial de los derechos sociales está en tensión, con otros derechos de rango fundamental como las libertades económicas, el principio democrático, la separación de poderes y las competencias en materia presupuestal y de gasto público del órgano legislativo y de la administración. </w:t>
      </w:r>
    </w:p>
    <w:p w:rsidR="0045512E" w:rsidRPr="002E3A32" w:rsidRDefault="0045512E" w:rsidP="0045512E">
      <w:pPr>
        <w:widowControl w:val="0"/>
        <w:ind w:left="567" w:right="567"/>
        <w:jc w:val="both"/>
        <w:rPr>
          <w:rFonts w:ascii="Arial" w:hAnsi="Arial" w:cs="Arial"/>
          <w:i/>
          <w:sz w:val="24"/>
          <w:szCs w:val="24"/>
          <w:shd w:val="clear" w:color="auto" w:fill="FFFFFF"/>
        </w:rPr>
      </w:pP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 xml:space="preserve">148. </w:t>
      </w:r>
      <w:r w:rsidRPr="002E3A32">
        <w:rPr>
          <w:rFonts w:ascii="Arial" w:hAnsi="Arial" w:cs="Arial"/>
          <w:i/>
          <w:sz w:val="24"/>
          <w:szCs w:val="24"/>
          <w:shd w:val="clear" w:color="auto" w:fill="FFFFFF"/>
        </w:rPr>
        <w:t xml:space="preserve">Por ello, el contenido concreto de los derechos sociales fundamentales está, prima facie, llamado a ser precisado e implementado por las autoridades que ostentan la competencia constitucional y legal para </w:t>
      </w:r>
      <w:r w:rsidR="005D46B8" w:rsidRPr="002E3A32">
        <w:rPr>
          <w:rFonts w:ascii="Arial" w:hAnsi="Arial" w:cs="Arial"/>
          <w:i/>
          <w:sz w:val="24"/>
          <w:szCs w:val="24"/>
          <w:shd w:val="clear" w:color="auto" w:fill="FFFFFF"/>
        </w:rPr>
        <w:t>ello.</w:t>
      </w:r>
    </w:p>
    <w:p w:rsidR="0045512E" w:rsidRPr="002E3A32" w:rsidRDefault="0045512E" w:rsidP="0045512E">
      <w:pPr>
        <w:widowControl w:val="0"/>
        <w:ind w:left="567" w:right="567"/>
        <w:jc w:val="both"/>
        <w:rPr>
          <w:rFonts w:ascii="Arial" w:hAnsi="Arial" w:cs="Arial"/>
          <w:i/>
          <w:sz w:val="24"/>
          <w:szCs w:val="24"/>
          <w:shd w:val="clear" w:color="auto" w:fill="FFFFFF"/>
        </w:rPr>
      </w:pP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 xml:space="preserve">149. </w:t>
      </w:r>
      <w:r w:rsidRPr="002E3A32">
        <w:rPr>
          <w:rFonts w:ascii="Arial" w:hAnsi="Arial" w:cs="Arial"/>
          <w:i/>
          <w:sz w:val="24"/>
          <w:szCs w:val="24"/>
          <w:shd w:val="clear" w:color="auto" w:fill="FFFFFF"/>
        </w:rPr>
        <w:t xml:space="preserve">El rol del juez constitucional, sin embargo, no debe ser pasivo. En efecto, ante un legislador y una administración inoperantes en materia de derechos sociales fundamentales, el juez está llamado a actuar como garante de los derechos constitucionales. Más aún, si se trata de derechos sociales llamados a satisfacer necesidades básicas </w:t>
      </w:r>
      <w:r w:rsidR="005D46B8" w:rsidRPr="002E3A32">
        <w:rPr>
          <w:rFonts w:ascii="Arial" w:hAnsi="Arial" w:cs="Arial"/>
          <w:i/>
          <w:sz w:val="24"/>
          <w:szCs w:val="24"/>
          <w:shd w:val="clear" w:color="auto" w:fill="FFFFFF"/>
        </w:rPr>
        <w:t>radicales o</w:t>
      </w:r>
      <w:r w:rsidRPr="002E3A32">
        <w:rPr>
          <w:rFonts w:ascii="Arial" w:hAnsi="Arial" w:cs="Arial"/>
          <w:i/>
          <w:sz w:val="24"/>
          <w:szCs w:val="24"/>
          <w:shd w:val="clear" w:color="auto" w:fill="FFFFFF"/>
        </w:rPr>
        <w:t xml:space="preserve"> sus titulares son personas en situación de </w:t>
      </w:r>
      <w:r w:rsidR="005D46B8" w:rsidRPr="002E3A32">
        <w:rPr>
          <w:rFonts w:ascii="Arial" w:hAnsi="Arial" w:cs="Arial"/>
          <w:i/>
          <w:sz w:val="24"/>
          <w:szCs w:val="24"/>
          <w:shd w:val="clear" w:color="auto" w:fill="FFFFFF"/>
        </w:rPr>
        <w:t>vulnerabilidad,</w:t>
      </w:r>
      <w:r w:rsidRPr="002E3A32">
        <w:rPr>
          <w:rFonts w:ascii="Arial" w:hAnsi="Arial" w:cs="Arial"/>
          <w:i/>
          <w:sz w:val="24"/>
          <w:szCs w:val="24"/>
          <w:shd w:val="clear" w:color="auto" w:fill="FFFFFF"/>
        </w:rPr>
        <w:t xml:space="preserve"> el margen de configuración y acción de los órganos competentes en esta materia se ve reducido y, por consiguiente, los deberes y facultades del juez constitucional, son correlativamente </w:t>
      </w:r>
      <w:r w:rsidR="005D46B8" w:rsidRPr="002E3A32">
        <w:rPr>
          <w:rFonts w:ascii="Arial" w:hAnsi="Arial" w:cs="Arial"/>
          <w:i/>
          <w:sz w:val="24"/>
          <w:szCs w:val="24"/>
          <w:shd w:val="clear" w:color="auto" w:fill="FFFFFF"/>
        </w:rPr>
        <w:t>ampliados.</w:t>
      </w:r>
    </w:p>
    <w:p w:rsidR="0045512E" w:rsidRPr="002E3A32" w:rsidRDefault="0045512E" w:rsidP="0045512E">
      <w:pPr>
        <w:widowControl w:val="0"/>
        <w:ind w:left="567" w:right="567"/>
        <w:jc w:val="both"/>
        <w:rPr>
          <w:rFonts w:ascii="Arial" w:hAnsi="Arial" w:cs="Arial"/>
          <w:i/>
          <w:sz w:val="24"/>
          <w:szCs w:val="24"/>
          <w:shd w:val="clear" w:color="auto" w:fill="FFFFFF"/>
        </w:rPr>
      </w:pP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 xml:space="preserve">150. </w:t>
      </w:r>
      <w:r w:rsidRPr="002E3A32">
        <w:rPr>
          <w:rFonts w:ascii="Arial" w:hAnsi="Arial" w:cs="Arial"/>
          <w:i/>
          <w:sz w:val="24"/>
          <w:szCs w:val="24"/>
          <w:shd w:val="clear" w:color="auto" w:fill="FFFFFF"/>
        </w:rPr>
        <w:t>En esos casos –que deben ser siempre excepcionales – al juez le corresponde ponderar los derechos sociales –en su dimensión positiva– con el principio separación de poderes y las competencias presupuestarias de la administración y del órgano de deliberación democrática.</w:t>
      </w:r>
    </w:p>
    <w:p w:rsidR="0045512E" w:rsidRPr="002E3A32" w:rsidRDefault="0045512E" w:rsidP="0045512E">
      <w:pPr>
        <w:widowControl w:val="0"/>
        <w:ind w:left="567" w:right="567"/>
        <w:jc w:val="both"/>
        <w:rPr>
          <w:rFonts w:ascii="Arial" w:hAnsi="Arial" w:cs="Arial"/>
          <w:i/>
          <w:sz w:val="24"/>
          <w:szCs w:val="24"/>
          <w:shd w:val="clear" w:color="auto" w:fill="FFFFFF"/>
        </w:rPr>
      </w:pP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 xml:space="preserve">151. </w:t>
      </w:r>
      <w:r w:rsidRPr="002E3A32">
        <w:rPr>
          <w:rFonts w:ascii="Arial" w:hAnsi="Arial" w:cs="Arial"/>
          <w:i/>
          <w:sz w:val="24"/>
          <w:szCs w:val="24"/>
          <w:shd w:val="clear" w:color="auto" w:fill="FFFFFF"/>
        </w:rPr>
        <w:t xml:space="preserve">En caso de considerar necesario impartir </w:t>
      </w:r>
      <w:r w:rsidR="005D46B8" w:rsidRPr="002E3A32">
        <w:rPr>
          <w:rFonts w:ascii="Arial" w:hAnsi="Arial" w:cs="Arial"/>
          <w:i/>
          <w:sz w:val="24"/>
          <w:szCs w:val="24"/>
          <w:shd w:val="clear" w:color="auto" w:fill="FFFFFF"/>
        </w:rPr>
        <w:t>órdenes</w:t>
      </w:r>
      <w:r w:rsidRPr="002E3A32">
        <w:rPr>
          <w:rFonts w:ascii="Arial" w:hAnsi="Arial" w:cs="Arial"/>
          <w:i/>
          <w:sz w:val="24"/>
          <w:szCs w:val="24"/>
          <w:shd w:val="clear" w:color="auto" w:fill="FFFFFF"/>
        </w:rPr>
        <w:t xml:space="preserve"> complejas, ellas deben estar guiadas por los siguientes criterios:</w:t>
      </w:r>
    </w:p>
    <w:p w:rsidR="0045512E" w:rsidRPr="002E3A32" w:rsidRDefault="0045512E" w:rsidP="0045512E">
      <w:pPr>
        <w:widowControl w:val="0"/>
        <w:ind w:left="567" w:right="567"/>
        <w:jc w:val="both"/>
        <w:rPr>
          <w:rFonts w:ascii="Arial" w:hAnsi="Arial" w:cs="Arial"/>
          <w:i/>
          <w:sz w:val="24"/>
          <w:szCs w:val="24"/>
          <w:shd w:val="clear" w:color="auto" w:fill="FFFFFF"/>
        </w:rPr>
      </w:pP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w:t>
      </w:r>
      <w:r w:rsidRPr="002E3A32">
        <w:rPr>
          <w:rFonts w:ascii="Arial" w:hAnsi="Arial" w:cs="Arial"/>
          <w:i/>
          <w:sz w:val="24"/>
          <w:szCs w:val="24"/>
          <w:shd w:val="clear" w:color="auto" w:fill="FFFFFF"/>
        </w:rPr>
        <w:t xml:space="preserve">La necesidad de reducir, simplificar y delimitar en el tiempo las instancias de gestión administrativa, de modo que, en lo posible, la Corte procure que sus órdenes estén llamadas a ejecutarse en el marco de la institucionalidad legal ya existente; </w:t>
      </w: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w:t>
      </w:r>
      <w:r w:rsidRPr="002E3A32">
        <w:rPr>
          <w:rFonts w:ascii="Arial" w:hAnsi="Arial" w:cs="Arial"/>
          <w:i/>
          <w:sz w:val="24"/>
          <w:szCs w:val="24"/>
          <w:shd w:val="clear" w:color="auto" w:fill="FFFFFF"/>
        </w:rPr>
        <w:t>Un diagnóstico adecuado sobre los niveles de cumplimiento y sobre el papel que, en cada caso, están llamadas a desempeñar las entidades competentes del Estado, que permita al juez establecer grados distintos de control (leve, fuerte o intermedio) en el seguimiento de cada orden, de modo que las decisiones por tomar sean lo menos invasivas posibles en materia de formulación de políticas públicas.</w:t>
      </w: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w:t>
      </w:r>
      <w:r w:rsidRPr="002E3A32">
        <w:rPr>
          <w:rFonts w:ascii="Arial" w:hAnsi="Arial" w:cs="Arial"/>
          <w:i/>
          <w:sz w:val="24"/>
          <w:szCs w:val="24"/>
          <w:shd w:val="clear" w:color="auto" w:fill="FFFFFF"/>
        </w:rPr>
        <w:t>La evaluación sobre los aspectos puntuales en los que resulta procedente que la Corte cese su intervención, entre otras cosas, cuando existen instancias competentes para liderar su seguimiento y/o este debe delegarse en entidades de control legalmente habilitadas y técnicamente capacitadas para ello.</w:t>
      </w:r>
    </w:p>
    <w:p w:rsidR="0045512E" w:rsidRPr="002E3A32" w:rsidRDefault="0045512E" w:rsidP="0045512E">
      <w:pPr>
        <w:widowControl w:val="0"/>
        <w:ind w:left="567" w:right="567"/>
        <w:jc w:val="both"/>
        <w:rPr>
          <w:rFonts w:ascii="Arial" w:hAnsi="Arial" w:cs="Arial"/>
          <w:i/>
          <w:sz w:val="24"/>
          <w:szCs w:val="24"/>
          <w:shd w:val="clear" w:color="auto" w:fill="FFFFFF"/>
        </w:rPr>
      </w:pP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 xml:space="preserve">152. </w:t>
      </w:r>
      <w:r w:rsidRPr="002E3A32">
        <w:rPr>
          <w:rFonts w:ascii="Arial" w:hAnsi="Arial" w:cs="Arial"/>
          <w:i/>
          <w:sz w:val="24"/>
          <w:szCs w:val="24"/>
          <w:shd w:val="clear" w:color="auto" w:fill="FFFFFF"/>
        </w:rPr>
        <w:t xml:space="preserve">Del mismo modo, como lo ha señalado esta Corporación, cuando el juez de tutela imparte órdenes complejas para conjurar la situación que subyace a la vulneración de derechos, debe  (i) Ponderar al momento de concebir el remedio sin suplantar las competencias constitucionales de </w:t>
      </w:r>
      <w:r w:rsidRPr="002E3A32">
        <w:rPr>
          <w:rFonts w:ascii="Arial" w:hAnsi="Arial" w:cs="Arial"/>
          <w:i/>
          <w:sz w:val="24"/>
          <w:szCs w:val="24"/>
          <w:shd w:val="clear" w:color="auto" w:fill="FFFFFF"/>
        </w:rPr>
        <w:lastRenderedPageBreak/>
        <w:t xml:space="preserve">las instituciones encargadas de diseñar, implementar y evaluar las acciones requeridas para resolver la situación ; (ii)  Prever un plazo para el cumplimiento de las órdenes complejas ; y (iii) estar abierto al diálogo.  </w:t>
      </w:r>
    </w:p>
    <w:p w:rsidR="0045512E" w:rsidRPr="002E3A32" w:rsidRDefault="0045512E" w:rsidP="0045512E">
      <w:pPr>
        <w:widowControl w:val="0"/>
        <w:ind w:left="567" w:right="567"/>
        <w:jc w:val="both"/>
        <w:rPr>
          <w:rFonts w:ascii="Arial" w:hAnsi="Arial" w:cs="Arial"/>
          <w:i/>
          <w:sz w:val="24"/>
          <w:szCs w:val="24"/>
          <w:shd w:val="clear" w:color="auto" w:fill="FFFFFF"/>
        </w:rPr>
      </w:pP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 xml:space="preserve">153. </w:t>
      </w:r>
      <w:r w:rsidRPr="002E3A32">
        <w:rPr>
          <w:rFonts w:ascii="Arial" w:hAnsi="Arial" w:cs="Arial"/>
          <w:i/>
          <w:sz w:val="24"/>
          <w:szCs w:val="24"/>
          <w:shd w:val="clear" w:color="auto" w:fill="FFFFFF"/>
        </w:rPr>
        <w:t xml:space="preserve">Precisamente esa apertura al diálogo debe caracterizar el rol del juez constitucional en la protección de derechos sociales. En efecto, ni la definición sobre el modo en que los derechos sociales deben satisfacerse, ni la determinación de los remedios que deben utilizarse pueden ser </w:t>
      </w:r>
      <w:proofErr w:type="gramStart"/>
      <w:r w:rsidRPr="002E3A32">
        <w:rPr>
          <w:rFonts w:ascii="Arial" w:hAnsi="Arial" w:cs="Arial"/>
          <w:i/>
          <w:sz w:val="24"/>
          <w:szCs w:val="24"/>
          <w:shd w:val="clear" w:color="auto" w:fill="FFFFFF"/>
        </w:rPr>
        <w:t>establecidos</w:t>
      </w:r>
      <w:proofErr w:type="gramEnd"/>
      <w:r w:rsidRPr="002E3A32">
        <w:rPr>
          <w:rFonts w:ascii="Arial" w:hAnsi="Arial" w:cs="Arial"/>
          <w:i/>
          <w:sz w:val="24"/>
          <w:szCs w:val="24"/>
          <w:shd w:val="clear" w:color="auto" w:fill="FFFFFF"/>
        </w:rPr>
        <w:t xml:space="preserve"> de manera exclusiva por el juez constitucional.   </w:t>
      </w:r>
    </w:p>
    <w:p w:rsidR="0045512E" w:rsidRPr="002E3A32" w:rsidRDefault="0045512E" w:rsidP="0045512E">
      <w:pPr>
        <w:widowControl w:val="0"/>
        <w:ind w:left="567" w:right="567"/>
        <w:jc w:val="both"/>
        <w:rPr>
          <w:rFonts w:ascii="Arial" w:hAnsi="Arial" w:cs="Arial"/>
          <w:i/>
          <w:sz w:val="24"/>
          <w:szCs w:val="24"/>
          <w:shd w:val="clear" w:color="auto" w:fill="FFFFFF"/>
        </w:rPr>
      </w:pP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 xml:space="preserve">154. </w:t>
      </w:r>
      <w:r w:rsidRPr="002E3A32">
        <w:rPr>
          <w:rFonts w:ascii="Arial" w:hAnsi="Arial" w:cs="Arial"/>
          <w:i/>
          <w:sz w:val="24"/>
          <w:szCs w:val="24"/>
          <w:shd w:val="clear" w:color="auto" w:fill="FFFFFF"/>
        </w:rPr>
        <w:t xml:space="preserve">Por ello, esta Corte ha propuesto un sistema de garantía judicial de derechos sociales que no viole el principio de separación de poderes y permita el ejercicio de una fiscalización de políticas públicas. En consecuencia, aún en las versiones más comprometidas de activismo judicial, más allá de verificar que la política exista, que sea coherente y estructurada, direccionada al objetivo que se exige, y con resultados verificables en cuestión de derechos, lo cierto es que, en términos generales, esta Corte ha reconocido que no puede dictar el cómo se debe hacer esa política pública. </w:t>
      </w:r>
    </w:p>
    <w:p w:rsidR="0045512E" w:rsidRPr="002E3A32" w:rsidRDefault="0045512E" w:rsidP="0045512E">
      <w:pPr>
        <w:widowControl w:val="0"/>
        <w:ind w:left="567" w:right="567"/>
        <w:jc w:val="both"/>
        <w:rPr>
          <w:rFonts w:ascii="Arial" w:hAnsi="Arial" w:cs="Arial"/>
          <w:i/>
          <w:sz w:val="24"/>
          <w:szCs w:val="24"/>
          <w:shd w:val="clear" w:color="auto" w:fill="FFFFFF"/>
        </w:rPr>
      </w:pP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 xml:space="preserve">155. </w:t>
      </w:r>
      <w:r w:rsidRPr="002E3A32">
        <w:rPr>
          <w:rFonts w:ascii="Arial" w:hAnsi="Arial" w:cs="Arial"/>
          <w:i/>
          <w:sz w:val="24"/>
          <w:szCs w:val="24"/>
          <w:shd w:val="clear" w:color="auto" w:fill="FFFFFF"/>
        </w:rPr>
        <w:t xml:space="preserve">La intervención de la Corte Constitucional en los casos de adjudicación de derechos sociales debe hacerse en el marco del diálogo entre los titulares de estos derechos y las entidades </w:t>
      </w:r>
      <w:r w:rsidR="005D46B8" w:rsidRPr="002E3A32">
        <w:rPr>
          <w:rFonts w:ascii="Arial" w:hAnsi="Arial" w:cs="Arial"/>
          <w:i/>
          <w:sz w:val="24"/>
          <w:szCs w:val="24"/>
          <w:shd w:val="clear" w:color="auto" w:fill="FFFFFF"/>
        </w:rPr>
        <w:t>competentes,</w:t>
      </w:r>
      <w:r w:rsidRPr="002E3A32">
        <w:rPr>
          <w:rFonts w:ascii="Arial" w:hAnsi="Arial" w:cs="Arial"/>
          <w:i/>
          <w:sz w:val="24"/>
          <w:szCs w:val="24"/>
          <w:shd w:val="clear" w:color="auto" w:fill="FFFFFF"/>
        </w:rPr>
        <w:t xml:space="preserve"> quienes son las llamadas al desarrollo del contenido y a la escogencia de los modos de satisfacción, para lograr la solución dentro de una comprensión sistémica de los problemas.</w:t>
      </w:r>
    </w:p>
    <w:p w:rsidR="0045512E" w:rsidRPr="002E3A32" w:rsidRDefault="0045512E" w:rsidP="0045512E">
      <w:pPr>
        <w:widowControl w:val="0"/>
        <w:ind w:left="567" w:right="567"/>
        <w:jc w:val="both"/>
        <w:rPr>
          <w:rFonts w:ascii="Arial" w:hAnsi="Arial" w:cs="Arial"/>
          <w:i/>
          <w:sz w:val="24"/>
          <w:szCs w:val="24"/>
          <w:shd w:val="clear" w:color="auto" w:fill="FFFFFF"/>
        </w:rPr>
      </w:pP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 xml:space="preserve">156. </w:t>
      </w:r>
      <w:r w:rsidRPr="002E3A32">
        <w:rPr>
          <w:rFonts w:ascii="Arial" w:hAnsi="Arial" w:cs="Arial"/>
          <w:i/>
          <w:sz w:val="24"/>
          <w:szCs w:val="24"/>
          <w:shd w:val="clear" w:color="auto" w:fill="FFFFFF"/>
        </w:rPr>
        <w:t>La conducción del diálogo institucional por parte del juez de tutela debe efectuarse con criterios racionales, bajo el respeto de las competencias de los otros poderes públicos y con la consiguiente deferencia que debe procurar frente a las estrategias de política pública que sean propuestas e implementadas.</w:t>
      </w:r>
    </w:p>
    <w:p w:rsidR="0045512E" w:rsidRPr="002E3A32" w:rsidRDefault="0045512E" w:rsidP="0045512E">
      <w:pPr>
        <w:widowControl w:val="0"/>
        <w:ind w:left="567" w:right="567"/>
        <w:jc w:val="both"/>
        <w:rPr>
          <w:rFonts w:ascii="Arial" w:hAnsi="Arial" w:cs="Arial"/>
          <w:i/>
          <w:sz w:val="24"/>
          <w:szCs w:val="24"/>
          <w:shd w:val="clear" w:color="auto" w:fill="FFFFFF"/>
        </w:rPr>
      </w:pP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 xml:space="preserve">157. </w:t>
      </w:r>
      <w:r w:rsidRPr="002E3A32">
        <w:rPr>
          <w:rFonts w:ascii="Arial" w:hAnsi="Arial" w:cs="Arial"/>
          <w:i/>
          <w:sz w:val="24"/>
          <w:szCs w:val="24"/>
          <w:shd w:val="clear" w:color="auto" w:fill="FFFFFF"/>
        </w:rPr>
        <w:t>En ese orden de ideas, el juez constitucional propiciará el diseño o el uso de espacios de diálogo bajo reglas metodológicas claras, y con el involucramiento de todas instituciones competentes, en el que sean aquellas las que determinen, en el caso concreto, el contenido de los derechos sociales fundamentales que se consideran conculcados y los programas específicos con los que se pretende su protección.</w:t>
      </w:r>
    </w:p>
    <w:p w:rsidR="0045512E" w:rsidRPr="002E3A32" w:rsidRDefault="0045512E" w:rsidP="0045512E">
      <w:pPr>
        <w:widowControl w:val="0"/>
        <w:ind w:left="567" w:right="567"/>
        <w:jc w:val="both"/>
        <w:rPr>
          <w:rFonts w:ascii="Arial" w:hAnsi="Arial" w:cs="Arial"/>
          <w:i/>
          <w:sz w:val="24"/>
          <w:szCs w:val="24"/>
          <w:shd w:val="clear" w:color="auto" w:fill="FFFFFF"/>
        </w:rPr>
      </w:pP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 xml:space="preserve">158. </w:t>
      </w:r>
      <w:r w:rsidRPr="002E3A32">
        <w:rPr>
          <w:rFonts w:ascii="Arial" w:hAnsi="Arial" w:cs="Arial"/>
          <w:i/>
          <w:sz w:val="24"/>
          <w:szCs w:val="24"/>
          <w:shd w:val="clear" w:color="auto" w:fill="FFFFFF"/>
        </w:rPr>
        <w:t xml:space="preserve">Solo después de que estos canales deliberativos, en los que participen las entidades competentes y los afectados, se hayan surtido, de acuerdo a unas reglas claras y en un término razonable, es que puede entrar el juez constitucional a ponderar, aquí sí, la constitucionalidad de las medidas propuestas, en relación con los derechos sociales invocados, aquellos principios que eventualmente puedan entrar en colisión y otros pilares esenciales como la separación de poderes. </w:t>
      </w:r>
    </w:p>
    <w:p w:rsidR="0045512E" w:rsidRPr="002E3A32" w:rsidRDefault="0045512E" w:rsidP="0045512E">
      <w:pPr>
        <w:widowControl w:val="0"/>
        <w:ind w:left="567" w:right="567"/>
        <w:jc w:val="both"/>
        <w:rPr>
          <w:rFonts w:ascii="Arial" w:hAnsi="Arial" w:cs="Arial"/>
          <w:i/>
          <w:sz w:val="24"/>
          <w:szCs w:val="24"/>
          <w:shd w:val="clear" w:color="auto" w:fill="FFFFFF"/>
        </w:rPr>
      </w:pP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 xml:space="preserve">159. </w:t>
      </w:r>
      <w:r w:rsidRPr="002E3A32">
        <w:rPr>
          <w:rFonts w:ascii="Arial" w:hAnsi="Arial" w:cs="Arial"/>
          <w:i/>
          <w:sz w:val="24"/>
          <w:szCs w:val="24"/>
          <w:shd w:val="clear" w:color="auto" w:fill="FFFFFF"/>
        </w:rPr>
        <w:t xml:space="preserve">Esta estrategia dialógica, aparte de ser más respetuosa de la órbita competencial de los otros poderes públicos, garantiza un control más racional y preciso de la incidencia de las políticas públicas en el goce </w:t>
      </w:r>
      <w:r w:rsidRPr="002E3A32">
        <w:rPr>
          <w:rFonts w:ascii="Arial" w:hAnsi="Arial" w:cs="Arial"/>
          <w:i/>
          <w:sz w:val="24"/>
          <w:szCs w:val="24"/>
          <w:shd w:val="clear" w:color="auto" w:fill="FFFFFF"/>
        </w:rPr>
        <w:lastRenderedPageBreak/>
        <w:t>efectivo de derechos.</w:t>
      </w:r>
    </w:p>
    <w:p w:rsidR="0045512E" w:rsidRPr="002E3A32" w:rsidRDefault="0045512E" w:rsidP="0045512E">
      <w:pPr>
        <w:widowControl w:val="0"/>
        <w:ind w:left="567" w:right="567"/>
        <w:jc w:val="both"/>
        <w:rPr>
          <w:rFonts w:ascii="Arial" w:hAnsi="Arial" w:cs="Arial"/>
          <w:i/>
          <w:sz w:val="24"/>
          <w:szCs w:val="24"/>
          <w:shd w:val="clear" w:color="auto" w:fill="FFFFFF"/>
        </w:rPr>
      </w:pPr>
      <w:r w:rsidRPr="002E3A32">
        <w:rPr>
          <w:rFonts w:ascii="Arial" w:hAnsi="Arial" w:cs="Arial"/>
          <w:i/>
          <w:sz w:val="24"/>
          <w:szCs w:val="24"/>
          <w:shd w:val="clear" w:color="auto" w:fill="FFFFFF"/>
        </w:rPr>
        <w:t xml:space="preserve"> </w:t>
      </w: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 xml:space="preserve">160. </w:t>
      </w:r>
      <w:r w:rsidRPr="002E3A32">
        <w:rPr>
          <w:rFonts w:ascii="Arial" w:hAnsi="Arial" w:cs="Arial"/>
          <w:i/>
          <w:sz w:val="24"/>
          <w:szCs w:val="24"/>
          <w:shd w:val="clear" w:color="auto" w:fill="FFFFFF"/>
        </w:rPr>
        <w:t>En consecuencia, se propiciará por un escenario en el que, por medio de un diálogo constitucional, el Estado y la sociedad civil definan el derecho y las medidas viables para la satisfacción de los derechos sociales. Dicho escenario servirá para que conjuntamente definan el problema y la solución. Ello implica que todos los participantes deben actuar de buena fe tanto en la presentación de la información para identificar el problema como en la propuesta de soluciones, las cuales deben ser suficientes, plausibles y corresponder a las reales capacidades de las partes. El dialogo deberá ser incluyente de todos los actores relevantes, que puedan traer información pertinente que resulte constructiva.</w:t>
      </w:r>
    </w:p>
    <w:p w:rsidR="0045512E" w:rsidRPr="002E3A32" w:rsidRDefault="0045512E" w:rsidP="0045512E">
      <w:pPr>
        <w:widowControl w:val="0"/>
        <w:ind w:left="567" w:right="567"/>
        <w:jc w:val="both"/>
        <w:rPr>
          <w:rFonts w:ascii="Arial" w:hAnsi="Arial" w:cs="Arial"/>
          <w:i/>
          <w:sz w:val="24"/>
          <w:szCs w:val="24"/>
          <w:shd w:val="clear" w:color="auto" w:fill="FFFFFF"/>
        </w:rPr>
      </w:pP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 xml:space="preserve">161. </w:t>
      </w:r>
      <w:r w:rsidRPr="002E3A32">
        <w:rPr>
          <w:rFonts w:ascii="Arial" w:hAnsi="Arial" w:cs="Arial"/>
          <w:i/>
          <w:sz w:val="24"/>
          <w:szCs w:val="24"/>
          <w:shd w:val="clear" w:color="auto" w:fill="FFFFFF"/>
        </w:rPr>
        <w:t>Como se evalúo en la Sentencia T-466 de 2016, la Ley 1098 de 2006   creó el Sistema Nacional de Bienestar Familiar y Políticas Públicas de Infancia y Adolescencia, y como parte de ese sistema creó los Consejos departamentales y municipales de política social los cuales “Tendrán la responsabilidad de la articulación funcional entre las Entidades Nacionales y las Territoriales, deberán tener participación de la sociedad civil organizada y definirán su propio reglamento y composición. En todo caso deberán formar parte del Consejo las autoridades competentes para el restablecimiento de los derechos y el Ministerio Público”, siendo estos los escenarios legalmente establecidos para la construcción de política pública en materia de familia e infancia.</w:t>
      </w:r>
    </w:p>
    <w:p w:rsidR="0045512E" w:rsidRPr="002E3A32" w:rsidRDefault="0045512E" w:rsidP="0045512E">
      <w:pPr>
        <w:widowControl w:val="0"/>
        <w:ind w:left="567" w:right="567"/>
        <w:jc w:val="both"/>
        <w:rPr>
          <w:rFonts w:ascii="Arial" w:hAnsi="Arial" w:cs="Arial"/>
          <w:i/>
          <w:sz w:val="24"/>
          <w:szCs w:val="24"/>
          <w:shd w:val="clear" w:color="auto" w:fill="FFFFFF"/>
        </w:rPr>
      </w:pP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 xml:space="preserve">162. </w:t>
      </w:r>
      <w:r w:rsidRPr="002E3A32">
        <w:rPr>
          <w:rFonts w:ascii="Arial" w:hAnsi="Arial" w:cs="Arial"/>
          <w:i/>
          <w:sz w:val="24"/>
          <w:szCs w:val="24"/>
          <w:shd w:val="clear" w:color="auto" w:fill="FFFFFF"/>
        </w:rPr>
        <w:t xml:space="preserve">En cuanto corresponde al asunto concreto de la presente tutela, la Sala estima que la institución propicia para conducir el diálogo es el Consejo Departamental de Política Pública del Chocó, junto con los Consejos Municipales de Política Pública de </w:t>
      </w:r>
      <w:proofErr w:type="spellStart"/>
      <w:r w:rsidRPr="002E3A32">
        <w:rPr>
          <w:rFonts w:ascii="Arial" w:hAnsi="Arial" w:cs="Arial"/>
          <w:i/>
          <w:sz w:val="24"/>
          <w:szCs w:val="24"/>
          <w:shd w:val="clear" w:color="auto" w:fill="FFFFFF"/>
        </w:rPr>
        <w:t>Riosucio</w:t>
      </w:r>
      <w:proofErr w:type="spellEnd"/>
      <w:r w:rsidRPr="002E3A32">
        <w:rPr>
          <w:rFonts w:ascii="Arial" w:hAnsi="Arial" w:cs="Arial"/>
          <w:i/>
          <w:sz w:val="24"/>
          <w:szCs w:val="24"/>
          <w:shd w:val="clear" w:color="auto" w:fill="FFFFFF"/>
        </w:rPr>
        <w:t xml:space="preserve">, </w:t>
      </w:r>
      <w:proofErr w:type="spellStart"/>
      <w:r w:rsidRPr="002E3A32">
        <w:rPr>
          <w:rFonts w:ascii="Arial" w:hAnsi="Arial" w:cs="Arial"/>
          <w:i/>
          <w:sz w:val="24"/>
          <w:szCs w:val="24"/>
          <w:shd w:val="clear" w:color="auto" w:fill="FFFFFF"/>
        </w:rPr>
        <w:t>Yoró</w:t>
      </w:r>
      <w:proofErr w:type="spellEnd"/>
      <w:r w:rsidRPr="002E3A32">
        <w:rPr>
          <w:rFonts w:ascii="Arial" w:hAnsi="Arial" w:cs="Arial"/>
          <w:i/>
          <w:sz w:val="24"/>
          <w:szCs w:val="24"/>
          <w:shd w:val="clear" w:color="auto" w:fill="FFFFFF"/>
        </w:rPr>
        <w:t xml:space="preserve">, Pie de </w:t>
      </w:r>
      <w:proofErr w:type="spellStart"/>
      <w:r w:rsidRPr="002E3A32">
        <w:rPr>
          <w:rFonts w:ascii="Arial" w:hAnsi="Arial" w:cs="Arial"/>
          <w:i/>
          <w:sz w:val="24"/>
          <w:szCs w:val="24"/>
          <w:shd w:val="clear" w:color="auto" w:fill="FFFFFF"/>
        </w:rPr>
        <w:t>Pató</w:t>
      </w:r>
      <w:proofErr w:type="spellEnd"/>
      <w:r w:rsidRPr="002E3A32">
        <w:rPr>
          <w:rFonts w:ascii="Arial" w:hAnsi="Arial" w:cs="Arial"/>
          <w:i/>
          <w:sz w:val="24"/>
          <w:szCs w:val="24"/>
          <w:shd w:val="clear" w:color="auto" w:fill="FFFFFF"/>
        </w:rPr>
        <w:t xml:space="preserve">, </w:t>
      </w:r>
      <w:proofErr w:type="spellStart"/>
      <w:r w:rsidRPr="002E3A32">
        <w:rPr>
          <w:rFonts w:ascii="Arial" w:hAnsi="Arial" w:cs="Arial"/>
          <w:i/>
          <w:sz w:val="24"/>
          <w:szCs w:val="24"/>
          <w:shd w:val="clear" w:color="auto" w:fill="FFFFFF"/>
        </w:rPr>
        <w:t>Bagadó</w:t>
      </w:r>
      <w:proofErr w:type="spellEnd"/>
      <w:r w:rsidRPr="002E3A32">
        <w:rPr>
          <w:rFonts w:ascii="Arial" w:hAnsi="Arial" w:cs="Arial"/>
          <w:i/>
          <w:sz w:val="24"/>
          <w:szCs w:val="24"/>
          <w:shd w:val="clear" w:color="auto" w:fill="FFFFFF"/>
        </w:rPr>
        <w:t xml:space="preserve"> y Pizarro. Dichos Consejos tendrán la tarea de coordinar y participar en el diálogo con los representantes de los niños de todas las comunidades indígenas partícipes del presente proceso. De igual manera, deberán garantizar las condiciones logísticas para asegurar su participación.</w:t>
      </w:r>
    </w:p>
    <w:p w:rsidR="0045512E" w:rsidRPr="002E3A32" w:rsidRDefault="0045512E" w:rsidP="0045512E">
      <w:pPr>
        <w:widowControl w:val="0"/>
        <w:ind w:left="567" w:right="567"/>
        <w:jc w:val="both"/>
        <w:rPr>
          <w:rFonts w:ascii="Arial" w:hAnsi="Arial" w:cs="Arial"/>
          <w:i/>
          <w:sz w:val="24"/>
          <w:szCs w:val="24"/>
          <w:shd w:val="clear" w:color="auto" w:fill="FFFFFF"/>
        </w:rPr>
      </w:pP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 xml:space="preserve">163. </w:t>
      </w:r>
      <w:r w:rsidRPr="002E3A32">
        <w:rPr>
          <w:rFonts w:ascii="Arial" w:hAnsi="Arial" w:cs="Arial"/>
          <w:i/>
          <w:sz w:val="24"/>
          <w:szCs w:val="24"/>
          <w:shd w:val="clear" w:color="auto" w:fill="FFFFFF"/>
        </w:rPr>
        <w:t>Estos diálogos se llevarán a cabo en al menos una reunión bimestral, comenzando a los quince días de notificada esta sentencia y hasta un año después, o antes si se logra una concertación entre las partes.</w:t>
      </w:r>
    </w:p>
    <w:p w:rsidR="0045512E" w:rsidRPr="002E3A32" w:rsidRDefault="0045512E" w:rsidP="0045512E">
      <w:pPr>
        <w:widowControl w:val="0"/>
        <w:ind w:left="567" w:right="567"/>
        <w:jc w:val="both"/>
        <w:rPr>
          <w:rFonts w:ascii="Arial" w:hAnsi="Arial" w:cs="Arial"/>
          <w:i/>
          <w:sz w:val="24"/>
          <w:szCs w:val="24"/>
          <w:shd w:val="clear" w:color="auto" w:fill="FFFFFF"/>
        </w:rPr>
      </w:pP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 xml:space="preserve">164. </w:t>
      </w:r>
      <w:r w:rsidRPr="002E3A32">
        <w:rPr>
          <w:rFonts w:ascii="Arial" w:hAnsi="Arial" w:cs="Arial"/>
          <w:i/>
          <w:sz w:val="24"/>
          <w:szCs w:val="24"/>
          <w:shd w:val="clear" w:color="auto" w:fill="FFFFFF"/>
        </w:rPr>
        <w:t>Por medio de dicho diálogo, todas las partes, en el marco de sus competencias, deberán, entre otros:</w:t>
      </w:r>
    </w:p>
    <w:p w:rsidR="0045512E" w:rsidRPr="002E3A32" w:rsidRDefault="0045512E" w:rsidP="0045512E">
      <w:pPr>
        <w:widowControl w:val="0"/>
        <w:ind w:left="567" w:right="567"/>
        <w:jc w:val="both"/>
        <w:rPr>
          <w:rFonts w:ascii="Arial" w:hAnsi="Arial" w:cs="Arial"/>
          <w:i/>
          <w:sz w:val="24"/>
          <w:szCs w:val="24"/>
          <w:shd w:val="clear" w:color="auto" w:fill="FFFFFF"/>
        </w:rPr>
      </w:pP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 xml:space="preserve">(i) </w:t>
      </w:r>
      <w:r w:rsidRPr="002E3A32">
        <w:rPr>
          <w:rFonts w:ascii="Arial" w:hAnsi="Arial" w:cs="Arial"/>
          <w:i/>
          <w:sz w:val="24"/>
          <w:szCs w:val="24"/>
          <w:shd w:val="clear" w:color="auto" w:fill="FFFFFF"/>
        </w:rPr>
        <w:t>Determinar cuál es y en qué consiste la vulneración del derecho;</w:t>
      </w: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 xml:space="preserve">(ii) </w:t>
      </w:r>
      <w:r w:rsidRPr="002E3A32">
        <w:rPr>
          <w:rFonts w:ascii="Arial" w:hAnsi="Arial" w:cs="Arial"/>
          <w:i/>
          <w:sz w:val="24"/>
          <w:szCs w:val="24"/>
          <w:shd w:val="clear" w:color="auto" w:fill="FFFFFF"/>
        </w:rPr>
        <w:t xml:space="preserve">Identificar cuál es la causa de la vulneración; </w:t>
      </w: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 xml:space="preserve">(iii) </w:t>
      </w:r>
      <w:r w:rsidRPr="002E3A32">
        <w:rPr>
          <w:rFonts w:ascii="Arial" w:hAnsi="Arial" w:cs="Arial"/>
          <w:i/>
          <w:sz w:val="24"/>
          <w:szCs w:val="24"/>
          <w:shd w:val="clear" w:color="auto" w:fill="FFFFFF"/>
        </w:rPr>
        <w:t>Señalar cuáles son las políticas públicas existentes en relación con las causas de la vulneración y comprobar su suficiencia para resolver los problemas jurídicos identificados;</w:t>
      </w: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 xml:space="preserve">(iv) </w:t>
      </w:r>
      <w:r w:rsidRPr="002E3A32">
        <w:rPr>
          <w:rFonts w:ascii="Arial" w:hAnsi="Arial" w:cs="Arial"/>
          <w:i/>
          <w:sz w:val="24"/>
          <w:szCs w:val="24"/>
          <w:shd w:val="clear" w:color="auto" w:fill="FFFFFF"/>
        </w:rPr>
        <w:t>Calcular si los recursos destinados son suficientes y están siendo utilizados de manera apropiada;</w:t>
      </w: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lastRenderedPageBreak/>
        <w:t xml:space="preserve">(v) </w:t>
      </w:r>
      <w:r w:rsidRPr="002E3A32">
        <w:rPr>
          <w:rFonts w:ascii="Arial" w:hAnsi="Arial" w:cs="Arial"/>
          <w:i/>
          <w:sz w:val="24"/>
          <w:szCs w:val="24"/>
          <w:shd w:val="clear" w:color="auto" w:fill="FFFFFF"/>
        </w:rPr>
        <w:t xml:space="preserve">Estructurar cómo se deben emplear esos recursos </w:t>
      </w: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w:t>
      </w:r>
      <w:proofErr w:type="gramStart"/>
      <w:r>
        <w:rPr>
          <w:rFonts w:ascii="Arial" w:hAnsi="Arial" w:cs="Arial"/>
          <w:i/>
          <w:sz w:val="24"/>
          <w:szCs w:val="24"/>
          <w:shd w:val="clear" w:color="auto" w:fill="FFFFFF"/>
        </w:rPr>
        <w:t>vi</w:t>
      </w:r>
      <w:proofErr w:type="gramEnd"/>
      <w:r>
        <w:rPr>
          <w:rFonts w:ascii="Arial" w:hAnsi="Arial" w:cs="Arial"/>
          <w:i/>
          <w:sz w:val="24"/>
          <w:szCs w:val="24"/>
          <w:shd w:val="clear" w:color="auto" w:fill="FFFFFF"/>
        </w:rPr>
        <w:t xml:space="preserve">) </w:t>
      </w:r>
      <w:r w:rsidRPr="002E3A32">
        <w:rPr>
          <w:rFonts w:ascii="Arial" w:hAnsi="Arial" w:cs="Arial"/>
          <w:i/>
          <w:sz w:val="24"/>
          <w:szCs w:val="24"/>
          <w:shd w:val="clear" w:color="auto" w:fill="FFFFFF"/>
        </w:rPr>
        <w:t xml:space="preserve">Establecer medidas de protección a corto, mediano y largo plazo que sean culturalmente apropiadas y que garanticen el interés superior de los menores. </w:t>
      </w: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 xml:space="preserve">(vii) </w:t>
      </w:r>
      <w:r w:rsidRPr="002E3A32">
        <w:rPr>
          <w:rFonts w:ascii="Arial" w:hAnsi="Arial" w:cs="Arial"/>
          <w:i/>
          <w:sz w:val="24"/>
          <w:szCs w:val="24"/>
          <w:shd w:val="clear" w:color="auto" w:fill="FFFFFF"/>
        </w:rPr>
        <w:t>Proponer medidas plausibles, proporcionales e idóneas para resolver la vulneración de los derechos sociales de los menores indígenas en los municipios del Departamento del Chocó.</w:t>
      </w:r>
    </w:p>
    <w:p w:rsidR="0045512E" w:rsidRPr="002E3A32" w:rsidRDefault="0045512E" w:rsidP="0045512E">
      <w:pPr>
        <w:widowControl w:val="0"/>
        <w:ind w:left="567" w:right="567"/>
        <w:jc w:val="both"/>
        <w:rPr>
          <w:rFonts w:ascii="Arial" w:hAnsi="Arial" w:cs="Arial"/>
          <w:i/>
          <w:sz w:val="24"/>
          <w:szCs w:val="24"/>
          <w:shd w:val="clear" w:color="auto" w:fill="FFFFFF"/>
        </w:rPr>
      </w:pPr>
    </w:p>
    <w:p w:rsidR="0045512E" w:rsidRPr="002E3A32" w:rsidRDefault="0045512E" w:rsidP="0045512E">
      <w:pPr>
        <w:widowControl w:val="0"/>
        <w:ind w:left="567" w:right="567"/>
        <w:jc w:val="both"/>
        <w:rPr>
          <w:rFonts w:ascii="Arial" w:hAnsi="Arial" w:cs="Arial"/>
          <w:i/>
          <w:sz w:val="24"/>
          <w:szCs w:val="24"/>
          <w:shd w:val="clear" w:color="auto" w:fill="FFFFFF"/>
        </w:rPr>
      </w:pPr>
      <w:r>
        <w:rPr>
          <w:rFonts w:ascii="Arial" w:hAnsi="Arial" w:cs="Arial"/>
          <w:i/>
          <w:sz w:val="24"/>
          <w:szCs w:val="24"/>
          <w:shd w:val="clear" w:color="auto" w:fill="FFFFFF"/>
        </w:rPr>
        <w:t xml:space="preserve">165. </w:t>
      </w:r>
      <w:r w:rsidRPr="002E3A32">
        <w:rPr>
          <w:rFonts w:ascii="Arial" w:hAnsi="Arial" w:cs="Arial"/>
          <w:i/>
          <w:sz w:val="24"/>
          <w:szCs w:val="24"/>
          <w:shd w:val="clear" w:color="auto" w:fill="FFFFFF"/>
        </w:rPr>
        <w:t xml:space="preserve">En la medida de lo posible, del diálogo surgirá un acuerdo que se materializará en el compromiso de la comunidad y las entidades estatales de crear una política pública encaminada a reivindicar y prevenir que se sigan amenazando los derechos tutelados. En todo caso, aún si no se logra un acuerdo, el Estado deberá diseñar y ejecutar una política pública que tenga en cuenta las necesidades y propuestas que la sociedad civil manifestó en el marco del diálogo.  </w:t>
      </w:r>
    </w:p>
    <w:p w:rsidR="0045512E" w:rsidRPr="002E3A32" w:rsidRDefault="0045512E" w:rsidP="0045512E">
      <w:pPr>
        <w:widowControl w:val="0"/>
        <w:ind w:left="567" w:right="567"/>
        <w:jc w:val="both"/>
        <w:rPr>
          <w:rFonts w:ascii="Arial" w:hAnsi="Arial" w:cs="Arial"/>
          <w:i/>
          <w:sz w:val="24"/>
          <w:szCs w:val="24"/>
          <w:shd w:val="clear" w:color="auto" w:fill="FFFFFF"/>
        </w:rPr>
      </w:pPr>
    </w:p>
    <w:p w:rsidR="0045512E" w:rsidRPr="00732587" w:rsidRDefault="0045512E" w:rsidP="0045512E">
      <w:pPr>
        <w:widowControl w:val="0"/>
        <w:ind w:left="567" w:right="567"/>
        <w:jc w:val="both"/>
        <w:rPr>
          <w:rFonts w:ascii="Arial" w:hAnsi="Arial" w:cs="Arial"/>
          <w:bCs/>
          <w:i/>
          <w:color w:val="000000"/>
          <w:sz w:val="24"/>
          <w:szCs w:val="24"/>
          <w:u w:val="single"/>
        </w:rPr>
      </w:pPr>
      <w:r>
        <w:rPr>
          <w:rFonts w:ascii="Arial" w:hAnsi="Arial" w:cs="Arial"/>
          <w:i/>
          <w:sz w:val="24"/>
          <w:szCs w:val="24"/>
          <w:shd w:val="clear" w:color="auto" w:fill="FFFFFF"/>
        </w:rPr>
        <w:t xml:space="preserve">166. </w:t>
      </w:r>
      <w:r w:rsidRPr="002E3A32">
        <w:rPr>
          <w:rFonts w:ascii="Arial" w:hAnsi="Arial" w:cs="Arial"/>
          <w:i/>
          <w:sz w:val="24"/>
          <w:szCs w:val="24"/>
          <w:shd w:val="clear" w:color="auto" w:fill="FFFFFF"/>
        </w:rPr>
        <w:t>De cada reunión se dejará una constancia de lo discutido y aprobado, con base en la cual se elaborará un informe cuatrimestral que será remitido al juez de tutela encargado de verificar el cumplimiento de las órdenes.</w:t>
      </w:r>
      <w:r w:rsidRPr="009E7203">
        <w:rPr>
          <w:rFonts w:ascii="Arial" w:hAnsi="Arial" w:cs="Arial"/>
          <w:i/>
          <w:sz w:val="24"/>
          <w:szCs w:val="24"/>
        </w:rPr>
        <w:t>”</w:t>
      </w:r>
    </w:p>
    <w:p w:rsidR="0045512E" w:rsidRPr="00413A6D" w:rsidRDefault="0045512E" w:rsidP="0045512E">
      <w:pPr>
        <w:pStyle w:val="Sinespaciado2"/>
        <w:spacing w:line="360" w:lineRule="auto"/>
        <w:ind w:firstLine="2835"/>
        <w:jc w:val="both"/>
        <w:rPr>
          <w:rFonts w:ascii="Arial" w:hAnsi="Arial" w:cs="Arial"/>
          <w:sz w:val="16"/>
          <w:szCs w:val="26"/>
        </w:rPr>
      </w:pPr>
    </w:p>
    <w:p w:rsidR="0045512E" w:rsidRDefault="0045512E" w:rsidP="0045512E">
      <w:pPr>
        <w:pStyle w:val="Sinespaciado1"/>
        <w:spacing w:line="360" w:lineRule="auto"/>
        <w:ind w:firstLine="2835"/>
        <w:jc w:val="both"/>
        <w:rPr>
          <w:rFonts w:ascii="Arial" w:hAnsi="Arial" w:cs="Arial"/>
          <w:sz w:val="26"/>
          <w:szCs w:val="26"/>
        </w:rPr>
      </w:pPr>
      <w:r>
        <w:rPr>
          <w:rFonts w:ascii="Arial" w:hAnsi="Arial" w:cs="Arial"/>
          <w:sz w:val="26"/>
          <w:szCs w:val="26"/>
        </w:rPr>
        <w:t xml:space="preserve">3. Así las cosas, </w:t>
      </w:r>
      <w:r w:rsidR="00CC1D27">
        <w:rPr>
          <w:rFonts w:ascii="Arial" w:hAnsi="Arial" w:cs="Arial"/>
          <w:sz w:val="26"/>
          <w:szCs w:val="26"/>
        </w:rPr>
        <w:t>t</w:t>
      </w:r>
      <w:r w:rsidRPr="00D76E4B">
        <w:rPr>
          <w:rFonts w:ascii="Arial" w:hAnsi="Arial" w:cs="Arial"/>
          <w:sz w:val="26"/>
          <w:szCs w:val="26"/>
        </w:rPr>
        <w:t xml:space="preserve">eniendo en cuenta </w:t>
      </w:r>
      <w:r>
        <w:rPr>
          <w:rFonts w:ascii="Arial" w:hAnsi="Arial" w:cs="Arial"/>
          <w:sz w:val="26"/>
          <w:szCs w:val="26"/>
        </w:rPr>
        <w:t>el referente jurisprudencial que se trajo a colación</w:t>
      </w:r>
      <w:r w:rsidRPr="00D76E4B">
        <w:rPr>
          <w:rFonts w:ascii="Arial" w:hAnsi="Arial" w:cs="Arial"/>
          <w:sz w:val="26"/>
          <w:szCs w:val="26"/>
        </w:rPr>
        <w:t xml:space="preserve">, </w:t>
      </w:r>
      <w:r>
        <w:rPr>
          <w:rFonts w:ascii="Arial" w:hAnsi="Arial" w:cs="Arial"/>
          <w:sz w:val="26"/>
          <w:szCs w:val="26"/>
        </w:rPr>
        <w:t>el amparo se torna procedente por</w:t>
      </w:r>
      <w:r w:rsidRPr="00393304">
        <w:rPr>
          <w:rFonts w:ascii="Arial" w:hAnsi="Arial" w:cs="Arial"/>
          <w:sz w:val="26"/>
          <w:szCs w:val="26"/>
        </w:rPr>
        <w:t xml:space="preserve"> cuanto </w:t>
      </w:r>
      <w:r>
        <w:rPr>
          <w:rFonts w:ascii="Arial" w:hAnsi="Arial" w:cs="Arial"/>
          <w:sz w:val="26"/>
          <w:szCs w:val="26"/>
        </w:rPr>
        <w:t>es evidente</w:t>
      </w:r>
      <w:r w:rsidRPr="001F623B">
        <w:rPr>
          <w:rFonts w:ascii="Arial" w:hAnsi="Arial" w:cs="Arial"/>
          <w:sz w:val="26"/>
          <w:szCs w:val="26"/>
        </w:rPr>
        <w:t xml:space="preserve"> la violación de los derechos fundamentales </w:t>
      </w:r>
      <w:r>
        <w:rPr>
          <w:rFonts w:ascii="Arial" w:hAnsi="Arial" w:cs="Arial"/>
          <w:sz w:val="26"/>
          <w:szCs w:val="26"/>
        </w:rPr>
        <w:t xml:space="preserve">a la salud, vida, integridad física, alimentación y dignidad humana, </w:t>
      </w:r>
      <w:r w:rsidRPr="001F623B">
        <w:rPr>
          <w:rFonts w:ascii="Arial" w:hAnsi="Arial" w:cs="Arial"/>
          <w:sz w:val="26"/>
          <w:szCs w:val="26"/>
        </w:rPr>
        <w:t xml:space="preserve">de los niños y niñas </w:t>
      </w:r>
      <w:r w:rsidRPr="00197E68">
        <w:rPr>
          <w:rFonts w:ascii="Arial" w:hAnsi="Arial" w:cs="Arial"/>
          <w:spacing w:val="3"/>
          <w:sz w:val="26"/>
          <w:szCs w:val="26"/>
        </w:rPr>
        <w:t>pertenecientes a las Comunidades Indígenas de Pueblo Rico, Risaralda,</w:t>
      </w:r>
      <w:r>
        <w:rPr>
          <w:rFonts w:ascii="Arial" w:hAnsi="Arial" w:cs="Arial"/>
          <w:spacing w:val="3"/>
          <w:sz w:val="26"/>
          <w:szCs w:val="26"/>
        </w:rPr>
        <w:t xml:space="preserve"> lo cual se infiere de la </w:t>
      </w:r>
      <w:r>
        <w:rPr>
          <w:rFonts w:ascii="Arial" w:hAnsi="Arial" w:cs="Arial"/>
          <w:sz w:val="26"/>
          <w:szCs w:val="26"/>
        </w:rPr>
        <w:t>g</w:t>
      </w:r>
      <w:r w:rsidRPr="001D1BC2">
        <w:rPr>
          <w:rFonts w:ascii="Arial" w:hAnsi="Arial" w:cs="Arial"/>
          <w:sz w:val="26"/>
          <w:szCs w:val="26"/>
        </w:rPr>
        <w:t xml:space="preserve">ran cantidad de fallecimientos </w:t>
      </w:r>
      <w:r>
        <w:rPr>
          <w:rFonts w:ascii="Arial" w:hAnsi="Arial" w:cs="Arial"/>
          <w:sz w:val="26"/>
          <w:szCs w:val="26"/>
        </w:rPr>
        <w:t>en los últimos</w:t>
      </w:r>
      <w:r w:rsidRPr="001D1BC2">
        <w:rPr>
          <w:rFonts w:ascii="Arial" w:hAnsi="Arial" w:cs="Arial"/>
          <w:sz w:val="26"/>
          <w:szCs w:val="26"/>
        </w:rPr>
        <w:t xml:space="preserve"> cinco años</w:t>
      </w:r>
      <w:r>
        <w:rPr>
          <w:rFonts w:ascii="Arial" w:hAnsi="Arial" w:cs="Arial"/>
          <w:sz w:val="26"/>
          <w:szCs w:val="26"/>
        </w:rPr>
        <w:t xml:space="preserve">, a causa de patologías como, </w:t>
      </w:r>
      <w:r>
        <w:rPr>
          <w:rFonts w:ascii="Arial" w:hAnsi="Arial" w:cs="Arial"/>
          <w:sz w:val="26"/>
          <w:szCs w:val="26"/>
          <w:lang w:val="es-ES" w:eastAsia="es-ES"/>
        </w:rPr>
        <w:t>e</w:t>
      </w:r>
      <w:r w:rsidRPr="0098496F">
        <w:rPr>
          <w:rFonts w:ascii="Arial" w:hAnsi="Arial" w:cs="Arial"/>
          <w:sz w:val="26"/>
          <w:szCs w:val="26"/>
          <w:lang w:val="es-ES" w:eastAsia="es-ES"/>
        </w:rPr>
        <w:t xml:space="preserve">nfermedad </w:t>
      </w:r>
      <w:r>
        <w:rPr>
          <w:rFonts w:ascii="Arial" w:hAnsi="Arial" w:cs="Arial"/>
          <w:sz w:val="26"/>
          <w:szCs w:val="26"/>
          <w:lang w:val="es-ES" w:eastAsia="es-ES"/>
        </w:rPr>
        <w:t>d</w:t>
      </w:r>
      <w:r w:rsidRPr="0098496F">
        <w:rPr>
          <w:rFonts w:ascii="Arial" w:hAnsi="Arial" w:cs="Arial"/>
          <w:sz w:val="26"/>
          <w:szCs w:val="26"/>
          <w:lang w:val="es-ES" w:eastAsia="es-ES"/>
        </w:rPr>
        <w:t xml:space="preserve">iarreica </w:t>
      </w:r>
      <w:r>
        <w:rPr>
          <w:rFonts w:ascii="Arial" w:hAnsi="Arial" w:cs="Arial"/>
          <w:sz w:val="26"/>
          <w:szCs w:val="26"/>
          <w:lang w:val="es-ES" w:eastAsia="es-ES"/>
        </w:rPr>
        <w:t>a</w:t>
      </w:r>
      <w:r w:rsidRPr="0098496F">
        <w:rPr>
          <w:rFonts w:ascii="Arial" w:hAnsi="Arial" w:cs="Arial"/>
          <w:sz w:val="26"/>
          <w:szCs w:val="26"/>
          <w:lang w:val="es-ES" w:eastAsia="es-ES"/>
        </w:rPr>
        <w:t xml:space="preserve">guda, </w:t>
      </w:r>
      <w:r>
        <w:rPr>
          <w:rFonts w:ascii="Arial" w:hAnsi="Arial" w:cs="Arial"/>
          <w:sz w:val="26"/>
          <w:szCs w:val="26"/>
          <w:lang w:val="es-ES" w:eastAsia="es-ES"/>
        </w:rPr>
        <w:t>i</w:t>
      </w:r>
      <w:r w:rsidRPr="0098496F">
        <w:rPr>
          <w:rFonts w:ascii="Arial" w:hAnsi="Arial" w:cs="Arial"/>
          <w:sz w:val="26"/>
          <w:szCs w:val="26"/>
          <w:lang w:val="es-ES" w:eastAsia="es-ES"/>
        </w:rPr>
        <w:t xml:space="preserve">nfección </w:t>
      </w:r>
      <w:r>
        <w:rPr>
          <w:rFonts w:ascii="Arial" w:hAnsi="Arial" w:cs="Arial"/>
          <w:sz w:val="26"/>
          <w:szCs w:val="26"/>
          <w:lang w:val="es-ES" w:eastAsia="es-ES"/>
        </w:rPr>
        <w:t>r</w:t>
      </w:r>
      <w:r w:rsidRPr="0098496F">
        <w:rPr>
          <w:rFonts w:ascii="Arial" w:hAnsi="Arial" w:cs="Arial"/>
          <w:sz w:val="26"/>
          <w:szCs w:val="26"/>
          <w:lang w:val="es-ES" w:eastAsia="es-ES"/>
        </w:rPr>
        <w:t xml:space="preserve">espiratoria </w:t>
      </w:r>
      <w:r>
        <w:rPr>
          <w:rFonts w:ascii="Arial" w:hAnsi="Arial" w:cs="Arial"/>
          <w:sz w:val="26"/>
          <w:szCs w:val="26"/>
          <w:lang w:val="es-ES" w:eastAsia="es-ES"/>
        </w:rPr>
        <w:t>aguda</w:t>
      </w:r>
      <w:r w:rsidRPr="0098496F">
        <w:rPr>
          <w:rFonts w:ascii="Arial" w:hAnsi="Arial" w:cs="Arial"/>
          <w:sz w:val="26"/>
          <w:szCs w:val="26"/>
          <w:lang w:val="es-ES" w:eastAsia="es-ES"/>
        </w:rPr>
        <w:t xml:space="preserve"> y </w:t>
      </w:r>
      <w:r>
        <w:rPr>
          <w:rFonts w:ascii="Arial" w:hAnsi="Arial" w:cs="Arial"/>
          <w:sz w:val="26"/>
          <w:szCs w:val="26"/>
          <w:lang w:val="es-ES" w:eastAsia="es-ES"/>
        </w:rPr>
        <w:t>d</w:t>
      </w:r>
      <w:r w:rsidRPr="0098496F">
        <w:rPr>
          <w:rFonts w:ascii="Arial" w:hAnsi="Arial" w:cs="Arial"/>
          <w:sz w:val="26"/>
          <w:szCs w:val="26"/>
          <w:lang w:val="es-ES" w:eastAsia="es-ES"/>
        </w:rPr>
        <w:t>esnutrición</w:t>
      </w:r>
      <w:r>
        <w:rPr>
          <w:rFonts w:ascii="Arial" w:hAnsi="Arial" w:cs="Arial"/>
          <w:sz w:val="26"/>
          <w:szCs w:val="26"/>
          <w:lang w:val="es-ES" w:eastAsia="es-ES"/>
        </w:rPr>
        <w:t xml:space="preserve">, </w:t>
      </w:r>
      <w:r w:rsidR="00A61601">
        <w:rPr>
          <w:rFonts w:ascii="Arial" w:hAnsi="Arial" w:cs="Arial"/>
          <w:sz w:val="26"/>
          <w:szCs w:val="26"/>
          <w:lang w:val="es-ES" w:eastAsia="es-ES"/>
        </w:rPr>
        <w:t xml:space="preserve">tal como se evidencia </w:t>
      </w:r>
      <w:r w:rsidR="001B1499">
        <w:rPr>
          <w:rFonts w:ascii="Arial" w:hAnsi="Arial" w:cs="Arial"/>
          <w:sz w:val="26"/>
          <w:szCs w:val="26"/>
          <w:lang w:val="es-ES" w:eastAsia="es-ES"/>
        </w:rPr>
        <w:t>d</w:t>
      </w:r>
      <w:r w:rsidR="00A61601">
        <w:rPr>
          <w:rFonts w:ascii="Arial" w:hAnsi="Arial" w:cs="Arial"/>
          <w:sz w:val="26"/>
          <w:szCs w:val="26"/>
          <w:lang w:val="es-ES" w:eastAsia="es-ES"/>
        </w:rPr>
        <w:t xml:space="preserve">el informe del Delegado en Asuntos Indígenas y Minorías Étnicas de la </w:t>
      </w:r>
      <w:r w:rsidR="00A61601">
        <w:rPr>
          <w:rFonts w:ascii="Arial" w:hAnsi="Arial" w:cs="Arial"/>
          <w:spacing w:val="3"/>
          <w:sz w:val="26"/>
          <w:szCs w:val="26"/>
        </w:rPr>
        <w:t>D</w:t>
      </w:r>
      <w:r w:rsidR="00A61601" w:rsidRPr="00A61601">
        <w:rPr>
          <w:rFonts w:ascii="Arial" w:hAnsi="Arial" w:cs="Arial"/>
          <w:spacing w:val="3"/>
          <w:sz w:val="26"/>
          <w:szCs w:val="26"/>
        </w:rPr>
        <w:t xml:space="preserve">efensoría del </w:t>
      </w:r>
      <w:r w:rsidR="00A61601">
        <w:rPr>
          <w:rFonts w:ascii="Arial" w:hAnsi="Arial" w:cs="Arial"/>
          <w:spacing w:val="3"/>
          <w:sz w:val="26"/>
          <w:szCs w:val="26"/>
        </w:rPr>
        <w:t>P</w:t>
      </w:r>
      <w:r w:rsidR="00A61601" w:rsidRPr="00A61601">
        <w:rPr>
          <w:rFonts w:ascii="Arial" w:hAnsi="Arial" w:cs="Arial"/>
          <w:spacing w:val="3"/>
          <w:sz w:val="26"/>
          <w:szCs w:val="26"/>
        </w:rPr>
        <w:t xml:space="preserve">ueblo </w:t>
      </w:r>
      <w:r w:rsidR="00A61601">
        <w:rPr>
          <w:rFonts w:ascii="Arial" w:hAnsi="Arial" w:cs="Arial"/>
          <w:spacing w:val="3"/>
          <w:sz w:val="26"/>
          <w:szCs w:val="26"/>
        </w:rPr>
        <w:t>R</w:t>
      </w:r>
      <w:r w:rsidR="00A61601" w:rsidRPr="00A61601">
        <w:rPr>
          <w:rFonts w:ascii="Arial" w:hAnsi="Arial" w:cs="Arial"/>
          <w:spacing w:val="3"/>
          <w:sz w:val="26"/>
          <w:szCs w:val="26"/>
        </w:rPr>
        <w:t xml:space="preserve">egional </w:t>
      </w:r>
      <w:r w:rsidR="00A61601">
        <w:rPr>
          <w:rFonts w:ascii="Arial" w:hAnsi="Arial" w:cs="Arial"/>
          <w:spacing w:val="3"/>
          <w:sz w:val="26"/>
          <w:szCs w:val="26"/>
        </w:rPr>
        <w:t>R</w:t>
      </w:r>
      <w:r w:rsidR="00A61601" w:rsidRPr="00A61601">
        <w:rPr>
          <w:rFonts w:ascii="Arial" w:hAnsi="Arial" w:cs="Arial"/>
          <w:spacing w:val="3"/>
          <w:sz w:val="26"/>
          <w:szCs w:val="26"/>
        </w:rPr>
        <w:t>isaralda</w:t>
      </w:r>
      <w:r w:rsidR="00A61601">
        <w:rPr>
          <w:rFonts w:ascii="Arial" w:hAnsi="Arial" w:cs="Arial"/>
          <w:spacing w:val="3"/>
          <w:sz w:val="26"/>
          <w:szCs w:val="26"/>
        </w:rPr>
        <w:t xml:space="preserve"> (</w:t>
      </w:r>
      <w:proofErr w:type="spellStart"/>
      <w:r w:rsidR="00A61601">
        <w:rPr>
          <w:rFonts w:ascii="Arial" w:hAnsi="Arial" w:cs="Arial"/>
          <w:spacing w:val="3"/>
          <w:sz w:val="26"/>
          <w:szCs w:val="26"/>
        </w:rPr>
        <w:t>fls</w:t>
      </w:r>
      <w:proofErr w:type="spellEnd"/>
      <w:r w:rsidR="00A61601">
        <w:rPr>
          <w:rFonts w:ascii="Arial" w:hAnsi="Arial" w:cs="Arial"/>
          <w:spacing w:val="3"/>
          <w:sz w:val="26"/>
          <w:szCs w:val="26"/>
        </w:rPr>
        <w:t>. 512-514 ib.);</w:t>
      </w:r>
      <w:r w:rsidR="00A61601">
        <w:rPr>
          <w:rFonts w:ascii="Arial" w:hAnsi="Arial" w:cs="Arial"/>
          <w:sz w:val="26"/>
          <w:szCs w:val="26"/>
        </w:rPr>
        <w:t xml:space="preserve"> </w:t>
      </w:r>
      <w:r>
        <w:rPr>
          <w:rFonts w:ascii="Arial" w:hAnsi="Arial" w:cs="Arial"/>
          <w:sz w:val="26"/>
          <w:szCs w:val="26"/>
          <w:lang w:val="es-ES" w:eastAsia="es-ES"/>
        </w:rPr>
        <w:t xml:space="preserve">todo a causa de la falta de </w:t>
      </w:r>
      <w:r w:rsidRPr="002A10C7">
        <w:rPr>
          <w:rFonts w:ascii="Arial" w:hAnsi="Arial" w:cs="Arial"/>
          <w:sz w:val="26"/>
          <w:szCs w:val="26"/>
        </w:rPr>
        <w:t xml:space="preserve">planes </w:t>
      </w:r>
      <w:r w:rsidRPr="00A761C0">
        <w:rPr>
          <w:rFonts w:ascii="Arial" w:hAnsi="Arial" w:cs="Arial"/>
          <w:sz w:val="26"/>
          <w:szCs w:val="26"/>
        </w:rPr>
        <w:t xml:space="preserve">y ejecución de políticas públicas </w:t>
      </w:r>
      <w:r w:rsidRPr="002A10C7">
        <w:rPr>
          <w:rFonts w:ascii="Arial" w:hAnsi="Arial" w:cs="Arial"/>
          <w:sz w:val="26"/>
          <w:szCs w:val="26"/>
        </w:rPr>
        <w:t xml:space="preserve">de intervención y atención, </w:t>
      </w:r>
      <w:r>
        <w:rPr>
          <w:rFonts w:ascii="Arial" w:hAnsi="Arial" w:cs="Arial"/>
          <w:sz w:val="26"/>
          <w:szCs w:val="26"/>
        </w:rPr>
        <w:t>por parte de</w:t>
      </w:r>
      <w:r w:rsidRPr="002A10C7">
        <w:rPr>
          <w:rFonts w:ascii="Arial" w:hAnsi="Arial" w:cs="Arial"/>
          <w:sz w:val="26"/>
          <w:szCs w:val="26"/>
        </w:rPr>
        <w:t xml:space="preserve"> las autoridades estatales del orden </w:t>
      </w:r>
      <w:r>
        <w:rPr>
          <w:rFonts w:ascii="Arial" w:hAnsi="Arial" w:cs="Arial"/>
          <w:sz w:val="26"/>
          <w:szCs w:val="26"/>
        </w:rPr>
        <w:t xml:space="preserve">nacional, departamental y municipal, en materia de salud y seguridad alimentaria de esta población; y, </w:t>
      </w:r>
      <w:r w:rsidRPr="00A761C0">
        <w:rPr>
          <w:rFonts w:ascii="Arial" w:hAnsi="Arial" w:cs="Arial"/>
          <w:sz w:val="26"/>
          <w:szCs w:val="26"/>
        </w:rPr>
        <w:t xml:space="preserve">por la inoperatividad de los Consejos de Política Social del Sistema Nacional de Bienestar Familiar y Políticas Públicas de Infancia y Adolescencia, </w:t>
      </w:r>
      <w:r>
        <w:rPr>
          <w:rFonts w:ascii="Arial" w:hAnsi="Arial" w:cs="Arial"/>
          <w:sz w:val="26"/>
          <w:szCs w:val="26"/>
        </w:rPr>
        <w:t xml:space="preserve">que fueron </w:t>
      </w:r>
      <w:r w:rsidRPr="00A761C0">
        <w:rPr>
          <w:rFonts w:ascii="Arial" w:hAnsi="Arial" w:cs="Arial"/>
          <w:sz w:val="26"/>
          <w:szCs w:val="26"/>
        </w:rPr>
        <w:t xml:space="preserve">creados por la </w:t>
      </w:r>
      <w:r>
        <w:rPr>
          <w:rFonts w:ascii="Arial" w:hAnsi="Arial" w:cs="Arial"/>
          <w:sz w:val="26"/>
          <w:szCs w:val="26"/>
        </w:rPr>
        <w:t>l</w:t>
      </w:r>
      <w:r w:rsidRPr="00A761C0">
        <w:rPr>
          <w:rFonts w:ascii="Arial" w:hAnsi="Arial" w:cs="Arial"/>
          <w:sz w:val="26"/>
          <w:szCs w:val="26"/>
        </w:rPr>
        <w:t>ey 1098 de 2006</w:t>
      </w:r>
      <w:r>
        <w:rPr>
          <w:rFonts w:ascii="Arial" w:hAnsi="Arial" w:cs="Arial"/>
          <w:sz w:val="26"/>
          <w:szCs w:val="26"/>
        </w:rPr>
        <w:t>.</w:t>
      </w:r>
    </w:p>
    <w:p w:rsidR="0045512E" w:rsidRPr="00A761C0" w:rsidRDefault="0045512E" w:rsidP="0045512E">
      <w:pPr>
        <w:pStyle w:val="Sinespaciado1"/>
        <w:spacing w:line="360" w:lineRule="auto"/>
        <w:ind w:firstLine="2835"/>
        <w:jc w:val="both"/>
        <w:rPr>
          <w:rFonts w:ascii="Arial" w:hAnsi="Arial" w:cs="Arial"/>
          <w:sz w:val="16"/>
          <w:szCs w:val="16"/>
        </w:rPr>
      </w:pPr>
    </w:p>
    <w:p w:rsidR="0045512E" w:rsidRDefault="0045512E" w:rsidP="0045512E">
      <w:pPr>
        <w:pStyle w:val="Sinespaciado1"/>
        <w:spacing w:line="360" w:lineRule="auto"/>
        <w:ind w:firstLine="2835"/>
        <w:jc w:val="both"/>
        <w:rPr>
          <w:rFonts w:ascii="Arial" w:hAnsi="Arial" w:cs="Arial"/>
          <w:sz w:val="26"/>
          <w:szCs w:val="26"/>
        </w:rPr>
      </w:pPr>
      <w:r>
        <w:rPr>
          <w:rFonts w:ascii="Arial" w:hAnsi="Arial" w:cs="Arial"/>
          <w:sz w:val="26"/>
          <w:szCs w:val="26"/>
        </w:rPr>
        <w:t>4. Sin embargo, como lo advirtió nuestro máximo órgano constitucional en la sentencia T-080 de 2018, “</w:t>
      </w:r>
      <w:r w:rsidRPr="00A761C0">
        <w:rPr>
          <w:rFonts w:ascii="Arial" w:hAnsi="Arial" w:cs="Arial"/>
          <w:i/>
          <w:sz w:val="24"/>
          <w:szCs w:val="26"/>
        </w:rPr>
        <w:t xml:space="preserve">como quiera que el juez </w:t>
      </w:r>
      <w:r w:rsidRPr="00A761C0">
        <w:rPr>
          <w:rFonts w:ascii="Arial" w:hAnsi="Arial" w:cs="Arial"/>
          <w:i/>
          <w:sz w:val="24"/>
          <w:szCs w:val="26"/>
        </w:rPr>
        <w:lastRenderedPageBreak/>
        <w:t>de tutela no puede usurpar funciones de los órganos estatales encargados de la elaboración de las políticas públicas, pues se trata de una competencia exclusiva de los órganos de la rama ejecutiva, para garantizar la protección de los derechos fundamentales afectados por la falta de políticas públicas, lo que sí está llamado a hacer, en aras de la protección requerida, es ordenar a los órganos competentes que activen las instancias legales de dialogo y coordinación institucional para la construcción de las políticas públicas requeridas, en el marco de los principios de democracia participativa. En este sentido, el juez de tutela debe ordenar la participación de todos los responsables de su construcción, ya sean entidades del nivel nacional o territorial, central o descentralizado, con la participación de las comunidades beneficiarias de esas políticas.</w:t>
      </w:r>
      <w:r>
        <w:rPr>
          <w:rFonts w:ascii="Arial" w:hAnsi="Arial" w:cs="Arial"/>
          <w:sz w:val="26"/>
          <w:szCs w:val="26"/>
        </w:rPr>
        <w:t>”.</w:t>
      </w:r>
    </w:p>
    <w:p w:rsidR="0045512E" w:rsidRPr="00600FE6" w:rsidRDefault="0045512E" w:rsidP="0045512E">
      <w:pPr>
        <w:pStyle w:val="Sinespaciado1"/>
        <w:spacing w:line="360" w:lineRule="auto"/>
        <w:ind w:firstLine="2835"/>
        <w:jc w:val="both"/>
        <w:rPr>
          <w:rFonts w:ascii="Arial" w:hAnsi="Arial" w:cs="Arial"/>
          <w:sz w:val="16"/>
          <w:szCs w:val="16"/>
        </w:rPr>
      </w:pPr>
    </w:p>
    <w:p w:rsidR="00F12DAC" w:rsidRDefault="0045512E" w:rsidP="00FE0646">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5</w:t>
      </w:r>
      <w:r w:rsidR="00FE0646" w:rsidRPr="00FD7C8A">
        <w:rPr>
          <w:rFonts w:ascii="Arial" w:hAnsi="Arial" w:cs="Arial"/>
          <w:spacing w:val="-3"/>
          <w:sz w:val="26"/>
          <w:szCs w:val="26"/>
        </w:rPr>
        <w:t xml:space="preserve">. </w:t>
      </w:r>
      <w:r w:rsidR="00FE0646">
        <w:rPr>
          <w:rFonts w:ascii="Arial" w:hAnsi="Arial" w:cs="Arial"/>
          <w:spacing w:val="-3"/>
          <w:sz w:val="26"/>
          <w:szCs w:val="26"/>
        </w:rPr>
        <w:t>Por último, e</w:t>
      </w:r>
      <w:r w:rsidR="00FE0646" w:rsidRPr="00FD7C8A">
        <w:rPr>
          <w:rFonts w:ascii="Arial" w:hAnsi="Arial" w:cs="Arial"/>
          <w:spacing w:val="-3"/>
          <w:sz w:val="26"/>
          <w:szCs w:val="26"/>
        </w:rPr>
        <w:t xml:space="preserve">ncuentra la Sala que no le asiste razón </w:t>
      </w:r>
      <w:r w:rsidR="000C5624">
        <w:rPr>
          <w:rFonts w:ascii="Arial" w:hAnsi="Arial" w:cs="Arial"/>
          <w:spacing w:val="-3"/>
          <w:sz w:val="26"/>
          <w:szCs w:val="26"/>
        </w:rPr>
        <w:t>a</w:t>
      </w:r>
      <w:r w:rsidR="000C5624" w:rsidRPr="00197E68">
        <w:rPr>
          <w:rFonts w:ascii="Arial" w:hAnsi="Arial" w:cs="Arial"/>
          <w:spacing w:val="3"/>
          <w:sz w:val="26"/>
          <w:szCs w:val="26"/>
        </w:rPr>
        <w:t>l Departamento Administrativo de la Presidencia de la República</w:t>
      </w:r>
      <w:r w:rsidR="000C5624">
        <w:rPr>
          <w:rFonts w:ascii="Arial" w:hAnsi="Arial" w:cs="Arial"/>
          <w:spacing w:val="3"/>
          <w:sz w:val="26"/>
          <w:szCs w:val="26"/>
        </w:rPr>
        <w:t>,</w:t>
      </w:r>
      <w:r w:rsidR="00FE0646" w:rsidRPr="00FD7C8A">
        <w:rPr>
          <w:rFonts w:ascii="Arial" w:hAnsi="Arial" w:cs="Arial"/>
          <w:spacing w:val="-3"/>
          <w:sz w:val="26"/>
          <w:szCs w:val="26"/>
        </w:rPr>
        <w:t xml:space="preserve"> quien alega</w:t>
      </w:r>
      <w:r w:rsidR="00FE0646">
        <w:rPr>
          <w:rFonts w:ascii="Arial" w:hAnsi="Arial" w:cs="Arial"/>
          <w:spacing w:val="-3"/>
          <w:sz w:val="26"/>
          <w:szCs w:val="26"/>
        </w:rPr>
        <w:t xml:space="preserve"> que</w:t>
      </w:r>
      <w:r w:rsidR="000C5624">
        <w:rPr>
          <w:rFonts w:ascii="Arial" w:hAnsi="Arial" w:cs="Arial"/>
          <w:spacing w:val="-3"/>
          <w:sz w:val="26"/>
          <w:szCs w:val="26"/>
        </w:rPr>
        <w:t xml:space="preserve"> </w:t>
      </w:r>
      <w:r w:rsidR="000C5624" w:rsidRPr="007437AD">
        <w:rPr>
          <w:rFonts w:ascii="Arial" w:hAnsi="Arial" w:cs="Arial"/>
          <w:spacing w:val="3"/>
          <w:sz w:val="26"/>
          <w:szCs w:val="26"/>
        </w:rPr>
        <w:t>no puede ser objeto de órdenes que son de competencia</w:t>
      </w:r>
      <w:r w:rsidR="000C5624">
        <w:rPr>
          <w:rFonts w:ascii="Arial" w:hAnsi="Arial" w:cs="Arial"/>
          <w:spacing w:val="3"/>
          <w:sz w:val="26"/>
          <w:szCs w:val="26"/>
        </w:rPr>
        <w:t xml:space="preserve"> </w:t>
      </w:r>
      <w:r w:rsidR="000C5624" w:rsidRPr="007437AD">
        <w:rPr>
          <w:rFonts w:ascii="Arial" w:hAnsi="Arial" w:cs="Arial"/>
          <w:spacing w:val="3"/>
          <w:sz w:val="26"/>
          <w:szCs w:val="26"/>
        </w:rPr>
        <w:t>de las demás entidades accionadas,</w:t>
      </w:r>
      <w:r w:rsidR="000C5624">
        <w:rPr>
          <w:rFonts w:ascii="Arial" w:hAnsi="Arial" w:cs="Arial"/>
          <w:spacing w:val="3"/>
          <w:sz w:val="26"/>
          <w:szCs w:val="26"/>
        </w:rPr>
        <w:t xml:space="preserve"> cuando en el referente jurisprudencial de nuestro máximo órgano constitucional traído a colación</w:t>
      </w:r>
      <w:r w:rsidR="00FE0646">
        <w:rPr>
          <w:rFonts w:ascii="Arial" w:hAnsi="Arial" w:cs="Arial"/>
          <w:spacing w:val="-3"/>
          <w:sz w:val="26"/>
          <w:szCs w:val="26"/>
        </w:rPr>
        <w:t>,</w:t>
      </w:r>
      <w:r w:rsidR="001B1499">
        <w:rPr>
          <w:rFonts w:ascii="Arial" w:hAnsi="Arial" w:cs="Arial"/>
          <w:spacing w:val="-3"/>
          <w:sz w:val="26"/>
          <w:szCs w:val="26"/>
        </w:rPr>
        <w:t xml:space="preserve"> así se estableció; aunado a que, de acuerdo con el parágrafo 1º del artículo 7º de la ley 936 de 2013, </w:t>
      </w:r>
      <w:r w:rsidR="004919C1">
        <w:rPr>
          <w:rFonts w:ascii="Arial" w:hAnsi="Arial" w:cs="Arial"/>
          <w:spacing w:val="-3"/>
          <w:sz w:val="26"/>
          <w:szCs w:val="26"/>
        </w:rPr>
        <w:t xml:space="preserve">dicha entidad </w:t>
      </w:r>
      <w:r w:rsidR="001B1499">
        <w:rPr>
          <w:rFonts w:ascii="Arial" w:hAnsi="Arial" w:cs="Arial"/>
          <w:spacing w:val="-3"/>
          <w:sz w:val="26"/>
          <w:szCs w:val="26"/>
        </w:rPr>
        <w:t xml:space="preserve">hace parte del </w:t>
      </w:r>
      <w:r w:rsidR="001B1499" w:rsidRPr="001B1499">
        <w:rPr>
          <w:rFonts w:ascii="Arial" w:hAnsi="Arial" w:cs="Arial"/>
          <w:spacing w:val="-3"/>
          <w:sz w:val="26"/>
          <w:szCs w:val="26"/>
        </w:rPr>
        <w:t>Sistema</w:t>
      </w:r>
      <w:r w:rsidR="001B1499">
        <w:rPr>
          <w:rFonts w:ascii="Arial" w:hAnsi="Arial" w:cs="Arial"/>
          <w:spacing w:val="-3"/>
          <w:sz w:val="26"/>
          <w:szCs w:val="26"/>
        </w:rPr>
        <w:t xml:space="preserve"> Nacional de Bienestar Familiar</w:t>
      </w:r>
      <w:r w:rsidR="004919C1">
        <w:rPr>
          <w:rFonts w:ascii="Arial" w:hAnsi="Arial" w:cs="Arial"/>
          <w:spacing w:val="-3"/>
          <w:sz w:val="26"/>
          <w:szCs w:val="26"/>
        </w:rPr>
        <w:t>, por lo que se encuentra legitimada por pasiva para ser objeto de las decisiones emitidas en la sentencia de primera instancia</w:t>
      </w:r>
      <w:r w:rsidR="001B1499">
        <w:rPr>
          <w:rFonts w:ascii="Arial" w:hAnsi="Arial" w:cs="Arial"/>
          <w:spacing w:val="-3"/>
          <w:sz w:val="26"/>
          <w:szCs w:val="26"/>
        </w:rPr>
        <w:t xml:space="preserve">. </w:t>
      </w:r>
      <w:r w:rsidR="000C5624">
        <w:rPr>
          <w:rFonts w:ascii="Arial" w:hAnsi="Arial" w:cs="Arial"/>
          <w:spacing w:val="-3"/>
          <w:sz w:val="26"/>
          <w:szCs w:val="26"/>
        </w:rPr>
        <w:t xml:space="preserve">Igualmente se aclara que ninguna orden en contra del señor Presidente de la Republica se profirió, pues tal como lo afirma, son dos autoridades distintas. </w:t>
      </w:r>
    </w:p>
    <w:p w:rsidR="00F12DAC" w:rsidRPr="00F12DAC" w:rsidRDefault="00F12DAC" w:rsidP="00FE0646">
      <w:pPr>
        <w:pStyle w:val="Sinespaciado1"/>
        <w:spacing w:line="360" w:lineRule="auto"/>
        <w:ind w:firstLine="2835"/>
        <w:jc w:val="both"/>
        <w:rPr>
          <w:rFonts w:ascii="Arial" w:hAnsi="Arial" w:cs="Arial"/>
          <w:spacing w:val="-3"/>
          <w:sz w:val="16"/>
          <w:szCs w:val="16"/>
        </w:rPr>
      </w:pPr>
    </w:p>
    <w:p w:rsidR="00FE0646" w:rsidRDefault="000C5624" w:rsidP="00FE0646">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En cuanto a la complementación que solicitó </w:t>
      </w:r>
      <w:r w:rsidRPr="00063737">
        <w:rPr>
          <w:rFonts w:ascii="Arial" w:hAnsi="Arial" w:cs="Arial"/>
          <w:sz w:val="26"/>
          <w:szCs w:val="26"/>
          <w:lang w:val="es-ES" w:eastAsia="es-ES"/>
        </w:rPr>
        <w:t xml:space="preserve">el </w:t>
      </w:r>
      <w:r w:rsidRPr="00197E68">
        <w:rPr>
          <w:rFonts w:ascii="Arial" w:hAnsi="Arial" w:cs="Arial"/>
          <w:spacing w:val="3"/>
          <w:sz w:val="26"/>
          <w:szCs w:val="26"/>
        </w:rPr>
        <w:t>Procurador 21 Judicial II de Infancia, adolescencia y Familia</w:t>
      </w:r>
      <w:r w:rsidRPr="00CF4354">
        <w:rPr>
          <w:rFonts w:ascii="Arial" w:hAnsi="Arial" w:cs="Arial"/>
          <w:sz w:val="26"/>
          <w:szCs w:val="26"/>
          <w:lang w:val="es-ES" w:eastAsia="es-ES"/>
        </w:rPr>
        <w:t>,</w:t>
      </w:r>
      <w:r w:rsidR="001B1499">
        <w:rPr>
          <w:rFonts w:ascii="Arial" w:hAnsi="Arial" w:cs="Arial"/>
          <w:sz w:val="26"/>
          <w:szCs w:val="26"/>
          <w:lang w:val="es-ES" w:eastAsia="es-ES"/>
        </w:rPr>
        <w:t xml:space="preserve"> a ello se accederá, ya que</w:t>
      </w:r>
      <w:r>
        <w:rPr>
          <w:rFonts w:ascii="Arial" w:hAnsi="Arial" w:cs="Arial"/>
          <w:sz w:val="26"/>
          <w:szCs w:val="26"/>
          <w:lang w:val="es-ES" w:eastAsia="es-ES"/>
        </w:rPr>
        <w:t xml:space="preserve"> </w:t>
      </w:r>
      <w:r w:rsidR="00F12DAC">
        <w:rPr>
          <w:rFonts w:ascii="Arial" w:hAnsi="Arial" w:cs="Arial"/>
          <w:sz w:val="26"/>
          <w:szCs w:val="26"/>
          <w:lang w:val="es-ES" w:eastAsia="es-ES"/>
        </w:rPr>
        <w:t>así se ha decidido por la Corte Constitucional en asuntos similares al que ahora se resuelve</w:t>
      </w:r>
      <w:r w:rsidR="00FE0646" w:rsidRPr="00FD7C8A">
        <w:rPr>
          <w:rFonts w:ascii="Arial" w:hAnsi="Arial" w:cs="Arial"/>
          <w:spacing w:val="-3"/>
          <w:sz w:val="26"/>
          <w:szCs w:val="26"/>
        </w:rPr>
        <w:t>.</w:t>
      </w:r>
    </w:p>
    <w:p w:rsidR="00F12DAC" w:rsidRPr="00F12DAC" w:rsidRDefault="00F12DAC" w:rsidP="00FE0646">
      <w:pPr>
        <w:pStyle w:val="Sinespaciado1"/>
        <w:spacing w:line="360" w:lineRule="auto"/>
        <w:ind w:firstLine="2835"/>
        <w:jc w:val="both"/>
        <w:rPr>
          <w:rFonts w:ascii="Arial" w:hAnsi="Arial" w:cs="Arial"/>
          <w:spacing w:val="-3"/>
          <w:sz w:val="16"/>
          <w:szCs w:val="16"/>
        </w:rPr>
      </w:pPr>
    </w:p>
    <w:p w:rsidR="00F12DAC" w:rsidRPr="00FD7C8A" w:rsidRDefault="00F12DAC" w:rsidP="00FE0646">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Se adi</w:t>
      </w:r>
      <w:r w:rsidR="001B1499">
        <w:rPr>
          <w:rFonts w:ascii="Arial" w:hAnsi="Arial" w:cs="Arial"/>
          <w:spacing w:val="-3"/>
          <w:sz w:val="26"/>
          <w:szCs w:val="26"/>
        </w:rPr>
        <w:t>cionará</w:t>
      </w:r>
      <w:r>
        <w:rPr>
          <w:rFonts w:ascii="Arial" w:hAnsi="Arial" w:cs="Arial"/>
          <w:spacing w:val="-3"/>
          <w:sz w:val="26"/>
          <w:szCs w:val="26"/>
        </w:rPr>
        <w:t xml:space="preserve"> la sentencia de primera instancia para desvincular a las entidades que no están legitimadas en la causa para cumplir las órdenes proferidas. </w:t>
      </w:r>
    </w:p>
    <w:p w:rsidR="00FE0646" w:rsidRPr="00B0570C" w:rsidRDefault="00FE0646" w:rsidP="00FE0646">
      <w:pPr>
        <w:pStyle w:val="Sinespaciado1"/>
        <w:spacing w:line="360" w:lineRule="auto"/>
        <w:ind w:firstLine="2835"/>
        <w:jc w:val="both"/>
        <w:rPr>
          <w:rFonts w:ascii="Arial" w:hAnsi="Arial" w:cs="Arial"/>
          <w:spacing w:val="-3"/>
          <w:sz w:val="16"/>
          <w:szCs w:val="26"/>
        </w:rPr>
      </w:pPr>
    </w:p>
    <w:p w:rsidR="00ED5544" w:rsidRPr="00652B8F" w:rsidRDefault="0045512E" w:rsidP="00E42C2D">
      <w:pPr>
        <w:pStyle w:val="Sinespaciado1"/>
        <w:spacing w:line="360" w:lineRule="auto"/>
        <w:ind w:firstLine="2835"/>
        <w:jc w:val="both"/>
        <w:rPr>
          <w:rFonts w:ascii="Arial" w:hAnsi="Arial" w:cs="Arial"/>
          <w:sz w:val="26"/>
          <w:szCs w:val="26"/>
        </w:rPr>
      </w:pPr>
      <w:r>
        <w:rPr>
          <w:rFonts w:ascii="Arial" w:hAnsi="Arial" w:cs="Arial"/>
          <w:bCs/>
          <w:sz w:val="26"/>
          <w:szCs w:val="26"/>
        </w:rPr>
        <w:lastRenderedPageBreak/>
        <w:t>6</w:t>
      </w:r>
      <w:r w:rsidR="00FE0646">
        <w:rPr>
          <w:rFonts w:ascii="Arial" w:hAnsi="Arial" w:cs="Arial"/>
          <w:bCs/>
          <w:sz w:val="26"/>
          <w:szCs w:val="26"/>
        </w:rPr>
        <w:t xml:space="preserve">. </w:t>
      </w:r>
      <w:r w:rsidR="00E42C2D" w:rsidRPr="00E42C2D">
        <w:rPr>
          <w:rFonts w:ascii="Arial" w:hAnsi="Arial" w:cs="Arial"/>
          <w:bCs/>
          <w:sz w:val="26"/>
          <w:szCs w:val="26"/>
        </w:rPr>
        <w:t xml:space="preserve">Así las cosas, </w:t>
      </w:r>
      <w:r w:rsidR="00086F5B">
        <w:rPr>
          <w:rFonts w:ascii="Arial" w:hAnsi="Arial" w:cs="Arial"/>
          <w:bCs/>
          <w:sz w:val="26"/>
          <w:szCs w:val="26"/>
        </w:rPr>
        <w:t xml:space="preserve">se confirmará el fallo impugnado, pero se </w:t>
      </w:r>
      <w:r w:rsidR="00E42C2D" w:rsidRPr="00E42C2D">
        <w:rPr>
          <w:rFonts w:ascii="Arial" w:hAnsi="Arial" w:cs="Arial"/>
          <w:bCs/>
          <w:sz w:val="26"/>
          <w:szCs w:val="26"/>
        </w:rPr>
        <w:t>adicionará para</w:t>
      </w:r>
      <w:r w:rsidR="000641D0">
        <w:rPr>
          <w:rFonts w:ascii="Arial" w:hAnsi="Arial" w:cs="Arial"/>
          <w:bCs/>
          <w:sz w:val="26"/>
          <w:szCs w:val="26"/>
        </w:rPr>
        <w:t xml:space="preserve"> </w:t>
      </w:r>
      <w:r w:rsidR="000641D0">
        <w:rPr>
          <w:rFonts w:ascii="Arial" w:hAnsi="Arial" w:cs="Arial"/>
          <w:sz w:val="26"/>
          <w:szCs w:val="26"/>
        </w:rPr>
        <w:t xml:space="preserve">requerir </w:t>
      </w:r>
      <w:r w:rsidR="000641D0" w:rsidRPr="00C72F9D">
        <w:rPr>
          <w:rFonts w:ascii="Arial" w:hAnsi="Arial" w:cs="Arial"/>
          <w:sz w:val="26"/>
          <w:szCs w:val="26"/>
        </w:rPr>
        <w:t>a la Procuraduría General de la Nac</w:t>
      </w:r>
      <w:r w:rsidR="001B1499">
        <w:rPr>
          <w:rFonts w:ascii="Arial" w:hAnsi="Arial" w:cs="Arial"/>
          <w:sz w:val="26"/>
          <w:szCs w:val="26"/>
        </w:rPr>
        <w:t>ión, a la Defensoría del Pueblo y</w:t>
      </w:r>
      <w:r w:rsidR="000641D0" w:rsidRPr="00C72F9D">
        <w:rPr>
          <w:rFonts w:ascii="Arial" w:hAnsi="Arial" w:cs="Arial"/>
          <w:sz w:val="26"/>
          <w:szCs w:val="26"/>
        </w:rPr>
        <w:t xml:space="preserve"> la Contraloría General, para que en el marco de sus competencias, realicen el seguimiento y adopten medidas pertinentes que permitan asegurar la eficacia, eficiencia y efectividad de la orden impartida en </w:t>
      </w:r>
      <w:r w:rsidR="000641D0">
        <w:rPr>
          <w:rFonts w:ascii="Arial" w:hAnsi="Arial" w:cs="Arial"/>
          <w:sz w:val="26"/>
          <w:szCs w:val="26"/>
        </w:rPr>
        <w:t>l</w:t>
      </w:r>
      <w:r w:rsidR="000641D0" w:rsidRPr="00C72F9D">
        <w:rPr>
          <w:rFonts w:ascii="Arial" w:hAnsi="Arial" w:cs="Arial"/>
          <w:sz w:val="26"/>
          <w:szCs w:val="26"/>
        </w:rPr>
        <w:t>a sentencia</w:t>
      </w:r>
      <w:r w:rsidR="000641D0">
        <w:rPr>
          <w:rFonts w:ascii="Arial" w:hAnsi="Arial" w:cs="Arial"/>
          <w:sz w:val="26"/>
          <w:szCs w:val="26"/>
        </w:rPr>
        <w:t>; así mismo, para</w:t>
      </w:r>
      <w:r w:rsidR="000641D0">
        <w:rPr>
          <w:rFonts w:ascii="Arial" w:hAnsi="Arial" w:cs="Arial"/>
          <w:bCs/>
          <w:sz w:val="26"/>
          <w:szCs w:val="26"/>
        </w:rPr>
        <w:t xml:space="preserve"> </w:t>
      </w:r>
      <w:r w:rsidR="00086F5B">
        <w:rPr>
          <w:rFonts w:ascii="Arial" w:hAnsi="Arial" w:cs="Arial"/>
          <w:bCs/>
          <w:sz w:val="26"/>
          <w:szCs w:val="26"/>
        </w:rPr>
        <w:t xml:space="preserve">desvincular </w:t>
      </w:r>
      <w:r w:rsidR="000641D0" w:rsidRPr="0030086B">
        <w:rPr>
          <w:rFonts w:ascii="Arial" w:hAnsi="Arial" w:cs="Arial"/>
          <w:sz w:val="26"/>
          <w:szCs w:val="26"/>
          <w:lang w:val="es-ES" w:eastAsia="es-ES"/>
        </w:rPr>
        <w:t xml:space="preserve">a </w:t>
      </w:r>
      <w:r w:rsidR="000641D0" w:rsidRPr="00197E68">
        <w:rPr>
          <w:rFonts w:ascii="Arial" w:hAnsi="Arial" w:cs="Arial"/>
          <w:spacing w:val="3"/>
          <w:sz w:val="26"/>
          <w:szCs w:val="26"/>
        </w:rPr>
        <w:t>la</w:t>
      </w:r>
      <w:r w:rsidR="000641D0">
        <w:rPr>
          <w:rFonts w:ascii="Arial" w:hAnsi="Arial" w:cs="Arial"/>
          <w:spacing w:val="3"/>
          <w:sz w:val="26"/>
          <w:szCs w:val="26"/>
        </w:rPr>
        <w:t xml:space="preserve"> </w:t>
      </w:r>
      <w:proofErr w:type="spellStart"/>
      <w:r w:rsidR="000641D0">
        <w:rPr>
          <w:rFonts w:ascii="Arial" w:hAnsi="Arial" w:cs="Arial"/>
          <w:spacing w:val="3"/>
          <w:sz w:val="26"/>
          <w:szCs w:val="26"/>
        </w:rPr>
        <w:t>EPS</w:t>
      </w:r>
      <w:proofErr w:type="spellEnd"/>
      <w:r w:rsidR="000641D0">
        <w:rPr>
          <w:rFonts w:ascii="Arial" w:hAnsi="Arial" w:cs="Arial"/>
          <w:spacing w:val="3"/>
          <w:sz w:val="26"/>
          <w:szCs w:val="26"/>
        </w:rPr>
        <w:t xml:space="preserve"> </w:t>
      </w:r>
      <w:proofErr w:type="spellStart"/>
      <w:r w:rsidR="000641D0">
        <w:rPr>
          <w:rFonts w:ascii="Arial" w:hAnsi="Arial" w:cs="Arial"/>
          <w:spacing w:val="3"/>
          <w:sz w:val="26"/>
          <w:szCs w:val="26"/>
        </w:rPr>
        <w:t>Pijaos</w:t>
      </w:r>
      <w:proofErr w:type="spellEnd"/>
      <w:r w:rsidR="000641D0">
        <w:rPr>
          <w:rFonts w:ascii="Arial" w:hAnsi="Arial" w:cs="Arial"/>
          <w:spacing w:val="3"/>
          <w:sz w:val="26"/>
          <w:szCs w:val="26"/>
        </w:rPr>
        <w:t xml:space="preserve"> Salud,</w:t>
      </w:r>
      <w:r w:rsidR="000641D0" w:rsidRPr="00197E68">
        <w:rPr>
          <w:rFonts w:ascii="Arial" w:hAnsi="Arial" w:cs="Arial"/>
          <w:spacing w:val="3"/>
          <w:sz w:val="26"/>
          <w:szCs w:val="26"/>
        </w:rPr>
        <w:t xml:space="preserve"> la ESE Hospital San Rafael</w:t>
      </w:r>
      <w:r w:rsidR="000641D0">
        <w:rPr>
          <w:rFonts w:ascii="Arial" w:hAnsi="Arial" w:cs="Arial"/>
          <w:sz w:val="24"/>
          <w:szCs w:val="28"/>
          <w:lang w:val="es-ES" w:eastAsia="es-ES"/>
        </w:rPr>
        <w:t xml:space="preserve">, </w:t>
      </w:r>
      <w:r w:rsidR="000641D0" w:rsidRPr="00197E68">
        <w:rPr>
          <w:rFonts w:ascii="Arial" w:hAnsi="Arial" w:cs="Arial"/>
          <w:spacing w:val="3"/>
          <w:sz w:val="26"/>
          <w:szCs w:val="26"/>
        </w:rPr>
        <w:t>la Dirección de Asuntos Indígenas, ROM y Minorías del Ministerio del Interior, la Defensoría del Pueblo Regional Risaralda, la Perso</w:t>
      </w:r>
      <w:r w:rsidR="000641D0">
        <w:rPr>
          <w:rFonts w:ascii="Arial" w:hAnsi="Arial" w:cs="Arial"/>
          <w:spacing w:val="3"/>
          <w:sz w:val="26"/>
          <w:szCs w:val="26"/>
        </w:rPr>
        <w:t>nería Municipal de Pueblo Rico,</w:t>
      </w:r>
      <w:r w:rsidR="000641D0" w:rsidRPr="00197E68">
        <w:rPr>
          <w:rFonts w:ascii="Arial" w:hAnsi="Arial" w:cs="Arial"/>
          <w:spacing w:val="3"/>
          <w:sz w:val="26"/>
          <w:szCs w:val="26"/>
        </w:rPr>
        <w:t xml:space="preserve"> la Fundación Construyamos Colombia</w:t>
      </w:r>
      <w:r w:rsidR="000641D0">
        <w:rPr>
          <w:rFonts w:ascii="Arial" w:hAnsi="Arial" w:cs="Arial"/>
          <w:spacing w:val="3"/>
          <w:sz w:val="26"/>
          <w:szCs w:val="26"/>
        </w:rPr>
        <w:t xml:space="preserve">, </w:t>
      </w:r>
      <w:r w:rsidR="000641D0">
        <w:rPr>
          <w:rFonts w:ascii="Arial" w:eastAsia="Arial" w:hAnsi="Arial" w:cs="Arial"/>
          <w:sz w:val="26"/>
          <w:szCs w:val="26"/>
        </w:rPr>
        <w:t>el C</w:t>
      </w:r>
      <w:r w:rsidR="000641D0" w:rsidRPr="00C66894">
        <w:rPr>
          <w:rFonts w:ascii="Arial" w:eastAsia="Arial" w:hAnsi="Arial" w:cs="Arial"/>
          <w:sz w:val="26"/>
          <w:szCs w:val="26"/>
        </w:rPr>
        <w:t xml:space="preserve">onsejo de </w:t>
      </w:r>
      <w:r w:rsidR="000641D0">
        <w:rPr>
          <w:rFonts w:ascii="Arial" w:eastAsia="Arial" w:hAnsi="Arial" w:cs="Arial"/>
          <w:sz w:val="26"/>
          <w:szCs w:val="26"/>
        </w:rPr>
        <w:t>Política S</w:t>
      </w:r>
      <w:r w:rsidR="000641D0" w:rsidRPr="00C66894">
        <w:rPr>
          <w:rFonts w:ascii="Arial" w:eastAsia="Arial" w:hAnsi="Arial" w:cs="Arial"/>
          <w:sz w:val="26"/>
          <w:szCs w:val="26"/>
        </w:rPr>
        <w:t xml:space="preserve">ocial de la </w:t>
      </w:r>
      <w:r w:rsidR="000641D0">
        <w:rPr>
          <w:rFonts w:ascii="Arial" w:eastAsia="Arial" w:hAnsi="Arial" w:cs="Arial"/>
          <w:sz w:val="26"/>
          <w:szCs w:val="26"/>
        </w:rPr>
        <w:t>Gobernación de Risaralda y el Consejo Municipal de Política Pública del Municipio de P</w:t>
      </w:r>
      <w:r w:rsidR="000641D0" w:rsidRPr="00C66894">
        <w:rPr>
          <w:rFonts w:ascii="Arial" w:eastAsia="Arial" w:hAnsi="Arial" w:cs="Arial"/>
          <w:sz w:val="26"/>
          <w:szCs w:val="26"/>
        </w:rPr>
        <w:t xml:space="preserve">ueblo </w:t>
      </w:r>
      <w:r w:rsidR="000641D0">
        <w:rPr>
          <w:rFonts w:ascii="Arial" w:eastAsia="Arial" w:hAnsi="Arial" w:cs="Arial"/>
          <w:sz w:val="26"/>
          <w:szCs w:val="26"/>
        </w:rPr>
        <w:t>R</w:t>
      </w:r>
      <w:r w:rsidR="000641D0" w:rsidRPr="00C66894">
        <w:rPr>
          <w:rFonts w:ascii="Arial" w:eastAsia="Arial" w:hAnsi="Arial" w:cs="Arial"/>
          <w:sz w:val="26"/>
          <w:szCs w:val="26"/>
        </w:rPr>
        <w:t>ico</w:t>
      </w:r>
      <w:r w:rsidR="00086F5B" w:rsidRPr="00986C36">
        <w:rPr>
          <w:rFonts w:ascii="Arial" w:hAnsi="Arial" w:cs="Arial"/>
          <w:spacing w:val="-3"/>
          <w:sz w:val="26"/>
          <w:szCs w:val="26"/>
        </w:rPr>
        <w:t>.</w:t>
      </w:r>
    </w:p>
    <w:p w:rsidR="00ED5544" w:rsidRPr="004919C1" w:rsidRDefault="00ED5544" w:rsidP="00E42C2D">
      <w:pPr>
        <w:pStyle w:val="Sinespaciado1"/>
        <w:spacing w:line="360" w:lineRule="auto"/>
        <w:ind w:firstLine="2835"/>
        <w:jc w:val="both"/>
        <w:rPr>
          <w:rFonts w:ascii="Arial" w:hAnsi="Arial" w:cs="Arial"/>
          <w:sz w:val="16"/>
          <w:szCs w:val="26"/>
        </w:rPr>
      </w:pPr>
    </w:p>
    <w:p w:rsidR="00ED5544" w:rsidRPr="0032772C" w:rsidRDefault="00ED5544" w:rsidP="00ED5544">
      <w:pPr>
        <w:pStyle w:val="Sinespaciado2"/>
        <w:spacing w:line="360" w:lineRule="auto"/>
        <w:ind w:firstLine="2880"/>
        <w:jc w:val="both"/>
        <w:rPr>
          <w:rFonts w:ascii="Arial" w:hAnsi="Arial" w:cs="Arial"/>
          <w:b/>
          <w:bCs/>
          <w:sz w:val="22"/>
          <w:szCs w:val="22"/>
        </w:rPr>
      </w:pPr>
      <w:r w:rsidRPr="0032772C">
        <w:rPr>
          <w:rFonts w:ascii="Arial" w:hAnsi="Arial" w:cs="Arial"/>
          <w:b/>
          <w:bCs/>
          <w:sz w:val="22"/>
          <w:szCs w:val="22"/>
        </w:rPr>
        <w:t>VII. DECISIÓN</w:t>
      </w:r>
    </w:p>
    <w:p w:rsidR="00ED5544" w:rsidRPr="004919C1" w:rsidRDefault="00ED5544" w:rsidP="00ED5544">
      <w:pPr>
        <w:pStyle w:val="Sinespaciado2"/>
        <w:spacing w:line="360" w:lineRule="auto"/>
        <w:ind w:firstLine="2880"/>
        <w:jc w:val="both"/>
        <w:rPr>
          <w:rFonts w:ascii="Arial" w:hAnsi="Arial" w:cs="Arial"/>
          <w:bCs/>
          <w:sz w:val="16"/>
          <w:szCs w:val="26"/>
        </w:rPr>
      </w:pPr>
    </w:p>
    <w:p w:rsidR="00ED5544" w:rsidRDefault="00ED5544" w:rsidP="00ED5544">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ED5544" w:rsidRPr="00621BD3" w:rsidRDefault="00ED5544" w:rsidP="00ED5544">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t>RESUELVE:</w:t>
      </w:r>
    </w:p>
    <w:p w:rsidR="00ED5544" w:rsidRPr="004919C1" w:rsidRDefault="00ED5544" w:rsidP="00ED5544">
      <w:pPr>
        <w:pStyle w:val="Sinespaciado2"/>
        <w:spacing w:line="360" w:lineRule="auto"/>
        <w:ind w:firstLine="2880"/>
        <w:jc w:val="both"/>
        <w:rPr>
          <w:rFonts w:ascii="Arial" w:hAnsi="Arial" w:cs="Arial"/>
          <w:spacing w:val="-3"/>
          <w:sz w:val="16"/>
          <w:szCs w:val="16"/>
        </w:rPr>
      </w:pPr>
    </w:p>
    <w:p w:rsidR="00ED5544" w:rsidRPr="00986C36" w:rsidRDefault="00ED5544"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0035281B" w:rsidRPr="00986C36">
        <w:rPr>
          <w:rFonts w:ascii="Arial" w:hAnsi="Arial" w:cs="Arial"/>
          <w:spacing w:val="-3"/>
          <w:sz w:val="24"/>
          <w:szCs w:val="26"/>
        </w:rPr>
        <w:t>CONFIRMAR</w:t>
      </w:r>
      <w:r w:rsidRPr="00D51964">
        <w:rPr>
          <w:rFonts w:ascii="Arial" w:hAnsi="Arial" w:cs="Arial"/>
          <w:spacing w:val="-3"/>
          <w:sz w:val="24"/>
          <w:szCs w:val="26"/>
        </w:rPr>
        <w:t xml:space="preserve"> </w:t>
      </w:r>
      <w:r w:rsidR="0079619D">
        <w:rPr>
          <w:rFonts w:ascii="Arial" w:hAnsi="Arial" w:cs="Arial"/>
          <w:sz w:val="26"/>
          <w:szCs w:val="26"/>
        </w:rPr>
        <w:t>el fallo</w:t>
      </w:r>
      <w:r w:rsidR="0079619D">
        <w:rPr>
          <w:rFonts w:ascii="Arial" w:hAnsi="Arial" w:cs="Arial"/>
          <w:spacing w:val="-3"/>
          <w:sz w:val="26"/>
          <w:szCs w:val="26"/>
        </w:rPr>
        <w:t xml:space="preserve"> </w:t>
      </w:r>
      <w:r w:rsidR="00AD0322">
        <w:rPr>
          <w:rFonts w:ascii="Arial" w:hAnsi="Arial" w:cs="Arial"/>
          <w:spacing w:val="-3"/>
          <w:sz w:val="26"/>
          <w:szCs w:val="26"/>
        </w:rPr>
        <w:t xml:space="preserve">proferido el </w:t>
      </w:r>
      <w:r w:rsidR="003D2BFF">
        <w:rPr>
          <w:rFonts w:ascii="Arial" w:hAnsi="Arial" w:cs="Arial"/>
          <w:spacing w:val="-3"/>
          <w:sz w:val="26"/>
          <w:szCs w:val="26"/>
        </w:rPr>
        <w:t>2</w:t>
      </w:r>
      <w:r w:rsidR="001C048E">
        <w:rPr>
          <w:rFonts w:ascii="Arial" w:hAnsi="Arial" w:cs="Arial"/>
          <w:spacing w:val="-3"/>
          <w:sz w:val="26"/>
          <w:szCs w:val="26"/>
        </w:rPr>
        <w:t>2</w:t>
      </w:r>
      <w:r w:rsidRPr="00986C36">
        <w:rPr>
          <w:rFonts w:ascii="Arial" w:hAnsi="Arial" w:cs="Arial"/>
          <w:spacing w:val="-3"/>
          <w:sz w:val="26"/>
          <w:szCs w:val="26"/>
        </w:rPr>
        <w:t xml:space="preserve"> de </w:t>
      </w:r>
      <w:r w:rsidR="003D2BFF">
        <w:rPr>
          <w:rFonts w:ascii="Arial" w:hAnsi="Arial" w:cs="Arial"/>
          <w:spacing w:val="-3"/>
          <w:sz w:val="26"/>
          <w:szCs w:val="26"/>
        </w:rPr>
        <w:t>juni</w:t>
      </w:r>
      <w:r w:rsidR="00EF5564">
        <w:rPr>
          <w:rFonts w:ascii="Arial" w:hAnsi="Arial" w:cs="Arial"/>
          <w:spacing w:val="-3"/>
          <w:sz w:val="26"/>
          <w:szCs w:val="26"/>
        </w:rPr>
        <w:t>o</w:t>
      </w:r>
      <w:r w:rsidR="00434BFD">
        <w:rPr>
          <w:rFonts w:ascii="Arial" w:hAnsi="Arial" w:cs="Arial"/>
          <w:spacing w:val="-3"/>
          <w:sz w:val="26"/>
          <w:szCs w:val="26"/>
        </w:rPr>
        <w:t xml:space="preserve"> de 201</w:t>
      </w:r>
      <w:r w:rsidR="001C048E">
        <w:rPr>
          <w:rFonts w:ascii="Arial" w:hAnsi="Arial" w:cs="Arial"/>
          <w:spacing w:val="-3"/>
          <w:sz w:val="26"/>
          <w:szCs w:val="26"/>
        </w:rPr>
        <w:t>8</w:t>
      </w:r>
      <w:r w:rsidR="00434BFD">
        <w:rPr>
          <w:rFonts w:ascii="Arial" w:hAnsi="Arial" w:cs="Arial"/>
          <w:spacing w:val="-3"/>
          <w:sz w:val="26"/>
          <w:szCs w:val="26"/>
        </w:rPr>
        <w:t xml:space="preserve"> por el Juzgado Prim</w:t>
      </w:r>
      <w:r w:rsidR="00FE54B8">
        <w:rPr>
          <w:rFonts w:ascii="Arial" w:hAnsi="Arial" w:cs="Arial"/>
          <w:spacing w:val="-3"/>
          <w:sz w:val="26"/>
          <w:szCs w:val="26"/>
        </w:rPr>
        <w:t>er</w:t>
      </w:r>
      <w:r w:rsidR="009D40B9">
        <w:rPr>
          <w:rFonts w:ascii="Arial" w:hAnsi="Arial" w:cs="Arial"/>
          <w:spacing w:val="-3"/>
          <w:sz w:val="26"/>
          <w:szCs w:val="26"/>
        </w:rPr>
        <w:t>o</w:t>
      </w:r>
      <w:r w:rsidR="00BA3B98">
        <w:rPr>
          <w:rFonts w:ascii="Arial" w:hAnsi="Arial" w:cs="Arial"/>
          <w:spacing w:val="-3"/>
          <w:sz w:val="26"/>
          <w:szCs w:val="26"/>
        </w:rPr>
        <w:t xml:space="preserve"> de Familia</w:t>
      </w:r>
      <w:r>
        <w:rPr>
          <w:rFonts w:ascii="Arial" w:hAnsi="Arial" w:cs="Arial"/>
          <w:spacing w:val="-3"/>
          <w:sz w:val="26"/>
          <w:szCs w:val="26"/>
        </w:rPr>
        <w:t xml:space="preserve"> </w:t>
      </w:r>
      <w:r w:rsidRPr="00986C36">
        <w:rPr>
          <w:rFonts w:ascii="Arial" w:hAnsi="Arial" w:cs="Arial"/>
          <w:spacing w:val="-3"/>
          <w:sz w:val="26"/>
          <w:szCs w:val="26"/>
        </w:rPr>
        <w:t>de Pereira,</w:t>
      </w:r>
      <w:r w:rsidR="00D51964" w:rsidRPr="004D4C42">
        <w:rPr>
          <w:rFonts w:ascii="Arial" w:hAnsi="Arial" w:cs="Arial"/>
          <w:spacing w:val="-3"/>
          <w:sz w:val="26"/>
          <w:szCs w:val="26"/>
        </w:rPr>
        <w:t xml:space="preserve"> p</w:t>
      </w:r>
      <w:r w:rsidR="00086F5B">
        <w:rPr>
          <w:rFonts w:ascii="Arial" w:hAnsi="Arial" w:cs="Arial"/>
          <w:spacing w:val="-3"/>
          <w:sz w:val="26"/>
          <w:szCs w:val="26"/>
        </w:rPr>
        <w:t xml:space="preserve">ero se </w:t>
      </w:r>
      <w:r w:rsidR="00086F5B" w:rsidRPr="00086F5B">
        <w:rPr>
          <w:rFonts w:ascii="Arial" w:hAnsi="Arial" w:cs="Arial"/>
          <w:spacing w:val="-3"/>
          <w:sz w:val="24"/>
          <w:szCs w:val="26"/>
        </w:rPr>
        <w:t>ADICIONA</w:t>
      </w:r>
      <w:r w:rsidR="00086F5B">
        <w:rPr>
          <w:rFonts w:ascii="Arial" w:hAnsi="Arial" w:cs="Arial"/>
          <w:spacing w:val="-3"/>
          <w:sz w:val="26"/>
          <w:szCs w:val="26"/>
        </w:rPr>
        <w:t xml:space="preserve"> para </w:t>
      </w:r>
      <w:r w:rsidR="00727EA1" w:rsidRPr="00727EA1">
        <w:rPr>
          <w:rFonts w:ascii="Arial" w:hAnsi="Arial" w:cs="Arial"/>
          <w:sz w:val="24"/>
          <w:szCs w:val="26"/>
        </w:rPr>
        <w:t>REQUERIR</w:t>
      </w:r>
      <w:r w:rsidR="00727EA1">
        <w:rPr>
          <w:rFonts w:ascii="Arial" w:hAnsi="Arial" w:cs="Arial"/>
          <w:sz w:val="26"/>
          <w:szCs w:val="26"/>
        </w:rPr>
        <w:t xml:space="preserve"> </w:t>
      </w:r>
      <w:r w:rsidR="00727EA1" w:rsidRPr="00C72F9D">
        <w:rPr>
          <w:rFonts w:ascii="Arial" w:hAnsi="Arial" w:cs="Arial"/>
          <w:sz w:val="26"/>
          <w:szCs w:val="26"/>
        </w:rPr>
        <w:t xml:space="preserve">a la Procuraduría General de la Nación, a la Defensoría del Pueblo, la Contraloría General, para que en el marco de sus competencias, realicen el seguimiento y adopten medidas pertinentes que permitan asegurar la eficacia, eficiencia y efectividad de la orden impartida en </w:t>
      </w:r>
      <w:r w:rsidR="00727EA1">
        <w:rPr>
          <w:rFonts w:ascii="Arial" w:hAnsi="Arial" w:cs="Arial"/>
          <w:sz w:val="26"/>
          <w:szCs w:val="26"/>
        </w:rPr>
        <w:t>l</w:t>
      </w:r>
      <w:r w:rsidR="00727EA1" w:rsidRPr="00C72F9D">
        <w:rPr>
          <w:rFonts w:ascii="Arial" w:hAnsi="Arial" w:cs="Arial"/>
          <w:sz w:val="26"/>
          <w:szCs w:val="26"/>
        </w:rPr>
        <w:t>a sentencia</w:t>
      </w:r>
      <w:r w:rsidR="00727EA1">
        <w:rPr>
          <w:rFonts w:ascii="Arial" w:hAnsi="Arial" w:cs="Arial"/>
          <w:sz w:val="26"/>
          <w:szCs w:val="26"/>
        </w:rPr>
        <w:t>; así mismo, para</w:t>
      </w:r>
      <w:r w:rsidR="00727EA1">
        <w:rPr>
          <w:rFonts w:ascii="Arial" w:hAnsi="Arial" w:cs="Arial"/>
          <w:bCs/>
          <w:sz w:val="26"/>
          <w:szCs w:val="26"/>
        </w:rPr>
        <w:t xml:space="preserve"> </w:t>
      </w:r>
      <w:r w:rsidR="00EF5564" w:rsidRPr="00EF5564">
        <w:rPr>
          <w:rFonts w:ascii="Arial" w:hAnsi="Arial" w:cs="Arial"/>
          <w:spacing w:val="-3"/>
          <w:sz w:val="24"/>
          <w:szCs w:val="26"/>
        </w:rPr>
        <w:t>DESVINCULAR</w:t>
      </w:r>
      <w:r w:rsidR="00EF5564">
        <w:rPr>
          <w:rFonts w:ascii="Arial" w:hAnsi="Arial" w:cs="Arial"/>
          <w:spacing w:val="-3"/>
          <w:sz w:val="26"/>
          <w:szCs w:val="26"/>
        </w:rPr>
        <w:t xml:space="preserve"> </w:t>
      </w:r>
      <w:r w:rsidR="000641D0" w:rsidRPr="0030086B">
        <w:rPr>
          <w:rFonts w:ascii="Arial" w:hAnsi="Arial" w:cs="Arial"/>
          <w:sz w:val="26"/>
          <w:szCs w:val="26"/>
        </w:rPr>
        <w:t xml:space="preserve">a </w:t>
      </w:r>
      <w:r w:rsidR="000641D0" w:rsidRPr="00197E68">
        <w:rPr>
          <w:rFonts w:ascii="Arial" w:hAnsi="Arial" w:cs="Arial"/>
          <w:spacing w:val="3"/>
          <w:sz w:val="26"/>
          <w:szCs w:val="26"/>
        </w:rPr>
        <w:t>la</w:t>
      </w:r>
      <w:r w:rsidR="000641D0">
        <w:rPr>
          <w:rFonts w:ascii="Arial" w:hAnsi="Arial" w:cs="Arial"/>
          <w:spacing w:val="3"/>
          <w:sz w:val="26"/>
          <w:szCs w:val="26"/>
        </w:rPr>
        <w:t xml:space="preserve"> </w:t>
      </w:r>
      <w:proofErr w:type="spellStart"/>
      <w:r w:rsidR="000641D0">
        <w:rPr>
          <w:rFonts w:ascii="Arial" w:hAnsi="Arial" w:cs="Arial"/>
          <w:spacing w:val="3"/>
          <w:sz w:val="26"/>
          <w:szCs w:val="26"/>
        </w:rPr>
        <w:t>EPS</w:t>
      </w:r>
      <w:proofErr w:type="spellEnd"/>
      <w:r w:rsidR="000641D0">
        <w:rPr>
          <w:rFonts w:ascii="Arial" w:hAnsi="Arial" w:cs="Arial"/>
          <w:spacing w:val="3"/>
          <w:sz w:val="26"/>
          <w:szCs w:val="26"/>
        </w:rPr>
        <w:t xml:space="preserve"> </w:t>
      </w:r>
      <w:proofErr w:type="spellStart"/>
      <w:r w:rsidR="000641D0">
        <w:rPr>
          <w:rFonts w:ascii="Arial" w:hAnsi="Arial" w:cs="Arial"/>
          <w:spacing w:val="3"/>
          <w:sz w:val="26"/>
          <w:szCs w:val="26"/>
        </w:rPr>
        <w:t>Pijaos</w:t>
      </w:r>
      <w:proofErr w:type="spellEnd"/>
      <w:r w:rsidR="000641D0">
        <w:rPr>
          <w:rFonts w:ascii="Arial" w:hAnsi="Arial" w:cs="Arial"/>
          <w:spacing w:val="3"/>
          <w:sz w:val="26"/>
          <w:szCs w:val="26"/>
        </w:rPr>
        <w:t xml:space="preserve"> Salud,</w:t>
      </w:r>
      <w:r w:rsidR="000641D0" w:rsidRPr="00197E68">
        <w:rPr>
          <w:rFonts w:ascii="Arial" w:hAnsi="Arial" w:cs="Arial"/>
          <w:spacing w:val="3"/>
          <w:sz w:val="26"/>
          <w:szCs w:val="26"/>
        </w:rPr>
        <w:t xml:space="preserve"> la ESE Hospital San Rafael</w:t>
      </w:r>
      <w:r w:rsidR="000641D0">
        <w:rPr>
          <w:rFonts w:ascii="Arial" w:hAnsi="Arial" w:cs="Arial"/>
          <w:sz w:val="24"/>
          <w:szCs w:val="28"/>
        </w:rPr>
        <w:t xml:space="preserve">, </w:t>
      </w:r>
      <w:r w:rsidR="000641D0" w:rsidRPr="00197E68">
        <w:rPr>
          <w:rFonts w:ascii="Arial" w:hAnsi="Arial" w:cs="Arial"/>
          <w:spacing w:val="3"/>
          <w:sz w:val="26"/>
          <w:szCs w:val="26"/>
        </w:rPr>
        <w:t>la Dirección de Asuntos Indígenas, ROM y Minorías del Ministerio del Interior, la Defensoría del Pueblo Regional Risaralda, la Perso</w:t>
      </w:r>
      <w:r w:rsidR="000641D0">
        <w:rPr>
          <w:rFonts w:ascii="Arial" w:hAnsi="Arial" w:cs="Arial"/>
          <w:spacing w:val="3"/>
          <w:sz w:val="26"/>
          <w:szCs w:val="26"/>
        </w:rPr>
        <w:t>nería Municipal de Pueblo Rico,</w:t>
      </w:r>
      <w:r w:rsidR="000641D0" w:rsidRPr="00197E68">
        <w:rPr>
          <w:rFonts w:ascii="Arial" w:hAnsi="Arial" w:cs="Arial"/>
          <w:spacing w:val="3"/>
          <w:sz w:val="26"/>
          <w:szCs w:val="26"/>
        </w:rPr>
        <w:t xml:space="preserve"> la Fundación Construyamos Colombia</w:t>
      </w:r>
      <w:r w:rsidR="000641D0">
        <w:rPr>
          <w:rFonts w:ascii="Arial" w:hAnsi="Arial" w:cs="Arial"/>
          <w:spacing w:val="3"/>
          <w:sz w:val="26"/>
          <w:szCs w:val="26"/>
        </w:rPr>
        <w:t xml:space="preserve">, </w:t>
      </w:r>
      <w:r w:rsidR="000641D0">
        <w:rPr>
          <w:rFonts w:ascii="Arial" w:eastAsia="Arial" w:hAnsi="Arial" w:cs="Arial"/>
          <w:sz w:val="26"/>
          <w:szCs w:val="26"/>
        </w:rPr>
        <w:t>el C</w:t>
      </w:r>
      <w:r w:rsidR="000641D0" w:rsidRPr="00C66894">
        <w:rPr>
          <w:rFonts w:ascii="Arial" w:eastAsia="Arial" w:hAnsi="Arial" w:cs="Arial"/>
          <w:sz w:val="26"/>
          <w:szCs w:val="26"/>
        </w:rPr>
        <w:t xml:space="preserve">onsejo de </w:t>
      </w:r>
      <w:r w:rsidR="000641D0">
        <w:rPr>
          <w:rFonts w:ascii="Arial" w:eastAsia="Arial" w:hAnsi="Arial" w:cs="Arial"/>
          <w:sz w:val="26"/>
          <w:szCs w:val="26"/>
        </w:rPr>
        <w:t>Política S</w:t>
      </w:r>
      <w:r w:rsidR="000641D0" w:rsidRPr="00C66894">
        <w:rPr>
          <w:rFonts w:ascii="Arial" w:eastAsia="Arial" w:hAnsi="Arial" w:cs="Arial"/>
          <w:sz w:val="26"/>
          <w:szCs w:val="26"/>
        </w:rPr>
        <w:t xml:space="preserve">ocial de la </w:t>
      </w:r>
      <w:r w:rsidR="000641D0">
        <w:rPr>
          <w:rFonts w:ascii="Arial" w:eastAsia="Arial" w:hAnsi="Arial" w:cs="Arial"/>
          <w:sz w:val="26"/>
          <w:szCs w:val="26"/>
        </w:rPr>
        <w:t>Gobernación de Risaralda y el Consejo Municipal de Política Pública del Municipio de P</w:t>
      </w:r>
      <w:r w:rsidR="000641D0" w:rsidRPr="00C66894">
        <w:rPr>
          <w:rFonts w:ascii="Arial" w:eastAsia="Arial" w:hAnsi="Arial" w:cs="Arial"/>
          <w:sz w:val="26"/>
          <w:szCs w:val="26"/>
        </w:rPr>
        <w:t xml:space="preserve">ueblo </w:t>
      </w:r>
      <w:r w:rsidR="000641D0">
        <w:rPr>
          <w:rFonts w:ascii="Arial" w:eastAsia="Arial" w:hAnsi="Arial" w:cs="Arial"/>
          <w:sz w:val="26"/>
          <w:szCs w:val="26"/>
        </w:rPr>
        <w:t>R</w:t>
      </w:r>
      <w:r w:rsidR="000641D0" w:rsidRPr="00C66894">
        <w:rPr>
          <w:rFonts w:ascii="Arial" w:eastAsia="Arial" w:hAnsi="Arial" w:cs="Arial"/>
          <w:sz w:val="26"/>
          <w:szCs w:val="26"/>
        </w:rPr>
        <w:t>ico</w:t>
      </w:r>
      <w:r w:rsidR="0035281B" w:rsidRPr="00986C36">
        <w:rPr>
          <w:rFonts w:ascii="Arial" w:hAnsi="Arial" w:cs="Arial"/>
          <w:spacing w:val="-3"/>
          <w:sz w:val="26"/>
          <w:szCs w:val="26"/>
        </w:rPr>
        <w:t>.</w:t>
      </w:r>
    </w:p>
    <w:p w:rsidR="00ED5544" w:rsidRPr="00621BD3" w:rsidRDefault="00ED5544" w:rsidP="00ED5544">
      <w:pPr>
        <w:pStyle w:val="Sinespaciado2"/>
        <w:spacing w:line="360" w:lineRule="auto"/>
        <w:ind w:firstLine="2880"/>
        <w:jc w:val="both"/>
        <w:rPr>
          <w:rFonts w:ascii="Arial" w:hAnsi="Arial" w:cs="Arial"/>
          <w:sz w:val="16"/>
          <w:szCs w:val="28"/>
        </w:rPr>
      </w:pPr>
    </w:p>
    <w:p w:rsidR="0035281B" w:rsidRDefault="00086F5B" w:rsidP="0035281B">
      <w:pPr>
        <w:pStyle w:val="Sinespaciado2"/>
        <w:spacing w:line="360" w:lineRule="auto"/>
        <w:ind w:firstLine="2880"/>
        <w:jc w:val="both"/>
        <w:rPr>
          <w:rFonts w:ascii="Arial" w:hAnsi="Arial" w:cs="Arial"/>
          <w:spacing w:val="-3"/>
          <w:sz w:val="16"/>
          <w:szCs w:val="26"/>
        </w:rPr>
      </w:pPr>
      <w:r w:rsidRPr="00621BD3">
        <w:rPr>
          <w:rFonts w:ascii="Arial" w:hAnsi="Arial" w:cs="Arial"/>
          <w:b/>
          <w:spacing w:val="-3"/>
          <w:sz w:val="26"/>
          <w:szCs w:val="26"/>
        </w:rPr>
        <w:lastRenderedPageBreak/>
        <w:t>Segundo</w:t>
      </w:r>
      <w:r w:rsidR="00E35CDC" w:rsidRPr="00986C36">
        <w:rPr>
          <w:rFonts w:ascii="Arial" w:hAnsi="Arial" w:cs="Arial"/>
          <w:spacing w:val="-3"/>
          <w:sz w:val="26"/>
          <w:szCs w:val="26"/>
        </w:rPr>
        <w:t>:</w:t>
      </w:r>
      <w:r w:rsidR="00E35CDC" w:rsidRPr="00621BD3">
        <w:rPr>
          <w:rFonts w:ascii="Arial" w:hAnsi="Arial" w:cs="Arial"/>
          <w:sz w:val="26"/>
          <w:szCs w:val="26"/>
        </w:rPr>
        <w:t xml:space="preserve"> </w:t>
      </w:r>
      <w:r w:rsidR="0035281B" w:rsidRPr="0061721E">
        <w:rPr>
          <w:rFonts w:ascii="Arial" w:hAnsi="Arial" w:cs="Arial"/>
          <w:sz w:val="26"/>
          <w:szCs w:val="26"/>
        </w:rPr>
        <w:t>Notifíquese esta decisión a las partes por el medio más expedito posible (</w:t>
      </w:r>
      <w:r w:rsidR="0035281B">
        <w:rPr>
          <w:rFonts w:ascii="Arial" w:hAnsi="Arial" w:cs="Arial"/>
          <w:sz w:val="22"/>
          <w:szCs w:val="26"/>
        </w:rPr>
        <w:t>Art. 5°</w:t>
      </w:r>
      <w:r w:rsidR="0035281B" w:rsidRPr="0061721E">
        <w:rPr>
          <w:rFonts w:ascii="Arial" w:hAnsi="Arial" w:cs="Arial"/>
          <w:sz w:val="22"/>
          <w:szCs w:val="26"/>
        </w:rPr>
        <w:t xml:space="preserve"> del Decreto 306 de 1992</w:t>
      </w:r>
      <w:r w:rsidR="0035281B" w:rsidRPr="0061721E">
        <w:rPr>
          <w:rFonts w:ascii="Arial" w:hAnsi="Arial" w:cs="Arial"/>
          <w:sz w:val="26"/>
          <w:szCs w:val="26"/>
        </w:rPr>
        <w:t>).</w:t>
      </w:r>
      <w:r w:rsidR="0035281B" w:rsidRPr="0035281B">
        <w:rPr>
          <w:rFonts w:ascii="Arial" w:hAnsi="Arial" w:cs="Arial"/>
          <w:spacing w:val="-3"/>
          <w:sz w:val="16"/>
          <w:szCs w:val="26"/>
        </w:rPr>
        <w:t xml:space="preserve"> </w:t>
      </w:r>
    </w:p>
    <w:p w:rsidR="0035281B" w:rsidRPr="00621BD3" w:rsidRDefault="0035281B" w:rsidP="0035281B">
      <w:pPr>
        <w:pStyle w:val="Sinespaciado2"/>
        <w:spacing w:line="360" w:lineRule="auto"/>
        <w:ind w:firstLine="2880"/>
        <w:jc w:val="both"/>
        <w:rPr>
          <w:rFonts w:ascii="Arial" w:hAnsi="Arial" w:cs="Arial"/>
          <w:spacing w:val="-3"/>
          <w:sz w:val="16"/>
          <w:szCs w:val="26"/>
        </w:rPr>
      </w:pPr>
    </w:p>
    <w:p w:rsidR="00ED5544" w:rsidRPr="00621BD3" w:rsidRDefault="00086F5B" w:rsidP="0035281B">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Tercero</w:t>
      </w:r>
      <w:r w:rsidR="0035281B" w:rsidRPr="00986C36">
        <w:rPr>
          <w:rFonts w:ascii="Arial" w:hAnsi="Arial" w:cs="Arial"/>
          <w:spacing w:val="-3"/>
          <w:sz w:val="26"/>
          <w:szCs w:val="26"/>
        </w:rPr>
        <w:t>:</w:t>
      </w:r>
      <w:r w:rsidR="0035281B" w:rsidRPr="00621BD3">
        <w:rPr>
          <w:rFonts w:ascii="Arial" w:hAnsi="Arial" w:cs="Arial"/>
          <w:sz w:val="26"/>
          <w:szCs w:val="26"/>
        </w:rPr>
        <w:t xml:space="preserve"> </w:t>
      </w:r>
      <w:r w:rsidR="00ED5544" w:rsidRPr="0061721E">
        <w:rPr>
          <w:rFonts w:ascii="Arial" w:hAnsi="Arial" w:cs="Arial"/>
          <w:sz w:val="26"/>
          <w:szCs w:val="26"/>
        </w:rPr>
        <w:t>Remítase el expediente a la Honorable Corte Constitucional para su eventual revisión.</w:t>
      </w:r>
    </w:p>
    <w:p w:rsidR="00ED5544" w:rsidRPr="00437241" w:rsidRDefault="00ED5544" w:rsidP="004919C1">
      <w:pPr>
        <w:pStyle w:val="Sinespaciado2"/>
        <w:ind w:firstLine="2835"/>
        <w:jc w:val="both"/>
        <w:rPr>
          <w:rFonts w:ascii="Arial" w:hAnsi="Arial" w:cs="Arial"/>
          <w:sz w:val="16"/>
          <w:szCs w:val="16"/>
        </w:rPr>
      </w:pPr>
    </w:p>
    <w:p w:rsidR="00ED5544" w:rsidRPr="0061721E" w:rsidRDefault="00ED5544" w:rsidP="00ED5544">
      <w:pPr>
        <w:pStyle w:val="Sinespaciado2"/>
        <w:spacing w:line="360" w:lineRule="auto"/>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9F3242" w:rsidRPr="00437241" w:rsidRDefault="009F3242" w:rsidP="004919C1">
      <w:pPr>
        <w:pStyle w:val="unico"/>
        <w:spacing w:before="0" w:beforeAutospacing="0" w:after="0" w:afterAutospacing="0"/>
        <w:ind w:firstLine="2835"/>
        <w:jc w:val="both"/>
        <w:rPr>
          <w:rFonts w:ascii="Arial" w:hAnsi="Arial" w:cs="Arial"/>
          <w:spacing w:val="-3"/>
          <w:sz w:val="16"/>
          <w:szCs w:val="16"/>
        </w:rPr>
      </w:pPr>
    </w:p>
    <w:p w:rsidR="00ED5544" w:rsidRPr="00437241" w:rsidRDefault="00ED5544" w:rsidP="00902E3F">
      <w:pPr>
        <w:pStyle w:val="unico"/>
        <w:spacing w:before="0" w:beforeAutospacing="0" w:after="0" w:afterAutospacing="0"/>
        <w:ind w:firstLine="2835"/>
        <w:jc w:val="both"/>
        <w:rPr>
          <w:rFonts w:ascii="Arial" w:hAnsi="Arial" w:cs="Arial"/>
          <w:spacing w:val="-3"/>
          <w:sz w:val="22"/>
          <w:szCs w:val="22"/>
        </w:rPr>
      </w:pPr>
      <w:r w:rsidRPr="0061721E">
        <w:rPr>
          <w:rFonts w:ascii="Arial" w:hAnsi="Arial" w:cs="Arial"/>
          <w:spacing w:val="-3"/>
          <w:sz w:val="26"/>
          <w:szCs w:val="26"/>
        </w:rPr>
        <w:t>Los Magistrados</w:t>
      </w:r>
      <w:r w:rsidRPr="00F11E8F">
        <w:rPr>
          <w:rFonts w:ascii="Arial" w:hAnsi="Arial" w:cs="Arial"/>
          <w:spacing w:val="-3"/>
          <w:sz w:val="28"/>
          <w:szCs w:val="28"/>
        </w:rPr>
        <w:t>,</w:t>
      </w:r>
    </w:p>
    <w:p w:rsidR="00ED5544" w:rsidRPr="00437241" w:rsidRDefault="00ED5544" w:rsidP="00902E3F">
      <w:pPr>
        <w:pStyle w:val="Sinespaciado4"/>
        <w:ind w:firstLine="2835"/>
        <w:jc w:val="both"/>
        <w:rPr>
          <w:rFonts w:ascii="Arial" w:hAnsi="Arial" w:cs="Arial"/>
          <w:spacing w:val="-3"/>
          <w:sz w:val="22"/>
          <w:szCs w:val="22"/>
        </w:rPr>
      </w:pPr>
    </w:p>
    <w:p w:rsidR="00ED5544" w:rsidRDefault="00ED5544" w:rsidP="00902E3F">
      <w:pPr>
        <w:pStyle w:val="Sinespaciado4"/>
        <w:ind w:firstLine="2835"/>
        <w:jc w:val="both"/>
        <w:rPr>
          <w:rFonts w:ascii="Arial" w:hAnsi="Arial" w:cs="Arial"/>
          <w:spacing w:val="-3"/>
          <w:sz w:val="22"/>
          <w:szCs w:val="22"/>
        </w:rPr>
      </w:pPr>
    </w:p>
    <w:p w:rsidR="00902E3F" w:rsidRDefault="00902E3F" w:rsidP="00902E3F">
      <w:pPr>
        <w:pStyle w:val="Sinespaciado4"/>
        <w:ind w:firstLine="2835"/>
        <w:jc w:val="both"/>
        <w:rPr>
          <w:rFonts w:ascii="Arial" w:hAnsi="Arial" w:cs="Arial"/>
          <w:spacing w:val="-3"/>
          <w:sz w:val="22"/>
          <w:szCs w:val="22"/>
        </w:rPr>
      </w:pPr>
    </w:p>
    <w:p w:rsidR="00902E3F" w:rsidRPr="00437241" w:rsidRDefault="00902E3F" w:rsidP="00902E3F">
      <w:pPr>
        <w:pStyle w:val="Sinespaciado4"/>
        <w:ind w:firstLine="2835"/>
        <w:jc w:val="both"/>
        <w:rPr>
          <w:rFonts w:ascii="Arial" w:hAnsi="Arial" w:cs="Arial"/>
          <w:spacing w:val="-3"/>
          <w:sz w:val="22"/>
          <w:szCs w:val="22"/>
        </w:rPr>
      </w:pPr>
    </w:p>
    <w:p w:rsidR="003B69D6" w:rsidRPr="00437241" w:rsidRDefault="003B69D6" w:rsidP="00902E3F">
      <w:pPr>
        <w:pStyle w:val="Sinespaciado4"/>
        <w:ind w:firstLine="2835"/>
        <w:jc w:val="both"/>
        <w:rPr>
          <w:rFonts w:ascii="Arial" w:hAnsi="Arial" w:cs="Arial"/>
          <w:spacing w:val="-3"/>
          <w:sz w:val="22"/>
          <w:szCs w:val="22"/>
        </w:rPr>
      </w:pPr>
    </w:p>
    <w:p w:rsidR="00ED5544" w:rsidRPr="00437241" w:rsidRDefault="00ED5544" w:rsidP="00902E3F">
      <w:pPr>
        <w:pStyle w:val="Sinespaciado4"/>
        <w:ind w:firstLine="2835"/>
        <w:jc w:val="both"/>
        <w:rPr>
          <w:rFonts w:ascii="Arial" w:hAnsi="Arial" w:cs="Arial"/>
          <w:b/>
          <w:spacing w:val="-3"/>
          <w:sz w:val="22"/>
          <w:szCs w:val="22"/>
        </w:rPr>
      </w:pPr>
      <w:proofErr w:type="spellStart"/>
      <w:r w:rsidRPr="00437241">
        <w:rPr>
          <w:rFonts w:ascii="Arial" w:hAnsi="Arial" w:cs="Arial"/>
          <w:b/>
          <w:spacing w:val="-3"/>
          <w:sz w:val="22"/>
          <w:szCs w:val="22"/>
        </w:rPr>
        <w:t>EDDER</w:t>
      </w:r>
      <w:proofErr w:type="spellEnd"/>
      <w:r w:rsidRPr="00437241">
        <w:rPr>
          <w:rFonts w:ascii="Arial" w:hAnsi="Arial" w:cs="Arial"/>
          <w:b/>
          <w:spacing w:val="-3"/>
          <w:sz w:val="22"/>
          <w:szCs w:val="22"/>
        </w:rPr>
        <w:t xml:space="preserve"> JIMMY SÁNCHEZ </w:t>
      </w:r>
      <w:proofErr w:type="spellStart"/>
      <w:r w:rsidRPr="00437241">
        <w:rPr>
          <w:rFonts w:ascii="Arial" w:hAnsi="Arial" w:cs="Arial"/>
          <w:b/>
          <w:spacing w:val="-3"/>
          <w:sz w:val="22"/>
          <w:szCs w:val="22"/>
        </w:rPr>
        <w:t>CALAMBÁS</w:t>
      </w:r>
      <w:proofErr w:type="spellEnd"/>
    </w:p>
    <w:p w:rsidR="009F3242" w:rsidRDefault="009F3242" w:rsidP="00902E3F">
      <w:pPr>
        <w:pStyle w:val="Sinespaciado4"/>
        <w:ind w:firstLine="2835"/>
        <w:jc w:val="both"/>
        <w:rPr>
          <w:rFonts w:ascii="Arial" w:hAnsi="Arial" w:cs="Arial"/>
          <w:spacing w:val="-3"/>
          <w:sz w:val="22"/>
          <w:szCs w:val="22"/>
        </w:rPr>
      </w:pPr>
    </w:p>
    <w:p w:rsidR="00902E3F" w:rsidRDefault="00902E3F" w:rsidP="00902E3F">
      <w:pPr>
        <w:pStyle w:val="Sinespaciado4"/>
        <w:ind w:firstLine="2835"/>
        <w:jc w:val="both"/>
        <w:rPr>
          <w:rFonts w:ascii="Arial" w:hAnsi="Arial" w:cs="Arial"/>
          <w:spacing w:val="-3"/>
          <w:sz w:val="22"/>
          <w:szCs w:val="22"/>
        </w:rPr>
      </w:pPr>
    </w:p>
    <w:p w:rsidR="00902E3F" w:rsidRPr="00437241" w:rsidRDefault="00902E3F" w:rsidP="00902E3F">
      <w:pPr>
        <w:pStyle w:val="Sinespaciado4"/>
        <w:ind w:firstLine="2835"/>
        <w:jc w:val="both"/>
        <w:rPr>
          <w:rFonts w:ascii="Arial" w:hAnsi="Arial" w:cs="Arial"/>
          <w:spacing w:val="-3"/>
          <w:sz w:val="22"/>
          <w:szCs w:val="22"/>
        </w:rPr>
      </w:pPr>
    </w:p>
    <w:p w:rsidR="003B69D6" w:rsidRPr="00437241" w:rsidRDefault="003B69D6" w:rsidP="00902E3F">
      <w:pPr>
        <w:pStyle w:val="Sinespaciado4"/>
        <w:ind w:firstLine="2835"/>
        <w:jc w:val="both"/>
        <w:rPr>
          <w:rFonts w:ascii="Arial" w:hAnsi="Arial" w:cs="Arial"/>
          <w:spacing w:val="-3"/>
          <w:sz w:val="22"/>
          <w:szCs w:val="22"/>
        </w:rPr>
      </w:pPr>
    </w:p>
    <w:p w:rsidR="009F3242" w:rsidRPr="00437241" w:rsidRDefault="009F3242" w:rsidP="00902E3F">
      <w:pPr>
        <w:pStyle w:val="Sinespaciado4"/>
        <w:ind w:firstLine="2835"/>
        <w:jc w:val="both"/>
        <w:rPr>
          <w:rFonts w:ascii="Arial" w:hAnsi="Arial" w:cs="Arial"/>
          <w:spacing w:val="-3"/>
          <w:sz w:val="22"/>
          <w:szCs w:val="22"/>
        </w:rPr>
      </w:pPr>
    </w:p>
    <w:p w:rsidR="00902E3F" w:rsidRDefault="00ED5544" w:rsidP="00902E3F">
      <w:pPr>
        <w:pStyle w:val="Sinespaciado4"/>
        <w:ind w:firstLine="2835"/>
        <w:jc w:val="both"/>
        <w:rPr>
          <w:rFonts w:ascii="Arial" w:hAnsi="Arial" w:cs="Arial"/>
          <w:b/>
          <w:spacing w:val="-3"/>
          <w:sz w:val="22"/>
          <w:szCs w:val="22"/>
        </w:rPr>
      </w:pPr>
      <w:r w:rsidRPr="00437241">
        <w:rPr>
          <w:rFonts w:ascii="Arial" w:hAnsi="Arial" w:cs="Arial"/>
          <w:b/>
          <w:spacing w:val="-3"/>
          <w:sz w:val="22"/>
          <w:szCs w:val="22"/>
        </w:rPr>
        <w:t>JAIME ALBERTO SARAZA NARANJO</w:t>
      </w:r>
      <w:r w:rsidR="00437241">
        <w:rPr>
          <w:rFonts w:ascii="Arial" w:hAnsi="Arial" w:cs="Arial"/>
          <w:b/>
          <w:spacing w:val="-3"/>
          <w:sz w:val="22"/>
          <w:szCs w:val="22"/>
        </w:rPr>
        <w:tab/>
      </w:r>
      <w:r w:rsidR="00437241">
        <w:rPr>
          <w:rFonts w:ascii="Arial" w:hAnsi="Arial" w:cs="Arial"/>
          <w:b/>
          <w:spacing w:val="-3"/>
          <w:sz w:val="22"/>
          <w:szCs w:val="22"/>
        </w:rPr>
        <w:tab/>
        <w:t xml:space="preserve">          </w:t>
      </w:r>
    </w:p>
    <w:p w:rsidR="00902E3F" w:rsidRDefault="00902E3F" w:rsidP="00902E3F">
      <w:pPr>
        <w:pStyle w:val="Sinespaciado4"/>
        <w:ind w:firstLine="2835"/>
        <w:jc w:val="both"/>
        <w:rPr>
          <w:rFonts w:ascii="Arial" w:hAnsi="Arial" w:cs="Arial"/>
          <w:b/>
          <w:spacing w:val="-3"/>
          <w:sz w:val="22"/>
          <w:szCs w:val="22"/>
        </w:rPr>
      </w:pPr>
    </w:p>
    <w:p w:rsidR="00902E3F" w:rsidRDefault="00902E3F" w:rsidP="00902E3F">
      <w:pPr>
        <w:pStyle w:val="Sinespaciado4"/>
        <w:ind w:firstLine="2835"/>
        <w:jc w:val="both"/>
        <w:rPr>
          <w:rFonts w:ascii="Arial" w:hAnsi="Arial" w:cs="Arial"/>
          <w:b/>
          <w:spacing w:val="-3"/>
          <w:sz w:val="22"/>
          <w:szCs w:val="22"/>
        </w:rPr>
      </w:pPr>
    </w:p>
    <w:p w:rsidR="00902E3F" w:rsidRDefault="00902E3F" w:rsidP="00902E3F">
      <w:pPr>
        <w:pStyle w:val="Sinespaciado4"/>
        <w:ind w:firstLine="2835"/>
        <w:jc w:val="both"/>
        <w:rPr>
          <w:rFonts w:ascii="Arial" w:hAnsi="Arial" w:cs="Arial"/>
          <w:b/>
          <w:spacing w:val="-3"/>
          <w:sz w:val="22"/>
          <w:szCs w:val="22"/>
        </w:rPr>
      </w:pPr>
    </w:p>
    <w:p w:rsidR="00902E3F" w:rsidRDefault="00902E3F" w:rsidP="00902E3F">
      <w:pPr>
        <w:pStyle w:val="Sinespaciado4"/>
        <w:ind w:firstLine="2835"/>
        <w:jc w:val="both"/>
        <w:rPr>
          <w:rFonts w:ascii="Arial" w:hAnsi="Arial" w:cs="Arial"/>
          <w:b/>
          <w:spacing w:val="-3"/>
          <w:sz w:val="22"/>
          <w:szCs w:val="22"/>
        </w:rPr>
      </w:pPr>
    </w:p>
    <w:p w:rsidR="00902E3F" w:rsidRDefault="00902E3F" w:rsidP="00902E3F">
      <w:pPr>
        <w:pStyle w:val="Sinespaciado4"/>
        <w:ind w:firstLine="2835"/>
        <w:jc w:val="both"/>
        <w:rPr>
          <w:rFonts w:ascii="Arial" w:hAnsi="Arial" w:cs="Arial"/>
          <w:b/>
          <w:spacing w:val="-3"/>
          <w:sz w:val="22"/>
          <w:szCs w:val="22"/>
        </w:rPr>
      </w:pPr>
    </w:p>
    <w:p w:rsidR="004919C1" w:rsidRPr="00437241" w:rsidRDefault="00FE0646" w:rsidP="004919C1">
      <w:pPr>
        <w:pStyle w:val="Sinespaciado3"/>
        <w:ind w:firstLine="2835"/>
        <w:rPr>
          <w:rFonts w:ascii="Arial" w:hAnsi="Arial" w:cs="Arial"/>
          <w:b/>
          <w:sz w:val="22"/>
          <w:szCs w:val="22"/>
        </w:rPr>
      </w:pPr>
      <w:r w:rsidRPr="007C5D65">
        <w:rPr>
          <w:rFonts w:ascii="Arial" w:hAnsi="Arial" w:cs="Arial"/>
          <w:b/>
          <w:sz w:val="22"/>
          <w:szCs w:val="22"/>
        </w:rPr>
        <w:t>CLAUDIA MARÍA ARCILA RÍOS</w:t>
      </w:r>
    </w:p>
    <w:sectPr w:rsidR="004919C1" w:rsidRPr="00437241" w:rsidSect="00902E3F">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638" w:rsidRDefault="00860638" w:rsidP="00ED5544">
      <w:r>
        <w:separator/>
      </w:r>
    </w:p>
  </w:endnote>
  <w:endnote w:type="continuationSeparator" w:id="0">
    <w:p w:rsidR="00860638" w:rsidRDefault="00860638"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646" w:rsidRPr="00B97631" w:rsidRDefault="00FE064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74AE9">
      <w:rPr>
        <w:rFonts w:ascii="Arial" w:hAnsi="Arial" w:cs="Arial"/>
        <w:noProof/>
        <w:sz w:val="22"/>
        <w:szCs w:val="22"/>
      </w:rPr>
      <w:t>21</w:t>
    </w:r>
    <w:r w:rsidRPr="00B97631">
      <w:rPr>
        <w:rFonts w:ascii="Arial" w:hAnsi="Arial" w:cs="Arial"/>
        <w:sz w:val="22"/>
        <w:szCs w:val="22"/>
      </w:rPr>
      <w:fldChar w:fldCharType="end"/>
    </w:r>
  </w:p>
  <w:p w:rsidR="00FE0646" w:rsidRDefault="00FE06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638" w:rsidRDefault="00860638" w:rsidP="00ED5544">
      <w:r>
        <w:separator/>
      </w:r>
    </w:p>
  </w:footnote>
  <w:footnote w:type="continuationSeparator" w:id="0">
    <w:p w:rsidR="00860638" w:rsidRDefault="00860638" w:rsidP="00ED5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646" w:rsidRPr="005643A9" w:rsidRDefault="00FE0646" w:rsidP="00011845">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E0646" w:rsidRPr="005643A9" w:rsidRDefault="00FE0646" w:rsidP="00011845">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2629CD61" wp14:editId="2CB8D5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FE0646" w:rsidRPr="005643A9" w:rsidRDefault="00FE0646" w:rsidP="00011845">
    <w:pPr>
      <w:pStyle w:val="Sinespaciado1"/>
      <w:rPr>
        <w:rFonts w:ascii="Arial" w:hAnsi="Arial" w:cs="Arial"/>
        <w:sz w:val="16"/>
        <w:szCs w:val="16"/>
      </w:rPr>
    </w:pPr>
  </w:p>
  <w:p w:rsidR="00FE0646" w:rsidRPr="005643A9" w:rsidRDefault="00FE0646" w:rsidP="00011845">
    <w:pPr>
      <w:pStyle w:val="Sinespaciado"/>
      <w:rPr>
        <w:rFonts w:ascii="Arial" w:hAnsi="Arial" w:cs="Arial"/>
        <w:sz w:val="16"/>
        <w:szCs w:val="16"/>
      </w:rPr>
    </w:pPr>
  </w:p>
  <w:p w:rsidR="00FE0646" w:rsidRDefault="00FE0646" w:rsidP="00011845">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0646" w:rsidRPr="005643A9" w:rsidRDefault="00FE0646" w:rsidP="00011845">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66001-31-10-001-2018-00</w:t>
    </w:r>
    <w:r w:rsidR="00E2257A">
      <w:rPr>
        <w:rFonts w:ascii="Arial" w:hAnsi="Arial" w:cs="Arial"/>
        <w:sz w:val="16"/>
        <w:szCs w:val="16"/>
      </w:rPr>
      <w:t>3</w:t>
    </w:r>
    <w:r>
      <w:rPr>
        <w:rFonts w:ascii="Arial" w:hAnsi="Arial" w:cs="Arial"/>
        <w:sz w:val="16"/>
        <w:szCs w:val="16"/>
      </w:rPr>
      <w:t>0</w:t>
    </w:r>
    <w:r w:rsidR="00E2257A">
      <w:rPr>
        <w:rFonts w:ascii="Arial" w:hAnsi="Arial" w:cs="Arial"/>
        <w:sz w:val="16"/>
        <w:szCs w:val="16"/>
      </w:rPr>
      <w:t>4</w:t>
    </w:r>
    <w:r>
      <w:rPr>
        <w:rFonts w:ascii="Arial" w:hAnsi="Arial" w:cs="Arial"/>
        <w:sz w:val="16"/>
        <w:szCs w:val="16"/>
      </w:rPr>
      <w:t>-01</w:t>
    </w:r>
  </w:p>
  <w:p w:rsidR="00FE0646" w:rsidRDefault="00FE0646">
    <w:pPr>
      <w:pStyle w:val="Encabezado"/>
      <w:rPr>
        <w:rFonts w:ascii="Arial" w:hAnsi="Arial" w:cs="Arial"/>
        <w:sz w:val="16"/>
        <w:szCs w:val="16"/>
      </w:rPr>
    </w:pPr>
  </w:p>
  <w:p w:rsidR="00FE0646" w:rsidRPr="005643A9" w:rsidRDefault="00FE064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4"/>
    <w:rsid w:val="000048A9"/>
    <w:rsid w:val="00007247"/>
    <w:rsid w:val="00010679"/>
    <w:rsid w:val="00011845"/>
    <w:rsid w:val="00023188"/>
    <w:rsid w:val="00030EEC"/>
    <w:rsid w:val="000478C4"/>
    <w:rsid w:val="0005328C"/>
    <w:rsid w:val="00055295"/>
    <w:rsid w:val="000641D0"/>
    <w:rsid w:val="00072EC3"/>
    <w:rsid w:val="00075B6D"/>
    <w:rsid w:val="00086F5B"/>
    <w:rsid w:val="000874F1"/>
    <w:rsid w:val="000875E1"/>
    <w:rsid w:val="000911D3"/>
    <w:rsid w:val="000A7582"/>
    <w:rsid w:val="000A76FC"/>
    <w:rsid w:val="000B7B0E"/>
    <w:rsid w:val="000B7D9A"/>
    <w:rsid w:val="000C5624"/>
    <w:rsid w:val="000C7F41"/>
    <w:rsid w:val="000D29B2"/>
    <w:rsid w:val="000D5CBE"/>
    <w:rsid w:val="000D67AC"/>
    <w:rsid w:val="000E18E3"/>
    <w:rsid w:val="00102060"/>
    <w:rsid w:val="001071CD"/>
    <w:rsid w:val="00112DC9"/>
    <w:rsid w:val="00120CDB"/>
    <w:rsid w:val="001237B7"/>
    <w:rsid w:val="0012634A"/>
    <w:rsid w:val="00137526"/>
    <w:rsid w:val="001413D1"/>
    <w:rsid w:val="00162CBE"/>
    <w:rsid w:val="0016453D"/>
    <w:rsid w:val="00190770"/>
    <w:rsid w:val="001958EF"/>
    <w:rsid w:val="00195906"/>
    <w:rsid w:val="0019737E"/>
    <w:rsid w:val="001B1499"/>
    <w:rsid w:val="001B4B0B"/>
    <w:rsid w:val="001C048E"/>
    <w:rsid w:val="001C578D"/>
    <w:rsid w:val="001F49BC"/>
    <w:rsid w:val="001F67D3"/>
    <w:rsid w:val="0020348E"/>
    <w:rsid w:val="00207947"/>
    <w:rsid w:val="00207FD9"/>
    <w:rsid w:val="00215213"/>
    <w:rsid w:val="00215FF7"/>
    <w:rsid w:val="002232CB"/>
    <w:rsid w:val="00226F51"/>
    <w:rsid w:val="002465C8"/>
    <w:rsid w:val="00264D4B"/>
    <w:rsid w:val="00271F6F"/>
    <w:rsid w:val="002776BE"/>
    <w:rsid w:val="00291173"/>
    <w:rsid w:val="002A3109"/>
    <w:rsid w:val="002B03FE"/>
    <w:rsid w:val="002B7771"/>
    <w:rsid w:val="002D29E5"/>
    <w:rsid w:val="002E129B"/>
    <w:rsid w:val="002E76F9"/>
    <w:rsid w:val="002F10F1"/>
    <w:rsid w:val="00320888"/>
    <w:rsid w:val="00320C63"/>
    <w:rsid w:val="00320CA5"/>
    <w:rsid w:val="003312B9"/>
    <w:rsid w:val="00352762"/>
    <w:rsid w:val="0035281B"/>
    <w:rsid w:val="00357BBD"/>
    <w:rsid w:val="00376FE9"/>
    <w:rsid w:val="003862C2"/>
    <w:rsid w:val="00393C25"/>
    <w:rsid w:val="003B5A70"/>
    <w:rsid w:val="003B69D6"/>
    <w:rsid w:val="003C13BB"/>
    <w:rsid w:val="003D228C"/>
    <w:rsid w:val="003D2BFF"/>
    <w:rsid w:val="003F712E"/>
    <w:rsid w:val="004043A8"/>
    <w:rsid w:val="004172AE"/>
    <w:rsid w:val="00423623"/>
    <w:rsid w:val="00423BAA"/>
    <w:rsid w:val="00424EE1"/>
    <w:rsid w:val="00434BFD"/>
    <w:rsid w:val="0043688F"/>
    <w:rsid w:val="00437241"/>
    <w:rsid w:val="00446D3A"/>
    <w:rsid w:val="00455009"/>
    <w:rsid w:val="0045512E"/>
    <w:rsid w:val="00466ED4"/>
    <w:rsid w:val="0048467F"/>
    <w:rsid w:val="00487997"/>
    <w:rsid w:val="00491638"/>
    <w:rsid w:val="004919C1"/>
    <w:rsid w:val="004C04F0"/>
    <w:rsid w:val="004C26DF"/>
    <w:rsid w:val="004D3645"/>
    <w:rsid w:val="004D6AFB"/>
    <w:rsid w:val="004E5D92"/>
    <w:rsid w:val="004E5F31"/>
    <w:rsid w:val="004F2488"/>
    <w:rsid w:val="00502E31"/>
    <w:rsid w:val="0051567F"/>
    <w:rsid w:val="0052262C"/>
    <w:rsid w:val="005262E3"/>
    <w:rsid w:val="0052647A"/>
    <w:rsid w:val="00536DAC"/>
    <w:rsid w:val="0057011E"/>
    <w:rsid w:val="005835AD"/>
    <w:rsid w:val="005839F5"/>
    <w:rsid w:val="005A122E"/>
    <w:rsid w:val="005A5227"/>
    <w:rsid w:val="005A52AC"/>
    <w:rsid w:val="005B1140"/>
    <w:rsid w:val="005B518C"/>
    <w:rsid w:val="005C3693"/>
    <w:rsid w:val="005C623F"/>
    <w:rsid w:val="005D36AE"/>
    <w:rsid w:val="005D46B8"/>
    <w:rsid w:val="005D722E"/>
    <w:rsid w:val="005E5863"/>
    <w:rsid w:val="005E6060"/>
    <w:rsid w:val="0061111F"/>
    <w:rsid w:val="006112F9"/>
    <w:rsid w:val="006126D8"/>
    <w:rsid w:val="0062270E"/>
    <w:rsid w:val="0064024E"/>
    <w:rsid w:val="0065104E"/>
    <w:rsid w:val="006535C3"/>
    <w:rsid w:val="00674FC7"/>
    <w:rsid w:val="00676AC3"/>
    <w:rsid w:val="00683F77"/>
    <w:rsid w:val="00687545"/>
    <w:rsid w:val="006910E6"/>
    <w:rsid w:val="00694154"/>
    <w:rsid w:val="00694355"/>
    <w:rsid w:val="006B1586"/>
    <w:rsid w:val="006C36FD"/>
    <w:rsid w:val="006C5E90"/>
    <w:rsid w:val="006F5BA7"/>
    <w:rsid w:val="006F6606"/>
    <w:rsid w:val="007036F5"/>
    <w:rsid w:val="00727EA1"/>
    <w:rsid w:val="007348ED"/>
    <w:rsid w:val="007411DC"/>
    <w:rsid w:val="007437AD"/>
    <w:rsid w:val="00753543"/>
    <w:rsid w:val="007555BE"/>
    <w:rsid w:val="007631F1"/>
    <w:rsid w:val="00770F85"/>
    <w:rsid w:val="007711AE"/>
    <w:rsid w:val="00774AE9"/>
    <w:rsid w:val="0078524F"/>
    <w:rsid w:val="007861D5"/>
    <w:rsid w:val="0079619D"/>
    <w:rsid w:val="007A2E24"/>
    <w:rsid w:val="007C72A5"/>
    <w:rsid w:val="007E67D2"/>
    <w:rsid w:val="0080681C"/>
    <w:rsid w:val="008077A4"/>
    <w:rsid w:val="00807DF6"/>
    <w:rsid w:val="00832E20"/>
    <w:rsid w:val="008333BB"/>
    <w:rsid w:val="008460AB"/>
    <w:rsid w:val="00860638"/>
    <w:rsid w:val="00862BDE"/>
    <w:rsid w:val="00872425"/>
    <w:rsid w:val="008736A6"/>
    <w:rsid w:val="00873EF4"/>
    <w:rsid w:val="00893D77"/>
    <w:rsid w:val="008A2916"/>
    <w:rsid w:val="008A441D"/>
    <w:rsid w:val="008B4769"/>
    <w:rsid w:val="008C56F4"/>
    <w:rsid w:val="008D0F82"/>
    <w:rsid w:val="008D6EA7"/>
    <w:rsid w:val="008E09EB"/>
    <w:rsid w:val="008E332C"/>
    <w:rsid w:val="008E39C8"/>
    <w:rsid w:val="008E4584"/>
    <w:rsid w:val="00902E3F"/>
    <w:rsid w:val="00905342"/>
    <w:rsid w:val="009137FE"/>
    <w:rsid w:val="00970AC4"/>
    <w:rsid w:val="00985B24"/>
    <w:rsid w:val="00986D5F"/>
    <w:rsid w:val="009911D0"/>
    <w:rsid w:val="00991A4D"/>
    <w:rsid w:val="009C0B56"/>
    <w:rsid w:val="009C5560"/>
    <w:rsid w:val="009D40B9"/>
    <w:rsid w:val="009D6EEE"/>
    <w:rsid w:val="009E2ED0"/>
    <w:rsid w:val="009F3242"/>
    <w:rsid w:val="00A000F2"/>
    <w:rsid w:val="00A0611B"/>
    <w:rsid w:val="00A2687A"/>
    <w:rsid w:val="00A26D21"/>
    <w:rsid w:val="00A367D2"/>
    <w:rsid w:val="00A37919"/>
    <w:rsid w:val="00A41C22"/>
    <w:rsid w:val="00A41D10"/>
    <w:rsid w:val="00A44F0B"/>
    <w:rsid w:val="00A61601"/>
    <w:rsid w:val="00A704E8"/>
    <w:rsid w:val="00A75B55"/>
    <w:rsid w:val="00A75F0B"/>
    <w:rsid w:val="00A907DC"/>
    <w:rsid w:val="00A93CD5"/>
    <w:rsid w:val="00AA0DCD"/>
    <w:rsid w:val="00AA2A01"/>
    <w:rsid w:val="00AA7339"/>
    <w:rsid w:val="00AB17B8"/>
    <w:rsid w:val="00AD0322"/>
    <w:rsid w:val="00AD24A8"/>
    <w:rsid w:val="00AE1D82"/>
    <w:rsid w:val="00AF10EC"/>
    <w:rsid w:val="00B11A89"/>
    <w:rsid w:val="00B21CEE"/>
    <w:rsid w:val="00B31622"/>
    <w:rsid w:val="00B4583C"/>
    <w:rsid w:val="00B462D8"/>
    <w:rsid w:val="00B66103"/>
    <w:rsid w:val="00B76F75"/>
    <w:rsid w:val="00B90F77"/>
    <w:rsid w:val="00B965D9"/>
    <w:rsid w:val="00BA0437"/>
    <w:rsid w:val="00BA1DE5"/>
    <w:rsid w:val="00BA3B98"/>
    <w:rsid w:val="00BB0088"/>
    <w:rsid w:val="00BB02A0"/>
    <w:rsid w:val="00BB0D1E"/>
    <w:rsid w:val="00BB219A"/>
    <w:rsid w:val="00BB4F4C"/>
    <w:rsid w:val="00BB68CD"/>
    <w:rsid w:val="00BD2FAC"/>
    <w:rsid w:val="00BD3F0F"/>
    <w:rsid w:val="00BD7196"/>
    <w:rsid w:val="00BE1D41"/>
    <w:rsid w:val="00BE455A"/>
    <w:rsid w:val="00BF5066"/>
    <w:rsid w:val="00C00A2F"/>
    <w:rsid w:val="00C11569"/>
    <w:rsid w:val="00C1692F"/>
    <w:rsid w:val="00C24677"/>
    <w:rsid w:val="00C26054"/>
    <w:rsid w:val="00C30E74"/>
    <w:rsid w:val="00C62F78"/>
    <w:rsid w:val="00C66894"/>
    <w:rsid w:val="00C84C09"/>
    <w:rsid w:val="00C941DB"/>
    <w:rsid w:val="00CB46AC"/>
    <w:rsid w:val="00CC1D27"/>
    <w:rsid w:val="00CE7DF1"/>
    <w:rsid w:val="00CF0FB6"/>
    <w:rsid w:val="00D00C02"/>
    <w:rsid w:val="00D24504"/>
    <w:rsid w:val="00D322B6"/>
    <w:rsid w:val="00D3643B"/>
    <w:rsid w:val="00D41116"/>
    <w:rsid w:val="00D43352"/>
    <w:rsid w:val="00D4618B"/>
    <w:rsid w:val="00D5052C"/>
    <w:rsid w:val="00D51964"/>
    <w:rsid w:val="00D53112"/>
    <w:rsid w:val="00D53C32"/>
    <w:rsid w:val="00D80557"/>
    <w:rsid w:val="00D87861"/>
    <w:rsid w:val="00D913AE"/>
    <w:rsid w:val="00DC3F79"/>
    <w:rsid w:val="00DC56B6"/>
    <w:rsid w:val="00DE28BD"/>
    <w:rsid w:val="00DF015B"/>
    <w:rsid w:val="00DF1FF5"/>
    <w:rsid w:val="00E2257A"/>
    <w:rsid w:val="00E34B4F"/>
    <w:rsid w:val="00E35CDC"/>
    <w:rsid w:val="00E35F6E"/>
    <w:rsid w:val="00E40076"/>
    <w:rsid w:val="00E42C2D"/>
    <w:rsid w:val="00E54C65"/>
    <w:rsid w:val="00E63A4E"/>
    <w:rsid w:val="00E73C78"/>
    <w:rsid w:val="00E809AD"/>
    <w:rsid w:val="00E80ABE"/>
    <w:rsid w:val="00EB360D"/>
    <w:rsid w:val="00EB62B1"/>
    <w:rsid w:val="00EC35DD"/>
    <w:rsid w:val="00ED3459"/>
    <w:rsid w:val="00ED5544"/>
    <w:rsid w:val="00ED7353"/>
    <w:rsid w:val="00EE1FF3"/>
    <w:rsid w:val="00EE5B2D"/>
    <w:rsid w:val="00EE75CE"/>
    <w:rsid w:val="00EF5564"/>
    <w:rsid w:val="00F12DAC"/>
    <w:rsid w:val="00F13A4C"/>
    <w:rsid w:val="00F14CCD"/>
    <w:rsid w:val="00F57335"/>
    <w:rsid w:val="00F66F73"/>
    <w:rsid w:val="00F6772B"/>
    <w:rsid w:val="00F750E6"/>
    <w:rsid w:val="00F758E9"/>
    <w:rsid w:val="00F83BAC"/>
    <w:rsid w:val="00FA2D69"/>
    <w:rsid w:val="00FA44E9"/>
    <w:rsid w:val="00FA5616"/>
    <w:rsid w:val="00FC144F"/>
    <w:rsid w:val="00FC3461"/>
    <w:rsid w:val="00FC3AEF"/>
    <w:rsid w:val="00FC7E32"/>
    <w:rsid w:val="00FD523D"/>
    <w:rsid w:val="00FD791D"/>
    <w:rsid w:val="00FE0646"/>
    <w:rsid w:val="00FE2907"/>
    <w:rsid w:val="00FE54B8"/>
    <w:rsid w:val="00FE54D1"/>
    <w:rsid w:val="00FF4764"/>
    <w:rsid w:val="00FF4EE4"/>
    <w:rsid w:val="00FF5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4876A-582D-403C-ACF2-1564080F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 w:type="character" w:customStyle="1" w:styleId="apple-converted-space">
    <w:name w:val="apple-converted-space"/>
    <w:basedOn w:val="Fuentedeprrafopredeter"/>
    <w:rsid w:val="00E34B4F"/>
  </w:style>
  <w:style w:type="character" w:customStyle="1" w:styleId="Cuerpodeltexto2Sinnegrita">
    <w:name w:val="Cuerpo del texto (2) + Sin negrita"/>
    <w:basedOn w:val="Fuentedeprrafopredeter"/>
    <w:rsid w:val="00BA0437"/>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apple-style-span">
    <w:name w:val="apple-style-span"/>
    <w:rsid w:val="00BA0437"/>
  </w:style>
  <w:style w:type="paragraph" w:customStyle="1" w:styleId="Sinespaciado3">
    <w:name w:val="Sin espaciado3"/>
    <w:rsid w:val="00FE0646"/>
    <w:pPr>
      <w:spacing w:after="0" w:line="240" w:lineRule="auto"/>
    </w:pPr>
    <w:rPr>
      <w:rFonts w:ascii="Times New Roman" w:eastAsia="Calibri" w:hAnsi="Times New Roman" w:cs="Times New Roman"/>
      <w:sz w:val="20"/>
      <w:szCs w:val="20"/>
      <w:lang w:eastAsia="es-ES"/>
    </w:rPr>
  </w:style>
  <w:style w:type="character" w:customStyle="1" w:styleId="FontStyle44">
    <w:name w:val="Font Style44"/>
    <w:basedOn w:val="Fuentedeprrafopredeter"/>
    <w:uiPriority w:val="99"/>
    <w:rsid w:val="0045512E"/>
    <w:rPr>
      <w:rFonts w:ascii="Century Gothic" w:hAnsi="Century Gothic" w:cs="Century Gothic"/>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930AF-3D34-4D40-A0B0-4758C8D4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27</Pages>
  <Words>8833</Words>
  <Characters>48583</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56</cp:revision>
  <cp:lastPrinted>2018-08-15T19:55:00Z</cp:lastPrinted>
  <dcterms:created xsi:type="dcterms:W3CDTF">2018-08-14T15:26:00Z</dcterms:created>
  <dcterms:modified xsi:type="dcterms:W3CDTF">2018-10-19T18:33:00Z</dcterms:modified>
</cp:coreProperties>
</file>