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AF7" w:rsidRPr="00BE6F0D" w:rsidRDefault="00BC2AF7" w:rsidP="00BC2AF7">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28"/>
          <w:szCs w:val="22"/>
          <w:lang w:val="es-CO" w:eastAsia="fr-FR"/>
        </w:rPr>
      </w:pPr>
      <w:bookmarkStart w:id="0" w:name="_GoBack"/>
      <w:bookmarkEnd w:id="0"/>
      <w:r w:rsidRPr="00BE6F0D">
        <w:rPr>
          <w:rFonts w:ascii="Arial"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E6F0D">
        <w:rPr>
          <w:rFonts w:ascii="Arial" w:hAnsi="Arial" w:cs="Arial"/>
          <w:color w:val="FF0000"/>
          <w:szCs w:val="18"/>
          <w:lang w:val="es-CO" w:eastAsia="fr-FR"/>
        </w:rPr>
        <w:t> </w:t>
      </w:r>
    </w:p>
    <w:p w:rsidR="003F0671" w:rsidRDefault="00BC2AF7" w:rsidP="00BC2AF7">
      <w:pPr>
        <w:pStyle w:val="Sinespaciado"/>
        <w:ind w:left="2124" w:hanging="2124"/>
        <w:rPr>
          <w:rFonts w:ascii="Arial" w:hAnsi="Arial" w:cs="Arial"/>
          <w:sz w:val="20"/>
          <w:szCs w:val="20"/>
        </w:rPr>
      </w:pPr>
      <w:r w:rsidRPr="00BE6F0D">
        <w:rPr>
          <w:rFonts w:ascii="Arial" w:hAnsi="Arial" w:cs="Arial"/>
          <w:sz w:val="20"/>
          <w:szCs w:val="20"/>
        </w:rPr>
        <w:t xml:space="preserve">Proceso: </w:t>
      </w:r>
      <w:r w:rsidRPr="00BE6F0D">
        <w:rPr>
          <w:rFonts w:ascii="Arial" w:hAnsi="Arial" w:cs="Arial"/>
          <w:sz w:val="20"/>
          <w:szCs w:val="20"/>
        </w:rPr>
        <w:tab/>
      </w:r>
      <w:r w:rsidR="00665C2D" w:rsidRPr="00BE6F0D">
        <w:rPr>
          <w:rFonts w:ascii="Arial" w:hAnsi="Arial" w:cs="Arial"/>
          <w:sz w:val="20"/>
          <w:szCs w:val="20"/>
        </w:rPr>
        <w:t>Terminación Contrato de Arrendamiento e Indemnización de Perjuicios</w:t>
      </w:r>
      <w:r w:rsidR="003362E9" w:rsidRPr="00BE6F0D">
        <w:rPr>
          <w:rFonts w:ascii="Arial" w:hAnsi="Arial" w:cs="Arial"/>
          <w:sz w:val="20"/>
          <w:szCs w:val="20"/>
        </w:rPr>
        <w:t xml:space="preserve"> </w:t>
      </w:r>
    </w:p>
    <w:p w:rsidR="00BC2AF7" w:rsidRPr="00BE6F0D" w:rsidRDefault="003362E9" w:rsidP="003F0671">
      <w:pPr>
        <w:pStyle w:val="Sinespaciado"/>
        <w:ind w:left="2124"/>
        <w:rPr>
          <w:rFonts w:ascii="Arial" w:hAnsi="Arial" w:cs="Arial"/>
          <w:sz w:val="20"/>
          <w:szCs w:val="20"/>
        </w:rPr>
      </w:pPr>
      <w:r w:rsidRPr="00BE6F0D">
        <w:rPr>
          <w:rFonts w:ascii="Arial" w:hAnsi="Arial" w:cs="Arial"/>
          <w:sz w:val="20"/>
          <w:szCs w:val="20"/>
        </w:rPr>
        <w:t>8 de agosto de 2018</w:t>
      </w:r>
    </w:p>
    <w:p w:rsidR="00BC2AF7" w:rsidRPr="00BE6F0D" w:rsidRDefault="00BC2AF7" w:rsidP="00BC2AF7">
      <w:pPr>
        <w:pStyle w:val="Sinespaciado"/>
        <w:rPr>
          <w:rFonts w:ascii="Arial" w:hAnsi="Arial" w:cs="Arial"/>
          <w:sz w:val="20"/>
          <w:szCs w:val="20"/>
        </w:rPr>
      </w:pPr>
      <w:r w:rsidRPr="00BE6F0D">
        <w:rPr>
          <w:rFonts w:ascii="Arial" w:hAnsi="Arial" w:cs="Arial"/>
          <w:sz w:val="20"/>
          <w:szCs w:val="20"/>
        </w:rPr>
        <w:t>Expediente:</w:t>
      </w:r>
      <w:r w:rsidRPr="00BE6F0D">
        <w:rPr>
          <w:rFonts w:ascii="Arial" w:hAnsi="Arial" w:cs="Arial"/>
          <w:sz w:val="20"/>
          <w:szCs w:val="20"/>
        </w:rPr>
        <w:tab/>
      </w:r>
      <w:r w:rsidRPr="00BE6F0D">
        <w:rPr>
          <w:rFonts w:ascii="Arial" w:hAnsi="Arial" w:cs="Arial"/>
          <w:sz w:val="20"/>
          <w:szCs w:val="20"/>
        </w:rPr>
        <w:tab/>
        <w:t>66170-31-03-001-2014-00219-01</w:t>
      </w:r>
    </w:p>
    <w:p w:rsidR="00BC2AF7" w:rsidRPr="00BE6F0D" w:rsidRDefault="00BC2AF7" w:rsidP="00BC2AF7">
      <w:pPr>
        <w:pStyle w:val="Sinespaciado"/>
        <w:rPr>
          <w:rFonts w:ascii="Arial" w:hAnsi="Arial" w:cs="Arial"/>
          <w:sz w:val="20"/>
          <w:szCs w:val="20"/>
        </w:rPr>
      </w:pPr>
      <w:r w:rsidRPr="00BE6F0D">
        <w:rPr>
          <w:rFonts w:ascii="Arial" w:hAnsi="Arial" w:cs="Arial"/>
          <w:sz w:val="20"/>
          <w:szCs w:val="20"/>
        </w:rPr>
        <w:t>Demandante:</w:t>
      </w:r>
      <w:r w:rsidRPr="00BE6F0D">
        <w:rPr>
          <w:rFonts w:ascii="Arial" w:hAnsi="Arial" w:cs="Arial"/>
          <w:sz w:val="20"/>
          <w:szCs w:val="20"/>
        </w:rPr>
        <w:tab/>
      </w:r>
      <w:r w:rsidRPr="00BE6F0D">
        <w:rPr>
          <w:rFonts w:ascii="Arial" w:hAnsi="Arial" w:cs="Arial"/>
          <w:sz w:val="20"/>
          <w:szCs w:val="20"/>
        </w:rPr>
        <w:tab/>
      </w:r>
      <w:r w:rsidR="00665C2D" w:rsidRPr="00BE6F0D">
        <w:rPr>
          <w:rFonts w:ascii="Arial" w:hAnsi="Arial" w:cs="Arial"/>
          <w:sz w:val="20"/>
          <w:szCs w:val="20"/>
        </w:rPr>
        <w:t>Luis Fernando Ladino Melchor</w:t>
      </w:r>
    </w:p>
    <w:p w:rsidR="00BC2AF7" w:rsidRPr="00BE6F0D" w:rsidRDefault="00BC2AF7" w:rsidP="00BC2AF7">
      <w:pPr>
        <w:pStyle w:val="Sinespaciado"/>
        <w:rPr>
          <w:rFonts w:ascii="Arial" w:hAnsi="Arial" w:cs="Arial"/>
          <w:sz w:val="20"/>
          <w:szCs w:val="20"/>
        </w:rPr>
      </w:pPr>
      <w:r w:rsidRPr="00BE6F0D">
        <w:rPr>
          <w:rFonts w:ascii="Arial" w:hAnsi="Arial" w:cs="Arial"/>
          <w:sz w:val="20"/>
          <w:szCs w:val="20"/>
        </w:rPr>
        <w:t xml:space="preserve">Apoderada:          </w:t>
      </w:r>
      <w:r w:rsidRPr="00BE6F0D">
        <w:rPr>
          <w:rFonts w:ascii="Arial" w:hAnsi="Arial" w:cs="Arial"/>
          <w:sz w:val="20"/>
          <w:szCs w:val="20"/>
        </w:rPr>
        <w:tab/>
      </w:r>
      <w:r w:rsidR="00665C2D" w:rsidRPr="00BE6F0D">
        <w:rPr>
          <w:rFonts w:ascii="Arial" w:hAnsi="Arial" w:cs="Arial"/>
          <w:sz w:val="20"/>
          <w:szCs w:val="20"/>
        </w:rPr>
        <w:t xml:space="preserve">Jaqueline </w:t>
      </w:r>
      <w:proofErr w:type="spellStart"/>
      <w:r w:rsidR="00665C2D" w:rsidRPr="00BE6F0D">
        <w:rPr>
          <w:rFonts w:ascii="Arial" w:hAnsi="Arial" w:cs="Arial"/>
          <w:sz w:val="20"/>
          <w:szCs w:val="20"/>
        </w:rPr>
        <w:t>Aristizábal</w:t>
      </w:r>
      <w:proofErr w:type="spellEnd"/>
      <w:r w:rsidR="00665C2D" w:rsidRPr="00BE6F0D">
        <w:rPr>
          <w:rFonts w:ascii="Arial" w:hAnsi="Arial" w:cs="Arial"/>
          <w:sz w:val="20"/>
          <w:szCs w:val="20"/>
        </w:rPr>
        <w:t xml:space="preserve"> </w:t>
      </w:r>
      <w:proofErr w:type="spellStart"/>
      <w:r w:rsidR="00665C2D" w:rsidRPr="00BE6F0D">
        <w:rPr>
          <w:rFonts w:ascii="Arial" w:hAnsi="Arial" w:cs="Arial"/>
          <w:sz w:val="20"/>
          <w:szCs w:val="20"/>
        </w:rPr>
        <w:t>Aristizábal</w:t>
      </w:r>
      <w:proofErr w:type="spellEnd"/>
    </w:p>
    <w:p w:rsidR="00BC2AF7" w:rsidRPr="00BE6F0D" w:rsidRDefault="00665C2D" w:rsidP="00BC2AF7">
      <w:pPr>
        <w:pStyle w:val="Sinespaciado"/>
        <w:ind w:left="1416" w:firstLine="708"/>
        <w:rPr>
          <w:rFonts w:ascii="Arial" w:hAnsi="Arial" w:cs="Arial"/>
          <w:sz w:val="20"/>
          <w:szCs w:val="20"/>
        </w:rPr>
      </w:pPr>
      <w:r w:rsidRPr="00BE6F0D">
        <w:rPr>
          <w:rFonts w:ascii="Arial" w:hAnsi="Arial" w:cs="Arial"/>
          <w:sz w:val="20"/>
          <w:szCs w:val="20"/>
        </w:rPr>
        <w:t>(Apelante)</w:t>
      </w:r>
    </w:p>
    <w:p w:rsidR="00BC2AF7" w:rsidRPr="00BE6F0D" w:rsidRDefault="00BC2AF7" w:rsidP="00BC2AF7">
      <w:pPr>
        <w:pStyle w:val="Sinespaciado"/>
        <w:rPr>
          <w:rFonts w:ascii="Arial" w:hAnsi="Arial" w:cs="Arial"/>
          <w:bCs/>
          <w:sz w:val="20"/>
          <w:szCs w:val="20"/>
        </w:rPr>
      </w:pPr>
      <w:r w:rsidRPr="00BE6F0D">
        <w:rPr>
          <w:rFonts w:ascii="Arial" w:hAnsi="Arial" w:cs="Arial"/>
          <w:sz w:val="20"/>
          <w:szCs w:val="20"/>
        </w:rPr>
        <w:t xml:space="preserve">Demandada:     </w:t>
      </w:r>
      <w:r w:rsidRPr="00BE6F0D">
        <w:rPr>
          <w:rFonts w:ascii="Arial" w:hAnsi="Arial" w:cs="Arial"/>
          <w:sz w:val="20"/>
          <w:szCs w:val="20"/>
        </w:rPr>
        <w:tab/>
      </w:r>
      <w:r w:rsidR="00665C2D" w:rsidRPr="00BE6F0D">
        <w:rPr>
          <w:rFonts w:ascii="Arial" w:hAnsi="Arial" w:cs="Arial"/>
          <w:sz w:val="20"/>
          <w:szCs w:val="20"/>
          <w:lang w:val="es-CO"/>
        </w:rPr>
        <w:t>MARICELA RESTREPO TRUJILLO</w:t>
      </w:r>
    </w:p>
    <w:p w:rsidR="00BC2AF7" w:rsidRPr="00BE6F0D" w:rsidRDefault="00BC2AF7" w:rsidP="00BC2AF7">
      <w:pPr>
        <w:pStyle w:val="Sinespaciado"/>
        <w:rPr>
          <w:rFonts w:ascii="Arial" w:hAnsi="Arial" w:cs="Arial"/>
          <w:sz w:val="20"/>
          <w:szCs w:val="20"/>
        </w:rPr>
      </w:pPr>
      <w:r w:rsidRPr="00BE6F0D">
        <w:rPr>
          <w:rFonts w:ascii="Arial" w:hAnsi="Arial" w:cs="Arial"/>
          <w:sz w:val="20"/>
          <w:szCs w:val="20"/>
        </w:rPr>
        <w:t>Apoderado:</w:t>
      </w:r>
      <w:r w:rsidRPr="00BE6F0D">
        <w:rPr>
          <w:rFonts w:ascii="Arial" w:hAnsi="Arial" w:cs="Arial"/>
          <w:sz w:val="20"/>
          <w:szCs w:val="20"/>
        </w:rPr>
        <w:tab/>
      </w:r>
      <w:r w:rsidRPr="00BE6F0D">
        <w:rPr>
          <w:rFonts w:ascii="Arial" w:hAnsi="Arial" w:cs="Arial"/>
          <w:sz w:val="20"/>
          <w:szCs w:val="20"/>
        </w:rPr>
        <w:tab/>
      </w:r>
      <w:r w:rsidR="00665C2D" w:rsidRPr="00BE6F0D">
        <w:rPr>
          <w:rFonts w:ascii="Arial" w:hAnsi="Arial" w:cs="Arial"/>
          <w:sz w:val="20"/>
          <w:szCs w:val="20"/>
        </w:rPr>
        <w:t>Cristian David Osorio Londoño</w:t>
      </w:r>
    </w:p>
    <w:p w:rsidR="00BC2AF7" w:rsidRPr="00BE6F0D" w:rsidRDefault="00BC2AF7" w:rsidP="00BC2AF7">
      <w:pPr>
        <w:shd w:val="clear" w:color="auto" w:fill="FFFFFF"/>
        <w:tabs>
          <w:tab w:val="left" w:pos="1416"/>
        </w:tabs>
        <w:jc w:val="both"/>
        <w:rPr>
          <w:rFonts w:ascii="Arial" w:hAnsi="Arial" w:cs="Arial"/>
          <w:bCs/>
          <w:iCs/>
          <w:lang w:val="es-CO" w:eastAsia="fr-FR"/>
        </w:rPr>
      </w:pPr>
      <w:r w:rsidRPr="00BE6F0D">
        <w:rPr>
          <w:rFonts w:ascii="Arial" w:hAnsi="Arial" w:cs="Arial"/>
          <w:lang w:val="es-CO" w:eastAsia="fr-FR"/>
        </w:rPr>
        <w:t>Magistrado Ponente: </w:t>
      </w:r>
      <w:r w:rsidRPr="00BE6F0D">
        <w:rPr>
          <w:rFonts w:ascii="Arial" w:hAnsi="Arial" w:cs="Arial"/>
          <w:lang w:val="es-CO" w:eastAsia="fr-FR"/>
        </w:rPr>
        <w:tab/>
      </w:r>
      <w:proofErr w:type="spellStart"/>
      <w:r w:rsidRPr="00BE6F0D">
        <w:rPr>
          <w:rFonts w:ascii="Arial" w:hAnsi="Arial" w:cs="Arial"/>
          <w:lang w:val="es-CO" w:eastAsia="fr-FR"/>
        </w:rPr>
        <w:t>EDDER</w:t>
      </w:r>
      <w:proofErr w:type="spellEnd"/>
      <w:r w:rsidRPr="00BE6F0D">
        <w:rPr>
          <w:rFonts w:ascii="Arial" w:hAnsi="Arial" w:cs="Arial"/>
          <w:lang w:val="es-CO" w:eastAsia="fr-FR"/>
        </w:rPr>
        <w:t xml:space="preserve"> JIMMY SÁNCHEZ </w:t>
      </w:r>
      <w:proofErr w:type="spellStart"/>
      <w:r w:rsidRPr="00BE6F0D">
        <w:rPr>
          <w:rFonts w:ascii="Arial" w:hAnsi="Arial" w:cs="Arial"/>
          <w:lang w:val="es-CO" w:eastAsia="fr-FR"/>
        </w:rPr>
        <w:t>CALAMBÁS</w:t>
      </w:r>
      <w:proofErr w:type="spellEnd"/>
    </w:p>
    <w:p w:rsidR="00BC2AF7" w:rsidRPr="00BE6F0D" w:rsidRDefault="00BC2AF7" w:rsidP="00BC2AF7">
      <w:pPr>
        <w:shd w:val="clear" w:color="auto" w:fill="FFFFFF"/>
        <w:ind w:left="2124" w:hanging="2124"/>
        <w:jc w:val="both"/>
        <w:rPr>
          <w:rFonts w:ascii="Arial" w:hAnsi="Arial" w:cs="Arial"/>
          <w:bCs/>
          <w:iCs/>
          <w:sz w:val="10"/>
          <w:szCs w:val="10"/>
          <w:lang w:val="es-CO" w:eastAsia="fr-FR"/>
        </w:rPr>
      </w:pPr>
    </w:p>
    <w:p w:rsidR="00BC2AF7" w:rsidRPr="00BE6F0D" w:rsidRDefault="00BC2AF7" w:rsidP="00BC2AF7">
      <w:pPr>
        <w:shd w:val="clear" w:color="auto" w:fill="FFFFFF"/>
        <w:ind w:left="2124" w:hanging="2124"/>
        <w:jc w:val="both"/>
        <w:rPr>
          <w:rFonts w:ascii="Arial" w:hAnsi="Arial" w:cs="Arial"/>
          <w:bCs/>
          <w:iCs/>
          <w:sz w:val="10"/>
          <w:szCs w:val="10"/>
          <w:lang w:val="es-CO" w:eastAsia="fr-FR"/>
        </w:rPr>
      </w:pPr>
    </w:p>
    <w:p w:rsidR="00BC2AF7" w:rsidRPr="00BE6F0D" w:rsidRDefault="00BC2AF7" w:rsidP="00BC2AF7">
      <w:pPr>
        <w:shd w:val="clear" w:color="auto" w:fill="FFFFFF"/>
        <w:ind w:left="2124" w:hanging="2124"/>
        <w:jc w:val="both"/>
        <w:rPr>
          <w:rFonts w:ascii="Calibri" w:hAnsi="Calibri" w:cs="Calibri"/>
          <w:bCs/>
          <w:iCs/>
          <w:sz w:val="10"/>
          <w:szCs w:val="10"/>
          <w:lang w:val="es-CO" w:eastAsia="fr-FR"/>
        </w:rPr>
      </w:pPr>
    </w:p>
    <w:p w:rsidR="00BC2AF7" w:rsidRPr="00BE6F0D" w:rsidRDefault="00BC2AF7" w:rsidP="003F0671">
      <w:pPr>
        <w:jc w:val="both"/>
        <w:rPr>
          <w:rFonts w:ascii="Arial" w:hAnsi="Arial" w:cs="Arial"/>
          <w:sz w:val="16"/>
          <w:szCs w:val="16"/>
        </w:rPr>
      </w:pPr>
      <w:r w:rsidRPr="00BE6F0D">
        <w:rPr>
          <w:rFonts w:ascii="Arial" w:hAnsi="Arial" w:cs="Arial"/>
          <w:b/>
          <w:sz w:val="18"/>
          <w:szCs w:val="18"/>
          <w:lang w:val="es-CO" w:eastAsia="fr-FR"/>
        </w:rPr>
        <w:t xml:space="preserve">Temas: </w:t>
      </w:r>
      <w:r w:rsidRPr="00BE6F0D">
        <w:rPr>
          <w:rFonts w:ascii="Arial" w:hAnsi="Arial" w:cs="Arial"/>
          <w:b/>
          <w:sz w:val="18"/>
          <w:szCs w:val="18"/>
          <w:lang w:val="es-CO" w:eastAsia="fr-FR"/>
        </w:rPr>
        <w:tab/>
      </w:r>
      <w:r w:rsidRPr="00BE6F0D">
        <w:rPr>
          <w:rFonts w:ascii="Arial" w:hAnsi="Arial" w:cs="Arial"/>
          <w:b/>
          <w:sz w:val="18"/>
          <w:szCs w:val="18"/>
          <w:lang w:val="es-CO" w:eastAsia="fr-FR"/>
        </w:rPr>
        <w:tab/>
      </w:r>
      <w:r w:rsidR="003B5214">
        <w:rPr>
          <w:rFonts w:ascii="Arial" w:hAnsi="Arial" w:cs="Arial"/>
          <w:b/>
          <w:sz w:val="18"/>
          <w:szCs w:val="18"/>
          <w:lang w:val="es-CO" w:eastAsia="fr-FR"/>
        </w:rPr>
        <w:t xml:space="preserve">TERMINACIÓN </w:t>
      </w:r>
      <w:r w:rsidR="004069F3" w:rsidRPr="00BE6F0D">
        <w:rPr>
          <w:rFonts w:ascii="Arial" w:hAnsi="Arial" w:cs="Arial"/>
          <w:b/>
          <w:sz w:val="18"/>
          <w:szCs w:val="18"/>
          <w:lang w:val="es-CO" w:eastAsia="fr-FR"/>
        </w:rPr>
        <w:t xml:space="preserve">CONTRATO DE ARRENDAMIENTO </w:t>
      </w:r>
      <w:r w:rsidR="00226097" w:rsidRPr="00BE6F0D">
        <w:rPr>
          <w:rFonts w:ascii="Arial" w:hAnsi="Arial" w:cs="Arial"/>
          <w:b/>
          <w:sz w:val="18"/>
          <w:szCs w:val="18"/>
          <w:lang w:val="es-CO" w:eastAsia="fr-FR"/>
        </w:rPr>
        <w:t>–</w:t>
      </w:r>
      <w:r w:rsidR="00AA2BCA" w:rsidRPr="00BE6F0D">
        <w:rPr>
          <w:rFonts w:ascii="Arial" w:hAnsi="Arial" w:cs="Arial"/>
          <w:b/>
          <w:sz w:val="18"/>
          <w:szCs w:val="18"/>
          <w:lang w:val="es-CO" w:eastAsia="fr-FR"/>
        </w:rPr>
        <w:t>Establecimiento de comercio/DESAHUCIO</w:t>
      </w:r>
      <w:r w:rsidR="003B5214">
        <w:rPr>
          <w:rFonts w:ascii="Arial" w:hAnsi="Arial" w:cs="Arial"/>
          <w:b/>
          <w:sz w:val="18"/>
          <w:szCs w:val="18"/>
          <w:lang w:val="es-CO" w:eastAsia="fr-FR"/>
        </w:rPr>
        <w:t>/ESTATUTO COMERCIAL</w:t>
      </w:r>
      <w:r w:rsidR="001F6920" w:rsidRPr="00BE6F0D">
        <w:rPr>
          <w:rFonts w:ascii="Arial" w:hAnsi="Arial" w:cs="Arial"/>
          <w:b/>
          <w:sz w:val="18"/>
          <w:szCs w:val="18"/>
          <w:lang w:val="es-CO" w:eastAsia="fr-FR"/>
        </w:rPr>
        <w:t>/</w:t>
      </w:r>
      <w:r w:rsidR="003362E9" w:rsidRPr="00BE6F0D">
        <w:rPr>
          <w:rFonts w:ascii="Arial" w:hAnsi="Arial" w:cs="Arial"/>
          <w:b/>
          <w:sz w:val="18"/>
          <w:szCs w:val="18"/>
          <w:lang w:val="es-CO" w:eastAsia="fr-FR"/>
        </w:rPr>
        <w:t>UNIDAD ECONÓMICA O UNIDAD DE EMPRESA/</w:t>
      </w:r>
      <w:r w:rsidR="00704864">
        <w:rPr>
          <w:rFonts w:ascii="Arial" w:hAnsi="Arial" w:cs="Arial"/>
          <w:b/>
          <w:sz w:val="18"/>
          <w:szCs w:val="18"/>
          <w:lang w:val="es-CO" w:eastAsia="fr-FR"/>
        </w:rPr>
        <w:t xml:space="preserve"> </w:t>
      </w:r>
      <w:r w:rsidR="003362E9" w:rsidRPr="00BE6F0D">
        <w:rPr>
          <w:rFonts w:ascii="Arial" w:hAnsi="Arial" w:cs="Arial"/>
          <w:b/>
          <w:sz w:val="18"/>
          <w:szCs w:val="18"/>
          <w:lang w:val="es-CO" w:eastAsia="fr-FR"/>
        </w:rPr>
        <w:t>CONCRECIÓN Y CUANTIFICACIÓN DE PERJUICIOS</w:t>
      </w:r>
      <w:r w:rsidR="00531B6F">
        <w:rPr>
          <w:rFonts w:ascii="Arial" w:hAnsi="Arial" w:cs="Arial"/>
          <w:b/>
          <w:sz w:val="18"/>
          <w:szCs w:val="18"/>
          <w:lang w:val="es-CO" w:eastAsia="fr-FR"/>
        </w:rPr>
        <w:t xml:space="preserve"> LUCRO CESANTE</w:t>
      </w:r>
      <w:r w:rsidR="003F0671">
        <w:rPr>
          <w:rFonts w:ascii="Arial" w:hAnsi="Arial" w:cs="Arial"/>
          <w:b/>
          <w:sz w:val="18"/>
          <w:szCs w:val="18"/>
          <w:lang w:val="es-CO" w:eastAsia="fr-FR"/>
        </w:rPr>
        <w:t>-No acreditad</w:t>
      </w:r>
      <w:r w:rsidR="00531B6F">
        <w:rPr>
          <w:rFonts w:ascii="Arial" w:hAnsi="Arial" w:cs="Arial"/>
          <w:b/>
          <w:sz w:val="18"/>
          <w:szCs w:val="18"/>
          <w:lang w:val="es-CO" w:eastAsia="fr-FR"/>
        </w:rPr>
        <w:t>os</w:t>
      </w:r>
      <w:r w:rsidR="003F0671">
        <w:rPr>
          <w:rFonts w:ascii="Arial" w:hAnsi="Arial" w:cs="Arial"/>
          <w:b/>
          <w:sz w:val="18"/>
          <w:szCs w:val="18"/>
          <w:lang w:val="es-CO" w:eastAsia="fr-FR"/>
        </w:rPr>
        <w:t>/</w:t>
      </w:r>
      <w:r w:rsidR="003362E9" w:rsidRPr="00BE6F0D">
        <w:rPr>
          <w:rFonts w:ascii="Arial" w:hAnsi="Arial" w:cs="Arial"/>
          <w:b/>
          <w:sz w:val="18"/>
          <w:szCs w:val="18"/>
          <w:lang w:val="es-CO" w:eastAsia="fr-FR"/>
        </w:rPr>
        <w:t>CONFIRMA.</w:t>
      </w:r>
    </w:p>
    <w:p w:rsidR="003362E9" w:rsidRPr="00BE6F0D" w:rsidRDefault="003362E9" w:rsidP="003F0671">
      <w:pPr>
        <w:pStyle w:val="Sinespaciado1"/>
        <w:jc w:val="both"/>
        <w:rPr>
          <w:rFonts w:ascii="Arial" w:hAnsi="Arial" w:cs="Arial"/>
          <w:sz w:val="20"/>
          <w:szCs w:val="20"/>
        </w:rPr>
      </w:pPr>
    </w:p>
    <w:p w:rsidR="00704864" w:rsidRDefault="00704864" w:rsidP="003F0671">
      <w:pPr>
        <w:pStyle w:val="Sinespaciado1"/>
        <w:jc w:val="both"/>
        <w:rPr>
          <w:rFonts w:ascii="Arial" w:hAnsi="Arial" w:cs="Arial"/>
          <w:sz w:val="20"/>
          <w:szCs w:val="20"/>
        </w:rPr>
      </w:pPr>
      <w:r w:rsidRPr="00704864">
        <w:rPr>
          <w:rFonts w:ascii="Arial" w:hAnsi="Arial" w:cs="Arial"/>
          <w:sz w:val="20"/>
          <w:szCs w:val="20"/>
        </w:rPr>
        <w:t>6. Para esta Corporación, tal como lo dijo la Corte Suprema de Justicia en sentencia del 24 de septiembre de 2001, expediente No. 5876, siendo Magistrado Ponente el Dr. José Fernando Ramírez Gómez, la responsabilidad que se deduce en este tipo de casos es eminentemente contractual, porque aunque es la ley la que impone el deber de indemnizar para cuando no se cumple con la finalidad indicada en el desahucio (…), de todos modos lo que se reprocha es el incumplimiento mismo del contrato de arrendamiento, porque el señalado deber legal hace parte de la relación contractual.</w:t>
      </w:r>
    </w:p>
    <w:p w:rsidR="00704864" w:rsidRPr="00704864" w:rsidRDefault="00704864" w:rsidP="003F0671">
      <w:pPr>
        <w:pStyle w:val="Sinespaciado1"/>
        <w:jc w:val="both"/>
        <w:rPr>
          <w:rFonts w:ascii="Arial" w:hAnsi="Arial" w:cs="Arial"/>
          <w:sz w:val="20"/>
          <w:szCs w:val="20"/>
        </w:rPr>
      </w:pPr>
      <w:r>
        <w:rPr>
          <w:rFonts w:ascii="Arial" w:hAnsi="Arial" w:cs="Arial"/>
          <w:sz w:val="20"/>
          <w:szCs w:val="20"/>
        </w:rPr>
        <w:t>(…)</w:t>
      </w:r>
    </w:p>
    <w:p w:rsidR="007B709A" w:rsidRPr="00BE6F0D" w:rsidRDefault="007B709A" w:rsidP="003F0671">
      <w:pPr>
        <w:pStyle w:val="Sinespaciado1"/>
        <w:tabs>
          <w:tab w:val="left" w:pos="2410"/>
        </w:tabs>
        <w:jc w:val="both"/>
        <w:rPr>
          <w:rFonts w:ascii="Arial" w:hAnsi="Arial" w:cs="Arial"/>
          <w:sz w:val="20"/>
          <w:szCs w:val="20"/>
        </w:rPr>
      </w:pPr>
      <w:r w:rsidRPr="00BE6F0D">
        <w:rPr>
          <w:rFonts w:ascii="Arial" w:hAnsi="Arial" w:cs="Arial"/>
          <w:sz w:val="20"/>
          <w:szCs w:val="20"/>
        </w:rPr>
        <w:t xml:space="preserve">13. La a quo, una vez encontró probado que el actor </w:t>
      </w:r>
      <w:r w:rsidRPr="00BE6F0D">
        <w:rPr>
          <w:rFonts w:ascii="Arial" w:hAnsi="Arial" w:cs="Arial"/>
          <w:b/>
          <w:sz w:val="20"/>
          <w:szCs w:val="20"/>
        </w:rPr>
        <w:t>LUIS FERNANDO LADINO MELCHOR</w:t>
      </w:r>
      <w:r w:rsidRPr="00BE6F0D">
        <w:rPr>
          <w:rFonts w:ascii="Arial" w:hAnsi="Arial" w:cs="Arial"/>
          <w:sz w:val="20"/>
          <w:szCs w:val="20"/>
        </w:rPr>
        <w:t xml:space="preserve"> llevaba más de cuatro años en calidad de arrendatario del establecimiento de comercio </w:t>
      </w:r>
      <w:r w:rsidRPr="00BE6F0D">
        <w:rPr>
          <w:rFonts w:ascii="Arial" w:hAnsi="Arial" w:cs="Arial"/>
          <w:b/>
          <w:sz w:val="20"/>
          <w:szCs w:val="20"/>
        </w:rPr>
        <w:t>“</w:t>
      </w:r>
      <w:proofErr w:type="spellStart"/>
      <w:r w:rsidRPr="00BE6F0D">
        <w:rPr>
          <w:rFonts w:ascii="Arial" w:hAnsi="Arial" w:cs="Arial"/>
          <w:b/>
          <w:sz w:val="20"/>
          <w:szCs w:val="20"/>
        </w:rPr>
        <w:t>AUTOLAVADO</w:t>
      </w:r>
      <w:proofErr w:type="spellEnd"/>
      <w:r w:rsidRPr="00BE6F0D">
        <w:rPr>
          <w:rFonts w:ascii="Arial" w:hAnsi="Arial" w:cs="Arial"/>
          <w:b/>
          <w:sz w:val="20"/>
          <w:szCs w:val="20"/>
        </w:rPr>
        <w:t xml:space="preserve"> LA POPA”</w:t>
      </w:r>
      <w:r w:rsidRPr="00BE6F0D">
        <w:rPr>
          <w:rFonts w:ascii="Arial" w:hAnsi="Arial" w:cs="Arial"/>
          <w:sz w:val="20"/>
          <w:szCs w:val="20"/>
        </w:rPr>
        <w:t xml:space="preserve">, de propiedad de la señora </w:t>
      </w:r>
      <w:r w:rsidRPr="00BE6F0D">
        <w:rPr>
          <w:rFonts w:ascii="Arial" w:hAnsi="Arial" w:cs="Arial"/>
          <w:b/>
          <w:sz w:val="20"/>
          <w:szCs w:val="20"/>
        </w:rPr>
        <w:t>MARICELA RESTREPO TRUJILLO</w:t>
      </w:r>
      <w:r w:rsidRPr="00BE6F0D">
        <w:rPr>
          <w:rFonts w:ascii="Arial" w:hAnsi="Arial" w:cs="Arial"/>
          <w:sz w:val="20"/>
          <w:szCs w:val="20"/>
        </w:rPr>
        <w:t>, debió colegir que aquel se encontraba amparado por el Estatuto Comercial, y solo era posible dar por terminado dicho contrato, mediando el desahucio, con no menos de seis meses de antelación y no como lo dedujo, esto es, de un día, ya que esa era la forma de pago del canon (diario), apoyándose en el artículo 2009 del Código Civil.</w:t>
      </w:r>
    </w:p>
    <w:p w:rsidR="00BE6F0D" w:rsidRPr="00BE6F0D" w:rsidRDefault="00BE6F0D" w:rsidP="003F0671">
      <w:pPr>
        <w:pStyle w:val="Sinespaciado1"/>
        <w:tabs>
          <w:tab w:val="left" w:pos="2410"/>
        </w:tabs>
        <w:jc w:val="both"/>
        <w:rPr>
          <w:rFonts w:ascii="Arial" w:hAnsi="Arial" w:cs="Arial"/>
          <w:b/>
          <w:bCs/>
          <w:sz w:val="20"/>
          <w:szCs w:val="20"/>
        </w:rPr>
      </w:pPr>
      <w:r w:rsidRPr="00BE6F0D">
        <w:rPr>
          <w:rFonts w:ascii="Arial" w:hAnsi="Arial" w:cs="Arial"/>
          <w:b/>
          <w:bCs/>
          <w:sz w:val="20"/>
          <w:szCs w:val="20"/>
        </w:rPr>
        <w:t>(</w:t>
      </w:r>
      <w:r w:rsidR="007B709A" w:rsidRPr="00BE6F0D">
        <w:rPr>
          <w:rFonts w:ascii="Arial" w:hAnsi="Arial" w:cs="Arial"/>
          <w:b/>
          <w:bCs/>
          <w:sz w:val="20"/>
          <w:szCs w:val="20"/>
        </w:rPr>
        <w:t>…)</w:t>
      </w:r>
    </w:p>
    <w:p w:rsidR="00BE6F0D" w:rsidRPr="00BE6F0D" w:rsidRDefault="00BE6F0D" w:rsidP="003F0671">
      <w:pPr>
        <w:pStyle w:val="Sinespaciado1"/>
        <w:tabs>
          <w:tab w:val="left" w:pos="2410"/>
        </w:tabs>
        <w:jc w:val="both"/>
        <w:rPr>
          <w:rFonts w:ascii="Arial" w:hAnsi="Arial" w:cs="Arial"/>
          <w:sz w:val="20"/>
          <w:szCs w:val="20"/>
        </w:rPr>
      </w:pPr>
      <w:r w:rsidRPr="00BE6F0D">
        <w:rPr>
          <w:rFonts w:ascii="Arial" w:hAnsi="Arial" w:cs="Arial"/>
          <w:sz w:val="20"/>
          <w:szCs w:val="20"/>
        </w:rPr>
        <w:t>14. Ahora, como se infiere de lo expuesto, la aquí convocada estaba llamada a la indemnización de los perjuicios causados, como así lo concluyó la a quo, empero no de la forma como procedió a tasarlos. Recuérdese que los reconoció en la suma de $140.000, por ser esta cantidad el valor pagado diariamente como canon de arrendamiento. No tuvo en cuenta la funcionaria judicial que, una cosa es el desahucio y otra los perjuicios ocasionados por su omisión. En ninguna norma del Código de Comercio se menciona que el perjuicio equivale al desahucio, como lo liquidó el juzgado.</w:t>
      </w:r>
    </w:p>
    <w:p w:rsidR="00E104B2" w:rsidRDefault="00E104B2" w:rsidP="003F0671">
      <w:pPr>
        <w:pStyle w:val="Sinespaciado1"/>
        <w:tabs>
          <w:tab w:val="left" w:pos="2410"/>
        </w:tabs>
        <w:jc w:val="both"/>
        <w:rPr>
          <w:rFonts w:ascii="Arial" w:hAnsi="Arial" w:cs="Arial"/>
          <w:sz w:val="20"/>
          <w:szCs w:val="20"/>
        </w:rPr>
      </w:pPr>
      <w:r>
        <w:rPr>
          <w:rFonts w:ascii="Arial" w:hAnsi="Arial" w:cs="Arial"/>
          <w:sz w:val="20"/>
          <w:szCs w:val="20"/>
        </w:rPr>
        <w:t>(…)</w:t>
      </w:r>
    </w:p>
    <w:p w:rsidR="007B709A" w:rsidRPr="00BE6F0D" w:rsidRDefault="007B709A" w:rsidP="003F0671">
      <w:pPr>
        <w:pStyle w:val="Sinespaciado1"/>
        <w:tabs>
          <w:tab w:val="left" w:pos="2410"/>
        </w:tabs>
        <w:jc w:val="both"/>
        <w:rPr>
          <w:rFonts w:ascii="Arial" w:hAnsi="Arial" w:cs="Arial"/>
          <w:sz w:val="20"/>
          <w:szCs w:val="20"/>
        </w:rPr>
      </w:pPr>
      <w:r w:rsidRPr="00BE6F0D">
        <w:rPr>
          <w:rFonts w:ascii="Arial" w:hAnsi="Arial" w:cs="Arial"/>
          <w:sz w:val="20"/>
          <w:szCs w:val="20"/>
        </w:rPr>
        <w:t>17. Como se puede apreciar, ni siquiera existe una base sólida, que permita calcular las utilidades dejadas de percibir por el actor, como un registro contable de los ingresos brutos, de los gastos a descontar, esto es, los costos operativos del establecimiento de comercio, administración, servicios públicos, impuestos, etc., que permitan determinar con certeza el lucro cesante reclamado. Y con respecto a los trabajadores, bien lo afirmó el actor, no hubo de pagarles nada. El recurso así planteado, no tiene vocación de prosperidad.</w:t>
      </w:r>
    </w:p>
    <w:p w:rsidR="007B709A" w:rsidRPr="00E104B2" w:rsidRDefault="007B709A" w:rsidP="00E104B2">
      <w:pPr>
        <w:pStyle w:val="Sinespaciado1"/>
        <w:tabs>
          <w:tab w:val="left" w:pos="2410"/>
        </w:tabs>
        <w:jc w:val="both"/>
        <w:rPr>
          <w:rFonts w:ascii="Arial" w:hAnsi="Arial" w:cs="Arial"/>
          <w:bCs/>
          <w:sz w:val="20"/>
          <w:szCs w:val="20"/>
        </w:rPr>
      </w:pPr>
    </w:p>
    <w:p w:rsidR="00BC2AF7" w:rsidRPr="00BE6F0D" w:rsidRDefault="00BC2AF7" w:rsidP="006E5C83">
      <w:pPr>
        <w:spacing w:line="360" w:lineRule="auto"/>
        <w:jc w:val="center"/>
        <w:rPr>
          <w:rFonts w:ascii="Arial" w:hAnsi="Arial" w:cs="Arial"/>
          <w:b/>
          <w:bCs/>
          <w:sz w:val="28"/>
          <w:szCs w:val="26"/>
        </w:rPr>
      </w:pPr>
    </w:p>
    <w:p w:rsidR="00BC2AF7" w:rsidRPr="00BE6F0D" w:rsidRDefault="00BC2AF7" w:rsidP="00FD1312">
      <w:pPr>
        <w:spacing w:line="360" w:lineRule="auto"/>
        <w:ind w:left="708" w:hanging="708"/>
        <w:jc w:val="center"/>
        <w:rPr>
          <w:rFonts w:ascii="Arial" w:hAnsi="Arial" w:cs="Arial"/>
          <w:b/>
          <w:bCs/>
          <w:sz w:val="28"/>
          <w:szCs w:val="26"/>
        </w:rPr>
      </w:pPr>
    </w:p>
    <w:p w:rsidR="006E5C83" w:rsidRPr="00BE6F0D" w:rsidRDefault="006E5C83" w:rsidP="006E5C83">
      <w:pPr>
        <w:spacing w:line="360" w:lineRule="auto"/>
        <w:jc w:val="center"/>
        <w:rPr>
          <w:rFonts w:ascii="Arial" w:hAnsi="Arial" w:cs="Arial"/>
          <w:b/>
          <w:bCs/>
          <w:sz w:val="28"/>
          <w:szCs w:val="26"/>
        </w:rPr>
      </w:pPr>
      <w:r w:rsidRPr="00BE6F0D">
        <w:rPr>
          <w:rFonts w:ascii="Arial" w:hAnsi="Arial" w:cs="Arial"/>
          <w:b/>
          <w:bCs/>
          <w:sz w:val="28"/>
          <w:szCs w:val="26"/>
        </w:rPr>
        <w:t>TRIBUNAL SUPERIOR DE PEREIRA</w:t>
      </w:r>
    </w:p>
    <w:p w:rsidR="006E5C83" w:rsidRPr="00BE6F0D" w:rsidRDefault="006E5C83" w:rsidP="006E5C83">
      <w:pPr>
        <w:spacing w:line="360" w:lineRule="auto"/>
        <w:jc w:val="center"/>
        <w:rPr>
          <w:rFonts w:ascii="Arial" w:hAnsi="Arial" w:cs="Arial"/>
          <w:bCs/>
          <w:sz w:val="28"/>
          <w:szCs w:val="26"/>
        </w:rPr>
      </w:pPr>
      <w:r w:rsidRPr="00BE6F0D">
        <w:rPr>
          <w:rFonts w:ascii="Arial" w:hAnsi="Arial" w:cs="Arial"/>
          <w:b/>
          <w:bCs/>
          <w:sz w:val="28"/>
          <w:szCs w:val="26"/>
        </w:rPr>
        <w:t>Sala de Decisión Civil Familia</w:t>
      </w:r>
    </w:p>
    <w:p w:rsidR="006E5C83" w:rsidRPr="00BE6F0D" w:rsidRDefault="006E5C83" w:rsidP="006E5C83">
      <w:pPr>
        <w:spacing w:line="360" w:lineRule="auto"/>
        <w:rPr>
          <w:rFonts w:ascii="Arial" w:hAnsi="Arial" w:cs="Arial"/>
          <w:bCs/>
          <w:sz w:val="28"/>
          <w:szCs w:val="26"/>
        </w:rPr>
      </w:pPr>
    </w:p>
    <w:p w:rsidR="006E5C83" w:rsidRPr="00BE6F0D" w:rsidRDefault="006E5C83" w:rsidP="006E5C83">
      <w:pPr>
        <w:pStyle w:val="Sinespaciado"/>
        <w:jc w:val="center"/>
        <w:rPr>
          <w:rFonts w:ascii="Arial" w:hAnsi="Arial" w:cs="Arial"/>
          <w:b/>
          <w:sz w:val="28"/>
          <w:szCs w:val="26"/>
          <w:lang w:val="es-CO"/>
        </w:rPr>
      </w:pPr>
      <w:r w:rsidRPr="00BE6F0D">
        <w:rPr>
          <w:rFonts w:ascii="Arial" w:hAnsi="Arial" w:cs="Arial"/>
          <w:b/>
          <w:sz w:val="28"/>
          <w:szCs w:val="26"/>
          <w:lang w:val="es-CO"/>
        </w:rPr>
        <w:t>AUDIENCIA DE FALLO</w:t>
      </w:r>
    </w:p>
    <w:p w:rsidR="006E5C83" w:rsidRPr="00BE6F0D" w:rsidRDefault="006E5C83" w:rsidP="006E5C83">
      <w:pPr>
        <w:pStyle w:val="Sinespaciado"/>
        <w:jc w:val="center"/>
        <w:rPr>
          <w:rFonts w:ascii="Arial" w:hAnsi="Arial" w:cs="Arial"/>
          <w:b/>
          <w:sz w:val="28"/>
          <w:szCs w:val="26"/>
          <w:lang w:val="es-CO"/>
        </w:rPr>
      </w:pPr>
    </w:p>
    <w:p w:rsidR="006E5C83" w:rsidRPr="00BE6F0D" w:rsidRDefault="006E5C83" w:rsidP="006E5C83">
      <w:pPr>
        <w:pStyle w:val="Sinespaciado"/>
        <w:jc w:val="center"/>
        <w:rPr>
          <w:rFonts w:ascii="Arial" w:hAnsi="Arial" w:cs="Arial"/>
          <w:b/>
          <w:sz w:val="28"/>
          <w:szCs w:val="26"/>
          <w:lang w:val="es-CO"/>
        </w:rPr>
      </w:pPr>
    </w:p>
    <w:p w:rsidR="006E5C83" w:rsidRPr="00BE6F0D" w:rsidRDefault="008C12FB" w:rsidP="006E5C83">
      <w:pPr>
        <w:pStyle w:val="Sinespaciado"/>
        <w:jc w:val="center"/>
        <w:rPr>
          <w:rFonts w:ascii="Arial" w:hAnsi="Arial" w:cs="Arial"/>
          <w:b/>
          <w:sz w:val="28"/>
          <w:szCs w:val="26"/>
          <w:lang w:val="es-CO"/>
        </w:rPr>
      </w:pPr>
      <w:r w:rsidRPr="00BE6F0D">
        <w:rPr>
          <w:rFonts w:ascii="Arial" w:hAnsi="Arial" w:cs="Arial"/>
          <w:b/>
          <w:sz w:val="28"/>
          <w:szCs w:val="26"/>
          <w:lang w:val="es-CO"/>
        </w:rPr>
        <w:t>FECHA: MIÉRCOLES 8</w:t>
      </w:r>
      <w:r w:rsidR="006E5C83" w:rsidRPr="00BE6F0D">
        <w:rPr>
          <w:rFonts w:ascii="Arial" w:hAnsi="Arial" w:cs="Arial"/>
          <w:b/>
          <w:sz w:val="28"/>
          <w:szCs w:val="26"/>
          <w:lang w:val="es-CO"/>
        </w:rPr>
        <w:t xml:space="preserve"> DE </w:t>
      </w:r>
      <w:r w:rsidRPr="00BE6F0D">
        <w:rPr>
          <w:rFonts w:ascii="Arial" w:hAnsi="Arial" w:cs="Arial"/>
          <w:b/>
          <w:sz w:val="28"/>
          <w:szCs w:val="26"/>
          <w:lang w:val="es-CO"/>
        </w:rPr>
        <w:t>AGOSTO - 2</w:t>
      </w:r>
      <w:r w:rsidR="006E5C83" w:rsidRPr="00BE6F0D">
        <w:rPr>
          <w:rFonts w:ascii="Arial" w:hAnsi="Arial" w:cs="Arial"/>
          <w:b/>
          <w:sz w:val="28"/>
          <w:szCs w:val="26"/>
          <w:lang w:val="es-CO"/>
        </w:rPr>
        <w:t xml:space="preserve"> DE LA </w:t>
      </w:r>
      <w:r w:rsidRPr="00BE6F0D">
        <w:rPr>
          <w:rFonts w:ascii="Arial" w:hAnsi="Arial" w:cs="Arial"/>
          <w:b/>
          <w:sz w:val="28"/>
          <w:szCs w:val="26"/>
          <w:lang w:val="es-CO"/>
        </w:rPr>
        <w:t>TARDE</w:t>
      </w:r>
    </w:p>
    <w:p w:rsidR="006E5C83" w:rsidRPr="00BE6F0D" w:rsidRDefault="006E5C83" w:rsidP="006E5C83">
      <w:pPr>
        <w:pStyle w:val="Sinespaciado"/>
        <w:rPr>
          <w:rFonts w:ascii="Arial" w:hAnsi="Arial" w:cs="Arial"/>
          <w:b/>
          <w:sz w:val="26"/>
          <w:szCs w:val="26"/>
          <w:lang w:val="es-CO"/>
        </w:rPr>
      </w:pPr>
    </w:p>
    <w:p w:rsidR="006E5C83" w:rsidRPr="00BE6F0D" w:rsidRDefault="006E5C83" w:rsidP="006E5C83">
      <w:pPr>
        <w:pStyle w:val="Sinespaciado1"/>
        <w:tabs>
          <w:tab w:val="left" w:pos="2410"/>
        </w:tabs>
        <w:spacing w:line="360" w:lineRule="auto"/>
        <w:rPr>
          <w:rFonts w:ascii="Arial" w:hAnsi="Arial" w:cs="Arial"/>
          <w:bCs/>
          <w:sz w:val="24"/>
          <w:szCs w:val="28"/>
        </w:rPr>
      </w:pPr>
    </w:p>
    <w:p w:rsidR="006E5C83" w:rsidRPr="00BE6F0D" w:rsidRDefault="006E5C83" w:rsidP="006E5C83">
      <w:pPr>
        <w:pStyle w:val="Sinespaciado1"/>
        <w:tabs>
          <w:tab w:val="left" w:pos="2410"/>
        </w:tabs>
        <w:spacing w:line="360" w:lineRule="auto"/>
        <w:ind w:firstLine="2835"/>
        <w:jc w:val="both"/>
        <w:rPr>
          <w:rFonts w:ascii="Arial" w:hAnsi="Arial" w:cs="Arial"/>
          <w:bCs/>
          <w:sz w:val="28"/>
          <w:szCs w:val="28"/>
        </w:rPr>
      </w:pPr>
      <w:r w:rsidRPr="00BE6F0D">
        <w:rPr>
          <w:rFonts w:ascii="Arial" w:hAnsi="Arial" w:cs="Arial"/>
          <w:bCs/>
          <w:sz w:val="28"/>
          <w:szCs w:val="28"/>
        </w:rPr>
        <w:t>Se da apertura a la audiencia en la que se dictará el fallo que resuelve el recurso de apelación formulado por el vocero judicial de la parte demandante, contra la sentencia proferida por el Juzgado Civil del Circuito de Dosquebradas Risaralda, el 3 de agosto de 2017, en el proceso ya anunciado.</w:t>
      </w:r>
    </w:p>
    <w:p w:rsidR="006E5C83" w:rsidRPr="00BE6F0D" w:rsidRDefault="006E5C83" w:rsidP="006E5C83">
      <w:pPr>
        <w:pStyle w:val="Sinespaciado1"/>
        <w:tabs>
          <w:tab w:val="left" w:pos="2410"/>
        </w:tabs>
        <w:spacing w:line="360" w:lineRule="auto"/>
        <w:ind w:firstLine="2835"/>
        <w:jc w:val="both"/>
        <w:rPr>
          <w:rFonts w:ascii="Arial" w:hAnsi="Arial" w:cs="Arial"/>
          <w:bCs/>
          <w:sz w:val="12"/>
          <w:szCs w:val="28"/>
        </w:rPr>
      </w:pPr>
    </w:p>
    <w:p w:rsidR="006E5C83" w:rsidRPr="00BE6F0D" w:rsidRDefault="006E5C83" w:rsidP="006E5C83">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bCs/>
          <w:sz w:val="28"/>
          <w:szCs w:val="26"/>
        </w:rPr>
        <w:t>Se identifica a los asistentes.</w:t>
      </w:r>
    </w:p>
    <w:p w:rsidR="006E5C83" w:rsidRPr="00BE6F0D" w:rsidRDefault="006E5C83" w:rsidP="006E5C83">
      <w:pPr>
        <w:pStyle w:val="Sinespaciado1"/>
        <w:tabs>
          <w:tab w:val="left" w:pos="2410"/>
        </w:tabs>
        <w:spacing w:line="360" w:lineRule="auto"/>
        <w:ind w:firstLine="2835"/>
        <w:jc w:val="both"/>
        <w:rPr>
          <w:rFonts w:ascii="Arial" w:hAnsi="Arial" w:cs="Arial"/>
          <w:bCs/>
          <w:sz w:val="24"/>
          <w:szCs w:val="26"/>
        </w:rPr>
      </w:pPr>
    </w:p>
    <w:p w:rsidR="006E5C83" w:rsidRPr="00BE6F0D" w:rsidRDefault="006E5C83" w:rsidP="006E5C83">
      <w:pPr>
        <w:pStyle w:val="Sinespaciado1"/>
        <w:tabs>
          <w:tab w:val="left" w:pos="2410"/>
        </w:tabs>
        <w:spacing w:line="360" w:lineRule="auto"/>
        <w:ind w:firstLine="2835"/>
        <w:jc w:val="both"/>
        <w:rPr>
          <w:rFonts w:ascii="Arial" w:hAnsi="Arial" w:cs="Arial"/>
          <w:bCs/>
          <w:sz w:val="24"/>
          <w:szCs w:val="26"/>
        </w:rPr>
      </w:pPr>
    </w:p>
    <w:p w:rsidR="006E5C83" w:rsidRPr="00BE6F0D" w:rsidRDefault="006E5C83" w:rsidP="006E5C83">
      <w:pPr>
        <w:pStyle w:val="Sinespaciado1"/>
        <w:tabs>
          <w:tab w:val="left" w:pos="2410"/>
        </w:tabs>
        <w:spacing w:line="360" w:lineRule="auto"/>
        <w:ind w:firstLine="2835"/>
        <w:jc w:val="both"/>
        <w:rPr>
          <w:rFonts w:ascii="Arial" w:hAnsi="Arial" w:cs="Arial"/>
          <w:b/>
          <w:bCs/>
          <w:sz w:val="28"/>
          <w:szCs w:val="26"/>
        </w:rPr>
      </w:pPr>
      <w:r w:rsidRPr="00BE6F0D">
        <w:rPr>
          <w:rFonts w:ascii="Arial" w:hAnsi="Arial" w:cs="Arial"/>
          <w:b/>
          <w:bCs/>
          <w:sz w:val="28"/>
          <w:szCs w:val="26"/>
        </w:rPr>
        <w:t>SENTENCIA</w:t>
      </w:r>
    </w:p>
    <w:p w:rsidR="006E5C83" w:rsidRPr="00BE6F0D" w:rsidRDefault="006E5C83" w:rsidP="006E5C83">
      <w:pPr>
        <w:pStyle w:val="Sinespaciado1"/>
        <w:tabs>
          <w:tab w:val="left" w:pos="2410"/>
        </w:tabs>
        <w:spacing w:line="360" w:lineRule="auto"/>
        <w:ind w:firstLine="2835"/>
        <w:jc w:val="both"/>
        <w:rPr>
          <w:rFonts w:ascii="Arial" w:hAnsi="Arial" w:cs="Arial"/>
          <w:bCs/>
          <w:sz w:val="24"/>
          <w:szCs w:val="26"/>
        </w:rPr>
      </w:pPr>
    </w:p>
    <w:p w:rsidR="006E5C83" w:rsidRPr="00BE6F0D" w:rsidRDefault="006E5C83" w:rsidP="00531435">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bCs/>
          <w:sz w:val="28"/>
          <w:szCs w:val="26"/>
        </w:rPr>
        <w:t xml:space="preserve">Como preámbulo a la decisión que se tomará, es preciso hacer las siguientes </w:t>
      </w:r>
    </w:p>
    <w:p w:rsidR="006E5C83" w:rsidRPr="00BE6F0D" w:rsidRDefault="006E5C83" w:rsidP="006E5C83">
      <w:pPr>
        <w:pStyle w:val="Sinespaciado1"/>
        <w:tabs>
          <w:tab w:val="left" w:pos="2410"/>
        </w:tabs>
        <w:spacing w:line="360" w:lineRule="auto"/>
        <w:ind w:firstLine="2835"/>
        <w:jc w:val="both"/>
        <w:rPr>
          <w:rFonts w:ascii="Arial" w:hAnsi="Arial" w:cs="Arial"/>
          <w:bCs/>
          <w:sz w:val="24"/>
          <w:szCs w:val="26"/>
        </w:rPr>
      </w:pPr>
    </w:p>
    <w:p w:rsidR="006E5C83" w:rsidRPr="00BE6F0D" w:rsidRDefault="006E5C83" w:rsidP="006E5C83">
      <w:pPr>
        <w:pStyle w:val="Sinespaciado1"/>
        <w:tabs>
          <w:tab w:val="left" w:pos="2410"/>
        </w:tabs>
        <w:spacing w:line="360" w:lineRule="auto"/>
        <w:ind w:firstLine="2835"/>
        <w:jc w:val="both"/>
        <w:rPr>
          <w:rFonts w:ascii="Arial" w:hAnsi="Arial" w:cs="Arial"/>
          <w:b/>
          <w:bCs/>
          <w:sz w:val="26"/>
          <w:szCs w:val="26"/>
        </w:rPr>
      </w:pPr>
      <w:r w:rsidRPr="00BE6F0D">
        <w:rPr>
          <w:rFonts w:ascii="Arial" w:hAnsi="Arial" w:cs="Arial"/>
          <w:b/>
          <w:bCs/>
          <w:sz w:val="26"/>
          <w:szCs w:val="26"/>
        </w:rPr>
        <w:t>CONSIDERACIONES</w:t>
      </w:r>
    </w:p>
    <w:p w:rsidR="006E5C83" w:rsidRPr="00BE6F0D" w:rsidRDefault="006E5C83" w:rsidP="006E5C83">
      <w:pPr>
        <w:pStyle w:val="Sinespaciado1"/>
        <w:tabs>
          <w:tab w:val="left" w:pos="2410"/>
        </w:tabs>
        <w:spacing w:line="360" w:lineRule="auto"/>
        <w:ind w:firstLine="2835"/>
        <w:jc w:val="both"/>
        <w:rPr>
          <w:rFonts w:ascii="Arial" w:hAnsi="Arial" w:cs="Arial"/>
          <w:bCs/>
          <w:sz w:val="24"/>
          <w:szCs w:val="26"/>
        </w:rPr>
      </w:pPr>
    </w:p>
    <w:p w:rsidR="006E5C83" w:rsidRPr="00BE6F0D" w:rsidRDefault="006E5C83" w:rsidP="006E5C83">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bCs/>
          <w:sz w:val="28"/>
          <w:szCs w:val="26"/>
        </w:rPr>
        <w:t>1. Inicialmente ha de decirse que están reunidos los presupuestos procesales y no hay motivo de nulidad que imponga invalidar lo actuado.</w:t>
      </w:r>
    </w:p>
    <w:p w:rsidR="006E5C83" w:rsidRPr="00BE6F0D" w:rsidRDefault="006E5C83" w:rsidP="006E5C83">
      <w:pPr>
        <w:pStyle w:val="Sinespaciado1"/>
        <w:tabs>
          <w:tab w:val="left" w:pos="2410"/>
        </w:tabs>
        <w:spacing w:line="360" w:lineRule="auto"/>
        <w:ind w:firstLine="2835"/>
        <w:jc w:val="both"/>
        <w:rPr>
          <w:rFonts w:ascii="Arial" w:hAnsi="Arial" w:cs="Arial"/>
          <w:bCs/>
          <w:sz w:val="12"/>
          <w:szCs w:val="26"/>
        </w:rPr>
      </w:pPr>
    </w:p>
    <w:p w:rsidR="006E5C83" w:rsidRPr="00BE6F0D" w:rsidRDefault="006E5C83" w:rsidP="006E5C83">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Cs/>
          <w:sz w:val="28"/>
          <w:szCs w:val="26"/>
        </w:rPr>
        <w:t xml:space="preserve">2. Las partes están legitimadas en la causa. </w:t>
      </w:r>
      <w:r w:rsidRPr="00BE6F0D">
        <w:rPr>
          <w:rFonts w:ascii="Arial" w:hAnsi="Arial" w:cs="Arial"/>
          <w:sz w:val="28"/>
          <w:szCs w:val="28"/>
        </w:rPr>
        <w:t xml:space="preserve">Por activa, la tiene </w:t>
      </w:r>
      <w:r w:rsidRPr="00BE6F0D">
        <w:rPr>
          <w:rFonts w:ascii="Arial" w:hAnsi="Arial" w:cs="Arial"/>
          <w:b/>
        </w:rPr>
        <w:t>LUIS FERNANDO LADINO MELCHOR</w:t>
      </w:r>
      <w:r w:rsidRPr="00BE6F0D">
        <w:rPr>
          <w:rFonts w:ascii="Arial" w:hAnsi="Arial" w:cs="Arial"/>
          <w:sz w:val="28"/>
          <w:szCs w:val="28"/>
        </w:rPr>
        <w:t xml:space="preserve">, quien pregona su calidad de arrendatario respecto de la demandada. Y por pasiva, </w:t>
      </w:r>
      <w:r w:rsidRPr="00BE6F0D">
        <w:rPr>
          <w:rFonts w:ascii="Arial" w:hAnsi="Arial" w:cs="Arial"/>
          <w:b/>
        </w:rPr>
        <w:t>MARICELA RESTREPO TRUJILLO</w:t>
      </w:r>
      <w:r w:rsidRPr="00BE6F0D">
        <w:rPr>
          <w:rFonts w:ascii="Arial" w:hAnsi="Arial" w:cs="Arial"/>
          <w:sz w:val="28"/>
          <w:szCs w:val="28"/>
        </w:rPr>
        <w:t>, de quien se afirma es arrendadora de la anterior y le dio por terminado el contrato sin el debido desahucio.</w:t>
      </w:r>
    </w:p>
    <w:p w:rsidR="006E5C83" w:rsidRPr="00BE6F0D" w:rsidRDefault="006E5C83" w:rsidP="006E5C83">
      <w:pPr>
        <w:pStyle w:val="NoSpacing1"/>
        <w:spacing w:line="360" w:lineRule="auto"/>
        <w:ind w:firstLine="2835"/>
        <w:jc w:val="both"/>
        <w:rPr>
          <w:rFonts w:ascii="Arial" w:hAnsi="Arial" w:cs="Arial"/>
          <w:sz w:val="16"/>
          <w:szCs w:val="28"/>
          <w:lang w:val="es-CO"/>
        </w:rPr>
      </w:pPr>
    </w:p>
    <w:p w:rsidR="006E5C83" w:rsidRPr="00BE6F0D" w:rsidRDefault="006E5C83" w:rsidP="006E5C83">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Cs/>
          <w:sz w:val="28"/>
          <w:szCs w:val="28"/>
          <w:lang w:val="es-MX"/>
        </w:rPr>
        <w:t xml:space="preserve">3. Para poner en contexto el asunto, ha de decirse que, </w:t>
      </w:r>
      <w:r w:rsidRPr="00BE6F0D">
        <w:rPr>
          <w:rFonts w:ascii="Arial" w:hAnsi="Arial" w:cs="Arial"/>
          <w:sz w:val="28"/>
          <w:szCs w:val="28"/>
        </w:rPr>
        <w:t>pidió en la demanda</w:t>
      </w:r>
      <w:r w:rsidRPr="00BE6F0D">
        <w:rPr>
          <w:rFonts w:ascii="Arial" w:hAnsi="Arial" w:cs="Arial"/>
          <w:b/>
        </w:rPr>
        <w:t xml:space="preserve"> LUIS FERNANDO LADINO MELCHOR, </w:t>
      </w:r>
      <w:r w:rsidRPr="00BE6F0D">
        <w:rPr>
          <w:rFonts w:ascii="Arial" w:hAnsi="Arial" w:cs="Arial"/>
          <w:sz w:val="28"/>
          <w:szCs w:val="28"/>
        </w:rPr>
        <w:t xml:space="preserve">se declare la existencia del contrato de arrendamiento entre las partes, </w:t>
      </w:r>
      <w:r w:rsidRPr="00BE6F0D">
        <w:rPr>
          <w:rFonts w:ascii="Arial" w:hAnsi="Arial" w:cs="Arial"/>
          <w:sz w:val="28"/>
          <w:szCs w:val="28"/>
        </w:rPr>
        <w:lastRenderedPageBreak/>
        <w:t xml:space="preserve">respecto del establecimiento de comercio </w:t>
      </w:r>
      <w:r w:rsidRPr="00BE6F0D">
        <w:rPr>
          <w:rFonts w:ascii="Arial" w:hAnsi="Arial" w:cs="Arial"/>
          <w:b/>
          <w:szCs w:val="28"/>
        </w:rPr>
        <w:t>“AUTO LAVADO LA POPA”</w:t>
      </w:r>
      <w:r w:rsidRPr="00BE6F0D">
        <w:rPr>
          <w:rFonts w:ascii="Arial" w:hAnsi="Arial" w:cs="Arial"/>
          <w:sz w:val="28"/>
          <w:szCs w:val="28"/>
        </w:rPr>
        <w:t>, cuyas clausulas y término describe; que se condene a la demandada a pagar la indemnización y los consiguientes perjuicios a título de lucro cesante, más los intereses y costas.</w:t>
      </w:r>
    </w:p>
    <w:p w:rsidR="006E5C83" w:rsidRPr="00BE6F0D" w:rsidRDefault="006E5C83" w:rsidP="006E5C83">
      <w:pPr>
        <w:pStyle w:val="Sinespaciado1"/>
        <w:tabs>
          <w:tab w:val="left" w:pos="2410"/>
        </w:tabs>
        <w:spacing w:line="360" w:lineRule="auto"/>
        <w:ind w:firstLine="2835"/>
        <w:jc w:val="both"/>
        <w:rPr>
          <w:rFonts w:ascii="Arial" w:hAnsi="Arial" w:cs="Arial"/>
          <w:sz w:val="12"/>
          <w:szCs w:val="28"/>
        </w:rPr>
      </w:pPr>
    </w:p>
    <w:p w:rsidR="006E5C83" w:rsidRPr="00BE6F0D" w:rsidRDefault="006E5C83" w:rsidP="006E5C83">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3.1. El Juzgado </w:t>
      </w:r>
      <w:r w:rsidRPr="00BE6F0D">
        <w:rPr>
          <w:rFonts w:ascii="Arial" w:hAnsi="Arial" w:cs="Arial"/>
          <w:bCs/>
          <w:sz w:val="28"/>
          <w:szCs w:val="28"/>
        </w:rPr>
        <w:t>Civil del Circuito de Dosquebradas Risaralda</w:t>
      </w:r>
      <w:r w:rsidRPr="00BE6F0D">
        <w:rPr>
          <w:rFonts w:ascii="Arial" w:hAnsi="Arial" w:cs="Arial"/>
          <w:sz w:val="28"/>
          <w:szCs w:val="28"/>
        </w:rPr>
        <w:t>, en la sentencia venida en apelación, declaró que existió el contrato de arrendamiento que da cuenta la demanda, el cual terminó por decisión unilateral de la demandada el día 8 de agosto de 2014, sin que hubiera dado cumplimiento al término que tenía para desahuciar al arrendatario. Como consecuencia, condenó a la demandada al pago de $140.000 a favor del actor, como indemnización por no haberle notificado oportunamente la terminación del contrato de arrendamiento. También la condenó en costas.</w:t>
      </w:r>
    </w:p>
    <w:p w:rsidR="008750E7" w:rsidRPr="00BE6F0D" w:rsidRDefault="008750E7" w:rsidP="006E5C83">
      <w:pPr>
        <w:pStyle w:val="Sinespaciado1"/>
        <w:tabs>
          <w:tab w:val="left" w:pos="2410"/>
        </w:tabs>
        <w:spacing w:line="360" w:lineRule="auto"/>
        <w:ind w:firstLine="2835"/>
        <w:jc w:val="both"/>
        <w:rPr>
          <w:rFonts w:ascii="Arial" w:hAnsi="Arial" w:cs="Arial"/>
          <w:sz w:val="12"/>
          <w:szCs w:val="28"/>
        </w:rPr>
      </w:pPr>
    </w:p>
    <w:p w:rsidR="006E5C83" w:rsidRPr="00BE6F0D" w:rsidRDefault="006E5C83" w:rsidP="008750E7">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bCs/>
          <w:sz w:val="28"/>
          <w:szCs w:val="26"/>
        </w:rPr>
        <w:t>4. El reparo formulado al fallo por la parte demandante es del siguiente tenor:</w:t>
      </w:r>
      <w:r w:rsidRPr="00BE6F0D">
        <w:t xml:space="preserve"> </w:t>
      </w:r>
      <w:r w:rsidRPr="00BE6F0D">
        <w:rPr>
          <w:rFonts w:ascii="Arial" w:hAnsi="Arial" w:cs="Arial"/>
          <w:bCs/>
          <w:i/>
          <w:sz w:val="28"/>
          <w:szCs w:val="26"/>
        </w:rPr>
        <w:t>“</w:t>
      </w:r>
      <w:r w:rsidR="0049274F" w:rsidRPr="00BE6F0D">
        <w:rPr>
          <w:rFonts w:ascii="Arial" w:hAnsi="Arial" w:cs="Arial"/>
          <w:bCs/>
          <w:i/>
          <w:sz w:val="28"/>
          <w:szCs w:val="26"/>
        </w:rPr>
        <w:t>…</w:t>
      </w:r>
      <w:r w:rsidRPr="00BE6F0D">
        <w:rPr>
          <w:rFonts w:ascii="Arial" w:hAnsi="Arial" w:cs="Arial"/>
          <w:bCs/>
          <w:i/>
          <w:sz w:val="28"/>
          <w:szCs w:val="26"/>
        </w:rPr>
        <w:t xml:space="preserve">al señor Luis Fernando Ladino, le asiste el pleno derecho a obtener el reconocimiento de la indemnización por el </w:t>
      </w:r>
      <w:r w:rsidR="0049274F" w:rsidRPr="00BE6F0D">
        <w:rPr>
          <w:rFonts w:ascii="Arial" w:hAnsi="Arial" w:cs="Arial"/>
          <w:bCs/>
          <w:i/>
          <w:sz w:val="28"/>
          <w:szCs w:val="26"/>
        </w:rPr>
        <w:t xml:space="preserve">no </w:t>
      </w:r>
      <w:r w:rsidRPr="00BE6F0D">
        <w:rPr>
          <w:rFonts w:ascii="Arial" w:hAnsi="Arial" w:cs="Arial"/>
          <w:bCs/>
          <w:i/>
          <w:sz w:val="28"/>
          <w:szCs w:val="26"/>
        </w:rPr>
        <w:t xml:space="preserve">desahucio oportuno en el artículo 520 del Código del Comercio. Y el arrebato del contrato de arrendamiento del establecimiento de comercio </w:t>
      </w:r>
      <w:proofErr w:type="spellStart"/>
      <w:r w:rsidRPr="00BE6F0D">
        <w:rPr>
          <w:rFonts w:ascii="Arial" w:hAnsi="Arial" w:cs="Arial"/>
          <w:bCs/>
          <w:i/>
          <w:sz w:val="28"/>
          <w:szCs w:val="26"/>
        </w:rPr>
        <w:t>Autolavado</w:t>
      </w:r>
      <w:proofErr w:type="spellEnd"/>
      <w:r w:rsidRPr="00BE6F0D">
        <w:rPr>
          <w:rFonts w:ascii="Arial" w:hAnsi="Arial" w:cs="Arial"/>
          <w:bCs/>
          <w:i/>
          <w:sz w:val="28"/>
          <w:szCs w:val="26"/>
        </w:rPr>
        <w:t xml:space="preserve"> La Popa, que como se pudo constatar con los testimonios del señor Luis Fernando Ladino, si fue su</w:t>
      </w:r>
      <w:r w:rsidR="008750E7" w:rsidRPr="00BE6F0D">
        <w:rPr>
          <w:rFonts w:ascii="Arial" w:hAnsi="Arial" w:cs="Arial"/>
          <w:bCs/>
          <w:i/>
          <w:sz w:val="28"/>
          <w:szCs w:val="26"/>
        </w:rPr>
        <w:t>b</w:t>
      </w:r>
      <w:r w:rsidRPr="00BE6F0D">
        <w:rPr>
          <w:rFonts w:ascii="Arial" w:hAnsi="Arial" w:cs="Arial"/>
          <w:bCs/>
          <w:i/>
          <w:sz w:val="28"/>
          <w:szCs w:val="26"/>
        </w:rPr>
        <w:t xml:space="preserve"> arrendataria del establecimiento de comercio y como tal se debió aplicar la ley que ordena el desahucio con antelación a los seis meses a la terminación el contrato. Y como dice la jurisprudencia no se puede separar el local, del establecimiento de comercio, pues estos dos van ligados y dicha unión conforman una unidad económica.”</w:t>
      </w:r>
      <w:r w:rsidR="0049274F" w:rsidRPr="00BE6F0D">
        <w:rPr>
          <w:rFonts w:ascii="Arial" w:hAnsi="Arial" w:cs="Arial"/>
          <w:bCs/>
          <w:i/>
          <w:sz w:val="28"/>
          <w:szCs w:val="26"/>
        </w:rPr>
        <w:t xml:space="preserve"> (</w:t>
      </w:r>
      <w:proofErr w:type="gramStart"/>
      <w:r w:rsidR="0049274F" w:rsidRPr="00BE6F0D">
        <w:rPr>
          <w:rFonts w:ascii="Arial" w:hAnsi="Arial" w:cs="Arial"/>
          <w:bCs/>
          <w:i/>
          <w:sz w:val="28"/>
          <w:szCs w:val="26"/>
        </w:rPr>
        <w:t>tiempo</w:t>
      </w:r>
      <w:proofErr w:type="gramEnd"/>
      <w:r w:rsidR="0049274F" w:rsidRPr="00BE6F0D">
        <w:rPr>
          <w:rFonts w:ascii="Arial" w:hAnsi="Arial" w:cs="Arial"/>
          <w:bCs/>
          <w:i/>
          <w:sz w:val="28"/>
          <w:szCs w:val="26"/>
        </w:rPr>
        <w:t>: 1h:33´:40´´</w:t>
      </w:r>
      <w:r w:rsidR="008750E7" w:rsidRPr="00BE6F0D">
        <w:rPr>
          <w:rFonts w:ascii="Arial" w:hAnsi="Arial" w:cs="Arial"/>
          <w:bCs/>
          <w:i/>
          <w:sz w:val="28"/>
          <w:szCs w:val="26"/>
        </w:rPr>
        <w:t xml:space="preserve"> a 1h:34´:48´´</w:t>
      </w:r>
      <w:r w:rsidR="0049274F" w:rsidRPr="00BE6F0D">
        <w:rPr>
          <w:rFonts w:ascii="Arial" w:hAnsi="Arial" w:cs="Arial"/>
          <w:bCs/>
          <w:i/>
          <w:sz w:val="28"/>
          <w:szCs w:val="26"/>
        </w:rPr>
        <w:t>)</w:t>
      </w:r>
    </w:p>
    <w:p w:rsidR="006E5C83" w:rsidRPr="00BE6F0D" w:rsidRDefault="006E5C83" w:rsidP="006E5C83">
      <w:pPr>
        <w:pStyle w:val="Sinespaciado1"/>
        <w:tabs>
          <w:tab w:val="left" w:pos="2410"/>
        </w:tabs>
        <w:spacing w:line="360" w:lineRule="auto"/>
        <w:ind w:firstLine="2835"/>
        <w:jc w:val="both"/>
        <w:rPr>
          <w:rFonts w:ascii="Arial" w:hAnsi="Arial" w:cs="Arial"/>
          <w:bCs/>
          <w:sz w:val="12"/>
          <w:szCs w:val="26"/>
        </w:rPr>
      </w:pPr>
    </w:p>
    <w:p w:rsidR="005D5CF6" w:rsidRPr="00BE6F0D" w:rsidRDefault="006E5C83" w:rsidP="00543AE2">
      <w:pPr>
        <w:pStyle w:val="Sinespaciado1"/>
        <w:spacing w:line="360" w:lineRule="auto"/>
        <w:ind w:firstLine="2835"/>
        <w:jc w:val="both"/>
        <w:rPr>
          <w:rFonts w:ascii="Arial" w:hAnsi="Arial" w:cs="Arial"/>
          <w:sz w:val="28"/>
          <w:szCs w:val="28"/>
        </w:rPr>
      </w:pPr>
      <w:r w:rsidRPr="00BE6F0D">
        <w:rPr>
          <w:rFonts w:ascii="Arial" w:hAnsi="Arial" w:cs="Arial"/>
          <w:bCs/>
          <w:sz w:val="28"/>
          <w:szCs w:val="26"/>
        </w:rPr>
        <w:t>5. Ninguna discusión ofrece</w:t>
      </w:r>
      <w:r w:rsidRPr="00BE6F0D">
        <w:rPr>
          <w:rFonts w:ascii="Arial" w:hAnsi="Arial" w:cs="Arial"/>
          <w:sz w:val="28"/>
          <w:szCs w:val="28"/>
        </w:rPr>
        <w:t xml:space="preserve">, por cuanto </w:t>
      </w:r>
      <w:r w:rsidR="008750E7" w:rsidRPr="00BE6F0D">
        <w:rPr>
          <w:rFonts w:ascii="Arial" w:hAnsi="Arial" w:cs="Arial"/>
          <w:sz w:val="28"/>
          <w:szCs w:val="28"/>
        </w:rPr>
        <w:t xml:space="preserve">así se dio por probado en la sentencia y </w:t>
      </w:r>
      <w:r w:rsidRPr="00BE6F0D">
        <w:rPr>
          <w:rFonts w:ascii="Arial" w:hAnsi="Arial" w:cs="Arial"/>
          <w:sz w:val="28"/>
          <w:szCs w:val="28"/>
        </w:rPr>
        <w:t xml:space="preserve">no es objeto de controversia, que </w:t>
      </w:r>
      <w:r w:rsidR="00447652" w:rsidRPr="00BE6F0D">
        <w:rPr>
          <w:rFonts w:ascii="Arial" w:hAnsi="Arial" w:cs="Arial"/>
          <w:sz w:val="28"/>
          <w:szCs w:val="28"/>
        </w:rPr>
        <w:t xml:space="preserve">la </w:t>
      </w:r>
      <w:r w:rsidR="00447652" w:rsidRPr="00BE6F0D">
        <w:rPr>
          <w:rFonts w:ascii="Arial" w:hAnsi="Arial" w:cs="Arial"/>
          <w:sz w:val="28"/>
          <w:szCs w:val="28"/>
        </w:rPr>
        <w:lastRenderedPageBreak/>
        <w:t xml:space="preserve">señora </w:t>
      </w:r>
      <w:r w:rsidR="00447652" w:rsidRPr="00BE6F0D">
        <w:rPr>
          <w:rFonts w:ascii="Arial" w:hAnsi="Arial" w:cs="Arial"/>
          <w:b/>
        </w:rPr>
        <w:t>MARICELA RESTREPO TRUJILLO</w:t>
      </w:r>
      <w:r w:rsidR="00447652" w:rsidRPr="00BE6F0D">
        <w:rPr>
          <w:rFonts w:ascii="Arial" w:hAnsi="Arial" w:cs="Arial"/>
          <w:sz w:val="28"/>
          <w:szCs w:val="28"/>
        </w:rPr>
        <w:t xml:space="preserve"> arrendó </w:t>
      </w:r>
      <w:r w:rsidR="00DA43B9" w:rsidRPr="00BE6F0D">
        <w:rPr>
          <w:rFonts w:ascii="Arial" w:hAnsi="Arial" w:cs="Arial"/>
          <w:sz w:val="28"/>
          <w:szCs w:val="28"/>
        </w:rPr>
        <w:t xml:space="preserve">a término indefinido </w:t>
      </w:r>
      <w:r w:rsidR="00447652" w:rsidRPr="00BE6F0D">
        <w:rPr>
          <w:rFonts w:ascii="Arial" w:hAnsi="Arial" w:cs="Arial"/>
          <w:sz w:val="28"/>
          <w:szCs w:val="28"/>
        </w:rPr>
        <w:t>a</w:t>
      </w:r>
      <w:r w:rsidRPr="00BE6F0D">
        <w:rPr>
          <w:rFonts w:ascii="Arial" w:hAnsi="Arial" w:cs="Arial"/>
          <w:sz w:val="28"/>
          <w:szCs w:val="28"/>
        </w:rPr>
        <w:t xml:space="preserve">l señor </w:t>
      </w:r>
      <w:r w:rsidRPr="00BE6F0D">
        <w:rPr>
          <w:rFonts w:ascii="Arial" w:hAnsi="Arial" w:cs="Arial"/>
          <w:b/>
        </w:rPr>
        <w:t>LUIS FERNANDO LADINO MELCHOR</w:t>
      </w:r>
      <w:r w:rsidR="00447652" w:rsidRPr="00BE6F0D">
        <w:rPr>
          <w:rFonts w:ascii="Arial" w:hAnsi="Arial" w:cs="Arial"/>
          <w:b/>
        </w:rPr>
        <w:t>,</w:t>
      </w:r>
      <w:r w:rsidRPr="00BE6F0D">
        <w:rPr>
          <w:rFonts w:ascii="Arial" w:hAnsi="Arial" w:cs="Arial"/>
          <w:sz w:val="28"/>
          <w:szCs w:val="28"/>
        </w:rPr>
        <w:t xml:space="preserve"> </w:t>
      </w:r>
      <w:r w:rsidR="00447652" w:rsidRPr="00BE6F0D">
        <w:rPr>
          <w:rFonts w:ascii="Arial" w:hAnsi="Arial" w:cs="Arial"/>
          <w:sz w:val="28"/>
          <w:szCs w:val="28"/>
        </w:rPr>
        <w:t xml:space="preserve">el establecimiento de comercio de su propiedad, denominado </w:t>
      </w:r>
      <w:r w:rsidR="00447652" w:rsidRPr="00BE6F0D">
        <w:rPr>
          <w:rFonts w:ascii="Arial" w:hAnsi="Arial" w:cs="Arial"/>
          <w:b/>
          <w:szCs w:val="28"/>
        </w:rPr>
        <w:t>“</w:t>
      </w:r>
      <w:proofErr w:type="spellStart"/>
      <w:r w:rsidR="00447652" w:rsidRPr="00BE6F0D">
        <w:rPr>
          <w:rFonts w:ascii="Arial" w:hAnsi="Arial" w:cs="Arial"/>
          <w:b/>
          <w:szCs w:val="28"/>
        </w:rPr>
        <w:t>AUTOLAVADO</w:t>
      </w:r>
      <w:proofErr w:type="spellEnd"/>
      <w:r w:rsidR="00447652" w:rsidRPr="00BE6F0D">
        <w:rPr>
          <w:rFonts w:ascii="Arial" w:hAnsi="Arial" w:cs="Arial"/>
          <w:b/>
          <w:szCs w:val="28"/>
        </w:rPr>
        <w:t xml:space="preserve"> LA POPA”</w:t>
      </w:r>
      <w:r w:rsidR="00D96018" w:rsidRPr="00BE6F0D">
        <w:rPr>
          <w:rFonts w:ascii="Arial" w:hAnsi="Arial" w:cs="Arial"/>
          <w:sz w:val="28"/>
          <w:szCs w:val="28"/>
        </w:rPr>
        <w:t>,</w:t>
      </w:r>
      <w:r w:rsidR="00447652" w:rsidRPr="00BE6F0D">
        <w:rPr>
          <w:rFonts w:ascii="Arial" w:hAnsi="Arial" w:cs="Arial"/>
          <w:sz w:val="28"/>
          <w:szCs w:val="28"/>
        </w:rPr>
        <w:t xml:space="preserve"> </w:t>
      </w:r>
      <w:r w:rsidR="008750E7" w:rsidRPr="00BE6F0D">
        <w:rPr>
          <w:rFonts w:ascii="Arial" w:hAnsi="Arial" w:cs="Arial"/>
          <w:sz w:val="28"/>
          <w:szCs w:val="28"/>
        </w:rPr>
        <w:t xml:space="preserve">que funciona en el inmueble ubicado en la carrera 16 No. 13-02 Zona Industrial La Popa de </w:t>
      </w:r>
      <w:r w:rsidR="00447652" w:rsidRPr="00BE6F0D">
        <w:rPr>
          <w:rFonts w:ascii="Arial" w:hAnsi="Arial" w:cs="Arial"/>
          <w:sz w:val="28"/>
          <w:szCs w:val="28"/>
        </w:rPr>
        <w:t>Dosquebradas</w:t>
      </w:r>
      <w:r w:rsidR="005D5CF6" w:rsidRPr="00BE6F0D">
        <w:rPr>
          <w:rFonts w:ascii="Arial" w:hAnsi="Arial" w:cs="Arial"/>
          <w:sz w:val="28"/>
          <w:szCs w:val="28"/>
        </w:rPr>
        <w:t xml:space="preserve"> (Obra en el expediente certificado de matrícula mercantil de la Cámara de Comercio de Dosquebradas, expedido el 14 de abril de 2015, en el que aparece tal información –folio 46. </w:t>
      </w:r>
      <w:r w:rsidR="00D144D9" w:rsidRPr="00BE6F0D">
        <w:rPr>
          <w:rFonts w:ascii="Arial" w:hAnsi="Arial" w:cs="Arial"/>
          <w:sz w:val="28"/>
          <w:szCs w:val="28"/>
        </w:rPr>
        <w:t>E</w:t>
      </w:r>
      <w:r w:rsidR="005D5CF6" w:rsidRPr="00BE6F0D">
        <w:rPr>
          <w:rFonts w:ascii="Arial" w:hAnsi="Arial" w:cs="Arial"/>
          <w:sz w:val="28"/>
          <w:szCs w:val="28"/>
        </w:rPr>
        <w:t xml:space="preserve">l inmueble es de propiedad de Inversiones </w:t>
      </w:r>
      <w:proofErr w:type="spellStart"/>
      <w:r w:rsidR="005D5CF6" w:rsidRPr="00BE6F0D">
        <w:rPr>
          <w:rFonts w:ascii="Arial" w:hAnsi="Arial" w:cs="Arial"/>
          <w:sz w:val="28"/>
          <w:szCs w:val="28"/>
        </w:rPr>
        <w:t>Pulgarín</w:t>
      </w:r>
      <w:proofErr w:type="spellEnd"/>
      <w:r w:rsidR="005D5CF6" w:rsidRPr="00BE6F0D">
        <w:rPr>
          <w:rFonts w:ascii="Arial" w:hAnsi="Arial" w:cs="Arial"/>
          <w:sz w:val="28"/>
          <w:szCs w:val="28"/>
        </w:rPr>
        <w:t xml:space="preserve"> Manzano y Compañía Sociedad en Comandita por Acciones –folios 55 y 56). </w:t>
      </w:r>
    </w:p>
    <w:p w:rsidR="005D5CF6" w:rsidRPr="00BE6F0D" w:rsidRDefault="005D5CF6" w:rsidP="00543AE2">
      <w:pPr>
        <w:pStyle w:val="Sinespaciado1"/>
        <w:spacing w:line="360" w:lineRule="auto"/>
        <w:ind w:firstLine="2835"/>
        <w:jc w:val="both"/>
        <w:rPr>
          <w:rFonts w:ascii="Arial" w:hAnsi="Arial" w:cs="Arial"/>
          <w:sz w:val="12"/>
          <w:szCs w:val="28"/>
        </w:rPr>
      </w:pPr>
    </w:p>
    <w:p w:rsidR="006E5C83" w:rsidRPr="00BE6F0D" w:rsidRDefault="005D5CF6" w:rsidP="00543AE2">
      <w:pPr>
        <w:pStyle w:val="Sinespaciado1"/>
        <w:spacing w:line="360" w:lineRule="auto"/>
        <w:ind w:firstLine="2835"/>
        <w:jc w:val="both"/>
        <w:rPr>
          <w:rFonts w:ascii="Arial" w:hAnsi="Arial" w:cs="Arial"/>
          <w:sz w:val="28"/>
          <w:szCs w:val="28"/>
        </w:rPr>
      </w:pPr>
      <w:r w:rsidRPr="00BE6F0D">
        <w:rPr>
          <w:rFonts w:ascii="Arial" w:hAnsi="Arial" w:cs="Arial"/>
          <w:sz w:val="28"/>
          <w:szCs w:val="28"/>
        </w:rPr>
        <w:t>Igualmente, q</w:t>
      </w:r>
      <w:r w:rsidR="00447652" w:rsidRPr="00BE6F0D">
        <w:rPr>
          <w:rFonts w:ascii="Arial" w:hAnsi="Arial" w:cs="Arial"/>
          <w:sz w:val="28"/>
          <w:szCs w:val="28"/>
        </w:rPr>
        <w:t>ue el arrendatario tomaría el establecimiento de comercio todos los días en el horario de 6 pm</w:t>
      </w:r>
      <w:r w:rsidR="008750E7" w:rsidRPr="00BE6F0D">
        <w:rPr>
          <w:rFonts w:ascii="Arial" w:hAnsi="Arial" w:cs="Arial"/>
          <w:sz w:val="28"/>
          <w:szCs w:val="28"/>
        </w:rPr>
        <w:t>.</w:t>
      </w:r>
      <w:r w:rsidR="00447652" w:rsidRPr="00BE6F0D">
        <w:rPr>
          <w:rFonts w:ascii="Arial" w:hAnsi="Arial" w:cs="Arial"/>
          <w:sz w:val="28"/>
          <w:szCs w:val="28"/>
        </w:rPr>
        <w:t xml:space="preserve"> </w:t>
      </w:r>
      <w:proofErr w:type="gramStart"/>
      <w:r w:rsidR="00447652" w:rsidRPr="00BE6F0D">
        <w:rPr>
          <w:rFonts w:ascii="Arial" w:hAnsi="Arial" w:cs="Arial"/>
          <w:sz w:val="28"/>
          <w:szCs w:val="28"/>
        </w:rPr>
        <w:t>a</w:t>
      </w:r>
      <w:proofErr w:type="gramEnd"/>
      <w:r w:rsidR="00447652" w:rsidRPr="00BE6F0D">
        <w:rPr>
          <w:rFonts w:ascii="Arial" w:hAnsi="Arial" w:cs="Arial"/>
          <w:sz w:val="28"/>
          <w:szCs w:val="28"/>
        </w:rPr>
        <w:t xml:space="preserve"> 6</w:t>
      </w:r>
      <w:r w:rsidR="008750E7" w:rsidRPr="00BE6F0D">
        <w:rPr>
          <w:rFonts w:ascii="Arial" w:hAnsi="Arial" w:cs="Arial"/>
          <w:sz w:val="28"/>
          <w:szCs w:val="28"/>
        </w:rPr>
        <w:t xml:space="preserve"> </w:t>
      </w:r>
      <w:r w:rsidR="00447652" w:rsidRPr="00BE6F0D">
        <w:rPr>
          <w:rFonts w:ascii="Arial" w:hAnsi="Arial" w:cs="Arial"/>
          <w:sz w:val="28"/>
          <w:szCs w:val="28"/>
        </w:rPr>
        <w:t>am</w:t>
      </w:r>
      <w:r w:rsidR="008750E7" w:rsidRPr="00BE6F0D">
        <w:rPr>
          <w:rFonts w:ascii="Arial" w:hAnsi="Arial" w:cs="Arial"/>
          <w:sz w:val="28"/>
          <w:szCs w:val="28"/>
        </w:rPr>
        <w:t>.</w:t>
      </w:r>
      <w:r w:rsidR="00447652" w:rsidRPr="00BE6F0D">
        <w:rPr>
          <w:rFonts w:ascii="Arial" w:hAnsi="Arial" w:cs="Arial"/>
          <w:sz w:val="28"/>
          <w:szCs w:val="28"/>
        </w:rPr>
        <w:t xml:space="preserve">, pagando diariamente la suma de $140.000. </w:t>
      </w:r>
      <w:r w:rsidR="00543AE2" w:rsidRPr="00BE6F0D">
        <w:rPr>
          <w:rFonts w:ascii="Arial" w:hAnsi="Arial" w:cs="Arial"/>
          <w:sz w:val="28"/>
          <w:szCs w:val="28"/>
        </w:rPr>
        <w:t xml:space="preserve">Después de más de cuatro años, el día 8 de agosto de 2014 la señora </w:t>
      </w:r>
      <w:r w:rsidR="00543AE2" w:rsidRPr="00BE6F0D">
        <w:rPr>
          <w:rFonts w:ascii="Arial" w:hAnsi="Arial" w:cs="Arial"/>
          <w:b/>
        </w:rPr>
        <w:t>MARICELA RESTREPO TRUJILLO</w:t>
      </w:r>
      <w:r w:rsidR="00543AE2" w:rsidRPr="00BE6F0D">
        <w:rPr>
          <w:rFonts w:ascii="Arial" w:hAnsi="Arial" w:cs="Arial"/>
          <w:sz w:val="28"/>
          <w:szCs w:val="28"/>
        </w:rPr>
        <w:t xml:space="preserve"> dio por terminado el contrato, sin que previamente fuera desahuciado el arrendatario.</w:t>
      </w:r>
    </w:p>
    <w:p w:rsidR="001269FE" w:rsidRPr="00BE6F0D" w:rsidRDefault="001269FE" w:rsidP="00543AE2">
      <w:pPr>
        <w:pStyle w:val="Sinespaciado1"/>
        <w:spacing w:line="360" w:lineRule="auto"/>
        <w:ind w:firstLine="2835"/>
        <w:jc w:val="both"/>
        <w:rPr>
          <w:rFonts w:ascii="Arial" w:hAnsi="Arial" w:cs="Arial"/>
          <w:sz w:val="12"/>
          <w:szCs w:val="28"/>
        </w:rPr>
      </w:pPr>
    </w:p>
    <w:p w:rsidR="001269FE" w:rsidRPr="00BE6F0D" w:rsidRDefault="001269FE" w:rsidP="00C96860">
      <w:pPr>
        <w:pStyle w:val="Sinespaciado1"/>
        <w:spacing w:line="360" w:lineRule="auto"/>
        <w:ind w:firstLine="2835"/>
        <w:jc w:val="both"/>
        <w:rPr>
          <w:rFonts w:ascii="Arial" w:hAnsi="Arial" w:cs="Arial"/>
          <w:sz w:val="28"/>
          <w:szCs w:val="28"/>
        </w:rPr>
      </w:pPr>
      <w:r w:rsidRPr="00BE6F0D">
        <w:rPr>
          <w:rFonts w:ascii="Arial" w:hAnsi="Arial" w:cs="Arial"/>
          <w:sz w:val="28"/>
          <w:szCs w:val="28"/>
        </w:rPr>
        <w:t xml:space="preserve">6. Para esta Corporación, tal como lo dijo la Corte Suprema de Justicia en sentencia del 24 de </w:t>
      </w:r>
      <w:r w:rsidR="00C96860" w:rsidRPr="00BE6F0D">
        <w:rPr>
          <w:rFonts w:ascii="Arial" w:hAnsi="Arial" w:cs="Arial"/>
          <w:sz w:val="28"/>
          <w:szCs w:val="28"/>
        </w:rPr>
        <w:t xml:space="preserve">septiembre </w:t>
      </w:r>
      <w:r w:rsidRPr="00BE6F0D">
        <w:rPr>
          <w:rFonts w:ascii="Arial" w:hAnsi="Arial" w:cs="Arial"/>
          <w:sz w:val="28"/>
          <w:szCs w:val="28"/>
        </w:rPr>
        <w:t xml:space="preserve">de 2001, </w:t>
      </w:r>
      <w:r w:rsidR="00C96860" w:rsidRPr="00BE6F0D">
        <w:rPr>
          <w:rFonts w:ascii="Arial" w:hAnsi="Arial" w:cs="Arial"/>
          <w:sz w:val="28"/>
          <w:szCs w:val="28"/>
        </w:rPr>
        <w:t xml:space="preserve">expediente No. 5876, siendo </w:t>
      </w:r>
      <w:r w:rsidRPr="00BE6F0D">
        <w:rPr>
          <w:rFonts w:ascii="Arial" w:hAnsi="Arial" w:cs="Arial"/>
          <w:sz w:val="28"/>
          <w:szCs w:val="28"/>
        </w:rPr>
        <w:t>Magistrado Ponente</w:t>
      </w:r>
      <w:r w:rsidR="00C96860" w:rsidRPr="00BE6F0D">
        <w:rPr>
          <w:rFonts w:ascii="Arial" w:hAnsi="Arial" w:cs="Arial"/>
          <w:sz w:val="28"/>
          <w:szCs w:val="28"/>
        </w:rPr>
        <w:t xml:space="preserve"> el Dr. José Fernando Ramírez Gómez</w:t>
      </w:r>
      <w:r w:rsidRPr="00BE6F0D">
        <w:rPr>
          <w:rFonts w:ascii="Arial" w:hAnsi="Arial" w:cs="Arial"/>
          <w:sz w:val="28"/>
          <w:szCs w:val="28"/>
        </w:rPr>
        <w:t>, la responsabilidad que se deduce en este tipo de casos es eminentemente contractual, porque aunque es la ley la que impone el deber de indemnizar para cuando no se cumple con la finalidad indicada en el desahucio</w:t>
      </w:r>
      <w:r w:rsidR="00DA43B9" w:rsidRPr="00BE6F0D">
        <w:rPr>
          <w:rFonts w:ascii="Arial" w:hAnsi="Arial" w:cs="Arial"/>
          <w:sz w:val="28"/>
          <w:szCs w:val="28"/>
        </w:rPr>
        <w:t xml:space="preserve"> (…)</w:t>
      </w:r>
      <w:r w:rsidRPr="00BE6F0D">
        <w:rPr>
          <w:rFonts w:ascii="Arial" w:hAnsi="Arial" w:cs="Arial"/>
          <w:sz w:val="28"/>
          <w:szCs w:val="28"/>
        </w:rPr>
        <w:t>, de todos modos lo que se reprocha es el incumplimiento mismo del contrato de arrendamiento, porque el señalado deber legal hace parte de la relación contractual.</w:t>
      </w:r>
    </w:p>
    <w:p w:rsidR="008750E7" w:rsidRPr="00BE6F0D" w:rsidRDefault="008750E7" w:rsidP="00543AE2">
      <w:pPr>
        <w:pStyle w:val="Sinespaciado1"/>
        <w:spacing w:line="360" w:lineRule="auto"/>
        <w:ind w:firstLine="2835"/>
        <w:jc w:val="both"/>
        <w:rPr>
          <w:rFonts w:ascii="Arial" w:hAnsi="Arial" w:cs="Arial"/>
          <w:sz w:val="12"/>
        </w:rPr>
      </w:pPr>
    </w:p>
    <w:p w:rsidR="00C96860" w:rsidRPr="00BE6F0D" w:rsidRDefault="00C96860" w:rsidP="00C96860">
      <w:pPr>
        <w:pStyle w:val="Sinespaciado1"/>
        <w:spacing w:line="360" w:lineRule="auto"/>
        <w:ind w:firstLine="2835"/>
        <w:jc w:val="both"/>
        <w:rPr>
          <w:rFonts w:ascii="Arial" w:hAnsi="Arial" w:cs="Arial"/>
          <w:sz w:val="28"/>
          <w:szCs w:val="28"/>
        </w:rPr>
      </w:pPr>
      <w:r w:rsidRPr="00BE6F0D">
        <w:rPr>
          <w:rFonts w:ascii="Arial" w:hAnsi="Arial" w:cs="Arial"/>
          <w:sz w:val="28"/>
          <w:szCs w:val="28"/>
        </w:rPr>
        <w:t>7</w:t>
      </w:r>
      <w:r w:rsidR="006E5C83" w:rsidRPr="00BE6F0D">
        <w:rPr>
          <w:rFonts w:ascii="Arial" w:hAnsi="Arial" w:cs="Arial"/>
          <w:sz w:val="28"/>
          <w:szCs w:val="28"/>
        </w:rPr>
        <w:t xml:space="preserve">. </w:t>
      </w:r>
      <w:r w:rsidR="008750E7" w:rsidRPr="00BE6F0D">
        <w:rPr>
          <w:rFonts w:ascii="Arial" w:hAnsi="Arial" w:cs="Arial"/>
          <w:sz w:val="28"/>
          <w:szCs w:val="28"/>
        </w:rPr>
        <w:t>Teniendo</w:t>
      </w:r>
      <w:r w:rsidRPr="00BE6F0D">
        <w:rPr>
          <w:rFonts w:ascii="Arial" w:hAnsi="Arial" w:cs="Arial"/>
          <w:sz w:val="28"/>
          <w:szCs w:val="28"/>
        </w:rPr>
        <w:t>, entonces,</w:t>
      </w:r>
      <w:r w:rsidR="008750E7" w:rsidRPr="00BE6F0D">
        <w:rPr>
          <w:rFonts w:ascii="Arial" w:hAnsi="Arial" w:cs="Arial"/>
          <w:sz w:val="28"/>
          <w:szCs w:val="28"/>
        </w:rPr>
        <w:t xml:space="preserve"> como derrotero el anterior referente fáctico y d</w:t>
      </w:r>
      <w:r w:rsidR="001269FE" w:rsidRPr="00BE6F0D">
        <w:rPr>
          <w:rFonts w:ascii="Arial" w:hAnsi="Arial" w:cs="Arial"/>
          <w:sz w:val="28"/>
          <w:szCs w:val="28"/>
        </w:rPr>
        <w:t>elimitada la Sala</w:t>
      </w:r>
      <w:r w:rsidR="006E5C83" w:rsidRPr="00BE6F0D">
        <w:rPr>
          <w:rFonts w:ascii="Arial" w:hAnsi="Arial" w:cs="Arial"/>
          <w:sz w:val="28"/>
          <w:szCs w:val="28"/>
        </w:rPr>
        <w:t xml:space="preserve"> por el marco argumental formulado en la alzada, en acatamiento del artículo 328 del </w:t>
      </w:r>
      <w:proofErr w:type="spellStart"/>
      <w:r w:rsidR="006E5C83" w:rsidRPr="00BE6F0D">
        <w:rPr>
          <w:rFonts w:ascii="Arial" w:hAnsi="Arial" w:cs="Arial"/>
          <w:sz w:val="28"/>
          <w:szCs w:val="28"/>
        </w:rPr>
        <w:t>CGP</w:t>
      </w:r>
      <w:proofErr w:type="spellEnd"/>
      <w:r w:rsidR="006E5C83" w:rsidRPr="00BE6F0D">
        <w:rPr>
          <w:rFonts w:ascii="Arial" w:hAnsi="Arial" w:cs="Arial"/>
          <w:sz w:val="28"/>
          <w:szCs w:val="28"/>
        </w:rPr>
        <w:t xml:space="preserve">, </w:t>
      </w:r>
      <w:r w:rsidR="008750E7" w:rsidRPr="00BE6F0D">
        <w:rPr>
          <w:rFonts w:ascii="Arial" w:hAnsi="Arial" w:cs="Arial"/>
          <w:sz w:val="28"/>
          <w:szCs w:val="28"/>
        </w:rPr>
        <w:t>examinaremos</w:t>
      </w:r>
      <w:r w:rsidR="006E5C83" w:rsidRPr="00BE6F0D">
        <w:rPr>
          <w:rFonts w:ascii="Arial" w:hAnsi="Arial" w:cs="Arial"/>
          <w:sz w:val="28"/>
          <w:szCs w:val="28"/>
        </w:rPr>
        <w:t xml:space="preserve"> el asunto litigioso</w:t>
      </w:r>
      <w:r w:rsidR="00543AE2" w:rsidRPr="00BE6F0D">
        <w:rPr>
          <w:rFonts w:ascii="Arial" w:hAnsi="Arial" w:cs="Arial"/>
          <w:sz w:val="28"/>
          <w:szCs w:val="28"/>
        </w:rPr>
        <w:t>.</w:t>
      </w:r>
    </w:p>
    <w:p w:rsidR="00543AE2" w:rsidRPr="00BE6F0D" w:rsidRDefault="00543AE2" w:rsidP="006E5C83">
      <w:pPr>
        <w:pStyle w:val="Sinespaciado1"/>
        <w:spacing w:line="360" w:lineRule="auto"/>
        <w:ind w:firstLine="2835"/>
        <w:jc w:val="both"/>
        <w:rPr>
          <w:rFonts w:ascii="Arial" w:hAnsi="Arial" w:cs="Arial"/>
          <w:sz w:val="12"/>
          <w:szCs w:val="28"/>
        </w:rPr>
      </w:pPr>
    </w:p>
    <w:p w:rsidR="003C1B42" w:rsidRPr="00BE6F0D" w:rsidRDefault="00C96860" w:rsidP="00C96860">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8</w:t>
      </w:r>
      <w:r w:rsidR="00543AE2" w:rsidRPr="00BE6F0D">
        <w:rPr>
          <w:rFonts w:ascii="Arial" w:hAnsi="Arial" w:cs="Arial"/>
          <w:sz w:val="28"/>
          <w:szCs w:val="28"/>
        </w:rPr>
        <w:t xml:space="preserve">. </w:t>
      </w:r>
      <w:r w:rsidR="00D96018" w:rsidRPr="00BE6F0D">
        <w:rPr>
          <w:rFonts w:ascii="Arial" w:hAnsi="Arial" w:cs="Arial"/>
          <w:sz w:val="28"/>
          <w:szCs w:val="28"/>
        </w:rPr>
        <w:t xml:space="preserve">Mirado </w:t>
      </w:r>
      <w:r w:rsidR="00543AE2" w:rsidRPr="00BE6F0D">
        <w:rPr>
          <w:rFonts w:ascii="Arial" w:hAnsi="Arial" w:cs="Arial"/>
          <w:sz w:val="28"/>
          <w:szCs w:val="28"/>
        </w:rPr>
        <w:t xml:space="preserve">el </w:t>
      </w:r>
      <w:proofErr w:type="spellStart"/>
      <w:r w:rsidR="00543AE2" w:rsidRPr="00BE6F0D">
        <w:rPr>
          <w:rFonts w:ascii="Arial" w:hAnsi="Arial" w:cs="Arial"/>
          <w:sz w:val="28"/>
          <w:szCs w:val="28"/>
        </w:rPr>
        <w:t>petitum</w:t>
      </w:r>
      <w:proofErr w:type="spellEnd"/>
      <w:r w:rsidR="00543AE2" w:rsidRPr="00BE6F0D">
        <w:rPr>
          <w:rFonts w:ascii="Arial" w:hAnsi="Arial" w:cs="Arial"/>
          <w:sz w:val="28"/>
          <w:szCs w:val="28"/>
        </w:rPr>
        <w:t xml:space="preserve"> de la demanda se observa que</w:t>
      </w:r>
      <w:r w:rsidR="00A25C32" w:rsidRPr="00BE6F0D">
        <w:rPr>
          <w:rFonts w:ascii="Arial" w:hAnsi="Arial" w:cs="Arial"/>
          <w:sz w:val="28"/>
          <w:szCs w:val="28"/>
        </w:rPr>
        <w:t>,</w:t>
      </w:r>
      <w:r w:rsidR="00543AE2" w:rsidRPr="00BE6F0D">
        <w:rPr>
          <w:rFonts w:ascii="Arial" w:hAnsi="Arial" w:cs="Arial"/>
          <w:sz w:val="28"/>
          <w:szCs w:val="28"/>
        </w:rPr>
        <w:t xml:space="preserve"> el actor formuló </w:t>
      </w:r>
      <w:r w:rsidRPr="00BE6F0D">
        <w:rPr>
          <w:rFonts w:ascii="Arial" w:hAnsi="Arial" w:cs="Arial"/>
          <w:sz w:val="28"/>
          <w:szCs w:val="28"/>
        </w:rPr>
        <w:t xml:space="preserve">una pretensión general, consistente en que la demandada debe </w:t>
      </w:r>
      <w:r w:rsidRPr="00BE6F0D">
        <w:rPr>
          <w:rFonts w:ascii="Arial" w:hAnsi="Arial" w:cs="Arial"/>
          <w:b/>
          <w:sz w:val="26"/>
          <w:szCs w:val="26"/>
        </w:rPr>
        <w:t>pagar los seis (6) meses de indemnización</w:t>
      </w:r>
      <w:r w:rsidRPr="00BE6F0D">
        <w:rPr>
          <w:rFonts w:ascii="Arial" w:hAnsi="Arial" w:cs="Arial"/>
          <w:sz w:val="26"/>
          <w:szCs w:val="26"/>
        </w:rPr>
        <w:t>,</w:t>
      </w:r>
      <w:r w:rsidRPr="00BE6F0D">
        <w:rPr>
          <w:rFonts w:ascii="Arial" w:hAnsi="Arial" w:cs="Arial"/>
          <w:sz w:val="28"/>
          <w:szCs w:val="28"/>
        </w:rPr>
        <w:t xml:space="preserve"> que luego concretó en la pretensión cuarta así:</w:t>
      </w:r>
    </w:p>
    <w:p w:rsidR="003C1B42" w:rsidRPr="00BE6F0D" w:rsidRDefault="003C1B42" w:rsidP="003C1B42">
      <w:pPr>
        <w:pStyle w:val="Sinespaciado1"/>
        <w:tabs>
          <w:tab w:val="left" w:pos="2410"/>
        </w:tabs>
        <w:spacing w:line="360" w:lineRule="auto"/>
        <w:ind w:firstLine="2835"/>
        <w:jc w:val="both"/>
        <w:rPr>
          <w:rFonts w:ascii="Arial" w:hAnsi="Arial" w:cs="Arial"/>
          <w:sz w:val="12"/>
          <w:szCs w:val="28"/>
        </w:rPr>
      </w:pPr>
    </w:p>
    <w:p w:rsidR="003C1B42" w:rsidRPr="00BE6F0D" w:rsidRDefault="00C96860" w:rsidP="003C1B42">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
          <w:szCs w:val="28"/>
        </w:rPr>
        <w:t>“</w:t>
      </w:r>
      <w:r w:rsidR="003C1B42" w:rsidRPr="00BE6F0D">
        <w:rPr>
          <w:rFonts w:ascii="Arial" w:hAnsi="Arial" w:cs="Arial"/>
          <w:b/>
          <w:szCs w:val="28"/>
        </w:rPr>
        <w:t>CUARTA:</w:t>
      </w:r>
      <w:r w:rsidR="003C1B42" w:rsidRPr="00BE6F0D">
        <w:rPr>
          <w:rFonts w:ascii="Arial" w:hAnsi="Arial" w:cs="Arial"/>
          <w:sz w:val="28"/>
          <w:szCs w:val="28"/>
        </w:rPr>
        <w:t xml:space="preserve"> Que se condene a la señora </w:t>
      </w:r>
      <w:r w:rsidR="003C1B42" w:rsidRPr="00BE6F0D">
        <w:rPr>
          <w:rFonts w:ascii="Arial" w:hAnsi="Arial" w:cs="Arial"/>
          <w:b/>
          <w:szCs w:val="28"/>
        </w:rPr>
        <w:t>MARICELA RESTREPO TRUJILLO</w:t>
      </w:r>
      <w:r w:rsidR="003C1B42" w:rsidRPr="00BE6F0D">
        <w:rPr>
          <w:rFonts w:ascii="Arial" w:hAnsi="Arial" w:cs="Arial"/>
          <w:sz w:val="28"/>
          <w:szCs w:val="28"/>
        </w:rPr>
        <w:t xml:space="preserve"> a pagar los </w:t>
      </w:r>
      <w:r w:rsidR="003C1B42" w:rsidRPr="00BE6F0D">
        <w:rPr>
          <w:rFonts w:ascii="Arial" w:hAnsi="Arial" w:cs="Arial"/>
          <w:b/>
          <w:szCs w:val="28"/>
        </w:rPr>
        <w:t>PERJUICIOS CAUSADOS</w:t>
      </w:r>
      <w:r w:rsidR="003C1B42" w:rsidRPr="00BE6F0D">
        <w:rPr>
          <w:rFonts w:ascii="Arial" w:hAnsi="Arial" w:cs="Arial"/>
          <w:sz w:val="28"/>
          <w:szCs w:val="28"/>
        </w:rPr>
        <w:t xml:space="preserve"> al señor </w:t>
      </w:r>
      <w:r w:rsidR="003C1B42" w:rsidRPr="00BE6F0D">
        <w:rPr>
          <w:rFonts w:ascii="Arial" w:hAnsi="Arial" w:cs="Arial"/>
          <w:b/>
          <w:szCs w:val="28"/>
        </w:rPr>
        <w:t>LUIS FERNANDO LADINO MELCHOR</w:t>
      </w:r>
      <w:r w:rsidR="003C1B42" w:rsidRPr="00BE6F0D">
        <w:rPr>
          <w:rFonts w:ascii="Arial" w:hAnsi="Arial" w:cs="Arial"/>
          <w:sz w:val="28"/>
          <w:szCs w:val="28"/>
        </w:rPr>
        <w:t xml:space="preserve">, a título de </w:t>
      </w:r>
      <w:r w:rsidR="003C1B42" w:rsidRPr="00BE6F0D">
        <w:rPr>
          <w:rFonts w:ascii="Arial" w:hAnsi="Arial" w:cs="Arial"/>
          <w:b/>
          <w:szCs w:val="28"/>
        </w:rPr>
        <w:t>LUCRO CESANTE</w:t>
      </w:r>
      <w:r w:rsidR="003C1B42" w:rsidRPr="00BE6F0D">
        <w:rPr>
          <w:rFonts w:ascii="Arial" w:hAnsi="Arial" w:cs="Arial"/>
          <w:sz w:val="28"/>
          <w:szCs w:val="28"/>
        </w:rPr>
        <w:t>, o sea, las utilidades dejadas de percibir por el demandante con ocasión de la terminación del contrato de arrendamiento del establecimiento comercio, las siguientes sumas de dinero:</w:t>
      </w:r>
    </w:p>
    <w:p w:rsidR="003C1B42" w:rsidRPr="00BE6F0D" w:rsidRDefault="003C1B42" w:rsidP="003C1B42">
      <w:pPr>
        <w:pStyle w:val="Sinespaciado1"/>
        <w:tabs>
          <w:tab w:val="left" w:pos="2410"/>
        </w:tabs>
        <w:spacing w:line="360" w:lineRule="auto"/>
        <w:ind w:firstLine="2835"/>
        <w:jc w:val="both"/>
        <w:rPr>
          <w:rFonts w:ascii="Arial" w:hAnsi="Arial" w:cs="Arial"/>
          <w:sz w:val="12"/>
          <w:szCs w:val="28"/>
        </w:rPr>
      </w:pPr>
    </w:p>
    <w:p w:rsidR="003C1B42" w:rsidRPr="00BE6F0D" w:rsidRDefault="003C1B42" w:rsidP="003C1B42">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
          <w:szCs w:val="28"/>
        </w:rPr>
        <w:t xml:space="preserve">1) CIENTO CUARENTA MIL PESOS ($140.000) </w:t>
      </w:r>
      <w:r w:rsidRPr="00BE6F0D">
        <w:rPr>
          <w:rFonts w:ascii="Arial" w:hAnsi="Arial" w:cs="Arial"/>
          <w:b/>
          <w:sz w:val="26"/>
          <w:szCs w:val="26"/>
        </w:rPr>
        <w:t>noche</w:t>
      </w:r>
      <w:r w:rsidRPr="00BE6F0D">
        <w:rPr>
          <w:rFonts w:ascii="Arial" w:hAnsi="Arial" w:cs="Arial"/>
          <w:sz w:val="26"/>
          <w:szCs w:val="26"/>
        </w:rPr>
        <w:t xml:space="preserve"> </w:t>
      </w:r>
      <w:r w:rsidRPr="00BE6F0D">
        <w:rPr>
          <w:rFonts w:ascii="Arial" w:hAnsi="Arial" w:cs="Arial"/>
          <w:sz w:val="28"/>
          <w:szCs w:val="28"/>
        </w:rPr>
        <w:t>porque esa era la cuantía del arrendamiento pagado noche a noche.</w:t>
      </w:r>
    </w:p>
    <w:p w:rsidR="003C1B42" w:rsidRPr="00BE6F0D" w:rsidRDefault="003C1B42" w:rsidP="003C1B42">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
          <w:szCs w:val="28"/>
        </w:rPr>
        <w:t>2)</w:t>
      </w:r>
      <w:r w:rsidR="00E03951" w:rsidRPr="00BE6F0D">
        <w:rPr>
          <w:rFonts w:ascii="Arial" w:hAnsi="Arial" w:cs="Arial"/>
          <w:sz w:val="28"/>
          <w:szCs w:val="28"/>
        </w:rPr>
        <w:t xml:space="preserve"> </w:t>
      </w:r>
      <w:r w:rsidRPr="00BE6F0D">
        <w:rPr>
          <w:rFonts w:ascii="Arial" w:hAnsi="Arial" w:cs="Arial"/>
          <w:sz w:val="28"/>
          <w:szCs w:val="28"/>
        </w:rPr>
        <w:t xml:space="preserve">Igualmente pagaba 14 trabajadores a razón de $30.000 noche para un total de </w:t>
      </w:r>
      <w:r w:rsidRPr="00BE6F0D">
        <w:rPr>
          <w:rFonts w:ascii="Arial" w:hAnsi="Arial" w:cs="Arial"/>
          <w:b/>
          <w:szCs w:val="28"/>
        </w:rPr>
        <w:t xml:space="preserve">CUATROCIENTOS VEINTE MIL PESOS </w:t>
      </w:r>
      <w:r w:rsidRPr="00BE6F0D">
        <w:rPr>
          <w:rFonts w:ascii="Arial" w:hAnsi="Arial" w:cs="Arial"/>
          <w:b/>
          <w:sz w:val="24"/>
          <w:szCs w:val="24"/>
        </w:rPr>
        <w:t>($420.000)</w:t>
      </w:r>
      <w:r w:rsidRPr="00BE6F0D">
        <w:rPr>
          <w:rFonts w:ascii="Arial" w:hAnsi="Arial" w:cs="Arial"/>
          <w:b/>
          <w:sz w:val="26"/>
          <w:szCs w:val="26"/>
        </w:rPr>
        <w:t xml:space="preserve"> noche</w:t>
      </w:r>
      <w:r w:rsidRPr="00BE6F0D">
        <w:rPr>
          <w:rFonts w:ascii="Arial" w:hAnsi="Arial" w:cs="Arial"/>
          <w:sz w:val="26"/>
          <w:szCs w:val="26"/>
        </w:rPr>
        <w:t>.</w:t>
      </w:r>
    </w:p>
    <w:p w:rsidR="00DA43B9" w:rsidRPr="00BE6F0D" w:rsidRDefault="003C1B42" w:rsidP="006C32DE">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
          <w:szCs w:val="28"/>
        </w:rPr>
        <w:t>3)</w:t>
      </w:r>
      <w:r w:rsidR="00E03951" w:rsidRPr="00BE6F0D">
        <w:rPr>
          <w:rFonts w:ascii="Arial" w:hAnsi="Arial" w:cs="Arial"/>
          <w:sz w:val="28"/>
          <w:szCs w:val="28"/>
        </w:rPr>
        <w:t xml:space="preserve"> </w:t>
      </w:r>
      <w:r w:rsidRPr="00BE6F0D">
        <w:rPr>
          <w:rFonts w:ascii="Arial" w:hAnsi="Arial" w:cs="Arial"/>
          <w:sz w:val="28"/>
          <w:szCs w:val="28"/>
        </w:rPr>
        <w:t xml:space="preserve">Como ingreso personal la suma de </w:t>
      </w:r>
      <w:r w:rsidRPr="00BE6F0D">
        <w:rPr>
          <w:rFonts w:ascii="Arial" w:hAnsi="Arial" w:cs="Arial"/>
          <w:b/>
          <w:szCs w:val="28"/>
        </w:rPr>
        <w:t>DOSCIENTOS CINCUENTA MIL PESOS ($250.000)</w:t>
      </w:r>
      <w:r w:rsidR="00E03951" w:rsidRPr="00BE6F0D">
        <w:rPr>
          <w:rFonts w:ascii="Arial" w:hAnsi="Arial" w:cs="Arial"/>
          <w:sz w:val="28"/>
          <w:szCs w:val="28"/>
        </w:rPr>
        <w:t xml:space="preserve"> </w:t>
      </w:r>
      <w:proofErr w:type="spellStart"/>
      <w:r w:rsidR="00E03951" w:rsidRPr="00BE6F0D">
        <w:rPr>
          <w:rFonts w:ascii="Arial" w:hAnsi="Arial" w:cs="Arial"/>
          <w:sz w:val="28"/>
          <w:szCs w:val="28"/>
        </w:rPr>
        <w:t>Mc</w:t>
      </w:r>
      <w:r w:rsidRPr="00BE6F0D">
        <w:rPr>
          <w:rFonts w:ascii="Arial" w:hAnsi="Arial" w:cs="Arial"/>
          <w:sz w:val="28"/>
          <w:szCs w:val="28"/>
        </w:rPr>
        <w:t>te</w:t>
      </w:r>
      <w:proofErr w:type="spellEnd"/>
      <w:r w:rsidRPr="00BE6F0D">
        <w:rPr>
          <w:rFonts w:ascii="Arial" w:hAnsi="Arial" w:cs="Arial"/>
          <w:sz w:val="28"/>
          <w:szCs w:val="28"/>
        </w:rPr>
        <w:t>. Por noche.</w:t>
      </w:r>
    </w:p>
    <w:p w:rsidR="005D5CF6" w:rsidRPr="00BE6F0D" w:rsidRDefault="003C1B42" w:rsidP="006C32DE">
      <w:pPr>
        <w:pStyle w:val="Sinespaciado1"/>
        <w:tabs>
          <w:tab w:val="left" w:pos="2410"/>
        </w:tabs>
        <w:spacing w:line="360" w:lineRule="auto"/>
        <w:ind w:firstLine="2835"/>
        <w:jc w:val="both"/>
        <w:rPr>
          <w:rFonts w:ascii="Arial" w:hAnsi="Arial" w:cs="Arial"/>
          <w:b/>
          <w:sz w:val="24"/>
          <w:szCs w:val="28"/>
        </w:rPr>
      </w:pPr>
      <w:r w:rsidRPr="00BE6F0D">
        <w:rPr>
          <w:rFonts w:ascii="Arial" w:hAnsi="Arial" w:cs="Arial"/>
          <w:b/>
          <w:sz w:val="26"/>
          <w:szCs w:val="26"/>
        </w:rPr>
        <w:t>Para un total diario de</w:t>
      </w:r>
      <w:r w:rsidRPr="00BE6F0D">
        <w:rPr>
          <w:rFonts w:ascii="Arial" w:hAnsi="Arial" w:cs="Arial"/>
          <w:b/>
          <w:sz w:val="24"/>
          <w:szCs w:val="28"/>
        </w:rPr>
        <w:t xml:space="preserve"> </w:t>
      </w:r>
      <w:r w:rsidRPr="00BE6F0D">
        <w:rPr>
          <w:rFonts w:ascii="Arial" w:hAnsi="Arial" w:cs="Arial"/>
          <w:b/>
          <w:szCs w:val="28"/>
        </w:rPr>
        <w:t>OCHOCIENTOS DIEZ MIL PESOS ($810.000)</w:t>
      </w:r>
      <w:r w:rsidR="00E03951" w:rsidRPr="00BE6F0D">
        <w:rPr>
          <w:rFonts w:ascii="Arial" w:hAnsi="Arial" w:cs="Arial"/>
          <w:b/>
          <w:sz w:val="24"/>
          <w:szCs w:val="28"/>
        </w:rPr>
        <w:t xml:space="preserve"> </w:t>
      </w:r>
      <w:r w:rsidRPr="00BE6F0D">
        <w:rPr>
          <w:rFonts w:ascii="Arial" w:hAnsi="Arial" w:cs="Arial"/>
          <w:b/>
          <w:sz w:val="24"/>
          <w:szCs w:val="28"/>
        </w:rPr>
        <w:t>M/cte.</w:t>
      </w:r>
    </w:p>
    <w:p w:rsidR="00E03951" w:rsidRPr="00BE6F0D" w:rsidRDefault="003C1B42" w:rsidP="00D72A1C">
      <w:pPr>
        <w:pStyle w:val="Sinespaciado1"/>
        <w:tabs>
          <w:tab w:val="left" w:pos="2410"/>
        </w:tabs>
        <w:spacing w:line="360" w:lineRule="auto"/>
        <w:ind w:firstLine="2835"/>
        <w:jc w:val="both"/>
        <w:rPr>
          <w:rFonts w:ascii="Arial" w:hAnsi="Arial" w:cs="Arial"/>
          <w:b/>
          <w:sz w:val="28"/>
          <w:szCs w:val="28"/>
        </w:rPr>
      </w:pPr>
      <w:r w:rsidRPr="00BE6F0D">
        <w:rPr>
          <w:rFonts w:ascii="Arial" w:hAnsi="Arial" w:cs="Arial"/>
          <w:b/>
          <w:sz w:val="26"/>
          <w:szCs w:val="26"/>
        </w:rPr>
        <w:t>Para un</w:t>
      </w:r>
      <w:r w:rsidRPr="00BE6F0D">
        <w:rPr>
          <w:rFonts w:ascii="Arial" w:hAnsi="Arial" w:cs="Arial"/>
          <w:b/>
          <w:sz w:val="24"/>
          <w:szCs w:val="28"/>
        </w:rPr>
        <w:t xml:space="preserve"> </w:t>
      </w:r>
      <w:r w:rsidRPr="00BE6F0D">
        <w:rPr>
          <w:rFonts w:ascii="Arial" w:hAnsi="Arial" w:cs="Arial"/>
          <w:b/>
          <w:szCs w:val="28"/>
        </w:rPr>
        <w:t>GRAN</w:t>
      </w:r>
      <w:r w:rsidRPr="00BE6F0D">
        <w:rPr>
          <w:rFonts w:ascii="Arial" w:hAnsi="Arial" w:cs="Arial"/>
          <w:b/>
          <w:sz w:val="26"/>
          <w:szCs w:val="26"/>
        </w:rPr>
        <w:t xml:space="preserve"> total de perjuicios de: $810.000 X 180 días = $145.800.000</w:t>
      </w:r>
      <w:r w:rsidRPr="00BE6F0D">
        <w:rPr>
          <w:rFonts w:ascii="Arial" w:hAnsi="Arial" w:cs="Arial"/>
          <w:b/>
          <w:szCs w:val="28"/>
        </w:rPr>
        <w:t xml:space="preserve"> CIENTO CUARENTA Y CINCO</w:t>
      </w:r>
      <w:r w:rsidR="00C96860" w:rsidRPr="00BE6F0D">
        <w:rPr>
          <w:rFonts w:ascii="Arial" w:hAnsi="Arial" w:cs="Arial"/>
          <w:b/>
          <w:szCs w:val="28"/>
        </w:rPr>
        <w:t xml:space="preserve"> MILLONES OCHOCIENTOS MIL PESOS </w:t>
      </w:r>
      <w:r w:rsidRPr="00BE6F0D">
        <w:rPr>
          <w:rFonts w:ascii="Arial" w:hAnsi="Arial" w:cs="Arial"/>
          <w:b/>
          <w:szCs w:val="28"/>
        </w:rPr>
        <w:t>($145.800.000)</w:t>
      </w:r>
      <w:r w:rsidR="00C96860" w:rsidRPr="00BE6F0D">
        <w:rPr>
          <w:rFonts w:ascii="Arial" w:hAnsi="Arial" w:cs="Arial"/>
          <w:b/>
          <w:szCs w:val="28"/>
        </w:rPr>
        <w:t xml:space="preserve"> </w:t>
      </w:r>
      <w:r w:rsidRPr="00BE6F0D">
        <w:rPr>
          <w:rFonts w:ascii="Arial" w:hAnsi="Arial" w:cs="Arial"/>
          <w:b/>
          <w:sz w:val="24"/>
          <w:szCs w:val="28"/>
        </w:rPr>
        <w:t>M/cte.</w:t>
      </w:r>
      <w:r w:rsidR="00B44754" w:rsidRPr="00BE6F0D">
        <w:rPr>
          <w:rFonts w:ascii="Arial" w:hAnsi="Arial" w:cs="Arial"/>
          <w:b/>
          <w:sz w:val="24"/>
          <w:szCs w:val="28"/>
        </w:rPr>
        <w:t>”</w:t>
      </w:r>
    </w:p>
    <w:p w:rsidR="00430E20" w:rsidRPr="00BE6F0D" w:rsidRDefault="00430E20" w:rsidP="00E03951">
      <w:pPr>
        <w:pStyle w:val="Sinespaciado1"/>
        <w:tabs>
          <w:tab w:val="left" w:pos="2410"/>
        </w:tabs>
        <w:spacing w:line="360" w:lineRule="auto"/>
        <w:ind w:firstLine="2835"/>
        <w:jc w:val="both"/>
        <w:rPr>
          <w:rFonts w:ascii="Arial" w:hAnsi="Arial" w:cs="Arial"/>
          <w:sz w:val="12"/>
          <w:szCs w:val="28"/>
        </w:rPr>
      </w:pPr>
    </w:p>
    <w:p w:rsidR="00C96860" w:rsidRPr="00BE6F0D" w:rsidRDefault="00C96860" w:rsidP="00E211C0">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9</w:t>
      </w:r>
      <w:r w:rsidR="00A11278" w:rsidRPr="00BE6F0D">
        <w:rPr>
          <w:rFonts w:ascii="Arial" w:hAnsi="Arial" w:cs="Arial"/>
          <w:sz w:val="28"/>
          <w:szCs w:val="28"/>
        </w:rPr>
        <w:t xml:space="preserve">. </w:t>
      </w:r>
      <w:r w:rsidRPr="00BE6F0D">
        <w:rPr>
          <w:rFonts w:ascii="Arial" w:hAnsi="Arial" w:cs="Arial"/>
          <w:sz w:val="28"/>
          <w:szCs w:val="28"/>
        </w:rPr>
        <w:t>Vista a su turno</w:t>
      </w:r>
      <w:r w:rsidR="00430E20" w:rsidRPr="00BE6F0D">
        <w:rPr>
          <w:rFonts w:ascii="Arial" w:hAnsi="Arial" w:cs="Arial"/>
          <w:sz w:val="28"/>
          <w:szCs w:val="28"/>
        </w:rPr>
        <w:t xml:space="preserve"> la sentencia del </w:t>
      </w:r>
      <w:r w:rsidR="00E211C0" w:rsidRPr="00BE6F0D">
        <w:rPr>
          <w:rFonts w:ascii="Arial" w:hAnsi="Arial" w:cs="Arial"/>
          <w:sz w:val="28"/>
          <w:szCs w:val="28"/>
        </w:rPr>
        <w:t>juzgado</w:t>
      </w:r>
      <w:r w:rsidR="00430E20" w:rsidRPr="00BE6F0D">
        <w:rPr>
          <w:rFonts w:ascii="Arial" w:hAnsi="Arial" w:cs="Arial"/>
          <w:sz w:val="28"/>
          <w:szCs w:val="28"/>
        </w:rPr>
        <w:t xml:space="preserve">, se </w:t>
      </w:r>
      <w:r w:rsidR="00E211C0" w:rsidRPr="00BE6F0D">
        <w:rPr>
          <w:rFonts w:ascii="Arial" w:hAnsi="Arial" w:cs="Arial"/>
          <w:sz w:val="28"/>
          <w:szCs w:val="28"/>
        </w:rPr>
        <w:t>aprecia, condenó a la demandada al pago de $140.000 a favor del actor, como indemnización por no haberle notificado oportunamente la terminación del contrato de arrendamiento.</w:t>
      </w:r>
    </w:p>
    <w:p w:rsidR="00C96860" w:rsidRPr="00BE6F0D" w:rsidRDefault="00C96860" w:rsidP="00E211C0">
      <w:pPr>
        <w:pStyle w:val="Sinespaciado1"/>
        <w:tabs>
          <w:tab w:val="left" w:pos="2410"/>
        </w:tabs>
        <w:spacing w:line="360" w:lineRule="auto"/>
        <w:ind w:firstLine="2835"/>
        <w:jc w:val="both"/>
        <w:rPr>
          <w:rFonts w:ascii="Arial" w:hAnsi="Arial" w:cs="Arial"/>
          <w:sz w:val="12"/>
          <w:szCs w:val="28"/>
        </w:rPr>
      </w:pPr>
    </w:p>
    <w:p w:rsidR="00E211C0" w:rsidRPr="00BE6F0D" w:rsidRDefault="005C3994" w:rsidP="00E211C0">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Para lo que interesa a la resolución del recurso, a</w:t>
      </w:r>
      <w:r w:rsidR="00E211C0" w:rsidRPr="00BE6F0D">
        <w:rPr>
          <w:rFonts w:ascii="Arial" w:hAnsi="Arial" w:cs="Arial"/>
          <w:sz w:val="28"/>
          <w:szCs w:val="28"/>
        </w:rPr>
        <w:t>rgumentó</w:t>
      </w:r>
      <w:r w:rsidR="00712077" w:rsidRPr="00BE6F0D">
        <w:rPr>
          <w:rFonts w:ascii="Arial" w:hAnsi="Arial" w:cs="Arial"/>
          <w:sz w:val="28"/>
          <w:szCs w:val="28"/>
        </w:rPr>
        <w:t xml:space="preserve"> la a quo</w:t>
      </w:r>
      <w:r w:rsidRPr="00BE6F0D">
        <w:rPr>
          <w:rFonts w:ascii="Arial" w:hAnsi="Arial" w:cs="Arial"/>
          <w:sz w:val="28"/>
          <w:szCs w:val="28"/>
        </w:rPr>
        <w:t>:</w:t>
      </w:r>
      <w:r w:rsidR="00E211C0" w:rsidRPr="00BE6F0D">
        <w:rPr>
          <w:rFonts w:ascii="Arial" w:hAnsi="Arial" w:cs="Arial"/>
          <w:sz w:val="28"/>
          <w:szCs w:val="28"/>
        </w:rPr>
        <w:t xml:space="preserve"> </w:t>
      </w:r>
      <w:r w:rsidR="00712077" w:rsidRPr="00BE6F0D">
        <w:rPr>
          <w:rFonts w:ascii="Arial" w:hAnsi="Arial" w:cs="Arial"/>
          <w:i/>
          <w:sz w:val="28"/>
          <w:szCs w:val="28"/>
        </w:rPr>
        <w:t>“</w:t>
      </w:r>
      <w:r w:rsidRPr="00BE6F0D">
        <w:rPr>
          <w:rFonts w:ascii="Arial" w:hAnsi="Arial" w:cs="Arial"/>
          <w:i/>
          <w:sz w:val="28"/>
          <w:szCs w:val="28"/>
        </w:rPr>
        <w:t>…</w:t>
      </w:r>
      <w:r w:rsidR="00E211C0" w:rsidRPr="00BE6F0D">
        <w:rPr>
          <w:rFonts w:ascii="Arial" w:hAnsi="Arial" w:cs="Arial"/>
          <w:i/>
          <w:sz w:val="28"/>
          <w:szCs w:val="28"/>
        </w:rPr>
        <w:t xml:space="preserve">una cosa es el local comercial y otra muy </w:t>
      </w:r>
      <w:r w:rsidR="00E211C0" w:rsidRPr="00BE6F0D">
        <w:rPr>
          <w:rFonts w:ascii="Arial" w:hAnsi="Arial" w:cs="Arial"/>
          <w:i/>
          <w:sz w:val="28"/>
          <w:szCs w:val="28"/>
        </w:rPr>
        <w:lastRenderedPageBreak/>
        <w:t>diferente el establecimiento de comercio. El local comercial es el lugar físico en el cual el comerciante tiene sus artículos y en tanto que el establecimiento de comercio está conformado por el conjunto de bienes organizados para la realización de los fines de la empresa.</w:t>
      </w:r>
      <w:r w:rsidRPr="00BE6F0D">
        <w:rPr>
          <w:rFonts w:ascii="Arial" w:hAnsi="Arial" w:cs="Arial"/>
          <w:i/>
          <w:sz w:val="28"/>
          <w:szCs w:val="28"/>
        </w:rPr>
        <w:t>”</w:t>
      </w:r>
      <w:r w:rsidRPr="00BE6F0D">
        <w:rPr>
          <w:rFonts w:ascii="Arial" w:hAnsi="Arial" w:cs="Arial"/>
          <w:sz w:val="28"/>
          <w:szCs w:val="28"/>
        </w:rPr>
        <w:t xml:space="preserve"> A continuación dijo </w:t>
      </w:r>
      <w:r w:rsidR="00E211C0" w:rsidRPr="00BE6F0D">
        <w:rPr>
          <w:rFonts w:ascii="Arial" w:hAnsi="Arial" w:cs="Arial"/>
          <w:sz w:val="28"/>
          <w:szCs w:val="28"/>
        </w:rPr>
        <w:t>que</w:t>
      </w:r>
      <w:r w:rsidR="002177D2" w:rsidRPr="00BE6F0D">
        <w:rPr>
          <w:rFonts w:ascii="Arial" w:hAnsi="Arial" w:cs="Arial"/>
          <w:sz w:val="28"/>
          <w:szCs w:val="28"/>
        </w:rPr>
        <w:t>,</w:t>
      </w:r>
      <w:r w:rsidR="00E211C0" w:rsidRPr="00BE6F0D">
        <w:rPr>
          <w:rFonts w:ascii="Arial" w:hAnsi="Arial" w:cs="Arial"/>
          <w:sz w:val="28"/>
          <w:szCs w:val="28"/>
        </w:rPr>
        <w:t xml:space="preserve"> el contrato que existió entre las partes, fue uno de arre</w:t>
      </w:r>
      <w:r w:rsidR="001269FE" w:rsidRPr="00BE6F0D">
        <w:rPr>
          <w:rFonts w:ascii="Arial" w:hAnsi="Arial" w:cs="Arial"/>
          <w:sz w:val="28"/>
          <w:szCs w:val="28"/>
        </w:rPr>
        <w:t>nd</w:t>
      </w:r>
      <w:r w:rsidR="00E211C0" w:rsidRPr="00BE6F0D">
        <w:rPr>
          <w:rFonts w:ascii="Arial" w:hAnsi="Arial" w:cs="Arial"/>
          <w:sz w:val="28"/>
          <w:szCs w:val="28"/>
        </w:rPr>
        <w:t>amiento sobre el establecimiento de comercio del que ella era propietaria</w:t>
      </w:r>
      <w:r w:rsidRPr="00BE6F0D">
        <w:rPr>
          <w:rFonts w:ascii="Arial" w:hAnsi="Arial" w:cs="Arial"/>
          <w:sz w:val="28"/>
          <w:szCs w:val="28"/>
        </w:rPr>
        <w:t>,</w:t>
      </w:r>
      <w:r w:rsidR="00E211C0" w:rsidRPr="00BE6F0D">
        <w:rPr>
          <w:rFonts w:ascii="Arial" w:hAnsi="Arial" w:cs="Arial"/>
          <w:sz w:val="28"/>
          <w:szCs w:val="28"/>
        </w:rPr>
        <w:t xml:space="preserve"> más no del local comercial del que ella solo era arrendataria</w:t>
      </w:r>
      <w:r w:rsidR="002177D2" w:rsidRPr="00BE6F0D">
        <w:rPr>
          <w:rFonts w:ascii="Arial" w:hAnsi="Arial" w:cs="Arial"/>
          <w:sz w:val="28"/>
          <w:szCs w:val="28"/>
        </w:rPr>
        <w:t xml:space="preserve"> la demandada</w:t>
      </w:r>
      <w:r w:rsidR="00E211C0" w:rsidRPr="00BE6F0D">
        <w:rPr>
          <w:rFonts w:ascii="Arial" w:hAnsi="Arial" w:cs="Arial"/>
          <w:sz w:val="28"/>
          <w:szCs w:val="28"/>
        </w:rPr>
        <w:t xml:space="preserve">. </w:t>
      </w:r>
    </w:p>
    <w:p w:rsidR="00E211C0" w:rsidRPr="00BE6F0D" w:rsidRDefault="00E211C0" w:rsidP="00E211C0">
      <w:pPr>
        <w:pStyle w:val="Sinespaciado1"/>
        <w:tabs>
          <w:tab w:val="left" w:pos="2410"/>
        </w:tabs>
        <w:spacing w:line="360" w:lineRule="auto"/>
        <w:ind w:firstLine="2835"/>
        <w:jc w:val="both"/>
        <w:rPr>
          <w:rFonts w:ascii="Arial" w:hAnsi="Arial" w:cs="Arial"/>
          <w:sz w:val="12"/>
          <w:szCs w:val="28"/>
        </w:rPr>
      </w:pPr>
    </w:p>
    <w:p w:rsidR="00E211C0" w:rsidRPr="00BE6F0D" w:rsidRDefault="005C3994" w:rsidP="00E211C0">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Y prosiguió: </w:t>
      </w:r>
      <w:r w:rsidRPr="00BE6F0D">
        <w:rPr>
          <w:rFonts w:ascii="Arial" w:hAnsi="Arial" w:cs="Arial"/>
          <w:i/>
          <w:sz w:val="28"/>
          <w:szCs w:val="28"/>
        </w:rPr>
        <w:t>“</w:t>
      </w:r>
      <w:r w:rsidR="00E211C0" w:rsidRPr="00BE6F0D">
        <w:rPr>
          <w:rFonts w:ascii="Arial" w:hAnsi="Arial" w:cs="Arial"/>
          <w:i/>
          <w:sz w:val="28"/>
          <w:szCs w:val="28"/>
        </w:rPr>
        <w:t>En ese orden, es claro para el despacho tal como lo sostiene la parte demandada, que no es viable en este caso dar aplicación a esta especie de contrato las normas propias del contrato de arre</w:t>
      </w:r>
      <w:r w:rsidRPr="00BE6F0D">
        <w:rPr>
          <w:rFonts w:ascii="Arial" w:hAnsi="Arial" w:cs="Arial"/>
          <w:i/>
          <w:sz w:val="28"/>
          <w:szCs w:val="28"/>
        </w:rPr>
        <w:t>nd</w:t>
      </w:r>
      <w:r w:rsidR="00E211C0" w:rsidRPr="00BE6F0D">
        <w:rPr>
          <w:rFonts w:ascii="Arial" w:hAnsi="Arial" w:cs="Arial"/>
          <w:i/>
          <w:sz w:val="28"/>
          <w:szCs w:val="28"/>
        </w:rPr>
        <w:t>amiento de local comercial, contenidas en los artículos 518 y siguientes del Código de Comercio</w:t>
      </w:r>
      <w:r w:rsidRPr="00BE6F0D">
        <w:rPr>
          <w:rFonts w:ascii="Arial" w:hAnsi="Arial" w:cs="Arial"/>
          <w:i/>
          <w:sz w:val="28"/>
          <w:szCs w:val="28"/>
        </w:rPr>
        <w:t>. Concretamente la</w:t>
      </w:r>
      <w:r w:rsidR="00E211C0" w:rsidRPr="00BE6F0D">
        <w:rPr>
          <w:rFonts w:ascii="Arial" w:hAnsi="Arial" w:cs="Arial"/>
          <w:i/>
          <w:sz w:val="28"/>
          <w:szCs w:val="28"/>
        </w:rPr>
        <w:t xml:space="preserve"> referente al desahucio </w:t>
      </w:r>
      <w:r w:rsidRPr="00BE6F0D">
        <w:rPr>
          <w:rFonts w:ascii="Arial" w:hAnsi="Arial" w:cs="Arial"/>
          <w:i/>
          <w:sz w:val="28"/>
          <w:szCs w:val="28"/>
        </w:rPr>
        <w:t xml:space="preserve">del artículo 520, debido a que estos preceptos hacen referencia </w:t>
      </w:r>
      <w:r w:rsidR="00E211C0" w:rsidRPr="00BE6F0D">
        <w:rPr>
          <w:rFonts w:ascii="Arial" w:hAnsi="Arial" w:cs="Arial"/>
          <w:i/>
          <w:sz w:val="28"/>
          <w:szCs w:val="28"/>
        </w:rPr>
        <w:t>al contrato de arrendamiento de locales comerciales; como ya se dijo antes el contrato existente entre las partes fue sobre el establecimiento de comercio, el cual a pesar de estar autorizado por el C</w:t>
      </w:r>
      <w:r w:rsidR="00C96860" w:rsidRPr="00BE6F0D">
        <w:rPr>
          <w:rFonts w:ascii="Arial" w:hAnsi="Arial" w:cs="Arial"/>
          <w:i/>
          <w:sz w:val="28"/>
          <w:szCs w:val="28"/>
        </w:rPr>
        <w:t>ódigo de Comercio</w:t>
      </w:r>
      <w:r w:rsidR="00E211C0" w:rsidRPr="00BE6F0D">
        <w:rPr>
          <w:rFonts w:ascii="Arial" w:hAnsi="Arial" w:cs="Arial"/>
          <w:i/>
          <w:sz w:val="28"/>
          <w:szCs w:val="28"/>
        </w:rPr>
        <w:t>, no tiene ninguna regulación en el ordenamiento antes indicado y también el no haberse estipulado el término de duración deberá acudirse como se dijo a las normas civiles a fin de determinar si resultan o no procedentes las pretensiones hechas por el</w:t>
      </w:r>
      <w:r w:rsidRPr="00BE6F0D">
        <w:rPr>
          <w:rFonts w:ascii="Arial" w:hAnsi="Arial" w:cs="Arial"/>
          <w:i/>
          <w:sz w:val="28"/>
          <w:szCs w:val="28"/>
        </w:rPr>
        <w:t xml:space="preserve"> demandante, y es así como en su</w:t>
      </w:r>
      <w:r w:rsidR="00E211C0" w:rsidRPr="00BE6F0D">
        <w:rPr>
          <w:rFonts w:ascii="Arial" w:hAnsi="Arial" w:cs="Arial"/>
          <w:i/>
          <w:sz w:val="28"/>
          <w:szCs w:val="28"/>
        </w:rPr>
        <w:t xml:space="preserve"> artículo 2009 del Código Civil se consagra lo relacionado con el desahucio en aquellos contratos en los cuales no se ha estipulado el término de duración de los mismos</w:t>
      </w:r>
      <w:r w:rsidRPr="00BE6F0D">
        <w:rPr>
          <w:rFonts w:ascii="Arial" w:hAnsi="Arial" w:cs="Arial"/>
          <w:i/>
          <w:sz w:val="28"/>
          <w:szCs w:val="28"/>
        </w:rPr>
        <w:t>,</w:t>
      </w:r>
      <w:r w:rsidR="00E211C0" w:rsidRPr="00BE6F0D">
        <w:rPr>
          <w:rFonts w:ascii="Arial" w:hAnsi="Arial" w:cs="Arial"/>
          <w:i/>
          <w:sz w:val="28"/>
          <w:szCs w:val="28"/>
        </w:rPr>
        <w:t xml:space="preserve"> al indicar en su inciso segundo que</w:t>
      </w:r>
      <w:r w:rsidRPr="00BE6F0D">
        <w:rPr>
          <w:rFonts w:ascii="Arial" w:hAnsi="Arial" w:cs="Arial"/>
          <w:i/>
          <w:sz w:val="28"/>
          <w:szCs w:val="28"/>
        </w:rPr>
        <w:t>,</w:t>
      </w:r>
      <w:r w:rsidR="00E211C0" w:rsidRPr="00BE6F0D">
        <w:rPr>
          <w:rFonts w:ascii="Arial" w:hAnsi="Arial" w:cs="Arial"/>
          <w:i/>
          <w:sz w:val="28"/>
          <w:szCs w:val="28"/>
        </w:rPr>
        <w:t xml:space="preserve"> en estos eventos la anticipación se ajustará al período de tiempo que regula los pagos y</w:t>
      </w:r>
      <w:r w:rsidRPr="00BE6F0D">
        <w:rPr>
          <w:rFonts w:ascii="Arial" w:hAnsi="Arial" w:cs="Arial"/>
          <w:i/>
          <w:sz w:val="28"/>
          <w:szCs w:val="28"/>
        </w:rPr>
        <w:t>,</w:t>
      </w:r>
      <w:r w:rsidR="00E211C0" w:rsidRPr="00BE6F0D">
        <w:rPr>
          <w:rFonts w:ascii="Arial" w:hAnsi="Arial" w:cs="Arial"/>
          <w:i/>
          <w:sz w:val="28"/>
          <w:szCs w:val="28"/>
        </w:rPr>
        <w:t xml:space="preserve"> por tanto</w:t>
      </w:r>
      <w:r w:rsidRPr="00BE6F0D">
        <w:rPr>
          <w:rFonts w:ascii="Arial" w:hAnsi="Arial" w:cs="Arial"/>
          <w:i/>
          <w:sz w:val="28"/>
          <w:szCs w:val="28"/>
        </w:rPr>
        <w:t>,</w:t>
      </w:r>
      <w:r w:rsidR="00E211C0" w:rsidRPr="00BE6F0D">
        <w:rPr>
          <w:rFonts w:ascii="Arial" w:hAnsi="Arial" w:cs="Arial"/>
          <w:i/>
          <w:sz w:val="28"/>
          <w:szCs w:val="28"/>
        </w:rPr>
        <w:t xml:space="preserve"> si se arrienda tanto por día, semana o mes, el desahucio será respectivamente de un día, de una semana, de un mes.</w:t>
      </w:r>
      <w:r w:rsidR="00712077" w:rsidRPr="00BE6F0D">
        <w:rPr>
          <w:rFonts w:ascii="Arial" w:hAnsi="Arial" w:cs="Arial"/>
          <w:i/>
          <w:sz w:val="28"/>
          <w:szCs w:val="28"/>
        </w:rPr>
        <w:t>”</w:t>
      </w:r>
      <w:r w:rsidRPr="00BE6F0D">
        <w:rPr>
          <w:rFonts w:ascii="Arial" w:hAnsi="Arial" w:cs="Arial"/>
          <w:sz w:val="28"/>
          <w:szCs w:val="28"/>
        </w:rPr>
        <w:t xml:space="preserve"> (</w:t>
      </w:r>
      <w:proofErr w:type="gramStart"/>
      <w:r w:rsidRPr="00BE6F0D">
        <w:rPr>
          <w:rFonts w:ascii="Arial" w:hAnsi="Arial" w:cs="Arial"/>
          <w:sz w:val="28"/>
          <w:szCs w:val="28"/>
        </w:rPr>
        <w:t>tiempo</w:t>
      </w:r>
      <w:proofErr w:type="gramEnd"/>
      <w:r w:rsidRPr="00BE6F0D">
        <w:rPr>
          <w:rFonts w:ascii="Arial" w:hAnsi="Arial" w:cs="Arial"/>
          <w:sz w:val="28"/>
          <w:szCs w:val="28"/>
        </w:rPr>
        <w:t>: 1h:26`:14`` a 1h:28`:09``)</w:t>
      </w:r>
    </w:p>
    <w:p w:rsidR="00E211C0" w:rsidRPr="00BE6F0D" w:rsidRDefault="00E211C0" w:rsidP="00E211C0">
      <w:pPr>
        <w:pStyle w:val="Sinespaciado1"/>
        <w:tabs>
          <w:tab w:val="left" w:pos="2410"/>
        </w:tabs>
        <w:spacing w:line="360" w:lineRule="auto"/>
        <w:ind w:firstLine="2835"/>
        <w:jc w:val="both"/>
        <w:rPr>
          <w:rFonts w:ascii="Arial" w:hAnsi="Arial" w:cs="Arial"/>
          <w:sz w:val="12"/>
          <w:szCs w:val="28"/>
        </w:rPr>
      </w:pPr>
    </w:p>
    <w:p w:rsidR="002D4D46" w:rsidRPr="00BE6F0D" w:rsidRDefault="00161638" w:rsidP="008B1A85">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sz w:val="28"/>
          <w:szCs w:val="28"/>
        </w:rPr>
        <w:t>10.</w:t>
      </w:r>
      <w:r w:rsidR="002D4D46" w:rsidRPr="00BE6F0D">
        <w:rPr>
          <w:rFonts w:ascii="Arial" w:hAnsi="Arial" w:cs="Arial"/>
          <w:bCs/>
          <w:sz w:val="28"/>
          <w:szCs w:val="26"/>
        </w:rPr>
        <w:t xml:space="preserve"> Como vimos, el actor no está conforme con la manera como la funcionaria judicial de primer nivel aplicó el desahucio. Y en criterio de esta Sala tiene razón, por cuanto, tratándose de arrendamiento de establecimientos de comercio, las normas aplicables eran las del Código de Comercio; específicamente los art</w:t>
      </w:r>
      <w:r w:rsidR="008B1A85" w:rsidRPr="00BE6F0D">
        <w:rPr>
          <w:rFonts w:ascii="Arial" w:hAnsi="Arial" w:cs="Arial"/>
          <w:bCs/>
          <w:sz w:val="28"/>
          <w:szCs w:val="26"/>
        </w:rPr>
        <w:t>ículos 518 al 524.</w:t>
      </w:r>
    </w:p>
    <w:p w:rsidR="002D4D46" w:rsidRPr="00BE6F0D" w:rsidRDefault="002D4D46" w:rsidP="002D4D46">
      <w:pPr>
        <w:pStyle w:val="Sinespaciado1"/>
        <w:tabs>
          <w:tab w:val="left" w:pos="2410"/>
        </w:tabs>
        <w:spacing w:line="360" w:lineRule="auto"/>
        <w:ind w:firstLine="2835"/>
        <w:jc w:val="both"/>
        <w:rPr>
          <w:rFonts w:ascii="Arial" w:hAnsi="Arial" w:cs="Arial"/>
          <w:sz w:val="12"/>
          <w:szCs w:val="28"/>
        </w:rPr>
      </w:pPr>
    </w:p>
    <w:p w:rsidR="008B1A85" w:rsidRPr="00BE6F0D" w:rsidRDefault="008B1A85" w:rsidP="008B1A85">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11</w:t>
      </w:r>
      <w:r w:rsidR="002D4D46" w:rsidRPr="00BE6F0D">
        <w:rPr>
          <w:rFonts w:ascii="Arial" w:hAnsi="Arial" w:cs="Arial"/>
          <w:sz w:val="28"/>
          <w:szCs w:val="28"/>
        </w:rPr>
        <w:t xml:space="preserve">. </w:t>
      </w:r>
      <w:r w:rsidRPr="00BE6F0D">
        <w:rPr>
          <w:rFonts w:ascii="Arial" w:hAnsi="Arial" w:cs="Arial"/>
          <w:sz w:val="28"/>
          <w:szCs w:val="28"/>
        </w:rPr>
        <w:t xml:space="preserve">En efecto, dispone el artículo 20 del Código de Comercio, en su numeral 4) que, son mercantiles para todos los efectos legales: </w:t>
      </w:r>
      <w:r w:rsidRPr="00BE6F0D">
        <w:rPr>
          <w:rFonts w:ascii="Arial" w:hAnsi="Arial" w:cs="Arial"/>
          <w:i/>
          <w:sz w:val="28"/>
          <w:szCs w:val="28"/>
        </w:rPr>
        <w:t xml:space="preserve">“La adquisición o enajenación, a título oneroso, </w:t>
      </w:r>
      <w:r w:rsidRPr="00BE6F0D">
        <w:rPr>
          <w:rFonts w:ascii="Arial" w:hAnsi="Arial" w:cs="Arial"/>
          <w:b/>
          <w:i/>
          <w:sz w:val="28"/>
          <w:szCs w:val="28"/>
          <w:u w:val="single"/>
        </w:rPr>
        <w:t>de establecimientos de comercio</w:t>
      </w:r>
      <w:r w:rsidRPr="00BE6F0D">
        <w:rPr>
          <w:rFonts w:ascii="Arial" w:hAnsi="Arial" w:cs="Arial"/>
          <w:i/>
          <w:sz w:val="28"/>
          <w:szCs w:val="28"/>
        </w:rPr>
        <w:t xml:space="preserve">, y la prenda, </w:t>
      </w:r>
      <w:r w:rsidRPr="00BE6F0D">
        <w:rPr>
          <w:rFonts w:ascii="Arial" w:hAnsi="Arial" w:cs="Arial"/>
          <w:b/>
          <w:i/>
          <w:sz w:val="28"/>
          <w:szCs w:val="28"/>
          <w:u w:val="single"/>
        </w:rPr>
        <w:t>arrendamiento</w:t>
      </w:r>
      <w:r w:rsidRPr="00BE6F0D">
        <w:rPr>
          <w:rFonts w:ascii="Arial" w:hAnsi="Arial" w:cs="Arial"/>
          <w:i/>
          <w:sz w:val="28"/>
          <w:szCs w:val="28"/>
        </w:rPr>
        <w:t>, administración y demás operaciones análogas relacionadas con los mismos;” (subrayas de la Sala)</w:t>
      </w:r>
    </w:p>
    <w:p w:rsidR="008B1A85" w:rsidRPr="00BE6F0D" w:rsidRDefault="008B1A85" w:rsidP="008B1A85">
      <w:pPr>
        <w:pStyle w:val="Sinespaciado1"/>
        <w:tabs>
          <w:tab w:val="left" w:pos="2410"/>
        </w:tabs>
        <w:spacing w:line="360" w:lineRule="auto"/>
        <w:ind w:firstLine="2835"/>
        <w:jc w:val="both"/>
        <w:rPr>
          <w:rFonts w:ascii="Arial" w:hAnsi="Arial" w:cs="Arial"/>
          <w:sz w:val="12"/>
          <w:szCs w:val="28"/>
        </w:rPr>
      </w:pPr>
    </w:p>
    <w:p w:rsidR="008B1A85" w:rsidRPr="00BE6F0D" w:rsidRDefault="008B1A85" w:rsidP="008B1A85">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El artículo 1º de dicho Estatuto, prevé que, </w:t>
      </w:r>
      <w:r w:rsidRPr="00BE6F0D">
        <w:rPr>
          <w:rFonts w:ascii="Arial" w:hAnsi="Arial" w:cs="Arial"/>
          <w:i/>
          <w:sz w:val="28"/>
          <w:szCs w:val="28"/>
        </w:rPr>
        <w:t>“Los comerciantes y los asuntos mercantiles se regirán por las disposiciones de la ley comercial, y los casos no regulados expresamente en ella serán decididos por analogía de sus normas.”</w:t>
      </w:r>
    </w:p>
    <w:p w:rsidR="008B1A85" w:rsidRPr="00BE6F0D" w:rsidRDefault="008B1A85" w:rsidP="008B1A85">
      <w:pPr>
        <w:pStyle w:val="Sinespaciado1"/>
        <w:tabs>
          <w:tab w:val="left" w:pos="2410"/>
        </w:tabs>
        <w:spacing w:line="360" w:lineRule="auto"/>
        <w:ind w:firstLine="2835"/>
        <w:jc w:val="both"/>
        <w:rPr>
          <w:rFonts w:ascii="Arial" w:hAnsi="Arial" w:cs="Arial"/>
          <w:sz w:val="12"/>
          <w:szCs w:val="28"/>
        </w:rPr>
      </w:pPr>
    </w:p>
    <w:p w:rsidR="008B1A85" w:rsidRPr="00BE6F0D" w:rsidRDefault="008B1A85" w:rsidP="008B1A85">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Y el 2º, en cuanto a la aplicación de la legislación civil, prescribe: </w:t>
      </w:r>
      <w:r w:rsidRPr="00BE6F0D">
        <w:rPr>
          <w:rFonts w:ascii="Arial" w:hAnsi="Arial" w:cs="Arial"/>
          <w:i/>
          <w:sz w:val="28"/>
          <w:szCs w:val="28"/>
        </w:rPr>
        <w:t>“En las cuestiones comerciales que no pudieren regularse conforme a la regla anterior, se aplicarán las disposiciones de la legislación civil.”</w:t>
      </w:r>
    </w:p>
    <w:p w:rsidR="008B1A85" w:rsidRPr="00BE6F0D" w:rsidRDefault="008B1A85" w:rsidP="008B1A85">
      <w:pPr>
        <w:pStyle w:val="Sinespaciado1"/>
        <w:tabs>
          <w:tab w:val="left" w:pos="2410"/>
        </w:tabs>
        <w:spacing w:line="360" w:lineRule="auto"/>
        <w:ind w:firstLine="2835"/>
        <w:jc w:val="both"/>
        <w:rPr>
          <w:rFonts w:ascii="Arial" w:hAnsi="Arial" w:cs="Arial"/>
          <w:sz w:val="12"/>
          <w:szCs w:val="28"/>
        </w:rPr>
      </w:pPr>
    </w:p>
    <w:p w:rsidR="00836FF4" w:rsidRPr="00BE6F0D" w:rsidRDefault="00042A5F" w:rsidP="00042A5F">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12. </w:t>
      </w:r>
      <w:r w:rsidR="008B1A85" w:rsidRPr="00BE6F0D">
        <w:rPr>
          <w:rFonts w:ascii="Arial" w:hAnsi="Arial" w:cs="Arial"/>
          <w:sz w:val="28"/>
          <w:szCs w:val="28"/>
        </w:rPr>
        <w:t>De manera que, era innecesario acudir a la legislación Civil, pues ningún vacío se vislumbraba en el presente negocio, toda vez que lo atinente a</w:t>
      </w:r>
      <w:r w:rsidR="006D7265" w:rsidRPr="00BE6F0D">
        <w:rPr>
          <w:rFonts w:ascii="Arial" w:hAnsi="Arial" w:cs="Arial"/>
          <w:sz w:val="28"/>
          <w:szCs w:val="28"/>
        </w:rPr>
        <w:t xml:space="preserve"> </w:t>
      </w:r>
      <w:r w:rsidR="008B1A85" w:rsidRPr="00BE6F0D">
        <w:rPr>
          <w:rFonts w:ascii="Arial" w:hAnsi="Arial" w:cs="Arial"/>
          <w:sz w:val="28"/>
          <w:szCs w:val="28"/>
        </w:rPr>
        <w:t>l</w:t>
      </w:r>
      <w:r w:rsidR="006D7265" w:rsidRPr="00BE6F0D">
        <w:rPr>
          <w:rFonts w:ascii="Arial" w:hAnsi="Arial" w:cs="Arial"/>
          <w:sz w:val="28"/>
          <w:szCs w:val="28"/>
        </w:rPr>
        <w:t>a renovación del contrato y</w:t>
      </w:r>
      <w:r w:rsidR="008B1A85" w:rsidRPr="00BE6F0D">
        <w:rPr>
          <w:rFonts w:ascii="Arial" w:hAnsi="Arial" w:cs="Arial"/>
          <w:sz w:val="28"/>
          <w:szCs w:val="28"/>
        </w:rPr>
        <w:t xml:space="preserve"> desahucio en materia de arrendamiento de establecimientos de comercio, tiene su regulación especial en el artículo 518 del Código de Comercio.</w:t>
      </w:r>
      <w:r w:rsidRPr="00BE6F0D">
        <w:rPr>
          <w:rFonts w:ascii="Arial" w:hAnsi="Arial" w:cs="Arial"/>
          <w:sz w:val="28"/>
          <w:szCs w:val="28"/>
        </w:rPr>
        <w:t xml:space="preserve"> </w:t>
      </w:r>
      <w:r w:rsidR="00712077" w:rsidRPr="00BE6F0D">
        <w:rPr>
          <w:rFonts w:ascii="Arial" w:hAnsi="Arial" w:cs="Arial"/>
          <w:sz w:val="28"/>
          <w:szCs w:val="28"/>
        </w:rPr>
        <w:t>L</w:t>
      </w:r>
      <w:r w:rsidR="005C3994" w:rsidRPr="00BE6F0D">
        <w:rPr>
          <w:rFonts w:ascii="Arial" w:hAnsi="Arial" w:cs="Arial"/>
          <w:sz w:val="28"/>
          <w:szCs w:val="28"/>
        </w:rPr>
        <w:t>a Corte Suprema de J</w:t>
      </w:r>
      <w:r w:rsidR="00A11278" w:rsidRPr="00BE6F0D">
        <w:rPr>
          <w:rFonts w:ascii="Arial" w:hAnsi="Arial" w:cs="Arial"/>
          <w:sz w:val="28"/>
          <w:szCs w:val="28"/>
        </w:rPr>
        <w:t xml:space="preserve">usticia, </w:t>
      </w:r>
      <w:r w:rsidR="00712077" w:rsidRPr="00BE6F0D">
        <w:rPr>
          <w:rFonts w:ascii="Arial" w:hAnsi="Arial" w:cs="Arial"/>
          <w:sz w:val="28"/>
          <w:szCs w:val="28"/>
        </w:rPr>
        <w:t>en la sentencia que ya referimos, respecto del tema que nos ocupa, señaló:</w:t>
      </w:r>
    </w:p>
    <w:p w:rsidR="00836FF4" w:rsidRPr="00BE6F0D" w:rsidRDefault="00836FF4" w:rsidP="00836FF4">
      <w:pPr>
        <w:pStyle w:val="Sinespaciado1"/>
        <w:tabs>
          <w:tab w:val="left" w:pos="2410"/>
        </w:tabs>
        <w:spacing w:line="360" w:lineRule="auto"/>
        <w:ind w:firstLine="2835"/>
        <w:jc w:val="both"/>
        <w:rPr>
          <w:rFonts w:ascii="Arial" w:hAnsi="Arial" w:cs="Arial"/>
          <w:sz w:val="12"/>
          <w:szCs w:val="28"/>
        </w:rPr>
      </w:pPr>
    </w:p>
    <w:p w:rsidR="00836FF4" w:rsidRPr="00BE6F0D" w:rsidRDefault="00836FF4" w:rsidP="00836FF4">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t>“1. Como instrumento para la protección de los establecimientos de comercio, el artículo 518 del Código de Comercio, consagra a favor del empresario el derecho de renovación del contrato de arrendamiento del local donde aquéllos funcionan, al vencimiento del mismo. Se trata de defender la permanencia del establecimiento de comercio, como bien económico, pero también, los valores intrínsecos, humanos y sociales, que igualmente lo constituyen. Desde luego que este derecho, como ocurre con la generalidad de los derechos subjetivos, no tiene carácter absoluto, pues su ámbito de eficacia está sujeto a las condiciones establecidas por la citada norma, vale decir, que a título de arrendamiento se haya ocupado un inmueble para la explotación de un establecimiento de comercio; que la tenencia derivada del vínculo arrendaticio se haya dado por no menos de dos años consecutivos; que durante ese lapso siempre haya sido explotado un mismo establecimiento; que haya vencido el contrato de arrendamiento, y que no se presente alguna de las salvedades que señalan los tres numerales del artículo, esto es, que el arrendatario haya incumplido el contrato; que el propietario necesite el inmueble para su propia habitación o para un establecimiento suyo destinado a una empresa sustancialmente distinta a la que tuviere el arrendatario, o cuando el inmueble debe ser reconstruido o reparado con obras necesarias que no pueden ejecutarse sin la entrega o desocupación, o demolido por su estado de ruina o para la construcción de una obra nueva.</w:t>
      </w:r>
    </w:p>
    <w:p w:rsidR="00C231A1" w:rsidRPr="00BE6F0D" w:rsidRDefault="00C231A1" w:rsidP="00836FF4">
      <w:pPr>
        <w:pStyle w:val="Sinespaciado1"/>
        <w:tabs>
          <w:tab w:val="left" w:pos="2410"/>
        </w:tabs>
        <w:ind w:left="708" w:firstLine="2127"/>
        <w:jc w:val="both"/>
        <w:rPr>
          <w:rFonts w:ascii="Arial" w:hAnsi="Arial" w:cs="Arial"/>
          <w:sz w:val="12"/>
          <w:szCs w:val="28"/>
        </w:rPr>
      </w:pPr>
    </w:p>
    <w:p w:rsidR="00836FF4" w:rsidRPr="00BE6F0D" w:rsidRDefault="00836FF4" w:rsidP="00836FF4">
      <w:pPr>
        <w:pStyle w:val="Sinespaciado1"/>
        <w:tabs>
          <w:tab w:val="left" w:pos="2410"/>
        </w:tabs>
        <w:ind w:left="708" w:firstLine="2835"/>
        <w:jc w:val="both"/>
        <w:rPr>
          <w:rFonts w:ascii="Arial" w:hAnsi="Arial" w:cs="Arial"/>
          <w:b/>
          <w:i/>
          <w:sz w:val="8"/>
          <w:szCs w:val="28"/>
        </w:rPr>
      </w:pPr>
    </w:p>
    <w:p w:rsidR="00836FF4" w:rsidRPr="00BE6F0D" w:rsidRDefault="00836FF4" w:rsidP="00836FF4">
      <w:pPr>
        <w:pStyle w:val="Sinespaciado1"/>
        <w:tabs>
          <w:tab w:val="left" w:pos="2410"/>
        </w:tabs>
        <w:ind w:left="708" w:firstLine="2835"/>
        <w:jc w:val="both"/>
        <w:rPr>
          <w:rFonts w:ascii="Arial" w:hAnsi="Arial" w:cs="Arial"/>
          <w:b/>
          <w:i/>
          <w:sz w:val="24"/>
          <w:szCs w:val="28"/>
        </w:rPr>
      </w:pPr>
      <w:r w:rsidRPr="00BE6F0D">
        <w:rPr>
          <w:rFonts w:ascii="Arial" w:hAnsi="Arial" w:cs="Arial"/>
          <w:b/>
          <w:i/>
          <w:sz w:val="24"/>
          <w:szCs w:val="28"/>
        </w:rPr>
        <w:t>El derecho de renovación que asiste al empresario – arrendatario, garantiza el statu quo de la tenencia, puesto que ese es su haber dentro del marco de la relación sustancial, porque, como se anotó, pero se repite, dicho derecho protege la estabilidad del negocio, como salvaguardia de la propiedad comercial, conformada, entre otros intangibles, por la clientela y la fama acumuladas en el lugar donde desde antaño se cumple la actividad mercantil.</w:t>
      </w:r>
    </w:p>
    <w:p w:rsidR="00836FF4" w:rsidRPr="00BE6F0D" w:rsidRDefault="00836FF4" w:rsidP="00836FF4">
      <w:pPr>
        <w:pStyle w:val="Sinespaciado1"/>
        <w:tabs>
          <w:tab w:val="left" w:pos="2410"/>
        </w:tabs>
        <w:ind w:left="708" w:firstLine="2835"/>
        <w:jc w:val="both"/>
        <w:rPr>
          <w:rFonts w:ascii="Arial" w:hAnsi="Arial" w:cs="Arial"/>
          <w:b/>
          <w:i/>
          <w:sz w:val="8"/>
          <w:szCs w:val="28"/>
        </w:rPr>
      </w:pPr>
    </w:p>
    <w:p w:rsidR="00836FF4" w:rsidRPr="00BE6F0D" w:rsidRDefault="00836FF4" w:rsidP="00836FF4">
      <w:pPr>
        <w:pStyle w:val="Sinespaciado1"/>
        <w:tabs>
          <w:tab w:val="left" w:pos="2410"/>
        </w:tabs>
        <w:ind w:left="708" w:firstLine="2835"/>
        <w:jc w:val="both"/>
        <w:rPr>
          <w:rFonts w:ascii="Arial" w:hAnsi="Arial" w:cs="Arial"/>
          <w:b/>
          <w:i/>
          <w:sz w:val="24"/>
          <w:szCs w:val="28"/>
        </w:rPr>
      </w:pPr>
      <w:r w:rsidRPr="00BE6F0D">
        <w:rPr>
          <w:rFonts w:ascii="Arial" w:hAnsi="Arial" w:cs="Arial"/>
          <w:b/>
          <w:i/>
          <w:sz w:val="24"/>
          <w:szCs w:val="28"/>
        </w:rPr>
        <w:t>2. Al lado del anterior derecho, como otro elemento más de protección del establecimiento de comercio, el artículo 520 del Código de Comercio, consagra el llamado derecho al desahucio, que no es otra cosa que el derecho que tiene el empresario – arrendatario, para que se le anuncie por parte del propietario del inmueble, el enervamiento del derecho de renovación, por darse alguna de las circunstancias previstas por los ordinales 2º y 3º del artículo 518 ibídem, con el fin de aminorar los perjuicios que puede ocasionarle la restitución de la tenencia. De tal modo que éste es un aviso que se le da al arrendatario para que en el razonable término que la norma fija, se ubique en otro lugar con posibilidades de continuar la explotación económica del establecimiento con la misma fama, clientela y nombres adquiridos, porque en dicho plazo puede adoptar todas las medidas de publicidad y traslado que resulten convenientes.</w:t>
      </w:r>
    </w:p>
    <w:p w:rsidR="00836FF4" w:rsidRPr="00BE6F0D" w:rsidRDefault="00836FF4" w:rsidP="00836FF4">
      <w:pPr>
        <w:pStyle w:val="Sinespaciado1"/>
        <w:tabs>
          <w:tab w:val="left" w:pos="2410"/>
        </w:tabs>
        <w:ind w:left="708" w:firstLine="2835"/>
        <w:jc w:val="both"/>
        <w:rPr>
          <w:rFonts w:ascii="Arial" w:hAnsi="Arial" w:cs="Arial"/>
          <w:b/>
          <w:i/>
          <w:sz w:val="8"/>
          <w:szCs w:val="28"/>
        </w:rPr>
      </w:pPr>
    </w:p>
    <w:p w:rsidR="00E211C0" w:rsidRPr="00BE6F0D" w:rsidRDefault="00836FF4" w:rsidP="00712077">
      <w:pPr>
        <w:pStyle w:val="Sinespaciado1"/>
        <w:tabs>
          <w:tab w:val="left" w:pos="2410"/>
        </w:tabs>
        <w:ind w:left="708" w:firstLine="2835"/>
        <w:jc w:val="both"/>
        <w:rPr>
          <w:rFonts w:ascii="Arial" w:hAnsi="Arial" w:cs="Arial"/>
          <w:b/>
          <w:i/>
          <w:sz w:val="24"/>
          <w:szCs w:val="28"/>
        </w:rPr>
      </w:pPr>
      <w:r w:rsidRPr="00BE6F0D">
        <w:rPr>
          <w:rFonts w:ascii="Arial" w:hAnsi="Arial" w:cs="Arial"/>
          <w:b/>
          <w:i/>
          <w:sz w:val="24"/>
          <w:szCs w:val="28"/>
        </w:rPr>
        <w:t xml:space="preserve">3. Dada la restitución por causa de la terminación legal del contrato como consecuencia de los motivos previstos por los ordinales 2º y 3º del artículo 518 del Código de Comercio, aunados al desahucio, conforme a lo preceptuado por el </w:t>
      </w:r>
      <w:r w:rsidRPr="00BE6F0D">
        <w:rPr>
          <w:rFonts w:ascii="Arial" w:hAnsi="Arial" w:cs="Arial"/>
          <w:b/>
          <w:i/>
          <w:sz w:val="24"/>
          <w:szCs w:val="28"/>
        </w:rPr>
        <w:lastRenderedPageBreak/>
        <w:t xml:space="preserve">artículo 520 ibídem, según quedó visto, la protección del establecimiento de comercio sigue teniendo vigencia a partir de la consagración de otros dos derechos a favor del empresario, cuales son el derecho de preferencia que establece el artículo 521 y el derecho indemnizatorio que reglamenta el artículo 522 </w:t>
      </w:r>
      <w:proofErr w:type="spellStart"/>
      <w:r w:rsidRPr="00BE6F0D">
        <w:rPr>
          <w:rFonts w:ascii="Arial" w:hAnsi="Arial" w:cs="Arial"/>
          <w:b/>
          <w:i/>
          <w:sz w:val="24"/>
          <w:szCs w:val="28"/>
        </w:rPr>
        <w:t>ejusdem</w:t>
      </w:r>
      <w:proofErr w:type="spellEnd"/>
      <w:r w:rsidRPr="00BE6F0D">
        <w:rPr>
          <w:rFonts w:ascii="Arial" w:hAnsi="Arial" w:cs="Arial"/>
          <w:b/>
          <w:i/>
          <w:sz w:val="24"/>
          <w:szCs w:val="28"/>
        </w:rPr>
        <w:t xml:space="preserve">, los cuales nacen con independencia de que la restitución de la tenencia se haya producido por virtud de decisión judicial o como consecuencia de acuerdo entre las partes, no sólo porque la ley ninguna distinción señala al respecto, sino, porque tratándose del segundo, que es el que interesa para el caso, basta que se presenten las circunstancias que la ley determina como incumplimiento de la obligación que hubo de adquirir el propietario, esto es, que no dé a los locales el destino que hubo de indicar o no proceda a iniciar los trabajos dentro de los tres meses siguientes a la fecha de entrega, para que nazca a favor del arrendatario el derecho a la indemnización de los perjuicios causados con el desalojo, puesto que estos se pueden originar en cualquiera de los eventos planteados, inclusive con mayor razón cuando el lanzamiento proviene de orden judicial, por cuanto el proceso como fórmula </w:t>
      </w:r>
      <w:proofErr w:type="spellStart"/>
      <w:r w:rsidRPr="00BE6F0D">
        <w:rPr>
          <w:rFonts w:ascii="Arial" w:hAnsi="Arial" w:cs="Arial"/>
          <w:b/>
          <w:i/>
          <w:sz w:val="24"/>
          <w:szCs w:val="28"/>
        </w:rPr>
        <w:t>heterocompositiva</w:t>
      </w:r>
      <w:proofErr w:type="spellEnd"/>
      <w:r w:rsidRPr="00BE6F0D">
        <w:rPr>
          <w:rFonts w:ascii="Arial" w:hAnsi="Arial" w:cs="Arial"/>
          <w:b/>
          <w:i/>
          <w:sz w:val="24"/>
          <w:szCs w:val="28"/>
        </w:rPr>
        <w:t xml:space="preserve"> bien puede haberse originado por una razonable posición del arrendatario, dirimible en un proceso declarativo.</w:t>
      </w:r>
      <w:r w:rsidR="00712077" w:rsidRPr="00BE6F0D">
        <w:rPr>
          <w:rFonts w:ascii="Arial" w:hAnsi="Arial" w:cs="Arial"/>
          <w:b/>
          <w:i/>
          <w:sz w:val="24"/>
          <w:szCs w:val="28"/>
        </w:rPr>
        <w:t>”</w:t>
      </w:r>
    </w:p>
    <w:p w:rsidR="00E211C0" w:rsidRPr="00BE6F0D" w:rsidRDefault="00E211C0" w:rsidP="00E211C0">
      <w:pPr>
        <w:pStyle w:val="Sinespaciado1"/>
        <w:tabs>
          <w:tab w:val="left" w:pos="2410"/>
        </w:tabs>
        <w:spacing w:line="360" w:lineRule="auto"/>
        <w:ind w:firstLine="2835"/>
        <w:jc w:val="both"/>
        <w:rPr>
          <w:rFonts w:ascii="Arial" w:hAnsi="Arial" w:cs="Arial"/>
          <w:sz w:val="8"/>
          <w:szCs w:val="28"/>
        </w:rPr>
      </w:pPr>
    </w:p>
    <w:p w:rsidR="00712077" w:rsidRPr="00BE6F0D" w:rsidRDefault="00712077" w:rsidP="00E211C0">
      <w:pPr>
        <w:pStyle w:val="Sinespaciado1"/>
        <w:tabs>
          <w:tab w:val="left" w:pos="2410"/>
        </w:tabs>
        <w:spacing w:line="360" w:lineRule="auto"/>
        <w:ind w:firstLine="2835"/>
        <w:jc w:val="both"/>
        <w:rPr>
          <w:rFonts w:ascii="Arial" w:hAnsi="Arial" w:cs="Arial"/>
          <w:sz w:val="8"/>
          <w:szCs w:val="28"/>
        </w:rPr>
      </w:pPr>
    </w:p>
    <w:p w:rsidR="00042A5F" w:rsidRPr="00BE6F0D" w:rsidRDefault="00042A5F" w:rsidP="00042A5F">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13. La a quo, una vez encontró probado que el actor </w:t>
      </w:r>
      <w:r w:rsidRPr="00BE6F0D">
        <w:rPr>
          <w:rFonts w:ascii="Arial" w:hAnsi="Arial" w:cs="Arial"/>
          <w:b/>
          <w:szCs w:val="28"/>
        </w:rPr>
        <w:t>LUIS FERNANDO LADINO MELCHOR</w:t>
      </w:r>
      <w:r w:rsidRPr="00BE6F0D">
        <w:rPr>
          <w:rFonts w:ascii="Arial" w:hAnsi="Arial" w:cs="Arial"/>
          <w:sz w:val="28"/>
          <w:szCs w:val="28"/>
        </w:rPr>
        <w:t xml:space="preserve"> llevaba más de cuatro años en calidad de arrendatario del establecimiento de comercio </w:t>
      </w:r>
      <w:r w:rsidRPr="00BE6F0D">
        <w:rPr>
          <w:rFonts w:ascii="Arial" w:hAnsi="Arial" w:cs="Arial"/>
          <w:b/>
          <w:szCs w:val="28"/>
        </w:rPr>
        <w:t>“</w:t>
      </w:r>
      <w:proofErr w:type="spellStart"/>
      <w:r w:rsidRPr="00BE6F0D">
        <w:rPr>
          <w:rFonts w:ascii="Arial" w:hAnsi="Arial" w:cs="Arial"/>
          <w:b/>
          <w:szCs w:val="28"/>
        </w:rPr>
        <w:t>AUTOLAVADO</w:t>
      </w:r>
      <w:proofErr w:type="spellEnd"/>
      <w:r w:rsidRPr="00BE6F0D">
        <w:rPr>
          <w:rFonts w:ascii="Arial" w:hAnsi="Arial" w:cs="Arial"/>
          <w:b/>
          <w:szCs w:val="28"/>
        </w:rPr>
        <w:t xml:space="preserve"> LA POPA”</w:t>
      </w:r>
      <w:r w:rsidRPr="00BE6F0D">
        <w:rPr>
          <w:rFonts w:ascii="Arial" w:hAnsi="Arial" w:cs="Arial"/>
          <w:sz w:val="28"/>
          <w:szCs w:val="28"/>
        </w:rPr>
        <w:t xml:space="preserve">, de propiedad de la señora </w:t>
      </w:r>
      <w:r w:rsidRPr="00BE6F0D">
        <w:rPr>
          <w:rFonts w:ascii="Arial" w:hAnsi="Arial" w:cs="Arial"/>
          <w:b/>
          <w:szCs w:val="28"/>
        </w:rPr>
        <w:t>MARICELA RESTREPO TRUJILLO</w:t>
      </w:r>
      <w:r w:rsidRPr="00BE6F0D">
        <w:rPr>
          <w:rFonts w:ascii="Arial" w:hAnsi="Arial" w:cs="Arial"/>
          <w:sz w:val="28"/>
          <w:szCs w:val="28"/>
        </w:rPr>
        <w:t>, debió colegir que aquel se encontraba amparado por el Estatuto Comercial, y solo era posible dar por terminado dicho contrato, mediando el desahucio, con no menos de seis meses de antelación y no como lo dedujo, esto es, de un día, ya que esa era la forma de pago del canon (diario), apoyándose en el artículo 2009 del Código Civil.</w:t>
      </w:r>
    </w:p>
    <w:p w:rsidR="006C32DE" w:rsidRPr="00BE6F0D" w:rsidRDefault="006C32DE" w:rsidP="00042A5F">
      <w:pPr>
        <w:pStyle w:val="Sinespaciado1"/>
        <w:tabs>
          <w:tab w:val="left" w:pos="2410"/>
        </w:tabs>
        <w:spacing w:line="360" w:lineRule="auto"/>
        <w:ind w:firstLine="2835"/>
        <w:jc w:val="both"/>
        <w:rPr>
          <w:rFonts w:ascii="Arial" w:hAnsi="Arial" w:cs="Arial"/>
          <w:sz w:val="12"/>
          <w:szCs w:val="28"/>
        </w:rPr>
      </w:pPr>
    </w:p>
    <w:p w:rsidR="006C32DE" w:rsidRPr="00BE6F0D" w:rsidRDefault="006C32DE" w:rsidP="006C32DE">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El artículo 518 del Código de Comercio, relacionado con el contrato de arrendamiento, dispone que:</w:t>
      </w:r>
    </w:p>
    <w:p w:rsidR="006C32DE" w:rsidRPr="00BE6F0D" w:rsidRDefault="006C32DE" w:rsidP="006C32DE">
      <w:pPr>
        <w:pStyle w:val="Sinespaciado1"/>
        <w:tabs>
          <w:tab w:val="left" w:pos="2410"/>
        </w:tabs>
        <w:spacing w:line="360" w:lineRule="auto"/>
        <w:ind w:firstLine="2835"/>
        <w:jc w:val="both"/>
        <w:rPr>
          <w:rFonts w:ascii="Arial" w:hAnsi="Arial" w:cs="Arial"/>
          <w:sz w:val="12"/>
          <w:szCs w:val="28"/>
        </w:rPr>
      </w:pPr>
    </w:p>
    <w:p w:rsidR="006C32DE" w:rsidRPr="00BE6F0D" w:rsidRDefault="006C32DE" w:rsidP="006C32DE">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t>“El empresario que a título de arrendamiento haya ocupado no menos de dos años consecutivos un inmueble con un mismo establecimiento de comercio, tendrá derecho a la renovación del contrato al vencimiento del mismo, salvo en los siguientes casos:</w:t>
      </w:r>
    </w:p>
    <w:p w:rsidR="006C32DE" w:rsidRPr="00BE6F0D" w:rsidRDefault="006C32DE" w:rsidP="006C32DE">
      <w:pPr>
        <w:pStyle w:val="Sinespaciado1"/>
        <w:tabs>
          <w:tab w:val="left" w:pos="2410"/>
        </w:tabs>
        <w:ind w:left="708" w:firstLine="2127"/>
        <w:jc w:val="both"/>
        <w:rPr>
          <w:rFonts w:ascii="Arial" w:hAnsi="Arial" w:cs="Arial"/>
          <w:b/>
          <w:i/>
          <w:sz w:val="8"/>
          <w:szCs w:val="28"/>
        </w:rPr>
      </w:pPr>
    </w:p>
    <w:p w:rsidR="006C32DE" w:rsidRPr="00BE6F0D" w:rsidRDefault="006C32DE" w:rsidP="006C32DE">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t>1) Cuando el arrendatario haya incumplido el contrato;</w:t>
      </w:r>
    </w:p>
    <w:p w:rsidR="006C32DE" w:rsidRPr="00BE6F0D" w:rsidRDefault="006C32DE" w:rsidP="006C32DE">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lastRenderedPageBreak/>
        <w:t>2) Cuando el propietario necesite los inmuebles para su propia habitación o para un establecimiento suyo destinado a una empresa sustancialmente distinta de la que tuviere el arrendatario, y</w:t>
      </w:r>
    </w:p>
    <w:p w:rsidR="006C32DE" w:rsidRPr="00BE6F0D" w:rsidRDefault="006C32DE" w:rsidP="006C32DE">
      <w:pPr>
        <w:pStyle w:val="Sinespaciado1"/>
        <w:tabs>
          <w:tab w:val="left" w:pos="2410"/>
        </w:tabs>
        <w:ind w:left="708" w:firstLine="2127"/>
        <w:jc w:val="both"/>
        <w:rPr>
          <w:rFonts w:ascii="Arial" w:hAnsi="Arial" w:cs="Arial"/>
          <w:sz w:val="28"/>
          <w:szCs w:val="28"/>
        </w:rPr>
      </w:pPr>
      <w:r w:rsidRPr="00BE6F0D">
        <w:rPr>
          <w:rFonts w:ascii="Arial" w:hAnsi="Arial" w:cs="Arial"/>
          <w:b/>
          <w:i/>
          <w:sz w:val="24"/>
          <w:szCs w:val="28"/>
        </w:rPr>
        <w:t>3) Cuando el inmueble deba ser reconstruido, o reparado con obras necesarias que no puedan ejecutarse sin la entrega o desocupación, o demolido por su estado de ruina o para la construcción de una obra nueva.”</w:t>
      </w:r>
    </w:p>
    <w:p w:rsidR="00042A5F" w:rsidRPr="00BE6F0D" w:rsidRDefault="00042A5F" w:rsidP="00042A5F">
      <w:pPr>
        <w:pStyle w:val="Sinespaciado1"/>
        <w:tabs>
          <w:tab w:val="left" w:pos="2410"/>
        </w:tabs>
        <w:spacing w:line="360" w:lineRule="auto"/>
        <w:ind w:firstLine="2835"/>
        <w:jc w:val="both"/>
        <w:rPr>
          <w:rFonts w:ascii="Arial" w:hAnsi="Arial" w:cs="Arial"/>
          <w:sz w:val="12"/>
          <w:szCs w:val="28"/>
        </w:rPr>
      </w:pPr>
    </w:p>
    <w:p w:rsidR="006C32DE" w:rsidRPr="00BE6F0D" w:rsidRDefault="006C32DE" w:rsidP="00042A5F">
      <w:pPr>
        <w:pStyle w:val="Sinespaciado1"/>
        <w:tabs>
          <w:tab w:val="left" w:pos="2410"/>
        </w:tabs>
        <w:spacing w:line="360" w:lineRule="auto"/>
        <w:ind w:firstLine="2835"/>
        <w:jc w:val="both"/>
        <w:rPr>
          <w:rFonts w:ascii="Arial" w:hAnsi="Arial" w:cs="Arial"/>
          <w:sz w:val="12"/>
          <w:szCs w:val="28"/>
        </w:rPr>
      </w:pPr>
    </w:p>
    <w:p w:rsidR="006C32DE" w:rsidRPr="00BE6F0D" w:rsidRDefault="006C32DE" w:rsidP="00042A5F">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Y el 521 ibídem, atinente al desahucio, señala:</w:t>
      </w:r>
    </w:p>
    <w:p w:rsidR="006C32DE" w:rsidRPr="00BE6F0D" w:rsidRDefault="006C32DE" w:rsidP="00042A5F">
      <w:pPr>
        <w:pStyle w:val="Sinespaciado1"/>
        <w:tabs>
          <w:tab w:val="left" w:pos="2410"/>
        </w:tabs>
        <w:spacing w:line="360" w:lineRule="auto"/>
        <w:ind w:firstLine="2835"/>
        <w:jc w:val="both"/>
        <w:rPr>
          <w:rFonts w:ascii="Arial" w:hAnsi="Arial" w:cs="Arial"/>
          <w:sz w:val="12"/>
          <w:szCs w:val="28"/>
        </w:rPr>
      </w:pPr>
    </w:p>
    <w:p w:rsidR="006C32DE" w:rsidRPr="00BE6F0D" w:rsidRDefault="006C32DE" w:rsidP="00176D92">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t>“En los casos previstos en los ordinales 2o. y 3o. del artículo 518, el propietario desahuciará al arrendatario con no menos de seis meses de anticipación a la fecha de terminación del contrato, so pena de que éste se considere renovado o prorrogado en las mismas condiciones y por el mismo término del contrato inicial. Se exceptúan de lo dispuesto en este artículo los casos en que el inmueble sea ocupado o demolido por orden de autoridad competente.”</w:t>
      </w:r>
    </w:p>
    <w:p w:rsidR="006C32DE" w:rsidRPr="00BE6F0D" w:rsidRDefault="006C32DE" w:rsidP="00042A5F">
      <w:pPr>
        <w:pStyle w:val="Sinespaciado1"/>
        <w:tabs>
          <w:tab w:val="left" w:pos="2410"/>
        </w:tabs>
        <w:spacing w:line="360" w:lineRule="auto"/>
        <w:ind w:firstLine="2835"/>
        <w:jc w:val="both"/>
        <w:rPr>
          <w:rFonts w:ascii="Arial" w:hAnsi="Arial" w:cs="Arial"/>
          <w:sz w:val="8"/>
          <w:szCs w:val="28"/>
        </w:rPr>
      </w:pPr>
      <w:r w:rsidRPr="00BE6F0D">
        <w:rPr>
          <w:rFonts w:ascii="Arial" w:hAnsi="Arial" w:cs="Arial"/>
          <w:sz w:val="28"/>
          <w:szCs w:val="28"/>
        </w:rPr>
        <w:t xml:space="preserve"> </w:t>
      </w:r>
    </w:p>
    <w:p w:rsidR="00176D92" w:rsidRPr="00BE6F0D" w:rsidRDefault="00176D92" w:rsidP="00042A5F">
      <w:pPr>
        <w:pStyle w:val="Sinespaciado1"/>
        <w:tabs>
          <w:tab w:val="left" w:pos="2410"/>
        </w:tabs>
        <w:spacing w:line="360" w:lineRule="auto"/>
        <w:ind w:firstLine="2835"/>
        <w:jc w:val="both"/>
        <w:rPr>
          <w:rFonts w:ascii="Arial" w:hAnsi="Arial" w:cs="Arial"/>
          <w:sz w:val="8"/>
          <w:szCs w:val="28"/>
        </w:rPr>
      </w:pPr>
    </w:p>
    <w:p w:rsidR="00042A5F" w:rsidRPr="00BE6F0D" w:rsidRDefault="00042A5F" w:rsidP="00042A5F">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14. Ahora, como se infiere de lo expuesto, la aquí convocada estaba llamada a la indemnización de los perjuicios causados, como así lo concluyó la a quo, empero no de la forma como procedió a tasarlos. Recuérdese que los reconoció en la suma de $140.000, por ser esta cantidad el valor pagado diariamente como canon de arrendamiento. No tuvo en cuenta la funcionaria judicial que, una cosa es el desahucio y otra los perjuicios ocasionados por su omisión. En ninguna norma del Código de Comercio se menciona que el perjuicio equivale al desahucio, como lo liquidó el juzgado.</w:t>
      </w:r>
    </w:p>
    <w:p w:rsidR="00042A5F" w:rsidRPr="00BE6F0D" w:rsidRDefault="00042A5F" w:rsidP="00042A5F">
      <w:pPr>
        <w:pStyle w:val="Sinespaciado1"/>
        <w:tabs>
          <w:tab w:val="left" w:pos="2410"/>
        </w:tabs>
        <w:spacing w:line="360" w:lineRule="auto"/>
        <w:ind w:firstLine="2835"/>
        <w:jc w:val="both"/>
        <w:rPr>
          <w:rFonts w:ascii="Arial" w:hAnsi="Arial" w:cs="Arial"/>
          <w:sz w:val="12"/>
          <w:szCs w:val="28"/>
        </w:rPr>
      </w:pPr>
    </w:p>
    <w:p w:rsidR="00176D92" w:rsidRPr="00BE6F0D" w:rsidRDefault="00042A5F" w:rsidP="00042A5F">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El inciso segundo del artículo 522 del estatuto Mercantil, prev</w:t>
      </w:r>
      <w:r w:rsidR="00176D92" w:rsidRPr="00BE6F0D">
        <w:rPr>
          <w:rFonts w:ascii="Arial" w:hAnsi="Arial" w:cs="Arial"/>
          <w:sz w:val="28"/>
          <w:szCs w:val="28"/>
        </w:rPr>
        <w:t>é que,</w:t>
      </w:r>
    </w:p>
    <w:p w:rsidR="00176D92" w:rsidRPr="00BE6F0D" w:rsidRDefault="00176D92" w:rsidP="00042A5F">
      <w:pPr>
        <w:pStyle w:val="Sinespaciado1"/>
        <w:tabs>
          <w:tab w:val="left" w:pos="2410"/>
        </w:tabs>
        <w:spacing w:line="360" w:lineRule="auto"/>
        <w:ind w:firstLine="2835"/>
        <w:jc w:val="both"/>
        <w:rPr>
          <w:rFonts w:ascii="Arial" w:hAnsi="Arial" w:cs="Arial"/>
          <w:sz w:val="12"/>
          <w:szCs w:val="28"/>
        </w:rPr>
      </w:pPr>
    </w:p>
    <w:p w:rsidR="00042A5F" w:rsidRPr="00BE6F0D" w:rsidRDefault="00042A5F" w:rsidP="00176D92">
      <w:pPr>
        <w:pStyle w:val="Sinespaciado1"/>
        <w:tabs>
          <w:tab w:val="left" w:pos="2410"/>
        </w:tabs>
        <w:ind w:left="708" w:firstLine="2127"/>
        <w:jc w:val="both"/>
        <w:rPr>
          <w:rFonts w:ascii="Arial" w:hAnsi="Arial" w:cs="Arial"/>
          <w:b/>
          <w:i/>
          <w:sz w:val="24"/>
          <w:szCs w:val="28"/>
        </w:rPr>
      </w:pPr>
      <w:r w:rsidRPr="00BE6F0D">
        <w:rPr>
          <w:rFonts w:ascii="Arial" w:hAnsi="Arial" w:cs="Arial"/>
          <w:b/>
          <w:i/>
          <w:sz w:val="24"/>
          <w:szCs w:val="28"/>
        </w:rPr>
        <w:t>“En la estimación de los perjuicios se incluirán, además del lucro cesante sufrido por el comerciante, los gastos indispensables para la nueva instalación, las indemnizaciones de los trabajadores despedidos con ocasión de la clausura o traslado del establecimiento y el valor actual de las mejoras necesarias y útiles que hubiere hecho en los locales entregados.”</w:t>
      </w:r>
    </w:p>
    <w:p w:rsidR="00176D92" w:rsidRPr="00BE6F0D" w:rsidRDefault="00176D92" w:rsidP="00176D92">
      <w:pPr>
        <w:pStyle w:val="Sinespaciado1"/>
        <w:tabs>
          <w:tab w:val="left" w:pos="2410"/>
        </w:tabs>
        <w:ind w:left="708" w:firstLine="2127"/>
        <w:jc w:val="both"/>
        <w:rPr>
          <w:rFonts w:ascii="Arial" w:hAnsi="Arial" w:cs="Arial"/>
          <w:b/>
          <w:sz w:val="10"/>
          <w:szCs w:val="28"/>
        </w:rPr>
      </w:pPr>
    </w:p>
    <w:p w:rsidR="000D722F" w:rsidRPr="00BE6F0D" w:rsidRDefault="000D722F" w:rsidP="000D722F">
      <w:pPr>
        <w:pStyle w:val="Sinespaciado1"/>
        <w:tabs>
          <w:tab w:val="left" w:pos="2410"/>
        </w:tabs>
        <w:spacing w:line="360" w:lineRule="auto"/>
        <w:ind w:firstLine="2835"/>
        <w:jc w:val="both"/>
        <w:rPr>
          <w:rFonts w:ascii="Arial" w:hAnsi="Arial" w:cs="Arial"/>
          <w:sz w:val="8"/>
          <w:szCs w:val="28"/>
        </w:rPr>
      </w:pPr>
    </w:p>
    <w:p w:rsidR="004311CB" w:rsidRPr="00BE6F0D" w:rsidRDefault="004311CB" w:rsidP="004311CB">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15. En cuanto a la concreción y cuantificación de los perjuicios, que fueron los concernientes al lucro cesante, pedido en la demanda, según lo tiene dicho la jurisprudencia patria, corresponde </w:t>
      </w:r>
      <w:r w:rsidRPr="00BE6F0D">
        <w:rPr>
          <w:rFonts w:ascii="Arial" w:hAnsi="Arial" w:cs="Arial"/>
          <w:sz w:val="28"/>
          <w:szCs w:val="28"/>
        </w:rPr>
        <w:lastRenderedPageBreak/>
        <w:t xml:space="preserve">a las utilidades dejadas de percibir, y tal perjuicio </w:t>
      </w:r>
      <w:r w:rsidRPr="00BE6F0D">
        <w:rPr>
          <w:rFonts w:ascii="Arial" w:hAnsi="Arial" w:cs="Arial"/>
          <w:i/>
          <w:sz w:val="28"/>
          <w:szCs w:val="28"/>
        </w:rPr>
        <w:t>“resulta viable en cuanto el expediente registre prueba concluyente y demostrativa de la verdadera entidad y extensión cuantitativa del mismo. En caso contrario, se impone «rechazar por principio conclusiones dudosas o contingentes acerca de las ganancias que se dejaron de obtener apoyadas tales conclusiones en simples esperanzas, expresadas estas en ilusorios cálculos que no pasan de ser especulación teórica, y no en probabilidades objetivas demostradas con el rigor debido» (CSJ SC11575-2015, rad. 2006-00514-01).”</w:t>
      </w:r>
      <w:r w:rsidRPr="00BE6F0D">
        <w:rPr>
          <w:rFonts w:ascii="Arial" w:hAnsi="Arial" w:cs="Arial"/>
          <w:sz w:val="28"/>
          <w:szCs w:val="28"/>
        </w:rPr>
        <w:t xml:space="preserve"> SC15996-2016. </w:t>
      </w:r>
    </w:p>
    <w:p w:rsidR="00042A5F" w:rsidRPr="00BE6F0D" w:rsidRDefault="00042A5F" w:rsidP="000D722F">
      <w:pPr>
        <w:pStyle w:val="Sinespaciado1"/>
        <w:tabs>
          <w:tab w:val="left" w:pos="2410"/>
        </w:tabs>
        <w:spacing w:line="360" w:lineRule="auto"/>
        <w:ind w:firstLine="2835"/>
        <w:jc w:val="both"/>
        <w:rPr>
          <w:rFonts w:ascii="Arial" w:hAnsi="Arial" w:cs="Arial"/>
          <w:sz w:val="12"/>
          <w:szCs w:val="28"/>
        </w:rPr>
      </w:pPr>
    </w:p>
    <w:p w:rsidR="004311CB" w:rsidRPr="00BE6F0D" w:rsidRDefault="004311CB" w:rsidP="001B55F6">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16. El actor precisó el lucro cesante en las siguientes sumas de dinero: (1</w:t>
      </w:r>
      <w:r w:rsidR="001B55F6" w:rsidRPr="00BE6F0D">
        <w:rPr>
          <w:rFonts w:ascii="Arial" w:hAnsi="Arial" w:cs="Arial"/>
          <w:sz w:val="28"/>
          <w:szCs w:val="28"/>
        </w:rPr>
        <w:t>º</w:t>
      </w:r>
      <w:r w:rsidRPr="00BE6F0D">
        <w:rPr>
          <w:rFonts w:ascii="Arial" w:hAnsi="Arial" w:cs="Arial"/>
          <w:sz w:val="28"/>
          <w:szCs w:val="28"/>
        </w:rPr>
        <w:t>) $140.000 noche porque esa era la cuantía del arrendamiento pagado noche a noche. (2</w:t>
      </w:r>
      <w:r w:rsidR="001B55F6" w:rsidRPr="00BE6F0D">
        <w:rPr>
          <w:rFonts w:ascii="Arial" w:hAnsi="Arial" w:cs="Arial"/>
          <w:sz w:val="28"/>
          <w:szCs w:val="28"/>
        </w:rPr>
        <w:t>º</w:t>
      </w:r>
      <w:r w:rsidRPr="00BE6F0D">
        <w:rPr>
          <w:rFonts w:ascii="Arial" w:hAnsi="Arial" w:cs="Arial"/>
          <w:sz w:val="28"/>
          <w:szCs w:val="28"/>
        </w:rPr>
        <w:t>) $420.000 por noche, que equivalen a $30.000 que le pagaba a 14 trabajadores y (3</w:t>
      </w:r>
      <w:r w:rsidR="001B55F6" w:rsidRPr="00BE6F0D">
        <w:rPr>
          <w:rFonts w:ascii="Arial" w:hAnsi="Arial" w:cs="Arial"/>
          <w:sz w:val="28"/>
          <w:szCs w:val="28"/>
        </w:rPr>
        <w:t>º</w:t>
      </w:r>
      <w:r w:rsidRPr="00BE6F0D">
        <w:rPr>
          <w:rFonts w:ascii="Arial" w:hAnsi="Arial" w:cs="Arial"/>
          <w:sz w:val="28"/>
          <w:szCs w:val="28"/>
        </w:rPr>
        <w:t xml:space="preserve">) $250.000 como ingreso personal </w:t>
      </w:r>
      <w:r w:rsidR="001B55F6" w:rsidRPr="00BE6F0D">
        <w:rPr>
          <w:rFonts w:ascii="Arial" w:hAnsi="Arial" w:cs="Arial"/>
          <w:sz w:val="28"/>
          <w:szCs w:val="28"/>
        </w:rPr>
        <w:t xml:space="preserve">por noche. Suma que equivale a </w:t>
      </w:r>
      <w:r w:rsidRPr="00BE6F0D">
        <w:rPr>
          <w:rFonts w:ascii="Arial" w:hAnsi="Arial" w:cs="Arial"/>
          <w:sz w:val="28"/>
          <w:szCs w:val="28"/>
        </w:rPr>
        <w:t>$810.000</w:t>
      </w:r>
      <w:r w:rsidR="001B55F6" w:rsidRPr="00BE6F0D">
        <w:rPr>
          <w:rFonts w:ascii="Arial" w:hAnsi="Arial" w:cs="Arial"/>
          <w:sz w:val="28"/>
          <w:szCs w:val="28"/>
        </w:rPr>
        <w:t>, diarios, para un total de $145.000.000, en el lapso de 180 días</w:t>
      </w:r>
      <w:r w:rsidR="007662DC" w:rsidRPr="00BE6F0D">
        <w:rPr>
          <w:rFonts w:ascii="Arial" w:hAnsi="Arial" w:cs="Arial"/>
          <w:sz w:val="28"/>
          <w:szCs w:val="28"/>
        </w:rPr>
        <w:t xml:space="preserve"> del desahucio</w:t>
      </w:r>
      <w:r w:rsidR="001B55F6" w:rsidRPr="00BE6F0D">
        <w:rPr>
          <w:rFonts w:ascii="Arial" w:hAnsi="Arial" w:cs="Arial"/>
          <w:sz w:val="28"/>
          <w:szCs w:val="28"/>
        </w:rPr>
        <w:t>.</w:t>
      </w:r>
    </w:p>
    <w:p w:rsidR="001B55F6" w:rsidRPr="00BE6F0D" w:rsidRDefault="001B55F6" w:rsidP="001B55F6">
      <w:pPr>
        <w:pStyle w:val="Sinespaciado1"/>
        <w:tabs>
          <w:tab w:val="left" w:pos="2410"/>
        </w:tabs>
        <w:spacing w:line="360" w:lineRule="auto"/>
        <w:ind w:firstLine="2835"/>
        <w:jc w:val="both"/>
        <w:rPr>
          <w:rFonts w:ascii="Arial" w:hAnsi="Arial" w:cs="Arial"/>
          <w:sz w:val="12"/>
          <w:szCs w:val="28"/>
        </w:rPr>
      </w:pPr>
    </w:p>
    <w:p w:rsidR="001B55F6" w:rsidRPr="00BE6F0D" w:rsidRDefault="007662DC" w:rsidP="001B55F6">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 xml:space="preserve">La jueza de conocimiento </w:t>
      </w:r>
      <w:r w:rsidR="001B55F6" w:rsidRPr="00BE6F0D">
        <w:rPr>
          <w:rFonts w:ascii="Arial" w:hAnsi="Arial" w:cs="Arial"/>
          <w:sz w:val="28"/>
          <w:szCs w:val="28"/>
        </w:rPr>
        <w:t xml:space="preserve">concluyó que no se probaron estos perjuicios. Y en verdad allí sí acertó la funcionaria judicial. No se encuentra prueba </w:t>
      </w:r>
      <w:r w:rsidRPr="00BE6F0D">
        <w:rPr>
          <w:rFonts w:ascii="Arial" w:hAnsi="Arial" w:cs="Arial"/>
          <w:sz w:val="28"/>
          <w:szCs w:val="28"/>
        </w:rPr>
        <w:t xml:space="preserve">alguna </w:t>
      </w:r>
      <w:r w:rsidR="001B55F6" w:rsidRPr="00BE6F0D">
        <w:rPr>
          <w:rFonts w:ascii="Arial" w:hAnsi="Arial" w:cs="Arial"/>
          <w:sz w:val="28"/>
          <w:szCs w:val="28"/>
        </w:rPr>
        <w:t>de los mismos, pues el actor simplemente afirmó sufrir los perjuicios que anunció.</w:t>
      </w:r>
    </w:p>
    <w:p w:rsidR="007662DC" w:rsidRPr="00BE6F0D" w:rsidRDefault="007662DC" w:rsidP="001B55F6">
      <w:pPr>
        <w:pStyle w:val="Sinespaciado1"/>
        <w:tabs>
          <w:tab w:val="left" w:pos="2410"/>
        </w:tabs>
        <w:spacing w:line="360" w:lineRule="auto"/>
        <w:ind w:firstLine="2835"/>
        <w:jc w:val="both"/>
        <w:rPr>
          <w:rFonts w:ascii="Arial" w:hAnsi="Arial" w:cs="Arial"/>
          <w:sz w:val="12"/>
          <w:szCs w:val="28"/>
        </w:rPr>
      </w:pPr>
    </w:p>
    <w:p w:rsidR="007662DC" w:rsidRPr="00BE6F0D" w:rsidRDefault="007662DC" w:rsidP="00EE7755">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En el interrogatorio de parte</w:t>
      </w:r>
      <w:r w:rsidR="00EE7755" w:rsidRPr="00BE6F0D">
        <w:rPr>
          <w:rFonts w:ascii="Arial" w:hAnsi="Arial" w:cs="Arial"/>
          <w:sz w:val="28"/>
          <w:szCs w:val="28"/>
        </w:rPr>
        <w:t xml:space="preserve"> que obra a folios </w:t>
      </w:r>
      <w:r w:rsidRPr="00BE6F0D">
        <w:rPr>
          <w:rFonts w:ascii="Arial" w:hAnsi="Arial" w:cs="Arial"/>
          <w:sz w:val="28"/>
          <w:szCs w:val="28"/>
        </w:rPr>
        <w:t>78 y 79</w:t>
      </w:r>
      <w:r w:rsidR="00EE7755" w:rsidRPr="00BE6F0D">
        <w:rPr>
          <w:rFonts w:ascii="Arial" w:hAnsi="Arial" w:cs="Arial"/>
          <w:sz w:val="28"/>
          <w:szCs w:val="28"/>
        </w:rPr>
        <w:t xml:space="preserve"> del expediente</w:t>
      </w:r>
      <w:r w:rsidRPr="00BE6F0D">
        <w:rPr>
          <w:rFonts w:ascii="Arial" w:hAnsi="Arial" w:cs="Arial"/>
          <w:sz w:val="28"/>
          <w:szCs w:val="28"/>
        </w:rPr>
        <w:t xml:space="preserve">, se le indagó al señor </w:t>
      </w:r>
      <w:r w:rsidRPr="00BE6F0D">
        <w:rPr>
          <w:rFonts w:ascii="Arial" w:hAnsi="Arial" w:cs="Arial"/>
          <w:b/>
          <w:szCs w:val="28"/>
        </w:rPr>
        <w:t>LUIS FERNANDO</w:t>
      </w:r>
      <w:r w:rsidRPr="00BE6F0D">
        <w:rPr>
          <w:rFonts w:ascii="Arial" w:hAnsi="Arial" w:cs="Arial"/>
          <w:sz w:val="28"/>
          <w:szCs w:val="28"/>
        </w:rPr>
        <w:t xml:space="preserve"> al respecto, así: </w:t>
      </w:r>
      <w:r w:rsidRPr="00BE6F0D">
        <w:rPr>
          <w:rFonts w:ascii="Arial" w:hAnsi="Arial" w:cs="Arial"/>
          <w:i/>
          <w:sz w:val="28"/>
          <w:szCs w:val="28"/>
        </w:rPr>
        <w:t>“</w:t>
      </w:r>
      <w:r w:rsidRPr="00BE6F0D">
        <w:rPr>
          <w:rFonts w:ascii="Arial" w:hAnsi="Arial" w:cs="Arial"/>
          <w:i/>
          <w:sz w:val="26"/>
          <w:szCs w:val="26"/>
        </w:rPr>
        <w:t>PREGUNTADO:</w:t>
      </w:r>
      <w:r w:rsidRPr="00BE6F0D">
        <w:rPr>
          <w:rFonts w:ascii="Arial" w:hAnsi="Arial" w:cs="Arial"/>
          <w:i/>
          <w:sz w:val="28"/>
          <w:szCs w:val="28"/>
        </w:rPr>
        <w:t xml:space="preserve"> Dígale al </w:t>
      </w:r>
      <w:r w:rsidR="00EE7755" w:rsidRPr="00BE6F0D">
        <w:rPr>
          <w:rFonts w:ascii="Arial" w:hAnsi="Arial" w:cs="Arial"/>
          <w:i/>
          <w:sz w:val="28"/>
          <w:szCs w:val="28"/>
        </w:rPr>
        <w:t>despacho</w:t>
      </w:r>
      <w:r w:rsidRPr="00BE6F0D">
        <w:rPr>
          <w:rFonts w:ascii="Arial" w:hAnsi="Arial" w:cs="Arial"/>
          <w:i/>
          <w:sz w:val="28"/>
          <w:szCs w:val="28"/>
        </w:rPr>
        <w:t xml:space="preserve"> cuantos trabajadores utilizaba usted de manera continua en ese </w:t>
      </w:r>
      <w:r w:rsidR="00EE7755" w:rsidRPr="00BE6F0D">
        <w:rPr>
          <w:rFonts w:ascii="Arial" w:hAnsi="Arial" w:cs="Arial"/>
          <w:i/>
          <w:sz w:val="28"/>
          <w:szCs w:val="28"/>
        </w:rPr>
        <w:t>horario</w:t>
      </w:r>
      <w:r w:rsidRPr="00BE6F0D">
        <w:rPr>
          <w:rFonts w:ascii="Arial" w:hAnsi="Arial" w:cs="Arial"/>
          <w:i/>
          <w:sz w:val="28"/>
          <w:szCs w:val="28"/>
        </w:rPr>
        <w:t xml:space="preserve"> de 6 de</w:t>
      </w:r>
      <w:r w:rsidR="00EE7755" w:rsidRPr="00BE6F0D">
        <w:rPr>
          <w:rFonts w:ascii="Arial" w:hAnsi="Arial" w:cs="Arial"/>
          <w:i/>
          <w:sz w:val="28"/>
          <w:szCs w:val="28"/>
        </w:rPr>
        <w:t xml:space="preserve"> la tarde a seis de la mañana.</w:t>
      </w:r>
      <w:r w:rsidR="00176D92" w:rsidRPr="00BE6F0D">
        <w:rPr>
          <w:rFonts w:ascii="Arial" w:hAnsi="Arial" w:cs="Arial"/>
          <w:i/>
          <w:sz w:val="26"/>
          <w:szCs w:val="26"/>
        </w:rPr>
        <w:t xml:space="preserve"> PREGUNTADO</w:t>
      </w:r>
      <w:r w:rsidRPr="00BE6F0D">
        <w:rPr>
          <w:rFonts w:ascii="Arial" w:hAnsi="Arial" w:cs="Arial"/>
          <w:i/>
          <w:sz w:val="28"/>
          <w:szCs w:val="28"/>
        </w:rPr>
        <w:t>: 16 trabajadores, les pagaba el 50% del valor del lavado del vehículo y esos valores eran: Para camión $70.000, vehículo pequeño l</w:t>
      </w:r>
      <w:r w:rsidR="00EE7755" w:rsidRPr="00BE6F0D">
        <w:rPr>
          <w:rFonts w:ascii="Arial" w:hAnsi="Arial" w:cs="Arial"/>
          <w:i/>
          <w:sz w:val="28"/>
          <w:szCs w:val="28"/>
        </w:rPr>
        <w:t>avada general $30.000 y sencilla</w:t>
      </w:r>
      <w:r w:rsidRPr="00BE6F0D">
        <w:rPr>
          <w:rFonts w:ascii="Arial" w:hAnsi="Arial" w:cs="Arial"/>
          <w:i/>
          <w:sz w:val="28"/>
          <w:szCs w:val="28"/>
        </w:rPr>
        <w:t xml:space="preserve"> $8.000. </w:t>
      </w:r>
      <w:r w:rsidR="00176D92" w:rsidRPr="00BE6F0D">
        <w:rPr>
          <w:rFonts w:ascii="Arial" w:hAnsi="Arial" w:cs="Arial"/>
          <w:i/>
          <w:sz w:val="26"/>
          <w:szCs w:val="26"/>
        </w:rPr>
        <w:t>PREGUNTADO</w:t>
      </w:r>
      <w:r w:rsidRPr="00BE6F0D">
        <w:rPr>
          <w:rFonts w:ascii="Arial" w:hAnsi="Arial" w:cs="Arial"/>
          <w:i/>
          <w:sz w:val="28"/>
          <w:szCs w:val="28"/>
        </w:rPr>
        <w:t>. Dígale al despacho</w:t>
      </w:r>
      <w:r w:rsidR="00EE7755" w:rsidRPr="00BE6F0D">
        <w:rPr>
          <w:rFonts w:ascii="Arial" w:hAnsi="Arial" w:cs="Arial"/>
          <w:i/>
          <w:sz w:val="28"/>
          <w:szCs w:val="28"/>
        </w:rPr>
        <w:t>, cuá</w:t>
      </w:r>
      <w:r w:rsidRPr="00BE6F0D">
        <w:rPr>
          <w:rFonts w:ascii="Arial" w:hAnsi="Arial" w:cs="Arial"/>
          <w:i/>
          <w:sz w:val="28"/>
          <w:szCs w:val="28"/>
        </w:rPr>
        <w:t xml:space="preserve">l era el promedio de sus </w:t>
      </w:r>
      <w:r w:rsidRPr="00BE6F0D">
        <w:rPr>
          <w:rFonts w:ascii="Arial" w:hAnsi="Arial" w:cs="Arial"/>
          <w:i/>
          <w:sz w:val="28"/>
          <w:szCs w:val="28"/>
        </w:rPr>
        <w:lastRenderedPageBreak/>
        <w:t>ingresos en el establecimiento</w:t>
      </w:r>
      <w:r w:rsidR="00EE7755" w:rsidRPr="00BE6F0D">
        <w:rPr>
          <w:rFonts w:ascii="Arial" w:hAnsi="Arial" w:cs="Arial"/>
          <w:i/>
          <w:sz w:val="28"/>
          <w:szCs w:val="28"/>
        </w:rPr>
        <w:t xml:space="preserve"> d</w:t>
      </w:r>
      <w:r w:rsidRPr="00BE6F0D">
        <w:rPr>
          <w:rFonts w:ascii="Arial" w:hAnsi="Arial" w:cs="Arial"/>
          <w:i/>
          <w:sz w:val="28"/>
          <w:szCs w:val="28"/>
        </w:rPr>
        <w:t xml:space="preserve">e comercio. </w:t>
      </w:r>
      <w:r w:rsidRPr="00BE6F0D">
        <w:rPr>
          <w:rFonts w:ascii="Arial" w:hAnsi="Arial" w:cs="Arial"/>
          <w:i/>
          <w:sz w:val="26"/>
          <w:szCs w:val="26"/>
        </w:rPr>
        <w:t>CONTESTÓ</w:t>
      </w:r>
      <w:r w:rsidRPr="00BE6F0D">
        <w:rPr>
          <w:rFonts w:ascii="Arial" w:hAnsi="Arial" w:cs="Arial"/>
          <w:i/>
          <w:sz w:val="28"/>
          <w:szCs w:val="28"/>
        </w:rPr>
        <w:t xml:space="preserve">: Ente doscientos y </w:t>
      </w:r>
      <w:r w:rsidR="00EE7755" w:rsidRPr="00BE6F0D">
        <w:rPr>
          <w:rFonts w:ascii="Arial" w:hAnsi="Arial" w:cs="Arial"/>
          <w:i/>
          <w:sz w:val="28"/>
          <w:szCs w:val="28"/>
        </w:rPr>
        <w:t>doscientos</w:t>
      </w:r>
      <w:r w:rsidRPr="00BE6F0D">
        <w:rPr>
          <w:rFonts w:ascii="Arial" w:hAnsi="Arial" w:cs="Arial"/>
          <w:i/>
          <w:sz w:val="28"/>
          <w:szCs w:val="28"/>
        </w:rPr>
        <w:t xml:space="preserve"> veinte mil pesos diarios. </w:t>
      </w:r>
      <w:r w:rsidRPr="00BE6F0D">
        <w:rPr>
          <w:rFonts w:ascii="Arial" w:hAnsi="Arial" w:cs="Arial"/>
          <w:i/>
          <w:sz w:val="26"/>
          <w:szCs w:val="26"/>
        </w:rPr>
        <w:t>PREGUNTADO</w:t>
      </w:r>
      <w:r w:rsidRPr="00BE6F0D">
        <w:rPr>
          <w:rFonts w:ascii="Arial" w:hAnsi="Arial" w:cs="Arial"/>
          <w:i/>
          <w:sz w:val="28"/>
          <w:szCs w:val="28"/>
        </w:rPr>
        <w:t xml:space="preserve">: </w:t>
      </w:r>
      <w:r w:rsidR="00EE7755" w:rsidRPr="00BE6F0D">
        <w:rPr>
          <w:rFonts w:ascii="Arial" w:hAnsi="Arial" w:cs="Arial"/>
          <w:i/>
          <w:sz w:val="28"/>
          <w:szCs w:val="28"/>
        </w:rPr>
        <w:t>Usted</w:t>
      </w:r>
      <w:r w:rsidRPr="00BE6F0D">
        <w:rPr>
          <w:rFonts w:ascii="Arial" w:hAnsi="Arial" w:cs="Arial"/>
          <w:i/>
          <w:sz w:val="28"/>
          <w:szCs w:val="28"/>
        </w:rPr>
        <w:t xml:space="preserve"> llevaba contabilidad de su negocio en libros registrados en la </w:t>
      </w:r>
      <w:r w:rsidR="00EE7755" w:rsidRPr="00BE6F0D">
        <w:rPr>
          <w:rFonts w:ascii="Arial" w:hAnsi="Arial" w:cs="Arial"/>
          <w:i/>
          <w:sz w:val="28"/>
          <w:szCs w:val="28"/>
        </w:rPr>
        <w:t>Cámara</w:t>
      </w:r>
      <w:r w:rsidRPr="00BE6F0D">
        <w:rPr>
          <w:rFonts w:ascii="Arial" w:hAnsi="Arial" w:cs="Arial"/>
          <w:i/>
          <w:sz w:val="28"/>
          <w:szCs w:val="28"/>
        </w:rPr>
        <w:t xml:space="preserve"> de comercio. </w:t>
      </w:r>
      <w:r w:rsidRPr="00BE6F0D">
        <w:rPr>
          <w:rFonts w:ascii="Arial" w:hAnsi="Arial" w:cs="Arial"/>
          <w:i/>
          <w:sz w:val="26"/>
          <w:szCs w:val="26"/>
        </w:rPr>
        <w:t>CONTEST</w:t>
      </w:r>
      <w:r w:rsidR="00EE7755" w:rsidRPr="00BE6F0D">
        <w:rPr>
          <w:rFonts w:ascii="Arial" w:hAnsi="Arial" w:cs="Arial"/>
          <w:i/>
          <w:sz w:val="26"/>
          <w:szCs w:val="26"/>
        </w:rPr>
        <w:t>Ó</w:t>
      </w:r>
      <w:r w:rsidRPr="00BE6F0D">
        <w:rPr>
          <w:rFonts w:ascii="Arial" w:hAnsi="Arial" w:cs="Arial"/>
          <w:i/>
          <w:sz w:val="28"/>
          <w:szCs w:val="28"/>
        </w:rPr>
        <w:t xml:space="preserve">. No. </w:t>
      </w:r>
      <w:r w:rsidRPr="00BE6F0D">
        <w:rPr>
          <w:rFonts w:ascii="Arial" w:hAnsi="Arial" w:cs="Arial"/>
          <w:i/>
          <w:sz w:val="26"/>
          <w:szCs w:val="26"/>
        </w:rPr>
        <w:t>PREGUNTADO</w:t>
      </w:r>
      <w:r w:rsidRPr="00BE6F0D">
        <w:rPr>
          <w:rFonts w:ascii="Arial" w:hAnsi="Arial" w:cs="Arial"/>
          <w:i/>
          <w:sz w:val="28"/>
          <w:szCs w:val="28"/>
        </w:rPr>
        <w:t xml:space="preserve">: Usted </w:t>
      </w:r>
      <w:r w:rsidR="00EE7755" w:rsidRPr="00BE6F0D">
        <w:rPr>
          <w:rFonts w:ascii="Arial" w:hAnsi="Arial" w:cs="Arial"/>
          <w:i/>
          <w:sz w:val="28"/>
          <w:szCs w:val="28"/>
        </w:rPr>
        <w:t>expedía</w:t>
      </w:r>
      <w:r w:rsidRPr="00BE6F0D">
        <w:rPr>
          <w:rFonts w:ascii="Arial" w:hAnsi="Arial" w:cs="Arial"/>
          <w:i/>
          <w:sz w:val="28"/>
          <w:szCs w:val="28"/>
        </w:rPr>
        <w:t xml:space="preserve"> </w:t>
      </w:r>
      <w:r w:rsidR="00EE7755" w:rsidRPr="00BE6F0D">
        <w:rPr>
          <w:rFonts w:ascii="Arial" w:hAnsi="Arial" w:cs="Arial"/>
          <w:i/>
          <w:sz w:val="28"/>
          <w:szCs w:val="28"/>
        </w:rPr>
        <w:t>recibos</w:t>
      </w:r>
      <w:r w:rsidRPr="00BE6F0D">
        <w:rPr>
          <w:rFonts w:ascii="Arial" w:hAnsi="Arial" w:cs="Arial"/>
          <w:i/>
          <w:sz w:val="28"/>
          <w:szCs w:val="28"/>
        </w:rPr>
        <w:t xml:space="preserve"> o comprobantes de pago a los trabajadores por la cancelación del 50% del valor del lavado</w:t>
      </w:r>
      <w:r w:rsidR="00EE7755" w:rsidRPr="00BE6F0D">
        <w:rPr>
          <w:rFonts w:ascii="Arial" w:hAnsi="Arial" w:cs="Arial"/>
          <w:i/>
          <w:sz w:val="28"/>
          <w:szCs w:val="28"/>
        </w:rPr>
        <w:t xml:space="preserve"> del</w:t>
      </w:r>
      <w:r w:rsidRPr="00BE6F0D">
        <w:rPr>
          <w:rFonts w:ascii="Arial" w:hAnsi="Arial" w:cs="Arial"/>
          <w:i/>
          <w:sz w:val="28"/>
          <w:szCs w:val="28"/>
        </w:rPr>
        <w:t xml:space="preserve"> </w:t>
      </w:r>
      <w:r w:rsidR="00EE7755" w:rsidRPr="00BE6F0D">
        <w:rPr>
          <w:rFonts w:ascii="Arial" w:hAnsi="Arial" w:cs="Arial"/>
          <w:i/>
          <w:sz w:val="28"/>
          <w:szCs w:val="28"/>
        </w:rPr>
        <w:t>vehículo</w:t>
      </w:r>
      <w:r w:rsidRPr="00BE6F0D">
        <w:rPr>
          <w:rFonts w:ascii="Arial" w:hAnsi="Arial" w:cs="Arial"/>
          <w:i/>
          <w:sz w:val="28"/>
          <w:szCs w:val="28"/>
        </w:rPr>
        <w:t xml:space="preserve">. </w:t>
      </w:r>
      <w:r w:rsidRPr="00BE6F0D">
        <w:rPr>
          <w:rFonts w:ascii="Arial" w:hAnsi="Arial" w:cs="Arial"/>
          <w:i/>
          <w:sz w:val="26"/>
          <w:szCs w:val="26"/>
        </w:rPr>
        <w:t>CONTES</w:t>
      </w:r>
      <w:r w:rsidR="00EE7755" w:rsidRPr="00BE6F0D">
        <w:rPr>
          <w:rFonts w:ascii="Arial" w:hAnsi="Arial" w:cs="Arial"/>
          <w:i/>
          <w:sz w:val="26"/>
          <w:szCs w:val="26"/>
        </w:rPr>
        <w:t>TÓ</w:t>
      </w:r>
      <w:r w:rsidRPr="00BE6F0D">
        <w:rPr>
          <w:rFonts w:ascii="Arial" w:hAnsi="Arial" w:cs="Arial"/>
          <w:i/>
          <w:sz w:val="28"/>
          <w:szCs w:val="28"/>
        </w:rPr>
        <w:t xml:space="preserve">: No. </w:t>
      </w:r>
      <w:r w:rsidRPr="00BE6F0D">
        <w:rPr>
          <w:rFonts w:ascii="Arial" w:hAnsi="Arial" w:cs="Arial"/>
          <w:i/>
          <w:sz w:val="26"/>
          <w:szCs w:val="26"/>
        </w:rPr>
        <w:t>PREGUNTADO</w:t>
      </w:r>
      <w:r w:rsidRPr="00BE6F0D">
        <w:rPr>
          <w:rFonts w:ascii="Arial" w:hAnsi="Arial" w:cs="Arial"/>
          <w:i/>
          <w:sz w:val="28"/>
          <w:szCs w:val="28"/>
        </w:rPr>
        <w:t xml:space="preserve">: Durante el ejercicio de su actividad comercial en </w:t>
      </w:r>
      <w:proofErr w:type="spellStart"/>
      <w:r w:rsidRPr="00BE6F0D">
        <w:rPr>
          <w:rFonts w:ascii="Arial" w:hAnsi="Arial" w:cs="Arial"/>
          <w:i/>
          <w:sz w:val="28"/>
          <w:szCs w:val="28"/>
        </w:rPr>
        <w:t>Lavautos</w:t>
      </w:r>
      <w:proofErr w:type="spellEnd"/>
      <w:r w:rsidRPr="00BE6F0D">
        <w:rPr>
          <w:rFonts w:ascii="Arial" w:hAnsi="Arial" w:cs="Arial"/>
          <w:i/>
          <w:sz w:val="28"/>
          <w:szCs w:val="28"/>
        </w:rPr>
        <w:t xml:space="preserve"> la Popa, usted llegó</w:t>
      </w:r>
      <w:r w:rsidR="00EE7755" w:rsidRPr="00BE6F0D">
        <w:rPr>
          <w:rFonts w:ascii="Arial" w:hAnsi="Arial" w:cs="Arial"/>
          <w:i/>
          <w:sz w:val="28"/>
          <w:szCs w:val="28"/>
        </w:rPr>
        <w:t xml:space="preserve"> a solicitarle a su contador si</w:t>
      </w:r>
      <w:r w:rsidRPr="00BE6F0D">
        <w:rPr>
          <w:rFonts w:ascii="Arial" w:hAnsi="Arial" w:cs="Arial"/>
          <w:i/>
          <w:sz w:val="28"/>
          <w:szCs w:val="28"/>
        </w:rPr>
        <w:t xml:space="preserve"> lo tenía, la elaboración de algún balance. </w:t>
      </w:r>
      <w:r w:rsidRPr="00BE6F0D">
        <w:rPr>
          <w:rFonts w:ascii="Arial" w:hAnsi="Arial" w:cs="Arial"/>
          <w:i/>
          <w:sz w:val="26"/>
          <w:szCs w:val="26"/>
        </w:rPr>
        <w:t>CONTESTÓ</w:t>
      </w:r>
      <w:r w:rsidRPr="00BE6F0D">
        <w:rPr>
          <w:rFonts w:ascii="Arial" w:hAnsi="Arial" w:cs="Arial"/>
          <w:i/>
          <w:sz w:val="28"/>
          <w:szCs w:val="28"/>
        </w:rPr>
        <w:t>: No.</w:t>
      </w:r>
      <w:r w:rsidR="00EE7755" w:rsidRPr="00BE6F0D">
        <w:rPr>
          <w:rFonts w:ascii="Arial" w:hAnsi="Arial" w:cs="Arial"/>
          <w:i/>
          <w:sz w:val="28"/>
          <w:szCs w:val="28"/>
        </w:rPr>
        <w:t xml:space="preserve"> </w:t>
      </w:r>
      <w:r w:rsidR="00EE7755" w:rsidRPr="00BE6F0D">
        <w:rPr>
          <w:rFonts w:ascii="Arial" w:hAnsi="Arial" w:cs="Arial"/>
          <w:i/>
          <w:sz w:val="26"/>
          <w:szCs w:val="26"/>
        </w:rPr>
        <w:t>PREGUNTADO</w:t>
      </w:r>
      <w:r w:rsidR="00EE7755" w:rsidRPr="00BE6F0D">
        <w:rPr>
          <w:rFonts w:ascii="Arial" w:hAnsi="Arial" w:cs="Arial"/>
          <w:i/>
          <w:sz w:val="28"/>
          <w:szCs w:val="28"/>
        </w:rPr>
        <w:t>: L</w:t>
      </w:r>
      <w:r w:rsidRPr="00BE6F0D">
        <w:rPr>
          <w:rFonts w:ascii="Arial" w:hAnsi="Arial" w:cs="Arial"/>
          <w:i/>
          <w:sz w:val="28"/>
          <w:szCs w:val="28"/>
        </w:rPr>
        <w:t>levaba usted algún registro</w:t>
      </w:r>
      <w:r w:rsidR="00EE7755" w:rsidRPr="00BE6F0D">
        <w:rPr>
          <w:rFonts w:ascii="Arial" w:hAnsi="Arial" w:cs="Arial"/>
          <w:i/>
          <w:sz w:val="28"/>
          <w:szCs w:val="28"/>
        </w:rPr>
        <w:t xml:space="preserve"> de s</w:t>
      </w:r>
      <w:r w:rsidRPr="00BE6F0D">
        <w:rPr>
          <w:rFonts w:ascii="Arial" w:hAnsi="Arial" w:cs="Arial"/>
          <w:i/>
          <w:sz w:val="28"/>
          <w:szCs w:val="28"/>
        </w:rPr>
        <w:t xml:space="preserve">us </w:t>
      </w:r>
      <w:r w:rsidR="00176D92" w:rsidRPr="00BE6F0D">
        <w:rPr>
          <w:rFonts w:ascii="Arial" w:hAnsi="Arial" w:cs="Arial"/>
          <w:i/>
          <w:sz w:val="28"/>
          <w:szCs w:val="28"/>
        </w:rPr>
        <w:t>ingresos y gastos de negocio. No</w:t>
      </w:r>
      <w:r w:rsidRPr="00BE6F0D">
        <w:rPr>
          <w:rFonts w:ascii="Arial" w:hAnsi="Arial" w:cs="Arial"/>
          <w:i/>
          <w:sz w:val="28"/>
          <w:szCs w:val="28"/>
        </w:rPr>
        <w:t>. Los botaba</w:t>
      </w:r>
      <w:r w:rsidR="00EE7755" w:rsidRPr="00BE6F0D">
        <w:rPr>
          <w:rFonts w:ascii="Arial" w:hAnsi="Arial" w:cs="Arial"/>
          <w:i/>
          <w:sz w:val="28"/>
          <w:szCs w:val="28"/>
        </w:rPr>
        <w:t xml:space="preserve">. (…) </w:t>
      </w:r>
      <w:r w:rsidR="00EE7755" w:rsidRPr="00BE6F0D">
        <w:rPr>
          <w:rFonts w:ascii="Arial" w:hAnsi="Arial" w:cs="Arial"/>
          <w:i/>
          <w:sz w:val="26"/>
          <w:szCs w:val="26"/>
        </w:rPr>
        <w:t>PREG</w:t>
      </w:r>
      <w:r w:rsidRPr="00BE6F0D">
        <w:rPr>
          <w:rFonts w:ascii="Arial" w:hAnsi="Arial" w:cs="Arial"/>
          <w:i/>
          <w:sz w:val="26"/>
          <w:szCs w:val="26"/>
        </w:rPr>
        <w:t>UNTADO</w:t>
      </w:r>
      <w:r w:rsidRPr="00BE6F0D">
        <w:rPr>
          <w:rFonts w:ascii="Arial" w:hAnsi="Arial" w:cs="Arial"/>
          <w:i/>
          <w:sz w:val="28"/>
          <w:szCs w:val="28"/>
        </w:rPr>
        <w:t>: D</w:t>
      </w:r>
      <w:r w:rsidR="00EE7755" w:rsidRPr="00BE6F0D">
        <w:rPr>
          <w:rFonts w:ascii="Arial" w:hAnsi="Arial" w:cs="Arial"/>
          <w:i/>
          <w:sz w:val="28"/>
          <w:szCs w:val="28"/>
        </w:rPr>
        <w:t>ígale al despacho, que sucedió con los trabajadores</w:t>
      </w:r>
      <w:r w:rsidRPr="00BE6F0D">
        <w:rPr>
          <w:rFonts w:ascii="Arial" w:hAnsi="Arial" w:cs="Arial"/>
          <w:i/>
          <w:sz w:val="28"/>
          <w:szCs w:val="28"/>
        </w:rPr>
        <w:t xml:space="preserve"> después de terminar el contrato. </w:t>
      </w:r>
      <w:r w:rsidRPr="00BE6F0D">
        <w:rPr>
          <w:rFonts w:ascii="Arial" w:hAnsi="Arial" w:cs="Arial"/>
          <w:i/>
          <w:sz w:val="26"/>
          <w:szCs w:val="26"/>
        </w:rPr>
        <w:t>CONTEST</w:t>
      </w:r>
      <w:r w:rsidR="00EE7755" w:rsidRPr="00BE6F0D">
        <w:rPr>
          <w:rFonts w:ascii="Arial" w:hAnsi="Arial" w:cs="Arial"/>
          <w:i/>
          <w:sz w:val="26"/>
          <w:szCs w:val="26"/>
        </w:rPr>
        <w:t>Ó</w:t>
      </w:r>
      <w:r w:rsidR="00EE7755" w:rsidRPr="00BE6F0D">
        <w:rPr>
          <w:rFonts w:ascii="Arial" w:hAnsi="Arial" w:cs="Arial"/>
          <w:i/>
          <w:sz w:val="28"/>
          <w:szCs w:val="28"/>
        </w:rPr>
        <w:t>:</w:t>
      </w:r>
      <w:r w:rsidRPr="00BE6F0D">
        <w:rPr>
          <w:rFonts w:ascii="Arial" w:hAnsi="Arial" w:cs="Arial"/>
          <w:i/>
          <w:sz w:val="28"/>
          <w:szCs w:val="28"/>
        </w:rPr>
        <w:t xml:space="preserve"> E</w:t>
      </w:r>
      <w:r w:rsidR="00EE7755" w:rsidRPr="00BE6F0D">
        <w:rPr>
          <w:rFonts w:ascii="Arial" w:hAnsi="Arial" w:cs="Arial"/>
          <w:i/>
          <w:sz w:val="28"/>
          <w:szCs w:val="28"/>
        </w:rPr>
        <w:t>llos se fueron, no me tocó pagarles nada.”</w:t>
      </w:r>
      <w:r w:rsidRPr="00BE6F0D">
        <w:rPr>
          <w:rFonts w:ascii="Arial" w:hAnsi="Arial" w:cs="Arial"/>
          <w:i/>
          <w:sz w:val="28"/>
          <w:szCs w:val="28"/>
        </w:rPr>
        <w:t xml:space="preserve"> </w:t>
      </w:r>
    </w:p>
    <w:p w:rsidR="007662DC" w:rsidRPr="00BE6F0D" w:rsidRDefault="007662DC" w:rsidP="001B55F6">
      <w:pPr>
        <w:pStyle w:val="Sinespaciado1"/>
        <w:tabs>
          <w:tab w:val="left" w:pos="2410"/>
        </w:tabs>
        <w:spacing w:line="360" w:lineRule="auto"/>
        <w:ind w:firstLine="2835"/>
        <w:jc w:val="both"/>
        <w:rPr>
          <w:rFonts w:ascii="Arial" w:hAnsi="Arial" w:cs="Arial"/>
          <w:sz w:val="12"/>
          <w:szCs w:val="28"/>
        </w:rPr>
      </w:pPr>
    </w:p>
    <w:p w:rsidR="004D529F" w:rsidRPr="00BE6F0D" w:rsidRDefault="004D529F" w:rsidP="001B55F6">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17. Como se puede apreciar, ni siquiera existe una base sólida, que permita calcular las utilidades dejadas de percibir por el actor, como un registro contable de los ingresos brutos, de los gastos a descontar, esto es, los costos operativos del establecimiento de comercio, administración, servicios públicos, impuestos, etc., que permitan determinar con certeza el lucro cesante reclamado. Y con respecto a los trabajadores, bien lo afirmó el actor, no hubo de pagarles nada.</w:t>
      </w:r>
      <w:r w:rsidR="00975585" w:rsidRPr="00BE6F0D">
        <w:rPr>
          <w:rFonts w:ascii="Arial" w:hAnsi="Arial" w:cs="Arial"/>
          <w:sz w:val="28"/>
          <w:szCs w:val="28"/>
        </w:rPr>
        <w:t xml:space="preserve"> El recurso así planteado, no tiene vocación de prosperidad.</w:t>
      </w:r>
    </w:p>
    <w:p w:rsidR="004D597B" w:rsidRPr="00BE6F0D" w:rsidRDefault="004D597B" w:rsidP="001B55F6">
      <w:pPr>
        <w:pStyle w:val="Sinespaciado1"/>
        <w:tabs>
          <w:tab w:val="left" w:pos="2410"/>
        </w:tabs>
        <w:spacing w:line="360" w:lineRule="auto"/>
        <w:ind w:firstLine="2835"/>
        <w:jc w:val="both"/>
        <w:rPr>
          <w:rFonts w:ascii="Arial" w:hAnsi="Arial" w:cs="Arial"/>
          <w:sz w:val="12"/>
          <w:szCs w:val="28"/>
        </w:rPr>
      </w:pPr>
    </w:p>
    <w:p w:rsidR="004D597B" w:rsidRPr="00BE6F0D" w:rsidRDefault="004D597B" w:rsidP="001B55F6">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sz w:val="28"/>
          <w:szCs w:val="28"/>
        </w:rPr>
        <w:t xml:space="preserve">18. Finalmente, en el reparo a la sentencia, el apelante hace mención a que </w:t>
      </w:r>
      <w:r w:rsidRPr="00BE6F0D">
        <w:rPr>
          <w:rFonts w:ascii="Arial" w:hAnsi="Arial" w:cs="Arial"/>
          <w:bCs/>
          <w:sz w:val="28"/>
          <w:szCs w:val="26"/>
        </w:rPr>
        <w:t>no se puede separar el local, del establecimiento de comercio, pues estos dos van ligados y dicha unión conforman una unidad económica.</w:t>
      </w:r>
    </w:p>
    <w:p w:rsidR="00A94483" w:rsidRPr="00BE6F0D" w:rsidRDefault="00A94483" w:rsidP="001B55F6">
      <w:pPr>
        <w:pStyle w:val="Sinespaciado1"/>
        <w:tabs>
          <w:tab w:val="left" w:pos="2410"/>
        </w:tabs>
        <w:spacing w:line="360" w:lineRule="auto"/>
        <w:ind w:firstLine="2835"/>
        <w:jc w:val="both"/>
        <w:rPr>
          <w:rFonts w:ascii="Arial" w:hAnsi="Arial" w:cs="Arial"/>
          <w:bCs/>
          <w:sz w:val="12"/>
          <w:szCs w:val="26"/>
        </w:rPr>
      </w:pPr>
    </w:p>
    <w:p w:rsidR="00A94483" w:rsidRPr="00BE6F0D" w:rsidRDefault="00A94483" w:rsidP="00A94483">
      <w:pPr>
        <w:pStyle w:val="Sinespaciado1"/>
        <w:tabs>
          <w:tab w:val="left" w:pos="2410"/>
        </w:tabs>
        <w:spacing w:line="360" w:lineRule="auto"/>
        <w:ind w:firstLine="2835"/>
        <w:jc w:val="both"/>
        <w:rPr>
          <w:rFonts w:ascii="Arial" w:hAnsi="Arial" w:cs="Arial"/>
          <w:bCs/>
          <w:sz w:val="28"/>
          <w:szCs w:val="26"/>
        </w:rPr>
      </w:pPr>
      <w:r w:rsidRPr="00BE6F0D">
        <w:rPr>
          <w:rFonts w:ascii="Arial" w:hAnsi="Arial" w:cs="Arial"/>
          <w:bCs/>
          <w:sz w:val="28"/>
          <w:szCs w:val="26"/>
        </w:rPr>
        <w:t xml:space="preserve">Si bien tiene razón el recurrente, </w:t>
      </w:r>
      <w:r w:rsidR="00975585" w:rsidRPr="00BE6F0D">
        <w:rPr>
          <w:rFonts w:ascii="Arial" w:hAnsi="Arial" w:cs="Arial"/>
          <w:bCs/>
          <w:sz w:val="28"/>
          <w:szCs w:val="26"/>
        </w:rPr>
        <w:t xml:space="preserve">en nada cambia la decisión a tomar, </w:t>
      </w:r>
      <w:r w:rsidRPr="00BE6F0D">
        <w:rPr>
          <w:rFonts w:ascii="Arial" w:hAnsi="Arial" w:cs="Arial"/>
          <w:bCs/>
          <w:sz w:val="28"/>
          <w:szCs w:val="26"/>
        </w:rPr>
        <w:t xml:space="preserve">puesto que el concepto de establecimiento de comercio, como unidad económica y como bien mercantil adquirió </w:t>
      </w:r>
      <w:r w:rsidRPr="00BE6F0D">
        <w:rPr>
          <w:rFonts w:ascii="Arial" w:hAnsi="Arial" w:cs="Arial"/>
          <w:bCs/>
          <w:sz w:val="28"/>
          <w:szCs w:val="26"/>
        </w:rPr>
        <w:lastRenderedPageBreak/>
        <w:t xml:space="preserve">existencia legal </w:t>
      </w:r>
      <w:r w:rsidR="00176D92" w:rsidRPr="00BE6F0D">
        <w:rPr>
          <w:rFonts w:ascii="Arial" w:hAnsi="Arial" w:cs="Arial"/>
          <w:bCs/>
          <w:sz w:val="28"/>
          <w:szCs w:val="26"/>
        </w:rPr>
        <w:t xml:space="preserve">desde </w:t>
      </w:r>
      <w:r w:rsidRPr="00BE6F0D">
        <w:rPr>
          <w:rFonts w:ascii="Arial" w:hAnsi="Arial" w:cs="Arial"/>
          <w:bCs/>
          <w:sz w:val="28"/>
          <w:szCs w:val="26"/>
        </w:rPr>
        <w:t xml:space="preserve">1971, con la expedición del Código de Comercio, al tratarse de un medio idóneo para el desarrollo de la actividad económica organizada de los empresarios, </w:t>
      </w:r>
      <w:r w:rsidR="006F4679" w:rsidRPr="00BE6F0D">
        <w:rPr>
          <w:rFonts w:ascii="Arial" w:hAnsi="Arial" w:cs="Arial"/>
          <w:bCs/>
          <w:sz w:val="28"/>
          <w:szCs w:val="26"/>
        </w:rPr>
        <w:t xml:space="preserve">junto con el local comercial, conforman una </w:t>
      </w:r>
      <w:r w:rsidR="00176D92" w:rsidRPr="00BE6F0D">
        <w:rPr>
          <w:rFonts w:ascii="Arial" w:hAnsi="Arial" w:cs="Arial"/>
          <w:bCs/>
          <w:sz w:val="28"/>
          <w:szCs w:val="26"/>
        </w:rPr>
        <w:t xml:space="preserve">unidad de empresa, </w:t>
      </w:r>
      <w:r w:rsidRPr="00BE6F0D">
        <w:rPr>
          <w:rFonts w:ascii="Arial" w:hAnsi="Arial" w:cs="Arial"/>
          <w:bCs/>
          <w:sz w:val="28"/>
          <w:szCs w:val="26"/>
        </w:rPr>
        <w:t xml:space="preserve">en tanto </w:t>
      </w:r>
      <w:r w:rsidR="006F4679" w:rsidRPr="00BE6F0D">
        <w:rPr>
          <w:rFonts w:ascii="Arial" w:hAnsi="Arial" w:cs="Arial"/>
          <w:bCs/>
          <w:sz w:val="28"/>
          <w:szCs w:val="26"/>
        </w:rPr>
        <w:t>que contribuyen a generar</w:t>
      </w:r>
      <w:r w:rsidRPr="00BE6F0D">
        <w:rPr>
          <w:rFonts w:ascii="Arial" w:hAnsi="Arial" w:cs="Arial"/>
          <w:bCs/>
          <w:sz w:val="28"/>
          <w:szCs w:val="26"/>
        </w:rPr>
        <w:t xml:space="preserve"> riqueza y al mantenimiento del empleo, lo que justifica herramientas legales</w:t>
      </w:r>
      <w:r w:rsidR="006F4679" w:rsidRPr="00BE6F0D">
        <w:rPr>
          <w:rFonts w:ascii="Arial" w:hAnsi="Arial" w:cs="Arial"/>
          <w:bCs/>
          <w:sz w:val="28"/>
          <w:szCs w:val="26"/>
        </w:rPr>
        <w:t>, como las que aquí se han mencionado,</w:t>
      </w:r>
      <w:r w:rsidRPr="00BE6F0D">
        <w:rPr>
          <w:rFonts w:ascii="Arial" w:hAnsi="Arial" w:cs="Arial"/>
          <w:bCs/>
          <w:sz w:val="28"/>
          <w:szCs w:val="26"/>
        </w:rPr>
        <w:t xml:space="preserve"> que garanticen </w:t>
      </w:r>
      <w:r w:rsidR="006F4679" w:rsidRPr="00BE6F0D">
        <w:rPr>
          <w:rFonts w:ascii="Arial" w:hAnsi="Arial" w:cs="Arial"/>
          <w:bCs/>
          <w:sz w:val="28"/>
          <w:szCs w:val="26"/>
        </w:rPr>
        <w:t>su permanencia</w:t>
      </w:r>
      <w:r w:rsidRPr="00BE6F0D">
        <w:rPr>
          <w:rFonts w:ascii="Arial" w:hAnsi="Arial" w:cs="Arial"/>
          <w:bCs/>
          <w:sz w:val="28"/>
          <w:szCs w:val="26"/>
        </w:rPr>
        <w:t>. Y as</w:t>
      </w:r>
      <w:r w:rsidR="00176D92" w:rsidRPr="00BE6F0D">
        <w:rPr>
          <w:rFonts w:ascii="Arial" w:hAnsi="Arial" w:cs="Arial"/>
          <w:bCs/>
          <w:sz w:val="28"/>
          <w:szCs w:val="26"/>
        </w:rPr>
        <w:t>í</w:t>
      </w:r>
      <w:r w:rsidRPr="00BE6F0D">
        <w:rPr>
          <w:rFonts w:ascii="Arial" w:hAnsi="Arial" w:cs="Arial"/>
          <w:bCs/>
          <w:sz w:val="28"/>
          <w:szCs w:val="26"/>
        </w:rPr>
        <w:t xml:space="preserve"> lo rec</w:t>
      </w:r>
      <w:r w:rsidR="00F94CB5" w:rsidRPr="00BE6F0D">
        <w:rPr>
          <w:rFonts w:ascii="Arial" w:hAnsi="Arial" w:cs="Arial"/>
          <w:bCs/>
          <w:sz w:val="28"/>
          <w:szCs w:val="26"/>
        </w:rPr>
        <w:t xml:space="preserve">onoce la jurisprudencia patria, como por ejemplo, en la sentencia de la Sala de Casación Civil de la corte Suprema de Justicia del 14 de abril de 2008, en el proceso con radicado número C-2300131030022001-00082-01, con ponencia del Magistrado Jaime Alberto </w:t>
      </w:r>
      <w:proofErr w:type="spellStart"/>
      <w:r w:rsidR="00F94CB5" w:rsidRPr="00BE6F0D">
        <w:rPr>
          <w:rFonts w:ascii="Arial" w:hAnsi="Arial" w:cs="Arial"/>
          <w:bCs/>
          <w:sz w:val="28"/>
          <w:szCs w:val="26"/>
        </w:rPr>
        <w:t>Arrubla</w:t>
      </w:r>
      <w:proofErr w:type="spellEnd"/>
      <w:r w:rsidR="00F94CB5" w:rsidRPr="00BE6F0D">
        <w:rPr>
          <w:rFonts w:ascii="Arial" w:hAnsi="Arial" w:cs="Arial"/>
          <w:bCs/>
          <w:sz w:val="28"/>
          <w:szCs w:val="26"/>
        </w:rPr>
        <w:t xml:space="preserve"> </w:t>
      </w:r>
      <w:proofErr w:type="spellStart"/>
      <w:r w:rsidR="00F94CB5" w:rsidRPr="00BE6F0D">
        <w:rPr>
          <w:rFonts w:ascii="Arial" w:hAnsi="Arial" w:cs="Arial"/>
          <w:bCs/>
          <w:sz w:val="28"/>
          <w:szCs w:val="26"/>
        </w:rPr>
        <w:t>Paucar</w:t>
      </w:r>
      <w:proofErr w:type="spellEnd"/>
      <w:r w:rsidR="00F94CB5" w:rsidRPr="00BE6F0D">
        <w:rPr>
          <w:rFonts w:ascii="Arial" w:hAnsi="Arial" w:cs="Arial"/>
          <w:bCs/>
          <w:sz w:val="28"/>
          <w:szCs w:val="26"/>
        </w:rPr>
        <w:t xml:space="preserve">, </w:t>
      </w:r>
      <w:r w:rsidR="006F4679" w:rsidRPr="00BE6F0D">
        <w:rPr>
          <w:rFonts w:ascii="Arial" w:hAnsi="Arial" w:cs="Arial"/>
          <w:bCs/>
          <w:sz w:val="28"/>
          <w:szCs w:val="26"/>
        </w:rPr>
        <w:t xml:space="preserve">cuyos párrafos pertinentes </w:t>
      </w:r>
      <w:r w:rsidR="00F94CB5" w:rsidRPr="00BE6F0D">
        <w:rPr>
          <w:rFonts w:ascii="Arial" w:hAnsi="Arial" w:cs="Arial"/>
          <w:bCs/>
          <w:sz w:val="28"/>
          <w:szCs w:val="26"/>
        </w:rPr>
        <w:t>me permito leer:</w:t>
      </w:r>
    </w:p>
    <w:p w:rsidR="00F94CB5" w:rsidRPr="00BE6F0D" w:rsidRDefault="00F94CB5" w:rsidP="00A94483">
      <w:pPr>
        <w:pStyle w:val="Sinespaciado1"/>
        <w:tabs>
          <w:tab w:val="left" w:pos="2410"/>
        </w:tabs>
        <w:spacing w:line="360" w:lineRule="auto"/>
        <w:ind w:firstLine="2835"/>
        <w:jc w:val="both"/>
        <w:rPr>
          <w:rFonts w:ascii="Arial" w:hAnsi="Arial" w:cs="Arial"/>
          <w:bCs/>
          <w:sz w:val="12"/>
          <w:szCs w:val="26"/>
        </w:rPr>
      </w:pPr>
    </w:p>
    <w:p w:rsidR="00F94CB5" w:rsidRPr="00BE6F0D" w:rsidRDefault="00F94CB5" w:rsidP="00F94CB5">
      <w:pPr>
        <w:ind w:left="708" w:firstLine="2127"/>
        <w:jc w:val="both"/>
        <w:rPr>
          <w:rFonts w:ascii="Arial" w:hAnsi="Arial" w:cs="Arial"/>
          <w:b/>
          <w:i/>
          <w:sz w:val="24"/>
          <w:szCs w:val="28"/>
        </w:rPr>
      </w:pPr>
      <w:r w:rsidRPr="00BE6F0D">
        <w:rPr>
          <w:rFonts w:ascii="Arial" w:hAnsi="Arial" w:cs="Arial"/>
          <w:b/>
          <w:i/>
          <w:sz w:val="24"/>
          <w:szCs w:val="28"/>
        </w:rPr>
        <w:t>“1.- Es incontestable que quien entrega en arrendamiento un inmueble o local de su propiedad, para que el arrendatario instale allí un establecimiento de comercio, lo está afectando en provecho de ese tercero, porque la actividad económica ejecutada conlleva, en principio, la creación de algunos intangibles. Por esto, cuando el arrendador pretenda recuperar la tenencia del bien, no lo puede hacer cuando a bien lo tenga, sino en armonía con los derechos del locatario, entre ellos, el derecho a la renovación del contrato de arrendamiento al vencimiento del mismo, cuando éste ha tenido una duración no inferior a dos años.</w:t>
      </w:r>
    </w:p>
    <w:p w:rsidR="00F94CB5" w:rsidRPr="00BE6F0D" w:rsidRDefault="00F94CB5" w:rsidP="00F94CB5">
      <w:pPr>
        <w:ind w:left="708" w:firstLine="2127"/>
        <w:jc w:val="both"/>
        <w:rPr>
          <w:rFonts w:ascii="Arial" w:hAnsi="Arial" w:cs="Arial"/>
          <w:b/>
          <w:i/>
          <w:sz w:val="8"/>
          <w:szCs w:val="28"/>
        </w:rPr>
      </w:pPr>
    </w:p>
    <w:p w:rsidR="00F94CB5" w:rsidRPr="00BE6F0D" w:rsidRDefault="00F94CB5" w:rsidP="00F94CB5">
      <w:pPr>
        <w:ind w:left="708" w:firstLine="2127"/>
        <w:jc w:val="both"/>
        <w:rPr>
          <w:rFonts w:ascii="Arial" w:hAnsi="Arial" w:cs="Arial"/>
          <w:b/>
          <w:i/>
          <w:sz w:val="24"/>
          <w:szCs w:val="28"/>
        </w:rPr>
      </w:pPr>
      <w:r w:rsidRPr="00BE6F0D">
        <w:rPr>
          <w:rFonts w:ascii="Arial" w:hAnsi="Arial" w:cs="Arial"/>
          <w:b/>
          <w:i/>
          <w:sz w:val="24"/>
          <w:szCs w:val="28"/>
        </w:rPr>
        <w:t xml:space="preserve">Prerrogativa que, precisamente, se ha instituido para proteger los derechos inmateriales del comerciante, amén del interés público que entra en juego, porque se estima que en el susodicho término ha establecido su empresa, se ha dado a conocer al público y ha acreditado debidamente su unidad económica, creando en torno a ella una clientela, de ahí que como lo tiene explicado la Corte, se “trata de defender la permanencia del establecimiento de comercio, como bien económico, pero también los valores </w:t>
      </w:r>
      <w:proofErr w:type="spellStart"/>
      <w:r w:rsidRPr="00BE6F0D">
        <w:rPr>
          <w:rFonts w:ascii="Arial" w:hAnsi="Arial" w:cs="Arial"/>
          <w:b/>
          <w:i/>
          <w:sz w:val="24"/>
          <w:szCs w:val="28"/>
        </w:rPr>
        <w:t>intrínsicos</w:t>
      </w:r>
      <w:proofErr w:type="spellEnd"/>
      <w:r w:rsidRPr="00BE6F0D">
        <w:rPr>
          <w:rFonts w:ascii="Arial" w:hAnsi="Arial" w:cs="Arial"/>
          <w:b/>
          <w:i/>
          <w:sz w:val="24"/>
          <w:szCs w:val="28"/>
        </w:rPr>
        <w:t>, humanos y sociales, que igualmente lo constituyen”</w:t>
      </w:r>
      <w:r w:rsidRPr="00BE6F0D">
        <w:rPr>
          <w:rStyle w:val="Refdenotaalpie"/>
          <w:rFonts w:ascii="Arial" w:hAnsi="Arial" w:cs="Arial"/>
          <w:b/>
          <w:i/>
          <w:sz w:val="24"/>
          <w:szCs w:val="28"/>
        </w:rPr>
        <w:footnoteReference w:id="1"/>
      </w:r>
      <w:r w:rsidRPr="00BE6F0D">
        <w:rPr>
          <w:rFonts w:ascii="Arial" w:hAnsi="Arial" w:cs="Arial"/>
          <w:b/>
          <w:i/>
          <w:sz w:val="24"/>
          <w:szCs w:val="28"/>
        </w:rPr>
        <w:t>. De otra parte, porque el interés general clama por la estabilidad de las empresas y no por su aniquilación.</w:t>
      </w:r>
    </w:p>
    <w:p w:rsidR="00F94CB5" w:rsidRPr="00BE6F0D" w:rsidRDefault="00F94CB5" w:rsidP="00F94CB5">
      <w:pPr>
        <w:ind w:left="708" w:firstLine="2127"/>
        <w:jc w:val="both"/>
        <w:rPr>
          <w:rFonts w:ascii="Arial" w:hAnsi="Arial" w:cs="Arial"/>
          <w:b/>
          <w:i/>
          <w:sz w:val="8"/>
          <w:szCs w:val="28"/>
        </w:rPr>
      </w:pPr>
    </w:p>
    <w:p w:rsidR="00F94CB5" w:rsidRPr="00BE6F0D" w:rsidRDefault="00F94CB5" w:rsidP="00F94CB5">
      <w:pPr>
        <w:ind w:left="708" w:firstLine="2127"/>
        <w:jc w:val="both"/>
        <w:rPr>
          <w:rFonts w:ascii="Arial" w:hAnsi="Arial" w:cs="Arial"/>
          <w:b/>
          <w:i/>
          <w:sz w:val="24"/>
          <w:szCs w:val="28"/>
        </w:rPr>
      </w:pPr>
      <w:r w:rsidRPr="00BE6F0D">
        <w:rPr>
          <w:rFonts w:ascii="Arial" w:hAnsi="Arial" w:cs="Arial"/>
          <w:b/>
          <w:i/>
          <w:sz w:val="24"/>
          <w:szCs w:val="28"/>
        </w:rPr>
        <w:t xml:space="preserve">Desde luego, al decir de </w:t>
      </w:r>
      <w:smartTag w:uri="urn:schemas-microsoft-com:office:smarttags" w:element="PersonName">
        <w:smartTagPr>
          <w:attr w:name="ProductID" w:val="la Comisi￳n Revisora"/>
        </w:smartTagPr>
        <w:smartTag w:uri="urn:schemas-microsoft-com:office:smarttags" w:element="PersonName">
          <w:smartTagPr>
            <w:attr w:name="ProductID" w:val="la Comisi￳n"/>
          </w:smartTagPr>
          <w:r w:rsidRPr="00BE6F0D">
            <w:rPr>
              <w:rFonts w:ascii="Arial" w:hAnsi="Arial" w:cs="Arial"/>
              <w:b/>
              <w:i/>
              <w:sz w:val="24"/>
              <w:szCs w:val="28"/>
            </w:rPr>
            <w:t>la Comisión</w:t>
          </w:r>
        </w:smartTag>
        <w:r w:rsidRPr="00BE6F0D">
          <w:rPr>
            <w:rFonts w:ascii="Arial" w:hAnsi="Arial" w:cs="Arial"/>
            <w:b/>
            <w:i/>
            <w:sz w:val="24"/>
            <w:szCs w:val="28"/>
          </w:rPr>
          <w:t xml:space="preserve"> Revisora</w:t>
        </w:r>
      </w:smartTag>
      <w:r w:rsidRPr="00BE6F0D">
        <w:rPr>
          <w:rFonts w:ascii="Arial" w:hAnsi="Arial" w:cs="Arial"/>
          <w:b/>
          <w:i/>
          <w:sz w:val="24"/>
          <w:szCs w:val="28"/>
        </w:rPr>
        <w:t xml:space="preserve"> del Código de Comercio, lo anterior no significa que se “pretenda limitar o desconocer el derecho de propiedad del arrendador sino proteger simplemente un elemento creador de beneficios económicos que no es </w:t>
      </w:r>
      <w:r w:rsidRPr="00BE6F0D">
        <w:rPr>
          <w:rFonts w:ascii="Arial" w:hAnsi="Arial" w:cs="Arial"/>
          <w:b/>
          <w:i/>
          <w:sz w:val="24"/>
          <w:szCs w:val="28"/>
        </w:rPr>
        <w:lastRenderedPageBreak/>
        <w:t>obra del propietario sino del inquilino, para que cada uno ejerza su derecho en la medida de lo que es suyo”</w:t>
      </w:r>
      <w:r w:rsidRPr="00BE6F0D">
        <w:rPr>
          <w:rStyle w:val="Refdenotaalpie"/>
          <w:rFonts w:ascii="Arial" w:hAnsi="Arial" w:cs="Arial"/>
          <w:b/>
          <w:i/>
          <w:sz w:val="24"/>
          <w:szCs w:val="28"/>
        </w:rPr>
        <w:footnoteReference w:id="2"/>
      </w:r>
      <w:r w:rsidRPr="00BE6F0D">
        <w:rPr>
          <w:rFonts w:ascii="Arial" w:hAnsi="Arial" w:cs="Arial"/>
          <w:b/>
          <w:i/>
          <w:sz w:val="24"/>
          <w:szCs w:val="28"/>
        </w:rPr>
        <w:t>.</w:t>
      </w:r>
    </w:p>
    <w:p w:rsidR="00F94CB5" w:rsidRPr="00BE6F0D" w:rsidRDefault="00F94CB5" w:rsidP="00F94CB5">
      <w:pPr>
        <w:ind w:left="708" w:firstLine="2127"/>
        <w:jc w:val="both"/>
        <w:rPr>
          <w:rFonts w:ascii="Arial" w:hAnsi="Arial" w:cs="Arial"/>
          <w:b/>
          <w:i/>
          <w:sz w:val="12"/>
          <w:szCs w:val="28"/>
        </w:rPr>
      </w:pPr>
    </w:p>
    <w:p w:rsidR="00F94CB5" w:rsidRPr="00BE6F0D" w:rsidRDefault="00F94CB5" w:rsidP="00F94CB5">
      <w:pPr>
        <w:ind w:left="708" w:firstLine="2127"/>
        <w:jc w:val="both"/>
        <w:rPr>
          <w:rFonts w:ascii="Arial" w:hAnsi="Arial" w:cs="Arial"/>
          <w:b/>
          <w:i/>
          <w:sz w:val="24"/>
          <w:szCs w:val="28"/>
        </w:rPr>
      </w:pPr>
      <w:r w:rsidRPr="00BE6F0D">
        <w:rPr>
          <w:rFonts w:ascii="Arial" w:hAnsi="Arial" w:cs="Arial"/>
          <w:b/>
          <w:i/>
          <w:sz w:val="24"/>
          <w:szCs w:val="28"/>
        </w:rPr>
        <w:t>Con todo, al arrendador propietario le asiste también el derecho a negarse a renovar el contrato de arrendamiento y a obtener la restitución del inmueble o local, sin lugar a pagar indemnización alguna, entre otras eventualidades, como la del caso, cuando deba ser demolido para la “construcción de una obra nueva” (artículo 518-3 del Código de Comercio), pero a condición de que desahucie al arrendatario empresario con no menos de seis meses de anticipación a la fecha de terminación del contrato.</w:t>
      </w:r>
    </w:p>
    <w:p w:rsidR="00F94CB5" w:rsidRPr="00BE6F0D" w:rsidRDefault="00F94CB5" w:rsidP="00F94CB5">
      <w:pPr>
        <w:ind w:left="708" w:firstLine="2127"/>
        <w:jc w:val="both"/>
        <w:rPr>
          <w:rFonts w:ascii="Arial" w:hAnsi="Arial" w:cs="Arial"/>
          <w:b/>
          <w:i/>
          <w:sz w:val="12"/>
          <w:szCs w:val="28"/>
        </w:rPr>
      </w:pPr>
    </w:p>
    <w:p w:rsidR="00F94CB5" w:rsidRPr="00BE6F0D" w:rsidRDefault="00F94CB5" w:rsidP="00F94CB5">
      <w:pPr>
        <w:ind w:left="708" w:firstLine="2127"/>
        <w:jc w:val="both"/>
        <w:rPr>
          <w:rFonts w:ascii="Arial" w:hAnsi="Arial" w:cs="Arial"/>
          <w:b/>
          <w:i/>
          <w:sz w:val="24"/>
          <w:szCs w:val="28"/>
        </w:rPr>
      </w:pPr>
      <w:r w:rsidRPr="00BE6F0D">
        <w:rPr>
          <w:rFonts w:ascii="Arial" w:hAnsi="Arial" w:cs="Arial"/>
          <w:b/>
          <w:i/>
          <w:sz w:val="24"/>
          <w:szCs w:val="28"/>
        </w:rPr>
        <w:t xml:space="preserve">Si lo que se propende es asegurar </w:t>
      </w:r>
      <w:r w:rsidRPr="00BE6F0D">
        <w:rPr>
          <w:rFonts w:ascii="Arial" w:hAnsi="Arial" w:cs="Arial"/>
          <w:b/>
          <w:i/>
          <w:sz w:val="24"/>
          <w:szCs w:val="28"/>
          <w:u w:val="single"/>
        </w:rPr>
        <w:t>la unidad económica</w:t>
      </w:r>
      <w:r w:rsidRPr="00BE6F0D">
        <w:rPr>
          <w:rFonts w:ascii="Arial" w:hAnsi="Arial" w:cs="Arial"/>
          <w:b/>
          <w:i/>
          <w:sz w:val="24"/>
          <w:szCs w:val="28"/>
        </w:rPr>
        <w:t xml:space="preserve"> y con ella la propiedad comercial, esto significa que el desahucio es otro elemento protector de los establecimientos de comercio, porque el conocimiento anticipado sobre que el arrendador no renovará el contrato de arrendamiento, permitirá al empresario adoptar las medidas de publicidad necesarias para conservar los intangibles que en torno a su actividad empresarial ha creado y así atenuar o eliminar todas las consecuencias que se puedan derivar de un traslado apresurado o intempestivo.” </w:t>
      </w:r>
      <w:r w:rsidRPr="00BE6F0D">
        <w:rPr>
          <w:rFonts w:ascii="Arial" w:hAnsi="Arial" w:cs="Arial"/>
          <w:sz w:val="24"/>
          <w:szCs w:val="28"/>
        </w:rPr>
        <w:t>Subraya la Sala.</w:t>
      </w:r>
    </w:p>
    <w:p w:rsidR="00A94483" w:rsidRPr="00BE6F0D" w:rsidRDefault="00A94483" w:rsidP="001B55F6">
      <w:pPr>
        <w:pStyle w:val="Sinespaciado1"/>
        <w:tabs>
          <w:tab w:val="left" w:pos="2410"/>
        </w:tabs>
        <w:spacing w:line="360" w:lineRule="auto"/>
        <w:ind w:firstLine="2835"/>
        <w:jc w:val="both"/>
        <w:rPr>
          <w:rFonts w:ascii="Arial" w:hAnsi="Arial" w:cs="Arial"/>
          <w:bCs/>
          <w:sz w:val="14"/>
          <w:szCs w:val="26"/>
        </w:rPr>
      </w:pPr>
    </w:p>
    <w:p w:rsidR="004D597B" w:rsidRPr="00BE6F0D" w:rsidRDefault="00A94483" w:rsidP="00A94483">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Cs/>
          <w:sz w:val="28"/>
          <w:szCs w:val="26"/>
        </w:rPr>
        <w:t>Sin embargo, como aquí se trata del reconocimiento de unos perjuicios causados al arrendatario</w:t>
      </w:r>
      <w:r w:rsidR="00975585" w:rsidRPr="00BE6F0D">
        <w:rPr>
          <w:rFonts w:ascii="Arial" w:hAnsi="Arial" w:cs="Arial"/>
          <w:bCs/>
          <w:sz w:val="28"/>
          <w:szCs w:val="26"/>
        </w:rPr>
        <w:t>, no probados, de nada vale apoyarse en el concepto de unidad económica o unidad de empresa, para su reconocimiento.</w:t>
      </w:r>
      <w:r w:rsidRPr="00BE6F0D">
        <w:rPr>
          <w:rFonts w:ascii="Arial" w:hAnsi="Arial" w:cs="Arial"/>
          <w:bCs/>
          <w:sz w:val="28"/>
          <w:szCs w:val="26"/>
        </w:rPr>
        <w:t xml:space="preserve"> </w:t>
      </w:r>
    </w:p>
    <w:p w:rsidR="004D529F" w:rsidRPr="00BE6F0D" w:rsidRDefault="004D529F" w:rsidP="001B55F6">
      <w:pPr>
        <w:pStyle w:val="Sinespaciado1"/>
        <w:tabs>
          <w:tab w:val="left" w:pos="2410"/>
        </w:tabs>
        <w:spacing w:line="360" w:lineRule="auto"/>
        <w:ind w:firstLine="2835"/>
        <w:jc w:val="both"/>
        <w:rPr>
          <w:rFonts w:ascii="Arial" w:hAnsi="Arial" w:cs="Arial"/>
          <w:sz w:val="12"/>
          <w:szCs w:val="28"/>
        </w:rPr>
      </w:pPr>
    </w:p>
    <w:p w:rsidR="004D529F" w:rsidRPr="00BE6F0D" w:rsidRDefault="00A94483" w:rsidP="001B55F6">
      <w:pPr>
        <w:pStyle w:val="Sinespaciado1"/>
        <w:tabs>
          <w:tab w:val="left" w:pos="2410"/>
        </w:tabs>
        <w:spacing w:line="360" w:lineRule="auto"/>
        <w:ind w:firstLine="2835"/>
        <w:jc w:val="both"/>
        <w:rPr>
          <w:rFonts w:ascii="Arial" w:hAnsi="Arial" w:cs="Arial"/>
          <w:sz w:val="28"/>
          <w:szCs w:val="28"/>
        </w:rPr>
      </w:pPr>
      <w:r w:rsidRPr="00BE6F0D">
        <w:rPr>
          <w:rFonts w:ascii="Arial" w:hAnsi="Arial" w:cs="Arial"/>
          <w:sz w:val="28"/>
          <w:szCs w:val="28"/>
        </w:rPr>
        <w:t>19</w:t>
      </w:r>
      <w:r w:rsidR="004D529F" w:rsidRPr="00BE6F0D">
        <w:rPr>
          <w:rFonts w:ascii="Arial" w:hAnsi="Arial" w:cs="Arial"/>
          <w:sz w:val="28"/>
          <w:szCs w:val="28"/>
        </w:rPr>
        <w:t xml:space="preserve">. En este orden de ideas y sin más elucubraciones, ha de decirse que en el sub lite no sale airoso el recurso de alzada, por lo cual ha de confirmarse la decisión apelada. La parte ejecutada será condenada a pagar las costas causadas en esta instancia, porque se le resolvió desfavorablemente el recurso (art. 365-1 </w:t>
      </w:r>
      <w:proofErr w:type="spellStart"/>
      <w:r w:rsidR="004D529F" w:rsidRPr="00BE6F0D">
        <w:rPr>
          <w:rFonts w:ascii="Arial" w:hAnsi="Arial" w:cs="Arial"/>
          <w:sz w:val="28"/>
          <w:szCs w:val="28"/>
        </w:rPr>
        <w:t>C.G.P</w:t>
      </w:r>
      <w:proofErr w:type="spellEnd"/>
      <w:r w:rsidR="004D529F" w:rsidRPr="00BE6F0D">
        <w:rPr>
          <w:rFonts w:ascii="Arial" w:hAnsi="Arial" w:cs="Arial"/>
          <w:sz w:val="28"/>
          <w:szCs w:val="28"/>
        </w:rPr>
        <w:t>.).</w:t>
      </w:r>
      <w:r w:rsidR="004D529F" w:rsidRPr="00BE6F0D">
        <w:t xml:space="preserve"> </w:t>
      </w:r>
      <w:r w:rsidR="004D529F" w:rsidRPr="00BE6F0D">
        <w:rPr>
          <w:rFonts w:ascii="Arial" w:hAnsi="Arial" w:cs="Arial"/>
          <w:sz w:val="28"/>
          <w:szCs w:val="28"/>
        </w:rPr>
        <w:t xml:space="preserve">Se liquidarán en primera instancia, previa fijación de las agencias en derecho causadas en esta sede por la Sala de Decisión (art. 366 </w:t>
      </w:r>
      <w:proofErr w:type="spellStart"/>
      <w:r w:rsidR="004D529F" w:rsidRPr="00BE6F0D">
        <w:rPr>
          <w:rFonts w:ascii="Arial" w:hAnsi="Arial" w:cs="Arial"/>
          <w:sz w:val="28"/>
          <w:szCs w:val="28"/>
        </w:rPr>
        <w:t>C.G.P</w:t>
      </w:r>
      <w:proofErr w:type="spellEnd"/>
      <w:r w:rsidR="004D529F" w:rsidRPr="00BE6F0D">
        <w:rPr>
          <w:rFonts w:ascii="Arial" w:hAnsi="Arial" w:cs="Arial"/>
          <w:sz w:val="28"/>
          <w:szCs w:val="28"/>
        </w:rPr>
        <w:t>.).</w:t>
      </w:r>
    </w:p>
    <w:p w:rsidR="00A94483" w:rsidRPr="00BE6F0D" w:rsidRDefault="00A94483" w:rsidP="001B55F6">
      <w:pPr>
        <w:pStyle w:val="Sinespaciado1"/>
        <w:tabs>
          <w:tab w:val="left" w:pos="2410"/>
        </w:tabs>
        <w:spacing w:line="360" w:lineRule="auto"/>
        <w:ind w:firstLine="2835"/>
        <w:jc w:val="both"/>
        <w:rPr>
          <w:rFonts w:ascii="Arial" w:hAnsi="Arial" w:cs="Arial"/>
          <w:sz w:val="24"/>
          <w:szCs w:val="28"/>
        </w:rPr>
      </w:pPr>
    </w:p>
    <w:p w:rsidR="00A94483" w:rsidRPr="00BE6F0D" w:rsidRDefault="00A94483" w:rsidP="00A94483">
      <w:pPr>
        <w:pStyle w:val="Sinespaciado1"/>
        <w:tabs>
          <w:tab w:val="left" w:pos="2410"/>
        </w:tabs>
        <w:spacing w:line="360" w:lineRule="auto"/>
        <w:ind w:firstLine="2835"/>
        <w:jc w:val="both"/>
        <w:rPr>
          <w:rFonts w:ascii="Arial" w:hAnsi="Arial" w:cs="Arial"/>
          <w:sz w:val="26"/>
          <w:szCs w:val="26"/>
          <w:lang w:val="es-ES"/>
        </w:rPr>
      </w:pPr>
      <w:r w:rsidRPr="00BE6F0D">
        <w:rPr>
          <w:rFonts w:ascii="Arial" w:hAnsi="Arial" w:cs="Arial"/>
          <w:b/>
          <w:bCs/>
          <w:iCs/>
          <w:sz w:val="26"/>
          <w:szCs w:val="26"/>
          <w:lang w:val="es-MX"/>
        </w:rPr>
        <w:t>DECISIÓN</w:t>
      </w:r>
    </w:p>
    <w:p w:rsidR="00A94483" w:rsidRPr="00BE6F0D" w:rsidRDefault="00A94483" w:rsidP="00A94483">
      <w:pPr>
        <w:pStyle w:val="Sinespaciado1"/>
        <w:tabs>
          <w:tab w:val="left" w:pos="2410"/>
        </w:tabs>
        <w:spacing w:line="360" w:lineRule="auto"/>
        <w:ind w:firstLine="2835"/>
        <w:jc w:val="both"/>
        <w:rPr>
          <w:rFonts w:ascii="Arial" w:hAnsi="Arial" w:cs="Arial"/>
          <w:sz w:val="24"/>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28"/>
          <w:szCs w:val="28"/>
          <w:lang w:val="es-ES"/>
        </w:rPr>
      </w:pPr>
      <w:r w:rsidRPr="00BE6F0D">
        <w:rPr>
          <w:rFonts w:ascii="Arial" w:hAnsi="Arial" w:cs="Arial"/>
          <w:sz w:val="28"/>
          <w:szCs w:val="28"/>
          <w:lang w:val="es-MX"/>
        </w:rPr>
        <w:lastRenderedPageBreak/>
        <w:t>En mérito de lo expuesto, el Tribunal Superior del Distrito Judicial de Pereira, en Sala Civil Familia de Decisión, administrando justicia en nombre de la República y por autoridad de la Ley,</w:t>
      </w:r>
    </w:p>
    <w:p w:rsidR="00A94483" w:rsidRPr="00BE6F0D" w:rsidRDefault="00A94483" w:rsidP="00A94483">
      <w:pPr>
        <w:pStyle w:val="Sinespaciado1"/>
        <w:tabs>
          <w:tab w:val="left" w:pos="2410"/>
        </w:tabs>
        <w:spacing w:line="360" w:lineRule="auto"/>
        <w:ind w:firstLine="2835"/>
        <w:jc w:val="both"/>
        <w:rPr>
          <w:rFonts w:ascii="Arial" w:hAnsi="Arial" w:cs="Arial"/>
          <w:b/>
          <w:bCs/>
          <w:iCs/>
          <w:sz w:val="24"/>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26"/>
          <w:szCs w:val="26"/>
          <w:lang w:val="es-ES"/>
        </w:rPr>
      </w:pPr>
      <w:r w:rsidRPr="00BE6F0D">
        <w:rPr>
          <w:rFonts w:ascii="Arial" w:hAnsi="Arial" w:cs="Arial"/>
          <w:b/>
          <w:bCs/>
          <w:iCs/>
          <w:sz w:val="26"/>
          <w:szCs w:val="26"/>
          <w:lang w:val="es-MX"/>
        </w:rPr>
        <w:t>RESUELVE</w:t>
      </w:r>
      <w:r w:rsidRPr="00BE6F0D">
        <w:rPr>
          <w:rFonts w:ascii="Arial" w:hAnsi="Arial" w:cs="Arial"/>
          <w:b/>
          <w:bCs/>
          <w:sz w:val="26"/>
          <w:szCs w:val="26"/>
          <w:lang w:val="es-MX"/>
        </w:rPr>
        <w:t>:</w:t>
      </w:r>
    </w:p>
    <w:p w:rsidR="00A94483" w:rsidRPr="00BE6F0D" w:rsidRDefault="00A94483" w:rsidP="00A94483">
      <w:pPr>
        <w:pStyle w:val="Sinespaciado1"/>
        <w:tabs>
          <w:tab w:val="left" w:pos="2410"/>
        </w:tabs>
        <w:spacing w:line="360" w:lineRule="auto"/>
        <w:ind w:firstLine="2835"/>
        <w:jc w:val="both"/>
        <w:rPr>
          <w:rFonts w:ascii="Arial" w:hAnsi="Arial" w:cs="Arial"/>
          <w:b/>
          <w:bCs/>
          <w:iCs/>
          <w:sz w:val="24"/>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bCs/>
          <w:sz w:val="28"/>
          <w:szCs w:val="28"/>
          <w:lang w:val="es-MX"/>
        </w:rPr>
      </w:pPr>
      <w:r w:rsidRPr="00BE6F0D">
        <w:rPr>
          <w:rFonts w:ascii="Arial" w:hAnsi="Arial" w:cs="Arial"/>
          <w:b/>
          <w:bCs/>
          <w:iCs/>
          <w:sz w:val="26"/>
          <w:szCs w:val="26"/>
          <w:lang w:val="es-MX"/>
        </w:rPr>
        <w:t>PRIMERO: CONFIRMAR</w:t>
      </w:r>
      <w:r w:rsidRPr="00BE6F0D">
        <w:rPr>
          <w:rFonts w:ascii="Arial" w:hAnsi="Arial" w:cs="Arial"/>
          <w:b/>
          <w:bCs/>
          <w:iCs/>
          <w:sz w:val="28"/>
          <w:szCs w:val="28"/>
          <w:lang w:val="es-MX"/>
        </w:rPr>
        <w:t xml:space="preserve"> </w:t>
      </w:r>
      <w:r w:rsidRPr="00BE6F0D">
        <w:rPr>
          <w:rFonts w:ascii="Arial" w:hAnsi="Arial" w:cs="Arial"/>
          <w:bCs/>
          <w:iCs/>
          <w:sz w:val="28"/>
          <w:szCs w:val="28"/>
          <w:lang w:val="es-MX"/>
        </w:rPr>
        <w:t>la sentencia</w:t>
      </w:r>
      <w:r w:rsidRPr="00BE6F0D">
        <w:rPr>
          <w:rFonts w:ascii="Arial" w:hAnsi="Arial" w:cs="Arial"/>
          <w:b/>
          <w:bCs/>
          <w:iCs/>
          <w:sz w:val="28"/>
          <w:szCs w:val="28"/>
          <w:lang w:val="es-MX"/>
        </w:rPr>
        <w:t xml:space="preserve"> </w:t>
      </w:r>
      <w:r w:rsidRPr="00BE6F0D">
        <w:rPr>
          <w:rFonts w:ascii="Arial" w:hAnsi="Arial" w:cs="Arial"/>
          <w:bCs/>
          <w:sz w:val="28"/>
          <w:szCs w:val="28"/>
          <w:lang w:val="es-MX"/>
        </w:rPr>
        <w:t xml:space="preserve">dictada </w:t>
      </w:r>
      <w:r w:rsidR="00975585" w:rsidRPr="00BE6F0D">
        <w:rPr>
          <w:rFonts w:ascii="Arial" w:hAnsi="Arial" w:cs="Arial"/>
          <w:bCs/>
          <w:sz w:val="28"/>
          <w:szCs w:val="28"/>
        </w:rPr>
        <w:t>el 3</w:t>
      </w:r>
      <w:r w:rsidRPr="00BE6F0D">
        <w:rPr>
          <w:rFonts w:ascii="Arial" w:hAnsi="Arial" w:cs="Arial"/>
          <w:bCs/>
          <w:sz w:val="28"/>
          <w:szCs w:val="28"/>
        </w:rPr>
        <w:t xml:space="preserve"> de </w:t>
      </w:r>
      <w:r w:rsidR="00975585" w:rsidRPr="00BE6F0D">
        <w:rPr>
          <w:rFonts w:ascii="Arial" w:hAnsi="Arial" w:cs="Arial"/>
          <w:bCs/>
          <w:sz w:val="28"/>
          <w:szCs w:val="28"/>
        </w:rPr>
        <w:t xml:space="preserve">agosto </w:t>
      </w:r>
      <w:r w:rsidRPr="00BE6F0D">
        <w:rPr>
          <w:rFonts w:ascii="Arial" w:hAnsi="Arial" w:cs="Arial"/>
          <w:bCs/>
          <w:sz w:val="28"/>
          <w:szCs w:val="28"/>
        </w:rPr>
        <w:t>de 201</w:t>
      </w:r>
      <w:r w:rsidR="00975585" w:rsidRPr="00BE6F0D">
        <w:rPr>
          <w:rFonts w:ascii="Arial" w:hAnsi="Arial" w:cs="Arial"/>
          <w:bCs/>
          <w:sz w:val="28"/>
          <w:szCs w:val="28"/>
        </w:rPr>
        <w:t>7</w:t>
      </w:r>
      <w:r w:rsidRPr="00BE6F0D">
        <w:rPr>
          <w:rFonts w:ascii="Arial" w:hAnsi="Arial" w:cs="Arial"/>
          <w:bCs/>
          <w:sz w:val="28"/>
          <w:szCs w:val="28"/>
        </w:rPr>
        <w:t xml:space="preserve"> </w:t>
      </w:r>
      <w:r w:rsidRPr="00BE6F0D">
        <w:rPr>
          <w:rFonts w:ascii="Arial" w:hAnsi="Arial" w:cs="Arial"/>
          <w:bCs/>
          <w:sz w:val="28"/>
          <w:szCs w:val="28"/>
          <w:lang w:val="es-MX"/>
        </w:rPr>
        <w:t xml:space="preserve">por el Juzgado Civil del Circuito de </w:t>
      </w:r>
      <w:r w:rsidR="00975585" w:rsidRPr="00BE6F0D">
        <w:rPr>
          <w:rFonts w:ascii="Arial" w:hAnsi="Arial" w:cs="Arial"/>
          <w:bCs/>
          <w:sz w:val="28"/>
          <w:szCs w:val="28"/>
          <w:lang w:val="es-MX"/>
        </w:rPr>
        <w:t>Dosquebradas Risaralda</w:t>
      </w:r>
      <w:r w:rsidRPr="00BE6F0D">
        <w:rPr>
          <w:rFonts w:ascii="Arial" w:hAnsi="Arial" w:cs="Arial"/>
          <w:bCs/>
          <w:sz w:val="28"/>
          <w:szCs w:val="28"/>
          <w:lang w:val="es-MX"/>
        </w:rPr>
        <w:t>, en el proceso promovido por el señor</w:t>
      </w:r>
      <w:r w:rsidRPr="00BE6F0D">
        <w:t xml:space="preserve"> </w:t>
      </w:r>
      <w:r w:rsidRPr="00BE6F0D">
        <w:rPr>
          <w:rFonts w:ascii="Arial" w:hAnsi="Arial" w:cs="Arial"/>
          <w:b/>
        </w:rPr>
        <w:t>LUIS FERNANDO LADINO MELCHOR</w:t>
      </w:r>
      <w:r w:rsidRPr="00BE6F0D">
        <w:rPr>
          <w:rFonts w:ascii="Arial" w:hAnsi="Arial" w:cs="Arial"/>
          <w:sz w:val="28"/>
          <w:szCs w:val="28"/>
        </w:rPr>
        <w:t xml:space="preserve">, contra la señora </w:t>
      </w:r>
      <w:r w:rsidRPr="00BE6F0D">
        <w:rPr>
          <w:rFonts w:ascii="Arial" w:hAnsi="Arial" w:cs="Arial"/>
          <w:b/>
        </w:rPr>
        <w:t>MARICELA RESTREPO TRUJILLO</w:t>
      </w:r>
      <w:r w:rsidRPr="00BE6F0D">
        <w:rPr>
          <w:rFonts w:ascii="Arial" w:hAnsi="Arial" w:cs="Arial"/>
          <w:bCs/>
          <w:sz w:val="24"/>
          <w:szCs w:val="28"/>
          <w:lang w:val="es-MX"/>
        </w:rPr>
        <w:t>.</w:t>
      </w:r>
    </w:p>
    <w:p w:rsidR="00A94483" w:rsidRPr="00BE6F0D" w:rsidRDefault="00A94483" w:rsidP="00A94483">
      <w:pPr>
        <w:pStyle w:val="Sinespaciado1"/>
        <w:tabs>
          <w:tab w:val="left" w:pos="2410"/>
        </w:tabs>
        <w:spacing w:line="360" w:lineRule="auto"/>
        <w:ind w:firstLine="2835"/>
        <w:jc w:val="both"/>
        <w:rPr>
          <w:rFonts w:ascii="Arial" w:hAnsi="Arial" w:cs="Arial"/>
          <w:b/>
          <w:bCs/>
          <w:iCs/>
          <w:sz w:val="12"/>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28"/>
          <w:szCs w:val="28"/>
        </w:rPr>
      </w:pPr>
      <w:r w:rsidRPr="00BE6F0D">
        <w:rPr>
          <w:rFonts w:ascii="Arial" w:hAnsi="Arial" w:cs="Arial"/>
          <w:b/>
          <w:bCs/>
          <w:iCs/>
          <w:sz w:val="26"/>
          <w:szCs w:val="26"/>
          <w:lang w:val="es-MX"/>
        </w:rPr>
        <w:t>SEGUNDO:</w:t>
      </w:r>
      <w:r w:rsidRPr="00BE6F0D">
        <w:rPr>
          <w:rFonts w:ascii="Arial" w:hAnsi="Arial" w:cs="Arial"/>
          <w:bCs/>
          <w:iCs/>
          <w:sz w:val="26"/>
          <w:szCs w:val="26"/>
          <w:lang w:val="es-MX"/>
        </w:rPr>
        <w:t xml:space="preserve"> </w:t>
      </w:r>
      <w:r w:rsidRPr="00BE6F0D">
        <w:rPr>
          <w:rFonts w:ascii="Arial" w:hAnsi="Arial" w:cs="Arial"/>
          <w:b/>
          <w:sz w:val="26"/>
          <w:szCs w:val="26"/>
        </w:rPr>
        <w:t>SE CONDENA</w:t>
      </w:r>
      <w:r w:rsidRPr="00BE6F0D">
        <w:rPr>
          <w:rFonts w:ascii="Arial" w:hAnsi="Arial" w:cs="Arial"/>
          <w:sz w:val="28"/>
          <w:szCs w:val="28"/>
        </w:rPr>
        <w:t xml:space="preserve"> en costas de esta instancia a la parte</w:t>
      </w:r>
      <w:r w:rsidR="002E6CFE" w:rsidRPr="00BE6F0D">
        <w:rPr>
          <w:rFonts w:ascii="Arial" w:hAnsi="Arial" w:cs="Arial"/>
          <w:sz w:val="28"/>
          <w:szCs w:val="28"/>
        </w:rPr>
        <w:t xml:space="preserve"> demandante</w:t>
      </w:r>
      <w:r w:rsidRPr="00BE6F0D">
        <w:rPr>
          <w:rFonts w:ascii="Arial" w:hAnsi="Arial" w:cs="Arial"/>
          <w:sz w:val="28"/>
          <w:szCs w:val="28"/>
        </w:rPr>
        <w:t xml:space="preserve">, porque se le resolvió desfavorablemente el recurso (art. 365-1 </w:t>
      </w:r>
      <w:proofErr w:type="spellStart"/>
      <w:r w:rsidRPr="00BE6F0D">
        <w:rPr>
          <w:rFonts w:ascii="Arial" w:hAnsi="Arial" w:cs="Arial"/>
          <w:sz w:val="28"/>
          <w:szCs w:val="28"/>
        </w:rPr>
        <w:t>C.G.P</w:t>
      </w:r>
      <w:proofErr w:type="spellEnd"/>
      <w:r w:rsidRPr="00BE6F0D">
        <w:rPr>
          <w:rFonts w:ascii="Arial" w:hAnsi="Arial" w:cs="Arial"/>
          <w:sz w:val="28"/>
          <w:szCs w:val="28"/>
        </w:rPr>
        <w:t xml:space="preserve">.). Se liquidarán en primera instancia, previa fijación de las agencias en derecho causadas en esta sede por la Sala de Decisión (art. 366 </w:t>
      </w:r>
      <w:proofErr w:type="spellStart"/>
      <w:r w:rsidRPr="00BE6F0D">
        <w:rPr>
          <w:rFonts w:ascii="Arial" w:hAnsi="Arial" w:cs="Arial"/>
          <w:sz w:val="28"/>
          <w:szCs w:val="28"/>
        </w:rPr>
        <w:t>C.G.P</w:t>
      </w:r>
      <w:proofErr w:type="spellEnd"/>
      <w:r w:rsidRPr="00BE6F0D">
        <w:rPr>
          <w:rFonts w:ascii="Arial" w:hAnsi="Arial" w:cs="Arial"/>
          <w:sz w:val="28"/>
          <w:szCs w:val="28"/>
        </w:rPr>
        <w:t>.).</w:t>
      </w:r>
    </w:p>
    <w:p w:rsidR="00A94483" w:rsidRPr="00BE6F0D" w:rsidRDefault="00A94483" w:rsidP="00A94483">
      <w:pPr>
        <w:pStyle w:val="Sinespaciado1"/>
        <w:tabs>
          <w:tab w:val="left" w:pos="2410"/>
        </w:tabs>
        <w:spacing w:line="360" w:lineRule="auto"/>
        <w:ind w:firstLine="2835"/>
        <w:jc w:val="both"/>
        <w:rPr>
          <w:rFonts w:ascii="Arial" w:hAnsi="Arial" w:cs="Arial"/>
          <w:sz w:val="12"/>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28"/>
          <w:szCs w:val="28"/>
          <w:lang w:val="es-MX"/>
        </w:rPr>
      </w:pPr>
      <w:r w:rsidRPr="00BE6F0D">
        <w:rPr>
          <w:rFonts w:ascii="Arial" w:hAnsi="Arial" w:cs="Arial"/>
          <w:sz w:val="28"/>
          <w:szCs w:val="28"/>
          <w:lang w:val="es-MX"/>
        </w:rPr>
        <w:t>Esta decisión queda notificada en estrados.</w:t>
      </w:r>
    </w:p>
    <w:p w:rsidR="00A94483" w:rsidRPr="00BE6F0D" w:rsidRDefault="00A94483" w:rsidP="00A94483">
      <w:pPr>
        <w:pStyle w:val="Sinespaciado1"/>
        <w:tabs>
          <w:tab w:val="left" w:pos="2410"/>
        </w:tabs>
        <w:spacing w:line="360" w:lineRule="auto"/>
        <w:ind w:firstLine="2835"/>
        <w:jc w:val="both"/>
        <w:rPr>
          <w:rFonts w:ascii="Arial" w:hAnsi="Arial" w:cs="Arial"/>
          <w:sz w:val="12"/>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28"/>
          <w:szCs w:val="28"/>
          <w:lang w:val="es-ES"/>
        </w:rPr>
      </w:pPr>
      <w:r w:rsidRPr="00BE6F0D">
        <w:rPr>
          <w:rFonts w:ascii="Arial" w:hAnsi="Arial" w:cs="Arial"/>
          <w:sz w:val="28"/>
          <w:szCs w:val="28"/>
          <w:lang w:val="es-MX"/>
        </w:rPr>
        <w:t>No siendo otro el objeto de la presente audiencia, se da por terminada y se autoriza el retiro del recinto.</w:t>
      </w:r>
    </w:p>
    <w:p w:rsidR="00A94483" w:rsidRPr="00BE6F0D" w:rsidRDefault="00A94483" w:rsidP="00A94483">
      <w:pPr>
        <w:pStyle w:val="Sinespaciado1"/>
        <w:tabs>
          <w:tab w:val="left" w:pos="2410"/>
        </w:tabs>
        <w:spacing w:line="360" w:lineRule="auto"/>
        <w:ind w:firstLine="2835"/>
        <w:jc w:val="both"/>
        <w:rPr>
          <w:rFonts w:ascii="Arial" w:hAnsi="Arial" w:cs="Arial"/>
          <w:sz w:val="12"/>
          <w:szCs w:val="28"/>
          <w:lang w:val="es-ES"/>
        </w:rPr>
      </w:pPr>
    </w:p>
    <w:p w:rsidR="00A94483" w:rsidRPr="00BE6F0D" w:rsidRDefault="00A94483" w:rsidP="00A94483">
      <w:pPr>
        <w:pStyle w:val="Sinespaciado1"/>
        <w:tabs>
          <w:tab w:val="left" w:pos="2410"/>
        </w:tabs>
        <w:spacing w:line="360" w:lineRule="auto"/>
        <w:ind w:firstLine="2835"/>
        <w:jc w:val="both"/>
        <w:rPr>
          <w:rFonts w:ascii="Arial" w:hAnsi="Arial" w:cs="Arial"/>
          <w:sz w:val="28"/>
          <w:szCs w:val="28"/>
          <w:lang w:val="es-MX"/>
        </w:rPr>
      </w:pPr>
      <w:r w:rsidRPr="00BE6F0D">
        <w:rPr>
          <w:rFonts w:ascii="Arial" w:hAnsi="Arial" w:cs="Arial"/>
          <w:sz w:val="28"/>
          <w:szCs w:val="28"/>
          <w:lang w:val="es-MX"/>
        </w:rPr>
        <w:t>Los Magistrados,</w:t>
      </w:r>
    </w:p>
    <w:p w:rsidR="00A94483" w:rsidRPr="00BE6F0D" w:rsidRDefault="00A94483" w:rsidP="00A94483">
      <w:pPr>
        <w:pStyle w:val="Sinespaciado1"/>
        <w:tabs>
          <w:tab w:val="left" w:pos="2410"/>
        </w:tabs>
        <w:spacing w:line="360" w:lineRule="auto"/>
        <w:jc w:val="both"/>
        <w:rPr>
          <w:rFonts w:ascii="Arial" w:hAnsi="Arial" w:cs="Arial"/>
          <w:sz w:val="12"/>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18"/>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sz w:val="18"/>
          <w:szCs w:val="28"/>
          <w:lang w:val="es-MX"/>
        </w:rPr>
      </w:pPr>
    </w:p>
    <w:p w:rsidR="00A94483" w:rsidRPr="00BE6F0D" w:rsidRDefault="00A94483" w:rsidP="00A94483">
      <w:pPr>
        <w:pStyle w:val="Sinespaciado1"/>
        <w:tabs>
          <w:tab w:val="left" w:pos="2410"/>
        </w:tabs>
        <w:spacing w:line="360" w:lineRule="auto"/>
        <w:ind w:firstLine="2835"/>
        <w:jc w:val="both"/>
        <w:rPr>
          <w:rFonts w:ascii="Arial" w:hAnsi="Arial" w:cs="Arial"/>
          <w:b/>
          <w:spacing w:val="-3"/>
          <w:sz w:val="26"/>
          <w:szCs w:val="26"/>
        </w:rPr>
      </w:pPr>
      <w:proofErr w:type="spellStart"/>
      <w:r w:rsidRPr="00BE6F0D">
        <w:rPr>
          <w:rFonts w:ascii="Arial" w:hAnsi="Arial" w:cs="Arial"/>
          <w:b/>
          <w:spacing w:val="-3"/>
          <w:sz w:val="26"/>
          <w:szCs w:val="26"/>
        </w:rPr>
        <w:t>EDDER</w:t>
      </w:r>
      <w:proofErr w:type="spellEnd"/>
      <w:r w:rsidRPr="00BE6F0D">
        <w:rPr>
          <w:rFonts w:ascii="Arial" w:hAnsi="Arial" w:cs="Arial"/>
          <w:b/>
          <w:spacing w:val="-3"/>
          <w:sz w:val="26"/>
          <w:szCs w:val="26"/>
        </w:rPr>
        <w:t xml:space="preserve"> JIMMY SÁNCHEZ </w:t>
      </w:r>
      <w:proofErr w:type="spellStart"/>
      <w:r w:rsidRPr="00BE6F0D">
        <w:rPr>
          <w:rFonts w:ascii="Arial" w:hAnsi="Arial" w:cs="Arial"/>
          <w:b/>
          <w:spacing w:val="-3"/>
          <w:sz w:val="26"/>
          <w:szCs w:val="26"/>
        </w:rPr>
        <w:t>CALAMBÁS</w:t>
      </w:r>
      <w:proofErr w:type="spellEnd"/>
    </w:p>
    <w:p w:rsidR="00A94483" w:rsidRPr="00BE6F0D" w:rsidRDefault="00A94483" w:rsidP="00A94483">
      <w:pPr>
        <w:pStyle w:val="Sinespaciado1"/>
        <w:tabs>
          <w:tab w:val="left" w:pos="2410"/>
        </w:tabs>
        <w:spacing w:line="360" w:lineRule="auto"/>
        <w:jc w:val="both"/>
        <w:rPr>
          <w:rFonts w:ascii="Arial" w:hAnsi="Arial" w:cs="Arial"/>
          <w:b/>
          <w:spacing w:val="-3"/>
          <w:sz w:val="16"/>
          <w:szCs w:val="26"/>
        </w:rPr>
      </w:pPr>
    </w:p>
    <w:p w:rsidR="00A94483" w:rsidRPr="00BE6F0D" w:rsidRDefault="00A94483" w:rsidP="00A94483">
      <w:pPr>
        <w:pStyle w:val="Sinespaciado1"/>
        <w:tabs>
          <w:tab w:val="left" w:pos="2410"/>
        </w:tabs>
        <w:spacing w:line="360" w:lineRule="auto"/>
        <w:jc w:val="both"/>
        <w:rPr>
          <w:rFonts w:ascii="Arial" w:hAnsi="Arial" w:cs="Arial"/>
          <w:b/>
          <w:spacing w:val="-3"/>
          <w:sz w:val="16"/>
          <w:szCs w:val="26"/>
        </w:rPr>
      </w:pPr>
    </w:p>
    <w:p w:rsidR="00A94483" w:rsidRPr="00BE6F0D" w:rsidRDefault="00A94483" w:rsidP="00A94483">
      <w:pPr>
        <w:pStyle w:val="Sinespaciado1"/>
        <w:tabs>
          <w:tab w:val="left" w:pos="2410"/>
        </w:tabs>
        <w:spacing w:line="360" w:lineRule="auto"/>
        <w:jc w:val="both"/>
        <w:rPr>
          <w:rFonts w:ascii="Arial" w:hAnsi="Arial" w:cs="Arial"/>
          <w:b/>
          <w:spacing w:val="-3"/>
          <w:sz w:val="16"/>
          <w:szCs w:val="26"/>
        </w:rPr>
      </w:pPr>
    </w:p>
    <w:p w:rsidR="00A94483" w:rsidRPr="00BE6F0D" w:rsidRDefault="00A94483" w:rsidP="00A94483">
      <w:pPr>
        <w:pStyle w:val="Sinespaciado1"/>
        <w:tabs>
          <w:tab w:val="left" w:pos="2410"/>
        </w:tabs>
        <w:spacing w:line="360" w:lineRule="auto"/>
        <w:jc w:val="both"/>
        <w:rPr>
          <w:rFonts w:ascii="Arial" w:hAnsi="Arial" w:cs="Arial"/>
          <w:b/>
          <w:spacing w:val="-3"/>
          <w:sz w:val="16"/>
          <w:szCs w:val="26"/>
        </w:rPr>
      </w:pPr>
    </w:p>
    <w:p w:rsidR="00A94483" w:rsidRPr="00C513FB" w:rsidRDefault="00A94483" w:rsidP="00A94483">
      <w:pPr>
        <w:pStyle w:val="Sinespaciado1"/>
        <w:tabs>
          <w:tab w:val="left" w:pos="2410"/>
        </w:tabs>
        <w:spacing w:line="360" w:lineRule="auto"/>
        <w:jc w:val="both"/>
        <w:rPr>
          <w:rFonts w:ascii="Arial" w:hAnsi="Arial" w:cs="Arial"/>
          <w:b/>
          <w:spacing w:val="-3"/>
          <w:sz w:val="26"/>
          <w:szCs w:val="26"/>
        </w:rPr>
      </w:pPr>
      <w:r w:rsidRPr="00BE6F0D">
        <w:rPr>
          <w:rFonts w:ascii="Arial" w:hAnsi="Arial" w:cs="Arial"/>
          <w:b/>
          <w:spacing w:val="-3"/>
          <w:sz w:val="26"/>
          <w:szCs w:val="26"/>
        </w:rPr>
        <w:t xml:space="preserve">JAIME ALBERTO SARAZA NARANJO         </w:t>
      </w:r>
      <w:r w:rsidRPr="00BE6F0D">
        <w:rPr>
          <w:rFonts w:ascii="Arial" w:hAnsi="Arial" w:cs="Arial"/>
          <w:b/>
          <w:sz w:val="26"/>
          <w:szCs w:val="26"/>
        </w:rPr>
        <w:t>CLAUDIA MARÍA ARCILA RÍOS</w:t>
      </w:r>
    </w:p>
    <w:p w:rsidR="00A94483" w:rsidRDefault="00A94483" w:rsidP="00A94483"/>
    <w:p w:rsidR="00A94483" w:rsidRDefault="00A94483" w:rsidP="001B55F6">
      <w:pPr>
        <w:pStyle w:val="Sinespaciado1"/>
        <w:tabs>
          <w:tab w:val="left" w:pos="2410"/>
        </w:tabs>
        <w:spacing w:line="360" w:lineRule="auto"/>
        <w:ind w:firstLine="2835"/>
        <w:jc w:val="both"/>
        <w:rPr>
          <w:rFonts w:ascii="Arial" w:hAnsi="Arial" w:cs="Arial"/>
          <w:sz w:val="28"/>
          <w:szCs w:val="28"/>
        </w:rPr>
      </w:pPr>
    </w:p>
    <w:p w:rsidR="00A94483" w:rsidRDefault="00A94483" w:rsidP="001B55F6">
      <w:pPr>
        <w:pStyle w:val="Sinespaciado1"/>
        <w:tabs>
          <w:tab w:val="left" w:pos="2410"/>
        </w:tabs>
        <w:spacing w:line="360" w:lineRule="auto"/>
        <w:ind w:firstLine="2835"/>
        <w:jc w:val="both"/>
        <w:rPr>
          <w:rFonts w:ascii="Arial" w:hAnsi="Arial" w:cs="Arial"/>
          <w:sz w:val="28"/>
          <w:szCs w:val="28"/>
        </w:rPr>
      </w:pPr>
    </w:p>
    <w:p w:rsidR="00A94483" w:rsidRDefault="00A94483" w:rsidP="001B55F6">
      <w:pPr>
        <w:pStyle w:val="Sinespaciado1"/>
        <w:tabs>
          <w:tab w:val="left" w:pos="2410"/>
        </w:tabs>
        <w:spacing w:line="360" w:lineRule="auto"/>
        <w:ind w:firstLine="2835"/>
        <w:jc w:val="both"/>
        <w:rPr>
          <w:rFonts w:ascii="Arial" w:hAnsi="Arial" w:cs="Arial"/>
          <w:sz w:val="28"/>
          <w:szCs w:val="28"/>
        </w:rPr>
      </w:pPr>
    </w:p>
    <w:p w:rsidR="00A94483" w:rsidRDefault="00A94483" w:rsidP="001B55F6">
      <w:pPr>
        <w:pStyle w:val="Sinespaciado1"/>
        <w:tabs>
          <w:tab w:val="left" w:pos="2410"/>
        </w:tabs>
        <w:spacing w:line="360" w:lineRule="auto"/>
        <w:ind w:firstLine="2835"/>
        <w:jc w:val="both"/>
        <w:rPr>
          <w:rFonts w:ascii="Arial" w:hAnsi="Arial" w:cs="Arial"/>
          <w:sz w:val="28"/>
          <w:szCs w:val="28"/>
        </w:rPr>
      </w:pPr>
    </w:p>
    <w:p w:rsidR="00A94483" w:rsidRDefault="00A94483" w:rsidP="001B55F6">
      <w:pPr>
        <w:pStyle w:val="Sinespaciado1"/>
        <w:tabs>
          <w:tab w:val="left" w:pos="2410"/>
        </w:tabs>
        <w:spacing w:line="360" w:lineRule="auto"/>
        <w:ind w:firstLine="2835"/>
        <w:jc w:val="both"/>
        <w:rPr>
          <w:rFonts w:ascii="Arial" w:hAnsi="Arial" w:cs="Arial"/>
          <w:sz w:val="28"/>
          <w:szCs w:val="28"/>
        </w:rPr>
      </w:pPr>
    </w:p>
    <w:p w:rsidR="004D529F" w:rsidRDefault="004D529F" w:rsidP="001B55F6">
      <w:pPr>
        <w:pStyle w:val="Sinespaciado1"/>
        <w:tabs>
          <w:tab w:val="left" w:pos="2410"/>
        </w:tabs>
        <w:spacing w:line="360" w:lineRule="auto"/>
        <w:ind w:firstLine="2835"/>
        <w:jc w:val="both"/>
        <w:rPr>
          <w:rFonts w:ascii="Arial" w:hAnsi="Arial" w:cs="Arial"/>
          <w:sz w:val="28"/>
          <w:szCs w:val="28"/>
        </w:rPr>
      </w:pPr>
    </w:p>
    <w:p w:rsidR="004D529F" w:rsidRDefault="004D529F"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p w:rsidR="00975585" w:rsidRDefault="00975585" w:rsidP="001B55F6">
      <w:pPr>
        <w:pStyle w:val="Sinespaciado1"/>
        <w:tabs>
          <w:tab w:val="left" w:pos="2410"/>
        </w:tabs>
        <w:spacing w:line="360" w:lineRule="auto"/>
        <w:ind w:firstLine="2835"/>
        <w:jc w:val="both"/>
        <w:rPr>
          <w:rFonts w:ascii="Arial" w:hAnsi="Arial" w:cs="Arial"/>
          <w:sz w:val="28"/>
          <w:szCs w:val="28"/>
        </w:rPr>
      </w:pPr>
    </w:p>
    <w:sectPr w:rsidR="00975585" w:rsidSect="0029473A">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68C" w:rsidRDefault="0051568C">
      <w:r>
        <w:separator/>
      </w:r>
    </w:p>
  </w:endnote>
  <w:endnote w:type="continuationSeparator" w:id="0">
    <w:p w:rsidR="0051568C" w:rsidRDefault="0051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helleyVolante BT">
    <w:altName w:val="Courier New"/>
    <w:charset w:val="00"/>
    <w:family w:val="script"/>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87" w:rsidRPr="00B97631" w:rsidRDefault="0071207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556B7">
      <w:rPr>
        <w:rFonts w:ascii="Arial" w:hAnsi="Arial" w:cs="Arial"/>
        <w:noProof/>
        <w:sz w:val="22"/>
        <w:szCs w:val="22"/>
      </w:rPr>
      <w:t>2</w:t>
    </w:r>
    <w:r w:rsidRPr="00B97631">
      <w:rPr>
        <w:rFonts w:ascii="Arial" w:hAnsi="Arial" w:cs="Arial"/>
        <w:sz w:val="22"/>
        <w:szCs w:val="22"/>
      </w:rPr>
      <w:fldChar w:fldCharType="end"/>
    </w:r>
  </w:p>
  <w:p w:rsidR="00655487" w:rsidRDefault="005156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68C" w:rsidRDefault="0051568C">
      <w:r>
        <w:separator/>
      </w:r>
    </w:p>
  </w:footnote>
  <w:footnote w:type="continuationSeparator" w:id="0">
    <w:p w:rsidR="0051568C" w:rsidRDefault="0051568C">
      <w:r>
        <w:continuationSeparator/>
      </w:r>
    </w:p>
  </w:footnote>
  <w:footnote w:id="1">
    <w:p w:rsidR="00F94CB5" w:rsidRPr="001254F9" w:rsidRDefault="00F94CB5" w:rsidP="00F94CB5">
      <w:pPr>
        <w:pStyle w:val="Textonotapie"/>
        <w:spacing w:after="0"/>
      </w:pPr>
      <w:r>
        <w:rPr>
          <w:rStyle w:val="Refdenotaalpie"/>
        </w:rPr>
        <w:footnoteRef/>
      </w:r>
      <w:r>
        <w:t xml:space="preserve"> Sentencia 184 de 24 de septiembre de 2001, expediente 5876.</w:t>
      </w:r>
    </w:p>
  </w:footnote>
  <w:footnote w:id="2">
    <w:p w:rsidR="00F94CB5" w:rsidRPr="003E116C" w:rsidRDefault="00F94CB5" w:rsidP="00F94CB5">
      <w:pPr>
        <w:pStyle w:val="Textonotapie"/>
        <w:spacing w:after="0"/>
      </w:pPr>
      <w:r>
        <w:rPr>
          <w:rStyle w:val="Refdenotaalpie"/>
        </w:rPr>
        <w:footnoteRef/>
      </w:r>
      <w:r>
        <w:t xml:space="preserve"> Proyecto de Código de Comercio 1958. Ministerio de Justicia. Tomo II, pág. 37.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87" w:rsidRPr="005643A9" w:rsidRDefault="00712077" w:rsidP="0029473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55487" w:rsidRPr="005643A9" w:rsidRDefault="00712077" w:rsidP="0029473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0C9CCFA" wp14:editId="78C9527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55487" w:rsidRPr="005643A9" w:rsidRDefault="0051568C" w:rsidP="0029473A">
    <w:pPr>
      <w:pStyle w:val="Sinespaciado1"/>
      <w:rPr>
        <w:rFonts w:ascii="Arial" w:hAnsi="Arial" w:cs="Arial"/>
        <w:sz w:val="16"/>
        <w:szCs w:val="16"/>
      </w:rPr>
    </w:pPr>
  </w:p>
  <w:p w:rsidR="00655487" w:rsidRPr="005643A9" w:rsidRDefault="0051568C" w:rsidP="0029473A">
    <w:pPr>
      <w:pStyle w:val="Sinespaciado2"/>
      <w:rPr>
        <w:rFonts w:ascii="Arial" w:hAnsi="Arial" w:cs="Arial"/>
        <w:sz w:val="16"/>
        <w:szCs w:val="16"/>
      </w:rPr>
    </w:pPr>
  </w:p>
  <w:p w:rsidR="00655487" w:rsidRDefault="00712077" w:rsidP="0029473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55487" w:rsidRPr="005643A9" w:rsidRDefault="00712077" w:rsidP="0029473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w:t>
    </w:r>
    <w:proofErr w:type="spellStart"/>
    <w:r w:rsidRPr="008E03A9">
      <w:rPr>
        <w:rFonts w:ascii="Arial" w:hAnsi="Arial" w:cs="Arial"/>
        <w:b/>
        <w:szCs w:val="16"/>
      </w:rPr>
      <w:t>EXP</w:t>
    </w:r>
    <w:proofErr w:type="spellEnd"/>
    <w:r w:rsidRPr="008E03A9">
      <w:rPr>
        <w:rFonts w:ascii="Arial" w:hAnsi="Arial" w:cs="Arial"/>
        <w:b/>
        <w:szCs w:val="16"/>
      </w:rPr>
      <w:t xml:space="preserve">. </w:t>
    </w:r>
    <w:proofErr w:type="spellStart"/>
    <w:r w:rsidRPr="008E03A9">
      <w:rPr>
        <w:rFonts w:ascii="Arial" w:hAnsi="Arial" w:cs="Arial"/>
        <w:b/>
        <w:szCs w:val="16"/>
      </w:rPr>
      <w:t>Ap</w:t>
    </w:r>
    <w:r>
      <w:rPr>
        <w:rFonts w:ascii="Arial" w:hAnsi="Arial" w:cs="Arial"/>
        <w:b/>
        <w:szCs w:val="16"/>
      </w:rPr>
      <w:t>el</w:t>
    </w:r>
    <w:proofErr w:type="spellEnd"/>
    <w:r>
      <w:rPr>
        <w:rFonts w:ascii="Arial" w:hAnsi="Arial" w:cs="Arial"/>
        <w:b/>
        <w:szCs w:val="16"/>
      </w:rPr>
      <w:t xml:space="preserve">. </w:t>
    </w:r>
    <w:proofErr w:type="spellStart"/>
    <w:r>
      <w:rPr>
        <w:rFonts w:ascii="Arial" w:hAnsi="Arial" w:cs="Arial"/>
        <w:b/>
        <w:szCs w:val="16"/>
      </w:rPr>
      <w:t>Sent</w:t>
    </w:r>
    <w:proofErr w:type="spellEnd"/>
    <w:r>
      <w:rPr>
        <w:rFonts w:ascii="Arial" w:hAnsi="Arial" w:cs="Arial"/>
        <w:b/>
        <w:szCs w:val="16"/>
      </w:rPr>
      <w:t>. Civil. 66170-31-03-001-2014-00219-01</w:t>
    </w:r>
  </w:p>
  <w:p w:rsidR="00655487" w:rsidRDefault="0051568C">
    <w:pPr>
      <w:pStyle w:val="Encabezado"/>
      <w:rPr>
        <w:rFonts w:ascii="Arial" w:hAnsi="Arial" w:cs="Arial"/>
        <w:sz w:val="16"/>
        <w:szCs w:val="16"/>
      </w:rPr>
    </w:pPr>
  </w:p>
  <w:p w:rsidR="00655487" w:rsidRPr="005643A9" w:rsidRDefault="0071207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3"/>
    <w:rsid w:val="00042A5F"/>
    <w:rsid w:val="0004575E"/>
    <w:rsid w:val="000564BE"/>
    <w:rsid w:val="000C2FEC"/>
    <w:rsid w:val="000D722F"/>
    <w:rsid w:val="001269FE"/>
    <w:rsid w:val="00161638"/>
    <w:rsid w:val="00176D92"/>
    <w:rsid w:val="001B55F6"/>
    <w:rsid w:val="001B5DD2"/>
    <w:rsid w:val="001F6920"/>
    <w:rsid w:val="002177D2"/>
    <w:rsid w:val="00226097"/>
    <w:rsid w:val="002B791E"/>
    <w:rsid w:val="002D2167"/>
    <w:rsid w:val="002D4D46"/>
    <w:rsid w:val="002E0C22"/>
    <w:rsid w:val="002E6CFE"/>
    <w:rsid w:val="003075E1"/>
    <w:rsid w:val="003362E9"/>
    <w:rsid w:val="0034407C"/>
    <w:rsid w:val="00363391"/>
    <w:rsid w:val="00395ACD"/>
    <w:rsid w:val="003B2854"/>
    <w:rsid w:val="003B5214"/>
    <w:rsid w:val="003C1B42"/>
    <w:rsid w:val="003F0671"/>
    <w:rsid w:val="004069F3"/>
    <w:rsid w:val="00430E20"/>
    <w:rsid w:val="004311CB"/>
    <w:rsid w:val="00447652"/>
    <w:rsid w:val="00484884"/>
    <w:rsid w:val="00486774"/>
    <w:rsid w:val="0049274F"/>
    <w:rsid w:val="004D529F"/>
    <w:rsid w:val="004D597B"/>
    <w:rsid w:val="005034D6"/>
    <w:rsid w:val="0051568C"/>
    <w:rsid w:val="00531435"/>
    <w:rsid w:val="00531B6F"/>
    <w:rsid w:val="00543AE2"/>
    <w:rsid w:val="005A05B1"/>
    <w:rsid w:val="005C3994"/>
    <w:rsid w:val="005D5CF6"/>
    <w:rsid w:val="006556B7"/>
    <w:rsid w:val="00665C2D"/>
    <w:rsid w:val="006C32DE"/>
    <w:rsid w:val="006D7265"/>
    <w:rsid w:val="006E5C83"/>
    <w:rsid w:val="006F4679"/>
    <w:rsid w:val="00704864"/>
    <w:rsid w:val="00712077"/>
    <w:rsid w:val="00756769"/>
    <w:rsid w:val="007662DC"/>
    <w:rsid w:val="007930C1"/>
    <w:rsid w:val="007B139A"/>
    <w:rsid w:val="007B709A"/>
    <w:rsid w:val="00836FF4"/>
    <w:rsid w:val="00841EFF"/>
    <w:rsid w:val="008750E7"/>
    <w:rsid w:val="008B1A85"/>
    <w:rsid w:val="008B7D10"/>
    <w:rsid w:val="008C12FB"/>
    <w:rsid w:val="00975585"/>
    <w:rsid w:val="00982B6E"/>
    <w:rsid w:val="009B154D"/>
    <w:rsid w:val="00A0314C"/>
    <w:rsid w:val="00A11278"/>
    <w:rsid w:val="00A25C32"/>
    <w:rsid w:val="00A716CA"/>
    <w:rsid w:val="00A94483"/>
    <w:rsid w:val="00AA2BCA"/>
    <w:rsid w:val="00AC149D"/>
    <w:rsid w:val="00B44754"/>
    <w:rsid w:val="00B77D91"/>
    <w:rsid w:val="00BC2AF7"/>
    <w:rsid w:val="00BD27A4"/>
    <w:rsid w:val="00BE6F0D"/>
    <w:rsid w:val="00C044C8"/>
    <w:rsid w:val="00C231A1"/>
    <w:rsid w:val="00C96860"/>
    <w:rsid w:val="00CA610C"/>
    <w:rsid w:val="00D144D9"/>
    <w:rsid w:val="00D378EC"/>
    <w:rsid w:val="00D47BF7"/>
    <w:rsid w:val="00D72A1C"/>
    <w:rsid w:val="00D767EF"/>
    <w:rsid w:val="00D96018"/>
    <w:rsid w:val="00DA43B9"/>
    <w:rsid w:val="00DD3D78"/>
    <w:rsid w:val="00DF69A9"/>
    <w:rsid w:val="00E02F32"/>
    <w:rsid w:val="00E03951"/>
    <w:rsid w:val="00E104B2"/>
    <w:rsid w:val="00E211C0"/>
    <w:rsid w:val="00E57A5F"/>
    <w:rsid w:val="00EE2F81"/>
    <w:rsid w:val="00EE7755"/>
    <w:rsid w:val="00F11F7C"/>
    <w:rsid w:val="00F72B76"/>
    <w:rsid w:val="00F94CB5"/>
    <w:rsid w:val="00FD1312"/>
    <w:rsid w:val="00FE41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030FB73-0835-4583-A2B7-B32F9E6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83"/>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6E5C83"/>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6E5C83"/>
    <w:pPr>
      <w:tabs>
        <w:tab w:val="center" w:pos="4419"/>
        <w:tab w:val="right" w:pos="8838"/>
      </w:tabs>
    </w:pPr>
    <w:rPr>
      <w:lang w:val="es-CO"/>
    </w:rPr>
  </w:style>
  <w:style w:type="character" w:customStyle="1" w:styleId="EncabezadoCar1">
    <w:name w:val="Encabezado Car1"/>
    <w:basedOn w:val="Fuentedeprrafopredeter"/>
    <w:uiPriority w:val="99"/>
    <w:semiHidden/>
    <w:rsid w:val="006E5C83"/>
    <w:rPr>
      <w:rFonts w:ascii="Times New Roman" w:eastAsia="Calibri" w:hAnsi="Times New Roman" w:cs="Times New Roman"/>
      <w:sz w:val="20"/>
      <w:szCs w:val="20"/>
      <w:lang w:val="es-ES" w:eastAsia="es-ES"/>
    </w:rPr>
  </w:style>
  <w:style w:type="character" w:customStyle="1" w:styleId="PiedepginaCar">
    <w:name w:val="Pie de página Car"/>
    <w:basedOn w:val="Fuentedeprrafopredeter"/>
    <w:link w:val="Piedepgina"/>
    <w:rsid w:val="006E5C83"/>
    <w:rPr>
      <w:rFonts w:ascii="Times New Roman" w:eastAsia="Calibri" w:hAnsi="Times New Roman" w:cs="Times New Roman"/>
      <w:sz w:val="20"/>
      <w:szCs w:val="20"/>
      <w:lang w:eastAsia="es-ES"/>
    </w:rPr>
  </w:style>
  <w:style w:type="paragraph" w:styleId="Piedepgina">
    <w:name w:val="footer"/>
    <w:basedOn w:val="Normal"/>
    <w:link w:val="PiedepginaCar"/>
    <w:rsid w:val="006E5C83"/>
    <w:pPr>
      <w:tabs>
        <w:tab w:val="center" w:pos="4419"/>
        <w:tab w:val="right" w:pos="8838"/>
      </w:tabs>
    </w:pPr>
    <w:rPr>
      <w:lang w:val="es-CO"/>
    </w:rPr>
  </w:style>
  <w:style w:type="character" w:customStyle="1" w:styleId="PiedepginaCar1">
    <w:name w:val="Pie de página Car1"/>
    <w:basedOn w:val="Fuentedeprrafopredeter"/>
    <w:uiPriority w:val="99"/>
    <w:semiHidden/>
    <w:rsid w:val="006E5C83"/>
    <w:rPr>
      <w:rFonts w:ascii="Times New Roman" w:eastAsia="Calibri" w:hAnsi="Times New Roman" w:cs="Times New Roman"/>
      <w:sz w:val="20"/>
      <w:szCs w:val="20"/>
      <w:lang w:val="es-ES" w:eastAsia="es-ES"/>
    </w:rPr>
  </w:style>
  <w:style w:type="paragraph" w:customStyle="1" w:styleId="Sinespaciado1">
    <w:name w:val="Sin espaciado1"/>
    <w:rsid w:val="006E5C83"/>
    <w:pPr>
      <w:spacing w:after="0" w:line="240" w:lineRule="auto"/>
    </w:pPr>
    <w:rPr>
      <w:rFonts w:ascii="Calibri" w:eastAsia="Calibri" w:hAnsi="Calibri" w:cs="Times New Roman"/>
    </w:rPr>
  </w:style>
  <w:style w:type="paragraph" w:customStyle="1" w:styleId="Sinespaciado2">
    <w:name w:val="Sin espaciado2"/>
    <w:uiPriority w:val="99"/>
    <w:rsid w:val="006E5C83"/>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1"/>
    <w:qFormat/>
    <w:rsid w:val="006E5C83"/>
    <w:pPr>
      <w:spacing w:after="0" w:line="240" w:lineRule="auto"/>
    </w:pPr>
    <w:rPr>
      <w:lang w:val="es-ES"/>
    </w:rPr>
  </w:style>
  <w:style w:type="character" w:customStyle="1" w:styleId="SinespaciadoCar">
    <w:name w:val="Sin espaciado Car"/>
    <w:link w:val="Sinespaciado"/>
    <w:uiPriority w:val="1"/>
    <w:locked/>
    <w:rsid w:val="006E5C83"/>
    <w:rPr>
      <w:lang w:val="es-ES"/>
    </w:rPr>
  </w:style>
  <w:style w:type="paragraph" w:customStyle="1" w:styleId="NoSpacing1">
    <w:name w:val="No Spacing1"/>
    <w:uiPriority w:val="99"/>
    <w:rsid w:val="006E5C83"/>
    <w:pPr>
      <w:spacing w:after="0" w:line="240" w:lineRule="auto"/>
    </w:pPr>
    <w:rPr>
      <w:rFonts w:ascii="Times New Roman" w:eastAsia="Calibri" w:hAnsi="Times New Roman" w:cs="Times New Roman"/>
      <w:sz w:val="20"/>
      <w:szCs w:val="20"/>
      <w:lang w:val="es-ES" w:eastAsia="es-ES"/>
    </w:rPr>
  </w:style>
  <w:style w:type="paragraph" w:styleId="Textodeglobo">
    <w:name w:val="Balloon Text"/>
    <w:basedOn w:val="Normal"/>
    <w:link w:val="TextodegloboCar"/>
    <w:uiPriority w:val="99"/>
    <w:semiHidden/>
    <w:unhideWhenUsed/>
    <w:rsid w:val="00D960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018"/>
    <w:rPr>
      <w:rFonts w:ascii="Segoe UI" w:eastAsia="Calibri" w:hAnsi="Segoe UI" w:cs="Segoe UI"/>
      <w:sz w:val="18"/>
      <w:szCs w:val="18"/>
      <w:lang w:val="es-ES" w:eastAsia="es-ES"/>
    </w:rPr>
  </w:style>
  <w:style w:type="paragraph" w:styleId="Textonotapie">
    <w:name w:val="footnote text"/>
    <w:basedOn w:val="Normal"/>
    <w:link w:val="TextonotapieCar"/>
    <w:semiHidden/>
    <w:rsid w:val="00F94CB5"/>
    <w:pPr>
      <w:spacing w:after="200" w:line="276" w:lineRule="auto"/>
    </w:pPr>
    <w:rPr>
      <w:rFonts w:ascii="Calibri" w:hAnsi="Calibri"/>
      <w:lang w:val="es-CO" w:eastAsia="en-US"/>
    </w:rPr>
  </w:style>
  <w:style w:type="character" w:customStyle="1" w:styleId="TextonotapieCar">
    <w:name w:val="Texto nota pie Car"/>
    <w:basedOn w:val="Fuentedeprrafopredeter"/>
    <w:link w:val="Textonotapie"/>
    <w:semiHidden/>
    <w:rsid w:val="00F94CB5"/>
    <w:rPr>
      <w:rFonts w:ascii="Calibri" w:eastAsia="Calibri" w:hAnsi="Calibri" w:cs="Times New Roman"/>
      <w:sz w:val="20"/>
      <w:szCs w:val="20"/>
    </w:rPr>
  </w:style>
  <w:style w:type="character" w:styleId="Refdenotaalpie">
    <w:name w:val="footnote reference"/>
    <w:basedOn w:val="Fuentedeprrafopredeter"/>
    <w:semiHidden/>
    <w:rsid w:val="00F94CB5"/>
    <w:rPr>
      <w:vertAlign w:val="superscript"/>
    </w:rPr>
  </w:style>
  <w:style w:type="paragraph" w:customStyle="1" w:styleId="a">
    <w:basedOn w:val="Normal"/>
    <w:next w:val="Normal"/>
    <w:qFormat/>
    <w:rsid w:val="00F94CB5"/>
    <w:pPr>
      <w:jc w:val="center"/>
    </w:pPr>
    <w:rPr>
      <w:rFonts w:ascii="ShelleyVolante BT" w:eastAsia="Times New Roman" w:hAnsi="ShelleyVolante BT"/>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2600">
      <w:bodyDiv w:val="1"/>
      <w:marLeft w:val="0"/>
      <w:marRight w:val="0"/>
      <w:marTop w:val="0"/>
      <w:marBottom w:val="0"/>
      <w:divBdr>
        <w:top w:val="none" w:sz="0" w:space="0" w:color="auto"/>
        <w:left w:val="none" w:sz="0" w:space="0" w:color="auto"/>
        <w:bottom w:val="none" w:sz="0" w:space="0" w:color="auto"/>
        <w:right w:val="none" w:sz="0" w:space="0" w:color="auto"/>
      </w:divBdr>
    </w:div>
    <w:div w:id="433668031">
      <w:bodyDiv w:val="1"/>
      <w:marLeft w:val="0"/>
      <w:marRight w:val="0"/>
      <w:marTop w:val="0"/>
      <w:marBottom w:val="0"/>
      <w:divBdr>
        <w:top w:val="none" w:sz="0" w:space="0" w:color="auto"/>
        <w:left w:val="none" w:sz="0" w:space="0" w:color="auto"/>
        <w:bottom w:val="none" w:sz="0" w:space="0" w:color="auto"/>
        <w:right w:val="none" w:sz="0" w:space="0" w:color="auto"/>
      </w:divBdr>
    </w:div>
    <w:div w:id="498816926">
      <w:bodyDiv w:val="1"/>
      <w:marLeft w:val="0"/>
      <w:marRight w:val="0"/>
      <w:marTop w:val="0"/>
      <w:marBottom w:val="0"/>
      <w:divBdr>
        <w:top w:val="none" w:sz="0" w:space="0" w:color="auto"/>
        <w:left w:val="none" w:sz="0" w:space="0" w:color="auto"/>
        <w:bottom w:val="none" w:sz="0" w:space="0" w:color="auto"/>
        <w:right w:val="none" w:sz="0" w:space="0" w:color="auto"/>
      </w:divBdr>
    </w:div>
    <w:div w:id="787819939">
      <w:bodyDiv w:val="1"/>
      <w:marLeft w:val="0"/>
      <w:marRight w:val="0"/>
      <w:marTop w:val="0"/>
      <w:marBottom w:val="0"/>
      <w:divBdr>
        <w:top w:val="none" w:sz="0" w:space="0" w:color="auto"/>
        <w:left w:val="none" w:sz="0" w:space="0" w:color="auto"/>
        <w:bottom w:val="none" w:sz="0" w:space="0" w:color="auto"/>
        <w:right w:val="none" w:sz="0" w:space="0" w:color="auto"/>
      </w:divBdr>
    </w:div>
    <w:div w:id="997150120">
      <w:bodyDiv w:val="1"/>
      <w:marLeft w:val="0"/>
      <w:marRight w:val="0"/>
      <w:marTop w:val="0"/>
      <w:marBottom w:val="0"/>
      <w:divBdr>
        <w:top w:val="none" w:sz="0" w:space="0" w:color="auto"/>
        <w:left w:val="none" w:sz="0" w:space="0" w:color="auto"/>
        <w:bottom w:val="none" w:sz="0" w:space="0" w:color="auto"/>
        <w:right w:val="none" w:sz="0" w:space="0" w:color="auto"/>
      </w:divBdr>
    </w:div>
    <w:div w:id="1564834304">
      <w:bodyDiv w:val="1"/>
      <w:marLeft w:val="0"/>
      <w:marRight w:val="0"/>
      <w:marTop w:val="0"/>
      <w:marBottom w:val="0"/>
      <w:divBdr>
        <w:top w:val="none" w:sz="0" w:space="0" w:color="auto"/>
        <w:left w:val="none" w:sz="0" w:space="0" w:color="auto"/>
        <w:bottom w:val="none" w:sz="0" w:space="0" w:color="auto"/>
        <w:right w:val="none" w:sz="0" w:space="0" w:color="auto"/>
      </w:divBdr>
    </w:div>
    <w:div w:id="189361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16</Pages>
  <Words>4457</Words>
  <Characters>24518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17</cp:revision>
  <cp:lastPrinted>2018-07-23T20:05:00Z</cp:lastPrinted>
  <dcterms:created xsi:type="dcterms:W3CDTF">2018-08-28T14:28:00Z</dcterms:created>
  <dcterms:modified xsi:type="dcterms:W3CDTF">2018-09-11T13:05:00Z</dcterms:modified>
</cp:coreProperties>
</file>