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42" w:rsidRPr="009A78CD" w:rsidRDefault="00232F42" w:rsidP="00232F4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232F42" w:rsidRDefault="00232F42" w:rsidP="00232F42">
      <w:pPr>
        <w:shd w:val="clear" w:color="auto" w:fill="FFFFFF"/>
        <w:ind w:left="1843" w:hanging="1843"/>
        <w:jc w:val="both"/>
        <w:rPr>
          <w:rFonts w:ascii="Arial" w:hAnsi="Arial" w:cs="Arial"/>
          <w:color w:val="222222"/>
          <w:sz w:val="22"/>
          <w:szCs w:val="22"/>
          <w:lang w:val="es-CO" w:eastAsia="fr-FR"/>
        </w:rPr>
      </w:pPr>
    </w:p>
    <w:p w:rsidR="00232F42" w:rsidRPr="00232F42" w:rsidRDefault="00232F42" w:rsidP="00232F42">
      <w:pPr>
        <w:shd w:val="clear" w:color="auto" w:fill="FFFFFF"/>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Providencia:</w:t>
      </w:r>
      <w:r w:rsidRPr="00232F42">
        <w:rPr>
          <w:rFonts w:ascii="Arial" w:hAnsi="Arial" w:cs="Arial"/>
          <w:color w:val="222222"/>
          <w:sz w:val="22"/>
          <w:szCs w:val="22"/>
          <w:lang w:val="es-CO" w:eastAsia="fr-FR"/>
        </w:rPr>
        <w:tab/>
        <w:t xml:space="preserve">     Sentencia  – 1ª instancia –19 de septiembre de 2018</w:t>
      </w:r>
    </w:p>
    <w:p w:rsidR="00232F42" w:rsidRPr="00232F42" w:rsidRDefault="00232F42" w:rsidP="00232F42">
      <w:pPr>
        <w:shd w:val="clear" w:color="auto" w:fill="FFFFFF"/>
        <w:tabs>
          <w:tab w:val="left" w:pos="1843"/>
          <w:tab w:val="left" w:pos="4755"/>
        </w:tabs>
        <w:ind w:left="1843" w:hanging="1843"/>
        <w:jc w:val="both"/>
        <w:rPr>
          <w:rFonts w:ascii="Arial" w:hAnsi="Arial" w:cs="Arial"/>
          <w:color w:val="222222"/>
          <w:sz w:val="22"/>
          <w:szCs w:val="22"/>
          <w:lang w:eastAsia="fr-FR"/>
        </w:rPr>
      </w:pPr>
      <w:r w:rsidRPr="00232F42">
        <w:rPr>
          <w:rFonts w:ascii="Arial" w:hAnsi="Arial" w:cs="Arial"/>
          <w:color w:val="222222"/>
          <w:sz w:val="22"/>
          <w:szCs w:val="22"/>
          <w:lang w:val="es-CO" w:eastAsia="fr-FR"/>
        </w:rPr>
        <w:t>Proceso:    </w:t>
      </w:r>
      <w:r w:rsidRPr="00232F42">
        <w:rPr>
          <w:rFonts w:ascii="Arial" w:hAnsi="Arial" w:cs="Arial"/>
          <w:color w:val="222222"/>
          <w:sz w:val="22"/>
          <w:szCs w:val="22"/>
          <w:lang w:val="es-CO" w:eastAsia="fr-FR"/>
        </w:rPr>
        <w:tab/>
        <w:t xml:space="preserve">     Acción de Tutela  </w:t>
      </w:r>
    </w:p>
    <w:p w:rsidR="00232F42" w:rsidRPr="00232F42" w:rsidRDefault="00232F42" w:rsidP="00232F42">
      <w:pPr>
        <w:rPr>
          <w:rFonts w:ascii="Arial" w:hAnsi="Arial" w:cs="Arial"/>
          <w:sz w:val="22"/>
          <w:szCs w:val="22"/>
        </w:rPr>
      </w:pPr>
      <w:r w:rsidRPr="00232F42">
        <w:rPr>
          <w:rFonts w:ascii="Arial" w:hAnsi="Arial" w:cs="Arial"/>
          <w:color w:val="222222"/>
          <w:sz w:val="22"/>
          <w:szCs w:val="22"/>
          <w:lang w:val="es-CO" w:eastAsia="fr-FR"/>
        </w:rPr>
        <w:t>Radicación Nro. :</w:t>
      </w:r>
      <w:r w:rsidRPr="00232F42">
        <w:rPr>
          <w:rFonts w:ascii="Arial" w:hAnsi="Arial" w:cs="Arial"/>
          <w:color w:val="222222"/>
          <w:sz w:val="22"/>
          <w:szCs w:val="22"/>
          <w:lang w:val="es-CO" w:eastAsia="fr-FR"/>
        </w:rPr>
        <w:tab/>
      </w:r>
      <w:r w:rsidRPr="00232F42">
        <w:rPr>
          <w:rFonts w:ascii="Arial" w:hAnsi="Arial" w:cs="Arial"/>
          <w:sz w:val="22"/>
          <w:szCs w:val="22"/>
        </w:rPr>
        <w:t>66001-22-13-000-</w:t>
      </w:r>
      <w:r w:rsidRPr="00232F42">
        <w:rPr>
          <w:rFonts w:ascii="Arial" w:hAnsi="Arial" w:cs="Arial"/>
          <w:b/>
          <w:sz w:val="22"/>
          <w:szCs w:val="22"/>
        </w:rPr>
        <w:t>2018-00690</w:t>
      </w:r>
      <w:r w:rsidRPr="00232F42">
        <w:rPr>
          <w:rFonts w:ascii="Arial" w:hAnsi="Arial" w:cs="Arial"/>
          <w:sz w:val="22"/>
          <w:szCs w:val="22"/>
        </w:rPr>
        <w:t>-00</w:t>
      </w:r>
    </w:p>
    <w:p w:rsidR="00232F42" w:rsidRPr="00232F42" w:rsidRDefault="00232F42" w:rsidP="00232F42">
      <w:pPr>
        <w:ind w:left="708" w:firstLine="708"/>
        <w:rPr>
          <w:rFonts w:ascii="Arial" w:hAnsi="Arial" w:cs="Arial"/>
          <w:sz w:val="22"/>
          <w:szCs w:val="22"/>
        </w:rPr>
      </w:pPr>
      <w:r w:rsidRPr="00232F42">
        <w:rPr>
          <w:rFonts w:ascii="Arial" w:hAnsi="Arial" w:cs="Arial"/>
          <w:sz w:val="22"/>
          <w:szCs w:val="22"/>
        </w:rPr>
        <w:t xml:space="preserve">           </w:t>
      </w:r>
      <w:r>
        <w:rPr>
          <w:rFonts w:ascii="Arial" w:hAnsi="Arial" w:cs="Arial"/>
          <w:sz w:val="22"/>
          <w:szCs w:val="22"/>
        </w:rPr>
        <w:t xml:space="preserve"> </w:t>
      </w:r>
      <w:r w:rsidRPr="00232F42">
        <w:rPr>
          <w:rFonts w:ascii="Arial" w:hAnsi="Arial" w:cs="Arial"/>
          <w:sz w:val="22"/>
          <w:szCs w:val="22"/>
        </w:rPr>
        <w:t>66001-22-13-000-</w:t>
      </w:r>
      <w:r w:rsidRPr="00232F42">
        <w:rPr>
          <w:rFonts w:ascii="Arial" w:hAnsi="Arial" w:cs="Arial"/>
          <w:b/>
          <w:sz w:val="22"/>
          <w:szCs w:val="22"/>
        </w:rPr>
        <w:t>2018-00692</w:t>
      </w:r>
      <w:r w:rsidRPr="00232F42">
        <w:rPr>
          <w:rFonts w:ascii="Arial" w:hAnsi="Arial" w:cs="Arial"/>
          <w:sz w:val="22"/>
          <w:szCs w:val="22"/>
        </w:rPr>
        <w:t>-00</w:t>
      </w:r>
    </w:p>
    <w:p w:rsidR="00232F42" w:rsidRPr="00232F42" w:rsidRDefault="00232F42" w:rsidP="00232F42">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 xml:space="preserve">Accionante: </w:t>
      </w:r>
      <w:r w:rsidRPr="00232F42">
        <w:rPr>
          <w:rFonts w:ascii="Arial" w:hAnsi="Arial" w:cs="Arial"/>
          <w:color w:val="222222"/>
          <w:sz w:val="22"/>
          <w:szCs w:val="22"/>
          <w:lang w:val="es-CO" w:eastAsia="fr-FR"/>
        </w:rPr>
        <w:tab/>
        <w:t xml:space="preserve">     Javier Elías Arias Idárraga</w:t>
      </w:r>
    </w:p>
    <w:p w:rsidR="00232F42" w:rsidRPr="00232F42" w:rsidRDefault="00232F42" w:rsidP="00232F42">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Accionado:</w:t>
      </w:r>
      <w:r w:rsidRPr="00232F42">
        <w:rPr>
          <w:rFonts w:ascii="Arial" w:hAnsi="Arial" w:cs="Arial"/>
          <w:color w:val="222222"/>
          <w:sz w:val="22"/>
          <w:szCs w:val="22"/>
          <w:lang w:val="es-CO" w:eastAsia="fr-FR"/>
        </w:rPr>
        <w:tab/>
        <w:t xml:space="preserve">     Juzgado 4º.Civil del Circuito de Pereira y otros</w:t>
      </w:r>
    </w:p>
    <w:p w:rsidR="00232F42" w:rsidRPr="00232F42" w:rsidRDefault="00232F42" w:rsidP="00232F42">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232F42">
        <w:rPr>
          <w:rFonts w:ascii="Arial" w:hAnsi="Arial" w:cs="Arial"/>
          <w:color w:val="222222"/>
          <w:sz w:val="22"/>
          <w:szCs w:val="22"/>
          <w:lang w:val="es-CO" w:eastAsia="fr-FR"/>
        </w:rPr>
        <w:t>Magistrado Ponente:  Edder Jimmy Sánchez Calambás</w:t>
      </w:r>
    </w:p>
    <w:p w:rsidR="00232F42" w:rsidRPr="00232F42" w:rsidRDefault="00232F42" w:rsidP="00232F42">
      <w:pPr>
        <w:shd w:val="clear" w:color="auto" w:fill="FFFFFF"/>
        <w:tabs>
          <w:tab w:val="left" w:pos="1843"/>
          <w:tab w:val="left" w:pos="4755"/>
        </w:tabs>
        <w:ind w:left="1843" w:hanging="1843"/>
        <w:jc w:val="both"/>
        <w:rPr>
          <w:rFonts w:ascii="Arial" w:hAnsi="Arial" w:cs="Arial"/>
          <w:sz w:val="22"/>
          <w:szCs w:val="22"/>
          <w:lang w:val="es-CO" w:eastAsia="fr-FR"/>
        </w:rPr>
      </w:pPr>
    </w:p>
    <w:p w:rsidR="00232F42" w:rsidRPr="00232F42" w:rsidRDefault="00232F42" w:rsidP="00232F42">
      <w:pPr>
        <w:shd w:val="clear" w:color="auto" w:fill="FFFFFF"/>
        <w:tabs>
          <w:tab w:val="left" w:pos="1843"/>
          <w:tab w:val="left" w:pos="4755"/>
        </w:tabs>
        <w:ind w:left="1843" w:hanging="1843"/>
        <w:jc w:val="both"/>
        <w:rPr>
          <w:rFonts w:ascii="Arial" w:hAnsi="Arial" w:cs="Arial"/>
          <w:sz w:val="22"/>
          <w:szCs w:val="22"/>
          <w:lang w:val="es-CO" w:eastAsia="fr-FR"/>
        </w:rPr>
      </w:pPr>
      <w:bookmarkStart w:id="0" w:name="_GoBack"/>
      <w:bookmarkEnd w:id="0"/>
    </w:p>
    <w:p w:rsidR="00232F42" w:rsidRPr="00232F42" w:rsidRDefault="00232F42" w:rsidP="00232F42">
      <w:pPr>
        <w:jc w:val="both"/>
        <w:rPr>
          <w:rFonts w:ascii="Arial" w:hAnsi="Arial" w:cs="Arial"/>
          <w:b/>
          <w:bCs/>
          <w:sz w:val="22"/>
          <w:szCs w:val="22"/>
        </w:rPr>
      </w:pPr>
      <w:r w:rsidRPr="00232F42">
        <w:rPr>
          <w:rFonts w:ascii="Arial" w:hAnsi="Arial" w:cs="Arial"/>
          <w:b/>
          <w:bCs/>
          <w:iCs/>
          <w:color w:val="222222"/>
          <w:sz w:val="22"/>
          <w:szCs w:val="22"/>
          <w:lang w:val="es-CO" w:eastAsia="fr-FR"/>
        </w:rPr>
        <w:t xml:space="preserve">TEMAS: </w:t>
      </w:r>
      <w:r w:rsidRPr="00232F42">
        <w:rPr>
          <w:rFonts w:ascii="Arial" w:hAnsi="Arial" w:cs="Arial"/>
          <w:b/>
          <w:bCs/>
          <w:iCs/>
          <w:color w:val="222222"/>
          <w:sz w:val="22"/>
          <w:szCs w:val="22"/>
          <w:lang w:val="es-CO" w:eastAsia="fr-FR"/>
        </w:rPr>
        <w:tab/>
      </w:r>
      <w:r w:rsidRPr="00232F42">
        <w:rPr>
          <w:rFonts w:ascii="Arial" w:hAnsi="Arial" w:cs="Arial"/>
          <w:b/>
          <w:bCs/>
          <w:iCs/>
          <w:color w:val="222222"/>
          <w:sz w:val="22"/>
          <w:szCs w:val="22"/>
          <w:lang w:val="es-CO" w:eastAsia="fr-FR"/>
        </w:rPr>
        <w:tab/>
      </w:r>
      <w:r w:rsidRPr="00232F42">
        <w:rPr>
          <w:rFonts w:ascii="Arial" w:hAnsi="Arial" w:cs="Arial"/>
          <w:b/>
          <w:sz w:val="22"/>
          <w:szCs w:val="22"/>
          <w:lang w:eastAsia="fr-FR"/>
        </w:rPr>
        <w:t xml:space="preserve">DEBIDO PROCESO / ACCIÓN POPULAR/ APLICACIÓN DE LOS ARTÍCULOS </w:t>
      </w:r>
      <w:r w:rsidRPr="00232F42">
        <w:rPr>
          <w:rFonts w:ascii="Arial" w:hAnsi="Arial" w:cs="Arial"/>
          <w:b/>
          <w:sz w:val="22"/>
          <w:szCs w:val="22"/>
        </w:rPr>
        <w:t xml:space="preserve">8 y 42 del CGP, 5 y 84 de la ley 472 de 1998/ NO HA PRESENTADO PETICIÓN ALGUNA/ </w:t>
      </w:r>
      <w:r w:rsidRPr="00232F42">
        <w:rPr>
          <w:rFonts w:ascii="Arial" w:hAnsi="Arial" w:cs="Arial"/>
          <w:b/>
          <w:sz w:val="22"/>
          <w:szCs w:val="22"/>
          <w:lang w:eastAsia="fr-FR"/>
        </w:rPr>
        <w:t>RECHAZO POR FALTA DE COMPETENCIA/</w:t>
      </w:r>
      <w:r w:rsidRPr="00232F42">
        <w:rPr>
          <w:rFonts w:ascii="Arial" w:hAnsi="Arial" w:cs="Arial"/>
          <w:b/>
          <w:sz w:val="22"/>
          <w:szCs w:val="22"/>
          <w:lang w:val="es-CO" w:eastAsia="fr-FR"/>
        </w:rPr>
        <w:t xml:space="preserve"> PREMATURA / SUBSIDIARIEDAD /  NIEGA Y DECLARA IMPROCEDEN</w:t>
      </w:r>
      <w:r w:rsidR="006D42B5">
        <w:rPr>
          <w:rFonts w:ascii="Arial" w:hAnsi="Arial" w:cs="Arial"/>
          <w:b/>
          <w:sz w:val="22"/>
          <w:szCs w:val="22"/>
          <w:lang w:val="es-CO" w:eastAsia="fr-FR"/>
        </w:rPr>
        <w:t>CIA</w:t>
      </w:r>
      <w:r w:rsidRPr="00232F42">
        <w:rPr>
          <w:rFonts w:ascii="Arial" w:hAnsi="Arial" w:cs="Arial"/>
          <w:b/>
          <w:sz w:val="22"/>
          <w:szCs w:val="22"/>
          <w:lang w:val="es-CO" w:eastAsia="fr-FR"/>
        </w:rPr>
        <w:t xml:space="preserve"> </w:t>
      </w:r>
    </w:p>
    <w:p w:rsidR="003A7C0C" w:rsidRPr="00232F42" w:rsidRDefault="003A7C0C" w:rsidP="00232F42">
      <w:pPr>
        <w:jc w:val="both"/>
        <w:rPr>
          <w:rFonts w:ascii="Arial" w:hAnsi="Arial" w:cs="Arial"/>
          <w:b/>
          <w:bCs/>
          <w:sz w:val="22"/>
          <w:szCs w:val="22"/>
        </w:rPr>
      </w:pPr>
    </w:p>
    <w:p w:rsidR="00232F42" w:rsidRPr="00232F42" w:rsidRDefault="00232F42" w:rsidP="00232F42">
      <w:pPr>
        <w:pStyle w:val="Sinespaciado2"/>
        <w:jc w:val="both"/>
        <w:rPr>
          <w:rFonts w:ascii="Arial" w:hAnsi="Arial" w:cs="Arial"/>
          <w:sz w:val="22"/>
          <w:szCs w:val="22"/>
          <w:lang w:val="es-CO"/>
        </w:rPr>
      </w:pPr>
      <w:r w:rsidRPr="00232F42">
        <w:rPr>
          <w:rFonts w:ascii="Arial" w:hAnsi="Arial" w:cs="Arial"/>
          <w:sz w:val="22"/>
          <w:szCs w:val="22"/>
        </w:rPr>
        <w:t xml:space="preserve">Así las cosas, frente a la inconformidad del actor de que no se aplican por la autoridad accionada los artículos 8 y 42 del CGP, 5 y 84 de la ley 472 de 1998, ni cumple los términos para admitir las acciones populares, como lo afirma en el escrito de tutela, no ha tenido lugar; y, por lo tanto, debe negarse el amparo implorado por este aspecto, </w:t>
      </w:r>
      <w:r w:rsidRPr="00232F42">
        <w:rPr>
          <w:rFonts w:ascii="Arial" w:hAnsi="Arial" w:cs="Arial"/>
          <w:sz w:val="22"/>
          <w:szCs w:val="22"/>
          <w:lang w:val="es-CO"/>
        </w:rPr>
        <w:t xml:space="preserve">toda vez que, como se pudo constatar, las demandas fueron presentadas el 30 de agosto del año que avanza, con lo cual, a la luz del artículo 20 de la ley 472 de 1998, para el momento en que se presentaron las acciones de tutela, 4 de septiembre siguiente, la mora endilgada a la autoridad accionada era inexistente, pues la funcionaria aún se encontraba dentro del término para resolver sobre la admisibilidad de los libelos populares, </w:t>
      </w:r>
      <w:r w:rsidRPr="00232F42">
        <w:rPr>
          <w:rFonts w:ascii="Arial" w:hAnsi="Arial" w:cs="Arial"/>
          <w:sz w:val="22"/>
          <w:szCs w:val="22"/>
        </w:rPr>
        <w:t>de tal suerte que es inviable endilgar acción u omisión alguna al juzgado cuando no es cierto lo manifestado por el accionante</w:t>
      </w:r>
      <w:r w:rsidRPr="00232F42">
        <w:rPr>
          <w:rFonts w:ascii="Arial" w:hAnsi="Arial" w:cs="Arial"/>
          <w:sz w:val="22"/>
          <w:szCs w:val="22"/>
          <w:lang w:val="es-CO"/>
        </w:rPr>
        <w:t xml:space="preserve">. </w:t>
      </w:r>
    </w:p>
    <w:p w:rsidR="00232F42" w:rsidRPr="00232F42" w:rsidRDefault="00232F42" w:rsidP="00232F42">
      <w:pPr>
        <w:pStyle w:val="Sinespaciado2"/>
        <w:ind w:firstLine="2835"/>
        <w:jc w:val="both"/>
        <w:rPr>
          <w:rFonts w:ascii="Arial" w:hAnsi="Arial" w:cs="Arial"/>
          <w:sz w:val="22"/>
          <w:szCs w:val="22"/>
          <w:lang w:val="es-CO"/>
        </w:rPr>
      </w:pPr>
    </w:p>
    <w:p w:rsidR="00232F42" w:rsidRPr="00232F42" w:rsidRDefault="00232F42" w:rsidP="00232F42">
      <w:pPr>
        <w:pStyle w:val="Sinespaciado2"/>
        <w:jc w:val="both"/>
        <w:rPr>
          <w:rFonts w:ascii="Arial" w:hAnsi="Arial" w:cs="Arial"/>
          <w:sz w:val="22"/>
          <w:szCs w:val="22"/>
          <w:lang w:val="es-CO"/>
        </w:rPr>
      </w:pPr>
      <w:r w:rsidRPr="00232F42">
        <w:rPr>
          <w:rFonts w:ascii="Arial" w:hAnsi="Arial" w:cs="Arial"/>
          <w:sz w:val="22"/>
          <w:szCs w:val="22"/>
        </w:rPr>
        <w:t xml:space="preserve">No obstante lo anterior, no hay duda que las presentes acciones constitucionales también son </w:t>
      </w:r>
      <w:r w:rsidRPr="00232F42">
        <w:rPr>
          <w:rFonts w:ascii="Arial" w:hAnsi="Arial" w:cs="Arial"/>
          <w:sz w:val="22"/>
          <w:szCs w:val="22"/>
          <w:lang w:val="es-CO"/>
        </w:rPr>
        <w:t>improcedentes, ya que las solicitudes de amparo</w:t>
      </w:r>
      <w:r w:rsidRPr="00232F42">
        <w:rPr>
          <w:rFonts w:ascii="Arial" w:hAnsi="Arial" w:cs="Arial"/>
          <w:sz w:val="22"/>
          <w:szCs w:val="22"/>
        </w:rPr>
        <w:t xml:space="preserve"> se tornan prematuras</w:t>
      </w:r>
      <w:r w:rsidRPr="00232F42">
        <w:rPr>
          <w:rFonts w:ascii="Arial" w:hAnsi="Arial" w:cs="Arial"/>
          <w:sz w:val="22"/>
          <w:szCs w:val="22"/>
          <w:lang w:val="es-CO"/>
        </w:rPr>
        <w:t xml:space="preserve">, por varias razones específicas; la primera de ellas, por cuanto las </w:t>
      </w:r>
      <w:r w:rsidRPr="00232F42">
        <w:rPr>
          <w:rFonts w:ascii="Arial" w:hAnsi="Arial" w:cs="Arial"/>
          <w:sz w:val="22"/>
          <w:szCs w:val="22"/>
        </w:rPr>
        <w:t xml:space="preserve">mismas </w:t>
      </w:r>
      <w:r w:rsidRPr="00232F42">
        <w:rPr>
          <w:rFonts w:ascii="Arial" w:hAnsi="Arial" w:cs="Arial"/>
          <w:sz w:val="22"/>
          <w:szCs w:val="22"/>
          <w:lang w:val="es-CO"/>
        </w:rPr>
        <w:t xml:space="preserve">fueron interpuestas el 4 de septiembre pasado, esto es, </w:t>
      </w:r>
      <w:r w:rsidRPr="00232F42">
        <w:rPr>
          <w:rFonts w:ascii="Arial" w:hAnsi="Arial" w:cs="Arial"/>
          <w:sz w:val="22"/>
          <w:szCs w:val="22"/>
        </w:rPr>
        <w:t xml:space="preserve">dentro de los tres días hábiles siguientes a la presentación de las demandas populares, fecha hasta la cual el juzgado accionado aún estaba en término de proferir el auto resolviendo sobre las mismas, los cuales, si bien se dictaron el 6 y 10 de septiembre de 2018, lo cierto es que </w:t>
      </w:r>
      <w:r w:rsidRPr="00232F42">
        <w:rPr>
          <w:rFonts w:ascii="Arial" w:hAnsi="Arial" w:cs="Arial"/>
          <w:sz w:val="22"/>
          <w:szCs w:val="22"/>
          <w:lang w:val="es-CO"/>
        </w:rPr>
        <w:t xml:space="preserve">prefirió el actor acudir directamente a la acción de tutela. </w:t>
      </w:r>
    </w:p>
    <w:p w:rsidR="00232F42" w:rsidRPr="00232F42" w:rsidRDefault="00232F42" w:rsidP="00232F42">
      <w:pPr>
        <w:pStyle w:val="Sinespaciado2"/>
        <w:ind w:firstLine="2835"/>
        <w:jc w:val="both"/>
        <w:rPr>
          <w:rFonts w:ascii="Arial" w:hAnsi="Arial" w:cs="Arial"/>
          <w:sz w:val="22"/>
          <w:szCs w:val="22"/>
          <w:lang w:val="es-CO"/>
        </w:rPr>
      </w:pPr>
    </w:p>
    <w:p w:rsidR="00232F42" w:rsidRPr="00232F42" w:rsidRDefault="00232F42" w:rsidP="00232F42">
      <w:pPr>
        <w:pStyle w:val="Sinespaciado2"/>
        <w:jc w:val="both"/>
        <w:rPr>
          <w:rFonts w:ascii="Arial" w:hAnsi="Arial" w:cs="Arial"/>
          <w:sz w:val="22"/>
          <w:szCs w:val="22"/>
        </w:rPr>
      </w:pPr>
      <w:r w:rsidRPr="00232F42">
        <w:rPr>
          <w:rFonts w:ascii="Arial" w:hAnsi="Arial" w:cs="Arial"/>
          <w:sz w:val="22"/>
          <w:szCs w:val="22"/>
          <w:lang w:val="es-CO"/>
        </w:rPr>
        <w:t>La segunda</w:t>
      </w:r>
      <w:r w:rsidRPr="00232F42">
        <w:rPr>
          <w:rFonts w:ascii="Arial" w:hAnsi="Arial" w:cs="Arial"/>
          <w:sz w:val="22"/>
          <w:szCs w:val="22"/>
        </w:rPr>
        <w:t>, porque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w:t>
      </w:r>
    </w:p>
    <w:p w:rsidR="00232F42" w:rsidRPr="00232F42" w:rsidRDefault="00232F42" w:rsidP="00232F42">
      <w:pPr>
        <w:pStyle w:val="Sinespaciado2"/>
        <w:ind w:firstLine="2835"/>
        <w:jc w:val="both"/>
        <w:rPr>
          <w:rFonts w:ascii="Arial" w:hAnsi="Arial" w:cs="Arial"/>
          <w:sz w:val="22"/>
          <w:szCs w:val="22"/>
        </w:rPr>
      </w:pPr>
    </w:p>
    <w:p w:rsidR="00232F42" w:rsidRPr="00232F42" w:rsidRDefault="00232F42" w:rsidP="006D42B5">
      <w:pPr>
        <w:pStyle w:val="Sinespaciado2"/>
        <w:jc w:val="both"/>
        <w:rPr>
          <w:rFonts w:ascii="Arial" w:hAnsi="Arial" w:cs="Arial"/>
          <w:sz w:val="22"/>
          <w:szCs w:val="22"/>
        </w:rPr>
      </w:pPr>
      <w:r w:rsidRPr="00232F42">
        <w:rPr>
          <w:rFonts w:ascii="Arial" w:hAnsi="Arial" w:cs="Arial"/>
          <w:sz w:val="22"/>
          <w:szCs w:val="22"/>
        </w:rPr>
        <w:t xml:space="preserve">Aunado a lo anterior, también se desconoce qué posición puedan adoptar los Juzgados Civiles del Circuito de Medellín y Cúcuta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w:t>
      </w:r>
    </w:p>
    <w:p w:rsidR="00232F42" w:rsidRPr="00232F42" w:rsidRDefault="00232F42" w:rsidP="00232F42">
      <w:pPr>
        <w:pStyle w:val="Sinespaciado2"/>
        <w:ind w:firstLine="2835"/>
        <w:jc w:val="both"/>
        <w:rPr>
          <w:rFonts w:ascii="Arial" w:hAnsi="Arial" w:cs="Arial"/>
          <w:sz w:val="22"/>
          <w:szCs w:val="22"/>
        </w:rPr>
      </w:pPr>
    </w:p>
    <w:p w:rsidR="003A7C0C" w:rsidRDefault="003A7C0C" w:rsidP="00AE243A">
      <w:pPr>
        <w:spacing w:line="360" w:lineRule="auto"/>
        <w:jc w:val="center"/>
        <w:rPr>
          <w:rFonts w:ascii="Arial" w:hAnsi="Arial" w:cs="Arial"/>
          <w:b/>
          <w:bCs/>
          <w:sz w:val="24"/>
          <w:szCs w:val="26"/>
        </w:rPr>
      </w:pPr>
    </w:p>
    <w:p w:rsidR="003A7C0C" w:rsidRDefault="003A7C0C" w:rsidP="00AE243A">
      <w:pPr>
        <w:spacing w:line="360" w:lineRule="auto"/>
        <w:jc w:val="center"/>
        <w:rPr>
          <w:rFonts w:ascii="Arial" w:hAnsi="Arial" w:cs="Arial"/>
          <w:b/>
          <w:bCs/>
          <w:sz w:val="24"/>
          <w:szCs w:val="26"/>
        </w:rPr>
      </w:pPr>
    </w:p>
    <w:p w:rsidR="003A7C0C" w:rsidRDefault="003A7C0C" w:rsidP="00AE243A">
      <w:pPr>
        <w:spacing w:line="360" w:lineRule="auto"/>
        <w:jc w:val="center"/>
        <w:rPr>
          <w:rFonts w:ascii="Arial" w:hAnsi="Arial" w:cs="Arial"/>
          <w:b/>
          <w:bCs/>
          <w:sz w:val="24"/>
          <w:szCs w:val="26"/>
        </w:rPr>
      </w:pPr>
    </w:p>
    <w:p w:rsidR="003A7C0C" w:rsidRDefault="003A7C0C"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291EC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64C92">
        <w:rPr>
          <w:rFonts w:ascii="Arial" w:hAnsi="Arial" w:cs="Arial"/>
          <w:bCs/>
          <w:sz w:val="24"/>
          <w:szCs w:val="24"/>
        </w:rPr>
        <w:t>diecinueve</w:t>
      </w:r>
      <w:r>
        <w:rPr>
          <w:rFonts w:ascii="Arial" w:hAnsi="Arial" w:cs="Arial"/>
          <w:bCs/>
          <w:sz w:val="24"/>
          <w:szCs w:val="24"/>
        </w:rPr>
        <w:t xml:space="preserve"> (</w:t>
      </w:r>
      <w:r w:rsidR="00DD1B08">
        <w:rPr>
          <w:rFonts w:ascii="Arial" w:hAnsi="Arial" w:cs="Arial"/>
          <w:bCs/>
          <w:sz w:val="24"/>
          <w:szCs w:val="24"/>
        </w:rPr>
        <w:t>1</w:t>
      </w:r>
      <w:r w:rsidR="00364C92">
        <w:rPr>
          <w:rFonts w:ascii="Arial" w:hAnsi="Arial" w:cs="Arial"/>
          <w:bCs/>
          <w:sz w:val="24"/>
          <w:szCs w:val="24"/>
        </w:rPr>
        <w:t>9</w:t>
      </w:r>
      <w:r w:rsidRPr="00BE392C">
        <w:rPr>
          <w:rFonts w:ascii="Arial" w:hAnsi="Arial" w:cs="Arial"/>
          <w:bCs/>
          <w:sz w:val="24"/>
          <w:szCs w:val="24"/>
        </w:rPr>
        <w:t xml:space="preserve">) de </w:t>
      </w:r>
      <w:r w:rsidR="00FC3366">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DA325D">
        <w:rPr>
          <w:rFonts w:ascii="Arial" w:hAnsi="Arial" w:cs="Arial"/>
          <w:sz w:val="24"/>
          <w:szCs w:val="24"/>
        </w:rPr>
        <w:t>356</w:t>
      </w:r>
      <w:r>
        <w:rPr>
          <w:rFonts w:ascii="Arial" w:hAnsi="Arial" w:cs="Arial"/>
          <w:sz w:val="24"/>
          <w:szCs w:val="24"/>
        </w:rPr>
        <w:t xml:space="preserve"> de </w:t>
      </w:r>
      <w:r w:rsidR="00DD1B08">
        <w:rPr>
          <w:rFonts w:ascii="Arial" w:hAnsi="Arial" w:cs="Arial"/>
          <w:sz w:val="24"/>
          <w:szCs w:val="24"/>
        </w:rPr>
        <w:t>1</w:t>
      </w:r>
      <w:r w:rsidR="00364C92">
        <w:rPr>
          <w:rFonts w:ascii="Arial" w:hAnsi="Arial" w:cs="Arial"/>
          <w:sz w:val="24"/>
          <w:szCs w:val="24"/>
        </w:rPr>
        <w:t>9</w:t>
      </w:r>
      <w:r w:rsidRPr="00BE392C">
        <w:rPr>
          <w:rFonts w:ascii="Arial" w:hAnsi="Arial" w:cs="Arial"/>
          <w:sz w:val="24"/>
          <w:szCs w:val="24"/>
        </w:rPr>
        <w:t>-</w:t>
      </w:r>
      <w:r>
        <w:rPr>
          <w:rFonts w:ascii="Arial" w:hAnsi="Arial" w:cs="Arial"/>
          <w:sz w:val="24"/>
          <w:szCs w:val="24"/>
        </w:rPr>
        <w:t>0</w:t>
      </w:r>
      <w:r w:rsidR="00FC3366">
        <w:rPr>
          <w:rFonts w:ascii="Arial" w:hAnsi="Arial" w:cs="Arial"/>
          <w:sz w:val="24"/>
          <w:szCs w:val="24"/>
        </w:rPr>
        <w:t>9</w:t>
      </w:r>
      <w:r w:rsidRPr="00BE392C">
        <w:rPr>
          <w:rFonts w:ascii="Arial" w:hAnsi="Arial" w:cs="Arial"/>
          <w:sz w:val="24"/>
          <w:szCs w:val="24"/>
        </w:rPr>
        <w:t>-201</w:t>
      </w:r>
      <w:r>
        <w:rPr>
          <w:rFonts w:ascii="Arial" w:hAnsi="Arial" w:cs="Arial"/>
          <w:sz w:val="24"/>
          <w:szCs w:val="24"/>
        </w:rPr>
        <w:t>8</w:t>
      </w:r>
    </w:p>
    <w:p w:rsidR="00166C67" w:rsidRDefault="00166C67" w:rsidP="00FC3366">
      <w:pPr>
        <w:spacing w:line="360" w:lineRule="auto"/>
        <w:jc w:val="center"/>
        <w:rPr>
          <w:rFonts w:ascii="Arial" w:hAnsi="Arial" w:cs="Arial"/>
          <w:sz w:val="24"/>
          <w:szCs w:val="24"/>
        </w:rPr>
      </w:pPr>
      <w:r>
        <w:rPr>
          <w:rFonts w:ascii="Arial" w:hAnsi="Arial" w:cs="Arial"/>
          <w:sz w:val="24"/>
          <w:szCs w:val="24"/>
        </w:rPr>
        <w:t>Expediente</w:t>
      </w:r>
      <w:r w:rsidR="00364C92">
        <w:rPr>
          <w:rFonts w:ascii="Arial" w:hAnsi="Arial" w:cs="Arial"/>
          <w:sz w:val="24"/>
          <w:szCs w:val="24"/>
        </w:rPr>
        <w:t>s</w:t>
      </w:r>
      <w:r>
        <w:rPr>
          <w:rFonts w:ascii="Arial" w:hAnsi="Arial" w:cs="Arial"/>
          <w:sz w:val="24"/>
          <w:szCs w:val="24"/>
        </w:rPr>
        <w:t>:</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364C92">
        <w:rPr>
          <w:rFonts w:ascii="Arial" w:hAnsi="Arial" w:cs="Arial"/>
          <w:b/>
          <w:sz w:val="24"/>
          <w:szCs w:val="24"/>
        </w:rPr>
        <w:t>690</w:t>
      </w:r>
      <w:r w:rsidRPr="00166C67">
        <w:rPr>
          <w:rFonts w:ascii="Arial" w:hAnsi="Arial" w:cs="Arial"/>
          <w:sz w:val="24"/>
          <w:szCs w:val="24"/>
        </w:rPr>
        <w:t>-00</w:t>
      </w:r>
    </w:p>
    <w:p w:rsidR="00364C92" w:rsidRDefault="00364C92" w:rsidP="00364C92">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sidRPr="00166C67">
        <w:rPr>
          <w:rFonts w:ascii="Arial" w:hAnsi="Arial" w:cs="Arial"/>
          <w:b/>
          <w:sz w:val="24"/>
          <w:szCs w:val="24"/>
        </w:rPr>
        <w:t>2018-00</w:t>
      </w:r>
      <w:r>
        <w:rPr>
          <w:rFonts w:ascii="Arial" w:hAnsi="Arial" w:cs="Arial"/>
          <w:b/>
          <w:sz w:val="24"/>
          <w:szCs w:val="24"/>
        </w:rPr>
        <w:t>692</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291EC1"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64C92">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64C92">
        <w:rPr>
          <w:rFonts w:ascii="Arial" w:hAnsi="Arial" w:cs="Arial"/>
          <w:sz w:val="26"/>
          <w:szCs w:val="26"/>
          <w:lang w:val="es-ES" w:eastAsia="es-ES"/>
        </w:rPr>
        <w:t>s</w:t>
      </w:r>
      <w:r w:rsidR="00FF6121">
        <w:rPr>
          <w:rFonts w:ascii="Arial" w:hAnsi="Arial" w:cs="Arial"/>
          <w:sz w:val="26"/>
          <w:szCs w:val="26"/>
          <w:lang w:val="es-ES" w:eastAsia="es-ES"/>
        </w:rPr>
        <w:t xml:space="preserve"> </w:t>
      </w:r>
      <w:r w:rsidR="00364C92">
        <w:rPr>
          <w:rFonts w:ascii="Arial" w:hAnsi="Arial" w:cs="Arial"/>
          <w:sz w:val="26"/>
          <w:szCs w:val="26"/>
          <w:lang w:val="es-ES" w:eastAsia="es-ES"/>
        </w:rPr>
        <w:t>accio</w:t>
      </w:r>
      <w:r w:rsidR="00FC3366">
        <w:rPr>
          <w:rFonts w:ascii="Arial" w:hAnsi="Arial" w:cs="Arial"/>
          <w:sz w:val="26"/>
          <w:szCs w:val="26"/>
          <w:lang w:val="es-ES" w:eastAsia="es-ES"/>
        </w:rPr>
        <w:t>n</w:t>
      </w:r>
      <w:r w:rsidR="00364C92">
        <w:rPr>
          <w:rFonts w:ascii="Arial" w:hAnsi="Arial" w:cs="Arial"/>
          <w:sz w:val="26"/>
          <w:szCs w:val="26"/>
          <w:lang w:val="es-ES" w:eastAsia="es-ES"/>
        </w:rPr>
        <w:t>es</w:t>
      </w:r>
      <w:r w:rsidR="00FC3366">
        <w:rPr>
          <w:rFonts w:ascii="Arial" w:hAnsi="Arial" w:cs="Arial"/>
          <w:sz w:val="26"/>
          <w:szCs w:val="26"/>
          <w:lang w:val="es-ES" w:eastAsia="es-ES"/>
        </w:rPr>
        <w:t xml:space="preserve">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64C92">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364C9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291EC1">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6D174A">
        <w:rPr>
          <w:rFonts w:ascii="Arial" w:hAnsi="Arial" w:cs="Arial"/>
          <w:sz w:val="26"/>
          <w:szCs w:val="26"/>
        </w:rPr>
        <w:t>vulnera su</w:t>
      </w:r>
      <w:r w:rsidR="00083044">
        <w:rPr>
          <w:rFonts w:ascii="Arial" w:hAnsi="Arial" w:cs="Arial"/>
          <w:sz w:val="26"/>
          <w:szCs w:val="26"/>
        </w:rPr>
        <w:t>s</w:t>
      </w:r>
      <w:r w:rsidR="006D174A">
        <w:rPr>
          <w:rFonts w:ascii="Arial" w:hAnsi="Arial" w:cs="Arial"/>
          <w:sz w:val="26"/>
          <w:szCs w:val="26"/>
        </w:rPr>
        <w:t xml:space="preserve"> derecho</w:t>
      </w:r>
      <w:r w:rsidR="00083044">
        <w:rPr>
          <w:rFonts w:ascii="Arial" w:hAnsi="Arial" w:cs="Arial"/>
          <w:sz w:val="26"/>
          <w:szCs w:val="26"/>
        </w:rPr>
        <w:t>s</w:t>
      </w:r>
      <w:r w:rsidR="00F325FE" w:rsidRPr="007646B9">
        <w:rPr>
          <w:rFonts w:ascii="Arial" w:hAnsi="Arial" w:cs="Arial"/>
          <w:sz w:val="26"/>
          <w:szCs w:val="26"/>
        </w:rPr>
        <w:t xml:space="preserve"> fundamental</w:t>
      </w:r>
      <w:r w:rsidR="00083044">
        <w:rPr>
          <w:rFonts w:ascii="Arial" w:hAnsi="Arial" w:cs="Arial"/>
          <w:sz w:val="26"/>
          <w:szCs w:val="26"/>
        </w:rPr>
        <w:t xml:space="preserve">es </w:t>
      </w:r>
      <w:r w:rsidR="00083044" w:rsidRPr="00083044">
        <w:rPr>
          <w:rFonts w:ascii="Arial" w:hAnsi="Arial" w:cs="Arial"/>
          <w:sz w:val="26"/>
          <w:szCs w:val="26"/>
        </w:rPr>
        <w:t>al debido proceso</w:t>
      </w:r>
      <w:r w:rsidR="00083044">
        <w:rPr>
          <w:rFonts w:ascii="Arial" w:hAnsi="Arial" w:cs="Arial"/>
          <w:sz w:val="26"/>
          <w:szCs w:val="26"/>
        </w:rPr>
        <w:t>,</w:t>
      </w:r>
      <w:r w:rsidR="00083044" w:rsidRPr="00083044">
        <w:rPr>
          <w:rFonts w:ascii="Arial" w:hAnsi="Arial" w:cs="Arial"/>
          <w:sz w:val="26"/>
          <w:szCs w:val="26"/>
        </w:rPr>
        <w:t xml:space="preserve"> la igualdad y la debida administración de justicia</w:t>
      </w:r>
      <w:r w:rsidR="00BB3EDF">
        <w:rPr>
          <w:rFonts w:ascii="Arial" w:hAnsi="Arial" w:cs="Arial"/>
          <w:sz w:val="26"/>
          <w:szCs w:val="26"/>
        </w:rPr>
        <w:t>,</w:t>
      </w:r>
      <w:r w:rsidR="00F325FE">
        <w:rPr>
          <w:rFonts w:ascii="Arial" w:hAnsi="Arial" w:cs="Arial"/>
          <w:sz w:val="26"/>
          <w:szCs w:val="26"/>
        </w:rPr>
        <w:t xml:space="preserve"> dentro del trámite de la</w:t>
      </w:r>
      <w:r w:rsidR="00364C92">
        <w:rPr>
          <w:rFonts w:ascii="Arial" w:hAnsi="Arial" w:cs="Arial"/>
          <w:sz w:val="26"/>
          <w:szCs w:val="26"/>
        </w:rPr>
        <w:t>s</w:t>
      </w:r>
      <w:r w:rsidR="00FF6121">
        <w:rPr>
          <w:rFonts w:ascii="Arial" w:hAnsi="Arial" w:cs="Arial"/>
          <w:sz w:val="26"/>
          <w:szCs w:val="26"/>
        </w:rPr>
        <w:t xml:space="preserve"> </w:t>
      </w:r>
      <w:r w:rsidR="00364C92">
        <w:rPr>
          <w:rFonts w:ascii="Arial" w:hAnsi="Arial" w:cs="Arial"/>
          <w:sz w:val="26"/>
          <w:szCs w:val="26"/>
        </w:rPr>
        <w:t>accio</w:t>
      </w:r>
      <w:r w:rsidR="006D174A">
        <w:rPr>
          <w:rFonts w:ascii="Arial" w:hAnsi="Arial" w:cs="Arial"/>
          <w:sz w:val="26"/>
          <w:szCs w:val="26"/>
        </w:rPr>
        <w:t>n</w:t>
      </w:r>
      <w:r w:rsidR="00364C92">
        <w:rPr>
          <w:rFonts w:ascii="Arial" w:hAnsi="Arial" w:cs="Arial"/>
          <w:sz w:val="26"/>
          <w:szCs w:val="26"/>
        </w:rPr>
        <w:t>es</w:t>
      </w:r>
      <w:r w:rsidR="006D174A">
        <w:rPr>
          <w:rFonts w:ascii="Arial" w:hAnsi="Arial" w:cs="Arial"/>
          <w:sz w:val="26"/>
          <w:szCs w:val="26"/>
        </w:rPr>
        <w:t xml:space="preserve"> </w:t>
      </w:r>
      <w:r w:rsidR="00F325FE">
        <w:rPr>
          <w:rFonts w:ascii="Arial" w:hAnsi="Arial" w:cs="Arial"/>
          <w:sz w:val="26"/>
          <w:szCs w:val="26"/>
        </w:rPr>
        <w:t>popular</w:t>
      </w:r>
      <w:r w:rsidR="00364C92">
        <w:rPr>
          <w:rFonts w:ascii="Arial" w:hAnsi="Arial" w:cs="Arial"/>
          <w:sz w:val="26"/>
          <w:szCs w:val="26"/>
        </w:rPr>
        <w:t>es</w:t>
      </w:r>
      <w:r w:rsidR="00F325FE" w:rsidRPr="000905F6">
        <w:rPr>
          <w:rFonts w:ascii="Arial" w:hAnsi="Arial" w:cs="Arial"/>
          <w:sz w:val="26"/>
          <w:szCs w:val="26"/>
        </w:rPr>
        <w:t xml:space="preserve"> radicada</w:t>
      </w:r>
      <w:r w:rsidR="00364C92">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364C92">
        <w:rPr>
          <w:rFonts w:ascii="Arial" w:hAnsi="Arial" w:cs="Arial"/>
          <w:sz w:val="26"/>
          <w:szCs w:val="26"/>
        </w:rPr>
        <w:t>os</w:t>
      </w:r>
      <w:r w:rsidR="00F325FE">
        <w:rPr>
          <w:rFonts w:ascii="Arial" w:hAnsi="Arial" w:cs="Arial"/>
          <w:sz w:val="26"/>
          <w:szCs w:val="26"/>
        </w:rPr>
        <w:t xml:space="preserve"> número</w:t>
      </w:r>
      <w:r w:rsidR="00364C92">
        <w:rPr>
          <w:rFonts w:ascii="Arial" w:hAnsi="Arial" w:cs="Arial"/>
          <w:sz w:val="26"/>
          <w:szCs w:val="26"/>
        </w:rPr>
        <w:t>s</w:t>
      </w:r>
      <w:r>
        <w:rPr>
          <w:rFonts w:ascii="Arial" w:hAnsi="Arial" w:cs="Arial"/>
          <w:sz w:val="26"/>
          <w:szCs w:val="26"/>
        </w:rPr>
        <w:t xml:space="preserve"> </w:t>
      </w:r>
      <w:r w:rsidR="00FF6121" w:rsidRPr="00446662">
        <w:rPr>
          <w:rFonts w:ascii="Arial" w:hAnsi="Arial" w:cs="Arial"/>
          <w:b/>
          <w:sz w:val="26"/>
          <w:szCs w:val="26"/>
          <w:lang w:val="es-ES_tradnl"/>
        </w:rPr>
        <w:t>201</w:t>
      </w:r>
      <w:r w:rsidR="006D174A">
        <w:rPr>
          <w:rFonts w:ascii="Arial" w:hAnsi="Arial" w:cs="Arial"/>
          <w:b/>
          <w:sz w:val="26"/>
          <w:szCs w:val="26"/>
          <w:lang w:val="es-ES_tradnl"/>
        </w:rPr>
        <w:t>8</w:t>
      </w:r>
      <w:r w:rsidR="00FF6121" w:rsidRPr="00446662">
        <w:rPr>
          <w:rFonts w:ascii="Arial" w:hAnsi="Arial" w:cs="Arial"/>
          <w:b/>
          <w:sz w:val="26"/>
          <w:szCs w:val="26"/>
          <w:lang w:val="es-ES_tradnl"/>
        </w:rPr>
        <w:t>-00</w:t>
      </w:r>
      <w:r w:rsidR="00364C92">
        <w:rPr>
          <w:rFonts w:ascii="Arial" w:hAnsi="Arial" w:cs="Arial"/>
          <w:b/>
          <w:sz w:val="26"/>
          <w:szCs w:val="26"/>
          <w:lang w:val="es-ES_tradnl"/>
        </w:rPr>
        <w:t>6</w:t>
      </w:r>
      <w:r w:rsidR="006D174A">
        <w:rPr>
          <w:rFonts w:ascii="Arial" w:hAnsi="Arial" w:cs="Arial"/>
          <w:b/>
          <w:sz w:val="26"/>
          <w:szCs w:val="26"/>
          <w:lang w:val="es-ES_tradnl"/>
        </w:rPr>
        <w:t>7</w:t>
      </w:r>
      <w:r w:rsidR="00364C92">
        <w:rPr>
          <w:rFonts w:ascii="Arial" w:hAnsi="Arial" w:cs="Arial"/>
          <w:b/>
          <w:sz w:val="26"/>
          <w:szCs w:val="26"/>
          <w:lang w:val="es-ES_tradnl"/>
        </w:rPr>
        <w:t>5</w:t>
      </w:r>
      <w:r w:rsidR="00364C92">
        <w:rPr>
          <w:rFonts w:ascii="Arial" w:hAnsi="Arial" w:cs="Arial"/>
          <w:spacing w:val="-3"/>
          <w:sz w:val="24"/>
          <w:szCs w:val="26"/>
        </w:rPr>
        <w:t xml:space="preserve"> y </w:t>
      </w:r>
      <w:r w:rsidR="00364C92" w:rsidRPr="00446662">
        <w:rPr>
          <w:rFonts w:ascii="Arial" w:hAnsi="Arial" w:cs="Arial"/>
          <w:b/>
          <w:sz w:val="26"/>
          <w:szCs w:val="26"/>
          <w:lang w:val="es-ES_tradnl"/>
        </w:rPr>
        <w:t>201</w:t>
      </w:r>
      <w:r w:rsidR="00364C92">
        <w:rPr>
          <w:rFonts w:ascii="Arial" w:hAnsi="Arial" w:cs="Arial"/>
          <w:b/>
          <w:sz w:val="26"/>
          <w:szCs w:val="26"/>
          <w:lang w:val="es-ES_tradnl"/>
        </w:rPr>
        <w:t>8</w:t>
      </w:r>
      <w:r w:rsidR="00364C92" w:rsidRPr="00446662">
        <w:rPr>
          <w:rFonts w:ascii="Arial" w:hAnsi="Arial" w:cs="Arial"/>
          <w:b/>
          <w:sz w:val="26"/>
          <w:szCs w:val="26"/>
          <w:lang w:val="es-ES_tradnl"/>
        </w:rPr>
        <w:t>-00</w:t>
      </w:r>
      <w:r w:rsidR="00364C92">
        <w:rPr>
          <w:rFonts w:ascii="Arial" w:hAnsi="Arial" w:cs="Arial"/>
          <w:b/>
          <w:sz w:val="26"/>
          <w:szCs w:val="26"/>
          <w:lang w:val="es-ES_tradnl"/>
        </w:rPr>
        <w:t>673</w:t>
      </w:r>
      <w:r w:rsidR="00364C92"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083044">
        <w:rPr>
          <w:rFonts w:ascii="Arial" w:hAnsi="Arial" w:cs="Arial"/>
          <w:sz w:val="26"/>
          <w:szCs w:val="26"/>
        </w:rPr>
        <w:t>presentó</w:t>
      </w:r>
      <w:r w:rsidR="00AD29E6">
        <w:rPr>
          <w:rFonts w:ascii="Arial" w:hAnsi="Arial" w:cs="Arial"/>
          <w:sz w:val="26"/>
          <w:szCs w:val="26"/>
        </w:rPr>
        <w:t xml:space="preserve"> la</w:t>
      </w:r>
      <w:r w:rsidR="007B7F30">
        <w:rPr>
          <w:rFonts w:ascii="Arial" w:hAnsi="Arial" w:cs="Arial"/>
          <w:sz w:val="26"/>
          <w:szCs w:val="26"/>
        </w:rPr>
        <w:t>s</w:t>
      </w:r>
      <w:r w:rsidR="00AD29E6">
        <w:rPr>
          <w:rFonts w:ascii="Arial" w:hAnsi="Arial" w:cs="Arial"/>
          <w:sz w:val="26"/>
          <w:szCs w:val="26"/>
        </w:rPr>
        <w:t xml:space="preserve"> referida</w:t>
      </w:r>
      <w:r w:rsidR="007B7F30">
        <w:rPr>
          <w:rFonts w:ascii="Arial" w:hAnsi="Arial" w:cs="Arial"/>
          <w:sz w:val="26"/>
          <w:szCs w:val="26"/>
        </w:rPr>
        <w:t>s</w:t>
      </w:r>
      <w:r w:rsidR="00FF6121">
        <w:rPr>
          <w:rFonts w:ascii="Arial" w:hAnsi="Arial" w:cs="Arial"/>
          <w:sz w:val="26"/>
          <w:szCs w:val="26"/>
        </w:rPr>
        <w:t xml:space="preserve"> </w:t>
      </w:r>
      <w:r w:rsidR="007B7F30">
        <w:rPr>
          <w:rFonts w:ascii="Arial" w:hAnsi="Arial" w:cs="Arial"/>
          <w:sz w:val="26"/>
          <w:szCs w:val="26"/>
        </w:rPr>
        <w:t>accio</w:t>
      </w:r>
      <w:r w:rsidR="00083044">
        <w:rPr>
          <w:rFonts w:ascii="Arial" w:hAnsi="Arial" w:cs="Arial"/>
          <w:sz w:val="26"/>
          <w:szCs w:val="26"/>
        </w:rPr>
        <w:t>n</w:t>
      </w:r>
      <w:r w:rsidR="007B7F30">
        <w:rPr>
          <w:rFonts w:ascii="Arial" w:hAnsi="Arial" w:cs="Arial"/>
          <w:sz w:val="26"/>
          <w:szCs w:val="26"/>
        </w:rPr>
        <w:t>es</w:t>
      </w:r>
      <w:r w:rsidR="00083044">
        <w:rPr>
          <w:rFonts w:ascii="Arial" w:hAnsi="Arial" w:cs="Arial"/>
          <w:sz w:val="26"/>
          <w:szCs w:val="26"/>
        </w:rPr>
        <w:t xml:space="preserve"> </w:t>
      </w:r>
      <w:r w:rsidR="00AD29E6">
        <w:rPr>
          <w:rFonts w:ascii="Arial" w:hAnsi="Arial" w:cs="Arial"/>
          <w:sz w:val="26"/>
          <w:szCs w:val="26"/>
        </w:rPr>
        <w:t>popular</w:t>
      </w:r>
      <w:r w:rsidR="007B7F30">
        <w:rPr>
          <w:rFonts w:ascii="Arial" w:hAnsi="Arial" w:cs="Arial"/>
          <w:sz w:val="26"/>
          <w:szCs w:val="26"/>
        </w:rPr>
        <w:t>es</w:t>
      </w:r>
      <w:r w:rsidR="00AD29E6">
        <w:rPr>
          <w:rFonts w:ascii="Arial" w:hAnsi="Arial" w:cs="Arial"/>
          <w:sz w:val="26"/>
          <w:szCs w:val="26"/>
        </w:rPr>
        <w:t>, donde l</w:t>
      </w:r>
      <w:r w:rsidR="00291117">
        <w:rPr>
          <w:rFonts w:ascii="Arial" w:hAnsi="Arial" w:cs="Arial"/>
          <w:sz w:val="26"/>
          <w:szCs w:val="26"/>
        </w:rPr>
        <w:t>a funcionaria accionada no aplica l</w:t>
      </w:r>
      <w:r w:rsidR="00083044">
        <w:rPr>
          <w:rFonts w:ascii="Arial" w:hAnsi="Arial" w:cs="Arial"/>
          <w:sz w:val="26"/>
          <w:szCs w:val="26"/>
        </w:rPr>
        <w:t>os</w:t>
      </w:r>
      <w:r w:rsidR="00291117">
        <w:rPr>
          <w:rFonts w:ascii="Arial" w:hAnsi="Arial" w:cs="Arial"/>
          <w:sz w:val="26"/>
          <w:szCs w:val="26"/>
        </w:rPr>
        <w:t xml:space="preserve"> artículo</w:t>
      </w:r>
      <w:r w:rsidR="00083044">
        <w:rPr>
          <w:rFonts w:ascii="Arial" w:hAnsi="Arial" w:cs="Arial"/>
          <w:sz w:val="26"/>
          <w:szCs w:val="26"/>
        </w:rPr>
        <w:t>s 5 y</w:t>
      </w:r>
      <w:r w:rsidR="00291117">
        <w:rPr>
          <w:rFonts w:ascii="Arial" w:hAnsi="Arial" w:cs="Arial"/>
          <w:sz w:val="26"/>
          <w:szCs w:val="26"/>
        </w:rPr>
        <w:t xml:space="preserve"> 84 de la ley 472 de 1998,</w:t>
      </w:r>
      <w:r w:rsidR="00083044">
        <w:rPr>
          <w:rFonts w:ascii="Arial" w:hAnsi="Arial" w:cs="Arial"/>
          <w:sz w:val="26"/>
          <w:szCs w:val="26"/>
        </w:rPr>
        <w:t xml:space="preserve"> ni cumple los términos para admitirla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083044" w:rsidRPr="00083044" w:rsidRDefault="00AE243A" w:rsidP="0008304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291EC1">
        <w:rPr>
          <w:rFonts w:ascii="Arial" w:hAnsi="Arial" w:cs="Arial"/>
          <w:sz w:val="26"/>
          <w:szCs w:val="26"/>
        </w:rPr>
        <w:t>S</w:t>
      </w:r>
      <w:r w:rsidR="006F2871">
        <w:rPr>
          <w:rFonts w:ascii="Arial" w:hAnsi="Arial" w:cs="Arial"/>
          <w:sz w:val="26"/>
          <w:szCs w:val="26"/>
        </w:rPr>
        <w:t>olicita se ordene</w:t>
      </w:r>
      <w:r w:rsidR="00291EC1">
        <w:rPr>
          <w:rFonts w:ascii="Arial" w:hAnsi="Arial" w:cs="Arial"/>
          <w:sz w:val="26"/>
          <w:szCs w:val="26"/>
        </w:rPr>
        <w:t>:</w:t>
      </w:r>
      <w:r w:rsidR="004C7382">
        <w:rPr>
          <w:rFonts w:ascii="Arial" w:hAnsi="Arial" w:cs="Arial"/>
          <w:sz w:val="26"/>
          <w:szCs w:val="26"/>
        </w:rPr>
        <w:t xml:space="preserve"> </w:t>
      </w:r>
      <w:r w:rsidR="00291EC1">
        <w:rPr>
          <w:rFonts w:ascii="Arial" w:hAnsi="Arial" w:cs="Arial"/>
          <w:sz w:val="26"/>
          <w:szCs w:val="26"/>
        </w:rPr>
        <w:t xml:space="preserve">(i) </w:t>
      </w:r>
      <w:r w:rsidR="004C7382">
        <w:rPr>
          <w:rFonts w:ascii="Arial" w:hAnsi="Arial" w:cs="Arial"/>
          <w:sz w:val="26"/>
          <w:szCs w:val="26"/>
        </w:rPr>
        <w:t>a</w:t>
      </w:r>
      <w:r w:rsidR="006F0296">
        <w:rPr>
          <w:rFonts w:ascii="Arial" w:hAnsi="Arial" w:cs="Arial"/>
          <w:sz w:val="26"/>
          <w:szCs w:val="26"/>
        </w:rPr>
        <w:t xml:space="preserve"> </w:t>
      </w:r>
      <w:r w:rsidR="004C7382">
        <w:rPr>
          <w:rFonts w:ascii="Arial" w:hAnsi="Arial" w:cs="Arial"/>
          <w:sz w:val="26"/>
          <w:szCs w:val="26"/>
        </w:rPr>
        <w:t>l</w:t>
      </w:r>
      <w:r w:rsidR="006F0296">
        <w:rPr>
          <w:rFonts w:ascii="Arial" w:hAnsi="Arial" w:cs="Arial"/>
          <w:sz w:val="26"/>
          <w:szCs w:val="26"/>
        </w:rPr>
        <w:t>a autoridad accionada</w:t>
      </w:r>
      <w:r w:rsidR="00291EC1">
        <w:rPr>
          <w:rFonts w:ascii="Arial" w:hAnsi="Arial" w:cs="Arial"/>
          <w:sz w:val="26"/>
          <w:szCs w:val="26"/>
        </w:rPr>
        <w:t xml:space="preserve">, </w:t>
      </w:r>
      <w:r w:rsidR="00965494" w:rsidRPr="00083044">
        <w:rPr>
          <w:rFonts w:ascii="Arial" w:hAnsi="Arial" w:cs="Arial"/>
          <w:sz w:val="26"/>
          <w:szCs w:val="26"/>
        </w:rPr>
        <w:t xml:space="preserve">aplicar </w:t>
      </w:r>
      <w:r w:rsidR="00965494">
        <w:rPr>
          <w:rFonts w:ascii="Arial" w:hAnsi="Arial" w:cs="Arial"/>
          <w:sz w:val="26"/>
          <w:szCs w:val="26"/>
        </w:rPr>
        <w:t xml:space="preserve">los </w:t>
      </w:r>
      <w:r w:rsidR="00965494" w:rsidRPr="00083044">
        <w:rPr>
          <w:rFonts w:ascii="Arial" w:hAnsi="Arial" w:cs="Arial"/>
          <w:sz w:val="26"/>
          <w:szCs w:val="26"/>
        </w:rPr>
        <w:t>art</w:t>
      </w:r>
      <w:r w:rsidR="00965494">
        <w:rPr>
          <w:rFonts w:ascii="Arial" w:hAnsi="Arial" w:cs="Arial"/>
          <w:sz w:val="26"/>
          <w:szCs w:val="26"/>
        </w:rPr>
        <w:t xml:space="preserve">ículos 8 y </w:t>
      </w:r>
      <w:r w:rsidR="00965494" w:rsidRPr="00083044">
        <w:rPr>
          <w:rFonts w:ascii="Arial" w:hAnsi="Arial" w:cs="Arial"/>
          <w:sz w:val="26"/>
          <w:szCs w:val="26"/>
        </w:rPr>
        <w:t xml:space="preserve">42 </w:t>
      </w:r>
      <w:r w:rsidR="00965494">
        <w:rPr>
          <w:rFonts w:ascii="Arial" w:hAnsi="Arial" w:cs="Arial"/>
          <w:sz w:val="26"/>
          <w:szCs w:val="26"/>
        </w:rPr>
        <w:t xml:space="preserve">del </w:t>
      </w:r>
      <w:r w:rsidR="00965494" w:rsidRPr="00083044">
        <w:rPr>
          <w:rFonts w:ascii="Arial" w:hAnsi="Arial" w:cs="Arial"/>
          <w:sz w:val="26"/>
          <w:szCs w:val="26"/>
        </w:rPr>
        <w:t>CGP,</w:t>
      </w:r>
      <w:r w:rsidR="00965494">
        <w:rPr>
          <w:rFonts w:ascii="Arial" w:hAnsi="Arial" w:cs="Arial"/>
          <w:sz w:val="26"/>
          <w:szCs w:val="26"/>
        </w:rPr>
        <w:t xml:space="preserve"> y</w:t>
      </w:r>
      <w:r w:rsidR="00965494" w:rsidRPr="00083044">
        <w:rPr>
          <w:rFonts w:ascii="Arial" w:hAnsi="Arial" w:cs="Arial"/>
          <w:sz w:val="26"/>
          <w:szCs w:val="26"/>
        </w:rPr>
        <w:t xml:space="preserve"> 5</w:t>
      </w:r>
      <w:r w:rsidR="00965494">
        <w:rPr>
          <w:rFonts w:ascii="Arial" w:hAnsi="Arial" w:cs="Arial"/>
          <w:sz w:val="26"/>
          <w:szCs w:val="26"/>
        </w:rPr>
        <w:t xml:space="preserve"> de la </w:t>
      </w:r>
      <w:r w:rsidR="00965494" w:rsidRPr="00083044">
        <w:rPr>
          <w:rFonts w:ascii="Arial" w:hAnsi="Arial" w:cs="Arial"/>
          <w:sz w:val="26"/>
          <w:szCs w:val="26"/>
        </w:rPr>
        <w:t>ley 472 de 1998</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965494" w:rsidRPr="00083044">
        <w:rPr>
          <w:rFonts w:ascii="Arial" w:hAnsi="Arial" w:cs="Arial"/>
          <w:sz w:val="26"/>
          <w:szCs w:val="26"/>
        </w:rPr>
        <w:t xml:space="preserve">a la </w:t>
      </w:r>
      <w:r w:rsidR="00965494">
        <w:rPr>
          <w:rFonts w:ascii="Arial" w:hAnsi="Arial" w:cs="Arial"/>
          <w:sz w:val="26"/>
          <w:szCs w:val="26"/>
        </w:rPr>
        <w:t>S</w:t>
      </w:r>
      <w:r w:rsidR="00965494" w:rsidRPr="00083044">
        <w:rPr>
          <w:rFonts w:ascii="Arial" w:hAnsi="Arial" w:cs="Arial"/>
          <w:sz w:val="26"/>
          <w:szCs w:val="26"/>
        </w:rPr>
        <w:t xml:space="preserve">ala </w:t>
      </w:r>
      <w:r w:rsidR="00965494">
        <w:rPr>
          <w:rFonts w:ascii="Arial" w:hAnsi="Arial" w:cs="Arial"/>
          <w:sz w:val="26"/>
          <w:szCs w:val="26"/>
        </w:rPr>
        <w:t>A</w:t>
      </w:r>
      <w:r w:rsidR="00965494" w:rsidRPr="00083044">
        <w:rPr>
          <w:rFonts w:ascii="Arial" w:hAnsi="Arial" w:cs="Arial"/>
          <w:sz w:val="26"/>
          <w:szCs w:val="26"/>
        </w:rPr>
        <w:t>d</w:t>
      </w:r>
      <w:r w:rsidR="00965494">
        <w:rPr>
          <w:rFonts w:ascii="Arial" w:hAnsi="Arial" w:cs="Arial"/>
          <w:sz w:val="26"/>
          <w:szCs w:val="26"/>
        </w:rPr>
        <w:t>ministrativa y/</w:t>
      </w:r>
      <w:r w:rsidR="00965494" w:rsidRPr="00083044">
        <w:rPr>
          <w:rFonts w:ascii="Arial" w:hAnsi="Arial" w:cs="Arial"/>
          <w:sz w:val="26"/>
          <w:szCs w:val="26"/>
        </w:rPr>
        <w:t xml:space="preserve">o </w:t>
      </w:r>
      <w:r w:rsidR="00965494">
        <w:rPr>
          <w:rFonts w:ascii="Arial" w:hAnsi="Arial" w:cs="Arial"/>
          <w:sz w:val="26"/>
          <w:szCs w:val="26"/>
        </w:rPr>
        <w:t>Disciplinari</w:t>
      </w:r>
      <w:r w:rsidR="00965494" w:rsidRPr="00083044">
        <w:rPr>
          <w:rFonts w:ascii="Arial" w:hAnsi="Arial" w:cs="Arial"/>
          <w:sz w:val="26"/>
          <w:szCs w:val="26"/>
        </w:rPr>
        <w:t xml:space="preserve">a </w:t>
      </w:r>
      <w:r w:rsidR="00965494">
        <w:rPr>
          <w:rFonts w:ascii="Arial" w:hAnsi="Arial" w:cs="Arial"/>
          <w:sz w:val="26"/>
          <w:szCs w:val="26"/>
        </w:rPr>
        <w:t xml:space="preserve">del </w:t>
      </w:r>
      <w:r w:rsidR="00965494" w:rsidRPr="00083044">
        <w:rPr>
          <w:rFonts w:ascii="Arial" w:hAnsi="Arial" w:cs="Arial"/>
          <w:sz w:val="26"/>
          <w:szCs w:val="26"/>
        </w:rPr>
        <w:t>C</w:t>
      </w:r>
      <w:r w:rsidR="00965494">
        <w:rPr>
          <w:rFonts w:ascii="Arial" w:hAnsi="Arial" w:cs="Arial"/>
          <w:sz w:val="26"/>
          <w:szCs w:val="26"/>
        </w:rPr>
        <w:t xml:space="preserve">onsejo </w:t>
      </w:r>
      <w:r w:rsidR="00965494" w:rsidRPr="00083044">
        <w:rPr>
          <w:rFonts w:ascii="Arial" w:hAnsi="Arial" w:cs="Arial"/>
          <w:sz w:val="26"/>
          <w:szCs w:val="26"/>
        </w:rPr>
        <w:t>S</w:t>
      </w:r>
      <w:r w:rsidR="00965494">
        <w:rPr>
          <w:rFonts w:ascii="Arial" w:hAnsi="Arial" w:cs="Arial"/>
          <w:sz w:val="26"/>
          <w:szCs w:val="26"/>
        </w:rPr>
        <w:t xml:space="preserve">eccional de la Judicatura </w:t>
      </w:r>
      <w:r w:rsidR="00965494" w:rsidRPr="00083044">
        <w:rPr>
          <w:rFonts w:ascii="Arial" w:hAnsi="Arial" w:cs="Arial"/>
          <w:sz w:val="26"/>
          <w:szCs w:val="26"/>
        </w:rPr>
        <w:t xml:space="preserve">de </w:t>
      </w:r>
      <w:r w:rsidR="00965494">
        <w:rPr>
          <w:rFonts w:ascii="Arial" w:hAnsi="Arial" w:cs="Arial"/>
          <w:sz w:val="26"/>
          <w:szCs w:val="26"/>
        </w:rPr>
        <w:t>Risaralda</w:t>
      </w:r>
      <w:r w:rsidR="00291EC1">
        <w:rPr>
          <w:rFonts w:ascii="Arial" w:hAnsi="Arial" w:cs="Arial"/>
          <w:sz w:val="26"/>
          <w:szCs w:val="26"/>
        </w:rPr>
        <w:t>, aportar</w:t>
      </w:r>
      <w:r w:rsidR="00965494" w:rsidRPr="00083044">
        <w:rPr>
          <w:rFonts w:ascii="Arial" w:hAnsi="Arial" w:cs="Arial"/>
          <w:sz w:val="26"/>
          <w:szCs w:val="26"/>
        </w:rPr>
        <w:t xml:space="preserve"> copia de todas las vigilancias judiciales </w:t>
      </w:r>
      <w:r w:rsidR="00965494">
        <w:rPr>
          <w:rFonts w:ascii="Arial" w:hAnsi="Arial" w:cs="Arial"/>
          <w:sz w:val="26"/>
          <w:szCs w:val="26"/>
        </w:rPr>
        <w:t>y</w:t>
      </w:r>
      <w:r w:rsidR="00965494" w:rsidRPr="00083044">
        <w:rPr>
          <w:rFonts w:ascii="Arial" w:hAnsi="Arial" w:cs="Arial"/>
          <w:sz w:val="26"/>
          <w:szCs w:val="26"/>
        </w:rPr>
        <w:t xml:space="preserve"> ad</w:t>
      </w:r>
      <w:r w:rsidR="00965494">
        <w:rPr>
          <w:rFonts w:ascii="Arial" w:hAnsi="Arial" w:cs="Arial"/>
          <w:sz w:val="26"/>
          <w:szCs w:val="26"/>
        </w:rPr>
        <w:t>ministra</w:t>
      </w:r>
      <w:r w:rsidR="00965494" w:rsidRPr="00083044">
        <w:rPr>
          <w:rFonts w:ascii="Arial" w:hAnsi="Arial" w:cs="Arial"/>
          <w:sz w:val="26"/>
          <w:szCs w:val="26"/>
        </w:rPr>
        <w:t>tivas que en</w:t>
      </w:r>
      <w:r w:rsidR="00965494">
        <w:rPr>
          <w:rFonts w:ascii="Arial" w:hAnsi="Arial" w:cs="Arial"/>
          <w:sz w:val="26"/>
          <w:szCs w:val="26"/>
        </w:rPr>
        <w:t xml:space="preserve"> cualquier tiempo haya presentado</w:t>
      </w:r>
      <w:r w:rsidR="006F0296">
        <w:rPr>
          <w:rFonts w:ascii="Arial" w:hAnsi="Arial" w:cs="Arial"/>
          <w:sz w:val="26"/>
          <w:szCs w:val="26"/>
        </w:rPr>
        <w:t>; y, (iii)</w:t>
      </w:r>
      <w:r w:rsidR="00965494">
        <w:rPr>
          <w:rFonts w:ascii="Arial" w:hAnsi="Arial" w:cs="Arial"/>
          <w:sz w:val="26"/>
          <w:szCs w:val="26"/>
        </w:rPr>
        <w:t xml:space="preserve"> aclar</w:t>
      </w:r>
      <w:r w:rsidR="006F0296">
        <w:rPr>
          <w:rFonts w:ascii="Arial" w:hAnsi="Arial" w:cs="Arial"/>
          <w:sz w:val="26"/>
          <w:szCs w:val="26"/>
        </w:rPr>
        <w:t xml:space="preserve">ar </w:t>
      </w:r>
      <w:r w:rsidR="00965494">
        <w:rPr>
          <w:rFonts w:ascii="Arial" w:hAnsi="Arial" w:cs="Arial"/>
          <w:sz w:val="26"/>
          <w:szCs w:val="26"/>
        </w:rPr>
        <w:t>e</w:t>
      </w:r>
      <w:r w:rsidR="00965494" w:rsidRPr="00083044">
        <w:rPr>
          <w:rFonts w:ascii="Arial" w:hAnsi="Arial" w:cs="Arial"/>
          <w:sz w:val="26"/>
          <w:szCs w:val="26"/>
        </w:rPr>
        <w:t xml:space="preserve">n sentencia </w:t>
      </w:r>
      <w:r w:rsidR="00965494">
        <w:rPr>
          <w:rFonts w:ascii="Arial" w:hAnsi="Arial" w:cs="Arial"/>
          <w:sz w:val="26"/>
          <w:szCs w:val="26"/>
        </w:rPr>
        <w:t>de unificación si el CGP</w:t>
      </w:r>
      <w:r w:rsidR="00965494" w:rsidRPr="00083044">
        <w:rPr>
          <w:rFonts w:ascii="Arial" w:hAnsi="Arial" w:cs="Arial"/>
          <w:sz w:val="26"/>
          <w:szCs w:val="26"/>
        </w:rPr>
        <w:t xml:space="preserve"> aplica en las acciones populares</w:t>
      </w:r>
      <w:r w:rsidR="006F2871">
        <w:rPr>
          <w:rFonts w:ascii="Arial" w:hAnsi="Arial" w:cs="Arial"/>
          <w:sz w:val="26"/>
          <w:szCs w:val="26"/>
        </w:rPr>
        <w:t>.</w:t>
      </w:r>
    </w:p>
    <w:p w:rsidR="00083044" w:rsidRPr="004A5512" w:rsidRDefault="00083044" w:rsidP="0096549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w:t>
      </w:r>
      <w:r w:rsidR="006B4B1B">
        <w:rPr>
          <w:rFonts w:ascii="Arial" w:hAnsi="Arial" w:cs="Arial"/>
          <w:sz w:val="26"/>
          <w:szCs w:val="26"/>
          <w:lang w:val="es-ES"/>
        </w:rPr>
        <w:t>de</w:t>
      </w:r>
      <w:r w:rsidR="006B4B1B" w:rsidRPr="006B4B1B">
        <w:rPr>
          <w:rFonts w:ascii="Arial" w:hAnsi="Arial" w:cs="Arial"/>
          <w:sz w:val="26"/>
          <w:szCs w:val="26"/>
          <w:lang w:val="es-ES"/>
        </w:rPr>
        <w:t xml:space="preserve"> las </w:t>
      </w:r>
      <w:r w:rsidR="006B4B1B">
        <w:rPr>
          <w:rFonts w:ascii="Arial" w:hAnsi="Arial" w:cs="Arial"/>
          <w:sz w:val="26"/>
          <w:szCs w:val="26"/>
          <w:lang w:val="es-ES"/>
        </w:rPr>
        <w:t>Salas Administrativa y J</w:t>
      </w:r>
      <w:r w:rsidR="006B4B1B" w:rsidRPr="006B4B1B">
        <w:rPr>
          <w:rFonts w:ascii="Arial" w:hAnsi="Arial" w:cs="Arial"/>
          <w:sz w:val="26"/>
          <w:szCs w:val="26"/>
          <w:lang w:val="es-ES"/>
        </w:rPr>
        <w:t xml:space="preserve">urisdiccional </w:t>
      </w:r>
      <w:r w:rsidR="006B4B1B">
        <w:rPr>
          <w:rFonts w:ascii="Arial" w:hAnsi="Arial" w:cs="Arial"/>
          <w:sz w:val="26"/>
          <w:szCs w:val="26"/>
          <w:lang w:val="es-ES"/>
        </w:rPr>
        <w:t>D</w:t>
      </w:r>
      <w:r w:rsidR="006B4B1B" w:rsidRPr="006B4B1B">
        <w:rPr>
          <w:rFonts w:ascii="Arial" w:hAnsi="Arial" w:cs="Arial"/>
          <w:sz w:val="26"/>
          <w:szCs w:val="26"/>
          <w:lang w:val="es-ES"/>
        </w:rPr>
        <w:t xml:space="preserve">isciplinaria del </w:t>
      </w:r>
      <w:r w:rsidR="006B4B1B">
        <w:rPr>
          <w:rFonts w:ascii="Arial" w:hAnsi="Arial" w:cs="Arial"/>
          <w:sz w:val="26"/>
          <w:szCs w:val="26"/>
          <w:lang w:val="es-ES"/>
        </w:rPr>
        <w:t>C</w:t>
      </w:r>
      <w:r w:rsidR="006B4B1B" w:rsidRPr="006B4B1B">
        <w:rPr>
          <w:rFonts w:ascii="Arial" w:hAnsi="Arial" w:cs="Arial"/>
          <w:sz w:val="26"/>
          <w:szCs w:val="26"/>
          <w:lang w:val="es-ES"/>
        </w:rPr>
        <w:t xml:space="preserve">onsejo </w:t>
      </w:r>
      <w:r w:rsidR="006B4B1B">
        <w:rPr>
          <w:rFonts w:ascii="Arial" w:hAnsi="Arial" w:cs="Arial"/>
          <w:sz w:val="26"/>
          <w:szCs w:val="26"/>
          <w:lang w:val="es-ES"/>
        </w:rPr>
        <w:t>S</w:t>
      </w:r>
      <w:r w:rsidR="006B4B1B" w:rsidRPr="006B4B1B">
        <w:rPr>
          <w:rFonts w:ascii="Arial" w:hAnsi="Arial" w:cs="Arial"/>
          <w:sz w:val="26"/>
          <w:szCs w:val="26"/>
          <w:lang w:val="es-ES"/>
        </w:rPr>
        <w:t xml:space="preserve">eccional de la </w:t>
      </w:r>
      <w:r w:rsidR="006B4B1B">
        <w:rPr>
          <w:rFonts w:ascii="Arial" w:hAnsi="Arial" w:cs="Arial"/>
          <w:sz w:val="26"/>
          <w:szCs w:val="26"/>
          <w:lang w:val="es-ES"/>
        </w:rPr>
        <w:t>Judicatura de R</w:t>
      </w:r>
      <w:r w:rsidR="006B4B1B" w:rsidRPr="006B4B1B">
        <w:rPr>
          <w:rFonts w:ascii="Arial" w:hAnsi="Arial" w:cs="Arial"/>
          <w:sz w:val="26"/>
          <w:szCs w:val="26"/>
          <w:lang w:val="es-ES"/>
        </w:rPr>
        <w:t xml:space="preserve">isaralda, </w:t>
      </w:r>
      <w:r w:rsidR="006F2871">
        <w:rPr>
          <w:rFonts w:ascii="Arial" w:hAnsi="Arial" w:cs="Arial"/>
          <w:sz w:val="26"/>
          <w:szCs w:val="26"/>
          <w:lang w:val="es-ES"/>
        </w:rPr>
        <w:t>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E87373">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D47ACA" w:rsidRPr="008553CE" w:rsidRDefault="00D47ACA" w:rsidP="00D47AC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CA15F6">
        <w:rPr>
          <w:rFonts w:ascii="Arial" w:hAnsi="Arial" w:cs="Arial"/>
          <w:sz w:val="26"/>
          <w:szCs w:val="26"/>
          <w:lang w:val="es-ES"/>
        </w:rPr>
        <w:t>Las Salas J</w:t>
      </w:r>
      <w:r w:rsidR="00CA15F6" w:rsidRPr="006B4B1B">
        <w:rPr>
          <w:rFonts w:ascii="Arial" w:hAnsi="Arial" w:cs="Arial"/>
          <w:sz w:val="26"/>
          <w:szCs w:val="26"/>
          <w:lang w:val="es-ES"/>
        </w:rPr>
        <w:t xml:space="preserve">urisdiccional </w:t>
      </w:r>
      <w:r w:rsidR="00CA15F6">
        <w:rPr>
          <w:rFonts w:ascii="Arial" w:hAnsi="Arial" w:cs="Arial"/>
          <w:sz w:val="26"/>
          <w:szCs w:val="26"/>
          <w:lang w:val="es-ES"/>
        </w:rPr>
        <w:t>D</w:t>
      </w:r>
      <w:r w:rsidR="00CA15F6" w:rsidRPr="006B4B1B">
        <w:rPr>
          <w:rFonts w:ascii="Arial" w:hAnsi="Arial" w:cs="Arial"/>
          <w:sz w:val="26"/>
          <w:szCs w:val="26"/>
          <w:lang w:val="es-ES"/>
        </w:rPr>
        <w:t>isciplinaria</w:t>
      </w:r>
      <w:r w:rsidR="00CA15F6">
        <w:rPr>
          <w:rFonts w:ascii="Arial" w:hAnsi="Arial" w:cs="Arial"/>
          <w:sz w:val="26"/>
          <w:szCs w:val="26"/>
          <w:lang w:val="es-ES"/>
        </w:rPr>
        <w:t xml:space="preserve"> y Administrativa</w:t>
      </w:r>
      <w:r w:rsidR="00CA15F6" w:rsidRPr="006B4B1B">
        <w:rPr>
          <w:rFonts w:ascii="Arial" w:hAnsi="Arial" w:cs="Arial"/>
          <w:sz w:val="26"/>
          <w:szCs w:val="26"/>
          <w:lang w:val="es-ES"/>
        </w:rPr>
        <w:t xml:space="preserve"> del </w:t>
      </w:r>
      <w:r w:rsidR="00CA15F6">
        <w:rPr>
          <w:rFonts w:ascii="Arial" w:hAnsi="Arial" w:cs="Arial"/>
          <w:sz w:val="26"/>
          <w:szCs w:val="26"/>
        </w:rPr>
        <w:t xml:space="preserve">Consejo Seccional de la Judicatura de Risaralda, informaron que el </w:t>
      </w:r>
      <w:r w:rsidR="00CA15F6" w:rsidRPr="008F5206">
        <w:rPr>
          <w:rFonts w:ascii="Arial" w:hAnsi="Arial" w:cs="Arial"/>
          <w:sz w:val="26"/>
          <w:szCs w:val="26"/>
        </w:rPr>
        <w:t xml:space="preserve">accionante </w:t>
      </w:r>
      <w:r w:rsidR="00CA15F6">
        <w:rPr>
          <w:rFonts w:ascii="Arial" w:hAnsi="Arial" w:cs="Arial"/>
          <w:sz w:val="26"/>
          <w:szCs w:val="26"/>
        </w:rPr>
        <w:t xml:space="preserve">no </w:t>
      </w:r>
      <w:r w:rsidR="00CA15F6" w:rsidRPr="008F5206">
        <w:rPr>
          <w:rFonts w:ascii="Arial" w:hAnsi="Arial" w:cs="Arial"/>
          <w:sz w:val="26"/>
          <w:szCs w:val="26"/>
        </w:rPr>
        <w:t>ha</w:t>
      </w:r>
      <w:r w:rsidR="00CA15F6">
        <w:rPr>
          <w:rFonts w:ascii="Arial" w:hAnsi="Arial" w:cs="Arial"/>
          <w:sz w:val="26"/>
          <w:szCs w:val="26"/>
        </w:rPr>
        <w:t xml:space="preserve"> solicitado </w:t>
      </w:r>
      <w:r w:rsidR="00CA15F6" w:rsidRPr="008F5206">
        <w:rPr>
          <w:rFonts w:ascii="Arial" w:hAnsi="Arial" w:cs="Arial"/>
          <w:sz w:val="26"/>
          <w:szCs w:val="26"/>
        </w:rPr>
        <w:t xml:space="preserve">vigilancia </w:t>
      </w:r>
      <w:r w:rsidR="00CA15F6">
        <w:rPr>
          <w:rFonts w:ascii="Arial" w:hAnsi="Arial" w:cs="Arial"/>
          <w:sz w:val="26"/>
          <w:szCs w:val="26"/>
        </w:rPr>
        <w:t xml:space="preserve">judicial administrativa, ni queja alguna formulada por él, con ocasión del trámite de </w:t>
      </w:r>
      <w:r w:rsidR="00071A80">
        <w:rPr>
          <w:rFonts w:ascii="Arial" w:hAnsi="Arial" w:cs="Arial"/>
          <w:sz w:val="26"/>
          <w:szCs w:val="26"/>
        </w:rPr>
        <w:t>las acciones populares</w:t>
      </w:r>
      <w:r w:rsidR="00071A80" w:rsidRPr="000905F6">
        <w:rPr>
          <w:rFonts w:ascii="Arial" w:hAnsi="Arial" w:cs="Arial"/>
          <w:sz w:val="26"/>
          <w:szCs w:val="26"/>
        </w:rPr>
        <w:t xml:space="preserve"> radicada</w:t>
      </w:r>
      <w:r w:rsidR="00071A80">
        <w:rPr>
          <w:rFonts w:ascii="Arial" w:hAnsi="Arial" w:cs="Arial"/>
          <w:sz w:val="26"/>
          <w:szCs w:val="26"/>
        </w:rPr>
        <w:t>s</w:t>
      </w:r>
      <w:r w:rsidR="00071A80" w:rsidRPr="000905F6">
        <w:rPr>
          <w:rFonts w:ascii="Arial" w:hAnsi="Arial" w:cs="Arial"/>
          <w:sz w:val="26"/>
          <w:szCs w:val="26"/>
        </w:rPr>
        <w:t xml:space="preserve"> bajo </w:t>
      </w:r>
      <w:r w:rsidR="00071A80">
        <w:rPr>
          <w:rFonts w:ascii="Arial" w:hAnsi="Arial" w:cs="Arial"/>
          <w:sz w:val="26"/>
          <w:szCs w:val="26"/>
        </w:rPr>
        <w:t xml:space="preserve">los números </w:t>
      </w:r>
      <w:r w:rsidR="00071A80" w:rsidRPr="00446662">
        <w:rPr>
          <w:rFonts w:ascii="Arial" w:hAnsi="Arial" w:cs="Arial"/>
          <w:b/>
          <w:sz w:val="26"/>
          <w:szCs w:val="26"/>
          <w:lang w:val="es-ES_tradnl"/>
        </w:rPr>
        <w:t>201</w:t>
      </w:r>
      <w:r w:rsidR="00071A80">
        <w:rPr>
          <w:rFonts w:ascii="Arial" w:hAnsi="Arial" w:cs="Arial"/>
          <w:b/>
          <w:sz w:val="26"/>
          <w:szCs w:val="26"/>
          <w:lang w:val="es-ES_tradnl"/>
        </w:rPr>
        <w:t>8</w:t>
      </w:r>
      <w:r w:rsidR="00071A80" w:rsidRPr="00446662">
        <w:rPr>
          <w:rFonts w:ascii="Arial" w:hAnsi="Arial" w:cs="Arial"/>
          <w:b/>
          <w:sz w:val="26"/>
          <w:szCs w:val="26"/>
          <w:lang w:val="es-ES_tradnl"/>
        </w:rPr>
        <w:t>-00</w:t>
      </w:r>
      <w:r w:rsidR="00071A80">
        <w:rPr>
          <w:rFonts w:ascii="Arial" w:hAnsi="Arial" w:cs="Arial"/>
          <w:b/>
          <w:sz w:val="26"/>
          <w:szCs w:val="26"/>
          <w:lang w:val="es-ES_tradnl"/>
        </w:rPr>
        <w:t>675</w:t>
      </w:r>
      <w:r w:rsidR="00071A80">
        <w:rPr>
          <w:rFonts w:ascii="Arial" w:hAnsi="Arial" w:cs="Arial"/>
          <w:spacing w:val="-3"/>
          <w:sz w:val="24"/>
          <w:szCs w:val="26"/>
        </w:rPr>
        <w:t xml:space="preserve"> y </w:t>
      </w:r>
      <w:r w:rsidR="00071A80" w:rsidRPr="00446662">
        <w:rPr>
          <w:rFonts w:ascii="Arial" w:hAnsi="Arial" w:cs="Arial"/>
          <w:b/>
          <w:sz w:val="26"/>
          <w:szCs w:val="26"/>
          <w:lang w:val="es-ES_tradnl"/>
        </w:rPr>
        <w:t>201</w:t>
      </w:r>
      <w:r w:rsidR="00071A80">
        <w:rPr>
          <w:rFonts w:ascii="Arial" w:hAnsi="Arial" w:cs="Arial"/>
          <w:b/>
          <w:sz w:val="26"/>
          <w:szCs w:val="26"/>
          <w:lang w:val="es-ES_tradnl"/>
        </w:rPr>
        <w:t>8</w:t>
      </w:r>
      <w:r w:rsidR="00071A80" w:rsidRPr="00446662">
        <w:rPr>
          <w:rFonts w:ascii="Arial" w:hAnsi="Arial" w:cs="Arial"/>
          <w:b/>
          <w:sz w:val="26"/>
          <w:szCs w:val="26"/>
          <w:lang w:val="es-ES_tradnl"/>
        </w:rPr>
        <w:t>-00</w:t>
      </w:r>
      <w:r w:rsidR="00071A80">
        <w:rPr>
          <w:rFonts w:ascii="Arial" w:hAnsi="Arial" w:cs="Arial"/>
          <w:b/>
          <w:sz w:val="26"/>
          <w:szCs w:val="26"/>
          <w:lang w:val="es-ES_tradnl"/>
        </w:rPr>
        <w:t>673</w:t>
      </w:r>
      <w:r w:rsidR="00CA15F6">
        <w:rPr>
          <w:rFonts w:ascii="Arial" w:hAnsi="Arial" w:cs="Arial"/>
          <w:sz w:val="26"/>
          <w:szCs w:val="26"/>
        </w:rPr>
        <w:t xml:space="preserve">, en </w:t>
      </w:r>
      <w:r w:rsidR="00CA15F6" w:rsidRPr="008F5206">
        <w:rPr>
          <w:rFonts w:ascii="Arial" w:hAnsi="Arial" w:cs="Arial"/>
          <w:sz w:val="26"/>
          <w:szCs w:val="26"/>
        </w:rPr>
        <w:t xml:space="preserve">el </w:t>
      </w:r>
      <w:r w:rsidR="00CA15F6" w:rsidRPr="00541D87">
        <w:rPr>
          <w:rFonts w:ascii="Arial" w:hAnsi="Arial" w:cs="Arial"/>
          <w:szCs w:val="26"/>
          <w:lang w:val="es-ES" w:eastAsia="es-ES"/>
        </w:rPr>
        <w:t xml:space="preserve">JUZGADO </w:t>
      </w:r>
      <w:r w:rsidR="00071A80">
        <w:rPr>
          <w:rFonts w:ascii="Arial" w:hAnsi="Arial" w:cs="Arial"/>
          <w:szCs w:val="26"/>
          <w:lang w:val="es-ES" w:eastAsia="es-ES"/>
        </w:rPr>
        <w:t>CUART</w:t>
      </w:r>
      <w:r w:rsidR="00CA15F6">
        <w:rPr>
          <w:rFonts w:ascii="Arial" w:hAnsi="Arial" w:cs="Arial"/>
          <w:szCs w:val="26"/>
          <w:lang w:val="es-ES" w:eastAsia="es-ES"/>
        </w:rPr>
        <w:t xml:space="preserve">O </w:t>
      </w:r>
      <w:r w:rsidR="00CA15F6" w:rsidRPr="00541D87">
        <w:rPr>
          <w:rFonts w:ascii="Arial" w:hAnsi="Arial" w:cs="Arial"/>
          <w:szCs w:val="26"/>
          <w:lang w:val="es-ES" w:eastAsia="es-ES"/>
        </w:rPr>
        <w:t>CIVIL DEL CIRCUITO DE PEREIRA</w:t>
      </w:r>
      <w:r w:rsidR="00CA15F6">
        <w:rPr>
          <w:rFonts w:ascii="Arial" w:hAnsi="Arial" w:cs="Arial"/>
          <w:sz w:val="26"/>
          <w:szCs w:val="26"/>
        </w:rPr>
        <w:t xml:space="preserve">. Concluyen que no han amenazado ni vulnerado derecho fundamental alguno del actor. (fls. </w:t>
      </w:r>
      <w:r w:rsidR="00071A80">
        <w:rPr>
          <w:rFonts w:ascii="Arial" w:hAnsi="Arial" w:cs="Arial"/>
          <w:sz w:val="26"/>
          <w:szCs w:val="26"/>
        </w:rPr>
        <w:t>8</w:t>
      </w:r>
      <w:r w:rsidR="00CA15F6">
        <w:rPr>
          <w:rFonts w:ascii="Arial" w:hAnsi="Arial" w:cs="Arial"/>
          <w:sz w:val="24"/>
          <w:szCs w:val="24"/>
          <w:lang w:val="es-ES"/>
        </w:rPr>
        <w:t xml:space="preserve"> y </w:t>
      </w:r>
      <w:r w:rsidR="00071A80">
        <w:rPr>
          <w:rFonts w:ascii="Arial" w:hAnsi="Arial" w:cs="Arial"/>
          <w:sz w:val="24"/>
          <w:szCs w:val="24"/>
          <w:lang w:val="es-ES"/>
        </w:rPr>
        <w:t>9</w:t>
      </w:r>
      <w:r w:rsidR="00CA15F6">
        <w:rPr>
          <w:rFonts w:ascii="Arial" w:hAnsi="Arial" w:cs="Arial"/>
          <w:sz w:val="24"/>
          <w:szCs w:val="24"/>
          <w:lang w:val="es-ES"/>
        </w:rPr>
        <w:t>-1</w:t>
      </w:r>
      <w:r w:rsidR="00071A80">
        <w:rPr>
          <w:rFonts w:ascii="Arial" w:hAnsi="Arial" w:cs="Arial"/>
          <w:sz w:val="24"/>
          <w:szCs w:val="24"/>
          <w:lang w:val="es-ES"/>
        </w:rPr>
        <w:t>0</w:t>
      </w:r>
      <w:r w:rsidR="00CA15F6" w:rsidRPr="000905F6">
        <w:rPr>
          <w:rFonts w:ascii="Arial" w:hAnsi="Arial" w:cs="Arial"/>
          <w:sz w:val="28"/>
          <w:szCs w:val="28"/>
          <w:lang w:val="es-ES"/>
        </w:rPr>
        <w:t>)</w:t>
      </w:r>
      <w:r w:rsidRPr="00AF5C8C">
        <w:rPr>
          <w:rFonts w:ascii="Arial" w:hAnsi="Arial" w:cs="Arial"/>
          <w:sz w:val="26"/>
          <w:szCs w:val="26"/>
          <w:lang w:val="es-ES"/>
        </w:rPr>
        <w:t>.</w:t>
      </w:r>
    </w:p>
    <w:p w:rsidR="00D47ACA" w:rsidRPr="000905F6" w:rsidRDefault="00D47ACA" w:rsidP="00D47ACA">
      <w:pPr>
        <w:pStyle w:val="Sinespaciado1"/>
        <w:spacing w:line="360" w:lineRule="auto"/>
        <w:ind w:firstLine="2832"/>
        <w:jc w:val="both"/>
        <w:rPr>
          <w:rFonts w:ascii="Arial" w:hAnsi="Arial" w:cs="Arial"/>
          <w:sz w:val="16"/>
          <w:szCs w:val="26"/>
          <w:lang w:val="es-ES"/>
        </w:rPr>
      </w:pPr>
    </w:p>
    <w:p w:rsidR="003A4B4D" w:rsidRPr="00185EFF" w:rsidRDefault="00D47ACA"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CA15F6">
        <w:rPr>
          <w:rFonts w:ascii="Arial" w:hAnsi="Arial" w:cs="Arial"/>
          <w:sz w:val="26"/>
          <w:szCs w:val="26"/>
          <w:lang w:val="es-ES"/>
        </w:rPr>
        <w:t>2</w:t>
      </w:r>
      <w:r w:rsidR="003A4B4D" w:rsidRPr="00AF5C8C">
        <w:rPr>
          <w:rFonts w:ascii="Arial" w:hAnsi="Arial" w:cs="Arial"/>
          <w:sz w:val="26"/>
          <w:szCs w:val="26"/>
          <w:lang w:val="es-ES"/>
        </w:rPr>
        <w:t xml:space="preserve">. </w:t>
      </w:r>
      <w:r w:rsidR="003A4B4D" w:rsidRPr="000905F6">
        <w:rPr>
          <w:rFonts w:ascii="Arial" w:hAnsi="Arial" w:cs="Arial"/>
          <w:sz w:val="26"/>
          <w:szCs w:val="26"/>
          <w:lang w:val="es-ES"/>
        </w:rPr>
        <w:t>La Pro</w:t>
      </w:r>
      <w:r w:rsidR="003A4B4D">
        <w:rPr>
          <w:rFonts w:ascii="Arial" w:hAnsi="Arial" w:cs="Arial"/>
          <w:sz w:val="26"/>
          <w:szCs w:val="26"/>
          <w:lang w:val="es-ES"/>
        </w:rPr>
        <w:t xml:space="preserve">curaduría Regional de Risaralda señaló </w:t>
      </w:r>
      <w:r w:rsidR="003A4B4D" w:rsidRPr="000905F6">
        <w:rPr>
          <w:rFonts w:ascii="Arial" w:hAnsi="Arial" w:cs="Arial"/>
          <w:sz w:val="26"/>
          <w:szCs w:val="26"/>
          <w:lang w:val="es-ES"/>
        </w:rPr>
        <w:t>que</w:t>
      </w:r>
      <w:r w:rsidR="003A4B4D">
        <w:rPr>
          <w:rFonts w:ascii="Arial" w:hAnsi="Arial" w:cs="Arial"/>
          <w:sz w:val="26"/>
          <w:szCs w:val="26"/>
          <w:lang w:val="es-ES"/>
        </w:rPr>
        <w:t xml:space="preserve"> la situación planteada por el señor </w:t>
      </w:r>
      <w:r w:rsidR="003A4B4D" w:rsidRPr="00AE243A">
        <w:rPr>
          <w:rFonts w:ascii="Arial" w:hAnsi="Arial" w:cs="Arial"/>
          <w:szCs w:val="26"/>
          <w:lang w:val="es-ES"/>
        </w:rPr>
        <w:t>ARIAS IDÁRRAGA</w:t>
      </w:r>
      <w:r w:rsidR="003A4B4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3A4B4D" w:rsidRPr="000905F6">
        <w:rPr>
          <w:rFonts w:ascii="Arial" w:hAnsi="Arial" w:cs="Arial"/>
          <w:sz w:val="26"/>
          <w:szCs w:val="26"/>
          <w:lang w:val="es-ES"/>
        </w:rPr>
        <w:t>.</w:t>
      </w:r>
      <w:r w:rsidR="003A4B4D" w:rsidRPr="000905F6">
        <w:rPr>
          <w:rFonts w:ascii="Arial" w:hAnsi="Arial" w:cs="Arial"/>
          <w:sz w:val="28"/>
          <w:szCs w:val="28"/>
          <w:lang w:val="es-ES"/>
        </w:rPr>
        <w:t xml:space="preserve"> (</w:t>
      </w:r>
      <w:r w:rsidR="003D13E4">
        <w:rPr>
          <w:rFonts w:ascii="Arial" w:hAnsi="Arial" w:cs="Arial"/>
          <w:sz w:val="24"/>
          <w:szCs w:val="24"/>
          <w:lang w:val="es-ES"/>
        </w:rPr>
        <w:t xml:space="preserve">fl. </w:t>
      </w:r>
      <w:r w:rsidR="00CA15F6">
        <w:rPr>
          <w:rFonts w:ascii="Arial" w:hAnsi="Arial" w:cs="Arial"/>
          <w:sz w:val="24"/>
          <w:szCs w:val="24"/>
          <w:lang w:val="es-ES"/>
        </w:rPr>
        <w:t>1</w:t>
      </w:r>
      <w:r w:rsidR="00A62819">
        <w:rPr>
          <w:rFonts w:ascii="Arial" w:hAnsi="Arial" w:cs="Arial"/>
          <w:sz w:val="24"/>
          <w:szCs w:val="24"/>
          <w:lang w:val="es-ES"/>
        </w:rPr>
        <w:t>6</w:t>
      </w:r>
      <w:r w:rsidR="003A4B4D" w:rsidRPr="000905F6">
        <w:rPr>
          <w:rFonts w:ascii="Arial" w:hAnsi="Arial" w:cs="Arial"/>
          <w:sz w:val="28"/>
          <w:szCs w:val="28"/>
          <w:lang w:val="es-ES"/>
        </w:rPr>
        <w:t>).</w:t>
      </w:r>
    </w:p>
    <w:p w:rsidR="00646814" w:rsidRPr="002B47D0" w:rsidRDefault="00646814" w:rsidP="003A4B4D">
      <w:pPr>
        <w:pStyle w:val="Sinespaciado1"/>
        <w:spacing w:line="360" w:lineRule="auto"/>
        <w:ind w:firstLine="2832"/>
        <w:jc w:val="both"/>
        <w:rPr>
          <w:rFonts w:ascii="Arial" w:hAnsi="Arial" w:cs="Arial"/>
          <w:sz w:val="16"/>
          <w:szCs w:val="26"/>
          <w:lang w:val="es-ES"/>
        </w:rPr>
      </w:pPr>
    </w:p>
    <w:p w:rsidR="00CA15F6" w:rsidRDefault="00CA15F6" w:rsidP="00CA15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w:t>
      </w:r>
      <w:r w:rsidR="00BD59E6">
        <w:rPr>
          <w:rFonts w:ascii="Arial" w:hAnsi="Arial" w:cs="Arial"/>
          <w:sz w:val="26"/>
          <w:szCs w:val="26"/>
        </w:rPr>
        <w:t xml:space="preserve"> </w:t>
      </w:r>
      <w:r w:rsidR="00A62819">
        <w:rPr>
          <w:rFonts w:ascii="Arial" w:hAnsi="Arial" w:cs="Arial"/>
          <w:sz w:val="26"/>
          <w:szCs w:val="26"/>
        </w:rPr>
        <w:t>19-</w:t>
      </w:r>
      <w:r>
        <w:rPr>
          <w:rFonts w:ascii="Arial" w:hAnsi="Arial" w:cs="Arial"/>
          <w:sz w:val="26"/>
          <w:szCs w:val="26"/>
        </w:rPr>
        <w:t>20).</w:t>
      </w:r>
    </w:p>
    <w:p w:rsidR="00CA15F6" w:rsidRPr="00B8748D" w:rsidRDefault="00CA15F6" w:rsidP="00CA15F6">
      <w:pPr>
        <w:pStyle w:val="Sinespaciado1"/>
        <w:spacing w:line="360" w:lineRule="auto"/>
        <w:ind w:firstLine="2832"/>
        <w:jc w:val="both"/>
        <w:rPr>
          <w:rFonts w:ascii="Arial" w:hAnsi="Arial" w:cs="Arial"/>
          <w:sz w:val="16"/>
          <w:szCs w:val="16"/>
          <w:lang w:val="es-ES"/>
        </w:rPr>
      </w:pPr>
    </w:p>
    <w:p w:rsidR="00BD59E6" w:rsidRPr="008553CE" w:rsidRDefault="00BD59E6" w:rsidP="00BD59E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las mentadas acciones populares. (fls. 28-36</w:t>
      </w:r>
      <w:r w:rsidRPr="00AF5C8C">
        <w:rPr>
          <w:rFonts w:ascii="Arial" w:hAnsi="Arial" w:cs="Arial"/>
          <w:sz w:val="26"/>
          <w:szCs w:val="26"/>
          <w:lang w:val="es-ES"/>
        </w:rPr>
        <w:t>).</w:t>
      </w:r>
    </w:p>
    <w:p w:rsidR="00BD59E6" w:rsidRPr="000905F6" w:rsidRDefault="00BD59E6" w:rsidP="00BD59E6">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BD59E6">
        <w:rPr>
          <w:rFonts w:ascii="Arial" w:hAnsi="Arial" w:cs="Arial"/>
          <w:sz w:val="26"/>
          <w:szCs w:val="26"/>
          <w:lang w:val="es-ES"/>
        </w:rPr>
        <w:t>5</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E7502">
        <w:rPr>
          <w:rFonts w:ascii="Arial" w:hAnsi="Arial" w:cs="Arial"/>
          <w:sz w:val="26"/>
          <w:szCs w:val="26"/>
        </w:rPr>
        <w:t>s</w:t>
      </w:r>
      <w:r>
        <w:rPr>
          <w:rFonts w:ascii="Arial" w:hAnsi="Arial" w:cs="Arial"/>
          <w:sz w:val="26"/>
          <w:szCs w:val="26"/>
        </w:rPr>
        <w:t xml:space="preserve"> tutela</w:t>
      </w:r>
      <w:r w:rsidR="00EE7502">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142D9C">
        <w:rPr>
          <w:rFonts w:ascii="Arial" w:hAnsi="Arial" w:cs="Arial"/>
          <w:sz w:val="26"/>
          <w:szCs w:val="26"/>
        </w:rPr>
        <w:t>98</w:t>
      </w:r>
      <w:r w:rsidRPr="000905F6">
        <w:rPr>
          <w:rFonts w:ascii="Arial" w:hAnsi="Arial" w:cs="Arial"/>
          <w:sz w:val="26"/>
          <w:szCs w:val="26"/>
        </w:rPr>
        <w:t>3 de 20</w:t>
      </w:r>
      <w:r w:rsidR="00142D9C">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E7502">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w:t>
      </w:r>
      <w:r w:rsidR="00142D9C" w:rsidRPr="00083044">
        <w:rPr>
          <w:rFonts w:ascii="Arial" w:hAnsi="Arial" w:cs="Arial"/>
          <w:sz w:val="26"/>
          <w:szCs w:val="26"/>
        </w:rPr>
        <w:t>debido proceso</w:t>
      </w:r>
      <w:r w:rsidR="00142D9C">
        <w:rPr>
          <w:rFonts w:ascii="Arial" w:hAnsi="Arial" w:cs="Arial"/>
          <w:sz w:val="26"/>
          <w:szCs w:val="26"/>
        </w:rPr>
        <w:t>,</w:t>
      </w:r>
      <w:r w:rsidR="00142D9C" w:rsidRPr="00083044">
        <w:rPr>
          <w:rFonts w:ascii="Arial" w:hAnsi="Arial" w:cs="Arial"/>
          <w:sz w:val="26"/>
          <w:szCs w:val="26"/>
        </w:rPr>
        <w:t xml:space="preserve"> la igualdad y la debida administración de justicia</w:t>
      </w:r>
      <w:r w:rsidR="00142D9C">
        <w:rPr>
          <w:rFonts w:ascii="Arial" w:hAnsi="Arial" w:cs="Arial"/>
          <w:sz w:val="26"/>
          <w:szCs w:val="26"/>
        </w:rPr>
        <w:t xml:space="preserve">, dentro del trámite de </w:t>
      </w:r>
      <w:r w:rsidR="00EE7502">
        <w:rPr>
          <w:rFonts w:ascii="Arial" w:hAnsi="Arial" w:cs="Arial"/>
          <w:sz w:val="26"/>
          <w:szCs w:val="26"/>
        </w:rPr>
        <w:t>las acciones populares</w:t>
      </w:r>
      <w:r w:rsidR="00EE7502" w:rsidRPr="000905F6">
        <w:rPr>
          <w:rFonts w:ascii="Arial" w:hAnsi="Arial" w:cs="Arial"/>
          <w:sz w:val="26"/>
          <w:szCs w:val="26"/>
        </w:rPr>
        <w:t xml:space="preserve"> radicada</w:t>
      </w:r>
      <w:r w:rsidR="00EE7502">
        <w:rPr>
          <w:rFonts w:ascii="Arial" w:hAnsi="Arial" w:cs="Arial"/>
          <w:sz w:val="26"/>
          <w:szCs w:val="26"/>
        </w:rPr>
        <w:t>s</w:t>
      </w:r>
      <w:r w:rsidR="00EE7502" w:rsidRPr="000905F6">
        <w:rPr>
          <w:rFonts w:ascii="Arial" w:hAnsi="Arial" w:cs="Arial"/>
          <w:sz w:val="26"/>
          <w:szCs w:val="26"/>
        </w:rPr>
        <w:t xml:space="preserve"> bajo </w:t>
      </w:r>
      <w:r w:rsidR="00EE7502">
        <w:rPr>
          <w:rFonts w:ascii="Arial" w:hAnsi="Arial" w:cs="Arial"/>
          <w:sz w:val="26"/>
          <w:szCs w:val="26"/>
        </w:rPr>
        <w:t xml:space="preserve">los números </w:t>
      </w:r>
      <w:r w:rsidR="00EE7502" w:rsidRPr="00446662">
        <w:rPr>
          <w:rFonts w:ascii="Arial" w:hAnsi="Arial" w:cs="Arial"/>
          <w:b/>
          <w:sz w:val="26"/>
          <w:szCs w:val="26"/>
          <w:lang w:val="es-ES_tradnl"/>
        </w:rPr>
        <w:t>201</w:t>
      </w:r>
      <w:r w:rsidR="00EE7502">
        <w:rPr>
          <w:rFonts w:ascii="Arial" w:hAnsi="Arial" w:cs="Arial"/>
          <w:b/>
          <w:sz w:val="26"/>
          <w:szCs w:val="26"/>
          <w:lang w:val="es-ES_tradnl"/>
        </w:rPr>
        <w:t>8</w:t>
      </w:r>
      <w:r w:rsidR="00EE7502" w:rsidRPr="00446662">
        <w:rPr>
          <w:rFonts w:ascii="Arial" w:hAnsi="Arial" w:cs="Arial"/>
          <w:b/>
          <w:sz w:val="26"/>
          <w:szCs w:val="26"/>
          <w:lang w:val="es-ES_tradnl"/>
        </w:rPr>
        <w:t>-00</w:t>
      </w:r>
      <w:r w:rsidR="00EE7502">
        <w:rPr>
          <w:rFonts w:ascii="Arial" w:hAnsi="Arial" w:cs="Arial"/>
          <w:b/>
          <w:sz w:val="26"/>
          <w:szCs w:val="26"/>
          <w:lang w:val="es-ES_tradnl"/>
        </w:rPr>
        <w:t>675</w:t>
      </w:r>
      <w:r w:rsidR="00EE7502">
        <w:rPr>
          <w:rFonts w:ascii="Arial" w:hAnsi="Arial" w:cs="Arial"/>
          <w:spacing w:val="-3"/>
          <w:sz w:val="24"/>
          <w:szCs w:val="26"/>
        </w:rPr>
        <w:t xml:space="preserve"> y </w:t>
      </w:r>
      <w:r w:rsidR="00EE7502" w:rsidRPr="00446662">
        <w:rPr>
          <w:rFonts w:ascii="Arial" w:hAnsi="Arial" w:cs="Arial"/>
          <w:b/>
          <w:sz w:val="26"/>
          <w:szCs w:val="26"/>
          <w:lang w:val="es-ES_tradnl"/>
        </w:rPr>
        <w:t>201</w:t>
      </w:r>
      <w:r w:rsidR="00EE7502">
        <w:rPr>
          <w:rFonts w:ascii="Arial" w:hAnsi="Arial" w:cs="Arial"/>
          <w:b/>
          <w:sz w:val="26"/>
          <w:szCs w:val="26"/>
          <w:lang w:val="es-ES_tradnl"/>
        </w:rPr>
        <w:t>8</w:t>
      </w:r>
      <w:r w:rsidR="00EE7502" w:rsidRPr="00446662">
        <w:rPr>
          <w:rFonts w:ascii="Arial" w:hAnsi="Arial" w:cs="Arial"/>
          <w:b/>
          <w:sz w:val="26"/>
          <w:szCs w:val="26"/>
          <w:lang w:val="es-ES_tradnl"/>
        </w:rPr>
        <w:t>-00</w:t>
      </w:r>
      <w:r w:rsidR="00EE7502">
        <w:rPr>
          <w:rFonts w:ascii="Arial" w:hAnsi="Arial" w:cs="Arial"/>
          <w:b/>
          <w:sz w:val="26"/>
          <w:szCs w:val="26"/>
          <w:lang w:val="es-ES_tradnl"/>
        </w:rPr>
        <w:t>673</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424CA" w:rsidRDefault="008424CA"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7A7470" w:rsidRDefault="007A7470" w:rsidP="007A7470">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 28</w:t>
      </w:r>
      <w:r w:rsidRPr="00A64EFC">
        <w:rPr>
          <w:rFonts w:ascii="Arial" w:hAnsi="Arial" w:cs="Arial"/>
          <w:sz w:val="26"/>
          <w:szCs w:val="26"/>
        </w:rPr>
        <w:t xml:space="preserve"> al </w:t>
      </w:r>
      <w:r>
        <w:rPr>
          <w:rFonts w:ascii="Arial" w:hAnsi="Arial" w:cs="Arial"/>
          <w:sz w:val="26"/>
          <w:szCs w:val="26"/>
        </w:rPr>
        <w:t>36,</w:t>
      </w:r>
      <w:r w:rsidRPr="00F779E5">
        <w:rPr>
          <w:rFonts w:ascii="Arial" w:hAnsi="Arial" w:cs="Arial"/>
          <w:sz w:val="26"/>
          <w:szCs w:val="26"/>
        </w:rPr>
        <w:t xml:space="preserve"> esta Corporación advierte las siguientes actuaciones relevantes:</w:t>
      </w:r>
    </w:p>
    <w:p w:rsidR="007A7470" w:rsidRPr="00915BDE" w:rsidRDefault="007A7470" w:rsidP="007A7470">
      <w:pPr>
        <w:pStyle w:val="Sinespaciado1"/>
        <w:spacing w:line="360" w:lineRule="auto"/>
        <w:ind w:firstLine="2832"/>
        <w:jc w:val="both"/>
        <w:rPr>
          <w:rFonts w:ascii="Arial" w:hAnsi="Arial" w:cs="Arial"/>
          <w:sz w:val="16"/>
          <w:szCs w:val="26"/>
        </w:rPr>
      </w:pPr>
    </w:p>
    <w:p w:rsidR="007C40F1" w:rsidRDefault="007A7470" w:rsidP="007A7470">
      <w:pPr>
        <w:pStyle w:val="Sinespaciado2"/>
        <w:spacing w:line="360" w:lineRule="auto"/>
        <w:ind w:firstLine="2835"/>
        <w:jc w:val="both"/>
        <w:rPr>
          <w:rFonts w:ascii="Arial" w:hAnsi="Arial" w:cs="Arial"/>
          <w:sz w:val="26"/>
          <w:szCs w:val="26"/>
        </w:rPr>
      </w:pPr>
      <w:r>
        <w:rPr>
          <w:rFonts w:ascii="Arial" w:hAnsi="Arial" w:cs="Arial"/>
          <w:sz w:val="26"/>
          <w:szCs w:val="26"/>
        </w:rPr>
        <w:t xml:space="preserve">(i) Las </w:t>
      </w:r>
      <w:r>
        <w:rPr>
          <w:rFonts w:ascii="Arial" w:hAnsi="Arial" w:cs="Arial"/>
          <w:sz w:val="26"/>
          <w:szCs w:val="26"/>
          <w:lang w:val="es-ES_tradnl"/>
        </w:rPr>
        <w:t>acciones</w:t>
      </w:r>
      <w:r w:rsidRPr="009E0AFC">
        <w:rPr>
          <w:rFonts w:ascii="Arial" w:hAnsi="Arial" w:cs="Arial"/>
          <w:sz w:val="26"/>
          <w:szCs w:val="26"/>
          <w:lang w:val="es-ES_tradnl"/>
        </w:rPr>
        <w:t xml:space="preserve"> popular</w:t>
      </w:r>
      <w:r>
        <w:rPr>
          <w:rFonts w:ascii="Arial" w:hAnsi="Arial" w:cs="Arial"/>
          <w:sz w:val="26"/>
          <w:szCs w:val="26"/>
          <w:lang w:val="es-ES_tradnl"/>
        </w:rPr>
        <w:t>es referidas,</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Pr="007A7470">
        <w:rPr>
          <w:rFonts w:ascii="Arial" w:hAnsi="Arial" w:cs="Arial"/>
          <w:sz w:val="22"/>
          <w:szCs w:val="24"/>
        </w:rPr>
        <w:t>JAVIER ELÍAS ARIAS IDÁRRAGA</w:t>
      </w:r>
      <w:r w:rsidRPr="007A7470">
        <w:rPr>
          <w:rFonts w:ascii="Arial" w:hAnsi="Arial" w:cs="Arial"/>
          <w:sz w:val="32"/>
          <w:szCs w:val="26"/>
          <w:lang w:val="es-ES_tradnl"/>
        </w:rPr>
        <w:t xml:space="preserve"> </w:t>
      </w:r>
      <w:r w:rsidRPr="009E0AFC">
        <w:rPr>
          <w:rFonts w:ascii="Arial" w:hAnsi="Arial" w:cs="Arial"/>
          <w:sz w:val="26"/>
          <w:szCs w:val="26"/>
          <w:lang w:val="es-ES_tradnl"/>
        </w:rPr>
        <w:t>y demandado</w:t>
      </w:r>
      <w:r>
        <w:rPr>
          <w:rFonts w:ascii="Arial" w:hAnsi="Arial" w:cs="Arial"/>
          <w:sz w:val="26"/>
          <w:szCs w:val="26"/>
          <w:lang w:val="es-ES_tradnl"/>
        </w:rPr>
        <w:t xml:space="preserve"> el </w:t>
      </w:r>
      <w:r w:rsidRPr="005F61D8">
        <w:rPr>
          <w:rFonts w:ascii="Arial" w:hAnsi="Arial" w:cs="Arial"/>
          <w:sz w:val="22"/>
          <w:szCs w:val="26"/>
          <w:lang w:val="es-ES_tradnl"/>
        </w:rPr>
        <w:t>BANCO</w:t>
      </w:r>
      <w:r>
        <w:rPr>
          <w:rFonts w:ascii="Arial" w:hAnsi="Arial" w:cs="Arial"/>
          <w:sz w:val="22"/>
          <w:szCs w:val="26"/>
          <w:lang w:val="es-ES_tradnl"/>
        </w:rPr>
        <w:t>LOMBIA</w:t>
      </w:r>
      <w:r w:rsidRPr="009E0AFC">
        <w:rPr>
          <w:rFonts w:ascii="Arial" w:hAnsi="Arial" w:cs="Arial"/>
          <w:sz w:val="26"/>
          <w:szCs w:val="26"/>
        </w:rPr>
        <w:t xml:space="preserve">, </w:t>
      </w:r>
      <w:r>
        <w:rPr>
          <w:rFonts w:ascii="Arial" w:hAnsi="Arial" w:cs="Arial"/>
          <w:sz w:val="26"/>
          <w:szCs w:val="26"/>
        </w:rPr>
        <w:t xml:space="preserve">fueron presentadas por el actor el 30 de agosto </w:t>
      </w:r>
      <w:r w:rsidR="007C40F1">
        <w:rPr>
          <w:rFonts w:ascii="Arial" w:hAnsi="Arial" w:cs="Arial"/>
          <w:sz w:val="26"/>
          <w:szCs w:val="26"/>
        </w:rPr>
        <w:t>de 2018 (fls. 28 y 32).</w:t>
      </w:r>
    </w:p>
    <w:p w:rsidR="007C40F1" w:rsidRPr="007C40F1" w:rsidRDefault="007C40F1" w:rsidP="007A7470">
      <w:pPr>
        <w:pStyle w:val="Sinespaciado2"/>
        <w:spacing w:line="360" w:lineRule="auto"/>
        <w:ind w:firstLine="2835"/>
        <w:jc w:val="both"/>
        <w:rPr>
          <w:rFonts w:ascii="Arial" w:hAnsi="Arial" w:cs="Arial"/>
          <w:sz w:val="16"/>
          <w:szCs w:val="16"/>
          <w:lang w:val="es-ES_tradnl"/>
        </w:rPr>
      </w:pPr>
    </w:p>
    <w:p w:rsidR="00A2046C" w:rsidRDefault="00A2046C" w:rsidP="00A2046C">
      <w:pPr>
        <w:pStyle w:val="Sinespaciado2"/>
        <w:spacing w:line="360" w:lineRule="auto"/>
        <w:ind w:firstLine="2835"/>
        <w:jc w:val="both"/>
        <w:rPr>
          <w:rFonts w:ascii="Arial" w:hAnsi="Arial" w:cs="Arial"/>
          <w:sz w:val="26"/>
          <w:szCs w:val="26"/>
        </w:rPr>
      </w:pPr>
      <w:r>
        <w:rPr>
          <w:rFonts w:ascii="Arial" w:hAnsi="Arial" w:cs="Arial"/>
          <w:sz w:val="26"/>
          <w:szCs w:val="26"/>
        </w:rPr>
        <w:t xml:space="preserve">(ii) El 4 de septiembre de 2018, el señor </w:t>
      </w:r>
      <w:r w:rsidRPr="007C40F1">
        <w:rPr>
          <w:rFonts w:ascii="Arial" w:hAnsi="Arial" w:cs="Arial"/>
          <w:sz w:val="22"/>
          <w:szCs w:val="24"/>
        </w:rPr>
        <w:t>JAVIER ELÍAS ARIAS IDÁRRAGA</w:t>
      </w:r>
      <w:r w:rsidRPr="007C40F1">
        <w:rPr>
          <w:rFonts w:ascii="Arial" w:hAnsi="Arial" w:cs="Arial"/>
          <w:sz w:val="22"/>
          <w:szCs w:val="28"/>
        </w:rPr>
        <w:t>,</w:t>
      </w:r>
      <w:r>
        <w:rPr>
          <w:rFonts w:ascii="Arial" w:hAnsi="Arial" w:cs="Arial"/>
          <w:szCs w:val="28"/>
        </w:rPr>
        <w:t xml:space="preserve"> </w:t>
      </w:r>
      <w:r>
        <w:rPr>
          <w:rFonts w:ascii="Arial" w:hAnsi="Arial" w:cs="Arial"/>
          <w:sz w:val="26"/>
          <w:szCs w:val="26"/>
        </w:rPr>
        <w:t>formuló las acciones de tutela. (fls. 2 y 4).</w:t>
      </w:r>
    </w:p>
    <w:p w:rsidR="00A2046C" w:rsidRPr="006B6400" w:rsidRDefault="00A2046C" w:rsidP="00A2046C">
      <w:pPr>
        <w:pStyle w:val="Sinespaciado2"/>
        <w:spacing w:line="360" w:lineRule="auto"/>
        <w:ind w:firstLine="2835"/>
        <w:jc w:val="both"/>
        <w:rPr>
          <w:rFonts w:ascii="Arial" w:hAnsi="Arial" w:cs="Arial"/>
          <w:sz w:val="16"/>
          <w:szCs w:val="16"/>
        </w:rPr>
      </w:pPr>
    </w:p>
    <w:p w:rsidR="007A7470" w:rsidRPr="00413A6D" w:rsidRDefault="00A2046C" w:rsidP="00A2046C">
      <w:pPr>
        <w:pStyle w:val="Sinespaciado2"/>
        <w:spacing w:line="360" w:lineRule="auto"/>
        <w:ind w:firstLine="2835"/>
        <w:jc w:val="both"/>
        <w:rPr>
          <w:rFonts w:ascii="Arial" w:hAnsi="Arial" w:cs="Arial"/>
          <w:sz w:val="26"/>
          <w:szCs w:val="26"/>
        </w:rPr>
      </w:pPr>
      <w:r>
        <w:rPr>
          <w:rFonts w:ascii="Arial" w:hAnsi="Arial" w:cs="Arial"/>
          <w:sz w:val="26"/>
          <w:szCs w:val="26"/>
          <w:lang w:val="es-ES_tradnl"/>
        </w:rPr>
        <w:t xml:space="preserve"> </w:t>
      </w:r>
      <w:r w:rsidR="007C40F1">
        <w:rPr>
          <w:rFonts w:ascii="Arial" w:hAnsi="Arial" w:cs="Arial"/>
          <w:sz w:val="26"/>
          <w:szCs w:val="26"/>
          <w:lang w:val="es-ES_tradnl"/>
        </w:rPr>
        <w:t>(ii</w:t>
      </w:r>
      <w:r>
        <w:rPr>
          <w:rFonts w:ascii="Arial" w:hAnsi="Arial" w:cs="Arial"/>
          <w:sz w:val="26"/>
          <w:szCs w:val="26"/>
          <w:lang w:val="es-ES_tradnl"/>
        </w:rPr>
        <w:t>i</w:t>
      </w:r>
      <w:r w:rsidR="007C40F1">
        <w:rPr>
          <w:rFonts w:ascii="Arial" w:hAnsi="Arial" w:cs="Arial"/>
          <w:sz w:val="26"/>
          <w:szCs w:val="26"/>
          <w:lang w:val="es-ES_tradnl"/>
        </w:rPr>
        <w:t>) E</w:t>
      </w:r>
      <w:r w:rsidR="007A7470">
        <w:rPr>
          <w:rFonts w:ascii="Arial" w:hAnsi="Arial" w:cs="Arial"/>
          <w:sz w:val="26"/>
          <w:szCs w:val="26"/>
          <w:lang w:val="es-ES_tradnl"/>
        </w:rPr>
        <w:t>l j</w:t>
      </w:r>
      <w:r w:rsidR="007A7470" w:rsidRPr="009E0AFC">
        <w:rPr>
          <w:rFonts w:ascii="Arial" w:hAnsi="Arial" w:cs="Arial"/>
          <w:sz w:val="26"/>
          <w:szCs w:val="26"/>
          <w:lang w:val="es-ES_tradnl"/>
        </w:rPr>
        <w:t xml:space="preserve">uzgado accionado </w:t>
      </w:r>
      <w:r w:rsidR="007A7470">
        <w:rPr>
          <w:rFonts w:ascii="Arial" w:hAnsi="Arial" w:cs="Arial"/>
          <w:sz w:val="26"/>
          <w:szCs w:val="26"/>
        </w:rPr>
        <w:t>por auto</w:t>
      </w:r>
      <w:r w:rsidR="007C40F1">
        <w:rPr>
          <w:rFonts w:ascii="Arial" w:hAnsi="Arial" w:cs="Arial"/>
          <w:sz w:val="26"/>
          <w:szCs w:val="26"/>
        </w:rPr>
        <w:t>s</w:t>
      </w:r>
      <w:r w:rsidR="007A7470">
        <w:rPr>
          <w:rFonts w:ascii="Arial" w:hAnsi="Arial" w:cs="Arial"/>
          <w:sz w:val="26"/>
          <w:szCs w:val="26"/>
        </w:rPr>
        <w:t xml:space="preserve"> del </w:t>
      </w:r>
      <w:r w:rsidR="007C40F1">
        <w:rPr>
          <w:rFonts w:ascii="Arial" w:hAnsi="Arial" w:cs="Arial"/>
          <w:sz w:val="26"/>
          <w:szCs w:val="26"/>
        </w:rPr>
        <w:t>10 y 6</w:t>
      </w:r>
      <w:r w:rsidR="007A7470">
        <w:rPr>
          <w:rFonts w:ascii="Arial" w:hAnsi="Arial" w:cs="Arial"/>
          <w:sz w:val="26"/>
          <w:szCs w:val="26"/>
        </w:rPr>
        <w:t xml:space="preserve"> de septiembre pasado</w:t>
      </w:r>
      <w:r w:rsidR="007A7470" w:rsidRPr="009E0AFC">
        <w:rPr>
          <w:rFonts w:ascii="Arial" w:hAnsi="Arial" w:cs="Arial"/>
          <w:sz w:val="26"/>
          <w:szCs w:val="26"/>
        </w:rPr>
        <w:t>,</w:t>
      </w:r>
      <w:r w:rsidR="007A7470">
        <w:rPr>
          <w:rFonts w:ascii="Arial" w:hAnsi="Arial" w:cs="Arial"/>
          <w:sz w:val="26"/>
          <w:szCs w:val="26"/>
        </w:rPr>
        <w:t xml:space="preserve"> </w:t>
      </w:r>
      <w:r w:rsidR="007A7470" w:rsidRPr="00E475F4">
        <w:rPr>
          <w:rFonts w:ascii="Arial" w:hAnsi="Arial" w:cs="Arial"/>
          <w:sz w:val="26"/>
          <w:szCs w:val="26"/>
        </w:rPr>
        <w:t>la</w:t>
      </w:r>
      <w:r w:rsidR="007C40F1">
        <w:rPr>
          <w:rFonts w:ascii="Arial" w:hAnsi="Arial" w:cs="Arial"/>
          <w:sz w:val="26"/>
          <w:szCs w:val="26"/>
        </w:rPr>
        <w:t>s</w:t>
      </w:r>
      <w:r w:rsidR="007A7470" w:rsidRPr="00E475F4">
        <w:rPr>
          <w:rFonts w:ascii="Arial" w:hAnsi="Arial" w:cs="Arial"/>
          <w:sz w:val="26"/>
          <w:szCs w:val="26"/>
        </w:rPr>
        <w:t xml:space="preserve"> rechazó por falta de competencia, al establecer</w:t>
      </w:r>
      <w:r w:rsidR="007A7470">
        <w:rPr>
          <w:rFonts w:ascii="Arial" w:hAnsi="Arial" w:cs="Arial"/>
          <w:sz w:val="26"/>
          <w:szCs w:val="26"/>
        </w:rPr>
        <w:t xml:space="preserve"> </w:t>
      </w:r>
      <w:r w:rsidR="007A7470" w:rsidRPr="00E475F4">
        <w:rPr>
          <w:rFonts w:ascii="Arial" w:hAnsi="Arial" w:cs="Arial"/>
          <w:sz w:val="26"/>
          <w:szCs w:val="26"/>
        </w:rPr>
        <w:t>por medio de la página web de la Superintendencia Financiera que el domicilio principal de la entidad demandada se encuentra e</w:t>
      </w:r>
      <w:r w:rsidR="007A7470">
        <w:rPr>
          <w:rFonts w:ascii="Arial" w:hAnsi="Arial" w:cs="Arial"/>
          <w:sz w:val="26"/>
          <w:szCs w:val="26"/>
        </w:rPr>
        <w:t xml:space="preserve">n </w:t>
      </w:r>
      <w:r w:rsidR="007C40F1">
        <w:rPr>
          <w:rFonts w:ascii="Arial" w:hAnsi="Arial" w:cs="Arial"/>
          <w:sz w:val="26"/>
          <w:szCs w:val="26"/>
        </w:rPr>
        <w:t>Medellín</w:t>
      </w:r>
      <w:r w:rsidR="007A7470">
        <w:rPr>
          <w:rFonts w:ascii="Arial" w:hAnsi="Arial" w:cs="Arial"/>
          <w:sz w:val="26"/>
          <w:szCs w:val="26"/>
        </w:rPr>
        <w:t xml:space="preserve"> y la vulneración no se da en la </w:t>
      </w:r>
      <w:r w:rsidR="007A7470" w:rsidRPr="00E475F4">
        <w:rPr>
          <w:rFonts w:ascii="Arial" w:hAnsi="Arial" w:cs="Arial"/>
          <w:sz w:val="26"/>
          <w:szCs w:val="26"/>
        </w:rPr>
        <w:t>ciudad</w:t>
      </w:r>
      <w:r w:rsidR="007A7470">
        <w:rPr>
          <w:rFonts w:ascii="Arial" w:hAnsi="Arial" w:cs="Arial"/>
          <w:sz w:val="26"/>
          <w:szCs w:val="26"/>
        </w:rPr>
        <w:t xml:space="preserve"> de Pereira</w:t>
      </w:r>
      <w:r w:rsidR="007A7470" w:rsidRPr="00E475F4">
        <w:rPr>
          <w:rFonts w:ascii="Arial" w:hAnsi="Arial" w:cs="Arial"/>
          <w:sz w:val="26"/>
          <w:szCs w:val="26"/>
        </w:rPr>
        <w:t>. Ordenó su remisión</w:t>
      </w:r>
      <w:r w:rsidR="007A7470">
        <w:rPr>
          <w:rFonts w:ascii="Arial" w:hAnsi="Arial" w:cs="Arial"/>
          <w:sz w:val="26"/>
          <w:szCs w:val="26"/>
        </w:rPr>
        <w:t xml:space="preserve"> </w:t>
      </w:r>
      <w:r w:rsidR="007A7470" w:rsidRPr="00E475F4">
        <w:rPr>
          <w:rFonts w:ascii="Arial" w:hAnsi="Arial" w:cs="Arial"/>
          <w:sz w:val="26"/>
          <w:szCs w:val="26"/>
          <w:lang w:val="es-CO"/>
        </w:rPr>
        <w:t>para que</w:t>
      </w:r>
      <w:r w:rsidR="007A7470">
        <w:rPr>
          <w:rFonts w:ascii="Arial" w:hAnsi="Arial" w:cs="Arial"/>
          <w:sz w:val="26"/>
          <w:szCs w:val="26"/>
          <w:lang w:val="es-CO"/>
        </w:rPr>
        <w:t xml:space="preserve"> </w:t>
      </w:r>
      <w:r w:rsidR="007A7470" w:rsidRPr="00E475F4">
        <w:rPr>
          <w:rFonts w:ascii="Arial" w:hAnsi="Arial" w:cs="Arial"/>
          <w:sz w:val="26"/>
          <w:szCs w:val="26"/>
          <w:lang w:val="es-CO"/>
        </w:rPr>
        <w:t>fuera</w:t>
      </w:r>
      <w:r w:rsidR="007C40F1">
        <w:rPr>
          <w:rFonts w:ascii="Arial" w:hAnsi="Arial" w:cs="Arial"/>
          <w:sz w:val="26"/>
          <w:szCs w:val="26"/>
          <w:lang w:val="es-CO"/>
        </w:rPr>
        <w:t>n</w:t>
      </w:r>
      <w:r w:rsidR="007A7470" w:rsidRPr="00E475F4">
        <w:rPr>
          <w:rFonts w:ascii="Arial" w:hAnsi="Arial" w:cs="Arial"/>
          <w:sz w:val="26"/>
          <w:szCs w:val="26"/>
          <w:lang w:val="es-CO"/>
        </w:rPr>
        <w:t xml:space="preserve"> repartida</w:t>
      </w:r>
      <w:r w:rsidR="007C40F1">
        <w:rPr>
          <w:rFonts w:ascii="Arial" w:hAnsi="Arial" w:cs="Arial"/>
          <w:sz w:val="26"/>
          <w:szCs w:val="26"/>
          <w:lang w:val="es-CO"/>
        </w:rPr>
        <w:t>s</w:t>
      </w:r>
      <w:r w:rsidR="007A7470">
        <w:rPr>
          <w:rFonts w:ascii="Arial" w:hAnsi="Arial" w:cs="Arial"/>
          <w:sz w:val="26"/>
          <w:szCs w:val="26"/>
          <w:lang w:val="es-CO"/>
        </w:rPr>
        <w:t xml:space="preserve"> </w:t>
      </w:r>
      <w:r w:rsidR="007A7470" w:rsidRPr="00E475F4">
        <w:rPr>
          <w:rFonts w:ascii="Arial" w:hAnsi="Arial" w:cs="Arial"/>
          <w:sz w:val="26"/>
          <w:szCs w:val="26"/>
          <w:lang w:val="es-CO"/>
        </w:rPr>
        <w:t xml:space="preserve">entre los Juzgados Civiles del Circuito de </w:t>
      </w:r>
      <w:r w:rsidR="007C40F1">
        <w:rPr>
          <w:rFonts w:ascii="Arial" w:hAnsi="Arial" w:cs="Arial"/>
          <w:sz w:val="26"/>
          <w:szCs w:val="26"/>
          <w:lang w:val="es-CO"/>
        </w:rPr>
        <w:t>Medellín y Cúcuta, respectivamente</w:t>
      </w:r>
      <w:r w:rsidR="007A7470">
        <w:rPr>
          <w:rFonts w:ascii="Arial" w:hAnsi="Arial" w:cs="Arial"/>
          <w:sz w:val="26"/>
          <w:szCs w:val="26"/>
          <w:lang w:val="es-CO"/>
        </w:rPr>
        <w:t xml:space="preserve">. </w:t>
      </w:r>
      <w:r w:rsidR="007A7470">
        <w:rPr>
          <w:rFonts w:ascii="Arial" w:hAnsi="Arial" w:cs="Arial"/>
          <w:sz w:val="26"/>
          <w:szCs w:val="26"/>
        </w:rPr>
        <w:t xml:space="preserve">(fls. </w:t>
      </w:r>
      <w:r w:rsidR="007C40F1">
        <w:rPr>
          <w:rFonts w:ascii="Arial" w:hAnsi="Arial" w:cs="Arial"/>
          <w:sz w:val="26"/>
          <w:szCs w:val="26"/>
        </w:rPr>
        <w:t>30-31 y 34-35</w:t>
      </w:r>
      <w:r w:rsidR="007A7470">
        <w:rPr>
          <w:rFonts w:ascii="Arial" w:hAnsi="Arial" w:cs="Arial"/>
          <w:sz w:val="26"/>
          <w:szCs w:val="26"/>
        </w:rPr>
        <w:t>)</w:t>
      </w:r>
      <w:r w:rsidR="007A7470" w:rsidRPr="00413A6D">
        <w:rPr>
          <w:rFonts w:ascii="Arial" w:hAnsi="Arial" w:cs="Arial"/>
          <w:sz w:val="26"/>
          <w:szCs w:val="26"/>
        </w:rPr>
        <w:t>.</w:t>
      </w:r>
    </w:p>
    <w:p w:rsidR="007A7470" w:rsidRPr="00413A6D" w:rsidRDefault="007A7470" w:rsidP="007A7470">
      <w:pPr>
        <w:pStyle w:val="Sinespaciado2"/>
        <w:spacing w:line="360" w:lineRule="auto"/>
        <w:ind w:firstLine="2835"/>
        <w:jc w:val="both"/>
        <w:rPr>
          <w:rFonts w:ascii="Arial" w:hAnsi="Arial" w:cs="Arial"/>
          <w:sz w:val="16"/>
          <w:szCs w:val="26"/>
        </w:rPr>
      </w:pPr>
    </w:p>
    <w:p w:rsidR="007A7470" w:rsidRDefault="00084EB9" w:rsidP="007A747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(iv</w:t>
      </w:r>
      <w:r w:rsidR="007A7470">
        <w:rPr>
          <w:rFonts w:ascii="Arial" w:hAnsi="Arial" w:cs="Arial"/>
          <w:sz w:val="26"/>
          <w:szCs w:val="26"/>
        </w:rPr>
        <w:t xml:space="preserve">) </w:t>
      </w:r>
      <w:r w:rsidR="007C40F1">
        <w:rPr>
          <w:rFonts w:ascii="Arial" w:hAnsi="Arial" w:cs="Arial"/>
          <w:sz w:val="26"/>
          <w:szCs w:val="26"/>
        </w:rPr>
        <w:t>En la acción popular 2018-00673, el</w:t>
      </w:r>
      <w:r w:rsidR="007A7470">
        <w:rPr>
          <w:rFonts w:ascii="Arial" w:hAnsi="Arial" w:cs="Arial"/>
          <w:sz w:val="26"/>
          <w:szCs w:val="26"/>
        </w:rPr>
        <w:t xml:space="preserve"> </w:t>
      </w:r>
      <w:r w:rsidR="007C40F1">
        <w:rPr>
          <w:rFonts w:ascii="Arial" w:hAnsi="Arial" w:cs="Arial"/>
          <w:sz w:val="26"/>
          <w:szCs w:val="26"/>
        </w:rPr>
        <w:t>7</w:t>
      </w:r>
      <w:r w:rsidR="007A7470" w:rsidRPr="000C5F30">
        <w:rPr>
          <w:rFonts w:ascii="Arial" w:hAnsi="Arial" w:cs="Arial"/>
          <w:sz w:val="26"/>
          <w:szCs w:val="26"/>
        </w:rPr>
        <w:t xml:space="preserve"> de</w:t>
      </w:r>
      <w:r w:rsidR="007A7470">
        <w:rPr>
          <w:rFonts w:ascii="Arial" w:hAnsi="Arial" w:cs="Arial"/>
          <w:sz w:val="26"/>
          <w:szCs w:val="26"/>
        </w:rPr>
        <w:t xml:space="preserve"> septiembre de 2018, el señor </w:t>
      </w:r>
      <w:r w:rsidR="007C40F1" w:rsidRPr="007C40F1">
        <w:rPr>
          <w:rFonts w:ascii="Arial" w:hAnsi="Arial" w:cs="Arial"/>
          <w:sz w:val="22"/>
          <w:szCs w:val="24"/>
        </w:rPr>
        <w:t>JAVIER ELÍAS ARIAS IDÁRRAGA</w:t>
      </w:r>
      <w:r w:rsidR="007A7470">
        <w:rPr>
          <w:rFonts w:ascii="Arial" w:hAnsi="Arial" w:cs="Arial"/>
          <w:szCs w:val="28"/>
        </w:rPr>
        <w:t xml:space="preserve">, </w:t>
      </w:r>
      <w:r w:rsidR="007A7470">
        <w:rPr>
          <w:rFonts w:ascii="Arial" w:hAnsi="Arial" w:cs="Arial"/>
          <w:sz w:val="26"/>
          <w:szCs w:val="26"/>
        </w:rPr>
        <w:t xml:space="preserve">presentó recurso de reposición, frente al auto antes descrito (fl. </w:t>
      </w:r>
      <w:r w:rsidR="007C40F1">
        <w:rPr>
          <w:rFonts w:ascii="Arial" w:hAnsi="Arial" w:cs="Arial"/>
          <w:sz w:val="26"/>
          <w:szCs w:val="26"/>
        </w:rPr>
        <w:t>36</w:t>
      </w:r>
      <w:r w:rsidR="007A7470">
        <w:rPr>
          <w:rFonts w:ascii="Arial" w:hAnsi="Arial" w:cs="Arial"/>
          <w:sz w:val="26"/>
          <w:szCs w:val="26"/>
        </w:rPr>
        <w:t xml:space="preserve">). </w:t>
      </w:r>
    </w:p>
    <w:p w:rsidR="007A7470" w:rsidRPr="00331DDE" w:rsidRDefault="007A7470" w:rsidP="007A7470">
      <w:pPr>
        <w:pStyle w:val="Sinespaciado2"/>
        <w:spacing w:line="360" w:lineRule="auto"/>
        <w:ind w:firstLine="2835"/>
        <w:jc w:val="both"/>
        <w:rPr>
          <w:rFonts w:ascii="Arial" w:hAnsi="Arial" w:cs="Arial"/>
          <w:sz w:val="16"/>
          <w:szCs w:val="16"/>
        </w:rPr>
      </w:pPr>
    </w:p>
    <w:p w:rsidR="003A43B2" w:rsidRDefault="00077E14" w:rsidP="007A7470">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2. Así las cosas, frente a la inconformidad del actor de que no se aplican por la autoridad accionada los artículos 8 y 42 del CGP, 5 y 84 de la ley 472 de 1998, ni cumple los términos para admitir las acciones populares, </w:t>
      </w:r>
      <w:r w:rsidR="0078776A">
        <w:rPr>
          <w:rFonts w:ascii="Arial" w:hAnsi="Arial" w:cs="Arial"/>
          <w:sz w:val="26"/>
          <w:szCs w:val="26"/>
        </w:rPr>
        <w:t>como lo afirma en el escrito de tutela, no ha</w:t>
      </w:r>
      <w:r w:rsidR="0078776A" w:rsidRPr="001B1D0C">
        <w:rPr>
          <w:rFonts w:ascii="Arial" w:hAnsi="Arial" w:cs="Arial"/>
          <w:sz w:val="26"/>
          <w:szCs w:val="26"/>
        </w:rPr>
        <w:t xml:space="preserve"> tenido lugar</w:t>
      </w:r>
      <w:r w:rsidR="0078776A">
        <w:rPr>
          <w:rFonts w:ascii="Arial" w:hAnsi="Arial" w:cs="Arial"/>
          <w:sz w:val="26"/>
          <w:szCs w:val="26"/>
        </w:rPr>
        <w:t xml:space="preserve">; y, por lo tanto, debe negarse el amparo implorado por este aspecto, </w:t>
      </w:r>
      <w:r w:rsidR="007A7470">
        <w:rPr>
          <w:rFonts w:ascii="Arial" w:hAnsi="Arial" w:cs="Arial"/>
          <w:sz w:val="26"/>
          <w:szCs w:val="26"/>
          <w:lang w:val="es-CO"/>
        </w:rPr>
        <w:t xml:space="preserve">toda vez que, como se pudo constatar, </w:t>
      </w:r>
      <w:r w:rsidR="0078776A" w:rsidRPr="0078776A">
        <w:rPr>
          <w:rFonts w:ascii="Arial" w:hAnsi="Arial" w:cs="Arial"/>
          <w:sz w:val="26"/>
          <w:szCs w:val="26"/>
          <w:lang w:val="es-CO"/>
        </w:rPr>
        <w:t xml:space="preserve">las demandas fueron presentadas el 30 de agosto del año que avanza, con lo cual, a la luz del artículo 20 de la ley 472 de 1998, para el momento en que se presentaron </w:t>
      </w:r>
      <w:r w:rsidR="0078776A">
        <w:rPr>
          <w:rFonts w:ascii="Arial" w:hAnsi="Arial" w:cs="Arial"/>
          <w:sz w:val="26"/>
          <w:szCs w:val="26"/>
          <w:lang w:val="es-CO"/>
        </w:rPr>
        <w:t>las acciones de tutela</w:t>
      </w:r>
      <w:r w:rsidR="0078776A" w:rsidRPr="0078776A">
        <w:rPr>
          <w:rFonts w:ascii="Arial" w:hAnsi="Arial" w:cs="Arial"/>
          <w:sz w:val="26"/>
          <w:szCs w:val="26"/>
          <w:lang w:val="es-CO"/>
        </w:rPr>
        <w:t xml:space="preserve">, 4 de septiembre siguiente, la mora endilgada a la autoridad </w:t>
      </w:r>
      <w:r w:rsidR="0078776A">
        <w:rPr>
          <w:rFonts w:ascii="Arial" w:hAnsi="Arial" w:cs="Arial"/>
          <w:sz w:val="26"/>
          <w:szCs w:val="26"/>
          <w:lang w:val="es-CO"/>
        </w:rPr>
        <w:t>accionada</w:t>
      </w:r>
      <w:r w:rsidR="0078776A" w:rsidRPr="0078776A">
        <w:rPr>
          <w:rFonts w:ascii="Arial" w:hAnsi="Arial" w:cs="Arial"/>
          <w:sz w:val="26"/>
          <w:szCs w:val="26"/>
          <w:lang w:val="es-CO"/>
        </w:rPr>
        <w:t xml:space="preserve"> era inexistente, pues la funcionaria aún se encontraba dentro del término para resolver sobre la admisibilidad de l</w:t>
      </w:r>
      <w:r w:rsidR="00545FD1">
        <w:rPr>
          <w:rFonts w:ascii="Arial" w:hAnsi="Arial" w:cs="Arial"/>
          <w:sz w:val="26"/>
          <w:szCs w:val="26"/>
          <w:lang w:val="es-CO"/>
        </w:rPr>
        <w:t>o</w:t>
      </w:r>
      <w:r w:rsidR="0078776A" w:rsidRPr="0078776A">
        <w:rPr>
          <w:rFonts w:ascii="Arial" w:hAnsi="Arial" w:cs="Arial"/>
          <w:sz w:val="26"/>
          <w:szCs w:val="26"/>
          <w:lang w:val="es-CO"/>
        </w:rPr>
        <w:t xml:space="preserve">s </w:t>
      </w:r>
      <w:r w:rsidR="00545FD1">
        <w:rPr>
          <w:rFonts w:ascii="Arial" w:hAnsi="Arial" w:cs="Arial"/>
          <w:sz w:val="26"/>
          <w:szCs w:val="26"/>
          <w:lang w:val="es-CO"/>
        </w:rPr>
        <w:t xml:space="preserve">libelos </w:t>
      </w:r>
      <w:r w:rsidR="0078776A">
        <w:rPr>
          <w:rFonts w:ascii="Arial" w:hAnsi="Arial" w:cs="Arial"/>
          <w:sz w:val="26"/>
          <w:szCs w:val="26"/>
          <w:lang w:val="es-CO"/>
        </w:rPr>
        <w:t>populares</w:t>
      </w:r>
      <w:r w:rsidR="0078776A" w:rsidRPr="0078776A">
        <w:rPr>
          <w:rFonts w:ascii="Arial" w:hAnsi="Arial" w:cs="Arial"/>
          <w:sz w:val="26"/>
          <w:szCs w:val="26"/>
          <w:lang w:val="es-CO"/>
        </w:rPr>
        <w:t>,</w:t>
      </w:r>
      <w:r w:rsidR="0078776A">
        <w:rPr>
          <w:rFonts w:ascii="Arial" w:hAnsi="Arial" w:cs="Arial"/>
          <w:sz w:val="26"/>
          <w:szCs w:val="26"/>
          <w:lang w:val="es-CO"/>
        </w:rPr>
        <w:t xml:space="preserve"> </w:t>
      </w:r>
      <w:r w:rsidR="00545FD1" w:rsidRPr="00B440D3">
        <w:rPr>
          <w:rFonts w:ascii="Arial" w:hAnsi="Arial" w:cs="Arial"/>
          <w:sz w:val="26"/>
          <w:szCs w:val="26"/>
        </w:rPr>
        <w:t>de tal suerte que es inviable endilgar acción</w:t>
      </w:r>
      <w:r w:rsidR="00545FD1">
        <w:rPr>
          <w:rFonts w:ascii="Arial" w:hAnsi="Arial" w:cs="Arial"/>
          <w:sz w:val="26"/>
          <w:szCs w:val="26"/>
        </w:rPr>
        <w:t xml:space="preserve"> u omisión</w:t>
      </w:r>
      <w:r w:rsidR="00545FD1" w:rsidRPr="00B440D3">
        <w:rPr>
          <w:rFonts w:ascii="Arial" w:hAnsi="Arial" w:cs="Arial"/>
          <w:sz w:val="26"/>
          <w:szCs w:val="26"/>
        </w:rPr>
        <w:t xml:space="preserve"> alguna al juzgado cuando n</w:t>
      </w:r>
      <w:r w:rsidR="00545FD1">
        <w:rPr>
          <w:rFonts w:ascii="Arial" w:hAnsi="Arial" w:cs="Arial"/>
          <w:sz w:val="26"/>
          <w:szCs w:val="26"/>
        </w:rPr>
        <w:t>o es cierto lo manifestado por el accionante</w:t>
      </w:r>
      <w:r w:rsidR="007A7470">
        <w:rPr>
          <w:rFonts w:ascii="Arial" w:hAnsi="Arial" w:cs="Arial"/>
          <w:sz w:val="26"/>
          <w:szCs w:val="26"/>
          <w:lang w:val="es-CO"/>
        </w:rPr>
        <w:t xml:space="preserve">. </w:t>
      </w:r>
    </w:p>
    <w:p w:rsidR="003A43B2" w:rsidRPr="003A43B2" w:rsidRDefault="003A43B2" w:rsidP="007A7470">
      <w:pPr>
        <w:pStyle w:val="Sinespaciado2"/>
        <w:spacing w:line="360" w:lineRule="auto"/>
        <w:ind w:firstLine="2835"/>
        <w:jc w:val="both"/>
        <w:rPr>
          <w:rFonts w:ascii="Arial" w:hAnsi="Arial" w:cs="Arial"/>
          <w:sz w:val="16"/>
          <w:szCs w:val="16"/>
          <w:lang w:val="es-CO"/>
        </w:rPr>
      </w:pPr>
    </w:p>
    <w:p w:rsidR="0078776A" w:rsidRDefault="00545FD1" w:rsidP="0078776A">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No obstante lo anterior, </w:t>
      </w:r>
      <w:r w:rsidR="0078776A">
        <w:rPr>
          <w:rFonts w:ascii="Arial" w:hAnsi="Arial" w:cs="Arial"/>
          <w:sz w:val="26"/>
          <w:szCs w:val="26"/>
        </w:rPr>
        <w:t>n</w:t>
      </w:r>
      <w:r w:rsidR="0078776A" w:rsidRPr="00347507">
        <w:rPr>
          <w:rFonts w:ascii="Arial" w:hAnsi="Arial" w:cs="Arial"/>
          <w:sz w:val="26"/>
          <w:szCs w:val="26"/>
        </w:rPr>
        <w:t>o hay duda que</w:t>
      </w:r>
      <w:r w:rsidR="0078776A">
        <w:rPr>
          <w:rFonts w:ascii="Arial" w:hAnsi="Arial" w:cs="Arial"/>
          <w:sz w:val="26"/>
          <w:szCs w:val="26"/>
        </w:rPr>
        <w:t xml:space="preserve"> </w:t>
      </w:r>
      <w:r w:rsidR="0078776A" w:rsidRPr="00347507">
        <w:rPr>
          <w:rFonts w:ascii="Arial" w:hAnsi="Arial" w:cs="Arial"/>
          <w:sz w:val="26"/>
          <w:szCs w:val="26"/>
        </w:rPr>
        <w:t>la</w:t>
      </w:r>
      <w:r w:rsidR="0078776A">
        <w:rPr>
          <w:rFonts w:ascii="Arial" w:hAnsi="Arial" w:cs="Arial"/>
          <w:sz w:val="26"/>
          <w:szCs w:val="26"/>
        </w:rPr>
        <w:t>s presentes acciones constitucionales</w:t>
      </w:r>
      <w:r>
        <w:rPr>
          <w:rFonts w:ascii="Arial" w:hAnsi="Arial" w:cs="Arial"/>
          <w:sz w:val="26"/>
          <w:szCs w:val="26"/>
        </w:rPr>
        <w:t xml:space="preserve"> también</w:t>
      </w:r>
      <w:r w:rsidR="0078776A">
        <w:rPr>
          <w:rFonts w:ascii="Arial" w:hAnsi="Arial" w:cs="Arial"/>
          <w:sz w:val="26"/>
          <w:szCs w:val="26"/>
        </w:rPr>
        <w:t xml:space="preserve"> son </w:t>
      </w:r>
      <w:r w:rsidR="0078776A">
        <w:rPr>
          <w:rFonts w:ascii="Arial" w:hAnsi="Arial" w:cs="Arial"/>
          <w:sz w:val="26"/>
          <w:szCs w:val="26"/>
          <w:lang w:val="es-CO"/>
        </w:rPr>
        <w:t xml:space="preserve">improcedentes, </w:t>
      </w:r>
      <w:r>
        <w:rPr>
          <w:rFonts w:ascii="Arial" w:hAnsi="Arial" w:cs="Arial"/>
          <w:sz w:val="26"/>
          <w:szCs w:val="26"/>
          <w:lang w:val="es-CO"/>
        </w:rPr>
        <w:t>ya que</w:t>
      </w:r>
      <w:r w:rsidR="0078776A">
        <w:rPr>
          <w:rFonts w:ascii="Arial" w:hAnsi="Arial" w:cs="Arial"/>
          <w:sz w:val="26"/>
          <w:szCs w:val="26"/>
          <w:lang w:val="es-CO"/>
        </w:rPr>
        <w:t xml:space="preserve"> las solicitudes de amparo</w:t>
      </w:r>
      <w:r w:rsidR="0078776A">
        <w:rPr>
          <w:rFonts w:ascii="Arial" w:hAnsi="Arial" w:cs="Arial"/>
          <w:sz w:val="26"/>
          <w:szCs w:val="26"/>
        </w:rPr>
        <w:t xml:space="preserve"> se tornan</w:t>
      </w:r>
      <w:r w:rsidR="0078776A" w:rsidRPr="00347507">
        <w:rPr>
          <w:rFonts w:ascii="Arial" w:hAnsi="Arial" w:cs="Arial"/>
          <w:sz w:val="26"/>
          <w:szCs w:val="26"/>
        </w:rPr>
        <w:t xml:space="preserve"> prematura</w:t>
      </w:r>
      <w:r w:rsidR="0078776A">
        <w:rPr>
          <w:rFonts w:ascii="Arial" w:hAnsi="Arial" w:cs="Arial"/>
          <w:sz w:val="26"/>
          <w:szCs w:val="26"/>
        </w:rPr>
        <w:t>s</w:t>
      </w:r>
      <w:r w:rsidR="0078776A">
        <w:rPr>
          <w:rFonts w:ascii="Arial" w:hAnsi="Arial" w:cs="Arial"/>
          <w:sz w:val="26"/>
          <w:szCs w:val="26"/>
          <w:lang w:val="es-CO"/>
        </w:rPr>
        <w:t xml:space="preserve">, </w:t>
      </w:r>
      <w:r w:rsidR="0078776A" w:rsidRPr="00141E91">
        <w:rPr>
          <w:rFonts w:ascii="Arial" w:hAnsi="Arial" w:cs="Arial"/>
          <w:sz w:val="26"/>
          <w:szCs w:val="26"/>
          <w:lang w:val="es-CO"/>
        </w:rPr>
        <w:t xml:space="preserve">por </w:t>
      </w:r>
      <w:r w:rsidR="0078776A">
        <w:rPr>
          <w:rFonts w:ascii="Arial" w:hAnsi="Arial" w:cs="Arial"/>
          <w:sz w:val="26"/>
          <w:szCs w:val="26"/>
          <w:lang w:val="es-CO"/>
        </w:rPr>
        <w:t>varias razones específicas; la primera de ellas, por cuanto</w:t>
      </w:r>
      <w:r w:rsidR="0078776A" w:rsidRPr="00141E91">
        <w:rPr>
          <w:rFonts w:ascii="Arial" w:hAnsi="Arial" w:cs="Arial"/>
          <w:sz w:val="26"/>
          <w:szCs w:val="26"/>
          <w:lang w:val="es-CO"/>
        </w:rPr>
        <w:t xml:space="preserve"> l</w:t>
      </w:r>
      <w:r w:rsidR="0078776A">
        <w:rPr>
          <w:rFonts w:ascii="Arial" w:hAnsi="Arial" w:cs="Arial"/>
          <w:sz w:val="26"/>
          <w:szCs w:val="26"/>
          <w:lang w:val="es-CO"/>
        </w:rPr>
        <w:t>as</w:t>
      </w:r>
      <w:r w:rsidR="0078776A" w:rsidRPr="00141E91">
        <w:rPr>
          <w:rFonts w:ascii="Arial" w:hAnsi="Arial" w:cs="Arial"/>
          <w:sz w:val="26"/>
          <w:szCs w:val="26"/>
          <w:lang w:val="es-CO"/>
        </w:rPr>
        <w:t xml:space="preserve"> </w:t>
      </w:r>
      <w:r w:rsidR="0078776A">
        <w:rPr>
          <w:rFonts w:ascii="Arial" w:hAnsi="Arial" w:cs="Arial"/>
          <w:sz w:val="26"/>
          <w:szCs w:val="26"/>
        </w:rPr>
        <w:t xml:space="preserve">mismas </w:t>
      </w:r>
      <w:r w:rsidR="0078776A">
        <w:rPr>
          <w:rFonts w:ascii="Arial" w:hAnsi="Arial" w:cs="Arial"/>
          <w:sz w:val="26"/>
          <w:szCs w:val="26"/>
          <w:lang w:val="es-CO"/>
        </w:rPr>
        <w:t xml:space="preserve">fueron interpuestas el 4 de septiembre pasado, esto es, </w:t>
      </w:r>
      <w:r w:rsidR="0078776A">
        <w:rPr>
          <w:rFonts w:ascii="Arial" w:hAnsi="Arial" w:cs="Arial"/>
          <w:sz w:val="26"/>
          <w:szCs w:val="26"/>
        </w:rPr>
        <w:t xml:space="preserve">dentro de los tres </w:t>
      </w:r>
      <w:r w:rsidR="0078776A" w:rsidRPr="00714943">
        <w:rPr>
          <w:rFonts w:ascii="Arial" w:hAnsi="Arial" w:cs="Arial"/>
          <w:sz w:val="26"/>
          <w:szCs w:val="26"/>
        </w:rPr>
        <w:t>días hábiles siguientes a la presentación de la</w:t>
      </w:r>
      <w:r w:rsidR="0078776A">
        <w:rPr>
          <w:rFonts w:ascii="Arial" w:hAnsi="Arial" w:cs="Arial"/>
          <w:sz w:val="26"/>
          <w:szCs w:val="26"/>
        </w:rPr>
        <w:t>s</w:t>
      </w:r>
      <w:r w:rsidR="0078776A" w:rsidRPr="00714943">
        <w:rPr>
          <w:rFonts w:ascii="Arial" w:hAnsi="Arial" w:cs="Arial"/>
          <w:sz w:val="26"/>
          <w:szCs w:val="26"/>
        </w:rPr>
        <w:t xml:space="preserve"> demanda</w:t>
      </w:r>
      <w:r w:rsidR="0078776A">
        <w:rPr>
          <w:rFonts w:ascii="Arial" w:hAnsi="Arial" w:cs="Arial"/>
          <w:sz w:val="26"/>
          <w:szCs w:val="26"/>
        </w:rPr>
        <w:t xml:space="preserve">s populares, fecha hasta la cual el juzgado accionado aún estaba en término de proferir el auto resolviendo sobre las mismas, los cuales, si bien se dictaron el 6 y 10 de septiembre de 2018, lo cierto es que </w:t>
      </w:r>
      <w:r w:rsidR="0078776A">
        <w:rPr>
          <w:rFonts w:ascii="Arial" w:hAnsi="Arial" w:cs="Arial"/>
          <w:sz w:val="26"/>
          <w:szCs w:val="26"/>
          <w:lang w:val="es-CO"/>
        </w:rPr>
        <w:t xml:space="preserve">prefirió el actor acudir directamente a la acción de tutela. </w:t>
      </w:r>
    </w:p>
    <w:p w:rsidR="0078776A" w:rsidRPr="003A43B2" w:rsidRDefault="0078776A" w:rsidP="0078776A">
      <w:pPr>
        <w:pStyle w:val="Sinespaciado2"/>
        <w:spacing w:line="360" w:lineRule="auto"/>
        <w:ind w:firstLine="2835"/>
        <w:jc w:val="both"/>
        <w:rPr>
          <w:rFonts w:ascii="Arial" w:hAnsi="Arial" w:cs="Arial"/>
          <w:sz w:val="16"/>
          <w:szCs w:val="16"/>
          <w:lang w:val="es-CO"/>
        </w:rPr>
      </w:pPr>
    </w:p>
    <w:p w:rsidR="00633C46" w:rsidRDefault="00633C46" w:rsidP="007A7470">
      <w:pPr>
        <w:pStyle w:val="Sinespaciado2"/>
        <w:spacing w:line="360" w:lineRule="auto"/>
        <w:ind w:firstLine="2835"/>
        <w:jc w:val="both"/>
        <w:rPr>
          <w:rFonts w:ascii="Arial" w:hAnsi="Arial" w:cs="Arial"/>
          <w:sz w:val="26"/>
          <w:szCs w:val="26"/>
        </w:rPr>
      </w:pPr>
      <w:r>
        <w:rPr>
          <w:rFonts w:ascii="Arial" w:hAnsi="Arial" w:cs="Arial"/>
          <w:sz w:val="26"/>
          <w:szCs w:val="26"/>
          <w:lang w:val="es-CO"/>
        </w:rPr>
        <w:t>L</w:t>
      </w:r>
      <w:r w:rsidR="007A7470">
        <w:rPr>
          <w:rFonts w:ascii="Arial" w:hAnsi="Arial" w:cs="Arial"/>
          <w:sz w:val="26"/>
          <w:szCs w:val="26"/>
          <w:lang w:val="es-CO"/>
        </w:rPr>
        <w:t>a segunda</w:t>
      </w:r>
      <w:r w:rsidR="007A7470">
        <w:rPr>
          <w:rFonts w:ascii="Arial" w:hAnsi="Arial" w:cs="Arial"/>
          <w:sz w:val="26"/>
          <w:szCs w:val="26"/>
        </w:rPr>
        <w:t xml:space="preserve">, </w:t>
      </w:r>
      <w:r w:rsidRPr="009B2BD9">
        <w:rPr>
          <w:rFonts w:ascii="Arial" w:hAnsi="Arial" w:cs="Arial"/>
          <w:sz w:val="26"/>
          <w:szCs w:val="26"/>
        </w:rPr>
        <w:t xml:space="preserve">porque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demandante haya elevado expresamente a dicha autoridad judicial, </w:t>
      </w:r>
      <w:r w:rsidRPr="008E3FCF">
        <w:rPr>
          <w:rFonts w:ascii="Arial" w:hAnsi="Arial" w:cs="Arial"/>
          <w:sz w:val="26"/>
          <w:szCs w:val="26"/>
        </w:rPr>
        <w:t xml:space="preserve">tendiente a que se </w:t>
      </w:r>
      <w:r>
        <w:rPr>
          <w:rFonts w:ascii="Arial" w:hAnsi="Arial" w:cs="Arial"/>
          <w:sz w:val="26"/>
          <w:szCs w:val="26"/>
        </w:rPr>
        <w:t>cumplieran los términos consagrados en la ley 472 de 1998</w:t>
      </w:r>
      <w:r w:rsidRPr="008E3FCF">
        <w:rPr>
          <w:rFonts w:ascii="Arial" w:hAnsi="Arial" w:cs="Arial"/>
          <w:sz w:val="26"/>
          <w:szCs w:val="26"/>
        </w:rPr>
        <w:t xml:space="preserve">, </w:t>
      </w:r>
      <w:r>
        <w:rPr>
          <w:rFonts w:ascii="Arial" w:hAnsi="Arial" w:cs="Arial"/>
          <w:sz w:val="26"/>
          <w:szCs w:val="26"/>
        </w:rPr>
        <w:t xml:space="preserve">de manera que hubiese obligado a un pronunciamiento explícito de la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w:t>
      </w:r>
      <w:r w:rsidRPr="0040599F">
        <w:rPr>
          <w:rFonts w:ascii="Arial" w:hAnsi="Arial" w:cs="Arial"/>
          <w:sz w:val="26"/>
          <w:szCs w:val="26"/>
        </w:rPr>
        <w:lastRenderedPageBreak/>
        <w:t xml:space="preserve">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s fundamentales.</w:t>
      </w:r>
    </w:p>
    <w:p w:rsidR="00633C46" w:rsidRPr="003A43B2" w:rsidRDefault="00633C46" w:rsidP="007A7470">
      <w:pPr>
        <w:pStyle w:val="Sinespaciado2"/>
        <w:spacing w:line="360" w:lineRule="auto"/>
        <w:ind w:firstLine="2835"/>
        <w:jc w:val="both"/>
        <w:rPr>
          <w:rFonts w:ascii="Arial" w:hAnsi="Arial" w:cs="Arial"/>
          <w:sz w:val="16"/>
          <w:szCs w:val="16"/>
        </w:rPr>
      </w:pPr>
    </w:p>
    <w:p w:rsidR="007A7470" w:rsidRDefault="00633C46" w:rsidP="007A7470">
      <w:pPr>
        <w:pStyle w:val="Sinespaciado2"/>
        <w:spacing w:line="360" w:lineRule="auto"/>
        <w:ind w:firstLine="2835"/>
        <w:jc w:val="both"/>
        <w:rPr>
          <w:rFonts w:ascii="Arial" w:hAnsi="Arial" w:cs="Arial"/>
          <w:sz w:val="26"/>
          <w:szCs w:val="26"/>
        </w:rPr>
      </w:pPr>
      <w:r>
        <w:rPr>
          <w:rFonts w:ascii="Arial" w:hAnsi="Arial" w:cs="Arial"/>
          <w:sz w:val="26"/>
          <w:szCs w:val="26"/>
        </w:rPr>
        <w:t xml:space="preserve">Aunado a lo anterior, también </w:t>
      </w:r>
      <w:r w:rsidR="007A7470">
        <w:rPr>
          <w:rFonts w:ascii="Arial" w:hAnsi="Arial" w:cs="Arial"/>
          <w:sz w:val="26"/>
          <w:szCs w:val="26"/>
        </w:rPr>
        <w:t>se desconoce qué posición pueda</w:t>
      </w:r>
      <w:r w:rsidR="00D9367C">
        <w:rPr>
          <w:rFonts w:ascii="Arial" w:hAnsi="Arial" w:cs="Arial"/>
          <w:sz w:val="26"/>
          <w:szCs w:val="26"/>
        </w:rPr>
        <w:t>n</w:t>
      </w:r>
      <w:r w:rsidR="007A7470" w:rsidRPr="009B2BD9">
        <w:rPr>
          <w:rFonts w:ascii="Arial" w:hAnsi="Arial" w:cs="Arial"/>
          <w:sz w:val="26"/>
          <w:szCs w:val="26"/>
        </w:rPr>
        <w:t xml:space="preserve"> adoptar </w:t>
      </w:r>
      <w:r w:rsidR="007A7470">
        <w:rPr>
          <w:rFonts w:ascii="Arial" w:hAnsi="Arial" w:cs="Arial"/>
          <w:sz w:val="26"/>
          <w:szCs w:val="26"/>
        </w:rPr>
        <w:t>l</w:t>
      </w:r>
      <w:r w:rsidR="00077E14">
        <w:rPr>
          <w:rFonts w:ascii="Arial" w:hAnsi="Arial" w:cs="Arial"/>
          <w:sz w:val="26"/>
          <w:szCs w:val="26"/>
        </w:rPr>
        <w:t>os</w:t>
      </w:r>
      <w:r w:rsidR="007A7470">
        <w:rPr>
          <w:rFonts w:ascii="Arial" w:hAnsi="Arial" w:cs="Arial"/>
          <w:sz w:val="26"/>
          <w:szCs w:val="26"/>
        </w:rPr>
        <w:t xml:space="preserve"> Juzgado</w:t>
      </w:r>
      <w:r w:rsidR="00077E14">
        <w:rPr>
          <w:rFonts w:ascii="Arial" w:hAnsi="Arial" w:cs="Arial"/>
          <w:sz w:val="26"/>
          <w:szCs w:val="26"/>
        </w:rPr>
        <w:t>s</w:t>
      </w:r>
      <w:r w:rsidR="007A7470">
        <w:rPr>
          <w:rFonts w:ascii="Arial" w:hAnsi="Arial" w:cs="Arial"/>
          <w:sz w:val="26"/>
          <w:szCs w:val="26"/>
        </w:rPr>
        <w:t xml:space="preserve"> Civil</w:t>
      </w:r>
      <w:r w:rsidR="00077E14">
        <w:rPr>
          <w:rFonts w:ascii="Arial" w:hAnsi="Arial" w:cs="Arial"/>
          <w:sz w:val="26"/>
          <w:szCs w:val="26"/>
        </w:rPr>
        <w:t>es</w:t>
      </w:r>
      <w:r w:rsidR="007A7470">
        <w:rPr>
          <w:rFonts w:ascii="Arial" w:hAnsi="Arial" w:cs="Arial"/>
          <w:sz w:val="26"/>
          <w:szCs w:val="26"/>
        </w:rPr>
        <w:t xml:space="preserve"> del Circuito de </w:t>
      </w:r>
      <w:r w:rsidR="00077E14">
        <w:rPr>
          <w:rFonts w:ascii="Arial" w:hAnsi="Arial" w:cs="Arial"/>
          <w:sz w:val="26"/>
          <w:szCs w:val="26"/>
        </w:rPr>
        <w:t xml:space="preserve">Medellín y Cúcuta </w:t>
      </w:r>
      <w:r w:rsidR="007A7470">
        <w:rPr>
          <w:rFonts w:ascii="Arial" w:hAnsi="Arial" w:cs="Arial"/>
          <w:sz w:val="26"/>
          <w:szCs w:val="26"/>
        </w:rPr>
        <w:t>a</w:t>
      </w:r>
      <w:r w:rsidR="00077E14">
        <w:rPr>
          <w:rFonts w:ascii="Arial" w:hAnsi="Arial" w:cs="Arial"/>
          <w:sz w:val="26"/>
          <w:szCs w:val="26"/>
        </w:rPr>
        <w:t xml:space="preserve"> </w:t>
      </w:r>
      <w:r w:rsidR="007A7470">
        <w:rPr>
          <w:rFonts w:ascii="Arial" w:hAnsi="Arial" w:cs="Arial"/>
          <w:sz w:val="26"/>
          <w:szCs w:val="26"/>
        </w:rPr>
        <w:t>l</w:t>
      </w:r>
      <w:r w:rsidR="00077E14">
        <w:rPr>
          <w:rFonts w:ascii="Arial" w:hAnsi="Arial" w:cs="Arial"/>
          <w:sz w:val="26"/>
          <w:szCs w:val="26"/>
        </w:rPr>
        <w:t>os</w:t>
      </w:r>
      <w:r w:rsidR="007A7470">
        <w:rPr>
          <w:rFonts w:ascii="Arial" w:hAnsi="Arial" w:cs="Arial"/>
          <w:sz w:val="26"/>
          <w:szCs w:val="26"/>
        </w:rPr>
        <w:t xml:space="preserve"> que le</w:t>
      </w:r>
      <w:r w:rsidR="00077E14">
        <w:rPr>
          <w:rFonts w:ascii="Arial" w:hAnsi="Arial" w:cs="Arial"/>
          <w:sz w:val="26"/>
          <w:szCs w:val="26"/>
        </w:rPr>
        <w:t>s</w:t>
      </w:r>
      <w:r w:rsidR="007A7470" w:rsidRPr="009B2BD9">
        <w:rPr>
          <w:rFonts w:ascii="Arial" w:hAnsi="Arial" w:cs="Arial"/>
          <w:sz w:val="26"/>
          <w:szCs w:val="26"/>
        </w:rPr>
        <w:t xml:space="preserve"> sea</w:t>
      </w:r>
      <w:r w:rsidR="00077E14">
        <w:rPr>
          <w:rFonts w:ascii="Arial" w:hAnsi="Arial" w:cs="Arial"/>
          <w:sz w:val="26"/>
          <w:szCs w:val="26"/>
        </w:rPr>
        <w:t>n</w:t>
      </w:r>
      <w:r w:rsidR="007A7470">
        <w:rPr>
          <w:rFonts w:ascii="Arial" w:hAnsi="Arial" w:cs="Arial"/>
          <w:sz w:val="26"/>
          <w:szCs w:val="26"/>
        </w:rPr>
        <w:t xml:space="preserve"> asignada</w:t>
      </w:r>
      <w:r w:rsidR="00077E14">
        <w:rPr>
          <w:rFonts w:ascii="Arial" w:hAnsi="Arial" w:cs="Arial"/>
          <w:sz w:val="26"/>
          <w:szCs w:val="26"/>
        </w:rPr>
        <w:t>s</w:t>
      </w:r>
      <w:r w:rsidR="007A7470">
        <w:rPr>
          <w:rFonts w:ascii="Arial" w:hAnsi="Arial" w:cs="Arial"/>
          <w:sz w:val="26"/>
          <w:szCs w:val="26"/>
        </w:rPr>
        <w:t xml:space="preserve"> la</w:t>
      </w:r>
      <w:r w:rsidR="00077E14">
        <w:rPr>
          <w:rFonts w:ascii="Arial" w:hAnsi="Arial" w:cs="Arial"/>
          <w:sz w:val="26"/>
          <w:szCs w:val="26"/>
        </w:rPr>
        <w:t>s</w:t>
      </w:r>
      <w:r w:rsidR="007A7470">
        <w:rPr>
          <w:rFonts w:ascii="Arial" w:hAnsi="Arial" w:cs="Arial"/>
          <w:sz w:val="26"/>
          <w:szCs w:val="26"/>
        </w:rPr>
        <w:t xml:space="preserve"> demanda</w:t>
      </w:r>
      <w:r w:rsidR="00077E14">
        <w:rPr>
          <w:rFonts w:ascii="Arial" w:hAnsi="Arial" w:cs="Arial"/>
          <w:sz w:val="26"/>
          <w:szCs w:val="26"/>
        </w:rPr>
        <w:t>s</w:t>
      </w:r>
      <w:r w:rsidR="007A7470">
        <w:rPr>
          <w:rFonts w:ascii="Arial" w:hAnsi="Arial" w:cs="Arial"/>
          <w:sz w:val="26"/>
          <w:szCs w:val="26"/>
        </w:rPr>
        <w:t xml:space="preserve"> popular</w:t>
      </w:r>
      <w:r w:rsidR="00077E14">
        <w:rPr>
          <w:rFonts w:ascii="Arial" w:hAnsi="Arial" w:cs="Arial"/>
          <w:sz w:val="26"/>
          <w:szCs w:val="26"/>
        </w:rPr>
        <w:t>es</w:t>
      </w:r>
      <w:r w:rsidR="007A7470">
        <w:rPr>
          <w:rFonts w:ascii="Arial" w:hAnsi="Arial" w:cs="Arial"/>
          <w:sz w:val="26"/>
          <w:szCs w:val="26"/>
        </w:rPr>
        <w:t>, que podría</w:t>
      </w:r>
      <w:r w:rsidR="00077E14">
        <w:rPr>
          <w:rFonts w:ascii="Arial" w:hAnsi="Arial" w:cs="Arial"/>
          <w:sz w:val="26"/>
          <w:szCs w:val="26"/>
        </w:rPr>
        <w:t>n</w:t>
      </w:r>
      <w:r w:rsidR="007A7470" w:rsidRPr="009B2BD9">
        <w:rPr>
          <w:rFonts w:ascii="Arial" w:hAnsi="Arial" w:cs="Arial"/>
          <w:sz w:val="26"/>
          <w:szCs w:val="26"/>
        </w:rPr>
        <w:t xml:space="preserve"> incluso ocasionar conflicto de competencia que, en últimas habría de ser decidido por la Sala Civil de la Corte Suprema de Justicia y</w:t>
      </w:r>
      <w:r w:rsidR="007A7470">
        <w:rPr>
          <w:rFonts w:ascii="Arial" w:hAnsi="Arial" w:cs="Arial"/>
          <w:sz w:val="26"/>
          <w:szCs w:val="26"/>
        </w:rPr>
        <w:t>,</w:t>
      </w:r>
      <w:r w:rsidR="007A7470" w:rsidRPr="009B2BD9">
        <w:rPr>
          <w:rFonts w:ascii="Arial" w:hAnsi="Arial" w:cs="Arial"/>
          <w:sz w:val="26"/>
          <w:szCs w:val="26"/>
        </w:rPr>
        <w:t xml:space="preserve"> en ese orden de ideas, solo hasta ese momento se tendría certeza de quién debe asumir el conocimiento del asunto. </w:t>
      </w:r>
    </w:p>
    <w:p w:rsidR="007A7470" w:rsidRPr="00D36695" w:rsidRDefault="007A7470" w:rsidP="007A7470">
      <w:pPr>
        <w:pStyle w:val="Sinespaciado2"/>
        <w:spacing w:line="360" w:lineRule="auto"/>
        <w:ind w:firstLine="2835"/>
        <w:jc w:val="both"/>
        <w:rPr>
          <w:rFonts w:ascii="Arial" w:hAnsi="Arial" w:cs="Arial"/>
          <w:sz w:val="16"/>
          <w:szCs w:val="16"/>
        </w:rPr>
      </w:pPr>
    </w:p>
    <w:p w:rsidR="007A7470" w:rsidRPr="00413A6D" w:rsidRDefault="007A7470" w:rsidP="007A7470">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7A7470" w:rsidRPr="00413A6D" w:rsidRDefault="007A7470" w:rsidP="007A7470">
      <w:pPr>
        <w:pStyle w:val="Sinespaciado2"/>
        <w:spacing w:line="360" w:lineRule="auto"/>
        <w:ind w:firstLine="2835"/>
        <w:jc w:val="both"/>
        <w:rPr>
          <w:rFonts w:ascii="Arial" w:hAnsi="Arial" w:cs="Arial"/>
          <w:sz w:val="16"/>
          <w:szCs w:val="26"/>
        </w:rPr>
      </w:pPr>
    </w:p>
    <w:p w:rsidR="007A7470" w:rsidRPr="00F019BF" w:rsidRDefault="007A7470" w:rsidP="007A7470">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7A7470" w:rsidRPr="00D36695" w:rsidRDefault="007A7470" w:rsidP="007A7470">
      <w:pPr>
        <w:pStyle w:val="Sinespaciado2"/>
        <w:spacing w:line="360" w:lineRule="auto"/>
        <w:ind w:firstLine="2835"/>
        <w:jc w:val="both"/>
        <w:rPr>
          <w:rFonts w:ascii="Arial" w:hAnsi="Arial" w:cs="Arial"/>
          <w:sz w:val="16"/>
          <w:szCs w:val="16"/>
        </w:rPr>
      </w:pPr>
    </w:p>
    <w:p w:rsidR="007A7470" w:rsidRPr="00413A6D" w:rsidRDefault="007A7470" w:rsidP="007A7470">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w:t>
      </w:r>
      <w:r w:rsidR="00077E14">
        <w:rPr>
          <w:rFonts w:ascii="Arial" w:hAnsi="Arial" w:cs="Arial"/>
          <w:sz w:val="26"/>
          <w:szCs w:val="26"/>
        </w:rPr>
        <w:t>s accio</w:t>
      </w:r>
      <w:r w:rsidRPr="00347507">
        <w:rPr>
          <w:rFonts w:ascii="Arial" w:hAnsi="Arial" w:cs="Arial"/>
          <w:sz w:val="26"/>
          <w:szCs w:val="26"/>
        </w:rPr>
        <w:t>n</w:t>
      </w:r>
      <w:r w:rsidR="00077E14">
        <w:rPr>
          <w:rFonts w:ascii="Arial" w:hAnsi="Arial" w:cs="Arial"/>
          <w:sz w:val="26"/>
          <w:szCs w:val="26"/>
        </w:rPr>
        <w:t>es</w:t>
      </w:r>
      <w:r w:rsidRPr="00347507">
        <w:rPr>
          <w:rFonts w:ascii="Arial" w:hAnsi="Arial" w:cs="Arial"/>
          <w:sz w:val="26"/>
          <w:szCs w:val="26"/>
        </w:rPr>
        <w:t xml:space="preserve"> popular</w:t>
      </w:r>
      <w:r w:rsidR="00077E14">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7A7470" w:rsidRPr="00413A6D" w:rsidRDefault="007A7470" w:rsidP="007A7470">
      <w:pPr>
        <w:pStyle w:val="Sinespaciado2"/>
        <w:spacing w:line="360" w:lineRule="auto"/>
        <w:ind w:firstLine="2835"/>
        <w:jc w:val="both"/>
        <w:rPr>
          <w:rFonts w:ascii="Arial" w:hAnsi="Arial" w:cs="Arial"/>
          <w:sz w:val="16"/>
          <w:szCs w:val="26"/>
        </w:rPr>
      </w:pPr>
    </w:p>
    <w:p w:rsidR="00514D30" w:rsidRDefault="003A43B2" w:rsidP="0002262E">
      <w:pPr>
        <w:pStyle w:val="Sinespaciado1"/>
        <w:spacing w:line="360" w:lineRule="auto"/>
        <w:ind w:firstLine="2832"/>
        <w:jc w:val="both"/>
        <w:rPr>
          <w:rFonts w:ascii="Arial" w:hAnsi="Arial" w:cs="Arial"/>
          <w:sz w:val="26"/>
          <w:szCs w:val="26"/>
        </w:rPr>
      </w:pPr>
      <w:r>
        <w:rPr>
          <w:rFonts w:ascii="Arial" w:hAnsi="Arial" w:cs="Arial"/>
          <w:sz w:val="26"/>
          <w:szCs w:val="26"/>
        </w:rPr>
        <w:t>5</w:t>
      </w:r>
      <w:r w:rsidR="00512C80">
        <w:rPr>
          <w:rFonts w:ascii="Arial" w:hAnsi="Arial" w:cs="Arial"/>
          <w:sz w:val="26"/>
          <w:szCs w:val="26"/>
        </w:rPr>
        <w:t xml:space="preserve">. </w:t>
      </w:r>
      <w:r>
        <w:rPr>
          <w:rFonts w:ascii="Arial" w:hAnsi="Arial" w:cs="Arial"/>
          <w:sz w:val="26"/>
          <w:szCs w:val="26"/>
        </w:rPr>
        <w:t xml:space="preserve">Tampoco son procedentes </w:t>
      </w:r>
      <w:r w:rsidR="00514D30">
        <w:rPr>
          <w:rFonts w:ascii="Arial" w:hAnsi="Arial" w:cs="Arial"/>
          <w:sz w:val="26"/>
          <w:szCs w:val="26"/>
        </w:rPr>
        <w:t xml:space="preserve">las pretensiones del actor relacionadas con que se ordene </w:t>
      </w:r>
      <w:r w:rsidR="00514D30" w:rsidRPr="00083044">
        <w:rPr>
          <w:rFonts w:ascii="Arial" w:hAnsi="Arial" w:cs="Arial"/>
          <w:sz w:val="26"/>
          <w:szCs w:val="26"/>
        </w:rPr>
        <w:t xml:space="preserve">a la </w:t>
      </w:r>
      <w:r w:rsidR="00514D30">
        <w:rPr>
          <w:rFonts w:ascii="Arial" w:hAnsi="Arial" w:cs="Arial"/>
          <w:sz w:val="26"/>
          <w:szCs w:val="26"/>
        </w:rPr>
        <w:t>S</w:t>
      </w:r>
      <w:r w:rsidR="00514D30" w:rsidRPr="00083044">
        <w:rPr>
          <w:rFonts w:ascii="Arial" w:hAnsi="Arial" w:cs="Arial"/>
          <w:sz w:val="26"/>
          <w:szCs w:val="26"/>
        </w:rPr>
        <w:t xml:space="preserve">ala </w:t>
      </w:r>
      <w:r w:rsidR="00514D30">
        <w:rPr>
          <w:rFonts w:ascii="Arial" w:hAnsi="Arial" w:cs="Arial"/>
          <w:sz w:val="26"/>
          <w:szCs w:val="26"/>
        </w:rPr>
        <w:t>A</w:t>
      </w:r>
      <w:r w:rsidR="00514D30" w:rsidRPr="00083044">
        <w:rPr>
          <w:rFonts w:ascii="Arial" w:hAnsi="Arial" w:cs="Arial"/>
          <w:sz w:val="26"/>
          <w:szCs w:val="26"/>
        </w:rPr>
        <w:t>d</w:t>
      </w:r>
      <w:r w:rsidR="00514D30">
        <w:rPr>
          <w:rFonts w:ascii="Arial" w:hAnsi="Arial" w:cs="Arial"/>
          <w:sz w:val="26"/>
          <w:szCs w:val="26"/>
        </w:rPr>
        <w:t>ministrativa y/</w:t>
      </w:r>
      <w:r w:rsidR="00514D30" w:rsidRPr="00083044">
        <w:rPr>
          <w:rFonts w:ascii="Arial" w:hAnsi="Arial" w:cs="Arial"/>
          <w:sz w:val="26"/>
          <w:szCs w:val="26"/>
        </w:rPr>
        <w:t xml:space="preserve">o </w:t>
      </w:r>
      <w:r w:rsidR="00514D30">
        <w:rPr>
          <w:rFonts w:ascii="Arial" w:hAnsi="Arial" w:cs="Arial"/>
          <w:sz w:val="26"/>
          <w:szCs w:val="26"/>
        </w:rPr>
        <w:t>Disciplinari</w:t>
      </w:r>
      <w:r w:rsidR="00514D30" w:rsidRPr="00083044">
        <w:rPr>
          <w:rFonts w:ascii="Arial" w:hAnsi="Arial" w:cs="Arial"/>
          <w:sz w:val="26"/>
          <w:szCs w:val="26"/>
        </w:rPr>
        <w:t xml:space="preserve">a </w:t>
      </w:r>
      <w:r w:rsidR="00514D30">
        <w:rPr>
          <w:rFonts w:ascii="Arial" w:hAnsi="Arial" w:cs="Arial"/>
          <w:sz w:val="26"/>
          <w:szCs w:val="26"/>
        </w:rPr>
        <w:t xml:space="preserve">del </w:t>
      </w:r>
      <w:r w:rsidR="00514D30" w:rsidRPr="00083044">
        <w:rPr>
          <w:rFonts w:ascii="Arial" w:hAnsi="Arial" w:cs="Arial"/>
          <w:sz w:val="26"/>
          <w:szCs w:val="26"/>
        </w:rPr>
        <w:t>C</w:t>
      </w:r>
      <w:r w:rsidR="00514D30">
        <w:rPr>
          <w:rFonts w:ascii="Arial" w:hAnsi="Arial" w:cs="Arial"/>
          <w:sz w:val="26"/>
          <w:szCs w:val="26"/>
        </w:rPr>
        <w:t xml:space="preserve">onsejo </w:t>
      </w:r>
      <w:r w:rsidR="00514D30" w:rsidRPr="00083044">
        <w:rPr>
          <w:rFonts w:ascii="Arial" w:hAnsi="Arial" w:cs="Arial"/>
          <w:sz w:val="26"/>
          <w:szCs w:val="26"/>
        </w:rPr>
        <w:t>S</w:t>
      </w:r>
      <w:r w:rsidR="00514D30">
        <w:rPr>
          <w:rFonts w:ascii="Arial" w:hAnsi="Arial" w:cs="Arial"/>
          <w:sz w:val="26"/>
          <w:szCs w:val="26"/>
        </w:rPr>
        <w:t xml:space="preserve">eccional de la Judicatura </w:t>
      </w:r>
      <w:r w:rsidR="00514D30" w:rsidRPr="00083044">
        <w:rPr>
          <w:rFonts w:ascii="Arial" w:hAnsi="Arial" w:cs="Arial"/>
          <w:sz w:val="26"/>
          <w:szCs w:val="26"/>
        </w:rPr>
        <w:t xml:space="preserve">de </w:t>
      </w:r>
      <w:r w:rsidR="00514D30">
        <w:rPr>
          <w:rFonts w:ascii="Arial" w:hAnsi="Arial" w:cs="Arial"/>
          <w:sz w:val="26"/>
          <w:szCs w:val="26"/>
        </w:rPr>
        <w:t>Risaralda</w:t>
      </w:r>
      <w:r w:rsidR="00291EC1">
        <w:rPr>
          <w:rFonts w:ascii="Arial" w:hAnsi="Arial" w:cs="Arial"/>
          <w:sz w:val="26"/>
          <w:szCs w:val="26"/>
        </w:rPr>
        <w:t>,</w:t>
      </w:r>
      <w:r w:rsidR="00514D30" w:rsidRPr="00083044">
        <w:rPr>
          <w:rFonts w:ascii="Arial" w:hAnsi="Arial" w:cs="Arial"/>
          <w:sz w:val="26"/>
          <w:szCs w:val="26"/>
        </w:rPr>
        <w:t xml:space="preserve"> </w:t>
      </w:r>
      <w:r w:rsidR="00291EC1">
        <w:rPr>
          <w:rFonts w:ascii="Arial" w:hAnsi="Arial" w:cs="Arial"/>
          <w:sz w:val="26"/>
          <w:szCs w:val="26"/>
        </w:rPr>
        <w:t>aportar</w:t>
      </w:r>
      <w:r w:rsidR="00514D30" w:rsidRPr="00083044">
        <w:rPr>
          <w:rFonts w:ascii="Arial" w:hAnsi="Arial" w:cs="Arial"/>
          <w:sz w:val="26"/>
          <w:szCs w:val="26"/>
        </w:rPr>
        <w:t xml:space="preserve"> copia de todas </w:t>
      </w:r>
      <w:r w:rsidR="00514D30" w:rsidRPr="00083044">
        <w:rPr>
          <w:rFonts w:ascii="Arial" w:hAnsi="Arial" w:cs="Arial"/>
          <w:sz w:val="26"/>
          <w:szCs w:val="26"/>
        </w:rPr>
        <w:lastRenderedPageBreak/>
        <w:t xml:space="preserve">las vigilancias judiciales </w:t>
      </w:r>
      <w:r w:rsidR="00514D30">
        <w:rPr>
          <w:rFonts w:ascii="Arial" w:hAnsi="Arial" w:cs="Arial"/>
          <w:sz w:val="26"/>
          <w:szCs w:val="26"/>
        </w:rPr>
        <w:t>y</w:t>
      </w:r>
      <w:r w:rsidR="00514D30" w:rsidRPr="00083044">
        <w:rPr>
          <w:rFonts w:ascii="Arial" w:hAnsi="Arial" w:cs="Arial"/>
          <w:sz w:val="26"/>
          <w:szCs w:val="26"/>
        </w:rPr>
        <w:t xml:space="preserve"> ad</w:t>
      </w:r>
      <w:r w:rsidR="00514D30">
        <w:rPr>
          <w:rFonts w:ascii="Arial" w:hAnsi="Arial" w:cs="Arial"/>
          <w:sz w:val="26"/>
          <w:szCs w:val="26"/>
        </w:rPr>
        <w:t>ministra</w:t>
      </w:r>
      <w:r w:rsidR="00514D30" w:rsidRPr="00083044">
        <w:rPr>
          <w:rFonts w:ascii="Arial" w:hAnsi="Arial" w:cs="Arial"/>
          <w:sz w:val="26"/>
          <w:szCs w:val="26"/>
        </w:rPr>
        <w:t>tivas que en</w:t>
      </w:r>
      <w:r w:rsidR="00514D30">
        <w:rPr>
          <w:rFonts w:ascii="Arial" w:hAnsi="Arial" w:cs="Arial"/>
          <w:sz w:val="26"/>
          <w:szCs w:val="26"/>
        </w:rPr>
        <w:t xml:space="preserve"> cualquier tiempo haya presentado; y, aclarar e</w:t>
      </w:r>
      <w:r w:rsidR="00514D30" w:rsidRPr="00083044">
        <w:rPr>
          <w:rFonts w:ascii="Arial" w:hAnsi="Arial" w:cs="Arial"/>
          <w:sz w:val="26"/>
          <w:szCs w:val="26"/>
        </w:rPr>
        <w:t xml:space="preserve">n sentencia </w:t>
      </w:r>
      <w:r w:rsidR="00514D30">
        <w:rPr>
          <w:rFonts w:ascii="Arial" w:hAnsi="Arial" w:cs="Arial"/>
          <w:sz w:val="26"/>
          <w:szCs w:val="26"/>
        </w:rPr>
        <w:t>de unificación si el CGP</w:t>
      </w:r>
      <w:r w:rsidR="00514D30" w:rsidRPr="00083044">
        <w:rPr>
          <w:rFonts w:ascii="Arial" w:hAnsi="Arial" w:cs="Arial"/>
          <w:sz w:val="26"/>
          <w:szCs w:val="26"/>
        </w:rPr>
        <w:t xml:space="preserve"> aplica en las acciones populares</w:t>
      </w:r>
      <w:r w:rsidR="00D9367C">
        <w:rPr>
          <w:rFonts w:ascii="Arial" w:hAnsi="Arial" w:cs="Arial"/>
          <w:sz w:val="26"/>
          <w:szCs w:val="26"/>
        </w:rPr>
        <w:t>;</w:t>
      </w:r>
      <w:r w:rsidR="00514D30">
        <w:rPr>
          <w:rFonts w:ascii="Arial" w:hAnsi="Arial" w:cs="Arial"/>
          <w:sz w:val="26"/>
          <w:szCs w:val="26"/>
        </w:rPr>
        <w:t xml:space="preserve"> pues</w:t>
      </w:r>
      <w:r w:rsidR="00514D30" w:rsidRPr="00413A6D">
        <w:rPr>
          <w:rFonts w:ascii="Arial" w:hAnsi="Arial" w:cs="Arial"/>
          <w:sz w:val="26"/>
          <w:szCs w:val="26"/>
        </w:rPr>
        <w:t xml:space="preserve"> no se satisface el presupuesto de la subsidiaridad</w:t>
      </w:r>
      <w:r w:rsidR="00514D30">
        <w:rPr>
          <w:rFonts w:ascii="Arial" w:hAnsi="Arial" w:cs="Arial"/>
          <w:sz w:val="26"/>
          <w:szCs w:val="26"/>
        </w:rPr>
        <w:t xml:space="preserve">, ya que la acción de tutela no </w:t>
      </w:r>
      <w:r w:rsidR="00514D30" w:rsidRPr="00ED277C">
        <w:rPr>
          <w:rFonts w:ascii="Arial" w:hAnsi="Arial" w:cs="Arial"/>
          <w:sz w:val="26"/>
          <w:szCs w:val="26"/>
        </w:rPr>
        <w:t xml:space="preserve">está </w:t>
      </w:r>
      <w:r w:rsidR="00514D30">
        <w:rPr>
          <w:rFonts w:ascii="Arial" w:hAnsi="Arial" w:cs="Arial"/>
          <w:sz w:val="26"/>
          <w:szCs w:val="26"/>
        </w:rPr>
        <w:t>consagrad</w:t>
      </w:r>
      <w:r w:rsidR="00514D30" w:rsidRPr="00ED277C">
        <w:rPr>
          <w:rFonts w:ascii="Arial" w:hAnsi="Arial" w:cs="Arial"/>
          <w:sz w:val="26"/>
          <w:szCs w:val="26"/>
        </w:rPr>
        <w:t>a para tr</w:t>
      </w:r>
      <w:r w:rsidR="00514D30">
        <w:rPr>
          <w:rFonts w:ascii="Arial" w:hAnsi="Arial" w:cs="Arial"/>
          <w:sz w:val="26"/>
          <w:szCs w:val="26"/>
        </w:rPr>
        <w:t xml:space="preserve">amitar esa clase de solicitudes, </w:t>
      </w:r>
      <w:r w:rsidR="00514D30" w:rsidRPr="00ED277C">
        <w:rPr>
          <w:rFonts w:ascii="Arial" w:hAnsi="Arial" w:cs="Arial"/>
          <w:sz w:val="26"/>
          <w:szCs w:val="26"/>
        </w:rPr>
        <w:t>la</w:t>
      </w:r>
      <w:r w:rsidR="00514D30">
        <w:rPr>
          <w:rFonts w:ascii="Arial" w:hAnsi="Arial" w:cs="Arial"/>
          <w:sz w:val="26"/>
          <w:szCs w:val="26"/>
        </w:rPr>
        <w:t>s</w:t>
      </w:r>
      <w:r w:rsidR="00514D30" w:rsidRPr="00ED277C">
        <w:rPr>
          <w:rFonts w:ascii="Arial" w:hAnsi="Arial" w:cs="Arial"/>
          <w:sz w:val="26"/>
          <w:szCs w:val="26"/>
        </w:rPr>
        <w:t xml:space="preserve"> cual</w:t>
      </w:r>
      <w:r w:rsidR="00514D30">
        <w:rPr>
          <w:rFonts w:ascii="Arial" w:hAnsi="Arial" w:cs="Arial"/>
          <w:sz w:val="26"/>
          <w:szCs w:val="26"/>
        </w:rPr>
        <w:t>es deben</w:t>
      </w:r>
      <w:r w:rsidR="00514D30" w:rsidRPr="00ED277C">
        <w:rPr>
          <w:rFonts w:ascii="Arial" w:hAnsi="Arial" w:cs="Arial"/>
          <w:sz w:val="26"/>
          <w:szCs w:val="26"/>
        </w:rPr>
        <w:t xml:space="preserve"> ser elevada</w:t>
      </w:r>
      <w:r w:rsidR="00514D30">
        <w:rPr>
          <w:rFonts w:ascii="Arial" w:hAnsi="Arial" w:cs="Arial"/>
          <w:sz w:val="26"/>
          <w:szCs w:val="26"/>
        </w:rPr>
        <w:t>s</w:t>
      </w:r>
      <w:r w:rsidR="00514D30" w:rsidRPr="00ED277C">
        <w:rPr>
          <w:rFonts w:ascii="Arial" w:hAnsi="Arial" w:cs="Arial"/>
          <w:sz w:val="26"/>
          <w:szCs w:val="26"/>
        </w:rPr>
        <w:t xml:space="preserve"> directamente por el mismo interesado</w:t>
      </w:r>
      <w:r w:rsidR="00514D30">
        <w:rPr>
          <w:rFonts w:ascii="Arial" w:hAnsi="Arial" w:cs="Arial"/>
          <w:sz w:val="26"/>
          <w:szCs w:val="26"/>
        </w:rPr>
        <w:t>, ante las autoridades correspondientes.</w:t>
      </w:r>
    </w:p>
    <w:p w:rsidR="00514D30" w:rsidRPr="00B576FA" w:rsidRDefault="00514D30" w:rsidP="00514D30">
      <w:pPr>
        <w:pStyle w:val="Sinespaciado1"/>
        <w:spacing w:line="360" w:lineRule="auto"/>
        <w:ind w:firstLine="2832"/>
        <w:jc w:val="both"/>
        <w:rPr>
          <w:rFonts w:ascii="Arial" w:hAnsi="Arial" w:cs="Arial"/>
          <w:sz w:val="16"/>
          <w:szCs w:val="26"/>
        </w:rPr>
      </w:pPr>
    </w:p>
    <w:p w:rsidR="00514D30" w:rsidRDefault="003A43B2" w:rsidP="009159D0">
      <w:pPr>
        <w:pStyle w:val="Sinespaciado2"/>
        <w:spacing w:line="360" w:lineRule="auto"/>
        <w:ind w:firstLine="2835"/>
        <w:jc w:val="both"/>
        <w:rPr>
          <w:rFonts w:ascii="Arial" w:hAnsi="Arial" w:cs="Arial"/>
          <w:sz w:val="26"/>
          <w:szCs w:val="26"/>
        </w:rPr>
      </w:pPr>
      <w:r>
        <w:rPr>
          <w:rFonts w:ascii="Arial" w:hAnsi="Arial" w:cs="Arial"/>
          <w:sz w:val="26"/>
          <w:szCs w:val="26"/>
        </w:rPr>
        <w:t>6</w:t>
      </w:r>
      <w:r w:rsidR="00514D30">
        <w:rPr>
          <w:rFonts w:ascii="Arial" w:hAnsi="Arial" w:cs="Arial"/>
          <w:sz w:val="26"/>
          <w:szCs w:val="26"/>
        </w:rPr>
        <w:t>.</w:t>
      </w:r>
      <w:r w:rsidR="00514D30" w:rsidRPr="00413A6D">
        <w:rPr>
          <w:rFonts w:ascii="Arial" w:hAnsi="Arial" w:cs="Arial"/>
          <w:sz w:val="26"/>
          <w:szCs w:val="26"/>
        </w:rPr>
        <w:t xml:space="preserve"> </w:t>
      </w:r>
      <w:r w:rsidR="009159D0">
        <w:rPr>
          <w:rFonts w:ascii="Arial" w:hAnsi="Arial" w:cs="Arial"/>
          <w:sz w:val="26"/>
          <w:szCs w:val="26"/>
        </w:rPr>
        <w:t>Con fundamento en lo dicho se negará</w:t>
      </w:r>
      <w:r w:rsidR="00DA325D">
        <w:rPr>
          <w:rFonts w:ascii="Arial" w:hAnsi="Arial" w:cs="Arial"/>
          <w:sz w:val="26"/>
          <w:szCs w:val="26"/>
        </w:rPr>
        <w:t>n</w:t>
      </w:r>
      <w:r w:rsidR="009159D0">
        <w:rPr>
          <w:rFonts w:ascii="Arial" w:hAnsi="Arial" w:cs="Arial"/>
          <w:sz w:val="26"/>
          <w:szCs w:val="26"/>
        </w:rPr>
        <w:t xml:space="preserve"> la</w:t>
      </w:r>
      <w:r w:rsidR="00DA325D">
        <w:rPr>
          <w:rFonts w:ascii="Arial" w:hAnsi="Arial" w:cs="Arial"/>
          <w:sz w:val="26"/>
          <w:szCs w:val="26"/>
        </w:rPr>
        <w:t>s accio</w:t>
      </w:r>
      <w:r w:rsidR="009159D0">
        <w:rPr>
          <w:rFonts w:ascii="Arial" w:hAnsi="Arial" w:cs="Arial"/>
          <w:sz w:val="26"/>
          <w:szCs w:val="26"/>
        </w:rPr>
        <w:t>n</w:t>
      </w:r>
      <w:r w:rsidR="00DA325D">
        <w:rPr>
          <w:rFonts w:ascii="Arial" w:hAnsi="Arial" w:cs="Arial"/>
          <w:sz w:val="26"/>
          <w:szCs w:val="26"/>
        </w:rPr>
        <w:t>es</w:t>
      </w:r>
      <w:r w:rsidR="009159D0">
        <w:rPr>
          <w:rFonts w:ascii="Arial" w:hAnsi="Arial" w:cs="Arial"/>
          <w:sz w:val="26"/>
          <w:szCs w:val="26"/>
        </w:rPr>
        <w:t xml:space="preserve"> de tutela contra el Juzgado Cuarto Civil del Circuito de Pereira en lo que tiene que ver con que no se cumplen los términos de ley para admitir la</w:t>
      </w:r>
      <w:r w:rsidR="00DA325D">
        <w:rPr>
          <w:rFonts w:ascii="Arial" w:hAnsi="Arial" w:cs="Arial"/>
          <w:sz w:val="26"/>
          <w:szCs w:val="26"/>
        </w:rPr>
        <w:t>s accio</w:t>
      </w:r>
      <w:r w:rsidR="009159D0">
        <w:rPr>
          <w:rFonts w:ascii="Arial" w:hAnsi="Arial" w:cs="Arial"/>
          <w:sz w:val="26"/>
          <w:szCs w:val="26"/>
        </w:rPr>
        <w:t>n</w:t>
      </w:r>
      <w:r w:rsidR="00DA325D">
        <w:rPr>
          <w:rFonts w:ascii="Arial" w:hAnsi="Arial" w:cs="Arial"/>
          <w:sz w:val="26"/>
          <w:szCs w:val="26"/>
        </w:rPr>
        <w:t>es</w:t>
      </w:r>
      <w:r w:rsidR="009159D0">
        <w:rPr>
          <w:rFonts w:ascii="Arial" w:hAnsi="Arial" w:cs="Arial"/>
          <w:sz w:val="26"/>
          <w:szCs w:val="26"/>
        </w:rPr>
        <w:t xml:space="preserve"> popular</w:t>
      </w:r>
      <w:r w:rsidR="00DA325D">
        <w:rPr>
          <w:rFonts w:ascii="Arial" w:hAnsi="Arial" w:cs="Arial"/>
          <w:sz w:val="26"/>
          <w:szCs w:val="26"/>
        </w:rPr>
        <w:t>es</w:t>
      </w:r>
      <w:r w:rsidR="009159D0">
        <w:rPr>
          <w:rFonts w:ascii="Arial" w:hAnsi="Arial" w:cs="Arial"/>
          <w:sz w:val="26"/>
          <w:szCs w:val="26"/>
        </w:rPr>
        <w:t>, y se declarará improcedente en todo lo demás. Se ordenará la desvinculación de los demás convocados a este trámite</w:t>
      </w:r>
      <w:r w:rsidR="00514D30">
        <w:rPr>
          <w:rFonts w:ascii="Arial" w:hAnsi="Arial" w:cs="Arial"/>
          <w:sz w:val="26"/>
          <w:szCs w:val="26"/>
        </w:rPr>
        <w:t>.</w:t>
      </w:r>
    </w:p>
    <w:p w:rsidR="00514D30" w:rsidRPr="00291EC1" w:rsidRDefault="00514D30" w:rsidP="00514D30">
      <w:pPr>
        <w:pStyle w:val="Sinespaciado2"/>
        <w:spacing w:line="360" w:lineRule="auto"/>
        <w:ind w:firstLine="2835"/>
        <w:jc w:val="both"/>
        <w:rPr>
          <w:rFonts w:ascii="Arial" w:hAnsi="Arial" w:cs="Arial"/>
          <w:sz w:val="16"/>
          <w:szCs w:val="16"/>
        </w:rPr>
      </w:pPr>
    </w:p>
    <w:p w:rsidR="008424CA" w:rsidRDefault="003A43B2" w:rsidP="008424CA">
      <w:pPr>
        <w:pStyle w:val="Sinespaciado1"/>
        <w:spacing w:line="360" w:lineRule="auto"/>
        <w:ind w:firstLine="2832"/>
        <w:jc w:val="both"/>
        <w:rPr>
          <w:rFonts w:ascii="Arial" w:hAnsi="Arial" w:cs="Arial"/>
          <w:sz w:val="26"/>
          <w:szCs w:val="26"/>
        </w:rPr>
      </w:pPr>
      <w:r>
        <w:rPr>
          <w:rFonts w:ascii="Arial" w:hAnsi="Arial" w:cs="Arial"/>
          <w:sz w:val="26"/>
          <w:szCs w:val="26"/>
        </w:rPr>
        <w:t>7</w:t>
      </w:r>
      <w:r w:rsidR="008424CA">
        <w:rPr>
          <w:rFonts w:ascii="Arial" w:hAnsi="Arial" w:cs="Arial"/>
          <w:sz w:val="26"/>
          <w:szCs w:val="26"/>
        </w:rPr>
        <w:t xml:space="preserve">. </w:t>
      </w:r>
      <w:r w:rsidR="00597666" w:rsidRPr="00AE7B55">
        <w:rPr>
          <w:rFonts w:ascii="Arial" w:hAnsi="Arial" w:cs="Arial"/>
          <w:sz w:val="26"/>
          <w:szCs w:val="26"/>
        </w:rPr>
        <w:t xml:space="preserve">Por último, </w:t>
      </w:r>
      <w:r w:rsidR="00597666">
        <w:rPr>
          <w:rFonts w:ascii="Arial" w:hAnsi="Arial" w:cs="Arial"/>
          <w:sz w:val="26"/>
          <w:szCs w:val="26"/>
        </w:rPr>
        <w:t>envíese</w:t>
      </w:r>
      <w:r w:rsidR="00597666" w:rsidRPr="007105B8">
        <w:rPr>
          <w:rFonts w:ascii="Arial" w:hAnsi="Arial" w:cs="Arial"/>
          <w:sz w:val="26"/>
          <w:szCs w:val="26"/>
        </w:rPr>
        <w:t xml:space="preserve"> a</w:t>
      </w:r>
      <w:r w:rsidR="00597666">
        <w:rPr>
          <w:rFonts w:ascii="Arial" w:hAnsi="Arial" w:cs="Arial"/>
          <w:sz w:val="26"/>
          <w:szCs w:val="26"/>
        </w:rPr>
        <w:t>l</w:t>
      </w:r>
      <w:r w:rsidR="00597666" w:rsidRPr="007105B8">
        <w:rPr>
          <w:rFonts w:ascii="Arial" w:hAnsi="Arial" w:cs="Arial"/>
          <w:sz w:val="26"/>
          <w:szCs w:val="26"/>
        </w:rPr>
        <w:t xml:space="preserve"> correo electrónico </w:t>
      </w:r>
      <w:r w:rsidR="00597666">
        <w:rPr>
          <w:rFonts w:ascii="Arial" w:hAnsi="Arial" w:cs="Arial"/>
          <w:sz w:val="26"/>
          <w:szCs w:val="26"/>
        </w:rPr>
        <w:t>del accionante copia</w:t>
      </w:r>
      <w:r w:rsidR="00597666" w:rsidRPr="007105B8">
        <w:rPr>
          <w:rFonts w:ascii="Arial" w:hAnsi="Arial" w:cs="Arial"/>
          <w:sz w:val="26"/>
          <w:szCs w:val="26"/>
        </w:rPr>
        <w:t xml:space="preserve"> </w:t>
      </w:r>
      <w:r w:rsidR="00597666">
        <w:rPr>
          <w:rFonts w:ascii="Arial" w:hAnsi="Arial" w:cs="Arial"/>
          <w:sz w:val="26"/>
          <w:szCs w:val="26"/>
        </w:rPr>
        <w:t>de todo lo actuado en este amparo constitucional</w:t>
      </w:r>
      <w:r w:rsidR="00597666" w:rsidRPr="007105B8">
        <w:rPr>
          <w:rFonts w:ascii="Arial" w:hAnsi="Arial" w:cs="Arial"/>
          <w:sz w:val="26"/>
          <w:szCs w:val="26"/>
        </w:rPr>
        <w:t>, de conformidad con lo establecido en el 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por el Consejo Superior de la Judicatura y artículo 114 numeral 4 del CGP</w:t>
      </w:r>
      <w:r w:rsidR="00597666">
        <w:rPr>
          <w:rFonts w:ascii="Arial" w:hAnsi="Arial" w:cs="Arial"/>
          <w:sz w:val="26"/>
          <w:szCs w:val="26"/>
        </w:rPr>
        <w:t>, previo el pago de las expensas necesarias</w:t>
      </w:r>
      <w:r w:rsidR="00597666">
        <w:rPr>
          <w:rStyle w:val="Refdenotaalpie"/>
          <w:rFonts w:ascii="Arial" w:hAnsi="Arial"/>
          <w:sz w:val="26"/>
          <w:szCs w:val="26"/>
        </w:rPr>
        <w:footnoteReference w:id="3"/>
      </w:r>
      <w:r w:rsidR="00597666">
        <w:rPr>
          <w:rFonts w:ascii="Arial" w:hAnsi="Arial" w:cs="Arial"/>
          <w:sz w:val="26"/>
          <w:szCs w:val="26"/>
        </w:rPr>
        <w:t>.</w:t>
      </w:r>
    </w:p>
    <w:p w:rsidR="008424CA" w:rsidRPr="00577A1F" w:rsidRDefault="008424CA" w:rsidP="008424CA">
      <w:pPr>
        <w:pStyle w:val="Sinespaciado1"/>
        <w:spacing w:line="360" w:lineRule="auto"/>
        <w:ind w:firstLine="2832"/>
        <w:jc w:val="both"/>
        <w:rPr>
          <w:rFonts w:ascii="Arial" w:hAnsi="Arial" w:cs="Arial"/>
          <w:sz w:val="24"/>
          <w:szCs w:val="24"/>
          <w:lang w:val="es-ES"/>
        </w:rPr>
      </w:pPr>
    </w:p>
    <w:p w:rsidR="008424CA" w:rsidRPr="000905F6" w:rsidRDefault="008424CA" w:rsidP="008424C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8424CA" w:rsidRPr="001A7C70" w:rsidRDefault="008424CA" w:rsidP="008424CA">
      <w:pPr>
        <w:pStyle w:val="Sinespaciado1"/>
        <w:spacing w:line="360" w:lineRule="auto"/>
        <w:ind w:firstLine="2835"/>
        <w:jc w:val="both"/>
        <w:rPr>
          <w:rFonts w:ascii="Arial" w:hAnsi="Arial" w:cs="Arial"/>
          <w:bCs/>
          <w:sz w:val="24"/>
          <w:szCs w:val="24"/>
        </w:rPr>
      </w:pPr>
    </w:p>
    <w:p w:rsidR="008424CA" w:rsidRDefault="008424CA" w:rsidP="008424C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424CA" w:rsidRPr="006A3156" w:rsidRDefault="008424CA" w:rsidP="008424CA">
      <w:pPr>
        <w:pStyle w:val="Sinespaciado1"/>
        <w:spacing w:line="360" w:lineRule="auto"/>
        <w:ind w:firstLine="2835"/>
        <w:jc w:val="both"/>
        <w:rPr>
          <w:rFonts w:ascii="Arial" w:hAnsi="Arial" w:cs="Arial"/>
          <w:sz w:val="24"/>
          <w:szCs w:val="26"/>
        </w:rPr>
      </w:pPr>
    </w:p>
    <w:p w:rsidR="008424CA" w:rsidRPr="00984F63" w:rsidRDefault="008424CA" w:rsidP="008424C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8424CA" w:rsidRPr="006A3156" w:rsidRDefault="008424CA" w:rsidP="008424C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3A43B2">
        <w:rPr>
          <w:rFonts w:ascii="Arial" w:hAnsi="Arial" w:cs="Arial"/>
          <w:spacing w:val="-3"/>
        </w:rPr>
        <w:t xml:space="preserve"> </w:t>
      </w:r>
      <w:r w:rsidR="009159D0">
        <w:rPr>
          <w:rFonts w:ascii="Arial" w:hAnsi="Arial" w:cs="Arial"/>
          <w:szCs w:val="24"/>
        </w:rPr>
        <w:t>NEG</w:t>
      </w:r>
      <w:r w:rsidR="003A43B2" w:rsidRPr="009576D3">
        <w:rPr>
          <w:rFonts w:ascii="Arial" w:hAnsi="Arial" w:cs="Arial"/>
          <w:szCs w:val="24"/>
        </w:rPr>
        <w:t>A</w:t>
      </w:r>
      <w:r w:rsidR="003A43B2">
        <w:rPr>
          <w:rFonts w:ascii="Arial" w:hAnsi="Arial" w:cs="Arial"/>
          <w:szCs w:val="24"/>
        </w:rPr>
        <w:t>R</w:t>
      </w:r>
      <w:r w:rsidR="00972E98">
        <w:rPr>
          <w:rFonts w:ascii="Arial" w:hAnsi="Arial" w:cs="Arial"/>
          <w:spacing w:val="-3"/>
          <w:sz w:val="26"/>
          <w:szCs w:val="26"/>
          <w:lang w:val="es-ES"/>
        </w:rPr>
        <w:t xml:space="preserve"> l</w:t>
      </w:r>
      <w:r w:rsidR="003A43B2">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3A43B2">
        <w:rPr>
          <w:rFonts w:ascii="Arial" w:hAnsi="Arial" w:cs="Arial"/>
          <w:spacing w:val="-3"/>
          <w:sz w:val="26"/>
          <w:szCs w:val="26"/>
          <w:lang w:val="es-ES"/>
        </w:rPr>
        <w:t>s</w:t>
      </w:r>
      <w:r>
        <w:rPr>
          <w:rFonts w:ascii="Arial" w:hAnsi="Arial" w:cs="Arial"/>
          <w:spacing w:val="-3"/>
          <w:sz w:val="26"/>
          <w:szCs w:val="26"/>
          <w:lang w:val="es-ES"/>
        </w:rPr>
        <w:t xml:space="preserve"> constitucional</w:t>
      </w:r>
      <w:r w:rsidR="003A43B2">
        <w:rPr>
          <w:rFonts w:ascii="Arial" w:hAnsi="Arial" w:cs="Arial"/>
          <w:spacing w:val="-3"/>
          <w:sz w:val="26"/>
          <w:szCs w:val="26"/>
          <w:lang w:val="es-ES"/>
        </w:rPr>
        <w:t>es</w:t>
      </w:r>
      <w:r>
        <w:rPr>
          <w:rFonts w:ascii="Arial" w:hAnsi="Arial" w:cs="Arial"/>
          <w:spacing w:val="-3"/>
          <w:sz w:val="26"/>
          <w:szCs w:val="26"/>
          <w:lang w:val="es-ES"/>
        </w:rPr>
        <w:t xml:space="preserve"> invocado</w:t>
      </w:r>
      <w:r w:rsidR="003A43B2">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233660">
        <w:rPr>
          <w:rFonts w:ascii="Arial" w:hAnsi="Arial" w:cs="Arial"/>
          <w:szCs w:val="28"/>
          <w:lang w:val="es-ES" w:eastAsia="es-ES"/>
        </w:rPr>
        <w:t>CUART</w:t>
      </w:r>
      <w:r w:rsidR="001F596F">
        <w:rPr>
          <w:rFonts w:ascii="Arial" w:hAnsi="Arial" w:cs="Arial"/>
          <w:szCs w:val="28"/>
          <w:lang w:val="es-ES" w:eastAsia="es-ES"/>
        </w:rPr>
        <w:t>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009159D0">
        <w:rPr>
          <w:rFonts w:ascii="Arial" w:hAnsi="Arial" w:cs="Arial"/>
          <w:sz w:val="26"/>
          <w:szCs w:val="26"/>
        </w:rPr>
        <w:t xml:space="preserve">, en lo que tiene que ver con que no </w:t>
      </w:r>
      <w:r w:rsidR="009159D0">
        <w:rPr>
          <w:rFonts w:ascii="Arial" w:hAnsi="Arial" w:cs="Arial"/>
          <w:sz w:val="26"/>
          <w:szCs w:val="26"/>
        </w:rPr>
        <w:lastRenderedPageBreak/>
        <w:t xml:space="preserve">se cumplen los términos de ley para admitir las acciones populares; y se </w:t>
      </w:r>
      <w:r w:rsidR="009159D0" w:rsidRPr="009576D3">
        <w:rPr>
          <w:rFonts w:ascii="Arial" w:hAnsi="Arial" w:cs="Arial"/>
          <w:szCs w:val="24"/>
        </w:rPr>
        <w:t>DECLARA</w:t>
      </w:r>
      <w:r w:rsidR="009159D0">
        <w:rPr>
          <w:rFonts w:ascii="Arial" w:hAnsi="Arial" w:cs="Arial"/>
          <w:szCs w:val="24"/>
        </w:rPr>
        <w:t>N</w:t>
      </w:r>
      <w:r w:rsidR="009159D0" w:rsidRPr="009576D3">
        <w:rPr>
          <w:rFonts w:ascii="Arial" w:hAnsi="Arial" w:cs="Arial"/>
          <w:szCs w:val="24"/>
        </w:rPr>
        <w:t xml:space="preserve"> IMPROCEDENTE</w:t>
      </w:r>
      <w:r w:rsidR="009159D0">
        <w:rPr>
          <w:rFonts w:ascii="Arial" w:hAnsi="Arial" w:cs="Arial"/>
          <w:szCs w:val="24"/>
        </w:rPr>
        <w:t>S</w:t>
      </w:r>
      <w:r w:rsidR="009159D0" w:rsidRPr="009859BB">
        <w:rPr>
          <w:rFonts w:ascii="Arial" w:hAnsi="Arial" w:cs="Arial"/>
          <w:sz w:val="26"/>
          <w:szCs w:val="26"/>
        </w:rPr>
        <w:t xml:space="preserve"> </w:t>
      </w:r>
      <w:r w:rsidR="009159D0">
        <w:rPr>
          <w:rFonts w:ascii="Arial" w:hAnsi="Arial" w:cs="Arial"/>
          <w:sz w:val="26"/>
          <w:szCs w:val="26"/>
        </w:rPr>
        <w:t>en todo lo demás</w:t>
      </w:r>
      <w:r w:rsidR="003A43B2">
        <w:rPr>
          <w:rFonts w:ascii="Arial" w:hAnsi="Arial" w:cs="Arial"/>
          <w:szCs w:val="28"/>
          <w:lang w:val="es-ES" w:eastAsia="es-ES"/>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291EC1" w:rsidRPr="000F2644">
        <w:rPr>
          <w:rFonts w:ascii="Arial" w:hAnsi="Arial" w:cs="Arial"/>
          <w:sz w:val="26"/>
          <w:szCs w:val="26"/>
          <w:lang w:val="es-ES" w:eastAsia="es-ES"/>
        </w:rPr>
        <w:t xml:space="preserve"> </w:t>
      </w:r>
      <w:r w:rsidR="00291EC1" w:rsidRPr="002C32B0">
        <w:rPr>
          <w:rFonts w:ascii="Arial" w:hAnsi="Arial" w:cs="Arial"/>
          <w:sz w:val="26"/>
          <w:szCs w:val="26"/>
          <w:lang w:val="es-ES" w:eastAsia="es-ES"/>
        </w:rPr>
        <w:t>la</w:t>
      </w:r>
      <w:r w:rsidR="00291EC1" w:rsidRPr="000F2644">
        <w:rPr>
          <w:rFonts w:ascii="Arial" w:hAnsi="Arial" w:cs="Arial"/>
          <w:sz w:val="28"/>
          <w:szCs w:val="28"/>
          <w:lang w:val="es-ES" w:eastAsia="es-ES"/>
        </w:rPr>
        <w:t xml:space="preserve"> </w:t>
      </w:r>
      <w:r w:rsidR="00291EC1">
        <w:rPr>
          <w:rFonts w:ascii="Arial" w:hAnsi="Arial" w:cs="Arial"/>
          <w:szCs w:val="28"/>
          <w:lang w:val="es-ES" w:eastAsia="es-ES"/>
        </w:rPr>
        <w:t>ALCALDÍA</w:t>
      </w:r>
      <w:r w:rsidR="00291EC1" w:rsidRPr="00DD0DA6">
        <w:rPr>
          <w:rFonts w:ascii="Arial" w:hAnsi="Arial" w:cs="Arial"/>
          <w:szCs w:val="26"/>
          <w:lang w:val="es-ES" w:eastAsia="es-ES"/>
        </w:rPr>
        <w:t xml:space="preserve"> DE </w:t>
      </w:r>
      <w:r w:rsidR="00291EC1">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xml:space="preserve">, de conformidad con lo establecido en el </w:t>
      </w:r>
      <w:r w:rsidR="00597666" w:rsidRPr="007105B8">
        <w:rPr>
          <w:rFonts w:ascii="Arial" w:hAnsi="Arial" w:cs="Arial"/>
          <w:sz w:val="26"/>
          <w:szCs w:val="26"/>
        </w:rPr>
        <w:t>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w:t>
      </w:r>
      <w:r w:rsidRPr="007105B8">
        <w:rPr>
          <w:rFonts w:ascii="Arial" w:hAnsi="Arial" w:cs="Arial"/>
          <w:sz w:val="26"/>
          <w:szCs w:val="26"/>
        </w:rPr>
        <w:t xml:space="preserve">por el Consejo Superior de la Judicatura </w:t>
      </w:r>
      <w:r w:rsidR="005B570B" w:rsidRPr="007105B8">
        <w:rPr>
          <w:rFonts w:ascii="Arial" w:hAnsi="Arial" w:cs="Arial"/>
          <w:sz w:val="26"/>
          <w:szCs w:val="26"/>
        </w:rPr>
        <w:t>y artículo 114 numeral 4 del CGP</w:t>
      </w:r>
      <w:r w:rsidR="005B570B">
        <w:rPr>
          <w:rFonts w:ascii="Arial" w:hAnsi="Arial" w:cs="Arial"/>
          <w:sz w:val="26"/>
          <w:szCs w:val="26"/>
        </w:rPr>
        <w:t>, previo el pago de las expensas necesarias</w:t>
      </w:r>
      <w:r>
        <w:rPr>
          <w:rFonts w:ascii="Arial" w:hAnsi="Arial" w:cs="Arial"/>
          <w:sz w:val="26"/>
          <w:szCs w:val="26"/>
        </w:rPr>
        <w:t>.</w:t>
      </w:r>
    </w:p>
    <w:p w:rsidR="008424CA" w:rsidRPr="007F75B8" w:rsidRDefault="008424CA" w:rsidP="008424CA">
      <w:pPr>
        <w:pStyle w:val="Sinespaciado1"/>
        <w:spacing w:line="360" w:lineRule="auto"/>
        <w:jc w:val="both"/>
        <w:rPr>
          <w:rFonts w:ascii="Arial" w:hAnsi="Arial" w:cs="Arial"/>
          <w:spacing w:val="-3"/>
          <w:sz w:val="16"/>
          <w:szCs w:val="16"/>
        </w:rPr>
      </w:pPr>
    </w:p>
    <w:p w:rsidR="008424CA" w:rsidRPr="000905F6" w:rsidRDefault="008424CA" w:rsidP="008424CA">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424CA" w:rsidRPr="000905F6" w:rsidRDefault="008424CA" w:rsidP="008424C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8424CA" w:rsidRPr="00163794" w:rsidRDefault="008424CA" w:rsidP="008424CA">
      <w:pPr>
        <w:tabs>
          <w:tab w:val="left" w:pos="-720"/>
        </w:tabs>
        <w:suppressAutoHyphens/>
        <w:spacing w:line="360" w:lineRule="auto"/>
        <w:ind w:firstLine="2835"/>
        <w:jc w:val="both"/>
        <w:rPr>
          <w:rFonts w:ascii="Arial" w:hAnsi="Arial" w:cs="Arial"/>
          <w:spacing w:val="-3"/>
          <w:sz w:val="16"/>
          <w:szCs w:val="16"/>
        </w:rPr>
      </w:pPr>
    </w:p>
    <w:p w:rsidR="008424CA" w:rsidRPr="00EC2B78" w:rsidRDefault="008424CA" w:rsidP="008424CA">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8424CA" w:rsidRPr="000905F6" w:rsidRDefault="008424CA" w:rsidP="008424C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AE243A" w:rsidRPr="00153124" w:rsidRDefault="008424CA" w:rsidP="00291EC1">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153124" w:rsidRDefault="00AE243A" w:rsidP="00291EC1">
      <w:pPr>
        <w:pStyle w:val="Sinespaciado1"/>
        <w:ind w:firstLine="2835"/>
        <w:jc w:val="both"/>
        <w:rPr>
          <w:rFonts w:ascii="Arial" w:hAnsi="Arial" w:cs="Arial"/>
          <w:b/>
          <w:spacing w:val="-3"/>
        </w:rPr>
      </w:pPr>
    </w:p>
    <w:p w:rsidR="00AE243A" w:rsidRDefault="00AE243A" w:rsidP="00291EC1">
      <w:pPr>
        <w:pStyle w:val="Sinespaciado1"/>
        <w:ind w:firstLine="2835"/>
        <w:jc w:val="both"/>
        <w:rPr>
          <w:rFonts w:ascii="Arial" w:hAnsi="Arial" w:cs="Arial"/>
          <w:b/>
          <w:spacing w:val="-3"/>
        </w:rPr>
      </w:pPr>
    </w:p>
    <w:p w:rsidR="00291EC1" w:rsidRPr="00153124" w:rsidRDefault="00291EC1" w:rsidP="00291EC1">
      <w:pPr>
        <w:pStyle w:val="Sinespaciado1"/>
        <w:ind w:firstLine="2835"/>
        <w:jc w:val="both"/>
        <w:rPr>
          <w:rFonts w:ascii="Arial" w:hAnsi="Arial" w:cs="Arial"/>
          <w:b/>
          <w:spacing w:val="-3"/>
        </w:rPr>
      </w:pPr>
    </w:p>
    <w:p w:rsidR="00153124" w:rsidRDefault="00153124"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8424CA" w:rsidRDefault="008424CA"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02262E" w:rsidRDefault="0002262E"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9E3BE0" w:rsidRDefault="0002262E" w:rsidP="009E3BE0">
      <w:pPr>
        <w:pStyle w:val="Sinespaciado1"/>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9E3BE0" w:rsidRDefault="009E3BE0" w:rsidP="009E3BE0">
      <w:pPr>
        <w:pStyle w:val="Sinespaciado1"/>
        <w:ind w:firstLine="2835"/>
        <w:jc w:val="both"/>
        <w:rPr>
          <w:rFonts w:ascii="Arial" w:hAnsi="Arial" w:cs="Arial"/>
          <w:b/>
          <w:spacing w:val="-3"/>
        </w:rPr>
      </w:pPr>
    </w:p>
    <w:p w:rsidR="009E3BE0" w:rsidRDefault="009E3BE0" w:rsidP="009E3BE0">
      <w:pPr>
        <w:pStyle w:val="Sinespaciado1"/>
        <w:ind w:firstLine="2835"/>
        <w:jc w:val="both"/>
        <w:rPr>
          <w:rFonts w:ascii="Arial" w:hAnsi="Arial" w:cs="Arial"/>
          <w:b/>
          <w:spacing w:val="-3"/>
        </w:rPr>
      </w:pPr>
    </w:p>
    <w:p w:rsidR="009E3BE0" w:rsidRDefault="009E3BE0" w:rsidP="009E3BE0">
      <w:pPr>
        <w:pStyle w:val="Sinespaciado1"/>
        <w:ind w:firstLine="2835"/>
        <w:jc w:val="both"/>
        <w:rPr>
          <w:rFonts w:ascii="Arial" w:hAnsi="Arial" w:cs="Arial"/>
          <w:b/>
          <w:spacing w:val="-3"/>
        </w:rPr>
      </w:pPr>
    </w:p>
    <w:p w:rsidR="009E3BE0" w:rsidRDefault="009E3BE0" w:rsidP="009E3BE0">
      <w:pPr>
        <w:pStyle w:val="Sinespaciado1"/>
        <w:ind w:firstLine="2835"/>
        <w:jc w:val="both"/>
        <w:rPr>
          <w:rFonts w:ascii="Arial" w:hAnsi="Arial" w:cs="Arial"/>
          <w:b/>
          <w:spacing w:val="-3"/>
        </w:rPr>
      </w:pPr>
    </w:p>
    <w:p w:rsidR="009E3BE0" w:rsidRDefault="009E3BE0" w:rsidP="009E3BE0">
      <w:pPr>
        <w:pStyle w:val="Sinespaciado1"/>
        <w:ind w:firstLine="2835"/>
        <w:jc w:val="both"/>
        <w:rPr>
          <w:rFonts w:ascii="Arial" w:hAnsi="Arial" w:cs="Arial"/>
          <w:b/>
          <w:spacing w:val="-3"/>
        </w:rPr>
      </w:pPr>
    </w:p>
    <w:p w:rsidR="009E3BE0" w:rsidRDefault="009E3BE0" w:rsidP="009E3BE0">
      <w:pPr>
        <w:pStyle w:val="Sinespaciado1"/>
        <w:ind w:firstLine="2835"/>
        <w:jc w:val="both"/>
        <w:rPr>
          <w:rFonts w:ascii="Arial" w:hAnsi="Arial" w:cs="Arial"/>
          <w:b/>
          <w:spacing w:val="-3"/>
        </w:rPr>
      </w:pPr>
    </w:p>
    <w:p w:rsidR="00291EC1" w:rsidRPr="00153124" w:rsidRDefault="0002262E" w:rsidP="009E3BE0">
      <w:pPr>
        <w:pStyle w:val="Sinespaciado1"/>
        <w:ind w:firstLine="2835"/>
        <w:jc w:val="both"/>
        <w:rPr>
          <w:rFonts w:ascii="Arial" w:hAnsi="Arial" w:cs="Arial"/>
          <w:b/>
        </w:rPr>
      </w:pPr>
      <w:r w:rsidRPr="000905F6">
        <w:rPr>
          <w:rFonts w:ascii="Arial" w:hAnsi="Arial" w:cs="Arial"/>
          <w:b/>
        </w:rPr>
        <w:t>CLAUDIA MARÍA ARCILA RÍOS</w:t>
      </w:r>
    </w:p>
    <w:sectPr w:rsidR="00291EC1" w:rsidRPr="00153124"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D6" w:rsidRDefault="007368D6" w:rsidP="00AE243A">
      <w:r>
        <w:separator/>
      </w:r>
    </w:p>
  </w:endnote>
  <w:endnote w:type="continuationSeparator" w:id="0">
    <w:p w:rsidR="007368D6" w:rsidRDefault="007368D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50E29">
      <w:rPr>
        <w:rFonts w:ascii="Arial" w:hAnsi="Arial" w:cs="Arial"/>
        <w:noProof/>
        <w:sz w:val="22"/>
        <w:szCs w:val="22"/>
      </w:rPr>
      <w:t>10</w:t>
    </w:r>
    <w:r w:rsidRPr="00B97631">
      <w:rPr>
        <w:rFonts w:ascii="Arial" w:hAnsi="Arial" w:cs="Arial"/>
        <w:sz w:val="22"/>
        <w:szCs w:val="22"/>
      </w:rPr>
      <w:fldChar w:fldCharType="end"/>
    </w:r>
  </w:p>
  <w:p w:rsidR="0081398C" w:rsidRDefault="007368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D6" w:rsidRDefault="007368D6" w:rsidP="00AE243A">
      <w:r>
        <w:separator/>
      </w:r>
    </w:p>
  </w:footnote>
  <w:footnote w:type="continuationSeparator" w:id="0">
    <w:p w:rsidR="007368D6" w:rsidRDefault="007368D6"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A7470" w:rsidRPr="000F09CD" w:rsidRDefault="007A7470" w:rsidP="007A7470">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597666" w:rsidRPr="00873ABC" w:rsidRDefault="00597666" w:rsidP="00597666">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368D6" w:rsidP="002C5601">
    <w:pPr>
      <w:pStyle w:val="Sinespaciado1"/>
      <w:rPr>
        <w:rFonts w:ascii="Arial" w:hAnsi="Arial" w:cs="Arial"/>
        <w:sz w:val="16"/>
        <w:szCs w:val="16"/>
      </w:rPr>
    </w:pPr>
  </w:p>
  <w:p w:rsidR="0081398C" w:rsidRPr="005643A9" w:rsidRDefault="007368D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364C92">
      <w:rPr>
        <w:rFonts w:ascii="Arial" w:hAnsi="Arial" w:cs="Arial"/>
        <w:sz w:val="16"/>
        <w:szCs w:val="16"/>
      </w:rPr>
      <w:t>s</w:t>
    </w:r>
    <w:r w:rsidR="00FC3366">
      <w:rPr>
        <w:rFonts w:ascii="Arial" w:hAnsi="Arial" w:cs="Arial"/>
        <w:sz w:val="16"/>
        <w:szCs w:val="16"/>
      </w:rPr>
      <w:t>:</w:t>
    </w:r>
    <w:r w:rsidR="00364C92">
      <w:rPr>
        <w:rFonts w:ascii="Arial" w:hAnsi="Arial" w:cs="Arial"/>
        <w:sz w:val="16"/>
        <w:szCs w:val="16"/>
      </w:rPr>
      <w:t xml:space="preserve"> </w:t>
    </w:r>
    <w:r w:rsidR="00B928F2">
      <w:rPr>
        <w:rFonts w:ascii="Arial" w:hAnsi="Arial" w:cs="Arial"/>
        <w:sz w:val="16"/>
        <w:szCs w:val="16"/>
      </w:rPr>
      <w:t>66001-22-13-000-2018-00</w:t>
    </w:r>
    <w:r w:rsidR="00364C92">
      <w:rPr>
        <w:rFonts w:ascii="Arial" w:hAnsi="Arial" w:cs="Arial"/>
        <w:sz w:val="16"/>
        <w:szCs w:val="16"/>
      </w:rPr>
      <w:t>690</w:t>
    </w:r>
    <w:r w:rsidR="00166C67" w:rsidRPr="00014395">
      <w:rPr>
        <w:rFonts w:ascii="Arial" w:hAnsi="Arial" w:cs="Arial"/>
        <w:sz w:val="16"/>
        <w:szCs w:val="16"/>
      </w:rPr>
      <w:t>-00</w:t>
    </w:r>
  </w:p>
  <w:p w:rsidR="00364C92" w:rsidRPr="005643A9" w:rsidRDefault="00364C9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66001-22-13-000-2018-00692</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26778"/>
    <w:rsid w:val="00071A80"/>
    <w:rsid w:val="00077E14"/>
    <w:rsid w:val="00083044"/>
    <w:rsid w:val="00084EB9"/>
    <w:rsid w:val="000C7535"/>
    <w:rsid w:val="000D15E9"/>
    <w:rsid w:val="000D2582"/>
    <w:rsid w:val="000E1DDE"/>
    <w:rsid w:val="000E3CFC"/>
    <w:rsid w:val="00132ABC"/>
    <w:rsid w:val="00142D9C"/>
    <w:rsid w:val="00153124"/>
    <w:rsid w:val="00164C0B"/>
    <w:rsid w:val="00166C67"/>
    <w:rsid w:val="001A4168"/>
    <w:rsid w:val="001A7C70"/>
    <w:rsid w:val="001B44D0"/>
    <w:rsid w:val="001B539D"/>
    <w:rsid w:val="001B7DE4"/>
    <w:rsid w:val="001C1509"/>
    <w:rsid w:val="001C2400"/>
    <w:rsid w:val="001F027D"/>
    <w:rsid w:val="001F596F"/>
    <w:rsid w:val="00215D91"/>
    <w:rsid w:val="00232F42"/>
    <w:rsid w:val="00233660"/>
    <w:rsid w:val="00233C6A"/>
    <w:rsid w:val="00255F12"/>
    <w:rsid w:val="00265F9C"/>
    <w:rsid w:val="00277886"/>
    <w:rsid w:val="00291117"/>
    <w:rsid w:val="00291EC1"/>
    <w:rsid w:val="002E4B4A"/>
    <w:rsid w:val="002F7C30"/>
    <w:rsid w:val="00312D34"/>
    <w:rsid w:val="00313648"/>
    <w:rsid w:val="00321C3B"/>
    <w:rsid w:val="00322492"/>
    <w:rsid w:val="00340BA5"/>
    <w:rsid w:val="0034480D"/>
    <w:rsid w:val="00350E29"/>
    <w:rsid w:val="00354411"/>
    <w:rsid w:val="00357698"/>
    <w:rsid w:val="00364C92"/>
    <w:rsid w:val="00367510"/>
    <w:rsid w:val="00395803"/>
    <w:rsid w:val="003A43B2"/>
    <w:rsid w:val="003A4B4D"/>
    <w:rsid w:val="003A7C0C"/>
    <w:rsid w:val="003B7A71"/>
    <w:rsid w:val="003C4D25"/>
    <w:rsid w:val="003D13E4"/>
    <w:rsid w:val="003E27A5"/>
    <w:rsid w:val="003F2EC4"/>
    <w:rsid w:val="00423C2B"/>
    <w:rsid w:val="00432137"/>
    <w:rsid w:val="004435C3"/>
    <w:rsid w:val="004747D5"/>
    <w:rsid w:val="0048491C"/>
    <w:rsid w:val="0048590C"/>
    <w:rsid w:val="004A352C"/>
    <w:rsid w:val="004A5512"/>
    <w:rsid w:val="004B0C81"/>
    <w:rsid w:val="004B6807"/>
    <w:rsid w:val="004C7382"/>
    <w:rsid w:val="00512C80"/>
    <w:rsid w:val="00514D30"/>
    <w:rsid w:val="005305C1"/>
    <w:rsid w:val="00531EC7"/>
    <w:rsid w:val="00540667"/>
    <w:rsid w:val="0054132A"/>
    <w:rsid w:val="00545FD1"/>
    <w:rsid w:val="005830EA"/>
    <w:rsid w:val="00585000"/>
    <w:rsid w:val="005967CA"/>
    <w:rsid w:val="00597666"/>
    <w:rsid w:val="005A5FC9"/>
    <w:rsid w:val="005B2FDA"/>
    <w:rsid w:val="005B36E7"/>
    <w:rsid w:val="005B570B"/>
    <w:rsid w:val="005C1D18"/>
    <w:rsid w:val="005C7695"/>
    <w:rsid w:val="005F26B0"/>
    <w:rsid w:val="0060339E"/>
    <w:rsid w:val="00610308"/>
    <w:rsid w:val="006169E2"/>
    <w:rsid w:val="00620372"/>
    <w:rsid w:val="00633C46"/>
    <w:rsid w:val="00635E5B"/>
    <w:rsid w:val="00646814"/>
    <w:rsid w:val="00650A47"/>
    <w:rsid w:val="0065369F"/>
    <w:rsid w:val="006567B1"/>
    <w:rsid w:val="00665A4A"/>
    <w:rsid w:val="00674B15"/>
    <w:rsid w:val="00685ABC"/>
    <w:rsid w:val="00690547"/>
    <w:rsid w:val="00695158"/>
    <w:rsid w:val="006A3156"/>
    <w:rsid w:val="006A68C7"/>
    <w:rsid w:val="006A7EF2"/>
    <w:rsid w:val="006B4B1B"/>
    <w:rsid w:val="006D172A"/>
    <w:rsid w:val="006D174A"/>
    <w:rsid w:val="006D2DC9"/>
    <w:rsid w:val="006D42B5"/>
    <w:rsid w:val="006F0296"/>
    <w:rsid w:val="006F2871"/>
    <w:rsid w:val="00714943"/>
    <w:rsid w:val="007368D6"/>
    <w:rsid w:val="00740A04"/>
    <w:rsid w:val="00744E75"/>
    <w:rsid w:val="00767108"/>
    <w:rsid w:val="00772089"/>
    <w:rsid w:val="00773CBD"/>
    <w:rsid w:val="0078776A"/>
    <w:rsid w:val="007A1FD9"/>
    <w:rsid w:val="007A4BAE"/>
    <w:rsid w:val="007A6E29"/>
    <w:rsid w:val="007A7470"/>
    <w:rsid w:val="007B7F30"/>
    <w:rsid w:val="007C40F1"/>
    <w:rsid w:val="007D5894"/>
    <w:rsid w:val="007E30B0"/>
    <w:rsid w:val="007E3A2E"/>
    <w:rsid w:val="007F749A"/>
    <w:rsid w:val="00803058"/>
    <w:rsid w:val="00820B27"/>
    <w:rsid w:val="008424CA"/>
    <w:rsid w:val="00857AD0"/>
    <w:rsid w:val="00862A3E"/>
    <w:rsid w:val="00865F5E"/>
    <w:rsid w:val="0086765B"/>
    <w:rsid w:val="00873ABC"/>
    <w:rsid w:val="008774BD"/>
    <w:rsid w:val="00892F3F"/>
    <w:rsid w:val="008D6BEF"/>
    <w:rsid w:val="008E7FEC"/>
    <w:rsid w:val="009159D0"/>
    <w:rsid w:val="0091731B"/>
    <w:rsid w:val="00951055"/>
    <w:rsid w:val="00965494"/>
    <w:rsid w:val="009701A4"/>
    <w:rsid w:val="00972E98"/>
    <w:rsid w:val="00977B7C"/>
    <w:rsid w:val="009826AE"/>
    <w:rsid w:val="00995F0F"/>
    <w:rsid w:val="009A043E"/>
    <w:rsid w:val="009A3E9E"/>
    <w:rsid w:val="009B6442"/>
    <w:rsid w:val="009C628F"/>
    <w:rsid w:val="009D4076"/>
    <w:rsid w:val="009E27CF"/>
    <w:rsid w:val="009E3BE0"/>
    <w:rsid w:val="009E62AE"/>
    <w:rsid w:val="009F3A78"/>
    <w:rsid w:val="00A039DD"/>
    <w:rsid w:val="00A2046C"/>
    <w:rsid w:val="00A24132"/>
    <w:rsid w:val="00A27401"/>
    <w:rsid w:val="00A3179D"/>
    <w:rsid w:val="00A33337"/>
    <w:rsid w:val="00A55E34"/>
    <w:rsid w:val="00A62819"/>
    <w:rsid w:val="00A64EFC"/>
    <w:rsid w:val="00AB0586"/>
    <w:rsid w:val="00AB3444"/>
    <w:rsid w:val="00AD29E6"/>
    <w:rsid w:val="00AE1676"/>
    <w:rsid w:val="00AE243A"/>
    <w:rsid w:val="00B04CA2"/>
    <w:rsid w:val="00B10FA2"/>
    <w:rsid w:val="00B1559F"/>
    <w:rsid w:val="00B440D3"/>
    <w:rsid w:val="00B50912"/>
    <w:rsid w:val="00B616A4"/>
    <w:rsid w:val="00B61F99"/>
    <w:rsid w:val="00B71639"/>
    <w:rsid w:val="00B84FC4"/>
    <w:rsid w:val="00B90BAF"/>
    <w:rsid w:val="00B928F2"/>
    <w:rsid w:val="00B96AD1"/>
    <w:rsid w:val="00BA20C9"/>
    <w:rsid w:val="00BB3EDF"/>
    <w:rsid w:val="00BC2080"/>
    <w:rsid w:val="00BD59E6"/>
    <w:rsid w:val="00BF335C"/>
    <w:rsid w:val="00BF378A"/>
    <w:rsid w:val="00C10421"/>
    <w:rsid w:val="00C16469"/>
    <w:rsid w:val="00C17D31"/>
    <w:rsid w:val="00C2504A"/>
    <w:rsid w:val="00C34BE1"/>
    <w:rsid w:val="00C50FD6"/>
    <w:rsid w:val="00C51BF5"/>
    <w:rsid w:val="00C52D41"/>
    <w:rsid w:val="00C92824"/>
    <w:rsid w:val="00CA15F6"/>
    <w:rsid w:val="00CB0752"/>
    <w:rsid w:val="00CB5056"/>
    <w:rsid w:val="00CB631C"/>
    <w:rsid w:val="00CC3BFA"/>
    <w:rsid w:val="00CC6745"/>
    <w:rsid w:val="00CD1701"/>
    <w:rsid w:val="00D11191"/>
    <w:rsid w:val="00D27547"/>
    <w:rsid w:val="00D32616"/>
    <w:rsid w:val="00D3550E"/>
    <w:rsid w:val="00D47ACA"/>
    <w:rsid w:val="00D53D70"/>
    <w:rsid w:val="00D54574"/>
    <w:rsid w:val="00D63D85"/>
    <w:rsid w:val="00D900B5"/>
    <w:rsid w:val="00D9367C"/>
    <w:rsid w:val="00DA00F7"/>
    <w:rsid w:val="00DA325D"/>
    <w:rsid w:val="00DB3464"/>
    <w:rsid w:val="00DB3710"/>
    <w:rsid w:val="00DD1B08"/>
    <w:rsid w:val="00DD1E33"/>
    <w:rsid w:val="00DF72A3"/>
    <w:rsid w:val="00E34062"/>
    <w:rsid w:val="00E86766"/>
    <w:rsid w:val="00E87373"/>
    <w:rsid w:val="00ED5AD0"/>
    <w:rsid w:val="00EE7502"/>
    <w:rsid w:val="00EF054D"/>
    <w:rsid w:val="00F26A0C"/>
    <w:rsid w:val="00F325FE"/>
    <w:rsid w:val="00F5507E"/>
    <w:rsid w:val="00F7103B"/>
    <w:rsid w:val="00F77800"/>
    <w:rsid w:val="00F815AB"/>
    <w:rsid w:val="00F835A7"/>
    <w:rsid w:val="00F90902"/>
    <w:rsid w:val="00F91129"/>
    <w:rsid w:val="00F92F04"/>
    <w:rsid w:val="00FB24D2"/>
    <w:rsid w:val="00FB31B5"/>
    <w:rsid w:val="00FC3366"/>
    <w:rsid w:val="00FC41C6"/>
    <w:rsid w:val="00FD7F9B"/>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1613-DB1A-4352-A987-BE214F4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2419</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19</cp:revision>
  <cp:lastPrinted>2018-09-19T13:35:00Z</cp:lastPrinted>
  <dcterms:created xsi:type="dcterms:W3CDTF">2018-09-18T19:38:00Z</dcterms:created>
  <dcterms:modified xsi:type="dcterms:W3CDTF">2018-10-31T15:35:00Z</dcterms:modified>
</cp:coreProperties>
</file>