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D9E" w:rsidRPr="00F40EFE" w:rsidRDefault="00E75D9E" w:rsidP="00E75D9E">
      <w:pPr>
        <w:pBdr>
          <w:top w:val="single" w:sz="4" w:space="0" w:color="auto"/>
          <w:left w:val="single" w:sz="4" w:space="4" w:color="auto"/>
          <w:bottom w:val="single" w:sz="4" w:space="1" w:color="auto"/>
          <w:right w:val="single" w:sz="4" w:space="4" w:color="auto"/>
        </w:pBdr>
        <w:shd w:val="clear" w:color="auto" w:fill="FFFFFF"/>
        <w:rPr>
          <w:rFonts w:ascii="Arial" w:hAnsi="Arial" w:cs="Arial"/>
          <w:color w:val="FF0000"/>
          <w:sz w:val="18"/>
          <w:szCs w:val="18"/>
          <w:lang w:val="es-CO" w:eastAsia="fr-FR"/>
        </w:rPr>
      </w:pPr>
      <w:r w:rsidRPr="00F40EFE">
        <w:rPr>
          <w:rFonts w:ascii="Arial" w:hAnsi="Arial" w:cs="Arial"/>
          <w:color w:val="FF0000"/>
          <w:spacing w:val="-8"/>
          <w:sz w:val="18"/>
          <w:szCs w:val="18"/>
          <w:lang w:val="es-CO" w:eastAsia="fr-FR"/>
        </w:rPr>
        <w:t xml:space="preserve">El siguiente es el documento presentado por la Magistrada Ponente que sirvió de base para proferir la providencia dentro del presente proceso. </w:t>
      </w:r>
      <w:r w:rsidRPr="00F40EFE">
        <w:rPr>
          <w:rFonts w:ascii="Arial" w:hAnsi="Arial" w:cs="Arial"/>
          <w:color w:val="FF0000"/>
          <w:sz w:val="18"/>
          <w:szCs w:val="18"/>
          <w:lang w:val="es-CO" w:eastAsia="fr-FR"/>
        </w:rPr>
        <w:t>El contenido total y fiel de la decisión debe ser verificado en la Secretaría de esta Sala.</w:t>
      </w:r>
    </w:p>
    <w:p w:rsidR="00E75D9E" w:rsidRPr="00F40EFE" w:rsidRDefault="00E75D9E" w:rsidP="00E75D9E">
      <w:pPr>
        <w:shd w:val="clear" w:color="auto" w:fill="FFFFFF"/>
        <w:ind w:left="1843" w:hanging="1843"/>
        <w:jc w:val="both"/>
        <w:rPr>
          <w:rFonts w:ascii="Arial" w:hAnsi="Arial" w:cs="Arial"/>
          <w:sz w:val="18"/>
          <w:szCs w:val="18"/>
          <w:lang w:val="es-CO" w:eastAsia="fr-FR"/>
        </w:rPr>
      </w:pPr>
    </w:p>
    <w:p w:rsidR="00E75D9E" w:rsidRPr="00F40EFE" w:rsidRDefault="00E75D9E" w:rsidP="00E75D9E">
      <w:pPr>
        <w:shd w:val="clear" w:color="auto" w:fill="FFFFFF"/>
        <w:ind w:left="1843" w:hanging="1843"/>
        <w:jc w:val="both"/>
        <w:rPr>
          <w:rFonts w:ascii="Arial" w:hAnsi="Arial" w:cs="Arial"/>
          <w:sz w:val="22"/>
          <w:szCs w:val="22"/>
          <w:lang w:val="es-CO" w:eastAsia="fr-FR"/>
        </w:rPr>
      </w:pPr>
    </w:p>
    <w:p w:rsidR="00E75D9E" w:rsidRPr="00F40EFE" w:rsidRDefault="00E75D9E" w:rsidP="00E75D9E">
      <w:pPr>
        <w:shd w:val="clear" w:color="auto" w:fill="FFFFFF"/>
        <w:ind w:left="1843" w:hanging="1843"/>
        <w:jc w:val="both"/>
        <w:rPr>
          <w:rFonts w:ascii="Arial" w:hAnsi="Arial" w:cs="Arial"/>
          <w:sz w:val="22"/>
          <w:szCs w:val="22"/>
          <w:lang w:val="es-CO" w:eastAsia="fr-FR"/>
        </w:rPr>
      </w:pPr>
      <w:r w:rsidRPr="00F40EFE">
        <w:rPr>
          <w:rFonts w:ascii="Arial" w:hAnsi="Arial" w:cs="Arial"/>
          <w:sz w:val="22"/>
          <w:szCs w:val="22"/>
          <w:lang w:val="es-CO" w:eastAsia="fr-FR"/>
        </w:rPr>
        <w:t>Providencia:</w:t>
      </w:r>
      <w:r w:rsidRPr="00F40EFE">
        <w:rPr>
          <w:rFonts w:ascii="Arial" w:hAnsi="Arial" w:cs="Arial"/>
          <w:sz w:val="22"/>
          <w:szCs w:val="22"/>
          <w:lang w:val="es-CO" w:eastAsia="fr-FR"/>
        </w:rPr>
        <w:tab/>
      </w:r>
      <w:r w:rsidRPr="00F40EFE">
        <w:rPr>
          <w:rFonts w:ascii="Arial" w:hAnsi="Arial" w:cs="Arial"/>
          <w:sz w:val="22"/>
          <w:szCs w:val="22"/>
          <w:lang w:val="es-CO" w:eastAsia="fr-FR"/>
        </w:rPr>
        <w:tab/>
        <w:t>Sentencia  – 2ª instancia – 6 de agosto de 2018</w:t>
      </w:r>
    </w:p>
    <w:p w:rsidR="00E75D9E" w:rsidRPr="00F40EFE" w:rsidRDefault="00E75D9E" w:rsidP="00E75D9E">
      <w:pPr>
        <w:shd w:val="clear" w:color="auto" w:fill="FFFFFF"/>
        <w:tabs>
          <w:tab w:val="left" w:pos="1843"/>
          <w:tab w:val="left" w:pos="4755"/>
        </w:tabs>
        <w:ind w:left="1843" w:hanging="1843"/>
        <w:jc w:val="both"/>
        <w:rPr>
          <w:rFonts w:ascii="Arial" w:hAnsi="Arial" w:cs="Arial"/>
          <w:sz w:val="22"/>
          <w:szCs w:val="22"/>
          <w:lang w:eastAsia="fr-FR"/>
        </w:rPr>
      </w:pPr>
      <w:r w:rsidRPr="00F40EFE">
        <w:rPr>
          <w:rFonts w:ascii="Arial" w:hAnsi="Arial" w:cs="Arial"/>
          <w:sz w:val="22"/>
          <w:szCs w:val="22"/>
          <w:lang w:val="es-CO" w:eastAsia="fr-FR"/>
        </w:rPr>
        <w:t>Proceso:</w:t>
      </w:r>
      <w:r w:rsidRPr="00F40EFE">
        <w:rPr>
          <w:rFonts w:ascii="Arial" w:hAnsi="Arial" w:cs="Arial"/>
          <w:sz w:val="22"/>
          <w:szCs w:val="22"/>
          <w:lang w:val="es-CO" w:eastAsia="fr-FR"/>
        </w:rPr>
        <w:tab/>
        <w:t xml:space="preserve">     Acción de Tutela </w:t>
      </w:r>
    </w:p>
    <w:p w:rsidR="00E75D9E" w:rsidRPr="00F40EFE" w:rsidRDefault="00E75D9E" w:rsidP="00E75D9E">
      <w:pPr>
        <w:rPr>
          <w:rFonts w:ascii="Arial" w:hAnsi="Arial" w:cs="Arial"/>
          <w:bCs/>
          <w:iCs/>
          <w:sz w:val="22"/>
          <w:szCs w:val="22"/>
          <w:lang w:eastAsia="fr-FR"/>
        </w:rPr>
      </w:pPr>
      <w:r w:rsidRPr="00F40EFE">
        <w:rPr>
          <w:rFonts w:ascii="Arial" w:hAnsi="Arial" w:cs="Arial"/>
          <w:sz w:val="22"/>
          <w:szCs w:val="22"/>
          <w:lang w:val="es-CO" w:eastAsia="fr-FR"/>
        </w:rPr>
        <w:t xml:space="preserve">Radicación Nro. :   </w:t>
      </w:r>
      <w:r w:rsidRPr="00F40EFE">
        <w:rPr>
          <w:rFonts w:ascii="Arial" w:hAnsi="Arial" w:cs="Arial"/>
          <w:sz w:val="22"/>
          <w:szCs w:val="22"/>
          <w:lang w:val="es-CO" w:eastAsia="fr-FR"/>
        </w:rPr>
        <w:tab/>
      </w:r>
      <w:r w:rsidRPr="00F40EFE">
        <w:rPr>
          <w:rFonts w:ascii="Arial" w:hAnsi="Arial" w:cs="Arial"/>
          <w:sz w:val="22"/>
          <w:szCs w:val="22"/>
        </w:rPr>
        <w:t>66682-31-03-001-2018-00185-01</w:t>
      </w:r>
    </w:p>
    <w:p w:rsidR="00E75D9E" w:rsidRPr="00F40EFE" w:rsidRDefault="00E75D9E" w:rsidP="00E75D9E">
      <w:pPr>
        <w:shd w:val="clear" w:color="auto" w:fill="FFFFFF"/>
        <w:tabs>
          <w:tab w:val="left" w:pos="1790"/>
          <w:tab w:val="left" w:pos="1816"/>
          <w:tab w:val="left" w:pos="1843"/>
          <w:tab w:val="left" w:pos="4755"/>
        </w:tabs>
        <w:ind w:left="1843" w:hanging="1843"/>
        <w:jc w:val="both"/>
        <w:rPr>
          <w:rFonts w:ascii="Arial" w:hAnsi="Arial" w:cs="Arial"/>
          <w:bCs/>
          <w:iCs/>
          <w:sz w:val="22"/>
          <w:szCs w:val="22"/>
          <w:lang w:eastAsia="fr-FR"/>
        </w:rPr>
      </w:pPr>
      <w:r w:rsidRPr="00F40EFE">
        <w:rPr>
          <w:rFonts w:ascii="Arial" w:hAnsi="Arial" w:cs="Arial"/>
          <w:bCs/>
          <w:iCs/>
          <w:sz w:val="22"/>
          <w:szCs w:val="22"/>
          <w:lang w:eastAsia="fr-FR"/>
        </w:rPr>
        <w:t xml:space="preserve">Accionante: </w:t>
      </w:r>
      <w:r w:rsidRPr="00F40EFE">
        <w:rPr>
          <w:rFonts w:ascii="Arial" w:hAnsi="Arial" w:cs="Arial"/>
          <w:bCs/>
          <w:iCs/>
          <w:sz w:val="22"/>
          <w:szCs w:val="22"/>
          <w:lang w:eastAsia="fr-FR"/>
        </w:rPr>
        <w:tab/>
      </w:r>
      <w:r w:rsidRPr="00F40EFE">
        <w:rPr>
          <w:rFonts w:ascii="Arial" w:hAnsi="Arial" w:cs="Arial"/>
          <w:bCs/>
          <w:iCs/>
          <w:sz w:val="22"/>
          <w:szCs w:val="22"/>
          <w:lang w:eastAsia="fr-FR"/>
        </w:rPr>
        <w:tab/>
        <w:t xml:space="preserve">     </w:t>
      </w:r>
      <w:r w:rsidRPr="00F40EFE">
        <w:rPr>
          <w:rFonts w:ascii="Arial" w:hAnsi="Arial" w:cs="Arial"/>
          <w:sz w:val="22"/>
          <w:szCs w:val="22"/>
        </w:rPr>
        <w:t>Alba Dory Novoa Pescador</w:t>
      </w:r>
    </w:p>
    <w:p w:rsidR="00E75D9E" w:rsidRPr="00F40EFE" w:rsidRDefault="00E75D9E" w:rsidP="00E75D9E">
      <w:pPr>
        <w:shd w:val="clear" w:color="auto" w:fill="FFFFFF"/>
        <w:tabs>
          <w:tab w:val="left" w:pos="1790"/>
          <w:tab w:val="left" w:pos="1816"/>
          <w:tab w:val="left" w:pos="1843"/>
          <w:tab w:val="left" w:pos="4755"/>
        </w:tabs>
        <w:ind w:left="1843" w:hanging="1843"/>
        <w:jc w:val="both"/>
        <w:rPr>
          <w:rFonts w:ascii="Arial" w:hAnsi="Arial" w:cs="Arial"/>
          <w:sz w:val="22"/>
          <w:szCs w:val="22"/>
          <w:lang w:val="es-CO" w:eastAsia="fr-FR"/>
        </w:rPr>
      </w:pPr>
      <w:r w:rsidRPr="00F40EFE">
        <w:rPr>
          <w:rFonts w:ascii="Arial" w:hAnsi="Arial" w:cs="Arial"/>
          <w:sz w:val="22"/>
          <w:szCs w:val="22"/>
          <w:lang w:val="es-CO" w:eastAsia="fr-FR"/>
        </w:rPr>
        <w:t>Accionado:</w:t>
      </w:r>
      <w:r w:rsidRPr="00F40EFE">
        <w:rPr>
          <w:rFonts w:ascii="Arial" w:hAnsi="Arial" w:cs="Arial"/>
          <w:sz w:val="22"/>
          <w:szCs w:val="22"/>
          <w:lang w:val="es-CO" w:eastAsia="fr-FR"/>
        </w:rPr>
        <w:tab/>
        <w:t xml:space="preserve">     </w:t>
      </w:r>
      <w:r w:rsidRPr="00F40EFE">
        <w:rPr>
          <w:rFonts w:ascii="Arial" w:hAnsi="Arial" w:cs="Arial"/>
          <w:spacing w:val="-2"/>
          <w:sz w:val="22"/>
          <w:szCs w:val="22"/>
        </w:rPr>
        <w:t>Juzgado Segundo Civil Municipal de Santa Rosa de Cabal</w:t>
      </w:r>
    </w:p>
    <w:p w:rsidR="00E75D9E" w:rsidRPr="00F40EFE" w:rsidRDefault="00E75D9E" w:rsidP="00E75D9E">
      <w:pPr>
        <w:shd w:val="clear" w:color="auto" w:fill="FFFFFF"/>
        <w:tabs>
          <w:tab w:val="left" w:pos="1790"/>
          <w:tab w:val="left" w:pos="1816"/>
          <w:tab w:val="left" w:pos="1843"/>
          <w:tab w:val="left" w:pos="4755"/>
        </w:tabs>
        <w:ind w:left="1843" w:hanging="1843"/>
        <w:jc w:val="both"/>
        <w:rPr>
          <w:rFonts w:ascii="Arial" w:hAnsi="Arial" w:cs="Arial"/>
          <w:bCs/>
          <w:iCs/>
          <w:sz w:val="22"/>
          <w:szCs w:val="22"/>
          <w:lang w:val="es-CO" w:eastAsia="fr-FR"/>
        </w:rPr>
      </w:pPr>
      <w:r w:rsidRPr="00F40EFE">
        <w:rPr>
          <w:rFonts w:ascii="Arial" w:hAnsi="Arial" w:cs="Arial"/>
          <w:sz w:val="22"/>
          <w:szCs w:val="22"/>
          <w:lang w:val="es-CO" w:eastAsia="fr-FR"/>
        </w:rPr>
        <w:t xml:space="preserve">Magistrado Ponente: </w:t>
      </w:r>
      <w:r w:rsidRPr="00F40EFE">
        <w:rPr>
          <w:rFonts w:ascii="Arial" w:hAnsi="Arial" w:cs="Arial"/>
          <w:bCs/>
          <w:iCs/>
          <w:sz w:val="22"/>
          <w:szCs w:val="22"/>
          <w:lang w:val="es-CO" w:eastAsia="fr-FR"/>
        </w:rPr>
        <w:t>Claudia Mar</w:t>
      </w:r>
      <w:r w:rsidRPr="00F40EFE">
        <w:rPr>
          <w:rFonts w:ascii="Arial" w:hAnsi="Arial" w:cs="Arial"/>
          <w:bCs/>
          <w:iCs/>
          <w:sz w:val="22"/>
          <w:szCs w:val="22"/>
          <w:lang w:eastAsia="fr-FR"/>
        </w:rPr>
        <w:t>ía Arcila Ríos</w:t>
      </w:r>
    </w:p>
    <w:p w:rsidR="00E75D9E" w:rsidRPr="00F40EFE" w:rsidRDefault="00E75D9E" w:rsidP="00E75D9E">
      <w:pPr>
        <w:shd w:val="clear" w:color="auto" w:fill="FFFFFF"/>
        <w:tabs>
          <w:tab w:val="left" w:pos="1843"/>
          <w:tab w:val="left" w:pos="4755"/>
        </w:tabs>
        <w:ind w:left="1843" w:hanging="1843"/>
        <w:jc w:val="both"/>
        <w:rPr>
          <w:rFonts w:ascii="Arial" w:hAnsi="Arial" w:cs="Arial"/>
          <w:sz w:val="22"/>
          <w:szCs w:val="22"/>
          <w:lang w:val="es-CO" w:eastAsia="fr-FR"/>
        </w:rPr>
      </w:pPr>
    </w:p>
    <w:p w:rsidR="00E75D9E" w:rsidRPr="00BE0698" w:rsidRDefault="00E75D9E" w:rsidP="00E75D9E">
      <w:pPr>
        <w:tabs>
          <w:tab w:val="left" w:pos="-720"/>
          <w:tab w:val="left" w:pos="0"/>
        </w:tabs>
        <w:suppressAutoHyphens/>
        <w:jc w:val="both"/>
        <w:rPr>
          <w:rFonts w:ascii="Arial" w:hAnsi="Arial" w:cs="Arial"/>
          <w:b/>
          <w:sz w:val="22"/>
          <w:szCs w:val="22"/>
          <w:lang w:val="es-CO" w:eastAsia="fr-FR"/>
        </w:rPr>
      </w:pPr>
      <w:r w:rsidRPr="00F40EFE">
        <w:rPr>
          <w:rFonts w:ascii="Arial" w:hAnsi="Arial" w:cs="Arial"/>
          <w:b/>
          <w:sz w:val="22"/>
          <w:szCs w:val="22"/>
          <w:lang w:val="es-CO" w:eastAsia="fr-FR"/>
        </w:rPr>
        <w:t>Tema</w:t>
      </w:r>
      <w:r>
        <w:rPr>
          <w:rFonts w:ascii="Arial" w:hAnsi="Arial" w:cs="Arial"/>
          <w:b/>
          <w:sz w:val="22"/>
          <w:szCs w:val="22"/>
          <w:lang w:val="es-CO" w:eastAsia="fr-FR"/>
        </w:rPr>
        <w:t xml:space="preserve">s: </w:t>
      </w:r>
      <w:r>
        <w:rPr>
          <w:rFonts w:ascii="Arial" w:hAnsi="Arial" w:cs="Arial"/>
          <w:b/>
          <w:sz w:val="22"/>
          <w:szCs w:val="22"/>
          <w:lang w:val="es-CO" w:eastAsia="fr-FR"/>
        </w:rPr>
        <w:tab/>
      </w:r>
      <w:r>
        <w:rPr>
          <w:rFonts w:ascii="Arial" w:hAnsi="Arial" w:cs="Arial"/>
          <w:b/>
          <w:sz w:val="22"/>
          <w:szCs w:val="22"/>
          <w:lang w:val="es-CO" w:eastAsia="fr-FR"/>
        </w:rPr>
        <w:tab/>
        <w:t xml:space="preserve">          </w:t>
      </w:r>
      <w:r w:rsidRPr="00BE0698">
        <w:rPr>
          <w:rFonts w:ascii="Arial" w:hAnsi="Arial" w:cs="Arial"/>
          <w:b/>
          <w:sz w:val="22"/>
          <w:szCs w:val="22"/>
          <w:lang w:val="es-CO" w:eastAsia="fr-FR"/>
        </w:rPr>
        <w:t xml:space="preserve">DEBIDO PROCESO / </w:t>
      </w:r>
      <w:r w:rsidR="00BE0698" w:rsidRPr="00BE0698">
        <w:rPr>
          <w:rFonts w:ascii="Arial" w:hAnsi="Arial" w:cs="Arial"/>
          <w:b/>
          <w:sz w:val="22"/>
          <w:szCs w:val="22"/>
          <w:lang w:val="es-CO" w:eastAsia="fr-FR"/>
        </w:rPr>
        <w:t xml:space="preserve">VERBAL SUMARIO/ </w:t>
      </w:r>
      <w:r w:rsidRPr="00BE0698">
        <w:rPr>
          <w:rFonts w:ascii="Arial" w:hAnsi="Arial" w:cs="Arial"/>
          <w:b/>
          <w:sz w:val="22"/>
          <w:szCs w:val="22"/>
          <w:lang w:val="es-CO" w:eastAsia="fr-FR"/>
        </w:rPr>
        <w:t>CUSTODIA</w:t>
      </w:r>
      <w:r w:rsidRPr="00BE0698">
        <w:rPr>
          <w:rFonts w:ascii="Arial" w:hAnsi="Arial" w:cs="Arial"/>
          <w:b/>
          <w:sz w:val="22"/>
          <w:szCs w:val="22"/>
          <w:lang w:val="es-CO" w:eastAsia="fr-FR"/>
        </w:rPr>
        <w:t xml:space="preserve">/ REQUISITOS GENERALES Y ESPECÍFICOS DE PROCEDIBILIDAD DE LA ACCIÓN  DE TUTELA CONTRA PROVIDENCIA JUDICIAL / </w:t>
      </w:r>
      <w:r w:rsidR="00491D52">
        <w:rPr>
          <w:rFonts w:ascii="Arial" w:hAnsi="Arial" w:cs="Arial"/>
          <w:b/>
          <w:sz w:val="22"/>
          <w:szCs w:val="22"/>
          <w:lang w:val="es-CO" w:eastAsia="fr-FR"/>
        </w:rPr>
        <w:t xml:space="preserve">INTERÉS SUPERIOR DEL </w:t>
      </w:r>
      <w:bookmarkStart w:id="0" w:name="_GoBack"/>
      <w:bookmarkEnd w:id="0"/>
      <w:r w:rsidR="00491D52">
        <w:rPr>
          <w:rFonts w:ascii="Arial" w:hAnsi="Arial" w:cs="Arial"/>
          <w:b/>
          <w:sz w:val="22"/>
          <w:szCs w:val="22"/>
          <w:lang w:val="es-CO" w:eastAsia="fr-FR"/>
        </w:rPr>
        <w:t xml:space="preserve">MENOR DE EDAD IAFECTADO CON LA DECISIÓN/ </w:t>
      </w:r>
      <w:r w:rsidRPr="00BE0698">
        <w:rPr>
          <w:rFonts w:ascii="Arial" w:hAnsi="Arial" w:cs="Arial"/>
          <w:b/>
          <w:sz w:val="22"/>
          <w:szCs w:val="22"/>
          <w:lang w:val="es-CO" w:eastAsia="fr-FR"/>
        </w:rPr>
        <w:t xml:space="preserve">FALLO/ </w:t>
      </w:r>
      <w:r w:rsidR="00491D52">
        <w:rPr>
          <w:rFonts w:ascii="Arial" w:hAnsi="Arial" w:cs="Arial"/>
          <w:b/>
          <w:sz w:val="22"/>
          <w:szCs w:val="22"/>
          <w:lang w:val="es-CO" w:eastAsia="fr-FR"/>
        </w:rPr>
        <w:t xml:space="preserve">SE CONFIGURÓ </w:t>
      </w:r>
      <w:r w:rsidR="00BE0698" w:rsidRPr="00BE0698">
        <w:rPr>
          <w:rFonts w:ascii="Arial" w:hAnsi="Arial" w:cs="Arial"/>
          <w:b/>
          <w:sz w:val="22"/>
          <w:szCs w:val="22"/>
          <w:lang w:val="es-CO" w:eastAsia="fr-FR"/>
        </w:rPr>
        <w:t xml:space="preserve">VÍA DE HECHO/ </w:t>
      </w:r>
      <w:r w:rsidRPr="00BE0698">
        <w:rPr>
          <w:rFonts w:ascii="Arial" w:hAnsi="Arial" w:cs="Arial"/>
          <w:b/>
          <w:sz w:val="22"/>
          <w:szCs w:val="22"/>
          <w:lang w:val="es-CO" w:eastAsia="fr-FR"/>
        </w:rPr>
        <w:t xml:space="preserve">NO </w:t>
      </w:r>
      <w:r w:rsidR="00BE0698" w:rsidRPr="00BE0698">
        <w:rPr>
          <w:rFonts w:ascii="Arial" w:hAnsi="Arial" w:cs="Arial"/>
          <w:b/>
          <w:sz w:val="22"/>
          <w:szCs w:val="22"/>
          <w:lang w:val="es-CO" w:eastAsia="fr-FR"/>
        </w:rPr>
        <w:t>SE VALORÓ LA OPINIÓN DEL MENOR, TAMPOCO</w:t>
      </w:r>
      <w:r w:rsidR="00491D52">
        <w:rPr>
          <w:rFonts w:ascii="Arial" w:hAnsi="Arial" w:cs="Arial"/>
          <w:b/>
          <w:sz w:val="22"/>
          <w:szCs w:val="22"/>
          <w:lang w:val="es-CO" w:eastAsia="fr-FR"/>
        </w:rPr>
        <w:t xml:space="preserve"> SE</w:t>
      </w:r>
      <w:r w:rsidR="00BE0698" w:rsidRPr="00BE0698">
        <w:rPr>
          <w:rFonts w:ascii="Arial" w:hAnsi="Arial" w:cs="Arial"/>
          <w:b/>
          <w:sz w:val="22"/>
          <w:szCs w:val="22"/>
          <w:lang w:val="es-CO" w:eastAsia="fr-FR"/>
        </w:rPr>
        <w:t xml:space="preserve"> REALIZÓ VISITA </w:t>
      </w:r>
      <w:r w:rsidR="00BE0698" w:rsidRPr="00BE0698">
        <w:rPr>
          <w:rFonts w:ascii="Arial" w:hAnsi="Arial" w:cs="Arial"/>
          <w:b/>
          <w:sz w:val="22"/>
          <w:szCs w:val="22"/>
        </w:rPr>
        <w:t xml:space="preserve">SOCIO-FAMILIAR, NI </w:t>
      </w:r>
      <w:r w:rsidR="00491D52">
        <w:rPr>
          <w:rFonts w:ascii="Arial" w:hAnsi="Arial" w:cs="Arial"/>
          <w:b/>
          <w:sz w:val="22"/>
          <w:szCs w:val="22"/>
        </w:rPr>
        <w:t xml:space="preserve">EL JUZGADO </w:t>
      </w:r>
      <w:r w:rsidR="00BE0698" w:rsidRPr="00BE0698">
        <w:rPr>
          <w:rFonts w:ascii="Arial" w:hAnsi="Arial" w:cs="Arial"/>
          <w:b/>
          <w:sz w:val="22"/>
          <w:szCs w:val="22"/>
        </w:rPr>
        <w:t>JUSTIFICÓ SU ACTUAR/</w:t>
      </w:r>
      <w:r w:rsidR="00BE0698" w:rsidRPr="00BE0698">
        <w:rPr>
          <w:rFonts w:ascii="Arial" w:hAnsi="Arial" w:cs="Arial"/>
          <w:sz w:val="22"/>
          <w:szCs w:val="22"/>
        </w:rPr>
        <w:t xml:space="preserve"> </w:t>
      </w:r>
      <w:r w:rsidR="00BE0698" w:rsidRPr="00BE0698">
        <w:rPr>
          <w:rFonts w:ascii="Arial" w:hAnsi="Arial" w:cs="Arial"/>
          <w:b/>
          <w:sz w:val="22"/>
          <w:szCs w:val="22"/>
          <w:lang w:val="es-CO" w:eastAsia="fr-FR"/>
        </w:rPr>
        <w:t xml:space="preserve"> </w:t>
      </w:r>
      <w:r w:rsidR="00491D52">
        <w:rPr>
          <w:rFonts w:ascii="Arial" w:hAnsi="Arial" w:cs="Arial"/>
          <w:b/>
          <w:sz w:val="22"/>
          <w:szCs w:val="22"/>
          <w:lang w:val="es-CO" w:eastAsia="fr-FR"/>
        </w:rPr>
        <w:t>REVOCA</w:t>
      </w:r>
    </w:p>
    <w:p w:rsidR="00E75D9E" w:rsidRDefault="00E75D9E" w:rsidP="00E75D9E">
      <w:pPr>
        <w:tabs>
          <w:tab w:val="left" w:pos="-720"/>
          <w:tab w:val="left" w:pos="0"/>
        </w:tabs>
        <w:suppressAutoHyphens/>
        <w:jc w:val="both"/>
        <w:rPr>
          <w:rFonts w:ascii="Arial" w:hAnsi="Arial" w:cs="Arial"/>
          <w:b/>
          <w:sz w:val="22"/>
          <w:szCs w:val="22"/>
          <w:lang w:val="es-CO" w:eastAsia="fr-FR"/>
        </w:rPr>
      </w:pPr>
    </w:p>
    <w:p w:rsidR="00E75D9E" w:rsidRPr="00BE0698" w:rsidRDefault="00E75D9E" w:rsidP="00BE0698">
      <w:pPr>
        <w:tabs>
          <w:tab w:val="left" w:pos="8273"/>
        </w:tabs>
        <w:jc w:val="both"/>
        <w:rPr>
          <w:rFonts w:ascii="Arial" w:hAnsi="Arial" w:cs="Arial"/>
          <w:b/>
          <w:sz w:val="22"/>
          <w:szCs w:val="22"/>
        </w:rPr>
      </w:pPr>
      <w:r w:rsidRPr="00BE0698">
        <w:rPr>
          <w:rFonts w:ascii="Arial" w:hAnsi="Arial" w:cs="Arial"/>
          <w:sz w:val="22"/>
          <w:szCs w:val="22"/>
        </w:rPr>
        <w:t xml:space="preserve">De acuerdo con esa jurisprudencia, los funcionarios judiciales, en asuntos en que estén de por medio derechos de los niños, están obligados a actuar con especial diligencia y cuidado al momento de adoptar la decisión de separarlos de la familia y propender por la materialización plena de su interés superior, mediante una revisión celosa de los supuestos fácticos que los rodean, para garantizar que es la que mejor satisface ese interés. </w:t>
      </w:r>
    </w:p>
    <w:p w:rsidR="00BE0698" w:rsidRPr="00BE0698" w:rsidRDefault="00BE0698" w:rsidP="00BE0698">
      <w:pPr>
        <w:pStyle w:val="Sinespaciado1"/>
        <w:jc w:val="both"/>
        <w:rPr>
          <w:rFonts w:ascii="Arial" w:hAnsi="Arial" w:cs="Arial"/>
        </w:rPr>
      </w:pPr>
      <w:r w:rsidRPr="00BE0698">
        <w:rPr>
          <w:rFonts w:ascii="Arial" w:hAnsi="Arial" w:cs="Arial"/>
        </w:rPr>
        <w:t>(…)</w:t>
      </w:r>
    </w:p>
    <w:p w:rsidR="00E75D9E" w:rsidRPr="00BE0698" w:rsidRDefault="00E75D9E" w:rsidP="00BE0698">
      <w:pPr>
        <w:pStyle w:val="Sinespaciado2"/>
        <w:jc w:val="both"/>
        <w:rPr>
          <w:rFonts w:ascii="Arial" w:hAnsi="Arial" w:cs="Arial"/>
          <w:sz w:val="22"/>
          <w:szCs w:val="22"/>
        </w:rPr>
      </w:pPr>
      <w:r w:rsidRPr="00BE0698">
        <w:rPr>
          <w:rFonts w:ascii="Arial" w:hAnsi="Arial" w:cs="Arial"/>
          <w:sz w:val="22"/>
          <w:szCs w:val="22"/>
        </w:rPr>
        <w:t>En síntesis, el juzgado accionado, no practicó visita socio-familiar al hogar de la demandada; tampoco tuvo en cuenta la opinión del menor involucrado, ni explicó las razones por las que omitió proceder en tal forma.</w:t>
      </w:r>
    </w:p>
    <w:p w:rsidR="00E75D9E" w:rsidRPr="00BE0698" w:rsidRDefault="00E75D9E" w:rsidP="00BE0698">
      <w:pPr>
        <w:pStyle w:val="Sinespaciado2"/>
        <w:ind w:firstLine="2835"/>
        <w:jc w:val="both"/>
        <w:rPr>
          <w:rFonts w:ascii="Arial" w:hAnsi="Arial" w:cs="Arial"/>
          <w:sz w:val="22"/>
          <w:szCs w:val="22"/>
        </w:rPr>
      </w:pPr>
    </w:p>
    <w:p w:rsidR="00E75D9E" w:rsidRPr="00BE0698" w:rsidRDefault="00E75D9E" w:rsidP="00BE0698">
      <w:pPr>
        <w:pStyle w:val="Sinespaciado2"/>
        <w:jc w:val="both"/>
        <w:rPr>
          <w:rFonts w:ascii="Arial" w:hAnsi="Arial" w:cs="Arial"/>
          <w:sz w:val="22"/>
          <w:szCs w:val="22"/>
        </w:rPr>
      </w:pPr>
      <w:r w:rsidRPr="00BE0698">
        <w:rPr>
          <w:rFonts w:ascii="Arial" w:hAnsi="Arial" w:cs="Arial"/>
          <w:sz w:val="22"/>
          <w:szCs w:val="22"/>
        </w:rPr>
        <w:t>En conclusión, los defectos anotados constituyen una “vía de hecho” que vulneran de manera flagrante el derecho a un debido proceso consagrado como fundamental en el artículo 29 de la Constitución Nacional y justifican la intervención del juez constitucional en aras de brindar protección a la parte que solicitó el amparo.</w:t>
      </w:r>
    </w:p>
    <w:p w:rsidR="00E75D9E" w:rsidRPr="00BE0698" w:rsidRDefault="00BE0698" w:rsidP="00BE0698">
      <w:pPr>
        <w:pStyle w:val="Sinespaciado2"/>
        <w:jc w:val="both"/>
        <w:rPr>
          <w:rFonts w:ascii="Arial" w:hAnsi="Arial" w:cs="Arial"/>
          <w:sz w:val="22"/>
          <w:szCs w:val="22"/>
        </w:rPr>
      </w:pPr>
      <w:r w:rsidRPr="00BE0698">
        <w:rPr>
          <w:rFonts w:ascii="Arial" w:hAnsi="Arial" w:cs="Arial"/>
          <w:sz w:val="22"/>
          <w:szCs w:val="22"/>
        </w:rPr>
        <w:t>(…)</w:t>
      </w:r>
    </w:p>
    <w:p w:rsidR="00E75D9E" w:rsidRPr="00BE0698" w:rsidRDefault="00E75D9E" w:rsidP="00BE0698">
      <w:pPr>
        <w:pStyle w:val="Sinespaciado2"/>
        <w:jc w:val="both"/>
        <w:rPr>
          <w:rFonts w:ascii="Arial" w:hAnsi="Arial" w:cs="Arial"/>
          <w:sz w:val="22"/>
          <w:szCs w:val="22"/>
        </w:rPr>
      </w:pPr>
      <w:r w:rsidRPr="00BE0698">
        <w:rPr>
          <w:rFonts w:ascii="Arial" w:hAnsi="Arial" w:cs="Arial"/>
          <w:sz w:val="22"/>
          <w:szCs w:val="22"/>
        </w:rPr>
        <w:t>Como consecuencia de  lo anterior, se revocará la decisión de primer grado y en su lugar concederá el amparo deprecado, ordenando dejar sin efecto la sentencia proferida el 18 de enero de este año en el proceso tantas veces citado y se ordenará al juzgado accionado que dentro de los diez días siguientes a la notificación de esta providencia, valore la opinión del menor afectado, practique visita socio-familiar al hogar de la señora Ángela María Gil, y de estimarlo necesario, en el mismo término, podrá ordenar y practicar las pruebas que estime necesarias para resolver el asunto, para que en el término de veinte días, contados también desde la notificación que se le haga de este fallo, dicte una nueva sentencia en la que proceda a analizar las pruebas recaudadas de acuerdo con los parámetros fijados y adopte la determinación que corresponda tomando en cuenta estrictamente el interés superior del menor.</w:t>
      </w:r>
    </w:p>
    <w:p w:rsidR="00E75D9E" w:rsidRDefault="00E75D9E" w:rsidP="007D4C24">
      <w:pPr>
        <w:spacing w:line="360" w:lineRule="auto"/>
        <w:jc w:val="center"/>
        <w:rPr>
          <w:rFonts w:ascii="Arial" w:hAnsi="Arial" w:cs="Arial"/>
          <w:b/>
          <w:bCs/>
          <w:sz w:val="24"/>
          <w:szCs w:val="26"/>
        </w:rPr>
      </w:pPr>
    </w:p>
    <w:p w:rsidR="00E75D9E" w:rsidRDefault="00E75D9E" w:rsidP="007D4C24">
      <w:pPr>
        <w:spacing w:line="360" w:lineRule="auto"/>
        <w:jc w:val="center"/>
        <w:rPr>
          <w:rFonts w:ascii="Arial" w:hAnsi="Arial" w:cs="Arial"/>
          <w:b/>
          <w:bCs/>
          <w:sz w:val="24"/>
          <w:szCs w:val="26"/>
        </w:rPr>
      </w:pPr>
    </w:p>
    <w:p w:rsidR="00E75D9E" w:rsidRDefault="00E75D9E" w:rsidP="007D4C24">
      <w:pPr>
        <w:spacing w:line="360" w:lineRule="auto"/>
        <w:jc w:val="center"/>
        <w:rPr>
          <w:rFonts w:ascii="Arial" w:hAnsi="Arial" w:cs="Arial"/>
          <w:b/>
          <w:bCs/>
          <w:sz w:val="24"/>
          <w:szCs w:val="26"/>
        </w:rPr>
      </w:pPr>
    </w:p>
    <w:p w:rsidR="00E75D9E" w:rsidRDefault="00E75D9E" w:rsidP="007D4C24">
      <w:pPr>
        <w:spacing w:line="360" w:lineRule="auto"/>
        <w:jc w:val="center"/>
        <w:rPr>
          <w:rFonts w:ascii="Arial" w:hAnsi="Arial" w:cs="Arial"/>
          <w:b/>
          <w:bCs/>
          <w:sz w:val="24"/>
          <w:szCs w:val="26"/>
        </w:rPr>
      </w:pPr>
    </w:p>
    <w:p w:rsidR="00BE0698" w:rsidRDefault="00BE0698" w:rsidP="007D4C24">
      <w:pPr>
        <w:spacing w:line="360" w:lineRule="auto"/>
        <w:jc w:val="center"/>
        <w:rPr>
          <w:rFonts w:ascii="Arial" w:hAnsi="Arial" w:cs="Arial"/>
          <w:b/>
          <w:bCs/>
          <w:sz w:val="24"/>
          <w:szCs w:val="26"/>
        </w:rPr>
      </w:pPr>
    </w:p>
    <w:p w:rsidR="00BE0698" w:rsidRDefault="00BE0698" w:rsidP="007D4C24">
      <w:pPr>
        <w:spacing w:line="360" w:lineRule="auto"/>
        <w:jc w:val="center"/>
        <w:rPr>
          <w:rFonts w:ascii="Arial" w:hAnsi="Arial" w:cs="Arial"/>
          <w:b/>
          <w:bCs/>
          <w:sz w:val="24"/>
          <w:szCs w:val="26"/>
        </w:rPr>
      </w:pPr>
    </w:p>
    <w:p w:rsidR="00E75D9E" w:rsidRDefault="00E75D9E" w:rsidP="007D4C24">
      <w:pPr>
        <w:spacing w:line="360" w:lineRule="auto"/>
        <w:jc w:val="center"/>
        <w:rPr>
          <w:rFonts w:ascii="Arial" w:hAnsi="Arial" w:cs="Arial"/>
          <w:b/>
          <w:bCs/>
          <w:sz w:val="24"/>
          <w:szCs w:val="26"/>
        </w:rPr>
      </w:pPr>
    </w:p>
    <w:p w:rsidR="007D4C24" w:rsidRPr="00984F63" w:rsidRDefault="007D4C24" w:rsidP="007D4C24">
      <w:pPr>
        <w:spacing w:line="360" w:lineRule="auto"/>
        <w:jc w:val="center"/>
        <w:rPr>
          <w:rFonts w:ascii="Arial" w:hAnsi="Arial" w:cs="Arial"/>
          <w:b/>
          <w:bCs/>
          <w:sz w:val="24"/>
          <w:szCs w:val="26"/>
        </w:rPr>
      </w:pPr>
      <w:r w:rsidRPr="00984F63">
        <w:rPr>
          <w:rFonts w:ascii="Arial" w:hAnsi="Arial" w:cs="Arial"/>
          <w:b/>
          <w:bCs/>
          <w:sz w:val="24"/>
          <w:szCs w:val="26"/>
        </w:rPr>
        <w:lastRenderedPageBreak/>
        <w:t>TRIBUNAL SUPERIOR DE PEREIRA</w:t>
      </w: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7D4C24" w:rsidRPr="000905F6" w:rsidRDefault="007D4C24" w:rsidP="007D4C24">
      <w:pPr>
        <w:spacing w:line="360" w:lineRule="auto"/>
        <w:jc w:val="center"/>
        <w:rPr>
          <w:rFonts w:ascii="Arial" w:hAnsi="Arial" w:cs="Arial"/>
          <w:bCs/>
          <w:sz w:val="26"/>
          <w:szCs w:val="26"/>
        </w:rPr>
      </w:pP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7D4C24" w:rsidRPr="00255D3C" w:rsidRDefault="007D4C24" w:rsidP="007D4C24">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7D4C24" w:rsidRPr="000905F6" w:rsidRDefault="007D4C24" w:rsidP="007D4C24">
      <w:pPr>
        <w:spacing w:line="360" w:lineRule="auto"/>
        <w:jc w:val="center"/>
        <w:rPr>
          <w:rFonts w:ascii="Arial" w:hAnsi="Arial" w:cs="Arial"/>
          <w:bCs/>
          <w:sz w:val="24"/>
          <w:szCs w:val="26"/>
        </w:rPr>
      </w:pPr>
    </w:p>
    <w:p w:rsidR="007D4C24" w:rsidRPr="000905F6" w:rsidRDefault="007D4C24" w:rsidP="007D4C24">
      <w:pPr>
        <w:spacing w:line="360" w:lineRule="auto"/>
        <w:jc w:val="center"/>
        <w:rPr>
          <w:rFonts w:ascii="Arial" w:hAnsi="Arial" w:cs="Arial"/>
          <w:bCs/>
          <w:sz w:val="24"/>
          <w:szCs w:val="26"/>
        </w:rPr>
      </w:pPr>
    </w:p>
    <w:p w:rsidR="00FF5482" w:rsidRPr="0090313C" w:rsidRDefault="00FF5482" w:rsidP="00FF5482">
      <w:pPr>
        <w:spacing w:line="360" w:lineRule="auto"/>
        <w:jc w:val="center"/>
        <w:rPr>
          <w:rFonts w:ascii="Arial" w:hAnsi="Arial" w:cs="Arial"/>
          <w:bCs/>
          <w:sz w:val="24"/>
          <w:szCs w:val="24"/>
        </w:rPr>
      </w:pPr>
      <w:r>
        <w:rPr>
          <w:rFonts w:ascii="Arial" w:hAnsi="Arial" w:cs="Arial"/>
          <w:bCs/>
          <w:sz w:val="24"/>
          <w:szCs w:val="24"/>
        </w:rPr>
        <w:t xml:space="preserve">Pereira, </w:t>
      </w:r>
      <w:r w:rsidR="00B5071E">
        <w:rPr>
          <w:rFonts w:ascii="Arial" w:hAnsi="Arial" w:cs="Arial"/>
          <w:bCs/>
          <w:sz w:val="24"/>
          <w:szCs w:val="24"/>
        </w:rPr>
        <w:t>cuatro (4</w:t>
      </w:r>
      <w:r w:rsidRPr="0090313C">
        <w:rPr>
          <w:rFonts w:ascii="Arial" w:hAnsi="Arial" w:cs="Arial"/>
          <w:bCs/>
          <w:sz w:val="24"/>
          <w:szCs w:val="24"/>
        </w:rPr>
        <w:t xml:space="preserve">) de </w:t>
      </w:r>
      <w:r w:rsidR="00B5071E">
        <w:rPr>
          <w:rFonts w:ascii="Arial" w:hAnsi="Arial" w:cs="Arial"/>
          <w:bCs/>
          <w:sz w:val="24"/>
          <w:szCs w:val="24"/>
        </w:rPr>
        <w:t>agost</w:t>
      </w:r>
      <w:r>
        <w:rPr>
          <w:rFonts w:ascii="Arial" w:hAnsi="Arial" w:cs="Arial"/>
          <w:bCs/>
          <w:sz w:val="24"/>
          <w:szCs w:val="24"/>
        </w:rPr>
        <w:t xml:space="preserve">o </w:t>
      </w:r>
      <w:r w:rsidRPr="0090313C">
        <w:rPr>
          <w:rFonts w:ascii="Arial" w:hAnsi="Arial" w:cs="Arial"/>
          <w:bCs/>
          <w:sz w:val="24"/>
          <w:szCs w:val="24"/>
        </w:rPr>
        <w:t>de dos mil dieci</w:t>
      </w:r>
      <w:r w:rsidR="00B5071E">
        <w:rPr>
          <w:rFonts w:ascii="Arial" w:hAnsi="Arial" w:cs="Arial"/>
          <w:bCs/>
          <w:sz w:val="24"/>
          <w:szCs w:val="24"/>
        </w:rPr>
        <w:t>ocho</w:t>
      </w:r>
      <w:r>
        <w:rPr>
          <w:rFonts w:ascii="Arial" w:hAnsi="Arial" w:cs="Arial"/>
          <w:bCs/>
          <w:sz w:val="24"/>
          <w:szCs w:val="24"/>
        </w:rPr>
        <w:t xml:space="preserve"> (201</w:t>
      </w:r>
      <w:r w:rsidR="00B5071E">
        <w:rPr>
          <w:rFonts w:ascii="Arial" w:hAnsi="Arial" w:cs="Arial"/>
          <w:bCs/>
          <w:sz w:val="24"/>
          <w:szCs w:val="24"/>
        </w:rPr>
        <w:t>8</w:t>
      </w:r>
      <w:r w:rsidRPr="0090313C">
        <w:rPr>
          <w:rFonts w:ascii="Arial" w:hAnsi="Arial" w:cs="Arial"/>
          <w:bCs/>
          <w:sz w:val="24"/>
          <w:szCs w:val="24"/>
        </w:rPr>
        <w:t>)</w:t>
      </w:r>
    </w:p>
    <w:p w:rsidR="007D4C24" w:rsidRPr="00984F63" w:rsidRDefault="006551C8" w:rsidP="00FF5482">
      <w:pPr>
        <w:spacing w:line="360" w:lineRule="auto"/>
        <w:jc w:val="center"/>
        <w:rPr>
          <w:rFonts w:ascii="Arial" w:hAnsi="Arial" w:cs="Arial"/>
          <w:sz w:val="24"/>
          <w:szCs w:val="24"/>
        </w:rPr>
      </w:pPr>
      <w:r>
        <w:rPr>
          <w:rFonts w:ascii="Arial" w:hAnsi="Arial" w:cs="Arial"/>
          <w:sz w:val="24"/>
          <w:szCs w:val="24"/>
        </w:rPr>
        <w:t xml:space="preserve">Acta N° </w:t>
      </w:r>
      <w:r w:rsidR="002B7C99">
        <w:rPr>
          <w:rFonts w:ascii="Arial" w:hAnsi="Arial" w:cs="Arial"/>
          <w:sz w:val="24"/>
          <w:szCs w:val="24"/>
        </w:rPr>
        <w:t>329</w:t>
      </w:r>
      <w:r w:rsidR="00FF5482">
        <w:rPr>
          <w:rFonts w:ascii="Arial" w:hAnsi="Arial" w:cs="Arial"/>
          <w:sz w:val="24"/>
          <w:szCs w:val="24"/>
        </w:rPr>
        <w:t xml:space="preserve"> de </w:t>
      </w:r>
      <w:r w:rsidR="00B5071E">
        <w:rPr>
          <w:rFonts w:ascii="Arial" w:hAnsi="Arial" w:cs="Arial"/>
          <w:sz w:val="24"/>
          <w:szCs w:val="24"/>
        </w:rPr>
        <w:t>04</w:t>
      </w:r>
      <w:r w:rsidR="00FF5482">
        <w:rPr>
          <w:rFonts w:ascii="Arial" w:hAnsi="Arial" w:cs="Arial"/>
          <w:sz w:val="24"/>
          <w:szCs w:val="24"/>
        </w:rPr>
        <w:t>-0</w:t>
      </w:r>
      <w:r w:rsidR="00B5071E">
        <w:rPr>
          <w:rFonts w:ascii="Arial" w:hAnsi="Arial" w:cs="Arial"/>
          <w:sz w:val="24"/>
          <w:szCs w:val="24"/>
        </w:rPr>
        <w:t>8-2018</w:t>
      </w:r>
    </w:p>
    <w:p w:rsidR="007D4C24" w:rsidRDefault="007D4C24" w:rsidP="007D4C24">
      <w:pPr>
        <w:spacing w:line="360" w:lineRule="auto"/>
        <w:jc w:val="center"/>
        <w:rPr>
          <w:rFonts w:ascii="Arial" w:hAnsi="Arial" w:cs="Arial"/>
          <w:sz w:val="24"/>
          <w:szCs w:val="24"/>
        </w:rPr>
      </w:pPr>
      <w:r>
        <w:rPr>
          <w:rFonts w:ascii="Arial" w:hAnsi="Arial" w:cs="Arial"/>
          <w:sz w:val="24"/>
          <w:szCs w:val="24"/>
        </w:rPr>
        <w:t>Expediente: 66</w:t>
      </w:r>
      <w:r w:rsidR="00B5071E">
        <w:rPr>
          <w:rFonts w:ascii="Arial" w:hAnsi="Arial" w:cs="Arial"/>
          <w:sz w:val="24"/>
          <w:szCs w:val="24"/>
        </w:rPr>
        <w:t>594</w:t>
      </w:r>
      <w:r>
        <w:rPr>
          <w:rFonts w:ascii="Arial" w:hAnsi="Arial" w:cs="Arial"/>
          <w:sz w:val="24"/>
          <w:szCs w:val="24"/>
        </w:rPr>
        <w:t>-31-</w:t>
      </w:r>
      <w:r w:rsidR="00B5071E">
        <w:rPr>
          <w:rFonts w:ascii="Arial" w:hAnsi="Arial" w:cs="Arial"/>
          <w:sz w:val="24"/>
          <w:szCs w:val="24"/>
        </w:rPr>
        <w:t>89</w:t>
      </w:r>
      <w:r>
        <w:rPr>
          <w:rFonts w:ascii="Arial" w:hAnsi="Arial" w:cs="Arial"/>
          <w:sz w:val="24"/>
          <w:szCs w:val="24"/>
        </w:rPr>
        <w:t>-00</w:t>
      </w:r>
      <w:r w:rsidR="00B5071E">
        <w:rPr>
          <w:rFonts w:ascii="Arial" w:hAnsi="Arial" w:cs="Arial"/>
          <w:sz w:val="24"/>
          <w:szCs w:val="24"/>
        </w:rPr>
        <w:t>1</w:t>
      </w:r>
      <w:r w:rsidR="00D173F1">
        <w:rPr>
          <w:rFonts w:ascii="Arial" w:hAnsi="Arial" w:cs="Arial"/>
          <w:sz w:val="24"/>
          <w:szCs w:val="24"/>
        </w:rPr>
        <w:t>-</w:t>
      </w:r>
      <w:r w:rsidR="00D173F1" w:rsidRPr="00B5071E">
        <w:rPr>
          <w:rFonts w:ascii="Arial" w:hAnsi="Arial" w:cs="Arial"/>
          <w:b/>
          <w:sz w:val="24"/>
          <w:szCs w:val="24"/>
        </w:rPr>
        <w:t>201</w:t>
      </w:r>
      <w:r w:rsidR="00B5071E" w:rsidRPr="00B5071E">
        <w:rPr>
          <w:rFonts w:ascii="Arial" w:hAnsi="Arial" w:cs="Arial"/>
          <w:b/>
          <w:sz w:val="24"/>
          <w:szCs w:val="24"/>
        </w:rPr>
        <w:t>8</w:t>
      </w:r>
      <w:r w:rsidR="00D173F1" w:rsidRPr="00B5071E">
        <w:rPr>
          <w:rFonts w:ascii="Arial" w:hAnsi="Arial" w:cs="Arial"/>
          <w:b/>
          <w:sz w:val="24"/>
          <w:szCs w:val="24"/>
        </w:rPr>
        <w:t>-000</w:t>
      </w:r>
      <w:r w:rsidRPr="00B5071E">
        <w:rPr>
          <w:rFonts w:ascii="Arial" w:hAnsi="Arial" w:cs="Arial"/>
          <w:b/>
          <w:sz w:val="24"/>
          <w:szCs w:val="24"/>
        </w:rPr>
        <w:t>2</w:t>
      </w:r>
      <w:r w:rsidR="00B5071E" w:rsidRPr="00B5071E">
        <w:rPr>
          <w:rFonts w:ascii="Arial" w:hAnsi="Arial" w:cs="Arial"/>
          <w:b/>
          <w:sz w:val="24"/>
          <w:szCs w:val="24"/>
        </w:rPr>
        <w:t>6-02</w:t>
      </w:r>
    </w:p>
    <w:p w:rsidR="007D4C24" w:rsidRPr="00EC4913" w:rsidRDefault="007D4C24" w:rsidP="007D4C24">
      <w:pPr>
        <w:spacing w:line="360" w:lineRule="auto"/>
        <w:rPr>
          <w:rFonts w:ascii="Arial" w:hAnsi="Arial" w:cs="Arial"/>
          <w:sz w:val="22"/>
          <w:szCs w:val="22"/>
        </w:rPr>
      </w:pPr>
    </w:p>
    <w:p w:rsidR="007D4C24" w:rsidRDefault="007D4C24" w:rsidP="007D4C24">
      <w:pPr>
        <w:pStyle w:val="Sinespaciado1"/>
        <w:spacing w:line="360" w:lineRule="auto"/>
        <w:ind w:left="705" w:firstLine="2130"/>
        <w:rPr>
          <w:rFonts w:ascii="Arial" w:hAnsi="Arial" w:cs="Arial"/>
          <w:lang w:val="es-ES" w:eastAsia="es-ES"/>
        </w:rPr>
      </w:pPr>
    </w:p>
    <w:p w:rsidR="007D4C24" w:rsidRPr="00EC4913" w:rsidRDefault="007D4C24" w:rsidP="007D4C24">
      <w:pPr>
        <w:pStyle w:val="Sinespaciado1"/>
        <w:spacing w:line="360" w:lineRule="auto"/>
        <w:ind w:left="705" w:firstLine="2130"/>
        <w:rPr>
          <w:rFonts w:ascii="Arial" w:hAnsi="Arial" w:cs="Arial"/>
          <w:lang w:val="es-ES" w:eastAsia="es-ES"/>
        </w:rPr>
      </w:pPr>
    </w:p>
    <w:p w:rsidR="007D4C24" w:rsidRPr="000905F6" w:rsidRDefault="007D4C24" w:rsidP="007D4C24">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7D4C24" w:rsidRPr="00EC4913" w:rsidRDefault="007D4C24" w:rsidP="007D4C24">
      <w:pPr>
        <w:pStyle w:val="Sinespaciado1"/>
        <w:spacing w:line="360" w:lineRule="auto"/>
        <w:ind w:firstLine="2835"/>
        <w:rPr>
          <w:rFonts w:ascii="Arial" w:hAnsi="Arial" w:cs="Arial"/>
          <w:lang w:val="es-ES" w:eastAsia="es-ES"/>
        </w:rPr>
      </w:pPr>
    </w:p>
    <w:p w:rsidR="007D4C24" w:rsidRDefault="007D4C24" w:rsidP="007D4C24">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Se d</w:t>
      </w:r>
      <w:r w:rsidRPr="00A7419B">
        <w:rPr>
          <w:rFonts w:ascii="Arial" w:hAnsi="Arial" w:cs="Arial"/>
          <w:sz w:val="26"/>
          <w:szCs w:val="26"/>
          <w:lang w:val="es-ES" w:eastAsia="es-ES"/>
        </w:rPr>
        <w:t>ecide la impugnación formulada por</w:t>
      </w:r>
      <w:r w:rsidR="004051AA">
        <w:rPr>
          <w:rFonts w:ascii="Arial" w:hAnsi="Arial" w:cs="Arial"/>
          <w:sz w:val="26"/>
          <w:szCs w:val="26"/>
          <w:lang w:val="es-ES" w:eastAsia="es-ES"/>
        </w:rPr>
        <w:t xml:space="preserve"> </w:t>
      </w:r>
      <w:r w:rsidR="00FB06F0">
        <w:rPr>
          <w:rFonts w:ascii="Arial" w:hAnsi="Arial" w:cs="Arial"/>
          <w:sz w:val="26"/>
          <w:szCs w:val="26"/>
          <w:lang w:val="es-ES" w:eastAsia="es-ES"/>
        </w:rPr>
        <w:t>e</w:t>
      </w:r>
      <w:r>
        <w:rPr>
          <w:rFonts w:ascii="Arial" w:hAnsi="Arial" w:cs="Arial"/>
          <w:sz w:val="26"/>
          <w:szCs w:val="26"/>
          <w:lang w:val="es-ES" w:eastAsia="es-ES"/>
        </w:rPr>
        <w:t>l</w:t>
      </w:r>
      <w:r w:rsidR="00FB06F0">
        <w:rPr>
          <w:rFonts w:ascii="Arial" w:hAnsi="Arial" w:cs="Arial"/>
          <w:sz w:val="26"/>
          <w:szCs w:val="26"/>
          <w:lang w:val="es-ES" w:eastAsia="es-ES"/>
        </w:rPr>
        <w:t xml:space="preserve"> señor</w:t>
      </w:r>
      <w:r>
        <w:rPr>
          <w:rFonts w:ascii="Arial" w:hAnsi="Arial" w:cs="Arial"/>
          <w:sz w:val="26"/>
          <w:szCs w:val="26"/>
          <w:lang w:val="es-ES" w:eastAsia="es-ES"/>
        </w:rPr>
        <w:t xml:space="preserve"> </w:t>
      </w:r>
      <w:r w:rsidR="00FB06F0">
        <w:rPr>
          <w:rFonts w:ascii="Arial" w:hAnsi="Arial" w:cs="Arial"/>
          <w:lang w:val="es-ES" w:eastAsia="es-ES"/>
        </w:rPr>
        <w:t>Á</w:t>
      </w:r>
      <w:r w:rsidR="00D173F1">
        <w:rPr>
          <w:rFonts w:ascii="Arial" w:hAnsi="Arial" w:cs="Arial"/>
          <w:lang w:val="es-ES" w:eastAsia="es-ES"/>
        </w:rPr>
        <w:t>L</w:t>
      </w:r>
      <w:r w:rsidR="00FB06F0">
        <w:rPr>
          <w:rFonts w:ascii="Arial" w:hAnsi="Arial" w:cs="Arial"/>
          <w:lang w:val="es-ES" w:eastAsia="es-ES"/>
        </w:rPr>
        <w:t>VARO UMELVI HINCAPIÉ</w:t>
      </w:r>
      <w:r w:rsidRPr="00A7419B">
        <w:rPr>
          <w:rFonts w:ascii="Arial" w:hAnsi="Arial" w:cs="Arial"/>
          <w:sz w:val="26"/>
          <w:szCs w:val="26"/>
          <w:lang w:val="es-ES" w:eastAsia="es-ES"/>
        </w:rPr>
        <w:t xml:space="preserve">, contra </w:t>
      </w:r>
      <w:r w:rsidR="00817AED">
        <w:rPr>
          <w:rFonts w:ascii="Arial" w:hAnsi="Arial" w:cs="Arial"/>
          <w:sz w:val="26"/>
          <w:szCs w:val="26"/>
          <w:lang w:val="es-ES" w:eastAsia="es-ES"/>
        </w:rPr>
        <w:t>el fallo proferido</w:t>
      </w:r>
      <w:r w:rsidRPr="00A7419B">
        <w:rPr>
          <w:rFonts w:ascii="Arial" w:hAnsi="Arial" w:cs="Arial"/>
          <w:sz w:val="26"/>
          <w:szCs w:val="26"/>
          <w:lang w:val="es-ES" w:eastAsia="es-ES"/>
        </w:rPr>
        <w:t xml:space="preserve"> el </w:t>
      </w:r>
      <w:r w:rsidR="00FB06F0">
        <w:rPr>
          <w:rFonts w:ascii="Arial" w:hAnsi="Arial" w:cs="Arial"/>
          <w:sz w:val="26"/>
          <w:szCs w:val="26"/>
          <w:lang w:val="es-ES" w:eastAsia="es-ES"/>
        </w:rPr>
        <w:t>21</w:t>
      </w:r>
      <w:r w:rsidRPr="00A7419B">
        <w:rPr>
          <w:rFonts w:ascii="Arial" w:hAnsi="Arial" w:cs="Arial"/>
          <w:sz w:val="26"/>
          <w:szCs w:val="26"/>
          <w:lang w:val="es-ES" w:eastAsia="es-ES"/>
        </w:rPr>
        <w:t xml:space="preserve"> de </w:t>
      </w:r>
      <w:r w:rsidR="00FB06F0">
        <w:rPr>
          <w:rFonts w:ascii="Arial" w:hAnsi="Arial" w:cs="Arial"/>
          <w:sz w:val="26"/>
          <w:szCs w:val="26"/>
          <w:lang w:val="es-ES" w:eastAsia="es-ES"/>
        </w:rPr>
        <w:t>juni</w:t>
      </w:r>
      <w:r w:rsidR="00D173F1">
        <w:rPr>
          <w:rFonts w:ascii="Arial" w:hAnsi="Arial" w:cs="Arial"/>
          <w:sz w:val="26"/>
          <w:szCs w:val="26"/>
          <w:lang w:val="es-ES" w:eastAsia="es-ES"/>
        </w:rPr>
        <w:t>o</w:t>
      </w:r>
      <w:r>
        <w:rPr>
          <w:rFonts w:ascii="Arial" w:hAnsi="Arial" w:cs="Arial"/>
          <w:sz w:val="26"/>
          <w:szCs w:val="26"/>
          <w:lang w:val="es-ES" w:eastAsia="es-ES"/>
        </w:rPr>
        <w:t xml:space="preserve"> de 201</w:t>
      </w:r>
      <w:r w:rsidR="00FB06F0">
        <w:rPr>
          <w:rFonts w:ascii="Arial" w:hAnsi="Arial" w:cs="Arial"/>
          <w:sz w:val="26"/>
          <w:szCs w:val="26"/>
          <w:lang w:val="es-ES" w:eastAsia="es-ES"/>
        </w:rPr>
        <w:t>8</w:t>
      </w:r>
      <w:r>
        <w:rPr>
          <w:rFonts w:ascii="Arial" w:hAnsi="Arial" w:cs="Arial"/>
          <w:sz w:val="26"/>
          <w:szCs w:val="26"/>
          <w:lang w:val="es-ES" w:eastAsia="es-ES"/>
        </w:rPr>
        <w:t>, mediante la cual</w:t>
      </w:r>
      <w:r w:rsidRPr="00A7419B">
        <w:rPr>
          <w:rFonts w:ascii="Arial" w:hAnsi="Arial" w:cs="Arial"/>
          <w:sz w:val="26"/>
          <w:szCs w:val="26"/>
          <w:lang w:val="es-ES" w:eastAsia="es-ES"/>
        </w:rPr>
        <w:t xml:space="preserve"> el Juzgado </w:t>
      </w:r>
      <w:r w:rsidR="00FB06F0">
        <w:rPr>
          <w:rFonts w:ascii="Arial" w:hAnsi="Arial" w:cs="Arial"/>
          <w:sz w:val="26"/>
          <w:szCs w:val="26"/>
          <w:lang w:val="es-ES" w:eastAsia="es-ES"/>
        </w:rPr>
        <w:t>Promiscuo</w:t>
      </w:r>
      <w:r w:rsidRPr="00A7419B">
        <w:rPr>
          <w:rFonts w:ascii="Arial" w:hAnsi="Arial" w:cs="Arial"/>
          <w:sz w:val="26"/>
          <w:szCs w:val="26"/>
          <w:lang w:val="es-ES" w:eastAsia="es-ES"/>
        </w:rPr>
        <w:t xml:space="preserve"> del Circuito de </w:t>
      </w:r>
      <w:r w:rsidR="00FB06F0">
        <w:rPr>
          <w:rFonts w:ascii="Arial" w:hAnsi="Arial" w:cs="Arial"/>
          <w:sz w:val="26"/>
          <w:szCs w:val="26"/>
          <w:lang w:val="es-ES" w:eastAsia="es-ES"/>
        </w:rPr>
        <w:t>Quinchía</w:t>
      </w:r>
      <w:r>
        <w:rPr>
          <w:rFonts w:ascii="Arial" w:hAnsi="Arial" w:cs="Arial"/>
          <w:sz w:val="26"/>
          <w:szCs w:val="26"/>
          <w:lang w:val="es-ES" w:eastAsia="es-ES"/>
        </w:rPr>
        <w:t xml:space="preserve"> resolvió </w:t>
      </w:r>
      <w:r w:rsidRPr="00A7419B">
        <w:rPr>
          <w:rFonts w:ascii="Arial" w:hAnsi="Arial" w:cs="Arial"/>
          <w:sz w:val="26"/>
          <w:szCs w:val="26"/>
          <w:lang w:val="es-ES" w:eastAsia="es-ES"/>
        </w:rPr>
        <w:t xml:space="preserve">la acción de tutela promovida por </w:t>
      </w:r>
      <w:r w:rsidR="00FB06F0">
        <w:rPr>
          <w:rFonts w:ascii="Arial" w:hAnsi="Arial" w:cs="Arial"/>
          <w:sz w:val="26"/>
          <w:szCs w:val="26"/>
          <w:lang w:val="es-ES" w:eastAsia="es-ES"/>
        </w:rPr>
        <w:t>e</w:t>
      </w:r>
      <w:r>
        <w:rPr>
          <w:rFonts w:ascii="Arial" w:hAnsi="Arial" w:cs="Arial"/>
          <w:sz w:val="26"/>
          <w:szCs w:val="26"/>
          <w:lang w:val="es-ES" w:eastAsia="es-ES"/>
        </w:rPr>
        <w:t>l</w:t>
      </w:r>
      <w:r w:rsidR="004051AA">
        <w:rPr>
          <w:rFonts w:ascii="Arial" w:hAnsi="Arial" w:cs="Arial"/>
          <w:sz w:val="26"/>
          <w:szCs w:val="26"/>
          <w:lang w:val="es-ES" w:eastAsia="es-ES"/>
        </w:rPr>
        <w:t xml:space="preserve"> </w:t>
      </w:r>
      <w:r w:rsidRPr="00A7419B">
        <w:rPr>
          <w:rFonts w:ascii="Arial" w:hAnsi="Arial" w:cs="Arial"/>
          <w:sz w:val="26"/>
          <w:szCs w:val="26"/>
          <w:lang w:val="es-ES" w:eastAsia="es-ES"/>
        </w:rPr>
        <w:t xml:space="preserve">opugnante frente al </w:t>
      </w:r>
      <w:r w:rsidRPr="009F2E3A">
        <w:rPr>
          <w:rFonts w:ascii="Arial" w:hAnsi="Arial" w:cs="Arial"/>
          <w:lang w:val="es-ES" w:eastAsia="es-ES"/>
        </w:rPr>
        <w:t xml:space="preserve">JUZGADO </w:t>
      </w:r>
      <w:r w:rsidR="00A43FDD">
        <w:rPr>
          <w:rFonts w:ascii="Arial" w:hAnsi="Arial" w:cs="Arial"/>
          <w:lang w:val="es-ES" w:eastAsia="es-ES"/>
        </w:rPr>
        <w:t>PROMISCUO</w:t>
      </w:r>
      <w:r w:rsidRPr="009F2E3A">
        <w:rPr>
          <w:rFonts w:ascii="Arial" w:hAnsi="Arial" w:cs="Arial"/>
          <w:lang w:val="es-ES" w:eastAsia="es-ES"/>
        </w:rPr>
        <w:t xml:space="preserve"> MUNICIPAL DE </w:t>
      </w:r>
      <w:r w:rsidR="00A43FDD">
        <w:rPr>
          <w:rFonts w:ascii="Arial" w:hAnsi="Arial" w:cs="Arial"/>
          <w:lang w:val="es-ES" w:eastAsia="es-ES"/>
        </w:rPr>
        <w:t>QUINCHÍ</w:t>
      </w:r>
      <w:r w:rsidR="006D5969">
        <w:rPr>
          <w:rFonts w:ascii="Arial" w:hAnsi="Arial" w:cs="Arial"/>
          <w:lang w:val="es-ES" w:eastAsia="es-ES"/>
        </w:rPr>
        <w:t>A</w:t>
      </w:r>
      <w:r>
        <w:rPr>
          <w:rFonts w:ascii="Arial" w:hAnsi="Arial" w:cs="Arial"/>
          <w:sz w:val="26"/>
          <w:szCs w:val="26"/>
          <w:lang w:val="es-ES" w:eastAsia="es-ES"/>
        </w:rPr>
        <w:t>, a la que fue</w:t>
      </w:r>
      <w:r w:rsidR="00FB06F0">
        <w:rPr>
          <w:rFonts w:ascii="Arial" w:hAnsi="Arial" w:cs="Arial"/>
          <w:sz w:val="26"/>
          <w:szCs w:val="26"/>
          <w:lang w:val="es-ES" w:eastAsia="es-ES"/>
        </w:rPr>
        <w:t>ron vinculados</w:t>
      </w:r>
      <w:r>
        <w:rPr>
          <w:rFonts w:ascii="Arial" w:hAnsi="Arial" w:cs="Arial"/>
          <w:sz w:val="26"/>
          <w:szCs w:val="26"/>
          <w:lang w:val="es-ES" w:eastAsia="es-ES"/>
        </w:rPr>
        <w:t xml:space="preserve"> la s</w:t>
      </w:r>
      <w:r w:rsidR="006D5969">
        <w:rPr>
          <w:rFonts w:ascii="Arial" w:hAnsi="Arial" w:cs="Arial"/>
          <w:sz w:val="26"/>
          <w:szCs w:val="26"/>
          <w:lang w:val="es-ES" w:eastAsia="es-ES"/>
        </w:rPr>
        <w:t xml:space="preserve">eñora </w:t>
      </w:r>
      <w:r w:rsidR="00D173F1">
        <w:rPr>
          <w:rFonts w:ascii="Arial" w:hAnsi="Arial" w:cs="Arial"/>
          <w:lang w:val="es-ES" w:eastAsia="es-ES"/>
        </w:rPr>
        <w:t>A</w:t>
      </w:r>
      <w:r w:rsidR="00FB06F0">
        <w:rPr>
          <w:rFonts w:ascii="Arial" w:hAnsi="Arial" w:cs="Arial"/>
          <w:lang w:val="es-ES" w:eastAsia="es-ES"/>
        </w:rPr>
        <w:t xml:space="preserve">NGELA </w:t>
      </w:r>
      <w:r w:rsidR="00D173F1">
        <w:rPr>
          <w:rFonts w:ascii="Arial" w:hAnsi="Arial" w:cs="Arial"/>
          <w:lang w:val="es-ES" w:eastAsia="es-ES"/>
        </w:rPr>
        <w:t>MAR</w:t>
      </w:r>
      <w:r w:rsidR="00FB06F0">
        <w:rPr>
          <w:rFonts w:ascii="Arial" w:hAnsi="Arial" w:cs="Arial"/>
          <w:lang w:val="es-ES" w:eastAsia="es-ES"/>
        </w:rPr>
        <w:t>ÍA GIL</w:t>
      </w:r>
      <w:r w:rsidR="00FB06F0">
        <w:rPr>
          <w:rFonts w:ascii="Arial" w:hAnsi="Arial" w:cs="Arial"/>
          <w:sz w:val="26"/>
          <w:szCs w:val="26"/>
          <w:lang w:val="es-ES" w:eastAsia="es-ES"/>
        </w:rPr>
        <w:t xml:space="preserve">, la </w:t>
      </w:r>
      <w:r w:rsidR="00FB06F0" w:rsidRPr="00FB06F0">
        <w:rPr>
          <w:rFonts w:ascii="Arial" w:hAnsi="Arial" w:cs="Arial"/>
          <w:szCs w:val="26"/>
          <w:lang w:val="es-ES" w:eastAsia="es-ES"/>
        </w:rPr>
        <w:t xml:space="preserve">COMISARÍA DE FAMILIA </w:t>
      </w:r>
      <w:r w:rsidR="00FB06F0">
        <w:rPr>
          <w:rFonts w:ascii="Arial" w:hAnsi="Arial" w:cs="Arial"/>
          <w:sz w:val="26"/>
          <w:szCs w:val="26"/>
          <w:lang w:val="es-ES" w:eastAsia="es-ES"/>
        </w:rPr>
        <w:t xml:space="preserve">y la </w:t>
      </w:r>
      <w:r w:rsidR="00FB06F0" w:rsidRPr="00FB06F0">
        <w:rPr>
          <w:rFonts w:ascii="Arial" w:hAnsi="Arial" w:cs="Arial"/>
          <w:szCs w:val="26"/>
          <w:lang w:val="es-ES" w:eastAsia="es-ES"/>
        </w:rPr>
        <w:t>PERSONERÍA MUNICIPAL</w:t>
      </w:r>
      <w:r w:rsidR="00FB06F0">
        <w:rPr>
          <w:rFonts w:ascii="Arial" w:hAnsi="Arial" w:cs="Arial"/>
          <w:sz w:val="26"/>
          <w:szCs w:val="26"/>
          <w:lang w:val="es-ES" w:eastAsia="es-ES"/>
        </w:rPr>
        <w:t>, ambas de Quinchía.</w:t>
      </w:r>
    </w:p>
    <w:p w:rsidR="007D4C24" w:rsidRPr="00A66474" w:rsidRDefault="007D4C24" w:rsidP="007D4C24">
      <w:pPr>
        <w:pStyle w:val="Sinespaciado1"/>
        <w:spacing w:line="360" w:lineRule="auto"/>
        <w:ind w:firstLine="2835"/>
        <w:jc w:val="both"/>
        <w:rPr>
          <w:rFonts w:ascii="Arial" w:hAnsi="Arial" w:cs="Arial"/>
          <w:sz w:val="24"/>
          <w:szCs w:val="16"/>
          <w:lang w:val="es-ES" w:eastAsia="es-ES"/>
        </w:rPr>
      </w:pPr>
    </w:p>
    <w:p w:rsidR="007D4C24" w:rsidRPr="00EC4913" w:rsidRDefault="007D4C24" w:rsidP="007D4C24">
      <w:pPr>
        <w:pStyle w:val="Sinespaciado1"/>
        <w:spacing w:line="360" w:lineRule="auto"/>
        <w:ind w:firstLine="2835"/>
        <w:jc w:val="both"/>
        <w:rPr>
          <w:rFonts w:ascii="Arial" w:hAnsi="Arial" w:cs="Arial"/>
          <w:b/>
          <w:lang w:val="es-ES" w:eastAsia="es-ES"/>
        </w:rPr>
      </w:pPr>
      <w:r w:rsidRPr="00EC4913">
        <w:rPr>
          <w:rFonts w:ascii="Arial" w:hAnsi="Arial" w:cs="Arial"/>
          <w:b/>
          <w:lang w:val="es-ES" w:eastAsia="es-ES"/>
        </w:rPr>
        <w:t>II. ANTECEDENTES</w:t>
      </w:r>
    </w:p>
    <w:p w:rsidR="007D4C24" w:rsidRPr="00817AED" w:rsidRDefault="007D4C24" w:rsidP="007D4C24">
      <w:pPr>
        <w:pStyle w:val="Sinespaciado1"/>
        <w:spacing w:line="360" w:lineRule="auto"/>
        <w:ind w:firstLine="2835"/>
        <w:jc w:val="both"/>
        <w:rPr>
          <w:rFonts w:ascii="Arial" w:hAnsi="Arial" w:cs="Arial"/>
          <w:sz w:val="24"/>
          <w:szCs w:val="16"/>
          <w:lang w:val="es-ES" w:eastAsia="es-ES"/>
        </w:rPr>
      </w:pPr>
    </w:p>
    <w:p w:rsidR="007D4C24" w:rsidRDefault="007D4C24" w:rsidP="007D4C24">
      <w:pPr>
        <w:pStyle w:val="Sinespaciado1"/>
        <w:spacing w:line="360" w:lineRule="auto"/>
        <w:ind w:firstLine="2835"/>
        <w:jc w:val="both"/>
        <w:rPr>
          <w:rFonts w:ascii="Arial" w:hAnsi="Arial" w:cs="Arial"/>
          <w:spacing w:val="-3"/>
          <w:sz w:val="26"/>
          <w:szCs w:val="26"/>
        </w:rPr>
      </w:pPr>
      <w:r w:rsidRPr="00A7419B">
        <w:rPr>
          <w:rFonts w:ascii="Arial" w:hAnsi="Arial" w:cs="Arial"/>
          <w:sz w:val="26"/>
          <w:szCs w:val="26"/>
        </w:rPr>
        <w:t xml:space="preserve">1. </w:t>
      </w:r>
      <w:r w:rsidR="00185A96">
        <w:rPr>
          <w:rFonts w:ascii="Arial" w:hAnsi="Arial" w:cs="Arial"/>
          <w:sz w:val="26"/>
          <w:szCs w:val="26"/>
        </w:rPr>
        <w:t>El</w:t>
      </w:r>
      <w:r>
        <w:rPr>
          <w:rFonts w:ascii="Arial" w:hAnsi="Arial" w:cs="Arial"/>
          <w:sz w:val="26"/>
          <w:szCs w:val="26"/>
        </w:rPr>
        <w:t xml:space="preserve"> actor</w:t>
      </w:r>
      <w:r w:rsidR="004051AA">
        <w:rPr>
          <w:rFonts w:ascii="Arial" w:hAnsi="Arial" w:cs="Arial"/>
          <w:sz w:val="26"/>
          <w:szCs w:val="26"/>
        </w:rPr>
        <w:t xml:space="preserve"> </w:t>
      </w:r>
      <w:r w:rsidRPr="00A7419B">
        <w:rPr>
          <w:rFonts w:ascii="Arial" w:hAnsi="Arial" w:cs="Arial"/>
          <w:spacing w:val="-3"/>
          <w:sz w:val="26"/>
          <w:szCs w:val="26"/>
        </w:rPr>
        <w:t>promovió el amparo constitucional, por considerar que la autoridad judicial accionada vulnera su derecho fundamental al debido proceso.</w:t>
      </w:r>
    </w:p>
    <w:p w:rsidR="007D4C24" w:rsidRPr="009F2E3A" w:rsidRDefault="007D4C24" w:rsidP="007D4C24">
      <w:pPr>
        <w:pStyle w:val="Sinespaciado1"/>
        <w:spacing w:line="360" w:lineRule="auto"/>
        <w:ind w:firstLine="2835"/>
        <w:jc w:val="both"/>
        <w:rPr>
          <w:rFonts w:ascii="Arial" w:hAnsi="Arial" w:cs="Arial"/>
          <w:sz w:val="16"/>
          <w:szCs w:val="16"/>
          <w:lang w:val="es-ES" w:eastAsia="es-ES"/>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7D4C24" w:rsidRPr="009F2E3A"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F54A2C">
        <w:rPr>
          <w:rFonts w:ascii="Arial" w:hAnsi="Arial" w:cs="Arial"/>
          <w:sz w:val="26"/>
          <w:szCs w:val="26"/>
        </w:rPr>
        <w:t xml:space="preserve">Relata </w:t>
      </w:r>
      <w:r w:rsidR="00450813">
        <w:rPr>
          <w:rFonts w:ascii="Arial" w:hAnsi="Arial" w:cs="Arial"/>
          <w:sz w:val="26"/>
          <w:szCs w:val="26"/>
        </w:rPr>
        <w:t xml:space="preserve">que sostuvo una relación sentimental con la señora </w:t>
      </w:r>
      <w:r w:rsidR="00450813">
        <w:rPr>
          <w:rFonts w:ascii="Arial" w:hAnsi="Arial" w:cs="Arial"/>
          <w:lang w:val="es-ES" w:eastAsia="es-ES"/>
        </w:rPr>
        <w:t>ANGELA MARÍA GIL</w:t>
      </w:r>
      <w:r w:rsidR="00450813">
        <w:rPr>
          <w:rFonts w:ascii="Arial" w:hAnsi="Arial" w:cs="Arial"/>
          <w:sz w:val="26"/>
          <w:szCs w:val="26"/>
          <w:lang w:val="es-ES" w:eastAsia="es-ES"/>
        </w:rPr>
        <w:t>, fruto de la cual nació su hijo Juan Esteban Hincapié Gil, quien quedó bajo el cuidado de su madre</w:t>
      </w:r>
      <w:r w:rsidR="00223456" w:rsidRPr="00223456">
        <w:rPr>
          <w:rFonts w:ascii="Arial" w:hAnsi="Arial" w:cs="Arial"/>
          <w:sz w:val="26"/>
          <w:szCs w:val="26"/>
        </w:rPr>
        <w:t>.</w:t>
      </w:r>
    </w:p>
    <w:p w:rsidR="007D4C24" w:rsidRPr="00817AED" w:rsidRDefault="007D4C24" w:rsidP="007D4C24">
      <w:pPr>
        <w:pStyle w:val="Sinespaciado1"/>
        <w:spacing w:line="360" w:lineRule="auto"/>
        <w:ind w:firstLine="2835"/>
        <w:jc w:val="both"/>
        <w:rPr>
          <w:rFonts w:ascii="Arial" w:hAnsi="Arial" w:cs="Arial"/>
          <w:sz w:val="16"/>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D7290F">
        <w:rPr>
          <w:rFonts w:ascii="Arial" w:hAnsi="Arial" w:cs="Arial"/>
          <w:sz w:val="26"/>
          <w:szCs w:val="26"/>
        </w:rPr>
        <w:t>La madre del menor no le permitía compartir con el niño, razón por la cual debió acudir a la Comisaría de Familia para la regulación de visitas y fijación de cuota alimentaria</w:t>
      </w:r>
      <w:r w:rsidR="00654C86" w:rsidRPr="00654C86">
        <w:rPr>
          <w:rFonts w:ascii="Arial" w:hAnsi="Arial" w:cs="Arial"/>
          <w:sz w:val="26"/>
          <w:szCs w:val="26"/>
        </w:rPr>
        <w:t>.</w:t>
      </w:r>
    </w:p>
    <w:p w:rsidR="007D4C24" w:rsidRPr="00817AED" w:rsidRDefault="007D4C24" w:rsidP="007D4C24">
      <w:pPr>
        <w:pStyle w:val="Sinespaciado1"/>
        <w:spacing w:line="360" w:lineRule="auto"/>
        <w:ind w:firstLine="2835"/>
        <w:jc w:val="both"/>
        <w:rPr>
          <w:rFonts w:ascii="Arial" w:hAnsi="Arial" w:cs="Arial"/>
          <w:sz w:val="16"/>
          <w:szCs w:val="26"/>
        </w:rPr>
      </w:pPr>
    </w:p>
    <w:p w:rsidR="007D4C24" w:rsidRDefault="007D4C24" w:rsidP="008E6BE4">
      <w:pPr>
        <w:pStyle w:val="Sinespaciado1"/>
        <w:spacing w:line="360" w:lineRule="auto"/>
        <w:ind w:firstLine="2835"/>
        <w:jc w:val="both"/>
        <w:rPr>
          <w:rFonts w:ascii="Arial" w:hAnsi="Arial" w:cs="Arial"/>
          <w:sz w:val="26"/>
          <w:szCs w:val="26"/>
        </w:rPr>
      </w:pPr>
      <w:r>
        <w:rPr>
          <w:rFonts w:ascii="Arial" w:hAnsi="Arial" w:cs="Arial"/>
          <w:sz w:val="26"/>
          <w:szCs w:val="26"/>
        </w:rPr>
        <w:t>2.3.</w:t>
      </w:r>
      <w:r w:rsidR="00D7290F">
        <w:rPr>
          <w:rFonts w:ascii="Arial" w:hAnsi="Arial" w:cs="Arial"/>
          <w:sz w:val="26"/>
          <w:szCs w:val="26"/>
        </w:rPr>
        <w:t xml:space="preserve"> Tuvo bajo su cuidado a su hijo durante varios meses, pues según manifestaba quería vivir con él, ya que no estaba conforme con el trato de la madre y su inestabilidad emocional, así como con su núcleo y entorno familiar</w:t>
      </w:r>
      <w:r w:rsidR="00DC52AA">
        <w:rPr>
          <w:rFonts w:ascii="Arial" w:hAnsi="Arial" w:cs="Arial"/>
          <w:sz w:val="26"/>
          <w:szCs w:val="26"/>
        </w:rPr>
        <w:t xml:space="preserve">. </w:t>
      </w:r>
    </w:p>
    <w:p w:rsidR="007D4C24" w:rsidRPr="008140F2" w:rsidRDefault="007D4C24" w:rsidP="007D4C24">
      <w:pPr>
        <w:pStyle w:val="Sinespaciado1"/>
        <w:spacing w:line="360" w:lineRule="auto"/>
        <w:ind w:firstLine="2835"/>
        <w:jc w:val="both"/>
        <w:rPr>
          <w:rFonts w:ascii="Arial" w:hAnsi="Arial" w:cs="Arial"/>
          <w:sz w:val="20"/>
          <w:szCs w:val="26"/>
        </w:rPr>
      </w:pPr>
    </w:p>
    <w:p w:rsidR="007D4C24" w:rsidRDefault="00D270E1" w:rsidP="007D4C24">
      <w:pPr>
        <w:pStyle w:val="Sinespaciado1"/>
        <w:spacing w:line="360" w:lineRule="auto"/>
        <w:ind w:firstLine="2835"/>
        <w:jc w:val="both"/>
        <w:rPr>
          <w:rFonts w:ascii="Arial" w:hAnsi="Arial" w:cs="Arial"/>
          <w:sz w:val="26"/>
          <w:szCs w:val="26"/>
        </w:rPr>
      </w:pPr>
      <w:r>
        <w:rPr>
          <w:rFonts w:ascii="Arial" w:hAnsi="Arial" w:cs="Arial"/>
          <w:sz w:val="26"/>
          <w:szCs w:val="26"/>
        </w:rPr>
        <w:t>2.4.</w:t>
      </w:r>
      <w:r w:rsidR="00D7290F">
        <w:rPr>
          <w:rFonts w:ascii="Arial" w:hAnsi="Arial" w:cs="Arial"/>
          <w:sz w:val="26"/>
          <w:szCs w:val="26"/>
        </w:rPr>
        <w:t xml:space="preserve"> Acudió ante el Juzgado Promiscuo Municipal a fin de solicitar la custodia y cuidado personal de su hijo, inicialmente</w:t>
      </w:r>
      <w:r w:rsidR="008172FA">
        <w:rPr>
          <w:rFonts w:ascii="Arial" w:hAnsi="Arial" w:cs="Arial"/>
          <w:sz w:val="26"/>
          <w:szCs w:val="26"/>
        </w:rPr>
        <w:t xml:space="preserve"> requirió un amparo de pobreza para la designación de un abogado, pero según le manifestó el secretario del despacho, podía iniciar el proceso sin necesidad de apoderado y le recibió la demanda de manera verbal</w:t>
      </w:r>
      <w:r w:rsidR="008A6BCA">
        <w:rPr>
          <w:rFonts w:ascii="Arial" w:hAnsi="Arial" w:cs="Arial"/>
          <w:sz w:val="26"/>
          <w:szCs w:val="26"/>
        </w:rPr>
        <w:t>.</w:t>
      </w:r>
    </w:p>
    <w:p w:rsidR="008605A4" w:rsidRPr="00210813" w:rsidRDefault="008605A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2.5. </w:t>
      </w:r>
      <w:r w:rsidR="003E48E7">
        <w:rPr>
          <w:rFonts w:ascii="Arial" w:hAnsi="Arial" w:cs="Arial"/>
          <w:sz w:val="26"/>
          <w:szCs w:val="26"/>
        </w:rPr>
        <w:t xml:space="preserve">El juzgado le dio traslado </w:t>
      </w:r>
      <w:r w:rsidR="00D76AB6">
        <w:rPr>
          <w:rFonts w:ascii="Arial" w:hAnsi="Arial" w:cs="Arial"/>
          <w:sz w:val="26"/>
          <w:szCs w:val="26"/>
        </w:rPr>
        <w:t xml:space="preserve">de la demanda </w:t>
      </w:r>
      <w:r w:rsidR="003E48E7">
        <w:rPr>
          <w:rFonts w:ascii="Arial" w:hAnsi="Arial" w:cs="Arial"/>
          <w:sz w:val="26"/>
          <w:szCs w:val="26"/>
        </w:rPr>
        <w:t>a la demandada y esta solicitó se le nombrara un apoderado en amparo de pobreza, a lo que se procedió</w:t>
      </w:r>
      <w:r w:rsidR="00D76AB6">
        <w:rPr>
          <w:rFonts w:ascii="Arial" w:hAnsi="Arial" w:cs="Arial"/>
          <w:sz w:val="26"/>
          <w:szCs w:val="26"/>
        </w:rPr>
        <w:t xml:space="preserve">, </w:t>
      </w:r>
      <w:r w:rsidR="003E48E7">
        <w:rPr>
          <w:rFonts w:ascii="Arial" w:hAnsi="Arial" w:cs="Arial"/>
          <w:sz w:val="26"/>
          <w:szCs w:val="26"/>
        </w:rPr>
        <w:t>contest</w:t>
      </w:r>
      <w:r w:rsidR="00D76AB6">
        <w:rPr>
          <w:rFonts w:ascii="Arial" w:hAnsi="Arial" w:cs="Arial"/>
          <w:sz w:val="26"/>
          <w:szCs w:val="26"/>
        </w:rPr>
        <w:t>ando</w:t>
      </w:r>
      <w:r w:rsidR="003E48E7">
        <w:rPr>
          <w:rFonts w:ascii="Arial" w:hAnsi="Arial" w:cs="Arial"/>
          <w:sz w:val="26"/>
          <w:szCs w:val="26"/>
        </w:rPr>
        <w:t xml:space="preserve"> la demanda</w:t>
      </w:r>
      <w:r w:rsidR="001C76F7">
        <w:rPr>
          <w:rFonts w:ascii="Arial" w:hAnsi="Arial" w:cs="Arial"/>
          <w:sz w:val="26"/>
          <w:szCs w:val="26"/>
        </w:rPr>
        <w:t>.</w:t>
      </w:r>
    </w:p>
    <w:p w:rsidR="008E377D" w:rsidRPr="008E377D" w:rsidRDefault="008E377D" w:rsidP="007D4C24">
      <w:pPr>
        <w:pStyle w:val="Sinespaciado1"/>
        <w:spacing w:line="360" w:lineRule="auto"/>
        <w:ind w:firstLine="2835"/>
        <w:jc w:val="both"/>
        <w:rPr>
          <w:rFonts w:ascii="Arial" w:hAnsi="Arial" w:cs="Arial"/>
          <w:sz w:val="16"/>
          <w:szCs w:val="16"/>
        </w:rPr>
      </w:pPr>
    </w:p>
    <w:p w:rsidR="008E377D" w:rsidRDefault="008E377D" w:rsidP="008E377D">
      <w:pPr>
        <w:pStyle w:val="Sinespaciado1"/>
        <w:spacing w:line="360" w:lineRule="auto"/>
        <w:ind w:firstLine="2835"/>
        <w:jc w:val="both"/>
        <w:rPr>
          <w:rFonts w:ascii="Arial" w:hAnsi="Arial" w:cs="Arial"/>
          <w:sz w:val="26"/>
          <w:szCs w:val="26"/>
        </w:rPr>
      </w:pPr>
      <w:r>
        <w:rPr>
          <w:rFonts w:ascii="Arial" w:hAnsi="Arial" w:cs="Arial"/>
          <w:sz w:val="26"/>
          <w:szCs w:val="26"/>
        </w:rPr>
        <w:t xml:space="preserve">2.6. </w:t>
      </w:r>
      <w:r w:rsidRPr="008E377D">
        <w:rPr>
          <w:rFonts w:ascii="Arial" w:hAnsi="Arial" w:cs="Arial"/>
          <w:sz w:val="26"/>
          <w:szCs w:val="26"/>
        </w:rPr>
        <w:t>La primera audiencia se llevó a cabo el 25 de julio de 2017.</w:t>
      </w:r>
      <w:r w:rsidR="00BB188F">
        <w:rPr>
          <w:rFonts w:ascii="Arial" w:hAnsi="Arial" w:cs="Arial"/>
          <w:sz w:val="26"/>
          <w:szCs w:val="26"/>
        </w:rPr>
        <w:t xml:space="preserve"> </w:t>
      </w:r>
      <w:r w:rsidRPr="008E377D">
        <w:rPr>
          <w:rFonts w:ascii="Arial" w:hAnsi="Arial" w:cs="Arial"/>
          <w:sz w:val="26"/>
          <w:szCs w:val="26"/>
        </w:rPr>
        <w:t xml:space="preserve">Ese día </w:t>
      </w:r>
      <w:r w:rsidR="00BB188F">
        <w:rPr>
          <w:rFonts w:ascii="Arial" w:hAnsi="Arial" w:cs="Arial"/>
          <w:sz w:val="26"/>
          <w:szCs w:val="26"/>
        </w:rPr>
        <w:t>se presentó</w:t>
      </w:r>
      <w:r w:rsidRPr="008E377D">
        <w:rPr>
          <w:rFonts w:ascii="Arial" w:hAnsi="Arial" w:cs="Arial"/>
          <w:sz w:val="26"/>
          <w:szCs w:val="26"/>
        </w:rPr>
        <w:t xml:space="preserve"> con </w:t>
      </w:r>
      <w:r w:rsidR="00BB188F">
        <w:rPr>
          <w:rFonts w:ascii="Arial" w:hAnsi="Arial" w:cs="Arial"/>
          <w:sz w:val="26"/>
          <w:szCs w:val="26"/>
        </w:rPr>
        <w:t>su</w:t>
      </w:r>
      <w:r w:rsidRPr="008E377D">
        <w:rPr>
          <w:rFonts w:ascii="Arial" w:hAnsi="Arial" w:cs="Arial"/>
          <w:sz w:val="26"/>
          <w:szCs w:val="26"/>
        </w:rPr>
        <w:t>s testigos</w:t>
      </w:r>
      <w:r w:rsidR="00BB188F">
        <w:rPr>
          <w:rFonts w:ascii="Arial" w:hAnsi="Arial" w:cs="Arial"/>
          <w:sz w:val="26"/>
          <w:szCs w:val="26"/>
        </w:rPr>
        <w:t>, pero</w:t>
      </w:r>
      <w:r w:rsidRPr="008E377D">
        <w:rPr>
          <w:rFonts w:ascii="Arial" w:hAnsi="Arial" w:cs="Arial"/>
          <w:sz w:val="26"/>
          <w:szCs w:val="26"/>
        </w:rPr>
        <w:t xml:space="preserve"> no les rec</w:t>
      </w:r>
      <w:r w:rsidR="00BB188F">
        <w:rPr>
          <w:rFonts w:ascii="Arial" w:hAnsi="Arial" w:cs="Arial"/>
          <w:sz w:val="26"/>
          <w:szCs w:val="26"/>
        </w:rPr>
        <w:t>ibier</w:t>
      </w:r>
      <w:r w:rsidRPr="008E377D">
        <w:rPr>
          <w:rFonts w:ascii="Arial" w:hAnsi="Arial" w:cs="Arial"/>
          <w:sz w:val="26"/>
          <w:szCs w:val="26"/>
        </w:rPr>
        <w:t>on declaración a los mismos, solo le</w:t>
      </w:r>
      <w:r w:rsidR="00BB188F">
        <w:rPr>
          <w:rFonts w:ascii="Arial" w:hAnsi="Arial" w:cs="Arial"/>
          <w:sz w:val="26"/>
          <w:szCs w:val="26"/>
        </w:rPr>
        <w:t xml:space="preserve"> r</w:t>
      </w:r>
      <w:r w:rsidRPr="008E377D">
        <w:rPr>
          <w:rFonts w:ascii="Arial" w:hAnsi="Arial" w:cs="Arial"/>
          <w:sz w:val="26"/>
          <w:szCs w:val="26"/>
        </w:rPr>
        <w:t>ecepcionaron la declaración a</w:t>
      </w:r>
      <w:r w:rsidR="00BB188F">
        <w:rPr>
          <w:rFonts w:ascii="Arial" w:hAnsi="Arial" w:cs="Arial"/>
          <w:sz w:val="26"/>
          <w:szCs w:val="26"/>
        </w:rPr>
        <w:t xml:space="preserve"> la señora </w:t>
      </w:r>
      <w:r w:rsidR="00BB188F" w:rsidRPr="00BB188F">
        <w:rPr>
          <w:rFonts w:ascii="Arial" w:hAnsi="Arial" w:cs="Arial"/>
          <w:szCs w:val="26"/>
        </w:rPr>
        <w:t>ÁNGELA MARÍ</w:t>
      </w:r>
      <w:r w:rsidRPr="00BB188F">
        <w:rPr>
          <w:rFonts w:ascii="Arial" w:hAnsi="Arial" w:cs="Arial"/>
          <w:szCs w:val="26"/>
        </w:rPr>
        <w:t>A</w:t>
      </w:r>
      <w:r w:rsidR="00BB188F" w:rsidRPr="00BB188F">
        <w:rPr>
          <w:rFonts w:ascii="Arial" w:hAnsi="Arial" w:cs="Arial"/>
          <w:szCs w:val="26"/>
        </w:rPr>
        <w:t xml:space="preserve"> GIL</w:t>
      </w:r>
      <w:r w:rsidRPr="008E377D">
        <w:rPr>
          <w:rFonts w:ascii="Arial" w:hAnsi="Arial" w:cs="Arial"/>
          <w:sz w:val="26"/>
          <w:szCs w:val="26"/>
        </w:rPr>
        <w:t>, en la</w:t>
      </w:r>
      <w:r w:rsidR="00BB188F">
        <w:rPr>
          <w:rFonts w:ascii="Arial" w:hAnsi="Arial" w:cs="Arial"/>
          <w:sz w:val="26"/>
          <w:szCs w:val="26"/>
        </w:rPr>
        <w:t xml:space="preserve"> cual en ningún momento mencionó</w:t>
      </w:r>
      <w:r w:rsidRPr="008E377D">
        <w:rPr>
          <w:rFonts w:ascii="Arial" w:hAnsi="Arial" w:cs="Arial"/>
          <w:sz w:val="26"/>
          <w:szCs w:val="26"/>
        </w:rPr>
        <w:t xml:space="preserve"> hechos de abusos o actos</w:t>
      </w:r>
      <w:r w:rsidR="00BB188F">
        <w:rPr>
          <w:rFonts w:ascii="Arial" w:hAnsi="Arial" w:cs="Arial"/>
          <w:sz w:val="26"/>
          <w:szCs w:val="26"/>
        </w:rPr>
        <w:t xml:space="preserve"> </w:t>
      </w:r>
      <w:r w:rsidRPr="008E377D">
        <w:rPr>
          <w:rFonts w:ascii="Arial" w:hAnsi="Arial" w:cs="Arial"/>
          <w:sz w:val="26"/>
          <w:szCs w:val="26"/>
        </w:rPr>
        <w:t>sexuales en con</w:t>
      </w:r>
      <w:r w:rsidR="007E45B4">
        <w:rPr>
          <w:rFonts w:ascii="Arial" w:hAnsi="Arial" w:cs="Arial"/>
          <w:sz w:val="26"/>
          <w:szCs w:val="26"/>
        </w:rPr>
        <w:t>tra de una de sus hijas.</w:t>
      </w:r>
    </w:p>
    <w:p w:rsidR="007E45B4" w:rsidRPr="007F0DC5" w:rsidRDefault="007E45B4" w:rsidP="008E377D">
      <w:pPr>
        <w:pStyle w:val="Sinespaciado1"/>
        <w:spacing w:line="360" w:lineRule="auto"/>
        <w:ind w:firstLine="2835"/>
        <w:jc w:val="both"/>
        <w:rPr>
          <w:rFonts w:ascii="Arial" w:hAnsi="Arial" w:cs="Arial"/>
          <w:sz w:val="16"/>
          <w:szCs w:val="16"/>
        </w:rPr>
      </w:pPr>
    </w:p>
    <w:p w:rsidR="007E45B4" w:rsidRDefault="007E45B4" w:rsidP="007F0DC5">
      <w:pPr>
        <w:pStyle w:val="Sinespaciado1"/>
        <w:spacing w:line="360" w:lineRule="auto"/>
        <w:ind w:firstLine="2835"/>
        <w:jc w:val="both"/>
        <w:rPr>
          <w:rFonts w:ascii="Arial" w:hAnsi="Arial" w:cs="Arial"/>
          <w:sz w:val="26"/>
          <w:szCs w:val="26"/>
        </w:rPr>
      </w:pPr>
      <w:r>
        <w:rPr>
          <w:rFonts w:ascii="Arial" w:hAnsi="Arial" w:cs="Arial"/>
          <w:sz w:val="26"/>
          <w:szCs w:val="26"/>
        </w:rPr>
        <w:t xml:space="preserve">2.7. </w:t>
      </w:r>
      <w:r w:rsidR="007F0DC5">
        <w:rPr>
          <w:rFonts w:ascii="Arial" w:hAnsi="Arial" w:cs="Arial"/>
          <w:sz w:val="26"/>
          <w:szCs w:val="26"/>
        </w:rPr>
        <w:t xml:space="preserve">La </w:t>
      </w:r>
      <w:r w:rsidR="007F0DC5" w:rsidRPr="007F0DC5">
        <w:rPr>
          <w:rFonts w:ascii="Arial" w:hAnsi="Arial" w:cs="Arial"/>
          <w:sz w:val="26"/>
          <w:szCs w:val="26"/>
        </w:rPr>
        <w:t>segunda audiencia fue fijada para el 15 de a</w:t>
      </w:r>
      <w:r w:rsidR="007F0DC5">
        <w:rPr>
          <w:rFonts w:ascii="Arial" w:hAnsi="Arial" w:cs="Arial"/>
          <w:sz w:val="26"/>
          <w:szCs w:val="26"/>
        </w:rPr>
        <w:t>gosto de 2017, a la cual se hizo</w:t>
      </w:r>
      <w:r w:rsidR="007F0DC5" w:rsidRPr="007F0DC5">
        <w:rPr>
          <w:rFonts w:ascii="Arial" w:hAnsi="Arial" w:cs="Arial"/>
          <w:sz w:val="26"/>
          <w:szCs w:val="26"/>
        </w:rPr>
        <w:t xml:space="preserve"> presente, y no como dice la señora </w:t>
      </w:r>
      <w:r w:rsidR="007F0DC5">
        <w:rPr>
          <w:rFonts w:ascii="Arial" w:hAnsi="Arial" w:cs="Arial"/>
          <w:sz w:val="26"/>
          <w:szCs w:val="26"/>
        </w:rPr>
        <w:t>juez que estuvo</w:t>
      </w:r>
      <w:r w:rsidR="007F0DC5" w:rsidRPr="007F0DC5">
        <w:rPr>
          <w:rFonts w:ascii="Arial" w:hAnsi="Arial" w:cs="Arial"/>
          <w:sz w:val="26"/>
          <w:szCs w:val="26"/>
        </w:rPr>
        <w:t xml:space="preserve"> en </w:t>
      </w:r>
      <w:r w:rsidR="007F0DC5">
        <w:rPr>
          <w:rFonts w:ascii="Arial" w:hAnsi="Arial" w:cs="Arial"/>
          <w:sz w:val="26"/>
          <w:szCs w:val="26"/>
        </w:rPr>
        <w:t>los pasillos pero que no ingresó</w:t>
      </w:r>
      <w:r w:rsidR="007F0DC5" w:rsidRPr="007F0DC5">
        <w:rPr>
          <w:rFonts w:ascii="Arial" w:hAnsi="Arial" w:cs="Arial"/>
          <w:sz w:val="26"/>
          <w:szCs w:val="26"/>
        </w:rPr>
        <w:t xml:space="preserve"> a</w:t>
      </w:r>
      <w:r w:rsidR="007F0DC5">
        <w:rPr>
          <w:rFonts w:ascii="Arial" w:hAnsi="Arial" w:cs="Arial"/>
          <w:sz w:val="26"/>
          <w:szCs w:val="26"/>
        </w:rPr>
        <w:t xml:space="preserve"> </w:t>
      </w:r>
      <w:r w:rsidR="007F0DC5" w:rsidRPr="007F0DC5">
        <w:rPr>
          <w:rFonts w:ascii="Arial" w:hAnsi="Arial" w:cs="Arial"/>
          <w:sz w:val="26"/>
          <w:szCs w:val="26"/>
        </w:rPr>
        <w:t>la sala</w:t>
      </w:r>
      <w:r w:rsidR="007F0DC5">
        <w:rPr>
          <w:rFonts w:ascii="Arial" w:hAnsi="Arial" w:cs="Arial"/>
          <w:sz w:val="26"/>
          <w:szCs w:val="26"/>
        </w:rPr>
        <w:t>,</w:t>
      </w:r>
      <w:r w:rsidR="007F0DC5" w:rsidRPr="007F0DC5">
        <w:rPr>
          <w:rFonts w:ascii="Arial" w:hAnsi="Arial" w:cs="Arial"/>
          <w:sz w:val="26"/>
          <w:szCs w:val="26"/>
        </w:rPr>
        <w:t xml:space="preserve"> pues </w:t>
      </w:r>
      <w:r w:rsidR="007F0DC5">
        <w:rPr>
          <w:rFonts w:ascii="Arial" w:hAnsi="Arial" w:cs="Arial"/>
          <w:sz w:val="26"/>
          <w:szCs w:val="26"/>
        </w:rPr>
        <w:t>acudió a todas las audiencias donde fue</w:t>
      </w:r>
      <w:r w:rsidR="007F0DC5" w:rsidRPr="007F0DC5">
        <w:rPr>
          <w:rFonts w:ascii="Arial" w:hAnsi="Arial" w:cs="Arial"/>
          <w:sz w:val="26"/>
          <w:szCs w:val="26"/>
        </w:rPr>
        <w:t xml:space="preserve"> citado por el </w:t>
      </w:r>
      <w:r w:rsidR="007F0DC5">
        <w:rPr>
          <w:rFonts w:ascii="Arial" w:hAnsi="Arial" w:cs="Arial"/>
          <w:sz w:val="26"/>
          <w:szCs w:val="26"/>
        </w:rPr>
        <w:t>j</w:t>
      </w:r>
      <w:r w:rsidR="007F0DC5" w:rsidRPr="007F0DC5">
        <w:rPr>
          <w:rFonts w:ascii="Arial" w:hAnsi="Arial" w:cs="Arial"/>
          <w:sz w:val="26"/>
          <w:szCs w:val="26"/>
        </w:rPr>
        <w:t xml:space="preserve">uzgado, </w:t>
      </w:r>
      <w:r w:rsidR="007F0DC5">
        <w:rPr>
          <w:rFonts w:ascii="Arial" w:hAnsi="Arial" w:cs="Arial"/>
          <w:sz w:val="26"/>
          <w:szCs w:val="26"/>
        </w:rPr>
        <w:t>ya que era el más i</w:t>
      </w:r>
      <w:r w:rsidR="007F0DC5" w:rsidRPr="007F0DC5">
        <w:rPr>
          <w:rFonts w:ascii="Arial" w:hAnsi="Arial" w:cs="Arial"/>
          <w:sz w:val="26"/>
          <w:szCs w:val="26"/>
        </w:rPr>
        <w:t>nteresado</w:t>
      </w:r>
      <w:r w:rsidR="007F0DC5">
        <w:rPr>
          <w:rFonts w:ascii="Arial" w:hAnsi="Arial" w:cs="Arial"/>
          <w:sz w:val="26"/>
          <w:szCs w:val="26"/>
        </w:rPr>
        <w:t xml:space="preserve"> en el proceso, pues fue quien promovió la demanda y lo má</w:t>
      </w:r>
      <w:r w:rsidR="007F0DC5" w:rsidRPr="007F0DC5">
        <w:rPr>
          <w:rFonts w:ascii="Arial" w:hAnsi="Arial" w:cs="Arial"/>
          <w:sz w:val="26"/>
          <w:szCs w:val="26"/>
        </w:rPr>
        <w:t xml:space="preserve">s elemental era estar en todas y cada una de las </w:t>
      </w:r>
      <w:r w:rsidR="007F0DC5">
        <w:rPr>
          <w:rFonts w:ascii="Arial" w:hAnsi="Arial" w:cs="Arial"/>
          <w:sz w:val="26"/>
          <w:szCs w:val="26"/>
        </w:rPr>
        <w:t>etapas</w:t>
      </w:r>
      <w:r w:rsidR="007F0DC5" w:rsidRPr="007F0DC5">
        <w:rPr>
          <w:rFonts w:ascii="Arial" w:hAnsi="Arial" w:cs="Arial"/>
          <w:sz w:val="26"/>
          <w:szCs w:val="26"/>
        </w:rPr>
        <w:t>.</w:t>
      </w:r>
      <w:r w:rsidR="007F0DC5">
        <w:rPr>
          <w:rFonts w:ascii="Arial" w:hAnsi="Arial" w:cs="Arial"/>
          <w:sz w:val="26"/>
          <w:szCs w:val="26"/>
        </w:rPr>
        <w:t xml:space="preserve"> Allí, </w:t>
      </w:r>
      <w:r w:rsidR="007F0DC5" w:rsidRPr="007F0DC5">
        <w:rPr>
          <w:rFonts w:ascii="Arial" w:hAnsi="Arial" w:cs="Arial"/>
          <w:sz w:val="26"/>
          <w:szCs w:val="26"/>
        </w:rPr>
        <w:t xml:space="preserve">la señora </w:t>
      </w:r>
      <w:r w:rsidR="007F0DC5" w:rsidRPr="00BB188F">
        <w:rPr>
          <w:rFonts w:ascii="Arial" w:hAnsi="Arial" w:cs="Arial"/>
          <w:szCs w:val="26"/>
        </w:rPr>
        <w:t>ÁNGELA MARÍA GIL</w:t>
      </w:r>
      <w:r w:rsidR="007F0DC5" w:rsidRPr="008E377D">
        <w:rPr>
          <w:rFonts w:ascii="Arial" w:hAnsi="Arial" w:cs="Arial"/>
          <w:sz w:val="26"/>
          <w:szCs w:val="26"/>
        </w:rPr>
        <w:t xml:space="preserve">, </w:t>
      </w:r>
      <w:r w:rsidR="007F0DC5" w:rsidRPr="007F0DC5">
        <w:rPr>
          <w:rFonts w:ascii="Arial" w:hAnsi="Arial" w:cs="Arial"/>
          <w:sz w:val="26"/>
          <w:szCs w:val="26"/>
        </w:rPr>
        <w:t>nuevamente declar</w:t>
      </w:r>
      <w:r w:rsidR="007F0DC5">
        <w:rPr>
          <w:rFonts w:ascii="Arial" w:hAnsi="Arial" w:cs="Arial"/>
          <w:sz w:val="26"/>
          <w:szCs w:val="26"/>
        </w:rPr>
        <w:t>ó</w:t>
      </w:r>
      <w:r w:rsidR="007F0DC5" w:rsidRPr="007F0DC5">
        <w:rPr>
          <w:rFonts w:ascii="Arial" w:hAnsi="Arial" w:cs="Arial"/>
          <w:sz w:val="26"/>
          <w:szCs w:val="26"/>
        </w:rPr>
        <w:t xml:space="preserve"> y dijo</w:t>
      </w:r>
      <w:r w:rsidR="007F0DC5">
        <w:rPr>
          <w:rFonts w:ascii="Arial" w:hAnsi="Arial" w:cs="Arial"/>
          <w:sz w:val="26"/>
          <w:szCs w:val="26"/>
        </w:rPr>
        <w:t xml:space="preserve"> </w:t>
      </w:r>
      <w:r w:rsidR="007F0DC5" w:rsidRPr="007F0DC5">
        <w:rPr>
          <w:rFonts w:ascii="Arial" w:hAnsi="Arial" w:cs="Arial"/>
          <w:sz w:val="26"/>
          <w:szCs w:val="26"/>
        </w:rPr>
        <w:t xml:space="preserve">que </w:t>
      </w:r>
      <w:r w:rsidR="007F0DC5">
        <w:rPr>
          <w:rFonts w:ascii="Arial" w:hAnsi="Arial" w:cs="Arial"/>
          <w:sz w:val="26"/>
          <w:szCs w:val="26"/>
        </w:rPr>
        <w:t xml:space="preserve">él </w:t>
      </w:r>
      <w:r w:rsidR="007F0DC5" w:rsidRPr="007F0DC5">
        <w:rPr>
          <w:rFonts w:ascii="Arial" w:hAnsi="Arial" w:cs="Arial"/>
          <w:sz w:val="26"/>
          <w:szCs w:val="26"/>
        </w:rPr>
        <w:t xml:space="preserve">había abusado de una de sus hijas y que </w:t>
      </w:r>
      <w:r w:rsidR="007F0DC5" w:rsidRPr="007F0DC5">
        <w:rPr>
          <w:rFonts w:ascii="Arial" w:hAnsi="Arial" w:cs="Arial"/>
          <w:sz w:val="26"/>
          <w:szCs w:val="26"/>
        </w:rPr>
        <w:lastRenderedPageBreak/>
        <w:t xml:space="preserve">nunca </w:t>
      </w:r>
      <w:r w:rsidR="007F0DC5">
        <w:rPr>
          <w:rFonts w:ascii="Arial" w:hAnsi="Arial" w:cs="Arial"/>
          <w:sz w:val="26"/>
          <w:szCs w:val="26"/>
        </w:rPr>
        <w:t>l</w:t>
      </w:r>
      <w:r w:rsidR="007F0DC5" w:rsidRPr="007F0DC5">
        <w:rPr>
          <w:rFonts w:ascii="Arial" w:hAnsi="Arial" w:cs="Arial"/>
          <w:sz w:val="26"/>
          <w:szCs w:val="26"/>
        </w:rPr>
        <w:t xml:space="preserve">e había importado el niño, que iba a visitarlo solo porque </w:t>
      </w:r>
      <w:r w:rsidR="007F0DC5">
        <w:rPr>
          <w:rFonts w:ascii="Arial" w:hAnsi="Arial" w:cs="Arial"/>
          <w:sz w:val="26"/>
          <w:szCs w:val="26"/>
        </w:rPr>
        <w:t>l</w:t>
      </w:r>
      <w:r w:rsidR="007F0DC5" w:rsidRPr="007F0DC5">
        <w:rPr>
          <w:rFonts w:ascii="Arial" w:hAnsi="Arial" w:cs="Arial"/>
          <w:sz w:val="26"/>
          <w:szCs w:val="26"/>
        </w:rPr>
        <w:t>e</w:t>
      </w:r>
      <w:r w:rsidR="007F0DC5">
        <w:rPr>
          <w:rFonts w:ascii="Arial" w:hAnsi="Arial" w:cs="Arial"/>
          <w:sz w:val="26"/>
          <w:szCs w:val="26"/>
        </w:rPr>
        <w:t xml:space="preserve"> </w:t>
      </w:r>
      <w:r w:rsidR="007F0DC5" w:rsidRPr="007F0DC5">
        <w:rPr>
          <w:rFonts w:ascii="Arial" w:hAnsi="Arial" w:cs="Arial"/>
          <w:sz w:val="26"/>
          <w:szCs w:val="26"/>
        </w:rPr>
        <w:t>interesaba una de sus hijas.</w:t>
      </w:r>
    </w:p>
    <w:p w:rsidR="007E45B4" w:rsidRPr="007F0DC5" w:rsidRDefault="007E45B4" w:rsidP="008E377D">
      <w:pPr>
        <w:pStyle w:val="Sinespaciado1"/>
        <w:spacing w:line="360" w:lineRule="auto"/>
        <w:ind w:firstLine="2835"/>
        <w:jc w:val="both"/>
        <w:rPr>
          <w:rFonts w:ascii="Arial" w:hAnsi="Arial" w:cs="Arial"/>
          <w:sz w:val="16"/>
          <w:szCs w:val="16"/>
        </w:rPr>
      </w:pPr>
    </w:p>
    <w:p w:rsidR="007E45B4" w:rsidRDefault="007E45B4" w:rsidP="008E377D">
      <w:pPr>
        <w:pStyle w:val="Sinespaciado1"/>
        <w:spacing w:line="360" w:lineRule="auto"/>
        <w:ind w:firstLine="2835"/>
        <w:jc w:val="both"/>
        <w:rPr>
          <w:rFonts w:ascii="Arial" w:hAnsi="Arial" w:cs="Arial"/>
          <w:sz w:val="26"/>
          <w:szCs w:val="26"/>
        </w:rPr>
      </w:pPr>
      <w:r>
        <w:rPr>
          <w:rFonts w:ascii="Arial" w:hAnsi="Arial" w:cs="Arial"/>
          <w:sz w:val="26"/>
          <w:szCs w:val="26"/>
        </w:rPr>
        <w:t xml:space="preserve">2.8. </w:t>
      </w:r>
      <w:r w:rsidR="00463278">
        <w:rPr>
          <w:rFonts w:ascii="Arial" w:hAnsi="Arial" w:cs="Arial"/>
          <w:sz w:val="26"/>
          <w:szCs w:val="26"/>
        </w:rPr>
        <w:t>Al</w:t>
      </w:r>
      <w:r w:rsidR="00463278" w:rsidRPr="00463278">
        <w:rPr>
          <w:rFonts w:ascii="Arial" w:hAnsi="Arial" w:cs="Arial"/>
          <w:sz w:val="26"/>
          <w:szCs w:val="26"/>
        </w:rPr>
        <w:t xml:space="preserve"> ver que la demandante tenia abogado y que su estrategia era dañar </w:t>
      </w:r>
      <w:r w:rsidR="00463278">
        <w:rPr>
          <w:rFonts w:ascii="Arial" w:hAnsi="Arial" w:cs="Arial"/>
          <w:sz w:val="26"/>
          <w:szCs w:val="26"/>
        </w:rPr>
        <w:t>su</w:t>
      </w:r>
      <w:r w:rsidR="00463278" w:rsidRPr="00463278">
        <w:rPr>
          <w:rFonts w:ascii="Arial" w:hAnsi="Arial" w:cs="Arial"/>
          <w:sz w:val="26"/>
          <w:szCs w:val="26"/>
        </w:rPr>
        <w:t xml:space="preserve"> nombre y manifestar que ha</w:t>
      </w:r>
      <w:r w:rsidR="00463278">
        <w:rPr>
          <w:rFonts w:ascii="Arial" w:hAnsi="Arial" w:cs="Arial"/>
          <w:sz w:val="26"/>
          <w:szCs w:val="26"/>
        </w:rPr>
        <w:t>bía abusado de una de sus hijas;</w:t>
      </w:r>
      <w:r w:rsidR="00463278" w:rsidRPr="00463278">
        <w:rPr>
          <w:rFonts w:ascii="Arial" w:hAnsi="Arial" w:cs="Arial"/>
          <w:sz w:val="26"/>
          <w:szCs w:val="26"/>
        </w:rPr>
        <w:t xml:space="preserve"> </w:t>
      </w:r>
      <w:r w:rsidR="00463278">
        <w:rPr>
          <w:rFonts w:ascii="Arial" w:hAnsi="Arial" w:cs="Arial"/>
          <w:sz w:val="26"/>
          <w:szCs w:val="26"/>
        </w:rPr>
        <w:t>solicitó</w:t>
      </w:r>
      <w:r w:rsidR="00463278" w:rsidRPr="00463278">
        <w:rPr>
          <w:rFonts w:ascii="Arial" w:hAnsi="Arial" w:cs="Arial"/>
          <w:sz w:val="26"/>
          <w:szCs w:val="26"/>
        </w:rPr>
        <w:t xml:space="preserve"> nuevamente al juzgado que </w:t>
      </w:r>
      <w:r w:rsidR="00463278">
        <w:rPr>
          <w:rFonts w:ascii="Arial" w:hAnsi="Arial" w:cs="Arial"/>
          <w:sz w:val="26"/>
          <w:szCs w:val="26"/>
        </w:rPr>
        <w:t>l</w:t>
      </w:r>
      <w:r w:rsidR="00463278" w:rsidRPr="00463278">
        <w:rPr>
          <w:rFonts w:ascii="Arial" w:hAnsi="Arial" w:cs="Arial"/>
          <w:sz w:val="26"/>
          <w:szCs w:val="26"/>
        </w:rPr>
        <w:t xml:space="preserve">e </w:t>
      </w:r>
      <w:r w:rsidR="00463278">
        <w:rPr>
          <w:rFonts w:ascii="Arial" w:hAnsi="Arial" w:cs="Arial"/>
          <w:sz w:val="26"/>
          <w:szCs w:val="26"/>
        </w:rPr>
        <w:t>nombrara</w:t>
      </w:r>
      <w:r w:rsidR="00463278" w:rsidRPr="00463278">
        <w:rPr>
          <w:rFonts w:ascii="Arial" w:hAnsi="Arial" w:cs="Arial"/>
          <w:sz w:val="26"/>
          <w:szCs w:val="26"/>
        </w:rPr>
        <w:t xml:space="preserve"> un abogado que pudiera ejercer </w:t>
      </w:r>
      <w:r w:rsidR="00463278">
        <w:rPr>
          <w:rFonts w:ascii="Arial" w:hAnsi="Arial" w:cs="Arial"/>
          <w:sz w:val="26"/>
          <w:szCs w:val="26"/>
        </w:rPr>
        <w:t>su</w:t>
      </w:r>
      <w:r w:rsidR="00463278" w:rsidRPr="00463278">
        <w:rPr>
          <w:rFonts w:ascii="Arial" w:hAnsi="Arial" w:cs="Arial"/>
          <w:sz w:val="26"/>
          <w:szCs w:val="26"/>
        </w:rPr>
        <w:t xml:space="preserve"> defensa, solicitud a la que nunca </w:t>
      </w:r>
      <w:r w:rsidR="00463278">
        <w:rPr>
          <w:rFonts w:ascii="Arial" w:hAnsi="Arial" w:cs="Arial"/>
          <w:sz w:val="26"/>
          <w:szCs w:val="26"/>
        </w:rPr>
        <w:t xml:space="preserve">se </w:t>
      </w:r>
      <w:r w:rsidR="00463278" w:rsidRPr="00463278">
        <w:rPr>
          <w:rFonts w:ascii="Arial" w:hAnsi="Arial" w:cs="Arial"/>
          <w:sz w:val="26"/>
          <w:szCs w:val="26"/>
        </w:rPr>
        <w:t xml:space="preserve">accedió, sin tenerse en cuenta que habían unas declaraciones muy gravosas en </w:t>
      </w:r>
      <w:r w:rsidR="00463278">
        <w:rPr>
          <w:rFonts w:ascii="Arial" w:hAnsi="Arial" w:cs="Arial"/>
          <w:sz w:val="26"/>
          <w:szCs w:val="26"/>
        </w:rPr>
        <w:t>su</w:t>
      </w:r>
      <w:r w:rsidR="00463278" w:rsidRPr="00463278">
        <w:rPr>
          <w:rFonts w:ascii="Arial" w:hAnsi="Arial" w:cs="Arial"/>
          <w:sz w:val="26"/>
          <w:szCs w:val="26"/>
        </w:rPr>
        <w:t xml:space="preserve"> contra y que estaba en juego la custodia y cuidado personal de </w:t>
      </w:r>
      <w:r w:rsidR="00463278">
        <w:rPr>
          <w:rFonts w:ascii="Arial" w:hAnsi="Arial" w:cs="Arial"/>
          <w:sz w:val="26"/>
          <w:szCs w:val="26"/>
        </w:rPr>
        <w:t>su</w:t>
      </w:r>
      <w:r w:rsidR="00463278" w:rsidRPr="00463278">
        <w:rPr>
          <w:rFonts w:ascii="Arial" w:hAnsi="Arial" w:cs="Arial"/>
          <w:sz w:val="26"/>
          <w:szCs w:val="26"/>
        </w:rPr>
        <w:t xml:space="preserve"> hijo</w:t>
      </w:r>
      <w:r>
        <w:rPr>
          <w:rFonts w:ascii="Arial" w:hAnsi="Arial" w:cs="Arial"/>
          <w:sz w:val="26"/>
          <w:szCs w:val="26"/>
        </w:rPr>
        <w:t>.</w:t>
      </w:r>
    </w:p>
    <w:p w:rsidR="007E45B4" w:rsidRPr="007F0DC5" w:rsidRDefault="007E45B4" w:rsidP="008E377D">
      <w:pPr>
        <w:pStyle w:val="Sinespaciado1"/>
        <w:spacing w:line="360" w:lineRule="auto"/>
        <w:ind w:firstLine="2835"/>
        <w:jc w:val="both"/>
        <w:rPr>
          <w:rFonts w:ascii="Arial" w:hAnsi="Arial" w:cs="Arial"/>
          <w:sz w:val="16"/>
          <w:szCs w:val="16"/>
        </w:rPr>
      </w:pPr>
    </w:p>
    <w:p w:rsidR="007E45B4" w:rsidRDefault="007E45B4" w:rsidP="008E377D">
      <w:pPr>
        <w:pStyle w:val="Sinespaciado1"/>
        <w:spacing w:line="360" w:lineRule="auto"/>
        <w:ind w:firstLine="2835"/>
        <w:jc w:val="both"/>
        <w:rPr>
          <w:rFonts w:ascii="Arial" w:hAnsi="Arial" w:cs="Arial"/>
          <w:sz w:val="26"/>
          <w:szCs w:val="26"/>
        </w:rPr>
      </w:pPr>
      <w:r>
        <w:rPr>
          <w:rFonts w:ascii="Arial" w:hAnsi="Arial" w:cs="Arial"/>
          <w:sz w:val="26"/>
          <w:szCs w:val="26"/>
        </w:rPr>
        <w:t xml:space="preserve">2.9. </w:t>
      </w:r>
      <w:r w:rsidR="00D0638C" w:rsidRPr="00D0638C">
        <w:rPr>
          <w:rFonts w:ascii="Arial" w:hAnsi="Arial" w:cs="Arial"/>
          <w:sz w:val="26"/>
          <w:szCs w:val="26"/>
        </w:rPr>
        <w:t>En las siguientes audiencias fueron practicadas las declaraciones de</w:t>
      </w:r>
      <w:r w:rsidR="004F5060">
        <w:rPr>
          <w:rFonts w:ascii="Arial" w:hAnsi="Arial" w:cs="Arial"/>
          <w:sz w:val="26"/>
          <w:szCs w:val="26"/>
        </w:rPr>
        <w:t xml:space="preserve"> los</w:t>
      </w:r>
      <w:r w:rsidR="00D0638C" w:rsidRPr="00D0638C">
        <w:rPr>
          <w:rFonts w:ascii="Arial" w:hAnsi="Arial" w:cs="Arial"/>
          <w:sz w:val="26"/>
          <w:szCs w:val="26"/>
        </w:rPr>
        <w:t xml:space="preserve"> testigos, tanto de la parte demandante como </w:t>
      </w:r>
      <w:r w:rsidR="004F5060">
        <w:rPr>
          <w:rFonts w:ascii="Arial" w:hAnsi="Arial" w:cs="Arial"/>
          <w:sz w:val="26"/>
          <w:szCs w:val="26"/>
        </w:rPr>
        <w:t>demandada;</w:t>
      </w:r>
      <w:r w:rsidR="00D0638C" w:rsidRPr="00D0638C">
        <w:rPr>
          <w:rFonts w:ascii="Arial" w:hAnsi="Arial" w:cs="Arial"/>
          <w:sz w:val="26"/>
          <w:szCs w:val="26"/>
        </w:rPr>
        <w:t xml:space="preserve"> en una de ella la señora </w:t>
      </w:r>
      <w:r w:rsidR="00D0638C" w:rsidRPr="004F5060">
        <w:rPr>
          <w:rFonts w:ascii="Arial" w:hAnsi="Arial" w:cs="Arial"/>
          <w:szCs w:val="26"/>
        </w:rPr>
        <w:t xml:space="preserve">EIMI YADEI AGUDELO </w:t>
      </w:r>
      <w:r w:rsidR="004F5060">
        <w:rPr>
          <w:rFonts w:ascii="Arial" w:hAnsi="Arial" w:cs="Arial"/>
          <w:sz w:val="26"/>
          <w:szCs w:val="26"/>
        </w:rPr>
        <w:t>de 18</w:t>
      </w:r>
      <w:r w:rsidR="00D0638C" w:rsidRPr="00D0638C">
        <w:rPr>
          <w:rFonts w:ascii="Arial" w:hAnsi="Arial" w:cs="Arial"/>
          <w:sz w:val="26"/>
          <w:szCs w:val="26"/>
        </w:rPr>
        <w:t xml:space="preserve"> años de edad aproximadamente, hija de la demandada, declaró que había sido víctima de abuso sexual al igual</w:t>
      </w:r>
      <w:r w:rsidR="004F5060">
        <w:rPr>
          <w:rFonts w:ascii="Arial" w:hAnsi="Arial" w:cs="Arial"/>
          <w:sz w:val="26"/>
          <w:szCs w:val="26"/>
        </w:rPr>
        <w:t xml:space="preserve"> que su hermana </w:t>
      </w:r>
      <w:r w:rsidR="004F5060" w:rsidRPr="004F5060">
        <w:rPr>
          <w:rFonts w:ascii="Arial" w:hAnsi="Arial" w:cs="Arial"/>
          <w:szCs w:val="26"/>
        </w:rPr>
        <w:t>ANGIE JHOANA AGUD</w:t>
      </w:r>
      <w:r w:rsidR="00D0638C" w:rsidRPr="004F5060">
        <w:rPr>
          <w:rFonts w:ascii="Arial" w:hAnsi="Arial" w:cs="Arial"/>
          <w:szCs w:val="26"/>
        </w:rPr>
        <w:t>ELO</w:t>
      </w:r>
      <w:r w:rsidR="004F5060">
        <w:rPr>
          <w:rFonts w:ascii="Arial" w:hAnsi="Arial" w:cs="Arial"/>
          <w:szCs w:val="26"/>
        </w:rPr>
        <w:t>;</w:t>
      </w:r>
      <w:r w:rsidR="00D0638C" w:rsidRPr="00D0638C">
        <w:rPr>
          <w:rFonts w:ascii="Arial" w:hAnsi="Arial" w:cs="Arial"/>
          <w:sz w:val="26"/>
          <w:szCs w:val="26"/>
        </w:rPr>
        <w:t xml:space="preserve"> la </w:t>
      </w:r>
      <w:r w:rsidR="004F5060">
        <w:rPr>
          <w:rFonts w:ascii="Arial" w:hAnsi="Arial" w:cs="Arial"/>
          <w:sz w:val="26"/>
          <w:szCs w:val="26"/>
        </w:rPr>
        <w:t>J</w:t>
      </w:r>
      <w:r w:rsidR="00D0638C" w:rsidRPr="00D0638C">
        <w:rPr>
          <w:rFonts w:ascii="Arial" w:hAnsi="Arial" w:cs="Arial"/>
          <w:sz w:val="26"/>
          <w:szCs w:val="26"/>
        </w:rPr>
        <w:t xml:space="preserve">uez </w:t>
      </w:r>
      <w:r w:rsidR="004F5060">
        <w:rPr>
          <w:rFonts w:ascii="Arial" w:hAnsi="Arial" w:cs="Arial"/>
          <w:sz w:val="26"/>
          <w:szCs w:val="26"/>
        </w:rPr>
        <w:t>P</w:t>
      </w:r>
      <w:r w:rsidR="00D0638C" w:rsidRPr="00D0638C">
        <w:rPr>
          <w:rFonts w:ascii="Arial" w:hAnsi="Arial" w:cs="Arial"/>
          <w:sz w:val="26"/>
          <w:szCs w:val="26"/>
        </w:rPr>
        <w:t>romiscuo</w:t>
      </w:r>
      <w:r w:rsidR="004F5060">
        <w:rPr>
          <w:rFonts w:ascii="Arial" w:hAnsi="Arial" w:cs="Arial"/>
          <w:sz w:val="26"/>
          <w:szCs w:val="26"/>
        </w:rPr>
        <w:t xml:space="preserve"> Municipal de Quinchía</w:t>
      </w:r>
      <w:r w:rsidR="00D0638C" w:rsidRPr="00D0638C">
        <w:rPr>
          <w:rFonts w:ascii="Arial" w:hAnsi="Arial" w:cs="Arial"/>
          <w:sz w:val="26"/>
          <w:szCs w:val="26"/>
        </w:rPr>
        <w:t xml:space="preserve">, ordenó que </w:t>
      </w:r>
      <w:r w:rsidR="004F5060">
        <w:rPr>
          <w:rFonts w:ascii="Arial" w:hAnsi="Arial" w:cs="Arial"/>
          <w:sz w:val="26"/>
          <w:szCs w:val="26"/>
        </w:rPr>
        <w:t>su</w:t>
      </w:r>
      <w:r w:rsidR="00D0638C" w:rsidRPr="00D0638C">
        <w:rPr>
          <w:rFonts w:ascii="Arial" w:hAnsi="Arial" w:cs="Arial"/>
          <w:sz w:val="26"/>
          <w:szCs w:val="26"/>
        </w:rPr>
        <w:t xml:space="preserve"> hijo</w:t>
      </w:r>
      <w:r w:rsidR="004F5060">
        <w:rPr>
          <w:rFonts w:ascii="Arial" w:hAnsi="Arial" w:cs="Arial"/>
          <w:sz w:val="26"/>
          <w:szCs w:val="26"/>
        </w:rPr>
        <w:t xml:space="preserve"> provisionalmente se ubicar</w:t>
      </w:r>
      <w:r w:rsidR="00D0638C" w:rsidRPr="00D0638C">
        <w:rPr>
          <w:rFonts w:ascii="Arial" w:hAnsi="Arial" w:cs="Arial"/>
          <w:sz w:val="26"/>
          <w:szCs w:val="26"/>
        </w:rPr>
        <w:t xml:space="preserve">a con su madre </w:t>
      </w:r>
      <w:r w:rsidR="004F5060" w:rsidRPr="004F5060">
        <w:rPr>
          <w:rFonts w:ascii="Arial" w:hAnsi="Arial" w:cs="Arial"/>
          <w:szCs w:val="26"/>
        </w:rPr>
        <w:t>ÁNGELA MARÍ</w:t>
      </w:r>
      <w:r w:rsidR="00D0638C" w:rsidRPr="004F5060">
        <w:rPr>
          <w:rFonts w:ascii="Arial" w:hAnsi="Arial" w:cs="Arial"/>
          <w:szCs w:val="26"/>
        </w:rPr>
        <w:t>A GIL</w:t>
      </w:r>
      <w:r w:rsidR="00D0638C" w:rsidRPr="00D0638C">
        <w:rPr>
          <w:rFonts w:ascii="Arial" w:hAnsi="Arial" w:cs="Arial"/>
          <w:sz w:val="26"/>
          <w:szCs w:val="26"/>
        </w:rPr>
        <w:t xml:space="preserve">, pero no tuvo en cuenta el riesgo que corría, </w:t>
      </w:r>
      <w:r w:rsidR="004F5060">
        <w:rPr>
          <w:rFonts w:ascii="Arial" w:hAnsi="Arial" w:cs="Arial"/>
          <w:sz w:val="26"/>
          <w:szCs w:val="26"/>
        </w:rPr>
        <w:t xml:space="preserve">al no </w:t>
      </w:r>
      <w:r w:rsidR="004F5060" w:rsidRPr="00D0638C">
        <w:rPr>
          <w:rFonts w:ascii="Arial" w:hAnsi="Arial" w:cs="Arial"/>
          <w:sz w:val="26"/>
          <w:szCs w:val="26"/>
        </w:rPr>
        <w:t>haberse</w:t>
      </w:r>
      <w:r w:rsidR="00D0638C" w:rsidRPr="00D0638C">
        <w:rPr>
          <w:rFonts w:ascii="Arial" w:hAnsi="Arial" w:cs="Arial"/>
          <w:sz w:val="26"/>
          <w:szCs w:val="26"/>
        </w:rPr>
        <w:t xml:space="preserve"> hecho una visita previa y determinar las condiciones socioeco</w:t>
      </w:r>
      <w:r w:rsidR="004F5060">
        <w:rPr>
          <w:rFonts w:ascii="Arial" w:hAnsi="Arial" w:cs="Arial"/>
          <w:sz w:val="26"/>
          <w:szCs w:val="26"/>
        </w:rPr>
        <w:t>nó</w:t>
      </w:r>
      <w:r w:rsidR="00D0638C" w:rsidRPr="00D0638C">
        <w:rPr>
          <w:rFonts w:ascii="Arial" w:hAnsi="Arial" w:cs="Arial"/>
          <w:sz w:val="26"/>
          <w:szCs w:val="26"/>
        </w:rPr>
        <w:t>mica</w:t>
      </w:r>
      <w:r w:rsidR="00C76104">
        <w:rPr>
          <w:rFonts w:ascii="Arial" w:hAnsi="Arial" w:cs="Arial"/>
          <w:sz w:val="26"/>
          <w:szCs w:val="26"/>
        </w:rPr>
        <w:t>s</w:t>
      </w:r>
      <w:r w:rsidR="00D0638C" w:rsidRPr="00D0638C">
        <w:rPr>
          <w:rFonts w:ascii="Arial" w:hAnsi="Arial" w:cs="Arial"/>
          <w:sz w:val="26"/>
          <w:szCs w:val="26"/>
        </w:rPr>
        <w:t xml:space="preserve"> de </w:t>
      </w:r>
      <w:r w:rsidR="000C424D">
        <w:rPr>
          <w:rFonts w:ascii="Arial" w:hAnsi="Arial" w:cs="Arial"/>
          <w:sz w:val="26"/>
          <w:szCs w:val="26"/>
        </w:rPr>
        <w:t>esta</w:t>
      </w:r>
      <w:r w:rsidR="00C76104">
        <w:rPr>
          <w:rFonts w:ascii="Arial" w:hAnsi="Arial" w:cs="Arial"/>
          <w:sz w:val="26"/>
          <w:szCs w:val="26"/>
        </w:rPr>
        <w:t>;</w:t>
      </w:r>
      <w:r w:rsidR="00D0638C" w:rsidRPr="00D0638C">
        <w:rPr>
          <w:rFonts w:ascii="Arial" w:hAnsi="Arial" w:cs="Arial"/>
          <w:sz w:val="26"/>
          <w:szCs w:val="26"/>
        </w:rPr>
        <w:t xml:space="preserve"> y</w:t>
      </w:r>
      <w:r w:rsidR="00C76104">
        <w:rPr>
          <w:rFonts w:ascii="Arial" w:hAnsi="Arial" w:cs="Arial"/>
          <w:sz w:val="26"/>
          <w:szCs w:val="26"/>
        </w:rPr>
        <w:t>,</w:t>
      </w:r>
      <w:r w:rsidR="00D0638C" w:rsidRPr="00D0638C">
        <w:rPr>
          <w:rFonts w:ascii="Arial" w:hAnsi="Arial" w:cs="Arial"/>
          <w:sz w:val="26"/>
          <w:szCs w:val="26"/>
        </w:rPr>
        <w:t xml:space="preserve"> sin tener en cuenta las declaraciones que rindieron los otros testigos, quienes bajo la gravedad del juramento dieron a conocer el estado de abandono que ha tenido la señora </w:t>
      </w:r>
      <w:r w:rsidR="000C424D" w:rsidRPr="004F5060">
        <w:rPr>
          <w:rFonts w:ascii="Arial" w:hAnsi="Arial" w:cs="Arial"/>
          <w:szCs w:val="26"/>
        </w:rPr>
        <w:t>ÁNGELA MARÍA GIL</w:t>
      </w:r>
      <w:r w:rsidR="000C424D">
        <w:rPr>
          <w:rFonts w:ascii="Arial" w:hAnsi="Arial" w:cs="Arial"/>
          <w:szCs w:val="26"/>
        </w:rPr>
        <w:t>,</w:t>
      </w:r>
      <w:r w:rsidR="00D0638C" w:rsidRPr="00D0638C">
        <w:rPr>
          <w:rFonts w:ascii="Arial" w:hAnsi="Arial" w:cs="Arial"/>
          <w:sz w:val="26"/>
          <w:szCs w:val="26"/>
        </w:rPr>
        <w:t xml:space="preserve"> no solo para con </w:t>
      </w:r>
      <w:r w:rsidR="000C424D">
        <w:rPr>
          <w:rFonts w:ascii="Arial" w:hAnsi="Arial" w:cs="Arial"/>
          <w:sz w:val="26"/>
          <w:szCs w:val="26"/>
        </w:rPr>
        <w:t>su</w:t>
      </w:r>
      <w:r w:rsidR="00D0638C" w:rsidRPr="00D0638C">
        <w:rPr>
          <w:rFonts w:ascii="Arial" w:hAnsi="Arial" w:cs="Arial"/>
          <w:sz w:val="26"/>
          <w:szCs w:val="26"/>
        </w:rPr>
        <w:t xml:space="preserve"> hijo, sino con </w:t>
      </w:r>
      <w:r w:rsidR="000C424D">
        <w:rPr>
          <w:rFonts w:ascii="Arial" w:hAnsi="Arial" w:cs="Arial"/>
          <w:sz w:val="26"/>
          <w:szCs w:val="26"/>
        </w:rPr>
        <w:t>sus demás hija</w:t>
      </w:r>
      <w:r w:rsidR="00D0638C" w:rsidRPr="00D0638C">
        <w:rPr>
          <w:rFonts w:ascii="Arial" w:hAnsi="Arial" w:cs="Arial"/>
          <w:sz w:val="26"/>
          <w:szCs w:val="26"/>
        </w:rPr>
        <w:t>s, prueba de ello es que han quedado en esta</w:t>
      </w:r>
      <w:r w:rsidR="000C424D">
        <w:rPr>
          <w:rFonts w:ascii="Arial" w:hAnsi="Arial" w:cs="Arial"/>
          <w:sz w:val="26"/>
          <w:szCs w:val="26"/>
        </w:rPr>
        <w:t>do</w:t>
      </w:r>
      <w:r w:rsidR="00D0638C" w:rsidRPr="00D0638C">
        <w:rPr>
          <w:rFonts w:ascii="Arial" w:hAnsi="Arial" w:cs="Arial"/>
          <w:sz w:val="26"/>
          <w:szCs w:val="26"/>
        </w:rPr>
        <w:t xml:space="preserve"> de gestación siendo menores de 14 años y nunca instauró denuncia en contra de las personas responsables</w:t>
      </w:r>
      <w:r>
        <w:rPr>
          <w:rFonts w:ascii="Arial" w:hAnsi="Arial" w:cs="Arial"/>
          <w:sz w:val="26"/>
          <w:szCs w:val="26"/>
        </w:rPr>
        <w:t>.</w:t>
      </w:r>
    </w:p>
    <w:p w:rsidR="007E45B4" w:rsidRPr="007F0DC5" w:rsidRDefault="007E45B4" w:rsidP="008E377D">
      <w:pPr>
        <w:pStyle w:val="Sinespaciado1"/>
        <w:spacing w:line="360" w:lineRule="auto"/>
        <w:ind w:firstLine="2835"/>
        <w:jc w:val="both"/>
        <w:rPr>
          <w:rFonts w:ascii="Arial" w:hAnsi="Arial" w:cs="Arial"/>
          <w:sz w:val="16"/>
          <w:szCs w:val="16"/>
        </w:rPr>
      </w:pPr>
    </w:p>
    <w:p w:rsidR="007E45B4" w:rsidRDefault="00C76104" w:rsidP="007E45B4">
      <w:pPr>
        <w:pStyle w:val="Sinespaciado1"/>
        <w:spacing w:line="360" w:lineRule="auto"/>
        <w:ind w:firstLine="2835"/>
        <w:jc w:val="both"/>
        <w:rPr>
          <w:rFonts w:ascii="Arial" w:hAnsi="Arial" w:cs="Arial"/>
          <w:sz w:val="26"/>
          <w:szCs w:val="26"/>
        </w:rPr>
      </w:pPr>
      <w:r>
        <w:rPr>
          <w:rFonts w:ascii="Arial" w:hAnsi="Arial" w:cs="Arial"/>
          <w:sz w:val="26"/>
          <w:szCs w:val="26"/>
        </w:rPr>
        <w:t xml:space="preserve">2.10. </w:t>
      </w:r>
      <w:r w:rsidRPr="00C76104">
        <w:rPr>
          <w:rFonts w:ascii="Arial" w:hAnsi="Arial" w:cs="Arial"/>
          <w:sz w:val="26"/>
          <w:szCs w:val="26"/>
        </w:rPr>
        <w:t xml:space="preserve">En el concepto de visita socio familiar practicada en </w:t>
      </w:r>
      <w:r>
        <w:rPr>
          <w:rFonts w:ascii="Arial" w:hAnsi="Arial" w:cs="Arial"/>
          <w:sz w:val="26"/>
          <w:szCs w:val="26"/>
        </w:rPr>
        <w:t>su vivienda, no se evidenció</w:t>
      </w:r>
      <w:r w:rsidRPr="00C76104">
        <w:rPr>
          <w:rFonts w:ascii="Arial" w:hAnsi="Arial" w:cs="Arial"/>
          <w:sz w:val="26"/>
          <w:szCs w:val="26"/>
        </w:rPr>
        <w:t xml:space="preserve"> riesgo alguno </w:t>
      </w:r>
      <w:r>
        <w:rPr>
          <w:rFonts w:ascii="Arial" w:hAnsi="Arial" w:cs="Arial"/>
          <w:sz w:val="26"/>
          <w:szCs w:val="26"/>
        </w:rPr>
        <w:t>ni situaciones para que la que señora j</w:t>
      </w:r>
      <w:r w:rsidRPr="00C76104">
        <w:rPr>
          <w:rFonts w:ascii="Arial" w:hAnsi="Arial" w:cs="Arial"/>
          <w:sz w:val="26"/>
          <w:szCs w:val="26"/>
        </w:rPr>
        <w:t>uez tomara una medida cautelar, la que confirmó en su fallo def</w:t>
      </w:r>
      <w:r w:rsidR="00ED3190">
        <w:rPr>
          <w:rFonts w:ascii="Arial" w:hAnsi="Arial" w:cs="Arial"/>
          <w:sz w:val="26"/>
          <w:szCs w:val="26"/>
        </w:rPr>
        <w:t>initivo;</w:t>
      </w:r>
      <w:r>
        <w:rPr>
          <w:rFonts w:ascii="Arial" w:hAnsi="Arial" w:cs="Arial"/>
          <w:sz w:val="26"/>
          <w:szCs w:val="26"/>
        </w:rPr>
        <w:t xml:space="preserve"> además aduce que cuenta</w:t>
      </w:r>
      <w:r w:rsidRPr="00C76104">
        <w:rPr>
          <w:rFonts w:ascii="Arial" w:hAnsi="Arial" w:cs="Arial"/>
          <w:sz w:val="26"/>
          <w:szCs w:val="26"/>
        </w:rPr>
        <w:t xml:space="preserve"> con </w:t>
      </w:r>
      <w:r>
        <w:rPr>
          <w:rFonts w:ascii="Arial" w:hAnsi="Arial" w:cs="Arial"/>
          <w:sz w:val="26"/>
          <w:szCs w:val="26"/>
        </w:rPr>
        <w:t xml:space="preserve">el </w:t>
      </w:r>
      <w:r w:rsidRPr="00C76104">
        <w:rPr>
          <w:rFonts w:ascii="Arial" w:hAnsi="Arial" w:cs="Arial"/>
          <w:sz w:val="26"/>
          <w:szCs w:val="26"/>
        </w:rPr>
        <w:t xml:space="preserve">principio de presunción de inocencia, pero limita </w:t>
      </w:r>
      <w:r>
        <w:rPr>
          <w:rFonts w:ascii="Arial" w:hAnsi="Arial" w:cs="Arial"/>
          <w:sz w:val="26"/>
          <w:szCs w:val="26"/>
        </w:rPr>
        <w:t>sus vis</w:t>
      </w:r>
      <w:r w:rsidR="00E95BBE">
        <w:rPr>
          <w:rFonts w:ascii="Arial" w:hAnsi="Arial" w:cs="Arial"/>
          <w:sz w:val="26"/>
          <w:szCs w:val="26"/>
        </w:rPr>
        <w:t>i</w:t>
      </w:r>
      <w:r>
        <w:rPr>
          <w:rFonts w:ascii="Arial" w:hAnsi="Arial" w:cs="Arial"/>
          <w:sz w:val="26"/>
          <w:szCs w:val="26"/>
        </w:rPr>
        <w:t>tas para con su</w:t>
      </w:r>
      <w:r w:rsidRPr="00C76104">
        <w:rPr>
          <w:rFonts w:ascii="Arial" w:hAnsi="Arial" w:cs="Arial"/>
          <w:sz w:val="26"/>
          <w:szCs w:val="26"/>
        </w:rPr>
        <w:t xml:space="preserve"> hijo, el cual desde la fecha de</w:t>
      </w:r>
      <w:r>
        <w:rPr>
          <w:rFonts w:ascii="Arial" w:hAnsi="Arial" w:cs="Arial"/>
          <w:sz w:val="26"/>
          <w:szCs w:val="26"/>
        </w:rPr>
        <w:t>l</w:t>
      </w:r>
      <w:r w:rsidR="00E95BBE">
        <w:rPr>
          <w:rFonts w:ascii="Arial" w:hAnsi="Arial" w:cs="Arial"/>
          <w:sz w:val="26"/>
          <w:szCs w:val="26"/>
        </w:rPr>
        <w:t xml:space="preserve"> fallo que atropelló</w:t>
      </w:r>
      <w:r w:rsidRPr="00C76104">
        <w:rPr>
          <w:rFonts w:ascii="Arial" w:hAnsi="Arial" w:cs="Arial"/>
          <w:sz w:val="26"/>
          <w:szCs w:val="26"/>
        </w:rPr>
        <w:t xml:space="preserve"> todos </w:t>
      </w:r>
      <w:r>
        <w:rPr>
          <w:rFonts w:ascii="Arial" w:hAnsi="Arial" w:cs="Arial"/>
          <w:sz w:val="26"/>
          <w:szCs w:val="26"/>
        </w:rPr>
        <w:t>sus derechos no ha</w:t>
      </w:r>
      <w:r w:rsidRPr="00C76104">
        <w:rPr>
          <w:rFonts w:ascii="Arial" w:hAnsi="Arial" w:cs="Arial"/>
          <w:sz w:val="26"/>
          <w:szCs w:val="26"/>
        </w:rPr>
        <w:t xml:space="preserve"> podido ver, ya que su madre viene ejerciendo de manera arbitraria la custodia.</w:t>
      </w:r>
    </w:p>
    <w:p w:rsidR="007D4C24" w:rsidRPr="00AF4C5F" w:rsidRDefault="007D4C24" w:rsidP="007D4C24">
      <w:pPr>
        <w:pStyle w:val="Sinespaciado1"/>
        <w:spacing w:line="360" w:lineRule="auto"/>
        <w:ind w:firstLine="2835"/>
        <w:jc w:val="both"/>
        <w:rPr>
          <w:rFonts w:ascii="Arial" w:hAnsi="Arial" w:cs="Arial"/>
          <w:sz w:val="16"/>
          <w:szCs w:val="26"/>
        </w:rPr>
      </w:pPr>
    </w:p>
    <w:p w:rsidR="004A4034" w:rsidRDefault="004A4034" w:rsidP="007D4C24">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2.11. </w:t>
      </w:r>
      <w:r w:rsidR="001C5E93" w:rsidRPr="001C5E93">
        <w:rPr>
          <w:rFonts w:ascii="Arial" w:hAnsi="Arial" w:cs="Arial"/>
          <w:sz w:val="26"/>
          <w:szCs w:val="26"/>
        </w:rPr>
        <w:t>La señora juez desconoci</w:t>
      </w:r>
      <w:r w:rsidR="001C5E93">
        <w:rPr>
          <w:rFonts w:ascii="Arial" w:hAnsi="Arial" w:cs="Arial"/>
          <w:sz w:val="26"/>
          <w:szCs w:val="26"/>
        </w:rPr>
        <w:t xml:space="preserve">ó cuál </w:t>
      </w:r>
      <w:r w:rsidR="001C5E93" w:rsidRPr="001C5E93">
        <w:rPr>
          <w:rFonts w:ascii="Arial" w:hAnsi="Arial" w:cs="Arial"/>
          <w:sz w:val="26"/>
          <w:szCs w:val="26"/>
        </w:rPr>
        <w:t xml:space="preserve">es el querer de </w:t>
      </w:r>
      <w:r w:rsidR="001C5E93">
        <w:rPr>
          <w:rFonts w:ascii="Arial" w:hAnsi="Arial" w:cs="Arial"/>
          <w:sz w:val="26"/>
          <w:szCs w:val="26"/>
        </w:rPr>
        <w:t>su</w:t>
      </w:r>
      <w:r w:rsidR="001C5E93" w:rsidRPr="001C5E93">
        <w:rPr>
          <w:rFonts w:ascii="Arial" w:hAnsi="Arial" w:cs="Arial"/>
          <w:sz w:val="26"/>
          <w:szCs w:val="26"/>
        </w:rPr>
        <w:t xml:space="preserve"> hijo, otorgando la custodia y cuidad</w:t>
      </w:r>
      <w:r w:rsidR="001C5E93">
        <w:rPr>
          <w:rFonts w:ascii="Arial" w:hAnsi="Arial" w:cs="Arial"/>
          <w:sz w:val="26"/>
          <w:szCs w:val="26"/>
        </w:rPr>
        <w:t xml:space="preserve">o personal en un hogar donde ni </w:t>
      </w:r>
      <w:r w:rsidR="001C5E93" w:rsidRPr="001C5E93">
        <w:rPr>
          <w:rFonts w:ascii="Arial" w:hAnsi="Arial" w:cs="Arial"/>
          <w:sz w:val="26"/>
          <w:szCs w:val="26"/>
        </w:rPr>
        <w:t xml:space="preserve">siquiera </w:t>
      </w:r>
      <w:r w:rsidR="001C5E93">
        <w:rPr>
          <w:rFonts w:ascii="Arial" w:hAnsi="Arial" w:cs="Arial"/>
          <w:sz w:val="26"/>
          <w:szCs w:val="26"/>
        </w:rPr>
        <w:t xml:space="preserve">se </w:t>
      </w:r>
      <w:r w:rsidR="001C5E93" w:rsidRPr="001C5E93">
        <w:rPr>
          <w:rFonts w:ascii="Arial" w:hAnsi="Arial" w:cs="Arial"/>
          <w:sz w:val="26"/>
          <w:szCs w:val="26"/>
        </w:rPr>
        <w:t>verificaron las condiciones socioecon</w:t>
      </w:r>
      <w:r w:rsidR="001C5E93">
        <w:rPr>
          <w:rFonts w:ascii="Arial" w:hAnsi="Arial" w:cs="Arial"/>
          <w:sz w:val="26"/>
          <w:szCs w:val="26"/>
        </w:rPr>
        <w:t>ómicas, haciendo caso omiso a lo</w:t>
      </w:r>
      <w:r w:rsidR="001C5E93" w:rsidRPr="001C5E93">
        <w:rPr>
          <w:rFonts w:ascii="Arial" w:hAnsi="Arial" w:cs="Arial"/>
          <w:sz w:val="26"/>
          <w:szCs w:val="26"/>
        </w:rPr>
        <w:t xml:space="preserve">s </w:t>
      </w:r>
      <w:r w:rsidR="001C5E93">
        <w:rPr>
          <w:rFonts w:ascii="Arial" w:hAnsi="Arial" w:cs="Arial"/>
          <w:sz w:val="26"/>
          <w:szCs w:val="26"/>
        </w:rPr>
        <w:t>testimonios</w:t>
      </w:r>
      <w:r w:rsidR="001C5E93" w:rsidRPr="001C5E93">
        <w:rPr>
          <w:rFonts w:ascii="Arial" w:hAnsi="Arial" w:cs="Arial"/>
          <w:sz w:val="26"/>
          <w:szCs w:val="26"/>
        </w:rPr>
        <w:t xml:space="preserve"> que dan fe de </w:t>
      </w:r>
      <w:r w:rsidR="001C5E93">
        <w:rPr>
          <w:rFonts w:ascii="Arial" w:hAnsi="Arial" w:cs="Arial"/>
          <w:sz w:val="26"/>
          <w:szCs w:val="26"/>
        </w:rPr>
        <w:t>lo</w:t>
      </w:r>
      <w:r w:rsidR="001C5E93" w:rsidRPr="001C5E93">
        <w:rPr>
          <w:rFonts w:ascii="Arial" w:hAnsi="Arial" w:cs="Arial"/>
          <w:sz w:val="26"/>
          <w:szCs w:val="26"/>
        </w:rPr>
        <w:t>s comportamiento</w:t>
      </w:r>
      <w:r w:rsidR="001C5E93">
        <w:rPr>
          <w:rFonts w:ascii="Arial" w:hAnsi="Arial" w:cs="Arial"/>
          <w:sz w:val="26"/>
          <w:szCs w:val="26"/>
        </w:rPr>
        <w:t xml:space="preserve">s de la </w:t>
      </w:r>
      <w:r w:rsidR="001C5E93" w:rsidRPr="001C5E93">
        <w:rPr>
          <w:rFonts w:ascii="Arial" w:hAnsi="Arial" w:cs="Arial"/>
          <w:sz w:val="26"/>
          <w:szCs w:val="26"/>
        </w:rPr>
        <w:t xml:space="preserve">madre, basándose en unas declaraciones temerarias de hechos que </w:t>
      </w:r>
      <w:r w:rsidR="001C5E93">
        <w:rPr>
          <w:rFonts w:ascii="Arial" w:hAnsi="Arial" w:cs="Arial"/>
          <w:sz w:val="26"/>
          <w:szCs w:val="26"/>
        </w:rPr>
        <w:t>supuestamente cometió</w:t>
      </w:r>
      <w:r w:rsidR="001C5E93" w:rsidRPr="001C5E93">
        <w:rPr>
          <w:rFonts w:ascii="Arial" w:hAnsi="Arial" w:cs="Arial"/>
          <w:sz w:val="26"/>
          <w:szCs w:val="26"/>
        </w:rPr>
        <w:t xml:space="preserve"> en contra de otras personas muy diferentes,</w:t>
      </w:r>
      <w:r w:rsidR="001C5E93">
        <w:rPr>
          <w:rFonts w:ascii="Arial" w:hAnsi="Arial" w:cs="Arial"/>
          <w:sz w:val="26"/>
          <w:szCs w:val="26"/>
        </w:rPr>
        <w:t xml:space="preserve"> sin tener en cuenta que ha sido un buen padre y que el menor no tiene riesgo alguno a su lado, </w:t>
      </w:r>
      <w:r w:rsidR="001C5E93" w:rsidRPr="001C5E93">
        <w:rPr>
          <w:rFonts w:ascii="Arial" w:hAnsi="Arial" w:cs="Arial"/>
          <w:sz w:val="26"/>
          <w:szCs w:val="26"/>
        </w:rPr>
        <w:t xml:space="preserve">como puede observarse en los dictámenes sexológicos y psicológicos </w:t>
      </w:r>
      <w:r w:rsidR="001C5E93">
        <w:rPr>
          <w:rFonts w:ascii="Arial" w:hAnsi="Arial" w:cs="Arial"/>
          <w:sz w:val="26"/>
          <w:szCs w:val="26"/>
        </w:rPr>
        <w:t>que le fueron practicados.</w:t>
      </w:r>
    </w:p>
    <w:p w:rsidR="004A4034" w:rsidRPr="004A4034" w:rsidRDefault="004A4034" w:rsidP="007D4C24">
      <w:pPr>
        <w:pStyle w:val="Sinespaciado1"/>
        <w:spacing w:line="360" w:lineRule="auto"/>
        <w:ind w:firstLine="2835"/>
        <w:jc w:val="both"/>
        <w:rPr>
          <w:rFonts w:ascii="Arial" w:hAnsi="Arial" w:cs="Arial"/>
          <w:sz w:val="16"/>
          <w:szCs w:val="16"/>
        </w:rPr>
      </w:pPr>
    </w:p>
    <w:p w:rsidR="004A4034" w:rsidRDefault="004A403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2.12. </w:t>
      </w:r>
      <w:r w:rsidR="00396B3E">
        <w:rPr>
          <w:rFonts w:ascii="Arial" w:hAnsi="Arial" w:cs="Arial"/>
          <w:sz w:val="26"/>
          <w:szCs w:val="26"/>
        </w:rPr>
        <w:t>E</w:t>
      </w:r>
      <w:r w:rsidR="00396B3E" w:rsidRPr="00396B3E">
        <w:rPr>
          <w:rFonts w:ascii="Arial" w:hAnsi="Arial" w:cs="Arial"/>
          <w:sz w:val="26"/>
          <w:szCs w:val="26"/>
        </w:rPr>
        <w:t>l juzgado demandado</w:t>
      </w:r>
      <w:r w:rsidR="00396B3E">
        <w:rPr>
          <w:rFonts w:ascii="Arial" w:hAnsi="Arial" w:cs="Arial"/>
          <w:sz w:val="26"/>
          <w:szCs w:val="26"/>
        </w:rPr>
        <w:t>,</w:t>
      </w:r>
      <w:r w:rsidR="00396B3E" w:rsidRPr="00396B3E">
        <w:rPr>
          <w:rFonts w:ascii="Arial" w:hAnsi="Arial" w:cs="Arial"/>
          <w:sz w:val="26"/>
          <w:szCs w:val="26"/>
        </w:rPr>
        <w:t xml:space="preserve"> mediante sentencia del 18 de enero de 2018, desconoció </w:t>
      </w:r>
      <w:r w:rsidR="00396B3E">
        <w:rPr>
          <w:rFonts w:ascii="Arial" w:hAnsi="Arial" w:cs="Arial"/>
          <w:sz w:val="26"/>
          <w:szCs w:val="26"/>
        </w:rPr>
        <w:t>su</w:t>
      </w:r>
      <w:r w:rsidR="00396B3E" w:rsidRPr="00396B3E">
        <w:rPr>
          <w:rFonts w:ascii="Arial" w:hAnsi="Arial" w:cs="Arial"/>
          <w:sz w:val="26"/>
          <w:szCs w:val="26"/>
        </w:rPr>
        <w:t xml:space="preserve">s derechos </w:t>
      </w:r>
      <w:r w:rsidR="00396B3E">
        <w:rPr>
          <w:rFonts w:ascii="Arial" w:hAnsi="Arial" w:cs="Arial"/>
          <w:sz w:val="26"/>
          <w:szCs w:val="26"/>
        </w:rPr>
        <w:t>como padre,</w:t>
      </w:r>
      <w:r w:rsidR="00396B3E" w:rsidRPr="00396B3E">
        <w:rPr>
          <w:rFonts w:ascii="Arial" w:hAnsi="Arial" w:cs="Arial"/>
          <w:sz w:val="26"/>
          <w:szCs w:val="26"/>
        </w:rPr>
        <w:t xml:space="preserve"> los </w:t>
      </w:r>
      <w:r w:rsidR="00396B3E">
        <w:rPr>
          <w:rFonts w:ascii="Arial" w:hAnsi="Arial" w:cs="Arial"/>
          <w:sz w:val="26"/>
          <w:szCs w:val="26"/>
        </w:rPr>
        <w:t>de su hijo y la Cart</w:t>
      </w:r>
      <w:r w:rsidR="00396B3E" w:rsidRPr="00396B3E">
        <w:rPr>
          <w:rFonts w:ascii="Arial" w:hAnsi="Arial" w:cs="Arial"/>
          <w:sz w:val="26"/>
          <w:szCs w:val="26"/>
        </w:rPr>
        <w:t xml:space="preserve">a Política, al </w:t>
      </w:r>
      <w:r w:rsidR="00396B3E">
        <w:rPr>
          <w:rFonts w:ascii="Arial" w:hAnsi="Arial" w:cs="Arial"/>
          <w:sz w:val="26"/>
          <w:szCs w:val="26"/>
        </w:rPr>
        <w:t xml:space="preserve">no tener en cuenta </w:t>
      </w:r>
      <w:r w:rsidR="00396B3E" w:rsidRPr="00396B3E">
        <w:rPr>
          <w:rFonts w:ascii="Arial" w:hAnsi="Arial" w:cs="Arial"/>
          <w:sz w:val="26"/>
          <w:szCs w:val="26"/>
        </w:rPr>
        <w:t xml:space="preserve">el valor probatorio de las visitas efectuadas a </w:t>
      </w:r>
      <w:r w:rsidR="00396B3E">
        <w:rPr>
          <w:rFonts w:ascii="Arial" w:hAnsi="Arial" w:cs="Arial"/>
          <w:sz w:val="26"/>
          <w:szCs w:val="26"/>
        </w:rPr>
        <w:t>su</w:t>
      </w:r>
      <w:r w:rsidR="00396B3E" w:rsidRPr="00396B3E">
        <w:rPr>
          <w:rFonts w:ascii="Arial" w:hAnsi="Arial" w:cs="Arial"/>
          <w:sz w:val="26"/>
          <w:szCs w:val="26"/>
        </w:rPr>
        <w:t xml:space="preserve"> vivienda, por la omisión de realiza</w:t>
      </w:r>
      <w:r w:rsidR="00396B3E">
        <w:rPr>
          <w:rFonts w:ascii="Arial" w:hAnsi="Arial" w:cs="Arial"/>
          <w:sz w:val="26"/>
          <w:szCs w:val="26"/>
        </w:rPr>
        <w:t>r</w:t>
      </w:r>
      <w:r w:rsidR="00396B3E" w:rsidRPr="00396B3E">
        <w:rPr>
          <w:rFonts w:ascii="Arial" w:hAnsi="Arial" w:cs="Arial"/>
          <w:sz w:val="26"/>
          <w:szCs w:val="26"/>
        </w:rPr>
        <w:t xml:space="preserve"> visita a la demandada, por darle valor probatorio a una </w:t>
      </w:r>
      <w:r w:rsidR="00396B3E">
        <w:rPr>
          <w:rFonts w:ascii="Arial" w:hAnsi="Arial" w:cs="Arial"/>
          <w:sz w:val="26"/>
          <w:szCs w:val="26"/>
        </w:rPr>
        <w:t>de</w:t>
      </w:r>
      <w:r w:rsidR="00396B3E" w:rsidRPr="00396B3E">
        <w:rPr>
          <w:rFonts w:ascii="Arial" w:hAnsi="Arial" w:cs="Arial"/>
          <w:sz w:val="26"/>
          <w:szCs w:val="26"/>
        </w:rPr>
        <w:t xml:space="preserve">nuncia instaurada 15 días antes de la sentencia y de hechos que supuestamente ocurrieron hace varios años (los </w:t>
      </w:r>
      <w:r w:rsidR="00396B3E">
        <w:rPr>
          <w:rFonts w:ascii="Arial" w:hAnsi="Arial" w:cs="Arial"/>
          <w:sz w:val="26"/>
          <w:szCs w:val="26"/>
        </w:rPr>
        <w:t>cu</w:t>
      </w:r>
      <w:r w:rsidR="00396B3E" w:rsidRPr="00396B3E">
        <w:rPr>
          <w:rFonts w:ascii="Arial" w:hAnsi="Arial" w:cs="Arial"/>
          <w:sz w:val="26"/>
          <w:szCs w:val="26"/>
        </w:rPr>
        <w:t>ales no son cierto</w:t>
      </w:r>
      <w:r w:rsidR="00396B3E">
        <w:rPr>
          <w:rFonts w:ascii="Arial" w:hAnsi="Arial" w:cs="Arial"/>
          <w:sz w:val="26"/>
          <w:szCs w:val="26"/>
        </w:rPr>
        <w:t>s</w:t>
      </w:r>
      <w:r w:rsidR="00396B3E" w:rsidRPr="00396B3E">
        <w:rPr>
          <w:rFonts w:ascii="Arial" w:hAnsi="Arial" w:cs="Arial"/>
          <w:sz w:val="26"/>
          <w:szCs w:val="26"/>
        </w:rPr>
        <w:t>), así mismo</w:t>
      </w:r>
      <w:r w:rsidR="00396B3E">
        <w:rPr>
          <w:rFonts w:ascii="Arial" w:hAnsi="Arial" w:cs="Arial"/>
          <w:sz w:val="26"/>
          <w:szCs w:val="26"/>
        </w:rPr>
        <w:t>,</w:t>
      </w:r>
      <w:r w:rsidR="00396B3E" w:rsidRPr="00396B3E">
        <w:rPr>
          <w:rFonts w:ascii="Arial" w:hAnsi="Arial" w:cs="Arial"/>
          <w:sz w:val="26"/>
          <w:szCs w:val="26"/>
        </w:rPr>
        <w:t xml:space="preserve"> </w:t>
      </w:r>
      <w:r w:rsidR="00396B3E">
        <w:rPr>
          <w:rFonts w:ascii="Arial" w:hAnsi="Arial" w:cs="Arial"/>
          <w:sz w:val="26"/>
          <w:szCs w:val="26"/>
        </w:rPr>
        <w:t xml:space="preserve">con </w:t>
      </w:r>
      <w:r w:rsidR="00396B3E" w:rsidRPr="00396B3E">
        <w:rPr>
          <w:rFonts w:ascii="Arial" w:hAnsi="Arial" w:cs="Arial"/>
          <w:sz w:val="26"/>
          <w:szCs w:val="26"/>
        </w:rPr>
        <w:t xml:space="preserve">un fallo donde no tuvo en cuenta el derecho de los niños a ser escuchados, </w:t>
      </w:r>
      <w:r w:rsidR="00396B3E">
        <w:rPr>
          <w:rFonts w:ascii="Arial" w:hAnsi="Arial" w:cs="Arial"/>
          <w:sz w:val="26"/>
          <w:szCs w:val="26"/>
        </w:rPr>
        <w:t xml:space="preserve">ni </w:t>
      </w:r>
      <w:r w:rsidR="00396B3E" w:rsidRPr="00396B3E">
        <w:rPr>
          <w:rFonts w:ascii="Arial" w:hAnsi="Arial" w:cs="Arial"/>
          <w:sz w:val="26"/>
          <w:szCs w:val="26"/>
        </w:rPr>
        <w:t xml:space="preserve">el dictamen </w:t>
      </w:r>
      <w:r w:rsidR="00396B3E">
        <w:rPr>
          <w:rFonts w:ascii="Arial" w:hAnsi="Arial" w:cs="Arial"/>
          <w:sz w:val="26"/>
          <w:szCs w:val="26"/>
        </w:rPr>
        <w:t>se</w:t>
      </w:r>
      <w:r w:rsidR="00396B3E" w:rsidRPr="00396B3E">
        <w:rPr>
          <w:rFonts w:ascii="Arial" w:hAnsi="Arial" w:cs="Arial"/>
          <w:sz w:val="26"/>
          <w:szCs w:val="26"/>
        </w:rPr>
        <w:t xml:space="preserve">xológico y psicológico practicado a </w:t>
      </w:r>
      <w:r w:rsidR="00396B3E">
        <w:rPr>
          <w:rFonts w:ascii="Arial" w:hAnsi="Arial" w:cs="Arial"/>
          <w:sz w:val="26"/>
          <w:szCs w:val="26"/>
        </w:rPr>
        <w:t>su</w:t>
      </w:r>
      <w:r w:rsidR="00396B3E" w:rsidRPr="00396B3E">
        <w:rPr>
          <w:rFonts w:ascii="Arial" w:hAnsi="Arial" w:cs="Arial"/>
          <w:sz w:val="26"/>
          <w:szCs w:val="26"/>
        </w:rPr>
        <w:t xml:space="preserve"> hijo y las declaraciones de los otros testigos.</w:t>
      </w:r>
    </w:p>
    <w:p w:rsidR="004A4034" w:rsidRPr="004A4034" w:rsidRDefault="004A403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3. </w:t>
      </w:r>
      <w:r w:rsidR="005D6367">
        <w:rPr>
          <w:rFonts w:ascii="Arial" w:hAnsi="Arial" w:cs="Arial"/>
          <w:sz w:val="26"/>
          <w:szCs w:val="26"/>
        </w:rPr>
        <w:t xml:space="preserve">Solicita </w:t>
      </w:r>
      <w:r w:rsidR="005D6367" w:rsidRPr="005D6367">
        <w:rPr>
          <w:rFonts w:ascii="Arial" w:hAnsi="Arial" w:cs="Arial"/>
          <w:sz w:val="26"/>
          <w:szCs w:val="26"/>
        </w:rPr>
        <w:t>se</w:t>
      </w:r>
      <w:r w:rsidR="001C76F7">
        <w:rPr>
          <w:rFonts w:ascii="Arial" w:hAnsi="Arial" w:cs="Arial"/>
          <w:sz w:val="26"/>
          <w:szCs w:val="26"/>
        </w:rPr>
        <w:t xml:space="preserve"> </w:t>
      </w:r>
      <w:r w:rsidR="00511312">
        <w:rPr>
          <w:rFonts w:ascii="Arial" w:hAnsi="Arial" w:cs="Arial"/>
          <w:sz w:val="26"/>
          <w:szCs w:val="26"/>
        </w:rPr>
        <w:t>ordene a</w:t>
      </w:r>
      <w:r w:rsidR="00511312" w:rsidRPr="005D6367">
        <w:rPr>
          <w:rFonts w:ascii="Arial" w:hAnsi="Arial" w:cs="Arial"/>
          <w:sz w:val="26"/>
          <w:szCs w:val="26"/>
        </w:rPr>
        <w:t xml:space="preserve">l </w:t>
      </w:r>
      <w:r w:rsidR="00511312" w:rsidRPr="009F2E3A">
        <w:rPr>
          <w:rFonts w:ascii="Arial" w:hAnsi="Arial" w:cs="Arial"/>
          <w:lang w:val="es-ES" w:eastAsia="es-ES"/>
        </w:rPr>
        <w:t xml:space="preserve">JUZGADO </w:t>
      </w:r>
      <w:r w:rsidR="00511312">
        <w:rPr>
          <w:rFonts w:ascii="Arial" w:hAnsi="Arial" w:cs="Arial"/>
          <w:lang w:val="es-ES" w:eastAsia="es-ES"/>
        </w:rPr>
        <w:t>PROMISCUO</w:t>
      </w:r>
      <w:r w:rsidR="00511312" w:rsidRPr="009F2E3A">
        <w:rPr>
          <w:rFonts w:ascii="Arial" w:hAnsi="Arial" w:cs="Arial"/>
          <w:lang w:val="es-ES" w:eastAsia="es-ES"/>
        </w:rPr>
        <w:t xml:space="preserve"> MUNICIPAL DE </w:t>
      </w:r>
      <w:r w:rsidR="00511312">
        <w:rPr>
          <w:rFonts w:ascii="Arial" w:hAnsi="Arial" w:cs="Arial"/>
          <w:lang w:val="es-ES" w:eastAsia="es-ES"/>
        </w:rPr>
        <w:t>QUINCHÍA</w:t>
      </w:r>
      <w:r w:rsidR="00511312">
        <w:rPr>
          <w:rFonts w:ascii="Arial" w:hAnsi="Arial" w:cs="Arial"/>
          <w:sz w:val="26"/>
          <w:szCs w:val="26"/>
        </w:rPr>
        <w:t>, rehacer el fallo en el que otorgó la custodia de su hijo menor de edad a su madre, y tenga en cuenta las condiciones en las que vive y su decisión de querer estar con él; así mismo, basar su decisión en pruebas legalmente practicadas y no con suposiciones y declaraciones temerarias</w:t>
      </w:r>
      <w:r>
        <w:rPr>
          <w:rFonts w:ascii="Arial" w:hAnsi="Arial" w:cs="Arial"/>
          <w:sz w:val="26"/>
          <w:szCs w:val="26"/>
        </w:rPr>
        <w:t>.</w:t>
      </w:r>
    </w:p>
    <w:p w:rsidR="007D4C24" w:rsidRPr="00E11950"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eastAsia="Batang" w:hAnsi="Arial" w:cs="Arial"/>
          <w:sz w:val="28"/>
          <w:szCs w:val="28"/>
        </w:rPr>
      </w:pPr>
      <w:r>
        <w:rPr>
          <w:rFonts w:ascii="Arial" w:hAnsi="Arial" w:cs="Arial"/>
          <w:spacing w:val="-3"/>
          <w:sz w:val="26"/>
          <w:szCs w:val="26"/>
        </w:rPr>
        <w:t>4</w:t>
      </w:r>
      <w:r w:rsidRPr="008140F2">
        <w:rPr>
          <w:rFonts w:ascii="Arial" w:hAnsi="Arial" w:cs="Arial"/>
          <w:spacing w:val="-3"/>
          <w:sz w:val="26"/>
          <w:szCs w:val="26"/>
        </w:rPr>
        <w:t>.</w:t>
      </w:r>
      <w:r w:rsidRPr="00287873">
        <w:rPr>
          <w:rFonts w:ascii="Arial" w:hAnsi="Arial" w:cs="Arial"/>
          <w:sz w:val="26"/>
          <w:szCs w:val="26"/>
        </w:rPr>
        <w:t xml:space="preserve"> Correspondió el conocimiento de</w:t>
      </w:r>
      <w:r>
        <w:rPr>
          <w:rFonts w:ascii="Arial" w:hAnsi="Arial" w:cs="Arial"/>
          <w:sz w:val="26"/>
          <w:szCs w:val="26"/>
        </w:rPr>
        <w:t xml:space="preserve">l amparo constitucional </w:t>
      </w:r>
      <w:r w:rsidRPr="00287873">
        <w:rPr>
          <w:rFonts w:ascii="Arial" w:hAnsi="Arial" w:cs="Arial"/>
          <w:sz w:val="26"/>
          <w:szCs w:val="26"/>
        </w:rPr>
        <w:t xml:space="preserve">al </w:t>
      </w:r>
      <w:r w:rsidR="00185A96" w:rsidRPr="00A7419B">
        <w:rPr>
          <w:rFonts w:ascii="Arial" w:hAnsi="Arial" w:cs="Arial"/>
          <w:sz w:val="26"/>
          <w:szCs w:val="26"/>
          <w:lang w:val="es-ES" w:eastAsia="es-ES"/>
        </w:rPr>
        <w:t xml:space="preserve">Juzgado </w:t>
      </w:r>
      <w:r w:rsidR="00185A96">
        <w:rPr>
          <w:rFonts w:ascii="Arial" w:hAnsi="Arial" w:cs="Arial"/>
          <w:sz w:val="26"/>
          <w:szCs w:val="26"/>
          <w:lang w:val="es-ES" w:eastAsia="es-ES"/>
        </w:rPr>
        <w:t>Promiscuo</w:t>
      </w:r>
      <w:r w:rsidR="00185A96" w:rsidRPr="00A7419B">
        <w:rPr>
          <w:rFonts w:ascii="Arial" w:hAnsi="Arial" w:cs="Arial"/>
          <w:sz w:val="26"/>
          <w:szCs w:val="26"/>
          <w:lang w:val="es-ES" w:eastAsia="es-ES"/>
        </w:rPr>
        <w:t xml:space="preserve"> del Circuito de </w:t>
      </w:r>
      <w:r w:rsidR="00185A96">
        <w:rPr>
          <w:rFonts w:ascii="Arial" w:hAnsi="Arial" w:cs="Arial"/>
          <w:sz w:val="26"/>
          <w:szCs w:val="26"/>
          <w:lang w:val="es-ES" w:eastAsia="es-ES"/>
        </w:rPr>
        <w:t>Quinchía</w:t>
      </w:r>
      <w:r>
        <w:rPr>
          <w:rFonts w:ascii="Arial" w:hAnsi="Arial" w:cs="Arial"/>
          <w:sz w:val="26"/>
          <w:szCs w:val="26"/>
        </w:rPr>
        <w:t>,</w:t>
      </w:r>
      <w:r w:rsidRPr="00287873">
        <w:rPr>
          <w:rFonts w:ascii="Arial" w:hAnsi="Arial" w:cs="Arial"/>
          <w:sz w:val="26"/>
          <w:szCs w:val="26"/>
        </w:rPr>
        <w:t xml:space="preserve"> quien </w:t>
      </w:r>
      <w:r>
        <w:rPr>
          <w:rFonts w:ascii="Arial" w:hAnsi="Arial" w:cs="Arial"/>
          <w:sz w:val="26"/>
          <w:szCs w:val="26"/>
        </w:rPr>
        <w:t>impartió el trámite legal</w:t>
      </w:r>
      <w:r w:rsidR="003A3849">
        <w:rPr>
          <w:rFonts w:ascii="Arial" w:hAnsi="Arial" w:cs="Arial"/>
          <w:sz w:val="26"/>
          <w:szCs w:val="26"/>
        </w:rPr>
        <w:t>;</w:t>
      </w:r>
      <w:r w:rsidR="0078594A">
        <w:rPr>
          <w:rFonts w:ascii="Arial" w:hAnsi="Arial" w:cs="Arial"/>
          <w:sz w:val="26"/>
          <w:szCs w:val="26"/>
        </w:rPr>
        <w:t xml:space="preserve"> </w:t>
      </w:r>
      <w:r w:rsidRPr="00287873">
        <w:rPr>
          <w:rFonts w:ascii="Arial" w:eastAsia="Batang" w:hAnsi="Arial" w:cs="Arial"/>
          <w:sz w:val="26"/>
          <w:szCs w:val="26"/>
        </w:rPr>
        <w:t xml:space="preserve">vinculó a </w:t>
      </w:r>
      <w:r w:rsidR="000147EC">
        <w:rPr>
          <w:rFonts w:ascii="Arial" w:hAnsi="Arial" w:cs="Arial"/>
          <w:sz w:val="26"/>
          <w:szCs w:val="26"/>
          <w:lang w:val="es-ES" w:eastAsia="es-ES"/>
        </w:rPr>
        <w:t xml:space="preserve">la señora </w:t>
      </w:r>
      <w:r w:rsidR="00E95BBE">
        <w:rPr>
          <w:rFonts w:ascii="Arial" w:hAnsi="Arial" w:cs="Arial"/>
          <w:lang w:val="es-ES" w:eastAsia="es-ES"/>
        </w:rPr>
        <w:t>Á</w:t>
      </w:r>
      <w:r w:rsidR="00E31BDC">
        <w:rPr>
          <w:rFonts w:ascii="Arial" w:hAnsi="Arial" w:cs="Arial"/>
          <w:lang w:val="es-ES" w:eastAsia="es-ES"/>
        </w:rPr>
        <w:t>NGELA MARÍA GIL</w:t>
      </w:r>
      <w:r w:rsidR="00D2174E" w:rsidRPr="003A3849">
        <w:rPr>
          <w:rFonts w:ascii="Arial" w:hAnsi="Arial" w:cs="Arial"/>
          <w:sz w:val="26"/>
          <w:szCs w:val="26"/>
          <w:lang w:val="es-ES" w:eastAsia="es-ES"/>
        </w:rPr>
        <w:t xml:space="preserve"> </w:t>
      </w:r>
      <w:r w:rsidR="00D2174E">
        <w:rPr>
          <w:rFonts w:ascii="Arial" w:hAnsi="Arial" w:cs="Arial"/>
          <w:sz w:val="26"/>
          <w:szCs w:val="26"/>
          <w:lang w:val="es-ES" w:eastAsia="es-ES"/>
        </w:rPr>
        <w:t xml:space="preserve">y decretó la inspección </w:t>
      </w:r>
      <w:r w:rsidR="00D2174E" w:rsidRPr="00310351">
        <w:rPr>
          <w:rFonts w:ascii="Arial" w:hAnsi="Arial" w:cs="Arial"/>
          <w:sz w:val="26"/>
          <w:szCs w:val="26"/>
          <w:lang w:val="es-ES" w:eastAsia="es-ES"/>
        </w:rPr>
        <w:t xml:space="preserve">judicial al expediente objeto de tutela </w:t>
      </w:r>
      <w:r w:rsidRPr="00310351">
        <w:rPr>
          <w:rFonts w:ascii="Arial" w:hAnsi="Arial" w:cs="Arial"/>
          <w:sz w:val="26"/>
          <w:szCs w:val="26"/>
          <w:lang w:val="es-ES" w:eastAsia="es-ES"/>
        </w:rPr>
        <w:t xml:space="preserve">(fl. </w:t>
      </w:r>
      <w:r w:rsidR="00310351" w:rsidRPr="00310351">
        <w:rPr>
          <w:rFonts w:ascii="Arial" w:hAnsi="Arial" w:cs="Arial"/>
          <w:sz w:val="26"/>
          <w:szCs w:val="26"/>
          <w:lang w:val="es-ES" w:eastAsia="es-ES"/>
        </w:rPr>
        <w:t>8</w:t>
      </w:r>
      <w:r w:rsidR="00D2174E" w:rsidRPr="00310351">
        <w:rPr>
          <w:rFonts w:ascii="Arial" w:hAnsi="Arial" w:cs="Arial"/>
          <w:sz w:val="26"/>
          <w:szCs w:val="26"/>
          <w:lang w:val="es-ES" w:eastAsia="es-ES"/>
        </w:rPr>
        <w:t>3</w:t>
      </w:r>
      <w:r w:rsidRPr="00310351">
        <w:rPr>
          <w:rFonts w:ascii="Arial" w:hAnsi="Arial" w:cs="Arial"/>
          <w:sz w:val="26"/>
          <w:szCs w:val="26"/>
          <w:lang w:val="es-ES" w:eastAsia="es-ES"/>
        </w:rPr>
        <w:t xml:space="preserve"> Cd. Tutela).</w:t>
      </w:r>
      <w:r w:rsidR="00310351" w:rsidRPr="00310351">
        <w:rPr>
          <w:rFonts w:ascii="Arial" w:hAnsi="Arial" w:cs="Arial"/>
          <w:sz w:val="26"/>
          <w:szCs w:val="26"/>
          <w:lang w:val="es-ES" w:eastAsia="es-ES"/>
        </w:rPr>
        <w:t xml:space="preserve"> </w:t>
      </w:r>
      <w:r w:rsidR="00310351" w:rsidRPr="00310351">
        <w:rPr>
          <w:rFonts w:ascii="Arial" w:hAnsi="Arial" w:cs="Arial"/>
          <w:sz w:val="26"/>
          <w:szCs w:val="26"/>
        </w:rPr>
        <w:t>Luego de decretada la</w:t>
      </w:r>
      <w:r w:rsidR="00310351">
        <w:rPr>
          <w:rFonts w:ascii="Arial" w:hAnsi="Arial" w:cs="Arial"/>
          <w:sz w:val="26"/>
          <w:szCs w:val="26"/>
        </w:rPr>
        <w:t xml:space="preserve"> nulidad por esta Sala, se vinculó a</w:t>
      </w:r>
      <w:r w:rsidR="00310351" w:rsidRPr="006615D9">
        <w:rPr>
          <w:rFonts w:ascii="Arial" w:hAnsi="Arial" w:cs="Arial"/>
          <w:sz w:val="26"/>
          <w:szCs w:val="26"/>
        </w:rPr>
        <w:t xml:space="preserve"> </w:t>
      </w:r>
      <w:r w:rsidR="00310351">
        <w:rPr>
          <w:rFonts w:ascii="Arial" w:hAnsi="Arial" w:cs="Arial"/>
          <w:sz w:val="26"/>
          <w:szCs w:val="26"/>
          <w:lang w:val="es-ES" w:eastAsia="es-ES"/>
        </w:rPr>
        <w:t xml:space="preserve">la </w:t>
      </w:r>
      <w:r w:rsidR="00310351" w:rsidRPr="00FB06F0">
        <w:rPr>
          <w:rFonts w:ascii="Arial" w:hAnsi="Arial" w:cs="Arial"/>
          <w:szCs w:val="26"/>
          <w:lang w:val="es-ES" w:eastAsia="es-ES"/>
        </w:rPr>
        <w:t xml:space="preserve">COMISARÍA DE FAMILIA </w:t>
      </w:r>
      <w:r w:rsidR="00310351">
        <w:rPr>
          <w:rFonts w:ascii="Arial" w:hAnsi="Arial" w:cs="Arial"/>
          <w:sz w:val="26"/>
          <w:szCs w:val="26"/>
          <w:lang w:val="es-ES" w:eastAsia="es-ES"/>
        </w:rPr>
        <w:t xml:space="preserve">y a la </w:t>
      </w:r>
      <w:r w:rsidR="00310351" w:rsidRPr="00FB06F0">
        <w:rPr>
          <w:rFonts w:ascii="Arial" w:hAnsi="Arial" w:cs="Arial"/>
          <w:szCs w:val="26"/>
          <w:lang w:val="es-ES" w:eastAsia="es-ES"/>
        </w:rPr>
        <w:t>PERSONERÍA MUNICIPAL</w:t>
      </w:r>
      <w:r w:rsidR="00310351">
        <w:rPr>
          <w:rFonts w:ascii="Arial" w:hAnsi="Arial" w:cs="Arial"/>
          <w:sz w:val="26"/>
          <w:szCs w:val="26"/>
          <w:lang w:val="es-ES" w:eastAsia="es-ES"/>
        </w:rPr>
        <w:t>, ambas de Quinchía</w:t>
      </w:r>
      <w:r w:rsidR="00310351">
        <w:rPr>
          <w:rFonts w:ascii="Arial" w:hAnsi="Arial" w:cs="Arial"/>
          <w:sz w:val="26"/>
          <w:szCs w:val="26"/>
        </w:rPr>
        <w:t xml:space="preserve"> (fl. 112 ib.).</w:t>
      </w:r>
    </w:p>
    <w:p w:rsidR="007D4C24" w:rsidRPr="00E11950" w:rsidRDefault="007D4C24" w:rsidP="007D4C24">
      <w:pPr>
        <w:pStyle w:val="Sinespaciado1"/>
        <w:spacing w:line="360" w:lineRule="auto"/>
        <w:ind w:firstLine="2835"/>
        <w:jc w:val="both"/>
        <w:rPr>
          <w:rFonts w:ascii="Arial" w:eastAsia="Batang" w:hAnsi="Arial" w:cs="Arial"/>
          <w:sz w:val="16"/>
          <w:szCs w:val="16"/>
        </w:rPr>
      </w:pPr>
    </w:p>
    <w:p w:rsidR="00E11950" w:rsidRDefault="007D4C24" w:rsidP="007D4C24">
      <w:pPr>
        <w:pStyle w:val="Sinespaciado1"/>
        <w:spacing w:line="360" w:lineRule="auto"/>
        <w:ind w:firstLine="2835"/>
        <w:jc w:val="both"/>
        <w:rPr>
          <w:rFonts w:ascii="Arial" w:hAnsi="Arial" w:cs="Arial"/>
          <w:sz w:val="26"/>
          <w:szCs w:val="26"/>
        </w:rPr>
      </w:pPr>
      <w:r w:rsidRPr="00A56CEB">
        <w:rPr>
          <w:rFonts w:ascii="Arial" w:hAnsi="Arial" w:cs="Arial"/>
          <w:sz w:val="26"/>
          <w:szCs w:val="26"/>
        </w:rPr>
        <w:lastRenderedPageBreak/>
        <w:t xml:space="preserve">4.1. </w:t>
      </w:r>
      <w:r>
        <w:rPr>
          <w:rFonts w:ascii="Arial" w:hAnsi="Arial" w:cs="Arial"/>
          <w:sz w:val="26"/>
          <w:szCs w:val="26"/>
        </w:rPr>
        <w:t>Se pronunció l</w:t>
      </w:r>
      <w:r w:rsidR="00F622B0">
        <w:rPr>
          <w:rFonts w:ascii="Arial" w:hAnsi="Arial" w:cs="Arial"/>
          <w:sz w:val="26"/>
          <w:szCs w:val="26"/>
        </w:rPr>
        <w:t>a</w:t>
      </w:r>
      <w:r>
        <w:rPr>
          <w:rFonts w:ascii="Arial" w:hAnsi="Arial" w:cs="Arial"/>
          <w:sz w:val="26"/>
          <w:szCs w:val="26"/>
        </w:rPr>
        <w:t xml:space="preserve"> </w:t>
      </w:r>
      <w:r w:rsidR="00671DD1">
        <w:rPr>
          <w:rFonts w:ascii="Arial" w:hAnsi="Arial" w:cs="Arial"/>
          <w:sz w:val="26"/>
          <w:szCs w:val="26"/>
        </w:rPr>
        <w:t>Juez</w:t>
      </w:r>
      <w:r w:rsidR="00F622B0">
        <w:rPr>
          <w:rFonts w:ascii="Arial" w:hAnsi="Arial" w:cs="Arial"/>
          <w:sz w:val="26"/>
          <w:szCs w:val="26"/>
        </w:rPr>
        <w:t xml:space="preserve"> Promiscuo Municipal de Quinchía</w:t>
      </w:r>
      <w:r>
        <w:rPr>
          <w:rFonts w:ascii="Arial" w:hAnsi="Arial" w:cs="Arial"/>
          <w:lang w:val="es-ES" w:eastAsia="es-ES"/>
        </w:rPr>
        <w:t>,</w:t>
      </w:r>
      <w:r w:rsidR="004051AA">
        <w:rPr>
          <w:rFonts w:ascii="Arial" w:hAnsi="Arial" w:cs="Arial"/>
          <w:lang w:val="es-ES" w:eastAsia="es-ES"/>
        </w:rPr>
        <w:t xml:space="preserve"> </w:t>
      </w:r>
      <w:r w:rsidR="00EF1DEB">
        <w:rPr>
          <w:rFonts w:ascii="Arial" w:hAnsi="Arial" w:cs="Arial"/>
          <w:sz w:val="26"/>
          <w:szCs w:val="26"/>
        </w:rPr>
        <w:t xml:space="preserve">quien </w:t>
      </w:r>
      <w:r w:rsidR="00F622B0">
        <w:rPr>
          <w:rFonts w:ascii="Arial" w:hAnsi="Arial" w:cs="Arial"/>
          <w:sz w:val="26"/>
          <w:szCs w:val="26"/>
        </w:rPr>
        <w:t xml:space="preserve">expresó que las decisiones tomadas dentro del proceso han sido conforme a la Constitución y a la ley sin faltar a sus deberes como juez de la República, en aras de garantizar y velar </w:t>
      </w:r>
      <w:r w:rsidR="001C46EE">
        <w:rPr>
          <w:rFonts w:ascii="Arial" w:hAnsi="Arial" w:cs="Arial"/>
          <w:sz w:val="26"/>
          <w:szCs w:val="26"/>
        </w:rPr>
        <w:t xml:space="preserve">por los derechos fundamentales </w:t>
      </w:r>
      <w:r w:rsidR="001C368B">
        <w:rPr>
          <w:rFonts w:ascii="Arial" w:hAnsi="Arial" w:cs="Arial"/>
          <w:sz w:val="26"/>
          <w:szCs w:val="26"/>
        </w:rPr>
        <w:t>del menor</w:t>
      </w:r>
      <w:r w:rsidR="004A1C53">
        <w:rPr>
          <w:rFonts w:ascii="Arial" w:hAnsi="Arial" w:cs="Arial"/>
          <w:sz w:val="26"/>
          <w:szCs w:val="26"/>
          <w:lang w:val="es-ES"/>
        </w:rPr>
        <w:t xml:space="preserve"> (fl. 88 ib.).</w:t>
      </w:r>
    </w:p>
    <w:p w:rsidR="007D4C24" w:rsidRPr="005E1CE8"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4.2. </w:t>
      </w:r>
      <w:r w:rsidR="00F118D9">
        <w:rPr>
          <w:rFonts w:ascii="Arial" w:hAnsi="Arial" w:cs="Arial"/>
          <w:sz w:val="26"/>
          <w:szCs w:val="26"/>
          <w:lang w:val="es-ES" w:eastAsia="es-ES"/>
        </w:rPr>
        <w:t xml:space="preserve">La señora </w:t>
      </w:r>
      <w:r w:rsidR="00E95BBE">
        <w:rPr>
          <w:rFonts w:ascii="Arial" w:hAnsi="Arial" w:cs="Arial"/>
          <w:lang w:val="es-ES" w:eastAsia="es-ES"/>
        </w:rPr>
        <w:t>ÁNGELA MARÍA GIL</w:t>
      </w:r>
      <w:r w:rsidR="00E31BDC">
        <w:rPr>
          <w:rFonts w:ascii="Arial" w:hAnsi="Arial" w:cs="Arial"/>
          <w:sz w:val="26"/>
          <w:szCs w:val="26"/>
        </w:rPr>
        <w:t xml:space="preserve">, </w:t>
      </w:r>
      <w:r w:rsidR="004A1C53">
        <w:rPr>
          <w:rFonts w:ascii="Arial" w:hAnsi="Arial" w:cs="Arial"/>
          <w:sz w:val="26"/>
          <w:szCs w:val="26"/>
        </w:rPr>
        <w:t>se opuso a todas y cada una de las pretensiones, ya que no le asiste razón al actor, por cuanto el proceso que se adelantó por el Juzgado Promiscuo</w:t>
      </w:r>
      <w:r w:rsidR="00F87710">
        <w:rPr>
          <w:rFonts w:ascii="Arial" w:hAnsi="Arial" w:cs="Arial"/>
          <w:sz w:val="26"/>
          <w:szCs w:val="26"/>
        </w:rPr>
        <w:t xml:space="preserve"> Municipal</w:t>
      </w:r>
      <w:r w:rsidR="000A020F">
        <w:rPr>
          <w:rFonts w:ascii="Arial" w:hAnsi="Arial" w:cs="Arial"/>
          <w:sz w:val="26"/>
          <w:szCs w:val="26"/>
        </w:rPr>
        <w:t xml:space="preserve"> de Quinchía, brindó todas las garantías procesales, tanto al demandante como a la demandada y sobre todo siempre buscando el interés superior del menor; además, porque no le asiste el derecho a tal reclamación hasta tanto se encuentre al día con las cuotas alimentarias a favor de su hijo</w:t>
      </w:r>
      <w:r w:rsidR="00D66A33">
        <w:rPr>
          <w:rFonts w:ascii="Arial" w:hAnsi="Arial" w:cs="Arial"/>
          <w:sz w:val="26"/>
          <w:szCs w:val="26"/>
        </w:rPr>
        <w:t xml:space="preserve"> (fls. 90-91).</w:t>
      </w:r>
    </w:p>
    <w:p w:rsidR="00E31BDC" w:rsidRPr="00E31BDC" w:rsidRDefault="00E31BDC" w:rsidP="007D4C24">
      <w:pPr>
        <w:pStyle w:val="Sinespaciado1"/>
        <w:spacing w:line="360" w:lineRule="auto"/>
        <w:ind w:firstLine="2835"/>
        <w:jc w:val="both"/>
        <w:rPr>
          <w:rFonts w:ascii="Arial" w:hAnsi="Arial" w:cs="Arial"/>
          <w:sz w:val="24"/>
          <w:szCs w:val="26"/>
        </w:rPr>
      </w:pPr>
    </w:p>
    <w:p w:rsidR="007D4C24" w:rsidRPr="00EC4913" w:rsidRDefault="007D4C24" w:rsidP="007D4C24">
      <w:pPr>
        <w:pStyle w:val="Sinespaciado1"/>
        <w:spacing w:line="360" w:lineRule="auto"/>
        <w:ind w:firstLine="2835"/>
        <w:rPr>
          <w:rFonts w:ascii="Arial" w:hAnsi="Arial" w:cs="Arial"/>
          <w:b/>
          <w:lang w:val="es-ES" w:eastAsia="es-ES"/>
        </w:rPr>
      </w:pPr>
      <w:r w:rsidRPr="00EC4913">
        <w:rPr>
          <w:rFonts w:ascii="Arial" w:hAnsi="Arial" w:cs="Arial"/>
          <w:b/>
          <w:lang w:val="es-ES" w:eastAsia="es-ES"/>
        </w:rPr>
        <w:t>III. LA SENTENCIA IMPUGNADA</w:t>
      </w:r>
    </w:p>
    <w:p w:rsidR="007D4C24" w:rsidRPr="004D44E0" w:rsidRDefault="007D4C24" w:rsidP="007D4C24">
      <w:pPr>
        <w:pStyle w:val="Sinespaciado1"/>
        <w:spacing w:line="360" w:lineRule="auto"/>
        <w:ind w:firstLine="2835"/>
        <w:jc w:val="both"/>
        <w:rPr>
          <w:rFonts w:ascii="Arial" w:hAnsi="Arial" w:cs="Arial"/>
          <w:sz w:val="24"/>
          <w:szCs w:val="16"/>
        </w:rPr>
      </w:pPr>
    </w:p>
    <w:p w:rsidR="007D4C24" w:rsidRPr="00F95126" w:rsidRDefault="007D4C24" w:rsidP="007D4C24">
      <w:pPr>
        <w:pStyle w:val="Sinespaciado1"/>
        <w:spacing w:line="360" w:lineRule="auto"/>
        <w:ind w:firstLine="2835"/>
        <w:jc w:val="both"/>
        <w:rPr>
          <w:rFonts w:ascii="Arial" w:hAnsi="Arial" w:cs="Arial"/>
          <w:sz w:val="26"/>
          <w:szCs w:val="26"/>
        </w:rPr>
      </w:pPr>
      <w:r w:rsidRPr="00F95126">
        <w:rPr>
          <w:rFonts w:ascii="Arial" w:hAnsi="Arial" w:cs="Arial"/>
          <w:sz w:val="26"/>
          <w:szCs w:val="26"/>
        </w:rPr>
        <w:t xml:space="preserve">1. El Juzgado </w:t>
      </w:r>
      <w:r w:rsidR="006913E4">
        <w:rPr>
          <w:rFonts w:ascii="Arial" w:hAnsi="Arial" w:cs="Arial"/>
          <w:sz w:val="26"/>
          <w:szCs w:val="26"/>
        </w:rPr>
        <w:t xml:space="preserve">de primera instancia </w:t>
      </w:r>
      <w:r w:rsidR="006B557D">
        <w:rPr>
          <w:rFonts w:ascii="Arial" w:hAnsi="Arial" w:cs="Arial"/>
          <w:sz w:val="26"/>
          <w:szCs w:val="26"/>
        </w:rPr>
        <w:t>n</w:t>
      </w:r>
      <w:r w:rsidR="009A0CF1">
        <w:rPr>
          <w:rFonts w:ascii="Arial" w:hAnsi="Arial" w:cs="Arial"/>
          <w:sz w:val="26"/>
          <w:szCs w:val="26"/>
        </w:rPr>
        <w:t>eg</w:t>
      </w:r>
      <w:r w:rsidR="00464073">
        <w:rPr>
          <w:rFonts w:ascii="Arial" w:hAnsi="Arial" w:cs="Arial"/>
          <w:sz w:val="26"/>
          <w:szCs w:val="26"/>
        </w:rPr>
        <w:t xml:space="preserve">ó </w:t>
      </w:r>
      <w:r w:rsidR="00FA7242">
        <w:rPr>
          <w:rFonts w:ascii="Arial" w:hAnsi="Arial" w:cs="Arial"/>
          <w:sz w:val="26"/>
          <w:szCs w:val="26"/>
        </w:rPr>
        <w:t>el amparo invocado por el accionante</w:t>
      </w:r>
      <w:r>
        <w:rPr>
          <w:rFonts w:ascii="Arial" w:hAnsi="Arial" w:cs="Arial"/>
          <w:sz w:val="26"/>
          <w:szCs w:val="26"/>
        </w:rPr>
        <w:t>,</w:t>
      </w:r>
      <w:r w:rsidRPr="00F95126">
        <w:rPr>
          <w:rFonts w:ascii="Arial" w:hAnsi="Arial" w:cs="Arial"/>
          <w:sz w:val="26"/>
          <w:szCs w:val="26"/>
        </w:rPr>
        <w:t xml:space="preserve"> </w:t>
      </w:r>
      <w:r w:rsidR="006B557D">
        <w:rPr>
          <w:rFonts w:ascii="Arial" w:hAnsi="Arial" w:cs="Arial"/>
          <w:sz w:val="26"/>
          <w:szCs w:val="26"/>
        </w:rPr>
        <w:t>al considerar que no</w:t>
      </w:r>
      <w:r w:rsidR="00FA7242">
        <w:rPr>
          <w:rFonts w:ascii="Arial" w:hAnsi="Arial" w:cs="Arial"/>
          <w:sz w:val="26"/>
          <w:szCs w:val="26"/>
        </w:rPr>
        <w:t xml:space="preserve"> se produjo un defecto fáctico en la sentencia que asignó la custodia del menor a favor de su madre, pues fue proferida con fundamento en las pruebas practicadas en el proceso; no hay defecto procedimental porque todo se rituó conforme a la normatividad procesal vigente, garantizándose sobre todo la publicidad de las pruebas y su contradicción; y</w:t>
      </w:r>
      <w:r w:rsidR="00A353B7">
        <w:rPr>
          <w:rFonts w:ascii="Arial" w:hAnsi="Arial" w:cs="Arial"/>
          <w:sz w:val="26"/>
          <w:szCs w:val="26"/>
        </w:rPr>
        <w:t>,</w:t>
      </w:r>
      <w:r w:rsidR="00FA7242">
        <w:rPr>
          <w:rFonts w:ascii="Arial" w:hAnsi="Arial" w:cs="Arial"/>
          <w:sz w:val="26"/>
          <w:szCs w:val="26"/>
        </w:rPr>
        <w:t xml:space="preserve"> que los derechos fundamentales del </w:t>
      </w:r>
      <w:r w:rsidR="00FE6618">
        <w:rPr>
          <w:rFonts w:ascii="Arial" w:hAnsi="Arial" w:cs="Arial"/>
          <w:sz w:val="26"/>
          <w:szCs w:val="26"/>
        </w:rPr>
        <w:t>niño</w:t>
      </w:r>
      <w:r w:rsidR="00FA7242">
        <w:rPr>
          <w:rFonts w:ascii="Arial" w:hAnsi="Arial" w:cs="Arial"/>
          <w:sz w:val="26"/>
          <w:szCs w:val="26"/>
        </w:rPr>
        <w:t>,</w:t>
      </w:r>
      <w:r w:rsidR="00A353B7">
        <w:rPr>
          <w:rFonts w:ascii="Arial" w:hAnsi="Arial" w:cs="Arial"/>
          <w:sz w:val="26"/>
          <w:szCs w:val="26"/>
        </w:rPr>
        <w:t xml:space="preserve"> los cuales no observó vulnerados, deben prevalecer frente al derecho de presunción de inocencia de su padre, por lo que</w:t>
      </w:r>
      <w:r w:rsidR="00FA7242">
        <w:rPr>
          <w:rFonts w:ascii="Arial" w:hAnsi="Arial" w:cs="Arial"/>
          <w:sz w:val="26"/>
          <w:szCs w:val="26"/>
        </w:rPr>
        <w:t xml:space="preserve"> no puede sometérsele a un posible riesgo de violencia sexual</w:t>
      </w:r>
      <w:r w:rsidR="00A353B7">
        <w:rPr>
          <w:rFonts w:ascii="Arial" w:hAnsi="Arial" w:cs="Arial"/>
          <w:sz w:val="26"/>
          <w:szCs w:val="26"/>
        </w:rPr>
        <w:t>, y aunque no se practicó visita al hogar de la madre para verificar las condiciones socio familiares, sus factores de vulnerabilidad no son tan gravosos como los podría presentar al lado de su padre</w:t>
      </w:r>
      <w:r w:rsidR="00FE6618">
        <w:rPr>
          <w:rFonts w:ascii="Arial" w:hAnsi="Arial" w:cs="Arial"/>
          <w:sz w:val="26"/>
          <w:szCs w:val="26"/>
        </w:rPr>
        <w:t xml:space="preserve">. Aclaró que, si bien es cierto, no se consultó al infante con cuál de sus padres le gustaría vivir, tal situación no era determinante, pues aún no está en capacidad de sopesar situaciones y su elección podría ser sesgada. Frente a </w:t>
      </w:r>
      <w:r w:rsidR="00007A18">
        <w:rPr>
          <w:rFonts w:ascii="Arial" w:hAnsi="Arial" w:cs="Arial"/>
          <w:sz w:val="26"/>
          <w:szCs w:val="26"/>
        </w:rPr>
        <w:t xml:space="preserve">la inconformidad del actor de </w:t>
      </w:r>
      <w:r w:rsidR="00FE6618">
        <w:rPr>
          <w:rFonts w:ascii="Arial" w:hAnsi="Arial" w:cs="Arial"/>
          <w:sz w:val="26"/>
          <w:szCs w:val="26"/>
        </w:rPr>
        <w:t xml:space="preserve">que no se </w:t>
      </w:r>
      <w:r w:rsidR="00007A18">
        <w:rPr>
          <w:rFonts w:ascii="Arial" w:hAnsi="Arial" w:cs="Arial"/>
          <w:sz w:val="26"/>
          <w:szCs w:val="26"/>
        </w:rPr>
        <w:t xml:space="preserve">le </w:t>
      </w:r>
      <w:r w:rsidR="00FE6618">
        <w:rPr>
          <w:rFonts w:ascii="Arial" w:hAnsi="Arial" w:cs="Arial"/>
          <w:sz w:val="26"/>
          <w:szCs w:val="26"/>
        </w:rPr>
        <w:t>nombró apoderado</w:t>
      </w:r>
      <w:r w:rsidR="00007A18">
        <w:rPr>
          <w:rFonts w:ascii="Arial" w:hAnsi="Arial" w:cs="Arial"/>
          <w:sz w:val="26"/>
          <w:szCs w:val="26"/>
        </w:rPr>
        <w:t xml:space="preserve"> en amparo de </w:t>
      </w:r>
      <w:r w:rsidR="00007A18">
        <w:rPr>
          <w:rFonts w:ascii="Arial" w:hAnsi="Arial" w:cs="Arial"/>
          <w:sz w:val="26"/>
          <w:szCs w:val="26"/>
        </w:rPr>
        <w:lastRenderedPageBreak/>
        <w:t>pobreza, tal situación sí se resolvió por la juez, sin que se vislumbre vulneración al debido proceso por ese hecho. (fls. 115-120</w:t>
      </w:r>
      <w:r w:rsidR="00FE2D51">
        <w:rPr>
          <w:rFonts w:ascii="Arial" w:hAnsi="Arial" w:cs="Arial"/>
          <w:sz w:val="26"/>
          <w:szCs w:val="26"/>
        </w:rPr>
        <w:t xml:space="preserve"> ib.</w:t>
      </w:r>
      <w:r w:rsidR="00007A18">
        <w:rPr>
          <w:rFonts w:ascii="Arial" w:hAnsi="Arial" w:cs="Arial"/>
          <w:sz w:val="26"/>
          <w:szCs w:val="26"/>
        </w:rPr>
        <w:t>).</w:t>
      </w:r>
    </w:p>
    <w:p w:rsidR="007D4C24" w:rsidRPr="00A66474" w:rsidRDefault="007D4C24" w:rsidP="007D4C24">
      <w:pPr>
        <w:pStyle w:val="Sinespaciado1"/>
        <w:spacing w:line="360" w:lineRule="auto"/>
        <w:ind w:firstLine="2835"/>
        <w:jc w:val="both"/>
        <w:rPr>
          <w:rFonts w:ascii="Arial" w:hAnsi="Arial" w:cs="Arial"/>
          <w:sz w:val="24"/>
          <w:szCs w:val="16"/>
        </w:rPr>
      </w:pPr>
    </w:p>
    <w:p w:rsidR="007D4C24" w:rsidRPr="00EC4913" w:rsidRDefault="007D4C24" w:rsidP="007D4C24">
      <w:pPr>
        <w:pStyle w:val="Sinespaciado1"/>
        <w:spacing w:line="360" w:lineRule="auto"/>
        <w:ind w:firstLine="2835"/>
        <w:jc w:val="both"/>
        <w:rPr>
          <w:rFonts w:ascii="Arial" w:hAnsi="Arial" w:cs="Arial"/>
          <w:b/>
        </w:rPr>
      </w:pPr>
      <w:r w:rsidRPr="00EC4913">
        <w:rPr>
          <w:rFonts w:ascii="Arial" w:hAnsi="Arial" w:cs="Arial"/>
          <w:b/>
        </w:rPr>
        <w:t>IV. LA IMPUGNACIÓN</w:t>
      </w:r>
    </w:p>
    <w:p w:rsidR="007D4C24" w:rsidRPr="004D44E0" w:rsidRDefault="007D4C24" w:rsidP="007D4C24">
      <w:pPr>
        <w:pStyle w:val="Sinespaciado1"/>
        <w:spacing w:line="360" w:lineRule="auto"/>
        <w:ind w:firstLine="2835"/>
        <w:jc w:val="both"/>
        <w:rPr>
          <w:rFonts w:ascii="Arial" w:hAnsi="Arial" w:cs="Arial"/>
          <w:sz w:val="24"/>
          <w:szCs w:val="16"/>
        </w:rPr>
      </w:pPr>
    </w:p>
    <w:p w:rsidR="007D4C24" w:rsidRPr="00923088" w:rsidRDefault="0025485A" w:rsidP="007D4C24">
      <w:pPr>
        <w:pStyle w:val="Sinespaciado1"/>
        <w:spacing w:line="360" w:lineRule="auto"/>
        <w:ind w:firstLine="2835"/>
        <w:jc w:val="both"/>
        <w:rPr>
          <w:rFonts w:ascii="Arial" w:hAnsi="Arial" w:cs="Arial"/>
          <w:sz w:val="26"/>
          <w:szCs w:val="26"/>
        </w:rPr>
      </w:pPr>
      <w:r>
        <w:rPr>
          <w:rFonts w:ascii="Arial" w:hAnsi="Arial" w:cs="Arial"/>
          <w:sz w:val="26"/>
          <w:szCs w:val="26"/>
        </w:rPr>
        <w:t>La formuló</w:t>
      </w:r>
      <w:r w:rsidR="004051AA">
        <w:rPr>
          <w:rFonts w:ascii="Arial" w:hAnsi="Arial" w:cs="Arial"/>
          <w:sz w:val="26"/>
          <w:szCs w:val="26"/>
        </w:rPr>
        <w:t xml:space="preserve"> </w:t>
      </w:r>
      <w:r w:rsidR="00310351">
        <w:rPr>
          <w:rFonts w:ascii="Arial" w:hAnsi="Arial" w:cs="Arial"/>
          <w:sz w:val="26"/>
          <w:szCs w:val="26"/>
        </w:rPr>
        <w:t>e</w:t>
      </w:r>
      <w:r w:rsidR="007D4C24">
        <w:rPr>
          <w:rFonts w:ascii="Arial" w:hAnsi="Arial" w:cs="Arial"/>
          <w:sz w:val="26"/>
          <w:szCs w:val="26"/>
        </w:rPr>
        <w:t>l</w:t>
      </w:r>
      <w:r w:rsidR="00F44F7F">
        <w:rPr>
          <w:rFonts w:ascii="Arial" w:hAnsi="Arial" w:cs="Arial"/>
          <w:sz w:val="26"/>
          <w:szCs w:val="26"/>
        </w:rPr>
        <w:t xml:space="preserve"> accionante</w:t>
      </w:r>
      <w:r w:rsidR="004051AA">
        <w:rPr>
          <w:rFonts w:ascii="Arial" w:hAnsi="Arial" w:cs="Arial"/>
          <w:sz w:val="26"/>
          <w:szCs w:val="26"/>
        </w:rPr>
        <w:t xml:space="preserve"> </w:t>
      </w:r>
      <w:r w:rsidR="00F44F7F" w:rsidRPr="00923088">
        <w:rPr>
          <w:rFonts w:ascii="Arial" w:hAnsi="Arial" w:cs="Arial"/>
          <w:sz w:val="26"/>
          <w:szCs w:val="26"/>
        </w:rPr>
        <w:t>quejándose de que</w:t>
      </w:r>
      <w:r w:rsidR="00F44F7F">
        <w:rPr>
          <w:rFonts w:ascii="Arial" w:hAnsi="Arial" w:cs="Arial"/>
          <w:sz w:val="26"/>
          <w:szCs w:val="26"/>
        </w:rPr>
        <w:t xml:space="preserve"> en el fallo que se impugna, </w:t>
      </w:r>
      <w:r w:rsidR="00784096">
        <w:rPr>
          <w:rFonts w:ascii="Arial" w:hAnsi="Arial" w:cs="Arial"/>
          <w:sz w:val="26"/>
          <w:szCs w:val="26"/>
        </w:rPr>
        <w:t xml:space="preserve">no se hace un pronunciamiento de fondo sobre los argumentos motivo de su </w:t>
      </w:r>
      <w:r w:rsidR="0013018A">
        <w:rPr>
          <w:rFonts w:ascii="Arial" w:hAnsi="Arial" w:cs="Arial"/>
          <w:sz w:val="26"/>
          <w:szCs w:val="26"/>
        </w:rPr>
        <w:t>tutela</w:t>
      </w:r>
      <w:r w:rsidR="00784096">
        <w:rPr>
          <w:rFonts w:ascii="Arial" w:hAnsi="Arial" w:cs="Arial"/>
          <w:sz w:val="26"/>
          <w:szCs w:val="26"/>
        </w:rPr>
        <w:t>, como lo son la ausencia de visita al hogar de la señora Ángela María Gil</w:t>
      </w:r>
      <w:r w:rsidR="0013018A">
        <w:rPr>
          <w:rFonts w:ascii="Arial" w:hAnsi="Arial" w:cs="Arial"/>
          <w:sz w:val="26"/>
          <w:szCs w:val="26"/>
        </w:rPr>
        <w:t>, donde</w:t>
      </w:r>
      <w:r w:rsidR="00784096">
        <w:rPr>
          <w:rFonts w:ascii="Arial" w:hAnsi="Arial" w:cs="Arial"/>
          <w:sz w:val="26"/>
          <w:szCs w:val="26"/>
        </w:rPr>
        <w:t xml:space="preserve"> se presumió que este tenía las condiciones para vivir allí, cuando su hijo se encuentra en p</w:t>
      </w:r>
      <w:r w:rsidR="0013018A">
        <w:rPr>
          <w:rFonts w:ascii="Arial" w:hAnsi="Arial" w:cs="Arial"/>
          <w:sz w:val="26"/>
          <w:szCs w:val="26"/>
        </w:rPr>
        <w:t>ésimo estado</w:t>
      </w:r>
      <w:r w:rsidR="00CC1BF0">
        <w:rPr>
          <w:rFonts w:ascii="Arial" w:hAnsi="Arial" w:cs="Arial"/>
          <w:sz w:val="26"/>
          <w:szCs w:val="26"/>
        </w:rPr>
        <w:t xml:space="preserve"> físic</w:t>
      </w:r>
      <w:r w:rsidR="0013018A">
        <w:rPr>
          <w:rFonts w:ascii="Arial" w:hAnsi="Arial" w:cs="Arial"/>
          <w:sz w:val="26"/>
          <w:szCs w:val="26"/>
        </w:rPr>
        <w:t>o</w:t>
      </w:r>
      <w:r w:rsidR="00CC1BF0">
        <w:rPr>
          <w:rFonts w:ascii="Arial" w:hAnsi="Arial" w:cs="Arial"/>
          <w:sz w:val="26"/>
          <w:szCs w:val="26"/>
        </w:rPr>
        <w:t xml:space="preserve"> y psicológic</w:t>
      </w:r>
      <w:r w:rsidR="0013018A">
        <w:rPr>
          <w:rFonts w:ascii="Arial" w:hAnsi="Arial" w:cs="Arial"/>
          <w:sz w:val="26"/>
          <w:szCs w:val="26"/>
        </w:rPr>
        <w:t>o</w:t>
      </w:r>
      <w:r w:rsidR="00CC1BF0">
        <w:rPr>
          <w:rFonts w:ascii="Arial" w:hAnsi="Arial" w:cs="Arial"/>
          <w:sz w:val="26"/>
          <w:szCs w:val="26"/>
        </w:rPr>
        <w:t xml:space="preserve"> desde que se le otorgó la custodia a su madre, también se han limitado sus visitas, pues desconoce el domicilio de la señora y la línea telefónica nunca es contestada, por eso tampoco ha podido hacer entrega de la cuota que fijó el juzgado. También se vulneró su derecho a la defensa al no asignársele un apoderado que lo defendiera de todas las irregularidades que se presentaron en el proceso. Tampoco hubo pronunciamiento sobre</w:t>
      </w:r>
      <w:r w:rsidR="0013018A">
        <w:rPr>
          <w:rFonts w:ascii="Arial" w:hAnsi="Arial" w:cs="Arial"/>
          <w:sz w:val="26"/>
          <w:szCs w:val="26"/>
        </w:rPr>
        <w:t xml:space="preserve"> la inconformidad que expresó frente a la denuncia que instauraron en contra suya por un supuesto abuso sexual, la cual presenta una serie de inconsistencias</w:t>
      </w:r>
      <w:r w:rsidR="007D4C24" w:rsidRPr="00923088">
        <w:rPr>
          <w:rFonts w:ascii="Arial" w:hAnsi="Arial" w:cs="Arial"/>
          <w:sz w:val="26"/>
          <w:szCs w:val="26"/>
        </w:rPr>
        <w:t>.</w:t>
      </w:r>
      <w:r w:rsidR="00FE2D51">
        <w:rPr>
          <w:rFonts w:ascii="Arial" w:hAnsi="Arial" w:cs="Arial"/>
          <w:sz w:val="26"/>
          <w:szCs w:val="26"/>
        </w:rPr>
        <w:t xml:space="preserve"> </w:t>
      </w:r>
      <w:r w:rsidR="0037188A">
        <w:rPr>
          <w:rFonts w:ascii="Arial" w:hAnsi="Arial" w:cs="Arial"/>
          <w:sz w:val="26"/>
          <w:szCs w:val="26"/>
        </w:rPr>
        <w:t xml:space="preserve">Solicita se revoque la decisión de primera instancia y se tutele su derecho fundamental al debido proceso. </w:t>
      </w:r>
      <w:r w:rsidR="00FE2D51">
        <w:rPr>
          <w:rFonts w:ascii="Arial" w:hAnsi="Arial" w:cs="Arial"/>
          <w:sz w:val="26"/>
          <w:szCs w:val="26"/>
        </w:rPr>
        <w:t>(fls. 125-127 ib.)</w:t>
      </w:r>
    </w:p>
    <w:p w:rsidR="0025485A" w:rsidRPr="004D44E0" w:rsidRDefault="0025485A" w:rsidP="007D4C24">
      <w:pPr>
        <w:pStyle w:val="Sinespaciado1"/>
        <w:spacing w:line="360" w:lineRule="auto"/>
        <w:ind w:firstLine="2835"/>
        <w:jc w:val="both"/>
        <w:rPr>
          <w:rFonts w:ascii="Arial" w:hAnsi="Arial" w:cs="Arial"/>
          <w:sz w:val="24"/>
          <w:szCs w:val="16"/>
        </w:rPr>
      </w:pPr>
    </w:p>
    <w:p w:rsidR="007D4C24" w:rsidRPr="00AF4C5F" w:rsidRDefault="007D4C24" w:rsidP="007D4C24">
      <w:pPr>
        <w:pStyle w:val="Sinespaciado1"/>
        <w:spacing w:line="360" w:lineRule="auto"/>
        <w:ind w:firstLine="2835"/>
        <w:rPr>
          <w:rFonts w:ascii="Arial" w:hAnsi="Arial" w:cs="Arial"/>
          <w:b/>
          <w:spacing w:val="-3"/>
        </w:rPr>
      </w:pPr>
      <w:r w:rsidRPr="00EC4913">
        <w:rPr>
          <w:rFonts w:ascii="Arial" w:hAnsi="Arial" w:cs="Arial"/>
          <w:b/>
          <w:spacing w:val="-3"/>
        </w:rPr>
        <w:t>V. CONSIDERACIONES DE LA SALA</w:t>
      </w:r>
    </w:p>
    <w:p w:rsidR="007D4C24" w:rsidRPr="00AF4C5F" w:rsidRDefault="007D4C24" w:rsidP="007D4C24">
      <w:pPr>
        <w:pStyle w:val="Sinespaciado1"/>
        <w:spacing w:line="360" w:lineRule="auto"/>
        <w:ind w:firstLine="2835"/>
        <w:jc w:val="both"/>
        <w:rPr>
          <w:rFonts w:ascii="Arial" w:hAnsi="Arial" w:cs="Arial"/>
          <w:sz w:val="24"/>
          <w:szCs w:val="26"/>
        </w:rPr>
      </w:pPr>
    </w:p>
    <w:p w:rsidR="007D4C24" w:rsidRPr="00651D89" w:rsidRDefault="007D4C24" w:rsidP="007D4C24">
      <w:pPr>
        <w:pStyle w:val="Sinespaciado1"/>
        <w:spacing w:line="360" w:lineRule="auto"/>
        <w:ind w:firstLine="2835"/>
        <w:jc w:val="both"/>
        <w:rPr>
          <w:rFonts w:ascii="Arial" w:hAnsi="Arial" w:cs="Arial"/>
          <w:bCs/>
          <w:sz w:val="26"/>
          <w:szCs w:val="26"/>
          <w:lang w:eastAsia="es-ES"/>
        </w:rPr>
      </w:pPr>
      <w:r w:rsidRPr="00651D89">
        <w:rPr>
          <w:rFonts w:ascii="Arial" w:hAnsi="Arial" w:cs="Arial"/>
          <w:sz w:val="26"/>
          <w:szCs w:val="26"/>
        </w:rPr>
        <w:t xml:space="preserve">1.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 sentencia de primera instancia.</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Pr="00214CFD" w:rsidRDefault="007D4C24" w:rsidP="007D4C24">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el </w:t>
      </w:r>
      <w:r w:rsidR="00185A96" w:rsidRPr="00A7419B">
        <w:rPr>
          <w:rFonts w:ascii="Arial" w:hAnsi="Arial" w:cs="Arial"/>
          <w:sz w:val="26"/>
          <w:szCs w:val="26"/>
          <w:lang w:val="es-ES" w:eastAsia="es-ES"/>
        </w:rPr>
        <w:t xml:space="preserve">Juzgado </w:t>
      </w:r>
      <w:r w:rsidR="00185A96">
        <w:rPr>
          <w:rFonts w:ascii="Arial" w:hAnsi="Arial" w:cs="Arial"/>
          <w:sz w:val="26"/>
          <w:szCs w:val="26"/>
          <w:lang w:val="es-ES" w:eastAsia="es-ES"/>
        </w:rPr>
        <w:t>Promiscuo</w:t>
      </w:r>
      <w:r w:rsidR="00185A96" w:rsidRPr="00A7419B">
        <w:rPr>
          <w:rFonts w:ascii="Arial" w:hAnsi="Arial" w:cs="Arial"/>
          <w:sz w:val="26"/>
          <w:szCs w:val="26"/>
          <w:lang w:val="es-ES" w:eastAsia="es-ES"/>
        </w:rPr>
        <w:t xml:space="preserve"> </w:t>
      </w:r>
      <w:r w:rsidR="00185A96">
        <w:rPr>
          <w:rFonts w:ascii="Arial" w:hAnsi="Arial" w:cs="Arial"/>
          <w:sz w:val="26"/>
          <w:szCs w:val="26"/>
          <w:lang w:val="es-ES" w:eastAsia="es-ES"/>
        </w:rPr>
        <w:t>Municipal</w:t>
      </w:r>
      <w:r w:rsidR="00185A96" w:rsidRPr="00A7419B">
        <w:rPr>
          <w:rFonts w:ascii="Arial" w:hAnsi="Arial" w:cs="Arial"/>
          <w:sz w:val="26"/>
          <w:szCs w:val="26"/>
          <w:lang w:val="es-ES" w:eastAsia="es-ES"/>
        </w:rPr>
        <w:t xml:space="preserve"> de </w:t>
      </w:r>
      <w:r w:rsidR="00185A96">
        <w:rPr>
          <w:rFonts w:ascii="Arial" w:hAnsi="Arial" w:cs="Arial"/>
          <w:sz w:val="26"/>
          <w:szCs w:val="26"/>
          <w:lang w:val="es-ES" w:eastAsia="es-ES"/>
        </w:rPr>
        <w:t>Quinchía</w:t>
      </w:r>
      <w:r w:rsidR="004051AA">
        <w:rPr>
          <w:rFonts w:ascii="Arial" w:hAnsi="Arial" w:cs="Arial"/>
          <w:spacing w:val="-3"/>
          <w:sz w:val="26"/>
          <w:szCs w:val="26"/>
        </w:rPr>
        <w:t xml:space="preserve"> </w:t>
      </w:r>
      <w:r>
        <w:rPr>
          <w:rFonts w:ascii="Arial" w:hAnsi="Arial" w:cs="Arial"/>
          <w:spacing w:val="-3"/>
          <w:sz w:val="26"/>
          <w:szCs w:val="26"/>
        </w:rPr>
        <w:t xml:space="preserve">incurrió en una </w:t>
      </w:r>
      <w:r w:rsidR="00185A96">
        <w:rPr>
          <w:rFonts w:ascii="Arial" w:hAnsi="Arial" w:cs="Arial"/>
          <w:spacing w:val="-3"/>
          <w:sz w:val="26"/>
          <w:szCs w:val="26"/>
        </w:rPr>
        <w:t>“</w:t>
      </w:r>
      <w:r>
        <w:rPr>
          <w:rFonts w:ascii="Arial" w:hAnsi="Arial" w:cs="Arial"/>
          <w:spacing w:val="-3"/>
          <w:sz w:val="26"/>
          <w:szCs w:val="26"/>
        </w:rPr>
        <w:t>vía de hecho</w:t>
      </w:r>
      <w:r w:rsidR="00185A96">
        <w:rPr>
          <w:rFonts w:ascii="Arial" w:hAnsi="Arial" w:cs="Arial"/>
          <w:spacing w:val="-3"/>
          <w:sz w:val="26"/>
          <w:szCs w:val="26"/>
        </w:rPr>
        <w:t>”</w:t>
      </w:r>
      <w:r>
        <w:rPr>
          <w:rFonts w:ascii="Arial" w:hAnsi="Arial" w:cs="Arial"/>
          <w:spacing w:val="-3"/>
          <w:sz w:val="26"/>
          <w:szCs w:val="26"/>
        </w:rPr>
        <w:t xml:space="preserve"> dentro de un proceso </w:t>
      </w:r>
      <w:r w:rsidR="00185A96">
        <w:rPr>
          <w:rFonts w:ascii="Arial" w:hAnsi="Arial" w:cs="Arial"/>
          <w:spacing w:val="-3"/>
          <w:sz w:val="26"/>
          <w:szCs w:val="26"/>
        </w:rPr>
        <w:t>de custodia y cuidado personal</w:t>
      </w:r>
      <w:r w:rsidR="00EB7D40">
        <w:rPr>
          <w:rFonts w:ascii="Arial" w:hAnsi="Arial" w:cs="Arial"/>
          <w:sz w:val="26"/>
          <w:szCs w:val="26"/>
        </w:rPr>
        <w:t xml:space="preserve"> promovido por </w:t>
      </w:r>
      <w:r w:rsidR="00185A96">
        <w:rPr>
          <w:rFonts w:ascii="Arial" w:hAnsi="Arial" w:cs="Arial"/>
          <w:sz w:val="26"/>
          <w:szCs w:val="26"/>
        </w:rPr>
        <w:t>e</w:t>
      </w:r>
      <w:r w:rsidR="00EB7D40">
        <w:rPr>
          <w:rFonts w:ascii="Arial" w:hAnsi="Arial" w:cs="Arial"/>
          <w:sz w:val="26"/>
          <w:szCs w:val="26"/>
          <w:lang w:val="es-ES" w:eastAsia="es-ES"/>
        </w:rPr>
        <w:t>l aquí accionante</w:t>
      </w:r>
      <w:r>
        <w:rPr>
          <w:rFonts w:ascii="Arial" w:hAnsi="Arial" w:cs="Arial"/>
          <w:spacing w:val="-3"/>
          <w:sz w:val="26"/>
          <w:szCs w:val="26"/>
        </w:rPr>
        <w:t>,</w:t>
      </w:r>
      <w:r w:rsidRPr="00214CFD">
        <w:rPr>
          <w:rFonts w:ascii="Arial" w:hAnsi="Arial" w:cs="Arial"/>
          <w:spacing w:val="-3"/>
          <w:sz w:val="26"/>
          <w:szCs w:val="26"/>
        </w:rPr>
        <w:t xml:space="preserve"> que amerite la injerenci</w:t>
      </w:r>
      <w:r w:rsidR="0025485A">
        <w:rPr>
          <w:rFonts w:ascii="Arial" w:hAnsi="Arial" w:cs="Arial"/>
          <w:spacing w:val="-3"/>
          <w:sz w:val="26"/>
          <w:szCs w:val="26"/>
        </w:rPr>
        <w:t>a del juez c</w:t>
      </w:r>
      <w:r w:rsidRPr="00214CFD">
        <w:rPr>
          <w:rFonts w:ascii="Arial" w:hAnsi="Arial" w:cs="Arial"/>
          <w:spacing w:val="-3"/>
          <w:sz w:val="26"/>
          <w:szCs w:val="26"/>
        </w:rPr>
        <w:t>onstitucional</w:t>
      </w:r>
      <w:r>
        <w:rPr>
          <w:rFonts w:ascii="Arial" w:hAnsi="Arial" w:cs="Arial"/>
          <w:sz w:val="26"/>
          <w:szCs w:val="26"/>
        </w:rPr>
        <w:t>.</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Posición unificada y consolidada en el año 2005</w:t>
      </w:r>
      <w:r>
        <w:rPr>
          <w:rFonts w:ascii="Arial" w:hAnsi="Arial" w:cs="Arial"/>
          <w:sz w:val="26"/>
          <w:szCs w:val="26"/>
          <w:lang w:val="es-ES"/>
        </w:rPr>
        <w:t xml:space="preserve"> en Sentencia C-592.</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EA2BC6" w:rsidRDefault="007D4C24" w:rsidP="007D4C24">
      <w:pPr>
        <w:pStyle w:val="Sinespaciado1"/>
        <w:spacing w:line="360" w:lineRule="auto"/>
        <w:ind w:firstLine="2835"/>
        <w:jc w:val="both"/>
        <w:rPr>
          <w:rFonts w:ascii="Arial" w:hAnsi="Arial" w:cs="Arial"/>
          <w:sz w:val="24"/>
          <w:szCs w:val="24"/>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A2BC6">
        <w:rPr>
          <w:rStyle w:val="Refdenotaalpie"/>
          <w:rFonts w:ascii="Arial" w:hAnsi="Arial"/>
          <w:i/>
          <w:sz w:val="24"/>
          <w:szCs w:val="24"/>
          <w:lang w:val="es-ES"/>
        </w:rPr>
        <w:footnoteReference w:id="1"/>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6F38B0" w:rsidRDefault="007D4C24" w:rsidP="007D4C24">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sidR="004051AA">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6F38B0"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r w:rsidRPr="006F38B0">
        <w:rPr>
          <w:rFonts w:ascii="Arial" w:hAnsi="Arial" w:cs="Arial"/>
          <w:sz w:val="26"/>
          <w:szCs w:val="26"/>
          <w:lang w:val="es-ES"/>
        </w:rPr>
        <w:lastRenderedPageBreak/>
        <w:t>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A6647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7D4C24" w:rsidRPr="00A66474" w:rsidRDefault="007D4C24" w:rsidP="007D4C24">
      <w:pPr>
        <w:pStyle w:val="Sinespaciado1"/>
        <w:spacing w:line="360" w:lineRule="auto"/>
        <w:ind w:firstLine="2835"/>
        <w:jc w:val="both"/>
        <w:rPr>
          <w:rFonts w:ascii="Arial" w:hAnsi="Arial" w:cs="Arial"/>
          <w:sz w:val="16"/>
          <w:szCs w:val="26"/>
        </w:rPr>
      </w:pPr>
    </w:p>
    <w:p w:rsidR="00E52484" w:rsidRDefault="007D4C24" w:rsidP="00E52484">
      <w:pPr>
        <w:pStyle w:val="Sinespaciado1"/>
        <w:spacing w:line="360" w:lineRule="auto"/>
        <w:ind w:firstLine="2835"/>
        <w:jc w:val="both"/>
        <w:rPr>
          <w:rFonts w:ascii="Arial" w:eastAsia="Arial" w:hAnsi="Arial" w:cs="Arial"/>
          <w:sz w:val="26"/>
          <w:szCs w:val="26"/>
        </w:rPr>
      </w:pPr>
      <w:r>
        <w:rPr>
          <w:rFonts w:ascii="Arial" w:hAnsi="Arial" w:cs="Arial"/>
          <w:sz w:val="26"/>
          <w:szCs w:val="26"/>
        </w:rPr>
        <w:t>8</w:t>
      </w:r>
      <w:r w:rsidRPr="00437CDE">
        <w:rPr>
          <w:rFonts w:ascii="Arial" w:hAnsi="Arial" w:cs="Arial"/>
          <w:sz w:val="26"/>
          <w:szCs w:val="26"/>
        </w:rPr>
        <w:t xml:space="preserve">. </w:t>
      </w:r>
      <w:r w:rsidR="00E52484">
        <w:rPr>
          <w:rFonts w:ascii="Arial" w:hAnsi="Arial" w:cs="Arial"/>
          <w:sz w:val="26"/>
          <w:szCs w:val="26"/>
        </w:rPr>
        <w:t xml:space="preserve">Pretende la </w:t>
      </w:r>
      <w:r w:rsidR="00671DD1">
        <w:rPr>
          <w:rFonts w:ascii="Arial" w:hAnsi="Arial" w:cs="Arial"/>
          <w:sz w:val="26"/>
          <w:szCs w:val="26"/>
        </w:rPr>
        <w:t xml:space="preserve">parte </w:t>
      </w:r>
      <w:r w:rsidR="00E52484">
        <w:rPr>
          <w:rFonts w:ascii="Arial" w:hAnsi="Arial" w:cs="Arial"/>
          <w:sz w:val="26"/>
          <w:szCs w:val="26"/>
        </w:rPr>
        <w:t>actor</w:t>
      </w:r>
      <w:r w:rsidR="00671DD1">
        <w:rPr>
          <w:rFonts w:ascii="Arial" w:hAnsi="Arial" w:cs="Arial"/>
          <w:sz w:val="26"/>
          <w:szCs w:val="26"/>
        </w:rPr>
        <w:t>a</w:t>
      </w:r>
      <w:r w:rsidR="00E52484" w:rsidRPr="00C9374E">
        <w:rPr>
          <w:rFonts w:ascii="Arial" w:hAnsi="Arial" w:cs="Arial"/>
          <w:sz w:val="26"/>
          <w:szCs w:val="26"/>
        </w:rPr>
        <w:t xml:space="preserve"> que por este mecanismo </w:t>
      </w:r>
      <w:r w:rsidR="00E52484" w:rsidRPr="006D238C">
        <w:rPr>
          <w:rFonts w:ascii="Arial" w:hAnsi="Arial" w:cs="Arial"/>
          <w:sz w:val="26"/>
          <w:szCs w:val="26"/>
        </w:rPr>
        <w:t>excepcional se disponga</w:t>
      </w:r>
      <w:r w:rsidR="004051AA">
        <w:rPr>
          <w:rFonts w:ascii="Arial" w:hAnsi="Arial" w:cs="Arial"/>
          <w:sz w:val="26"/>
          <w:szCs w:val="26"/>
        </w:rPr>
        <w:t xml:space="preserve"> </w:t>
      </w:r>
      <w:r w:rsidR="00094A0D">
        <w:rPr>
          <w:rFonts w:ascii="Arial" w:hAnsi="Arial" w:cs="Arial"/>
          <w:sz w:val="26"/>
          <w:szCs w:val="26"/>
        </w:rPr>
        <w:t>orden</w:t>
      </w:r>
      <w:r w:rsidR="00671DD1">
        <w:rPr>
          <w:rFonts w:ascii="Arial" w:hAnsi="Arial" w:cs="Arial"/>
          <w:sz w:val="26"/>
          <w:szCs w:val="26"/>
        </w:rPr>
        <w:t xml:space="preserve">ar </w:t>
      </w:r>
      <w:r w:rsidR="00094A0D">
        <w:rPr>
          <w:rFonts w:ascii="Arial" w:hAnsi="Arial" w:cs="Arial"/>
          <w:sz w:val="26"/>
          <w:szCs w:val="26"/>
        </w:rPr>
        <w:t>a</w:t>
      </w:r>
      <w:r w:rsidR="00671DD1" w:rsidRPr="005D6367">
        <w:rPr>
          <w:rFonts w:ascii="Arial" w:hAnsi="Arial" w:cs="Arial"/>
          <w:sz w:val="26"/>
          <w:szCs w:val="26"/>
        </w:rPr>
        <w:t xml:space="preserve">l </w:t>
      </w:r>
      <w:r w:rsidR="00671DD1" w:rsidRPr="009F2E3A">
        <w:rPr>
          <w:rFonts w:ascii="Arial" w:hAnsi="Arial" w:cs="Arial"/>
          <w:lang w:val="es-ES" w:eastAsia="es-ES"/>
        </w:rPr>
        <w:t xml:space="preserve">JUZGADO </w:t>
      </w:r>
      <w:r w:rsidR="00094A0D">
        <w:rPr>
          <w:rFonts w:ascii="Arial" w:hAnsi="Arial" w:cs="Arial"/>
          <w:lang w:val="es-ES" w:eastAsia="es-ES"/>
        </w:rPr>
        <w:t>PROMISCUO</w:t>
      </w:r>
      <w:r w:rsidR="00671DD1" w:rsidRPr="009F2E3A">
        <w:rPr>
          <w:rFonts w:ascii="Arial" w:hAnsi="Arial" w:cs="Arial"/>
          <w:lang w:val="es-ES" w:eastAsia="es-ES"/>
        </w:rPr>
        <w:t xml:space="preserve"> MUNICIPAL DE </w:t>
      </w:r>
      <w:r w:rsidR="00094A0D">
        <w:rPr>
          <w:rFonts w:ascii="Arial" w:hAnsi="Arial" w:cs="Arial"/>
          <w:lang w:val="es-ES" w:eastAsia="es-ES"/>
        </w:rPr>
        <w:t>QUINCHÍA</w:t>
      </w:r>
      <w:r w:rsidR="00671DD1">
        <w:rPr>
          <w:rFonts w:ascii="Arial" w:hAnsi="Arial" w:cs="Arial"/>
          <w:sz w:val="26"/>
          <w:szCs w:val="26"/>
        </w:rPr>
        <w:t xml:space="preserve">, </w:t>
      </w:r>
      <w:r w:rsidR="00094A0D">
        <w:rPr>
          <w:rFonts w:ascii="Arial" w:hAnsi="Arial" w:cs="Arial"/>
          <w:sz w:val="26"/>
          <w:szCs w:val="26"/>
        </w:rPr>
        <w:t xml:space="preserve">rehacer el fallo en el </w:t>
      </w:r>
      <w:r w:rsidR="00671DD1">
        <w:rPr>
          <w:rFonts w:ascii="Arial" w:hAnsi="Arial" w:cs="Arial"/>
          <w:sz w:val="26"/>
          <w:szCs w:val="26"/>
        </w:rPr>
        <w:t>que</w:t>
      </w:r>
      <w:r w:rsidR="00094A0D">
        <w:rPr>
          <w:rFonts w:ascii="Arial" w:hAnsi="Arial" w:cs="Arial"/>
          <w:sz w:val="26"/>
          <w:szCs w:val="26"/>
        </w:rPr>
        <w:t xml:space="preserve"> otorgó la custodia de su hijo menor de edad a su madre, y tenga en cuenta las condiciones en las que vive y su decisión de querer estar con él; así mismo, basar su decisión en pruebas legalmente practicadas y no con suposiciones y declaraciones temerarias</w:t>
      </w:r>
      <w:r w:rsidR="00671DD1">
        <w:rPr>
          <w:rFonts w:ascii="Arial" w:hAnsi="Arial" w:cs="Arial"/>
          <w:sz w:val="26"/>
          <w:szCs w:val="26"/>
        </w:rPr>
        <w:t>.</w:t>
      </w:r>
    </w:p>
    <w:p w:rsidR="00E52484" w:rsidRPr="00E75237" w:rsidRDefault="00E52484" w:rsidP="00E52484">
      <w:pPr>
        <w:pStyle w:val="Sinespaciado1"/>
        <w:spacing w:line="360" w:lineRule="auto"/>
        <w:ind w:firstLine="2835"/>
        <w:jc w:val="both"/>
        <w:rPr>
          <w:rFonts w:ascii="Arial" w:hAnsi="Arial" w:cs="Arial"/>
          <w:sz w:val="16"/>
          <w:szCs w:val="26"/>
        </w:rPr>
      </w:pPr>
    </w:p>
    <w:p w:rsidR="00E52484" w:rsidRDefault="00E52484" w:rsidP="00E52484">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 xml:space="preserve">9. Al verificar </w:t>
      </w:r>
      <w:r w:rsidRPr="004D69BC">
        <w:rPr>
          <w:rFonts w:ascii="Arial" w:eastAsia="Arial" w:hAnsi="Arial" w:cs="Arial"/>
          <w:sz w:val="26"/>
          <w:szCs w:val="26"/>
        </w:rPr>
        <w:t xml:space="preserve">los presupuestos generales de procedibilidad, </w:t>
      </w:r>
      <w:r>
        <w:rPr>
          <w:rFonts w:ascii="Arial" w:eastAsia="Arial" w:hAnsi="Arial" w:cs="Arial"/>
          <w:sz w:val="26"/>
          <w:szCs w:val="26"/>
        </w:rPr>
        <w:t xml:space="preserve">la Sala encuentra que en este caso concreto </w:t>
      </w:r>
      <w:r w:rsidRPr="004D69BC">
        <w:rPr>
          <w:rFonts w:ascii="Arial" w:eastAsia="Arial" w:hAnsi="Arial" w:cs="Arial"/>
          <w:sz w:val="26"/>
          <w:szCs w:val="26"/>
        </w:rPr>
        <w:t xml:space="preserve">se hallan debidamente cumplidos. </w:t>
      </w:r>
      <w:r w:rsidRPr="00591859">
        <w:rPr>
          <w:rFonts w:ascii="Arial" w:eastAsia="Arial" w:hAnsi="Arial" w:cs="Arial"/>
          <w:sz w:val="26"/>
          <w:szCs w:val="26"/>
        </w:rPr>
        <w:t>El asunto en estudio tiene una evidente relevancia constitucional, toda vez que comporta, entre otros, la presunta vulneración del derecho fun</w:t>
      </w:r>
      <w:r>
        <w:rPr>
          <w:rFonts w:ascii="Arial" w:eastAsia="Arial" w:hAnsi="Arial" w:cs="Arial"/>
          <w:sz w:val="26"/>
          <w:szCs w:val="26"/>
        </w:rPr>
        <w:t>damental al debido proceso (art. 29 C.P.). A</w:t>
      </w:r>
      <w:r w:rsidRPr="004D69BC">
        <w:rPr>
          <w:rFonts w:ascii="Arial" w:eastAsia="Arial" w:hAnsi="Arial" w:cs="Arial"/>
          <w:sz w:val="26"/>
          <w:szCs w:val="26"/>
        </w:rPr>
        <w:t xml:space="preserve">l examinar el </w:t>
      </w:r>
      <w:r w:rsidRPr="004D69BC">
        <w:rPr>
          <w:rFonts w:ascii="Arial" w:eastAsia="Arial" w:hAnsi="Arial" w:cs="Arial"/>
          <w:sz w:val="26"/>
          <w:szCs w:val="26"/>
        </w:rPr>
        <w:lastRenderedPageBreak/>
        <w:t>presup</w:t>
      </w:r>
      <w:r>
        <w:rPr>
          <w:rFonts w:ascii="Arial" w:eastAsia="Arial" w:hAnsi="Arial" w:cs="Arial"/>
          <w:sz w:val="26"/>
          <w:szCs w:val="26"/>
        </w:rPr>
        <w:t xml:space="preserve">uesto de subsidiariedad, está </w:t>
      </w:r>
      <w:r w:rsidRPr="004D69BC">
        <w:rPr>
          <w:rFonts w:ascii="Arial" w:eastAsia="Arial" w:hAnsi="Arial" w:cs="Arial"/>
          <w:sz w:val="26"/>
          <w:szCs w:val="26"/>
        </w:rPr>
        <w:t xml:space="preserve">cumplido porque </w:t>
      </w:r>
      <w:r w:rsidR="009C7A6E">
        <w:rPr>
          <w:rFonts w:ascii="Arial" w:hAnsi="Arial" w:cs="Arial"/>
          <w:sz w:val="26"/>
          <w:szCs w:val="26"/>
        </w:rPr>
        <w:t>se trata de un proceso verbal sumario, asunto que es de única instancia</w:t>
      </w:r>
      <w:r>
        <w:rPr>
          <w:rFonts w:ascii="Arial" w:eastAsia="Arial" w:hAnsi="Arial" w:cs="Arial"/>
          <w:sz w:val="26"/>
          <w:szCs w:val="26"/>
        </w:rPr>
        <w:t>;</w:t>
      </w:r>
      <w:r w:rsidRPr="004D69BC">
        <w:rPr>
          <w:rFonts w:ascii="Arial" w:eastAsia="Arial" w:hAnsi="Arial" w:cs="Arial"/>
          <w:sz w:val="26"/>
          <w:szCs w:val="26"/>
        </w:rPr>
        <w:t xml:space="preserve"> la </w:t>
      </w:r>
      <w:r>
        <w:rPr>
          <w:rFonts w:ascii="Arial" w:eastAsia="Arial" w:hAnsi="Arial" w:cs="Arial"/>
          <w:sz w:val="26"/>
          <w:szCs w:val="26"/>
        </w:rPr>
        <w:t xml:space="preserve">misma </w:t>
      </w:r>
      <w:r w:rsidRPr="004D69BC">
        <w:rPr>
          <w:rFonts w:ascii="Arial" w:eastAsia="Arial" w:hAnsi="Arial" w:cs="Arial"/>
          <w:sz w:val="26"/>
          <w:szCs w:val="26"/>
        </w:rPr>
        <w:t xml:space="preserve">no es de tutela; hay inmediatez porque </w:t>
      </w:r>
      <w:r>
        <w:rPr>
          <w:rFonts w:ascii="Arial" w:eastAsia="Arial" w:hAnsi="Arial" w:cs="Arial"/>
          <w:sz w:val="26"/>
          <w:szCs w:val="26"/>
        </w:rPr>
        <w:t>la providencia data del 1</w:t>
      </w:r>
      <w:r w:rsidR="00126F29">
        <w:rPr>
          <w:rFonts w:ascii="Arial" w:eastAsia="Arial" w:hAnsi="Arial" w:cs="Arial"/>
          <w:sz w:val="26"/>
          <w:szCs w:val="26"/>
        </w:rPr>
        <w:t>8</w:t>
      </w:r>
      <w:r>
        <w:rPr>
          <w:rFonts w:ascii="Arial" w:eastAsia="Arial" w:hAnsi="Arial" w:cs="Arial"/>
          <w:sz w:val="26"/>
          <w:szCs w:val="26"/>
        </w:rPr>
        <w:t xml:space="preserve"> de </w:t>
      </w:r>
      <w:r w:rsidR="00126F29">
        <w:rPr>
          <w:rFonts w:ascii="Arial" w:eastAsia="Arial" w:hAnsi="Arial" w:cs="Arial"/>
          <w:sz w:val="26"/>
          <w:szCs w:val="26"/>
        </w:rPr>
        <w:t>enero</w:t>
      </w:r>
      <w:r>
        <w:rPr>
          <w:rFonts w:ascii="Arial" w:eastAsia="Arial" w:hAnsi="Arial" w:cs="Arial"/>
          <w:sz w:val="26"/>
          <w:szCs w:val="26"/>
        </w:rPr>
        <w:t xml:space="preserve"> de 201</w:t>
      </w:r>
      <w:r w:rsidR="00126F29">
        <w:rPr>
          <w:rFonts w:ascii="Arial" w:eastAsia="Arial" w:hAnsi="Arial" w:cs="Arial"/>
          <w:sz w:val="26"/>
          <w:szCs w:val="26"/>
        </w:rPr>
        <w:t>8</w:t>
      </w:r>
      <w:r>
        <w:rPr>
          <w:rFonts w:ascii="Arial" w:eastAsia="Arial" w:hAnsi="Arial" w:cs="Arial"/>
          <w:sz w:val="26"/>
          <w:szCs w:val="26"/>
        </w:rPr>
        <w:t xml:space="preserve"> y la acción fue instaurada el </w:t>
      </w:r>
      <w:r w:rsidR="00126F29">
        <w:rPr>
          <w:rFonts w:ascii="Arial" w:eastAsia="Arial" w:hAnsi="Arial" w:cs="Arial"/>
          <w:sz w:val="26"/>
          <w:szCs w:val="26"/>
        </w:rPr>
        <w:t>6</w:t>
      </w:r>
      <w:r>
        <w:rPr>
          <w:rFonts w:ascii="Arial" w:eastAsia="Arial" w:hAnsi="Arial" w:cs="Arial"/>
          <w:sz w:val="26"/>
          <w:szCs w:val="26"/>
        </w:rPr>
        <w:t xml:space="preserve"> de </w:t>
      </w:r>
      <w:r w:rsidR="00126F29">
        <w:rPr>
          <w:rFonts w:ascii="Arial" w:eastAsia="Arial" w:hAnsi="Arial" w:cs="Arial"/>
          <w:sz w:val="26"/>
          <w:szCs w:val="26"/>
        </w:rPr>
        <w:t>marz</w:t>
      </w:r>
      <w:r>
        <w:rPr>
          <w:rFonts w:ascii="Arial" w:eastAsia="Arial" w:hAnsi="Arial" w:cs="Arial"/>
          <w:sz w:val="26"/>
          <w:szCs w:val="26"/>
        </w:rPr>
        <w:t>o de 201</w:t>
      </w:r>
      <w:r w:rsidR="00126F29">
        <w:rPr>
          <w:rFonts w:ascii="Arial" w:eastAsia="Arial" w:hAnsi="Arial" w:cs="Arial"/>
          <w:sz w:val="26"/>
          <w:szCs w:val="26"/>
        </w:rPr>
        <w:t>8</w:t>
      </w:r>
      <w:r w:rsidRPr="004D69BC">
        <w:rPr>
          <w:rFonts w:ascii="Arial" w:eastAsia="Arial" w:hAnsi="Arial" w:cs="Arial"/>
          <w:sz w:val="26"/>
          <w:szCs w:val="26"/>
        </w:rPr>
        <w:t>; la irregularidad realzada por la parte, resulta ser trascedente en la decisión atacada</w:t>
      </w:r>
      <w:r>
        <w:rPr>
          <w:rFonts w:ascii="Arial" w:eastAsia="Arial" w:hAnsi="Arial" w:cs="Arial"/>
          <w:sz w:val="26"/>
          <w:szCs w:val="26"/>
        </w:rPr>
        <w:t xml:space="preserve"> y </w:t>
      </w:r>
      <w:r w:rsidRPr="00591859">
        <w:rPr>
          <w:rFonts w:ascii="Arial" w:eastAsia="Arial" w:hAnsi="Arial" w:cs="Arial"/>
          <w:sz w:val="26"/>
          <w:szCs w:val="26"/>
        </w:rPr>
        <w:t xml:space="preserve">la solicitud de tutela identifica plenamente tanto los hechos que generaron la supuesta vulneración, como </w:t>
      </w:r>
      <w:r>
        <w:rPr>
          <w:rFonts w:ascii="Arial" w:eastAsia="Arial" w:hAnsi="Arial" w:cs="Arial"/>
          <w:sz w:val="26"/>
          <w:szCs w:val="26"/>
        </w:rPr>
        <w:t>el derecho fundamental que se considera vulnerado</w:t>
      </w:r>
      <w:r w:rsidRPr="004D69BC">
        <w:rPr>
          <w:rFonts w:ascii="Arial" w:eastAsia="Arial" w:hAnsi="Arial" w:cs="Arial"/>
          <w:sz w:val="26"/>
          <w:szCs w:val="26"/>
        </w:rPr>
        <w:t>.</w:t>
      </w:r>
    </w:p>
    <w:p w:rsidR="00E52484" w:rsidRPr="000D72F8" w:rsidRDefault="00E52484" w:rsidP="00E52484">
      <w:pPr>
        <w:pStyle w:val="Sinespaciado1"/>
        <w:spacing w:line="360" w:lineRule="auto"/>
        <w:ind w:firstLine="2835"/>
        <w:jc w:val="both"/>
        <w:rPr>
          <w:rFonts w:ascii="Arial" w:eastAsia="Arial" w:hAnsi="Arial" w:cs="Arial"/>
          <w:sz w:val="16"/>
          <w:szCs w:val="26"/>
        </w:rPr>
      </w:pPr>
    </w:p>
    <w:p w:rsidR="00E52484" w:rsidRDefault="008104E8" w:rsidP="00E52484">
      <w:pPr>
        <w:pStyle w:val="Sinespaciado1"/>
        <w:spacing w:line="360" w:lineRule="auto"/>
        <w:ind w:firstLine="2835"/>
        <w:jc w:val="both"/>
        <w:rPr>
          <w:rFonts w:ascii="Arial" w:eastAsia="Arial" w:hAnsi="Arial" w:cs="Arial"/>
          <w:sz w:val="26"/>
          <w:szCs w:val="26"/>
        </w:rPr>
      </w:pPr>
      <w:r>
        <w:rPr>
          <w:rFonts w:ascii="Arial" w:hAnsi="Arial" w:cs="Arial"/>
          <w:sz w:val="26"/>
          <w:szCs w:val="26"/>
        </w:rPr>
        <w:t>10</w:t>
      </w:r>
      <w:r w:rsidR="00E52484" w:rsidRPr="00651D89">
        <w:rPr>
          <w:rFonts w:ascii="Arial" w:hAnsi="Arial" w:cs="Arial"/>
          <w:sz w:val="26"/>
          <w:szCs w:val="26"/>
        </w:rPr>
        <w:t xml:space="preserve">. </w:t>
      </w:r>
      <w:r w:rsidR="00F82EA6">
        <w:rPr>
          <w:rFonts w:ascii="Arial" w:hAnsi="Arial" w:cs="Arial"/>
          <w:sz w:val="26"/>
          <w:szCs w:val="26"/>
        </w:rPr>
        <w:t>C</w:t>
      </w:r>
      <w:r w:rsidR="00E52484">
        <w:rPr>
          <w:rFonts w:ascii="Arial" w:hAnsi="Arial" w:cs="Arial"/>
          <w:sz w:val="26"/>
          <w:szCs w:val="26"/>
        </w:rPr>
        <w:t>ontinuando con el análisis del asunto bajo estudio, d</w:t>
      </w:r>
      <w:r w:rsidR="00E52484" w:rsidRPr="00692F4D">
        <w:rPr>
          <w:rFonts w:ascii="Arial" w:hAnsi="Arial" w:cs="Arial"/>
          <w:sz w:val="26"/>
          <w:szCs w:val="26"/>
        </w:rPr>
        <w:t xml:space="preserve">el examen de las pruebas que obran en el expediente, </w:t>
      </w:r>
      <w:r w:rsidR="000A0731">
        <w:rPr>
          <w:rFonts w:ascii="Arial" w:hAnsi="Arial" w:cs="Arial"/>
          <w:sz w:val="26"/>
          <w:szCs w:val="26"/>
        </w:rPr>
        <w:t xml:space="preserve">se tiene que en el </w:t>
      </w:r>
      <w:r w:rsidR="000A0731">
        <w:rPr>
          <w:rFonts w:ascii="Arial" w:hAnsi="Arial" w:cs="Arial"/>
          <w:spacing w:val="-3"/>
          <w:sz w:val="26"/>
          <w:szCs w:val="26"/>
        </w:rPr>
        <w:t>proceso de custodia y cuidado personal</w:t>
      </w:r>
      <w:r w:rsidR="000A0731">
        <w:rPr>
          <w:rFonts w:ascii="Arial" w:hAnsi="Arial" w:cs="Arial"/>
          <w:sz w:val="26"/>
          <w:szCs w:val="26"/>
        </w:rPr>
        <w:t xml:space="preserve"> promovido por e</w:t>
      </w:r>
      <w:r w:rsidR="000A0731">
        <w:rPr>
          <w:rFonts w:ascii="Arial" w:hAnsi="Arial" w:cs="Arial"/>
          <w:sz w:val="26"/>
          <w:szCs w:val="26"/>
          <w:lang w:val="es-ES" w:eastAsia="es-ES"/>
        </w:rPr>
        <w:t>l aquí accionante</w:t>
      </w:r>
      <w:r w:rsidR="000A0731">
        <w:rPr>
          <w:rFonts w:ascii="Arial" w:hAnsi="Arial" w:cs="Arial"/>
          <w:spacing w:val="-3"/>
          <w:sz w:val="26"/>
          <w:szCs w:val="26"/>
        </w:rPr>
        <w:t>,</w:t>
      </w:r>
      <w:r w:rsidR="000A0731" w:rsidRPr="00214CFD">
        <w:rPr>
          <w:rFonts w:ascii="Arial" w:hAnsi="Arial" w:cs="Arial"/>
          <w:spacing w:val="-3"/>
          <w:sz w:val="26"/>
          <w:szCs w:val="26"/>
        </w:rPr>
        <w:t xml:space="preserve"> </w:t>
      </w:r>
      <w:r w:rsidR="000A0731">
        <w:rPr>
          <w:rFonts w:ascii="Arial" w:hAnsi="Arial" w:cs="Arial"/>
          <w:spacing w:val="-3"/>
          <w:sz w:val="26"/>
          <w:szCs w:val="26"/>
        </w:rPr>
        <w:t>se llevaron a cabo</w:t>
      </w:r>
      <w:r w:rsidR="001E746B">
        <w:rPr>
          <w:rFonts w:ascii="Arial" w:hAnsi="Arial" w:cs="Arial"/>
          <w:spacing w:val="-3"/>
          <w:sz w:val="26"/>
          <w:szCs w:val="26"/>
        </w:rPr>
        <w:t xml:space="preserve"> audiencias el 25 de julio, 15 de agosto y 7 de septiembre de 2017, donde se</w:t>
      </w:r>
      <w:r w:rsidR="000A0731">
        <w:rPr>
          <w:rFonts w:ascii="Arial" w:hAnsi="Arial" w:cs="Arial"/>
          <w:spacing w:val="-3"/>
          <w:sz w:val="26"/>
          <w:szCs w:val="26"/>
        </w:rPr>
        <w:t xml:space="preserve"> </w:t>
      </w:r>
      <w:r w:rsidR="001E746B">
        <w:rPr>
          <w:rFonts w:ascii="Arial" w:hAnsi="Arial" w:cs="Arial"/>
          <w:spacing w:val="-3"/>
          <w:sz w:val="26"/>
          <w:szCs w:val="26"/>
        </w:rPr>
        <w:t xml:space="preserve">practicaron los interrogatorios a las partes </w:t>
      </w:r>
      <w:r w:rsidR="00644328">
        <w:rPr>
          <w:rFonts w:ascii="Arial" w:hAnsi="Arial" w:cs="Arial"/>
          <w:spacing w:val="-3"/>
          <w:sz w:val="26"/>
          <w:szCs w:val="26"/>
        </w:rPr>
        <w:t>y las pruebas testimoniales decretadas</w:t>
      </w:r>
      <w:r w:rsidR="00E52484">
        <w:rPr>
          <w:rFonts w:ascii="Arial" w:hAnsi="Arial" w:cs="Arial"/>
          <w:sz w:val="26"/>
          <w:szCs w:val="26"/>
        </w:rPr>
        <w:t xml:space="preserve"> (fls. </w:t>
      </w:r>
      <w:r w:rsidR="001E746B">
        <w:rPr>
          <w:rFonts w:ascii="Arial" w:hAnsi="Arial" w:cs="Arial"/>
          <w:sz w:val="26"/>
          <w:szCs w:val="26"/>
        </w:rPr>
        <w:t>42; 64 y 66</w:t>
      </w:r>
      <w:r w:rsidR="00E52484">
        <w:rPr>
          <w:rFonts w:ascii="Arial" w:hAnsi="Arial" w:cs="Arial"/>
          <w:sz w:val="26"/>
          <w:szCs w:val="26"/>
        </w:rPr>
        <w:t xml:space="preserve"> cuaderno principal) y el </w:t>
      </w:r>
      <w:r w:rsidR="00644328">
        <w:rPr>
          <w:rFonts w:ascii="Arial" w:eastAsia="Arial" w:hAnsi="Arial" w:cs="Arial"/>
          <w:sz w:val="26"/>
          <w:szCs w:val="26"/>
        </w:rPr>
        <w:t>18</w:t>
      </w:r>
      <w:r w:rsidR="00E52484">
        <w:rPr>
          <w:rFonts w:ascii="Arial" w:eastAsia="Arial" w:hAnsi="Arial" w:cs="Arial"/>
          <w:sz w:val="26"/>
          <w:szCs w:val="26"/>
        </w:rPr>
        <w:t xml:space="preserve"> de </w:t>
      </w:r>
      <w:r w:rsidR="00644328">
        <w:rPr>
          <w:rFonts w:ascii="Arial" w:eastAsia="Arial" w:hAnsi="Arial" w:cs="Arial"/>
          <w:sz w:val="26"/>
          <w:szCs w:val="26"/>
        </w:rPr>
        <w:t xml:space="preserve">enero de 2018, se profirió sentencia </w:t>
      </w:r>
      <w:r w:rsidR="00E52484">
        <w:rPr>
          <w:rFonts w:ascii="Arial" w:eastAsia="Arial" w:hAnsi="Arial" w:cs="Arial"/>
          <w:sz w:val="26"/>
          <w:szCs w:val="26"/>
        </w:rPr>
        <w:t xml:space="preserve">(fl. </w:t>
      </w:r>
      <w:r w:rsidR="00644328">
        <w:rPr>
          <w:rFonts w:ascii="Arial" w:eastAsia="Arial" w:hAnsi="Arial" w:cs="Arial"/>
          <w:sz w:val="26"/>
          <w:szCs w:val="26"/>
        </w:rPr>
        <w:t>73</w:t>
      </w:r>
      <w:r w:rsidR="00E52484">
        <w:rPr>
          <w:rFonts w:ascii="Arial" w:eastAsia="Arial" w:hAnsi="Arial" w:cs="Arial"/>
          <w:sz w:val="26"/>
          <w:szCs w:val="26"/>
        </w:rPr>
        <w:t xml:space="preserve"> ib.)</w:t>
      </w:r>
      <w:r>
        <w:rPr>
          <w:rFonts w:ascii="Arial" w:hAnsi="Arial" w:cs="Arial"/>
          <w:sz w:val="26"/>
          <w:szCs w:val="26"/>
          <w:lang w:val="es-ES"/>
        </w:rPr>
        <w:t>.</w:t>
      </w:r>
    </w:p>
    <w:p w:rsidR="00E52484" w:rsidRPr="009D45E7" w:rsidRDefault="00E52484" w:rsidP="00E52484">
      <w:pPr>
        <w:pStyle w:val="Sinespaciado1"/>
        <w:spacing w:line="360" w:lineRule="auto"/>
        <w:ind w:firstLine="2835"/>
        <w:jc w:val="both"/>
        <w:rPr>
          <w:rFonts w:ascii="Arial" w:hAnsi="Arial" w:cs="Arial"/>
          <w:sz w:val="16"/>
          <w:szCs w:val="26"/>
        </w:rPr>
      </w:pPr>
    </w:p>
    <w:p w:rsidR="00E52484" w:rsidRPr="0012601D" w:rsidRDefault="008104E8" w:rsidP="00E52484">
      <w:pPr>
        <w:pStyle w:val="Sinespaciado1"/>
        <w:spacing w:line="360" w:lineRule="auto"/>
        <w:ind w:firstLine="2835"/>
        <w:jc w:val="both"/>
        <w:rPr>
          <w:rFonts w:ascii="Arial" w:hAnsi="Arial" w:cs="Arial"/>
          <w:sz w:val="16"/>
          <w:szCs w:val="26"/>
        </w:rPr>
      </w:pPr>
      <w:r>
        <w:rPr>
          <w:rFonts w:ascii="Arial" w:hAnsi="Arial" w:cs="Arial"/>
          <w:sz w:val="26"/>
          <w:szCs w:val="26"/>
        </w:rPr>
        <w:t>10</w:t>
      </w:r>
      <w:r w:rsidR="00E52484">
        <w:rPr>
          <w:rFonts w:ascii="Arial" w:hAnsi="Arial" w:cs="Arial"/>
          <w:sz w:val="26"/>
          <w:szCs w:val="26"/>
        </w:rPr>
        <w:t>.</w:t>
      </w:r>
      <w:r>
        <w:rPr>
          <w:rFonts w:ascii="Arial" w:hAnsi="Arial" w:cs="Arial"/>
          <w:sz w:val="26"/>
          <w:szCs w:val="26"/>
        </w:rPr>
        <w:t>1</w:t>
      </w:r>
      <w:r w:rsidR="00E52484">
        <w:rPr>
          <w:rFonts w:ascii="Arial" w:hAnsi="Arial" w:cs="Arial"/>
          <w:sz w:val="26"/>
          <w:szCs w:val="26"/>
        </w:rPr>
        <w:t>.</w:t>
      </w:r>
      <w:r w:rsidR="00E52484" w:rsidRPr="00F10D9B">
        <w:rPr>
          <w:rFonts w:ascii="Arial" w:hAnsi="Arial" w:cs="Arial"/>
          <w:sz w:val="26"/>
          <w:szCs w:val="26"/>
        </w:rPr>
        <w:t xml:space="preserve"> E</w:t>
      </w:r>
      <w:r w:rsidR="0040410F">
        <w:rPr>
          <w:rFonts w:ascii="Arial" w:hAnsi="Arial" w:cs="Arial"/>
          <w:sz w:val="26"/>
          <w:szCs w:val="26"/>
        </w:rPr>
        <w:t xml:space="preserve">n la audiencia del 7 de septiembre de 2017, la señora Eimy Yadey Agudelo Gil, declaró sobre la presunta comisión de unas conductas de actos sexuales contra una menor de edad, por parte del señor Álvaro Umelvi Hincapié, por lo que se dio traslado de ello a la Fiscalía 29 Seccional de Quinchía y se dispuso como medida cautelar entregar el menor a su señora madre hasta que se decidiera el proceso (fl. 66 ib.), denuncia </w:t>
      </w:r>
      <w:r w:rsidR="00D2188F">
        <w:rPr>
          <w:rFonts w:ascii="Arial" w:hAnsi="Arial" w:cs="Arial"/>
          <w:sz w:val="26"/>
          <w:szCs w:val="26"/>
        </w:rPr>
        <w:t xml:space="preserve">penal </w:t>
      </w:r>
      <w:r w:rsidR="0040410F">
        <w:rPr>
          <w:rFonts w:ascii="Arial" w:hAnsi="Arial" w:cs="Arial"/>
          <w:sz w:val="26"/>
          <w:szCs w:val="26"/>
        </w:rPr>
        <w:t>que también obra a folios 20 y 21 ibídem</w:t>
      </w:r>
      <w:r w:rsidR="004051AA">
        <w:rPr>
          <w:rFonts w:ascii="Arial" w:hAnsi="Arial" w:cs="Arial"/>
          <w:sz w:val="26"/>
          <w:szCs w:val="26"/>
        </w:rPr>
        <w:t>.</w:t>
      </w:r>
    </w:p>
    <w:p w:rsidR="00E52484" w:rsidRPr="00270999" w:rsidRDefault="00E52484" w:rsidP="00E52484">
      <w:pPr>
        <w:pStyle w:val="Sinespaciado1"/>
        <w:spacing w:line="360" w:lineRule="auto"/>
        <w:ind w:firstLine="2835"/>
        <w:jc w:val="both"/>
        <w:rPr>
          <w:rFonts w:ascii="Arial" w:hAnsi="Arial" w:cs="Arial"/>
          <w:sz w:val="16"/>
          <w:szCs w:val="26"/>
          <w:highlight w:val="yellow"/>
        </w:rPr>
      </w:pPr>
    </w:p>
    <w:p w:rsidR="00E52484" w:rsidRDefault="008104E8" w:rsidP="00E52484">
      <w:pPr>
        <w:pStyle w:val="Sinespaciado1"/>
        <w:spacing w:line="360" w:lineRule="auto"/>
        <w:ind w:firstLine="2835"/>
        <w:jc w:val="both"/>
        <w:rPr>
          <w:rFonts w:ascii="Arial" w:hAnsi="Arial" w:cs="Arial"/>
          <w:sz w:val="26"/>
          <w:szCs w:val="26"/>
          <w:highlight w:val="yellow"/>
        </w:rPr>
      </w:pPr>
      <w:r>
        <w:rPr>
          <w:rFonts w:ascii="Arial" w:hAnsi="Arial" w:cs="Arial"/>
          <w:sz w:val="26"/>
          <w:szCs w:val="26"/>
        </w:rPr>
        <w:t>10</w:t>
      </w:r>
      <w:r w:rsidR="00E52484" w:rsidRPr="00F10D9B">
        <w:rPr>
          <w:rFonts w:ascii="Arial" w:hAnsi="Arial" w:cs="Arial"/>
          <w:sz w:val="26"/>
          <w:szCs w:val="26"/>
        </w:rPr>
        <w:t>.</w:t>
      </w:r>
      <w:r>
        <w:rPr>
          <w:rFonts w:ascii="Arial" w:hAnsi="Arial" w:cs="Arial"/>
          <w:sz w:val="26"/>
          <w:szCs w:val="26"/>
        </w:rPr>
        <w:t>2</w:t>
      </w:r>
      <w:r w:rsidR="00E52484" w:rsidRPr="00F10D9B">
        <w:rPr>
          <w:rFonts w:ascii="Arial" w:hAnsi="Arial" w:cs="Arial"/>
          <w:sz w:val="26"/>
          <w:szCs w:val="26"/>
        </w:rPr>
        <w:t xml:space="preserve">. </w:t>
      </w:r>
      <w:r w:rsidR="00D2188F">
        <w:rPr>
          <w:rFonts w:ascii="Arial" w:hAnsi="Arial" w:cs="Arial"/>
          <w:sz w:val="26"/>
          <w:szCs w:val="26"/>
        </w:rPr>
        <w:t>En esa misma audiencia del 7</w:t>
      </w:r>
      <w:r w:rsidR="00E52484" w:rsidRPr="00F10D9B">
        <w:rPr>
          <w:rFonts w:ascii="Arial" w:hAnsi="Arial" w:cs="Arial"/>
          <w:sz w:val="26"/>
          <w:szCs w:val="26"/>
        </w:rPr>
        <w:t xml:space="preserve"> de </w:t>
      </w:r>
      <w:r w:rsidR="00D2188F">
        <w:rPr>
          <w:rFonts w:ascii="Arial" w:hAnsi="Arial" w:cs="Arial"/>
          <w:sz w:val="26"/>
          <w:szCs w:val="26"/>
        </w:rPr>
        <w:t>septiembre</w:t>
      </w:r>
      <w:r w:rsidR="00E52484" w:rsidRPr="00F10D9B">
        <w:rPr>
          <w:rFonts w:ascii="Arial" w:hAnsi="Arial" w:cs="Arial"/>
          <w:sz w:val="26"/>
          <w:szCs w:val="26"/>
        </w:rPr>
        <w:t xml:space="preserve"> de 201</w:t>
      </w:r>
      <w:r w:rsidR="00D2188F">
        <w:rPr>
          <w:rFonts w:ascii="Arial" w:hAnsi="Arial" w:cs="Arial"/>
          <w:sz w:val="26"/>
          <w:szCs w:val="26"/>
        </w:rPr>
        <w:t>7 (fl. 66 ib.)</w:t>
      </w:r>
      <w:r w:rsidR="00E52484" w:rsidRPr="00F10D9B">
        <w:rPr>
          <w:rFonts w:ascii="Arial" w:hAnsi="Arial" w:cs="Arial"/>
          <w:sz w:val="26"/>
          <w:szCs w:val="26"/>
        </w:rPr>
        <w:t xml:space="preserve">, </w:t>
      </w:r>
      <w:r w:rsidR="00E52484">
        <w:rPr>
          <w:rFonts w:ascii="Arial" w:hAnsi="Arial" w:cs="Arial"/>
          <w:sz w:val="26"/>
          <w:szCs w:val="26"/>
        </w:rPr>
        <w:t xml:space="preserve">el </w:t>
      </w:r>
      <w:r w:rsidR="00F82EA6" w:rsidRPr="008E6BE4">
        <w:rPr>
          <w:rFonts w:ascii="Arial" w:hAnsi="Arial" w:cs="Arial"/>
          <w:sz w:val="26"/>
          <w:szCs w:val="26"/>
        </w:rPr>
        <w:t xml:space="preserve">Juzgado </w:t>
      </w:r>
      <w:r w:rsidR="00D2188F">
        <w:rPr>
          <w:rFonts w:ascii="Arial" w:hAnsi="Arial" w:cs="Arial"/>
          <w:sz w:val="26"/>
          <w:szCs w:val="26"/>
        </w:rPr>
        <w:t>Promiscuo</w:t>
      </w:r>
      <w:r w:rsidR="00F82EA6">
        <w:rPr>
          <w:rFonts w:ascii="Arial" w:hAnsi="Arial" w:cs="Arial"/>
          <w:sz w:val="26"/>
          <w:szCs w:val="26"/>
        </w:rPr>
        <w:t xml:space="preserve"> Municipal de </w:t>
      </w:r>
      <w:r w:rsidR="00D2188F">
        <w:rPr>
          <w:rFonts w:ascii="Arial" w:hAnsi="Arial" w:cs="Arial"/>
          <w:sz w:val="26"/>
          <w:szCs w:val="26"/>
        </w:rPr>
        <w:t>Quinchía</w:t>
      </w:r>
      <w:r w:rsidR="00E52484">
        <w:rPr>
          <w:rFonts w:ascii="Arial" w:hAnsi="Arial" w:cs="Arial"/>
          <w:sz w:val="26"/>
          <w:szCs w:val="26"/>
          <w:lang w:val="es-ES"/>
        </w:rPr>
        <w:t xml:space="preserve">, </w:t>
      </w:r>
      <w:r w:rsidR="00D2188F">
        <w:rPr>
          <w:rFonts w:ascii="Arial" w:hAnsi="Arial" w:cs="Arial"/>
          <w:sz w:val="26"/>
          <w:szCs w:val="26"/>
          <w:lang w:val="es-ES"/>
        </w:rPr>
        <w:t>le resolvió al demandante su solicitud de nombramiento de u</w:t>
      </w:r>
      <w:r w:rsidR="00E52484">
        <w:rPr>
          <w:rFonts w:ascii="Arial" w:hAnsi="Arial" w:cs="Arial"/>
          <w:sz w:val="26"/>
          <w:szCs w:val="26"/>
          <w:lang w:val="es-ES"/>
        </w:rPr>
        <w:t>n</w:t>
      </w:r>
      <w:r w:rsidR="00D2188F">
        <w:rPr>
          <w:rFonts w:ascii="Arial" w:hAnsi="Arial" w:cs="Arial"/>
          <w:sz w:val="26"/>
          <w:szCs w:val="26"/>
          <w:lang w:val="es-ES"/>
        </w:rPr>
        <w:t xml:space="preserve"> apoderado en amparo de pobreza (fls. 45-46 ib.), a la cual no se accedió</w:t>
      </w:r>
      <w:r w:rsidR="00E52484">
        <w:rPr>
          <w:rFonts w:ascii="Arial" w:hAnsi="Arial" w:cs="Arial"/>
          <w:sz w:val="26"/>
          <w:szCs w:val="26"/>
          <w:lang w:val="es-ES"/>
        </w:rPr>
        <w:t xml:space="preserve"> con fundamento en el artículo 3</w:t>
      </w:r>
      <w:r w:rsidR="008A1204">
        <w:rPr>
          <w:rFonts w:ascii="Arial" w:hAnsi="Arial" w:cs="Arial"/>
          <w:sz w:val="26"/>
          <w:szCs w:val="26"/>
          <w:lang w:val="es-ES"/>
        </w:rPr>
        <w:t>9</w:t>
      </w:r>
      <w:r>
        <w:rPr>
          <w:rFonts w:ascii="Arial" w:hAnsi="Arial" w:cs="Arial"/>
          <w:sz w:val="26"/>
          <w:szCs w:val="26"/>
          <w:lang w:val="es-ES"/>
        </w:rPr>
        <w:t>2</w:t>
      </w:r>
      <w:r w:rsidR="00E52484">
        <w:rPr>
          <w:rFonts w:ascii="Arial" w:hAnsi="Arial" w:cs="Arial"/>
          <w:sz w:val="26"/>
          <w:szCs w:val="26"/>
          <w:lang w:val="es-ES"/>
        </w:rPr>
        <w:t xml:space="preserve"> del Código General del Proceso</w:t>
      </w:r>
      <w:r w:rsidR="004051AA">
        <w:rPr>
          <w:rFonts w:ascii="Arial" w:hAnsi="Arial" w:cs="Arial"/>
          <w:sz w:val="26"/>
          <w:szCs w:val="26"/>
          <w:lang w:val="es-ES"/>
        </w:rPr>
        <w:t>.</w:t>
      </w:r>
    </w:p>
    <w:p w:rsidR="00E52484" w:rsidRPr="00F10D9B" w:rsidRDefault="00E52484" w:rsidP="00E52484">
      <w:pPr>
        <w:pStyle w:val="Sinespaciado1"/>
        <w:spacing w:line="360" w:lineRule="auto"/>
        <w:ind w:firstLine="2835"/>
        <w:jc w:val="both"/>
        <w:rPr>
          <w:rFonts w:ascii="Arial" w:hAnsi="Arial" w:cs="Arial"/>
          <w:sz w:val="16"/>
          <w:szCs w:val="16"/>
          <w:highlight w:val="yellow"/>
        </w:rPr>
      </w:pPr>
    </w:p>
    <w:p w:rsidR="007441AE" w:rsidRPr="004051AA" w:rsidRDefault="007441AE" w:rsidP="007441AE">
      <w:pPr>
        <w:pStyle w:val="Sinespaciado2"/>
        <w:spacing w:line="360" w:lineRule="auto"/>
        <w:ind w:firstLine="2835"/>
        <w:jc w:val="both"/>
        <w:rPr>
          <w:rFonts w:ascii="Arial" w:hAnsi="Arial" w:cs="Arial"/>
          <w:sz w:val="26"/>
          <w:szCs w:val="26"/>
        </w:rPr>
      </w:pPr>
      <w:r>
        <w:rPr>
          <w:rFonts w:ascii="Arial" w:hAnsi="Arial" w:cs="Arial"/>
          <w:sz w:val="26"/>
          <w:szCs w:val="26"/>
        </w:rPr>
        <w:t>En relación con este último punto</w:t>
      </w:r>
      <w:r w:rsidRPr="004051AA">
        <w:rPr>
          <w:rFonts w:ascii="Arial" w:hAnsi="Arial" w:cs="Arial"/>
          <w:sz w:val="26"/>
          <w:szCs w:val="26"/>
        </w:rPr>
        <w:t xml:space="preserve">, </w:t>
      </w:r>
      <w:r>
        <w:rPr>
          <w:rFonts w:ascii="Arial" w:hAnsi="Arial" w:cs="Arial"/>
          <w:sz w:val="26"/>
          <w:szCs w:val="26"/>
        </w:rPr>
        <w:t>e</w:t>
      </w:r>
      <w:r w:rsidRPr="004051AA">
        <w:rPr>
          <w:rFonts w:ascii="Arial" w:hAnsi="Arial" w:cs="Arial"/>
          <w:sz w:val="26"/>
          <w:szCs w:val="26"/>
        </w:rPr>
        <w:t xml:space="preserve">l accionante, si bien manifiesta que </w:t>
      </w:r>
      <w:r>
        <w:rPr>
          <w:rFonts w:ascii="Arial" w:hAnsi="Arial" w:cs="Arial"/>
          <w:sz w:val="26"/>
          <w:szCs w:val="26"/>
        </w:rPr>
        <w:t xml:space="preserve">se vulneró su derecho a la defensa al no asignársele un apoderado en amparo de pobreza que lo defendiera de todas las </w:t>
      </w:r>
      <w:r>
        <w:rPr>
          <w:rFonts w:ascii="Arial" w:hAnsi="Arial" w:cs="Arial"/>
          <w:sz w:val="26"/>
          <w:szCs w:val="26"/>
        </w:rPr>
        <w:lastRenderedPageBreak/>
        <w:t>irregularidades que se presentaron en el proceso, basta decir que esa situación se resolvió en la referida audiencia del 7</w:t>
      </w:r>
      <w:r w:rsidRPr="00F10D9B">
        <w:rPr>
          <w:rFonts w:ascii="Arial" w:hAnsi="Arial" w:cs="Arial"/>
          <w:sz w:val="26"/>
          <w:szCs w:val="26"/>
        </w:rPr>
        <w:t xml:space="preserve"> de </w:t>
      </w:r>
      <w:r>
        <w:rPr>
          <w:rFonts w:ascii="Arial" w:hAnsi="Arial" w:cs="Arial"/>
          <w:sz w:val="26"/>
          <w:szCs w:val="26"/>
        </w:rPr>
        <w:t>septiembre</w:t>
      </w:r>
      <w:r w:rsidRPr="00F10D9B">
        <w:rPr>
          <w:rFonts w:ascii="Arial" w:hAnsi="Arial" w:cs="Arial"/>
          <w:sz w:val="26"/>
          <w:szCs w:val="26"/>
        </w:rPr>
        <w:t xml:space="preserve"> de 201</w:t>
      </w:r>
      <w:r>
        <w:rPr>
          <w:rFonts w:ascii="Arial" w:hAnsi="Arial" w:cs="Arial"/>
          <w:sz w:val="26"/>
          <w:szCs w:val="26"/>
        </w:rPr>
        <w:t>7</w:t>
      </w:r>
      <w:r w:rsidRPr="00F10D9B">
        <w:rPr>
          <w:rFonts w:ascii="Arial" w:hAnsi="Arial" w:cs="Arial"/>
          <w:sz w:val="26"/>
          <w:szCs w:val="26"/>
        </w:rPr>
        <w:t xml:space="preserve">, </w:t>
      </w:r>
      <w:r w:rsidRPr="00A762CD">
        <w:rPr>
          <w:rFonts w:ascii="Arial" w:hAnsi="Arial" w:cs="Arial"/>
          <w:sz w:val="26"/>
          <w:szCs w:val="26"/>
        </w:rPr>
        <w:t xml:space="preserve">frente a la cual no se interpuso recurso alguno; esto es, ninguna inconformidad se comunicó al juzgado y si la hubiese, </w:t>
      </w:r>
      <w:r>
        <w:rPr>
          <w:rFonts w:ascii="Arial" w:hAnsi="Arial" w:cs="Arial"/>
          <w:sz w:val="26"/>
          <w:szCs w:val="26"/>
        </w:rPr>
        <w:t>el actor</w:t>
      </w:r>
      <w:r w:rsidRPr="00A762CD">
        <w:rPr>
          <w:rFonts w:ascii="Arial" w:hAnsi="Arial" w:cs="Arial"/>
          <w:sz w:val="26"/>
          <w:szCs w:val="26"/>
        </w:rPr>
        <w:t xml:space="preserve"> debió hacer uso de</w:t>
      </w:r>
      <w:r>
        <w:rPr>
          <w:rFonts w:ascii="Arial" w:hAnsi="Arial" w:cs="Arial"/>
          <w:sz w:val="26"/>
          <w:szCs w:val="26"/>
        </w:rPr>
        <w:t>l mecanismo legal</w:t>
      </w:r>
      <w:r w:rsidRPr="00A762CD">
        <w:rPr>
          <w:rFonts w:ascii="Arial" w:hAnsi="Arial" w:cs="Arial"/>
          <w:sz w:val="26"/>
          <w:szCs w:val="26"/>
        </w:rPr>
        <w:t xml:space="preserve"> ordinario que el ordenamiento jurídico consagra, para atacar la decisión que considera le vulnera sus derechos fundamentales</w:t>
      </w:r>
      <w:r w:rsidRPr="004051AA">
        <w:rPr>
          <w:rFonts w:ascii="Arial" w:hAnsi="Arial" w:cs="Arial"/>
          <w:sz w:val="26"/>
          <w:szCs w:val="26"/>
        </w:rPr>
        <w:t>.</w:t>
      </w:r>
    </w:p>
    <w:p w:rsidR="007441AE" w:rsidRPr="0039559E" w:rsidRDefault="007441AE" w:rsidP="007441AE">
      <w:pPr>
        <w:pStyle w:val="Sinespaciado1"/>
        <w:spacing w:line="360" w:lineRule="auto"/>
        <w:ind w:firstLine="2835"/>
        <w:jc w:val="both"/>
        <w:rPr>
          <w:rFonts w:ascii="Arial" w:hAnsi="Arial" w:cs="Arial"/>
          <w:sz w:val="16"/>
          <w:szCs w:val="16"/>
          <w:lang w:val="es-ES"/>
        </w:rPr>
      </w:pPr>
    </w:p>
    <w:p w:rsidR="004C2935" w:rsidRPr="004C2935" w:rsidRDefault="00F82EA6" w:rsidP="004C2935">
      <w:pPr>
        <w:spacing w:line="360" w:lineRule="auto"/>
        <w:ind w:firstLine="2835"/>
        <w:jc w:val="both"/>
        <w:rPr>
          <w:rFonts w:ascii="Arial" w:hAnsi="Arial" w:cs="Arial"/>
          <w:sz w:val="26"/>
          <w:szCs w:val="26"/>
        </w:rPr>
      </w:pPr>
      <w:r w:rsidRPr="004C2935">
        <w:rPr>
          <w:rFonts w:ascii="Arial" w:hAnsi="Arial" w:cs="Arial"/>
          <w:sz w:val="26"/>
          <w:szCs w:val="26"/>
        </w:rPr>
        <w:t>11</w:t>
      </w:r>
      <w:r w:rsidR="00E52484" w:rsidRPr="004C2935">
        <w:rPr>
          <w:rFonts w:ascii="Arial" w:hAnsi="Arial" w:cs="Arial"/>
          <w:sz w:val="26"/>
          <w:szCs w:val="26"/>
        </w:rPr>
        <w:t xml:space="preserve">. </w:t>
      </w:r>
      <w:r w:rsidR="007C13EB">
        <w:rPr>
          <w:rFonts w:ascii="Arial" w:hAnsi="Arial" w:cs="Arial"/>
          <w:sz w:val="26"/>
          <w:szCs w:val="26"/>
        </w:rPr>
        <w:t>Ahora bien, e</w:t>
      </w:r>
      <w:r w:rsidR="004C2935" w:rsidRPr="004C2935">
        <w:rPr>
          <w:rFonts w:ascii="Arial" w:hAnsi="Arial" w:cs="Arial"/>
          <w:sz w:val="26"/>
          <w:szCs w:val="26"/>
        </w:rPr>
        <w:t xml:space="preserve">l criterio para adoptar decisiones </w:t>
      </w:r>
      <w:r w:rsidR="007C13EB">
        <w:rPr>
          <w:rFonts w:ascii="Arial" w:hAnsi="Arial" w:cs="Arial"/>
          <w:sz w:val="26"/>
          <w:szCs w:val="26"/>
        </w:rPr>
        <w:t xml:space="preserve">en </w:t>
      </w:r>
      <w:r w:rsidR="004C2935" w:rsidRPr="004C2935">
        <w:rPr>
          <w:rFonts w:ascii="Arial" w:hAnsi="Arial" w:cs="Arial"/>
          <w:sz w:val="26"/>
          <w:szCs w:val="26"/>
        </w:rPr>
        <w:t>asuntos que involucran los derechos de los menores a tener una familia y a no ser separados de ella, al cuidado y al amor, ha de ser la promoción de su interés superior</w:t>
      </w:r>
      <w:r w:rsidR="007C13EB">
        <w:rPr>
          <w:rFonts w:ascii="Arial" w:hAnsi="Arial" w:cs="Arial"/>
          <w:sz w:val="26"/>
          <w:szCs w:val="26"/>
        </w:rPr>
        <w:t>,</w:t>
      </w:r>
      <w:r w:rsidR="004C2935" w:rsidRPr="004C2935">
        <w:rPr>
          <w:rFonts w:ascii="Arial" w:hAnsi="Arial" w:cs="Arial"/>
          <w:sz w:val="26"/>
          <w:szCs w:val="26"/>
        </w:rPr>
        <w:t xml:space="preserve"> cuya satisfacción debe garantizarse en toda actuación judicial o administrativa que pueda afectarlos, asunto sobre el que </w:t>
      </w:r>
      <w:r w:rsidR="007C13EB">
        <w:rPr>
          <w:rFonts w:ascii="Arial" w:hAnsi="Arial" w:cs="Arial"/>
          <w:sz w:val="26"/>
          <w:szCs w:val="26"/>
        </w:rPr>
        <w:t xml:space="preserve">la Corte Constitucional </w:t>
      </w:r>
      <w:r w:rsidR="004C2935" w:rsidRPr="004C2935">
        <w:rPr>
          <w:rFonts w:ascii="Arial" w:hAnsi="Arial" w:cs="Arial"/>
          <w:sz w:val="26"/>
          <w:szCs w:val="26"/>
        </w:rPr>
        <w:t>ha dicho l</w:t>
      </w:r>
      <w:r w:rsidR="007C13EB">
        <w:rPr>
          <w:rFonts w:ascii="Arial" w:hAnsi="Arial" w:cs="Arial"/>
          <w:sz w:val="26"/>
          <w:szCs w:val="26"/>
        </w:rPr>
        <w:t>o siguiente</w:t>
      </w:r>
      <w:r w:rsidR="004C2935" w:rsidRPr="004C2935">
        <w:rPr>
          <w:rFonts w:ascii="Arial" w:hAnsi="Arial" w:cs="Arial"/>
          <w:sz w:val="26"/>
          <w:szCs w:val="26"/>
        </w:rPr>
        <w:t>:</w:t>
      </w:r>
    </w:p>
    <w:p w:rsidR="004C2935" w:rsidRPr="004C2935" w:rsidRDefault="004C2935" w:rsidP="004C2935">
      <w:pPr>
        <w:spacing w:line="360" w:lineRule="auto"/>
        <w:ind w:firstLine="2835"/>
        <w:jc w:val="both"/>
        <w:rPr>
          <w:rFonts w:ascii="Arial" w:hAnsi="Arial" w:cs="Arial"/>
          <w:sz w:val="16"/>
          <w:szCs w:val="16"/>
        </w:rPr>
      </w:pPr>
    </w:p>
    <w:p w:rsidR="004C2935" w:rsidRPr="004C2935" w:rsidRDefault="004C2935" w:rsidP="004C2935">
      <w:pPr>
        <w:ind w:left="567" w:right="567"/>
        <w:jc w:val="both"/>
        <w:rPr>
          <w:rFonts w:ascii="Arial" w:hAnsi="Arial" w:cs="Arial"/>
          <w:sz w:val="24"/>
          <w:szCs w:val="24"/>
        </w:rPr>
      </w:pPr>
      <w:r w:rsidRPr="004C2935">
        <w:rPr>
          <w:rFonts w:ascii="Arial" w:hAnsi="Arial" w:cs="Arial"/>
          <w:sz w:val="24"/>
          <w:szCs w:val="24"/>
        </w:rPr>
        <w:t>“5.4. Con la aplicación de este principio, el menor es destinatario de un trato preferente, en razón a su carácter jurídico de sujeto de especial protección. Lo cual significa que, los menores son titulares de un conjunto de derechos que deben ser valorados de acuerdo con sus circunstancias específicas. Por tanto, el interés superior de niño tiene un contenido de naturaleza real y relacional, criterio que demanda una verificación, y especial atención, de los elementos concretos y específicos que identifican a los menores, a sus familias, y en donde inciden aspectos emotivos, culturales, creencias y sentimientos importantes socialmente.</w:t>
      </w:r>
    </w:p>
    <w:p w:rsidR="004C2935" w:rsidRPr="004C2935" w:rsidRDefault="004C2935" w:rsidP="004C2935">
      <w:pPr>
        <w:ind w:left="567" w:right="567"/>
        <w:jc w:val="both"/>
        <w:rPr>
          <w:rFonts w:ascii="Arial" w:hAnsi="Arial" w:cs="Arial"/>
          <w:sz w:val="24"/>
          <w:szCs w:val="24"/>
        </w:rPr>
      </w:pPr>
    </w:p>
    <w:p w:rsidR="004C2935" w:rsidRPr="004C2935" w:rsidRDefault="004C2935" w:rsidP="004C2935">
      <w:pPr>
        <w:ind w:left="567" w:right="567"/>
        <w:jc w:val="both"/>
        <w:rPr>
          <w:rFonts w:ascii="Arial" w:hAnsi="Arial" w:cs="Arial"/>
          <w:sz w:val="24"/>
          <w:szCs w:val="24"/>
        </w:rPr>
      </w:pPr>
      <w:r w:rsidRPr="004C2935">
        <w:rPr>
          <w:rFonts w:ascii="Arial" w:hAnsi="Arial" w:cs="Arial"/>
          <w:sz w:val="24"/>
          <w:szCs w:val="24"/>
        </w:rPr>
        <w:t>5.5. Con base en los anteriores elementos, la jurisprudencia constitucional ha establecido parámetros generales que contribuyen a establecer criterios de análisis para situaciones específicas de menores, en las que se hace necesario, la aplicación del citado principio. En este sentido, se han fijado dos condiciones que deben ser verificadas, desde el punto de vista fáctico y jurídico, que permiten establecer el grado de bienestar del menor y la necesidad de dar aplicación al principio de interés superior. En efecto, (i) desde el punto de vista fáctico corresponde a “(...) las circunstancias específicas del caso, visto en su totalidad y no atendiendo a aspectos aislados (...)”, y (ii) desde el punto de vista jurídico a “(...) los parámetros y criterios establecidos por el ordenamiento jurídico para promover el bienestar infantil (...)”</w:t>
      </w:r>
      <w:r w:rsidRPr="004C2935">
        <w:rPr>
          <w:rStyle w:val="Refdenotaalpie"/>
          <w:rFonts w:ascii="Arial" w:hAnsi="Arial" w:cs="Arial"/>
          <w:sz w:val="24"/>
          <w:szCs w:val="24"/>
        </w:rPr>
        <w:footnoteReference w:id="2"/>
      </w:r>
      <w:r w:rsidRPr="004C2935">
        <w:rPr>
          <w:rFonts w:ascii="Arial" w:hAnsi="Arial" w:cs="Arial"/>
          <w:sz w:val="24"/>
          <w:szCs w:val="24"/>
        </w:rPr>
        <w:t>.</w:t>
      </w:r>
    </w:p>
    <w:p w:rsidR="004C2935" w:rsidRPr="004C2935" w:rsidRDefault="004C2935" w:rsidP="004C2935">
      <w:pPr>
        <w:ind w:left="567" w:right="567"/>
        <w:jc w:val="both"/>
        <w:rPr>
          <w:rFonts w:ascii="Arial" w:hAnsi="Arial" w:cs="Arial"/>
          <w:sz w:val="24"/>
          <w:szCs w:val="24"/>
        </w:rPr>
      </w:pPr>
    </w:p>
    <w:p w:rsidR="004C2935" w:rsidRPr="005B480C" w:rsidRDefault="004C2935" w:rsidP="004C2935">
      <w:pPr>
        <w:ind w:left="567" w:right="567"/>
        <w:jc w:val="both"/>
        <w:rPr>
          <w:rFonts w:ascii="Verdana" w:hAnsi="Verdana"/>
        </w:rPr>
      </w:pPr>
      <w:r w:rsidRPr="004C2935">
        <w:rPr>
          <w:rFonts w:ascii="Arial" w:hAnsi="Arial" w:cs="Arial"/>
          <w:sz w:val="24"/>
          <w:szCs w:val="24"/>
        </w:rPr>
        <w:t xml:space="preserve">5.6. Adicional a lo anterior, si bien, la jurisprudencia constitucional ha señalado supuestos que interfieren con la correcta comprensión del interés superior del niño, como la arbitrariedad de los demás, el abuso de los padres, o el capricho de los funcionarios públicos encargados de su </w:t>
      </w:r>
      <w:r w:rsidRPr="004C2935">
        <w:rPr>
          <w:rFonts w:ascii="Arial" w:hAnsi="Arial" w:cs="Arial"/>
          <w:sz w:val="24"/>
          <w:szCs w:val="24"/>
        </w:rPr>
        <w:lastRenderedPageBreak/>
        <w:t>protección, también ha manifestado que este principio no implica que los derechos de los menores tengan un carácter absoluto, y puedan ser impuestos sobre los de otros sin importar los derechos e intereses conexos de “los padres y demás familiares. Así las cosas este tribunal ha señalado que “el interés superior del menor prevalece sobre los intereses de los demás, pero no es de ninguna manera excluyente ni absoluto frente a ellos. El sentido mismo del verbo “prevalecer” implica, necesariamente, el establecimiento de una relación entre dos o más intereses contrapuestos en casos concretos, entre los cuales uno (el del menor) tiene prioridad en caso de no encontrarse una forma de armonización; por lo mismo, los derechos e intereses conexos de los padres y demás personas relevantes se deben tomar en cuenta en función del interés superior del menor”</w:t>
      </w:r>
      <w:r w:rsidRPr="004C2935">
        <w:rPr>
          <w:rStyle w:val="Refdenotaalpie"/>
          <w:rFonts w:ascii="Arial" w:hAnsi="Arial" w:cs="Arial"/>
          <w:sz w:val="24"/>
          <w:szCs w:val="24"/>
        </w:rPr>
        <w:footnoteReference w:id="3"/>
      </w:r>
      <w:r w:rsidRPr="004C2935">
        <w:rPr>
          <w:rFonts w:ascii="Arial" w:hAnsi="Arial" w:cs="Arial"/>
          <w:sz w:val="24"/>
          <w:szCs w:val="24"/>
        </w:rPr>
        <w:t>…”</w:t>
      </w:r>
      <w:r w:rsidRPr="004C2935">
        <w:rPr>
          <w:rStyle w:val="Refdenotaalpie"/>
          <w:rFonts w:ascii="Arial" w:hAnsi="Arial" w:cs="Arial"/>
          <w:sz w:val="24"/>
          <w:szCs w:val="24"/>
        </w:rPr>
        <w:footnoteReference w:id="4"/>
      </w:r>
      <w:r w:rsidRPr="004C2935">
        <w:rPr>
          <w:rFonts w:ascii="Arial" w:hAnsi="Arial" w:cs="Arial"/>
          <w:sz w:val="24"/>
          <w:szCs w:val="24"/>
        </w:rPr>
        <w:t>.</w:t>
      </w:r>
    </w:p>
    <w:p w:rsidR="004C2935" w:rsidRPr="004C2935" w:rsidRDefault="004C2935" w:rsidP="004C2935">
      <w:pPr>
        <w:spacing w:line="360" w:lineRule="auto"/>
        <w:ind w:firstLine="2835"/>
        <w:jc w:val="both"/>
        <w:rPr>
          <w:rFonts w:ascii="Arial" w:hAnsi="Arial" w:cs="Arial"/>
          <w:sz w:val="16"/>
          <w:szCs w:val="16"/>
        </w:rPr>
      </w:pPr>
    </w:p>
    <w:p w:rsidR="004C2935" w:rsidRPr="004C2935" w:rsidRDefault="004C2935" w:rsidP="004C2935">
      <w:pPr>
        <w:tabs>
          <w:tab w:val="left" w:pos="8273"/>
        </w:tabs>
        <w:spacing w:line="360" w:lineRule="auto"/>
        <w:ind w:firstLine="2835"/>
        <w:jc w:val="both"/>
        <w:rPr>
          <w:rFonts w:ascii="Arial" w:hAnsi="Arial" w:cs="Arial"/>
          <w:b/>
          <w:sz w:val="26"/>
          <w:szCs w:val="26"/>
        </w:rPr>
      </w:pPr>
      <w:r w:rsidRPr="004C2935">
        <w:rPr>
          <w:rFonts w:ascii="Arial" w:hAnsi="Arial" w:cs="Arial"/>
          <w:sz w:val="26"/>
          <w:szCs w:val="26"/>
        </w:rPr>
        <w:t>De acuerdo con esa jurisprudencia, los funcionarios judiciales, en asuntos en que estén de por medio derechos de los niños</w:t>
      </w:r>
      <w:r w:rsidR="00A867E8">
        <w:rPr>
          <w:rFonts w:ascii="Arial" w:hAnsi="Arial" w:cs="Arial"/>
          <w:sz w:val="26"/>
          <w:szCs w:val="26"/>
        </w:rPr>
        <w:t>,</w:t>
      </w:r>
      <w:r w:rsidRPr="004C2935">
        <w:rPr>
          <w:rFonts w:ascii="Arial" w:hAnsi="Arial" w:cs="Arial"/>
          <w:sz w:val="26"/>
          <w:szCs w:val="26"/>
        </w:rPr>
        <w:t xml:space="preserve"> están obligados a actuar con especial diligencia y cuidado al momento de adoptar la decisión de separarlos de la familia y propender por la materialización plena de su interés superior, mediante una revisión celosa de los supuestos fácticos que los rodean</w:t>
      </w:r>
      <w:r w:rsidR="00A867E8">
        <w:rPr>
          <w:rFonts w:ascii="Arial" w:hAnsi="Arial" w:cs="Arial"/>
          <w:sz w:val="26"/>
          <w:szCs w:val="26"/>
        </w:rPr>
        <w:t xml:space="preserve">, para </w:t>
      </w:r>
      <w:r w:rsidRPr="004C2935">
        <w:rPr>
          <w:rFonts w:ascii="Arial" w:hAnsi="Arial" w:cs="Arial"/>
          <w:sz w:val="26"/>
          <w:szCs w:val="26"/>
        </w:rPr>
        <w:t>garanti</w:t>
      </w:r>
      <w:r w:rsidR="00A867E8">
        <w:rPr>
          <w:rFonts w:ascii="Arial" w:hAnsi="Arial" w:cs="Arial"/>
          <w:sz w:val="26"/>
          <w:szCs w:val="26"/>
        </w:rPr>
        <w:t>zar</w:t>
      </w:r>
      <w:r w:rsidRPr="004C2935">
        <w:rPr>
          <w:rFonts w:ascii="Arial" w:hAnsi="Arial" w:cs="Arial"/>
          <w:sz w:val="26"/>
          <w:szCs w:val="26"/>
        </w:rPr>
        <w:t xml:space="preserve"> que es la que mejor satisface ese interés. </w:t>
      </w:r>
    </w:p>
    <w:p w:rsidR="00E52484" w:rsidRPr="006D3F20" w:rsidRDefault="00E52484" w:rsidP="00E52484">
      <w:pPr>
        <w:pStyle w:val="Sinespaciado2"/>
        <w:spacing w:line="360" w:lineRule="auto"/>
        <w:ind w:firstLine="2835"/>
        <w:jc w:val="both"/>
        <w:rPr>
          <w:rFonts w:ascii="Arial" w:hAnsi="Arial" w:cs="Arial"/>
          <w:sz w:val="16"/>
          <w:szCs w:val="26"/>
        </w:rPr>
      </w:pPr>
    </w:p>
    <w:p w:rsidR="00943721" w:rsidRDefault="00C33A51" w:rsidP="00943721">
      <w:pPr>
        <w:pStyle w:val="Sinespaciado1"/>
        <w:spacing w:line="360" w:lineRule="auto"/>
        <w:ind w:firstLine="2835"/>
        <w:jc w:val="both"/>
        <w:rPr>
          <w:rFonts w:ascii="Arial" w:hAnsi="Arial" w:cs="Arial"/>
          <w:i/>
          <w:sz w:val="26"/>
          <w:szCs w:val="26"/>
        </w:rPr>
      </w:pPr>
      <w:r w:rsidRPr="009627B9">
        <w:rPr>
          <w:rFonts w:ascii="Arial" w:hAnsi="Arial" w:cs="Arial"/>
          <w:sz w:val="26"/>
          <w:szCs w:val="26"/>
        </w:rPr>
        <w:t xml:space="preserve">12. </w:t>
      </w:r>
      <w:r w:rsidR="009627B9" w:rsidRPr="009627B9">
        <w:rPr>
          <w:rFonts w:ascii="Arial" w:hAnsi="Arial" w:cs="Arial"/>
          <w:sz w:val="26"/>
          <w:szCs w:val="26"/>
        </w:rPr>
        <w:t xml:space="preserve">La funcionaria accionada, nada dijo sobre la opinión del menor afectado con la decisión y en tal forma desconoció el artículo 26 del Código de la Infancia y la Adolescencia, según el cual, </w:t>
      </w:r>
      <w:r w:rsidR="009627B9" w:rsidRPr="009627B9">
        <w:rPr>
          <w:rFonts w:ascii="Arial" w:hAnsi="Arial" w:cs="Arial"/>
          <w:i/>
          <w:sz w:val="26"/>
          <w:szCs w:val="26"/>
        </w:rPr>
        <w:t>“</w:t>
      </w:r>
      <w:r w:rsidR="009627B9" w:rsidRPr="00943721">
        <w:rPr>
          <w:rFonts w:ascii="Arial" w:hAnsi="Arial" w:cs="Arial"/>
          <w:i/>
          <w:sz w:val="24"/>
          <w:szCs w:val="26"/>
        </w:rPr>
        <w:t>en toda actuación administrativa, judicial o de cualquier otra naturaleza en que estén involucrados los niños, las niñas y los adolescentes, tendrán derecho a ser escuchados y sus opiniones deberán ser tenidas en cuenta</w:t>
      </w:r>
      <w:r w:rsidR="009627B9" w:rsidRPr="009627B9">
        <w:rPr>
          <w:rFonts w:ascii="Arial" w:hAnsi="Arial" w:cs="Arial"/>
          <w:i/>
          <w:sz w:val="26"/>
          <w:szCs w:val="26"/>
        </w:rPr>
        <w:t>”.</w:t>
      </w:r>
    </w:p>
    <w:p w:rsidR="00943721" w:rsidRPr="00943721" w:rsidRDefault="00943721" w:rsidP="00943721">
      <w:pPr>
        <w:pStyle w:val="Sinespaciado1"/>
        <w:spacing w:line="360" w:lineRule="auto"/>
        <w:ind w:firstLine="2835"/>
        <w:jc w:val="both"/>
        <w:rPr>
          <w:rFonts w:ascii="Arial" w:hAnsi="Arial" w:cs="Arial"/>
          <w:sz w:val="16"/>
          <w:szCs w:val="16"/>
        </w:rPr>
      </w:pPr>
    </w:p>
    <w:p w:rsidR="00C33A51" w:rsidRDefault="009627B9" w:rsidP="00943721">
      <w:pPr>
        <w:pStyle w:val="Sinespaciado1"/>
        <w:spacing w:line="360" w:lineRule="auto"/>
        <w:ind w:firstLine="2835"/>
        <w:jc w:val="both"/>
        <w:rPr>
          <w:rFonts w:ascii="Arial" w:hAnsi="Arial" w:cs="Arial"/>
          <w:sz w:val="26"/>
          <w:szCs w:val="26"/>
        </w:rPr>
      </w:pPr>
      <w:r w:rsidRPr="009627B9">
        <w:rPr>
          <w:rFonts w:ascii="Arial" w:hAnsi="Arial" w:cs="Arial"/>
          <w:sz w:val="26"/>
          <w:szCs w:val="26"/>
        </w:rPr>
        <w:t>Sobre el derecho de los niños a ser escuchados, la Corte Constitucional</w:t>
      </w:r>
      <w:r w:rsidR="002A32B4">
        <w:rPr>
          <w:rFonts w:ascii="Arial" w:hAnsi="Arial" w:cs="Arial"/>
          <w:sz w:val="26"/>
          <w:szCs w:val="26"/>
        </w:rPr>
        <w:t xml:space="preserve"> en la sentencia T-</w:t>
      </w:r>
      <w:r w:rsidR="00C213F1">
        <w:rPr>
          <w:rFonts w:ascii="Arial" w:hAnsi="Arial" w:cs="Arial"/>
          <w:sz w:val="26"/>
          <w:szCs w:val="26"/>
        </w:rPr>
        <w:t>202</w:t>
      </w:r>
      <w:r w:rsidR="002A32B4">
        <w:rPr>
          <w:rFonts w:ascii="Arial" w:hAnsi="Arial" w:cs="Arial"/>
          <w:sz w:val="26"/>
          <w:szCs w:val="26"/>
        </w:rPr>
        <w:t xml:space="preserve"> de 201</w:t>
      </w:r>
      <w:r w:rsidR="00C213F1">
        <w:rPr>
          <w:rFonts w:ascii="Arial" w:hAnsi="Arial" w:cs="Arial"/>
          <w:sz w:val="26"/>
          <w:szCs w:val="26"/>
        </w:rPr>
        <w:t>8</w:t>
      </w:r>
      <w:r w:rsidR="002A32B4">
        <w:rPr>
          <w:rFonts w:ascii="Arial" w:hAnsi="Arial" w:cs="Arial"/>
          <w:sz w:val="26"/>
          <w:szCs w:val="26"/>
        </w:rPr>
        <w:t>, expuso</w:t>
      </w:r>
      <w:r w:rsidRPr="009627B9">
        <w:rPr>
          <w:rFonts w:ascii="Arial" w:hAnsi="Arial" w:cs="Arial"/>
          <w:sz w:val="26"/>
          <w:szCs w:val="26"/>
        </w:rPr>
        <w:t>:</w:t>
      </w:r>
    </w:p>
    <w:p w:rsidR="00C213F1" w:rsidRPr="00C213F1" w:rsidRDefault="00C213F1" w:rsidP="00943721">
      <w:pPr>
        <w:pStyle w:val="Sinespaciado1"/>
        <w:spacing w:line="360" w:lineRule="auto"/>
        <w:ind w:firstLine="2835"/>
        <w:jc w:val="both"/>
        <w:rPr>
          <w:rFonts w:ascii="Arial" w:hAnsi="Arial" w:cs="Arial"/>
          <w:sz w:val="16"/>
          <w:szCs w:val="16"/>
        </w:rPr>
      </w:pPr>
    </w:p>
    <w:p w:rsidR="00C213F1" w:rsidRPr="00C213F1" w:rsidRDefault="00C213F1" w:rsidP="00C213F1">
      <w:pPr>
        <w:widowControl w:val="0"/>
        <w:ind w:left="567" w:right="567"/>
        <w:contextualSpacing/>
        <w:jc w:val="both"/>
        <w:rPr>
          <w:rFonts w:ascii="Arial" w:hAnsi="Arial" w:cs="Arial"/>
          <w:b/>
          <w:i/>
          <w:color w:val="000000"/>
          <w:sz w:val="24"/>
          <w:szCs w:val="24"/>
        </w:rPr>
      </w:pPr>
      <w:r>
        <w:rPr>
          <w:rFonts w:ascii="Arial" w:hAnsi="Arial" w:cs="Arial"/>
          <w:sz w:val="26"/>
          <w:szCs w:val="26"/>
        </w:rPr>
        <w:t>“</w:t>
      </w:r>
      <w:r w:rsidRPr="00C213F1">
        <w:rPr>
          <w:rFonts w:ascii="Arial" w:hAnsi="Arial" w:cs="Arial"/>
          <w:b/>
          <w:i/>
          <w:color w:val="000000"/>
          <w:sz w:val="24"/>
          <w:szCs w:val="24"/>
          <w:highlight w:val="white"/>
        </w:rPr>
        <w:t>El derecho de los menores de edad a ser escuchados</w:t>
      </w:r>
    </w:p>
    <w:p w:rsidR="00C213F1" w:rsidRPr="00C213F1" w:rsidRDefault="00C213F1" w:rsidP="00C213F1">
      <w:pPr>
        <w:ind w:left="567" w:right="567"/>
        <w:jc w:val="both"/>
        <w:rPr>
          <w:rFonts w:ascii="Arial" w:hAnsi="Arial" w:cs="Arial"/>
          <w:color w:val="000000"/>
          <w:sz w:val="24"/>
          <w:szCs w:val="24"/>
        </w:rPr>
      </w:pPr>
    </w:p>
    <w:p w:rsidR="00C213F1" w:rsidRPr="00C213F1" w:rsidRDefault="00C213F1" w:rsidP="00C213F1">
      <w:pPr>
        <w:widowControl w:val="0"/>
        <w:numPr>
          <w:ilvl w:val="0"/>
          <w:numId w:val="5"/>
        </w:numPr>
        <w:ind w:left="567" w:right="567" w:firstLine="0"/>
        <w:contextualSpacing/>
        <w:jc w:val="both"/>
        <w:rPr>
          <w:rFonts w:ascii="Arial" w:hAnsi="Arial" w:cs="Arial"/>
          <w:sz w:val="24"/>
          <w:szCs w:val="24"/>
        </w:rPr>
      </w:pPr>
      <w:r w:rsidRPr="00C213F1">
        <w:rPr>
          <w:rFonts w:ascii="Arial" w:hAnsi="Arial" w:cs="Arial"/>
          <w:color w:val="000000"/>
          <w:sz w:val="24"/>
          <w:szCs w:val="24"/>
        </w:rPr>
        <w:t xml:space="preserve">La protección especial de los menores de edad en la Constitución Política y en los instrumentos internacionales que desarrollan esta garantía, se fundamenta en su reconocimiento como sujetos autónomos de derechos y se   justifica en la necesidad de garantizar su dignidad humana. Por tanto, el adecuado desarrollo durante la fase de la niñez es una condición indispensable para que la persona pueda trazarse un </w:t>
      </w:r>
      <w:r w:rsidRPr="00C213F1">
        <w:rPr>
          <w:rFonts w:ascii="Arial" w:hAnsi="Arial" w:cs="Arial"/>
          <w:color w:val="000000"/>
          <w:sz w:val="24"/>
          <w:szCs w:val="24"/>
        </w:rPr>
        <w:lastRenderedPageBreak/>
        <w:t>proyecto de vida y actuar de acuerdo a este, situación que demanda del Estado la adopción de medidas especiales de protección durante esta etapa del desarrollo humano.</w:t>
      </w:r>
    </w:p>
    <w:p w:rsidR="00C213F1" w:rsidRPr="00C213F1" w:rsidRDefault="00C213F1" w:rsidP="00C213F1">
      <w:pPr>
        <w:ind w:left="567" w:right="567"/>
        <w:jc w:val="both"/>
        <w:rPr>
          <w:rFonts w:ascii="Arial" w:hAnsi="Arial" w:cs="Arial"/>
          <w:color w:val="000000"/>
          <w:sz w:val="24"/>
          <w:szCs w:val="24"/>
        </w:rPr>
      </w:pPr>
    </w:p>
    <w:p w:rsidR="00C213F1" w:rsidRPr="00C213F1" w:rsidRDefault="00C213F1" w:rsidP="00C213F1">
      <w:pPr>
        <w:widowControl w:val="0"/>
        <w:numPr>
          <w:ilvl w:val="0"/>
          <w:numId w:val="5"/>
        </w:numPr>
        <w:ind w:left="567" w:right="567" w:firstLine="0"/>
        <w:contextualSpacing/>
        <w:jc w:val="both"/>
        <w:rPr>
          <w:rFonts w:ascii="Arial" w:hAnsi="Arial" w:cs="Arial"/>
          <w:sz w:val="24"/>
          <w:szCs w:val="24"/>
        </w:rPr>
      </w:pPr>
      <w:r w:rsidRPr="00C213F1">
        <w:rPr>
          <w:rFonts w:ascii="Arial" w:hAnsi="Arial" w:cs="Arial"/>
          <w:color w:val="000000"/>
          <w:sz w:val="24"/>
          <w:szCs w:val="24"/>
        </w:rPr>
        <w:t>Sobre este deber de especial protección reconocido a favor de los menores de edad, el Comité de los Derechos del Niño ha identificado una serie de principios generales que rigen la actuación del Estado</w:t>
      </w:r>
      <w:r w:rsidRPr="00C213F1">
        <w:rPr>
          <w:rFonts w:ascii="Arial" w:hAnsi="Arial" w:cs="Arial"/>
          <w:color w:val="000000"/>
          <w:sz w:val="24"/>
          <w:szCs w:val="24"/>
          <w:vertAlign w:val="superscript"/>
        </w:rPr>
        <w:footnoteReference w:id="5"/>
      </w:r>
      <w:r w:rsidRPr="00C213F1">
        <w:rPr>
          <w:rFonts w:ascii="Arial" w:hAnsi="Arial" w:cs="Arial"/>
          <w:color w:val="000000"/>
          <w:sz w:val="24"/>
          <w:szCs w:val="24"/>
        </w:rPr>
        <w:t>, dentro de los cuales se destaca el del respeto que debe otorgársele a sus opiniones. En virtud de este principio, debe reconocerse al menor de edad como “</w:t>
      </w:r>
      <w:r w:rsidRPr="00C213F1">
        <w:rPr>
          <w:rFonts w:ascii="Arial" w:hAnsi="Arial" w:cs="Arial"/>
          <w:i/>
          <w:color w:val="000000"/>
          <w:sz w:val="24"/>
          <w:szCs w:val="24"/>
        </w:rPr>
        <w:t>participante activo en la promoción, protección y vigilancia de sus derechos</w:t>
      </w:r>
      <w:r w:rsidRPr="00C213F1">
        <w:rPr>
          <w:rFonts w:ascii="Arial" w:hAnsi="Arial" w:cs="Arial"/>
          <w:color w:val="000000"/>
          <w:sz w:val="24"/>
          <w:szCs w:val="24"/>
        </w:rPr>
        <w:t>”</w:t>
      </w:r>
      <w:r w:rsidRPr="00C213F1">
        <w:rPr>
          <w:rFonts w:ascii="Arial" w:hAnsi="Arial" w:cs="Arial"/>
          <w:color w:val="000000"/>
          <w:sz w:val="24"/>
          <w:szCs w:val="24"/>
          <w:vertAlign w:val="superscript"/>
        </w:rPr>
        <w:footnoteReference w:id="6"/>
      </w:r>
      <w:r w:rsidRPr="00C213F1">
        <w:rPr>
          <w:rFonts w:ascii="Arial" w:hAnsi="Arial" w:cs="Arial"/>
          <w:color w:val="000000"/>
          <w:sz w:val="24"/>
          <w:szCs w:val="24"/>
        </w:rPr>
        <w:t>.</w:t>
      </w:r>
    </w:p>
    <w:p w:rsidR="00C213F1" w:rsidRPr="00C213F1" w:rsidRDefault="00C213F1" w:rsidP="00C213F1">
      <w:pPr>
        <w:ind w:left="567" w:right="567"/>
        <w:jc w:val="both"/>
        <w:rPr>
          <w:rFonts w:ascii="Arial" w:hAnsi="Arial" w:cs="Arial"/>
          <w:color w:val="000000"/>
          <w:sz w:val="24"/>
          <w:szCs w:val="24"/>
        </w:rPr>
      </w:pPr>
    </w:p>
    <w:p w:rsidR="00C213F1" w:rsidRPr="00C213F1" w:rsidRDefault="00C213F1" w:rsidP="00C213F1">
      <w:pPr>
        <w:widowControl w:val="0"/>
        <w:numPr>
          <w:ilvl w:val="0"/>
          <w:numId w:val="5"/>
        </w:numPr>
        <w:ind w:left="567" w:right="567" w:firstLine="0"/>
        <w:contextualSpacing/>
        <w:jc w:val="both"/>
        <w:rPr>
          <w:rFonts w:ascii="Arial" w:hAnsi="Arial" w:cs="Arial"/>
          <w:sz w:val="24"/>
          <w:szCs w:val="24"/>
        </w:rPr>
      </w:pPr>
      <w:r w:rsidRPr="00C213F1">
        <w:rPr>
          <w:rFonts w:ascii="Arial" w:hAnsi="Arial" w:cs="Arial"/>
          <w:color w:val="000000"/>
          <w:sz w:val="24"/>
          <w:szCs w:val="24"/>
        </w:rPr>
        <w:t>La Convención sobre los Derechos del Niño en su artículo 12 dispone:</w:t>
      </w:r>
    </w:p>
    <w:p w:rsidR="00C213F1" w:rsidRPr="00C213F1" w:rsidRDefault="00C213F1" w:rsidP="00C213F1">
      <w:pPr>
        <w:ind w:left="567" w:right="567"/>
        <w:contextualSpacing/>
        <w:jc w:val="both"/>
        <w:rPr>
          <w:rFonts w:ascii="Arial" w:hAnsi="Arial" w:cs="Arial"/>
          <w:sz w:val="24"/>
          <w:szCs w:val="24"/>
        </w:rPr>
      </w:pPr>
    </w:p>
    <w:p w:rsidR="00C213F1" w:rsidRPr="00C213F1" w:rsidRDefault="00C213F1" w:rsidP="00C213F1">
      <w:pPr>
        <w:ind w:left="567" w:right="567"/>
        <w:jc w:val="both"/>
        <w:rPr>
          <w:rFonts w:ascii="Arial" w:hAnsi="Arial" w:cs="Arial"/>
          <w:i/>
          <w:color w:val="000000"/>
          <w:sz w:val="24"/>
          <w:szCs w:val="24"/>
        </w:rPr>
      </w:pPr>
      <w:r w:rsidRPr="00C213F1">
        <w:rPr>
          <w:rFonts w:ascii="Arial" w:hAnsi="Arial" w:cs="Arial"/>
          <w:i/>
          <w:color w:val="000000"/>
          <w:sz w:val="24"/>
          <w:szCs w:val="24"/>
        </w:rPr>
        <w:t>“1. 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 </w:t>
      </w:r>
    </w:p>
    <w:p w:rsidR="00C213F1" w:rsidRPr="00C213F1" w:rsidRDefault="00C213F1" w:rsidP="00C213F1">
      <w:pPr>
        <w:ind w:left="567" w:right="567"/>
        <w:jc w:val="both"/>
        <w:rPr>
          <w:rFonts w:ascii="Arial" w:hAnsi="Arial" w:cs="Arial"/>
          <w:color w:val="000000"/>
          <w:sz w:val="24"/>
          <w:szCs w:val="24"/>
        </w:rPr>
      </w:pPr>
      <w:r w:rsidRPr="00C213F1">
        <w:rPr>
          <w:rFonts w:ascii="Arial" w:hAnsi="Arial" w:cs="Arial"/>
          <w:i/>
          <w:color w:val="000000"/>
          <w:sz w:val="24"/>
          <w:szCs w:val="24"/>
        </w:rPr>
        <w:t>2. Con tal fin, se dará en particular al niño oportunidad de ser escuchado, en todo procedimiento judicial o administrativo que afecte al niño, ya sea directamente o por medio de un representante o de un órgano apropiado, en consonancia con las normas de procedimiento de la ley nacional”</w:t>
      </w:r>
      <w:r w:rsidRPr="00C213F1">
        <w:rPr>
          <w:rFonts w:ascii="Arial" w:hAnsi="Arial" w:cs="Arial"/>
          <w:color w:val="000000"/>
          <w:sz w:val="24"/>
          <w:szCs w:val="24"/>
        </w:rPr>
        <w:t>.</w:t>
      </w:r>
    </w:p>
    <w:p w:rsidR="00C213F1" w:rsidRPr="00C213F1" w:rsidRDefault="00C213F1" w:rsidP="00C213F1">
      <w:pPr>
        <w:ind w:left="567" w:right="567"/>
        <w:jc w:val="both"/>
        <w:rPr>
          <w:rFonts w:ascii="Arial" w:hAnsi="Arial" w:cs="Arial"/>
          <w:color w:val="000000"/>
          <w:sz w:val="24"/>
          <w:szCs w:val="24"/>
        </w:rPr>
      </w:pPr>
    </w:p>
    <w:p w:rsidR="00C213F1" w:rsidRPr="00C213F1" w:rsidRDefault="00C213F1" w:rsidP="00C213F1">
      <w:pPr>
        <w:widowControl w:val="0"/>
        <w:numPr>
          <w:ilvl w:val="0"/>
          <w:numId w:val="5"/>
        </w:numPr>
        <w:ind w:left="567" w:right="567" w:firstLine="0"/>
        <w:contextualSpacing/>
        <w:jc w:val="both"/>
        <w:rPr>
          <w:rFonts w:ascii="Arial" w:hAnsi="Arial" w:cs="Arial"/>
          <w:sz w:val="24"/>
          <w:szCs w:val="24"/>
        </w:rPr>
      </w:pPr>
      <w:r w:rsidRPr="00C213F1">
        <w:rPr>
          <w:rFonts w:ascii="Arial" w:hAnsi="Arial" w:cs="Arial"/>
          <w:color w:val="000000"/>
          <w:sz w:val="24"/>
          <w:szCs w:val="24"/>
        </w:rPr>
        <w:t xml:space="preserve">El Comité de los Derechos del Niño, órgano autorizado para interpretar la Convención, en su Observación General No. 12 sobre </w:t>
      </w:r>
      <w:r w:rsidRPr="00C213F1">
        <w:rPr>
          <w:rFonts w:ascii="Arial" w:hAnsi="Arial" w:cs="Arial"/>
          <w:i/>
          <w:color w:val="000000"/>
          <w:sz w:val="24"/>
          <w:szCs w:val="24"/>
        </w:rPr>
        <w:t>“el derecho del niño a ser escuchado”</w:t>
      </w:r>
      <w:r w:rsidRPr="00C213F1">
        <w:rPr>
          <w:rFonts w:ascii="Arial" w:hAnsi="Arial" w:cs="Arial"/>
          <w:color w:val="000000"/>
          <w:sz w:val="24"/>
          <w:szCs w:val="24"/>
        </w:rPr>
        <w:t xml:space="preserve">, estableció que </w:t>
      </w:r>
      <w:r w:rsidRPr="00C213F1">
        <w:rPr>
          <w:rFonts w:ascii="Arial" w:hAnsi="Arial" w:cs="Arial"/>
          <w:i/>
          <w:color w:val="000000"/>
          <w:sz w:val="24"/>
          <w:szCs w:val="24"/>
        </w:rPr>
        <w:t xml:space="preserve">“no es posible una aplicación correcta del artículo 3 </w:t>
      </w:r>
      <w:r w:rsidRPr="00C213F1">
        <w:rPr>
          <w:rFonts w:ascii="Arial" w:hAnsi="Arial" w:cs="Arial"/>
          <w:color w:val="000000"/>
          <w:sz w:val="24"/>
          <w:szCs w:val="24"/>
        </w:rPr>
        <w:t>[sobre el interés superior de las y los niños]</w:t>
      </w:r>
      <w:r w:rsidRPr="00C213F1">
        <w:rPr>
          <w:rFonts w:ascii="Arial" w:hAnsi="Arial" w:cs="Arial"/>
          <w:i/>
          <w:color w:val="000000"/>
          <w:sz w:val="24"/>
          <w:szCs w:val="24"/>
        </w:rPr>
        <w:t>, si no se respetan los componentes del artículo 12. Del mismo modo, el artículo 3 refuerza la funcionalidad del artículo 12 al facilitar el papel esencial de los niños en todas las decisiones que afecten su vida”</w:t>
      </w:r>
      <w:r w:rsidRPr="00C213F1">
        <w:rPr>
          <w:rFonts w:ascii="Arial" w:hAnsi="Arial" w:cs="Arial"/>
          <w:color w:val="000000"/>
          <w:sz w:val="24"/>
          <w:szCs w:val="24"/>
          <w:vertAlign w:val="superscript"/>
        </w:rPr>
        <w:footnoteReference w:id="7"/>
      </w:r>
      <w:r w:rsidRPr="00C213F1">
        <w:rPr>
          <w:rFonts w:ascii="Arial" w:hAnsi="Arial" w:cs="Arial"/>
          <w:color w:val="000000"/>
          <w:sz w:val="24"/>
          <w:szCs w:val="24"/>
        </w:rPr>
        <w:t>.</w:t>
      </w:r>
    </w:p>
    <w:p w:rsidR="00C213F1" w:rsidRPr="00C213F1" w:rsidRDefault="00C213F1" w:rsidP="00C213F1">
      <w:pPr>
        <w:ind w:left="567" w:right="567"/>
        <w:jc w:val="both"/>
        <w:rPr>
          <w:rFonts w:ascii="Arial" w:hAnsi="Arial" w:cs="Arial"/>
          <w:color w:val="000000"/>
          <w:sz w:val="24"/>
          <w:szCs w:val="24"/>
        </w:rPr>
      </w:pPr>
    </w:p>
    <w:p w:rsidR="00C213F1" w:rsidRPr="00C213F1" w:rsidRDefault="00C213F1" w:rsidP="00C213F1">
      <w:pPr>
        <w:widowControl w:val="0"/>
        <w:numPr>
          <w:ilvl w:val="0"/>
          <w:numId w:val="5"/>
        </w:numPr>
        <w:ind w:left="567" w:right="567" w:firstLine="0"/>
        <w:contextualSpacing/>
        <w:jc w:val="both"/>
        <w:rPr>
          <w:rFonts w:ascii="Arial" w:hAnsi="Arial" w:cs="Arial"/>
          <w:sz w:val="24"/>
          <w:szCs w:val="24"/>
        </w:rPr>
      </w:pPr>
      <w:r w:rsidRPr="00C213F1">
        <w:rPr>
          <w:rFonts w:ascii="Arial" w:hAnsi="Arial" w:cs="Arial"/>
          <w:color w:val="000000"/>
          <w:sz w:val="24"/>
          <w:szCs w:val="24"/>
        </w:rPr>
        <w:t xml:space="preserve">A su vez, en la citada Observación, el Comité de Derechos del Niño precisó que este derecho comprende las siguientes obligaciones en cabeza del Estado: </w:t>
      </w:r>
      <w:r w:rsidRPr="00C213F1">
        <w:rPr>
          <w:rFonts w:ascii="Arial" w:hAnsi="Arial" w:cs="Arial"/>
          <w:i/>
          <w:color w:val="000000"/>
          <w:sz w:val="24"/>
          <w:szCs w:val="24"/>
        </w:rPr>
        <w:t>(i)</w:t>
      </w:r>
      <w:r w:rsidRPr="00C213F1">
        <w:rPr>
          <w:rFonts w:ascii="Arial" w:hAnsi="Arial" w:cs="Arial"/>
          <w:b/>
          <w:color w:val="000000"/>
          <w:sz w:val="24"/>
          <w:szCs w:val="24"/>
        </w:rPr>
        <w:t xml:space="preserve"> </w:t>
      </w:r>
      <w:r w:rsidRPr="00C213F1">
        <w:rPr>
          <w:rFonts w:ascii="Arial" w:hAnsi="Arial" w:cs="Arial"/>
          <w:color w:val="000000"/>
          <w:sz w:val="24"/>
          <w:szCs w:val="24"/>
        </w:rPr>
        <w:t xml:space="preserve">garantizar que el niño sea oído en los procesos judiciales y administrativos que lo afecten y que sus opiniones sean debidamente tenidas en cuenta; </w:t>
      </w:r>
      <w:r w:rsidRPr="00C213F1">
        <w:rPr>
          <w:rFonts w:ascii="Arial" w:hAnsi="Arial" w:cs="Arial"/>
          <w:i/>
          <w:color w:val="000000"/>
          <w:sz w:val="24"/>
          <w:szCs w:val="24"/>
        </w:rPr>
        <w:t>(ii)</w:t>
      </w:r>
      <w:r w:rsidRPr="00C213F1">
        <w:rPr>
          <w:rFonts w:ascii="Arial" w:hAnsi="Arial" w:cs="Arial"/>
          <w:b/>
          <w:color w:val="000000"/>
          <w:sz w:val="24"/>
          <w:szCs w:val="24"/>
        </w:rPr>
        <w:t xml:space="preserve"> </w:t>
      </w:r>
      <w:r w:rsidRPr="00C213F1">
        <w:rPr>
          <w:rFonts w:ascii="Arial" w:hAnsi="Arial" w:cs="Arial"/>
          <w:color w:val="000000"/>
          <w:sz w:val="24"/>
          <w:szCs w:val="24"/>
        </w:rPr>
        <w:t xml:space="preserve">ofrecer protección al niño cuando no desee ejercer el derecho; </w:t>
      </w:r>
      <w:r w:rsidRPr="00C213F1">
        <w:rPr>
          <w:rFonts w:ascii="Arial" w:hAnsi="Arial" w:cs="Arial"/>
          <w:i/>
          <w:color w:val="000000"/>
          <w:sz w:val="24"/>
          <w:szCs w:val="24"/>
        </w:rPr>
        <w:t>(iii)</w:t>
      </w:r>
      <w:r w:rsidRPr="00C213F1">
        <w:rPr>
          <w:rFonts w:ascii="Arial" w:hAnsi="Arial" w:cs="Arial"/>
          <w:b/>
          <w:color w:val="000000"/>
          <w:sz w:val="24"/>
          <w:szCs w:val="24"/>
        </w:rPr>
        <w:t xml:space="preserve"> </w:t>
      </w:r>
      <w:r w:rsidRPr="00C213F1">
        <w:rPr>
          <w:rFonts w:ascii="Arial" w:hAnsi="Arial" w:cs="Arial"/>
          <w:color w:val="000000"/>
          <w:sz w:val="24"/>
          <w:szCs w:val="24"/>
        </w:rPr>
        <w:t>ofrecer garantías al niño para que pueda manifestar su opinión con libertad;</w:t>
      </w:r>
      <w:r w:rsidRPr="00C213F1">
        <w:rPr>
          <w:rFonts w:ascii="Arial" w:hAnsi="Arial" w:cs="Arial"/>
          <w:b/>
          <w:color w:val="000000"/>
          <w:sz w:val="24"/>
          <w:szCs w:val="24"/>
        </w:rPr>
        <w:t xml:space="preserve"> </w:t>
      </w:r>
      <w:r w:rsidRPr="00C213F1">
        <w:rPr>
          <w:rFonts w:ascii="Arial" w:hAnsi="Arial" w:cs="Arial"/>
          <w:i/>
          <w:color w:val="000000"/>
          <w:sz w:val="24"/>
          <w:szCs w:val="24"/>
        </w:rPr>
        <w:t>(iv)</w:t>
      </w:r>
      <w:r w:rsidRPr="00C213F1">
        <w:rPr>
          <w:rFonts w:ascii="Arial" w:hAnsi="Arial" w:cs="Arial"/>
          <w:b/>
          <w:color w:val="000000"/>
          <w:sz w:val="24"/>
          <w:szCs w:val="24"/>
        </w:rPr>
        <w:t xml:space="preserve"> </w:t>
      </w:r>
      <w:r w:rsidRPr="00C213F1">
        <w:rPr>
          <w:rFonts w:ascii="Arial" w:hAnsi="Arial" w:cs="Arial"/>
          <w:color w:val="000000"/>
          <w:sz w:val="24"/>
          <w:szCs w:val="24"/>
        </w:rPr>
        <w:t xml:space="preserve">brindar información y asesoría al niño para que pueda tomar decisiones que favorezcan su interés superior; </w:t>
      </w:r>
      <w:r w:rsidRPr="00C213F1">
        <w:rPr>
          <w:rFonts w:ascii="Arial" w:hAnsi="Arial" w:cs="Arial"/>
          <w:i/>
          <w:color w:val="000000"/>
          <w:sz w:val="24"/>
          <w:szCs w:val="24"/>
        </w:rPr>
        <w:t>(v)</w:t>
      </w:r>
      <w:r w:rsidRPr="00C213F1">
        <w:rPr>
          <w:rFonts w:ascii="Arial" w:hAnsi="Arial" w:cs="Arial"/>
          <w:b/>
          <w:color w:val="000000"/>
          <w:sz w:val="24"/>
          <w:szCs w:val="24"/>
        </w:rPr>
        <w:t xml:space="preserve"> </w:t>
      </w:r>
      <w:r w:rsidRPr="00C213F1">
        <w:rPr>
          <w:rFonts w:ascii="Arial" w:hAnsi="Arial" w:cs="Arial"/>
          <w:color w:val="000000"/>
          <w:sz w:val="24"/>
          <w:szCs w:val="24"/>
        </w:rPr>
        <w:t xml:space="preserve">interpretar todas las disposiciones de la Convención de conformidad con este derecho; y </w:t>
      </w:r>
      <w:r w:rsidRPr="00C213F1">
        <w:rPr>
          <w:rFonts w:ascii="Arial" w:hAnsi="Arial" w:cs="Arial"/>
          <w:i/>
          <w:color w:val="000000"/>
          <w:sz w:val="24"/>
          <w:szCs w:val="24"/>
        </w:rPr>
        <w:t>(vi)</w:t>
      </w:r>
      <w:r w:rsidRPr="00C213F1">
        <w:rPr>
          <w:rFonts w:ascii="Arial" w:hAnsi="Arial" w:cs="Arial"/>
          <w:b/>
          <w:color w:val="000000"/>
          <w:sz w:val="24"/>
          <w:szCs w:val="24"/>
        </w:rPr>
        <w:t xml:space="preserve"> </w:t>
      </w:r>
      <w:r w:rsidRPr="00C213F1">
        <w:rPr>
          <w:rFonts w:ascii="Arial" w:hAnsi="Arial" w:cs="Arial"/>
          <w:color w:val="000000"/>
          <w:sz w:val="24"/>
          <w:szCs w:val="24"/>
        </w:rPr>
        <w:t xml:space="preserve">evaluar la capacidad del niño de formarse una opinión autónoma, lo que significa que los estados no pueden partir de la premisa de que un niño es incapaz de expresar sus opiniones, sino que en cada caso se debe evaluar tal capacidad, evaluación en la que la edad no puede ser el único elemento de juicio; </w:t>
      </w:r>
      <w:r w:rsidRPr="00C213F1">
        <w:rPr>
          <w:rFonts w:ascii="Arial" w:hAnsi="Arial" w:cs="Arial"/>
          <w:color w:val="000000"/>
          <w:sz w:val="24"/>
          <w:szCs w:val="24"/>
        </w:rPr>
        <w:lastRenderedPageBreak/>
        <w:t>entre otras.</w:t>
      </w:r>
    </w:p>
    <w:p w:rsidR="00C213F1" w:rsidRPr="00C213F1" w:rsidRDefault="00C213F1" w:rsidP="00C213F1">
      <w:pPr>
        <w:ind w:left="567" w:right="567"/>
        <w:jc w:val="both"/>
        <w:rPr>
          <w:rFonts w:ascii="Arial" w:hAnsi="Arial" w:cs="Arial"/>
          <w:color w:val="000000"/>
          <w:sz w:val="24"/>
          <w:szCs w:val="24"/>
        </w:rPr>
      </w:pPr>
    </w:p>
    <w:p w:rsidR="00C213F1" w:rsidRPr="00C213F1" w:rsidRDefault="00C213F1" w:rsidP="00C213F1">
      <w:pPr>
        <w:widowControl w:val="0"/>
        <w:numPr>
          <w:ilvl w:val="0"/>
          <w:numId w:val="5"/>
        </w:numPr>
        <w:ind w:left="567" w:right="567" w:firstLine="0"/>
        <w:contextualSpacing/>
        <w:jc w:val="both"/>
        <w:rPr>
          <w:rFonts w:ascii="Arial" w:hAnsi="Arial" w:cs="Arial"/>
          <w:sz w:val="24"/>
          <w:szCs w:val="24"/>
        </w:rPr>
      </w:pPr>
      <w:r w:rsidRPr="00C213F1">
        <w:rPr>
          <w:rFonts w:ascii="Arial" w:hAnsi="Arial" w:cs="Arial"/>
          <w:color w:val="000000"/>
          <w:sz w:val="24"/>
          <w:szCs w:val="24"/>
        </w:rPr>
        <w:t>El Comité hizo hincapié en que el artículo 12 de la Convención no impone ningún límite de edad al derecho de los menores a expresar su opinión y advirtió a los Estados partes sobre la inconveniencia de establecer por ley o en la práctica restricciones en este sentido. Sobre el particular, indicó lo siguiente:</w:t>
      </w:r>
    </w:p>
    <w:p w:rsidR="00C213F1" w:rsidRPr="00C213F1" w:rsidRDefault="00C213F1" w:rsidP="00C213F1">
      <w:pPr>
        <w:ind w:left="567" w:right="567"/>
        <w:jc w:val="both"/>
        <w:rPr>
          <w:rFonts w:ascii="Arial" w:hAnsi="Arial" w:cs="Arial"/>
          <w:color w:val="000000"/>
          <w:sz w:val="24"/>
          <w:szCs w:val="24"/>
        </w:rPr>
      </w:pPr>
    </w:p>
    <w:p w:rsidR="00C213F1" w:rsidRPr="00C213F1" w:rsidRDefault="00C213F1" w:rsidP="00C213F1">
      <w:pPr>
        <w:ind w:left="567" w:right="567"/>
        <w:jc w:val="both"/>
        <w:rPr>
          <w:rFonts w:ascii="Arial" w:hAnsi="Arial" w:cs="Arial"/>
          <w:i/>
          <w:color w:val="000000"/>
          <w:sz w:val="24"/>
          <w:szCs w:val="24"/>
        </w:rPr>
      </w:pPr>
      <w:r w:rsidRPr="00C213F1">
        <w:rPr>
          <w:rFonts w:ascii="Arial" w:hAnsi="Arial" w:cs="Arial"/>
          <w:i/>
          <w:color w:val="000000"/>
          <w:sz w:val="24"/>
          <w:szCs w:val="24"/>
        </w:rPr>
        <w:t>“El concepto del niño como portador de derechos está "firmemente asentado en la vida diaria del niño" desde las primeras etapas. Hay estudios que demuestran que el niño es capaz de formarse opiniones desde muy temprana edad, incluso cuando todavía no puede expresarlas verbalmente. Por consiguiente, la plena aplicación del artículo 12 exige el reconocimiento y respeto de las formas no verbales de comunicación, como el juego, la expresión corporal y facial y el dibujo y la pintura, mediante las cuales los niños muy pequeños demuestran capacidad de comprender, elegir y tener preferencias.</w:t>
      </w:r>
    </w:p>
    <w:p w:rsidR="00C213F1" w:rsidRPr="00C213F1" w:rsidRDefault="00C213F1" w:rsidP="00C213F1">
      <w:pPr>
        <w:ind w:left="567" w:right="567"/>
        <w:jc w:val="both"/>
        <w:rPr>
          <w:rFonts w:ascii="Arial" w:hAnsi="Arial" w:cs="Arial"/>
          <w:i/>
          <w:color w:val="000000"/>
          <w:sz w:val="24"/>
          <w:szCs w:val="24"/>
        </w:rPr>
      </w:pPr>
      <w:r w:rsidRPr="00C213F1">
        <w:rPr>
          <w:rFonts w:ascii="Arial" w:hAnsi="Arial" w:cs="Arial"/>
          <w:i/>
          <w:color w:val="000000"/>
          <w:sz w:val="24"/>
          <w:szCs w:val="24"/>
        </w:rPr>
        <w:t>En segundo lugar, el niño no debe tener necesariamente un conocimiento exhaustivo de todos los aspectos del asunto que lo afecta, sino una comprensión suficiente para ser capaz de formarse adecuadamente un juicio propio sobre el asunto.</w:t>
      </w:r>
    </w:p>
    <w:p w:rsidR="00C213F1" w:rsidRPr="00C213F1" w:rsidRDefault="00C213F1" w:rsidP="00C213F1">
      <w:pPr>
        <w:ind w:left="567" w:right="567"/>
        <w:jc w:val="both"/>
        <w:rPr>
          <w:rFonts w:ascii="Arial" w:hAnsi="Arial" w:cs="Arial"/>
          <w:i/>
          <w:color w:val="000000"/>
          <w:sz w:val="24"/>
          <w:szCs w:val="24"/>
        </w:rPr>
      </w:pPr>
      <w:r w:rsidRPr="00C213F1">
        <w:rPr>
          <w:rFonts w:ascii="Arial" w:hAnsi="Arial" w:cs="Arial"/>
          <w:i/>
          <w:color w:val="000000"/>
          <w:sz w:val="24"/>
          <w:szCs w:val="24"/>
        </w:rPr>
        <w:t>En tercer lugar, los Estados partes también tienen la obligación de garantizar la observancia de este derecho para los niños que experimenten dificultades para hacer oír su opinión.  Por ejemplo, los niños con discapacidades deben tener disponibles y poder utilizar los modos de comunicación que necesiten para facilitar la expresión de sus opiniones. También debe hacerse un esfuerzo por reconocer el derecho a la expresión de opiniones para los niños pertenecientes a minorías, niños indígenas y migrantes y otros niños que no hablen el idioma mayoritario.</w:t>
      </w:r>
    </w:p>
    <w:p w:rsidR="00C213F1" w:rsidRPr="00C213F1" w:rsidRDefault="00C213F1" w:rsidP="00C213F1">
      <w:pPr>
        <w:ind w:left="567" w:right="567"/>
        <w:jc w:val="both"/>
        <w:rPr>
          <w:rFonts w:ascii="Arial" w:hAnsi="Arial" w:cs="Arial"/>
          <w:color w:val="000000"/>
          <w:sz w:val="24"/>
          <w:szCs w:val="24"/>
        </w:rPr>
      </w:pPr>
      <w:r w:rsidRPr="00C213F1">
        <w:rPr>
          <w:rFonts w:ascii="Arial" w:hAnsi="Arial" w:cs="Arial"/>
          <w:i/>
          <w:color w:val="000000"/>
          <w:sz w:val="24"/>
          <w:szCs w:val="24"/>
        </w:rPr>
        <w:t>Por último, los Estados partes deben ser conscientes de las posibles consecuencias negativas de una práctica desconsiderada de este derecho, especialmente en casos en que los niños sean muy pequeños o en que el niño haya sido víctima de delitos penales, abusos sexuales, violencia u otras formas de maltrato. Los Estados partes deben adoptar todas las medidas necesarias para garantizar que se ejerza el derecho a ser escuchado asegurando la plena protección del niño”.</w:t>
      </w:r>
      <w:r w:rsidRPr="00C213F1">
        <w:rPr>
          <w:rFonts w:ascii="Arial" w:hAnsi="Arial" w:cs="Arial"/>
          <w:color w:val="000000"/>
          <w:sz w:val="24"/>
          <w:szCs w:val="24"/>
          <w:vertAlign w:val="superscript"/>
        </w:rPr>
        <w:footnoteReference w:id="8"/>
      </w:r>
    </w:p>
    <w:p w:rsidR="00C213F1" w:rsidRPr="00C213F1" w:rsidRDefault="00C213F1" w:rsidP="00C213F1">
      <w:pPr>
        <w:ind w:left="567" w:right="567"/>
        <w:jc w:val="both"/>
        <w:rPr>
          <w:rFonts w:ascii="Arial" w:hAnsi="Arial" w:cs="Arial"/>
          <w:color w:val="000000"/>
          <w:sz w:val="24"/>
          <w:szCs w:val="24"/>
        </w:rPr>
      </w:pPr>
    </w:p>
    <w:p w:rsidR="00C213F1" w:rsidRPr="00C213F1" w:rsidRDefault="00C213F1" w:rsidP="00C213F1">
      <w:pPr>
        <w:widowControl w:val="0"/>
        <w:numPr>
          <w:ilvl w:val="0"/>
          <w:numId w:val="5"/>
        </w:numPr>
        <w:ind w:left="567" w:right="567" w:firstLine="0"/>
        <w:contextualSpacing/>
        <w:jc w:val="both"/>
        <w:rPr>
          <w:rFonts w:ascii="Arial" w:hAnsi="Arial" w:cs="Arial"/>
          <w:sz w:val="24"/>
          <w:szCs w:val="24"/>
        </w:rPr>
      </w:pPr>
      <w:r w:rsidRPr="00C213F1">
        <w:rPr>
          <w:rFonts w:ascii="Arial" w:hAnsi="Arial" w:cs="Arial"/>
          <w:color w:val="000000"/>
          <w:sz w:val="24"/>
          <w:szCs w:val="24"/>
        </w:rPr>
        <w:t xml:space="preserve">En la legislación interna, en lo que tiene que ver con el derecho de los menores de edad a ser escuchados, se reconoce en el artículo 26 del Código de Infancia y Adolescencia el derecho al debido proceso. Allí se señala que </w:t>
      </w:r>
      <w:r w:rsidRPr="00C213F1">
        <w:rPr>
          <w:rFonts w:ascii="Arial" w:hAnsi="Arial" w:cs="Arial"/>
          <w:i/>
          <w:color w:val="000000"/>
          <w:sz w:val="24"/>
          <w:szCs w:val="24"/>
        </w:rPr>
        <w:t>“en toda actuación administrativa, judicial o de cualquier otra naturaleza en que estén involucrados los niños, las niñas y los adolescentes, tendrán derecho a ser escuchados y sus opiniones deberán ser tenidas en cuenta”.</w:t>
      </w:r>
    </w:p>
    <w:p w:rsidR="00C213F1" w:rsidRPr="00C213F1" w:rsidRDefault="00C213F1" w:rsidP="00C213F1">
      <w:pPr>
        <w:ind w:left="567" w:right="567"/>
        <w:jc w:val="both"/>
        <w:rPr>
          <w:rFonts w:ascii="Arial" w:hAnsi="Arial" w:cs="Arial"/>
          <w:color w:val="000000"/>
          <w:sz w:val="24"/>
          <w:szCs w:val="24"/>
        </w:rPr>
      </w:pPr>
    </w:p>
    <w:p w:rsidR="00C213F1" w:rsidRPr="00C213F1" w:rsidRDefault="00C213F1" w:rsidP="00C213F1">
      <w:pPr>
        <w:widowControl w:val="0"/>
        <w:numPr>
          <w:ilvl w:val="0"/>
          <w:numId w:val="5"/>
        </w:numPr>
        <w:ind w:left="567" w:right="567" w:firstLine="0"/>
        <w:contextualSpacing/>
        <w:jc w:val="both"/>
        <w:rPr>
          <w:rFonts w:ascii="Arial" w:hAnsi="Arial" w:cs="Arial"/>
          <w:sz w:val="24"/>
          <w:szCs w:val="24"/>
        </w:rPr>
      </w:pPr>
      <w:r w:rsidRPr="00C213F1">
        <w:rPr>
          <w:rFonts w:ascii="Arial" w:hAnsi="Arial" w:cs="Arial"/>
          <w:color w:val="000000"/>
          <w:sz w:val="24"/>
          <w:szCs w:val="24"/>
        </w:rPr>
        <w:t xml:space="preserve">La Corte Constitucional también se ha pronunciado sobre el derecho de los menores de edad a ser escuchados en el marco de cualquier acción judicial o administrativa. Sobre este asunto, la sentencia </w:t>
      </w:r>
      <w:r w:rsidRPr="00C213F1">
        <w:rPr>
          <w:rFonts w:ascii="Arial" w:hAnsi="Arial" w:cs="Arial"/>
          <w:color w:val="000000"/>
          <w:sz w:val="24"/>
          <w:szCs w:val="24"/>
        </w:rPr>
        <w:lastRenderedPageBreak/>
        <w:t xml:space="preserve">T-844 de 2011, reiterada en la sentencia T-276 de 2012, indicó: </w:t>
      </w:r>
    </w:p>
    <w:p w:rsidR="00C213F1" w:rsidRPr="00C213F1" w:rsidRDefault="00C213F1" w:rsidP="00C213F1">
      <w:pPr>
        <w:ind w:left="567" w:right="567"/>
        <w:jc w:val="both"/>
        <w:rPr>
          <w:rFonts w:ascii="Arial" w:hAnsi="Arial" w:cs="Arial"/>
          <w:color w:val="000000"/>
          <w:sz w:val="24"/>
          <w:szCs w:val="24"/>
        </w:rPr>
      </w:pPr>
    </w:p>
    <w:p w:rsidR="00C213F1" w:rsidRPr="00C213F1" w:rsidRDefault="00C213F1" w:rsidP="00C213F1">
      <w:pPr>
        <w:ind w:left="567" w:right="567"/>
        <w:jc w:val="both"/>
        <w:rPr>
          <w:rFonts w:ascii="Arial" w:hAnsi="Arial" w:cs="Arial"/>
          <w:color w:val="000000"/>
          <w:sz w:val="24"/>
          <w:szCs w:val="24"/>
        </w:rPr>
      </w:pPr>
      <w:r w:rsidRPr="00C213F1">
        <w:rPr>
          <w:rFonts w:ascii="Arial" w:hAnsi="Arial" w:cs="Arial"/>
          <w:i/>
          <w:color w:val="000000"/>
          <w:sz w:val="24"/>
          <w:szCs w:val="24"/>
        </w:rPr>
        <w:t>“Siguiendo las recomendaciones que emitió el Comité sobre los Derechos del Niño acerca de esta importante garantía, la Corte considera relevante señalar que la opinión del menor de dieciocho años debe siempre tenerse en cuenta en donde la razonabilidad o no de su dicho, dependerá de la madurez con que exprese sus juicios acerca de los hechos que los afectan, razón por la que en cada caso se impone su análisis independientemente de la edad del niño, niña o adolescente.</w:t>
      </w:r>
    </w:p>
    <w:p w:rsidR="00C213F1" w:rsidRPr="00C213F1" w:rsidRDefault="00C213F1" w:rsidP="00C213F1">
      <w:pPr>
        <w:ind w:left="567" w:right="567"/>
        <w:jc w:val="both"/>
        <w:rPr>
          <w:rFonts w:ascii="Arial" w:hAnsi="Arial" w:cs="Arial"/>
          <w:color w:val="000000"/>
          <w:sz w:val="24"/>
          <w:szCs w:val="24"/>
        </w:rPr>
      </w:pPr>
      <w:r w:rsidRPr="00C213F1">
        <w:rPr>
          <w:rFonts w:ascii="Arial" w:hAnsi="Arial" w:cs="Arial"/>
          <w:i/>
          <w:color w:val="000000"/>
          <w:sz w:val="24"/>
          <w:szCs w:val="24"/>
        </w:rPr>
        <w:t>“Se ha indicado que la madurez y la autonomía de este grupo de especial protección no están asociadas a la edad, sino a su entorno familiar, social, cultural en el que se han desenvuelto. En este contexto, la opinión del niño, niña y adolescente siempre debe tenerse en cuenta, y su ´madurez´ debe analizarse para cada caso concreto, es decir, a partir de la capacidad que demuestre el niño, niña o adolescente involucrado para entender lo que está sucediendo”.</w:t>
      </w:r>
    </w:p>
    <w:p w:rsidR="00C213F1" w:rsidRPr="00C213F1" w:rsidRDefault="00C213F1" w:rsidP="00C213F1">
      <w:pPr>
        <w:ind w:left="567" w:right="567"/>
        <w:jc w:val="both"/>
        <w:rPr>
          <w:rFonts w:ascii="Arial" w:hAnsi="Arial" w:cs="Arial"/>
          <w:color w:val="000000"/>
          <w:sz w:val="24"/>
          <w:szCs w:val="24"/>
        </w:rPr>
      </w:pPr>
    </w:p>
    <w:p w:rsidR="00C213F1" w:rsidRDefault="00C213F1" w:rsidP="00C213F1">
      <w:pPr>
        <w:pStyle w:val="Sinespaciado1"/>
        <w:numPr>
          <w:ilvl w:val="0"/>
          <w:numId w:val="5"/>
        </w:numPr>
        <w:ind w:left="567" w:right="567" w:firstLine="0"/>
        <w:jc w:val="both"/>
        <w:rPr>
          <w:rFonts w:ascii="Arial" w:hAnsi="Arial" w:cs="Arial"/>
          <w:sz w:val="26"/>
          <w:szCs w:val="26"/>
        </w:rPr>
      </w:pPr>
      <w:r w:rsidRPr="00C213F1">
        <w:rPr>
          <w:rFonts w:ascii="Arial" w:hAnsi="Arial" w:cs="Arial"/>
          <w:color w:val="000000"/>
          <w:sz w:val="24"/>
          <w:szCs w:val="24"/>
        </w:rPr>
        <w:t>En síntesis, de acuerdo con las garantías derivadas del derecho al debido proceso y de los derechos fundamentales de los niños, reconocidos en los Tratados Internacionales sobre Derechos Humanos, en la jurisprudencia y en el Código de la Infancia y la Adolescencia, los menores de edad que se encuentren involucrados en un proceso de restitución internacional, tendrán derecho a ser escuchados en todos los asuntos que los afecten. Su opinión deberá ser tenida en cuenta en función de su grado de madurez, el cual está asociado al entorno familiar, social y cultural en el que los menores se desenvuelven.</w:t>
      </w:r>
      <w:r w:rsidRPr="00C213F1">
        <w:rPr>
          <w:rFonts w:ascii="Arial" w:hAnsi="Arial" w:cs="Arial"/>
          <w:sz w:val="24"/>
          <w:szCs w:val="24"/>
        </w:rPr>
        <w:t>”</w:t>
      </w:r>
    </w:p>
    <w:p w:rsidR="00943721" w:rsidRPr="00943721" w:rsidRDefault="00943721" w:rsidP="00943721">
      <w:pPr>
        <w:pStyle w:val="Sinespaciado1"/>
        <w:spacing w:line="360" w:lineRule="auto"/>
        <w:ind w:firstLine="2835"/>
        <w:jc w:val="both"/>
        <w:rPr>
          <w:rFonts w:ascii="Arial" w:hAnsi="Arial" w:cs="Arial"/>
          <w:sz w:val="16"/>
          <w:szCs w:val="16"/>
        </w:rPr>
      </w:pPr>
    </w:p>
    <w:p w:rsidR="000811A3" w:rsidRDefault="0035041A" w:rsidP="00E02E86">
      <w:pPr>
        <w:pStyle w:val="Sinespaciado2"/>
        <w:spacing w:line="360" w:lineRule="auto"/>
        <w:ind w:firstLine="2835"/>
        <w:jc w:val="both"/>
        <w:rPr>
          <w:rFonts w:ascii="Arial" w:hAnsi="Arial" w:cs="Arial"/>
          <w:sz w:val="26"/>
          <w:szCs w:val="26"/>
        </w:rPr>
      </w:pPr>
      <w:r>
        <w:rPr>
          <w:rFonts w:ascii="Arial" w:hAnsi="Arial" w:cs="Arial"/>
          <w:sz w:val="26"/>
          <w:szCs w:val="26"/>
        </w:rPr>
        <w:t>1</w:t>
      </w:r>
      <w:r w:rsidR="00C33A51">
        <w:rPr>
          <w:rFonts w:ascii="Arial" w:hAnsi="Arial" w:cs="Arial"/>
          <w:sz w:val="26"/>
          <w:szCs w:val="26"/>
        </w:rPr>
        <w:t>3</w:t>
      </w:r>
      <w:r>
        <w:rPr>
          <w:rFonts w:ascii="Arial" w:hAnsi="Arial" w:cs="Arial"/>
          <w:sz w:val="26"/>
          <w:szCs w:val="26"/>
        </w:rPr>
        <w:t xml:space="preserve">. </w:t>
      </w:r>
      <w:r w:rsidR="000811A3">
        <w:rPr>
          <w:rFonts w:ascii="Arial" w:hAnsi="Arial" w:cs="Arial"/>
          <w:sz w:val="26"/>
          <w:szCs w:val="26"/>
        </w:rPr>
        <w:t>Aunado a l</w:t>
      </w:r>
      <w:r>
        <w:rPr>
          <w:rFonts w:ascii="Arial" w:hAnsi="Arial" w:cs="Arial"/>
          <w:sz w:val="26"/>
          <w:szCs w:val="26"/>
        </w:rPr>
        <w:t xml:space="preserve">o anterior, </w:t>
      </w:r>
      <w:r w:rsidR="000811A3" w:rsidRPr="000811A3">
        <w:rPr>
          <w:rFonts w:ascii="Arial" w:hAnsi="Arial" w:cs="Arial"/>
          <w:sz w:val="26"/>
          <w:szCs w:val="26"/>
        </w:rPr>
        <w:t xml:space="preserve">es necesario precisar que </w:t>
      </w:r>
      <w:r w:rsidR="000811A3">
        <w:rPr>
          <w:rFonts w:ascii="Arial" w:hAnsi="Arial" w:cs="Arial"/>
          <w:sz w:val="26"/>
          <w:szCs w:val="26"/>
        </w:rPr>
        <w:t xml:space="preserve">esta Sala observa con extrañeza que no se haya realizado visita socio-familiar al hogar de la señora Ángela María Gil, </w:t>
      </w:r>
      <w:r w:rsidR="000811A3" w:rsidRPr="000811A3">
        <w:rPr>
          <w:rFonts w:ascii="Arial" w:hAnsi="Arial" w:cs="Arial"/>
          <w:sz w:val="26"/>
          <w:szCs w:val="26"/>
        </w:rPr>
        <w:t xml:space="preserve">aunque </w:t>
      </w:r>
      <w:r w:rsidR="00E02E86">
        <w:rPr>
          <w:rFonts w:ascii="Arial" w:hAnsi="Arial" w:cs="Arial"/>
          <w:sz w:val="26"/>
          <w:szCs w:val="26"/>
        </w:rPr>
        <w:t>en la audiencia del 25 de julio de 2018 (fl. 42 ib.) se dijo que a ello se accedía</w:t>
      </w:r>
      <w:r w:rsidR="000811A3" w:rsidRPr="000811A3">
        <w:rPr>
          <w:rFonts w:ascii="Arial" w:hAnsi="Arial" w:cs="Arial"/>
          <w:sz w:val="26"/>
          <w:szCs w:val="26"/>
        </w:rPr>
        <w:t>.</w:t>
      </w:r>
    </w:p>
    <w:p w:rsidR="00E02E86" w:rsidRPr="00E02E86" w:rsidRDefault="00E02E86" w:rsidP="00E02E86">
      <w:pPr>
        <w:pStyle w:val="Sinespaciado2"/>
        <w:spacing w:line="360" w:lineRule="auto"/>
        <w:ind w:firstLine="2835"/>
        <w:jc w:val="both"/>
        <w:rPr>
          <w:rFonts w:ascii="Arial" w:hAnsi="Arial" w:cs="Arial"/>
          <w:sz w:val="16"/>
          <w:szCs w:val="16"/>
        </w:rPr>
      </w:pPr>
    </w:p>
    <w:p w:rsidR="000811A3" w:rsidRDefault="009B4409" w:rsidP="00173AF0">
      <w:pPr>
        <w:pStyle w:val="Sinespaciado2"/>
        <w:spacing w:line="360" w:lineRule="auto"/>
        <w:ind w:firstLine="2835"/>
        <w:jc w:val="both"/>
        <w:rPr>
          <w:rFonts w:ascii="Arial" w:hAnsi="Arial" w:cs="Arial"/>
          <w:sz w:val="26"/>
          <w:szCs w:val="26"/>
        </w:rPr>
      </w:pPr>
      <w:r>
        <w:rPr>
          <w:rFonts w:ascii="Arial" w:hAnsi="Arial" w:cs="Arial"/>
          <w:sz w:val="26"/>
          <w:szCs w:val="26"/>
        </w:rPr>
        <w:t>14</w:t>
      </w:r>
      <w:r w:rsidR="000811A3" w:rsidRPr="000811A3">
        <w:rPr>
          <w:rFonts w:ascii="Arial" w:hAnsi="Arial" w:cs="Arial"/>
          <w:sz w:val="26"/>
          <w:szCs w:val="26"/>
        </w:rPr>
        <w:t>.</w:t>
      </w:r>
      <w:r>
        <w:rPr>
          <w:rFonts w:ascii="Arial" w:hAnsi="Arial" w:cs="Arial"/>
          <w:sz w:val="26"/>
          <w:szCs w:val="26"/>
        </w:rPr>
        <w:t xml:space="preserve"> </w:t>
      </w:r>
      <w:r w:rsidR="000811A3" w:rsidRPr="000811A3">
        <w:rPr>
          <w:rFonts w:ascii="Arial" w:hAnsi="Arial" w:cs="Arial"/>
          <w:sz w:val="26"/>
          <w:szCs w:val="26"/>
        </w:rPr>
        <w:t>En síntesis, el juzgado accionado</w:t>
      </w:r>
      <w:r w:rsidR="00173AF0">
        <w:rPr>
          <w:rFonts w:ascii="Arial" w:hAnsi="Arial" w:cs="Arial"/>
          <w:sz w:val="26"/>
          <w:szCs w:val="26"/>
        </w:rPr>
        <w:t>,</w:t>
      </w:r>
      <w:r w:rsidR="000811A3" w:rsidRPr="000811A3">
        <w:rPr>
          <w:rFonts w:ascii="Arial" w:hAnsi="Arial" w:cs="Arial"/>
          <w:sz w:val="26"/>
          <w:szCs w:val="26"/>
        </w:rPr>
        <w:t xml:space="preserve"> no </w:t>
      </w:r>
      <w:r w:rsidR="00B8148E">
        <w:rPr>
          <w:rFonts w:ascii="Arial" w:hAnsi="Arial" w:cs="Arial"/>
          <w:sz w:val="26"/>
          <w:szCs w:val="26"/>
        </w:rPr>
        <w:t>practicó visita socio-familiar al hogar de la</w:t>
      </w:r>
      <w:r w:rsidR="00173AF0">
        <w:rPr>
          <w:rFonts w:ascii="Arial" w:hAnsi="Arial" w:cs="Arial"/>
          <w:sz w:val="26"/>
          <w:szCs w:val="26"/>
        </w:rPr>
        <w:t xml:space="preserve"> demandada; tampoco</w:t>
      </w:r>
      <w:r w:rsidR="000811A3" w:rsidRPr="000811A3">
        <w:rPr>
          <w:rFonts w:ascii="Arial" w:hAnsi="Arial" w:cs="Arial"/>
          <w:sz w:val="26"/>
          <w:szCs w:val="26"/>
        </w:rPr>
        <w:t xml:space="preserve"> tuvo en cuenta la opinión del menor</w:t>
      </w:r>
      <w:r w:rsidR="00173AF0">
        <w:rPr>
          <w:rFonts w:ascii="Arial" w:hAnsi="Arial" w:cs="Arial"/>
          <w:sz w:val="26"/>
          <w:szCs w:val="26"/>
        </w:rPr>
        <w:t xml:space="preserve"> involucrado,</w:t>
      </w:r>
      <w:r w:rsidR="000811A3" w:rsidRPr="000811A3">
        <w:rPr>
          <w:rFonts w:ascii="Arial" w:hAnsi="Arial" w:cs="Arial"/>
          <w:sz w:val="26"/>
          <w:szCs w:val="26"/>
        </w:rPr>
        <w:t xml:space="preserve"> ni explicó la</w:t>
      </w:r>
      <w:r w:rsidR="00173AF0">
        <w:rPr>
          <w:rFonts w:ascii="Arial" w:hAnsi="Arial" w:cs="Arial"/>
          <w:sz w:val="26"/>
          <w:szCs w:val="26"/>
        </w:rPr>
        <w:t>s razo</w:t>
      </w:r>
      <w:r w:rsidR="000811A3" w:rsidRPr="000811A3">
        <w:rPr>
          <w:rFonts w:ascii="Arial" w:hAnsi="Arial" w:cs="Arial"/>
          <w:sz w:val="26"/>
          <w:szCs w:val="26"/>
        </w:rPr>
        <w:t>n</w:t>
      </w:r>
      <w:r w:rsidR="00173AF0">
        <w:rPr>
          <w:rFonts w:ascii="Arial" w:hAnsi="Arial" w:cs="Arial"/>
          <w:sz w:val="26"/>
          <w:szCs w:val="26"/>
        </w:rPr>
        <w:t>es</w:t>
      </w:r>
      <w:r w:rsidR="000811A3" w:rsidRPr="000811A3">
        <w:rPr>
          <w:rFonts w:ascii="Arial" w:hAnsi="Arial" w:cs="Arial"/>
          <w:sz w:val="26"/>
          <w:szCs w:val="26"/>
        </w:rPr>
        <w:t xml:space="preserve"> por la</w:t>
      </w:r>
      <w:r w:rsidR="00173AF0">
        <w:rPr>
          <w:rFonts w:ascii="Arial" w:hAnsi="Arial" w:cs="Arial"/>
          <w:sz w:val="26"/>
          <w:szCs w:val="26"/>
        </w:rPr>
        <w:t>s que omitió proceder en tal forma.</w:t>
      </w:r>
    </w:p>
    <w:p w:rsidR="00173AF0" w:rsidRPr="00173AF0" w:rsidRDefault="00173AF0" w:rsidP="00173AF0">
      <w:pPr>
        <w:pStyle w:val="Sinespaciado2"/>
        <w:spacing w:line="360" w:lineRule="auto"/>
        <w:ind w:firstLine="2835"/>
        <w:jc w:val="both"/>
        <w:rPr>
          <w:rFonts w:ascii="Arial" w:hAnsi="Arial" w:cs="Arial"/>
          <w:sz w:val="16"/>
          <w:szCs w:val="16"/>
        </w:rPr>
      </w:pPr>
    </w:p>
    <w:p w:rsidR="000811A3" w:rsidRPr="000811A3" w:rsidRDefault="000811A3" w:rsidP="00DD071D">
      <w:pPr>
        <w:pStyle w:val="Sinespaciado2"/>
        <w:spacing w:line="360" w:lineRule="auto"/>
        <w:ind w:firstLine="2835"/>
        <w:jc w:val="both"/>
        <w:rPr>
          <w:rFonts w:ascii="Arial" w:hAnsi="Arial" w:cs="Arial"/>
          <w:sz w:val="26"/>
          <w:szCs w:val="26"/>
        </w:rPr>
      </w:pPr>
      <w:r w:rsidRPr="000811A3">
        <w:rPr>
          <w:rFonts w:ascii="Arial" w:hAnsi="Arial" w:cs="Arial"/>
          <w:sz w:val="26"/>
          <w:szCs w:val="26"/>
        </w:rPr>
        <w:t>En conc</w:t>
      </w:r>
      <w:r w:rsidR="00DD071D">
        <w:rPr>
          <w:rFonts w:ascii="Arial" w:hAnsi="Arial" w:cs="Arial"/>
          <w:sz w:val="26"/>
          <w:szCs w:val="26"/>
        </w:rPr>
        <w:t>lusión, los</w:t>
      </w:r>
      <w:r w:rsidRPr="000811A3">
        <w:rPr>
          <w:rFonts w:ascii="Arial" w:hAnsi="Arial" w:cs="Arial"/>
          <w:sz w:val="26"/>
          <w:szCs w:val="26"/>
        </w:rPr>
        <w:t xml:space="preserve"> defectos anotados constituyen </w:t>
      </w:r>
      <w:r w:rsidR="00DD071D">
        <w:rPr>
          <w:rFonts w:ascii="Arial" w:hAnsi="Arial" w:cs="Arial"/>
          <w:sz w:val="26"/>
          <w:szCs w:val="26"/>
        </w:rPr>
        <w:t>una “</w:t>
      </w:r>
      <w:r w:rsidRPr="000811A3">
        <w:rPr>
          <w:rFonts w:ascii="Arial" w:hAnsi="Arial" w:cs="Arial"/>
          <w:sz w:val="26"/>
          <w:szCs w:val="26"/>
        </w:rPr>
        <w:t>vía de hecho</w:t>
      </w:r>
      <w:r w:rsidR="00DD071D">
        <w:rPr>
          <w:rFonts w:ascii="Arial" w:hAnsi="Arial" w:cs="Arial"/>
          <w:sz w:val="26"/>
          <w:szCs w:val="26"/>
        </w:rPr>
        <w:t>”</w:t>
      </w:r>
      <w:r w:rsidRPr="000811A3">
        <w:rPr>
          <w:rFonts w:ascii="Arial" w:hAnsi="Arial" w:cs="Arial"/>
          <w:sz w:val="26"/>
          <w:szCs w:val="26"/>
        </w:rPr>
        <w:t xml:space="preserve"> que vulnera</w:t>
      </w:r>
      <w:r w:rsidR="00DD071D">
        <w:rPr>
          <w:rFonts w:ascii="Arial" w:hAnsi="Arial" w:cs="Arial"/>
          <w:sz w:val="26"/>
          <w:szCs w:val="26"/>
        </w:rPr>
        <w:t>n</w:t>
      </w:r>
      <w:r w:rsidRPr="000811A3">
        <w:rPr>
          <w:rFonts w:ascii="Arial" w:hAnsi="Arial" w:cs="Arial"/>
          <w:sz w:val="26"/>
          <w:szCs w:val="26"/>
        </w:rPr>
        <w:t xml:space="preserve"> de manera flagrante el derecho a un debido proceso consagrado como fundamental en el artículo 29 de la Constitución Nacional y justifican la intervención del juez constitucional en aras de brindar protección a la parte que s</w:t>
      </w:r>
      <w:r w:rsidR="00DD071D">
        <w:rPr>
          <w:rFonts w:ascii="Arial" w:hAnsi="Arial" w:cs="Arial"/>
          <w:sz w:val="26"/>
          <w:szCs w:val="26"/>
        </w:rPr>
        <w:t>olicitó el amparo</w:t>
      </w:r>
      <w:r w:rsidRPr="000811A3">
        <w:rPr>
          <w:rFonts w:ascii="Arial" w:hAnsi="Arial" w:cs="Arial"/>
          <w:sz w:val="26"/>
          <w:szCs w:val="26"/>
        </w:rPr>
        <w:t>.</w:t>
      </w:r>
    </w:p>
    <w:p w:rsidR="000811A3" w:rsidRPr="00DD071D" w:rsidRDefault="000811A3" w:rsidP="000811A3">
      <w:pPr>
        <w:pStyle w:val="Sinespaciado2"/>
        <w:spacing w:line="360" w:lineRule="auto"/>
        <w:ind w:firstLine="2835"/>
        <w:jc w:val="both"/>
        <w:rPr>
          <w:rFonts w:ascii="Arial" w:hAnsi="Arial" w:cs="Arial"/>
          <w:sz w:val="16"/>
          <w:szCs w:val="16"/>
        </w:rPr>
      </w:pPr>
    </w:p>
    <w:p w:rsidR="00340A05" w:rsidRPr="00677639" w:rsidRDefault="00DD071D" w:rsidP="000811A3">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15</w:t>
      </w:r>
      <w:r w:rsidR="000811A3" w:rsidRPr="000811A3">
        <w:rPr>
          <w:rFonts w:ascii="Arial" w:hAnsi="Arial" w:cs="Arial"/>
          <w:sz w:val="26"/>
          <w:szCs w:val="26"/>
        </w:rPr>
        <w:t>.</w:t>
      </w:r>
      <w:r>
        <w:rPr>
          <w:rFonts w:ascii="Arial" w:hAnsi="Arial" w:cs="Arial"/>
          <w:sz w:val="26"/>
          <w:szCs w:val="26"/>
        </w:rPr>
        <w:t xml:space="preserve"> </w:t>
      </w:r>
      <w:r w:rsidR="00A3234B">
        <w:rPr>
          <w:rFonts w:ascii="Arial" w:hAnsi="Arial" w:cs="Arial"/>
          <w:sz w:val="26"/>
          <w:szCs w:val="26"/>
        </w:rPr>
        <w:t>Como consecuencia de  lo anterior</w:t>
      </w:r>
      <w:r w:rsidR="00A3234B" w:rsidRPr="00A91002">
        <w:rPr>
          <w:rFonts w:ascii="Arial" w:hAnsi="Arial" w:cs="Arial"/>
          <w:sz w:val="26"/>
          <w:szCs w:val="26"/>
        </w:rPr>
        <w:t xml:space="preserve">, </w:t>
      </w:r>
      <w:r w:rsidR="00A3234B">
        <w:rPr>
          <w:rFonts w:ascii="Arial" w:hAnsi="Arial" w:cs="Arial"/>
          <w:sz w:val="26"/>
          <w:szCs w:val="26"/>
        </w:rPr>
        <w:t xml:space="preserve">se </w:t>
      </w:r>
      <w:r w:rsidR="00A3234B" w:rsidRPr="00A91002">
        <w:rPr>
          <w:rFonts w:ascii="Arial" w:hAnsi="Arial" w:cs="Arial"/>
          <w:sz w:val="26"/>
          <w:szCs w:val="26"/>
        </w:rPr>
        <w:t xml:space="preserve">revocará la decisión de primer grado y en su lugar </w:t>
      </w:r>
      <w:r w:rsidR="00A3234B">
        <w:rPr>
          <w:rFonts w:ascii="Arial" w:hAnsi="Arial" w:cs="Arial"/>
          <w:sz w:val="26"/>
          <w:szCs w:val="26"/>
        </w:rPr>
        <w:t>concederá</w:t>
      </w:r>
      <w:r w:rsidR="00A3234B" w:rsidRPr="00A91002">
        <w:rPr>
          <w:rFonts w:ascii="Arial" w:hAnsi="Arial" w:cs="Arial"/>
          <w:sz w:val="26"/>
          <w:szCs w:val="26"/>
        </w:rPr>
        <w:t xml:space="preserve"> el amparo deprecado</w:t>
      </w:r>
      <w:r w:rsidR="00A3234B">
        <w:rPr>
          <w:rFonts w:ascii="Arial" w:hAnsi="Arial" w:cs="Arial"/>
          <w:sz w:val="26"/>
          <w:szCs w:val="26"/>
        </w:rPr>
        <w:t xml:space="preserve">, ordenando </w:t>
      </w:r>
      <w:r w:rsidR="000811A3" w:rsidRPr="000811A3">
        <w:rPr>
          <w:rFonts w:ascii="Arial" w:hAnsi="Arial" w:cs="Arial"/>
          <w:sz w:val="26"/>
          <w:szCs w:val="26"/>
        </w:rPr>
        <w:t xml:space="preserve">dejar sin efecto la sentencia proferida el </w:t>
      </w:r>
      <w:r>
        <w:rPr>
          <w:rFonts w:ascii="Arial" w:hAnsi="Arial" w:cs="Arial"/>
          <w:sz w:val="26"/>
          <w:szCs w:val="26"/>
        </w:rPr>
        <w:t>18</w:t>
      </w:r>
      <w:r w:rsidR="000811A3" w:rsidRPr="000811A3">
        <w:rPr>
          <w:rFonts w:ascii="Arial" w:hAnsi="Arial" w:cs="Arial"/>
          <w:sz w:val="26"/>
          <w:szCs w:val="26"/>
        </w:rPr>
        <w:t xml:space="preserve"> de </w:t>
      </w:r>
      <w:r>
        <w:rPr>
          <w:rFonts w:ascii="Arial" w:hAnsi="Arial" w:cs="Arial"/>
          <w:sz w:val="26"/>
          <w:szCs w:val="26"/>
        </w:rPr>
        <w:t>ener</w:t>
      </w:r>
      <w:r w:rsidR="000811A3" w:rsidRPr="000811A3">
        <w:rPr>
          <w:rFonts w:ascii="Arial" w:hAnsi="Arial" w:cs="Arial"/>
          <w:sz w:val="26"/>
          <w:szCs w:val="26"/>
        </w:rPr>
        <w:t xml:space="preserve">o de este año en el proceso tantas veces citado y se ordenará al juzgado accionado que dentro de los diez días siguientes a la notificación de esta providencia, </w:t>
      </w:r>
      <w:r w:rsidR="00A8562B">
        <w:rPr>
          <w:rFonts w:ascii="Arial" w:hAnsi="Arial" w:cs="Arial"/>
          <w:sz w:val="26"/>
          <w:szCs w:val="26"/>
        </w:rPr>
        <w:t xml:space="preserve">valore la </w:t>
      </w:r>
      <w:r w:rsidR="00A8562B" w:rsidRPr="000811A3">
        <w:rPr>
          <w:rFonts w:ascii="Arial" w:hAnsi="Arial" w:cs="Arial"/>
          <w:sz w:val="26"/>
          <w:szCs w:val="26"/>
        </w:rPr>
        <w:t>opinión del menor</w:t>
      </w:r>
      <w:r w:rsidR="00A8562B">
        <w:rPr>
          <w:rFonts w:ascii="Arial" w:hAnsi="Arial" w:cs="Arial"/>
          <w:sz w:val="26"/>
          <w:szCs w:val="26"/>
        </w:rPr>
        <w:t xml:space="preserve"> afectado, </w:t>
      </w:r>
      <w:r w:rsidR="003F3814">
        <w:rPr>
          <w:rFonts w:ascii="Arial" w:hAnsi="Arial" w:cs="Arial"/>
          <w:sz w:val="26"/>
          <w:szCs w:val="26"/>
        </w:rPr>
        <w:t>practique visita socio-familiar al hogar de la señora Ángela María Gil</w:t>
      </w:r>
      <w:r w:rsidR="00B91911">
        <w:rPr>
          <w:rFonts w:ascii="Arial" w:hAnsi="Arial" w:cs="Arial"/>
          <w:sz w:val="26"/>
          <w:szCs w:val="26"/>
        </w:rPr>
        <w:t>,</w:t>
      </w:r>
      <w:r w:rsidR="000100C5">
        <w:rPr>
          <w:rFonts w:ascii="Arial" w:hAnsi="Arial" w:cs="Arial"/>
          <w:sz w:val="26"/>
          <w:szCs w:val="26"/>
        </w:rPr>
        <w:t xml:space="preserve"> </w:t>
      </w:r>
      <w:r w:rsidR="00B91911">
        <w:rPr>
          <w:rFonts w:ascii="Arial" w:hAnsi="Arial" w:cs="Arial"/>
          <w:sz w:val="26"/>
          <w:szCs w:val="26"/>
        </w:rPr>
        <w:t xml:space="preserve">y de </w:t>
      </w:r>
      <w:r w:rsidR="00B91911" w:rsidRPr="000811A3">
        <w:rPr>
          <w:rFonts w:ascii="Arial" w:hAnsi="Arial" w:cs="Arial"/>
          <w:sz w:val="26"/>
          <w:szCs w:val="26"/>
        </w:rPr>
        <w:t xml:space="preserve">estimarlo necesario, en el mismo término, podrá ordenar y practicar las pruebas que estime necesarias para resolver el asunto, </w:t>
      </w:r>
      <w:r w:rsidR="00B91911">
        <w:rPr>
          <w:rFonts w:ascii="Arial" w:hAnsi="Arial" w:cs="Arial"/>
          <w:sz w:val="26"/>
          <w:szCs w:val="26"/>
        </w:rPr>
        <w:t xml:space="preserve">para que </w:t>
      </w:r>
      <w:r w:rsidR="00B91911" w:rsidRPr="000811A3">
        <w:rPr>
          <w:rFonts w:ascii="Arial" w:hAnsi="Arial" w:cs="Arial"/>
          <w:sz w:val="26"/>
          <w:szCs w:val="26"/>
        </w:rPr>
        <w:t>en el término de veinte días, contados también desde la not</w:t>
      </w:r>
      <w:r w:rsidR="00F53517">
        <w:rPr>
          <w:rFonts w:ascii="Arial" w:hAnsi="Arial" w:cs="Arial"/>
          <w:sz w:val="26"/>
          <w:szCs w:val="26"/>
        </w:rPr>
        <w:t>ificación que se le haga de este fallo</w:t>
      </w:r>
      <w:r w:rsidR="00B91911">
        <w:rPr>
          <w:rFonts w:ascii="Arial" w:hAnsi="Arial" w:cs="Arial"/>
          <w:sz w:val="26"/>
          <w:szCs w:val="26"/>
        </w:rPr>
        <w:t xml:space="preserve">, </w:t>
      </w:r>
      <w:r w:rsidR="000811A3" w:rsidRPr="000811A3">
        <w:rPr>
          <w:rFonts w:ascii="Arial" w:hAnsi="Arial" w:cs="Arial"/>
          <w:sz w:val="26"/>
          <w:szCs w:val="26"/>
        </w:rPr>
        <w:t>dicte un</w:t>
      </w:r>
      <w:r w:rsidR="00F53517">
        <w:rPr>
          <w:rFonts w:ascii="Arial" w:hAnsi="Arial" w:cs="Arial"/>
          <w:sz w:val="26"/>
          <w:szCs w:val="26"/>
        </w:rPr>
        <w:t>a nueva</w:t>
      </w:r>
      <w:r w:rsidR="00B91911">
        <w:rPr>
          <w:rFonts w:ascii="Arial" w:hAnsi="Arial" w:cs="Arial"/>
          <w:sz w:val="26"/>
          <w:szCs w:val="26"/>
        </w:rPr>
        <w:t xml:space="preserve"> </w:t>
      </w:r>
      <w:r w:rsidR="00F53517">
        <w:rPr>
          <w:rFonts w:ascii="Arial" w:hAnsi="Arial" w:cs="Arial"/>
          <w:sz w:val="26"/>
          <w:szCs w:val="26"/>
        </w:rPr>
        <w:t>sentencia</w:t>
      </w:r>
      <w:r w:rsidR="000811A3" w:rsidRPr="000811A3">
        <w:rPr>
          <w:rFonts w:ascii="Arial" w:hAnsi="Arial" w:cs="Arial"/>
          <w:sz w:val="26"/>
          <w:szCs w:val="26"/>
        </w:rPr>
        <w:t xml:space="preserve"> en la que proceda a analizar las pruebas recaudadas de acuerdo con los parámetros</w:t>
      </w:r>
      <w:r w:rsidR="00A8562B">
        <w:rPr>
          <w:rFonts w:ascii="Arial" w:hAnsi="Arial" w:cs="Arial"/>
          <w:sz w:val="26"/>
          <w:szCs w:val="26"/>
        </w:rPr>
        <w:t xml:space="preserve"> f</w:t>
      </w:r>
      <w:r w:rsidR="000811A3" w:rsidRPr="000811A3">
        <w:rPr>
          <w:rFonts w:ascii="Arial" w:hAnsi="Arial" w:cs="Arial"/>
          <w:sz w:val="26"/>
          <w:szCs w:val="26"/>
        </w:rPr>
        <w:t>ijados y adopte la determinación que corresponda tomando en cuenta estrictamente el interés superior del menor.</w:t>
      </w:r>
    </w:p>
    <w:p w:rsidR="00C33A51" w:rsidRPr="00865499" w:rsidRDefault="00C33A51" w:rsidP="00340A05">
      <w:pPr>
        <w:pStyle w:val="Sinespaciado1"/>
        <w:spacing w:line="360" w:lineRule="auto"/>
        <w:ind w:firstLine="2835"/>
        <w:jc w:val="both"/>
        <w:rPr>
          <w:rFonts w:ascii="Arial" w:hAnsi="Arial" w:cs="Arial"/>
          <w:sz w:val="24"/>
          <w:szCs w:val="26"/>
        </w:rPr>
      </w:pPr>
    </w:p>
    <w:p w:rsidR="00340A05" w:rsidRDefault="00340A05" w:rsidP="00340A05">
      <w:pPr>
        <w:pStyle w:val="Sinespaciado3"/>
        <w:spacing w:line="360" w:lineRule="auto"/>
        <w:ind w:firstLine="2835"/>
        <w:rPr>
          <w:rFonts w:ascii="Arial" w:hAnsi="Arial" w:cs="Arial"/>
          <w:b/>
          <w:bCs/>
          <w:sz w:val="22"/>
          <w:szCs w:val="28"/>
        </w:rPr>
      </w:pPr>
      <w:r w:rsidRPr="00934D54">
        <w:rPr>
          <w:rFonts w:ascii="Arial" w:hAnsi="Arial" w:cs="Arial"/>
          <w:b/>
          <w:bCs/>
          <w:sz w:val="22"/>
          <w:szCs w:val="28"/>
        </w:rPr>
        <w:t>V</w:t>
      </w:r>
      <w:r>
        <w:rPr>
          <w:rFonts w:ascii="Arial" w:hAnsi="Arial" w:cs="Arial"/>
          <w:b/>
          <w:bCs/>
          <w:sz w:val="22"/>
          <w:szCs w:val="28"/>
        </w:rPr>
        <w:t>II</w:t>
      </w:r>
      <w:r w:rsidRPr="00934D54">
        <w:rPr>
          <w:rFonts w:ascii="Arial" w:hAnsi="Arial" w:cs="Arial"/>
          <w:b/>
          <w:bCs/>
          <w:sz w:val="22"/>
          <w:szCs w:val="28"/>
        </w:rPr>
        <w:t>. DECISIÓN</w:t>
      </w:r>
    </w:p>
    <w:p w:rsidR="00340A05" w:rsidRPr="00C33A51" w:rsidRDefault="00340A05" w:rsidP="00340A05">
      <w:pPr>
        <w:pStyle w:val="Sinespaciado3"/>
        <w:spacing w:line="360" w:lineRule="auto"/>
        <w:ind w:firstLine="2835"/>
        <w:rPr>
          <w:rFonts w:ascii="Arial" w:hAnsi="Arial" w:cs="Arial"/>
          <w:b/>
          <w:bCs/>
          <w:sz w:val="22"/>
          <w:szCs w:val="28"/>
        </w:rPr>
      </w:pPr>
    </w:p>
    <w:p w:rsidR="00340A05" w:rsidRPr="0037041B" w:rsidRDefault="00340A05" w:rsidP="00340A05">
      <w:pPr>
        <w:pStyle w:val="Sinespaciado3"/>
        <w:spacing w:line="360" w:lineRule="auto"/>
        <w:ind w:firstLine="2835"/>
        <w:rPr>
          <w:rFonts w:ascii="Arial" w:hAnsi="Arial" w:cs="Arial"/>
          <w:b/>
          <w:bCs/>
          <w:sz w:val="26"/>
          <w:szCs w:val="26"/>
        </w:rPr>
      </w:pPr>
      <w:r w:rsidRPr="0037041B">
        <w:rPr>
          <w:rFonts w:ascii="Arial" w:hAnsi="Arial" w:cs="Arial"/>
          <w:sz w:val="26"/>
          <w:szCs w:val="26"/>
        </w:rPr>
        <w:t>En mérito de lo expuesto, la Sala de Decisión Civil Familia del Tribunal Superior de Pereira, administrando justicia en nombre de la República y por autoridad de la ley,</w:t>
      </w:r>
    </w:p>
    <w:p w:rsidR="00340A05" w:rsidRPr="00C33A51" w:rsidRDefault="00340A05" w:rsidP="00340A05">
      <w:pPr>
        <w:pStyle w:val="Sinespaciado3"/>
        <w:spacing w:line="360" w:lineRule="auto"/>
        <w:ind w:firstLine="2835"/>
        <w:rPr>
          <w:rFonts w:ascii="Arial" w:hAnsi="Arial" w:cs="Arial"/>
          <w:sz w:val="22"/>
          <w:szCs w:val="28"/>
        </w:rPr>
      </w:pPr>
    </w:p>
    <w:p w:rsidR="00340A05" w:rsidRPr="0059021A" w:rsidRDefault="00340A05" w:rsidP="00340A05">
      <w:pPr>
        <w:pStyle w:val="Sinespaciado3"/>
        <w:spacing w:line="360" w:lineRule="auto"/>
        <w:ind w:firstLine="2835"/>
        <w:rPr>
          <w:rFonts w:ascii="Arial" w:hAnsi="Arial" w:cs="Arial"/>
          <w:b/>
          <w:spacing w:val="-3"/>
          <w:sz w:val="28"/>
          <w:szCs w:val="28"/>
        </w:rPr>
      </w:pPr>
      <w:r w:rsidRPr="0059021A">
        <w:rPr>
          <w:rFonts w:ascii="Arial" w:hAnsi="Arial" w:cs="Arial"/>
          <w:b/>
          <w:spacing w:val="-3"/>
          <w:sz w:val="24"/>
          <w:szCs w:val="28"/>
        </w:rPr>
        <w:t>RESUELVE</w:t>
      </w:r>
      <w:r w:rsidRPr="0059021A">
        <w:rPr>
          <w:rFonts w:ascii="Arial" w:hAnsi="Arial" w:cs="Arial"/>
          <w:b/>
          <w:spacing w:val="-3"/>
          <w:sz w:val="28"/>
          <w:szCs w:val="28"/>
        </w:rPr>
        <w:t>:</w:t>
      </w:r>
    </w:p>
    <w:p w:rsidR="00340A05" w:rsidRPr="00C33A51" w:rsidRDefault="00340A05" w:rsidP="00340A05">
      <w:pPr>
        <w:pStyle w:val="Sinespaciado3"/>
        <w:spacing w:line="360" w:lineRule="auto"/>
        <w:ind w:firstLine="2835"/>
        <w:rPr>
          <w:rFonts w:ascii="Arial" w:hAnsi="Arial" w:cs="Arial"/>
          <w:spacing w:val="-3"/>
          <w:sz w:val="16"/>
          <w:szCs w:val="16"/>
        </w:rPr>
      </w:pPr>
    </w:p>
    <w:p w:rsidR="00A3234B" w:rsidRDefault="00340A05" w:rsidP="00340A05">
      <w:pPr>
        <w:pStyle w:val="Sinespaciado1"/>
        <w:spacing w:line="360" w:lineRule="auto"/>
        <w:ind w:firstLine="2835"/>
        <w:jc w:val="both"/>
        <w:rPr>
          <w:rFonts w:ascii="Arial" w:hAnsi="Arial" w:cs="Arial"/>
          <w:sz w:val="26"/>
          <w:szCs w:val="26"/>
        </w:rPr>
      </w:pPr>
      <w:r w:rsidRPr="00340A05">
        <w:rPr>
          <w:rFonts w:ascii="Arial" w:hAnsi="Arial" w:cs="Arial"/>
          <w:b/>
          <w:spacing w:val="-3"/>
          <w:sz w:val="24"/>
          <w:szCs w:val="26"/>
        </w:rPr>
        <w:t>Primero:</w:t>
      </w:r>
      <w:r w:rsidR="004051AA">
        <w:rPr>
          <w:rFonts w:ascii="Arial" w:hAnsi="Arial" w:cs="Arial"/>
          <w:b/>
          <w:spacing w:val="-3"/>
          <w:sz w:val="24"/>
          <w:szCs w:val="26"/>
        </w:rPr>
        <w:t xml:space="preserve"> </w:t>
      </w:r>
      <w:r w:rsidR="00B317F3">
        <w:rPr>
          <w:rFonts w:ascii="Arial" w:hAnsi="Arial" w:cs="Arial"/>
          <w:spacing w:val="-3"/>
          <w:sz w:val="24"/>
          <w:szCs w:val="26"/>
        </w:rPr>
        <w:t>REVOC</w:t>
      </w:r>
      <w:r w:rsidR="00B317F3" w:rsidRPr="00986C36">
        <w:rPr>
          <w:rFonts w:ascii="Arial" w:hAnsi="Arial" w:cs="Arial"/>
          <w:spacing w:val="-3"/>
          <w:sz w:val="24"/>
          <w:szCs w:val="26"/>
        </w:rPr>
        <w:t>AR</w:t>
      </w:r>
      <w:r w:rsidR="004051AA">
        <w:rPr>
          <w:rFonts w:ascii="Arial" w:hAnsi="Arial" w:cs="Arial"/>
          <w:bCs/>
          <w:spacing w:val="-3"/>
          <w:sz w:val="24"/>
          <w:szCs w:val="26"/>
        </w:rPr>
        <w:t xml:space="preserve"> </w:t>
      </w:r>
      <w:r w:rsidRPr="00677639">
        <w:rPr>
          <w:rFonts w:ascii="Arial" w:hAnsi="Arial" w:cs="Arial"/>
          <w:spacing w:val="-3"/>
          <w:sz w:val="26"/>
          <w:szCs w:val="26"/>
        </w:rPr>
        <w:t>el fallo de tutela proferido</w:t>
      </w:r>
      <w:r>
        <w:rPr>
          <w:rFonts w:ascii="Arial" w:hAnsi="Arial" w:cs="Arial"/>
          <w:spacing w:val="-3"/>
          <w:sz w:val="26"/>
          <w:szCs w:val="26"/>
        </w:rPr>
        <w:t xml:space="preserve"> el 2</w:t>
      </w:r>
      <w:r w:rsidR="00126F29">
        <w:rPr>
          <w:rFonts w:ascii="Arial" w:hAnsi="Arial" w:cs="Arial"/>
          <w:spacing w:val="-3"/>
          <w:sz w:val="26"/>
          <w:szCs w:val="26"/>
        </w:rPr>
        <w:t>1</w:t>
      </w:r>
      <w:r w:rsidRPr="0059021A">
        <w:rPr>
          <w:rFonts w:ascii="Arial" w:hAnsi="Arial" w:cs="Arial"/>
          <w:spacing w:val="-3"/>
          <w:sz w:val="26"/>
          <w:szCs w:val="26"/>
        </w:rPr>
        <w:t xml:space="preserve"> de </w:t>
      </w:r>
      <w:r w:rsidR="00126F29">
        <w:rPr>
          <w:rFonts w:ascii="Arial" w:hAnsi="Arial" w:cs="Arial"/>
          <w:spacing w:val="-3"/>
          <w:sz w:val="26"/>
          <w:szCs w:val="26"/>
        </w:rPr>
        <w:t>junio</w:t>
      </w:r>
      <w:r w:rsidRPr="0059021A">
        <w:rPr>
          <w:rFonts w:ascii="Arial" w:hAnsi="Arial" w:cs="Arial"/>
          <w:spacing w:val="-3"/>
          <w:sz w:val="26"/>
          <w:szCs w:val="26"/>
        </w:rPr>
        <w:t xml:space="preserve"> de 201</w:t>
      </w:r>
      <w:r w:rsidR="00126F29">
        <w:rPr>
          <w:rFonts w:ascii="Arial" w:hAnsi="Arial" w:cs="Arial"/>
          <w:spacing w:val="-3"/>
          <w:sz w:val="26"/>
          <w:szCs w:val="26"/>
        </w:rPr>
        <w:t>8</w:t>
      </w:r>
      <w:r w:rsidRPr="0059021A">
        <w:rPr>
          <w:rFonts w:ascii="Arial" w:hAnsi="Arial" w:cs="Arial"/>
          <w:spacing w:val="-3"/>
          <w:sz w:val="26"/>
          <w:szCs w:val="26"/>
        </w:rPr>
        <w:t xml:space="preserve">, por el </w:t>
      </w:r>
      <w:r w:rsidR="00126F29" w:rsidRPr="00A7419B">
        <w:rPr>
          <w:rFonts w:ascii="Arial" w:hAnsi="Arial" w:cs="Arial"/>
          <w:sz w:val="26"/>
          <w:szCs w:val="26"/>
          <w:lang w:val="es-ES" w:eastAsia="es-ES"/>
        </w:rPr>
        <w:t xml:space="preserve">Juzgado </w:t>
      </w:r>
      <w:r w:rsidR="00126F29">
        <w:rPr>
          <w:rFonts w:ascii="Arial" w:hAnsi="Arial" w:cs="Arial"/>
          <w:sz w:val="26"/>
          <w:szCs w:val="26"/>
          <w:lang w:val="es-ES" w:eastAsia="es-ES"/>
        </w:rPr>
        <w:t>Promiscuo</w:t>
      </w:r>
      <w:r w:rsidR="00126F29" w:rsidRPr="00A7419B">
        <w:rPr>
          <w:rFonts w:ascii="Arial" w:hAnsi="Arial" w:cs="Arial"/>
          <w:sz w:val="26"/>
          <w:szCs w:val="26"/>
          <w:lang w:val="es-ES" w:eastAsia="es-ES"/>
        </w:rPr>
        <w:t xml:space="preserve"> del Circuito de </w:t>
      </w:r>
      <w:r w:rsidR="00126F29">
        <w:rPr>
          <w:rFonts w:ascii="Arial" w:hAnsi="Arial" w:cs="Arial"/>
          <w:sz w:val="26"/>
          <w:szCs w:val="26"/>
          <w:lang w:val="es-ES" w:eastAsia="es-ES"/>
        </w:rPr>
        <w:t>Quinchía</w:t>
      </w:r>
      <w:r w:rsidR="00A3234B">
        <w:rPr>
          <w:rFonts w:ascii="Arial" w:hAnsi="Arial" w:cs="Arial"/>
          <w:sz w:val="26"/>
          <w:szCs w:val="26"/>
        </w:rPr>
        <w:t>.</w:t>
      </w:r>
    </w:p>
    <w:p w:rsidR="007A02BA" w:rsidRDefault="00A3234B" w:rsidP="00340A05">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sidRPr="00F35236">
        <w:rPr>
          <w:rFonts w:ascii="Arial" w:hAnsi="Arial" w:cs="Arial"/>
          <w:spacing w:val="-3"/>
          <w:sz w:val="24"/>
          <w:szCs w:val="26"/>
        </w:rPr>
        <w:t>CONCEDER</w:t>
      </w:r>
      <w:r w:rsidRPr="00F004F2">
        <w:rPr>
          <w:rFonts w:ascii="Arial" w:hAnsi="Arial" w:cs="Arial"/>
          <w:b/>
          <w:spacing w:val="-3"/>
          <w:sz w:val="26"/>
          <w:szCs w:val="26"/>
        </w:rPr>
        <w:t xml:space="preserve"> </w:t>
      </w:r>
      <w:r w:rsidRPr="00F004F2">
        <w:rPr>
          <w:rFonts w:ascii="Arial" w:hAnsi="Arial" w:cs="Arial"/>
          <w:bCs/>
          <w:spacing w:val="-3"/>
          <w:sz w:val="26"/>
          <w:szCs w:val="26"/>
        </w:rPr>
        <w:t xml:space="preserve">el amparo constitucional </w:t>
      </w:r>
      <w:r w:rsidRPr="00A91002">
        <w:rPr>
          <w:rFonts w:ascii="Arial" w:hAnsi="Arial" w:cs="Arial"/>
          <w:sz w:val="26"/>
          <w:szCs w:val="26"/>
        </w:rPr>
        <w:t>al derecho fundamental</w:t>
      </w:r>
      <w:r>
        <w:rPr>
          <w:rFonts w:ascii="Arial" w:hAnsi="Arial" w:cs="Arial"/>
          <w:sz w:val="26"/>
          <w:szCs w:val="26"/>
        </w:rPr>
        <w:t xml:space="preserve"> al debido proceso del </w:t>
      </w:r>
      <w:r w:rsidR="00126F29">
        <w:rPr>
          <w:rFonts w:ascii="Arial" w:hAnsi="Arial" w:cs="Arial"/>
          <w:sz w:val="26"/>
          <w:szCs w:val="26"/>
          <w:lang w:val="es-ES" w:eastAsia="es-ES"/>
        </w:rPr>
        <w:t xml:space="preserve">señor </w:t>
      </w:r>
      <w:r w:rsidR="00126F29">
        <w:rPr>
          <w:rFonts w:ascii="Arial" w:hAnsi="Arial" w:cs="Arial"/>
          <w:lang w:val="es-ES" w:eastAsia="es-ES"/>
        </w:rPr>
        <w:t>ÁLVARO UMELVI HINCAPIÉ</w:t>
      </w:r>
      <w:r w:rsidR="00126F29" w:rsidRPr="00A7419B">
        <w:rPr>
          <w:rFonts w:ascii="Arial" w:hAnsi="Arial" w:cs="Arial"/>
          <w:sz w:val="26"/>
          <w:szCs w:val="26"/>
          <w:lang w:val="es-ES" w:eastAsia="es-ES"/>
        </w:rPr>
        <w:t xml:space="preserve">, frente al </w:t>
      </w:r>
      <w:r w:rsidR="00126F29" w:rsidRPr="009F2E3A">
        <w:rPr>
          <w:rFonts w:ascii="Arial" w:hAnsi="Arial" w:cs="Arial"/>
          <w:lang w:val="es-ES" w:eastAsia="es-ES"/>
        </w:rPr>
        <w:t xml:space="preserve">JUZGADO </w:t>
      </w:r>
      <w:r w:rsidR="00126F29">
        <w:rPr>
          <w:rFonts w:ascii="Arial" w:hAnsi="Arial" w:cs="Arial"/>
          <w:lang w:val="es-ES" w:eastAsia="es-ES"/>
        </w:rPr>
        <w:t>PROMISCUO</w:t>
      </w:r>
      <w:r w:rsidR="00126F29" w:rsidRPr="009F2E3A">
        <w:rPr>
          <w:rFonts w:ascii="Arial" w:hAnsi="Arial" w:cs="Arial"/>
          <w:lang w:val="es-ES" w:eastAsia="es-ES"/>
        </w:rPr>
        <w:t xml:space="preserve"> MUNICIPAL DE </w:t>
      </w:r>
      <w:r w:rsidR="00126F29">
        <w:rPr>
          <w:rFonts w:ascii="Arial" w:hAnsi="Arial" w:cs="Arial"/>
          <w:lang w:val="es-ES" w:eastAsia="es-ES"/>
        </w:rPr>
        <w:t>QUINCHÍA</w:t>
      </w:r>
      <w:r w:rsidR="00340A05">
        <w:rPr>
          <w:rFonts w:ascii="Arial" w:hAnsi="Arial" w:cs="Arial"/>
          <w:lang w:val="es-ES" w:eastAsia="es-ES"/>
        </w:rPr>
        <w:t>.</w:t>
      </w:r>
    </w:p>
    <w:p w:rsidR="00197780" w:rsidRPr="006B0023" w:rsidRDefault="00197780" w:rsidP="00197780">
      <w:pPr>
        <w:pStyle w:val="Sinespaciado1"/>
        <w:spacing w:line="360" w:lineRule="auto"/>
        <w:ind w:firstLine="2835"/>
        <w:jc w:val="both"/>
        <w:rPr>
          <w:rFonts w:ascii="Arial" w:hAnsi="Arial" w:cs="Arial"/>
          <w:spacing w:val="-3"/>
          <w:sz w:val="16"/>
          <w:szCs w:val="16"/>
        </w:rPr>
      </w:pPr>
    </w:p>
    <w:p w:rsidR="00A3234B" w:rsidRPr="00F004F2" w:rsidRDefault="00A3234B" w:rsidP="00A3234B">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Tercero:</w:t>
      </w:r>
      <w:r w:rsidRPr="007C0D4B">
        <w:rPr>
          <w:rFonts w:ascii="Arial" w:hAnsi="Arial" w:cs="Arial"/>
          <w:spacing w:val="-3"/>
          <w:sz w:val="26"/>
          <w:szCs w:val="26"/>
        </w:rPr>
        <w:t xml:space="preserve"> </w:t>
      </w:r>
      <w:r>
        <w:rPr>
          <w:rFonts w:ascii="Arial" w:hAnsi="Arial" w:cs="Arial"/>
          <w:bCs/>
          <w:sz w:val="24"/>
          <w:szCs w:val="26"/>
        </w:rPr>
        <w:t>DEJ</w:t>
      </w:r>
      <w:r w:rsidRPr="00742A8E">
        <w:rPr>
          <w:rFonts w:ascii="Arial" w:hAnsi="Arial" w:cs="Arial"/>
          <w:bCs/>
          <w:sz w:val="24"/>
          <w:szCs w:val="26"/>
        </w:rPr>
        <w:t>AR</w:t>
      </w:r>
      <w:r>
        <w:rPr>
          <w:rFonts w:ascii="Arial" w:hAnsi="Arial" w:cs="Arial"/>
          <w:bCs/>
          <w:sz w:val="24"/>
          <w:szCs w:val="26"/>
        </w:rPr>
        <w:t xml:space="preserve"> SIN EFECTO</w:t>
      </w:r>
      <w:r w:rsidRPr="00F004F2">
        <w:rPr>
          <w:rFonts w:ascii="Arial" w:hAnsi="Arial" w:cs="Arial"/>
          <w:bCs/>
          <w:sz w:val="26"/>
          <w:szCs w:val="26"/>
        </w:rPr>
        <w:t xml:space="preserve"> </w:t>
      </w:r>
      <w:r w:rsidRPr="000811A3">
        <w:rPr>
          <w:rFonts w:ascii="Arial" w:hAnsi="Arial" w:cs="Arial"/>
          <w:sz w:val="26"/>
          <w:szCs w:val="26"/>
        </w:rPr>
        <w:t xml:space="preserve">la sentencia proferida el </w:t>
      </w:r>
      <w:r>
        <w:rPr>
          <w:rFonts w:ascii="Arial" w:hAnsi="Arial" w:cs="Arial"/>
          <w:sz w:val="26"/>
          <w:szCs w:val="26"/>
        </w:rPr>
        <w:t>18</w:t>
      </w:r>
      <w:r w:rsidRPr="000811A3">
        <w:rPr>
          <w:rFonts w:ascii="Arial" w:hAnsi="Arial" w:cs="Arial"/>
          <w:sz w:val="26"/>
          <w:szCs w:val="26"/>
        </w:rPr>
        <w:t xml:space="preserve"> de </w:t>
      </w:r>
      <w:r>
        <w:rPr>
          <w:rFonts w:ascii="Arial" w:hAnsi="Arial" w:cs="Arial"/>
          <w:sz w:val="26"/>
          <w:szCs w:val="26"/>
        </w:rPr>
        <w:t>ener</w:t>
      </w:r>
      <w:r w:rsidRPr="000811A3">
        <w:rPr>
          <w:rFonts w:ascii="Arial" w:hAnsi="Arial" w:cs="Arial"/>
          <w:sz w:val="26"/>
          <w:szCs w:val="26"/>
        </w:rPr>
        <w:t xml:space="preserve">o de este año en el proceso </w:t>
      </w:r>
      <w:r>
        <w:rPr>
          <w:rFonts w:ascii="Arial" w:hAnsi="Arial" w:cs="Arial"/>
          <w:spacing w:val="-3"/>
          <w:sz w:val="26"/>
          <w:szCs w:val="26"/>
        </w:rPr>
        <w:t>de custodia y cuidado personal</w:t>
      </w:r>
      <w:r>
        <w:rPr>
          <w:rFonts w:ascii="Arial" w:hAnsi="Arial" w:cs="Arial"/>
          <w:sz w:val="26"/>
          <w:szCs w:val="26"/>
        </w:rPr>
        <w:t xml:space="preserve"> promovido por e</w:t>
      </w:r>
      <w:r>
        <w:rPr>
          <w:rFonts w:ascii="Arial" w:hAnsi="Arial" w:cs="Arial"/>
          <w:sz w:val="26"/>
          <w:szCs w:val="26"/>
          <w:lang w:val="es-ES" w:eastAsia="es-ES"/>
        </w:rPr>
        <w:t xml:space="preserve">l señor </w:t>
      </w:r>
      <w:r>
        <w:rPr>
          <w:rFonts w:ascii="Arial" w:hAnsi="Arial" w:cs="Arial"/>
          <w:lang w:val="es-ES" w:eastAsia="es-ES"/>
        </w:rPr>
        <w:t>ÁLVARO UMELVI HINCAPIÉ</w:t>
      </w:r>
      <w:r>
        <w:rPr>
          <w:rFonts w:ascii="Arial" w:hAnsi="Arial" w:cs="Arial"/>
          <w:sz w:val="26"/>
          <w:szCs w:val="26"/>
          <w:lang w:val="es-ES" w:eastAsia="es-ES"/>
        </w:rPr>
        <w:t xml:space="preserve">, contra la señora </w:t>
      </w:r>
      <w:r w:rsidRPr="00A3234B">
        <w:rPr>
          <w:rFonts w:ascii="Arial" w:hAnsi="Arial" w:cs="Arial"/>
          <w:szCs w:val="26"/>
          <w:lang w:val="es-ES" w:eastAsia="es-ES"/>
        </w:rPr>
        <w:t>ÁNGELA MARÍA GIL</w:t>
      </w:r>
      <w:r>
        <w:rPr>
          <w:rFonts w:ascii="Arial" w:hAnsi="Arial" w:cs="Arial"/>
          <w:spacing w:val="-3"/>
          <w:sz w:val="26"/>
          <w:szCs w:val="26"/>
        </w:rPr>
        <w:t xml:space="preserve">; en consecuencia, </w:t>
      </w:r>
      <w:r w:rsidRPr="00A3234B">
        <w:rPr>
          <w:rFonts w:ascii="Arial" w:hAnsi="Arial" w:cs="Arial"/>
          <w:sz w:val="24"/>
          <w:szCs w:val="24"/>
        </w:rPr>
        <w:t>SE ORDENA</w:t>
      </w:r>
      <w:r w:rsidRPr="00A3234B">
        <w:rPr>
          <w:rFonts w:ascii="Arial" w:hAnsi="Arial" w:cs="Arial"/>
          <w:sz w:val="24"/>
          <w:szCs w:val="26"/>
        </w:rPr>
        <w:t xml:space="preserve"> </w:t>
      </w:r>
      <w:r w:rsidRPr="00A7419B">
        <w:rPr>
          <w:rFonts w:ascii="Arial" w:hAnsi="Arial" w:cs="Arial"/>
          <w:sz w:val="26"/>
          <w:szCs w:val="26"/>
          <w:lang w:val="es-ES" w:eastAsia="es-ES"/>
        </w:rPr>
        <w:t xml:space="preserve">al </w:t>
      </w:r>
      <w:r w:rsidRPr="009F2E3A">
        <w:rPr>
          <w:rFonts w:ascii="Arial" w:hAnsi="Arial" w:cs="Arial"/>
          <w:lang w:val="es-ES" w:eastAsia="es-ES"/>
        </w:rPr>
        <w:t xml:space="preserve">JUZGADO </w:t>
      </w:r>
      <w:r>
        <w:rPr>
          <w:rFonts w:ascii="Arial" w:hAnsi="Arial" w:cs="Arial"/>
          <w:lang w:val="es-ES" w:eastAsia="es-ES"/>
        </w:rPr>
        <w:t>PROMISCUO</w:t>
      </w:r>
      <w:r w:rsidRPr="009F2E3A">
        <w:rPr>
          <w:rFonts w:ascii="Arial" w:hAnsi="Arial" w:cs="Arial"/>
          <w:lang w:val="es-ES" w:eastAsia="es-ES"/>
        </w:rPr>
        <w:t xml:space="preserve"> MUNICIPAL DE </w:t>
      </w:r>
      <w:r>
        <w:rPr>
          <w:rFonts w:ascii="Arial" w:hAnsi="Arial" w:cs="Arial"/>
          <w:lang w:val="es-ES" w:eastAsia="es-ES"/>
        </w:rPr>
        <w:t>QUINCHÍA</w:t>
      </w:r>
      <w:r w:rsidRPr="000811A3">
        <w:rPr>
          <w:rFonts w:ascii="Arial" w:hAnsi="Arial" w:cs="Arial"/>
          <w:sz w:val="26"/>
          <w:szCs w:val="26"/>
        </w:rPr>
        <w:t xml:space="preserve"> que dentro de los diez días siguientes a la notificación de esta </w:t>
      </w:r>
      <w:r w:rsidRPr="000811A3">
        <w:rPr>
          <w:rFonts w:ascii="Arial" w:hAnsi="Arial" w:cs="Arial"/>
          <w:sz w:val="26"/>
          <w:szCs w:val="26"/>
        </w:rPr>
        <w:lastRenderedPageBreak/>
        <w:t>providencia,</w:t>
      </w:r>
      <w:r w:rsidR="00A8562B">
        <w:rPr>
          <w:rFonts w:ascii="Arial" w:hAnsi="Arial" w:cs="Arial"/>
          <w:sz w:val="26"/>
          <w:szCs w:val="26"/>
        </w:rPr>
        <w:t xml:space="preserve"> valore la </w:t>
      </w:r>
      <w:r w:rsidR="00A8562B" w:rsidRPr="000811A3">
        <w:rPr>
          <w:rFonts w:ascii="Arial" w:hAnsi="Arial" w:cs="Arial"/>
          <w:sz w:val="26"/>
          <w:szCs w:val="26"/>
        </w:rPr>
        <w:t>opinión del menor</w:t>
      </w:r>
      <w:r w:rsidR="00A8562B">
        <w:rPr>
          <w:rFonts w:ascii="Arial" w:hAnsi="Arial" w:cs="Arial"/>
          <w:sz w:val="26"/>
          <w:szCs w:val="26"/>
        </w:rPr>
        <w:t xml:space="preserve"> afectado,</w:t>
      </w:r>
      <w:r w:rsidRPr="000811A3">
        <w:rPr>
          <w:rFonts w:ascii="Arial" w:hAnsi="Arial" w:cs="Arial"/>
          <w:sz w:val="26"/>
          <w:szCs w:val="26"/>
        </w:rPr>
        <w:t xml:space="preserve"> </w:t>
      </w:r>
      <w:r>
        <w:rPr>
          <w:rFonts w:ascii="Arial" w:hAnsi="Arial" w:cs="Arial"/>
          <w:sz w:val="26"/>
          <w:szCs w:val="26"/>
        </w:rPr>
        <w:t xml:space="preserve">practique visita socio-familiar al hogar de la señora Ángela María Gil, </w:t>
      </w:r>
      <w:r w:rsidR="000100C5">
        <w:rPr>
          <w:rFonts w:ascii="Arial" w:hAnsi="Arial" w:cs="Arial"/>
          <w:sz w:val="26"/>
          <w:szCs w:val="26"/>
        </w:rPr>
        <w:t xml:space="preserve">y de </w:t>
      </w:r>
      <w:r w:rsidR="000100C5" w:rsidRPr="000811A3">
        <w:rPr>
          <w:rFonts w:ascii="Arial" w:hAnsi="Arial" w:cs="Arial"/>
          <w:sz w:val="26"/>
          <w:szCs w:val="26"/>
        </w:rPr>
        <w:t xml:space="preserve">estimarlo necesario, en el mismo término, podrá ordenar y practicar las pruebas que estime necesarias para resolver el asunto, </w:t>
      </w:r>
      <w:r w:rsidR="000100C5">
        <w:rPr>
          <w:rFonts w:ascii="Arial" w:hAnsi="Arial" w:cs="Arial"/>
          <w:sz w:val="26"/>
          <w:szCs w:val="26"/>
        </w:rPr>
        <w:t xml:space="preserve">para que </w:t>
      </w:r>
      <w:r w:rsidR="000100C5" w:rsidRPr="000811A3">
        <w:rPr>
          <w:rFonts w:ascii="Arial" w:hAnsi="Arial" w:cs="Arial"/>
          <w:sz w:val="26"/>
          <w:szCs w:val="26"/>
        </w:rPr>
        <w:t>en el término de veinte días, contados también desde la not</w:t>
      </w:r>
      <w:r w:rsidR="000100C5">
        <w:rPr>
          <w:rFonts w:ascii="Arial" w:hAnsi="Arial" w:cs="Arial"/>
          <w:sz w:val="26"/>
          <w:szCs w:val="26"/>
        </w:rPr>
        <w:t xml:space="preserve">ificación que se le haga de este fallo, </w:t>
      </w:r>
      <w:r w:rsidR="000100C5" w:rsidRPr="000811A3">
        <w:rPr>
          <w:rFonts w:ascii="Arial" w:hAnsi="Arial" w:cs="Arial"/>
          <w:sz w:val="26"/>
          <w:szCs w:val="26"/>
        </w:rPr>
        <w:t>dicte un</w:t>
      </w:r>
      <w:r w:rsidR="000100C5">
        <w:rPr>
          <w:rFonts w:ascii="Arial" w:hAnsi="Arial" w:cs="Arial"/>
          <w:sz w:val="26"/>
          <w:szCs w:val="26"/>
        </w:rPr>
        <w:t>a nueva sentencia</w:t>
      </w:r>
      <w:r w:rsidR="000100C5" w:rsidRPr="000811A3">
        <w:rPr>
          <w:rFonts w:ascii="Arial" w:hAnsi="Arial" w:cs="Arial"/>
          <w:sz w:val="26"/>
          <w:szCs w:val="26"/>
        </w:rPr>
        <w:t xml:space="preserve"> en la que proceda a analizar las pruebas recaudadas de acuerdo con los parámetros fijados y adopte la determinación que corresponda tomando en cuenta estrictamente el interés superior del menor</w:t>
      </w:r>
      <w:r w:rsidRPr="00F004F2">
        <w:rPr>
          <w:rFonts w:ascii="Arial" w:hAnsi="Arial" w:cs="Arial"/>
          <w:sz w:val="26"/>
          <w:szCs w:val="26"/>
          <w:lang w:val="es-ES" w:eastAsia="es-ES"/>
        </w:rPr>
        <w:t>.</w:t>
      </w:r>
    </w:p>
    <w:p w:rsidR="00A3234B" w:rsidRPr="00F004F2" w:rsidRDefault="00A3234B" w:rsidP="00A3234B">
      <w:pPr>
        <w:pStyle w:val="Sinespaciado1"/>
        <w:spacing w:line="360" w:lineRule="auto"/>
        <w:ind w:firstLine="2835"/>
        <w:jc w:val="both"/>
        <w:rPr>
          <w:rFonts w:ascii="Arial" w:hAnsi="Arial" w:cs="Arial"/>
          <w:sz w:val="16"/>
          <w:szCs w:val="28"/>
          <w:lang w:val="es-ES" w:eastAsia="es-ES"/>
        </w:rPr>
      </w:pPr>
    </w:p>
    <w:p w:rsidR="00A3234B" w:rsidRDefault="00A3234B" w:rsidP="00A3234B">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Notifíquese esta decisión a los interesados por el medio más expedito posible (Art. 5o., Dto. 306 de 1992).</w:t>
      </w:r>
    </w:p>
    <w:p w:rsidR="00A3234B" w:rsidRPr="00AF6806" w:rsidRDefault="00A3234B" w:rsidP="00A3234B">
      <w:pPr>
        <w:pStyle w:val="Sinespaciado1"/>
        <w:spacing w:line="360" w:lineRule="auto"/>
        <w:ind w:firstLine="2835"/>
        <w:jc w:val="both"/>
        <w:rPr>
          <w:rFonts w:ascii="Arial" w:hAnsi="Arial" w:cs="Arial"/>
          <w:spacing w:val="-3"/>
          <w:sz w:val="16"/>
          <w:szCs w:val="16"/>
        </w:rPr>
      </w:pPr>
    </w:p>
    <w:p w:rsidR="00A3234B" w:rsidRPr="007C0D4B" w:rsidRDefault="00A3234B" w:rsidP="00A3234B">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Quint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w:t>
      </w:r>
      <w:r>
        <w:rPr>
          <w:rFonts w:ascii="Arial" w:hAnsi="Arial" w:cs="Arial"/>
          <w:spacing w:val="-3"/>
          <w:sz w:val="26"/>
          <w:szCs w:val="26"/>
        </w:rPr>
        <w:t>ional para su eventual revisión</w:t>
      </w:r>
      <w:r w:rsidRPr="007C0D4B">
        <w:rPr>
          <w:rFonts w:ascii="Arial" w:hAnsi="Arial" w:cs="Arial"/>
          <w:spacing w:val="-3"/>
          <w:sz w:val="26"/>
          <w:szCs w:val="26"/>
        </w:rPr>
        <w:t>.</w:t>
      </w:r>
    </w:p>
    <w:p w:rsidR="00A3234B" w:rsidRPr="00B0570C" w:rsidRDefault="00A3234B" w:rsidP="00A3234B">
      <w:pPr>
        <w:pStyle w:val="Sinespaciado1"/>
        <w:spacing w:line="360" w:lineRule="auto"/>
        <w:ind w:firstLine="2835"/>
        <w:jc w:val="both"/>
        <w:rPr>
          <w:rFonts w:ascii="Arial" w:hAnsi="Arial" w:cs="Arial"/>
          <w:spacing w:val="-3"/>
          <w:sz w:val="16"/>
          <w:szCs w:val="26"/>
        </w:rPr>
      </w:pPr>
    </w:p>
    <w:p w:rsidR="00A3234B" w:rsidRPr="0061721E" w:rsidRDefault="00A3234B" w:rsidP="00A3234B">
      <w:pPr>
        <w:pStyle w:val="Sinespaciado2"/>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A3234B" w:rsidRPr="00EB0169" w:rsidRDefault="00A3234B" w:rsidP="00A3234B">
      <w:pPr>
        <w:pStyle w:val="unico"/>
        <w:spacing w:before="0" w:beforeAutospacing="0" w:after="0" w:afterAutospacing="0" w:line="360" w:lineRule="auto"/>
        <w:ind w:firstLine="2835"/>
        <w:jc w:val="both"/>
        <w:rPr>
          <w:rFonts w:ascii="Arial" w:hAnsi="Arial" w:cs="Arial"/>
          <w:spacing w:val="-3"/>
          <w:sz w:val="16"/>
          <w:szCs w:val="16"/>
        </w:rPr>
      </w:pPr>
    </w:p>
    <w:p w:rsidR="00A3234B" w:rsidRPr="00EB0169" w:rsidRDefault="00A3234B" w:rsidP="00A3234B">
      <w:pPr>
        <w:pStyle w:val="unico"/>
        <w:spacing w:before="0" w:beforeAutospacing="0" w:after="0" w:afterAutospacing="0"/>
        <w:ind w:firstLine="2835"/>
        <w:jc w:val="both"/>
        <w:rPr>
          <w:rFonts w:ascii="Arial" w:hAnsi="Arial" w:cs="Arial"/>
          <w:b/>
          <w:spacing w:val="-3"/>
          <w:sz w:val="22"/>
          <w:szCs w:val="22"/>
        </w:rPr>
      </w:pPr>
      <w:r w:rsidRPr="0061721E">
        <w:rPr>
          <w:rFonts w:ascii="Arial" w:hAnsi="Arial" w:cs="Arial"/>
          <w:spacing w:val="-3"/>
          <w:sz w:val="26"/>
          <w:szCs w:val="26"/>
        </w:rPr>
        <w:t>Los Magistrado</w:t>
      </w:r>
      <w:r>
        <w:rPr>
          <w:rFonts w:ascii="Arial" w:hAnsi="Arial" w:cs="Arial"/>
          <w:spacing w:val="-3"/>
          <w:sz w:val="26"/>
          <w:szCs w:val="26"/>
        </w:rPr>
        <w:t>s,</w:t>
      </w:r>
    </w:p>
    <w:p w:rsidR="00A3234B" w:rsidRDefault="00A3234B" w:rsidP="00A3234B">
      <w:pPr>
        <w:pStyle w:val="Sinespaciado4"/>
        <w:ind w:firstLine="2835"/>
        <w:jc w:val="both"/>
        <w:rPr>
          <w:rFonts w:ascii="Arial" w:hAnsi="Arial" w:cs="Arial"/>
          <w:b/>
          <w:spacing w:val="-3"/>
          <w:sz w:val="22"/>
          <w:szCs w:val="22"/>
        </w:rPr>
      </w:pPr>
    </w:p>
    <w:p w:rsidR="00A3234B" w:rsidRPr="00EB0169" w:rsidRDefault="00A3234B" w:rsidP="00A3234B">
      <w:pPr>
        <w:pStyle w:val="Sinespaciado4"/>
        <w:ind w:firstLine="2835"/>
        <w:jc w:val="both"/>
        <w:rPr>
          <w:rFonts w:ascii="Arial" w:hAnsi="Arial" w:cs="Arial"/>
          <w:b/>
          <w:spacing w:val="-3"/>
          <w:sz w:val="22"/>
          <w:szCs w:val="22"/>
        </w:rPr>
      </w:pPr>
    </w:p>
    <w:p w:rsidR="00A3234B" w:rsidRPr="00EB0169" w:rsidRDefault="00A3234B" w:rsidP="00A3234B">
      <w:pPr>
        <w:pStyle w:val="Sinespaciado4"/>
        <w:ind w:firstLine="2835"/>
        <w:jc w:val="both"/>
        <w:rPr>
          <w:rFonts w:ascii="Arial" w:hAnsi="Arial" w:cs="Arial"/>
          <w:b/>
          <w:spacing w:val="-3"/>
          <w:sz w:val="22"/>
          <w:szCs w:val="22"/>
        </w:rPr>
      </w:pPr>
    </w:p>
    <w:p w:rsidR="00A3234B" w:rsidRDefault="00A3234B" w:rsidP="00A3234B">
      <w:pPr>
        <w:pStyle w:val="Sinespaciado4"/>
        <w:ind w:firstLine="2835"/>
        <w:rPr>
          <w:rFonts w:ascii="Arial" w:hAnsi="Arial" w:cs="Arial"/>
          <w:b/>
          <w:spacing w:val="-3"/>
          <w:sz w:val="22"/>
          <w:szCs w:val="22"/>
        </w:rPr>
      </w:pPr>
    </w:p>
    <w:p w:rsidR="00A3234B" w:rsidRDefault="00A3234B" w:rsidP="00A3234B">
      <w:pPr>
        <w:pStyle w:val="Sinespaciado4"/>
        <w:ind w:firstLine="2835"/>
        <w:rPr>
          <w:rFonts w:ascii="Arial" w:hAnsi="Arial" w:cs="Arial"/>
          <w:b/>
          <w:spacing w:val="-3"/>
          <w:sz w:val="22"/>
          <w:szCs w:val="22"/>
        </w:rPr>
      </w:pPr>
    </w:p>
    <w:p w:rsidR="002B7C99" w:rsidRDefault="002B7C99" w:rsidP="00A3234B">
      <w:pPr>
        <w:pStyle w:val="Sinespaciado4"/>
        <w:ind w:firstLine="2835"/>
        <w:rPr>
          <w:rFonts w:ascii="Arial" w:hAnsi="Arial" w:cs="Arial"/>
          <w:b/>
          <w:spacing w:val="-3"/>
          <w:sz w:val="22"/>
          <w:szCs w:val="22"/>
        </w:rPr>
      </w:pPr>
    </w:p>
    <w:p w:rsidR="00A3234B" w:rsidRPr="00EB0169" w:rsidRDefault="00A3234B" w:rsidP="002B7C99">
      <w:pPr>
        <w:pStyle w:val="Sinespaciado4"/>
        <w:ind w:firstLine="2835"/>
        <w:rPr>
          <w:rFonts w:ascii="Arial" w:hAnsi="Arial" w:cs="Arial"/>
          <w:b/>
          <w:spacing w:val="-3"/>
          <w:sz w:val="22"/>
          <w:szCs w:val="22"/>
        </w:rPr>
      </w:pPr>
      <w:r w:rsidRPr="00EB0169">
        <w:rPr>
          <w:rFonts w:ascii="Arial" w:hAnsi="Arial" w:cs="Arial"/>
          <w:b/>
          <w:spacing w:val="-3"/>
          <w:sz w:val="22"/>
          <w:szCs w:val="22"/>
        </w:rPr>
        <w:t>EDDER JIMMY SÁNCHEZ CALAMBÁS</w:t>
      </w:r>
    </w:p>
    <w:p w:rsidR="00A3234B" w:rsidRDefault="00A3234B" w:rsidP="002B7C99">
      <w:pPr>
        <w:pStyle w:val="Sinespaciado4"/>
        <w:ind w:firstLine="2835"/>
        <w:jc w:val="both"/>
        <w:rPr>
          <w:rFonts w:ascii="Arial" w:hAnsi="Arial" w:cs="Arial"/>
          <w:b/>
          <w:spacing w:val="-3"/>
          <w:sz w:val="22"/>
          <w:szCs w:val="22"/>
        </w:rPr>
      </w:pPr>
    </w:p>
    <w:p w:rsidR="00A3234B" w:rsidRPr="00EB0169" w:rsidRDefault="00A3234B" w:rsidP="002B7C99">
      <w:pPr>
        <w:pStyle w:val="Sinespaciado4"/>
        <w:ind w:firstLine="2835"/>
        <w:jc w:val="both"/>
        <w:rPr>
          <w:rFonts w:ascii="Arial" w:hAnsi="Arial" w:cs="Arial"/>
          <w:b/>
          <w:spacing w:val="-3"/>
          <w:sz w:val="22"/>
          <w:szCs w:val="22"/>
        </w:rPr>
      </w:pPr>
    </w:p>
    <w:p w:rsidR="00A3234B" w:rsidRPr="00EB0169" w:rsidRDefault="00A3234B" w:rsidP="002B7C99">
      <w:pPr>
        <w:pStyle w:val="Sinespaciado4"/>
        <w:ind w:firstLine="2835"/>
        <w:jc w:val="both"/>
        <w:rPr>
          <w:rFonts w:ascii="Arial" w:hAnsi="Arial" w:cs="Arial"/>
          <w:b/>
          <w:spacing w:val="-3"/>
          <w:sz w:val="22"/>
          <w:szCs w:val="22"/>
        </w:rPr>
      </w:pPr>
    </w:p>
    <w:p w:rsidR="00A3234B" w:rsidRDefault="00A3234B" w:rsidP="002B7C99">
      <w:pPr>
        <w:pStyle w:val="Sinespaciado4"/>
        <w:ind w:firstLine="2835"/>
        <w:jc w:val="both"/>
        <w:rPr>
          <w:rFonts w:ascii="Arial" w:hAnsi="Arial" w:cs="Arial"/>
          <w:b/>
          <w:spacing w:val="-3"/>
          <w:sz w:val="22"/>
          <w:szCs w:val="22"/>
        </w:rPr>
      </w:pPr>
    </w:p>
    <w:p w:rsidR="00A3234B" w:rsidRDefault="00A3234B" w:rsidP="002B7C99">
      <w:pPr>
        <w:pStyle w:val="Sinespaciado4"/>
        <w:ind w:firstLine="2835"/>
        <w:jc w:val="both"/>
        <w:rPr>
          <w:rFonts w:ascii="Arial" w:hAnsi="Arial" w:cs="Arial"/>
          <w:b/>
          <w:spacing w:val="-3"/>
          <w:sz w:val="22"/>
          <w:szCs w:val="22"/>
        </w:rPr>
      </w:pPr>
    </w:p>
    <w:p w:rsidR="002B7C99" w:rsidRDefault="002B7C99" w:rsidP="002B7C99">
      <w:pPr>
        <w:pStyle w:val="Sinespaciado4"/>
        <w:ind w:firstLine="2835"/>
        <w:jc w:val="both"/>
        <w:rPr>
          <w:rFonts w:ascii="Arial" w:hAnsi="Arial" w:cs="Arial"/>
          <w:b/>
          <w:spacing w:val="-3"/>
          <w:sz w:val="22"/>
          <w:szCs w:val="22"/>
        </w:rPr>
      </w:pPr>
    </w:p>
    <w:p w:rsidR="002B7C99" w:rsidRDefault="00A3234B" w:rsidP="002B7C99">
      <w:pPr>
        <w:pStyle w:val="Sinespaciado4"/>
        <w:ind w:firstLine="2835"/>
        <w:rPr>
          <w:rFonts w:ascii="Arial" w:hAnsi="Arial" w:cs="Arial"/>
          <w:b/>
          <w:spacing w:val="-3"/>
          <w:sz w:val="22"/>
          <w:szCs w:val="22"/>
        </w:rPr>
      </w:pPr>
      <w:r w:rsidRPr="00EB0169">
        <w:rPr>
          <w:rFonts w:ascii="Arial" w:hAnsi="Arial" w:cs="Arial"/>
          <w:b/>
          <w:spacing w:val="-3"/>
          <w:sz w:val="22"/>
          <w:szCs w:val="22"/>
        </w:rPr>
        <w:t xml:space="preserve">JAIME ALBERTO SARAZA NARANJO                             </w:t>
      </w:r>
    </w:p>
    <w:p w:rsidR="002B7C99" w:rsidRDefault="002B7C99" w:rsidP="002B7C99">
      <w:pPr>
        <w:pStyle w:val="Sinespaciado4"/>
        <w:ind w:firstLine="2835"/>
        <w:rPr>
          <w:rFonts w:ascii="Arial" w:hAnsi="Arial" w:cs="Arial"/>
          <w:b/>
          <w:spacing w:val="-3"/>
          <w:sz w:val="22"/>
          <w:szCs w:val="22"/>
        </w:rPr>
      </w:pPr>
    </w:p>
    <w:p w:rsidR="002B7C99" w:rsidRDefault="002B7C99" w:rsidP="002B7C99">
      <w:pPr>
        <w:pStyle w:val="Sinespaciado4"/>
        <w:ind w:firstLine="2835"/>
        <w:rPr>
          <w:rFonts w:ascii="Arial" w:hAnsi="Arial" w:cs="Arial"/>
          <w:b/>
          <w:spacing w:val="-3"/>
          <w:sz w:val="22"/>
          <w:szCs w:val="22"/>
        </w:rPr>
      </w:pPr>
    </w:p>
    <w:p w:rsidR="002B7C99" w:rsidRDefault="002B7C99" w:rsidP="002B7C99">
      <w:pPr>
        <w:pStyle w:val="Sinespaciado4"/>
        <w:ind w:firstLine="2835"/>
        <w:rPr>
          <w:rFonts w:ascii="Arial" w:hAnsi="Arial" w:cs="Arial"/>
          <w:b/>
          <w:spacing w:val="-3"/>
          <w:sz w:val="22"/>
          <w:szCs w:val="22"/>
        </w:rPr>
      </w:pPr>
    </w:p>
    <w:p w:rsidR="002B7C99" w:rsidRDefault="002B7C99" w:rsidP="002B7C99">
      <w:pPr>
        <w:pStyle w:val="Sinespaciado4"/>
        <w:ind w:firstLine="2835"/>
        <w:rPr>
          <w:rFonts w:ascii="Arial" w:hAnsi="Arial" w:cs="Arial"/>
          <w:b/>
          <w:spacing w:val="-3"/>
          <w:sz w:val="22"/>
          <w:szCs w:val="22"/>
        </w:rPr>
      </w:pPr>
    </w:p>
    <w:p w:rsidR="002B7C99" w:rsidRDefault="002B7C99" w:rsidP="002B7C99">
      <w:pPr>
        <w:pStyle w:val="Sinespaciado4"/>
        <w:ind w:firstLine="2835"/>
        <w:rPr>
          <w:rFonts w:ascii="Arial" w:hAnsi="Arial" w:cs="Arial"/>
          <w:b/>
          <w:spacing w:val="-3"/>
          <w:sz w:val="22"/>
          <w:szCs w:val="22"/>
        </w:rPr>
      </w:pPr>
    </w:p>
    <w:p w:rsidR="002B7C99" w:rsidRDefault="002B7C99" w:rsidP="002B7C99">
      <w:pPr>
        <w:pStyle w:val="Sinespaciado4"/>
        <w:ind w:firstLine="2835"/>
        <w:rPr>
          <w:rFonts w:ascii="Arial" w:hAnsi="Arial" w:cs="Arial"/>
          <w:b/>
          <w:spacing w:val="-3"/>
          <w:sz w:val="22"/>
          <w:szCs w:val="22"/>
        </w:rPr>
      </w:pPr>
    </w:p>
    <w:p w:rsidR="00C566BF" w:rsidRPr="003C4034" w:rsidRDefault="00A3234B" w:rsidP="002B7C99">
      <w:pPr>
        <w:pStyle w:val="Sinespaciado4"/>
        <w:ind w:firstLine="2835"/>
        <w:rPr>
          <w:rFonts w:ascii="Arial" w:hAnsi="Arial" w:cs="Arial"/>
          <w:b/>
          <w:sz w:val="22"/>
          <w:szCs w:val="22"/>
        </w:rPr>
      </w:pPr>
      <w:r w:rsidRPr="00EB0169">
        <w:rPr>
          <w:rFonts w:ascii="Arial" w:hAnsi="Arial" w:cs="Arial"/>
          <w:b/>
          <w:sz w:val="22"/>
          <w:szCs w:val="22"/>
        </w:rPr>
        <w:t>CLAUDIA MARÍA ARCILA RÍOS</w:t>
      </w:r>
    </w:p>
    <w:sectPr w:rsidR="00C566BF" w:rsidRPr="003C4034" w:rsidSect="00C33A51">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CB6" w:rsidRDefault="00133CB6" w:rsidP="00A3261E">
      <w:r>
        <w:separator/>
      </w:r>
    </w:p>
  </w:endnote>
  <w:endnote w:type="continuationSeparator" w:id="0">
    <w:p w:rsidR="00133CB6" w:rsidRDefault="00133CB6" w:rsidP="00A3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18" w:rsidRPr="00B97631" w:rsidRDefault="00FE6618">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91D52">
      <w:rPr>
        <w:rFonts w:ascii="Arial" w:hAnsi="Arial" w:cs="Arial"/>
        <w:noProof/>
        <w:sz w:val="22"/>
        <w:szCs w:val="22"/>
      </w:rPr>
      <w:t>17</w:t>
    </w:r>
    <w:r w:rsidRPr="00B97631">
      <w:rPr>
        <w:rFonts w:ascii="Arial" w:hAnsi="Arial" w:cs="Arial"/>
        <w:sz w:val="22"/>
        <w:szCs w:val="22"/>
      </w:rPr>
      <w:fldChar w:fldCharType="end"/>
    </w:r>
  </w:p>
  <w:p w:rsidR="00FE6618" w:rsidRDefault="00FE66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CB6" w:rsidRDefault="00133CB6" w:rsidP="00A3261E">
      <w:r>
        <w:separator/>
      </w:r>
    </w:p>
  </w:footnote>
  <w:footnote w:type="continuationSeparator" w:id="0">
    <w:p w:rsidR="00133CB6" w:rsidRDefault="00133CB6" w:rsidP="00A3261E">
      <w:r>
        <w:continuationSeparator/>
      </w:r>
    </w:p>
  </w:footnote>
  <w:footnote w:id="1">
    <w:p w:rsidR="00FE6618" w:rsidRPr="00CD557A" w:rsidRDefault="00FE6618" w:rsidP="007D4C24">
      <w:pPr>
        <w:pStyle w:val="Textonotapie"/>
        <w:jc w:val="both"/>
        <w:rPr>
          <w:rFonts w:ascii="Arial" w:hAnsi="Arial" w:cs="Arial"/>
        </w:rPr>
      </w:pPr>
      <w:r w:rsidRPr="00113B5B">
        <w:rPr>
          <w:rStyle w:val="Refdenotaalpie"/>
          <w:rFonts w:ascii="Arial" w:hAnsi="Arial" w:cs="Arial"/>
          <w:sz w:val="18"/>
        </w:rPr>
        <w:footnoteRef/>
      </w:r>
      <w:r w:rsidRPr="00113B5B">
        <w:rPr>
          <w:rFonts w:ascii="Arial" w:hAnsi="Arial" w:cs="Arial"/>
          <w:sz w:val="18"/>
        </w:rPr>
        <w:t xml:space="preserve"> Corte Constitucional, sentencia T-213 de 2014.</w:t>
      </w:r>
    </w:p>
  </w:footnote>
  <w:footnote w:id="2">
    <w:p w:rsidR="004C2935" w:rsidRPr="00077758" w:rsidRDefault="004C2935" w:rsidP="004C2935">
      <w:pPr>
        <w:pStyle w:val="Textonotapie"/>
        <w:ind w:firstLine="1"/>
        <w:jc w:val="both"/>
        <w:rPr>
          <w:rFonts w:ascii="Verdana" w:hAnsi="Verdana"/>
          <w:sz w:val="18"/>
          <w:szCs w:val="18"/>
          <w:lang w:val="es-MX"/>
        </w:rPr>
      </w:pPr>
      <w:r w:rsidRPr="00077758">
        <w:rPr>
          <w:rStyle w:val="Refdenotaalpie"/>
          <w:rFonts w:ascii="Verdana" w:hAnsi="Verdana"/>
          <w:sz w:val="18"/>
          <w:szCs w:val="18"/>
        </w:rPr>
        <w:footnoteRef/>
      </w:r>
      <w:r w:rsidRPr="00077758">
        <w:rPr>
          <w:rFonts w:ascii="Verdana" w:hAnsi="Verdana"/>
          <w:sz w:val="18"/>
          <w:szCs w:val="18"/>
        </w:rPr>
        <w:t xml:space="preserve"> </w:t>
      </w:r>
      <w:r w:rsidRPr="00077758">
        <w:rPr>
          <w:rFonts w:ascii="Verdana" w:hAnsi="Verdana" w:cs="Arial"/>
          <w:sz w:val="18"/>
          <w:szCs w:val="18"/>
        </w:rPr>
        <w:t xml:space="preserve">Corte Constitucional. </w:t>
      </w:r>
      <w:r w:rsidRPr="00077758">
        <w:rPr>
          <w:rFonts w:ascii="Verdana" w:hAnsi="Verdana"/>
          <w:sz w:val="18"/>
          <w:szCs w:val="18"/>
          <w:lang w:val="es-MX"/>
        </w:rPr>
        <w:t>Sentencia T-510 de 2003, Magistrado Ponente: Manuel José Cepeda Espinosa.</w:t>
      </w:r>
    </w:p>
  </w:footnote>
  <w:footnote w:id="3">
    <w:p w:rsidR="004C2935" w:rsidRPr="00077758" w:rsidRDefault="004C2935" w:rsidP="004C2935">
      <w:pPr>
        <w:pStyle w:val="Textonotapie"/>
        <w:ind w:firstLine="1"/>
        <w:jc w:val="both"/>
        <w:rPr>
          <w:rFonts w:ascii="Verdana" w:hAnsi="Verdana"/>
          <w:sz w:val="18"/>
          <w:szCs w:val="18"/>
          <w:lang w:val="es-MX"/>
        </w:rPr>
      </w:pPr>
      <w:r w:rsidRPr="00077758">
        <w:rPr>
          <w:rStyle w:val="Refdenotaalpie"/>
          <w:rFonts w:ascii="Verdana" w:hAnsi="Verdana"/>
          <w:sz w:val="18"/>
          <w:szCs w:val="18"/>
        </w:rPr>
        <w:footnoteRef/>
      </w:r>
      <w:r w:rsidRPr="00077758">
        <w:rPr>
          <w:rFonts w:ascii="Verdana" w:hAnsi="Verdana"/>
          <w:sz w:val="18"/>
          <w:szCs w:val="18"/>
        </w:rPr>
        <w:t xml:space="preserve"> </w:t>
      </w:r>
      <w:r w:rsidRPr="00077758">
        <w:rPr>
          <w:rFonts w:ascii="Verdana" w:hAnsi="Verdana" w:cs="Arial"/>
          <w:sz w:val="18"/>
          <w:szCs w:val="18"/>
        </w:rPr>
        <w:t xml:space="preserve">Corte Constitucional. </w:t>
      </w:r>
      <w:r w:rsidRPr="00077758">
        <w:rPr>
          <w:rFonts w:ascii="Verdana" w:hAnsi="Verdana"/>
          <w:sz w:val="18"/>
          <w:szCs w:val="18"/>
          <w:lang w:val="es-MX"/>
        </w:rPr>
        <w:t>Sentencia T-510 de 2003, Magistrado Ponente: Manuel José Cepeda Espinosa.</w:t>
      </w:r>
    </w:p>
  </w:footnote>
  <w:footnote w:id="4">
    <w:p w:rsidR="004C2935" w:rsidRPr="00077758" w:rsidRDefault="004C2935" w:rsidP="004C2935">
      <w:pPr>
        <w:pStyle w:val="Textonotapie"/>
        <w:ind w:firstLine="1"/>
        <w:jc w:val="both"/>
        <w:rPr>
          <w:rFonts w:ascii="Verdana" w:hAnsi="Verdana"/>
          <w:sz w:val="18"/>
          <w:szCs w:val="18"/>
          <w:lang w:val="es-MX"/>
        </w:rPr>
      </w:pPr>
      <w:r w:rsidRPr="00077758">
        <w:rPr>
          <w:rStyle w:val="Refdenotaalpie"/>
          <w:rFonts w:ascii="Verdana" w:hAnsi="Verdana"/>
          <w:sz w:val="18"/>
          <w:szCs w:val="18"/>
        </w:rPr>
        <w:footnoteRef/>
      </w:r>
      <w:r w:rsidRPr="00077758">
        <w:rPr>
          <w:rFonts w:ascii="Verdana" w:hAnsi="Verdana"/>
          <w:sz w:val="18"/>
          <w:szCs w:val="18"/>
        </w:rPr>
        <w:t xml:space="preserve"> </w:t>
      </w:r>
      <w:r w:rsidRPr="00077758">
        <w:rPr>
          <w:rFonts w:ascii="Verdana" w:hAnsi="Verdana" w:cs="Arial"/>
          <w:sz w:val="18"/>
          <w:szCs w:val="18"/>
        </w:rPr>
        <w:t xml:space="preserve">Corte Constitucional. </w:t>
      </w:r>
      <w:r w:rsidR="000100C5">
        <w:rPr>
          <w:rFonts w:ascii="Verdana" w:hAnsi="Verdana"/>
          <w:sz w:val="18"/>
          <w:szCs w:val="18"/>
          <w:lang w:val="es-MX"/>
        </w:rPr>
        <w:t>Sentencia T-1275 de 2</w:t>
      </w:r>
      <w:r w:rsidRPr="00077758">
        <w:rPr>
          <w:rFonts w:ascii="Verdana" w:hAnsi="Verdana"/>
          <w:sz w:val="18"/>
          <w:szCs w:val="18"/>
          <w:lang w:val="es-MX"/>
        </w:rPr>
        <w:t>008, Magistrado Ponente: Rodrigo Escobar Gil.</w:t>
      </w:r>
    </w:p>
  </w:footnote>
  <w:footnote w:id="5">
    <w:p w:rsidR="00C213F1" w:rsidRDefault="00C213F1" w:rsidP="00C213F1">
      <w:pPr>
        <w:jc w:val="both"/>
      </w:pPr>
      <w:r>
        <w:rPr>
          <w:vertAlign w:val="superscript"/>
        </w:rPr>
        <w:footnoteRef/>
      </w:r>
      <w:r>
        <w:t xml:space="preserve"> </w:t>
      </w:r>
      <w:r>
        <w:rPr>
          <w:color w:val="000000"/>
          <w:highlight w:val="white"/>
        </w:rPr>
        <w:t>Comité de los Derechos del Niño, Observación General No. 5, Medidas generales de aplicación de la Convención de los Derechos del Niño (artículos 4 y 42 y párrafo 6 del artículo 44).</w:t>
      </w:r>
      <w:r>
        <w:t xml:space="preserve"> </w:t>
      </w:r>
    </w:p>
  </w:footnote>
  <w:footnote w:id="6">
    <w:p w:rsidR="00C213F1" w:rsidRDefault="00C213F1" w:rsidP="00C213F1">
      <w:pPr>
        <w:jc w:val="both"/>
      </w:pPr>
      <w:r>
        <w:rPr>
          <w:vertAlign w:val="superscript"/>
        </w:rPr>
        <w:footnoteRef/>
      </w:r>
      <w:r>
        <w:t xml:space="preserve"> </w:t>
      </w:r>
      <w:r>
        <w:rPr>
          <w:color w:val="000000"/>
          <w:highlight w:val="white"/>
        </w:rPr>
        <w:t>Corte Interamericana de Derechos Humanos, Sentencia del 19 de noviembre de 1999, Caso de los “Niños de la calle” (Villagrán Morales y otros) vs. Guatemala.</w:t>
      </w:r>
      <w:r>
        <w:t xml:space="preserve">    </w:t>
      </w:r>
    </w:p>
  </w:footnote>
  <w:footnote w:id="7">
    <w:p w:rsidR="00C213F1" w:rsidRDefault="00C213F1" w:rsidP="00C213F1">
      <w:pPr>
        <w:jc w:val="both"/>
      </w:pPr>
      <w:r>
        <w:rPr>
          <w:vertAlign w:val="superscript"/>
        </w:rPr>
        <w:footnoteRef/>
      </w:r>
      <w:r>
        <w:t xml:space="preserve"> </w:t>
      </w:r>
      <w:r>
        <w:rPr>
          <w:color w:val="000000"/>
          <w:highlight w:val="white"/>
        </w:rPr>
        <w:t xml:space="preserve">Comité de Derechos del Niño, Observación General No. 12, párrafo 74. </w:t>
      </w:r>
      <w:r>
        <w:t xml:space="preserve">    </w:t>
      </w:r>
    </w:p>
  </w:footnote>
  <w:footnote w:id="8">
    <w:p w:rsidR="00C213F1" w:rsidRDefault="00C213F1" w:rsidP="00C213F1">
      <w:pPr>
        <w:jc w:val="both"/>
      </w:pPr>
      <w:r>
        <w:rPr>
          <w:vertAlign w:val="superscript"/>
        </w:rPr>
        <w:footnoteRef/>
      </w:r>
      <w:r>
        <w:t xml:space="preserve"> </w:t>
      </w:r>
      <w:r>
        <w:rPr>
          <w:color w:val="000000"/>
          <w:highlight w:val="white"/>
        </w:rPr>
        <w:t xml:space="preserve">Comité de Derechos del Niño, Observación General No. 12, consideración 21.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18" w:rsidRPr="005643A9" w:rsidRDefault="00FE6618" w:rsidP="00FE6618">
    <w:pPr>
      <w:pStyle w:val="Sinespaciado2"/>
      <w:rPr>
        <w:rFonts w:ascii="Arial" w:hAnsi="Arial" w:cs="Arial"/>
        <w:sz w:val="16"/>
        <w:szCs w:val="16"/>
      </w:rPr>
    </w:pPr>
    <w:r w:rsidRPr="005643A9">
      <w:rPr>
        <w:rFonts w:ascii="Arial" w:hAnsi="Arial" w:cs="Arial"/>
        <w:sz w:val="16"/>
        <w:szCs w:val="16"/>
      </w:rPr>
      <w:t xml:space="preserve">     REPÚBLICA DE COLOMBIA</w:t>
    </w:r>
  </w:p>
  <w:p w:rsidR="00FE6618" w:rsidRPr="005643A9" w:rsidRDefault="00FE6618" w:rsidP="00FE6618">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E6618" w:rsidRPr="005643A9" w:rsidRDefault="00FE6618" w:rsidP="00FE6618">
    <w:pPr>
      <w:pStyle w:val="Sinespaciado1"/>
      <w:rPr>
        <w:rFonts w:ascii="Arial" w:hAnsi="Arial" w:cs="Arial"/>
        <w:sz w:val="16"/>
        <w:szCs w:val="16"/>
      </w:rPr>
    </w:pPr>
  </w:p>
  <w:p w:rsidR="00FE6618" w:rsidRPr="005643A9" w:rsidRDefault="00FE6618" w:rsidP="00FE6618">
    <w:pPr>
      <w:pStyle w:val="Sinespaciado2"/>
      <w:rPr>
        <w:rFonts w:ascii="Arial" w:hAnsi="Arial" w:cs="Arial"/>
        <w:sz w:val="16"/>
        <w:szCs w:val="16"/>
      </w:rPr>
    </w:pPr>
  </w:p>
  <w:p w:rsidR="00FE6618" w:rsidRDefault="00FE6618" w:rsidP="00FE6618">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6618" w:rsidRPr="005643A9" w:rsidRDefault="00FE6618" w:rsidP="00FE6618">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66594-31-89-001-2018-00026-02</w:t>
    </w:r>
  </w:p>
  <w:p w:rsidR="00FE6618" w:rsidRDefault="00FE6618">
    <w:pPr>
      <w:pStyle w:val="Encabezado"/>
      <w:rPr>
        <w:rFonts w:ascii="Arial" w:hAnsi="Arial" w:cs="Arial"/>
        <w:sz w:val="16"/>
        <w:szCs w:val="16"/>
      </w:rPr>
    </w:pPr>
  </w:p>
  <w:p w:rsidR="00FE6618" w:rsidRPr="005643A9" w:rsidRDefault="00FE661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F23D5"/>
    <w:multiLevelType w:val="multilevel"/>
    <w:tmpl w:val="E94ED232"/>
    <w:lvl w:ilvl="0">
      <w:start w:val="147"/>
      <w:numFmt w:val="decimal"/>
      <w:lvlText w:val="%1."/>
      <w:lvlJc w:val="left"/>
      <w:pPr>
        <w:ind w:left="720" w:firstLine="1800"/>
      </w:pPr>
      <w:rPr>
        <w:rFonts w:cs="Times New Roman" w:hint="default"/>
        <w:b w:val="0"/>
        <w:i w:val="0"/>
        <w:color w:val="000000"/>
      </w:rPr>
    </w:lvl>
    <w:lvl w:ilvl="1">
      <w:start w:val="1"/>
      <w:numFmt w:val="lowerLetter"/>
      <w:lvlText w:val="%2."/>
      <w:lvlJc w:val="left"/>
      <w:pPr>
        <w:ind w:left="1440" w:firstLine="3960"/>
      </w:pPr>
      <w:rPr>
        <w:rFonts w:cs="Times New Roman" w:hint="default"/>
      </w:rPr>
    </w:lvl>
    <w:lvl w:ilvl="2">
      <w:start w:val="1"/>
      <w:numFmt w:val="lowerRoman"/>
      <w:lvlText w:val="%3."/>
      <w:lvlJc w:val="right"/>
      <w:pPr>
        <w:ind w:left="2160" w:firstLine="6300"/>
      </w:pPr>
      <w:rPr>
        <w:rFonts w:cs="Times New Roman" w:hint="default"/>
      </w:rPr>
    </w:lvl>
    <w:lvl w:ilvl="3">
      <w:start w:val="1"/>
      <w:numFmt w:val="decimal"/>
      <w:lvlText w:val="%4."/>
      <w:lvlJc w:val="left"/>
      <w:pPr>
        <w:ind w:left="2880" w:firstLine="8280"/>
      </w:pPr>
      <w:rPr>
        <w:rFonts w:cs="Times New Roman" w:hint="default"/>
      </w:rPr>
    </w:lvl>
    <w:lvl w:ilvl="4">
      <w:start w:val="1"/>
      <w:numFmt w:val="lowerLetter"/>
      <w:lvlText w:val="%5."/>
      <w:lvlJc w:val="left"/>
      <w:pPr>
        <w:ind w:left="3600" w:firstLine="10440"/>
      </w:pPr>
      <w:rPr>
        <w:rFonts w:cs="Times New Roman" w:hint="default"/>
      </w:rPr>
    </w:lvl>
    <w:lvl w:ilvl="5">
      <w:start w:val="1"/>
      <w:numFmt w:val="lowerRoman"/>
      <w:lvlText w:val="%6."/>
      <w:lvlJc w:val="right"/>
      <w:pPr>
        <w:ind w:left="4320" w:firstLine="12780"/>
      </w:pPr>
      <w:rPr>
        <w:rFonts w:cs="Times New Roman" w:hint="default"/>
      </w:rPr>
    </w:lvl>
    <w:lvl w:ilvl="6">
      <w:start w:val="1"/>
      <w:numFmt w:val="decimal"/>
      <w:lvlText w:val="%7."/>
      <w:lvlJc w:val="left"/>
      <w:pPr>
        <w:ind w:left="5040" w:firstLine="14760"/>
      </w:pPr>
      <w:rPr>
        <w:rFonts w:cs="Times New Roman" w:hint="default"/>
      </w:rPr>
    </w:lvl>
    <w:lvl w:ilvl="7">
      <w:start w:val="1"/>
      <w:numFmt w:val="lowerLetter"/>
      <w:lvlText w:val="%8."/>
      <w:lvlJc w:val="left"/>
      <w:pPr>
        <w:ind w:left="5760" w:firstLine="16920"/>
      </w:pPr>
      <w:rPr>
        <w:rFonts w:cs="Times New Roman" w:hint="default"/>
      </w:rPr>
    </w:lvl>
    <w:lvl w:ilvl="8">
      <w:start w:val="1"/>
      <w:numFmt w:val="lowerRoman"/>
      <w:lvlText w:val="%9."/>
      <w:lvlJc w:val="right"/>
      <w:pPr>
        <w:ind w:left="6480" w:firstLine="19260"/>
      </w:pPr>
      <w:rPr>
        <w:rFonts w:cs="Times New Roman" w:hint="default"/>
      </w:rPr>
    </w:lvl>
  </w:abstractNum>
  <w:abstractNum w:abstractNumId="1">
    <w:nsid w:val="217A0100"/>
    <w:multiLevelType w:val="hybridMultilevel"/>
    <w:tmpl w:val="FC306F7C"/>
    <w:lvl w:ilvl="0" w:tplc="889C6C4E">
      <w:start w:val="1"/>
      <w:numFmt w:val="decimal"/>
      <w:lvlText w:val="%1."/>
      <w:lvlJc w:val="left"/>
      <w:pPr>
        <w:ind w:left="786" w:hanging="360"/>
      </w:pPr>
      <w:rPr>
        <w:rFonts w:cs="Times New Roman"/>
        <w:b w:val="0"/>
        <w:i w:val="0"/>
        <w:color w:val="FFFFFF"/>
      </w:rPr>
    </w:lvl>
    <w:lvl w:ilvl="1" w:tplc="54B4D2A4">
      <w:start w:val="5"/>
      <w:numFmt w:val="bullet"/>
      <w:lvlText w:val="·"/>
      <w:lvlJc w:val="left"/>
      <w:pPr>
        <w:ind w:left="1455" w:hanging="375"/>
      </w:pPr>
      <w:rPr>
        <w:rFonts w:ascii="Calibri" w:eastAsia="Times New Roman" w:hAnsi="Calibri" w:hint="default"/>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25945131"/>
    <w:multiLevelType w:val="hybridMultilevel"/>
    <w:tmpl w:val="E01891FA"/>
    <w:lvl w:ilvl="0" w:tplc="FCC0FA96">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3">
    <w:nsid w:val="559152A7"/>
    <w:multiLevelType w:val="hybridMultilevel"/>
    <w:tmpl w:val="057476B2"/>
    <w:lvl w:ilvl="0" w:tplc="C6F0776C">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61831B80"/>
    <w:multiLevelType w:val="multilevel"/>
    <w:tmpl w:val="545481F0"/>
    <w:lvl w:ilvl="0">
      <w:start w:val="1"/>
      <w:numFmt w:val="low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1E"/>
    <w:rsid w:val="00000F5B"/>
    <w:rsid w:val="00002C26"/>
    <w:rsid w:val="000070FB"/>
    <w:rsid w:val="00007A18"/>
    <w:rsid w:val="000100C5"/>
    <w:rsid w:val="00011714"/>
    <w:rsid w:val="000147EC"/>
    <w:rsid w:val="000376D5"/>
    <w:rsid w:val="00041673"/>
    <w:rsid w:val="00047AB7"/>
    <w:rsid w:val="000510E6"/>
    <w:rsid w:val="0005337D"/>
    <w:rsid w:val="00066864"/>
    <w:rsid w:val="0007090F"/>
    <w:rsid w:val="00071283"/>
    <w:rsid w:val="0008035A"/>
    <w:rsid w:val="000811A3"/>
    <w:rsid w:val="000816DE"/>
    <w:rsid w:val="000879BF"/>
    <w:rsid w:val="00094A0D"/>
    <w:rsid w:val="000A020F"/>
    <w:rsid w:val="000A0731"/>
    <w:rsid w:val="000B3259"/>
    <w:rsid w:val="000B720D"/>
    <w:rsid w:val="000C1D11"/>
    <w:rsid w:val="000C424D"/>
    <w:rsid w:val="000D033C"/>
    <w:rsid w:val="000D18E2"/>
    <w:rsid w:val="000F3691"/>
    <w:rsid w:val="000F6763"/>
    <w:rsid w:val="00100260"/>
    <w:rsid w:val="00113B5B"/>
    <w:rsid w:val="001158CC"/>
    <w:rsid w:val="00117379"/>
    <w:rsid w:val="00126F29"/>
    <w:rsid w:val="0013018A"/>
    <w:rsid w:val="00133CB6"/>
    <w:rsid w:val="001357EB"/>
    <w:rsid w:val="00152245"/>
    <w:rsid w:val="00152ACB"/>
    <w:rsid w:val="00155DDD"/>
    <w:rsid w:val="00173AF0"/>
    <w:rsid w:val="00174A17"/>
    <w:rsid w:val="00176C9F"/>
    <w:rsid w:val="00185A96"/>
    <w:rsid w:val="00197780"/>
    <w:rsid w:val="001A461A"/>
    <w:rsid w:val="001A5FAD"/>
    <w:rsid w:val="001C2E6F"/>
    <w:rsid w:val="001C368B"/>
    <w:rsid w:val="001C46EE"/>
    <w:rsid w:val="001C4FDC"/>
    <w:rsid w:val="001C5E93"/>
    <w:rsid w:val="001C76F7"/>
    <w:rsid w:val="001D7C86"/>
    <w:rsid w:val="001E09E8"/>
    <w:rsid w:val="001E698D"/>
    <w:rsid w:val="001E746B"/>
    <w:rsid w:val="001F0B92"/>
    <w:rsid w:val="002008F3"/>
    <w:rsid w:val="00210813"/>
    <w:rsid w:val="00214CFD"/>
    <w:rsid w:val="00223268"/>
    <w:rsid w:val="00223456"/>
    <w:rsid w:val="00244FC4"/>
    <w:rsid w:val="00252003"/>
    <w:rsid w:val="0025485A"/>
    <w:rsid w:val="00282702"/>
    <w:rsid w:val="00287873"/>
    <w:rsid w:val="002A32B4"/>
    <w:rsid w:val="002B7C99"/>
    <w:rsid w:val="002C3116"/>
    <w:rsid w:val="002D3217"/>
    <w:rsid w:val="002D369C"/>
    <w:rsid w:val="002D49FA"/>
    <w:rsid w:val="002D73F4"/>
    <w:rsid w:val="002E1EE5"/>
    <w:rsid w:val="002E22BB"/>
    <w:rsid w:val="002E7A9F"/>
    <w:rsid w:val="002F600F"/>
    <w:rsid w:val="00300CD9"/>
    <w:rsid w:val="003016DD"/>
    <w:rsid w:val="00310351"/>
    <w:rsid w:val="00321DE7"/>
    <w:rsid w:val="00334AB5"/>
    <w:rsid w:val="003376FC"/>
    <w:rsid w:val="00337A70"/>
    <w:rsid w:val="00340A05"/>
    <w:rsid w:val="00342141"/>
    <w:rsid w:val="0035041A"/>
    <w:rsid w:val="003567D8"/>
    <w:rsid w:val="00362735"/>
    <w:rsid w:val="0037188A"/>
    <w:rsid w:val="00382004"/>
    <w:rsid w:val="003827E4"/>
    <w:rsid w:val="00385770"/>
    <w:rsid w:val="00394459"/>
    <w:rsid w:val="0039559E"/>
    <w:rsid w:val="00396B3E"/>
    <w:rsid w:val="003A3849"/>
    <w:rsid w:val="003C0D6C"/>
    <w:rsid w:val="003C4034"/>
    <w:rsid w:val="003E17AA"/>
    <w:rsid w:val="003E48E7"/>
    <w:rsid w:val="003F3814"/>
    <w:rsid w:val="00401C6C"/>
    <w:rsid w:val="0040410F"/>
    <w:rsid w:val="004051AA"/>
    <w:rsid w:val="004104CF"/>
    <w:rsid w:val="00413E6A"/>
    <w:rsid w:val="00437CDE"/>
    <w:rsid w:val="004476B8"/>
    <w:rsid w:val="00447B65"/>
    <w:rsid w:val="00450813"/>
    <w:rsid w:val="00463278"/>
    <w:rsid w:val="004637A8"/>
    <w:rsid w:val="00464073"/>
    <w:rsid w:val="004720E2"/>
    <w:rsid w:val="004818CA"/>
    <w:rsid w:val="00491D52"/>
    <w:rsid w:val="00496B8A"/>
    <w:rsid w:val="00497387"/>
    <w:rsid w:val="004A1C53"/>
    <w:rsid w:val="004A3822"/>
    <w:rsid w:val="004A4034"/>
    <w:rsid w:val="004A4D86"/>
    <w:rsid w:val="004A5620"/>
    <w:rsid w:val="004A592E"/>
    <w:rsid w:val="004C2935"/>
    <w:rsid w:val="004C434D"/>
    <w:rsid w:val="004D44E0"/>
    <w:rsid w:val="004F5060"/>
    <w:rsid w:val="004F5ACF"/>
    <w:rsid w:val="00502D70"/>
    <w:rsid w:val="00511312"/>
    <w:rsid w:val="00515DD8"/>
    <w:rsid w:val="00535EAD"/>
    <w:rsid w:val="00544CD1"/>
    <w:rsid w:val="00556689"/>
    <w:rsid w:val="005679AD"/>
    <w:rsid w:val="00580A5A"/>
    <w:rsid w:val="005817D9"/>
    <w:rsid w:val="00590251"/>
    <w:rsid w:val="005A7228"/>
    <w:rsid w:val="005B4436"/>
    <w:rsid w:val="005C0A26"/>
    <w:rsid w:val="005C6C2C"/>
    <w:rsid w:val="005D191B"/>
    <w:rsid w:val="005D1E31"/>
    <w:rsid w:val="005D6367"/>
    <w:rsid w:val="005E1CE8"/>
    <w:rsid w:val="005F31A8"/>
    <w:rsid w:val="0061260C"/>
    <w:rsid w:val="006143E4"/>
    <w:rsid w:val="0062206B"/>
    <w:rsid w:val="00644328"/>
    <w:rsid w:val="00654C86"/>
    <w:rsid w:val="006551C8"/>
    <w:rsid w:val="00666498"/>
    <w:rsid w:val="00670FD9"/>
    <w:rsid w:val="00671DD1"/>
    <w:rsid w:val="00672123"/>
    <w:rsid w:val="006913E4"/>
    <w:rsid w:val="00696C38"/>
    <w:rsid w:val="006A0AE2"/>
    <w:rsid w:val="006A3707"/>
    <w:rsid w:val="006B0023"/>
    <w:rsid w:val="006B15E2"/>
    <w:rsid w:val="006B557D"/>
    <w:rsid w:val="006B621A"/>
    <w:rsid w:val="006D5969"/>
    <w:rsid w:val="006E7E94"/>
    <w:rsid w:val="006F38B0"/>
    <w:rsid w:val="006F560F"/>
    <w:rsid w:val="00706B8E"/>
    <w:rsid w:val="00707786"/>
    <w:rsid w:val="0071287E"/>
    <w:rsid w:val="00732BC9"/>
    <w:rsid w:val="007441AE"/>
    <w:rsid w:val="00747F0F"/>
    <w:rsid w:val="00753BBF"/>
    <w:rsid w:val="0075713A"/>
    <w:rsid w:val="00757BB2"/>
    <w:rsid w:val="007670B3"/>
    <w:rsid w:val="0077064E"/>
    <w:rsid w:val="00784096"/>
    <w:rsid w:val="0078594A"/>
    <w:rsid w:val="00790E43"/>
    <w:rsid w:val="007A02BA"/>
    <w:rsid w:val="007B5AAD"/>
    <w:rsid w:val="007C13EB"/>
    <w:rsid w:val="007D4C24"/>
    <w:rsid w:val="007E021D"/>
    <w:rsid w:val="007E45B4"/>
    <w:rsid w:val="007E4C47"/>
    <w:rsid w:val="007E5BCF"/>
    <w:rsid w:val="007F0DC5"/>
    <w:rsid w:val="007F441D"/>
    <w:rsid w:val="007F449B"/>
    <w:rsid w:val="007F6D6C"/>
    <w:rsid w:val="0080175B"/>
    <w:rsid w:val="008104E8"/>
    <w:rsid w:val="008140F2"/>
    <w:rsid w:val="00815D70"/>
    <w:rsid w:val="008164FD"/>
    <w:rsid w:val="008172FA"/>
    <w:rsid w:val="00817AED"/>
    <w:rsid w:val="00820637"/>
    <w:rsid w:val="00842D47"/>
    <w:rsid w:val="00853384"/>
    <w:rsid w:val="008605A4"/>
    <w:rsid w:val="00866A97"/>
    <w:rsid w:val="00887133"/>
    <w:rsid w:val="00887F99"/>
    <w:rsid w:val="008A1204"/>
    <w:rsid w:val="008A379E"/>
    <w:rsid w:val="008A668B"/>
    <w:rsid w:val="008A6BCA"/>
    <w:rsid w:val="008B61FA"/>
    <w:rsid w:val="008C1D1B"/>
    <w:rsid w:val="008D09C9"/>
    <w:rsid w:val="008D3941"/>
    <w:rsid w:val="008E377D"/>
    <w:rsid w:val="008E45D8"/>
    <w:rsid w:val="008E6BE4"/>
    <w:rsid w:val="008F5679"/>
    <w:rsid w:val="008F5F83"/>
    <w:rsid w:val="00900C6B"/>
    <w:rsid w:val="00923088"/>
    <w:rsid w:val="0092314F"/>
    <w:rsid w:val="00925988"/>
    <w:rsid w:val="00926748"/>
    <w:rsid w:val="009377D6"/>
    <w:rsid w:val="00940B15"/>
    <w:rsid w:val="0094149B"/>
    <w:rsid w:val="00943721"/>
    <w:rsid w:val="009627B9"/>
    <w:rsid w:val="00967FB2"/>
    <w:rsid w:val="0098544B"/>
    <w:rsid w:val="009920D0"/>
    <w:rsid w:val="009A0CF1"/>
    <w:rsid w:val="009B4409"/>
    <w:rsid w:val="009C070D"/>
    <w:rsid w:val="009C7A6E"/>
    <w:rsid w:val="009D2842"/>
    <w:rsid w:val="009D344A"/>
    <w:rsid w:val="009D5124"/>
    <w:rsid w:val="009D6F88"/>
    <w:rsid w:val="009E7203"/>
    <w:rsid w:val="009F25F1"/>
    <w:rsid w:val="009F2E3A"/>
    <w:rsid w:val="00A044FD"/>
    <w:rsid w:val="00A1723C"/>
    <w:rsid w:val="00A178E9"/>
    <w:rsid w:val="00A300A9"/>
    <w:rsid w:val="00A3234B"/>
    <w:rsid w:val="00A3261E"/>
    <w:rsid w:val="00A34AD4"/>
    <w:rsid w:val="00A353B7"/>
    <w:rsid w:val="00A42BEB"/>
    <w:rsid w:val="00A43FDD"/>
    <w:rsid w:val="00A476D4"/>
    <w:rsid w:val="00A51CE8"/>
    <w:rsid w:val="00A5343B"/>
    <w:rsid w:val="00A56CEB"/>
    <w:rsid w:val="00A60510"/>
    <w:rsid w:val="00A66474"/>
    <w:rsid w:val="00A669A5"/>
    <w:rsid w:val="00A8562B"/>
    <w:rsid w:val="00A867E8"/>
    <w:rsid w:val="00A90195"/>
    <w:rsid w:val="00AA04E0"/>
    <w:rsid w:val="00AB4406"/>
    <w:rsid w:val="00AC1C79"/>
    <w:rsid w:val="00AC2E6A"/>
    <w:rsid w:val="00AD1C05"/>
    <w:rsid w:val="00AD6EB8"/>
    <w:rsid w:val="00AD78FF"/>
    <w:rsid w:val="00AE3D5A"/>
    <w:rsid w:val="00AF4C5F"/>
    <w:rsid w:val="00B00319"/>
    <w:rsid w:val="00B015D5"/>
    <w:rsid w:val="00B1263D"/>
    <w:rsid w:val="00B27243"/>
    <w:rsid w:val="00B3117E"/>
    <w:rsid w:val="00B317F3"/>
    <w:rsid w:val="00B33A54"/>
    <w:rsid w:val="00B34683"/>
    <w:rsid w:val="00B42D24"/>
    <w:rsid w:val="00B5071E"/>
    <w:rsid w:val="00B561A9"/>
    <w:rsid w:val="00B56878"/>
    <w:rsid w:val="00B8148E"/>
    <w:rsid w:val="00B81B26"/>
    <w:rsid w:val="00B91911"/>
    <w:rsid w:val="00B973CC"/>
    <w:rsid w:val="00BA7874"/>
    <w:rsid w:val="00BB188F"/>
    <w:rsid w:val="00BC7DB8"/>
    <w:rsid w:val="00BD5215"/>
    <w:rsid w:val="00BE0698"/>
    <w:rsid w:val="00BE1595"/>
    <w:rsid w:val="00BE389C"/>
    <w:rsid w:val="00BE7FCD"/>
    <w:rsid w:val="00C05ACF"/>
    <w:rsid w:val="00C107CD"/>
    <w:rsid w:val="00C12168"/>
    <w:rsid w:val="00C138A3"/>
    <w:rsid w:val="00C213F1"/>
    <w:rsid w:val="00C23893"/>
    <w:rsid w:val="00C331AC"/>
    <w:rsid w:val="00C33A51"/>
    <w:rsid w:val="00C4201D"/>
    <w:rsid w:val="00C450B6"/>
    <w:rsid w:val="00C566BF"/>
    <w:rsid w:val="00C65921"/>
    <w:rsid w:val="00C65CBB"/>
    <w:rsid w:val="00C663F7"/>
    <w:rsid w:val="00C73D18"/>
    <w:rsid w:val="00C76104"/>
    <w:rsid w:val="00CA4BBA"/>
    <w:rsid w:val="00CA7527"/>
    <w:rsid w:val="00CB5B47"/>
    <w:rsid w:val="00CB72A9"/>
    <w:rsid w:val="00CC0B0C"/>
    <w:rsid w:val="00CC1BF0"/>
    <w:rsid w:val="00CD0793"/>
    <w:rsid w:val="00CD26FD"/>
    <w:rsid w:val="00CD593C"/>
    <w:rsid w:val="00CE347D"/>
    <w:rsid w:val="00D033E8"/>
    <w:rsid w:val="00D03796"/>
    <w:rsid w:val="00D0638C"/>
    <w:rsid w:val="00D06FF1"/>
    <w:rsid w:val="00D16A57"/>
    <w:rsid w:val="00D173F1"/>
    <w:rsid w:val="00D2174E"/>
    <w:rsid w:val="00D2188F"/>
    <w:rsid w:val="00D270E1"/>
    <w:rsid w:val="00D3096A"/>
    <w:rsid w:val="00D34C32"/>
    <w:rsid w:val="00D34FF2"/>
    <w:rsid w:val="00D35753"/>
    <w:rsid w:val="00D427B8"/>
    <w:rsid w:val="00D45D26"/>
    <w:rsid w:val="00D51D60"/>
    <w:rsid w:val="00D5270C"/>
    <w:rsid w:val="00D54A4B"/>
    <w:rsid w:val="00D5690B"/>
    <w:rsid w:val="00D63C37"/>
    <w:rsid w:val="00D66A33"/>
    <w:rsid w:val="00D7290F"/>
    <w:rsid w:val="00D750C0"/>
    <w:rsid w:val="00D757C4"/>
    <w:rsid w:val="00D76AB6"/>
    <w:rsid w:val="00D80B15"/>
    <w:rsid w:val="00D83E5E"/>
    <w:rsid w:val="00DA3D2B"/>
    <w:rsid w:val="00DA4302"/>
    <w:rsid w:val="00DB1A1B"/>
    <w:rsid w:val="00DC52AA"/>
    <w:rsid w:val="00DD071D"/>
    <w:rsid w:val="00DD1D62"/>
    <w:rsid w:val="00DE061D"/>
    <w:rsid w:val="00DE4377"/>
    <w:rsid w:val="00DF5CC7"/>
    <w:rsid w:val="00DF6B22"/>
    <w:rsid w:val="00E02E86"/>
    <w:rsid w:val="00E11950"/>
    <w:rsid w:val="00E16249"/>
    <w:rsid w:val="00E31BDC"/>
    <w:rsid w:val="00E4276A"/>
    <w:rsid w:val="00E46A8B"/>
    <w:rsid w:val="00E470FF"/>
    <w:rsid w:val="00E471B4"/>
    <w:rsid w:val="00E506DB"/>
    <w:rsid w:val="00E522F7"/>
    <w:rsid w:val="00E52484"/>
    <w:rsid w:val="00E53BFE"/>
    <w:rsid w:val="00E63261"/>
    <w:rsid w:val="00E64AFB"/>
    <w:rsid w:val="00E70984"/>
    <w:rsid w:val="00E70E6F"/>
    <w:rsid w:val="00E71DDF"/>
    <w:rsid w:val="00E75444"/>
    <w:rsid w:val="00E75D9E"/>
    <w:rsid w:val="00E95BBE"/>
    <w:rsid w:val="00EA2BC6"/>
    <w:rsid w:val="00EB7D40"/>
    <w:rsid w:val="00EC36BF"/>
    <w:rsid w:val="00EC4913"/>
    <w:rsid w:val="00ED3190"/>
    <w:rsid w:val="00EE0EF5"/>
    <w:rsid w:val="00EF1DEB"/>
    <w:rsid w:val="00EF6B91"/>
    <w:rsid w:val="00F118D9"/>
    <w:rsid w:val="00F21A17"/>
    <w:rsid w:val="00F23598"/>
    <w:rsid w:val="00F242E6"/>
    <w:rsid w:val="00F275A0"/>
    <w:rsid w:val="00F310E2"/>
    <w:rsid w:val="00F42E02"/>
    <w:rsid w:val="00F44F7F"/>
    <w:rsid w:val="00F53517"/>
    <w:rsid w:val="00F54288"/>
    <w:rsid w:val="00F54A2C"/>
    <w:rsid w:val="00F61DB1"/>
    <w:rsid w:val="00F622B0"/>
    <w:rsid w:val="00F82EA6"/>
    <w:rsid w:val="00F83729"/>
    <w:rsid w:val="00F87710"/>
    <w:rsid w:val="00F9005D"/>
    <w:rsid w:val="00F95126"/>
    <w:rsid w:val="00FA012B"/>
    <w:rsid w:val="00FA203A"/>
    <w:rsid w:val="00FA2CD5"/>
    <w:rsid w:val="00FA5809"/>
    <w:rsid w:val="00FA7242"/>
    <w:rsid w:val="00FB06F0"/>
    <w:rsid w:val="00FC181A"/>
    <w:rsid w:val="00FC3C5F"/>
    <w:rsid w:val="00FC5B0E"/>
    <w:rsid w:val="00FD15A1"/>
    <w:rsid w:val="00FD40B6"/>
    <w:rsid w:val="00FE2D51"/>
    <w:rsid w:val="00FE6618"/>
    <w:rsid w:val="00FF04FC"/>
    <w:rsid w:val="00FF21F8"/>
    <w:rsid w:val="00FF2DD1"/>
    <w:rsid w:val="00FF54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092B69-BBA9-4B17-BD55-E4944681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paragraph" w:styleId="Ttulo4">
    <w:name w:val="heading 4"/>
    <w:basedOn w:val="Normal"/>
    <w:next w:val="Normal"/>
    <w:link w:val="Ttulo4Car"/>
    <w:uiPriority w:val="9"/>
    <w:rsid w:val="00C213F1"/>
    <w:pPr>
      <w:keepNext/>
      <w:keepLines/>
      <w:widowControl w:val="0"/>
      <w:spacing w:before="240" w:after="40"/>
      <w:outlineLvl w:val="3"/>
    </w:pPr>
    <w:rPr>
      <w:rFonts w:eastAsia="Times New Roman"/>
      <w:b/>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3261E"/>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3261E"/>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3261E"/>
    <w:rPr>
      <w:rFonts w:cs="Times New Roman"/>
      <w:vertAlign w:val="superscript"/>
    </w:rPr>
  </w:style>
  <w:style w:type="paragraph" w:customStyle="1" w:styleId="Sinespaciado1">
    <w:name w:val="Sin espaciado1"/>
    <w:link w:val="NoSpacingChar"/>
    <w:qFormat/>
    <w:rsid w:val="00A3261E"/>
    <w:pPr>
      <w:spacing w:after="0" w:line="240" w:lineRule="auto"/>
    </w:pPr>
    <w:rPr>
      <w:rFonts w:ascii="Calibri" w:eastAsia="Calibri" w:hAnsi="Calibri" w:cs="Times New Roman"/>
      <w:lang w:val="es-CO"/>
    </w:rPr>
  </w:style>
  <w:style w:type="paragraph" w:styleId="Encabezado">
    <w:name w:val="header"/>
    <w:basedOn w:val="Normal"/>
    <w:link w:val="EncabezadoCar"/>
    <w:rsid w:val="00A3261E"/>
    <w:pPr>
      <w:tabs>
        <w:tab w:val="center" w:pos="4419"/>
        <w:tab w:val="right" w:pos="8838"/>
      </w:tabs>
    </w:pPr>
  </w:style>
  <w:style w:type="character" w:customStyle="1" w:styleId="EncabezadoCar">
    <w:name w:val="Encabezado Car"/>
    <w:basedOn w:val="Fuentedeprrafopredeter"/>
    <w:link w:val="Encabezado"/>
    <w:rsid w:val="00A3261E"/>
    <w:rPr>
      <w:rFonts w:ascii="Times New Roman" w:eastAsia="Calibri" w:hAnsi="Times New Roman" w:cs="Times New Roman"/>
      <w:sz w:val="20"/>
      <w:szCs w:val="20"/>
      <w:lang w:eastAsia="es-ES"/>
    </w:rPr>
  </w:style>
  <w:style w:type="paragraph" w:styleId="Piedepgina">
    <w:name w:val="footer"/>
    <w:basedOn w:val="Normal"/>
    <w:link w:val="PiedepginaCar"/>
    <w:rsid w:val="00A3261E"/>
    <w:pPr>
      <w:tabs>
        <w:tab w:val="center" w:pos="4419"/>
        <w:tab w:val="right" w:pos="8838"/>
      </w:tabs>
    </w:pPr>
  </w:style>
  <w:style w:type="character" w:customStyle="1" w:styleId="PiedepginaCar">
    <w:name w:val="Pie de página Car"/>
    <w:basedOn w:val="Fuentedeprrafopredeter"/>
    <w:link w:val="Piedepgina"/>
    <w:rsid w:val="00A3261E"/>
    <w:rPr>
      <w:rFonts w:ascii="Times New Roman" w:eastAsia="Calibri" w:hAnsi="Times New Roman" w:cs="Times New Roman"/>
      <w:sz w:val="20"/>
      <w:szCs w:val="20"/>
      <w:lang w:eastAsia="es-ES"/>
    </w:rPr>
  </w:style>
  <w:style w:type="paragraph" w:customStyle="1" w:styleId="Sinespaciado2">
    <w:name w:val="Sin espaciado2"/>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A3261E"/>
    <w:rPr>
      <w:rFonts w:ascii="Calibri" w:eastAsia="Calibri" w:hAnsi="Calibri" w:cs="Times New Roman"/>
      <w:lang w:val="es-CO"/>
    </w:rPr>
  </w:style>
  <w:style w:type="paragraph" w:styleId="Prrafodelista">
    <w:name w:val="List Paragraph"/>
    <w:basedOn w:val="Normal"/>
    <w:uiPriority w:val="34"/>
    <w:qFormat/>
    <w:rsid w:val="00A3261E"/>
    <w:pPr>
      <w:ind w:left="708"/>
    </w:pPr>
  </w:style>
  <w:style w:type="paragraph" w:styleId="Sinespaciado">
    <w:name w:val="No Spacing"/>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Fuentedeprrafopredeter"/>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8140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0F2"/>
    <w:rPr>
      <w:rFonts w:ascii="Segoe UI" w:eastAsia="Calibri" w:hAnsi="Segoe UI" w:cs="Segoe UI"/>
      <w:sz w:val="18"/>
      <w:szCs w:val="18"/>
      <w:lang w:eastAsia="es-ES"/>
    </w:rPr>
  </w:style>
  <w:style w:type="paragraph" w:styleId="Textoindependiente">
    <w:name w:val="Body Text"/>
    <w:basedOn w:val="Normal"/>
    <w:link w:val="TextoindependienteCar"/>
    <w:uiPriority w:val="99"/>
    <w:rsid w:val="009D344A"/>
    <w:pPr>
      <w:jc w:val="both"/>
    </w:pPr>
    <w:rPr>
      <w:rFonts w:eastAsia="Times New Roman"/>
      <w:sz w:val="28"/>
      <w:lang w:eastAsia="zh-CN"/>
    </w:rPr>
  </w:style>
  <w:style w:type="character" w:customStyle="1" w:styleId="TextoindependienteCar">
    <w:name w:val="Texto independiente Car"/>
    <w:basedOn w:val="Fuentedeprrafopredeter"/>
    <w:link w:val="Textoindependiente"/>
    <w:uiPriority w:val="99"/>
    <w:rsid w:val="009D344A"/>
    <w:rPr>
      <w:rFonts w:ascii="Times New Roman" w:eastAsia="Times New Roman" w:hAnsi="Times New Roman" w:cs="Times New Roman"/>
      <w:sz w:val="28"/>
      <w:szCs w:val="20"/>
      <w:lang w:eastAsia="zh-CN"/>
    </w:rPr>
  </w:style>
  <w:style w:type="paragraph" w:styleId="Textoindependiente3">
    <w:name w:val="Body Text 3"/>
    <w:basedOn w:val="Normal"/>
    <w:link w:val="Textoindependiente3Car"/>
    <w:uiPriority w:val="99"/>
    <w:semiHidden/>
    <w:rsid w:val="009D344A"/>
    <w:pPr>
      <w:autoSpaceDE w:val="0"/>
      <w:autoSpaceDN w:val="0"/>
      <w:adjustRightInd w:val="0"/>
      <w:jc w:val="both"/>
    </w:pPr>
    <w:rPr>
      <w:rFonts w:eastAsia="Times New Roman"/>
      <w:sz w:val="24"/>
    </w:rPr>
  </w:style>
  <w:style w:type="character" w:customStyle="1" w:styleId="Textoindependiente3Car">
    <w:name w:val="Texto independiente 3 Car"/>
    <w:basedOn w:val="Fuentedeprrafopredeter"/>
    <w:link w:val="Textoindependiente3"/>
    <w:uiPriority w:val="99"/>
    <w:semiHidden/>
    <w:rsid w:val="009D344A"/>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9D344A"/>
    <w:pPr>
      <w:spacing w:before="100" w:beforeAutospacing="1" w:after="100" w:afterAutospacing="1"/>
    </w:pPr>
    <w:rPr>
      <w:rFonts w:eastAsia="Times New Roman"/>
      <w:sz w:val="24"/>
      <w:szCs w:val="24"/>
    </w:rPr>
  </w:style>
  <w:style w:type="paragraph" w:customStyle="1" w:styleId="Textoindependiente21">
    <w:name w:val="Texto independiente 21"/>
    <w:basedOn w:val="Normal"/>
    <w:rsid w:val="000D033C"/>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 w:type="character" w:customStyle="1" w:styleId="FontStyle26">
    <w:name w:val="Font Style26"/>
    <w:basedOn w:val="Fuentedeprrafopredeter"/>
    <w:uiPriority w:val="99"/>
    <w:rsid w:val="00E52484"/>
    <w:rPr>
      <w:rFonts w:ascii="Arial" w:hAnsi="Arial" w:cs="Arial" w:hint="default"/>
      <w:b/>
      <w:bCs/>
      <w:color w:val="000000"/>
      <w:spacing w:val="-10"/>
      <w:sz w:val="22"/>
      <w:szCs w:val="22"/>
    </w:rPr>
  </w:style>
  <w:style w:type="character" w:customStyle="1" w:styleId="apple-converted-space">
    <w:name w:val="apple-converted-space"/>
    <w:rsid w:val="00943721"/>
  </w:style>
  <w:style w:type="character" w:styleId="Hipervnculo">
    <w:name w:val="Hyperlink"/>
    <w:basedOn w:val="Fuentedeprrafopredeter"/>
    <w:uiPriority w:val="99"/>
    <w:unhideWhenUsed/>
    <w:rsid w:val="00943721"/>
    <w:rPr>
      <w:color w:val="0000FF"/>
      <w:u w:val="single"/>
    </w:rPr>
  </w:style>
  <w:style w:type="paragraph" w:customStyle="1" w:styleId="Sinespaciado4">
    <w:name w:val="Sin espaciado4"/>
    <w:rsid w:val="00A3234B"/>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A3234B"/>
    <w:pPr>
      <w:spacing w:before="100" w:beforeAutospacing="1" w:after="100" w:afterAutospacing="1"/>
    </w:pPr>
    <w:rPr>
      <w:rFonts w:eastAsia="Times New Roman"/>
      <w:sz w:val="24"/>
      <w:szCs w:val="24"/>
    </w:rPr>
  </w:style>
  <w:style w:type="character" w:customStyle="1" w:styleId="Ttulo4Car">
    <w:name w:val="Título 4 Car"/>
    <w:basedOn w:val="Fuentedeprrafopredeter"/>
    <w:link w:val="Ttulo4"/>
    <w:uiPriority w:val="9"/>
    <w:rsid w:val="00C213F1"/>
    <w:rPr>
      <w:rFonts w:ascii="Times New Roman" w:eastAsia="Times New Roman" w:hAnsi="Times New Roman" w:cs="Times New Roman"/>
      <w:b/>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C14C6-9E0F-4A05-BDE4-19B32580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17</Pages>
  <Words>5370</Words>
  <Characters>29539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25</cp:revision>
  <cp:lastPrinted>2018-09-04T20:24:00Z</cp:lastPrinted>
  <dcterms:created xsi:type="dcterms:W3CDTF">2018-09-04T15:14:00Z</dcterms:created>
  <dcterms:modified xsi:type="dcterms:W3CDTF">2018-10-31T17:02:00Z</dcterms:modified>
</cp:coreProperties>
</file>