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032" w:rsidRPr="002E011F" w:rsidRDefault="00B94032" w:rsidP="00B94032">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B94032" w:rsidRPr="002E011F" w:rsidRDefault="00B94032" w:rsidP="00B94032">
      <w:pPr>
        <w:pBdr>
          <w:top w:val="single" w:sz="4" w:space="1" w:color="auto"/>
          <w:left w:val="single" w:sz="4" w:space="4" w:color="auto"/>
          <w:bottom w:val="single" w:sz="4" w:space="1" w:color="auto"/>
          <w:right w:val="single" w:sz="4" w:space="4" w:color="auto"/>
        </w:pBdr>
        <w:shd w:val="clear" w:color="auto" w:fill="FFFFFF"/>
        <w:spacing w:after="200"/>
        <w:jc w:val="both"/>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B94032" w:rsidRPr="00B94032" w:rsidRDefault="00B94032" w:rsidP="00B94032">
      <w:pPr>
        <w:rPr>
          <w:rFonts w:ascii="Arial" w:hAnsi="Arial" w:cs="Arial"/>
          <w:sz w:val="22"/>
          <w:szCs w:val="22"/>
        </w:rPr>
      </w:pPr>
      <w:r w:rsidRPr="00B94032">
        <w:rPr>
          <w:rFonts w:ascii="Arial" w:hAnsi="Arial" w:cs="Arial"/>
          <w:sz w:val="22"/>
          <w:szCs w:val="22"/>
        </w:rPr>
        <w:t>Providencia:</w:t>
      </w:r>
      <w:r w:rsidRPr="00B94032">
        <w:rPr>
          <w:rFonts w:ascii="Arial" w:hAnsi="Arial" w:cs="Arial"/>
          <w:sz w:val="22"/>
          <w:szCs w:val="22"/>
        </w:rPr>
        <w:tab/>
      </w:r>
      <w:r w:rsidRPr="00B94032">
        <w:rPr>
          <w:rFonts w:ascii="Arial" w:hAnsi="Arial" w:cs="Arial"/>
          <w:sz w:val="22"/>
          <w:szCs w:val="22"/>
        </w:rPr>
        <w:tab/>
        <w:t>Sentencia  – 2ª instancia –</w:t>
      </w:r>
      <w:r w:rsidRPr="00B94032">
        <w:rPr>
          <w:rFonts w:ascii="Arial" w:hAnsi="Arial" w:cs="Arial"/>
          <w:sz w:val="22"/>
          <w:szCs w:val="22"/>
        </w:rPr>
        <w:t xml:space="preserve"> 5</w:t>
      </w:r>
      <w:r w:rsidRPr="00B94032">
        <w:rPr>
          <w:rFonts w:ascii="Arial" w:hAnsi="Arial" w:cs="Arial"/>
          <w:sz w:val="22"/>
          <w:szCs w:val="22"/>
        </w:rPr>
        <w:t xml:space="preserve"> de </w:t>
      </w:r>
      <w:r w:rsidRPr="00B94032">
        <w:rPr>
          <w:rFonts w:ascii="Arial" w:hAnsi="Arial" w:cs="Arial"/>
          <w:sz w:val="22"/>
          <w:szCs w:val="22"/>
        </w:rPr>
        <w:t xml:space="preserve">septiembre </w:t>
      </w:r>
      <w:r w:rsidRPr="00B94032">
        <w:rPr>
          <w:rFonts w:ascii="Arial" w:hAnsi="Arial" w:cs="Arial"/>
          <w:sz w:val="22"/>
          <w:szCs w:val="22"/>
        </w:rPr>
        <w:t>de 2018</w:t>
      </w:r>
    </w:p>
    <w:p w:rsidR="00B94032" w:rsidRPr="00B94032" w:rsidRDefault="00B94032" w:rsidP="00B94032">
      <w:pPr>
        <w:rPr>
          <w:rFonts w:ascii="Arial" w:hAnsi="Arial" w:cs="Arial"/>
          <w:sz w:val="22"/>
          <w:szCs w:val="22"/>
        </w:rPr>
      </w:pPr>
      <w:r w:rsidRPr="00B94032">
        <w:rPr>
          <w:rFonts w:ascii="Arial" w:hAnsi="Arial" w:cs="Arial"/>
          <w:sz w:val="22"/>
          <w:szCs w:val="22"/>
        </w:rPr>
        <w:t>Proceso:</w:t>
      </w:r>
      <w:r w:rsidRPr="00B94032">
        <w:rPr>
          <w:rFonts w:ascii="Arial" w:hAnsi="Arial" w:cs="Arial"/>
          <w:sz w:val="22"/>
          <w:szCs w:val="22"/>
        </w:rPr>
        <w:tab/>
      </w:r>
      <w:r w:rsidRPr="00B94032">
        <w:rPr>
          <w:rFonts w:ascii="Arial" w:hAnsi="Arial" w:cs="Arial"/>
          <w:sz w:val="22"/>
          <w:szCs w:val="22"/>
        </w:rPr>
        <w:tab/>
        <w:t>Acc</w:t>
      </w:r>
      <w:r w:rsidRPr="00B94032">
        <w:rPr>
          <w:rFonts w:ascii="Arial" w:hAnsi="Arial" w:cs="Arial"/>
          <w:sz w:val="22"/>
          <w:szCs w:val="22"/>
        </w:rPr>
        <w:t xml:space="preserve">ión de Tutela </w:t>
      </w:r>
    </w:p>
    <w:p w:rsidR="00B94032" w:rsidRPr="00B94032" w:rsidRDefault="00B94032" w:rsidP="00B94032">
      <w:pPr>
        <w:rPr>
          <w:rFonts w:ascii="Arial" w:hAnsi="Arial" w:cs="Arial"/>
          <w:bCs/>
          <w:sz w:val="22"/>
          <w:szCs w:val="22"/>
        </w:rPr>
      </w:pPr>
      <w:r w:rsidRPr="00B94032">
        <w:rPr>
          <w:rFonts w:ascii="Arial" w:hAnsi="Arial" w:cs="Arial"/>
          <w:sz w:val="22"/>
          <w:szCs w:val="22"/>
        </w:rPr>
        <w:t>Radicación Nro. :</w:t>
      </w:r>
      <w:r w:rsidRPr="00B94032">
        <w:rPr>
          <w:rFonts w:ascii="Arial" w:hAnsi="Arial" w:cs="Arial"/>
          <w:sz w:val="22"/>
          <w:szCs w:val="22"/>
        </w:rPr>
        <w:tab/>
        <w:t>66001-31-10-002-</w:t>
      </w:r>
      <w:r w:rsidRPr="00B94032">
        <w:rPr>
          <w:rFonts w:ascii="Arial" w:hAnsi="Arial" w:cs="Arial"/>
          <w:b/>
          <w:sz w:val="22"/>
          <w:szCs w:val="22"/>
        </w:rPr>
        <w:t>2018-00338</w:t>
      </w:r>
      <w:r w:rsidRPr="00B94032">
        <w:rPr>
          <w:rFonts w:ascii="Arial" w:hAnsi="Arial" w:cs="Arial"/>
          <w:sz w:val="22"/>
          <w:szCs w:val="22"/>
        </w:rPr>
        <w:t>-01</w:t>
      </w:r>
    </w:p>
    <w:p w:rsidR="00B94032" w:rsidRPr="00B94032" w:rsidRDefault="00B94032" w:rsidP="00B94032">
      <w:pPr>
        <w:rPr>
          <w:rFonts w:ascii="Arial" w:hAnsi="Arial" w:cs="Arial"/>
          <w:sz w:val="22"/>
          <w:szCs w:val="22"/>
        </w:rPr>
      </w:pPr>
      <w:r w:rsidRPr="00B94032">
        <w:rPr>
          <w:rFonts w:ascii="Arial" w:hAnsi="Arial" w:cs="Arial"/>
          <w:sz w:val="22"/>
          <w:szCs w:val="22"/>
        </w:rPr>
        <w:t xml:space="preserve">Accionante: </w:t>
      </w:r>
      <w:r w:rsidRPr="00B94032">
        <w:rPr>
          <w:rFonts w:ascii="Arial" w:hAnsi="Arial" w:cs="Arial"/>
          <w:sz w:val="22"/>
          <w:szCs w:val="22"/>
        </w:rPr>
        <w:tab/>
      </w:r>
      <w:r w:rsidRPr="00B94032">
        <w:rPr>
          <w:rFonts w:ascii="Arial" w:hAnsi="Arial" w:cs="Arial"/>
          <w:sz w:val="22"/>
          <w:szCs w:val="22"/>
        </w:rPr>
        <w:tab/>
      </w:r>
      <w:r w:rsidRPr="00B94032">
        <w:rPr>
          <w:rFonts w:ascii="Arial" w:hAnsi="Arial" w:cs="Arial"/>
          <w:sz w:val="22"/>
          <w:szCs w:val="22"/>
        </w:rPr>
        <w:t>Rafael Augusto Pinzón Ossa</w:t>
      </w:r>
    </w:p>
    <w:p w:rsidR="00B94032" w:rsidRPr="00B94032" w:rsidRDefault="00B94032" w:rsidP="00B94032">
      <w:pPr>
        <w:rPr>
          <w:rFonts w:ascii="Arial" w:hAnsi="Arial" w:cs="Arial"/>
          <w:sz w:val="22"/>
          <w:szCs w:val="22"/>
        </w:rPr>
      </w:pPr>
      <w:r w:rsidRPr="00B94032">
        <w:rPr>
          <w:rFonts w:ascii="Arial" w:hAnsi="Arial" w:cs="Arial"/>
          <w:sz w:val="22"/>
          <w:szCs w:val="22"/>
        </w:rPr>
        <w:t>Accionado:</w:t>
      </w:r>
      <w:r w:rsidRPr="00B94032">
        <w:rPr>
          <w:rFonts w:ascii="Arial" w:hAnsi="Arial" w:cs="Arial"/>
          <w:sz w:val="22"/>
          <w:szCs w:val="22"/>
        </w:rPr>
        <w:tab/>
      </w:r>
      <w:r w:rsidRPr="00B94032">
        <w:rPr>
          <w:rFonts w:ascii="Arial" w:hAnsi="Arial" w:cs="Arial"/>
          <w:sz w:val="22"/>
          <w:szCs w:val="22"/>
        </w:rPr>
        <w:tab/>
      </w:r>
      <w:r w:rsidRPr="00B94032">
        <w:rPr>
          <w:rFonts w:ascii="Arial" w:eastAsia="Arial" w:hAnsi="Arial" w:cs="Arial"/>
          <w:sz w:val="22"/>
          <w:szCs w:val="22"/>
        </w:rPr>
        <w:t>Comisión Nacional Del Servicio Civil</w:t>
      </w:r>
    </w:p>
    <w:p w:rsidR="00B94032" w:rsidRPr="00B94032" w:rsidRDefault="00B94032" w:rsidP="00B94032">
      <w:pPr>
        <w:rPr>
          <w:rFonts w:ascii="Arial" w:hAnsi="Arial" w:cs="Arial"/>
          <w:sz w:val="22"/>
          <w:szCs w:val="22"/>
        </w:rPr>
      </w:pPr>
      <w:r w:rsidRPr="00B94032">
        <w:rPr>
          <w:rFonts w:ascii="Arial" w:hAnsi="Arial" w:cs="Arial"/>
          <w:sz w:val="22"/>
          <w:szCs w:val="22"/>
        </w:rPr>
        <w:t xml:space="preserve">Magistrado Ponente: </w:t>
      </w:r>
      <w:r w:rsidRPr="00B94032">
        <w:rPr>
          <w:rFonts w:ascii="Arial" w:hAnsi="Arial" w:cs="Arial"/>
          <w:sz w:val="22"/>
          <w:szCs w:val="22"/>
        </w:rPr>
        <w:tab/>
      </w:r>
      <w:r w:rsidRPr="00B94032">
        <w:rPr>
          <w:rFonts w:ascii="Arial" w:hAnsi="Arial" w:cs="Arial"/>
          <w:sz w:val="22"/>
          <w:szCs w:val="22"/>
        </w:rPr>
        <w:t xml:space="preserve">Edder Jimmy Sànchez Calambás </w:t>
      </w:r>
    </w:p>
    <w:p w:rsidR="00B94032" w:rsidRDefault="00B94032" w:rsidP="00B94032">
      <w:pPr>
        <w:rPr>
          <w:rFonts w:ascii="Arial" w:hAnsi="Arial" w:cs="Arial"/>
          <w:sz w:val="22"/>
          <w:szCs w:val="22"/>
        </w:rPr>
      </w:pPr>
    </w:p>
    <w:p w:rsidR="00B94032" w:rsidRPr="00B94032" w:rsidRDefault="00B94032" w:rsidP="00B94032">
      <w:pPr>
        <w:rPr>
          <w:rFonts w:ascii="Arial" w:hAnsi="Arial" w:cs="Arial"/>
          <w:sz w:val="22"/>
          <w:szCs w:val="22"/>
        </w:rPr>
      </w:pPr>
    </w:p>
    <w:p w:rsidR="006F5BA7" w:rsidRPr="00B94032" w:rsidRDefault="00B94032" w:rsidP="00B94032">
      <w:pPr>
        <w:spacing w:line="360" w:lineRule="auto"/>
        <w:jc w:val="both"/>
        <w:rPr>
          <w:rFonts w:ascii="Arial" w:hAnsi="Arial" w:cs="Arial"/>
          <w:b/>
          <w:bCs/>
          <w:sz w:val="22"/>
          <w:szCs w:val="22"/>
        </w:rPr>
      </w:pPr>
      <w:r w:rsidRPr="00B94032">
        <w:rPr>
          <w:rFonts w:ascii="Arial" w:hAnsi="Arial" w:cs="Arial"/>
          <w:b/>
          <w:sz w:val="22"/>
          <w:szCs w:val="22"/>
          <w:lang w:val="es-CO" w:eastAsia="fr-FR"/>
        </w:rPr>
        <w:t xml:space="preserve">Temas: </w:t>
      </w:r>
      <w:r w:rsidRPr="00B94032">
        <w:rPr>
          <w:rFonts w:ascii="Arial" w:hAnsi="Arial" w:cs="Arial"/>
          <w:b/>
          <w:sz w:val="22"/>
          <w:szCs w:val="22"/>
          <w:lang w:val="es-CO" w:eastAsia="fr-FR"/>
        </w:rPr>
        <w:tab/>
      </w:r>
      <w:r w:rsidRPr="00B94032">
        <w:rPr>
          <w:rFonts w:ascii="Arial" w:hAnsi="Arial" w:cs="Arial"/>
          <w:b/>
          <w:sz w:val="22"/>
          <w:szCs w:val="22"/>
          <w:lang w:val="es-CO" w:eastAsia="fr-FR"/>
        </w:rPr>
        <w:tab/>
      </w:r>
      <w:r w:rsidRPr="00B94032">
        <w:rPr>
          <w:rFonts w:ascii="Arial" w:hAnsi="Arial" w:cs="Arial"/>
          <w:b/>
          <w:sz w:val="22"/>
          <w:szCs w:val="22"/>
          <w:lang w:val="es-CO" w:eastAsia="fr-FR"/>
        </w:rPr>
        <w:tab/>
        <w:t xml:space="preserve">CONCURSO DE MÉRITOS / DEBIDO PROCESO / </w:t>
      </w:r>
      <w:r w:rsidR="00712951">
        <w:rPr>
          <w:rFonts w:ascii="Arial" w:hAnsi="Arial" w:cs="Arial"/>
          <w:b/>
          <w:sz w:val="22"/>
          <w:szCs w:val="22"/>
          <w:lang w:val="es-CO" w:eastAsia="fr-FR"/>
        </w:rPr>
        <w:t>CERTIFICACIONES LABORALES Y ESPECIALIZACIONES CURSADAS</w:t>
      </w:r>
      <w:r w:rsidRPr="00B94032">
        <w:rPr>
          <w:rFonts w:ascii="Arial" w:hAnsi="Arial" w:cs="Arial"/>
          <w:b/>
          <w:sz w:val="22"/>
          <w:szCs w:val="22"/>
          <w:lang w:val="es-CO" w:eastAsia="fr-FR"/>
        </w:rPr>
        <w:t>/ ACTO ADMINISTRATIVO</w:t>
      </w:r>
      <w:r w:rsidR="00712951">
        <w:rPr>
          <w:rFonts w:ascii="Arial" w:hAnsi="Arial" w:cs="Arial"/>
          <w:b/>
          <w:sz w:val="22"/>
          <w:szCs w:val="22"/>
          <w:lang w:val="es-CO" w:eastAsia="fr-FR"/>
        </w:rPr>
        <w:t xml:space="preserve"> / SUBSIDIARIEDAD / CONFIRMA Y MODIFICA</w:t>
      </w:r>
      <w:bookmarkStart w:id="0" w:name="_GoBack"/>
      <w:bookmarkEnd w:id="0"/>
    </w:p>
    <w:p w:rsidR="00B94032" w:rsidRPr="00712951" w:rsidRDefault="00B94032" w:rsidP="00712951">
      <w:pPr>
        <w:jc w:val="center"/>
        <w:rPr>
          <w:rFonts w:ascii="Arial" w:hAnsi="Arial" w:cs="Arial"/>
          <w:b/>
          <w:bCs/>
          <w:sz w:val="22"/>
          <w:szCs w:val="22"/>
        </w:rPr>
      </w:pPr>
    </w:p>
    <w:p w:rsidR="00B94032" w:rsidRPr="00712951" w:rsidRDefault="00B94032" w:rsidP="00712951">
      <w:pPr>
        <w:pStyle w:val="Sinespaciado1"/>
        <w:jc w:val="both"/>
        <w:rPr>
          <w:rFonts w:ascii="Arial" w:hAnsi="Arial" w:cs="Arial"/>
        </w:rPr>
      </w:pPr>
      <w:r w:rsidRPr="00712951">
        <w:rPr>
          <w:rFonts w:ascii="Arial" w:hAnsi="Arial" w:cs="Arial"/>
        </w:rPr>
        <w:t xml:space="preserve">Así las cosas, en relación con la inconformidad del accionante,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w:t>
      </w:r>
    </w:p>
    <w:p w:rsidR="00B94032" w:rsidRPr="00712951" w:rsidRDefault="00B94032" w:rsidP="00712951">
      <w:pPr>
        <w:pStyle w:val="Sinespaciado1"/>
        <w:jc w:val="both"/>
        <w:rPr>
          <w:rFonts w:ascii="Arial" w:hAnsi="Arial" w:cs="Arial"/>
        </w:rPr>
      </w:pPr>
      <w:r w:rsidRPr="00712951">
        <w:rPr>
          <w:rFonts w:ascii="Arial" w:hAnsi="Arial" w:cs="Arial"/>
        </w:rPr>
        <w:t>(…)</w:t>
      </w:r>
    </w:p>
    <w:p w:rsidR="00B94032" w:rsidRPr="00712951" w:rsidRDefault="00B94032" w:rsidP="00712951">
      <w:pPr>
        <w:pStyle w:val="Sinespaciado1"/>
        <w:jc w:val="both"/>
        <w:rPr>
          <w:rFonts w:ascii="Arial" w:hAnsi="Arial" w:cs="Arial"/>
          <w:bCs/>
        </w:rPr>
      </w:pPr>
      <w:r w:rsidRPr="00712951">
        <w:rPr>
          <w:rFonts w:ascii="Arial" w:hAnsi="Arial" w:cs="Arial"/>
          <w:bCs/>
        </w:rPr>
        <w:t xml:space="preserve">En criterio de la Sala, en este caso no se demostró cómo la supuesta vulneración de los derechos fundamentales invocados por el actor, por no tenérsele en cuenta </w:t>
      </w:r>
      <w:r w:rsidRPr="00712951">
        <w:rPr>
          <w:rFonts w:ascii="Arial" w:hAnsi="Arial" w:cs="Arial"/>
        </w:rPr>
        <w:t>todas las certificaciones laborales adjuntadas y las especializaciones cursadas</w:t>
      </w:r>
      <w:r w:rsidRPr="00712951">
        <w:rPr>
          <w:rFonts w:ascii="Arial" w:hAnsi="Arial" w:cs="Arial"/>
          <w:bCs/>
        </w:rPr>
        <w:t>, resulta inminente y grave, por lo tanto, dicha decisión ningún perjuicio irremediable le ocasiona, que amerite su protección de manera inmediata.</w:t>
      </w:r>
    </w:p>
    <w:p w:rsidR="00B94032" w:rsidRPr="00712951" w:rsidRDefault="00712951" w:rsidP="00712951">
      <w:pPr>
        <w:pStyle w:val="Sinespaciado1"/>
        <w:jc w:val="both"/>
        <w:rPr>
          <w:rFonts w:ascii="Arial" w:hAnsi="Arial" w:cs="Arial"/>
          <w:bCs/>
        </w:rPr>
      </w:pPr>
      <w:r w:rsidRPr="00712951">
        <w:rPr>
          <w:rFonts w:ascii="Arial" w:hAnsi="Arial" w:cs="Arial"/>
          <w:bCs/>
        </w:rPr>
        <w:t>(…)</w:t>
      </w:r>
    </w:p>
    <w:p w:rsidR="00B94032" w:rsidRPr="00712951" w:rsidRDefault="00B94032" w:rsidP="00712951">
      <w:pPr>
        <w:pStyle w:val="Sinespaciado1"/>
        <w:jc w:val="both"/>
        <w:rPr>
          <w:rFonts w:ascii="Arial" w:hAnsi="Arial" w:cs="Arial"/>
          <w:bCs/>
        </w:rPr>
      </w:pPr>
      <w:r w:rsidRPr="00712951">
        <w:rPr>
          <w:rFonts w:ascii="Arial" w:hAnsi="Arial" w:cs="Arial"/>
          <w:bCs/>
        </w:rPr>
        <w:t xml:space="preserve">Tampoco se ve de qué manera se vulnera el derecho a la igualdad alegado, pues, no se demostró que la parte  accionada sí tuvo en cuenta a personas que bajo su misma condición, le hayan sido aceptados dichos documentos. Menos aún el derecho al trabajo, pues </w:t>
      </w:r>
      <w:r w:rsidRPr="00712951">
        <w:rPr>
          <w:rFonts w:ascii="Arial" w:eastAsia="Calibri" w:hAnsi="Arial" w:cs="Arial"/>
          <w:lang w:eastAsia="es-CO"/>
        </w:rPr>
        <w:t>según lo manifestado, ocupa el cargo para el cual concursó en</w:t>
      </w:r>
      <w:r w:rsidRPr="00712951">
        <w:rPr>
          <w:rFonts w:ascii="Arial" w:eastAsia="Arial" w:hAnsi="Arial" w:cs="Arial"/>
        </w:rPr>
        <w:t xml:space="preserve"> carácter de provisionalidad.</w:t>
      </w:r>
    </w:p>
    <w:p w:rsidR="00712951" w:rsidRPr="00712951" w:rsidRDefault="00712951" w:rsidP="00712951">
      <w:pPr>
        <w:pStyle w:val="Sinespaciado2"/>
        <w:jc w:val="both"/>
        <w:rPr>
          <w:rFonts w:ascii="Arial" w:hAnsi="Arial" w:cs="Arial"/>
          <w:bCs/>
          <w:sz w:val="22"/>
          <w:szCs w:val="22"/>
        </w:rPr>
      </w:pPr>
      <w:r w:rsidRPr="00712951">
        <w:rPr>
          <w:rFonts w:ascii="Arial" w:hAnsi="Arial" w:cs="Arial"/>
          <w:bCs/>
          <w:sz w:val="22"/>
          <w:szCs w:val="22"/>
        </w:rPr>
        <w:t>(…)</w:t>
      </w:r>
    </w:p>
    <w:p w:rsidR="00B94032" w:rsidRPr="00712951" w:rsidRDefault="00B94032" w:rsidP="00712951">
      <w:pPr>
        <w:pStyle w:val="Sinespaciado2"/>
        <w:jc w:val="both"/>
        <w:rPr>
          <w:rFonts w:ascii="Arial" w:hAnsi="Arial" w:cs="Arial"/>
          <w:sz w:val="22"/>
          <w:szCs w:val="22"/>
        </w:rPr>
      </w:pPr>
      <w:r w:rsidRPr="00712951">
        <w:rPr>
          <w:rFonts w:ascii="Arial" w:hAnsi="Arial" w:cs="Arial"/>
          <w:spacing w:val="-3"/>
          <w:sz w:val="22"/>
          <w:szCs w:val="22"/>
        </w:rPr>
        <w:t xml:space="preserve">Encuentra la Sala que </w:t>
      </w:r>
      <w:r w:rsidRPr="00712951">
        <w:rPr>
          <w:rFonts w:ascii="Arial" w:hAnsi="Arial" w:cs="Arial"/>
          <w:sz w:val="22"/>
          <w:szCs w:val="22"/>
        </w:rPr>
        <w:t xml:space="preserve">acertó el funcionario judicial de primer grado al considerar que </w:t>
      </w:r>
      <w:r w:rsidRPr="00712951">
        <w:rPr>
          <w:rFonts w:ascii="Arial" w:eastAsia="Arial" w:hAnsi="Arial" w:cs="Arial"/>
          <w:sz w:val="22"/>
          <w:szCs w:val="22"/>
        </w:rPr>
        <w:t>el accionante cuenta con otros medios judiciales para obtener lo que pretende sea resuelto por esta vía, además de no haber demostrado la existencia de un perjuicio irremediable, pero por estas mismas razones no debió hacer un análisis de fondo sobre el asunto, al no superar el amparo el test de procedibilidad.</w:t>
      </w:r>
      <w:r w:rsidRPr="00712951">
        <w:rPr>
          <w:rFonts w:ascii="Arial" w:hAnsi="Arial" w:cs="Arial"/>
          <w:sz w:val="22"/>
          <w:szCs w:val="22"/>
        </w:rPr>
        <w:t xml:space="preserve"> </w:t>
      </w:r>
    </w:p>
    <w:p w:rsidR="00712951" w:rsidRPr="00712951" w:rsidRDefault="00712951" w:rsidP="00712951">
      <w:pPr>
        <w:pStyle w:val="Sinespaciado2"/>
        <w:jc w:val="both"/>
        <w:rPr>
          <w:rFonts w:ascii="Arial" w:hAnsi="Arial" w:cs="Arial"/>
          <w:sz w:val="22"/>
          <w:szCs w:val="22"/>
        </w:rPr>
      </w:pPr>
      <w:r w:rsidRPr="00712951">
        <w:rPr>
          <w:rFonts w:ascii="Arial" w:hAnsi="Arial" w:cs="Arial"/>
          <w:sz w:val="22"/>
          <w:szCs w:val="22"/>
        </w:rPr>
        <w:t>(…)</w:t>
      </w:r>
    </w:p>
    <w:p w:rsidR="00B94032" w:rsidRPr="00712951" w:rsidRDefault="00B94032" w:rsidP="00712951">
      <w:pPr>
        <w:pStyle w:val="Sinespaciado2"/>
        <w:jc w:val="both"/>
        <w:rPr>
          <w:rFonts w:ascii="Arial" w:hAnsi="Arial" w:cs="Arial"/>
          <w:sz w:val="22"/>
          <w:szCs w:val="22"/>
        </w:rPr>
      </w:pPr>
      <w:r w:rsidRPr="00712951">
        <w:rPr>
          <w:rFonts w:ascii="Arial" w:hAnsi="Arial" w:cs="Arial"/>
          <w:sz w:val="22"/>
          <w:szCs w:val="22"/>
        </w:rPr>
        <w:t xml:space="preserve">Así las cosas, se confirmará la sentencia impugnada, pero estima esta judicatura necesario hacer una aclaración sobre la parte resolutiva, en cuanto a que la acción de tutela es improcedente por incumplirse el citado presupuesto de la subsidiariedad, contrario a </w:t>
      </w:r>
      <w:r w:rsidRPr="00712951">
        <w:rPr>
          <w:rFonts w:ascii="Arial" w:hAnsi="Arial" w:cs="Arial"/>
          <w:spacing w:val="-3"/>
          <w:sz w:val="22"/>
          <w:szCs w:val="22"/>
        </w:rPr>
        <w:t>“NO CONCEDER EL AMPARO CONSTITUCIONAL”, por lo que se modificará en ese sentido el fallo</w:t>
      </w:r>
      <w:r w:rsidRPr="00712951">
        <w:rPr>
          <w:rFonts w:ascii="Arial" w:hAnsi="Arial" w:cs="Arial"/>
          <w:sz w:val="22"/>
          <w:szCs w:val="22"/>
        </w:rPr>
        <w:t>.</w:t>
      </w:r>
    </w:p>
    <w:p w:rsidR="00B94032" w:rsidRPr="00717704" w:rsidRDefault="00B94032" w:rsidP="00B94032">
      <w:pPr>
        <w:pStyle w:val="Sinespaciado1"/>
        <w:spacing w:line="360" w:lineRule="auto"/>
        <w:ind w:firstLine="2835"/>
        <w:jc w:val="both"/>
        <w:rPr>
          <w:rFonts w:ascii="Arial" w:hAnsi="Arial" w:cs="Arial"/>
          <w:spacing w:val="-3"/>
          <w:sz w:val="24"/>
          <w:szCs w:val="26"/>
        </w:rPr>
      </w:pPr>
    </w:p>
    <w:p w:rsidR="00B94032" w:rsidRDefault="00B94032" w:rsidP="00055295">
      <w:pPr>
        <w:spacing w:line="360" w:lineRule="auto"/>
        <w:jc w:val="center"/>
        <w:rPr>
          <w:rFonts w:ascii="Arial" w:hAnsi="Arial" w:cs="Arial"/>
          <w:b/>
          <w:bCs/>
          <w:sz w:val="24"/>
          <w:szCs w:val="24"/>
        </w:rPr>
      </w:pPr>
    </w:p>
    <w:p w:rsidR="00B94032" w:rsidRDefault="00B94032" w:rsidP="00055295">
      <w:pPr>
        <w:spacing w:line="360" w:lineRule="auto"/>
        <w:jc w:val="center"/>
        <w:rPr>
          <w:rFonts w:ascii="Arial" w:hAnsi="Arial" w:cs="Arial"/>
          <w:b/>
          <w:bCs/>
          <w:sz w:val="24"/>
          <w:szCs w:val="24"/>
        </w:rPr>
      </w:pPr>
    </w:p>
    <w:p w:rsidR="00B94032" w:rsidRDefault="00B94032"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8E5381" w:rsidRDefault="00055295" w:rsidP="00055295">
      <w:pPr>
        <w:spacing w:line="360" w:lineRule="auto"/>
        <w:jc w:val="center"/>
        <w:rPr>
          <w:rFonts w:ascii="Arial" w:hAnsi="Arial" w:cs="Arial"/>
          <w:bCs/>
          <w:szCs w:val="26"/>
        </w:rPr>
      </w:pPr>
    </w:p>
    <w:p w:rsidR="00E54C65" w:rsidRPr="0090313C" w:rsidRDefault="008C4A86" w:rsidP="00E54C65">
      <w:pPr>
        <w:spacing w:line="360" w:lineRule="auto"/>
        <w:jc w:val="center"/>
        <w:rPr>
          <w:rFonts w:ascii="Arial" w:hAnsi="Arial" w:cs="Arial"/>
          <w:bCs/>
          <w:sz w:val="24"/>
          <w:szCs w:val="24"/>
        </w:rPr>
      </w:pPr>
      <w:r>
        <w:rPr>
          <w:rFonts w:ascii="Arial" w:hAnsi="Arial" w:cs="Arial"/>
          <w:bCs/>
          <w:sz w:val="24"/>
          <w:szCs w:val="24"/>
        </w:rPr>
        <w:t>Pereira, cinco (</w:t>
      </w:r>
      <w:r w:rsidR="00E54C65">
        <w:rPr>
          <w:rFonts w:ascii="Arial" w:hAnsi="Arial" w:cs="Arial"/>
          <w:bCs/>
          <w:sz w:val="24"/>
          <w:szCs w:val="24"/>
        </w:rPr>
        <w:t>5</w:t>
      </w:r>
      <w:r w:rsidR="00E54C65" w:rsidRPr="0090313C">
        <w:rPr>
          <w:rFonts w:ascii="Arial" w:hAnsi="Arial" w:cs="Arial"/>
          <w:bCs/>
          <w:sz w:val="24"/>
          <w:szCs w:val="24"/>
        </w:rPr>
        <w:t xml:space="preserve">) de </w:t>
      </w:r>
      <w:r w:rsidR="00E54C65">
        <w:rPr>
          <w:rFonts w:ascii="Arial" w:hAnsi="Arial" w:cs="Arial"/>
          <w:bCs/>
          <w:sz w:val="24"/>
          <w:szCs w:val="24"/>
        </w:rPr>
        <w:t xml:space="preserve">septiembre </w:t>
      </w:r>
      <w:r w:rsidR="00E54C65" w:rsidRPr="0090313C">
        <w:rPr>
          <w:rFonts w:ascii="Arial" w:hAnsi="Arial" w:cs="Arial"/>
          <w:bCs/>
          <w:sz w:val="24"/>
          <w:szCs w:val="24"/>
        </w:rPr>
        <w:t>de dos mil dieci</w:t>
      </w:r>
      <w:r>
        <w:rPr>
          <w:rFonts w:ascii="Arial" w:hAnsi="Arial" w:cs="Arial"/>
          <w:bCs/>
          <w:sz w:val="24"/>
          <w:szCs w:val="24"/>
        </w:rPr>
        <w:t>ocho</w:t>
      </w:r>
      <w:r w:rsidR="00E54C65">
        <w:rPr>
          <w:rFonts w:ascii="Arial" w:hAnsi="Arial" w:cs="Arial"/>
          <w:bCs/>
          <w:sz w:val="24"/>
          <w:szCs w:val="24"/>
        </w:rPr>
        <w:t xml:space="preserve"> (201</w:t>
      </w:r>
      <w:r>
        <w:rPr>
          <w:rFonts w:ascii="Arial" w:hAnsi="Arial" w:cs="Arial"/>
          <w:bCs/>
          <w:sz w:val="24"/>
          <w:szCs w:val="24"/>
        </w:rPr>
        <w:t>8</w:t>
      </w:r>
      <w:r w:rsidR="00E54C65" w:rsidRPr="0090313C">
        <w:rPr>
          <w:rFonts w:ascii="Arial" w:hAnsi="Arial" w:cs="Arial"/>
          <w:bCs/>
          <w:sz w:val="24"/>
          <w:szCs w:val="24"/>
        </w:rPr>
        <w:t>)</w:t>
      </w:r>
    </w:p>
    <w:p w:rsidR="00055295" w:rsidRPr="00B61FD2" w:rsidRDefault="00E54C65" w:rsidP="00E54C65">
      <w:pPr>
        <w:spacing w:line="360" w:lineRule="auto"/>
        <w:jc w:val="center"/>
        <w:rPr>
          <w:rFonts w:ascii="Arial" w:hAnsi="Arial" w:cs="Arial"/>
          <w:sz w:val="26"/>
          <w:szCs w:val="26"/>
        </w:rPr>
      </w:pPr>
      <w:r>
        <w:rPr>
          <w:rFonts w:ascii="Arial" w:hAnsi="Arial" w:cs="Arial"/>
          <w:sz w:val="24"/>
          <w:szCs w:val="24"/>
        </w:rPr>
        <w:t xml:space="preserve">Acta N° </w:t>
      </w:r>
      <w:r w:rsidR="00641FE6">
        <w:rPr>
          <w:rFonts w:ascii="Arial" w:hAnsi="Arial" w:cs="Arial"/>
          <w:sz w:val="24"/>
          <w:szCs w:val="24"/>
        </w:rPr>
        <w:t>331</w:t>
      </w:r>
      <w:r w:rsidR="008C4A86">
        <w:rPr>
          <w:rFonts w:ascii="Arial" w:hAnsi="Arial" w:cs="Arial"/>
          <w:sz w:val="24"/>
          <w:szCs w:val="24"/>
        </w:rPr>
        <w:t xml:space="preserve"> de 05-09-2018</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8C4A86">
        <w:rPr>
          <w:rFonts w:ascii="Arial" w:hAnsi="Arial" w:cs="Arial"/>
          <w:sz w:val="26"/>
          <w:szCs w:val="26"/>
        </w:rPr>
        <w:t>2</w:t>
      </w:r>
      <w:r w:rsidRPr="00B61FD2">
        <w:rPr>
          <w:rFonts w:ascii="Arial" w:hAnsi="Arial" w:cs="Arial"/>
          <w:sz w:val="26"/>
          <w:szCs w:val="26"/>
        </w:rPr>
        <w:t>-</w:t>
      </w:r>
      <w:r w:rsidRPr="00B61FD2">
        <w:rPr>
          <w:rFonts w:ascii="Arial" w:hAnsi="Arial" w:cs="Arial"/>
          <w:b/>
          <w:sz w:val="26"/>
          <w:szCs w:val="26"/>
        </w:rPr>
        <w:t>201</w:t>
      </w:r>
      <w:r w:rsidR="008C4A86">
        <w:rPr>
          <w:rFonts w:ascii="Arial" w:hAnsi="Arial" w:cs="Arial"/>
          <w:b/>
          <w:sz w:val="26"/>
          <w:szCs w:val="26"/>
        </w:rPr>
        <w:t>8</w:t>
      </w:r>
      <w:r w:rsidRPr="00B61FD2">
        <w:rPr>
          <w:rFonts w:ascii="Arial" w:hAnsi="Arial" w:cs="Arial"/>
          <w:b/>
          <w:sz w:val="26"/>
          <w:szCs w:val="26"/>
        </w:rPr>
        <w:t>-00</w:t>
      </w:r>
      <w:r w:rsidR="008C4A86">
        <w:rPr>
          <w:rFonts w:ascii="Arial" w:hAnsi="Arial" w:cs="Arial"/>
          <w:b/>
          <w:sz w:val="26"/>
          <w:szCs w:val="26"/>
        </w:rPr>
        <w:t>338</w:t>
      </w:r>
      <w:r w:rsidRPr="00B61FD2">
        <w:rPr>
          <w:rFonts w:ascii="Arial" w:hAnsi="Arial" w:cs="Arial"/>
          <w:sz w:val="26"/>
          <w:szCs w:val="26"/>
        </w:rPr>
        <w:t>-01</w:t>
      </w:r>
    </w:p>
    <w:p w:rsidR="00055295" w:rsidRDefault="00055295" w:rsidP="00055295">
      <w:pPr>
        <w:pStyle w:val="Sinespaciado1"/>
        <w:spacing w:line="360" w:lineRule="auto"/>
        <w:ind w:firstLine="2835"/>
        <w:rPr>
          <w:rFonts w:ascii="Arial" w:hAnsi="Arial" w:cs="Arial"/>
          <w:b/>
          <w:szCs w:val="26"/>
          <w:lang w:val="es-ES" w:eastAsia="es-ES"/>
        </w:rPr>
      </w:pPr>
    </w:p>
    <w:p w:rsidR="006F5BA7" w:rsidRDefault="006F5BA7" w:rsidP="00055295">
      <w:pPr>
        <w:pStyle w:val="Sinespaciado1"/>
        <w:spacing w:line="360" w:lineRule="auto"/>
        <w:ind w:firstLine="2835"/>
        <w:rPr>
          <w:rFonts w:ascii="Arial" w:hAnsi="Arial" w:cs="Arial"/>
          <w:b/>
          <w:szCs w:val="26"/>
          <w:lang w:val="es-ES" w:eastAsia="es-ES"/>
        </w:rPr>
      </w:pPr>
    </w:p>
    <w:p w:rsidR="00BE455A" w:rsidRPr="00B61FD2" w:rsidRDefault="00BE455A"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73561F">
        <w:rPr>
          <w:rFonts w:ascii="Arial" w:hAnsi="Arial" w:cs="Arial"/>
          <w:sz w:val="26"/>
          <w:szCs w:val="26"/>
          <w:lang w:val="es-ES" w:eastAsia="es-ES"/>
        </w:rPr>
        <w:t>el</w:t>
      </w:r>
      <w:r w:rsidRPr="00CF4354">
        <w:rPr>
          <w:rFonts w:ascii="Arial" w:hAnsi="Arial" w:cs="Arial"/>
          <w:sz w:val="26"/>
          <w:szCs w:val="26"/>
          <w:lang w:val="es-ES" w:eastAsia="es-ES"/>
        </w:rPr>
        <w:t xml:space="preserve"> </w:t>
      </w:r>
      <w:r w:rsidR="00207947">
        <w:rPr>
          <w:rFonts w:ascii="Arial" w:hAnsi="Arial" w:cs="Arial"/>
          <w:sz w:val="26"/>
          <w:szCs w:val="26"/>
          <w:lang w:val="es-ES" w:eastAsia="es-ES"/>
        </w:rPr>
        <w:t xml:space="preserve">señor </w:t>
      </w:r>
      <w:r w:rsidR="0073561F">
        <w:rPr>
          <w:rFonts w:ascii="Arial" w:hAnsi="Arial" w:cs="Arial"/>
          <w:szCs w:val="26"/>
          <w:lang w:val="es-ES" w:eastAsia="es-ES"/>
        </w:rPr>
        <w:t>RAFAEL AUGUSTO PINZÓN OSSA</w:t>
      </w:r>
      <w:r w:rsidRPr="00CF4354">
        <w:rPr>
          <w:rFonts w:ascii="Arial" w:hAnsi="Arial" w:cs="Arial"/>
          <w:sz w:val="26"/>
          <w:szCs w:val="26"/>
          <w:lang w:val="es-ES" w:eastAsia="es-ES"/>
        </w:rPr>
        <w:t xml:space="preserve">, contra la sentencia proferida el </w:t>
      </w:r>
      <w:r w:rsidR="0073561F">
        <w:rPr>
          <w:rFonts w:ascii="Arial" w:hAnsi="Arial" w:cs="Arial"/>
          <w:sz w:val="26"/>
          <w:szCs w:val="26"/>
          <w:lang w:val="es-ES" w:eastAsia="es-ES"/>
        </w:rPr>
        <w:t>19</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73561F">
        <w:rPr>
          <w:rFonts w:ascii="Arial" w:hAnsi="Arial" w:cs="Arial"/>
          <w:sz w:val="26"/>
          <w:szCs w:val="26"/>
          <w:lang w:val="es-ES" w:eastAsia="es-ES"/>
        </w:rPr>
        <w:t>juli</w:t>
      </w:r>
      <w:r w:rsidR="00207947">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73561F">
        <w:rPr>
          <w:rFonts w:ascii="Arial" w:hAnsi="Arial" w:cs="Arial"/>
          <w:sz w:val="26"/>
          <w:szCs w:val="26"/>
          <w:lang w:val="es-ES" w:eastAsia="es-ES"/>
        </w:rPr>
        <w:t>8</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73561F">
        <w:rPr>
          <w:rFonts w:ascii="Arial" w:hAnsi="Arial" w:cs="Arial"/>
          <w:sz w:val="26"/>
          <w:szCs w:val="26"/>
          <w:lang w:val="es-ES" w:eastAsia="es-ES"/>
        </w:rPr>
        <w:t>Segund</w:t>
      </w:r>
      <w:r>
        <w:rPr>
          <w:rFonts w:ascii="Arial" w:hAnsi="Arial" w:cs="Arial"/>
          <w:sz w:val="26"/>
          <w:szCs w:val="26"/>
          <w:lang w:val="es-ES" w:eastAsia="es-ES"/>
        </w:rPr>
        <w:t xml:space="preserve">o </w:t>
      </w:r>
      <w:r w:rsidR="00264D4B">
        <w:rPr>
          <w:rFonts w:ascii="Arial" w:hAnsi="Arial" w:cs="Arial"/>
          <w:sz w:val="26"/>
          <w:szCs w:val="26"/>
          <w:lang w:val="es-ES" w:eastAsia="es-ES"/>
        </w:rPr>
        <w:t>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w:t>
      </w:r>
      <w:r w:rsidR="00207947">
        <w:rPr>
          <w:rFonts w:ascii="Arial" w:hAnsi="Arial" w:cs="Arial"/>
          <w:sz w:val="26"/>
          <w:szCs w:val="26"/>
          <w:lang w:val="es-ES" w:eastAsia="es-ES"/>
        </w:rPr>
        <w:t xml:space="preserve"> </w:t>
      </w:r>
      <w:r w:rsidR="0073561F">
        <w:rPr>
          <w:rFonts w:ascii="Arial" w:hAnsi="Arial" w:cs="Arial"/>
          <w:sz w:val="26"/>
          <w:szCs w:val="26"/>
          <w:lang w:val="es-ES" w:eastAsia="es-ES"/>
        </w:rPr>
        <w:t>e</w:t>
      </w:r>
      <w:r w:rsidR="00207947">
        <w:rPr>
          <w:rFonts w:ascii="Arial" w:hAnsi="Arial" w:cs="Arial"/>
          <w:sz w:val="26"/>
          <w:szCs w:val="26"/>
          <w:lang w:val="es-ES" w:eastAsia="es-ES"/>
        </w:rPr>
        <w:t>l opugnante</w:t>
      </w:r>
      <w:r w:rsidRPr="00CF4354">
        <w:rPr>
          <w:rFonts w:ascii="Arial" w:eastAsia="Arial" w:hAnsi="Arial" w:cs="Arial"/>
          <w:szCs w:val="26"/>
        </w:rPr>
        <w:t xml:space="preserve"> </w:t>
      </w:r>
      <w:r w:rsidRPr="00CF4354">
        <w:rPr>
          <w:rFonts w:ascii="Arial" w:eastAsia="Arial" w:hAnsi="Arial" w:cs="Arial"/>
          <w:sz w:val="26"/>
          <w:szCs w:val="26"/>
        </w:rPr>
        <w:t xml:space="preserve">contra </w:t>
      </w:r>
      <w:r w:rsidR="00207947">
        <w:rPr>
          <w:rFonts w:ascii="Arial" w:eastAsia="Arial" w:hAnsi="Arial" w:cs="Arial"/>
          <w:sz w:val="26"/>
          <w:szCs w:val="26"/>
        </w:rPr>
        <w:t>l</w:t>
      </w:r>
      <w:r w:rsidRPr="00CF4354">
        <w:rPr>
          <w:rFonts w:ascii="Arial" w:eastAsia="Arial" w:hAnsi="Arial" w:cs="Arial"/>
          <w:sz w:val="26"/>
          <w:szCs w:val="26"/>
        </w:rPr>
        <w:t xml:space="preserve">a </w:t>
      </w:r>
      <w:r w:rsidR="00207947" w:rsidRPr="00207947">
        <w:rPr>
          <w:rFonts w:ascii="Arial" w:eastAsia="Arial" w:hAnsi="Arial" w:cs="Arial"/>
          <w:szCs w:val="26"/>
        </w:rPr>
        <w:t>COMIS</w:t>
      </w:r>
      <w:r w:rsidR="00DF1FF5">
        <w:rPr>
          <w:rFonts w:ascii="Arial" w:eastAsia="Arial" w:hAnsi="Arial" w:cs="Arial"/>
          <w:szCs w:val="26"/>
        </w:rPr>
        <w:t>IÓN NACIONAL DEL SERVICIO CIVIL,</w:t>
      </w:r>
      <w:r w:rsidR="00207947">
        <w:rPr>
          <w:rFonts w:ascii="Arial" w:eastAsia="Arial" w:hAnsi="Arial" w:cs="Arial"/>
          <w:sz w:val="26"/>
          <w:szCs w:val="26"/>
        </w:rPr>
        <w:t xml:space="preserve"> la </w:t>
      </w:r>
      <w:r w:rsidR="0073561F" w:rsidRPr="0073561F">
        <w:rPr>
          <w:rFonts w:ascii="Arial" w:eastAsia="Arial" w:hAnsi="Arial" w:cs="Arial"/>
          <w:szCs w:val="26"/>
        </w:rPr>
        <w:t xml:space="preserve">UNIVERSIDAD MANUELA BELTRÁN </w:t>
      </w:r>
      <w:r w:rsidR="0073561F">
        <w:rPr>
          <w:rFonts w:ascii="Arial" w:eastAsia="Arial" w:hAnsi="Arial" w:cs="Arial"/>
          <w:sz w:val="26"/>
          <w:szCs w:val="26"/>
        </w:rPr>
        <w:t xml:space="preserve">y la </w:t>
      </w:r>
      <w:r w:rsidR="0073561F" w:rsidRPr="0073561F">
        <w:rPr>
          <w:rFonts w:ascii="Arial" w:eastAsia="Arial" w:hAnsi="Arial" w:cs="Arial"/>
          <w:szCs w:val="26"/>
        </w:rPr>
        <w:t>CORPORACIÓN AUTÓNOMA REGIONAL DE RISARALDA - CARDER</w:t>
      </w:r>
      <w:r w:rsidR="00DF1FF5">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EF703A">
        <w:rPr>
          <w:rFonts w:ascii="Arial" w:hAnsi="Arial" w:cs="Arial"/>
          <w:sz w:val="26"/>
          <w:szCs w:val="26"/>
        </w:rPr>
        <w:t>El</w:t>
      </w:r>
      <w:r w:rsidR="00264D4B">
        <w:rPr>
          <w:rFonts w:ascii="Arial" w:hAnsi="Arial" w:cs="Arial"/>
          <w:sz w:val="26"/>
          <w:szCs w:val="26"/>
        </w:rPr>
        <w:t xml:space="preserve"> señor </w:t>
      </w:r>
      <w:r w:rsidR="00EF703A" w:rsidRPr="00EF703A">
        <w:rPr>
          <w:rFonts w:ascii="Arial" w:hAnsi="Arial" w:cs="Arial"/>
          <w:sz w:val="22"/>
          <w:szCs w:val="26"/>
        </w:rPr>
        <w:t>RAFAEL AUGUSTO PINZÓN OSSA</w:t>
      </w:r>
      <w:r w:rsidR="00434BFD">
        <w:rPr>
          <w:rFonts w:ascii="Arial" w:hAnsi="Arial" w:cs="Arial"/>
          <w:sz w:val="26"/>
          <w:szCs w:val="26"/>
        </w:rPr>
        <w:t>, i</w:t>
      </w:r>
      <w:r w:rsidRPr="00CF4354">
        <w:rPr>
          <w:rFonts w:ascii="Arial" w:hAnsi="Arial" w:cs="Arial"/>
          <w:sz w:val="26"/>
          <w:szCs w:val="26"/>
        </w:rPr>
        <w:t xml:space="preserve">nterpuso el presente amparo constitucional contra </w:t>
      </w:r>
      <w:r w:rsidR="00C84C09">
        <w:rPr>
          <w:rFonts w:ascii="Arial" w:eastAsia="Arial" w:hAnsi="Arial" w:cs="Arial"/>
          <w:sz w:val="26"/>
          <w:szCs w:val="26"/>
        </w:rPr>
        <w:t>l</w:t>
      </w:r>
      <w:r w:rsidR="00C84C09" w:rsidRPr="00CF4354">
        <w:rPr>
          <w:rFonts w:ascii="Arial" w:eastAsia="Arial" w:hAnsi="Arial" w:cs="Arial"/>
          <w:sz w:val="26"/>
          <w:szCs w:val="26"/>
        </w:rPr>
        <w:t>a</w:t>
      </w:r>
      <w:r w:rsidR="00EF703A">
        <w:rPr>
          <w:rFonts w:ascii="Arial" w:eastAsia="Arial" w:hAnsi="Arial" w:cs="Arial"/>
          <w:sz w:val="26"/>
          <w:szCs w:val="26"/>
        </w:rPr>
        <w:t>s citadas entidades</w:t>
      </w:r>
      <w:r w:rsidR="00C84C09">
        <w:rPr>
          <w:rFonts w:ascii="Arial" w:eastAsia="Arial" w:hAnsi="Arial" w:cs="Arial"/>
          <w:sz w:val="26"/>
          <w:szCs w:val="26"/>
        </w:rPr>
        <w:t>,</w:t>
      </w:r>
      <w:r w:rsidRPr="00CF4354">
        <w:rPr>
          <w:rFonts w:ascii="Arial" w:hAnsi="Arial" w:cs="Arial"/>
          <w:sz w:val="26"/>
          <w:szCs w:val="26"/>
        </w:rPr>
        <w:t xml:space="preserve"> </w:t>
      </w:r>
      <w:r w:rsidRPr="00CF4354">
        <w:rPr>
          <w:rFonts w:ascii="Arial" w:hAnsi="Arial" w:cs="Arial"/>
          <w:spacing w:val="-3"/>
          <w:sz w:val="26"/>
          <w:szCs w:val="26"/>
        </w:rPr>
        <w:t xml:space="preserve">por considerar que </w:t>
      </w:r>
      <w:r w:rsidR="00EF703A">
        <w:rPr>
          <w:rFonts w:ascii="Arial" w:hAnsi="Arial" w:cs="Arial"/>
          <w:spacing w:val="-3"/>
          <w:sz w:val="26"/>
          <w:szCs w:val="26"/>
        </w:rPr>
        <w:t xml:space="preserve">se están vulnerando </w:t>
      </w:r>
      <w:r w:rsidRPr="00CF4354">
        <w:rPr>
          <w:rFonts w:ascii="Arial" w:hAnsi="Arial" w:cs="Arial"/>
          <w:spacing w:val="-3"/>
          <w:sz w:val="26"/>
          <w:szCs w:val="26"/>
        </w:rPr>
        <w:t xml:space="preserve">sus derechos fundamentales </w:t>
      </w:r>
      <w:r w:rsidR="00C84C09">
        <w:rPr>
          <w:rFonts w:ascii="Arial" w:hAnsi="Arial" w:cs="Arial"/>
          <w:spacing w:val="-3"/>
          <w:sz w:val="26"/>
          <w:szCs w:val="26"/>
        </w:rPr>
        <w:t>a la igualdad,</w:t>
      </w:r>
      <w:r w:rsidR="00264D4B">
        <w:rPr>
          <w:rFonts w:ascii="Arial" w:hAnsi="Arial" w:cs="Arial"/>
          <w:spacing w:val="-3"/>
          <w:sz w:val="26"/>
          <w:szCs w:val="26"/>
        </w:rPr>
        <w:t xml:space="preserve"> </w:t>
      </w:r>
      <w:r w:rsidR="00434BFD">
        <w:rPr>
          <w:rFonts w:ascii="Arial" w:hAnsi="Arial" w:cs="Arial"/>
          <w:spacing w:val="-3"/>
          <w:sz w:val="26"/>
          <w:szCs w:val="26"/>
        </w:rPr>
        <w:t>debido proceso</w:t>
      </w:r>
      <w:r w:rsidR="00C84C09">
        <w:rPr>
          <w:rFonts w:ascii="Arial" w:hAnsi="Arial" w:cs="Arial"/>
          <w:spacing w:val="-3"/>
          <w:sz w:val="26"/>
          <w:szCs w:val="26"/>
        </w:rPr>
        <w:t xml:space="preserve"> y al trabajo</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434BFD" w:rsidRDefault="00055295" w:rsidP="00BE455A">
      <w:pPr>
        <w:pStyle w:val="Sinespaciado1"/>
        <w:spacing w:line="360" w:lineRule="auto"/>
        <w:ind w:firstLine="2835"/>
        <w:jc w:val="both"/>
        <w:rPr>
          <w:rFonts w:ascii="Arial" w:hAnsi="Arial" w:cs="Arial"/>
          <w:sz w:val="26"/>
          <w:szCs w:val="26"/>
        </w:rPr>
      </w:pPr>
      <w:r w:rsidRPr="00A621E2">
        <w:rPr>
          <w:rFonts w:ascii="Arial" w:hAnsi="Arial" w:cs="Arial"/>
          <w:sz w:val="26"/>
          <w:szCs w:val="26"/>
        </w:rPr>
        <w:t xml:space="preserve">2. </w:t>
      </w:r>
      <w:r w:rsidRPr="00074E3F">
        <w:rPr>
          <w:rFonts w:ascii="Arial" w:hAnsi="Arial" w:cs="Arial"/>
          <w:sz w:val="26"/>
          <w:szCs w:val="26"/>
        </w:rPr>
        <w:t>En síntesis, señaló como sustento de su reclamo</w:t>
      </w:r>
      <w:r>
        <w:rPr>
          <w:rFonts w:ascii="Arial" w:hAnsi="Arial" w:cs="Arial"/>
          <w:sz w:val="26"/>
          <w:szCs w:val="26"/>
        </w:rPr>
        <w:t>,</w:t>
      </w:r>
      <w:r w:rsidR="00434BFD">
        <w:rPr>
          <w:rFonts w:ascii="Arial" w:hAnsi="Arial" w:cs="Arial"/>
          <w:sz w:val="26"/>
          <w:szCs w:val="26"/>
        </w:rPr>
        <w:t xml:space="preserve"> lo siguiente:</w:t>
      </w:r>
    </w:p>
    <w:p w:rsidR="00434BFD" w:rsidRDefault="00434BFD" w:rsidP="00BE455A">
      <w:pPr>
        <w:pStyle w:val="Sinespaciado1"/>
        <w:spacing w:line="360" w:lineRule="auto"/>
        <w:ind w:firstLine="2835"/>
        <w:jc w:val="both"/>
        <w:rPr>
          <w:rFonts w:ascii="Arial" w:hAnsi="Arial" w:cs="Arial"/>
          <w:sz w:val="26"/>
          <w:szCs w:val="26"/>
        </w:rPr>
      </w:pPr>
    </w:p>
    <w:p w:rsidR="00352762" w:rsidRPr="00352762" w:rsidRDefault="00434BFD" w:rsidP="00352762">
      <w:pPr>
        <w:pStyle w:val="Sinespaciado1"/>
        <w:spacing w:line="360" w:lineRule="auto"/>
        <w:ind w:firstLine="2835"/>
        <w:jc w:val="both"/>
        <w:rPr>
          <w:rFonts w:ascii="Arial" w:hAnsi="Arial" w:cs="Arial"/>
          <w:sz w:val="26"/>
          <w:szCs w:val="26"/>
        </w:rPr>
      </w:pPr>
      <w:r>
        <w:rPr>
          <w:rFonts w:ascii="Arial" w:hAnsi="Arial" w:cs="Arial"/>
          <w:sz w:val="26"/>
          <w:szCs w:val="26"/>
        </w:rPr>
        <w:t>2.1.</w:t>
      </w:r>
      <w:r w:rsidR="00055295" w:rsidRPr="00074E3F">
        <w:rPr>
          <w:rFonts w:ascii="Arial" w:hAnsi="Arial" w:cs="Arial"/>
          <w:sz w:val="26"/>
          <w:szCs w:val="26"/>
        </w:rPr>
        <w:t xml:space="preserve"> </w:t>
      </w:r>
      <w:r w:rsidR="00402FC3">
        <w:rPr>
          <w:rFonts w:ascii="Arial" w:hAnsi="Arial" w:cs="Arial"/>
          <w:sz w:val="26"/>
          <w:szCs w:val="26"/>
        </w:rPr>
        <w:t xml:space="preserve">Atendiendo la </w:t>
      </w:r>
      <w:r w:rsidR="00487997">
        <w:rPr>
          <w:rFonts w:ascii="Arial" w:eastAsia="Arial" w:hAnsi="Arial" w:cs="Arial"/>
          <w:sz w:val="26"/>
          <w:szCs w:val="26"/>
        </w:rPr>
        <w:t>convocatoria</w:t>
      </w:r>
      <w:r w:rsidR="00402FC3">
        <w:rPr>
          <w:rFonts w:ascii="Arial" w:eastAsia="Arial" w:hAnsi="Arial" w:cs="Arial"/>
          <w:sz w:val="26"/>
          <w:szCs w:val="26"/>
        </w:rPr>
        <w:t xml:space="preserve"> No. 435 de 2016, </w:t>
      </w:r>
      <w:r w:rsidR="00402FC3" w:rsidRPr="00402FC3">
        <w:rPr>
          <w:rFonts w:ascii="Arial" w:eastAsia="Arial" w:hAnsi="Arial" w:cs="Arial"/>
          <w:szCs w:val="26"/>
        </w:rPr>
        <w:t>CAR–ANLA</w:t>
      </w:r>
      <w:r w:rsidR="00402FC3">
        <w:rPr>
          <w:rFonts w:ascii="Arial" w:eastAsia="Arial" w:hAnsi="Arial" w:cs="Arial"/>
          <w:sz w:val="26"/>
          <w:szCs w:val="26"/>
        </w:rPr>
        <w:t xml:space="preserve">, </w:t>
      </w:r>
      <w:r w:rsidR="00402FC3" w:rsidRPr="00402FC3">
        <w:rPr>
          <w:rFonts w:ascii="Arial" w:eastAsia="Arial" w:hAnsi="Arial" w:cs="Arial"/>
          <w:szCs w:val="26"/>
        </w:rPr>
        <w:t>OPEC</w:t>
      </w:r>
      <w:r w:rsidR="00402FC3">
        <w:rPr>
          <w:rFonts w:ascii="Arial" w:eastAsia="Arial" w:hAnsi="Arial" w:cs="Arial"/>
          <w:sz w:val="26"/>
          <w:szCs w:val="26"/>
        </w:rPr>
        <w:t xml:space="preserve"> con el No. 39742, presentó la documentación correspondiente y en el término exigido para acceder al cargo de Profesional </w:t>
      </w:r>
      <w:r w:rsidR="00402FC3">
        <w:rPr>
          <w:rFonts w:ascii="Arial" w:eastAsia="Arial" w:hAnsi="Arial" w:cs="Arial"/>
          <w:sz w:val="26"/>
          <w:szCs w:val="26"/>
        </w:rPr>
        <w:lastRenderedPageBreak/>
        <w:t xml:space="preserve">Especializado Grado 16 Código 2028 de la </w:t>
      </w:r>
      <w:r w:rsidR="00402FC3" w:rsidRPr="002C0059">
        <w:rPr>
          <w:rFonts w:ascii="Arial" w:eastAsia="Arial" w:hAnsi="Arial" w:cs="Arial"/>
          <w:szCs w:val="26"/>
        </w:rPr>
        <w:t>CARDER</w:t>
      </w:r>
      <w:r w:rsidR="00402FC3">
        <w:rPr>
          <w:rFonts w:ascii="Arial" w:eastAsia="Arial" w:hAnsi="Arial" w:cs="Arial"/>
          <w:sz w:val="26"/>
          <w:szCs w:val="26"/>
        </w:rPr>
        <w:t xml:space="preserve">, y que corresponde al </w:t>
      </w:r>
      <w:r w:rsidR="00402FC3" w:rsidRPr="002C0059">
        <w:rPr>
          <w:rFonts w:ascii="Arial" w:eastAsia="Arial" w:hAnsi="Arial" w:cs="Arial"/>
          <w:szCs w:val="26"/>
        </w:rPr>
        <w:t>OPEC</w:t>
      </w:r>
      <w:r w:rsidR="00402FC3">
        <w:rPr>
          <w:rFonts w:ascii="Arial" w:eastAsia="Arial" w:hAnsi="Arial" w:cs="Arial"/>
          <w:sz w:val="26"/>
          <w:szCs w:val="26"/>
        </w:rPr>
        <w:t xml:space="preserve"> 39742 del concurso, cargo que desempeña en carácter de provisionalidad</w:t>
      </w:r>
      <w:r w:rsidR="00352762" w:rsidRPr="00352762">
        <w:rPr>
          <w:rFonts w:ascii="Arial" w:hAnsi="Arial" w:cs="Arial"/>
          <w:sz w:val="26"/>
          <w:szCs w:val="26"/>
        </w:rPr>
        <w:t>.</w:t>
      </w:r>
    </w:p>
    <w:p w:rsidR="00352762" w:rsidRPr="00E40076" w:rsidRDefault="00352762" w:rsidP="00352762">
      <w:pPr>
        <w:pStyle w:val="Sinespaciado1"/>
        <w:spacing w:line="360" w:lineRule="auto"/>
        <w:ind w:firstLine="2835"/>
        <w:jc w:val="both"/>
        <w:rPr>
          <w:rFonts w:ascii="Arial" w:hAnsi="Arial" w:cs="Arial"/>
          <w:sz w:val="16"/>
          <w:szCs w:val="16"/>
        </w:rPr>
      </w:pPr>
    </w:p>
    <w:p w:rsidR="006F5BA7" w:rsidRDefault="00E40076" w:rsidP="00352762">
      <w:pPr>
        <w:pStyle w:val="Sinespaciado1"/>
        <w:spacing w:line="360" w:lineRule="auto"/>
        <w:ind w:firstLine="2835"/>
        <w:jc w:val="both"/>
        <w:rPr>
          <w:rFonts w:ascii="Arial" w:hAnsi="Arial" w:cs="Arial"/>
          <w:sz w:val="26"/>
          <w:szCs w:val="26"/>
        </w:rPr>
      </w:pPr>
      <w:r>
        <w:rPr>
          <w:rFonts w:ascii="Arial" w:hAnsi="Arial" w:cs="Arial"/>
          <w:sz w:val="26"/>
          <w:szCs w:val="26"/>
        </w:rPr>
        <w:t>2</w:t>
      </w:r>
      <w:r w:rsidR="00352762" w:rsidRPr="00352762">
        <w:rPr>
          <w:rFonts w:ascii="Arial" w:hAnsi="Arial" w:cs="Arial"/>
          <w:sz w:val="26"/>
          <w:szCs w:val="26"/>
        </w:rPr>
        <w:t>.2</w:t>
      </w:r>
      <w:r>
        <w:rPr>
          <w:rFonts w:ascii="Arial" w:hAnsi="Arial" w:cs="Arial"/>
          <w:sz w:val="26"/>
          <w:szCs w:val="26"/>
        </w:rPr>
        <w:t xml:space="preserve">. </w:t>
      </w:r>
      <w:r w:rsidR="002C0059">
        <w:rPr>
          <w:rFonts w:ascii="Arial" w:hAnsi="Arial" w:cs="Arial"/>
          <w:sz w:val="26"/>
          <w:szCs w:val="26"/>
        </w:rPr>
        <w:t xml:space="preserve">Al momento de la calificación de la documentación aportada, la </w:t>
      </w:r>
      <w:r w:rsidR="009D31D1" w:rsidRPr="009D31D1">
        <w:rPr>
          <w:rFonts w:ascii="Arial" w:hAnsi="Arial" w:cs="Arial"/>
          <w:szCs w:val="26"/>
        </w:rPr>
        <w:t>UNIVERSIDAD MANUELA BELTRÁN</w:t>
      </w:r>
      <w:r w:rsidR="002C0059">
        <w:rPr>
          <w:rFonts w:ascii="Arial" w:hAnsi="Arial" w:cs="Arial"/>
          <w:sz w:val="26"/>
          <w:szCs w:val="26"/>
        </w:rPr>
        <w:t>, omitió valorar las certificaciones laborales a</w:t>
      </w:r>
      <w:r w:rsidR="00F91D1F">
        <w:rPr>
          <w:rFonts w:ascii="Arial" w:hAnsi="Arial" w:cs="Arial"/>
          <w:sz w:val="26"/>
          <w:szCs w:val="26"/>
        </w:rPr>
        <w:t>djuntad</w:t>
      </w:r>
      <w:r w:rsidR="002C0059">
        <w:rPr>
          <w:rFonts w:ascii="Arial" w:hAnsi="Arial" w:cs="Arial"/>
          <w:sz w:val="26"/>
          <w:szCs w:val="26"/>
        </w:rPr>
        <w:t>as</w:t>
      </w:r>
      <w:r w:rsidR="00055295">
        <w:rPr>
          <w:rFonts w:ascii="Arial" w:hAnsi="Arial" w:cs="Arial"/>
          <w:sz w:val="26"/>
          <w:szCs w:val="26"/>
        </w:rPr>
        <w:t>.</w:t>
      </w:r>
    </w:p>
    <w:p w:rsidR="00352762" w:rsidRPr="00352762" w:rsidRDefault="00352762" w:rsidP="00BE455A">
      <w:pPr>
        <w:pStyle w:val="Sinespaciado1"/>
        <w:spacing w:line="360" w:lineRule="auto"/>
        <w:ind w:firstLine="2835"/>
        <w:jc w:val="both"/>
        <w:rPr>
          <w:rFonts w:ascii="Arial" w:hAnsi="Arial" w:cs="Arial"/>
          <w:sz w:val="16"/>
          <w:szCs w:val="16"/>
        </w:rPr>
      </w:pPr>
    </w:p>
    <w:p w:rsidR="00F6772B" w:rsidRDefault="00F6772B" w:rsidP="00F6772B">
      <w:pPr>
        <w:pStyle w:val="Sinespaciado1"/>
        <w:spacing w:line="360"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Pr>
          <w:rFonts w:ascii="Arial" w:hAnsi="Arial" w:cs="Arial"/>
          <w:sz w:val="26"/>
          <w:szCs w:val="26"/>
        </w:rPr>
        <w:t xml:space="preserve">3. </w:t>
      </w:r>
      <w:r w:rsidR="009D31D1">
        <w:rPr>
          <w:rFonts w:ascii="Arial" w:hAnsi="Arial" w:cs="Arial"/>
          <w:sz w:val="26"/>
          <w:szCs w:val="26"/>
        </w:rPr>
        <w:t>Presentó “reclamación con aclaración”, la cual fue desconocida por la misma entidad accionada, con argumentos que desdicen la realidad y lo probado</w:t>
      </w:r>
      <w:r>
        <w:rPr>
          <w:rFonts w:ascii="Arial" w:hAnsi="Arial" w:cs="Arial"/>
          <w:sz w:val="26"/>
          <w:szCs w:val="26"/>
        </w:rPr>
        <w:t>.</w:t>
      </w:r>
    </w:p>
    <w:p w:rsidR="00F6772B" w:rsidRPr="00352762" w:rsidRDefault="00F6772B" w:rsidP="00F6772B">
      <w:pPr>
        <w:pStyle w:val="Sinespaciado1"/>
        <w:spacing w:line="360" w:lineRule="auto"/>
        <w:ind w:firstLine="2835"/>
        <w:jc w:val="both"/>
        <w:rPr>
          <w:rFonts w:ascii="Arial" w:hAnsi="Arial" w:cs="Arial"/>
          <w:sz w:val="16"/>
          <w:szCs w:val="16"/>
        </w:rPr>
      </w:pPr>
    </w:p>
    <w:p w:rsidR="0020348E" w:rsidRDefault="0020348E" w:rsidP="0020348E">
      <w:pPr>
        <w:pStyle w:val="Sinespaciado1"/>
        <w:spacing w:line="360" w:lineRule="auto"/>
        <w:ind w:firstLine="2835"/>
        <w:jc w:val="both"/>
        <w:rPr>
          <w:rFonts w:ascii="Arial" w:hAnsi="Arial" w:cs="Arial"/>
          <w:sz w:val="26"/>
          <w:szCs w:val="26"/>
        </w:rPr>
      </w:pPr>
      <w:r>
        <w:rPr>
          <w:rFonts w:ascii="Arial" w:hAnsi="Arial" w:cs="Arial"/>
          <w:sz w:val="26"/>
          <w:szCs w:val="26"/>
        </w:rPr>
        <w:t>2</w:t>
      </w:r>
      <w:r w:rsidRPr="00352762">
        <w:rPr>
          <w:rFonts w:ascii="Arial" w:hAnsi="Arial" w:cs="Arial"/>
          <w:sz w:val="26"/>
          <w:szCs w:val="26"/>
        </w:rPr>
        <w:t>.</w:t>
      </w:r>
      <w:r w:rsidR="00466ED4">
        <w:rPr>
          <w:rFonts w:ascii="Arial" w:hAnsi="Arial" w:cs="Arial"/>
          <w:sz w:val="26"/>
          <w:szCs w:val="26"/>
        </w:rPr>
        <w:t>4</w:t>
      </w:r>
      <w:r>
        <w:rPr>
          <w:rFonts w:ascii="Arial" w:hAnsi="Arial" w:cs="Arial"/>
          <w:sz w:val="26"/>
          <w:szCs w:val="26"/>
        </w:rPr>
        <w:t xml:space="preserve">. </w:t>
      </w:r>
      <w:r w:rsidR="009D31D1">
        <w:rPr>
          <w:rFonts w:ascii="Arial" w:hAnsi="Arial" w:cs="Arial"/>
          <w:sz w:val="26"/>
          <w:szCs w:val="26"/>
        </w:rPr>
        <w:t>Tampoco se tuvo en cuenta</w:t>
      </w:r>
      <w:r w:rsidR="00A6724E">
        <w:rPr>
          <w:rFonts w:ascii="Arial" w:hAnsi="Arial" w:cs="Arial"/>
          <w:sz w:val="26"/>
          <w:szCs w:val="26"/>
        </w:rPr>
        <w:t xml:space="preserve"> para la calificación, en la valoración de antecedentes en educación formal,</w:t>
      </w:r>
      <w:r w:rsidR="009D31D1">
        <w:rPr>
          <w:rFonts w:ascii="Arial" w:hAnsi="Arial" w:cs="Arial"/>
          <w:sz w:val="26"/>
          <w:szCs w:val="26"/>
        </w:rPr>
        <w:t xml:space="preserve"> la especialización en “Gerencia en Sistemas de Salud” que </w:t>
      </w:r>
      <w:r w:rsidR="00A6724E">
        <w:rPr>
          <w:rFonts w:ascii="Arial" w:hAnsi="Arial" w:cs="Arial"/>
          <w:sz w:val="26"/>
          <w:szCs w:val="26"/>
        </w:rPr>
        <w:t>curs</w:t>
      </w:r>
      <w:r w:rsidR="009D31D1">
        <w:rPr>
          <w:rFonts w:ascii="Arial" w:hAnsi="Arial" w:cs="Arial"/>
          <w:sz w:val="26"/>
          <w:szCs w:val="26"/>
        </w:rPr>
        <w:t>ó</w:t>
      </w:r>
      <w:r w:rsidR="00A6724E">
        <w:rPr>
          <w:rFonts w:ascii="Arial" w:hAnsi="Arial" w:cs="Arial"/>
          <w:sz w:val="26"/>
          <w:szCs w:val="26"/>
        </w:rPr>
        <w:t>, con el argumento de no estar relacionada con el cargo, quitándole de entrada 20 puntos de la calificación esperada</w:t>
      </w:r>
      <w:r>
        <w:rPr>
          <w:rFonts w:ascii="Arial" w:hAnsi="Arial" w:cs="Arial"/>
          <w:sz w:val="26"/>
          <w:szCs w:val="26"/>
        </w:rPr>
        <w:t>.</w:t>
      </w:r>
    </w:p>
    <w:p w:rsidR="0020348E" w:rsidRPr="00352762" w:rsidRDefault="0020348E" w:rsidP="0020348E">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los derechos fundamentales invocados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w:t>
      </w:r>
      <w:r w:rsidR="00A6724E">
        <w:rPr>
          <w:rFonts w:ascii="Arial" w:hAnsi="Arial" w:cs="Arial"/>
          <w:sz w:val="26"/>
          <w:szCs w:val="26"/>
        </w:rPr>
        <w:t xml:space="preserve"> </w:t>
      </w:r>
      <w:r w:rsidR="00FA5616">
        <w:rPr>
          <w:rFonts w:ascii="Arial" w:hAnsi="Arial" w:cs="Arial"/>
          <w:sz w:val="26"/>
          <w:szCs w:val="26"/>
        </w:rPr>
        <w:t>l</w:t>
      </w:r>
      <w:r w:rsidR="00A6724E">
        <w:rPr>
          <w:rFonts w:ascii="Arial" w:hAnsi="Arial" w:cs="Arial"/>
          <w:sz w:val="26"/>
          <w:szCs w:val="26"/>
        </w:rPr>
        <w:t>as entidades accionadas, realizar los trámites pertinentes, valorando de manera adecuada la documentaci</w:t>
      </w:r>
      <w:r w:rsidR="00894C58">
        <w:rPr>
          <w:rFonts w:ascii="Arial" w:hAnsi="Arial" w:cs="Arial"/>
          <w:sz w:val="26"/>
          <w:szCs w:val="26"/>
        </w:rPr>
        <w:t>ón aportada,</w:t>
      </w:r>
      <w:r w:rsidR="00A6724E">
        <w:rPr>
          <w:rFonts w:ascii="Arial" w:hAnsi="Arial" w:cs="Arial"/>
          <w:sz w:val="26"/>
          <w:szCs w:val="26"/>
        </w:rPr>
        <w:t xml:space="preserve"> </w:t>
      </w:r>
      <w:r w:rsidR="00894C58">
        <w:rPr>
          <w:rFonts w:ascii="Arial" w:hAnsi="Arial" w:cs="Arial"/>
          <w:sz w:val="26"/>
          <w:szCs w:val="26"/>
        </w:rPr>
        <w:t>c</w:t>
      </w:r>
      <w:r w:rsidR="00A6724E">
        <w:rPr>
          <w:rFonts w:ascii="Arial" w:hAnsi="Arial" w:cs="Arial"/>
          <w:sz w:val="26"/>
          <w:szCs w:val="26"/>
        </w:rPr>
        <w:t xml:space="preserve">alificándole de manera correcta la experiencia profesional, experiencia profesional relacionada y las especializaciones cursadas, que no le fueron </w:t>
      </w:r>
      <w:r w:rsidR="00894C58">
        <w:rPr>
          <w:rFonts w:ascii="Arial" w:hAnsi="Arial" w:cs="Arial"/>
          <w:sz w:val="26"/>
          <w:szCs w:val="26"/>
        </w:rPr>
        <w:t>tenidas en cuenta</w:t>
      </w:r>
      <w:r w:rsidR="00A6724E">
        <w:rPr>
          <w:rFonts w:ascii="Arial" w:hAnsi="Arial" w:cs="Arial"/>
          <w:sz w:val="26"/>
          <w:szCs w:val="26"/>
        </w:rPr>
        <w:t xml:space="preserve">, ubicándolo </w:t>
      </w:r>
      <w:r w:rsidR="007A172D">
        <w:rPr>
          <w:rFonts w:ascii="Arial" w:hAnsi="Arial" w:cs="Arial"/>
          <w:sz w:val="26"/>
          <w:szCs w:val="26"/>
        </w:rPr>
        <w:t xml:space="preserve">en el puesto </w:t>
      </w:r>
      <w:r w:rsidR="00A6724E">
        <w:rPr>
          <w:rFonts w:ascii="Arial" w:hAnsi="Arial" w:cs="Arial"/>
          <w:sz w:val="26"/>
          <w:szCs w:val="26"/>
        </w:rPr>
        <w:t>donde debe estar</w:t>
      </w:r>
      <w:r w:rsidR="007A172D">
        <w:rPr>
          <w:rFonts w:ascii="Arial" w:hAnsi="Arial" w:cs="Arial"/>
          <w:sz w:val="26"/>
          <w:szCs w:val="26"/>
        </w:rPr>
        <w:t xml:space="preserve"> de acuerdo a los puntajes merecidos y a todo el trabajo, estudio y tiempo laboral trascurrido</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EF703A">
        <w:rPr>
          <w:rFonts w:ascii="Arial" w:hAnsi="Arial" w:cs="Arial"/>
          <w:sz w:val="26"/>
          <w:szCs w:val="26"/>
          <w:lang w:val="es-ES" w:eastAsia="es-ES"/>
        </w:rPr>
        <w:t>Segundo</w:t>
      </w:r>
      <w:r>
        <w:rPr>
          <w:rFonts w:ascii="Arial" w:hAnsi="Arial" w:cs="Arial"/>
          <w:sz w:val="26"/>
          <w:szCs w:val="26"/>
          <w:lang w:val="es-ES" w:eastAsia="es-ES"/>
        </w:rPr>
        <w:t xml:space="preserve"> </w:t>
      </w:r>
      <w:r w:rsidR="009911D0">
        <w:rPr>
          <w:rFonts w:ascii="Arial" w:hAnsi="Arial" w:cs="Arial"/>
          <w:sz w:val="26"/>
          <w:szCs w:val="26"/>
          <w:lang w:val="es-ES" w:eastAsia="es-ES"/>
        </w:rPr>
        <w:t>de Familia</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r w:rsidRPr="00CF4354">
        <w:rPr>
          <w:rFonts w:ascii="Arial" w:hAnsi="Arial" w:cs="Arial"/>
          <w:szCs w:val="26"/>
          <w:lang w:val="es-ES" w:eastAsia="es-ES"/>
        </w:rPr>
        <w:t xml:space="preserve">fl. </w:t>
      </w:r>
      <w:r w:rsidR="007A2E24">
        <w:rPr>
          <w:rFonts w:ascii="Arial" w:hAnsi="Arial" w:cs="Arial"/>
          <w:szCs w:val="26"/>
          <w:lang w:val="es-ES" w:eastAsia="es-ES"/>
        </w:rPr>
        <w:t>6</w:t>
      </w:r>
      <w:r w:rsidR="00EF703A">
        <w:rPr>
          <w:rFonts w:ascii="Arial" w:hAnsi="Arial" w:cs="Arial"/>
          <w:szCs w:val="26"/>
          <w:lang w:val="es-ES" w:eastAsia="es-ES"/>
        </w:rPr>
        <w:t>9</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w:t>
      </w:r>
    </w:p>
    <w:p w:rsidR="00D5052C" w:rsidRPr="00D5052C" w:rsidRDefault="00D5052C" w:rsidP="00055295">
      <w:pPr>
        <w:pStyle w:val="Sinespaciado1"/>
        <w:spacing w:line="360" w:lineRule="auto"/>
        <w:ind w:firstLine="2835"/>
        <w:jc w:val="both"/>
        <w:rPr>
          <w:rFonts w:ascii="Arial" w:hAnsi="Arial" w:cs="Arial"/>
          <w:sz w:val="16"/>
          <w:szCs w:val="16"/>
        </w:rPr>
      </w:pPr>
    </w:p>
    <w:p w:rsidR="002A0E2D" w:rsidRPr="00CF4354" w:rsidRDefault="00D5052C" w:rsidP="002A0E2D">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F2462A">
        <w:rPr>
          <w:rFonts w:ascii="Arial" w:hAnsi="Arial" w:cs="Arial"/>
          <w:sz w:val="26"/>
          <w:szCs w:val="26"/>
        </w:rPr>
        <w:t xml:space="preserve">La </w:t>
      </w:r>
      <w:r w:rsidR="00F2462A" w:rsidRPr="0073561F">
        <w:rPr>
          <w:rFonts w:ascii="Arial" w:eastAsia="Arial" w:hAnsi="Arial" w:cs="Arial"/>
          <w:szCs w:val="26"/>
        </w:rPr>
        <w:t>CORPORACIÓN AUTÓNOMA REGIONAL DE RISARALDA - CARDER</w:t>
      </w:r>
      <w:r w:rsidRPr="00D5052C">
        <w:rPr>
          <w:rFonts w:ascii="Arial" w:hAnsi="Arial" w:cs="Arial"/>
          <w:sz w:val="26"/>
          <w:szCs w:val="26"/>
        </w:rPr>
        <w:t xml:space="preserve">, </w:t>
      </w:r>
      <w:r w:rsidR="00F2462A" w:rsidRPr="00D5052C">
        <w:rPr>
          <w:rFonts w:ascii="Arial" w:hAnsi="Arial" w:cs="Arial"/>
          <w:sz w:val="26"/>
          <w:szCs w:val="26"/>
        </w:rPr>
        <w:t>c</w:t>
      </w:r>
      <w:r w:rsidR="00F2462A">
        <w:rPr>
          <w:rFonts w:ascii="Arial" w:hAnsi="Arial" w:cs="Arial"/>
          <w:sz w:val="26"/>
          <w:szCs w:val="26"/>
        </w:rPr>
        <w:t>oncluy</w:t>
      </w:r>
      <w:r w:rsidR="00F2462A" w:rsidRPr="00D5052C">
        <w:rPr>
          <w:rFonts w:ascii="Arial" w:hAnsi="Arial" w:cs="Arial"/>
          <w:sz w:val="26"/>
          <w:szCs w:val="26"/>
        </w:rPr>
        <w:t>ó</w:t>
      </w:r>
      <w:r w:rsidR="00F2462A">
        <w:rPr>
          <w:rFonts w:ascii="Arial" w:hAnsi="Arial" w:cs="Arial"/>
          <w:sz w:val="26"/>
          <w:szCs w:val="26"/>
        </w:rPr>
        <w:t xml:space="preserve"> que esa entidad no tiene injerencia alguna en los hechos que generaron la presunta violación o vulneración objeto de la </w:t>
      </w:r>
      <w:r w:rsidR="00F2462A">
        <w:rPr>
          <w:rFonts w:ascii="Arial" w:hAnsi="Arial" w:cs="Arial"/>
          <w:sz w:val="26"/>
          <w:szCs w:val="26"/>
        </w:rPr>
        <w:lastRenderedPageBreak/>
        <w:t>presente acción, porque precisamente salvaguardando los principios de imparcialidad e igualdad, las Corporaciones Autónomas Regionales no participan en ninguna etapa del proceso del concurso de méritos, solo se limitan a dar conocer las plazas o puestos que se encuentran vacantes y mantenerlos hasta que este culmine</w:t>
      </w:r>
      <w:r w:rsidR="002A0E2D">
        <w:rPr>
          <w:rFonts w:ascii="Arial" w:hAnsi="Arial" w:cs="Arial"/>
          <w:sz w:val="26"/>
          <w:szCs w:val="26"/>
        </w:rPr>
        <w:t>. (fls. 77-82 Ib.).</w:t>
      </w:r>
    </w:p>
    <w:p w:rsidR="00DC3F79" w:rsidRPr="002A0E2D" w:rsidRDefault="00DC3F79" w:rsidP="00055295">
      <w:pPr>
        <w:pStyle w:val="Sinespaciado1"/>
        <w:spacing w:line="360" w:lineRule="auto"/>
        <w:ind w:firstLine="2835"/>
        <w:jc w:val="both"/>
        <w:rPr>
          <w:rFonts w:ascii="Arial" w:hAnsi="Arial" w:cs="Arial"/>
          <w:sz w:val="16"/>
          <w:szCs w:val="16"/>
        </w:rPr>
      </w:pPr>
    </w:p>
    <w:p w:rsidR="002004C0" w:rsidRDefault="002A0E2D" w:rsidP="002004C0">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2004C0" w:rsidRPr="00934A6F">
        <w:rPr>
          <w:rFonts w:ascii="Arial" w:hAnsi="Arial" w:cs="Arial"/>
          <w:sz w:val="26"/>
          <w:szCs w:val="26"/>
        </w:rPr>
        <w:t xml:space="preserve">La </w:t>
      </w:r>
      <w:r w:rsidR="002004C0" w:rsidRPr="00934A6F">
        <w:rPr>
          <w:rFonts w:ascii="Arial" w:hAnsi="Arial" w:cs="Arial"/>
          <w:color w:val="000000"/>
          <w:sz w:val="26"/>
          <w:szCs w:val="26"/>
          <w:shd w:val="clear" w:color="auto" w:fill="FFFFFF"/>
        </w:rPr>
        <w:t>Comisión Nacional del Servicio Civil</w:t>
      </w:r>
      <w:r w:rsidR="002004C0">
        <w:rPr>
          <w:rFonts w:ascii="Arial" w:hAnsi="Arial" w:cs="Arial"/>
          <w:color w:val="000000"/>
          <w:sz w:val="26"/>
          <w:szCs w:val="26"/>
          <w:shd w:val="clear" w:color="auto" w:fill="FFFFFF"/>
        </w:rPr>
        <w:t>,</w:t>
      </w:r>
      <w:r w:rsidR="002004C0" w:rsidRPr="00934A6F">
        <w:rPr>
          <w:rFonts w:ascii="Arial" w:hAnsi="Arial" w:cs="Arial"/>
          <w:color w:val="000000"/>
          <w:sz w:val="26"/>
          <w:szCs w:val="26"/>
          <w:shd w:val="clear" w:color="auto" w:fill="FFFFFF"/>
        </w:rPr>
        <w:t xml:space="preserve"> </w:t>
      </w:r>
      <w:r w:rsidR="002004C0" w:rsidRPr="00934A6F">
        <w:rPr>
          <w:rFonts w:ascii="Arial" w:hAnsi="Arial" w:cs="Arial"/>
          <w:sz w:val="26"/>
          <w:szCs w:val="26"/>
        </w:rPr>
        <w:t>e</w:t>
      </w:r>
      <w:r w:rsidR="002004C0">
        <w:rPr>
          <w:rFonts w:ascii="Arial" w:hAnsi="Arial" w:cs="Arial"/>
          <w:sz w:val="26"/>
          <w:szCs w:val="26"/>
        </w:rPr>
        <w:t xml:space="preserve">xpuso como fundamentos de su defensa, la </w:t>
      </w:r>
      <w:r w:rsidR="002004C0" w:rsidRPr="00934A6F">
        <w:rPr>
          <w:rFonts w:ascii="Arial" w:hAnsi="Arial" w:cs="Arial"/>
          <w:sz w:val="26"/>
          <w:szCs w:val="26"/>
        </w:rPr>
        <w:t>improcedencia de</w:t>
      </w:r>
      <w:r w:rsidR="002004C0">
        <w:rPr>
          <w:rFonts w:ascii="Arial" w:hAnsi="Arial" w:cs="Arial"/>
          <w:sz w:val="26"/>
          <w:szCs w:val="26"/>
        </w:rPr>
        <w:t xml:space="preserve"> </w:t>
      </w:r>
      <w:r w:rsidR="002004C0" w:rsidRPr="00934A6F">
        <w:rPr>
          <w:rFonts w:ascii="Arial" w:hAnsi="Arial" w:cs="Arial"/>
          <w:sz w:val="26"/>
          <w:szCs w:val="26"/>
        </w:rPr>
        <w:t>l</w:t>
      </w:r>
      <w:r w:rsidR="002004C0">
        <w:rPr>
          <w:rFonts w:ascii="Arial" w:hAnsi="Arial" w:cs="Arial"/>
          <w:sz w:val="26"/>
          <w:szCs w:val="26"/>
        </w:rPr>
        <w:t>a acción de tutela</w:t>
      </w:r>
      <w:r w:rsidR="002004C0" w:rsidRPr="00934A6F">
        <w:rPr>
          <w:rFonts w:ascii="Arial" w:hAnsi="Arial" w:cs="Arial"/>
          <w:sz w:val="26"/>
          <w:szCs w:val="26"/>
        </w:rPr>
        <w:t xml:space="preserve"> por </w:t>
      </w:r>
      <w:r w:rsidR="002004C0">
        <w:rPr>
          <w:rFonts w:ascii="Arial" w:hAnsi="Arial" w:cs="Arial"/>
          <w:sz w:val="26"/>
          <w:szCs w:val="26"/>
        </w:rPr>
        <w:t xml:space="preserve">su carácter subsidiario y excepcional </w:t>
      </w:r>
      <w:r w:rsidR="002004C0" w:rsidRPr="00934A6F">
        <w:rPr>
          <w:rFonts w:ascii="Arial" w:hAnsi="Arial" w:cs="Arial"/>
          <w:sz w:val="26"/>
          <w:szCs w:val="26"/>
        </w:rPr>
        <w:t>a</w:t>
      </w:r>
      <w:r w:rsidR="002004C0">
        <w:rPr>
          <w:rFonts w:ascii="Arial" w:hAnsi="Arial" w:cs="Arial"/>
          <w:sz w:val="26"/>
          <w:szCs w:val="26"/>
        </w:rPr>
        <w:t>l</w:t>
      </w:r>
      <w:r w:rsidR="002004C0" w:rsidRPr="00934A6F">
        <w:rPr>
          <w:rFonts w:ascii="Arial" w:hAnsi="Arial" w:cs="Arial"/>
          <w:sz w:val="26"/>
          <w:szCs w:val="26"/>
        </w:rPr>
        <w:t xml:space="preserve"> exist</w:t>
      </w:r>
      <w:r w:rsidR="002004C0">
        <w:rPr>
          <w:rFonts w:ascii="Arial" w:hAnsi="Arial" w:cs="Arial"/>
          <w:sz w:val="26"/>
          <w:szCs w:val="26"/>
        </w:rPr>
        <w:t>ir</w:t>
      </w:r>
      <w:r w:rsidR="002004C0" w:rsidRPr="00934A6F">
        <w:rPr>
          <w:rFonts w:ascii="Arial" w:hAnsi="Arial" w:cs="Arial"/>
          <w:sz w:val="26"/>
          <w:szCs w:val="26"/>
        </w:rPr>
        <w:t xml:space="preserve"> otros mecanismos jurídicos al alcance del ac</w:t>
      </w:r>
      <w:r w:rsidR="002004C0">
        <w:rPr>
          <w:rFonts w:ascii="Arial" w:hAnsi="Arial" w:cs="Arial"/>
          <w:sz w:val="26"/>
          <w:szCs w:val="26"/>
        </w:rPr>
        <w:t>cionante</w:t>
      </w:r>
      <w:r w:rsidR="002004C0" w:rsidRPr="00934A6F">
        <w:rPr>
          <w:rFonts w:ascii="Arial" w:hAnsi="Arial" w:cs="Arial"/>
          <w:sz w:val="26"/>
          <w:szCs w:val="26"/>
        </w:rPr>
        <w:t xml:space="preserve"> e imposibilidad de sustitución de los medios de defensa administrativos</w:t>
      </w:r>
      <w:r w:rsidR="002004C0">
        <w:rPr>
          <w:rFonts w:ascii="Arial" w:hAnsi="Arial" w:cs="Arial"/>
          <w:sz w:val="26"/>
          <w:szCs w:val="26"/>
        </w:rPr>
        <w:t>; y,</w:t>
      </w:r>
      <w:r w:rsidR="002004C0" w:rsidRPr="00934A6F">
        <w:rPr>
          <w:rFonts w:ascii="Arial" w:hAnsi="Arial" w:cs="Arial"/>
          <w:sz w:val="26"/>
          <w:szCs w:val="26"/>
        </w:rPr>
        <w:t xml:space="preserve"> </w:t>
      </w:r>
      <w:r w:rsidR="002004C0">
        <w:rPr>
          <w:rFonts w:ascii="Arial" w:hAnsi="Arial" w:cs="Arial"/>
          <w:sz w:val="26"/>
          <w:szCs w:val="26"/>
        </w:rPr>
        <w:t>los requisitos de la</w:t>
      </w:r>
      <w:r w:rsidR="002004C0" w:rsidRPr="00934A6F">
        <w:rPr>
          <w:rFonts w:ascii="Arial" w:hAnsi="Arial" w:cs="Arial"/>
          <w:sz w:val="26"/>
          <w:szCs w:val="26"/>
        </w:rPr>
        <w:t xml:space="preserve"> convocatoria</w:t>
      </w:r>
      <w:r w:rsidR="002004C0">
        <w:rPr>
          <w:rFonts w:ascii="Arial" w:hAnsi="Arial" w:cs="Arial"/>
          <w:sz w:val="26"/>
          <w:szCs w:val="26"/>
        </w:rPr>
        <w:t xml:space="preserve"> No. 435 de 2016 </w:t>
      </w:r>
      <w:r w:rsidR="002004C0" w:rsidRPr="00402FC3">
        <w:rPr>
          <w:rFonts w:ascii="Arial" w:eastAsia="Arial" w:hAnsi="Arial" w:cs="Arial"/>
          <w:szCs w:val="26"/>
        </w:rPr>
        <w:t>CAR–ANLA</w:t>
      </w:r>
      <w:r w:rsidR="002004C0">
        <w:rPr>
          <w:rFonts w:ascii="Arial" w:hAnsi="Arial" w:cs="Arial"/>
          <w:sz w:val="26"/>
          <w:szCs w:val="26"/>
        </w:rPr>
        <w:t>; para concluir que en el caso concreto del accionante</w:t>
      </w:r>
      <w:r w:rsidR="007D2886">
        <w:rPr>
          <w:rFonts w:ascii="Arial" w:hAnsi="Arial" w:cs="Arial"/>
          <w:sz w:val="26"/>
          <w:szCs w:val="26"/>
        </w:rPr>
        <w:t>, este tuvo la oportunidad de interponer reclamaciones ante su insatisfacción, derecho que efectivamente ejerció</w:t>
      </w:r>
      <w:r w:rsidR="000C4A43">
        <w:rPr>
          <w:rFonts w:ascii="Arial" w:hAnsi="Arial" w:cs="Arial"/>
          <w:sz w:val="26"/>
          <w:szCs w:val="26"/>
        </w:rPr>
        <w:t>. En consecuencia, la procedibilidad de la tutela está supeditada a que el actor no cuente con otro medio de defensa judicial; que el medio existente no sea idóneo o eficaz para la defensa de los derechos cuyo amparo se pretende; o finalmente que se busque evitar la ocurrencia de un perjuicio irremediable, caso en el cual la tutela se concede de manera transitoria mientras se resuelve en forma definitiva el respectivo asunto por la vía judicial ordinaria, precepto que en este caso no opera por las garantías dadas al participante</w:t>
      </w:r>
      <w:r w:rsidR="002004C0">
        <w:rPr>
          <w:rFonts w:ascii="Arial" w:hAnsi="Arial" w:cs="Arial"/>
          <w:sz w:val="26"/>
          <w:szCs w:val="26"/>
        </w:rPr>
        <w:t>.</w:t>
      </w:r>
    </w:p>
    <w:p w:rsidR="002004C0" w:rsidRPr="001D53C5" w:rsidRDefault="002004C0" w:rsidP="002004C0">
      <w:pPr>
        <w:pStyle w:val="Sinespaciado1"/>
        <w:spacing w:line="360" w:lineRule="auto"/>
        <w:jc w:val="both"/>
        <w:rPr>
          <w:rFonts w:ascii="Arial" w:hAnsi="Arial" w:cs="Arial"/>
          <w:sz w:val="16"/>
          <w:szCs w:val="16"/>
        </w:rPr>
      </w:pPr>
    </w:p>
    <w:p w:rsidR="002004C0" w:rsidRDefault="000C4A43" w:rsidP="002004C0">
      <w:pPr>
        <w:pStyle w:val="Sinespaciado1"/>
        <w:spacing w:line="360" w:lineRule="auto"/>
        <w:ind w:firstLine="2835"/>
        <w:jc w:val="both"/>
        <w:rPr>
          <w:rFonts w:ascii="Arial" w:hAnsi="Arial" w:cs="Arial"/>
          <w:sz w:val="26"/>
          <w:szCs w:val="26"/>
        </w:rPr>
      </w:pPr>
      <w:r>
        <w:rPr>
          <w:rFonts w:ascii="Arial" w:hAnsi="Arial" w:cs="Arial"/>
          <w:sz w:val="26"/>
          <w:szCs w:val="26"/>
        </w:rPr>
        <w:t>Solicita</w:t>
      </w:r>
      <w:r w:rsidR="002004C0">
        <w:rPr>
          <w:rFonts w:ascii="Arial" w:hAnsi="Arial" w:cs="Arial"/>
          <w:sz w:val="26"/>
          <w:szCs w:val="26"/>
        </w:rPr>
        <w:t xml:space="preserve"> declarar improceden</w:t>
      </w:r>
      <w:r w:rsidR="00170B62">
        <w:rPr>
          <w:rFonts w:ascii="Arial" w:hAnsi="Arial" w:cs="Arial"/>
          <w:sz w:val="26"/>
          <w:szCs w:val="26"/>
        </w:rPr>
        <w:t>te</w:t>
      </w:r>
      <w:r w:rsidR="002004C0">
        <w:rPr>
          <w:rFonts w:ascii="Arial" w:hAnsi="Arial" w:cs="Arial"/>
          <w:sz w:val="26"/>
          <w:szCs w:val="26"/>
        </w:rPr>
        <w:t xml:space="preserve"> la acción de tutela</w:t>
      </w:r>
      <w:r>
        <w:rPr>
          <w:rFonts w:ascii="Arial" w:hAnsi="Arial" w:cs="Arial"/>
          <w:sz w:val="26"/>
          <w:szCs w:val="26"/>
        </w:rPr>
        <w:t xml:space="preserve"> y que los presuntos derechos fundamentales no han sido vulnerados</w:t>
      </w:r>
      <w:r w:rsidR="00170B62">
        <w:rPr>
          <w:rFonts w:ascii="Arial" w:hAnsi="Arial" w:cs="Arial"/>
          <w:sz w:val="26"/>
          <w:szCs w:val="26"/>
        </w:rPr>
        <w:t xml:space="preserve"> por esa entidad</w:t>
      </w:r>
      <w:r>
        <w:rPr>
          <w:rFonts w:ascii="Arial" w:hAnsi="Arial" w:cs="Arial"/>
          <w:sz w:val="26"/>
          <w:szCs w:val="26"/>
        </w:rPr>
        <w:t xml:space="preserve"> en desarrollo de la convocatoria</w:t>
      </w:r>
      <w:r w:rsidR="00170B62">
        <w:rPr>
          <w:rFonts w:ascii="Arial" w:hAnsi="Arial" w:cs="Arial"/>
          <w:sz w:val="26"/>
          <w:szCs w:val="26"/>
        </w:rPr>
        <w:t xml:space="preserve"> mencionada</w:t>
      </w:r>
      <w:r w:rsidR="002004C0">
        <w:rPr>
          <w:rFonts w:ascii="Arial" w:hAnsi="Arial" w:cs="Arial"/>
          <w:sz w:val="26"/>
          <w:szCs w:val="26"/>
        </w:rPr>
        <w:t>.</w:t>
      </w:r>
      <w:r w:rsidR="002004C0" w:rsidRPr="00E20505">
        <w:rPr>
          <w:rFonts w:ascii="Arial" w:hAnsi="Arial" w:cs="Arial"/>
          <w:sz w:val="28"/>
          <w:szCs w:val="28"/>
        </w:rPr>
        <w:t xml:space="preserve"> </w:t>
      </w:r>
      <w:r>
        <w:rPr>
          <w:rFonts w:ascii="Arial" w:hAnsi="Arial" w:cs="Arial"/>
          <w:sz w:val="24"/>
          <w:szCs w:val="24"/>
        </w:rPr>
        <w:t>(fls. 86</w:t>
      </w:r>
      <w:r w:rsidR="002004C0" w:rsidRPr="001D53C5">
        <w:rPr>
          <w:rFonts w:ascii="Arial" w:hAnsi="Arial" w:cs="Arial"/>
          <w:sz w:val="24"/>
          <w:szCs w:val="24"/>
        </w:rPr>
        <w:t>-9</w:t>
      </w:r>
      <w:r>
        <w:rPr>
          <w:rFonts w:ascii="Arial" w:hAnsi="Arial" w:cs="Arial"/>
          <w:sz w:val="24"/>
          <w:szCs w:val="24"/>
        </w:rPr>
        <w:t>3</w:t>
      </w:r>
      <w:r w:rsidR="002004C0" w:rsidRPr="001D53C5">
        <w:rPr>
          <w:rFonts w:ascii="Arial" w:hAnsi="Arial" w:cs="Arial"/>
          <w:sz w:val="24"/>
          <w:szCs w:val="24"/>
        </w:rPr>
        <w:t>).</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B55FBB" w:rsidRDefault="00055295" w:rsidP="00B55FBB">
      <w:pPr>
        <w:pStyle w:val="Sinespaciado1"/>
        <w:spacing w:line="360" w:lineRule="auto"/>
        <w:ind w:firstLine="2835"/>
        <w:jc w:val="both"/>
        <w:rPr>
          <w:rFonts w:ascii="Arial" w:eastAsia="Arial" w:hAnsi="Arial" w:cs="Arial"/>
          <w:i/>
          <w:sz w:val="24"/>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1F77A0">
        <w:rPr>
          <w:rFonts w:ascii="Arial" w:eastAsia="Arial" w:hAnsi="Arial" w:cs="Arial"/>
          <w:sz w:val="26"/>
          <w:szCs w:val="26"/>
        </w:rPr>
        <w:t>Segundo</w:t>
      </w:r>
      <w:r w:rsidR="007348ED">
        <w:rPr>
          <w:rFonts w:ascii="Arial" w:eastAsia="Arial" w:hAnsi="Arial" w:cs="Arial"/>
          <w:sz w:val="26"/>
          <w:szCs w:val="26"/>
        </w:rPr>
        <w:t xml:space="preserve"> de Familia </w:t>
      </w:r>
      <w:r w:rsidRPr="00CF4354">
        <w:rPr>
          <w:rFonts w:ascii="Arial" w:eastAsia="Arial" w:hAnsi="Arial" w:cs="Arial"/>
          <w:sz w:val="26"/>
          <w:szCs w:val="26"/>
        </w:rPr>
        <w:t xml:space="preserve">de Pereira el </w:t>
      </w:r>
      <w:r w:rsidR="00EF703A">
        <w:rPr>
          <w:rFonts w:ascii="Arial" w:eastAsia="Arial" w:hAnsi="Arial" w:cs="Arial"/>
          <w:sz w:val="26"/>
          <w:szCs w:val="26"/>
        </w:rPr>
        <w:t>19</w:t>
      </w:r>
      <w:r w:rsidRPr="00CF4354">
        <w:rPr>
          <w:rFonts w:ascii="Arial" w:eastAsia="Arial" w:hAnsi="Arial" w:cs="Arial"/>
          <w:sz w:val="26"/>
          <w:szCs w:val="26"/>
        </w:rPr>
        <w:t xml:space="preserve"> de</w:t>
      </w:r>
      <w:r>
        <w:rPr>
          <w:rFonts w:ascii="Arial" w:eastAsia="Arial" w:hAnsi="Arial" w:cs="Arial"/>
          <w:sz w:val="26"/>
          <w:szCs w:val="26"/>
        </w:rPr>
        <w:t xml:space="preserve"> </w:t>
      </w:r>
      <w:r w:rsidR="00EF703A">
        <w:rPr>
          <w:rFonts w:ascii="Arial" w:eastAsia="Arial" w:hAnsi="Arial" w:cs="Arial"/>
          <w:sz w:val="26"/>
          <w:szCs w:val="26"/>
        </w:rPr>
        <w:t>julio</w:t>
      </w:r>
      <w:r w:rsidRPr="00CF4354">
        <w:rPr>
          <w:rFonts w:ascii="Arial" w:eastAsia="Arial" w:hAnsi="Arial" w:cs="Arial"/>
          <w:sz w:val="26"/>
          <w:szCs w:val="26"/>
        </w:rPr>
        <w:t xml:space="preserve"> de 201</w:t>
      </w:r>
      <w:r w:rsidR="00EF703A">
        <w:rPr>
          <w:rFonts w:ascii="Arial" w:eastAsia="Arial" w:hAnsi="Arial" w:cs="Arial"/>
          <w:sz w:val="26"/>
          <w:szCs w:val="26"/>
        </w:rPr>
        <w:t>8</w:t>
      </w:r>
      <w:r w:rsidRPr="00CF4354">
        <w:rPr>
          <w:rFonts w:ascii="Arial" w:eastAsia="Arial" w:hAnsi="Arial" w:cs="Arial"/>
          <w:sz w:val="26"/>
          <w:szCs w:val="26"/>
        </w:rPr>
        <w:t xml:space="preserve">, autoridad judicial que </w:t>
      </w:r>
      <w:r w:rsidR="0019783E">
        <w:rPr>
          <w:rFonts w:ascii="Arial" w:eastAsia="Arial" w:hAnsi="Arial" w:cs="Arial"/>
          <w:sz w:val="26"/>
          <w:szCs w:val="26"/>
        </w:rPr>
        <w:t>no concedió el amparo constitucional invocado, al concluir que las accionadas no han violado ni puesto en riesgo los derechos superiores del accionante y además de ello existe otra vía judicial para reclamar los derechos que considera vulnerados</w:t>
      </w:r>
      <w:r w:rsidR="00BD3F0F" w:rsidRPr="00BD3F0F">
        <w:rPr>
          <w:rFonts w:ascii="Arial" w:eastAsia="Arial" w:hAnsi="Arial" w:cs="Arial"/>
          <w:sz w:val="26"/>
          <w:szCs w:val="26"/>
        </w:rPr>
        <w:t>.</w:t>
      </w:r>
      <w:r w:rsidR="00BD3F0F">
        <w:rPr>
          <w:rFonts w:ascii="Arial" w:eastAsia="Arial" w:hAnsi="Arial" w:cs="Arial"/>
          <w:sz w:val="26"/>
          <w:szCs w:val="26"/>
        </w:rPr>
        <w:t xml:space="preserve"> </w:t>
      </w:r>
      <w:r w:rsidR="00BD3F0F" w:rsidRPr="00BD3F0F">
        <w:rPr>
          <w:rFonts w:ascii="Arial" w:eastAsia="Arial" w:hAnsi="Arial" w:cs="Arial"/>
          <w:sz w:val="26"/>
          <w:szCs w:val="26"/>
        </w:rPr>
        <w:lastRenderedPageBreak/>
        <w:t>Para decidir así, estimó que</w:t>
      </w:r>
      <w:r w:rsidR="0078524F">
        <w:rPr>
          <w:rFonts w:ascii="Arial" w:eastAsia="Arial" w:hAnsi="Arial" w:cs="Arial"/>
          <w:sz w:val="26"/>
          <w:szCs w:val="26"/>
        </w:rPr>
        <w:t xml:space="preserve"> </w:t>
      </w:r>
      <w:r w:rsidR="00B55FBB">
        <w:rPr>
          <w:rFonts w:ascii="Arial" w:eastAsia="Arial" w:hAnsi="Arial" w:cs="Arial"/>
          <w:sz w:val="26"/>
          <w:szCs w:val="26"/>
        </w:rPr>
        <w:t>“...</w:t>
      </w:r>
      <w:r w:rsidR="00B55FBB" w:rsidRPr="00B55FBB">
        <w:rPr>
          <w:rFonts w:ascii="Arial" w:eastAsia="Arial" w:hAnsi="Arial" w:cs="Arial"/>
          <w:i/>
          <w:sz w:val="24"/>
          <w:szCs w:val="26"/>
        </w:rPr>
        <w:t xml:space="preserve">del breve análisis hecho a la situación planteada no se advierta una actuación irrazonable y desproporcionada por parte de la CNSC y la Universidad Manuela Beltrán en la Valoración de Antecedentes hecha a la hoja de vida del aspirante; máxime que le fue otorgada una respuesta de </w:t>
      </w:r>
      <w:r w:rsidR="00B55FBB">
        <w:rPr>
          <w:rFonts w:ascii="Arial" w:eastAsia="Arial" w:hAnsi="Arial" w:cs="Arial"/>
          <w:i/>
          <w:sz w:val="24"/>
          <w:szCs w:val="26"/>
        </w:rPr>
        <w:t>fondo y concreta a cada uno de l</w:t>
      </w:r>
      <w:r w:rsidR="00B55FBB" w:rsidRPr="00B55FBB">
        <w:rPr>
          <w:rFonts w:ascii="Arial" w:eastAsia="Arial" w:hAnsi="Arial" w:cs="Arial"/>
          <w:i/>
          <w:sz w:val="24"/>
          <w:szCs w:val="26"/>
        </w:rPr>
        <w:t xml:space="preserve">os puntos de su reclamación, enunciando el marco legal que en todo rige la Convocatoria 435 de 2016 </w:t>
      </w:r>
      <w:r w:rsidR="00B55FBB" w:rsidRPr="00B55FBB">
        <w:rPr>
          <w:rFonts w:ascii="Arial" w:eastAsia="Arial" w:hAnsi="Arial" w:cs="Arial"/>
          <w:i/>
          <w:szCs w:val="26"/>
        </w:rPr>
        <w:t>CAR - ANLA</w:t>
      </w:r>
      <w:r w:rsidR="00B55FBB" w:rsidRPr="00B55FBB">
        <w:rPr>
          <w:rFonts w:ascii="Arial" w:eastAsia="Arial" w:hAnsi="Arial" w:cs="Arial"/>
          <w:i/>
          <w:sz w:val="24"/>
          <w:szCs w:val="26"/>
        </w:rPr>
        <w:t>.</w:t>
      </w:r>
      <w:r w:rsidR="00B55FBB">
        <w:rPr>
          <w:rFonts w:ascii="Arial" w:eastAsia="Arial" w:hAnsi="Arial" w:cs="Arial"/>
          <w:i/>
          <w:sz w:val="24"/>
          <w:szCs w:val="26"/>
        </w:rPr>
        <w:t xml:space="preserve"> </w:t>
      </w:r>
    </w:p>
    <w:p w:rsidR="00B55FBB" w:rsidRPr="00B55FBB" w:rsidRDefault="00B55FBB" w:rsidP="00B55FBB">
      <w:pPr>
        <w:pStyle w:val="Sinespaciado1"/>
        <w:spacing w:line="360" w:lineRule="auto"/>
        <w:ind w:firstLine="2835"/>
        <w:jc w:val="both"/>
        <w:rPr>
          <w:rFonts w:ascii="Arial" w:eastAsia="Arial" w:hAnsi="Arial" w:cs="Arial"/>
          <w:i/>
          <w:sz w:val="16"/>
          <w:szCs w:val="16"/>
        </w:rPr>
      </w:pPr>
    </w:p>
    <w:p w:rsidR="00B55FBB" w:rsidRDefault="00B55FBB" w:rsidP="00B55FBB">
      <w:pPr>
        <w:pStyle w:val="Sinespaciado1"/>
        <w:spacing w:line="360" w:lineRule="auto"/>
        <w:ind w:firstLine="2835"/>
        <w:jc w:val="both"/>
        <w:rPr>
          <w:rFonts w:ascii="Arial" w:eastAsia="Arial" w:hAnsi="Arial" w:cs="Arial"/>
          <w:i/>
          <w:sz w:val="24"/>
          <w:szCs w:val="26"/>
        </w:rPr>
      </w:pPr>
      <w:r w:rsidRPr="00B55FBB">
        <w:rPr>
          <w:rFonts w:ascii="Arial" w:eastAsia="Arial" w:hAnsi="Arial" w:cs="Arial"/>
          <w:i/>
          <w:sz w:val="24"/>
          <w:szCs w:val="26"/>
        </w:rPr>
        <w:t xml:space="preserve">Con base en lo anterior es menester recalcar que estamos frente a una controversia compleja y susceptible de diferente interpretación según sea el argumento del demandante o las coaccionadas, pero que igual, no corresponde dirimir al juez constitucional por no evidenciarse vulneración a los derechos fundamentales del actor, y ha gozado de las oportunidades para controvertir las decisiones administrativas. Siendo este un criterio jurisprudencial que ha sido traído en sus providencias por la Sala Civil Familia del Tribunal Superior del Distrito Judicial, entre otras, en sentencia del 21 de junio de 2012 - Rdo. 2012-236, M.P. Claudia María Arcila </w:t>
      </w:r>
      <w:r w:rsidR="00500C73" w:rsidRPr="00B55FBB">
        <w:rPr>
          <w:rFonts w:ascii="Arial" w:eastAsia="Arial" w:hAnsi="Arial" w:cs="Arial"/>
          <w:i/>
          <w:sz w:val="24"/>
          <w:szCs w:val="26"/>
        </w:rPr>
        <w:t>Ríos</w:t>
      </w:r>
      <w:r w:rsidRPr="00B55FBB">
        <w:rPr>
          <w:rFonts w:ascii="Arial" w:eastAsia="Arial" w:hAnsi="Arial" w:cs="Arial"/>
          <w:i/>
          <w:sz w:val="24"/>
          <w:szCs w:val="26"/>
        </w:rPr>
        <w:t>.</w:t>
      </w:r>
      <w:r>
        <w:rPr>
          <w:rFonts w:ascii="Arial" w:eastAsia="Arial" w:hAnsi="Arial" w:cs="Arial"/>
          <w:i/>
          <w:sz w:val="24"/>
          <w:szCs w:val="26"/>
        </w:rPr>
        <w:t xml:space="preserve"> </w:t>
      </w:r>
    </w:p>
    <w:p w:rsidR="00B55FBB" w:rsidRPr="00B55FBB" w:rsidRDefault="00B55FBB" w:rsidP="00B55FBB">
      <w:pPr>
        <w:pStyle w:val="Sinespaciado1"/>
        <w:spacing w:line="360" w:lineRule="auto"/>
        <w:ind w:firstLine="2835"/>
        <w:jc w:val="both"/>
        <w:rPr>
          <w:rFonts w:ascii="Arial" w:eastAsia="Arial" w:hAnsi="Arial" w:cs="Arial"/>
          <w:i/>
          <w:sz w:val="16"/>
          <w:szCs w:val="16"/>
        </w:rPr>
      </w:pPr>
    </w:p>
    <w:p w:rsidR="00B55FBB" w:rsidRDefault="00B55FBB" w:rsidP="00B55FBB">
      <w:pPr>
        <w:pStyle w:val="Sinespaciado1"/>
        <w:spacing w:line="360" w:lineRule="auto"/>
        <w:ind w:firstLine="2835"/>
        <w:jc w:val="both"/>
        <w:rPr>
          <w:rFonts w:ascii="Arial" w:eastAsia="Arial" w:hAnsi="Arial" w:cs="Arial"/>
          <w:i/>
          <w:sz w:val="24"/>
          <w:szCs w:val="26"/>
        </w:rPr>
      </w:pPr>
      <w:r w:rsidRPr="00B55FBB">
        <w:rPr>
          <w:rFonts w:ascii="Arial" w:eastAsia="Arial" w:hAnsi="Arial" w:cs="Arial"/>
          <w:i/>
          <w:sz w:val="24"/>
          <w:szCs w:val="26"/>
        </w:rPr>
        <w:t>La Corte Constitucional en sentencia T-623 de 2009, recalcó, en cuanto a que si estamos frente a actos administrativos amparados</w:t>
      </w:r>
      <w:r>
        <w:rPr>
          <w:rFonts w:ascii="Arial" w:eastAsia="Arial" w:hAnsi="Arial" w:cs="Arial"/>
          <w:i/>
          <w:sz w:val="24"/>
          <w:szCs w:val="26"/>
        </w:rPr>
        <w:t xml:space="preserve"> por la presunción de legalidad</w:t>
      </w:r>
      <w:r w:rsidRPr="00B55FBB">
        <w:rPr>
          <w:rFonts w:ascii="Arial" w:eastAsia="Arial" w:hAnsi="Arial" w:cs="Arial"/>
          <w:i/>
          <w:sz w:val="24"/>
          <w:szCs w:val="26"/>
        </w:rPr>
        <w:t xml:space="preserve"> que generen inconformidad por consecuencias consideradas como ilegítimamente nocivas, la preceptiva vigente prevé los mecanismos contenciosos y los estrados judiciales competentes para atacar la legalidad de los actos reprochados o cuestionados ante la jurisdicción de lo contencioso administrativo, por tanto, no es la tutela el medio idóneo para encausar pretensiones no reclamadas apropiadamente.</w:t>
      </w:r>
      <w:r>
        <w:rPr>
          <w:rFonts w:ascii="Arial" w:eastAsia="Arial" w:hAnsi="Arial" w:cs="Arial"/>
          <w:i/>
          <w:sz w:val="24"/>
          <w:szCs w:val="26"/>
        </w:rPr>
        <w:t xml:space="preserve"> </w:t>
      </w:r>
    </w:p>
    <w:p w:rsidR="00B55FBB" w:rsidRPr="00B55FBB" w:rsidRDefault="00B55FBB" w:rsidP="00B55FBB">
      <w:pPr>
        <w:pStyle w:val="Sinespaciado1"/>
        <w:spacing w:line="360" w:lineRule="auto"/>
        <w:ind w:firstLine="2835"/>
        <w:jc w:val="both"/>
        <w:rPr>
          <w:rFonts w:ascii="Arial" w:eastAsia="Arial" w:hAnsi="Arial" w:cs="Arial"/>
          <w:i/>
          <w:sz w:val="16"/>
          <w:szCs w:val="16"/>
        </w:rPr>
      </w:pPr>
    </w:p>
    <w:p w:rsidR="00B55FBB" w:rsidRDefault="00B55FBB" w:rsidP="00B55FBB">
      <w:pPr>
        <w:pStyle w:val="Sinespaciado1"/>
        <w:spacing w:line="360" w:lineRule="auto"/>
        <w:ind w:firstLine="2835"/>
        <w:jc w:val="both"/>
        <w:rPr>
          <w:rFonts w:ascii="Arial" w:eastAsia="Arial" w:hAnsi="Arial" w:cs="Arial"/>
          <w:i/>
          <w:sz w:val="24"/>
          <w:szCs w:val="26"/>
        </w:rPr>
      </w:pPr>
      <w:r w:rsidRPr="00B55FBB">
        <w:rPr>
          <w:rFonts w:ascii="Arial" w:eastAsia="Arial" w:hAnsi="Arial" w:cs="Arial"/>
          <w:i/>
          <w:sz w:val="24"/>
          <w:szCs w:val="26"/>
        </w:rPr>
        <w:t>Consecuencialmente, conforme al lineamiento dado por nuestro superior funcional de jurisdicción, tampoco podría hablarse de configuración de un perjuicio irremediable, porque al acudir a los jueces administrativos en acción de nulidad y restablecimiento del derecho, puede la parte actora obtener la suspensión provisional del acto controvertido.</w:t>
      </w:r>
    </w:p>
    <w:p w:rsidR="00B55FBB" w:rsidRPr="00B55FBB" w:rsidRDefault="00B55FBB" w:rsidP="00B55FBB">
      <w:pPr>
        <w:pStyle w:val="Sinespaciado1"/>
        <w:spacing w:line="360" w:lineRule="auto"/>
        <w:ind w:firstLine="2835"/>
        <w:jc w:val="both"/>
        <w:rPr>
          <w:rFonts w:ascii="Arial" w:eastAsia="Arial" w:hAnsi="Arial" w:cs="Arial"/>
          <w:i/>
          <w:sz w:val="16"/>
          <w:szCs w:val="16"/>
        </w:rPr>
      </w:pPr>
    </w:p>
    <w:p w:rsidR="00055295" w:rsidRPr="00CF4354" w:rsidRDefault="00B55FBB" w:rsidP="00B55FBB">
      <w:pPr>
        <w:pStyle w:val="Sinespaciado1"/>
        <w:spacing w:line="360" w:lineRule="auto"/>
        <w:ind w:firstLine="2835"/>
        <w:jc w:val="both"/>
        <w:rPr>
          <w:rFonts w:ascii="Arial" w:eastAsia="Batang" w:hAnsi="Arial" w:cs="Arial"/>
          <w:sz w:val="26"/>
          <w:szCs w:val="26"/>
        </w:rPr>
      </w:pPr>
      <w:r w:rsidRPr="00B55FBB">
        <w:rPr>
          <w:rFonts w:ascii="Arial" w:eastAsia="Arial" w:hAnsi="Arial" w:cs="Arial"/>
          <w:i/>
          <w:sz w:val="24"/>
          <w:szCs w:val="26"/>
        </w:rPr>
        <w:t>Tampoco se evidencia que el señor Pinzón Ossa se encuentre en circunstancias de tal gravedad que amerite el amparo transitorio para evitar la ocurrencia de un perjuicio irremediable</w:t>
      </w:r>
      <w:r>
        <w:rPr>
          <w:rFonts w:ascii="Arial" w:eastAsia="Arial" w:hAnsi="Arial" w:cs="Arial"/>
          <w:i/>
          <w:sz w:val="24"/>
          <w:szCs w:val="26"/>
        </w:rPr>
        <w:t>...</w:t>
      </w:r>
      <w:r>
        <w:rPr>
          <w:rFonts w:ascii="Arial" w:eastAsia="Arial" w:hAnsi="Arial" w:cs="Arial"/>
          <w:sz w:val="26"/>
          <w:szCs w:val="26"/>
        </w:rPr>
        <w:t>”</w:t>
      </w:r>
      <w:r w:rsidR="00055295" w:rsidRPr="00CF4354">
        <w:rPr>
          <w:rFonts w:ascii="Arial" w:eastAsia="Batang" w:hAnsi="Arial" w:cs="Arial"/>
          <w:sz w:val="26"/>
          <w:szCs w:val="26"/>
        </w:rPr>
        <w:t>. (</w:t>
      </w:r>
      <w:r w:rsidR="00055295" w:rsidRPr="00CF4354">
        <w:rPr>
          <w:rFonts w:ascii="Arial" w:eastAsia="Batang" w:hAnsi="Arial" w:cs="Arial"/>
          <w:sz w:val="24"/>
          <w:szCs w:val="26"/>
        </w:rPr>
        <w:t xml:space="preserve">fls. </w:t>
      </w:r>
      <w:r>
        <w:rPr>
          <w:rFonts w:ascii="Arial" w:eastAsia="Batang" w:hAnsi="Arial" w:cs="Arial"/>
          <w:sz w:val="24"/>
          <w:szCs w:val="26"/>
        </w:rPr>
        <w:t>9</w:t>
      </w:r>
      <w:r w:rsidR="0078524F">
        <w:rPr>
          <w:rFonts w:ascii="Arial" w:eastAsia="Batang" w:hAnsi="Arial" w:cs="Arial"/>
          <w:sz w:val="24"/>
          <w:szCs w:val="26"/>
        </w:rPr>
        <w:t>5</w:t>
      </w:r>
      <w:r w:rsidR="00055295" w:rsidRPr="00CF4354">
        <w:rPr>
          <w:rFonts w:ascii="Arial" w:eastAsia="Batang" w:hAnsi="Arial" w:cs="Arial"/>
          <w:sz w:val="24"/>
          <w:szCs w:val="26"/>
        </w:rPr>
        <w:t>-</w:t>
      </w:r>
      <w:r>
        <w:rPr>
          <w:rFonts w:ascii="Arial" w:eastAsia="Batang" w:hAnsi="Arial" w:cs="Arial"/>
          <w:sz w:val="24"/>
          <w:szCs w:val="26"/>
        </w:rPr>
        <w:t>107</w:t>
      </w:r>
      <w:r w:rsidR="00055295" w:rsidRPr="00CF4354">
        <w:rPr>
          <w:rFonts w:ascii="Arial" w:eastAsia="Batang" w:hAnsi="Arial" w:cs="Arial"/>
          <w:sz w:val="24"/>
          <w:szCs w:val="26"/>
        </w:rPr>
        <w:t xml:space="preserve"> Ib.</w:t>
      </w:r>
      <w:r w:rsidR="00055295"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w:t>
      </w:r>
      <w:r w:rsidR="001F77A0">
        <w:rPr>
          <w:rFonts w:ascii="Arial" w:hAnsi="Arial" w:cs="Arial"/>
          <w:sz w:val="26"/>
          <w:szCs w:val="26"/>
        </w:rPr>
        <w:t>e</w:t>
      </w:r>
      <w:r w:rsidRPr="00074E3F">
        <w:rPr>
          <w:rFonts w:ascii="Arial" w:hAnsi="Arial" w:cs="Arial"/>
          <w:sz w:val="26"/>
          <w:szCs w:val="26"/>
        </w:rPr>
        <w:t>l acciona</w:t>
      </w:r>
      <w:r w:rsidR="00E34B4F">
        <w:rPr>
          <w:rFonts w:ascii="Arial" w:hAnsi="Arial" w:cs="Arial"/>
          <w:sz w:val="26"/>
          <w:szCs w:val="26"/>
        </w:rPr>
        <w:t>nte</w:t>
      </w:r>
      <w:r w:rsidRPr="00074E3F">
        <w:rPr>
          <w:rFonts w:ascii="Arial" w:hAnsi="Arial" w:cs="Arial"/>
          <w:sz w:val="26"/>
          <w:szCs w:val="26"/>
        </w:rPr>
        <w:t xml:space="preserve">, </w:t>
      </w:r>
      <w:r w:rsidR="00C21460">
        <w:rPr>
          <w:rFonts w:ascii="Arial" w:hAnsi="Arial" w:cs="Arial"/>
          <w:sz w:val="26"/>
          <w:szCs w:val="26"/>
        </w:rPr>
        <w:t>con similares argumentos a los expuesto</w:t>
      </w:r>
      <w:r w:rsidR="00AB2D30">
        <w:rPr>
          <w:rFonts w:ascii="Arial" w:hAnsi="Arial" w:cs="Arial"/>
          <w:sz w:val="26"/>
          <w:szCs w:val="26"/>
        </w:rPr>
        <w:t>s</w:t>
      </w:r>
      <w:r w:rsidR="00C21460">
        <w:rPr>
          <w:rFonts w:ascii="Arial" w:hAnsi="Arial" w:cs="Arial"/>
          <w:sz w:val="26"/>
          <w:szCs w:val="26"/>
        </w:rPr>
        <w:t xml:space="preserve"> en su escrito de tutela; </w:t>
      </w:r>
      <w:r w:rsidR="00AB2D30">
        <w:rPr>
          <w:rFonts w:ascii="Arial" w:hAnsi="Arial" w:cs="Arial"/>
          <w:sz w:val="26"/>
          <w:szCs w:val="26"/>
        </w:rPr>
        <w:t>aduciendo</w:t>
      </w:r>
      <w:r w:rsidR="001071CD">
        <w:rPr>
          <w:rFonts w:ascii="Arial" w:hAnsi="Arial" w:cs="Arial"/>
          <w:sz w:val="26"/>
          <w:szCs w:val="26"/>
        </w:rPr>
        <w:t xml:space="preserve"> </w:t>
      </w:r>
      <w:r w:rsidR="00FC3AEF">
        <w:rPr>
          <w:rFonts w:ascii="Arial" w:hAnsi="Arial" w:cs="Arial"/>
          <w:sz w:val="26"/>
          <w:szCs w:val="26"/>
        </w:rPr>
        <w:t>que</w:t>
      </w:r>
      <w:r w:rsidR="00AB2D30">
        <w:rPr>
          <w:rFonts w:ascii="Arial" w:hAnsi="Arial" w:cs="Arial"/>
          <w:sz w:val="26"/>
          <w:szCs w:val="26"/>
        </w:rPr>
        <w:t xml:space="preserve"> se evidencia la </w:t>
      </w:r>
      <w:r w:rsidR="0063491D">
        <w:rPr>
          <w:rFonts w:ascii="Arial" w:hAnsi="Arial" w:cs="Arial"/>
          <w:sz w:val="26"/>
          <w:szCs w:val="26"/>
        </w:rPr>
        <w:t>falta de</w:t>
      </w:r>
      <w:r w:rsidR="00AB2D30">
        <w:rPr>
          <w:rFonts w:ascii="Arial" w:hAnsi="Arial" w:cs="Arial"/>
          <w:sz w:val="26"/>
          <w:szCs w:val="26"/>
        </w:rPr>
        <w:t xml:space="preserve"> valoración del contenido íntegro de los contratos de prestación de servicios, lo que atenta contra el debido proceso, por cuanto estos fueron allegados dentro del momento procesal oportuno, para así obtener la puntuación real que corresponde a su situación como concursante, y con </w:t>
      </w:r>
      <w:r w:rsidR="00641FE6">
        <w:rPr>
          <w:rFonts w:ascii="Arial" w:hAnsi="Arial" w:cs="Arial"/>
          <w:sz w:val="26"/>
          <w:szCs w:val="26"/>
        </w:rPr>
        <w:t xml:space="preserve">ello </w:t>
      </w:r>
      <w:r w:rsidR="0063491D">
        <w:rPr>
          <w:rFonts w:ascii="Arial" w:hAnsi="Arial" w:cs="Arial"/>
          <w:sz w:val="26"/>
          <w:szCs w:val="26"/>
        </w:rPr>
        <w:t>evitar</w:t>
      </w:r>
      <w:r w:rsidR="00AB2D30">
        <w:rPr>
          <w:rFonts w:ascii="Arial" w:hAnsi="Arial" w:cs="Arial"/>
          <w:sz w:val="26"/>
          <w:szCs w:val="26"/>
        </w:rPr>
        <w:t xml:space="preserve"> un daño irreparable e inminente. Afirma que acude a la</w:t>
      </w:r>
      <w:r w:rsidR="001071CD">
        <w:rPr>
          <w:rFonts w:ascii="Arial" w:hAnsi="Arial" w:cs="Arial"/>
          <w:sz w:val="26"/>
          <w:szCs w:val="26"/>
        </w:rPr>
        <w:t xml:space="preserve"> acción de tutela </w:t>
      </w:r>
      <w:r w:rsidR="00AB2D30">
        <w:rPr>
          <w:rFonts w:ascii="Arial" w:hAnsi="Arial" w:cs="Arial"/>
          <w:sz w:val="26"/>
          <w:szCs w:val="26"/>
        </w:rPr>
        <w:t>como</w:t>
      </w:r>
      <w:r w:rsidR="001071CD">
        <w:rPr>
          <w:rFonts w:ascii="Arial" w:hAnsi="Arial" w:cs="Arial"/>
          <w:sz w:val="26"/>
          <w:szCs w:val="26"/>
        </w:rPr>
        <w:t xml:space="preserve"> mecanismo</w:t>
      </w:r>
      <w:r w:rsidR="00AB2D30">
        <w:rPr>
          <w:rFonts w:ascii="Arial" w:hAnsi="Arial" w:cs="Arial"/>
          <w:sz w:val="26"/>
          <w:szCs w:val="26"/>
        </w:rPr>
        <w:t xml:space="preserve"> transitorio, toda vez que si se espera a que sean puestas en conocimiento las listas de elegibles, se le reconocerían derechos a quien no le corresponde y cuando el juez natural conozca del medio de control</w:t>
      </w:r>
      <w:r w:rsidR="00E105A1">
        <w:rPr>
          <w:rFonts w:ascii="Arial" w:hAnsi="Arial" w:cs="Arial"/>
          <w:sz w:val="26"/>
          <w:szCs w:val="26"/>
        </w:rPr>
        <w:t>, ya se le habría causado un daño y se materializarían las circunstancias graves acontecidas con la violación a sus derechos fundamentales</w:t>
      </w:r>
      <w:r w:rsidR="00A2687A">
        <w:rPr>
          <w:rFonts w:ascii="Arial" w:hAnsi="Arial" w:cs="Arial"/>
          <w:sz w:val="26"/>
          <w:szCs w:val="26"/>
        </w:rPr>
        <w:t>.</w:t>
      </w:r>
      <w:r w:rsidR="00FC3AEF" w:rsidRPr="00CF4354">
        <w:rPr>
          <w:rFonts w:ascii="Arial" w:hAnsi="Arial" w:cs="Arial"/>
          <w:sz w:val="26"/>
          <w:szCs w:val="26"/>
        </w:rPr>
        <w:t xml:space="preserve"> (fls. </w:t>
      </w:r>
      <w:r w:rsidR="00E105A1">
        <w:rPr>
          <w:rFonts w:ascii="Arial" w:hAnsi="Arial" w:cs="Arial"/>
          <w:sz w:val="26"/>
          <w:szCs w:val="26"/>
        </w:rPr>
        <w:t>113</w:t>
      </w:r>
      <w:r w:rsidR="00FC3AEF" w:rsidRPr="00CF4354">
        <w:rPr>
          <w:rFonts w:ascii="Arial" w:hAnsi="Arial" w:cs="Arial"/>
          <w:sz w:val="26"/>
          <w:szCs w:val="26"/>
        </w:rPr>
        <w:t>-</w:t>
      </w:r>
      <w:r w:rsidR="00E105A1">
        <w:rPr>
          <w:rFonts w:ascii="Arial" w:hAnsi="Arial" w:cs="Arial"/>
          <w:sz w:val="26"/>
          <w:szCs w:val="26"/>
        </w:rPr>
        <w:t>115</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CP</w:t>
      </w:r>
      <w:r>
        <w:rPr>
          <w:rFonts w:ascii="Arial" w:hAnsi="Arial" w:cs="Arial"/>
          <w:sz w:val="26"/>
          <w:szCs w:val="26"/>
        </w:rPr>
        <w:t>,</w:t>
      </w:r>
      <w:r w:rsidRPr="0036245E">
        <w:rPr>
          <w:rFonts w:ascii="Arial" w:hAnsi="Arial" w:cs="Arial"/>
          <w:sz w:val="26"/>
          <w:szCs w:val="26"/>
        </w:rPr>
        <w:t xml:space="preserve"> Decreto 2591 de 1991 y Decreto 1</w:t>
      </w:r>
      <w:r w:rsidR="00D65EBC">
        <w:rPr>
          <w:rFonts w:ascii="Arial" w:hAnsi="Arial" w:cs="Arial"/>
          <w:sz w:val="26"/>
          <w:szCs w:val="26"/>
        </w:rPr>
        <w:t>98</w:t>
      </w:r>
      <w:r w:rsidRPr="0036245E">
        <w:rPr>
          <w:rFonts w:ascii="Arial" w:hAnsi="Arial" w:cs="Arial"/>
          <w:sz w:val="26"/>
          <w:szCs w:val="26"/>
        </w:rPr>
        <w:t>3 de 20</w:t>
      </w:r>
      <w:r w:rsidR="00D65EBC">
        <w:rPr>
          <w:rFonts w:ascii="Arial" w:hAnsi="Arial" w:cs="Arial"/>
          <w:sz w:val="26"/>
          <w:szCs w:val="26"/>
        </w:rPr>
        <w:t>17</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00E34B4F">
        <w:rPr>
          <w:rFonts w:ascii="Arial" w:hAnsi="Arial" w:cs="Arial"/>
          <w:sz w:val="26"/>
          <w:szCs w:val="26"/>
        </w:rPr>
        <w:t xml:space="preserve">La controversia consiste en dilucidar si </w:t>
      </w:r>
      <w:r w:rsidR="002A7DED">
        <w:rPr>
          <w:rFonts w:ascii="Arial" w:eastAsia="Arial" w:hAnsi="Arial" w:cs="Arial"/>
          <w:sz w:val="26"/>
          <w:szCs w:val="26"/>
        </w:rPr>
        <w:t>l</w:t>
      </w:r>
      <w:r w:rsidR="002A7DED" w:rsidRPr="00CF4354">
        <w:rPr>
          <w:rFonts w:ascii="Arial" w:eastAsia="Arial" w:hAnsi="Arial" w:cs="Arial"/>
          <w:sz w:val="26"/>
          <w:szCs w:val="26"/>
        </w:rPr>
        <w:t xml:space="preserve">a </w:t>
      </w:r>
      <w:r w:rsidR="002A7DED" w:rsidRPr="00207947">
        <w:rPr>
          <w:rFonts w:ascii="Arial" w:eastAsia="Arial" w:hAnsi="Arial" w:cs="Arial"/>
          <w:szCs w:val="26"/>
        </w:rPr>
        <w:t>COMIS</w:t>
      </w:r>
      <w:r w:rsidR="002A7DED">
        <w:rPr>
          <w:rFonts w:ascii="Arial" w:eastAsia="Arial" w:hAnsi="Arial" w:cs="Arial"/>
          <w:szCs w:val="26"/>
        </w:rPr>
        <w:t>IÓN NACIONAL DEL SERVICIO CIVIL,</w:t>
      </w:r>
      <w:r w:rsidR="002A7DED">
        <w:rPr>
          <w:rFonts w:ascii="Arial" w:eastAsia="Arial" w:hAnsi="Arial" w:cs="Arial"/>
          <w:sz w:val="26"/>
          <w:szCs w:val="26"/>
        </w:rPr>
        <w:t xml:space="preserve"> la </w:t>
      </w:r>
      <w:r w:rsidR="002A7DED" w:rsidRPr="0073561F">
        <w:rPr>
          <w:rFonts w:ascii="Arial" w:eastAsia="Arial" w:hAnsi="Arial" w:cs="Arial"/>
          <w:szCs w:val="26"/>
        </w:rPr>
        <w:t xml:space="preserve">UNIVERSIDAD MANUELA BELTRÁN </w:t>
      </w:r>
      <w:r w:rsidR="002A7DED">
        <w:rPr>
          <w:rFonts w:ascii="Arial" w:eastAsia="Arial" w:hAnsi="Arial" w:cs="Arial"/>
          <w:sz w:val="26"/>
          <w:szCs w:val="26"/>
        </w:rPr>
        <w:t xml:space="preserve">y la </w:t>
      </w:r>
      <w:r w:rsidR="002A7DED" w:rsidRPr="0073561F">
        <w:rPr>
          <w:rFonts w:ascii="Arial" w:eastAsia="Arial" w:hAnsi="Arial" w:cs="Arial"/>
          <w:szCs w:val="26"/>
        </w:rPr>
        <w:t xml:space="preserve">CORPORACIÓN AUTÓNOMA REGIONAL DE RISARALDA </w:t>
      </w:r>
      <w:r w:rsidR="002A7DED">
        <w:rPr>
          <w:rFonts w:ascii="Arial" w:eastAsia="Arial" w:hAnsi="Arial" w:cs="Arial"/>
          <w:szCs w:val="26"/>
        </w:rPr>
        <w:t>–</w:t>
      </w:r>
      <w:r w:rsidR="002A7DED" w:rsidRPr="0073561F">
        <w:rPr>
          <w:rFonts w:ascii="Arial" w:eastAsia="Arial" w:hAnsi="Arial" w:cs="Arial"/>
          <w:szCs w:val="26"/>
        </w:rPr>
        <w:t xml:space="preserve"> CARDER</w:t>
      </w:r>
      <w:r w:rsidR="002A7DED">
        <w:rPr>
          <w:rFonts w:ascii="Arial" w:eastAsia="Arial" w:hAnsi="Arial" w:cs="Arial"/>
          <w:szCs w:val="26"/>
        </w:rPr>
        <w:t>,</w:t>
      </w:r>
      <w:r w:rsidR="00E34B4F" w:rsidRPr="00A90B30">
        <w:rPr>
          <w:rStyle w:val="apple-converted-space"/>
          <w:sz w:val="26"/>
          <w:szCs w:val="26"/>
          <w:shd w:val="clear" w:color="auto" w:fill="FFFFFF"/>
        </w:rPr>
        <w:t> </w:t>
      </w:r>
      <w:r w:rsidR="002A7DED">
        <w:rPr>
          <w:rFonts w:ascii="Arial" w:hAnsi="Arial" w:cs="Arial"/>
          <w:sz w:val="26"/>
          <w:szCs w:val="26"/>
        </w:rPr>
        <w:t>vulneraron</w:t>
      </w:r>
      <w:r w:rsidR="00E34B4F">
        <w:rPr>
          <w:rFonts w:ascii="Arial" w:hAnsi="Arial" w:cs="Arial"/>
          <w:sz w:val="26"/>
          <w:szCs w:val="26"/>
        </w:rPr>
        <w:t xml:space="preserve"> los derechos fundamentales </w:t>
      </w:r>
      <w:r w:rsidR="00E34B4F" w:rsidRPr="00A82BD2">
        <w:rPr>
          <w:rFonts w:ascii="Arial" w:hAnsi="Arial" w:cs="Arial"/>
          <w:spacing w:val="-3"/>
          <w:sz w:val="26"/>
          <w:szCs w:val="26"/>
        </w:rPr>
        <w:t>a la igualdad</w:t>
      </w:r>
      <w:r w:rsidR="00E34B4F">
        <w:rPr>
          <w:rFonts w:ascii="Arial" w:hAnsi="Arial" w:cs="Arial"/>
          <w:spacing w:val="-3"/>
          <w:sz w:val="26"/>
          <w:szCs w:val="26"/>
        </w:rPr>
        <w:t>, debido proceso</w:t>
      </w:r>
      <w:r w:rsidR="000911D3">
        <w:rPr>
          <w:rFonts w:ascii="Arial" w:hAnsi="Arial" w:cs="Arial"/>
          <w:spacing w:val="-3"/>
          <w:sz w:val="26"/>
          <w:szCs w:val="26"/>
        </w:rPr>
        <w:t xml:space="preserve"> y al trabajo</w:t>
      </w:r>
      <w:r w:rsidR="00E34B4F" w:rsidRPr="00A82BD2">
        <w:rPr>
          <w:rFonts w:ascii="Arial" w:hAnsi="Arial" w:cs="Arial"/>
          <w:spacing w:val="-3"/>
          <w:sz w:val="26"/>
          <w:szCs w:val="26"/>
        </w:rPr>
        <w:t>,</w:t>
      </w:r>
      <w:r w:rsidR="00E34B4F">
        <w:rPr>
          <w:rFonts w:ascii="Arial" w:hAnsi="Arial" w:cs="Arial"/>
          <w:spacing w:val="-3"/>
          <w:sz w:val="26"/>
          <w:szCs w:val="26"/>
        </w:rPr>
        <w:t xml:space="preserve"> </w:t>
      </w:r>
      <w:r w:rsidR="00E34B4F">
        <w:rPr>
          <w:rFonts w:ascii="Arial" w:hAnsi="Arial" w:cs="Arial"/>
          <w:sz w:val="26"/>
          <w:szCs w:val="26"/>
        </w:rPr>
        <w:t xml:space="preserve">del señor </w:t>
      </w:r>
      <w:r w:rsidR="00D65EBC">
        <w:rPr>
          <w:rFonts w:ascii="Arial" w:hAnsi="Arial" w:cs="Arial"/>
          <w:szCs w:val="26"/>
          <w:lang w:val="es-ES" w:eastAsia="es-ES"/>
        </w:rPr>
        <w:t>RAFAEL AUGUSTO PINZÓN OSSA</w:t>
      </w:r>
      <w:r w:rsidR="00E34B4F">
        <w:rPr>
          <w:rFonts w:ascii="Arial" w:hAnsi="Arial" w:cs="Arial"/>
          <w:sz w:val="26"/>
          <w:szCs w:val="26"/>
        </w:rPr>
        <w:t xml:space="preserve">, dentro del proceso de la convocatoria </w:t>
      </w:r>
      <w:r w:rsidR="002A7DED">
        <w:rPr>
          <w:rFonts w:ascii="Arial" w:eastAsia="Arial" w:hAnsi="Arial" w:cs="Arial"/>
          <w:sz w:val="26"/>
          <w:szCs w:val="26"/>
        </w:rPr>
        <w:t xml:space="preserve">No. 435 de 2016, </w:t>
      </w:r>
      <w:r w:rsidR="002A7DED" w:rsidRPr="00402FC3">
        <w:rPr>
          <w:rFonts w:ascii="Arial" w:eastAsia="Arial" w:hAnsi="Arial" w:cs="Arial"/>
          <w:szCs w:val="26"/>
        </w:rPr>
        <w:t>CAR–ANLA</w:t>
      </w:r>
      <w:r w:rsidR="002A7DED">
        <w:rPr>
          <w:rFonts w:ascii="Arial" w:eastAsia="Arial" w:hAnsi="Arial" w:cs="Arial"/>
          <w:sz w:val="26"/>
          <w:szCs w:val="26"/>
        </w:rPr>
        <w:t xml:space="preserve">, </w:t>
      </w:r>
      <w:r w:rsidR="002A7DED" w:rsidRPr="00402FC3">
        <w:rPr>
          <w:rFonts w:ascii="Arial" w:eastAsia="Arial" w:hAnsi="Arial" w:cs="Arial"/>
          <w:szCs w:val="26"/>
        </w:rPr>
        <w:t>OPEC</w:t>
      </w:r>
      <w:r w:rsidR="002A7DED">
        <w:rPr>
          <w:rFonts w:ascii="Arial" w:eastAsia="Arial" w:hAnsi="Arial" w:cs="Arial"/>
          <w:sz w:val="26"/>
          <w:szCs w:val="26"/>
        </w:rPr>
        <w:t xml:space="preserve"> con el No. 39742, para acceder al cargo de Profesional Especializado Grado 16 Código 2028 de la </w:t>
      </w:r>
      <w:r w:rsidR="002A7DED" w:rsidRPr="002C0059">
        <w:rPr>
          <w:rFonts w:ascii="Arial" w:eastAsia="Arial" w:hAnsi="Arial" w:cs="Arial"/>
          <w:szCs w:val="26"/>
        </w:rPr>
        <w:t>CARDER</w:t>
      </w:r>
      <w:r w:rsidR="002A7DED">
        <w:rPr>
          <w:rFonts w:ascii="Arial" w:eastAsia="Arial" w:hAnsi="Arial" w:cs="Arial"/>
          <w:sz w:val="26"/>
          <w:szCs w:val="26"/>
        </w:rPr>
        <w:t>,</w:t>
      </w:r>
      <w:r w:rsidR="00E34B4F">
        <w:rPr>
          <w:rFonts w:ascii="Arial" w:hAnsi="Arial" w:cs="Arial"/>
          <w:sz w:val="26"/>
          <w:szCs w:val="26"/>
        </w:rPr>
        <w:t xml:space="preserve"> que amerite la injerencia del juez Constitucional, por </w:t>
      </w:r>
      <w:r w:rsidR="00425C4D">
        <w:rPr>
          <w:rFonts w:ascii="Arial" w:hAnsi="Arial" w:cs="Arial"/>
          <w:sz w:val="26"/>
          <w:szCs w:val="26"/>
        </w:rPr>
        <w:t xml:space="preserve">no habérsele tenido en </w:t>
      </w:r>
      <w:r w:rsidR="00425C4D">
        <w:rPr>
          <w:rFonts w:ascii="Arial" w:hAnsi="Arial" w:cs="Arial"/>
          <w:sz w:val="26"/>
          <w:szCs w:val="26"/>
        </w:rPr>
        <w:lastRenderedPageBreak/>
        <w:t>cuenta todas las certificaciones laborales adjuntadas y las especializaciones cursadas</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BA0437" w:rsidRDefault="00BA0437" w:rsidP="00BA0437">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B04C1B">
        <w:rPr>
          <w:rFonts w:ascii="Arial" w:hAnsi="Arial" w:cs="Arial"/>
          <w:sz w:val="26"/>
          <w:szCs w:val="26"/>
        </w:rPr>
        <w:t>en los casos previstos por el artículo 42 del Decreto 2591 de 1991.</w:t>
      </w:r>
    </w:p>
    <w:p w:rsidR="00BA0437" w:rsidRPr="008578A2" w:rsidRDefault="00BA0437" w:rsidP="00BA0437">
      <w:pPr>
        <w:pStyle w:val="Sinespaciado1"/>
        <w:spacing w:line="360" w:lineRule="auto"/>
        <w:ind w:firstLine="2835"/>
        <w:jc w:val="both"/>
        <w:rPr>
          <w:rFonts w:ascii="Arial" w:hAnsi="Arial" w:cs="Arial"/>
          <w:sz w:val="16"/>
          <w:szCs w:val="16"/>
        </w:rPr>
      </w:pPr>
    </w:p>
    <w:p w:rsidR="00BA0437" w:rsidRDefault="00BA0437" w:rsidP="00BA0437">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A0437" w:rsidRPr="008578A2" w:rsidRDefault="00BA0437" w:rsidP="00BA0437">
      <w:pPr>
        <w:pStyle w:val="Sinespaciado1"/>
        <w:spacing w:line="360" w:lineRule="auto"/>
        <w:ind w:firstLine="2880"/>
        <w:jc w:val="both"/>
        <w:rPr>
          <w:rFonts w:ascii="Arial" w:hAnsi="Arial" w:cs="Arial"/>
          <w:sz w:val="16"/>
          <w:szCs w:val="16"/>
          <w:lang w:val="es-ES"/>
        </w:rPr>
      </w:pPr>
    </w:p>
    <w:p w:rsidR="00BA0437" w:rsidRDefault="00BA0437" w:rsidP="00BA0437">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Pr>
          <w:rFonts w:ascii="Arial" w:hAnsi="Arial" w:cs="Arial"/>
          <w:sz w:val="26"/>
          <w:szCs w:val="26"/>
        </w:rPr>
        <w:t>,</w:t>
      </w:r>
      <w:r w:rsidRPr="00457140">
        <w:rPr>
          <w:rFonts w:ascii="Arial" w:hAnsi="Arial" w:cs="Arial"/>
          <w:sz w:val="26"/>
          <w:szCs w:val="26"/>
        </w:rPr>
        <w:t xml:space="preserve"> tener en cuenta que</w:t>
      </w:r>
      <w:r>
        <w:rPr>
          <w:rFonts w:ascii="Arial" w:hAnsi="Arial" w:cs="Arial"/>
          <w:sz w:val="26"/>
          <w:szCs w:val="26"/>
        </w:rPr>
        <w:t xml:space="preserve"> </w:t>
      </w:r>
      <w:r w:rsidRPr="00457140">
        <w:rPr>
          <w:rFonts w:ascii="Arial" w:hAnsi="Arial" w:cs="Arial"/>
          <w:sz w:val="26"/>
          <w:szCs w:val="26"/>
        </w:rPr>
        <w:t xml:space="preserve">es </w:t>
      </w:r>
      <w:r>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w:t>
      </w:r>
      <w:r w:rsidRPr="00457140">
        <w:rPr>
          <w:rFonts w:ascii="Arial" w:hAnsi="Arial" w:cs="Arial"/>
          <w:sz w:val="26"/>
          <w:szCs w:val="26"/>
        </w:rPr>
        <w:lastRenderedPageBreak/>
        <w:t>impostergables. De tal manera que la gravedad de los hechos exige la inmediatez de la medida de protección.</w:t>
      </w:r>
    </w:p>
    <w:p w:rsidR="00BA0437" w:rsidRDefault="00BA0437" w:rsidP="00BA0437">
      <w:pPr>
        <w:pStyle w:val="Sinespaciado1"/>
        <w:spacing w:line="360" w:lineRule="auto"/>
        <w:ind w:firstLine="2835"/>
        <w:jc w:val="both"/>
        <w:rPr>
          <w:rFonts w:ascii="Arial" w:hAnsi="Arial" w:cs="Arial"/>
          <w:sz w:val="16"/>
          <w:szCs w:val="26"/>
        </w:rPr>
      </w:pPr>
    </w:p>
    <w:p w:rsidR="00BA0437" w:rsidRPr="00BA0437" w:rsidRDefault="00BA0437" w:rsidP="00BA0437">
      <w:pPr>
        <w:pStyle w:val="Sinespaciado1"/>
        <w:spacing w:line="360" w:lineRule="auto"/>
        <w:ind w:firstLine="2835"/>
        <w:jc w:val="both"/>
        <w:rPr>
          <w:rFonts w:ascii="Arial" w:hAnsi="Arial" w:cs="Arial"/>
          <w:sz w:val="26"/>
          <w:szCs w:val="26"/>
          <w:lang w:eastAsia="es-CO"/>
        </w:rPr>
      </w:pPr>
      <w:r w:rsidRPr="00C1307D">
        <w:rPr>
          <w:rFonts w:ascii="Arial" w:hAnsi="Arial" w:cs="Arial"/>
          <w:sz w:val="26"/>
          <w:szCs w:val="26"/>
        </w:rPr>
        <w:t xml:space="preserve">6. </w:t>
      </w:r>
      <w:r w:rsidRPr="00687177">
        <w:rPr>
          <w:rFonts w:ascii="Arial" w:hAnsi="Arial" w:cs="Arial"/>
          <w:sz w:val="26"/>
          <w:szCs w:val="26"/>
          <w:bdr w:val="none" w:sz="0" w:space="0" w:color="auto" w:frame="1"/>
          <w:lang w:eastAsia="es-CO"/>
        </w:rPr>
        <w:t>En este sentido, la Corte ha expuesto que conforme al carácter residual de la tutela, </w:t>
      </w:r>
      <w:r w:rsidRPr="00687177">
        <w:rPr>
          <w:rFonts w:ascii="Arial" w:hAnsi="Arial" w:cs="Arial"/>
          <w:sz w:val="26"/>
          <w:szCs w:val="26"/>
          <w:bdr w:val="none" w:sz="0" w:space="0" w:color="auto" w:frame="1"/>
          <w:lang w:val="es-ES_tradnl" w:eastAsia="es-CO"/>
        </w:rPr>
        <w:t xml:space="preserve">no es, en principio, este mecanismo el medio adecuado para controvertir las actuaciones administrativas, puesto que para ello están previstas las acciones ante la jurisdicción de lo contencioso administrativo. Al respecto el Alto Tribunal </w:t>
      </w:r>
      <w:r w:rsidRPr="00687177">
        <w:rPr>
          <w:rFonts w:ascii="Arial" w:hAnsi="Arial" w:cs="Arial"/>
          <w:sz w:val="24"/>
          <w:szCs w:val="24"/>
          <w:bdr w:val="none" w:sz="0" w:space="0" w:color="auto" w:frame="1"/>
          <w:lang w:eastAsia="es-CO"/>
        </w:rPr>
        <w:t>“</w:t>
      </w:r>
      <w:r w:rsidRPr="00687177">
        <w:rPr>
          <w:rFonts w:ascii="Arial" w:hAnsi="Arial" w:cs="Arial"/>
          <w:i/>
          <w:iCs/>
          <w:sz w:val="24"/>
          <w:szCs w:val="24"/>
          <w:bdr w:val="none" w:sz="0" w:space="0" w:color="auto" w:frame="1"/>
          <w:lang w:eastAsia="es-CO"/>
        </w:rPr>
        <w:t>…concluye (i) que por regla general, la acción de tutela es improcedente como mecanismo principal para la protección de derechos fundamentales que resulten amenazados o vulnerados con ocasión de la expedición de actos administrativos, como quiera que existen otros mecanismos tanto administrativos como judiciales para su defensa; (ii) que procede la acción de tutela como mecanismo transitorio contra las actuaciones administrativas cuando se pretenda evitar la configuración de un perjuicio irremediable; y (iii) que solamente en estos casos el juez de tutela podrá suspender la aplicación del acto administrativo (artículo 7 del Decreto 2591 de 1991) u ordenar que el mismo no se aplique (artículo 8 del Decreto 2591 de 1991) mientras se surte el proceso respectivo ante la jurisdicción de lo contencioso administrativo</w:t>
      </w:r>
      <w:r w:rsidRPr="00687177">
        <w:rPr>
          <w:rFonts w:ascii="Arial" w:hAnsi="Arial" w:cs="Arial"/>
          <w:sz w:val="24"/>
          <w:szCs w:val="24"/>
          <w:bdr w:val="none" w:sz="0" w:space="0" w:color="auto" w:frame="1"/>
          <w:lang w:eastAsia="es-CO"/>
        </w:rPr>
        <w:t>.”</w:t>
      </w:r>
      <w:r w:rsidRPr="00687177">
        <w:rPr>
          <w:rStyle w:val="Refdenotaalpie"/>
          <w:rFonts w:ascii="Arial" w:hAnsi="Arial" w:cs="Arial"/>
          <w:sz w:val="24"/>
          <w:szCs w:val="24"/>
          <w:bdr w:val="none" w:sz="0" w:space="0" w:color="auto" w:frame="1"/>
          <w:lang w:eastAsia="es-CO"/>
        </w:rPr>
        <w:footnoteReference w:id="1"/>
      </w:r>
    </w:p>
    <w:p w:rsidR="00FF558F" w:rsidRPr="00570262" w:rsidRDefault="00FF558F" w:rsidP="00FF558F">
      <w:pPr>
        <w:pStyle w:val="Sinespaciado2"/>
        <w:spacing w:line="360" w:lineRule="auto"/>
        <w:ind w:firstLine="2835"/>
        <w:jc w:val="both"/>
        <w:rPr>
          <w:rFonts w:ascii="Arial" w:hAnsi="Arial" w:cs="Arial"/>
          <w:sz w:val="24"/>
          <w:szCs w:val="22"/>
          <w:highlight w:val="darkGray"/>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BA0437" w:rsidRPr="00687177" w:rsidRDefault="00ED5544" w:rsidP="00BA0437">
      <w:pPr>
        <w:pStyle w:val="Sinespaciado1"/>
        <w:spacing w:line="360" w:lineRule="auto"/>
        <w:ind w:firstLine="2835"/>
        <w:jc w:val="both"/>
        <w:rPr>
          <w:rFonts w:ascii="Arial" w:hAnsi="Arial" w:cs="Arial"/>
          <w:bCs/>
          <w:color w:val="000000"/>
          <w:sz w:val="26"/>
          <w:szCs w:val="26"/>
        </w:rPr>
      </w:pPr>
      <w:r w:rsidRPr="00CA4F80">
        <w:rPr>
          <w:rFonts w:ascii="Arial" w:hAnsi="Arial" w:cs="Arial"/>
          <w:sz w:val="26"/>
          <w:szCs w:val="26"/>
        </w:rPr>
        <w:t xml:space="preserve">1. </w:t>
      </w:r>
      <w:r w:rsidR="00086F5B">
        <w:rPr>
          <w:rFonts w:ascii="Arial" w:hAnsi="Arial" w:cs="Arial"/>
          <w:sz w:val="26"/>
          <w:szCs w:val="26"/>
        </w:rPr>
        <w:t xml:space="preserve">Se </w:t>
      </w:r>
      <w:r w:rsidR="00BA0437" w:rsidRPr="003E4EFF">
        <w:rPr>
          <w:rFonts w:ascii="Arial" w:hAnsi="Arial" w:cs="Arial"/>
          <w:sz w:val="26"/>
          <w:szCs w:val="26"/>
          <w:lang w:val="es-ES"/>
        </w:rPr>
        <w:t xml:space="preserve">tiene que, </w:t>
      </w:r>
      <w:r w:rsidR="00561A2C">
        <w:rPr>
          <w:rFonts w:ascii="Arial" w:eastAsia="Arial" w:hAnsi="Arial" w:cs="Arial"/>
          <w:sz w:val="26"/>
          <w:szCs w:val="26"/>
        </w:rPr>
        <w:t>l</w:t>
      </w:r>
      <w:r w:rsidR="00561A2C" w:rsidRPr="00CF4354">
        <w:rPr>
          <w:rFonts w:ascii="Arial" w:eastAsia="Arial" w:hAnsi="Arial" w:cs="Arial"/>
          <w:sz w:val="26"/>
          <w:szCs w:val="26"/>
        </w:rPr>
        <w:t xml:space="preserve">a </w:t>
      </w:r>
      <w:r w:rsidR="00561A2C" w:rsidRPr="00207947">
        <w:rPr>
          <w:rFonts w:ascii="Arial" w:eastAsia="Arial" w:hAnsi="Arial" w:cs="Arial"/>
          <w:szCs w:val="26"/>
        </w:rPr>
        <w:t>COMIS</w:t>
      </w:r>
      <w:r w:rsidR="00561A2C">
        <w:rPr>
          <w:rFonts w:ascii="Arial" w:eastAsia="Arial" w:hAnsi="Arial" w:cs="Arial"/>
          <w:szCs w:val="26"/>
        </w:rPr>
        <w:t>IÓN NACIONAL DEL SERVICIO CIVIL,</w:t>
      </w:r>
      <w:r w:rsidR="00561A2C">
        <w:rPr>
          <w:rFonts w:ascii="Arial" w:eastAsia="Arial" w:hAnsi="Arial" w:cs="Arial"/>
          <w:sz w:val="26"/>
          <w:szCs w:val="26"/>
        </w:rPr>
        <w:t xml:space="preserve"> la </w:t>
      </w:r>
      <w:r w:rsidR="00561A2C" w:rsidRPr="0073561F">
        <w:rPr>
          <w:rFonts w:ascii="Arial" w:eastAsia="Arial" w:hAnsi="Arial" w:cs="Arial"/>
          <w:szCs w:val="26"/>
        </w:rPr>
        <w:t xml:space="preserve">UNIVERSIDAD MANUELA BELTRÁN </w:t>
      </w:r>
      <w:r w:rsidR="00561A2C">
        <w:rPr>
          <w:rFonts w:ascii="Arial" w:eastAsia="Arial" w:hAnsi="Arial" w:cs="Arial"/>
          <w:sz w:val="26"/>
          <w:szCs w:val="26"/>
        </w:rPr>
        <w:t xml:space="preserve">y la </w:t>
      </w:r>
      <w:r w:rsidR="00561A2C" w:rsidRPr="0073561F">
        <w:rPr>
          <w:rFonts w:ascii="Arial" w:eastAsia="Arial" w:hAnsi="Arial" w:cs="Arial"/>
          <w:szCs w:val="26"/>
        </w:rPr>
        <w:t xml:space="preserve">CORPORACIÓN AUTÓNOMA REGIONAL DE RISARALDA </w:t>
      </w:r>
      <w:r w:rsidR="00561A2C">
        <w:rPr>
          <w:rFonts w:ascii="Arial" w:eastAsia="Arial" w:hAnsi="Arial" w:cs="Arial"/>
          <w:szCs w:val="26"/>
        </w:rPr>
        <w:t>–</w:t>
      </w:r>
      <w:r w:rsidR="00561A2C" w:rsidRPr="0073561F">
        <w:rPr>
          <w:rFonts w:ascii="Arial" w:eastAsia="Arial" w:hAnsi="Arial" w:cs="Arial"/>
          <w:szCs w:val="26"/>
        </w:rPr>
        <w:t xml:space="preserve"> CARDER</w:t>
      </w:r>
      <w:r w:rsidR="00561A2C">
        <w:rPr>
          <w:rFonts w:ascii="Arial" w:eastAsia="Arial" w:hAnsi="Arial" w:cs="Arial"/>
          <w:szCs w:val="26"/>
        </w:rPr>
        <w:t>,</w:t>
      </w:r>
      <w:r w:rsidR="00561A2C">
        <w:rPr>
          <w:rFonts w:ascii="Arial" w:hAnsi="Arial" w:cs="Arial"/>
          <w:sz w:val="26"/>
          <w:szCs w:val="26"/>
        </w:rPr>
        <w:t xml:space="preserve"> llevaron</w:t>
      </w:r>
      <w:r w:rsidR="00086F5B">
        <w:rPr>
          <w:rFonts w:ascii="Arial" w:hAnsi="Arial" w:cs="Arial"/>
          <w:sz w:val="26"/>
          <w:szCs w:val="26"/>
        </w:rPr>
        <w:t xml:space="preserve"> a cabo </w:t>
      </w:r>
      <w:r w:rsidR="00561A2C">
        <w:rPr>
          <w:rFonts w:ascii="Arial" w:hAnsi="Arial" w:cs="Arial"/>
          <w:sz w:val="26"/>
          <w:szCs w:val="26"/>
        </w:rPr>
        <w:t xml:space="preserve">la </w:t>
      </w:r>
      <w:r w:rsidR="00086F5B">
        <w:rPr>
          <w:rFonts w:ascii="Arial" w:hAnsi="Arial" w:cs="Arial"/>
          <w:sz w:val="26"/>
          <w:szCs w:val="26"/>
        </w:rPr>
        <w:t>convocatoria</w:t>
      </w:r>
      <w:r w:rsidR="00561A2C">
        <w:rPr>
          <w:rFonts w:ascii="Arial" w:hAnsi="Arial" w:cs="Arial"/>
          <w:sz w:val="26"/>
          <w:szCs w:val="26"/>
        </w:rPr>
        <w:t xml:space="preserve"> </w:t>
      </w:r>
      <w:r w:rsidR="00561A2C">
        <w:rPr>
          <w:rFonts w:ascii="Arial" w:eastAsia="Arial" w:hAnsi="Arial" w:cs="Arial"/>
          <w:sz w:val="26"/>
          <w:szCs w:val="26"/>
        </w:rPr>
        <w:t xml:space="preserve">No. 435 de 2016, </w:t>
      </w:r>
      <w:r w:rsidR="00561A2C" w:rsidRPr="00402FC3">
        <w:rPr>
          <w:rFonts w:ascii="Arial" w:eastAsia="Arial" w:hAnsi="Arial" w:cs="Arial"/>
          <w:szCs w:val="26"/>
        </w:rPr>
        <w:t>CAR–ANLA</w:t>
      </w:r>
      <w:r w:rsidR="00561A2C">
        <w:rPr>
          <w:rFonts w:ascii="Arial" w:eastAsia="Arial" w:hAnsi="Arial" w:cs="Arial"/>
          <w:sz w:val="26"/>
          <w:szCs w:val="26"/>
        </w:rPr>
        <w:t xml:space="preserve">, </w:t>
      </w:r>
      <w:r w:rsidR="00561A2C" w:rsidRPr="00402FC3">
        <w:rPr>
          <w:rFonts w:ascii="Arial" w:eastAsia="Arial" w:hAnsi="Arial" w:cs="Arial"/>
          <w:szCs w:val="26"/>
        </w:rPr>
        <w:t>OPEC</w:t>
      </w:r>
      <w:r w:rsidR="00561A2C">
        <w:rPr>
          <w:rFonts w:ascii="Arial" w:eastAsia="Arial" w:hAnsi="Arial" w:cs="Arial"/>
          <w:sz w:val="26"/>
          <w:szCs w:val="26"/>
        </w:rPr>
        <w:t xml:space="preserve"> con el No. 39742, </w:t>
      </w:r>
      <w:r w:rsidR="00AF10EC" w:rsidRPr="00D06E63">
        <w:rPr>
          <w:rFonts w:ascii="Arial" w:hAnsi="Arial" w:cs="Arial"/>
          <w:sz w:val="26"/>
          <w:szCs w:val="26"/>
        </w:rPr>
        <w:t xml:space="preserve">en la que se inscribió </w:t>
      </w:r>
      <w:r w:rsidR="00561A2C">
        <w:rPr>
          <w:rFonts w:ascii="Arial" w:hAnsi="Arial" w:cs="Arial"/>
          <w:sz w:val="26"/>
          <w:szCs w:val="26"/>
        </w:rPr>
        <w:t>e</w:t>
      </w:r>
      <w:r w:rsidR="00AF10EC" w:rsidRPr="00CF4354">
        <w:rPr>
          <w:rFonts w:ascii="Arial" w:hAnsi="Arial" w:cs="Arial"/>
          <w:sz w:val="26"/>
          <w:szCs w:val="26"/>
          <w:lang w:val="es-ES" w:eastAsia="es-ES"/>
        </w:rPr>
        <w:t xml:space="preserve">l </w:t>
      </w:r>
      <w:r w:rsidR="00AF10EC">
        <w:rPr>
          <w:rFonts w:ascii="Arial" w:hAnsi="Arial" w:cs="Arial"/>
          <w:sz w:val="26"/>
          <w:szCs w:val="26"/>
          <w:lang w:val="es-ES" w:eastAsia="es-ES"/>
        </w:rPr>
        <w:t xml:space="preserve">señor </w:t>
      </w:r>
      <w:r w:rsidR="00561A2C">
        <w:rPr>
          <w:rFonts w:ascii="Arial" w:hAnsi="Arial" w:cs="Arial"/>
          <w:szCs w:val="26"/>
          <w:lang w:val="es-ES" w:eastAsia="es-ES"/>
        </w:rPr>
        <w:t>RAFAEL AUGUSTO PINZÓN OSSA</w:t>
      </w:r>
      <w:r w:rsidR="00AF10EC" w:rsidRPr="00CF4354">
        <w:rPr>
          <w:rFonts w:ascii="Arial" w:hAnsi="Arial" w:cs="Arial"/>
          <w:sz w:val="26"/>
          <w:szCs w:val="26"/>
          <w:lang w:val="es-ES" w:eastAsia="es-ES"/>
        </w:rPr>
        <w:t>,</w:t>
      </w:r>
      <w:r w:rsidR="00AF10EC">
        <w:rPr>
          <w:rFonts w:ascii="Arial" w:hAnsi="Arial" w:cs="Arial"/>
          <w:sz w:val="26"/>
          <w:szCs w:val="26"/>
          <w:lang w:val="es-ES" w:eastAsia="es-ES"/>
        </w:rPr>
        <w:t xml:space="preserve"> </w:t>
      </w:r>
      <w:r w:rsidR="00AF10EC" w:rsidRPr="00D06E63">
        <w:rPr>
          <w:rFonts w:ascii="Arial" w:hAnsi="Arial" w:cs="Arial"/>
          <w:sz w:val="26"/>
          <w:szCs w:val="26"/>
        </w:rPr>
        <w:t xml:space="preserve">para </w:t>
      </w:r>
      <w:r w:rsidR="00AF10EC">
        <w:rPr>
          <w:rFonts w:ascii="Arial" w:hAnsi="Arial" w:cs="Arial"/>
          <w:sz w:val="26"/>
          <w:szCs w:val="26"/>
        </w:rPr>
        <w:t xml:space="preserve">acceder al cargo </w:t>
      </w:r>
      <w:r w:rsidR="00561A2C">
        <w:rPr>
          <w:rFonts w:ascii="Arial" w:hAnsi="Arial" w:cs="Arial"/>
          <w:sz w:val="26"/>
          <w:szCs w:val="26"/>
        </w:rPr>
        <w:t xml:space="preserve">de </w:t>
      </w:r>
      <w:r w:rsidR="00561A2C">
        <w:rPr>
          <w:rFonts w:ascii="Arial" w:eastAsia="Arial" w:hAnsi="Arial" w:cs="Arial"/>
          <w:sz w:val="26"/>
          <w:szCs w:val="26"/>
        </w:rPr>
        <w:t xml:space="preserve">Profesional Especializado Grado 16 Código 2028 de la </w:t>
      </w:r>
      <w:r w:rsidR="00561A2C" w:rsidRPr="002C0059">
        <w:rPr>
          <w:rFonts w:ascii="Arial" w:eastAsia="Arial" w:hAnsi="Arial" w:cs="Arial"/>
          <w:szCs w:val="26"/>
        </w:rPr>
        <w:t>CARDER</w:t>
      </w:r>
      <w:r w:rsidR="00AF10EC">
        <w:rPr>
          <w:rFonts w:ascii="Arial" w:hAnsi="Arial" w:cs="Arial"/>
          <w:sz w:val="26"/>
          <w:szCs w:val="26"/>
        </w:rPr>
        <w:t xml:space="preserve">, pero publicados los resultados </w:t>
      </w:r>
      <w:r w:rsidR="00CB16EE">
        <w:rPr>
          <w:rFonts w:ascii="Arial" w:hAnsi="Arial" w:cs="Arial"/>
          <w:sz w:val="26"/>
          <w:szCs w:val="26"/>
        </w:rPr>
        <w:t>de la prueba de valoración de antecedentes</w:t>
      </w:r>
      <w:r w:rsidR="00AF10EC">
        <w:rPr>
          <w:rFonts w:ascii="Arial" w:hAnsi="Arial" w:cs="Arial"/>
          <w:sz w:val="26"/>
          <w:szCs w:val="26"/>
        </w:rPr>
        <w:t xml:space="preserve">, </w:t>
      </w:r>
      <w:r w:rsidR="00561A2C">
        <w:rPr>
          <w:rFonts w:ascii="Arial" w:hAnsi="Arial" w:cs="Arial"/>
          <w:sz w:val="26"/>
          <w:szCs w:val="26"/>
        </w:rPr>
        <w:t>no se le tuvieron en cuenta todas las certificaciones laborales adjuntadas y las especializaciones cursadas</w:t>
      </w:r>
      <w:r w:rsidR="00AF10EC">
        <w:rPr>
          <w:rFonts w:ascii="Arial" w:hAnsi="Arial" w:cs="Arial"/>
          <w:spacing w:val="-3"/>
          <w:sz w:val="26"/>
          <w:szCs w:val="26"/>
        </w:rPr>
        <w:t xml:space="preserve">, lo que considera </w:t>
      </w:r>
      <w:r w:rsidR="00AF10EC">
        <w:rPr>
          <w:rFonts w:ascii="Arial" w:hAnsi="Arial" w:cs="Arial"/>
          <w:sz w:val="26"/>
          <w:szCs w:val="26"/>
        </w:rPr>
        <w:t>vulnera sus derechos fundamentales a la igualdad, debido proceso y al trabajo.</w:t>
      </w:r>
    </w:p>
    <w:p w:rsidR="00BA0437" w:rsidRPr="00687177" w:rsidRDefault="00BA0437" w:rsidP="00BA0437">
      <w:pPr>
        <w:pStyle w:val="Sinespaciado1"/>
        <w:spacing w:line="360" w:lineRule="auto"/>
        <w:ind w:firstLine="2835"/>
        <w:jc w:val="both"/>
        <w:rPr>
          <w:rFonts w:ascii="Arial" w:hAnsi="Arial" w:cs="Arial"/>
          <w:bCs/>
          <w:color w:val="000000"/>
          <w:sz w:val="16"/>
          <w:szCs w:val="16"/>
        </w:rPr>
      </w:pPr>
    </w:p>
    <w:p w:rsidR="000E18E3" w:rsidRDefault="00BA0437" w:rsidP="000E18E3">
      <w:pPr>
        <w:pStyle w:val="Sinespaciado1"/>
        <w:spacing w:line="360" w:lineRule="auto"/>
        <w:ind w:firstLine="2835"/>
        <w:jc w:val="both"/>
        <w:rPr>
          <w:rFonts w:ascii="Arial" w:hAnsi="Arial" w:cs="Arial"/>
          <w:bCs/>
          <w:color w:val="000000"/>
          <w:sz w:val="26"/>
          <w:szCs w:val="26"/>
        </w:rPr>
      </w:pPr>
      <w:r w:rsidRPr="00687177">
        <w:rPr>
          <w:rFonts w:ascii="Arial" w:hAnsi="Arial" w:cs="Arial"/>
          <w:bCs/>
          <w:color w:val="000000"/>
          <w:sz w:val="26"/>
          <w:szCs w:val="26"/>
        </w:rPr>
        <w:lastRenderedPageBreak/>
        <w:t xml:space="preserve">Solicita </w:t>
      </w:r>
      <w:r w:rsidR="00D65EBC">
        <w:rPr>
          <w:rFonts w:ascii="Arial" w:hAnsi="Arial" w:cs="Arial"/>
          <w:bCs/>
          <w:color w:val="000000"/>
          <w:sz w:val="26"/>
          <w:szCs w:val="26"/>
        </w:rPr>
        <w:t>e</w:t>
      </w:r>
      <w:r w:rsidRPr="00687177">
        <w:rPr>
          <w:rFonts w:ascii="Arial" w:hAnsi="Arial" w:cs="Arial"/>
          <w:bCs/>
          <w:color w:val="000000"/>
          <w:sz w:val="26"/>
          <w:szCs w:val="26"/>
        </w:rPr>
        <w:t>l accionante,</w:t>
      </w:r>
      <w:r w:rsidR="00D821F6">
        <w:rPr>
          <w:rFonts w:ascii="Arial" w:hAnsi="Arial" w:cs="Arial"/>
          <w:bCs/>
          <w:color w:val="000000"/>
          <w:sz w:val="26"/>
          <w:szCs w:val="26"/>
        </w:rPr>
        <w:t xml:space="preserve"> se </w:t>
      </w:r>
      <w:r w:rsidR="00D821F6">
        <w:rPr>
          <w:rFonts w:ascii="Arial" w:hAnsi="Arial" w:cs="Arial"/>
          <w:sz w:val="26"/>
          <w:szCs w:val="26"/>
        </w:rPr>
        <w:t>valore de manera adecuada la documentación que aportó, calificándole de manera correcta la experiencia profesional, experiencia profesional relacionada y las especializaciones cursadas, que no le fueron tenidas en cuenta, ubicándolo en el puesto que deba estar de acuerdo a los puntajes merecidos</w:t>
      </w:r>
      <w:r w:rsidRPr="00687177">
        <w:rPr>
          <w:rFonts w:ascii="Arial" w:hAnsi="Arial" w:cs="Arial"/>
          <w:bCs/>
          <w:color w:val="000000"/>
          <w:sz w:val="26"/>
          <w:szCs w:val="26"/>
        </w:rPr>
        <w:t>.</w:t>
      </w:r>
    </w:p>
    <w:p w:rsidR="00BA0437" w:rsidRPr="00DC4A41" w:rsidRDefault="00BA0437" w:rsidP="00BA0437">
      <w:pPr>
        <w:pStyle w:val="Sinespaciado1"/>
        <w:spacing w:line="360" w:lineRule="auto"/>
        <w:ind w:firstLine="2835"/>
        <w:jc w:val="both"/>
        <w:rPr>
          <w:rFonts w:ascii="Arial" w:hAnsi="Arial" w:cs="Arial"/>
          <w:bCs/>
          <w:color w:val="000000"/>
          <w:sz w:val="16"/>
          <w:szCs w:val="16"/>
        </w:rPr>
      </w:pPr>
    </w:p>
    <w:p w:rsidR="00BA0437" w:rsidRDefault="00BA0437" w:rsidP="0051567F">
      <w:pPr>
        <w:pStyle w:val="Sinespaciado1"/>
        <w:spacing w:line="360" w:lineRule="auto"/>
        <w:ind w:firstLine="2835"/>
        <w:jc w:val="both"/>
        <w:rPr>
          <w:rFonts w:ascii="Arial" w:hAnsi="Arial" w:cs="Arial"/>
          <w:sz w:val="26"/>
          <w:szCs w:val="26"/>
        </w:rPr>
      </w:pPr>
      <w:r>
        <w:rPr>
          <w:rFonts w:ascii="Arial" w:hAnsi="Arial" w:cs="Arial"/>
          <w:sz w:val="26"/>
          <w:szCs w:val="26"/>
        </w:rPr>
        <w:t>2. Así las cosas, e</w:t>
      </w:r>
      <w:r w:rsidRPr="00EF3B97">
        <w:rPr>
          <w:rFonts w:ascii="Arial" w:hAnsi="Arial" w:cs="Arial"/>
          <w:sz w:val="26"/>
          <w:szCs w:val="26"/>
        </w:rPr>
        <w:t>n relación con la inconformidad del</w:t>
      </w:r>
      <w:r>
        <w:rPr>
          <w:rFonts w:ascii="Arial" w:hAnsi="Arial" w:cs="Arial"/>
          <w:sz w:val="26"/>
          <w:szCs w:val="26"/>
        </w:rPr>
        <w:t xml:space="preserve"> accionante</w:t>
      </w:r>
      <w:r w:rsidRPr="00EF3B97">
        <w:rPr>
          <w:rFonts w:ascii="Arial" w:hAnsi="Arial" w:cs="Arial"/>
          <w:sz w:val="26"/>
          <w:szCs w:val="26"/>
        </w:rPr>
        <w:t>, basta decir que el amparo solicitado resulta improcedente,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w:t>
      </w:r>
      <w:r>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Pr>
          <w:rFonts w:ascii="Arial" w:hAnsi="Arial" w:cs="Arial"/>
          <w:sz w:val="26"/>
          <w:szCs w:val="26"/>
        </w:rPr>
        <w:t xml:space="preserve"> </w:t>
      </w:r>
      <w:r w:rsidR="00676AC3">
        <w:rPr>
          <w:rFonts w:ascii="Arial" w:hAnsi="Arial" w:cs="Arial"/>
          <w:bCs/>
          <w:sz w:val="26"/>
          <w:szCs w:val="26"/>
        </w:rPr>
        <w:t>E</w:t>
      </w:r>
      <w:r w:rsidR="00676AC3" w:rsidRPr="00E42C2D">
        <w:rPr>
          <w:rFonts w:ascii="Arial" w:hAnsi="Arial" w:cs="Arial"/>
          <w:bCs/>
          <w:sz w:val="26"/>
          <w:szCs w:val="26"/>
        </w:rPr>
        <w:t xml:space="preserve">n un asunto similar </w:t>
      </w:r>
      <w:r w:rsidR="00676AC3">
        <w:rPr>
          <w:rFonts w:ascii="Arial" w:hAnsi="Arial" w:cs="Arial"/>
          <w:bCs/>
          <w:sz w:val="26"/>
          <w:szCs w:val="26"/>
        </w:rPr>
        <w:t>al presente</w:t>
      </w:r>
      <w:r w:rsidR="00676AC3" w:rsidRPr="00E42C2D">
        <w:rPr>
          <w:rFonts w:ascii="Arial" w:hAnsi="Arial" w:cs="Arial"/>
          <w:bCs/>
          <w:sz w:val="26"/>
          <w:szCs w:val="26"/>
        </w:rPr>
        <w:t xml:space="preserve">, revocó la </w:t>
      </w:r>
      <w:r w:rsidR="00676AC3">
        <w:rPr>
          <w:rFonts w:ascii="Arial" w:hAnsi="Arial" w:cs="Arial"/>
          <w:bCs/>
          <w:sz w:val="26"/>
          <w:szCs w:val="26"/>
        </w:rPr>
        <w:t xml:space="preserve">decisión </w:t>
      </w:r>
      <w:r w:rsidR="00676AC3" w:rsidRPr="00E42C2D">
        <w:rPr>
          <w:rFonts w:ascii="Arial" w:hAnsi="Arial" w:cs="Arial"/>
          <w:bCs/>
          <w:sz w:val="26"/>
          <w:szCs w:val="26"/>
        </w:rPr>
        <w:t xml:space="preserve">adoptada por </w:t>
      </w:r>
      <w:r w:rsidR="00676AC3">
        <w:rPr>
          <w:rFonts w:ascii="Arial" w:hAnsi="Arial" w:cs="Arial"/>
          <w:bCs/>
          <w:sz w:val="26"/>
          <w:szCs w:val="26"/>
        </w:rPr>
        <w:t xml:space="preserve">esta </w:t>
      </w:r>
      <w:r w:rsidR="00676AC3" w:rsidRPr="00E42C2D">
        <w:rPr>
          <w:rFonts w:ascii="Arial" w:hAnsi="Arial" w:cs="Arial"/>
          <w:bCs/>
          <w:sz w:val="26"/>
          <w:szCs w:val="26"/>
        </w:rPr>
        <w:t>Sala que había accedido al amparo deprecado; allí precisó</w:t>
      </w:r>
      <w:r w:rsidRPr="00EF3B97">
        <w:rPr>
          <w:rFonts w:ascii="Arial" w:hAnsi="Arial" w:cs="Arial"/>
          <w:sz w:val="26"/>
          <w:szCs w:val="26"/>
        </w:rPr>
        <w:t>:</w:t>
      </w:r>
    </w:p>
    <w:p w:rsidR="00BA0437" w:rsidRPr="00676AC3" w:rsidRDefault="00BA0437" w:rsidP="00BA0437">
      <w:pPr>
        <w:pStyle w:val="Sinespaciado1"/>
        <w:spacing w:line="360" w:lineRule="auto"/>
        <w:ind w:firstLine="2835"/>
        <w:jc w:val="both"/>
        <w:rPr>
          <w:rFonts w:ascii="Arial" w:hAnsi="Arial" w:cs="Arial"/>
          <w:sz w:val="16"/>
          <w:szCs w:val="16"/>
        </w:rPr>
      </w:pPr>
    </w:p>
    <w:p w:rsidR="00676AC3" w:rsidRPr="00676AC3" w:rsidRDefault="00676AC3" w:rsidP="00676AC3">
      <w:pPr>
        <w:pStyle w:val="Sinespaciado1"/>
        <w:ind w:left="567" w:right="567"/>
        <w:jc w:val="both"/>
        <w:rPr>
          <w:rFonts w:ascii="Arial" w:hAnsi="Arial" w:cs="Arial"/>
          <w:bCs/>
          <w:i/>
          <w:sz w:val="24"/>
          <w:szCs w:val="24"/>
        </w:rPr>
      </w:pPr>
      <w:r w:rsidRPr="00676AC3">
        <w:rPr>
          <w:rFonts w:ascii="Arial" w:hAnsi="Arial" w:cs="Arial"/>
          <w:bCs/>
          <w:i/>
          <w:sz w:val="24"/>
          <w:szCs w:val="24"/>
        </w:rPr>
        <w:t xml:space="preserve">“El accionante aduce que la Comisión Nacional de Servicio Civil afectó sus prerrogativas constitucionales invocadas al excluirlo del concurso de méritos en el que se inscribió con el propósito de ocupar el cargo de Auxiliar Administrativo Código 407 – Grado 10 de la Gobernación de Risaralda, por no aportar en oportunidad el diploma de bachiller, no obstante haber adjuntado el acta de grado de su carrera profesional, con la cual demuestra que el bachillerato se superó. Pide ser reintegrado al proceso de selección con el fin de poder ocupar el empleo al cual se inscribió, puesto que no tiene trabajo y debe mantener a su familia.    </w:t>
      </w:r>
    </w:p>
    <w:p w:rsidR="00676AC3" w:rsidRPr="00676AC3" w:rsidRDefault="00676AC3" w:rsidP="00676AC3">
      <w:pPr>
        <w:pStyle w:val="Sinespaciado1"/>
        <w:tabs>
          <w:tab w:val="left" w:pos="3945"/>
        </w:tabs>
        <w:ind w:left="567" w:right="567"/>
        <w:jc w:val="both"/>
        <w:rPr>
          <w:rFonts w:ascii="Arial" w:hAnsi="Arial" w:cs="Arial"/>
          <w:bCs/>
          <w:i/>
          <w:sz w:val="24"/>
          <w:szCs w:val="24"/>
        </w:rPr>
      </w:pPr>
      <w:r w:rsidRPr="00676AC3">
        <w:rPr>
          <w:rFonts w:ascii="Arial" w:hAnsi="Arial" w:cs="Arial"/>
          <w:bCs/>
          <w:i/>
          <w:sz w:val="24"/>
          <w:szCs w:val="24"/>
        </w:rPr>
        <w:tab/>
      </w:r>
    </w:p>
    <w:p w:rsidR="00BA0437" w:rsidRDefault="00676AC3" w:rsidP="00676AC3">
      <w:pPr>
        <w:autoSpaceDE w:val="0"/>
        <w:autoSpaceDN w:val="0"/>
        <w:adjustRightInd w:val="0"/>
        <w:ind w:left="567" w:right="567"/>
        <w:jc w:val="both"/>
        <w:rPr>
          <w:rFonts w:ascii="Arial" w:hAnsi="Arial" w:cs="Arial"/>
          <w:sz w:val="24"/>
          <w:szCs w:val="26"/>
        </w:rPr>
      </w:pPr>
      <w:r w:rsidRPr="00676AC3">
        <w:rPr>
          <w:rFonts w:ascii="Arial" w:hAnsi="Arial" w:cs="Arial"/>
          <w:bCs/>
          <w:i/>
          <w:sz w:val="24"/>
          <w:szCs w:val="24"/>
        </w:rPr>
        <w:t>En relación con la inconformidad del peticionario, basta decir que el amparo solicitado resulta improcedente, pues como reiteradamente lo ha sostenido la jurisprudencia de esta Corporación, en principio las controversias en torno de la legalidad de las decisiones de la administración, deben discutirse ante la jurisdicción correspondiente, sin que sea viable pretender sustituirlos por este mecanismo extraordinario habida cuenta de su carácter subsidiario, pues si la pretensión del actor es la de invalidar las determinaciones que la entidad cuestionada emitió y en las que argumentó que la norma es taxativa al indicar que el requisito es el diploma de bachiller y no puede ser suplido por el de pregrado, este no es el escenario para debatirlas, motivo por el cual se revocará el fallo de primer grado.”</w:t>
      </w:r>
      <w:r w:rsidRPr="00676AC3">
        <w:rPr>
          <w:rStyle w:val="FontStyle29"/>
          <w:i/>
          <w:sz w:val="24"/>
          <w:szCs w:val="24"/>
        </w:rPr>
        <w:t xml:space="preserve"> </w:t>
      </w:r>
      <w:r w:rsidRPr="00676AC3">
        <w:rPr>
          <w:rStyle w:val="Refdenotaalpie"/>
          <w:rFonts w:ascii="Arial" w:hAnsi="Arial" w:cs="Arial"/>
          <w:i/>
          <w:sz w:val="24"/>
          <w:szCs w:val="24"/>
        </w:rPr>
        <w:footnoteReference w:id="2"/>
      </w:r>
    </w:p>
    <w:p w:rsidR="00BA0437" w:rsidRPr="005F0695" w:rsidRDefault="00BA0437" w:rsidP="00BA0437">
      <w:pPr>
        <w:autoSpaceDE w:val="0"/>
        <w:autoSpaceDN w:val="0"/>
        <w:adjustRightInd w:val="0"/>
        <w:ind w:left="567" w:right="567"/>
        <w:jc w:val="both"/>
        <w:rPr>
          <w:rFonts w:ascii="Arial" w:hAnsi="Arial" w:cs="Arial"/>
          <w:sz w:val="24"/>
          <w:szCs w:val="26"/>
        </w:rPr>
      </w:pPr>
    </w:p>
    <w:p w:rsidR="00BA0437" w:rsidRPr="00D77F44" w:rsidRDefault="00BA0437" w:rsidP="00BA0437">
      <w:pPr>
        <w:pStyle w:val="Sinespaciado"/>
        <w:spacing w:line="360" w:lineRule="auto"/>
        <w:ind w:firstLine="2835"/>
        <w:jc w:val="both"/>
        <w:rPr>
          <w:rFonts w:ascii="Arial" w:hAnsi="Arial" w:cs="Arial"/>
          <w:sz w:val="26"/>
          <w:szCs w:val="26"/>
        </w:rPr>
      </w:pPr>
      <w:r>
        <w:rPr>
          <w:rFonts w:ascii="Arial" w:hAnsi="Arial" w:cs="Arial"/>
          <w:bCs/>
          <w:sz w:val="26"/>
          <w:szCs w:val="26"/>
        </w:rPr>
        <w:lastRenderedPageBreak/>
        <w:t>3</w:t>
      </w:r>
      <w:r w:rsidRPr="00D610AE">
        <w:rPr>
          <w:rFonts w:ascii="Arial" w:hAnsi="Arial" w:cs="Arial"/>
          <w:bCs/>
          <w:sz w:val="26"/>
          <w:szCs w:val="26"/>
        </w:rPr>
        <w:t xml:space="preserve">. </w:t>
      </w:r>
      <w:r>
        <w:rPr>
          <w:rFonts w:ascii="Arial" w:hAnsi="Arial" w:cs="Arial"/>
          <w:bCs/>
          <w:sz w:val="26"/>
          <w:szCs w:val="26"/>
        </w:rPr>
        <w:t xml:space="preserve">En el mismo sentido, la Corte Constitucional en </w:t>
      </w:r>
      <w:r>
        <w:rPr>
          <w:rFonts w:ascii="Arial" w:hAnsi="Arial" w:cs="Arial"/>
          <w:sz w:val="26"/>
          <w:szCs w:val="26"/>
        </w:rPr>
        <w:t>cuanto a la acción de tutela en materia de concurso de méritos, ha precisado que:</w:t>
      </w:r>
    </w:p>
    <w:p w:rsidR="00BA0437" w:rsidRPr="00EA08EC" w:rsidRDefault="00BA0437" w:rsidP="00BA0437">
      <w:pPr>
        <w:pStyle w:val="Sinespaciado1"/>
        <w:ind w:left="708" w:right="618" w:firstLine="2127"/>
        <w:jc w:val="both"/>
        <w:rPr>
          <w:rFonts w:ascii="Arial" w:hAnsi="Arial" w:cs="Arial"/>
          <w:i/>
          <w:sz w:val="16"/>
          <w:szCs w:val="16"/>
        </w:rPr>
      </w:pPr>
    </w:p>
    <w:p w:rsidR="00BA0437" w:rsidRPr="00BA0437" w:rsidRDefault="00BA0437" w:rsidP="00BA0437">
      <w:pPr>
        <w:pStyle w:val="Sinespaciado1"/>
        <w:ind w:left="708" w:right="618" w:firstLine="2127"/>
        <w:jc w:val="both"/>
        <w:rPr>
          <w:rFonts w:ascii="Arial" w:hAnsi="Arial" w:cs="Arial"/>
          <w:sz w:val="28"/>
          <w:szCs w:val="26"/>
        </w:rPr>
      </w:pPr>
      <w:r w:rsidRPr="00BA0437">
        <w:rPr>
          <w:rFonts w:ascii="Arial" w:hAnsi="Arial" w:cs="Arial"/>
          <w:i/>
          <w:sz w:val="24"/>
        </w:rPr>
        <w:t>“…es improcedente, como mecanismo principal y definitivo, para proteger derechos fundamentales que resulten amenazados o vulnerados con ocasión de la expedición de actos administrativos, ya que para controvertir la legalidad de ellos el ordenamiento jurídico prevé las acciones contencioso-administrativas, en las cuales se puede solicitar desde la demanda como medida cautelar la suspensión del acto. Dicha improcedencia responde a los factores característicos de residualidad y subsidiariedad que rigen esta acción de origen constitucional. No obstante, la jurisprudencia constitucional ha trazado dos subreglas excepcionales en las cuales el carácter subsidiario de la acción de tutela no impide su utilización a pesar de existir mecanismos alternos de defensa judicial al alcance del interesado. Esas subreglas se sintetizan en que procede excepcionalmente la tutela contra actos administrativos que regulan o ejecutan un proceso de concurso de méritos (i) cuando el accionante la ejerce como mecanismo transitorio para evitar un perjuicio irremediable, el cual debe cumplir con los requisitos de ser inminente, de requerir medidas urgentes, de ser grave y de ser impostergable; y, (ii) cuando el medio de defensa existe, pero en la práctica es ineficaz para amparar el derecho fundamental cuya protección se invoca y que en caso de no ser garantizado, se traduce en un claro perjuicio para el actor. La Corte ha aplicado ésta última subregla cuando los accionantes han ocupado el primer lugar en la lista de elegibles y no fueron nombrados en el cargo público para el cual concursaron, circunstancia ésta en la que ha concluido que el medio idóneo carece de la eficacia necesaria para proveer un remedio pronto e integral y, por ende, ha concedido la protección definitiva por vía tutelar.  En este último caso, corresponde al juez de tutela evaluar si el medio alternativo presenta la eficacia necesaria para la defensa del derecho fundamental presuntamente conculcado.”</w:t>
      </w:r>
      <w:r w:rsidRPr="00BA0437">
        <w:rPr>
          <w:rStyle w:val="Refdenotaalpie"/>
          <w:sz w:val="28"/>
          <w:szCs w:val="26"/>
        </w:rPr>
        <w:footnoteReference w:id="3"/>
      </w:r>
      <w:r w:rsidRPr="00BA0437">
        <w:rPr>
          <w:rFonts w:ascii="Arial" w:hAnsi="Arial" w:cs="Arial"/>
          <w:sz w:val="28"/>
          <w:szCs w:val="26"/>
        </w:rPr>
        <w:t xml:space="preserve"> </w:t>
      </w:r>
    </w:p>
    <w:p w:rsidR="00BA0437" w:rsidRPr="00BA0437" w:rsidRDefault="00BA0437" w:rsidP="0035281B">
      <w:pPr>
        <w:pStyle w:val="Sinespaciado1"/>
        <w:spacing w:line="360" w:lineRule="auto"/>
        <w:ind w:firstLine="2835"/>
        <w:jc w:val="both"/>
        <w:rPr>
          <w:rFonts w:ascii="Arial" w:hAnsi="Arial" w:cs="Arial"/>
          <w:sz w:val="16"/>
          <w:szCs w:val="16"/>
          <w:lang w:val="es-ES"/>
        </w:rPr>
      </w:pPr>
    </w:p>
    <w:p w:rsidR="00011845" w:rsidRDefault="00BA0437" w:rsidP="00E42C2D">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4. </w:t>
      </w:r>
      <w:r w:rsidR="00E42C2D" w:rsidRPr="00E42C2D">
        <w:rPr>
          <w:rFonts w:ascii="Arial" w:hAnsi="Arial" w:cs="Arial"/>
          <w:bCs/>
          <w:sz w:val="26"/>
          <w:szCs w:val="26"/>
        </w:rPr>
        <w:t xml:space="preserve">Ahora bien, aceptando que en determinados casos, aun cuando exista ese medio de defensa judicial, se pueda causar al afectado un perjuicio irremediable, y teniendo presente que la demanda de tutela la promovió como mecanismo transitorio, se debe no solo indicar, sino acreditar en qué consiste el mismo para que pueda ser valorado. </w:t>
      </w:r>
    </w:p>
    <w:p w:rsidR="00011845" w:rsidRPr="00011845" w:rsidRDefault="00011845" w:rsidP="00E42C2D">
      <w:pPr>
        <w:pStyle w:val="Sinespaciado1"/>
        <w:spacing w:line="360" w:lineRule="auto"/>
        <w:ind w:firstLine="2835"/>
        <w:jc w:val="both"/>
        <w:rPr>
          <w:rFonts w:ascii="Arial" w:hAnsi="Arial" w:cs="Arial"/>
          <w:bCs/>
          <w:sz w:val="16"/>
          <w:szCs w:val="16"/>
        </w:rPr>
      </w:pPr>
    </w:p>
    <w:p w:rsidR="00E42C2D" w:rsidRPr="00E42C2D" w:rsidRDefault="00011845" w:rsidP="00E42C2D">
      <w:pPr>
        <w:pStyle w:val="Sinespaciado1"/>
        <w:spacing w:line="360" w:lineRule="auto"/>
        <w:ind w:firstLine="2835"/>
        <w:jc w:val="both"/>
        <w:rPr>
          <w:rFonts w:ascii="Arial" w:hAnsi="Arial" w:cs="Arial"/>
          <w:bCs/>
          <w:sz w:val="26"/>
          <w:szCs w:val="26"/>
        </w:rPr>
      </w:pPr>
      <w:r w:rsidRPr="00011845">
        <w:rPr>
          <w:rFonts w:ascii="Arial" w:hAnsi="Arial" w:cs="Arial"/>
          <w:bCs/>
          <w:sz w:val="26"/>
          <w:szCs w:val="26"/>
        </w:rPr>
        <w:t xml:space="preserve">En criterio de la Sala, en este caso no se demostró cómo la supuesta vulneración de los derechos fundamentales invocados por </w:t>
      </w:r>
      <w:r w:rsidR="00D65EBC">
        <w:rPr>
          <w:rFonts w:ascii="Arial" w:hAnsi="Arial" w:cs="Arial"/>
          <w:bCs/>
          <w:sz w:val="26"/>
          <w:szCs w:val="26"/>
        </w:rPr>
        <w:lastRenderedPageBreak/>
        <w:t>e</w:t>
      </w:r>
      <w:r w:rsidRPr="00011845">
        <w:rPr>
          <w:rFonts w:ascii="Arial" w:hAnsi="Arial" w:cs="Arial"/>
          <w:bCs/>
          <w:sz w:val="26"/>
          <w:szCs w:val="26"/>
        </w:rPr>
        <w:t xml:space="preserve">l actor, por no </w:t>
      </w:r>
      <w:r w:rsidR="00561A2C">
        <w:rPr>
          <w:rFonts w:ascii="Arial" w:hAnsi="Arial" w:cs="Arial"/>
          <w:bCs/>
          <w:sz w:val="26"/>
          <w:szCs w:val="26"/>
        </w:rPr>
        <w:t xml:space="preserve">tenérsele en cuenta </w:t>
      </w:r>
      <w:r w:rsidR="00561A2C">
        <w:rPr>
          <w:rFonts w:ascii="Arial" w:hAnsi="Arial" w:cs="Arial"/>
          <w:sz w:val="26"/>
          <w:szCs w:val="26"/>
        </w:rPr>
        <w:t>todas las certificaciones laborales adjuntadas y las especializaciones cursadas</w:t>
      </w:r>
      <w:r w:rsidRPr="00011845">
        <w:rPr>
          <w:rFonts w:ascii="Arial" w:hAnsi="Arial" w:cs="Arial"/>
          <w:bCs/>
          <w:sz w:val="26"/>
          <w:szCs w:val="26"/>
        </w:rPr>
        <w:t xml:space="preserve">, resulta inminente y grave, por lo tanto, dicha decisión ningún perjuicio irremediable </w:t>
      </w:r>
      <w:r>
        <w:rPr>
          <w:rFonts w:ascii="Arial" w:hAnsi="Arial" w:cs="Arial"/>
          <w:bCs/>
          <w:sz w:val="26"/>
          <w:szCs w:val="26"/>
        </w:rPr>
        <w:t xml:space="preserve">le </w:t>
      </w:r>
      <w:r w:rsidRPr="00011845">
        <w:rPr>
          <w:rFonts w:ascii="Arial" w:hAnsi="Arial" w:cs="Arial"/>
          <w:bCs/>
          <w:sz w:val="26"/>
          <w:szCs w:val="26"/>
        </w:rPr>
        <w:t>ocasiona, que amerite su protección de manera inmediata</w:t>
      </w:r>
      <w:r w:rsidR="00E42C2D" w:rsidRPr="00E42C2D">
        <w:rPr>
          <w:rFonts w:ascii="Arial" w:hAnsi="Arial" w:cs="Arial"/>
          <w:bCs/>
          <w:sz w:val="26"/>
          <w:szCs w:val="26"/>
        </w:rPr>
        <w:t>.</w:t>
      </w:r>
    </w:p>
    <w:p w:rsidR="00E42C2D" w:rsidRPr="00E42C2D" w:rsidRDefault="00E42C2D" w:rsidP="00E42C2D">
      <w:pPr>
        <w:pStyle w:val="Sinespaciado1"/>
        <w:spacing w:line="360" w:lineRule="auto"/>
        <w:ind w:firstLine="2835"/>
        <w:jc w:val="both"/>
        <w:rPr>
          <w:rFonts w:ascii="Arial" w:hAnsi="Arial" w:cs="Arial"/>
          <w:bCs/>
          <w:sz w:val="16"/>
          <w:szCs w:val="16"/>
        </w:rPr>
      </w:pPr>
    </w:p>
    <w:p w:rsidR="00E42C2D" w:rsidRPr="00E42C2D" w:rsidRDefault="00D65EBC" w:rsidP="00E42C2D">
      <w:pPr>
        <w:pStyle w:val="Sinespaciado1"/>
        <w:spacing w:line="360" w:lineRule="auto"/>
        <w:ind w:firstLine="2835"/>
        <w:jc w:val="both"/>
        <w:rPr>
          <w:rFonts w:ascii="Arial" w:hAnsi="Arial" w:cs="Arial"/>
          <w:bCs/>
          <w:sz w:val="26"/>
          <w:szCs w:val="26"/>
        </w:rPr>
      </w:pPr>
      <w:r>
        <w:rPr>
          <w:rFonts w:ascii="Arial" w:hAnsi="Arial" w:cs="Arial"/>
          <w:bCs/>
          <w:sz w:val="26"/>
          <w:szCs w:val="26"/>
        </w:rPr>
        <w:t xml:space="preserve">5. </w:t>
      </w:r>
      <w:r w:rsidR="00E42C2D" w:rsidRPr="00E42C2D">
        <w:rPr>
          <w:rFonts w:ascii="Arial" w:hAnsi="Arial" w:cs="Arial"/>
          <w:bCs/>
          <w:sz w:val="26"/>
          <w:szCs w:val="26"/>
        </w:rPr>
        <w:t xml:space="preserve">Tampoco se ve de qué manera se vulnera el derecho a la igualdad </w:t>
      </w:r>
      <w:r w:rsidR="00011845">
        <w:rPr>
          <w:rFonts w:ascii="Arial" w:hAnsi="Arial" w:cs="Arial"/>
          <w:bCs/>
          <w:sz w:val="26"/>
          <w:szCs w:val="26"/>
        </w:rPr>
        <w:t>alegado</w:t>
      </w:r>
      <w:r w:rsidR="00E42C2D" w:rsidRPr="00E42C2D">
        <w:rPr>
          <w:rFonts w:ascii="Arial" w:hAnsi="Arial" w:cs="Arial"/>
          <w:bCs/>
          <w:sz w:val="26"/>
          <w:szCs w:val="26"/>
        </w:rPr>
        <w:t>, pues, n</w:t>
      </w:r>
      <w:r w:rsidR="00011845">
        <w:rPr>
          <w:rFonts w:ascii="Arial" w:hAnsi="Arial" w:cs="Arial"/>
          <w:bCs/>
          <w:sz w:val="26"/>
          <w:szCs w:val="26"/>
        </w:rPr>
        <w:t>o</w:t>
      </w:r>
      <w:r w:rsidR="00E42C2D" w:rsidRPr="00E42C2D">
        <w:rPr>
          <w:rFonts w:ascii="Arial" w:hAnsi="Arial" w:cs="Arial"/>
          <w:bCs/>
          <w:sz w:val="26"/>
          <w:szCs w:val="26"/>
        </w:rPr>
        <w:t xml:space="preserve"> se demostró que la parte  accionada sí tuvo en cuenta a personas que bajo su misma condición, </w:t>
      </w:r>
      <w:r w:rsidR="00561A2C">
        <w:rPr>
          <w:rFonts w:ascii="Arial" w:hAnsi="Arial" w:cs="Arial"/>
          <w:bCs/>
          <w:sz w:val="26"/>
          <w:szCs w:val="26"/>
        </w:rPr>
        <w:t>le hayan sido aceptado</w:t>
      </w:r>
      <w:r w:rsidR="00E42C2D" w:rsidRPr="00E42C2D">
        <w:rPr>
          <w:rFonts w:ascii="Arial" w:hAnsi="Arial" w:cs="Arial"/>
          <w:bCs/>
          <w:sz w:val="26"/>
          <w:szCs w:val="26"/>
        </w:rPr>
        <w:t xml:space="preserve">s </w:t>
      </w:r>
      <w:r w:rsidR="00561A2C">
        <w:rPr>
          <w:rFonts w:ascii="Arial" w:hAnsi="Arial" w:cs="Arial"/>
          <w:bCs/>
          <w:sz w:val="26"/>
          <w:szCs w:val="26"/>
        </w:rPr>
        <w:t>dichos documentos</w:t>
      </w:r>
      <w:r w:rsidR="00E42C2D" w:rsidRPr="00E42C2D">
        <w:rPr>
          <w:rFonts w:ascii="Arial" w:hAnsi="Arial" w:cs="Arial"/>
          <w:bCs/>
          <w:sz w:val="26"/>
          <w:szCs w:val="26"/>
        </w:rPr>
        <w:t>.</w:t>
      </w:r>
      <w:r w:rsidR="00B61DDD">
        <w:rPr>
          <w:rFonts w:ascii="Arial" w:hAnsi="Arial" w:cs="Arial"/>
          <w:bCs/>
          <w:sz w:val="26"/>
          <w:szCs w:val="26"/>
        </w:rPr>
        <w:t xml:space="preserve"> Menos aún el derecho al trabajo, pues </w:t>
      </w:r>
      <w:r w:rsidR="00B61DDD" w:rsidRPr="00741EF8">
        <w:rPr>
          <w:rFonts w:ascii="Arial" w:eastAsia="Calibri" w:hAnsi="Arial" w:cs="Arial"/>
          <w:sz w:val="26"/>
          <w:szCs w:val="26"/>
          <w:lang w:eastAsia="es-CO"/>
        </w:rPr>
        <w:t>se</w:t>
      </w:r>
      <w:r w:rsidR="00B61DDD">
        <w:rPr>
          <w:rFonts w:ascii="Arial" w:eastAsia="Calibri" w:hAnsi="Arial" w:cs="Arial"/>
          <w:sz w:val="26"/>
          <w:szCs w:val="26"/>
          <w:lang w:eastAsia="es-CO"/>
        </w:rPr>
        <w:t>gún lo manifestado, ocupa el car</w:t>
      </w:r>
      <w:r w:rsidR="00641FE6">
        <w:rPr>
          <w:rFonts w:ascii="Arial" w:eastAsia="Calibri" w:hAnsi="Arial" w:cs="Arial"/>
          <w:sz w:val="26"/>
          <w:szCs w:val="26"/>
          <w:lang w:eastAsia="es-CO"/>
        </w:rPr>
        <w:t>go para el cual concursó</w:t>
      </w:r>
      <w:r w:rsidR="00B61DDD">
        <w:rPr>
          <w:rFonts w:ascii="Arial" w:eastAsia="Calibri" w:hAnsi="Arial" w:cs="Arial"/>
          <w:sz w:val="26"/>
          <w:szCs w:val="26"/>
          <w:lang w:eastAsia="es-CO"/>
        </w:rPr>
        <w:t xml:space="preserve"> en</w:t>
      </w:r>
      <w:r w:rsidR="00B61DDD">
        <w:rPr>
          <w:rFonts w:ascii="Arial" w:eastAsia="Arial" w:hAnsi="Arial" w:cs="Arial"/>
          <w:sz w:val="26"/>
          <w:szCs w:val="26"/>
        </w:rPr>
        <w:t xml:space="preserve"> carácter de provisionalidad.</w:t>
      </w:r>
    </w:p>
    <w:p w:rsidR="00E42C2D" w:rsidRPr="00E42C2D" w:rsidRDefault="00E42C2D" w:rsidP="00E42C2D">
      <w:pPr>
        <w:pStyle w:val="Sinespaciado1"/>
        <w:spacing w:line="360" w:lineRule="auto"/>
        <w:ind w:firstLine="2835"/>
        <w:jc w:val="both"/>
        <w:rPr>
          <w:rFonts w:ascii="Arial" w:hAnsi="Arial" w:cs="Arial"/>
          <w:bCs/>
          <w:sz w:val="16"/>
          <w:szCs w:val="16"/>
        </w:rPr>
      </w:pPr>
    </w:p>
    <w:p w:rsidR="00D65EBC" w:rsidRPr="00FD7C8A" w:rsidRDefault="00D65EBC" w:rsidP="00D65EBC">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6</w:t>
      </w:r>
      <w:r w:rsidRPr="00FD7C8A">
        <w:rPr>
          <w:rFonts w:ascii="Arial" w:hAnsi="Arial" w:cs="Arial"/>
          <w:spacing w:val="-3"/>
          <w:sz w:val="26"/>
          <w:szCs w:val="26"/>
        </w:rPr>
        <w:t xml:space="preserve">. </w:t>
      </w:r>
      <w:r>
        <w:rPr>
          <w:rFonts w:ascii="Arial" w:hAnsi="Arial" w:cs="Arial"/>
          <w:spacing w:val="-3"/>
          <w:sz w:val="26"/>
          <w:szCs w:val="26"/>
        </w:rPr>
        <w:t>Por último, e</w:t>
      </w:r>
      <w:r w:rsidRPr="00FD7C8A">
        <w:rPr>
          <w:rFonts w:ascii="Arial" w:hAnsi="Arial" w:cs="Arial"/>
          <w:spacing w:val="-3"/>
          <w:sz w:val="26"/>
          <w:szCs w:val="26"/>
        </w:rPr>
        <w:t>ncuentra la Sala que no le asiste razón al recurrente quien alega</w:t>
      </w:r>
      <w:r>
        <w:rPr>
          <w:rFonts w:ascii="Arial" w:hAnsi="Arial" w:cs="Arial"/>
          <w:spacing w:val="-3"/>
          <w:sz w:val="26"/>
          <w:szCs w:val="26"/>
        </w:rPr>
        <w:t xml:space="preserve"> que,</w:t>
      </w:r>
      <w:r w:rsidR="00561A2C">
        <w:rPr>
          <w:rFonts w:ascii="Arial" w:hAnsi="Arial" w:cs="Arial"/>
          <w:spacing w:val="-3"/>
          <w:sz w:val="26"/>
          <w:szCs w:val="26"/>
        </w:rPr>
        <w:t xml:space="preserve"> </w:t>
      </w:r>
      <w:r w:rsidR="00561A2C">
        <w:rPr>
          <w:rFonts w:ascii="Arial" w:hAnsi="Arial" w:cs="Arial"/>
          <w:sz w:val="26"/>
          <w:szCs w:val="26"/>
        </w:rPr>
        <w:t>acude a la acción de tutela como mecanismo transitorio, toda vez que si se espera a que sean puestas en conocimiento las listas de elegibles, se le reconocerían derechos a quien no le corresponde y cuando el juez natural conozca del medio de control, ya se le habría causado un perjuicio irremediable</w:t>
      </w:r>
      <w:r>
        <w:rPr>
          <w:rFonts w:ascii="Arial" w:hAnsi="Arial" w:cs="Arial"/>
          <w:sz w:val="26"/>
          <w:szCs w:val="26"/>
        </w:rPr>
        <w:t xml:space="preserve">, </w:t>
      </w:r>
      <w:r w:rsidRPr="00875ED4">
        <w:rPr>
          <w:rFonts w:ascii="Arial" w:hAnsi="Arial" w:cs="Arial"/>
          <w:spacing w:val="-3"/>
          <w:sz w:val="26"/>
          <w:szCs w:val="26"/>
        </w:rPr>
        <w:t xml:space="preserve">pues razones como esas son insuficientes para establecer la posible configuración de </w:t>
      </w:r>
      <w:r w:rsidR="00561A2C">
        <w:rPr>
          <w:rFonts w:ascii="Arial" w:hAnsi="Arial" w:cs="Arial"/>
          <w:spacing w:val="-3"/>
          <w:sz w:val="26"/>
          <w:szCs w:val="26"/>
        </w:rPr>
        <w:t>dicho perjuicio</w:t>
      </w:r>
      <w:r w:rsidRPr="00875ED4">
        <w:rPr>
          <w:rFonts w:ascii="Arial" w:hAnsi="Arial" w:cs="Arial"/>
          <w:spacing w:val="-3"/>
          <w:sz w:val="26"/>
          <w:szCs w:val="26"/>
        </w:rPr>
        <w:t xml:space="preserve"> que hiciera excepcionalmente procedente el amparo</w:t>
      </w:r>
      <w:r>
        <w:rPr>
          <w:rFonts w:ascii="Arial" w:hAnsi="Arial" w:cs="Arial"/>
          <w:spacing w:val="-3"/>
          <w:sz w:val="26"/>
          <w:szCs w:val="26"/>
        </w:rPr>
        <w:t>, como mecanismo transitorio de la</w:t>
      </w:r>
      <w:r w:rsidRPr="00875ED4">
        <w:rPr>
          <w:rFonts w:ascii="Arial" w:hAnsi="Arial" w:cs="Arial"/>
          <w:spacing w:val="-3"/>
          <w:sz w:val="26"/>
          <w:szCs w:val="26"/>
        </w:rPr>
        <w:t xml:space="preserve">s </w:t>
      </w:r>
      <w:r>
        <w:rPr>
          <w:rFonts w:ascii="Arial" w:hAnsi="Arial" w:cs="Arial"/>
          <w:spacing w:val="-3"/>
          <w:sz w:val="26"/>
          <w:szCs w:val="26"/>
        </w:rPr>
        <w:t>prerrogativas fundamentales invocada</w:t>
      </w:r>
      <w:r w:rsidRPr="00875ED4">
        <w:rPr>
          <w:rFonts w:ascii="Arial" w:hAnsi="Arial" w:cs="Arial"/>
          <w:spacing w:val="-3"/>
          <w:sz w:val="26"/>
          <w:szCs w:val="26"/>
        </w:rPr>
        <w:t>s</w:t>
      </w:r>
      <w:r w:rsidRPr="00FD7C8A">
        <w:rPr>
          <w:rFonts w:ascii="Arial" w:hAnsi="Arial" w:cs="Arial"/>
          <w:spacing w:val="-3"/>
          <w:sz w:val="26"/>
          <w:szCs w:val="26"/>
        </w:rPr>
        <w:t>.</w:t>
      </w:r>
    </w:p>
    <w:p w:rsidR="00D65EBC" w:rsidRPr="00B0570C" w:rsidRDefault="00D65EBC" w:rsidP="00D65EBC">
      <w:pPr>
        <w:pStyle w:val="Sinespaciado1"/>
        <w:spacing w:line="360" w:lineRule="auto"/>
        <w:ind w:firstLine="2835"/>
        <w:jc w:val="both"/>
        <w:rPr>
          <w:rFonts w:ascii="Arial" w:hAnsi="Arial" w:cs="Arial"/>
          <w:spacing w:val="-3"/>
          <w:sz w:val="16"/>
          <w:szCs w:val="26"/>
        </w:rPr>
      </w:pPr>
    </w:p>
    <w:p w:rsidR="00FA6119" w:rsidRDefault="00D65EBC" w:rsidP="00FA6119">
      <w:pPr>
        <w:pStyle w:val="Sinespaciado2"/>
        <w:spacing w:line="360" w:lineRule="auto"/>
        <w:ind w:firstLine="2880"/>
        <w:jc w:val="both"/>
        <w:rPr>
          <w:rFonts w:ascii="Arial" w:hAnsi="Arial" w:cs="Arial"/>
          <w:sz w:val="26"/>
          <w:szCs w:val="26"/>
        </w:rPr>
      </w:pPr>
      <w:r>
        <w:rPr>
          <w:rFonts w:ascii="Arial" w:hAnsi="Arial" w:cs="Arial"/>
          <w:bCs/>
          <w:sz w:val="26"/>
          <w:szCs w:val="26"/>
        </w:rPr>
        <w:t xml:space="preserve">7. </w:t>
      </w:r>
      <w:r w:rsidR="00FA6119" w:rsidRPr="00BE392C">
        <w:rPr>
          <w:rFonts w:ascii="Arial" w:hAnsi="Arial" w:cs="Arial"/>
          <w:spacing w:val="-3"/>
          <w:sz w:val="26"/>
          <w:szCs w:val="26"/>
        </w:rPr>
        <w:t xml:space="preserve">Encuentra la Sala que </w:t>
      </w:r>
      <w:r w:rsidR="00FA6119" w:rsidRPr="00BE392C">
        <w:rPr>
          <w:rFonts w:ascii="Arial" w:hAnsi="Arial" w:cs="Arial"/>
          <w:sz w:val="26"/>
          <w:szCs w:val="26"/>
        </w:rPr>
        <w:t xml:space="preserve">acertó </w:t>
      </w:r>
      <w:r w:rsidR="00FA6119">
        <w:rPr>
          <w:rFonts w:ascii="Arial" w:hAnsi="Arial" w:cs="Arial"/>
          <w:sz w:val="26"/>
          <w:szCs w:val="26"/>
        </w:rPr>
        <w:t>e</w:t>
      </w:r>
      <w:r w:rsidR="00FA6119" w:rsidRPr="00BE392C">
        <w:rPr>
          <w:rFonts w:ascii="Arial" w:hAnsi="Arial" w:cs="Arial"/>
          <w:sz w:val="26"/>
          <w:szCs w:val="26"/>
        </w:rPr>
        <w:t xml:space="preserve">l </w:t>
      </w:r>
      <w:r w:rsidR="00FA6119">
        <w:rPr>
          <w:rFonts w:ascii="Arial" w:hAnsi="Arial" w:cs="Arial"/>
          <w:sz w:val="26"/>
          <w:szCs w:val="26"/>
        </w:rPr>
        <w:t>funcionario</w:t>
      </w:r>
      <w:r w:rsidR="00FA6119" w:rsidRPr="00BE392C">
        <w:rPr>
          <w:rFonts w:ascii="Arial" w:hAnsi="Arial" w:cs="Arial"/>
          <w:sz w:val="26"/>
          <w:szCs w:val="26"/>
        </w:rPr>
        <w:t xml:space="preserve"> judicial de primer grado al</w:t>
      </w:r>
      <w:r w:rsidR="00FA6119">
        <w:rPr>
          <w:rFonts w:ascii="Arial" w:hAnsi="Arial" w:cs="Arial"/>
          <w:sz w:val="26"/>
          <w:szCs w:val="26"/>
        </w:rPr>
        <w:t xml:space="preserve"> considerar que </w:t>
      </w:r>
      <w:r w:rsidR="00FA6119">
        <w:rPr>
          <w:rFonts w:ascii="Arial" w:eastAsia="Arial" w:hAnsi="Arial" w:cs="Arial"/>
          <w:sz w:val="26"/>
          <w:szCs w:val="26"/>
        </w:rPr>
        <w:t>el accionante cuenta con otros medios judiciales para obtener lo que pretende sea resuelto por esta vía, además de no haber demostrado la existencia de un perjuicio irremediable, pero por estas mismas razones no debió hacer un análisis de fondo sobre el asunto, al no superar el amparo el test de procedibilidad.</w:t>
      </w:r>
      <w:r w:rsidR="00FA6119" w:rsidRPr="00BE392C">
        <w:rPr>
          <w:rFonts w:ascii="Arial" w:hAnsi="Arial" w:cs="Arial"/>
          <w:sz w:val="26"/>
          <w:szCs w:val="26"/>
        </w:rPr>
        <w:t xml:space="preserve"> </w:t>
      </w:r>
    </w:p>
    <w:p w:rsidR="00FA6119" w:rsidRPr="00CC625C" w:rsidRDefault="00FA6119" w:rsidP="00FA6119">
      <w:pPr>
        <w:pStyle w:val="Sinespaciado2"/>
        <w:spacing w:line="360" w:lineRule="auto"/>
        <w:ind w:firstLine="2880"/>
        <w:jc w:val="both"/>
        <w:rPr>
          <w:rFonts w:ascii="Arial" w:hAnsi="Arial" w:cs="Arial"/>
          <w:sz w:val="16"/>
          <w:szCs w:val="16"/>
        </w:rPr>
      </w:pPr>
    </w:p>
    <w:p w:rsidR="00FA6119" w:rsidRPr="002F3CDB" w:rsidRDefault="00FA6119" w:rsidP="00FA6119">
      <w:pPr>
        <w:pStyle w:val="Sinespaciado2"/>
        <w:spacing w:line="360" w:lineRule="auto"/>
        <w:ind w:firstLine="2880"/>
        <w:jc w:val="both"/>
        <w:rPr>
          <w:rFonts w:ascii="Arial" w:hAnsi="Arial" w:cs="Arial"/>
          <w:sz w:val="26"/>
          <w:szCs w:val="26"/>
        </w:rPr>
      </w:pPr>
      <w:r>
        <w:rPr>
          <w:rFonts w:ascii="Arial" w:hAnsi="Arial" w:cs="Arial"/>
          <w:sz w:val="26"/>
          <w:szCs w:val="26"/>
        </w:rPr>
        <w:t>8. Así las cosas, se confirmará la sentencia impugnada, pero estima esta judicatura necesario</w:t>
      </w:r>
      <w:r w:rsidRPr="00692F4D">
        <w:rPr>
          <w:rFonts w:ascii="Arial" w:hAnsi="Arial" w:cs="Arial"/>
          <w:sz w:val="26"/>
          <w:szCs w:val="26"/>
        </w:rPr>
        <w:t xml:space="preserve"> hacer una aclaración sobre la parte resolutiva, en cuanto a que la acción de tutela </w:t>
      </w:r>
      <w:r>
        <w:rPr>
          <w:rFonts w:ascii="Arial" w:hAnsi="Arial" w:cs="Arial"/>
          <w:sz w:val="26"/>
          <w:szCs w:val="26"/>
        </w:rPr>
        <w:t>es</w:t>
      </w:r>
      <w:r w:rsidRPr="00692F4D">
        <w:rPr>
          <w:rFonts w:ascii="Arial" w:hAnsi="Arial" w:cs="Arial"/>
          <w:sz w:val="26"/>
          <w:szCs w:val="26"/>
        </w:rPr>
        <w:t xml:space="preserve"> improcedente por incumplirse </w:t>
      </w:r>
      <w:r>
        <w:rPr>
          <w:rFonts w:ascii="Arial" w:hAnsi="Arial" w:cs="Arial"/>
          <w:sz w:val="26"/>
          <w:szCs w:val="26"/>
        </w:rPr>
        <w:t>e</w:t>
      </w:r>
      <w:r w:rsidRPr="00692F4D">
        <w:rPr>
          <w:rFonts w:ascii="Arial" w:hAnsi="Arial" w:cs="Arial"/>
          <w:sz w:val="26"/>
          <w:szCs w:val="26"/>
        </w:rPr>
        <w:t>l citado presupuesto</w:t>
      </w:r>
      <w:r>
        <w:rPr>
          <w:rFonts w:ascii="Arial" w:hAnsi="Arial" w:cs="Arial"/>
          <w:sz w:val="26"/>
          <w:szCs w:val="26"/>
        </w:rPr>
        <w:t xml:space="preserve"> de la </w:t>
      </w:r>
      <w:r w:rsidRPr="00692F4D">
        <w:rPr>
          <w:rFonts w:ascii="Arial" w:hAnsi="Arial" w:cs="Arial"/>
          <w:sz w:val="26"/>
          <w:szCs w:val="26"/>
        </w:rPr>
        <w:t>subsidiariedad</w:t>
      </w:r>
      <w:r>
        <w:rPr>
          <w:rFonts w:ascii="Arial" w:hAnsi="Arial" w:cs="Arial"/>
          <w:sz w:val="26"/>
          <w:szCs w:val="26"/>
        </w:rPr>
        <w:t>, contrario a</w:t>
      </w:r>
      <w:r w:rsidRPr="00692F4D">
        <w:rPr>
          <w:rFonts w:ascii="Arial" w:hAnsi="Arial" w:cs="Arial"/>
          <w:sz w:val="26"/>
          <w:szCs w:val="26"/>
        </w:rPr>
        <w:t xml:space="preserve"> </w:t>
      </w:r>
      <w:r>
        <w:rPr>
          <w:rFonts w:ascii="Arial" w:hAnsi="Arial" w:cs="Arial"/>
          <w:spacing w:val="-3"/>
          <w:sz w:val="26"/>
          <w:szCs w:val="26"/>
        </w:rPr>
        <w:t>“</w:t>
      </w:r>
      <w:r w:rsidRPr="00FA6119">
        <w:rPr>
          <w:rFonts w:ascii="Arial" w:hAnsi="Arial" w:cs="Arial"/>
          <w:spacing w:val="-3"/>
          <w:sz w:val="22"/>
          <w:szCs w:val="26"/>
        </w:rPr>
        <w:t xml:space="preserve">NO </w:t>
      </w:r>
      <w:r w:rsidRPr="00FA6119">
        <w:rPr>
          <w:rFonts w:ascii="Arial" w:hAnsi="Arial" w:cs="Arial"/>
          <w:spacing w:val="-3"/>
          <w:sz w:val="22"/>
          <w:szCs w:val="26"/>
        </w:rPr>
        <w:lastRenderedPageBreak/>
        <w:t>CONCEDER EL AMPARO CONSTITUCIONAL</w:t>
      </w:r>
      <w:r>
        <w:rPr>
          <w:rFonts w:ascii="Arial" w:hAnsi="Arial" w:cs="Arial"/>
          <w:spacing w:val="-3"/>
          <w:sz w:val="26"/>
          <w:szCs w:val="26"/>
        </w:rPr>
        <w:t>”, por lo que se modificará en ese sentido el fallo</w:t>
      </w:r>
      <w:r>
        <w:rPr>
          <w:rFonts w:ascii="Arial" w:hAnsi="Arial" w:cs="Arial"/>
          <w:sz w:val="26"/>
          <w:szCs w:val="26"/>
        </w:rPr>
        <w:t>.</w:t>
      </w:r>
    </w:p>
    <w:p w:rsidR="00FA6119" w:rsidRPr="00717704" w:rsidRDefault="00FA6119" w:rsidP="00FA6119">
      <w:pPr>
        <w:pStyle w:val="Sinespaciado1"/>
        <w:spacing w:line="360" w:lineRule="auto"/>
        <w:ind w:firstLine="2835"/>
        <w:jc w:val="both"/>
        <w:rPr>
          <w:rFonts w:ascii="Arial" w:hAnsi="Arial" w:cs="Arial"/>
          <w:spacing w:val="-3"/>
          <w:sz w:val="24"/>
          <w:szCs w:val="26"/>
        </w:rPr>
      </w:pPr>
    </w:p>
    <w:p w:rsidR="00ED5544" w:rsidRPr="0032772C" w:rsidRDefault="00ED5544" w:rsidP="00FA6119">
      <w:pPr>
        <w:pStyle w:val="Sinespaciado1"/>
        <w:spacing w:line="360" w:lineRule="auto"/>
        <w:ind w:firstLine="2835"/>
        <w:jc w:val="both"/>
        <w:rPr>
          <w:rFonts w:ascii="Arial" w:hAnsi="Arial" w:cs="Arial"/>
          <w:b/>
          <w:bCs/>
        </w:rPr>
      </w:pPr>
      <w:r w:rsidRPr="0032772C">
        <w:rPr>
          <w:rFonts w:ascii="Arial" w:hAnsi="Arial" w:cs="Arial"/>
          <w:b/>
          <w:bCs/>
        </w:rPr>
        <w:t>VII. DECISIÓN</w:t>
      </w:r>
    </w:p>
    <w:p w:rsidR="00ED5544" w:rsidRPr="009F3242" w:rsidRDefault="00ED5544" w:rsidP="00ED5544">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9D40B9" w:rsidRPr="009D40B9" w:rsidRDefault="009D40B9" w:rsidP="00ED5544">
      <w:pPr>
        <w:pStyle w:val="Sinespaciado2"/>
        <w:spacing w:line="360" w:lineRule="auto"/>
        <w:ind w:firstLine="2880"/>
        <w:jc w:val="both"/>
        <w:rPr>
          <w:rFonts w:ascii="Arial" w:hAnsi="Arial" w:cs="Arial"/>
          <w:sz w:val="24"/>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EC1CB1" w:rsidRDefault="00ED5544" w:rsidP="00ED5544">
      <w:pPr>
        <w:pStyle w:val="Sinespaciado2"/>
        <w:spacing w:line="360" w:lineRule="auto"/>
        <w:ind w:firstLine="2880"/>
        <w:jc w:val="both"/>
        <w:rPr>
          <w:rFonts w:ascii="Arial" w:hAnsi="Arial" w:cs="Arial"/>
          <w:spacing w:val="-3"/>
          <w:sz w:val="24"/>
          <w:szCs w:val="28"/>
        </w:rPr>
      </w:pPr>
    </w:p>
    <w:p w:rsidR="00B61DDD" w:rsidRPr="00FD7C8A" w:rsidRDefault="00ED5544" w:rsidP="00B61DDD">
      <w:pPr>
        <w:pStyle w:val="Sinespaciado1"/>
        <w:spacing w:line="360" w:lineRule="auto"/>
        <w:ind w:firstLine="2835"/>
        <w:jc w:val="both"/>
        <w:rPr>
          <w:rFonts w:ascii="Arial" w:hAnsi="Arial" w:cs="Arial"/>
          <w:sz w:val="26"/>
          <w:szCs w:val="26"/>
          <w:lang w:val="es-ES" w:eastAsia="es-ES"/>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35281B" w:rsidRPr="00986C36">
        <w:rPr>
          <w:rFonts w:ascii="Arial" w:hAnsi="Arial" w:cs="Arial"/>
          <w:spacing w:val="-3"/>
          <w:sz w:val="24"/>
          <w:szCs w:val="26"/>
        </w:rPr>
        <w:t>CONFIRMAR</w:t>
      </w:r>
      <w:r w:rsidRPr="00D51964">
        <w:rPr>
          <w:rFonts w:ascii="Arial" w:hAnsi="Arial" w:cs="Arial"/>
          <w:spacing w:val="-3"/>
          <w:sz w:val="24"/>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D65EBC">
        <w:rPr>
          <w:rFonts w:ascii="Arial" w:hAnsi="Arial" w:cs="Arial"/>
          <w:spacing w:val="-3"/>
          <w:sz w:val="26"/>
          <w:szCs w:val="26"/>
        </w:rPr>
        <w:t>19</w:t>
      </w:r>
      <w:r w:rsidRPr="00986C36">
        <w:rPr>
          <w:rFonts w:ascii="Arial" w:hAnsi="Arial" w:cs="Arial"/>
          <w:spacing w:val="-3"/>
          <w:sz w:val="26"/>
          <w:szCs w:val="26"/>
        </w:rPr>
        <w:t xml:space="preserve"> de </w:t>
      </w:r>
      <w:r w:rsidR="00D65EBC">
        <w:rPr>
          <w:rFonts w:ascii="Arial" w:hAnsi="Arial" w:cs="Arial"/>
          <w:spacing w:val="-3"/>
          <w:sz w:val="26"/>
          <w:szCs w:val="26"/>
        </w:rPr>
        <w:t>julio</w:t>
      </w:r>
      <w:r w:rsidR="00434BFD">
        <w:rPr>
          <w:rFonts w:ascii="Arial" w:hAnsi="Arial" w:cs="Arial"/>
          <w:spacing w:val="-3"/>
          <w:sz w:val="26"/>
          <w:szCs w:val="26"/>
        </w:rPr>
        <w:t xml:space="preserve"> de 201</w:t>
      </w:r>
      <w:r w:rsidR="00D65EBC">
        <w:rPr>
          <w:rFonts w:ascii="Arial" w:hAnsi="Arial" w:cs="Arial"/>
          <w:spacing w:val="-3"/>
          <w:sz w:val="26"/>
          <w:szCs w:val="26"/>
        </w:rPr>
        <w:t>8</w:t>
      </w:r>
      <w:r w:rsidR="00434BFD">
        <w:rPr>
          <w:rFonts w:ascii="Arial" w:hAnsi="Arial" w:cs="Arial"/>
          <w:spacing w:val="-3"/>
          <w:sz w:val="26"/>
          <w:szCs w:val="26"/>
        </w:rPr>
        <w:t xml:space="preserve"> por el Juzgado </w:t>
      </w:r>
      <w:r w:rsidR="00D65EBC">
        <w:rPr>
          <w:rFonts w:ascii="Arial" w:hAnsi="Arial" w:cs="Arial"/>
          <w:spacing w:val="-3"/>
          <w:sz w:val="26"/>
          <w:szCs w:val="26"/>
        </w:rPr>
        <w:t>Segundo</w:t>
      </w:r>
      <w:r w:rsidR="00BA3B98">
        <w:rPr>
          <w:rFonts w:ascii="Arial" w:hAnsi="Arial" w:cs="Arial"/>
          <w:spacing w:val="-3"/>
          <w:sz w:val="26"/>
          <w:szCs w:val="26"/>
        </w:rPr>
        <w:t xml:space="preserve"> de Familia</w:t>
      </w:r>
      <w:r>
        <w:rPr>
          <w:rFonts w:ascii="Arial" w:hAnsi="Arial" w:cs="Arial"/>
          <w:spacing w:val="-3"/>
          <w:sz w:val="26"/>
          <w:szCs w:val="26"/>
        </w:rPr>
        <w:t xml:space="preserve"> </w:t>
      </w:r>
      <w:r w:rsidRPr="00986C36">
        <w:rPr>
          <w:rFonts w:ascii="Arial" w:hAnsi="Arial" w:cs="Arial"/>
          <w:spacing w:val="-3"/>
          <w:sz w:val="26"/>
          <w:szCs w:val="26"/>
        </w:rPr>
        <w:t>de Pereira,</w:t>
      </w:r>
      <w:r w:rsidR="00D51964" w:rsidRPr="004D4C42">
        <w:rPr>
          <w:rFonts w:ascii="Arial" w:hAnsi="Arial" w:cs="Arial"/>
          <w:spacing w:val="-3"/>
          <w:sz w:val="26"/>
          <w:szCs w:val="26"/>
        </w:rPr>
        <w:t xml:space="preserve"> </w:t>
      </w:r>
      <w:r w:rsidR="00B61DDD" w:rsidRPr="00FD7C8A">
        <w:rPr>
          <w:rFonts w:ascii="Arial" w:hAnsi="Arial" w:cs="Arial"/>
          <w:sz w:val="26"/>
          <w:szCs w:val="26"/>
          <w:lang w:val="es-ES" w:eastAsia="es-ES"/>
        </w:rPr>
        <w:t>dentro de la presente acción de tutela, por lo indicado en la parte motiva</w:t>
      </w:r>
      <w:r w:rsidR="00B61DDD">
        <w:rPr>
          <w:rFonts w:ascii="Arial" w:hAnsi="Arial" w:cs="Arial"/>
          <w:sz w:val="26"/>
          <w:szCs w:val="26"/>
          <w:lang w:val="es-ES" w:eastAsia="es-ES"/>
        </w:rPr>
        <w:t xml:space="preserve">, pero se </w:t>
      </w:r>
      <w:r w:rsidR="00B61DDD" w:rsidRPr="00197780">
        <w:rPr>
          <w:rFonts w:ascii="Arial" w:hAnsi="Arial" w:cs="Arial"/>
          <w:spacing w:val="-3"/>
          <w:sz w:val="24"/>
          <w:szCs w:val="26"/>
        </w:rPr>
        <w:t xml:space="preserve">MODIFICA </w:t>
      </w:r>
      <w:r w:rsidR="00B61DDD" w:rsidRPr="00D06FF1">
        <w:rPr>
          <w:rFonts w:ascii="Arial" w:hAnsi="Arial" w:cs="Arial"/>
          <w:spacing w:val="-3"/>
          <w:sz w:val="26"/>
          <w:szCs w:val="26"/>
        </w:rPr>
        <w:t xml:space="preserve">el </w:t>
      </w:r>
      <w:r w:rsidR="00B61DDD">
        <w:rPr>
          <w:rFonts w:ascii="Arial" w:hAnsi="Arial" w:cs="Arial"/>
          <w:spacing w:val="-3"/>
          <w:sz w:val="26"/>
          <w:szCs w:val="26"/>
        </w:rPr>
        <w:t>ordinal primero</w:t>
      </w:r>
      <w:r w:rsidR="00B61DDD" w:rsidRPr="00D06FF1">
        <w:rPr>
          <w:rFonts w:ascii="Arial" w:hAnsi="Arial" w:cs="Arial"/>
          <w:spacing w:val="-3"/>
          <w:sz w:val="26"/>
          <w:szCs w:val="26"/>
        </w:rPr>
        <w:t xml:space="preserve">, </w:t>
      </w:r>
      <w:r w:rsidR="00B61DDD">
        <w:rPr>
          <w:rFonts w:ascii="Arial" w:hAnsi="Arial" w:cs="Arial"/>
          <w:spacing w:val="-3"/>
          <w:sz w:val="26"/>
          <w:szCs w:val="26"/>
        </w:rPr>
        <w:t xml:space="preserve">en el sentido de </w:t>
      </w:r>
      <w:r w:rsidR="00B61DDD" w:rsidRPr="00197780">
        <w:rPr>
          <w:rFonts w:ascii="Arial" w:hAnsi="Arial" w:cs="Arial"/>
          <w:spacing w:val="-3"/>
          <w:sz w:val="24"/>
          <w:szCs w:val="26"/>
        </w:rPr>
        <w:t>DECLARAR</w:t>
      </w:r>
      <w:r w:rsidR="00B61DDD">
        <w:rPr>
          <w:rFonts w:ascii="Arial" w:hAnsi="Arial" w:cs="Arial"/>
          <w:spacing w:val="-3"/>
          <w:sz w:val="24"/>
          <w:szCs w:val="26"/>
        </w:rPr>
        <w:t xml:space="preserve"> </w:t>
      </w:r>
      <w:r w:rsidR="00B61DDD" w:rsidRPr="00681537">
        <w:rPr>
          <w:rFonts w:ascii="Arial" w:hAnsi="Arial" w:cs="Arial"/>
          <w:spacing w:val="-3"/>
          <w:sz w:val="24"/>
          <w:szCs w:val="26"/>
        </w:rPr>
        <w:t xml:space="preserve">IMPROCEDENTE </w:t>
      </w:r>
      <w:r w:rsidR="00B61DDD">
        <w:rPr>
          <w:rFonts w:ascii="Arial" w:hAnsi="Arial" w:cs="Arial"/>
          <w:spacing w:val="-3"/>
          <w:sz w:val="26"/>
          <w:szCs w:val="26"/>
        </w:rPr>
        <w:t>el amparo constitucional</w:t>
      </w:r>
      <w:r w:rsidR="00B61DDD" w:rsidRPr="00FD7C8A">
        <w:rPr>
          <w:rFonts w:ascii="Arial" w:hAnsi="Arial" w:cs="Arial"/>
          <w:sz w:val="26"/>
          <w:szCs w:val="26"/>
          <w:lang w:val="es-ES" w:eastAsia="es-ES"/>
        </w:rPr>
        <w:t>.</w:t>
      </w:r>
    </w:p>
    <w:p w:rsidR="00B61DDD" w:rsidRPr="00B0570C" w:rsidRDefault="00B61DDD" w:rsidP="00B61DDD">
      <w:pPr>
        <w:pStyle w:val="Sinespaciado1"/>
        <w:spacing w:line="360" w:lineRule="auto"/>
        <w:ind w:firstLine="2835"/>
        <w:jc w:val="both"/>
        <w:rPr>
          <w:rFonts w:ascii="Arial" w:hAnsi="Arial" w:cs="Arial"/>
          <w:sz w:val="16"/>
          <w:szCs w:val="26"/>
          <w:lang w:val="es-ES" w:eastAsia="es-ES"/>
        </w:rPr>
      </w:pPr>
    </w:p>
    <w:p w:rsidR="00B61DDD" w:rsidRPr="007C0D4B" w:rsidRDefault="00B61DDD" w:rsidP="00B61DDD">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Segundo:</w:t>
      </w:r>
      <w:r w:rsidRPr="007C0D4B">
        <w:rPr>
          <w:rFonts w:ascii="Arial" w:hAnsi="Arial" w:cs="Arial"/>
          <w:spacing w:val="-3"/>
          <w:sz w:val="26"/>
          <w:szCs w:val="26"/>
        </w:rPr>
        <w:t xml:space="preserve"> Notifíquese esta decisión a los interesados por el medio más expedito posib</w:t>
      </w:r>
      <w:r>
        <w:rPr>
          <w:rFonts w:ascii="Arial" w:hAnsi="Arial" w:cs="Arial"/>
          <w:spacing w:val="-3"/>
          <w:sz w:val="26"/>
          <w:szCs w:val="26"/>
        </w:rPr>
        <w:t>le (Art. 5o., Dto. 306 de 1992)</w:t>
      </w:r>
      <w:r w:rsidRPr="007C0D4B">
        <w:rPr>
          <w:rFonts w:ascii="Arial" w:hAnsi="Arial" w:cs="Arial"/>
          <w:spacing w:val="-3"/>
          <w:sz w:val="26"/>
          <w:szCs w:val="26"/>
        </w:rPr>
        <w:t>.</w:t>
      </w:r>
    </w:p>
    <w:p w:rsidR="00B61DDD" w:rsidRPr="00B0570C" w:rsidRDefault="00B61DDD" w:rsidP="00B61DDD">
      <w:pPr>
        <w:pStyle w:val="Sinespaciado1"/>
        <w:spacing w:line="360" w:lineRule="auto"/>
        <w:ind w:firstLine="2835"/>
        <w:jc w:val="both"/>
        <w:rPr>
          <w:rFonts w:ascii="Arial" w:hAnsi="Arial" w:cs="Arial"/>
          <w:spacing w:val="-3"/>
          <w:sz w:val="16"/>
          <w:szCs w:val="26"/>
        </w:rPr>
      </w:pPr>
    </w:p>
    <w:p w:rsidR="00ED5544" w:rsidRPr="00621BD3" w:rsidRDefault="00B61DDD" w:rsidP="00B61DDD">
      <w:pPr>
        <w:pStyle w:val="Sinespaciado2"/>
        <w:spacing w:line="360" w:lineRule="auto"/>
        <w:ind w:firstLine="2880"/>
        <w:jc w:val="both"/>
        <w:rPr>
          <w:rFonts w:ascii="Arial" w:hAnsi="Arial" w:cs="Arial"/>
          <w:sz w:val="26"/>
          <w:szCs w:val="26"/>
        </w:rPr>
      </w:pPr>
      <w:r w:rsidRPr="00717704">
        <w:rPr>
          <w:rFonts w:ascii="Arial" w:hAnsi="Arial" w:cs="Arial"/>
          <w:b/>
          <w:spacing w:val="-3"/>
          <w:sz w:val="26"/>
          <w:szCs w:val="26"/>
        </w:rPr>
        <w:t>Tercero:</w:t>
      </w:r>
      <w:r w:rsidRPr="007C0D4B">
        <w:rPr>
          <w:rFonts w:ascii="Arial" w:hAnsi="Arial" w:cs="Arial"/>
          <w:spacing w:val="-3"/>
          <w:sz w:val="26"/>
          <w:szCs w:val="26"/>
        </w:rPr>
        <w:t xml:space="preserve"> Remítase el expediente a la Honorable Corte Constitucional para su eventual revisión.</w:t>
      </w:r>
    </w:p>
    <w:p w:rsidR="00ED5544" w:rsidRPr="00437241" w:rsidRDefault="00ED5544" w:rsidP="00ED5544">
      <w:pPr>
        <w:pStyle w:val="Sinespaciado2"/>
        <w:spacing w:line="360" w:lineRule="auto"/>
        <w:ind w:firstLine="2835"/>
        <w:jc w:val="both"/>
        <w:rPr>
          <w:rFonts w:ascii="Arial" w:hAnsi="Arial" w:cs="Arial"/>
          <w:sz w:val="16"/>
          <w:szCs w:val="16"/>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437241" w:rsidRDefault="009F3242" w:rsidP="00ED5544">
      <w:pPr>
        <w:pStyle w:val="unico"/>
        <w:spacing w:before="0" w:beforeAutospacing="0" w:after="0" w:afterAutospacing="0" w:line="360" w:lineRule="auto"/>
        <w:ind w:firstLine="2835"/>
        <w:jc w:val="both"/>
        <w:rPr>
          <w:rFonts w:ascii="Arial" w:hAnsi="Arial" w:cs="Arial"/>
          <w:spacing w:val="-3"/>
          <w:sz w:val="16"/>
          <w:szCs w:val="16"/>
        </w:rPr>
      </w:pPr>
    </w:p>
    <w:p w:rsidR="00ED5544" w:rsidRPr="00437241" w:rsidRDefault="00ED5544" w:rsidP="00902E3F">
      <w:pPr>
        <w:pStyle w:val="unico"/>
        <w:spacing w:before="0" w:beforeAutospacing="0" w:after="0" w:afterAutospacing="0"/>
        <w:ind w:firstLine="2835"/>
        <w:jc w:val="both"/>
        <w:rPr>
          <w:rFonts w:ascii="Arial" w:hAnsi="Arial" w:cs="Arial"/>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437241" w:rsidRDefault="00ED5544" w:rsidP="00902E3F">
      <w:pPr>
        <w:pStyle w:val="Sinespaciado4"/>
        <w:ind w:firstLine="2835"/>
        <w:jc w:val="both"/>
        <w:rPr>
          <w:rFonts w:ascii="Arial" w:hAnsi="Arial" w:cs="Arial"/>
          <w:spacing w:val="-3"/>
          <w:sz w:val="22"/>
          <w:szCs w:val="22"/>
        </w:rPr>
      </w:pPr>
    </w:p>
    <w:p w:rsidR="00ED5544" w:rsidRDefault="00ED5544" w:rsidP="00902E3F">
      <w:pPr>
        <w:pStyle w:val="Sinespaciado4"/>
        <w:ind w:firstLine="2835"/>
        <w:jc w:val="both"/>
        <w:rPr>
          <w:rFonts w:ascii="Arial" w:hAnsi="Arial" w:cs="Arial"/>
          <w:spacing w:val="-3"/>
          <w:sz w:val="22"/>
          <w:szCs w:val="22"/>
        </w:rPr>
      </w:pPr>
    </w:p>
    <w:p w:rsidR="00902E3F" w:rsidRDefault="00902E3F" w:rsidP="00902E3F">
      <w:pPr>
        <w:pStyle w:val="Sinespaciado4"/>
        <w:ind w:firstLine="2835"/>
        <w:jc w:val="both"/>
        <w:rPr>
          <w:rFonts w:ascii="Arial" w:hAnsi="Arial" w:cs="Arial"/>
          <w:spacing w:val="-3"/>
          <w:sz w:val="22"/>
          <w:szCs w:val="22"/>
        </w:rPr>
      </w:pPr>
    </w:p>
    <w:p w:rsidR="00902E3F" w:rsidRPr="00437241" w:rsidRDefault="00902E3F" w:rsidP="00902E3F">
      <w:pPr>
        <w:pStyle w:val="Sinespaciado4"/>
        <w:ind w:firstLine="2835"/>
        <w:jc w:val="both"/>
        <w:rPr>
          <w:rFonts w:ascii="Arial" w:hAnsi="Arial" w:cs="Arial"/>
          <w:spacing w:val="-3"/>
          <w:sz w:val="22"/>
          <w:szCs w:val="22"/>
        </w:rPr>
      </w:pPr>
    </w:p>
    <w:p w:rsidR="003B69D6" w:rsidRPr="00437241" w:rsidRDefault="003B69D6" w:rsidP="00902E3F">
      <w:pPr>
        <w:pStyle w:val="Sinespaciado4"/>
        <w:ind w:firstLine="2835"/>
        <w:jc w:val="both"/>
        <w:rPr>
          <w:rFonts w:ascii="Arial" w:hAnsi="Arial" w:cs="Arial"/>
          <w:spacing w:val="-3"/>
          <w:sz w:val="22"/>
          <w:szCs w:val="22"/>
        </w:rPr>
      </w:pPr>
    </w:p>
    <w:p w:rsidR="00ED5544" w:rsidRPr="00437241" w:rsidRDefault="00ED5544" w:rsidP="00902E3F">
      <w:pPr>
        <w:pStyle w:val="Sinespaciado4"/>
        <w:ind w:firstLine="2835"/>
        <w:jc w:val="both"/>
        <w:rPr>
          <w:rFonts w:ascii="Arial" w:hAnsi="Arial" w:cs="Arial"/>
          <w:spacing w:val="-3"/>
          <w:sz w:val="22"/>
          <w:szCs w:val="22"/>
        </w:rPr>
      </w:pPr>
    </w:p>
    <w:p w:rsidR="00ED5544" w:rsidRPr="00437241" w:rsidRDefault="00ED5544" w:rsidP="00902E3F">
      <w:pPr>
        <w:pStyle w:val="Sinespaciado4"/>
        <w:ind w:firstLine="2835"/>
        <w:jc w:val="both"/>
        <w:rPr>
          <w:rFonts w:ascii="Arial" w:hAnsi="Arial" w:cs="Arial"/>
          <w:b/>
          <w:spacing w:val="-3"/>
          <w:sz w:val="22"/>
          <w:szCs w:val="22"/>
        </w:rPr>
      </w:pPr>
      <w:r w:rsidRPr="00437241">
        <w:rPr>
          <w:rFonts w:ascii="Arial" w:hAnsi="Arial" w:cs="Arial"/>
          <w:b/>
          <w:spacing w:val="-3"/>
          <w:sz w:val="22"/>
          <w:szCs w:val="22"/>
        </w:rPr>
        <w:t>EDDER JIMMY SÁNCHEZ CALAMBÁS</w:t>
      </w:r>
    </w:p>
    <w:p w:rsidR="009F3242" w:rsidRDefault="009F3242" w:rsidP="00902E3F">
      <w:pPr>
        <w:pStyle w:val="Sinespaciado4"/>
        <w:ind w:firstLine="2835"/>
        <w:jc w:val="both"/>
        <w:rPr>
          <w:rFonts w:ascii="Arial" w:hAnsi="Arial" w:cs="Arial"/>
          <w:spacing w:val="-3"/>
          <w:sz w:val="22"/>
          <w:szCs w:val="22"/>
        </w:rPr>
      </w:pPr>
    </w:p>
    <w:p w:rsidR="00902E3F" w:rsidRDefault="00902E3F" w:rsidP="00902E3F">
      <w:pPr>
        <w:pStyle w:val="Sinespaciado4"/>
        <w:ind w:firstLine="2835"/>
        <w:jc w:val="both"/>
        <w:rPr>
          <w:rFonts w:ascii="Arial" w:hAnsi="Arial" w:cs="Arial"/>
          <w:spacing w:val="-3"/>
          <w:sz w:val="22"/>
          <w:szCs w:val="22"/>
        </w:rPr>
      </w:pPr>
    </w:p>
    <w:p w:rsidR="00902E3F" w:rsidRPr="00437241" w:rsidRDefault="00902E3F" w:rsidP="00902E3F">
      <w:pPr>
        <w:pStyle w:val="Sinespaciado4"/>
        <w:ind w:firstLine="2835"/>
        <w:jc w:val="both"/>
        <w:rPr>
          <w:rFonts w:ascii="Arial" w:hAnsi="Arial" w:cs="Arial"/>
          <w:spacing w:val="-3"/>
          <w:sz w:val="22"/>
          <w:szCs w:val="22"/>
        </w:rPr>
      </w:pPr>
    </w:p>
    <w:p w:rsidR="003B69D6" w:rsidRPr="00437241" w:rsidRDefault="003B69D6" w:rsidP="00902E3F">
      <w:pPr>
        <w:pStyle w:val="Sinespaciado4"/>
        <w:ind w:firstLine="2835"/>
        <w:jc w:val="both"/>
        <w:rPr>
          <w:rFonts w:ascii="Arial" w:hAnsi="Arial" w:cs="Arial"/>
          <w:spacing w:val="-3"/>
          <w:sz w:val="22"/>
          <w:szCs w:val="22"/>
        </w:rPr>
      </w:pPr>
    </w:p>
    <w:p w:rsidR="009F3242" w:rsidRPr="00437241" w:rsidRDefault="009F3242" w:rsidP="00902E3F">
      <w:pPr>
        <w:pStyle w:val="Sinespaciado4"/>
        <w:ind w:firstLine="2835"/>
        <w:jc w:val="both"/>
        <w:rPr>
          <w:rFonts w:ascii="Arial" w:hAnsi="Arial" w:cs="Arial"/>
          <w:spacing w:val="-3"/>
          <w:sz w:val="22"/>
          <w:szCs w:val="22"/>
        </w:rPr>
      </w:pPr>
    </w:p>
    <w:p w:rsidR="009F3242" w:rsidRPr="00437241" w:rsidRDefault="009F3242" w:rsidP="00902E3F">
      <w:pPr>
        <w:pStyle w:val="Sinespaciado4"/>
        <w:ind w:firstLine="2835"/>
        <w:jc w:val="both"/>
        <w:rPr>
          <w:rFonts w:ascii="Arial" w:hAnsi="Arial" w:cs="Arial"/>
          <w:spacing w:val="-3"/>
          <w:sz w:val="22"/>
          <w:szCs w:val="22"/>
        </w:rPr>
      </w:pPr>
    </w:p>
    <w:p w:rsidR="00ED5544" w:rsidRPr="00437241" w:rsidRDefault="00ED5544" w:rsidP="00B61DDD">
      <w:pPr>
        <w:pStyle w:val="Sinespaciado4"/>
        <w:jc w:val="both"/>
        <w:rPr>
          <w:rFonts w:ascii="Arial" w:hAnsi="Arial" w:cs="Arial"/>
          <w:b/>
          <w:sz w:val="22"/>
          <w:szCs w:val="22"/>
        </w:rPr>
      </w:pPr>
      <w:r w:rsidRPr="00437241">
        <w:rPr>
          <w:rFonts w:ascii="Arial" w:hAnsi="Arial" w:cs="Arial"/>
          <w:b/>
          <w:spacing w:val="-3"/>
          <w:sz w:val="22"/>
          <w:szCs w:val="22"/>
        </w:rPr>
        <w:t>JAIME ALBERTO SARAZA NARANJO</w:t>
      </w:r>
      <w:r w:rsidR="00437241">
        <w:rPr>
          <w:rFonts w:ascii="Arial" w:hAnsi="Arial" w:cs="Arial"/>
          <w:b/>
          <w:spacing w:val="-3"/>
          <w:sz w:val="22"/>
          <w:szCs w:val="22"/>
        </w:rPr>
        <w:tab/>
      </w:r>
      <w:r w:rsidR="00437241">
        <w:rPr>
          <w:rFonts w:ascii="Arial" w:hAnsi="Arial" w:cs="Arial"/>
          <w:b/>
          <w:spacing w:val="-3"/>
          <w:sz w:val="22"/>
          <w:szCs w:val="22"/>
        </w:rPr>
        <w:tab/>
        <w:t xml:space="preserve">          </w:t>
      </w:r>
      <w:r w:rsidRPr="00437241">
        <w:rPr>
          <w:rFonts w:ascii="Arial" w:hAnsi="Arial" w:cs="Arial"/>
          <w:b/>
          <w:sz w:val="22"/>
          <w:szCs w:val="22"/>
        </w:rPr>
        <w:t>CLAUDIA MARÍA ARCILA RÍOS</w:t>
      </w:r>
    </w:p>
    <w:sectPr w:rsidR="00ED5544" w:rsidRPr="00437241" w:rsidSect="00902E3F">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61" w:rsidRDefault="00DA1C61" w:rsidP="00ED5544">
      <w:r>
        <w:separator/>
      </w:r>
    </w:p>
  </w:endnote>
  <w:endnote w:type="continuationSeparator" w:id="0">
    <w:p w:rsidR="00DA1C61" w:rsidRDefault="00DA1C61"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45" w:rsidRPr="00B97631" w:rsidRDefault="0001184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12951">
      <w:rPr>
        <w:rFonts w:ascii="Arial" w:hAnsi="Arial" w:cs="Arial"/>
        <w:noProof/>
        <w:sz w:val="22"/>
        <w:szCs w:val="22"/>
      </w:rPr>
      <w:t>12</w:t>
    </w:r>
    <w:r w:rsidRPr="00B97631">
      <w:rPr>
        <w:rFonts w:ascii="Arial" w:hAnsi="Arial" w:cs="Arial"/>
        <w:sz w:val="22"/>
        <w:szCs w:val="22"/>
      </w:rPr>
      <w:fldChar w:fldCharType="end"/>
    </w:r>
  </w:p>
  <w:p w:rsidR="00011845" w:rsidRDefault="000118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61" w:rsidRDefault="00DA1C61" w:rsidP="00ED5544">
      <w:r>
        <w:separator/>
      </w:r>
    </w:p>
  </w:footnote>
  <w:footnote w:type="continuationSeparator" w:id="0">
    <w:p w:rsidR="00DA1C61" w:rsidRDefault="00DA1C61" w:rsidP="00ED5544">
      <w:r>
        <w:continuationSeparator/>
      </w:r>
    </w:p>
  </w:footnote>
  <w:footnote w:id="1">
    <w:p w:rsidR="00011845" w:rsidRPr="006B7DFC" w:rsidRDefault="00011845" w:rsidP="00BA0437">
      <w:pPr>
        <w:pStyle w:val="Textonotapie"/>
        <w:jc w:val="both"/>
        <w:rPr>
          <w:rFonts w:ascii="Arial" w:hAnsi="Arial" w:cs="Arial"/>
          <w:lang w:val="es-CO"/>
        </w:rPr>
      </w:pPr>
      <w:r w:rsidRPr="006B7DFC">
        <w:rPr>
          <w:rStyle w:val="Refdenotaalpie"/>
          <w:rFonts w:ascii="Arial" w:hAnsi="Arial" w:cs="Arial"/>
        </w:rPr>
        <w:footnoteRef/>
      </w:r>
      <w:r w:rsidRPr="006B7DFC">
        <w:rPr>
          <w:rFonts w:ascii="Arial" w:hAnsi="Arial" w:cs="Arial"/>
          <w:lang w:val="es-CO"/>
        </w:rPr>
        <w:t>Ver entre otras, sentencias T-</w:t>
      </w:r>
      <w:r>
        <w:rPr>
          <w:rFonts w:ascii="Arial" w:hAnsi="Arial" w:cs="Arial"/>
          <w:lang w:val="es-CO"/>
        </w:rPr>
        <w:t>030 y 234</w:t>
      </w:r>
      <w:r w:rsidRPr="006B7DFC">
        <w:rPr>
          <w:rFonts w:ascii="Arial" w:hAnsi="Arial" w:cs="Arial"/>
          <w:lang w:val="es-CO"/>
        </w:rPr>
        <w:t xml:space="preserve"> de 2015</w:t>
      </w:r>
      <w:r>
        <w:rPr>
          <w:rFonts w:ascii="Arial" w:hAnsi="Arial" w:cs="Arial"/>
          <w:lang w:val="es-CO"/>
        </w:rPr>
        <w:t>.</w:t>
      </w:r>
    </w:p>
  </w:footnote>
  <w:footnote w:id="2">
    <w:p w:rsidR="00676AC3" w:rsidRPr="00902E3F" w:rsidRDefault="00676AC3" w:rsidP="00676AC3">
      <w:pPr>
        <w:pStyle w:val="Textonotapie"/>
        <w:rPr>
          <w:rFonts w:ascii="Arial" w:hAnsi="Arial" w:cs="Arial"/>
          <w:szCs w:val="24"/>
          <w:lang w:val="es-CO"/>
        </w:rPr>
      </w:pPr>
      <w:r w:rsidRPr="00902E3F">
        <w:rPr>
          <w:rStyle w:val="Refdenotaalpie"/>
          <w:rFonts w:ascii="Arial" w:hAnsi="Arial" w:cs="Arial"/>
          <w:szCs w:val="24"/>
        </w:rPr>
        <w:footnoteRef/>
      </w:r>
      <w:r w:rsidRPr="00902E3F">
        <w:rPr>
          <w:rFonts w:ascii="Arial" w:hAnsi="Arial" w:cs="Arial"/>
          <w:szCs w:val="24"/>
        </w:rPr>
        <w:t xml:space="preserve"> Sentencia de tutela del 19 de septiembre de 2013. Ref. 66001-22-13-000-2013-00160-01, Magistrada Ponente Ruth Marina </w:t>
      </w:r>
      <w:r w:rsidR="00902E3F" w:rsidRPr="00902E3F">
        <w:rPr>
          <w:rFonts w:ascii="Arial" w:hAnsi="Arial" w:cs="Arial"/>
          <w:szCs w:val="24"/>
        </w:rPr>
        <w:t>Díaz</w:t>
      </w:r>
      <w:r w:rsidRPr="00902E3F">
        <w:rPr>
          <w:rFonts w:ascii="Arial" w:hAnsi="Arial" w:cs="Arial"/>
          <w:szCs w:val="24"/>
        </w:rPr>
        <w:t xml:space="preserve"> Rueda. </w:t>
      </w:r>
    </w:p>
  </w:footnote>
  <w:footnote w:id="3">
    <w:p w:rsidR="00011845" w:rsidRPr="00902E3F" w:rsidRDefault="00011845" w:rsidP="00BA0437">
      <w:pPr>
        <w:pStyle w:val="Textonotapie"/>
        <w:rPr>
          <w:rFonts w:ascii="Arial" w:hAnsi="Arial" w:cs="Arial"/>
          <w:lang w:val="es-CO"/>
        </w:rPr>
      </w:pPr>
      <w:r w:rsidRPr="00902E3F">
        <w:rPr>
          <w:rStyle w:val="Refdenotaalpie"/>
          <w:rFonts w:ascii="Arial" w:hAnsi="Arial" w:cs="Arial"/>
        </w:rPr>
        <w:footnoteRef/>
      </w:r>
      <w:r w:rsidRPr="00902E3F">
        <w:rPr>
          <w:rFonts w:ascii="Arial" w:hAnsi="Arial" w:cs="Arial"/>
        </w:rPr>
        <w:t xml:space="preserve"> </w:t>
      </w:r>
      <w:r w:rsidRPr="00902E3F">
        <w:rPr>
          <w:rFonts w:ascii="Arial" w:hAnsi="Arial" w:cs="Arial"/>
          <w:lang w:val="es-CO"/>
        </w:rPr>
        <w:t>Sentencia T- 090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845" w:rsidRPr="005643A9" w:rsidRDefault="00011845" w:rsidP="00011845">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011845" w:rsidRPr="005643A9" w:rsidRDefault="00011845" w:rsidP="00011845">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2629CD61" wp14:editId="2CB8D5C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11845" w:rsidRPr="005643A9" w:rsidRDefault="00011845" w:rsidP="00011845">
    <w:pPr>
      <w:pStyle w:val="Sinespaciado1"/>
      <w:rPr>
        <w:rFonts w:ascii="Arial" w:hAnsi="Arial" w:cs="Arial"/>
        <w:sz w:val="16"/>
        <w:szCs w:val="16"/>
      </w:rPr>
    </w:pPr>
  </w:p>
  <w:p w:rsidR="00011845" w:rsidRPr="005643A9" w:rsidRDefault="00011845" w:rsidP="00011845">
    <w:pPr>
      <w:pStyle w:val="Sinespaciado"/>
      <w:rPr>
        <w:rFonts w:ascii="Arial" w:hAnsi="Arial" w:cs="Arial"/>
        <w:sz w:val="16"/>
        <w:szCs w:val="16"/>
      </w:rPr>
    </w:pPr>
  </w:p>
  <w:p w:rsidR="00011845" w:rsidRDefault="00011845" w:rsidP="00011845">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011845" w:rsidRPr="005643A9" w:rsidRDefault="00011845" w:rsidP="00011845">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66001-31-10-00</w:t>
    </w:r>
    <w:r w:rsidR="008C4A86">
      <w:rPr>
        <w:rFonts w:ascii="Arial" w:hAnsi="Arial" w:cs="Arial"/>
        <w:sz w:val="16"/>
        <w:szCs w:val="16"/>
      </w:rPr>
      <w:t>2</w:t>
    </w:r>
    <w:r>
      <w:rPr>
        <w:rFonts w:ascii="Arial" w:hAnsi="Arial" w:cs="Arial"/>
        <w:sz w:val="16"/>
        <w:szCs w:val="16"/>
      </w:rPr>
      <w:t>-201</w:t>
    </w:r>
    <w:r w:rsidR="008C4A86">
      <w:rPr>
        <w:rFonts w:ascii="Arial" w:hAnsi="Arial" w:cs="Arial"/>
        <w:sz w:val="16"/>
        <w:szCs w:val="16"/>
      </w:rPr>
      <w:t>8</w:t>
    </w:r>
    <w:r>
      <w:rPr>
        <w:rFonts w:ascii="Arial" w:hAnsi="Arial" w:cs="Arial"/>
        <w:sz w:val="16"/>
        <w:szCs w:val="16"/>
      </w:rPr>
      <w:t>-00</w:t>
    </w:r>
    <w:r w:rsidR="008C4A86">
      <w:rPr>
        <w:rFonts w:ascii="Arial" w:hAnsi="Arial" w:cs="Arial"/>
        <w:sz w:val="16"/>
        <w:szCs w:val="16"/>
      </w:rPr>
      <w:t>338</w:t>
    </w:r>
    <w:r>
      <w:rPr>
        <w:rFonts w:ascii="Arial" w:hAnsi="Arial" w:cs="Arial"/>
        <w:sz w:val="16"/>
        <w:szCs w:val="16"/>
      </w:rPr>
      <w:t>-01</w:t>
    </w:r>
  </w:p>
  <w:p w:rsidR="00011845" w:rsidRDefault="00011845">
    <w:pPr>
      <w:pStyle w:val="Encabezado"/>
      <w:rPr>
        <w:rFonts w:ascii="Arial" w:hAnsi="Arial" w:cs="Arial"/>
        <w:sz w:val="16"/>
        <w:szCs w:val="16"/>
      </w:rPr>
    </w:pPr>
  </w:p>
  <w:p w:rsidR="00011845" w:rsidRPr="005643A9" w:rsidRDefault="0001184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44"/>
    <w:rsid w:val="00010679"/>
    <w:rsid w:val="00011845"/>
    <w:rsid w:val="00023188"/>
    <w:rsid w:val="000478C4"/>
    <w:rsid w:val="0005328C"/>
    <w:rsid w:val="00055295"/>
    <w:rsid w:val="00086F5B"/>
    <w:rsid w:val="000874F1"/>
    <w:rsid w:val="000875E1"/>
    <w:rsid w:val="000911D3"/>
    <w:rsid w:val="000A76FC"/>
    <w:rsid w:val="000B7B0E"/>
    <w:rsid w:val="000C4A43"/>
    <w:rsid w:val="000C7F41"/>
    <w:rsid w:val="000D29B2"/>
    <w:rsid w:val="000D67AC"/>
    <w:rsid w:val="000E18E3"/>
    <w:rsid w:val="00102060"/>
    <w:rsid w:val="001071CD"/>
    <w:rsid w:val="00112DC9"/>
    <w:rsid w:val="00120CDB"/>
    <w:rsid w:val="001237B7"/>
    <w:rsid w:val="0012634A"/>
    <w:rsid w:val="00137526"/>
    <w:rsid w:val="001413D1"/>
    <w:rsid w:val="0016453D"/>
    <w:rsid w:val="00170B62"/>
    <w:rsid w:val="00195906"/>
    <w:rsid w:val="0019737E"/>
    <w:rsid w:val="0019783E"/>
    <w:rsid w:val="001F67D3"/>
    <w:rsid w:val="001F77A0"/>
    <w:rsid w:val="002004C0"/>
    <w:rsid w:val="0020348E"/>
    <w:rsid w:val="00207947"/>
    <w:rsid w:val="00215FF7"/>
    <w:rsid w:val="002232CB"/>
    <w:rsid w:val="00264D4B"/>
    <w:rsid w:val="00271F6F"/>
    <w:rsid w:val="00291173"/>
    <w:rsid w:val="002A0E2D"/>
    <w:rsid w:val="002A3109"/>
    <w:rsid w:val="002A7DED"/>
    <w:rsid w:val="002B03FE"/>
    <w:rsid w:val="002C0059"/>
    <w:rsid w:val="002D29E5"/>
    <w:rsid w:val="002E129B"/>
    <w:rsid w:val="00320CA5"/>
    <w:rsid w:val="00352762"/>
    <w:rsid w:val="0035281B"/>
    <w:rsid w:val="00357BBD"/>
    <w:rsid w:val="00376906"/>
    <w:rsid w:val="00393C25"/>
    <w:rsid w:val="003B69D6"/>
    <w:rsid w:val="003C13BB"/>
    <w:rsid w:val="003F712E"/>
    <w:rsid w:val="00402FC3"/>
    <w:rsid w:val="004172AE"/>
    <w:rsid w:val="00423623"/>
    <w:rsid w:val="00424EE1"/>
    <w:rsid w:val="00425C4D"/>
    <w:rsid w:val="00434BFD"/>
    <w:rsid w:val="0043688F"/>
    <w:rsid w:val="00437241"/>
    <w:rsid w:val="00455009"/>
    <w:rsid w:val="00466ED4"/>
    <w:rsid w:val="00471284"/>
    <w:rsid w:val="00487997"/>
    <w:rsid w:val="00491638"/>
    <w:rsid w:val="004C04F0"/>
    <w:rsid w:val="004C26DF"/>
    <w:rsid w:val="004D3645"/>
    <w:rsid w:val="004D6AFB"/>
    <w:rsid w:val="004E5D92"/>
    <w:rsid w:val="00500C73"/>
    <w:rsid w:val="00502E31"/>
    <w:rsid w:val="0051567F"/>
    <w:rsid w:val="0052262C"/>
    <w:rsid w:val="0052647A"/>
    <w:rsid w:val="00536DAC"/>
    <w:rsid w:val="00561A2C"/>
    <w:rsid w:val="005835AD"/>
    <w:rsid w:val="005839F5"/>
    <w:rsid w:val="005C623F"/>
    <w:rsid w:val="005E5863"/>
    <w:rsid w:val="005F3903"/>
    <w:rsid w:val="0061111F"/>
    <w:rsid w:val="006112F9"/>
    <w:rsid w:val="00611FA5"/>
    <w:rsid w:val="006126D8"/>
    <w:rsid w:val="0063491D"/>
    <w:rsid w:val="00641FE6"/>
    <w:rsid w:val="006535C3"/>
    <w:rsid w:val="00676AC3"/>
    <w:rsid w:val="006B1586"/>
    <w:rsid w:val="006D7197"/>
    <w:rsid w:val="006F5BA7"/>
    <w:rsid w:val="007036F5"/>
    <w:rsid w:val="00712951"/>
    <w:rsid w:val="007348ED"/>
    <w:rsid w:val="0073561F"/>
    <w:rsid w:val="007411DC"/>
    <w:rsid w:val="00753543"/>
    <w:rsid w:val="00770F85"/>
    <w:rsid w:val="007711AE"/>
    <w:rsid w:val="0078524F"/>
    <w:rsid w:val="0079619D"/>
    <w:rsid w:val="007A172D"/>
    <w:rsid w:val="007A2E24"/>
    <w:rsid w:val="007C4ACF"/>
    <w:rsid w:val="007C72A5"/>
    <w:rsid w:val="007D2886"/>
    <w:rsid w:val="007E67D2"/>
    <w:rsid w:val="0080681C"/>
    <w:rsid w:val="008077A4"/>
    <w:rsid w:val="00862BDE"/>
    <w:rsid w:val="00872425"/>
    <w:rsid w:val="00873EF4"/>
    <w:rsid w:val="00894C58"/>
    <w:rsid w:val="008A2916"/>
    <w:rsid w:val="008C4A86"/>
    <w:rsid w:val="008C56F4"/>
    <w:rsid w:val="008E09EB"/>
    <w:rsid w:val="008E332C"/>
    <w:rsid w:val="008E39C8"/>
    <w:rsid w:val="00902E3F"/>
    <w:rsid w:val="00905342"/>
    <w:rsid w:val="009137FE"/>
    <w:rsid w:val="00970AC4"/>
    <w:rsid w:val="009911D0"/>
    <w:rsid w:val="009C5560"/>
    <w:rsid w:val="009D31D1"/>
    <w:rsid w:val="009D40B9"/>
    <w:rsid w:val="009D6EEE"/>
    <w:rsid w:val="009E2ED0"/>
    <w:rsid w:val="009F3242"/>
    <w:rsid w:val="00A0611B"/>
    <w:rsid w:val="00A2687A"/>
    <w:rsid w:val="00A367D2"/>
    <w:rsid w:val="00A37919"/>
    <w:rsid w:val="00A6724E"/>
    <w:rsid w:val="00AA7339"/>
    <w:rsid w:val="00AB2D30"/>
    <w:rsid w:val="00AD0322"/>
    <w:rsid w:val="00AE1D82"/>
    <w:rsid w:val="00AF10EC"/>
    <w:rsid w:val="00B31622"/>
    <w:rsid w:val="00B4583C"/>
    <w:rsid w:val="00B462D8"/>
    <w:rsid w:val="00B55FBB"/>
    <w:rsid w:val="00B61DDD"/>
    <w:rsid w:val="00B66103"/>
    <w:rsid w:val="00B94032"/>
    <w:rsid w:val="00B965D9"/>
    <w:rsid w:val="00BA0437"/>
    <w:rsid w:val="00BA1DE5"/>
    <w:rsid w:val="00BA3B98"/>
    <w:rsid w:val="00BB02A0"/>
    <w:rsid w:val="00BB0D1E"/>
    <w:rsid w:val="00BC2DA8"/>
    <w:rsid w:val="00BD2FAC"/>
    <w:rsid w:val="00BD3F0F"/>
    <w:rsid w:val="00BD7196"/>
    <w:rsid w:val="00BE455A"/>
    <w:rsid w:val="00C00A2F"/>
    <w:rsid w:val="00C1692F"/>
    <w:rsid w:val="00C21460"/>
    <w:rsid w:val="00C24677"/>
    <w:rsid w:val="00C84C09"/>
    <w:rsid w:val="00C941DB"/>
    <w:rsid w:val="00CB16EE"/>
    <w:rsid w:val="00CB46AC"/>
    <w:rsid w:val="00CF0FB6"/>
    <w:rsid w:val="00D24504"/>
    <w:rsid w:val="00D41116"/>
    <w:rsid w:val="00D4618B"/>
    <w:rsid w:val="00D5052C"/>
    <w:rsid w:val="00D51964"/>
    <w:rsid w:val="00D53323"/>
    <w:rsid w:val="00D53C32"/>
    <w:rsid w:val="00D65EBC"/>
    <w:rsid w:val="00D80557"/>
    <w:rsid w:val="00D821F6"/>
    <w:rsid w:val="00DA1C61"/>
    <w:rsid w:val="00DC3F79"/>
    <w:rsid w:val="00DC56B6"/>
    <w:rsid w:val="00DF015B"/>
    <w:rsid w:val="00DF1FF5"/>
    <w:rsid w:val="00E00405"/>
    <w:rsid w:val="00E105A1"/>
    <w:rsid w:val="00E341CE"/>
    <w:rsid w:val="00E34B4F"/>
    <w:rsid w:val="00E35CDC"/>
    <w:rsid w:val="00E40076"/>
    <w:rsid w:val="00E42C2D"/>
    <w:rsid w:val="00E54C65"/>
    <w:rsid w:val="00E63A4E"/>
    <w:rsid w:val="00EB360D"/>
    <w:rsid w:val="00ED3459"/>
    <w:rsid w:val="00ED5544"/>
    <w:rsid w:val="00EF53AB"/>
    <w:rsid w:val="00EF5564"/>
    <w:rsid w:val="00EF703A"/>
    <w:rsid w:val="00F13A4C"/>
    <w:rsid w:val="00F14CCD"/>
    <w:rsid w:val="00F2462A"/>
    <w:rsid w:val="00F66F73"/>
    <w:rsid w:val="00F6772B"/>
    <w:rsid w:val="00F758E9"/>
    <w:rsid w:val="00F91D1F"/>
    <w:rsid w:val="00FA5616"/>
    <w:rsid w:val="00FA6119"/>
    <w:rsid w:val="00FC144F"/>
    <w:rsid w:val="00FC3AEF"/>
    <w:rsid w:val="00FC7E32"/>
    <w:rsid w:val="00FD523D"/>
    <w:rsid w:val="00FE54B8"/>
    <w:rsid w:val="00FF4764"/>
    <w:rsid w:val="00FF5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4876A-582D-403C-ACF2-1564080F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 w:type="character" w:customStyle="1" w:styleId="apple-converted-space">
    <w:name w:val="apple-converted-space"/>
    <w:basedOn w:val="Fuentedeprrafopredeter"/>
    <w:rsid w:val="00E34B4F"/>
  </w:style>
  <w:style w:type="character" w:customStyle="1" w:styleId="Cuerpodeltexto2Sinnegrita">
    <w:name w:val="Cuerpo del texto (2) + Sin negrita"/>
    <w:basedOn w:val="Fuentedeprrafopredeter"/>
    <w:rsid w:val="00BA0437"/>
    <w:rPr>
      <w:rFonts w:ascii="Arial" w:eastAsia="Arial" w:hAnsi="Arial" w:cs="Arial"/>
      <w:b/>
      <w:bCs/>
      <w:i w:val="0"/>
      <w:iCs w:val="0"/>
      <w:smallCaps w:val="0"/>
      <w:strike w:val="0"/>
      <w:color w:val="000000"/>
      <w:spacing w:val="0"/>
      <w:w w:val="100"/>
      <w:position w:val="0"/>
      <w:sz w:val="23"/>
      <w:szCs w:val="23"/>
      <w:u w:val="none"/>
      <w:lang w:val="es-ES"/>
    </w:rPr>
  </w:style>
  <w:style w:type="character" w:customStyle="1" w:styleId="apple-style-span">
    <w:name w:val="apple-style-span"/>
    <w:rsid w:val="00BA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12</Pages>
  <Words>3563</Words>
  <Characters>19598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40</cp:revision>
  <cp:lastPrinted>2018-09-05T18:49:00Z</cp:lastPrinted>
  <dcterms:created xsi:type="dcterms:W3CDTF">2018-09-04T18:35:00Z</dcterms:created>
  <dcterms:modified xsi:type="dcterms:W3CDTF">2018-10-31T19:59:00Z</dcterms:modified>
</cp:coreProperties>
</file>