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A3" w:rsidRDefault="00B918A3" w:rsidP="00B918A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B918A3" w:rsidRPr="00DC0772" w:rsidRDefault="00B918A3" w:rsidP="00B918A3">
      <w:pPr>
        <w:jc w:val="both"/>
        <w:rPr>
          <w:rFonts w:ascii="Arial" w:hAnsi="Arial" w:cs="Arial"/>
          <w:szCs w:val="22"/>
        </w:rPr>
      </w:pPr>
    </w:p>
    <w:p w:rsidR="00B918A3" w:rsidRPr="005C44B9" w:rsidRDefault="00B918A3" w:rsidP="00B918A3">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Providencia:</w:t>
      </w:r>
      <w:r w:rsidRPr="005C44B9">
        <w:rPr>
          <w:rFonts w:ascii="Arial" w:hAnsi="Arial" w:cs="Arial"/>
          <w:szCs w:val="18"/>
          <w:lang w:val="es-CO" w:eastAsia="fr-FR"/>
        </w:rPr>
        <w:tab/>
      </w:r>
      <w:r>
        <w:rPr>
          <w:rFonts w:ascii="Arial" w:hAnsi="Arial" w:cs="Arial"/>
          <w:szCs w:val="18"/>
          <w:lang w:val="es-CO" w:eastAsia="fr-FR"/>
        </w:rPr>
        <w:t xml:space="preserve">Sentencia – </w:t>
      </w:r>
      <w:r w:rsidRPr="005C44B9">
        <w:rPr>
          <w:rFonts w:ascii="Arial" w:hAnsi="Arial" w:cs="Arial"/>
          <w:szCs w:val="18"/>
          <w:lang w:val="es-CO" w:eastAsia="fr-FR"/>
        </w:rPr>
        <w:t xml:space="preserve"> 2ª Instancia</w:t>
      </w:r>
    </w:p>
    <w:p w:rsidR="00B918A3" w:rsidRPr="00B918A3" w:rsidRDefault="00B918A3" w:rsidP="00B918A3">
      <w:pPr>
        <w:shd w:val="clear" w:color="auto" w:fill="FFFFFF"/>
        <w:ind w:left="2124" w:hanging="2124"/>
        <w:jc w:val="both"/>
        <w:rPr>
          <w:rFonts w:ascii="Arial" w:hAnsi="Arial" w:cs="Arial"/>
          <w:szCs w:val="18"/>
          <w:lang w:val="es-CO" w:eastAsia="fr-FR"/>
        </w:rPr>
      </w:pPr>
      <w:r w:rsidRPr="00B918A3">
        <w:rPr>
          <w:rFonts w:ascii="Arial" w:hAnsi="Arial" w:cs="Arial"/>
          <w:szCs w:val="18"/>
          <w:lang w:val="es-CO" w:eastAsia="fr-FR"/>
        </w:rPr>
        <w:t>Proceso</w:t>
      </w:r>
      <w:r>
        <w:rPr>
          <w:rFonts w:ascii="Arial" w:hAnsi="Arial" w:cs="Arial"/>
          <w:szCs w:val="18"/>
          <w:lang w:val="es-CO" w:eastAsia="fr-FR"/>
        </w:rPr>
        <w:t xml:space="preserve">: </w:t>
      </w:r>
      <w:r>
        <w:rPr>
          <w:rFonts w:ascii="Arial" w:hAnsi="Arial" w:cs="Arial"/>
          <w:szCs w:val="18"/>
          <w:lang w:val="es-CO" w:eastAsia="fr-FR"/>
        </w:rPr>
        <w:tab/>
      </w:r>
      <w:r w:rsidRPr="00B918A3">
        <w:rPr>
          <w:rFonts w:ascii="Arial" w:hAnsi="Arial" w:cs="Arial"/>
          <w:szCs w:val="18"/>
          <w:lang w:val="es-CO" w:eastAsia="fr-FR"/>
        </w:rPr>
        <w:t>Divorcio de matrimonio civil</w:t>
      </w:r>
    </w:p>
    <w:p w:rsidR="00B918A3" w:rsidRPr="00B918A3" w:rsidRDefault="00B918A3" w:rsidP="00B918A3">
      <w:pPr>
        <w:shd w:val="clear" w:color="auto" w:fill="FFFFFF"/>
        <w:ind w:left="2124" w:hanging="2124"/>
        <w:jc w:val="both"/>
        <w:rPr>
          <w:rFonts w:ascii="Arial" w:hAnsi="Arial" w:cs="Arial"/>
          <w:szCs w:val="18"/>
          <w:lang w:val="es-CO" w:eastAsia="fr-FR"/>
        </w:rPr>
      </w:pPr>
      <w:r w:rsidRPr="00B918A3">
        <w:rPr>
          <w:rFonts w:ascii="Arial" w:hAnsi="Arial" w:cs="Arial"/>
          <w:szCs w:val="18"/>
          <w:lang w:val="es-CO" w:eastAsia="fr-FR"/>
        </w:rPr>
        <w:t>Demandante:</w:t>
      </w:r>
      <w:r w:rsidRPr="00B918A3">
        <w:rPr>
          <w:rFonts w:ascii="Arial" w:hAnsi="Arial" w:cs="Arial"/>
          <w:szCs w:val="18"/>
          <w:lang w:val="es-CO" w:eastAsia="fr-FR"/>
        </w:rPr>
        <w:tab/>
        <w:t>Uriel de Jesús Varela Muñoz</w:t>
      </w:r>
    </w:p>
    <w:p w:rsidR="00B918A3" w:rsidRPr="00B918A3" w:rsidRDefault="00B918A3" w:rsidP="00B918A3">
      <w:pPr>
        <w:shd w:val="clear" w:color="auto" w:fill="FFFFFF"/>
        <w:ind w:left="2124" w:hanging="2124"/>
        <w:jc w:val="both"/>
        <w:rPr>
          <w:rFonts w:ascii="Arial" w:hAnsi="Arial" w:cs="Arial"/>
          <w:szCs w:val="18"/>
          <w:lang w:val="es-CO" w:eastAsia="fr-FR"/>
        </w:rPr>
      </w:pPr>
      <w:r w:rsidRPr="00B918A3">
        <w:rPr>
          <w:rFonts w:ascii="Arial" w:hAnsi="Arial" w:cs="Arial"/>
          <w:szCs w:val="18"/>
          <w:lang w:val="es-CO" w:eastAsia="fr-FR"/>
        </w:rPr>
        <w:t>Demandada:</w:t>
      </w:r>
      <w:r w:rsidRPr="00B918A3">
        <w:rPr>
          <w:rFonts w:ascii="Arial" w:hAnsi="Arial" w:cs="Arial"/>
          <w:szCs w:val="18"/>
          <w:lang w:val="es-CO" w:eastAsia="fr-FR"/>
        </w:rPr>
        <w:tab/>
        <w:t xml:space="preserve">Sonia Amparo Lozano </w:t>
      </w:r>
      <w:proofErr w:type="spellStart"/>
      <w:r w:rsidRPr="00B918A3">
        <w:rPr>
          <w:rFonts w:ascii="Arial" w:hAnsi="Arial" w:cs="Arial"/>
          <w:szCs w:val="18"/>
          <w:lang w:val="es-CO" w:eastAsia="fr-FR"/>
        </w:rPr>
        <w:t>Aristizábal</w:t>
      </w:r>
      <w:proofErr w:type="spellEnd"/>
    </w:p>
    <w:p w:rsidR="00B918A3" w:rsidRPr="005C44B9" w:rsidRDefault="00B918A3" w:rsidP="00B918A3">
      <w:pPr>
        <w:shd w:val="clear" w:color="auto" w:fill="FFFFFF"/>
        <w:tabs>
          <w:tab w:val="left" w:pos="1416"/>
        </w:tabs>
        <w:jc w:val="both"/>
        <w:rPr>
          <w:rFonts w:ascii="Arial" w:hAnsi="Arial" w:cs="Arial"/>
          <w:bCs/>
          <w:iCs/>
          <w:szCs w:val="18"/>
          <w:lang w:val="es-CO" w:eastAsia="fr-FR"/>
        </w:rPr>
      </w:pPr>
      <w:r w:rsidRPr="005C44B9">
        <w:rPr>
          <w:rFonts w:ascii="Arial" w:hAnsi="Arial" w:cs="Arial"/>
          <w:szCs w:val="18"/>
          <w:lang w:val="es-CO" w:eastAsia="fr-FR"/>
        </w:rPr>
        <w:t>Magistrado Ponente: </w:t>
      </w:r>
      <w:r w:rsidRPr="005C44B9">
        <w:rPr>
          <w:rFonts w:ascii="Arial" w:hAnsi="Arial" w:cs="Arial"/>
          <w:szCs w:val="18"/>
          <w:lang w:val="es-CO" w:eastAsia="fr-FR"/>
        </w:rPr>
        <w:tab/>
      </w:r>
      <w:proofErr w:type="spellStart"/>
      <w:r w:rsidRPr="005C44B9">
        <w:rPr>
          <w:rFonts w:ascii="Arial" w:hAnsi="Arial" w:cs="Arial"/>
          <w:szCs w:val="18"/>
          <w:lang w:val="es-CO" w:eastAsia="fr-FR"/>
        </w:rPr>
        <w:t>Edder</w:t>
      </w:r>
      <w:proofErr w:type="spellEnd"/>
      <w:r w:rsidRPr="005C44B9">
        <w:rPr>
          <w:rFonts w:ascii="Arial" w:hAnsi="Arial" w:cs="Arial"/>
          <w:szCs w:val="18"/>
          <w:lang w:val="es-CO" w:eastAsia="fr-FR"/>
        </w:rPr>
        <w:t xml:space="preserve"> Jimmy Sánchez </w:t>
      </w:r>
      <w:proofErr w:type="spellStart"/>
      <w:r w:rsidRPr="005C44B9">
        <w:rPr>
          <w:rFonts w:ascii="Arial" w:hAnsi="Arial" w:cs="Arial"/>
          <w:szCs w:val="18"/>
          <w:lang w:val="es-CO" w:eastAsia="fr-FR"/>
        </w:rPr>
        <w:t>Calambás</w:t>
      </w:r>
      <w:proofErr w:type="spellEnd"/>
    </w:p>
    <w:p w:rsidR="00B918A3" w:rsidRPr="00976BD3" w:rsidRDefault="00B918A3" w:rsidP="00B918A3">
      <w:pPr>
        <w:jc w:val="both"/>
        <w:rPr>
          <w:rFonts w:ascii="Arial" w:hAnsi="Arial" w:cs="Arial"/>
          <w:szCs w:val="22"/>
        </w:rPr>
      </w:pPr>
    </w:p>
    <w:p w:rsidR="00B918A3" w:rsidRPr="00366A31" w:rsidRDefault="00B918A3" w:rsidP="00B918A3">
      <w:pPr>
        <w:pStyle w:val="Sinespaciado"/>
        <w:jc w:val="both"/>
        <w:rPr>
          <w:rFonts w:ascii="Arial" w:hAnsi="Arial" w:cs="Arial"/>
          <w:b/>
          <w:sz w:val="20"/>
        </w:rPr>
      </w:pPr>
      <w:r w:rsidRPr="00366A31">
        <w:rPr>
          <w:rFonts w:ascii="Arial" w:hAnsi="Arial" w:cs="Arial"/>
          <w:b/>
          <w:bCs/>
          <w:iCs/>
          <w:sz w:val="20"/>
          <w:lang w:eastAsia="fr-FR"/>
        </w:rPr>
        <w:t>TEMAS:</w:t>
      </w:r>
      <w:r w:rsidRPr="00366A31">
        <w:rPr>
          <w:rFonts w:ascii="Arial" w:hAnsi="Arial" w:cs="Arial"/>
          <w:b/>
          <w:bCs/>
          <w:iCs/>
          <w:sz w:val="20"/>
          <w:lang w:eastAsia="fr-FR"/>
        </w:rPr>
        <w:tab/>
      </w:r>
      <w:r w:rsidR="00355C9A">
        <w:rPr>
          <w:rFonts w:ascii="Arial" w:hAnsi="Arial" w:cs="Arial"/>
          <w:b/>
          <w:bCs/>
          <w:iCs/>
          <w:sz w:val="20"/>
          <w:lang w:eastAsia="fr-FR"/>
        </w:rPr>
        <w:t xml:space="preserve">DIVORCIO </w:t>
      </w:r>
      <w:r>
        <w:rPr>
          <w:rFonts w:ascii="Arial" w:hAnsi="Arial" w:cs="Arial"/>
          <w:b/>
          <w:bCs/>
          <w:iCs/>
          <w:sz w:val="20"/>
          <w:lang w:eastAsia="fr-FR"/>
        </w:rPr>
        <w:t xml:space="preserve">/ </w:t>
      </w:r>
      <w:r w:rsidR="00355C9A">
        <w:rPr>
          <w:rFonts w:ascii="Arial" w:hAnsi="Arial" w:cs="Arial"/>
          <w:b/>
          <w:bCs/>
          <w:iCs/>
          <w:sz w:val="20"/>
          <w:lang w:eastAsia="fr-FR"/>
        </w:rPr>
        <w:t>CAUSALES OBJETIVAS Y SUBJETIVAS / LAS SEGUNDAS SOLO PUEDE INVOCARLAS EL CÓNYUGE INOCENTE / ALIMENTOS A CARGO DEL CÓNYUGE CULPABLE / CADUCIDAD / TÉRMINO DE UN AÑO</w:t>
      </w:r>
      <w:r>
        <w:rPr>
          <w:rFonts w:ascii="Arial" w:hAnsi="Arial" w:cs="Arial"/>
          <w:b/>
          <w:bCs/>
          <w:iCs/>
          <w:sz w:val="20"/>
          <w:lang w:eastAsia="fr-FR"/>
        </w:rPr>
        <w:t>.</w:t>
      </w:r>
    </w:p>
    <w:p w:rsidR="00B918A3" w:rsidRDefault="00B918A3" w:rsidP="00B918A3">
      <w:pPr>
        <w:jc w:val="both"/>
        <w:rPr>
          <w:rFonts w:ascii="Arial" w:hAnsi="Arial" w:cs="Arial"/>
          <w:szCs w:val="22"/>
        </w:rPr>
      </w:pPr>
    </w:p>
    <w:p w:rsidR="00355C9A" w:rsidRPr="00355C9A" w:rsidRDefault="00355C9A" w:rsidP="00355C9A">
      <w:pPr>
        <w:jc w:val="both"/>
        <w:rPr>
          <w:rFonts w:ascii="Arial" w:hAnsi="Arial" w:cs="Arial"/>
          <w:szCs w:val="22"/>
        </w:rPr>
      </w:pPr>
      <w:r w:rsidRPr="00355C9A">
        <w:rPr>
          <w:rFonts w:ascii="Arial" w:hAnsi="Arial" w:cs="Arial"/>
          <w:szCs w:val="22"/>
        </w:rPr>
        <w:t xml:space="preserve">El artículo 154 del Código Civil, modificado inicialmente por la Ley 1ª de 1976 y posteriormente por el artículo 6º de la Ley 25 de 1992, consagra las nueve causales para invocar el divorcio. Han sido clasificadas por la jurisprudencia y la doctrina en objetivas y subjetivas: Las causales objetivas se relacionan con la ruptura de los lazos afectivos que motivan el matrimonio, lo que conduce al divorcio “como mejor remedio para las situaciones vividas”.  Por ello suele denominársele “divorcio remedio”.  Las causales pueden ser invocadas en cualquier tiempo por cualquiera de los cónyuges, y el juez que conoce de la demanda no requiere valorar la conducta alegada; debe respetar el deseo de uno o los dos cónyuges de disolver el vínculo matrimonial.  A este grupo pertenecen las causales de los numerales 6, 8 y 9 de la norma en cita. </w:t>
      </w:r>
    </w:p>
    <w:p w:rsidR="00355C9A" w:rsidRPr="00355C9A" w:rsidRDefault="00355C9A" w:rsidP="00355C9A">
      <w:pPr>
        <w:jc w:val="both"/>
        <w:rPr>
          <w:rFonts w:ascii="Arial" w:hAnsi="Arial" w:cs="Arial"/>
          <w:szCs w:val="22"/>
        </w:rPr>
      </w:pPr>
    </w:p>
    <w:p w:rsidR="00355C9A" w:rsidRPr="00355C9A" w:rsidRDefault="00355C9A" w:rsidP="00355C9A">
      <w:pPr>
        <w:jc w:val="both"/>
        <w:rPr>
          <w:rFonts w:ascii="Arial" w:hAnsi="Arial" w:cs="Arial"/>
          <w:szCs w:val="22"/>
        </w:rPr>
      </w:pPr>
      <w:r w:rsidRPr="00355C9A">
        <w:rPr>
          <w:rFonts w:ascii="Arial" w:hAnsi="Arial" w:cs="Arial"/>
          <w:szCs w:val="22"/>
        </w:rPr>
        <w:t>Por otra parte, las causales subjetivas se relacionan con el incumplimiento de los deberes conyugales, por lo cual pueden ser invocadas solamente por el cónyuge inocente dentro del término de caducidad previsto por el artículo 156 del Código Civil –modificado por el artículo 10 de la Ley 25 de 1992, con el fin de obtener el divorcio a modo de censura. Por estas razones se denomina “divorcio sanción”, porque, además de la disolución del vínculo marital, otras de las consecuencias de este tipo de divorcio son: (i) la posibilidad de que el juez imponga al cónyuge culpable la obligación de pagar alimentos al cónyuge inocente –artículo 411-4 del Código Civil; y (ii) que el cónyuge inocente revoque las donaciones que con ocasión del matrimonio haya hecho al cónyuge culpable –artículo 162 del Código Civil.  Pertenecen a esta categoría las causales descritas en los numerales 1, 2, 3, 4, 5 y 7 del artículo citado.</w:t>
      </w:r>
      <w:r>
        <w:rPr>
          <w:rFonts w:ascii="Arial" w:hAnsi="Arial" w:cs="Arial"/>
          <w:szCs w:val="22"/>
        </w:rPr>
        <w:t xml:space="preserve"> (…)</w:t>
      </w:r>
    </w:p>
    <w:p w:rsidR="00355C9A" w:rsidRDefault="00355C9A" w:rsidP="00B918A3">
      <w:pPr>
        <w:jc w:val="both"/>
        <w:rPr>
          <w:rFonts w:ascii="Arial" w:hAnsi="Arial" w:cs="Arial"/>
          <w:szCs w:val="22"/>
        </w:rPr>
      </w:pPr>
    </w:p>
    <w:p w:rsidR="00355C9A" w:rsidRPr="00355C9A" w:rsidRDefault="00355C9A" w:rsidP="00355C9A">
      <w:pPr>
        <w:jc w:val="both"/>
        <w:rPr>
          <w:rFonts w:ascii="Arial" w:hAnsi="Arial" w:cs="Arial"/>
          <w:szCs w:val="22"/>
        </w:rPr>
      </w:pPr>
      <w:r w:rsidRPr="00355C9A">
        <w:rPr>
          <w:rFonts w:ascii="Arial" w:hAnsi="Arial" w:cs="Arial"/>
          <w:szCs w:val="22"/>
        </w:rPr>
        <w:t xml:space="preserve">… el </w:t>
      </w:r>
      <w:r w:rsidRPr="00355C9A">
        <w:rPr>
          <w:rFonts w:ascii="Arial" w:hAnsi="Arial" w:cs="Arial"/>
          <w:szCs w:val="22"/>
        </w:rPr>
        <w:t>responsable de la separación es el actor, como lo dijo la funcionaria judicial de primer grado; sin embargo, en criterio de esta Corporación no es dable aplicar la sanción de la fijación de cuota alimentaria en favor de la víctima, toda vez que en los términos del artículo 156 del Código Civil, modificado por el 10 de la Ley 25 de 1992, la misma tiene prevista una caducidad de un año, contado a partir desde que sucedieron los hechos; por lo cual no obstante ser culpable, no podrá avanzar más allá la judicatura de dicha declaración.</w:t>
      </w:r>
    </w:p>
    <w:p w:rsidR="00355C9A" w:rsidRPr="00355C9A" w:rsidRDefault="00355C9A" w:rsidP="00355C9A">
      <w:pPr>
        <w:jc w:val="both"/>
        <w:rPr>
          <w:rFonts w:ascii="Arial" w:hAnsi="Arial" w:cs="Arial"/>
          <w:szCs w:val="22"/>
        </w:rPr>
      </w:pPr>
    </w:p>
    <w:p w:rsidR="00355C9A" w:rsidRDefault="00355C9A" w:rsidP="00355C9A">
      <w:pPr>
        <w:jc w:val="both"/>
        <w:rPr>
          <w:rFonts w:ascii="Arial" w:hAnsi="Arial" w:cs="Arial"/>
          <w:szCs w:val="22"/>
        </w:rPr>
      </w:pPr>
      <w:r w:rsidRPr="00355C9A">
        <w:rPr>
          <w:rFonts w:ascii="Arial" w:hAnsi="Arial" w:cs="Arial"/>
          <w:szCs w:val="22"/>
        </w:rPr>
        <w:t>Ciertamente, la señora pone en conocimiento de la justicia la violencia contra ella ejercida por su esposo, solo con la contestación de la demanda, que lo fue para el 27 de marzo de 2017, esto es, cuando ya habían transcurrido más de dos años, aun contándolos desde la última agresión, 12 de diciembre de 2014. Bien tuvo la oportunidad la señora SONIA AMPARO de demandar el divorcio por iniciativa propia y con fundamento en la causal de “Los ultrajes, el trato cruel y los maltratamientos de obra”, sin embargo no actuó de tal manera, desperdiciando la oportunidad de suspender el término la caducidad.</w:t>
      </w:r>
    </w:p>
    <w:p w:rsidR="00B918A3" w:rsidRDefault="00B918A3" w:rsidP="00B918A3">
      <w:pPr>
        <w:jc w:val="both"/>
        <w:rPr>
          <w:rFonts w:ascii="Arial" w:hAnsi="Arial" w:cs="Arial"/>
          <w:szCs w:val="22"/>
        </w:rPr>
      </w:pPr>
    </w:p>
    <w:p w:rsidR="00355C9A" w:rsidRDefault="00355C9A" w:rsidP="00B918A3">
      <w:pPr>
        <w:jc w:val="both"/>
        <w:rPr>
          <w:rFonts w:ascii="Arial" w:hAnsi="Arial" w:cs="Arial"/>
          <w:szCs w:val="22"/>
        </w:rPr>
      </w:pPr>
    </w:p>
    <w:p w:rsidR="00355C9A" w:rsidRPr="006C5DC3" w:rsidRDefault="00355C9A" w:rsidP="00B918A3">
      <w:pPr>
        <w:jc w:val="both"/>
        <w:rPr>
          <w:rFonts w:ascii="Arial" w:hAnsi="Arial" w:cs="Arial"/>
          <w:szCs w:val="22"/>
        </w:rPr>
      </w:pPr>
    </w:p>
    <w:p w:rsidR="00B0251A" w:rsidRPr="00B918A3" w:rsidRDefault="00B0251A" w:rsidP="00B918A3">
      <w:pPr>
        <w:spacing w:line="288" w:lineRule="auto"/>
        <w:jc w:val="center"/>
        <w:rPr>
          <w:rFonts w:ascii="Arial" w:hAnsi="Arial" w:cs="Arial"/>
          <w:b/>
          <w:bCs/>
          <w:sz w:val="24"/>
          <w:szCs w:val="24"/>
        </w:rPr>
      </w:pPr>
      <w:r w:rsidRPr="00B918A3">
        <w:rPr>
          <w:rFonts w:ascii="Arial" w:hAnsi="Arial" w:cs="Arial"/>
          <w:b/>
          <w:bCs/>
          <w:sz w:val="24"/>
          <w:szCs w:val="24"/>
        </w:rPr>
        <w:t>TRIBUNAL SUPERIOR DE PEREIRA</w:t>
      </w:r>
    </w:p>
    <w:p w:rsidR="00B0251A" w:rsidRPr="00B918A3" w:rsidRDefault="00B0251A" w:rsidP="00B918A3">
      <w:pPr>
        <w:spacing w:line="288" w:lineRule="auto"/>
        <w:jc w:val="center"/>
        <w:rPr>
          <w:rFonts w:ascii="Arial" w:hAnsi="Arial" w:cs="Arial"/>
          <w:bCs/>
          <w:sz w:val="24"/>
          <w:szCs w:val="24"/>
        </w:rPr>
      </w:pPr>
      <w:r w:rsidRPr="00B918A3">
        <w:rPr>
          <w:rFonts w:ascii="Arial" w:hAnsi="Arial" w:cs="Arial"/>
          <w:b/>
          <w:bCs/>
          <w:sz w:val="24"/>
          <w:szCs w:val="24"/>
        </w:rPr>
        <w:t>Sala de Decisión Civil Familia</w:t>
      </w:r>
    </w:p>
    <w:p w:rsidR="00B0251A" w:rsidRPr="00B918A3" w:rsidRDefault="00B0251A" w:rsidP="00B918A3">
      <w:pPr>
        <w:spacing w:line="288" w:lineRule="auto"/>
        <w:rPr>
          <w:rFonts w:ascii="Arial" w:hAnsi="Arial" w:cs="Arial"/>
          <w:bCs/>
          <w:sz w:val="24"/>
          <w:szCs w:val="24"/>
        </w:rPr>
      </w:pPr>
    </w:p>
    <w:p w:rsidR="00B0251A" w:rsidRPr="00B918A3" w:rsidRDefault="00B0251A" w:rsidP="00B918A3">
      <w:pPr>
        <w:spacing w:line="288" w:lineRule="auto"/>
        <w:rPr>
          <w:rFonts w:ascii="Arial" w:hAnsi="Arial" w:cs="Arial"/>
          <w:bCs/>
          <w:sz w:val="24"/>
          <w:szCs w:val="24"/>
        </w:rPr>
      </w:pPr>
    </w:p>
    <w:p w:rsidR="00B0251A" w:rsidRPr="00B918A3" w:rsidRDefault="00B0251A" w:rsidP="00B918A3">
      <w:pPr>
        <w:pStyle w:val="Sinespaciado"/>
        <w:spacing w:line="288" w:lineRule="auto"/>
        <w:jc w:val="center"/>
        <w:rPr>
          <w:rFonts w:ascii="Arial" w:hAnsi="Arial" w:cs="Arial"/>
          <w:b/>
          <w:sz w:val="24"/>
          <w:szCs w:val="24"/>
          <w:lang w:val="es-CO"/>
        </w:rPr>
      </w:pPr>
      <w:r w:rsidRPr="00B918A3">
        <w:rPr>
          <w:rFonts w:ascii="Arial" w:hAnsi="Arial" w:cs="Arial"/>
          <w:b/>
          <w:sz w:val="24"/>
          <w:szCs w:val="24"/>
          <w:lang w:val="es-CO"/>
        </w:rPr>
        <w:t>AUDIENCIA DE SUSTENTACIÓN Y FALLO</w:t>
      </w:r>
    </w:p>
    <w:p w:rsidR="00B0251A" w:rsidRPr="00B918A3" w:rsidRDefault="00B0251A" w:rsidP="00B918A3">
      <w:pPr>
        <w:pStyle w:val="Sinespaciado"/>
        <w:spacing w:line="288" w:lineRule="auto"/>
        <w:jc w:val="center"/>
        <w:rPr>
          <w:rFonts w:ascii="Arial" w:hAnsi="Arial" w:cs="Arial"/>
          <w:b/>
          <w:sz w:val="24"/>
          <w:szCs w:val="24"/>
          <w:lang w:val="es-CO"/>
        </w:rPr>
      </w:pPr>
    </w:p>
    <w:p w:rsidR="00B0251A" w:rsidRPr="00B918A3" w:rsidRDefault="00B0251A" w:rsidP="00B918A3">
      <w:pPr>
        <w:pStyle w:val="Sinespaciado"/>
        <w:spacing w:line="288" w:lineRule="auto"/>
        <w:jc w:val="center"/>
        <w:rPr>
          <w:rFonts w:ascii="Arial" w:hAnsi="Arial" w:cs="Arial"/>
          <w:b/>
          <w:sz w:val="24"/>
          <w:szCs w:val="24"/>
          <w:lang w:val="es-CO"/>
        </w:rPr>
      </w:pPr>
    </w:p>
    <w:p w:rsidR="00B0251A" w:rsidRPr="00B918A3" w:rsidRDefault="006C15D7" w:rsidP="00B918A3">
      <w:pPr>
        <w:pStyle w:val="Sinespaciado"/>
        <w:spacing w:line="288" w:lineRule="auto"/>
        <w:jc w:val="center"/>
        <w:rPr>
          <w:rFonts w:ascii="Arial" w:hAnsi="Arial" w:cs="Arial"/>
          <w:b/>
          <w:sz w:val="24"/>
          <w:szCs w:val="24"/>
          <w:lang w:val="es-CO"/>
        </w:rPr>
      </w:pPr>
      <w:r w:rsidRPr="00B918A3">
        <w:rPr>
          <w:rFonts w:ascii="Arial" w:hAnsi="Arial" w:cs="Arial"/>
          <w:b/>
          <w:sz w:val="24"/>
          <w:szCs w:val="24"/>
          <w:lang w:val="es-CO"/>
        </w:rPr>
        <w:t xml:space="preserve">FECHA: </w:t>
      </w:r>
      <w:r w:rsidRPr="00355C9A">
        <w:rPr>
          <w:rFonts w:ascii="Arial" w:hAnsi="Arial" w:cs="Arial"/>
          <w:b/>
          <w:sz w:val="24"/>
          <w:szCs w:val="24"/>
          <w:lang w:val="es-CO"/>
        </w:rPr>
        <w:t>MIÉRCOL</w:t>
      </w:r>
      <w:r w:rsidR="00B0251A" w:rsidRPr="00355C9A">
        <w:rPr>
          <w:rFonts w:ascii="Arial" w:hAnsi="Arial" w:cs="Arial"/>
          <w:b/>
          <w:sz w:val="24"/>
          <w:szCs w:val="24"/>
          <w:lang w:val="es-CO"/>
        </w:rPr>
        <w:t>ES 5 DE DICIEMBRE</w:t>
      </w:r>
      <w:r w:rsidR="00B0251A" w:rsidRPr="00B918A3">
        <w:rPr>
          <w:rFonts w:ascii="Arial" w:hAnsi="Arial" w:cs="Arial"/>
          <w:b/>
          <w:sz w:val="24"/>
          <w:szCs w:val="24"/>
          <w:lang w:val="es-CO"/>
        </w:rPr>
        <w:t xml:space="preserve"> – 10:30 DE LA MAÑANA</w:t>
      </w:r>
    </w:p>
    <w:p w:rsidR="00B0251A" w:rsidRPr="00B918A3" w:rsidRDefault="00B0251A" w:rsidP="00B918A3">
      <w:pPr>
        <w:pStyle w:val="Sinespaciado"/>
        <w:spacing w:line="288" w:lineRule="auto"/>
        <w:rPr>
          <w:rFonts w:ascii="Arial" w:hAnsi="Arial" w:cs="Arial"/>
          <w:b/>
          <w:sz w:val="24"/>
          <w:szCs w:val="24"/>
          <w:lang w:val="es-CO"/>
        </w:rPr>
      </w:pPr>
    </w:p>
    <w:p w:rsidR="00B0251A" w:rsidRPr="00B918A3" w:rsidRDefault="00B0251A" w:rsidP="00B918A3">
      <w:pPr>
        <w:pStyle w:val="Sinespaciado1"/>
        <w:tabs>
          <w:tab w:val="left" w:pos="2410"/>
        </w:tabs>
        <w:spacing w:line="288" w:lineRule="auto"/>
        <w:rPr>
          <w:rFonts w:ascii="Arial" w:hAnsi="Arial" w:cs="Arial"/>
          <w:bCs/>
          <w:sz w:val="24"/>
          <w:szCs w:val="24"/>
        </w:rPr>
      </w:pP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r w:rsidRPr="00B918A3">
        <w:rPr>
          <w:rFonts w:ascii="Arial" w:hAnsi="Arial" w:cs="Arial"/>
          <w:bCs/>
          <w:sz w:val="24"/>
          <w:szCs w:val="24"/>
        </w:rPr>
        <w:lastRenderedPageBreak/>
        <w:t xml:space="preserve">Se da apertura a la audiencia en la que escucharemos la sustentación de los reparos formulados dentro de la apelación propuesta por </w:t>
      </w:r>
      <w:r w:rsidR="000C0755" w:rsidRPr="00B918A3">
        <w:rPr>
          <w:rFonts w:ascii="Arial" w:hAnsi="Arial" w:cs="Arial"/>
          <w:bCs/>
          <w:sz w:val="24"/>
          <w:szCs w:val="24"/>
        </w:rPr>
        <w:t>el apoderado</w:t>
      </w:r>
      <w:r w:rsidRPr="00B918A3">
        <w:rPr>
          <w:rFonts w:ascii="Arial" w:hAnsi="Arial" w:cs="Arial"/>
          <w:bCs/>
          <w:sz w:val="24"/>
          <w:szCs w:val="24"/>
        </w:rPr>
        <w:t xml:space="preserve"> judicial de la parte demandante, contra la sentencia proferida por el Juzgado </w:t>
      </w:r>
      <w:r w:rsidR="002E5F9A" w:rsidRPr="00B918A3">
        <w:rPr>
          <w:rFonts w:ascii="Arial" w:hAnsi="Arial" w:cs="Arial"/>
          <w:bCs/>
          <w:sz w:val="24"/>
          <w:szCs w:val="24"/>
        </w:rPr>
        <w:t>Primero de Familia de Pereira, el día 27</w:t>
      </w:r>
      <w:r w:rsidRPr="00B918A3">
        <w:rPr>
          <w:rFonts w:ascii="Arial" w:hAnsi="Arial" w:cs="Arial"/>
          <w:bCs/>
          <w:sz w:val="24"/>
          <w:szCs w:val="24"/>
        </w:rPr>
        <w:t xml:space="preserve"> de </w:t>
      </w:r>
      <w:r w:rsidR="002E5F9A" w:rsidRPr="00B918A3">
        <w:rPr>
          <w:rFonts w:ascii="Arial" w:hAnsi="Arial" w:cs="Arial"/>
          <w:bCs/>
          <w:sz w:val="24"/>
          <w:szCs w:val="24"/>
        </w:rPr>
        <w:t xml:space="preserve">noviembre </w:t>
      </w:r>
      <w:r w:rsidRPr="00B918A3">
        <w:rPr>
          <w:rFonts w:ascii="Arial" w:hAnsi="Arial" w:cs="Arial"/>
          <w:bCs/>
          <w:sz w:val="24"/>
          <w:szCs w:val="24"/>
        </w:rPr>
        <w:t>de 2017 en el proceso ya anunciado. Surtido este trámite se decidirá la alzada.</w:t>
      </w: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r w:rsidRPr="00B918A3">
        <w:rPr>
          <w:rFonts w:ascii="Arial" w:hAnsi="Arial" w:cs="Arial"/>
          <w:bCs/>
          <w:sz w:val="24"/>
          <w:szCs w:val="24"/>
        </w:rPr>
        <w:t>Se identifica a los asistentes.</w:t>
      </w: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r w:rsidRPr="00B918A3">
        <w:rPr>
          <w:rFonts w:ascii="Arial" w:hAnsi="Arial" w:cs="Arial"/>
          <w:bCs/>
          <w:sz w:val="24"/>
          <w:szCs w:val="24"/>
        </w:rPr>
        <w:t>A continua</w:t>
      </w:r>
      <w:r w:rsidR="004E7D17" w:rsidRPr="00B918A3">
        <w:rPr>
          <w:rFonts w:ascii="Arial" w:hAnsi="Arial" w:cs="Arial"/>
          <w:bCs/>
          <w:sz w:val="24"/>
          <w:szCs w:val="24"/>
        </w:rPr>
        <w:t>ción se le concede la palabra al doctor</w:t>
      </w:r>
      <w:r w:rsidRPr="00B918A3">
        <w:rPr>
          <w:rFonts w:ascii="Arial" w:hAnsi="Arial" w:cs="Arial"/>
          <w:b/>
          <w:sz w:val="24"/>
          <w:szCs w:val="24"/>
        </w:rPr>
        <w:t xml:space="preserve"> </w:t>
      </w:r>
      <w:r w:rsidR="004E7D17" w:rsidRPr="00B918A3">
        <w:rPr>
          <w:rFonts w:ascii="Arial" w:hAnsi="Arial" w:cs="Arial"/>
          <w:b/>
          <w:sz w:val="24"/>
          <w:szCs w:val="24"/>
        </w:rPr>
        <w:t xml:space="preserve">FREDY HUMBERTO CRUZ </w:t>
      </w:r>
      <w:proofErr w:type="spellStart"/>
      <w:r w:rsidR="004E7D17" w:rsidRPr="00B918A3">
        <w:rPr>
          <w:rFonts w:ascii="Arial" w:hAnsi="Arial" w:cs="Arial"/>
          <w:b/>
          <w:sz w:val="24"/>
          <w:szCs w:val="24"/>
        </w:rPr>
        <w:t>CATAÑEDA</w:t>
      </w:r>
      <w:proofErr w:type="spellEnd"/>
      <w:r w:rsidRPr="00B918A3">
        <w:rPr>
          <w:rFonts w:ascii="Arial" w:hAnsi="Arial" w:cs="Arial"/>
          <w:bCs/>
          <w:sz w:val="24"/>
          <w:szCs w:val="24"/>
        </w:rPr>
        <w:t xml:space="preserve">, para la sustentación del recurso. Esta ha de versar sobre lo reparos concretos expuestos ante la funcionaria judicial de primer grado, conforme lo dispone el artículo 322 del </w:t>
      </w:r>
      <w:proofErr w:type="spellStart"/>
      <w:r w:rsidRPr="00B918A3">
        <w:rPr>
          <w:rFonts w:ascii="Arial" w:hAnsi="Arial" w:cs="Arial"/>
          <w:bCs/>
          <w:sz w:val="24"/>
          <w:szCs w:val="24"/>
        </w:rPr>
        <w:t>C.G.P</w:t>
      </w:r>
      <w:proofErr w:type="spellEnd"/>
      <w:r w:rsidRPr="00B918A3">
        <w:rPr>
          <w:rFonts w:ascii="Arial" w:hAnsi="Arial" w:cs="Arial"/>
          <w:bCs/>
          <w:sz w:val="24"/>
          <w:szCs w:val="24"/>
        </w:rPr>
        <w:t>.; para ello dispone de un tiempo máximo de 20 minutos.</w:t>
      </w: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r w:rsidRPr="00B918A3">
        <w:rPr>
          <w:rFonts w:ascii="Arial" w:hAnsi="Arial" w:cs="Arial"/>
          <w:bCs/>
          <w:sz w:val="24"/>
          <w:szCs w:val="24"/>
        </w:rPr>
        <w:t>Ahora tiene la palabra el doctor</w:t>
      </w:r>
      <w:r w:rsidRPr="00B918A3">
        <w:rPr>
          <w:rFonts w:ascii="Arial" w:hAnsi="Arial" w:cs="Arial"/>
          <w:b/>
          <w:sz w:val="24"/>
          <w:szCs w:val="24"/>
        </w:rPr>
        <w:t xml:space="preserve"> </w:t>
      </w:r>
      <w:r w:rsidR="004E7D17" w:rsidRPr="00B918A3">
        <w:rPr>
          <w:rFonts w:ascii="Arial" w:hAnsi="Arial" w:cs="Arial"/>
          <w:b/>
          <w:sz w:val="24"/>
          <w:szCs w:val="24"/>
        </w:rPr>
        <w:t>FERNANDO VELÁSQUEZ GONZÁLEZ</w:t>
      </w:r>
      <w:r w:rsidRPr="00B918A3">
        <w:rPr>
          <w:rFonts w:ascii="Arial" w:hAnsi="Arial" w:cs="Arial"/>
          <w:b/>
          <w:sz w:val="24"/>
          <w:szCs w:val="24"/>
        </w:rPr>
        <w:t xml:space="preserve">, </w:t>
      </w:r>
      <w:r w:rsidRPr="00B918A3">
        <w:rPr>
          <w:rFonts w:ascii="Arial" w:hAnsi="Arial" w:cs="Arial"/>
          <w:bCs/>
          <w:sz w:val="24"/>
          <w:szCs w:val="24"/>
        </w:rPr>
        <w:t>para que si a bien tiene formule la réplica del caso. Igualmente, cuenta con 20 minutos para ello.</w:t>
      </w: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r w:rsidRPr="00B918A3">
        <w:rPr>
          <w:rFonts w:ascii="Arial" w:hAnsi="Arial" w:cs="Arial"/>
          <w:bCs/>
          <w:sz w:val="24"/>
          <w:szCs w:val="24"/>
        </w:rPr>
        <w:t>Como la decisión que ha de tomarse es colegiada, ello implica que debe elaborarse un proyecto de fallo que será puesto en conocimiento de los magistrados que conmigo conforman la Sala.</w:t>
      </w: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r w:rsidRPr="00B918A3">
        <w:rPr>
          <w:rFonts w:ascii="Arial" w:hAnsi="Arial" w:cs="Arial"/>
          <w:bCs/>
          <w:sz w:val="24"/>
          <w:szCs w:val="24"/>
        </w:rPr>
        <w:t>Para tal efecto se suspende la audiencia por 15 minutos y en seguida se proferirá el correspondiente fallo.</w:t>
      </w: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r w:rsidRPr="00B918A3">
        <w:rPr>
          <w:rFonts w:ascii="Arial" w:hAnsi="Arial" w:cs="Arial"/>
          <w:bCs/>
          <w:sz w:val="24"/>
          <w:szCs w:val="24"/>
        </w:rPr>
        <w:t>Esta decisión queda notificada en estrado.</w:t>
      </w: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r w:rsidRPr="00B918A3">
        <w:rPr>
          <w:rFonts w:ascii="Arial" w:hAnsi="Arial" w:cs="Arial"/>
          <w:bCs/>
          <w:sz w:val="24"/>
          <w:szCs w:val="24"/>
        </w:rPr>
        <w:t>Alguna manifestación al respecto. NO</w:t>
      </w: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p>
    <w:p w:rsidR="00B0251A" w:rsidRDefault="00B0251A" w:rsidP="00B918A3">
      <w:pPr>
        <w:pStyle w:val="Sinespaciado1"/>
        <w:tabs>
          <w:tab w:val="left" w:pos="2410"/>
        </w:tabs>
        <w:spacing w:line="288" w:lineRule="auto"/>
        <w:ind w:firstLine="2835"/>
        <w:jc w:val="both"/>
        <w:rPr>
          <w:rFonts w:ascii="Arial" w:hAnsi="Arial" w:cs="Arial"/>
          <w:bCs/>
          <w:sz w:val="24"/>
          <w:szCs w:val="24"/>
        </w:rPr>
      </w:pPr>
      <w:r w:rsidRPr="00B918A3">
        <w:rPr>
          <w:rFonts w:ascii="Arial" w:hAnsi="Arial" w:cs="Arial"/>
          <w:bCs/>
          <w:sz w:val="24"/>
          <w:szCs w:val="24"/>
        </w:rPr>
        <w:t>Autorizo, entonces, el retiro temporal de la Sala.</w:t>
      </w:r>
    </w:p>
    <w:p w:rsidR="00B918A3" w:rsidRPr="00B918A3" w:rsidRDefault="00B918A3" w:rsidP="00B918A3">
      <w:pPr>
        <w:pStyle w:val="Sinespaciado1"/>
        <w:tabs>
          <w:tab w:val="left" w:pos="2410"/>
        </w:tabs>
        <w:spacing w:line="288" w:lineRule="auto"/>
        <w:ind w:firstLine="2835"/>
        <w:jc w:val="both"/>
        <w:rPr>
          <w:rFonts w:ascii="Arial" w:hAnsi="Arial" w:cs="Arial"/>
          <w:bCs/>
          <w:sz w:val="24"/>
          <w:szCs w:val="24"/>
        </w:rPr>
      </w:pPr>
    </w:p>
    <w:p w:rsidR="00B0251A" w:rsidRPr="00B918A3" w:rsidRDefault="00B0251A" w:rsidP="00B918A3">
      <w:pPr>
        <w:pStyle w:val="Sinespaciado1"/>
        <w:tabs>
          <w:tab w:val="left" w:pos="2410"/>
        </w:tabs>
        <w:spacing w:line="288" w:lineRule="auto"/>
        <w:ind w:firstLine="2835"/>
        <w:jc w:val="both"/>
        <w:rPr>
          <w:rFonts w:ascii="Arial" w:hAnsi="Arial" w:cs="Arial"/>
          <w:b/>
          <w:sz w:val="24"/>
          <w:szCs w:val="24"/>
        </w:rPr>
      </w:pPr>
      <w:r w:rsidRPr="00B918A3">
        <w:rPr>
          <w:rFonts w:ascii="Arial" w:hAnsi="Arial" w:cs="Arial"/>
          <w:b/>
          <w:sz w:val="24"/>
          <w:szCs w:val="24"/>
        </w:rPr>
        <w:t>CONTINUACIÓN DE LA AUDIENCIA</w:t>
      </w: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r w:rsidRPr="00B918A3">
        <w:rPr>
          <w:rFonts w:ascii="Arial" w:hAnsi="Arial" w:cs="Arial"/>
          <w:bCs/>
          <w:sz w:val="24"/>
          <w:szCs w:val="24"/>
        </w:rPr>
        <w:t>Se deja constancia de la asistencia de quienes inicialmente se registró su presencia.</w:t>
      </w: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p>
    <w:p w:rsidR="00B0251A" w:rsidRPr="00B918A3" w:rsidRDefault="00B0251A" w:rsidP="00B918A3">
      <w:pPr>
        <w:pStyle w:val="Sinespaciado1"/>
        <w:tabs>
          <w:tab w:val="left" w:pos="2410"/>
        </w:tabs>
        <w:spacing w:line="288" w:lineRule="auto"/>
        <w:jc w:val="both"/>
        <w:rPr>
          <w:rFonts w:ascii="Arial" w:hAnsi="Arial" w:cs="Arial"/>
          <w:bCs/>
          <w:sz w:val="24"/>
          <w:szCs w:val="24"/>
        </w:rPr>
      </w:pPr>
    </w:p>
    <w:p w:rsidR="00B0251A" w:rsidRPr="00B918A3" w:rsidRDefault="00B0251A" w:rsidP="00B918A3">
      <w:pPr>
        <w:pStyle w:val="Sinespaciado1"/>
        <w:tabs>
          <w:tab w:val="left" w:pos="2410"/>
        </w:tabs>
        <w:spacing w:line="288" w:lineRule="auto"/>
        <w:ind w:firstLine="2835"/>
        <w:jc w:val="both"/>
        <w:rPr>
          <w:rFonts w:ascii="Arial" w:hAnsi="Arial" w:cs="Arial"/>
          <w:b/>
          <w:bCs/>
          <w:sz w:val="24"/>
          <w:szCs w:val="24"/>
        </w:rPr>
      </w:pPr>
      <w:r w:rsidRPr="00B918A3">
        <w:rPr>
          <w:rFonts w:ascii="Arial" w:hAnsi="Arial" w:cs="Arial"/>
          <w:b/>
          <w:bCs/>
          <w:sz w:val="24"/>
          <w:szCs w:val="24"/>
        </w:rPr>
        <w:t>SENTENCIA</w:t>
      </w: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bookmarkStart w:id="0" w:name="_GoBack"/>
      <w:bookmarkEnd w:id="0"/>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r w:rsidRPr="00B918A3">
        <w:rPr>
          <w:rFonts w:ascii="Arial" w:hAnsi="Arial" w:cs="Arial"/>
          <w:bCs/>
          <w:sz w:val="24"/>
          <w:szCs w:val="24"/>
        </w:rPr>
        <w:t xml:space="preserve">Como preámbulo a la decisión que se tomará, es preciso hacer las siguientes </w:t>
      </w: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rPr>
      </w:pPr>
    </w:p>
    <w:p w:rsidR="00B0251A" w:rsidRPr="00B918A3" w:rsidRDefault="00B0251A" w:rsidP="00B918A3">
      <w:pPr>
        <w:pStyle w:val="Sinespaciado1"/>
        <w:tabs>
          <w:tab w:val="left" w:pos="2410"/>
        </w:tabs>
        <w:spacing w:line="288" w:lineRule="auto"/>
        <w:ind w:firstLine="2835"/>
        <w:jc w:val="both"/>
        <w:rPr>
          <w:rFonts w:ascii="Arial" w:hAnsi="Arial" w:cs="Arial"/>
          <w:b/>
          <w:bCs/>
          <w:sz w:val="24"/>
          <w:szCs w:val="24"/>
        </w:rPr>
      </w:pPr>
      <w:r w:rsidRPr="00B918A3">
        <w:rPr>
          <w:rFonts w:ascii="Arial" w:hAnsi="Arial" w:cs="Arial"/>
          <w:b/>
          <w:bCs/>
          <w:sz w:val="24"/>
          <w:szCs w:val="24"/>
        </w:rPr>
        <w:t>CONSIDERACIONES</w:t>
      </w:r>
    </w:p>
    <w:p w:rsidR="00B0251A" w:rsidRPr="00B918A3" w:rsidRDefault="00B0251A" w:rsidP="00B918A3">
      <w:pPr>
        <w:pStyle w:val="Sinespaciado1"/>
        <w:tabs>
          <w:tab w:val="left" w:pos="2410"/>
        </w:tabs>
        <w:spacing w:line="288" w:lineRule="auto"/>
        <w:ind w:firstLine="2835"/>
        <w:jc w:val="both"/>
        <w:rPr>
          <w:rFonts w:ascii="Arial" w:hAnsi="Arial" w:cs="Arial"/>
          <w:b/>
          <w:bCs/>
          <w:sz w:val="24"/>
          <w:szCs w:val="24"/>
        </w:rPr>
      </w:pPr>
    </w:p>
    <w:p w:rsidR="00EB1F4E" w:rsidRPr="00B918A3" w:rsidRDefault="00EB1F4E" w:rsidP="00B918A3">
      <w:pPr>
        <w:pStyle w:val="Sinespaciado1"/>
        <w:tabs>
          <w:tab w:val="left" w:pos="2410"/>
        </w:tabs>
        <w:spacing w:line="288" w:lineRule="auto"/>
        <w:ind w:firstLine="2835"/>
        <w:jc w:val="both"/>
        <w:rPr>
          <w:rFonts w:ascii="Arial" w:hAnsi="Arial" w:cs="Arial"/>
          <w:bCs/>
          <w:sz w:val="24"/>
          <w:szCs w:val="24"/>
        </w:rPr>
      </w:pPr>
      <w:r w:rsidRPr="00B918A3">
        <w:rPr>
          <w:rFonts w:ascii="Arial" w:hAnsi="Arial" w:cs="Arial"/>
          <w:bCs/>
          <w:sz w:val="24"/>
          <w:szCs w:val="24"/>
        </w:rPr>
        <w:lastRenderedPageBreak/>
        <w:t>1. Inicialmente ha de decirse que están reunidos los presupuestos procesales y no hay motivo de nulidad que imponga invalidar lo actuado.</w:t>
      </w:r>
      <w:r w:rsidR="000C0755" w:rsidRPr="00B918A3">
        <w:rPr>
          <w:rFonts w:ascii="Arial" w:hAnsi="Arial" w:cs="Arial"/>
          <w:bCs/>
          <w:sz w:val="24"/>
          <w:szCs w:val="24"/>
        </w:rPr>
        <w:t xml:space="preserve"> Y e</w:t>
      </w:r>
      <w:r w:rsidRPr="00B918A3">
        <w:rPr>
          <w:rFonts w:ascii="Arial" w:hAnsi="Arial" w:cs="Arial"/>
          <w:bCs/>
          <w:sz w:val="24"/>
          <w:szCs w:val="24"/>
        </w:rPr>
        <w:t>n cuanto a la legitimación en la causa, este presupuesto de la pretensión en el caso examinado no acusa ninguna deficiencia.</w:t>
      </w:r>
    </w:p>
    <w:p w:rsidR="00EB1F4E" w:rsidRPr="00B918A3" w:rsidRDefault="00EB1F4E" w:rsidP="00B918A3">
      <w:pPr>
        <w:pStyle w:val="Sinespaciado1"/>
        <w:tabs>
          <w:tab w:val="left" w:pos="2410"/>
        </w:tabs>
        <w:spacing w:line="288" w:lineRule="auto"/>
        <w:ind w:firstLine="2835"/>
        <w:jc w:val="both"/>
        <w:rPr>
          <w:rFonts w:ascii="Arial" w:hAnsi="Arial" w:cs="Arial"/>
          <w:bCs/>
          <w:sz w:val="24"/>
          <w:szCs w:val="24"/>
          <w:lang w:val="es-MX"/>
        </w:rPr>
      </w:pPr>
    </w:p>
    <w:p w:rsidR="00B0251A" w:rsidRPr="00B918A3" w:rsidRDefault="000C0755" w:rsidP="00B918A3">
      <w:pPr>
        <w:pStyle w:val="Sinespaciado1"/>
        <w:tabs>
          <w:tab w:val="left" w:pos="2410"/>
        </w:tabs>
        <w:spacing w:line="288" w:lineRule="auto"/>
        <w:ind w:firstLine="2835"/>
        <w:jc w:val="both"/>
        <w:rPr>
          <w:rFonts w:ascii="Arial" w:hAnsi="Arial" w:cs="Arial"/>
          <w:bCs/>
          <w:sz w:val="24"/>
          <w:szCs w:val="24"/>
          <w:lang w:val="es-MX"/>
        </w:rPr>
      </w:pPr>
      <w:r w:rsidRPr="00B918A3">
        <w:rPr>
          <w:rFonts w:ascii="Arial" w:hAnsi="Arial" w:cs="Arial"/>
          <w:bCs/>
          <w:sz w:val="24"/>
          <w:szCs w:val="24"/>
          <w:lang w:val="es-MX"/>
        </w:rPr>
        <w:t>2</w:t>
      </w:r>
      <w:r w:rsidR="00B0251A" w:rsidRPr="00B918A3">
        <w:rPr>
          <w:rFonts w:ascii="Arial" w:hAnsi="Arial" w:cs="Arial"/>
          <w:bCs/>
          <w:sz w:val="24"/>
          <w:szCs w:val="24"/>
          <w:lang w:val="es-MX"/>
        </w:rPr>
        <w:t xml:space="preserve">. El asunto gira en torno a la pretensión </w:t>
      </w:r>
      <w:r w:rsidR="004E7D17" w:rsidRPr="00B918A3">
        <w:rPr>
          <w:rFonts w:ascii="Arial" w:hAnsi="Arial" w:cs="Arial"/>
          <w:bCs/>
          <w:sz w:val="24"/>
          <w:szCs w:val="24"/>
          <w:lang w:val="es-MX"/>
        </w:rPr>
        <w:t>de divorcio del matrimonio civil</w:t>
      </w:r>
      <w:r w:rsidR="002E5F9A" w:rsidRPr="00B918A3">
        <w:rPr>
          <w:rFonts w:ascii="Arial" w:hAnsi="Arial" w:cs="Arial"/>
          <w:bCs/>
          <w:sz w:val="24"/>
          <w:szCs w:val="24"/>
          <w:lang w:val="es-MX"/>
        </w:rPr>
        <w:t>,</w:t>
      </w:r>
      <w:r w:rsidR="004E7D17" w:rsidRPr="00B918A3">
        <w:rPr>
          <w:rFonts w:ascii="Arial" w:hAnsi="Arial" w:cs="Arial"/>
          <w:bCs/>
          <w:sz w:val="24"/>
          <w:szCs w:val="24"/>
          <w:lang w:val="es-MX"/>
        </w:rPr>
        <w:t xml:space="preserve"> que contrajo </w:t>
      </w:r>
      <w:r w:rsidR="002E5F9A" w:rsidRPr="00B918A3">
        <w:rPr>
          <w:rFonts w:ascii="Arial" w:hAnsi="Arial" w:cs="Arial"/>
          <w:b/>
          <w:sz w:val="24"/>
          <w:szCs w:val="24"/>
        </w:rPr>
        <w:t>URIEL DE JESÚS VARELA MUÑOZ</w:t>
      </w:r>
      <w:r w:rsidR="002E5F9A" w:rsidRPr="00B918A3">
        <w:rPr>
          <w:rFonts w:ascii="Arial" w:hAnsi="Arial" w:cs="Arial"/>
          <w:bCs/>
          <w:sz w:val="24"/>
          <w:szCs w:val="24"/>
          <w:lang w:val="es-MX"/>
        </w:rPr>
        <w:t xml:space="preserve">, </w:t>
      </w:r>
      <w:r w:rsidR="004E7D17" w:rsidRPr="00B918A3">
        <w:rPr>
          <w:rFonts w:ascii="Arial" w:hAnsi="Arial" w:cs="Arial"/>
          <w:bCs/>
          <w:sz w:val="24"/>
          <w:szCs w:val="24"/>
          <w:lang w:val="es-MX"/>
        </w:rPr>
        <w:t xml:space="preserve">con </w:t>
      </w:r>
      <w:r w:rsidR="004E7D17" w:rsidRPr="00B918A3">
        <w:rPr>
          <w:rFonts w:ascii="Arial" w:hAnsi="Arial" w:cs="Arial"/>
          <w:b/>
          <w:sz w:val="24"/>
          <w:szCs w:val="24"/>
        </w:rPr>
        <w:t xml:space="preserve">SONIA AMPARO LOZANO </w:t>
      </w:r>
      <w:proofErr w:type="spellStart"/>
      <w:r w:rsidR="004E7D17" w:rsidRPr="00B918A3">
        <w:rPr>
          <w:rFonts w:ascii="Arial" w:hAnsi="Arial" w:cs="Arial"/>
          <w:b/>
          <w:sz w:val="24"/>
          <w:szCs w:val="24"/>
        </w:rPr>
        <w:t>ARISTIZÁBAL</w:t>
      </w:r>
      <w:proofErr w:type="spellEnd"/>
      <w:r w:rsidR="00B0251A" w:rsidRPr="00B918A3">
        <w:rPr>
          <w:rFonts w:ascii="Arial" w:hAnsi="Arial" w:cs="Arial"/>
          <w:bCs/>
          <w:sz w:val="24"/>
          <w:szCs w:val="24"/>
          <w:lang w:val="es-MX"/>
        </w:rPr>
        <w:t xml:space="preserve">, </w:t>
      </w:r>
      <w:r w:rsidRPr="00B918A3">
        <w:rPr>
          <w:rFonts w:ascii="Arial" w:hAnsi="Arial" w:cs="Arial"/>
          <w:bCs/>
          <w:sz w:val="24"/>
          <w:szCs w:val="24"/>
          <w:lang w:val="es-MX"/>
        </w:rPr>
        <w:t xml:space="preserve">incoada por el primero de los nombrados, </w:t>
      </w:r>
      <w:r w:rsidR="004E7D17" w:rsidRPr="00B918A3">
        <w:rPr>
          <w:rFonts w:ascii="Arial" w:hAnsi="Arial" w:cs="Arial"/>
          <w:bCs/>
          <w:sz w:val="24"/>
          <w:szCs w:val="24"/>
          <w:lang w:val="es-MX"/>
        </w:rPr>
        <w:t xml:space="preserve">por la causal de la separación de cuerpos de hecho por más de dos años. La contraparte se opuso </w:t>
      </w:r>
      <w:r w:rsidR="002B747A" w:rsidRPr="00B918A3">
        <w:rPr>
          <w:rFonts w:ascii="Arial" w:hAnsi="Arial" w:cs="Arial"/>
          <w:bCs/>
          <w:sz w:val="24"/>
          <w:szCs w:val="24"/>
          <w:lang w:val="es-MX"/>
        </w:rPr>
        <w:t>a las pretensiones, por ser el act</w:t>
      </w:r>
      <w:r w:rsidR="00EB1F4E" w:rsidRPr="00B918A3">
        <w:rPr>
          <w:rFonts w:ascii="Arial" w:hAnsi="Arial" w:cs="Arial"/>
          <w:bCs/>
          <w:sz w:val="24"/>
          <w:szCs w:val="24"/>
          <w:lang w:val="es-MX"/>
        </w:rPr>
        <w:t>or el culpable de la separación;</w:t>
      </w:r>
      <w:r w:rsidR="002B747A" w:rsidRPr="00B918A3">
        <w:rPr>
          <w:rFonts w:ascii="Arial" w:hAnsi="Arial" w:cs="Arial"/>
          <w:bCs/>
          <w:sz w:val="24"/>
          <w:szCs w:val="24"/>
          <w:lang w:val="es-MX"/>
        </w:rPr>
        <w:t xml:space="preserve"> </w:t>
      </w:r>
      <w:r w:rsidR="002E5F9A" w:rsidRPr="00B918A3">
        <w:rPr>
          <w:rFonts w:ascii="Arial" w:hAnsi="Arial" w:cs="Arial"/>
          <w:bCs/>
          <w:sz w:val="24"/>
          <w:szCs w:val="24"/>
          <w:lang w:val="es-MX"/>
        </w:rPr>
        <w:t xml:space="preserve">aduce actos de </w:t>
      </w:r>
      <w:r w:rsidR="002B747A" w:rsidRPr="00B918A3">
        <w:rPr>
          <w:rFonts w:ascii="Arial" w:hAnsi="Arial" w:cs="Arial"/>
          <w:bCs/>
          <w:sz w:val="24"/>
          <w:szCs w:val="24"/>
          <w:lang w:val="es-MX"/>
        </w:rPr>
        <w:t>violencia intrafamiliar contra ella</w:t>
      </w:r>
      <w:r w:rsidR="002E5F9A" w:rsidRPr="00B918A3">
        <w:rPr>
          <w:rFonts w:ascii="Arial" w:hAnsi="Arial" w:cs="Arial"/>
          <w:bCs/>
          <w:sz w:val="24"/>
          <w:szCs w:val="24"/>
          <w:lang w:val="es-MX"/>
        </w:rPr>
        <w:t xml:space="preserve"> y sus hijos</w:t>
      </w:r>
      <w:r w:rsidR="002B747A" w:rsidRPr="00B918A3">
        <w:rPr>
          <w:rFonts w:ascii="Arial" w:hAnsi="Arial" w:cs="Arial"/>
          <w:bCs/>
          <w:sz w:val="24"/>
          <w:szCs w:val="24"/>
          <w:lang w:val="es-MX"/>
        </w:rPr>
        <w:t>.</w:t>
      </w: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lang w:val="es-MX"/>
        </w:rPr>
      </w:pPr>
    </w:p>
    <w:p w:rsidR="002E5F9A" w:rsidRPr="00B918A3" w:rsidRDefault="000C0755" w:rsidP="00B918A3">
      <w:pPr>
        <w:pStyle w:val="Sinespaciado1"/>
        <w:tabs>
          <w:tab w:val="left" w:pos="2410"/>
        </w:tabs>
        <w:spacing w:line="288" w:lineRule="auto"/>
        <w:ind w:firstLine="2835"/>
        <w:jc w:val="both"/>
        <w:rPr>
          <w:rFonts w:ascii="Arial" w:hAnsi="Arial" w:cs="Arial"/>
          <w:bCs/>
          <w:iCs/>
          <w:sz w:val="24"/>
          <w:szCs w:val="24"/>
        </w:rPr>
      </w:pPr>
      <w:r w:rsidRPr="00B918A3">
        <w:rPr>
          <w:rFonts w:ascii="Arial" w:hAnsi="Arial" w:cs="Arial"/>
          <w:bCs/>
          <w:iCs/>
          <w:sz w:val="24"/>
          <w:szCs w:val="24"/>
        </w:rPr>
        <w:t>3</w:t>
      </w:r>
      <w:r w:rsidR="00B0251A" w:rsidRPr="00B918A3">
        <w:rPr>
          <w:rFonts w:ascii="Arial" w:hAnsi="Arial" w:cs="Arial"/>
          <w:bCs/>
          <w:iCs/>
          <w:sz w:val="24"/>
          <w:szCs w:val="24"/>
        </w:rPr>
        <w:t xml:space="preserve">. La funcionaria judicial de primer grado </w:t>
      </w:r>
      <w:r w:rsidR="008354D8" w:rsidRPr="00B918A3">
        <w:rPr>
          <w:rFonts w:ascii="Arial" w:hAnsi="Arial" w:cs="Arial"/>
          <w:bCs/>
          <w:iCs/>
          <w:sz w:val="24"/>
          <w:szCs w:val="24"/>
        </w:rPr>
        <w:t>resolvió, entre otros, decretar el divorcio y declarar disuelta la sociedad conyugal que s</w:t>
      </w:r>
      <w:r w:rsidR="002E5F9A" w:rsidRPr="00B918A3">
        <w:rPr>
          <w:rFonts w:ascii="Arial" w:hAnsi="Arial" w:cs="Arial"/>
          <w:bCs/>
          <w:iCs/>
          <w:sz w:val="24"/>
          <w:szCs w:val="24"/>
        </w:rPr>
        <w:t>e formó; fijó a cargo del actor y</w:t>
      </w:r>
      <w:r w:rsidR="008354D8" w:rsidRPr="00B918A3">
        <w:rPr>
          <w:rFonts w:ascii="Arial" w:hAnsi="Arial" w:cs="Arial"/>
          <w:bCs/>
          <w:iCs/>
          <w:sz w:val="24"/>
          <w:szCs w:val="24"/>
        </w:rPr>
        <w:t xml:space="preserve"> a favor de la demandada, </w:t>
      </w:r>
      <w:r w:rsidR="00194B7F" w:rsidRPr="00B918A3">
        <w:rPr>
          <w:rFonts w:ascii="Arial" w:hAnsi="Arial" w:cs="Arial"/>
          <w:bCs/>
          <w:iCs/>
          <w:sz w:val="24"/>
          <w:szCs w:val="24"/>
        </w:rPr>
        <w:t>una cuota alimentaria mensual</w:t>
      </w:r>
      <w:r w:rsidR="008354D8" w:rsidRPr="00B918A3">
        <w:rPr>
          <w:rFonts w:ascii="Arial" w:hAnsi="Arial" w:cs="Arial"/>
          <w:bCs/>
          <w:iCs/>
          <w:sz w:val="24"/>
          <w:szCs w:val="24"/>
        </w:rPr>
        <w:t xml:space="preserve"> equivalente al 50% del salario mínimo legal mensual.</w:t>
      </w:r>
    </w:p>
    <w:p w:rsidR="00B0251A" w:rsidRPr="00B918A3" w:rsidRDefault="002E5F9A" w:rsidP="00B918A3">
      <w:pPr>
        <w:pStyle w:val="Sinespaciado1"/>
        <w:tabs>
          <w:tab w:val="left" w:pos="2410"/>
        </w:tabs>
        <w:spacing w:line="288" w:lineRule="auto"/>
        <w:ind w:firstLine="2835"/>
        <w:jc w:val="both"/>
        <w:rPr>
          <w:rFonts w:ascii="Arial" w:hAnsi="Arial" w:cs="Arial"/>
          <w:bCs/>
          <w:sz w:val="24"/>
          <w:szCs w:val="24"/>
          <w:lang w:val="es-MX"/>
        </w:rPr>
      </w:pPr>
      <w:r w:rsidRPr="00B918A3">
        <w:rPr>
          <w:rFonts w:ascii="Arial" w:hAnsi="Arial" w:cs="Arial"/>
          <w:bCs/>
          <w:sz w:val="24"/>
          <w:szCs w:val="24"/>
          <w:lang w:val="es-MX"/>
        </w:rPr>
        <w:t xml:space="preserve"> </w:t>
      </w:r>
    </w:p>
    <w:p w:rsidR="00DC6644" w:rsidRPr="00B918A3" w:rsidRDefault="001949AC" w:rsidP="00B918A3">
      <w:pPr>
        <w:pStyle w:val="Sinespaciado1"/>
        <w:tabs>
          <w:tab w:val="left" w:pos="2410"/>
        </w:tabs>
        <w:spacing w:line="288" w:lineRule="auto"/>
        <w:ind w:firstLine="2835"/>
        <w:jc w:val="both"/>
        <w:rPr>
          <w:rFonts w:ascii="Arial" w:hAnsi="Arial" w:cs="Arial"/>
          <w:bCs/>
          <w:sz w:val="24"/>
          <w:szCs w:val="24"/>
          <w:lang w:val="es-MX"/>
        </w:rPr>
      </w:pPr>
      <w:r w:rsidRPr="00B918A3">
        <w:rPr>
          <w:rFonts w:ascii="Arial" w:hAnsi="Arial" w:cs="Arial"/>
          <w:bCs/>
          <w:sz w:val="24"/>
          <w:szCs w:val="24"/>
          <w:lang w:val="es-MX"/>
        </w:rPr>
        <w:t>4</w:t>
      </w:r>
      <w:r w:rsidR="008354D8" w:rsidRPr="00B918A3">
        <w:rPr>
          <w:rFonts w:ascii="Arial" w:hAnsi="Arial" w:cs="Arial"/>
          <w:bCs/>
          <w:sz w:val="24"/>
          <w:szCs w:val="24"/>
          <w:lang w:val="es-MX"/>
        </w:rPr>
        <w:t>. Los reparos del</w:t>
      </w:r>
      <w:r w:rsidR="00B0251A" w:rsidRPr="00B918A3">
        <w:rPr>
          <w:rFonts w:ascii="Arial" w:hAnsi="Arial" w:cs="Arial"/>
          <w:bCs/>
          <w:sz w:val="24"/>
          <w:szCs w:val="24"/>
          <w:lang w:val="es-MX"/>
        </w:rPr>
        <w:t xml:space="preserve"> voce</w:t>
      </w:r>
      <w:r w:rsidR="008354D8" w:rsidRPr="00B918A3">
        <w:rPr>
          <w:rFonts w:ascii="Arial" w:hAnsi="Arial" w:cs="Arial"/>
          <w:bCs/>
          <w:sz w:val="24"/>
          <w:szCs w:val="24"/>
          <w:lang w:val="es-MX"/>
        </w:rPr>
        <w:t>ro</w:t>
      </w:r>
      <w:r w:rsidR="00B0251A" w:rsidRPr="00B918A3">
        <w:rPr>
          <w:rFonts w:ascii="Arial" w:hAnsi="Arial" w:cs="Arial"/>
          <w:bCs/>
          <w:sz w:val="24"/>
          <w:szCs w:val="24"/>
          <w:lang w:val="es-MX"/>
        </w:rPr>
        <w:t xml:space="preserve"> judicial de la </w:t>
      </w:r>
      <w:r w:rsidR="008354D8" w:rsidRPr="00B918A3">
        <w:rPr>
          <w:rFonts w:ascii="Arial" w:hAnsi="Arial" w:cs="Arial"/>
          <w:bCs/>
          <w:sz w:val="24"/>
          <w:szCs w:val="24"/>
          <w:lang w:val="es-MX"/>
        </w:rPr>
        <w:t>parte actora</w:t>
      </w:r>
      <w:r w:rsidR="00B0251A" w:rsidRPr="00B918A3">
        <w:rPr>
          <w:rFonts w:ascii="Arial" w:hAnsi="Arial" w:cs="Arial"/>
          <w:bCs/>
          <w:sz w:val="24"/>
          <w:szCs w:val="24"/>
          <w:lang w:val="es-MX"/>
        </w:rPr>
        <w:t xml:space="preserve">, </w:t>
      </w:r>
      <w:r w:rsidR="008354D8" w:rsidRPr="00B918A3">
        <w:rPr>
          <w:rFonts w:ascii="Arial" w:hAnsi="Arial" w:cs="Arial"/>
          <w:bCs/>
          <w:sz w:val="24"/>
          <w:szCs w:val="24"/>
          <w:lang w:val="es-MX"/>
        </w:rPr>
        <w:t>son frente a la decisión de la condena a alimentos</w:t>
      </w:r>
      <w:r w:rsidR="002E5F9A" w:rsidRPr="00B918A3">
        <w:rPr>
          <w:rFonts w:ascii="Arial" w:hAnsi="Arial" w:cs="Arial"/>
          <w:bCs/>
          <w:sz w:val="24"/>
          <w:szCs w:val="24"/>
          <w:lang w:val="es-MX"/>
        </w:rPr>
        <w:t xml:space="preserve"> que le fue impuesta</w:t>
      </w:r>
      <w:r w:rsidR="00F4467A" w:rsidRPr="00B918A3">
        <w:rPr>
          <w:rFonts w:ascii="Arial" w:hAnsi="Arial" w:cs="Arial"/>
          <w:bCs/>
          <w:sz w:val="24"/>
          <w:szCs w:val="24"/>
          <w:lang w:val="es-MX"/>
        </w:rPr>
        <w:t xml:space="preserve"> (numeral 4º del fallo)</w:t>
      </w:r>
      <w:r w:rsidR="002E5F9A" w:rsidRPr="00B918A3">
        <w:rPr>
          <w:rFonts w:ascii="Arial" w:hAnsi="Arial" w:cs="Arial"/>
          <w:bCs/>
          <w:sz w:val="24"/>
          <w:szCs w:val="24"/>
          <w:lang w:val="es-MX"/>
        </w:rPr>
        <w:t>. Aduce</w:t>
      </w:r>
      <w:r w:rsidR="00EB1F4E" w:rsidRPr="00B918A3">
        <w:rPr>
          <w:rFonts w:ascii="Arial" w:hAnsi="Arial" w:cs="Arial"/>
          <w:bCs/>
          <w:sz w:val="24"/>
          <w:szCs w:val="24"/>
          <w:lang w:val="es-MX"/>
        </w:rPr>
        <w:t>,</w:t>
      </w:r>
      <w:r w:rsidR="002E5F9A" w:rsidRPr="00B918A3">
        <w:rPr>
          <w:rFonts w:ascii="Arial" w:hAnsi="Arial" w:cs="Arial"/>
          <w:bCs/>
          <w:sz w:val="24"/>
          <w:szCs w:val="24"/>
          <w:lang w:val="es-MX"/>
        </w:rPr>
        <w:t xml:space="preserve"> esta </w:t>
      </w:r>
      <w:r w:rsidR="008354D8" w:rsidRPr="00B918A3">
        <w:rPr>
          <w:rFonts w:ascii="Arial" w:hAnsi="Arial" w:cs="Arial"/>
          <w:bCs/>
          <w:sz w:val="24"/>
          <w:szCs w:val="24"/>
          <w:lang w:val="es-MX"/>
        </w:rPr>
        <w:t>sería viable si se hubiese presentado demanda de reconvención, lo que no acaeció</w:t>
      </w:r>
      <w:r w:rsidR="00EC6561" w:rsidRPr="00B918A3">
        <w:rPr>
          <w:rFonts w:ascii="Arial" w:hAnsi="Arial" w:cs="Arial"/>
          <w:bCs/>
          <w:sz w:val="24"/>
          <w:szCs w:val="24"/>
          <w:lang w:val="es-MX"/>
        </w:rPr>
        <w:t xml:space="preserve"> en este asunto</w:t>
      </w:r>
      <w:r w:rsidR="008354D8" w:rsidRPr="00B918A3">
        <w:rPr>
          <w:rFonts w:ascii="Arial" w:hAnsi="Arial" w:cs="Arial"/>
          <w:bCs/>
          <w:sz w:val="24"/>
          <w:szCs w:val="24"/>
          <w:lang w:val="es-MX"/>
        </w:rPr>
        <w:t xml:space="preserve">. </w:t>
      </w:r>
      <w:r w:rsidR="00EC6561" w:rsidRPr="00B918A3">
        <w:rPr>
          <w:rFonts w:ascii="Arial" w:hAnsi="Arial" w:cs="Arial"/>
          <w:bCs/>
          <w:sz w:val="24"/>
          <w:szCs w:val="24"/>
          <w:lang w:val="es-MX"/>
        </w:rPr>
        <w:t xml:space="preserve">No está conforme con la valoración de la prueba testimonial. Manifiesta haber alegado la </w:t>
      </w:r>
      <w:r w:rsidR="00EB1F4E" w:rsidRPr="00B918A3">
        <w:rPr>
          <w:rFonts w:ascii="Arial" w:hAnsi="Arial" w:cs="Arial"/>
          <w:bCs/>
          <w:sz w:val="24"/>
          <w:szCs w:val="24"/>
          <w:lang w:val="es-MX"/>
        </w:rPr>
        <w:t xml:space="preserve">caducidad de la </w:t>
      </w:r>
      <w:r w:rsidR="00EC6561" w:rsidRPr="00B918A3">
        <w:rPr>
          <w:rFonts w:ascii="Arial" w:hAnsi="Arial" w:cs="Arial"/>
          <w:bCs/>
          <w:sz w:val="24"/>
          <w:szCs w:val="24"/>
          <w:lang w:val="es-MX"/>
        </w:rPr>
        <w:t>excepción</w:t>
      </w:r>
      <w:r w:rsidR="00EB1F4E" w:rsidRPr="00B918A3">
        <w:rPr>
          <w:rFonts w:ascii="Arial" w:hAnsi="Arial" w:cs="Arial"/>
          <w:bCs/>
          <w:sz w:val="24"/>
          <w:szCs w:val="24"/>
          <w:lang w:val="es-MX"/>
        </w:rPr>
        <w:t xml:space="preserve"> y </w:t>
      </w:r>
      <w:r w:rsidR="00194B7F" w:rsidRPr="00B918A3">
        <w:rPr>
          <w:rFonts w:ascii="Arial" w:hAnsi="Arial" w:cs="Arial"/>
          <w:bCs/>
          <w:sz w:val="24"/>
          <w:szCs w:val="24"/>
          <w:lang w:val="es-MX"/>
        </w:rPr>
        <w:t>la a quo no lo tuvo en cuenta; también que e</w:t>
      </w:r>
      <w:r w:rsidR="00EC6561" w:rsidRPr="00B918A3">
        <w:rPr>
          <w:rFonts w:ascii="Arial" w:hAnsi="Arial" w:cs="Arial"/>
          <w:bCs/>
          <w:sz w:val="24"/>
          <w:szCs w:val="24"/>
          <w:lang w:val="es-MX"/>
        </w:rPr>
        <w:t>l juzgado t</w:t>
      </w:r>
      <w:r w:rsidRPr="00B918A3">
        <w:rPr>
          <w:rFonts w:ascii="Arial" w:hAnsi="Arial" w:cs="Arial"/>
          <w:bCs/>
          <w:sz w:val="24"/>
          <w:szCs w:val="24"/>
          <w:lang w:val="es-MX"/>
        </w:rPr>
        <w:t>omó</w:t>
      </w:r>
      <w:r w:rsidR="008354D8" w:rsidRPr="00B918A3">
        <w:rPr>
          <w:rFonts w:ascii="Arial" w:hAnsi="Arial" w:cs="Arial"/>
          <w:bCs/>
          <w:sz w:val="24"/>
          <w:szCs w:val="24"/>
          <w:lang w:val="es-MX"/>
        </w:rPr>
        <w:t xml:space="preserve"> en cuenta la edad de la </w:t>
      </w:r>
      <w:r w:rsidR="00DC6644" w:rsidRPr="00B918A3">
        <w:rPr>
          <w:rFonts w:ascii="Arial" w:hAnsi="Arial" w:cs="Arial"/>
          <w:bCs/>
          <w:sz w:val="24"/>
          <w:szCs w:val="24"/>
          <w:lang w:val="es-MX"/>
        </w:rPr>
        <w:t>demandada</w:t>
      </w:r>
      <w:r w:rsidR="008354D8" w:rsidRPr="00B918A3">
        <w:rPr>
          <w:rFonts w:ascii="Arial" w:hAnsi="Arial" w:cs="Arial"/>
          <w:bCs/>
          <w:sz w:val="24"/>
          <w:szCs w:val="24"/>
          <w:lang w:val="es-MX"/>
        </w:rPr>
        <w:t xml:space="preserve"> </w:t>
      </w:r>
      <w:r w:rsidR="00EC6561" w:rsidRPr="00B918A3">
        <w:rPr>
          <w:rFonts w:ascii="Arial" w:hAnsi="Arial" w:cs="Arial"/>
          <w:bCs/>
          <w:sz w:val="24"/>
          <w:szCs w:val="24"/>
          <w:lang w:val="es-MX"/>
        </w:rPr>
        <w:t>para acceder a la solicitud de alimentos y no la del demandante</w:t>
      </w:r>
      <w:r w:rsidR="008354D8" w:rsidRPr="00B918A3">
        <w:rPr>
          <w:rFonts w:ascii="Arial" w:hAnsi="Arial" w:cs="Arial"/>
          <w:bCs/>
          <w:sz w:val="24"/>
          <w:szCs w:val="24"/>
          <w:lang w:val="es-MX"/>
        </w:rPr>
        <w:t>.</w:t>
      </w:r>
      <w:r w:rsidR="00EC6561" w:rsidRPr="00B918A3">
        <w:rPr>
          <w:rFonts w:ascii="Arial" w:hAnsi="Arial" w:cs="Arial"/>
          <w:bCs/>
          <w:sz w:val="24"/>
          <w:szCs w:val="24"/>
          <w:lang w:val="es-MX"/>
        </w:rPr>
        <w:t xml:space="preserve"> Y, finalmente, que la fijación de alimentos no cumplió con los requisitos de ley.</w:t>
      </w:r>
    </w:p>
    <w:p w:rsidR="00B0251A" w:rsidRPr="00B918A3" w:rsidRDefault="00B0251A" w:rsidP="00B918A3">
      <w:pPr>
        <w:pStyle w:val="Sinespaciado1"/>
        <w:tabs>
          <w:tab w:val="left" w:pos="2410"/>
        </w:tabs>
        <w:spacing w:line="288" w:lineRule="auto"/>
        <w:ind w:firstLine="2835"/>
        <w:jc w:val="both"/>
        <w:rPr>
          <w:rFonts w:ascii="Arial" w:hAnsi="Arial" w:cs="Arial"/>
          <w:bCs/>
          <w:sz w:val="24"/>
          <w:szCs w:val="24"/>
          <w:lang w:val="es-MX"/>
        </w:rPr>
      </w:pPr>
    </w:p>
    <w:p w:rsidR="00DC6644" w:rsidRPr="00B918A3" w:rsidRDefault="001949AC" w:rsidP="00B918A3">
      <w:pPr>
        <w:pStyle w:val="Sinespaciado1"/>
        <w:tabs>
          <w:tab w:val="left" w:pos="2410"/>
        </w:tabs>
        <w:spacing w:line="288" w:lineRule="auto"/>
        <w:ind w:firstLine="2835"/>
        <w:jc w:val="both"/>
        <w:rPr>
          <w:rFonts w:ascii="Arial" w:hAnsi="Arial" w:cs="Arial"/>
          <w:bCs/>
          <w:sz w:val="24"/>
          <w:szCs w:val="24"/>
          <w:lang w:val="es-MX"/>
        </w:rPr>
      </w:pPr>
      <w:r w:rsidRPr="00B918A3">
        <w:rPr>
          <w:rFonts w:ascii="Arial" w:hAnsi="Arial" w:cs="Arial"/>
          <w:bCs/>
          <w:sz w:val="24"/>
          <w:szCs w:val="24"/>
          <w:lang w:val="es-MX"/>
        </w:rPr>
        <w:t>5</w:t>
      </w:r>
      <w:r w:rsidR="00B0251A" w:rsidRPr="00B918A3">
        <w:rPr>
          <w:rFonts w:ascii="Arial" w:hAnsi="Arial" w:cs="Arial"/>
          <w:bCs/>
          <w:sz w:val="24"/>
          <w:szCs w:val="24"/>
          <w:lang w:val="es-MX"/>
        </w:rPr>
        <w:t xml:space="preserve">. </w:t>
      </w:r>
      <w:r w:rsidR="00DC6644" w:rsidRPr="00B918A3">
        <w:rPr>
          <w:rFonts w:ascii="Arial" w:hAnsi="Arial" w:cs="Arial"/>
          <w:bCs/>
          <w:sz w:val="24"/>
          <w:szCs w:val="24"/>
          <w:lang w:val="es-MX"/>
        </w:rPr>
        <w:t>Teniendo en cuenta como derrotero el anterior referente fáctico, y delimitados por el m</w:t>
      </w:r>
      <w:r w:rsidR="006C15D7" w:rsidRPr="00B918A3">
        <w:rPr>
          <w:rFonts w:ascii="Arial" w:hAnsi="Arial" w:cs="Arial"/>
          <w:bCs/>
          <w:sz w:val="24"/>
          <w:szCs w:val="24"/>
          <w:lang w:val="es-MX"/>
        </w:rPr>
        <w:t>arco argumental formulado en la alzada</w:t>
      </w:r>
      <w:r w:rsidR="00DC6644" w:rsidRPr="00B918A3">
        <w:rPr>
          <w:rFonts w:ascii="Arial" w:hAnsi="Arial" w:cs="Arial"/>
          <w:bCs/>
          <w:sz w:val="24"/>
          <w:szCs w:val="24"/>
          <w:lang w:val="es-MX"/>
        </w:rPr>
        <w:t>, en acatamiento del artículo 328 del Código General del Proceso, se ha examinado el asunto litigioso que se resolverá en la forma como más adelante se indica.</w:t>
      </w:r>
    </w:p>
    <w:p w:rsidR="00DC6644" w:rsidRPr="00B918A3" w:rsidRDefault="00DC6644" w:rsidP="00B918A3">
      <w:pPr>
        <w:pStyle w:val="Sinespaciado1"/>
        <w:tabs>
          <w:tab w:val="left" w:pos="2410"/>
        </w:tabs>
        <w:spacing w:line="288" w:lineRule="auto"/>
        <w:ind w:firstLine="2835"/>
        <w:jc w:val="both"/>
        <w:rPr>
          <w:rFonts w:ascii="Arial" w:hAnsi="Arial" w:cs="Arial"/>
          <w:bCs/>
          <w:sz w:val="24"/>
          <w:szCs w:val="24"/>
          <w:lang w:val="es-MX"/>
        </w:rPr>
      </w:pPr>
    </w:p>
    <w:p w:rsidR="00DC6644" w:rsidRPr="00B918A3" w:rsidRDefault="001949AC" w:rsidP="00B918A3">
      <w:pPr>
        <w:pStyle w:val="Sinespaciado1"/>
        <w:tabs>
          <w:tab w:val="left" w:pos="2410"/>
        </w:tabs>
        <w:spacing w:line="288" w:lineRule="auto"/>
        <w:ind w:firstLine="2835"/>
        <w:jc w:val="both"/>
        <w:rPr>
          <w:rFonts w:ascii="Arial" w:hAnsi="Arial" w:cs="Arial"/>
          <w:bCs/>
          <w:sz w:val="24"/>
          <w:szCs w:val="24"/>
          <w:lang w:val="es-MX"/>
        </w:rPr>
      </w:pPr>
      <w:r w:rsidRPr="00B918A3">
        <w:rPr>
          <w:rFonts w:ascii="Arial" w:hAnsi="Arial" w:cs="Arial"/>
          <w:bCs/>
          <w:sz w:val="24"/>
          <w:szCs w:val="24"/>
          <w:lang w:val="es-MX"/>
        </w:rPr>
        <w:t>6</w:t>
      </w:r>
      <w:r w:rsidR="00DC6644" w:rsidRPr="00B918A3">
        <w:rPr>
          <w:rFonts w:ascii="Arial" w:hAnsi="Arial" w:cs="Arial"/>
          <w:bCs/>
          <w:sz w:val="24"/>
          <w:szCs w:val="24"/>
          <w:lang w:val="es-MX"/>
        </w:rPr>
        <w:t xml:space="preserve">. El problema jurídico a resolver radica en establecer </w:t>
      </w:r>
      <w:r w:rsidR="00EC6561" w:rsidRPr="00B918A3">
        <w:rPr>
          <w:rFonts w:ascii="Arial" w:hAnsi="Arial" w:cs="Arial"/>
          <w:bCs/>
          <w:sz w:val="24"/>
          <w:szCs w:val="24"/>
          <w:lang w:val="es-MX"/>
        </w:rPr>
        <w:t>la legalidad o no de la decisión de la a quo,</w:t>
      </w:r>
      <w:r w:rsidR="00F4467A" w:rsidRPr="00B918A3">
        <w:rPr>
          <w:rFonts w:ascii="Arial" w:hAnsi="Arial" w:cs="Arial"/>
          <w:bCs/>
          <w:sz w:val="24"/>
          <w:szCs w:val="24"/>
          <w:lang w:val="es-MX"/>
        </w:rPr>
        <w:t xml:space="preserve"> de condenar al actor a pagar a favor de su cónyuge, una cuota alimentaria en cuantía del 50% del salario mínimo legal, por ser el responsable de la separación.</w:t>
      </w:r>
    </w:p>
    <w:p w:rsidR="00DC6644" w:rsidRPr="00B918A3" w:rsidRDefault="00DC6644" w:rsidP="00B918A3">
      <w:pPr>
        <w:pStyle w:val="Sinespaciado1"/>
        <w:tabs>
          <w:tab w:val="left" w:pos="2410"/>
        </w:tabs>
        <w:spacing w:line="288" w:lineRule="auto"/>
        <w:ind w:firstLine="2835"/>
        <w:jc w:val="both"/>
        <w:rPr>
          <w:rFonts w:ascii="Arial" w:hAnsi="Arial" w:cs="Arial"/>
          <w:bCs/>
          <w:sz w:val="24"/>
          <w:szCs w:val="24"/>
          <w:lang w:val="es-MX"/>
        </w:rPr>
      </w:pPr>
    </w:p>
    <w:p w:rsidR="00802502" w:rsidRPr="00B918A3" w:rsidRDefault="001949AC" w:rsidP="00B918A3">
      <w:pPr>
        <w:pStyle w:val="Sinespaciado1"/>
        <w:spacing w:line="288" w:lineRule="auto"/>
        <w:ind w:firstLine="2835"/>
        <w:jc w:val="both"/>
        <w:rPr>
          <w:rFonts w:ascii="Arial" w:hAnsi="Arial" w:cs="Arial"/>
          <w:bCs/>
          <w:iCs/>
          <w:sz w:val="24"/>
          <w:szCs w:val="24"/>
        </w:rPr>
      </w:pPr>
      <w:r w:rsidRPr="00B918A3">
        <w:rPr>
          <w:rFonts w:ascii="Arial" w:hAnsi="Arial" w:cs="Arial"/>
          <w:bCs/>
          <w:sz w:val="24"/>
          <w:szCs w:val="24"/>
          <w:lang w:val="es-MX"/>
        </w:rPr>
        <w:t>7</w:t>
      </w:r>
      <w:r w:rsidR="00DC6644" w:rsidRPr="00B918A3">
        <w:rPr>
          <w:rFonts w:ascii="Arial" w:hAnsi="Arial" w:cs="Arial"/>
          <w:bCs/>
          <w:sz w:val="24"/>
          <w:szCs w:val="24"/>
          <w:lang w:val="es-MX"/>
        </w:rPr>
        <w:t xml:space="preserve">. </w:t>
      </w:r>
      <w:r w:rsidR="00DC6644" w:rsidRPr="00B918A3">
        <w:rPr>
          <w:rFonts w:ascii="Arial" w:hAnsi="Arial" w:cs="Arial"/>
          <w:bCs/>
          <w:iCs/>
          <w:sz w:val="24"/>
          <w:szCs w:val="24"/>
        </w:rPr>
        <w:t>E</w:t>
      </w:r>
      <w:r w:rsidR="00EC6561" w:rsidRPr="00B918A3">
        <w:rPr>
          <w:rFonts w:ascii="Arial" w:hAnsi="Arial" w:cs="Arial"/>
          <w:bCs/>
          <w:iCs/>
          <w:sz w:val="24"/>
          <w:szCs w:val="24"/>
        </w:rPr>
        <w:t>n aras de la resolución de tal cuestión</w:t>
      </w:r>
      <w:r w:rsidR="00DC6644" w:rsidRPr="00B918A3">
        <w:rPr>
          <w:rFonts w:ascii="Arial" w:hAnsi="Arial" w:cs="Arial"/>
          <w:bCs/>
          <w:iCs/>
          <w:sz w:val="24"/>
          <w:szCs w:val="24"/>
        </w:rPr>
        <w:t xml:space="preserve"> y</w:t>
      </w:r>
      <w:r w:rsidR="00EC6561" w:rsidRPr="00B918A3">
        <w:rPr>
          <w:rFonts w:ascii="Arial" w:hAnsi="Arial" w:cs="Arial"/>
          <w:bCs/>
          <w:iCs/>
          <w:sz w:val="24"/>
          <w:szCs w:val="24"/>
        </w:rPr>
        <w:t>,</w:t>
      </w:r>
      <w:r w:rsidR="00DC6644" w:rsidRPr="00B918A3">
        <w:rPr>
          <w:rFonts w:ascii="Arial" w:hAnsi="Arial" w:cs="Arial"/>
          <w:bCs/>
          <w:iCs/>
          <w:sz w:val="24"/>
          <w:szCs w:val="24"/>
        </w:rPr>
        <w:t xml:space="preserve"> por ende, </w:t>
      </w:r>
      <w:r w:rsidR="00EC6561" w:rsidRPr="00B918A3">
        <w:rPr>
          <w:rFonts w:ascii="Arial" w:hAnsi="Arial" w:cs="Arial"/>
          <w:bCs/>
          <w:iCs/>
          <w:sz w:val="24"/>
          <w:szCs w:val="24"/>
        </w:rPr>
        <w:t>el recurso</w:t>
      </w:r>
      <w:r w:rsidR="00DC6644" w:rsidRPr="00B918A3">
        <w:rPr>
          <w:rFonts w:ascii="Arial" w:hAnsi="Arial" w:cs="Arial"/>
          <w:bCs/>
          <w:iCs/>
          <w:sz w:val="24"/>
          <w:szCs w:val="24"/>
        </w:rPr>
        <w:t>, es pertinente señalar lo siguiente:</w:t>
      </w:r>
    </w:p>
    <w:p w:rsidR="00802502" w:rsidRPr="00B918A3" w:rsidRDefault="00802502" w:rsidP="00B918A3">
      <w:pPr>
        <w:pStyle w:val="Sinespaciado1"/>
        <w:spacing w:line="288" w:lineRule="auto"/>
        <w:ind w:firstLine="2835"/>
        <w:jc w:val="both"/>
        <w:rPr>
          <w:rFonts w:ascii="Arial" w:hAnsi="Arial" w:cs="Arial"/>
          <w:bCs/>
          <w:iCs/>
          <w:sz w:val="24"/>
          <w:szCs w:val="24"/>
        </w:rPr>
      </w:pPr>
    </w:p>
    <w:p w:rsidR="0038707A" w:rsidRPr="00B918A3" w:rsidRDefault="001949AC" w:rsidP="00B918A3">
      <w:pPr>
        <w:pStyle w:val="Sinespaciado1"/>
        <w:spacing w:line="288" w:lineRule="auto"/>
        <w:ind w:firstLine="2835"/>
        <w:jc w:val="both"/>
        <w:rPr>
          <w:rFonts w:ascii="Arial" w:hAnsi="Arial" w:cs="Arial"/>
          <w:bCs/>
          <w:iCs/>
          <w:sz w:val="24"/>
          <w:szCs w:val="24"/>
        </w:rPr>
      </w:pPr>
      <w:r w:rsidRPr="00B918A3">
        <w:rPr>
          <w:rFonts w:ascii="Arial" w:hAnsi="Arial" w:cs="Arial"/>
          <w:bCs/>
          <w:iCs/>
          <w:sz w:val="24"/>
          <w:szCs w:val="24"/>
        </w:rPr>
        <w:t>7</w:t>
      </w:r>
      <w:r w:rsidR="00F94463" w:rsidRPr="00B918A3">
        <w:rPr>
          <w:rFonts w:ascii="Arial" w:hAnsi="Arial" w:cs="Arial"/>
          <w:bCs/>
          <w:iCs/>
          <w:sz w:val="24"/>
          <w:szCs w:val="24"/>
        </w:rPr>
        <w:t xml:space="preserve">.1. </w:t>
      </w:r>
      <w:r w:rsidR="00802502" w:rsidRPr="00B918A3">
        <w:rPr>
          <w:rFonts w:ascii="Arial" w:hAnsi="Arial" w:cs="Arial"/>
          <w:bCs/>
          <w:iCs/>
          <w:sz w:val="24"/>
          <w:szCs w:val="24"/>
        </w:rPr>
        <w:t xml:space="preserve">El artículo 154 del Código Civil, modificado </w:t>
      </w:r>
      <w:r w:rsidR="009C69B0" w:rsidRPr="00B918A3">
        <w:rPr>
          <w:rFonts w:ascii="Arial" w:hAnsi="Arial" w:cs="Arial"/>
          <w:bCs/>
          <w:iCs/>
          <w:sz w:val="24"/>
          <w:szCs w:val="24"/>
        </w:rPr>
        <w:t xml:space="preserve">inicialmente por la Ley 1ª de 1976 y posteriormente </w:t>
      </w:r>
      <w:r w:rsidR="00802502" w:rsidRPr="00B918A3">
        <w:rPr>
          <w:rFonts w:ascii="Arial" w:hAnsi="Arial" w:cs="Arial"/>
          <w:bCs/>
          <w:iCs/>
          <w:sz w:val="24"/>
          <w:szCs w:val="24"/>
        </w:rPr>
        <w:t xml:space="preserve">por el artículo 6º de la Ley 25 de 1992, consagra las nueve causales para invocar el divorcio. Han sido clasificadas por la jurisprudencia y la doctrina en objetivas y subjetivas: Las causales objetivas se relacionan con la ruptura de los lazos afectivos que motivan el matrimonio, </w:t>
      </w:r>
      <w:r w:rsidRPr="00B918A3">
        <w:rPr>
          <w:rFonts w:ascii="Arial" w:hAnsi="Arial" w:cs="Arial"/>
          <w:bCs/>
          <w:iCs/>
          <w:sz w:val="24"/>
          <w:szCs w:val="24"/>
        </w:rPr>
        <w:t>lo que conduce al divorcio “</w:t>
      </w:r>
      <w:r w:rsidR="00802502" w:rsidRPr="00B918A3">
        <w:rPr>
          <w:rFonts w:ascii="Arial" w:hAnsi="Arial" w:cs="Arial"/>
          <w:bCs/>
          <w:iCs/>
          <w:sz w:val="24"/>
          <w:szCs w:val="24"/>
        </w:rPr>
        <w:t xml:space="preserve">como mejor remedio para las situaciones vividas”.  Por ello suele denominársele “divorcio remedio”.  Las causales pueden ser invocadas en </w:t>
      </w:r>
      <w:r w:rsidR="00802502" w:rsidRPr="00B918A3">
        <w:rPr>
          <w:rFonts w:ascii="Arial" w:hAnsi="Arial" w:cs="Arial"/>
          <w:bCs/>
          <w:iCs/>
          <w:sz w:val="24"/>
          <w:szCs w:val="24"/>
        </w:rPr>
        <w:lastRenderedPageBreak/>
        <w:t xml:space="preserve">cualquier tiempo por cualquiera de los cónyuges, y el juez que conoce de la demanda no requiere valorar la conducta alegada; debe respetar el deseo de uno o los dos cónyuges de disolver el vínculo matrimonial.  A este grupo pertenecen las causales de </w:t>
      </w:r>
      <w:r w:rsidR="008F5E36" w:rsidRPr="00B918A3">
        <w:rPr>
          <w:rFonts w:ascii="Arial" w:hAnsi="Arial" w:cs="Arial"/>
          <w:bCs/>
          <w:iCs/>
          <w:sz w:val="24"/>
          <w:szCs w:val="24"/>
        </w:rPr>
        <w:t xml:space="preserve">los numerales 6, 8 y 9 </w:t>
      </w:r>
      <w:r w:rsidR="00F94463" w:rsidRPr="00B918A3">
        <w:rPr>
          <w:rFonts w:ascii="Arial" w:hAnsi="Arial" w:cs="Arial"/>
          <w:bCs/>
          <w:iCs/>
          <w:sz w:val="24"/>
          <w:szCs w:val="24"/>
        </w:rPr>
        <w:t>de la norma en cita</w:t>
      </w:r>
      <w:r w:rsidR="008F5E36" w:rsidRPr="00B918A3">
        <w:rPr>
          <w:rFonts w:ascii="Arial" w:hAnsi="Arial" w:cs="Arial"/>
          <w:bCs/>
          <w:iCs/>
          <w:sz w:val="24"/>
          <w:szCs w:val="24"/>
        </w:rPr>
        <w:t xml:space="preserve">. </w:t>
      </w:r>
    </w:p>
    <w:p w:rsidR="0038707A" w:rsidRPr="00B918A3" w:rsidRDefault="0038707A" w:rsidP="00B918A3">
      <w:pPr>
        <w:pStyle w:val="Sinespaciado1"/>
        <w:spacing w:line="288" w:lineRule="auto"/>
        <w:ind w:firstLine="2835"/>
        <w:jc w:val="both"/>
        <w:rPr>
          <w:rFonts w:ascii="Arial" w:hAnsi="Arial" w:cs="Arial"/>
          <w:bCs/>
          <w:iCs/>
          <w:sz w:val="24"/>
          <w:szCs w:val="24"/>
        </w:rPr>
      </w:pPr>
    </w:p>
    <w:p w:rsidR="00802502" w:rsidRPr="00B918A3" w:rsidRDefault="001949AC" w:rsidP="00B918A3">
      <w:pPr>
        <w:pStyle w:val="Sinespaciado1"/>
        <w:spacing w:line="288" w:lineRule="auto"/>
        <w:ind w:firstLine="2835"/>
        <w:jc w:val="both"/>
        <w:rPr>
          <w:rFonts w:ascii="Arial" w:hAnsi="Arial" w:cs="Arial"/>
          <w:bCs/>
          <w:iCs/>
          <w:sz w:val="24"/>
          <w:szCs w:val="24"/>
        </w:rPr>
      </w:pPr>
      <w:r w:rsidRPr="00B918A3">
        <w:rPr>
          <w:rFonts w:ascii="Arial" w:hAnsi="Arial" w:cs="Arial"/>
          <w:bCs/>
          <w:iCs/>
          <w:sz w:val="24"/>
          <w:szCs w:val="24"/>
        </w:rPr>
        <w:t>7</w:t>
      </w:r>
      <w:r w:rsidR="00F94463" w:rsidRPr="00B918A3">
        <w:rPr>
          <w:rFonts w:ascii="Arial" w:hAnsi="Arial" w:cs="Arial"/>
          <w:bCs/>
          <w:iCs/>
          <w:sz w:val="24"/>
          <w:szCs w:val="24"/>
        </w:rPr>
        <w:t xml:space="preserve">.2. </w:t>
      </w:r>
      <w:r w:rsidR="00802502" w:rsidRPr="00B918A3">
        <w:rPr>
          <w:rFonts w:ascii="Arial" w:hAnsi="Arial" w:cs="Arial"/>
          <w:bCs/>
          <w:iCs/>
          <w:sz w:val="24"/>
          <w:szCs w:val="24"/>
        </w:rPr>
        <w:t>Por otra parte, las causales subjetivas se relacionan con el incumplimiento de los deberes conyugales</w:t>
      </w:r>
      <w:r w:rsidRPr="00B918A3">
        <w:rPr>
          <w:rFonts w:ascii="Arial" w:hAnsi="Arial" w:cs="Arial"/>
          <w:bCs/>
          <w:iCs/>
          <w:sz w:val="24"/>
          <w:szCs w:val="24"/>
        </w:rPr>
        <w:t xml:space="preserve">, por lo cual </w:t>
      </w:r>
      <w:r w:rsidR="00802502" w:rsidRPr="00B918A3">
        <w:rPr>
          <w:rFonts w:ascii="Arial" w:hAnsi="Arial" w:cs="Arial"/>
          <w:bCs/>
          <w:iCs/>
          <w:sz w:val="24"/>
          <w:szCs w:val="24"/>
        </w:rPr>
        <w:t>pueden ser invocadas solamente por el cónyuge inocente dentro del término de caducidad previsto por el artículo 156 del Código Civil –modificado por el artículo 10 de la Ley 25 de 1992, con el fin de obtener el divorcio a modo de censura</w:t>
      </w:r>
      <w:r w:rsidR="008F5E36" w:rsidRPr="00B918A3">
        <w:rPr>
          <w:rFonts w:ascii="Arial" w:hAnsi="Arial" w:cs="Arial"/>
          <w:bCs/>
          <w:iCs/>
          <w:sz w:val="24"/>
          <w:szCs w:val="24"/>
        </w:rPr>
        <w:t>. P</w:t>
      </w:r>
      <w:r w:rsidR="00802502" w:rsidRPr="00B918A3">
        <w:rPr>
          <w:rFonts w:ascii="Arial" w:hAnsi="Arial" w:cs="Arial"/>
          <w:bCs/>
          <w:iCs/>
          <w:sz w:val="24"/>
          <w:szCs w:val="24"/>
        </w:rPr>
        <w:t xml:space="preserve">or estas razones </w:t>
      </w:r>
      <w:r w:rsidR="008F5E36" w:rsidRPr="00B918A3">
        <w:rPr>
          <w:rFonts w:ascii="Arial" w:hAnsi="Arial" w:cs="Arial"/>
          <w:bCs/>
          <w:iCs/>
          <w:sz w:val="24"/>
          <w:szCs w:val="24"/>
        </w:rPr>
        <w:t>se denomina “divorcio sanción”, porque, a</w:t>
      </w:r>
      <w:r w:rsidR="00802502" w:rsidRPr="00B918A3">
        <w:rPr>
          <w:rFonts w:ascii="Arial" w:hAnsi="Arial" w:cs="Arial"/>
          <w:bCs/>
          <w:iCs/>
          <w:sz w:val="24"/>
          <w:szCs w:val="24"/>
        </w:rPr>
        <w:t>demás de la disolución del vínculo marital, otras de las consecuencias de este tipo de divorcio son</w:t>
      </w:r>
      <w:r w:rsidR="00F4467A" w:rsidRPr="00B918A3">
        <w:rPr>
          <w:rFonts w:ascii="Arial" w:hAnsi="Arial" w:cs="Arial"/>
          <w:bCs/>
          <w:iCs/>
          <w:sz w:val="24"/>
          <w:szCs w:val="24"/>
        </w:rPr>
        <w:t xml:space="preserve">: (i) </w:t>
      </w:r>
      <w:r w:rsidR="00802502" w:rsidRPr="00B918A3">
        <w:rPr>
          <w:rFonts w:ascii="Arial" w:hAnsi="Arial" w:cs="Arial"/>
          <w:bCs/>
          <w:iCs/>
          <w:sz w:val="24"/>
          <w:szCs w:val="24"/>
        </w:rPr>
        <w:t>la posibilidad de que el juez imponga al cónyuge culpable la obligación de pagar alimentos al cónyuge inocente –artículo 411-4 del Código Civil; y (ii) que el cónyuge inocente revoque las donaciones que con ocasión del matrimonio haya hecho al cónyuge culpable –artículo 162 del Código Civil.  Pertenecen a esta categoría las causales descritas en los numerales 1, 2, 3, 4, 5 y 7 del artículo citado.</w:t>
      </w:r>
    </w:p>
    <w:p w:rsidR="008F5E36" w:rsidRPr="00B918A3" w:rsidRDefault="008F5E36" w:rsidP="00B918A3">
      <w:pPr>
        <w:pStyle w:val="Sinespaciado1"/>
        <w:spacing w:line="288" w:lineRule="auto"/>
        <w:ind w:firstLine="2835"/>
        <w:jc w:val="both"/>
        <w:rPr>
          <w:rFonts w:ascii="Arial" w:hAnsi="Arial" w:cs="Arial"/>
          <w:bCs/>
          <w:iCs/>
          <w:sz w:val="24"/>
          <w:szCs w:val="24"/>
        </w:rPr>
      </w:pPr>
    </w:p>
    <w:p w:rsidR="008F5E36" w:rsidRPr="00B918A3" w:rsidRDefault="008F5E36" w:rsidP="00B918A3">
      <w:pPr>
        <w:pStyle w:val="Sinespaciado1"/>
        <w:spacing w:line="288" w:lineRule="auto"/>
        <w:ind w:firstLine="2835"/>
        <w:jc w:val="both"/>
        <w:rPr>
          <w:rFonts w:ascii="Arial" w:hAnsi="Arial" w:cs="Arial"/>
          <w:bCs/>
          <w:iCs/>
          <w:sz w:val="24"/>
          <w:szCs w:val="24"/>
        </w:rPr>
      </w:pPr>
      <w:r w:rsidRPr="00B918A3">
        <w:rPr>
          <w:rFonts w:ascii="Arial" w:hAnsi="Arial" w:cs="Arial"/>
          <w:bCs/>
          <w:iCs/>
          <w:sz w:val="24"/>
          <w:szCs w:val="24"/>
        </w:rPr>
        <w:t>Para mayor ilustración del tema, invita esta Sala a consultar la</w:t>
      </w:r>
      <w:r w:rsidR="00F94463" w:rsidRPr="00B918A3">
        <w:rPr>
          <w:rFonts w:ascii="Arial" w:hAnsi="Arial" w:cs="Arial"/>
          <w:bCs/>
          <w:iCs/>
          <w:sz w:val="24"/>
          <w:szCs w:val="24"/>
        </w:rPr>
        <w:t>s</w:t>
      </w:r>
      <w:r w:rsidRPr="00B918A3">
        <w:rPr>
          <w:rFonts w:ascii="Arial" w:hAnsi="Arial" w:cs="Arial"/>
          <w:bCs/>
          <w:iCs/>
          <w:sz w:val="24"/>
          <w:szCs w:val="24"/>
        </w:rPr>
        <w:t xml:space="preserve"> Sentencia</w:t>
      </w:r>
      <w:r w:rsidR="00F94463" w:rsidRPr="00B918A3">
        <w:rPr>
          <w:rFonts w:ascii="Arial" w:hAnsi="Arial" w:cs="Arial"/>
          <w:bCs/>
          <w:iCs/>
          <w:sz w:val="24"/>
          <w:szCs w:val="24"/>
        </w:rPr>
        <w:t>s</w:t>
      </w:r>
      <w:r w:rsidRPr="00B918A3">
        <w:rPr>
          <w:rFonts w:ascii="Arial" w:hAnsi="Arial" w:cs="Arial"/>
          <w:bCs/>
          <w:iCs/>
          <w:sz w:val="24"/>
          <w:szCs w:val="24"/>
        </w:rPr>
        <w:t xml:space="preserve"> C-985 del 2010</w:t>
      </w:r>
      <w:r w:rsidR="00F94463" w:rsidRPr="00B918A3">
        <w:rPr>
          <w:rFonts w:ascii="Arial" w:hAnsi="Arial" w:cs="Arial"/>
          <w:bCs/>
          <w:iCs/>
          <w:sz w:val="24"/>
          <w:szCs w:val="24"/>
        </w:rPr>
        <w:t xml:space="preserve"> y C-394 de 2017</w:t>
      </w:r>
      <w:r w:rsidRPr="00B918A3">
        <w:rPr>
          <w:rFonts w:ascii="Arial" w:hAnsi="Arial" w:cs="Arial"/>
          <w:bCs/>
          <w:iCs/>
          <w:sz w:val="24"/>
          <w:szCs w:val="24"/>
        </w:rPr>
        <w:t>.</w:t>
      </w:r>
    </w:p>
    <w:p w:rsidR="008F5E36" w:rsidRPr="00B918A3" w:rsidRDefault="008F5E36" w:rsidP="00B918A3">
      <w:pPr>
        <w:pStyle w:val="Sinespaciado1"/>
        <w:spacing w:line="288" w:lineRule="auto"/>
        <w:ind w:firstLine="2835"/>
        <w:jc w:val="both"/>
        <w:rPr>
          <w:rFonts w:ascii="Arial" w:hAnsi="Arial" w:cs="Arial"/>
          <w:bCs/>
          <w:iCs/>
          <w:sz w:val="24"/>
          <w:szCs w:val="24"/>
        </w:rPr>
      </w:pPr>
    </w:p>
    <w:p w:rsidR="00802502" w:rsidRPr="00B918A3" w:rsidRDefault="001949AC" w:rsidP="00B918A3">
      <w:pPr>
        <w:pStyle w:val="Sinespaciado1"/>
        <w:spacing w:line="288" w:lineRule="auto"/>
        <w:ind w:firstLine="2835"/>
        <w:jc w:val="both"/>
        <w:rPr>
          <w:rFonts w:ascii="Arial" w:hAnsi="Arial" w:cs="Arial"/>
          <w:bCs/>
          <w:iCs/>
          <w:sz w:val="24"/>
          <w:szCs w:val="24"/>
        </w:rPr>
      </w:pPr>
      <w:r w:rsidRPr="00B918A3">
        <w:rPr>
          <w:rFonts w:ascii="Arial" w:hAnsi="Arial" w:cs="Arial"/>
          <w:bCs/>
          <w:iCs/>
          <w:sz w:val="24"/>
          <w:szCs w:val="24"/>
        </w:rPr>
        <w:t>7</w:t>
      </w:r>
      <w:r w:rsidR="003358F6" w:rsidRPr="00B918A3">
        <w:rPr>
          <w:rFonts w:ascii="Arial" w:hAnsi="Arial" w:cs="Arial"/>
          <w:bCs/>
          <w:iCs/>
          <w:sz w:val="24"/>
          <w:szCs w:val="24"/>
        </w:rPr>
        <w:t xml:space="preserve">.3. </w:t>
      </w:r>
      <w:r w:rsidRPr="00B918A3">
        <w:rPr>
          <w:rFonts w:ascii="Arial" w:hAnsi="Arial" w:cs="Arial"/>
          <w:bCs/>
          <w:iCs/>
          <w:sz w:val="24"/>
          <w:szCs w:val="24"/>
        </w:rPr>
        <w:t>Ahora, l</w:t>
      </w:r>
      <w:r w:rsidR="00802502" w:rsidRPr="00B918A3">
        <w:rPr>
          <w:rFonts w:ascii="Arial" w:hAnsi="Arial" w:cs="Arial"/>
          <w:bCs/>
          <w:iCs/>
          <w:sz w:val="24"/>
          <w:szCs w:val="24"/>
        </w:rPr>
        <w:t xml:space="preserve">a sentencia decide en primer término si se decreta o no el divorcio.  Si se decreta se disuelve el vínculo conyugal, así como la sociedad conyugal, y conforme al </w:t>
      </w:r>
      <w:r w:rsidR="00D21FAF" w:rsidRPr="00B918A3">
        <w:rPr>
          <w:rFonts w:ascii="Arial" w:hAnsi="Arial" w:cs="Arial"/>
          <w:bCs/>
          <w:iCs/>
          <w:sz w:val="24"/>
          <w:szCs w:val="24"/>
        </w:rPr>
        <w:t xml:space="preserve">artículo 389 del </w:t>
      </w:r>
      <w:proofErr w:type="spellStart"/>
      <w:r w:rsidR="00D21FAF" w:rsidRPr="00B918A3">
        <w:rPr>
          <w:rFonts w:ascii="Arial" w:hAnsi="Arial" w:cs="Arial"/>
          <w:bCs/>
          <w:iCs/>
          <w:sz w:val="24"/>
          <w:szCs w:val="24"/>
        </w:rPr>
        <w:t>C.G.P</w:t>
      </w:r>
      <w:proofErr w:type="spellEnd"/>
      <w:r w:rsidR="00D21FAF" w:rsidRPr="00B918A3">
        <w:rPr>
          <w:rFonts w:ascii="Arial" w:hAnsi="Arial" w:cs="Arial"/>
          <w:bCs/>
          <w:iCs/>
          <w:sz w:val="24"/>
          <w:szCs w:val="24"/>
        </w:rPr>
        <w:t>.</w:t>
      </w:r>
      <w:r w:rsidR="00F94463" w:rsidRPr="00B918A3">
        <w:rPr>
          <w:rFonts w:ascii="Arial" w:hAnsi="Arial" w:cs="Arial"/>
          <w:bCs/>
          <w:iCs/>
          <w:sz w:val="24"/>
          <w:szCs w:val="24"/>
        </w:rPr>
        <w:t>,</w:t>
      </w:r>
      <w:r w:rsidR="00802502" w:rsidRPr="00B918A3">
        <w:rPr>
          <w:rFonts w:ascii="Arial" w:hAnsi="Arial" w:cs="Arial"/>
          <w:bCs/>
          <w:iCs/>
          <w:sz w:val="24"/>
          <w:szCs w:val="24"/>
        </w:rPr>
        <w:t xml:space="preserve"> </w:t>
      </w:r>
      <w:r w:rsidRPr="00B918A3">
        <w:rPr>
          <w:rFonts w:ascii="Arial" w:hAnsi="Arial" w:cs="Arial"/>
          <w:bCs/>
          <w:iCs/>
          <w:sz w:val="24"/>
          <w:szCs w:val="24"/>
        </w:rPr>
        <w:t xml:space="preserve">el juez </w:t>
      </w:r>
      <w:r w:rsidR="00D21FAF" w:rsidRPr="00B918A3">
        <w:rPr>
          <w:rFonts w:ascii="Arial" w:hAnsi="Arial" w:cs="Arial"/>
          <w:bCs/>
          <w:iCs/>
          <w:sz w:val="24"/>
          <w:szCs w:val="24"/>
        </w:rPr>
        <w:t xml:space="preserve">decidirá a quien corresponderá el cuidado de los hijos, la proporción en que ambos deben contribuir a los gastos de crianza, educación y establecimiento de los </w:t>
      </w:r>
      <w:r w:rsidR="00890B03" w:rsidRPr="00B918A3">
        <w:rPr>
          <w:rFonts w:ascii="Arial" w:hAnsi="Arial" w:cs="Arial"/>
          <w:bCs/>
          <w:iCs/>
          <w:sz w:val="24"/>
          <w:szCs w:val="24"/>
        </w:rPr>
        <w:t>mismos</w:t>
      </w:r>
      <w:r w:rsidR="0021442A" w:rsidRPr="00B918A3">
        <w:rPr>
          <w:rFonts w:ascii="Arial" w:hAnsi="Arial" w:cs="Arial"/>
          <w:bCs/>
          <w:iCs/>
          <w:sz w:val="24"/>
          <w:szCs w:val="24"/>
        </w:rPr>
        <w:t xml:space="preserve"> y lo relacionado con la potestad parental</w:t>
      </w:r>
      <w:r w:rsidR="00D21FAF" w:rsidRPr="00B918A3">
        <w:rPr>
          <w:rFonts w:ascii="Arial" w:hAnsi="Arial" w:cs="Arial"/>
          <w:bCs/>
          <w:iCs/>
          <w:sz w:val="24"/>
          <w:szCs w:val="24"/>
        </w:rPr>
        <w:t>;</w:t>
      </w:r>
      <w:r w:rsidRPr="00B918A3">
        <w:rPr>
          <w:rFonts w:ascii="Arial" w:hAnsi="Arial" w:cs="Arial"/>
          <w:bCs/>
          <w:iCs/>
          <w:sz w:val="24"/>
          <w:szCs w:val="24"/>
        </w:rPr>
        <w:t xml:space="preserve"> además,</w:t>
      </w:r>
      <w:r w:rsidR="00D21FAF" w:rsidRPr="00B918A3">
        <w:rPr>
          <w:rFonts w:ascii="Arial" w:hAnsi="Arial" w:cs="Arial"/>
          <w:bCs/>
          <w:iCs/>
          <w:sz w:val="24"/>
          <w:szCs w:val="24"/>
        </w:rPr>
        <w:t xml:space="preserve"> el monto de la pensión que uno de los cónyuges deba al otro, si fuere el caso</w:t>
      </w:r>
      <w:r w:rsidR="00802502" w:rsidRPr="00B918A3">
        <w:rPr>
          <w:rFonts w:ascii="Arial" w:hAnsi="Arial" w:cs="Arial"/>
          <w:bCs/>
          <w:iCs/>
          <w:sz w:val="24"/>
          <w:szCs w:val="24"/>
        </w:rPr>
        <w:t>.</w:t>
      </w:r>
    </w:p>
    <w:p w:rsidR="003358F6" w:rsidRPr="00B918A3" w:rsidRDefault="003358F6" w:rsidP="00B918A3">
      <w:pPr>
        <w:pStyle w:val="Sinespaciado1"/>
        <w:spacing w:line="288" w:lineRule="auto"/>
        <w:ind w:firstLine="2835"/>
        <w:jc w:val="both"/>
        <w:rPr>
          <w:rFonts w:ascii="Arial" w:hAnsi="Arial" w:cs="Arial"/>
          <w:bCs/>
          <w:iCs/>
          <w:sz w:val="24"/>
          <w:szCs w:val="24"/>
        </w:rPr>
      </w:pPr>
    </w:p>
    <w:p w:rsidR="003358F6" w:rsidRPr="00B918A3" w:rsidRDefault="001949AC" w:rsidP="00B918A3">
      <w:pPr>
        <w:pStyle w:val="Sinespaciado1"/>
        <w:spacing w:line="288" w:lineRule="auto"/>
        <w:ind w:firstLine="2835"/>
        <w:jc w:val="both"/>
        <w:rPr>
          <w:rFonts w:ascii="Arial" w:hAnsi="Arial" w:cs="Arial"/>
          <w:bCs/>
          <w:iCs/>
          <w:sz w:val="24"/>
          <w:szCs w:val="24"/>
        </w:rPr>
      </w:pPr>
      <w:r w:rsidRPr="00B918A3">
        <w:rPr>
          <w:rFonts w:ascii="Arial" w:hAnsi="Arial" w:cs="Arial"/>
          <w:bCs/>
          <w:iCs/>
          <w:sz w:val="24"/>
          <w:szCs w:val="24"/>
        </w:rPr>
        <w:t>8.</w:t>
      </w:r>
      <w:r w:rsidR="003358F6" w:rsidRPr="00B918A3">
        <w:rPr>
          <w:rFonts w:ascii="Arial" w:hAnsi="Arial" w:cs="Arial"/>
          <w:bCs/>
          <w:iCs/>
          <w:sz w:val="24"/>
          <w:szCs w:val="24"/>
        </w:rPr>
        <w:t xml:space="preserve"> La causal invocada en </w:t>
      </w:r>
      <w:r w:rsidRPr="00B918A3">
        <w:rPr>
          <w:rFonts w:ascii="Arial" w:hAnsi="Arial" w:cs="Arial"/>
          <w:bCs/>
          <w:iCs/>
          <w:sz w:val="24"/>
          <w:szCs w:val="24"/>
        </w:rPr>
        <w:t>este proceso por el actor fue l</w:t>
      </w:r>
      <w:r w:rsidR="003358F6" w:rsidRPr="00B918A3">
        <w:rPr>
          <w:rFonts w:ascii="Arial" w:hAnsi="Arial" w:cs="Arial"/>
          <w:bCs/>
          <w:iCs/>
          <w:sz w:val="24"/>
          <w:szCs w:val="24"/>
        </w:rPr>
        <w:t xml:space="preserve">a separación de cuerpos de hecho, </w:t>
      </w:r>
      <w:r w:rsidRPr="00B918A3">
        <w:rPr>
          <w:rFonts w:ascii="Arial" w:hAnsi="Arial" w:cs="Arial"/>
          <w:bCs/>
          <w:iCs/>
          <w:sz w:val="24"/>
          <w:szCs w:val="24"/>
        </w:rPr>
        <w:t xml:space="preserve">por más de dos años, de la que se ha dicho que </w:t>
      </w:r>
      <w:r w:rsidR="003358F6" w:rsidRPr="00B918A3">
        <w:rPr>
          <w:rFonts w:ascii="Arial" w:hAnsi="Arial" w:cs="Arial"/>
          <w:bCs/>
          <w:iCs/>
          <w:sz w:val="24"/>
          <w:szCs w:val="24"/>
        </w:rPr>
        <w:t xml:space="preserve">la sola separación unida al transcurso del tiempo, es suficiente para el decreto de divorcio, sin miramiento al motivo que la determinó, pues la persistencia en el tiempo indica un desquiciamiento profundo en la comunidad matrimonial.  En este caso se consagra una causal objetiva, la cual prescinde del concepto de culpa. El juez, cuando se invoca esta causal, no </w:t>
      </w:r>
      <w:r w:rsidR="0021442A" w:rsidRPr="00B918A3">
        <w:rPr>
          <w:rFonts w:ascii="Arial" w:hAnsi="Arial" w:cs="Arial"/>
          <w:bCs/>
          <w:iCs/>
          <w:sz w:val="24"/>
          <w:szCs w:val="24"/>
        </w:rPr>
        <w:t xml:space="preserve">debe </w:t>
      </w:r>
      <w:r w:rsidR="003358F6" w:rsidRPr="00B918A3">
        <w:rPr>
          <w:rFonts w:ascii="Arial" w:hAnsi="Arial" w:cs="Arial"/>
          <w:bCs/>
          <w:iCs/>
          <w:sz w:val="24"/>
          <w:szCs w:val="24"/>
        </w:rPr>
        <w:t>pronuncia</w:t>
      </w:r>
      <w:r w:rsidR="0021442A" w:rsidRPr="00B918A3">
        <w:rPr>
          <w:rFonts w:ascii="Arial" w:hAnsi="Arial" w:cs="Arial"/>
          <w:bCs/>
          <w:iCs/>
          <w:sz w:val="24"/>
          <w:szCs w:val="24"/>
        </w:rPr>
        <w:t>rse</w:t>
      </w:r>
      <w:r w:rsidR="003358F6" w:rsidRPr="00B918A3">
        <w:rPr>
          <w:rFonts w:ascii="Arial" w:hAnsi="Arial" w:cs="Arial"/>
          <w:bCs/>
          <w:iCs/>
          <w:sz w:val="24"/>
          <w:szCs w:val="24"/>
        </w:rPr>
        <w:t xml:space="preserve"> respecto de la inocencia o la culpabilidad de los cónyuges</w:t>
      </w:r>
      <w:r w:rsidR="0021442A" w:rsidRPr="00B918A3">
        <w:rPr>
          <w:rFonts w:ascii="Arial" w:hAnsi="Arial" w:cs="Arial"/>
          <w:bCs/>
          <w:iCs/>
          <w:sz w:val="24"/>
          <w:szCs w:val="24"/>
        </w:rPr>
        <w:t xml:space="preserve">, a menos </w:t>
      </w:r>
      <w:r w:rsidR="00A1008F" w:rsidRPr="00B918A3">
        <w:rPr>
          <w:rFonts w:ascii="Arial" w:hAnsi="Arial" w:cs="Arial"/>
          <w:bCs/>
          <w:iCs/>
          <w:sz w:val="24"/>
          <w:szCs w:val="24"/>
        </w:rPr>
        <w:t>que el tema sea propuesto por la</w:t>
      </w:r>
      <w:r w:rsidR="0021442A" w:rsidRPr="00B918A3">
        <w:rPr>
          <w:rFonts w:ascii="Arial" w:hAnsi="Arial" w:cs="Arial"/>
          <w:bCs/>
          <w:iCs/>
          <w:sz w:val="24"/>
          <w:szCs w:val="24"/>
        </w:rPr>
        <w:t xml:space="preserve"> contraparte</w:t>
      </w:r>
      <w:r w:rsidR="003358F6" w:rsidRPr="00B918A3">
        <w:rPr>
          <w:rFonts w:ascii="Arial" w:hAnsi="Arial" w:cs="Arial"/>
          <w:bCs/>
          <w:iCs/>
          <w:sz w:val="24"/>
          <w:szCs w:val="24"/>
        </w:rPr>
        <w:t>.</w:t>
      </w:r>
    </w:p>
    <w:p w:rsidR="003358F6" w:rsidRPr="00B918A3" w:rsidRDefault="003358F6" w:rsidP="00B918A3">
      <w:pPr>
        <w:pStyle w:val="Sinespaciado1"/>
        <w:spacing w:line="288" w:lineRule="auto"/>
        <w:ind w:firstLine="2835"/>
        <w:jc w:val="both"/>
        <w:rPr>
          <w:rFonts w:ascii="Arial" w:hAnsi="Arial" w:cs="Arial"/>
          <w:bCs/>
          <w:iCs/>
          <w:sz w:val="24"/>
          <w:szCs w:val="24"/>
        </w:rPr>
      </w:pPr>
    </w:p>
    <w:p w:rsidR="00E14BA0" w:rsidRPr="00B918A3" w:rsidRDefault="0021442A" w:rsidP="00B918A3">
      <w:pPr>
        <w:pStyle w:val="Sinespaciado1"/>
        <w:spacing w:line="288" w:lineRule="auto"/>
        <w:ind w:firstLine="2835"/>
        <w:jc w:val="both"/>
        <w:rPr>
          <w:rFonts w:ascii="Arial" w:hAnsi="Arial" w:cs="Arial"/>
          <w:bCs/>
          <w:iCs/>
          <w:sz w:val="24"/>
          <w:szCs w:val="24"/>
        </w:rPr>
      </w:pPr>
      <w:r w:rsidRPr="00B918A3">
        <w:rPr>
          <w:rFonts w:ascii="Arial" w:hAnsi="Arial" w:cs="Arial"/>
          <w:bCs/>
          <w:iCs/>
          <w:sz w:val="24"/>
          <w:szCs w:val="24"/>
        </w:rPr>
        <w:t>9. L</w:t>
      </w:r>
      <w:r w:rsidR="00E14BA0" w:rsidRPr="00B918A3">
        <w:rPr>
          <w:rFonts w:ascii="Arial" w:hAnsi="Arial" w:cs="Arial"/>
          <w:bCs/>
          <w:iCs/>
          <w:sz w:val="24"/>
          <w:szCs w:val="24"/>
        </w:rPr>
        <w:t>a sentencia C</w:t>
      </w:r>
      <w:r w:rsidRPr="00B918A3">
        <w:rPr>
          <w:rFonts w:ascii="Arial" w:hAnsi="Arial" w:cs="Arial"/>
          <w:bCs/>
          <w:iCs/>
          <w:sz w:val="24"/>
          <w:szCs w:val="24"/>
        </w:rPr>
        <w:t>-</w:t>
      </w:r>
      <w:r w:rsidR="00B778D3" w:rsidRPr="00B918A3">
        <w:rPr>
          <w:rFonts w:ascii="Arial" w:hAnsi="Arial" w:cs="Arial"/>
          <w:bCs/>
          <w:iCs/>
          <w:sz w:val="24"/>
          <w:szCs w:val="24"/>
        </w:rPr>
        <w:t>1495 de 200</w:t>
      </w:r>
      <w:r w:rsidR="00E14BA0" w:rsidRPr="00B918A3">
        <w:rPr>
          <w:rFonts w:ascii="Arial" w:hAnsi="Arial" w:cs="Arial"/>
          <w:bCs/>
          <w:iCs/>
          <w:sz w:val="24"/>
          <w:szCs w:val="24"/>
        </w:rPr>
        <w:t>0, que declaró</w:t>
      </w:r>
      <w:r w:rsidR="00B778D3" w:rsidRPr="00B918A3">
        <w:rPr>
          <w:rFonts w:ascii="Arial" w:hAnsi="Arial" w:cs="Arial"/>
          <w:bCs/>
          <w:iCs/>
          <w:sz w:val="24"/>
          <w:szCs w:val="24"/>
        </w:rPr>
        <w:t xml:space="preserve"> exequible la expresión “o de hecho” contenida en el numeral 8° del artículo 6° de la Ley 25 de 1992 que reformó el artículo 154 del Código Civil</w:t>
      </w:r>
      <w:r w:rsidR="00E14BA0" w:rsidRPr="00B918A3">
        <w:rPr>
          <w:rFonts w:ascii="Arial" w:hAnsi="Arial" w:cs="Arial"/>
          <w:bCs/>
          <w:iCs/>
          <w:sz w:val="24"/>
          <w:szCs w:val="24"/>
        </w:rPr>
        <w:t>, en unos de sus apartes menciona:</w:t>
      </w:r>
    </w:p>
    <w:p w:rsidR="00E14BA0" w:rsidRPr="00B918A3" w:rsidRDefault="00E14BA0" w:rsidP="00B918A3">
      <w:pPr>
        <w:pStyle w:val="Sinespaciado1"/>
        <w:spacing w:line="288" w:lineRule="auto"/>
        <w:ind w:firstLine="2835"/>
        <w:jc w:val="both"/>
        <w:rPr>
          <w:rFonts w:ascii="Arial" w:hAnsi="Arial" w:cs="Arial"/>
          <w:bCs/>
          <w:iCs/>
          <w:sz w:val="24"/>
          <w:szCs w:val="24"/>
        </w:rPr>
      </w:pPr>
    </w:p>
    <w:p w:rsidR="00B778D3" w:rsidRPr="00B918A3" w:rsidRDefault="00B778D3" w:rsidP="00B918A3">
      <w:pPr>
        <w:pStyle w:val="Sinespaciado1"/>
        <w:ind w:left="708" w:firstLine="2127"/>
        <w:jc w:val="both"/>
        <w:rPr>
          <w:rFonts w:ascii="Arial" w:hAnsi="Arial" w:cs="Arial"/>
          <w:b/>
          <w:bCs/>
          <w:i/>
          <w:iCs/>
          <w:szCs w:val="24"/>
        </w:rPr>
      </w:pPr>
      <w:r w:rsidRPr="00B918A3">
        <w:rPr>
          <w:rFonts w:ascii="Arial" w:hAnsi="Arial" w:cs="Arial"/>
          <w:b/>
          <w:bCs/>
          <w:i/>
          <w:iCs/>
          <w:szCs w:val="24"/>
        </w:rPr>
        <w:t xml:space="preserve">“Como la convivencia de la pareja que se une en vínculo matrimonial, no puede ser coaccionada -como se dijo- resulta constitucional que probada la interrupción de la vida en común se declare el divorcio, así el demandado se oponga, porque su condición de cónyuge inocente no le otorga el derecho a disponer de la vida del otro -artículo 5° C.P.-. De tal manera que </w:t>
      </w:r>
      <w:r w:rsidRPr="00B918A3">
        <w:rPr>
          <w:rFonts w:ascii="Arial" w:hAnsi="Arial" w:cs="Arial"/>
          <w:b/>
          <w:bCs/>
          <w:i/>
          <w:iCs/>
          <w:szCs w:val="24"/>
        </w:rPr>
        <w:lastRenderedPageBreak/>
        <w:t>cuando uno de los cónyuges demuestra la interrupción de la vida en común procede la declaración de divorcio porque un vínculo que objetivamente ha demostrado su inviabilidad, no puede, invocando el artículo 42 de la Constitución Nacional, mantenerse vigente debido a que es precisamente esta disposición la que promueve el respeto, la unidad y armonía de la familia y estas condiciones solo se presentan cuando a la pareja la une el vínculo estable de afecto mutuo.-</w:t>
      </w:r>
    </w:p>
    <w:p w:rsidR="00B778D3" w:rsidRPr="00B918A3" w:rsidRDefault="00B778D3" w:rsidP="00B918A3">
      <w:pPr>
        <w:pStyle w:val="Sinespaciado1"/>
        <w:ind w:left="708" w:firstLine="2127"/>
        <w:jc w:val="both"/>
        <w:rPr>
          <w:rFonts w:ascii="Arial" w:hAnsi="Arial" w:cs="Arial"/>
          <w:b/>
          <w:bCs/>
          <w:i/>
          <w:iCs/>
          <w:szCs w:val="24"/>
        </w:rPr>
      </w:pPr>
    </w:p>
    <w:p w:rsidR="00B778D3" w:rsidRPr="00B918A3" w:rsidRDefault="00B778D3" w:rsidP="00B918A3">
      <w:pPr>
        <w:pStyle w:val="Sinespaciado1"/>
        <w:ind w:left="708" w:firstLine="2127"/>
        <w:jc w:val="both"/>
        <w:rPr>
          <w:rFonts w:ascii="Arial" w:hAnsi="Arial" w:cs="Arial"/>
          <w:b/>
          <w:bCs/>
          <w:i/>
          <w:iCs/>
          <w:szCs w:val="24"/>
        </w:rPr>
      </w:pPr>
      <w:r w:rsidRPr="00B918A3">
        <w:rPr>
          <w:rFonts w:ascii="Arial" w:hAnsi="Arial" w:cs="Arial"/>
          <w:b/>
          <w:bCs/>
          <w:i/>
          <w:iCs/>
          <w:szCs w:val="24"/>
        </w:rPr>
        <w:t>Empero, el hecho de que uno de los cónyuges, en ejercicio de su derecho a la intimidad, invoque una causal objetiva para acceder al divorcio, no lo faculta para disponer de los efectos patrimoniales de la disolución, de tal manera que, cuando el demandado lo solicita, el juez debe evaluar la responsabilidad de las partes en el resquebrajamiento de la vida en común, con miras a establecer las consecuencias patrimoniales.</w:t>
      </w:r>
    </w:p>
    <w:p w:rsidR="00B778D3" w:rsidRPr="00B918A3" w:rsidRDefault="00B778D3" w:rsidP="00B918A3">
      <w:pPr>
        <w:pStyle w:val="Sinespaciado1"/>
        <w:ind w:left="708" w:firstLine="2127"/>
        <w:jc w:val="both"/>
        <w:rPr>
          <w:rFonts w:ascii="Arial" w:hAnsi="Arial" w:cs="Arial"/>
          <w:b/>
          <w:bCs/>
          <w:i/>
          <w:iCs/>
          <w:szCs w:val="24"/>
        </w:rPr>
      </w:pPr>
    </w:p>
    <w:p w:rsidR="00B778D3" w:rsidRPr="00B918A3" w:rsidRDefault="00B778D3" w:rsidP="00B918A3">
      <w:pPr>
        <w:pStyle w:val="Sinespaciado1"/>
        <w:ind w:left="708" w:firstLine="2127"/>
        <w:jc w:val="both"/>
        <w:rPr>
          <w:rFonts w:ascii="Arial" w:hAnsi="Arial" w:cs="Arial"/>
          <w:b/>
          <w:bCs/>
          <w:i/>
          <w:iCs/>
          <w:szCs w:val="24"/>
        </w:rPr>
      </w:pPr>
      <w:r w:rsidRPr="00B918A3">
        <w:rPr>
          <w:rFonts w:ascii="Arial" w:hAnsi="Arial" w:cs="Arial"/>
          <w:b/>
          <w:bCs/>
          <w:i/>
          <w:iCs/>
          <w:szCs w:val="24"/>
        </w:rPr>
        <w:t>Lo anterior por cuanto es el inocente quien puede revocar las donaciones que por causa del matrimonio hubiere hecho al cónyuge culpable -artículo 162 C.C.-;  y a favor de aquel y a cargo de quien dio lugar al rompimiento subsiste la obligación alimentaria, de tal manera que no pronunciarse respecto de la demanda de reconvención que inculpa al demandante, como omitir decidir respecto de su defensa, cuando este pronunciamiento se demanda para establecer las consecuencias patrimoniales de la disolución del vínculo, no solo resulta contrario al artículo 29 de la Constitución Política sino a los artículos 95 y 229 del mismo ordenamiento por cuanto, el primero obliga a todas las personas a respetar los derechos ajenos y a no abusar de los propios, y el segundo le garantiza a toda persona el acceso a</w:t>
      </w:r>
      <w:r w:rsidR="0021442A" w:rsidRPr="00B918A3">
        <w:rPr>
          <w:rFonts w:ascii="Arial" w:hAnsi="Arial" w:cs="Arial"/>
          <w:b/>
          <w:bCs/>
          <w:i/>
          <w:iCs/>
          <w:szCs w:val="24"/>
        </w:rPr>
        <w:t xml:space="preserve"> un pronta y cumplida justicia.</w:t>
      </w:r>
    </w:p>
    <w:p w:rsidR="0021442A" w:rsidRPr="00B918A3" w:rsidRDefault="0021442A" w:rsidP="00B918A3">
      <w:pPr>
        <w:pStyle w:val="Sinespaciado1"/>
        <w:spacing w:line="288" w:lineRule="auto"/>
        <w:ind w:firstLine="2835"/>
        <w:jc w:val="both"/>
        <w:rPr>
          <w:rFonts w:ascii="Arial" w:hAnsi="Arial" w:cs="Arial"/>
          <w:bCs/>
          <w:iCs/>
          <w:sz w:val="24"/>
          <w:szCs w:val="24"/>
        </w:rPr>
      </w:pPr>
    </w:p>
    <w:p w:rsidR="0021442A" w:rsidRPr="00B918A3" w:rsidRDefault="0021442A" w:rsidP="00B918A3">
      <w:pPr>
        <w:pStyle w:val="Sinespaciado1"/>
        <w:spacing w:line="288" w:lineRule="auto"/>
        <w:ind w:firstLine="2835"/>
        <w:jc w:val="both"/>
        <w:rPr>
          <w:rFonts w:ascii="Arial" w:hAnsi="Arial" w:cs="Arial"/>
          <w:bCs/>
          <w:iCs/>
          <w:sz w:val="24"/>
          <w:szCs w:val="24"/>
        </w:rPr>
      </w:pPr>
      <w:r w:rsidRPr="00B918A3">
        <w:rPr>
          <w:rFonts w:ascii="Arial" w:hAnsi="Arial" w:cs="Arial"/>
          <w:bCs/>
          <w:iCs/>
          <w:sz w:val="24"/>
          <w:szCs w:val="24"/>
        </w:rPr>
        <w:t xml:space="preserve">10. En el caso concreto, </w:t>
      </w:r>
      <w:r w:rsidR="00A1008F" w:rsidRPr="00B918A3">
        <w:rPr>
          <w:rFonts w:ascii="Arial" w:hAnsi="Arial" w:cs="Arial"/>
          <w:bCs/>
          <w:iCs/>
          <w:sz w:val="24"/>
          <w:szCs w:val="24"/>
        </w:rPr>
        <w:t>s</w:t>
      </w:r>
      <w:r w:rsidRPr="00B918A3">
        <w:rPr>
          <w:rFonts w:ascii="Arial" w:hAnsi="Arial" w:cs="Arial"/>
          <w:bCs/>
          <w:iCs/>
          <w:sz w:val="24"/>
          <w:szCs w:val="24"/>
        </w:rPr>
        <w:t xml:space="preserve">eñaló </w:t>
      </w:r>
      <w:r w:rsidR="00A1008F" w:rsidRPr="00B918A3">
        <w:rPr>
          <w:rFonts w:ascii="Arial" w:hAnsi="Arial" w:cs="Arial"/>
          <w:bCs/>
          <w:iCs/>
          <w:sz w:val="24"/>
          <w:szCs w:val="24"/>
        </w:rPr>
        <w:t xml:space="preserve">el actor </w:t>
      </w:r>
      <w:r w:rsidRPr="00B918A3">
        <w:rPr>
          <w:rFonts w:ascii="Arial" w:hAnsi="Arial" w:cs="Arial"/>
          <w:bCs/>
          <w:iCs/>
          <w:sz w:val="24"/>
          <w:szCs w:val="24"/>
        </w:rPr>
        <w:t>que los motivos que dieron origen a la separación de cuerpos fue el continuo maltrato sicológico por parte de su esposa, de quien fustiga lo echó de la casa el 30 de julio de 2014</w:t>
      </w:r>
      <w:r w:rsidR="00082C9A" w:rsidRPr="00B918A3">
        <w:rPr>
          <w:rFonts w:ascii="Arial" w:hAnsi="Arial" w:cs="Arial"/>
          <w:bCs/>
          <w:iCs/>
          <w:sz w:val="24"/>
          <w:szCs w:val="24"/>
        </w:rPr>
        <w:t>.</w:t>
      </w:r>
    </w:p>
    <w:p w:rsidR="0021442A" w:rsidRPr="00B918A3" w:rsidRDefault="0021442A" w:rsidP="00B918A3">
      <w:pPr>
        <w:pStyle w:val="Sinespaciado1"/>
        <w:spacing w:line="288" w:lineRule="auto"/>
        <w:ind w:firstLine="2835"/>
        <w:jc w:val="both"/>
        <w:rPr>
          <w:rFonts w:ascii="Arial" w:hAnsi="Arial" w:cs="Arial"/>
          <w:bCs/>
          <w:iCs/>
          <w:sz w:val="24"/>
          <w:szCs w:val="24"/>
        </w:rPr>
      </w:pPr>
    </w:p>
    <w:p w:rsidR="0021442A" w:rsidRPr="00B918A3" w:rsidRDefault="004403AD" w:rsidP="00B918A3">
      <w:pPr>
        <w:pStyle w:val="Sinespaciado1"/>
        <w:spacing w:line="288" w:lineRule="auto"/>
        <w:ind w:firstLine="2835"/>
        <w:jc w:val="both"/>
        <w:rPr>
          <w:rFonts w:ascii="Arial" w:hAnsi="Arial" w:cs="Arial"/>
          <w:bCs/>
          <w:iCs/>
          <w:sz w:val="24"/>
          <w:szCs w:val="24"/>
        </w:rPr>
      </w:pPr>
      <w:r w:rsidRPr="00B918A3">
        <w:rPr>
          <w:rFonts w:ascii="Arial" w:hAnsi="Arial" w:cs="Arial"/>
          <w:bCs/>
          <w:iCs/>
          <w:sz w:val="24"/>
          <w:szCs w:val="24"/>
        </w:rPr>
        <w:t xml:space="preserve">Por su parte, la señora </w:t>
      </w:r>
      <w:r w:rsidRPr="00B918A3">
        <w:rPr>
          <w:rFonts w:ascii="Arial" w:hAnsi="Arial" w:cs="Arial"/>
          <w:b/>
          <w:bCs/>
          <w:iCs/>
          <w:sz w:val="24"/>
          <w:szCs w:val="24"/>
        </w:rPr>
        <w:t>SONIA AMPARO</w:t>
      </w:r>
      <w:r w:rsidRPr="00B918A3">
        <w:rPr>
          <w:rFonts w:ascii="Arial" w:hAnsi="Arial" w:cs="Arial"/>
          <w:bCs/>
          <w:iCs/>
          <w:sz w:val="24"/>
          <w:szCs w:val="24"/>
        </w:rPr>
        <w:t>, al contestar la demanda, replica, en el sentido de que el culpable de la separación es el actor, por los hechos de violencia intrafamiliar, ejercitados frente a ella y sus hijos, de los cuales informa detalladamente. Luego, en escrito posterior reclama de su esposo una cuota alimentaria por valor de $2.000.000.</w:t>
      </w:r>
    </w:p>
    <w:p w:rsidR="004403AD" w:rsidRPr="00B918A3" w:rsidRDefault="004403AD" w:rsidP="00B918A3">
      <w:pPr>
        <w:pStyle w:val="Sinespaciado1"/>
        <w:spacing w:line="288" w:lineRule="auto"/>
        <w:ind w:firstLine="2835"/>
        <w:jc w:val="both"/>
        <w:rPr>
          <w:rFonts w:ascii="Arial" w:hAnsi="Arial" w:cs="Arial"/>
          <w:bCs/>
          <w:iCs/>
          <w:sz w:val="24"/>
          <w:szCs w:val="24"/>
        </w:rPr>
      </w:pPr>
    </w:p>
    <w:p w:rsidR="004403AD" w:rsidRPr="00B918A3" w:rsidRDefault="004403AD" w:rsidP="00B918A3">
      <w:pPr>
        <w:pStyle w:val="Sinespaciado1"/>
        <w:spacing w:line="288" w:lineRule="auto"/>
        <w:ind w:firstLine="2835"/>
        <w:jc w:val="both"/>
        <w:rPr>
          <w:rFonts w:ascii="Arial" w:hAnsi="Arial" w:cs="Arial"/>
          <w:bCs/>
          <w:iCs/>
          <w:sz w:val="24"/>
          <w:szCs w:val="24"/>
        </w:rPr>
      </w:pPr>
      <w:r w:rsidRPr="00B918A3">
        <w:rPr>
          <w:rFonts w:ascii="Arial" w:hAnsi="Arial" w:cs="Arial"/>
          <w:bCs/>
          <w:iCs/>
          <w:sz w:val="24"/>
          <w:szCs w:val="24"/>
        </w:rPr>
        <w:t>11. Siendo así las cosas, tiene la razón la jueza de conocimiento cuando en su sentencia, no obstante no haberse formulado demanda de reconvención, analizó el tema de la culpabilidad, toda vez que en su defensa la demandada así lo propuso. Claramente la sentencia referida antes, esto es, la C-1495 de 2000, lo exige perentoriamente, so pena de vulnerar preceptos de orden constitucional, si de su omisión se trata.</w:t>
      </w:r>
    </w:p>
    <w:p w:rsidR="004403AD" w:rsidRPr="00B918A3" w:rsidRDefault="004403AD" w:rsidP="00B918A3">
      <w:pPr>
        <w:pStyle w:val="Sinespaciado1"/>
        <w:spacing w:line="288" w:lineRule="auto"/>
        <w:ind w:firstLine="2835"/>
        <w:jc w:val="both"/>
        <w:rPr>
          <w:rFonts w:ascii="Arial" w:hAnsi="Arial" w:cs="Arial"/>
          <w:bCs/>
          <w:iCs/>
          <w:sz w:val="24"/>
          <w:szCs w:val="24"/>
        </w:rPr>
      </w:pPr>
    </w:p>
    <w:p w:rsidR="00194B7F" w:rsidRPr="00B918A3" w:rsidRDefault="004403AD" w:rsidP="00B918A3">
      <w:pPr>
        <w:pStyle w:val="Sinespaciado1"/>
        <w:spacing w:line="288" w:lineRule="auto"/>
        <w:ind w:firstLine="2835"/>
        <w:jc w:val="both"/>
        <w:rPr>
          <w:rFonts w:ascii="Arial" w:hAnsi="Arial" w:cs="Arial"/>
          <w:bCs/>
          <w:iCs/>
          <w:sz w:val="24"/>
          <w:szCs w:val="24"/>
        </w:rPr>
      </w:pPr>
      <w:r w:rsidRPr="00B918A3">
        <w:rPr>
          <w:rFonts w:ascii="Arial" w:hAnsi="Arial" w:cs="Arial"/>
          <w:bCs/>
          <w:iCs/>
          <w:sz w:val="24"/>
          <w:szCs w:val="24"/>
        </w:rPr>
        <w:t xml:space="preserve">12. </w:t>
      </w:r>
      <w:r w:rsidR="00DA50BD" w:rsidRPr="00B918A3">
        <w:rPr>
          <w:rFonts w:ascii="Arial" w:hAnsi="Arial" w:cs="Arial"/>
          <w:bCs/>
          <w:iCs/>
          <w:sz w:val="24"/>
          <w:szCs w:val="24"/>
        </w:rPr>
        <w:t>Con fundamento en la prueba testimonial, l</w:t>
      </w:r>
      <w:r w:rsidRPr="00B918A3">
        <w:rPr>
          <w:rFonts w:ascii="Arial" w:hAnsi="Arial" w:cs="Arial"/>
          <w:bCs/>
          <w:iCs/>
          <w:sz w:val="24"/>
          <w:szCs w:val="24"/>
        </w:rPr>
        <w:t xml:space="preserve">a a quo encontró probada la causal de divorcio invocada, </w:t>
      </w:r>
      <w:r w:rsidR="00DA50BD" w:rsidRPr="00B918A3">
        <w:rPr>
          <w:rFonts w:ascii="Arial" w:hAnsi="Arial" w:cs="Arial"/>
          <w:bCs/>
          <w:iCs/>
          <w:sz w:val="24"/>
          <w:szCs w:val="24"/>
        </w:rPr>
        <w:t>esto es, que los esposos aquí en contienda se encuentran separados de hecho desde el 30 de julio de 2014.</w:t>
      </w:r>
      <w:r w:rsidR="00194B7F" w:rsidRPr="00B918A3">
        <w:rPr>
          <w:rFonts w:ascii="Arial" w:hAnsi="Arial" w:cs="Arial"/>
          <w:bCs/>
          <w:iCs/>
          <w:sz w:val="24"/>
          <w:szCs w:val="24"/>
        </w:rPr>
        <w:t xml:space="preserve"> En la audiencia respectiva, para efectos de la fijación del litigio las partes así lo consintieron (CD audiencia 1, T:</w:t>
      </w:r>
      <w:r w:rsidR="00B918A3">
        <w:rPr>
          <w:rFonts w:ascii="Arial" w:hAnsi="Arial" w:cs="Arial"/>
          <w:bCs/>
          <w:iCs/>
          <w:sz w:val="24"/>
          <w:szCs w:val="24"/>
        </w:rPr>
        <w:t xml:space="preserve"> </w:t>
      </w:r>
      <w:r w:rsidR="00194B7F" w:rsidRPr="00B918A3">
        <w:rPr>
          <w:rFonts w:ascii="Arial" w:hAnsi="Arial" w:cs="Arial"/>
          <w:bCs/>
          <w:iCs/>
          <w:sz w:val="24"/>
          <w:szCs w:val="24"/>
        </w:rPr>
        <w:t>1:45:00)</w:t>
      </w:r>
    </w:p>
    <w:p w:rsidR="00194B7F" w:rsidRPr="00B918A3" w:rsidRDefault="00194B7F" w:rsidP="00B918A3">
      <w:pPr>
        <w:pStyle w:val="Sinespaciado1"/>
        <w:spacing w:line="288" w:lineRule="auto"/>
        <w:ind w:firstLine="2835"/>
        <w:jc w:val="both"/>
        <w:rPr>
          <w:rFonts w:ascii="Arial" w:hAnsi="Arial" w:cs="Arial"/>
          <w:bCs/>
          <w:iCs/>
          <w:sz w:val="24"/>
          <w:szCs w:val="24"/>
        </w:rPr>
      </w:pPr>
    </w:p>
    <w:p w:rsidR="0021442A" w:rsidRPr="00B918A3" w:rsidRDefault="00DA50BD" w:rsidP="00B918A3">
      <w:pPr>
        <w:pStyle w:val="Sinespaciado1"/>
        <w:spacing w:line="288" w:lineRule="auto"/>
        <w:ind w:firstLine="2835"/>
        <w:jc w:val="both"/>
        <w:rPr>
          <w:rFonts w:ascii="Arial" w:hAnsi="Arial" w:cs="Arial"/>
          <w:bCs/>
          <w:iCs/>
          <w:sz w:val="24"/>
          <w:szCs w:val="24"/>
        </w:rPr>
      </w:pPr>
      <w:r w:rsidRPr="00B918A3">
        <w:rPr>
          <w:rFonts w:ascii="Arial" w:hAnsi="Arial" w:cs="Arial"/>
          <w:bCs/>
          <w:iCs/>
          <w:sz w:val="24"/>
          <w:szCs w:val="24"/>
        </w:rPr>
        <w:lastRenderedPageBreak/>
        <w:t xml:space="preserve">También encontró probado que quien con su comportamiento determinó el finiquito de la unidad familiar, sin duda fue el demandante, señor </w:t>
      </w:r>
      <w:r w:rsidRPr="00B918A3">
        <w:rPr>
          <w:rFonts w:ascii="Arial" w:hAnsi="Arial" w:cs="Arial"/>
          <w:b/>
          <w:bCs/>
          <w:iCs/>
          <w:sz w:val="24"/>
          <w:szCs w:val="24"/>
        </w:rPr>
        <w:t>URIEL DE JESÚS VARELA MUÑOZ</w:t>
      </w:r>
      <w:r w:rsidRPr="00B918A3">
        <w:rPr>
          <w:rFonts w:ascii="Arial" w:hAnsi="Arial" w:cs="Arial"/>
          <w:bCs/>
          <w:iCs/>
          <w:sz w:val="24"/>
          <w:szCs w:val="24"/>
        </w:rPr>
        <w:t xml:space="preserve">, porque frecuentemente maltrataba a su esposa e hijos y estableció relaciones maritales por fuera del matrimonio; fruto de ellas hay una hija; </w:t>
      </w:r>
      <w:r w:rsidR="003E53B9" w:rsidRPr="00B918A3">
        <w:rPr>
          <w:rFonts w:ascii="Arial" w:hAnsi="Arial" w:cs="Arial"/>
          <w:bCs/>
          <w:iCs/>
          <w:sz w:val="24"/>
          <w:szCs w:val="24"/>
        </w:rPr>
        <w:t>aserción</w:t>
      </w:r>
      <w:r w:rsidRPr="00B918A3">
        <w:rPr>
          <w:rFonts w:ascii="Arial" w:hAnsi="Arial" w:cs="Arial"/>
          <w:bCs/>
          <w:iCs/>
          <w:sz w:val="24"/>
          <w:szCs w:val="24"/>
        </w:rPr>
        <w:t xml:space="preserve"> que se finca en los conteste</w:t>
      </w:r>
      <w:r w:rsidR="003E53B9" w:rsidRPr="00B918A3">
        <w:rPr>
          <w:rFonts w:ascii="Arial" w:hAnsi="Arial" w:cs="Arial"/>
          <w:bCs/>
          <w:iCs/>
          <w:sz w:val="24"/>
          <w:szCs w:val="24"/>
        </w:rPr>
        <w:t>s</w:t>
      </w:r>
      <w:r w:rsidRPr="00B918A3">
        <w:rPr>
          <w:rFonts w:ascii="Arial" w:hAnsi="Arial" w:cs="Arial"/>
          <w:bCs/>
          <w:iCs/>
          <w:sz w:val="24"/>
          <w:szCs w:val="24"/>
        </w:rPr>
        <w:t xml:space="preserve"> y unísonos testimonios de la señorita </w:t>
      </w:r>
      <w:r w:rsidRPr="00B918A3">
        <w:rPr>
          <w:rFonts w:ascii="Arial" w:hAnsi="Arial" w:cs="Arial"/>
          <w:b/>
          <w:bCs/>
          <w:iCs/>
          <w:sz w:val="24"/>
          <w:szCs w:val="24"/>
        </w:rPr>
        <w:t>DANIELA VARELA LOZANO</w:t>
      </w:r>
      <w:r w:rsidRPr="00B918A3">
        <w:rPr>
          <w:rFonts w:ascii="Arial" w:hAnsi="Arial" w:cs="Arial"/>
          <w:bCs/>
          <w:iCs/>
          <w:sz w:val="24"/>
          <w:szCs w:val="24"/>
        </w:rPr>
        <w:t xml:space="preserve">, </w:t>
      </w:r>
      <w:r w:rsidR="003E53B9" w:rsidRPr="00B918A3">
        <w:rPr>
          <w:rFonts w:ascii="Arial" w:hAnsi="Arial" w:cs="Arial"/>
          <w:bCs/>
          <w:iCs/>
          <w:sz w:val="24"/>
          <w:szCs w:val="24"/>
        </w:rPr>
        <w:t xml:space="preserve">hija de la </w:t>
      </w:r>
      <w:r w:rsidRPr="00B918A3">
        <w:rPr>
          <w:rFonts w:ascii="Arial" w:hAnsi="Arial" w:cs="Arial"/>
          <w:bCs/>
          <w:iCs/>
          <w:sz w:val="24"/>
          <w:szCs w:val="24"/>
        </w:rPr>
        <w:t>pareja</w:t>
      </w:r>
      <w:r w:rsidR="003E53B9" w:rsidRPr="00B918A3">
        <w:rPr>
          <w:rFonts w:ascii="Arial" w:hAnsi="Arial" w:cs="Arial"/>
          <w:bCs/>
          <w:iCs/>
          <w:sz w:val="24"/>
          <w:szCs w:val="24"/>
        </w:rPr>
        <w:t xml:space="preserve">, y de la señora </w:t>
      </w:r>
      <w:r w:rsidR="003E53B9" w:rsidRPr="00B918A3">
        <w:rPr>
          <w:rFonts w:ascii="Arial" w:hAnsi="Arial" w:cs="Arial"/>
          <w:b/>
          <w:bCs/>
          <w:iCs/>
          <w:sz w:val="24"/>
          <w:szCs w:val="24"/>
        </w:rPr>
        <w:t>NELLY</w:t>
      </w:r>
      <w:r w:rsidR="005D1301" w:rsidRPr="00B918A3">
        <w:rPr>
          <w:rFonts w:ascii="Arial" w:hAnsi="Arial" w:cs="Arial"/>
          <w:b/>
          <w:bCs/>
          <w:iCs/>
          <w:sz w:val="24"/>
          <w:szCs w:val="24"/>
        </w:rPr>
        <w:t xml:space="preserve"> </w:t>
      </w:r>
      <w:proofErr w:type="spellStart"/>
      <w:r w:rsidR="005D1301" w:rsidRPr="00B918A3">
        <w:rPr>
          <w:rFonts w:ascii="Arial" w:hAnsi="Arial" w:cs="Arial"/>
          <w:b/>
          <w:bCs/>
          <w:iCs/>
          <w:sz w:val="24"/>
          <w:szCs w:val="24"/>
        </w:rPr>
        <w:t>ARISTIZÁBAL</w:t>
      </w:r>
      <w:proofErr w:type="spellEnd"/>
      <w:r w:rsidR="005D1301" w:rsidRPr="00B918A3">
        <w:rPr>
          <w:rFonts w:ascii="Arial" w:hAnsi="Arial" w:cs="Arial"/>
          <w:b/>
          <w:bCs/>
          <w:iCs/>
          <w:sz w:val="24"/>
          <w:szCs w:val="24"/>
        </w:rPr>
        <w:t xml:space="preserve"> DE LOZANO</w:t>
      </w:r>
      <w:r w:rsidR="003E53B9" w:rsidRPr="00B918A3">
        <w:rPr>
          <w:rFonts w:ascii="Arial" w:hAnsi="Arial" w:cs="Arial"/>
          <w:bCs/>
          <w:iCs/>
          <w:sz w:val="24"/>
          <w:szCs w:val="24"/>
        </w:rPr>
        <w:t>, progenitora de la demandada.</w:t>
      </w:r>
      <w:r w:rsidR="0021442A" w:rsidRPr="00B918A3">
        <w:rPr>
          <w:rFonts w:ascii="Arial" w:hAnsi="Arial" w:cs="Arial"/>
          <w:bCs/>
          <w:iCs/>
          <w:sz w:val="24"/>
          <w:szCs w:val="24"/>
        </w:rPr>
        <w:t xml:space="preserve"> </w:t>
      </w:r>
      <w:r w:rsidR="00082C9A" w:rsidRPr="00B918A3">
        <w:rPr>
          <w:rFonts w:ascii="Arial" w:hAnsi="Arial" w:cs="Arial"/>
          <w:bCs/>
          <w:iCs/>
          <w:sz w:val="24"/>
          <w:szCs w:val="24"/>
        </w:rPr>
        <w:t>L</w:t>
      </w:r>
      <w:r w:rsidR="0021442A" w:rsidRPr="00B918A3">
        <w:rPr>
          <w:rFonts w:ascii="Arial" w:hAnsi="Arial" w:cs="Arial"/>
          <w:bCs/>
          <w:iCs/>
          <w:sz w:val="24"/>
          <w:szCs w:val="24"/>
        </w:rPr>
        <w:t xml:space="preserve">o condenó a pagar alimentos a su esposa, </w:t>
      </w:r>
      <w:r w:rsidR="004403AD" w:rsidRPr="00B918A3">
        <w:rPr>
          <w:rFonts w:ascii="Arial" w:hAnsi="Arial" w:cs="Arial"/>
          <w:bCs/>
          <w:iCs/>
          <w:sz w:val="24"/>
          <w:szCs w:val="24"/>
        </w:rPr>
        <w:t xml:space="preserve">de quien dio por probada la necesidad, </w:t>
      </w:r>
      <w:r w:rsidR="0021442A" w:rsidRPr="00B918A3">
        <w:rPr>
          <w:rFonts w:ascii="Arial" w:hAnsi="Arial" w:cs="Arial"/>
          <w:bCs/>
          <w:iCs/>
          <w:sz w:val="24"/>
          <w:szCs w:val="24"/>
        </w:rPr>
        <w:t xml:space="preserve">por razón de la edad, </w:t>
      </w:r>
      <w:r w:rsidR="003466C0" w:rsidRPr="00B918A3">
        <w:rPr>
          <w:rFonts w:ascii="Arial" w:hAnsi="Arial" w:cs="Arial"/>
          <w:bCs/>
          <w:iCs/>
          <w:sz w:val="24"/>
          <w:szCs w:val="24"/>
        </w:rPr>
        <w:t xml:space="preserve">pues </w:t>
      </w:r>
      <w:r w:rsidR="0021442A" w:rsidRPr="00B918A3">
        <w:rPr>
          <w:rFonts w:ascii="Arial" w:hAnsi="Arial" w:cs="Arial"/>
          <w:bCs/>
          <w:iCs/>
          <w:sz w:val="24"/>
          <w:szCs w:val="24"/>
        </w:rPr>
        <w:t xml:space="preserve">dijo ya </w:t>
      </w:r>
      <w:r w:rsidR="00082C9A" w:rsidRPr="00B918A3">
        <w:rPr>
          <w:rFonts w:ascii="Arial" w:hAnsi="Arial" w:cs="Arial"/>
          <w:bCs/>
          <w:iCs/>
          <w:sz w:val="24"/>
          <w:szCs w:val="24"/>
        </w:rPr>
        <w:t xml:space="preserve">se aproxima a los </w:t>
      </w:r>
      <w:r w:rsidR="0021442A" w:rsidRPr="00B918A3">
        <w:rPr>
          <w:rFonts w:ascii="Arial" w:hAnsi="Arial" w:cs="Arial"/>
          <w:bCs/>
          <w:iCs/>
          <w:sz w:val="24"/>
          <w:szCs w:val="24"/>
        </w:rPr>
        <w:t xml:space="preserve">57 años y </w:t>
      </w:r>
      <w:r w:rsidR="00A1008F" w:rsidRPr="00B918A3">
        <w:rPr>
          <w:rFonts w:ascii="Arial" w:hAnsi="Arial" w:cs="Arial"/>
          <w:bCs/>
          <w:iCs/>
          <w:sz w:val="24"/>
          <w:szCs w:val="24"/>
        </w:rPr>
        <w:t>sin posibilidades de incursionar en e</w:t>
      </w:r>
      <w:r w:rsidR="004403AD" w:rsidRPr="00B918A3">
        <w:rPr>
          <w:rFonts w:ascii="Arial" w:hAnsi="Arial" w:cs="Arial"/>
          <w:bCs/>
          <w:iCs/>
          <w:sz w:val="24"/>
          <w:szCs w:val="24"/>
        </w:rPr>
        <w:t>l mercado laboral</w:t>
      </w:r>
      <w:r w:rsidR="00A1008F" w:rsidRPr="00B918A3">
        <w:rPr>
          <w:rFonts w:ascii="Arial" w:hAnsi="Arial" w:cs="Arial"/>
          <w:bCs/>
          <w:iCs/>
          <w:sz w:val="24"/>
          <w:szCs w:val="24"/>
        </w:rPr>
        <w:t>; además por carecer de bienes</w:t>
      </w:r>
      <w:r w:rsidR="003466C0" w:rsidRPr="00B918A3">
        <w:rPr>
          <w:rFonts w:ascii="Arial" w:hAnsi="Arial" w:cs="Arial"/>
          <w:bCs/>
          <w:iCs/>
          <w:sz w:val="24"/>
          <w:szCs w:val="24"/>
        </w:rPr>
        <w:t xml:space="preserve"> e ingresos</w:t>
      </w:r>
      <w:r w:rsidR="00A1008F" w:rsidRPr="00B918A3">
        <w:rPr>
          <w:rFonts w:ascii="Arial" w:hAnsi="Arial" w:cs="Arial"/>
          <w:bCs/>
          <w:iCs/>
          <w:sz w:val="24"/>
          <w:szCs w:val="24"/>
        </w:rPr>
        <w:t xml:space="preserve"> de los cuales pueda derivar su sustento</w:t>
      </w:r>
      <w:r w:rsidR="004403AD" w:rsidRPr="00B918A3">
        <w:rPr>
          <w:rFonts w:ascii="Arial" w:hAnsi="Arial" w:cs="Arial"/>
          <w:bCs/>
          <w:iCs/>
          <w:sz w:val="24"/>
          <w:szCs w:val="24"/>
        </w:rPr>
        <w:t xml:space="preserve">. </w:t>
      </w:r>
      <w:r w:rsidR="003466C0" w:rsidRPr="00B918A3">
        <w:rPr>
          <w:rFonts w:ascii="Arial" w:hAnsi="Arial" w:cs="Arial"/>
          <w:bCs/>
          <w:iCs/>
          <w:sz w:val="24"/>
          <w:szCs w:val="24"/>
        </w:rPr>
        <w:t>Con respecto a la capacidad económica del actor, señaló no estar acreditada su</w:t>
      </w:r>
      <w:r w:rsidR="0021442A" w:rsidRPr="00B918A3">
        <w:rPr>
          <w:rFonts w:ascii="Arial" w:hAnsi="Arial" w:cs="Arial"/>
          <w:bCs/>
          <w:iCs/>
          <w:sz w:val="24"/>
          <w:szCs w:val="24"/>
        </w:rPr>
        <w:t xml:space="preserve"> </w:t>
      </w:r>
      <w:r w:rsidR="003466C0" w:rsidRPr="00B918A3">
        <w:rPr>
          <w:rFonts w:ascii="Arial" w:hAnsi="Arial" w:cs="Arial"/>
          <w:bCs/>
          <w:iCs/>
          <w:sz w:val="24"/>
          <w:szCs w:val="24"/>
        </w:rPr>
        <w:t>solvencia</w:t>
      </w:r>
      <w:r w:rsidR="00A1008F" w:rsidRPr="00B918A3">
        <w:rPr>
          <w:rFonts w:ascii="Arial" w:hAnsi="Arial" w:cs="Arial"/>
          <w:bCs/>
          <w:iCs/>
          <w:sz w:val="24"/>
          <w:szCs w:val="24"/>
        </w:rPr>
        <w:t>;</w:t>
      </w:r>
      <w:r w:rsidR="0021442A" w:rsidRPr="00B918A3">
        <w:rPr>
          <w:rFonts w:ascii="Arial" w:hAnsi="Arial" w:cs="Arial"/>
          <w:bCs/>
          <w:iCs/>
          <w:sz w:val="24"/>
          <w:szCs w:val="24"/>
        </w:rPr>
        <w:t xml:space="preserve"> presumió que por lo menos devengaba el salario mínimo y dispuso una cuota </w:t>
      </w:r>
      <w:r w:rsidR="003466C0" w:rsidRPr="00B918A3">
        <w:rPr>
          <w:rFonts w:ascii="Arial" w:hAnsi="Arial" w:cs="Arial"/>
          <w:bCs/>
          <w:iCs/>
          <w:sz w:val="24"/>
          <w:szCs w:val="24"/>
        </w:rPr>
        <w:t xml:space="preserve">alimentaria </w:t>
      </w:r>
      <w:r w:rsidR="00377520" w:rsidRPr="00B918A3">
        <w:rPr>
          <w:rFonts w:ascii="Arial" w:hAnsi="Arial" w:cs="Arial"/>
          <w:bCs/>
          <w:iCs/>
          <w:sz w:val="24"/>
          <w:szCs w:val="24"/>
        </w:rPr>
        <w:t>equivalente al 50% del mismo.</w:t>
      </w:r>
    </w:p>
    <w:p w:rsidR="0021442A" w:rsidRPr="00B918A3" w:rsidRDefault="0021442A" w:rsidP="00B918A3">
      <w:pPr>
        <w:pStyle w:val="Sinespaciado1"/>
        <w:spacing w:line="288" w:lineRule="auto"/>
        <w:ind w:firstLine="2835"/>
        <w:jc w:val="both"/>
        <w:rPr>
          <w:rFonts w:ascii="Arial" w:hAnsi="Arial" w:cs="Arial"/>
          <w:bCs/>
          <w:iCs/>
          <w:sz w:val="24"/>
          <w:szCs w:val="24"/>
        </w:rPr>
      </w:pPr>
    </w:p>
    <w:p w:rsidR="00822560" w:rsidRPr="00B918A3" w:rsidRDefault="00A70FB5" w:rsidP="00B918A3">
      <w:pPr>
        <w:pStyle w:val="Sinespaciado1"/>
        <w:spacing w:line="288" w:lineRule="auto"/>
        <w:ind w:firstLine="2835"/>
        <w:jc w:val="both"/>
        <w:rPr>
          <w:rFonts w:ascii="Arial" w:hAnsi="Arial" w:cs="Arial"/>
          <w:bCs/>
          <w:iCs/>
          <w:sz w:val="24"/>
          <w:szCs w:val="24"/>
        </w:rPr>
      </w:pPr>
      <w:r w:rsidRPr="00B918A3">
        <w:rPr>
          <w:rFonts w:ascii="Arial" w:hAnsi="Arial" w:cs="Arial"/>
          <w:bCs/>
          <w:iCs/>
          <w:sz w:val="24"/>
          <w:szCs w:val="24"/>
        </w:rPr>
        <w:t xml:space="preserve">13. De vuelta a los reparos </w:t>
      </w:r>
      <w:r w:rsidR="004B6F88" w:rsidRPr="00B918A3">
        <w:rPr>
          <w:rFonts w:ascii="Arial" w:hAnsi="Arial" w:cs="Arial"/>
          <w:bCs/>
          <w:iCs/>
          <w:sz w:val="24"/>
          <w:szCs w:val="24"/>
        </w:rPr>
        <w:t xml:space="preserve">formulados </w:t>
      </w:r>
      <w:r w:rsidRPr="00B918A3">
        <w:rPr>
          <w:rFonts w:ascii="Arial" w:hAnsi="Arial" w:cs="Arial"/>
          <w:bCs/>
          <w:iCs/>
          <w:sz w:val="24"/>
          <w:szCs w:val="24"/>
        </w:rPr>
        <w:t>al fallo</w:t>
      </w:r>
      <w:r w:rsidR="004B6F88" w:rsidRPr="00B918A3">
        <w:rPr>
          <w:rFonts w:ascii="Arial" w:hAnsi="Arial" w:cs="Arial"/>
          <w:bCs/>
          <w:iCs/>
          <w:sz w:val="24"/>
          <w:szCs w:val="24"/>
        </w:rPr>
        <w:t xml:space="preserve"> en primera instancia</w:t>
      </w:r>
      <w:r w:rsidRPr="00B918A3">
        <w:rPr>
          <w:rFonts w:ascii="Arial" w:hAnsi="Arial" w:cs="Arial"/>
          <w:bCs/>
          <w:iCs/>
          <w:sz w:val="24"/>
          <w:szCs w:val="24"/>
        </w:rPr>
        <w:t xml:space="preserve">, </w:t>
      </w:r>
      <w:r w:rsidR="004B6F88" w:rsidRPr="00B918A3">
        <w:rPr>
          <w:rFonts w:ascii="Arial" w:hAnsi="Arial" w:cs="Arial"/>
          <w:bCs/>
          <w:iCs/>
          <w:sz w:val="24"/>
          <w:szCs w:val="24"/>
        </w:rPr>
        <w:t>el demandante propuso que se estudiara la caducidad puesto que el término después de sucedido el último hecho de agresiones</w:t>
      </w:r>
      <w:r w:rsidR="00FE0F65" w:rsidRPr="00B918A3">
        <w:rPr>
          <w:rFonts w:ascii="Arial" w:hAnsi="Arial" w:cs="Arial"/>
          <w:bCs/>
          <w:iCs/>
          <w:sz w:val="24"/>
          <w:szCs w:val="24"/>
        </w:rPr>
        <w:t>,</w:t>
      </w:r>
      <w:r w:rsidR="004B6F88" w:rsidRPr="00B918A3">
        <w:rPr>
          <w:rFonts w:ascii="Arial" w:hAnsi="Arial" w:cs="Arial"/>
          <w:bCs/>
          <w:iCs/>
          <w:sz w:val="24"/>
          <w:szCs w:val="24"/>
        </w:rPr>
        <w:t xml:space="preserve"> ya había pasado y además en la providencia no se hizo referencia a ese fenómeno. Aquí hay que decir que si bien en</w:t>
      </w:r>
      <w:r w:rsidR="00FE0F65" w:rsidRPr="00B918A3">
        <w:rPr>
          <w:rFonts w:ascii="Arial" w:hAnsi="Arial" w:cs="Arial"/>
          <w:bCs/>
          <w:iCs/>
          <w:sz w:val="24"/>
          <w:szCs w:val="24"/>
        </w:rPr>
        <w:t xml:space="preserve"> decisión de esta audiencia </w:t>
      </w:r>
      <w:r w:rsidR="00822560" w:rsidRPr="00B918A3">
        <w:rPr>
          <w:rFonts w:ascii="Arial" w:hAnsi="Arial" w:cs="Arial"/>
          <w:bCs/>
          <w:iCs/>
          <w:sz w:val="24"/>
          <w:szCs w:val="24"/>
        </w:rPr>
        <w:t xml:space="preserve">se dijo que los tres reparos primeros formulados a la sentencia de primera instancia entre los cuales está la caducidad, no se sustentaron en esta audiencia y por lo tanto se declararon desiertos, esta Sala de igual forma hará el estudio de la caducidad por cuenta a diferencia de la prescripción esta debe ser de pronunciamiento oficioso. </w:t>
      </w:r>
    </w:p>
    <w:p w:rsidR="00822560" w:rsidRPr="00B918A3" w:rsidRDefault="00822560" w:rsidP="00B918A3">
      <w:pPr>
        <w:pStyle w:val="Sinespaciado1"/>
        <w:spacing w:line="288" w:lineRule="auto"/>
        <w:ind w:firstLine="2835"/>
        <w:jc w:val="both"/>
        <w:rPr>
          <w:rFonts w:ascii="Arial" w:hAnsi="Arial" w:cs="Arial"/>
          <w:bCs/>
          <w:sz w:val="24"/>
          <w:szCs w:val="24"/>
          <w:lang w:val="es-MX"/>
        </w:rPr>
      </w:pPr>
    </w:p>
    <w:p w:rsidR="00822560" w:rsidRPr="00B918A3" w:rsidRDefault="00822560" w:rsidP="00B918A3">
      <w:pPr>
        <w:pStyle w:val="Sinespaciado1"/>
        <w:spacing w:line="288" w:lineRule="auto"/>
        <w:ind w:firstLine="2835"/>
        <w:jc w:val="both"/>
        <w:rPr>
          <w:rFonts w:ascii="Arial" w:hAnsi="Arial" w:cs="Arial"/>
          <w:bCs/>
          <w:sz w:val="24"/>
          <w:szCs w:val="24"/>
          <w:lang w:val="es-MX"/>
        </w:rPr>
      </w:pPr>
      <w:r w:rsidRPr="00B918A3">
        <w:rPr>
          <w:rFonts w:ascii="Arial" w:hAnsi="Arial" w:cs="Arial"/>
          <w:bCs/>
          <w:sz w:val="24"/>
          <w:szCs w:val="24"/>
          <w:lang w:val="es-MX"/>
        </w:rPr>
        <w:t>Los testimonios de</w:t>
      </w:r>
      <w:r w:rsidRPr="00B918A3">
        <w:rPr>
          <w:rFonts w:ascii="Arial" w:hAnsi="Arial" w:cs="Arial"/>
          <w:b/>
          <w:bCs/>
          <w:iCs/>
          <w:sz w:val="24"/>
          <w:szCs w:val="24"/>
        </w:rPr>
        <w:t xml:space="preserve"> DANIELA VARELA LOZANO</w:t>
      </w:r>
      <w:r w:rsidRPr="00B918A3">
        <w:rPr>
          <w:rFonts w:ascii="Arial" w:hAnsi="Arial" w:cs="Arial"/>
          <w:bCs/>
          <w:iCs/>
          <w:sz w:val="24"/>
          <w:szCs w:val="24"/>
        </w:rPr>
        <w:t xml:space="preserve">, hija de la pareja, y de la señora </w:t>
      </w:r>
      <w:r w:rsidRPr="00B918A3">
        <w:rPr>
          <w:rFonts w:ascii="Arial" w:hAnsi="Arial" w:cs="Arial"/>
          <w:b/>
          <w:bCs/>
          <w:iCs/>
          <w:sz w:val="24"/>
          <w:szCs w:val="24"/>
        </w:rPr>
        <w:t xml:space="preserve">NELLY </w:t>
      </w:r>
      <w:proofErr w:type="spellStart"/>
      <w:r w:rsidRPr="00B918A3">
        <w:rPr>
          <w:rFonts w:ascii="Arial" w:hAnsi="Arial" w:cs="Arial"/>
          <w:b/>
          <w:bCs/>
          <w:iCs/>
          <w:sz w:val="24"/>
          <w:szCs w:val="24"/>
        </w:rPr>
        <w:t>ARISTIZÁBAL</w:t>
      </w:r>
      <w:proofErr w:type="spellEnd"/>
      <w:r w:rsidRPr="00B918A3">
        <w:rPr>
          <w:rFonts w:ascii="Arial" w:hAnsi="Arial" w:cs="Arial"/>
          <w:b/>
          <w:bCs/>
          <w:iCs/>
          <w:sz w:val="24"/>
          <w:szCs w:val="24"/>
        </w:rPr>
        <w:t xml:space="preserve"> DE LOZANO</w:t>
      </w:r>
      <w:r w:rsidRPr="00B918A3">
        <w:rPr>
          <w:rFonts w:ascii="Arial" w:hAnsi="Arial" w:cs="Arial"/>
          <w:bCs/>
          <w:iCs/>
          <w:sz w:val="24"/>
          <w:szCs w:val="24"/>
        </w:rPr>
        <w:t>, progenitora de la demandada,</w:t>
      </w:r>
      <w:r w:rsidRPr="00B918A3">
        <w:rPr>
          <w:rFonts w:ascii="Arial" w:hAnsi="Arial" w:cs="Arial"/>
          <w:bCs/>
          <w:sz w:val="24"/>
          <w:szCs w:val="24"/>
          <w:lang w:val="es-MX"/>
        </w:rPr>
        <w:t xml:space="preserve"> dan cuenta de los maltratos proferidos por el señor </w:t>
      </w:r>
      <w:r w:rsidRPr="00B918A3">
        <w:rPr>
          <w:rFonts w:ascii="Arial" w:hAnsi="Arial" w:cs="Arial"/>
          <w:b/>
          <w:bCs/>
          <w:iCs/>
          <w:sz w:val="24"/>
          <w:szCs w:val="24"/>
        </w:rPr>
        <w:t>URIEL DE JESÚS</w:t>
      </w:r>
      <w:r w:rsidRPr="00B918A3">
        <w:rPr>
          <w:rFonts w:ascii="Arial" w:hAnsi="Arial" w:cs="Arial"/>
          <w:bCs/>
          <w:sz w:val="24"/>
          <w:szCs w:val="24"/>
          <w:lang w:val="es-MX"/>
        </w:rPr>
        <w:t xml:space="preserve"> contra su esposa </w:t>
      </w:r>
      <w:r w:rsidRPr="00B918A3">
        <w:rPr>
          <w:rFonts w:ascii="Arial" w:hAnsi="Arial" w:cs="Arial"/>
          <w:b/>
          <w:bCs/>
          <w:sz w:val="24"/>
          <w:szCs w:val="24"/>
          <w:lang w:val="es-MX"/>
        </w:rPr>
        <w:t>SONIA AMPARO</w:t>
      </w:r>
      <w:r w:rsidRPr="00B918A3">
        <w:rPr>
          <w:rFonts w:ascii="Arial" w:hAnsi="Arial" w:cs="Arial"/>
          <w:bCs/>
          <w:sz w:val="24"/>
          <w:szCs w:val="24"/>
          <w:lang w:val="es-MX"/>
        </w:rPr>
        <w:t>. Basta observar con detenimiento sus declaraciones, para confirmar lo expuesto; siendo determinante en la separación el incidente ocurrido el 30 de julio de 2014. Ahora, dichas personas también dan cuenta de otras agresiones, que en la contestación de la demanda refiere su ocurrencia la demandada los días 30 de agosto, 12 de noviembre y 12 de diciembre de 2014.</w:t>
      </w:r>
    </w:p>
    <w:p w:rsidR="00822560" w:rsidRPr="00B918A3" w:rsidRDefault="00822560" w:rsidP="00B918A3">
      <w:pPr>
        <w:pStyle w:val="Sinespaciado1"/>
        <w:spacing w:line="288" w:lineRule="auto"/>
        <w:ind w:firstLine="2835"/>
        <w:jc w:val="both"/>
        <w:rPr>
          <w:rFonts w:ascii="Arial" w:hAnsi="Arial" w:cs="Arial"/>
          <w:bCs/>
          <w:sz w:val="24"/>
          <w:szCs w:val="24"/>
          <w:lang w:val="es-MX"/>
        </w:rPr>
      </w:pPr>
    </w:p>
    <w:p w:rsidR="005C485F" w:rsidRPr="00B918A3" w:rsidRDefault="00F91337" w:rsidP="00B918A3">
      <w:pPr>
        <w:pStyle w:val="Sinespaciado1"/>
        <w:spacing w:line="288" w:lineRule="auto"/>
        <w:ind w:firstLine="2835"/>
        <w:jc w:val="both"/>
        <w:rPr>
          <w:rFonts w:ascii="Arial" w:hAnsi="Arial" w:cs="Arial"/>
          <w:bCs/>
          <w:sz w:val="24"/>
          <w:szCs w:val="24"/>
          <w:lang w:val="es-MX"/>
        </w:rPr>
      </w:pPr>
      <w:r w:rsidRPr="00B918A3">
        <w:rPr>
          <w:rFonts w:ascii="Arial" w:hAnsi="Arial" w:cs="Arial"/>
          <w:bCs/>
          <w:sz w:val="24"/>
          <w:szCs w:val="24"/>
          <w:lang w:val="es-MX"/>
        </w:rPr>
        <w:t xml:space="preserve">Es decir, que no obstante haberse dado la </w:t>
      </w:r>
      <w:r w:rsidR="003C6299" w:rsidRPr="00B918A3">
        <w:rPr>
          <w:rFonts w:ascii="Arial" w:hAnsi="Arial" w:cs="Arial"/>
          <w:bCs/>
          <w:sz w:val="24"/>
          <w:szCs w:val="24"/>
          <w:lang w:val="es-MX"/>
        </w:rPr>
        <w:t>separación</w:t>
      </w:r>
      <w:r w:rsidRPr="00B918A3">
        <w:rPr>
          <w:rFonts w:ascii="Arial" w:hAnsi="Arial" w:cs="Arial"/>
          <w:bCs/>
          <w:sz w:val="24"/>
          <w:szCs w:val="24"/>
          <w:lang w:val="es-MX"/>
        </w:rPr>
        <w:t xml:space="preserve"> las agresiones c</w:t>
      </w:r>
      <w:r w:rsidR="001A31E8" w:rsidRPr="00B918A3">
        <w:rPr>
          <w:rFonts w:ascii="Arial" w:hAnsi="Arial" w:cs="Arial"/>
          <w:bCs/>
          <w:sz w:val="24"/>
          <w:szCs w:val="24"/>
          <w:lang w:val="es-MX"/>
        </w:rPr>
        <w:t>ontinuaron, al menos en estas tre</w:t>
      </w:r>
      <w:r w:rsidRPr="00B918A3">
        <w:rPr>
          <w:rFonts w:ascii="Arial" w:hAnsi="Arial" w:cs="Arial"/>
          <w:bCs/>
          <w:sz w:val="24"/>
          <w:szCs w:val="24"/>
          <w:lang w:val="es-MX"/>
        </w:rPr>
        <w:t>s oportunidades y en el rec</w:t>
      </w:r>
      <w:r w:rsidR="003C6299" w:rsidRPr="00B918A3">
        <w:rPr>
          <w:rFonts w:ascii="Arial" w:hAnsi="Arial" w:cs="Arial"/>
          <w:bCs/>
          <w:sz w:val="24"/>
          <w:szCs w:val="24"/>
          <w:lang w:val="es-MX"/>
        </w:rPr>
        <w:t>ur</w:t>
      </w:r>
      <w:r w:rsidRPr="00B918A3">
        <w:rPr>
          <w:rFonts w:ascii="Arial" w:hAnsi="Arial" w:cs="Arial"/>
          <w:bCs/>
          <w:sz w:val="24"/>
          <w:szCs w:val="24"/>
          <w:lang w:val="es-MX"/>
        </w:rPr>
        <w:t xml:space="preserve">so se hace mención </w:t>
      </w:r>
      <w:r w:rsidR="005C485F" w:rsidRPr="00B918A3">
        <w:rPr>
          <w:rFonts w:ascii="Arial" w:hAnsi="Arial" w:cs="Arial"/>
          <w:bCs/>
          <w:sz w:val="24"/>
          <w:szCs w:val="24"/>
          <w:lang w:val="es-MX"/>
        </w:rPr>
        <w:t>a que narran los testigos</w:t>
      </w:r>
      <w:r w:rsidR="00777D1C" w:rsidRPr="00B918A3">
        <w:rPr>
          <w:rFonts w:ascii="Arial" w:hAnsi="Arial" w:cs="Arial"/>
          <w:bCs/>
          <w:sz w:val="24"/>
          <w:szCs w:val="24"/>
          <w:lang w:val="es-MX"/>
        </w:rPr>
        <w:t>,</w:t>
      </w:r>
      <w:r w:rsidR="005C485F" w:rsidRPr="00B918A3">
        <w:rPr>
          <w:rFonts w:ascii="Arial" w:hAnsi="Arial" w:cs="Arial"/>
          <w:bCs/>
          <w:sz w:val="24"/>
          <w:szCs w:val="24"/>
          <w:lang w:val="es-MX"/>
        </w:rPr>
        <w:t xml:space="preserve"> e</w:t>
      </w:r>
      <w:r w:rsidRPr="00B918A3">
        <w:rPr>
          <w:rFonts w:ascii="Arial" w:hAnsi="Arial" w:cs="Arial"/>
          <w:bCs/>
          <w:sz w:val="24"/>
          <w:szCs w:val="24"/>
          <w:lang w:val="es-MX"/>
        </w:rPr>
        <w:t>stas, posteriores</w:t>
      </w:r>
      <w:r w:rsidR="005C485F" w:rsidRPr="00B918A3">
        <w:rPr>
          <w:rFonts w:ascii="Arial" w:hAnsi="Arial" w:cs="Arial"/>
          <w:bCs/>
          <w:sz w:val="24"/>
          <w:szCs w:val="24"/>
          <w:lang w:val="es-MX"/>
        </w:rPr>
        <w:t xml:space="preserve"> a la separación.</w:t>
      </w:r>
    </w:p>
    <w:p w:rsidR="005C485F" w:rsidRPr="00B918A3" w:rsidRDefault="005C485F" w:rsidP="00B918A3">
      <w:pPr>
        <w:pStyle w:val="Sinespaciado1"/>
        <w:spacing w:line="288" w:lineRule="auto"/>
        <w:ind w:firstLine="2835"/>
        <w:jc w:val="both"/>
        <w:rPr>
          <w:rFonts w:ascii="Arial" w:hAnsi="Arial" w:cs="Arial"/>
          <w:bCs/>
          <w:sz w:val="24"/>
          <w:szCs w:val="24"/>
          <w:lang w:val="es-MX"/>
        </w:rPr>
      </w:pPr>
    </w:p>
    <w:p w:rsidR="005C485F" w:rsidRPr="00B918A3" w:rsidRDefault="00984631" w:rsidP="00B918A3">
      <w:pPr>
        <w:pStyle w:val="Sinespaciado1"/>
        <w:spacing w:line="288" w:lineRule="auto"/>
        <w:ind w:firstLine="2835"/>
        <w:jc w:val="both"/>
        <w:rPr>
          <w:rFonts w:ascii="Arial" w:hAnsi="Arial" w:cs="Arial"/>
          <w:bCs/>
          <w:sz w:val="24"/>
          <w:szCs w:val="24"/>
          <w:lang w:val="es-MX"/>
        </w:rPr>
      </w:pPr>
      <w:r w:rsidRPr="00B918A3">
        <w:rPr>
          <w:rFonts w:ascii="Arial" w:hAnsi="Arial" w:cs="Arial"/>
          <w:bCs/>
          <w:sz w:val="24"/>
          <w:szCs w:val="24"/>
          <w:lang w:val="es-MX"/>
        </w:rPr>
        <w:t xml:space="preserve">Y como lo ha expuesto la Corte Suprema de Justicia con ponencia del Magistrado </w:t>
      </w:r>
      <w:r w:rsidRPr="00B918A3">
        <w:rPr>
          <w:rFonts w:ascii="Arial" w:hAnsi="Arial" w:cs="Arial"/>
          <w:sz w:val="24"/>
          <w:szCs w:val="24"/>
        </w:rPr>
        <w:t>A</w:t>
      </w:r>
      <w:r w:rsidR="005C485F" w:rsidRPr="00B918A3">
        <w:rPr>
          <w:rFonts w:ascii="Arial" w:hAnsi="Arial" w:cs="Arial"/>
          <w:sz w:val="24"/>
          <w:szCs w:val="24"/>
        </w:rPr>
        <w:t>riel Salazar Ramírez</w:t>
      </w:r>
      <w:r w:rsidRPr="00B918A3">
        <w:rPr>
          <w:rFonts w:ascii="Arial" w:hAnsi="Arial" w:cs="Arial"/>
          <w:sz w:val="24"/>
          <w:szCs w:val="24"/>
        </w:rPr>
        <w:t xml:space="preserve">, en decisión del 27 de noviembre de 2016, proceso </w:t>
      </w:r>
      <w:proofErr w:type="spellStart"/>
      <w:r w:rsidRPr="00B918A3">
        <w:rPr>
          <w:rFonts w:ascii="Arial" w:hAnsi="Arial" w:cs="Arial"/>
          <w:sz w:val="24"/>
          <w:szCs w:val="24"/>
        </w:rPr>
        <w:t>SC18595</w:t>
      </w:r>
      <w:proofErr w:type="spellEnd"/>
      <w:r w:rsidRPr="00B918A3">
        <w:rPr>
          <w:rFonts w:ascii="Arial" w:hAnsi="Arial" w:cs="Arial"/>
          <w:sz w:val="24"/>
          <w:szCs w:val="24"/>
        </w:rPr>
        <w:t>-2016,</w:t>
      </w:r>
      <w:r w:rsidRPr="00B918A3">
        <w:rPr>
          <w:rFonts w:ascii="Arial" w:hAnsi="Arial" w:cs="Arial"/>
          <w:bCs/>
          <w:sz w:val="24"/>
          <w:szCs w:val="24"/>
          <w:lang w:val="es-MX"/>
        </w:rPr>
        <w:t xml:space="preserve"> en cuanto a los testimonios de familiares se refiere</w:t>
      </w:r>
      <w:r w:rsidR="005C485F" w:rsidRPr="00B918A3">
        <w:rPr>
          <w:rFonts w:ascii="Arial" w:hAnsi="Arial" w:cs="Arial"/>
          <w:bCs/>
          <w:sz w:val="24"/>
          <w:szCs w:val="24"/>
          <w:lang w:val="es-MX"/>
        </w:rPr>
        <w:t>:</w:t>
      </w:r>
    </w:p>
    <w:p w:rsidR="005C485F" w:rsidRPr="00B918A3" w:rsidRDefault="005C485F" w:rsidP="00B918A3">
      <w:pPr>
        <w:pStyle w:val="Sinespaciado1"/>
        <w:spacing w:line="288" w:lineRule="auto"/>
        <w:ind w:firstLine="2835"/>
        <w:jc w:val="both"/>
        <w:rPr>
          <w:rFonts w:ascii="Arial" w:hAnsi="Arial" w:cs="Arial"/>
          <w:bCs/>
          <w:sz w:val="24"/>
          <w:szCs w:val="24"/>
          <w:lang w:val="es-MX"/>
        </w:rPr>
      </w:pPr>
    </w:p>
    <w:p w:rsidR="00984631" w:rsidRPr="00B918A3" w:rsidRDefault="00984631" w:rsidP="00B918A3">
      <w:pPr>
        <w:pStyle w:val="Sinespaciado1"/>
        <w:ind w:left="708" w:firstLine="2127"/>
        <w:jc w:val="both"/>
        <w:rPr>
          <w:rFonts w:ascii="Arial" w:hAnsi="Arial" w:cs="Arial"/>
          <w:b/>
          <w:bCs/>
          <w:szCs w:val="24"/>
          <w:lang w:val="es-MX"/>
        </w:rPr>
      </w:pPr>
      <w:r w:rsidRPr="00B918A3">
        <w:rPr>
          <w:rFonts w:ascii="Arial" w:hAnsi="Arial" w:cs="Arial"/>
          <w:b/>
          <w:bCs/>
          <w:szCs w:val="24"/>
          <w:lang w:val="es-MX"/>
        </w:rPr>
        <w:t xml:space="preserve">“Las reglas de la experiencia derivadas de nuestro contexto social indican que, por lo general, los miembros del núcleo familiar y las amistades cercanas a la pareja, son las personas más idóneas para declarar acerca de las condiciones en que se dio la convivencia de los compañeros, pues nadie mejor que ellos percibe o presencia las vicisitudes que surgen en el </w:t>
      </w:r>
      <w:r w:rsidRPr="00B918A3">
        <w:rPr>
          <w:rFonts w:ascii="Arial" w:hAnsi="Arial" w:cs="Arial"/>
          <w:b/>
          <w:bCs/>
          <w:szCs w:val="24"/>
          <w:lang w:val="es-MX"/>
        </w:rPr>
        <w:lastRenderedPageBreak/>
        <w:t>seno de la unión marital. Y entre los miembros de la parentela, son las madres de los compañeros, precisamente, las que más acostumbran estar pendientes del diario vivir de sus hijos, siendo frecuentes sus visitas al hogar de la pareja, sus llamadas telefónicas y, en fin, sus métodos de búsqueda de información acerca de las intimidades de la relación.”</w:t>
      </w:r>
    </w:p>
    <w:p w:rsidR="00984631" w:rsidRPr="00B918A3" w:rsidRDefault="00984631" w:rsidP="00B918A3">
      <w:pPr>
        <w:pStyle w:val="Sinespaciado1"/>
        <w:spacing w:line="288" w:lineRule="auto"/>
        <w:ind w:right="618"/>
        <w:jc w:val="both"/>
        <w:rPr>
          <w:rFonts w:ascii="Arial" w:hAnsi="Arial" w:cs="Arial"/>
          <w:bCs/>
          <w:sz w:val="24"/>
          <w:szCs w:val="24"/>
          <w:lang w:val="es-MX"/>
        </w:rPr>
      </w:pPr>
    </w:p>
    <w:p w:rsidR="005C485F" w:rsidRPr="00B918A3" w:rsidRDefault="003C6299" w:rsidP="00B918A3">
      <w:pPr>
        <w:pStyle w:val="Sinespaciado1"/>
        <w:spacing w:line="288" w:lineRule="auto"/>
        <w:ind w:firstLine="2835"/>
        <w:jc w:val="both"/>
        <w:rPr>
          <w:rFonts w:ascii="Arial" w:hAnsi="Arial" w:cs="Arial"/>
          <w:bCs/>
          <w:sz w:val="24"/>
          <w:szCs w:val="24"/>
          <w:lang w:val="es-MX"/>
        </w:rPr>
      </w:pPr>
      <w:r w:rsidRPr="00B918A3">
        <w:rPr>
          <w:rFonts w:ascii="Arial" w:hAnsi="Arial" w:cs="Arial"/>
          <w:bCs/>
          <w:sz w:val="24"/>
          <w:szCs w:val="24"/>
          <w:lang w:val="es-MX"/>
        </w:rPr>
        <w:t>Pa</w:t>
      </w:r>
      <w:r w:rsidR="00F91337" w:rsidRPr="00B918A3">
        <w:rPr>
          <w:rFonts w:ascii="Arial" w:hAnsi="Arial" w:cs="Arial"/>
          <w:bCs/>
          <w:sz w:val="24"/>
          <w:szCs w:val="24"/>
          <w:lang w:val="es-MX"/>
        </w:rPr>
        <w:t xml:space="preserve">ra la Sala </w:t>
      </w:r>
      <w:r w:rsidR="00984631" w:rsidRPr="00B918A3">
        <w:rPr>
          <w:rFonts w:ascii="Arial" w:hAnsi="Arial" w:cs="Arial"/>
          <w:bCs/>
          <w:sz w:val="24"/>
          <w:szCs w:val="24"/>
          <w:lang w:val="es-MX"/>
        </w:rPr>
        <w:t xml:space="preserve">tales reglas de la experiencia no tuvieron su excepción en este caso, sin dejar duda, </w:t>
      </w:r>
      <w:r w:rsidR="00F91337" w:rsidRPr="00B918A3">
        <w:rPr>
          <w:rFonts w:ascii="Arial" w:hAnsi="Arial" w:cs="Arial"/>
          <w:bCs/>
          <w:sz w:val="24"/>
          <w:szCs w:val="24"/>
          <w:lang w:val="es-MX"/>
        </w:rPr>
        <w:t xml:space="preserve">que el </w:t>
      </w:r>
      <w:r w:rsidRPr="00B918A3">
        <w:rPr>
          <w:rFonts w:ascii="Arial" w:hAnsi="Arial" w:cs="Arial"/>
          <w:bCs/>
          <w:sz w:val="24"/>
          <w:szCs w:val="24"/>
          <w:lang w:val="es-MX"/>
        </w:rPr>
        <w:t>responsable</w:t>
      </w:r>
      <w:r w:rsidR="00F91337" w:rsidRPr="00B918A3">
        <w:rPr>
          <w:rFonts w:ascii="Arial" w:hAnsi="Arial" w:cs="Arial"/>
          <w:bCs/>
          <w:sz w:val="24"/>
          <w:szCs w:val="24"/>
          <w:lang w:val="es-MX"/>
        </w:rPr>
        <w:t xml:space="preserve"> de la separación </w:t>
      </w:r>
      <w:r w:rsidR="00247E73" w:rsidRPr="00B918A3">
        <w:rPr>
          <w:rFonts w:ascii="Arial" w:hAnsi="Arial" w:cs="Arial"/>
          <w:bCs/>
          <w:sz w:val="24"/>
          <w:szCs w:val="24"/>
          <w:lang w:val="es-MX"/>
        </w:rPr>
        <w:t>es el actor, como lo dijo la funcionaria judicial de primer grado</w:t>
      </w:r>
      <w:r w:rsidR="00F91337" w:rsidRPr="00B918A3">
        <w:rPr>
          <w:rFonts w:ascii="Arial" w:hAnsi="Arial" w:cs="Arial"/>
          <w:bCs/>
          <w:sz w:val="24"/>
          <w:szCs w:val="24"/>
          <w:lang w:val="es-MX"/>
        </w:rPr>
        <w:t>; sin embargo, en criterio</w:t>
      </w:r>
      <w:r w:rsidRPr="00B918A3">
        <w:rPr>
          <w:rFonts w:ascii="Arial" w:hAnsi="Arial" w:cs="Arial"/>
          <w:bCs/>
          <w:sz w:val="24"/>
          <w:szCs w:val="24"/>
          <w:lang w:val="es-MX"/>
        </w:rPr>
        <w:t xml:space="preserve"> d</w:t>
      </w:r>
      <w:r w:rsidR="00F91337" w:rsidRPr="00B918A3">
        <w:rPr>
          <w:rFonts w:ascii="Arial" w:hAnsi="Arial" w:cs="Arial"/>
          <w:bCs/>
          <w:sz w:val="24"/>
          <w:szCs w:val="24"/>
          <w:lang w:val="es-MX"/>
        </w:rPr>
        <w:t xml:space="preserve">e esta </w:t>
      </w:r>
      <w:r w:rsidRPr="00B918A3">
        <w:rPr>
          <w:rFonts w:ascii="Arial" w:hAnsi="Arial" w:cs="Arial"/>
          <w:bCs/>
          <w:sz w:val="24"/>
          <w:szCs w:val="24"/>
          <w:lang w:val="es-MX"/>
        </w:rPr>
        <w:t>Corporación</w:t>
      </w:r>
      <w:r w:rsidR="00F91337" w:rsidRPr="00B918A3">
        <w:rPr>
          <w:rFonts w:ascii="Arial" w:hAnsi="Arial" w:cs="Arial"/>
          <w:bCs/>
          <w:sz w:val="24"/>
          <w:szCs w:val="24"/>
          <w:lang w:val="es-MX"/>
        </w:rPr>
        <w:t xml:space="preserve"> no es dable aplicar la sanción d</w:t>
      </w:r>
      <w:r w:rsidRPr="00B918A3">
        <w:rPr>
          <w:rFonts w:ascii="Arial" w:hAnsi="Arial" w:cs="Arial"/>
          <w:bCs/>
          <w:sz w:val="24"/>
          <w:szCs w:val="24"/>
          <w:lang w:val="es-MX"/>
        </w:rPr>
        <w:t>e</w:t>
      </w:r>
      <w:r w:rsidR="00F91337" w:rsidRPr="00B918A3">
        <w:rPr>
          <w:rFonts w:ascii="Arial" w:hAnsi="Arial" w:cs="Arial"/>
          <w:bCs/>
          <w:sz w:val="24"/>
          <w:szCs w:val="24"/>
          <w:lang w:val="es-MX"/>
        </w:rPr>
        <w:t xml:space="preserve"> la fijación de cuota alimentaria en favor de la </w:t>
      </w:r>
      <w:r w:rsidRPr="00B918A3">
        <w:rPr>
          <w:rFonts w:ascii="Arial" w:hAnsi="Arial" w:cs="Arial"/>
          <w:bCs/>
          <w:sz w:val="24"/>
          <w:szCs w:val="24"/>
          <w:lang w:val="es-MX"/>
        </w:rPr>
        <w:t>víctima</w:t>
      </w:r>
      <w:r w:rsidR="00F91337" w:rsidRPr="00B918A3">
        <w:rPr>
          <w:rFonts w:ascii="Arial" w:hAnsi="Arial" w:cs="Arial"/>
          <w:bCs/>
          <w:sz w:val="24"/>
          <w:szCs w:val="24"/>
          <w:lang w:val="es-MX"/>
        </w:rPr>
        <w:t xml:space="preserve">, toda vez que en los términos del artículo 156 del </w:t>
      </w:r>
      <w:r w:rsidRPr="00B918A3">
        <w:rPr>
          <w:rFonts w:ascii="Arial" w:hAnsi="Arial" w:cs="Arial"/>
          <w:bCs/>
          <w:sz w:val="24"/>
          <w:szCs w:val="24"/>
          <w:lang w:val="es-MX"/>
        </w:rPr>
        <w:t>Código</w:t>
      </w:r>
      <w:r w:rsidR="00F91337" w:rsidRPr="00B918A3">
        <w:rPr>
          <w:rFonts w:ascii="Arial" w:hAnsi="Arial" w:cs="Arial"/>
          <w:bCs/>
          <w:sz w:val="24"/>
          <w:szCs w:val="24"/>
          <w:lang w:val="es-MX"/>
        </w:rPr>
        <w:t xml:space="preserve"> Civil, </w:t>
      </w:r>
      <w:r w:rsidR="00EA5DE3" w:rsidRPr="00B918A3">
        <w:rPr>
          <w:rFonts w:ascii="Arial" w:hAnsi="Arial" w:cs="Arial"/>
          <w:bCs/>
          <w:sz w:val="24"/>
          <w:szCs w:val="24"/>
          <w:lang w:val="es-MX"/>
        </w:rPr>
        <w:t xml:space="preserve">modificado por el 10 de la Ley 25 de 1992, </w:t>
      </w:r>
      <w:r w:rsidR="00F91337" w:rsidRPr="00B918A3">
        <w:rPr>
          <w:rFonts w:ascii="Arial" w:hAnsi="Arial" w:cs="Arial"/>
          <w:bCs/>
          <w:sz w:val="24"/>
          <w:szCs w:val="24"/>
          <w:lang w:val="es-MX"/>
        </w:rPr>
        <w:t xml:space="preserve">la </w:t>
      </w:r>
      <w:r w:rsidRPr="00B918A3">
        <w:rPr>
          <w:rFonts w:ascii="Arial" w:hAnsi="Arial" w:cs="Arial"/>
          <w:bCs/>
          <w:sz w:val="24"/>
          <w:szCs w:val="24"/>
          <w:lang w:val="es-MX"/>
        </w:rPr>
        <w:t xml:space="preserve">misma </w:t>
      </w:r>
      <w:r w:rsidR="00F91337" w:rsidRPr="00B918A3">
        <w:rPr>
          <w:rFonts w:ascii="Arial" w:hAnsi="Arial" w:cs="Arial"/>
          <w:bCs/>
          <w:sz w:val="24"/>
          <w:szCs w:val="24"/>
          <w:lang w:val="es-MX"/>
        </w:rPr>
        <w:t>tiene prev</w:t>
      </w:r>
      <w:r w:rsidRPr="00B918A3">
        <w:rPr>
          <w:rFonts w:ascii="Arial" w:hAnsi="Arial" w:cs="Arial"/>
          <w:bCs/>
          <w:sz w:val="24"/>
          <w:szCs w:val="24"/>
          <w:lang w:val="es-MX"/>
        </w:rPr>
        <w:t xml:space="preserve">ista una caducidad de </w:t>
      </w:r>
      <w:r w:rsidR="001A31E8" w:rsidRPr="00B918A3">
        <w:rPr>
          <w:rFonts w:ascii="Arial" w:hAnsi="Arial" w:cs="Arial"/>
          <w:bCs/>
          <w:sz w:val="24"/>
          <w:szCs w:val="24"/>
          <w:lang w:val="es-MX"/>
        </w:rPr>
        <w:t>un año</w:t>
      </w:r>
      <w:r w:rsidRPr="00B918A3">
        <w:rPr>
          <w:rFonts w:ascii="Arial" w:hAnsi="Arial" w:cs="Arial"/>
          <w:bCs/>
          <w:sz w:val="24"/>
          <w:szCs w:val="24"/>
          <w:lang w:val="es-MX"/>
        </w:rPr>
        <w:t>,</w:t>
      </w:r>
      <w:r w:rsidR="00125F7A" w:rsidRPr="00B918A3">
        <w:rPr>
          <w:rFonts w:ascii="Arial" w:hAnsi="Arial" w:cs="Arial"/>
          <w:bCs/>
          <w:sz w:val="24"/>
          <w:szCs w:val="24"/>
          <w:lang w:val="es-MX"/>
        </w:rPr>
        <w:t xml:space="preserve"> contado</w:t>
      </w:r>
      <w:r w:rsidR="00F91337" w:rsidRPr="00B918A3">
        <w:rPr>
          <w:rFonts w:ascii="Arial" w:hAnsi="Arial" w:cs="Arial"/>
          <w:bCs/>
          <w:sz w:val="24"/>
          <w:szCs w:val="24"/>
          <w:lang w:val="es-MX"/>
        </w:rPr>
        <w:t xml:space="preserve"> a partir de</w:t>
      </w:r>
      <w:r w:rsidR="001A31E8" w:rsidRPr="00B918A3">
        <w:rPr>
          <w:rFonts w:ascii="Arial" w:hAnsi="Arial" w:cs="Arial"/>
          <w:bCs/>
          <w:sz w:val="24"/>
          <w:szCs w:val="24"/>
          <w:lang w:val="es-MX"/>
        </w:rPr>
        <w:t>sde que sucedieron los hechos</w:t>
      </w:r>
      <w:r w:rsidR="00F91337" w:rsidRPr="00B918A3">
        <w:rPr>
          <w:rFonts w:ascii="Arial" w:hAnsi="Arial" w:cs="Arial"/>
          <w:bCs/>
          <w:sz w:val="24"/>
          <w:szCs w:val="24"/>
          <w:lang w:val="es-MX"/>
        </w:rPr>
        <w:t xml:space="preserve">; por lo cual no obstante ser culpable, no podrá </w:t>
      </w:r>
      <w:r w:rsidRPr="00B918A3">
        <w:rPr>
          <w:rFonts w:ascii="Arial" w:hAnsi="Arial" w:cs="Arial"/>
          <w:bCs/>
          <w:sz w:val="24"/>
          <w:szCs w:val="24"/>
          <w:lang w:val="es-MX"/>
        </w:rPr>
        <w:t>avanzar</w:t>
      </w:r>
      <w:r w:rsidR="00F91337" w:rsidRPr="00B918A3">
        <w:rPr>
          <w:rFonts w:ascii="Arial" w:hAnsi="Arial" w:cs="Arial"/>
          <w:bCs/>
          <w:sz w:val="24"/>
          <w:szCs w:val="24"/>
          <w:lang w:val="es-MX"/>
        </w:rPr>
        <w:t xml:space="preserve"> </w:t>
      </w:r>
      <w:r w:rsidR="000B52BD" w:rsidRPr="00B918A3">
        <w:rPr>
          <w:rFonts w:ascii="Arial" w:hAnsi="Arial" w:cs="Arial"/>
          <w:bCs/>
          <w:sz w:val="24"/>
          <w:szCs w:val="24"/>
          <w:lang w:val="es-MX"/>
        </w:rPr>
        <w:t>más</w:t>
      </w:r>
      <w:r w:rsidR="00F91337" w:rsidRPr="00B918A3">
        <w:rPr>
          <w:rFonts w:ascii="Arial" w:hAnsi="Arial" w:cs="Arial"/>
          <w:bCs/>
          <w:sz w:val="24"/>
          <w:szCs w:val="24"/>
          <w:lang w:val="es-MX"/>
        </w:rPr>
        <w:t xml:space="preserve"> </w:t>
      </w:r>
      <w:r w:rsidRPr="00B918A3">
        <w:rPr>
          <w:rFonts w:ascii="Arial" w:hAnsi="Arial" w:cs="Arial"/>
          <w:bCs/>
          <w:sz w:val="24"/>
          <w:szCs w:val="24"/>
          <w:lang w:val="es-MX"/>
        </w:rPr>
        <w:t>allá</w:t>
      </w:r>
      <w:r w:rsidR="005D1301" w:rsidRPr="00B918A3">
        <w:rPr>
          <w:rFonts w:ascii="Arial" w:hAnsi="Arial" w:cs="Arial"/>
          <w:bCs/>
          <w:sz w:val="24"/>
          <w:szCs w:val="24"/>
          <w:lang w:val="es-MX"/>
        </w:rPr>
        <w:t xml:space="preserve"> l</w:t>
      </w:r>
      <w:r w:rsidR="00F91337" w:rsidRPr="00B918A3">
        <w:rPr>
          <w:rFonts w:ascii="Arial" w:hAnsi="Arial" w:cs="Arial"/>
          <w:bCs/>
          <w:sz w:val="24"/>
          <w:szCs w:val="24"/>
          <w:lang w:val="es-MX"/>
        </w:rPr>
        <w:t>a j</w:t>
      </w:r>
      <w:r w:rsidR="005C485F" w:rsidRPr="00B918A3">
        <w:rPr>
          <w:rFonts w:ascii="Arial" w:hAnsi="Arial" w:cs="Arial"/>
          <w:bCs/>
          <w:sz w:val="24"/>
          <w:szCs w:val="24"/>
          <w:lang w:val="es-MX"/>
        </w:rPr>
        <w:t>udicatura de dicha declaración.</w:t>
      </w:r>
    </w:p>
    <w:p w:rsidR="005C485F" w:rsidRPr="00B918A3" w:rsidRDefault="005C485F" w:rsidP="00B918A3">
      <w:pPr>
        <w:pStyle w:val="Sinespaciado1"/>
        <w:spacing w:line="288" w:lineRule="auto"/>
        <w:ind w:firstLine="2835"/>
        <w:jc w:val="both"/>
        <w:rPr>
          <w:rFonts w:ascii="Arial" w:hAnsi="Arial" w:cs="Arial"/>
          <w:bCs/>
          <w:sz w:val="24"/>
          <w:szCs w:val="24"/>
          <w:lang w:val="es-MX"/>
        </w:rPr>
      </w:pPr>
    </w:p>
    <w:p w:rsidR="00F91337" w:rsidRPr="00B918A3" w:rsidRDefault="00F91337" w:rsidP="00B918A3">
      <w:pPr>
        <w:pStyle w:val="Sinespaciado1"/>
        <w:spacing w:line="288" w:lineRule="auto"/>
        <w:ind w:firstLine="2835"/>
        <w:jc w:val="both"/>
        <w:rPr>
          <w:rFonts w:ascii="Arial" w:hAnsi="Arial" w:cs="Arial"/>
          <w:bCs/>
          <w:sz w:val="24"/>
          <w:szCs w:val="24"/>
          <w:lang w:val="es-MX"/>
        </w:rPr>
      </w:pPr>
      <w:r w:rsidRPr="00B918A3">
        <w:rPr>
          <w:rFonts w:ascii="Arial" w:hAnsi="Arial" w:cs="Arial"/>
          <w:bCs/>
          <w:sz w:val="24"/>
          <w:szCs w:val="24"/>
          <w:lang w:val="es-MX"/>
        </w:rPr>
        <w:t>Ciertamente, la señora pone</w:t>
      </w:r>
      <w:r w:rsidR="00125F7A" w:rsidRPr="00B918A3">
        <w:rPr>
          <w:rFonts w:ascii="Arial" w:hAnsi="Arial" w:cs="Arial"/>
          <w:bCs/>
          <w:sz w:val="24"/>
          <w:szCs w:val="24"/>
          <w:lang w:val="es-MX"/>
        </w:rPr>
        <w:t xml:space="preserve"> en conocimiento de la justicia </w:t>
      </w:r>
      <w:r w:rsidR="005C485F" w:rsidRPr="00B918A3">
        <w:rPr>
          <w:rFonts w:ascii="Arial" w:hAnsi="Arial" w:cs="Arial"/>
          <w:bCs/>
          <w:sz w:val="24"/>
          <w:szCs w:val="24"/>
          <w:lang w:val="es-MX"/>
        </w:rPr>
        <w:t>la violencia contra ella</w:t>
      </w:r>
      <w:r w:rsidRPr="00B918A3">
        <w:rPr>
          <w:rFonts w:ascii="Arial" w:hAnsi="Arial" w:cs="Arial"/>
          <w:bCs/>
          <w:sz w:val="24"/>
          <w:szCs w:val="24"/>
          <w:lang w:val="es-MX"/>
        </w:rPr>
        <w:t xml:space="preserve"> </w:t>
      </w:r>
      <w:r w:rsidR="00125F7A" w:rsidRPr="00B918A3">
        <w:rPr>
          <w:rFonts w:ascii="Arial" w:hAnsi="Arial" w:cs="Arial"/>
          <w:bCs/>
          <w:sz w:val="24"/>
          <w:szCs w:val="24"/>
          <w:lang w:val="es-MX"/>
        </w:rPr>
        <w:t xml:space="preserve">ejercida por </w:t>
      </w:r>
      <w:r w:rsidRPr="00B918A3">
        <w:rPr>
          <w:rFonts w:ascii="Arial" w:hAnsi="Arial" w:cs="Arial"/>
          <w:bCs/>
          <w:sz w:val="24"/>
          <w:szCs w:val="24"/>
          <w:lang w:val="es-MX"/>
        </w:rPr>
        <w:t xml:space="preserve">su esposo, </w:t>
      </w:r>
      <w:r w:rsidR="005C485F" w:rsidRPr="00B918A3">
        <w:rPr>
          <w:rFonts w:ascii="Arial" w:hAnsi="Arial" w:cs="Arial"/>
          <w:bCs/>
          <w:sz w:val="24"/>
          <w:szCs w:val="24"/>
          <w:lang w:val="es-MX"/>
        </w:rPr>
        <w:t>so</w:t>
      </w:r>
      <w:r w:rsidR="003C6299" w:rsidRPr="00B918A3">
        <w:rPr>
          <w:rFonts w:ascii="Arial" w:hAnsi="Arial" w:cs="Arial"/>
          <w:bCs/>
          <w:sz w:val="24"/>
          <w:szCs w:val="24"/>
          <w:lang w:val="es-MX"/>
        </w:rPr>
        <w:t>lo</w:t>
      </w:r>
      <w:r w:rsidRPr="00B918A3">
        <w:rPr>
          <w:rFonts w:ascii="Arial" w:hAnsi="Arial" w:cs="Arial"/>
          <w:bCs/>
          <w:sz w:val="24"/>
          <w:szCs w:val="24"/>
          <w:lang w:val="es-MX"/>
        </w:rPr>
        <w:t xml:space="preserve"> con la contestación de la demanda, que lo fue para el 27 de marzo de 2017, esto es</w:t>
      </w:r>
      <w:r w:rsidR="005D1301" w:rsidRPr="00B918A3">
        <w:rPr>
          <w:rFonts w:ascii="Arial" w:hAnsi="Arial" w:cs="Arial"/>
          <w:bCs/>
          <w:sz w:val="24"/>
          <w:szCs w:val="24"/>
          <w:lang w:val="es-MX"/>
        </w:rPr>
        <w:t>,</w:t>
      </w:r>
      <w:r w:rsidRPr="00B918A3">
        <w:rPr>
          <w:rFonts w:ascii="Arial" w:hAnsi="Arial" w:cs="Arial"/>
          <w:bCs/>
          <w:sz w:val="24"/>
          <w:szCs w:val="24"/>
          <w:lang w:val="es-MX"/>
        </w:rPr>
        <w:t xml:space="preserve"> cuando ya habían </w:t>
      </w:r>
      <w:r w:rsidR="003C6299" w:rsidRPr="00B918A3">
        <w:rPr>
          <w:rFonts w:ascii="Arial" w:hAnsi="Arial" w:cs="Arial"/>
          <w:bCs/>
          <w:sz w:val="24"/>
          <w:szCs w:val="24"/>
          <w:lang w:val="es-MX"/>
        </w:rPr>
        <w:t>transcurrido</w:t>
      </w:r>
      <w:r w:rsidRPr="00B918A3">
        <w:rPr>
          <w:rFonts w:ascii="Arial" w:hAnsi="Arial" w:cs="Arial"/>
          <w:bCs/>
          <w:sz w:val="24"/>
          <w:szCs w:val="24"/>
          <w:lang w:val="es-MX"/>
        </w:rPr>
        <w:t xml:space="preserve"> </w:t>
      </w:r>
      <w:r w:rsidR="003C6299" w:rsidRPr="00B918A3">
        <w:rPr>
          <w:rFonts w:ascii="Arial" w:hAnsi="Arial" w:cs="Arial"/>
          <w:bCs/>
          <w:sz w:val="24"/>
          <w:szCs w:val="24"/>
          <w:lang w:val="es-MX"/>
        </w:rPr>
        <w:t>más</w:t>
      </w:r>
      <w:r w:rsidRPr="00B918A3">
        <w:rPr>
          <w:rFonts w:ascii="Arial" w:hAnsi="Arial" w:cs="Arial"/>
          <w:bCs/>
          <w:sz w:val="24"/>
          <w:szCs w:val="24"/>
          <w:lang w:val="es-MX"/>
        </w:rPr>
        <w:t xml:space="preserve"> de dos años, aun contándolos desde la última agresión, 12 de </w:t>
      </w:r>
      <w:r w:rsidR="001A31E8" w:rsidRPr="00B918A3">
        <w:rPr>
          <w:rFonts w:ascii="Arial" w:hAnsi="Arial" w:cs="Arial"/>
          <w:bCs/>
          <w:sz w:val="24"/>
          <w:szCs w:val="24"/>
          <w:lang w:val="es-MX"/>
        </w:rPr>
        <w:t xml:space="preserve">diciembre </w:t>
      </w:r>
      <w:r w:rsidR="00EA5DE3" w:rsidRPr="00B918A3">
        <w:rPr>
          <w:rFonts w:ascii="Arial" w:hAnsi="Arial" w:cs="Arial"/>
          <w:bCs/>
          <w:sz w:val="24"/>
          <w:szCs w:val="24"/>
          <w:lang w:val="es-MX"/>
        </w:rPr>
        <w:t xml:space="preserve">de 2014. </w:t>
      </w:r>
      <w:r w:rsidRPr="00B918A3">
        <w:rPr>
          <w:rFonts w:ascii="Arial" w:hAnsi="Arial" w:cs="Arial"/>
          <w:bCs/>
          <w:sz w:val="24"/>
          <w:szCs w:val="24"/>
          <w:lang w:val="es-MX"/>
        </w:rPr>
        <w:t xml:space="preserve">Bien </w:t>
      </w:r>
      <w:r w:rsidR="00125F7A" w:rsidRPr="00B918A3">
        <w:rPr>
          <w:rFonts w:ascii="Arial" w:hAnsi="Arial" w:cs="Arial"/>
          <w:bCs/>
          <w:sz w:val="24"/>
          <w:szCs w:val="24"/>
          <w:lang w:val="es-MX"/>
        </w:rPr>
        <w:t xml:space="preserve">tuvo la oportunidad </w:t>
      </w:r>
      <w:r w:rsidRPr="00B918A3">
        <w:rPr>
          <w:rFonts w:ascii="Arial" w:hAnsi="Arial" w:cs="Arial"/>
          <w:bCs/>
          <w:sz w:val="24"/>
          <w:szCs w:val="24"/>
          <w:lang w:val="es-MX"/>
        </w:rPr>
        <w:t xml:space="preserve">la señora </w:t>
      </w:r>
      <w:r w:rsidR="00125F7A" w:rsidRPr="00B918A3">
        <w:rPr>
          <w:rFonts w:ascii="Arial" w:hAnsi="Arial" w:cs="Arial"/>
          <w:b/>
          <w:bCs/>
          <w:sz w:val="24"/>
          <w:szCs w:val="24"/>
          <w:lang w:val="es-MX"/>
        </w:rPr>
        <w:t>SONIA AMPARO</w:t>
      </w:r>
      <w:r w:rsidR="00125F7A" w:rsidRPr="00B918A3">
        <w:rPr>
          <w:rFonts w:ascii="Arial" w:hAnsi="Arial" w:cs="Arial"/>
          <w:bCs/>
          <w:sz w:val="24"/>
          <w:szCs w:val="24"/>
          <w:lang w:val="es-MX"/>
        </w:rPr>
        <w:t xml:space="preserve"> de </w:t>
      </w:r>
      <w:r w:rsidRPr="00B918A3">
        <w:rPr>
          <w:rFonts w:ascii="Arial" w:hAnsi="Arial" w:cs="Arial"/>
          <w:bCs/>
          <w:sz w:val="24"/>
          <w:szCs w:val="24"/>
          <w:lang w:val="es-MX"/>
        </w:rPr>
        <w:t>demandar el divorcio por iniciativa propia</w:t>
      </w:r>
      <w:r w:rsidR="00EA5DE3" w:rsidRPr="00B918A3">
        <w:rPr>
          <w:rFonts w:ascii="Arial" w:hAnsi="Arial" w:cs="Arial"/>
          <w:bCs/>
          <w:sz w:val="24"/>
          <w:szCs w:val="24"/>
          <w:lang w:val="es-MX"/>
        </w:rPr>
        <w:t xml:space="preserve"> y con fundamento en la causa</w:t>
      </w:r>
      <w:r w:rsidR="00251C98" w:rsidRPr="00B918A3">
        <w:rPr>
          <w:rFonts w:ascii="Arial" w:hAnsi="Arial" w:cs="Arial"/>
          <w:bCs/>
          <w:sz w:val="24"/>
          <w:szCs w:val="24"/>
          <w:lang w:val="es-MX"/>
        </w:rPr>
        <w:t>l de “Los ultrajes, el trato cruel y los maltratamientos de obra”</w:t>
      </w:r>
      <w:r w:rsidR="00125F7A" w:rsidRPr="00B918A3">
        <w:rPr>
          <w:rFonts w:ascii="Arial" w:hAnsi="Arial" w:cs="Arial"/>
          <w:bCs/>
          <w:sz w:val="24"/>
          <w:szCs w:val="24"/>
          <w:lang w:val="es-MX"/>
        </w:rPr>
        <w:t>, sin embargo no actuó de tal manera</w:t>
      </w:r>
      <w:r w:rsidRPr="00B918A3">
        <w:rPr>
          <w:rFonts w:ascii="Arial" w:hAnsi="Arial" w:cs="Arial"/>
          <w:bCs/>
          <w:sz w:val="24"/>
          <w:szCs w:val="24"/>
          <w:lang w:val="es-MX"/>
        </w:rPr>
        <w:t xml:space="preserve">, desperdiciando la oportunidad de </w:t>
      </w:r>
      <w:r w:rsidR="003C6299" w:rsidRPr="00B918A3">
        <w:rPr>
          <w:rFonts w:ascii="Arial" w:hAnsi="Arial" w:cs="Arial"/>
          <w:bCs/>
          <w:sz w:val="24"/>
          <w:szCs w:val="24"/>
          <w:lang w:val="es-MX"/>
        </w:rPr>
        <w:t>suspender el término la ca</w:t>
      </w:r>
      <w:r w:rsidRPr="00B918A3">
        <w:rPr>
          <w:rFonts w:ascii="Arial" w:hAnsi="Arial" w:cs="Arial"/>
          <w:bCs/>
          <w:sz w:val="24"/>
          <w:szCs w:val="24"/>
          <w:lang w:val="es-MX"/>
        </w:rPr>
        <w:t>ducidad.</w:t>
      </w:r>
    </w:p>
    <w:p w:rsidR="00E54332" w:rsidRPr="00B918A3" w:rsidRDefault="00E54332" w:rsidP="00B918A3">
      <w:pPr>
        <w:pStyle w:val="Sinespaciado1"/>
        <w:spacing w:line="288" w:lineRule="auto"/>
        <w:ind w:firstLine="2835"/>
        <w:jc w:val="both"/>
        <w:rPr>
          <w:rFonts w:ascii="Arial" w:hAnsi="Arial" w:cs="Arial"/>
          <w:bCs/>
          <w:sz w:val="24"/>
          <w:szCs w:val="24"/>
          <w:lang w:val="es-MX"/>
        </w:rPr>
      </w:pPr>
    </w:p>
    <w:p w:rsidR="00E54332" w:rsidRPr="00B918A3" w:rsidRDefault="00E54332" w:rsidP="00B918A3">
      <w:pPr>
        <w:pStyle w:val="Sinespaciado1"/>
        <w:spacing w:line="288" w:lineRule="auto"/>
        <w:ind w:firstLine="2835"/>
        <w:jc w:val="both"/>
        <w:rPr>
          <w:rFonts w:ascii="Arial" w:hAnsi="Arial" w:cs="Arial"/>
          <w:bCs/>
          <w:sz w:val="24"/>
          <w:szCs w:val="24"/>
          <w:lang w:val="es-MX"/>
        </w:rPr>
      </w:pPr>
      <w:r w:rsidRPr="00B918A3">
        <w:rPr>
          <w:rFonts w:ascii="Arial" w:hAnsi="Arial" w:cs="Arial"/>
          <w:bCs/>
          <w:sz w:val="24"/>
          <w:szCs w:val="24"/>
          <w:lang w:val="es-MX"/>
        </w:rPr>
        <w:t>La Corte Constitucional, en la sentencia C-985 de 2010, en s</w:t>
      </w:r>
      <w:r w:rsidR="00777D1C" w:rsidRPr="00B918A3">
        <w:rPr>
          <w:rFonts w:ascii="Arial" w:hAnsi="Arial" w:cs="Arial"/>
          <w:bCs/>
          <w:sz w:val="24"/>
          <w:szCs w:val="24"/>
          <w:lang w:val="es-MX"/>
        </w:rPr>
        <w:t>u apartado 2.6.5.3, ya advertía</w:t>
      </w:r>
      <w:r w:rsidRPr="00B918A3">
        <w:rPr>
          <w:rFonts w:ascii="Arial" w:hAnsi="Arial" w:cs="Arial"/>
          <w:bCs/>
          <w:sz w:val="24"/>
          <w:szCs w:val="24"/>
          <w:lang w:val="es-MX"/>
        </w:rPr>
        <w:t xml:space="preserve">, </w:t>
      </w:r>
      <w:r w:rsidRPr="00B918A3">
        <w:rPr>
          <w:rFonts w:ascii="Arial" w:hAnsi="Arial" w:cs="Arial"/>
          <w:bCs/>
          <w:i/>
          <w:sz w:val="24"/>
          <w:szCs w:val="24"/>
          <w:lang w:val="es-MX"/>
        </w:rPr>
        <w:t>“</w:t>
      </w:r>
      <w:r w:rsidRPr="00B918A3">
        <w:rPr>
          <w:rFonts w:ascii="Arial" w:hAnsi="Arial" w:cs="Arial"/>
          <w:bCs/>
          <w:i/>
          <w:szCs w:val="24"/>
          <w:lang w:val="es-MX"/>
        </w:rPr>
        <w:t xml:space="preserve">Ciertamente, el Legislador al establecer términos de caducidad y fijar el momento a partir de cual deben contabilizarse, debe tener en cuenta que la consecuencia que genera la caducidad solamente puede ser </w:t>
      </w:r>
      <w:proofErr w:type="spellStart"/>
      <w:r w:rsidRPr="00B918A3">
        <w:rPr>
          <w:rFonts w:ascii="Arial" w:hAnsi="Arial" w:cs="Arial"/>
          <w:bCs/>
          <w:i/>
          <w:szCs w:val="24"/>
          <w:lang w:val="es-MX"/>
        </w:rPr>
        <w:t>endilgable</w:t>
      </w:r>
      <w:proofErr w:type="spellEnd"/>
      <w:r w:rsidRPr="00B918A3">
        <w:rPr>
          <w:rFonts w:ascii="Arial" w:hAnsi="Arial" w:cs="Arial"/>
          <w:bCs/>
          <w:i/>
          <w:szCs w:val="24"/>
          <w:lang w:val="es-MX"/>
        </w:rPr>
        <w:t xml:space="preserve"> a aquellas personas que de manera deliberada o negligente dejan de hacer uso de su derecho de acción.</w:t>
      </w:r>
      <w:r w:rsidRPr="00B918A3">
        <w:rPr>
          <w:rFonts w:ascii="Arial" w:hAnsi="Arial" w:cs="Arial"/>
          <w:bCs/>
          <w:i/>
          <w:sz w:val="24"/>
          <w:szCs w:val="24"/>
          <w:lang w:val="es-MX"/>
        </w:rPr>
        <w:t>”</w:t>
      </w:r>
      <w:r w:rsidR="00B918A3">
        <w:rPr>
          <w:rFonts w:ascii="Arial" w:hAnsi="Arial" w:cs="Arial"/>
          <w:bCs/>
          <w:i/>
          <w:sz w:val="24"/>
          <w:szCs w:val="24"/>
          <w:lang w:val="es-MX"/>
        </w:rPr>
        <w:t xml:space="preserve"> </w:t>
      </w:r>
      <w:r w:rsidRPr="00B918A3">
        <w:rPr>
          <w:rFonts w:ascii="Arial" w:hAnsi="Arial" w:cs="Arial"/>
          <w:bCs/>
          <w:sz w:val="24"/>
          <w:szCs w:val="24"/>
          <w:lang w:val="es-MX"/>
        </w:rPr>
        <w:t xml:space="preserve"> Como en este caso concreto ocurrió. Se insiste, la señora</w:t>
      </w:r>
      <w:r w:rsidRPr="00B918A3">
        <w:rPr>
          <w:rFonts w:ascii="Arial" w:hAnsi="Arial" w:cs="Arial"/>
          <w:b/>
          <w:sz w:val="24"/>
          <w:szCs w:val="24"/>
        </w:rPr>
        <w:t xml:space="preserve"> SONIA AMPARO LOZANO </w:t>
      </w:r>
      <w:proofErr w:type="spellStart"/>
      <w:r w:rsidRPr="00B918A3">
        <w:rPr>
          <w:rFonts w:ascii="Arial" w:hAnsi="Arial" w:cs="Arial"/>
          <w:b/>
          <w:sz w:val="24"/>
          <w:szCs w:val="24"/>
        </w:rPr>
        <w:t>ARISTIZÁBAL</w:t>
      </w:r>
      <w:proofErr w:type="spellEnd"/>
      <w:r w:rsidRPr="00B918A3">
        <w:rPr>
          <w:rFonts w:ascii="Arial" w:hAnsi="Arial" w:cs="Arial"/>
          <w:b/>
          <w:sz w:val="24"/>
          <w:szCs w:val="24"/>
        </w:rPr>
        <w:t xml:space="preserve"> </w:t>
      </w:r>
      <w:r w:rsidRPr="00B918A3">
        <w:rPr>
          <w:rFonts w:ascii="Arial" w:hAnsi="Arial" w:cs="Arial"/>
          <w:sz w:val="24"/>
          <w:szCs w:val="24"/>
        </w:rPr>
        <w:t xml:space="preserve">no demandó oportunamente el divorcio, por lo cual tampoco </w:t>
      </w:r>
      <w:r w:rsidRPr="00B918A3">
        <w:rPr>
          <w:rFonts w:ascii="Arial" w:hAnsi="Arial" w:cs="Arial"/>
          <w:bCs/>
          <w:sz w:val="24"/>
          <w:szCs w:val="24"/>
          <w:lang w:val="es-MX"/>
        </w:rPr>
        <w:t xml:space="preserve">puede reclamar la consecuencia de ser su esposo el culpable de la separación, referida a los alimentos, pues la dejó caducar. </w:t>
      </w:r>
    </w:p>
    <w:p w:rsidR="00251C98" w:rsidRPr="00B918A3" w:rsidRDefault="00251C98" w:rsidP="00B918A3">
      <w:pPr>
        <w:pStyle w:val="Sinespaciado1"/>
        <w:spacing w:line="288" w:lineRule="auto"/>
        <w:ind w:firstLine="2835"/>
        <w:jc w:val="both"/>
        <w:rPr>
          <w:rFonts w:ascii="Arial" w:hAnsi="Arial" w:cs="Arial"/>
          <w:bCs/>
          <w:sz w:val="24"/>
          <w:szCs w:val="24"/>
          <w:lang w:val="es-MX"/>
        </w:rPr>
      </w:pPr>
    </w:p>
    <w:p w:rsidR="001A31E8" w:rsidRPr="00B918A3" w:rsidRDefault="001A31E8" w:rsidP="00B918A3">
      <w:pPr>
        <w:pStyle w:val="Sinespaciado1"/>
        <w:spacing w:line="288" w:lineRule="auto"/>
        <w:ind w:firstLine="2835"/>
        <w:jc w:val="both"/>
        <w:rPr>
          <w:rFonts w:ascii="Arial" w:hAnsi="Arial" w:cs="Arial"/>
          <w:bCs/>
          <w:sz w:val="24"/>
          <w:szCs w:val="24"/>
          <w:lang w:val="es-MX"/>
        </w:rPr>
      </w:pPr>
      <w:r w:rsidRPr="00B918A3">
        <w:rPr>
          <w:rFonts w:ascii="Arial" w:hAnsi="Arial" w:cs="Arial"/>
          <w:bCs/>
          <w:sz w:val="24"/>
          <w:szCs w:val="24"/>
          <w:lang w:val="es-MX"/>
        </w:rPr>
        <w:t xml:space="preserve">Si bien el apelante en los alegatos de conclusión propuso la caducidad, frente a ella no hubo </w:t>
      </w:r>
      <w:r w:rsidR="00125F7A" w:rsidRPr="00B918A3">
        <w:rPr>
          <w:rFonts w:ascii="Arial" w:hAnsi="Arial" w:cs="Arial"/>
          <w:bCs/>
          <w:sz w:val="24"/>
          <w:szCs w:val="24"/>
          <w:lang w:val="es-MX"/>
        </w:rPr>
        <w:t>un pronunciamiento</w:t>
      </w:r>
      <w:r w:rsidRPr="00B918A3">
        <w:rPr>
          <w:rFonts w:ascii="Arial" w:hAnsi="Arial" w:cs="Arial"/>
          <w:bCs/>
          <w:sz w:val="24"/>
          <w:szCs w:val="24"/>
          <w:lang w:val="es-MX"/>
        </w:rPr>
        <w:t xml:space="preserve"> de la a quo, omisi</w:t>
      </w:r>
      <w:r w:rsidR="00125F7A" w:rsidRPr="00B918A3">
        <w:rPr>
          <w:rFonts w:ascii="Arial" w:hAnsi="Arial" w:cs="Arial"/>
          <w:bCs/>
          <w:sz w:val="24"/>
          <w:szCs w:val="24"/>
          <w:lang w:val="es-MX"/>
        </w:rPr>
        <w:t>ó</w:t>
      </w:r>
      <w:r w:rsidRPr="00B918A3">
        <w:rPr>
          <w:rFonts w:ascii="Arial" w:hAnsi="Arial" w:cs="Arial"/>
          <w:bCs/>
          <w:sz w:val="24"/>
          <w:szCs w:val="24"/>
          <w:lang w:val="es-MX"/>
        </w:rPr>
        <w:t xml:space="preserve">n que </w:t>
      </w:r>
      <w:r w:rsidR="00125F7A" w:rsidRPr="00B918A3">
        <w:rPr>
          <w:rFonts w:ascii="Arial" w:hAnsi="Arial" w:cs="Arial"/>
          <w:bCs/>
          <w:sz w:val="24"/>
          <w:szCs w:val="24"/>
          <w:lang w:val="es-MX"/>
        </w:rPr>
        <w:t>suple esta Sala con lo que se acaba de mencionar.</w:t>
      </w:r>
    </w:p>
    <w:p w:rsidR="001A31E8" w:rsidRPr="00B918A3" w:rsidRDefault="001A31E8" w:rsidP="00B918A3">
      <w:pPr>
        <w:pStyle w:val="Sinespaciado1"/>
        <w:spacing w:line="288" w:lineRule="auto"/>
        <w:ind w:firstLine="2835"/>
        <w:jc w:val="both"/>
        <w:rPr>
          <w:rFonts w:ascii="Arial" w:hAnsi="Arial" w:cs="Arial"/>
          <w:bCs/>
          <w:sz w:val="24"/>
          <w:szCs w:val="24"/>
          <w:lang w:val="es-MX"/>
        </w:rPr>
      </w:pPr>
    </w:p>
    <w:p w:rsidR="005D1301" w:rsidRPr="00B918A3" w:rsidRDefault="005D1301" w:rsidP="00B918A3">
      <w:pPr>
        <w:pStyle w:val="Sinespaciado1"/>
        <w:spacing w:line="288" w:lineRule="auto"/>
        <w:ind w:firstLine="2835"/>
        <w:jc w:val="both"/>
        <w:rPr>
          <w:rFonts w:ascii="Arial" w:hAnsi="Arial" w:cs="Arial"/>
          <w:bCs/>
          <w:sz w:val="24"/>
          <w:szCs w:val="24"/>
          <w:lang w:val="es-MX"/>
        </w:rPr>
      </w:pPr>
      <w:r w:rsidRPr="00B918A3">
        <w:rPr>
          <w:rFonts w:ascii="Arial" w:hAnsi="Arial" w:cs="Arial"/>
          <w:bCs/>
          <w:sz w:val="24"/>
          <w:szCs w:val="24"/>
          <w:lang w:val="es-MX"/>
        </w:rPr>
        <w:t>Por consiguiente el reparo prospera y, en vista de sus efectos, no hay necesidad de pronunciarse sobre los demás.</w:t>
      </w:r>
    </w:p>
    <w:p w:rsidR="005D1301" w:rsidRPr="00B918A3" w:rsidRDefault="005D1301" w:rsidP="00B918A3">
      <w:pPr>
        <w:pStyle w:val="Sinespaciado1"/>
        <w:spacing w:line="288" w:lineRule="auto"/>
        <w:ind w:firstLine="2835"/>
        <w:jc w:val="both"/>
        <w:rPr>
          <w:rFonts w:ascii="Arial" w:hAnsi="Arial" w:cs="Arial"/>
          <w:bCs/>
          <w:sz w:val="24"/>
          <w:szCs w:val="24"/>
          <w:lang w:val="es-MX"/>
        </w:rPr>
      </w:pPr>
    </w:p>
    <w:p w:rsidR="001A31E8" w:rsidRPr="00B918A3" w:rsidRDefault="001A31E8" w:rsidP="00B918A3">
      <w:pPr>
        <w:pStyle w:val="Sinespaciado1"/>
        <w:spacing w:line="288" w:lineRule="auto"/>
        <w:ind w:firstLine="2835"/>
        <w:jc w:val="both"/>
        <w:rPr>
          <w:rFonts w:ascii="Arial" w:hAnsi="Arial" w:cs="Arial"/>
          <w:bCs/>
          <w:sz w:val="24"/>
          <w:szCs w:val="24"/>
          <w:lang w:val="es-MX"/>
        </w:rPr>
      </w:pPr>
      <w:r w:rsidRPr="00B918A3">
        <w:rPr>
          <w:rFonts w:ascii="Arial" w:hAnsi="Arial" w:cs="Arial"/>
          <w:bCs/>
          <w:sz w:val="24"/>
          <w:szCs w:val="24"/>
          <w:lang w:val="es-MX"/>
        </w:rPr>
        <w:t xml:space="preserve">Siendo </w:t>
      </w:r>
      <w:r w:rsidR="00125F7A" w:rsidRPr="00B918A3">
        <w:rPr>
          <w:rFonts w:ascii="Arial" w:hAnsi="Arial" w:cs="Arial"/>
          <w:bCs/>
          <w:sz w:val="24"/>
          <w:szCs w:val="24"/>
          <w:lang w:val="es-MX"/>
        </w:rPr>
        <w:t>así</w:t>
      </w:r>
      <w:r w:rsidRPr="00B918A3">
        <w:rPr>
          <w:rFonts w:ascii="Arial" w:hAnsi="Arial" w:cs="Arial"/>
          <w:bCs/>
          <w:sz w:val="24"/>
          <w:szCs w:val="24"/>
          <w:lang w:val="es-MX"/>
        </w:rPr>
        <w:t xml:space="preserve"> </w:t>
      </w:r>
      <w:r w:rsidR="00125F7A" w:rsidRPr="00B918A3">
        <w:rPr>
          <w:rFonts w:ascii="Arial" w:hAnsi="Arial" w:cs="Arial"/>
          <w:bCs/>
          <w:sz w:val="24"/>
          <w:szCs w:val="24"/>
          <w:lang w:val="es-MX"/>
        </w:rPr>
        <w:t>las</w:t>
      </w:r>
      <w:r w:rsidRPr="00B918A3">
        <w:rPr>
          <w:rFonts w:ascii="Arial" w:hAnsi="Arial" w:cs="Arial"/>
          <w:bCs/>
          <w:sz w:val="24"/>
          <w:szCs w:val="24"/>
          <w:lang w:val="es-MX"/>
        </w:rPr>
        <w:t xml:space="preserve"> </w:t>
      </w:r>
      <w:r w:rsidR="00125F7A" w:rsidRPr="00B918A3">
        <w:rPr>
          <w:rFonts w:ascii="Arial" w:hAnsi="Arial" w:cs="Arial"/>
          <w:bCs/>
          <w:sz w:val="24"/>
          <w:szCs w:val="24"/>
          <w:lang w:val="es-MX"/>
        </w:rPr>
        <w:t>c</w:t>
      </w:r>
      <w:r w:rsidRPr="00B918A3">
        <w:rPr>
          <w:rFonts w:ascii="Arial" w:hAnsi="Arial" w:cs="Arial"/>
          <w:bCs/>
          <w:sz w:val="24"/>
          <w:szCs w:val="24"/>
          <w:lang w:val="es-MX"/>
        </w:rPr>
        <w:t>osas, se revocara el ordinal 4º de la sentencia impug</w:t>
      </w:r>
      <w:r w:rsidR="00125F7A" w:rsidRPr="00B918A3">
        <w:rPr>
          <w:rFonts w:ascii="Arial" w:hAnsi="Arial" w:cs="Arial"/>
          <w:bCs/>
          <w:sz w:val="24"/>
          <w:szCs w:val="24"/>
          <w:lang w:val="es-MX"/>
        </w:rPr>
        <w:t>nada y se condenará en c</w:t>
      </w:r>
      <w:r w:rsidRPr="00B918A3">
        <w:rPr>
          <w:rFonts w:ascii="Arial" w:hAnsi="Arial" w:cs="Arial"/>
          <w:bCs/>
          <w:sz w:val="24"/>
          <w:szCs w:val="24"/>
          <w:lang w:val="es-MX"/>
        </w:rPr>
        <w:t xml:space="preserve">ostas </w:t>
      </w:r>
      <w:r w:rsidR="00125F7A" w:rsidRPr="00B918A3">
        <w:rPr>
          <w:rFonts w:ascii="Arial" w:hAnsi="Arial" w:cs="Arial"/>
          <w:bCs/>
          <w:sz w:val="24"/>
          <w:szCs w:val="24"/>
          <w:lang w:val="es-MX"/>
        </w:rPr>
        <w:t>de esta instancia a</w:t>
      </w:r>
      <w:r w:rsidRPr="00B918A3">
        <w:rPr>
          <w:rFonts w:ascii="Arial" w:hAnsi="Arial" w:cs="Arial"/>
          <w:bCs/>
          <w:sz w:val="24"/>
          <w:szCs w:val="24"/>
          <w:lang w:val="es-MX"/>
        </w:rPr>
        <w:t xml:space="preserve"> l</w:t>
      </w:r>
      <w:r w:rsidR="00125F7A" w:rsidRPr="00B918A3">
        <w:rPr>
          <w:rFonts w:ascii="Arial" w:hAnsi="Arial" w:cs="Arial"/>
          <w:bCs/>
          <w:sz w:val="24"/>
          <w:szCs w:val="24"/>
          <w:lang w:val="es-MX"/>
        </w:rPr>
        <w:t>a</w:t>
      </w:r>
      <w:r w:rsidRPr="00B918A3">
        <w:rPr>
          <w:rFonts w:ascii="Arial" w:hAnsi="Arial" w:cs="Arial"/>
          <w:bCs/>
          <w:sz w:val="24"/>
          <w:szCs w:val="24"/>
          <w:lang w:val="es-MX"/>
        </w:rPr>
        <w:t xml:space="preserve"> parte demandada.</w:t>
      </w:r>
      <w:r w:rsidR="00125F7A" w:rsidRPr="00B918A3">
        <w:rPr>
          <w:rFonts w:ascii="Arial" w:hAnsi="Arial" w:cs="Arial"/>
          <w:bCs/>
          <w:sz w:val="24"/>
          <w:szCs w:val="24"/>
          <w:lang w:val="es-MX"/>
        </w:rPr>
        <w:t xml:space="preserve"> En lo demás se mantiene incólume. </w:t>
      </w:r>
    </w:p>
    <w:p w:rsidR="001A31E8" w:rsidRPr="00B918A3" w:rsidRDefault="001A31E8" w:rsidP="00B918A3">
      <w:pPr>
        <w:pStyle w:val="Sinespaciado1"/>
        <w:spacing w:line="288" w:lineRule="auto"/>
        <w:ind w:firstLine="2835"/>
        <w:jc w:val="both"/>
        <w:rPr>
          <w:rFonts w:ascii="Arial" w:hAnsi="Arial" w:cs="Arial"/>
          <w:bCs/>
          <w:sz w:val="24"/>
          <w:szCs w:val="24"/>
          <w:lang w:val="es-MX"/>
        </w:rPr>
      </w:pPr>
    </w:p>
    <w:p w:rsidR="00125F7A" w:rsidRPr="00B918A3" w:rsidRDefault="00125F7A" w:rsidP="00B918A3">
      <w:pPr>
        <w:pStyle w:val="Sinespaciado1"/>
        <w:spacing w:line="288" w:lineRule="auto"/>
        <w:ind w:firstLine="2835"/>
        <w:jc w:val="both"/>
        <w:rPr>
          <w:rFonts w:ascii="Arial" w:hAnsi="Arial" w:cs="Arial"/>
          <w:b/>
          <w:bCs/>
          <w:iCs/>
          <w:sz w:val="24"/>
          <w:szCs w:val="24"/>
        </w:rPr>
      </w:pPr>
      <w:r w:rsidRPr="00B918A3">
        <w:rPr>
          <w:rFonts w:ascii="Arial" w:hAnsi="Arial" w:cs="Arial"/>
          <w:b/>
          <w:bCs/>
          <w:iCs/>
          <w:sz w:val="24"/>
          <w:szCs w:val="24"/>
        </w:rPr>
        <w:t>DECISIÓN</w:t>
      </w:r>
    </w:p>
    <w:p w:rsidR="00125F7A" w:rsidRPr="00B918A3" w:rsidRDefault="00125F7A" w:rsidP="00B918A3">
      <w:pPr>
        <w:pStyle w:val="Sinespaciado1"/>
        <w:spacing w:line="288" w:lineRule="auto"/>
        <w:ind w:firstLine="2835"/>
        <w:jc w:val="both"/>
        <w:rPr>
          <w:rFonts w:ascii="Arial" w:hAnsi="Arial" w:cs="Arial"/>
          <w:bCs/>
          <w:iCs/>
          <w:sz w:val="24"/>
          <w:szCs w:val="24"/>
        </w:rPr>
      </w:pPr>
    </w:p>
    <w:p w:rsidR="00125F7A" w:rsidRPr="00B918A3" w:rsidRDefault="00125F7A" w:rsidP="00B918A3">
      <w:pPr>
        <w:pStyle w:val="Sinespaciado1"/>
        <w:spacing w:line="288" w:lineRule="auto"/>
        <w:ind w:firstLine="2835"/>
        <w:jc w:val="both"/>
        <w:rPr>
          <w:rFonts w:ascii="Arial" w:hAnsi="Arial" w:cs="Arial"/>
          <w:bCs/>
          <w:iCs/>
          <w:sz w:val="24"/>
          <w:szCs w:val="24"/>
        </w:rPr>
      </w:pPr>
      <w:r w:rsidRPr="00B918A3">
        <w:rPr>
          <w:rFonts w:ascii="Arial" w:hAnsi="Arial" w:cs="Arial"/>
          <w:bCs/>
          <w:iCs/>
          <w:sz w:val="24"/>
          <w:szCs w:val="24"/>
        </w:rPr>
        <w:lastRenderedPageBreak/>
        <w:t>En mérito de lo expuesto, el Tribunal Superior de Pereira, Sala Civil-Familia, administrando justicia en nombre de la República de Colombia y por autoridad de la ley,</w:t>
      </w:r>
    </w:p>
    <w:p w:rsidR="00125F7A" w:rsidRPr="00B918A3" w:rsidRDefault="00125F7A" w:rsidP="00B918A3">
      <w:pPr>
        <w:pStyle w:val="Sinespaciado1"/>
        <w:spacing w:line="288" w:lineRule="auto"/>
        <w:ind w:firstLine="2835"/>
        <w:jc w:val="both"/>
        <w:rPr>
          <w:rFonts w:ascii="Arial" w:hAnsi="Arial" w:cs="Arial"/>
          <w:bCs/>
          <w:iCs/>
          <w:sz w:val="24"/>
          <w:szCs w:val="24"/>
        </w:rPr>
      </w:pPr>
    </w:p>
    <w:p w:rsidR="00125F7A" w:rsidRPr="00B918A3" w:rsidRDefault="00125F7A" w:rsidP="00B918A3">
      <w:pPr>
        <w:pStyle w:val="Sinespaciado1"/>
        <w:spacing w:line="288" w:lineRule="auto"/>
        <w:ind w:firstLine="2835"/>
        <w:jc w:val="both"/>
        <w:rPr>
          <w:rFonts w:ascii="Arial" w:hAnsi="Arial" w:cs="Arial"/>
          <w:b/>
          <w:bCs/>
          <w:iCs/>
          <w:sz w:val="24"/>
          <w:szCs w:val="24"/>
        </w:rPr>
      </w:pPr>
      <w:r w:rsidRPr="00B918A3">
        <w:rPr>
          <w:rFonts w:ascii="Arial" w:hAnsi="Arial" w:cs="Arial"/>
          <w:b/>
          <w:bCs/>
          <w:iCs/>
          <w:sz w:val="24"/>
          <w:szCs w:val="24"/>
        </w:rPr>
        <w:t xml:space="preserve">RESUELVE </w:t>
      </w:r>
    </w:p>
    <w:p w:rsidR="00125F7A" w:rsidRPr="00B918A3" w:rsidRDefault="00125F7A" w:rsidP="00B918A3">
      <w:pPr>
        <w:pStyle w:val="Sinespaciado1"/>
        <w:spacing w:line="288" w:lineRule="auto"/>
        <w:ind w:firstLine="2835"/>
        <w:jc w:val="both"/>
        <w:rPr>
          <w:rFonts w:ascii="Arial" w:hAnsi="Arial" w:cs="Arial"/>
          <w:bCs/>
          <w:iCs/>
          <w:sz w:val="24"/>
          <w:szCs w:val="24"/>
        </w:rPr>
      </w:pPr>
    </w:p>
    <w:p w:rsidR="00125F7A" w:rsidRPr="00B918A3" w:rsidRDefault="00125F7A" w:rsidP="00B918A3">
      <w:pPr>
        <w:pStyle w:val="Sinespaciado1"/>
        <w:spacing w:line="288" w:lineRule="auto"/>
        <w:ind w:firstLine="2835"/>
        <w:jc w:val="both"/>
        <w:rPr>
          <w:rFonts w:ascii="Arial" w:hAnsi="Arial" w:cs="Arial"/>
          <w:bCs/>
          <w:sz w:val="24"/>
          <w:szCs w:val="24"/>
        </w:rPr>
      </w:pPr>
      <w:r w:rsidRPr="00B918A3">
        <w:rPr>
          <w:rFonts w:ascii="Arial" w:hAnsi="Arial" w:cs="Arial"/>
          <w:b/>
          <w:bCs/>
          <w:iCs/>
          <w:sz w:val="24"/>
          <w:szCs w:val="24"/>
        </w:rPr>
        <w:t xml:space="preserve">PRIMERO: REVOCAR </w:t>
      </w:r>
      <w:r w:rsidRPr="00B918A3">
        <w:rPr>
          <w:rFonts w:ascii="Arial" w:hAnsi="Arial" w:cs="Arial"/>
          <w:bCs/>
          <w:iCs/>
          <w:sz w:val="24"/>
          <w:szCs w:val="24"/>
        </w:rPr>
        <w:t>el ordinal 4º de sentencia proferida por el</w:t>
      </w:r>
      <w:r w:rsidRPr="00B918A3">
        <w:rPr>
          <w:rFonts w:ascii="Arial" w:hAnsi="Arial" w:cs="Arial"/>
          <w:bCs/>
          <w:sz w:val="24"/>
          <w:szCs w:val="24"/>
        </w:rPr>
        <w:t xml:space="preserve"> Juzgado Primero de Familia de Pereira, el día 27 de noviembre de 2017 en el proceso de divorcio ya anunciado. En lo demás se mantiene incólume.</w:t>
      </w:r>
    </w:p>
    <w:p w:rsidR="009A34E5" w:rsidRPr="00B918A3" w:rsidRDefault="009A34E5" w:rsidP="00B918A3">
      <w:pPr>
        <w:pStyle w:val="Sinespaciado1"/>
        <w:spacing w:line="288" w:lineRule="auto"/>
        <w:ind w:firstLine="2835"/>
        <w:jc w:val="both"/>
        <w:rPr>
          <w:rFonts w:ascii="Arial" w:hAnsi="Arial" w:cs="Arial"/>
          <w:bCs/>
          <w:iCs/>
          <w:sz w:val="24"/>
          <w:szCs w:val="24"/>
        </w:rPr>
      </w:pPr>
    </w:p>
    <w:p w:rsidR="00125F7A" w:rsidRPr="00B918A3" w:rsidRDefault="00125F7A" w:rsidP="00B918A3">
      <w:pPr>
        <w:pStyle w:val="Sinespaciado1"/>
        <w:spacing w:line="288" w:lineRule="auto"/>
        <w:ind w:firstLine="2835"/>
        <w:jc w:val="both"/>
        <w:rPr>
          <w:rFonts w:ascii="Arial" w:hAnsi="Arial" w:cs="Arial"/>
          <w:bCs/>
          <w:iCs/>
          <w:sz w:val="24"/>
          <w:szCs w:val="24"/>
        </w:rPr>
      </w:pPr>
      <w:r w:rsidRPr="00B918A3">
        <w:rPr>
          <w:rFonts w:ascii="Arial" w:hAnsi="Arial" w:cs="Arial"/>
          <w:b/>
          <w:bCs/>
          <w:iCs/>
          <w:sz w:val="24"/>
          <w:szCs w:val="24"/>
        </w:rPr>
        <w:t>SEGUNDO:</w:t>
      </w:r>
      <w:r w:rsidR="009A34E5" w:rsidRPr="00B918A3">
        <w:rPr>
          <w:rFonts w:ascii="Arial" w:hAnsi="Arial" w:cs="Arial"/>
          <w:bCs/>
          <w:iCs/>
          <w:sz w:val="24"/>
          <w:szCs w:val="24"/>
        </w:rPr>
        <w:t xml:space="preserve"> S</w:t>
      </w:r>
      <w:r w:rsidR="000B52BD" w:rsidRPr="00B918A3">
        <w:rPr>
          <w:rFonts w:ascii="Arial" w:hAnsi="Arial" w:cs="Arial"/>
          <w:bCs/>
          <w:iCs/>
          <w:sz w:val="24"/>
          <w:szCs w:val="24"/>
        </w:rPr>
        <w:t>in condena en costas por haber prosperado el recurso</w:t>
      </w:r>
      <w:r w:rsidRPr="00B918A3">
        <w:rPr>
          <w:rFonts w:ascii="Arial" w:hAnsi="Arial" w:cs="Arial"/>
          <w:bCs/>
          <w:iCs/>
          <w:sz w:val="24"/>
          <w:szCs w:val="24"/>
        </w:rPr>
        <w:t>.</w:t>
      </w:r>
    </w:p>
    <w:p w:rsidR="00125F7A" w:rsidRPr="00B918A3" w:rsidRDefault="00125F7A" w:rsidP="00B918A3">
      <w:pPr>
        <w:pStyle w:val="Sinespaciado1"/>
        <w:spacing w:line="288" w:lineRule="auto"/>
        <w:ind w:firstLine="2835"/>
        <w:jc w:val="both"/>
        <w:rPr>
          <w:rFonts w:ascii="Arial" w:hAnsi="Arial" w:cs="Arial"/>
          <w:bCs/>
          <w:iCs/>
          <w:sz w:val="24"/>
          <w:szCs w:val="24"/>
        </w:rPr>
      </w:pPr>
    </w:p>
    <w:p w:rsidR="00125F7A" w:rsidRPr="00B918A3" w:rsidRDefault="00125F7A" w:rsidP="00B918A3">
      <w:pPr>
        <w:pStyle w:val="Sinespaciado1"/>
        <w:spacing w:line="288" w:lineRule="auto"/>
        <w:ind w:firstLine="2835"/>
        <w:jc w:val="both"/>
        <w:rPr>
          <w:rFonts w:ascii="Arial" w:hAnsi="Arial" w:cs="Arial"/>
          <w:bCs/>
          <w:iCs/>
          <w:sz w:val="24"/>
          <w:szCs w:val="24"/>
        </w:rPr>
      </w:pPr>
      <w:r w:rsidRPr="00B918A3">
        <w:rPr>
          <w:rFonts w:ascii="Arial" w:hAnsi="Arial" w:cs="Arial"/>
          <w:bCs/>
          <w:iCs/>
          <w:sz w:val="24"/>
          <w:szCs w:val="24"/>
        </w:rPr>
        <w:t>No siendo otro el objeto de este acto se termina y firma por quienes en él intervinieron.</w:t>
      </w:r>
    </w:p>
    <w:p w:rsidR="00125F7A" w:rsidRPr="00B918A3" w:rsidRDefault="00125F7A" w:rsidP="00B918A3">
      <w:pPr>
        <w:pStyle w:val="Sinespaciado1"/>
        <w:spacing w:line="288" w:lineRule="auto"/>
        <w:ind w:firstLine="2835"/>
        <w:jc w:val="both"/>
        <w:rPr>
          <w:rFonts w:ascii="Arial" w:hAnsi="Arial" w:cs="Arial"/>
          <w:bCs/>
          <w:iCs/>
          <w:sz w:val="24"/>
          <w:szCs w:val="24"/>
        </w:rPr>
      </w:pPr>
    </w:p>
    <w:p w:rsidR="00125F7A" w:rsidRPr="00B918A3" w:rsidRDefault="00125F7A" w:rsidP="00B918A3">
      <w:pPr>
        <w:pStyle w:val="Sinespaciado1"/>
        <w:tabs>
          <w:tab w:val="left" w:pos="2410"/>
        </w:tabs>
        <w:spacing w:line="288" w:lineRule="auto"/>
        <w:ind w:firstLine="2835"/>
        <w:jc w:val="both"/>
        <w:rPr>
          <w:rFonts w:ascii="Arial" w:hAnsi="Arial" w:cs="Arial"/>
          <w:sz w:val="24"/>
          <w:szCs w:val="24"/>
        </w:rPr>
      </w:pPr>
      <w:r w:rsidRPr="00B918A3">
        <w:rPr>
          <w:rFonts w:ascii="Arial" w:hAnsi="Arial" w:cs="Arial"/>
          <w:sz w:val="24"/>
          <w:szCs w:val="24"/>
        </w:rPr>
        <w:t>Esta decisión queda notificada en estrados. Se le concede la palabra a las partes.</w:t>
      </w:r>
    </w:p>
    <w:p w:rsidR="00125F7A" w:rsidRPr="00B918A3" w:rsidRDefault="00125F7A" w:rsidP="00B918A3">
      <w:pPr>
        <w:pStyle w:val="Sinespaciado1"/>
        <w:tabs>
          <w:tab w:val="left" w:pos="2410"/>
        </w:tabs>
        <w:spacing w:line="288" w:lineRule="auto"/>
        <w:ind w:firstLine="2835"/>
        <w:jc w:val="both"/>
        <w:rPr>
          <w:rFonts w:ascii="Arial" w:hAnsi="Arial" w:cs="Arial"/>
          <w:sz w:val="24"/>
          <w:szCs w:val="24"/>
        </w:rPr>
      </w:pPr>
    </w:p>
    <w:p w:rsidR="00125F7A" w:rsidRPr="00B918A3" w:rsidRDefault="00125F7A" w:rsidP="00B918A3">
      <w:pPr>
        <w:pStyle w:val="Sinespaciado1"/>
        <w:tabs>
          <w:tab w:val="left" w:pos="2410"/>
        </w:tabs>
        <w:spacing w:line="288" w:lineRule="auto"/>
        <w:ind w:firstLine="2835"/>
        <w:jc w:val="both"/>
        <w:rPr>
          <w:rFonts w:ascii="Arial" w:hAnsi="Arial" w:cs="Arial"/>
          <w:sz w:val="24"/>
          <w:szCs w:val="24"/>
        </w:rPr>
      </w:pPr>
      <w:r w:rsidRPr="00B918A3">
        <w:rPr>
          <w:rFonts w:ascii="Arial" w:hAnsi="Arial" w:cs="Arial"/>
          <w:sz w:val="24"/>
          <w:szCs w:val="24"/>
        </w:rPr>
        <w:t>Los Magistrados,</w:t>
      </w:r>
    </w:p>
    <w:p w:rsidR="00125F7A" w:rsidRPr="00B918A3" w:rsidRDefault="00125F7A" w:rsidP="00B918A3">
      <w:pPr>
        <w:pStyle w:val="Sinespaciado1"/>
        <w:tabs>
          <w:tab w:val="left" w:pos="2410"/>
        </w:tabs>
        <w:spacing w:line="288" w:lineRule="auto"/>
        <w:ind w:firstLine="2835"/>
        <w:jc w:val="both"/>
        <w:rPr>
          <w:rFonts w:ascii="Arial" w:hAnsi="Arial" w:cs="Arial"/>
          <w:sz w:val="24"/>
          <w:szCs w:val="24"/>
        </w:rPr>
      </w:pPr>
    </w:p>
    <w:p w:rsidR="00777D1C" w:rsidRPr="00B918A3" w:rsidRDefault="00777D1C" w:rsidP="00B918A3">
      <w:pPr>
        <w:pStyle w:val="Sinespaciado1"/>
        <w:tabs>
          <w:tab w:val="left" w:pos="2410"/>
        </w:tabs>
        <w:spacing w:line="288" w:lineRule="auto"/>
        <w:ind w:firstLine="2835"/>
        <w:jc w:val="both"/>
        <w:rPr>
          <w:rFonts w:ascii="Arial" w:hAnsi="Arial" w:cs="Arial"/>
          <w:sz w:val="24"/>
          <w:szCs w:val="24"/>
        </w:rPr>
      </w:pPr>
    </w:p>
    <w:p w:rsidR="00125F7A" w:rsidRPr="00B918A3" w:rsidRDefault="00125F7A" w:rsidP="00B918A3">
      <w:pPr>
        <w:pStyle w:val="Sinespaciado1"/>
        <w:tabs>
          <w:tab w:val="left" w:pos="2410"/>
        </w:tabs>
        <w:spacing w:line="288" w:lineRule="auto"/>
        <w:ind w:firstLine="2835"/>
        <w:jc w:val="both"/>
        <w:rPr>
          <w:rFonts w:ascii="Arial" w:hAnsi="Arial" w:cs="Arial"/>
          <w:sz w:val="24"/>
          <w:szCs w:val="24"/>
        </w:rPr>
      </w:pPr>
    </w:p>
    <w:p w:rsidR="00125F7A" w:rsidRPr="003C555B" w:rsidRDefault="00125F7A" w:rsidP="00B918A3">
      <w:pPr>
        <w:pStyle w:val="Sinespaciado1"/>
        <w:tabs>
          <w:tab w:val="left" w:pos="2410"/>
        </w:tabs>
        <w:spacing w:line="288" w:lineRule="auto"/>
        <w:ind w:firstLine="2835"/>
        <w:jc w:val="both"/>
        <w:rPr>
          <w:rFonts w:ascii="Arial" w:hAnsi="Arial" w:cs="Arial"/>
          <w:b/>
          <w:szCs w:val="26"/>
        </w:rPr>
      </w:pPr>
      <w:proofErr w:type="spellStart"/>
      <w:r w:rsidRPr="003C555B">
        <w:rPr>
          <w:rFonts w:ascii="Arial" w:hAnsi="Arial" w:cs="Arial"/>
          <w:b/>
          <w:szCs w:val="26"/>
        </w:rPr>
        <w:t>EDDER</w:t>
      </w:r>
      <w:proofErr w:type="spellEnd"/>
      <w:r w:rsidRPr="003C555B">
        <w:rPr>
          <w:rFonts w:ascii="Arial" w:hAnsi="Arial" w:cs="Arial"/>
          <w:b/>
          <w:szCs w:val="26"/>
        </w:rPr>
        <w:t xml:space="preserve"> JIMMY SÁNCHEZ </w:t>
      </w:r>
      <w:proofErr w:type="spellStart"/>
      <w:r w:rsidRPr="003C555B">
        <w:rPr>
          <w:rFonts w:ascii="Arial" w:hAnsi="Arial" w:cs="Arial"/>
          <w:b/>
          <w:szCs w:val="26"/>
        </w:rPr>
        <w:t>CALAMBÁS</w:t>
      </w:r>
      <w:proofErr w:type="spellEnd"/>
    </w:p>
    <w:p w:rsidR="00125F7A" w:rsidRDefault="00125F7A" w:rsidP="00B918A3">
      <w:pPr>
        <w:pStyle w:val="Sinespaciado1"/>
        <w:tabs>
          <w:tab w:val="left" w:pos="2410"/>
        </w:tabs>
        <w:spacing w:line="288" w:lineRule="auto"/>
        <w:jc w:val="both"/>
        <w:rPr>
          <w:rFonts w:ascii="Arial" w:hAnsi="Arial" w:cs="Arial"/>
          <w:b/>
          <w:sz w:val="20"/>
          <w:szCs w:val="26"/>
        </w:rPr>
      </w:pPr>
    </w:p>
    <w:p w:rsidR="00777D1C" w:rsidRPr="00C40181" w:rsidRDefault="00777D1C" w:rsidP="00B918A3">
      <w:pPr>
        <w:pStyle w:val="Sinespaciado1"/>
        <w:tabs>
          <w:tab w:val="left" w:pos="2410"/>
        </w:tabs>
        <w:spacing w:line="288" w:lineRule="auto"/>
        <w:jc w:val="both"/>
        <w:rPr>
          <w:rFonts w:ascii="Arial" w:hAnsi="Arial" w:cs="Arial"/>
          <w:b/>
          <w:sz w:val="20"/>
          <w:szCs w:val="26"/>
        </w:rPr>
      </w:pPr>
    </w:p>
    <w:p w:rsidR="00125F7A" w:rsidRPr="00C40181" w:rsidRDefault="00125F7A" w:rsidP="00B918A3">
      <w:pPr>
        <w:pStyle w:val="Sinespaciado1"/>
        <w:tabs>
          <w:tab w:val="left" w:pos="2410"/>
        </w:tabs>
        <w:spacing w:line="288" w:lineRule="auto"/>
        <w:jc w:val="both"/>
        <w:rPr>
          <w:rFonts w:ascii="Arial" w:hAnsi="Arial" w:cs="Arial"/>
          <w:b/>
          <w:sz w:val="20"/>
          <w:szCs w:val="26"/>
        </w:rPr>
      </w:pPr>
    </w:p>
    <w:p w:rsidR="00125F7A" w:rsidRPr="00C40181" w:rsidRDefault="00125F7A" w:rsidP="00B918A3">
      <w:pPr>
        <w:pStyle w:val="Sinespaciado1"/>
        <w:tabs>
          <w:tab w:val="left" w:pos="2410"/>
        </w:tabs>
        <w:spacing w:line="288" w:lineRule="auto"/>
        <w:ind w:firstLine="2835"/>
        <w:jc w:val="both"/>
        <w:rPr>
          <w:rFonts w:ascii="Arial" w:hAnsi="Arial" w:cs="Arial"/>
          <w:b/>
          <w:sz w:val="20"/>
          <w:szCs w:val="26"/>
        </w:rPr>
      </w:pPr>
    </w:p>
    <w:p w:rsidR="00125F7A" w:rsidRPr="003C555B" w:rsidRDefault="00125F7A" w:rsidP="00B918A3">
      <w:pPr>
        <w:pStyle w:val="Sinespaciado1"/>
        <w:tabs>
          <w:tab w:val="left" w:pos="2410"/>
        </w:tabs>
        <w:spacing w:line="288" w:lineRule="auto"/>
        <w:jc w:val="both"/>
        <w:rPr>
          <w:rFonts w:ascii="Arial" w:hAnsi="Arial" w:cs="Arial"/>
          <w:b/>
          <w:szCs w:val="26"/>
        </w:rPr>
      </w:pPr>
      <w:r w:rsidRPr="003C555B">
        <w:rPr>
          <w:rFonts w:ascii="Arial" w:hAnsi="Arial" w:cs="Arial"/>
          <w:b/>
          <w:szCs w:val="26"/>
        </w:rPr>
        <w:t xml:space="preserve">JAIME ALBERTO SARAZA NARANJO  </w:t>
      </w:r>
      <w:r>
        <w:rPr>
          <w:rFonts w:ascii="Arial" w:hAnsi="Arial" w:cs="Arial"/>
          <w:b/>
          <w:szCs w:val="26"/>
        </w:rPr>
        <w:t xml:space="preserve">                            </w:t>
      </w:r>
      <w:r w:rsidRPr="003C555B">
        <w:rPr>
          <w:rFonts w:ascii="Arial" w:hAnsi="Arial" w:cs="Arial"/>
          <w:b/>
          <w:szCs w:val="26"/>
        </w:rPr>
        <w:t xml:space="preserve">CLAUDIA MARÍA ARCILA </w:t>
      </w:r>
      <w:r>
        <w:rPr>
          <w:rFonts w:ascii="Arial" w:hAnsi="Arial" w:cs="Arial"/>
          <w:b/>
          <w:szCs w:val="26"/>
        </w:rPr>
        <w:t>RÍOS</w:t>
      </w:r>
    </w:p>
    <w:sectPr w:rsidR="00125F7A" w:rsidRPr="003C555B" w:rsidSect="00B918A3">
      <w:headerReference w:type="default" r:id="rId8"/>
      <w:footerReference w:type="default" r:id="rId9"/>
      <w:pgSz w:w="12242" w:h="18722" w:code="14"/>
      <w:pgMar w:top="1814" w:right="1361" w:bottom="1361" w:left="181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4A" w:rsidRDefault="00C04C4A" w:rsidP="00B0251A">
      <w:r>
        <w:separator/>
      </w:r>
    </w:p>
  </w:endnote>
  <w:endnote w:type="continuationSeparator" w:id="0">
    <w:p w:rsidR="00C04C4A" w:rsidRDefault="00C04C4A" w:rsidP="00B0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D7" w:rsidRPr="00355C9A" w:rsidRDefault="006C15D7">
    <w:pPr>
      <w:pStyle w:val="Piedepgina"/>
      <w:jc w:val="right"/>
      <w:rPr>
        <w:rFonts w:ascii="Arial" w:hAnsi="Arial" w:cs="Arial"/>
        <w:sz w:val="18"/>
        <w:szCs w:val="22"/>
      </w:rPr>
    </w:pPr>
    <w:r w:rsidRPr="00355C9A">
      <w:rPr>
        <w:rFonts w:ascii="Arial" w:hAnsi="Arial" w:cs="Arial"/>
        <w:sz w:val="18"/>
        <w:szCs w:val="22"/>
      </w:rPr>
      <w:fldChar w:fldCharType="begin"/>
    </w:r>
    <w:r w:rsidRPr="00355C9A">
      <w:rPr>
        <w:rFonts w:ascii="Arial" w:hAnsi="Arial" w:cs="Arial"/>
        <w:sz w:val="18"/>
        <w:szCs w:val="22"/>
      </w:rPr>
      <w:instrText xml:space="preserve"> PAGE   \* MERGEFORMAT </w:instrText>
    </w:r>
    <w:r w:rsidRPr="00355C9A">
      <w:rPr>
        <w:rFonts w:ascii="Arial" w:hAnsi="Arial" w:cs="Arial"/>
        <w:sz w:val="18"/>
        <w:szCs w:val="22"/>
      </w:rPr>
      <w:fldChar w:fldCharType="separate"/>
    </w:r>
    <w:r w:rsidR="00355C9A">
      <w:rPr>
        <w:rFonts w:ascii="Arial" w:hAnsi="Arial" w:cs="Arial"/>
        <w:noProof/>
        <w:sz w:val="18"/>
        <w:szCs w:val="22"/>
      </w:rPr>
      <w:t>1</w:t>
    </w:r>
    <w:r w:rsidRPr="00355C9A">
      <w:rPr>
        <w:rFonts w:ascii="Arial" w:hAnsi="Arial" w:cs="Arial"/>
        <w:sz w:val="18"/>
        <w:szCs w:val="22"/>
      </w:rPr>
      <w:fldChar w:fldCharType="end"/>
    </w:r>
  </w:p>
  <w:p w:rsidR="006C15D7" w:rsidRDefault="006C15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4A" w:rsidRDefault="00C04C4A" w:rsidP="00B0251A">
      <w:r>
        <w:separator/>
      </w:r>
    </w:p>
  </w:footnote>
  <w:footnote w:type="continuationSeparator" w:id="0">
    <w:p w:rsidR="00C04C4A" w:rsidRDefault="00C04C4A" w:rsidP="00B02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D7" w:rsidRDefault="006C15D7" w:rsidP="00E67E56">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44DD48A5" wp14:editId="7838A8F8">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6C15D7" w:rsidRDefault="006C15D7" w:rsidP="00E67E56">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6C15D7" w:rsidRDefault="006C15D7" w:rsidP="00E67E56">
    <w:pPr>
      <w:pStyle w:val="Sinespaciado2"/>
      <w:rPr>
        <w:rFonts w:ascii="Arial" w:hAnsi="Arial" w:cs="Arial"/>
        <w:sz w:val="16"/>
        <w:szCs w:val="16"/>
      </w:rPr>
    </w:pPr>
  </w:p>
  <w:p w:rsidR="006C15D7" w:rsidRDefault="006C15D7" w:rsidP="00E67E56">
    <w:pPr>
      <w:pStyle w:val="Sinespaciado2"/>
      <w:rPr>
        <w:rFonts w:ascii="Arial" w:hAnsi="Arial" w:cs="Arial"/>
        <w:sz w:val="16"/>
        <w:szCs w:val="16"/>
      </w:rPr>
    </w:pPr>
  </w:p>
  <w:p w:rsidR="006C15D7" w:rsidRDefault="006C15D7" w:rsidP="00E67E56">
    <w:pPr>
      <w:pStyle w:val="Sinespaciado2"/>
      <w:rPr>
        <w:rFonts w:ascii="Arial" w:hAnsi="Arial" w:cs="Arial"/>
        <w:sz w:val="16"/>
        <w:szCs w:val="16"/>
      </w:rPr>
    </w:pPr>
  </w:p>
  <w:p w:rsidR="006C15D7" w:rsidRDefault="006C15D7" w:rsidP="00E67E56">
    <w:pPr>
      <w:pStyle w:val="Sinespaciado2"/>
      <w:rPr>
        <w:rFonts w:ascii="Arial" w:hAnsi="Arial" w:cs="Arial"/>
        <w:sz w:val="16"/>
        <w:szCs w:val="16"/>
      </w:rPr>
    </w:pPr>
  </w:p>
  <w:p w:rsidR="006C15D7" w:rsidRDefault="006C15D7" w:rsidP="00E67E56">
    <w:pPr>
      <w:pStyle w:val="Sinespaciado2"/>
      <w:rPr>
        <w:rFonts w:ascii="Arial" w:hAnsi="Arial" w:cs="Arial"/>
        <w:sz w:val="16"/>
        <w:szCs w:val="16"/>
      </w:rPr>
    </w:pPr>
  </w:p>
  <w:p w:rsidR="006C15D7" w:rsidRPr="00B918A3" w:rsidRDefault="006C15D7" w:rsidP="00B0251A">
    <w:pPr>
      <w:pStyle w:val="Sinespaciado2"/>
      <w:ind w:left="2832"/>
      <w:rPr>
        <w:rFonts w:ascii="Arial" w:hAnsi="Arial" w:cs="Arial"/>
        <w:sz w:val="16"/>
        <w:szCs w:val="16"/>
      </w:rPr>
    </w:pPr>
    <w:r>
      <w:rPr>
        <w:rFonts w:ascii="Arial" w:hAnsi="Arial" w:cs="Arial"/>
        <w:sz w:val="16"/>
        <w:szCs w:val="16"/>
      </w:rPr>
      <w:t xml:space="preserve">              </w:t>
    </w:r>
    <w:proofErr w:type="spellStart"/>
    <w:r w:rsidRPr="00B918A3">
      <w:rPr>
        <w:rFonts w:ascii="Arial" w:hAnsi="Arial" w:cs="Arial"/>
        <w:szCs w:val="16"/>
      </w:rPr>
      <w:t>EXP</w:t>
    </w:r>
    <w:proofErr w:type="spellEnd"/>
    <w:r w:rsidRPr="00B918A3">
      <w:rPr>
        <w:rFonts w:ascii="Arial" w:hAnsi="Arial" w:cs="Arial"/>
        <w:szCs w:val="16"/>
      </w:rPr>
      <w:t xml:space="preserve">. </w:t>
    </w:r>
    <w:proofErr w:type="spellStart"/>
    <w:r w:rsidRPr="00B918A3">
      <w:rPr>
        <w:rFonts w:ascii="Arial" w:hAnsi="Arial" w:cs="Arial"/>
        <w:szCs w:val="16"/>
      </w:rPr>
      <w:t>Apel</w:t>
    </w:r>
    <w:proofErr w:type="spellEnd"/>
    <w:r w:rsidRPr="00B918A3">
      <w:rPr>
        <w:rFonts w:ascii="Arial" w:hAnsi="Arial" w:cs="Arial"/>
        <w:szCs w:val="16"/>
      </w:rPr>
      <w:t xml:space="preserve">. </w:t>
    </w:r>
    <w:proofErr w:type="spellStart"/>
    <w:r w:rsidRPr="00B918A3">
      <w:rPr>
        <w:rFonts w:ascii="Arial" w:hAnsi="Arial" w:cs="Arial"/>
        <w:szCs w:val="16"/>
      </w:rPr>
      <w:t>Sent</w:t>
    </w:r>
    <w:proofErr w:type="spellEnd"/>
    <w:r w:rsidRPr="00B918A3">
      <w:rPr>
        <w:rFonts w:ascii="Arial" w:hAnsi="Arial" w:cs="Arial"/>
        <w:szCs w:val="16"/>
      </w:rPr>
      <w:t>. Familia. 66001-31-10-001-2016-00596-01</w:t>
    </w:r>
  </w:p>
  <w:p w:rsidR="006C15D7" w:rsidRPr="005643A9" w:rsidRDefault="006C15D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A3D"/>
    <w:multiLevelType w:val="hybridMultilevel"/>
    <w:tmpl w:val="3D60E9F8"/>
    <w:lvl w:ilvl="0" w:tplc="AF5CC7AA">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02687AB9"/>
    <w:multiLevelType w:val="hybridMultilevel"/>
    <w:tmpl w:val="195646BE"/>
    <w:lvl w:ilvl="0" w:tplc="86CA65D6">
      <w:start w:val="1"/>
      <w:numFmt w:val="decimal"/>
      <w:lvlText w:val="%1."/>
      <w:lvlJc w:val="left"/>
      <w:pPr>
        <w:ind w:left="2430" w:hanging="360"/>
      </w:pPr>
      <w:rPr>
        <w:rFonts w:hint="default"/>
      </w:rPr>
    </w:lvl>
    <w:lvl w:ilvl="1" w:tplc="0C0A0019" w:tentative="1">
      <w:start w:val="1"/>
      <w:numFmt w:val="lowerLetter"/>
      <w:lvlText w:val="%2."/>
      <w:lvlJc w:val="left"/>
      <w:pPr>
        <w:ind w:left="3150" w:hanging="360"/>
      </w:pPr>
    </w:lvl>
    <w:lvl w:ilvl="2" w:tplc="0C0A001B" w:tentative="1">
      <w:start w:val="1"/>
      <w:numFmt w:val="lowerRoman"/>
      <w:lvlText w:val="%3."/>
      <w:lvlJc w:val="right"/>
      <w:pPr>
        <w:ind w:left="3870" w:hanging="180"/>
      </w:pPr>
    </w:lvl>
    <w:lvl w:ilvl="3" w:tplc="0C0A000F" w:tentative="1">
      <w:start w:val="1"/>
      <w:numFmt w:val="decimal"/>
      <w:lvlText w:val="%4."/>
      <w:lvlJc w:val="left"/>
      <w:pPr>
        <w:ind w:left="4590" w:hanging="360"/>
      </w:pPr>
    </w:lvl>
    <w:lvl w:ilvl="4" w:tplc="0C0A0019" w:tentative="1">
      <w:start w:val="1"/>
      <w:numFmt w:val="lowerLetter"/>
      <w:lvlText w:val="%5."/>
      <w:lvlJc w:val="left"/>
      <w:pPr>
        <w:ind w:left="5310" w:hanging="360"/>
      </w:pPr>
    </w:lvl>
    <w:lvl w:ilvl="5" w:tplc="0C0A001B" w:tentative="1">
      <w:start w:val="1"/>
      <w:numFmt w:val="lowerRoman"/>
      <w:lvlText w:val="%6."/>
      <w:lvlJc w:val="right"/>
      <w:pPr>
        <w:ind w:left="6030" w:hanging="180"/>
      </w:pPr>
    </w:lvl>
    <w:lvl w:ilvl="6" w:tplc="0C0A000F" w:tentative="1">
      <w:start w:val="1"/>
      <w:numFmt w:val="decimal"/>
      <w:lvlText w:val="%7."/>
      <w:lvlJc w:val="left"/>
      <w:pPr>
        <w:ind w:left="6750" w:hanging="360"/>
      </w:pPr>
    </w:lvl>
    <w:lvl w:ilvl="7" w:tplc="0C0A0019" w:tentative="1">
      <w:start w:val="1"/>
      <w:numFmt w:val="lowerLetter"/>
      <w:lvlText w:val="%8."/>
      <w:lvlJc w:val="left"/>
      <w:pPr>
        <w:ind w:left="7470" w:hanging="360"/>
      </w:pPr>
    </w:lvl>
    <w:lvl w:ilvl="8" w:tplc="0C0A001B" w:tentative="1">
      <w:start w:val="1"/>
      <w:numFmt w:val="lowerRoman"/>
      <w:lvlText w:val="%9."/>
      <w:lvlJc w:val="right"/>
      <w:pPr>
        <w:ind w:left="8190" w:hanging="180"/>
      </w:pPr>
    </w:lvl>
  </w:abstractNum>
  <w:abstractNum w:abstractNumId="2">
    <w:nsid w:val="1DF9089A"/>
    <w:multiLevelType w:val="hybridMultilevel"/>
    <w:tmpl w:val="4C64EC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8162C0"/>
    <w:multiLevelType w:val="hybridMultilevel"/>
    <w:tmpl w:val="9AE49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67E4EC4"/>
    <w:multiLevelType w:val="hybridMultilevel"/>
    <w:tmpl w:val="C1E4C8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C642E5"/>
    <w:multiLevelType w:val="hybridMultilevel"/>
    <w:tmpl w:val="3ADEDC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E701514"/>
    <w:multiLevelType w:val="hybridMultilevel"/>
    <w:tmpl w:val="6550063C"/>
    <w:lvl w:ilvl="0" w:tplc="78888EEC">
      <w:start w:val="1"/>
      <w:numFmt w:val="decimal"/>
      <w:lvlText w:val="%1."/>
      <w:lvlJc w:val="left"/>
      <w:pPr>
        <w:ind w:left="2421" w:hanging="360"/>
      </w:pPr>
      <w:rPr>
        <w:rFonts w:hint="default"/>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7">
    <w:nsid w:val="4D056BF4"/>
    <w:multiLevelType w:val="hybridMultilevel"/>
    <w:tmpl w:val="B69E84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EEA3553"/>
    <w:multiLevelType w:val="hybridMultilevel"/>
    <w:tmpl w:val="263E8DCC"/>
    <w:lvl w:ilvl="0" w:tplc="0C0A000F">
      <w:start w:val="1"/>
      <w:numFmt w:val="decimal"/>
      <w:lvlText w:val="%1."/>
      <w:lvlJc w:val="left"/>
      <w:pPr>
        <w:ind w:left="121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6DA146D"/>
    <w:multiLevelType w:val="hybridMultilevel"/>
    <w:tmpl w:val="F8EE87E8"/>
    <w:lvl w:ilvl="0" w:tplc="F3CEAC14">
      <w:start w:val="1"/>
      <w:numFmt w:val="decimal"/>
      <w:lvlText w:val="%1."/>
      <w:lvlJc w:val="left"/>
      <w:pPr>
        <w:ind w:left="2070"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10">
    <w:nsid w:val="74A11A92"/>
    <w:multiLevelType w:val="hybridMultilevel"/>
    <w:tmpl w:val="51800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FF24820"/>
    <w:multiLevelType w:val="hybridMultilevel"/>
    <w:tmpl w:val="EA544B7E"/>
    <w:lvl w:ilvl="0" w:tplc="7C96E356">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num w:numId="1">
    <w:abstractNumId w:val="5"/>
  </w:num>
  <w:num w:numId="2">
    <w:abstractNumId w:val="11"/>
  </w:num>
  <w:num w:numId="3">
    <w:abstractNumId w:val="6"/>
  </w:num>
  <w:num w:numId="4">
    <w:abstractNumId w:val="0"/>
  </w:num>
  <w:num w:numId="5">
    <w:abstractNumId w:val="9"/>
  </w:num>
  <w:num w:numId="6">
    <w:abstractNumId w:val="1"/>
  </w:num>
  <w:num w:numId="7">
    <w:abstractNumId w:val="3"/>
  </w:num>
  <w:num w:numId="8">
    <w:abstractNumId w:val="2"/>
  </w:num>
  <w:num w:numId="9">
    <w:abstractNumId w:val="10"/>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1A"/>
    <w:rsid w:val="00014A4D"/>
    <w:rsid w:val="000425C6"/>
    <w:rsid w:val="000662EA"/>
    <w:rsid w:val="00077E71"/>
    <w:rsid w:val="00082C9A"/>
    <w:rsid w:val="000B3D79"/>
    <w:rsid w:val="000B52BD"/>
    <w:rsid w:val="000C0755"/>
    <w:rsid w:val="00125F7A"/>
    <w:rsid w:val="001949AC"/>
    <w:rsid w:val="00194B7F"/>
    <w:rsid w:val="001A31E8"/>
    <w:rsid w:val="0021442A"/>
    <w:rsid w:val="002367A2"/>
    <w:rsid w:val="00247E73"/>
    <w:rsid w:val="00251C98"/>
    <w:rsid w:val="002B747A"/>
    <w:rsid w:val="002E5F9A"/>
    <w:rsid w:val="003358F6"/>
    <w:rsid w:val="003466C0"/>
    <w:rsid w:val="00355C9A"/>
    <w:rsid w:val="00377520"/>
    <w:rsid w:val="0038707A"/>
    <w:rsid w:val="003C6299"/>
    <w:rsid w:val="003E53B9"/>
    <w:rsid w:val="003F27B1"/>
    <w:rsid w:val="004403AD"/>
    <w:rsid w:val="004B6F88"/>
    <w:rsid w:val="004C4043"/>
    <w:rsid w:val="004D41F3"/>
    <w:rsid w:val="004E7D17"/>
    <w:rsid w:val="0051340C"/>
    <w:rsid w:val="00541EBD"/>
    <w:rsid w:val="005C485F"/>
    <w:rsid w:val="005D1301"/>
    <w:rsid w:val="00636381"/>
    <w:rsid w:val="006C15D7"/>
    <w:rsid w:val="00777D1C"/>
    <w:rsid w:val="007B5ACD"/>
    <w:rsid w:val="007E1454"/>
    <w:rsid w:val="00802502"/>
    <w:rsid w:val="00822560"/>
    <w:rsid w:val="008354D8"/>
    <w:rsid w:val="00876EE9"/>
    <w:rsid w:val="00890B03"/>
    <w:rsid w:val="008B75B0"/>
    <w:rsid w:val="008F5E36"/>
    <w:rsid w:val="00915321"/>
    <w:rsid w:val="009833B6"/>
    <w:rsid w:val="00984631"/>
    <w:rsid w:val="00996881"/>
    <w:rsid w:val="009A34E5"/>
    <w:rsid w:val="009B15FF"/>
    <w:rsid w:val="009C69B0"/>
    <w:rsid w:val="00A02432"/>
    <w:rsid w:val="00A1008F"/>
    <w:rsid w:val="00A13193"/>
    <w:rsid w:val="00A32552"/>
    <w:rsid w:val="00A70FB5"/>
    <w:rsid w:val="00B0251A"/>
    <w:rsid w:val="00B13E5F"/>
    <w:rsid w:val="00B64988"/>
    <w:rsid w:val="00B778D3"/>
    <w:rsid w:val="00B918A3"/>
    <w:rsid w:val="00B957AF"/>
    <w:rsid w:val="00BA7D89"/>
    <w:rsid w:val="00C04C4A"/>
    <w:rsid w:val="00C25637"/>
    <w:rsid w:val="00C651BA"/>
    <w:rsid w:val="00CC48B2"/>
    <w:rsid w:val="00CC5758"/>
    <w:rsid w:val="00D21FAF"/>
    <w:rsid w:val="00D23A26"/>
    <w:rsid w:val="00DA50BD"/>
    <w:rsid w:val="00DC6644"/>
    <w:rsid w:val="00DF63A0"/>
    <w:rsid w:val="00E14BA0"/>
    <w:rsid w:val="00E54332"/>
    <w:rsid w:val="00E67E56"/>
    <w:rsid w:val="00EA5DE3"/>
    <w:rsid w:val="00EB1F4E"/>
    <w:rsid w:val="00EC6561"/>
    <w:rsid w:val="00F4467A"/>
    <w:rsid w:val="00F55576"/>
    <w:rsid w:val="00F91337"/>
    <w:rsid w:val="00F94463"/>
    <w:rsid w:val="00FE0F65"/>
    <w:rsid w:val="00FF7A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1A"/>
    <w:pPr>
      <w:spacing w:after="0" w:line="240" w:lineRule="auto"/>
    </w:pPr>
    <w:rPr>
      <w:rFonts w:ascii="Times New Roman" w:eastAsia="Calibri" w:hAnsi="Times New Roman" w:cs="Times New Roman"/>
      <w:sz w:val="20"/>
      <w:szCs w:val="20"/>
      <w:lang w:eastAsia="es-ES"/>
    </w:rPr>
  </w:style>
  <w:style w:type="paragraph" w:styleId="Ttulo2">
    <w:name w:val="heading 2"/>
    <w:basedOn w:val="Normal"/>
    <w:next w:val="Normal"/>
    <w:link w:val="Ttulo2Car"/>
    <w:qFormat/>
    <w:rsid w:val="00984631"/>
    <w:pPr>
      <w:keepNext/>
      <w:spacing w:line="360" w:lineRule="auto"/>
      <w:jc w:val="center"/>
      <w:outlineLvl w:val="1"/>
    </w:pPr>
    <w:rPr>
      <w:rFonts w:ascii="Arial" w:eastAsia="Times New Roman" w:hAnsi="Arial"/>
      <w:b/>
      <w:sz w:val="2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aliases w:val="Header Bold Car,h Car,TENDER Car,*Header Car,*Header1 Car,*Header2 Car,*Header3 Car"/>
    <w:basedOn w:val="Fuentedeprrafopredeter"/>
    <w:link w:val="Encabezado"/>
    <w:uiPriority w:val="99"/>
    <w:rsid w:val="00B0251A"/>
    <w:rPr>
      <w:rFonts w:ascii="Times New Roman" w:eastAsia="Calibri" w:hAnsi="Times New Roman" w:cs="Times New Roman"/>
      <w:sz w:val="20"/>
      <w:szCs w:val="20"/>
      <w:lang w:eastAsia="es-ES"/>
    </w:rPr>
  </w:style>
  <w:style w:type="paragraph" w:styleId="Encabezado">
    <w:name w:val="header"/>
    <w:aliases w:val="Header Bold,h,TENDER,*Header,*Header1,*Header2,*Header3"/>
    <w:basedOn w:val="Normal"/>
    <w:link w:val="EncabezadoCar"/>
    <w:uiPriority w:val="99"/>
    <w:rsid w:val="00B0251A"/>
    <w:pPr>
      <w:tabs>
        <w:tab w:val="center" w:pos="4419"/>
        <w:tab w:val="right" w:pos="8838"/>
      </w:tabs>
    </w:pPr>
  </w:style>
  <w:style w:type="character" w:customStyle="1" w:styleId="EncabezadoCar1">
    <w:name w:val="Encabezado Car1"/>
    <w:basedOn w:val="Fuentedeprrafopredeter"/>
    <w:uiPriority w:val="99"/>
    <w:semiHidden/>
    <w:rsid w:val="00B0251A"/>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B0251A"/>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B0251A"/>
    <w:pPr>
      <w:tabs>
        <w:tab w:val="center" w:pos="4419"/>
        <w:tab w:val="right" w:pos="8838"/>
      </w:tabs>
    </w:pPr>
  </w:style>
  <w:style w:type="character" w:customStyle="1" w:styleId="PiedepginaCar1">
    <w:name w:val="Pie de página Car1"/>
    <w:basedOn w:val="Fuentedeprrafopredeter"/>
    <w:uiPriority w:val="99"/>
    <w:semiHidden/>
    <w:rsid w:val="00B0251A"/>
    <w:rPr>
      <w:rFonts w:ascii="Times New Roman" w:eastAsia="Calibri" w:hAnsi="Times New Roman" w:cs="Times New Roman"/>
      <w:sz w:val="20"/>
      <w:szCs w:val="20"/>
      <w:lang w:eastAsia="es-ES"/>
    </w:rPr>
  </w:style>
  <w:style w:type="paragraph" w:customStyle="1" w:styleId="Sinespaciado1">
    <w:name w:val="Sin espaciado1"/>
    <w:rsid w:val="00B0251A"/>
    <w:pPr>
      <w:spacing w:after="0" w:line="240" w:lineRule="auto"/>
    </w:pPr>
    <w:rPr>
      <w:rFonts w:ascii="Calibri" w:eastAsia="Calibri" w:hAnsi="Calibri" w:cs="Times New Roman"/>
      <w:lang w:val="es-CO"/>
    </w:rPr>
  </w:style>
  <w:style w:type="paragraph" w:customStyle="1" w:styleId="Sinespaciado2">
    <w:name w:val="Sin espaciado2"/>
    <w:uiPriority w:val="99"/>
    <w:rsid w:val="00B0251A"/>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B0251A"/>
    <w:pPr>
      <w:spacing w:after="0" w:line="240" w:lineRule="auto"/>
    </w:pPr>
  </w:style>
  <w:style w:type="character" w:customStyle="1" w:styleId="SinespaciadoCar">
    <w:name w:val="Sin espaciado Car"/>
    <w:link w:val="Sinespaciado"/>
    <w:uiPriority w:val="1"/>
    <w:locked/>
    <w:rsid w:val="00B0251A"/>
  </w:style>
  <w:style w:type="paragraph" w:styleId="Prrafodelista">
    <w:name w:val="List Paragraph"/>
    <w:basedOn w:val="Normal"/>
    <w:uiPriority w:val="34"/>
    <w:qFormat/>
    <w:rsid w:val="00B0251A"/>
    <w:pPr>
      <w:ind w:left="708"/>
    </w:pPr>
    <w:rPr>
      <w:rFonts w:eastAsia="Times New Roman"/>
      <w:sz w:val="24"/>
      <w:szCs w:val="24"/>
    </w:rPr>
  </w:style>
  <w:style w:type="paragraph" w:customStyle="1" w:styleId="NoSpacing1">
    <w:name w:val="No Spacing1"/>
    <w:uiPriority w:val="99"/>
    <w:rsid w:val="00DC6644"/>
    <w:pPr>
      <w:spacing w:after="0" w:line="240" w:lineRule="auto"/>
    </w:pPr>
    <w:rPr>
      <w:rFonts w:ascii="Times New Roman" w:eastAsia="Calibri" w:hAnsi="Times New Roman" w:cs="Times New Roman"/>
      <w:sz w:val="20"/>
      <w:szCs w:val="20"/>
      <w:lang w:eastAsia="es-ES"/>
    </w:rPr>
  </w:style>
  <w:style w:type="character" w:styleId="Hipervnculo">
    <w:name w:val="Hyperlink"/>
    <w:basedOn w:val="Fuentedeprrafopredeter"/>
    <w:uiPriority w:val="99"/>
    <w:unhideWhenUsed/>
    <w:rsid w:val="00E67E56"/>
    <w:rPr>
      <w:color w:val="0563C1" w:themeColor="hyperlink"/>
      <w:u w:val="single"/>
    </w:rPr>
  </w:style>
  <w:style w:type="paragraph" w:styleId="NormalWeb">
    <w:name w:val="Normal (Web)"/>
    <w:basedOn w:val="Normal"/>
    <w:uiPriority w:val="99"/>
    <w:semiHidden/>
    <w:unhideWhenUsed/>
    <w:rsid w:val="00E67E56"/>
    <w:pPr>
      <w:spacing w:before="100" w:beforeAutospacing="1" w:after="100" w:afterAutospacing="1"/>
    </w:pPr>
    <w:rPr>
      <w:rFonts w:eastAsia="Times New Roman"/>
      <w:sz w:val="24"/>
      <w:szCs w:val="24"/>
    </w:rPr>
  </w:style>
  <w:style w:type="character" w:styleId="nfasis">
    <w:name w:val="Emphasis"/>
    <w:basedOn w:val="Fuentedeprrafopredeter"/>
    <w:uiPriority w:val="20"/>
    <w:qFormat/>
    <w:rsid w:val="00CC5758"/>
    <w:rPr>
      <w:i/>
      <w:iCs/>
    </w:rPr>
  </w:style>
  <w:style w:type="character" w:styleId="Textoennegrita">
    <w:name w:val="Strong"/>
    <w:basedOn w:val="Fuentedeprrafopredeter"/>
    <w:uiPriority w:val="22"/>
    <w:qFormat/>
    <w:rsid w:val="00CC5758"/>
    <w:rPr>
      <w:b/>
      <w:bCs/>
    </w:rPr>
  </w:style>
  <w:style w:type="character" w:styleId="Hipervnculovisitado">
    <w:name w:val="FollowedHyperlink"/>
    <w:basedOn w:val="Fuentedeprrafopredeter"/>
    <w:uiPriority w:val="99"/>
    <w:semiHidden/>
    <w:unhideWhenUsed/>
    <w:rsid w:val="009C69B0"/>
    <w:rPr>
      <w:color w:val="954F72" w:themeColor="followedHyperlink"/>
      <w:u w:val="single"/>
    </w:rPr>
  </w:style>
  <w:style w:type="paragraph" w:styleId="Textodeglobo">
    <w:name w:val="Balloon Text"/>
    <w:basedOn w:val="Normal"/>
    <w:link w:val="TextodegloboCar"/>
    <w:uiPriority w:val="99"/>
    <w:semiHidden/>
    <w:unhideWhenUsed/>
    <w:rsid w:val="00C651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1BA"/>
    <w:rPr>
      <w:rFonts w:ascii="Segoe UI" w:eastAsia="Calibri" w:hAnsi="Segoe UI" w:cs="Segoe UI"/>
      <w:sz w:val="18"/>
      <w:szCs w:val="18"/>
      <w:lang w:eastAsia="es-ES"/>
    </w:rPr>
  </w:style>
  <w:style w:type="character" w:customStyle="1" w:styleId="Ttulo2Car">
    <w:name w:val="Título 2 Car"/>
    <w:basedOn w:val="Fuentedeprrafopredeter"/>
    <w:link w:val="Ttulo2"/>
    <w:rsid w:val="00984631"/>
    <w:rPr>
      <w:rFonts w:ascii="Arial" w:eastAsia="Times New Roman" w:hAnsi="Arial" w:cs="Times New Roman"/>
      <w:b/>
      <w:sz w:val="28"/>
      <w:szCs w:val="20"/>
      <w:u w:val="single"/>
      <w:lang w:val="es-ES_tradnl" w:eastAsia="es-ES"/>
    </w:rPr>
  </w:style>
  <w:style w:type="paragraph" w:styleId="Textoindependiente">
    <w:name w:val="Body Text"/>
    <w:basedOn w:val="Normal"/>
    <w:link w:val="TextoindependienteCar"/>
    <w:uiPriority w:val="99"/>
    <w:semiHidden/>
    <w:unhideWhenUsed/>
    <w:rsid w:val="00984631"/>
    <w:pPr>
      <w:spacing w:after="120"/>
    </w:pPr>
  </w:style>
  <w:style w:type="character" w:customStyle="1" w:styleId="TextoindependienteCar">
    <w:name w:val="Texto independiente Car"/>
    <w:basedOn w:val="Fuentedeprrafopredeter"/>
    <w:link w:val="Textoindependiente"/>
    <w:uiPriority w:val="99"/>
    <w:semiHidden/>
    <w:rsid w:val="00984631"/>
    <w:rPr>
      <w:rFonts w:ascii="Times New Roman" w:eastAsia="Calibri"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984631"/>
    <w:pPr>
      <w:ind w:firstLine="210"/>
    </w:pPr>
    <w:rPr>
      <w:rFonts w:eastAsia="Times New Roman"/>
      <w:lang w:val="es-ES_tradnl"/>
    </w:rPr>
  </w:style>
  <w:style w:type="character" w:customStyle="1" w:styleId="TextoindependienteprimerasangraCar">
    <w:name w:val="Texto independiente primera sangría Car"/>
    <w:basedOn w:val="TextoindependienteCar"/>
    <w:link w:val="Textoindependienteprimerasangra"/>
    <w:rsid w:val="00984631"/>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1A"/>
    <w:pPr>
      <w:spacing w:after="0" w:line="240" w:lineRule="auto"/>
    </w:pPr>
    <w:rPr>
      <w:rFonts w:ascii="Times New Roman" w:eastAsia="Calibri" w:hAnsi="Times New Roman" w:cs="Times New Roman"/>
      <w:sz w:val="20"/>
      <w:szCs w:val="20"/>
      <w:lang w:eastAsia="es-ES"/>
    </w:rPr>
  </w:style>
  <w:style w:type="paragraph" w:styleId="Ttulo2">
    <w:name w:val="heading 2"/>
    <w:basedOn w:val="Normal"/>
    <w:next w:val="Normal"/>
    <w:link w:val="Ttulo2Car"/>
    <w:qFormat/>
    <w:rsid w:val="00984631"/>
    <w:pPr>
      <w:keepNext/>
      <w:spacing w:line="360" w:lineRule="auto"/>
      <w:jc w:val="center"/>
      <w:outlineLvl w:val="1"/>
    </w:pPr>
    <w:rPr>
      <w:rFonts w:ascii="Arial" w:eastAsia="Times New Roman" w:hAnsi="Arial"/>
      <w:b/>
      <w:sz w:val="2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aliases w:val="Header Bold Car,h Car,TENDER Car,*Header Car,*Header1 Car,*Header2 Car,*Header3 Car"/>
    <w:basedOn w:val="Fuentedeprrafopredeter"/>
    <w:link w:val="Encabezado"/>
    <w:uiPriority w:val="99"/>
    <w:rsid w:val="00B0251A"/>
    <w:rPr>
      <w:rFonts w:ascii="Times New Roman" w:eastAsia="Calibri" w:hAnsi="Times New Roman" w:cs="Times New Roman"/>
      <w:sz w:val="20"/>
      <w:szCs w:val="20"/>
      <w:lang w:eastAsia="es-ES"/>
    </w:rPr>
  </w:style>
  <w:style w:type="paragraph" w:styleId="Encabezado">
    <w:name w:val="header"/>
    <w:aliases w:val="Header Bold,h,TENDER,*Header,*Header1,*Header2,*Header3"/>
    <w:basedOn w:val="Normal"/>
    <w:link w:val="EncabezadoCar"/>
    <w:uiPriority w:val="99"/>
    <w:rsid w:val="00B0251A"/>
    <w:pPr>
      <w:tabs>
        <w:tab w:val="center" w:pos="4419"/>
        <w:tab w:val="right" w:pos="8838"/>
      </w:tabs>
    </w:pPr>
  </w:style>
  <w:style w:type="character" w:customStyle="1" w:styleId="EncabezadoCar1">
    <w:name w:val="Encabezado Car1"/>
    <w:basedOn w:val="Fuentedeprrafopredeter"/>
    <w:uiPriority w:val="99"/>
    <w:semiHidden/>
    <w:rsid w:val="00B0251A"/>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B0251A"/>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B0251A"/>
    <w:pPr>
      <w:tabs>
        <w:tab w:val="center" w:pos="4419"/>
        <w:tab w:val="right" w:pos="8838"/>
      </w:tabs>
    </w:pPr>
  </w:style>
  <w:style w:type="character" w:customStyle="1" w:styleId="PiedepginaCar1">
    <w:name w:val="Pie de página Car1"/>
    <w:basedOn w:val="Fuentedeprrafopredeter"/>
    <w:uiPriority w:val="99"/>
    <w:semiHidden/>
    <w:rsid w:val="00B0251A"/>
    <w:rPr>
      <w:rFonts w:ascii="Times New Roman" w:eastAsia="Calibri" w:hAnsi="Times New Roman" w:cs="Times New Roman"/>
      <w:sz w:val="20"/>
      <w:szCs w:val="20"/>
      <w:lang w:eastAsia="es-ES"/>
    </w:rPr>
  </w:style>
  <w:style w:type="paragraph" w:customStyle="1" w:styleId="Sinespaciado1">
    <w:name w:val="Sin espaciado1"/>
    <w:rsid w:val="00B0251A"/>
    <w:pPr>
      <w:spacing w:after="0" w:line="240" w:lineRule="auto"/>
    </w:pPr>
    <w:rPr>
      <w:rFonts w:ascii="Calibri" w:eastAsia="Calibri" w:hAnsi="Calibri" w:cs="Times New Roman"/>
      <w:lang w:val="es-CO"/>
    </w:rPr>
  </w:style>
  <w:style w:type="paragraph" w:customStyle="1" w:styleId="Sinespaciado2">
    <w:name w:val="Sin espaciado2"/>
    <w:uiPriority w:val="99"/>
    <w:rsid w:val="00B0251A"/>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B0251A"/>
    <w:pPr>
      <w:spacing w:after="0" w:line="240" w:lineRule="auto"/>
    </w:pPr>
  </w:style>
  <w:style w:type="character" w:customStyle="1" w:styleId="SinespaciadoCar">
    <w:name w:val="Sin espaciado Car"/>
    <w:link w:val="Sinespaciado"/>
    <w:uiPriority w:val="1"/>
    <w:locked/>
    <w:rsid w:val="00B0251A"/>
  </w:style>
  <w:style w:type="paragraph" w:styleId="Prrafodelista">
    <w:name w:val="List Paragraph"/>
    <w:basedOn w:val="Normal"/>
    <w:uiPriority w:val="34"/>
    <w:qFormat/>
    <w:rsid w:val="00B0251A"/>
    <w:pPr>
      <w:ind w:left="708"/>
    </w:pPr>
    <w:rPr>
      <w:rFonts w:eastAsia="Times New Roman"/>
      <w:sz w:val="24"/>
      <w:szCs w:val="24"/>
    </w:rPr>
  </w:style>
  <w:style w:type="paragraph" w:customStyle="1" w:styleId="NoSpacing1">
    <w:name w:val="No Spacing1"/>
    <w:uiPriority w:val="99"/>
    <w:rsid w:val="00DC6644"/>
    <w:pPr>
      <w:spacing w:after="0" w:line="240" w:lineRule="auto"/>
    </w:pPr>
    <w:rPr>
      <w:rFonts w:ascii="Times New Roman" w:eastAsia="Calibri" w:hAnsi="Times New Roman" w:cs="Times New Roman"/>
      <w:sz w:val="20"/>
      <w:szCs w:val="20"/>
      <w:lang w:eastAsia="es-ES"/>
    </w:rPr>
  </w:style>
  <w:style w:type="character" w:styleId="Hipervnculo">
    <w:name w:val="Hyperlink"/>
    <w:basedOn w:val="Fuentedeprrafopredeter"/>
    <w:uiPriority w:val="99"/>
    <w:unhideWhenUsed/>
    <w:rsid w:val="00E67E56"/>
    <w:rPr>
      <w:color w:val="0563C1" w:themeColor="hyperlink"/>
      <w:u w:val="single"/>
    </w:rPr>
  </w:style>
  <w:style w:type="paragraph" w:styleId="NormalWeb">
    <w:name w:val="Normal (Web)"/>
    <w:basedOn w:val="Normal"/>
    <w:uiPriority w:val="99"/>
    <w:semiHidden/>
    <w:unhideWhenUsed/>
    <w:rsid w:val="00E67E56"/>
    <w:pPr>
      <w:spacing w:before="100" w:beforeAutospacing="1" w:after="100" w:afterAutospacing="1"/>
    </w:pPr>
    <w:rPr>
      <w:rFonts w:eastAsia="Times New Roman"/>
      <w:sz w:val="24"/>
      <w:szCs w:val="24"/>
    </w:rPr>
  </w:style>
  <w:style w:type="character" w:styleId="nfasis">
    <w:name w:val="Emphasis"/>
    <w:basedOn w:val="Fuentedeprrafopredeter"/>
    <w:uiPriority w:val="20"/>
    <w:qFormat/>
    <w:rsid w:val="00CC5758"/>
    <w:rPr>
      <w:i/>
      <w:iCs/>
    </w:rPr>
  </w:style>
  <w:style w:type="character" w:styleId="Textoennegrita">
    <w:name w:val="Strong"/>
    <w:basedOn w:val="Fuentedeprrafopredeter"/>
    <w:uiPriority w:val="22"/>
    <w:qFormat/>
    <w:rsid w:val="00CC5758"/>
    <w:rPr>
      <w:b/>
      <w:bCs/>
    </w:rPr>
  </w:style>
  <w:style w:type="character" w:styleId="Hipervnculovisitado">
    <w:name w:val="FollowedHyperlink"/>
    <w:basedOn w:val="Fuentedeprrafopredeter"/>
    <w:uiPriority w:val="99"/>
    <w:semiHidden/>
    <w:unhideWhenUsed/>
    <w:rsid w:val="009C69B0"/>
    <w:rPr>
      <w:color w:val="954F72" w:themeColor="followedHyperlink"/>
      <w:u w:val="single"/>
    </w:rPr>
  </w:style>
  <w:style w:type="paragraph" w:styleId="Textodeglobo">
    <w:name w:val="Balloon Text"/>
    <w:basedOn w:val="Normal"/>
    <w:link w:val="TextodegloboCar"/>
    <w:uiPriority w:val="99"/>
    <w:semiHidden/>
    <w:unhideWhenUsed/>
    <w:rsid w:val="00C651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1BA"/>
    <w:rPr>
      <w:rFonts w:ascii="Segoe UI" w:eastAsia="Calibri" w:hAnsi="Segoe UI" w:cs="Segoe UI"/>
      <w:sz w:val="18"/>
      <w:szCs w:val="18"/>
      <w:lang w:eastAsia="es-ES"/>
    </w:rPr>
  </w:style>
  <w:style w:type="character" w:customStyle="1" w:styleId="Ttulo2Car">
    <w:name w:val="Título 2 Car"/>
    <w:basedOn w:val="Fuentedeprrafopredeter"/>
    <w:link w:val="Ttulo2"/>
    <w:rsid w:val="00984631"/>
    <w:rPr>
      <w:rFonts w:ascii="Arial" w:eastAsia="Times New Roman" w:hAnsi="Arial" w:cs="Times New Roman"/>
      <w:b/>
      <w:sz w:val="28"/>
      <w:szCs w:val="20"/>
      <w:u w:val="single"/>
      <w:lang w:val="es-ES_tradnl" w:eastAsia="es-ES"/>
    </w:rPr>
  </w:style>
  <w:style w:type="paragraph" w:styleId="Textoindependiente">
    <w:name w:val="Body Text"/>
    <w:basedOn w:val="Normal"/>
    <w:link w:val="TextoindependienteCar"/>
    <w:uiPriority w:val="99"/>
    <w:semiHidden/>
    <w:unhideWhenUsed/>
    <w:rsid w:val="00984631"/>
    <w:pPr>
      <w:spacing w:after="120"/>
    </w:pPr>
  </w:style>
  <w:style w:type="character" w:customStyle="1" w:styleId="TextoindependienteCar">
    <w:name w:val="Texto independiente Car"/>
    <w:basedOn w:val="Fuentedeprrafopredeter"/>
    <w:link w:val="Textoindependiente"/>
    <w:uiPriority w:val="99"/>
    <w:semiHidden/>
    <w:rsid w:val="00984631"/>
    <w:rPr>
      <w:rFonts w:ascii="Times New Roman" w:eastAsia="Calibri"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984631"/>
    <w:pPr>
      <w:ind w:firstLine="210"/>
    </w:pPr>
    <w:rPr>
      <w:rFonts w:eastAsia="Times New Roman"/>
      <w:lang w:val="es-ES_tradnl"/>
    </w:rPr>
  </w:style>
  <w:style w:type="character" w:customStyle="1" w:styleId="TextoindependienteprimerasangraCar">
    <w:name w:val="Texto independiente primera sangría Car"/>
    <w:basedOn w:val="TextoindependienteCar"/>
    <w:link w:val="Textoindependienteprimerasangra"/>
    <w:rsid w:val="00984631"/>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1693">
      <w:bodyDiv w:val="1"/>
      <w:marLeft w:val="0"/>
      <w:marRight w:val="0"/>
      <w:marTop w:val="0"/>
      <w:marBottom w:val="0"/>
      <w:divBdr>
        <w:top w:val="none" w:sz="0" w:space="0" w:color="auto"/>
        <w:left w:val="none" w:sz="0" w:space="0" w:color="auto"/>
        <w:bottom w:val="none" w:sz="0" w:space="0" w:color="auto"/>
        <w:right w:val="none" w:sz="0" w:space="0" w:color="auto"/>
      </w:divBdr>
    </w:div>
    <w:div w:id="401220186">
      <w:bodyDiv w:val="1"/>
      <w:marLeft w:val="0"/>
      <w:marRight w:val="0"/>
      <w:marTop w:val="0"/>
      <w:marBottom w:val="0"/>
      <w:divBdr>
        <w:top w:val="none" w:sz="0" w:space="0" w:color="auto"/>
        <w:left w:val="none" w:sz="0" w:space="0" w:color="auto"/>
        <w:bottom w:val="none" w:sz="0" w:space="0" w:color="auto"/>
        <w:right w:val="none" w:sz="0" w:space="0" w:color="auto"/>
      </w:divBdr>
    </w:div>
    <w:div w:id="1067263385">
      <w:bodyDiv w:val="1"/>
      <w:marLeft w:val="0"/>
      <w:marRight w:val="0"/>
      <w:marTop w:val="0"/>
      <w:marBottom w:val="0"/>
      <w:divBdr>
        <w:top w:val="none" w:sz="0" w:space="0" w:color="auto"/>
        <w:left w:val="none" w:sz="0" w:space="0" w:color="auto"/>
        <w:bottom w:val="none" w:sz="0" w:space="0" w:color="auto"/>
        <w:right w:val="none" w:sz="0" w:space="0" w:color="auto"/>
      </w:divBdr>
      <w:divsChild>
        <w:div w:id="1960801049">
          <w:marLeft w:val="0"/>
          <w:marRight w:val="0"/>
          <w:marTop w:val="0"/>
          <w:marBottom w:val="0"/>
          <w:divBdr>
            <w:top w:val="none" w:sz="0" w:space="0" w:color="auto"/>
            <w:left w:val="none" w:sz="0" w:space="0" w:color="auto"/>
            <w:bottom w:val="none" w:sz="0" w:space="0" w:color="auto"/>
            <w:right w:val="none" w:sz="0" w:space="0" w:color="auto"/>
          </w:divBdr>
          <w:divsChild>
            <w:div w:id="575826901">
              <w:marLeft w:val="0"/>
              <w:marRight w:val="0"/>
              <w:marTop w:val="0"/>
              <w:marBottom w:val="0"/>
              <w:divBdr>
                <w:top w:val="none" w:sz="0" w:space="0" w:color="auto"/>
                <w:left w:val="none" w:sz="0" w:space="0" w:color="auto"/>
                <w:bottom w:val="none" w:sz="0" w:space="0" w:color="auto"/>
                <w:right w:val="none" w:sz="0" w:space="0" w:color="auto"/>
              </w:divBdr>
              <w:divsChild>
                <w:div w:id="2029485392">
                  <w:marLeft w:val="0"/>
                  <w:marRight w:val="0"/>
                  <w:marTop w:val="0"/>
                  <w:marBottom w:val="0"/>
                  <w:divBdr>
                    <w:top w:val="none" w:sz="0" w:space="0" w:color="auto"/>
                    <w:left w:val="none" w:sz="0" w:space="0" w:color="auto"/>
                    <w:bottom w:val="none" w:sz="0" w:space="0" w:color="auto"/>
                    <w:right w:val="none" w:sz="0" w:space="0" w:color="auto"/>
                  </w:divBdr>
                  <w:divsChild>
                    <w:div w:id="11387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3192</Words>
  <Characters>17556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ALONSO</cp:lastModifiedBy>
  <cp:revision>4</cp:revision>
  <cp:lastPrinted>2018-12-04T16:27:00Z</cp:lastPrinted>
  <dcterms:created xsi:type="dcterms:W3CDTF">2018-12-05T20:22:00Z</dcterms:created>
  <dcterms:modified xsi:type="dcterms:W3CDTF">2019-01-10T22:43:00Z</dcterms:modified>
</cp:coreProperties>
</file>