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297" w:rsidRPr="001303A1" w:rsidRDefault="00506297" w:rsidP="00506297">
      <w:pPr>
        <w:spacing w:line="360" w:lineRule="auto"/>
        <w:jc w:val="both"/>
        <w:rPr>
          <w:rFonts w:ascii="Arial Narrow" w:hAnsi="Arial Narrow" w:cs="Tahoma"/>
          <w:b/>
          <w:bCs/>
          <w:i/>
          <w:iCs/>
          <w:sz w:val="30"/>
          <w:szCs w:val="30"/>
          <w:u w:val="single"/>
        </w:rPr>
      </w:pPr>
      <w:r w:rsidRPr="001303A1">
        <w:rPr>
          <w:rFonts w:ascii="Arial Narrow" w:hAnsi="Arial Narrow" w:cs="Tahoma"/>
          <w:b/>
          <w:bCs/>
          <w:i/>
          <w:iCs/>
          <w:sz w:val="30"/>
          <w:szCs w:val="30"/>
          <w:u w:val="single"/>
        </w:rPr>
        <w:t>ORALIDAD</w:t>
      </w:r>
    </w:p>
    <w:p w:rsidR="00506297" w:rsidRPr="00506297" w:rsidRDefault="00506297" w:rsidP="00506297">
      <w:pPr>
        <w:spacing w:line="360" w:lineRule="auto"/>
        <w:jc w:val="both"/>
        <w:rPr>
          <w:rFonts w:ascii="Arial Narrow" w:hAnsi="Arial Narrow" w:cs="Tahoma"/>
          <w:i/>
          <w:sz w:val="18"/>
          <w:szCs w:val="18"/>
        </w:rPr>
      </w:pPr>
      <w:r w:rsidRPr="00506297">
        <w:rPr>
          <w:rFonts w:ascii="Arial Narrow" w:hAnsi="Arial Narrow" w:cs="Tahoma"/>
          <w:b/>
          <w:i/>
          <w:sz w:val="18"/>
          <w:szCs w:val="18"/>
        </w:rPr>
        <w:t>Providencia</w:t>
      </w:r>
      <w:r w:rsidRPr="00506297">
        <w:rPr>
          <w:rFonts w:ascii="Arial Narrow" w:hAnsi="Arial Narrow" w:cs="Tahoma"/>
          <w:i/>
          <w:sz w:val="18"/>
          <w:szCs w:val="18"/>
        </w:rPr>
        <w:t>:</w:t>
      </w:r>
      <w:r w:rsidRPr="00506297">
        <w:rPr>
          <w:rFonts w:ascii="Arial Narrow" w:hAnsi="Arial Narrow" w:cs="Tahoma"/>
          <w:b/>
          <w:i/>
          <w:sz w:val="18"/>
          <w:szCs w:val="18"/>
        </w:rPr>
        <w:t xml:space="preserve"> </w:t>
      </w:r>
      <w:r w:rsidRPr="00506297">
        <w:rPr>
          <w:rFonts w:ascii="Arial Narrow" w:hAnsi="Arial Narrow" w:cs="Tahoma"/>
          <w:i/>
          <w:sz w:val="18"/>
          <w:szCs w:val="18"/>
        </w:rPr>
        <w:tab/>
      </w:r>
      <w:r w:rsidRPr="00506297">
        <w:rPr>
          <w:rFonts w:ascii="Arial Narrow" w:hAnsi="Arial Narrow" w:cs="Tahoma"/>
          <w:i/>
          <w:sz w:val="18"/>
          <w:szCs w:val="18"/>
        </w:rPr>
        <w:tab/>
        <w:t xml:space="preserve"> </w:t>
      </w:r>
      <w:r w:rsidRPr="00506297">
        <w:rPr>
          <w:rFonts w:ascii="Arial Narrow" w:hAnsi="Arial Narrow" w:cs="Tahoma"/>
          <w:i/>
          <w:sz w:val="18"/>
          <w:szCs w:val="18"/>
        </w:rPr>
        <w:tab/>
        <w:t>Sentencia de Segunda Instancia,</w:t>
      </w:r>
      <w:r w:rsidR="008223D0">
        <w:rPr>
          <w:rFonts w:ascii="Arial Narrow" w:hAnsi="Arial Narrow" w:cs="Tahoma"/>
          <w:i/>
          <w:sz w:val="18"/>
          <w:szCs w:val="18"/>
        </w:rPr>
        <w:t xml:space="preserve"> </w:t>
      </w:r>
      <w:r w:rsidR="008335B5">
        <w:rPr>
          <w:rFonts w:ascii="Arial Narrow" w:hAnsi="Arial Narrow" w:cs="Tahoma"/>
          <w:i/>
          <w:sz w:val="18"/>
          <w:szCs w:val="18"/>
        </w:rPr>
        <w:t>jueves</w:t>
      </w:r>
      <w:r w:rsidR="008223D0">
        <w:rPr>
          <w:rFonts w:ascii="Arial Narrow" w:hAnsi="Arial Narrow" w:cs="Tahoma"/>
          <w:i/>
          <w:sz w:val="18"/>
          <w:szCs w:val="18"/>
        </w:rPr>
        <w:t xml:space="preserve"> </w:t>
      </w:r>
      <w:r w:rsidR="00D90489">
        <w:rPr>
          <w:rFonts w:ascii="Arial Narrow" w:hAnsi="Arial Narrow" w:cs="Tahoma"/>
          <w:i/>
          <w:sz w:val="18"/>
          <w:szCs w:val="18"/>
        </w:rPr>
        <w:t>0</w:t>
      </w:r>
      <w:r w:rsidR="00975EBA">
        <w:rPr>
          <w:rFonts w:ascii="Arial Narrow" w:hAnsi="Arial Narrow" w:cs="Tahoma"/>
          <w:i/>
          <w:sz w:val="18"/>
          <w:szCs w:val="18"/>
        </w:rPr>
        <w:t>8</w:t>
      </w:r>
      <w:r w:rsidR="008223D0">
        <w:rPr>
          <w:rFonts w:ascii="Arial Narrow" w:hAnsi="Arial Narrow" w:cs="Tahoma"/>
          <w:i/>
          <w:sz w:val="18"/>
          <w:szCs w:val="18"/>
        </w:rPr>
        <w:t xml:space="preserve"> de </w:t>
      </w:r>
      <w:r w:rsidR="00975EBA">
        <w:rPr>
          <w:rFonts w:ascii="Arial Narrow" w:hAnsi="Arial Narrow" w:cs="Tahoma"/>
          <w:i/>
          <w:sz w:val="18"/>
          <w:szCs w:val="18"/>
        </w:rPr>
        <w:t>febrero</w:t>
      </w:r>
      <w:r w:rsidR="008223D0">
        <w:rPr>
          <w:rFonts w:ascii="Arial Narrow" w:hAnsi="Arial Narrow" w:cs="Tahoma"/>
          <w:i/>
          <w:sz w:val="18"/>
          <w:szCs w:val="18"/>
        </w:rPr>
        <w:t xml:space="preserve"> </w:t>
      </w:r>
      <w:r w:rsidRPr="00506297">
        <w:rPr>
          <w:rFonts w:ascii="Arial Narrow" w:hAnsi="Arial Narrow" w:cs="Tahoma"/>
          <w:i/>
          <w:sz w:val="18"/>
          <w:szCs w:val="18"/>
        </w:rPr>
        <w:t>de 201</w:t>
      </w:r>
      <w:r w:rsidR="00975EBA">
        <w:rPr>
          <w:rFonts w:ascii="Arial Narrow" w:hAnsi="Arial Narrow" w:cs="Tahoma"/>
          <w:i/>
          <w:sz w:val="18"/>
          <w:szCs w:val="18"/>
        </w:rPr>
        <w:t>8</w:t>
      </w:r>
      <w:r w:rsidRPr="00506297">
        <w:rPr>
          <w:rFonts w:ascii="Arial Narrow" w:hAnsi="Arial Narrow" w:cs="Tahoma"/>
          <w:i/>
          <w:sz w:val="18"/>
          <w:szCs w:val="18"/>
        </w:rPr>
        <w:t>.</w:t>
      </w:r>
    </w:p>
    <w:p w:rsidR="00506297" w:rsidRPr="00506297" w:rsidRDefault="00506297" w:rsidP="00506297">
      <w:pPr>
        <w:spacing w:line="360" w:lineRule="auto"/>
        <w:jc w:val="both"/>
        <w:rPr>
          <w:rFonts w:ascii="Arial Narrow" w:hAnsi="Arial Narrow" w:cs="Tahoma"/>
          <w:bCs/>
          <w:i/>
          <w:sz w:val="18"/>
          <w:szCs w:val="18"/>
        </w:rPr>
      </w:pPr>
      <w:r w:rsidRPr="00506297">
        <w:rPr>
          <w:rFonts w:ascii="Arial Narrow" w:hAnsi="Arial Narrow" w:cs="Tahoma"/>
          <w:b/>
          <w:bCs/>
          <w:i/>
          <w:sz w:val="18"/>
          <w:szCs w:val="18"/>
        </w:rPr>
        <w:t>Radicación No</w:t>
      </w:r>
      <w:r w:rsidRPr="00506297">
        <w:rPr>
          <w:rFonts w:ascii="Arial Narrow" w:hAnsi="Arial Narrow" w:cs="Tahoma"/>
          <w:bCs/>
          <w:i/>
          <w:sz w:val="18"/>
          <w:szCs w:val="18"/>
        </w:rPr>
        <w:t>:</w:t>
      </w:r>
      <w:r w:rsidRPr="00506297">
        <w:rPr>
          <w:rFonts w:ascii="Arial Narrow" w:hAnsi="Arial Narrow" w:cs="Tahoma"/>
          <w:b/>
          <w:bCs/>
          <w:i/>
          <w:sz w:val="18"/>
          <w:szCs w:val="18"/>
        </w:rPr>
        <w:t xml:space="preserve"> </w:t>
      </w:r>
      <w:r w:rsidRPr="00506297">
        <w:rPr>
          <w:rFonts w:ascii="Arial Narrow" w:hAnsi="Arial Narrow" w:cs="Tahoma"/>
          <w:b/>
          <w:bCs/>
          <w:i/>
          <w:sz w:val="18"/>
          <w:szCs w:val="18"/>
        </w:rPr>
        <w:tab/>
        <w:t xml:space="preserve">              </w:t>
      </w:r>
      <w:r w:rsidRPr="00506297">
        <w:rPr>
          <w:rFonts w:ascii="Arial Narrow" w:hAnsi="Arial Narrow" w:cs="Tahoma"/>
          <w:b/>
          <w:bCs/>
          <w:i/>
          <w:sz w:val="18"/>
          <w:szCs w:val="18"/>
        </w:rPr>
        <w:tab/>
        <w:t xml:space="preserve"> </w:t>
      </w:r>
      <w:r w:rsidRPr="00506297">
        <w:rPr>
          <w:rFonts w:ascii="Arial Narrow" w:hAnsi="Arial Narrow" w:cs="Tahoma"/>
          <w:b/>
          <w:bCs/>
          <w:i/>
          <w:sz w:val="18"/>
          <w:szCs w:val="18"/>
        </w:rPr>
        <w:tab/>
      </w:r>
      <w:r w:rsidRPr="00506297">
        <w:rPr>
          <w:rFonts w:ascii="Arial Narrow" w:hAnsi="Arial Narrow" w:cs="Tahoma"/>
          <w:bCs/>
          <w:i/>
          <w:sz w:val="18"/>
          <w:szCs w:val="18"/>
        </w:rPr>
        <w:t>66001-31-05-00</w:t>
      </w:r>
      <w:r w:rsidR="00D90489">
        <w:rPr>
          <w:rFonts w:ascii="Arial Narrow" w:hAnsi="Arial Narrow" w:cs="Tahoma"/>
          <w:bCs/>
          <w:i/>
          <w:sz w:val="18"/>
          <w:szCs w:val="18"/>
        </w:rPr>
        <w:t>2</w:t>
      </w:r>
      <w:r w:rsidRPr="00506297">
        <w:rPr>
          <w:rFonts w:ascii="Arial Narrow" w:hAnsi="Arial Narrow" w:cs="Tahoma"/>
          <w:bCs/>
          <w:i/>
          <w:sz w:val="18"/>
          <w:szCs w:val="18"/>
        </w:rPr>
        <w:t>-201</w:t>
      </w:r>
      <w:r w:rsidR="002B30E6">
        <w:rPr>
          <w:rFonts w:ascii="Arial Narrow" w:hAnsi="Arial Narrow" w:cs="Tahoma"/>
          <w:bCs/>
          <w:i/>
          <w:sz w:val="18"/>
          <w:szCs w:val="18"/>
        </w:rPr>
        <w:t>5</w:t>
      </w:r>
      <w:r w:rsidRPr="00506297">
        <w:rPr>
          <w:rFonts w:ascii="Arial Narrow" w:hAnsi="Arial Narrow" w:cs="Tahoma"/>
          <w:bCs/>
          <w:i/>
          <w:sz w:val="18"/>
          <w:szCs w:val="18"/>
        </w:rPr>
        <w:t>-00</w:t>
      </w:r>
      <w:r w:rsidR="002B30E6">
        <w:rPr>
          <w:rFonts w:ascii="Arial Narrow" w:hAnsi="Arial Narrow" w:cs="Tahoma"/>
          <w:bCs/>
          <w:i/>
          <w:sz w:val="18"/>
          <w:szCs w:val="18"/>
        </w:rPr>
        <w:t>312</w:t>
      </w:r>
      <w:r w:rsidRPr="00506297">
        <w:rPr>
          <w:rFonts w:ascii="Arial Narrow" w:hAnsi="Arial Narrow" w:cs="Tahoma"/>
          <w:bCs/>
          <w:i/>
          <w:sz w:val="18"/>
          <w:szCs w:val="18"/>
        </w:rPr>
        <w:t>-01</w:t>
      </w:r>
    </w:p>
    <w:p w:rsidR="00506297" w:rsidRPr="00506297" w:rsidRDefault="00506297" w:rsidP="00506297">
      <w:pPr>
        <w:spacing w:line="360" w:lineRule="auto"/>
        <w:jc w:val="both"/>
        <w:rPr>
          <w:rFonts w:ascii="Arial Narrow" w:hAnsi="Arial Narrow" w:cs="Tahoma"/>
          <w:i/>
          <w:iCs/>
          <w:sz w:val="18"/>
          <w:szCs w:val="18"/>
        </w:rPr>
      </w:pPr>
      <w:r w:rsidRPr="00506297">
        <w:rPr>
          <w:rFonts w:ascii="Arial Narrow" w:hAnsi="Arial Narrow" w:cs="Tahoma"/>
          <w:b/>
          <w:bCs/>
          <w:i/>
          <w:iCs/>
          <w:sz w:val="18"/>
          <w:szCs w:val="18"/>
        </w:rPr>
        <w:t>Proceso</w:t>
      </w:r>
      <w:r w:rsidRPr="00506297">
        <w:rPr>
          <w:rFonts w:ascii="Arial Narrow" w:hAnsi="Arial Narrow" w:cs="Tahoma"/>
          <w:bCs/>
          <w:i/>
          <w:iCs/>
          <w:sz w:val="18"/>
          <w:szCs w:val="18"/>
        </w:rPr>
        <w:t>:</w:t>
      </w:r>
      <w:r w:rsidRPr="00506297">
        <w:rPr>
          <w:rFonts w:ascii="Arial Narrow" w:hAnsi="Arial Narrow" w:cs="Tahoma"/>
          <w:i/>
          <w:iCs/>
          <w:sz w:val="18"/>
          <w:szCs w:val="18"/>
        </w:rPr>
        <w:t xml:space="preserve"> </w:t>
      </w:r>
      <w:r w:rsidRPr="00506297">
        <w:rPr>
          <w:rFonts w:ascii="Arial Narrow" w:hAnsi="Arial Narrow" w:cs="Tahoma"/>
          <w:b/>
          <w:i/>
          <w:iCs/>
          <w:sz w:val="18"/>
          <w:szCs w:val="18"/>
        </w:rPr>
        <w:tab/>
      </w:r>
      <w:r w:rsidRPr="00506297">
        <w:rPr>
          <w:rFonts w:ascii="Arial Narrow" w:hAnsi="Arial Narrow" w:cs="Tahoma"/>
          <w:i/>
          <w:iCs/>
          <w:sz w:val="18"/>
          <w:szCs w:val="18"/>
        </w:rPr>
        <w:tab/>
        <w:t xml:space="preserve"> </w:t>
      </w:r>
      <w:r w:rsidRPr="00506297">
        <w:rPr>
          <w:rFonts w:ascii="Arial Narrow" w:hAnsi="Arial Narrow" w:cs="Tahoma"/>
          <w:i/>
          <w:iCs/>
          <w:sz w:val="18"/>
          <w:szCs w:val="18"/>
        </w:rPr>
        <w:tab/>
      </w:r>
      <w:r>
        <w:rPr>
          <w:rFonts w:ascii="Arial Narrow" w:hAnsi="Arial Narrow" w:cs="Tahoma"/>
          <w:i/>
          <w:iCs/>
          <w:sz w:val="18"/>
          <w:szCs w:val="18"/>
        </w:rPr>
        <w:tab/>
      </w:r>
      <w:r w:rsidRPr="00506297">
        <w:rPr>
          <w:rFonts w:ascii="Arial Narrow" w:hAnsi="Arial Narrow" w:cs="Tahoma"/>
          <w:i/>
          <w:iCs/>
          <w:sz w:val="18"/>
          <w:szCs w:val="18"/>
        </w:rPr>
        <w:t>Ordinario Laboral.</w:t>
      </w:r>
    </w:p>
    <w:p w:rsidR="00506297" w:rsidRPr="005A533E" w:rsidRDefault="00506297" w:rsidP="00506297">
      <w:pPr>
        <w:spacing w:line="360" w:lineRule="auto"/>
        <w:ind w:left="2262" w:hanging="2262"/>
        <w:jc w:val="both"/>
        <w:rPr>
          <w:rFonts w:ascii="Arial Narrow" w:hAnsi="Arial Narrow" w:cs="Tahoma"/>
          <w:bCs/>
          <w:i/>
          <w:sz w:val="18"/>
          <w:szCs w:val="18"/>
          <w:lang w:val="es-CO"/>
        </w:rPr>
      </w:pPr>
      <w:r w:rsidRPr="00506297">
        <w:rPr>
          <w:rFonts w:ascii="Arial Narrow" w:hAnsi="Arial Narrow" w:cs="Tahoma"/>
          <w:b/>
          <w:i/>
          <w:iCs/>
          <w:sz w:val="18"/>
          <w:szCs w:val="18"/>
        </w:rPr>
        <w:t>Demandante</w:t>
      </w:r>
      <w:r w:rsidRPr="00506297">
        <w:rPr>
          <w:rFonts w:ascii="Arial Narrow" w:hAnsi="Arial Narrow" w:cs="Tahoma"/>
          <w:i/>
          <w:iCs/>
          <w:sz w:val="18"/>
          <w:szCs w:val="18"/>
        </w:rPr>
        <w:t xml:space="preserve">:                     </w:t>
      </w:r>
      <w:r w:rsidRPr="00506297">
        <w:rPr>
          <w:rFonts w:ascii="Arial Narrow" w:hAnsi="Arial Narrow" w:cs="Tahoma"/>
          <w:i/>
          <w:iCs/>
          <w:sz w:val="18"/>
          <w:szCs w:val="18"/>
        </w:rPr>
        <w:tab/>
      </w:r>
      <w:r w:rsidRPr="00506297">
        <w:rPr>
          <w:rFonts w:ascii="Arial Narrow" w:hAnsi="Arial Narrow" w:cs="Tahoma"/>
          <w:i/>
          <w:iCs/>
          <w:sz w:val="18"/>
          <w:szCs w:val="18"/>
        </w:rPr>
        <w:tab/>
      </w:r>
      <w:r w:rsidR="002B30E6">
        <w:rPr>
          <w:rFonts w:ascii="Arial Narrow" w:hAnsi="Arial Narrow" w:cs="Tahoma"/>
          <w:i/>
          <w:iCs/>
          <w:sz w:val="18"/>
          <w:szCs w:val="18"/>
        </w:rPr>
        <w:t>Juan Guillermo Gutiérrez Gallo</w:t>
      </w:r>
    </w:p>
    <w:p w:rsidR="00506297" w:rsidRPr="00506297" w:rsidRDefault="00506297" w:rsidP="00506297">
      <w:pPr>
        <w:spacing w:line="360" w:lineRule="auto"/>
        <w:ind w:left="2262" w:hanging="2262"/>
        <w:jc w:val="both"/>
        <w:rPr>
          <w:rFonts w:ascii="Arial Narrow" w:hAnsi="Arial Narrow" w:cs="Tahoma"/>
          <w:bCs/>
          <w:i/>
          <w:sz w:val="18"/>
          <w:szCs w:val="18"/>
        </w:rPr>
      </w:pPr>
      <w:r w:rsidRPr="00506297">
        <w:rPr>
          <w:rFonts w:ascii="Arial Narrow" w:hAnsi="Arial Narrow" w:cs="Tahoma"/>
          <w:b/>
          <w:bCs/>
          <w:i/>
          <w:sz w:val="18"/>
          <w:szCs w:val="18"/>
        </w:rPr>
        <w:t>Demandado:</w:t>
      </w:r>
      <w:r w:rsidRPr="00506297">
        <w:rPr>
          <w:rFonts w:ascii="Arial Narrow" w:hAnsi="Arial Narrow" w:cs="Tahoma"/>
          <w:bCs/>
          <w:i/>
          <w:sz w:val="18"/>
          <w:szCs w:val="18"/>
        </w:rPr>
        <w:t xml:space="preserve">                     </w:t>
      </w:r>
      <w:r w:rsidRPr="00506297">
        <w:rPr>
          <w:rFonts w:ascii="Arial Narrow" w:hAnsi="Arial Narrow" w:cs="Tahoma"/>
          <w:bCs/>
          <w:i/>
          <w:sz w:val="18"/>
          <w:szCs w:val="18"/>
        </w:rPr>
        <w:tab/>
      </w:r>
      <w:r w:rsidRPr="00506297">
        <w:rPr>
          <w:rFonts w:ascii="Arial Narrow" w:hAnsi="Arial Narrow" w:cs="Tahoma"/>
          <w:bCs/>
          <w:i/>
          <w:sz w:val="18"/>
          <w:szCs w:val="18"/>
        </w:rPr>
        <w:tab/>
      </w:r>
      <w:proofErr w:type="spellStart"/>
      <w:r w:rsidR="00D90489">
        <w:rPr>
          <w:rFonts w:ascii="Arial Narrow" w:hAnsi="Arial Narrow" w:cs="Tahoma"/>
          <w:bCs/>
          <w:i/>
          <w:sz w:val="18"/>
          <w:szCs w:val="18"/>
        </w:rPr>
        <w:t>PARISS</w:t>
      </w:r>
      <w:proofErr w:type="spellEnd"/>
    </w:p>
    <w:p w:rsidR="00506297" w:rsidRPr="00506297" w:rsidRDefault="00506297" w:rsidP="00506297">
      <w:pPr>
        <w:spacing w:line="360" w:lineRule="auto"/>
        <w:ind w:left="2340" w:hanging="2340"/>
        <w:jc w:val="both"/>
        <w:rPr>
          <w:rFonts w:ascii="Arial Narrow" w:hAnsi="Arial Narrow" w:cs="Tahoma"/>
          <w:i/>
          <w:sz w:val="18"/>
          <w:szCs w:val="18"/>
        </w:rPr>
      </w:pPr>
      <w:r w:rsidRPr="00506297">
        <w:rPr>
          <w:rFonts w:ascii="Arial Narrow" w:hAnsi="Arial Narrow" w:cs="Tahoma"/>
          <w:b/>
          <w:i/>
          <w:sz w:val="18"/>
          <w:szCs w:val="18"/>
        </w:rPr>
        <w:t>Juzgado de origen</w:t>
      </w:r>
      <w:r w:rsidRPr="00506297">
        <w:rPr>
          <w:rFonts w:ascii="Arial Narrow" w:hAnsi="Arial Narrow" w:cs="Tahoma"/>
          <w:i/>
          <w:sz w:val="18"/>
          <w:szCs w:val="18"/>
        </w:rPr>
        <w:t xml:space="preserve">:         </w:t>
      </w:r>
      <w:r w:rsidRPr="00506297">
        <w:rPr>
          <w:rFonts w:ascii="Arial Narrow" w:hAnsi="Arial Narrow" w:cs="Tahoma"/>
          <w:i/>
          <w:sz w:val="18"/>
          <w:szCs w:val="18"/>
        </w:rPr>
        <w:tab/>
      </w:r>
      <w:r w:rsidRPr="00506297">
        <w:rPr>
          <w:rFonts w:ascii="Arial Narrow" w:hAnsi="Arial Narrow" w:cs="Tahoma"/>
          <w:i/>
          <w:sz w:val="18"/>
          <w:szCs w:val="18"/>
        </w:rPr>
        <w:tab/>
      </w:r>
      <w:r w:rsidR="00D90489">
        <w:rPr>
          <w:rFonts w:ascii="Arial Narrow" w:hAnsi="Arial Narrow" w:cs="Tahoma"/>
          <w:i/>
          <w:sz w:val="18"/>
          <w:szCs w:val="18"/>
        </w:rPr>
        <w:t>Segundo</w:t>
      </w:r>
      <w:r w:rsidR="009603DA">
        <w:rPr>
          <w:rFonts w:ascii="Arial Narrow" w:hAnsi="Arial Narrow" w:cs="Tahoma"/>
          <w:i/>
          <w:sz w:val="18"/>
          <w:szCs w:val="18"/>
        </w:rPr>
        <w:t xml:space="preserve"> </w:t>
      </w:r>
      <w:r w:rsidRPr="00506297">
        <w:rPr>
          <w:rFonts w:ascii="Arial Narrow" w:hAnsi="Arial Narrow" w:cs="Tahoma"/>
          <w:i/>
          <w:sz w:val="18"/>
          <w:szCs w:val="18"/>
        </w:rPr>
        <w:t>Laboral del Circuito de Pereira</w:t>
      </w:r>
    </w:p>
    <w:p w:rsidR="00506297" w:rsidRPr="00506297" w:rsidRDefault="00506297" w:rsidP="00506297">
      <w:pPr>
        <w:spacing w:line="360" w:lineRule="auto"/>
        <w:jc w:val="both"/>
        <w:rPr>
          <w:rFonts w:ascii="Arial Narrow" w:hAnsi="Arial Narrow" w:cs="Tahoma"/>
          <w:b/>
          <w:i/>
          <w:iCs/>
          <w:sz w:val="18"/>
          <w:szCs w:val="18"/>
        </w:rPr>
      </w:pPr>
      <w:r w:rsidRPr="00506297">
        <w:rPr>
          <w:rFonts w:ascii="Arial Narrow" w:hAnsi="Arial Narrow" w:cs="Tahoma"/>
          <w:b/>
          <w:i/>
          <w:iCs/>
          <w:sz w:val="18"/>
          <w:szCs w:val="18"/>
        </w:rPr>
        <w:t xml:space="preserve">Magistrado Ponente:      </w:t>
      </w:r>
      <w:r w:rsidRPr="00506297">
        <w:rPr>
          <w:rFonts w:ascii="Arial Narrow" w:hAnsi="Arial Narrow" w:cs="Tahoma"/>
          <w:b/>
          <w:i/>
          <w:iCs/>
          <w:sz w:val="18"/>
          <w:szCs w:val="18"/>
        </w:rPr>
        <w:tab/>
      </w:r>
      <w:r w:rsidRPr="00506297">
        <w:rPr>
          <w:rFonts w:ascii="Arial Narrow" w:hAnsi="Arial Narrow" w:cs="Tahoma"/>
          <w:b/>
          <w:i/>
          <w:iCs/>
          <w:sz w:val="18"/>
          <w:szCs w:val="18"/>
        </w:rPr>
        <w:tab/>
      </w:r>
      <w:r w:rsidRPr="00506297">
        <w:rPr>
          <w:rFonts w:ascii="Arial Narrow" w:hAnsi="Arial Narrow" w:cs="Tahoma"/>
          <w:i/>
          <w:iCs/>
          <w:sz w:val="18"/>
          <w:szCs w:val="18"/>
        </w:rPr>
        <w:t>Francisco Javier Tamayo Tabares.</w:t>
      </w:r>
    </w:p>
    <w:p w:rsidR="00C22DA9" w:rsidRDefault="00506297" w:rsidP="00C22DA9">
      <w:pPr>
        <w:pStyle w:val="Textoindependiente"/>
        <w:ind w:left="2835" w:hanging="2835"/>
        <w:rPr>
          <w:rFonts w:ascii="Arial Narrow" w:hAnsi="Arial Narrow" w:cs="Tahoma"/>
          <w:i/>
          <w:iCs/>
          <w:sz w:val="18"/>
          <w:szCs w:val="18"/>
        </w:rPr>
      </w:pPr>
      <w:r w:rsidRPr="00C22DA9">
        <w:rPr>
          <w:rFonts w:ascii="Arial Narrow" w:hAnsi="Arial Narrow" w:cs="Tahoma"/>
          <w:b/>
          <w:bCs/>
          <w:i/>
          <w:sz w:val="18"/>
          <w:szCs w:val="18"/>
        </w:rPr>
        <w:t xml:space="preserve">Tema a tratar: </w:t>
      </w:r>
      <w:r w:rsidRPr="00C22DA9">
        <w:rPr>
          <w:rFonts w:ascii="Arial Narrow" w:hAnsi="Arial Narrow" w:cs="Tahoma"/>
          <w:b/>
          <w:bCs/>
          <w:i/>
          <w:sz w:val="18"/>
          <w:szCs w:val="18"/>
        </w:rPr>
        <w:tab/>
      </w:r>
      <w:r w:rsidR="0099730B">
        <w:rPr>
          <w:rFonts w:ascii="Arial Narrow" w:hAnsi="Arial Narrow" w:cs="Tahoma"/>
          <w:b/>
          <w:i/>
          <w:iCs/>
          <w:sz w:val="18"/>
          <w:szCs w:val="18"/>
        </w:rPr>
        <w:t xml:space="preserve">Contrato realidad. Contrato de prestación de servicios. </w:t>
      </w:r>
      <w:r w:rsidR="0099730B" w:rsidRPr="0099730B">
        <w:rPr>
          <w:rFonts w:ascii="Arial Narrow" w:hAnsi="Arial Narrow" w:cs="Tahoma"/>
          <w:i/>
          <w:iCs/>
          <w:sz w:val="18"/>
          <w:szCs w:val="18"/>
        </w:rPr>
        <w:t>Es que como es sabido, los contratos de prestación de servicios, regidos por la Ley 80 de 1993, artículo 32-2, poseen unas características esenciales, como su carácter excepcional y temporal o que debe ser celebrado para atender funciones dentro de un estricto término y que se trate de labores que no puedan ejecutarse por los trabajadores de planta o requieran de un conocimiento especializado, características todas que se echan de menos frente a los convenios por prestación de servicios suscritos entre las partes, de lo cual se puede inferir sin ambages, que en realidad la relación de trabajo personal que existió entre las partes debe estar regida por las normas del derecho laboral.</w:t>
      </w:r>
    </w:p>
    <w:p w:rsidR="00EF040F" w:rsidRPr="00EF040F" w:rsidRDefault="00EF040F" w:rsidP="00C22DA9">
      <w:pPr>
        <w:pStyle w:val="Textoindependiente"/>
        <w:ind w:left="2835" w:hanging="2835"/>
        <w:rPr>
          <w:rFonts w:ascii="Arial Narrow" w:hAnsi="Arial Narrow"/>
          <w:sz w:val="18"/>
          <w:szCs w:val="18"/>
        </w:rPr>
      </w:pPr>
      <w:r>
        <w:rPr>
          <w:rFonts w:ascii="Arial Narrow" w:hAnsi="Arial Narrow"/>
          <w:sz w:val="18"/>
          <w:szCs w:val="18"/>
        </w:rPr>
        <w:t>(…)</w:t>
      </w:r>
      <w:bookmarkStart w:id="0" w:name="_GoBack"/>
      <w:bookmarkEnd w:id="0"/>
    </w:p>
    <w:p w:rsidR="00EF040F" w:rsidRPr="00EF040F" w:rsidRDefault="00EF040F" w:rsidP="00C22DA9">
      <w:pPr>
        <w:pStyle w:val="Textoindependiente"/>
        <w:ind w:left="2835" w:hanging="2835"/>
        <w:rPr>
          <w:rFonts w:ascii="Arial Narrow" w:hAnsi="Arial Narrow"/>
          <w:sz w:val="18"/>
          <w:szCs w:val="18"/>
        </w:rPr>
      </w:pPr>
    </w:p>
    <w:p w:rsidR="00EF040F" w:rsidRPr="00EF040F" w:rsidRDefault="00EF040F" w:rsidP="00C22DA9">
      <w:pPr>
        <w:pStyle w:val="Textoindependiente"/>
        <w:ind w:left="2835" w:hanging="2835"/>
        <w:rPr>
          <w:rFonts w:ascii="Arial Narrow" w:hAnsi="Arial Narrow"/>
          <w:sz w:val="18"/>
          <w:szCs w:val="18"/>
        </w:rPr>
      </w:pPr>
    </w:p>
    <w:p w:rsidR="00EF040F" w:rsidRPr="00EF040F" w:rsidRDefault="00EF040F" w:rsidP="00C22DA9">
      <w:pPr>
        <w:pStyle w:val="Textoindependiente"/>
        <w:ind w:left="2835" w:hanging="2835"/>
        <w:rPr>
          <w:rFonts w:ascii="Arial Narrow" w:hAnsi="Arial Narrow"/>
          <w:sz w:val="18"/>
          <w:szCs w:val="18"/>
        </w:rPr>
      </w:pPr>
    </w:p>
    <w:p w:rsidR="00506297" w:rsidRPr="00506297" w:rsidRDefault="00506297" w:rsidP="00506297">
      <w:pPr>
        <w:pStyle w:val="Textoindependiente"/>
        <w:ind w:left="2835" w:hanging="2835"/>
        <w:rPr>
          <w:rFonts w:ascii="Arial Narrow" w:hAnsi="Arial Narrow" w:cs="Tahoma"/>
          <w:i/>
          <w:color w:val="00B0F0"/>
          <w:sz w:val="18"/>
          <w:szCs w:val="18"/>
        </w:rPr>
      </w:pPr>
    </w:p>
    <w:p w:rsidR="00506297" w:rsidRPr="00004BAE" w:rsidRDefault="00506297" w:rsidP="00004BAE">
      <w:pPr>
        <w:pStyle w:val="Sinespaciado"/>
      </w:pPr>
      <w:r w:rsidRPr="00506297">
        <w:t xml:space="preserve"> </w:t>
      </w:r>
    </w:p>
    <w:p w:rsidR="00506297" w:rsidRPr="00C62E86" w:rsidRDefault="00506297" w:rsidP="00506297">
      <w:pPr>
        <w:spacing w:line="276" w:lineRule="auto"/>
        <w:ind w:left="2340" w:hanging="1440"/>
        <w:jc w:val="both"/>
        <w:rPr>
          <w:rFonts w:ascii="Arial Narrow" w:hAnsi="Arial Narrow" w:cs="Tahoma"/>
          <w:b/>
          <w:sz w:val="28"/>
          <w:szCs w:val="28"/>
        </w:rPr>
      </w:pPr>
      <w:r w:rsidRPr="00C62E86">
        <w:rPr>
          <w:rFonts w:ascii="Arial Narrow" w:hAnsi="Arial Narrow" w:cs="Tahoma"/>
          <w:b/>
          <w:sz w:val="28"/>
          <w:szCs w:val="28"/>
          <w:u w:val="single"/>
        </w:rPr>
        <w:t>AUDIENCIA PÚBLICA</w:t>
      </w:r>
      <w:r w:rsidRPr="00C62E86">
        <w:rPr>
          <w:rFonts w:ascii="Arial Narrow" w:hAnsi="Arial Narrow" w:cs="Tahoma"/>
          <w:b/>
          <w:sz w:val="28"/>
          <w:szCs w:val="28"/>
        </w:rPr>
        <w:t>:</w:t>
      </w:r>
    </w:p>
    <w:p w:rsidR="00506297" w:rsidRPr="00C62E86" w:rsidRDefault="00506297" w:rsidP="00506297">
      <w:pPr>
        <w:jc w:val="both"/>
        <w:rPr>
          <w:rFonts w:ascii="Arial Narrow" w:hAnsi="Arial Narrow" w:cs="Tahoma"/>
          <w:sz w:val="28"/>
          <w:szCs w:val="28"/>
        </w:rPr>
      </w:pPr>
    </w:p>
    <w:p w:rsidR="00506297" w:rsidRPr="00C62E86" w:rsidRDefault="00506297" w:rsidP="00506297">
      <w:pPr>
        <w:spacing w:line="360" w:lineRule="auto"/>
        <w:ind w:firstLine="851"/>
        <w:jc w:val="both"/>
        <w:rPr>
          <w:rFonts w:ascii="Arial Narrow" w:hAnsi="Arial Narrow" w:cs="Tahoma"/>
          <w:b/>
          <w:bCs/>
          <w:i/>
          <w:sz w:val="28"/>
          <w:szCs w:val="28"/>
        </w:rPr>
      </w:pPr>
      <w:r w:rsidRPr="00C62E86">
        <w:rPr>
          <w:rFonts w:ascii="Arial Narrow" w:eastAsia="Calibri" w:hAnsi="Arial Narrow" w:cs="Arial"/>
          <w:sz w:val="28"/>
          <w:szCs w:val="28"/>
          <w:lang w:val="es-CO" w:eastAsia="en-US"/>
        </w:rPr>
        <w:t>En Pereira, hoy</w:t>
      </w:r>
      <w:r w:rsidR="008223D0">
        <w:rPr>
          <w:rFonts w:ascii="Arial Narrow" w:eastAsia="Calibri" w:hAnsi="Arial Narrow" w:cs="Arial"/>
          <w:sz w:val="28"/>
          <w:szCs w:val="28"/>
          <w:lang w:val="es-CO" w:eastAsia="en-US"/>
        </w:rPr>
        <w:t xml:space="preserve"> </w:t>
      </w:r>
      <w:r w:rsidR="002B30E6">
        <w:rPr>
          <w:rFonts w:ascii="Arial Narrow" w:eastAsia="Calibri" w:hAnsi="Arial Narrow" w:cs="Arial"/>
          <w:sz w:val="28"/>
          <w:szCs w:val="28"/>
          <w:lang w:val="es-CO" w:eastAsia="en-US"/>
        </w:rPr>
        <w:t>ocho</w:t>
      </w:r>
      <w:r w:rsidR="008335B5">
        <w:rPr>
          <w:rFonts w:ascii="Arial Narrow" w:eastAsia="Calibri" w:hAnsi="Arial Narrow" w:cs="Arial"/>
          <w:sz w:val="28"/>
          <w:szCs w:val="28"/>
          <w:lang w:val="es-CO" w:eastAsia="en-US"/>
        </w:rPr>
        <w:t xml:space="preserve"> </w:t>
      </w:r>
      <w:r w:rsidRPr="00C62E86">
        <w:rPr>
          <w:rFonts w:ascii="Arial Narrow" w:eastAsia="Calibri" w:hAnsi="Arial Narrow" w:cs="Arial"/>
          <w:sz w:val="28"/>
          <w:szCs w:val="28"/>
          <w:lang w:val="es-CO" w:eastAsia="en-US"/>
        </w:rPr>
        <w:t>(</w:t>
      </w:r>
      <w:r w:rsidR="00D90489">
        <w:rPr>
          <w:rFonts w:ascii="Arial Narrow" w:eastAsia="Calibri" w:hAnsi="Arial Narrow" w:cs="Arial"/>
          <w:sz w:val="28"/>
          <w:szCs w:val="28"/>
          <w:lang w:val="es-CO" w:eastAsia="en-US"/>
        </w:rPr>
        <w:t>0</w:t>
      </w:r>
      <w:r w:rsidR="002B30E6">
        <w:rPr>
          <w:rFonts w:ascii="Arial Narrow" w:eastAsia="Calibri" w:hAnsi="Arial Narrow" w:cs="Arial"/>
          <w:sz w:val="28"/>
          <w:szCs w:val="28"/>
          <w:lang w:val="es-CO" w:eastAsia="en-US"/>
        </w:rPr>
        <w:t>8</w:t>
      </w:r>
      <w:r w:rsidRPr="00C62E86">
        <w:rPr>
          <w:rFonts w:ascii="Arial Narrow" w:eastAsia="Calibri" w:hAnsi="Arial Narrow" w:cs="Arial"/>
          <w:sz w:val="28"/>
          <w:szCs w:val="28"/>
          <w:lang w:val="es-CO" w:eastAsia="en-US"/>
        </w:rPr>
        <w:t>) de</w:t>
      </w:r>
      <w:r w:rsidR="008223D0">
        <w:rPr>
          <w:rFonts w:ascii="Arial Narrow" w:eastAsia="Calibri" w:hAnsi="Arial Narrow" w:cs="Arial"/>
          <w:sz w:val="28"/>
          <w:szCs w:val="28"/>
          <w:lang w:val="es-CO" w:eastAsia="en-US"/>
        </w:rPr>
        <w:t xml:space="preserve"> </w:t>
      </w:r>
      <w:r w:rsidR="002B30E6">
        <w:rPr>
          <w:rFonts w:ascii="Arial Narrow" w:eastAsia="Calibri" w:hAnsi="Arial Narrow" w:cs="Arial"/>
          <w:sz w:val="28"/>
          <w:szCs w:val="28"/>
          <w:lang w:val="es-CO" w:eastAsia="en-US"/>
        </w:rPr>
        <w:t>febrero</w:t>
      </w:r>
      <w:r w:rsidR="008223D0">
        <w:rPr>
          <w:rFonts w:ascii="Arial Narrow" w:eastAsia="Calibri" w:hAnsi="Arial Narrow" w:cs="Arial"/>
          <w:sz w:val="28"/>
          <w:szCs w:val="28"/>
          <w:lang w:val="es-CO" w:eastAsia="en-US"/>
        </w:rPr>
        <w:t xml:space="preserve"> </w:t>
      </w:r>
      <w:r w:rsidRPr="00C62E86">
        <w:rPr>
          <w:rFonts w:ascii="Arial Narrow" w:eastAsia="Calibri" w:hAnsi="Arial Narrow" w:cs="Arial"/>
          <w:sz w:val="28"/>
          <w:szCs w:val="28"/>
          <w:lang w:val="es-CO" w:eastAsia="en-US"/>
        </w:rPr>
        <w:t xml:space="preserve">de dos mil </w:t>
      </w:r>
      <w:r w:rsidR="008335B5">
        <w:rPr>
          <w:rFonts w:ascii="Arial Narrow" w:eastAsia="Calibri" w:hAnsi="Arial Narrow" w:cs="Arial"/>
          <w:sz w:val="28"/>
          <w:szCs w:val="28"/>
          <w:lang w:val="es-CO" w:eastAsia="en-US"/>
        </w:rPr>
        <w:t>dieci</w:t>
      </w:r>
      <w:r w:rsidR="002B30E6">
        <w:rPr>
          <w:rFonts w:ascii="Arial Narrow" w:eastAsia="Calibri" w:hAnsi="Arial Narrow" w:cs="Arial"/>
          <w:sz w:val="28"/>
          <w:szCs w:val="28"/>
          <w:lang w:val="es-CO" w:eastAsia="en-US"/>
        </w:rPr>
        <w:t>ocho</w:t>
      </w:r>
      <w:r w:rsidRPr="00C62E86">
        <w:rPr>
          <w:rFonts w:ascii="Arial Narrow" w:eastAsia="Calibri" w:hAnsi="Arial Narrow" w:cs="Arial"/>
          <w:sz w:val="28"/>
          <w:szCs w:val="28"/>
          <w:lang w:val="es-CO" w:eastAsia="en-US"/>
        </w:rPr>
        <w:t xml:space="preserve"> (201</w:t>
      </w:r>
      <w:r w:rsidR="002B30E6">
        <w:rPr>
          <w:rFonts w:ascii="Arial Narrow" w:eastAsia="Calibri" w:hAnsi="Arial Narrow" w:cs="Arial"/>
          <w:sz w:val="28"/>
          <w:szCs w:val="28"/>
          <w:lang w:val="es-CO" w:eastAsia="en-US"/>
        </w:rPr>
        <w:t>8</w:t>
      </w:r>
      <w:r w:rsidRPr="00C62E86">
        <w:rPr>
          <w:rFonts w:ascii="Arial Narrow" w:eastAsia="Calibri" w:hAnsi="Arial Narrow" w:cs="Arial"/>
          <w:sz w:val="28"/>
          <w:szCs w:val="28"/>
          <w:lang w:val="es-CO" w:eastAsia="en-US"/>
        </w:rPr>
        <w:t>), siendo las</w:t>
      </w:r>
      <w:r w:rsidR="008223D0">
        <w:rPr>
          <w:rFonts w:ascii="Arial Narrow" w:eastAsia="Calibri" w:hAnsi="Arial Narrow" w:cs="Arial"/>
          <w:sz w:val="28"/>
          <w:szCs w:val="28"/>
          <w:lang w:val="es-CO" w:eastAsia="en-US"/>
        </w:rPr>
        <w:t xml:space="preserve"> </w:t>
      </w:r>
      <w:r w:rsidR="002B30E6">
        <w:rPr>
          <w:rFonts w:ascii="Arial Narrow" w:eastAsia="Calibri" w:hAnsi="Arial Narrow" w:cs="Arial"/>
          <w:sz w:val="28"/>
          <w:szCs w:val="28"/>
          <w:lang w:val="es-CO" w:eastAsia="en-US"/>
        </w:rPr>
        <w:t xml:space="preserve">ocho y quince de la mañana </w:t>
      </w:r>
      <w:r w:rsidRPr="00C62E86">
        <w:rPr>
          <w:rFonts w:ascii="Arial Narrow" w:eastAsia="Calibri" w:hAnsi="Arial Narrow" w:cs="Arial"/>
          <w:sz w:val="28"/>
          <w:szCs w:val="28"/>
          <w:lang w:val="es-CO" w:eastAsia="en-US"/>
        </w:rPr>
        <w:t>(</w:t>
      </w:r>
      <w:r w:rsidR="008335B5">
        <w:rPr>
          <w:rFonts w:ascii="Arial Narrow" w:eastAsia="Calibri" w:hAnsi="Arial Narrow" w:cs="Arial"/>
          <w:sz w:val="28"/>
          <w:szCs w:val="28"/>
          <w:lang w:val="es-CO" w:eastAsia="en-US"/>
        </w:rPr>
        <w:t>0</w:t>
      </w:r>
      <w:r w:rsidR="002B30E6">
        <w:rPr>
          <w:rFonts w:ascii="Arial Narrow" w:eastAsia="Calibri" w:hAnsi="Arial Narrow" w:cs="Arial"/>
          <w:sz w:val="28"/>
          <w:szCs w:val="28"/>
          <w:lang w:val="es-CO" w:eastAsia="en-US"/>
        </w:rPr>
        <w:t>8</w:t>
      </w:r>
      <w:r w:rsidRPr="00C62E86">
        <w:rPr>
          <w:rFonts w:ascii="Arial Narrow" w:eastAsia="Calibri" w:hAnsi="Arial Narrow" w:cs="Arial"/>
          <w:sz w:val="28"/>
          <w:szCs w:val="28"/>
          <w:lang w:val="es-CO" w:eastAsia="en-US"/>
        </w:rPr>
        <w:t>:</w:t>
      </w:r>
      <w:r w:rsidR="002B30E6">
        <w:rPr>
          <w:rFonts w:ascii="Arial Narrow" w:eastAsia="Calibri" w:hAnsi="Arial Narrow" w:cs="Arial"/>
          <w:sz w:val="28"/>
          <w:szCs w:val="28"/>
          <w:lang w:val="es-CO" w:eastAsia="en-US"/>
        </w:rPr>
        <w:t>15</w:t>
      </w:r>
      <w:r w:rsidRPr="00C62E86">
        <w:rPr>
          <w:rFonts w:ascii="Arial Narrow" w:eastAsia="Calibri" w:hAnsi="Arial Narrow" w:cs="Arial"/>
          <w:sz w:val="28"/>
          <w:szCs w:val="28"/>
          <w:lang w:val="es-CO" w:eastAsia="en-US"/>
        </w:rPr>
        <w:t xml:space="preserve"> a.m.) </w:t>
      </w:r>
      <w:r w:rsidRPr="00C62E86">
        <w:rPr>
          <w:rFonts w:ascii="Arial Narrow" w:hAnsi="Arial Narrow" w:cs="Tahoma"/>
          <w:bCs/>
          <w:color w:val="000000"/>
          <w:sz w:val="28"/>
          <w:szCs w:val="28"/>
          <w:lang w:val="es-ES"/>
        </w:rPr>
        <w:t xml:space="preserve">reunidos en la Sala de Audiencia los magistrados de la Sala </w:t>
      </w:r>
      <w:r w:rsidR="002B30E6">
        <w:rPr>
          <w:rFonts w:ascii="Arial Narrow" w:hAnsi="Arial Narrow" w:cs="Tahoma"/>
          <w:bCs/>
          <w:color w:val="000000"/>
          <w:sz w:val="28"/>
          <w:szCs w:val="28"/>
          <w:lang w:val="es-ES"/>
        </w:rPr>
        <w:t>Cuarta</w:t>
      </w:r>
      <w:r w:rsidR="00D90489">
        <w:rPr>
          <w:rFonts w:ascii="Arial Narrow" w:hAnsi="Arial Narrow" w:cs="Tahoma"/>
          <w:bCs/>
          <w:color w:val="000000"/>
          <w:sz w:val="28"/>
          <w:szCs w:val="28"/>
          <w:lang w:val="es-ES"/>
        </w:rPr>
        <w:t xml:space="preserve"> </w:t>
      </w:r>
      <w:r w:rsidR="005A533E">
        <w:rPr>
          <w:rFonts w:ascii="Arial Narrow" w:hAnsi="Arial Narrow" w:cs="Tahoma"/>
          <w:bCs/>
          <w:color w:val="000000"/>
          <w:sz w:val="28"/>
          <w:szCs w:val="28"/>
          <w:lang w:val="es-ES"/>
        </w:rPr>
        <w:t xml:space="preserve">de Decisión </w:t>
      </w:r>
      <w:r w:rsidRPr="00C62E86">
        <w:rPr>
          <w:rFonts w:ascii="Arial Narrow" w:hAnsi="Arial Narrow" w:cs="Tahoma"/>
          <w:bCs/>
          <w:color w:val="000000"/>
          <w:sz w:val="28"/>
          <w:szCs w:val="28"/>
          <w:lang w:val="es-ES"/>
        </w:rPr>
        <w:t xml:space="preserve">Laboral del Tribunal </w:t>
      </w:r>
      <w:r w:rsidR="00D90489">
        <w:rPr>
          <w:rFonts w:ascii="Arial Narrow" w:hAnsi="Arial Narrow" w:cs="Tahoma"/>
          <w:bCs/>
          <w:color w:val="000000"/>
          <w:sz w:val="28"/>
          <w:szCs w:val="28"/>
          <w:lang w:val="es-ES"/>
        </w:rPr>
        <w:t xml:space="preserve">Superior del Distrito Judicial </w:t>
      </w:r>
      <w:r w:rsidRPr="00C62E86">
        <w:rPr>
          <w:rFonts w:ascii="Arial Narrow" w:hAnsi="Arial Narrow" w:cs="Tahoma"/>
          <w:bCs/>
          <w:color w:val="000000"/>
          <w:sz w:val="28"/>
          <w:szCs w:val="28"/>
          <w:lang w:val="es-ES"/>
        </w:rPr>
        <w:t>de Pereira, presidido por el ponente, declaran formalmente abierto el acto</w:t>
      </w:r>
      <w:r w:rsidRPr="00C62E86">
        <w:rPr>
          <w:rFonts w:ascii="Arial Narrow" w:eastAsia="Calibri" w:hAnsi="Arial Narrow" w:cs="Arial"/>
          <w:sz w:val="28"/>
          <w:szCs w:val="28"/>
          <w:lang w:val="es-CO" w:eastAsia="en-US"/>
        </w:rPr>
        <w:t xml:space="preserve">, para </w:t>
      </w:r>
      <w:r w:rsidRPr="00C62E86">
        <w:rPr>
          <w:rFonts w:ascii="Arial Narrow" w:hAnsi="Arial Narrow" w:cs="Arial"/>
          <w:iCs/>
          <w:sz w:val="28"/>
          <w:szCs w:val="28"/>
        </w:rPr>
        <w:t xml:space="preserve">decidir </w:t>
      </w:r>
      <w:r w:rsidR="002B30E6">
        <w:rPr>
          <w:rFonts w:ascii="Arial Narrow" w:hAnsi="Arial Narrow" w:cs="Arial"/>
          <w:iCs/>
          <w:sz w:val="28"/>
          <w:szCs w:val="28"/>
        </w:rPr>
        <w:t xml:space="preserve">el recurso de apelación propuesto por el portavoz judicial de la parte demandante y </w:t>
      </w:r>
      <w:r w:rsidRPr="00C62E86">
        <w:rPr>
          <w:rFonts w:ascii="Arial Narrow" w:hAnsi="Arial Narrow" w:cs="Arial"/>
          <w:iCs/>
          <w:sz w:val="28"/>
          <w:szCs w:val="28"/>
        </w:rPr>
        <w:t xml:space="preserve">el </w:t>
      </w:r>
      <w:r w:rsidR="008335B5">
        <w:rPr>
          <w:rFonts w:ascii="Arial Narrow" w:hAnsi="Arial Narrow" w:cs="Arial"/>
          <w:iCs/>
          <w:sz w:val="28"/>
          <w:szCs w:val="28"/>
        </w:rPr>
        <w:t xml:space="preserve">grado jurisdiccional de consulta </w:t>
      </w:r>
      <w:r w:rsidR="00D90489">
        <w:rPr>
          <w:rFonts w:ascii="Arial Narrow" w:hAnsi="Arial Narrow" w:cs="Arial"/>
          <w:iCs/>
          <w:sz w:val="28"/>
          <w:szCs w:val="28"/>
        </w:rPr>
        <w:t>respecto de</w:t>
      </w:r>
      <w:r w:rsidR="005A533E">
        <w:rPr>
          <w:rFonts w:ascii="Arial Narrow" w:hAnsi="Arial Narrow" w:cs="Arial"/>
          <w:iCs/>
          <w:sz w:val="28"/>
          <w:szCs w:val="28"/>
        </w:rPr>
        <w:t xml:space="preserve"> </w:t>
      </w:r>
      <w:r w:rsidRPr="00C62E86">
        <w:rPr>
          <w:rFonts w:ascii="Arial Narrow" w:hAnsi="Arial Narrow" w:cs="Arial"/>
          <w:iCs/>
          <w:sz w:val="28"/>
          <w:szCs w:val="28"/>
        </w:rPr>
        <w:t xml:space="preserve">la sentencia </w:t>
      </w:r>
      <w:r w:rsidRPr="00C62E86">
        <w:rPr>
          <w:rFonts w:ascii="Arial Narrow" w:hAnsi="Arial Narrow" w:cs="Arial"/>
          <w:sz w:val="28"/>
          <w:szCs w:val="28"/>
        </w:rPr>
        <w:t xml:space="preserve">proferida el </w:t>
      </w:r>
      <w:r w:rsidR="002B30E6">
        <w:rPr>
          <w:rFonts w:ascii="Arial Narrow" w:hAnsi="Arial Narrow" w:cs="Arial"/>
          <w:sz w:val="28"/>
          <w:szCs w:val="28"/>
        </w:rPr>
        <w:t>20</w:t>
      </w:r>
      <w:r w:rsidRPr="00C62E86">
        <w:rPr>
          <w:rFonts w:ascii="Arial Narrow" w:hAnsi="Arial Narrow" w:cs="Arial"/>
          <w:sz w:val="28"/>
          <w:szCs w:val="28"/>
        </w:rPr>
        <w:t xml:space="preserve"> de </w:t>
      </w:r>
      <w:r w:rsidR="002B30E6">
        <w:rPr>
          <w:rFonts w:ascii="Arial Narrow" w:hAnsi="Arial Narrow" w:cs="Arial"/>
          <w:sz w:val="28"/>
          <w:szCs w:val="28"/>
        </w:rPr>
        <w:t>febrero</w:t>
      </w:r>
      <w:r w:rsidRPr="00C62E86">
        <w:rPr>
          <w:rFonts w:ascii="Arial Narrow" w:hAnsi="Arial Narrow" w:cs="Arial"/>
          <w:sz w:val="28"/>
          <w:szCs w:val="28"/>
        </w:rPr>
        <w:t xml:space="preserve"> de 201</w:t>
      </w:r>
      <w:r w:rsidR="00D90489">
        <w:rPr>
          <w:rFonts w:ascii="Arial Narrow" w:hAnsi="Arial Narrow" w:cs="Arial"/>
          <w:sz w:val="28"/>
          <w:szCs w:val="28"/>
        </w:rPr>
        <w:t>7</w:t>
      </w:r>
      <w:r w:rsidRPr="00C62E86">
        <w:rPr>
          <w:rFonts w:ascii="Arial Narrow" w:hAnsi="Arial Narrow" w:cs="Tahoma"/>
          <w:sz w:val="28"/>
          <w:szCs w:val="28"/>
        </w:rPr>
        <w:t xml:space="preserve"> por el Juzgado </w:t>
      </w:r>
      <w:r w:rsidR="00D90489">
        <w:rPr>
          <w:rFonts w:ascii="Arial Narrow" w:hAnsi="Arial Narrow" w:cs="Tahoma"/>
          <w:sz w:val="28"/>
          <w:szCs w:val="28"/>
        </w:rPr>
        <w:t>Segundo</w:t>
      </w:r>
      <w:r w:rsidRPr="00C62E86">
        <w:rPr>
          <w:rFonts w:ascii="Arial Narrow" w:hAnsi="Arial Narrow" w:cs="Tahoma"/>
          <w:sz w:val="28"/>
          <w:szCs w:val="28"/>
        </w:rPr>
        <w:t xml:space="preserve"> Laboral del Circuito de Pereira</w:t>
      </w:r>
      <w:r w:rsidRPr="00C62E86">
        <w:rPr>
          <w:rFonts w:ascii="Arial Narrow" w:hAnsi="Arial Narrow" w:cs="Arial"/>
          <w:sz w:val="28"/>
          <w:szCs w:val="28"/>
        </w:rPr>
        <w:t xml:space="preserve">, dentro del proceso ordinario laboral promovido por </w:t>
      </w:r>
      <w:r w:rsidR="002B30E6">
        <w:rPr>
          <w:rFonts w:ascii="Arial Narrow" w:hAnsi="Arial Narrow" w:cs="Tahoma"/>
          <w:b/>
          <w:i/>
          <w:iCs/>
          <w:sz w:val="28"/>
          <w:szCs w:val="28"/>
        </w:rPr>
        <w:t>Juan Guillermo Gutiérrez Gallo</w:t>
      </w:r>
      <w:r w:rsidR="005A533E">
        <w:rPr>
          <w:rFonts w:ascii="Arial Narrow" w:hAnsi="Arial Narrow" w:cs="Tahoma"/>
          <w:b/>
          <w:i/>
          <w:iCs/>
          <w:sz w:val="28"/>
          <w:szCs w:val="28"/>
        </w:rPr>
        <w:t xml:space="preserve"> </w:t>
      </w:r>
      <w:r w:rsidRPr="00C62E86">
        <w:rPr>
          <w:rFonts w:ascii="Arial Narrow" w:hAnsi="Arial Narrow" w:cs="Tahoma"/>
          <w:sz w:val="28"/>
          <w:szCs w:val="28"/>
        </w:rPr>
        <w:t xml:space="preserve">contra el </w:t>
      </w:r>
      <w:r w:rsidR="00D90489">
        <w:rPr>
          <w:rFonts w:ascii="Arial Narrow" w:hAnsi="Arial Narrow" w:cs="Tahoma"/>
          <w:b/>
          <w:bCs/>
          <w:i/>
          <w:sz w:val="28"/>
          <w:szCs w:val="28"/>
        </w:rPr>
        <w:t xml:space="preserve">Patrimonio Autónomo de Remanentes del Instituto de Seguros Sociales </w:t>
      </w:r>
      <w:proofErr w:type="spellStart"/>
      <w:r w:rsidR="00D90489">
        <w:rPr>
          <w:rFonts w:ascii="Arial Narrow" w:hAnsi="Arial Narrow" w:cs="Tahoma"/>
          <w:b/>
          <w:bCs/>
          <w:i/>
          <w:sz w:val="28"/>
          <w:szCs w:val="28"/>
        </w:rPr>
        <w:t>PARISS</w:t>
      </w:r>
      <w:proofErr w:type="spellEnd"/>
      <w:r w:rsidR="00D90489">
        <w:rPr>
          <w:rFonts w:ascii="Arial Narrow" w:hAnsi="Arial Narrow" w:cs="Tahoma"/>
          <w:b/>
          <w:bCs/>
          <w:i/>
          <w:sz w:val="28"/>
          <w:szCs w:val="28"/>
        </w:rPr>
        <w:t xml:space="preserve"> administrado por </w:t>
      </w:r>
      <w:proofErr w:type="spellStart"/>
      <w:r w:rsidR="00D90489">
        <w:rPr>
          <w:rFonts w:ascii="Arial Narrow" w:hAnsi="Arial Narrow" w:cs="Tahoma"/>
          <w:b/>
          <w:bCs/>
          <w:i/>
          <w:sz w:val="28"/>
          <w:szCs w:val="28"/>
        </w:rPr>
        <w:t>Fiduagraria</w:t>
      </w:r>
      <w:proofErr w:type="spellEnd"/>
      <w:r w:rsidR="00D90489">
        <w:rPr>
          <w:rFonts w:ascii="Arial Narrow" w:hAnsi="Arial Narrow" w:cs="Tahoma"/>
          <w:b/>
          <w:bCs/>
          <w:i/>
          <w:sz w:val="28"/>
          <w:szCs w:val="28"/>
        </w:rPr>
        <w:t xml:space="preserve"> S.A.</w:t>
      </w:r>
    </w:p>
    <w:p w:rsidR="00506297" w:rsidRPr="00C62E86" w:rsidRDefault="00506297" w:rsidP="00506297">
      <w:pPr>
        <w:shd w:val="clear" w:color="auto" w:fill="FFFFFF"/>
        <w:ind w:firstLine="851"/>
        <w:jc w:val="both"/>
        <w:rPr>
          <w:rFonts w:ascii="Arial Narrow" w:hAnsi="Arial Narrow" w:cs="Tahoma"/>
          <w:b/>
          <w:bCs/>
          <w:color w:val="000000"/>
          <w:sz w:val="28"/>
          <w:szCs w:val="28"/>
          <w:lang w:val="es-ES"/>
        </w:rPr>
      </w:pPr>
    </w:p>
    <w:p w:rsidR="00506297" w:rsidRPr="00C62E86" w:rsidRDefault="00506297" w:rsidP="00506297">
      <w:pPr>
        <w:shd w:val="clear" w:color="auto" w:fill="FFFFFF"/>
        <w:spacing w:line="360" w:lineRule="auto"/>
        <w:ind w:firstLine="851"/>
        <w:jc w:val="both"/>
        <w:rPr>
          <w:rFonts w:ascii="Arial Narrow" w:hAnsi="Arial Narrow" w:cs="Tahoma"/>
          <w:b/>
          <w:bCs/>
          <w:color w:val="000000"/>
          <w:sz w:val="28"/>
          <w:szCs w:val="28"/>
          <w:lang w:val="es-ES"/>
        </w:rPr>
      </w:pPr>
      <w:r w:rsidRPr="00C62E86">
        <w:rPr>
          <w:rFonts w:ascii="Arial Narrow" w:hAnsi="Arial Narrow" w:cs="Tahoma"/>
          <w:b/>
          <w:bCs/>
          <w:color w:val="000000"/>
          <w:sz w:val="28"/>
          <w:szCs w:val="28"/>
          <w:lang w:val="es-ES"/>
        </w:rPr>
        <w:t>IDENTIFICACIÓN DE LOS PRESENTES:</w:t>
      </w:r>
    </w:p>
    <w:p w:rsidR="00506297" w:rsidRPr="00C62E86" w:rsidRDefault="00506297" w:rsidP="00506297">
      <w:pPr>
        <w:shd w:val="clear" w:color="auto" w:fill="FFFFFF"/>
        <w:ind w:firstLine="851"/>
        <w:jc w:val="both"/>
        <w:rPr>
          <w:rFonts w:ascii="Arial Narrow" w:hAnsi="Arial Narrow" w:cs="Tahoma"/>
          <w:bCs/>
          <w:color w:val="000000"/>
          <w:sz w:val="28"/>
          <w:szCs w:val="28"/>
          <w:lang w:val="es-ES"/>
        </w:rPr>
      </w:pPr>
    </w:p>
    <w:p w:rsidR="00506297" w:rsidRPr="00C62E86" w:rsidRDefault="00506297" w:rsidP="00506297">
      <w:pPr>
        <w:spacing w:line="360" w:lineRule="auto"/>
        <w:ind w:firstLine="851"/>
        <w:rPr>
          <w:rFonts w:ascii="Arial Narrow" w:hAnsi="Arial Narrow" w:cs="Tahoma"/>
          <w:b/>
          <w:i/>
          <w:sz w:val="28"/>
          <w:szCs w:val="28"/>
        </w:rPr>
      </w:pPr>
      <w:r w:rsidRPr="00004BAE">
        <w:rPr>
          <w:rFonts w:ascii="Arial Narrow" w:hAnsi="Arial Narrow" w:cs="Tahoma"/>
          <w:sz w:val="28"/>
          <w:szCs w:val="28"/>
        </w:rPr>
        <w:t>I-</w:t>
      </w:r>
      <w:r w:rsidRPr="00C62E86">
        <w:rPr>
          <w:rFonts w:ascii="Arial Narrow" w:hAnsi="Arial Narrow" w:cs="Tahoma"/>
          <w:b/>
          <w:sz w:val="28"/>
          <w:szCs w:val="28"/>
        </w:rPr>
        <w:t xml:space="preserve"> </w:t>
      </w:r>
      <w:r w:rsidRPr="00C62E86">
        <w:rPr>
          <w:rFonts w:ascii="Arial Narrow" w:hAnsi="Arial Narrow" w:cs="Tahoma"/>
          <w:b/>
          <w:i/>
          <w:sz w:val="28"/>
          <w:szCs w:val="28"/>
        </w:rPr>
        <w:t>INTRODUCCIÓN</w:t>
      </w:r>
    </w:p>
    <w:p w:rsidR="00506297" w:rsidRPr="00C62E86" w:rsidRDefault="00506297" w:rsidP="00506297">
      <w:pPr>
        <w:ind w:firstLine="851"/>
        <w:rPr>
          <w:rFonts w:ascii="Arial Narrow" w:hAnsi="Arial Narrow" w:cs="Tahoma"/>
          <w:b/>
          <w:sz w:val="28"/>
          <w:szCs w:val="28"/>
        </w:rPr>
      </w:pPr>
    </w:p>
    <w:p w:rsidR="00E02E11" w:rsidRDefault="00506297" w:rsidP="009603DA">
      <w:pPr>
        <w:spacing w:line="360" w:lineRule="auto"/>
        <w:ind w:firstLine="900"/>
        <w:jc w:val="both"/>
        <w:rPr>
          <w:rFonts w:ascii="Arial Narrow" w:hAnsi="Arial Narrow" w:cs="Tahoma"/>
          <w:sz w:val="28"/>
          <w:szCs w:val="28"/>
        </w:rPr>
      </w:pPr>
      <w:r w:rsidRPr="00C62E86">
        <w:rPr>
          <w:rFonts w:ascii="Arial Narrow" w:hAnsi="Arial Narrow" w:cs="Tahoma"/>
          <w:sz w:val="28"/>
          <w:szCs w:val="28"/>
        </w:rPr>
        <w:t xml:space="preserve">Antes de que procedan los asistentes a descorrer el traslado en esta instancia, conforme a las voces del artículo 13 de la Ley 1149 de 2007, </w:t>
      </w:r>
      <w:r w:rsidR="008335B5">
        <w:rPr>
          <w:rFonts w:ascii="Arial Narrow" w:hAnsi="Arial Narrow" w:cs="Tahoma"/>
          <w:sz w:val="28"/>
          <w:szCs w:val="28"/>
        </w:rPr>
        <w:t>dígase que se persigue en este proceso que se de</w:t>
      </w:r>
      <w:r w:rsidR="005A533E">
        <w:rPr>
          <w:rFonts w:ascii="Arial Narrow" w:hAnsi="Arial Narrow" w:cs="Tahoma"/>
          <w:sz w:val="28"/>
          <w:szCs w:val="28"/>
        </w:rPr>
        <w:t>c</w:t>
      </w:r>
      <w:r w:rsidR="008335B5">
        <w:rPr>
          <w:rFonts w:ascii="Arial Narrow" w:hAnsi="Arial Narrow" w:cs="Tahoma"/>
          <w:sz w:val="28"/>
          <w:szCs w:val="28"/>
        </w:rPr>
        <w:t xml:space="preserve">lare la existencia de un contrato de trabajo entre el demandante y el </w:t>
      </w:r>
      <w:proofErr w:type="spellStart"/>
      <w:r w:rsidR="008335B5">
        <w:rPr>
          <w:rFonts w:ascii="Arial Narrow" w:hAnsi="Arial Narrow" w:cs="Tahoma"/>
          <w:sz w:val="28"/>
          <w:szCs w:val="28"/>
        </w:rPr>
        <w:t>ISS</w:t>
      </w:r>
      <w:proofErr w:type="spellEnd"/>
      <w:r w:rsidR="00D90489">
        <w:rPr>
          <w:rFonts w:ascii="Arial Narrow" w:hAnsi="Arial Narrow" w:cs="Tahoma"/>
          <w:sz w:val="28"/>
          <w:szCs w:val="28"/>
        </w:rPr>
        <w:t xml:space="preserve"> liquidado entre el </w:t>
      </w:r>
      <w:r w:rsidR="002B30E6">
        <w:rPr>
          <w:rFonts w:ascii="Arial Narrow" w:hAnsi="Arial Narrow" w:cs="Tahoma"/>
          <w:sz w:val="28"/>
          <w:szCs w:val="28"/>
        </w:rPr>
        <w:t xml:space="preserve">04 de mayo de 2009 y el 08 de febrero de 2013, </w:t>
      </w:r>
      <w:r w:rsidR="002B30E6">
        <w:rPr>
          <w:rFonts w:ascii="Arial Narrow" w:hAnsi="Arial Narrow" w:cs="Tahoma"/>
          <w:sz w:val="28"/>
          <w:szCs w:val="28"/>
        </w:rPr>
        <w:lastRenderedPageBreak/>
        <w:t xml:space="preserve">que en virtud de tal relación laboral pide que se le tenga como trabajador oficial y que es beneficiario de la convención colectiva que tenía la entidad con el sindicato </w:t>
      </w:r>
      <w:proofErr w:type="spellStart"/>
      <w:r w:rsidR="002B30E6">
        <w:rPr>
          <w:rFonts w:ascii="Arial Narrow" w:hAnsi="Arial Narrow" w:cs="Tahoma"/>
          <w:sz w:val="28"/>
          <w:szCs w:val="28"/>
        </w:rPr>
        <w:t>Sintraseguridad</w:t>
      </w:r>
      <w:proofErr w:type="spellEnd"/>
      <w:r w:rsidR="002B30E6">
        <w:rPr>
          <w:rFonts w:ascii="Arial Narrow" w:hAnsi="Arial Narrow" w:cs="Tahoma"/>
          <w:sz w:val="28"/>
          <w:szCs w:val="28"/>
        </w:rPr>
        <w:t xml:space="preserve"> social </w:t>
      </w:r>
      <w:r w:rsidR="00B37B82">
        <w:rPr>
          <w:rFonts w:ascii="Arial Narrow" w:hAnsi="Arial Narrow" w:cs="Tahoma"/>
          <w:sz w:val="28"/>
          <w:szCs w:val="28"/>
        </w:rPr>
        <w:t xml:space="preserve">y, en consecuencia, pide que se condene a la demandada a reconocer y pagar </w:t>
      </w:r>
      <w:r w:rsidR="002B30E6">
        <w:rPr>
          <w:rFonts w:ascii="Arial Narrow" w:hAnsi="Arial Narrow" w:cs="Tahoma"/>
          <w:sz w:val="28"/>
          <w:szCs w:val="28"/>
        </w:rPr>
        <w:t>la diferencia salarial de la remuneración pagada al demandante y la de un empleado de planta con similares funciones, el reajuste a lo pagado por concepto de seguridad social en pensiones, auxilio de cesantías y sus intereses, sanción por no consignación de las cesantías y por el no pago de los intereses, prima de servicios, vacaciones, prima de vacaciones, prima de navidad, prima técnica</w:t>
      </w:r>
      <w:r w:rsidR="00E02E11">
        <w:rPr>
          <w:rFonts w:ascii="Arial Narrow" w:hAnsi="Arial Narrow" w:cs="Tahoma"/>
          <w:sz w:val="28"/>
          <w:szCs w:val="28"/>
        </w:rPr>
        <w:t>, a pagar lo cancelado por el trabajador por concepto de aportes en pensiones y salud</w:t>
      </w:r>
      <w:r w:rsidR="008C2F97">
        <w:rPr>
          <w:rFonts w:ascii="Arial Narrow" w:hAnsi="Arial Narrow" w:cs="Tahoma"/>
          <w:sz w:val="28"/>
          <w:szCs w:val="28"/>
        </w:rPr>
        <w:t xml:space="preserve">, sumas todas debidamente indexadas, así como </w:t>
      </w:r>
      <w:r w:rsidR="00E02E11">
        <w:rPr>
          <w:rFonts w:ascii="Arial Narrow" w:hAnsi="Arial Narrow" w:cs="Tahoma"/>
          <w:sz w:val="28"/>
          <w:szCs w:val="28"/>
        </w:rPr>
        <w:t>la indemnización moratoria de que trata el canon 1º del Decreto 797 de 1949 y las costas del proceso.</w:t>
      </w:r>
    </w:p>
    <w:p w:rsidR="00102617" w:rsidRDefault="00102617" w:rsidP="009603DA">
      <w:pPr>
        <w:spacing w:line="360" w:lineRule="auto"/>
        <w:ind w:firstLine="900"/>
        <w:jc w:val="both"/>
        <w:rPr>
          <w:rFonts w:ascii="Arial Narrow" w:hAnsi="Arial Narrow" w:cs="Tahoma"/>
          <w:sz w:val="28"/>
          <w:szCs w:val="28"/>
        </w:rPr>
      </w:pPr>
    </w:p>
    <w:p w:rsidR="00701ED9" w:rsidRDefault="00102617" w:rsidP="009603DA">
      <w:pPr>
        <w:spacing w:line="360" w:lineRule="auto"/>
        <w:ind w:firstLine="900"/>
        <w:jc w:val="both"/>
        <w:rPr>
          <w:rFonts w:ascii="Arial Narrow" w:hAnsi="Arial Narrow" w:cs="Tahoma"/>
          <w:sz w:val="28"/>
          <w:szCs w:val="28"/>
        </w:rPr>
      </w:pPr>
      <w:r>
        <w:rPr>
          <w:rFonts w:ascii="Arial Narrow" w:hAnsi="Arial Narrow" w:cs="Tahoma"/>
          <w:sz w:val="28"/>
          <w:szCs w:val="28"/>
        </w:rPr>
        <w:t xml:space="preserve">Como sustento de hecho de las pretensiones anunciadas, se indica que el demandante prestó sus servicios personales en el </w:t>
      </w:r>
      <w:proofErr w:type="spellStart"/>
      <w:r>
        <w:rPr>
          <w:rFonts w:ascii="Arial Narrow" w:hAnsi="Arial Narrow" w:cs="Tahoma"/>
          <w:sz w:val="28"/>
          <w:szCs w:val="28"/>
        </w:rPr>
        <w:t>ISS</w:t>
      </w:r>
      <w:proofErr w:type="spellEnd"/>
      <w:r>
        <w:rPr>
          <w:rFonts w:ascii="Arial Narrow" w:hAnsi="Arial Narrow" w:cs="Tahoma"/>
          <w:sz w:val="28"/>
          <w:szCs w:val="28"/>
        </w:rPr>
        <w:t>, que tales servicios se hicieron bajo las ordenes e instrucciones dadas por la Jefe del Departamento de Pensiones de la entidad, que se inició tal relación el 04 de mayo de 2009 y lo hizo hasta el día 08 de febrero de 2013 por medio de contratos de prestación de servicios</w:t>
      </w:r>
      <w:r w:rsidR="00905894">
        <w:rPr>
          <w:rFonts w:ascii="Arial Narrow" w:hAnsi="Arial Narrow" w:cs="Tahoma"/>
          <w:sz w:val="28"/>
          <w:szCs w:val="28"/>
        </w:rPr>
        <w:t>, que todos los elementos con los cuales cumplió su labor eran de la entidad demandada, que el cargo desarrollado era el de Profesional Universitario, que sus funciones eran, entre otras, resolver sobre el reconocimiento de prestaciones económicas del sistema de seguridad social, resolver derechos de petición, dar respuesta a requerimientos judiciales y ejercer la defensa judicial del Seguro Social, que en una certificación de la misma entidad, se informó que un profesional de planta devengaba para el año 2011 era de $2.746.955, que el actor recibió como remuneración, para cada uno de los años servidos, las siguientes sumas de dinero</w:t>
      </w:r>
      <w:r w:rsidR="00E229D9">
        <w:rPr>
          <w:rFonts w:ascii="Arial Narrow" w:hAnsi="Arial Narrow" w:cs="Tahoma"/>
          <w:sz w:val="28"/>
          <w:szCs w:val="28"/>
        </w:rPr>
        <w:t xml:space="preserve">: 2009 $1.750.723, 2010 $1.785.737, 2011 2012 y 2013 $1.842.345, que las funciones adelantadas eran propias de un profesional universitario de planta de personal, que el actor realizaba, de sus propios recursos, los pagos a la seguridad social, que en promedio fueron de $196.300 mensuales, que el demandante cumplió a cabalidad cada una de las órdenes y funciones asignadas, que no gozaba de autonomía e independencia, que se estructuraron todos los elementos de un contrato de trabajo, que el actor estaba sometido al cumplimiento de un horario de 8 a.m. a 12 m y de 1 p.m. a 5 p.m.; que el </w:t>
      </w:r>
      <w:proofErr w:type="spellStart"/>
      <w:r w:rsidR="00E229D9">
        <w:rPr>
          <w:rFonts w:ascii="Arial Narrow" w:hAnsi="Arial Narrow" w:cs="Tahoma"/>
          <w:sz w:val="28"/>
          <w:szCs w:val="28"/>
        </w:rPr>
        <w:t>ISS</w:t>
      </w:r>
      <w:proofErr w:type="spellEnd"/>
      <w:r w:rsidR="00E229D9">
        <w:rPr>
          <w:rFonts w:ascii="Arial Narrow" w:hAnsi="Arial Narrow" w:cs="Tahoma"/>
          <w:sz w:val="28"/>
          <w:szCs w:val="28"/>
        </w:rPr>
        <w:t xml:space="preserve"> suscribió convención colectiva de trabajo con </w:t>
      </w:r>
      <w:proofErr w:type="spellStart"/>
      <w:r w:rsidR="00E229D9">
        <w:rPr>
          <w:rFonts w:ascii="Arial Narrow" w:hAnsi="Arial Narrow" w:cs="Tahoma"/>
          <w:sz w:val="28"/>
          <w:szCs w:val="28"/>
        </w:rPr>
        <w:lastRenderedPageBreak/>
        <w:t>Sintraseguridadsocial</w:t>
      </w:r>
      <w:proofErr w:type="spellEnd"/>
      <w:r w:rsidR="00E229D9">
        <w:rPr>
          <w:rFonts w:ascii="Arial Narrow" w:hAnsi="Arial Narrow" w:cs="Tahoma"/>
          <w:sz w:val="28"/>
          <w:szCs w:val="28"/>
        </w:rPr>
        <w:t xml:space="preserve"> que fue debidamente depositada y vigente, que tal órgano sindical era mayoritario en la entidad demandada, que el canon 3 de la aludida convención incluyó como beneficiarios de la misma a todos los trabajadores de planta de personal, que el actor nunca renunció a los beneficios de la convención; que en vigencia de la relación laboral nunca le cancelaron cesantías, intereses a las cesantías, prima de servicios ni prima de navidad, que tampoco se le pagaron beneficios convencionales como la prima técnica, vacaciones, prima de vacaciones, prima de servicios, cesantías e intereses</w:t>
      </w:r>
      <w:r w:rsidR="00701ED9">
        <w:rPr>
          <w:rFonts w:ascii="Arial Narrow" w:hAnsi="Arial Narrow" w:cs="Tahoma"/>
          <w:sz w:val="28"/>
          <w:szCs w:val="28"/>
        </w:rPr>
        <w:t xml:space="preserve">, que mediante escrito del 15 de agosto de 2013 se presentó reclamación ante el </w:t>
      </w:r>
      <w:proofErr w:type="spellStart"/>
      <w:r w:rsidR="00701ED9">
        <w:rPr>
          <w:rFonts w:ascii="Arial Narrow" w:hAnsi="Arial Narrow" w:cs="Tahoma"/>
          <w:sz w:val="28"/>
          <w:szCs w:val="28"/>
        </w:rPr>
        <w:t>ISS</w:t>
      </w:r>
      <w:proofErr w:type="spellEnd"/>
      <w:r w:rsidR="00701ED9">
        <w:rPr>
          <w:rFonts w:ascii="Arial Narrow" w:hAnsi="Arial Narrow" w:cs="Tahoma"/>
          <w:sz w:val="28"/>
          <w:szCs w:val="28"/>
        </w:rPr>
        <w:t>, las cuales fueron negadas.</w:t>
      </w:r>
    </w:p>
    <w:p w:rsidR="00E90601" w:rsidRDefault="00E90601" w:rsidP="004E6C97">
      <w:pPr>
        <w:spacing w:line="360" w:lineRule="auto"/>
        <w:ind w:firstLine="900"/>
        <w:jc w:val="both"/>
        <w:rPr>
          <w:rFonts w:ascii="Arial Narrow" w:hAnsi="Arial Narrow" w:cs="Tahoma"/>
          <w:sz w:val="28"/>
          <w:szCs w:val="28"/>
        </w:rPr>
      </w:pPr>
    </w:p>
    <w:p w:rsidR="0034491D" w:rsidRDefault="005622C4" w:rsidP="00506297">
      <w:pPr>
        <w:spacing w:line="360" w:lineRule="auto"/>
        <w:ind w:firstLine="900"/>
        <w:jc w:val="both"/>
        <w:rPr>
          <w:rFonts w:ascii="Arial Narrow" w:hAnsi="Arial Narrow" w:cs="Tahoma"/>
          <w:sz w:val="28"/>
          <w:szCs w:val="28"/>
        </w:rPr>
      </w:pPr>
      <w:r>
        <w:rPr>
          <w:rFonts w:ascii="Arial Narrow" w:hAnsi="Arial Narrow" w:cs="Tahoma"/>
          <w:sz w:val="28"/>
          <w:szCs w:val="28"/>
        </w:rPr>
        <w:t xml:space="preserve">Admitida la demanda, </w:t>
      </w:r>
      <w:r w:rsidR="004F5CCC">
        <w:rPr>
          <w:rFonts w:ascii="Arial Narrow" w:hAnsi="Arial Narrow" w:cs="Tahoma"/>
          <w:sz w:val="28"/>
          <w:szCs w:val="28"/>
        </w:rPr>
        <w:t xml:space="preserve">se dio traslado a la demandada, la cual allegó respuesta por </w:t>
      </w:r>
      <w:r w:rsidR="00EF4558">
        <w:rPr>
          <w:rFonts w:ascii="Arial Narrow" w:hAnsi="Arial Narrow" w:cs="Tahoma"/>
          <w:sz w:val="28"/>
          <w:szCs w:val="28"/>
        </w:rPr>
        <w:t>intermedio</w:t>
      </w:r>
      <w:r w:rsidR="004F5CCC">
        <w:rPr>
          <w:rFonts w:ascii="Arial Narrow" w:hAnsi="Arial Narrow" w:cs="Tahoma"/>
          <w:sz w:val="28"/>
          <w:szCs w:val="28"/>
        </w:rPr>
        <w:t xml:space="preserve"> de procurador judicial, </w:t>
      </w:r>
      <w:r w:rsidR="00701ED9">
        <w:rPr>
          <w:rFonts w:ascii="Arial Narrow" w:hAnsi="Arial Narrow" w:cs="Tahoma"/>
          <w:sz w:val="28"/>
          <w:szCs w:val="28"/>
        </w:rPr>
        <w:t xml:space="preserve">cuya contestación respecto a los hechos se tuvo por no realizada y se tuvieron por confesados los mismos </w:t>
      </w:r>
      <w:r w:rsidR="00E90601">
        <w:rPr>
          <w:rFonts w:ascii="Arial Narrow" w:hAnsi="Arial Narrow" w:cs="Tahoma"/>
          <w:sz w:val="28"/>
          <w:szCs w:val="28"/>
        </w:rPr>
        <w:t>y excepcion</w:t>
      </w:r>
      <w:r w:rsidR="00701ED9">
        <w:rPr>
          <w:rFonts w:ascii="Arial Narrow" w:hAnsi="Arial Narrow" w:cs="Tahoma"/>
          <w:sz w:val="28"/>
          <w:szCs w:val="28"/>
        </w:rPr>
        <w:t>ó</w:t>
      </w:r>
      <w:r w:rsidR="00E90601">
        <w:rPr>
          <w:rFonts w:ascii="Arial Narrow" w:hAnsi="Arial Narrow" w:cs="Tahoma"/>
          <w:sz w:val="28"/>
          <w:szCs w:val="28"/>
        </w:rPr>
        <w:t xml:space="preserve"> de fondo “Inexistencia de la obligación</w:t>
      </w:r>
      <w:r w:rsidR="00701ED9">
        <w:rPr>
          <w:rFonts w:ascii="Arial Narrow" w:hAnsi="Arial Narrow" w:cs="Tahoma"/>
          <w:sz w:val="28"/>
          <w:szCs w:val="28"/>
        </w:rPr>
        <w:t xml:space="preserve"> demandada</w:t>
      </w:r>
      <w:r w:rsidR="00E90601">
        <w:rPr>
          <w:rFonts w:ascii="Arial Narrow" w:hAnsi="Arial Narrow" w:cs="Tahoma"/>
          <w:sz w:val="28"/>
          <w:szCs w:val="28"/>
        </w:rPr>
        <w:t>”, “Falta de legit</w:t>
      </w:r>
      <w:r w:rsidR="00701ED9">
        <w:rPr>
          <w:rFonts w:ascii="Arial Narrow" w:hAnsi="Arial Narrow" w:cs="Tahoma"/>
          <w:sz w:val="28"/>
          <w:szCs w:val="28"/>
        </w:rPr>
        <w:t>imidad en la causa por pasiva”,</w:t>
      </w:r>
      <w:r w:rsidR="00E90601">
        <w:rPr>
          <w:rFonts w:ascii="Arial Narrow" w:hAnsi="Arial Narrow" w:cs="Tahoma"/>
          <w:sz w:val="28"/>
          <w:szCs w:val="28"/>
        </w:rPr>
        <w:t xml:space="preserve"> “Pago total de la deuda”, “Cobro de lo no debido”, </w:t>
      </w:r>
      <w:r w:rsidR="00693E66">
        <w:rPr>
          <w:rFonts w:ascii="Arial Narrow" w:hAnsi="Arial Narrow" w:cs="Tahoma"/>
          <w:sz w:val="28"/>
          <w:szCs w:val="28"/>
        </w:rPr>
        <w:t>“Enriquecimiento sin justa causa”</w:t>
      </w:r>
      <w:r w:rsidR="00701ED9">
        <w:rPr>
          <w:rFonts w:ascii="Arial Narrow" w:hAnsi="Arial Narrow" w:cs="Tahoma"/>
          <w:sz w:val="28"/>
          <w:szCs w:val="28"/>
        </w:rPr>
        <w:t>,</w:t>
      </w:r>
      <w:r w:rsidR="00693E66">
        <w:rPr>
          <w:rFonts w:ascii="Arial Narrow" w:hAnsi="Arial Narrow" w:cs="Tahoma"/>
          <w:sz w:val="28"/>
          <w:szCs w:val="28"/>
        </w:rPr>
        <w:t xml:space="preserve"> “Buena fe”</w:t>
      </w:r>
      <w:r w:rsidR="00701ED9">
        <w:rPr>
          <w:rFonts w:ascii="Arial Narrow" w:hAnsi="Arial Narrow" w:cs="Tahoma"/>
          <w:sz w:val="28"/>
          <w:szCs w:val="28"/>
        </w:rPr>
        <w:t xml:space="preserve"> y “Prescripción”</w:t>
      </w:r>
      <w:r w:rsidR="00E90601">
        <w:rPr>
          <w:rFonts w:ascii="Arial Narrow" w:hAnsi="Arial Narrow" w:cs="Tahoma"/>
          <w:sz w:val="28"/>
          <w:szCs w:val="28"/>
        </w:rPr>
        <w:t>.</w:t>
      </w:r>
    </w:p>
    <w:p w:rsidR="00506297" w:rsidRPr="00C62E86" w:rsidRDefault="00506297" w:rsidP="00506297">
      <w:pPr>
        <w:ind w:firstLine="900"/>
        <w:jc w:val="both"/>
        <w:rPr>
          <w:rFonts w:ascii="Arial Narrow" w:hAnsi="Arial Narrow" w:cs="Tahoma"/>
          <w:sz w:val="28"/>
          <w:szCs w:val="28"/>
        </w:rPr>
      </w:pPr>
    </w:p>
    <w:p w:rsidR="00506297" w:rsidRPr="00C62E86" w:rsidRDefault="00506297" w:rsidP="00506297">
      <w:pPr>
        <w:spacing w:line="360" w:lineRule="auto"/>
        <w:ind w:firstLine="900"/>
        <w:jc w:val="both"/>
        <w:rPr>
          <w:rFonts w:ascii="Arial Narrow" w:hAnsi="Arial Narrow" w:cs="Tahoma"/>
          <w:b/>
          <w:i/>
          <w:iCs/>
          <w:sz w:val="28"/>
          <w:szCs w:val="28"/>
        </w:rPr>
      </w:pPr>
      <w:r w:rsidRPr="00004BAE">
        <w:rPr>
          <w:rFonts w:ascii="Arial Narrow" w:hAnsi="Arial Narrow" w:cs="Tahoma"/>
          <w:sz w:val="28"/>
          <w:szCs w:val="28"/>
        </w:rPr>
        <w:t>II</w:t>
      </w:r>
      <w:r w:rsidR="00004BAE">
        <w:rPr>
          <w:rFonts w:ascii="Arial Narrow" w:hAnsi="Arial Narrow" w:cs="Tahoma"/>
          <w:sz w:val="28"/>
          <w:szCs w:val="28"/>
        </w:rPr>
        <w:t>-</w:t>
      </w:r>
      <w:r w:rsidRPr="00C62E86">
        <w:rPr>
          <w:rFonts w:ascii="Arial Narrow" w:hAnsi="Arial Narrow" w:cs="Tahoma"/>
          <w:i/>
          <w:sz w:val="28"/>
          <w:szCs w:val="28"/>
        </w:rPr>
        <w:t xml:space="preserve"> </w:t>
      </w:r>
      <w:r w:rsidRPr="00C62E86">
        <w:rPr>
          <w:rFonts w:ascii="Arial Narrow" w:hAnsi="Arial Narrow" w:cs="Tahoma"/>
          <w:b/>
          <w:i/>
          <w:iCs/>
          <w:sz w:val="28"/>
          <w:szCs w:val="28"/>
        </w:rPr>
        <w:t>SENTENCIA DEL JUZGADO</w:t>
      </w:r>
    </w:p>
    <w:p w:rsidR="00506297" w:rsidRPr="00C62E86" w:rsidRDefault="00506297" w:rsidP="00506297">
      <w:pPr>
        <w:tabs>
          <w:tab w:val="left" w:pos="0"/>
          <w:tab w:val="left" w:pos="8647"/>
        </w:tabs>
        <w:suppressAutoHyphens/>
        <w:ind w:firstLine="851"/>
        <w:jc w:val="both"/>
        <w:rPr>
          <w:rFonts w:ascii="Arial Narrow" w:hAnsi="Arial Narrow" w:cs="Tahoma"/>
          <w:spacing w:val="-3"/>
          <w:sz w:val="28"/>
          <w:szCs w:val="28"/>
        </w:rPr>
      </w:pPr>
      <w:r w:rsidRPr="00C62E86">
        <w:rPr>
          <w:rFonts w:ascii="Arial Narrow" w:hAnsi="Arial Narrow" w:cs="Tahoma"/>
          <w:spacing w:val="-3"/>
          <w:sz w:val="28"/>
          <w:szCs w:val="28"/>
        </w:rPr>
        <w:t xml:space="preserve"> </w:t>
      </w:r>
    </w:p>
    <w:p w:rsidR="00F1251A" w:rsidRDefault="00693E66" w:rsidP="00506297">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Agotadas las instancias, la Jueza a quo dictó fallo en el que declaró la existencia de la relación laboral en los ext</w:t>
      </w:r>
      <w:r w:rsidR="00E90601">
        <w:rPr>
          <w:rFonts w:ascii="Arial Narrow" w:hAnsi="Arial Narrow" w:cs="Tahoma"/>
          <w:sz w:val="28"/>
          <w:szCs w:val="28"/>
        </w:rPr>
        <w:t xml:space="preserve">remos pretendidos, al encontrar los servicios prestados no lo fueron en virtud de los contratos de prestación de servicios, sino en virtud de una relación laboral, en la que el demandante estaba dependiente y subordinado a la entidad. </w:t>
      </w:r>
      <w:r w:rsidR="001703EF">
        <w:rPr>
          <w:rFonts w:ascii="Arial Narrow" w:hAnsi="Arial Narrow" w:cs="Tahoma"/>
          <w:sz w:val="28"/>
          <w:szCs w:val="28"/>
        </w:rPr>
        <w:t xml:space="preserve">Por la naturaleza de la entidad, el actor </w:t>
      </w:r>
      <w:r w:rsidR="00925828">
        <w:rPr>
          <w:rFonts w:ascii="Arial Narrow" w:hAnsi="Arial Narrow" w:cs="Tahoma"/>
          <w:sz w:val="28"/>
          <w:szCs w:val="28"/>
        </w:rPr>
        <w:t xml:space="preserve">fue trabajador oficial de la </w:t>
      </w:r>
      <w:r w:rsidR="001703EF">
        <w:rPr>
          <w:rFonts w:ascii="Arial Narrow" w:hAnsi="Arial Narrow" w:cs="Tahoma"/>
          <w:sz w:val="28"/>
          <w:szCs w:val="28"/>
        </w:rPr>
        <w:t>misma. Luego de encontrar que no había operado el fenómeno prescriptivo</w:t>
      </w:r>
      <w:r w:rsidR="00701ED9">
        <w:rPr>
          <w:rFonts w:ascii="Arial Narrow" w:hAnsi="Arial Narrow" w:cs="Tahoma"/>
          <w:sz w:val="28"/>
          <w:szCs w:val="28"/>
        </w:rPr>
        <w:t xml:space="preserve"> y de que le era aplicable la convención colectiva de trabajo</w:t>
      </w:r>
      <w:r w:rsidR="001703EF">
        <w:rPr>
          <w:rFonts w:ascii="Arial Narrow" w:hAnsi="Arial Narrow" w:cs="Tahoma"/>
          <w:sz w:val="28"/>
          <w:szCs w:val="28"/>
        </w:rPr>
        <w:t xml:space="preserve">, entró a liquidar las prestaciones correspondientes, imponiendo condena por concepto de </w:t>
      </w:r>
      <w:r w:rsidR="00701ED9">
        <w:rPr>
          <w:rFonts w:ascii="Arial Narrow" w:hAnsi="Arial Narrow" w:cs="Tahoma"/>
          <w:sz w:val="28"/>
          <w:szCs w:val="28"/>
        </w:rPr>
        <w:t xml:space="preserve">vacaciones, prima de vacaciones, primas de servicios, prima técnica, </w:t>
      </w:r>
      <w:r w:rsidR="001703EF">
        <w:rPr>
          <w:rFonts w:ascii="Arial Narrow" w:hAnsi="Arial Narrow" w:cs="Tahoma"/>
          <w:sz w:val="28"/>
          <w:szCs w:val="28"/>
        </w:rPr>
        <w:t>cesantías</w:t>
      </w:r>
      <w:r w:rsidR="00701ED9">
        <w:rPr>
          <w:rFonts w:ascii="Arial Narrow" w:hAnsi="Arial Narrow" w:cs="Tahoma"/>
          <w:sz w:val="28"/>
          <w:szCs w:val="28"/>
        </w:rPr>
        <w:t xml:space="preserve"> e intereses a las mismas, ordenó además el reajuste de las cotizaciones al sistema pensional, atendiendo el real salario del demandante y devolverle lo pagado por concepto de cotizaciones en salud y pensiones, en los porcentajes que le correspondía pagar al empleador. Igualmente impuso condena por la indemnización moratoria por no pago de las prestaciones </w:t>
      </w:r>
      <w:r w:rsidR="00701ED9">
        <w:rPr>
          <w:rFonts w:ascii="Arial Narrow" w:hAnsi="Arial Narrow" w:cs="Tahoma"/>
          <w:sz w:val="28"/>
          <w:szCs w:val="28"/>
        </w:rPr>
        <w:lastRenderedPageBreak/>
        <w:t>sociales adeudadas a partir del 09 de mayo de 2013 y hasta el pago de las prestaciones sociales. Para proceder a la liquidación de las aludidas prestaciones</w:t>
      </w:r>
      <w:r w:rsidR="00F1251A">
        <w:rPr>
          <w:rFonts w:ascii="Arial Narrow" w:hAnsi="Arial Narrow" w:cs="Tahoma"/>
          <w:sz w:val="28"/>
          <w:szCs w:val="28"/>
        </w:rPr>
        <w:t xml:space="preserve">, se tomó como salario el reflejado en cada uno de los contratos de prestación de servicios suscritos, pues no encuentra acreditado uno superior, deber que le incumbía al actor.  Absolvió a la entidad respecto a las restantes pretensiones de la demanda y le impuso costas en un 70% de las causadas. </w:t>
      </w:r>
    </w:p>
    <w:p w:rsidR="0099730B" w:rsidRDefault="0099730B" w:rsidP="00506297">
      <w:pPr>
        <w:tabs>
          <w:tab w:val="left" w:pos="0"/>
          <w:tab w:val="left" w:pos="8647"/>
        </w:tabs>
        <w:suppressAutoHyphens/>
        <w:spacing w:line="360" w:lineRule="auto"/>
        <w:ind w:firstLine="900"/>
        <w:jc w:val="both"/>
        <w:rPr>
          <w:rFonts w:ascii="Arial Narrow" w:hAnsi="Arial Narrow" w:cs="Tahoma"/>
          <w:sz w:val="28"/>
          <w:szCs w:val="28"/>
        </w:rPr>
      </w:pPr>
    </w:p>
    <w:p w:rsidR="00B567FD" w:rsidRDefault="00B567FD" w:rsidP="00506297">
      <w:pPr>
        <w:tabs>
          <w:tab w:val="left" w:pos="0"/>
          <w:tab w:val="left" w:pos="8647"/>
        </w:tabs>
        <w:suppressAutoHyphens/>
        <w:spacing w:line="360" w:lineRule="auto"/>
        <w:ind w:firstLine="900"/>
        <w:jc w:val="both"/>
        <w:rPr>
          <w:rFonts w:ascii="Arial Narrow" w:hAnsi="Arial Narrow" w:cs="Tahoma"/>
          <w:b/>
          <w:sz w:val="28"/>
          <w:szCs w:val="28"/>
        </w:rPr>
      </w:pPr>
      <w:r>
        <w:rPr>
          <w:rFonts w:ascii="Arial Narrow" w:hAnsi="Arial Narrow" w:cs="Tahoma"/>
          <w:b/>
          <w:sz w:val="28"/>
          <w:szCs w:val="28"/>
        </w:rPr>
        <w:t xml:space="preserve">III- </w:t>
      </w:r>
      <w:r w:rsidR="00F1251A">
        <w:rPr>
          <w:rFonts w:ascii="Arial Narrow" w:hAnsi="Arial Narrow" w:cs="Tahoma"/>
          <w:b/>
          <w:sz w:val="28"/>
          <w:szCs w:val="28"/>
        </w:rPr>
        <w:t>APELACIÓN</w:t>
      </w:r>
      <w:r w:rsidR="005B6A65">
        <w:rPr>
          <w:rFonts w:ascii="Arial Narrow" w:hAnsi="Arial Narrow" w:cs="Tahoma"/>
          <w:b/>
          <w:sz w:val="28"/>
          <w:szCs w:val="28"/>
        </w:rPr>
        <w:t>.</w:t>
      </w:r>
    </w:p>
    <w:p w:rsidR="00660D38" w:rsidRDefault="00660D38" w:rsidP="00B567FD">
      <w:pPr>
        <w:widowControl w:val="0"/>
        <w:autoSpaceDE w:val="0"/>
        <w:autoSpaceDN w:val="0"/>
        <w:adjustRightInd w:val="0"/>
        <w:spacing w:line="360" w:lineRule="auto"/>
        <w:ind w:firstLine="851"/>
        <w:jc w:val="both"/>
        <w:rPr>
          <w:rFonts w:ascii="Arial Narrow" w:hAnsi="Arial Narrow" w:cs="Tahoma"/>
          <w:sz w:val="28"/>
          <w:szCs w:val="28"/>
        </w:rPr>
      </w:pPr>
    </w:p>
    <w:p w:rsidR="00613266" w:rsidRDefault="005B6A65" w:rsidP="00B567FD">
      <w:pPr>
        <w:widowControl w:val="0"/>
        <w:autoSpaceDE w:val="0"/>
        <w:autoSpaceDN w:val="0"/>
        <w:adjustRightInd w:val="0"/>
        <w:spacing w:line="360" w:lineRule="auto"/>
        <w:ind w:firstLine="851"/>
        <w:jc w:val="both"/>
        <w:rPr>
          <w:rFonts w:ascii="Arial Narrow" w:hAnsi="Arial Narrow" w:cs="Tahoma"/>
          <w:sz w:val="28"/>
          <w:szCs w:val="28"/>
        </w:rPr>
      </w:pPr>
      <w:r>
        <w:rPr>
          <w:rFonts w:ascii="Arial Narrow" w:hAnsi="Arial Narrow" w:cs="Tahoma"/>
          <w:sz w:val="28"/>
          <w:szCs w:val="28"/>
        </w:rPr>
        <w:t>El portavoz judicial de la parte demandante estuvo inconforme con parte de la decisión judicial, por lo que propuso el recurso de apelación contra la misma, indicando que sí existe prueba del salario devengado por el personal de planta que cumplía iguales funciones, consistente en la confesión ficta de los hechos de la demanda, destacando puntualmente los referidos con los numerales 12 a 15 del libelo</w:t>
      </w:r>
      <w:r w:rsidR="0071620C">
        <w:rPr>
          <w:rFonts w:ascii="Arial Narrow" w:hAnsi="Arial Narrow" w:cs="Tahoma"/>
          <w:sz w:val="28"/>
          <w:szCs w:val="28"/>
        </w:rPr>
        <w:t xml:space="preserve">, evidenciándose </w:t>
      </w:r>
      <w:r w:rsidR="00613266">
        <w:rPr>
          <w:rFonts w:ascii="Arial Narrow" w:hAnsi="Arial Narrow" w:cs="Tahoma"/>
          <w:sz w:val="28"/>
          <w:szCs w:val="28"/>
        </w:rPr>
        <w:t>allí</w:t>
      </w:r>
      <w:r w:rsidR="0071620C">
        <w:rPr>
          <w:rFonts w:ascii="Arial Narrow" w:hAnsi="Arial Narrow" w:cs="Tahoma"/>
          <w:sz w:val="28"/>
          <w:szCs w:val="28"/>
        </w:rPr>
        <w:t xml:space="preserve"> la diferencia salarial reclamada. Advierte que una vez advertida tal </w:t>
      </w:r>
      <w:r w:rsidR="00613266">
        <w:rPr>
          <w:rFonts w:ascii="Arial Narrow" w:hAnsi="Arial Narrow" w:cs="Tahoma"/>
          <w:sz w:val="28"/>
          <w:szCs w:val="28"/>
        </w:rPr>
        <w:t xml:space="preserve">inequidad salarial, se deben </w:t>
      </w:r>
      <w:proofErr w:type="spellStart"/>
      <w:r w:rsidR="00613266">
        <w:rPr>
          <w:rFonts w:ascii="Arial Narrow" w:hAnsi="Arial Narrow" w:cs="Tahoma"/>
          <w:sz w:val="28"/>
          <w:szCs w:val="28"/>
        </w:rPr>
        <w:t>reliquidar</w:t>
      </w:r>
      <w:proofErr w:type="spellEnd"/>
      <w:r w:rsidR="00613266">
        <w:rPr>
          <w:rFonts w:ascii="Arial Narrow" w:hAnsi="Arial Narrow" w:cs="Tahoma"/>
          <w:sz w:val="28"/>
          <w:szCs w:val="28"/>
        </w:rPr>
        <w:t xml:space="preserve"> las prestaciones reconocidas en el fallo y modificarse el porcentaje de las costas.</w:t>
      </w:r>
    </w:p>
    <w:p w:rsidR="00613266" w:rsidRDefault="00613266" w:rsidP="00B567FD">
      <w:pPr>
        <w:widowControl w:val="0"/>
        <w:autoSpaceDE w:val="0"/>
        <w:autoSpaceDN w:val="0"/>
        <w:adjustRightInd w:val="0"/>
        <w:spacing w:line="360" w:lineRule="auto"/>
        <w:ind w:firstLine="851"/>
        <w:jc w:val="both"/>
        <w:rPr>
          <w:rFonts w:ascii="Arial Narrow" w:hAnsi="Arial Narrow" w:cs="Tahoma"/>
          <w:sz w:val="28"/>
          <w:szCs w:val="28"/>
        </w:rPr>
      </w:pPr>
    </w:p>
    <w:p w:rsidR="00613266" w:rsidRDefault="00613266" w:rsidP="00B567FD">
      <w:pPr>
        <w:widowControl w:val="0"/>
        <w:autoSpaceDE w:val="0"/>
        <w:autoSpaceDN w:val="0"/>
        <w:adjustRightInd w:val="0"/>
        <w:spacing w:line="360" w:lineRule="auto"/>
        <w:ind w:firstLine="851"/>
        <w:jc w:val="both"/>
        <w:rPr>
          <w:rFonts w:ascii="Arial Narrow" w:hAnsi="Arial Narrow" w:cs="Tahoma"/>
          <w:sz w:val="28"/>
          <w:szCs w:val="28"/>
        </w:rPr>
      </w:pPr>
      <w:r>
        <w:rPr>
          <w:rFonts w:ascii="Arial Narrow" w:hAnsi="Arial Narrow" w:cs="Tahoma"/>
          <w:sz w:val="28"/>
          <w:szCs w:val="28"/>
        </w:rPr>
        <w:t>En subsidio de lo anterior, pide que se revise la liquidación efectuada por la a-quo, pues sus cálculos personales arrojan valores mayores.</w:t>
      </w:r>
    </w:p>
    <w:p w:rsidR="00613266" w:rsidRDefault="00613266" w:rsidP="00B567FD">
      <w:pPr>
        <w:widowControl w:val="0"/>
        <w:autoSpaceDE w:val="0"/>
        <w:autoSpaceDN w:val="0"/>
        <w:adjustRightInd w:val="0"/>
        <w:spacing w:line="360" w:lineRule="auto"/>
        <w:ind w:firstLine="851"/>
        <w:jc w:val="both"/>
        <w:rPr>
          <w:rFonts w:ascii="Arial Narrow" w:hAnsi="Arial Narrow" w:cs="Tahoma"/>
          <w:sz w:val="28"/>
          <w:szCs w:val="28"/>
        </w:rPr>
      </w:pPr>
    </w:p>
    <w:p w:rsidR="00CF76AA" w:rsidRPr="00B567FD" w:rsidRDefault="00B567FD" w:rsidP="00B567FD">
      <w:pPr>
        <w:widowControl w:val="0"/>
        <w:autoSpaceDE w:val="0"/>
        <w:autoSpaceDN w:val="0"/>
        <w:adjustRightInd w:val="0"/>
        <w:spacing w:line="360" w:lineRule="auto"/>
        <w:ind w:firstLine="851"/>
        <w:jc w:val="both"/>
        <w:rPr>
          <w:rFonts w:ascii="Arial Narrow" w:hAnsi="Arial Narrow" w:cs="Tahoma"/>
          <w:sz w:val="28"/>
          <w:szCs w:val="28"/>
        </w:rPr>
      </w:pPr>
      <w:r>
        <w:rPr>
          <w:rFonts w:ascii="Arial Narrow" w:hAnsi="Arial Narrow" w:cs="Tahoma"/>
          <w:sz w:val="28"/>
          <w:szCs w:val="28"/>
        </w:rPr>
        <w:t xml:space="preserve"> </w:t>
      </w:r>
      <w:r w:rsidR="00613266">
        <w:rPr>
          <w:rFonts w:ascii="Arial Narrow" w:hAnsi="Arial Narrow" w:cs="Tahoma"/>
          <w:sz w:val="28"/>
          <w:szCs w:val="28"/>
        </w:rPr>
        <w:t>Concedido el recurso y a</w:t>
      </w:r>
      <w:r w:rsidR="00AF37D4">
        <w:rPr>
          <w:rFonts w:ascii="Arial Narrow" w:hAnsi="Arial Narrow" w:cs="Tahoma"/>
          <w:sz w:val="28"/>
          <w:szCs w:val="28"/>
        </w:rPr>
        <w:t>l ser una decisión adversa a la demandada y</w:t>
      </w:r>
      <w:r w:rsidR="00EE1CB5">
        <w:rPr>
          <w:rFonts w:ascii="Arial Narrow" w:hAnsi="Arial Narrow" w:cs="Tahoma"/>
          <w:sz w:val="28"/>
          <w:szCs w:val="28"/>
        </w:rPr>
        <w:t xml:space="preserve"> ser el Estado garante de las obligaciones impuestas a la </w:t>
      </w:r>
      <w:r w:rsidR="00613266">
        <w:rPr>
          <w:rFonts w:ascii="Arial Narrow" w:hAnsi="Arial Narrow" w:cs="Tahoma"/>
          <w:sz w:val="28"/>
          <w:szCs w:val="28"/>
        </w:rPr>
        <w:t>misma</w:t>
      </w:r>
      <w:r w:rsidR="00AF37D4">
        <w:rPr>
          <w:rFonts w:ascii="Arial Narrow" w:hAnsi="Arial Narrow" w:cs="Tahoma"/>
          <w:sz w:val="28"/>
          <w:szCs w:val="28"/>
        </w:rPr>
        <w:t>, se dispuso la consulta de la sentencia.</w:t>
      </w:r>
    </w:p>
    <w:p w:rsidR="00506297" w:rsidRPr="00C62E86" w:rsidRDefault="00506297" w:rsidP="003466AB">
      <w:pPr>
        <w:ind w:firstLine="851"/>
        <w:jc w:val="both"/>
        <w:rPr>
          <w:rFonts w:ascii="Arial Narrow" w:hAnsi="Arial Narrow" w:cs="Tahoma"/>
          <w:sz w:val="28"/>
          <w:szCs w:val="28"/>
        </w:rPr>
      </w:pPr>
    </w:p>
    <w:p w:rsidR="00506297" w:rsidRPr="00C62E86" w:rsidRDefault="00506297" w:rsidP="00506297">
      <w:pPr>
        <w:spacing w:line="360" w:lineRule="auto"/>
        <w:ind w:firstLine="851"/>
        <w:jc w:val="both"/>
        <w:rPr>
          <w:rFonts w:ascii="Arial Narrow" w:hAnsi="Arial Narrow" w:cs="Tahoma"/>
          <w:b/>
          <w:i/>
          <w:sz w:val="28"/>
          <w:szCs w:val="28"/>
        </w:rPr>
      </w:pPr>
      <w:r w:rsidRPr="00004BAE">
        <w:rPr>
          <w:rFonts w:ascii="Arial Narrow" w:hAnsi="Arial Narrow" w:cs="Tahoma"/>
          <w:sz w:val="28"/>
          <w:szCs w:val="28"/>
        </w:rPr>
        <w:t>I</w:t>
      </w:r>
      <w:r w:rsidR="00AF37D4">
        <w:rPr>
          <w:rFonts w:ascii="Arial Narrow" w:hAnsi="Arial Narrow" w:cs="Tahoma"/>
          <w:sz w:val="28"/>
          <w:szCs w:val="28"/>
        </w:rPr>
        <w:t>V</w:t>
      </w:r>
      <w:r w:rsidR="00004BAE">
        <w:rPr>
          <w:rFonts w:ascii="Arial Narrow" w:hAnsi="Arial Narrow" w:cs="Tahoma"/>
          <w:sz w:val="28"/>
          <w:szCs w:val="28"/>
        </w:rPr>
        <w:t>-</w:t>
      </w:r>
      <w:r w:rsidRPr="00C62E86">
        <w:rPr>
          <w:rFonts w:ascii="Arial Narrow" w:hAnsi="Arial Narrow" w:cs="Tahoma"/>
          <w:b/>
          <w:i/>
          <w:sz w:val="28"/>
          <w:szCs w:val="28"/>
        </w:rPr>
        <w:t xml:space="preserve"> CONSIDERACIONES</w:t>
      </w:r>
    </w:p>
    <w:p w:rsidR="00EE1CB5" w:rsidRDefault="00EE1CB5" w:rsidP="00EE1CB5">
      <w:pPr>
        <w:spacing w:line="360" w:lineRule="auto"/>
        <w:ind w:left="851"/>
        <w:jc w:val="both"/>
        <w:rPr>
          <w:rFonts w:ascii="Arial Narrow" w:hAnsi="Arial Narrow" w:cs="Tahoma"/>
          <w:b/>
          <w:i/>
          <w:sz w:val="28"/>
          <w:szCs w:val="28"/>
        </w:rPr>
      </w:pPr>
    </w:p>
    <w:p w:rsidR="00EE1CB5" w:rsidRPr="00C62E86" w:rsidRDefault="00EE1CB5" w:rsidP="00EE1CB5">
      <w:pPr>
        <w:spacing w:line="360" w:lineRule="auto"/>
        <w:ind w:left="851"/>
        <w:jc w:val="both"/>
        <w:rPr>
          <w:rFonts w:ascii="Arial Narrow" w:hAnsi="Arial Narrow" w:cs="Tahoma"/>
          <w:b/>
          <w:sz w:val="28"/>
          <w:szCs w:val="28"/>
        </w:rPr>
      </w:pPr>
      <w:r w:rsidRPr="00C62E86">
        <w:rPr>
          <w:rFonts w:ascii="Arial Narrow" w:hAnsi="Arial Narrow" w:cs="Tahoma"/>
          <w:b/>
          <w:i/>
          <w:sz w:val="28"/>
          <w:szCs w:val="28"/>
        </w:rPr>
        <w:t>Problema jurídico</w:t>
      </w:r>
      <w:r w:rsidRPr="00C62E86">
        <w:rPr>
          <w:rFonts w:ascii="Arial Narrow" w:hAnsi="Arial Narrow" w:cs="Tahoma"/>
          <w:b/>
          <w:sz w:val="28"/>
          <w:szCs w:val="28"/>
        </w:rPr>
        <w:t>.</w:t>
      </w:r>
    </w:p>
    <w:p w:rsidR="00EE1CB5" w:rsidRPr="00C62E86" w:rsidRDefault="00EE1CB5" w:rsidP="00EE1CB5">
      <w:pPr>
        <w:pStyle w:val="Sinespaciado"/>
        <w:rPr>
          <w:rFonts w:ascii="Arial Narrow" w:hAnsi="Arial Narrow"/>
          <w:sz w:val="28"/>
          <w:szCs w:val="28"/>
        </w:rPr>
      </w:pPr>
    </w:p>
    <w:p w:rsidR="00EE1CB5" w:rsidRDefault="00EE1CB5" w:rsidP="00EE1CB5">
      <w:pPr>
        <w:shd w:val="clear" w:color="auto" w:fill="FFFFFF"/>
        <w:spacing w:line="360" w:lineRule="auto"/>
        <w:ind w:right="6"/>
        <w:jc w:val="both"/>
        <w:rPr>
          <w:rFonts w:ascii="Arial Narrow" w:hAnsi="Arial Narrow" w:cs="Tahoma"/>
          <w:bCs/>
          <w:sz w:val="28"/>
          <w:szCs w:val="28"/>
        </w:rPr>
      </w:pPr>
      <w:r w:rsidRPr="00C62E86">
        <w:rPr>
          <w:rFonts w:ascii="Arial Narrow" w:hAnsi="Arial Narrow" w:cs="Tahoma"/>
          <w:bCs/>
          <w:sz w:val="28"/>
          <w:szCs w:val="28"/>
        </w:rPr>
        <w:t xml:space="preserve"> </w:t>
      </w:r>
      <w:r w:rsidRPr="00C62E86">
        <w:rPr>
          <w:rFonts w:ascii="Arial Narrow" w:hAnsi="Arial Narrow" w:cs="Tahoma"/>
          <w:bCs/>
          <w:sz w:val="28"/>
          <w:szCs w:val="28"/>
        </w:rPr>
        <w:tab/>
      </w:r>
      <w:r>
        <w:rPr>
          <w:rFonts w:ascii="Arial Narrow" w:hAnsi="Arial Narrow" w:cs="Tahoma"/>
          <w:bCs/>
          <w:sz w:val="28"/>
          <w:szCs w:val="28"/>
        </w:rPr>
        <w:t xml:space="preserve">Para resolver </w:t>
      </w:r>
      <w:r w:rsidR="00613266">
        <w:rPr>
          <w:rFonts w:ascii="Arial Narrow" w:hAnsi="Arial Narrow" w:cs="Tahoma"/>
          <w:bCs/>
          <w:sz w:val="28"/>
          <w:szCs w:val="28"/>
        </w:rPr>
        <w:t xml:space="preserve">los dilemas jurídicos que plantean tanto el recurso de alzada como </w:t>
      </w:r>
      <w:r>
        <w:rPr>
          <w:rFonts w:ascii="Arial Narrow" w:hAnsi="Arial Narrow" w:cs="Tahoma"/>
          <w:bCs/>
          <w:sz w:val="28"/>
          <w:szCs w:val="28"/>
        </w:rPr>
        <w:t xml:space="preserve">el grado jurisdiccional de consulta </w:t>
      </w:r>
      <w:r w:rsidR="00425BDC">
        <w:rPr>
          <w:rFonts w:ascii="Arial Narrow" w:hAnsi="Arial Narrow" w:cs="Tahoma"/>
          <w:bCs/>
          <w:sz w:val="28"/>
          <w:szCs w:val="28"/>
        </w:rPr>
        <w:t xml:space="preserve">de </w:t>
      </w:r>
      <w:r>
        <w:rPr>
          <w:rFonts w:ascii="Arial Narrow" w:hAnsi="Arial Narrow" w:cs="Tahoma"/>
          <w:bCs/>
          <w:sz w:val="28"/>
          <w:szCs w:val="28"/>
        </w:rPr>
        <w:t xml:space="preserve">la decisión de primer grado, es indispensable resolver </w:t>
      </w:r>
      <w:r w:rsidR="00AF37D4">
        <w:rPr>
          <w:rFonts w:ascii="Arial Narrow" w:hAnsi="Arial Narrow" w:cs="Tahoma"/>
          <w:bCs/>
          <w:sz w:val="28"/>
          <w:szCs w:val="28"/>
        </w:rPr>
        <w:t>los</w:t>
      </w:r>
      <w:r>
        <w:rPr>
          <w:rFonts w:ascii="Arial Narrow" w:hAnsi="Arial Narrow" w:cs="Tahoma"/>
          <w:bCs/>
          <w:sz w:val="28"/>
          <w:szCs w:val="28"/>
        </w:rPr>
        <w:t xml:space="preserve"> siguiente</w:t>
      </w:r>
      <w:r w:rsidR="00AF37D4">
        <w:rPr>
          <w:rFonts w:ascii="Arial Narrow" w:hAnsi="Arial Narrow" w:cs="Tahoma"/>
          <w:bCs/>
          <w:sz w:val="28"/>
          <w:szCs w:val="28"/>
        </w:rPr>
        <w:t>s</w:t>
      </w:r>
      <w:r>
        <w:rPr>
          <w:rFonts w:ascii="Arial Narrow" w:hAnsi="Arial Narrow" w:cs="Tahoma"/>
          <w:bCs/>
          <w:sz w:val="28"/>
          <w:szCs w:val="28"/>
        </w:rPr>
        <w:t xml:space="preserve"> interrogante</w:t>
      </w:r>
      <w:r w:rsidR="00AF37D4">
        <w:rPr>
          <w:rFonts w:ascii="Arial Narrow" w:hAnsi="Arial Narrow" w:cs="Tahoma"/>
          <w:bCs/>
          <w:sz w:val="28"/>
          <w:szCs w:val="28"/>
        </w:rPr>
        <w:t>s</w:t>
      </w:r>
      <w:r>
        <w:rPr>
          <w:rFonts w:ascii="Arial Narrow" w:hAnsi="Arial Narrow" w:cs="Tahoma"/>
          <w:bCs/>
          <w:sz w:val="28"/>
          <w:szCs w:val="28"/>
        </w:rPr>
        <w:t xml:space="preserve">: </w:t>
      </w:r>
    </w:p>
    <w:p w:rsidR="00EE1CB5" w:rsidRDefault="00EE1CB5" w:rsidP="00EE1CB5">
      <w:pPr>
        <w:shd w:val="clear" w:color="auto" w:fill="FFFFFF"/>
        <w:spacing w:line="360" w:lineRule="auto"/>
        <w:ind w:right="6"/>
        <w:jc w:val="both"/>
        <w:rPr>
          <w:rFonts w:ascii="Arial Narrow" w:hAnsi="Arial Narrow" w:cs="Tahoma"/>
          <w:bCs/>
          <w:sz w:val="28"/>
          <w:szCs w:val="28"/>
        </w:rPr>
      </w:pPr>
    </w:p>
    <w:p w:rsidR="00EE1CB5" w:rsidRDefault="00EE1CB5" w:rsidP="00EE1CB5">
      <w:pPr>
        <w:shd w:val="clear" w:color="auto" w:fill="FFFFFF"/>
        <w:spacing w:line="360" w:lineRule="auto"/>
        <w:ind w:right="6"/>
        <w:jc w:val="both"/>
        <w:rPr>
          <w:rFonts w:ascii="Arial Narrow" w:hAnsi="Arial Narrow" w:cs="Tahoma"/>
          <w:bCs/>
          <w:i/>
          <w:sz w:val="28"/>
          <w:szCs w:val="28"/>
        </w:rPr>
      </w:pPr>
      <w:r>
        <w:rPr>
          <w:rFonts w:ascii="Arial Narrow" w:hAnsi="Arial Narrow" w:cs="Tahoma"/>
          <w:bCs/>
          <w:i/>
          <w:sz w:val="28"/>
          <w:szCs w:val="28"/>
        </w:rPr>
        <w:t>¿Se configuró un contrato de trabajo entre las partes enfrentadas en este litigio?</w:t>
      </w:r>
    </w:p>
    <w:p w:rsidR="00613266" w:rsidRDefault="00613266" w:rsidP="00EE1CB5">
      <w:pPr>
        <w:shd w:val="clear" w:color="auto" w:fill="FFFFFF"/>
        <w:spacing w:line="360" w:lineRule="auto"/>
        <w:ind w:right="6"/>
        <w:jc w:val="both"/>
        <w:rPr>
          <w:rFonts w:ascii="Arial Narrow" w:hAnsi="Arial Narrow" w:cs="Tahoma"/>
          <w:bCs/>
          <w:i/>
          <w:sz w:val="28"/>
          <w:szCs w:val="28"/>
        </w:rPr>
      </w:pPr>
    </w:p>
    <w:p w:rsidR="00613266" w:rsidRDefault="00613266" w:rsidP="00EE1CB5">
      <w:pPr>
        <w:shd w:val="clear" w:color="auto" w:fill="FFFFFF"/>
        <w:spacing w:line="360" w:lineRule="auto"/>
        <w:ind w:right="6"/>
        <w:jc w:val="both"/>
        <w:rPr>
          <w:rFonts w:ascii="Arial Narrow" w:hAnsi="Arial Narrow" w:cs="Tahoma"/>
          <w:bCs/>
          <w:i/>
          <w:sz w:val="28"/>
          <w:szCs w:val="28"/>
        </w:rPr>
      </w:pPr>
      <w:r>
        <w:rPr>
          <w:rFonts w:ascii="Arial Narrow" w:hAnsi="Arial Narrow" w:cs="Tahoma"/>
          <w:bCs/>
          <w:i/>
          <w:sz w:val="28"/>
          <w:szCs w:val="28"/>
        </w:rPr>
        <w:t>¿Le es aplicable al demandante la convención colectiva de trabajo?</w:t>
      </w:r>
    </w:p>
    <w:p w:rsidR="00613266" w:rsidRDefault="00613266" w:rsidP="00EE1CB5">
      <w:pPr>
        <w:shd w:val="clear" w:color="auto" w:fill="FFFFFF"/>
        <w:spacing w:line="360" w:lineRule="auto"/>
        <w:ind w:right="6"/>
        <w:jc w:val="both"/>
        <w:rPr>
          <w:rFonts w:ascii="Arial Narrow" w:hAnsi="Arial Narrow" w:cs="Tahoma"/>
          <w:bCs/>
          <w:i/>
          <w:sz w:val="28"/>
          <w:szCs w:val="28"/>
        </w:rPr>
      </w:pPr>
    </w:p>
    <w:p w:rsidR="00613266" w:rsidRDefault="00613266" w:rsidP="00EE1CB5">
      <w:pPr>
        <w:shd w:val="clear" w:color="auto" w:fill="FFFFFF"/>
        <w:spacing w:line="360" w:lineRule="auto"/>
        <w:ind w:right="6"/>
        <w:jc w:val="both"/>
        <w:rPr>
          <w:rFonts w:ascii="Arial Narrow" w:hAnsi="Arial Narrow" w:cs="Tahoma"/>
          <w:bCs/>
          <w:i/>
          <w:sz w:val="28"/>
          <w:szCs w:val="28"/>
        </w:rPr>
      </w:pPr>
      <w:r>
        <w:rPr>
          <w:rFonts w:ascii="Arial Narrow" w:hAnsi="Arial Narrow" w:cs="Tahoma"/>
          <w:bCs/>
          <w:i/>
          <w:sz w:val="28"/>
          <w:szCs w:val="28"/>
        </w:rPr>
        <w:t>¿Existe prueba del salario devengado por personal de planta que adelantó funciones iguales a las del demandante?</w:t>
      </w:r>
    </w:p>
    <w:p w:rsidR="00613266" w:rsidRDefault="00613266" w:rsidP="00EE1CB5">
      <w:pPr>
        <w:shd w:val="clear" w:color="auto" w:fill="FFFFFF"/>
        <w:spacing w:line="360" w:lineRule="auto"/>
        <w:ind w:right="6"/>
        <w:jc w:val="both"/>
        <w:rPr>
          <w:rFonts w:ascii="Arial Narrow" w:hAnsi="Arial Narrow" w:cs="Tahoma"/>
          <w:bCs/>
          <w:i/>
          <w:sz w:val="28"/>
          <w:szCs w:val="28"/>
        </w:rPr>
      </w:pPr>
      <w:r>
        <w:rPr>
          <w:rFonts w:ascii="Arial Narrow" w:hAnsi="Arial Narrow" w:cs="Tahoma"/>
          <w:bCs/>
          <w:i/>
          <w:sz w:val="28"/>
          <w:szCs w:val="28"/>
        </w:rPr>
        <w:t xml:space="preserve">¿Hay lugar a </w:t>
      </w:r>
      <w:proofErr w:type="spellStart"/>
      <w:r>
        <w:rPr>
          <w:rFonts w:ascii="Arial Narrow" w:hAnsi="Arial Narrow" w:cs="Tahoma"/>
          <w:bCs/>
          <w:i/>
          <w:sz w:val="28"/>
          <w:szCs w:val="28"/>
        </w:rPr>
        <w:t>reliquidar</w:t>
      </w:r>
      <w:proofErr w:type="spellEnd"/>
      <w:r>
        <w:rPr>
          <w:rFonts w:ascii="Arial Narrow" w:hAnsi="Arial Narrow" w:cs="Tahoma"/>
          <w:bCs/>
          <w:i/>
          <w:sz w:val="28"/>
          <w:szCs w:val="28"/>
        </w:rPr>
        <w:t xml:space="preserve"> las pretensiones concedidas por la a-quo? </w:t>
      </w:r>
    </w:p>
    <w:p w:rsidR="00AF37D4" w:rsidRPr="00AF37D4" w:rsidRDefault="00613266" w:rsidP="00613266">
      <w:pPr>
        <w:shd w:val="clear" w:color="auto" w:fill="FFFFFF"/>
        <w:spacing w:line="360" w:lineRule="auto"/>
        <w:ind w:right="6"/>
        <w:jc w:val="both"/>
        <w:rPr>
          <w:rFonts w:ascii="Arial Narrow" w:hAnsi="Arial Narrow" w:cs="Tahoma"/>
          <w:i/>
          <w:iCs/>
          <w:sz w:val="28"/>
          <w:szCs w:val="28"/>
        </w:rPr>
      </w:pPr>
      <w:r>
        <w:rPr>
          <w:rFonts w:ascii="Arial Narrow" w:hAnsi="Arial Narrow" w:cs="Tahoma"/>
          <w:bCs/>
          <w:i/>
          <w:sz w:val="28"/>
          <w:szCs w:val="28"/>
        </w:rPr>
        <w:t xml:space="preserve"> </w:t>
      </w:r>
    </w:p>
    <w:p w:rsidR="00EE1CB5" w:rsidRPr="00C62E86" w:rsidRDefault="00EE1CB5" w:rsidP="00EE1CB5">
      <w:pPr>
        <w:tabs>
          <w:tab w:val="left" w:pos="0"/>
          <w:tab w:val="left" w:pos="8647"/>
        </w:tabs>
        <w:suppressAutoHyphens/>
        <w:spacing w:line="360" w:lineRule="auto"/>
        <w:ind w:firstLine="900"/>
        <w:jc w:val="both"/>
        <w:rPr>
          <w:rFonts w:ascii="Arial Narrow" w:hAnsi="Arial Narrow" w:cs="Tahoma"/>
          <w:sz w:val="28"/>
          <w:szCs w:val="28"/>
        </w:rPr>
      </w:pPr>
      <w:r w:rsidRPr="00C62E86">
        <w:rPr>
          <w:rFonts w:ascii="Arial Narrow" w:hAnsi="Arial Narrow" w:cs="Tahoma"/>
          <w:b/>
          <w:i/>
          <w:sz w:val="28"/>
          <w:szCs w:val="28"/>
        </w:rPr>
        <w:t>Alegatos en esta instancia</w:t>
      </w:r>
      <w:r w:rsidRPr="00C62E86">
        <w:rPr>
          <w:rFonts w:ascii="Arial Narrow" w:hAnsi="Arial Narrow" w:cs="Tahoma"/>
          <w:sz w:val="28"/>
          <w:szCs w:val="28"/>
        </w:rPr>
        <w:t>:</w:t>
      </w:r>
    </w:p>
    <w:p w:rsidR="00EE1CB5" w:rsidRPr="00C62E86" w:rsidRDefault="00EE1CB5" w:rsidP="00EE1CB5">
      <w:pPr>
        <w:pStyle w:val="Sinespaciado"/>
        <w:rPr>
          <w:rFonts w:ascii="Arial Narrow" w:hAnsi="Arial Narrow"/>
          <w:sz w:val="28"/>
          <w:szCs w:val="28"/>
        </w:rPr>
      </w:pPr>
    </w:p>
    <w:p w:rsidR="00EE1CB5" w:rsidRPr="00C62E86" w:rsidRDefault="00EE1CB5" w:rsidP="00EE1CB5">
      <w:pPr>
        <w:spacing w:line="360" w:lineRule="auto"/>
        <w:ind w:firstLine="851"/>
        <w:jc w:val="both"/>
        <w:rPr>
          <w:rFonts w:ascii="Arial Narrow" w:hAnsi="Arial Narrow" w:cs="Tahoma"/>
          <w:sz w:val="28"/>
          <w:szCs w:val="28"/>
        </w:rPr>
      </w:pPr>
      <w:r w:rsidRPr="00C62E86">
        <w:rPr>
          <w:rFonts w:ascii="Arial Narrow" w:hAnsi="Arial Narrow" w:cs="Tahoma"/>
          <w:sz w:val="28"/>
          <w:szCs w:val="28"/>
        </w:rPr>
        <w:t xml:space="preserve">En este estado de la diligencia y antes de que la Colegiatura, de respuesta al problema jurídico planteado, con el propósito de desatar el recurso, se corre traslado por el término de 8 minutos, a cada uno de los voceros judiciales de las partes asistentes a la audiencia, </w:t>
      </w:r>
    </w:p>
    <w:p w:rsidR="00506297" w:rsidRPr="00C62E86" w:rsidRDefault="00506297" w:rsidP="003466AB">
      <w:pPr>
        <w:ind w:firstLine="709"/>
        <w:jc w:val="both"/>
        <w:rPr>
          <w:rFonts w:ascii="Arial Narrow" w:hAnsi="Arial Narrow" w:cs="Arial"/>
          <w:b/>
          <w:i/>
          <w:sz w:val="28"/>
          <w:szCs w:val="28"/>
        </w:rPr>
      </w:pPr>
    </w:p>
    <w:p w:rsidR="00506297" w:rsidRPr="00C62E86" w:rsidRDefault="00D97D76" w:rsidP="00506297">
      <w:pPr>
        <w:spacing w:line="360" w:lineRule="auto"/>
        <w:ind w:firstLine="709"/>
        <w:jc w:val="both"/>
        <w:rPr>
          <w:rFonts w:ascii="Arial Narrow" w:hAnsi="Arial Narrow" w:cs="Arial"/>
          <w:b/>
          <w:sz w:val="28"/>
          <w:szCs w:val="28"/>
          <w:u w:val="single"/>
        </w:rPr>
      </w:pPr>
      <w:r>
        <w:rPr>
          <w:rFonts w:ascii="Arial Narrow" w:hAnsi="Arial Narrow" w:cs="Arial"/>
          <w:b/>
          <w:i/>
          <w:sz w:val="28"/>
          <w:szCs w:val="28"/>
        </w:rPr>
        <w:t>Solución a</w:t>
      </w:r>
      <w:r w:rsidR="00613266">
        <w:rPr>
          <w:rFonts w:ascii="Arial Narrow" w:hAnsi="Arial Narrow" w:cs="Arial"/>
          <w:b/>
          <w:i/>
          <w:sz w:val="28"/>
          <w:szCs w:val="28"/>
        </w:rPr>
        <w:t xml:space="preserve"> </w:t>
      </w:r>
      <w:r>
        <w:rPr>
          <w:rFonts w:ascii="Arial Narrow" w:hAnsi="Arial Narrow" w:cs="Arial"/>
          <w:b/>
          <w:i/>
          <w:sz w:val="28"/>
          <w:szCs w:val="28"/>
        </w:rPr>
        <w:t>l</w:t>
      </w:r>
      <w:r w:rsidR="00613266">
        <w:rPr>
          <w:rFonts w:ascii="Arial Narrow" w:hAnsi="Arial Narrow" w:cs="Arial"/>
          <w:b/>
          <w:i/>
          <w:sz w:val="28"/>
          <w:szCs w:val="28"/>
        </w:rPr>
        <w:t>os</w:t>
      </w:r>
      <w:r>
        <w:rPr>
          <w:rFonts w:ascii="Arial Narrow" w:hAnsi="Arial Narrow" w:cs="Arial"/>
          <w:b/>
          <w:i/>
          <w:sz w:val="28"/>
          <w:szCs w:val="28"/>
        </w:rPr>
        <w:t xml:space="preserve"> problema</w:t>
      </w:r>
      <w:r w:rsidR="00613266">
        <w:rPr>
          <w:rFonts w:ascii="Arial Narrow" w:hAnsi="Arial Narrow" w:cs="Arial"/>
          <w:b/>
          <w:i/>
          <w:sz w:val="28"/>
          <w:szCs w:val="28"/>
        </w:rPr>
        <w:t>s</w:t>
      </w:r>
      <w:r>
        <w:rPr>
          <w:rFonts w:ascii="Arial Narrow" w:hAnsi="Arial Narrow" w:cs="Arial"/>
          <w:b/>
          <w:i/>
          <w:sz w:val="28"/>
          <w:szCs w:val="28"/>
        </w:rPr>
        <w:t xml:space="preserve"> jurídico</w:t>
      </w:r>
      <w:r w:rsidR="00613266">
        <w:rPr>
          <w:rFonts w:ascii="Arial Narrow" w:hAnsi="Arial Narrow" w:cs="Arial"/>
          <w:b/>
          <w:i/>
          <w:sz w:val="28"/>
          <w:szCs w:val="28"/>
        </w:rPr>
        <w:t>s</w:t>
      </w:r>
      <w:r>
        <w:rPr>
          <w:rFonts w:ascii="Arial Narrow" w:hAnsi="Arial Narrow" w:cs="Arial"/>
          <w:b/>
          <w:i/>
          <w:sz w:val="28"/>
          <w:szCs w:val="28"/>
        </w:rPr>
        <w:t>.</w:t>
      </w:r>
    </w:p>
    <w:p w:rsidR="00506297" w:rsidRDefault="00506297" w:rsidP="003466AB">
      <w:pPr>
        <w:ind w:firstLine="851"/>
        <w:jc w:val="both"/>
        <w:rPr>
          <w:rFonts w:ascii="Arial Narrow" w:hAnsi="Arial Narrow" w:cs="Tahoma"/>
          <w:b/>
          <w:i/>
          <w:sz w:val="28"/>
          <w:szCs w:val="28"/>
        </w:rPr>
      </w:pPr>
    </w:p>
    <w:p w:rsidR="00DB58D3" w:rsidRDefault="00DB58D3" w:rsidP="00DB58D3">
      <w:pPr>
        <w:ind w:firstLine="709"/>
        <w:jc w:val="both"/>
        <w:rPr>
          <w:rFonts w:ascii="Arial Narrow" w:hAnsi="Arial Narrow" w:cs="Tahoma"/>
          <w:i/>
          <w:sz w:val="28"/>
          <w:szCs w:val="28"/>
        </w:rPr>
      </w:pPr>
      <w:r>
        <w:rPr>
          <w:rFonts w:ascii="Arial Narrow" w:hAnsi="Arial Narrow" w:cs="Tahoma"/>
          <w:i/>
          <w:sz w:val="28"/>
          <w:szCs w:val="28"/>
        </w:rPr>
        <w:t>a. Existencia de la relación laboral.</w:t>
      </w:r>
    </w:p>
    <w:p w:rsidR="00DB58D3" w:rsidRPr="00DB58D3" w:rsidRDefault="00DB58D3" w:rsidP="00DB58D3">
      <w:pPr>
        <w:ind w:firstLine="709"/>
        <w:jc w:val="both"/>
        <w:rPr>
          <w:rFonts w:ascii="Arial Narrow" w:hAnsi="Arial Narrow" w:cs="Tahoma"/>
          <w:i/>
          <w:sz w:val="28"/>
          <w:szCs w:val="28"/>
        </w:rPr>
      </w:pPr>
    </w:p>
    <w:p w:rsidR="00DB58D3" w:rsidRPr="00C62E86" w:rsidRDefault="00DB58D3" w:rsidP="003466AB">
      <w:pPr>
        <w:ind w:firstLine="851"/>
        <w:jc w:val="both"/>
        <w:rPr>
          <w:rFonts w:ascii="Arial Narrow" w:hAnsi="Arial Narrow" w:cs="Tahoma"/>
          <w:b/>
          <w:i/>
          <w:sz w:val="28"/>
          <w:szCs w:val="28"/>
        </w:rPr>
      </w:pPr>
    </w:p>
    <w:p w:rsidR="00506297" w:rsidRPr="00C62E86" w:rsidRDefault="00506297" w:rsidP="00506297">
      <w:pPr>
        <w:spacing w:line="360" w:lineRule="auto"/>
        <w:jc w:val="both"/>
        <w:rPr>
          <w:rFonts w:ascii="Arial Narrow" w:hAnsi="Arial Narrow" w:cs="Tahoma"/>
          <w:sz w:val="28"/>
          <w:szCs w:val="28"/>
          <w:lang w:val="es-ES"/>
        </w:rPr>
      </w:pPr>
      <w:r w:rsidRPr="00C62E86">
        <w:rPr>
          <w:rFonts w:ascii="Arial Narrow" w:hAnsi="Arial Narrow" w:cs="Tahoma"/>
          <w:b/>
          <w:sz w:val="28"/>
          <w:szCs w:val="28"/>
          <w:lang w:val="es-ES"/>
        </w:rPr>
        <w:t xml:space="preserve"> </w:t>
      </w:r>
      <w:r w:rsidRPr="00C62E86">
        <w:rPr>
          <w:rFonts w:ascii="Arial Narrow" w:hAnsi="Arial Narrow" w:cs="Tahoma"/>
          <w:b/>
          <w:sz w:val="28"/>
          <w:szCs w:val="28"/>
          <w:lang w:val="es-ES"/>
        </w:rPr>
        <w:tab/>
      </w:r>
      <w:r w:rsidRPr="00C62E86">
        <w:rPr>
          <w:rFonts w:ascii="Arial Narrow" w:hAnsi="Arial Narrow" w:cs="Tahoma"/>
          <w:sz w:val="28"/>
          <w:szCs w:val="28"/>
          <w:lang w:val="es-ES"/>
        </w:rPr>
        <w:t>Se pretende, de conformidad con el principio constitucional de la primacía de la realidad sobre las formalidades establecido en el artículo 53 de la Carta Magna, que se declare la existencia de un con</w:t>
      </w:r>
      <w:r w:rsidR="003466AB" w:rsidRPr="00C62E86">
        <w:rPr>
          <w:rFonts w:ascii="Arial Narrow" w:hAnsi="Arial Narrow" w:cs="Tahoma"/>
          <w:sz w:val="28"/>
          <w:szCs w:val="28"/>
          <w:lang w:val="es-ES"/>
        </w:rPr>
        <w:t xml:space="preserve">trato de trabajo celebrado por </w:t>
      </w:r>
      <w:r w:rsidR="00DB58D3">
        <w:rPr>
          <w:rFonts w:ascii="Arial Narrow" w:hAnsi="Arial Narrow" w:cs="Tahoma"/>
          <w:sz w:val="28"/>
          <w:szCs w:val="28"/>
          <w:lang w:val="es-ES"/>
        </w:rPr>
        <w:t>Juan Guillermo Gutiérrez Gallo</w:t>
      </w:r>
      <w:r w:rsidR="00E07B93">
        <w:rPr>
          <w:rFonts w:ascii="Arial Narrow" w:hAnsi="Arial Narrow" w:cs="Tahoma"/>
          <w:sz w:val="28"/>
          <w:szCs w:val="28"/>
          <w:lang w:val="es-ES"/>
        </w:rPr>
        <w:t xml:space="preserve"> </w:t>
      </w:r>
      <w:r w:rsidRPr="00C62E86">
        <w:rPr>
          <w:rFonts w:ascii="Arial Narrow" w:hAnsi="Arial Narrow" w:cs="Tahoma"/>
          <w:sz w:val="28"/>
          <w:szCs w:val="28"/>
          <w:lang w:val="es-ES"/>
        </w:rPr>
        <w:t>y el Instituto de Seguros So</w:t>
      </w:r>
      <w:r w:rsidR="003466AB" w:rsidRPr="00C62E86">
        <w:rPr>
          <w:rFonts w:ascii="Arial Narrow" w:hAnsi="Arial Narrow" w:cs="Tahoma"/>
          <w:sz w:val="28"/>
          <w:szCs w:val="28"/>
          <w:lang w:val="es-ES"/>
        </w:rPr>
        <w:t xml:space="preserve">ciales </w:t>
      </w:r>
      <w:r w:rsidR="00D97D76">
        <w:rPr>
          <w:rFonts w:ascii="Arial Narrow" w:hAnsi="Arial Narrow" w:cs="Tahoma"/>
          <w:sz w:val="28"/>
          <w:szCs w:val="28"/>
          <w:lang w:val="es-ES"/>
        </w:rPr>
        <w:t>extinto</w:t>
      </w:r>
      <w:r w:rsidR="003466AB" w:rsidRPr="00C62E86">
        <w:rPr>
          <w:rFonts w:ascii="Arial Narrow" w:hAnsi="Arial Narrow" w:cs="Tahoma"/>
          <w:sz w:val="28"/>
          <w:szCs w:val="28"/>
          <w:lang w:val="es-ES"/>
        </w:rPr>
        <w:t xml:space="preserve">, entre el </w:t>
      </w:r>
      <w:r w:rsidR="006144D1">
        <w:rPr>
          <w:rFonts w:ascii="Arial Narrow" w:hAnsi="Arial Narrow" w:cs="Tahoma"/>
          <w:sz w:val="28"/>
          <w:szCs w:val="28"/>
          <w:lang w:val="es-ES"/>
        </w:rPr>
        <w:t>09</w:t>
      </w:r>
      <w:r w:rsidR="003466AB" w:rsidRPr="00C62E86">
        <w:rPr>
          <w:rFonts w:ascii="Arial Narrow" w:hAnsi="Arial Narrow" w:cs="Tahoma"/>
          <w:sz w:val="28"/>
          <w:szCs w:val="28"/>
          <w:lang w:val="es-ES"/>
        </w:rPr>
        <w:t xml:space="preserve"> de </w:t>
      </w:r>
      <w:r w:rsidR="006144D1">
        <w:rPr>
          <w:rFonts w:ascii="Arial Narrow" w:hAnsi="Arial Narrow" w:cs="Tahoma"/>
          <w:sz w:val="28"/>
          <w:szCs w:val="28"/>
          <w:lang w:val="es-ES"/>
        </w:rPr>
        <w:t xml:space="preserve">mayo </w:t>
      </w:r>
      <w:r w:rsidR="003466AB" w:rsidRPr="00C62E86">
        <w:rPr>
          <w:rFonts w:ascii="Arial Narrow" w:hAnsi="Arial Narrow" w:cs="Tahoma"/>
          <w:sz w:val="28"/>
          <w:szCs w:val="28"/>
          <w:lang w:val="es-ES"/>
        </w:rPr>
        <w:t xml:space="preserve">de </w:t>
      </w:r>
      <w:r w:rsidRPr="00C62E86">
        <w:rPr>
          <w:rFonts w:ascii="Arial Narrow" w:hAnsi="Arial Narrow" w:cs="Tahoma"/>
          <w:sz w:val="28"/>
          <w:szCs w:val="28"/>
          <w:lang w:val="es-ES"/>
        </w:rPr>
        <w:t>20</w:t>
      </w:r>
      <w:r w:rsidR="006144D1">
        <w:rPr>
          <w:rFonts w:ascii="Arial Narrow" w:hAnsi="Arial Narrow" w:cs="Tahoma"/>
          <w:sz w:val="28"/>
          <w:szCs w:val="28"/>
          <w:lang w:val="es-ES"/>
        </w:rPr>
        <w:t>09</w:t>
      </w:r>
      <w:r w:rsidRPr="00C62E86">
        <w:rPr>
          <w:rFonts w:ascii="Arial Narrow" w:hAnsi="Arial Narrow" w:cs="Tahoma"/>
          <w:sz w:val="28"/>
          <w:szCs w:val="28"/>
          <w:lang w:val="es-ES"/>
        </w:rPr>
        <w:t xml:space="preserve"> y el </w:t>
      </w:r>
      <w:r w:rsidR="006144D1">
        <w:rPr>
          <w:rFonts w:ascii="Arial Narrow" w:hAnsi="Arial Narrow" w:cs="Tahoma"/>
          <w:sz w:val="28"/>
          <w:szCs w:val="28"/>
          <w:lang w:val="es-ES"/>
        </w:rPr>
        <w:t>08</w:t>
      </w:r>
      <w:r w:rsidR="003466AB" w:rsidRPr="00C62E86">
        <w:rPr>
          <w:rFonts w:ascii="Arial Narrow" w:hAnsi="Arial Narrow" w:cs="Tahoma"/>
          <w:sz w:val="28"/>
          <w:szCs w:val="28"/>
          <w:lang w:val="es-ES"/>
        </w:rPr>
        <w:t xml:space="preserve"> de </w:t>
      </w:r>
      <w:r w:rsidR="006144D1">
        <w:rPr>
          <w:rFonts w:ascii="Arial Narrow" w:hAnsi="Arial Narrow" w:cs="Tahoma"/>
          <w:sz w:val="28"/>
          <w:szCs w:val="28"/>
          <w:lang w:val="es-ES"/>
        </w:rPr>
        <w:t>febrero</w:t>
      </w:r>
      <w:r w:rsidR="003466AB" w:rsidRPr="00C62E86">
        <w:rPr>
          <w:rFonts w:ascii="Arial Narrow" w:hAnsi="Arial Narrow" w:cs="Tahoma"/>
          <w:sz w:val="28"/>
          <w:szCs w:val="28"/>
          <w:lang w:val="es-ES"/>
        </w:rPr>
        <w:t xml:space="preserve"> de 201</w:t>
      </w:r>
      <w:r w:rsidR="006144D1">
        <w:rPr>
          <w:rFonts w:ascii="Arial Narrow" w:hAnsi="Arial Narrow" w:cs="Tahoma"/>
          <w:sz w:val="28"/>
          <w:szCs w:val="28"/>
          <w:lang w:val="es-ES"/>
        </w:rPr>
        <w:t>3</w:t>
      </w:r>
      <w:r w:rsidRPr="00C62E86">
        <w:rPr>
          <w:rFonts w:ascii="Arial Narrow" w:hAnsi="Arial Narrow" w:cs="Tahoma"/>
          <w:sz w:val="28"/>
          <w:szCs w:val="28"/>
          <w:lang w:val="es-ES"/>
        </w:rPr>
        <w:t xml:space="preserve"> y, como consecuencia de dicha declaración, se  condene a esta última al reconocimiento y pago de unas acreencias laborales legales</w:t>
      </w:r>
      <w:r w:rsidR="006144D1">
        <w:rPr>
          <w:rFonts w:ascii="Arial Narrow" w:hAnsi="Arial Narrow" w:cs="Tahoma"/>
          <w:sz w:val="28"/>
          <w:szCs w:val="28"/>
          <w:lang w:val="es-ES"/>
        </w:rPr>
        <w:t xml:space="preserve"> y convencionales</w:t>
      </w:r>
      <w:r w:rsidRPr="00C62E86">
        <w:rPr>
          <w:rFonts w:ascii="Arial Narrow" w:hAnsi="Arial Narrow" w:cs="Tahoma"/>
          <w:sz w:val="28"/>
          <w:szCs w:val="28"/>
          <w:lang w:val="es-ES"/>
        </w:rPr>
        <w:t>.</w:t>
      </w:r>
    </w:p>
    <w:p w:rsidR="00506297" w:rsidRPr="00C62E86" w:rsidRDefault="00506297" w:rsidP="003466AB">
      <w:pPr>
        <w:jc w:val="both"/>
        <w:rPr>
          <w:rFonts w:ascii="Arial Narrow" w:hAnsi="Arial Narrow" w:cs="Tahoma"/>
          <w:sz w:val="28"/>
          <w:szCs w:val="28"/>
          <w:lang w:val="es-ES"/>
        </w:rPr>
      </w:pPr>
    </w:p>
    <w:p w:rsidR="00D97D76" w:rsidRPr="00CD193E" w:rsidRDefault="00D97D76" w:rsidP="00D97D76">
      <w:pPr>
        <w:spacing w:line="360" w:lineRule="auto"/>
        <w:ind w:firstLine="708"/>
        <w:jc w:val="both"/>
        <w:rPr>
          <w:rFonts w:ascii="Arial Narrow" w:hAnsi="Arial Narrow" w:cs="Tahoma"/>
          <w:sz w:val="28"/>
          <w:szCs w:val="28"/>
        </w:rPr>
      </w:pPr>
      <w:r>
        <w:rPr>
          <w:rFonts w:ascii="Arial Narrow" w:hAnsi="Arial Narrow"/>
          <w:sz w:val="28"/>
          <w:szCs w:val="28"/>
        </w:rPr>
        <w:t xml:space="preserve">Por su parte, la accionada opone la celebración de unos contratos de prestación de servicios, por lo que habrá de </w:t>
      </w:r>
      <w:r w:rsidRPr="00964E30">
        <w:rPr>
          <w:rFonts w:ascii="Arial Narrow" w:hAnsi="Arial Narrow" w:cs="Tahoma"/>
          <w:sz w:val="28"/>
          <w:szCs w:val="28"/>
        </w:rPr>
        <w:t>auscultarse</w:t>
      </w:r>
      <w:r>
        <w:rPr>
          <w:rFonts w:ascii="Arial Narrow" w:hAnsi="Arial Narrow" w:cs="Tahoma"/>
          <w:sz w:val="28"/>
          <w:szCs w:val="28"/>
        </w:rPr>
        <w:t>,</w:t>
      </w:r>
      <w:r w:rsidRPr="00964E30">
        <w:rPr>
          <w:rFonts w:ascii="Arial Narrow" w:hAnsi="Arial Narrow" w:cs="Tahoma"/>
          <w:sz w:val="28"/>
          <w:szCs w:val="28"/>
        </w:rPr>
        <w:t xml:space="preserve"> prioritariamente</w:t>
      </w:r>
      <w:r>
        <w:rPr>
          <w:rFonts w:ascii="Arial Narrow" w:hAnsi="Arial Narrow" w:cs="Tahoma"/>
          <w:sz w:val="28"/>
          <w:szCs w:val="28"/>
        </w:rPr>
        <w:t>,</w:t>
      </w:r>
      <w:r w:rsidRPr="00964E30">
        <w:rPr>
          <w:rFonts w:ascii="Arial Narrow" w:hAnsi="Arial Narrow" w:cs="Tahoma"/>
          <w:sz w:val="28"/>
          <w:szCs w:val="28"/>
        </w:rPr>
        <w:t xml:space="preserve"> la presencia</w:t>
      </w:r>
      <w:r>
        <w:rPr>
          <w:rFonts w:ascii="Arial Narrow" w:hAnsi="Arial Narrow" w:cs="Tahoma"/>
          <w:sz w:val="28"/>
          <w:szCs w:val="28"/>
        </w:rPr>
        <w:t xml:space="preserve"> o ausencia</w:t>
      </w:r>
      <w:r w:rsidRPr="00964E30">
        <w:rPr>
          <w:rFonts w:ascii="Arial Narrow" w:hAnsi="Arial Narrow" w:cs="Tahoma"/>
          <w:sz w:val="28"/>
          <w:szCs w:val="28"/>
        </w:rPr>
        <w:t xml:space="preserve"> del elemento subordinación</w:t>
      </w:r>
      <w:r>
        <w:rPr>
          <w:rFonts w:ascii="Arial Narrow" w:hAnsi="Arial Narrow" w:cs="Tahoma"/>
          <w:sz w:val="28"/>
          <w:szCs w:val="28"/>
        </w:rPr>
        <w:t xml:space="preserve"> en la relación debatida</w:t>
      </w:r>
      <w:r w:rsidRPr="00964E30">
        <w:rPr>
          <w:rFonts w:ascii="Arial Narrow" w:hAnsi="Arial Narrow" w:cs="Tahoma"/>
          <w:sz w:val="28"/>
          <w:szCs w:val="28"/>
        </w:rPr>
        <w:t xml:space="preserve">. </w:t>
      </w:r>
    </w:p>
    <w:p w:rsidR="00D97D76" w:rsidRDefault="00D97D76" w:rsidP="00D97D76">
      <w:pPr>
        <w:pStyle w:val="Textoindependiente21"/>
        <w:spacing w:line="240" w:lineRule="auto"/>
        <w:rPr>
          <w:rFonts w:ascii="Arial Narrow" w:hAnsi="Arial Narrow" w:cs="Tahoma"/>
          <w:b w:val="0"/>
          <w:bCs/>
          <w:szCs w:val="28"/>
        </w:rPr>
      </w:pPr>
    </w:p>
    <w:p w:rsidR="00D97D76" w:rsidRDefault="00D97D76" w:rsidP="00D97D76">
      <w:pPr>
        <w:pStyle w:val="Textoindependiente21"/>
        <w:rPr>
          <w:rFonts w:ascii="Arial Narrow" w:hAnsi="Arial Narrow" w:cs="Tahoma"/>
          <w:b w:val="0"/>
          <w:bCs/>
          <w:szCs w:val="28"/>
        </w:rPr>
      </w:pPr>
      <w:r w:rsidRPr="00C62E86">
        <w:rPr>
          <w:rFonts w:ascii="Arial Narrow" w:hAnsi="Arial Narrow" w:cs="Tahoma"/>
          <w:b w:val="0"/>
          <w:bCs/>
          <w:szCs w:val="28"/>
        </w:rPr>
        <w:t xml:space="preserve"> </w:t>
      </w:r>
      <w:r w:rsidRPr="00C62E86">
        <w:rPr>
          <w:rFonts w:ascii="Arial Narrow" w:hAnsi="Arial Narrow" w:cs="Tahoma"/>
          <w:b w:val="0"/>
          <w:bCs/>
          <w:szCs w:val="28"/>
        </w:rPr>
        <w:tab/>
        <w:t xml:space="preserve">En el caso </w:t>
      </w:r>
      <w:r w:rsidRPr="00C62E86">
        <w:rPr>
          <w:rFonts w:ascii="Arial Narrow" w:hAnsi="Arial Narrow" w:cs="Tahoma"/>
          <w:b w:val="0"/>
          <w:bCs/>
          <w:i/>
          <w:szCs w:val="28"/>
        </w:rPr>
        <w:t>sub judice</w:t>
      </w:r>
      <w:r w:rsidRPr="00C62E86">
        <w:rPr>
          <w:rFonts w:ascii="Arial Narrow" w:hAnsi="Arial Narrow" w:cs="Tahoma"/>
          <w:b w:val="0"/>
          <w:bCs/>
          <w:szCs w:val="28"/>
        </w:rPr>
        <w:t xml:space="preserve">, </w:t>
      </w:r>
      <w:r w:rsidR="00CB74F2">
        <w:rPr>
          <w:rFonts w:ascii="Arial Narrow" w:hAnsi="Arial Narrow" w:cs="Tahoma"/>
          <w:b w:val="0"/>
          <w:bCs/>
          <w:szCs w:val="28"/>
          <w:lang w:val="es-CO"/>
        </w:rPr>
        <w:t xml:space="preserve">de conformidad con las </w:t>
      </w:r>
      <w:r w:rsidRPr="00C62E86">
        <w:rPr>
          <w:rFonts w:ascii="Arial Narrow" w:hAnsi="Arial Narrow" w:cs="Tahoma"/>
          <w:b w:val="0"/>
          <w:bCs/>
          <w:szCs w:val="28"/>
        </w:rPr>
        <w:t xml:space="preserve">pruebas documentales allegadas al plenario y las declaraciones rendidas por </w:t>
      </w:r>
      <w:r w:rsidR="006144D1">
        <w:rPr>
          <w:rFonts w:ascii="Arial Narrow" w:hAnsi="Arial Narrow" w:cs="Tahoma"/>
          <w:b w:val="0"/>
          <w:bCs/>
          <w:szCs w:val="28"/>
        </w:rPr>
        <w:t xml:space="preserve">Luis Alberto Moreno Gómez, Mauricio Sierra </w:t>
      </w:r>
      <w:r w:rsidR="006144D1">
        <w:rPr>
          <w:rFonts w:ascii="Arial Narrow" w:hAnsi="Arial Narrow" w:cs="Tahoma"/>
          <w:b w:val="0"/>
          <w:bCs/>
          <w:szCs w:val="28"/>
        </w:rPr>
        <w:lastRenderedPageBreak/>
        <w:t xml:space="preserve">Marín, José </w:t>
      </w:r>
      <w:proofErr w:type="spellStart"/>
      <w:r w:rsidR="006144D1">
        <w:rPr>
          <w:rFonts w:ascii="Arial Narrow" w:hAnsi="Arial Narrow" w:cs="Tahoma"/>
          <w:b w:val="0"/>
          <w:bCs/>
          <w:szCs w:val="28"/>
        </w:rPr>
        <w:t>Belarion</w:t>
      </w:r>
      <w:proofErr w:type="spellEnd"/>
      <w:r w:rsidR="006144D1">
        <w:rPr>
          <w:rFonts w:ascii="Arial Narrow" w:hAnsi="Arial Narrow" w:cs="Tahoma"/>
          <w:b w:val="0"/>
          <w:bCs/>
          <w:szCs w:val="28"/>
        </w:rPr>
        <w:t xml:space="preserve"> Valencia Correa e Iván Piedrahita Agudelo</w:t>
      </w:r>
      <w:r w:rsidRPr="00C62E86">
        <w:rPr>
          <w:rFonts w:ascii="Arial Narrow" w:hAnsi="Arial Narrow" w:cs="Tahoma"/>
          <w:b w:val="0"/>
          <w:bCs/>
          <w:szCs w:val="28"/>
        </w:rPr>
        <w:t>,</w:t>
      </w:r>
      <w:r w:rsidR="00CB74F2">
        <w:rPr>
          <w:rFonts w:ascii="Arial Narrow" w:hAnsi="Arial Narrow" w:cs="Tahoma"/>
          <w:b w:val="0"/>
          <w:bCs/>
          <w:szCs w:val="28"/>
        </w:rPr>
        <w:t xml:space="preserve"> se da </w:t>
      </w:r>
      <w:r w:rsidRPr="00C62E86">
        <w:rPr>
          <w:rFonts w:ascii="Arial Narrow" w:hAnsi="Arial Narrow" w:cs="Tahoma"/>
          <w:b w:val="0"/>
          <w:bCs/>
          <w:szCs w:val="28"/>
        </w:rPr>
        <w:t>cuenta de la prestación personal del servicio por parte del demandante en favor de la entidad demandada en el Departamento de Pensiones, las labores ejecutadas por ést</w:t>
      </w:r>
      <w:r w:rsidR="005915D5">
        <w:rPr>
          <w:rFonts w:ascii="Arial Narrow" w:hAnsi="Arial Narrow" w:cs="Tahoma"/>
          <w:b w:val="0"/>
          <w:bCs/>
          <w:szCs w:val="28"/>
        </w:rPr>
        <w:t>e</w:t>
      </w:r>
      <w:r w:rsidRPr="00C62E86">
        <w:rPr>
          <w:rFonts w:ascii="Arial Narrow" w:hAnsi="Arial Narrow" w:cs="Tahoma"/>
          <w:b w:val="0"/>
          <w:bCs/>
          <w:szCs w:val="28"/>
        </w:rPr>
        <w:t xml:space="preserve">, </w:t>
      </w:r>
      <w:r w:rsidR="005915D5">
        <w:rPr>
          <w:rFonts w:ascii="Arial Narrow" w:hAnsi="Arial Narrow" w:cs="Tahoma"/>
          <w:b w:val="0"/>
          <w:bCs/>
          <w:szCs w:val="28"/>
        </w:rPr>
        <w:t xml:space="preserve">encaminadas a </w:t>
      </w:r>
      <w:r w:rsidR="006144D1">
        <w:rPr>
          <w:rFonts w:ascii="Arial Narrow" w:hAnsi="Arial Narrow" w:cs="Tahoma"/>
          <w:b w:val="0"/>
          <w:bCs/>
          <w:szCs w:val="28"/>
        </w:rPr>
        <w:t xml:space="preserve">resolver sobre el reconocimiento de prestaciones del sistema, dar respuesta a derechos de petición y responder acciones de tutela, entre otras, </w:t>
      </w:r>
      <w:r w:rsidR="0020005F">
        <w:rPr>
          <w:rFonts w:ascii="Arial Narrow" w:hAnsi="Arial Narrow" w:cs="Tahoma"/>
          <w:b w:val="0"/>
          <w:bCs/>
          <w:szCs w:val="28"/>
        </w:rPr>
        <w:t xml:space="preserve">labores estas que cumplió bajo el estricto seguimiento de </w:t>
      </w:r>
      <w:r w:rsidR="005915D5">
        <w:rPr>
          <w:rFonts w:ascii="Arial Narrow" w:hAnsi="Arial Narrow" w:cs="Tahoma"/>
          <w:b w:val="0"/>
          <w:bCs/>
          <w:szCs w:val="28"/>
        </w:rPr>
        <w:t xml:space="preserve">los lineamientos </w:t>
      </w:r>
      <w:r w:rsidRPr="00C62E86">
        <w:rPr>
          <w:rFonts w:ascii="Arial Narrow" w:hAnsi="Arial Narrow" w:cs="Tahoma"/>
          <w:b w:val="0"/>
          <w:bCs/>
          <w:szCs w:val="28"/>
        </w:rPr>
        <w:t>e instrucciones que la entidad demandada le impartía, a través de la Jefe de dicho Departamento, doctora María Gregoria Vásquez</w:t>
      </w:r>
      <w:r w:rsidR="00FB7399">
        <w:rPr>
          <w:rFonts w:ascii="Arial Narrow" w:hAnsi="Arial Narrow" w:cs="Tahoma"/>
          <w:b w:val="0"/>
          <w:bCs/>
          <w:szCs w:val="28"/>
        </w:rPr>
        <w:t xml:space="preserve"> y las directivas emitidas en el orden </w:t>
      </w:r>
      <w:r w:rsidR="002A3D41">
        <w:rPr>
          <w:rFonts w:ascii="Arial Narrow" w:hAnsi="Arial Narrow" w:cs="Tahoma"/>
          <w:b w:val="0"/>
          <w:bCs/>
          <w:szCs w:val="28"/>
        </w:rPr>
        <w:t xml:space="preserve">seccional y </w:t>
      </w:r>
      <w:r w:rsidR="00FB7399">
        <w:rPr>
          <w:rFonts w:ascii="Arial Narrow" w:hAnsi="Arial Narrow" w:cs="Tahoma"/>
          <w:b w:val="0"/>
          <w:bCs/>
          <w:szCs w:val="28"/>
        </w:rPr>
        <w:t>nacional de la entidad</w:t>
      </w:r>
      <w:r w:rsidRPr="00C62E86">
        <w:rPr>
          <w:rFonts w:ascii="Arial Narrow" w:hAnsi="Arial Narrow" w:cs="Tahoma"/>
          <w:b w:val="0"/>
          <w:bCs/>
          <w:szCs w:val="28"/>
        </w:rPr>
        <w:t xml:space="preserve">; indicaron además los </w:t>
      </w:r>
      <w:r w:rsidR="00FB7399">
        <w:rPr>
          <w:rFonts w:ascii="Arial Narrow" w:hAnsi="Arial Narrow" w:cs="Tahoma"/>
          <w:b w:val="0"/>
          <w:bCs/>
          <w:szCs w:val="28"/>
        </w:rPr>
        <w:t>deponentes</w:t>
      </w:r>
      <w:r w:rsidRPr="00C62E86">
        <w:rPr>
          <w:rFonts w:ascii="Arial Narrow" w:hAnsi="Arial Narrow" w:cs="Tahoma"/>
          <w:b w:val="0"/>
          <w:bCs/>
          <w:szCs w:val="28"/>
        </w:rPr>
        <w:t xml:space="preserve"> que </w:t>
      </w:r>
      <w:r w:rsidR="005915D5">
        <w:rPr>
          <w:rFonts w:ascii="Arial Narrow" w:hAnsi="Arial Narrow" w:cs="Tahoma"/>
          <w:b w:val="0"/>
          <w:bCs/>
          <w:szCs w:val="28"/>
        </w:rPr>
        <w:t xml:space="preserve">el </w:t>
      </w:r>
      <w:r w:rsidR="0020005F">
        <w:rPr>
          <w:rFonts w:ascii="Arial Narrow" w:hAnsi="Arial Narrow" w:cs="Tahoma"/>
          <w:b w:val="0"/>
          <w:bCs/>
          <w:szCs w:val="28"/>
        </w:rPr>
        <w:t xml:space="preserve">demandante estaba sujeto a </w:t>
      </w:r>
      <w:r w:rsidR="005915D5">
        <w:rPr>
          <w:rFonts w:ascii="Arial Narrow" w:hAnsi="Arial Narrow" w:cs="Tahoma"/>
          <w:b w:val="0"/>
          <w:bCs/>
          <w:szCs w:val="28"/>
        </w:rPr>
        <w:t>horario</w:t>
      </w:r>
      <w:r w:rsidR="0020005F">
        <w:rPr>
          <w:rFonts w:ascii="Arial Narrow" w:hAnsi="Arial Narrow" w:cs="Tahoma"/>
          <w:b w:val="0"/>
          <w:bCs/>
          <w:szCs w:val="28"/>
        </w:rPr>
        <w:t xml:space="preserve"> de trabajo</w:t>
      </w:r>
      <w:r w:rsidR="005915D5">
        <w:rPr>
          <w:rFonts w:ascii="Arial Narrow" w:hAnsi="Arial Narrow" w:cs="Tahoma"/>
          <w:b w:val="0"/>
          <w:bCs/>
          <w:szCs w:val="28"/>
        </w:rPr>
        <w:t>, el cual era sigilosamente exigido, que no podía delegar la realización de la labor en nadie, que podía recibir llamados de atención, que los elementos para desarrollar la labor eran del Instituto demandado,</w:t>
      </w:r>
      <w:r w:rsidR="0020005F">
        <w:rPr>
          <w:rFonts w:ascii="Arial Narrow" w:hAnsi="Arial Narrow" w:cs="Tahoma"/>
          <w:b w:val="0"/>
          <w:bCs/>
          <w:szCs w:val="28"/>
        </w:rPr>
        <w:t xml:space="preserve"> que las funciones se ejecutaban únicamente en las instalaciones de la entidad</w:t>
      </w:r>
      <w:r w:rsidR="001F1DBF">
        <w:rPr>
          <w:rFonts w:ascii="Arial Narrow" w:hAnsi="Arial Narrow" w:cs="Tahoma"/>
          <w:b w:val="0"/>
          <w:bCs/>
          <w:szCs w:val="28"/>
        </w:rPr>
        <w:t>,</w:t>
      </w:r>
      <w:r w:rsidR="005915D5">
        <w:rPr>
          <w:rFonts w:ascii="Arial Narrow" w:hAnsi="Arial Narrow" w:cs="Tahoma"/>
          <w:b w:val="0"/>
          <w:bCs/>
          <w:szCs w:val="28"/>
        </w:rPr>
        <w:t xml:space="preserve"> entre otros aspectos, los cuales dan cuenta de que el </w:t>
      </w:r>
      <w:r w:rsidR="001F1DBF">
        <w:rPr>
          <w:rFonts w:ascii="Arial Narrow" w:hAnsi="Arial Narrow" w:cs="Tahoma"/>
          <w:b w:val="0"/>
          <w:bCs/>
          <w:szCs w:val="28"/>
        </w:rPr>
        <w:t xml:space="preserve">demandante </w:t>
      </w:r>
      <w:r w:rsidR="005915D5">
        <w:rPr>
          <w:rFonts w:ascii="Arial Narrow" w:hAnsi="Arial Narrow" w:cs="Tahoma"/>
          <w:b w:val="0"/>
          <w:bCs/>
          <w:szCs w:val="28"/>
        </w:rPr>
        <w:t>ejecutó sus labores con sujeción al Instituto, sin posibilidad de autonomía o independencia, razones que sin duda conllevan a la necesidad de mutar la naturaleza de los contratos suscritos, convirtiéndolos en contratos de trabajo. Es que c</w:t>
      </w:r>
      <w:r>
        <w:rPr>
          <w:rFonts w:ascii="Arial Narrow" w:hAnsi="Arial Narrow" w:cs="Tahoma"/>
          <w:b w:val="0"/>
          <w:bCs/>
          <w:szCs w:val="28"/>
        </w:rPr>
        <w:t xml:space="preserve">omo es sabido, los </w:t>
      </w:r>
      <w:r w:rsidRPr="00B53C5F">
        <w:rPr>
          <w:rFonts w:ascii="Arial Narrow" w:hAnsi="Arial Narrow" w:cs="Tahoma"/>
          <w:b w:val="0"/>
          <w:bCs/>
          <w:szCs w:val="28"/>
        </w:rPr>
        <w:t>contratos de prestación de servicios, regidos por la Ley 80 de 1993,</w:t>
      </w:r>
      <w:r>
        <w:rPr>
          <w:rFonts w:ascii="Arial Narrow" w:hAnsi="Arial Narrow" w:cs="Tahoma"/>
          <w:b w:val="0"/>
          <w:bCs/>
          <w:szCs w:val="28"/>
        </w:rPr>
        <w:t xml:space="preserve"> artículo 32-2, </w:t>
      </w:r>
      <w:r w:rsidRPr="00B53C5F">
        <w:rPr>
          <w:rFonts w:ascii="Arial Narrow" w:hAnsi="Arial Narrow" w:cs="Tahoma"/>
          <w:b w:val="0"/>
          <w:bCs/>
          <w:szCs w:val="28"/>
        </w:rPr>
        <w:t>posee</w:t>
      </w:r>
      <w:r w:rsidR="005915D5">
        <w:rPr>
          <w:rFonts w:ascii="Arial Narrow" w:hAnsi="Arial Narrow" w:cs="Tahoma"/>
          <w:b w:val="0"/>
          <w:bCs/>
          <w:szCs w:val="28"/>
        </w:rPr>
        <w:t xml:space="preserve">n unas características esenciales, como </w:t>
      </w:r>
      <w:r>
        <w:rPr>
          <w:rFonts w:ascii="Arial Narrow" w:hAnsi="Arial Narrow" w:cs="Tahoma"/>
          <w:b w:val="0"/>
          <w:bCs/>
          <w:szCs w:val="28"/>
        </w:rPr>
        <w:t>su</w:t>
      </w:r>
      <w:r w:rsidRPr="00B53C5F">
        <w:rPr>
          <w:rFonts w:ascii="Arial Narrow" w:hAnsi="Arial Narrow" w:cs="Tahoma"/>
          <w:b w:val="0"/>
          <w:bCs/>
          <w:szCs w:val="28"/>
        </w:rPr>
        <w:t xml:space="preserve"> carácter excepcional y temporal</w:t>
      </w:r>
      <w:r w:rsidR="005915D5">
        <w:rPr>
          <w:rFonts w:ascii="Arial Narrow" w:hAnsi="Arial Narrow" w:cs="Tahoma"/>
          <w:b w:val="0"/>
          <w:bCs/>
          <w:szCs w:val="28"/>
        </w:rPr>
        <w:t xml:space="preserve"> o que debe ser </w:t>
      </w:r>
      <w:r w:rsidRPr="00B53C5F">
        <w:rPr>
          <w:rFonts w:ascii="Arial Narrow" w:hAnsi="Arial Narrow" w:cs="Tahoma"/>
          <w:b w:val="0"/>
          <w:bCs/>
          <w:szCs w:val="28"/>
        </w:rPr>
        <w:t>celebrado para atender funciones</w:t>
      </w:r>
      <w:r>
        <w:rPr>
          <w:rFonts w:ascii="Arial Narrow" w:hAnsi="Arial Narrow" w:cs="Tahoma"/>
          <w:b w:val="0"/>
          <w:bCs/>
          <w:szCs w:val="28"/>
        </w:rPr>
        <w:t xml:space="preserve"> dentro de un estricto</w:t>
      </w:r>
      <w:r w:rsidRPr="00B53C5F">
        <w:rPr>
          <w:rFonts w:ascii="Arial Narrow" w:hAnsi="Arial Narrow" w:cs="Tahoma"/>
          <w:b w:val="0"/>
          <w:bCs/>
          <w:szCs w:val="28"/>
        </w:rPr>
        <w:t xml:space="preserve"> término</w:t>
      </w:r>
      <w:r w:rsidR="005915D5">
        <w:rPr>
          <w:rFonts w:ascii="Arial Narrow" w:hAnsi="Arial Narrow" w:cs="Tahoma"/>
          <w:b w:val="0"/>
          <w:bCs/>
          <w:szCs w:val="28"/>
        </w:rPr>
        <w:t xml:space="preserve"> y que se trate de labores que </w:t>
      </w:r>
      <w:r w:rsidR="00FB7399">
        <w:rPr>
          <w:rFonts w:ascii="Arial Narrow" w:hAnsi="Arial Narrow" w:cs="Tahoma"/>
          <w:b w:val="0"/>
          <w:bCs/>
          <w:szCs w:val="28"/>
        </w:rPr>
        <w:t xml:space="preserve">no puedan ejecutarse </w:t>
      </w:r>
      <w:r w:rsidRPr="00B53C5F">
        <w:rPr>
          <w:rFonts w:ascii="Arial Narrow" w:hAnsi="Arial Narrow" w:cs="Tahoma"/>
          <w:b w:val="0"/>
          <w:bCs/>
          <w:szCs w:val="28"/>
        </w:rPr>
        <w:t>por los trabajadores de planta o requiera</w:t>
      </w:r>
      <w:r w:rsidR="00FB7399">
        <w:rPr>
          <w:rFonts w:ascii="Arial Narrow" w:hAnsi="Arial Narrow" w:cs="Tahoma"/>
          <w:b w:val="0"/>
          <w:bCs/>
          <w:szCs w:val="28"/>
        </w:rPr>
        <w:t>n</w:t>
      </w:r>
      <w:r w:rsidRPr="00B53C5F">
        <w:rPr>
          <w:rFonts w:ascii="Arial Narrow" w:hAnsi="Arial Narrow" w:cs="Tahoma"/>
          <w:b w:val="0"/>
          <w:bCs/>
          <w:szCs w:val="28"/>
        </w:rPr>
        <w:t xml:space="preserve"> </w:t>
      </w:r>
      <w:r w:rsidR="00FB7399">
        <w:rPr>
          <w:rFonts w:ascii="Arial Narrow" w:hAnsi="Arial Narrow" w:cs="Tahoma"/>
          <w:b w:val="0"/>
          <w:bCs/>
          <w:szCs w:val="28"/>
        </w:rPr>
        <w:t xml:space="preserve">de </w:t>
      </w:r>
      <w:r w:rsidRPr="00B53C5F">
        <w:rPr>
          <w:rFonts w:ascii="Arial Narrow" w:hAnsi="Arial Narrow" w:cs="Tahoma"/>
          <w:b w:val="0"/>
          <w:bCs/>
          <w:szCs w:val="28"/>
        </w:rPr>
        <w:t>un conocimiento especializado</w:t>
      </w:r>
      <w:r w:rsidR="005915D5">
        <w:rPr>
          <w:rFonts w:ascii="Arial Narrow" w:hAnsi="Arial Narrow" w:cs="Tahoma"/>
          <w:b w:val="0"/>
          <w:bCs/>
          <w:szCs w:val="28"/>
        </w:rPr>
        <w:t>, características todas que se echan de menos frente a los convenios por prestación de servicios suscritos entre las partes, de lo cual se puede inferir sin ambages, que en realidad la relación de trabajo personal que existió entre las partes debe estar regida por las normas del derecho laboral</w:t>
      </w:r>
      <w:r w:rsidRPr="00B53C5F">
        <w:rPr>
          <w:rFonts w:ascii="Arial Narrow" w:hAnsi="Arial Narrow" w:cs="Tahoma"/>
          <w:b w:val="0"/>
          <w:bCs/>
          <w:szCs w:val="28"/>
        </w:rPr>
        <w:t>.</w:t>
      </w:r>
    </w:p>
    <w:p w:rsidR="00D97D76" w:rsidRPr="00B53C5F" w:rsidRDefault="00D97D76" w:rsidP="00D97D76">
      <w:pPr>
        <w:pStyle w:val="Textoindependiente21"/>
        <w:rPr>
          <w:rFonts w:ascii="Arial Narrow" w:hAnsi="Arial Narrow"/>
          <w:szCs w:val="28"/>
        </w:rPr>
      </w:pPr>
    </w:p>
    <w:p w:rsidR="00F932FD" w:rsidRPr="005915D5" w:rsidRDefault="00D97D76" w:rsidP="005915D5">
      <w:pPr>
        <w:pStyle w:val="Textoindependiente21"/>
        <w:rPr>
          <w:rFonts w:ascii="Arial Narrow" w:hAnsi="Arial Narrow"/>
          <w:b w:val="0"/>
          <w:szCs w:val="28"/>
        </w:rPr>
      </w:pPr>
      <w:r w:rsidRPr="00B53C5F">
        <w:rPr>
          <w:rFonts w:ascii="Arial Narrow" w:hAnsi="Arial Narrow" w:cs="Tahoma"/>
          <w:b w:val="0"/>
          <w:bCs/>
          <w:szCs w:val="28"/>
        </w:rPr>
        <w:tab/>
      </w:r>
      <w:r w:rsidR="00AE7EB4">
        <w:rPr>
          <w:rFonts w:ascii="Arial Narrow" w:hAnsi="Arial Narrow" w:cs="Tahoma"/>
          <w:b w:val="0"/>
          <w:bCs/>
          <w:szCs w:val="28"/>
        </w:rPr>
        <w:t xml:space="preserve">Determinado el carácter de laboral de la relación que existió entre los litigantes, paso obligado lo constituye el verificar la calidad de </w:t>
      </w:r>
      <w:r w:rsidR="00F932FD" w:rsidRPr="005915D5">
        <w:rPr>
          <w:rFonts w:ascii="Arial Narrow" w:hAnsi="Arial Narrow"/>
          <w:b w:val="0"/>
          <w:szCs w:val="28"/>
        </w:rPr>
        <w:t xml:space="preserve">trabajador oficial </w:t>
      </w:r>
      <w:r w:rsidR="00AE7EB4">
        <w:rPr>
          <w:rFonts w:ascii="Arial Narrow" w:hAnsi="Arial Narrow"/>
          <w:b w:val="0"/>
          <w:szCs w:val="28"/>
        </w:rPr>
        <w:t xml:space="preserve">que pudo ostentar el actor, al encontrarse prestando sus servicios en una entidad de naturaleza pública. Para ello, </w:t>
      </w:r>
      <w:r w:rsidR="00F932FD" w:rsidRPr="005915D5">
        <w:rPr>
          <w:rFonts w:ascii="Arial Narrow" w:hAnsi="Arial Narrow"/>
          <w:b w:val="0"/>
          <w:szCs w:val="28"/>
        </w:rPr>
        <w:t xml:space="preserve">es preciso determinar, por un lado, el componente orgánico, en orden a precisar la naturaleza de la institución a la que se prestó el servicio: Nación, Departamento o Municipio, establecimiento público, Empresa Industrial y Comercial del </w:t>
      </w:r>
      <w:r w:rsidR="00F932FD" w:rsidRPr="005915D5">
        <w:rPr>
          <w:rFonts w:ascii="Arial Narrow" w:hAnsi="Arial Narrow"/>
          <w:b w:val="0"/>
          <w:szCs w:val="28"/>
        </w:rPr>
        <w:lastRenderedPageBreak/>
        <w:t>Estado, etc., y por el otro lado, el funcional, relativo a las tareas encomendadas al servidor.</w:t>
      </w:r>
    </w:p>
    <w:p w:rsidR="00F932FD" w:rsidRPr="00090185" w:rsidRDefault="00F932FD" w:rsidP="00F932FD">
      <w:pPr>
        <w:pStyle w:val="Sinespaciado"/>
      </w:pPr>
    </w:p>
    <w:p w:rsidR="00F932FD" w:rsidRDefault="00F932FD" w:rsidP="00F932FD">
      <w:pPr>
        <w:pStyle w:val="Sinespaciado"/>
        <w:spacing w:line="360" w:lineRule="auto"/>
        <w:ind w:firstLine="708"/>
        <w:jc w:val="both"/>
        <w:rPr>
          <w:rFonts w:ascii="Arial Narrow" w:hAnsi="Arial Narrow"/>
          <w:sz w:val="28"/>
          <w:szCs w:val="28"/>
        </w:rPr>
      </w:pPr>
      <w:r w:rsidRPr="00B53C5F">
        <w:rPr>
          <w:rFonts w:ascii="Arial Narrow" w:hAnsi="Arial Narrow"/>
          <w:sz w:val="28"/>
          <w:szCs w:val="28"/>
        </w:rPr>
        <w:t xml:space="preserve">Para ello, </w:t>
      </w:r>
      <w:r>
        <w:rPr>
          <w:rFonts w:ascii="Arial Narrow" w:hAnsi="Arial Narrow"/>
          <w:sz w:val="28"/>
          <w:szCs w:val="28"/>
        </w:rPr>
        <w:t xml:space="preserve">es </w:t>
      </w:r>
      <w:r w:rsidRPr="00B53C5F">
        <w:rPr>
          <w:rFonts w:ascii="Arial Narrow" w:hAnsi="Arial Narrow"/>
          <w:sz w:val="28"/>
          <w:szCs w:val="28"/>
        </w:rPr>
        <w:t>menester recordar que con arreglo en el artículo 275 del La L</w:t>
      </w:r>
      <w:r>
        <w:rPr>
          <w:rFonts w:ascii="Arial Narrow" w:hAnsi="Arial Narrow"/>
          <w:sz w:val="28"/>
          <w:szCs w:val="28"/>
        </w:rPr>
        <w:t xml:space="preserve">ey 100 de 1993, el </w:t>
      </w:r>
      <w:proofErr w:type="spellStart"/>
      <w:r>
        <w:rPr>
          <w:rFonts w:ascii="Arial Narrow" w:hAnsi="Arial Narrow"/>
          <w:sz w:val="28"/>
          <w:szCs w:val="28"/>
        </w:rPr>
        <w:t>ISS</w:t>
      </w:r>
      <w:proofErr w:type="spellEnd"/>
      <w:r>
        <w:rPr>
          <w:rFonts w:ascii="Arial Narrow" w:hAnsi="Arial Narrow"/>
          <w:sz w:val="28"/>
          <w:szCs w:val="28"/>
        </w:rPr>
        <w:t>, e</w:t>
      </w:r>
      <w:r w:rsidR="00120E1C">
        <w:rPr>
          <w:rFonts w:ascii="Arial Narrow" w:hAnsi="Arial Narrow"/>
          <w:sz w:val="28"/>
          <w:szCs w:val="28"/>
        </w:rPr>
        <w:t>ra</w:t>
      </w:r>
      <w:r>
        <w:rPr>
          <w:rFonts w:ascii="Arial Narrow" w:hAnsi="Arial Narrow"/>
          <w:sz w:val="28"/>
          <w:szCs w:val="28"/>
        </w:rPr>
        <w:t xml:space="preserve"> una Empresa Industrial y C</w:t>
      </w:r>
      <w:r w:rsidRPr="00B53C5F">
        <w:rPr>
          <w:rFonts w:ascii="Arial Narrow" w:hAnsi="Arial Narrow"/>
          <w:sz w:val="28"/>
          <w:szCs w:val="28"/>
        </w:rPr>
        <w:t>omercial del Estado, por lo que d</w:t>
      </w:r>
      <w:r>
        <w:rPr>
          <w:rFonts w:ascii="Arial Narrow" w:hAnsi="Arial Narrow"/>
          <w:sz w:val="28"/>
          <w:szCs w:val="28"/>
        </w:rPr>
        <w:t xml:space="preserve">e conformidad con el artículo 5º </w:t>
      </w:r>
      <w:r w:rsidRPr="00B53C5F">
        <w:rPr>
          <w:rFonts w:ascii="Arial Narrow" w:hAnsi="Arial Narrow"/>
          <w:sz w:val="28"/>
          <w:szCs w:val="28"/>
        </w:rPr>
        <w:t>del Decreto 3135 de 1968, sus servidores son por regla general, trabajadores oficiales; regla que se mantiene en el literal b) del artículo 3º del Decreto 1848 de 1969.</w:t>
      </w:r>
    </w:p>
    <w:p w:rsidR="00F932FD" w:rsidRPr="00090185" w:rsidRDefault="00F932FD" w:rsidP="00F932FD">
      <w:pPr>
        <w:pStyle w:val="Sinespaciado"/>
      </w:pPr>
    </w:p>
    <w:p w:rsidR="00F932FD" w:rsidRDefault="00F932FD" w:rsidP="00F932FD">
      <w:pPr>
        <w:spacing w:line="360" w:lineRule="auto"/>
        <w:ind w:firstLine="708"/>
        <w:jc w:val="both"/>
        <w:rPr>
          <w:rFonts w:ascii="Arial Narrow" w:hAnsi="Arial Narrow"/>
          <w:sz w:val="28"/>
          <w:szCs w:val="28"/>
        </w:rPr>
      </w:pPr>
      <w:r w:rsidRPr="00335133">
        <w:rPr>
          <w:rFonts w:ascii="Arial Narrow" w:hAnsi="Arial Narrow"/>
          <w:sz w:val="28"/>
          <w:szCs w:val="28"/>
        </w:rPr>
        <w:t xml:space="preserve">En el </w:t>
      </w:r>
      <w:r w:rsidRPr="00A706D7">
        <w:rPr>
          <w:rFonts w:ascii="Arial Narrow" w:hAnsi="Arial Narrow"/>
          <w:i/>
          <w:sz w:val="28"/>
          <w:szCs w:val="28"/>
        </w:rPr>
        <w:t>sub-lite,</w:t>
      </w:r>
      <w:r>
        <w:rPr>
          <w:rFonts w:ascii="Arial Narrow" w:hAnsi="Arial Narrow"/>
          <w:sz w:val="28"/>
          <w:szCs w:val="28"/>
        </w:rPr>
        <w:t xml:space="preserve"> no hay margen a duda de que en el caso del </w:t>
      </w:r>
      <w:r w:rsidRPr="00335133">
        <w:rPr>
          <w:rFonts w:ascii="Arial Narrow" w:hAnsi="Arial Narrow"/>
          <w:sz w:val="28"/>
          <w:szCs w:val="28"/>
        </w:rPr>
        <w:t>demandante</w:t>
      </w:r>
      <w:r>
        <w:rPr>
          <w:rFonts w:ascii="Arial Narrow" w:hAnsi="Arial Narrow"/>
          <w:sz w:val="28"/>
          <w:szCs w:val="28"/>
        </w:rPr>
        <w:t xml:space="preserve"> se reúne, tanto el componente orgánico como funcional</w:t>
      </w:r>
      <w:r w:rsidR="00120E1C">
        <w:rPr>
          <w:rFonts w:ascii="Arial Narrow" w:hAnsi="Arial Narrow"/>
          <w:sz w:val="28"/>
          <w:szCs w:val="28"/>
        </w:rPr>
        <w:t xml:space="preserve"> que le atribuyen la calidad </w:t>
      </w:r>
      <w:r>
        <w:rPr>
          <w:rFonts w:ascii="Arial Narrow" w:hAnsi="Arial Narrow"/>
          <w:sz w:val="28"/>
          <w:szCs w:val="28"/>
        </w:rPr>
        <w:t xml:space="preserve">de trabajador oficial, en la medida en que fungió en una empresa industrial y comercial del Estado, en labores inherentes a la </w:t>
      </w:r>
      <w:r w:rsidR="00120E1C">
        <w:rPr>
          <w:rFonts w:ascii="Arial Narrow" w:hAnsi="Arial Narrow"/>
          <w:sz w:val="28"/>
          <w:szCs w:val="28"/>
        </w:rPr>
        <w:t>sustanciación de los procesos administrativos que se surtían en la institución</w:t>
      </w:r>
      <w:r w:rsidR="00AE7EB4">
        <w:rPr>
          <w:rFonts w:ascii="Arial Narrow" w:hAnsi="Arial Narrow"/>
          <w:sz w:val="28"/>
          <w:szCs w:val="28"/>
        </w:rPr>
        <w:t xml:space="preserve">. </w:t>
      </w:r>
    </w:p>
    <w:p w:rsidR="00F932FD" w:rsidRDefault="00F932FD" w:rsidP="008F6D38">
      <w:pPr>
        <w:pStyle w:val="Sinespaciado"/>
      </w:pPr>
    </w:p>
    <w:p w:rsidR="002C4B2C" w:rsidRDefault="00506297" w:rsidP="008D55EF">
      <w:pPr>
        <w:pStyle w:val="Textoindependiente21"/>
        <w:ind w:firstLine="708"/>
        <w:rPr>
          <w:rFonts w:ascii="Arial Narrow" w:hAnsi="Arial Narrow" w:cs="Tahoma"/>
          <w:b w:val="0"/>
          <w:bCs/>
          <w:szCs w:val="28"/>
        </w:rPr>
      </w:pPr>
      <w:r w:rsidRPr="00C62E86">
        <w:rPr>
          <w:rFonts w:ascii="Arial Narrow" w:hAnsi="Arial Narrow" w:cs="Tahoma"/>
          <w:b w:val="0"/>
          <w:bCs/>
          <w:szCs w:val="28"/>
        </w:rPr>
        <w:t>De modo que, acertó la jueza de primer grado, en cuanto declaró la existencia de un contrato de trabajo entre las partes aquí enfrentadas, atendiendo el principio de la primacía de la realidad sobre las formalidades</w:t>
      </w:r>
      <w:r w:rsidR="008D55EF">
        <w:rPr>
          <w:rFonts w:ascii="Arial Narrow" w:hAnsi="Arial Narrow" w:cs="Tahoma"/>
          <w:b w:val="0"/>
          <w:bCs/>
          <w:szCs w:val="28"/>
        </w:rPr>
        <w:t xml:space="preserve"> sin solución de continuidad, </w:t>
      </w:r>
      <w:r w:rsidR="001464EC">
        <w:rPr>
          <w:rFonts w:ascii="Arial Narrow" w:hAnsi="Arial Narrow" w:cs="Tahoma"/>
          <w:b w:val="0"/>
          <w:bCs/>
          <w:szCs w:val="28"/>
        </w:rPr>
        <w:t>en los extremos planteados, los cuales quedan evidenciados en los contratos suscritos por el actor –</w:t>
      </w:r>
      <w:proofErr w:type="spellStart"/>
      <w:r w:rsidR="001464EC">
        <w:rPr>
          <w:rFonts w:ascii="Arial Narrow" w:hAnsi="Arial Narrow" w:cs="Tahoma"/>
          <w:b w:val="0"/>
          <w:bCs/>
          <w:szCs w:val="28"/>
        </w:rPr>
        <w:t>fls</w:t>
      </w:r>
      <w:proofErr w:type="spellEnd"/>
      <w:r w:rsidR="001464EC">
        <w:rPr>
          <w:rFonts w:ascii="Arial Narrow" w:hAnsi="Arial Narrow" w:cs="Tahoma"/>
          <w:b w:val="0"/>
          <w:bCs/>
          <w:szCs w:val="28"/>
        </w:rPr>
        <w:t xml:space="preserve">. </w:t>
      </w:r>
      <w:r w:rsidR="001B18C1">
        <w:rPr>
          <w:rFonts w:ascii="Arial Narrow" w:hAnsi="Arial Narrow" w:cs="Tahoma"/>
          <w:b w:val="0"/>
          <w:bCs/>
          <w:szCs w:val="28"/>
        </w:rPr>
        <w:t>26</w:t>
      </w:r>
      <w:r w:rsidR="001464EC">
        <w:rPr>
          <w:rFonts w:ascii="Arial Narrow" w:hAnsi="Arial Narrow" w:cs="Tahoma"/>
          <w:b w:val="0"/>
          <w:bCs/>
          <w:szCs w:val="28"/>
        </w:rPr>
        <w:t xml:space="preserve"> a </w:t>
      </w:r>
      <w:r w:rsidR="001B18C1">
        <w:rPr>
          <w:rFonts w:ascii="Arial Narrow" w:hAnsi="Arial Narrow" w:cs="Tahoma"/>
          <w:b w:val="0"/>
          <w:bCs/>
          <w:szCs w:val="28"/>
        </w:rPr>
        <w:t>37</w:t>
      </w:r>
      <w:r w:rsidR="001464EC">
        <w:rPr>
          <w:rFonts w:ascii="Arial Narrow" w:hAnsi="Arial Narrow" w:cs="Tahoma"/>
          <w:b w:val="0"/>
          <w:bCs/>
          <w:szCs w:val="28"/>
        </w:rPr>
        <w:t>-.</w:t>
      </w:r>
    </w:p>
    <w:p w:rsidR="001B18C1" w:rsidRDefault="001B18C1" w:rsidP="008D55EF">
      <w:pPr>
        <w:pStyle w:val="Textoindependiente21"/>
        <w:ind w:firstLine="708"/>
        <w:rPr>
          <w:rFonts w:ascii="Arial Narrow" w:hAnsi="Arial Narrow" w:cs="Tahoma"/>
          <w:b w:val="0"/>
          <w:bCs/>
          <w:szCs w:val="28"/>
        </w:rPr>
      </w:pPr>
    </w:p>
    <w:p w:rsidR="001B18C1" w:rsidRDefault="001B18C1" w:rsidP="008D55EF">
      <w:pPr>
        <w:pStyle w:val="Textoindependiente21"/>
        <w:ind w:firstLine="708"/>
        <w:rPr>
          <w:rFonts w:ascii="Arial Narrow" w:hAnsi="Arial Narrow" w:cs="Tahoma"/>
          <w:b w:val="0"/>
          <w:bCs/>
          <w:i/>
          <w:szCs w:val="28"/>
        </w:rPr>
      </w:pPr>
      <w:r>
        <w:rPr>
          <w:rFonts w:ascii="Arial Narrow" w:hAnsi="Arial Narrow" w:cs="Tahoma"/>
          <w:b w:val="0"/>
          <w:bCs/>
          <w:i/>
          <w:szCs w:val="28"/>
        </w:rPr>
        <w:t xml:space="preserve">b. Aplicación de la convención colectiva. </w:t>
      </w:r>
    </w:p>
    <w:p w:rsidR="001B18C1" w:rsidRDefault="001B18C1" w:rsidP="008D55EF">
      <w:pPr>
        <w:pStyle w:val="Textoindependiente21"/>
        <w:ind w:firstLine="708"/>
        <w:rPr>
          <w:rFonts w:ascii="Arial Narrow" w:hAnsi="Arial Narrow" w:cs="Tahoma"/>
          <w:b w:val="0"/>
          <w:bCs/>
          <w:i/>
          <w:szCs w:val="28"/>
        </w:rPr>
      </w:pPr>
    </w:p>
    <w:p w:rsidR="001B18C1" w:rsidRDefault="001B18C1" w:rsidP="001B18C1">
      <w:pPr>
        <w:pStyle w:val="Textoindependiente22"/>
        <w:ind w:firstLine="709"/>
        <w:rPr>
          <w:rFonts w:ascii="Arial Narrow" w:hAnsi="Arial Narrow" w:cs="Tahoma"/>
          <w:b w:val="0"/>
          <w:bCs/>
          <w:szCs w:val="28"/>
        </w:rPr>
      </w:pPr>
      <w:r>
        <w:rPr>
          <w:rFonts w:ascii="Arial Narrow" w:hAnsi="Arial Narrow" w:cs="Tahoma"/>
          <w:b w:val="0"/>
          <w:bCs/>
          <w:szCs w:val="28"/>
        </w:rPr>
        <w:t>S</w:t>
      </w:r>
      <w:r w:rsidRPr="00C62E86">
        <w:rPr>
          <w:rFonts w:ascii="Arial Narrow" w:hAnsi="Arial Narrow" w:cs="Tahoma"/>
          <w:b w:val="0"/>
          <w:bCs/>
          <w:szCs w:val="28"/>
        </w:rPr>
        <w:t xml:space="preserve">e incursionará </w:t>
      </w:r>
      <w:r>
        <w:rPr>
          <w:rFonts w:ascii="Arial Narrow" w:hAnsi="Arial Narrow" w:cs="Tahoma"/>
          <w:b w:val="0"/>
          <w:bCs/>
          <w:szCs w:val="28"/>
        </w:rPr>
        <w:t xml:space="preserve">la Sala en </w:t>
      </w:r>
      <w:r w:rsidRPr="00C62E86">
        <w:rPr>
          <w:rFonts w:ascii="Arial Narrow" w:hAnsi="Arial Narrow" w:cs="Tahoma"/>
          <w:b w:val="0"/>
          <w:bCs/>
          <w:szCs w:val="28"/>
        </w:rPr>
        <w:t xml:space="preserve">el análisis acerca de la fuente generadora de los salarios, prestaciones e indemnizaciones reclamados por </w:t>
      </w:r>
      <w:r>
        <w:rPr>
          <w:rFonts w:ascii="Arial Narrow" w:hAnsi="Arial Narrow" w:cs="Tahoma"/>
          <w:b w:val="0"/>
          <w:bCs/>
          <w:szCs w:val="28"/>
        </w:rPr>
        <w:t>el gestor del litigio y su aplicabilidad a éste</w:t>
      </w:r>
      <w:r w:rsidRPr="00C62E86">
        <w:rPr>
          <w:rFonts w:ascii="Arial Narrow" w:hAnsi="Arial Narrow" w:cs="Tahoma"/>
          <w:b w:val="0"/>
          <w:bCs/>
          <w:szCs w:val="28"/>
        </w:rPr>
        <w:t>, que</w:t>
      </w:r>
      <w:r>
        <w:rPr>
          <w:rFonts w:ascii="Arial Narrow" w:hAnsi="Arial Narrow" w:cs="Tahoma"/>
          <w:b w:val="0"/>
          <w:bCs/>
          <w:szCs w:val="28"/>
        </w:rPr>
        <w:t xml:space="preserve"> además de la ley,</w:t>
      </w:r>
      <w:r w:rsidRPr="00C62E86">
        <w:rPr>
          <w:rFonts w:ascii="Arial Narrow" w:hAnsi="Arial Narrow" w:cs="Tahoma"/>
          <w:b w:val="0"/>
          <w:bCs/>
          <w:szCs w:val="28"/>
        </w:rPr>
        <w:t xml:space="preserve"> </w:t>
      </w:r>
      <w:r>
        <w:rPr>
          <w:rFonts w:ascii="Arial Narrow" w:hAnsi="Arial Narrow" w:cs="Tahoma"/>
          <w:b w:val="0"/>
          <w:bCs/>
          <w:szCs w:val="28"/>
        </w:rPr>
        <w:t>es</w:t>
      </w:r>
      <w:r w:rsidRPr="00C62E86">
        <w:rPr>
          <w:rFonts w:ascii="Arial Narrow" w:hAnsi="Arial Narrow" w:cs="Tahoma"/>
          <w:b w:val="0"/>
          <w:bCs/>
          <w:szCs w:val="28"/>
        </w:rPr>
        <w:t xml:space="preserve"> la convención colectiva de trabajo, celebrada por la demandada con su agremiación sindical</w:t>
      </w:r>
      <w:r>
        <w:rPr>
          <w:rFonts w:ascii="Arial Narrow" w:hAnsi="Arial Narrow" w:cs="Tahoma"/>
          <w:b w:val="0"/>
          <w:bCs/>
          <w:szCs w:val="28"/>
        </w:rPr>
        <w:t xml:space="preserve">. </w:t>
      </w:r>
    </w:p>
    <w:p w:rsidR="001B18C1" w:rsidRDefault="001B18C1" w:rsidP="001B18C1">
      <w:pPr>
        <w:pStyle w:val="Textoindependiente22"/>
        <w:rPr>
          <w:rFonts w:ascii="Arial Narrow" w:hAnsi="Arial Narrow" w:cs="Tahoma"/>
          <w:b w:val="0"/>
          <w:bCs/>
          <w:szCs w:val="28"/>
        </w:rPr>
      </w:pPr>
    </w:p>
    <w:p w:rsidR="00E01B91" w:rsidRDefault="001B18C1" w:rsidP="001B18C1">
      <w:pPr>
        <w:pStyle w:val="Textoindependiente22"/>
        <w:ind w:firstLine="709"/>
        <w:rPr>
          <w:rFonts w:ascii="Arial Narrow" w:hAnsi="Arial Narrow" w:cs="Tahoma"/>
          <w:b w:val="0"/>
          <w:bCs/>
          <w:szCs w:val="28"/>
        </w:rPr>
      </w:pPr>
      <w:r w:rsidRPr="00AE7EB4">
        <w:rPr>
          <w:rFonts w:ascii="Arial Narrow" w:hAnsi="Arial Narrow" w:cs="Tahoma"/>
          <w:b w:val="0"/>
          <w:bCs/>
          <w:szCs w:val="28"/>
        </w:rPr>
        <w:t xml:space="preserve">Respecto al tema, debe decirse que </w:t>
      </w:r>
      <w:r w:rsidR="00E01B91">
        <w:rPr>
          <w:rFonts w:ascii="Arial Narrow" w:hAnsi="Arial Narrow" w:cs="Tahoma"/>
          <w:b w:val="0"/>
          <w:bCs/>
          <w:szCs w:val="28"/>
        </w:rPr>
        <w:t xml:space="preserve">por regla general, las convenciones colectivas del trabajo rigen las relaciones del respectivo sindicato y el empleador. No obstante lo anterior, el artículo 471 del </w:t>
      </w:r>
      <w:proofErr w:type="spellStart"/>
      <w:r w:rsidR="00E01B91">
        <w:rPr>
          <w:rFonts w:ascii="Arial Narrow" w:hAnsi="Arial Narrow" w:cs="Tahoma"/>
          <w:b w:val="0"/>
          <w:bCs/>
          <w:szCs w:val="28"/>
        </w:rPr>
        <w:t>CST</w:t>
      </w:r>
      <w:proofErr w:type="spellEnd"/>
      <w:r w:rsidR="00E01B91">
        <w:rPr>
          <w:rFonts w:ascii="Arial Narrow" w:hAnsi="Arial Narrow" w:cs="Tahoma"/>
          <w:b w:val="0"/>
          <w:bCs/>
          <w:szCs w:val="28"/>
        </w:rPr>
        <w:t xml:space="preserve"> establece que la misma se extiende a terceros cuando el ente sindical agremie a más de la tercera parte del total de trabajadores de la empresa, igual ocurre cuando las mismas partes se acuerden la </w:t>
      </w:r>
      <w:r w:rsidR="00E01B91">
        <w:rPr>
          <w:rFonts w:ascii="Arial Narrow" w:hAnsi="Arial Narrow" w:cs="Tahoma"/>
          <w:b w:val="0"/>
          <w:bCs/>
          <w:szCs w:val="28"/>
        </w:rPr>
        <w:lastRenderedPageBreak/>
        <w:t>aplicación extensiva de las reglas convencionales a todos los trabajadores de la empresa, atendiendo el carácter consensual del acuerdo convencional.</w:t>
      </w:r>
    </w:p>
    <w:p w:rsidR="00E01B91" w:rsidRDefault="00E01B91" w:rsidP="001B18C1">
      <w:pPr>
        <w:pStyle w:val="Textoindependiente22"/>
        <w:ind w:firstLine="709"/>
        <w:rPr>
          <w:rFonts w:ascii="Arial Narrow" w:hAnsi="Arial Narrow" w:cs="Tahoma"/>
          <w:b w:val="0"/>
          <w:bCs/>
          <w:szCs w:val="28"/>
        </w:rPr>
      </w:pPr>
    </w:p>
    <w:p w:rsidR="00D651F4" w:rsidRDefault="00E01B91" w:rsidP="001B18C1">
      <w:pPr>
        <w:pStyle w:val="Textoindependiente22"/>
        <w:ind w:firstLine="709"/>
        <w:rPr>
          <w:rFonts w:ascii="Arial Narrow" w:hAnsi="Arial Narrow" w:cs="Tahoma"/>
          <w:b w:val="0"/>
          <w:bCs/>
          <w:szCs w:val="28"/>
        </w:rPr>
      </w:pPr>
      <w:r>
        <w:rPr>
          <w:rFonts w:ascii="Arial Narrow" w:hAnsi="Arial Narrow" w:cs="Tahoma"/>
          <w:b w:val="0"/>
          <w:bCs/>
          <w:szCs w:val="28"/>
        </w:rPr>
        <w:t>En el presente caso, se tiene que la cláusula tercera del acuerdo sindical traído al proceso –</w:t>
      </w:r>
      <w:proofErr w:type="spellStart"/>
      <w:r>
        <w:rPr>
          <w:rFonts w:ascii="Arial Narrow" w:hAnsi="Arial Narrow" w:cs="Tahoma"/>
          <w:b w:val="0"/>
          <w:bCs/>
          <w:szCs w:val="28"/>
        </w:rPr>
        <w:t>fls</w:t>
      </w:r>
      <w:proofErr w:type="spellEnd"/>
      <w:r>
        <w:rPr>
          <w:rFonts w:ascii="Arial Narrow" w:hAnsi="Arial Narrow" w:cs="Tahoma"/>
          <w:b w:val="0"/>
          <w:bCs/>
          <w:szCs w:val="28"/>
        </w:rPr>
        <w:t xml:space="preserve">. 110 a 181- establece que el aludido documento le es aplicable a todos los trabajadores oficiales de la planta de personal del </w:t>
      </w:r>
      <w:proofErr w:type="spellStart"/>
      <w:r>
        <w:rPr>
          <w:rFonts w:ascii="Arial Narrow" w:hAnsi="Arial Narrow" w:cs="Tahoma"/>
          <w:b w:val="0"/>
          <w:bCs/>
          <w:szCs w:val="28"/>
        </w:rPr>
        <w:t>ISS</w:t>
      </w:r>
      <w:proofErr w:type="spellEnd"/>
      <w:r>
        <w:rPr>
          <w:rFonts w:ascii="Arial Narrow" w:hAnsi="Arial Narrow" w:cs="Tahoma"/>
          <w:b w:val="0"/>
          <w:bCs/>
          <w:szCs w:val="28"/>
        </w:rPr>
        <w:t xml:space="preserve">, para lo cual la entidad le reconoce su representación mayoritaria. Por lo tanto, es claro que el aludido documento </w:t>
      </w:r>
      <w:r w:rsidR="003F193D">
        <w:rPr>
          <w:rFonts w:ascii="Arial Narrow" w:hAnsi="Arial Narrow" w:cs="Tahoma"/>
          <w:b w:val="0"/>
          <w:bCs/>
          <w:szCs w:val="28"/>
        </w:rPr>
        <w:t xml:space="preserve">se extendió a la totalidad de los trabajadores del </w:t>
      </w:r>
      <w:proofErr w:type="spellStart"/>
      <w:r w:rsidR="003F193D">
        <w:rPr>
          <w:rFonts w:ascii="Arial Narrow" w:hAnsi="Arial Narrow" w:cs="Tahoma"/>
          <w:b w:val="0"/>
          <w:bCs/>
          <w:szCs w:val="28"/>
        </w:rPr>
        <w:t>ISS</w:t>
      </w:r>
      <w:proofErr w:type="spellEnd"/>
      <w:r w:rsidR="003F193D">
        <w:rPr>
          <w:rFonts w:ascii="Arial Narrow" w:hAnsi="Arial Narrow" w:cs="Tahoma"/>
          <w:b w:val="0"/>
          <w:bCs/>
          <w:szCs w:val="28"/>
        </w:rPr>
        <w:t xml:space="preserve"> y, atendiendo que en virtud de este procedimiento judicial, se declaró que el demandante Gutiérrez Gallo ostentó tal calidad en el lapso que laboró con el </w:t>
      </w:r>
      <w:proofErr w:type="spellStart"/>
      <w:r w:rsidR="003F193D">
        <w:rPr>
          <w:rFonts w:ascii="Arial Narrow" w:hAnsi="Arial Narrow" w:cs="Tahoma"/>
          <w:b w:val="0"/>
          <w:bCs/>
          <w:szCs w:val="28"/>
        </w:rPr>
        <w:t>ISS</w:t>
      </w:r>
      <w:proofErr w:type="spellEnd"/>
      <w:r w:rsidR="003F193D">
        <w:rPr>
          <w:rFonts w:ascii="Arial Narrow" w:hAnsi="Arial Narrow" w:cs="Tahoma"/>
          <w:b w:val="0"/>
          <w:bCs/>
          <w:szCs w:val="28"/>
        </w:rPr>
        <w:t xml:space="preserve">, </w:t>
      </w:r>
      <w:r w:rsidR="00D651F4">
        <w:rPr>
          <w:rFonts w:ascii="Arial Narrow" w:hAnsi="Arial Narrow" w:cs="Tahoma"/>
          <w:b w:val="0"/>
          <w:bCs/>
          <w:szCs w:val="28"/>
        </w:rPr>
        <w:t>y que además no hay constancia alguna de su renuncia expresa a tales beneficios, por lo que es evidente que tal texto convencional le resulta aplicable al demandante.</w:t>
      </w:r>
    </w:p>
    <w:p w:rsidR="00D651F4" w:rsidRDefault="00D651F4" w:rsidP="001B18C1">
      <w:pPr>
        <w:pStyle w:val="Textoindependiente22"/>
        <w:ind w:firstLine="709"/>
        <w:rPr>
          <w:rFonts w:ascii="Arial Narrow" w:hAnsi="Arial Narrow" w:cs="Tahoma"/>
          <w:b w:val="0"/>
          <w:bCs/>
          <w:szCs w:val="28"/>
        </w:rPr>
      </w:pPr>
    </w:p>
    <w:p w:rsidR="00587431" w:rsidRDefault="00D651F4" w:rsidP="001B18C1">
      <w:pPr>
        <w:pStyle w:val="Textoindependiente22"/>
        <w:ind w:firstLine="709"/>
        <w:rPr>
          <w:rFonts w:ascii="Arial Narrow" w:hAnsi="Arial Narrow" w:cs="Tahoma"/>
          <w:b w:val="0"/>
          <w:bCs/>
          <w:i/>
          <w:szCs w:val="28"/>
        </w:rPr>
      </w:pPr>
      <w:r>
        <w:rPr>
          <w:rFonts w:ascii="Arial Narrow" w:hAnsi="Arial Narrow" w:cs="Tahoma"/>
          <w:b w:val="0"/>
          <w:bCs/>
          <w:i/>
          <w:szCs w:val="28"/>
        </w:rPr>
        <w:t>c. Salario.</w:t>
      </w:r>
    </w:p>
    <w:p w:rsidR="00587431" w:rsidRDefault="00587431" w:rsidP="001B18C1">
      <w:pPr>
        <w:pStyle w:val="Textoindependiente22"/>
        <w:ind w:firstLine="709"/>
        <w:rPr>
          <w:rFonts w:ascii="Arial Narrow" w:hAnsi="Arial Narrow" w:cs="Tahoma"/>
          <w:b w:val="0"/>
          <w:bCs/>
          <w:i/>
          <w:szCs w:val="28"/>
        </w:rPr>
      </w:pPr>
    </w:p>
    <w:p w:rsidR="00E72DCF" w:rsidRDefault="00587431" w:rsidP="001B18C1">
      <w:pPr>
        <w:pStyle w:val="Textoindependiente22"/>
        <w:ind w:firstLine="709"/>
        <w:rPr>
          <w:rFonts w:ascii="Arial Narrow" w:hAnsi="Arial Narrow" w:cs="Tahoma"/>
          <w:b w:val="0"/>
          <w:bCs/>
          <w:szCs w:val="28"/>
          <w:lang w:val="es-CO"/>
        </w:rPr>
      </w:pPr>
      <w:r>
        <w:rPr>
          <w:rFonts w:ascii="Arial Narrow" w:hAnsi="Arial Narrow" w:cs="Tahoma"/>
          <w:b w:val="0"/>
          <w:bCs/>
          <w:szCs w:val="28"/>
        </w:rPr>
        <w:t xml:space="preserve">Pasará la Sala a analizar el tema de la remuneración que percibió el actor y si existe probanza alguna que señale </w:t>
      </w:r>
      <w:r w:rsidR="00E72DCF">
        <w:rPr>
          <w:rFonts w:ascii="Arial Narrow" w:hAnsi="Arial Narrow" w:cs="Tahoma"/>
          <w:b w:val="0"/>
          <w:bCs/>
          <w:szCs w:val="28"/>
          <w:lang w:val="es-CO"/>
        </w:rPr>
        <w:t>la remuneración percibida por los trabajadores de planta era superior.</w:t>
      </w:r>
    </w:p>
    <w:p w:rsidR="001B18C1" w:rsidRDefault="001B18C1" w:rsidP="001B18C1">
      <w:pPr>
        <w:pStyle w:val="Textoindependiente22"/>
        <w:ind w:firstLine="709"/>
        <w:rPr>
          <w:rFonts w:ascii="Arial Narrow" w:hAnsi="Arial Narrow" w:cs="Tahoma"/>
          <w:b w:val="0"/>
          <w:bCs/>
          <w:szCs w:val="28"/>
        </w:rPr>
      </w:pPr>
    </w:p>
    <w:p w:rsidR="00E72DCF" w:rsidRDefault="00E72DCF" w:rsidP="001B18C1">
      <w:pPr>
        <w:pStyle w:val="Textoindependiente22"/>
        <w:ind w:firstLine="709"/>
        <w:rPr>
          <w:rFonts w:ascii="Arial Narrow" w:hAnsi="Arial Narrow" w:cs="Tahoma"/>
          <w:b w:val="0"/>
          <w:bCs/>
          <w:szCs w:val="28"/>
        </w:rPr>
      </w:pPr>
      <w:r>
        <w:rPr>
          <w:rFonts w:ascii="Arial Narrow" w:hAnsi="Arial Narrow" w:cs="Tahoma"/>
          <w:b w:val="0"/>
          <w:bCs/>
          <w:szCs w:val="28"/>
        </w:rPr>
        <w:t xml:space="preserve">Para desatar este punto, lo primero que debe decirse es que al tenor del canon 61 del </w:t>
      </w:r>
      <w:proofErr w:type="spellStart"/>
      <w:r>
        <w:rPr>
          <w:rFonts w:ascii="Arial Narrow" w:hAnsi="Arial Narrow" w:cs="Tahoma"/>
          <w:b w:val="0"/>
          <w:bCs/>
          <w:szCs w:val="28"/>
        </w:rPr>
        <w:t>CPLSS</w:t>
      </w:r>
      <w:proofErr w:type="spellEnd"/>
      <w:r>
        <w:rPr>
          <w:rFonts w:ascii="Arial Narrow" w:hAnsi="Arial Narrow" w:cs="Tahoma"/>
          <w:b w:val="0"/>
          <w:bCs/>
          <w:szCs w:val="28"/>
        </w:rPr>
        <w:t xml:space="preserve">, el Juez está en la libertad de formar su convencimiento acudiendo a cualquier medio de prueba válidamente traído al proceso. </w:t>
      </w:r>
    </w:p>
    <w:p w:rsidR="00E72DCF" w:rsidRDefault="00E72DCF" w:rsidP="001B18C1">
      <w:pPr>
        <w:pStyle w:val="Textoindependiente22"/>
        <w:ind w:firstLine="709"/>
        <w:rPr>
          <w:rFonts w:ascii="Arial Narrow" w:hAnsi="Arial Narrow" w:cs="Tahoma"/>
          <w:b w:val="0"/>
          <w:bCs/>
          <w:szCs w:val="28"/>
        </w:rPr>
      </w:pPr>
    </w:p>
    <w:p w:rsidR="00E72DCF" w:rsidRDefault="00E72DCF" w:rsidP="001B18C1">
      <w:pPr>
        <w:pStyle w:val="Textoindependiente22"/>
        <w:ind w:firstLine="709"/>
        <w:rPr>
          <w:rFonts w:ascii="Arial Narrow" w:hAnsi="Arial Narrow" w:cs="Tahoma"/>
          <w:b w:val="0"/>
          <w:bCs/>
          <w:szCs w:val="28"/>
        </w:rPr>
      </w:pPr>
      <w:r>
        <w:rPr>
          <w:rFonts w:ascii="Arial Narrow" w:hAnsi="Arial Narrow" w:cs="Tahoma"/>
          <w:b w:val="0"/>
          <w:bCs/>
          <w:szCs w:val="28"/>
        </w:rPr>
        <w:t xml:space="preserve">Entre los medios de prueba que el legislador autorizó como válidos, se observa el de la confesión ficta, la cual proviene de la inasistencia o el incumplimiento </w:t>
      </w:r>
      <w:r w:rsidR="007E4764">
        <w:rPr>
          <w:rFonts w:ascii="Arial Narrow" w:hAnsi="Arial Narrow" w:cs="Tahoma"/>
          <w:b w:val="0"/>
          <w:bCs/>
          <w:szCs w:val="28"/>
        </w:rPr>
        <w:t>de alguna de las partes de sus deberes dentro del proceso, como por ejemplo</w:t>
      </w:r>
      <w:r w:rsidR="00D855A9">
        <w:rPr>
          <w:rFonts w:ascii="Arial Narrow" w:hAnsi="Arial Narrow" w:cs="Tahoma"/>
          <w:b w:val="0"/>
          <w:bCs/>
          <w:szCs w:val="28"/>
        </w:rPr>
        <w:t>, la inasistencia a la audiencia de conciliación, la no manifestación expresa en la respuesta de la demanda frente a los hechos, la no comparecencia para rendir el interrogatorio de parte, entre otras que señala expresamente la ley.</w:t>
      </w:r>
    </w:p>
    <w:p w:rsidR="00D855A9" w:rsidRDefault="00D855A9" w:rsidP="001B18C1">
      <w:pPr>
        <w:pStyle w:val="Textoindependiente22"/>
        <w:ind w:firstLine="709"/>
        <w:rPr>
          <w:rFonts w:ascii="Arial Narrow" w:hAnsi="Arial Narrow" w:cs="Tahoma"/>
          <w:b w:val="0"/>
          <w:bCs/>
          <w:szCs w:val="28"/>
        </w:rPr>
      </w:pPr>
    </w:p>
    <w:p w:rsidR="00150B9A" w:rsidRDefault="00D855A9" w:rsidP="001B18C1">
      <w:pPr>
        <w:pStyle w:val="Textoindependiente22"/>
        <w:ind w:firstLine="709"/>
        <w:rPr>
          <w:rFonts w:ascii="Arial Narrow" w:hAnsi="Arial Narrow" w:cs="Tahoma"/>
          <w:b w:val="0"/>
          <w:bCs/>
          <w:szCs w:val="28"/>
        </w:rPr>
      </w:pPr>
      <w:r>
        <w:rPr>
          <w:rFonts w:ascii="Arial Narrow" w:hAnsi="Arial Narrow" w:cs="Tahoma"/>
          <w:b w:val="0"/>
          <w:bCs/>
          <w:szCs w:val="28"/>
        </w:rPr>
        <w:t xml:space="preserve">Sin embargo, para que tal medio de prueba pueda ser plenamente oponible y valorado, es necesario que en la respectiva oportunidad procesal se </w:t>
      </w:r>
      <w:r w:rsidR="00150B9A">
        <w:rPr>
          <w:rFonts w:ascii="Arial Narrow" w:hAnsi="Arial Narrow" w:cs="Tahoma"/>
          <w:b w:val="0"/>
          <w:bCs/>
          <w:szCs w:val="28"/>
        </w:rPr>
        <w:t>enuncien</w:t>
      </w:r>
      <w:r>
        <w:rPr>
          <w:rFonts w:ascii="Arial Narrow" w:hAnsi="Arial Narrow" w:cs="Tahoma"/>
          <w:b w:val="0"/>
          <w:bCs/>
          <w:szCs w:val="28"/>
        </w:rPr>
        <w:t xml:space="preserve"> de </w:t>
      </w:r>
      <w:r>
        <w:rPr>
          <w:rFonts w:ascii="Arial Narrow" w:hAnsi="Arial Narrow" w:cs="Tahoma"/>
          <w:b w:val="0"/>
          <w:bCs/>
          <w:szCs w:val="28"/>
        </w:rPr>
        <w:lastRenderedPageBreak/>
        <w:t>manera expresa, clara e individualizada, cada hecho que se entiende confesado</w:t>
      </w:r>
      <w:r w:rsidR="00150B9A">
        <w:rPr>
          <w:rFonts w:ascii="Arial Narrow" w:hAnsi="Arial Narrow" w:cs="Tahoma"/>
          <w:b w:val="0"/>
          <w:bCs/>
          <w:szCs w:val="28"/>
        </w:rPr>
        <w:t>, con el fin de que la parte demandada pueda contradecirlo y probar en su contra. Sobre el tema se ha ocupado la jurisprudencia del órgano de cierre, en los siguientes términos:</w:t>
      </w:r>
    </w:p>
    <w:p w:rsidR="00150B9A" w:rsidRDefault="00150B9A" w:rsidP="001B18C1">
      <w:pPr>
        <w:pStyle w:val="Textoindependiente22"/>
        <w:ind w:firstLine="709"/>
        <w:rPr>
          <w:rFonts w:ascii="Arial Narrow" w:hAnsi="Arial Narrow" w:cs="Tahoma"/>
          <w:b w:val="0"/>
          <w:bCs/>
          <w:szCs w:val="28"/>
        </w:rPr>
      </w:pPr>
    </w:p>
    <w:p w:rsidR="00150B9A" w:rsidRPr="00150B9A" w:rsidRDefault="00150B9A" w:rsidP="00150B9A">
      <w:pPr>
        <w:pStyle w:val="Textoindependiente22"/>
        <w:ind w:firstLine="709"/>
        <w:rPr>
          <w:rFonts w:ascii="Arial Narrow" w:hAnsi="Arial Narrow" w:cs="Tahoma"/>
          <w:b w:val="0"/>
          <w:bCs/>
          <w:i/>
          <w:szCs w:val="28"/>
        </w:rPr>
      </w:pPr>
      <w:r>
        <w:rPr>
          <w:rFonts w:ascii="Arial Narrow" w:hAnsi="Arial Narrow" w:cs="Tahoma"/>
          <w:b w:val="0"/>
          <w:bCs/>
          <w:i/>
          <w:szCs w:val="28"/>
        </w:rPr>
        <w:t>“</w:t>
      </w:r>
      <w:r w:rsidRPr="00150B9A">
        <w:rPr>
          <w:rFonts w:ascii="Arial Narrow" w:hAnsi="Arial Narrow" w:cs="Tahoma"/>
          <w:b w:val="0"/>
          <w:bCs/>
          <w:i/>
          <w:szCs w:val="28"/>
        </w:rPr>
        <w:t xml:space="preserve">La presunción de veracidad de los hechos de la demanda, por la inasistencia de los representantes legales de las demandadas a la audiencia de conciliación y la confesión ficta o presunta de los mismos hechos, por la inasistencia de los representantes legales de Distribuidora </w:t>
      </w:r>
      <w:proofErr w:type="spellStart"/>
      <w:r w:rsidRPr="00150B9A">
        <w:rPr>
          <w:rFonts w:ascii="Arial Narrow" w:hAnsi="Arial Narrow" w:cs="Tahoma"/>
          <w:b w:val="0"/>
          <w:bCs/>
          <w:i/>
          <w:szCs w:val="28"/>
        </w:rPr>
        <w:t>Subaru</w:t>
      </w:r>
      <w:proofErr w:type="spellEnd"/>
      <w:r w:rsidRPr="00150B9A">
        <w:rPr>
          <w:rFonts w:ascii="Arial Narrow" w:hAnsi="Arial Narrow" w:cs="Tahoma"/>
          <w:b w:val="0"/>
          <w:bCs/>
          <w:i/>
          <w:szCs w:val="28"/>
        </w:rPr>
        <w:t xml:space="preserve"> de Colombia S.A. en liquidación y de la Cooperativa de Trabajo Asociado Enlace Integral </w:t>
      </w:r>
      <w:proofErr w:type="spellStart"/>
      <w:r w:rsidRPr="00150B9A">
        <w:rPr>
          <w:rFonts w:ascii="Arial Narrow" w:hAnsi="Arial Narrow" w:cs="Tahoma"/>
          <w:b w:val="0"/>
          <w:bCs/>
          <w:i/>
          <w:szCs w:val="28"/>
        </w:rPr>
        <w:t>CTA</w:t>
      </w:r>
      <w:proofErr w:type="spellEnd"/>
      <w:r w:rsidRPr="00150B9A">
        <w:rPr>
          <w:rFonts w:ascii="Arial Narrow" w:hAnsi="Arial Narrow" w:cs="Tahoma"/>
          <w:b w:val="0"/>
          <w:bCs/>
          <w:i/>
          <w:szCs w:val="28"/>
        </w:rPr>
        <w:t xml:space="preserve">, a absolver interrogatorios de parte, no se constituyeron efectivamente en pruebas en el proceso, toda vez que, en las respectivas diligencias, la juez no fijó en debida forma tal consecuencia procesal, en los términos de los artículos 77 del </w:t>
      </w:r>
      <w:proofErr w:type="spellStart"/>
      <w:r w:rsidRPr="00150B9A">
        <w:rPr>
          <w:rFonts w:ascii="Arial Narrow" w:hAnsi="Arial Narrow" w:cs="Tahoma"/>
          <w:b w:val="0"/>
          <w:bCs/>
          <w:i/>
          <w:szCs w:val="28"/>
        </w:rPr>
        <w:t>CPTSS</w:t>
      </w:r>
      <w:proofErr w:type="spellEnd"/>
      <w:r w:rsidRPr="00150B9A">
        <w:rPr>
          <w:rFonts w:ascii="Arial Narrow" w:hAnsi="Arial Narrow" w:cs="Tahoma"/>
          <w:b w:val="0"/>
          <w:bCs/>
          <w:i/>
          <w:szCs w:val="28"/>
        </w:rPr>
        <w:t xml:space="preserve"> y 210 del </w:t>
      </w:r>
      <w:proofErr w:type="spellStart"/>
      <w:r w:rsidRPr="00150B9A">
        <w:rPr>
          <w:rFonts w:ascii="Arial Narrow" w:hAnsi="Arial Narrow" w:cs="Tahoma"/>
          <w:b w:val="0"/>
          <w:bCs/>
          <w:i/>
          <w:szCs w:val="28"/>
        </w:rPr>
        <w:t>CPC</w:t>
      </w:r>
      <w:proofErr w:type="spellEnd"/>
      <w:r w:rsidRPr="00150B9A">
        <w:rPr>
          <w:rFonts w:ascii="Arial Narrow" w:hAnsi="Arial Narrow" w:cs="Tahoma"/>
          <w:b w:val="0"/>
          <w:bCs/>
          <w:i/>
          <w:szCs w:val="28"/>
        </w:rPr>
        <w:t xml:space="preserve">, como lo ha establecido de forma pacífica la jurisprudencia de la Sala de Casación Laboral, tal como lo expresó en sentencia CSJ </w:t>
      </w:r>
      <w:proofErr w:type="spellStart"/>
      <w:r w:rsidRPr="00150B9A">
        <w:rPr>
          <w:rFonts w:ascii="Arial Narrow" w:hAnsi="Arial Narrow" w:cs="Tahoma"/>
          <w:b w:val="0"/>
          <w:bCs/>
          <w:i/>
          <w:szCs w:val="28"/>
        </w:rPr>
        <w:t>SL</w:t>
      </w:r>
      <w:proofErr w:type="spellEnd"/>
      <w:r w:rsidRPr="00150B9A">
        <w:rPr>
          <w:rFonts w:ascii="Arial Narrow" w:hAnsi="Arial Narrow" w:cs="Tahoma"/>
          <w:b w:val="0"/>
          <w:bCs/>
          <w:i/>
          <w:szCs w:val="28"/>
        </w:rPr>
        <w:t xml:space="preserve"> 3009-2017</w:t>
      </w:r>
      <w:r>
        <w:rPr>
          <w:rFonts w:ascii="Arial Narrow" w:hAnsi="Arial Narrow" w:cs="Tahoma"/>
          <w:b w:val="0"/>
          <w:bCs/>
          <w:i/>
          <w:szCs w:val="28"/>
        </w:rPr>
        <w:t>:</w:t>
      </w:r>
    </w:p>
    <w:p w:rsidR="00150B9A" w:rsidRPr="00150B9A" w:rsidRDefault="00150B9A" w:rsidP="00150B9A">
      <w:pPr>
        <w:pStyle w:val="Textoindependiente22"/>
        <w:ind w:firstLine="709"/>
        <w:rPr>
          <w:rFonts w:ascii="Arial Narrow" w:hAnsi="Arial Narrow" w:cs="Tahoma"/>
          <w:b w:val="0"/>
          <w:bCs/>
          <w:i/>
          <w:szCs w:val="28"/>
        </w:rPr>
      </w:pPr>
    </w:p>
    <w:p w:rsidR="00150B9A" w:rsidRPr="00150B9A" w:rsidRDefault="00150B9A" w:rsidP="00150B9A">
      <w:pPr>
        <w:pStyle w:val="Textoindependiente22"/>
        <w:ind w:firstLine="709"/>
        <w:rPr>
          <w:rFonts w:ascii="Arial Narrow" w:hAnsi="Arial Narrow" w:cs="Tahoma"/>
          <w:b w:val="0"/>
          <w:bCs/>
          <w:i/>
          <w:szCs w:val="28"/>
        </w:rPr>
      </w:pPr>
      <w:r>
        <w:rPr>
          <w:rFonts w:ascii="Arial Narrow" w:hAnsi="Arial Narrow" w:cs="Tahoma"/>
          <w:b w:val="0"/>
          <w:bCs/>
          <w:i/>
          <w:szCs w:val="28"/>
        </w:rPr>
        <w:t>“</w:t>
      </w:r>
      <w:r w:rsidRPr="00150B9A">
        <w:rPr>
          <w:rFonts w:ascii="Arial Narrow" w:hAnsi="Arial Narrow" w:cs="Tahoma"/>
          <w:b w:val="0"/>
          <w:bCs/>
          <w:i/>
          <w:szCs w:val="28"/>
        </w:rPr>
        <w:t xml:space="preserve">Sobre los requisitos para que opere la confesión ficta, es importante rememorar lo dicho por esta Corte, en sentencia CSJ SL6843-2016, 25 </w:t>
      </w:r>
      <w:proofErr w:type="spellStart"/>
      <w:r w:rsidRPr="00150B9A">
        <w:rPr>
          <w:rFonts w:ascii="Arial Narrow" w:hAnsi="Arial Narrow" w:cs="Tahoma"/>
          <w:b w:val="0"/>
          <w:bCs/>
          <w:i/>
          <w:szCs w:val="28"/>
        </w:rPr>
        <w:t>may</w:t>
      </w:r>
      <w:proofErr w:type="spellEnd"/>
      <w:r w:rsidRPr="00150B9A">
        <w:rPr>
          <w:rFonts w:ascii="Arial Narrow" w:hAnsi="Arial Narrow" w:cs="Tahoma"/>
          <w:b w:val="0"/>
          <w:bCs/>
          <w:i/>
          <w:szCs w:val="28"/>
        </w:rPr>
        <w:t>. 2016, rad. 49975, en la que se puntualizó:</w:t>
      </w:r>
    </w:p>
    <w:p w:rsidR="00150B9A" w:rsidRPr="00150B9A" w:rsidRDefault="00150B9A" w:rsidP="00150B9A">
      <w:pPr>
        <w:pStyle w:val="Textoindependiente22"/>
        <w:ind w:firstLine="709"/>
        <w:rPr>
          <w:rFonts w:ascii="Arial Narrow" w:hAnsi="Arial Narrow" w:cs="Tahoma"/>
          <w:b w:val="0"/>
          <w:bCs/>
          <w:i/>
          <w:szCs w:val="28"/>
        </w:rPr>
      </w:pPr>
    </w:p>
    <w:p w:rsidR="00150B9A" w:rsidRPr="00150B9A" w:rsidRDefault="00150B9A" w:rsidP="00150B9A">
      <w:pPr>
        <w:pStyle w:val="Textoindependiente22"/>
        <w:ind w:firstLine="709"/>
        <w:rPr>
          <w:rFonts w:ascii="Arial Narrow" w:hAnsi="Arial Narrow" w:cs="Tahoma"/>
          <w:b w:val="0"/>
          <w:bCs/>
          <w:i/>
          <w:szCs w:val="28"/>
        </w:rPr>
      </w:pPr>
      <w:r w:rsidRPr="00150B9A">
        <w:rPr>
          <w:rFonts w:ascii="Arial Narrow" w:hAnsi="Arial Narrow" w:cs="Tahoma"/>
          <w:b w:val="0"/>
          <w:bCs/>
          <w:i/>
          <w:szCs w:val="28"/>
        </w:rPr>
        <w:t xml:space="preserve">Vale la pena recordar que la jurisprudencia reiterada de esta Corporación ha sostenido que para que la confesión ficta prevista en el artículo 210 del </w:t>
      </w:r>
      <w:proofErr w:type="spellStart"/>
      <w:r w:rsidRPr="00150B9A">
        <w:rPr>
          <w:rFonts w:ascii="Arial Narrow" w:hAnsi="Arial Narrow" w:cs="Tahoma"/>
          <w:b w:val="0"/>
          <w:bCs/>
          <w:i/>
          <w:szCs w:val="28"/>
        </w:rPr>
        <w:t>C.P.C</w:t>
      </w:r>
      <w:proofErr w:type="spellEnd"/>
      <w:r w:rsidRPr="00150B9A">
        <w:rPr>
          <w:rFonts w:ascii="Arial Narrow" w:hAnsi="Arial Narrow" w:cs="Tahoma"/>
          <w:b w:val="0"/>
          <w:bCs/>
          <w:i/>
          <w:szCs w:val="28"/>
        </w:rPr>
        <w:t>. se configure es indispensable que el juez de primera instancia determine y especifique cuáles hechos del cuestionario escrito, de la demanda o de la contestación a ésta son susceptibles de confesión, en los términos del artículo 195 de la misma codificación, a fin de que la contraparte pueda ejercer eficazmente y de manera oportuna sus derechos de defensa y contradicción</w:t>
      </w:r>
      <w:r>
        <w:rPr>
          <w:rFonts w:ascii="Arial Narrow" w:hAnsi="Arial Narrow" w:cs="Tahoma"/>
          <w:b w:val="0"/>
          <w:bCs/>
          <w:i/>
          <w:szCs w:val="28"/>
        </w:rPr>
        <w:t>”</w:t>
      </w:r>
      <w:r w:rsidRPr="00150B9A">
        <w:rPr>
          <w:rFonts w:ascii="Arial Narrow" w:hAnsi="Arial Narrow" w:cs="Tahoma"/>
          <w:b w:val="0"/>
          <w:bCs/>
          <w:i/>
          <w:szCs w:val="28"/>
        </w:rPr>
        <w:t>.</w:t>
      </w:r>
    </w:p>
    <w:p w:rsidR="00150B9A" w:rsidRPr="00150B9A" w:rsidRDefault="00150B9A" w:rsidP="00150B9A">
      <w:pPr>
        <w:pStyle w:val="Textoindependiente22"/>
        <w:ind w:firstLine="709"/>
        <w:rPr>
          <w:rFonts w:ascii="Arial Narrow" w:hAnsi="Arial Narrow" w:cs="Tahoma"/>
          <w:b w:val="0"/>
          <w:bCs/>
          <w:i/>
          <w:szCs w:val="28"/>
        </w:rPr>
      </w:pPr>
    </w:p>
    <w:p w:rsidR="00150B9A" w:rsidRPr="00150B9A" w:rsidRDefault="00150B9A" w:rsidP="00150B9A">
      <w:pPr>
        <w:pStyle w:val="Textoindependiente22"/>
        <w:ind w:firstLine="709"/>
        <w:rPr>
          <w:rFonts w:ascii="Arial Narrow" w:hAnsi="Arial Narrow" w:cs="Tahoma"/>
          <w:b w:val="0"/>
          <w:bCs/>
          <w:i/>
          <w:szCs w:val="28"/>
        </w:rPr>
      </w:pPr>
      <w:r>
        <w:rPr>
          <w:rFonts w:ascii="Arial Narrow" w:hAnsi="Arial Narrow" w:cs="Tahoma"/>
          <w:b w:val="0"/>
          <w:bCs/>
          <w:i/>
          <w:szCs w:val="28"/>
        </w:rPr>
        <w:t>…..</w:t>
      </w:r>
    </w:p>
    <w:p w:rsidR="00150B9A" w:rsidRPr="00150B9A" w:rsidRDefault="00150B9A" w:rsidP="00150B9A">
      <w:pPr>
        <w:pStyle w:val="Textoindependiente22"/>
        <w:ind w:firstLine="709"/>
        <w:rPr>
          <w:rFonts w:ascii="Arial Narrow" w:hAnsi="Arial Narrow" w:cs="Tahoma"/>
          <w:b w:val="0"/>
          <w:bCs/>
          <w:i/>
          <w:szCs w:val="28"/>
        </w:rPr>
      </w:pPr>
    </w:p>
    <w:p w:rsidR="00D855A9" w:rsidRPr="00150B9A" w:rsidRDefault="00150B9A" w:rsidP="00150B9A">
      <w:pPr>
        <w:pStyle w:val="Textoindependiente22"/>
        <w:ind w:firstLine="709"/>
        <w:rPr>
          <w:rFonts w:ascii="Arial Narrow" w:hAnsi="Arial Narrow" w:cs="Tahoma"/>
          <w:b w:val="0"/>
          <w:bCs/>
          <w:i/>
          <w:szCs w:val="28"/>
        </w:rPr>
      </w:pPr>
      <w:r w:rsidRPr="00150B9A">
        <w:rPr>
          <w:rFonts w:ascii="Arial Narrow" w:hAnsi="Arial Narrow" w:cs="Tahoma"/>
          <w:b w:val="0"/>
          <w:bCs/>
          <w:i/>
          <w:szCs w:val="28"/>
        </w:rPr>
        <w:t xml:space="preserve">En este asunto, a pesar de que se estableció en la audiencia llevada a cabo el 18 de febrero de 2009, que por la inasistencia de los representantes legales de las demandadas se daría aplicación a lo normado en el numeral 2 del artículo 39 de la Ley </w:t>
      </w:r>
      <w:r w:rsidRPr="00150B9A">
        <w:rPr>
          <w:rFonts w:ascii="Arial Narrow" w:hAnsi="Arial Narrow" w:cs="Tahoma"/>
          <w:b w:val="0"/>
          <w:bCs/>
          <w:i/>
          <w:szCs w:val="28"/>
        </w:rPr>
        <w:lastRenderedPageBreak/>
        <w:t xml:space="preserve">712 de 2001 y que se presumían ciertos los hechos 1 al 11 de la demanda (f.º 154 Cd.1), lo cierto es que estos constituyen la totalidad de numerales del respectivo acápite, sin que se precisaran realmente los hechos que se presumirían ciertos, aquellos efectivamente susceptibles de confesión, respecto a cada uno de los representantes legales de las demandadas, según lo que establecía el artículo 195 del </w:t>
      </w:r>
      <w:proofErr w:type="spellStart"/>
      <w:r w:rsidRPr="00150B9A">
        <w:rPr>
          <w:rFonts w:ascii="Arial Narrow" w:hAnsi="Arial Narrow" w:cs="Tahoma"/>
          <w:b w:val="0"/>
          <w:bCs/>
          <w:i/>
          <w:szCs w:val="28"/>
        </w:rPr>
        <w:t>CPC</w:t>
      </w:r>
      <w:proofErr w:type="spellEnd"/>
      <w:r w:rsidRPr="00150B9A">
        <w:rPr>
          <w:rFonts w:ascii="Arial Narrow" w:hAnsi="Arial Narrow" w:cs="Tahoma"/>
          <w:b w:val="0"/>
          <w:bCs/>
          <w:i/>
          <w:szCs w:val="28"/>
        </w:rPr>
        <w:t>, lo que le restó valor probatorio a la citada confesión, y como consecuencia de ello, no podía ser tenida en cuenta, por lo que el Tribunal no incurrió en los errores de hecho que se le endilgan</w:t>
      </w:r>
      <w:r>
        <w:rPr>
          <w:rFonts w:ascii="Arial Narrow" w:hAnsi="Arial Narrow" w:cs="Tahoma"/>
          <w:b w:val="0"/>
          <w:bCs/>
          <w:i/>
          <w:szCs w:val="28"/>
        </w:rPr>
        <w:t xml:space="preserve">” (Sentencia </w:t>
      </w:r>
      <w:proofErr w:type="spellStart"/>
      <w:r>
        <w:rPr>
          <w:rFonts w:ascii="Arial Narrow" w:hAnsi="Arial Narrow" w:cs="Tahoma"/>
          <w:b w:val="0"/>
          <w:bCs/>
          <w:i/>
          <w:szCs w:val="28"/>
        </w:rPr>
        <w:t>SL</w:t>
      </w:r>
      <w:proofErr w:type="spellEnd"/>
      <w:r>
        <w:rPr>
          <w:rFonts w:ascii="Arial Narrow" w:hAnsi="Arial Narrow" w:cs="Tahoma"/>
          <w:b w:val="0"/>
          <w:bCs/>
          <w:i/>
          <w:szCs w:val="28"/>
        </w:rPr>
        <w:t xml:space="preserve"> 10228 de 2017)</w:t>
      </w:r>
      <w:r w:rsidRPr="00150B9A">
        <w:rPr>
          <w:rFonts w:ascii="Arial Narrow" w:hAnsi="Arial Narrow" w:cs="Tahoma"/>
          <w:b w:val="0"/>
          <w:bCs/>
          <w:i/>
          <w:szCs w:val="28"/>
        </w:rPr>
        <w:t>.</w:t>
      </w:r>
      <w:r w:rsidR="00D855A9" w:rsidRPr="00150B9A">
        <w:rPr>
          <w:rFonts w:ascii="Arial Narrow" w:hAnsi="Arial Narrow" w:cs="Tahoma"/>
          <w:b w:val="0"/>
          <w:bCs/>
          <w:i/>
          <w:szCs w:val="28"/>
        </w:rPr>
        <w:t xml:space="preserve"> </w:t>
      </w:r>
    </w:p>
    <w:p w:rsidR="00E72DCF" w:rsidRDefault="00E72DCF" w:rsidP="001B18C1">
      <w:pPr>
        <w:pStyle w:val="Textoindependiente22"/>
        <w:ind w:firstLine="709"/>
        <w:rPr>
          <w:rFonts w:ascii="Arial Narrow" w:hAnsi="Arial Narrow" w:cs="Tahoma"/>
          <w:b w:val="0"/>
          <w:bCs/>
          <w:szCs w:val="28"/>
        </w:rPr>
      </w:pPr>
    </w:p>
    <w:p w:rsidR="004E791F" w:rsidRDefault="00150B9A" w:rsidP="001B18C1">
      <w:pPr>
        <w:pStyle w:val="Textoindependiente22"/>
        <w:ind w:firstLine="709"/>
        <w:rPr>
          <w:rFonts w:ascii="Arial Narrow" w:hAnsi="Arial Narrow" w:cs="Tahoma"/>
          <w:b w:val="0"/>
          <w:bCs/>
          <w:szCs w:val="28"/>
        </w:rPr>
      </w:pPr>
      <w:r>
        <w:rPr>
          <w:rFonts w:ascii="Arial Narrow" w:hAnsi="Arial Narrow" w:cs="Tahoma"/>
          <w:b w:val="0"/>
          <w:bCs/>
          <w:szCs w:val="28"/>
        </w:rPr>
        <w:t>Así las cosas, cuando la confesión ficta no cumple con tales requerimientos,</w:t>
      </w:r>
      <w:r w:rsidR="00013FAB">
        <w:rPr>
          <w:rFonts w:ascii="Arial Narrow" w:hAnsi="Arial Narrow" w:cs="Tahoma"/>
          <w:b w:val="0"/>
          <w:bCs/>
          <w:szCs w:val="28"/>
        </w:rPr>
        <w:t xml:space="preserve"> no es posible tenerla como prueba</w:t>
      </w:r>
      <w:r w:rsidR="004E791F">
        <w:rPr>
          <w:rFonts w:ascii="Arial Narrow" w:hAnsi="Arial Narrow" w:cs="Tahoma"/>
          <w:b w:val="0"/>
          <w:bCs/>
          <w:szCs w:val="28"/>
        </w:rPr>
        <w:t xml:space="preserve">. </w:t>
      </w:r>
    </w:p>
    <w:p w:rsidR="00E72DCF" w:rsidRDefault="00E72DCF" w:rsidP="001B18C1">
      <w:pPr>
        <w:pStyle w:val="Textoindependiente22"/>
        <w:ind w:firstLine="709"/>
        <w:rPr>
          <w:rFonts w:ascii="Arial Narrow" w:hAnsi="Arial Narrow"/>
          <w:b w:val="0"/>
          <w:szCs w:val="28"/>
          <w:lang w:val="es-CO"/>
        </w:rPr>
      </w:pPr>
    </w:p>
    <w:p w:rsidR="001E0E36" w:rsidRDefault="004E791F" w:rsidP="00A66E7A">
      <w:pPr>
        <w:pStyle w:val="Textoindependiente22"/>
        <w:ind w:firstLine="709"/>
        <w:rPr>
          <w:rFonts w:ascii="Arial Narrow" w:hAnsi="Arial Narrow"/>
          <w:b w:val="0"/>
          <w:szCs w:val="28"/>
          <w:lang w:val="es-CO"/>
        </w:rPr>
      </w:pPr>
      <w:r>
        <w:rPr>
          <w:rFonts w:ascii="Arial Narrow" w:hAnsi="Arial Narrow"/>
          <w:b w:val="0"/>
          <w:szCs w:val="28"/>
          <w:lang w:val="es-CO"/>
        </w:rPr>
        <w:t>Pues bien, en el recurso que propone la parte demandante, se duele de que la a-quo no tuvo en cuenta la sanción procesal impuesta en contra de la entidad demandada por la falta de un pronunciamiento expres</w:t>
      </w:r>
      <w:r w:rsidR="00A66E7A">
        <w:rPr>
          <w:rFonts w:ascii="Arial Narrow" w:hAnsi="Arial Narrow"/>
          <w:b w:val="0"/>
          <w:szCs w:val="28"/>
          <w:lang w:val="es-CO"/>
        </w:rPr>
        <w:t>o</w:t>
      </w:r>
      <w:r>
        <w:rPr>
          <w:rFonts w:ascii="Arial Narrow" w:hAnsi="Arial Narrow"/>
          <w:b w:val="0"/>
          <w:szCs w:val="28"/>
          <w:lang w:val="es-CO"/>
        </w:rPr>
        <w:t xml:space="preserve"> y concreto </w:t>
      </w:r>
      <w:r w:rsidR="00A66E7A">
        <w:rPr>
          <w:rFonts w:ascii="Arial Narrow" w:hAnsi="Arial Narrow"/>
          <w:b w:val="0"/>
          <w:szCs w:val="28"/>
          <w:lang w:val="es-CO"/>
        </w:rPr>
        <w:t>sobre los hechos de la demanda, puntualmente los hechos enlistados como 12 a 15 de la demanda. Pues bien, dígase que mediante el auto del 03 de mayo de 2016 –</w:t>
      </w:r>
      <w:proofErr w:type="spellStart"/>
      <w:r w:rsidR="00A66E7A">
        <w:rPr>
          <w:rFonts w:ascii="Arial Narrow" w:hAnsi="Arial Narrow"/>
          <w:b w:val="0"/>
          <w:szCs w:val="28"/>
          <w:lang w:val="es-CO"/>
        </w:rPr>
        <w:t>fl</w:t>
      </w:r>
      <w:proofErr w:type="spellEnd"/>
      <w:r w:rsidR="00A66E7A">
        <w:rPr>
          <w:rFonts w:ascii="Arial Narrow" w:hAnsi="Arial Narrow"/>
          <w:b w:val="0"/>
          <w:szCs w:val="28"/>
          <w:lang w:val="es-CO"/>
        </w:rPr>
        <w:t xml:space="preserve">. 224-, luego de haber devuelto la contestación de la demanda, la Jueza impuso como sanción procesal a la entidad demandada el tener por probados los hechos de la demanda, al tenor del artículo 31 del </w:t>
      </w:r>
      <w:proofErr w:type="spellStart"/>
      <w:r w:rsidR="00A66E7A">
        <w:rPr>
          <w:rFonts w:ascii="Arial Narrow" w:hAnsi="Arial Narrow"/>
          <w:b w:val="0"/>
          <w:szCs w:val="28"/>
          <w:lang w:val="es-CO"/>
        </w:rPr>
        <w:t>CPLSS</w:t>
      </w:r>
      <w:proofErr w:type="spellEnd"/>
      <w:r w:rsidR="00A66E7A">
        <w:rPr>
          <w:rFonts w:ascii="Arial Narrow" w:hAnsi="Arial Narrow"/>
          <w:b w:val="0"/>
          <w:szCs w:val="28"/>
          <w:lang w:val="es-CO"/>
        </w:rPr>
        <w:t>, sin entrar a precisar o delimitar con total precisión qué se tenía por probado, razón por la cual es claramente insustancial la aludida confesión y la misma no se puede oponer a la entidad demandada. Pero al margen de lo anterior, de tenerse por acreditado</w:t>
      </w:r>
      <w:r w:rsidR="00120A25">
        <w:rPr>
          <w:rFonts w:ascii="Arial Narrow" w:hAnsi="Arial Narrow"/>
          <w:b w:val="0"/>
          <w:szCs w:val="28"/>
          <w:lang w:val="es-CO"/>
        </w:rPr>
        <w:t>s</w:t>
      </w:r>
      <w:r w:rsidR="00A66E7A">
        <w:rPr>
          <w:rFonts w:ascii="Arial Narrow" w:hAnsi="Arial Narrow"/>
          <w:b w:val="0"/>
          <w:szCs w:val="28"/>
          <w:lang w:val="es-CO"/>
        </w:rPr>
        <w:t xml:space="preserve"> como lo pretende el demandante, los aludidos hechos,</w:t>
      </w:r>
      <w:r w:rsidR="00120A25">
        <w:rPr>
          <w:rFonts w:ascii="Arial Narrow" w:hAnsi="Arial Narrow"/>
          <w:b w:val="0"/>
          <w:szCs w:val="28"/>
          <w:lang w:val="es-CO"/>
        </w:rPr>
        <w:t xml:space="preserve"> no tienen el alcance que le quiere dar el recurrente. En efe</w:t>
      </w:r>
      <w:r w:rsidR="00E2013B">
        <w:rPr>
          <w:rFonts w:ascii="Arial Narrow" w:hAnsi="Arial Narrow"/>
          <w:b w:val="0"/>
          <w:szCs w:val="28"/>
          <w:lang w:val="es-CO"/>
        </w:rPr>
        <w:t xml:space="preserve">cto, se observa que el hecho 12 alude al texto de una certificación en la que se indica que un profesional de planta </w:t>
      </w:r>
      <w:r w:rsidR="001A067B">
        <w:rPr>
          <w:rFonts w:ascii="Arial Narrow" w:hAnsi="Arial Narrow"/>
          <w:b w:val="0"/>
          <w:szCs w:val="28"/>
          <w:lang w:val="es-CO"/>
        </w:rPr>
        <w:t xml:space="preserve">del </w:t>
      </w:r>
      <w:proofErr w:type="spellStart"/>
      <w:r w:rsidR="001A067B">
        <w:rPr>
          <w:rFonts w:ascii="Arial Narrow" w:hAnsi="Arial Narrow"/>
          <w:b w:val="0"/>
          <w:szCs w:val="28"/>
          <w:lang w:val="es-CO"/>
        </w:rPr>
        <w:t>ISS</w:t>
      </w:r>
      <w:proofErr w:type="spellEnd"/>
      <w:r w:rsidR="001A067B">
        <w:rPr>
          <w:rFonts w:ascii="Arial Narrow" w:hAnsi="Arial Narrow"/>
          <w:b w:val="0"/>
          <w:szCs w:val="28"/>
          <w:lang w:val="es-CO"/>
        </w:rPr>
        <w:t xml:space="preserve"> para el año 2011, devengaba la suma de $2.746.955; de dicho relato fáctico no se puede derivar el salario devengado por un trabajador de planta del </w:t>
      </w:r>
      <w:proofErr w:type="spellStart"/>
      <w:r w:rsidR="001A067B">
        <w:rPr>
          <w:rFonts w:ascii="Arial Narrow" w:hAnsi="Arial Narrow"/>
          <w:b w:val="0"/>
          <w:szCs w:val="28"/>
          <w:lang w:val="es-CO"/>
        </w:rPr>
        <w:t>ISS</w:t>
      </w:r>
      <w:proofErr w:type="spellEnd"/>
      <w:r w:rsidR="001A067B">
        <w:rPr>
          <w:rFonts w:ascii="Arial Narrow" w:hAnsi="Arial Narrow"/>
          <w:b w:val="0"/>
          <w:szCs w:val="28"/>
          <w:lang w:val="es-CO"/>
        </w:rPr>
        <w:t xml:space="preserve">, en realidad de dicho </w:t>
      </w:r>
      <w:r w:rsidR="00024E88">
        <w:rPr>
          <w:rFonts w:ascii="Arial Narrow" w:hAnsi="Arial Narrow"/>
          <w:b w:val="0"/>
          <w:szCs w:val="28"/>
          <w:lang w:val="es-CO"/>
        </w:rPr>
        <w:t>hecho</w:t>
      </w:r>
      <w:r w:rsidR="001A067B">
        <w:rPr>
          <w:rFonts w:ascii="Arial Narrow" w:hAnsi="Arial Narrow"/>
          <w:b w:val="0"/>
          <w:szCs w:val="28"/>
          <w:lang w:val="es-CO"/>
        </w:rPr>
        <w:t xml:space="preserve"> se puede derivar la existencia de una certificación expedida por quien ostentaba la calidad de Jefe de Recursos Humanos</w:t>
      </w:r>
      <w:r w:rsidR="00024E88">
        <w:rPr>
          <w:rFonts w:ascii="Arial Narrow" w:hAnsi="Arial Narrow"/>
          <w:b w:val="0"/>
          <w:szCs w:val="28"/>
          <w:lang w:val="es-CO"/>
        </w:rPr>
        <w:t xml:space="preserve">, </w:t>
      </w:r>
      <w:r w:rsidR="001E0E36">
        <w:rPr>
          <w:rFonts w:ascii="Arial Narrow" w:hAnsi="Arial Narrow"/>
          <w:b w:val="0"/>
          <w:szCs w:val="28"/>
          <w:lang w:val="es-CO"/>
        </w:rPr>
        <w:t xml:space="preserve">empero la declaración acerca de la confesión de un hecho, no se puede extender al contenido del documento que no se aportó al proceso, toda vez que de haberse aportado, este tendría valor por su calidad </w:t>
      </w:r>
      <w:r w:rsidR="001E0E36">
        <w:rPr>
          <w:rFonts w:ascii="Arial Narrow" w:hAnsi="Arial Narrow"/>
          <w:b w:val="0"/>
          <w:szCs w:val="28"/>
          <w:lang w:val="es-CO"/>
        </w:rPr>
        <w:lastRenderedPageBreak/>
        <w:t>de documento y no por las referencias que se hagan de un hecho de la demanda que se da por confeso.</w:t>
      </w:r>
    </w:p>
    <w:p w:rsidR="006F19E9" w:rsidRDefault="00024E88" w:rsidP="00A66E7A">
      <w:pPr>
        <w:pStyle w:val="Textoindependiente22"/>
        <w:ind w:firstLine="709"/>
        <w:rPr>
          <w:rFonts w:ascii="Arial Narrow" w:hAnsi="Arial Narrow"/>
          <w:b w:val="0"/>
          <w:szCs w:val="28"/>
          <w:lang w:val="es-CO"/>
        </w:rPr>
      </w:pPr>
      <w:r>
        <w:rPr>
          <w:rFonts w:ascii="Arial Narrow" w:hAnsi="Arial Narrow"/>
          <w:b w:val="0"/>
          <w:szCs w:val="28"/>
          <w:lang w:val="es-CO"/>
        </w:rPr>
        <w:t>Por lo tanto, estima la Sala que, tal como lo determinó la a-quo, no existe constancia alguna de la existencia de una remuneración mayor a la derivada de los contratos de prestación de servicios.</w:t>
      </w:r>
    </w:p>
    <w:p w:rsidR="006F19E9" w:rsidRDefault="006F19E9" w:rsidP="00A66E7A">
      <w:pPr>
        <w:pStyle w:val="Textoindependiente22"/>
        <w:ind w:firstLine="709"/>
        <w:rPr>
          <w:rFonts w:ascii="Arial Narrow" w:hAnsi="Arial Narrow"/>
          <w:b w:val="0"/>
          <w:szCs w:val="28"/>
          <w:lang w:val="es-CO"/>
        </w:rPr>
      </w:pPr>
    </w:p>
    <w:p w:rsidR="006F19E9" w:rsidRDefault="006F19E9" w:rsidP="00A66E7A">
      <w:pPr>
        <w:pStyle w:val="Textoindependiente22"/>
        <w:ind w:firstLine="709"/>
        <w:rPr>
          <w:rFonts w:ascii="Arial Narrow" w:hAnsi="Arial Narrow"/>
          <w:b w:val="0"/>
          <w:i/>
          <w:szCs w:val="28"/>
          <w:lang w:val="es-CO"/>
        </w:rPr>
      </w:pPr>
      <w:r>
        <w:rPr>
          <w:rFonts w:ascii="Arial Narrow" w:hAnsi="Arial Narrow"/>
          <w:b w:val="0"/>
          <w:i/>
          <w:szCs w:val="28"/>
          <w:lang w:val="es-CO"/>
        </w:rPr>
        <w:t>d. Liquidación de las prestaciones sociales.</w:t>
      </w:r>
    </w:p>
    <w:p w:rsidR="006F19E9" w:rsidRDefault="006F19E9" w:rsidP="00A66E7A">
      <w:pPr>
        <w:pStyle w:val="Textoindependiente22"/>
        <w:ind w:firstLine="709"/>
        <w:rPr>
          <w:rFonts w:ascii="Arial Narrow" w:hAnsi="Arial Narrow"/>
          <w:b w:val="0"/>
          <w:i/>
          <w:szCs w:val="28"/>
          <w:lang w:val="es-CO"/>
        </w:rPr>
      </w:pPr>
    </w:p>
    <w:p w:rsidR="006F19E9" w:rsidRDefault="006F19E9" w:rsidP="00A66E7A">
      <w:pPr>
        <w:pStyle w:val="Textoindependiente22"/>
        <w:ind w:firstLine="709"/>
        <w:rPr>
          <w:rFonts w:ascii="Arial Narrow" w:hAnsi="Arial Narrow"/>
          <w:b w:val="0"/>
          <w:szCs w:val="28"/>
          <w:lang w:val="es-CO"/>
        </w:rPr>
      </w:pPr>
      <w:r>
        <w:rPr>
          <w:rFonts w:ascii="Arial Narrow" w:hAnsi="Arial Narrow"/>
          <w:b w:val="0"/>
          <w:szCs w:val="28"/>
          <w:lang w:val="es-CO"/>
        </w:rPr>
        <w:t>Se adentrará la Sala, como punto final de la tarea encomendada</w:t>
      </w:r>
      <w:r w:rsidR="003A67E3">
        <w:rPr>
          <w:rFonts w:ascii="Arial Narrow" w:hAnsi="Arial Narrow"/>
          <w:b w:val="0"/>
          <w:szCs w:val="28"/>
          <w:lang w:val="es-CO"/>
        </w:rPr>
        <w:t>, tanto en virtud de la apelación, como del grado jurisdiccional de consulta</w:t>
      </w:r>
      <w:r>
        <w:rPr>
          <w:rFonts w:ascii="Arial Narrow" w:hAnsi="Arial Narrow"/>
          <w:b w:val="0"/>
          <w:szCs w:val="28"/>
          <w:lang w:val="es-CO"/>
        </w:rPr>
        <w:t>, a revisar las condenas impuestas a cargo de la entidad demandada, así como se verificará si hay lugar a la sanción moratoria impuesta.</w:t>
      </w:r>
    </w:p>
    <w:p w:rsidR="003A67E3" w:rsidRDefault="003A67E3" w:rsidP="00A66E7A">
      <w:pPr>
        <w:pStyle w:val="Textoindependiente22"/>
        <w:ind w:firstLine="709"/>
        <w:rPr>
          <w:rFonts w:ascii="Arial Narrow" w:hAnsi="Arial Narrow"/>
          <w:b w:val="0"/>
          <w:szCs w:val="28"/>
          <w:lang w:val="es-CO"/>
        </w:rPr>
      </w:pPr>
    </w:p>
    <w:p w:rsidR="003A67E3" w:rsidRDefault="003A67E3" w:rsidP="00A66E7A">
      <w:pPr>
        <w:pStyle w:val="Textoindependiente22"/>
        <w:ind w:firstLine="709"/>
        <w:rPr>
          <w:rFonts w:ascii="Arial Narrow" w:hAnsi="Arial Narrow"/>
          <w:b w:val="0"/>
          <w:szCs w:val="28"/>
          <w:lang w:val="es-CO"/>
        </w:rPr>
      </w:pPr>
      <w:r>
        <w:rPr>
          <w:rFonts w:ascii="Arial Narrow" w:hAnsi="Arial Narrow"/>
          <w:b w:val="0"/>
          <w:szCs w:val="28"/>
          <w:lang w:val="es-CO"/>
        </w:rPr>
        <w:t>- Prima de servicios convencional.</w:t>
      </w:r>
    </w:p>
    <w:p w:rsidR="003A67E3" w:rsidRDefault="003A67E3" w:rsidP="00A66E7A">
      <w:pPr>
        <w:pStyle w:val="Textoindependiente22"/>
        <w:ind w:firstLine="709"/>
        <w:rPr>
          <w:rFonts w:ascii="Arial Narrow" w:hAnsi="Arial Narrow"/>
          <w:b w:val="0"/>
          <w:szCs w:val="28"/>
          <w:lang w:val="es-CO"/>
        </w:rPr>
      </w:pPr>
    </w:p>
    <w:p w:rsidR="002570E8" w:rsidRDefault="003A67E3" w:rsidP="00A66E7A">
      <w:pPr>
        <w:pStyle w:val="Textoindependiente22"/>
        <w:ind w:firstLine="709"/>
        <w:rPr>
          <w:rFonts w:ascii="Arial Narrow" w:hAnsi="Arial Narrow"/>
          <w:b w:val="0"/>
          <w:szCs w:val="28"/>
          <w:lang w:val="es-CO"/>
        </w:rPr>
      </w:pPr>
      <w:r>
        <w:rPr>
          <w:rFonts w:ascii="Arial Narrow" w:hAnsi="Arial Narrow"/>
          <w:b w:val="0"/>
          <w:szCs w:val="28"/>
          <w:lang w:val="es-CO"/>
        </w:rPr>
        <w:t xml:space="preserve">Las mismas se regulan en el canon 50 de la convención colectiva, indicando que corresponde a 30 días anuales, pagados 15 a medios del año y los restantes a finales. </w:t>
      </w:r>
      <w:r w:rsidR="007B337D">
        <w:rPr>
          <w:rFonts w:ascii="Arial Narrow" w:hAnsi="Arial Narrow"/>
          <w:b w:val="0"/>
          <w:szCs w:val="28"/>
          <w:lang w:val="es-CO"/>
        </w:rPr>
        <w:t xml:space="preserve">La Jueza a-quo fijó tal condena en la suma de $4.554.653, mientras que la parte actora indica que, conforme a sus cálculos, </w:t>
      </w:r>
      <w:r w:rsidR="002570E8">
        <w:rPr>
          <w:rFonts w:ascii="Arial Narrow" w:hAnsi="Arial Narrow"/>
          <w:b w:val="0"/>
          <w:szCs w:val="28"/>
          <w:lang w:val="es-CO"/>
        </w:rPr>
        <w:t>equivale a $6.208.300. Atendiendo la excepción de prescripción propuesta por la entidad demanda y su declaratoria respecto de las prestaciones sociales causadas con antelación al 16 de agosto de 2010 y que para el año 2013 no procede reconocimiento por este concepto, pues la cláusula convencional exige que el trabajador hubiere prestado servicios por lo menos la mitad del semestre, lo que no ocurrió pues se retiró el 08 de febrero de esa anualidad, se procede a efectuar los cálculos respectivos, teniendo en cuenta los salarios fijados para cada anualidad, se procede a su liquidación así:</w:t>
      </w:r>
    </w:p>
    <w:p w:rsidR="002570E8" w:rsidRDefault="002570E8" w:rsidP="00A66E7A">
      <w:pPr>
        <w:pStyle w:val="Textoindependiente22"/>
        <w:ind w:firstLine="709"/>
        <w:rPr>
          <w:rFonts w:ascii="Arial Narrow" w:hAnsi="Arial Narrow"/>
          <w:b w:val="0"/>
          <w:szCs w:val="28"/>
          <w:lang w:val="es-CO"/>
        </w:rPr>
      </w:pPr>
    </w:p>
    <w:p w:rsidR="002570E8" w:rsidRDefault="002570E8" w:rsidP="002570E8">
      <w:pPr>
        <w:pStyle w:val="Textoindependiente22"/>
        <w:ind w:firstLine="709"/>
        <w:jc w:val="center"/>
        <w:rPr>
          <w:rFonts w:ascii="Arial Narrow" w:hAnsi="Arial Narrow"/>
          <w:b w:val="0"/>
          <w:szCs w:val="28"/>
          <w:lang w:val="es-CO"/>
        </w:rPr>
      </w:pPr>
      <w:r w:rsidRPr="002570E8">
        <w:rPr>
          <w:noProof/>
          <w:lang w:val="es-ES"/>
        </w:rPr>
        <w:lastRenderedPageBreak/>
        <w:drawing>
          <wp:inline distT="0" distB="0" distL="0" distR="0">
            <wp:extent cx="4229100" cy="16097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609725"/>
                    </a:xfrm>
                    <a:prstGeom prst="rect">
                      <a:avLst/>
                    </a:prstGeom>
                    <a:noFill/>
                    <a:ln>
                      <a:noFill/>
                    </a:ln>
                  </pic:spPr>
                </pic:pic>
              </a:graphicData>
            </a:graphic>
          </wp:inline>
        </w:drawing>
      </w:r>
    </w:p>
    <w:p w:rsidR="002570E8" w:rsidRDefault="002570E8" w:rsidP="00A66E7A">
      <w:pPr>
        <w:pStyle w:val="Textoindependiente22"/>
        <w:ind w:firstLine="709"/>
        <w:rPr>
          <w:rFonts w:ascii="Arial Narrow" w:hAnsi="Arial Narrow"/>
          <w:b w:val="0"/>
          <w:szCs w:val="28"/>
          <w:lang w:val="es-CO"/>
        </w:rPr>
      </w:pPr>
    </w:p>
    <w:p w:rsidR="002570E8" w:rsidRDefault="002570E8" w:rsidP="00A66E7A">
      <w:pPr>
        <w:pStyle w:val="Textoindependiente22"/>
        <w:ind w:firstLine="709"/>
        <w:rPr>
          <w:rFonts w:ascii="Arial Narrow" w:hAnsi="Arial Narrow"/>
          <w:b w:val="0"/>
          <w:szCs w:val="28"/>
          <w:lang w:val="es-CO"/>
        </w:rPr>
      </w:pPr>
      <w:r>
        <w:rPr>
          <w:rFonts w:ascii="Arial Narrow" w:hAnsi="Arial Narrow"/>
          <w:b w:val="0"/>
          <w:szCs w:val="28"/>
          <w:lang w:val="es-CO"/>
        </w:rPr>
        <w:t>Se observa que la liquidación efectuada por esta Corporación es igual a la efectuada por la a-quo, por lo que se mantendrá la misma.</w:t>
      </w:r>
    </w:p>
    <w:p w:rsidR="002570E8" w:rsidRDefault="002570E8" w:rsidP="00A66E7A">
      <w:pPr>
        <w:pStyle w:val="Textoindependiente22"/>
        <w:ind w:firstLine="709"/>
        <w:rPr>
          <w:rFonts w:ascii="Arial Narrow" w:hAnsi="Arial Narrow"/>
          <w:b w:val="0"/>
          <w:szCs w:val="28"/>
          <w:lang w:val="es-CO"/>
        </w:rPr>
      </w:pPr>
    </w:p>
    <w:p w:rsidR="002570E8" w:rsidRDefault="002570E8" w:rsidP="00A66E7A">
      <w:pPr>
        <w:pStyle w:val="Textoindependiente22"/>
        <w:ind w:firstLine="709"/>
        <w:rPr>
          <w:rFonts w:ascii="Arial Narrow" w:hAnsi="Arial Narrow"/>
          <w:b w:val="0"/>
          <w:szCs w:val="28"/>
          <w:lang w:val="es-CO"/>
        </w:rPr>
      </w:pPr>
      <w:r>
        <w:rPr>
          <w:rFonts w:ascii="Arial Narrow" w:hAnsi="Arial Narrow"/>
          <w:b w:val="0"/>
          <w:szCs w:val="28"/>
          <w:lang w:val="es-CO"/>
        </w:rPr>
        <w:t>-Vacaciones.</w:t>
      </w:r>
    </w:p>
    <w:p w:rsidR="003A67E3" w:rsidRPr="006F19E9" w:rsidRDefault="002570E8" w:rsidP="00A66E7A">
      <w:pPr>
        <w:pStyle w:val="Textoindependiente22"/>
        <w:ind w:firstLine="709"/>
        <w:rPr>
          <w:rFonts w:ascii="Arial Narrow" w:hAnsi="Arial Narrow"/>
          <w:b w:val="0"/>
          <w:szCs w:val="28"/>
          <w:lang w:val="es-CO"/>
        </w:rPr>
      </w:pPr>
      <w:r>
        <w:rPr>
          <w:rFonts w:ascii="Arial Narrow" w:hAnsi="Arial Narrow"/>
          <w:b w:val="0"/>
          <w:szCs w:val="28"/>
          <w:lang w:val="es-CO"/>
        </w:rPr>
        <w:t xml:space="preserve">   </w:t>
      </w:r>
      <w:r w:rsidR="003A67E3">
        <w:rPr>
          <w:rFonts w:ascii="Arial Narrow" w:hAnsi="Arial Narrow"/>
          <w:b w:val="0"/>
          <w:szCs w:val="28"/>
          <w:lang w:val="es-CO"/>
        </w:rPr>
        <w:t xml:space="preserve"> </w:t>
      </w:r>
    </w:p>
    <w:p w:rsidR="006F2436" w:rsidRDefault="002570E8" w:rsidP="006F19E9">
      <w:pPr>
        <w:pStyle w:val="Textoindependiente22"/>
        <w:ind w:firstLine="709"/>
        <w:rPr>
          <w:rFonts w:ascii="Arial Narrow" w:hAnsi="Arial Narrow"/>
          <w:b w:val="0"/>
          <w:szCs w:val="28"/>
        </w:rPr>
      </w:pPr>
      <w:r>
        <w:rPr>
          <w:rFonts w:ascii="Arial Narrow" w:hAnsi="Arial Narrow"/>
          <w:b w:val="0"/>
          <w:szCs w:val="28"/>
        </w:rPr>
        <w:t>S</w:t>
      </w:r>
      <w:r w:rsidR="006F19E9">
        <w:rPr>
          <w:rFonts w:ascii="Arial Narrow" w:hAnsi="Arial Narrow"/>
          <w:b w:val="0"/>
          <w:szCs w:val="28"/>
        </w:rPr>
        <w:t xml:space="preserve">eñala el artículo 48 de la convención que para las personas que tengan hasta cinco años continuos </w:t>
      </w:r>
      <w:r>
        <w:rPr>
          <w:rFonts w:ascii="Arial Narrow" w:hAnsi="Arial Narrow"/>
          <w:b w:val="0"/>
          <w:szCs w:val="28"/>
        </w:rPr>
        <w:t xml:space="preserve">de prestar servicios a la empresa, </w:t>
      </w:r>
      <w:r w:rsidR="006F19E9">
        <w:rPr>
          <w:rFonts w:ascii="Arial Narrow" w:hAnsi="Arial Narrow"/>
          <w:b w:val="0"/>
          <w:szCs w:val="28"/>
        </w:rPr>
        <w:t xml:space="preserve">tendrán derecho a 15 días hábiles por cada año trabajado. Pues bien, esta hipótesis no se aplica al actor, toda vez que la misma, conforme a su redacción, únicamente resulta aplicable a quienes se encuentren laborando al servicio del Instituto, mas no contempla la situación de quienes han cesado su vinculación con dicho ente. Por tal razón, lo que procede en este caso es la compensación por el no pago de las vacaciones, en los términos del artículo 1º de la Ley 995 de 2005, compensación que en este caso </w:t>
      </w:r>
      <w:r>
        <w:rPr>
          <w:rFonts w:ascii="Arial Narrow" w:hAnsi="Arial Narrow"/>
          <w:b w:val="0"/>
          <w:szCs w:val="28"/>
        </w:rPr>
        <w:t xml:space="preserve">alcanza la suma de </w:t>
      </w:r>
      <w:r w:rsidRPr="002570E8">
        <w:rPr>
          <w:rFonts w:ascii="Arial Narrow" w:hAnsi="Arial Narrow"/>
          <w:b w:val="0"/>
          <w:szCs w:val="28"/>
        </w:rPr>
        <w:t>$3.523.484,81</w:t>
      </w:r>
      <w:r>
        <w:rPr>
          <w:rFonts w:ascii="Arial Narrow" w:hAnsi="Arial Narrow"/>
          <w:b w:val="0"/>
          <w:szCs w:val="28"/>
        </w:rPr>
        <w:t xml:space="preserve">, valor que si bien es más alto al obtenido por la juzgadora de primera grado ($3.467.192) </w:t>
      </w:r>
      <w:r w:rsidR="006F2436">
        <w:rPr>
          <w:rFonts w:ascii="Arial Narrow" w:hAnsi="Arial Narrow"/>
          <w:b w:val="0"/>
          <w:szCs w:val="28"/>
        </w:rPr>
        <w:t>resulta inferior a los $4.678.000 que indicó el demandante, razón por la cual se modificará el fallo en este aspecto.</w:t>
      </w:r>
    </w:p>
    <w:p w:rsidR="006F2436" w:rsidRDefault="006F2436" w:rsidP="006F19E9">
      <w:pPr>
        <w:pStyle w:val="Textoindependiente22"/>
        <w:ind w:firstLine="709"/>
        <w:rPr>
          <w:rFonts w:ascii="Arial Narrow" w:hAnsi="Arial Narrow"/>
          <w:b w:val="0"/>
          <w:szCs w:val="28"/>
        </w:rPr>
      </w:pPr>
    </w:p>
    <w:p w:rsidR="006F2436" w:rsidRDefault="006F2436" w:rsidP="006F19E9">
      <w:pPr>
        <w:pStyle w:val="Textoindependiente22"/>
        <w:ind w:firstLine="709"/>
        <w:rPr>
          <w:rFonts w:ascii="Arial Narrow" w:hAnsi="Arial Narrow"/>
          <w:b w:val="0"/>
          <w:szCs w:val="28"/>
        </w:rPr>
      </w:pPr>
      <w:r>
        <w:rPr>
          <w:rFonts w:ascii="Arial Narrow" w:hAnsi="Arial Narrow"/>
          <w:b w:val="0"/>
          <w:szCs w:val="28"/>
        </w:rPr>
        <w:t xml:space="preserve">- Auxilio de Cesantías </w:t>
      </w:r>
    </w:p>
    <w:p w:rsidR="006F19E9" w:rsidRDefault="006F19E9" w:rsidP="006F19E9">
      <w:pPr>
        <w:pStyle w:val="Textoindependiente22"/>
        <w:ind w:firstLine="709"/>
        <w:rPr>
          <w:rFonts w:ascii="Arial Narrow" w:hAnsi="Arial Narrow"/>
          <w:b w:val="0"/>
          <w:szCs w:val="28"/>
        </w:rPr>
      </w:pPr>
    </w:p>
    <w:p w:rsidR="006F19E9" w:rsidRDefault="006F19E9" w:rsidP="006F19E9">
      <w:pPr>
        <w:pStyle w:val="Textoindependiente22"/>
        <w:ind w:firstLine="709"/>
        <w:rPr>
          <w:rFonts w:ascii="Arial Narrow" w:hAnsi="Arial Narrow"/>
          <w:b w:val="0"/>
          <w:szCs w:val="28"/>
          <w:lang w:val="es-CO"/>
        </w:rPr>
      </w:pPr>
      <w:r>
        <w:rPr>
          <w:rFonts w:ascii="Arial Narrow" w:hAnsi="Arial Narrow"/>
          <w:b w:val="0"/>
          <w:szCs w:val="28"/>
        </w:rPr>
        <w:t xml:space="preserve">En cuanto a la condena por cesantías, </w:t>
      </w:r>
      <w:r>
        <w:rPr>
          <w:rFonts w:ascii="Arial Narrow" w:hAnsi="Arial Narrow"/>
          <w:b w:val="0"/>
          <w:szCs w:val="28"/>
          <w:lang w:val="es-CO"/>
        </w:rPr>
        <w:t>la misma deberá ceñirse a lo acordado en la convención colectiva, artículo 62. Siguiendo las pautas allí establecidas, esta Sala efectuó la liquidación, así:</w:t>
      </w:r>
    </w:p>
    <w:p w:rsidR="006F19E9" w:rsidRDefault="006F19E9" w:rsidP="006F19E9">
      <w:pPr>
        <w:pStyle w:val="Textoindependiente22"/>
        <w:ind w:firstLine="709"/>
        <w:rPr>
          <w:rFonts w:ascii="Arial Narrow" w:hAnsi="Arial Narrow"/>
          <w:b w:val="0"/>
          <w:szCs w:val="28"/>
          <w:lang w:val="es-CO"/>
        </w:rPr>
      </w:pPr>
    </w:p>
    <w:p w:rsidR="006F19E9" w:rsidRDefault="006F2436" w:rsidP="006F19E9">
      <w:pPr>
        <w:pStyle w:val="Textoindependiente22"/>
        <w:ind w:firstLine="709"/>
        <w:jc w:val="center"/>
        <w:rPr>
          <w:rFonts w:ascii="Arial Narrow" w:hAnsi="Arial Narrow"/>
          <w:b w:val="0"/>
          <w:szCs w:val="28"/>
          <w:lang w:val="es-CO"/>
        </w:rPr>
      </w:pPr>
      <w:r w:rsidRPr="006F2436">
        <w:rPr>
          <w:noProof/>
          <w:lang w:val="es-ES"/>
        </w:rPr>
        <w:lastRenderedPageBreak/>
        <w:drawing>
          <wp:inline distT="0" distB="0" distL="0" distR="0">
            <wp:extent cx="5613400" cy="1461733"/>
            <wp:effectExtent l="0" t="0" r="635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1461733"/>
                    </a:xfrm>
                    <a:prstGeom prst="rect">
                      <a:avLst/>
                    </a:prstGeom>
                    <a:noFill/>
                    <a:ln>
                      <a:noFill/>
                    </a:ln>
                  </pic:spPr>
                </pic:pic>
              </a:graphicData>
            </a:graphic>
          </wp:inline>
        </w:drawing>
      </w:r>
    </w:p>
    <w:p w:rsidR="006F19E9" w:rsidRDefault="006F19E9" w:rsidP="006F19E9">
      <w:pPr>
        <w:pStyle w:val="Textoindependiente22"/>
        <w:ind w:firstLine="709"/>
        <w:rPr>
          <w:rFonts w:ascii="Arial Narrow" w:hAnsi="Arial Narrow"/>
          <w:b w:val="0"/>
          <w:szCs w:val="28"/>
          <w:lang w:val="es-CO"/>
        </w:rPr>
      </w:pPr>
    </w:p>
    <w:p w:rsidR="006F19E9" w:rsidRDefault="006F19E9" w:rsidP="006F19E9">
      <w:pPr>
        <w:pStyle w:val="Textoindependiente22"/>
        <w:ind w:firstLine="709"/>
        <w:rPr>
          <w:rFonts w:ascii="Arial Narrow" w:hAnsi="Arial Narrow"/>
          <w:b w:val="0"/>
          <w:szCs w:val="28"/>
        </w:rPr>
      </w:pPr>
      <w:r>
        <w:rPr>
          <w:rFonts w:ascii="Arial Narrow" w:hAnsi="Arial Narrow"/>
          <w:b w:val="0"/>
          <w:szCs w:val="28"/>
          <w:lang w:val="es-CO"/>
        </w:rPr>
        <w:t xml:space="preserve"> </w:t>
      </w:r>
      <w:r>
        <w:rPr>
          <w:rFonts w:ascii="Arial Narrow" w:hAnsi="Arial Narrow"/>
          <w:b w:val="0"/>
          <w:szCs w:val="28"/>
        </w:rPr>
        <w:t xml:space="preserve">Este valor es </w:t>
      </w:r>
      <w:r w:rsidR="006F2436">
        <w:rPr>
          <w:rFonts w:ascii="Arial Narrow" w:hAnsi="Arial Narrow"/>
          <w:b w:val="0"/>
          <w:szCs w:val="28"/>
        </w:rPr>
        <w:t xml:space="preserve">ligeramente superior al obtenido por la </w:t>
      </w:r>
      <w:r>
        <w:rPr>
          <w:rFonts w:ascii="Arial Narrow" w:hAnsi="Arial Narrow"/>
          <w:b w:val="0"/>
          <w:szCs w:val="28"/>
        </w:rPr>
        <w:t>A-quo -$</w:t>
      </w:r>
      <w:r w:rsidR="006F2436">
        <w:rPr>
          <w:rFonts w:ascii="Arial Narrow" w:hAnsi="Arial Narrow"/>
          <w:b w:val="0"/>
          <w:szCs w:val="28"/>
        </w:rPr>
        <w:t>7.165.351</w:t>
      </w:r>
      <w:r>
        <w:rPr>
          <w:rFonts w:ascii="Arial Narrow" w:hAnsi="Arial Narrow"/>
          <w:b w:val="0"/>
          <w:szCs w:val="28"/>
        </w:rPr>
        <w:t xml:space="preserve">-, </w:t>
      </w:r>
      <w:r w:rsidR="006F2436">
        <w:rPr>
          <w:rFonts w:ascii="Arial Narrow" w:hAnsi="Arial Narrow"/>
          <w:b w:val="0"/>
          <w:szCs w:val="28"/>
        </w:rPr>
        <w:t>pero inferior al perseguido por el apelante -$10.011.518-. Se modificará la condena en este punto.</w:t>
      </w:r>
    </w:p>
    <w:p w:rsidR="006F19E9" w:rsidRDefault="006F19E9" w:rsidP="006F19E9">
      <w:pPr>
        <w:pStyle w:val="Textoindependiente22"/>
        <w:ind w:firstLine="709"/>
        <w:rPr>
          <w:rFonts w:ascii="Arial Narrow" w:hAnsi="Arial Narrow"/>
          <w:b w:val="0"/>
          <w:szCs w:val="28"/>
        </w:rPr>
      </w:pPr>
    </w:p>
    <w:p w:rsidR="00D3511B" w:rsidRDefault="00D3511B" w:rsidP="006F19E9">
      <w:pPr>
        <w:pStyle w:val="Textoindependiente22"/>
        <w:ind w:firstLine="709"/>
        <w:rPr>
          <w:rFonts w:ascii="Arial Narrow" w:hAnsi="Arial Narrow"/>
          <w:b w:val="0"/>
          <w:szCs w:val="28"/>
        </w:rPr>
      </w:pPr>
      <w:r>
        <w:rPr>
          <w:rFonts w:ascii="Arial Narrow" w:hAnsi="Arial Narrow"/>
          <w:b w:val="0"/>
          <w:szCs w:val="28"/>
        </w:rPr>
        <w:t>-Intereses a las cesantías.</w:t>
      </w:r>
    </w:p>
    <w:p w:rsidR="00D3511B" w:rsidRDefault="00D3511B" w:rsidP="006F19E9">
      <w:pPr>
        <w:pStyle w:val="Textoindependiente22"/>
        <w:ind w:firstLine="709"/>
        <w:rPr>
          <w:rFonts w:ascii="Arial Narrow" w:hAnsi="Arial Narrow"/>
          <w:b w:val="0"/>
          <w:szCs w:val="28"/>
        </w:rPr>
      </w:pPr>
    </w:p>
    <w:p w:rsidR="00D3511B" w:rsidRDefault="006F19E9" w:rsidP="006F19E9">
      <w:pPr>
        <w:pStyle w:val="Textoindependiente22"/>
        <w:ind w:firstLine="709"/>
        <w:rPr>
          <w:rFonts w:ascii="Arial Narrow" w:hAnsi="Arial Narrow"/>
          <w:b w:val="0"/>
          <w:szCs w:val="28"/>
        </w:rPr>
      </w:pPr>
      <w:r>
        <w:rPr>
          <w:rFonts w:ascii="Arial Narrow" w:hAnsi="Arial Narrow"/>
          <w:b w:val="0"/>
          <w:szCs w:val="28"/>
        </w:rPr>
        <w:t>En lo referente a los intereses a las cesantías, los mismos se encuentran consagrados en el artículo 62 del texto convencional, a razón del 12% efectivo anual. Se procede a efectuar las operaciones aritméticas, encontrándose que</w:t>
      </w:r>
      <w:r w:rsidR="00D3511B">
        <w:rPr>
          <w:rFonts w:ascii="Arial Narrow" w:hAnsi="Arial Narrow"/>
          <w:b w:val="0"/>
          <w:szCs w:val="28"/>
        </w:rPr>
        <w:t>:</w:t>
      </w:r>
    </w:p>
    <w:p w:rsidR="00D3511B" w:rsidRDefault="00D3511B" w:rsidP="006F19E9">
      <w:pPr>
        <w:pStyle w:val="Textoindependiente22"/>
        <w:ind w:firstLine="709"/>
        <w:rPr>
          <w:rFonts w:ascii="Arial Narrow" w:hAnsi="Arial Narrow"/>
          <w:b w:val="0"/>
          <w:szCs w:val="28"/>
        </w:rPr>
      </w:pPr>
    </w:p>
    <w:p w:rsidR="00D3511B" w:rsidRDefault="00D3511B" w:rsidP="006F19E9">
      <w:pPr>
        <w:pStyle w:val="Textoindependiente22"/>
        <w:ind w:firstLine="709"/>
        <w:rPr>
          <w:rFonts w:ascii="Arial Narrow" w:hAnsi="Arial Narrow"/>
          <w:b w:val="0"/>
          <w:szCs w:val="28"/>
        </w:rPr>
      </w:pPr>
      <w:r w:rsidRPr="00D3511B">
        <w:rPr>
          <w:noProof/>
          <w:lang w:val="es-ES"/>
        </w:rPr>
        <w:drawing>
          <wp:inline distT="0" distB="0" distL="0" distR="0">
            <wp:extent cx="4229100" cy="13811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100" cy="1381125"/>
                    </a:xfrm>
                    <a:prstGeom prst="rect">
                      <a:avLst/>
                    </a:prstGeom>
                    <a:noFill/>
                    <a:ln>
                      <a:noFill/>
                    </a:ln>
                  </pic:spPr>
                </pic:pic>
              </a:graphicData>
            </a:graphic>
          </wp:inline>
        </w:drawing>
      </w:r>
    </w:p>
    <w:p w:rsidR="00D3511B" w:rsidRDefault="00D3511B" w:rsidP="006F19E9">
      <w:pPr>
        <w:pStyle w:val="Textoindependiente22"/>
        <w:ind w:firstLine="709"/>
        <w:rPr>
          <w:rFonts w:ascii="Arial Narrow" w:hAnsi="Arial Narrow"/>
          <w:b w:val="0"/>
          <w:szCs w:val="28"/>
        </w:rPr>
      </w:pPr>
    </w:p>
    <w:p w:rsidR="00D3511B" w:rsidRDefault="00D3511B" w:rsidP="006F19E9">
      <w:pPr>
        <w:pStyle w:val="Textoindependiente22"/>
        <w:ind w:firstLine="709"/>
        <w:rPr>
          <w:rFonts w:ascii="Arial Narrow" w:hAnsi="Arial Narrow"/>
          <w:b w:val="0"/>
          <w:szCs w:val="28"/>
        </w:rPr>
      </w:pPr>
      <w:r>
        <w:rPr>
          <w:rFonts w:ascii="Arial Narrow" w:hAnsi="Arial Narrow"/>
          <w:b w:val="0"/>
          <w:szCs w:val="28"/>
        </w:rPr>
        <w:t>Se modificará la condena impuesta al encontrarse que el valor por concepto de intereses moratorios obtenido por la Sala es superior al fijado por la a-quo, aunque no en la cuantía indicada en la apelación.</w:t>
      </w:r>
    </w:p>
    <w:p w:rsidR="006F19E9" w:rsidRDefault="006F19E9" w:rsidP="006F19E9">
      <w:pPr>
        <w:pStyle w:val="Textoindependiente22"/>
        <w:ind w:firstLine="709"/>
        <w:rPr>
          <w:rFonts w:ascii="Arial Narrow" w:hAnsi="Arial Narrow"/>
          <w:b w:val="0"/>
          <w:szCs w:val="28"/>
        </w:rPr>
      </w:pPr>
    </w:p>
    <w:p w:rsidR="00D3511B" w:rsidRDefault="00D3511B" w:rsidP="006F19E9">
      <w:pPr>
        <w:pStyle w:val="Textoindependiente22"/>
        <w:ind w:firstLine="709"/>
        <w:rPr>
          <w:rFonts w:ascii="Arial Narrow" w:hAnsi="Arial Narrow"/>
          <w:b w:val="0"/>
          <w:szCs w:val="28"/>
        </w:rPr>
      </w:pPr>
      <w:r>
        <w:rPr>
          <w:rFonts w:ascii="Arial Narrow" w:hAnsi="Arial Narrow"/>
          <w:b w:val="0"/>
          <w:szCs w:val="28"/>
        </w:rPr>
        <w:t xml:space="preserve">-Prima técnica. </w:t>
      </w:r>
    </w:p>
    <w:p w:rsidR="00D3511B" w:rsidRDefault="00D3511B" w:rsidP="006F19E9">
      <w:pPr>
        <w:pStyle w:val="Textoindependiente22"/>
        <w:ind w:firstLine="709"/>
        <w:rPr>
          <w:rFonts w:ascii="Arial Narrow" w:hAnsi="Arial Narrow"/>
          <w:b w:val="0"/>
          <w:szCs w:val="28"/>
        </w:rPr>
      </w:pPr>
    </w:p>
    <w:p w:rsidR="00D3511B" w:rsidRDefault="00D3511B" w:rsidP="006F19E9">
      <w:pPr>
        <w:pStyle w:val="Textoindependiente22"/>
        <w:ind w:firstLine="709"/>
        <w:rPr>
          <w:rFonts w:ascii="Arial Narrow" w:hAnsi="Arial Narrow"/>
          <w:b w:val="0"/>
          <w:szCs w:val="28"/>
        </w:rPr>
      </w:pPr>
      <w:r>
        <w:rPr>
          <w:rFonts w:ascii="Arial Narrow" w:hAnsi="Arial Narrow"/>
          <w:b w:val="0"/>
          <w:szCs w:val="28"/>
        </w:rPr>
        <w:t xml:space="preserve">Respecto a esta prestación, se encuentra consagrada en el artículo 41 A de la convención, indicando que corresponde para profesionales no médicos a un 10% de la asignación básica mensual,  y será cancelada mensualmente, sin que sea constitutiva </w:t>
      </w:r>
      <w:r>
        <w:rPr>
          <w:rFonts w:ascii="Arial Narrow" w:hAnsi="Arial Narrow"/>
          <w:b w:val="0"/>
          <w:szCs w:val="28"/>
        </w:rPr>
        <w:lastRenderedPageBreak/>
        <w:t>de salario. Se procede a efectuar las operaciones del caso, aplicando la excepción de prescripción en la forma anotada en párrafos anteriores, así:</w:t>
      </w:r>
    </w:p>
    <w:p w:rsidR="00D3511B" w:rsidRDefault="00D3511B" w:rsidP="006F19E9">
      <w:pPr>
        <w:pStyle w:val="Textoindependiente22"/>
        <w:ind w:firstLine="709"/>
        <w:rPr>
          <w:rFonts w:ascii="Arial Narrow" w:hAnsi="Arial Narrow"/>
          <w:b w:val="0"/>
          <w:szCs w:val="28"/>
        </w:rPr>
      </w:pPr>
    </w:p>
    <w:p w:rsidR="00D3511B" w:rsidRDefault="00D3511B" w:rsidP="006F19E9">
      <w:pPr>
        <w:pStyle w:val="Textoindependiente22"/>
        <w:ind w:firstLine="709"/>
        <w:rPr>
          <w:rFonts w:ascii="Arial Narrow" w:hAnsi="Arial Narrow"/>
          <w:b w:val="0"/>
          <w:szCs w:val="28"/>
        </w:rPr>
      </w:pPr>
      <w:r w:rsidRPr="00D3511B">
        <w:rPr>
          <w:noProof/>
          <w:lang w:val="es-ES"/>
        </w:rPr>
        <w:drawing>
          <wp:inline distT="0" distB="0" distL="0" distR="0">
            <wp:extent cx="5613400" cy="1228840"/>
            <wp:effectExtent l="0" t="0" r="635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3400" cy="1228840"/>
                    </a:xfrm>
                    <a:prstGeom prst="rect">
                      <a:avLst/>
                    </a:prstGeom>
                    <a:noFill/>
                    <a:ln>
                      <a:noFill/>
                    </a:ln>
                  </pic:spPr>
                </pic:pic>
              </a:graphicData>
            </a:graphic>
          </wp:inline>
        </w:drawing>
      </w:r>
    </w:p>
    <w:p w:rsidR="00D3511B" w:rsidRDefault="00D3511B" w:rsidP="006F19E9">
      <w:pPr>
        <w:pStyle w:val="Textoindependiente22"/>
        <w:ind w:firstLine="709"/>
        <w:rPr>
          <w:rFonts w:ascii="Arial Narrow" w:hAnsi="Arial Narrow"/>
          <w:b w:val="0"/>
          <w:szCs w:val="28"/>
        </w:rPr>
      </w:pPr>
    </w:p>
    <w:p w:rsidR="009B2778" w:rsidRDefault="00655E81" w:rsidP="006F19E9">
      <w:pPr>
        <w:pStyle w:val="Textoindependiente22"/>
        <w:ind w:firstLine="709"/>
        <w:rPr>
          <w:rFonts w:ascii="Arial Narrow" w:hAnsi="Arial Narrow"/>
          <w:b w:val="0"/>
          <w:szCs w:val="28"/>
        </w:rPr>
      </w:pPr>
      <w:r>
        <w:rPr>
          <w:rFonts w:ascii="Arial Narrow" w:hAnsi="Arial Narrow"/>
          <w:b w:val="0"/>
          <w:szCs w:val="28"/>
        </w:rPr>
        <w:t xml:space="preserve">Respecto a las condenas impuestas a cargo de la entidad demandada, por concepto de los aportes no cubiertos por ella para seguridad social en salud y pensiones, ha de decirse que en ambos casos existe prueba idónea del valor pagado por concepto de cotización </w:t>
      </w:r>
      <w:r w:rsidR="009B2778">
        <w:rPr>
          <w:rFonts w:ascii="Arial Narrow" w:hAnsi="Arial Narrow"/>
          <w:b w:val="0"/>
          <w:szCs w:val="28"/>
        </w:rPr>
        <w:t>a los mismos</w:t>
      </w:r>
      <w:r>
        <w:rPr>
          <w:rFonts w:ascii="Arial Narrow" w:hAnsi="Arial Narrow"/>
          <w:b w:val="0"/>
          <w:szCs w:val="28"/>
        </w:rPr>
        <w:t>–</w:t>
      </w:r>
      <w:proofErr w:type="spellStart"/>
      <w:r>
        <w:rPr>
          <w:rFonts w:ascii="Arial Narrow" w:hAnsi="Arial Narrow"/>
          <w:b w:val="0"/>
          <w:szCs w:val="28"/>
        </w:rPr>
        <w:t>fls</w:t>
      </w:r>
      <w:proofErr w:type="spellEnd"/>
      <w:r>
        <w:rPr>
          <w:rFonts w:ascii="Arial Narrow" w:hAnsi="Arial Narrow"/>
          <w:b w:val="0"/>
          <w:szCs w:val="28"/>
        </w:rPr>
        <w:t xml:space="preserve"> 57 y ss. y 235 y ss.-</w:t>
      </w:r>
      <w:r w:rsidR="009B2778">
        <w:rPr>
          <w:rFonts w:ascii="Arial Narrow" w:hAnsi="Arial Narrow"/>
          <w:b w:val="0"/>
          <w:szCs w:val="28"/>
        </w:rPr>
        <w:t xml:space="preserve"> y conforme a los testimonios se tiene plena certeza de que tales montos eran asumidos exclusivamente por el trabajador, es procedente imponer a cargo de la demandada la condena por el valor del porcentaje no cubierto por ella, así como el reajuste correspondiente frente a las cotizaciones a pensiones, tal como lo fijó la a-quo.</w:t>
      </w:r>
    </w:p>
    <w:p w:rsidR="00610953" w:rsidRDefault="00610953" w:rsidP="00AE7EB4">
      <w:pPr>
        <w:pStyle w:val="Textoindependiente22"/>
        <w:ind w:firstLine="709"/>
        <w:rPr>
          <w:rFonts w:ascii="Arial Narrow" w:hAnsi="Arial Narrow"/>
          <w:b w:val="0"/>
          <w:szCs w:val="28"/>
        </w:rPr>
      </w:pPr>
    </w:p>
    <w:p w:rsidR="00F759FD" w:rsidRDefault="00F708E1" w:rsidP="00F708E1">
      <w:pPr>
        <w:pStyle w:val="Textoindependiente22"/>
        <w:ind w:firstLine="709"/>
        <w:rPr>
          <w:rFonts w:ascii="Arial Narrow" w:hAnsi="Arial Narrow"/>
          <w:b w:val="0"/>
          <w:szCs w:val="28"/>
        </w:rPr>
      </w:pPr>
      <w:r>
        <w:rPr>
          <w:rFonts w:ascii="Arial Narrow" w:hAnsi="Arial Narrow"/>
          <w:b w:val="0"/>
          <w:szCs w:val="28"/>
        </w:rPr>
        <w:t xml:space="preserve">Finalmente, en lo tocante a la indemnización moratoria, dígase que los argumentos sobre la </w:t>
      </w:r>
      <w:r w:rsidR="00CB74F2">
        <w:rPr>
          <w:rFonts w:ascii="Arial Narrow" w:hAnsi="Arial Narrow"/>
          <w:b w:val="0"/>
          <w:szCs w:val="28"/>
        </w:rPr>
        <w:t>ausencia de buena fe</w:t>
      </w:r>
      <w:r>
        <w:rPr>
          <w:rFonts w:ascii="Arial Narrow" w:hAnsi="Arial Narrow"/>
          <w:b w:val="0"/>
          <w:szCs w:val="28"/>
        </w:rPr>
        <w:t xml:space="preserve"> de la entidad demandada son plenamente compartidos por esta Colegiatura, pues a decir verdad resulta infausta la actuación del </w:t>
      </w:r>
      <w:proofErr w:type="spellStart"/>
      <w:r>
        <w:rPr>
          <w:rFonts w:ascii="Arial Narrow" w:hAnsi="Arial Narrow"/>
          <w:b w:val="0"/>
          <w:szCs w:val="28"/>
        </w:rPr>
        <w:t>ISS</w:t>
      </w:r>
      <w:proofErr w:type="spellEnd"/>
      <w:r>
        <w:rPr>
          <w:rFonts w:ascii="Arial Narrow" w:hAnsi="Arial Narrow"/>
          <w:b w:val="0"/>
          <w:szCs w:val="28"/>
        </w:rPr>
        <w:t xml:space="preserve"> para con el demandante, cuando de manera evidente trata de eludir sus responsabilidades patronales bajo una figura jurídica establecida para eventos y situaciones especiales como lo es el contrato de prestación de servicios. No puede aceptarse que la entidad obró bajo el convencimiento de legalidad que se alega en la contestación de la demanda y en los alegatos de conclusión, pues es absolutamente evidente la tergiversación de la figura contractual utilizada, la imposición de cargas que solamente se pueden predicar de una relación laboral y nunca de un contrato de la naturaleza del suscrito. Por lo tanto, se insiste, se comparten a plenitud los argumentos de la juzgadora de primera instancia.</w:t>
      </w:r>
      <w:r w:rsidR="00CB74F2">
        <w:rPr>
          <w:rFonts w:ascii="Arial Narrow" w:hAnsi="Arial Narrow"/>
          <w:b w:val="0"/>
          <w:szCs w:val="28"/>
        </w:rPr>
        <w:t xml:space="preserve"> Sin embargo, </w:t>
      </w:r>
      <w:r w:rsidR="003B46EE">
        <w:rPr>
          <w:rFonts w:ascii="Arial Narrow" w:hAnsi="Arial Narrow"/>
          <w:b w:val="0"/>
          <w:szCs w:val="28"/>
        </w:rPr>
        <w:t xml:space="preserve">atendiendo la tesis planteada por la Corte Suprema de Justicia en su providencia SL-2833 de 2017, </w:t>
      </w:r>
      <w:r w:rsidR="00F759FD">
        <w:rPr>
          <w:rFonts w:ascii="Arial Narrow" w:hAnsi="Arial Narrow"/>
          <w:b w:val="0"/>
          <w:szCs w:val="28"/>
        </w:rPr>
        <w:t xml:space="preserve">que ha sido plenamente aceptada por esta Colegiatura, </w:t>
      </w:r>
      <w:r w:rsidR="003B46EE">
        <w:rPr>
          <w:rFonts w:ascii="Arial Narrow" w:hAnsi="Arial Narrow"/>
          <w:b w:val="0"/>
          <w:szCs w:val="28"/>
        </w:rPr>
        <w:t xml:space="preserve">la aludida </w:t>
      </w:r>
      <w:r w:rsidR="00F759FD">
        <w:rPr>
          <w:rFonts w:ascii="Arial Narrow" w:hAnsi="Arial Narrow"/>
          <w:b w:val="0"/>
          <w:szCs w:val="28"/>
        </w:rPr>
        <w:t xml:space="preserve">sanción </w:t>
      </w:r>
      <w:r w:rsidR="003B46EE">
        <w:rPr>
          <w:rFonts w:ascii="Arial Narrow" w:hAnsi="Arial Narrow"/>
          <w:b w:val="0"/>
          <w:szCs w:val="28"/>
        </w:rPr>
        <w:t xml:space="preserve">moratoria no podrá prosperar en este </w:t>
      </w:r>
      <w:r w:rsidR="003B46EE">
        <w:rPr>
          <w:rFonts w:ascii="Arial Narrow" w:hAnsi="Arial Narrow"/>
          <w:b w:val="0"/>
          <w:szCs w:val="28"/>
        </w:rPr>
        <w:lastRenderedPageBreak/>
        <w:t xml:space="preserve">caso, pues se fija como </w:t>
      </w:r>
      <w:r w:rsidR="00F759FD">
        <w:rPr>
          <w:rFonts w:ascii="Arial Narrow" w:hAnsi="Arial Narrow"/>
          <w:b w:val="0"/>
          <w:szCs w:val="28"/>
        </w:rPr>
        <w:t xml:space="preserve">su </w:t>
      </w:r>
      <w:r w:rsidR="003B46EE">
        <w:rPr>
          <w:rFonts w:ascii="Arial Narrow" w:hAnsi="Arial Narrow"/>
          <w:b w:val="0"/>
          <w:szCs w:val="28"/>
        </w:rPr>
        <w:t>límite final el inicio de proceso de liquidación de la entidad</w:t>
      </w:r>
      <w:r w:rsidR="00E16992">
        <w:rPr>
          <w:rFonts w:ascii="Arial Narrow" w:hAnsi="Arial Narrow"/>
          <w:b w:val="0"/>
          <w:szCs w:val="28"/>
        </w:rPr>
        <w:t xml:space="preserve">, el cual, en este caso, inicio el 28 de septiembre de 2012 </w:t>
      </w:r>
      <w:r w:rsidR="00BA27A6">
        <w:rPr>
          <w:rFonts w:ascii="Arial Narrow" w:hAnsi="Arial Narrow"/>
          <w:b w:val="0"/>
          <w:szCs w:val="28"/>
        </w:rPr>
        <w:t>–Decreto 2013-, fecha que es anterior al finiquito de la relación laboral. Por tal motivo, estima la sala que deberá revocarse la condena por concepto de indemnización moratoria, para en su lugar absolver al PAR demandado</w:t>
      </w:r>
      <w:r w:rsidR="00F759FD">
        <w:rPr>
          <w:rFonts w:ascii="Arial Narrow" w:hAnsi="Arial Narrow"/>
          <w:b w:val="0"/>
          <w:szCs w:val="28"/>
        </w:rPr>
        <w:t xml:space="preserve"> de ella</w:t>
      </w:r>
      <w:r w:rsidR="00BA27A6">
        <w:rPr>
          <w:rFonts w:ascii="Arial Narrow" w:hAnsi="Arial Narrow"/>
          <w:b w:val="0"/>
          <w:szCs w:val="28"/>
        </w:rPr>
        <w:t>.</w:t>
      </w:r>
      <w:r w:rsidR="00FC2725">
        <w:rPr>
          <w:rFonts w:ascii="Arial Narrow" w:hAnsi="Arial Narrow"/>
          <w:b w:val="0"/>
          <w:szCs w:val="28"/>
        </w:rPr>
        <w:t xml:space="preserve"> Sin embargo, como en las suplicas de la demanda también se solicitó la indexación de </w:t>
      </w:r>
      <w:r w:rsidR="008C2F97">
        <w:rPr>
          <w:rFonts w:ascii="Arial Narrow" w:hAnsi="Arial Narrow"/>
          <w:b w:val="0"/>
          <w:szCs w:val="28"/>
        </w:rPr>
        <w:t xml:space="preserve">cada una de </w:t>
      </w:r>
      <w:r w:rsidR="00FC2725">
        <w:rPr>
          <w:rFonts w:ascii="Arial Narrow" w:hAnsi="Arial Narrow"/>
          <w:b w:val="0"/>
          <w:szCs w:val="28"/>
        </w:rPr>
        <w:t>las condenas</w:t>
      </w:r>
      <w:r w:rsidR="008C2F97">
        <w:rPr>
          <w:rFonts w:ascii="Arial Narrow" w:hAnsi="Arial Narrow"/>
          <w:b w:val="0"/>
          <w:szCs w:val="28"/>
        </w:rPr>
        <w:t xml:space="preserve"> impuestas</w:t>
      </w:r>
      <w:r w:rsidR="00FC2725">
        <w:rPr>
          <w:rFonts w:ascii="Arial Narrow" w:hAnsi="Arial Narrow"/>
          <w:b w:val="0"/>
          <w:szCs w:val="28"/>
        </w:rPr>
        <w:t>, se abrirá paso la misma para revertir la disminución del poder adquisitivo</w:t>
      </w:r>
      <w:r w:rsidR="00F759FD">
        <w:rPr>
          <w:rFonts w:ascii="Arial Narrow" w:hAnsi="Arial Narrow"/>
          <w:b w:val="0"/>
          <w:szCs w:val="28"/>
        </w:rPr>
        <w:t xml:space="preserve"> de las prestaciones insolutas al trabajador. Para ello, al momento del pago de las mismas, la entidad deberá aplicar la formula siguiente:</w:t>
      </w:r>
    </w:p>
    <w:p w:rsidR="00F759FD" w:rsidRDefault="00F759FD" w:rsidP="00F708E1">
      <w:pPr>
        <w:pStyle w:val="Textoindependiente22"/>
        <w:ind w:firstLine="709"/>
        <w:rPr>
          <w:rFonts w:ascii="Arial Narrow" w:hAnsi="Arial Narrow"/>
          <w:b w:val="0"/>
          <w:szCs w:val="28"/>
        </w:rPr>
      </w:pPr>
    </w:p>
    <w:p w:rsidR="00F759FD" w:rsidRDefault="00F759FD" w:rsidP="00F759FD">
      <w:pPr>
        <w:pStyle w:val="Textoindependiente22"/>
        <w:ind w:firstLine="709"/>
        <w:jc w:val="center"/>
        <w:rPr>
          <w:rFonts w:ascii="Arial Narrow" w:hAnsi="Arial Narrow"/>
          <w:b w:val="0"/>
          <w:szCs w:val="28"/>
        </w:rPr>
      </w:pPr>
      <w:r>
        <w:rPr>
          <w:rFonts w:ascii="Arial Narrow" w:hAnsi="Arial Narrow"/>
          <w:b w:val="0"/>
          <w:szCs w:val="28"/>
        </w:rPr>
        <w:t xml:space="preserve">VA= </w:t>
      </w:r>
      <w:proofErr w:type="spellStart"/>
      <w:r>
        <w:rPr>
          <w:rFonts w:ascii="Arial Narrow" w:hAnsi="Arial Narrow"/>
          <w:b w:val="0"/>
          <w:szCs w:val="28"/>
        </w:rPr>
        <w:t>VH</w:t>
      </w:r>
      <w:proofErr w:type="spellEnd"/>
      <w:r>
        <w:rPr>
          <w:rFonts w:ascii="Arial Narrow" w:hAnsi="Arial Narrow"/>
          <w:b w:val="0"/>
          <w:szCs w:val="28"/>
        </w:rPr>
        <w:t xml:space="preserve"> * </w:t>
      </w:r>
      <w:proofErr w:type="spellStart"/>
      <w:r>
        <w:rPr>
          <w:rFonts w:ascii="Arial Narrow" w:hAnsi="Arial Narrow"/>
          <w:b w:val="0"/>
          <w:szCs w:val="28"/>
        </w:rPr>
        <w:t>IF</w:t>
      </w:r>
      <w:proofErr w:type="spellEnd"/>
      <w:r>
        <w:rPr>
          <w:rFonts w:ascii="Arial Narrow" w:hAnsi="Arial Narrow"/>
          <w:b w:val="0"/>
          <w:szCs w:val="28"/>
        </w:rPr>
        <w:t xml:space="preserve"> / II</w:t>
      </w:r>
    </w:p>
    <w:p w:rsidR="00F759FD" w:rsidRDefault="00F759FD" w:rsidP="00F759FD">
      <w:pPr>
        <w:pStyle w:val="Textoindependiente22"/>
        <w:ind w:firstLine="709"/>
        <w:rPr>
          <w:rFonts w:ascii="Arial Narrow" w:hAnsi="Arial Narrow"/>
          <w:b w:val="0"/>
          <w:szCs w:val="28"/>
        </w:rPr>
      </w:pPr>
    </w:p>
    <w:p w:rsidR="00F759FD" w:rsidRDefault="00F759FD" w:rsidP="00F759FD">
      <w:pPr>
        <w:pStyle w:val="Textoindependiente22"/>
        <w:ind w:firstLine="709"/>
        <w:rPr>
          <w:rFonts w:ascii="Arial Narrow" w:hAnsi="Arial Narrow"/>
          <w:b w:val="0"/>
          <w:szCs w:val="28"/>
        </w:rPr>
      </w:pPr>
      <w:r>
        <w:rPr>
          <w:rFonts w:ascii="Arial Narrow" w:hAnsi="Arial Narrow"/>
          <w:b w:val="0"/>
          <w:szCs w:val="28"/>
        </w:rPr>
        <w:t>Donde:</w:t>
      </w:r>
    </w:p>
    <w:p w:rsidR="00F759FD" w:rsidRDefault="00F759FD" w:rsidP="00F759FD">
      <w:pPr>
        <w:pStyle w:val="Textoindependiente22"/>
        <w:ind w:firstLine="709"/>
        <w:rPr>
          <w:rFonts w:ascii="Arial Narrow" w:hAnsi="Arial Narrow"/>
          <w:b w:val="0"/>
          <w:szCs w:val="28"/>
        </w:rPr>
      </w:pPr>
    </w:p>
    <w:p w:rsidR="00F759FD" w:rsidRDefault="00F759FD" w:rsidP="00F759FD">
      <w:pPr>
        <w:pStyle w:val="Textoindependiente22"/>
        <w:ind w:firstLine="709"/>
        <w:rPr>
          <w:rFonts w:ascii="Arial Narrow" w:hAnsi="Arial Narrow"/>
          <w:b w:val="0"/>
          <w:szCs w:val="28"/>
        </w:rPr>
      </w:pPr>
      <w:r>
        <w:rPr>
          <w:rFonts w:ascii="Arial Narrow" w:hAnsi="Arial Narrow"/>
          <w:b w:val="0"/>
          <w:szCs w:val="28"/>
        </w:rPr>
        <w:t>VA: Valor actualizado</w:t>
      </w:r>
    </w:p>
    <w:p w:rsidR="00F759FD" w:rsidRDefault="00F759FD" w:rsidP="00F759FD">
      <w:pPr>
        <w:pStyle w:val="Textoindependiente22"/>
        <w:ind w:firstLine="709"/>
        <w:rPr>
          <w:rFonts w:ascii="Arial Narrow" w:hAnsi="Arial Narrow"/>
          <w:b w:val="0"/>
          <w:szCs w:val="28"/>
        </w:rPr>
      </w:pPr>
      <w:proofErr w:type="spellStart"/>
      <w:r>
        <w:rPr>
          <w:rFonts w:ascii="Arial Narrow" w:hAnsi="Arial Narrow"/>
          <w:b w:val="0"/>
          <w:szCs w:val="28"/>
        </w:rPr>
        <w:t>VH</w:t>
      </w:r>
      <w:proofErr w:type="spellEnd"/>
      <w:r>
        <w:rPr>
          <w:rFonts w:ascii="Arial Narrow" w:hAnsi="Arial Narrow"/>
          <w:b w:val="0"/>
          <w:szCs w:val="28"/>
        </w:rPr>
        <w:t>: Valor histórico o debido.</w:t>
      </w:r>
    </w:p>
    <w:p w:rsidR="00F759FD" w:rsidRDefault="00F759FD" w:rsidP="00F759FD">
      <w:pPr>
        <w:pStyle w:val="Textoindependiente22"/>
        <w:ind w:firstLine="709"/>
        <w:rPr>
          <w:rFonts w:ascii="Arial Narrow" w:hAnsi="Arial Narrow"/>
          <w:b w:val="0"/>
          <w:szCs w:val="28"/>
        </w:rPr>
      </w:pPr>
      <w:proofErr w:type="spellStart"/>
      <w:r>
        <w:rPr>
          <w:rFonts w:ascii="Arial Narrow" w:hAnsi="Arial Narrow"/>
          <w:b w:val="0"/>
          <w:szCs w:val="28"/>
        </w:rPr>
        <w:t>IF</w:t>
      </w:r>
      <w:proofErr w:type="spellEnd"/>
      <w:r>
        <w:rPr>
          <w:rFonts w:ascii="Arial Narrow" w:hAnsi="Arial Narrow"/>
          <w:b w:val="0"/>
          <w:szCs w:val="28"/>
        </w:rPr>
        <w:t xml:space="preserve">: Valor del índice certificado por el </w:t>
      </w:r>
      <w:proofErr w:type="spellStart"/>
      <w:r>
        <w:rPr>
          <w:rFonts w:ascii="Arial Narrow" w:hAnsi="Arial Narrow"/>
          <w:b w:val="0"/>
          <w:szCs w:val="28"/>
        </w:rPr>
        <w:t>DANE</w:t>
      </w:r>
      <w:proofErr w:type="spellEnd"/>
      <w:r>
        <w:rPr>
          <w:rFonts w:ascii="Arial Narrow" w:hAnsi="Arial Narrow"/>
          <w:b w:val="0"/>
          <w:szCs w:val="28"/>
        </w:rPr>
        <w:t xml:space="preserve"> para el momento del pago.</w:t>
      </w:r>
    </w:p>
    <w:p w:rsidR="00F759FD" w:rsidRDefault="00F759FD" w:rsidP="00F759FD">
      <w:pPr>
        <w:pStyle w:val="Textoindependiente22"/>
        <w:ind w:firstLine="709"/>
        <w:rPr>
          <w:rFonts w:ascii="Arial Narrow" w:hAnsi="Arial Narrow"/>
          <w:b w:val="0"/>
          <w:szCs w:val="28"/>
        </w:rPr>
      </w:pPr>
      <w:r>
        <w:rPr>
          <w:rFonts w:ascii="Arial Narrow" w:hAnsi="Arial Narrow"/>
          <w:b w:val="0"/>
          <w:szCs w:val="28"/>
        </w:rPr>
        <w:t xml:space="preserve">II: Valor del índice certificado por el </w:t>
      </w:r>
      <w:proofErr w:type="spellStart"/>
      <w:r>
        <w:rPr>
          <w:rFonts w:ascii="Arial Narrow" w:hAnsi="Arial Narrow"/>
          <w:b w:val="0"/>
          <w:szCs w:val="28"/>
        </w:rPr>
        <w:t>DANE</w:t>
      </w:r>
      <w:proofErr w:type="spellEnd"/>
      <w:r>
        <w:rPr>
          <w:rFonts w:ascii="Arial Narrow" w:hAnsi="Arial Narrow"/>
          <w:b w:val="0"/>
          <w:szCs w:val="28"/>
        </w:rPr>
        <w:t xml:space="preserve"> para el momento en que se debió pagar.</w:t>
      </w:r>
    </w:p>
    <w:p w:rsidR="00F708E1" w:rsidRDefault="003B46EE" w:rsidP="00F708E1">
      <w:pPr>
        <w:pStyle w:val="Textoindependiente22"/>
        <w:ind w:firstLine="709"/>
        <w:rPr>
          <w:rFonts w:ascii="Arial Narrow" w:hAnsi="Arial Narrow"/>
          <w:b w:val="0"/>
          <w:szCs w:val="28"/>
        </w:rPr>
      </w:pPr>
      <w:r>
        <w:rPr>
          <w:rFonts w:ascii="Arial Narrow" w:hAnsi="Arial Narrow"/>
          <w:b w:val="0"/>
          <w:szCs w:val="28"/>
        </w:rPr>
        <w:t xml:space="preserve"> </w:t>
      </w:r>
    </w:p>
    <w:p w:rsidR="007759C3" w:rsidRDefault="00C879D7" w:rsidP="00AE7EB4">
      <w:pPr>
        <w:pStyle w:val="Textoindependiente22"/>
        <w:ind w:firstLine="709"/>
        <w:rPr>
          <w:rFonts w:ascii="Arial Narrow" w:hAnsi="Arial Narrow"/>
          <w:b w:val="0"/>
          <w:szCs w:val="28"/>
        </w:rPr>
      </w:pPr>
      <w:r>
        <w:rPr>
          <w:rFonts w:ascii="Arial Narrow" w:hAnsi="Arial Narrow"/>
          <w:b w:val="0"/>
          <w:szCs w:val="28"/>
        </w:rPr>
        <w:t xml:space="preserve">Corolario de todo lo discurrido, se </w:t>
      </w:r>
      <w:r w:rsidR="00B62A66">
        <w:rPr>
          <w:rFonts w:ascii="Arial Narrow" w:hAnsi="Arial Narrow"/>
          <w:b w:val="0"/>
          <w:szCs w:val="28"/>
        </w:rPr>
        <w:t>observa acierto en la sentencia consultada</w:t>
      </w:r>
      <w:r w:rsidR="00F759FD">
        <w:rPr>
          <w:rFonts w:ascii="Arial Narrow" w:hAnsi="Arial Narrow"/>
          <w:b w:val="0"/>
          <w:szCs w:val="28"/>
        </w:rPr>
        <w:t xml:space="preserve"> en la declaración de la existencia de la relación laboral</w:t>
      </w:r>
      <w:r w:rsidR="008C2F97">
        <w:rPr>
          <w:rFonts w:ascii="Arial Narrow" w:hAnsi="Arial Narrow"/>
          <w:b w:val="0"/>
          <w:szCs w:val="28"/>
        </w:rPr>
        <w:t>, la aplicabilidad de la convención colectiva</w:t>
      </w:r>
      <w:r w:rsidR="00F759FD">
        <w:rPr>
          <w:rFonts w:ascii="Arial Narrow" w:hAnsi="Arial Narrow"/>
          <w:b w:val="0"/>
          <w:szCs w:val="28"/>
        </w:rPr>
        <w:t xml:space="preserve"> y </w:t>
      </w:r>
      <w:r w:rsidR="008C2F97">
        <w:rPr>
          <w:rFonts w:ascii="Arial Narrow" w:hAnsi="Arial Narrow"/>
          <w:b w:val="0"/>
          <w:szCs w:val="28"/>
        </w:rPr>
        <w:t xml:space="preserve">parcialmente </w:t>
      </w:r>
      <w:r w:rsidR="00F759FD">
        <w:rPr>
          <w:rFonts w:ascii="Arial Narrow" w:hAnsi="Arial Narrow"/>
          <w:b w:val="0"/>
          <w:szCs w:val="28"/>
        </w:rPr>
        <w:t xml:space="preserve">la liquidación de las prestaciones, no </w:t>
      </w:r>
      <w:r w:rsidR="007759C3">
        <w:rPr>
          <w:rFonts w:ascii="Arial Narrow" w:hAnsi="Arial Narrow"/>
          <w:b w:val="0"/>
          <w:szCs w:val="28"/>
        </w:rPr>
        <w:t>así</w:t>
      </w:r>
      <w:r w:rsidR="00F759FD">
        <w:rPr>
          <w:rFonts w:ascii="Arial Narrow" w:hAnsi="Arial Narrow"/>
          <w:b w:val="0"/>
          <w:szCs w:val="28"/>
        </w:rPr>
        <w:t xml:space="preserve"> en la imposición de la sanción moratoria que se revocar</w:t>
      </w:r>
      <w:r w:rsidR="007759C3">
        <w:rPr>
          <w:rFonts w:ascii="Arial Narrow" w:hAnsi="Arial Narrow"/>
          <w:b w:val="0"/>
          <w:szCs w:val="28"/>
        </w:rPr>
        <w:t>á</w:t>
      </w:r>
      <w:r w:rsidR="00F759FD">
        <w:rPr>
          <w:rFonts w:ascii="Arial Narrow" w:hAnsi="Arial Narrow"/>
          <w:b w:val="0"/>
          <w:szCs w:val="28"/>
        </w:rPr>
        <w:t xml:space="preserve"> </w:t>
      </w:r>
      <w:r w:rsidR="0099730B">
        <w:rPr>
          <w:rFonts w:ascii="Arial Narrow" w:hAnsi="Arial Narrow"/>
          <w:b w:val="0"/>
          <w:szCs w:val="28"/>
        </w:rPr>
        <w:t>y en su lugar se dispondrá la indexación de las condenas, y</w:t>
      </w:r>
      <w:r w:rsidR="008C2F97">
        <w:rPr>
          <w:rFonts w:ascii="Arial Narrow" w:hAnsi="Arial Narrow"/>
          <w:b w:val="0"/>
          <w:szCs w:val="28"/>
        </w:rPr>
        <w:t xml:space="preserve"> en la liquidación de</w:t>
      </w:r>
      <w:r w:rsidR="0099730B">
        <w:rPr>
          <w:rFonts w:ascii="Arial Narrow" w:hAnsi="Arial Narrow"/>
          <w:b w:val="0"/>
          <w:szCs w:val="28"/>
        </w:rPr>
        <w:t xml:space="preserve"> compensación de vacaciones, auxilio de cesantías, intereses a las cesantías y prima técnica</w:t>
      </w:r>
      <w:r w:rsidR="00F759FD">
        <w:rPr>
          <w:rFonts w:ascii="Arial Narrow" w:hAnsi="Arial Narrow"/>
          <w:b w:val="0"/>
          <w:szCs w:val="28"/>
        </w:rPr>
        <w:t xml:space="preserve">, </w:t>
      </w:r>
      <w:r w:rsidR="0099730B">
        <w:rPr>
          <w:rFonts w:ascii="Arial Narrow" w:hAnsi="Arial Narrow"/>
          <w:b w:val="0"/>
          <w:szCs w:val="28"/>
        </w:rPr>
        <w:t>las cuales se modificarán.</w:t>
      </w:r>
    </w:p>
    <w:p w:rsidR="006976F3" w:rsidRPr="00964E30" w:rsidRDefault="006976F3" w:rsidP="00660D38">
      <w:pPr>
        <w:pStyle w:val="Textoindependiente22"/>
        <w:ind w:firstLine="709"/>
        <w:rPr>
          <w:rFonts w:ascii="Arial Narrow" w:hAnsi="Arial Narrow"/>
          <w:szCs w:val="28"/>
        </w:rPr>
      </w:pPr>
    </w:p>
    <w:p w:rsidR="00715DFB" w:rsidRDefault="008C2F97" w:rsidP="00032EED">
      <w:pPr>
        <w:pStyle w:val="Sinespaciado"/>
        <w:spacing w:line="360" w:lineRule="auto"/>
        <w:ind w:firstLine="709"/>
        <w:jc w:val="both"/>
        <w:rPr>
          <w:rFonts w:ascii="Arial Narrow" w:hAnsi="Arial Narrow"/>
          <w:sz w:val="28"/>
          <w:szCs w:val="28"/>
        </w:rPr>
      </w:pPr>
      <w:r>
        <w:rPr>
          <w:rFonts w:ascii="Arial Narrow" w:hAnsi="Arial Narrow"/>
          <w:sz w:val="28"/>
          <w:szCs w:val="28"/>
        </w:rPr>
        <w:t>Se abstendrá la Sala de imponer costas en esta instancia</w:t>
      </w:r>
      <w:r w:rsidR="00715DFB">
        <w:rPr>
          <w:rFonts w:ascii="Arial Narrow" w:hAnsi="Arial Narrow"/>
          <w:sz w:val="28"/>
          <w:szCs w:val="28"/>
        </w:rPr>
        <w:t>.</w:t>
      </w:r>
    </w:p>
    <w:p w:rsidR="00506297" w:rsidRPr="00C62E86" w:rsidRDefault="00506297" w:rsidP="00DE236D">
      <w:pPr>
        <w:pStyle w:val="Sinespaciado"/>
        <w:jc w:val="both"/>
        <w:rPr>
          <w:rFonts w:ascii="Arial Narrow" w:hAnsi="Arial Narrow"/>
          <w:b/>
          <w:i/>
          <w:sz w:val="28"/>
          <w:szCs w:val="28"/>
        </w:rPr>
      </w:pPr>
    </w:p>
    <w:p w:rsidR="00506297" w:rsidRPr="00DE236D" w:rsidRDefault="00506297" w:rsidP="00506297">
      <w:pPr>
        <w:pStyle w:val="Sinespaciado"/>
        <w:spacing w:line="360" w:lineRule="auto"/>
        <w:jc w:val="center"/>
        <w:rPr>
          <w:rFonts w:ascii="Arial Narrow" w:hAnsi="Arial Narrow"/>
          <w:b/>
          <w:i/>
          <w:sz w:val="28"/>
          <w:szCs w:val="28"/>
        </w:rPr>
      </w:pPr>
      <w:r w:rsidRPr="00C62E86">
        <w:rPr>
          <w:rFonts w:ascii="Arial Narrow" w:hAnsi="Arial Narrow"/>
          <w:sz w:val="28"/>
          <w:szCs w:val="28"/>
        </w:rPr>
        <w:t>I</w:t>
      </w:r>
      <w:r w:rsidR="00F1707C">
        <w:rPr>
          <w:rFonts w:ascii="Arial Narrow" w:hAnsi="Arial Narrow"/>
          <w:sz w:val="28"/>
          <w:szCs w:val="28"/>
        </w:rPr>
        <w:t>V</w:t>
      </w:r>
      <w:r w:rsidRPr="00C62E86">
        <w:rPr>
          <w:rFonts w:ascii="Arial Narrow" w:hAnsi="Arial Narrow"/>
          <w:sz w:val="28"/>
          <w:szCs w:val="28"/>
        </w:rPr>
        <w:t>-</w:t>
      </w:r>
      <w:r w:rsidRPr="00C62E86">
        <w:rPr>
          <w:rFonts w:ascii="Arial Narrow" w:hAnsi="Arial Narrow"/>
          <w:b/>
          <w:i/>
          <w:sz w:val="28"/>
          <w:szCs w:val="28"/>
        </w:rPr>
        <w:t xml:space="preserve"> </w:t>
      </w:r>
      <w:r w:rsidRPr="00DE236D">
        <w:rPr>
          <w:rFonts w:ascii="Arial Narrow" w:hAnsi="Arial Narrow"/>
          <w:b/>
          <w:i/>
          <w:sz w:val="28"/>
          <w:szCs w:val="28"/>
        </w:rPr>
        <w:t>DECISIÓN.</w:t>
      </w:r>
    </w:p>
    <w:p w:rsidR="00506297" w:rsidRPr="00C62E86" w:rsidRDefault="00506297" w:rsidP="00DE236D">
      <w:pPr>
        <w:pStyle w:val="Sinespaciado"/>
        <w:jc w:val="both"/>
        <w:rPr>
          <w:rFonts w:ascii="Arial Narrow" w:hAnsi="Arial Narrow"/>
          <w:sz w:val="28"/>
          <w:szCs w:val="28"/>
        </w:rPr>
      </w:pPr>
    </w:p>
    <w:p w:rsidR="00506297" w:rsidRPr="00C62E86" w:rsidRDefault="00DE236D" w:rsidP="00506297">
      <w:pPr>
        <w:pStyle w:val="Sinespaciado"/>
        <w:spacing w:line="360" w:lineRule="auto"/>
        <w:jc w:val="both"/>
        <w:rPr>
          <w:rFonts w:ascii="Arial Narrow" w:hAnsi="Arial Narrow"/>
          <w:sz w:val="28"/>
          <w:szCs w:val="28"/>
        </w:rPr>
      </w:pPr>
      <w:r>
        <w:rPr>
          <w:rFonts w:ascii="Arial Narrow" w:hAnsi="Arial Narrow"/>
          <w:sz w:val="28"/>
          <w:szCs w:val="28"/>
        </w:rPr>
        <w:lastRenderedPageBreak/>
        <w:tab/>
      </w:r>
      <w:r w:rsidR="00506297" w:rsidRPr="00C62E86">
        <w:rPr>
          <w:rFonts w:ascii="Arial Narrow" w:hAnsi="Arial Narrow"/>
          <w:sz w:val="28"/>
          <w:szCs w:val="28"/>
        </w:rPr>
        <w:t xml:space="preserve">En mérito de lo expuesto, </w:t>
      </w:r>
      <w:r w:rsidR="00506297" w:rsidRPr="00DE236D">
        <w:rPr>
          <w:rFonts w:ascii="Arial Narrow" w:hAnsi="Arial Narrow"/>
          <w:b/>
          <w:i/>
          <w:sz w:val="28"/>
          <w:szCs w:val="28"/>
        </w:rPr>
        <w:t>la Sala Laboral del Tribunal Superior del Distrito de Pereira,</w:t>
      </w:r>
      <w:r w:rsidR="00506297" w:rsidRPr="00C62E86">
        <w:rPr>
          <w:rFonts w:ascii="Arial Narrow" w:hAnsi="Arial Narrow"/>
          <w:b/>
          <w:sz w:val="28"/>
          <w:szCs w:val="28"/>
        </w:rPr>
        <w:t xml:space="preserve"> </w:t>
      </w:r>
      <w:r w:rsidR="00506297" w:rsidRPr="00C62E86">
        <w:rPr>
          <w:rFonts w:ascii="Arial Narrow" w:hAnsi="Arial Narrow"/>
          <w:sz w:val="28"/>
          <w:szCs w:val="28"/>
        </w:rPr>
        <w:t xml:space="preserve">administrando justicia en nombre de la </w:t>
      </w:r>
      <w:r w:rsidR="006F2F34" w:rsidRPr="00C62E86">
        <w:rPr>
          <w:rFonts w:ascii="Arial Narrow" w:hAnsi="Arial Narrow"/>
          <w:sz w:val="28"/>
          <w:szCs w:val="28"/>
        </w:rPr>
        <w:t>República y</w:t>
      </w:r>
      <w:r w:rsidR="00506297" w:rsidRPr="00C62E86">
        <w:rPr>
          <w:rFonts w:ascii="Arial Narrow" w:hAnsi="Arial Narrow"/>
          <w:sz w:val="28"/>
          <w:szCs w:val="28"/>
        </w:rPr>
        <w:t xml:space="preserve"> por autoridad de la Ley, </w:t>
      </w:r>
    </w:p>
    <w:p w:rsidR="00506297" w:rsidRPr="00C62E86" w:rsidRDefault="00506297" w:rsidP="00DE236D">
      <w:pPr>
        <w:pStyle w:val="Sinespaciado"/>
        <w:jc w:val="both"/>
        <w:rPr>
          <w:rFonts w:ascii="Arial Narrow" w:hAnsi="Arial Narrow"/>
          <w:sz w:val="28"/>
          <w:szCs w:val="28"/>
        </w:rPr>
      </w:pPr>
    </w:p>
    <w:p w:rsidR="00506297" w:rsidRPr="00DE236D" w:rsidRDefault="00506297" w:rsidP="00506297">
      <w:pPr>
        <w:pStyle w:val="Sinespaciado"/>
        <w:spacing w:line="360" w:lineRule="auto"/>
        <w:jc w:val="center"/>
        <w:rPr>
          <w:rFonts w:ascii="Arial Narrow" w:hAnsi="Arial Narrow"/>
          <w:b/>
          <w:i/>
          <w:sz w:val="28"/>
          <w:szCs w:val="28"/>
        </w:rPr>
      </w:pPr>
      <w:r w:rsidRPr="00DE236D">
        <w:rPr>
          <w:rFonts w:ascii="Arial Narrow" w:hAnsi="Arial Narrow"/>
          <w:b/>
          <w:i/>
          <w:sz w:val="28"/>
          <w:szCs w:val="28"/>
        </w:rPr>
        <w:t>FALLA</w:t>
      </w:r>
    </w:p>
    <w:p w:rsidR="00506297" w:rsidRPr="00DE236D" w:rsidRDefault="00506297" w:rsidP="00DE236D">
      <w:pPr>
        <w:pStyle w:val="Sinespaciado"/>
        <w:jc w:val="both"/>
        <w:rPr>
          <w:rFonts w:ascii="Arial Narrow" w:hAnsi="Arial Narrow"/>
          <w:b/>
          <w:i/>
          <w:sz w:val="28"/>
          <w:szCs w:val="28"/>
        </w:rPr>
      </w:pPr>
    </w:p>
    <w:p w:rsidR="00B62A66" w:rsidRDefault="00DE236D" w:rsidP="00506297">
      <w:pPr>
        <w:pStyle w:val="Sinespaciado"/>
        <w:spacing w:line="360" w:lineRule="auto"/>
        <w:jc w:val="both"/>
        <w:rPr>
          <w:rFonts w:ascii="Arial Narrow" w:hAnsi="Arial Narrow"/>
          <w:sz w:val="28"/>
          <w:szCs w:val="28"/>
        </w:rPr>
      </w:pPr>
      <w:r>
        <w:rPr>
          <w:rFonts w:ascii="Arial Narrow" w:hAnsi="Arial Narrow"/>
          <w:b/>
          <w:i/>
          <w:sz w:val="28"/>
          <w:szCs w:val="28"/>
        </w:rPr>
        <w:tab/>
      </w:r>
      <w:r w:rsidRPr="00C62E86">
        <w:rPr>
          <w:rFonts w:ascii="Arial Narrow" w:hAnsi="Arial Narrow"/>
          <w:b/>
          <w:i/>
          <w:sz w:val="28"/>
          <w:szCs w:val="28"/>
        </w:rPr>
        <w:t>Primero:</w:t>
      </w:r>
      <w:r w:rsidR="00506297" w:rsidRPr="00C62E86">
        <w:rPr>
          <w:rFonts w:ascii="Arial Narrow" w:hAnsi="Arial Narrow"/>
          <w:b/>
          <w:sz w:val="28"/>
          <w:szCs w:val="28"/>
        </w:rPr>
        <w:t xml:space="preserve"> </w:t>
      </w:r>
      <w:r w:rsidR="005B1266">
        <w:rPr>
          <w:rFonts w:ascii="Arial Narrow" w:hAnsi="Arial Narrow"/>
          <w:b/>
          <w:sz w:val="28"/>
          <w:szCs w:val="28"/>
        </w:rPr>
        <w:t xml:space="preserve">Revocar el ordinal 3º </w:t>
      </w:r>
      <w:r w:rsidR="005B1266" w:rsidRPr="005B1266">
        <w:rPr>
          <w:rFonts w:ascii="Arial Narrow" w:hAnsi="Arial Narrow"/>
          <w:sz w:val="28"/>
          <w:szCs w:val="28"/>
        </w:rPr>
        <w:t>de</w:t>
      </w:r>
      <w:r w:rsidR="00B62A66">
        <w:rPr>
          <w:rFonts w:ascii="Arial Narrow" w:hAnsi="Arial Narrow"/>
          <w:b/>
          <w:sz w:val="28"/>
          <w:szCs w:val="28"/>
        </w:rPr>
        <w:t xml:space="preserve"> </w:t>
      </w:r>
      <w:r w:rsidR="00B62A66">
        <w:rPr>
          <w:rFonts w:ascii="Arial Narrow" w:hAnsi="Arial Narrow"/>
          <w:sz w:val="28"/>
          <w:szCs w:val="28"/>
        </w:rPr>
        <w:t xml:space="preserve">la sentencia del </w:t>
      </w:r>
      <w:r w:rsidR="008C2F97">
        <w:rPr>
          <w:rFonts w:ascii="Arial Narrow" w:hAnsi="Arial Narrow"/>
          <w:sz w:val="28"/>
          <w:szCs w:val="28"/>
        </w:rPr>
        <w:t>20</w:t>
      </w:r>
      <w:r w:rsidR="00B62A66">
        <w:rPr>
          <w:rFonts w:ascii="Arial Narrow" w:hAnsi="Arial Narrow"/>
          <w:sz w:val="28"/>
          <w:szCs w:val="28"/>
        </w:rPr>
        <w:t xml:space="preserve"> de </w:t>
      </w:r>
      <w:r w:rsidR="008C2F97">
        <w:rPr>
          <w:rFonts w:ascii="Arial Narrow" w:hAnsi="Arial Narrow"/>
          <w:sz w:val="28"/>
          <w:szCs w:val="28"/>
        </w:rPr>
        <w:t>febrero</w:t>
      </w:r>
      <w:r w:rsidR="00B62A66">
        <w:rPr>
          <w:rFonts w:ascii="Arial Narrow" w:hAnsi="Arial Narrow"/>
          <w:sz w:val="28"/>
          <w:szCs w:val="28"/>
        </w:rPr>
        <w:t xml:space="preserve"> de 2017, dictada por el Juzgado Segundo Laboral del Circuito de Pereira, en el proceso ordinario laboral de la referencia</w:t>
      </w:r>
      <w:r w:rsidR="005B1266">
        <w:rPr>
          <w:rFonts w:ascii="Arial Narrow" w:hAnsi="Arial Narrow"/>
          <w:sz w:val="28"/>
          <w:szCs w:val="28"/>
        </w:rPr>
        <w:t xml:space="preserve"> y en su lugar ordenar que las sumas reconocidas por concepto de prestaciones sociales se indexen con la formula explicada en las consideraciones.</w:t>
      </w:r>
    </w:p>
    <w:p w:rsidR="005B1266" w:rsidRDefault="005B1266" w:rsidP="00506297">
      <w:pPr>
        <w:pStyle w:val="Sinespaciado"/>
        <w:spacing w:line="360" w:lineRule="auto"/>
        <w:jc w:val="both"/>
        <w:rPr>
          <w:rFonts w:ascii="Arial Narrow" w:hAnsi="Arial Narrow"/>
          <w:sz w:val="28"/>
          <w:szCs w:val="28"/>
        </w:rPr>
      </w:pPr>
    </w:p>
    <w:p w:rsidR="0099730B" w:rsidRDefault="005B1266" w:rsidP="005B1266">
      <w:pPr>
        <w:pStyle w:val="Sinespaciado"/>
        <w:spacing w:line="360" w:lineRule="auto"/>
        <w:ind w:firstLine="709"/>
        <w:jc w:val="both"/>
        <w:rPr>
          <w:rFonts w:ascii="Arial Narrow" w:hAnsi="Arial Narrow"/>
          <w:sz w:val="28"/>
          <w:szCs w:val="28"/>
        </w:rPr>
      </w:pPr>
      <w:r w:rsidRPr="005B1266">
        <w:rPr>
          <w:rFonts w:ascii="Arial Narrow" w:hAnsi="Arial Narrow"/>
          <w:b/>
          <w:i/>
          <w:sz w:val="28"/>
          <w:szCs w:val="28"/>
        </w:rPr>
        <w:t>Segundo</w:t>
      </w:r>
      <w:r>
        <w:rPr>
          <w:rFonts w:ascii="Arial Narrow" w:hAnsi="Arial Narrow"/>
          <w:b/>
          <w:i/>
          <w:sz w:val="28"/>
          <w:szCs w:val="28"/>
        </w:rPr>
        <w:t xml:space="preserve">: </w:t>
      </w:r>
      <w:r w:rsidR="0099730B" w:rsidRPr="0099730B">
        <w:rPr>
          <w:rFonts w:ascii="Arial Narrow" w:hAnsi="Arial Narrow"/>
          <w:b/>
          <w:sz w:val="28"/>
          <w:szCs w:val="28"/>
        </w:rPr>
        <w:t>Modificar</w:t>
      </w:r>
      <w:r w:rsidR="0099730B">
        <w:rPr>
          <w:rFonts w:ascii="Arial Narrow" w:hAnsi="Arial Narrow"/>
          <w:i/>
          <w:sz w:val="28"/>
          <w:szCs w:val="28"/>
        </w:rPr>
        <w:t xml:space="preserve"> </w:t>
      </w:r>
      <w:r w:rsidR="0099730B">
        <w:rPr>
          <w:rFonts w:ascii="Arial Narrow" w:hAnsi="Arial Narrow"/>
          <w:sz w:val="28"/>
          <w:szCs w:val="28"/>
        </w:rPr>
        <w:t>el ordinal 2º de la providencia referida, en cuanto al valor de las condenas fulminadas por concepto de vacaciones, las cuales quedan en $3.522.485, el auxilio de cesantías que quedan en $7.189.667, intereses a las cesantías $675.989 y prima técnica $4.636.781.</w:t>
      </w:r>
    </w:p>
    <w:p w:rsidR="005B1266" w:rsidRPr="005B1266" w:rsidRDefault="0099730B" w:rsidP="005B1266">
      <w:pPr>
        <w:pStyle w:val="Sinespaciado"/>
        <w:spacing w:line="360" w:lineRule="auto"/>
        <w:ind w:firstLine="709"/>
        <w:jc w:val="both"/>
        <w:rPr>
          <w:rFonts w:ascii="Arial Narrow" w:hAnsi="Arial Narrow"/>
          <w:sz w:val="28"/>
          <w:szCs w:val="28"/>
        </w:rPr>
      </w:pPr>
      <w:r>
        <w:rPr>
          <w:rFonts w:ascii="Arial Narrow" w:hAnsi="Arial Narrow"/>
          <w:b/>
          <w:i/>
          <w:sz w:val="28"/>
          <w:szCs w:val="28"/>
        </w:rPr>
        <w:t xml:space="preserve">Tercero: </w:t>
      </w:r>
      <w:r w:rsidR="005B1266">
        <w:rPr>
          <w:rFonts w:ascii="Arial Narrow" w:hAnsi="Arial Narrow"/>
          <w:b/>
          <w:sz w:val="28"/>
          <w:szCs w:val="28"/>
        </w:rPr>
        <w:t xml:space="preserve">Confirmar </w:t>
      </w:r>
      <w:r w:rsidR="005B1266">
        <w:rPr>
          <w:rFonts w:ascii="Arial Narrow" w:hAnsi="Arial Narrow"/>
          <w:sz w:val="28"/>
          <w:szCs w:val="28"/>
        </w:rPr>
        <w:t xml:space="preserve">la sentencia en todo lo demás. </w:t>
      </w:r>
    </w:p>
    <w:p w:rsidR="00DE236D" w:rsidRDefault="00DE236D" w:rsidP="00DE236D">
      <w:pPr>
        <w:pStyle w:val="Sinespaciado"/>
        <w:jc w:val="both"/>
        <w:rPr>
          <w:rFonts w:ascii="Arial Narrow" w:hAnsi="Arial Narrow"/>
          <w:sz w:val="28"/>
          <w:szCs w:val="28"/>
        </w:rPr>
      </w:pPr>
    </w:p>
    <w:p w:rsidR="00506297" w:rsidRPr="006F2F34" w:rsidRDefault="00DE236D" w:rsidP="00506297">
      <w:pPr>
        <w:pStyle w:val="Sinespaciado"/>
        <w:spacing w:line="360"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sidR="0099730B">
        <w:rPr>
          <w:rFonts w:ascii="Arial Narrow" w:hAnsi="Arial Narrow"/>
          <w:b/>
          <w:i/>
          <w:sz w:val="28"/>
          <w:szCs w:val="28"/>
        </w:rPr>
        <w:t>Cuarto</w:t>
      </w:r>
      <w:r>
        <w:rPr>
          <w:rFonts w:ascii="Arial Narrow" w:hAnsi="Arial Narrow"/>
          <w:b/>
          <w:i/>
          <w:sz w:val="28"/>
          <w:szCs w:val="28"/>
        </w:rPr>
        <w:t xml:space="preserve">: </w:t>
      </w:r>
      <w:r w:rsidR="00B62A66">
        <w:rPr>
          <w:rFonts w:ascii="Arial Narrow" w:hAnsi="Arial Narrow"/>
          <w:sz w:val="28"/>
          <w:szCs w:val="28"/>
        </w:rPr>
        <w:t xml:space="preserve">Sin costas </w:t>
      </w:r>
      <w:r w:rsidR="0099730B">
        <w:rPr>
          <w:rFonts w:ascii="Arial Narrow" w:hAnsi="Arial Narrow"/>
          <w:sz w:val="28"/>
          <w:szCs w:val="28"/>
        </w:rPr>
        <w:t>en esta instancia.</w:t>
      </w:r>
    </w:p>
    <w:p w:rsidR="00506297" w:rsidRPr="00C62E86" w:rsidRDefault="00506297" w:rsidP="0045330A">
      <w:pPr>
        <w:pStyle w:val="Sinespaciado"/>
        <w:jc w:val="both"/>
        <w:rPr>
          <w:rFonts w:ascii="Arial Narrow" w:hAnsi="Arial Narrow"/>
          <w:sz w:val="28"/>
          <w:szCs w:val="28"/>
        </w:rPr>
      </w:pPr>
    </w:p>
    <w:p w:rsidR="00506297" w:rsidRPr="00D571CF" w:rsidRDefault="00506297" w:rsidP="0045330A">
      <w:pPr>
        <w:pStyle w:val="Sinespaciado"/>
        <w:jc w:val="both"/>
        <w:rPr>
          <w:rFonts w:ascii="Arial Narrow" w:hAnsi="Arial Narrow"/>
          <w:b/>
          <w:i/>
          <w:sz w:val="28"/>
          <w:szCs w:val="28"/>
        </w:rPr>
      </w:pPr>
      <w:r w:rsidRPr="00D571CF">
        <w:rPr>
          <w:rFonts w:ascii="Arial Narrow" w:hAnsi="Arial Narrow"/>
          <w:sz w:val="28"/>
          <w:szCs w:val="28"/>
        </w:rPr>
        <w:t xml:space="preserve">Notificación surtida </w:t>
      </w:r>
      <w:r w:rsidR="0045330A" w:rsidRPr="00D571CF">
        <w:rPr>
          <w:rFonts w:ascii="Arial Narrow" w:hAnsi="Arial Narrow"/>
          <w:b/>
          <w:i/>
          <w:sz w:val="28"/>
          <w:szCs w:val="28"/>
        </w:rPr>
        <w:t>en estrados.</w:t>
      </w:r>
    </w:p>
    <w:p w:rsidR="00F1707C" w:rsidRPr="00D571CF" w:rsidRDefault="00F1707C" w:rsidP="0045330A">
      <w:pPr>
        <w:pStyle w:val="Sinespaciado"/>
        <w:jc w:val="both"/>
        <w:rPr>
          <w:rFonts w:ascii="Arial Narrow" w:hAnsi="Arial Narrow"/>
          <w:b/>
          <w:i/>
          <w:sz w:val="28"/>
          <w:szCs w:val="28"/>
        </w:rPr>
      </w:pPr>
    </w:p>
    <w:p w:rsidR="00D571CF" w:rsidRPr="00D571CF" w:rsidRDefault="00D571CF" w:rsidP="0045330A">
      <w:pPr>
        <w:pStyle w:val="Sinespaciado"/>
        <w:jc w:val="both"/>
        <w:rPr>
          <w:rFonts w:ascii="Arial Narrow" w:hAnsi="Arial Narrow"/>
          <w:sz w:val="28"/>
          <w:szCs w:val="28"/>
        </w:rPr>
      </w:pPr>
    </w:p>
    <w:p w:rsidR="00506297" w:rsidRPr="00D571CF" w:rsidRDefault="00506297" w:rsidP="0045330A">
      <w:pPr>
        <w:pStyle w:val="Sinespaciado"/>
        <w:jc w:val="both"/>
        <w:rPr>
          <w:rFonts w:ascii="Arial Narrow" w:hAnsi="Arial Narrow" w:cs="Arial"/>
          <w:b/>
          <w:bCs/>
          <w:iCs/>
          <w:sz w:val="28"/>
          <w:szCs w:val="28"/>
        </w:rPr>
      </w:pPr>
    </w:p>
    <w:p w:rsidR="00506297" w:rsidRPr="00D571CF" w:rsidRDefault="00506297" w:rsidP="0045330A">
      <w:pPr>
        <w:pStyle w:val="Sinespaciado"/>
        <w:jc w:val="center"/>
        <w:rPr>
          <w:rFonts w:ascii="Arial Narrow" w:hAnsi="Arial Narrow" w:cs="Arial"/>
          <w:b/>
          <w:bCs/>
          <w:iCs/>
          <w:sz w:val="28"/>
          <w:szCs w:val="28"/>
        </w:rPr>
      </w:pPr>
      <w:r w:rsidRPr="00D571CF">
        <w:rPr>
          <w:rFonts w:ascii="Arial Narrow" w:hAnsi="Arial Narrow" w:cs="Arial"/>
          <w:b/>
          <w:bCs/>
          <w:iCs/>
          <w:sz w:val="28"/>
          <w:szCs w:val="28"/>
        </w:rPr>
        <w:t>FRANCISCO JAVIER TAMAYO TABARES</w:t>
      </w:r>
    </w:p>
    <w:p w:rsidR="00506297" w:rsidRPr="00D571CF" w:rsidRDefault="0045330A" w:rsidP="0045330A">
      <w:pPr>
        <w:pStyle w:val="Sinespaciado"/>
        <w:jc w:val="center"/>
        <w:rPr>
          <w:rFonts w:ascii="Arial Narrow" w:hAnsi="Arial Narrow" w:cs="Arial"/>
          <w:sz w:val="28"/>
          <w:szCs w:val="28"/>
        </w:rPr>
      </w:pPr>
      <w:r w:rsidRPr="00D571CF">
        <w:rPr>
          <w:rFonts w:ascii="Arial Narrow" w:hAnsi="Arial Narrow" w:cs="Arial"/>
          <w:sz w:val="28"/>
          <w:szCs w:val="28"/>
        </w:rPr>
        <w:t xml:space="preserve">Magistrado Ponente </w:t>
      </w:r>
    </w:p>
    <w:p w:rsidR="00506297" w:rsidRPr="00D571CF" w:rsidRDefault="00506297" w:rsidP="008F6D38">
      <w:pPr>
        <w:pStyle w:val="Sinespaciado"/>
        <w:jc w:val="both"/>
        <w:rPr>
          <w:rFonts w:ascii="Arial Narrow" w:hAnsi="Arial Narrow" w:cs="Arial"/>
          <w:b/>
          <w:sz w:val="28"/>
          <w:szCs w:val="28"/>
        </w:rPr>
      </w:pPr>
    </w:p>
    <w:p w:rsidR="00D571CF" w:rsidRDefault="00D571CF" w:rsidP="008F6D38">
      <w:pPr>
        <w:pStyle w:val="Sinespaciado"/>
        <w:jc w:val="both"/>
        <w:rPr>
          <w:rFonts w:ascii="Arial Narrow" w:hAnsi="Arial Narrow" w:cs="Arial"/>
          <w:b/>
          <w:sz w:val="28"/>
          <w:szCs w:val="28"/>
        </w:rPr>
      </w:pPr>
    </w:p>
    <w:p w:rsidR="00D571CF" w:rsidRPr="00D571CF" w:rsidRDefault="00D571CF" w:rsidP="008F6D38">
      <w:pPr>
        <w:pStyle w:val="Sinespaciado"/>
        <w:jc w:val="both"/>
        <w:rPr>
          <w:rFonts w:ascii="Arial Narrow" w:hAnsi="Arial Narrow" w:cs="Arial"/>
          <w:b/>
          <w:sz w:val="28"/>
          <w:szCs w:val="28"/>
        </w:rPr>
      </w:pPr>
    </w:p>
    <w:p w:rsidR="00506297" w:rsidRPr="00D571CF" w:rsidRDefault="00660D38" w:rsidP="008F6D38">
      <w:pPr>
        <w:pStyle w:val="Sinespaciado"/>
        <w:jc w:val="both"/>
        <w:rPr>
          <w:rFonts w:ascii="Arial Narrow" w:hAnsi="Arial Narrow" w:cs="Arial"/>
          <w:sz w:val="28"/>
          <w:szCs w:val="28"/>
        </w:rPr>
      </w:pPr>
      <w:r>
        <w:rPr>
          <w:rFonts w:ascii="Arial Narrow" w:hAnsi="Arial Narrow" w:cs="Arial"/>
          <w:b/>
          <w:bCs/>
          <w:iCs/>
          <w:sz w:val="28"/>
          <w:szCs w:val="28"/>
        </w:rPr>
        <w:t>OLGA LUCIA HOYOS SEPÚLVEDA</w:t>
      </w:r>
      <w:r w:rsidR="006F2F34">
        <w:rPr>
          <w:rFonts w:ascii="Arial Narrow" w:hAnsi="Arial Narrow" w:cs="Arial"/>
          <w:b/>
          <w:bCs/>
          <w:iCs/>
          <w:sz w:val="28"/>
          <w:szCs w:val="28"/>
        </w:rPr>
        <w:t xml:space="preserve"> </w:t>
      </w:r>
      <w:r w:rsidR="006F2F34">
        <w:rPr>
          <w:rFonts w:ascii="Arial Narrow" w:hAnsi="Arial Narrow" w:cs="Arial"/>
          <w:b/>
          <w:bCs/>
          <w:iCs/>
          <w:sz w:val="28"/>
          <w:szCs w:val="28"/>
        </w:rPr>
        <w:tab/>
      </w:r>
      <w:r w:rsidR="006F2F34">
        <w:rPr>
          <w:rFonts w:ascii="Arial Narrow" w:hAnsi="Arial Narrow" w:cs="Arial"/>
          <w:b/>
          <w:bCs/>
          <w:iCs/>
          <w:sz w:val="28"/>
          <w:szCs w:val="28"/>
        </w:rPr>
        <w:tab/>
      </w:r>
      <w:r w:rsidR="00506297" w:rsidRPr="00D571CF">
        <w:rPr>
          <w:rFonts w:ascii="Arial Narrow" w:hAnsi="Arial Narrow" w:cs="Arial"/>
          <w:b/>
          <w:bCs/>
          <w:iCs/>
          <w:sz w:val="28"/>
          <w:szCs w:val="28"/>
        </w:rPr>
        <w:t xml:space="preserve">ANA LUCÍA CAICEDO CALDERÓN             </w:t>
      </w:r>
      <w:r w:rsidR="0045330A" w:rsidRPr="00D571CF">
        <w:rPr>
          <w:rFonts w:ascii="Arial Narrow" w:hAnsi="Arial Narrow" w:cs="Arial"/>
          <w:b/>
          <w:bCs/>
          <w:iCs/>
          <w:sz w:val="28"/>
          <w:szCs w:val="28"/>
        </w:rPr>
        <w:t xml:space="preserve">               </w:t>
      </w:r>
    </w:p>
    <w:p w:rsidR="0045330A" w:rsidRPr="00D571CF" w:rsidRDefault="0045330A" w:rsidP="008F6D38">
      <w:pPr>
        <w:pStyle w:val="Sinespaciado"/>
        <w:jc w:val="both"/>
        <w:rPr>
          <w:rFonts w:ascii="Arial Narrow" w:hAnsi="Arial Narrow" w:cs="Arial"/>
          <w:sz w:val="28"/>
          <w:szCs w:val="28"/>
        </w:rPr>
      </w:pPr>
      <w:r w:rsidRPr="00D571CF">
        <w:rPr>
          <w:rFonts w:ascii="Arial Narrow" w:hAnsi="Arial Narrow" w:cs="Arial"/>
          <w:sz w:val="28"/>
          <w:szCs w:val="28"/>
        </w:rPr>
        <w:t xml:space="preserve">                  Magistrad</w:t>
      </w:r>
      <w:r w:rsidR="00660D38">
        <w:rPr>
          <w:rFonts w:ascii="Arial Narrow" w:hAnsi="Arial Narrow" w:cs="Arial"/>
          <w:sz w:val="28"/>
          <w:szCs w:val="28"/>
        </w:rPr>
        <w:t>a</w:t>
      </w:r>
      <w:r w:rsidRPr="00D571CF">
        <w:rPr>
          <w:rFonts w:ascii="Arial Narrow" w:hAnsi="Arial Narrow" w:cs="Arial"/>
          <w:sz w:val="28"/>
          <w:szCs w:val="28"/>
        </w:rPr>
        <w:tab/>
      </w:r>
      <w:r w:rsidRPr="00D571CF">
        <w:rPr>
          <w:rFonts w:ascii="Arial Narrow" w:hAnsi="Arial Narrow" w:cs="Arial"/>
          <w:sz w:val="28"/>
          <w:szCs w:val="28"/>
        </w:rPr>
        <w:tab/>
      </w:r>
      <w:r w:rsidRPr="00D571CF">
        <w:rPr>
          <w:rFonts w:ascii="Arial Narrow" w:hAnsi="Arial Narrow" w:cs="Arial"/>
          <w:sz w:val="28"/>
          <w:szCs w:val="28"/>
        </w:rPr>
        <w:tab/>
      </w:r>
      <w:r w:rsidRPr="00D571CF">
        <w:rPr>
          <w:rFonts w:ascii="Arial Narrow" w:hAnsi="Arial Narrow" w:cs="Arial"/>
          <w:sz w:val="28"/>
          <w:szCs w:val="28"/>
        </w:rPr>
        <w:tab/>
      </w:r>
      <w:r w:rsidRPr="00D571CF">
        <w:rPr>
          <w:rFonts w:ascii="Arial Narrow" w:hAnsi="Arial Narrow" w:cs="Arial"/>
          <w:sz w:val="28"/>
          <w:szCs w:val="28"/>
        </w:rPr>
        <w:tab/>
      </w:r>
      <w:r w:rsidRPr="00D571CF">
        <w:rPr>
          <w:rFonts w:ascii="Arial Narrow" w:hAnsi="Arial Narrow" w:cs="Arial"/>
          <w:sz w:val="28"/>
          <w:szCs w:val="28"/>
        </w:rPr>
        <w:tab/>
        <w:t xml:space="preserve">   </w:t>
      </w:r>
      <w:proofErr w:type="spellStart"/>
      <w:r w:rsidRPr="00D571CF">
        <w:rPr>
          <w:rFonts w:ascii="Arial Narrow" w:hAnsi="Arial Narrow" w:cs="Arial"/>
          <w:sz w:val="28"/>
          <w:szCs w:val="28"/>
        </w:rPr>
        <w:t>Magistrad</w:t>
      </w:r>
      <w:r w:rsidR="006F2F34">
        <w:rPr>
          <w:rFonts w:ascii="Arial Narrow" w:hAnsi="Arial Narrow" w:cs="Arial"/>
          <w:sz w:val="28"/>
          <w:szCs w:val="28"/>
        </w:rPr>
        <w:t>a</w:t>
      </w:r>
      <w:proofErr w:type="spellEnd"/>
    </w:p>
    <w:p w:rsidR="00506297" w:rsidRPr="00D571CF" w:rsidRDefault="00506297" w:rsidP="008F6D38">
      <w:pPr>
        <w:pStyle w:val="Sinespaciado"/>
        <w:jc w:val="both"/>
        <w:rPr>
          <w:rFonts w:ascii="Arial Narrow" w:hAnsi="Arial Narrow" w:cs="Arial"/>
          <w:bCs/>
          <w:iCs/>
          <w:sz w:val="28"/>
          <w:szCs w:val="28"/>
        </w:rPr>
      </w:pPr>
    </w:p>
    <w:p w:rsidR="00506297" w:rsidRPr="00D571CF" w:rsidRDefault="00506297" w:rsidP="008F6D38">
      <w:pPr>
        <w:pStyle w:val="Sinespaciado"/>
        <w:jc w:val="both"/>
        <w:rPr>
          <w:rFonts w:ascii="Arial Narrow" w:hAnsi="Arial Narrow" w:cs="Arial"/>
          <w:bCs/>
          <w:iCs/>
          <w:sz w:val="28"/>
          <w:szCs w:val="28"/>
        </w:rPr>
      </w:pPr>
      <w:r w:rsidRPr="00D571CF">
        <w:rPr>
          <w:rFonts w:ascii="Arial Narrow" w:hAnsi="Arial Narrow" w:cs="Arial"/>
          <w:b/>
          <w:bCs/>
          <w:iCs/>
          <w:sz w:val="28"/>
          <w:szCs w:val="28"/>
        </w:rPr>
        <w:t xml:space="preserve">      </w:t>
      </w:r>
      <w:r w:rsidRPr="00D571CF">
        <w:rPr>
          <w:rFonts w:ascii="Arial Narrow" w:hAnsi="Arial Narrow" w:cs="Arial"/>
          <w:bCs/>
          <w:iCs/>
          <w:sz w:val="28"/>
          <w:szCs w:val="28"/>
        </w:rPr>
        <w:t xml:space="preserve">  </w:t>
      </w:r>
    </w:p>
    <w:p w:rsidR="0045330A" w:rsidRPr="00D571CF" w:rsidRDefault="0045330A" w:rsidP="008F6D38">
      <w:pPr>
        <w:pStyle w:val="Sinespaciado"/>
        <w:jc w:val="both"/>
        <w:rPr>
          <w:rFonts w:ascii="Arial Narrow" w:hAnsi="Arial Narrow" w:cs="Arial"/>
          <w:bCs/>
          <w:iCs/>
          <w:sz w:val="28"/>
          <w:szCs w:val="28"/>
        </w:rPr>
      </w:pPr>
    </w:p>
    <w:p w:rsidR="0045330A" w:rsidRPr="00D571CF" w:rsidRDefault="0045330A" w:rsidP="008F6D38">
      <w:pPr>
        <w:pStyle w:val="Sinespaciado"/>
        <w:jc w:val="both"/>
        <w:rPr>
          <w:rFonts w:ascii="Arial Narrow" w:hAnsi="Arial Narrow" w:cs="Arial"/>
          <w:bCs/>
          <w:iCs/>
          <w:sz w:val="28"/>
          <w:szCs w:val="28"/>
        </w:rPr>
      </w:pPr>
    </w:p>
    <w:p w:rsidR="00506297" w:rsidRPr="00D571CF" w:rsidRDefault="006F2F34" w:rsidP="008F6D38">
      <w:pPr>
        <w:pStyle w:val="Sinespaciado"/>
        <w:jc w:val="center"/>
        <w:rPr>
          <w:rFonts w:ascii="Arial Narrow" w:hAnsi="Arial Narrow" w:cs="Arial"/>
          <w:b/>
          <w:bCs/>
          <w:iCs/>
          <w:sz w:val="28"/>
          <w:szCs w:val="28"/>
        </w:rPr>
      </w:pPr>
      <w:r>
        <w:rPr>
          <w:rFonts w:ascii="Arial Narrow" w:hAnsi="Arial Narrow" w:cs="Arial"/>
          <w:b/>
          <w:bCs/>
          <w:iCs/>
          <w:sz w:val="28"/>
          <w:szCs w:val="28"/>
        </w:rPr>
        <w:t>Alonso Gaviria Ocampo</w:t>
      </w:r>
    </w:p>
    <w:p w:rsidR="00CF5E21" w:rsidRDefault="0045330A" w:rsidP="006F2F34">
      <w:pPr>
        <w:pStyle w:val="Sinespaciado"/>
        <w:jc w:val="center"/>
        <w:rPr>
          <w:rFonts w:ascii="Arial Narrow" w:hAnsi="Arial Narrow" w:cs="Arial"/>
          <w:iCs/>
          <w:sz w:val="28"/>
          <w:szCs w:val="28"/>
        </w:rPr>
      </w:pPr>
      <w:r w:rsidRPr="00D571CF">
        <w:rPr>
          <w:rFonts w:ascii="Arial Narrow" w:hAnsi="Arial Narrow" w:cs="Arial"/>
          <w:iCs/>
          <w:sz w:val="28"/>
          <w:szCs w:val="28"/>
        </w:rPr>
        <w:t>Secretaria</w:t>
      </w:r>
    </w:p>
    <w:p w:rsidR="00610953" w:rsidRDefault="00610953" w:rsidP="006F2F34">
      <w:pPr>
        <w:pStyle w:val="Sinespaciado"/>
        <w:jc w:val="center"/>
        <w:rPr>
          <w:rFonts w:ascii="Arial Narrow" w:hAnsi="Arial Narrow" w:cs="Arial"/>
          <w:iCs/>
          <w:sz w:val="28"/>
          <w:szCs w:val="28"/>
        </w:rPr>
      </w:pPr>
    </w:p>
    <w:p w:rsidR="00610953" w:rsidRDefault="00610953" w:rsidP="006F2F34">
      <w:pPr>
        <w:pStyle w:val="Sinespaciado"/>
        <w:jc w:val="center"/>
        <w:rPr>
          <w:rFonts w:ascii="Arial Narrow" w:hAnsi="Arial Narrow" w:cs="Arial"/>
          <w:iCs/>
          <w:sz w:val="28"/>
          <w:szCs w:val="28"/>
        </w:rPr>
      </w:pPr>
    </w:p>
    <w:p w:rsidR="00D25566" w:rsidRDefault="00D25566" w:rsidP="006F2F34">
      <w:pPr>
        <w:pStyle w:val="Sinespaciado"/>
        <w:jc w:val="center"/>
        <w:rPr>
          <w:rFonts w:ascii="Arial Narrow" w:hAnsi="Arial Narrow" w:cs="Arial"/>
          <w:iCs/>
          <w:sz w:val="28"/>
          <w:szCs w:val="28"/>
        </w:rPr>
      </w:pPr>
    </w:p>
    <w:p w:rsidR="00D25566" w:rsidRDefault="00D25566" w:rsidP="006F2F34">
      <w:pPr>
        <w:pStyle w:val="Sinespaciado"/>
        <w:jc w:val="center"/>
        <w:rPr>
          <w:rFonts w:ascii="Arial Narrow" w:hAnsi="Arial Narrow" w:cs="Arial"/>
          <w:iCs/>
          <w:sz w:val="28"/>
          <w:szCs w:val="28"/>
        </w:rPr>
      </w:pPr>
    </w:p>
    <w:p w:rsidR="00D25566" w:rsidRDefault="00D25566" w:rsidP="006F2F34">
      <w:pPr>
        <w:pStyle w:val="Sinespaciado"/>
        <w:jc w:val="center"/>
        <w:rPr>
          <w:rFonts w:ascii="Arial Narrow" w:hAnsi="Arial Narrow" w:cs="Arial"/>
          <w:iCs/>
          <w:sz w:val="28"/>
          <w:szCs w:val="28"/>
        </w:rPr>
      </w:pPr>
    </w:p>
    <w:p w:rsidR="00D25566" w:rsidRDefault="00D25566" w:rsidP="006F2F34">
      <w:pPr>
        <w:pStyle w:val="Sinespaciado"/>
        <w:jc w:val="center"/>
        <w:rPr>
          <w:rFonts w:ascii="Arial Narrow" w:hAnsi="Arial Narrow" w:cs="Arial"/>
          <w:iCs/>
          <w:sz w:val="28"/>
          <w:szCs w:val="28"/>
        </w:rPr>
      </w:pPr>
    </w:p>
    <w:p w:rsidR="00D25566" w:rsidRDefault="00D25566" w:rsidP="006F2F34">
      <w:pPr>
        <w:pStyle w:val="Sinespaciado"/>
        <w:jc w:val="center"/>
        <w:rPr>
          <w:rFonts w:ascii="Arial Narrow" w:hAnsi="Arial Narrow" w:cs="Arial"/>
          <w:iCs/>
          <w:sz w:val="28"/>
          <w:szCs w:val="28"/>
        </w:rPr>
      </w:pPr>
    </w:p>
    <w:p w:rsidR="00D25566" w:rsidRDefault="00D25566" w:rsidP="006F2F34">
      <w:pPr>
        <w:pStyle w:val="Sinespaciado"/>
        <w:jc w:val="center"/>
        <w:rPr>
          <w:rFonts w:ascii="Arial Narrow" w:hAnsi="Arial Narrow" w:cs="Arial"/>
          <w:iCs/>
          <w:sz w:val="28"/>
          <w:szCs w:val="28"/>
        </w:rPr>
      </w:pPr>
    </w:p>
    <w:p w:rsidR="00D25566" w:rsidRDefault="00D25566" w:rsidP="006F2F34">
      <w:pPr>
        <w:pStyle w:val="Sinespaciado"/>
        <w:jc w:val="center"/>
        <w:rPr>
          <w:rFonts w:ascii="Arial Narrow" w:hAnsi="Arial Narrow" w:cs="Arial"/>
          <w:iCs/>
          <w:sz w:val="28"/>
          <w:szCs w:val="28"/>
        </w:rPr>
      </w:pPr>
    </w:p>
    <w:p w:rsidR="00D25566" w:rsidRDefault="00D25566" w:rsidP="006F2F34">
      <w:pPr>
        <w:pStyle w:val="Sinespaciado"/>
        <w:jc w:val="center"/>
        <w:rPr>
          <w:rFonts w:ascii="Arial Narrow" w:hAnsi="Arial Narrow" w:cs="Arial"/>
          <w:iCs/>
          <w:sz w:val="28"/>
          <w:szCs w:val="28"/>
        </w:rPr>
      </w:pPr>
    </w:p>
    <w:p w:rsidR="00D25566" w:rsidRDefault="00D25566" w:rsidP="006F2F34">
      <w:pPr>
        <w:pStyle w:val="Sinespaciado"/>
        <w:jc w:val="center"/>
        <w:rPr>
          <w:rFonts w:ascii="Arial Narrow" w:hAnsi="Arial Narrow" w:cs="Arial"/>
          <w:iCs/>
          <w:sz w:val="28"/>
          <w:szCs w:val="28"/>
        </w:rPr>
      </w:pPr>
    </w:p>
    <w:p w:rsidR="00D25566" w:rsidRDefault="00D25566" w:rsidP="006F2F34">
      <w:pPr>
        <w:pStyle w:val="Sinespaciado"/>
        <w:jc w:val="center"/>
        <w:rPr>
          <w:rFonts w:ascii="Arial Narrow" w:hAnsi="Arial Narrow" w:cs="Arial"/>
          <w:iCs/>
          <w:sz w:val="28"/>
          <w:szCs w:val="28"/>
        </w:rPr>
      </w:pPr>
    </w:p>
    <w:p w:rsidR="00D25566" w:rsidRDefault="00D25566" w:rsidP="006F2F34">
      <w:pPr>
        <w:pStyle w:val="Sinespaciado"/>
        <w:jc w:val="center"/>
        <w:rPr>
          <w:rFonts w:ascii="Arial Narrow" w:hAnsi="Arial Narrow" w:cs="Arial"/>
          <w:iCs/>
          <w:sz w:val="28"/>
          <w:szCs w:val="28"/>
        </w:rPr>
      </w:pPr>
    </w:p>
    <w:p w:rsidR="00610953" w:rsidRDefault="00610953" w:rsidP="006F2F34">
      <w:pPr>
        <w:pStyle w:val="Sinespaciado"/>
        <w:jc w:val="center"/>
        <w:rPr>
          <w:rFonts w:ascii="Arial Narrow" w:hAnsi="Arial Narrow" w:cs="Arial"/>
          <w:b/>
          <w:iCs/>
          <w:sz w:val="28"/>
          <w:szCs w:val="28"/>
        </w:rPr>
      </w:pPr>
      <w:r>
        <w:rPr>
          <w:rFonts w:ascii="Arial Narrow" w:hAnsi="Arial Narrow" w:cs="Arial"/>
          <w:b/>
          <w:iCs/>
          <w:sz w:val="28"/>
          <w:szCs w:val="28"/>
        </w:rPr>
        <w:t>ANEXOS</w:t>
      </w:r>
    </w:p>
    <w:p w:rsidR="00610953" w:rsidRDefault="00610953" w:rsidP="006F2F34">
      <w:pPr>
        <w:pStyle w:val="Sinespaciado"/>
        <w:jc w:val="center"/>
        <w:rPr>
          <w:rFonts w:ascii="Arial Narrow" w:hAnsi="Arial Narrow" w:cs="Arial"/>
          <w:b/>
          <w:iCs/>
          <w:sz w:val="28"/>
          <w:szCs w:val="28"/>
        </w:rPr>
      </w:pPr>
    </w:p>
    <w:p w:rsidR="0099730B" w:rsidRDefault="0099730B" w:rsidP="006F2F34">
      <w:pPr>
        <w:pStyle w:val="Sinespaciado"/>
        <w:jc w:val="center"/>
        <w:rPr>
          <w:rFonts w:ascii="Arial Narrow" w:hAnsi="Arial Narrow" w:cs="Arial"/>
          <w:b/>
          <w:iCs/>
          <w:sz w:val="28"/>
          <w:szCs w:val="28"/>
        </w:rPr>
      </w:pPr>
      <w:r>
        <w:rPr>
          <w:rFonts w:ascii="Arial Narrow" w:hAnsi="Arial Narrow" w:cs="Arial"/>
          <w:b/>
          <w:iCs/>
          <w:sz w:val="28"/>
          <w:szCs w:val="28"/>
        </w:rPr>
        <w:t>Prima de servicios</w:t>
      </w:r>
    </w:p>
    <w:p w:rsidR="0099730B" w:rsidRDefault="0099730B" w:rsidP="006F2F34">
      <w:pPr>
        <w:pStyle w:val="Sinespaciado"/>
        <w:jc w:val="center"/>
        <w:rPr>
          <w:rFonts w:ascii="Arial Narrow" w:hAnsi="Arial Narrow" w:cs="Arial"/>
          <w:b/>
          <w:iCs/>
          <w:sz w:val="28"/>
          <w:szCs w:val="28"/>
        </w:rPr>
      </w:pPr>
    </w:p>
    <w:p w:rsidR="00610953" w:rsidRDefault="0099730B" w:rsidP="006F2F34">
      <w:pPr>
        <w:pStyle w:val="Sinespaciado"/>
        <w:jc w:val="center"/>
        <w:rPr>
          <w:rFonts w:ascii="Arial Narrow" w:hAnsi="Arial Narrow"/>
          <w:sz w:val="28"/>
          <w:szCs w:val="28"/>
        </w:rPr>
      </w:pPr>
      <w:r w:rsidRPr="002570E8">
        <w:rPr>
          <w:noProof/>
          <w:lang w:val="es-ES" w:eastAsia="es-ES"/>
        </w:rPr>
        <w:drawing>
          <wp:inline distT="0" distB="0" distL="0" distR="0" wp14:anchorId="69BEA86F" wp14:editId="525089A2">
            <wp:extent cx="4229100" cy="16097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609725"/>
                    </a:xfrm>
                    <a:prstGeom prst="rect">
                      <a:avLst/>
                    </a:prstGeom>
                    <a:noFill/>
                    <a:ln>
                      <a:noFill/>
                    </a:ln>
                  </pic:spPr>
                </pic:pic>
              </a:graphicData>
            </a:graphic>
          </wp:inline>
        </w:drawing>
      </w:r>
    </w:p>
    <w:p w:rsidR="00610953" w:rsidRDefault="00610953" w:rsidP="006F2F34">
      <w:pPr>
        <w:pStyle w:val="Sinespaciado"/>
        <w:jc w:val="center"/>
        <w:rPr>
          <w:rFonts w:ascii="Arial Narrow" w:hAnsi="Arial Narrow"/>
          <w:sz w:val="28"/>
          <w:szCs w:val="28"/>
        </w:rPr>
      </w:pPr>
    </w:p>
    <w:p w:rsidR="0099730B" w:rsidRPr="0099730B" w:rsidRDefault="0099730B" w:rsidP="006F2F34">
      <w:pPr>
        <w:pStyle w:val="Sinespaciado"/>
        <w:jc w:val="center"/>
        <w:rPr>
          <w:rFonts w:ascii="Arial Narrow" w:hAnsi="Arial Narrow"/>
          <w:b/>
          <w:sz w:val="28"/>
          <w:szCs w:val="28"/>
        </w:rPr>
      </w:pPr>
      <w:r w:rsidRPr="0099730B">
        <w:rPr>
          <w:rFonts w:ascii="Arial Narrow" w:hAnsi="Arial Narrow"/>
          <w:b/>
          <w:sz w:val="28"/>
          <w:szCs w:val="28"/>
        </w:rPr>
        <w:t>Auxilio de cesantías.</w:t>
      </w:r>
    </w:p>
    <w:p w:rsidR="0099730B" w:rsidRDefault="0099730B" w:rsidP="006F2F34">
      <w:pPr>
        <w:pStyle w:val="Sinespaciado"/>
        <w:jc w:val="center"/>
        <w:rPr>
          <w:rFonts w:ascii="Arial Narrow" w:hAnsi="Arial Narrow"/>
          <w:sz w:val="28"/>
          <w:szCs w:val="28"/>
        </w:rPr>
      </w:pPr>
    </w:p>
    <w:p w:rsidR="00610953" w:rsidRDefault="0099730B" w:rsidP="006F2F34">
      <w:pPr>
        <w:pStyle w:val="Sinespaciado"/>
        <w:jc w:val="center"/>
        <w:rPr>
          <w:rFonts w:ascii="Arial Narrow" w:hAnsi="Arial Narrow"/>
          <w:sz w:val="28"/>
          <w:szCs w:val="28"/>
        </w:rPr>
      </w:pPr>
      <w:r w:rsidRPr="006F2436">
        <w:rPr>
          <w:noProof/>
          <w:lang w:val="es-ES" w:eastAsia="es-ES"/>
        </w:rPr>
        <w:drawing>
          <wp:inline distT="0" distB="0" distL="0" distR="0" wp14:anchorId="30617F60" wp14:editId="276044AB">
            <wp:extent cx="5613400" cy="1461135"/>
            <wp:effectExtent l="0" t="0" r="635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1461135"/>
                    </a:xfrm>
                    <a:prstGeom prst="rect">
                      <a:avLst/>
                    </a:prstGeom>
                    <a:noFill/>
                    <a:ln>
                      <a:noFill/>
                    </a:ln>
                  </pic:spPr>
                </pic:pic>
              </a:graphicData>
            </a:graphic>
          </wp:inline>
        </w:drawing>
      </w:r>
    </w:p>
    <w:p w:rsidR="0099730B" w:rsidRDefault="0099730B" w:rsidP="006F2F34">
      <w:pPr>
        <w:pStyle w:val="Sinespaciado"/>
        <w:jc w:val="center"/>
        <w:rPr>
          <w:rFonts w:ascii="Arial Narrow" w:hAnsi="Arial Narrow"/>
          <w:sz w:val="28"/>
          <w:szCs w:val="28"/>
        </w:rPr>
      </w:pPr>
    </w:p>
    <w:p w:rsidR="0099730B" w:rsidRPr="0099730B" w:rsidRDefault="0099730B" w:rsidP="006F2F34">
      <w:pPr>
        <w:pStyle w:val="Sinespaciado"/>
        <w:jc w:val="center"/>
        <w:rPr>
          <w:rFonts w:ascii="Arial Narrow" w:hAnsi="Arial Narrow"/>
          <w:b/>
          <w:sz w:val="28"/>
          <w:szCs w:val="28"/>
        </w:rPr>
      </w:pPr>
      <w:r>
        <w:rPr>
          <w:rFonts w:ascii="Arial Narrow" w:hAnsi="Arial Narrow"/>
          <w:b/>
          <w:sz w:val="28"/>
          <w:szCs w:val="28"/>
        </w:rPr>
        <w:t xml:space="preserve">Intereses a las </w:t>
      </w:r>
      <w:r w:rsidR="0053311B">
        <w:rPr>
          <w:rFonts w:ascii="Arial Narrow" w:hAnsi="Arial Narrow"/>
          <w:b/>
          <w:sz w:val="28"/>
          <w:szCs w:val="28"/>
        </w:rPr>
        <w:t>cesantías</w:t>
      </w:r>
    </w:p>
    <w:p w:rsidR="0099730B" w:rsidRDefault="0099730B" w:rsidP="006F2F34">
      <w:pPr>
        <w:pStyle w:val="Sinespaciado"/>
        <w:jc w:val="center"/>
        <w:rPr>
          <w:rFonts w:ascii="Arial Narrow" w:hAnsi="Arial Narrow"/>
          <w:sz w:val="28"/>
          <w:szCs w:val="28"/>
        </w:rPr>
      </w:pPr>
    </w:p>
    <w:p w:rsidR="00610953" w:rsidRDefault="0099730B" w:rsidP="0099730B">
      <w:pPr>
        <w:pStyle w:val="Sinespaciado"/>
        <w:jc w:val="center"/>
        <w:rPr>
          <w:rFonts w:ascii="Arial Narrow" w:hAnsi="Arial Narrow"/>
          <w:b/>
          <w:sz w:val="28"/>
          <w:szCs w:val="28"/>
        </w:rPr>
      </w:pPr>
      <w:r w:rsidRPr="00D3511B">
        <w:rPr>
          <w:noProof/>
          <w:lang w:val="es-ES" w:eastAsia="es-ES"/>
        </w:rPr>
        <w:drawing>
          <wp:inline distT="0" distB="0" distL="0" distR="0" wp14:anchorId="370DF8FA" wp14:editId="2E155FE5">
            <wp:extent cx="4229100" cy="138112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100" cy="1381125"/>
                    </a:xfrm>
                    <a:prstGeom prst="rect">
                      <a:avLst/>
                    </a:prstGeom>
                    <a:noFill/>
                    <a:ln>
                      <a:noFill/>
                    </a:ln>
                  </pic:spPr>
                </pic:pic>
              </a:graphicData>
            </a:graphic>
          </wp:inline>
        </w:drawing>
      </w:r>
    </w:p>
    <w:p w:rsidR="0099730B" w:rsidRDefault="0099730B" w:rsidP="0099730B">
      <w:pPr>
        <w:pStyle w:val="Sinespaciado"/>
        <w:jc w:val="center"/>
        <w:rPr>
          <w:rFonts w:ascii="Arial Narrow" w:hAnsi="Arial Narrow"/>
          <w:b/>
          <w:sz w:val="28"/>
          <w:szCs w:val="28"/>
        </w:rPr>
      </w:pPr>
    </w:p>
    <w:p w:rsidR="0099730B" w:rsidRPr="0099730B" w:rsidRDefault="0099730B" w:rsidP="0099730B">
      <w:pPr>
        <w:pStyle w:val="Sinespaciado"/>
        <w:jc w:val="center"/>
        <w:rPr>
          <w:rFonts w:ascii="Arial Narrow" w:hAnsi="Arial Narrow"/>
          <w:b/>
          <w:sz w:val="28"/>
          <w:szCs w:val="28"/>
        </w:rPr>
      </w:pPr>
      <w:r>
        <w:rPr>
          <w:rFonts w:ascii="Arial Narrow" w:hAnsi="Arial Narrow"/>
          <w:b/>
          <w:sz w:val="28"/>
          <w:szCs w:val="28"/>
        </w:rPr>
        <w:t>Prima técnica</w:t>
      </w:r>
    </w:p>
    <w:p w:rsidR="0099730B" w:rsidRDefault="0099730B" w:rsidP="0099730B">
      <w:pPr>
        <w:pStyle w:val="Sinespaciado"/>
        <w:jc w:val="center"/>
        <w:rPr>
          <w:rFonts w:ascii="Arial Narrow" w:hAnsi="Arial Narrow"/>
          <w:b/>
          <w:sz w:val="28"/>
          <w:szCs w:val="28"/>
        </w:rPr>
      </w:pPr>
    </w:p>
    <w:p w:rsidR="0099730B" w:rsidRPr="00610953" w:rsidRDefault="0099730B" w:rsidP="0099730B">
      <w:pPr>
        <w:pStyle w:val="Sinespaciado"/>
        <w:jc w:val="center"/>
        <w:rPr>
          <w:rFonts w:ascii="Arial Narrow" w:hAnsi="Arial Narrow"/>
          <w:b/>
          <w:sz w:val="28"/>
          <w:szCs w:val="28"/>
        </w:rPr>
      </w:pPr>
      <w:r w:rsidRPr="00D3511B">
        <w:rPr>
          <w:noProof/>
          <w:lang w:val="es-ES" w:eastAsia="es-ES"/>
        </w:rPr>
        <w:lastRenderedPageBreak/>
        <w:drawing>
          <wp:inline distT="0" distB="0" distL="0" distR="0" wp14:anchorId="23C6A72E" wp14:editId="17085180">
            <wp:extent cx="5613400" cy="1228725"/>
            <wp:effectExtent l="0" t="0" r="635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3400" cy="1228725"/>
                    </a:xfrm>
                    <a:prstGeom prst="rect">
                      <a:avLst/>
                    </a:prstGeom>
                    <a:noFill/>
                    <a:ln>
                      <a:noFill/>
                    </a:ln>
                  </pic:spPr>
                </pic:pic>
              </a:graphicData>
            </a:graphic>
          </wp:inline>
        </w:drawing>
      </w:r>
    </w:p>
    <w:sectPr w:rsidR="0099730B" w:rsidRPr="00610953" w:rsidSect="008F6D38">
      <w:headerReference w:type="default" r:id="rId12"/>
      <w:footerReference w:type="even" r:id="rId13"/>
      <w:footerReference w:type="default" r:id="rId14"/>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A8E" w:rsidRDefault="00AE5A8E" w:rsidP="00506297">
      <w:r>
        <w:separator/>
      </w:r>
    </w:p>
  </w:endnote>
  <w:endnote w:type="continuationSeparator" w:id="0">
    <w:p w:rsidR="00AE5A8E" w:rsidRDefault="00AE5A8E" w:rsidP="0050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E8" w:rsidRDefault="002570E8" w:rsidP="006E3AA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70E8" w:rsidRDefault="002570E8" w:rsidP="006E3AA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E8" w:rsidRDefault="002570E8" w:rsidP="006E3AA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F040F">
      <w:rPr>
        <w:rStyle w:val="Nmerodepgina"/>
        <w:noProof/>
      </w:rPr>
      <w:t>8</w:t>
    </w:r>
    <w:r>
      <w:rPr>
        <w:rStyle w:val="Nmerodepgina"/>
      </w:rPr>
      <w:fldChar w:fldCharType="end"/>
    </w:r>
  </w:p>
  <w:p w:rsidR="002570E8" w:rsidRDefault="002570E8" w:rsidP="006E3AA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A8E" w:rsidRDefault="00AE5A8E" w:rsidP="00506297">
      <w:r>
        <w:separator/>
      </w:r>
    </w:p>
  </w:footnote>
  <w:footnote w:type="continuationSeparator" w:id="0">
    <w:p w:rsidR="00AE5A8E" w:rsidRDefault="00AE5A8E" w:rsidP="00506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E8" w:rsidRPr="00506297" w:rsidRDefault="002570E8" w:rsidP="006E3AAA">
    <w:pPr>
      <w:jc w:val="both"/>
      <w:rPr>
        <w:rFonts w:ascii="Arial Narrow" w:hAnsi="Arial Narrow" w:cs="Arial"/>
        <w:bCs/>
        <w:sz w:val="16"/>
        <w:szCs w:val="16"/>
      </w:rPr>
    </w:pPr>
    <w:r w:rsidRPr="00506297">
      <w:rPr>
        <w:rFonts w:ascii="Arial Narrow" w:hAnsi="Arial Narrow" w:cs="Arial"/>
        <w:bCs/>
        <w:sz w:val="16"/>
        <w:szCs w:val="16"/>
      </w:rPr>
      <w:t>Radicación No: 66001-31-05-00</w:t>
    </w:r>
    <w:r>
      <w:rPr>
        <w:rFonts w:ascii="Arial Narrow" w:hAnsi="Arial Narrow" w:cs="Arial"/>
        <w:bCs/>
        <w:sz w:val="16"/>
        <w:szCs w:val="16"/>
      </w:rPr>
      <w:t>2</w:t>
    </w:r>
    <w:r w:rsidRPr="00506297">
      <w:rPr>
        <w:rFonts w:ascii="Arial Narrow" w:hAnsi="Arial Narrow" w:cs="Arial"/>
        <w:bCs/>
        <w:sz w:val="16"/>
        <w:szCs w:val="16"/>
      </w:rPr>
      <w:t>-201</w:t>
    </w:r>
    <w:r>
      <w:rPr>
        <w:rFonts w:ascii="Arial Narrow" w:hAnsi="Arial Narrow" w:cs="Arial"/>
        <w:bCs/>
        <w:sz w:val="16"/>
        <w:szCs w:val="16"/>
      </w:rPr>
      <w:t>5</w:t>
    </w:r>
    <w:r w:rsidRPr="00506297">
      <w:rPr>
        <w:rFonts w:ascii="Arial Narrow" w:hAnsi="Arial Narrow" w:cs="Arial"/>
        <w:bCs/>
        <w:sz w:val="16"/>
        <w:szCs w:val="16"/>
      </w:rPr>
      <w:t>-00</w:t>
    </w:r>
    <w:r>
      <w:rPr>
        <w:rFonts w:ascii="Arial Narrow" w:hAnsi="Arial Narrow" w:cs="Arial"/>
        <w:bCs/>
        <w:sz w:val="16"/>
        <w:szCs w:val="16"/>
      </w:rPr>
      <w:t>312</w:t>
    </w:r>
    <w:r w:rsidRPr="00506297">
      <w:rPr>
        <w:rFonts w:ascii="Arial Narrow" w:hAnsi="Arial Narrow" w:cs="Arial"/>
        <w:bCs/>
        <w:sz w:val="16"/>
        <w:szCs w:val="16"/>
      </w:rPr>
      <w:t>-01</w:t>
    </w:r>
  </w:p>
  <w:p w:rsidR="002570E8" w:rsidRPr="00506297" w:rsidRDefault="002570E8" w:rsidP="006E3AAA">
    <w:pPr>
      <w:jc w:val="both"/>
      <w:rPr>
        <w:rFonts w:ascii="Arial Narrow" w:hAnsi="Arial Narrow"/>
        <w:sz w:val="16"/>
        <w:szCs w:val="16"/>
      </w:rPr>
    </w:pPr>
    <w:r>
      <w:rPr>
        <w:rFonts w:ascii="Arial Narrow" w:hAnsi="Arial Narrow" w:cs="Arial"/>
        <w:bCs/>
        <w:sz w:val="16"/>
        <w:szCs w:val="16"/>
      </w:rPr>
      <w:t xml:space="preserve">Juan Guillermo Gutiérrez Gallo </w:t>
    </w:r>
    <w:r w:rsidRPr="00506297">
      <w:rPr>
        <w:rFonts w:ascii="Arial Narrow" w:hAnsi="Arial Narrow" w:cs="Arial"/>
        <w:bCs/>
        <w:sz w:val="16"/>
        <w:szCs w:val="16"/>
      </w:rPr>
      <w:t xml:space="preserve">Vs </w:t>
    </w:r>
    <w:proofErr w:type="spellStart"/>
    <w:r>
      <w:rPr>
        <w:rFonts w:ascii="Arial Narrow" w:hAnsi="Arial Narrow" w:cs="Arial"/>
        <w:bCs/>
        <w:sz w:val="16"/>
        <w:szCs w:val="16"/>
      </w:rPr>
      <w:t>PARISS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110FEB"/>
    <w:multiLevelType w:val="hybridMultilevel"/>
    <w:tmpl w:val="61A08F4C"/>
    <w:lvl w:ilvl="0" w:tplc="C9B4B500">
      <w:start w:val="1"/>
      <w:numFmt w:val="lowerLetter"/>
      <w:lvlText w:val="%1)"/>
      <w:lvlJc w:val="left"/>
      <w:pPr>
        <w:ind w:left="1482" w:hanging="360"/>
      </w:pPr>
      <w:rPr>
        <w:rFonts w:ascii="Tahoma" w:hAnsi="Tahoma" w:cs="Tahoma" w:hint="default"/>
        <w:b/>
      </w:rPr>
    </w:lvl>
    <w:lvl w:ilvl="1" w:tplc="0C0A0019" w:tentative="1">
      <w:start w:val="1"/>
      <w:numFmt w:val="lowerLetter"/>
      <w:lvlText w:val="%2."/>
      <w:lvlJc w:val="left"/>
      <w:pPr>
        <w:ind w:left="2202" w:hanging="360"/>
      </w:pPr>
    </w:lvl>
    <w:lvl w:ilvl="2" w:tplc="0C0A001B" w:tentative="1">
      <w:start w:val="1"/>
      <w:numFmt w:val="lowerRoman"/>
      <w:lvlText w:val="%3."/>
      <w:lvlJc w:val="right"/>
      <w:pPr>
        <w:ind w:left="2922" w:hanging="180"/>
      </w:pPr>
    </w:lvl>
    <w:lvl w:ilvl="3" w:tplc="0C0A000F" w:tentative="1">
      <w:start w:val="1"/>
      <w:numFmt w:val="decimal"/>
      <w:lvlText w:val="%4."/>
      <w:lvlJc w:val="left"/>
      <w:pPr>
        <w:ind w:left="3642" w:hanging="360"/>
      </w:pPr>
    </w:lvl>
    <w:lvl w:ilvl="4" w:tplc="0C0A0019" w:tentative="1">
      <w:start w:val="1"/>
      <w:numFmt w:val="lowerLetter"/>
      <w:lvlText w:val="%5."/>
      <w:lvlJc w:val="left"/>
      <w:pPr>
        <w:ind w:left="4362" w:hanging="360"/>
      </w:pPr>
    </w:lvl>
    <w:lvl w:ilvl="5" w:tplc="0C0A001B" w:tentative="1">
      <w:start w:val="1"/>
      <w:numFmt w:val="lowerRoman"/>
      <w:lvlText w:val="%6."/>
      <w:lvlJc w:val="right"/>
      <w:pPr>
        <w:ind w:left="5082" w:hanging="180"/>
      </w:pPr>
    </w:lvl>
    <w:lvl w:ilvl="6" w:tplc="0C0A000F" w:tentative="1">
      <w:start w:val="1"/>
      <w:numFmt w:val="decimal"/>
      <w:lvlText w:val="%7."/>
      <w:lvlJc w:val="left"/>
      <w:pPr>
        <w:ind w:left="5802" w:hanging="360"/>
      </w:pPr>
    </w:lvl>
    <w:lvl w:ilvl="7" w:tplc="0C0A0019" w:tentative="1">
      <w:start w:val="1"/>
      <w:numFmt w:val="lowerLetter"/>
      <w:lvlText w:val="%8."/>
      <w:lvlJc w:val="left"/>
      <w:pPr>
        <w:ind w:left="6522" w:hanging="360"/>
      </w:pPr>
    </w:lvl>
    <w:lvl w:ilvl="8" w:tplc="0C0A001B" w:tentative="1">
      <w:start w:val="1"/>
      <w:numFmt w:val="lowerRoman"/>
      <w:lvlText w:val="%9."/>
      <w:lvlJc w:val="right"/>
      <w:pPr>
        <w:ind w:left="724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97"/>
    <w:rsid w:val="0000066D"/>
    <w:rsid w:val="00003347"/>
    <w:rsid w:val="00004BAE"/>
    <w:rsid w:val="00013FAB"/>
    <w:rsid w:val="00016998"/>
    <w:rsid w:val="00024E88"/>
    <w:rsid w:val="00031964"/>
    <w:rsid w:val="00032EED"/>
    <w:rsid w:val="000559AE"/>
    <w:rsid w:val="000609E6"/>
    <w:rsid w:val="00073D73"/>
    <w:rsid w:val="000748A1"/>
    <w:rsid w:val="000A1D02"/>
    <w:rsid w:val="000B214B"/>
    <w:rsid w:val="000B3BEC"/>
    <w:rsid w:val="000B69FC"/>
    <w:rsid w:val="000C753B"/>
    <w:rsid w:val="000E0C7F"/>
    <w:rsid w:val="000E7D40"/>
    <w:rsid w:val="000F2300"/>
    <w:rsid w:val="000F326C"/>
    <w:rsid w:val="000F3ABF"/>
    <w:rsid w:val="00102617"/>
    <w:rsid w:val="00114792"/>
    <w:rsid w:val="00115245"/>
    <w:rsid w:val="00120A25"/>
    <w:rsid w:val="00120E1C"/>
    <w:rsid w:val="0012334A"/>
    <w:rsid w:val="001267BD"/>
    <w:rsid w:val="001464EC"/>
    <w:rsid w:val="00146A15"/>
    <w:rsid w:val="00150B9A"/>
    <w:rsid w:val="0015235B"/>
    <w:rsid w:val="0016099F"/>
    <w:rsid w:val="00166D48"/>
    <w:rsid w:val="0016720F"/>
    <w:rsid w:val="001703EF"/>
    <w:rsid w:val="001A067B"/>
    <w:rsid w:val="001B18C1"/>
    <w:rsid w:val="001B3E2C"/>
    <w:rsid w:val="001B47E4"/>
    <w:rsid w:val="001E0E36"/>
    <w:rsid w:val="001F1DBF"/>
    <w:rsid w:val="0020005F"/>
    <w:rsid w:val="00207647"/>
    <w:rsid w:val="00221587"/>
    <w:rsid w:val="0022359F"/>
    <w:rsid w:val="0022765D"/>
    <w:rsid w:val="002570E8"/>
    <w:rsid w:val="0027028A"/>
    <w:rsid w:val="00270B89"/>
    <w:rsid w:val="00284980"/>
    <w:rsid w:val="0029664F"/>
    <w:rsid w:val="002A2A7C"/>
    <w:rsid w:val="002A3D41"/>
    <w:rsid w:val="002B1CBB"/>
    <w:rsid w:val="002B30E6"/>
    <w:rsid w:val="002B527B"/>
    <w:rsid w:val="002C3B2E"/>
    <w:rsid w:val="002C4B2C"/>
    <w:rsid w:val="002D796E"/>
    <w:rsid w:val="002E6556"/>
    <w:rsid w:val="002F77CB"/>
    <w:rsid w:val="003029E4"/>
    <w:rsid w:val="00302C11"/>
    <w:rsid w:val="00324545"/>
    <w:rsid w:val="0034491D"/>
    <w:rsid w:val="003466AB"/>
    <w:rsid w:val="003746A3"/>
    <w:rsid w:val="003837A2"/>
    <w:rsid w:val="003909DF"/>
    <w:rsid w:val="00392288"/>
    <w:rsid w:val="00397914"/>
    <w:rsid w:val="003A3498"/>
    <w:rsid w:val="003A583F"/>
    <w:rsid w:val="003A67E3"/>
    <w:rsid w:val="003B46EE"/>
    <w:rsid w:val="003C3EC6"/>
    <w:rsid w:val="003C6EED"/>
    <w:rsid w:val="003D10FF"/>
    <w:rsid w:val="003E149A"/>
    <w:rsid w:val="003F193D"/>
    <w:rsid w:val="003F291A"/>
    <w:rsid w:val="003F3E30"/>
    <w:rsid w:val="003F48E4"/>
    <w:rsid w:val="00405666"/>
    <w:rsid w:val="004156ED"/>
    <w:rsid w:val="004177B9"/>
    <w:rsid w:val="00421A69"/>
    <w:rsid w:val="00425BDC"/>
    <w:rsid w:val="00431F69"/>
    <w:rsid w:val="0044092C"/>
    <w:rsid w:val="00453187"/>
    <w:rsid w:val="0045330A"/>
    <w:rsid w:val="0049054A"/>
    <w:rsid w:val="00493FC7"/>
    <w:rsid w:val="00496157"/>
    <w:rsid w:val="004A70ED"/>
    <w:rsid w:val="004A79B7"/>
    <w:rsid w:val="004B256C"/>
    <w:rsid w:val="004C64B1"/>
    <w:rsid w:val="004E6C97"/>
    <w:rsid w:val="004E791F"/>
    <w:rsid w:val="004F5CCC"/>
    <w:rsid w:val="00503EF6"/>
    <w:rsid w:val="0050573E"/>
    <w:rsid w:val="00506297"/>
    <w:rsid w:val="00506C20"/>
    <w:rsid w:val="005224B5"/>
    <w:rsid w:val="00525B42"/>
    <w:rsid w:val="0053041C"/>
    <w:rsid w:val="0053311B"/>
    <w:rsid w:val="00541ABA"/>
    <w:rsid w:val="005431E7"/>
    <w:rsid w:val="00556A9B"/>
    <w:rsid w:val="005622C4"/>
    <w:rsid w:val="00562EC9"/>
    <w:rsid w:val="00580501"/>
    <w:rsid w:val="005828CF"/>
    <w:rsid w:val="0058549B"/>
    <w:rsid w:val="00587431"/>
    <w:rsid w:val="005915D5"/>
    <w:rsid w:val="005A533E"/>
    <w:rsid w:val="005B1266"/>
    <w:rsid w:val="005B6A65"/>
    <w:rsid w:val="005C1F57"/>
    <w:rsid w:val="005D3D4F"/>
    <w:rsid w:val="005D5D65"/>
    <w:rsid w:val="005F0EE2"/>
    <w:rsid w:val="00610953"/>
    <w:rsid w:val="00612325"/>
    <w:rsid w:val="00613266"/>
    <w:rsid w:val="006144D1"/>
    <w:rsid w:val="00614576"/>
    <w:rsid w:val="0062105C"/>
    <w:rsid w:val="00643933"/>
    <w:rsid w:val="00653EA1"/>
    <w:rsid w:val="00654985"/>
    <w:rsid w:val="00655E81"/>
    <w:rsid w:val="00660189"/>
    <w:rsid w:val="00660D38"/>
    <w:rsid w:val="006724DA"/>
    <w:rsid w:val="00693E66"/>
    <w:rsid w:val="006976F3"/>
    <w:rsid w:val="006A2AE0"/>
    <w:rsid w:val="006B3934"/>
    <w:rsid w:val="006B6640"/>
    <w:rsid w:val="006E1882"/>
    <w:rsid w:val="006E3AAA"/>
    <w:rsid w:val="006F19E9"/>
    <w:rsid w:val="006F2436"/>
    <w:rsid w:val="006F2F34"/>
    <w:rsid w:val="00701994"/>
    <w:rsid w:val="00701ED9"/>
    <w:rsid w:val="00702B5A"/>
    <w:rsid w:val="00714518"/>
    <w:rsid w:val="00715DFB"/>
    <w:rsid w:val="0071620C"/>
    <w:rsid w:val="00746BA1"/>
    <w:rsid w:val="0076103A"/>
    <w:rsid w:val="00765249"/>
    <w:rsid w:val="007759C3"/>
    <w:rsid w:val="00786FAD"/>
    <w:rsid w:val="00790940"/>
    <w:rsid w:val="0079326A"/>
    <w:rsid w:val="007B26B9"/>
    <w:rsid w:val="007B337D"/>
    <w:rsid w:val="007D3572"/>
    <w:rsid w:val="007E108C"/>
    <w:rsid w:val="007E4764"/>
    <w:rsid w:val="007E48B4"/>
    <w:rsid w:val="007F1F01"/>
    <w:rsid w:val="007F2FE9"/>
    <w:rsid w:val="00800950"/>
    <w:rsid w:val="00820DBB"/>
    <w:rsid w:val="008223D0"/>
    <w:rsid w:val="008335B5"/>
    <w:rsid w:val="00841C59"/>
    <w:rsid w:val="0084299A"/>
    <w:rsid w:val="008477D4"/>
    <w:rsid w:val="008520C5"/>
    <w:rsid w:val="00855C83"/>
    <w:rsid w:val="00873E07"/>
    <w:rsid w:val="008744B2"/>
    <w:rsid w:val="008751D7"/>
    <w:rsid w:val="00884BEE"/>
    <w:rsid w:val="008B2386"/>
    <w:rsid w:val="008C0196"/>
    <w:rsid w:val="008C2F97"/>
    <w:rsid w:val="008C3818"/>
    <w:rsid w:val="008C5790"/>
    <w:rsid w:val="008D55EF"/>
    <w:rsid w:val="008F0445"/>
    <w:rsid w:val="008F6D38"/>
    <w:rsid w:val="00902186"/>
    <w:rsid w:val="00905894"/>
    <w:rsid w:val="009100D8"/>
    <w:rsid w:val="00925828"/>
    <w:rsid w:val="009603DA"/>
    <w:rsid w:val="00963E5F"/>
    <w:rsid w:val="00966BCC"/>
    <w:rsid w:val="009710E9"/>
    <w:rsid w:val="0097233A"/>
    <w:rsid w:val="00972487"/>
    <w:rsid w:val="009742AF"/>
    <w:rsid w:val="00975EBA"/>
    <w:rsid w:val="00991D21"/>
    <w:rsid w:val="0099347F"/>
    <w:rsid w:val="00996135"/>
    <w:rsid w:val="0099730B"/>
    <w:rsid w:val="009A3070"/>
    <w:rsid w:val="009B155E"/>
    <w:rsid w:val="009B2778"/>
    <w:rsid w:val="009D1FFB"/>
    <w:rsid w:val="009F67E5"/>
    <w:rsid w:val="00A2172B"/>
    <w:rsid w:val="00A60EA9"/>
    <w:rsid w:val="00A66E7A"/>
    <w:rsid w:val="00A700D2"/>
    <w:rsid w:val="00A7370E"/>
    <w:rsid w:val="00A85562"/>
    <w:rsid w:val="00AB09B9"/>
    <w:rsid w:val="00AC05B8"/>
    <w:rsid w:val="00AD31A7"/>
    <w:rsid w:val="00AE5A8E"/>
    <w:rsid w:val="00AE6896"/>
    <w:rsid w:val="00AE7EB4"/>
    <w:rsid w:val="00AF37D4"/>
    <w:rsid w:val="00B04767"/>
    <w:rsid w:val="00B12707"/>
    <w:rsid w:val="00B1616E"/>
    <w:rsid w:val="00B37B82"/>
    <w:rsid w:val="00B567FD"/>
    <w:rsid w:val="00B62A66"/>
    <w:rsid w:val="00B72E47"/>
    <w:rsid w:val="00B7482B"/>
    <w:rsid w:val="00B954BA"/>
    <w:rsid w:val="00BA27A6"/>
    <w:rsid w:val="00BA3F3D"/>
    <w:rsid w:val="00BC4497"/>
    <w:rsid w:val="00BF18FF"/>
    <w:rsid w:val="00C02E50"/>
    <w:rsid w:val="00C02EF0"/>
    <w:rsid w:val="00C12739"/>
    <w:rsid w:val="00C1617E"/>
    <w:rsid w:val="00C22213"/>
    <w:rsid w:val="00C22DA9"/>
    <w:rsid w:val="00C331AE"/>
    <w:rsid w:val="00C43DB7"/>
    <w:rsid w:val="00C569FD"/>
    <w:rsid w:val="00C62385"/>
    <w:rsid w:val="00C62E86"/>
    <w:rsid w:val="00C81E5F"/>
    <w:rsid w:val="00C837AB"/>
    <w:rsid w:val="00C879D7"/>
    <w:rsid w:val="00C909B1"/>
    <w:rsid w:val="00CB74F2"/>
    <w:rsid w:val="00CC1397"/>
    <w:rsid w:val="00CC6628"/>
    <w:rsid w:val="00CD233C"/>
    <w:rsid w:val="00CD2DBB"/>
    <w:rsid w:val="00CD7A23"/>
    <w:rsid w:val="00CE7F6A"/>
    <w:rsid w:val="00CF5898"/>
    <w:rsid w:val="00CF5E21"/>
    <w:rsid w:val="00CF76AA"/>
    <w:rsid w:val="00D07D09"/>
    <w:rsid w:val="00D1154C"/>
    <w:rsid w:val="00D15237"/>
    <w:rsid w:val="00D25566"/>
    <w:rsid w:val="00D3511B"/>
    <w:rsid w:val="00D44C38"/>
    <w:rsid w:val="00D50D9B"/>
    <w:rsid w:val="00D571CF"/>
    <w:rsid w:val="00D651F4"/>
    <w:rsid w:val="00D665E2"/>
    <w:rsid w:val="00D7009C"/>
    <w:rsid w:val="00D7442D"/>
    <w:rsid w:val="00D855A9"/>
    <w:rsid w:val="00D86B57"/>
    <w:rsid w:val="00D90172"/>
    <w:rsid w:val="00D90489"/>
    <w:rsid w:val="00D97D76"/>
    <w:rsid w:val="00DB3F22"/>
    <w:rsid w:val="00DB5267"/>
    <w:rsid w:val="00DB58D3"/>
    <w:rsid w:val="00DC5AF0"/>
    <w:rsid w:val="00DD5DDB"/>
    <w:rsid w:val="00DE236D"/>
    <w:rsid w:val="00E01B91"/>
    <w:rsid w:val="00E02E11"/>
    <w:rsid w:val="00E04E4B"/>
    <w:rsid w:val="00E05690"/>
    <w:rsid w:val="00E07B93"/>
    <w:rsid w:val="00E16992"/>
    <w:rsid w:val="00E2013B"/>
    <w:rsid w:val="00E229D9"/>
    <w:rsid w:val="00E2614C"/>
    <w:rsid w:val="00E31946"/>
    <w:rsid w:val="00E36AD5"/>
    <w:rsid w:val="00E42E46"/>
    <w:rsid w:val="00E544F0"/>
    <w:rsid w:val="00E6445A"/>
    <w:rsid w:val="00E6599A"/>
    <w:rsid w:val="00E72DCF"/>
    <w:rsid w:val="00E90601"/>
    <w:rsid w:val="00EB0BDC"/>
    <w:rsid w:val="00ED2AAA"/>
    <w:rsid w:val="00EE1CB5"/>
    <w:rsid w:val="00EE493A"/>
    <w:rsid w:val="00EF040F"/>
    <w:rsid w:val="00EF4558"/>
    <w:rsid w:val="00F02DE1"/>
    <w:rsid w:val="00F1195E"/>
    <w:rsid w:val="00F1251A"/>
    <w:rsid w:val="00F133A1"/>
    <w:rsid w:val="00F15FA3"/>
    <w:rsid w:val="00F1707C"/>
    <w:rsid w:val="00F25338"/>
    <w:rsid w:val="00F52B8C"/>
    <w:rsid w:val="00F61999"/>
    <w:rsid w:val="00F64FA7"/>
    <w:rsid w:val="00F651ED"/>
    <w:rsid w:val="00F708E1"/>
    <w:rsid w:val="00F759FD"/>
    <w:rsid w:val="00F8272D"/>
    <w:rsid w:val="00F90681"/>
    <w:rsid w:val="00F90BB0"/>
    <w:rsid w:val="00F932FD"/>
    <w:rsid w:val="00FA1245"/>
    <w:rsid w:val="00FB1E7E"/>
    <w:rsid w:val="00FB2AA9"/>
    <w:rsid w:val="00FB647B"/>
    <w:rsid w:val="00FB7399"/>
    <w:rsid w:val="00FC2725"/>
    <w:rsid w:val="00FE433C"/>
    <w:rsid w:val="00FE5ACC"/>
    <w:rsid w:val="00FE6CB7"/>
    <w:rsid w:val="00FF0A82"/>
    <w:rsid w:val="00FF2F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8CBE9-5CF5-4764-A894-309A1731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297"/>
    <w:pPr>
      <w:spacing w:after="0" w:line="240" w:lineRule="auto"/>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506297"/>
    <w:pPr>
      <w:keepNext/>
      <w:jc w:val="center"/>
      <w:outlineLvl w:val="3"/>
    </w:pPr>
    <w:rPr>
      <w:rFonts w:ascii="Arial" w:hAnsi="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06297"/>
    <w:rPr>
      <w:rFonts w:ascii="Arial" w:eastAsia="Times New Roman" w:hAnsi="Arial" w:cs="Times New Roman"/>
      <w:sz w:val="24"/>
      <w:szCs w:val="20"/>
      <w:lang w:eastAsia="es-ES"/>
    </w:rPr>
  </w:style>
  <w:style w:type="character" w:customStyle="1" w:styleId="TextoindependienteCar">
    <w:name w:val="Texto independiente Car"/>
    <w:link w:val="Textoindependiente"/>
    <w:locked/>
    <w:rsid w:val="00506297"/>
    <w:rPr>
      <w:rFonts w:ascii="Arial" w:hAnsi="Arial" w:cs="Arial"/>
      <w:sz w:val="24"/>
      <w:lang w:val="es-ES_tradnl" w:eastAsia="es-ES"/>
    </w:rPr>
  </w:style>
  <w:style w:type="paragraph" w:styleId="Textoindependiente">
    <w:name w:val="Body Text"/>
    <w:basedOn w:val="Normal"/>
    <w:link w:val="TextoindependienteCar"/>
    <w:rsid w:val="0050629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50629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506297"/>
    <w:pPr>
      <w:tabs>
        <w:tab w:val="center" w:pos="4252"/>
        <w:tab w:val="right" w:pos="8504"/>
      </w:tabs>
    </w:pPr>
  </w:style>
  <w:style w:type="character" w:customStyle="1" w:styleId="PiedepginaCar">
    <w:name w:val="Pie de página Car"/>
    <w:basedOn w:val="Fuentedeprrafopredeter"/>
    <w:link w:val="Piedepgina"/>
    <w:rsid w:val="0050629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506297"/>
  </w:style>
  <w:style w:type="paragraph" w:styleId="Encabezado">
    <w:name w:val="header"/>
    <w:basedOn w:val="Normal"/>
    <w:link w:val="EncabezadoCar"/>
    <w:rsid w:val="00506297"/>
    <w:pPr>
      <w:tabs>
        <w:tab w:val="center" w:pos="4252"/>
        <w:tab w:val="right" w:pos="8504"/>
      </w:tabs>
    </w:pPr>
  </w:style>
  <w:style w:type="character" w:customStyle="1" w:styleId="EncabezadoCar">
    <w:name w:val="Encabezado Car"/>
    <w:basedOn w:val="Fuentedeprrafopredeter"/>
    <w:link w:val="Encabezado"/>
    <w:rsid w:val="00506297"/>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506297"/>
    <w:pPr>
      <w:spacing w:line="360" w:lineRule="auto"/>
      <w:jc w:val="both"/>
    </w:pPr>
    <w:rPr>
      <w:rFonts w:ascii="Arial" w:eastAsia="Calibri" w:hAnsi="Arial"/>
    </w:rPr>
  </w:style>
  <w:style w:type="paragraph" w:customStyle="1" w:styleId="Prrafodelista2">
    <w:name w:val="Párrafo de lista2"/>
    <w:basedOn w:val="Normal"/>
    <w:rsid w:val="00506297"/>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506297"/>
    <w:pPr>
      <w:spacing w:after="0" w:line="240" w:lineRule="auto"/>
    </w:pPr>
    <w:rPr>
      <w:lang w:val="es-ES_tradnl"/>
    </w:rPr>
  </w:style>
  <w:style w:type="paragraph" w:styleId="Textoindependiente2">
    <w:name w:val="Body Text 2"/>
    <w:basedOn w:val="Normal"/>
    <w:link w:val="Textoindependiente2Car"/>
    <w:uiPriority w:val="99"/>
    <w:unhideWhenUsed/>
    <w:rsid w:val="00506297"/>
    <w:pPr>
      <w:spacing w:after="120" w:line="480" w:lineRule="auto"/>
    </w:pPr>
  </w:style>
  <w:style w:type="character" w:customStyle="1" w:styleId="Textoindependiente2Car">
    <w:name w:val="Texto independiente 2 Car"/>
    <w:basedOn w:val="Fuentedeprrafopredeter"/>
    <w:link w:val="Textoindependiente2"/>
    <w:uiPriority w:val="99"/>
    <w:rsid w:val="00506297"/>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link w:val="BodyText2Car1"/>
    <w:rsid w:val="00506297"/>
    <w:pPr>
      <w:spacing w:line="360" w:lineRule="auto"/>
      <w:jc w:val="both"/>
    </w:pPr>
    <w:rPr>
      <w:rFonts w:ascii="Arial" w:hAnsi="Arial"/>
      <w:b/>
      <w:sz w:val="28"/>
    </w:rPr>
  </w:style>
  <w:style w:type="character" w:styleId="Refdenotaalpie">
    <w:name w:val="footnote reference"/>
    <w:basedOn w:val="Fuentedeprrafopredeter"/>
    <w:semiHidden/>
    <w:rsid w:val="00506297"/>
    <w:rPr>
      <w:rFonts w:ascii="Roman PS" w:hAnsi="Roman PS"/>
      <w:position w:val="6"/>
      <w:sz w:val="16"/>
    </w:rPr>
  </w:style>
  <w:style w:type="paragraph" w:styleId="Textonotapie">
    <w:name w:val="footnote text"/>
    <w:basedOn w:val="Normal"/>
    <w:link w:val="TextonotapieCar"/>
    <w:semiHidden/>
    <w:rsid w:val="00506297"/>
    <w:rPr>
      <w:rFonts w:ascii="Roman PS" w:hAnsi="Roman PS"/>
      <w:sz w:val="20"/>
    </w:rPr>
  </w:style>
  <w:style w:type="character" w:customStyle="1" w:styleId="TextonotapieCar">
    <w:name w:val="Texto nota pie Car"/>
    <w:basedOn w:val="Fuentedeprrafopredeter"/>
    <w:link w:val="Textonotapie"/>
    <w:semiHidden/>
    <w:rsid w:val="00506297"/>
    <w:rPr>
      <w:rFonts w:ascii="Roman PS" w:eastAsia="Times New Roman" w:hAnsi="Roman PS" w:cs="Times New Roman"/>
      <w:sz w:val="20"/>
      <w:szCs w:val="20"/>
      <w:lang w:val="es-ES_tradnl" w:eastAsia="es-ES"/>
    </w:rPr>
  </w:style>
  <w:style w:type="character" w:customStyle="1" w:styleId="BodyText2Car1">
    <w:name w:val="Body Text 2 Car1"/>
    <w:basedOn w:val="Fuentedeprrafopredeter"/>
    <w:link w:val="Textoindependiente21"/>
    <w:rsid w:val="00506297"/>
    <w:rPr>
      <w:rFonts w:ascii="Arial" w:eastAsia="Times New Roman" w:hAnsi="Arial" w:cs="Times New Roman"/>
      <w:b/>
      <w:sz w:val="28"/>
      <w:szCs w:val="20"/>
      <w:lang w:val="es-ES_tradnl" w:eastAsia="es-ES"/>
    </w:rPr>
  </w:style>
  <w:style w:type="paragraph" w:customStyle="1" w:styleId="Textoindependiente22">
    <w:name w:val="Texto independiente 22"/>
    <w:basedOn w:val="Normal"/>
    <w:rsid w:val="00506297"/>
    <w:pPr>
      <w:spacing w:line="360" w:lineRule="auto"/>
      <w:jc w:val="both"/>
    </w:pPr>
    <w:rPr>
      <w:rFonts w:ascii="Arial" w:hAnsi="Arial"/>
      <w:b/>
      <w:sz w:val="28"/>
    </w:rPr>
  </w:style>
  <w:style w:type="table" w:styleId="Tablaconcuadrcula">
    <w:name w:val="Table Grid"/>
    <w:basedOn w:val="Tablanormal"/>
    <w:uiPriority w:val="39"/>
    <w:rsid w:val="005062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062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6297"/>
    <w:rPr>
      <w:rFonts w:ascii="Segoe UI" w:eastAsia="Times New Roman" w:hAnsi="Segoe UI" w:cs="Segoe UI"/>
      <w:sz w:val="18"/>
      <w:szCs w:val="18"/>
      <w:lang w:val="es-ES_tradnl" w:eastAsia="es-ES"/>
    </w:rPr>
  </w:style>
  <w:style w:type="paragraph" w:customStyle="1" w:styleId="citatextual">
    <w:name w:val="cita textual"/>
    <w:basedOn w:val="Normal"/>
    <w:rsid w:val="000C753B"/>
    <w:pPr>
      <w:widowControl w:val="0"/>
      <w:ind w:left="709" w:right="709"/>
      <w:jc w:val="both"/>
    </w:pPr>
    <w:rPr>
      <w:rFonts w:ascii="Arial" w:hAnsi="Arial"/>
      <w:sz w:val="26"/>
    </w:rPr>
  </w:style>
  <w:style w:type="paragraph" w:customStyle="1" w:styleId="Textoindependiente23">
    <w:name w:val="Texto independiente 23"/>
    <w:basedOn w:val="Normal"/>
    <w:rsid w:val="008C5790"/>
    <w:pPr>
      <w:spacing w:line="360" w:lineRule="auto"/>
      <w:jc w:val="both"/>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723757">
      <w:bodyDiv w:val="1"/>
      <w:marLeft w:val="0"/>
      <w:marRight w:val="0"/>
      <w:marTop w:val="0"/>
      <w:marBottom w:val="0"/>
      <w:divBdr>
        <w:top w:val="none" w:sz="0" w:space="0" w:color="auto"/>
        <w:left w:val="none" w:sz="0" w:space="0" w:color="auto"/>
        <w:bottom w:val="none" w:sz="0" w:space="0" w:color="auto"/>
        <w:right w:val="none" w:sz="0" w:space="0" w:color="auto"/>
      </w:divBdr>
    </w:div>
    <w:div w:id="190860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805F7-7457-4400-A651-9F213E41D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18</Pages>
  <Words>4570</Words>
  <Characters>25138</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Henry Lora Rodriguez</cp:lastModifiedBy>
  <cp:revision>32</cp:revision>
  <cp:lastPrinted>2018-01-26T13:58:00Z</cp:lastPrinted>
  <dcterms:created xsi:type="dcterms:W3CDTF">2018-01-25T13:20:00Z</dcterms:created>
  <dcterms:modified xsi:type="dcterms:W3CDTF">2018-03-15T20:24:00Z</dcterms:modified>
</cp:coreProperties>
</file>