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E5" w:rsidRPr="00841FE4" w:rsidRDefault="00486BE5" w:rsidP="00486BE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841FE4">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41FE4">
        <w:rPr>
          <w:rFonts w:ascii="Calibri" w:eastAsia="Calibri" w:hAnsi="Calibri" w:cs="Calibri"/>
          <w:color w:val="FF0000"/>
          <w:kern w:val="28"/>
          <w:sz w:val="20"/>
          <w:szCs w:val="18"/>
          <w:lang w:val="es-CO" w:eastAsia="fr-FR"/>
        </w:rPr>
        <w:t> </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Providencia:</w:t>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t>Sentencia - Segunda Instancia - 1 de marzo de 2018</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Radicación No:</w:t>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t>66001-31-05-005-2016-00490-01</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Proceso:</w:t>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t>Ordinario Laboral</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 xml:space="preserve">Demandante:     </w:t>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t xml:space="preserve">Luis Arles Ramírez Vásquez   </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Demandado:</w:t>
      </w:r>
      <w:r w:rsidRPr="00841FE4">
        <w:rPr>
          <w:rFonts w:ascii="Calibri" w:hAnsi="Calibri" w:cs="Calibri"/>
          <w:kern w:val="28"/>
          <w:sz w:val="18"/>
          <w:szCs w:val="18"/>
          <w:lang w:val="es-CO" w:eastAsia="fr-FR"/>
        </w:rPr>
        <w:tab/>
      </w:r>
      <w:r w:rsidRPr="00841FE4">
        <w:rPr>
          <w:rFonts w:ascii="Calibri" w:hAnsi="Calibri" w:cs="Calibri"/>
          <w:kern w:val="28"/>
          <w:sz w:val="18"/>
          <w:szCs w:val="18"/>
          <w:lang w:val="es-CO" w:eastAsia="fr-FR"/>
        </w:rPr>
        <w:tab/>
      </w:r>
      <w:proofErr w:type="spellStart"/>
      <w:r w:rsidRPr="00841FE4">
        <w:rPr>
          <w:rFonts w:ascii="Calibri" w:hAnsi="Calibri" w:cs="Calibri"/>
          <w:kern w:val="28"/>
          <w:sz w:val="18"/>
          <w:szCs w:val="18"/>
          <w:lang w:val="es-CO" w:eastAsia="fr-FR"/>
        </w:rPr>
        <w:t>Colpensiones</w:t>
      </w:r>
      <w:proofErr w:type="spellEnd"/>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 xml:space="preserve">Juzgado de origen:     </w:t>
      </w:r>
      <w:r w:rsidRPr="00841FE4">
        <w:rPr>
          <w:rFonts w:ascii="Calibri" w:hAnsi="Calibri" w:cs="Calibri"/>
          <w:kern w:val="28"/>
          <w:sz w:val="18"/>
          <w:szCs w:val="18"/>
          <w:lang w:val="es-CO" w:eastAsia="fr-FR"/>
        </w:rPr>
        <w:tab/>
      </w:r>
      <w:bookmarkStart w:id="0" w:name="_GoBack"/>
      <w:bookmarkEnd w:id="0"/>
      <w:r w:rsidRPr="00841FE4">
        <w:rPr>
          <w:rFonts w:ascii="Calibri" w:hAnsi="Calibri" w:cs="Calibri"/>
          <w:kern w:val="28"/>
          <w:sz w:val="18"/>
          <w:szCs w:val="18"/>
          <w:lang w:val="es-CO" w:eastAsia="fr-FR"/>
        </w:rPr>
        <w:t>Quinto Laboral del Circuito de Pereira.</w:t>
      </w:r>
    </w:p>
    <w:p w:rsidR="00486BE5" w:rsidRPr="00841FE4" w:rsidRDefault="00486BE5" w:rsidP="00486BE5">
      <w:pPr>
        <w:spacing w:line="276" w:lineRule="auto"/>
        <w:contextualSpacing/>
        <w:jc w:val="both"/>
        <w:rPr>
          <w:rFonts w:ascii="Calibri" w:hAnsi="Calibri" w:cs="Calibri"/>
          <w:kern w:val="28"/>
          <w:sz w:val="18"/>
          <w:szCs w:val="18"/>
          <w:lang w:val="es-CO" w:eastAsia="fr-FR"/>
        </w:rPr>
      </w:pPr>
      <w:r w:rsidRPr="00841FE4">
        <w:rPr>
          <w:rFonts w:ascii="Calibri" w:hAnsi="Calibri" w:cs="Calibri"/>
          <w:kern w:val="28"/>
          <w:sz w:val="18"/>
          <w:szCs w:val="18"/>
          <w:lang w:val="es-CO" w:eastAsia="fr-FR"/>
        </w:rPr>
        <w:t xml:space="preserve">Magistrado Ponente:     </w:t>
      </w:r>
      <w:r w:rsidRPr="00841FE4">
        <w:rPr>
          <w:rFonts w:ascii="Calibri" w:hAnsi="Calibri" w:cs="Calibri"/>
          <w:kern w:val="28"/>
          <w:sz w:val="18"/>
          <w:szCs w:val="18"/>
          <w:lang w:val="es-CO" w:eastAsia="fr-FR"/>
        </w:rPr>
        <w:tab/>
        <w:t>Francisco Javier Tamayo Tabares.</w:t>
      </w:r>
    </w:p>
    <w:p w:rsidR="00486BE5" w:rsidRPr="00841FE4" w:rsidRDefault="00486BE5" w:rsidP="00486BE5">
      <w:pPr>
        <w:spacing w:line="276" w:lineRule="auto"/>
        <w:contextualSpacing/>
        <w:jc w:val="both"/>
        <w:rPr>
          <w:rFonts w:ascii="Arial" w:hAnsi="Arial" w:cs="Arial"/>
          <w:b/>
          <w:bCs/>
          <w:sz w:val="18"/>
          <w:szCs w:val="18"/>
        </w:rPr>
      </w:pPr>
    </w:p>
    <w:p w:rsidR="00486BE5" w:rsidRPr="00841FE4" w:rsidRDefault="00486BE5" w:rsidP="00486BE5">
      <w:pPr>
        <w:jc w:val="both"/>
        <w:rPr>
          <w:rFonts w:ascii="Calibri" w:hAnsi="Calibri"/>
          <w:sz w:val="18"/>
          <w:szCs w:val="18"/>
          <w:lang w:val="es-CO" w:eastAsia="fr-FR"/>
        </w:rPr>
      </w:pPr>
      <w:r w:rsidRPr="00841FE4">
        <w:rPr>
          <w:rFonts w:ascii="Calibri" w:hAnsi="Calibri"/>
          <w:b/>
          <w:sz w:val="18"/>
          <w:szCs w:val="18"/>
          <w:lang w:val="es-CO" w:eastAsia="fr-FR"/>
        </w:rPr>
        <w:t xml:space="preserve">Temas: </w:t>
      </w:r>
      <w:r w:rsidRPr="00841FE4">
        <w:rPr>
          <w:rFonts w:ascii="Calibri" w:hAnsi="Calibri"/>
          <w:b/>
          <w:sz w:val="18"/>
          <w:szCs w:val="18"/>
          <w:lang w:val="es-CO" w:eastAsia="fr-FR"/>
        </w:rPr>
        <w:tab/>
      </w:r>
      <w:r w:rsidRPr="00841FE4">
        <w:rPr>
          <w:rFonts w:ascii="Calibri" w:hAnsi="Calibri"/>
          <w:b/>
          <w:sz w:val="18"/>
          <w:szCs w:val="18"/>
          <w:lang w:val="es-CO" w:eastAsia="fr-FR"/>
        </w:rPr>
        <w:tab/>
      </w:r>
      <w:r w:rsidRPr="00841FE4">
        <w:rPr>
          <w:rFonts w:ascii="Calibri" w:hAnsi="Calibri"/>
          <w:b/>
          <w:sz w:val="18"/>
          <w:szCs w:val="18"/>
          <w:lang w:val="es-CO" w:eastAsia="fr-FR"/>
        </w:rPr>
        <w:tab/>
        <w:t xml:space="preserve">PENSIÓN DE INVALIDEZ / TRASLADO DE FONDO / </w:t>
      </w:r>
      <w:r w:rsidR="008F6187" w:rsidRPr="00841FE4">
        <w:rPr>
          <w:rFonts w:ascii="Calibri" w:hAnsi="Calibri"/>
          <w:b/>
          <w:sz w:val="18"/>
          <w:szCs w:val="18"/>
          <w:lang w:val="es-CO" w:eastAsia="fr-FR"/>
        </w:rPr>
        <w:t xml:space="preserve">FECHA DE ESTRUCTURACIÓN ANTERIOR A TRASLADO DE FONDO / RECONOCIMIENTO DE PENSIÓN CORRESPONDE AL FONDO AL CUAL ESTABA AFILIADO CUANDO COBRÓ FIRMEZA EL DICTAMEN DE INVALIDEZ / PAGO DE PENSIÓN SE GENERA </w:t>
      </w:r>
      <w:r w:rsidR="003B29CE" w:rsidRPr="00841FE4">
        <w:rPr>
          <w:rFonts w:ascii="Calibri" w:hAnsi="Calibri"/>
          <w:b/>
          <w:sz w:val="18"/>
          <w:szCs w:val="18"/>
          <w:lang w:val="es-CO" w:eastAsia="fr-FR"/>
        </w:rPr>
        <w:t>LUEGO DEL DESEMBOLSO DE INCAPACIDADES</w:t>
      </w:r>
      <w:r w:rsidRPr="00841FE4">
        <w:rPr>
          <w:rFonts w:ascii="Calibri" w:hAnsi="Calibri"/>
          <w:b/>
          <w:sz w:val="18"/>
          <w:szCs w:val="18"/>
          <w:lang w:val="es-CO" w:eastAsia="fr-FR"/>
        </w:rPr>
        <w:t xml:space="preserve">. - </w:t>
      </w:r>
      <w:r w:rsidRPr="00841FE4">
        <w:rPr>
          <w:rFonts w:ascii="Calibri" w:hAnsi="Calibri"/>
          <w:sz w:val="18"/>
          <w:szCs w:val="18"/>
          <w:lang w:val="es-CO" w:eastAsia="fr-FR"/>
        </w:rPr>
        <w:t>Por otro lado, las cotizaciones realizadas en la antigua administradora deben, necesariamente, trasladarse a la nueva entidad a través de los mecanismos previstos en la ley (bono pensional, traslado de aportes con sus respectivos rendimientos, etc…) por lo que es esta quien tiene la obligación de asumir el reconocimiento de la prestación, sin que pueda aducir que la fecha de estructuración coincide con un periodo anterior a la afiliación como argumento para negar la solicitud.</w:t>
      </w:r>
    </w:p>
    <w:p w:rsidR="00486BE5" w:rsidRPr="00841FE4" w:rsidRDefault="00486BE5" w:rsidP="00486BE5">
      <w:pPr>
        <w:jc w:val="both"/>
        <w:rPr>
          <w:rFonts w:ascii="Calibri" w:hAnsi="Calibri"/>
          <w:sz w:val="18"/>
          <w:szCs w:val="18"/>
          <w:lang w:val="es-CO" w:eastAsia="fr-FR"/>
        </w:rPr>
      </w:pPr>
      <w:r w:rsidRPr="00841FE4">
        <w:rPr>
          <w:rFonts w:ascii="Calibri" w:hAnsi="Calibri"/>
          <w:sz w:val="18"/>
          <w:szCs w:val="18"/>
          <w:lang w:val="es-CO" w:eastAsia="fr-FR"/>
        </w:rPr>
        <w:t xml:space="preserve">En ese orden, con arreglo a lo hasta aquí expuesto, </w:t>
      </w:r>
      <w:proofErr w:type="spellStart"/>
      <w:r w:rsidRPr="00841FE4">
        <w:rPr>
          <w:rFonts w:ascii="Calibri" w:hAnsi="Calibri"/>
          <w:sz w:val="18"/>
          <w:szCs w:val="18"/>
          <w:lang w:val="es-CO" w:eastAsia="fr-FR"/>
        </w:rPr>
        <w:t>Colpensiones</w:t>
      </w:r>
      <w:proofErr w:type="spellEnd"/>
      <w:r w:rsidRPr="00841FE4">
        <w:rPr>
          <w:rFonts w:ascii="Calibri" w:hAnsi="Calibri"/>
          <w:sz w:val="18"/>
          <w:szCs w:val="18"/>
          <w:lang w:val="es-CO" w:eastAsia="fr-FR"/>
        </w:rPr>
        <w:t xml:space="preserve"> es a quien corresponde garantizar el reconocimiento y pago de la pensión de invalidez a que tiene derecho el demandante, pues pese a que la estructuración de su invalidez quedó determinada para el 30 de marzo de 2011 por la Junta Regional de Calificación de Invalidez de Risaralda, calenda para la cual se encontraba afiliado al Fondo Privado ING, lo cierto es que la declaratoria de firmeza de esa invalidez sólo quedó establecida el 17 de marzo de 2015, cuando ya se encontraba vinculado a </w:t>
      </w:r>
      <w:proofErr w:type="spellStart"/>
      <w:r w:rsidRPr="00841FE4">
        <w:rPr>
          <w:rFonts w:ascii="Calibri" w:hAnsi="Calibri"/>
          <w:sz w:val="18"/>
          <w:szCs w:val="18"/>
          <w:lang w:val="es-CO" w:eastAsia="fr-FR"/>
        </w:rPr>
        <w:t>Colpensiones</w:t>
      </w:r>
      <w:proofErr w:type="spellEnd"/>
      <w:r w:rsidRPr="00841FE4">
        <w:rPr>
          <w:rFonts w:ascii="Calibri" w:hAnsi="Calibri"/>
          <w:sz w:val="18"/>
          <w:szCs w:val="18"/>
          <w:lang w:val="es-CO" w:eastAsia="fr-FR"/>
        </w:rPr>
        <w:t>, surgiendo para ese momento la obligación de pago a cargo de la actual aseguradora.</w:t>
      </w:r>
    </w:p>
    <w:p w:rsidR="00486BE5" w:rsidRPr="00841FE4" w:rsidRDefault="00486BE5" w:rsidP="00486BE5">
      <w:pPr>
        <w:jc w:val="both"/>
        <w:rPr>
          <w:rFonts w:ascii="Calibri" w:hAnsi="Calibri"/>
          <w:sz w:val="18"/>
          <w:szCs w:val="18"/>
          <w:lang w:val="es-CO" w:eastAsia="fr-FR"/>
        </w:rPr>
      </w:pPr>
      <w:r w:rsidRPr="00841FE4">
        <w:rPr>
          <w:rFonts w:ascii="Calibri" w:hAnsi="Calibri"/>
          <w:sz w:val="18"/>
          <w:szCs w:val="18"/>
          <w:lang w:val="es-CO" w:eastAsia="fr-FR"/>
        </w:rPr>
        <w:t>(…)</w:t>
      </w:r>
    </w:p>
    <w:p w:rsidR="00486BE5" w:rsidRPr="00841FE4" w:rsidRDefault="00486BE5" w:rsidP="00486BE5">
      <w:pPr>
        <w:jc w:val="both"/>
        <w:rPr>
          <w:rFonts w:ascii="Calibri" w:hAnsi="Calibri"/>
          <w:sz w:val="18"/>
          <w:szCs w:val="18"/>
          <w:lang w:val="es-CO" w:eastAsia="fr-FR"/>
        </w:rPr>
      </w:pPr>
      <w:r w:rsidRPr="00841FE4">
        <w:rPr>
          <w:rFonts w:ascii="Calibri" w:hAnsi="Calibri"/>
          <w:sz w:val="18"/>
          <w:szCs w:val="18"/>
          <w:lang w:val="es-CO" w:eastAsia="fr-FR"/>
        </w:rPr>
        <w:t xml:space="preserve">De la norma, se desprende claramente que la pensión de invalidez debe pagarse desde el momento en que se estructuró la invalidez, aunque ello, debe interpretarse de conformidad con el artículo 3º del Decreto 917 de 1999,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486BE5" w:rsidRPr="00841FE4" w:rsidRDefault="00486BE5" w:rsidP="00486BE5">
      <w:pPr>
        <w:jc w:val="both"/>
        <w:rPr>
          <w:rFonts w:ascii="Calibri" w:hAnsi="Calibri"/>
          <w:sz w:val="18"/>
          <w:szCs w:val="18"/>
          <w:lang w:val="es-CO" w:eastAsia="fr-FR"/>
        </w:rPr>
      </w:pPr>
      <w:r w:rsidRPr="00841FE4">
        <w:rPr>
          <w:rFonts w:ascii="Calibri" w:hAnsi="Calibri"/>
          <w:sz w:val="18"/>
          <w:szCs w:val="18"/>
          <w:lang w:val="es-CO" w:eastAsia="fr-FR"/>
        </w:rPr>
        <w:t>Lo anterior, atendiendo el hecho de que tanto las incapacidades laborales temporales como la pensión de invalidez, cubren el mismo riesgo o estado, esto es, la inhabilidad física y mental que imposibilitan al afiliado para continuar con su actividad laboral, razón por la cual, ambos pagos resultan ser incompatibles.</w:t>
      </w:r>
    </w:p>
    <w:p w:rsidR="00486BE5" w:rsidRPr="00841FE4" w:rsidRDefault="00486BE5" w:rsidP="00486BE5">
      <w:pPr>
        <w:jc w:val="both"/>
        <w:rPr>
          <w:rFonts w:ascii="Calibri" w:hAnsi="Calibri"/>
          <w:sz w:val="18"/>
          <w:szCs w:val="18"/>
          <w:lang w:val="es-CO" w:eastAsia="fr-FR"/>
        </w:rPr>
      </w:pPr>
    </w:p>
    <w:p w:rsidR="005B2105" w:rsidRPr="00841FE4" w:rsidRDefault="005B2105" w:rsidP="005B2105">
      <w:pPr>
        <w:pStyle w:val="Sinespaciado"/>
      </w:pPr>
    </w:p>
    <w:p w:rsidR="005B2105" w:rsidRPr="00841FE4" w:rsidRDefault="005B2105" w:rsidP="005B2105">
      <w:pPr>
        <w:pStyle w:val="Sinespaciado"/>
        <w:rPr>
          <w:rFonts w:ascii="Arial Narrow" w:hAnsi="Arial Narrow" w:cs="Arial"/>
          <w:bCs/>
          <w:i/>
          <w:iCs/>
          <w:sz w:val="36"/>
          <w:szCs w:val="36"/>
          <w:u w:val="single"/>
        </w:rPr>
      </w:pPr>
      <w:r w:rsidRPr="00841FE4">
        <w:rPr>
          <w:rFonts w:ascii="Arial Narrow" w:hAnsi="Arial Narrow" w:cs="Arial"/>
          <w:bCs/>
          <w:i/>
          <w:iCs/>
          <w:sz w:val="36"/>
          <w:szCs w:val="36"/>
          <w:u w:val="single"/>
        </w:rPr>
        <w:t>ORALIDAD</w:t>
      </w:r>
    </w:p>
    <w:p w:rsidR="005B2105" w:rsidRPr="00841FE4" w:rsidRDefault="005B2105" w:rsidP="005B2105">
      <w:pPr>
        <w:pStyle w:val="Sinespaciado"/>
        <w:spacing w:line="276" w:lineRule="auto"/>
      </w:pPr>
    </w:p>
    <w:p w:rsidR="005B2105" w:rsidRPr="00841FE4" w:rsidRDefault="005B2105" w:rsidP="005B2105">
      <w:pPr>
        <w:jc w:val="both"/>
        <w:rPr>
          <w:rFonts w:ascii="Arial Narrow" w:hAnsi="Arial Narrow" w:cs="Arial"/>
          <w:sz w:val="16"/>
          <w:szCs w:val="16"/>
        </w:rPr>
      </w:pPr>
      <w:r w:rsidRPr="00841FE4">
        <w:rPr>
          <w:rFonts w:ascii="Arial Narrow" w:hAnsi="Arial Narrow" w:cs="Arial"/>
          <w:b/>
          <w:sz w:val="16"/>
          <w:szCs w:val="16"/>
        </w:rPr>
        <w:t>Providencia</w:t>
      </w:r>
      <w:r w:rsidRPr="00841FE4">
        <w:rPr>
          <w:rFonts w:ascii="Arial Narrow" w:hAnsi="Arial Narrow" w:cs="Arial"/>
          <w:sz w:val="16"/>
          <w:szCs w:val="16"/>
        </w:rPr>
        <w:t>:</w:t>
      </w:r>
      <w:r w:rsidRPr="00841FE4">
        <w:rPr>
          <w:rFonts w:ascii="Arial Narrow" w:hAnsi="Arial Narrow" w:cs="Arial"/>
          <w:sz w:val="16"/>
          <w:szCs w:val="16"/>
        </w:rPr>
        <w:tab/>
      </w:r>
      <w:r w:rsidRPr="00841FE4">
        <w:rPr>
          <w:rFonts w:ascii="Arial Narrow" w:hAnsi="Arial Narrow" w:cs="Arial"/>
          <w:sz w:val="16"/>
          <w:szCs w:val="16"/>
        </w:rPr>
        <w:tab/>
        <w:t>Sentencia de Segunda Instancia, jueves 1 de marzo de 2018</w:t>
      </w:r>
    </w:p>
    <w:p w:rsidR="005B2105" w:rsidRPr="00841FE4" w:rsidRDefault="005B2105" w:rsidP="005B2105">
      <w:pPr>
        <w:jc w:val="both"/>
        <w:rPr>
          <w:rFonts w:ascii="Arial Narrow" w:hAnsi="Arial Narrow" w:cs="Arial"/>
          <w:bCs/>
          <w:sz w:val="16"/>
          <w:szCs w:val="16"/>
        </w:rPr>
      </w:pPr>
      <w:r w:rsidRPr="00841FE4">
        <w:rPr>
          <w:rFonts w:ascii="Arial Narrow" w:hAnsi="Arial Narrow" w:cs="Arial"/>
          <w:b/>
          <w:bCs/>
          <w:sz w:val="16"/>
          <w:szCs w:val="16"/>
        </w:rPr>
        <w:t>Radicación No</w:t>
      </w:r>
      <w:r w:rsidRPr="00841FE4">
        <w:rPr>
          <w:rFonts w:ascii="Arial Narrow" w:hAnsi="Arial Narrow" w:cs="Arial"/>
          <w:bCs/>
          <w:sz w:val="16"/>
          <w:szCs w:val="16"/>
        </w:rPr>
        <w:t>:</w:t>
      </w:r>
      <w:r w:rsidRPr="00841FE4">
        <w:rPr>
          <w:rFonts w:ascii="Arial Narrow" w:hAnsi="Arial Narrow" w:cs="Arial"/>
          <w:b/>
          <w:bCs/>
          <w:sz w:val="16"/>
          <w:szCs w:val="16"/>
        </w:rPr>
        <w:tab/>
      </w:r>
      <w:r w:rsidRPr="00841FE4">
        <w:rPr>
          <w:rFonts w:ascii="Arial Narrow" w:hAnsi="Arial Narrow" w:cs="Arial"/>
          <w:b/>
          <w:bCs/>
          <w:sz w:val="16"/>
          <w:szCs w:val="16"/>
        </w:rPr>
        <w:tab/>
      </w:r>
      <w:r w:rsidRPr="00841FE4">
        <w:rPr>
          <w:rFonts w:ascii="Arial Narrow" w:hAnsi="Arial Narrow" w:cs="Arial"/>
          <w:bCs/>
          <w:sz w:val="16"/>
          <w:szCs w:val="16"/>
        </w:rPr>
        <w:t>66001-31-05-005-2016-00490-01</w:t>
      </w:r>
    </w:p>
    <w:p w:rsidR="005B2105" w:rsidRPr="00841FE4" w:rsidRDefault="005B2105" w:rsidP="005B2105">
      <w:pPr>
        <w:jc w:val="both"/>
        <w:rPr>
          <w:rFonts w:ascii="Arial Narrow" w:hAnsi="Arial Narrow" w:cs="Arial"/>
          <w:iCs/>
          <w:sz w:val="16"/>
          <w:szCs w:val="16"/>
        </w:rPr>
      </w:pPr>
      <w:r w:rsidRPr="00841FE4">
        <w:rPr>
          <w:rFonts w:ascii="Arial Narrow" w:hAnsi="Arial Narrow" w:cs="Arial"/>
          <w:b/>
          <w:bCs/>
          <w:iCs/>
          <w:sz w:val="16"/>
          <w:szCs w:val="16"/>
        </w:rPr>
        <w:t>Proceso</w:t>
      </w:r>
      <w:r w:rsidRPr="00841FE4">
        <w:rPr>
          <w:rFonts w:ascii="Arial Narrow" w:hAnsi="Arial Narrow" w:cs="Arial"/>
          <w:bCs/>
          <w:iCs/>
          <w:sz w:val="16"/>
          <w:szCs w:val="16"/>
        </w:rPr>
        <w:t>:</w:t>
      </w:r>
      <w:r w:rsidRPr="00841FE4">
        <w:rPr>
          <w:rFonts w:ascii="Arial Narrow" w:hAnsi="Arial Narrow" w:cs="Arial"/>
          <w:b/>
          <w:iCs/>
          <w:sz w:val="16"/>
          <w:szCs w:val="16"/>
        </w:rPr>
        <w:tab/>
      </w:r>
      <w:r w:rsidRPr="00841FE4">
        <w:rPr>
          <w:rFonts w:ascii="Arial Narrow" w:hAnsi="Arial Narrow" w:cs="Arial"/>
          <w:b/>
          <w:iCs/>
          <w:sz w:val="16"/>
          <w:szCs w:val="16"/>
        </w:rPr>
        <w:tab/>
      </w:r>
      <w:r w:rsidRPr="00841FE4">
        <w:rPr>
          <w:rFonts w:ascii="Arial Narrow" w:hAnsi="Arial Narrow" w:cs="Arial"/>
          <w:b/>
          <w:iCs/>
          <w:sz w:val="16"/>
          <w:szCs w:val="16"/>
        </w:rPr>
        <w:tab/>
      </w:r>
      <w:r w:rsidRPr="00841FE4">
        <w:rPr>
          <w:rFonts w:ascii="Arial Narrow" w:hAnsi="Arial Narrow" w:cs="Arial"/>
          <w:iCs/>
          <w:sz w:val="16"/>
          <w:szCs w:val="16"/>
        </w:rPr>
        <w:t>Ordinario Laboral</w:t>
      </w:r>
    </w:p>
    <w:p w:rsidR="005B2105" w:rsidRPr="00841FE4" w:rsidRDefault="005B2105" w:rsidP="005B2105">
      <w:pPr>
        <w:ind w:firstLine="6"/>
        <w:jc w:val="both"/>
        <w:rPr>
          <w:rFonts w:ascii="Arial Narrow" w:hAnsi="Arial Narrow" w:cs="Arial"/>
          <w:iCs/>
          <w:sz w:val="16"/>
          <w:szCs w:val="16"/>
        </w:rPr>
      </w:pPr>
      <w:r w:rsidRPr="00841FE4">
        <w:rPr>
          <w:rFonts w:ascii="Arial Narrow" w:hAnsi="Arial Narrow" w:cs="Arial"/>
          <w:b/>
          <w:iCs/>
          <w:sz w:val="16"/>
          <w:szCs w:val="16"/>
        </w:rPr>
        <w:t>Demandante</w:t>
      </w:r>
      <w:r w:rsidRPr="00841FE4">
        <w:rPr>
          <w:rFonts w:ascii="Arial Narrow" w:hAnsi="Arial Narrow" w:cs="Arial"/>
          <w:iCs/>
          <w:sz w:val="16"/>
          <w:szCs w:val="16"/>
        </w:rPr>
        <w:t xml:space="preserve">:     </w:t>
      </w:r>
      <w:r w:rsidRPr="00841FE4">
        <w:rPr>
          <w:rFonts w:ascii="Arial Narrow" w:hAnsi="Arial Narrow" w:cs="Arial"/>
          <w:iCs/>
          <w:sz w:val="16"/>
          <w:szCs w:val="16"/>
        </w:rPr>
        <w:tab/>
      </w:r>
      <w:r w:rsidRPr="00841FE4">
        <w:rPr>
          <w:rFonts w:ascii="Arial Narrow" w:hAnsi="Arial Narrow" w:cs="Arial"/>
          <w:iCs/>
          <w:sz w:val="16"/>
          <w:szCs w:val="16"/>
        </w:rPr>
        <w:tab/>
        <w:t xml:space="preserve">Luis Arles Ramírez Vásquez   </w:t>
      </w:r>
    </w:p>
    <w:p w:rsidR="005B2105" w:rsidRPr="00841FE4" w:rsidRDefault="005B2105" w:rsidP="005B2105">
      <w:pPr>
        <w:ind w:firstLine="6"/>
        <w:jc w:val="both"/>
        <w:rPr>
          <w:rFonts w:ascii="Arial Narrow" w:hAnsi="Arial Narrow" w:cs="Arial"/>
          <w:bCs/>
          <w:sz w:val="16"/>
          <w:szCs w:val="16"/>
        </w:rPr>
      </w:pPr>
      <w:r w:rsidRPr="00841FE4">
        <w:rPr>
          <w:rFonts w:ascii="Arial Narrow" w:hAnsi="Arial Narrow" w:cs="Arial"/>
          <w:b/>
          <w:bCs/>
          <w:sz w:val="16"/>
          <w:szCs w:val="16"/>
        </w:rPr>
        <w:t>Demandado:</w:t>
      </w:r>
      <w:r w:rsidRPr="00841FE4">
        <w:rPr>
          <w:rFonts w:ascii="Arial Narrow" w:hAnsi="Arial Narrow" w:cs="Arial"/>
          <w:bCs/>
          <w:sz w:val="16"/>
          <w:szCs w:val="16"/>
        </w:rPr>
        <w:tab/>
      </w:r>
      <w:r w:rsidRPr="00841FE4">
        <w:rPr>
          <w:rFonts w:ascii="Arial Narrow" w:hAnsi="Arial Narrow" w:cs="Arial"/>
          <w:bCs/>
          <w:sz w:val="16"/>
          <w:szCs w:val="16"/>
        </w:rPr>
        <w:tab/>
      </w:r>
      <w:proofErr w:type="spellStart"/>
      <w:r w:rsidRPr="00841FE4">
        <w:rPr>
          <w:rFonts w:ascii="Arial Narrow" w:hAnsi="Arial Narrow" w:cs="Arial"/>
          <w:bCs/>
          <w:sz w:val="16"/>
          <w:szCs w:val="16"/>
        </w:rPr>
        <w:t>Colpensiones</w:t>
      </w:r>
      <w:proofErr w:type="spellEnd"/>
    </w:p>
    <w:p w:rsidR="005B2105" w:rsidRPr="00841FE4" w:rsidRDefault="005B2105" w:rsidP="005B2105">
      <w:pPr>
        <w:jc w:val="both"/>
        <w:rPr>
          <w:rFonts w:ascii="Arial Narrow" w:hAnsi="Arial Narrow" w:cs="Arial"/>
          <w:sz w:val="16"/>
          <w:szCs w:val="16"/>
        </w:rPr>
      </w:pPr>
      <w:r w:rsidRPr="00841FE4">
        <w:rPr>
          <w:rFonts w:ascii="Arial Narrow" w:hAnsi="Arial Narrow" w:cs="Arial"/>
          <w:b/>
          <w:sz w:val="16"/>
          <w:szCs w:val="16"/>
        </w:rPr>
        <w:t>Juzgado de origen</w:t>
      </w:r>
      <w:r w:rsidRPr="00841FE4">
        <w:rPr>
          <w:rFonts w:ascii="Arial Narrow" w:hAnsi="Arial Narrow" w:cs="Arial"/>
          <w:sz w:val="16"/>
          <w:szCs w:val="16"/>
        </w:rPr>
        <w:t xml:space="preserve">:     </w:t>
      </w:r>
      <w:r w:rsidRPr="00841FE4">
        <w:rPr>
          <w:rFonts w:ascii="Arial Narrow" w:hAnsi="Arial Narrow" w:cs="Arial"/>
          <w:sz w:val="16"/>
          <w:szCs w:val="16"/>
        </w:rPr>
        <w:tab/>
      </w:r>
      <w:r w:rsidRPr="00841FE4">
        <w:rPr>
          <w:rFonts w:ascii="Arial Narrow" w:hAnsi="Arial Narrow" w:cs="Arial"/>
          <w:sz w:val="16"/>
          <w:szCs w:val="16"/>
        </w:rPr>
        <w:tab/>
        <w:t>Quinto Laboral del Circuito de Pereira.</w:t>
      </w:r>
    </w:p>
    <w:p w:rsidR="005B2105" w:rsidRPr="00841FE4" w:rsidRDefault="005B2105" w:rsidP="005B2105">
      <w:pPr>
        <w:jc w:val="both"/>
        <w:rPr>
          <w:rFonts w:ascii="Arial Narrow" w:hAnsi="Arial Narrow" w:cs="Arial"/>
          <w:b/>
          <w:iCs/>
          <w:sz w:val="16"/>
          <w:szCs w:val="16"/>
        </w:rPr>
      </w:pPr>
      <w:r w:rsidRPr="00841FE4">
        <w:rPr>
          <w:rFonts w:ascii="Arial Narrow" w:hAnsi="Arial Narrow" w:cs="Arial"/>
          <w:b/>
          <w:iCs/>
          <w:sz w:val="16"/>
          <w:szCs w:val="16"/>
        </w:rPr>
        <w:t xml:space="preserve">Magistrado Ponente:     </w:t>
      </w:r>
      <w:r w:rsidRPr="00841FE4">
        <w:rPr>
          <w:rFonts w:ascii="Arial Narrow" w:hAnsi="Arial Narrow" w:cs="Arial"/>
          <w:b/>
          <w:iCs/>
          <w:sz w:val="16"/>
          <w:szCs w:val="16"/>
        </w:rPr>
        <w:tab/>
      </w:r>
      <w:r w:rsidRPr="00841FE4">
        <w:rPr>
          <w:rFonts w:ascii="Arial Narrow" w:hAnsi="Arial Narrow" w:cs="Arial"/>
          <w:iCs/>
          <w:sz w:val="16"/>
          <w:szCs w:val="16"/>
        </w:rPr>
        <w:t>Francisco Javier Tamayo Tabares.</w:t>
      </w:r>
    </w:p>
    <w:p w:rsidR="005B2105" w:rsidRPr="00841FE4" w:rsidRDefault="005B2105" w:rsidP="005B2105">
      <w:pPr>
        <w:autoSpaceDE w:val="0"/>
        <w:autoSpaceDN w:val="0"/>
        <w:adjustRightInd w:val="0"/>
        <w:ind w:left="2127" w:hanging="2127"/>
        <w:jc w:val="both"/>
        <w:rPr>
          <w:rFonts w:ascii="Arial Narrow" w:hAnsi="Arial Narrow" w:cs="Tahoma"/>
          <w:sz w:val="16"/>
          <w:szCs w:val="16"/>
          <w:highlight w:val="yellow"/>
        </w:rPr>
      </w:pPr>
      <w:r w:rsidRPr="00841FE4">
        <w:rPr>
          <w:rFonts w:ascii="Arial Narrow" w:hAnsi="Arial Narrow" w:cs="Arial"/>
          <w:b/>
          <w:bCs/>
          <w:sz w:val="16"/>
          <w:szCs w:val="16"/>
        </w:rPr>
        <w:t xml:space="preserve">Tema a tratar: </w:t>
      </w:r>
      <w:r w:rsidRPr="00841FE4">
        <w:rPr>
          <w:rFonts w:ascii="Arial Narrow" w:hAnsi="Arial Narrow" w:cs="Arial"/>
          <w:b/>
          <w:bCs/>
          <w:sz w:val="16"/>
          <w:szCs w:val="16"/>
        </w:rPr>
        <w:tab/>
      </w:r>
      <w:r w:rsidRPr="00841FE4">
        <w:rPr>
          <w:rFonts w:ascii="Arial Narrow" w:hAnsi="Arial Narrow" w:cs="Tahoma"/>
          <w:b/>
          <w:bCs/>
          <w:sz w:val="16"/>
          <w:szCs w:val="16"/>
        </w:rPr>
        <w:t xml:space="preserve">Disfrute de la pensión de invalidez. </w:t>
      </w:r>
      <w:r w:rsidRPr="00841FE4">
        <w:rPr>
          <w:rFonts w:ascii="Arial Narrow" w:hAnsi="Arial Narrow" w:cs="Tahoma"/>
          <w:bCs/>
          <w:sz w:val="16"/>
          <w:szCs w:val="16"/>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 De la norma, se desprende de manera clara y sin ambages, que la pensión de invalidez debe pagarse desde el momento en que se estructuró la invalidez, aunque ello, debe interpretarse de conformidad con el artículo 3º del Decreto 917 de 1999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5B2105" w:rsidRPr="00841FE4" w:rsidRDefault="005B2105" w:rsidP="005B2105">
      <w:pPr>
        <w:pStyle w:val="Sinespaciado"/>
        <w:spacing w:line="360" w:lineRule="auto"/>
      </w:pPr>
    </w:p>
    <w:p w:rsidR="005B2105" w:rsidRPr="00841FE4" w:rsidRDefault="005B2105" w:rsidP="005B2105">
      <w:pPr>
        <w:spacing w:line="360" w:lineRule="auto"/>
        <w:ind w:firstLine="840"/>
        <w:rPr>
          <w:rFonts w:ascii="Arial Narrow" w:hAnsi="Arial Narrow" w:cs="Arial"/>
          <w:sz w:val="28"/>
          <w:szCs w:val="28"/>
        </w:rPr>
      </w:pPr>
      <w:r w:rsidRPr="00841FE4">
        <w:rPr>
          <w:rFonts w:ascii="Arial Narrow" w:hAnsi="Arial Narrow" w:cs="Arial"/>
          <w:sz w:val="28"/>
          <w:szCs w:val="28"/>
          <w:u w:val="single"/>
        </w:rPr>
        <w:t>AUDIENCIA PÚBLICA</w:t>
      </w:r>
      <w:r w:rsidRPr="00841FE4">
        <w:rPr>
          <w:rFonts w:ascii="Arial Narrow" w:hAnsi="Arial Narrow" w:cs="Arial"/>
          <w:sz w:val="28"/>
          <w:szCs w:val="28"/>
        </w:rPr>
        <w:t>:</w:t>
      </w:r>
    </w:p>
    <w:p w:rsidR="005B2105" w:rsidRPr="00841FE4" w:rsidRDefault="005B2105" w:rsidP="005B2105">
      <w:pPr>
        <w:pStyle w:val="Sinespaciado"/>
      </w:pPr>
    </w:p>
    <w:p w:rsidR="005B2105" w:rsidRPr="00841FE4" w:rsidRDefault="005B2105" w:rsidP="005B2105">
      <w:pPr>
        <w:spacing w:line="360" w:lineRule="auto"/>
        <w:ind w:firstLine="851"/>
        <w:jc w:val="both"/>
        <w:rPr>
          <w:rFonts w:ascii="Arial Narrow" w:hAnsi="Arial Narrow" w:cs="Tahoma"/>
          <w:bCs/>
          <w:sz w:val="28"/>
          <w:szCs w:val="28"/>
          <w:lang w:eastAsia="es-CO"/>
        </w:rPr>
      </w:pPr>
      <w:r w:rsidRPr="00841FE4">
        <w:rPr>
          <w:rFonts w:ascii="Arial Narrow" w:eastAsia="Calibri" w:hAnsi="Arial Narrow" w:cs="Arial"/>
          <w:sz w:val="28"/>
          <w:szCs w:val="28"/>
          <w:lang w:val="es-CO" w:eastAsia="en-US"/>
        </w:rPr>
        <w:t xml:space="preserve">En Pereira, hoy primero (1) de marzo de dos mil dieciocho (2018), siendo las nueve de la mañana (9:00 a.m.), </w:t>
      </w:r>
      <w:r w:rsidRPr="00841FE4">
        <w:rPr>
          <w:rFonts w:ascii="Arial Narrow" w:hAnsi="Arial Narrow" w:cs="Tahoma"/>
          <w:bCs/>
          <w:sz w:val="28"/>
          <w:szCs w:val="28"/>
          <w:lang w:eastAsia="es-CO"/>
        </w:rPr>
        <w:t xml:space="preserve">reunidos en la Sala de Audiencia las magistradas y el suscrito magistrado de la Sala de Decisión Laboral No. 4 del Tribunal Superior de Pereira, el ponente declara abierto el acto, que tiene por objeto resolver el grado jurisdiccional de consulta de la sentencia dictada el 7 de abril de 2017 por el Juzgado Quinto Laboral del Circuito de esta ciudad, dentro del proceso Ordinario Laboral que </w:t>
      </w:r>
      <w:r w:rsidRPr="00841FE4">
        <w:rPr>
          <w:rFonts w:ascii="Arial Narrow" w:hAnsi="Arial Narrow" w:cs="Tahoma"/>
          <w:bCs/>
          <w:i/>
          <w:sz w:val="28"/>
          <w:szCs w:val="28"/>
          <w:lang w:eastAsia="es-CO"/>
        </w:rPr>
        <w:lastRenderedPageBreak/>
        <w:t xml:space="preserve">Luis </w:t>
      </w:r>
      <w:proofErr w:type="spellStart"/>
      <w:r w:rsidRPr="00841FE4">
        <w:rPr>
          <w:rFonts w:ascii="Arial Narrow" w:hAnsi="Arial Narrow" w:cs="Tahoma"/>
          <w:bCs/>
          <w:i/>
          <w:sz w:val="28"/>
          <w:szCs w:val="28"/>
          <w:lang w:eastAsia="es-CO"/>
        </w:rPr>
        <w:t>Arley</w:t>
      </w:r>
      <w:proofErr w:type="spellEnd"/>
      <w:r w:rsidRPr="00841FE4">
        <w:rPr>
          <w:rFonts w:ascii="Arial Narrow" w:hAnsi="Arial Narrow" w:cs="Tahoma"/>
          <w:bCs/>
          <w:i/>
          <w:sz w:val="28"/>
          <w:szCs w:val="28"/>
          <w:lang w:eastAsia="es-CO"/>
        </w:rPr>
        <w:t xml:space="preserve"> Ramírez Vásquez </w:t>
      </w:r>
      <w:r w:rsidRPr="00841FE4">
        <w:rPr>
          <w:rFonts w:ascii="Arial Narrow" w:hAnsi="Arial Narrow" w:cs="Tahoma"/>
          <w:bCs/>
          <w:sz w:val="28"/>
          <w:szCs w:val="28"/>
          <w:lang w:eastAsia="es-CO"/>
        </w:rPr>
        <w:t xml:space="preserve">promueve contra la </w:t>
      </w:r>
      <w:r w:rsidRPr="00841FE4">
        <w:rPr>
          <w:rFonts w:ascii="Arial Narrow" w:hAnsi="Arial Narrow" w:cs="Tahoma"/>
          <w:bCs/>
          <w:i/>
          <w:sz w:val="28"/>
          <w:szCs w:val="28"/>
          <w:lang w:eastAsia="es-CO"/>
        </w:rPr>
        <w:t>Administradora Colombiana de Pensiones –</w:t>
      </w:r>
      <w:proofErr w:type="spellStart"/>
      <w:r w:rsidRPr="00841FE4">
        <w:rPr>
          <w:rFonts w:ascii="Arial Narrow" w:hAnsi="Arial Narrow" w:cs="Tahoma"/>
          <w:bCs/>
          <w:i/>
          <w:sz w:val="28"/>
          <w:szCs w:val="28"/>
          <w:lang w:eastAsia="es-CO"/>
        </w:rPr>
        <w:t>Colpensiones</w:t>
      </w:r>
      <w:proofErr w:type="spellEnd"/>
      <w:r w:rsidRPr="00841FE4">
        <w:rPr>
          <w:rFonts w:ascii="Arial Narrow" w:hAnsi="Arial Narrow" w:cs="Tahoma"/>
          <w:bCs/>
          <w:i/>
          <w:sz w:val="28"/>
          <w:szCs w:val="28"/>
          <w:lang w:eastAsia="es-CO"/>
        </w:rPr>
        <w:t xml:space="preserve">. </w:t>
      </w:r>
    </w:p>
    <w:p w:rsidR="005B2105" w:rsidRPr="00841FE4" w:rsidRDefault="005B2105" w:rsidP="005B2105">
      <w:pPr>
        <w:pStyle w:val="Sinespaciado"/>
      </w:pPr>
    </w:p>
    <w:p w:rsidR="005B2105" w:rsidRPr="00841FE4" w:rsidRDefault="005B2105" w:rsidP="005B2105">
      <w:pPr>
        <w:shd w:val="clear" w:color="auto" w:fill="FFFFFF"/>
        <w:spacing w:line="360" w:lineRule="atLeast"/>
        <w:ind w:firstLine="708"/>
        <w:jc w:val="both"/>
        <w:rPr>
          <w:rFonts w:ascii="Arial Narrow" w:hAnsi="Arial Narrow" w:cs="Tahoma"/>
          <w:bCs/>
          <w:sz w:val="28"/>
          <w:szCs w:val="28"/>
          <w:lang w:eastAsia="es-CO"/>
        </w:rPr>
      </w:pPr>
      <w:r w:rsidRPr="00841FE4">
        <w:rPr>
          <w:rFonts w:ascii="Arial Narrow" w:hAnsi="Arial Narrow" w:cs="Tahoma"/>
          <w:bCs/>
          <w:sz w:val="28"/>
          <w:szCs w:val="28"/>
          <w:lang w:eastAsia="es-CO"/>
        </w:rPr>
        <w:t>IDENTIFICACIÓN DE LOS PRESENTES:</w:t>
      </w:r>
    </w:p>
    <w:p w:rsidR="005B2105" w:rsidRPr="00841FE4" w:rsidRDefault="005B2105" w:rsidP="00BB220B">
      <w:pPr>
        <w:pStyle w:val="Sinespaciado"/>
        <w:spacing w:line="360" w:lineRule="auto"/>
        <w:rPr>
          <w:lang w:eastAsia="es-CO"/>
        </w:rPr>
      </w:pPr>
    </w:p>
    <w:p w:rsidR="005B2105" w:rsidRPr="00841FE4" w:rsidRDefault="005B2105" w:rsidP="005B2105">
      <w:pPr>
        <w:pStyle w:val="Prrafodelista"/>
        <w:numPr>
          <w:ilvl w:val="0"/>
          <w:numId w:val="1"/>
        </w:numPr>
        <w:spacing w:line="360" w:lineRule="auto"/>
        <w:rPr>
          <w:rFonts w:ascii="Arial Narrow" w:hAnsi="Arial Narrow" w:cs="Tahoma"/>
          <w:i/>
          <w:sz w:val="28"/>
          <w:szCs w:val="28"/>
        </w:rPr>
      </w:pPr>
      <w:r w:rsidRPr="00841FE4">
        <w:rPr>
          <w:rFonts w:ascii="Arial Narrow" w:hAnsi="Arial Narrow" w:cs="Tahoma"/>
          <w:i/>
          <w:sz w:val="28"/>
          <w:szCs w:val="28"/>
        </w:rPr>
        <w:t>ANTECEDENTES</w:t>
      </w:r>
    </w:p>
    <w:p w:rsidR="005B2105" w:rsidRPr="00841FE4" w:rsidRDefault="005B2105" w:rsidP="005B2105">
      <w:pPr>
        <w:pStyle w:val="Sinespaciado"/>
      </w:pPr>
    </w:p>
    <w:p w:rsidR="005B2105" w:rsidRPr="00841FE4" w:rsidRDefault="005B2105" w:rsidP="005B2105">
      <w:pPr>
        <w:shd w:val="clear" w:color="auto" w:fill="FFFFFF"/>
        <w:spacing w:line="360" w:lineRule="auto"/>
        <w:ind w:firstLine="851"/>
        <w:jc w:val="both"/>
        <w:rPr>
          <w:rFonts w:ascii="Arial Narrow" w:hAnsi="Arial Narrow" w:cs="Tahoma"/>
          <w:sz w:val="28"/>
          <w:szCs w:val="28"/>
        </w:rPr>
      </w:pPr>
      <w:r w:rsidRPr="00841FE4">
        <w:rPr>
          <w:rFonts w:ascii="Arial Narrow" w:hAnsi="Arial Narrow" w:cs="Tahoma"/>
          <w:sz w:val="28"/>
          <w:szCs w:val="28"/>
        </w:rPr>
        <w:t xml:space="preserve">Pretende el demandante que se declara que tiene derecho al retroactivo de su pensión de invalidez, causado </w:t>
      </w:r>
      <w:r w:rsidR="00BB220B" w:rsidRPr="00841FE4">
        <w:rPr>
          <w:rFonts w:ascii="Arial Narrow" w:hAnsi="Arial Narrow" w:cs="Tahoma"/>
          <w:sz w:val="28"/>
          <w:szCs w:val="28"/>
        </w:rPr>
        <w:t>entre el 30 de marzo de 2011 y el 1º de mayo de 2016</w:t>
      </w:r>
      <w:r w:rsidRPr="00841FE4">
        <w:rPr>
          <w:rFonts w:ascii="Arial Narrow" w:hAnsi="Arial Narrow" w:cs="Tahoma"/>
          <w:sz w:val="28"/>
          <w:szCs w:val="28"/>
        </w:rPr>
        <w:t xml:space="preserve">. En consecuencia pide se fulmine condena contra la </w:t>
      </w:r>
      <w:r w:rsidR="00BB220B" w:rsidRPr="00841FE4">
        <w:rPr>
          <w:rFonts w:ascii="Arial Narrow" w:hAnsi="Arial Narrow" w:cs="Tahoma"/>
          <w:sz w:val="28"/>
          <w:szCs w:val="28"/>
        </w:rPr>
        <w:t xml:space="preserve">entidad </w:t>
      </w:r>
      <w:r w:rsidRPr="00841FE4">
        <w:rPr>
          <w:rFonts w:ascii="Arial Narrow" w:hAnsi="Arial Narrow" w:cs="Tahoma"/>
          <w:sz w:val="28"/>
          <w:szCs w:val="28"/>
        </w:rPr>
        <w:t xml:space="preserve">demandada por los valores </w:t>
      </w:r>
      <w:r w:rsidR="00BB220B" w:rsidRPr="00841FE4">
        <w:rPr>
          <w:rFonts w:ascii="Arial Narrow" w:hAnsi="Arial Narrow" w:cs="Tahoma"/>
          <w:sz w:val="28"/>
          <w:szCs w:val="28"/>
        </w:rPr>
        <w:t>que correspondan</w:t>
      </w:r>
      <w:r w:rsidRPr="00841FE4">
        <w:rPr>
          <w:rFonts w:ascii="Arial Narrow" w:hAnsi="Arial Narrow" w:cs="Tahoma"/>
          <w:sz w:val="28"/>
          <w:szCs w:val="28"/>
        </w:rPr>
        <w:t xml:space="preserve">, junto con los intereses de mora o la correspondiente indexación, más las costas procesales. </w:t>
      </w:r>
    </w:p>
    <w:p w:rsidR="005B2105" w:rsidRPr="00841FE4" w:rsidRDefault="005B2105" w:rsidP="005B2105">
      <w:pPr>
        <w:pStyle w:val="Sinespaciado"/>
      </w:pPr>
    </w:p>
    <w:p w:rsidR="005B2105" w:rsidRPr="00841FE4" w:rsidRDefault="005B2105" w:rsidP="005B2105">
      <w:pPr>
        <w:shd w:val="clear" w:color="auto" w:fill="FFFFFF"/>
        <w:spacing w:line="360" w:lineRule="auto"/>
        <w:ind w:firstLine="851"/>
        <w:jc w:val="both"/>
        <w:rPr>
          <w:rFonts w:ascii="Arial Narrow" w:hAnsi="Arial Narrow" w:cs="Tahoma"/>
          <w:sz w:val="28"/>
          <w:szCs w:val="28"/>
        </w:rPr>
      </w:pPr>
      <w:r w:rsidRPr="00841FE4">
        <w:rPr>
          <w:rFonts w:ascii="Arial Narrow" w:hAnsi="Arial Narrow" w:cs="Tahoma"/>
          <w:sz w:val="28"/>
          <w:szCs w:val="28"/>
        </w:rPr>
        <w:t>Como sustento fáctico de esas pretensiones, aduce que</w:t>
      </w:r>
      <w:r w:rsidR="00BB220B" w:rsidRPr="00841FE4">
        <w:rPr>
          <w:rFonts w:ascii="Arial Narrow" w:hAnsi="Arial Narrow" w:cs="Tahoma"/>
          <w:sz w:val="28"/>
          <w:szCs w:val="28"/>
        </w:rPr>
        <w:t xml:space="preserve"> la Junta Regional de Calificación de Invalidez le dictaminó una pérdida de capacidad laboral del 70.90% estructurada el 30 de marzo de 2011, razón por la que el 14 de agosto de 2015 solicitó ante la entidad demandada el reconocimiento y pago de la pensión de invalidez, sin embargo, fue negada a través de la Resol</w:t>
      </w:r>
      <w:r w:rsidR="003509D0" w:rsidRPr="00841FE4">
        <w:rPr>
          <w:rFonts w:ascii="Arial Narrow" w:hAnsi="Arial Narrow" w:cs="Tahoma"/>
          <w:sz w:val="28"/>
          <w:szCs w:val="28"/>
        </w:rPr>
        <w:t xml:space="preserve">ución </w:t>
      </w:r>
      <w:proofErr w:type="spellStart"/>
      <w:r w:rsidR="003509D0" w:rsidRPr="00841FE4">
        <w:rPr>
          <w:rFonts w:ascii="Arial Narrow" w:hAnsi="Arial Narrow" w:cs="Tahoma"/>
          <w:sz w:val="28"/>
          <w:szCs w:val="28"/>
        </w:rPr>
        <w:t>GNR</w:t>
      </w:r>
      <w:proofErr w:type="spellEnd"/>
      <w:r w:rsidR="003509D0" w:rsidRPr="00841FE4">
        <w:rPr>
          <w:rFonts w:ascii="Arial Narrow" w:hAnsi="Arial Narrow" w:cs="Tahoma"/>
          <w:sz w:val="28"/>
          <w:szCs w:val="28"/>
        </w:rPr>
        <w:t xml:space="preserve"> 14031 de 2016, por considerar que la responsable del pago es la AFP ING, por ser la entidad a la que se encontraba afiliado el demandante al momento de estructurarse la invalidez. Indica que la prestación le fue reconocida vía tutela, según fallo dictado por el Juzgado 3º de Familia de Pereira, </w:t>
      </w:r>
      <w:r w:rsidR="00944B2C" w:rsidRPr="00841FE4">
        <w:rPr>
          <w:rFonts w:ascii="Arial Narrow" w:hAnsi="Arial Narrow" w:cs="Tahoma"/>
          <w:sz w:val="28"/>
          <w:szCs w:val="28"/>
        </w:rPr>
        <w:t xml:space="preserve">y </w:t>
      </w:r>
      <w:r w:rsidR="003509D0" w:rsidRPr="00841FE4">
        <w:rPr>
          <w:rFonts w:ascii="Arial Narrow" w:hAnsi="Arial Narrow" w:cs="Tahoma"/>
          <w:sz w:val="28"/>
          <w:szCs w:val="28"/>
        </w:rPr>
        <w:t>confirmad</w:t>
      </w:r>
      <w:r w:rsidR="00944B2C" w:rsidRPr="00841FE4">
        <w:rPr>
          <w:rFonts w:ascii="Arial Narrow" w:hAnsi="Arial Narrow" w:cs="Tahoma"/>
          <w:sz w:val="28"/>
          <w:szCs w:val="28"/>
        </w:rPr>
        <w:t xml:space="preserve">o </w:t>
      </w:r>
      <w:r w:rsidR="003509D0" w:rsidRPr="00841FE4">
        <w:rPr>
          <w:rFonts w:ascii="Arial Narrow" w:hAnsi="Arial Narrow" w:cs="Tahoma"/>
          <w:sz w:val="28"/>
          <w:szCs w:val="28"/>
        </w:rPr>
        <w:t xml:space="preserve">por la Sala Civil – Familia de este Tribunal, </w:t>
      </w:r>
      <w:r w:rsidR="00944B2C" w:rsidRPr="00841FE4">
        <w:rPr>
          <w:rFonts w:ascii="Arial Narrow" w:hAnsi="Arial Narrow" w:cs="Tahoma"/>
          <w:sz w:val="28"/>
          <w:szCs w:val="28"/>
        </w:rPr>
        <w:t xml:space="preserve">que </w:t>
      </w:r>
      <w:r w:rsidR="003509D0" w:rsidRPr="00841FE4">
        <w:rPr>
          <w:rFonts w:ascii="Arial Narrow" w:hAnsi="Arial Narrow" w:cs="Tahoma"/>
          <w:sz w:val="28"/>
          <w:szCs w:val="28"/>
        </w:rPr>
        <w:t>ordenó a la entidad</w:t>
      </w:r>
      <w:r w:rsidR="00944B2C" w:rsidRPr="00841FE4">
        <w:rPr>
          <w:rFonts w:ascii="Arial Narrow" w:hAnsi="Arial Narrow" w:cs="Tahoma"/>
          <w:sz w:val="28"/>
          <w:szCs w:val="28"/>
        </w:rPr>
        <w:t xml:space="preserve"> demandada </w:t>
      </w:r>
      <w:r w:rsidR="003509D0" w:rsidRPr="00841FE4">
        <w:rPr>
          <w:rFonts w:ascii="Arial Narrow" w:hAnsi="Arial Narrow" w:cs="Tahoma"/>
          <w:sz w:val="28"/>
          <w:szCs w:val="28"/>
        </w:rPr>
        <w:t xml:space="preserve">reconocer y pagar la prestación en el término de 15 días siguientes; que </w:t>
      </w:r>
      <w:r w:rsidR="00944B2C" w:rsidRPr="00841FE4">
        <w:rPr>
          <w:rFonts w:ascii="Arial Narrow" w:hAnsi="Arial Narrow" w:cs="Tahoma"/>
          <w:sz w:val="28"/>
          <w:szCs w:val="28"/>
        </w:rPr>
        <w:t>en acatamiento de lo anterior</w:t>
      </w:r>
      <w:r w:rsidR="003509D0" w:rsidRPr="00841FE4">
        <w:rPr>
          <w:rFonts w:ascii="Arial Narrow" w:hAnsi="Arial Narrow" w:cs="Tahoma"/>
          <w:sz w:val="28"/>
          <w:szCs w:val="28"/>
        </w:rPr>
        <w:t xml:space="preserve">, </w:t>
      </w:r>
      <w:proofErr w:type="spellStart"/>
      <w:r w:rsidR="003509D0" w:rsidRPr="00841FE4">
        <w:rPr>
          <w:rFonts w:ascii="Arial Narrow" w:hAnsi="Arial Narrow" w:cs="Tahoma"/>
          <w:sz w:val="28"/>
          <w:szCs w:val="28"/>
        </w:rPr>
        <w:t>Colpensiones</w:t>
      </w:r>
      <w:proofErr w:type="spellEnd"/>
      <w:r w:rsidR="00944B2C" w:rsidRPr="00841FE4">
        <w:rPr>
          <w:rFonts w:ascii="Arial Narrow" w:hAnsi="Arial Narrow" w:cs="Tahoma"/>
          <w:sz w:val="28"/>
          <w:szCs w:val="28"/>
        </w:rPr>
        <w:t xml:space="preserve"> profirió la Resolución </w:t>
      </w:r>
      <w:proofErr w:type="spellStart"/>
      <w:r w:rsidR="00944B2C" w:rsidRPr="00841FE4">
        <w:rPr>
          <w:rFonts w:ascii="Arial Narrow" w:hAnsi="Arial Narrow" w:cs="Tahoma"/>
          <w:sz w:val="28"/>
          <w:szCs w:val="28"/>
        </w:rPr>
        <w:t>GNR</w:t>
      </w:r>
      <w:proofErr w:type="spellEnd"/>
      <w:r w:rsidR="00944B2C" w:rsidRPr="00841FE4">
        <w:rPr>
          <w:rFonts w:ascii="Arial Narrow" w:hAnsi="Arial Narrow" w:cs="Tahoma"/>
          <w:sz w:val="28"/>
          <w:szCs w:val="28"/>
        </w:rPr>
        <w:t xml:space="preserve"> 120592 de 2016, reconociendo la prestación a partir del 1 de mayo de 2016, </w:t>
      </w:r>
      <w:r w:rsidRPr="00841FE4">
        <w:rPr>
          <w:rFonts w:ascii="Arial Narrow" w:hAnsi="Arial Narrow" w:cs="Tahoma"/>
          <w:sz w:val="28"/>
          <w:szCs w:val="28"/>
        </w:rPr>
        <w:t xml:space="preserve">sin retroactivo alguno. Por último, indica que </w:t>
      </w:r>
      <w:r w:rsidR="00944B2C" w:rsidRPr="00841FE4">
        <w:rPr>
          <w:rFonts w:ascii="Arial Narrow" w:hAnsi="Arial Narrow" w:cs="Tahoma"/>
          <w:sz w:val="28"/>
          <w:szCs w:val="28"/>
        </w:rPr>
        <w:t xml:space="preserve">el 11 de mayo de reclamó ante la entidad demandada el retroactivo al que considera tiene derecho, sin que a la fecha de presentación de esta demanda haya obtenido respuesta. </w:t>
      </w:r>
    </w:p>
    <w:p w:rsidR="005B2105" w:rsidRPr="00841FE4" w:rsidRDefault="005B2105" w:rsidP="00140984">
      <w:pPr>
        <w:pStyle w:val="Sinespaciado"/>
      </w:pPr>
    </w:p>
    <w:p w:rsidR="005B2105" w:rsidRPr="00841FE4" w:rsidRDefault="005B2105" w:rsidP="005B2105">
      <w:pPr>
        <w:shd w:val="clear" w:color="auto" w:fill="FFFFFF"/>
        <w:spacing w:line="360" w:lineRule="auto"/>
        <w:ind w:firstLine="708"/>
        <w:jc w:val="both"/>
        <w:rPr>
          <w:rFonts w:ascii="Arial Narrow" w:hAnsi="Arial Narrow" w:cs="Tahoma"/>
          <w:sz w:val="28"/>
          <w:szCs w:val="28"/>
        </w:rPr>
      </w:pPr>
      <w:proofErr w:type="spellStart"/>
      <w:r w:rsidRPr="00841FE4">
        <w:rPr>
          <w:rFonts w:ascii="Arial Narrow" w:hAnsi="Arial Narrow" w:cs="Tahoma"/>
          <w:sz w:val="28"/>
          <w:szCs w:val="28"/>
        </w:rPr>
        <w:t>Colpensiones</w:t>
      </w:r>
      <w:proofErr w:type="spellEnd"/>
      <w:r w:rsidRPr="00841FE4">
        <w:rPr>
          <w:rFonts w:ascii="Arial Narrow" w:hAnsi="Arial Narrow" w:cs="Tahoma"/>
          <w:sz w:val="28"/>
          <w:szCs w:val="28"/>
        </w:rPr>
        <w:t xml:space="preserve"> allegó respuesta </w:t>
      </w:r>
      <w:r w:rsidR="009030C6" w:rsidRPr="00841FE4">
        <w:rPr>
          <w:rFonts w:ascii="Arial Narrow" w:hAnsi="Arial Narrow" w:cs="Tahoma"/>
          <w:sz w:val="28"/>
          <w:szCs w:val="28"/>
        </w:rPr>
        <w:t xml:space="preserve">a través de apoderado judicial en el que se opuso a las pretensiones de la demanda, por considerar que </w:t>
      </w:r>
      <w:r w:rsidR="00140984" w:rsidRPr="00841FE4">
        <w:rPr>
          <w:rFonts w:ascii="Arial Narrow" w:hAnsi="Arial Narrow" w:cs="Tahoma"/>
          <w:sz w:val="28"/>
          <w:szCs w:val="28"/>
        </w:rPr>
        <w:t xml:space="preserve">al haberse reconocido </w:t>
      </w:r>
      <w:r w:rsidR="009030C6" w:rsidRPr="00841FE4">
        <w:rPr>
          <w:rFonts w:ascii="Arial Narrow" w:hAnsi="Arial Narrow" w:cs="Tahoma"/>
          <w:sz w:val="28"/>
          <w:szCs w:val="28"/>
        </w:rPr>
        <w:t xml:space="preserve">el derecho pensional en cumplimiento a un fallo de tutela, no </w:t>
      </w:r>
      <w:r w:rsidR="00140984" w:rsidRPr="00841FE4">
        <w:rPr>
          <w:rFonts w:ascii="Arial Narrow" w:hAnsi="Arial Narrow" w:cs="Tahoma"/>
          <w:sz w:val="28"/>
          <w:szCs w:val="28"/>
        </w:rPr>
        <w:t>es procedente e</w:t>
      </w:r>
      <w:r w:rsidR="009030C6" w:rsidRPr="00841FE4">
        <w:rPr>
          <w:rFonts w:ascii="Arial Narrow" w:hAnsi="Arial Narrow" w:cs="Tahoma"/>
          <w:sz w:val="28"/>
          <w:szCs w:val="28"/>
        </w:rPr>
        <w:t>l retroactivo pensional solicitado. En su defensa, propuso como excepciones “Cobro de lo no debido”,</w:t>
      </w:r>
      <w:r w:rsidRPr="00841FE4">
        <w:rPr>
          <w:rFonts w:ascii="Arial Narrow" w:hAnsi="Arial Narrow" w:cs="Tahoma"/>
          <w:sz w:val="28"/>
          <w:szCs w:val="28"/>
          <w:lang w:val="es-CO"/>
        </w:rPr>
        <w:t xml:space="preserve"> “Improcedencia del reconocimiento de intereses moratorios”, “Buena fe” y “</w:t>
      </w:r>
      <w:r w:rsidR="009030C6" w:rsidRPr="00841FE4">
        <w:rPr>
          <w:rFonts w:ascii="Arial Narrow" w:hAnsi="Arial Narrow" w:cs="Tahoma"/>
          <w:sz w:val="28"/>
          <w:szCs w:val="28"/>
          <w:lang w:val="es-CO"/>
        </w:rPr>
        <w:t>Prescripción”</w:t>
      </w:r>
      <w:r w:rsidRPr="00841FE4">
        <w:rPr>
          <w:rFonts w:ascii="Arial Narrow" w:hAnsi="Arial Narrow" w:cs="Tahoma"/>
          <w:sz w:val="28"/>
          <w:szCs w:val="28"/>
        </w:rPr>
        <w:t>.</w:t>
      </w:r>
    </w:p>
    <w:p w:rsidR="005B2105" w:rsidRPr="00841FE4" w:rsidRDefault="005B2105" w:rsidP="00140984">
      <w:pPr>
        <w:pStyle w:val="Sinespaciado"/>
        <w:spacing w:line="360" w:lineRule="auto"/>
      </w:pPr>
    </w:p>
    <w:p w:rsidR="005B2105" w:rsidRPr="00841FE4" w:rsidRDefault="005B2105" w:rsidP="005B2105">
      <w:pPr>
        <w:pStyle w:val="Prrafodelista"/>
        <w:numPr>
          <w:ilvl w:val="0"/>
          <w:numId w:val="1"/>
        </w:numPr>
        <w:shd w:val="clear" w:color="auto" w:fill="FFFFFF"/>
        <w:spacing w:line="360" w:lineRule="auto"/>
        <w:jc w:val="both"/>
        <w:rPr>
          <w:rFonts w:ascii="Arial Narrow" w:hAnsi="Arial Narrow" w:cs="Tahoma"/>
          <w:sz w:val="28"/>
          <w:szCs w:val="28"/>
        </w:rPr>
      </w:pPr>
      <w:r w:rsidRPr="00841FE4">
        <w:rPr>
          <w:rFonts w:ascii="Arial Narrow" w:hAnsi="Arial Narrow" w:cs="Tahoma"/>
          <w:i/>
          <w:sz w:val="28"/>
          <w:szCs w:val="28"/>
        </w:rPr>
        <w:t>SENTENCIA DE PRIMERA INSTANCIA.</w:t>
      </w:r>
    </w:p>
    <w:p w:rsidR="005B2105" w:rsidRPr="00841FE4" w:rsidRDefault="005B2105" w:rsidP="00685371">
      <w:pPr>
        <w:pStyle w:val="Sinespaciado"/>
      </w:pPr>
    </w:p>
    <w:p w:rsidR="005B2105" w:rsidRPr="00841FE4" w:rsidRDefault="005B2105" w:rsidP="005B2105">
      <w:pPr>
        <w:shd w:val="clear" w:color="auto" w:fill="FFFFFF"/>
        <w:spacing w:line="360" w:lineRule="auto"/>
        <w:ind w:firstLine="851"/>
        <w:jc w:val="both"/>
        <w:rPr>
          <w:rFonts w:ascii="Arial Narrow" w:hAnsi="Arial Narrow" w:cs="Tahoma"/>
          <w:sz w:val="28"/>
          <w:szCs w:val="28"/>
        </w:rPr>
      </w:pPr>
      <w:r w:rsidRPr="00841FE4">
        <w:rPr>
          <w:rFonts w:ascii="Arial Narrow" w:hAnsi="Arial Narrow" w:cs="Tahoma"/>
          <w:sz w:val="28"/>
          <w:szCs w:val="28"/>
        </w:rPr>
        <w:t xml:space="preserve">El Juzgado de conocimiento mediante fallo del </w:t>
      </w:r>
      <w:r w:rsidR="00685371" w:rsidRPr="00841FE4">
        <w:rPr>
          <w:rFonts w:ascii="Arial Narrow" w:hAnsi="Arial Narrow" w:cs="Tahoma"/>
          <w:sz w:val="28"/>
          <w:szCs w:val="28"/>
        </w:rPr>
        <w:t>7 de abril de 2017</w:t>
      </w:r>
      <w:r w:rsidRPr="00841FE4">
        <w:rPr>
          <w:rFonts w:ascii="Arial Narrow" w:hAnsi="Arial Narrow" w:cs="Tahoma"/>
          <w:sz w:val="28"/>
          <w:szCs w:val="28"/>
        </w:rPr>
        <w:t xml:space="preserve">, accedió a las pretensiones de la demanda, y condenó a </w:t>
      </w:r>
      <w:proofErr w:type="spellStart"/>
      <w:r w:rsidRPr="00841FE4">
        <w:rPr>
          <w:rFonts w:ascii="Arial Narrow" w:hAnsi="Arial Narrow" w:cs="Tahoma"/>
          <w:sz w:val="28"/>
          <w:szCs w:val="28"/>
        </w:rPr>
        <w:t>Colpensiones</w:t>
      </w:r>
      <w:proofErr w:type="spellEnd"/>
      <w:r w:rsidRPr="00841FE4">
        <w:rPr>
          <w:rFonts w:ascii="Arial Narrow" w:hAnsi="Arial Narrow" w:cs="Tahoma"/>
          <w:sz w:val="28"/>
          <w:szCs w:val="28"/>
        </w:rPr>
        <w:t xml:space="preserve"> a reconocer y pagar en favor del actor, el retroactivo pensional solicitado</w:t>
      </w:r>
      <w:r w:rsidR="00685371" w:rsidRPr="00841FE4">
        <w:rPr>
          <w:rFonts w:ascii="Arial Narrow" w:hAnsi="Arial Narrow" w:cs="Tahoma"/>
          <w:sz w:val="28"/>
          <w:szCs w:val="28"/>
        </w:rPr>
        <w:t xml:space="preserve"> </w:t>
      </w:r>
      <w:r w:rsidRPr="00841FE4">
        <w:rPr>
          <w:rFonts w:ascii="Arial Narrow" w:hAnsi="Arial Narrow" w:cs="Tahoma"/>
          <w:sz w:val="28"/>
          <w:szCs w:val="28"/>
        </w:rPr>
        <w:t xml:space="preserve">en cuantía total de </w:t>
      </w:r>
      <w:r w:rsidR="00685371" w:rsidRPr="00841FE4">
        <w:rPr>
          <w:rFonts w:ascii="Arial Narrow" w:hAnsi="Arial Narrow" w:cs="Tahoma"/>
          <w:sz w:val="28"/>
          <w:szCs w:val="28"/>
        </w:rPr>
        <w:t>$</w:t>
      </w:r>
      <w:r w:rsidR="00047469" w:rsidRPr="00841FE4">
        <w:rPr>
          <w:rFonts w:ascii="Arial Narrow" w:hAnsi="Arial Narrow" w:cs="Tahoma"/>
          <w:sz w:val="28"/>
          <w:szCs w:val="28"/>
        </w:rPr>
        <w:t>42`481.116</w:t>
      </w:r>
      <w:r w:rsidRPr="00841FE4">
        <w:rPr>
          <w:rFonts w:ascii="Arial Narrow" w:hAnsi="Arial Narrow" w:cs="Tahoma"/>
          <w:sz w:val="28"/>
          <w:szCs w:val="28"/>
        </w:rPr>
        <w:t>, más los intereses moratorios de</w:t>
      </w:r>
      <w:r w:rsidR="00047469" w:rsidRPr="00841FE4">
        <w:rPr>
          <w:rFonts w:ascii="Arial Narrow" w:hAnsi="Arial Narrow" w:cs="Tahoma"/>
          <w:sz w:val="28"/>
          <w:szCs w:val="28"/>
        </w:rPr>
        <w:t xml:space="preserve"> que trata </w:t>
      </w:r>
      <w:r w:rsidRPr="00841FE4">
        <w:rPr>
          <w:rFonts w:ascii="Arial Narrow" w:hAnsi="Arial Narrow" w:cs="Tahoma"/>
          <w:sz w:val="28"/>
          <w:szCs w:val="28"/>
        </w:rPr>
        <w:t>el artículo 141 de la Ley 100/93</w:t>
      </w:r>
      <w:r w:rsidR="00047469" w:rsidRPr="00841FE4">
        <w:rPr>
          <w:rFonts w:ascii="Arial Narrow" w:hAnsi="Arial Narrow" w:cs="Tahoma"/>
          <w:sz w:val="28"/>
          <w:szCs w:val="28"/>
        </w:rPr>
        <w:t>, a partir del 15 de febrero de 2016</w:t>
      </w:r>
      <w:r w:rsidRPr="00841FE4">
        <w:rPr>
          <w:rFonts w:ascii="Arial Narrow" w:hAnsi="Arial Narrow" w:cs="Tahoma"/>
          <w:sz w:val="28"/>
          <w:szCs w:val="28"/>
        </w:rPr>
        <w:t xml:space="preserve">. </w:t>
      </w:r>
      <w:r w:rsidR="00047469" w:rsidRPr="00841FE4">
        <w:rPr>
          <w:rFonts w:ascii="Arial Narrow" w:hAnsi="Arial Narrow" w:cs="Tahoma"/>
          <w:sz w:val="28"/>
          <w:szCs w:val="28"/>
        </w:rPr>
        <w:t>Por último c</w:t>
      </w:r>
      <w:r w:rsidRPr="00841FE4">
        <w:rPr>
          <w:rFonts w:ascii="Arial Narrow" w:hAnsi="Arial Narrow" w:cs="Tahoma"/>
          <w:sz w:val="28"/>
          <w:szCs w:val="28"/>
        </w:rPr>
        <w:t xml:space="preserve">ondenó en costas a la parte vencida en juicio. </w:t>
      </w:r>
    </w:p>
    <w:p w:rsidR="00656DB9" w:rsidRPr="00841FE4" w:rsidRDefault="00656DB9" w:rsidP="00656DB9">
      <w:pPr>
        <w:pStyle w:val="Sinespaciado"/>
      </w:pPr>
    </w:p>
    <w:p w:rsidR="005B2105" w:rsidRPr="00841FE4" w:rsidRDefault="005B2105" w:rsidP="005B2105">
      <w:pPr>
        <w:shd w:val="clear" w:color="auto" w:fill="FFFFFF"/>
        <w:spacing w:line="360" w:lineRule="auto"/>
        <w:ind w:firstLine="851"/>
        <w:jc w:val="both"/>
        <w:rPr>
          <w:rFonts w:ascii="Arial Narrow" w:hAnsi="Arial Narrow" w:cs="Tahoma"/>
          <w:sz w:val="28"/>
          <w:szCs w:val="28"/>
        </w:rPr>
      </w:pPr>
      <w:r w:rsidRPr="00841FE4">
        <w:rPr>
          <w:rFonts w:ascii="Arial Narrow" w:hAnsi="Arial Narrow" w:cs="Tahoma"/>
          <w:sz w:val="28"/>
          <w:szCs w:val="28"/>
        </w:rPr>
        <w:t xml:space="preserve">A tal conclusión arribó, luego de indicar que al tenor del artículo 40 de la Ley 100/93, la prestación pensional debe pagarse con efectos a partir de la estructuración de invalidez, </w:t>
      </w:r>
      <w:r w:rsidR="005633BE" w:rsidRPr="00841FE4">
        <w:rPr>
          <w:rFonts w:ascii="Arial Narrow" w:hAnsi="Arial Narrow" w:cs="Tahoma"/>
          <w:sz w:val="28"/>
          <w:szCs w:val="28"/>
        </w:rPr>
        <w:t xml:space="preserve">en este caso, a partir del </w:t>
      </w:r>
      <w:r w:rsidR="001C26B1" w:rsidRPr="00841FE4">
        <w:rPr>
          <w:rFonts w:ascii="Arial Narrow" w:hAnsi="Arial Narrow" w:cs="Tahoma"/>
          <w:sz w:val="28"/>
          <w:szCs w:val="28"/>
        </w:rPr>
        <w:t xml:space="preserve">30 de marzo de 2011 </w:t>
      </w:r>
      <w:r w:rsidR="005633BE" w:rsidRPr="00841FE4">
        <w:rPr>
          <w:rFonts w:ascii="Arial Narrow" w:hAnsi="Arial Narrow" w:cs="Tahoma"/>
          <w:sz w:val="28"/>
          <w:szCs w:val="28"/>
        </w:rPr>
        <w:t xml:space="preserve">según dictamen emitido </w:t>
      </w:r>
      <w:r w:rsidR="001C26B1" w:rsidRPr="00841FE4">
        <w:rPr>
          <w:rFonts w:ascii="Arial Narrow" w:hAnsi="Arial Narrow" w:cs="Tahoma"/>
          <w:sz w:val="28"/>
          <w:szCs w:val="28"/>
        </w:rPr>
        <w:t>por la Junta Regional de Califica</w:t>
      </w:r>
      <w:r w:rsidR="00A4193D" w:rsidRPr="00841FE4">
        <w:rPr>
          <w:rFonts w:ascii="Arial Narrow" w:hAnsi="Arial Narrow" w:cs="Tahoma"/>
          <w:sz w:val="28"/>
          <w:szCs w:val="28"/>
        </w:rPr>
        <w:t xml:space="preserve">ción de Invalidez de Risaralda, sin </w:t>
      </w:r>
      <w:r w:rsidR="005633BE" w:rsidRPr="00841FE4">
        <w:rPr>
          <w:rFonts w:ascii="Arial Narrow" w:hAnsi="Arial Narrow" w:cs="Tahoma"/>
          <w:sz w:val="28"/>
          <w:szCs w:val="28"/>
        </w:rPr>
        <w:t xml:space="preserve">que </w:t>
      </w:r>
      <w:r w:rsidR="00A4193D" w:rsidRPr="00841FE4">
        <w:rPr>
          <w:rFonts w:ascii="Arial Narrow" w:hAnsi="Arial Narrow" w:cs="Tahoma"/>
          <w:sz w:val="28"/>
          <w:szCs w:val="28"/>
        </w:rPr>
        <w:t xml:space="preserve">los argumentos </w:t>
      </w:r>
      <w:r w:rsidR="005633BE" w:rsidRPr="00841FE4">
        <w:rPr>
          <w:rFonts w:ascii="Arial Narrow" w:hAnsi="Arial Narrow" w:cs="Tahoma"/>
          <w:sz w:val="28"/>
          <w:szCs w:val="28"/>
        </w:rPr>
        <w:t>de la entidad demandada respecto a que no es</w:t>
      </w:r>
      <w:r w:rsidR="00DA7545" w:rsidRPr="00841FE4">
        <w:rPr>
          <w:rFonts w:ascii="Arial Narrow" w:hAnsi="Arial Narrow" w:cs="Tahoma"/>
          <w:sz w:val="28"/>
          <w:szCs w:val="28"/>
        </w:rPr>
        <w:t xml:space="preserve"> a quien corresponde el pago de la prestación fueran de recibo, por cuanto</w:t>
      </w:r>
      <w:r w:rsidR="000E682B" w:rsidRPr="00841FE4">
        <w:rPr>
          <w:rFonts w:ascii="Arial Narrow" w:hAnsi="Arial Narrow" w:cs="Tahoma"/>
          <w:sz w:val="28"/>
          <w:szCs w:val="28"/>
        </w:rPr>
        <w:t xml:space="preserve"> el demandante está válidamente afiliado a esa entidad y además, el fondo privado le remitió todas las cotizaciones efectuadas. </w:t>
      </w:r>
      <w:r w:rsidRPr="00841FE4">
        <w:rPr>
          <w:rFonts w:ascii="Arial Narrow" w:hAnsi="Arial Narrow" w:cs="Tahoma"/>
          <w:sz w:val="28"/>
          <w:szCs w:val="28"/>
        </w:rPr>
        <w:t xml:space="preserve">Respecto a los intereses de mora, estimó que eran procedentes a partir del </w:t>
      </w:r>
      <w:r w:rsidR="00A4193D" w:rsidRPr="00841FE4">
        <w:rPr>
          <w:rFonts w:ascii="Arial Narrow" w:hAnsi="Arial Narrow" w:cs="Tahoma"/>
          <w:sz w:val="28"/>
          <w:szCs w:val="28"/>
        </w:rPr>
        <w:t>15 de febrero de 2016, toda vez que la reclamación administrativa fue presentada por el actor el 14 de agosto del año anterior.</w:t>
      </w:r>
    </w:p>
    <w:p w:rsidR="005B2105" w:rsidRPr="00841FE4" w:rsidRDefault="005B2105" w:rsidP="000E682B">
      <w:pPr>
        <w:pStyle w:val="Sinespaciado"/>
        <w:spacing w:line="360" w:lineRule="auto"/>
      </w:pPr>
    </w:p>
    <w:p w:rsidR="005B2105" w:rsidRPr="00841FE4" w:rsidRDefault="005B2105" w:rsidP="005B2105">
      <w:pPr>
        <w:pStyle w:val="Prrafodelista"/>
        <w:numPr>
          <w:ilvl w:val="0"/>
          <w:numId w:val="1"/>
        </w:numPr>
        <w:shd w:val="clear" w:color="auto" w:fill="FFFFFF"/>
        <w:spacing w:line="360" w:lineRule="auto"/>
        <w:jc w:val="both"/>
        <w:rPr>
          <w:rFonts w:ascii="Arial Narrow" w:hAnsi="Arial Narrow" w:cs="Tahoma"/>
          <w:i/>
          <w:sz w:val="28"/>
          <w:szCs w:val="28"/>
        </w:rPr>
      </w:pPr>
      <w:r w:rsidRPr="00841FE4">
        <w:rPr>
          <w:rFonts w:ascii="Arial Narrow" w:hAnsi="Arial Narrow" w:cs="Tahoma"/>
          <w:i/>
          <w:sz w:val="28"/>
          <w:szCs w:val="28"/>
        </w:rPr>
        <w:t xml:space="preserve">CONSULTA </w:t>
      </w:r>
    </w:p>
    <w:p w:rsidR="005B2105" w:rsidRPr="00841FE4" w:rsidRDefault="005B2105" w:rsidP="000E682B">
      <w:pPr>
        <w:pStyle w:val="Sinespaciado"/>
      </w:pPr>
    </w:p>
    <w:p w:rsidR="005B2105" w:rsidRPr="00841FE4" w:rsidRDefault="005B2105" w:rsidP="005B2105">
      <w:pPr>
        <w:shd w:val="clear" w:color="auto" w:fill="FFFFFF"/>
        <w:spacing w:line="360" w:lineRule="auto"/>
        <w:ind w:firstLine="851"/>
        <w:jc w:val="both"/>
        <w:rPr>
          <w:rFonts w:ascii="Arial Narrow" w:hAnsi="Arial Narrow" w:cs="Tahoma"/>
          <w:sz w:val="28"/>
          <w:szCs w:val="28"/>
        </w:rPr>
      </w:pPr>
      <w:r w:rsidRPr="00841FE4">
        <w:rPr>
          <w:rFonts w:ascii="Arial Narrow" w:hAnsi="Arial Narrow" w:cs="Tahoma"/>
          <w:sz w:val="28"/>
          <w:szCs w:val="28"/>
        </w:rPr>
        <w:t xml:space="preserve">Al tenor de lo establecido en el artículo 69 del Estatuto Procesal del Trabajo y la Seguridad Social, se dispuso la consulta de la decisión por ser desfavorable a la entidad demandada. </w:t>
      </w:r>
    </w:p>
    <w:p w:rsidR="005B2105" w:rsidRPr="00841FE4" w:rsidRDefault="005B2105" w:rsidP="000E682B">
      <w:pPr>
        <w:pStyle w:val="Sinespaciado"/>
        <w:spacing w:line="360" w:lineRule="auto"/>
      </w:pPr>
    </w:p>
    <w:p w:rsidR="005B2105" w:rsidRPr="00841FE4" w:rsidRDefault="005B2105" w:rsidP="005B2105">
      <w:pPr>
        <w:tabs>
          <w:tab w:val="left" w:pos="0"/>
          <w:tab w:val="left" w:pos="8647"/>
        </w:tabs>
        <w:suppressAutoHyphens/>
        <w:spacing w:line="360" w:lineRule="auto"/>
        <w:ind w:left="708"/>
        <w:jc w:val="both"/>
        <w:rPr>
          <w:rFonts w:ascii="Arial Narrow" w:hAnsi="Arial Narrow" w:cs="Tahoma"/>
          <w:i/>
          <w:sz w:val="28"/>
          <w:szCs w:val="28"/>
        </w:rPr>
      </w:pPr>
      <w:r w:rsidRPr="00841FE4">
        <w:rPr>
          <w:rFonts w:ascii="Arial Narrow" w:hAnsi="Arial Narrow" w:cs="Tahoma"/>
          <w:i/>
          <w:sz w:val="28"/>
          <w:szCs w:val="28"/>
        </w:rPr>
        <w:t>Alegatos en esta instancia:</w:t>
      </w:r>
    </w:p>
    <w:p w:rsidR="005B2105" w:rsidRPr="00841FE4" w:rsidRDefault="005B2105" w:rsidP="005D1B34">
      <w:pPr>
        <w:pStyle w:val="Sinespaciado"/>
      </w:pPr>
    </w:p>
    <w:p w:rsidR="005B2105" w:rsidRPr="00841FE4" w:rsidRDefault="005B2105" w:rsidP="005B2105">
      <w:pPr>
        <w:pStyle w:val="Sinespaciado"/>
        <w:spacing w:line="360" w:lineRule="auto"/>
        <w:ind w:firstLine="708"/>
        <w:jc w:val="both"/>
        <w:rPr>
          <w:rFonts w:ascii="Arial Narrow" w:hAnsi="Arial Narrow"/>
          <w:sz w:val="28"/>
          <w:szCs w:val="28"/>
        </w:rPr>
      </w:pPr>
      <w:r w:rsidRPr="00841FE4">
        <w:rPr>
          <w:rFonts w:ascii="Arial Narrow" w:hAnsi="Arial Narrow"/>
          <w:sz w:val="28"/>
          <w:szCs w:val="28"/>
        </w:rPr>
        <w:t>En este estado de la diligencia, antes de que la Colegiatura proceda a decidir lo de su competencia, se corre traslado a cada uno de los voceros judiciales de las partes asistentes, empezando por la parte demandante. Escuchadas las anteriores intervenciones que en síntesis reflejan los puntos debatidos por los integrantes de la Sala, se procede a decidir previas las siguientes:</w:t>
      </w:r>
    </w:p>
    <w:p w:rsidR="005B2105" w:rsidRPr="00841FE4" w:rsidRDefault="005B2105" w:rsidP="005B2105">
      <w:pPr>
        <w:shd w:val="clear" w:color="auto" w:fill="FFFFFF"/>
        <w:spacing w:line="360" w:lineRule="auto"/>
        <w:ind w:firstLine="851"/>
        <w:jc w:val="both"/>
        <w:rPr>
          <w:rFonts w:ascii="Arial Narrow" w:hAnsi="Arial Narrow" w:cs="Tahoma"/>
          <w:iCs/>
          <w:sz w:val="28"/>
          <w:szCs w:val="28"/>
          <w:lang w:val="es-MX" w:eastAsia="es-CO"/>
        </w:rPr>
      </w:pPr>
    </w:p>
    <w:p w:rsidR="005B2105" w:rsidRPr="00841FE4" w:rsidRDefault="005B2105" w:rsidP="005B2105">
      <w:pPr>
        <w:pStyle w:val="Prrafodelista"/>
        <w:numPr>
          <w:ilvl w:val="0"/>
          <w:numId w:val="1"/>
        </w:numPr>
        <w:shd w:val="clear" w:color="auto" w:fill="FFFFFF"/>
        <w:spacing w:line="360" w:lineRule="auto"/>
        <w:jc w:val="both"/>
        <w:rPr>
          <w:rFonts w:ascii="Arial Narrow" w:hAnsi="Arial Narrow" w:cs="Tahoma"/>
          <w:i/>
          <w:iCs/>
          <w:sz w:val="28"/>
          <w:szCs w:val="28"/>
          <w:lang w:val="es-MX" w:eastAsia="es-CO"/>
        </w:rPr>
      </w:pPr>
      <w:r w:rsidRPr="00841FE4">
        <w:rPr>
          <w:rFonts w:ascii="Arial Narrow" w:hAnsi="Arial Narrow" w:cs="Tahoma"/>
          <w:i/>
          <w:iCs/>
          <w:sz w:val="28"/>
          <w:szCs w:val="28"/>
          <w:lang w:val="es-MX" w:eastAsia="es-CO"/>
        </w:rPr>
        <w:t>CONSIDERACIONES</w:t>
      </w:r>
    </w:p>
    <w:p w:rsidR="005B2105" w:rsidRPr="00841FE4" w:rsidRDefault="005B2105" w:rsidP="005D1B34">
      <w:pPr>
        <w:pStyle w:val="Sinespaciado"/>
      </w:pPr>
    </w:p>
    <w:p w:rsidR="005B2105" w:rsidRPr="00841FE4" w:rsidRDefault="005B2105" w:rsidP="005B2105">
      <w:pPr>
        <w:shd w:val="clear" w:color="auto" w:fill="FFFFFF"/>
        <w:tabs>
          <w:tab w:val="left" w:pos="5197"/>
        </w:tabs>
        <w:spacing w:line="360" w:lineRule="auto"/>
        <w:ind w:firstLine="851"/>
        <w:jc w:val="both"/>
        <w:rPr>
          <w:rFonts w:ascii="Arial Narrow" w:hAnsi="Arial Narrow" w:cs="Tahoma"/>
          <w:sz w:val="28"/>
          <w:szCs w:val="28"/>
          <w:lang w:eastAsia="es-CO"/>
        </w:rPr>
      </w:pPr>
      <w:r w:rsidRPr="00841FE4">
        <w:rPr>
          <w:rFonts w:ascii="Arial Narrow" w:hAnsi="Arial Narrow" w:cs="Tahoma"/>
          <w:sz w:val="28"/>
          <w:szCs w:val="28"/>
          <w:lang w:eastAsia="es-CO"/>
        </w:rPr>
        <w:t xml:space="preserve">Para desatar el grado jurisdiccional de consulta, la Sala se plantea </w:t>
      </w:r>
      <w:r w:rsidR="000E682B" w:rsidRPr="00841FE4">
        <w:rPr>
          <w:rFonts w:ascii="Arial Narrow" w:hAnsi="Arial Narrow" w:cs="Tahoma"/>
          <w:sz w:val="28"/>
          <w:szCs w:val="28"/>
          <w:lang w:eastAsia="es-CO"/>
        </w:rPr>
        <w:t>los siguientes</w:t>
      </w:r>
      <w:r w:rsidRPr="00841FE4">
        <w:rPr>
          <w:rFonts w:ascii="Arial Narrow" w:hAnsi="Arial Narrow" w:cs="Tahoma"/>
          <w:sz w:val="28"/>
          <w:szCs w:val="28"/>
          <w:lang w:eastAsia="es-CO"/>
        </w:rPr>
        <w:t xml:space="preserve"> interrogantes:</w:t>
      </w:r>
    </w:p>
    <w:p w:rsidR="005B2105" w:rsidRPr="00841FE4" w:rsidRDefault="005B2105" w:rsidP="005B2105">
      <w:pPr>
        <w:pStyle w:val="Sinespaciado"/>
        <w:rPr>
          <w:lang w:eastAsia="es-CO"/>
        </w:rPr>
      </w:pPr>
    </w:p>
    <w:p w:rsidR="00D01825" w:rsidRPr="00841FE4" w:rsidRDefault="005B2105" w:rsidP="005D1B34">
      <w:pPr>
        <w:shd w:val="clear" w:color="auto" w:fill="FFFFFF"/>
        <w:tabs>
          <w:tab w:val="left" w:pos="5197"/>
        </w:tabs>
        <w:ind w:firstLine="851"/>
        <w:jc w:val="both"/>
        <w:rPr>
          <w:rFonts w:ascii="Arial Narrow" w:hAnsi="Arial Narrow" w:cs="Tahoma"/>
          <w:i/>
          <w:sz w:val="28"/>
          <w:szCs w:val="28"/>
          <w:lang w:eastAsia="es-CO"/>
        </w:rPr>
      </w:pPr>
      <w:r w:rsidRPr="00841FE4">
        <w:rPr>
          <w:rFonts w:ascii="Arial Narrow" w:hAnsi="Arial Narrow" w:cs="Tahoma"/>
          <w:i/>
          <w:sz w:val="28"/>
          <w:szCs w:val="28"/>
          <w:lang w:eastAsia="es-CO"/>
        </w:rPr>
        <w:t xml:space="preserve">¿Es </w:t>
      </w:r>
      <w:proofErr w:type="spellStart"/>
      <w:r w:rsidR="00D01825" w:rsidRPr="00841FE4">
        <w:rPr>
          <w:rFonts w:ascii="Arial Narrow" w:hAnsi="Arial Narrow" w:cs="Tahoma"/>
          <w:i/>
          <w:sz w:val="28"/>
          <w:szCs w:val="28"/>
          <w:lang w:eastAsia="es-CO"/>
        </w:rPr>
        <w:t>Colpensiones</w:t>
      </w:r>
      <w:proofErr w:type="spellEnd"/>
      <w:r w:rsidR="00D01825" w:rsidRPr="00841FE4">
        <w:rPr>
          <w:rFonts w:ascii="Arial Narrow" w:hAnsi="Arial Narrow" w:cs="Tahoma"/>
          <w:i/>
          <w:sz w:val="28"/>
          <w:szCs w:val="28"/>
          <w:lang w:eastAsia="es-CO"/>
        </w:rPr>
        <w:t xml:space="preserve"> la entidad llamada a responder por el reconocimiento y pago de la pensión de invalidez? En caso positivo, </w:t>
      </w:r>
    </w:p>
    <w:p w:rsidR="00D01825" w:rsidRPr="00841FE4" w:rsidRDefault="00D01825" w:rsidP="005D1B34">
      <w:pPr>
        <w:shd w:val="clear" w:color="auto" w:fill="FFFFFF"/>
        <w:tabs>
          <w:tab w:val="left" w:pos="5197"/>
        </w:tabs>
        <w:ind w:firstLine="851"/>
        <w:jc w:val="both"/>
        <w:rPr>
          <w:rFonts w:ascii="Arial Narrow" w:hAnsi="Arial Narrow" w:cs="Tahoma"/>
          <w:i/>
          <w:sz w:val="28"/>
          <w:szCs w:val="28"/>
          <w:lang w:eastAsia="es-CO"/>
        </w:rPr>
      </w:pPr>
    </w:p>
    <w:p w:rsidR="005B2105" w:rsidRPr="00841FE4" w:rsidRDefault="00D01825" w:rsidP="005D1B34">
      <w:pPr>
        <w:shd w:val="clear" w:color="auto" w:fill="FFFFFF"/>
        <w:tabs>
          <w:tab w:val="left" w:pos="5197"/>
        </w:tabs>
        <w:ind w:firstLine="851"/>
        <w:jc w:val="both"/>
        <w:rPr>
          <w:rFonts w:ascii="Arial Narrow" w:hAnsi="Arial Narrow" w:cs="Tahoma"/>
          <w:i/>
          <w:sz w:val="28"/>
          <w:szCs w:val="28"/>
          <w:lang w:eastAsia="es-CO"/>
        </w:rPr>
      </w:pPr>
      <w:r w:rsidRPr="00841FE4">
        <w:rPr>
          <w:rFonts w:ascii="Arial Narrow" w:hAnsi="Arial Narrow" w:cs="Tahoma"/>
          <w:i/>
          <w:sz w:val="28"/>
          <w:szCs w:val="28"/>
          <w:lang w:eastAsia="es-CO"/>
        </w:rPr>
        <w:t xml:space="preserve">¿Procede </w:t>
      </w:r>
      <w:r w:rsidR="005B2105" w:rsidRPr="00841FE4">
        <w:rPr>
          <w:rFonts w:ascii="Arial Narrow" w:hAnsi="Arial Narrow" w:cs="Tahoma"/>
          <w:i/>
          <w:sz w:val="28"/>
          <w:szCs w:val="28"/>
          <w:lang w:eastAsia="es-CO"/>
        </w:rPr>
        <w:t xml:space="preserve">el reconocimiento y pago del retroactivo pensional </w:t>
      </w:r>
      <w:r w:rsidRPr="00841FE4">
        <w:rPr>
          <w:rFonts w:ascii="Arial Narrow" w:hAnsi="Arial Narrow" w:cs="Tahoma"/>
          <w:i/>
          <w:sz w:val="28"/>
          <w:szCs w:val="28"/>
          <w:lang w:eastAsia="es-CO"/>
        </w:rPr>
        <w:t>y los intereses moratorios que solicita e</w:t>
      </w:r>
      <w:r w:rsidR="005B2105" w:rsidRPr="00841FE4">
        <w:rPr>
          <w:rFonts w:ascii="Arial Narrow" w:hAnsi="Arial Narrow" w:cs="Tahoma"/>
          <w:i/>
          <w:sz w:val="28"/>
          <w:szCs w:val="28"/>
          <w:lang w:eastAsia="es-CO"/>
        </w:rPr>
        <w:t>l demandante?</w:t>
      </w:r>
    </w:p>
    <w:p w:rsidR="005B2105" w:rsidRPr="00841FE4" w:rsidRDefault="005B2105" w:rsidP="005D1B34">
      <w:pPr>
        <w:shd w:val="clear" w:color="auto" w:fill="FFFFFF"/>
        <w:tabs>
          <w:tab w:val="left" w:pos="5197"/>
        </w:tabs>
        <w:ind w:firstLine="851"/>
        <w:jc w:val="both"/>
        <w:rPr>
          <w:rFonts w:ascii="Arial Narrow" w:hAnsi="Arial Narrow" w:cs="Tahoma"/>
          <w:i/>
          <w:sz w:val="28"/>
          <w:szCs w:val="28"/>
          <w:lang w:eastAsia="es-CO"/>
        </w:rPr>
      </w:pPr>
    </w:p>
    <w:p w:rsidR="00D01825" w:rsidRPr="00841FE4" w:rsidRDefault="00D01825" w:rsidP="00D01825">
      <w:pPr>
        <w:pStyle w:val="Sinespaciado"/>
      </w:pPr>
    </w:p>
    <w:p w:rsidR="005B2105" w:rsidRPr="00841FE4" w:rsidRDefault="005B2105" w:rsidP="005B2105">
      <w:pPr>
        <w:pStyle w:val="Sinespaciado"/>
        <w:spacing w:line="360" w:lineRule="auto"/>
        <w:ind w:firstLine="708"/>
        <w:jc w:val="both"/>
        <w:rPr>
          <w:rFonts w:ascii="Arial Narrow" w:hAnsi="Arial Narrow"/>
          <w:i/>
          <w:sz w:val="28"/>
          <w:szCs w:val="28"/>
          <w:lang w:eastAsia="en-US"/>
        </w:rPr>
      </w:pPr>
      <w:r w:rsidRPr="00841FE4">
        <w:rPr>
          <w:rFonts w:ascii="Arial Narrow" w:hAnsi="Arial Narrow"/>
          <w:i/>
          <w:sz w:val="28"/>
          <w:szCs w:val="28"/>
          <w:lang w:eastAsia="en-US"/>
        </w:rPr>
        <w:t>Desenvolvimiento de la problemática planteada</w:t>
      </w:r>
    </w:p>
    <w:p w:rsidR="005B2105" w:rsidRPr="00841FE4" w:rsidRDefault="005B2105" w:rsidP="00D01825">
      <w:pPr>
        <w:pStyle w:val="Sinespaciado"/>
      </w:pPr>
    </w:p>
    <w:p w:rsidR="006D0FAD" w:rsidRPr="00841FE4" w:rsidRDefault="009E3006" w:rsidP="006D0D13">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No </w:t>
      </w:r>
      <w:r w:rsidR="00FF536F" w:rsidRPr="00841FE4">
        <w:rPr>
          <w:rFonts w:ascii="Arial Narrow" w:hAnsi="Arial Narrow" w:cs="Arial"/>
          <w:sz w:val="28"/>
          <w:szCs w:val="28"/>
          <w:lang w:val="es-ES"/>
        </w:rPr>
        <w:t xml:space="preserve">es objeto de discusión </w:t>
      </w:r>
      <w:r w:rsidR="005B2105" w:rsidRPr="00841FE4">
        <w:rPr>
          <w:rFonts w:ascii="Arial Narrow" w:hAnsi="Arial Narrow" w:cs="Arial"/>
          <w:sz w:val="28"/>
          <w:szCs w:val="28"/>
          <w:lang w:val="es-ES"/>
        </w:rPr>
        <w:t xml:space="preserve">que el demandante </w:t>
      </w:r>
      <w:r w:rsidR="00355722" w:rsidRPr="00841FE4">
        <w:rPr>
          <w:rFonts w:ascii="Arial Narrow" w:hAnsi="Arial Narrow" w:cs="Arial"/>
          <w:sz w:val="28"/>
          <w:szCs w:val="28"/>
          <w:lang w:val="es-ES"/>
        </w:rPr>
        <w:t xml:space="preserve">tiene derecho a la pensión de invalidez, por tener una pérdida de capacidad laboral del 70.90 % de origen común, </w:t>
      </w:r>
      <w:r w:rsidR="005B2105" w:rsidRPr="00841FE4">
        <w:rPr>
          <w:rFonts w:ascii="Arial Narrow" w:hAnsi="Arial Narrow" w:cs="Arial"/>
          <w:sz w:val="28"/>
          <w:szCs w:val="28"/>
          <w:lang w:val="es-ES"/>
        </w:rPr>
        <w:t xml:space="preserve">estructurada el </w:t>
      </w:r>
      <w:r w:rsidR="002251ED" w:rsidRPr="00841FE4">
        <w:rPr>
          <w:rFonts w:ascii="Arial Narrow" w:hAnsi="Arial Narrow" w:cs="Arial"/>
          <w:sz w:val="28"/>
          <w:szCs w:val="28"/>
          <w:lang w:val="es-ES"/>
        </w:rPr>
        <w:t>30 de marzo de 2011</w:t>
      </w:r>
      <w:r w:rsidR="005B2105" w:rsidRPr="00841FE4">
        <w:rPr>
          <w:rFonts w:ascii="Arial Narrow" w:hAnsi="Arial Narrow" w:cs="Arial"/>
          <w:sz w:val="28"/>
          <w:szCs w:val="28"/>
          <w:lang w:val="es-ES"/>
        </w:rPr>
        <w:t>,</w:t>
      </w:r>
      <w:r w:rsidR="00355722" w:rsidRPr="00841FE4">
        <w:rPr>
          <w:rFonts w:ascii="Arial Narrow" w:hAnsi="Arial Narrow" w:cs="Arial"/>
          <w:sz w:val="28"/>
          <w:szCs w:val="28"/>
          <w:lang w:val="es-ES"/>
        </w:rPr>
        <w:t xml:space="preserve"> y haber sufragado más de 50 </w:t>
      </w:r>
      <w:r w:rsidR="00FF536F" w:rsidRPr="00841FE4">
        <w:rPr>
          <w:rFonts w:ascii="Arial Narrow" w:hAnsi="Arial Narrow" w:cs="Arial"/>
          <w:sz w:val="28"/>
          <w:szCs w:val="28"/>
          <w:lang w:val="es-ES"/>
        </w:rPr>
        <w:t>semanas</w:t>
      </w:r>
      <w:r w:rsidR="00355722" w:rsidRPr="00841FE4">
        <w:rPr>
          <w:rFonts w:ascii="Arial Narrow" w:hAnsi="Arial Narrow" w:cs="Arial"/>
          <w:sz w:val="28"/>
          <w:szCs w:val="28"/>
          <w:lang w:val="es-ES"/>
        </w:rPr>
        <w:t xml:space="preserve"> dentro de los tres años anteriores a su estado invalidante, </w:t>
      </w:r>
      <w:r w:rsidR="006D0FAD" w:rsidRPr="00841FE4">
        <w:rPr>
          <w:rFonts w:ascii="Arial Narrow" w:hAnsi="Arial Narrow" w:cs="Arial"/>
          <w:sz w:val="28"/>
          <w:szCs w:val="28"/>
          <w:lang w:val="es-ES"/>
        </w:rPr>
        <w:t xml:space="preserve">tal como </w:t>
      </w:r>
      <w:r w:rsidR="00FF536F" w:rsidRPr="00841FE4">
        <w:rPr>
          <w:rFonts w:ascii="Arial Narrow" w:hAnsi="Arial Narrow" w:cs="Arial"/>
          <w:sz w:val="28"/>
          <w:szCs w:val="28"/>
          <w:lang w:val="es-ES"/>
        </w:rPr>
        <w:t xml:space="preserve">lo estableció por vía de tutela el Juzgado Tercero de Familia de Pereira, </w:t>
      </w:r>
      <w:r w:rsidR="006D0FAD" w:rsidRPr="00841FE4">
        <w:rPr>
          <w:rFonts w:ascii="Arial Narrow" w:hAnsi="Arial Narrow" w:cs="Arial"/>
          <w:sz w:val="28"/>
          <w:szCs w:val="28"/>
          <w:lang w:val="es-ES"/>
        </w:rPr>
        <w:t>y</w:t>
      </w:r>
      <w:r w:rsidR="008A51F9" w:rsidRPr="00841FE4">
        <w:rPr>
          <w:rFonts w:ascii="Arial Narrow" w:hAnsi="Arial Narrow" w:cs="Arial"/>
          <w:sz w:val="28"/>
          <w:szCs w:val="28"/>
          <w:lang w:val="es-ES"/>
        </w:rPr>
        <w:t xml:space="preserve"> lo confirmó en segunda </w:t>
      </w:r>
      <w:r w:rsidR="006D0FAD" w:rsidRPr="00841FE4">
        <w:rPr>
          <w:rFonts w:ascii="Arial Narrow" w:hAnsi="Arial Narrow" w:cs="Arial"/>
          <w:sz w:val="28"/>
          <w:szCs w:val="28"/>
          <w:lang w:val="es-ES"/>
        </w:rPr>
        <w:t xml:space="preserve">instancia la Sala Civil –Familia de este Tribunal, mediante fallos del 16 de febrero y 14 de abril de 2016, </w:t>
      </w:r>
      <w:r w:rsidR="00730110" w:rsidRPr="00841FE4">
        <w:rPr>
          <w:rFonts w:ascii="Arial Narrow" w:hAnsi="Arial Narrow" w:cs="Arial"/>
          <w:sz w:val="28"/>
          <w:szCs w:val="28"/>
          <w:lang w:val="es-ES"/>
        </w:rPr>
        <w:t xml:space="preserve">respectivamente, en los que </w:t>
      </w:r>
      <w:r w:rsidR="006D0D13" w:rsidRPr="00841FE4">
        <w:rPr>
          <w:rFonts w:ascii="Arial Narrow" w:hAnsi="Arial Narrow" w:cs="Arial"/>
          <w:sz w:val="28"/>
          <w:szCs w:val="28"/>
          <w:lang w:val="es-ES"/>
        </w:rPr>
        <w:t>ordenó</w:t>
      </w:r>
      <w:r w:rsidR="007253F7" w:rsidRPr="00841FE4">
        <w:rPr>
          <w:rFonts w:ascii="Arial Narrow" w:hAnsi="Arial Narrow" w:cs="Arial"/>
          <w:sz w:val="28"/>
          <w:szCs w:val="28"/>
          <w:lang w:val="es-ES"/>
        </w:rPr>
        <w:t xml:space="preserve"> </w:t>
      </w:r>
      <w:r w:rsidR="00E135ED" w:rsidRPr="00841FE4">
        <w:rPr>
          <w:rFonts w:ascii="Arial Narrow" w:hAnsi="Arial Narrow" w:cs="Arial"/>
          <w:sz w:val="28"/>
          <w:szCs w:val="28"/>
          <w:lang w:val="es-ES"/>
        </w:rPr>
        <w:t xml:space="preserve">a </w:t>
      </w:r>
      <w:proofErr w:type="spellStart"/>
      <w:r w:rsidR="00E135ED" w:rsidRPr="00841FE4">
        <w:rPr>
          <w:rFonts w:ascii="Arial Narrow" w:hAnsi="Arial Narrow" w:cs="Arial"/>
          <w:sz w:val="28"/>
          <w:szCs w:val="28"/>
          <w:lang w:val="es-ES"/>
        </w:rPr>
        <w:t>Colpensiones</w:t>
      </w:r>
      <w:proofErr w:type="spellEnd"/>
      <w:r w:rsidR="00E135ED" w:rsidRPr="00841FE4">
        <w:rPr>
          <w:rFonts w:ascii="Arial Narrow" w:hAnsi="Arial Narrow" w:cs="Arial"/>
          <w:sz w:val="28"/>
          <w:szCs w:val="28"/>
          <w:lang w:val="es-ES"/>
        </w:rPr>
        <w:t xml:space="preserve"> reconocer</w:t>
      </w:r>
      <w:r w:rsidR="006E21B3" w:rsidRPr="00841FE4">
        <w:rPr>
          <w:rFonts w:ascii="Arial Narrow" w:hAnsi="Arial Narrow" w:cs="Arial"/>
          <w:sz w:val="28"/>
          <w:szCs w:val="28"/>
          <w:lang w:val="es-ES"/>
        </w:rPr>
        <w:t xml:space="preserve"> y pagar </w:t>
      </w:r>
      <w:r w:rsidR="00E135ED" w:rsidRPr="00841FE4">
        <w:rPr>
          <w:rFonts w:ascii="Arial Narrow" w:hAnsi="Arial Narrow" w:cs="Arial"/>
          <w:sz w:val="28"/>
          <w:szCs w:val="28"/>
          <w:lang w:val="es-ES"/>
        </w:rPr>
        <w:t xml:space="preserve">la pensión de invalidez, dentro de los 15 </w:t>
      </w:r>
      <w:r w:rsidR="00675403" w:rsidRPr="00841FE4">
        <w:rPr>
          <w:rFonts w:ascii="Arial Narrow" w:hAnsi="Arial Narrow" w:cs="Arial"/>
          <w:sz w:val="28"/>
          <w:szCs w:val="28"/>
          <w:lang w:val="es-ES"/>
        </w:rPr>
        <w:t>días</w:t>
      </w:r>
      <w:r w:rsidR="00E135ED" w:rsidRPr="00841FE4">
        <w:rPr>
          <w:rFonts w:ascii="Arial Narrow" w:hAnsi="Arial Narrow" w:cs="Arial"/>
          <w:sz w:val="28"/>
          <w:szCs w:val="28"/>
          <w:lang w:val="es-ES"/>
        </w:rPr>
        <w:t xml:space="preserve"> siguientes a la notificación del fallo, </w:t>
      </w:r>
      <w:r w:rsidR="00730110" w:rsidRPr="00841FE4">
        <w:rPr>
          <w:rFonts w:ascii="Arial Narrow" w:hAnsi="Arial Narrow" w:cs="Arial"/>
          <w:sz w:val="28"/>
          <w:szCs w:val="28"/>
          <w:lang w:val="es-ES"/>
        </w:rPr>
        <w:t xml:space="preserve">pero </w:t>
      </w:r>
      <w:r w:rsidR="00675403" w:rsidRPr="00841FE4">
        <w:rPr>
          <w:rFonts w:ascii="Arial Narrow" w:hAnsi="Arial Narrow" w:cs="Arial"/>
          <w:sz w:val="28"/>
          <w:szCs w:val="28"/>
          <w:lang w:val="es-ES"/>
        </w:rPr>
        <w:t xml:space="preserve">sin perjuicio de </w:t>
      </w:r>
      <w:r w:rsidR="0022589E" w:rsidRPr="00841FE4">
        <w:rPr>
          <w:rFonts w:ascii="Arial Narrow" w:hAnsi="Arial Narrow" w:cs="Arial"/>
          <w:sz w:val="28"/>
          <w:szCs w:val="28"/>
          <w:lang w:val="es-ES"/>
        </w:rPr>
        <w:t>que</w:t>
      </w:r>
      <w:r w:rsidR="006E21B3" w:rsidRPr="00841FE4">
        <w:rPr>
          <w:rFonts w:ascii="Arial Narrow" w:hAnsi="Arial Narrow" w:cs="Arial"/>
          <w:sz w:val="28"/>
          <w:szCs w:val="28"/>
          <w:lang w:val="es-ES"/>
        </w:rPr>
        <w:t xml:space="preserve"> dicha entidad </w:t>
      </w:r>
      <w:r w:rsidR="0022589E" w:rsidRPr="00841FE4">
        <w:rPr>
          <w:rFonts w:ascii="Arial Narrow" w:hAnsi="Arial Narrow" w:cs="Arial"/>
          <w:sz w:val="28"/>
          <w:szCs w:val="28"/>
          <w:lang w:val="es-ES"/>
        </w:rPr>
        <w:t>acudiera a la jurisdicción ordinaria laboral en caso de considerar que no es la</w:t>
      </w:r>
      <w:r w:rsidR="006D0D13" w:rsidRPr="00841FE4">
        <w:rPr>
          <w:rFonts w:ascii="Arial Narrow" w:hAnsi="Arial Narrow" w:cs="Arial"/>
          <w:sz w:val="28"/>
          <w:szCs w:val="28"/>
          <w:lang w:val="es-ES"/>
        </w:rPr>
        <w:t xml:space="preserve"> entidad </w:t>
      </w:r>
      <w:r w:rsidR="0022589E" w:rsidRPr="00841FE4">
        <w:rPr>
          <w:rFonts w:ascii="Arial Narrow" w:hAnsi="Arial Narrow" w:cs="Arial"/>
          <w:sz w:val="28"/>
          <w:szCs w:val="28"/>
          <w:lang w:val="es-ES"/>
        </w:rPr>
        <w:t>llamada a responder</w:t>
      </w:r>
      <w:r w:rsidR="006E21B3" w:rsidRPr="00841FE4">
        <w:rPr>
          <w:rFonts w:ascii="Arial Narrow" w:hAnsi="Arial Narrow" w:cs="Arial"/>
          <w:sz w:val="28"/>
          <w:szCs w:val="28"/>
          <w:lang w:val="es-ES"/>
        </w:rPr>
        <w:t xml:space="preserve"> por la prestación</w:t>
      </w:r>
      <w:r w:rsidR="0022589E" w:rsidRPr="00841FE4">
        <w:rPr>
          <w:rFonts w:ascii="Arial Narrow" w:hAnsi="Arial Narrow" w:cs="Arial"/>
          <w:sz w:val="28"/>
          <w:szCs w:val="28"/>
          <w:lang w:val="es-ES"/>
        </w:rPr>
        <w:t xml:space="preserve">, </w:t>
      </w:r>
      <w:r w:rsidR="00496743" w:rsidRPr="00841FE4">
        <w:rPr>
          <w:rFonts w:ascii="Arial Narrow" w:hAnsi="Arial Narrow" w:cs="Arial"/>
          <w:sz w:val="28"/>
          <w:szCs w:val="28"/>
          <w:lang w:val="es-ES"/>
        </w:rPr>
        <w:t xml:space="preserve">ver </w:t>
      </w:r>
      <w:proofErr w:type="spellStart"/>
      <w:r w:rsidR="00496743" w:rsidRPr="00841FE4">
        <w:rPr>
          <w:rFonts w:ascii="Arial Narrow" w:hAnsi="Arial Narrow" w:cs="Arial"/>
          <w:sz w:val="28"/>
          <w:szCs w:val="28"/>
          <w:lang w:val="es-ES"/>
        </w:rPr>
        <w:t>f</w:t>
      </w:r>
      <w:r w:rsidR="00730110" w:rsidRPr="00841FE4">
        <w:rPr>
          <w:rFonts w:ascii="Arial Narrow" w:hAnsi="Arial Narrow" w:cs="Arial"/>
          <w:sz w:val="28"/>
          <w:szCs w:val="28"/>
          <w:lang w:val="es-ES"/>
        </w:rPr>
        <w:t>l</w:t>
      </w:r>
      <w:proofErr w:type="spellEnd"/>
      <w:r w:rsidR="00730110" w:rsidRPr="00841FE4">
        <w:rPr>
          <w:rFonts w:ascii="Arial Narrow" w:hAnsi="Arial Narrow" w:cs="Arial"/>
          <w:sz w:val="28"/>
          <w:szCs w:val="28"/>
          <w:lang w:val="es-ES"/>
        </w:rPr>
        <w:t>.</w:t>
      </w:r>
      <w:r w:rsidR="00496743" w:rsidRPr="00841FE4">
        <w:rPr>
          <w:rFonts w:ascii="Arial Narrow" w:hAnsi="Arial Narrow" w:cs="Arial"/>
          <w:sz w:val="28"/>
          <w:szCs w:val="28"/>
          <w:lang w:val="es-ES"/>
        </w:rPr>
        <w:t xml:space="preserve"> </w:t>
      </w:r>
      <w:r w:rsidR="006D0FAD" w:rsidRPr="00841FE4">
        <w:rPr>
          <w:rFonts w:ascii="Arial Narrow" w:hAnsi="Arial Narrow" w:cs="Arial"/>
          <w:sz w:val="28"/>
          <w:szCs w:val="28"/>
          <w:lang w:val="es-ES"/>
        </w:rPr>
        <w:t xml:space="preserve">24.  </w:t>
      </w:r>
    </w:p>
    <w:p w:rsidR="008D3644" w:rsidRPr="00841FE4" w:rsidRDefault="008D3644" w:rsidP="008D3644">
      <w:pPr>
        <w:pStyle w:val="Sinespaciado"/>
        <w:rPr>
          <w:lang w:val="es-ES"/>
        </w:rPr>
      </w:pPr>
    </w:p>
    <w:p w:rsidR="00682EF2" w:rsidRPr="00841FE4" w:rsidRDefault="008D3644" w:rsidP="008D3644">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Lo anterior, sugiere entonces que </w:t>
      </w:r>
      <w:r w:rsidR="006B7BAE" w:rsidRPr="00841FE4">
        <w:rPr>
          <w:rFonts w:ascii="Arial Narrow" w:hAnsi="Arial Narrow" w:cs="Arial"/>
          <w:sz w:val="28"/>
          <w:szCs w:val="28"/>
          <w:lang w:val="es-ES"/>
        </w:rPr>
        <w:t xml:space="preserve">no se trató de un fallo de tutela </w:t>
      </w:r>
      <w:r w:rsidR="005F46D6" w:rsidRPr="00841FE4">
        <w:rPr>
          <w:rFonts w:ascii="Arial Narrow" w:hAnsi="Arial Narrow" w:cs="Arial"/>
          <w:sz w:val="28"/>
          <w:szCs w:val="28"/>
          <w:lang w:val="es-ES"/>
        </w:rPr>
        <w:t xml:space="preserve">utilizado como mecanismo </w:t>
      </w:r>
      <w:r w:rsidR="006B7BAE" w:rsidRPr="00841FE4">
        <w:rPr>
          <w:rFonts w:ascii="Arial Narrow" w:hAnsi="Arial Narrow" w:cs="Arial"/>
          <w:sz w:val="28"/>
          <w:szCs w:val="28"/>
          <w:lang w:val="es-ES"/>
        </w:rPr>
        <w:t xml:space="preserve">definitivo sino </w:t>
      </w:r>
      <w:r w:rsidR="000A3083" w:rsidRPr="00841FE4">
        <w:rPr>
          <w:rFonts w:ascii="Arial Narrow" w:hAnsi="Arial Narrow" w:cs="Arial"/>
          <w:sz w:val="28"/>
          <w:szCs w:val="28"/>
          <w:lang w:val="es-ES"/>
        </w:rPr>
        <w:t>más bien</w:t>
      </w:r>
      <w:r w:rsidR="005F46D6" w:rsidRPr="00841FE4">
        <w:rPr>
          <w:rFonts w:ascii="Arial Narrow" w:hAnsi="Arial Narrow" w:cs="Arial"/>
          <w:sz w:val="28"/>
          <w:szCs w:val="28"/>
          <w:lang w:val="es-ES"/>
        </w:rPr>
        <w:t xml:space="preserve"> como </w:t>
      </w:r>
      <w:r w:rsidR="006B7BAE" w:rsidRPr="00841FE4">
        <w:rPr>
          <w:rFonts w:ascii="Arial Narrow" w:hAnsi="Arial Narrow" w:cs="Arial"/>
          <w:sz w:val="28"/>
          <w:szCs w:val="28"/>
          <w:lang w:val="es-ES"/>
        </w:rPr>
        <w:t xml:space="preserve">transitorio, </w:t>
      </w:r>
      <w:r w:rsidR="00682EF2" w:rsidRPr="00841FE4">
        <w:rPr>
          <w:rFonts w:ascii="Arial Narrow" w:hAnsi="Arial Narrow" w:cs="Arial"/>
          <w:sz w:val="28"/>
          <w:szCs w:val="28"/>
          <w:lang w:val="es-ES"/>
        </w:rPr>
        <w:t xml:space="preserve">por </w:t>
      </w:r>
      <w:r w:rsidR="000A3083" w:rsidRPr="00841FE4">
        <w:rPr>
          <w:rFonts w:ascii="Arial Narrow" w:hAnsi="Arial Narrow" w:cs="Arial"/>
          <w:sz w:val="28"/>
          <w:szCs w:val="28"/>
          <w:lang w:val="es-ES"/>
        </w:rPr>
        <w:t xml:space="preserve">haberse facultado </w:t>
      </w:r>
      <w:r w:rsidR="00D8576C" w:rsidRPr="00841FE4">
        <w:rPr>
          <w:rFonts w:ascii="Arial Narrow" w:hAnsi="Arial Narrow" w:cs="Arial"/>
          <w:sz w:val="28"/>
          <w:szCs w:val="28"/>
          <w:lang w:val="es-ES"/>
        </w:rPr>
        <w:t xml:space="preserve">a </w:t>
      </w:r>
      <w:proofErr w:type="spellStart"/>
      <w:r w:rsidR="00D8576C" w:rsidRPr="00841FE4">
        <w:rPr>
          <w:rFonts w:ascii="Arial Narrow" w:hAnsi="Arial Narrow" w:cs="Arial"/>
          <w:sz w:val="28"/>
          <w:szCs w:val="28"/>
          <w:lang w:val="es-ES"/>
        </w:rPr>
        <w:t>Colpensiones</w:t>
      </w:r>
      <w:proofErr w:type="spellEnd"/>
      <w:r w:rsidR="00D8576C" w:rsidRPr="00841FE4">
        <w:rPr>
          <w:rFonts w:ascii="Arial Narrow" w:hAnsi="Arial Narrow" w:cs="Arial"/>
          <w:sz w:val="28"/>
          <w:szCs w:val="28"/>
          <w:lang w:val="es-ES"/>
        </w:rPr>
        <w:t xml:space="preserve"> a acudir ante el juez natural en el marco de un proceso ordinario</w:t>
      </w:r>
      <w:r w:rsidR="009040A0" w:rsidRPr="00841FE4">
        <w:rPr>
          <w:rFonts w:ascii="Arial Narrow" w:hAnsi="Arial Narrow" w:cs="Arial"/>
          <w:sz w:val="28"/>
          <w:szCs w:val="28"/>
          <w:lang w:val="es-ES"/>
        </w:rPr>
        <w:t xml:space="preserve"> laboral a revivir la controversia </w:t>
      </w:r>
      <w:r w:rsidR="00682EF2" w:rsidRPr="00841FE4">
        <w:rPr>
          <w:rFonts w:ascii="Arial Narrow" w:hAnsi="Arial Narrow" w:cs="Arial"/>
          <w:sz w:val="28"/>
          <w:szCs w:val="28"/>
          <w:lang w:val="es-ES"/>
        </w:rPr>
        <w:t xml:space="preserve">planteada </w:t>
      </w:r>
      <w:r w:rsidR="009040A0" w:rsidRPr="00841FE4">
        <w:rPr>
          <w:rFonts w:ascii="Arial Narrow" w:hAnsi="Arial Narrow" w:cs="Arial"/>
          <w:sz w:val="28"/>
          <w:szCs w:val="28"/>
          <w:lang w:val="es-ES"/>
        </w:rPr>
        <w:t xml:space="preserve">respecto </w:t>
      </w:r>
      <w:r w:rsidR="0074542A" w:rsidRPr="00841FE4">
        <w:rPr>
          <w:rFonts w:ascii="Arial Narrow" w:hAnsi="Arial Narrow" w:cs="Arial"/>
          <w:sz w:val="28"/>
          <w:szCs w:val="28"/>
          <w:lang w:val="es-ES"/>
        </w:rPr>
        <w:t xml:space="preserve">a qué </w:t>
      </w:r>
      <w:r w:rsidR="009040A0" w:rsidRPr="00841FE4">
        <w:rPr>
          <w:rFonts w:ascii="Arial Narrow" w:hAnsi="Arial Narrow" w:cs="Arial"/>
          <w:sz w:val="28"/>
          <w:szCs w:val="28"/>
          <w:lang w:val="es-ES"/>
        </w:rPr>
        <w:t xml:space="preserve">entidad </w:t>
      </w:r>
      <w:r w:rsidR="005F46D6" w:rsidRPr="00841FE4">
        <w:rPr>
          <w:rFonts w:ascii="Arial Narrow" w:hAnsi="Arial Narrow" w:cs="Arial"/>
          <w:sz w:val="28"/>
          <w:szCs w:val="28"/>
          <w:lang w:val="es-ES"/>
        </w:rPr>
        <w:t xml:space="preserve">era la </w:t>
      </w:r>
      <w:r w:rsidR="009040A0" w:rsidRPr="00841FE4">
        <w:rPr>
          <w:rFonts w:ascii="Arial Narrow" w:hAnsi="Arial Narrow" w:cs="Arial"/>
          <w:sz w:val="28"/>
          <w:szCs w:val="28"/>
          <w:lang w:val="es-ES"/>
        </w:rPr>
        <w:t xml:space="preserve">obligada a reconocer </w:t>
      </w:r>
      <w:r w:rsidR="00682EF2" w:rsidRPr="00841FE4">
        <w:rPr>
          <w:rFonts w:ascii="Arial Narrow" w:hAnsi="Arial Narrow" w:cs="Arial"/>
          <w:sz w:val="28"/>
          <w:szCs w:val="28"/>
          <w:lang w:val="es-ES"/>
        </w:rPr>
        <w:t xml:space="preserve">y pagar la pensión de invalidez. </w:t>
      </w:r>
    </w:p>
    <w:p w:rsidR="00682EF2" w:rsidRPr="00841FE4" w:rsidRDefault="00682EF2" w:rsidP="00682EF2">
      <w:pPr>
        <w:pStyle w:val="Sinespaciado"/>
        <w:rPr>
          <w:lang w:val="es-ES"/>
        </w:rPr>
      </w:pPr>
    </w:p>
    <w:p w:rsidR="0063392B" w:rsidRPr="00841FE4" w:rsidRDefault="00682EF2" w:rsidP="0063392B">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En ese orden, se concluye que el fallo de tutela </w:t>
      </w:r>
      <w:r w:rsidR="00FD3038" w:rsidRPr="00841FE4">
        <w:rPr>
          <w:rFonts w:ascii="Arial Narrow" w:hAnsi="Arial Narrow" w:cs="Arial"/>
          <w:sz w:val="28"/>
          <w:szCs w:val="28"/>
          <w:lang w:val="es-ES"/>
        </w:rPr>
        <w:t xml:space="preserve">no surtió efectos de cosa juzgada constitucional, </w:t>
      </w:r>
      <w:r w:rsidR="000A3083" w:rsidRPr="00841FE4">
        <w:rPr>
          <w:rFonts w:ascii="Arial Narrow" w:hAnsi="Arial Narrow" w:cs="Arial"/>
          <w:sz w:val="28"/>
          <w:szCs w:val="28"/>
          <w:lang w:val="es-ES"/>
        </w:rPr>
        <w:t xml:space="preserve">y </w:t>
      </w:r>
      <w:r w:rsidRPr="00841FE4">
        <w:rPr>
          <w:rFonts w:ascii="Arial Narrow" w:hAnsi="Arial Narrow" w:cs="Arial"/>
          <w:sz w:val="28"/>
          <w:szCs w:val="28"/>
          <w:lang w:val="es-ES"/>
        </w:rPr>
        <w:t xml:space="preserve">por ende, el debate quedó abierto </w:t>
      </w:r>
      <w:r w:rsidR="0074542A" w:rsidRPr="00841FE4">
        <w:rPr>
          <w:rFonts w:ascii="Arial Narrow" w:hAnsi="Arial Narrow" w:cs="Arial"/>
          <w:sz w:val="28"/>
          <w:szCs w:val="28"/>
          <w:lang w:val="es-ES"/>
        </w:rPr>
        <w:t xml:space="preserve">para que sea </w:t>
      </w:r>
      <w:r w:rsidR="006B360E" w:rsidRPr="00841FE4">
        <w:rPr>
          <w:rFonts w:ascii="Arial Narrow" w:hAnsi="Arial Narrow" w:cs="Arial"/>
          <w:sz w:val="28"/>
          <w:szCs w:val="28"/>
          <w:lang w:val="es-ES"/>
        </w:rPr>
        <w:t>esta jurisdicción</w:t>
      </w:r>
      <w:r w:rsidR="0074542A" w:rsidRPr="00841FE4">
        <w:rPr>
          <w:rFonts w:ascii="Arial Narrow" w:hAnsi="Arial Narrow" w:cs="Arial"/>
          <w:sz w:val="28"/>
          <w:szCs w:val="28"/>
          <w:lang w:val="es-ES"/>
        </w:rPr>
        <w:t xml:space="preserve"> quien decida si es o no </w:t>
      </w:r>
      <w:proofErr w:type="spellStart"/>
      <w:r w:rsidR="0063392B" w:rsidRPr="00841FE4">
        <w:rPr>
          <w:rFonts w:ascii="Arial Narrow" w:hAnsi="Arial Narrow" w:cs="Arial"/>
          <w:sz w:val="28"/>
          <w:szCs w:val="28"/>
          <w:lang w:val="es-ES"/>
        </w:rPr>
        <w:t>Colpensiones</w:t>
      </w:r>
      <w:proofErr w:type="spellEnd"/>
      <w:r w:rsidR="0063392B" w:rsidRPr="00841FE4">
        <w:rPr>
          <w:rFonts w:ascii="Arial Narrow" w:hAnsi="Arial Narrow" w:cs="Arial"/>
          <w:sz w:val="28"/>
          <w:szCs w:val="28"/>
          <w:lang w:val="es-ES"/>
        </w:rPr>
        <w:t xml:space="preserve"> la obligada al pago de la prestación pensional a </w:t>
      </w:r>
      <w:r w:rsidR="0074542A" w:rsidRPr="00841FE4">
        <w:rPr>
          <w:rFonts w:ascii="Arial Narrow" w:hAnsi="Arial Narrow" w:cs="Arial"/>
          <w:sz w:val="28"/>
          <w:szCs w:val="28"/>
          <w:lang w:val="es-ES"/>
        </w:rPr>
        <w:t xml:space="preserve">la que sin duda tiene derecho el actor, </w:t>
      </w:r>
      <w:r w:rsidR="00F20096" w:rsidRPr="00841FE4">
        <w:rPr>
          <w:rFonts w:ascii="Arial Narrow" w:hAnsi="Arial Narrow" w:cs="Arial"/>
          <w:sz w:val="28"/>
          <w:szCs w:val="28"/>
          <w:lang w:val="es-ES"/>
        </w:rPr>
        <w:t xml:space="preserve">no obstante, que el juez de tutela no hubiese señalado que quien tenía que dirigirse al juez ordinario, lo era el demandante, ni tampoco, dispusiera el término de cuatro (4) meses para ello, dado que es entendido que con arreglo al artículo 8º del Decreto 2591 de 1991, siempre que se trata de la </w:t>
      </w:r>
      <w:r w:rsidR="00F20096" w:rsidRPr="00841FE4">
        <w:rPr>
          <w:rFonts w:ascii="Arial Narrow" w:hAnsi="Arial Narrow" w:cs="Arial"/>
          <w:sz w:val="28"/>
          <w:szCs w:val="28"/>
          <w:lang w:val="es-ES"/>
        </w:rPr>
        <w:lastRenderedPageBreak/>
        <w:t>protección de un derecho fundamental erigido en un fallo de tutela  como mecanismo transitorio, los efectos limitados del mismo, imponen la obligación prevista en la norma recién invocada.</w:t>
      </w:r>
    </w:p>
    <w:p w:rsidR="009F3DDB" w:rsidRPr="00841FE4" w:rsidRDefault="009F3DDB" w:rsidP="009F3DDB">
      <w:pPr>
        <w:pStyle w:val="Sinespaciado"/>
        <w:rPr>
          <w:lang w:val="es-ES"/>
        </w:rPr>
      </w:pPr>
    </w:p>
    <w:p w:rsidR="009F3DDB" w:rsidRPr="00841FE4" w:rsidRDefault="009F3DDB" w:rsidP="0063392B">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En adición a lo dicho, de las pruebas traídas al plenario, no refulge que el juez constitucional haya consignado alguna reflexión en torno a la razón por la cual el obligado al pago de la prestación lo era la Administradora Colombiana de Pensiones </w:t>
      </w:r>
      <w:proofErr w:type="spellStart"/>
      <w:r w:rsidRPr="00841FE4">
        <w:rPr>
          <w:rFonts w:ascii="Arial Narrow" w:hAnsi="Arial Narrow" w:cs="Arial"/>
          <w:sz w:val="28"/>
          <w:szCs w:val="28"/>
          <w:lang w:val="es-ES"/>
        </w:rPr>
        <w:t>Colpensiones</w:t>
      </w:r>
      <w:proofErr w:type="spellEnd"/>
      <w:r w:rsidRPr="00841FE4">
        <w:rPr>
          <w:rFonts w:ascii="Arial Narrow" w:hAnsi="Arial Narrow" w:cs="Arial"/>
          <w:sz w:val="28"/>
          <w:szCs w:val="28"/>
          <w:lang w:val="es-ES"/>
        </w:rPr>
        <w:t xml:space="preserve"> y no el fondo privado. Estudio que obligatoriamente deberá acometer esta jurisdicción puesto que de todas maneras a este litigio se hizo presente </w:t>
      </w:r>
      <w:proofErr w:type="spellStart"/>
      <w:r w:rsidRPr="00841FE4">
        <w:rPr>
          <w:rFonts w:ascii="Arial Narrow" w:hAnsi="Arial Narrow" w:cs="Arial"/>
          <w:sz w:val="28"/>
          <w:szCs w:val="28"/>
          <w:lang w:val="es-ES"/>
        </w:rPr>
        <w:t>Colpensiones</w:t>
      </w:r>
      <w:proofErr w:type="spellEnd"/>
      <w:r w:rsidRPr="00841FE4">
        <w:rPr>
          <w:rFonts w:ascii="Arial Narrow" w:hAnsi="Arial Narrow" w:cs="Arial"/>
          <w:sz w:val="28"/>
          <w:szCs w:val="28"/>
          <w:lang w:val="es-ES"/>
        </w:rPr>
        <w:t xml:space="preserve">, aunque no en calidad de parte actora, como lo dispuso el juez constitucional, empero, si como accionada. </w:t>
      </w:r>
    </w:p>
    <w:p w:rsidR="00023D8B" w:rsidRPr="00841FE4" w:rsidRDefault="00023D8B" w:rsidP="00D01825">
      <w:pPr>
        <w:pStyle w:val="Sinespaciado"/>
      </w:pPr>
    </w:p>
    <w:p w:rsidR="00023D8B" w:rsidRPr="00841FE4" w:rsidRDefault="00023D8B" w:rsidP="00D65669">
      <w:pPr>
        <w:spacing w:line="360" w:lineRule="auto"/>
        <w:ind w:firstLine="851"/>
        <w:jc w:val="both"/>
        <w:rPr>
          <w:rFonts w:ascii="Arial Narrow" w:hAnsi="Arial Narrow" w:cs="Arial"/>
          <w:sz w:val="28"/>
          <w:szCs w:val="28"/>
          <w:shd w:val="clear" w:color="auto" w:fill="FFFFFF"/>
        </w:rPr>
      </w:pPr>
      <w:r w:rsidRPr="00841FE4">
        <w:rPr>
          <w:rFonts w:ascii="Arial Narrow" w:hAnsi="Arial Narrow" w:cs="Arial"/>
          <w:sz w:val="28"/>
          <w:szCs w:val="28"/>
          <w:lang w:val="es-ES"/>
        </w:rPr>
        <w:t>De conformidad con los artículos 10 y 12 de la Ley 100/93, el Sistema General de Pensiones</w:t>
      </w:r>
      <w:r w:rsidR="0014715B" w:rsidRPr="00841FE4">
        <w:rPr>
          <w:rFonts w:ascii="Arial Narrow" w:hAnsi="Arial Narrow" w:cs="Arial"/>
          <w:sz w:val="28"/>
          <w:szCs w:val="28"/>
          <w:lang w:val="es-ES"/>
        </w:rPr>
        <w:t xml:space="preserve">, </w:t>
      </w:r>
      <w:r w:rsidR="0014715B" w:rsidRPr="00841FE4">
        <w:rPr>
          <w:rFonts w:ascii="Arial Narrow" w:hAnsi="Arial Narrow" w:cs="Arial"/>
          <w:sz w:val="28"/>
          <w:szCs w:val="28"/>
          <w:shd w:val="clear" w:color="auto" w:fill="FFFFFF"/>
        </w:rPr>
        <w:t xml:space="preserve">tiene por </w:t>
      </w:r>
      <w:r w:rsidR="0014715B" w:rsidRPr="00841FE4">
        <w:rPr>
          <w:rFonts w:ascii="Arial Narrow" w:hAnsi="Arial Narrow" w:cs="Arial"/>
          <w:sz w:val="28"/>
          <w:szCs w:val="28"/>
          <w:lang w:val="es-ES"/>
        </w:rPr>
        <w:t>tiene por o</w:t>
      </w:r>
      <w:r w:rsidR="00D65669" w:rsidRPr="00841FE4">
        <w:rPr>
          <w:rFonts w:ascii="Arial Narrow" w:hAnsi="Arial Narrow" w:cs="Arial"/>
          <w:sz w:val="28"/>
          <w:szCs w:val="28"/>
          <w:lang w:val="es-ES"/>
        </w:rPr>
        <w:t>bjeto</w:t>
      </w:r>
      <w:r w:rsidR="0014715B" w:rsidRPr="00841FE4">
        <w:rPr>
          <w:rFonts w:ascii="Arial Narrow" w:hAnsi="Arial Narrow" w:cs="Arial"/>
          <w:sz w:val="28"/>
          <w:szCs w:val="28"/>
          <w:lang w:val="es-ES"/>
        </w:rPr>
        <w:t xml:space="preserve"> </w:t>
      </w:r>
      <w:r w:rsidRPr="00841FE4">
        <w:rPr>
          <w:rFonts w:ascii="Arial Narrow" w:hAnsi="Arial Narrow" w:cs="Arial"/>
          <w:sz w:val="28"/>
          <w:szCs w:val="28"/>
          <w:shd w:val="clear" w:color="auto" w:fill="FFFFFF"/>
        </w:rPr>
        <w:t>garantizar a la población, el amparo contra las contingencias derivadas de la vejez, la invalidez y la muerte, mediante el reconocimiento de las pensiones y prestaciones que s</w:t>
      </w:r>
      <w:r w:rsidR="0014715B" w:rsidRPr="00841FE4">
        <w:rPr>
          <w:rFonts w:ascii="Arial Narrow" w:hAnsi="Arial Narrow" w:cs="Arial"/>
          <w:sz w:val="28"/>
          <w:szCs w:val="28"/>
          <w:shd w:val="clear" w:color="auto" w:fill="FFFFFF"/>
        </w:rPr>
        <w:t>e determinan en la presente ley. Dicho sistema</w:t>
      </w:r>
      <w:r w:rsidRPr="00841FE4">
        <w:rPr>
          <w:rFonts w:ascii="Arial Narrow" w:hAnsi="Arial Narrow" w:cs="Arial"/>
          <w:sz w:val="28"/>
          <w:szCs w:val="28"/>
          <w:shd w:val="clear" w:color="auto" w:fill="FFFFFF"/>
        </w:rPr>
        <w:t xml:space="preserve"> </w:t>
      </w:r>
      <w:r w:rsidR="00D65669" w:rsidRPr="00841FE4">
        <w:rPr>
          <w:rFonts w:ascii="Arial Narrow" w:hAnsi="Arial Narrow" w:cs="Arial"/>
          <w:sz w:val="28"/>
          <w:szCs w:val="28"/>
          <w:shd w:val="clear" w:color="auto" w:fill="FFFFFF"/>
        </w:rPr>
        <w:t xml:space="preserve">está conformado por dos regímenes solidarios que coexisten pero son excluyentes entre sí, el </w:t>
      </w:r>
      <w:r w:rsidRPr="00841FE4">
        <w:rPr>
          <w:rFonts w:ascii="Arial Narrow" w:hAnsi="Arial Narrow" w:cs="Arial"/>
          <w:sz w:val="28"/>
          <w:szCs w:val="28"/>
          <w:shd w:val="clear" w:color="auto" w:fill="FFFFFF"/>
        </w:rPr>
        <w:t>Régimen solidario de prima media con prestación definida, y</w:t>
      </w:r>
      <w:r w:rsidR="00D65669" w:rsidRPr="00841FE4">
        <w:rPr>
          <w:rFonts w:ascii="Arial Narrow" w:hAnsi="Arial Narrow" w:cs="Arial"/>
          <w:sz w:val="28"/>
          <w:szCs w:val="28"/>
          <w:shd w:val="clear" w:color="auto" w:fill="FFFFFF"/>
        </w:rPr>
        <w:t xml:space="preserve"> el </w:t>
      </w:r>
      <w:r w:rsidRPr="00841FE4">
        <w:rPr>
          <w:rFonts w:ascii="Arial Narrow" w:hAnsi="Arial Narrow" w:cs="Arial"/>
          <w:sz w:val="28"/>
          <w:szCs w:val="28"/>
          <w:shd w:val="clear" w:color="auto" w:fill="FFFFFF"/>
        </w:rPr>
        <w:t>Régimen de ah</w:t>
      </w:r>
      <w:r w:rsidR="007F708D" w:rsidRPr="00841FE4">
        <w:rPr>
          <w:rFonts w:ascii="Arial Narrow" w:hAnsi="Arial Narrow" w:cs="Arial"/>
          <w:sz w:val="28"/>
          <w:szCs w:val="28"/>
          <w:shd w:val="clear" w:color="auto" w:fill="FFFFFF"/>
        </w:rPr>
        <w:t xml:space="preserve">orro individual con solidaridad, frente a los cuales el afiliado tiene la faculta de libre escogencia, en los términos señalados en el artículo 13 ibídem.  </w:t>
      </w:r>
    </w:p>
    <w:p w:rsidR="007F708D" w:rsidRPr="00841FE4" w:rsidRDefault="007F708D" w:rsidP="00D01825">
      <w:pPr>
        <w:pStyle w:val="Sinespaciado"/>
      </w:pPr>
    </w:p>
    <w:p w:rsidR="007F708D" w:rsidRPr="00841FE4" w:rsidRDefault="00C94DA5" w:rsidP="00D65669">
      <w:pPr>
        <w:spacing w:line="360" w:lineRule="auto"/>
        <w:ind w:firstLine="851"/>
        <w:jc w:val="both"/>
        <w:rPr>
          <w:rFonts w:ascii="Arial Narrow" w:hAnsi="Arial Narrow" w:cs="Arial"/>
          <w:sz w:val="28"/>
          <w:szCs w:val="28"/>
          <w:shd w:val="clear" w:color="auto" w:fill="FFFFFF"/>
        </w:rPr>
      </w:pPr>
      <w:r w:rsidRPr="00841FE4">
        <w:rPr>
          <w:rFonts w:ascii="Arial Narrow" w:hAnsi="Arial Narrow" w:cs="Arial"/>
          <w:sz w:val="28"/>
          <w:szCs w:val="28"/>
          <w:shd w:val="clear" w:color="auto" w:fill="FFFFFF"/>
        </w:rPr>
        <w:t xml:space="preserve">Así las cosas, para que un afiliado tenga cobertura de los riesgos de invalidez, vejez y muerte, debe existir previamente una afiliación </w:t>
      </w:r>
      <w:r w:rsidR="007C1484" w:rsidRPr="00841FE4">
        <w:rPr>
          <w:rFonts w:ascii="Arial Narrow" w:hAnsi="Arial Narrow" w:cs="Arial"/>
          <w:sz w:val="28"/>
          <w:szCs w:val="28"/>
          <w:shd w:val="clear" w:color="auto" w:fill="FFFFFF"/>
        </w:rPr>
        <w:t xml:space="preserve">y unas cotizaciones </w:t>
      </w:r>
      <w:r w:rsidR="00B23670" w:rsidRPr="00841FE4">
        <w:rPr>
          <w:rFonts w:ascii="Arial Narrow" w:hAnsi="Arial Narrow" w:cs="Arial"/>
          <w:sz w:val="28"/>
          <w:szCs w:val="28"/>
          <w:shd w:val="clear" w:color="auto" w:fill="FFFFFF"/>
        </w:rPr>
        <w:t xml:space="preserve">en determinado tiempo </w:t>
      </w:r>
      <w:r w:rsidR="007C1484" w:rsidRPr="00841FE4">
        <w:rPr>
          <w:rFonts w:ascii="Arial Narrow" w:hAnsi="Arial Narrow" w:cs="Arial"/>
          <w:sz w:val="28"/>
          <w:szCs w:val="28"/>
          <w:shd w:val="clear" w:color="auto" w:fill="FFFFFF"/>
        </w:rPr>
        <w:t>al Sistema General de Pensiones</w:t>
      </w:r>
      <w:r w:rsidRPr="00841FE4">
        <w:rPr>
          <w:rFonts w:ascii="Arial Narrow" w:hAnsi="Arial Narrow" w:cs="Arial"/>
          <w:sz w:val="28"/>
          <w:szCs w:val="28"/>
          <w:shd w:val="clear" w:color="auto" w:fill="FFFFFF"/>
        </w:rPr>
        <w:t xml:space="preserve">, </w:t>
      </w:r>
      <w:r w:rsidR="007C1484" w:rsidRPr="00841FE4">
        <w:rPr>
          <w:rFonts w:ascii="Arial Narrow" w:hAnsi="Arial Narrow" w:cs="Arial"/>
          <w:sz w:val="28"/>
          <w:szCs w:val="28"/>
          <w:shd w:val="clear" w:color="auto" w:fill="FFFFFF"/>
        </w:rPr>
        <w:t xml:space="preserve">y una vez esta se haga </w:t>
      </w:r>
      <w:r w:rsidRPr="00841FE4">
        <w:rPr>
          <w:rFonts w:ascii="Arial Narrow" w:hAnsi="Arial Narrow" w:cs="Arial"/>
          <w:sz w:val="28"/>
          <w:szCs w:val="28"/>
          <w:shd w:val="clear" w:color="auto" w:fill="FFFFFF"/>
        </w:rPr>
        <w:t xml:space="preserve">efectiva </w:t>
      </w:r>
      <w:r w:rsidR="007C1484" w:rsidRPr="00841FE4">
        <w:rPr>
          <w:rFonts w:ascii="Arial Narrow" w:hAnsi="Arial Narrow" w:cs="Arial"/>
          <w:sz w:val="28"/>
          <w:szCs w:val="28"/>
          <w:shd w:val="clear" w:color="auto" w:fill="FFFFFF"/>
        </w:rPr>
        <w:t xml:space="preserve">a través de la </w:t>
      </w:r>
      <w:r w:rsidRPr="00841FE4">
        <w:rPr>
          <w:rFonts w:ascii="Arial Narrow" w:hAnsi="Arial Narrow" w:cs="Arial"/>
          <w:sz w:val="28"/>
          <w:szCs w:val="28"/>
          <w:shd w:val="clear" w:color="auto" w:fill="FFFFFF"/>
        </w:rPr>
        <w:t xml:space="preserve">vinculación a determinada administradora, </w:t>
      </w:r>
      <w:r w:rsidR="007C1484" w:rsidRPr="00841FE4">
        <w:rPr>
          <w:rFonts w:ascii="Arial Narrow" w:hAnsi="Arial Narrow" w:cs="Arial"/>
          <w:sz w:val="28"/>
          <w:szCs w:val="28"/>
          <w:shd w:val="clear" w:color="auto" w:fill="FFFFFF"/>
        </w:rPr>
        <w:t>el afiliado puede</w:t>
      </w:r>
      <w:r w:rsidRPr="00841FE4">
        <w:rPr>
          <w:rFonts w:ascii="Arial Narrow" w:hAnsi="Arial Narrow" w:cs="Arial"/>
          <w:sz w:val="28"/>
          <w:szCs w:val="28"/>
          <w:shd w:val="clear" w:color="auto" w:fill="FFFFFF"/>
        </w:rPr>
        <w:t xml:space="preserve"> ejercer libremente su derecho de trasladarse de régimen pensional. </w:t>
      </w:r>
    </w:p>
    <w:p w:rsidR="00C94DA5" w:rsidRPr="00841FE4" w:rsidRDefault="00C94DA5" w:rsidP="00C94DA5">
      <w:pPr>
        <w:pStyle w:val="Sinespaciado"/>
        <w:rPr>
          <w:shd w:val="clear" w:color="auto" w:fill="FFFFFF"/>
        </w:rPr>
      </w:pPr>
    </w:p>
    <w:p w:rsidR="00C94DA5" w:rsidRPr="00841FE4" w:rsidRDefault="00147CE9" w:rsidP="00C94DA5">
      <w:pPr>
        <w:spacing w:line="360" w:lineRule="auto"/>
        <w:ind w:firstLine="708"/>
        <w:jc w:val="both"/>
      </w:pPr>
      <w:r w:rsidRPr="00841FE4">
        <w:rPr>
          <w:rFonts w:ascii="Arial Narrow" w:hAnsi="Arial Narrow" w:cs="Arial"/>
          <w:sz w:val="28"/>
          <w:szCs w:val="28"/>
          <w:shd w:val="clear" w:color="auto" w:fill="FFFFFF"/>
        </w:rPr>
        <w:t xml:space="preserve">Respecto a la efectividad de la afiliación el </w:t>
      </w:r>
      <w:r w:rsidR="00C94DA5" w:rsidRPr="00841FE4">
        <w:rPr>
          <w:rFonts w:ascii="Arial Narrow" w:hAnsi="Arial Narrow" w:cs="Arial"/>
          <w:sz w:val="28"/>
          <w:szCs w:val="28"/>
          <w:shd w:val="clear" w:color="auto" w:fill="FFFFFF"/>
        </w:rPr>
        <w:t>art</w:t>
      </w:r>
      <w:r w:rsidR="00AA1211" w:rsidRPr="00841FE4">
        <w:rPr>
          <w:rFonts w:ascii="Arial Narrow" w:hAnsi="Arial Narrow" w:cs="Arial"/>
          <w:sz w:val="28"/>
          <w:szCs w:val="28"/>
          <w:shd w:val="clear" w:color="auto" w:fill="FFFFFF"/>
        </w:rPr>
        <w:t xml:space="preserve">ículo 41 del Decreto 1406 de 1999 </w:t>
      </w:r>
      <w:r w:rsidRPr="00841FE4">
        <w:rPr>
          <w:rFonts w:ascii="Arial Narrow" w:hAnsi="Arial Narrow" w:cs="Arial"/>
          <w:sz w:val="28"/>
          <w:szCs w:val="28"/>
          <w:shd w:val="clear" w:color="auto" w:fill="FFFFFF"/>
        </w:rPr>
        <w:t>establec</w:t>
      </w:r>
      <w:r w:rsidR="005F0654" w:rsidRPr="00841FE4">
        <w:rPr>
          <w:rFonts w:ascii="Arial Narrow" w:hAnsi="Arial Narrow" w:cs="Arial"/>
          <w:sz w:val="28"/>
          <w:szCs w:val="28"/>
          <w:shd w:val="clear" w:color="auto" w:fill="FFFFFF"/>
        </w:rPr>
        <w:t xml:space="preserve">ió </w:t>
      </w:r>
      <w:r w:rsidR="00AA1211" w:rsidRPr="00841FE4">
        <w:rPr>
          <w:rFonts w:ascii="Arial Narrow" w:hAnsi="Arial Narrow" w:cs="Arial"/>
          <w:sz w:val="28"/>
          <w:szCs w:val="28"/>
          <w:shd w:val="clear" w:color="auto" w:fill="FFFFFF"/>
        </w:rPr>
        <w:t xml:space="preserve">que </w:t>
      </w:r>
      <w:r w:rsidRPr="00841FE4">
        <w:rPr>
          <w:rFonts w:ascii="Arial Narrow" w:hAnsi="Arial Narrow" w:cs="Arial"/>
          <w:sz w:val="28"/>
          <w:szCs w:val="28"/>
          <w:shd w:val="clear" w:color="auto" w:fill="FFFFFF"/>
        </w:rPr>
        <w:t>e</w:t>
      </w:r>
      <w:r w:rsidR="007C0F77" w:rsidRPr="00841FE4">
        <w:rPr>
          <w:rFonts w:ascii="Arial Narrow" w:hAnsi="Arial Narrow" w:cs="Arial"/>
          <w:sz w:val="28"/>
          <w:szCs w:val="28"/>
          <w:shd w:val="clear" w:color="auto" w:fill="FFFFFF"/>
        </w:rPr>
        <w:t>l ingreso de un aportante o de un afiliado, t</w:t>
      </w:r>
      <w:r w:rsidR="005F0654" w:rsidRPr="00841FE4">
        <w:rPr>
          <w:rFonts w:ascii="Arial Narrow" w:hAnsi="Arial Narrow" w:cs="Arial"/>
          <w:sz w:val="28"/>
          <w:szCs w:val="28"/>
          <w:shd w:val="clear" w:color="auto" w:fill="FFFFFF"/>
        </w:rPr>
        <w:t xml:space="preserve">iene </w:t>
      </w:r>
      <w:r w:rsidR="007C0F77" w:rsidRPr="00841FE4">
        <w:rPr>
          <w:rFonts w:ascii="Arial Narrow" w:hAnsi="Arial Narrow"/>
          <w:sz w:val="28"/>
          <w:szCs w:val="28"/>
        </w:rPr>
        <w:t>efectos para la entidad administradora que haga parte del Sistema desde el día siguiente a aquél en el cual se inicie la relación laboral, siempre que se entregue a ésta, debidamente diligenciado, el formulario de afiliación</w:t>
      </w:r>
      <w:r w:rsidRPr="00841FE4">
        <w:rPr>
          <w:rFonts w:ascii="Arial Narrow" w:hAnsi="Arial Narrow"/>
          <w:sz w:val="28"/>
          <w:szCs w:val="28"/>
        </w:rPr>
        <w:t>.</w:t>
      </w:r>
    </w:p>
    <w:p w:rsidR="00E063F6" w:rsidRPr="00841FE4" w:rsidRDefault="00E063F6" w:rsidP="00E063F6">
      <w:pPr>
        <w:pStyle w:val="Sinespaciado"/>
      </w:pPr>
    </w:p>
    <w:p w:rsidR="00E063F6" w:rsidRPr="00841FE4" w:rsidRDefault="00E063F6" w:rsidP="00E063F6">
      <w:pPr>
        <w:spacing w:line="360" w:lineRule="auto"/>
        <w:ind w:firstLine="708"/>
        <w:jc w:val="both"/>
        <w:rPr>
          <w:rFonts w:ascii="Arial Narrow" w:hAnsi="Arial Narrow" w:cs="Arial"/>
          <w:sz w:val="28"/>
          <w:szCs w:val="28"/>
        </w:rPr>
      </w:pPr>
      <w:r w:rsidRPr="00841FE4">
        <w:rPr>
          <w:rFonts w:ascii="Arial Narrow" w:hAnsi="Arial Narrow"/>
          <w:sz w:val="28"/>
          <w:szCs w:val="28"/>
        </w:rPr>
        <w:lastRenderedPageBreak/>
        <w:t xml:space="preserve">Como se ve, la afiliación se entiende realizada al Sistema General de Pensiones, en tanto que, la vinculación hace referencia a la efectuada ante determinada entidad administradora. </w:t>
      </w:r>
    </w:p>
    <w:p w:rsidR="00EB1A84" w:rsidRPr="00841FE4" w:rsidRDefault="00EB1A84" w:rsidP="00864CE3">
      <w:pPr>
        <w:pStyle w:val="Sinespaciado"/>
      </w:pPr>
    </w:p>
    <w:p w:rsidR="00395677" w:rsidRPr="00841FE4" w:rsidRDefault="00C1157F" w:rsidP="00C1157F">
      <w:pPr>
        <w:spacing w:line="360" w:lineRule="auto"/>
        <w:ind w:firstLine="708"/>
        <w:jc w:val="both"/>
        <w:rPr>
          <w:rFonts w:ascii="Arial Narrow" w:hAnsi="Arial Narrow"/>
          <w:i/>
          <w:sz w:val="28"/>
          <w:szCs w:val="28"/>
        </w:rPr>
      </w:pPr>
      <w:r w:rsidRPr="00841FE4">
        <w:rPr>
          <w:rFonts w:ascii="Arial Narrow" w:hAnsi="Arial Narrow"/>
          <w:sz w:val="28"/>
          <w:szCs w:val="28"/>
        </w:rPr>
        <w:t xml:space="preserve">A su turno, el </w:t>
      </w:r>
      <w:r w:rsidR="00CC1D76" w:rsidRPr="00841FE4">
        <w:rPr>
          <w:rFonts w:ascii="Arial Narrow" w:hAnsi="Arial Narrow"/>
          <w:sz w:val="28"/>
          <w:szCs w:val="28"/>
        </w:rPr>
        <w:t xml:space="preserve">artículo 42 ibídem, </w:t>
      </w:r>
      <w:r w:rsidRPr="00841FE4">
        <w:rPr>
          <w:rFonts w:ascii="Arial Narrow" w:hAnsi="Arial Narrow"/>
          <w:sz w:val="28"/>
          <w:szCs w:val="28"/>
        </w:rPr>
        <w:t xml:space="preserve">establece </w:t>
      </w:r>
      <w:r w:rsidR="00C94E68" w:rsidRPr="00841FE4">
        <w:rPr>
          <w:rFonts w:ascii="Arial Narrow" w:hAnsi="Arial Narrow"/>
          <w:sz w:val="28"/>
          <w:szCs w:val="28"/>
        </w:rPr>
        <w:t xml:space="preserve">que el traslado </w:t>
      </w:r>
      <w:r w:rsidR="00CC1D76" w:rsidRPr="00841FE4">
        <w:rPr>
          <w:rFonts w:ascii="Arial Narrow" w:hAnsi="Arial Narrow"/>
          <w:sz w:val="28"/>
          <w:szCs w:val="28"/>
        </w:rPr>
        <w:t>entre</w:t>
      </w:r>
      <w:r w:rsidR="00C94E68" w:rsidRPr="00841FE4">
        <w:rPr>
          <w:rFonts w:ascii="Arial Narrow" w:hAnsi="Arial Narrow"/>
          <w:sz w:val="28"/>
          <w:szCs w:val="28"/>
        </w:rPr>
        <w:t xml:space="preserve"> entidades administradoras estará </w:t>
      </w:r>
      <w:r w:rsidR="00CC1D76" w:rsidRPr="00841FE4">
        <w:rPr>
          <w:rFonts w:ascii="Arial Narrow" w:hAnsi="Arial Narrow"/>
          <w:sz w:val="28"/>
          <w:szCs w:val="28"/>
        </w:rPr>
        <w:t xml:space="preserve">sujeto al cumplimiento de los requisitos sobre permanencia en los regímenes y entidades administradoras </w:t>
      </w:r>
      <w:r w:rsidRPr="00841FE4">
        <w:rPr>
          <w:rFonts w:ascii="Arial Narrow" w:hAnsi="Arial Narrow"/>
          <w:sz w:val="28"/>
          <w:szCs w:val="28"/>
        </w:rPr>
        <w:t xml:space="preserve">previstas en </w:t>
      </w:r>
      <w:r w:rsidR="00CC1D76" w:rsidRPr="00841FE4">
        <w:rPr>
          <w:rFonts w:ascii="Arial Narrow" w:hAnsi="Arial Narrow"/>
          <w:sz w:val="28"/>
          <w:szCs w:val="28"/>
        </w:rPr>
        <w:t>las no</w:t>
      </w:r>
      <w:r w:rsidR="00C94E68" w:rsidRPr="00841FE4">
        <w:rPr>
          <w:rFonts w:ascii="Arial Narrow" w:hAnsi="Arial Narrow"/>
          <w:sz w:val="28"/>
          <w:szCs w:val="28"/>
        </w:rPr>
        <w:t xml:space="preserve">rmas que reglamentan el Sistema, y que en todo caso, </w:t>
      </w:r>
      <w:r w:rsidR="00CC1D76" w:rsidRPr="00841FE4">
        <w:rPr>
          <w:rFonts w:ascii="Arial Narrow" w:hAnsi="Arial Narrow"/>
          <w:sz w:val="28"/>
          <w:szCs w:val="28"/>
        </w:rPr>
        <w:t>el traslado de entidad administradora producirá efectos sólo a partir del primer día calendario del segundo mes siguiente a la fecha de presentación de la solicitud del traslado efectuada por el afiliado ante la nueva entidad administradora.</w:t>
      </w:r>
      <w:r w:rsidR="00CC1D76" w:rsidRPr="00841FE4">
        <w:rPr>
          <w:rFonts w:ascii="Arial Narrow" w:hAnsi="Arial Narrow"/>
          <w:i/>
          <w:sz w:val="28"/>
          <w:szCs w:val="28"/>
        </w:rPr>
        <w:t xml:space="preserve"> </w:t>
      </w:r>
      <w:r w:rsidR="00C94E68" w:rsidRPr="00841FE4">
        <w:rPr>
          <w:rFonts w:ascii="Arial Narrow" w:hAnsi="Arial Narrow"/>
          <w:sz w:val="28"/>
          <w:szCs w:val="28"/>
        </w:rPr>
        <w:t>Así mismo, que l</w:t>
      </w:r>
      <w:r w:rsidR="00CC1D76" w:rsidRPr="00841FE4">
        <w:rPr>
          <w:rFonts w:ascii="Arial Narrow" w:hAnsi="Arial Narrow"/>
          <w:sz w:val="28"/>
          <w:szCs w:val="28"/>
        </w:rPr>
        <w:t>a entidad administradora de la cual se retira el trabajador tendrá a su cargo la prestación de los servicios y el reconocimiento de prestaciones hasta el día anterior a aquél en que surjan las obligaciones para la nueva entidad.</w:t>
      </w:r>
      <w:r w:rsidR="00EE44EC" w:rsidRPr="00841FE4">
        <w:rPr>
          <w:rFonts w:ascii="Arial Narrow" w:hAnsi="Arial Narrow"/>
          <w:sz w:val="28"/>
          <w:szCs w:val="28"/>
        </w:rPr>
        <w:t xml:space="preserve"> </w:t>
      </w:r>
    </w:p>
    <w:p w:rsidR="00395677" w:rsidRPr="00841FE4" w:rsidRDefault="00395677" w:rsidP="00395677">
      <w:pPr>
        <w:pStyle w:val="Sinespaciado"/>
      </w:pPr>
    </w:p>
    <w:p w:rsidR="00CC1D76" w:rsidRPr="00841FE4" w:rsidRDefault="00395677" w:rsidP="00C94DA5">
      <w:pPr>
        <w:spacing w:line="360" w:lineRule="auto"/>
        <w:ind w:firstLine="708"/>
        <w:jc w:val="both"/>
        <w:rPr>
          <w:rFonts w:ascii="Arial Narrow" w:hAnsi="Arial Narrow"/>
          <w:sz w:val="28"/>
          <w:szCs w:val="28"/>
        </w:rPr>
      </w:pPr>
      <w:r w:rsidRPr="00841FE4">
        <w:rPr>
          <w:rFonts w:ascii="Arial Narrow" w:hAnsi="Arial Narrow"/>
          <w:sz w:val="28"/>
          <w:szCs w:val="28"/>
        </w:rPr>
        <w:t>Se estableció</w:t>
      </w:r>
      <w:r w:rsidR="00C1157F" w:rsidRPr="00841FE4">
        <w:rPr>
          <w:rFonts w:ascii="Arial Narrow" w:hAnsi="Arial Narrow"/>
          <w:sz w:val="28"/>
          <w:szCs w:val="28"/>
        </w:rPr>
        <w:t xml:space="preserve">, igualmente, </w:t>
      </w:r>
      <w:r w:rsidRPr="00841FE4">
        <w:rPr>
          <w:rFonts w:ascii="Arial Narrow" w:hAnsi="Arial Narrow"/>
          <w:sz w:val="28"/>
          <w:szCs w:val="28"/>
        </w:rPr>
        <w:t>que “</w:t>
      </w:r>
      <w:r w:rsidR="00CC1D76" w:rsidRPr="00841FE4">
        <w:rPr>
          <w:rFonts w:ascii="Arial Narrow" w:hAnsi="Arial Narrow"/>
          <w:i/>
          <w:sz w:val="28"/>
          <w:szCs w:val="28"/>
        </w:rPr>
        <w:t>En el Sistema de Seguridad Social en Pensiones, el primer pago de cotizaciones que se deba efectuar a partir del traslado efectivo de un afiliado, se deberá realizar a la antigua administradora de la cual éste se trasladó, con excepción de los trabajadores independientes, que deberán aportar a la nueva administradora de pensiones. Para los efectos del presente artículo, se entenderá por traslado efectivo el momento a partir del cual el afiliado queda cubierto por la nueva entidad en los términos definidos en el inciso anterior</w:t>
      </w:r>
      <w:r w:rsidR="00CC1D76" w:rsidRPr="00841FE4">
        <w:rPr>
          <w:rFonts w:ascii="Arial Narrow" w:hAnsi="Arial Narrow"/>
          <w:sz w:val="28"/>
          <w:szCs w:val="28"/>
        </w:rPr>
        <w:t>.</w:t>
      </w:r>
      <w:r w:rsidR="00EE44EC" w:rsidRPr="00841FE4">
        <w:rPr>
          <w:rFonts w:ascii="Arial Narrow" w:hAnsi="Arial Narrow"/>
          <w:sz w:val="28"/>
          <w:szCs w:val="28"/>
        </w:rPr>
        <w:t>”</w:t>
      </w:r>
    </w:p>
    <w:p w:rsidR="000560C2" w:rsidRPr="00841FE4" w:rsidRDefault="000560C2" w:rsidP="000560C2">
      <w:pPr>
        <w:pStyle w:val="Sinespaciado"/>
      </w:pPr>
    </w:p>
    <w:p w:rsidR="00EB1A84" w:rsidRPr="00841FE4" w:rsidRDefault="002A28A8" w:rsidP="00AA711F">
      <w:pPr>
        <w:spacing w:line="360" w:lineRule="auto"/>
        <w:ind w:firstLine="708"/>
        <w:jc w:val="both"/>
        <w:rPr>
          <w:rFonts w:ascii="Arial Narrow" w:hAnsi="Arial Narrow" w:cs="Arial"/>
          <w:sz w:val="28"/>
          <w:szCs w:val="28"/>
        </w:rPr>
      </w:pPr>
      <w:r w:rsidRPr="00841FE4">
        <w:rPr>
          <w:rFonts w:ascii="Arial Narrow" w:hAnsi="Arial Narrow" w:cs="Arial"/>
          <w:sz w:val="28"/>
          <w:szCs w:val="28"/>
        </w:rPr>
        <w:t xml:space="preserve">De las normas referidas, </w:t>
      </w:r>
      <w:r w:rsidR="00C4100F" w:rsidRPr="00841FE4">
        <w:rPr>
          <w:rFonts w:ascii="Arial Narrow" w:hAnsi="Arial Narrow" w:cs="Arial"/>
          <w:sz w:val="28"/>
          <w:szCs w:val="28"/>
        </w:rPr>
        <w:t xml:space="preserve">la Sala concluye </w:t>
      </w:r>
      <w:r w:rsidR="00E063F6" w:rsidRPr="00841FE4">
        <w:rPr>
          <w:rFonts w:ascii="Arial Narrow" w:hAnsi="Arial Narrow" w:cs="Arial"/>
          <w:sz w:val="28"/>
          <w:szCs w:val="28"/>
        </w:rPr>
        <w:t xml:space="preserve">que </w:t>
      </w:r>
      <w:r w:rsidR="000560C2" w:rsidRPr="00841FE4">
        <w:rPr>
          <w:rFonts w:ascii="Arial Narrow" w:hAnsi="Arial Narrow" w:cs="Arial"/>
          <w:sz w:val="28"/>
          <w:szCs w:val="28"/>
        </w:rPr>
        <w:t xml:space="preserve">el traslado entre administradoras supone </w:t>
      </w:r>
      <w:r w:rsidR="008E6D2F" w:rsidRPr="00841FE4">
        <w:rPr>
          <w:rFonts w:ascii="Arial Narrow" w:hAnsi="Arial Narrow" w:cs="Arial"/>
          <w:sz w:val="28"/>
          <w:szCs w:val="28"/>
        </w:rPr>
        <w:t xml:space="preserve">para </w:t>
      </w:r>
      <w:r w:rsidR="000560C2" w:rsidRPr="00841FE4">
        <w:rPr>
          <w:rFonts w:ascii="Arial Narrow" w:hAnsi="Arial Narrow" w:cs="Arial"/>
          <w:sz w:val="28"/>
          <w:szCs w:val="28"/>
        </w:rPr>
        <w:t xml:space="preserve">el afiliado, </w:t>
      </w:r>
      <w:r w:rsidRPr="00841FE4">
        <w:rPr>
          <w:rFonts w:ascii="Arial Narrow" w:hAnsi="Arial Narrow" w:cs="Arial"/>
          <w:sz w:val="28"/>
          <w:szCs w:val="28"/>
        </w:rPr>
        <w:t xml:space="preserve">la continuidad de </w:t>
      </w:r>
      <w:r w:rsidR="000560C2" w:rsidRPr="00841FE4">
        <w:rPr>
          <w:rFonts w:ascii="Arial Narrow" w:hAnsi="Arial Narrow" w:cs="Arial"/>
          <w:sz w:val="28"/>
          <w:szCs w:val="28"/>
        </w:rPr>
        <w:t xml:space="preserve">la cobertura </w:t>
      </w:r>
      <w:r w:rsidRPr="00841FE4">
        <w:rPr>
          <w:rFonts w:ascii="Arial Narrow" w:hAnsi="Arial Narrow" w:cs="Arial"/>
          <w:sz w:val="28"/>
          <w:szCs w:val="28"/>
        </w:rPr>
        <w:t xml:space="preserve">para </w:t>
      </w:r>
      <w:r w:rsidR="000560C2" w:rsidRPr="00841FE4">
        <w:rPr>
          <w:rFonts w:ascii="Arial Narrow" w:hAnsi="Arial Narrow" w:cs="Arial"/>
          <w:sz w:val="28"/>
          <w:szCs w:val="28"/>
        </w:rPr>
        <w:t xml:space="preserve">los riesgos amparados por </w:t>
      </w:r>
      <w:r w:rsidR="00AA711F" w:rsidRPr="00841FE4">
        <w:rPr>
          <w:rFonts w:ascii="Arial Narrow" w:hAnsi="Arial Narrow" w:cs="Arial"/>
          <w:sz w:val="28"/>
          <w:szCs w:val="28"/>
        </w:rPr>
        <w:t>el Sistema General de Pensiones, sin solución de continuidad y asumiendo las preexistencias, cuyos efectos se producen para la nueva administradora</w:t>
      </w:r>
      <w:r w:rsidR="00844A07" w:rsidRPr="00841FE4">
        <w:rPr>
          <w:rFonts w:ascii="Arial Narrow" w:hAnsi="Arial Narrow" w:cs="Arial"/>
          <w:sz w:val="28"/>
          <w:szCs w:val="28"/>
        </w:rPr>
        <w:t xml:space="preserve"> a partir del primer día calendario del segundo mes siguiente a la solicitud del </w:t>
      </w:r>
      <w:r w:rsidR="00766474" w:rsidRPr="00841FE4">
        <w:rPr>
          <w:rFonts w:ascii="Arial Narrow" w:hAnsi="Arial Narrow" w:cs="Arial"/>
          <w:sz w:val="28"/>
          <w:szCs w:val="28"/>
        </w:rPr>
        <w:t xml:space="preserve">traslado, quedando entonces obligada </w:t>
      </w:r>
      <w:r w:rsidR="005A6828" w:rsidRPr="00841FE4">
        <w:rPr>
          <w:rFonts w:ascii="Arial Narrow" w:hAnsi="Arial Narrow" w:cs="Arial"/>
          <w:sz w:val="28"/>
          <w:szCs w:val="28"/>
        </w:rPr>
        <w:t xml:space="preserve">no sólo </w:t>
      </w:r>
      <w:r w:rsidR="00766474" w:rsidRPr="00841FE4">
        <w:rPr>
          <w:rFonts w:ascii="Arial Narrow" w:hAnsi="Arial Narrow" w:cs="Arial"/>
          <w:sz w:val="28"/>
          <w:szCs w:val="28"/>
        </w:rPr>
        <w:t>a la administración de los aportes</w:t>
      </w:r>
      <w:r w:rsidR="005A6828" w:rsidRPr="00841FE4">
        <w:rPr>
          <w:rFonts w:ascii="Arial Narrow" w:hAnsi="Arial Narrow" w:cs="Arial"/>
          <w:sz w:val="28"/>
          <w:szCs w:val="28"/>
        </w:rPr>
        <w:t xml:space="preserve"> que le sean trasladados y los que se le realicen con posterioridad a la vinculación, sino también </w:t>
      </w:r>
      <w:r w:rsidR="00766474" w:rsidRPr="00841FE4">
        <w:rPr>
          <w:rFonts w:ascii="Arial Narrow" w:hAnsi="Arial Narrow" w:cs="Arial"/>
          <w:sz w:val="28"/>
          <w:szCs w:val="28"/>
        </w:rPr>
        <w:t>al reconocimiento de la</w:t>
      </w:r>
      <w:r w:rsidR="00DA62E4" w:rsidRPr="00841FE4">
        <w:rPr>
          <w:rFonts w:ascii="Arial Narrow" w:hAnsi="Arial Narrow" w:cs="Arial"/>
          <w:sz w:val="28"/>
          <w:szCs w:val="28"/>
        </w:rPr>
        <w:t>s prestaciones a que haya</w:t>
      </w:r>
      <w:r w:rsidR="00DD743A" w:rsidRPr="00841FE4">
        <w:rPr>
          <w:rFonts w:ascii="Arial Narrow" w:hAnsi="Arial Narrow" w:cs="Arial"/>
          <w:sz w:val="28"/>
          <w:szCs w:val="28"/>
        </w:rPr>
        <w:t xml:space="preserve"> lugar.</w:t>
      </w:r>
    </w:p>
    <w:p w:rsidR="00376E3B" w:rsidRPr="00841FE4" w:rsidRDefault="00376E3B" w:rsidP="00E83681">
      <w:pPr>
        <w:pStyle w:val="Sinespaciado"/>
      </w:pPr>
    </w:p>
    <w:p w:rsidR="00AA711F" w:rsidRPr="00841FE4" w:rsidRDefault="00FA4B63" w:rsidP="00FD6F57">
      <w:pPr>
        <w:spacing w:line="360" w:lineRule="auto"/>
        <w:ind w:firstLine="708"/>
        <w:jc w:val="both"/>
        <w:rPr>
          <w:rFonts w:ascii="Arial Narrow" w:hAnsi="Arial Narrow" w:cs="Arial"/>
          <w:sz w:val="28"/>
          <w:szCs w:val="28"/>
        </w:rPr>
      </w:pPr>
      <w:r w:rsidRPr="00841FE4">
        <w:rPr>
          <w:rFonts w:ascii="Arial Narrow" w:hAnsi="Arial Narrow" w:cs="Arial"/>
          <w:sz w:val="28"/>
          <w:szCs w:val="28"/>
        </w:rPr>
        <w:t xml:space="preserve">Lo anterior, </w:t>
      </w:r>
      <w:r w:rsidR="00AA4F4E" w:rsidRPr="00841FE4">
        <w:rPr>
          <w:rFonts w:ascii="Arial Narrow" w:hAnsi="Arial Narrow" w:cs="Arial"/>
          <w:sz w:val="28"/>
          <w:szCs w:val="28"/>
        </w:rPr>
        <w:t xml:space="preserve">en modo alguno descarta la posibilidad de que la nueva </w:t>
      </w:r>
      <w:r w:rsidR="003A4A13" w:rsidRPr="00841FE4">
        <w:rPr>
          <w:rFonts w:ascii="Arial Narrow" w:hAnsi="Arial Narrow" w:cs="Arial"/>
          <w:sz w:val="28"/>
          <w:szCs w:val="28"/>
        </w:rPr>
        <w:t xml:space="preserve">administradora ampare </w:t>
      </w:r>
      <w:r w:rsidR="00AA711F" w:rsidRPr="00841FE4">
        <w:rPr>
          <w:rFonts w:ascii="Arial Narrow" w:hAnsi="Arial Narrow" w:cs="Arial"/>
          <w:sz w:val="28"/>
          <w:szCs w:val="28"/>
        </w:rPr>
        <w:t xml:space="preserve">aquellos casos, que aun sin estar consolidado el riesgo, por no haberse calificado, todavía, la merma de la capacidad laboral, y hecha la calificación </w:t>
      </w:r>
      <w:r w:rsidR="00AA711F" w:rsidRPr="00841FE4">
        <w:rPr>
          <w:rFonts w:ascii="Arial Narrow" w:hAnsi="Arial Narrow" w:cs="Arial"/>
          <w:sz w:val="28"/>
          <w:szCs w:val="28"/>
        </w:rPr>
        <w:lastRenderedPageBreak/>
        <w:t xml:space="preserve">posteriormente, resulta que su fecha de estructuración coincida con la época en que la persona invalidad estaba </w:t>
      </w:r>
      <w:r w:rsidR="00C35E80" w:rsidRPr="00841FE4">
        <w:rPr>
          <w:rFonts w:ascii="Arial Narrow" w:hAnsi="Arial Narrow" w:cs="Arial"/>
          <w:sz w:val="28"/>
          <w:szCs w:val="28"/>
        </w:rPr>
        <w:t xml:space="preserve">vinculada </w:t>
      </w:r>
      <w:r w:rsidR="00AA711F" w:rsidRPr="00841FE4">
        <w:rPr>
          <w:rFonts w:ascii="Arial Narrow" w:hAnsi="Arial Narrow" w:cs="Arial"/>
          <w:sz w:val="28"/>
          <w:szCs w:val="28"/>
        </w:rPr>
        <w:t xml:space="preserve">a un fondo distinto. </w:t>
      </w:r>
    </w:p>
    <w:p w:rsidR="00AF18B2" w:rsidRPr="00841FE4" w:rsidRDefault="00AF18B2" w:rsidP="00AF18B2">
      <w:pPr>
        <w:pStyle w:val="Sinespaciado"/>
      </w:pPr>
    </w:p>
    <w:p w:rsidR="00AF18B2" w:rsidRPr="00841FE4" w:rsidRDefault="00AF18B2" w:rsidP="00AF18B2">
      <w:pPr>
        <w:spacing w:line="360" w:lineRule="auto"/>
        <w:ind w:firstLine="708"/>
        <w:jc w:val="both"/>
        <w:rPr>
          <w:rFonts w:ascii="Arial Narrow" w:hAnsi="Arial Narrow" w:cs="Arial"/>
          <w:sz w:val="28"/>
          <w:szCs w:val="28"/>
        </w:rPr>
      </w:pPr>
      <w:r w:rsidRPr="00841FE4">
        <w:rPr>
          <w:rFonts w:ascii="Arial Narrow" w:hAnsi="Arial Narrow" w:cs="Arial"/>
          <w:sz w:val="28"/>
          <w:szCs w:val="28"/>
        </w:rPr>
        <w:t xml:space="preserve">Ello tiene su razón de ser, </w:t>
      </w:r>
      <w:r w:rsidR="00FD6F57" w:rsidRPr="00841FE4">
        <w:rPr>
          <w:rFonts w:ascii="Arial Narrow" w:hAnsi="Arial Narrow" w:cs="Arial"/>
          <w:sz w:val="28"/>
          <w:szCs w:val="28"/>
        </w:rPr>
        <w:t>en el hecho de que</w:t>
      </w:r>
      <w:r w:rsidRPr="00841FE4">
        <w:rPr>
          <w:rFonts w:ascii="Arial Narrow" w:hAnsi="Arial Narrow" w:cs="Arial"/>
          <w:sz w:val="28"/>
          <w:szCs w:val="28"/>
        </w:rPr>
        <w:t xml:space="preserve"> para la nueva entidad, el reconocimiento de la prestación se produce por la mera vinculación a la misma, una vez surtido sus trámites y guardando el periodo de gracia ya visto. Aunado a que la firmeza del </w:t>
      </w:r>
      <w:r w:rsidR="00F820E7" w:rsidRPr="00841FE4">
        <w:rPr>
          <w:rFonts w:ascii="Arial Narrow" w:hAnsi="Arial Narrow" w:cs="Arial"/>
          <w:sz w:val="28"/>
          <w:szCs w:val="28"/>
        </w:rPr>
        <w:t xml:space="preserve">dictamen </w:t>
      </w:r>
      <w:r w:rsidR="005A12E4" w:rsidRPr="00841FE4">
        <w:rPr>
          <w:rFonts w:ascii="Arial Narrow" w:hAnsi="Arial Narrow" w:cs="Arial"/>
          <w:sz w:val="28"/>
          <w:szCs w:val="28"/>
        </w:rPr>
        <w:t>del organismo calificador</w:t>
      </w:r>
      <w:r w:rsidR="00F820E7" w:rsidRPr="00841FE4">
        <w:rPr>
          <w:rFonts w:ascii="Arial Narrow" w:hAnsi="Arial Narrow" w:cs="Arial"/>
          <w:sz w:val="28"/>
          <w:szCs w:val="28"/>
        </w:rPr>
        <w:t xml:space="preserve"> </w:t>
      </w:r>
      <w:r w:rsidRPr="00841FE4">
        <w:rPr>
          <w:rFonts w:ascii="Arial Narrow" w:hAnsi="Arial Narrow" w:cs="Arial"/>
          <w:sz w:val="28"/>
          <w:szCs w:val="28"/>
        </w:rPr>
        <w:t xml:space="preserve">marca </w:t>
      </w:r>
      <w:r w:rsidR="00B82759" w:rsidRPr="00841FE4">
        <w:rPr>
          <w:rFonts w:ascii="Arial Narrow" w:hAnsi="Arial Narrow" w:cs="Arial"/>
          <w:sz w:val="28"/>
          <w:szCs w:val="28"/>
        </w:rPr>
        <w:t xml:space="preserve">la certeza de la ocurrencia del riesgo de invalidez, y desde allí, es posible que el afectado eleve de manera tempestiva la reclamación pensional. </w:t>
      </w:r>
    </w:p>
    <w:p w:rsidR="00B82759" w:rsidRPr="00841FE4" w:rsidRDefault="00B82759" w:rsidP="00B82759">
      <w:pPr>
        <w:pStyle w:val="Sinespaciado"/>
      </w:pPr>
    </w:p>
    <w:p w:rsidR="006C4B5E" w:rsidRPr="00841FE4" w:rsidRDefault="00B82759" w:rsidP="00AD7342">
      <w:pPr>
        <w:spacing w:line="360" w:lineRule="auto"/>
        <w:ind w:firstLine="708"/>
        <w:jc w:val="both"/>
        <w:rPr>
          <w:rFonts w:ascii="Arial Narrow" w:hAnsi="Arial Narrow"/>
          <w:sz w:val="28"/>
          <w:szCs w:val="28"/>
        </w:rPr>
      </w:pPr>
      <w:r w:rsidRPr="00841FE4">
        <w:rPr>
          <w:rFonts w:ascii="Arial Narrow" w:hAnsi="Arial Narrow" w:cs="Arial"/>
          <w:sz w:val="28"/>
          <w:szCs w:val="28"/>
        </w:rPr>
        <w:t xml:space="preserve">Por otro lado, </w:t>
      </w:r>
      <w:r w:rsidR="00B37611" w:rsidRPr="00841FE4">
        <w:rPr>
          <w:rFonts w:ascii="Arial Narrow" w:hAnsi="Arial Narrow"/>
          <w:sz w:val="28"/>
          <w:szCs w:val="28"/>
        </w:rPr>
        <w:t xml:space="preserve">las cotizaciones </w:t>
      </w:r>
      <w:r w:rsidR="00D0721F" w:rsidRPr="00841FE4">
        <w:rPr>
          <w:rFonts w:ascii="Arial Narrow" w:hAnsi="Arial Narrow"/>
          <w:sz w:val="28"/>
          <w:szCs w:val="28"/>
        </w:rPr>
        <w:t>realizadas en la a</w:t>
      </w:r>
      <w:r w:rsidR="00B37611" w:rsidRPr="00841FE4">
        <w:rPr>
          <w:rFonts w:ascii="Arial Narrow" w:hAnsi="Arial Narrow"/>
          <w:sz w:val="28"/>
          <w:szCs w:val="28"/>
        </w:rPr>
        <w:t>ntigua administradora deben</w:t>
      </w:r>
      <w:r w:rsidR="00AD7342" w:rsidRPr="00841FE4">
        <w:rPr>
          <w:rFonts w:ascii="Arial Narrow" w:hAnsi="Arial Narrow"/>
          <w:sz w:val="28"/>
          <w:szCs w:val="28"/>
        </w:rPr>
        <w:t xml:space="preserve">, </w:t>
      </w:r>
      <w:r w:rsidR="00EA1C64" w:rsidRPr="00841FE4">
        <w:rPr>
          <w:rFonts w:ascii="Arial Narrow" w:hAnsi="Arial Narrow"/>
          <w:sz w:val="28"/>
          <w:szCs w:val="28"/>
        </w:rPr>
        <w:t>necesariamente</w:t>
      </w:r>
      <w:r w:rsidR="00AD7342" w:rsidRPr="00841FE4">
        <w:rPr>
          <w:rFonts w:ascii="Arial Narrow" w:hAnsi="Arial Narrow"/>
          <w:sz w:val="28"/>
          <w:szCs w:val="28"/>
        </w:rPr>
        <w:t xml:space="preserve">, </w:t>
      </w:r>
      <w:r w:rsidR="00EA1C64" w:rsidRPr="00841FE4">
        <w:rPr>
          <w:rFonts w:ascii="Arial Narrow" w:hAnsi="Arial Narrow"/>
          <w:sz w:val="28"/>
          <w:szCs w:val="28"/>
        </w:rPr>
        <w:t>trasladarse a</w:t>
      </w:r>
      <w:r w:rsidR="00D0721F" w:rsidRPr="00841FE4">
        <w:rPr>
          <w:rFonts w:ascii="Arial Narrow" w:hAnsi="Arial Narrow"/>
          <w:sz w:val="28"/>
          <w:szCs w:val="28"/>
        </w:rPr>
        <w:t xml:space="preserve"> la nueva</w:t>
      </w:r>
      <w:r w:rsidR="00110B18" w:rsidRPr="00841FE4">
        <w:rPr>
          <w:rFonts w:ascii="Arial Narrow" w:hAnsi="Arial Narrow"/>
          <w:sz w:val="28"/>
          <w:szCs w:val="28"/>
        </w:rPr>
        <w:t xml:space="preserve"> entidad </w:t>
      </w:r>
      <w:r w:rsidR="00B37611" w:rsidRPr="00841FE4">
        <w:rPr>
          <w:rFonts w:ascii="Arial Narrow" w:hAnsi="Arial Narrow"/>
          <w:sz w:val="28"/>
          <w:szCs w:val="28"/>
        </w:rPr>
        <w:t xml:space="preserve">a través de los mecanismos previstos en la ley (bono pensional, traslado de aportes con sus respectivos rendimientos, etc…) </w:t>
      </w:r>
      <w:r w:rsidR="00421C42" w:rsidRPr="00841FE4">
        <w:rPr>
          <w:rFonts w:ascii="Arial Narrow" w:hAnsi="Arial Narrow"/>
          <w:sz w:val="28"/>
          <w:szCs w:val="28"/>
        </w:rPr>
        <w:t xml:space="preserve">por lo que </w:t>
      </w:r>
      <w:r w:rsidR="003C5A66" w:rsidRPr="00841FE4">
        <w:rPr>
          <w:rFonts w:ascii="Arial Narrow" w:hAnsi="Arial Narrow"/>
          <w:sz w:val="28"/>
          <w:szCs w:val="28"/>
        </w:rPr>
        <w:t xml:space="preserve">es esta quien </w:t>
      </w:r>
      <w:r w:rsidR="00B01B3A" w:rsidRPr="00841FE4">
        <w:rPr>
          <w:rFonts w:ascii="Arial Narrow" w:hAnsi="Arial Narrow"/>
          <w:sz w:val="28"/>
          <w:szCs w:val="28"/>
        </w:rPr>
        <w:t xml:space="preserve">tiene la obligación de asumir </w:t>
      </w:r>
      <w:r w:rsidR="00E6272C" w:rsidRPr="00841FE4">
        <w:rPr>
          <w:rFonts w:ascii="Arial Narrow" w:hAnsi="Arial Narrow"/>
          <w:sz w:val="28"/>
          <w:szCs w:val="28"/>
        </w:rPr>
        <w:t xml:space="preserve">el </w:t>
      </w:r>
      <w:r w:rsidR="006C4B5E" w:rsidRPr="00841FE4">
        <w:rPr>
          <w:rFonts w:ascii="Arial Narrow" w:hAnsi="Arial Narrow"/>
          <w:sz w:val="28"/>
          <w:szCs w:val="28"/>
        </w:rPr>
        <w:t xml:space="preserve">reconocimiento </w:t>
      </w:r>
      <w:r w:rsidR="00E6272C" w:rsidRPr="00841FE4">
        <w:rPr>
          <w:rFonts w:ascii="Arial Narrow" w:hAnsi="Arial Narrow"/>
          <w:sz w:val="28"/>
          <w:szCs w:val="28"/>
        </w:rPr>
        <w:t>de la prestación</w:t>
      </w:r>
      <w:r w:rsidR="006C4B5E" w:rsidRPr="00841FE4">
        <w:rPr>
          <w:rFonts w:ascii="Arial Narrow" w:hAnsi="Arial Narrow"/>
          <w:sz w:val="28"/>
          <w:szCs w:val="28"/>
        </w:rPr>
        <w:t>, sin que pueda aducir que la fecha de estructuración coincide con un periodo anterior a la afiliación como argumento para negar la solicitud.</w:t>
      </w:r>
    </w:p>
    <w:p w:rsidR="006C4B5E" w:rsidRPr="00841FE4" w:rsidRDefault="006C4B5E" w:rsidP="00DB15ED">
      <w:pPr>
        <w:pStyle w:val="Sinespaciado"/>
      </w:pPr>
    </w:p>
    <w:p w:rsidR="00DB15ED" w:rsidRPr="00841FE4" w:rsidRDefault="00110B18" w:rsidP="005D2A02">
      <w:pPr>
        <w:spacing w:line="360" w:lineRule="auto"/>
        <w:ind w:firstLine="708"/>
        <w:jc w:val="both"/>
        <w:rPr>
          <w:rFonts w:ascii="Arial Narrow" w:hAnsi="Arial Narrow" w:cs="Arial"/>
          <w:sz w:val="28"/>
          <w:szCs w:val="28"/>
          <w:lang w:val="es-ES"/>
        </w:rPr>
      </w:pPr>
      <w:r w:rsidRPr="00841FE4">
        <w:rPr>
          <w:rFonts w:ascii="Arial Narrow" w:hAnsi="Arial Narrow"/>
          <w:sz w:val="28"/>
          <w:szCs w:val="28"/>
        </w:rPr>
        <w:t xml:space="preserve">En ese orden, </w:t>
      </w:r>
      <w:r w:rsidR="006261AB" w:rsidRPr="00841FE4">
        <w:rPr>
          <w:rFonts w:ascii="Arial Narrow" w:hAnsi="Arial Narrow"/>
          <w:sz w:val="28"/>
          <w:szCs w:val="28"/>
        </w:rPr>
        <w:t xml:space="preserve">con arreglo a lo </w:t>
      </w:r>
      <w:r w:rsidRPr="00841FE4">
        <w:rPr>
          <w:rFonts w:ascii="Arial Narrow" w:hAnsi="Arial Narrow"/>
          <w:sz w:val="28"/>
          <w:szCs w:val="28"/>
        </w:rPr>
        <w:t xml:space="preserve">hasta aquí expuesto, </w:t>
      </w:r>
      <w:proofErr w:type="spellStart"/>
      <w:r w:rsidRPr="00841FE4">
        <w:rPr>
          <w:rFonts w:ascii="Arial Narrow" w:hAnsi="Arial Narrow"/>
          <w:sz w:val="28"/>
          <w:szCs w:val="28"/>
        </w:rPr>
        <w:t>Colpensiones</w:t>
      </w:r>
      <w:proofErr w:type="spellEnd"/>
      <w:r w:rsidRPr="00841FE4">
        <w:rPr>
          <w:rFonts w:ascii="Arial Narrow" w:hAnsi="Arial Narrow"/>
          <w:sz w:val="28"/>
          <w:szCs w:val="28"/>
        </w:rPr>
        <w:t xml:space="preserve"> </w:t>
      </w:r>
      <w:r w:rsidR="00366834" w:rsidRPr="00841FE4">
        <w:rPr>
          <w:rFonts w:ascii="Arial Narrow" w:hAnsi="Arial Narrow"/>
          <w:sz w:val="28"/>
          <w:szCs w:val="28"/>
        </w:rPr>
        <w:t>es</w:t>
      </w:r>
      <w:r w:rsidR="007D3B86" w:rsidRPr="00841FE4">
        <w:rPr>
          <w:rFonts w:ascii="Arial Narrow" w:hAnsi="Arial Narrow"/>
          <w:sz w:val="28"/>
          <w:szCs w:val="28"/>
        </w:rPr>
        <w:t xml:space="preserve"> a quien corresponde </w:t>
      </w:r>
      <w:r w:rsidRPr="00841FE4">
        <w:rPr>
          <w:rFonts w:ascii="Arial Narrow" w:hAnsi="Arial Narrow"/>
          <w:sz w:val="28"/>
          <w:szCs w:val="28"/>
        </w:rPr>
        <w:t>garantizar el reconocimiento y pago de la pensión de invalidez a que tien</w:t>
      </w:r>
      <w:r w:rsidR="006261AB" w:rsidRPr="00841FE4">
        <w:rPr>
          <w:rFonts w:ascii="Arial Narrow" w:hAnsi="Arial Narrow"/>
          <w:sz w:val="28"/>
          <w:szCs w:val="28"/>
        </w:rPr>
        <w:t xml:space="preserve">e derecho el demandante, pues pese a que la estructuración de su invalidez quedó determinada </w:t>
      </w:r>
      <w:r w:rsidR="007D3B86" w:rsidRPr="00841FE4">
        <w:rPr>
          <w:rFonts w:ascii="Arial Narrow" w:hAnsi="Arial Narrow"/>
          <w:sz w:val="28"/>
          <w:szCs w:val="28"/>
        </w:rPr>
        <w:t xml:space="preserve">para el 30 de marzo de 2011 </w:t>
      </w:r>
      <w:r w:rsidR="006261AB" w:rsidRPr="00841FE4">
        <w:rPr>
          <w:rFonts w:ascii="Arial Narrow" w:hAnsi="Arial Narrow"/>
          <w:sz w:val="28"/>
          <w:szCs w:val="28"/>
        </w:rPr>
        <w:t xml:space="preserve">por la Junta Regional de Calificación de Invalidez </w:t>
      </w:r>
      <w:r w:rsidR="007D3B86" w:rsidRPr="00841FE4">
        <w:rPr>
          <w:rFonts w:ascii="Arial Narrow" w:hAnsi="Arial Narrow"/>
          <w:sz w:val="28"/>
          <w:szCs w:val="28"/>
        </w:rPr>
        <w:t>de Risaralda</w:t>
      </w:r>
      <w:r w:rsidR="006261AB" w:rsidRPr="00841FE4">
        <w:rPr>
          <w:rFonts w:ascii="Arial Narrow" w:hAnsi="Arial Narrow" w:cs="Arial"/>
          <w:sz w:val="28"/>
          <w:szCs w:val="28"/>
          <w:lang w:val="es-ES"/>
        </w:rPr>
        <w:t xml:space="preserve">, calenda </w:t>
      </w:r>
      <w:r w:rsidR="007D3B86" w:rsidRPr="00841FE4">
        <w:rPr>
          <w:rFonts w:ascii="Arial Narrow" w:hAnsi="Arial Narrow" w:cs="Arial"/>
          <w:sz w:val="28"/>
          <w:szCs w:val="28"/>
          <w:lang w:val="es-ES"/>
        </w:rPr>
        <w:t xml:space="preserve">para la cual </w:t>
      </w:r>
      <w:r w:rsidR="006261AB" w:rsidRPr="00841FE4">
        <w:rPr>
          <w:rFonts w:ascii="Arial Narrow" w:hAnsi="Arial Narrow" w:cs="Arial"/>
          <w:sz w:val="28"/>
          <w:szCs w:val="28"/>
          <w:lang w:val="es-ES"/>
        </w:rPr>
        <w:t xml:space="preserve">se encontraba </w:t>
      </w:r>
      <w:r w:rsidR="00CD7C94" w:rsidRPr="00841FE4">
        <w:rPr>
          <w:rFonts w:ascii="Arial Narrow" w:hAnsi="Arial Narrow" w:cs="Arial"/>
          <w:sz w:val="28"/>
          <w:szCs w:val="28"/>
          <w:lang w:val="es-ES"/>
        </w:rPr>
        <w:t xml:space="preserve">afiliado al Fondo Privado ING, </w:t>
      </w:r>
      <w:r w:rsidR="00D801DA" w:rsidRPr="00841FE4">
        <w:rPr>
          <w:rFonts w:ascii="Arial Narrow" w:hAnsi="Arial Narrow" w:cs="Arial"/>
          <w:sz w:val="28"/>
          <w:szCs w:val="28"/>
          <w:lang w:val="es-ES"/>
        </w:rPr>
        <w:t>l</w:t>
      </w:r>
      <w:r w:rsidR="007D3B86" w:rsidRPr="00841FE4">
        <w:rPr>
          <w:rFonts w:ascii="Arial Narrow" w:hAnsi="Arial Narrow" w:cs="Arial"/>
          <w:sz w:val="28"/>
          <w:szCs w:val="28"/>
          <w:lang w:val="es-ES"/>
        </w:rPr>
        <w:t xml:space="preserve">o cierto es que </w:t>
      </w:r>
      <w:r w:rsidR="00DB15ED" w:rsidRPr="00841FE4">
        <w:rPr>
          <w:rFonts w:ascii="Arial Narrow" w:hAnsi="Arial Narrow" w:cs="Arial"/>
          <w:sz w:val="28"/>
          <w:szCs w:val="28"/>
          <w:lang w:val="es-ES"/>
        </w:rPr>
        <w:t xml:space="preserve">la declaratoria de firmeza de esa </w:t>
      </w:r>
      <w:r w:rsidR="00D801DA" w:rsidRPr="00841FE4">
        <w:rPr>
          <w:rFonts w:ascii="Arial Narrow" w:hAnsi="Arial Narrow" w:cs="Arial"/>
          <w:sz w:val="28"/>
          <w:szCs w:val="28"/>
          <w:lang w:val="es-ES"/>
        </w:rPr>
        <w:t xml:space="preserve">invalidez </w:t>
      </w:r>
      <w:r w:rsidR="007D3B86" w:rsidRPr="00841FE4">
        <w:rPr>
          <w:rFonts w:ascii="Arial Narrow" w:hAnsi="Arial Narrow" w:cs="Arial"/>
          <w:sz w:val="28"/>
          <w:szCs w:val="28"/>
          <w:lang w:val="es-ES"/>
        </w:rPr>
        <w:t xml:space="preserve">sólo </w:t>
      </w:r>
      <w:r w:rsidR="00D801DA" w:rsidRPr="00841FE4">
        <w:rPr>
          <w:rFonts w:ascii="Arial Narrow" w:hAnsi="Arial Narrow" w:cs="Arial"/>
          <w:sz w:val="28"/>
          <w:szCs w:val="28"/>
          <w:lang w:val="es-ES"/>
        </w:rPr>
        <w:t xml:space="preserve">quedó </w:t>
      </w:r>
      <w:r w:rsidR="007D3B86" w:rsidRPr="00841FE4">
        <w:rPr>
          <w:rFonts w:ascii="Arial Narrow" w:hAnsi="Arial Narrow" w:cs="Arial"/>
          <w:sz w:val="28"/>
          <w:szCs w:val="28"/>
          <w:lang w:val="es-ES"/>
        </w:rPr>
        <w:t xml:space="preserve">establecida </w:t>
      </w:r>
      <w:r w:rsidR="00662BAC" w:rsidRPr="00841FE4">
        <w:rPr>
          <w:rFonts w:ascii="Arial Narrow" w:hAnsi="Arial Narrow" w:cs="Arial"/>
          <w:sz w:val="28"/>
          <w:szCs w:val="28"/>
          <w:lang w:val="es-ES"/>
        </w:rPr>
        <w:t>e</w:t>
      </w:r>
      <w:r w:rsidR="00366834" w:rsidRPr="00841FE4">
        <w:rPr>
          <w:rFonts w:ascii="Arial Narrow" w:hAnsi="Arial Narrow" w:cs="Arial"/>
          <w:sz w:val="28"/>
          <w:szCs w:val="28"/>
          <w:lang w:val="es-ES"/>
        </w:rPr>
        <w:t xml:space="preserve">l 17 de marzo de 2015, </w:t>
      </w:r>
      <w:r w:rsidR="00D801DA" w:rsidRPr="00841FE4">
        <w:rPr>
          <w:rFonts w:ascii="Arial Narrow" w:hAnsi="Arial Narrow" w:cs="Arial"/>
          <w:sz w:val="28"/>
          <w:szCs w:val="28"/>
          <w:lang w:val="es-ES"/>
        </w:rPr>
        <w:t xml:space="preserve">cuando </w:t>
      </w:r>
      <w:r w:rsidR="00DB15ED" w:rsidRPr="00841FE4">
        <w:rPr>
          <w:rFonts w:ascii="Arial Narrow" w:hAnsi="Arial Narrow" w:cs="Arial"/>
          <w:sz w:val="28"/>
          <w:szCs w:val="28"/>
          <w:lang w:val="es-ES"/>
        </w:rPr>
        <w:t xml:space="preserve">ya se encontraba vinculado a </w:t>
      </w:r>
      <w:proofErr w:type="spellStart"/>
      <w:r w:rsidR="00DB15ED" w:rsidRPr="00841FE4">
        <w:rPr>
          <w:rFonts w:ascii="Arial Narrow" w:hAnsi="Arial Narrow" w:cs="Arial"/>
          <w:sz w:val="28"/>
          <w:szCs w:val="28"/>
          <w:lang w:val="es-ES"/>
        </w:rPr>
        <w:t>Colpensiones</w:t>
      </w:r>
      <w:proofErr w:type="spellEnd"/>
      <w:r w:rsidR="005D2A02" w:rsidRPr="00841FE4">
        <w:rPr>
          <w:rFonts w:ascii="Arial Narrow" w:hAnsi="Arial Narrow" w:cs="Arial"/>
          <w:sz w:val="28"/>
          <w:szCs w:val="28"/>
          <w:lang w:val="es-ES"/>
        </w:rPr>
        <w:t xml:space="preserve">, surgiendo para ese momento la obligación de pago </w:t>
      </w:r>
      <w:r w:rsidR="00DB15ED" w:rsidRPr="00841FE4">
        <w:rPr>
          <w:rFonts w:ascii="Arial Narrow" w:hAnsi="Arial Narrow" w:cs="Arial"/>
          <w:sz w:val="28"/>
          <w:szCs w:val="28"/>
          <w:lang w:val="es-ES"/>
        </w:rPr>
        <w:t xml:space="preserve">a cargo </w:t>
      </w:r>
      <w:r w:rsidR="005D2A02" w:rsidRPr="00841FE4">
        <w:rPr>
          <w:rFonts w:ascii="Arial Narrow" w:hAnsi="Arial Narrow" w:cs="Arial"/>
          <w:sz w:val="28"/>
          <w:szCs w:val="28"/>
          <w:lang w:val="es-ES"/>
        </w:rPr>
        <w:t xml:space="preserve">de la actual aseguradora. </w:t>
      </w:r>
    </w:p>
    <w:p w:rsidR="000F1A66" w:rsidRPr="00841FE4" w:rsidRDefault="005D2A02" w:rsidP="005D2A02">
      <w:pPr>
        <w:spacing w:line="360" w:lineRule="auto"/>
        <w:ind w:firstLine="708"/>
        <w:jc w:val="both"/>
        <w:rPr>
          <w:rFonts w:ascii="Helvetica" w:hAnsi="Helvetica"/>
          <w:sz w:val="18"/>
          <w:szCs w:val="18"/>
          <w:shd w:val="clear" w:color="auto" w:fill="F1F1F1"/>
        </w:rPr>
      </w:pPr>
      <w:r w:rsidRPr="00841FE4">
        <w:rPr>
          <w:rFonts w:ascii="Arial" w:hAnsi="Arial" w:cs="Arial"/>
          <w:i/>
          <w:iCs/>
          <w:sz w:val="20"/>
        </w:rPr>
        <w:t xml:space="preserve"> </w:t>
      </w:r>
    </w:p>
    <w:p w:rsidR="00355722" w:rsidRPr="00841FE4" w:rsidRDefault="005D2A02" w:rsidP="001A3ECA">
      <w:pPr>
        <w:spacing w:line="360" w:lineRule="auto"/>
        <w:ind w:firstLine="708"/>
        <w:jc w:val="both"/>
        <w:rPr>
          <w:rFonts w:ascii="Arial Narrow" w:hAnsi="Arial Narrow" w:cs="Arial"/>
          <w:sz w:val="28"/>
          <w:szCs w:val="28"/>
        </w:rPr>
      </w:pPr>
      <w:r w:rsidRPr="00841FE4">
        <w:rPr>
          <w:rFonts w:ascii="Arial Narrow" w:hAnsi="Arial Narrow" w:cs="Arial"/>
          <w:sz w:val="28"/>
          <w:szCs w:val="28"/>
          <w:shd w:val="clear" w:color="auto" w:fill="FFFFFF"/>
        </w:rPr>
        <w:t xml:space="preserve">Definido lo anterior, </w:t>
      </w:r>
      <w:r w:rsidR="008B2106" w:rsidRPr="00841FE4">
        <w:rPr>
          <w:rFonts w:ascii="Arial Narrow" w:hAnsi="Arial Narrow" w:cs="Arial"/>
          <w:sz w:val="28"/>
          <w:szCs w:val="28"/>
        </w:rPr>
        <w:t>c</w:t>
      </w:r>
      <w:r w:rsidR="003B5058" w:rsidRPr="00841FE4">
        <w:rPr>
          <w:rFonts w:ascii="Arial Narrow" w:hAnsi="Arial Narrow" w:cs="Arial"/>
          <w:sz w:val="28"/>
          <w:szCs w:val="28"/>
        </w:rPr>
        <w:t xml:space="preserve">umple </w:t>
      </w:r>
      <w:r w:rsidR="0080557B" w:rsidRPr="00841FE4">
        <w:rPr>
          <w:rFonts w:ascii="Arial Narrow" w:hAnsi="Arial Narrow" w:cs="Arial"/>
          <w:sz w:val="28"/>
          <w:szCs w:val="28"/>
        </w:rPr>
        <w:t xml:space="preserve">ahora </w:t>
      </w:r>
      <w:r w:rsidR="003B5058" w:rsidRPr="00841FE4">
        <w:rPr>
          <w:rFonts w:ascii="Arial Narrow" w:hAnsi="Arial Narrow" w:cs="Arial"/>
          <w:sz w:val="28"/>
          <w:szCs w:val="28"/>
        </w:rPr>
        <w:t xml:space="preserve">determinar si el </w:t>
      </w:r>
      <w:r w:rsidR="00EC4DF9" w:rsidRPr="00841FE4">
        <w:rPr>
          <w:rFonts w:ascii="Arial Narrow" w:hAnsi="Arial Narrow" w:cs="Arial"/>
          <w:sz w:val="28"/>
          <w:szCs w:val="28"/>
        </w:rPr>
        <w:t xml:space="preserve">actor </w:t>
      </w:r>
      <w:r w:rsidR="003B5058" w:rsidRPr="00841FE4">
        <w:rPr>
          <w:rFonts w:ascii="Arial Narrow" w:hAnsi="Arial Narrow" w:cs="Arial"/>
          <w:sz w:val="28"/>
          <w:szCs w:val="28"/>
        </w:rPr>
        <w:t xml:space="preserve">tiene derecho </w:t>
      </w:r>
      <w:r w:rsidR="00755A09" w:rsidRPr="00841FE4">
        <w:rPr>
          <w:rFonts w:ascii="Arial Narrow" w:hAnsi="Arial Narrow" w:cs="Arial"/>
          <w:sz w:val="28"/>
          <w:szCs w:val="28"/>
        </w:rPr>
        <w:t xml:space="preserve">a que </w:t>
      </w:r>
      <w:proofErr w:type="spellStart"/>
      <w:r w:rsidR="00651384" w:rsidRPr="00841FE4">
        <w:rPr>
          <w:rFonts w:ascii="Arial Narrow" w:hAnsi="Arial Narrow" w:cs="Arial"/>
          <w:sz w:val="28"/>
          <w:szCs w:val="28"/>
        </w:rPr>
        <w:t>Colpensiones</w:t>
      </w:r>
      <w:proofErr w:type="spellEnd"/>
      <w:r w:rsidR="00651384" w:rsidRPr="00841FE4">
        <w:rPr>
          <w:rFonts w:ascii="Arial Narrow" w:hAnsi="Arial Narrow" w:cs="Arial"/>
          <w:sz w:val="28"/>
          <w:szCs w:val="28"/>
        </w:rPr>
        <w:t xml:space="preserve"> </w:t>
      </w:r>
      <w:r w:rsidR="00755A09" w:rsidRPr="00841FE4">
        <w:rPr>
          <w:rFonts w:ascii="Arial Narrow" w:hAnsi="Arial Narrow" w:cs="Arial"/>
          <w:sz w:val="28"/>
          <w:szCs w:val="28"/>
        </w:rPr>
        <w:t xml:space="preserve">le pague </w:t>
      </w:r>
      <w:r w:rsidR="003B5058" w:rsidRPr="00841FE4">
        <w:rPr>
          <w:rFonts w:ascii="Arial Narrow" w:hAnsi="Arial Narrow" w:cs="Arial"/>
          <w:sz w:val="28"/>
          <w:szCs w:val="28"/>
        </w:rPr>
        <w:t>el retroactivo</w:t>
      </w:r>
      <w:r w:rsidR="000445C8" w:rsidRPr="00841FE4">
        <w:rPr>
          <w:rFonts w:ascii="Arial Narrow" w:hAnsi="Arial Narrow" w:cs="Arial"/>
          <w:sz w:val="28"/>
          <w:szCs w:val="28"/>
        </w:rPr>
        <w:t xml:space="preserve"> pensional </w:t>
      </w:r>
      <w:r w:rsidR="00755A09" w:rsidRPr="00841FE4">
        <w:rPr>
          <w:rFonts w:ascii="Arial Narrow" w:hAnsi="Arial Narrow" w:cs="Arial"/>
          <w:sz w:val="28"/>
          <w:szCs w:val="28"/>
        </w:rPr>
        <w:t>y</w:t>
      </w:r>
      <w:r w:rsidR="000445C8" w:rsidRPr="00841FE4">
        <w:rPr>
          <w:rFonts w:ascii="Arial Narrow" w:hAnsi="Arial Narrow" w:cs="Arial"/>
          <w:sz w:val="28"/>
          <w:szCs w:val="28"/>
        </w:rPr>
        <w:t xml:space="preserve"> </w:t>
      </w:r>
      <w:r w:rsidR="003B5058" w:rsidRPr="00841FE4">
        <w:rPr>
          <w:rFonts w:ascii="Arial Narrow" w:hAnsi="Arial Narrow" w:cs="Arial"/>
          <w:sz w:val="28"/>
          <w:szCs w:val="28"/>
        </w:rPr>
        <w:t xml:space="preserve">los intereses moratorios </w:t>
      </w:r>
      <w:r w:rsidR="000445C8" w:rsidRPr="00841FE4">
        <w:rPr>
          <w:rFonts w:ascii="Arial Narrow" w:hAnsi="Arial Narrow" w:cs="Arial"/>
          <w:sz w:val="28"/>
          <w:szCs w:val="28"/>
        </w:rPr>
        <w:t>peticionados</w:t>
      </w:r>
      <w:r w:rsidR="001A3ECA" w:rsidRPr="00841FE4">
        <w:rPr>
          <w:rFonts w:ascii="Arial Narrow" w:hAnsi="Arial Narrow" w:cs="Arial"/>
          <w:sz w:val="28"/>
          <w:szCs w:val="28"/>
        </w:rPr>
        <w:t xml:space="preserve">. </w:t>
      </w:r>
    </w:p>
    <w:p w:rsidR="001A3ECA" w:rsidRPr="00841FE4" w:rsidRDefault="001A3ECA" w:rsidP="008B2106">
      <w:pPr>
        <w:pStyle w:val="Sinespaciado"/>
        <w:rPr>
          <w:lang w:val="es-ES"/>
        </w:rPr>
      </w:pPr>
    </w:p>
    <w:p w:rsidR="006E21B3" w:rsidRPr="00841FE4" w:rsidRDefault="001A3ECA" w:rsidP="006E21B3">
      <w:pPr>
        <w:spacing w:line="360" w:lineRule="auto"/>
        <w:ind w:firstLine="851"/>
        <w:jc w:val="both"/>
        <w:rPr>
          <w:rFonts w:ascii="Arial Narrow" w:hAnsi="Arial Narrow" w:cs="Arial"/>
          <w:i/>
          <w:sz w:val="28"/>
          <w:szCs w:val="28"/>
          <w:lang w:val="es-ES"/>
        </w:rPr>
      </w:pPr>
      <w:r w:rsidRPr="00841FE4">
        <w:rPr>
          <w:rFonts w:ascii="Arial Narrow" w:hAnsi="Arial Narrow" w:cs="Arial"/>
          <w:sz w:val="28"/>
          <w:szCs w:val="28"/>
          <w:lang w:val="es-ES"/>
        </w:rPr>
        <w:t xml:space="preserve">De </w:t>
      </w:r>
      <w:r w:rsidR="0061053C" w:rsidRPr="00841FE4">
        <w:rPr>
          <w:rFonts w:ascii="Arial Narrow" w:hAnsi="Arial Narrow" w:cs="Arial"/>
          <w:sz w:val="28"/>
          <w:szCs w:val="28"/>
          <w:lang w:val="es-ES"/>
        </w:rPr>
        <w:t xml:space="preserve">acuerdo con el inciso final </w:t>
      </w:r>
      <w:r w:rsidR="006E21B3" w:rsidRPr="00841FE4">
        <w:rPr>
          <w:rFonts w:ascii="Arial Narrow" w:hAnsi="Arial Narrow" w:cs="Arial"/>
          <w:sz w:val="28"/>
          <w:szCs w:val="28"/>
          <w:lang w:val="es-ES"/>
        </w:rPr>
        <w:t>artículo 40 de la Ley 100</w:t>
      </w:r>
      <w:r w:rsidRPr="00841FE4">
        <w:rPr>
          <w:rFonts w:ascii="Arial Narrow" w:hAnsi="Arial Narrow" w:cs="Arial"/>
          <w:sz w:val="28"/>
          <w:szCs w:val="28"/>
          <w:lang w:val="es-ES"/>
        </w:rPr>
        <w:t>/93</w:t>
      </w:r>
      <w:r w:rsidR="006E21B3" w:rsidRPr="00841FE4">
        <w:rPr>
          <w:rFonts w:ascii="Arial Narrow" w:hAnsi="Arial Narrow" w:cs="Arial"/>
          <w:sz w:val="28"/>
          <w:szCs w:val="28"/>
          <w:lang w:val="es-ES"/>
        </w:rPr>
        <w:t xml:space="preserve">, </w:t>
      </w:r>
      <w:r w:rsidR="0061053C" w:rsidRPr="00841FE4">
        <w:rPr>
          <w:rFonts w:ascii="Arial Narrow" w:hAnsi="Arial Narrow" w:cs="Arial"/>
          <w:sz w:val="28"/>
          <w:szCs w:val="28"/>
          <w:lang w:val="es-ES"/>
        </w:rPr>
        <w:t xml:space="preserve">en </w:t>
      </w:r>
      <w:r w:rsidR="006E21B3" w:rsidRPr="00841FE4">
        <w:rPr>
          <w:rFonts w:ascii="Arial Narrow" w:hAnsi="Arial Narrow" w:cs="Arial"/>
          <w:sz w:val="28"/>
          <w:szCs w:val="28"/>
          <w:lang w:val="es-ES"/>
        </w:rPr>
        <w:t xml:space="preserve">lo tocante a la fecha desde la cual se debe comenzar a pagar esta prestación, </w:t>
      </w:r>
      <w:r w:rsidR="0061053C" w:rsidRPr="00841FE4">
        <w:rPr>
          <w:rFonts w:ascii="Arial Narrow" w:hAnsi="Arial Narrow" w:cs="Arial"/>
          <w:sz w:val="28"/>
          <w:szCs w:val="28"/>
          <w:lang w:val="es-ES"/>
        </w:rPr>
        <w:t>que</w:t>
      </w:r>
      <w:r w:rsidR="006E21B3" w:rsidRPr="00841FE4">
        <w:rPr>
          <w:rFonts w:ascii="Arial Narrow" w:hAnsi="Arial Narrow" w:cs="Arial"/>
          <w:sz w:val="28"/>
          <w:szCs w:val="28"/>
          <w:lang w:val="es-ES"/>
        </w:rPr>
        <w:t xml:space="preserve">: </w:t>
      </w:r>
      <w:r w:rsidR="006E21B3" w:rsidRPr="00841FE4">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006E21B3" w:rsidRPr="00841FE4">
        <w:rPr>
          <w:rFonts w:ascii="Arial Narrow" w:hAnsi="Arial Narrow" w:cs="Arial"/>
          <w:sz w:val="28"/>
          <w:szCs w:val="28"/>
          <w:lang w:val="es-ES"/>
        </w:rPr>
        <w:t xml:space="preserve">” </w:t>
      </w:r>
    </w:p>
    <w:p w:rsidR="006E21B3" w:rsidRPr="00841FE4" w:rsidRDefault="006E21B3" w:rsidP="006E21B3">
      <w:pPr>
        <w:pStyle w:val="Sinespaciado"/>
        <w:rPr>
          <w:lang w:val="es-ES"/>
        </w:rPr>
      </w:pPr>
    </w:p>
    <w:p w:rsidR="006E21B3" w:rsidRPr="00841FE4" w:rsidRDefault="006E21B3" w:rsidP="006E21B3">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lastRenderedPageBreak/>
        <w:t xml:space="preserve">De la norma, se desprende claramente que la pensión de invalidez debe pagarse desde el momento en que se estructuró la invalidez, aunque ello, debe interpretarse de conformidad con el artículo 3º del Decreto 917 de 1999,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61053C" w:rsidRPr="00841FE4" w:rsidRDefault="0061053C" w:rsidP="006F32BB">
      <w:pPr>
        <w:pStyle w:val="Sinespaciado"/>
        <w:rPr>
          <w:lang w:val="es-ES"/>
        </w:rPr>
      </w:pPr>
    </w:p>
    <w:p w:rsidR="006F32BB" w:rsidRPr="00841FE4" w:rsidRDefault="006F32BB" w:rsidP="006F32BB">
      <w:pPr>
        <w:pStyle w:val="Sinespaciado"/>
        <w:spacing w:line="360" w:lineRule="auto"/>
        <w:jc w:val="both"/>
        <w:rPr>
          <w:rFonts w:ascii="Arial Narrow" w:hAnsi="Arial Narrow" w:cs="Tahoma"/>
          <w:sz w:val="28"/>
          <w:szCs w:val="28"/>
        </w:rPr>
      </w:pPr>
      <w:r w:rsidRPr="00841FE4">
        <w:rPr>
          <w:rFonts w:ascii="Arial Narrow" w:hAnsi="Arial Narrow" w:cs="Tahoma"/>
          <w:sz w:val="28"/>
          <w:szCs w:val="28"/>
        </w:rPr>
        <w:tab/>
        <w:t>Lo anterior, atendiendo el hecho de que tanto las incapacidades laborales temporales como la pensión de invalidez, cubren el mismo riesgo o estado, esto es, la inhabilidad física y mental que imposibilitan al afiliado para continuar con su actividad laboral, razón por la cual, ambos pagos resultan ser incompatibles.</w:t>
      </w:r>
    </w:p>
    <w:p w:rsidR="006F32BB" w:rsidRPr="00841FE4" w:rsidRDefault="006F32BB" w:rsidP="00800C15">
      <w:pPr>
        <w:pStyle w:val="Sinespaciado"/>
        <w:rPr>
          <w:lang w:val="es-ES"/>
        </w:rPr>
      </w:pPr>
    </w:p>
    <w:p w:rsidR="005B2105" w:rsidRPr="00841FE4" w:rsidRDefault="00706B7F" w:rsidP="00EC4DF9">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En el caso puntual, como se dijo </w:t>
      </w:r>
      <w:r w:rsidR="00800C15" w:rsidRPr="00841FE4">
        <w:rPr>
          <w:rFonts w:ascii="Arial Narrow" w:hAnsi="Arial Narrow" w:cs="Arial"/>
          <w:sz w:val="28"/>
          <w:szCs w:val="28"/>
          <w:lang w:val="es-ES"/>
        </w:rPr>
        <w:t xml:space="preserve">antes </w:t>
      </w:r>
      <w:r w:rsidRPr="00841FE4">
        <w:rPr>
          <w:rFonts w:ascii="Arial Narrow" w:hAnsi="Arial Narrow" w:cs="Arial"/>
          <w:sz w:val="28"/>
          <w:szCs w:val="28"/>
          <w:lang w:val="es-ES"/>
        </w:rPr>
        <w:t>no se discute que el demandante sufrió una pérdida de su capacidad laboral del 70.90 % estructurada el 30 de marzo de 2011. D</w:t>
      </w:r>
      <w:r w:rsidR="005B2105" w:rsidRPr="00841FE4">
        <w:rPr>
          <w:rFonts w:ascii="Arial Narrow" w:hAnsi="Arial Narrow" w:cs="Arial"/>
          <w:sz w:val="28"/>
          <w:szCs w:val="28"/>
          <w:lang w:val="es-ES"/>
        </w:rPr>
        <w:t xml:space="preserve">e otra parte, </w:t>
      </w:r>
      <w:r w:rsidRPr="00841FE4">
        <w:rPr>
          <w:rFonts w:ascii="Arial Narrow" w:hAnsi="Arial Narrow" w:cs="Arial"/>
          <w:sz w:val="28"/>
          <w:szCs w:val="28"/>
          <w:lang w:val="es-ES"/>
        </w:rPr>
        <w:t xml:space="preserve">según certificación </w:t>
      </w:r>
      <w:r w:rsidR="008715BA" w:rsidRPr="00841FE4">
        <w:rPr>
          <w:rFonts w:ascii="Arial Narrow" w:hAnsi="Arial Narrow" w:cs="Arial"/>
          <w:sz w:val="28"/>
          <w:szCs w:val="28"/>
          <w:lang w:val="es-ES"/>
        </w:rPr>
        <w:t>de la SOS que reposa en el expediente administrativo al</w:t>
      </w:r>
      <w:r w:rsidR="00EC4DF9" w:rsidRPr="00841FE4">
        <w:rPr>
          <w:rFonts w:ascii="Arial Narrow" w:hAnsi="Arial Narrow" w:cs="Arial"/>
          <w:sz w:val="28"/>
          <w:szCs w:val="28"/>
          <w:lang w:val="es-ES"/>
        </w:rPr>
        <w:t xml:space="preserve">legado por la entidad demandada en medio magnético, </w:t>
      </w:r>
      <w:r w:rsidR="008715BA" w:rsidRPr="00841FE4">
        <w:rPr>
          <w:rFonts w:ascii="Arial Narrow" w:hAnsi="Arial Narrow" w:cs="Arial"/>
          <w:sz w:val="28"/>
          <w:szCs w:val="28"/>
          <w:lang w:val="es-ES"/>
        </w:rPr>
        <w:t xml:space="preserve">se tiene que el señor Ramírez Vásquez no </w:t>
      </w:r>
      <w:r w:rsidR="0080557B" w:rsidRPr="00841FE4">
        <w:rPr>
          <w:rFonts w:ascii="Arial Narrow" w:hAnsi="Arial Narrow" w:cs="Arial"/>
          <w:sz w:val="28"/>
          <w:szCs w:val="28"/>
          <w:lang w:val="es-ES"/>
        </w:rPr>
        <w:t xml:space="preserve">ha </w:t>
      </w:r>
      <w:r w:rsidR="008715BA" w:rsidRPr="00841FE4">
        <w:rPr>
          <w:rFonts w:ascii="Arial Narrow" w:hAnsi="Arial Narrow" w:cs="Arial"/>
          <w:sz w:val="28"/>
          <w:szCs w:val="28"/>
          <w:lang w:val="es-ES"/>
        </w:rPr>
        <w:t>recibido pago al</w:t>
      </w:r>
      <w:r w:rsidR="00EC4DF9" w:rsidRPr="00841FE4">
        <w:rPr>
          <w:rFonts w:ascii="Arial Narrow" w:hAnsi="Arial Narrow" w:cs="Arial"/>
          <w:sz w:val="28"/>
          <w:szCs w:val="28"/>
          <w:lang w:val="es-ES"/>
        </w:rPr>
        <w:t>guno a título de incapacidades.</w:t>
      </w:r>
      <w:r w:rsidR="005B2105" w:rsidRPr="00841FE4">
        <w:rPr>
          <w:lang w:val="es-ES"/>
        </w:rPr>
        <w:t xml:space="preserve"> </w:t>
      </w:r>
      <w:r w:rsidR="005B2105" w:rsidRPr="00841FE4">
        <w:rPr>
          <w:rFonts w:ascii="Arial Narrow" w:hAnsi="Arial Narrow" w:cs="Arial"/>
          <w:sz w:val="28"/>
          <w:szCs w:val="28"/>
          <w:lang w:val="es-ES"/>
        </w:rPr>
        <w:t xml:space="preserve">Por tanto, dando aplicación de la norma en cita, la fecha de disfrute de la prestación por invalidez corresponde al momento en que se estructuró la pérdida de capacidad laboral, esto es, el </w:t>
      </w:r>
      <w:r w:rsidR="008715BA" w:rsidRPr="00841FE4">
        <w:rPr>
          <w:rFonts w:ascii="Arial Narrow" w:hAnsi="Arial Narrow" w:cs="Arial"/>
          <w:sz w:val="28"/>
          <w:szCs w:val="28"/>
          <w:lang w:val="es-ES"/>
        </w:rPr>
        <w:t>30 de marzo de 2011</w:t>
      </w:r>
      <w:r w:rsidR="005B2105" w:rsidRPr="00841FE4">
        <w:rPr>
          <w:rFonts w:ascii="Arial Narrow" w:hAnsi="Arial Narrow" w:cs="Arial"/>
          <w:sz w:val="28"/>
          <w:szCs w:val="28"/>
          <w:lang w:val="es-ES"/>
        </w:rPr>
        <w:t xml:space="preserve">, tal cual lo concluyó la a-quo. </w:t>
      </w:r>
    </w:p>
    <w:p w:rsidR="008715BA" w:rsidRPr="00841FE4" w:rsidRDefault="008715BA" w:rsidP="008715BA">
      <w:pPr>
        <w:pStyle w:val="Sinespaciado"/>
        <w:spacing w:line="360" w:lineRule="auto"/>
        <w:ind w:firstLine="708"/>
        <w:jc w:val="both"/>
        <w:rPr>
          <w:rFonts w:ascii="Arial Narrow" w:hAnsi="Arial Narrow" w:cs="Arial Narrow"/>
          <w:sz w:val="28"/>
          <w:szCs w:val="28"/>
        </w:rPr>
      </w:pPr>
      <w:r w:rsidRPr="00841FE4">
        <w:rPr>
          <w:rFonts w:ascii="Arial Narrow" w:hAnsi="Arial Narrow" w:cs="Arial Narrow"/>
          <w:sz w:val="28"/>
          <w:szCs w:val="28"/>
        </w:rPr>
        <w:t xml:space="preserve">Efectuados los cálculos pertinentes, teniendo en cuenta 14 mesadas anuales dado que la </w:t>
      </w:r>
      <w:proofErr w:type="spellStart"/>
      <w:r w:rsidRPr="00841FE4">
        <w:rPr>
          <w:rFonts w:ascii="Arial Narrow" w:hAnsi="Arial Narrow" w:cs="Arial Narrow"/>
          <w:sz w:val="28"/>
          <w:szCs w:val="28"/>
        </w:rPr>
        <w:t>causación</w:t>
      </w:r>
      <w:proofErr w:type="spellEnd"/>
      <w:r w:rsidRPr="00841FE4">
        <w:rPr>
          <w:rFonts w:ascii="Arial Narrow" w:hAnsi="Arial Narrow" w:cs="Arial Narrow"/>
          <w:sz w:val="28"/>
          <w:szCs w:val="28"/>
        </w:rPr>
        <w:t xml:space="preserve"> del derecho de dio con antelación al 31 de julio de 2011, el valor del retroactivo pensional desde el 30 de marzo de 2011 al </w:t>
      </w:r>
      <w:r w:rsidR="00057FFC" w:rsidRPr="00841FE4">
        <w:rPr>
          <w:rFonts w:ascii="Arial Narrow" w:hAnsi="Arial Narrow" w:cs="Arial Narrow"/>
          <w:sz w:val="28"/>
          <w:szCs w:val="28"/>
        </w:rPr>
        <w:t>30 de abril de 2016</w:t>
      </w:r>
      <w:r w:rsidRPr="00841FE4">
        <w:rPr>
          <w:rFonts w:ascii="Arial Narrow" w:hAnsi="Arial Narrow" w:cs="Arial Narrow"/>
          <w:sz w:val="28"/>
          <w:szCs w:val="28"/>
        </w:rPr>
        <w:t>, pues a partir del</w:t>
      </w:r>
      <w:r w:rsidR="00057FFC" w:rsidRPr="00841FE4">
        <w:rPr>
          <w:rFonts w:ascii="Arial Narrow" w:hAnsi="Arial Narrow" w:cs="Arial Narrow"/>
          <w:sz w:val="28"/>
          <w:szCs w:val="28"/>
        </w:rPr>
        <w:t xml:space="preserve"> mes siguiente le fue reconocida la prestación, </w:t>
      </w:r>
      <w:r w:rsidRPr="00841FE4">
        <w:rPr>
          <w:rFonts w:ascii="Arial Narrow" w:hAnsi="Arial Narrow" w:cs="Arial Narrow"/>
          <w:sz w:val="28"/>
          <w:szCs w:val="28"/>
        </w:rPr>
        <w:t>asciende a $</w:t>
      </w:r>
      <w:r w:rsidR="00A01423" w:rsidRPr="00841FE4">
        <w:rPr>
          <w:rFonts w:ascii="Arial Narrow" w:hAnsi="Arial Narrow" w:cs="Arial Narrow"/>
          <w:sz w:val="28"/>
          <w:szCs w:val="28"/>
        </w:rPr>
        <w:t>42`481.116</w:t>
      </w:r>
      <w:r w:rsidRPr="00841FE4">
        <w:rPr>
          <w:rFonts w:ascii="Arial Narrow" w:hAnsi="Arial Narrow" w:cs="Arial Narrow"/>
          <w:sz w:val="28"/>
          <w:szCs w:val="28"/>
        </w:rPr>
        <w:t xml:space="preserve">, valor que coincide con el calculado por la sentenciadora de primer grado, siendo entonces forzosa su confirmación. </w:t>
      </w:r>
    </w:p>
    <w:p w:rsidR="00057FFC" w:rsidRPr="00841FE4" w:rsidRDefault="00057FFC" w:rsidP="00057FFC">
      <w:pPr>
        <w:pStyle w:val="Sinespaciado"/>
      </w:pPr>
    </w:p>
    <w:p w:rsidR="00057FFC" w:rsidRPr="00841FE4" w:rsidRDefault="00057FFC" w:rsidP="00057FFC">
      <w:pPr>
        <w:spacing w:line="360" w:lineRule="auto"/>
        <w:ind w:firstLine="851"/>
        <w:jc w:val="both"/>
        <w:rPr>
          <w:rFonts w:ascii="Arial Narrow" w:hAnsi="Arial Narrow"/>
          <w:sz w:val="28"/>
          <w:szCs w:val="28"/>
        </w:rPr>
      </w:pPr>
      <w:r w:rsidRPr="00841FE4">
        <w:rPr>
          <w:rFonts w:ascii="Arial Narrow" w:hAnsi="Arial Narrow"/>
          <w:sz w:val="28"/>
          <w:szCs w:val="28"/>
        </w:rPr>
        <w:t>En cuanto</w:t>
      </w:r>
      <w:r w:rsidR="008B2106" w:rsidRPr="00841FE4">
        <w:rPr>
          <w:rFonts w:ascii="Arial Narrow" w:hAnsi="Arial Narrow"/>
          <w:sz w:val="28"/>
          <w:szCs w:val="28"/>
        </w:rPr>
        <w:t xml:space="preserve"> a la excepción de prescripción, </w:t>
      </w:r>
      <w:r w:rsidRPr="00841FE4">
        <w:rPr>
          <w:rFonts w:ascii="Arial Narrow" w:hAnsi="Arial Narrow"/>
          <w:sz w:val="28"/>
          <w:szCs w:val="28"/>
        </w:rPr>
        <w:t xml:space="preserve">no está llamada a prosperar, como quiera que en los términos del artículo 151 del </w:t>
      </w:r>
      <w:proofErr w:type="spellStart"/>
      <w:r w:rsidRPr="00841FE4">
        <w:rPr>
          <w:rFonts w:ascii="Arial Narrow" w:hAnsi="Arial Narrow"/>
          <w:sz w:val="28"/>
          <w:szCs w:val="28"/>
        </w:rPr>
        <w:t>C.P.T</w:t>
      </w:r>
      <w:proofErr w:type="spellEnd"/>
      <w:r w:rsidRPr="00841FE4">
        <w:rPr>
          <w:rFonts w:ascii="Arial Narrow" w:hAnsi="Arial Narrow"/>
          <w:sz w:val="28"/>
          <w:szCs w:val="28"/>
        </w:rPr>
        <w:t xml:space="preserve"> y S.S. y artículo 488 del </w:t>
      </w:r>
      <w:proofErr w:type="spellStart"/>
      <w:r w:rsidRPr="00841FE4">
        <w:rPr>
          <w:rFonts w:ascii="Arial Narrow" w:hAnsi="Arial Narrow"/>
          <w:sz w:val="28"/>
          <w:szCs w:val="28"/>
        </w:rPr>
        <w:t>C.S.T</w:t>
      </w:r>
      <w:proofErr w:type="spellEnd"/>
      <w:r w:rsidRPr="00841FE4">
        <w:rPr>
          <w:rFonts w:ascii="Arial Narrow" w:hAnsi="Arial Narrow"/>
          <w:sz w:val="28"/>
          <w:szCs w:val="28"/>
        </w:rPr>
        <w:t xml:space="preserve">., no transcurrió el término trienal desde de la calificación del estado de invalidez y la presentación de </w:t>
      </w:r>
      <w:r w:rsidR="008B2106" w:rsidRPr="00841FE4">
        <w:rPr>
          <w:rFonts w:ascii="Arial Narrow" w:hAnsi="Arial Narrow"/>
          <w:sz w:val="28"/>
          <w:szCs w:val="28"/>
        </w:rPr>
        <w:t xml:space="preserve">la </w:t>
      </w:r>
      <w:r w:rsidRPr="00841FE4">
        <w:rPr>
          <w:rFonts w:ascii="Arial Narrow" w:hAnsi="Arial Narrow"/>
          <w:sz w:val="28"/>
          <w:szCs w:val="28"/>
        </w:rPr>
        <w:t>demanda judicial, que data del 16 de junio de 2016 –fl.9-.</w:t>
      </w:r>
    </w:p>
    <w:p w:rsidR="00057FFC" w:rsidRPr="00841FE4" w:rsidRDefault="00057FFC" w:rsidP="009607D3">
      <w:pPr>
        <w:pStyle w:val="Sinespaciado"/>
      </w:pPr>
    </w:p>
    <w:p w:rsidR="00EC4DF9" w:rsidRPr="00841FE4" w:rsidRDefault="00150E44" w:rsidP="00150E44">
      <w:pPr>
        <w:spacing w:line="360" w:lineRule="auto"/>
        <w:ind w:firstLine="851"/>
        <w:jc w:val="both"/>
        <w:rPr>
          <w:rFonts w:ascii="Arial Narrow" w:hAnsi="Arial Narrow" w:cs="Arial Narrow"/>
          <w:sz w:val="28"/>
          <w:szCs w:val="28"/>
        </w:rPr>
      </w:pPr>
      <w:r w:rsidRPr="00841FE4">
        <w:rPr>
          <w:rFonts w:ascii="Arial Narrow" w:hAnsi="Arial Narrow" w:cs="Arial"/>
          <w:sz w:val="28"/>
          <w:szCs w:val="28"/>
          <w:lang w:val="es-ES"/>
        </w:rPr>
        <w:t xml:space="preserve">En lo tocante al pago de intereses moratorios pedidos por la parte actora y a los cuales accedió la a-quo, encuentra la Sala que habiéndose presentado la </w:t>
      </w:r>
      <w:r w:rsidRPr="00841FE4">
        <w:rPr>
          <w:rFonts w:ascii="Arial Narrow" w:hAnsi="Arial Narrow" w:cs="Arial"/>
          <w:sz w:val="28"/>
          <w:szCs w:val="28"/>
          <w:lang w:val="es-ES"/>
        </w:rPr>
        <w:lastRenderedPageBreak/>
        <w:t xml:space="preserve">reclamación administrativa el 14 de agosto de 2015, según se colige de la Resolución </w:t>
      </w:r>
      <w:proofErr w:type="spellStart"/>
      <w:r w:rsidRPr="00841FE4">
        <w:rPr>
          <w:rFonts w:ascii="Arial Narrow" w:hAnsi="Arial Narrow" w:cs="Arial"/>
          <w:sz w:val="28"/>
          <w:szCs w:val="28"/>
          <w:lang w:val="es-ES"/>
        </w:rPr>
        <w:t>GNR</w:t>
      </w:r>
      <w:proofErr w:type="spellEnd"/>
      <w:r w:rsidRPr="00841FE4">
        <w:rPr>
          <w:rFonts w:ascii="Arial Narrow" w:hAnsi="Arial Narrow" w:cs="Arial"/>
          <w:sz w:val="28"/>
          <w:szCs w:val="28"/>
          <w:lang w:val="es-ES"/>
        </w:rPr>
        <w:t xml:space="preserve"> 120592 de 2016, el término de cuatro meses con el que contaba la entidad demandada para resolver de fondo el derecho reclamado y proceder a su pago, al tenor de los </w:t>
      </w:r>
      <w:r w:rsidRPr="00841FE4">
        <w:rPr>
          <w:rFonts w:ascii="Arial Narrow" w:hAnsi="Arial Narrow" w:cs="Arial Narrow"/>
          <w:sz w:val="28"/>
          <w:szCs w:val="28"/>
        </w:rPr>
        <w:t xml:space="preserve">artículos 33 de la Ley 100 de 1993, modificado por el 9° de la Ley 797 de 2003 y 4° de la Ley 700 de 2011, fenecía a más tardar el 14 de diciembre  de 2015, </w:t>
      </w:r>
      <w:r w:rsidR="00473B4E" w:rsidRPr="00841FE4">
        <w:rPr>
          <w:rFonts w:ascii="Arial Narrow" w:hAnsi="Arial Narrow" w:cs="Arial Narrow"/>
          <w:sz w:val="28"/>
          <w:szCs w:val="28"/>
        </w:rPr>
        <w:t xml:space="preserve">por lo que los intereses se generarían </w:t>
      </w:r>
      <w:r w:rsidRPr="00841FE4">
        <w:rPr>
          <w:rFonts w:ascii="Arial Narrow" w:hAnsi="Arial Narrow" w:cs="Arial Narrow"/>
          <w:sz w:val="28"/>
          <w:szCs w:val="28"/>
        </w:rPr>
        <w:t>a partir del día siguiente, esto es, del 15 de diciembre de 2015 y hasta el p</w:t>
      </w:r>
      <w:r w:rsidR="00473B4E" w:rsidRPr="00841FE4">
        <w:rPr>
          <w:rFonts w:ascii="Arial Narrow" w:hAnsi="Arial Narrow" w:cs="Arial Narrow"/>
          <w:sz w:val="28"/>
          <w:szCs w:val="28"/>
        </w:rPr>
        <w:t xml:space="preserve">ago efectivo de la obligación. </w:t>
      </w:r>
    </w:p>
    <w:p w:rsidR="00EC4DF9" w:rsidRPr="00841FE4" w:rsidRDefault="00EC4DF9" w:rsidP="00EC4DF9">
      <w:pPr>
        <w:pStyle w:val="Sinespaciado"/>
      </w:pPr>
    </w:p>
    <w:p w:rsidR="00150E44" w:rsidRPr="00841FE4" w:rsidRDefault="00473B4E" w:rsidP="00150E44">
      <w:pPr>
        <w:spacing w:line="360" w:lineRule="auto"/>
        <w:ind w:firstLine="851"/>
        <w:jc w:val="both"/>
        <w:rPr>
          <w:rFonts w:ascii="Arial Narrow" w:hAnsi="Arial Narrow"/>
          <w:sz w:val="28"/>
          <w:szCs w:val="28"/>
        </w:rPr>
      </w:pPr>
      <w:r w:rsidRPr="00841FE4">
        <w:rPr>
          <w:rFonts w:ascii="Arial Narrow" w:hAnsi="Arial Narrow" w:cs="Arial Narrow"/>
          <w:sz w:val="28"/>
          <w:szCs w:val="28"/>
        </w:rPr>
        <w:t>N</w:t>
      </w:r>
      <w:r w:rsidR="00150E44" w:rsidRPr="00841FE4">
        <w:rPr>
          <w:rFonts w:ascii="Arial Narrow" w:hAnsi="Arial Narrow" w:cs="Arial Narrow"/>
          <w:sz w:val="28"/>
          <w:szCs w:val="28"/>
        </w:rPr>
        <w:t>o obstante, como quiera que la a-quo accedió a tales réditos a partir del 15 de febrero de 2016, esto es, vencidos 6 meses luego de pr</w:t>
      </w:r>
      <w:r w:rsidRPr="00841FE4">
        <w:rPr>
          <w:rFonts w:ascii="Arial Narrow" w:hAnsi="Arial Narrow" w:cs="Arial Narrow"/>
          <w:sz w:val="28"/>
          <w:szCs w:val="28"/>
        </w:rPr>
        <w:t xml:space="preserve">esentada la solicitud pensional, sin que dicho tema fuera objeto de controversia por la parte actora, se confirmará este punto de la sentencia, en virtud del principio de la no </w:t>
      </w:r>
      <w:proofErr w:type="spellStart"/>
      <w:r w:rsidRPr="00841FE4">
        <w:rPr>
          <w:rFonts w:ascii="Arial Narrow" w:hAnsi="Arial Narrow" w:cs="Arial Narrow"/>
          <w:sz w:val="28"/>
          <w:szCs w:val="28"/>
        </w:rPr>
        <w:t>reformatio</w:t>
      </w:r>
      <w:proofErr w:type="spellEnd"/>
      <w:r w:rsidRPr="00841FE4">
        <w:rPr>
          <w:rFonts w:ascii="Arial Narrow" w:hAnsi="Arial Narrow" w:cs="Arial Narrow"/>
          <w:sz w:val="28"/>
          <w:szCs w:val="28"/>
        </w:rPr>
        <w:t xml:space="preserve"> in </w:t>
      </w:r>
      <w:proofErr w:type="spellStart"/>
      <w:r w:rsidRPr="00841FE4">
        <w:rPr>
          <w:rFonts w:ascii="Arial Narrow" w:hAnsi="Arial Narrow" w:cs="Arial Narrow"/>
          <w:sz w:val="28"/>
          <w:szCs w:val="28"/>
        </w:rPr>
        <w:t>pejus</w:t>
      </w:r>
      <w:proofErr w:type="spellEnd"/>
      <w:r w:rsidRPr="00841FE4">
        <w:rPr>
          <w:rFonts w:ascii="Arial Narrow" w:hAnsi="Arial Narrow" w:cs="Arial Narrow"/>
          <w:sz w:val="28"/>
          <w:szCs w:val="28"/>
        </w:rPr>
        <w:t xml:space="preserve"> y del grado jurisdiccional de consulta que opera en favor de la entidad demandada.</w:t>
      </w:r>
    </w:p>
    <w:p w:rsidR="005B2105" w:rsidRPr="00841FE4" w:rsidRDefault="005B2105" w:rsidP="00EC4DF9">
      <w:pPr>
        <w:pStyle w:val="Sinespaciado"/>
      </w:pPr>
    </w:p>
    <w:p w:rsidR="005B2105" w:rsidRPr="00841FE4" w:rsidRDefault="00E05A64" w:rsidP="005B2105">
      <w:pPr>
        <w:spacing w:line="360" w:lineRule="auto"/>
        <w:ind w:firstLine="851"/>
        <w:jc w:val="both"/>
        <w:rPr>
          <w:rFonts w:ascii="Arial Narrow" w:hAnsi="Arial Narrow" w:cs="Arial"/>
          <w:sz w:val="28"/>
          <w:szCs w:val="28"/>
          <w:lang w:val="es-ES"/>
        </w:rPr>
      </w:pPr>
      <w:r w:rsidRPr="00841FE4">
        <w:rPr>
          <w:rFonts w:ascii="Arial Narrow" w:hAnsi="Arial Narrow" w:cs="Arial"/>
          <w:sz w:val="28"/>
          <w:szCs w:val="28"/>
          <w:lang w:val="es-ES"/>
        </w:rPr>
        <w:t xml:space="preserve">Sin costas en esta instancia. </w:t>
      </w:r>
    </w:p>
    <w:p w:rsidR="005B2105" w:rsidRPr="00841FE4" w:rsidRDefault="005B2105" w:rsidP="00EC4DF9">
      <w:pPr>
        <w:pStyle w:val="Sinespaciado"/>
        <w:spacing w:line="360" w:lineRule="auto"/>
        <w:rPr>
          <w:lang w:val="es-ES"/>
        </w:rPr>
      </w:pPr>
    </w:p>
    <w:p w:rsidR="005B2105" w:rsidRPr="00841FE4" w:rsidRDefault="005B2105" w:rsidP="005B2105">
      <w:pPr>
        <w:spacing w:line="360" w:lineRule="auto"/>
        <w:ind w:firstLine="851"/>
        <w:jc w:val="both"/>
        <w:rPr>
          <w:rFonts w:ascii="Arial Narrow" w:hAnsi="Arial Narrow"/>
          <w:sz w:val="28"/>
          <w:szCs w:val="28"/>
        </w:rPr>
      </w:pPr>
      <w:r w:rsidRPr="00841FE4">
        <w:rPr>
          <w:rFonts w:ascii="Arial Narrow" w:hAnsi="Arial Narrow"/>
          <w:sz w:val="28"/>
          <w:szCs w:val="28"/>
        </w:rPr>
        <w:t xml:space="preserve">En mérito de lo expuesto, el </w:t>
      </w:r>
      <w:r w:rsidRPr="00841FE4">
        <w:rPr>
          <w:rFonts w:ascii="Arial Narrow" w:hAnsi="Arial Narrow"/>
          <w:i/>
          <w:sz w:val="28"/>
          <w:szCs w:val="28"/>
        </w:rPr>
        <w:t xml:space="preserve">Tribunal Superior del Distrito Judicial de Pereira - Risaralda, Sala </w:t>
      </w:r>
      <w:r w:rsidR="00EC4DF9" w:rsidRPr="00841FE4">
        <w:rPr>
          <w:rFonts w:ascii="Arial Narrow" w:hAnsi="Arial Narrow"/>
          <w:i/>
          <w:sz w:val="28"/>
          <w:szCs w:val="28"/>
        </w:rPr>
        <w:t xml:space="preserve">de Decisión </w:t>
      </w:r>
      <w:r w:rsidRPr="00841FE4">
        <w:rPr>
          <w:rFonts w:ascii="Arial Narrow" w:hAnsi="Arial Narrow"/>
          <w:i/>
          <w:sz w:val="28"/>
          <w:szCs w:val="28"/>
        </w:rPr>
        <w:t>Laboral</w:t>
      </w:r>
      <w:r w:rsidR="00EC4DF9" w:rsidRPr="00841FE4">
        <w:rPr>
          <w:rFonts w:ascii="Arial Narrow" w:hAnsi="Arial Narrow"/>
          <w:i/>
          <w:sz w:val="28"/>
          <w:szCs w:val="28"/>
        </w:rPr>
        <w:t xml:space="preserve"> No. 4</w:t>
      </w:r>
      <w:r w:rsidRPr="00841FE4">
        <w:rPr>
          <w:rFonts w:ascii="Arial Narrow" w:hAnsi="Arial Narrow"/>
          <w:b/>
          <w:i/>
          <w:sz w:val="28"/>
          <w:szCs w:val="28"/>
        </w:rPr>
        <w:t>,</w:t>
      </w:r>
      <w:r w:rsidRPr="00841FE4">
        <w:rPr>
          <w:rFonts w:ascii="Arial Narrow" w:hAnsi="Arial Narrow"/>
          <w:sz w:val="28"/>
          <w:szCs w:val="28"/>
        </w:rPr>
        <w:t xml:space="preserve"> administrando justicia en nombre de la República y por autoridad de la ley,</w:t>
      </w:r>
    </w:p>
    <w:p w:rsidR="00E07131" w:rsidRPr="00841FE4" w:rsidRDefault="00E07131" w:rsidP="005B2105">
      <w:pPr>
        <w:spacing w:line="360" w:lineRule="auto"/>
        <w:ind w:firstLine="851"/>
        <w:jc w:val="both"/>
        <w:rPr>
          <w:rFonts w:ascii="Arial Narrow" w:hAnsi="Arial Narrow" w:cs="Arial"/>
          <w:sz w:val="28"/>
          <w:szCs w:val="28"/>
          <w:lang w:val="es-ES"/>
        </w:rPr>
      </w:pPr>
    </w:p>
    <w:p w:rsidR="008576D4" w:rsidRPr="00841FE4" w:rsidRDefault="008576D4" w:rsidP="008576D4">
      <w:pPr>
        <w:pStyle w:val="Sinespaciado"/>
      </w:pPr>
    </w:p>
    <w:p w:rsidR="005B2105" w:rsidRPr="00841FE4" w:rsidRDefault="005B2105" w:rsidP="005B2105">
      <w:pPr>
        <w:spacing w:line="360" w:lineRule="auto"/>
        <w:jc w:val="center"/>
        <w:rPr>
          <w:rFonts w:ascii="Arial Narrow" w:hAnsi="Arial Narrow" w:cs="Arial"/>
          <w:i/>
          <w:sz w:val="28"/>
          <w:szCs w:val="28"/>
        </w:rPr>
      </w:pPr>
      <w:r w:rsidRPr="00841FE4">
        <w:rPr>
          <w:rFonts w:ascii="Arial Narrow" w:hAnsi="Arial Narrow" w:cs="Arial"/>
          <w:i/>
          <w:sz w:val="28"/>
          <w:szCs w:val="28"/>
        </w:rPr>
        <w:t>FALLA</w:t>
      </w:r>
    </w:p>
    <w:p w:rsidR="005B2105" w:rsidRPr="00841FE4" w:rsidRDefault="005B2105" w:rsidP="005B2105">
      <w:pPr>
        <w:pStyle w:val="Sinespaciado"/>
      </w:pPr>
    </w:p>
    <w:p w:rsidR="005B2105" w:rsidRPr="00841FE4" w:rsidRDefault="009701B6" w:rsidP="00366365">
      <w:pPr>
        <w:pStyle w:val="Textoindependiente31"/>
        <w:numPr>
          <w:ilvl w:val="0"/>
          <w:numId w:val="2"/>
        </w:numPr>
        <w:tabs>
          <w:tab w:val="left" w:pos="1134"/>
        </w:tabs>
        <w:ind w:left="142" w:firstLine="567"/>
      </w:pPr>
      <w:r w:rsidRPr="00841FE4">
        <w:rPr>
          <w:rFonts w:ascii="Arial Narrow" w:hAnsi="Arial Narrow" w:cs="Arial"/>
          <w:i/>
          <w:spacing w:val="-2"/>
          <w:szCs w:val="28"/>
        </w:rPr>
        <w:t>Adiciona</w:t>
      </w:r>
      <w:r w:rsidR="00997A2D" w:rsidRPr="00841FE4">
        <w:rPr>
          <w:rFonts w:ascii="Arial Narrow" w:hAnsi="Arial Narrow" w:cs="Arial"/>
          <w:i/>
          <w:spacing w:val="-2"/>
          <w:szCs w:val="28"/>
        </w:rPr>
        <w:t>r</w:t>
      </w:r>
      <w:r w:rsidRPr="00841FE4">
        <w:rPr>
          <w:rFonts w:ascii="Arial Narrow" w:hAnsi="Arial Narrow" w:cs="Arial"/>
          <w:i/>
          <w:spacing w:val="-2"/>
          <w:szCs w:val="28"/>
        </w:rPr>
        <w:t xml:space="preserve"> </w:t>
      </w:r>
      <w:r w:rsidRPr="00841FE4">
        <w:rPr>
          <w:rFonts w:ascii="Arial Narrow" w:hAnsi="Arial Narrow" w:cs="Arial"/>
          <w:spacing w:val="-2"/>
          <w:szCs w:val="28"/>
        </w:rPr>
        <w:t xml:space="preserve">la sentencia proferida </w:t>
      </w:r>
      <w:r w:rsidR="005B2105" w:rsidRPr="00841FE4">
        <w:rPr>
          <w:rFonts w:ascii="Arial Narrow" w:hAnsi="Arial Narrow" w:cs="Arial"/>
          <w:spacing w:val="-2"/>
          <w:szCs w:val="28"/>
        </w:rPr>
        <w:t>el</w:t>
      </w:r>
      <w:r w:rsidR="00E05A64" w:rsidRPr="00841FE4">
        <w:rPr>
          <w:rFonts w:ascii="Arial Narrow" w:hAnsi="Arial Narrow" w:cs="Arial"/>
          <w:spacing w:val="-2"/>
          <w:szCs w:val="28"/>
        </w:rPr>
        <w:t xml:space="preserve"> 7 de abril de 2017 </w:t>
      </w:r>
      <w:r w:rsidR="005B2105" w:rsidRPr="00841FE4">
        <w:rPr>
          <w:rFonts w:ascii="Arial Narrow" w:hAnsi="Arial Narrow" w:cs="Arial"/>
          <w:spacing w:val="-2"/>
          <w:szCs w:val="28"/>
        </w:rPr>
        <w:t xml:space="preserve">por el Juzgado </w:t>
      </w:r>
      <w:r w:rsidR="00E05A64" w:rsidRPr="00841FE4">
        <w:rPr>
          <w:rFonts w:ascii="Arial Narrow" w:hAnsi="Arial Narrow" w:cs="Arial"/>
          <w:spacing w:val="-2"/>
          <w:szCs w:val="28"/>
        </w:rPr>
        <w:t xml:space="preserve">Quinto </w:t>
      </w:r>
      <w:r w:rsidR="005B2105" w:rsidRPr="00841FE4">
        <w:rPr>
          <w:rFonts w:ascii="Arial Narrow" w:hAnsi="Arial Narrow" w:cs="Arial"/>
          <w:spacing w:val="-2"/>
          <w:szCs w:val="28"/>
        </w:rPr>
        <w:t>Laboral del Circuito de esta ciudad, en el proceso de la referencia</w:t>
      </w:r>
      <w:r w:rsidR="00E07131" w:rsidRPr="00841FE4">
        <w:rPr>
          <w:rFonts w:ascii="Arial Narrow" w:hAnsi="Arial Narrow" w:cs="Arial"/>
          <w:spacing w:val="-2"/>
          <w:szCs w:val="28"/>
        </w:rPr>
        <w:t xml:space="preserve">, en el sentido de Declarar que </w:t>
      </w:r>
      <w:proofErr w:type="spellStart"/>
      <w:r w:rsidRPr="00841FE4">
        <w:rPr>
          <w:rFonts w:ascii="Arial Narrow" w:hAnsi="Arial Narrow" w:cs="Arial"/>
          <w:spacing w:val="-2"/>
          <w:szCs w:val="28"/>
        </w:rPr>
        <w:t>Colpensiones</w:t>
      </w:r>
      <w:proofErr w:type="spellEnd"/>
      <w:r w:rsidRPr="00841FE4">
        <w:rPr>
          <w:rFonts w:ascii="Arial Narrow" w:hAnsi="Arial Narrow" w:cs="Arial"/>
          <w:spacing w:val="-2"/>
          <w:szCs w:val="28"/>
        </w:rPr>
        <w:t xml:space="preserve"> es la </w:t>
      </w:r>
      <w:r w:rsidR="00997A2D" w:rsidRPr="00841FE4">
        <w:rPr>
          <w:rFonts w:ascii="Arial Narrow" w:hAnsi="Arial Narrow" w:cs="Arial"/>
          <w:spacing w:val="-2"/>
          <w:szCs w:val="28"/>
        </w:rPr>
        <w:t>entidad</w:t>
      </w:r>
      <w:r w:rsidRPr="00841FE4">
        <w:rPr>
          <w:rFonts w:ascii="Arial Narrow" w:hAnsi="Arial Narrow" w:cs="Arial"/>
          <w:spacing w:val="-2"/>
          <w:szCs w:val="28"/>
        </w:rPr>
        <w:t xml:space="preserve"> llamada a asumir el reconocimiento y pago de la pensión de invalidez en favor del señor Luis Arles Ramírez Vásquez, desde el 31 de marzo de 2011, fecha en que se estructuró su estado invalidante.</w:t>
      </w:r>
    </w:p>
    <w:p w:rsidR="00997A2D" w:rsidRPr="00841FE4" w:rsidRDefault="00997A2D" w:rsidP="00997A2D">
      <w:pPr>
        <w:pStyle w:val="Sinespaciado"/>
      </w:pPr>
    </w:p>
    <w:p w:rsidR="00997A2D" w:rsidRPr="00841FE4" w:rsidRDefault="00997A2D" w:rsidP="00997A2D">
      <w:pPr>
        <w:pStyle w:val="Textoindependiente31"/>
        <w:numPr>
          <w:ilvl w:val="0"/>
          <w:numId w:val="2"/>
        </w:numPr>
      </w:pPr>
      <w:r w:rsidRPr="00841FE4">
        <w:rPr>
          <w:rFonts w:ascii="Arial Narrow" w:hAnsi="Arial Narrow" w:cs="Arial"/>
          <w:i/>
          <w:spacing w:val="-2"/>
          <w:szCs w:val="28"/>
        </w:rPr>
        <w:t xml:space="preserve">Confirma </w:t>
      </w:r>
      <w:r w:rsidRPr="00841FE4">
        <w:rPr>
          <w:rFonts w:ascii="Arial Narrow" w:hAnsi="Arial Narrow" w:cs="Arial"/>
          <w:spacing w:val="-2"/>
          <w:szCs w:val="28"/>
        </w:rPr>
        <w:t>todo lo demás.</w:t>
      </w:r>
    </w:p>
    <w:p w:rsidR="00997A2D" w:rsidRPr="00841FE4" w:rsidRDefault="00997A2D" w:rsidP="00997A2D">
      <w:pPr>
        <w:pStyle w:val="Prrafodelista"/>
        <w:rPr>
          <w:rFonts w:ascii="Arial Narrow" w:hAnsi="Arial Narrow" w:cs="Arial"/>
          <w:bCs/>
          <w:szCs w:val="28"/>
        </w:rPr>
      </w:pPr>
    </w:p>
    <w:p w:rsidR="005B2105" w:rsidRPr="00841FE4" w:rsidRDefault="005B2105" w:rsidP="00997A2D">
      <w:pPr>
        <w:pStyle w:val="Textoindependiente31"/>
        <w:numPr>
          <w:ilvl w:val="0"/>
          <w:numId w:val="2"/>
        </w:numPr>
      </w:pPr>
      <w:r w:rsidRPr="00841FE4">
        <w:rPr>
          <w:rFonts w:ascii="Arial Narrow" w:hAnsi="Arial Narrow" w:cs="Arial"/>
          <w:bCs/>
          <w:szCs w:val="28"/>
        </w:rPr>
        <w:t>Sin costas en esta instancia.</w:t>
      </w:r>
    </w:p>
    <w:p w:rsidR="005B2105" w:rsidRPr="00841FE4" w:rsidRDefault="005B2105" w:rsidP="005B2105">
      <w:pPr>
        <w:pStyle w:val="Sinespaciado"/>
        <w:spacing w:line="360" w:lineRule="auto"/>
        <w:rPr>
          <w:lang w:val="es-ES"/>
        </w:rPr>
      </w:pPr>
    </w:p>
    <w:p w:rsidR="005B2105" w:rsidRPr="00841FE4" w:rsidRDefault="005B2105" w:rsidP="005B2105">
      <w:pPr>
        <w:spacing w:line="360" w:lineRule="auto"/>
        <w:ind w:firstLine="900"/>
        <w:jc w:val="both"/>
        <w:rPr>
          <w:rFonts w:ascii="Arial Narrow" w:hAnsi="Arial Narrow" w:cs="Microsoft Sans Serif"/>
          <w:bCs/>
          <w:i/>
          <w:iCs/>
          <w:sz w:val="28"/>
          <w:szCs w:val="28"/>
          <w:lang w:val="es-ES"/>
        </w:rPr>
      </w:pPr>
      <w:r w:rsidRPr="00841FE4">
        <w:rPr>
          <w:rFonts w:ascii="Arial Narrow" w:hAnsi="Arial Narrow" w:cs="Microsoft Sans Serif"/>
          <w:bCs/>
          <w:i/>
          <w:iCs/>
          <w:sz w:val="28"/>
          <w:szCs w:val="28"/>
          <w:lang w:val="es-ES"/>
        </w:rPr>
        <w:t>NOTIFÍQUESE, CÚMPLASE Y DEVUÉLVASE.</w:t>
      </w:r>
    </w:p>
    <w:p w:rsidR="005B2105" w:rsidRPr="00841FE4" w:rsidRDefault="005B2105" w:rsidP="005B2105">
      <w:pPr>
        <w:pStyle w:val="Sinespaciado"/>
        <w:rPr>
          <w:lang w:val="es-ES"/>
        </w:rPr>
      </w:pPr>
    </w:p>
    <w:p w:rsidR="005B2105" w:rsidRPr="00841FE4" w:rsidRDefault="005B2105" w:rsidP="005B2105">
      <w:pPr>
        <w:spacing w:line="360" w:lineRule="auto"/>
        <w:ind w:firstLine="900"/>
        <w:jc w:val="both"/>
        <w:rPr>
          <w:rFonts w:ascii="Arial Narrow" w:hAnsi="Arial Narrow" w:cs="Microsoft Sans Serif"/>
          <w:bCs/>
          <w:iCs/>
          <w:sz w:val="28"/>
          <w:szCs w:val="28"/>
          <w:lang w:val="es-ES"/>
        </w:rPr>
      </w:pPr>
      <w:r w:rsidRPr="00841FE4">
        <w:rPr>
          <w:rFonts w:ascii="Arial Narrow" w:hAnsi="Arial Narrow" w:cs="Microsoft Sans Serif"/>
          <w:bCs/>
          <w:iCs/>
          <w:sz w:val="28"/>
          <w:szCs w:val="28"/>
          <w:lang w:val="es-ES"/>
        </w:rPr>
        <w:t>La anterior decisión queda notificada en estrados.</w:t>
      </w:r>
    </w:p>
    <w:p w:rsidR="005B2105" w:rsidRPr="00841FE4" w:rsidRDefault="005B2105" w:rsidP="005B2105">
      <w:pPr>
        <w:ind w:firstLine="900"/>
        <w:jc w:val="center"/>
        <w:rPr>
          <w:rFonts w:ascii="Arial Narrow" w:hAnsi="Arial Narrow" w:cs="Microsoft Sans Serif"/>
          <w:bCs/>
          <w:iCs/>
          <w:sz w:val="28"/>
          <w:szCs w:val="28"/>
          <w:lang w:val="es-ES"/>
        </w:rPr>
      </w:pPr>
    </w:p>
    <w:p w:rsidR="005B2105" w:rsidRPr="00841FE4" w:rsidRDefault="005B2105" w:rsidP="005B2105">
      <w:pPr>
        <w:ind w:firstLine="900"/>
        <w:jc w:val="center"/>
        <w:rPr>
          <w:rFonts w:ascii="Arial Narrow" w:hAnsi="Arial Narrow" w:cs="Microsoft Sans Serif"/>
          <w:bCs/>
          <w:iCs/>
          <w:sz w:val="28"/>
          <w:szCs w:val="28"/>
          <w:lang w:val="es-ES"/>
        </w:rPr>
      </w:pPr>
    </w:p>
    <w:p w:rsidR="005B2105" w:rsidRPr="00841FE4" w:rsidRDefault="005B2105" w:rsidP="005B2105">
      <w:pPr>
        <w:ind w:firstLine="900"/>
        <w:jc w:val="center"/>
        <w:rPr>
          <w:rFonts w:ascii="Arial Narrow" w:hAnsi="Arial Narrow" w:cs="Microsoft Sans Serif"/>
          <w:bCs/>
          <w:iCs/>
          <w:sz w:val="28"/>
          <w:szCs w:val="28"/>
          <w:lang w:val="es-ES"/>
        </w:rPr>
      </w:pPr>
    </w:p>
    <w:p w:rsidR="005B2105" w:rsidRPr="00841FE4" w:rsidRDefault="005B2105" w:rsidP="005B2105">
      <w:pPr>
        <w:ind w:firstLine="900"/>
        <w:jc w:val="center"/>
        <w:rPr>
          <w:rFonts w:ascii="Arial Narrow" w:hAnsi="Arial Narrow" w:cs="Microsoft Sans Serif"/>
          <w:bCs/>
          <w:iCs/>
          <w:sz w:val="28"/>
          <w:szCs w:val="28"/>
          <w:lang w:val="es-ES"/>
        </w:rPr>
      </w:pPr>
    </w:p>
    <w:p w:rsidR="005B2105" w:rsidRPr="00841FE4" w:rsidRDefault="005B2105" w:rsidP="005B2105">
      <w:pPr>
        <w:ind w:firstLine="900"/>
        <w:jc w:val="center"/>
        <w:rPr>
          <w:rFonts w:ascii="Arial Narrow" w:hAnsi="Arial Narrow" w:cs="Microsoft Sans Serif"/>
          <w:bCs/>
          <w:iCs/>
          <w:sz w:val="28"/>
          <w:szCs w:val="28"/>
          <w:lang w:val="es-ES"/>
        </w:rPr>
      </w:pPr>
      <w:r w:rsidRPr="00841FE4">
        <w:rPr>
          <w:rFonts w:ascii="Arial Narrow" w:hAnsi="Arial Narrow" w:cs="Microsoft Sans Serif"/>
          <w:bCs/>
          <w:iCs/>
          <w:sz w:val="28"/>
          <w:szCs w:val="28"/>
          <w:lang w:val="es-ES"/>
        </w:rPr>
        <w:t>FRANCISCO JAVIER TAMAYO TABARES</w:t>
      </w:r>
    </w:p>
    <w:p w:rsidR="005B2105" w:rsidRPr="00841FE4" w:rsidRDefault="005B2105" w:rsidP="005B2105">
      <w:pPr>
        <w:ind w:firstLine="900"/>
        <w:jc w:val="center"/>
        <w:rPr>
          <w:rFonts w:ascii="Arial Narrow" w:hAnsi="Arial Narrow" w:cs="Microsoft Sans Serif"/>
          <w:bCs/>
          <w:iCs/>
          <w:sz w:val="28"/>
          <w:szCs w:val="28"/>
          <w:lang w:val="es-ES"/>
        </w:rPr>
      </w:pPr>
      <w:r w:rsidRPr="00841FE4">
        <w:rPr>
          <w:rFonts w:ascii="Arial Narrow" w:hAnsi="Arial Narrow" w:cs="Microsoft Sans Serif"/>
          <w:bCs/>
          <w:iCs/>
          <w:sz w:val="28"/>
          <w:szCs w:val="28"/>
          <w:lang w:val="es-ES"/>
        </w:rPr>
        <w:t>Magistrado Ponente</w:t>
      </w:r>
    </w:p>
    <w:p w:rsidR="005B2105" w:rsidRPr="00841FE4" w:rsidRDefault="005B2105" w:rsidP="005B2105">
      <w:pPr>
        <w:pStyle w:val="Sinespaciado"/>
        <w:rPr>
          <w:lang w:val="es-ES"/>
        </w:rPr>
      </w:pPr>
    </w:p>
    <w:p w:rsidR="005B2105" w:rsidRPr="00841FE4" w:rsidRDefault="005B2105" w:rsidP="005B2105">
      <w:pPr>
        <w:spacing w:line="360" w:lineRule="auto"/>
        <w:jc w:val="both"/>
        <w:rPr>
          <w:rFonts w:ascii="Arial Narrow" w:hAnsi="Arial Narrow" w:cs="Microsoft Sans Serif"/>
          <w:bCs/>
          <w:iCs/>
          <w:sz w:val="28"/>
          <w:szCs w:val="28"/>
          <w:lang w:val="es-ES"/>
        </w:rPr>
      </w:pPr>
    </w:p>
    <w:p w:rsidR="005B2105" w:rsidRPr="00841FE4" w:rsidRDefault="005B2105" w:rsidP="005B2105">
      <w:pPr>
        <w:jc w:val="both"/>
        <w:rPr>
          <w:rFonts w:ascii="Arial Narrow" w:hAnsi="Arial Narrow" w:cs="Microsoft Sans Serif"/>
          <w:bCs/>
          <w:iCs/>
          <w:sz w:val="28"/>
          <w:szCs w:val="28"/>
          <w:lang w:val="es-ES"/>
        </w:rPr>
      </w:pPr>
    </w:p>
    <w:p w:rsidR="005B2105" w:rsidRPr="00841FE4" w:rsidRDefault="005B2105" w:rsidP="005B2105">
      <w:pPr>
        <w:jc w:val="both"/>
        <w:rPr>
          <w:rFonts w:ascii="Arial Narrow" w:hAnsi="Arial Narrow" w:cs="Microsoft Sans Serif"/>
          <w:bCs/>
          <w:iCs/>
          <w:sz w:val="28"/>
          <w:szCs w:val="28"/>
          <w:lang w:val="es-ES"/>
        </w:rPr>
      </w:pPr>
      <w:r w:rsidRPr="00841FE4">
        <w:rPr>
          <w:rFonts w:ascii="Arial Narrow" w:hAnsi="Arial Narrow" w:cs="Microsoft Sans Serif"/>
          <w:bCs/>
          <w:iCs/>
          <w:sz w:val="28"/>
          <w:szCs w:val="28"/>
          <w:lang w:val="es-ES"/>
        </w:rPr>
        <w:t>OLGA LUCIA HOYOS SEPÚLVEDA</w:t>
      </w:r>
      <w:r w:rsidRPr="00841FE4">
        <w:rPr>
          <w:rFonts w:ascii="Arial Narrow" w:hAnsi="Arial Narrow" w:cs="Microsoft Sans Serif"/>
          <w:bCs/>
          <w:iCs/>
          <w:sz w:val="28"/>
          <w:szCs w:val="28"/>
          <w:lang w:val="es-ES"/>
        </w:rPr>
        <w:tab/>
        <w:t xml:space="preserve">       ANA LUCIA CAICEDO </w:t>
      </w:r>
      <w:proofErr w:type="spellStart"/>
      <w:r w:rsidRPr="00841FE4">
        <w:rPr>
          <w:rFonts w:ascii="Arial Narrow" w:hAnsi="Arial Narrow" w:cs="Microsoft Sans Serif"/>
          <w:bCs/>
          <w:iCs/>
          <w:sz w:val="28"/>
          <w:szCs w:val="28"/>
          <w:lang w:val="es-ES"/>
        </w:rPr>
        <w:t>CALDERON</w:t>
      </w:r>
      <w:proofErr w:type="spellEnd"/>
    </w:p>
    <w:p w:rsidR="005B2105" w:rsidRPr="00841FE4" w:rsidRDefault="005B2105" w:rsidP="005B2105">
      <w:pPr>
        <w:jc w:val="both"/>
        <w:rPr>
          <w:rFonts w:ascii="Arial Narrow" w:hAnsi="Arial Narrow" w:cs="Microsoft Sans Serif"/>
          <w:bCs/>
          <w:iCs/>
          <w:sz w:val="28"/>
          <w:szCs w:val="28"/>
          <w:lang w:val="es-ES"/>
        </w:rPr>
      </w:pPr>
      <w:r w:rsidRPr="00841FE4">
        <w:rPr>
          <w:rFonts w:ascii="Arial Narrow" w:hAnsi="Arial Narrow" w:cs="Microsoft Sans Serif"/>
          <w:bCs/>
          <w:iCs/>
          <w:sz w:val="28"/>
          <w:szCs w:val="28"/>
          <w:lang w:val="es-ES"/>
        </w:rPr>
        <w:t xml:space="preserve">                 Magistrada                                                            </w:t>
      </w:r>
      <w:proofErr w:type="spellStart"/>
      <w:r w:rsidRPr="00841FE4">
        <w:rPr>
          <w:rFonts w:ascii="Arial Narrow" w:hAnsi="Arial Narrow" w:cs="Microsoft Sans Serif"/>
          <w:bCs/>
          <w:iCs/>
          <w:sz w:val="28"/>
          <w:szCs w:val="28"/>
          <w:lang w:val="es-ES"/>
        </w:rPr>
        <w:t>Magistrada</w:t>
      </w:r>
      <w:proofErr w:type="spellEnd"/>
    </w:p>
    <w:p w:rsidR="005B2105" w:rsidRPr="00841FE4" w:rsidRDefault="005B2105" w:rsidP="005B2105"/>
    <w:p w:rsidR="005B2105" w:rsidRPr="00841FE4" w:rsidRDefault="005B2105" w:rsidP="005B2105">
      <w:pPr>
        <w:jc w:val="center"/>
        <w:rPr>
          <w:rFonts w:ascii="Arial Narrow" w:hAnsi="Arial Narrow"/>
          <w:sz w:val="28"/>
          <w:szCs w:val="28"/>
        </w:rPr>
      </w:pPr>
    </w:p>
    <w:p w:rsidR="005B2105" w:rsidRPr="00841FE4" w:rsidRDefault="005B2105"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997A2D" w:rsidRPr="00841FE4" w:rsidRDefault="00997A2D" w:rsidP="005B2105">
      <w:pPr>
        <w:jc w:val="center"/>
        <w:rPr>
          <w:rFonts w:ascii="Arial Narrow" w:hAnsi="Arial Narrow"/>
          <w:sz w:val="28"/>
          <w:szCs w:val="28"/>
        </w:rPr>
      </w:pPr>
    </w:p>
    <w:p w:rsidR="005B2105" w:rsidRPr="00841FE4" w:rsidRDefault="005B2105" w:rsidP="005B2105">
      <w:pPr>
        <w:jc w:val="center"/>
        <w:rPr>
          <w:rFonts w:ascii="Arial Narrow" w:hAnsi="Arial Narrow"/>
          <w:sz w:val="28"/>
          <w:szCs w:val="28"/>
        </w:rPr>
      </w:pPr>
      <w:r w:rsidRPr="00841FE4">
        <w:rPr>
          <w:rFonts w:ascii="Arial Narrow" w:hAnsi="Arial Narrow"/>
          <w:sz w:val="28"/>
          <w:szCs w:val="28"/>
        </w:rPr>
        <w:t xml:space="preserve">ANEXO </w:t>
      </w:r>
    </w:p>
    <w:p w:rsidR="005B2105" w:rsidRPr="00841FE4" w:rsidRDefault="005B2105" w:rsidP="005B2105">
      <w:pPr>
        <w:jc w:val="center"/>
        <w:rPr>
          <w:rFonts w:ascii="Arial Narrow" w:hAnsi="Arial Narrow"/>
          <w:sz w:val="28"/>
          <w:szCs w:val="28"/>
        </w:rPr>
      </w:pPr>
    </w:p>
    <w:p w:rsidR="005B2105" w:rsidRPr="00841FE4" w:rsidRDefault="005B2105" w:rsidP="005B2105">
      <w:pPr>
        <w:jc w:val="center"/>
        <w:rPr>
          <w:rFonts w:ascii="Arial Narrow" w:hAnsi="Arial Narrow"/>
          <w:sz w:val="28"/>
          <w:szCs w:val="28"/>
        </w:rPr>
      </w:pPr>
    </w:p>
    <w:tbl>
      <w:tblPr>
        <w:tblW w:w="5120" w:type="dxa"/>
        <w:tblInd w:w="1696" w:type="dxa"/>
        <w:tblCellMar>
          <w:left w:w="70" w:type="dxa"/>
          <w:right w:w="70" w:type="dxa"/>
        </w:tblCellMar>
        <w:tblLook w:val="04A0" w:firstRow="1" w:lastRow="0" w:firstColumn="1" w:lastColumn="0" w:noHBand="0" w:noVBand="1"/>
      </w:tblPr>
      <w:tblGrid>
        <w:gridCol w:w="1200"/>
        <w:gridCol w:w="1220"/>
        <w:gridCol w:w="1200"/>
        <w:gridCol w:w="1500"/>
      </w:tblGrid>
      <w:tr w:rsidR="00841FE4" w:rsidRPr="00841FE4" w:rsidTr="00D95D31">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b/>
                <w:bCs/>
                <w:sz w:val="22"/>
                <w:szCs w:val="22"/>
                <w:lang w:val="es-ES"/>
              </w:rPr>
            </w:pPr>
            <w:r w:rsidRPr="00841FE4">
              <w:rPr>
                <w:rFonts w:ascii="Arial Narrow" w:hAnsi="Arial Narrow"/>
                <w:b/>
                <w:bCs/>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b/>
                <w:bCs/>
                <w:sz w:val="22"/>
                <w:szCs w:val="22"/>
                <w:lang w:val="es-ES"/>
              </w:rPr>
            </w:pPr>
            <w:r w:rsidRPr="00841FE4">
              <w:rPr>
                <w:rFonts w:ascii="Arial Narrow" w:hAnsi="Arial Narrow"/>
                <w:b/>
                <w:bCs/>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b/>
                <w:bCs/>
                <w:sz w:val="22"/>
                <w:szCs w:val="22"/>
                <w:lang w:val="es-ES"/>
              </w:rPr>
            </w:pPr>
            <w:r w:rsidRPr="00841FE4">
              <w:rPr>
                <w:rFonts w:ascii="Arial Narrow" w:hAnsi="Arial Narrow"/>
                <w:b/>
                <w:bCs/>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b/>
                <w:bCs/>
                <w:sz w:val="22"/>
                <w:szCs w:val="22"/>
                <w:lang w:val="es-ES"/>
              </w:rPr>
            </w:pPr>
            <w:r w:rsidRPr="00841FE4">
              <w:rPr>
                <w:rFonts w:ascii="Arial Narrow" w:hAnsi="Arial Narrow"/>
                <w:b/>
                <w:bCs/>
                <w:sz w:val="22"/>
                <w:szCs w:val="22"/>
                <w:lang w:val="es-ES"/>
              </w:rPr>
              <w:t xml:space="preserve">TOTAL </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$5.891.600</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$7.933.800</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$8.253.000</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$8.624.000</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$9.020.900</w:t>
            </w:r>
          </w:p>
        </w:tc>
      </w:tr>
      <w:tr w:rsidR="00841FE4" w:rsidRPr="00841FE4" w:rsidTr="00D95D3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4</w:t>
            </w:r>
          </w:p>
        </w:tc>
        <w:tc>
          <w:tcPr>
            <w:tcW w:w="1500" w:type="dxa"/>
            <w:tcBorders>
              <w:top w:val="nil"/>
              <w:left w:val="nil"/>
              <w:bottom w:val="single" w:sz="4" w:space="0" w:color="auto"/>
              <w:right w:val="single" w:sz="4" w:space="0" w:color="auto"/>
            </w:tcBorders>
            <w:shd w:val="clear" w:color="auto" w:fill="auto"/>
            <w:vAlign w:val="center"/>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$2.757.816</w:t>
            </w:r>
          </w:p>
        </w:tc>
      </w:tr>
      <w:tr w:rsidR="00841FE4" w:rsidRPr="00841FE4" w:rsidTr="00D95D31">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5D31" w:rsidRPr="00841FE4" w:rsidRDefault="00D95D31" w:rsidP="00D95D31">
            <w:pPr>
              <w:jc w:val="center"/>
              <w:rPr>
                <w:rFonts w:ascii="Arial Narrow" w:hAnsi="Arial Narrow"/>
                <w:sz w:val="22"/>
                <w:szCs w:val="22"/>
                <w:lang w:val="es-ES"/>
              </w:rPr>
            </w:pPr>
            <w:r w:rsidRPr="00841FE4">
              <w:rPr>
                <w:rFonts w:ascii="Arial Narrow" w:hAnsi="Arial Narrow"/>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D95D31" w:rsidRPr="00841FE4" w:rsidRDefault="00D95D31" w:rsidP="00D95D31">
            <w:pPr>
              <w:jc w:val="center"/>
              <w:rPr>
                <w:rFonts w:ascii="Arial Narrow" w:hAnsi="Arial Narrow"/>
                <w:b/>
                <w:bCs/>
                <w:sz w:val="22"/>
                <w:szCs w:val="22"/>
                <w:lang w:val="es-ES"/>
              </w:rPr>
            </w:pPr>
            <w:r w:rsidRPr="00841FE4">
              <w:rPr>
                <w:rFonts w:ascii="Arial Narrow" w:hAnsi="Arial Narrow"/>
                <w:b/>
                <w:bCs/>
                <w:sz w:val="22"/>
                <w:szCs w:val="22"/>
                <w:lang w:val="es-ES"/>
              </w:rPr>
              <w:t>$42.481.116</w:t>
            </w:r>
          </w:p>
        </w:tc>
      </w:tr>
    </w:tbl>
    <w:p w:rsidR="005B2105" w:rsidRPr="00841FE4" w:rsidRDefault="005B2105" w:rsidP="005B2105">
      <w:pPr>
        <w:jc w:val="center"/>
        <w:rPr>
          <w:rFonts w:ascii="Arial Narrow" w:hAnsi="Arial Narrow"/>
          <w:sz w:val="28"/>
          <w:szCs w:val="28"/>
        </w:rPr>
      </w:pPr>
    </w:p>
    <w:p w:rsidR="005B2105" w:rsidRPr="00841FE4" w:rsidRDefault="005B2105" w:rsidP="005B2105">
      <w:pPr>
        <w:jc w:val="center"/>
        <w:rPr>
          <w:rFonts w:ascii="Arial Narrow" w:hAnsi="Arial Narrow"/>
          <w:sz w:val="28"/>
          <w:szCs w:val="28"/>
        </w:rPr>
      </w:pPr>
    </w:p>
    <w:p w:rsidR="005B2105" w:rsidRPr="00841FE4" w:rsidRDefault="005B2105" w:rsidP="005B2105"/>
    <w:p w:rsidR="005B2105" w:rsidRPr="00841FE4" w:rsidRDefault="005B2105" w:rsidP="005B2105"/>
    <w:p w:rsidR="00C35CA1" w:rsidRPr="00841FE4" w:rsidRDefault="00C35CA1"/>
    <w:sectPr w:rsidR="00C35CA1" w:rsidRPr="00841FE4" w:rsidSect="00656DB9">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2B" w:rsidRDefault="0009752B" w:rsidP="005B2105">
      <w:r>
        <w:separator/>
      </w:r>
    </w:p>
  </w:endnote>
  <w:endnote w:type="continuationSeparator" w:id="0">
    <w:p w:rsidR="0009752B" w:rsidRDefault="0009752B" w:rsidP="005B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874820"/>
      <w:docPartObj>
        <w:docPartGallery w:val="Page Numbers (Bottom of Page)"/>
        <w:docPartUnique/>
      </w:docPartObj>
    </w:sdtPr>
    <w:sdtEndPr/>
    <w:sdtContent>
      <w:p w:rsidR="002806C6" w:rsidRDefault="002806C6">
        <w:pPr>
          <w:pStyle w:val="Piedepgina"/>
          <w:jc w:val="right"/>
        </w:pPr>
        <w:r>
          <w:fldChar w:fldCharType="begin"/>
        </w:r>
        <w:r>
          <w:instrText>PAGE   \* MERGEFORMAT</w:instrText>
        </w:r>
        <w:r>
          <w:fldChar w:fldCharType="separate"/>
        </w:r>
        <w:r w:rsidR="00841FE4" w:rsidRPr="00841FE4">
          <w:rPr>
            <w:noProof/>
            <w:lang w:val="es-ES"/>
          </w:rPr>
          <w:t>10</w:t>
        </w:r>
        <w:r>
          <w:fldChar w:fldCharType="end"/>
        </w:r>
      </w:p>
    </w:sdtContent>
  </w:sdt>
  <w:p w:rsidR="002806C6" w:rsidRDefault="002806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2B" w:rsidRDefault="0009752B" w:rsidP="005B2105">
      <w:r>
        <w:separator/>
      </w:r>
    </w:p>
  </w:footnote>
  <w:footnote w:type="continuationSeparator" w:id="0">
    <w:p w:rsidR="0009752B" w:rsidRDefault="0009752B" w:rsidP="005B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6E" w:rsidRPr="00284A6E" w:rsidRDefault="00806DA1" w:rsidP="00284A6E">
    <w:pPr>
      <w:pStyle w:val="Piedepgina"/>
      <w:rPr>
        <w:rFonts w:ascii="Arial Narrow" w:hAnsi="Arial Narrow"/>
        <w:sz w:val="16"/>
        <w:szCs w:val="16"/>
        <w:lang w:val="es-CO"/>
      </w:rPr>
    </w:pPr>
    <w:r w:rsidRPr="00284A6E">
      <w:rPr>
        <w:rFonts w:ascii="Arial Narrow" w:hAnsi="Arial Narrow"/>
        <w:sz w:val="16"/>
        <w:szCs w:val="16"/>
        <w:lang w:val="es-CO"/>
      </w:rPr>
      <w:t>Radicado:</w:t>
    </w:r>
    <w:r>
      <w:rPr>
        <w:rFonts w:ascii="Arial Narrow" w:hAnsi="Arial Narrow"/>
        <w:sz w:val="16"/>
        <w:szCs w:val="16"/>
        <w:lang w:val="es-CO"/>
      </w:rPr>
      <w:t xml:space="preserve"> </w:t>
    </w:r>
    <w:r w:rsidRPr="00284A6E">
      <w:rPr>
        <w:rFonts w:ascii="Arial Narrow" w:hAnsi="Arial Narrow"/>
        <w:sz w:val="16"/>
        <w:szCs w:val="16"/>
        <w:lang w:val="es-CO"/>
      </w:rPr>
      <w:t>66001-31-05-00</w:t>
    </w:r>
    <w:r w:rsidR="005B2105">
      <w:rPr>
        <w:rFonts w:ascii="Arial Narrow" w:hAnsi="Arial Narrow"/>
        <w:sz w:val="16"/>
        <w:szCs w:val="16"/>
        <w:lang w:val="es-CO"/>
      </w:rPr>
      <w:t>5-2016-00490-01</w:t>
    </w:r>
  </w:p>
  <w:p w:rsidR="00284A6E" w:rsidRPr="00284A6E" w:rsidRDefault="005B2105" w:rsidP="00284A6E">
    <w:pPr>
      <w:pStyle w:val="Piedepgina"/>
      <w:rPr>
        <w:rFonts w:ascii="Arial Narrow" w:hAnsi="Arial Narrow"/>
        <w:sz w:val="16"/>
        <w:szCs w:val="16"/>
        <w:lang w:val="es-CO"/>
      </w:rPr>
    </w:pPr>
    <w:r>
      <w:rPr>
        <w:rFonts w:ascii="Arial Narrow" w:hAnsi="Arial Narrow"/>
        <w:sz w:val="16"/>
        <w:szCs w:val="16"/>
        <w:lang w:val="es-CO"/>
      </w:rPr>
      <w:t xml:space="preserve">Luis Arles Ramírez Vásquez vs </w:t>
    </w:r>
    <w:proofErr w:type="spellStart"/>
    <w:r>
      <w:rPr>
        <w:rFonts w:ascii="Arial Narrow" w:hAnsi="Arial Narrow"/>
        <w:sz w:val="16"/>
        <w:szCs w:val="16"/>
        <w:lang w:val="es-CO"/>
      </w:rPr>
      <w:t>Colpensiones</w:t>
    </w:r>
    <w:proofErr w:type="spellEnd"/>
    <w:r w:rsidR="00806DA1" w:rsidRPr="00284A6E">
      <w:rPr>
        <w:rFonts w:ascii="Arial Narrow" w:hAnsi="Arial Narrow"/>
        <w:sz w:val="16"/>
        <w:szCs w:val="16"/>
        <w:lang w:val="es-CO"/>
      </w:rPr>
      <w:t xml:space="preserve"> </w:t>
    </w:r>
  </w:p>
  <w:p w:rsidR="00197F09" w:rsidRPr="00197F09" w:rsidRDefault="0009752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FE1F98"/>
    <w:lvl w:ilvl="0" w:tplc="64CEA5F8">
      <w:start w:val="1"/>
      <w:numFmt w:val="decimal"/>
      <w:lvlText w:val="%1."/>
      <w:lvlJc w:val="left"/>
      <w:pPr>
        <w:ind w:left="1068" w:hanging="360"/>
      </w:pPr>
      <w:rPr>
        <w:rFonts w:ascii="Arial Narrow" w:hAnsi="Arial Narrow"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05"/>
    <w:rsid w:val="00023D8B"/>
    <w:rsid w:val="0004222D"/>
    <w:rsid w:val="000445C8"/>
    <w:rsid w:val="00047469"/>
    <w:rsid w:val="000524D7"/>
    <w:rsid w:val="000560C2"/>
    <w:rsid w:val="00057FFC"/>
    <w:rsid w:val="000840D9"/>
    <w:rsid w:val="0009752B"/>
    <w:rsid w:val="000A3083"/>
    <w:rsid w:val="000E39C1"/>
    <w:rsid w:val="000E682B"/>
    <w:rsid w:val="000F1A66"/>
    <w:rsid w:val="00102739"/>
    <w:rsid w:val="00107468"/>
    <w:rsid w:val="00107C7B"/>
    <w:rsid w:val="00110B18"/>
    <w:rsid w:val="00140984"/>
    <w:rsid w:val="001417FE"/>
    <w:rsid w:val="0014715B"/>
    <w:rsid w:val="00147CE9"/>
    <w:rsid w:val="00150E44"/>
    <w:rsid w:val="001A3ECA"/>
    <w:rsid w:val="001A687C"/>
    <w:rsid w:val="001C26B1"/>
    <w:rsid w:val="001E5052"/>
    <w:rsid w:val="0020700A"/>
    <w:rsid w:val="002251ED"/>
    <w:rsid w:val="0022589E"/>
    <w:rsid w:val="0027398F"/>
    <w:rsid w:val="002806C6"/>
    <w:rsid w:val="002A28A8"/>
    <w:rsid w:val="002D7561"/>
    <w:rsid w:val="002E2E57"/>
    <w:rsid w:val="002F64B3"/>
    <w:rsid w:val="00301856"/>
    <w:rsid w:val="0030459F"/>
    <w:rsid w:val="003509D0"/>
    <w:rsid w:val="00355722"/>
    <w:rsid w:val="00366365"/>
    <w:rsid w:val="00366834"/>
    <w:rsid w:val="00376E3B"/>
    <w:rsid w:val="00392BA7"/>
    <w:rsid w:val="00395677"/>
    <w:rsid w:val="003A4A13"/>
    <w:rsid w:val="003B29CE"/>
    <w:rsid w:val="003B5058"/>
    <w:rsid w:val="003C2789"/>
    <w:rsid w:val="003C4EC1"/>
    <w:rsid w:val="003C5A66"/>
    <w:rsid w:val="003D5D99"/>
    <w:rsid w:val="003E63DC"/>
    <w:rsid w:val="003F04A3"/>
    <w:rsid w:val="003F25A8"/>
    <w:rsid w:val="003F7A2E"/>
    <w:rsid w:val="00407810"/>
    <w:rsid w:val="00417561"/>
    <w:rsid w:val="00421C42"/>
    <w:rsid w:val="004552E6"/>
    <w:rsid w:val="004731E4"/>
    <w:rsid w:val="00473B4E"/>
    <w:rsid w:val="00486BE5"/>
    <w:rsid w:val="00496743"/>
    <w:rsid w:val="004A0FDE"/>
    <w:rsid w:val="004A4D1B"/>
    <w:rsid w:val="004B1000"/>
    <w:rsid w:val="004B74F0"/>
    <w:rsid w:val="004F14BF"/>
    <w:rsid w:val="004F5F71"/>
    <w:rsid w:val="0052354C"/>
    <w:rsid w:val="005633BE"/>
    <w:rsid w:val="00573FB7"/>
    <w:rsid w:val="005A12E4"/>
    <w:rsid w:val="005A6828"/>
    <w:rsid w:val="005B2105"/>
    <w:rsid w:val="005C7BFC"/>
    <w:rsid w:val="005D1B34"/>
    <w:rsid w:val="005D2775"/>
    <w:rsid w:val="005D2A02"/>
    <w:rsid w:val="005F0654"/>
    <w:rsid w:val="005F46D6"/>
    <w:rsid w:val="006054B4"/>
    <w:rsid w:val="0061053C"/>
    <w:rsid w:val="00611AB7"/>
    <w:rsid w:val="006261AB"/>
    <w:rsid w:val="0063392B"/>
    <w:rsid w:val="00635EC3"/>
    <w:rsid w:val="00640C89"/>
    <w:rsid w:val="00651384"/>
    <w:rsid w:val="00656DB9"/>
    <w:rsid w:val="00662BAC"/>
    <w:rsid w:val="0066305B"/>
    <w:rsid w:val="006633B4"/>
    <w:rsid w:val="00675403"/>
    <w:rsid w:val="00682EF2"/>
    <w:rsid w:val="00685371"/>
    <w:rsid w:val="006B360E"/>
    <w:rsid w:val="006B7BAE"/>
    <w:rsid w:val="006C4B5E"/>
    <w:rsid w:val="006D0D13"/>
    <w:rsid w:val="006D0FAD"/>
    <w:rsid w:val="006E21B3"/>
    <w:rsid w:val="006F32BB"/>
    <w:rsid w:val="006F78B5"/>
    <w:rsid w:val="00706B7F"/>
    <w:rsid w:val="007253F7"/>
    <w:rsid w:val="00730110"/>
    <w:rsid w:val="0074542A"/>
    <w:rsid w:val="00755A09"/>
    <w:rsid w:val="00762A75"/>
    <w:rsid w:val="00766474"/>
    <w:rsid w:val="00775E32"/>
    <w:rsid w:val="007C0F77"/>
    <w:rsid w:val="007C1484"/>
    <w:rsid w:val="007D3B86"/>
    <w:rsid w:val="007F1D74"/>
    <w:rsid w:val="007F2AA2"/>
    <w:rsid w:val="007F708D"/>
    <w:rsid w:val="00800C15"/>
    <w:rsid w:val="0080557B"/>
    <w:rsid w:val="00806DA1"/>
    <w:rsid w:val="00812DB8"/>
    <w:rsid w:val="0081300C"/>
    <w:rsid w:val="00813444"/>
    <w:rsid w:val="00833568"/>
    <w:rsid w:val="0083714D"/>
    <w:rsid w:val="00841FE4"/>
    <w:rsid w:val="00844A07"/>
    <w:rsid w:val="008576D4"/>
    <w:rsid w:val="00864CE3"/>
    <w:rsid w:val="00865832"/>
    <w:rsid w:val="008715BA"/>
    <w:rsid w:val="00877FDE"/>
    <w:rsid w:val="0089768F"/>
    <w:rsid w:val="008A5061"/>
    <w:rsid w:val="008A51F9"/>
    <w:rsid w:val="008B2106"/>
    <w:rsid w:val="008C38A0"/>
    <w:rsid w:val="008C5FDC"/>
    <w:rsid w:val="008D3644"/>
    <w:rsid w:val="008E5543"/>
    <w:rsid w:val="008E6D2F"/>
    <w:rsid w:val="008F2A01"/>
    <w:rsid w:val="008F6187"/>
    <w:rsid w:val="009030C6"/>
    <w:rsid w:val="009040A0"/>
    <w:rsid w:val="00923CD7"/>
    <w:rsid w:val="00944B2C"/>
    <w:rsid w:val="009607D3"/>
    <w:rsid w:val="009701B6"/>
    <w:rsid w:val="00992067"/>
    <w:rsid w:val="00995E61"/>
    <w:rsid w:val="00997A2D"/>
    <w:rsid w:val="009A3673"/>
    <w:rsid w:val="009E3006"/>
    <w:rsid w:val="009F3DDB"/>
    <w:rsid w:val="00A01423"/>
    <w:rsid w:val="00A4193D"/>
    <w:rsid w:val="00A55565"/>
    <w:rsid w:val="00A62179"/>
    <w:rsid w:val="00A7408C"/>
    <w:rsid w:val="00A90A31"/>
    <w:rsid w:val="00AA1211"/>
    <w:rsid w:val="00AA4F4E"/>
    <w:rsid w:val="00AA711F"/>
    <w:rsid w:val="00AD7342"/>
    <w:rsid w:val="00AF18B2"/>
    <w:rsid w:val="00B01B3A"/>
    <w:rsid w:val="00B10420"/>
    <w:rsid w:val="00B23670"/>
    <w:rsid w:val="00B36815"/>
    <w:rsid w:val="00B37611"/>
    <w:rsid w:val="00B51490"/>
    <w:rsid w:val="00B76760"/>
    <w:rsid w:val="00B82759"/>
    <w:rsid w:val="00BB220B"/>
    <w:rsid w:val="00BB338B"/>
    <w:rsid w:val="00BC5CF2"/>
    <w:rsid w:val="00BE42C0"/>
    <w:rsid w:val="00BE7032"/>
    <w:rsid w:val="00BF677E"/>
    <w:rsid w:val="00C10F6C"/>
    <w:rsid w:val="00C1157F"/>
    <w:rsid w:val="00C35CA1"/>
    <w:rsid w:val="00C35E80"/>
    <w:rsid w:val="00C4100F"/>
    <w:rsid w:val="00C45221"/>
    <w:rsid w:val="00C81C9A"/>
    <w:rsid w:val="00C94DA5"/>
    <w:rsid w:val="00C94E68"/>
    <w:rsid w:val="00CC1D76"/>
    <w:rsid w:val="00CD7C94"/>
    <w:rsid w:val="00CE53EB"/>
    <w:rsid w:val="00CF165A"/>
    <w:rsid w:val="00D01825"/>
    <w:rsid w:val="00D0721F"/>
    <w:rsid w:val="00D14746"/>
    <w:rsid w:val="00D16797"/>
    <w:rsid w:val="00D20C82"/>
    <w:rsid w:val="00D65669"/>
    <w:rsid w:val="00D70D8D"/>
    <w:rsid w:val="00D801DA"/>
    <w:rsid w:val="00D8576C"/>
    <w:rsid w:val="00D95D31"/>
    <w:rsid w:val="00DA62E4"/>
    <w:rsid w:val="00DA7545"/>
    <w:rsid w:val="00DB15ED"/>
    <w:rsid w:val="00DD743A"/>
    <w:rsid w:val="00E05A64"/>
    <w:rsid w:val="00E063F6"/>
    <w:rsid w:val="00E07131"/>
    <w:rsid w:val="00E11269"/>
    <w:rsid w:val="00E135ED"/>
    <w:rsid w:val="00E2620F"/>
    <w:rsid w:val="00E6272C"/>
    <w:rsid w:val="00E83681"/>
    <w:rsid w:val="00E919DE"/>
    <w:rsid w:val="00EA0AC4"/>
    <w:rsid w:val="00EA1C64"/>
    <w:rsid w:val="00EB1A84"/>
    <w:rsid w:val="00EC4DF9"/>
    <w:rsid w:val="00EE44EC"/>
    <w:rsid w:val="00F20096"/>
    <w:rsid w:val="00F271B9"/>
    <w:rsid w:val="00F346FC"/>
    <w:rsid w:val="00F366E5"/>
    <w:rsid w:val="00F77EE1"/>
    <w:rsid w:val="00F820E7"/>
    <w:rsid w:val="00F82689"/>
    <w:rsid w:val="00F867F6"/>
    <w:rsid w:val="00FA4B63"/>
    <w:rsid w:val="00FB7FE9"/>
    <w:rsid w:val="00FD14CC"/>
    <w:rsid w:val="00FD3038"/>
    <w:rsid w:val="00FD6F57"/>
    <w:rsid w:val="00FF536F"/>
    <w:rsid w:val="00FF7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E21D-B06B-443F-A78B-B647A4D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0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210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B2105"/>
    <w:pPr>
      <w:spacing w:line="360" w:lineRule="auto"/>
      <w:jc w:val="both"/>
    </w:pPr>
    <w:rPr>
      <w:rFonts w:ascii="Arial" w:hAnsi="Arial"/>
      <w:sz w:val="28"/>
    </w:rPr>
  </w:style>
  <w:style w:type="paragraph" w:styleId="Prrafodelista">
    <w:name w:val="List Paragraph"/>
    <w:basedOn w:val="Normal"/>
    <w:uiPriority w:val="34"/>
    <w:qFormat/>
    <w:rsid w:val="005B2105"/>
    <w:pPr>
      <w:ind w:left="720"/>
      <w:contextualSpacing/>
    </w:pPr>
  </w:style>
  <w:style w:type="paragraph" w:styleId="Encabezado">
    <w:name w:val="header"/>
    <w:basedOn w:val="Normal"/>
    <w:link w:val="EncabezadoCar"/>
    <w:uiPriority w:val="99"/>
    <w:unhideWhenUsed/>
    <w:rsid w:val="005B2105"/>
    <w:pPr>
      <w:tabs>
        <w:tab w:val="center" w:pos="4252"/>
        <w:tab w:val="right" w:pos="8504"/>
      </w:tabs>
    </w:pPr>
  </w:style>
  <w:style w:type="character" w:customStyle="1" w:styleId="EncabezadoCar">
    <w:name w:val="Encabezado Car"/>
    <w:basedOn w:val="Fuentedeprrafopredeter"/>
    <w:link w:val="Encabezado"/>
    <w:uiPriority w:val="99"/>
    <w:rsid w:val="005B210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5B2105"/>
    <w:pPr>
      <w:tabs>
        <w:tab w:val="center" w:pos="4252"/>
        <w:tab w:val="right" w:pos="8504"/>
      </w:tabs>
    </w:pPr>
  </w:style>
  <w:style w:type="character" w:customStyle="1" w:styleId="PiedepginaCar">
    <w:name w:val="Pie de página Car"/>
    <w:basedOn w:val="Fuentedeprrafopredeter"/>
    <w:link w:val="Piedepgina"/>
    <w:uiPriority w:val="99"/>
    <w:rsid w:val="005B2105"/>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B2105"/>
  </w:style>
  <w:style w:type="paragraph" w:styleId="NormalWeb">
    <w:name w:val="Normal (Web)"/>
    <w:basedOn w:val="Normal"/>
    <w:uiPriority w:val="99"/>
    <w:semiHidden/>
    <w:unhideWhenUsed/>
    <w:rsid w:val="00023D8B"/>
    <w:pPr>
      <w:spacing w:before="100" w:beforeAutospacing="1" w:after="100" w:afterAutospacing="1"/>
    </w:pPr>
    <w:rPr>
      <w:szCs w:val="24"/>
      <w:lang w:val="es-ES"/>
    </w:rPr>
  </w:style>
  <w:style w:type="paragraph" w:customStyle="1" w:styleId="margenizq1punto0margender0punto5">
    <w:name w:val="margen_izq_1punto0_margen_der_0punto5"/>
    <w:basedOn w:val="Normal"/>
    <w:rsid w:val="000F1A66"/>
    <w:pPr>
      <w:spacing w:before="100" w:beforeAutospacing="1" w:after="100" w:afterAutospacing="1"/>
    </w:pPr>
    <w:rPr>
      <w:szCs w:val="24"/>
      <w:lang w:val="es-ES"/>
    </w:rPr>
  </w:style>
  <w:style w:type="character" w:customStyle="1" w:styleId="iaj">
    <w:name w:val="i_aj"/>
    <w:basedOn w:val="Fuentedeprrafopredeter"/>
    <w:rsid w:val="000F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62406">
      <w:bodyDiv w:val="1"/>
      <w:marLeft w:val="0"/>
      <w:marRight w:val="0"/>
      <w:marTop w:val="0"/>
      <w:marBottom w:val="0"/>
      <w:divBdr>
        <w:top w:val="none" w:sz="0" w:space="0" w:color="auto"/>
        <w:left w:val="none" w:sz="0" w:space="0" w:color="auto"/>
        <w:bottom w:val="none" w:sz="0" w:space="0" w:color="auto"/>
        <w:right w:val="none" w:sz="0" w:space="0" w:color="auto"/>
      </w:divBdr>
    </w:div>
    <w:div w:id="1042944700">
      <w:bodyDiv w:val="1"/>
      <w:marLeft w:val="0"/>
      <w:marRight w:val="0"/>
      <w:marTop w:val="0"/>
      <w:marBottom w:val="0"/>
      <w:divBdr>
        <w:top w:val="none" w:sz="0" w:space="0" w:color="auto"/>
        <w:left w:val="none" w:sz="0" w:space="0" w:color="auto"/>
        <w:bottom w:val="none" w:sz="0" w:space="0" w:color="auto"/>
        <w:right w:val="none" w:sz="0" w:space="0" w:color="auto"/>
      </w:divBdr>
    </w:div>
    <w:div w:id="13908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3453</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18</cp:revision>
  <dcterms:created xsi:type="dcterms:W3CDTF">2018-02-21T16:37:00Z</dcterms:created>
  <dcterms:modified xsi:type="dcterms:W3CDTF">2018-04-20T16:39:00Z</dcterms:modified>
</cp:coreProperties>
</file>