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B4A" w:rsidRPr="0072106C" w:rsidRDefault="00A67B4A" w:rsidP="00A67B4A">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r w:rsidRPr="0072106C">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72106C">
        <w:rPr>
          <w:rFonts w:ascii="Arial" w:eastAsia="Calibri" w:hAnsi="Arial" w:cs="Arial"/>
          <w:color w:val="FF0000"/>
          <w:kern w:val="28"/>
          <w:sz w:val="20"/>
          <w:szCs w:val="18"/>
          <w:lang w:val="es-CO" w:eastAsia="fr-FR"/>
        </w:rPr>
        <w:t> </w:t>
      </w:r>
    </w:p>
    <w:p w:rsidR="00A67B4A" w:rsidRPr="00A67B4A" w:rsidRDefault="00A67B4A" w:rsidP="00A67B4A">
      <w:pPr>
        <w:spacing w:line="276" w:lineRule="auto"/>
        <w:contextualSpacing/>
        <w:jc w:val="both"/>
        <w:rPr>
          <w:rFonts w:ascii="Arial" w:hAnsi="Arial" w:cs="Arial"/>
          <w:kern w:val="28"/>
          <w:sz w:val="18"/>
          <w:szCs w:val="18"/>
          <w:lang w:val="es-CO" w:eastAsia="fr-FR"/>
        </w:rPr>
      </w:pPr>
      <w:r w:rsidRPr="00A67B4A">
        <w:rPr>
          <w:rFonts w:ascii="Arial" w:hAnsi="Arial" w:cs="Arial"/>
          <w:kern w:val="28"/>
          <w:sz w:val="18"/>
          <w:szCs w:val="18"/>
          <w:lang w:val="es-CO" w:eastAsia="fr-FR"/>
        </w:rPr>
        <w:t xml:space="preserve">Providencia:     </w:t>
      </w:r>
      <w:r w:rsidRPr="00A67B4A">
        <w:rPr>
          <w:rFonts w:ascii="Arial" w:hAnsi="Arial" w:cs="Arial"/>
          <w:kern w:val="28"/>
          <w:sz w:val="18"/>
          <w:szCs w:val="18"/>
          <w:lang w:val="es-CO" w:eastAsia="fr-FR"/>
        </w:rPr>
        <w:tab/>
      </w:r>
      <w:r>
        <w:rPr>
          <w:rFonts w:ascii="Arial" w:hAnsi="Arial" w:cs="Arial"/>
          <w:kern w:val="28"/>
          <w:sz w:val="18"/>
          <w:szCs w:val="18"/>
          <w:lang w:val="es-CO" w:eastAsia="fr-FR"/>
        </w:rPr>
        <w:tab/>
      </w:r>
      <w:r w:rsidRPr="00A67B4A">
        <w:rPr>
          <w:rFonts w:ascii="Arial" w:hAnsi="Arial" w:cs="Arial"/>
          <w:kern w:val="28"/>
          <w:sz w:val="18"/>
          <w:szCs w:val="18"/>
          <w:lang w:val="es-CO" w:eastAsia="fr-FR"/>
        </w:rPr>
        <w:t>Sentencia de Segunda Instancia, jueves 17 de mayo de 2018</w:t>
      </w:r>
    </w:p>
    <w:p w:rsidR="00A67B4A" w:rsidRPr="00A67B4A" w:rsidRDefault="00A67B4A" w:rsidP="00A67B4A">
      <w:pPr>
        <w:spacing w:line="276" w:lineRule="auto"/>
        <w:contextualSpacing/>
        <w:jc w:val="both"/>
        <w:rPr>
          <w:rFonts w:ascii="Arial" w:hAnsi="Arial" w:cs="Arial"/>
          <w:kern w:val="28"/>
          <w:sz w:val="18"/>
          <w:szCs w:val="18"/>
          <w:lang w:val="es-CO" w:eastAsia="fr-FR"/>
        </w:rPr>
      </w:pPr>
      <w:r w:rsidRPr="00A67B4A">
        <w:rPr>
          <w:rFonts w:ascii="Arial" w:hAnsi="Arial" w:cs="Arial"/>
          <w:kern w:val="28"/>
          <w:sz w:val="18"/>
          <w:szCs w:val="18"/>
          <w:lang w:val="es-CO" w:eastAsia="fr-FR"/>
        </w:rPr>
        <w:t xml:space="preserve">Radicación No: </w:t>
      </w:r>
      <w:r w:rsidRPr="00A67B4A">
        <w:rPr>
          <w:rFonts w:ascii="Arial" w:hAnsi="Arial" w:cs="Arial"/>
          <w:kern w:val="28"/>
          <w:sz w:val="18"/>
          <w:szCs w:val="18"/>
          <w:lang w:val="es-CO" w:eastAsia="fr-FR"/>
        </w:rPr>
        <w:tab/>
      </w:r>
      <w:r>
        <w:rPr>
          <w:rFonts w:ascii="Arial" w:hAnsi="Arial" w:cs="Arial"/>
          <w:kern w:val="28"/>
          <w:sz w:val="18"/>
          <w:szCs w:val="18"/>
          <w:lang w:val="es-CO" w:eastAsia="fr-FR"/>
        </w:rPr>
        <w:tab/>
      </w:r>
      <w:r w:rsidRPr="00A67B4A">
        <w:rPr>
          <w:rFonts w:ascii="Arial" w:hAnsi="Arial" w:cs="Arial"/>
          <w:kern w:val="28"/>
          <w:sz w:val="18"/>
          <w:szCs w:val="18"/>
          <w:lang w:val="es-CO" w:eastAsia="fr-FR"/>
        </w:rPr>
        <w:t>66001-31-05-004-2010-01358-02</w:t>
      </w:r>
    </w:p>
    <w:p w:rsidR="00A67B4A" w:rsidRPr="00A67B4A" w:rsidRDefault="00A67B4A" w:rsidP="00A67B4A">
      <w:pPr>
        <w:spacing w:line="276" w:lineRule="auto"/>
        <w:contextualSpacing/>
        <w:jc w:val="both"/>
        <w:rPr>
          <w:rFonts w:ascii="Arial" w:hAnsi="Arial" w:cs="Arial"/>
          <w:kern w:val="28"/>
          <w:sz w:val="18"/>
          <w:szCs w:val="18"/>
          <w:lang w:val="es-CO" w:eastAsia="fr-FR"/>
        </w:rPr>
      </w:pPr>
      <w:r w:rsidRPr="00A67B4A">
        <w:rPr>
          <w:rFonts w:ascii="Arial" w:hAnsi="Arial" w:cs="Arial"/>
          <w:kern w:val="28"/>
          <w:sz w:val="18"/>
          <w:szCs w:val="18"/>
          <w:lang w:val="es-CO" w:eastAsia="fr-FR"/>
        </w:rPr>
        <w:t xml:space="preserve">Proceso: </w:t>
      </w:r>
      <w:r w:rsidRPr="00A67B4A">
        <w:rPr>
          <w:rFonts w:ascii="Arial" w:hAnsi="Arial" w:cs="Arial"/>
          <w:kern w:val="28"/>
          <w:sz w:val="18"/>
          <w:szCs w:val="18"/>
          <w:lang w:val="es-CO" w:eastAsia="fr-FR"/>
        </w:rPr>
        <w:tab/>
      </w:r>
      <w:r>
        <w:rPr>
          <w:rFonts w:ascii="Arial" w:hAnsi="Arial" w:cs="Arial"/>
          <w:kern w:val="28"/>
          <w:sz w:val="18"/>
          <w:szCs w:val="18"/>
          <w:lang w:val="es-CO" w:eastAsia="fr-FR"/>
        </w:rPr>
        <w:tab/>
      </w:r>
      <w:r w:rsidRPr="00A67B4A">
        <w:rPr>
          <w:rFonts w:ascii="Arial" w:hAnsi="Arial" w:cs="Arial"/>
          <w:kern w:val="28"/>
          <w:sz w:val="18"/>
          <w:szCs w:val="18"/>
          <w:lang w:val="es-CO" w:eastAsia="fr-FR"/>
        </w:rPr>
        <w:t>Ordinario Laboral</w:t>
      </w:r>
    </w:p>
    <w:p w:rsidR="00A67B4A" w:rsidRPr="00A67B4A" w:rsidRDefault="00A67B4A" w:rsidP="00A67B4A">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 xml:space="preserve">Demandante:             </w:t>
      </w:r>
      <w:r>
        <w:rPr>
          <w:rFonts w:ascii="Arial" w:hAnsi="Arial" w:cs="Arial"/>
          <w:kern w:val="28"/>
          <w:sz w:val="18"/>
          <w:szCs w:val="18"/>
          <w:lang w:val="es-CO" w:eastAsia="fr-FR"/>
        </w:rPr>
        <w:tab/>
      </w:r>
      <w:r w:rsidRPr="00A67B4A">
        <w:rPr>
          <w:rFonts w:ascii="Arial" w:hAnsi="Arial" w:cs="Arial"/>
          <w:kern w:val="28"/>
          <w:sz w:val="18"/>
          <w:szCs w:val="18"/>
          <w:lang w:val="es-CO" w:eastAsia="fr-FR"/>
        </w:rPr>
        <w:t xml:space="preserve">Carlos Andrés Tenorio González  </w:t>
      </w:r>
    </w:p>
    <w:p w:rsidR="00A67B4A" w:rsidRPr="00A67B4A" w:rsidRDefault="00A67B4A" w:rsidP="00A67B4A">
      <w:pPr>
        <w:spacing w:line="276" w:lineRule="auto"/>
        <w:contextualSpacing/>
        <w:jc w:val="both"/>
        <w:rPr>
          <w:rFonts w:ascii="Arial" w:hAnsi="Arial" w:cs="Arial"/>
          <w:kern w:val="28"/>
          <w:sz w:val="18"/>
          <w:szCs w:val="18"/>
          <w:lang w:val="es-CO" w:eastAsia="fr-FR"/>
        </w:rPr>
      </w:pPr>
      <w:r w:rsidRPr="00A67B4A">
        <w:rPr>
          <w:rFonts w:ascii="Arial" w:hAnsi="Arial" w:cs="Arial"/>
          <w:kern w:val="28"/>
          <w:sz w:val="18"/>
          <w:szCs w:val="18"/>
          <w:lang w:val="es-CO" w:eastAsia="fr-FR"/>
        </w:rPr>
        <w:t xml:space="preserve">Demandado:       </w:t>
      </w:r>
      <w:r w:rsidRPr="00A67B4A">
        <w:rPr>
          <w:rFonts w:ascii="Arial" w:hAnsi="Arial" w:cs="Arial"/>
          <w:kern w:val="28"/>
          <w:sz w:val="18"/>
          <w:szCs w:val="18"/>
          <w:lang w:val="es-CO" w:eastAsia="fr-FR"/>
        </w:rPr>
        <w:tab/>
      </w:r>
      <w:r w:rsidRPr="00A67B4A">
        <w:rPr>
          <w:rFonts w:ascii="Arial" w:hAnsi="Arial" w:cs="Arial"/>
          <w:kern w:val="28"/>
          <w:sz w:val="18"/>
          <w:szCs w:val="18"/>
          <w:lang w:val="es-CO" w:eastAsia="fr-FR"/>
        </w:rPr>
        <w:tab/>
      </w:r>
      <w:proofErr w:type="spellStart"/>
      <w:r w:rsidRPr="00A67B4A">
        <w:rPr>
          <w:rFonts w:ascii="Arial" w:hAnsi="Arial" w:cs="Arial"/>
          <w:kern w:val="28"/>
          <w:sz w:val="18"/>
          <w:szCs w:val="18"/>
          <w:lang w:val="es-CO" w:eastAsia="fr-FR"/>
        </w:rPr>
        <w:t>Multiservicios</w:t>
      </w:r>
      <w:proofErr w:type="spellEnd"/>
      <w:r w:rsidRPr="00A67B4A">
        <w:rPr>
          <w:rFonts w:ascii="Arial" w:hAnsi="Arial" w:cs="Arial"/>
          <w:kern w:val="28"/>
          <w:sz w:val="18"/>
          <w:szCs w:val="18"/>
          <w:lang w:val="es-CO" w:eastAsia="fr-FR"/>
        </w:rPr>
        <w:t xml:space="preserve"> </w:t>
      </w:r>
    </w:p>
    <w:p w:rsidR="00A67B4A" w:rsidRPr="00A67B4A" w:rsidRDefault="00A67B4A" w:rsidP="00A67B4A">
      <w:pPr>
        <w:spacing w:line="276" w:lineRule="auto"/>
        <w:contextualSpacing/>
        <w:jc w:val="both"/>
        <w:rPr>
          <w:rFonts w:ascii="Arial" w:hAnsi="Arial" w:cs="Arial"/>
          <w:kern w:val="28"/>
          <w:sz w:val="18"/>
          <w:szCs w:val="18"/>
          <w:lang w:val="es-CO" w:eastAsia="fr-FR"/>
        </w:rPr>
      </w:pPr>
      <w:r w:rsidRPr="00A67B4A">
        <w:rPr>
          <w:rFonts w:ascii="Arial" w:hAnsi="Arial" w:cs="Arial"/>
          <w:kern w:val="28"/>
          <w:sz w:val="18"/>
          <w:szCs w:val="18"/>
          <w:lang w:val="es-CO" w:eastAsia="fr-FR"/>
        </w:rPr>
        <w:t xml:space="preserve">Juzgado de origen:     </w:t>
      </w:r>
      <w:r w:rsidRPr="00A67B4A">
        <w:rPr>
          <w:rFonts w:ascii="Arial" w:hAnsi="Arial" w:cs="Arial"/>
          <w:kern w:val="28"/>
          <w:sz w:val="18"/>
          <w:szCs w:val="18"/>
          <w:lang w:val="es-CO" w:eastAsia="fr-FR"/>
        </w:rPr>
        <w:tab/>
        <w:t xml:space="preserve"> Juzgado Cuarto Laboral del Circuito de Pereira </w:t>
      </w:r>
    </w:p>
    <w:p w:rsidR="00A67B4A" w:rsidRPr="0072106C" w:rsidRDefault="00A67B4A" w:rsidP="00A67B4A">
      <w:pPr>
        <w:spacing w:line="276" w:lineRule="auto"/>
        <w:contextualSpacing/>
        <w:jc w:val="both"/>
        <w:rPr>
          <w:rFonts w:ascii="Arial" w:hAnsi="Arial" w:cs="Arial"/>
          <w:kern w:val="28"/>
          <w:sz w:val="18"/>
          <w:szCs w:val="18"/>
          <w:lang w:val="es-CO" w:eastAsia="fr-FR"/>
        </w:rPr>
      </w:pPr>
      <w:r w:rsidRPr="00A67B4A">
        <w:rPr>
          <w:rFonts w:ascii="Arial" w:hAnsi="Arial" w:cs="Arial"/>
          <w:kern w:val="28"/>
          <w:sz w:val="18"/>
          <w:szCs w:val="18"/>
          <w:lang w:val="es-CO" w:eastAsia="fr-FR"/>
        </w:rPr>
        <w:t xml:space="preserve">Magistrado Ponente:   </w:t>
      </w:r>
      <w:r w:rsidRPr="00A67B4A">
        <w:rPr>
          <w:rFonts w:ascii="Arial" w:hAnsi="Arial" w:cs="Arial"/>
          <w:kern w:val="28"/>
          <w:sz w:val="18"/>
          <w:szCs w:val="18"/>
          <w:lang w:val="es-CO" w:eastAsia="fr-FR"/>
        </w:rPr>
        <w:tab/>
        <w:t>Francisco Javier Tamayo Tabares</w:t>
      </w:r>
      <w:r w:rsidRPr="0072106C">
        <w:rPr>
          <w:rFonts w:ascii="Arial" w:hAnsi="Arial" w:cs="Arial"/>
          <w:kern w:val="28"/>
          <w:sz w:val="18"/>
          <w:szCs w:val="18"/>
          <w:lang w:val="es-CO" w:eastAsia="fr-FR"/>
        </w:rPr>
        <w:t>.</w:t>
      </w:r>
    </w:p>
    <w:p w:rsidR="00A67B4A" w:rsidRDefault="00A67B4A" w:rsidP="00A67B4A">
      <w:pPr>
        <w:spacing w:line="276" w:lineRule="auto"/>
        <w:contextualSpacing/>
        <w:jc w:val="both"/>
        <w:rPr>
          <w:rFonts w:ascii="Arial" w:hAnsi="Arial" w:cs="Arial"/>
          <w:b/>
          <w:bCs/>
          <w:sz w:val="18"/>
          <w:szCs w:val="18"/>
        </w:rPr>
      </w:pPr>
    </w:p>
    <w:p w:rsidR="00A67B4A" w:rsidRDefault="00A67B4A" w:rsidP="00A67B4A">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72106C">
        <w:rPr>
          <w:rFonts w:ascii="Arial" w:hAnsi="Arial" w:cs="Arial"/>
          <w:b/>
          <w:sz w:val="18"/>
          <w:szCs w:val="18"/>
          <w:lang w:val="es-CO" w:eastAsia="fr-FR"/>
        </w:rPr>
        <w:t xml:space="preserve">CONTRATO DE TRABAJO / </w:t>
      </w:r>
      <w:r w:rsidR="002F251C">
        <w:rPr>
          <w:rFonts w:ascii="Arial" w:hAnsi="Arial" w:cs="Arial"/>
          <w:b/>
          <w:sz w:val="18"/>
          <w:szCs w:val="18"/>
          <w:lang w:val="es-CO" w:eastAsia="fr-FR"/>
        </w:rPr>
        <w:t xml:space="preserve">COOPERATIVA DE TRABAJO ASOCIADO </w:t>
      </w:r>
      <w:r>
        <w:rPr>
          <w:rFonts w:ascii="Arial" w:hAnsi="Arial" w:cs="Arial"/>
          <w:b/>
          <w:sz w:val="18"/>
          <w:szCs w:val="18"/>
          <w:lang w:val="es-CO" w:eastAsia="fr-FR"/>
        </w:rPr>
        <w:t>/</w:t>
      </w:r>
      <w:r w:rsidR="002F251C">
        <w:rPr>
          <w:rFonts w:ascii="Arial" w:hAnsi="Arial" w:cs="Arial"/>
          <w:b/>
          <w:sz w:val="18"/>
          <w:szCs w:val="18"/>
          <w:lang w:val="es-CO" w:eastAsia="fr-FR"/>
        </w:rPr>
        <w:t xml:space="preserve"> EMPRESA USUARIA FUNGIÓ COMO VERDADERA EMPLEADORA / </w:t>
      </w:r>
    </w:p>
    <w:p w:rsidR="002F251C" w:rsidRDefault="002F251C" w:rsidP="00A67B4A">
      <w:pPr>
        <w:jc w:val="both"/>
        <w:rPr>
          <w:rFonts w:ascii="Arial" w:hAnsi="Arial" w:cs="Arial"/>
          <w:b/>
          <w:sz w:val="18"/>
          <w:szCs w:val="18"/>
          <w:lang w:val="es-CO" w:eastAsia="fr-FR"/>
        </w:rPr>
      </w:pPr>
    </w:p>
    <w:p w:rsidR="00A67B4A" w:rsidRPr="00A67B4A" w:rsidRDefault="00A67B4A" w:rsidP="00A67B4A">
      <w:pPr>
        <w:jc w:val="both"/>
        <w:rPr>
          <w:rFonts w:ascii="Arial" w:hAnsi="Arial" w:cs="Arial"/>
          <w:sz w:val="18"/>
          <w:szCs w:val="18"/>
          <w:lang w:val="es-CO" w:eastAsia="fr-FR"/>
        </w:rPr>
      </w:pPr>
      <w:r w:rsidRPr="00A67B4A">
        <w:rPr>
          <w:rFonts w:ascii="Arial" w:hAnsi="Arial" w:cs="Arial"/>
          <w:sz w:val="18"/>
          <w:szCs w:val="18"/>
          <w:lang w:val="es-CO" w:eastAsia="fr-FR"/>
        </w:rPr>
        <w:t>En ese orden, suficientemente decantado se tiene por la jurisprudencia patria que la intermediación laboral a través de Cooperativas de Trabajo Asociado, es una práctica indebida, por cuanto las Empresas de Servicios Temporales, son las únicas autorizadas para enviar trabajadores en misión a otras empresas, acorde con el artículo 70 de la Ley 79 de 1988, y para los limitados eventos previstos en el art. 77 de la ley 50 de 1990, en los que evide</w:t>
      </w:r>
      <w:r>
        <w:rPr>
          <w:rFonts w:ascii="Arial" w:hAnsi="Arial" w:cs="Arial"/>
          <w:sz w:val="18"/>
          <w:szCs w:val="18"/>
          <w:lang w:val="es-CO" w:eastAsia="fr-FR"/>
        </w:rPr>
        <w:t xml:space="preserve">ntemente no encuadran las CTA. </w:t>
      </w:r>
      <w:r w:rsidRPr="00A67B4A">
        <w:rPr>
          <w:rFonts w:ascii="Arial" w:hAnsi="Arial" w:cs="Arial"/>
          <w:sz w:val="18"/>
          <w:szCs w:val="18"/>
          <w:lang w:val="es-CO" w:eastAsia="fr-FR"/>
        </w:rPr>
        <w:t>Al respecto, el órgano de cierre de esta especialidad laboral ha precisado en varios de sus pronunciamientos que: “las Cooperativas de Trabajo Asociado no pueden asumir el rol de las empresas de servicios temporales, por lo que les está vedado suministrar personal y servir de instrumento indebido para ocultar relaciones de trabajo subordinado” (sentencia Radicación No. 36560 de 2013).</w:t>
      </w:r>
    </w:p>
    <w:p w:rsidR="00A67B4A" w:rsidRPr="00A67B4A" w:rsidRDefault="002F251C" w:rsidP="00A67B4A">
      <w:pPr>
        <w:jc w:val="both"/>
        <w:rPr>
          <w:rFonts w:ascii="Arial" w:hAnsi="Arial" w:cs="Arial"/>
          <w:sz w:val="18"/>
          <w:szCs w:val="18"/>
          <w:lang w:val="es-CO" w:eastAsia="fr-FR"/>
        </w:rPr>
      </w:pPr>
      <w:r>
        <w:rPr>
          <w:rFonts w:ascii="Arial" w:hAnsi="Arial" w:cs="Arial"/>
          <w:sz w:val="18"/>
          <w:szCs w:val="18"/>
          <w:lang w:val="es-CO" w:eastAsia="fr-FR"/>
        </w:rPr>
        <w:t>(…)</w:t>
      </w:r>
    </w:p>
    <w:p w:rsidR="00A67B4A" w:rsidRDefault="00A67B4A" w:rsidP="00A67B4A">
      <w:pPr>
        <w:jc w:val="both"/>
        <w:rPr>
          <w:rFonts w:ascii="Arial" w:hAnsi="Arial" w:cs="Arial"/>
          <w:sz w:val="18"/>
          <w:szCs w:val="18"/>
          <w:lang w:val="es-CO" w:eastAsia="fr-FR"/>
        </w:rPr>
      </w:pPr>
      <w:r w:rsidRPr="00A67B4A">
        <w:rPr>
          <w:rFonts w:ascii="Arial" w:hAnsi="Arial" w:cs="Arial"/>
          <w:sz w:val="18"/>
          <w:szCs w:val="18"/>
          <w:lang w:val="es-CO" w:eastAsia="fr-FR"/>
        </w:rPr>
        <w:t xml:space="preserve">Así mismo, que era la empresa </w:t>
      </w:r>
      <w:proofErr w:type="spellStart"/>
      <w:r w:rsidRPr="00A67B4A">
        <w:rPr>
          <w:rFonts w:ascii="Arial" w:hAnsi="Arial" w:cs="Arial"/>
          <w:sz w:val="18"/>
          <w:szCs w:val="18"/>
          <w:lang w:val="es-CO" w:eastAsia="fr-FR"/>
        </w:rPr>
        <w:t>pseudo</w:t>
      </w:r>
      <w:proofErr w:type="spellEnd"/>
      <w:r w:rsidRPr="00A67B4A">
        <w:rPr>
          <w:rFonts w:ascii="Arial" w:hAnsi="Arial" w:cs="Arial"/>
          <w:sz w:val="18"/>
          <w:szCs w:val="18"/>
          <w:lang w:val="es-CO" w:eastAsia="fr-FR"/>
        </w:rPr>
        <w:t xml:space="preserve"> usuaria quien seleccionaba y ordenaba la vinculación del personal, suministraba los implementos, equipos e insumos que debían ser utilizados para la ejecución de la labor, ejercía poder subordinante sobre el personal contratado, pues daba órdenes e instrucciones a  través de un supervisor o jefe inmediato,  valoraba y determinaba la calidad y cantidad del servicio prestado, imponía horarios, evaluaba constantemente el desempeño de los trabajadores asociados, hacía llamados de atención por faltas disciplinarias, retardos, incumplimientos en la labor, inasistencia a reuniones, entre otros aspectos, sometiéndolos además al cumplimiento de políticas y normas internas de trabajo, propias de los empleados de planta.</w:t>
      </w:r>
    </w:p>
    <w:p w:rsidR="002F251C" w:rsidRDefault="002F251C" w:rsidP="002F251C">
      <w:pPr>
        <w:jc w:val="both"/>
        <w:rPr>
          <w:rFonts w:ascii="Arial" w:hAnsi="Arial" w:cs="Arial"/>
          <w:b/>
          <w:sz w:val="18"/>
          <w:szCs w:val="18"/>
          <w:lang w:val="es-CO" w:eastAsia="fr-FR"/>
        </w:rPr>
      </w:pPr>
      <w:r>
        <w:rPr>
          <w:rFonts w:ascii="Arial" w:hAnsi="Arial" w:cs="Arial"/>
          <w:b/>
          <w:sz w:val="18"/>
          <w:szCs w:val="18"/>
          <w:lang w:val="es-CO" w:eastAsia="fr-FR"/>
        </w:rPr>
        <w:t xml:space="preserve">EXTREMOS DE RELACIÓN LABORAL- Se pueden fijar de manera aproximada / SOCIEDAD DE ECONOMÍA MIXTA / TRABAJADOR OFICIAL / CONVENCIÓN COLECTIVA- Aplica por cobijar a más de la tercera parte de trabajadores / </w:t>
      </w:r>
      <w:r w:rsidR="005A1D1C">
        <w:rPr>
          <w:rFonts w:ascii="Arial" w:hAnsi="Arial" w:cs="Arial"/>
          <w:b/>
          <w:sz w:val="18"/>
          <w:szCs w:val="18"/>
          <w:lang w:val="es-CO" w:eastAsia="fr-FR"/>
        </w:rPr>
        <w:t xml:space="preserve">PRESCRIPCIÓN- No afecta vacaciones, auxilio cesantías ni aportes a Seguridad Social en pensiones / </w:t>
      </w:r>
      <w:r>
        <w:rPr>
          <w:rFonts w:ascii="Arial" w:hAnsi="Arial" w:cs="Arial"/>
          <w:b/>
          <w:sz w:val="18"/>
          <w:szCs w:val="18"/>
          <w:lang w:val="es-CO" w:eastAsia="fr-FR"/>
        </w:rPr>
        <w:t xml:space="preserve">REVOCA / CONCEDE / </w:t>
      </w:r>
    </w:p>
    <w:p w:rsidR="00E56CAC" w:rsidRDefault="00A67B4A" w:rsidP="00A67B4A">
      <w:pPr>
        <w:jc w:val="both"/>
        <w:rPr>
          <w:rFonts w:ascii="Arial" w:hAnsi="Arial" w:cs="Arial"/>
          <w:sz w:val="18"/>
          <w:szCs w:val="18"/>
          <w:lang w:val="es-CO" w:eastAsia="fr-FR"/>
        </w:rPr>
      </w:pPr>
      <w:r w:rsidRPr="00A67B4A">
        <w:rPr>
          <w:rFonts w:ascii="Arial" w:hAnsi="Arial" w:cs="Arial"/>
          <w:sz w:val="18"/>
          <w:szCs w:val="18"/>
          <w:lang w:val="es-CO" w:eastAsia="fr-FR"/>
        </w:rPr>
        <w:t>En cuanto a los extremos de la relación laboral, la Sala encuentra que contrario a lo determinado por la primera instancia, sí existe en el plenario material probatorio suficiente que permite fijarlos en forma aproximada, conforme a las pautas y parámetros jurisprudenciales que frente al tema ha sentado el órgano de cierre de esta especialidad laboral  pues aunque no se lograron establecer con exactitud, tanto las pruebas testimoniales como las documentales indican un periodo de tiempo determinado que permite hacer una inferencia lógica de las mismos.</w:t>
      </w:r>
    </w:p>
    <w:p w:rsidR="00E56CAC" w:rsidRDefault="00E56CAC" w:rsidP="00A67B4A">
      <w:pPr>
        <w:jc w:val="both"/>
        <w:rPr>
          <w:rFonts w:ascii="Arial" w:hAnsi="Arial" w:cs="Arial"/>
          <w:sz w:val="18"/>
          <w:szCs w:val="18"/>
          <w:lang w:val="es-CO" w:eastAsia="fr-FR"/>
        </w:rPr>
      </w:pPr>
      <w:r>
        <w:rPr>
          <w:rFonts w:ascii="Arial" w:hAnsi="Arial" w:cs="Arial"/>
          <w:sz w:val="18"/>
          <w:szCs w:val="18"/>
          <w:lang w:val="es-CO" w:eastAsia="fr-FR"/>
        </w:rPr>
        <w:t>(…)</w:t>
      </w:r>
    </w:p>
    <w:p w:rsidR="00A67B4A" w:rsidRDefault="00E56CAC" w:rsidP="00A67B4A">
      <w:pPr>
        <w:jc w:val="both"/>
        <w:rPr>
          <w:rFonts w:ascii="Arial" w:hAnsi="Arial" w:cs="Arial"/>
          <w:sz w:val="18"/>
          <w:szCs w:val="18"/>
          <w:lang w:val="es-CO" w:eastAsia="fr-FR"/>
        </w:rPr>
      </w:pPr>
      <w:r w:rsidRPr="00E56CAC">
        <w:rPr>
          <w:rFonts w:ascii="Arial" w:hAnsi="Arial" w:cs="Arial"/>
          <w:sz w:val="18"/>
          <w:szCs w:val="18"/>
          <w:lang w:val="es-CO" w:eastAsia="fr-FR"/>
        </w:rPr>
        <w:t xml:space="preserve">Para ello, es menester recordar que con arreglo en el artículo 2º del Acuerdo 020 de 2004, del Consejo Municipal de Pereira, </w:t>
      </w:r>
      <w:proofErr w:type="spellStart"/>
      <w:r w:rsidRPr="00E56CAC">
        <w:rPr>
          <w:rFonts w:ascii="Arial" w:hAnsi="Arial" w:cs="Arial"/>
          <w:sz w:val="18"/>
          <w:szCs w:val="18"/>
          <w:lang w:val="es-CO" w:eastAsia="fr-FR"/>
        </w:rPr>
        <w:t>Multiservicios</w:t>
      </w:r>
      <w:proofErr w:type="spellEnd"/>
      <w:r w:rsidRPr="00E56CAC">
        <w:rPr>
          <w:rFonts w:ascii="Arial" w:hAnsi="Arial" w:cs="Arial"/>
          <w:sz w:val="18"/>
          <w:szCs w:val="18"/>
          <w:lang w:val="es-CO" w:eastAsia="fr-FR"/>
        </w:rPr>
        <w:t xml:space="preserve"> S.A. se transformó en una Sociedad de Economía Mixta del orden municipal con una participación accionaria pública de más del 90%, por lo que al tenor de lo preceptuado en el artículo 3º del Dto. 3130 de 1968, está sometido al régimen previsto para las Empresas Industriales y Comerciales del Estado, y por ende, indefectiblemente sus servidores por regla general son trabajadores oficiales (artículo 5º Dto. 3135 de 1968 y 3º del Dto.1848 de 1969).</w:t>
      </w:r>
      <w:r w:rsidR="00A67B4A" w:rsidRPr="00A67B4A">
        <w:rPr>
          <w:rFonts w:ascii="Arial" w:hAnsi="Arial" w:cs="Arial"/>
          <w:sz w:val="18"/>
          <w:szCs w:val="18"/>
          <w:lang w:val="es-CO" w:eastAsia="fr-FR"/>
        </w:rPr>
        <w:t xml:space="preserve"> </w:t>
      </w:r>
    </w:p>
    <w:p w:rsidR="00E56CAC" w:rsidRDefault="00E56CAC" w:rsidP="00A67B4A">
      <w:pPr>
        <w:jc w:val="both"/>
        <w:rPr>
          <w:rFonts w:ascii="Arial" w:hAnsi="Arial" w:cs="Arial"/>
          <w:sz w:val="18"/>
          <w:szCs w:val="18"/>
          <w:lang w:val="es-CO" w:eastAsia="fr-FR"/>
        </w:rPr>
      </w:pPr>
      <w:r>
        <w:rPr>
          <w:rFonts w:ascii="Arial" w:hAnsi="Arial" w:cs="Arial"/>
          <w:sz w:val="18"/>
          <w:szCs w:val="18"/>
          <w:lang w:val="es-CO" w:eastAsia="fr-FR"/>
        </w:rPr>
        <w:t>(…)</w:t>
      </w:r>
    </w:p>
    <w:p w:rsidR="005A1D1C" w:rsidRDefault="005A1D1C" w:rsidP="00A67B4A">
      <w:pPr>
        <w:jc w:val="both"/>
        <w:rPr>
          <w:rFonts w:ascii="Arial" w:hAnsi="Arial" w:cs="Arial"/>
          <w:sz w:val="18"/>
          <w:szCs w:val="18"/>
          <w:lang w:val="es-CO" w:eastAsia="fr-FR"/>
        </w:rPr>
      </w:pPr>
      <w:r w:rsidRPr="005A1D1C">
        <w:rPr>
          <w:rFonts w:ascii="Arial" w:hAnsi="Arial" w:cs="Arial"/>
          <w:sz w:val="18"/>
          <w:szCs w:val="18"/>
          <w:lang w:val="es-CO" w:eastAsia="fr-FR"/>
        </w:rPr>
        <w:t>Conforme al artículo 4º del texto convencional vigente al inicio de la relación laboral (2003-2004), adicionada mediante acta de acuerdo final (2005 a 2008), se tiene que el campo de aplicación son todos los contratos de trabajo individuales vigentes a la suscripción o los q</w:t>
      </w:r>
      <w:bookmarkStart w:id="0" w:name="_GoBack"/>
      <w:bookmarkEnd w:id="0"/>
      <w:r w:rsidRPr="005A1D1C">
        <w:rPr>
          <w:rFonts w:ascii="Arial" w:hAnsi="Arial" w:cs="Arial"/>
          <w:sz w:val="18"/>
          <w:szCs w:val="18"/>
          <w:lang w:val="es-CO" w:eastAsia="fr-FR"/>
        </w:rPr>
        <w:t xml:space="preserve">ue en un futuro celebrase la empresa, por manera que es dable afirmar que el actor es beneficiario de las disposiciones allí contenidas,  máxime cuando por disposición del artículo 471 del </w:t>
      </w:r>
      <w:proofErr w:type="spellStart"/>
      <w:r w:rsidRPr="005A1D1C">
        <w:rPr>
          <w:rFonts w:ascii="Arial" w:hAnsi="Arial" w:cs="Arial"/>
          <w:sz w:val="18"/>
          <w:szCs w:val="18"/>
          <w:lang w:val="es-CO" w:eastAsia="fr-FR"/>
        </w:rPr>
        <w:t>CST</w:t>
      </w:r>
      <w:proofErr w:type="spellEnd"/>
      <w:r w:rsidRPr="005A1D1C">
        <w:rPr>
          <w:rFonts w:ascii="Arial" w:hAnsi="Arial" w:cs="Arial"/>
          <w:sz w:val="18"/>
          <w:szCs w:val="18"/>
          <w:lang w:val="es-CO" w:eastAsia="fr-FR"/>
        </w:rPr>
        <w:t xml:space="preserve">, dicho acuerdo convencional le es extensivo por contar la organización sindical </w:t>
      </w:r>
      <w:proofErr w:type="spellStart"/>
      <w:r w:rsidRPr="005A1D1C">
        <w:rPr>
          <w:rFonts w:ascii="Arial" w:hAnsi="Arial" w:cs="Arial"/>
          <w:sz w:val="18"/>
          <w:szCs w:val="18"/>
          <w:lang w:val="es-CO" w:eastAsia="fr-FR"/>
        </w:rPr>
        <w:t>Sintraemsdes</w:t>
      </w:r>
      <w:proofErr w:type="spellEnd"/>
      <w:r w:rsidRPr="005A1D1C">
        <w:rPr>
          <w:rFonts w:ascii="Arial" w:hAnsi="Arial" w:cs="Arial"/>
          <w:sz w:val="18"/>
          <w:szCs w:val="18"/>
          <w:lang w:val="es-CO" w:eastAsia="fr-FR"/>
        </w:rPr>
        <w:t xml:space="preserve"> con más de la tercera parte de los trabajadores de </w:t>
      </w:r>
      <w:proofErr w:type="spellStart"/>
      <w:r w:rsidRPr="005A1D1C">
        <w:rPr>
          <w:rFonts w:ascii="Arial" w:hAnsi="Arial" w:cs="Arial"/>
          <w:sz w:val="18"/>
          <w:szCs w:val="18"/>
          <w:lang w:val="es-CO" w:eastAsia="fr-FR"/>
        </w:rPr>
        <w:t>Multiservicios</w:t>
      </w:r>
      <w:proofErr w:type="spellEnd"/>
      <w:r w:rsidRPr="005A1D1C">
        <w:rPr>
          <w:rFonts w:ascii="Arial" w:hAnsi="Arial" w:cs="Arial"/>
          <w:sz w:val="18"/>
          <w:szCs w:val="18"/>
          <w:lang w:val="es-CO" w:eastAsia="fr-FR"/>
        </w:rPr>
        <w:t xml:space="preserve"> S.A., según certificación visible a folio 163 del cdno.1.</w:t>
      </w:r>
    </w:p>
    <w:p w:rsidR="005A1D1C" w:rsidRDefault="005A1D1C" w:rsidP="00A67B4A">
      <w:pPr>
        <w:jc w:val="both"/>
        <w:rPr>
          <w:rFonts w:ascii="Arial" w:hAnsi="Arial" w:cs="Arial"/>
          <w:sz w:val="18"/>
          <w:szCs w:val="18"/>
          <w:lang w:val="es-CO" w:eastAsia="fr-FR"/>
        </w:rPr>
      </w:pPr>
      <w:r>
        <w:rPr>
          <w:rFonts w:ascii="Arial" w:hAnsi="Arial" w:cs="Arial"/>
          <w:sz w:val="18"/>
          <w:szCs w:val="18"/>
          <w:lang w:val="es-CO" w:eastAsia="fr-FR"/>
        </w:rPr>
        <w:t>(…)</w:t>
      </w:r>
    </w:p>
    <w:p w:rsidR="00E56CAC" w:rsidRPr="00E56CAC" w:rsidRDefault="00E56CAC" w:rsidP="00E56CAC">
      <w:pPr>
        <w:jc w:val="both"/>
        <w:rPr>
          <w:rFonts w:ascii="Arial" w:hAnsi="Arial" w:cs="Arial"/>
          <w:sz w:val="18"/>
          <w:szCs w:val="18"/>
          <w:lang w:val="es-CO" w:eastAsia="fr-FR"/>
        </w:rPr>
      </w:pPr>
      <w:r w:rsidRPr="00E56CAC">
        <w:rPr>
          <w:rFonts w:ascii="Arial" w:hAnsi="Arial" w:cs="Arial"/>
          <w:sz w:val="18"/>
          <w:szCs w:val="18"/>
          <w:lang w:val="es-CO" w:eastAsia="fr-FR"/>
        </w:rPr>
        <w:t>Con base en lo anterior, teniendo en cuenta que la relación laboral terminó el 31 de diciembre de 2008, y el actor elevó reclamación administrativa el 29 de julio de 2010 –fl.11- e inició la demanda el 22 de noviembre del mismo año –fl.10-, el fenómeno extintivo de la prescripción se declarará probado en forma parcial, respecto a las prestaciones causadas con ant</w:t>
      </w:r>
      <w:r w:rsidR="002F251C">
        <w:rPr>
          <w:rFonts w:ascii="Arial" w:hAnsi="Arial" w:cs="Arial"/>
          <w:sz w:val="18"/>
          <w:szCs w:val="18"/>
          <w:lang w:val="es-CO" w:eastAsia="fr-FR"/>
        </w:rPr>
        <w:t xml:space="preserve">elación al 29 de julio de 2007. </w:t>
      </w:r>
      <w:r w:rsidRPr="00E56CAC">
        <w:rPr>
          <w:rFonts w:ascii="Arial" w:hAnsi="Arial" w:cs="Arial"/>
          <w:sz w:val="18"/>
          <w:szCs w:val="18"/>
          <w:lang w:val="es-CO" w:eastAsia="fr-FR"/>
        </w:rPr>
        <w:t>No obstante, dicho fenómeno extintivo no cobija la compensación de vacaciones, dado que este pago solo hace exigible una vez el trabajador termina su labor sin que hubiere disfrutado de sus vacaciones, tal como lo indica el literal b) del artíc</w:t>
      </w:r>
      <w:r w:rsidR="002F251C">
        <w:rPr>
          <w:rFonts w:ascii="Arial" w:hAnsi="Arial" w:cs="Arial"/>
          <w:sz w:val="18"/>
          <w:szCs w:val="18"/>
          <w:lang w:val="es-CO" w:eastAsia="fr-FR"/>
        </w:rPr>
        <w:t>ulo 47 del Decreto 1848 de 1969</w:t>
      </w:r>
      <w:r w:rsidRPr="00E56CAC">
        <w:rPr>
          <w:rFonts w:ascii="Arial" w:hAnsi="Arial" w:cs="Arial"/>
          <w:sz w:val="18"/>
          <w:szCs w:val="18"/>
          <w:lang w:val="es-CO" w:eastAsia="fr-FR"/>
        </w:rPr>
        <w:t xml:space="preserve">. Tampoco, el auxilio de cesantías ni los aportes a seguridad social en pensiones, dada la naturaleza de imprescriptible del derecho a la pensión.  </w:t>
      </w:r>
    </w:p>
    <w:p w:rsidR="00E56CAC" w:rsidRPr="00E56CAC" w:rsidRDefault="00E56CAC" w:rsidP="00E56CAC">
      <w:pPr>
        <w:jc w:val="both"/>
        <w:rPr>
          <w:rFonts w:ascii="Arial" w:hAnsi="Arial" w:cs="Arial"/>
          <w:sz w:val="18"/>
          <w:szCs w:val="18"/>
          <w:lang w:val="es-CO" w:eastAsia="fr-FR"/>
        </w:rPr>
      </w:pPr>
    </w:p>
    <w:p w:rsidR="00A67B4A" w:rsidRDefault="00A67B4A" w:rsidP="00C7636F">
      <w:pPr>
        <w:pStyle w:val="Puesto"/>
        <w:rPr>
          <w:i/>
          <w:sz w:val="28"/>
          <w:szCs w:val="28"/>
        </w:rPr>
      </w:pPr>
    </w:p>
    <w:p w:rsidR="00C7636F" w:rsidRPr="00F4206C" w:rsidRDefault="00C7636F" w:rsidP="00C7636F">
      <w:pPr>
        <w:pStyle w:val="Puesto"/>
        <w:rPr>
          <w:i/>
          <w:sz w:val="28"/>
          <w:szCs w:val="28"/>
        </w:rPr>
      </w:pPr>
      <w:r w:rsidRPr="00F4206C">
        <w:rPr>
          <w:i/>
          <w:sz w:val="28"/>
          <w:szCs w:val="28"/>
        </w:rPr>
        <w:t>REPÚBLICA DE COLOMBIA</w:t>
      </w:r>
    </w:p>
    <w:p w:rsidR="00C7636F" w:rsidRPr="00F4206C" w:rsidRDefault="00C7636F" w:rsidP="00C7636F">
      <w:pPr>
        <w:tabs>
          <w:tab w:val="left" w:pos="3060"/>
        </w:tabs>
        <w:spacing w:line="360" w:lineRule="auto"/>
        <w:jc w:val="center"/>
        <w:rPr>
          <w:rFonts w:ascii="Arial Narrow" w:hAnsi="Arial Narrow" w:cs="Arial"/>
          <w:b/>
          <w:i/>
          <w:sz w:val="28"/>
          <w:szCs w:val="28"/>
        </w:rPr>
      </w:pPr>
      <w:r w:rsidRPr="00F4206C">
        <w:rPr>
          <w:rFonts w:ascii="Arial Narrow" w:hAnsi="Arial Narrow" w:cs="Arial"/>
          <w:b/>
          <w:i/>
          <w:sz w:val="28"/>
          <w:szCs w:val="28"/>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8" o:title=""/>
          </v:shape>
          <o:OLEObject Type="Embed" ProgID="Word.Picture.8" ShapeID="_x0000_i1025" DrawAspect="Content" ObjectID="_1595239505" r:id="rId9"/>
        </w:object>
      </w:r>
      <w:r w:rsidRPr="00F4206C">
        <w:rPr>
          <w:rFonts w:ascii="Arial Narrow" w:hAnsi="Arial Narrow" w:cs="Arial"/>
          <w:b/>
          <w:i/>
          <w:color w:val="000000"/>
          <w:sz w:val="28"/>
          <w:szCs w:val="28"/>
        </w:rPr>
        <w:br w:type="textWrapping" w:clear="all"/>
      </w:r>
      <w:r w:rsidRPr="00F4206C">
        <w:rPr>
          <w:rFonts w:ascii="Arial Narrow" w:hAnsi="Arial Narrow" w:cs="Arial"/>
          <w:b/>
          <w:i/>
          <w:sz w:val="28"/>
          <w:szCs w:val="28"/>
        </w:rPr>
        <w:t>TRIBUNAL SUPERIOR DE DISTRITO JUDICIAL DE PEREIRA</w:t>
      </w:r>
    </w:p>
    <w:p w:rsidR="00C7636F" w:rsidRDefault="00C7636F" w:rsidP="00C7636F">
      <w:pPr>
        <w:pStyle w:val="Ttulo1"/>
        <w:rPr>
          <w:rFonts w:ascii="Arial Narrow" w:hAnsi="Arial Narrow"/>
          <w:i/>
          <w:szCs w:val="28"/>
        </w:rPr>
      </w:pPr>
      <w:r w:rsidRPr="00F4206C">
        <w:rPr>
          <w:rFonts w:ascii="Arial Narrow" w:hAnsi="Arial Narrow"/>
          <w:i/>
          <w:szCs w:val="28"/>
        </w:rPr>
        <w:t>SALA DE DECISIÓN LABORAL</w:t>
      </w:r>
    </w:p>
    <w:p w:rsidR="00C7636F" w:rsidRPr="00B40C6A" w:rsidRDefault="00C7636F" w:rsidP="00B40C6A">
      <w:pPr>
        <w:pStyle w:val="Sinespaciado"/>
      </w:pPr>
    </w:p>
    <w:p w:rsidR="00C7636F" w:rsidRPr="00C7636F" w:rsidRDefault="00C7636F" w:rsidP="00C7636F">
      <w:pPr>
        <w:tabs>
          <w:tab w:val="left" w:pos="2410"/>
        </w:tabs>
        <w:jc w:val="both"/>
        <w:rPr>
          <w:rFonts w:ascii="Arial Narrow" w:hAnsi="Arial Narrow" w:cs="Tahoma"/>
          <w:sz w:val="18"/>
          <w:szCs w:val="18"/>
        </w:rPr>
      </w:pPr>
      <w:r w:rsidRPr="00C7636F">
        <w:rPr>
          <w:rFonts w:ascii="Arial Narrow" w:hAnsi="Arial Narrow" w:cs="Tahoma"/>
          <w:b/>
          <w:sz w:val="18"/>
          <w:szCs w:val="18"/>
        </w:rPr>
        <w:t>Providencia</w:t>
      </w:r>
      <w:r w:rsidRPr="00C7636F">
        <w:rPr>
          <w:rFonts w:ascii="Arial Narrow" w:hAnsi="Arial Narrow" w:cs="Tahoma"/>
          <w:sz w:val="18"/>
          <w:szCs w:val="18"/>
        </w:rPr>
        <w:t>:</w:t>
      </w:r>
      <w:r w:rsidRPr="00C7636F">
        <w:rPr>
          <w:rFonts w:ascii="Arial Narrow" w:hAnsi="Arial Narrow" w:cs="Tahoma"/>
          <w:b/>
          <w:sz w:val="18"/>
          <w:szCs w:val="18"/>
        </w:rPr>
        <w:t xml:space="preserve"> </w:t>
      </w:r>
      <w:r w:rsidRPr="00C7636F">
        <w:rPr>
          <w:rFonts w:ascii="Arial Narrow" w:hAnsi="Arial Narrow" w:cs="Tahoma"/>
          <w:sz w:val="18"/>
          <w:szCs w:val="18"/>
        </w:rPr>
        <w:t xml:space="preserve">    </w:t>
      </w:r>
      <w:r w:rsidRPr="00C7636F">
        <w:rPr>
          <w:rFonts w:ascii="Arial Narrow" w:hAnsi="Arial Narrow" w:cs="Tahoma"/>
          <w:sz w:val="18"/>
          <w:szCs w:val="18"/>
        </w:rPr>
        <w:tab/>
        <w:t>Sentencia de Segunda Instancia, jueves 1</w:t>
      </w:r>
      <w:r w:rsidR="00A6305D">
        <w:rPr>
          <w:rFonts w:ascii="Arial Narrow" w:hAnsi="Arial Narrow" w:cs="Tahoma"/>
          <w:sz w:val="18"/>
          <w:szCs w:val="18"/>
        </w:rPr>
        <w:t>7</w:t>
      </w:r>
      <w:r w:rsidRPr="00C7636F">
        <w:rPr>
          <w:rFonts w:ascii="Arial Narrow" w:hAnsi="Arial Narrow" w:cs="Tahoma"/>
          <w:sz w:val="18"/>
          <w:szCs w:val="18"/>
        </w:rPr>
        <w:t xml:space="preserve"> de mayo de 2018</w:t>
      </w:r>
    </w:p>
    <w:p w:rsidR="00C7636F" w:rsidRPr="00C7636F" w:rsidRDefault="00C7636F" w:rsidP="00C7636F">
      <w:pPr>
        <w:tabs>
          <w:tab w:val="left" w:pos="2410"/>
        </w:tabs>
        <w:jc w:val="both"/>
        <w:rPr>
          <w:rFonts w:ascii="Arial Narrow" w:hAnsi="Arial Narrow" w:cs="Tahoma"/>
          <w:bCs/>
          <w:sz w:val="18"/>
          <w:szCs w:val="18"/>
        </w:rPr>
      </w:pPr>
      <w:r w:rsidRPr="00C7636F">
        <w:rPr>
          <w:rFonts w:ascii="Arial Narrow" w:hAnsi="Arial Narrow" w:cs="Tahoma"/>
          <w:b/>
          <w:bCs/>
          <w:sz w:val="18"/>
          <w:szCs w:val="18"/>
        </w:rPr>
        <w:t>Radicación No</w:t>
      </w:r>
      <w:r w:rsidRPr="00C7636F">
        <w:rPr>
          <w:rFonts w:ascii="Arial Narrow" w:hAnsi="Arial Narrow" w:cs="Tahoma"/>
          <w:bCs/>
          <w:sz w:val="18"/>
          <w:szCs w:val="18"/>
        </w:rPr>
        <w:t>:</w:t>
      </w:r>
      <w:r w:rsidRPr="00C7636F">
        <w:rPr>
          <w:rFonts w:ascii="Arial Narrow" w:hAnsi="Arial Narrow" w:cs="Tahoma"/>
          <w:b/>
          <w:bCs/>
          <w:sz w:val="18"/>
          <w:szCs w:val="18"/>
        </w:rPr>
        <w:t xml:space="preserve"> </w:t>
      </w:r>
      <w:r w:rsidRPr="00C7636F">
        <w:rPr>
          <w:rFonts w:ascii="Arial Narrow" w:hAnsi="Arial Narrow" w:cs="Tahoma"/>
          <w:b/>
          <w:bCs/>
          <w:sz w:val="18"/>
          <w:szCs w:val="18"/>
        </w:rPr>
        <w:tab/>
      </w:r>
      <w:r w:rsidRPr="00C7636F">
        <w:rPr>
          <w:rFonts w:ascii="Arial Narrow" w:hAnsi="Arial Narrow" w:cs="Tahoma"/>
          <w:bCs/>
          <w:sz w:val="18"/>
          <w:szCs w:val="18"/>
        </w:rPr>
        <w:t>66001-31-05-004-2010-01358-02</w:t>
      </w:r>
    </w:p>
    <w:p w:rsidR="00C7636F" w:rsidRPr="00C7636F" w:rsidRDefault="00C7636F" w:rsidP="00C7636F">
      <w:pPr>
        <w:tabs>
          <w:tab w:val="left" w:pos="2410"/>
        </w:tabs>
        <w:jc w:val="both"/>
        <w:rPr>
          <w:rFonts w:ascii="Arial Narrow" w:hAnsi="Arial Narrow" w:cs="Tahoma"/>
          <w:iCs/>
          <w:sz w:val="18"/>
          <w:szCs w:val="18"/>
        </w:rPr>
      </w:pPr>
      <w:r w:rsidRPr="00C7636F">
        <w:rPr>
          <w:rFonts w:ascii="Arial Narrow" w:hAnsi="Arial Narrow" w:cs="Tahoma"/>
          <w:b/>
          <w:bCs/>
          <w:iCs/>
          <w:sz w:val="18"/>
          <w:szCs w:val="18"/>
        </w:rPr>
        <w:t>Proceso</w:t>
      </w:r>
      <w:r w:rsidRPr="00C7636F">
        <w:rPr>
          <w:rFonts w:ascii="Arial Narrow" w:hAnsi="Arial Narrow" w:cs="Tahoma"/>
          <w:bCs/>
          <w:iCs/>
          <w:sz w:val="18"/>
          <w:szCs w:val="18"/>
        </w:rPr>
        <w:t>:</w:t>
      </w:r>
      <w:r w:rsidRPr="00C7636F">
        <w:rPr>
          <w:rFonts w:ascii="Arial Narrow" w:hAnsi="Arial Narrow" w:cs="Tahoma"/>
          <w:iCs/>
          <w:sz w:val="18"/>
          <w:szCs w:val="18"/>
        </w:rPr>
        <w:t xml:space="preserve"> </w:t>
      </w:r>
      <w:r w:rsidRPr="00C7636F">
        <w:rPr>
          <w:rFonts w:ascii="Arial Narrow" w:hAnsi="Arial Narrow" w:cs="Tahoma"/>
          <w:b/>
          <w:iCs/>
          <w:sz w:val="18"/>
          <w:szCs w:val="18"/>
        </w:rPr>
        <w:tab/>
      </w:r>
      <w:r w:rsidRPr="00C7636F">
        <w:rPr>
          <w:rFonts w:ascii="Arial Narrow" w:hAnsi="Arial Narrow" w:cs="Tahoma"/>
          <w:iCs/>
          <w:sz w:val="18"/>
          <w:szCs w:val="18"/>
        </w:rPr>
        <w:t>Ordinario Laboral</w:t>
      </w:r>
    </w:p>
    <w:p w:rsidR="00C7636F" w:rsidRPr="00C7636F" w:rsidRDefault="00C7636F" w:rsidP="00C7636F">
      <w:pPr>
        <w:tabs>
          <w:tab w:val="left" w:pos="2410"/>
        </w:tabs>
        <w:ind w:left="2262" w:hanging="2262"/>
        <w:jc w:val="both"/>
        <w:rPr>
          <w:rFonts w:ascii="Arial Narrow" w:hAnsi="Arial Narrow" w:cs="Tahoma"/>
          <w:bCs/>
          <w:sz w:val="18"/>
          <w:szCs w:val="18"/>
        </w:rPr>
      </w:pPr>
      <w:r w:rsidRPr="00C7636F">
        <w:rPr>
          <w:rFonts w:ascii="Arial Narrow" w:hAnsi="Arial Narrow" w:cs="Tahoma"/>
          <w:b/>
          <w:iCs/>
          <w:sz w:val="18"/>
          <w:szCs w:val="18"/>
        </w:rPr>
        <w:t>Demandante</w:t>
      </w:r>
      <w:r w:rsidRPr="00C7636F">
        <w:rPr>
          <w:rFonts w:ascii="Arial Narrow" w:hAnsi="Arial Narrow" w:cs="Tahoma"/>
          <w:iCs/>
          <w:sz w:val="18"/>
          <w:szCs w:val="18"/>
        </w:rPr>
        <w:t xml:space="preserve">:             </w:t>
      </w:r>
      <w:r w:rsidRPr="00C7636F">
        <w:rPr>
          <w:rFonts w:ascii="Arial Narrow" w:hAnsi="Arial Narrow" w:cs="Tahoma"/>
          <w:iCs/>
          <w:sz w:val="18"/>
          <w:szCs w:val="18"/>
        </w:rPr>
        <w:tab/>
      </w:r>
      <w:r w:rsidRPr="00C7636F">
        <w:rPr>
          <w:rFonts w:ascii="Arial Narrow" w:hAnsi="Arial Narrow" w:cs="Tahoma"/>
          <w:iCs/>
          <w:sz w:val="18"/>
          <w:szCs w:val="18"/>
        </w:rPr>
        <w:tab/>
        <w:t xml:space="preserve">Carlos Andrés Tenorio González  </w:t>
      </w:r>
    </w:p>
    <w:p w:rsidR="00C7636F" w:rsidRPr="00C7636F" w:rsidRDefault="00C7636F" w:rsidP="00C7636F">
      <w:pPr>
        <w:tabs>
          <w:tab w:val="left" w:pos="2410"/>
        </w:tabs>
        <w:ind w:left="2340" w:hanging="2340"/>
        <w:jc w:val="both"/>
        <w:rPr>
          <w:rFonts w:ascii="Arial Narrow" w:hAnsi="Arial Narrow" w:cs="Tahoma"/>
          <w:bCs/>
          <w:sz w:val="18"/>
          <w:szCs w:val="18"/>
        </w:rPr>
      </w:pPr>
      <w:r w:rsidRPr="00C7636F">
        <w:rPr>
          <w:rFonts w:ascii="Arial Narrow" w:hAnsi="Arial Narrow" w:cs="Tahoma"/>
          <w:b/>
          <w:bCs/>
          <w:sz w:val="18"/>
          <w:szCs w:val="18"/>
        </w:rPr>
        <w:t>Demandado:</w:t>
      </w:r>
      <w:r w:rsidRPr="00C7636F">
        <w:rPr>
          <w:rFonts w:ascii="Arial Narrow" w:hAnsi="Arial Narrow" w:cs="Tahoma"/>
          <w:bCs/>
          <w:sz w:val="18"/>
          <w:szCs w:val="18"/>
        </w:rPr>
        <w:t xml:space="preserve">       </w:t>
      </w:r>
      <w:r w:rsidRPr="00C7636F">
        <w:rPr>
          <w:rFonts w:ascii="Arial Narrow" w:hAnsi="Arial Narrow" w:cs="Tahoma"/>
          <w:bCs/>
          <w:sz w:val="18"/>
          <w:szCs w:val="18"/>
        </w:rPr>
        <w:tab/>
      </w:r>
      <w:r w:rsidRPr="00C7636F">
        <w:rPr>
          <w:rFonts w:ascii="Arial Narrow" w:hAnsi="Arial Narrow" w:cs="Tahoma"/>
          <w:bCs/>
          <w:sz w:val="18"/>
          <w:szCs w:val="18"/>
        </w:rPr>
        <w:tab/>
        <w:t xml:space="preserve">Multiservicios </w:t>
      </w:r>
    </w:p>
    <w:p w:rsidR="00C7636F" w:rsidRPr="00C7636F" w:rsidRDefault="00C7636F" w:rsidP="00C7636F">
      <w:pPr>
        <w:tabs>
          <w:tab w:val="left" w:pos="2410"/>
        </w:tabs>
        <w:ind w:left="2340" w:hanging="2340"/>
        <w:jc w:val="both"/>
        <w:rPr>
          <w:rFonts w:ascii="Arial Narrow" w:hAnsi="Arial Narrow" w:cs="Tahoma"/>
          <w:sz w:val="18"/>
          <w:szCs w:val="18"/>
        </w:rPr>
      </w:pPr>
      <w:r w:rsidRPr="00C7636F">
        <w:rPr>
          <w:rFonts w:ascii="Arial Narrow" w:hAnsi="Arial Narrow" w:cs="Tahoma"/>
          <w:b/>
          <w:sz w:val="18"/>
          <w:szCs w:val="18"/>
        </w:rPr>
        <w:t>Juzgado de origen</w:t>
      </w:r>
      <w:r w:rsidRPr="00C7636F">
        <w:rPr>
          <w:rFonts w:ascii="Arial Narrow" w:hAnsi="Arial Narrow" w:cs="Tahoma"/>
          <w:sz w:val="18"/>
          <w:szCs w:val="18"/>
        </w:rPr>
        <w:t xml:space="preserve">:     </w:t>
      </w:r>
      <w:r w:rsidRPr="00C7636F">
        <w:rPr>
          <w:rFonts w:ascii="Arial Narrow" w:hAnsi="Arial Narrow" w:cs="Tahoma"/>
          <w:sz w:val="18"/>
          <w:szCs w:val="18"/>
        </w:rPr>
        <w:tab/>
        <w:t xml:space="preserve"> Juzgado Cuarto Laboral del Circuito de Pereira </w:t>
      </w:r>
    </w:p>
    <w:p w:rsidR="00C7636F" w:rsidRPr="00C7636F" w:rsidRDefault="00C7636F" w:rsidP="00C7636F">
      <w:pPr>
        <w:tabs>
          <w:tab w:val="left" w:pos="2410"/>
        </w:tabs>
        <w:jc w:val="both"/>
        <w:rPr>
          <w:rFonts w:ascii="Arial Narrow" w:hAnsi="Arial Narrow" w:cs="Tahoma"/>
          <w:b/>
          <w:iCs/>
          <w:sz w:val="18"/>
          <w:szCs w:val="18"/>
        </w:rPr>
      </w:pPr>
      <w:r w:rsidRPr="00C7636F">
        <w:rPr>
          <w:rFonts w:ascii="Arial Narrow" w:hAnsi="Arial Narrow" w:cs="Tahoma"/>
          <w:b/>
          <w:iCs/>
          <w:sz w:val="18"/>
          <w:szCs w:val="18"/>
        </w:rPr>
        <w:t xml:space="preserve">Magistrado Ponente:   </w:t>
      </w:r>
      <w:r w:rsidRPr="00C7636F">
        <w:rPr>
          <w:rFonts w:ascii="Arial Narrow" w:hAnsi="Arial Narrow" w:cs="Tahoma"/>
          <w:b/>
          <w:iCs/>
          <w:sz w:val="18"/>
          <w:szCs w:val="18"/>
        </w:rPr>
        <w:tab/>
      </w:r>
      <w:r w:rsidRPr="00C7636F">
        <w:rPr>
          <w:rFonts w:ascii="Arial Narrow" w:hAnsi="Arial Narrow" w:cs="Tahoma"/>
          <w:iCs/>
          <w:sz w:val="18"/>
          <w:szCs w:val="18"/>
        </w:rPr>
        <w:t>Francisco Javier Tamayo Tabares.</w:t>
      </w:r>
    </w:p>
    <w:p w:rsidR="00C7636F" w:rsidRPr="00531BCE" w:rsidRDefault="00C7636F" w:rsidP="00C7636F">
      <w:pPr>
        <w:pStyle w:val="Sinespaciado"/>
        <w:ind w:left="2410" w:hanging="2410"/>
        <w:jc w:val="both"/>
        <w:rPr>
          <w:sz w:val="18"/>
          <w:szCs w:val="18"/>
        </w:rPr>
      </w:pPr>
      <w:r w:rsidRPr="00C7636F">
        <w:rPr>
          <w:rFonts w:ascii="Arial Narrow" w:hAnsi="Arial Narrow" w:cs="Tahoma"/>
          <w:b/>
          <w:bCs/>
          <w:sz w:val="18"/>
          <w:szCs w:val="18"/>
        </w:rPr>
        <w:t xml:space="preserve">Tema a tratar: </w:t>
      </w:r>
      <w:r w:rsidRPr="00C7636F">
        <w:rPr>
          <w:rFonts w:ascii="Arial Narrow" w:hAnsi="Arial Narrow" w:cs="Tahoma"/>
          <w:b/>
          <w:bCs/>
          <w:sz w:val="18"/>
          <w:szCs w:val="18"/>
        </w:rPr>
        <w:tab/>
        <w:t xml:space="preserve">Carga de la prueba para demostrar una relación laboral: </w:t>
      </w:r>
      <w:r w:rsidRPr="00C7636F">
        <w:rPr>
          <w:rFonts w:ascii="Arial Narrow" w:hAnsi="Arial Narrow" w:cs="Arial"/>
          <w:sz w:val="18"/>
          <w:szCs w:val="18"/>
        </w:rPr>
        <w:t>A parte de la presunción del artículo 24 del C.S.T. principios como el de la primacía de la realidad sobre las formalidades establecidas por las partes -art. 53 superior-, completan el cuadro de protección que la legislación le ha dispensado al trabajo humano que se preste dentro de la órbita del contrato de trabajo, de tal suerte que para la constatación de éste, sean más importantes los datos que arroje la realidad que se ofrece en el mundo de los hechos, que aquella que revelen los documentos o formas, de modo que de lo que se trata es de descorrer ese velo o manto en que se pueda encubrir la relación, en orden a que la apariencia ceda y, se ponga de manifiesto la realidad, que subyace o se oculta tras la manifestación de una voluntad vertida en papeles, que a la luz de los hechos no resulte sincera</w:t>
      </w:r>
      <w:r w:rsidRPr="00531BCE">
        <w:rPr>
          <w:rFonts w:ascii="Arial Narrow" w:hAnsi="Arial Narrow" w:cs="Arial"/>
          <w:sz w:val="18"/>
          <w:szCs w:val="18"/>
        </w:rPr>
        <w:t>.</w:t>
      </w:r>
    </w:p>
    <w:p w:rsidR="00C7636F" w:rsidRDefault="00C7636F" w:rsidP="00B40C6A">
      <w:pPr>
        <w:pStyle w:val="Sinespaciado"/>
      </w:pPr>
    </w:p>
    <w:p w:rsidR="00C7636F" w:rsidRPr="00D507CE" w:rsidRDefault="00C7636F" w:rsidP="00C7636F">
      <w:pPr>
        <w:pStyle w:val="Sinespaciado"/>
      </w:pPr>
    </w:p>
    <w:p w:rsidR="00C7636F" w:rsidRPr="00B40C6A" w:rsidRDefault="00C7636F" w:rsidP="00C7636F">
      <w:pPr>
        <w:spacing w:line="360" w:lineRule="auto"/>
        <w:ind w:firstLine="851"/>
        <w:jc w:val="both"/>
        <w:rPr>
          <w:rFonts w:ascii="Arial Narrow" w:hAnsi="Arial Narrow" w:cs="Tahoma"/>
          <w:b/>
          <w:color w:val="FF0000"/>
          <w:sz w:val="28"/>
          <w:szCs w:val="28"/>
        </w:rPr>
      </w:pPr>
      <w:r w:rsidRPr="00D507CE">
        <w:rPr>
          <w:rFonts w:ascii="Arial Narrow" w:eastAsia="Calibri" w:hAnsi="Arial Narrow" w:cs="Arial"/>
          <w:sz w:val="28"/>
          <w:szCs w:val="28"/>
          <w:lang w:val="es-CO" w:eastAsia="en-US"/>
        </w:rPr>
        <w:t xml:space="preserve">En Pereira, hoy </w:t>
      </w:r>
      <w:r w:rsidR="00A6305D">
        <w:rPr>
          <w:rFonts w:ascii="Arial Narrow" w:eastAsia="Calibri" w:hAnsi="Arial Narrow" w:cs="Arial"/>
          <w:sz w:val="28"/>
          <w:szCs w:val="28"/>
          <w:lang w:val="es-CO" w:eastAsia="en-US"/>
        </w:rPr>
        <w:t>diecisiete</w:t>
      </w:r>
      <w:r>
        <w:rPr>
          <w:rFonts w:ascii="Arial Narrow" w:eastAsia="Calibri" w:hAnsi="Arial Narrow" w:cs="Arial"/>
          <w:sz w:val="28"/>
          <w:szCs w:val="28"/>
          <w:lang w:val="es-CO" w:eastAsia="en-US"/>
        </w:rPr>
        <w:t xml:space="preserve"> </w:t>
      </w:r>
      <w:r w:rsidRPr="00D507CE">
        <w:rPr>
          <w:rFonts w:ascii="Arial Narrow" w:eastAsia="Calibri" w:hAnsi="Arial Narrow" w:cs="Arial"/>
          <w:sz w:val="28"/>
          <w:szCs w:val="28"/>
          <w:lang w:val="es-CO" w:eastAsia="en-US"/>
        </w:rPr>
        <w:t>(</w:t>
      </w:r>
      <w:r w:rsidR="00A6305D">
        <w:rPr>
          <w:rFonts w:ascii="Arial Narrow" w:eastAsia="Calibri" w:hAnsi="Arial Narrow" w:cs="Arial"/>
          <w:sz w:val="28"/>
          <w:szCs w:val="28"/>
          <w:lang w:val="es-CO" w:eastAsia="en-US"/>
        </w:rPr>
        <w:t>17</w:t>
      </w:r>
      <w:r w:rsidRPr="00D507CE">
        <w:rPr>
          <w:rFonts w:ascii="Arial Narrow" w:eastAsia="Calibri" w:hAnsi="Arial Narrow" w:cs="Arial"/>
          <w:sz w:val="28"/>
          <w:szCs w:val="28"/>
          <w:lang w:val="es-CO" w:eastAsia="en-US"/>
        </w:rPr>
        <w:t xml:space="preserve">) de </w:t>
      </w:r>
      <w:r>
        <w:rPr>
          <w:rFonts w:ascii="Arial Narrow" w:eastAsia="Calibri" w:hAnsi="Arial Narrow" w:cs="Arial"/>
          <w:sz w:val="28"/>
          <w:szCs w:val="28"/>
          <w:lang w:val="es-CO" w:eastAsia="en-US"/>
        </w:rPr>
        <w:t xml:space="preserve">mayo de dos mil dieciocho </w:t>
      </w:r>
      <w:r w:rsidRPr="00D507CE">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8</w:t>
      </w:r>
      <w:r w:rsidRPr="00D507CE">
        <w:rPr>
          <w:rFonts w:ascii="Arial Narrow" w:eastAsia="Calibri" w:hAnsi="Arial Narrow" w:cs="Arial"/>
          <w:sz w:val="28"/>
          <w:szCs w:val="28"/>
          <w:lang w:val="es-CO" w:eastAsia="en-US"/>
        </w:rPr>
        <w:t>), siendo la</w:t>
      </w:r>
      <w:r w:rsidR="00954D19">
        <w:rPr>
          <w:rFonts w:ascii="Arial Narrow" w:eastAsia="Calibri" w:hAnsi="Arial Narrow" w:cs="Arial"/>
          <w:sz w:val="28"/>
          <w:szCs w:val="28"/>
          <w:lang w:val="es-CO" w:eastAsia="en-US"/>
        </w:rPr>
        <w:t xml:space="preserve">s tres y treinta de la tarde </w:t>
      </w:r>
      <w:r w:rsidRPr="00D507CE">
        <w:rPr>
          <w:rFonts w:ascii="Arial Narrow" w:eastAsia="Calibri" w:hAnsi="Arial Narrow" w:cs="Arial"/>
          <w:sz w:val="28"/>
          <w:szCs w:val="28"/>
          <w:lang w:val="es-CO" w:eastAsia="en-US"/>
        </w:rPr>
        <w:t>(</w:t>
      </w:r>
      <w:r w:rsidR="00954D19">
        <w:rPr>
          <w:rFonts w:ascii="Arial Narrow" w:eastAsia="Calibri" w:hAnsi="Arial Narrow" w:cs="Arial"/>
          <w:sz w:val="28"/>
          <w:szCs w:val="28"/>
          <w:lang w:val="es-CO" w:eastAsia="en-US"/>
        </w:rPr>
        <w:t>3</w:t>
      </w:r>
      <w:r>
        <w:rPr>
          <w:rFonts w:ascii="Arial Narrow" w:eastAsia="Calibri" w:hAnsi="Arial Narrow" w:cs="Arial"/>
          <w:sz w:val="28"/>
          <w:szCs w:val="28"/>
          <w:lang w:val="es-CO" w:eastAsia="en-US"/>
        </w:rPr>
        <w:t>:30</w:t>
      </w:r>
      <w:r w:rsidRPr="00D507CE">
        <w:rPr>
          <w:rFonts w:ascii="Arial Narrow" w:eastAsia="Calibri" w:hAnsi="Arial Narrow" w:cs="Arial"/>
          <w:sz w:val="28"/>
          <w:szCs w:val="28"/>
          <w:lang w:val="es-CO" w:eastAsia="en-US"/>
        </w:rPr>
        <w:t xml:space="preserve"> p.m.) </w:t>
      </w:r>
      <w:r w:rsidRPr="00D507CE">
        <w:rPr>
          <w:rFonts w:ascii="Arial Narrow" w:hAnsi="Arial Narrow" w:cs="Tahoma"/>
          <w:bCs/>
          <w:color w:val="000000"/>
          <w:sz w:val="28"/>
          <w:szCs w:val="28"/>
          <w:lang w:val="es-ES"/>
        </w:rPr>
        <w:t xml:space="preserve">reunidos en la Sala de Audiencia los magistrados de la Sala </w:t>
      </w:r>
      <w:r w:rsidR="00954D19">
        <w:rPr>
          <w:rFonts w:ascii="Arial Narrow" w:hAnsi="Arial Narrow" w:cs="Tahoma"/>
          <w:bCs/>
          <w:color w:val="000000"/>
          <w:sz w:val="28"/>
          <w:szCs w:val="28"/>
          <w:lang w:val="es-ES"/>
        </w:rPr>
        <w:t xml:space="preserve">Cuarta de Decisión </w:t>
      </w:r>
      <w:r w:rsidRPr="00D507CE">
        <w:rPr>
          <w:rFonts w:ascii="Arial Narrow" w:hAnsi="Arial Narrow" w:cs="Tahoma"/>
          <w:bCs/>
          <w:color w:val="000000"/>
          <w:sz w:val="28"/>
          <w:szCs w:val="28"/>
          <w:lang w:val="es-ES"/>
        </w:rPr>
        <w:t>Laboral del Tribunal de Pereira, presidido por el ponente, declaran formalmente abierto el acto</w:t>
      </w:r>
      <w:r w:rsidRPr="00D507CE">
        <w:rPr>
          <w:rFonts w:ascii="Arial Narrow" w:eastAsia="Calibri" w:hAnsi="Arial Narrow" w:cs="Arial"/>
          <w:sz w:val="28"/>
          <w:szCs w:val="28"/>
          <w:lang w:val="es-CO" w:eastAsia="en-US"/>
        </w:rPr>
        <w:t xml:space="preserve">, para </w:t>
      </w:r>
      <w:r w:rsidRPr="00D507CE">
        <w:rPr>
          <w:rFonts w:ascii="Arial Narrow" w:hAnsi="Arial Narrow" w:cs="Arial"/>
          <w:iCs/>
          <w:sz w:val="28"/>
          <w:szCs w:val="28"/>
        </w:rPr>
        <w:t xml:space="preserve">decidir </w:t>
      </w:r>
      <w:r w:rsidR="00954D19">
        <w:rPr>
          <w:rFonts w:ascii="Arial Narrow" w:hAnsi="Arial Narrow" w:cs="Arial"/>
          <w:iCs/>
          <w:sz w:val="28"/>
          <w:szCs w:val="28"/>
        </w:rPr>
        <w:t xml:space="preserve">el grado jurisdiccional de consulta </w:t>
      </w:r>
      <w:r>
        <w:rPr>
          <w:rFonts w:ascii="Arial Narrow" w:hAnsi="Arial Narrow" w:cs="Arial"/>
          <w:iCs/>
          <w:sz w:val="28"/>
          <w:szCs w:val="28"/>
        </w:rPr>
        <w:t xml:space="preserve"> </w:t>
      </w:r>
      <w:r w:rsidR="00954D19">
        <w:rPr>
          <w:rFonts w:ascii="Arial Narrow" w:hAnsi="Arial Narrow" w:cs="Arial"/>
          <w:iCs/>
          <w:sz w:val="28"/>
          <w:szCs w:val="28"/>
        </w:rPr>
        <w:t>frente a</w:t>
      </w:r>
      <w:r>
        <w:rPr>
          <w:rFonts w:ascii="Arial Narrow" w:hAnsi="Arial Narrow" w:cs="Arial"/>
          <w:iCs/>
          <w:sz w:val="28"/>
          <w:szCs w:val="28"/>
        </w:rPr>
        <w:t xml:space="preserve"> la </w:t>
      </w:r>
      <w:r w:rsidRPr="00D507CE">
        <w:rPr>
          <w:rFonts w:ascii="Arial Narrow" w:hAnsi="Arial Narrow" w:cs="Arial"/>
          <w:sz w:val="28"/>
          <w:szCs w:val="28"/>
        </w:rPr>
        <w:t xml:space="preserve">sentencia proferida el </w:t>
      </w:r>
      <w:r w:rsidR="00954D19">
        <w:rPr>
          <w:rFonts w:ascii="Arial Narrow" w:hAnsi="Arial Narrow" w:cs="Arial"/>
          <w:sz w:val="28"/>
          <w:szCs w:val="28"/>
        </w:rPr>
        <w:t xml:space="preserve">2 de febrero del año en curso </w:t>
      </w:r>
      <w:r>
        <w:rPr>
          <w:rFonts w:ascii="Arial Narrow" w:hAnsi="Arial Narrow" w:cs="Arial"/>
          <w:sz w:val="28"/>
          <w:szCs w:val="28"/>
        </w:rPr>
        <w:t>po</w:t>
      </w:r>
      <w:r>
        <w:rPr>
          <w:rFonts w:ascii="Arial Narrow" w:hAnsi="Arial Narrow" w:cs="Tahoma"/>
          <w:sz w:val="28"/>
          <w:szCs w:val="28"/>
        </w:rPr>
        <w:t xml:space="preserve">r el Juzgado </w:t>
      </w:r>
      <w:r w:rsidR="00954D19">
        <w:rPr>
          <w:rFonts w:ascii="Arial Narrow" w:hAnsi="Arial Narrow" w:cs="Tahoma"/>
          <w:sz w:val="28"/>
          <w:szCs w:val="28"/>
        </w:rPr>
        <w:t>Cuarto</w:t>
      </w:r>
      <w:r>
        <w:rPr>
          <w:rFonts w:ascii="Arial Narrow" w:hAnsi="Arial Narrow" w:cs="Tahoma"/>
          <w:sz w:val="28"/>
          <w:szCs w:val="28"/>
        </w:rPr>
        <w:t xml:space="preserve"> Laboral del Circuito de Pereira</w:t>
      </w:r>
      <w:r w:rsidRPr="00D507CE">
        <w:rPr>
          <w:rFonts w:ascii="Arial Narrow" w:hAnsi="Arial Narrow" w:cs="Arial"/>
          <w:sz w:val="28"/>
          <w:szCs w:val="28"/>
        </w:rPr>
        <w:t xml:space="preserve">, dentro del proceso ordinario promovido por </w:t>
      </w:r>
      <w:r w:rsidR="00954D19" w:rsidRPr="00B40C6A">
        <w:rPr>
          <w:rFonts w:ascii="Arial Narrow" w:hAnsi="Arial Narrow" w:cs="Arial"/>
          <w:b/>
          <w:sz w:val="28"/>
          <w:szCs w:val="28"/>
        </w:rPr>
        <w:t xml:space="preserve">Carlos Andrés Tenorio González </w:t>
      </w:r>
      <w:r w:rsidRPr="00B40C6A">
        <w:rPr>
          <w:rFonts w:ascii="Arial Narrow" w:hAnsi="Arial Narrow" w:cs="Tahoma"/>
          <w:sz w:val="28"/>
          <w:szCs w:val="28"/>
        </w:rPr>
        <w:t>contra</w:t>
      </w:r>
      <w:r w:rsidRPr="00B40C6A">
        <w:rPr>
          <w:rFonts w:ascii="Arial Narrow" w:hAnsi="Arial Narrow" w:cs="Tahoma"/>
          <w:b/>
          <w:sz w:val="28"/>
          <w:szCs w:val="28"/>
        </w:rPr>
        <w:t xml:space="preserve"> Mul</w:t>
      </w:r>
      <w:r w:rsidR="00B40C6A" w:rsidRPr="00B40C6A">
        <w:rPr>
          <w:rFonts w:ascii="Arial Narrow" w:hAnsi="Arial Narrow" w:cs="Tahoma"/>
          <w:b/>
          <w:sz w:val="28"/>
          <w:szCs w:val="28"/>
        </w:rPr>
        <w:t xml:space="preserve">tiservicios S.A. en Liquidación  </w:t>
      </w:r>
      <w:r w:rsidR="00B40C6A" w:rsidRPr="00B40C6A">
        <w:rPr>
          <w:rFonts w:ascii="Arial Narrow" w:hAnsi="Arial Narrow" w:cs="Tahoma"/>
          <w:sz w:val="28"/>
          <w:szCs w:val="28"/>
        </w:rPr>
        <w:t>y la</w:t>
      </w:r>
      <w:r w:rsidR="00B40C6A" w:rsidRPr="00B40C6A">
        <w:rPr>
          <w:rFonts w:ascii="Arial Narrow" w:hAnsi="Arial Narrow" w:cs="Tahoma"/>
          <w:b/>
          <w:sz w:val="28"/>
          <w:szCs w:val="28"/>
        </w:rPr>
        <w:t xml:space="preserve"> Cooperativa de Trabajo Asociado Cootratem CTA</w:t>
      </w:r>
      <w:r w:rsidRPr="00B40C6A">
        <w:rPr>
          <w:rFonts w:ascii="Arial Narrow" w:hAnsi="Arial Narrow" w:cs="Tahoma"/>
          <w:b/>
          <w:color w:val="FF0000"/>
          <w:sz w:val="28"/>
          <w:szCs w:val="28"/>
        </w:rPr>
        <w:t>.</w:t>
      </w:r>
    </w:p>
    <w:p w:rsidR="00C7636F" w:rsidRDefault="00C7636F" w:rsidP="00B40C6A">
      <w:pPr>
        <w:pStyle w:val="Sinespaciado"/>
        <w:spacing w:line="276" w:lineRule="auto"/>
      </w:pPr>
    </w:p>
    <w:p w:rsidR="00C7636F" w:rsidRDefault="00C7636F" w:rsidP="00C7636F">
      <w:pPr>
        <w:spacing w:line="360" w:lineRule="auto"/>
        <w:ind w:firstLine="708"/>
        <w:jc w:val="both"/>
        <w:rPr>
          <w:rFonts w:ascii="Arial Narrow" w:hAnsi="Arial Narrow" w:cs="Tahoma"/>
          <w:sz w:val="28"/>
          <w:szCs w:val="28"/>
        </w:rPr>
      </w:pPr>
      <w:r w:rsidRPr="00F4206C">
        <w:rPr>
          <w:rFonts w:ascii="Arial Narrow" w:hAnsi="Arial Narrow" w:cs="Tahoma"/>
          <w:sz w:val="28"/>
          <w:szCs w:val="28"/>
        </w:rPr>
        <w:t>En sesión previa, la Sala discutió y aprobó el proyecto que presentó el Magistrado Ponente, el cual corresponde al siguiente,</w:t>
      </w:r>
    </w:p>
    <w:p w:rsidR="00C7636F" w:rsidRPr="0095624B" w:rsidRDefault="00C7636F" w:rsidP="00C7636F">
      <w:pPr>
        <w:pStyle w:val="Sinespaciado"/>
        <w:spacing w:line="360" w:lineRule="auto"/>
      </w:pPr>
    </w:p>
    <w:p w:rsidR="00C7636F" w:rsidRDefault="00C7636F" w:rsidP="00C7636F">
      <w:pPr>
        <w:spacing w:line="360" w:lineRule="auto"/>
        <w:jc w:val="center"/>
        <w:rPr>
          <w:rFonts w:ascii="Arial Narrow" w:hAnsi="Arial Narrow" w:cs="Arial"/>
          <w:b/>
          <w:sz w:val="28"/>
          <w:szCs w:val="28"/>
        </w:rPr>
      </w:pPr>
      <w:r w:rsidRPr="00A46DDC">
        <w:rPr>
          <w:rFonts w:ascii="Arial Narrow" w:hAnsi="Arial Narrow" w:cs="Arial"/>
          <w:b/>
          <w:sz w:val="28"/>
          <w:szCs w:val="28"/>
        </w:rPr>
        <w:t>SENTENCIA</w:t>
      </w:r>
    </w:p>
    <w:p w:rsidR="00C7636F" w:rsidRPr="0062090C" w:rsidRDefault="00C7636F" w:rsidP="0062090C">
      <w:pPr>
        <w:pStyle w:val="Sinespaciado"/>
      </w:pPr>
    </w:p>
    <w:p w:rsidR="00C7636F" w:rsidRPr="00F86A63" w:rsidRDefault="00C7636F" w:rsidP="00F86A63">
      <w:pPr>
        <w:pStyle w:val="Prrafodelista"/>
        <w:numPr>
          <w:ilvl w:val="0"/>
          <w:numId w:val="3"/>
        </w:numPr>
        <w:spacing w:line="360" w:lineRule="auto"/>
        <w:jc w:val="both"/>
        <w:rPr>
          <w:rFonts w:ascii="Arial Narrow" w:hAnsi="Arial Narrow" w:cs="Tahoma"/>
          <w:b/>
          <w:i/>
          <w:sz w:val="28"/>
          <w:szCs w:val="28"/>
        </w:rPr>
      </w:pPr>
      <w:r w:rsidRPr="00F86A63">
        <w:rPr>
          <w:rFonts w:ascii="Arial Narrow" w:hAnsi="Arial Narrow" w:cs="Tahoma"/>
          <w:b/>
          <w:i/>
          <w:sz w:val="28"/>
          <w:szCs w:val="28"/>
        </w:rPr>
        <w:t>ANTECEDENTES</w:t>
      </w:r>
    </w:p>
    <w:p w:rsidR="00C7636F" w:rsidRPr="0062090C" w:rsidRDefault="00C7636F" w:rsidP="0062090C">
      <w:pPr>
        <w:pStyle w:val="Sinespaciado"/>
      </w:pPr>
    </w:p>
    <w:p w:rsidR="00C7636F" w:rsidRPr="00B24A9A" w:rsidRDefault="00C7636F" w:rsidP="00C7636F">
      <w:pPr>
        <w:spacing w:line="360" w:lineRule="auto"/>
        <w:ind w:firstLine="851"/>
        <w:jc w:val="both"/>
        <w:rPr>
          <w:rFonts w:ascii="Arial Narrow" w:hAnsi="Arial Narrow" w:cs="Tahoma"/>
          <w:sz w:val="28"/>
          <w:szCs w:val="28"/>
        </w:rPr>
      </w:pPr>
      <w:r>
        <w:rPr>
          <w:rFonts w:ascii="Arial Narrow" w:hAnsi="Arial Narrow" w:cs="Tahoma"/>
          <w:sz w:val="28"/>
          <w:szCs w:val="28"/>
        </w:rPr>
        <w:t>P</w:t>
      </w:r>
      <w:r w:rsidR="00954D19">
        <w:rPr>
          <w:rFonts w:ascii="Arial Narrow" w:hAnsi="Arial Narrow" w:cs="Tahoma"/>
          <w:sz w:val="28"/>
          <w:szCs w:val="28"/>
        </w:rPr>
        <w:t xml:space="preserve">retende </w:t>
      </w:r>
      <w:r>
        <w:rPr>
          <w:rFonts w:ascii="Arial Narrow" w:hAnsi="Arial Narrow" w:cs="Tahoma"/>
          <w:sz w:val="28"/>
          <w:szCs w:val="28"/>
        </w:rPr>
        <w:t xml:space="preserve">el demandante que se declare la existencia de un contrato de trabajo a término indefinido entre él y Multiservicios SA, desde el </w:t>
      </w:r>
      <w:r w:rsidR="005A2908">
        <w:rPr>
          <w:rFonts w:ascii="Arial Narrow" w:hAnsi="Arial Narrow" w:cs="Tahoma"/>
          <w:sz w:val="28"/>
          <w:szCs w:val="28"/>
        </w:rPr>
        <w:t xml:space="preserve">28 de agosto de 2003 hasta el 31 de diciembre de 2008, </w:t>
      </w:r>
      <w:r>
        <w:rPr>
          <w:rFonts w:ascii="Arial Narrow" w:hAnsi="Arial Narrow" w:cs="Tahoma"/>
          <w:sz w:val="28"/>
          <w:szCs w:val="28"/>
        </w:rPr>
        <w:t xml:space="preserve">fecha en que culminó por despido sin justa causa del empleador, y como consecuencia, se imponga condena por concepto de diferencia e </w:t>
      </w:r>
      <w:r>
        <w:rPr>
          <w:rFonts w:ascii="Arial Narrow" w:hAnsi="Arial Narrow" w:cs="Tahoma"/>
          <w:sz w:val="28"/>
          <w:szCs w:val="28"/>
        </w:rPr>
        <w:lastRenderedPageBreak/>
        <w:t>incremento salarial</w:t>
      </w:r>
      <w:r w:rsidR="005A2908">
        <w:rPr>
          <w:rFonts w:ascii="Arial Narrow" w:hAnsi="Arial Narrow" w:cs="Tahoma"/>
          <w:sz w:val="28"/>
          <w:szCs w:val="28"/>
        </w:rPr>
        <w:t xml:space="preserve"> legal y extralegal</w:t>
      </w:r>
      <w:r>
        <w:rPr>
          <w:rFonts w:ascii="Arial Narrow" w:hAnsi="Arial Narrow" w:cs="Tahoma"/>
          <w:sz w:val="28"/>
          <w:szCs w:val="28"/>
        </w:rPr>
        <w:t>, cesantías retroactivas e intereses sobre las mismas, vacaciones, auxilio de transporte</w:t>
      </w:r>
      <w:r w:rsidR="005A2908">
        <w:rPr>
          <w:rFonts w:ascii="Arial Narrow" w:hAnsi="Arial Narrow" w:cs="Tahoma"/>
          <w:sz w:val="28"/>
          <w:szCs w:val="28"/>
        </w:rPr>
        <w:t xml:space="preserve"> legal y extralegal</w:t>
      </w:r>
      <w:r>
        <w:rPr>
          <w:rFonts w:ascii="Arial Narrow" w:hAnsi="Arial Narrow" w:cs="Tahoma"/>
          <w:sz w:val="28"/>
          <w:szCs w:val="28"/>
        </w:rPr>
        <w:t>, descansos obligatorios, primas de servicio, vacaciones, antigüedad y navidad, dotación y calzado de labor,</w:t>
      </w:r>
      <w:r w:rsidR="005A2908">
        <w:rPr>
          <w:rFonts w:ascii="Arial Narrow" w:hAnsi="Arial Narrow" w:cs="Tahoma"/>
          <w:sz w:val="28"/>
          <w:szCs w:val="28"/>
        </w:rPr>
        <w:t xml:space="preserve"> recargos nocturnos, dominicales y festivos, devolución y pago de </w:t>
      </w:r>
      <w:r>
        <w:rPr>
          <w:rFonts w:ascii="Arial Narrow" w:hAnsi="Arial Narrow" w:cs="Tahoma"/>
          <w:sz w:val="28"/>
          <w:szCs w:val="28"/>
        </w:rPr>
        <w:t>aportes al sistema de seguridad social, indemnizaciones por despido  injusto y por falta de pago de salarios y prestaciones sociales,</w:t>
      </w:r>
      <w:r w:rsidR="005A2908">
        <w:rPr>
          <w:rFonts w:ascii="Arial Narrow" w:hAnsi="Arial Narrow" w:cs="Tahoma"/>
          <w:sz w:val="28"/>
          <w:szCs w:val="28"/>
        </w:rPr>
        <w:t xml:space="preserve"> reintegro de los valores pagados por retención en la fuente y pólizas de seguro, </w:t>
      </w:r>
      <w:r>
        <w:rPr>
          <w:rFonts w:ascii="Arial Narrow" w:hAnsi="Arial Narrow" w:cs="Tahoma"/>
          <w:sz w:val="28"/>
          <w:szCs w:val="28"/>
        </w:rPr>
        <w:t>la indexación de las condenas, más las costas procesales</w:t>
      </w:r>
      <w:r w:rsidR="005A2908">
        <w:rPr>
          <w:rFonts w:ascii="Arial Narrow" w:hAnsi="Arial Narrow" w:cs="Tahoma"/>
          <w:sz w:val="28"/>
          <w:szCs w:val="28"/>
        </w:rPr>
        <w:t xml:space="preserve"> a su favor</w:t>
      </w:r>
      <w:r>
        <w:rPr>
          <w:rFonts w:ascii="Arial Narrow" w:hAnsi="Arial Narrow" w:cs="Tahoma"/>
          <w:sz w:val="28"/>
          <w:szCs w:val="28"/>
        </w:rPr>
        <w:t>.</w:t>
      </w:r>
    </w:p>
    <w:p w:rsidR="00C7636F" w:rsidRDefault="00C7636F" w:rsidP="00B40C6A">
      <w:pPr>
        <w:pStyle w:val="Sinespaciado"/>
        <w:spacing w:line="276" w:lineRule="auto"/>
      </w:pPr>
    </w:p>
    <w:p w:rsidR="005842B3" w:rsidRDefault="00C7636F" w:rsidP="00C7636F">
      <w:pPr>
        <w:spacing w:line="360" w:lineRule="auto"/>
        <w:ind w:firstLine="900"/>
        <w:jc w:val="both"/>
        <w:rPr>
          <w:rFonts w:ascii="Arial Narrow" w:hAnsi="Arial Narrow" w:cs="Tahoma"/>
          <w:sz w:val="28"/>
          <w:szCs w:val="28"/>
        </w:rPr>
      </w:pPr>
      <w:r>
        <w:rPr>
          <w:rFonts w:ascii="Arial Narrow" w:hAnsi="Arial Narrow" w:cs="Tahoma"/>
          <w:sz w:val="28"/>
          <w:szCs w:val="28"/>
        </w:rPr>
        <w:t>Las anteriores peticiones se fundan en que</w:t>
      </w:r>
      <w:r w:rsidR="008B15B4">
        <w:rPr>
          <w:rFonts w:ascii="Arial Narrow" w:hAnsi="Arial Narrow" w:cs="Tahoma"/>
          <w:sz w:val="28"/>
          <w:szCs w:val="28"/>
        </w:rPr>
        <w:t xml:space="preserve"> fue vinculado a través de la Cooperativa de Trabajadores del Aseo y Servicios Generales Cootratem</w:t>
      </w:r>
      <w:r>
        <w:rPr>
          <w:rFonts w:ascii="Arial Narrow" w:hAnsi="Arial Narrow" w:cs="Tahoma"/>
          <w:sz w:val="28"/>
          <w:szCs w:val="28"/>
        </w:rPr>
        <w:t xml:space="preserve"> </w:t>
      </w:r>
      <w:r w:rsidR="008B15B4">
        <w:rPr>
          <w:rFonts w:ascii="Arial Narrow" w:hAnsi="Arial Narrow" w:cs="Tahoma"/>
          <w:sz w:val="28"/>
          <w:szCs w:val="28"/>
        </w:rPr>
        <w:t xml:space="preserve">para </w:t>
      </w:r>
      <w:r w:rsidR="005842B3">
        <w:rPr>
          <w:rFonts w:ascii="Arial Narrow" w:hAnsi="Arial Narrow" w:cs="Tahoma"/>
          <w:sz w:val="28"/>
          <w:szCs w:val="28"/>
        </w:rPr>
        <w:t>la prestación del servicio e</w:t>
      </w:r>
      <w:r w:rsidR="00514D0B">
        <w:rPr>
          <w:rFonts w:ascii="Arial Narrow" w:hAnsi="Arial Narrow" w:cs="Tahoma"/>
          <w:sz w:val="28"/>
          <w:szCs w:val="28"/>
        </w:rPr>
        <w:t xml:space="preserve">n favor de </w:t>
      </w:r>
      <w:r>
        <w:rPr>
          <w:rFonts w:ascii="Arial Narrow" w:hAnsi="Arial Narrow" w:cs="Tahoma"/>
          <w:sz w:val="28"/>
          <w:szCs w:val="28"/>
        </w:rPr>
        <w:t xml:space="preserve">Multiservicios SA </w:t>
      </w:r>
      <w:r w:rsidR="00514D0B">
        <w:rPr>
          <w:rFonts w:ascii="Arial Narrow" w:hAnsi="Arial Narrow" w:cs="Tahoma"/>
          <w:sz w:val="28"/>
          <w:szCs w:val="28"/>
        </w:rPr>
        <w:t>en el lapso antes referido</w:t>
      </w:r>
      <w:r w:rsidR="008B15B4">
        <w:rPr>
          <w:rFonts w:ascii="Arial Narrow" w:hAnsi="Arial Narrow" w:cs="Tahoma"/>
          <w:sz w:val="28"/>
          <w:szCs w:val="28"/>
        </w:rPr>
        <w:t>; que se desempeñó como auxiliar de lectura de contadores y entrega de facturación en los Municipios de Pereira y Dosquebradas;</w:t>
      </w:r>
      <w:r w:rsidR="005842B3">
        <w:rPr>
          <w:rFonts w:ascii="Arial Narrow" w:hAnsi="Arial Narrow" w:cs="Tahoma"/>
          <w:sz w:val="28"/>
          <w:szCs w:val="28"/>
        </w:rPr>
        <w:t xml:space="preserve"> que laboró</w:t>
      </w:r>
      <w:r w:rsidR="00514D0B">
        <w:rPr>
          <w:rFonts w:ascii="Arial Narrow" w:hAnsi="Arial Narrow" w:cs="Tahoma"/>
          <w:sz w:val="28"/>
          <w:szCs w:val="28"/>
        </w:rPr>
        <w:t xml:space="preserve"> de 6 am a 9 pm y recibía un pago equivalente a un salario mínimo legal mensual vigente durante los primeros quince días de cada mes, más un precio determinado por unidad de lectura de medidor de energía, facturas, y entrega de volantes, dependiendo la ruta que se le asignara; que Multiservicios S.A.</w:t>
      </w:r>
      <w:r w:rsidR="005842B3">
        <w:rPr>
          <w:rFonts w:ascii="Arial Narrow" w:hAnsi="Arial Narrow" w:cs="Tahoma"/>
          <w:sz w:val="28"/>
          <w:szCs w:val="28"/>
        </w:rPr>
        <w:t xml:space="preserve"> era quien</w:t>
      </w:r>
      <w:r w:rsidR="00514D0B">
        <w:rPr>
          <w:rFonts w:ascii="Arial Narrow" w:hAnsi="Arial Narrow" w:cs="Tahoma"/>
          <w:sz w:val="28"/>
          <w:szCs w:val="28"/>
        </w:rPr>
        <w:t xml:space="preserve"> daba </w:t>
      </w:r>
      <w:r w:rsidR="005842B3">
        <w:rPr>
          <w:rFonts w:ascii="Arial Narrow" w:hAnsi="Arial Narrow" w:cs="Tahoma"/>
          <w:sz w:val="28"/>
          <w:szCs w:val="28"/>
        </w:rPr>
        <w:t xml:space="preserve"> las </w:t>
      </w:r>
      <w:r w:rsidR="00514D0B">
        <w:rPr>
          <w:rFonts w:ascii="Arial Narrow" w:hAnsi="Arial Narrow" w:cs="Tahoma"/>
          <w:sz w:val="28"/>
          <w:szCs w:val="28"/>
        </w:rPr>
        <w:t>órdenes</w:t>
      </w:r>
      <w:r w:rsidR="005842B3">
        <w:rPr>
          <w:rFonts w:ascii="Arial Narrow" w:hAnsi="Arial Narrow" w:cs="Tahoma"/>
          <w:sz w:val="28"/>
          <w:szCs w:val="28"/>
        </w:rPr>
        <w:t xml:space="preserve">, los insumos, </w:t>
      </w:r>
      <w:r w:rsidR="00B43D0D">
        <w:rPr>
          <w:rFonts w:ascii="Arial Narrow" w:hAnsi="Arial Narrow" w:cs="Tahoma"/>
          <w:sz w:val="28"/>
          <w:szCs w:val="28"/>
        </w:rPr>
        <w:t>imponía el cumplimiento del reglamento interno de trabajo</w:t>
      </w:r>
      <w:r w:rsidR="00A644E2">
        <w:rPr>
          <w:rFonts w:ascii="Arial Narrow" w:hAnsi="Arial Narrow" w:cs="Tahoma"/>
          <w:sz w:val="28"/>
          <w:szCs w:val="28"/>
        </w:rPr>
        <w:t>, le hacía llamados de atención</w:t>
      </w:r>
      <w:r w:rsidR="005842B3">
        <w:rPr>
          <w:rFonts w:ascii="Arial Narrow" w:hAnsi="Arial Narrow" w:cs="Tahoma"/>
          <w:sz w:val="28"/>
          <w:szCs w:val="28"/>
        </w:rPr>
        <w:t xml:space="preserve">, </w:t>
      </w:r>
      <w:r w:rsidR="00B43D0D">
        <w:rPr>
          <w:rFonts w:ascii="Arial Narrow" w:hAnsi="Arial Narrow" w:cs="Tahoma"/>
          <w:sz w:val="28"/>
          <w:szCs w:val="28"/>
        </w:rPr>
        <w:t>supervisaba la calidad y cantidad del servicio prestado</w:t>
      </w:r>
      <w:r w:rsidR="00A644E2">
        <w:rPr>
          <w:rFonts w:ascii="Arial Narrow" w:hAnsi="Arial Narrow" w:cs="Tahoma"/>
          <w:sz w:val="28"/>
          <w:szCs w:val="28"/>
        </w:rPr>
        <w:t xml:space="preserve"> de manera periódica</w:t>
      </w:r>
      <w:r w:rsidR="005842B3">
        <w:rPr>
          <w:rFonts w:ascii="Arial Narrow" w:hAnsi="Arial Narrow" w:cs="Tahoma"/>
          <w:sz w:val="28"/>
          <w:szCs w:val="28"/>
        </w:rPr>
        <w:t xml:space="preserve"> y asignaba las funciones t</w:t>
      </w:r>
      <w:r w:rsidR="00B43D0D">
        <w:rPr>
          <w:rFonts w:ascii="Arial Narrow" w:hAnsi="Arial Narrow" w:cs="Tahoma"/>
          <w:sz w:val="28"/>
          <w:szCs w:val="28"/>
        </w:rPr>
        <w:t>odos los días de la semana, incluye</w:t>
      </w:r>
      <w:r w:rsidR="00A644E2">
        <w:rPr>
          <w:rFonts w:ascii="Arial Narrow" w:hAnsi="Arial Narrow" w:cs="Tahoma"/>
          <w:sz w:val="28"/>
          <w:szCs w:val="28"/>
        </w:rPr>
        <w:t xml:space="preserve">ndo  los </w:t>
      </w:r>
      <w:r w:rsidR="00B43D0D">
        <w:rPr>
          <w:rFonts w:ascii="Arial Narrow" w:hAnsi="Arial Narrow" w:cs="Tahoma"/>
          <w:sz w:val="28"/>
          <w:szCs w:val="28"/>
        </w:rPr>
        <w:t>dom</w:t>
      </w:r>
      <w:r w:rsidR="00A644E2">
        <w:rPr>
          <w:rFonts w:ascii="Arial Narrow" w:hAnsi="Arial Narrow" w:cs="Tahoma"/>
          <w:sz w:val="28"/>
          <w:szCs w:val="28"/>
        </w:rPr>
        <w:t xml:space="preserve">ingos y festivos. Indica que Cootratem </w:t>
      </w:r>
      <w:r w:rsidR="005842B3">
        <w:rPr>
          <w:rFonts w:ascii="Arial Narrow" w:hAnsi="Arial Narrow" w:cs="Tahoma"/>
          <w:sz w:val="28"/>
          <w:szCs w:val="28"/>
        </w:rPr>
        <w:t xml:space="preserve">CTA </w:t>
      </w:r>
      <w:r w:rsidR="00A644E2">
        <w:rPr>
          <w:rFonts w:ascii="Arial Narrow" w:hAnsi="Arial Narrow" w:cs="Tahoma"/>
          <w:sz w:val="28"/>
          <w:szCs w:val="28"/>
        </w:rPr>
        <w:t xml:space="preserve">no tenía autonomía para vincular el personal asociado, pues era Multiservicios quien lo </w:t>
      </w:r>
      <w:r w:rsidR="005842B3">
        <w:rPr>
          <w:rFonts w:ascii="Arial Narrow" w:hAnsi="Arial Narrow" w:cs="Tahoma"/>
          <w:sz w:val="28"/>
          <w:szCs w:val="28"/>
        </w:rPr>
        <w:t xml:space="preserve">seleccionada directamente o daba el aval para el ingreso. </w:t>
      </w:r>
    </w:p>
    <w:p w:rsidR="005842B3" w:rsidRDefault="005842B3" w:rsidP="005842B3">
      <w:pPr>
        <w:pStyle w:val="Sinespaciado"/>
      </w:pPr>
    </w:p>
    <w:p w:rsidR="005842B3" w:rsidRDefault="005842B3" w:rsidP="00C7636F">
      <w:pPr>
        <w:spacing w:line="360" w:lineRule="auto"/>
        <w:ind w:firstLine="900"/>
        <w:jc w:val="both"/>
        <w:rPr>
          <w:rFonts w:ascii="Arial Narrow" w:hAnsi="Arial Narrow" w:cs="Tahoma"/>
          <w:sz w:val="28"/>
          <w:szCs w:val="28"/>
        </w:rPr>
      </w:pPr>
      <w:r>
        <w:rPr>
          <w:rFonts w:ascii="Arial Narrow" w:hAnsi="Arial Narrow" w:cs="Tahoma"/>
          <w:sz w:val="28"/>
          <w:szCs w:val="28"/>
        </w:rPr>
        <w:t>Indica que e</w:t>
      </w:r>
      <w:r w:rsidR="00A644E2">
        <w:rPr>
          <w:rFonts w:ascii="Arial Narrow" w:hAnsi="Arial Narrow" w:cs="Tahoma"/>
          <w:sz w:val="28"/>
          <w:szCs w:val="28"/>
        </w:rPr>
        <w:t>s beneficiario de la Convención Colectiva de Trabajo suscita entre el Sindicato de Trabajadores y Multiservicios SA, pues</w:t>
      </w:r>
      <w:r>
        <w:rPr>
          <w:rFonts w:ascii="Arial Narrow" w:hAnsi="Arial Narrow" w:cs="Tahoma"/>
          <w:sz w:val="28"/>
          <w:szCs w:val="28"/>
        </w:rPr>
        <w:t xml:space="preserve">to que </w:t>
      </w:r>
      <w:r w:rsidR="00A644E2">
        <w:rPr>
          <w:rFonts w:ascii="Arial Narrow" w:hAnsi="Arial Narrow" w:cs="Tahoma"/>
          <w:sz w:val="28"/>
          <w:szCs w:val="28"/>
        </w:rPr>
        <w:t xml:space="preserve">nunca renunció a tales prebendas; </w:t>
      </w:r>
      <w:r w:rsidR="00816EEB">
        <w:rPr>
          <w:rFonts w:ascii="Arial Narrow" w:hAnsi="Arial Narrow" w:cs="Tahoma"/>
          <w:sz w:val="28"/>
          <w:szCs w:val="28"/>
        </w:rPr>
        <w:t>que la única función de la CTA se redujo a recibir contablemente el dinero que le enviaba Multise</w:t>
      </w:r>
      <w:r>
        <w:rPr>
          <w:rFonts w:ascii="Arial Narrow" w:hAnsi="Arial Narrow" w:cs="Tahoma"/>
          <w:sz w:val="28"/>
          <w:szCs w:val="28"/>
        </w:rPr>
        <w:t xml:space="preserve">rvicios, y asentar los pagos </w:t>
      </w:r>
      <w:r w:rsidR="00816EEB">
        <w:rPr>
          <w:rFonts w:ascii="Arial Narrow" w:hAnsi="Arial Narrow" w:cs="Tahoma"/>
          <w:sz w:val="28"/>
          <w:szCs w:val="28"/>
        </w:rPr>
        <w:t>de los trabajadores</w:t>
      </w:r>
      <w:r>
        <w:rPr>
          <w:rFonts w:ascii="Arial Narrow" w:hAnsi="Arial Narrow" w:cs="Tahoma"/>
          <w:sz w:val="28"/>
          <w:szCs w:val="28"/>
        </w:rPr>
        <w:t xml:space="preserve">; que a la terminación del contrato de trabajo no le cancelaron las prestaciones sociales legales y convencionales a que tiene derecho; que el 29 de julio de 2010 presentó ante Multiservicios reclamación administrativa, tendiente a obtener el pago de las acreencias laborales, empero, que mediante oficio del 19 de agosto de ese año, le fue resuelta desfavorablemente. </w:t>
      </w:r>
    </w:p>
    <w:p w:rsidR="00C7636F" w:rsidRDefault="00C7636F" w:rsidP="00C7636F">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Multiservicios S.A.</w:t>
      </w:r>
      <w:r>
        <w:rPr>
          <w:rFonts w:ascii="Arial Narrow" w:hAnsi="Arial Narrow" w:cs="Tahoma"/>
          <w:b/>
          <w:i/>
          <w:sz w:val="28"/>
          <w:szCs w:val="28"/>
        </w:rPr>
        <w:t xml:space="preserve">, </w:t>
      </w:r>
      <w:r>
        <w:rPr>
          <w:rFonts w:ascii="Arial Narrow" w:hAnsi="Arial Narrow" w:cs="Tahoma"/>
          <w:sz w:val="28"/>
          <w:szCs w:val="28"/>
        </w:rPr>
        <w:t xml:space="preserve">se opuso a la prosperidad de las pretensiones, </w:t>
      </w:r>
      <w:r w:rsidR="00041E20">
        <w:rPr>
          <w:rFonts w:ascii="Arial Narrow" w:hAnsi="Arial Narrow" w:cs="Tahoma"/>
          <w:sz w:val="28"/>
          <w:szCs w:val="28"/>
        </w:rPr>
        <w:t xml:space="preserve">basando </w:t>
      </w:r>
      <w:r>
        <w:rPr>
          <w:rFonts w:ascii="Arial Narrow" w:hAnsi="Arial Narrow" w:cs="Tahoma"/>
          <w:sz w:val="28"/>
          <w:szCs w:val="28"/>
        </w:rPr>
        <w:t xml:space="preserve"> su defensa en que no existió</w:t>
      </w:r>
      <w:r w:rsidR="005842B3">
        <w:rPr>
          <w:rFonts w:ascii="Arial Narrow" w:hAnsi="Arial Narrow" w:cs="Tahoma"/>
          <w:sz w:val="28"/>
          <w:szCs w:val="28"/>
        </w:rPr>
        <w:t xml:space="preserve"> </w:t>
      </w:r>
      <w:r>
        <w:rPr>
          <w:rFonts w:ascii="Arial Narrow" w:hAnsi="Arial Narrow" w:cs="Tahoma"/>
          <w:sz w:val="28"/>
          <w:szCs w:val="28"/>
        </w:rPr>
        <w:t>ninguna clas</w:t>
      </w:r>
      <w:r w:rsidR="005842B3">
        <w:rPr>
          <w:rFonts w:ascii="Arial Narrow" w:hAnsi="Arial Narrow" w:cs="Tahoma"/>
          <w:sz w:val="28"/>
          <w:szCs w:val="28"/>
        </w:rPr>
        <w:t xml:space="preserve">e de relación laboral con el demandante, pues este se vinculó en calidad de asociado de la CTA demandada,  </w:t>
      </w:r>
      <w:r>
        <w:rPr>
          <w:rFonts w:ascii="Arial Narrow" w:hAnsi="Arial Narrow" w:cs="Tahoma"/>
          <w:sz w:val="28"/>
          <w:szCs w:val="28"/>
        </w:rPr>
        <w:t>en virtud del contrato de prestación d</w:t>
      </w:r>
      <w:r w:rsidR="00041E20">
        <w:rPr>
          <w:rFonts w:ascii="Arial Narrow" w:hAnsi="Arial Narrow" w:cs="Tahoma"/>
          <w:sz w:val="28"/>
          <w:szCs w:val="28"/>
        </w:rPr>
        <w:t xml:space="preserve">e servicios celebrado entre esa entidad </w:t>
      </w:r>
      <w:r>
        <w:rPr>
          <w:rFonts w:ascii="Arial Narrow" w:hAnsi="Arial Narrow" w:cs="Tahoma"/>
          <w:sz w:val="28"/>
          <w:szCs w:val="28"/>
        </w:rPr>
        <w:t>y Multiservicios SA. Propuso como excepciones de mérito: Inexistencia de la obligación demandada, Cobro de lo no debido, Prescripción, Inexistencia de la indemnización moratoria, Inaplicabilidad de la convención colectiva, Inexist</w:t>
      </w:r>
      <w:r w:rsidR="00041E20">
        <w:rPr>
          <w:rFonts w:ascii="Arial Narrow" w:hAnsi="Arial Narrow" w:cs="Tahoma"/>
          <w:sz w:val="28"/>
          <w:szCs w:val="28"/>
        </w:rPr>
        <w:t>encia del despido injusto,</w:t>
      </w:r>
      <w:r>
        <w:rPr>
          <w:rFonts w:ascii="Arial Narrow" w:hAnsi="Arial Narrow" w:cs="Tahoma"/>
          <w:sz w:val="28"/>
          <w:szCs w:val="28"/>
        </w:rPr>
        <w:t xml:space="preserve"> Mala fe y temeridad. </w:t>
      </w:r>
    </w:p>
    <w:p w:rsidR="00C7636F" w:rsidRDefault="00C7636F" w:rsidP="00B40C6A">
      <w:pPr>
        <w:pStyle w:val="Sinespaciado"/>
        <w:spacing w:line="276" w:lineRule="auto"/>
      </w:pPr>
    </w:p>
    <w:p w:rsidR="00C7636F" w:rsidRDefault="00C7636F" w:rsidP="00C7636F">
      <w:pPr>
        <w:spacing w:line="360" w:lineRule="auto"/>
        <w:ind w:firstLine="900"/>
        <w:jc w:val="both"/>
        <w:rPr>
          <w:rFonts w:ascii="Arial Narrow" w:hAnsi="Arial Narrow" w:cs="Tahoma"/>
          <w:sz w:val="28"/>
          <w:szCs w:val="28"/>
        </w:rPr>
      </w:pPr>
      <w:r>
        <w:rPr>
          <w:rFonts w:ascii="Arial Narrow" w:hAnsi="Arial Narrow" w:cs="Tahoma"/>
          <w:sz w:val="28"/>
          <w:szCs w:val="28"/>
        </w:rPr>
        <w:t xml:space="preserve">La </w:t>
      </w:r>
      <w:r w:rsidR="00041E20">
        <w:rPr>
          <w:rFonts w:ascii="Arial Narrow" w:hAnsi="Arial Narrow" w:cs="Tahoma"/>
          <w:sz w:val="28"/>
          <w:szCs w:val="28"/>
        </w:rPr>
        <w:t>Cooperativa de Trabajo Asociado CTA</w:t>
      </w:r>
      <w:r>
        <w:rPr>
          <w:rFonts w:ascii="Arial Narrow" w:hAnsi="Arial Narrow" w:cs="Tahoma"/>
          <w:sz w:val="28"/>
          <w:szCs w:val="28"/>
        </w:rPr>
        <w:t>,</w:t>
      </w:r>
      <w:r w:rsidR="00041E20">
        <w:rPr>
          <w:rFonts w:ascii="Arial Narrow" w:hAnsi="Arial Narrow" w:cs="Tahoma"/>
          <w:sz w:val="28"/>
          <w:szCs w:val="28"/>
        </w:rPr>
        <w:t xml:space="preserve"> actuando a través de curador ad-litem allegó respuesta al libelo demandatorio, oponiéndose igualmente a las pretensiones. </w:t>
      </w:r>
      <w:r>
        <w:rPr>
          <w:rFonts w:ascii="Arial Narrow" w:hAnsi="Arial Narrow" w:cs="Tahoma"/>
          <w:sz w:val="28"/>
          <w:szCs w:val="28"/>
        </w:rPr>
        <w:t xml:space="preserve">Propuso </w:t>
      </w:r>
      <w:r w:rsidR="00041E20">
        <w:rPr>
          <w:rFonts w:ascii="Arial Narrow" w:hAnsi="Arial Narrow" w:cs="Tahoma"/>
          <w:sz w:val="28"/>
          <w:szCs w:val="28"/>
        </w:rPr>
        <w:t xml:space="preserve">como medios exceptivos los de Falta de competencia, Ineptitud de demanda, Inexistencia de relación contractual laboral y Prescripción. </w:t>
      </w:r>
    </w:p>
    <w:p w:rsidR="00C7636F" w:rsidRDefault="00C7636F" w:rsidP="00041E20">
      <w:pPr>
        <w:pStyle w:val="Sinespaciado"/>
        <w:spacing w:line="360" w:lineRule="auto"/>
      </w:pPr>
    </w:p>
    <w:p w:rsidR="00C7636F" w:rsidRPr="00F86A63" w:rsidRDefault="00C7636F" w:rsidP="00F86A63">
      <w:pPr>
        <w:pStyle w:val="Prrafodelista"/>
        <w:numPr>
          <w:ilvl w:val="0"/>
          <w:numId w:val="3"/>
        </w:numPr>
        <w:spacing w:line="360" w:lineRule="auto"/>
        <w:jc w:val="both"/>
        <w:rPr>
          <w:rFonts w:ascii="Arial Narrow" w:hAnsi="Arial Narrow" w:cs="Tahoma"/>
          <w:b/>
          <w:i/>
          <w:sz w:val="28"/>
          <w:szCs w:val="28"/>
        </w:rPr>
      </w:pPr>
      <w:r w:rsidRPr="00F86A63">
        <w:rPr>
          <w:rFonts w:ascii="Arial Narrow" w:hAnsi="Arial Narrow" w:cs="Tahoma"/>
          <w:sz w:val="28"/>
          <w:szCs w:val="28"/>
        </w:rPr>
        <w:t xml:space="preserve"> </w:t>
      </w:r>
      <w:r w:rsidRPr="00F86A63">
        <w:rPr>
          <w:rFonts w:ascii="Arial Narrow" w:hAnsi="Arial Narrow" w:cs="Tahoma"/>
          <w:b/>
          <w:i/>
          <w:sz w:val="28"/>
          <w:szCs w:val="28"/>
        </w:rPr>
        <w:t>SENTENCIA DEL JUZGADO</w:t>
      </w:r>
    </w:p>
    <w:p w:rsidR="00C7636F" w:rsidRDefault="00C7636F" w:rsidP="00C7636F">
      <w:pPr>
        <w:pStyle w:val="Sinespaciado"/>
      </w:pPr>
    </w:p>
    <w:p w:rsidR="00B40C6A" w:rsidRDefault="00971F37" w:rsidP="00B40C6A">
      <w:pPr>
        <w:spacing w:line="360" w:lineRule="auto"/>
        <w:ind w:firstLine="900"/>
        <w:jc w:val="both"/>
        <w:rPr>
          <w:rFonts w:ascii="Arial Narrow" w:hAnsi="Arial Narrow" w:cs="Tahoma"/>
          <w:sz w:val="28"/>
          <w:szCs w:val="28"/>
        </w:rPr>
      </w:pPr>
      <w:r>
        <w:rPr>
          <w:rFonts w:ascii="Arial Narrow" w:hAnsi="Arial Narrow" w:cs="Tahoma"/>
          <w:sz w:val="28"/>
          <w:szCs w:val="28"/>
        </w:rPr>
        <w:t xml:space="preserve">La jueza del conocimiento puso fin a la primera instancia mediante fallo dictado el 2 de febrero del año en curso, en el que negó las pretensiones de la demanda y condenó en costas al promotor del litigio. </w:t>
      </w:r>
    </w:p>
    <w:p w:rsidR="00B40C6A" w:rsidRDefault="00B40C6A" w:rsidP="00B40C6A">
      <w:pPr>
        <w:pStyle w:val="Sinespaciado"/>
      </w:pPr>
    </w:p>
    <w:p w:rsidR="00971F37" w:rsidRDefault="00971F37" w:rsidP="00B40C6A">
      <w:pPr>
        <w:spacing w:line="360" w:lineRule="auto"/>
        <w:ind w:firstLine="900"/>
        <w:jc w:val="both"/>
        <w:rPr>
          <w:rFonts w:ascii="Arial Narrow" w:hAnsi="Arial Narrow" w:cs="Tahoma"/>
          <w:sz w:val="28"/>
          <w:szCs w:val="28"/>
        </w:rPr>
      </w:pPr>
      <w:r>
        <w:rPr>
          <w:rFonts w:ascii="Arial Narrow" w:hAnsi="Arial Narrow" w:cs="Tahoma"/>
          <w:sz w:val="28"/>
          <w:szCs w:val="28"/>
        </w:rPr>
        <w:t xml:space="preserve">Para arribar a tal determinación, indicó que si bien es cierto </w:t>
      </w:r>
      <w:r w:rsidR="00655CB4">
        <w:rPr>
          <w:rFonts w:ascii="Arial Narrow" w:hAnsi="Arial Narrow" w:cs="Tahoma"/>
          <w:sz w:val="28"/>
          <w:szCs w:val="28"/>
        </w:rPr>
        <w:t xml:space="preserve">de las </w:t>
      </w:r>
      <w:r>
        <w:rPr>
          <w:rFonts w:ascii="Arial Narrow" w:hAnsi="Arial Narrow" w:cs="Tahoma"/>
          <w:sz w:val="28"/>
          <w:szCs w:val="28"/>
        </w:rPr>
        <w:t xml:space="preserve">pruebas testimoniales </w:t>
      </w:r>
      <w:r w:rsidR="00655CB4">
        <w:rPr>
          <w:rFonts w:ascii="Arial Narrow" w:hAnsi="Arial Narrow" w:cs="Tahoma"/>
          <w:sz w:val="28"/>
          <w:szCs w:val="28"/>
        </w:rPr>
        <w:t xml:space="preserve">vertidas en la actuación se permite arribar al </w:t>
      </w:r>
      <w:r>
        <w:rPr>
          <w:rFonts w:ascii="Arial Narrow" w:hAnsi="Arial Narrow" w:cs="Tahoma"/>
          <w:sz w:val="28"/>
          <w:szCs w:val="28"/>
        </w:rPr>
        <w:t xml:space="preserve">convencimiento pleno de que el actor prestó sus servicios personales en favor de Multiservicios S.A., lo cual hacía bajo la continuada dependencia y subordinación de esta, también lo es que el </w:t>
      </w:r>
      <w:r w:rsidR="00812922">
        <w:rPr>
          <w:rFonts w:ascii="Arial Narrow" w:hAnsi="Arial Narrow" w:cs="Tahoma"/>
          <w:sz w:val="28"/>
          <w:szCs w:val="28"/>
        </w:rPr>
        <w:t xml:space="preserve">demandante </w:t>
      </w:r>
      <w:r>
        <w:rPr>
          <w:rFonts w:ascii="Arial Narrow" w:hAnsi="Arial Narrow" w:cs="Tahoma"/>
          <w:sz w:val="28"/>
          <w:szCs w:val="28"/>
        </w:rPr>
        <w:t>no cumpli</w:t>
      </w:r>
      <w:r w:rsidR="00812922">
        <w:rPr>
          <w:rFonts w:ascii="Arial Narrow" w:hAnsi="Arial Narrow" w:cs="Tahoma"/>
          <w:sz w:val="28"/>
          <w:szCs w:val="28"/>
        </w:rPr>
        <w:t>ó con la carga que le correspondía d</w:t>
      </w:r>
      <w:r>
        <w:rPr>
          <w:rFonts w:ascii="Arial Narrow" w:hAnsi="Arial Narrow" w:cs="Tahoma"/>
          <w:sz w:val="28"/>
          <w:szCs w:val="28"/>
        </w:rPr>
        <w:t xml:space="preserve">e acreditar los extremos de la relación </w:t>
      </w:r>
      <w:r w:rsidR="00812922">
        <w:rPr>
          <w:rFonts w:ascii="Arial Narrow" w:hAnsi="Arial Narrow" w:cs="Tahoma"/>
          <w:sz w:val="28"/>
          <w:szCs w:val="28"/>
        </w:rPr>
        <w:t xml:space="preserve">laboral, motivo por el que resultaba imposible establecer el valor de las </w:t>
      </w:r>
      <w:r w:rsidR="00655CB4">
        <w:rPr>
          <w:rFonts w:ascii="Arial Narrow" w:hAnsi="Arial Narrow" w:cs="Tahoma"/>
          <w:sz w:val="28"/>
          <w:szCs w:val="28"/>
        </w:rPr>
        <w:t>condenas</w:t>
      </w:r>
      <w:r w:rsidR="00812922">
        <w:rPr>
          <w:rFonts w:ascii="Arial Narrow" w:hAnsi="Arial Narrow" w:cs="Tahoma"/>
          <w:sz w:val="28"/>
          <w:szCs w:val="28"/>
        </w:rPr>
        <w:t xml:space="preserve"> peticionadas.  </w:t>
      </w:r>
    </w:p>
    <w:p w:rsidR="00812922" w:rsidRDefault="00812922" w:rsidP="00C7636F">
      <w:pPr>
        <w:spacing w:line="360" w:lineRule="auto"/>
        <w:ind w:firstLine="900"/>
        <w:jc w:val="both"/>
        <w:rPr>
          <w:rFonts w:ascii="Arial Narrow" w:hAnsi="Arial Narrow" w:cs="Tahoma"/>
          <w:sz w:val="28"/>
          <w:szCs w:val="28"/>
        </w:rPr>
      </w:pPr>
    </w:p>
    <w:p w:rsidR="00812922" w:rsidRDefault="00812922" w:rsidP="00C7636F">
      <w:pPr>
        <w:spacing w:line="360" w:lineRule="auto"/>
        <w:ind w:firstLine="900"/>
        <w:jc w:val="both"/>
        <w:rPr>
          <w:rFonts w:ascii="Arial Narrow" w:hAnsi="Arial Narrow" w:cs="Tahoma"/>
          <w:b/>
          <w:i/>
          <w:sz w:val="28"/>
          <w:szCs w:val="28"/>
        </w:rPr>
      </w:pPr>
      <w:r w:rsidRPr="00F86A63">
        <w:rPr>
          <w:rFonts w:ascii="Arial Narrow" w:hAnsi="Arial Narrow" w:cs="Tahoma"/>
          <w:b/>
          <w:sz w:val="28"/>
          <w:szCs w:val="28"/>
        </w:rPr>
        <w:t>III-</w:t>
      </w:r>
      <w:r>
        <w:rPr>
          <w:rFonts w:ascii="Arial Narrow" w:hAnsi="Arial Narrow" w:cs="Tahoma"/>
          <w:sz w:val="28"/>
          <w:szCs w:val="28"/>
        </w:rPr>
        <w:t xml:space="preserve"> </w:t>
      </w:r>
      <w:r w:rsidR="00F86A63">
        <w:rPr>
          <w:rFonts w:ascii="Arial Narrow" w:hAnsi="Arial Narrow" w:cs="Tahoma"/>
          <w:sz w:val="28"/>
          <w:szCs w:val="28"/>
        </w:rPr>
        <w:tab/>
      </w:r>
      <w:r w:rsidRPr="00812922">
        <w:rPr>
          <w:rFonts w:ascii="Arial Narrow" w:hAnsi="Arial Narrow" w:cs="Tahoma"/>
          <w:b/>
          <w:i/>
          <w:sz w:val="28"/>
          <w:szCs w:val="28"/>
        </w:rPr>
        <w:t>CONSULTA</w:t>
      </w:r>
    </w:p>
    <w:p w:rsidR="00812922" w:rsidRDefault="00812922" w:rsidP="00655CB4">
      <w:pPr>
        <w:pStyle w:val="Sinespaciado"/>
      </w:pPr>
    </w:p>
    <w:p w:rsidR="00C7636F" w:rsidRDefault="00AF5999" w:rsidP="00B40C6A">
      <w:pPr>
        <w:shd w:val="clear" w:color="auto" w:fill="FFFFFF"/>
        <w:spacing w:line="360" w:lineRule="auto"/>
        <w:ind w:firstLine="708"/>
        <w:jc w:val="both"/>
        <w:rPr>
          <w:rFonts w:ascii="Arial Narrow" w:hAnsi="Arial Narrow" w:cs="Tahoma"/>
          <w:sz w:val="28"/>
          <w:szCs w:val="28"/>
        </w:rPr>
      </w:pPr>
      <w:r>
        <w:rPr>
          <w:rFonts w:ascii="Arial Narrow" w:hAnsi="Arial Narrow" w:cs="Tahoma"/>
          <w:sz w:val="28"/>
          <w:szCs w:val="28"/>
        </w:rPr>
        <w:t xml:space="preserve">Al tenor de lo establecido en el artículo 69 del Estatuto Procesal del Trabajo y la Seguridad Social, se dispuso el grado jurisdiccional de consulta de la decisión por haber sido desfavorable a los intereses del </w:t>
      </w:r>
      <w:r w:rsidR="00B40C6A">
        <w:rPr>
          <w:rFonts w:ascii="Arial Narrow" w:hAnsi="Arial Narrow" w:cs="Tahoma"/>
          <w:sz w:val="28"/>
          <w:szCs w:val="28"/>
        </w:rPr>
        <w:t xml:space="preserve">demandante. </w:t>
      </w:r>
      <w:r w:rsidR="004D01A7">
        <w:rPr>
          <w:rFonts w:ascii="Arial Narrow" w:hAnsi="Arial Narrow" w:cs="Tahoma"/>
          <w:sz w:val="28"/>
          <w:szCs w:val="28"/>
        </w:rPr>
        <w:t>Son estas las razones por las cuales las diligencias se encuentran en esta Sala, por lo que se dispone a resolver, co</w:t>
      </w:r>
      <w:r w:rsidR="00C7636F" w:rsidRPr="0059072E">
        <w:rPr>
          <w:rFonts w:ascii="Arial Narrow" w:hAnsi="Arial Narrow" w:cs="Tahoma"/>
          <w:sz w:val="28"/>
          <w:szCs w:val="28"/>
        </w:rPr>
        <w:t xml:space="preserve">n base en las siguientes, </w:t>
      </w:r>
    </w:p>
    <w:p w:rsidR="00C7636F" w:rsidRPr="00F86A63" w:rsidRDefault="00C7636F" w:rsidP="00F86A63">
      <w:pPr>
        <w:pStyle w:val="Prrafodelista"/>
        <w:numPr>
          <w:ilvl w:val="0"/>
          <w:numId w:val="4"/>
        </w:numPr>
        <w:spacing w:line="360" w:lineRule="auto"/>
        <w:jc w:val="both"/>
        <w:rPr>
          <w:rFonts w:ascii="Arial Narrow" w:hAnsi="Arial Narrow" w:cs="Tahoma"/>
          <w:b/>
          <w:i/>
          <w:sz w:val="28"/>
          <w:szCs w:val="28"/>
        </w:rPr>
      </w:pPr>
      <w:r w:rsidRPr="00F86A63">
        <w:rPr>
          <w:rFonts w:ascii="Arial Narrow" w:hAnsi="Arial Narrow" w:cs="Tahoma"/>
          <w:b/>
          <w:i/>
          <w:sz w:val="28"/>
          <w:szCs w:val="28"/>
        </w:rPr>
        <w:lastRenderedPageBreak/>
        <w:t xml:space="preserve"> CONSIDERACIONES </w:t>
      </w:r>
    </w:p>
    <w:p w:rsidR="00C7636F" w:rsidRPr="00081094" w:rsidRDefault="00C7636F" w:rsidP="00C7636F">
      <w:pPr>
        <w:pStyle w:val="Sinespaciado"/>
      </w:pPr>
    </w:p>
    <w:p w:rsidR="00C7636F" w:rsidRPr="00D507CE" w:rsidRDefault="00F86A63" w:rsidP="00C7636F">
      <w:pPr>
        <w:spacing w:line="360" w:lineRule="auto"/>
        <w:ind w:left="851"/>
        <w:jc w:val="both"/>
        <w:rPr>
          <w:rFonts w:ascii="Arial Narrow" w:hAnsi="Arial Narrow" w:cs="Tahoma"/>
          <w:b/>
          <w:sz w:val="28"/>
          <w:szCs w:val="28"/>
        </w:rPr>
      </w:pPr>
      <w:r>
        <w:rPr>
          <w:rFonts w:ascii="Arial Narrow" w:hAnsi="Arial Narrow" w:cs="Tahoma"/>
          <w:b/>
          <w:i/>
          <w:sz w:val="28"/>
          <w:szCs w:val="28"/>
        </w:rPr>
        <w:t>4</w:t>
      </w:r>
      <w:r w:rsidR="00C7636F">
        <w:rPr>
          <w:rFonts w:ascii="Arial Narrow" w:hAnsi="Arial Narrow" w:cs="Tahoma"/>
          <w:b/>
          <w:i/>
          <w:sz w:val="28"/>
          <w:szCs w:val="28"/>
        </w:rPr>
        <w:t xml:space="preserve">.1 </w:t>
      </w:r>
      <w:r w:rsidR="00C7636F" w:rsidRPr="00D507CE">
        <w:rPr>
          <w:rFonts w:ascii="Arial Narrow" w:hAnsi="Arial Narrow" w:cs="Tahoma"/>
          <w:b/>
          <w:i/>
          <w:sz w:val="28"/>
          <w:szCs w:val="28"/>
        </w:rPr>
        <w:t>Problema jurídico</w:t>
      </w:r>
      <w:r w:rsidR="00C7636F" w:rsidRPr="00D507CE">
        <w:rPr>
          <w:rFonts w:ascii="Arial Narrow" w:hAnsi="Arial Narrow" w:cs="Tahoma"/>
          <w:b/>
          <w:sz w:val="28"/>
          <w:szCs w:val="28"/>
        </w:rPr>
        <w:t>.</w:t>
      </w:r>
    </w:p>
    <w:p w:rsidR="00C7636F" w:rsidRPr="00081094" w:rsidRDefault="00C7636F" w:rsidP="00C7636F">
      <w:pPr>
        <w:pStyle w:val="Sinespaciado"/>
      </w:pPr>
    </w:p>
    <w:p w:rsidR="00C7636F" w:rsidRDefault="00C7636F" w:rsidP="00C7636F">
      <w:pPr>
        <w:spacing w:line="360" w:lineRule="auto"/>
        <w:ind w:firstLine="851"/>
        <w:jc w:val="both"/>
        <w:rPr>
          <w:rFonts w:ascii="Arial Narrow" w:hAnsi="Arial Narrow" w:cs="Tahoma"/>
          <w:sz w:val="28"/>
          <w:szCs w:val="28"/>
        </w:rPr>
      </w:pPr>
      <w:r w:rsidRPr="00D507CE">
        <w:rPr>
          <w:rFonts w:ascii="Arial Narrow" w:hAnsi="Arial Narrow" w:cs="Tahoma"/>
          <w:sz w:val="28"/>
          <w:szCs w:val="28"/>
        </w:rPr>
        <w:t xml:space="preserve">Vista la panorámica anterior, el problema jurídico a resolver </w:t>
      </w:r>
      <w:r w:rsidR="00154D4B">
        <w:rPr>
          <w:rFonts w:ascii="Arial Narrow" w:hAnsi="Arial Narrow" w:cs="Tahoma"/>
          <w:sz w:val="28"/>
          <w:szCs w:val="28"/>
        </w:rPr>
        <w:t xml:space="preserve">se plantea en: </w:t>
      </w:r>
    </w:p>
    <w:p w:rsidR="00154D4B" w:rsidRPr="00D61C28" w:rsidRDefault="00154D4B" w:rsidP="00154D4B">
      <w:pPr>
        <w:pStyle w:val="Sinespaciado"/>
      </w:pPr>
    </w:p>
    <w:p w:rsidR="00C7636F" w:rsidRPr="00F86A63" w:rsidRDefault="00C7636F" w:rsidP="00C7636F">
      <w:pPr>
        <w:ind w:firstLine="851"/>
        <w:jc w:val="both"/>
        <w:rPr>
          <w:rFonts w:ascii="Arial Narrow" w:hAnsi="Arial Narrow" w:cs="Tahoma"/>
          <w:i/>
          <w:szCs w:val="24"/>
          <w:lang w:val="es-ES"/>
        </w:rPr>
      </w:pPr>
      <w:r w:rsidRPr="00F86A63">
        <w:rPr>
          <w:rFonts w:ascii="Arial Narrow" w:hAnsi="Arial Narrow" w:cs="Tahoma"/>
          <w:i/>
          <w:szCs w:val="24"/>
          <w:lang w:val="es-ES"/>
        </w:rPr>
        <w:t>¿Hay lugar a declarar la existencia de un contrato de trabajo entre Multiservicios SA y el demandante?</w:t>
      </w:r>
      <w:r w:rsidR="00F86A63" w:rsidRPr="00F86A63">
        <w:rPr>
          <w:rFonts w:ascii="Arial Narrow" w:hAnsi="Arial Narrow" w:cs="Tahoma"/>
          <w:i/>
          <w:szCs w:val="24"/>
          <w:lang w:val="es-ES"/>
        </w:rPr>
        <w:t xml:space="preserve"> En caso positivo,</w:t>
      </w:r>
    </w:p>
    <w:p w:rsidR="00F86A63" w:rsidRPr="00F86A63" w:rsidRDefault="00F86A63" w:rsidP="00C7636F">
      <w:pPr>
        <w:ind w:firstLine="851"/>
        <w:jc w:val="both"/>
        <w:rPr>
          <w:rFonts w:ascii="Arial Narrow" w:hAnsi="Arial Narrow" w:cs="Tahoma"/>
          <w:i/>
          <w:szCs w:val="24"/>
          <w:lang w:val="es-ES"/>
        </w:rPr>
      </w:pPr>
    </w:p>
    <w:p w:rsidR="00F86A63" w:rsidRPr="00F86A63" w:rsidRDefault="00F86A63" w:rsidP="00C7636F">
      <w:pPr>
        <w:ind w:firstLine="851"/>
        <w:jc w:val="both"/>
        <w:rPr>
          <w:rFonts w:ascii="Arial Narrow" w:hAnsi="Arial Narrow" w:cs="Tahoma"/>
          <w:i/>
          <w:szCs w:val="24"/>
          <w:lang w:val="es-ES"/>
        </w:rPr>
      </w:pPr>
      <w:r w:rsidRPr="00F86A63">
        <w:rPr>
          <w:rFonts w:ascii="Arial Narrow" w:hAnsi="Arial Narrow" w:cs="Tahoma"/>
          <w:i/>
          <w:szCs w:val="24"/>
          <w:lang w:val="es-ES"/>
        </w:rPr>
        <w:t>¿Se acreditaron los extremos de dicha relación laboral?</w:t>
      </w:r>
    </w:p>
    <w:p w:rsidR="00C7636F" w:rsidRPr="00F86A63" w:rsidRDefault="00C7636F" w:rsidP="00C7636F">
      <w:pPr>
        <w:pStyle w:val="Sinespaciado"/>
      </w:pPr>
    </w:p>
    <w:p w:rsidR="00995207" w:rsidRPr="00F86A63" w:rsidRDefault="00995207" w:rsidP="00C7636F">
      <w:pPr>
        <w:ind w:firstLine="709"/>
        <w:jc w:val="both"/>
        <w:rPr>
          <w:rFonts w:ascii="Arial Narrow" w:hAnsi="Arial Narrow" w:cs="Tahoma"/>
          <w:i/>
          <w:szCs w:val="24"/>
          <w:lang w:val="es-ES"/>
        </w:rPr>
      </w:pPr>
      <w:r w:rsidRPr="00F86A63">
        <w:rPr>
          <w:rFonts w:ascii="Arial Narrow" w:hAnsi="Arial Narrow" w:cs="Tahoma"/>
          <w:i/>
          <w:szCs w:val="24"/>
          <w:lang w:val="es-ES"/>
        </w:rPr>
        <w:t>¿Acreditó el demandante los extremos de la relación laboral?</w:t>
      </w:r>
    </w:p>
    <w:p w:rsidR="00995207" w:rsidRPr="00F86A63" w:rsidRDefault="00995207" w:rsidP="00C7636F">
      <w:pPr>
        <w:ind w:firstLine="709"/>
        <w:jc w:val="both"/>
        <w:rPr>
          <w:rFonts w:ascii="Arial Narrow" w:hAnsi="Arial Narrow" w:cs="Tahoma"/>
          <w:i/>
          <w:szCs w:val="24"/>
          <w:lang w:val="es-ES"/>
        </w:rPr>
      </w:pPr>
    </w:p>
    <w:p w:rsidR="00995207" w:rsidRPr="00F86A63" w:rsidRDefault="00995207" w:rsidP="00C7636F">
      <w:pPr>
        <w:ind w:firstLine="709"/>
        <w:jc w:val="both"/>
        <w:rPr>
          <w:rFonts w:ascii="Arial Narrow" w:hAnsi="Arial Narrow" w:cs="Tahoma"/>
          <w:i/>
          <w:szCs w:val="24"/>
          <w:lang w:val="es-ES"/>
        </w:rPr>
      </w:pPr>
      <w:r w:rsidRPr="00F86A63">
        <w:rPr>
          <w:rFonts w:ascii="Arial Narrow" w:hAnsi="Arial Narrow" w:cs="Tahoma"/>
          <w:i/>
          <w:szCs w:val="24"/>
          <w:lang w:val="es-ES"/>
        </w:rPr>
        <w:t>¿Hay lugar a imponer el pago de las acreencias laborales peticionadas</w:t>
      </w:r>
      <w:r w:rsidR="00F86A63" w:rsidRPr="00F86A63">
        <w:rPr>
          <w:rFonts w:ascii="Arial Narrow" w:hAnsi="Arial Narrow" w:cs="Tahoma"/>
          <w:i/>
          <w:szCs w:val="24"/>
          <w:lang w:val="es-ES"/>
        </w:rPr>
        <w:t xml:space="preserve"> por el actor? </w:t>
      </w:r>
    </w:p>
    <w:p w:rsidR="00C7636F" w:rsidRPr="00F86A63" w:rsidRDefault="00C7636F" w:rsidP="00C7636F">
      <w:pPr>
        <w:pStyle w:val="Sinespaciado"/>
      </w:pPr>
    </w:p>
    <w:p w:rsidR="00C7636F" w:rsidRPr="00081094" w:rsidRDefault="00C7636F" w:rsidP="00C7636F">
      <w:pPr>
        <w:pStyle w:val="Sinespaciado"/>
      </w:pPr>
    </w:p>
    <w:p w:rsidR="00C7636F" w:rsidRDefault="00C7636F" w:rsidP="00154D4B">
      <w:pPr>
        <w:pStyle w:val="Textoindependiente31"/>
        <w:numPr>
          <w:ilvl w:val="1"/>
          <w:numId w:val="5"/>
        </w:numPr>
        <w:tabs>
          <w:tab w:val="left" w:pos="1134"/>
        </w:tabs>
        <w:rPr>
          <w:rFonts w:ascii="Arial Narrow" w:hAnsi="Arial Narrow" w:cs="Tahoma"/>
          <w:b/>
          <w:i/>
          <w:sz w:val="28"/>
          <w:szCs w:val="28"/>
        </w:rPr>
      </w:pPr>
      <w:r>
        <w:rPr>
          <w:rFonts w:ascii="Arial Narrow" w:hAnsi="Arial Narrow" w:cs="Tahoma"/>
          <w:b/>
          <w:i/>
          <w:sz w:val="28"/>
          <w:szCs w:val="28"/>
        </w:rPr>
        <w:t xml:space="preserve">Desenvolvimiento de la problemática planteada </w:t>
      </w:r>
    </w:p>
    <w:p w:rsidR="00154D4B" w:rsidRPr="00154D4B" w:rsidRDefault="00154D4B" w:rsidP="00154D4B">
      <w:pPr>
        <w:pStyle w:val="Sinespaciado"/>
      </w:pPr>
    </w:p>
    <w:p w:rsidR="0010287E" w:rsidRDefault="00154D4B" w:rsidP="0010287E">
      <w:pPr>
        <w:pStyle w:val="Sinespaciado"/>
        <w:spacing w:line="360" w:lineRule="auto"/>
        <w:ind w:firstLine="708"/>
        <w:jc w:val="both"/>
        <w:rPr>
          <w:rFonts w:ascii="Arial Narrow" w:hAnsi="Arial Narrow"/>
          <w:iCs/>
          <w:sz w:val="28"/>
          <w:szCs w:val="28"/>
        </w:rPr>
      </w:pPr>
      <w:r w:rsidRPr="0010287E">
        <w:rPr>
          <w:rFonts w:ascii="Arial Narrow" w:hAnsi="Arial Narrow"/>
          <w:sz w:val="28"/>
          <w:szCs w:val="28"/>
          <w:lang w:eastAsia="en-US"/>
        </w:rPr>
        <w:t xml:space="preserve">Frente al inicial cuestionamiento, esto es si existió o no una relación laboral entre el demandante y Multiservicios SA, ha de decirse que </w:t>
      </w:r>
      <w:r w:rsidR="0010287E" w:rsidRPr="0010287E">
        <w:rPr>
          <w:rFonts w:ascii="Arial Narrow" w:hAnsi="Arial Narrow"/>
          <w:sz w:val="28"/>
          <w:szCs w:val="28"/>
          <w:lang w:eastAsia="en-US"/>
        </w:rPr>
        <w:t xml:space="preserve">el artículo 2º </w:t>
      </w:r>
      <w:r w:rsidR="0010287E" w:rsidRPr="0010287E">
        <w:rPr>
          <w:rFonts w:ascii="Arial Narrow" w:hAnsi="Arial Narrow"/>
          <w:iCs/>
          <w:sz w:val="28"/>
          <w:szCs w:val="28"/>
        </w:rPr>
        <w:t>del Decreto 2127 de 1945 por medio del cual se reglamentó la Ley 6ª de 1945, establece que para que haya contrato de trabajo se requiere que concurran tres elementos a saber: i) La actividad personal del trabajador realizada por sí mismo, ii) La dependencia del trabajador respecto del patrono, la cual otorga a éste la facultad de imponerle un reglamento, darle órdenes y revisar su cumplimiento, la cual debe ser prolongada, y no instantánea, ni simplemente ocasional, y, iii) El salario como retribución al servicio.</w:t>
      </w:r>
    </w:p>
    <w:p w:rsidR="0010287E" w:rsidRPr="008E322D" w:rsidRDefault="0010287E" w:rsidP="008E322D">
      <w:pPr>
        <w:pStyle w:val="Sinespaciado"/>
      </w:pPr>
    </w:p>
    <w:p w:rsidR="00154D4B" w:rsidRDefault="00154D4B" w:rsidP="008E322D">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Estos elementos, reunidos en cualquier circunstancia, dan cuenta de la existencia de un contrato de trabajo, sin importar la denominación que se le dé al mismo, </w:t>
      </w:r>
      <w:r w:rsidR="008E322D">
        <w:rPr>
          <w:rFonts w:ascii="Arial Narrow" w:hAnsi="Arial Narrow"/>
          <w:sz w:val="28"/>
          <w:szCs w:val="28"/>
          <w:lang w:eastAsia="en-US"/>
        </w:rPr>
        <w:t>las condiciones particulares del patro</w:t>
      </w:r>
      <w:r w:rsidR="0067306E">
        <w:rPr>
          <w:rFonts w:ascii="Arial Narrow" w:hAnsi="Arial Narrow"/>
          <w:sz w:val="28"/>
          <w:szCs w:val="28"/>
          <w:lang w:eastAsia="en-US"/>
        </w:rPr>
        <w:t xml:space="preserve">no, la modalidad de la labor, </w:t>
      </w:r>
      <w:r w:rsidR="008E322D">
        <w:rPr>
          <w:rFonts w:ascii="Arial Narrow" w:hAnsi="Arial Narrow"/>
          <w:sz w:val="28"/>
          <w:szCs w:val="28"/>
          <w:lang w:eastAsia="en-US"/>
        </w:rPr>
        <w:t>el tiempo que se invierta en su ejecuci</w:t>
      </w:r>
      <w:r w:rsidR="0067306E">
        <w:rPr>
          <w:rFonts w:ascii="Arial Narrow" w:hAnsi="Arial Narrow"/>
          <w:sz w:val="28"/>
          <w:szCs w:val="28"/>
          <w:lang w:eastAsia="en-US"/>
        </w:rPr>
        <w:t xml:space="preserve">ón, </w:t>
      </w:r>
      <w:r w:rsidR="008E322D">
        <w:rPr>
          <w:rFonts w:ascii="Arial Narrow" w:hAnsi="Arial Narrow"/>
          <w:sz w:val="28"/>
          <w:szCs w:val="28"/>
          <w:lang w:eastAsia="en-US"/>
        </w:rPr>
        <w:t xml:space="preserve">el sitio donde se </w:t>
      </w:r>
      <w:r w:rsidR="0067306E">
        <w:rPr>
          <w:rFonts w:ascii="Arial Narrow" w:hAnsi="Arial Narrow"/>
          <w:sz w:val="28"/>
          <w:szCs w:val="28"/>
          <w:lang w:eastAsia="en-US"/>
        </w:rPr>
        <w:t>realice</w:t>
      </w:r>
      <w:r w:rsidR="008E322D">
        <w:rPr>
          <w:rFonts w:ascii="Arial Narrow" w:hAnsi="Arial Narrow"/>
          <w:sz w:val="28"/>
          <w:szCs w:val="28"/>
          <w:lang w:eastAsia="en-US"/>
        </w:rPr>
        <w:t xml:space="preserve"> así sea el domicilio del trabajador, la naturaleza de la remuneraci</w:t>
      </w:r>
      <w:r w:rsidR="0067306E">
        <w:rPr>
          <w:rFonts w:ascii="Arial Narrow" w:hAnsi="Arial Narrow"/>
          <w:sz w:val="28"/>
          <w:szCs w:val="28"/>
          <w:lang w:eastAsia="en-US"/>
        </w:rPr>
        <w:t>ón, e</w:t>
      </w:r>
      <w:r w:rsidR="008E322D">
        <w:rPr>
          <w:rFonts w:ascii="Arial Narrow" w:hAnsi="Arial Narrow"/>
          <w:sz w:val="28"/>
          <w:szCs w:val="28"/>
          <w:lang w:eastAsia="en-US"/>
        </w:rPr>
        <w:t xml:space="preserve">l sistema de pago u otras circunstancia cualquiera, </w:t>
      </w:r>
      <w:r>
        <w:rPr>
          <w:rFonts w:ascii="Arial Narrow" w:hAnsi="Arial Narrow"/>
          <w:sz w:val="28"/>
          <w:szCs w:val="28"/>
          <w:lang w:eastAsia="en-US"/>
        </w:rPr>
        <w:t>ello en virtud del principio de primacía de la realidad (art.</w:t>
      </w:r>
      <w:r w:rsidR="008E322D">
        <w:rPr>
          <w:rFonts w:ascii="Arial Narrow" w:hAnsi="Arial Narrow"/>
          <w:sz w:val="28"/>
          <w:szCs w:val="28"/>
          <w:lang w:eastAsia="en-US"/>
        </w:rPr>
        <w:t xml:space="preserve"> 3º ibídem </w:t>
      </w:r>
      <w:r>
        <w:rPr>
          <w:rFonts w:ascii="Arial Narrow" w:hAnsi="Arial Narrow"/>
          <w:sz w:val="28"/>
          <w:szCs w:val="28"/>
          <w:lang w:eastAsia="en-US"/>
        </w:rPr>
        <w:t>y art. 53 C.P.).</w:t>
      </w:r>
    </w:p>
    <w:p w:rsidR="00416440" w:rsidRPr="00416440" w:rsidRDefault="00416440" w:rsidP="00416440">
      <w:pPr>
        <w:pStyle w:val="Sinespaciado"/>
      </w:pPr>
    </w:p>
    <w:p w:rsidR="00154D4B" w:rsidRDefault="00154D4B" w:rsidP="00154D4B">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Probatoriamente, incumbe a la parte que pretende la declaratoria de un contrato de trabajo demostrar la totalidad de los elementos que lo conforman. Mas sin embargo, como tal carga resulta excesiva, se dotó al trabajador de una presunción (art. </w:t>
      </w:r>
      <w:r w:rsidR="00416440">
        <w:rPr>
          <w:rFonts w:ascii="Arial Narrow" w:hAnsi="Arial Narrow"/>
          <w:sz w:val="28"/>
          <w:szCs w:val="28"/>
          <w:lang w:eastAsia="en-US"/>
        </w:rPr>
        <w:t>20 ibídem</w:t>
      </w:r>
      <w:r>
        <w:rPr>
          <w:rFonts w:ascii="Arial Narrow" w:hAnsi="Arial Narrow"/>
          <w:sz w:val="28"/>
          <w:szCs w:val="28"/>
          <w:lang w:eastAsia="en-US"/>
        </w:rPr>
        <w:t xml:space="preserve">), en virtud de la cual, acreditada la prestación personal de un servicio a favor de una persona, se presumirá que tal relación se rige por un contrato de trabajo, invirtiendo </w:t>
      </w:r>
      <w:r>
        <w:rPr>
          <w:rFonts w:ascii="Arial Narrow" w:hAnsi="Arial Narrow"/>
          <w:sz w:val="28"/>
          <w:szCs w:val="28"/>
          <w:lang w:eastAsia="en-US"/>
        </w:rPr>
        <w:lastRenderedPageBreak/>
        <w:t>los deberes probatorios, siendo ya, el presumido empleador, el encargado de desvirtuar tal</w:t>
      </w:r>
      <w:r w:rsidRPr="000E1757">
        <w:rPr>
          <w:rFonts w:ascii="Arial Narrow" w:hAnsi="Arial Narrow"/>
          <w:sz w:val="28"/>
          <w:szCs w:val="28"/>
          <w:lang w:eastAsia="en-US"/>
        </w:rPr>
        <w:t xml:space="preserve"> </w:t>
      </w:r>
      <w:r>
        <w:rPr>
          <w:rFonts w:ascii="Arial Narrow" w:hAnsi="Arial Narrow"/>
          <w:sz w:val="28"/>
          <w:szCs w:val="28"/>
          <w:lang w:eastAsia="en-US"/>
        </w:rPr>
        <w:t>suposición legal.</w:t>
      </w:r>
    </w:p>
    <w:p w:rsidR="00416440" w:rsidRPr="00416440" w:rsidRDefault="00416440" w:rsidP="00416440">
      <w:pPr>
        <w:pStyle w:val="Sinespaciado"/>
      </w:pPr>
    </w:p>
    <w:p w:rsidR="00154D4B" w:rsidRDefault="00154D4B" w:rsidP="00154D4B">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Sin embargo, no debe confundirse tal presunción con una liberación probatoria del trabajador, pues éste aún sigue ligado a sus deberes procesales de prueba, dado que tiene que llevarle al Juez los elementos necesarios para comprobar otros aspectos importantes de la relación, como por ejemplo, los mojones temporales en los cuales se desarrolló esa labor personal, la jornada suplementaria en la que se prestó el servicio, entre otros aspectos. </w:t>
      </w:r>
    </w:p>
    <w:p w:rsidR="00C7636F" w:rsidRPr="00C3197D" w:rsidRDefault="00C7636F" w:rsidP="00C7636F">
      <w:pPr>
        <w:pStyle w:val="Sinespaciado"/>
      </w:pPr>
    </w:p>
    <w:p w:rsidR="002855DB" w:rsidRPr="002F5DB5" w:rsidRDefault="00C7636F" w:rsidP="002F5DB5">
      <w:pPr>
        <w:pStyle w:val="Sinespaciado"/>
        <w:spacing w:line="360" w:lineRule="auto"/>
        <w:ind w:firstLine="708"/>
        <w:jc w:val="both"/>
        <w:rPr>
          <w:rFonts w:ascii="Arial Narrow" w:hAnsi="Arial Narrow" w:cs="Arial"/>
          <w:sz w:val="28"/>
          <w:szCs w:val="28"/>
        </w:rPr>
      </w:pPr>
      <w:r w:rsidRPr="007927D6">
        <w:rPr>
          <w:rFonts w:ascii="Arial Narrow" w:hAnsi="Arial Narrow" w:cs="Arial"/>
          <w:sz w:val="28"/>
          <w:szCs w:val="28"/>
        </w:rPr>
        <w:t xml:space="preserve">A parte de la presunción del artículo </w:t>
      </w:r>
      <w:r w:rsidR="00336400">
        <w:rPr>
          <w:rFonts w:ascii="Arial Narrow" w:hAnsi="Arial Narrow" w:cs="Arial"/>
          <w:sz w:val="28"/>
          <w:szCs w:val="28"/>
        </w:rPr>
        <w:t>20 del Decreto 2121 de 1945</w:t>
      </w:r>
      <w:r w:rsidR="00CA5B19">
        <w:rPr>
          <w:rFonts w:ascii="Arial Narrow" w:hAnsi="Arial Narrow" w:cs="Arial"/>
          <w:sz w:val="28"/>
          <w:szCs w:val="28"/>
        </w:rPr>
        <w:t>,</w:t>
      </w:r>
      <w:r w:rsidRPr="007927D6">
        <w:rPr>
          <w:rFonts w:ascii="Arial Narrow" w:hAnsi="Arial Narrow" w:cs="Arial"/>
          <w:sz w:val="28"/>
          <w:szCs w:val="28"/>
        </w:rPr>
        <w:t xml:space="preserve"> principios como el de la primacía de la realidad sobre las formalidades establecidas por las partes -art. 53 superior-, </w:t>
      </w:r>
      <w:r w:rsidR="002855DB">
        <w:rPr>
          <w:rFonts w:ascii="Arial Narrow" w:hAnsi="Arial Narrow" w:cs="Arial"/>
          <w:sz w:val="28"/>
          <w:szCs w:val="28"/>
        </w:rPr>
        <w:t xml:space="preserve">amplían </w:t>
      </w:r>
      <w:r w:rsidRPr="007927D6">
        <w:rPr>
          <w:rFonts w:ascii="Arial Narrow" w:hAnsi="Arial Narrow" w:cs="Arial"/>
          <w:sz w:val="28"/>
          <w:szCs w:val="28"/>
        </w:rPr>
        <w:t>el cuadro de protección que la legislación le ha dispensado al trabajo humano que se preste dentro de la órbita del contrato de trabajo, de tal suerte que para la constatación de éste, sean más importantes los datos que arroje la realidad que se ofrece en el mundo de los hechos, que aquella que revelen los documentos o formas, de modo que</w:t>
      </w:r>
      <w:r w:rsidR="007C30B2">
        <w:rPr>
          <w:rFonts w:ascii="Arial Narrow" w:hAnsi="Arial Narrow" w:cs="Arial"/>
          <w:sz w:val="28"/>
          <w:szCs w:val="28"/>
        </w:rPr>
        <w:t xml:space="preserve">, </w:t>
      </w:r>
      <w:r w:rsidRPr="007927D6">
        <w:rPr>
          <w:rFonts w:ascii="Arial Narrow" w:hAnsi="Arial Narrow" w:cs="Arial"/>
          <w:sz w:val="28"/>
          <w:szCs w:val="28"/>
        </w:rPr>
        <w:t>de lo que se trata es de descorrer ese velo o manto en que se pueda encubrir la relación, en orden a que la apariencia ceda y, se ponga de</w:t>
      </w:r>
      <w:r w:rsidR="007C30B2">
        <w:rPr>
          <w:rFonts w:ascii="Arial Narrow" w:hAnsi="Arial Narrow" w:cs="Arial"/>
          <w:sz w:val="28"/>
          <w:szCs w:val="28"/>
        </w:rPr>
        <w:t xml:space="preserve"> manifiesto la realidad</w:t>
      </w:r>
      <w:r w:rsidRPr="007927D6">
        <w:rPr>
          <w:rFonts w:ascii="Arial Narrow" w:hAnsi="Arial Narrow" w:cs="Arial"/>
          <w:sz w:val="28"/>
          <w:szCs w:val="28"/>
        </w:rPr>
        <w:t xml:space="preserve"> que subyace o se oculta tras la manifestación de una voluntad vertida en papeles, que a la luz de los hechos no resulte sincera.</w:t>
      </w:r>
      <w:r w:rsidR="002F5DB5">
        <w:rPr>
          <w:rFonts w:ascii="Arial Narrow" w:hAnsi="Arial Narrow" w:cs="Arial"/>
          <w:sz w:val="28"/>
          <w:szCs w:val="28"/>
        </w:rPr>
        <w:t xml:space="preserve"> </w:t>
      </w:r>
      <w:r w:rsidR="002855DB">
        <w:rPr>
          <w:rFonts w:ascii="Arial Narrow" w:hAnsi="Arial Narrow" w:cs="Tahoma"/>
          <w:sz w:val="28"/>
          <w:szCs w:val="28"/>
        </w:rPr>
        <w:t xml:space="preserve">Y, finalmente, acerca del cuidado de que en los excepcionalísimos eventos de intermediación laboral, no se distorsione la realidad frente a quien genuinamente deba responder como empleador (arts. 35-3 C.L.). </w:t>
      </w:r>
    </w:p>
    <w:p w:rsidR="00C7636F" w:rsidRPr="00FB4CB7" w:rsidRDefault="00C7636F" w:rsidP="00C7636F">
      <w:pPr>
        <w:pStyle w:val="Sinespaciado"/>
      </w:pPr>
    </w:p>
    <w:p w:rsidR="00C7636F" w:rsidRDefault="00C7636F" w:rsidP="00C7636F">
      <w:pPr>
        <w:pStyle w:val="Textoindependiente31"/>
        <w:rPr>
          <w:rFonts w:ascii="Arial Narrow" w:hAnsi="Arial Narrow" w:cs="Tahoma"/>
          <w:bCs/>
          <w:iCs/>
          <w:sz w:val="28"/>
          <w:szCs w:val="28"/>
        </w:rPr>
      </w:pPr>
      <w:r>
        <w:rPr>
          <w:rFonts w:ascii="Arial Narrow" w:hAnsi="Arial Narrow" w:cs="Tahoma"/>
          <w:bCs/>
          <w:iCs/>
          <w:sz w:val="28"/>
          <w:szCs w:val="28"/>
        </w:rPr>
        <w:tab/>
      </w:r>
      <w:r w:rsidR="00FA4808">
        <w:rPr>
          <w:rFonts w:ascii="Arial Narrow" w:hAnsi="Arial Narrow" w:cs="Tahoma"/>
          <w:bCs/>
          <w:iCs/>
          <w:sz w:val="28"/>
          <w:szCs w:val="28"/>
        </w:rPr>
        <w:t xml:space="preserve">En el sub-lite, </w:t>
      </w:r>
      <w:r w:rsidR="007C30B2">
        <w:rPr>
          <w:rFonts w:ascii="Arial Narrow" w:hAnsi="Arial Narrow" w:cs="Tahoma"/>
          <w:bCs/>
          <w:iCs/>
          <w:sz w:val="28"/>
          <w:szCs w:val="28"/>
        </w:rPr>
        <w:t>no</w:t>
      </w:r>
      <w:r w:rsidRPr="00F066E8">
        <w:rPr>
          <w:rFonts w:ascii="Arial Narrow" w:hAnsi="Arial Narrow" w:cs="Tahoma"/>
          <w:bCs/>
          <w:iCs/>
          <w:sz w:val="28"/>
          <w:szCs w:val="28"/>
        </w:rPr>
        <w:t xml:space="preserve"> </w:t>
      </w:r>
      <w:r w:rsidR="007C30B2">
        <w:rPr>
          <w:rFonts w:ascii="Arial Narrow" w:hAnsi="Arial Narrow" w:cs="Tahoma"/>
          <w:bCs/>
          <w:iCs/>
          <w:sz w:val="28"/>
          <w:szCs w:val="28"/>
        </w:rPr>
        <w:t xml:space="preserve">es objeto de controversia el </w:t>
      </w:r>
      <w:r w:rsidRPr="00F066E8">
        <w:rPr>
          <w:rFonts w:ascii="Arial Narrow" w:hAnsi="Arial Narrow" w:cs="Tahoma"/>
          <w:bCs/>
          <w:iCs/>
          <w:sz w:val="28"/>
          <w:szCs w:val="28"/>
        </w:rPr>
        <w:t xml:space="preserve">hecho de que </w:t>
      </w:r>
      <w:r w:rsidR="00164161">
        <w:rPr>
          <w:rFonts w:ascii="Arial Narrow" w:hAnsi="Arial Narrow" w:cs="Tahoma"/>
          <w:bCs/>
          <w:iCs/>
          <w:sz w:val="28"/>
          <w:szCs w:val="28"/>
        </w:rPr>
        <w:t xml:space="preserve">Carlos Andrés Tenorio González </w:t>
      </w:r>
      <w:r>
        <w:rPr>
          <w:rFonts w:ascii="Arial Narrow" w:hAnsi="Arial Narrow" w:cs="Tahoma"/>
          <w:bCs/>
          <w:iCs/>
          <w:sz w:val="28"/>
          <w:szCs w:val="28"/>
        </w:rPr>
        <w:t xml:space="preserve">prestó sus servicios </w:t>
      </w:r>
      <w:r w:rsidR="00CA4AFF">
        <w:rPr>
          <w:rFonts w:ascii="Arial Narrow" w:hAnsi="Arial Narrow" w:cs="Tahoma"/>
          <w:bCs/>
          <w:iCs/>
          <w:sz w:val="28"/>
          <w:szCs w:val="28"/>
        </w:rPr>
        <w:t xml:space="preserve">personales </w:t>
      </w:r>
      <w:r w:rsidR="00C50FC7">
        <w:rPr>
          <w:rFonts w:ascii="Arial Narrow" w:hAnsi="Arial Narrow" w:cs="Tahoma"/>
          <w:bCs/>
          <w:iCs/>
          <w:sz w:val="28"/>
          <w:szCs w:val="28"/>
        </w:rPr>
        <w:t xml:space="preserve">en favor de Multiservicios S.A., </w:t>
      </w:r>
      <w:r>
        <w:rPr>
          <w:rFonts w:ascii="Arial Narrow" w:hAnsi="Arial Narrow" w:cs="Tahoma"/>
          <w:bCs/>
          <w:iCs/>
          <w:sz w:val="28"/>
          <w:szCs w:val="28"/>
        </w:rPr>
        <w:t xml:space="preserve">como </w:t>
      </w:r>
      <w:r w:rsidR="00CA4AFF">
        <w:rPr>
          <w:rFonts w:ascii="Arial Narrow" w:hAnsi="Arial Narrow" w:cs="Tahoma"/>
          <w:bCs/>
          <w:iCs/>
          <w:sz w:val="28"/>
          <w:szCs w:val="28"/>
        </w:rPr>
        <w:t>auxiliar de lectura de contadores y entrega de facturación</w:t>
      </w:r>
      <w:r>
        <w:rPr>
          <w:rFonts w:ascii="Arial Narrow" w:hAnsi="Arial Narrow" w:cs="Tahoma"/>
          <w:bCs/>
          <w:iCs/>
          <w:sz w:val="28"/>
          <w:szCs w:val="28"/>
        </w:rPr>
        <w:t xml:space="preserve">, con el encargo de </w:t>
      </w:r>
      <w:r w:rsidR="002F5DB5">
        <w:rPr>
          <w:rFonts w:ascii="Arial Narrow" w:hAnsi="Arial Narrow" w:cs="Tahoma"/>
          <w:bCs/>
          <w:iCs/>
          <w:sz w:val="28"/>
          <w:szCs w:val="28"/>
        </w:rPr>
        <w:t xml:space="preserve">examinar </w:t>
      </w:r>
      <w:r w:rsidR="00CA4AFF">
        <w:rPr>
          <w:rFonts w:ascii="Arial Narrow" w:hAnsi="Arial Narrow" w:cs="Tahoma"/>
          <w:bCs/>
          <w:iCs/>
          <w:sz w:val="28"/>
          <w:szCs w:val="28"/>
        </w:rPr>
        <w:t>los medidores de energía, acueducto y gas domiciliario y entregar l</w:t>
      </w:r>
      <w:r w:rsidR="008A7DC3">
        <w:rPr>
          <w:rFonts w:ascii="Arial Narrow" w:hAnsi="Arial Narrow" w:cs="Tahoma"/>
          <w:bCs/>
          <w:iCs/>
          <w:sz w:val="28"/>
          <w:szCs w:val="28"/>
        </w:rPr>
        <w:t>as facturas a los usuarios de lo</w:t>
      </w:r>
      <w:r w:rsidR="00CA4AFF">
        <w:rPr>
          <w:rFonts w:ascii="Arial Narrow" w:hAnsi="Arial Narrow" w:cs="Tahoma"/>
          <w:bCs/>
          <w:iCs/>
          <w:sz w:val="28"/>
          <w:szCs w:val="28"/>
        </w:rPr>
        <w:t>s servicios públicos domiciliario</w:t>
      </w:r>
      <w:r w:rsidR="002767D7">
        <w:rPr>
          <w:rFonts w:ascii="Arial Narrow" w:hAnsi="Arial Narrow" w:cs="Tahoma"/>
          <w:bCs/>
          <w:iCs/>
          <w:sz w:val="28"/>
          <w:szCs w:val="28"/>
        </w:rPr>
        <w:t xml:space="preserve">s, y que dicha vinculación se dio a través </w:t>
      </w:r>
      <w:r w:rsidR="008A7DC3">
        <w:rPr>
          <w:rFonts w:ascii="Arial Narrow" w:hAnsi="Arial Narrow" w:cs="Tahoma"/>
          <w:bCs/>
          <w:iCs/>
          <w:sz w:val="28"/>
          <w:szCs w:val="28"/>
        </w:rPr>
        <w:t>de la Cooperativa de Trabajo Asociado</w:t>
      </w:r>
      <w:r w:rsidR="002767D7">
        <w:rPr>
          <w:rFonts w:ascii="Arial Narrow" w:hAnsi="Arial Narrow" w:cs="Tahoma"/>
          <w:bCs/>
          <w:iCs/>
          <w:sz w:val="28"/>
          <w:szCs w:val="28"/>
        </w:rPr>
        <w:t xml:space="preserve">, pues así </w:t>
      </w:r>
      <w:r w:rsidR="007C30B2" w:rsidRPr="001A5E35">
        <w:rPr>
          <w:rFonts w:ascii="Arial Narrow" w:hAnsi="Arial Narrow" w:cs="Tahoma"/>
          <w:bCs/>
          <w:iCs/>
          <w:sz w:val="28"/>
          <w:szCs w:val="28"/>
        </w:rPr>
        <w:t xml:space="preserve">se </w:t>
      </w:r>
      <w:r w:rsidRPr="001A5E35">
        <w:rPr>
          <w:rFonts w:ascii="Arial Narrow" w:hAnsi="Arial Narrow" w:cs="Tahoma"/>
          <w:bCs/>
          <w:iCs/>
          <w:sz w:val="28"/>
          <w:szCs w:val="28"/>
        </w:rPr>
        <w:t xml:space="preserve">colige </w:t>
      </w:r>
      <w:r w:rsidR="004174A4" w:rsidRPr="001A5E35">
        <w:rPr>
          <w:rFonts w:ascii="Arial Narrow" w:hAnsi="Arial Narrow" w:cs="Tahoma"/>
          <w:bCs/>
          <w:iCs/>
          <w:sz w:val="28"/>
          <w:szCs w:val="28"/>
        </w:rPr>
        <w:t xml:space="preserve">no sólo de </w:t>
      </w:r>
      <w:r w:rsidRPr="001A5E35">
        <w:rPr>
          <w:rFonts w:ascii="Arial Narrow" w:hAnsi="Arial Narrow" w:cs="Tahoma"/>
          <w:bCs/>
          <w:iCs/>
          <w:sz w:val="28"/>
          <w:szCs w:val="28"/>
        </w:rPr>
        <w:t xml:space="preserve">los documentos adosados al plenario, </w:t>
      </w:r>
      <w:r w:rsidR="004174A4" w:rsidRPr="001A5E35">
        <w:rPr>
          <w:rFonts w:ascii="Arial Narrow" w:hAnsi="Arial Narrow" w:cs="Tahoma"/>
          <w:bCs/>
          <w:iCs/>
          <w:sz w:val="28"/>
          <w:szCs w:val="28"/>
        </w:rPr>
        <w:t>sino de las pruebas testimoniales y</w:t>
      </w:r>
      <w:r w:rsidRPr="001A5E35">
        <w:rPr>
          <w:rFonts w:ascii="Arial Narrow" w:hAnsi="Arial Narrow" w:cs="Tahoma"/>
          <w:bCs/>
          <w:iCs/>
          <w:sz w:val="28"/>
          <w:szCs w:val="28"/>
        </w:rPr>
        <w:t xml:space="preserve"> las afirmaciones contenidas en la contestación </w:t>
      </w:r>
      <w:r w:rsidR="004174A4" w:rsidRPr="001A5E35">
        <w:rPr>
          <w:rFonts w:ascii="Arial Narrow" w:hAnsi="Arial Narrow" w:cs="Tahoma"/>
          <w:bCs/>
          <w:iCs/>
          <w:sz w:val="28"/>
          <w:szCs w:val="28"/>
        </w:rPr>
        <w:t xml:space="preserve">de la demanda de Multiservicios, obrante a folios 48 a 120. </w:t>
      </w:r>
    </w:p>
    <w:p w:rsidR="001A5E35" w:rsidRPr="002F5DB5" w:rsidRDefault="001A5E35" w:rsidP="002F5DB5">
      <w:pPr>
        <w:pStyle w:val="Sinespaciado"/>
      </w:pPr>
    </w:p>
    <w:p w:rsidR="003B00C0" w:rsidRPr="00DD5D97" w:rsidRDefault="001A5E35" w:rsidP="003B00C0">
      <w:pPr>
        <w:spacing w:line="360" w:lineRule="auto"/>
        <w:ind w:firstLine="708"/>
        <w:jc w:val="both"/>
        <w:rPr>
          <w:rFonts w:ascii="Arial Narrow" w:hAnsi="Arial Narrow" w:cs="Tahoma"/>
          <w:sz w:val="28"/>
          <w:szCs w:val="28"/>
          <w:lang w:val="es-ES"/>
        </w:rPr>
      </w:pPr>
      <w:r w:rsidRPr="00DD5D97">
        <w:rPr>
          <w:rFonts w:ascii="Arial Narrow" w:hAnsi="Arial Narrow" w:cs="Tahoma"/>
          <w:sz w:val="28"/>
          <w:szCs w:val="28"/>
          <w:lang w:val="es-ES"/>
        </w:rPr>
        <w:t xml:space="preserve">El </w:t>
      </w:r>
      <w:r w:rsidR="0026680A">
        <w:rPr>
          <w:rFonts w:ascii="Arial Narrow" w:hAnsi="Arial Narrow" w:cs="Tahoma"/>
          <w:sz w:val="28"/>
          <w:szCs w:val="28"/>
          <w:lang w:val="es-ES"/>
        </w:rPr>
        <w:t xml:space="preserve">primer </w:t>
      </w:r>
      <w:r w:rsidRPr="00DD5D97">
        <w:rPr>
          <w:rFonts w:ascii="Arial Narrow" w:hAnsi="Arial Narrow" w:cs="Tahoma"/>
          <w:sz w:val="28"/>
          <w:szCs w:val="28"/>
          <w:lang w:val="es-ES"/>
        </w:rPr>
        <w:t xml:space="preserve">punto a desatar consiste entonces en determinar, si hay lugar a declarar la existencia del contrato de trabajo entre el </w:t>
      </w:r>
      <w:r w:rsidR="00667E9E">
        <w:rPr>
          <w:rFonts w:ascii="Arial Narrow" w:hAnsi="Arial Narrow" w:cs="Tahoma"/>
          <w:sz w:val="28"/>
          <w:szCs w:val="28"/>
          <w:lang w:val="es-ES"/>
        </w:rPr>
        <w:t xml:space="preserve">actor </w:t>
      </w:r>
      <w:r w:rsidR="008A7DC3">
        <w:rPr>
          <w:rFonts w:ascii="Arial Narrow" w:hAnsi="Arial Narrow" w:cs="Tahoma"/>
          <w:sz w:val="28"/>
          <w:szCs w:val="28"/>
          <w:lang w:val="es-ES"/>
        </w:rPr>
        <w:t>y la empresa usuaria</w:t>
      </w:r>
      <w:r w:rsidR="003B00C0">
        <w:rPr>
          <w:rFonts w:ascii="Arial Narrow" w:hAnsi="Arial Narrow" w:cs="Tahoma"/>
          <w:sz w:val="28"/>
          <w:szCs w:val="28"/>
          <w:lang w:val="es-ES"/>
        </w:rPr>
        <w:t xml:space="preserve">, para </w:t>
      </w:r>
      <w:r w:rsidR="003B00C0">
        <w:rPr>
          <w:rFonts w:ascii="Arial Narrow" w:hAnsi="Arial Narrow" w:cs="Tahoma"/>
          <w:sz w:val="28"/>
          <w:szCs w:val="28"/>
          <w:lang w:val="es-ES"/>
        </w:rPr>
        <w:lastRenderedPageBreak/>
        <w:t xml:space="preserve">lo cual </w:t>
      </w:r>
      <w:r w:rsidR="00667E9E">
        <w:rPr>
          <w:rFonts w:ascii="Arial Narrow" w:hAnsi="Arial Narrow" w:cs="Tahoma"/>
          <w:sz w:val="28"/>
          <w:szCs w:val="28"/>
          <w:lang w:val="es-ES"/>
        </w:rPr>
        <w:t xml:space="preserve">se </w:t>
      </w:r>
      <w:r w:rsidR="0026680A">
        <w:rPr>
          <w:rFonts w:ascii="Arial Narrow" w:hAnsi="Arial Narrow" w:cs="Tahoma"/>
          <w:sz w:val="28"/>
          <w:szCs w:val="28"/>
          <w:lang w:val="es-ES"/>
        </w:rPr>
        <w:t xml:space="preserve">torna necesario </w:t>
      </w:r>
      <w:r w:rsidR="00667E9E">
        <w:rPr>
          <w:rFonts w:ascii="Arial Narrow" w:hAnsi="Arial Narrow" w:cs="Tahoma"/>
          <w:sz w:val="28"/>
          <w:szCs w:val="28"/>
          <w:lang w:val="es-ES"/>
        </w:rPr>
        <w:t>aborda</w:t>
      </w:r>
      <w:r w:rsidR="0026680A">
        <w:rPr>
          <w:rFonts w:ascii="Arial Narrow" w:hAnsi="Arial Narrow" w:cs="Tahoma"/>
          <w:sz w:val="28"/>
          <w:szCs w:val="28"/>
          <w:lang w:val="es-ES"/>
        </w:rPr>
        <w:t>r</w:t>
      </w:r>
      <w:r w:rsidR="00667E9E">
        <w:rPr>
          <w:rFonts w:ascii="Arial Narrow" w:hAnsi="Arial Narrow" w:cs="Tahoma"/>
          <w:sz w:val="28"/>
          <w:szCs w:val="28"/>
          <w:lang w:val="es-ES"/>
        </w:rPr>
        <w:t xml:space="preserve"> </w:t>
      </w:r>
      <w:r w:rsidR="003B00C0">
        <w:rPr>
          <w:rFonts w:ascii="Arial Narrow" w:hAnsi="Arial Narrow" w:cs="Tahoma"/>
          <w:sz w:val="28"/>
          <w:szCs w:val="28"/>
          <w:lang w:val="es-ES"/>
        </w:rPr>
        <w:t>el tema atinente a las CTA</w:t>
      </w:r>
      <w:r w:rsidR="00667E9E">
        <w:rPr>
          <w:rFonts w:ascii="Arial Narrow" w:hAnsi="Arial Narrow" w:cs="Tahoma"/>
          <w:sz w:val="28"/>
          <w:szCs w:val="28"/>
          <w:lang w:val="es-ES"/>
        </w:rPr>
        <w:t>´S</w:t>
      </w:r>
      <w:r w:rsidR="003B00C0">
        <w:rPr>
          <w:rFonts w:ascii="Arial Narrow" w:hAnsi="Arial Narrow" w:cs="Tahoma"/>
          <w:sz w:val="28"/>
          <w:szCs w:val="28"/>
          <w:lang w:val="es-ES"/>
        </w:rPr>
        <w:t xml:space="preserve">, </w:t>
      </w:r>
      <w:r w:rsidR="00667E9E">
        <w:rPr>
          <w:rFonts w:ascii="Arial Narrow" w:hAnsi="Arial Narrow" w:cs="Tahoma"/>
          <w:sz w:val="28"/>
          <w:szCs w:val="28"/>
          <w:lang w:val="es-ES"/>
        </w:rPr>
        <w:t>dada</w:t>
      </w:r>
      <w:r w:rsidR="003B00C0" w:rsidRPr="00DD5D97">
        <w:rPr>
          <w:rFonts w:ascii="Arial Narrow" w:hAnsi="Arial Narrow" w:cs="Tahoma"/>
          <w:sz w:val="28"/>
          <w:szCs w:val="28"/>
          <w:lang w:val="es-ES"/>
        </w:rPr>
        <w:t xml:space="preserve"> </w:t>
      </w:r>
      <w:r w:rsidR="003B00C0">
        <w:rPr>
          <w:rFonts w:ascii="Arial Narrow" w:hAnsi="Arial Narrow" w:cs="Tahoma"/>
          <w:sz w:val="28"/>
          <w:szCs w:val="28"/>
          <w:lang w:val="es-ES"/>
        </w:rPr>
        <w:t xml:space="preserve">la </w:t>
      </w:r>
      <w:r w:rsidR="003B00C0" w:rsidRPr="00DD5D97">
        <w:rPr>
          <w:rFonts w:ascii="Arial Narrow" w:hAnsi="Arial Narrow" w:cs="Tahoma"/>
          <w:sz w:val="28"/>
          <w:szCs w:val="28"/>
          <w:lang w:val="es-ES"/>
        </w:rPr>
        <w:t>vinculación del actor con esa entidad.</w:t>
      </w:r>
    </w:p>
    <w:p w:rsidR="003B00C0" w:rsidRPr="00667E9E" w:rsidRDefault="003B00C0" w:rsidP="00D1051A">
      <w:pPr>
        <w:pStyle w:val="Sinespaciado"/>
        <w:spacing w:line="276" w:lineRule="auto"/>
      </w:pPr>
    </w:p>
    <w:p w:rsidR="002767D7" w:rsidRDefault="003B00C0" w:rsidP="00667E9E">
      <w:pPr>
        <w:pStyle w:val="Textoindependiente32"/>
        <w:ind w:firstLine="851"/>
        <w:rPr>
          <w:rFonts w:ascii="Arial Narrow" w:hAnsi="Arial Narrow" w:cs="Tahoma"/>
          <w:bCs/>
          <w:iCs/>
          <w:sz w:val="28"/>
          <w:szCs w:val="28"/>
        </w:rPr>
      </w:pPr>
      <w:r w:rsidRPr="00DD5D97">
        <w:rPr>
          <w:rFonts w:ascii="Arial Narrow" w:hAnsi="Arial Narrow" w:cs="Tahoma"/>
          <w:bCs/>
          <w:iCs/>
          <w:sz w:val="28"/>
          <w:szCs w:val="28"/>
        </w:rPr>
        <w:t xml:space="preserve">En ese orden, suficientemente decantado se tiene por la jurisprudencia patria que la intermediación laboral a través de Cooperativas de Trabajo Asociado, es una práctica indebida, por cuanto </w:t>
      </w:r>
      <w:r w:rsidRPr="00667E9E">
        <w:rPr>
          <w:rFonts w:ascii="Arial Narrow" w:hAnsi="Arial Narrow" w:cs="Tahoma"/>
          <w:bCs/>
          <w:iCs/>
          <w:sz w:val="28"/>
          <w:szCs w:val="28"/>
        </w:rPr>
        <w:t xml:space="preserve">las Empresas de Servicios Temporales, son las únicas autorizadas para enviar trabajadores en misión a otras empresas, acorde con el artículo 70 de la Ley 79 de 1988, y para los limitados eventos previstos en el art. 77 de la ley 50 de 1990, en los que evidentemente no encuadran las CTA. </w:t>
      </w:r>
    </w:p>
    <w:p w:rsidR="002767D7" w:rsidRDefault="002767D7" w:rsidP="00D1051A">
      <w:pPr>
        <w:pStyle w:val="Sinespaciado"/>
        <w:spacing w:line="276" w:lineRule="auto"/>
      </w:pPr>
    </w:p>
    <w:p w:rsidR="00667E9E" w:rsidRDefault="00667E9E" w:rsidP="00667E9E">
      <w:pPr>
        <w:pStyle w:val="Textoindependiente32"/>
        <w:ind w:firstLine="851"/>
        <w:rPr>
          <w:rFonts w:ascii="Arial Narrow" w:hAnsi="Arial Narrow" w:cs="Tahoma"/>
          <w:bCs/>
          <w:iCs/>
          <w:sz w:val="28"/>
          <w:szCs w:val="28"/>
        </w:rPr>
      </w:pPr>
      <w:r w:rsidRPr="00667E9E">
        <w:rPr>
          <w:rFonts w:ascii="Arial Narrow" w:hAnsi="Arial Narrow" w:cs="Tahoma"/>
          <w:bCs/>
          <w:iCs/>
          <w:sz w:val="28"/>
          <w:szCs w:val="28"/>
        </w:rPr>
        <w:t>Al respecto, el órgano de cierre de esta especialidad laboral ha precisado en varios de sus pronunciamientos que</w:t>
      </w:r>
      <w:r w:rsidR="0017497A">
        <w:rPr>
          <w:rFonts w:ascii="Arial Narrow" w:hAnsi="Arial Narrow" w:cs="Tahoma"/>
          <w:bCs/>
          <w:iCs/>
          <w:sz w:val="28"/>
          <w:szCs w:val="28"/>
        </w:rPr>
        <w:t xml:space="preserve">: </w:t>
      </w:r>
      <w:r w:rsidRPr="00667E9E">
        <w:rPr>
          <w:rFonts w:ascii="Arial Narrow" w:hAnsi="Arial Narrow" w:cs="Tahoma"/>
          <w:bCs/>
          <w:iCs/>
          <w:sz w:val="28"/>
          <w:szCs w:val="28"/>
        </w:rPr>
        <w:t>“</w:t>
      </w:r>
      <w:r w:rsidRPr="002767D7">
        <w:rPr>
          <w:rFonts w:ascii="Arial Narrow" w:hAnsi="Arial Narrow" w:cs="Tahoma"/>
          <w:bCs/>
          <w:i/>
          <w:iCs/>
          <w:sz w:val="28"/>
          <w:szCs w:val="28"/>
        </w:rPr>
        <w:t>las Cooperativas de Trabajo Asociado no pueden asumir el rol de las empresas de servicios temporales, por lo que les está vedado suministrar personal y servir de instrumento indebido para ocultar relaciones de trabajo subordinado</w:t>
      </w:r>
      <w:r w:rsidRPr="00667E9E">
        <w:rPr>
          <w:rFonts w:ascii="Arial Narrow" w:hAnsi="Arial Narrow" w:cs="Tahoma"/>
          <w:bCs/>
          <w:iCs/>
          <w:sz w:val="28"/>
          <w:szCs w:val="28"/>
        </w:rPr>
        <w:t>” (</w:t>
      </w:r>
      <w:r>
        <w:rPr>
          <w:rFonts w:ascii="Arial Narrow" w:hAnsi="Arial Narrow" w:cs="Tahoma"/>
          <w:bCs/>
          <w:iCs/>
          <w:sz w:val="28"/>
          <w:szCs w:val="28"/>
        </w:rPr>
        <w:t>sentencia R</w:t>
      </w:r>
      <w:r w:rsidRPr="00667E9E">
        <w:rPr>
          <w:rFonts w:ascii="Arial Narrow" w:hAnsi="Arial Narrow" w:cs="Tahoma"/>
          <w:bCs/>
          <w:iCs/>
          <w:sz w:val="28"/>
          <w:szCs w:val="28"/>
        </w:rPr>
        <w:t xml:space="preserve">adicación </w:t>
      </w:r>
      <w:r>
        <w:rPr>
          <w:rFonts w:ascii="Arial Narrow" w:hAnsi="Arial Narrow" w:cs="Tahoma"/>
          <w:bCs/>
          <w:iCs/>
          <w:sz w:val="28"/>
          <w:szCs w:val="28"/>
        </w:rPr>
        <w:t xml:space="preserve">No. </w:t>
      </w:r>
      <w:r w:rsidRPr="00667E9E">
        <w:rPr>
          <w:rFonts w:ascii="Arial Narrow" w:hAnsi="Arial Narrow" w:cs="Tahoma"/>
          <w:bCs/>
          <w:iCs/>
          <w:sz w:val="28"/>
          <w:szCs w:val="28"/>
        </w:rPr>
        <w:t>36560</w:t>
      </w:r>
      <w:r>
        <w:rPr>
          <w:rFonts w:ascii="Arial Narrow" w:hAnsi="Arial Narrow" w:cs="Tahoma"/>
          <w:bCs/>
          <w:iCs/>
          <w:sz w:val="28"/>
          <w:szCs w:val="28"/>
        </w:rPr>
        <w:t xml:space="preserve"> de 2013</w:t>
      </w:r>
      <w:r w:rsidRPr="00667E9E">
        <w:rPr>
          <w:rFonts w:ascii="Arial Narrow" w:hAnsi="Arial Narrow" w:cs="Tahoma"/>
          <w:bCs/>
          <w:iCs/>
          <w:sz w:val="28"/>
          <w:szCs w:val="28"/>
        </w:rPr>
        <w:t>).</w:t>
      </w:r>
    </w:p>
    <w:p w:rsidR="00667E9E" w:rsidRDefault="00667E9E" w:rsidP="00D1051A">
      <w:pPr>
        <w:pStyle w:val="Sinespaciado"/>
        <w:spacing w:line="360" w:lineRule="auto"/>
      </w:pPr>
    </w:p>
    <w:p w:rsidR="00614F8F" w:rsidRDefault="002767D7" w:rsidP="00614F8F">
      <w:pPr>
        <w:pStyle w:val="Textoindependiente32"/>
        <w:ind w:firstLine="851"/>
        <w:rPr>
          <w:rFonts w:ascii="Arial Narrow" w:hAnsi="Arial Narrow" w:cs="Tahoma"/>
          <w:bCs/>
          <w:iCs/>
          <w:sz w:val="28"/>
          <w:szCs w:val="28"/>
        </w:rPr>
      </w:pPr>
      <w:r w:rsidRPr="002E22E6">
        <w:rPr>
          <w:rFonts w:ascii="Arial Narrow" w:hAnsi="Arial Narrow" w:cs="Tahoma"/>
          <w:bCs/>
          <w:iCs/>
          <w:sz w:val="28"/>
          <w:szCs w:val="28"/>
        </w:rPr>
        <w:t xml:space="preserve">En el sub-lite, resulta inobjetable que la Cooperativa de Trabajo Asociado </w:t>
      </w:r>
      <w:r w:rsidR="00614F8F">
        <w:rPr>
          <w:rFonts w:ascii="Arial Narrow" w:hAnsi="Arial Narrow" w:cs="Tahoma"/>
          <w:bCs/>
          <w:iCs/>
          <w:sz w:val="28"/>
          <w:szCs w:val="28"/>
        </w:rPr>
        <w:t>Cootratem</w:t>
      </w:r>
      <w:r>
        <w:rPr>
          <w:rFonts w:ascii="Arial Narrow" w:hAnsi="Arial Narrow" w:cs="Tahoma"/>
          <w:bCs/>
          <w:iCs/>
          <w:sz w:val="28"/>
          <w:szCs w:val="28"/>
        </w:rPr>
        <w:t xml:space="preserve">, </w:t>
      </w:r>
      <w:r w:rsidRPr="002E22E6">
        <w:rPr>
          <w:rFonts w:ascii="Arial Narrow" w:hAnsi="Arial Narrow" w:cs="Tahoma"/>
          <w:bCs/>
          <w:iCs/>
          <w:sz w:val="28"/>
          <w:szCs w:val="28"/>
        </w:rPr>
        <w:t xml:space="preserve">celebró con </w:t>
      </w:r>
      <w:r w:rsidR="00614F8F">
        <w:rPr>
          <w:rFonts w:ascii="Arial Narrow" w:hAnsi="Arial Narrow" w:cs="Tahoma"/>
          <w:bCs/>
          <w:iCs/>
          <w:sz w:val="28"/>
          <w:szCs w:val="28"/>
        </w:rPr>
        <w:t>Multiservicios S.A.</w:t>
      </w:r>
      <w:r w:rsidRPr="002E22E6">
        <w:rPr>
          <w:rFonts w:ascii="Arial Narrow" w:hAnsi="Arial Narrow" w:cs="Tahoma"/>
          <w:bCs/>
          <w:iCs/>
          <w:sz w:val="28"/>
          <w:szCs w:val="28"/>
        </w:rPr>
        <w:t xml:space="preserve"> sendos contratos de prestación de servicios, </w:t>
      </w:r>
      <w:r w:rsidR="00614F8F">
        <w:rPr>
          <w:rFonts w:ascii="Arial Narrow" w:hAnsi="Arial Narrow" w:cs="Tahoma"/>
          <w:bCs/>
          <w:iCs/>
          <w:sz w:val="28"/>
          <w:szCs w:val="28"/>
        </w:rPr>
        <w:t xml:space="preserve">cuyo objeto principal era el suministro de recurso humano para la ejecución del </w:t>
      </w:r>
      <w:r w:rsidR="00614F8F" w:rsidRPr="001A5E35">
        <w:rPr>
          <w:rFonts w:ascii="Arial Narrow" w:hAnsi="Arial Narrow" w:cs="Tahoma"/>
          <w:bCs/>
          <w:i/>
          <w:iCs/>
          <w:sz w:val="28"/>
          <w:szCs w:val="28"/>
        </w:rPr>
        <w:t>“servicio de lectura de medidores, distribución de facturación e insertos y las demás actividades conexas con el proceso de facturación en los predios rurales y urbanos en el área de influencia de la empresa con personal con motocicleta (…)”</w:t>
      </w:r>
      <w:r w:rsidR="00614F8F">
        <w:rPr>
          <w:rFonts w:ascii="Arial Narrow" w:hAnsi="Arial Narrow" w:cs="Tahoma"/>
          <w:bCs/>
          <w:iCs/>
          <w:sz w:val="28"/>
          <w:szCs w:val="28"/>
        </w:rPr>
        <w:t>, ver folios 121 a146.</w:t>
      </w:r>
    </w:p>
    <w:p w:rsidR="00614F8F" w:rsidRPr="00D07C01" w:rsidRDefault="00614F8F" w:rsidP="00D1051A">
      <w:pPr>
        <w:pStyle w:val="Sinespaciado"/>
        <w:spacing w:line="360" w:lineRule="auto"/>
      </w:pPr>
    </w:p>
    <w:p w:rsidR="00BF0819" w:rsidRDefault="0026680A" w:rsidP="001F7347">
      <w:pPr>
        <w:pStyle w:val="Textoindependiente32"/>
        <w:ind w:firstLine="851"/>
        <w:rPr>
          <w:rFonts w:ascii="Arial Narrow" w:hAnsi="Arial Narrow" w:cs="Tahoma"/>
          <w:bCs/>
          <w:iCs/>
          <w:sz w:val="28"/>
          <w:szCs w:val="28"/>
        </w:rPr>
      </w:pPr>
      <w:r>
        <w:rPr>
          <w:rFonts w:ascii="Arial Narrow" w:hAnsi="Arial Narrow" w:cs="Tahoma"/>
          <w:bCs/>
          <w:iCs/>
          <w:sz w:val="28"/>
          <w:szCs w:val="28"/>
        </w:rPr>
        <w:t>Así</w:t>
      </w:r>
      <w:r w:rsidR="00341312">
        <w:rPr>
          <w:rFonts w:ascii="Arial Narrow" w:hAnsi="Arial Narrow" w:cs="Tahoma"/>
          <w:bCs/>
          <w:iCs/>
          <w:sz w:val="28"/>
          <w:szCs w:val="28"/>
        </w:rPr>
        <w:t xml:space="preserve"> mismo, que era la empresa </w:t>
      </w:r>
      <w:r w:rsidR="002F5DB5">
        <w:rPr>
          <w:rFonts w:ascii="Arial Narrow" w:hAnsi="Arial Narrow" w:cs="Tahoma"/>
          <w:bCs/>
          <w:iCs/>
          <w:sz w:val="28"/>
          <w:szCs w:val="28"/>
        </w:rPr>
        <w:t xml:space="preserve">pseudo </w:t>
      </w:r>
      <w:r w:rsidR="00341312">
        <w:rPr>
          <w:rFonts w:ascii="Arial Narrow" w:hAnsi="Arial Narrow" w:cs="Tahoma"/>
          <w:bCs/>
          <w:iCs/>
          <w:sz w:val="28"/>
          <w:szCs w:val="28"/>
        </w:rPr>
        <w:t xml:space="preserve">usuaria </w:t>
      </w:r>
      <w:r>
        <w:rPr>
          <w:rFonts w:ascii="Arial Narrow" w:hAnsi="Arial Narrow" w:cs="Tahoma"/>
          <w:bCs/>
          <w:iCs/>
          <w:sz w:val="28"/>
          <w:szCs w:val="28"/>
        </w:rPr>
        <w:t xml:space="preserve">quien seleccionaba </w:t>
      </w:r>
      <w:r w:rsidR="00CA4BDB">
        <w:rPr>
          <w:rFonts w:ascii="Arial Narrow" w:hAnsi="Arial Narrow" w:cs="Tahoma"/>
          <w:bCs/>
          <w:iCs/>
          <w:sz w:val="28"/>
          <w:szCs w:val="28"/>
        </w:rPr>
        <w:t>y ordenaba la vinculación d</w:t>
      </w:r>
      <w:r>
        <w:rPr>
          <w:rFonts w:ascii="Arial Narrow" w:hAnsi="Arial Narrow" w:cs="Tahoma"/>
          <w:bCs/>
          <w:iCs/>
          <w:sz w:val="28"/>
          <w:szCs w:val="28"/>
        </w:rPr>
        <w:t>el personal</w:t>
      </w:r>
      <w:r w:rsidR="00341312">
        <w:rPr>
          <w:rFonts w:ascii="Arial Narrow" w:hAnsi="Arial Narrow" w:cs="Tahoma"/>
          <w:bCs/>
          <w:iCs/>
          <w:sz w:val="28"/>
          <w:szCs w:val="28"/>
        </w:rPr>
        <w:t xml:space="preserve">, </w:t>
      </w:r>
      <w:r w:rsidR="00D07C01">
        <w:rPr>
          <w:rFonts w:ascii="Arial Narrow" w:hAnsi="Arial Narrow" w:cs="Tahoma"/>
          <w:bCs/>
          <w:iCs/>
          <w:sz w:val="28"/>
          <w:szCs w:val="28"/>
        </w:rPr>
        <w:t>suministraba los implementos</w:t>
      </w:r>
      <w:r w:rsidR="00C83DF6">
        <w:rPr>
          <w:rFonts w:ascii="Arial Narrow" w:hAnsi="Arial Narrow" w:cs="Tahoma"/>
          <w:bCs/>
          <w:iCs/>
          <w:sz w:val="28"/>
          <w:szCs w:val="28"/>
        </w:rPr>
        <w:t xml:space="preserve">, equipos e insumos </w:t>
      </w:r>
      <w:r w:rsidR="00D07C01">
        <w:rPr>
          <w:rFonts w:ascii="Arial Narrow" w:hAnsi="Arial Narrow" w:cs="Tahoma"/>
          <w:bCs/>
          <w:iCs/>
          <w:sz w:val="28"/>
          <w:szCs w:val="28"/>
        </w:rPr>
        <w:t xml:space="preserve">que debían ser utilizados para la ejecución de la labor, </w:t>
      </w:r>
      <w:r w:rsidR="00C83DF6">
        <w:rPr>
          <w:rFonts w:ascii="Arial Narrow" w:hAnsi="Arial Narrow" w:cs="Tahoma"/>
          <w:bCs/>
          <w:iCs/>
          <w:sz w:val="28"/>
          <w:szCs w:val="28"/>
        </w:rPr>
        <w:t>ejercía poder subordinante sobre el personal</w:t>
      </w:r>
      <w:r w:rsidR="00CA4BDB">
        <w:rPr>
          <w:rFonts w:ascii="Arial Narrow" w:hAnsi="Arial Narrow" w:cs="Tahoma"/>
          <w:bCs/>
          <w:iCs/>
          <w:sz w:val="28"/>
          <w:szCs w:val="28"/>
        </w:rPr>
        <w:t xml:space="preserve"> contratado, </w:t>
      </w:r>
      <w:r w:rsidR="009811CD">
        <w:rPr>
          <w:rFonts w:ascii="Arial Narrow" w:hAnsi="Arial Narrow" w:cs="Tahoma"/>
          <w:bCs/>
          <w:iCs/>
          <w:sz w:val="28"/>
          <w:szCs w:val="28"/>
        </w:rPr>
        <w:t xml:space="preserve">pues daba </w:t>
      </w:r>
      <w:r w:rsidR="001421E2">
        <w:rPr>
          <w:rFonts w:ascii="Arial Narrow" w:hAnsi="Arial Narrow" w:cs="Tahoma"/>
          <w:bCs/>
          <w:iCs/>
          <w:sz w:val="28"/>
          <w:szCs w:val="28"/>
        </w:rPr>
        <w:t>órdenes e instrucciones a  través de</w:t>
      </w:r>
      <w:r w:rsidR="009811CD">
        <w:rPr>
          <w:rFonts w:ascii="Arial Narrow" w:hAnsi="Arial Narrow" w:cs="Tahoma"/>
          <w:bCs/>
          <w:iCs/>
          <w:sz w:val="28"/>
          <w:szCs w:val="28"/>
        </w:rPr>
        <w:t xml:space="preserve"> un </w:t>
      </w:r>
      <w:r w:rsidR="001421E2">
        <w:rPr>
          <w:rFonts w:ascii="Arial Narrow" w:hAnsi="Arial Narrow" w:cs="Tahoma"/>
          <w:bCs/>
          <w:iCs/>
          <w:sz w:val="28"/>
          <w:szCs w:val="28"/>
        </w:rPr>
        <w:t xml:space="preserve">supervisor o jefe inmediato,  </w:t>
      </w:r>
      <w:r w:rsidR="00C83DF6">
        <w:rPr>
          <w:rFonts w:ascii="Arial Narrow" w:hAnsi="Arial Narrow" w:cs="Tahoma"/>
          <w:bCs/>
          <w:iCs/>
          <w:sz w:val="28"/>
          <w:szCs w:val="28"/>
        </w:rPr>
        <w:t>valoraba y determinaba la calidad y</w:t>
      </w:r>
      <w:r w:rsidR="009811CD">
        <w:rPr>
          <w:rFonts w:ascii="Arial Narrow" w:hAnsi="Arial Narrow" w:cs="Tahoma"/>
          <w:bCs/>
          <w:iCs/>
          <w:sz w:val="28"/>
          <w:szCs w:val="28"/>
        </w:rPr>
        <w:t xml:space="preserve"> cantidad del servicio prestado, imponía horarios, </w:t>
      </w:r>
      <w:r w:rsidR="00CA4BDB">
        <w:rPr>
          <w:rFonts w:ascii="Arial Narrow" w:hAnsi="Arial Narrow" w:cs="Tahoma"/>
          <w:bCs/>
          <w:iCs/>
          <w:sz w:val="28"/>
          <w:szCs w:val="28"/>
        </w:rPr>
        <w:t xml:space="preserve">evaluaba constantemente el desempeño de los trabajadores asociados, </w:t>
      </w:r>
      <w:r w:rsidR="00C83DF6">
        <w:rPr>
          <w:rFonts w:ascii="Arial Narrow" w:hAnsi="Arial Narrow" w:cs="Tahoma"/>
          <w:bCs/>
          <w:iCs/>
          <w:sz w:val="28"/>
          <w:szCs w:val="28"/>
        </w:rPr>
        <w:t xml:space="preserve">hacía llamados de atención por faltas disciplinarias, retardos, incumplimientos en la labor, inasistencia a </w:t>
      </w:r>
      <w:r w:rsidR="00CA4BDB">
        <w:rPr>
          <w:rFonts w:ascii="Arial Narrow" w:hAnsi="Arial Narrow" w:cs="Tahoma"/>
          <w:bCs/>
          <w:iCs/>
          <w:sz w:val="28"/>
          <w:szCs w:val="28"/>
        </w:rPr>
        <w:t>reuniones</w:t>
      </w:r>
      <w:r w:rsidR="009544BF">
        <w:rPr>
          <w:rFonts w:ascii="Arial Narrow" w:hAnsi="Arial Narrow" w:cs="Tahoma"/>
          <w:bCs/>
          <w:iCs/>
          <w:sz w:val="28"/>
          <w:szCs w:val="28"/>
        </w:rPr>
        <w:t xml:space="preserve">, entre otros aspectos, </w:t>
      </w:r>
      <w:r w:rsidR="00B13641">
        <w:rPr>
          <w:rFonts w:ascii="Arial Narrow" w:hAnsi="Arial Narrow" w:cs="Tahoma"/>
          <w:bCs/>
          <w:iCs/>
          <w:sz w:val="28"/>
          <w:szCs w:val="28"/>
        </w:rPr>
        <w:t>sometiéndolos además al cumplimiento d</w:t>
      </w:r>
      <w:r w:rsidR="009811CD">
        <w:rPr>
          <w:rFonts w:ascii="Arial Narrow" w:hAnsi="Arial Narrow" w:cs="Tahoma"/>
          <w:bCs/>
          <w:iCs/>
          <w:sz w:val="28"/>
          <w:szCs w:val="28"/>
        </w:rPr>
        <w:t xml:space="preserve">e políticas y normas internas </w:t>
      </w:r>
      <w:r w:rsidR="009544BF">
        <w:rPr>
          <w:rFonts w:ascii="Arial Narrow" w:hAnsi="Arial Narrow" w:cs="Tahoma"/>
          <w:bCs/>
          <w:iCs/>
          <w:sz w:val="28"/>
          <w:szCs w:val="28"/>
        </w:rPr>
        <w:t>de trabajo</w:t>
      </w:r>
      <w:r w:rsidR="0017497A">
        <w:rPr>
          <w:rFonts w:ascii="Arial Narrow" w:hAnsi="Arial Narrow" w:cs="Tahoma"/>
          <w:bCs/>
          <w:iCs/>
          <w:sz w:val="28"/>
          <w:szCs w:val="28"/>
        </w:rPr>
        <w:t>, propias de los empleados de planta</w:t>
      </w:r>
      <w:r w:rsidR="009544BF">
        <w:rPr>
          <w:rFonts w:ascii="Arial Narrow" w:hAnsi="Arial Narrow" w:cs="Tahoma"/>
          <w:bCs/>
          <w:iCs/>
          <w:sz w:val="28"/>
          <w:szCs w:val="28"/>
        </w:rPr>
        <w:t xml:space="preserve">. </w:t>
      </w:r>
    </w:p>
    <w:p w:rsidR="0026680A" w:rsidRDefault="00CA4BDB" w:rsidP="001F7347">
      <w:pPr>
        <w:pStyle w:val="Textoindependiente32"/>
        <w:ind w:firstLine="851"/>
        <w:rPr>
          <w:rFonts w:ascii="Arial Narrow" w:hAnsi="Arial Narrow" w:cs="Tahoma"/>
          <w:bCs/>
          <w:iCs/>
          <w:sz w:val="28"/>
          <w:szCs w:val="28"/>
        </w:rPr>
      </w:pPr>
      <w:r>
        <w:rPr>
          <w:rFonts w:ascii="Arial Narrow" w:hAnsi="Arial Narrow" w:cs="Tahoma"/>
          <w:bCs/>
          <w:iCs/>
          <w:sz w:val="28"/>
          <w:szCs w:val="28"/>
        </w:rPr>
        <w:lastRenderedPageBreak/>
        <w:t>Así lo manifest</w:t>
      </w:r>
      <w:r w:rsidR="009544BF">
        <w:rPr>
          <w:rFonts w:ascii="Arial Narrow" w:hAnsi="Arial Narrow" w:cs="Tahoma"/>
          <w:bCs/>
          <w:iCs/>
          <w:sz w:val="28"/>
          <w:szCs w:val="28"/>
        </w:rPr>
        <w:t xml:space="preserve">aron no sólo los deponentes citados a instancias de la parte actora, </w:t>
      </w:r>
      <w:r w:rsidR="00B13641">
        <w:rPr>
          <w:rFonts w:ascii="Arial Narrow" w:hAnsi="Arial Narrow" w:cs="Tahoma"/>
          <w:bCs/>
          <w:iCs/>
          <w:sz w:val="28"/>
          <w:szCs w:val="28"/>
        </w:rPr>
        <w:t xml:space="preserve">Guillermo Carvajal Muñoz y </w:t>
      </w:r>
      <w:r w:rsidR="007819D8">
        <w:rPr>
          <w:rFonts w:ascii="Arial Narrow" w:hAnsi="Arial Narrow" w:cs="Tahoma"/>
          <w:bCs/>
          <w:iCs/>
          <w:sz w:val="28"/>
          <w:szCs w:val="28"/>
        </w:rPr>
        <w:t>Fabián</w:t>
      </w:r>
      <w:r w:rsidR="00B13641">
        <w:rPr>
          <w:rFonts w:ascii="Arial Narrow" w:hAnsi="Arial Narrow" w:cs="Tahoma"/>
          <w:bCs/>
          <w:iCs/>
          <w:sz w:val="28"/>
          <w:szCs w:val="28"/>
        </w:rPr>
        <w:t xml:space="preserve"> Villa Marín, </w:t>
      </w:r>
      <w:r w:rsidR="00E44685">
        <w:rPr>
          <w:rFonts w:ascii="Arial Narrow" w:hAnsi="Arial Narrow" w:cs="Tahoma"/>
          <w:bCs/>
          <w:iCs/>
          <w:sz w:val="28"/>
          <w:szCs w:val="28"/>
        </w:rPr>
        <w:t xml:space="preserve">sino también </w:t>
      </w:r>
      <w:r w:rsidR="00451C5A">
        <w:rPr>
          <w:rFonts w:ascii="Arial Narrow" w:hAnsi="Arial Narrow" w:cs="Tahoma"/>
          <w:bCs/>
          <w:iCs/>
          <w:sz w:val="28"/>
          <w:szCs w:val="28"/>
        </w:rPr>
        <w:t xml:space="preserve">el señor </w:t>
      </w:r>
      <w:r>
        <w:rPr>
          <w:rFonts w:ascii="Arial Narrow" w:hAnsi="Arial Narrow" w:cs="Tahoma"/>
          <w:bCs/>
          <w:iCs/>
          <w:sz w:val="28"/>
          <w:szCs w:val="28"/>
        </w:rPr>
        <w:t xml:space="preserve">Benicio Buriticá Castaño, en calidad de representante legal de la CTA accionada, </w:t>
      </w:r>
      <w:r w:rsidR="00896C11">
        <w:rPr>
          <w:rFonts w:ascii="Arial Narrow" w:hAnsi="Arial Narrow" w:cs="Tahoma"/>
          <w:bCs/>
          <w:iCs/>
          <w:sz w:val="28"/>
          <w:szCs w:val="28"/>
        </w:rPr>
        <w:t xml:space="preserve">quien </w:t>
      </w:r>
      <w:r w:rsidR="001F7347">
        <w:rPr>
          <w:rFonts w:ascii="Arial Narrow" w:hAnsi="Arial Narrow" w:cs="Tahoma"/>
          <w:bCs/>
          <w:iCs/>
          <w:sz w:val="28"/>
          <w:szCs w:val="28"/>
        </w:rPr>
        <w:t>aceptó que</w:t>
      </w:r>
      <w:r w:rsidR="007819D8">
        <w:rPr>
          <w:rFonts w:ascii="Arial Narrow" w:hAnsi="Arial Narrow" w:cs="Tahoma"/>
          <w:bCs/>
          <w:iCs/>
          <w:sz w:val="28"/>
          <w:szCs w:val="28"/>
        </w:rPr>
        <w:t xml:space="preserve"> la empresa </w:t>
      </w:r>
      <w:r w:rsidR="00D1051A">
        <w:rPr>
          <w:rFonts w:ascii="Arial Narrow" w:hAnsi="Arial Narrow" w:cs="Tahoma"/>
          <w:bCs/>
          <w:iCs/>
          <w:sz w:val="28"/>
          <w:szCs w:val="28"/>
        </w:rPr>
        <w:t xml:space="preserve">pseudo </w:t>
      </w:r>
      <w:r w:rsidR="007819D8">
        <w:rPr>
          <w:rFonts w:ascii="Arial Narrow" w:hAnsi="Arial Narrow" w:cs="Tahoma"/>
          <w:bCs/>
          <w:iCs/>
          <w:sz w:val="28"/>
          <w:szCs w:val="28"/>
        </w:rPr>
        <w:t xml:space="preserve">usuaria era quien ejercía </w:t>
      </w:r>
      <w:r w:rsidR="00BF0819">
        <w:rPr>
          <w:rFonts w:ascii="Arial Narrow" w:hAnsi="Arial Narrow" w:cs="Tahoma"/>
          <w:bCs/>
          <w:iCs/>
          <w:sz w:val="28"/>
          <w:szCs w:val="28"/>
        </w:rPr>
        <w:t>subordinación sobre el personal</w:t>
      </w:r>
      <w:r w:rsidR="00451C5A">
        <w:rPr>
          <w:rFonts w:ascii="Arial Narrow" w:hAnsi="Arial Narrow" w:cs="Tahoma"/>
          <w:bCs/>
          <w:iCs/>
          <w:sz w:val="28"/>
          <w:szCs w:val="28"/>
        </w:rPr>
        <w:t xml:space="preserve"> vinculado a la cooperativa</w:t>
      </w:r>
      <w:r w:rsidR="00BF0819">
        <w:rPr>
          <w:rFonts w:ascii="Arial Narrow" w:hAnsi="Arial Narrow" w:cs="Tahoma"/>
          <w:bCs/>
          <w:iCs/>
          <w:sz w:val="28"/>
          <w:szCs w:val="28"/>
        </w:rPr>
        <w:t xml:space="preserve">, a tal punto que </w:t>
      </w:r>
      <w:r w:rsidR="00451C5A">
        <w:rPr>
          <w:rFonts w:ascii="Arial Narrow" w:hAnsi="Arial Narrow" w:cs="Tahoma"/>
          <w:bCs/>
          <w:iCs/>
          <w:sz w:val="28"/>
          <w:szCs w:val="28"/>
        </w:rPr>
        <w:t xml:space="preserve">el contrato </w:t>
      </w:r>
      <w:r w:rsidR="00896C11">
        <w:rPr>
          <w:rFonts w:ascii="Arial Narrow" w:hAnsi="Arial Narrow" w:cs="Tahoma"/>
          <w:bCs/>
          <w:iCs/>
          <w:sz w:val="28"/>
          <w:szCs w:val="28"/>
        </w:rPr>
        <w:t xml:space="preserve">de arrendamiento </w:t>
      </w:r>
      <w:r w:rsidR="000E6C63">
        <w:rPr>
          <w:rFonts w:ascii="Arial Narrow" w:hAnsi="Arial Narrow" w:cs="Tahoma"/>
          <w:bCs/>
          <w:iCs/>
          <w:sz w:val="28"/>
          <w:szCs w:val="28"/>
        </w:rPr>
        <w:t xml:space="preserve">de vehículo de motocicleta </w:t>
      </w:r>
      <w:r w:rsidR="00896C11">
        <w:rPr>
          <w:rFonts w:ascii="Arial Narrow" w:hAnsi="Arial Narrow" w:cs="Tahoma"/>
          <w:bCs/>
          <w:iCs/>
          <w:sz w:val="28"/>
          <w:szCs w:val="28"/>
        </w:rPr>
        <w:t>que Cootratem realiz</w:t>
      </w:r>
      <w:r w:rsidR="008C3EF4">
        <w:rPr>
          <w:rFonts w:ascii="Arial Narrow" w:hAnsi="Arial Narrow" w:cs="Tahoma"/>
          <w:bCs/>
          <w:iCs/>
          <w:sz w:val="28"/>
          <w:szCs w:val="28"/>
        </w:rPr>
        <w:t xml:space="preserve">aba </w:t>
      </w:r>
      <w:r w:rsidR="00896C11">
        <w:rPr>
          <w:rFonts w:ascii="Arial Narrow" w:hAnsi="Arial Narrow" w:cs="Tahoma"/>
          <w:bCs/>
          <w:iCs/>
          <w:sz w:val="28"/>
          <w:szCs w:val="28"/>
        </w:rPr>
        <w:t xml:space="preserve">con los trabajadores, fue un </w:t>
      </w:r>
      <w:r w:rsidR="00451C5A">
        <w:rPr>
          <w:rFonts w:ascii="Arial Narrow" w:hAnsi="Arial Narrow" w:cs="Tahoma"/>
          <w:bCs/>
          <w:iCs/>
          <w:sz w:val="28"/>
          <w:szCs w:val="28"/>
        </w:rPr>
        <w:t>“</w:t>
      </w:r>
      <w:r w:rsidR="00896C11">
        <w:rPr>
          <w:rFonts w:ascii="Arial Narrow" w:hAnsi="Arial Narrow" w:cs="Tahoma"/>
          <w:bCs/>
          <w:iCs/>
          <w:sz w:val="28"/>
          <w:szCs w:val="28"/>
        </w:rPr>
        <w:t>invento de Multiservicios</w:t>
      </w:r>
      <w:r w:rsidR="00451C5A">
        <w:rPr>
          <w:rFonts w:ascii="Arial Narrow" w:hAnsi="Arial Narrow" w:cs="Tahoma"/>
          <w:bCs/>
          <w:iCs/>
          <w:sz w:val="28"/>
          <w:szCs w:val="28"/>
        </w:rPr>
        <w:t>”</w:t>
      </w:r>
      <w:r w:rsidR="000E6C63">
        <w:rPr>
          <w:rFonts w:ascii="Arial Narrow" w:hAnsi="Arial Narrow" w:cs="Tahoma"/>
          <w:bCs/>
          <w:iCs/>
          <w:sz w:val="28"/>
          <w:szCs w:val="28"/>
        </w:rPr>
        <w:t xml:space="preserve">, </w:t>
      </w:r>
      <w:r w:rsidR="00451C5A">
        <w:rPr>
          <w:rFonts w:ascii="Arial Narrow" w:hAnsi="Arial Narrow" w:cs="Tahoma"/>
          <w:bCs/>
          <w:iCs/>
          <w:sz w:val="28"/>
          <w:szCs w:val="28"/>
        </w:rPr>
        <w:t xml:space="preserve">siendo </w:t>
      </w:r>
      <w:r w:rsidR="000E6C63">
        <w:rPr>
          <w:rFonts w:ascii="Arial Narrow" w:hAnsi="Arial Narrow" w:cs="Tahoma"/>
          <w:bCs/>
          <w:iCs/>
          <w:sz w:val="28"/>
          <w:szCs w:val="28"/>
        </w:rPr>
        <w:t xml:space="preserve">la única función de la CTA </w:t>
      </w:r>
      <w:r w:rsidR="00451C5A">
        <w:rPr>
          <w:rFonts w:ascii="Arial Narrow" w:hAnsi="Arial Narrow" w:cs="Tahoma"/>
          <w:bCs/>
          <w:iCs/>
          <w:sz w:val="28"/>
          <w:szCs w:val="28"/>
        </w:rPr>
        <w:t xml:space="preserve">el pago de la </w:t>
      </w:r>
      <w:r w:rsidR="008C3EF4">
        <w:rPr>
          <w:rFonts w:ascii="Arial Narrow" w:hAnsi="Arial Narrow" w:cs="Tahoma"/>
          <w:bCs/>
          <w:iCs/>
          <w:sz w:val="28"/>
          <w:szCs w:val="28"/>
        </w:rPr>
        <w:t>nómina a los trabajadores con el dinero que</w:t>
      </w:r>
      <w:r w:rsidR="00B36478">
        <w:rPr>
          <w:rFonts w:ascii="Arial Narrow" w:hAnsi="Arial Narrow" w:cs="Tahoma"/>
          <w:bCs/>
          <w:iCs/>
          <w:sz w:val="28"/>
          <w:szCs w:val="28"/>
        </w:rPr>
        <w:t xml:space="preserve"> les giraba la empresa usuaria, pues lo demás era competencia de esta última. </w:t>
      </w:r>
    </w:p>
    <w:p w:rsidR="00152D92" w:rsidRDefault="00152D92" w:rsidP="00152D92">
      <w:pPr>
        <w:pStyle w:val="Sinespaciado"/>
      </w:pPr>
    </w:p>
    <w:p w:rsidR="003B00C0" w:rsidRDefault="003F3434" w:rsidP="00B77CF5">
      <w:pPr>
        <w:pStyle w:val="Textoindependiente32"/>
        <w:ind w:firstLine="851"/>
        <w:rPr>
          <w:rFonts w:ascii="Arial Narrow" w:hAnsi="Arial Narrow" w:cs="Tahoma"/>
          <w:bCs/>
          <w:iCs/>
          <w:sz w:val="28"/>
          <w:szCs w:val="28"/>
        </w:rPr>
      </w:pPr>
      <w:r w:rsidRPr="002E22E6">
        <w:rPr>
          <w:rFonts w:ascii="Arial Narrow" w:hAnsi="Arial Narrow" w:cs="Tahoma"/>
          <w:bCs/>
          <w:iCs/>
          <w:sz w:val="28"/>
          <w:szCs w:val="28"/>
        </w:rPr>
        <w:t>De ahí que, la validez de esa modalidad de trabajo asociativo a través de la cual el actor prestó sus servicios a</w:t>
      </w:r>
      <w:r w:rsidR="00B36478">
        <w:rPr>
          <w:rFonts w:ascii="Arial Narrow" w:hAnsi="Arial Narrow" w:cs="Tahoma"/>
          <w:bCs/>
          <w:iCs/>
          <w:sz w:val="28"/>
          <w:szCs w:val="28"/>
        </w:rPr>
        <w:t xml:space="preserve"> Multiservicios SA</w:t>
      </w:r>
      <w:r w:rsidRPr="002E22E6">
        <w:rPr>
          <w:rFonts w:ascii="Arial Narrow" w:hAnsi="Arial Narrow" w:cs="Tahoma"/>
          <w:bCs/>
          <w:iCs/>
          <w:sz w:val="28"/>
          <w:szCs w:val="28"/>
        </w:rPr>
        <w:t>, se descarte de entrada ante el incumplimiento de las características básicas que rigen el cooperativismo, cuales son: autonomía administrativa, autogestión, y propiedad, tenencia o posesión de los medios de producción</w:t>
      </w:r>
      <w:r>
        <w:rPr>
          <w:rFonts w:ascii="Arial Narrow" w:hAnsi="Arial Narrow" w:cs="Tahoma"/>
          <w:bCs/>
          <w:iCs/>
          <w:sz w:val="28"/>
          <w:szCs w:val="28"/>
        </w:rPr>
        <w:t xml:space="preserve"> y puestos de trabajo en torno a una Cooperativa de Trabajo Asociado, como lo encontró </w:t>
      </w:r>
      <w:r w:rsidR="00152D92">
        <w:rPr>
          <w:rFonts w:ascii="Arial Narrow" w:hAnsi="Arial Narrow" w:cs="Tahoma"/>
          <w:bCs/>
          <w:iCs/>
          <w:sz w:val="28"/>
          <w:szCs w:val="28"/>
        </w:rPr>
        <w:t>acreditado</w:t>
      </w:r>
      <w:r>
        <w:rPr>
          <w:rFonts w:ascii="Arial Narrow" w:hAnsi="Arial Narrow" w:cs="Tahoma"/>
          <w:bCs/>
          <w:iCs/>
          <w:sz w:val="28"/>
          <w:szCs w:val="28"/>
        </w:rPr>
        <w:t xml:space="preserve"> la a-quo</w:t>
      </w:r>
      <w:r w:rsidR="00B77CF5">
        <w:rPr>
          <w:rFonts w:ascii="Arial Narrow" w:hAnsi="Arial Narrow" w:cs="Tahoma"/>
          <w:bCs/>
          <w:iCs/>
          <w:sz w:val="28"/>
          <w:szCs w:val="28"/>
        </w:rPr>
        <w:t xml:space="preserve">, pues </w:t>
      </w:r>
      <w:r w:rsidR="00B36478">
        <w:rPr>
          <w:rFonts w:ascii="Arial Narrow" w:hAnsi="Arial Narrow" w:cs="Tahoma"/>
          <w:bCs/>
          <w:iCs/>
          <w:sz w:val="28"/>
          <w:szCs w:val="28"/>
        </w:rPr>
        <w:t xml:space="preserve">claramente se demuestra que el vínculo cooperativo era meramente aparente y </w:t>
      </w:r>
      <w:r w:rsidR="00B77CF5">
        <w:rPr>
          <w:rFonts w:ascii="Arial Narrow" w:hAnsi="Arial Narrow" w:cs="Tahoma"/>
          <w:bCs/>
          <w:iCs/>
          <w:sz w:val="28"/>
          <w:szCs w:val="28"/>
        </w:rPr>
        <w:t xml:space="preserve">era la empresa </w:t>
      </w:r>
      <w:r w:rsidR="009602E5">
        <w:rPr>
          <w:rFonts w:ascii="Arial Narrow" w:hAnsi="Arial Narrow" w:cs="Tahoma"/>
          <w:bCs/>
          <w:iCs/>
          <w:sz w:val="28"/>
          <w:szCs w:val="28"/>
        </w:rPr>
        <w:t xml:space="preserve">pseudo </w:t>
      </w:r>
      <w:r w:rsidR="00B77CF5">
        <w:rPr>
          <w:rFonts w:ascii="Arial Narrow" w:hAnsi="Arial Narrow" w:cs="Tahoma"/>
          <w:bCs/>
          <w:iCs/>
          <w:sz w:val="28"/>
          <w:szCs w:val="28"/>
        </w:rPr>
        <w:t>usuaria la que realmente dirigía las labores, con un claro poder subordinante.</w:t>
      </w:r>
    </w:p>
    <w:p w:rsidR="00C7636F" w:rsidRPr="00F06030" w:rsidRDefault="00C7636F" w:rsidP="00C7636F">
      <w:pPr>
        <w:pStyle w:val="Sinespaciado"/>
      </w:pPr>
    </w:p>
    <w:p w:rsidR="00C7636F" w:rsidRDefault="000601F6" w:rsidP="00C7636F">
      <w:pPr>
        <w:pStyle w:val="Textoindependiente31"/>
        <w:ind w:firstLine="851"/>
        <w:rPr>
          <w:rFonts w:ascii="Arial Narrow" w:hAnsi="Arial Narrow" w:cs="Tahoma"/>
          <w:bCs/>
          <w:iCs/>
          <w:sz w:val="28"/>
          <w:szCs w:val="28"/>
        </w:rPr>
      </w:pPr>
      <w:r>
        <w:rPr>
          <w:rFonts w:ascii="Arial Narrow" w:hAnsi="Arial Narrow" w:cs="Tahoma"/>
          <w:sz w:val="28"/>
          <w:szCs w:val="28"/>
          <w:lang w:val="es-CO"/>
        </w:rPr>
        <w:t xml:space="preserve">Por consiguiente, </w:t>
      </w:r>
      <w:r w:rsidR="00D932F5">
        <w:rPr>
          <w:rFonts w:ascii="Arial Narrow" w:hAnsi="Arial Narrow" w:cs="Tahoma"/>
          <w:sz w:val="28"/>
          <w:szCs w:val="28"/>
          <w:lang w:val="es-CO"/>
        </w:rPr>
        <w:t xml:space="preserve">no queda duda </w:t>
      </w:r>
      <w:r w:rsidR="007019F1">
        <w:rPr>
          <w:rFonts w:ascii="Arial Narrow" w:hAnsi="Arial Narrow" w:cs="Tahoma"/>
          <w:sz w:val="28"/>
          <w:szCs w:val="28"/>
          <w:lang w:val="es-CO"/>
        </w:rPr>
        <w:t xml:space="preserve">en torno a que </w:t>
      </w:r>
      <w:r w:rsidR="007019F1" w:rsidRPr="005B627A">
        <w:rPr>
          <w:rFonts w:ascii="Arial Narrow" w:hAnsi="Arial Narrow"/>
          <w:sz w:val="28"/>
          <w:szCs w:val="28"/>
        </w:rPr>
        <w:t>Multiservicios</w:t>
      </w:r>
      <w:r w:rsidR="00C7636F">
        <w:rPr>
          <w:rFonts w:ascii="Arial Narrow" w:hAnsi="Arial Narrow" w:cs="Tahoma"/>
          <w:bCs/>
          <w:iCs/>
          <w:sz w:val="28"/>
          <w:szCs w:val="28"/>
        </w:rPr>
        <w:t xml:space="preserve"> S.A. fungió como verdadero empleador del demandante, en tanto que, la participación o intervención de </w:t>
      </w:r>
      <w:r w:rsidR="007019F1">
        <w:rPr>
          <w:rFonts w:ascii="Arial Narrow" w:hAnsi="Arial Narrow" w:cs="Tahoma"/>
          <w:bCs/>
          <w:iCs/>
          <w:sz w:val="28"/>
          <w:szCs w:val="28"/>
        </w:rPr>
        <w:t>la CTA demandada</w:t>
      </w:r>
      <w:r w:rsidR="00C7636F">
        <w:rPr>
          <w:rFonts w:ascii="Arial Narrow" w:hAnsi="Arial Narrow" w:cs="Tahoma"/>
          <w:bCs/>
          <w:iCs/>
          <w:sz w:val="28"/>
          <w:szCs w:val="28"/>
        </w:rPr>
        <w:t>, fue de simple intermedia</w:t>
      </w:r>
      <w:r w:rsidR="001D1E50">
        <w:rPr>
          <w:rFonts w:ascii="Arial Narrow" w:hAnsi="Arial Narrow" w:cs="Tahoma"/>
          <w:bCs/>
          <w:iCs/>
          <w:sz w:val="28"/>
          <w:szCs w:val="28"/>
        </w:rPr>
        <w:t>ria</w:t>
      </w:r>
      <w:r w:rsidR="00105B86">
        <w:rPr>
          <w:rFonts w:ascii="Arial Narrow" w:hAnsi="Arial Narrow" w:cs="Tahoma"/>
          <w:bCs/>
          <w:iCs/>
          <w:sz w:val="28"/>
          <w:szCs w:val="28"/>
        </w:rPr>
        <w:t xml:space="preserve">, motivo por el que </w:t>
      </w:r>
      <w:r w:rsidR="007019F1">
        <w:rPr>
          <w:rFonts w:ascii="Arial Narrow" w:hAnsi="Arial Narrow" w:cs="Tahoma"/>
          <w:bCs/>
          <w:iCs/>
          <w:sz w:val="28"/>
          <w:szCs w:val="28"/>
        </w:rPr>
        <w:t xml:space="preserve">desde ya que </w:t>
      </w:r>
      <w:r w:rsidR="00105B86">
        <w:rPr>
          <w:rFonts w:ascii="Arial Narrow" w:hAnsi="Arial Narrow" w:cs="Tahoma"/>
          <w:bCs/>
          <w:iCs/>
          <w:sz w:val="28"/>
          <w:szCs w:val="28"/>
        </w:rPr>
        <w:t xml:space="preserve">se anuncia que </w:t>
      </w:r>
      <w:r w:rsidR="007019F1">
        <w:rPr>
          <w:rFonts w:ascii="Arial Narrow" w:hAnsi="Arial Narrow" w:cs="Tahoma"/>
          <w:bCs/>
          <w:iCs/>
          <w:sz w:val="28"/>
          <w:szCs w:val="28"/>
        </w:rPr>
        <w:t xml:space="preserve">deberá responder solidariamente por las condenas que surjan de la relación de trabajo </w:t>
      </w:r>
      <w:r w:rsidR="00105B86">
        <w:rPr>
          <w:rFonts w:ascii="Arial Narrow" w:hAnsi="Arial Narrow" w:cs="Tahoma"/>
          <w:bCs/>
          <w:iCs/>
          <w:sz w:val="28"/>
          <w:szCs w:val="28"/>
        </w:rPr>
        <w:t>en mención</w:t>
      </w:r>
      <w:r w:rsidR="00FE3A7E">
        <w:rPr>
          <w:rFonts w:ascii="Arial Narrow" w:hAnsi="Arial Narrow" w:cs="Tahoma"/>
          <w:bCs/>
          <w:iCs/>
          <w:sz w:val="28"/>
          <w:szCs w:val="28"/>
        </w:rPr>
        <w:t xml:space="preserve">, pro virtud de lo dispuesto en el artículo 35 del CST. </w:t>
      </w:r>
    </w:p>
    <w:p w:rsidR="00C7636F" w:rsidRPr="00F06030" w:rsidRDefault="00C7636F" w:rsidP="00C7636F">
      <w:pPr>
        <w:pStyle w:val="Sinespaciado"/>
      </w:pPr>
    </w:p>
    <w:p w:rsidR="00564FC5" w:rsidRDefault="0047154D" w:rsidP="00C7636F">
      <w:pPr>
        <w:pStyle w:val="Textoindependiente31"/>
        <w:ind w:firstLine="851"/>
        <w:rPr>
          <w:rFonts w:ascii="Arial Narrow" w:hAnsi="Arial Narrow"/>
          <w:sz w:val="28"/>
          <w:szCs w:val="28"/>
        </w:rPr>
      </w:pPr>
      <w:r>
        <w:rPr>
          <w:rFonts w:ascii="Arial Narrow" w:hAnsi="Arial Narrow"/>
          <w:sz w:val="28"/>
          <w:szCs w:val="28"/>
        </w:rPr>
        <w:t xml:space="preserve">En </w:t>
      </w:r>
      <w:r w:rsidR="00C7636F">
        <w:rPr>
          <w:rFonts w:ascii="Arial Narrow" w:hAnsi="Arial Narrow"/>
          <w:sz w:val="28"/>
          <w:szCs w:val="28"/>
        </w:rPr>
        <w:t xml:space="preserve">cuanto a los extremos de la relación laboral, </w:t>
      </w:r>
      <w:r w:rsidR="00564FC5">
        <w:rPr>
          <w:rFonts w:ascii="Arial Narrow" w:hAnsi="Arial Narrow"/>
          <w:sz w:val="28"/>
          <w:szCs w:val="28"/>
        </w:rPr>
        <w:t xml:space="preserve">la Sala encuentra que contrario a lo determinado por la primera instancia, </w:t>
      </w:r>
      <w:r w:rsidR="00F67801">
        <w:rPr>
          <w:rFonts w:ascii="Arial Narrow" w:hAnsi="Arial Narrow"/>
          <w:sz w:val="28"/>
          <w:szCs w:val="28"/>
        </w:rPr>
        <w:t xml:space="preserve">sí </w:t>
      </w:r>
      <w:r w:rsidR="00564FC5">
        <w:rPr>
          <w:rFonts w:ascii="Arial Narrow" w:hAnsi="Arial Narrow"/>
          <w:sz w:val="28"/>
          <w:szCs w:val="28"/>
        </w:rPr>
        <w:t xml:space="preserve">existe en el plenario material probatorio </w:t>
      </w:r>
      <w:r w:rsidR="00F67801">
        <w:rPr>
          <w:rFonts w:ascii="Arial Narrow" w:hAnsi="Arial Narrow"/>
          <w:sz w:val="28"/>
          <w:szCs w:val="28"/>
        </w:rPr>
        <w:t xml:space="preserve">suficiente </w:t>
      </w:r>
      <w:r w:rsidR="00564FC5">
        <w:rPr>
          <w:rFonts w:ascii="Arial Narrow" w:hAnsi="Arial Narrow"/>
          <w:sz w:val="28"/>
          <w:szCs w:val="28"/>
        </w:rPr>
        <w:t xml:space="preserve">que permite </w:t>
      </w:r>
      <w:r w:rsidR="00635339">
        <w:rPr>
          <w:rFonts w:ascii="Arial Narrow" w:hAnsi="Arial Narrow"/>
          <w:sz w:val="28"/>
          <w:szCs w:val="28"/>
        </w:rPr>
        <w:t>fijarlos</w:t>
      </w:r>
      <w:r w:rsidR="00F67801">
        <w:rPr>
          <w:rFonts w:ascii="Arial Narrow" w:hAnsi="Arial Narrow"/>
          <w:sz w:val="28"/>
          <w:szCs w:val="28"/>
        </w:rPr>
        <w:t xml:space="preserve"> en forma aproximada, </w:t>
      </w:r>
      <w:r w:rsidR="00812F81">
        <w:rPr>
          <w:rFonts w:ascii="Arial Narrow" w:hAnsi="Arial Narrow"/>
          <w:sz w:val="28"/>
          <w:szCs w:val="28"/>
        </w:rPr>
        <w:t>conforme a</w:t>
      </w:r>
      <w:r w:rsidR="00F67801">
        <w:rPr>
          <w:rFonts w:ascii="Arial Narrow" w:hAnsi="Arial Narrow"/>
          <w:sz w:val="28"/>
          <w:szCs w:val="28"/>
        </w:rPr>
        <w:t xml:space="preserve"> las pautas y parámetros jurisprudenciales que frente al tema ha sentado el órgano de cierre de esta especialidad laboral</w:t>
      </w:r>
      <w:r w:rsidR="00F67801">
        <w:rPr>
          <w:rStyle w:val="Refdenotaalpie"/>
          <w:rFonts w:ascii="Arial Narrow" w:hAnsi="Arial Narrow"/>
          <w:sz w:val="28"/>
          <w:szCs w:val="28"/>
        </w:rPr>
        <w:footnoteReference w:id="1"/>
      </w:r>
      <w:r w:rsidR="00F67801">
        <w:rPr>
          <w:rFonts w:ascii="Arial Narrow" w:hAnsi="Arial Narrow"/>
          <w:sz w:val="28"/>
          <w:szCs w:val="28"/>
        </w:rPr>
        <w:t xml:space="preserve"> pues </w:t>
      </w:r>
      <w:r w:rsidR="00812F81">
        <w:rPr>
          <w:rFonts w:ascii="Arial Narrow" w:hAnsi="Arial Narrow"/>
          <w:sz w:val="28"/>
          <w:szCs w:val="28"/>
        </w:rPr>
        <w:t xml:space="preserve">aunque </w:t>
      </w:r>
      <w:r w:rsidR="00F67801">
        <w:rPr>
          <w:rFonts w:ascii="Arial Narrow" w:hAnsi="Arial Narrow"/>
          <w:sz w:val="28"/>
          <w:szCs w:val="28"/>
        </w:rPr>
        <w:t>no se lograron establecer con exactitud,</w:t>
      </w:r>
      <w:r w:rsidR="00812F81">
        <w:rPr>
          <w:rFonts w:ascii="Arial Narrow" w:hAnsi="Arial Narrow"/>
          <w:sz w:val="28"/>
          <w:szCs w:val="28"/>
        </w:rPr>
        <w:t xml:space="preserve"> tanto las </w:t>
      </w:r>
      <w:r w:rsidR="00270045">
        <w:rPr>
          <w:rFonts w:ascii="Arial Narrow" w:hAnsi="Arial Narrow"/>
          <w:sz w:val="28"/>
          <w:szCs w:val="28"/>
        </w:rPr>
        <w:t>pruebas testimoniales</w:t>
      </w:r>
      <w:r w:rsidR="00812F81">
        <w:rPr>
          <w:rFonts w:ascii="Arial Narrow" w:hAnsi="Arial Narrow"/>
          <w:sz w:val="28"/>
          <w:szCs w:val="28"/>
        </w:rPr>
        <w:t xml:space="preserve"> como las documentales </w:t>
      </w:r>
      <w:r w:rsidR="00270045">
        <w:rPr>
          <w:rFonts w:ascii="Arial Narrow" w:hAnsi="Arial Narrow"/>
          <w:sz w:val="28"/>
          <w:szCs w:val="28"/>
        </w:rPr>
        <w:t xml:space="preserve">indican un periodo de tiempo </w:t>
      </w:r>
      <w:r w:rsidR="00812F81">
        <w:rPr>
          <w:rFonts w:ascii="Arial Narrow" w:hAnsi="Arial Narrow"/>
          <w:sz w:val="28"/>
          <w:szCs w:val="28"/>
        </w:rPr>
        <w:t xml:space="preserve">determinado que permite hacer una inferencia lógica de las mismos. </w:t>
      </w:r>
    </w:p>
    <w:p w:rsidR="0073202B" w:rsidRDefault="009602E5" w:rsidP="009602E5">
      <w:pPr>
        <w:pStyle w:val="Sinespaciado"/>
        <w:spacing w:line="360" w:lineRule="auto"/>
        <w:ind w:firstLine="708"/>
        <w:jc w:val="both"/>
        <w:rPr>
          <w:rFonts w:ascii="Arial Narrow" w:hAnsi="Arial Narrow"/>
          <w:sz w:val="28"/>
          <w:szCs w:val="28"/>
          <w:lang w:eastAsia="en-US"/>
        </w:rPr>
      </w:pPr>
      <w:r>
        <w:rPr>
          <w:rFonts w:ascii="Arial Narrow" w:hAnsi="Arial Narrow" w:cs="Tahoma"/>
          <w:sz w:val="28"/>
          <w:szCs w:val="28"/>
        </w:rPr>
        <w:lastRenderedPageBreak/>
        <w:t xml:space="preserve">En cuanto al extremo inicial, </w:t>
      </w:r>
      <w:r w:rsidR="00812F81">
        <w:rPr>
          <w:rFonts w:ascii="Arial Narrow" w:hAnsi="Arial Narrow" w:cs="Tahoma"/>
          <w:sz w:val="28"/>
          <w:szCs w:val="28"/>
        </w:rPr>
        <w:t xml:space="preserve">los deponentes Benecio Buriticá Castaño y </w:t>
      </w:r>
      <w:r w:rsidR="00DD1400">
        <w:rPr>
          <w:rFonts w:ascii="Arial Narrow" w:hAnsi="Arial Narrow" w:cs="Tahoma"/>
          <w:sz w:val="28"/>
          <w:szCs w:val="28"/>
        </w:rPr>
        <w:t xml:space="preserve">Guillermo Carvajal </w:t>
      </w:r>
      <w:r>
        <w:rPr>
          <w:rFonts w:ascii="Arial Narrow" w:hAnsi="Arial Narrow" w:cs="Tahoma"/>
          <w:sz w:val="28"/>
          <w:szCs w:val="28"/>
        </w:rPr>
        <w:t xml:space="preserve">lo </w:t>
      </w:r>
      <w:r w:rsidR="0073202B">
        <w:rPr>
          <w:rFonts w:ascii="Arial Narrow" w:hAnsi="Arial Narrow" w:cs="Tahoma"/>
          <w:sz w:val="28"/>
          <w:szCs w:val="28"/>
        </w:rPr>
        <w:t xml:space="preserve">fijaron </w:t>
      </w:r>
      <w:r>
        <w:rPr>
          <w:rFonts w:ascii="Arial Narrow" w:hAnsi="Arial Narrow" w:cs="Tahoma"/>
          <w:sz w:val="28"/>
          <w:szCs w:val="28"/>
        </w:rPr>
        <w:t xml:space="preserve">para </w:t>
      </w:r>
      <w:r w:rsidR="00A6331F">
        <w:rPr>
          <w:rFonts w:ascii="Arial Narrow" w:hAnsi="Arial Narrow" w:cs="Tahoma"/>
          <w:sz w:val="28"/>
          <w:szCs w:val="28"/>
        </w:rPr>
        <w:t>el año 2003, sin concretar el día y mes,</w:t>
      </w:r>
      <w:r>
        <w:rPr>
          <w:rFonts w:ascii="Arial Narrow" w:hAnsi="Arial Narrow" w:cs="Tahoma"/>
          <w:sz w:val="28"/>
          <w:szCs w:val="28"/>
        </w:rPr>
        <w:t xml:space="preserve"> motivo por el cual </w:t>
      </w:r>
      <w:r>
        <w:rPr>
          <w:rFonts w:ascii="Arial Narrow" w:hAnsi="Arial Narrow"/>
          <w:sz w:val="28"/>
          <w:szCs w:val="28"/>
          <w:lang w:eastAsia="en-US"/>
        </w:rPr>
        <w:t xml:space="preserve">se tendrá como fecha de iniciación de labores el último día del último mes de ese año, esto es, el 31 de diciembre de 2003, pues se tendría la convicción de que por lo menos ese día lo trabajó. </w:t>
      </w:r>
    </w:p>
    <w:p w:rsidR="0073202B" w:rsidRPr="0073202B" w:rsidRDefault="0073202B" w:rsidP="0073202B">
      <w:pPr>
        <w:pStyle w:val="Sinespaciado"/>
      </w:pPr>
    </w:p>
    <w:p w:rsidR="003401C9" w:rsidRPr="009602E5" w:rsidRDefault="009602E5" w:rsidP="009602E5">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cuanto al final, el deponente Fabián Villa Marín, adujo </w:t>
      </w:r>
      <w:r w:rsidR="0073202B">
        <w:rPr>
          <w:rFonts w:ascii="Arial Narrow" w:hAnsi="Arial Narrow"/>
          <w:sz w:val="28"/>
          <w:szCs w:val="28"/>
          <w:lang w:eastAsia="en-US"/>
        </w:rPr>
        <w:t>que cuando él dejó de</w:t>
      </w:r>
      <w:r w:rsidR="00EE52A7">
        <w:rPr>
          <w:rFonts w:ascii="Arial Narrow" w:hAnsi="Arial Narrow"/>
          <w:sz w:val="28"/>
          <w:szCs w:val="28"/>
          <w:lang w:eastAsia="en-US"/>
        </w:rPr>
        <w:t xml:space="preserve"> laborar en Multiservicios, </w:t>
      </w:r>
      <w:r w:rsidR="0073202B">
        <w:rPr>
          <w:rFonts w:ascii="Arial Narrow" w:hAnsi="Arial Narrow"/>
          <w:sz w:val="28"/>
          <w:szCs w:val="28"/>
          <w:lang w:eastAsia="en-US"/>
        </w:rPr>
        <w:t>en el m</w:t>
      </w:r>
      <w:r>
        <w:rPr>
          <w:rFonts w:ascii="Arial Narrow" w:hAnsi="Arial Narrow"/>
          <w:sz w:val="28"/>
          <w:szCs w:val="28"/>
          <w:lang w:eastAsia="en-US"/>
        </w:rPr>
        <w:t xml:space="preserve">es de noviembre </w:t>
      </w:r>
      <w:r w:rsidR="0073202B">
        <w:rPr>
          <w:rFonts w:ascii="Arial Narrow" w:hAnsi="Arial Narrow"/>
          <w:sz w:val="28"/>
          <w:szCs w:val="28"/>
          <w:lang w:eastAsia="en-US"/>
        </w:rPr>
        <w:t>de 2007, el demandante continuó vinculado</w:t>
      </w:r>
      <w:r w:rsidR="00EE52A7">
        <w:rPr>
          <w:rFonts w:ascii="Arial Narrow" w:hAnsi="Arial Narrow"/>
          <w:sz w:val="28"/>
          <w:szCs w:val="28"/>
          <w:lang w:eastAsia="en-US"/>
        </w:rPr>
        <w:t xml:space="preserve"> </w:t>
      </w:r>
      <w:r w:rsidR="0073202B">
        <w:rPr>
          <w:rFonts w:ascii="Arial Narrow" w:hAnsi="Arial Narrow"/>
          <w:sz w:val="28"/>
          <w:szCs w:val="28"/>
          <w:lang w:eastAsia="en-US"/>
        </w:rPr>
        <w:t>en el año 2008</w:t>
      </w:r>
      <w:r w:rsidR="00EE52A7">
        <w:rPr>
          <w:rFonts w:ascii="Arial Narrow" w:hAnsi="Arial Narrow"/>
          <w:sz w:val="28"/>
          <w:szCs w:val="28"/>
          <w:lang w:eastAsia="en-US"/>
        </w:rPr>
        <w:t xml:space="preserve">, </w:t>
      </w:r>
      <w:r>
        <w:rPr>
          <w:rFonts w:ascii="Arial Narrow" w:hAnsi="Arial Narrow"/>
          <w:sz w:val="28"/>
          <w:szCs w:val="28"/>
          <w:lang w:eastAsia="en-US"/>
        </w:rPr>
        <w:t xml:space="preserve">situación que se corrobora con las certificaciones </w:t>
      </w:r>
      <w:r w:rsidR="00EE52A7">
        <w:rPr>
          <w:rFonts w:ascii="Arial Narrow" w:hAnsi="Arial Narrow"/>
          <w:sz w:val="28"/>
          <w:szCs w:val="28"/>
          <w:lang w:eastAsia="en-US"/>
        </w:rPr>
        <w:t xml:space="preserve">de vinculación </w:t>
      </w:r>
      <w:r>
        <w:rPr>
          <w:rFonts w:ascii="Arial Narrow" w:hAnsi="Arial Narrow"/>
          <w:sz w:val="28"/>
          <w:szCs w:val="28"/>
          <w:lang w:eastAsia="en-US"/>
        </w:rPr>
        <w:t xml:space="preserve">al </w:t>
      </w:r>
      <w:r w:rsidR="00323F3B">
        <w:rPr>
          <w:rFonts w:ascii="Arial Narrow" w:hAnsi="Arial Narrow" w:cs="Tahoma"/>
          <w:sz w:val="28"/>
          <w:szCs w:val="28"/>
        </w:rPr>
        <w:t>sistema de seguridad social en salud y pensiones, expedidas por Cafesalud EPS y BBVA Pensiones y Cesantías</w:t>
      </w:r>
      <w:r w:rsidR="00A6331F">
        <w:rPr>
          <w:rFonts w:ascii="Arial Narrow" w:hAnsi="Arial Narrow" w:cs="Tahoma"/>
          <w:sz w:val="28"/>
          <w:szCs w:val="28"/>
        </w:rPr>
        <w:t xml:space="preserve">, respectivamente, en las cuales se </w:t>
      </w:r>
      <w:r w:rsidR="008C7491">
        <w:rPr>
          <w:rFonts w:ascii="Arial Narrow" w:hAnsi="Arial Narrow" w:cs="Tahoma"/>
          <w:sz w:val="28"/>
          <w:szCs w:val="28"/>
        </w:rPr>
        <w:t xml:space="preserve">hace constar </w:t>
      </w:r>
      <w:r w:rsidR="00A6331F">
        <w:rPr>
          <w:rFonts w:ascii="Arial Narrow" w:hAnsi="Arial Narrow" w:cs="Tahoma"/>
          <w:sz w:val="28"/>
          <w:szCs w:val="28"/>
        </w:rPr>
        <w:t xml:space="preserve">que </w:t>
      </w:r>
      <w:r w:rsidR="008C7491">
        <w:rPr>
          <w:rFonts w:ascii="Arial Narrow" w:hAnsi="Arial Narrow" w:cs="Tahoma"/>
          <w:sz w:val="28"/>
          <w:szCs w:val="28"/>
        </w:rPr>
        <w:t xml:space="preserve">la empresa intermediaria Cootratem CTA, </w:t>
      </w:r>
      <w:r w:rsidR="00EE52A7">
        <w:rPr>
          <w:rFonts w:ascii="Arial Narrow" w:hAnsi="Arial Narrow" w:cs="Tahoma"/>
          <w:sz w:val="28"/>
          <w:szCs w:val="28"/>
        </w:rPr>
        <w:t xml:space="preserve">efectuó el pago del último aporte </w:t>
      </w:r>
      <w:r w:rsidR="008C7491">
        <w:rPr>
          <w:rFonts w:ascii="Arial Narrow" w:hAnsi="Arial Narrow" w:cs="Tahoma"/>
          <w:sz w:val="28"/>
          <w:szCs w:val="28"/>
        </w:rPr>
        <w:t>en enero de 2009.</w:t>
      </w:r>
      <w:r w:rsidR="00A6331F">
        <w:rPr>
          <w:rFonts w:ascii="Arial Narrow" w:hAnsi="Arial Narrow" w:cs="Tahoma"/>
          <w:sz w:val="28"/>
          <w:szCs w:val="28"/>
        </w:rPr>
        <w:t xml:space="preserve"> </w:t>
      </w:r>
    </w:p>
    <w:p w:rsidR="00B40C6A" w:rsidRDefault="00B40C6A" w:rsidP="00B40C6A">
      <w:pPr>
        <w:pStyle w:val="Sinespaciado"/>
      </w:pPr>
    </w:p>
    <w:p w:rsidR="00812F81" w:rsidRDefault="003401C9" w:rsidP="00812F81">
      <w:pPr>
        <w:shd w:val="clear" w:color="auto" w:fill="FFFFFF"/>
        <w:tabs>
          <w:tab w:val="left" w:pos="5197"/>
        </w:tabs>
        <w:spacing w:line="360" w:lineRule="auto"/>
        <w:ind w:firstLine="851"/>
        <w:jc w:val="both"/>
        <w:rPr>
          <w:rFonts w:ascii="Arial Narrow" w:hAnsi="Arial Narrow" w:cs="Tahoma"/>
          <w:sz w:val="28"/>
          <w:szCs w:val="28"/>
        </w:rPr>
      </w:pPr>
      <w:r>
        <w:rPr>
          <w:rFonts w:ascii="Arial Narrow" w:hAnsi="Arial Narrow" w:cs="Tahoma"/>
          <w:sz w:val="28"/>
          <w:szCs w:val="28"/>
        </w:rPr>
        <w:t xml:space="preserve">En consecuencia, </w:t>
      </w:r>
      <w:r w:rsidR="00062583">
        <w:rPr>
          <w:rFonts w:ascii="Arial Narrow" w:hAnsi="Arial Narrow" w:cs="Tahoma"/>
          <w:sz w:val="28"/>
          <w:szCs w:val="28"/>
        </w:rPr>
        <w:t xml:space="preserve">se tomará como extremo final </w:t>
      </w:r>
      <w:r w:rsidR="00920AB7">
        <w:rPr>
          <w:rFonts w:ascii="Arial Narrow" w:hAnsi="Arial Narrow" w:cs="Tahoma"/>
          <w:sz w:val="28"/>
          <w:szCs w:val="28"/>
        </w:rPr>
        <w:t xml:space="preserve">el peticionado en la demanda, </w:t>
      </w:r>
      <w:r w:rsidR="00062583">
        <w:rPr>
          <w:rFonts w:ascii="Arial Narrow" w:hAnsi="Arial Narrow" w:cs="Tahoma"/>
          <w:sz w:val="28"/>
          <w:szCs w:val="28"/>
        </w:rPr>
        <w:t xml:space="preserve">esto es, el </w:t>
      </w:r>
      <w:r>
        <w:rPr>
          <w:rFonts w:ascii="Arial Narrow" w:hAnsi="Arial Narrow" w:cs="Tahoma"/>
          <w:sz w:val="28"/>
          <w:szCs w:val="28"/>
        </w:rPr>
        <w:t xml:space="preserve">31 de diciembre </w:t>
      </w:r>
      <w:r w:rsidR="00062583">
        <w:rPr>
          <w:rFonts w:ascii="Arial Narrow" w:hAnsi="Arial Narrow" w:cs="Tahoma"/>
          <w:sz w:val="28"/>
          <w:szCs w:val="28"/>
        </w:rPr>
        <w:t>de 2008</w:t>
      </w:r>
      <w:r>
        <w:rPr>
          <w:rFonts w:ascii="Arial Narrow" w:hAnsi="Arial Narrow" w:cs="Tahoma"/>
          <w:sz w:val="28"/>
          <w:szCs w:val="28"/>
        </w:rPr>
        <w:t>.</w:t>
      </w:r>
    </w:p>
    <w:p w:rsidR="00245F95" w:rsidRPr="00B96B7F" w:rsidRDefault="00245F95" w:rsidP="00B96B7F">
      <w:pPr>
        <w:pStyle w:val="Sinespaciado"/>
      </w:pPr>
    </w:p>
    <w:p w:rsidR="00B96B7F" w:rsidRPr="00D35E83" w:rsidRDefault="00B96B7F" w:rsidP="00B96B7F">
      <w:pPr>
        <w:pStyle w:val="Textoindependiente31"/>
        <w:ind w:firstLine="708"/>
        <w:rPr>
          <w:rFonts w:ascii="Arial Narrow" w:hAnsi="Arial Narrow" w:cs="Tahoma"/>
          <w:sz w:val="28"/>
          <w:szCs w:val="28"/>
        </w:rPr>
      </w:pPr>
      <w:r>
        <w:rPr>
          <w:rFonts w:ascii="Arial Narrow" w:hAnsi="Arial Narrow" w:cs="Tahoma"/>
          <w:sz w:val="28"/>
          <w:szCs w:val="28"/>
        </w:rPr>
        <w:t xml:space="preserve">Superado lo anterior, </w:t>
      </w:r>
      <w:r>
        <w:rPr>
          <w:rFonts w:ascii="Arial Narrow" w:hAnsi="Arial Narrow" w:cs="Tahoma"/>
          <w:bCs/>
          <w:iCs/>
          <w:sz w:val="28"/>
          <w:szCs w:val="28"/>
        </w:rPr>
        <w:t>p</w:t>
      </w:r>
      <w:r>
        <w:rPr>
          <w:rFonts w:ascii="Arial Narrow" w:hAnsi="Arial Narrow" w:cs="Tahoma"/>
          <w:bCs/>
          <w:sz w:val="28"/>
          <w:szCs w:val="28"/>
        </w:rPr>
        <w:t>aso o</w:t>
      </w:r>
      <w:r w:rsidRPr="00D35E83">
        <w:rPr>
          <w:rFonts w:ascii="Arial Narrow" w:hAnsi="Arial Narrow" w:cs="Tahoma"/>
          <w:bCs/>
          <w:sz w:val="28"/>
          <w:szCs w:val="28"/>
        </w:rPr>
        <w:t xml:space="preserve">bligado lo constituye el verificar la calidad de </w:t>
      </w:r>
      <w:r w:rsidRPr="00D35E83">
        <w:rPr>
          <w:rFonts w:ascii="Arial Narrow" w:hAnsi="Arial Narrow"/>
          <w:sz w:val="28"/>
          <w:szCs w:val="28"/>
        </w:rPr>
        <w:t xml:space="preserve">trabajador oficial que pudo ostentar el actor, al encontrarse prestando sus servicios en una </w:t>
      </w:r>
      <w:r>
        <w:rPr>
          <w:rFonts w:ascii="Arial Narrow" w:hAnsi="Arial Narrow"/>
          <w:sz w:val="28"/>
          <w:szCs w:val="28"/>
        </w:rPr>
        <w:t>sociedad de economía</w:t>
      </w:r>
      <w:r w:rsidRPr="00D35E83">
        <w:rPr>
          <w:rFonts w:ascii="Arial Narrow" w:hAnsi="Arial Narrow"/>
          <w:sz w:val="28"/>
          <w:szCs w:val="28"/>
        </w:rPr>
        <w:t xml:space="preserve"> </w:t>
      </w:r>
      <w:r>
        <w:rPr>
          <w:rFonts w:ascii="Arial Narrow" w:hAnsi="Arial Narrow"/>
          <w:sz w:val="28"/>
          <w:szCs w:val="28"/>
        </w:rPr>
        <w:t>mixta</w:t>
      </w:r>
      <w:r w:rsidRPr="00D35E83">
        <w:rPr>
          <w:rFonts w:ascii="Arial Narrow" w:hAnsi="Arial Narrow"/>
          <w:sz w:val="28"/>
          <w:szCs w:val="28"/>
        </w:rPr>
        <w:t xml:space="preserve">. Para ello, es preciso determinar, por un lado, el componente orgánico, en orden a precisar la naturaleza de la institución a la que </w:t>
      </w:r>
      <w:r w:rsidR="00841845">
        <w:rPr>
          <w:rFonts w:ascii="Arial Narrow" w:hAnsi="Arial Narrow"/>
          <w:sz w:val="28"/>
          <w:szCs w:val="28"/>
        </w:rPr>
        <w:t>se prestó el servicio</w:t>
      </w:r>
      <w:r w:rsidRPr="00D35E83">
        <w:rPr>
          <w:rFonts w:ascii="Arial Narrow" w:hAnsi="Arial Narrow"/>
          <w:sz w:val="28"/>
          <w:szCs w:val="28"/>
        </w:rPr>
        <w:t>, y por el otro lado, el funcional, relativo a las tareas encomendadas al servidor.</w:t>
      </w:r>
    </w:p>
    <w:p w:rsidR="00B96B7F" w:rsidRPr="00FA732A" w:rsidRDefault="00B96B7F" w:rsidP="00FA732A">
      <w:pPr>
        <w:pStyle w:val="Sinespaciado"/>
      </w:pPr>
    </w:p>
    <w:p w:rsidR="003D44C1" w:rsidRDefault="00841845" w:rsidP="003D44C1">
      <w:pPr>
        <w:spacing w:line="360" w:lineRule="auto"/>
        <w:ind w:firstLine="708"/>
        <w:jc w:val="both"/>
        <w:rPr>
          <w:rFonts w:ascii="Arial Narrow" w:hAnsi="Arial Narrow" w:cs="Arial"/>
          <w:sz w:val="28"/>
          <w:szCs w:val="28"/>
          <w:lang w:val="es-CO"/>
        </w:rPr>
      </w:pPr>
      <w:r w:rsidRPr="00B53C5F">
        <w:rPr>
          <w:rFonts w:ascii="Arial Narrow" w:hAnsi="Arial Narrow"/>
          <w:sz w:val="28"/>
          <w:szCs w:val="28"/>
        </w:rPr>
        <w:t xml:space="preserve">Para ello, </w:t>
      </w:r>
      <w:r>
        <w:rPr>
          <w:rFonts w:ascii="Arial Narrow" w:hAnsi="Arial Narrow"/>
          <w:sz w:val="28"/>
          <w:szCs w:val="28"/>
        </w:rPr>
        <w:t xml:space="preserve">es </w:t>
      </w:r>
      <w:r w:rsidRPr="00B53C5F">
        <w:rPr>
          <w:rFonts w:ascii="Arial Narrow" w:hAnsi="Arial Narrow"/>
          <w:sz w:val="28"/>
          <w:szCs w:val="28"/>
        </w:rPr>
        <w:t xml:space="preserve">menester recordar que con arreglo en </w:t>
      </w:r>
      <w:r>
        <w:rPr>
          <w:rFonts w:ascii="Arial Narrow" w:hAnsi="Arial Narrow"/>
          <w:sz w:val="28"/>
          <w:szCs w:val="28"/>
        </w:rPr>
        <w:t xml:space="preserve">el artículo 2º del Acuerdo 020 de 2004, </w:t>
      </w:r>
      <w:r w:rsidR="00771E90">
        <w:rPr>
          <w:rFonts w:ascii="Arial Narrow" w:hAnsi="Arial Narrow"/>
          <w:sz w:val="28"/>
          <w:szCs w:val="28"/>
        </w:rPr>
        <w:t>d</w:t>
      </w:r>
      <w:r>
        <w:rPr>
          <w:rFonts w:ascii="Arial Narrow" w:hAnsi="Arial Narrow"/>
          <w:sz w:val="28"/>
          <w:szCs w:val="28"/>
        </w:rPr>
        <w:t>el Consejo Municipal de Pereira, Multiservicios S.A. se transform</w:t>
      </w:r>
      <w:r w:rsidR="00F410DF">
        <w:rPr>
          <w:rFonts w:ascii="Arial Narrow" w:hAnsi="Arial Narrow"/>
          <w:sz w:val="28"/>
          <w:szCs w:val="28"/>
        </w:rPr>
        <w:t>ó</w:t>
      </w:r>
      <w:r w:rsidR="00FB1C36">
        <w:rPr>
          <w:rFonts w:ascii="Arial Narrow" w:hAnsi="Arial Narrow"/>
          <w:sz w:val="28"/>
          <w:szCs w:val="28"/>
        </w:rPr>
        <w:t xml:space="preserve"> </w:t>
      </w:r>
      <w:r w:rsidR="00AB2D86">
        <w:rPr>
          <w:rFonts w:ascii="Arial Narrow" w:hAnsi="Arial Narrow"/>
          <w:sz w:val="28"/>
          <w:szCs w:val="28"/>
        </w:rPr>
        <w:t xml:space="preserve">en </w:t>
      </w:r>
      <w:r w:rsidR="00F410DF">
        <w:rPr>
          <w:rFonts w:ascii="Arial Narrow" w:hAnsi="Arial Narrow"/>
          <w:sz w:val="28"/>
          <w:szCs w:val="28"/>
        </w:rPr>
        <w:t xml:space="preserve">una Sociedad de Economía Mixta </w:t>
      </w:r>
      <w:r w:rsidR="003D44C1">
        <w:rPr>
          <w:rFonts w:ascii="Arial Narrow" w:hAnsi="Arial Narrow"/>
          <w:sz w:val="28"/>
          <w:szCs w:val="28"/>
        </w:rPr>
        <w:t xml:space="preserve">del orden municipal </w:t>
      </w:r>
      <w:r w:rsidR="00FB1C36">
        <w:rPr>
          <w:rFonts w:ascii="Arial Narrow" w:hAnsi="Arial Narrow"/>
          <w:sz w:val="28"/>
          <w:szCs w:val="28"/>
        </w:rPr>
        <w:t>con una participación</w:t>
      </w:r>
      <w:r w:rsidR="00E21D91">
        <w:rPr>
          <w:rFonts w:ascii="Arial Narrow" w:hAnsi="Arial Narrow"/>
          <w:sz w:val="28"/>
          <w:szCs w:val="28"/>
        </w:rPr>
        <w:t xml:space="preserve"> accionaria pública de más del 9</w:t>
      </w:r>
      <w:r w:rsidR="003D44C1">
        <w:rPr>
          <w:rFonts w:ascii="Arial Narrow" w:hAnsi="Arial Narrow"/>
          <w:sz w:val="28"/>
          <w:szCs w:val="28"/>
        </w:rPr>
        <w:t xml:space="preserve">0%, </w:t>
      </w:r>
      <w:r w:rsidR="002B435A">
        <w:rPr>
          <w:rFonts w:ascii="Arial Narrow" w:hAnsi="Arial Narrow"/>
          <w:sz w:val="28"/>
          <w:szCs w:val="28"/>
        </w:rPr>
        <w:t xml:space="preserve">por lo que </w:t>
      </w:r>
      <w:r w:rsidR="005146B7">
        <w:rPr>
          <w:rFonts w:ascii="Arial Narrow" w:hAnsi="Arial Narrow"/>
          <w:sz w:val="28"/>
          <w:szCs w:val="28"/>
        </w:rPr>
        <w:t>al tenor de lo preceptuado en el artículo 3º del D</w:t>
      </w:r>
      <w:r w:rsidR="00044171">
        <w:rPr>
          <w:rFonts w:ascii="Arial Narrow" w:hAnsi="Arial Narrow"/>
          <w:sz w:val="28"/>
          <w:szCs w:val="28"/>
        </w:rPr>
        <w:t>to.</w:t>
      </w:r>
      <w:r w:rsidR="005146B7">
        <w:rPr>
          <w:rFonts w:ascii="Arial Narrow" w:hAnsi="Arial Narrow"/>
          <w:sz w:val="28"/>
          <w:szCs w:val="28"/>
        </w:rPr>
        <w:t xml:space="preserve"> 3130 de 1968,</w:t>
      </w:r>
      <w:r w:rsidR="00771E90">
        <w:rPr>
          <w:rFonts w:ascii="Arial Narrow" w:hAnsi="Arial Narrow"/>
          <w:sz w:val="28"/>
          <w:szCs w:val="28"/>
        </w:rPr>
        <w:t xml:space="preserve"> está sometid</w:t>
      </w:r>
      <w:r w:rsidR="00044171">
        <w:rPr>
          <w:rFonts w:ascii="Arial Narrow" w:hAnsi="Arial Narrow"/>
          <w:sz w:val="28"/>
          <w:szCs w:val="28"/>
        </w:rPr>
        <w:t xml:space="preserve">o </w:t>
      </w:r>
      <w:r w:rsidR="00771E90">
        <w:rPr>
          <w:rFonts w:ascii="Arial Narrow" w:hAnsi="Arial Narrow"/>
          <w:sz w:val="28"/>
          <w:szCs w:val="28"/>
        </w:rPr>
        <w:t>al régimen previsto para las Empresas Industriales y Comerciales del Estado</w:t>
      </w:r>
      <w:r w:rsidR="00044171">
        <w:rPr>
          <w:rFonts w:ascii="Arial Narrow" w:hAnsi="Arial Narrow"/>
          <w:sz w:val="28"/>
          <w:szCs w:val="28"/>
        </w:rPr>
        <w:t xml:space="preserve">, y por ende, </w:t>
      </w:r>
      <w:r w:rsidR="00AB2D86">
        <w:rPr>
          <w:rFonts w:ascii="Arial Narrow" w:hAnsi="Arial Narrow"/>
          <w:sz w:val="28"/>
          <w:szCs w:val="28"/>
        </w:rPr>
        <w:t xml:space="preserve">indefectiblemente </w:t>
      </w:r>
      <w:r w:rsidR="00624BE0">
        <w:rPr>
          <w:rFonts w:ascii="Arial Narrow" w:hAnsi="Arial Narrow"/>
          <w:sz w:val="28"/>
          <w:szCs w:val="28"/>
        </w:rPr>
        <w:t>sus servidores</w:t>
      </w:r>
      <w:r w:rsidR="002B435A">
        <w:rPr>
          <w:rFonts w:ascii="Arial Narrow" w:hAnsi="Arial Narrow"/>
          <w:sz w:val="28"/>
          <w:szCs w:val="28"/>
        </w:rPr>
        <w:t xml:space="preserve"> </w:t>
      </w:r>
      <w:r w:rsidR="005146B7">
        <w:rPr>
          <w:rFonts w:ascii="Arial Narrow" w:hAnsi="Arial Narrow"/>
          <w:sz w:val="28"/>
          <w:szCs w:val="28"/>
        </w:rPr>
        <w:t xml:space="preserve">por regla general </w:t>
      </w:r>
      <w:r w:rsidR="00624BE0">
        <w:rPr>
          <w:rFonts w:ascii="Arial Narrow" w:hAnsi="Arial Narrow"/>
          <w:sz w:val="28"/>
          <w:szCs w:val="28"/>
        </w:rPr>
        <w:t xml:space="preserve">son </w:t>
      </w:r>
      <w:r w:rsidR="005146B7">
        <w:rPr>
          <w:rFonts w:ascii="Arial Narrow" w:hAnsi="Arial Narrow"/>
          <w:sz w:val="28"/>
          <w:szCs w:val="28"/>
        </w:rPr>
        <w:t xml:space="preserve">trabajadores oficiales </w:t>
      </w:r>
      <w:r w:rsidR="002B435A">
        <w:rPr>
          <w:rFonts w:ascii="Arial Narrow" w:hAnsi="Arial Narrow"/>
          <w:sz w:val="28"/>
          <w:szCs w:val="28"/>
        </w:rPr>
        <w:t>(</w:t>
      </w:r>
      <w:r w:rsidR="0037040B">
        <w:rPr>
          <w:rFonts w:ascii="Arial Narrow" w:hAnsi="Arial Narrow" w:cs="Arial"/>
          <w:sz w:val="28"/>
          <w:szCs w:val="28"/>
          <w:lang w:val="es-CO"/>
        </w:rPr>
        <w:t>art</w:t>
      </w:r>
      <w:r w:rsidR="005146B7">
        <w:rPr>
          <w:rFonts w:ascii="Arial Narrow" w:hAnsi="Arial Narrow" w:cs="Arial"/>
          <w:sz w:val="28"/>
          <w:szCs w:val="28"/>
          <w:lang w:val="es-CO"/>
        </w:rPr>
        <w:t xml:space="preserve">ículo </w:t>
      </w:r>
      <w:r w:rsidR="0037040B">
        <w:rPr>
          <w:rFonts w:ascii="Arial Narrow" w:hAnsi="Arial Narrow" w:cs="Arial"/>
          <w:sz w:val="28"/>
          <w:szCs w:val="28"/>
          <w:lang w:val="es-CO"/>
        </w:rPr>
        <w:t xml:space="preserve">5º </w:t>
      </w:r>
      <w:r w:rsidR="002B435A">
        <w:rPr>
          <w:rFonts w:ascii="Arial Narrow" w:hAnsi="Arial Narrow" w:cs="Arial"/>
          <w:sz w:val="28"/>
          <w:szCs w:val="28"/>
          <w:lang w:val="es-CO"/>
        </w:rPr>
        <w:t>D</w:t>
      </w:r>
      <w:r w:rsidR="00194808">
        <w:rPr>
          <w:rFonts w:ascii="Arial Narrow" w:hAnsi="Arial Narrow" w:cs="Arial"/>
          <w:sz w:val="28"/>
          <w:szCs w:val="28"/>
          <w:lang w:val="es-CO"/>
        </w:rPr>
        <w:t xml:space="preserve">to. </w:t>
      </w:r>
      <w:r w:rsidR="002B435A">
        <w:rPr>
          <w:rFonts w:ascii="Arial Narrow" w:hAnsi="Arial Narrow" w:cs="Arial"/>
          <w:sz w:val="28"/>
          <w:szCs w:val="28"/>
          <w:lang w:val="es-CO"/>
        </w:rPr>
        <w:t>3135</w:t>
      </w:r>
      <w:r w:rsidR="00194808">
        <w:rPr>
          <w:rFonts w:ascii="Arial Narrow" w:hAnsi="Arial Narrow" w:cs="Arial"/>
          <w:sz w:val="28"/>
          <w:szCs w:val="28"/>
          <w:lang w:val="es-CO"/>
        </w:rPr>
        <w:t xml:space="preserve"> de </w:t>
      </w:r>
      <w:r w:rsidR="002B435A">
        <w:rPr>
          <w:rFonts w:ascii="Arial Narrow" w:hAnsi="Arial Narrow" w:cs="Arial"/>
          <w:sz w:val="28"/>
          <w:szCs w:val="28"/>
          <w:lang w:val="es-CO"/>
        </w:rPr>
        <w:t>1968 y 3º del D</w:t>
      </w:r>
      <w:r w:rsidR="00194808">
        <w:rPr>
          <w:rFonts w:ascii="Arial Narrow" w:hAnsi="Arial Narrow" w:cs="Arial"/>
          <w:sz w:val="28"/>
          <w:szCs w:val="28"/>
          <w:lang w:val="es-CO"/>
        </w:rPr>
        <w:t>to</w:t>
      </w:r>
      <w:r w:rsidR="00771E90">
        <w:rPr>
          <w:rFonts w:ascii="Arial Narrow" w:hAnsi="Arial Narrow" w:cs="Arial"/>
          <w:sz w:val="28"/>
          <w:szCs w:val="28"/>
          <w:lang w:val="es-CO"/>
        </w:rPr>
        <w:t>.</w:t>
      </w:r>
      <w:r w:rsidR="00194808">
        <w:rPr>
          <w:rFonts w:ascii="Arial Narrow" w:hAnsi="Arial Narrow" w:cs="Arial"/>
          <w:sz w:val="28"/>
          <w:szCs w:val="28"/>
          <w:lang w:val="es-CO"/>
        </w:rPr>
        <w:t>1848 de 1969)</w:t>
      </w:r>
      <w:r w:rsidR="002B435A">
        <w:rPr>
          <w:rFonts w:ascii="Arial Narrow" w:hAnsi="Arial Narrow" w:cs="Arial"/>
          <w:sz w:val="28"/>
          <w:szCs w:val="28"/>
          <w:lang w:val="es-CO"/>
        </w:rPr>
        <w:t>.</w:t>
      </w:r>
    </w:p>
    <w:p w:rsidR="00AB2D86" w:rsidRDefault="00AB2D86" w:rsidP="00FA732A">
      <w:pPr>
        <w:pStyle w:val="Sinespaciado"/>
        <w:spacing w:line="276" w:lineRule="auto"/>
        <w:rPr>
          <w:lang w:val="es-CO"/>
        </w:rPr>
      </w:pPr>
    </w:p>
    <w:p w:rsidR="00AB2D86" w:rsidRPr="00F5248E" w:rsidRDefault="00044171" w:rsidP="003D44C1">
      <w:pPr>
        <w:spacing w:line="360" w:lineRule="auto"/>
        <w:ind w:firstLine="708"/>
        <w:jc w:val="both"/>
        <w:rPr>
          <w:rFonts w:ascii="Arial Narrow" w:hAnsi="Arial Narrow" w:cs="Arial"/>
          <w:sz w:val="28"/>
          <w:szCs w:val="28"/>
          <w:lang w:val="es-CO"/>
        </w:rPr>
      </w:pPr>
      <w:r>
        <w:rPr>
          <w:rFonts w:ascii="Arial Narrow" w:hAnsi="Arial Narrow"/>
          <w:sz w:val="28"/>
          <w:szCs w:val="28"/>
        </w:rPr>
        <w:t>En ese orden</w:t>
      </w:r>
      <w:r w:rsidR="00AB2D86">
        <w:rPr>
          <w:rFonts w:ascii="Arial Narrow" w:hAnsi="Arial Narrow"/>
          <w:sz w:val="28"/>
          <w:szCs w:val="28"/>
        </w:rPr>
        <w:t xml:space="preserve">, indubitable </w:t>
      </w:r>
      <w:r w:rsidR="003B2715">
        <w:rPr>
          <w:rFonts w:ascii="Arial Narrow" w:hAnsi="Arial Narrow"/>
          <w:sz w:val="28"/>
          <w:szCs w:val="28"/>
        </w:rPr>
        <w:t xml:space="preserve">resulta que </w:t>
      </w:r>
      <w:r w:rsidR="00AB2D86" w:rsidRPr="003B2715">
        <w:rPr>
          <w:rFonts w:ascii="Arial Narrow" w:hAnsi="Arial Narrow"/>
          <w:sz w:val="28"/>
          <w:szCs w:val="28"/>
        </w:rPr>
        <w:t xml:space="preserve">en el caso del demandante se reúne, tanto el componente orgánico como funcional, de trabajador oficial, en la medida en que </w:t>
      </w:r>
      <w:r w:rsidR="003B2715" w:rsidRPr="003B2715">
        <w:rPr>
          <w:rFonts w:ascii="Arial Narrow" w:hAnsi="Arial Narrow"/>
          <w:sz w:val="28"/>
          <w:szCs w:val="28"/>
        </w:rPr>
        <w:lastRenderedPageBreak/>
        <w:t>desarroll</w:t>
      </w:r>
      <w:r w:rsidR="003B2715">
        <w:rPr>
          <w:rFonts w:ascii="Arial Narrow" w:hAnsi="Arial Narrow"/>
          <w:sz w:val="28"/>
          <w:szCs w:val="28"/>
        </w:rPr>
        <w:t xml:space="preserve">ó </w:t>
      </w:r>
      <w:r w:rsidR="00AB2D86" w:rsidRPr="003B2715">
        <w:rPr>
          <w:rFonts w:ascii="Arial Narrow" w:hAnsi="Arial Narrow"/>
          <w:sz w:val="28"/>
          <w:szCs w:val="28"/>
        </w:rPr>
        <w:t xml:space="preserve">labores </w:t>
      </w:r>
      <w:r w:rsidR="0090369C">
        <w:rPr>
          <w:rFonts w:ascii="Arial Narrow" w:hAnsi="Arial Narrow"/>
          <w:sz w:val="28"/>
          <w:szCs w:val="28"/>
        </w:rPr>
        <w:t xml:space="preserve">o actividades </w:t>
      </w:r>
      <w:r w:rsidR="003B2715" w:rsidRPr="003B2715">
        <w:rPr>
          <w:rFonts w:ascii="Arial Narrow" w:hAnsi="Arial Narrow"/>
          <w:sz w:val="28"/>
          <w:szCs w:val="28"/>
        </w:rPr>
        <w:t xml:space="preserve">ajenas </w:t>
      </w:r>
      <w:r w:rsidR="003B2715">
        <w:rPr>
          <w:rFonts w:ascii="Arial Narrow" w:hAnsi="Arial Narrow"/>
          <w:sz w:val="28"/>
          <w:szCs w:val="28"/>
        </w:rPr>
        <w:t xml:space="preserve">a las del </w:t>
      </w:r>
      <w:r w:rsidR="003B2715" w:rsidRPr="003B2715">
        <w:rPr>
          <w:rFonts w:ascii="Arial Narrow" w:hAnsi="Arial Narrow"/>
          <w:sz w:val="28"/>
          <w:szCs w:val="28"/>
        </w:rPr>
        <w:t>pe</w:t>
      </w:r>
      <w:r w:rsidR="0090369C">
        <w:rPr>
          <w:rFonts w:ascii="Arial Narrow" w:hAnsi="Arial Narrow"/>
          <w:sz w:val="28"/>
          <w:szCs w:val="28"/>
        </w:rPr>
        <w:t>rsonal directivo</w:t>
      </w:r>
      <w:r w:rsidR="003B2715">
        <w:rPr>
          <w:rFonts w:ascii="Arial Narrow" w:hAnsi="Arial Narrow"/>
          <w:sz w:val="28"/>
          <w:szCs w:val="28"/>
        </w:rPr>
        <w:t xml:space="preserve"> de confianza</w:t>
      </w:r>
      <w:r w:rsidR="0090369C">
        <w:rPr>
          <w:rFonts w:ascii="Arial Narrow" w:hAnsi="Arial Narrow"/>
          <w:sz w:val="28"/>
          <w:szCs w:val="28"/>
        </w:rPr>
        <w:t xml:space="preserve"> y manejo</w:t>
      </w:r>
      <w:r w:rsidR="00624BE0">
        <w:rPr>
          <w:rFonts w:ascii="Arial Narrow" w:hAnsi="Arial Narrow"/>
          <w:sz w:val="28"/>
          <w:szCs w:val="28"/>
        </w:rPr>
        <w:t xml:space="preserve"> de la entidad empleadora.</w:t>
      </w:r>
    </w:p>
    <w:p w:rsidR="004B3DEE" w:rsidRDefault="0090369C" w:rsidP="004B3DEE">
      <w:pPr>
        <w:pStyle w:val="Sinespaciado"/>
        <w:rPr>
          <w:b/>
        </w:rPr>
      </w:pPr>
      <w:r>
        <w:rPr>
          <w:sz w:val="28"/>
        </w:rPr>
        <w:tab/>
      </w:r>
      <w:r w:rsidR="004B3DEE" w:rsidRPr="00C62E86">
        <w:tab/>
      </w:r>
    </w:p>
    <w:p w:rsidR="00B709A0" w:rsidRDefault="004B3DEE" w:rsidP="00B709A0">
      <w:pPr>
        <w:tabs>
          <w:tab w:val="left" w:pos="8647"/>
          <w:tab w:val="left" w:pos="9356"/>
        </w:tabs>
        <w:spacing w:line="360" w:lineRule="auto"/>
        <w:ind w:firstLine="709"/>
        <w:jc w:val="both"/>
        <w:rPr>
          <w:rFonts w:ascii="Arial Narrow" w:hAnsi="Arial Narrow" w:cs="Arial"/>
          <w:sz w:val="28"/>
          <w:szCs w:val="28"/>
        </w:rPr>
      </w:pPr>
      <w:r w:rsidRPr="00B709A0">
        <w:rPr>
          <w:rFonts w:ascii="Arial Narrow" w:hAnsi="Arial Narrow" w:cs="Tahoma"/>
          <w:bCs/>
          <w:sz w:val="28"/>
          <w:szCs w:val="28"/>
        </w:rPr>
        <w:t xml:space="preserve">Establecido lo anterior, se incursionará el análisis </w:t>
      </w:r>
      <w:r w:rsidR="003F79C4">
        <w:rPr>
          <w:rFonts w:ascii="Arial Narrow" w:hAnsi="Arial Narrow" w:cs="Tahoma"/>
          <w:bCs/>
          <w:sz w:val="28"/>
          <w:szCs w:val="28"/>
        </w:rPr>
        <w:t xml:space="preserve">respecto </w:t>
      </w:r>
      <w:r w:rsidRPr="00B709A0">
        <w:rPr>
          <w:rFonts w:ascii="Arial Narrow" w:hAnsi="Arial Narrow" w:cs="Tahoma"/>
          <w:bCs/>
          <w:sz w:val="28"/>
          <w:szCs w:val="28"/>
        </w:rPr>
        <w:t xml:space="preserve">de la fuente generadora de </w:t>
      </w:r>
      <w:r w:rsidR="0085243B" w:rsidRPr="00B709A0">
        <w:rPr>
          <w:rFonts w:ascii="Arial Narrow" w:hAnsi="Arial Narrow" w:cs="Tahoma"/>
          <w:bCs/>
          <w:sz w:val="28"/>
          <w:szCs w:val="28"/>
        </w:rPr>
        <w:t>las acreencias lab</w:t>
      </w:r>
      <w:r w:rsidR="00215B46" w:rsidRPr="00B709A0">
        <w:rPr>
          <w:rFonts w:ascii="Arial Narrow" w:hAnsi="Arial Narrow" w:cs="Tahoma"/>
          <w:bCs/>
          <w:sz w:val="28"/>
          <w:szCs w:val="28"/>
        </w:rPr>
        <w:t xml:space="preserve">orales </w:t>
      </w:r>
      <w:r w:rsidR="00215B46" w:rsidRPr="00B709A0">
        <w:rPr>
          <w:rFonts w:ascii="Arial Narrow" w:hAnsi="Arial Narrow"/>
          <w:color w:val="000000"/>
          <w:sz w:val="28"/>
          <w:szCs w:val="28"/>
        </w:rPr>
        <w:t>que puedan surgir del vínculo contractual que existió entre las partes</w:t>
      </w:r>
      <w:r w:rsidR="00FE3A7E" w:rsidRPr="00B709A0">
        <w:rPr>
          <w:rFonts w:ascii="Arial Narrow" w:hAnsi="Arial Narrow"/>
          <w:color w:val="000000"/>
          <w:sz w:val="28"/>
          <w:szCs w:val="28"/>
        </w:rPr>
        <w:t xml:space="preserve">, </w:t>
      </w:r>
      <w:r w:rsidR="003F79C4">
        <w:rPr>
          <w:rFonts w:ascii="Arial Narrow" w:hAnsi="Arial Narrow"/>
          <w:color w:val="000000"/>
          <w:sz w:val="28"/>
          <w:szCs w:val="28"/>
        </w:rPr>
        <w:t xml:space="preserve">empezando por la </w:t>
      </w:r>
      <w:r w:rsidRPr="00B709A0">
        <w:rPr>
          <w:rFonts w:ascii="Arial Narrow" w:hAnsi="Arial Narrow" w:cs="Tahoma"/>
          <w:bCs/>
          <w:sz w:val="28"/>
          <w:szCs w:val="28"/>
        </w:rPr>
        <w:t>convención colectiva de trabajo, celebrada por la demandada con su agremiación sindical</w:t>
      </w:r>
      <w:r w:rsidR="00B709A0" w:rsidRPr="00B709A0">
        <w:rPr>
          <w:rFonts w:ascii="Arial Narrow" w:hAnsi="Arial Narrow" w:cs="Tahoma"/>
          <w:bCs/>
          <w:sz w:val="28"/>
          <w:szCs w:val="28"/>
        </w:rPr>
        <w:t xml:space="preserve">, </w:t>
      </w:r>
      <w:r w:rsidR="003F79C4">
        <w:rPr>
          <w:rFonts w:ascii="Arial Narrow" w:hAnsi="Arial Narrow" w:cs="Arial"/>
          <w:sz w:val="28"/>
          <w:szCs w:val="28"/>
        </w:rPr>
        <w:t xml:space="preserve">la cual </w:t>
      </w:r>
      <w:r w:rsidR="00B709A0" w:rsidRPr="00B709A0">
        <w:rPr>
          <w:rFonts w:ascii="Arial Narrow" w:hAnsi="Arial Narrow" w:cs="Arial"/>
          <w:sz w:val="28"/>
          <w:szCs w:val="28"/>
        </w:rPr>
        <w:t>fue aportada a folios</w:t>
      </w:r>
      <w:r w:rsidR="00E02B28">
        <w:rPr>
          <w:rFonts w:ascii="Arial Narrow" w:hAnsi="Arial Narrow" w:cs="Arial"/>
          <w:sz w:val="28"/>
          <w:szCs w:val="28"/>
        </w:rPr>
        <w:t xml:space="preserve"> </w:t>
      </w:r>
      <w:r w:rsidR="00B709A0">
        <w:rPr>
          <w:rFonts w:ascii="Arial Narrow" w:hAnsi="Arial Narrow" w:cs="Arial"/>
          <w:sz w:val="28"/>
          <w:szCs w:val="28"/>
        </w:rPr>
        <w:t xml:space="preserve">21 a 84 </w:t>
      </w:r>
      <w:r w:rsidR="00B709A0" w:rsidRPr="00B709A0">
        <w:rPr>
          <w:rFonts w:ascii="Arial Narrow" w:hAnsi="Arial Narrow" w:cs="Arial"/>
          <w:sz w:val="28"/>
          <w:szCs w:val="28"/>
        </w:rPr>
        <w:t>y que tiene la respectiva nota de depósito ante el Ministerio de la Protección Social.</w:t>
      </w:r>
    </w:p>
    <w:p w:rsidR="00B709A0" w:rsidRDefault="00B709A0" w:rsidP="00B709A0">
      <w:pPr>
        <w:pStyle w:val="Sinespaciado"/>
      </w:pPr>
    </w:p>
    <w:p w:rsidR="00E02B28" w:rsidRDefault="00361398" w:rsidP="00361398">
      <w:pPr>
        <w:tabs>
          <w:tab w:val="left" w:pos="8647"/>
          <w:tab w:val="left" w:pos="9356"/>
        </w:tabs>
        <w:spacing w:line="360" w:lineRule="auto"/>
        <w:ind w:firstLine="709"/>
        <w:jc w:val="both"/>
        <w:rPr>
          <w:rFonts w:ascii="Arial Narrow" w:hAnsi="Arial Narrow"/>
          <w:sz w:val="28"/>
          <w:szCs w:val="28"/>
        </w:rPr>
      </w:pPr>
      <w:r>
        <w:rPr>
          <w:rFonts w:ascii="Arial Narrow" w:hAnsi="Arial Narrow" w:cs="Arial"/>
          <w:sz w:val="28"/>
          <w:szCs w:val="28"/>
        </w:rPr>
        <w:t xml:space="preserve">Conforme al artículo 4º del </w:t>
      </w:r>
      <w:r w:rsidR="00E02B28">
        <w:rPr>
          <w:rFonts w:ascii="Arial Narrow" w:hAnsi="Arial Narrow" w:cs="Arial"/>
          <w:sz w:val="28"/>
          <w:szCs w:val="28"/>
        </w:rPr>
        <w:t xml:space="preserve">texto convencional </w:t>
      </w:r>
      <w:r>
        <w:rPr>
          <w:rFonts w:ascii="Arial Narrow" w:hAnsi="Arial Narrow" w:cs="Arial"/>
          <w:sz w:val="28"/>
          <w:szCs w:val="28"/>
        </w:rPr>
        <w:t>v</w:t>
      </w:r>
      <w:r w:rsidR="00E02B28">
        <w:rPr>
          <w:rFonts w:ascii="Arial Narrow" w:hAnsi="Arial Narrow" w:cs="Arial"/>
          <w:sz w:val="28"/>
          <w:szCs w:val="28"/>
        </w:rPr>
        <w:t xml:space="preserve">igente al inicio de la relación </w:t>
      </w:r>
      <w:r w:rsidR="00E02B28" w:rsidRPr="00361398">
        <w:rPr>
          <w:rFonts w:ascii="Arial Narrow" w:hAnsi="Arial Narrow" w:cs="Arial"/>
          <w:sz w:val="28"/>
          <w:szCs w:val="28"/>
        </w:rPr>
        <w:t xml:space="preserve">laboral </w:t>
      </w:r>
      <w:r w:rsidRPr="00361398">
        <w:rPr>
          <w:rFonts w:ascii="Arial Narrow" w:hAnsi="Arial Narrow" w:cs="Arial"/>
          <w:sz w:val="28"/>
          <w:szCs w:val="28"/>
        </w:rPr>
        <w:t>(200</w:t>
      </w:r>
      <w:r w:rsidR="0035376C">
        <w:rPr>
          <w:rFonts w:ascii="Arial Narrow" w:hAnsi="Arial Narrow" w:cs="Arial"/>
          <w:sz w:val="28"/>
          <w:szCs w:val="28"/>
        </w:rPr>
        <w:t>3</w:t>
      </w:r>
      <w:r w:rsidRPr="00361398">
        <w:rPr>
          <w:rFonts w:ascii="Arial Narrow" w:hAnsi="Arial Narrow" w:cs="Arial"/>
          <w:sz w:val="28"/>
          <w:szCs w:val="28"/>
        </w:rPr>
        <w:t>-200</w:t>
      </w:r>
      <w:r w:rsidR="0035376C">
        <w:rPr>
          <w:rFonts w:ascii="Arial Narrow" w:hAnsi="Arial Narrow" w:cs="Arial"/>
          <w:sz w:val="28"/>
          <w:szCs w:val="28"/>
        </w:rPr>
        <w:t>4</w:t>
      </w:r>
      <w:r w:rsidRPr="00361398">
        <w:rPr>
          <w:rFonts w:ascii="Arial Narrow" w:hAnsi="Arial Narrow" w:cs="Arial"/>
          <w:sz w:val="28"/>
          <w:szCs w:val="28"/>
        </w:rPr>
        <w:t xml:space="preserve">), adicionada </w:t>
      </w:r>
      <w:r w:rsidR="0035376C">
        <w:rPr>
          <w:rFonts w:ascii="Arial Narrow" w:hAnsi="Arial Narrow" w:cs="Arial"/>
          <w:sz w:val="28"/>
          <w:szCs w:val="28"/>
        </w:rPr>
        <w:t>mediante acta de acuerdo final (2005</w:t>
      </w:r>
      <w:r w:rsidR="00E02B28" w:rsidRPr="00361398">
        <w:rPr>
          <w:rFonts w:ascii="Arial Narrow" w:hAnsi="Arial Narrow" w:cs="Arial"/>
          <w:sz w:val="28"/>
          <w:szCs w:val="28"/>
        </w:rPr>
        <w:t xml:space="preserve"> a 2008), </w:t>
      </w:r>
      <w:r w:rsidRPr="00361398">
        <w:rPr>
          <w:rFonts w:ascii="Arial Narrow" w:hAnsi="Arial Narrow" w:cs="Arial"/>
          <w:sz w:val="28"/>
          <w:szCs w:val="28"/>
        </w:rPr>
        <w:t xml:space="preserve">se tiene que </w:t>
      </w:r>
      <w:r w:rsidR="006179B2">
        <w:rPr>
          <w:rFonts w:ascii="Arial Narrow" w:hAnsi="Arial Narrow" w:cs="Arial"/>
          <w:sz w:val="28"/>
          <w:szCs w:val="28"/>
        </w:rPr>
        <w:t>el campo de aplicación son todo</w:t>
      </w:r>
      <w:r w:rsidR="00720EAD" w:rsidRPr="00361398">
        <w:rPr>
          <w:rFonts w:ascii="Arial Narrow" w:hAnsi="Arial Narrow" w:cs="Arial"/>
          <w:sz w:val="28"/>
          <w:szCs w:val="28"/>
        </w:rPr>
        <w:t xml:space="preserve">s los contratos de trabajo individuales vigentes </w:t>
      </w:r>
      <w:r w:rsidR="00430D41">
        <w:rPr>
          <w:rFonts w:ascii="Arial Narrow" w:hAnsi="Arial Narrow" w:cs="Arial"/>
          <w:sz w:val="28"/>
          <w:szCs w:val="28"/>
        </w:rPr>
        <w:t>a la suscripción o los que en un futuro celebra</w:t>
      </w:r>
      <w:r w:rsidR="006179B2">
        <w:rPr>
          <w:rFonts w:ascii="Arial Narrow" w:hAnsi="Arial Narrow" w:cs="Arial"/>
          <w:sz w:val="28"/>
          <w:szCs w:val="28"/>
        </w:rPr>
        <w:t>se</w:t>
      </w:r>
      <w:r w:rsidR="00430D41">
        <w:rPr>
          <w:rFonts w:ascii="Arial Narrow" w:hAnsi="Arial Narrow" w:cs="Arial"/>
          <w:sz w:val="28"/>
          <w:szCs w:val="28"/>
        </w:rPr>
        <w:t xml:space="preserve"> </w:t>
      </w:r>
      <w:r w:rsidR="00720EAD" w:rsidRPr="00361398">
        <w:rPr>
          <w:rFonts w:ascii="Arial Narrow" w:hAnsi="Arial Narrow" w:cs="Arial"/>
          <w:sz w:val="28"/>
          <w:szCs w:val="28"/>
        </w:rPr>
        <w:t>la</w:t>
      </w:r>
      <w:r w:rsidRPr="00361398">
        <w:rPr>
          <w:rFonts w:ascii="Arial Narrow" w:hAnsi="Arial Narrow" w:cs="Arial"/>
          <w:sz w:val="28"/>
          <w:szCs w:val="28"/>
        </w:rPr>
        <w:t xml:space="preserve"> empresa</w:t>
      </w:r>
      <w:r w:rsidR="00430D41">
        <w:rPr>
          <w:rFonts w:ascii="Arial Narrow" w:hAnsi="Arial Narrow"/>
          <w:sz w:val="28"/>
          <w:szCs w:val="28"/>
        </w:rPr>
        <w:t>, por</w:t>
      </w:r>
      <w:r w:rsidR="006179B2">
        <w:rPr>
          <w:rFonts w:ascii="Arial Narrow" w:hAnsi="Arial Narrow"/>
          <w:sz w:val="28"/>
          <w:szCs w:val="28"/>
        </w:rPr>
        <w:t xml:space="preserve"> manera que </w:t>
      </w:r>
      <w:r w:rsidR="00430D41">
        <w:rPr>
          <w:rFonts w:ascii="Arial Narrow" w:hAnsi="Arial Narrow"/>
          <w:sz w:val="28"/>
          <w:szCs w:val="28"/>
        </w:rPr>
        <w:t xml:space="preserve">es dable afirmar </w:t>
      </w:r>
      <w:r w:rsidR="00E02B28" w:rsidRPr="00361398">
        <w:rPr>
          <w:rFonts w:ascii="Arial Narrow" w:hAnsi="Arial Narrow"/>
          <w:sz w:val="28"/>
          <w:szCs w:val="28"/>
        </w:rPr>
        <w:t xml:space="preserve">que </w:t>
      </w:r>
      <w:r w:rsidR="00430D41">
        <w:rPr>
          <w:rFonts w:ascii="Arial Narrow" w:hAnsi="Arial Narrow"/>
          <w:sz w:val="28"/>
          <w:szCs w:val="28"/>
        </w:rPr>
        <w:t xml:space="preserve">el actor es beneficiario de las disposiciones allí contenidas, </w:t>
      </w:r>
      <w:r w:rsidR="006179B2">
        <w:rPr>
          <w:rFonts w:ascii="Arial Narrow" w:hAnsi="Arial Narrow"/>
          <w:sz w:val="28"/>
          <w:szCs w:val="28"/>
        </w:rPr>
        <w:t xml:space="preserve"> </w:t>
      </w:r>
      <w:r w:rsidR="00430D41">
        <w:rPr>
          <w:rFonts w:ascii="Arial Narrow" w:hAnsi="Arial Narrow"/>
          <w:sz w:val="28"/>
          <w:szCs w:val="28"/>
        </w:rPr>
        <w:t xml:space="preserve">máxime cuando por disposición del artículo 471 del CST, dicho acuerdo </w:t>
      </w:r>
      <w:r w:rsidR="006179B2">
        <w:rPr>
          <w:rFonts w:ascii="Arial Narrow" w:hAnsi="Arial Narrow"/>
          <w:sz w:val="28"/>
          <w:szCs w:val="28"/>
        </w:rPr>
        <w:t xml:space="preserve">convencional </w:t>
      </w:r>
      <w:r w:rsidR="00430D41">
        <w:rPr>
          <w:rFonts w:ascii="Arial Narrow" w:hAnsi="Arial Narrow"/>
          <w:sz w:val="28"/>
          <w:szCs w:val="28"/>
        </w:rPr>
        <w:t xml:space="preserve">le es extensivo por contar </w:t>
      </w:r>
      <w:r w:rsidR="006179B2">
        <w:rPr>
          <w:rFonts w:ascii="Arial Narrow" w:hAnsi="Arial Narrow"/>
          <w:sz w:val="28"/>
          <w:szCs w:val="28"/>
        </w:rPr>
        <w:t xml:space="preserve">la </w:t>
      </w:r>
      <w:r w:rsidR="00430D41">
        <w:rPr>
          <w:rFonts w:ascii="Arial Narrow" w:hAnsi="Arial Narrow"/>
          <w:sz w:val="28"/>
          <w:szCs w:val="28"/>
        </w:rPr>
        <w:t>organización sindical</w:t>
      </w:r>
      <w:r w:rsidR="006179B2">
        <w:rPr>
          <w:rFonts w:ascii="Arial Narrow" w:hAnsi="Arial Narrow"/>
          <w:sz w:val="28"/>
          <w:szCs w:val="28"/>
        </w:rPr>
        <w:t xml:space="preserve"> Sintraemsdes</w:t>
      </w:r>
      <w:r w:rsidR="00430D41">
        <w:rPr>
          <w:rFonts w:ascii="Arial Narrow" w:hAnsi="Arial Narrow"/>
          <w:sz w:val="28"/>
          <w:szCs w:val="28"/>
        </w:rPr>
        <w:t xml:space="preserve"> con más de la tercera parte de </w:t>
      </w:r>
      <w:r w:rsidR="006179B2">
        <w:rPr>
          <w:rFonts w:ascii="Arial Narrow" w:hAnsi="Arial Narrow"/>
          <w:sz w:val="28"/>
          <w:szCs w:val="28"/>
        </w:rPr>
        <w:t xml:space="preserve">los </w:t>
      </w:r>
      <w:r w:rsidR="00430D41">
        <w:rPr>
          <w:rFonts w:ascii="Arial Narrow" w:hAnsi="Arial Narrow"/>
          <w:sz w:val="28"/>
          <w:szCs w:val="28"/>
        </w:rPr>
        <w:t xml:space="preserve">trabajadores de Multiservicios S.A., según certificación visible a folio 163 del cdno.1. </w:t>
      </w:r>
    </w:p>
    <w:p w:rsidR="001328AF" w:rsidRDefault="001328AF" w:rsidP="001328AF">
      <w:pPr>
        <w:pStyle w:val="Sinespaciado"/>
      </w:pPr>
    </w:p>
    <w:p w:rsidR="001328AF" w:rsidRPr="00361398" w:rsidRDefault="001328AF" w:rsidP="00361398">
      <w:pPr>
        <w:tabs>
          <w:tab w:val="left" w:pos="8647"/>
          <w:tab w:val="left" w:pos="9356"/>
        </w:tabs>
        <w:spacing w:line="360" w:lineRule="auto"/>
        <w:ind w:firstLine="709"/>
        <w:jc w:val="both"/>
        <w:rPr>
          <w:rFonts w:ascii="Arial Narrow" w:hAnsi="Arial Narrow" w:cs="Arial"/>
          <w:sz w:val="28"/>
          <w:szCs w:val="28"/>
        </w:rPr>
      </w:pPr>
      <w:r>
        <w:rPr>
          <w:rFonts w:ascii="Arial Narrow" w:hAnsi="Arial Narrow"/>
          <w:sz w:val="28"/>
          <w:szCs w:val="28"/>
        </w:rPr>
        <w:t xml:space="preserve">En este punto, vale la pena </w:t>
      </w:r>
      <w:r w:rsidR="00F01F2E">
        <w:rPr>
          <w:rFonts w:ascii="Arial Narrow" w:hAnsi="Arial Narrow"/>
          <w:sz w:val="28"/>
          <w:szCs w:val="28"/>
        </w:rPr>
        <w:t xml:space="preserve">precisar </w:t>
      </w:r>
      <w:r>
        <w:rPr>
          <w:rFonts w:ascii="Arial Narrow" w:hAnsi="Arial Narrow"/>
          <w:sz w:val="28"/>
          <w:szCs w:val="28"/>
        </w:rPr>
        <w:t xml:space="preserve">que </w:t>
      </w:r>
      <w:r w:rsidR="00F01F2E">
        <w:rPr>
          <w:rFonts w:ascii="Arial Narrow" w:hAnsi="Arial Narrow"/>
          <w:sz w:val="28"/>
          <w:szCs w:val="28"/>
        </w:rPr>
        <w:t xml:space="preserve">conforme al artículo 7º de la convención colectiva de trabajo en mención, no hay lugar a la acumulación de beneficios convencionales o legales en la misma materia, </w:t>
      </w:r>
      <w:r w:rsidR="00B24BDD">
        <w:rPr>
          <w:rFonts w:ascii="Arial Narrow" w:hAnsi="Arial Narrow"/>
          <w:sz w:val="28"/>
          <w:szCs w:val="28"/>
        </w:rPr>
        <w:t xml:space="preserve">siendo procedente la aplicación del </w:t>
      </w:r>
      <w:r w:rsidR="008F2F1E">
        <w:rPr>
          <w:rFonts w:ascii="Arial Narrow" w:hAnsi="Arial Narrow"/>
          <w:sz w:val="28"/>
          <w:szCs w:val="28"/>
        </w:rPr>
        <w:t>que resulte más favorable al trabajador.</w:t>
      </w:r>
    </w:p>
    <w:p w:rsidR="00E02B28" w:rsidRDefault="00E02B28" w:rsidP="006179B2">
      <w:pPr>
        <w:pStyle w:val="Sinespaciado"/>
      </w:pPr>
    </w:p>
    <w:p w:rsidR="006179B2" w:rsidRDefault="00245F95" w:rsidP="006179B2">
      <w:pPr>
        <w:tabs>
          <w:tab w:val="left" w:pos="8647"/>
          <w:tab w:val="left" w:pos="9356"/>
        </w:tabs>
        <w:spacing w:line="360" w:lineRule="auto"/>
        <w:ind w:firstLine="851"/>
        <w:jc w:val="both"/>
        <w:rPr>
          <w:rFonts w:ascii="Arial Narrow" w:hAnsi="Arial Narrow" w:cs="Arial"/>
          <w:sz w:val="28"/>
          <w:szCs w:val="28"/>
        </w:rPr>
      </w:pPr>
      <w:r w:rsidRPr="006179B2">
        <w:rPr>
          <w:rFonts w:ascii="Arial Narrow" w:hAnsi="Arial Narrow" w:cs="Tahoma"/>
          <w:sz w:val="28"/>
          <w:szCs w:val="28"/>
        </w:rPr>
        <w:t xml:space="preserve">Por consiguiente, se </w:t>
      </w:r>
      <w:r w:rsidR="006179B2" w:rsidRPr="006179B2">
        <w:rPr>
          <w:rFonts w:ascii="Arial Narrow" w:hAnsi="Arial Narrow" w:cs="Tahoma"/>
          <w:sz w:val="28"/>
          <w:szCs w:val="28"/>
        </w:rPr>
        <w:t xml:space="preserve">procederá a liquidar las </w:t>
      </w:r>
      <w:r w:rsidR="006179B2" w:rsidRPr="006179B2">
        <w:rPr>
          <w:rFonts w:ascii="Arial Narrow" w:hAnsi="Arial Narrow" w:cs="Arial"/>
          <w:sz w:val="28"/>
          <w:szCs w:val="28"/>
        </w:rPr>
        <w:t xml:space="preserve">prestaciones a que tiene derecho </w:t>
      </w:r>
      <w:r w:rsidR="00CB21EB">
        <w:rPr>
          <w:rFonts w:ascii="Arial Narrow" w:hAnsi="Arial Narrow" w:cs="Arial"/>
          <w:sz w:val="28"/>
          <w:szCs w:val="28"/>
        </w:rPr>
        <w:t xml:space="preserve">el actor, </w:t>
      </w:r>
      <w:r w:rsidR="0079729F">
        <w:rPr>
          <w:rFonts w:ascii="Arial Narrow" w:hAnsi="Arial Narrow" w:cs="Arial"/>
          <w:sz w:val="28"/>
          <w:szCs w:val="28"/>
        </w:rPr>
        <w:t xml:space="preserve">no sin antes analizar la excepción de prescripción propuesta por la entidad demandada. </w:t>
      </w:r>
    </w:p>
    <w:p w:rsidR="000843D3" w:rsidRPr="00384DE3" w:rsidRDefault="000843D3" w:rsidP="000843D3">
      <w:pPr>
        <w:pStyle w:val="Sinespaciado"/>
        <w:rPr>
          <w:color w:val="FF0000"/>
        </w:rPr>
      </w:pPr>
    </w:p>
    <w:p w:rsidR="000843D3" w:rsidRDefault="000843D3" w:rsidP="000843D3">
      <w:pPr>
        <w:tabs>
          <w:tab w:val="left" w:pos="748"/>
        </w:tabs>
        <w:spacing w:line="360" w:lineRule="auto"/>
        <w:ind w:firstLine="709"/>
        <w:jc w:val="both"/>
        <w:rPr>
          <w:rFonts w:ascii="Arial Narrow" w:hAnsi="Arial Narrow" w:cs="Tahoma"/>
          <w:sz w:val="28"/>
          <w:szCs w:val="28"/>
        </w:rPr>
      </w:pPr>
      <w:r>
        <w:rPr>
          <w:rFonts w:ascii="Arial Narrow" w:hAnsi="Arial Narrow" w:cs="Tahoma"/>
          <w:bCs/>
          <w:iCs/>
          <w:sz w:val="28"/>
          <w:szCs w:val="28"/>
        </w:rPr>
        <w:t>Para tal efecto, al tenor de lo preceptuado en los artículos 488 del</w:t>
      </w:r>
      <w:r w:rsidRPr="00784888">
        <w:rPr>
          <w:rFonts w:ascii="Arial Narrow" w:hAnsi="Arial Narrow" w:cs="Tahoma"/>
          <w:bCs/>
          <w:iCs/>
          <w:sz w:val="28"/>
          <w:szCs w:val="28"/>
        </w:rPr>
        <w:t xml:space="preserve"> C.S.T. y 151 del C.P.L., las acciones correspondientes </w:t>
      </w:r>
      <w:r w:rsidRPr="00784888">
        <w:rPr>
          <w:rFonts w:ascii="Arial Narrow" w:hAnsi="Arial Narrow" w:cs="Tahoma"/>
          <w:sz w:val="28"/>
          <w:szCs w:val="28"/>
        </w:rPr>
        <w:t xml:space="preserve">a los derechos laborales prescriben a los </w:t>
      </w:r>
      <w:r>
        <w:rPr>
          <w:rFonts w:ascii="Arial Narrow" w:hAnsi="Arial Narrow" w:cs="Tahoma"/>
          <w:sz w:val="28"/>
          <w:szCs w:val="28"/>
        </w:rPr>
        <w:t>tres (</w:t>
      </w:r>
      <w:r w:rsidRPr="00784888">
        <w:rPr>
          <w:rFonts w:ascii="Arial Narrow" w:hAnsi="Arial Narrow" w:cs="Tahoma"/>
          <w:sz w:val="28"/>
          <w:szCs w:val="28"/>
        </w:rPr>
        <w:t>3</w:t>
      </w:r>
      <w:r>
        <w:rPr>
          <w:rFonts w:ascii="Arial Narrow" w:hAnsi="Arial Narrow" w:cs="Tahoma"/>
          <w:sz w:val="28"/>
          <w:szCs w:val="28"/>
        </w:rPr>
        <w:t>)</w:t>
      </w:r>
      <w:r w:rsidRPr="00784888">
        <w:rPr>
          <w:rFonts w:ascii="Arial Narrow" w:hAnsi="Arial Narrow" w:cs="Tahoma"/>
          <w:sz w:val="28"/>
          <w:szCs w:val="28"/>
        </w:rPr>
        <w:t xml:space="preserve"> años, contados desde que la respectiva ob</w:t>
      </w:r>
      <w:r>
        <w:rPr>
          <w:rFonts w:ascii="Arial Narrow" w:hAnsi="Arial Narrow" w:cs="Tahoma"/>
          <w:sz w:val="28"/>
          <w:szCs w:val="28"/>
        </w:rPr>
        <w:t xml:space="preserve">ligación se haya hecho exigible. </w:t>
      </w:r>
    </w:p>
    <w:p w:rsidR="000843D3" w:rsidRPr="00FB4CB7" w:rsidRDefault="000843D3" w:rsidP="000843D3">
      <w:pPr>
        <w:pStyle w:val="Sinespaciado"/>
      </w:pPr>
    </w:p>
    <w:p w:rsidR="000843D3" w:rsidRPr="00487BE8" w:rsidRDefault="000843D3" w:rsidP="000843D3">
      <w:pPr>
        <w:pStyle w:val="Sinespaciado"/>
        <w:spacing w:line="360" w:lineRule="auto"/>
        <w:ind w:firstLine="708"/>
        <w:jc w:val="both"/>
        <w:rPr>
          <w:rFonts w:ascii="Arial Narrow" w:hAnsi="Arial Narrow" w:cs="Arial"/>
          <w:sz w:val="28"/>
          <w:szCs w:val="28"/>
        </w:rPr>
      </w:pPr>
      <w:r>
        <w:rPr>
          <w:rFonts w:ascii="Arial Narrow" w:hAnsi="Arial Narrow" w:cs="Tahoma"/>
          <w:sz w:val="28"/>
          <w:szCs w:val="28"/>
        </w:rPr>
        <w:t xml:space="preserve">Conforme lo ha decantado suficientemente la jurisprudencia del </w:t>
      </w:r>
      <w:r>
        <w:rPr>
          <w:rFonts w:ascii="Arial Narrow" w:hAnsi="Arial Narrow" w:cs="Tahoma"/>
          <w:bCs/>
          <w:iCs/>
          <w:sz w:val="28"/>
          <w:szCs w:val="28"/>
        </w:rPr>
        <w:t xml:space="preserve">órgano de cierre de la especialidad laboral, el término de prescripción se contabiliza desde el momento mismo en que cada prestación se hace exigible, y no desde la sentencia, pues esta es declarativa más no constitutiva de derechos, </w:t>
      </w:r>
      <w:r w:rsidRPr="001255BB">
        <w:rPr>
          <w:rFonts w:ascii="Arial Narrow" w:hAnsi="Arial Narrow" w:cs="Arial"/>
          <w:sz w:val="28"/>
          <w:szCs w:val="28"/>
        </w:rPr>
        <w:t xml:space="preserve">en cuanto que se limitan a declarar la </w:t>
      </w:r>
      <w:r w:rsidRPr="001255BB">
        <w:rPr>
          <w:rFonts w:ascii="Arial Narrow" w:hAnsi="Arial Narrow" w:cs="Arial"/>
          <w:sz w:val="28"/>
          <w:szCs w:val="28"/>
        </w:rPr>
        <w:lastRenderedPageBreak/>
        <w:t>existencia de hechos y actos anteriores a su proferimiento, que dieron nacimiento a consecuencias jurídicas desde su ocurrencia y que en todo caso preexisten a la decisión judicial, por lo tanto, el término de la prescripción de tales derechos</w:t>
      </w:r>
      <w:r>
        <w:rPr>
          <w:rFonts w:ascii="Arial Narrow" w:hAnsi="Arial Narrow" w:cs="Arial"/>
          <w:sz w:val="28"/>
          <w:szCs w:val="28"/>
        </w:rPr>
        <w:t>,</w:t>
      </w:r>
      <w:r w:rsidRPr="0056593E">
        <w:rPr>
          <w:rFonts w:ascii="Arial Narrow" w:hAnsi="Arial Narrow" w:cs="Arial"/>
          <w:sz w:val="28"/>
          <w:szCs w:val="28"/>
        </w:rPr>
        <w:t xml:space="preserve"> empieza a correr </w:t>
      </w:r>
      <w:r w:rsidRPr="00EB1B52">
        <w:rPr>
          <w:rFonts w:ascii="Arial Narrow" w:hAnsi="Arial Narrow" w:cs="Arial"/>
          <w:sz w:val="28"/>
          <w:szCs w:val="28"/>
        </w:rPr>
        <w:t>desde el momento mismo en que se h</w:t>
      </w:r>
      <w:r>
        <w:rPr>
          <w:rFonts w:ascii="Arial Narrow" w:hAnsi="Arial Narrow" w:cs="Arial"/>
          <w:sz w:val="28"/>
          <w:szCs w:val="28"/>
        </w:rPr>
        <w:t>izo exigible cada uno de ellos</w:t>
      </w:r>
      <w:r>
        <w:rPr>
          <w:rFonts w:ascii="Arial Narrow" w:hAnsi="Arial Narrow" w:cs="Tahoma"/>
          <w:bCs/>
          <w:iCs/>
          <w:sz w:val="28"/>
          <w:szCs w:val="28"/>
        </w:rPr>
        <w:t xml:space="preserve"> (ver </w:t>
      </w:r>
      <w:r w:rsidRPr="006E2AC8">
        <w:rPr>
          <w:rFonts w:ascii="Arial Narrow" w:hAnsi="Arial Narrow" w:cs="Tahoma"/>
          <w:bCs/>
          <w:iCs/>
          <w:sz w:val="28"/>
          <w:szCs w:val="28"/>
        </w:rPr>
        <w:t>sentencia Sala</w:t>
      </w:r>
      <w:r w:rsidRPr="006E2AC8">
        <w:rPr>
          <w:rFonts w:ascii="Arial Narrow" w:hAnsi="Arial Narrow" w:cs="Tahoma"/>
          <w:sz w:val="28"/>
          <w:szCs w:val="28"/>
        </w:rPr>
        <w:t xml:space="preserve"> de Casación Laboral del 12 de marzo de 2014, Radicado No. 44069, M.P. D</w:t>
      </w:r>
      <w:r>
        <w:rPr>
          <w:rFonts w:ascii="Arial Narrow" w:hAnsi="Arial Narrow" w:cs="Tahoma"/>
          <w:sz w:val="28"/>
          <w:szCs w:val="28"/>
        </w:rPr>
        <w:t>r. Luis Gabriel Miranda Buelvas).</w:t>
      </w:r>
    </w:p>
    <w:p w:rsidR="006179B2" w:rsidRDefault="006179B2" w:rsidP="0079729F">
      <w:pPr>
        <w:pStyle w:val="Sinespaciado"/>
      </w:pPr>
    </w:p>
    <w:p w:rsidR="0079729F" w:rsidRDefault="000843D3" w:rsidP="0079729F">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Con base en lo anterior, t</w:t>
      </w:r>
      <w:r w:rsidR="00FC359D">
        <w:rPr>
          <w:rFonts w:ascii="Arial Narrow" w:hAnsi="Arial Narrow"/>
          <w:sz w:val="28"/>
          <w:szCs w:val="28"/>
          <w:lang w:eastAsia="en-US"/>
        </w:rPr>
        <w:t>eniendo en cuenta que la</w:t>
      </w:r>
      <w:r w:rsidR="0079729F">
        <w:rPr>
          <w:rFonts w:ascii="Arial Narrow" w:hAnsi="Arial Narrow"/>
          <w:sz w:val="28"/>
          <w:szCs w:val="28"/>
          <w:lang w:eastAsia="en-US"/>
        </w:rPr>
        <w:t xml:space="preserve"> relación laboral terminó el 31 de diciembre de 2008, y el actor elevó reclamación administrativa el 29 de julio de 2010 –fl.11- e inició la demanda el 22 de n</w:t>
      </w:r>
      <w:r w:rsidR="00FC359D">
        <w:rPr>
          <w:rFonts w:ascii="Arial Narrow" w:hAnsi="Arial Narrow"/>
          <w:sz w:val="28"/>
          <w:szCs w:val="28"/>
          <w:lang w:eastAsia="en-US"/>
        </w:rPr>
        <w:t>oviembre del mismo año –fl.10-</w:t>
      </w:r>
      <w:r w:rsidR="0079729F">
        <w:rPr>
          <w:rFonts w:ascii="Arial Narrow" w:hAnsi="Arial Narrow"/>
          <w:sz w:val="28"/>
          <w:szCs w:val="28"/>
          <w:lang w:eastAsia="en-US"/>
        </w:rPr>
        <w:t xml:space="preserve">, </w:t>
      </w:r>
      <w:r w:rsidR="001D68F5">
        <w:rPr>
          <w:rFonts w:ascii="Arial Narrow" w:hAnsi="Arial Narrow"/>
          <w:sz w:val="28"/>
          <w:szCs w:val="28"/>
          <w:lang w:eastAsia="en-US"/>
        </w:rPr>
        <w:t xml:space="preserve">el fenómeno extintivo de la </w:t>
      </w:r>
      <w:r w:rsidR="0079729F">
        <w:rPr>
          <w:rFonts w:ascii="Arial Narrow" w:hAnsi="Arial Narrow"/>
          <w:sz w:val="28"/>
          <w:szCs w:val="28"/>
          <w:lang w:eastAsia="en-US"/>
        </w:rPr>
        <w:t>prescr</w:t>
      </w:r>
      <w:r w:rsidR="001D68F5">
        <w:rPr>
          <w:rFonts w:ascii="Arial Narrow" w:hAnsi="Arial Narrow"/>
          <w:sz w:val="28"/>
          <w:szCs w:val="28"/>
          <w:lang w:eastAsia="en-US"/>
        </w:rPr>
        <w:t xml:space="preserve">ipción </w:t>
      </w:r>
      <w:r w:rsidR="00FC359D">
        <w:rPr>
          <w:rFonts w:ascii="Arial Narrow" w:hAnsi="Arial Narrow"/>
          <w:sz w:val="28"/>
          <w:szCs w:val="28"/>
          <w:lang w:eastAsia="en-US"/>
        </w:rPr>
        <w:t xml:space="preserve">se declarará </w:t>
      </w:r>
      <w:r w:rsidR="001D68F5">
        <w:rPr>
          <w:rFonts w:ascii="Arial Narrow" w:hAnsi="Arial Narrow"/>
          <w:sz w:val="28"/>
          <w:szCs w:val="28"/>
          <w:lang w:eastAsia="en-US"/>
        </w:rPr>
        <w:t xml:space="preserve">probado en forma parcial, respecto a las </w:t>
      </w:r>
      <w:r w:rsidR="0079729F">
        <w:rPr>
          <w:rFonts w:ascii="Arial Narrow" w:hAnsi="Arial Narrow"/>
          <w:sz w:val="28"/>
          <w:szCs w:val="28"/>
          <w:lang w:eastAsia="en-US"/>
        </w:rPr>
        <w:t>prestaciones causadas con ant</w:t>
      </w:r>
      <w:r w:rsidR="005377A1">
        <w:rPr>
          <w:rFonts w:ascii="Arial Narrow" w:hAnsi="Arial Narrow"/>
          <w:sz w:val="28"/>
          <w:szCs w:val="28"/>
          <w:lang w:eastAsia="en-US"/>
        </w:rPr>
        <w:t>elación al 29 de julio de 2007.</w:t>
      </w:r>
    </w:p>
    <w:p w:rsidR="0079729F" w:rsidRPr="0079729F" w:rsidRDefault="0079729F" w:rsidP="0079729F">
      <w:pPr>
        <w:pStyle w:val="Sinespaciado"/>
      </w:pPr>
    </w:p>
    <w:p w:rsidR="0079729F" w:rsidRDefault="0079729F" w:rsidP="0079729F">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 </w:t>
      </w:r>
      <w:r w:rsidR="00FC359D">
        <w:rPr>
          <w:rFonts w:ascii="Arial Narrow" w:hAnsi="Arial Narrow"/>
          <w:sz w:val="28"/>
          <w:szCs w:val="28"/>
          <w:lang w:eastAsia="en-US"/>
        </w:rPr>
        <w:t>No obstante, dicho fenómeno extintivo no c</w:t>
      </w:r>
      <w:r>
        <w:rPr>
          <w:rFonts w:ascii="Arial Narrow" w:hAnsi="Arial Narrow"/>
          <w:sz w:val="28"/>
          <w:szCs w:val="28"/>
          <w:lang w:eastAsia="en-US"/>
        </w:rPr>
        <w:t>obija</w:t>
      </w:r>
      <w:r w:rsidR="00D33B93">
        <w:rPr>
          <w:rFonts w:ascii="Arial Narrow" w:hAnsi="Arial Narrow"/>
          <w:sz w:val="28"/>
          <w:szCs w:val="28"/>
          <w:lang w:eastAsia="en-US"/>
        </w:rPr>
        <w:t xml:space="preserve"> </w:t>
      </w:r>
      <w:r>
        <w:rPr>
          <w:rFonts w:ascii="Arial Narrow" w:hAnsi="Arial Narrow"/>
          <w:sz w:val="28"/>
          <w:szCs w:val="28"/>
          <w:lang w:eastAsia="en-US"/>
        </w:rPr>
        <w:t xml:space="preserve">la compensación de vacaciones, dado que este pago solo hace exigible </w:t>
      </w:r>
      <w:r w:rsidR="000B5DAC">
        <w:rPr>
          <w:rFonts w:ascii="Arial Narrow" w:hAnsi="Arial Narrow"/>
          <w:sz w:val="28"/>
          <w:szCs w:val="28"/>
          <w:lang w:eastAsia="en-US"/>
        </w:rPr>
        <w:t xml:space="preserve">una vez el trabajador </w:t>
      </w:r>
      <w:r>
        <w:rPr>
          <w:rFonts w:ascii="Arial Narrow" w:hAnsi="Arial Narrow"/>
          <w:sz w:val="28"/>
          <w:szCs w:val="28"/>
          <w:lang w:eastAsia="en-US"/>
        </w:rPr>
        <w:t>termina su labor sin que hubiere disfrutado de sus vacaciones, tal como lo indica el literal b) del artículo 47 del Decreto 1848 de 1969</w:t>
      </w:r>
      <w:r>
        <w:rPr>
          <w:rStyle w:val="Refdenotaalpie"/>
          <w:rFonts w:ascii="Arial Narrow" w:hAnsi="Arial Narrow"/>
          <w:sz w:val="28"/>
          <w:szCs w:val="28"/>
          <w:lang w:eastAsia="en-US"/>
        </w:rPr>
        <w:footnoteReference w:id="2"/>
      </w:r>
      <w:r>
        <w:rPr>
          <w:rFonts w:ascii="Arial Narrow" w:hAnsi="Arial Narrow"/>
          <w:sz w:val="28"/>
          <w:szCs w:val="28"/>
          <w:lang w:eastAsia="en-US"/>
        </w:rPr>
        <w:t>. Tampoco,</w:t>
      </w:r>
      <w:r w:rsidR="00D33B93">
        <w:rPr>
          <w:rFonts w:ascii="Arial Narrow" w:hAnsi="Arial Narrow"/>
          <w:sz w:val="28"/>
          <w:szCs w:val="28"/>
          <w:lang w:eastAsia="en-US"/>
        </w:rPr>
        <w:t xml:space="preserve"> el auxilio de cesantías ni </w:t>
      </w:r>
      <w:r>
        <w:rPr>
          <w:rFonts w:ascii="Arial Narrow" w:hAnsi="Arial Narrow"/>
          <w:sz w:val="28"/>
          <w:szCs w:val="28"/>
          <w:lang w:eastAsia="en-US"/>
        </w:rPr>
        <w:t xml:space="preserve">los aportes a seguridad social en pensiones, </w:t>
      </w:r>
      <w:r w:rsidR="000B5DAC">
        <w:rPr>
          <w:rFonts w:ascii="Arial Narrow" w:hAnsi="Arial Narrow"/>
          <w:sz w:val="28"/>
          <w:szCs w:val="28"/>
          <w:lang w:eastAsia="en-US"/>
        </w:rPr>
        <w:t xml:space="preserve">dada </w:t>
      </w:r>
      <w:r>
        <w:rPr>
          <w:rFonts w:ascii="Arial Narrow" w:hAnsi="Arial Narrow"/>
          <w:sz w:val="28"/>
          <w:szCs w:val="28"/>
          <w:lang w:eastAsia="en-US"/>
        </w:rPr>
        <w:t>la naturaleza de imprescriptible de</w:t>
      </w:r>
      <w:r w:rsidR="00D33B93">
        <w:rPr>
          <w:rFonts w:ascii="Arial Narrow" w:hAnsi="Arial Narrow"/>
          <w:sz w:val="28"/>
          <w:szCs w:val="28"/>
          <w:lang w:eastAsia="en-US"/>
        </w:rPr>
        <w:t>l derecho a la pensión</w:t>
      </w:r>
      <w:r w:rsidR="00964813">
        <w:rPr>
          <w:rFonts w:ascii="Arial Narrow" w:hAnsi="Arial Narrow"/>
          <w:sz w:val="28"/>
          <w:szCs w:val="28"/>
          <w:lang w:eastAsia="en-US"/>
        </w:rPr>
        <w:t>.</w:t>
      </w:r>
      <w:r>
        <w:rPr>
          <w:rFonts w:ascii="Arial Narrow" w:hAnsi="Arial Narrow"/>
          <w:sz w:val="28"/>
          <w:szCs w:val="28"/>
          <w:lang w:eastAsia="en-US"/>
        </w:rPr>
        <w:t xml:space="preserve">  </w:t>
      </w:r>
    </w:p>
    <w:p w:rsidR="00BB65C4" w:rsidRPr="00194808" w:rsidRDefault="00BB65C4" w:rsidP="00194808">
      <w:pPr>
        <w:pStyle w:val="Sinespaciado"/>
      </w:pPr>
    </w:p>
    <w:p w:rsidR="0079729F" w:rsidRDefault="00BB65C4" w:rsidP="00BB65C4">
      <w:pPr>
        <w:pStyle w:val="Sinespaciado"/>
        <w:spacing w:line="360" w:lineRule="auto"/>
        <w:ind w:firstLine="708"/>
        <w:jc w:val="both"/>
        <w:rPr>
          <w:rFonts w:ascii="Arial Narrow" w:hAnsi="Arial Narrow" w:cs="Tahoma"/>
          <w:sz w:val="28"/>
          <w:szCs w:val="28"/>
        </w:rPr>
      </w:pPr>
      <w:r>
        <w:rPr>
          <w:rFonts w:ascii="Arial Narrow" w:hAnsi="Arial Narrow"/>
          <w:sz w:val="28"/>
          <w:szCs w:val="28"/>
          <w:lang w:eastAsia="en-US"/>
        </w:rPr>
        <w:t xml:space="preserve">Así las cosas, se procederá a liquidar lo correspondiente, tomando en consideración </w:t>
      </w:r>
      <w:r w:rsidR="00D5173B">
        <w:rPr>
          <w:rFonts w:ascii="Arial Narrow" w:hAnsi="Arial Narrow"/>
          <w:sz w:val="28"/>
          <w:szCs w:val="28"/>
          <w:lang w:eastAsia="en-US"/>
        </w:rPr>
        <w:t xml:space="preserve">un </w:t>
      </w:r>
      <w:r w:rsidR="0095563D">
        <w:rPr>
          <w:rFonts w:ascii="Arial Narrow" w:hAnsi="Arial Narrow"/>
          <w:sz w:val="28"/>
          <w:szCs w:val="28"/>
          <w:lang w:eastAsia="en-US"/>
        </w:rPr>
        <w:t xml:space="preserve">salario equivalente al mínimo legal vigente, pues no se acreditó un monto superior. </w:t>
      </w:r>
    </w:p>
    <w:p w:rsidR="006179B2" w:rsidRDefault="006179B2" w:rsidP="007D6490">
      <w:pPr>
        <w:pStyle w:val="Sinespaciado"/>
      </w:pPr>
    </w:p>
    <w:p w:rsidR="007D6490" w:rsidRDefault="0095563D" w:rsidP="00B9719B">
      <w:pPr>
        <w:pStyle w:val="Textoindependiente22"/>
        <w:numPr>
          <w:ilvl w:val="0"/>
          <w:numId w:val="6"/>
        </w:numPr>
        <w:shd w:val="clear" w:color="auto" w:fill="FFFFFF"/>
        <w:tabs>
          <w:tab w:val="left" w:pos="1134"/>
          <w:tab w:val="left" w:pos="1418"/>
        </w:tabs>
        <w:ind w:left="0" w:firstLine="709"/>
        <w:rPr>
          <w:rFonts w:ascii="Arial Narrow" w:hAnsi="Arial Narrow" w:cs="Tahoma"/>
          <w:b w:val="0"/>
          <w:szCs w:val="28"/>
        </w:rPr>
      </w:pPr>
      <w:r w:rsidRPr="00B9719B">
        <w:rPr>
          <w:rFonts w:ascii="Arial Narrow" w:hAnsi="Arial Narrow" w:cs="Tahoma"/>
          <w:szCs w:val="28"/>
        </w:rPr>
        <w:t>Nivelaci</w:t>
      </w:r>
      <w:r w:rsidR="00600873" w:rsidRPr="00B9719B">
        <w:rPr>
          <w:rFonts w:ascii="Arial Narrow" w:hAnsi="Arial Narrow" w:cs="Tahoma"/>
          <w:szCs w:val="28"/>
        </w:rPr>
        <w:t xml:space="preserve">ón salarial: </w:t>
      </w:r>
      <w:r w:rsidR="00600873" w:rsidRPr="00B9719B">
        <w:rPr>
          <w:rFonts w:ascii="Arial Narrow" w:hAnsi="Arial Narrow" w:cs="Tahoma"/>
          <w:b w:val="0"/>
          <w:szCs w:val="28"/>
        </w:rPr>
        <w:t xml:space="preserve">se solicita en la demanda </w:t>
      </w:r>
      <w:r w:rsidR="00E86E53" w:rsidRPr="00B9719B">
        <w:rPr>
          <w:rFonts w:ascii="Arial Narrow" w:hAnsi="Arial Narrow" w:cs="Tahoma"/>
          <w:b w:val="0"/>
          <w:szCs w:val="28"/>
        </w:rPr>
        <w:t xml:space="preserve">el </w:t>
      </w:r>
      <w:r w:rsidR="00600873" w:rsidRPr="00B9719B">
        <w:rPr>
          <w:rFonts w:ascii="Arial Narrow" w:hAnsi="Arial Narrow" w:cs="Tahoma"/>
          <w:b w:val="0"/>
          <w:szCs w:val="28"/>
        </w:rPr>
        <w:t>rea</w:t>
      </w:r>
      <w:r w:rsidR="00AE6630" w:rsidRPr="00B9719B">
        <w:rPr>
          <w:rFonts w:ascii="Arial Narrow" w:hAnsi="Arial Narrow" w:cs="Tahoma"/>
          <w:b w:val="0"/>
          <w:szCs w:val="28"/>
        </w:rPr>
        <w:t xml:space="preserve">juste </w:t>
      </w:r>
      <w:r w:rsidR="00600873" w:rsidRPr="00B9719B">
        <w:rPr>
          <w:rFonts w:ascii="Arial Narrow" w:hAnsi="Arial Narrow" w:cs="Tahoma"/>
          <w:b w:val="0"/>
          <w:szCs w:val="28"/>
        </w:rPr>
        <w:t xml:space="preserve">entre el salario </w:t>
      </w:r>
      <w:r w:rsidR="00E86E53" w:rsidRPr="00B9719B">
        <w:rPr>
          <w:rFonts w:ascii="Arial Narrow" w:hAnsi="Arial Narrow" w:cs="Tahoma"/>
          <w:b w:val="0"/>
          <w:szCs w:val="28"/>
        </w:rPr>
        <w:t xml:space="preserve">recibido </w:t>
      </w:r>
      <w:r w:rsidR="00600873" w:rsidRPr="00B9719B">
        <w:rPr>
          <w:rFonts w:ascii="Arial Narrow" w:hAnsi="Arial Narrow" w:cs="Tahoma"/>
          <w:b w:val="0"/>
          <w:szCs w:val="28"/>
        </w:rPr>
        <w:t>por el actor y el que le hubiese correspondido en caso de haber sido tenido como trabajador de planta</w:t>
      </w:r>
      <w:r w:rsidR="003A614F" w:rsidRPr="00B9719B">
        <w:rPr>
          <w:rFonts w:ascii="Arial Narrow" w:hAnsi="Arial Narrow" w:cs="Tahoma"/>
          <w:b w:val="0"/>
          <w:szCs w:val="28"/>
        </w:rPr>
        <w:t xml:space="preserve"> de Multiservicios S.A. </w:t>
      </w:r>
      <w:r w:rsidR="006805B4">
        <w:rPr>
          <w:rFonts w:ascii="Arial Narrow" w:hAnsi="Arial Narrow" w:cs="Tahoma"/>
          <w:b w:val="0"/>
          <w:szCs w:val="28"/>
        </w:rPr>
        <w:t>Para ello es menester que militen elementos de prueba q</w:t>
      </w:r>
      <w:r w:rsidR="00AE6630" w:rsidRPr="00B9719B">
        <w:rPr>
          <w:rFonts w:ascii="Arial Narrow" w:hAnsi="Arial Narrow" w:cs="Tahoma"/>
          <w:b w:val="0"/>
          <w:szCs w:val="28"/>
        </w:rPr>
        <w:t xml:space="preserve">ue permitan establecer </w:t>
      </w:r>
      <w:r w:rsidR="00E86E53" w:rsidRPr="00B9719B">
        <w:rPr>
          <w:rFonts w:ascii="Arial Narrow" w:hAnsi="Arial Narrow" w:cs="Tahoma"/>
          <w:b w:val="0"/>
          <w:szCs w:val="28"/>
        </w:rPr>
        <w:t xml:space="preserve">en forma clara y concreta </w:t>
      </w:r>
      <w:r w:rsidR="00AE6630" w:rsidRPr="00B9719B">
        <w:rPr>
          <w:rFonts w:ascii="Arial Narrow" w:hAnsi="Arial Narrow" w:cs="Tahoma"/>
          <w:b w:val="0"/>
          <w:szCs w:val="28"/>
        </w:rPr>
        <w:t xml:space="preserve">cuál </w:t>
      </w:r>
      <w:r w:rsidR="001E2410" w:rsidRPr="00B9719B">
        <w:rPr>
          <w:rFonts w:ascii="Arial Narrow" w:hAnsi="Arial Narrow" w:cs="Tahoma"/>
          <w:b w:val="0"/>
          <w:szCs w:val="28"/>
        </w:rPr>
        <w:t>es</w:t>
      </w:r>
      <w:r w:rsidR="006805B4">
        <w:rPr>
          <w:rFonts w:ascii="Arial Narrow" w:hAnsi="Arial Narrow" w:cs="Tahoma"/>
          <w:b w:val="0"/>
          <w:szCs w:val="28"/>
        </w:rPr>
        <w:t xml:space="preserve"> el cargo comparado y cual a comparar, con sus respectivas asignaciones y </w:t>
      </w:r>
      <w:r w:rsidR="00265C81">
        <w:rPr>
          <w:rFonts w:ascii="Arial Narrow" w:hAnsi="Arial Narrow" w:cs="Tahoma"/>
          <w:b w:val="0"/>
          <w:szCs w:val="28"/>
        </w:rPr>
        <w:t>diferencias</w:t>
      </w:r>
      <w:r w:rsidR="006805B4">
        <w:rPr>
          <w:rFonts w:ascii="Arial Narrow" w:hAnsi="Arial Narrow" w:cs="Tahoma"/>
          <w:b w:val="0"/>
          <w:szCs w:val="28"/>
        </w:rPr>
        <w:t xml:space="preserve">, siendo diáfano que el actor fungió en la </w:t>
      </w:r>
      <w:r w:rsidR="00265C81">
        <w:rPr>
          <w:rFonts w:ascii="Arial Narrow" w:hAnsi="Arial Narrow" w:cs="Tahoma"/>
          <w:b w:val="0"/>
          <w:szCs w:val="28"/>
        </w:rPr>
        <w:t>lectura  d</w:t>
      </w:r>
      <w:r w:rsidR="006805B4">
        <w:rPr>
          <w:rFonts w:ascii="Arial Narrow" w:hAnsi="Arial Narrow" w:cs="Tahoma"/>
          <w:b w:val="0"/>
          <w:szCs w:val="28"/>
        </w:rPr>
        <w:t xml:space="preserve">e medidores de energía y entrega de facturas y volantes a los </w:t>
      </w:r>
      <w:r w:rsidR="00265C81">
        <w:rPr>
          <w:rFonts w:ascii="Arial Narrow" w:hAnsi="Arial Narrow" w:cs="Tahoma"/>
          <w:b w:val="0"/>
          <w:szCs w:val="28"/>
        </w:rPr>
        <w:t>usuarios</w:t>
      </w:r>
      <w:r w:rsidR="006805B4">
        <w:rPr>
          <w:rFonts w:ascii="Arial Narrow" w:hAnsi="Arial Narrow" w:cs="Tahoma"/>
          <w:b w:val="0"/>
          <w:szCs w:val="28"/>
        </w:rPr>
        <w:t>, sin embargo, no</w:t>
      </w:r>
      <w:r w:rsidR="00265C81">
        <w:rPr>
          <w:rFonts w:ascii="Arial Narrow" w:hAnsi="Arial Narrow" w:cs="Tahoma"/>
          <w:b w:val="0"/>
          <w:szCs w:val="28"/>
        </w:rPr>
        <w:t xml:space="preserve"> </w:t>
      </w:r>
      <w:r w:rsidR="006805B4">
        <w:rPr>
          <w:rFonts w:ascii="Arial Narrow" w:hAnsi="Arial Narrow" w:cs="Tahoma"/>
          <w:b w:val="0"/>
          <w:szCs w:val="28"/>
        </w:rPr>
        <w:t xml:space="preserve">obra tal </w:t>
      </w:r>
      <w:r w:rsidR="00265C81">
        <w:rPr>
          <w:rFonts w:ascii="Arial Narrow" w:hAnsi="Arial Narrow" w:cs="Tahoma"/>
          <w:b w:val="0"/>
          <w:szCs w:val="28"/>
        </w:rPr>
        <w:t xml:space="preserve">comparación, </w:t>
      </w:r>
      <w:r w:rsidR="006805B4">
        <w:rPr>
          <w:rFonts w:ascii="Arial Narrow" w:hAnsi="Arial Narrow" w:cs="Tahoma"/>
          <w:b w:val="0"/>
          <w:szCs w:val="28"/>
        </w:rPr>
        <w:t xml:space="preserve">dado que según certificación </w:t>
      </w:r>
      <w:r w:rsidR="001E2410" w:rsidRPr="00B9719B">
        <w:rPr>
          <w:rFonts w:ascii="Arial Narrow" w:hAnsi="Arial Narrow" w:cs="Tahoma"/>
          <w:b w:val="0"/>
          <w:szCs w:val="28"/>
        </w:rPr>
        <w:t xml:space="preserve"> </w:t>
      </w:r>
      <w:r w:rsidR="001E2410">
        <w:rPr>
          <w:rFonts w:ascii="Arial Narrow" w:hAnsi="Arial Narrow" w:cs="Tahoma"/>
          <w:b w:val="0"/>
          <w:szCs w:val="28"/>
        </w:rPr>
        <w:t xml:space="preserve">allegada por la misma entidad –fl.223-, </w:t>
      </w:r>
      <w:r w:rsidR="00BA48C3">
        <w:rPr>
          <w:rFonts w:ascii="Arial Narrow" w:hAnsi="Arial Narrow" w:cs="Tahoma"/>
          <w:b w:val="0"/>
          <w:szCs w:val="28"/>
        </w:rPr>
        <w:t xml:space="preserve">el cargo </w:t>
      </w:r>
      <w:r w:rsidR="001E2410">
        <w:rPr>
          <w:rFonts w:ascii="Arial Narrow" w:hAnsi="Arial Narrow" w:cs="Tahoma"/>
          <w:b w:val="0"/>
          <w:szCs w:val="28"/>
        </w:rPr>
        <w:t>de auxiliar</w:t>
      </w:r>
      <w:r w:rsidR="00BA48C3">
        <w:rPr>
          <w:rFonts w:ascii="Arial Narrow" w:hAnsi="Arial Narrow" w:cs="Tahoma"/>
          <w:b w:val="0"/>
          <w:szCs w:val="28"/>
        </w:rPr>
        <w:t xml:space="preserve"> de lectura nivel </w:t>
      </w:r>
      <w:r w:rsidR="00BA48C3">
        <w:rPr>
          <w:rFonts w:ascii="Arial Narrow" w:hAnsi="Arial Narrow" w:cs="Tahoma"/>
          <w:b w:val="0"/>
          <w:szCs w:val="28"/>
        </w:rPr>
        <w:lastRenderedPageBreak/>
        <w:t xml:space="preserve">4 grado 7, sólo existió </w:t>
      </w:r>
      <w:r w:rsidR="001E2410">
        <w:rPr>
          <w:rFonts w:ascii="Arial Narrow" w:hAnsi="Arial Narrow" w:cs="Tahoma"/>
          <w:b w:val="0"/>
          <w:szCs w:val="28"/>
        </w:rPr>
        <w:t xml:space="preserve">en la </w:t>
      </w:r>
      <w:r w:rsidR="00BA48C3">
        <w:rPr>
          <w:rFonts w:ascii="Arial Narrow" w:hAnsi="Arial Narrow" w:cs="Tahoma"/>
          <w:b w:val="0"/>
          <w:szCs w:val="28"/>
        </w:rPr>
        <w:t>hasta el mes de octubre de</w:t>
      </w:r>
      <w:r w:rsidR="001E2410">
        <w:rPr>
          <w:rFonts w:ascii="Arial Narrow" w:hAnsi="Arial Narrow" w:cs="Tahoma"/>
          <w:b w:val="0"/>
          <w:szCs w:val="28"/>
        </w:rPr>
        <w:t xml:space="preserve">l año </w:t>
      </w:r>
      <w:r w:rsidR="00BA48C3">
        <w:rPr>
          <w:rFonts w:ascii="Arial Narrow" w:hAnsi="Arial Narrow" w:cs="Tahoma"/>
          <w:b w:val="0"/>
          <w:szCs w:val="28"/>
        </w:rPr>
        <w:t xml:space="preserve">2000. </w:t>
      </w:r>
      <w:r w:rsidR="001E2410">
        <w:rPr>
          <w:rFonts w:ascii="Arial Narrow" w:hAnsi="Arial Narrow" w:cs="Tahoma"/>
          <w:b w:val="0"/>
          <w:szCs w:val="28"/>
        </w:rPr>
        <w:t xml:space="preserve">Por ende, ninguna condena se emitirá por tal concepto. </w:t>
      </w:r>
    </w:p>
    <w:p w:rsidR="001E2410" w:rsidRPr="00060DA8" w:rsidRDefault="001E2410" w:rsidP="00060DA8">
      <w:pPr>
        <w:pStyle w:val="Sinespaciado"/>
      </w:pPr>
    </w:p>
    <w:p w:rsidR="00060DA8" w:rsidRPr="000E1B07" w:rsidRDefault="001E2410" w:rsidP="00060DA8">
      <w:pPr>
        <w:pStyle w:val="Textoindependiente22"/>
        <w:numPr>
          <w:ilvl w:val="0"/>
          <w:numId w:val="6"/>
        </w:numPr>
        <w:shd w:val="clear" w:color="auto" w:fill="FFFFFF"/>
        <w:tabs>
          <w:tab w:val="left" w:pos="1134"/>
          <w:tab w:val="left" w:pos="1418"/>
        </w:tabs>
        <w:ind w:left="0" w:firstLine="709"/>
        <w:rPr>
          <w:rFonts w:ascii="Arial Narrow" w:hAnsi="Arial Narrow" w:cs="Tahoma"/>
          <w:b w:val="0"/>
          <w:szCs w:val="28"/>
        </w:rPr>
      </w:pPr>
      <w:r w:rsidRPr="00DE5D16">
        <w:rPr>
          <w:rFonts w:ascii="Arial Narrow" w:hAnsi="Arial Narrow" w:cs="Tahoma"/>
          <w:szCs w:val="28"/>
        </w:rPr>
        <w:t>Incremento salarial</w:t>
      </w:r>
      <w:r>
        <w:rPr>
          <w:rFonts w:ascii="Arial Narrow" w:hAnsi="Arial Narrow" w:cs="Tahoma"/>
          <w:b w:val="0"/>
          <w:szCs w:val="28"/>
        </w:rPr>
        <w:t>:</w:t>
      </w:r>
      <w:r w:rsidR="00060DA8">
        <w:rPr>
          <w:rFonts w:ascii="Arial Narrow" w:hAnsi="Arial Narrow" w:cs="Tahoma"/>
          <w:b w:val="0"/>
          <w:szCs w:val="28"/>
        </w:rPr>
        <w:t xml:space="preserve"> </w:t>
      </w:r>
      <w:r w:rsidR="00F71723">
        <w:rPr>
          <w:rFonts w:ascii="Arial Narrow" w:hAnsi="Arial Narrow" w:cs="Tahoma"/>
          <w:b w:val="0"/>
          <w:bCs/>
          <w:iCs/>
          <w:szCs w:val="28"/>
        </w:rPr>
        <w:t>c</w:t>
      </w:r>
      <w:r w:rsidR="00060DA8" w:rsidRPr="00060DA8">
        <w:rPr>
          <w:rFonts w:ascii="Arial Narrow" w:hAnsi="Arial Narrow" w:cs="Tahoma"/>
          <w:b w:val="0"/>
          <w:bCs/>
          <w:iCs/>
          <w:szCs w:val="28"/>
        </w:rPr>
        <w:t>onforme el acta de acuerdo final de negociación de la Convención Colectiva de Trabajo, el demandante tiene derecho a un incremento salarial equivalente al IPC del año anterior más un punto, sie</w:t>
      </w:r>
      <w:r w:rsidR="00194808">
        <w:rPr>
          <w:rFonts w:ascii="Arial Narrow" w:hAnsi="Arial Narrow" w:cs="Tahoma"/>
          <w:b w:val="0"/>
          <w:bCs/>
          <w:iCs/>
          <w:szCs w:val="28"/>
        </w:rPr>
        <w:t xml:space="preserve">mpre que no sobrepase el 6.30%, por ende, el corresponde </w:t>
      </w:r>
      <w:r w:rsidR="00060DA8" w:rsidRPr="00060DA8">
        <w:rPr>
          <w:rFonts w:ascii="Arial Narrow" w:hAnsi="Arial Narrow" w:cs="Tahoma"/>
          <w:b w:val="0"/>
          <w:bCs/>
          <w:iCs/>
          <w:szCs w:val="28"/>
        </w:rPr>
        <w:t xml:space="preserve">la suma </w:t>
      </w:r>
      <w:r w:rsidR="00060DA8" w:rsidRPr="00F71723">
        <w:rPr>
          <w:rFonts w:ascii="Arial Narrow" w:hAnsi="Arial Narrow" w:cs="Tahoma"/>
          <w:b w:val="0"/>
          <w:bCs/>
          <w:iCs/>
          <w:szCs w:val="28"/>
        </w:rPr>
        <w:t>de $</w:t>
      </w:r>
      <w:r w:rsidR="00366F07">
        <w:rPr>
          <w:rFonts w:ascii="Arial Narrow" w:hAnsi="Arial Narrow" w:cs="Tahoma"/>
          <w:b w:val="0"/>
          <w:bCs/>
          <w:iCs/>
          <w:szCs w:val="28"/>
        </w:rPr>
        <w:t>469.312</w:t>
      </w:r>
      <w:r w:rsidR="00060DA8" w:rsidRPr="00F71723">
        <w:rPr>
          <w:rFonts w:ascii="Arial Narrow" w:hAnsi="Arial Narrow" w:cs="Tahoma"/>
          <w:b w:val="0"/>
          <w:bCs/>
          <w:iCs/>
          <w:szCs w:val="28"/>
        </w:rPr>
        <w:t xml:space="preserve">, </w:t>
      </w:r>
      <w:r w:rsidR="00194808">
        <w:rPr>
          <w:rFonts w:ascii="Arial Narrow" w:hAnsi="Arial Narrow" w:cs="Tahoma"/>
          <w:b w:val="0"/>
          <w:bCs/>
          <w:iCs/>
          <w:szCs w:val="28"/>
        </w:rPr>
        <w:t xml:space="preserve">tal cual </w:t>
      </w:r>
      <w:r w:rsidR="00060DA8" w:rsidRPr="00060DA8">
        <w:rPr>
          <w:rFonts w:ascii="Arial Narrow" w:hAnsi="Arial Narrow" w:cs="Tahoma"/>
          <w:b w:val="0"/>
          <w:bCs/>
          <w:iCs/>
          <w:szCs w:val="28"/>
        </w:rPr>
        <w:t>se ilustra en la siguiente tabla:</w:t>
      </w:r>
    </w:p>
    <w:p w:rsidR="000E1B07" w:rsidRPr="00F71723" w:rsidRDefault="000E1B07" w:rsidP="000E1B07">
      <w:pPr>
        <w:pStyle w:val="Sinespaciado"/>
      </w:pPr>
    </w:p>
    <w:tbl>
      <w:tblPr>
        <w:tblW w:w="8422" w:type="dxa"/>
        <w:tblInd w:w="408" w:type="dxa"/>
        <w:tblCellMar>
          <w:left w:w="70" w:type="dxa"/>
          <w:right w:w="70" w:type="dxa"/>
        </w:tblCellMar>
        <w:tblLook w:val="04A0" w:firstRow="1" w:lastRow="0" w:firstColumn="1" w:lastColumn="0" w:noHBand="0" w:noVBand="1"/>
      </w:tblPr>
      <w:tblGrid>
        <w:gridCol w:w="1200"/>
        <w:gridCol w:w="1420"/>
        <w:gridCol w:w="1200"/>
        <w:gridCol w:w="419"/>
        <w:gridCol w:w="1740"/>
        <w:gridCol w:w="1243"/>
        <w:gridCol w:w="1200"/>
      </w:tblGrid>
      <w:tr w:rsidR="000E1B07" w:rsidRPr="003A72B6" w:rsidTr="000E1B07">
        <w:trPr>
          <w:trHeight w:val="66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B07" w:rsidRPr="003A72B6" w:rsidRDefault="000E1B07" w:rsidP="003A72B6">
            <w:pPr>
              <w:jc w:val="center"/>
              <w:rPr>
                <w:rFonts w:ascii="Arial Narrow" w:hAnsi="Arial Narrow"/>
                <w:b/>
                <w:bCs/>
                <w:color w:val="000000"/>
                <w:sz w:val="22"/>
                <w:szCs w:val="22"/>
                <w:lang w:val="es-ES"/>
              </w:rPr>
            </w:pPr>
            <w:r w:rsidRPr="003A72B6">
              <w:rPr>
                <w:rFonts w:ascii="Arial Narrow" w:hAnsi="Arial Narrow"/>
                <w:b/>
                <w:bCs/>
                <w:color w:val="000000"/>
                <w:sz w:val="22"/>
                <w:szCs w:val="22"/>
                <w:lang w:val="es-ES"/>
              </w:rPr>
              <w:t xml:space="preserve">AÑO </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0E1B07" w:rsidRPr="003A72B6" w:rsidRDefault="000E1B07" w:rsidP="003A72B6">
            <w:pPr>
              <w:jc w:val="center"/>
              <w:rPr>
                <w:rFonts w:ascii="Arial Narrow" w:hAnsi="Arial Narrow"/>
                <w:b/>
                <w:bCs/>
                <w:color w:val="000000"/>
                <w:sz w:val="22"/>
                <w:szCs w:val="22"/>
                <w:lang w:val="es-ES"/>
              </w:rPr>
            </w:pPr>
            <w:r w:rsidRPr="003A72B6">
              <w:rPr>
                <w:rFonts w:ascii="Arial Narrow" w:hAnsi="Arial Narrow"/>
                <w:b/>
                <w:bCs/>
                <w:color w:val="000000"/>
                <w:sz w:val="22"/>
                <w:szCs w:val="22"/>
                <w:lang w:val="es-ES"/>
              </w:rPr>
              <w:t xml:space="preserve">SALARIO DEVENGADO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E1B07" w:rsidRPr="003A72B6" w:rsidRDefault="000E1B07" w:rsidP="003A72B6">
            <w:pPr>
              <w:jc w:val="center"/>
              <w:rPr>
                <w:rFonts w:ascii="Arial Narrow" w:hAnsi="Arial Narrow"/>
                <w:b/>
                <w:bCs/>
                <w:color w:val="000000"/>
                <w:sz w:val="22"/>
                <w:szCs w:val="22"/>
                <w:lang w:val="es-ES"/>
              </w:rPr>
            </w:pPr>
            <w:r w:rsidRPr="003A72B6">
              <w:rPr>
                <w:rFonts w:ascii="Arial Narrow" w:hAnsi="Arial Narrow"/>
                <w:b/>
                <w:bCs/>
                <w:color w:val="000000"/>
                <w:sz w:val="22"/>
                <w:szCs w:val="22"/>
                <w:lang w:val="es-ES"/>
              </w:rPr>
              <w:t xml:space="preserve">IPC </w:t>
            </w:r>
          </w:p>
        </w:tc>
        <w:tc>
          <w:tcPr>
            <w:tcW w:w="419" w:type="dxa"/>
            <w:tcBorders>
              <w:top w:val="single" w:sz="4" w:space="0" w:color="auto"/>
              <w:left w:val="nil"/>
              <w:bottom w:val="single" w:sz="4" w:space="0" w:color="auto"/>
              <w:right w:val="nil"/>
            </w:tcBorders>
          </w:tcPr>
          <w:p w:rsidR="000E1B07" w:rsidRPr="003A72B6" w:rsidRDefault="000E1B07" w:rsidP="003A72B6">
            <w:pPr>
              <w:jc w:val="center"/>
              <w:rPr>
                <w:rFonts w:ascii="Arial Narrow" w:hAnsi="Arial Narrow"/>
                <w:b/>
                <w:bCs/>
                <w:color w:val="000000"/>
                <w:sz w:val="22"/>
                <w:szCs w:val="22"/>
                <w:lang w:val="es-ES"/>
              </w:rPr>
            </w:pP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E1B07" w:rsidRPr="003A72B6" w:rsidRDefault="000E1B07" w:rsidP="003A72B6">
            <w:pPr>
              <w:jc w:val="center"/>
              <w:rPr>
                <w:rFonts w:ascii="Arial Narrow" w:hAnsi="Arial Narrow"/>
                <w:b/>
                <w:bCs/>
                <w:color w:val="000000"/>
                <w:sz w:val="22"/>
                <w:szCs w:val="22"/>
                <w:lang w:val="es-ES"/>
              </w:rPr>
            </w:pPr>
            <w:r w:rsidRPr="003A72B6">
              <w:rPr>
                <w:rFonts w:ascii="Arial Narrow" w:hAnsi="Arial Narrow"/>
                <w:b/>
                <w:bCs/>
                <w:color w:val="000000"/>
                <w:sz w:val="22"/>
                <w:szCs w:val="22"/>
                <w:lang w:val="es-ES"/>
              </w:rPr>
              <w:t xml:space="preserve">SALARIO INCREMENTADO </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0E1B07" w:rsidRPr="003A72B6" w:rsidRDefault="000E1B07" w:rsidP="003A72B6">
            <w:pPr>
              <w:jc w:val="center"/>
              <w:rPr>
                <w:rFonts w:ascii="Arial Narrow" w:hAnsi="Arial Narrow"/>
                <w:b/>
                <w:bCs/>
                <w:color w:val="000000"/>
                <w:sz w:val="22"/>
                <w:szCs w:val="22"/>
                <w:lang w:val="es-ES"/>
              </w:rPr>
            </w:pPr>
            <w:r w:rsidRPr="003A72B6">
              <w:rPr>
                <w:rFonts w:ascii="Arial Narrow" w:hAnsi="Arial Narrow"/>
                <w:b/>
                <w:bCs/>
                <w:color w:val="000000"/>
                <w:sz w:val="22"/>
                <w:szCs w:val="22"/>
                <w:lang w:val="es-ES"/>
              </w:rPr>
              <w:t>DIFERENCIA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0E1B07" w:rsidRPr="003A72B6" w:rsidRDefault="000E1B07" w:rsidP="003A72B6">
            <w:pPr>
              <w:jc w:val="center"/>
              <w:rPr>
                <w:rFonts w:ascii="Arial Narrow" w:hAnsi="Arial Narrow"/>
                <w:b/>
                <w:bCs/>
                <w:color w:val="000000"/>
                <w:sz w:val="22"/>
                <w:szCs w:val="22"/>
                <w:lang w:val="es-ES"/>
              </w:rPr>
            </w:pPr>
            <w:r w:rsidRPr="003A72B6">
              <w:rPr>
                <w:rFonts w:ascii="Arial Narrow" w:hAnsi="Arial Narrow"/>
                <w:b/>
                <w:bCs/>
                <w:color w:val="000000"/>
                <w:sz w:val="22"/>
                <w:szCs w:val="22"/>
                <w:lang w:val="es-ES"/>
              </w:rPr>
              <w:t>TOTAL</w:t>
            </w:r>
          </w:p>
        </w:tc>
      </w:tr>
      <w:tr w:rsidR="000E1B07" w:rsidRPr="003A72B6" w:rsidTr="000E1B07">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E1B07" w:rsidRPr="003A72B6" w:rsidRDefault="000E1B07" w:rsidP="003A72B6">
            <w:pPr>
              <w:jc w:val="center"/>
              <w:rPr>
                <w:rFonts w:ascii="Arial Narrow" w:hAnsi="Arial Narrow"/>
                <w:color w:val="000000"/>
                <w:sz w:val="22"/>
                <w:szCs w:val="22"/>
                <w:lang w:val="es-ES"/>
              </w:rPr>
            </w:pPr>
            <w:r w:rsidRPr="003A72B6">
              <w:rPr>
                <w:rFonts w:ascii="Arial Narrow" w:hAnsi="Arial Narrow"/>
                <w:color w:val="000000"/>
                <w:sz w:val="22"/>
                <w:szCs w:val="22"/>
                <w:lang w:val="es-ES"/>
              </w:rPr>
              <w:t>2007</w:t>
            </w:r>
          </w:p>
        </w:tc>
        <w:tc>
          <w:tcPr>
            <w:tcW w:w="1420" w:type="dxa"/>
            <w:tcBorders>
              <w:top w:val="nil"/>
              <w:left w:val="nil"/>
              <w:bottom w:val="single" w:sz="4" w:space="0" w:color="auto"/>
              <w:right w:val="single" w:sz="4" w:space="0" w:color="auto"/>
            </w:tcBorders>
            <w:shd w:val="clear" w:color="auto" w:fill="auto"/>
            <w:noWrap/>
            <w:vAlign w:val="center"/>
            <w:hideMark/>
          </w:tcPr>
          <w:p w:rsidR="000E1B07" w:rsidRPr="003A72B6" w:rsidRDefault="000E1B07" w:rsidP="003A72B6">
            <w:pPr>
              <w:jc w:val="center"/>
              <w:rPr>
                <w:rFonts w:ascii="Arial Narrow" w:hAnsi="Arial Narrow"/>
                <w:color w:val="000000"/>
                <w:sz w:val="22"/>
                <w:szCs w:val="22"/>
                <w:lang w:val="es-ES"/>
              </w:rPr>
            </w:pPr>
            <w:r w:rsidRPr="003A72B6">
              <w:rPr>
                <w:rFonts w:ascii="Arial Narrow" w:hAnsi="Arial Narrow"/>
                <w:color w:val="000000"/>
                <w:sz w:val="22"/>
                <w:szCs w:val="22"/>
                <w:lang w:val="es-ES"/>
              </w:rPr>
              <w:t>$433.700</w:t>
            </w:r>
          </w:p>
        </w:tc>
        <w:tc>
          <w:tcPr>
            <w:tcW w:w="1200" w:type="dxa"/>
            <w:tcBorders>
              <w:top w:val="nil"/>
              <w:left w:val="nil"/>
              <w:bottom w:val="single" w:sz="4" w:space="0" w:color="auto"/>
              <w:right w:val="single" w:sz="4" w:space="0" w:color="auto"/>
            </w:tcBorders>
            <w:shd w:val="clear" w:color="auto" w:fill="auto"/>
            <w:noWrap/>
            <w:vAlign w:val="center"/>
            <w:hideMark/>
          </w:tcPr>
          <w:p w:rsidR="000E1B07" w:rsidRPr="003A72B6" w:rsidRDefault="000E1B07" w:rsidP="003A72B6">
            <w:pPr>
              <w:jc w:val="center"/>
              <w:rPr>
                <w:rFonts w:ascii="Arial Narrow" w:hAnsi="Arial Narrow"/>
                <w:color w:val="000000"/>
                <w:sz w:val="22"/>
                <w:szCs w:val="22"/>
                <w:lang w:val="es-ES"/>
              </w:rPr>
            </w:pPr>
            <w:r w:rsidRPr="003A72B6">
              <w:rPr>
                <w:rFonts w:ascii="Arial Narrow" w:hAnsi="Arial Narrow"/>
                <w:color w:val="000000"/>
                <w:sz w:val="22"/>
                <w:szCs w:val="22"/>
                <w:lang w:val="es-ES"/>
              </w:rPr>
              <w:t>5,48</w:t>
            </w:r>
          </w:p>
        </w:tc>
        <w:tc>
          <w:tcPr>
            <w:tcW w:w="419" w:type="dxa"/>
            <w:tcBorders>
              <w:top w:val="nil"/>
              <w:left w:val="nil"/>
              <w:bottom w:val="single" w:sz="4" w:space="0" w:color="auto"/>
              <w:right w:val="nil"/>
            </w:tcBorders>
          </w:tcPr>
          <w:p w:rsidR="000E1B07" w:rsidRPr="003A72B6" w:rsidRDefault="000E1B07" w:rsidP="003A72B6">
            <w:pPr>
              <w:jc w:val="center"/>
              <w:rPr>
                <w:rFonts w:ascii="Arial Narrow" w:hAnsi="Arial Narrow"/>
                <w:color w:val="000000"/>
                <w:sz w:val="22"/>
                <w:szCs w:val="22"/>
                <w:lang w:val="es-ES"/>
              </w:rPr>
            </w:pPr>
          </w:p>
        </w:tc>
        <w:tc>
          <w:tcPr>
            <w:tcW w:w="1740" w:type="dxa"/>
            <w:tcBorders>
              <w:top w:val="nil"/>
              <w:left w:val="nil"/>
              <w:bottom w:val="single" w:sz="4" w:space="0" w:color="auto"/>
              <w:right w:val="single" w:sz="4" w:space="0" w:color="auto"/>
            </w:tcBorders>
            <w:shd w:val="clear" w:color="auto" w:fill="auto"/>
            <w:noWrap/>
            <w:vAlign w:val="center"/>
            <w:hideMark/>
          </w:tcPr>
          <w:p w:rsidR="000E1B07" w:rsidRPr="003A72B6" w:rsidRDefault="000E1B07" w:rsidP="003A72B6">
            <w:pPr>
              <w:jc w:val="center"/>
              <w:rPr>
                <w:rFonts w:ascii="Arial Narrow" w:hAnsi="Arial Narrow"/>
                <w:color w:val="000000"/>
                <w:sz w:val="22"/>
                <w:szCs w:val="22"/>
                <w:lang w:val="es-ES"/>
              </w:rPr>
            </w:pPr>
            <w:r w:rsidRPr="003A72B6">
              <w:rPr>
                <w:rFonts w:ascii="Arial Narrow" w:hAnsi="Arial Narrow"/>
                <w:color w:val="000000"/>
                <w:sz w:val="22"/>
                <w:szCs w:val="22"/>
                <w:lang w:val="es-ES"/>
              </w:rPr>
              <w:t>$457.467</w:t>
            </w:r>
          </w:p>
        </w:tc>
        <w:tc>
          <w:tcPr>
            <w:tcW w:w="1243" w:type="dxa"/>
            <w:tcBorders>
              <w:top w:val="nil"/>
              <w:left w:val="nil"/>
              <w:bottom w:val="single" w:sz="4" w:space="0" w:color="auto"/>
              <w:right w:val="single" w:sz="4" w:space="0" w:color="auto"/>
            </w:tcBorders>
            <w:shd w:val="clear" w:color="auto" w:fill="auto"/>
            <w:noWrap/>
            <w:vAlign w:val="center"/>
            <w:hideMark/>
          </w:tcPr>
          <w:p w:rsidR="000E1B07" w:rsidRPr="003A72B6" w:rsidRDefault="000E1B07" w:rsidP="003A72B6">
            <w:pPr>
              <w:jc w:val="center"/>
              <w:rPr>
                <w:rFonts w:ascii="Arial Narrow" w:hAnsi="Arial Narrow"/>
                <w:color w:val="000000"/>
                <w:sz w:val="22"/>
                <w:szCs w:val="22"/>
                <w:lang w:val="es-ES"/>
              </w:rPr>
            </w:pPr>
            <w:r w:rsidRPr="003A72B6">
              <w:rPr>
                <w:rFonts w:ascii="Arial Narrow" w:hAnsi="Arial Narrow"/>
                <w:color w:val="000000"/>
                <w:sz w:val="22"/>
                <w:szCs w:val="22"/>
                <w:lang w:val="es-ES"/>
              </w:rPr>
              <w:t>$23.767</w:t>
            </w:r>
          </w:p>
        </w:tc>
        <w:tc>
          <w:tcPr>
            <w:tcW w:w="1200" w:type="dxa"/>
            <w:tcBorders>
              <w:top w:val="nil"/>
              <w:left w:val="nil"/>
              <w:bottom w:val="single" w:sz="4" w:space="0" w:color="auto"/>
              <w:right w:val="single" w:sz="4" w:space="0" w:color="auto"/>
            </w:tcBorders>
            <w:shd w:val="clear" w:color="auto" w:fill="auto"/>
            <w:noWrap/>
            <w:vAlign w:val="center"/>
            <w:hideMark/>
          </w:tcPr>
          <w:p w:rsidR="000E1B07" w:rsidRPr="003A72B6" w:rsidRDefault="000E1B07" w:rsidP="003A72B6">
            <w:pPr>
              <w:jc w:val="center"/>
              <w:rPr>
                <w:rFonts w:ascii="Arial Narrow" w:hAnsi="Arial Narrow"/>
                <w:color w:val="000000"/>
                <w:sz w:val="22"/>
                <w:szCs w:val="22"/>
                <w:lang w:val="es-ES"/>
              </w:rPr>
            </w:pPr>
            <w:r w:rsidRPr="003A72B6">
              <w:rPr>
                <w:rFonts w:ascii="Arial Narrow" w:hAnsi="Arial Narrow"/>
                <w:color w:val="000000"/>
                <w:sz w:val="22"/>
                <w:szCs w:val="22"/>
                <w:lang w:val="es-ES"/>
              </w:rPr>
              <w:t>$120.418</w:t>
            </w:r>
          </w:p>
        </w:tc>
      </w:tr>
      <w:tr w:rsidR="000E1B07" w:rsidRPr="003A72B6" w:rsidTr="000E1B07">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E1B07" w:rsidRPr="003A72B6" w:rsidRDefault="000E1B07" w:rsidP="003A72B6">
            <w:pPr>
              <w:jc w:val="center"/>
              <w:rPr>
                <w:rFonts w:ascii="Arial Narrow" w:hAnsi="Arial Narrow"/>
                <w:color w:val="000000"/>
                <w:sz w:val="22"/>
                <w:szCs w:val="22"/>
                <w:lang w:val="es-ES"/>
              </w:rPr>
            </w:pPr>
            <w:r w:rsidRPr="003A72B6">
              <w:rPr>
                <w:rFonts w:ascii="Arial Narrow" w:hAnsi="Arial Narrow"/>
                <w:color w:val="000000"/>
                <w:sz w:val="22"/>
                <w:szCs w:val="22"/>
                <w:lang w:val="es-ES"/>
              </w:rPr>
              <w:t>2008</w:t>
            </w:r>
          </w:p>
        </w:tc>
        <w:tc>
          <w:tcPr>
            <w:tcW w:w="1420" w:type="dxa"/>
            <w:tcBorders>
              <w:top w:val="nil"/>
              <w:left w:val="nil"/>
              <w:bottom w:val="single" w:sz="4" w:space="0" w:color="auto"/>
              <w:right w:val="single" w:sz="4" w:space="0" w:color="auto"/>
            </w:tcBorders>
            <w:shd w:val="clear" w:color="auto" w:fill="auto"/>
            <w:noWrap/>
            <w:vAlign w:val="center"/>
            <w:hideMark/>
          </w:tcPr>
          <w:p w:rsidR="000E1B07" w:rsidRPr="003A72B6" w:rsidRDefault="000E1B07" w:rsidP="003A72B6">
            <w:pPr>
              <w:jc w:val="center"/>
              <w:rPr>
                <w:rFonts w:ascii="Arial Narrow" w:hAnsi="Arial Narrow"/>
                <w:color w:val="000000"/>
                <w:sz w:val="22"/>
                <w:szCs w:val="22"/>
                <w:lang w:val="es-ES"/>
              </w:rPr>
            </w:pPr>
            <w:r w:rsidRPr="003A72B6">
              <w:rPr>
                <w:rFonts w:ascii="Arial Narrow" w:hAnsi="Arial Narrow"/>
                <w:color w:val="000000"/>
                <w:sz w:val="22"/>
                <w:szCs w:val="22"/>
                <w:lang w:val="es-ES"/>
              </w:rPr>
              <w:t>$461.500</w:t>
            </w:r>
          </w:p>
        </w:tc>
        <w:tc>
          <w:tcPr>
            <w:tcW w:w="1200" w:type="dxa"/>
            <w:tcBorders>
              <w:top w:val="nil"/>
              <w:left w:val="nil"/>
              <w:bottom w:val="single" w:sz="4" w:space="0" w:color="auto"/>
              <w:right w:val="single" w:sz="4" w:space="0" w:color="auto"/>
            </w:tcBorders>
            <w:shd w:val="clear" w:color="auto" w:fill="auto"/>
            <w:noWrap/>
            <w:vAlign w:val="center"/>
            <w:hideMark/>
          </w:tcPr>
          <w:p w:rsidR="000E1B07" w:rsidRPr="003A72B6" w:rsidRDefault="000E1B07" w:rsidP="003A72B6">
            <w:pPr>
              <w:jc w:val="center"/>
              <w:rPr>
                <w:rFonts w:ascii="Arial Narrow" w:hAnsi="Arial Narrow"/>
                <w:color w:val="000000"/>
                <w:sz w:val="22"/>
                <w:szCs w:val="22"/>
                <w:lang w:val="es-ES"/>
              </w:rPr>
            </w:pPr>
            <w:r w:rsidRPr="003A72B6">
              <w:rPr>
                <w:rFonts w:ascii="Arial Narrow" w:hAnsi="Arial Narrow"/>
                <w:color w:val="000000"/>
                <w:sz w:val="22"/>
                <w:szCs w:val="22"/>
                <w:lang w:val="es-ES"/>
              </w:rPr>
              <w:t>6,30</w:t>
            </w:r>
          </w:p>
        </w:tc>
        <w:tc>
          <w:tcPr>
            <w:tcW w:w="419" w:type="dxa"/>
            <w:tcBorders>
              <w:top w:val="nil"/>
              <w:left w:val="nil"/>
              <w:bottom w:val="single" w:sz="4" w:space="0" w:color="auto"/>
              <w:right w:val="nil"/>
            </w:tcBorders>
          </w:tcPr>
          <w:p w:rsidR="000E1B07" w:rsidRPr="003A72B6" w:rsidRDefault="000E1B07" w:rsidP="003A72B6">
            <w:pPr>
              <w:jc w:val="center"/>
              <w:rPr>
                <w:rFonts w:ascii="Arial Narrow" w:hAnsi="Arial Narrow"/>
                <w:color w:val="000000"/>
                <w:sz w:val="22"/>
                <w:szCs w:val="22"/>
                <w:lang w:val="es-ES"/>
              </w:rPr>
            </w:pPr>
          </w:p>
        </w:tc>
        <w:tc>
          <w:tcPr>
            <w:tcW w:w="1740" w:type="dxa"/>
            <w:tcBorders>
              <w:top w:val="nil"/>
              <w:left w:val="nil"/>
              <w:bottom w:val="single" w:sz="4" w:space="0" w:color="auto"/>
              <w:right w:val="single" w:sz="4" w:space="0" w:color="auto"/>
            </w:tcBorders>
            <w:shd w:val="clear" w:color="auto" w:fill="auto"/>
            <w:noWrap/>
            <w:vAlign w:val="center"/>
            <w:hideMark/>
          </w:tcPr>
          <w:p w:rsidR="000E1B07" w:rsidRPr="003A72B6" w:rsidRDefault="000E1B07" w:rsidP="003A72B6">
            <w:pPr>
              <w:jc w:val="center"/>
              <w:rPr>
                <w:rFonts w:ascii="Arial Narrow" w:hAnsi="Arial Narrow"/>
                <w:color w:val="000000"/>
                <w:sz w:val="22"/>
                <w:szCs w:val="22"/>
                <w:lang w:val="es-ES"/>
              </w:rPr>
            </w:pPr>
            <w:r w:rsidRPr="003A72B6">
              <w:rPr>
                <w:rFonts w:ascii="Arial Narrow" w:hAnsi="Arial Narrow"/>
                <w:color w:val="000000"/>
                <w:sz w:val="22"/>
                <w:szCs w:val="22"/>
                <w:lang w:val="es-ES"/>
              </w:rPr>
              <w:t>$490.575</w:t>
            </w:r>
          </w:p>
        </w:tc>
        <w:tc>
          <w:tcPr>
            <w:tcW w:w="1243" w:type="dxa"/>
            <w:tcBorders>
              <w:top w:val="nil"/>
              <w:left w:val="nil"/>
              <w:bottom w:val="single" w:sz="4" w:space="0" w:color="auto"/>
              <w:right w:val="single" w:sz="4" w:space="0" w:color="auto"/>
            </w:tcBorders>
            <w:shd w:val="clear" w:color="auto" w:fill="auto"/>
            <w:noWrap/>
            <w:vAlign w:val="center"/>
            <w:hideMark/>
          </w:tcPr>
          <w:p w:rsidR="000E1B07" w:rsidRPr="003A72B6" w:rsidRDefault="000E1B07" w:rsidP="003A72B6">
            <w:pPr>
              <w:jc w:val="center"/>
              <w:rPr>
                <w:rFonts w:ascii="Arial Narrow" w:hAnsi="Arial Narrow"/>
                <w:color w:val="000000"/>
                <w:sz w:val="22"/>
                <w:szCs w:val="22"/>
                <w:lang w:val="es-ES"/>
              </w:rPr>
            </w:pPr>
            <w:r w:rsidRPr="003A72B6">
              <w:rPr>
                <w:rFonts w:ascii="Arial Narrow" w:hAnsi="Arial Narrow"/>
                <w:color w:val="000000"/>
                <w:sz w:val="22"/>
                <w:szCs w:val="22"/>
                <w:lang w:val="es-ES"/>
              </w:rPr>
              <w:t>$29.075</w:t>
            </w:r>
          </w:p>
        </w:tc>
        <w:tc>
          <w:tcPr>
            <w:tcW w:w="1200" w:type="dxa"/>
            <w:tcBorders>
              <w:top w:val="nil"/>
              <w:left w:val="nil"/>
              <w:bottom w:val="single" w:sz="4" w:space="0" w:color="auto"/>
              <w:right w:val="single" w:sz="4" w:space="0" w:color="auto"/>
            </w:tcBorders>
            <w:shd w:val="clear" w:color="auto" w:fill="auto"/>
            <w:noWrap/>
            <w:vAlign w:val="center"/>
            <w:hideMark/>
          </w:tcPr>
          <w:p w:rsidR="000E1B07" w:rsidRPr="003A72B6" w:rsidRDefault="000E1B07" w:rsidP="003A72B6">
            <w:pPr>
              <w:jc w:val="center"/>
              <w:rPr>
                <w:rFonts w:ascii="Arial Narrow" w:hAnsi="Arial Narrow"/>
                <w:color w:val="000000"/>
                <w:sz w:val="22"/>
                <w:szCs w:val="22"/>
                <w:lang w:val="es-ES"/>
              </w:rPr>
            </w:pPr>
            <w:r w:rsidRPr="003A72B6">
              <w:rPr>
                <w:rFonts w:ascii="Arial Narrow" w:hAnsi="Arial Narrow"/>
                <w:color w:val="000000"/>
                <w:sz w:val="22"/>
                <w:szCs w:val="22"/>
                <w:lang w:val="es-ES"/>
              </w:rPr>
              <w:t>$348.894</w:t>
            </w:r>
          </w:p>
        </w:tc>
      </w:tr>
      <w:tr w:rsidR="000E1B07" w:rsidRPr="003A72B6" w:rsidTr="0096719B">
        <w:trPr>
          <w:trHeight w:val="330"/>
        </w:trPr>
        <w:tc>
          <w:tcPr>
            <w:tcW w:w="1200" w:type="dxa"/>
            <w:tcBorders>
              <w:top w:val="single" w:sz="4" w:space="0" w:color="auto"/>
              <w:left w:val="single" w:sz="4" w:space="0" w:color="auto"/>
              <w:bottom w:val="single" w:sz="4" w:space="0" w:color="auto"/>
              <w:right w:val="single" w:sz="4" w:space="0" w:color="000000"/>
            </w:tcBorders>
          </w:tcPr>
          <w:p w:rsidR="000E1B07" w:rsidRPr="003A72B6" w:rsidRDefault="000E1B07" w:rsidP="003A72B6">
            <w:pPr>
              <w:jc w:val="center"/>
              <w:rPr>
                <w:rFonts w:ascii="Arial Narrow" w:hAnsi="Arial Narrow"/>
                <w:b/>
                <w:bCs/>
                <w:color w:val="000000"/>
                <w:sz w:val="22"/>
                <w:szCs w:val="22"/>
                <w:lang w:val="es-ES"/>
              </w:rPr>
            </w:pPr>
          </w:p>
        </w:tc>
        <w:tc>
          <w:tcPr>
            <w:tcW w:w="602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0E1B07" w:rsidRPr="003A72B6" w:rsidRDefault="000E1B07" w:rsidP="003A72B6">
            <w:pPr>
              <w:jc w:val="center"/>
              <w:rPr>
                <w:rFonts w:ascii="Arial Narrow" w:hAnsi="Arial Narrow"/>
                <w:b/>
                <w:bCs/>
                <w:color w:val="000000"/>
                <w:sz w:val="22"/>
                <w:szCs w:val="22"/>
                <w:lang w:val="es-ES"/>
              </w:rPr>
            </w:pPr>
            <w:r w:rsidRPr="003A72B6">
              <w:rPr>
                <w:rFonts w:ascii="Arial Narrow" w:hAnsi="Arial Narrow"/>
                <w:b/>
                <w:bCs/>
                <w:color w:val="000000"/>
                <w:sz w:val="22"/>
                <w:szCs w:val="22"/>
                <w:lang w:val="es-ES"/>
              </w:rPr>
              <w:t xml:space="preserve">TOTAL </w:t>
            </w:r>
          </w:p>
        </w:tc>
        <w:tc>
          <w:tcPr>
            <w:tcW w:w="1200" w:type="dxa"/>
            <w:tcBorders>
              <w:top w:val="nil"/>
              <w:left w:val="nil"/>
              <w:bottom w:val="single" w:sz="4" w:space="0" w:color="auto"/>
              <w:right w:val="single" w:sz="4" w:space="0" w:color="auto"/>
            </w:tcBorders>
            <w:shd w:val="clear" w:color="auto" w:fill="auto"/>
            <w:noWrap/>
            <w:vAlign w:val="center"/>
            <w:hideMark/>
          </w:tcPr>
          <w:p w:rsidR="000E1B07" w:rsidRPr="003A72B6" w:rsidRDefault="000E1B07" w:rsidP="00B53D6C">
            <w:pPr>
              <w:jc w:val="center"/>
              <w:rPr>
                <w:rFonts w:ascii="Arial Narrow" w:hAnsi="Arial Narrow"/>
                <w:b/>
                <w:bCs/>
                <w:color w:val="000000"/>
                <w:sz w:val="22"/>
                <w:szCs w:val="22"/>
                <w:lang w:val="es-ES"/>
              </w:rPr>
            </w:pPr>
            <w:r w:rsidRPr="003A72B6">
              <w:rPr>
                <w:rFonts w:ascii="Arial Narrow" w:hAnsi="Arial Narrow"/>
                <w:b/>
                <w:bCs/>
                <w:color w:val="000000"/>
                <w:sz w:val="22"/>
                <w:szCs w:val="22"/>
                <w:lang w:val="es-ES"/>
              </w:rPr>
              <w:t>$</w:t>
            </w:r>
            <w:r>
              <w:rPr>
                <w:rFonts w:ascii="Arial Narrow" w:hAnsi="Arial Narrow"/>
                <w:b/>
                <w:bCs/>
                <w:color w:val="000000"/>
                <w:sz w:val="22"/>
                <w:szCs w:val="22"/>
                <w:lang w:val="es-ES"/>
              </w:rPr>
              <w:t>469.312</w:t>
            </w:r>
          </w:p>
        </w:tc>
      </w:tr>
    </w:tbl>
    <w:p w:rsidR="00F71723" w:rsidRDefault="00F71723" w:rsidP="001B7394">
      <w:pPr>
        <w:pStyle w:val="Sinespaciado"/>
      </w:pPr>
    </w:p>
    <w:p w:rsidR="0096719B" w:rsidRPr="00060DA8" w:rsidRDefault="0096719B" w:rsidP="001B7394">
      <w:pPr>
        <w:pStyle w:val="Sinespaciado"/>
      </w:pPr>
    </w:p>
    <w:p w:rsidR="001B7394" w:rsidRPr="001B7394" w:rsidRDefault="001B7394" w:rsidP="001B7394">
      <w:pPr>
        <w:pStyle w:val="Prrafodelista"/>
        <w:numPr>
          <w:ilvl w:val="0"/>
          <w:numId w:val="6"/>
        </w:numPr>
        <w:tabs>
          <w:tab w:val="left" w:pos="0"/>
          <w:tab w:val="left" w:pos="993"/>
        </w:tabs>
        <w:suppressAutoHyphens/>
        <w:spacing w:line="360" w:lineRule="auto"/>
        <w:ind w:left="0" w:firstLine="633"/>
        <w:jc w:val="both"/>
        <w:rPr>
          <w:rFonts w:ascii="Arial Narrow" w:hAnsi="Arial Narrow" w:cs="Arial"/>
          <w:b/>
          <w:sz w:val="28"/>
          <w:szCs w:val="28"/>
          <w:lang w:val="es-ES"/>
        </w:rPr>
      </w:pPr>
      <w:r w:rsidRPr="001B7394">
        <w:rPr>
          <w:rFonts w:ascii="Arial Narrow" w:hAnsi="Arial Narrow" w:cs="Arial"/>
          <w:b/>
          <w:sz w:val="28"/>
          <w:szCs w:val="28"/>
          <w:lang w:val="es-ES"/>
        </w:rPr>
        <w:t>T</w:t>
      </w:r>
      <w:r>
        <w:rPr>
          <w:rFonts w:ascii="Arial Narrow" w:hAnsi="Arial Narrow" w:cs="Arial"/>
          <w:b/>
          <w:sz w:val="28"/>
          <w:szCs w:val="28"/>
          <w:lang w:val="es-ES"/>
        </w:rPr>
        <w:t>rabajo suplementario y recargos:</w:t>
      </w:r>
      <w:r w:rsidRPr="00194808">
        <w:rPr>
          <w:rFonts w:ascii="Arial Narrow" w:hAnsi="Arial Narrow" w:cs="Arial"/>
          <w:sz w:val="28"/>
          <w:szCs w:val="28"/>
          <w:lang w:val="es-ES"/>
        </w:rPr>
        <w:t xml:space="preserve"> </w:t>
      </w:r>
      <w:r w:rsidR="00194808" w:rsidRPr="00194808">
        <w:rPr>
          <w:rFonts w:ascii="Arial Narrow" w:hAnsi="Arial Narrow" w:cs="Arial"/>
          <w:sz w:val="28"/>
          <w:szCs w:val="28"/>
          <w:lang w:val="es-ES"/>
        </w:rPr>
        <w:t>R</w:t>
      </w:r>
      <w:r w:rsidRPr="00194808">
        <w:rPr>
          <w:rFonts w:ascii="Arial Narrow" w:hAnsi="Arial Narrow" w:cs="Tahoma"/>
          <w:sz w:val="28"/>
          <w:szCs w:val="28"/>
        </w:rPr>
        <w:t>especto</w:t>
      </w:r>
      <w:r w:rsidRPr="001B7394">
        <w:rPr>
          <w:rFonts w:ascii="Arial Narrow" w:hAnsi="Arial Narrow" w:cs="Tahoma"/>
          <w:sz w:val="28"/>
          <w:szCs w:val="28"/>
        </w:rPr>
        <w:t xml:space="preserve"> al </w:t>
      </w:r>
      <w:r w:rsidRPr="001B7394">
        <w:rPr>
          <w:rFonts w:ascii="Arial Narrow" w:hAnsi="Arial Narrow" w:cs="Arial"/>
          <w:sz w:val="28"/>
          <w:szCs w:val="28"/>
        </w:rPr>
        <w:t xml:space="preserve">reconocimiento de trabajo suplementario, recargos nocturnos, dominicales y festivos, que esta Corporación en reiteradas oportunidades, acogiendo el criterio de la jurisprudencia del órgano de cierre ordinario, es apremiante en exigir el máximo grado de despliegue probatorio, en orden a que no queden en meras afirmaciones los dichos de la parte interesada, dado que </w:t>
      </w:r>
      <w:r w:rsidRPr="001B7394">
        <w:rPr>
          <w:rFonts w:ascii="Arial Narrow" w:hAnsi="Arial Narrow" w:cs="Arial"/>
          <w:i/>
          <w:sz w:val="28"/>
          <w:szCs w:val="28"/>
        </w:rPr>
        <w:t>“en tratándose de reclamaciones por los mencionados rubros, no puede entrar el administrador de justicia a hacer suposiciones o cálculos para liquidarlos, sino que, se debe contar en el proceso, se itera, con la prueba fidedigna y contundente respecto a la cantidad de horas trabajadas por fuera de la jornada legal de trabaj</w:t>
      </w:r>
      <w:r w:rsidRPr="001B7394">
        <w:rPr>
          <w:rFonts w:ascii="Arial Narrow" w:hAnsi="Arial Narrow" w:cs="Arial"/>
          <w:sz w:val="28"/>
          <w:szCs w:val="28"/>
        </w:rPr>
        <w:t>o</w:t>
      </w:r>
      <w:r w:rsidRPr="001B7394">
        <w:rPr>
          <w:rFonts w:ascii="Arial Narrow" w:hAnsi="Arial Narrow" w:cs="Arial"/>
          <w:i/>
          <w:sz w:val="28"/>
          <w:szCs w:val="28"/>
        </w:rPr>
        <w:t>”</w:t>
      </w:r>
      <w:r w:rsidRPr="0000610B">
        <w:rPr>
          <w:rStyle w:val="Ancladenotaalpie"/>
          <w:rFonts w:ascii="Arial Narrow" w:hAnsi="Arial Narrow" w:cs="Arial"/>
          <w:i/>
          <w:sz w:val="28"/>
          <w:szCs w:val="28"/>
        </w:rPr>
        <w:footnoteReference w:id="3"/>
      </w:r>
      <w:r w:rsidRPr="001B7394">
        <w:rPr>
          <w:rFonts w:ascii="Arial Narrow" w:hAnsi="Arial Narrow" w:cs="Arial"/>
          <w:i/>
          <w:sz w:val="28"/>
          <w:szCs w:val="28"/>
        </w:rPr>
        <w:t xml:space="preserve">. </w:t>
      </w:r>
      <w:r w:rsidRPr="001B7394">
        <w:rPr>
          <w:rFonts w:ascii="Arial Narrow" w:hAnsi="Arial Narrow" w:cs="Arial"/>
          <w:sz w:val="28"/>
          <w:szCs w:val="28"/>
        </w:rPr>
        <w:t xml:space="preserve"> </w:t>
      </w:r>
    </w:p>
    <w:p w:rsidR="001B7394" w:rsidRPr="001E207B" w:rsidRDefault="001B7394" w:rsidP="001E207B">
      <w:pPr>
        <w:pStyle w:val="Sinespaciado"/>
      </w:pPr>
    </w:p>
    <w:p w:rsidR="001B7394" w:rsidRDefault="001B7394" w:rsidP="001B7394">
      <w:pPr>
        <w:spacing w:line="360" w:lineRule="auto"/>
        <w:ind w:firstLine="900"/>
        <w:jc w:val="both"/>
        <w:rPr>
          <w:rFonts w:ascii="Arial Narrow" w:hAnsi="Arial Narrow" w:cs="Arial"/>
          <w:sz w:val="28"/>
          <w:szCs w:val="28"/>
        </w:rPr>
      </w:pPr>
      <w:r w:rsidRPr="0000610B">
        <w:rPr>
          <w:rFonts w:ascii="Arial Narrow" w:hAnsi="Arial Narrow"/>
          <w:sz w:val="28"/>
          <w:szCs w:val="28"/>
        </w:rPr>
        <w:t xml:space="preserve">De ahí, que no es suficiente </w:t>
      </w:r>
      <w:r w:rsidRPr="0000610B">
        <w:rPr>
          <w:rFonts w:ascii="Arial Narrow" w:hAnsi="Arial Narrow" w:cs="Arial"/>
          <w:sz w:val="28"/>
          <w:szCs w:val="28"/>
        </w:rPr>
        <w:t xml:space="preserve">que </w:t>
      </w:r>
      <w:r>
        <w:rPr>
          <w:rFonts w:ascii="Arial Narrow" w:hAnsi="Arial Narrow" w:cs="Arial"/>
          <w:sz w:val="28"/>
          <w:szCs w:val="28"/>
        </w:rPr>
        <w:t xml:space="preserve">el </w:t>
      </w:r>
      <w:r w:rsidRPr="0000610B">
        <w:rPr>
          <w:rFonts w:ascii="Arial Narrow" w:hAnsi="Arial Narrow" w:cs="Arial"/>
          <w:sz w:val="28"/>
          <w:szCs w:val="28"/>
        </w:rPr>
        <w:t>trabajador exponga que laboró en tiempo adicional, sino que debe acreditar que efectivamente lo hizo, exhibiendo la prueba que le permita al juez de manera contundente, concluir que trabajó por fuera de los topes mínimos señalados por el legislador, para así liquidar los guarismos correspondientes.</w:t>
      </w:r>
    </w:p>
    <w:p w:rsidR="001B7394" w:rsidRDefault="001B7394" w:rsidP="00E20D38">
      <w:pPr>
        <w:pStyle w:val="Sinespaciado"/>
      </w:pPr>
    </w:p>
    <w:p w:rsidR="001B7394" w:rsidRDefault="001B7394" w:rsidP="001B7394">
      <w:pPr>
        <w:spacing w:line="360" w:lineRule="auto"/>
        <w:ind w:firstLine="900"/>
        <w:jc w:val="both"/>
        <w:rPr>
          <w:rFonts w:ascii="Arial Narrow" w:hAnsi="Arial Narrow" w:cs="Arial"/>
          <w:sz w:val="28"/>
          <w:szCs w:val="28"/>
        </w:rPr>
      </w:pPr>
      <w:r>
        <w:rPr>
          <w:rFonts w:ascii="Arial Narrow" w:hAnsi="Arial Narrow" w:cs="Arial"/>
          <w:sz w:val="28"/>
          <w:szCs w:val="28"/>
        </w:rPr>
        <w:t xml:space="preserve">En el sub-examine, </w:t>
      </w:r>
      <w:r w:rsidR="00EB4034">
        <w:rPr>
          <w:rFonts w:ascii="Arial Narrow" w:hAnsi="Arial Narrow" w:cs="Arial"/>
          <w:sz w:val="28"/>
          <w:szCs w:val="28"/>
        </w:rPr>
        <w:t>el demandante aduce que laboraba de 6 am a 9 pm todos los días de la semana, incluyendo domin</w:t>
      </w:r>
      <w:r w:rsidR="00E96924">
        <w:rPr>
          <w:rFonts w:ascii="Arial Narrow" w:hAnsi="Arial Narrow" w:cs="Arial"/>
          <w:sz w:val="28"/>
          <w:szCs w:val="28"/>
        </w:rPr>
        <w:t xml:space="preserve">gos y festivos; </w:t>
      </w:r>
      <w:r w:rsidR="00EB4034">
        <w:rPr>
          <w:rFonts w:ascii="Arial Narrow" w:hAnsi="Arial Narrow" w:cs="Arial"/>
          <w:sz w:val="28"/>
          <w:szCs w:val="28"/>
        </w:rPr>
        <w:t xml:space="preserve">y que </w:t>
      </w:r>
      <w:r w:rsidR="00E96924">
        <w:rPr>
          <w:rFonts w:ascii="Arial Narrow" w:hAnsi="Arial Narrow" w:cs="Arial"/>
          <w:sz w:val="28"/>
          <w:szCs w:val="28"/>
        </w:rPr>
        <w:t>dependiendo de la ruta que le fuera a</w:t>
      </w:r>
      <w:r w:rsidR="001466BC">
        <w:rPr>
          <w:rFonts w:ascii="Arial Narrow" w:hAnsi="Arial Narrow" w:cs="Arial"/>
          <w:sz w:val="28"/>
          <w:szCs w:val="28"/>
        </w:rPr>
        <w:t xml:space="preserve">signada para el desempeño de sus labores de lectura de medidores y entrega de facturación dependía su remuneración, la cual </w:t>
      </w:r>
      <w:r w:rsidR="002C43E9">
        <w:rPr>
          <w:rFonts w:ascii="Arial Narrow" w:hAnsi="Arial Narrow" w:cs="Arial"/>
          <w:sz w:val="28"/>
          <w:szCs w:val="28"/>
        </w:rPr>
        <w:t>tenía</w:t>
      </w:r>
      <w:r w:rsidR="001466BC">
        <w:rPr>
          <w:rFonts w:ascii="Arial Narrow" w:hAnsi="Arial Narrow" w:cs="Arial"/>
          <w:sz w:val="28"/>
          <w:szCs w:val="28"/>
        </w:rPr>
        <w:t xml:space="preserve"> como base un salario mínimo legal mensual vigente.  </w:t>
      </w:r>
    </w:p>
    <w:p w:rsidR="00D2078C" w:rsidRDefault="00E96924" w:rsidP="00E96924">
      <w:pPr>
        <w:pStyle w:val="Textoindependiente32"/>
        <w:ind w:firstLine="851"/>
        <w:rPr>
          <w:rFonts w:ascii="Arial Narrow" w:hAnsi="Arial Narrow" w:cs="Arial"/>
          <w:sz w:val="28"/>
          <w:szCs w:val="28"/>
        </w:rPr>
      </w:pPr>
      <w:r w:rsidRPr="001466BC">
        <w:rPr>
          <w:rFonts w:ascii="Arial Narrow" w:hAnsi="Arial Narrow" w:cs="Tahoma"/>
          <w:sz w:val="28"/>
          <w:szCs w:val="28"/>
        </w:rPr>
        <w:lastRenderedPageBreak/>
        <w:t xml:space="preserve">En orden a la comprobación del trabajo suplementario, </w:t>
      </w:r>
      <w:r w:rsidRPr="001466BC">
        <w:rPr>
          <w:rFonts w:ascii="Arial Narrow" w:hAnsi="Arial Narrow" w:cs="Arial"/>
          <w:sz w:val="28"/>
          <w:szCs w:val="28"/>
        </w:rPr>
        <w:t xml:space="preserve">recargos nocturnos, dominicales y festivos, la parte actora acudió a la prueba testimonial antes referida, </w:t>
      </w:r>
      <w:r w:rsidR="00277E34" w:rsidRPr="001466BC">
        <w:rPr>
          <w:rFonts w:ascii="Arial Narrow" w:hAnsi="Arial Narrow" w:cs="Arial"/>
          <w:sz w:val="28"/>
          <w:szCs w:val="28"/>
        </w:rPr>
        <w:t>no obstante, al hacer la respectiva valoraci</w:t>
      </w:r>
      <w:r w:rsidR="00143E5A" w:rsidRPr="001466BC">
        <w:rPr>
          <w:rFonts w:ascii="Arial Narrow" w:hAnsi="Arial Narrow" w:cs="Arial"/>
          <w:sz w:val="28"/>
          <w:szCs w:val="28"/>
        </w:rPr>
        <w:t>ón conforme a las reglas de la sana crítica, la Sala encuentra que n</w:t>
      </w:r>
      <w:r w:rsidR="00277E34" w:rsidRPr="001466BC">
        <w:rPr>
          <w:rFonts w:ascii="Arial Narrow" w:hAnsi="Arial Narrow" w:cs="Arial"/>
          <w:sz w:val="28"/>
          <w:szCs w:val="28"/>
        </w:rPr>
        <w:t>o es posible establecer de manera concreta las jornadas en que el actor prestó sus servicios</w:t>
      </w:r>
      <w:r w:rsidR="002C43E9">
        <w:rPr>
          <w:rFonts w:ascii="Arial Narrow" w:hAnsi="Arial Narrow" w:cs="Arial"/>
          <w:sz w:val="28"/>
          <w:szCs w:val="28"/>
        </w:rPr>
        <w:t>. Ello</w:t>
      </w:r>
      <w:r w:rsidR="00277E34" w:rsidRPr="001466BC">
        <w:rPr>
          <w:rFonts w:ascii="Arial Narrow" w:hAnsi="Arial Narrow" w:cs="Arial"/>
          <w:sz w:val="28"/>
          <w:szCs w:val="28"/>
        </w:rPr>
        <w:t>,</w:t>
      </w:r>
      <w:r w:rsidR="002C43E9">
        <w:rPr>
          <w:rFonts w:ascii="Arial Narrow" w:hAnsi="Arial Narrow" w:cs="Arial"/>
          <w:sz w:val="28"/>
          <w:szCs w:val="28"/>
        </w:rPr>
        <w:t xml:space="preserve"> por cuanto pese a que l</w:t>
      </w:r>
      <w:r w:rsidR="00143E5A" w:rsidRPr="001466BC">
        <w:rPr>
          <w:rFonts w:ascii="Arial Narrow" w:hAnsi="Arial Narrow" w:cs="Arial"/>
          <w:sz w:val="28"/>
          <w:szCs w:val="28"/>
        </w:rPr>
        <w:t xml:space="preserve">os </w:t>
      </w:r>
      <w:r w:rsidR="00277E34" w:rsidRPr="001466BC">
        <w:rPr>
          <w:rFonts w:ascii="Arial Narrow" w:hAnsi="Arial Narrow" w:cs="Arial"/>
          <w:sz w:val="28"/>
          <w:szCs w:val="28"/>
        </w:rPr>
        <w:t xml:space="preserve">deponentes </w:t>
      </w:r>
      <w:r w:rsidR="00143E5A" w:rsidRPr="001466BC">
        <w:rPr>
          <w:rFonts w:ascii="Arial Narrow" w:hAnsi="Arial Narrow" w:cs="Arial"/>
          <w:sz w:val="28"/>
          <w:szCs w:val="28"/>
        </w:rPr>
        <w:t xml:space="preserve">que rindieron su declaración dentro del proceso, </w:t>
      </w:r>
      <w:r w:rsidR="002C43E9">
        <w:rPr>
          <w:rFonts w:ascii="Arial Narrow" w:hAnsi="Arial Narrow" w:cs="Arial"/>
          <w:sz w:val="28"/>
          <w:szCs w:val="28"/>
        </w:rPr>
        <w:t>ratificaron que la jornada laboral d</w:t>
      </w:r>
      <w:r w:rsidR="00143E5A" w:rsidRPr="001466BC">
        <w:rPr>
          <w:rFonts w:ascii="Arial Narrow" w:hAnsi="Arial Narrow" w:cs="Arial"/>
          <w:sz w:val="28"/>
          <w:szCs w:val="28"/>
        </w:rPr>
        <w:t xml:space="preserve">el actor iniciaba a las seis de la mañana, </w:t>
      </w:r>
      <w:r w:rsidR="002C43E9">
        <w:rPr>
          <w:rFonts w:ascii="Arial Narrow" w:hAnsi="Arial Narrow" w:cs="Arial"/>
          <w:sz w:val="28"/>
          <w:szCs w:val="28"/>
        </w:rPr>
        <w:t xml:space="preserve">también dieron cuenta de manera clara y contundente que el personal dedicado a las actividades de lectura de medidores y entrega de facturación, </w:t>
      </w:r>
      <w:r w:rsidR="00143E5A" w:rsidRPr="001466BC">
        <w:rPr>
          <w:rFonts w:ascii="Arial Narrow" w:hAnsi="Arial Narrow" w:cs="Arial"/>
          <w:sz w:val="28"/>
          <w:szCs w:val="28"/>
        </w:rPr>
        <w:t xml:space="preserve">no tenían un horario de salida </w:t>
      </w:r>
      <w:r w:rsidR="002C43E9">
        <w:rPr>
          <w:rFonts w:ascii="Arial Narrow" w:hAnsi="Arial Narrow" w:cs="Arial"/>
          <w:sz w:val="28"/>
          <w:szCs w:val="28"/>
        </w:rPr>
        <w:t xml:space="preserve">pre </w:t>
      </w:r>
      <w:r w:rsidR="00143E5A" w:rsidRPr="001466BC">
        <w:rPr>
          <w:rFonts w:ascii="Arial Narrow" w:hAnsi="Arial Narrow" w:cs="Arial"/>
          <w:sz w:val="28"/>
          <w:szCs w:val="28"/>
        </w:rPr>
        <w:t>establecido</w:t>
      </w:r>
      <w:r w:rsidR="002C43E9">
        <w:rPr>
          <w:rFonts w:ascii="Arial Narrow" w:hAnsi="Arial Narrow" w:cs="Arial"/>
          <w:sz w:val="28"/>
          <w:szCs w:val="28"/>
        </w:rPr>
        <w:t xml:space="preserve"> o determinado</w:t>
      </w:r>
      <w:r w:rsidR="00143E5A" w:rsidRPr="001466BC">
        <w:rPr>
          <w:rFonts w:ascii="Arial Narrow" w:hAnsi="Arial Narrow" w:cs="Arial"/>
          <w:sz w:val="28"/>
          <w:szCs w:val="28"/>
        </w:rPr>
        <w:t xml:space="preserve">, </w:t>
      </w:r>
      <w:r w:rsidR="002C43E9">
        <w:rPr>
          <w:rFonts w:ascii="Arial Narrow" w:hAnsi="Arial Narrow" w:cs="Arial"/>
          <w:sz w:val="28"/>
          <w:szCs w:val="28"/>
        </w:rPr>
        <w:t>en tanto que, las rutas</w:t>
      </w:r>
      <w:r w:rsidR="00D2078C">
        <w:rPr>
          <w:rFonts w:ascii="Arial Narrow" w:hAnsi="Arial Narrow" w:cs="Arial"/>
          <w:sz w:val="28"/>
          <w:szCs w:val="28"/>
        </w:rPr>
        <w:t xml:space="preserve"> y</w:t>
      </w:r>
      <w:r w:rsidR="00AA745A">
        <w:rPr>
          <w:rFonts w:ascii="Arial Narrow" w:hAnsi="Arial Narrow" w:cs="Arial"/>
          <w:sz w:val="28"/>
          <w:szCs w:val="28"/>
        </w:rPr>
        <w:t xml:space="preserve"> cuentas que les asignaban eran siempre diferentes, unas más largas que otras, que variaban </w:t>
      </w:r>
      <w:r w:rsidR="00D2078C">
        <w:rPr>
          <w:rFonts w:ascii="Arial Narrow" w:hAnsi="Arial Narrow" w:cs="Arial"/>
          <w:sz w:val="28"/>
          <w:szCs w:val="28"/>
        </w:rPr>
        <w:t>constantemente.</w:t>
      </w:r>
      <w:r w:rsidR="00143E5A" w:rsidRPr="001466BC">
        <w:rPr>
          <w:rFonts w:ascii="Arial Narrow" w:hAnsi="Arial Narrow" w:cs="Arial"/>
          <w:sz w:val="28"/>
          <w:szCs w:val="28"/>
        </w:rPr>
        <w:t xml:space="preserve"> </w:t>
      </w:r>
    </w:p>
    <w:p w:rsidR="00812844" w:rsidRDefault="00812844" w:rsidP="00812844">
      <w:pPr>
        <w:pStyle w:val="Sinespaciado"/>
      </w:pPr>
    </w:p>
    <w:p w:rsidR="00A50AA8" w:rsidRDefault="00143E5A" w:rsidP="00A50AA8">
      <w:pPr>
        <w:widowControl w:val="0"/>
        <w:spacing w:line="360" w:lineRule="auto"/>
        <w:ind w:right="17" w:firstLine="708"/>
        <w:jc w:val="both"/>
        <w:rPr>
          <w:rFonts w:ascii="Arial Narrow" w:hAnsi="Arial Narrow" w:cs="Arial"/>
          <w:sz w:val="28"/>
          <w:szCs w:val="28"/>
        </w:rPr>
      </w:pPr>
      <w:r w:rsidRPr="00A50AA8">
        <w:rPr>
          <w:rFonts w:ascii="Arial Narrow" w:hAnsi="Arial Narrow" w:cs="Arial"/>
          <w:sz w:val="28"/>
          <w:szCs w:val="28"/>
        </w:rPr>
        <w:t xml:space="preserve">Luego entonces, teniendo en cuenta </w:t>
      </w:r>
      <w:r w:rsidR="00D2078C" w:rsidRPr="00A50AA8">
        <w:rPr>
          <w:rFonts w:ascii="Arial Narrow" w:hAnsi="Arial Narrow" w:cs="Arial"/>
          <w:sz w:val="28"/>
          <w:szCs w:val="28"/>
        </w:rPr>
        <w:t xml:space="preserve">que </w:t>
      </w:r>
      <w:r w:rsidRPr="00A50AA8">
        <w:rPr>
          <w:rFonts w:ascii="Arial Narrow" w:hAnsi="Arial Narrow" w:cs="Arial"/>
          <w:sz w:val="28"/>
          <w:szCs w:val="28"/>
        </w:rPr>
        <w:t xml:space="preserve">la programación de los turnos y el </w:t>
      </w:r>
      <w:r w:rsidR="000A2924" w:rsidRPr="00A50AA8">
        <w:rPr>
          <w:rFonts w:ascii="Arial Narrow" w:hAnsi="Arial Narrow" w:cs="Arial"/>
          <w:sz w:val="28"/>
          <w:szCs w:val="28"/>
        </w:rPr>
        <w:t>número</w:t>
      </w:r>
      <w:r w:rsidRPr="00A50AA8">
        <w:rPr>
          <w:rFonts w:ascii="Arial Narrow" w:hAnsi="Arial Narrow" w:cs="Arial"/>
          <w:sz w:val="28"/>
          <w:szCs w:val="28"/>
        </w:rPr>
        <w:t xml:space="preserve"> de cuentas era </w:t>
      </w:r>
      <w:r w:rsidR="00D2078C" w:rsidRPr="00A50AA8">
        <w:rPr>
          <w:rFonts w:ascii="Arial Narrow" w:hAnsi="Arial Narrow" w:cs="Arial"/>
          <w:sz w:val="28"/>
          <w:szCs w:val="28"/>
        </w:rPr>
        <w:t>distinta cada mes</w:t>
      </w:r>
      <w:r w:rsidRPr="00A50AA8">
        <w:rPr>
          <w:rFonts w:ascii="Arial Narrow" w:hAnsi="Arial Narrow" w:cs="Arial"/>
          <w:sz w:val="28"/>
          <w:szCs w:val="28"/>
        </w:rPr>
        <w:t xml:space="preserve">, no es posible determinar </w:t>
      </w:r>
      <w:r w:rsidR="00D2078C" w:rsidRPr="00A50AA8">
        <w:rPr>
          <w:rFonts w:ascii="Arial Narrow" w:hAnsi="Arial Narrow" w:cs="Arial"/>
          <w:sz w:val="28"/>
          <w:szCs w:val="28"/>
        </w:rPr>
        <w:t>cuántas</w:t>
      </w:r>
      <w:r w:rsidRPr="00A50AA8">
        <w:rPr>
          <w:rFonts w:ascii="Arial Narrow" w:hAnsi="Arial Narrow" w:cs="Arial"/>
          <w:sz w:val="28"/>
          <w:szCs w:val="28"/>
        </w:rPr>
        <w:t xml:space="preserve"> horas </w:t>
      </w:r>
      <w:r w:rsidR="00A50AA8" w:rsidRPr="00A50AA8">
        <w:rPr>
          <w:rFonts w:ascii="Arial Narrow" w:hAnsi="Arial Narrow" w:cs="Arial"/>
          <w:sz w:val="28"/>
          <w:szCs w:val="28"/>
        </w:rPr>
        <w:t xml:space="preserve">al día </w:t>
      </w:r>
      <w:r w:rsidR="00D2078C" w:rsidRPr="00A50AA8">
        <w:rPr>
          <w:rFonts w:ascii="Arial Narrow" w:hAnsi="Arial Narrow" w:cs="Arial"/>
          <w:sz w:val="28"/>
          <w:szCs w:val="28"/>
        </w:rPr>
        <w:t xml:space="preserve">dedicaba el trabajador </w:t>
      </w:r>
      <w:r w:rsidR="00812844">
        <w:rPr>
          <w:rFonts w:ascii="Arial Narrow" w:hAnsi="Arial Narrow" w:cs="Arial"/>
          <w:sz w:val="28"/>
          <w:szCs w:val="28"/>
        </w:rPr>
        <w:t xml:space="preserve">a desarrollar </w:t>
      </w:r>
      <w:r w:rsidR="00D2078C" w:rsidRPr="00A50AA8">
        <w:rPr>
          <w:rFonts w:ascii="Arial Narrow" w:hAnsi="Arial Narrow" w:cs="Arial"/>
          <w:sz w:val="28"/>
          <w:szCs w:val="28"/>
        </w:rPr>
        <w:t>las actividades encomendadas</w:t>
      </w:r>
      <w:r w:rsidR="00A50AA8" w:rsidRPr="00A50AA8">
        <w:rPr>
          <w:rFonts w:ascii="Arial Narrow" w:hAnsi="Arial Narrow" w:cs="Arial"/>
          <w:sz w:val="28"/>
          <w:szCs w:val="28"/>
        </w:rPr>
        <w:t xml:space="preserve">, por ende, </w:t>
      </w:r>
      <w:r w:rsidR="00F26A85">
        <w:rPr>
          <w:rFonts w:ascii="Arial Narrow" w:hAnsi="Arial Narrow" w:cs="Arial"/>
          <w:sz w:val="28"/>
          <w:szCs w:val="28"/>
        </w:rPr>
        <w:t>no es posible impartir</w:t>
      </w:r>
      <w:r w:rsidR="00A50AA8" w:rsidRPr="00A50AA8">
        <w:rPr>
          <w:rFonts w:ascii="Arial Narrow" w:hAnsi="Arial Narrow" w:cs="Arial"/>
          <w:sz w:val="28"/>
          <w:szCs w:val="28"/>
        </w:rPr>
        <w:t xml:space="preserve"> decisión favorable en este aspecto, pues se itera, no le es dable al operador judicial proferir condenas, a título de trabajo suplementario, basado en presunciones o </w:t>
      </w:r>
      <w:r w:rsidR="00F26A85">
        <w:rPr>
          <w:rFonts w:ascii="Arial Narrow" w:hAnsi="Arial Narrow" w:cs="Arial"/>
          <w:sz w:val="28"/>
          <w:szCs w:val="28"/>
        </w:rPr>
        <w:t xml:space="preserve">simples </w:t>
      </w:r>
      <w:r w:rsidR="00A50AA8" w:rsidRPr="00A50AA8">
        <w:rPr>
          <w:rFonts w:ascii="Arial Narrow" w:hAnsi="Arial Narrow" w:cs="Arial"/>
          <w:sz w:val="28"/>
          <w:szCs w:val="28"/>
        </w:rPr>
        <w:t>suposiciones.</w:t>
      </w:r>
    </w:p>
    <w:p w:rsidR="00DE5D16" w:rsidRPr="00AB3BA6" w:rsidRDefault="00DE5D16" w:rsidP="00AB3BA6">
      <w:pPr>
        <w:pStyle w:val="Sinespaciado"/>
      </w:pPr>
    </w:p>
    <w:p w:rsidR="000A2924" w:rsidRDefault="00DA629D" w:rsidP="00C95554">
      <w:pPr>
        <w:pStyle w:val="Prrafodelista"/>
        <w:widowControl w:val="0"/>
        <w:numPr>
          <w:ilvl w:val="0"/>
          <w:numId w:val="7"/>
        </w:numPr>
        <w:spacing w:line="360" w:lineRule="auto"/>
        <w:ind w:left="0" w:right="17" w:firstLine="851"/>
        <w:jc w:val="both"/>
        <w:rPr>
          <w:rFonts w:ascii="Arial Narrow" w:hAnsi="Arial Narrow" w:cs="Arial"/>
          <w:sz w:val="28"/>
          <w:szCs w:val="28"/>
        </w:rPr>
      </w:pPr>
      <w:r w:rsidRPr="00C95554">
        <w:rPr>
          <w:rFonts w:ascii="Arial Narrow" w:hAnsi="Arial Narrow" w:cs="Arial"/>
          <w:b/>
          <w:sz w:val="28"/>
          <w:szCs w:val="28"/>
        </w:rPr>
        <w:t>Dotación</w:t>
      </w:r>
      <w:r w:rsidRPr="00774920">
        <w:rPr>
          <w:rFonts w:ascii="Arial Narrow" w:hAnsi="Arial Narrow" w:cs="Arial"/>
          <w:sz w:val="28"/>
          <w:szCs w:val="28"/>
        </w:rPr>
        <w:t xml:space="preserve">: </w:t>
      </w:r>
      <w:r w:rsidR="00F26A85" w:rsidRPr="00774920">
        <w:rPr>
          <w:rFonts w:ascii="Arial Narrow" w:hAnsi="Arial Narrow" w:cs="Arial"/>
          <w:sz w:val="28"/>
          <w:szCs w:val="28"/>
        </w:rPr>
        <w:t xml:space="preserve">respecto de este punto, </w:t>
      </w:r>
      <w:r w:rsidR="0065582B" w:rsidRPr="00774920">
        <w:rPr>
          <w:rFonts w:ascii="Arial Narrow" w:hAnsi="Arial Narrow" w:cs="Arial"/>
          <w:sz w:val="28"/>
          <w:szCs w:val="28"/>
        </w:rPr>
        <w:t xml:space="preserve">de entrada, </w:t>
      </w:r>
      <w:r w:rsidR="00DE5D16">
        <w:rPr>
          <w:rFonts w:ascii="Arial Narrow" w:hAnsi="Arial Narrow" w:cs="Arial"/>
          <w:sz w:val="28"/>
          <w:szCs w:val="28"/>
        </w:rPr>
        <w:t>la Sala dirá que no</w:t>
      </w:r>
      <w:r w:rsidR="0065582B" w:rsidRPr="00774920">
        <w:rPr>
          <w:rFonts w:ascii="Arial Narrow" w:hAnsi="Arial Narrow" w:cs="Arial"/>
          <w:sz w:val="28"/>
          <w:szCs w:val="28"/>
        </w:rPr>
        <w:t xml:space="preserve"> accederá a tal pedimento, </w:t>
      </w:r>
      <w:r w:rsidR="00DE5D16">
        <w:rPr>
          <w:rFonts w:ascii="Arial Narrow" w:hAnsi="Arial Narrow" w:cs="Arial"/>
          <w:sz w:val="28"/>
          <w:szCs w:val="28"/>
        </w:rPr>
        <w:t xml:space="preserve">toda vez </w:t>
      </w:r>
      <w:r w:rsidR="0065582B" w:rsidRPr="00774920">
        <w:rPr>
          <w:rFonts w:ascii="Arial Narrow" w:hAnsi="Arial Narrow" w:cs="Arial"/>
          <w:sz w:val="28"/>
          <w:szCs w:val="28"/>
        </w:rPr>
        <w:t>que en el proceso quedó suficientemente acreditado que al demandante se le suministró la dotación de calzado y vestido de labor durante el tiempo que duró la relación laboral. Prueba de ello, es la confesión que hizo el promotor de esta Litis en e</w:t>
      </w:r>
      <w:r w:rsidR="00774920" w:rsidRPr="00774920">
        <w:rPr>
          <w:rFonts w:ascii="Arial Narrow" w:hAnsi="Arial Narrow" w:cs="Arial"/>
          <w:sz w:val="28"/>
          <w:szCs w:val="28"/>
        </w:rPr>
        <w:t xml:space="preserve">l interrogatorio </w:t>
      </w:r>
      <w:r w:rsidR="00F26A85" w:rsidRPr="00774920">
        <w:rPr>
          <w:rFonts w:ascii="Arial Narrow" w:hAnsi="Arial Narrow" w:cs="Arial"/>
          <w:sz w:val="28"/>
          <w:szCs w:val="28"/>
        </w:rPr>
        <w:t>que absolvió,</w:t>
      </w:r>
      <w:r w:rsidR="00774920" w:rsidRPr="00774920">
        <w:rPr>
          <w:rFonts w:ascii="Arial Narrow" w:hAnsi="Arial Narrow" w:cs="Arial"/>
          <w:sz w:val="28"/>
          <w:szCs w:val="28"/>
        </w:rPr>
        <w:t xml:space="preserve"> cuando indicó </w:t>
      </w:r>
      <w:r w:rsidR="00644C89" w:rsidRPr="00774920">
        <w:rPr>
          <w:rFonts w:ascii="Arial Narrow" w:hAnsi="Arial Narrow" w:cs="Arial"/>
          <w:sz w:val="28"/>
          <w:szCs w:val="28"/>
        </w:rPr>
        <w:t>que</w:t>
      </w:r>
      <w:r w:rsidR="0065582B" w:rsidRPr="00774920">
        <w:rPr>
          <w:rFonts w:ascii="Arial Narrow" w:hAnsi="Arial Narrow" w:cs="Arial"/>
          <w:sz w:val="28"/>
          <w:szCs w:val="28"/>
        </w:rPr>
        <w:t xml:space="preserve"> M</w:t>
      </w:r>
      <w:r w:rsidR="00644C89">
        <w:rPr>
          <w:rFonts w:ascii="Arial Narrow" w:hAnsi="Arial Narrow" w:cs="Arial"/>
          <w:sz w:val="28"/>
          <w:szCs w:val="28"/>
        </w:rPr>
        <w:t>utiservicios SA</w:t>
      </w:r>
      <w:r w:rsidR="0065582B" w:rsidRPr="00774920">
        <w:rPr>
          <w:rFonts w:ascii="Arial Narrow" w:hAnsi="Arial Narrow" w:cs="Arial"/>
          <w:sz w:val="28"/>
          <w:szCs w:val="28"/>
        </w:rPr>
        <w:t xml:space="preserve"> </w:t>
      </w:r>
      <w:r w:rsidR="00644C89">
        <w:rPr>
          <w:rFonts w:ascii="Arial Narrow" w:hAnsi="Arial Narrow" w:cs="Arial"/>
          <w:sz w:val="28"/>
          <w:szCs w:val="28"/>
        </w:rPr>
        <w:t xml:space="preserve">era quien </w:t>
      </w:r>
      <w:r w:rsidR="0065582B" w:rsidRPr="00774920">
        <w:rPr>
          <w:rFonts w:ascii="Arial Narrow" w:hAnsi="Arial Narrow" w:cs="Arial"/>
          <w:sz w:val="28"/>
          <w:szCs w:val="28"/>
        </w:rPr>
        <w:t xml:space="preserve">le entregaba la dotación correspondiente para la ejecución de su labor, </w:t>
      </w:r>
      <w:r w:rsidR="00644C89">
        <w:rPr>
          <w:rFonts w:ascii="Arial Narrow" w:hAnsi="Arial Narrow" w:cs="Arial"/>
          <w:sz w:val="28"/>
          <w:szCs w:val="28"/>
        </w:rPr>
        <w:t xml:space="preserve">aunque </w:t>
      </w:r>
      <w:r w:rsidR="00BF5F20">
        <w:rPr>
          <w:rFonts w:ascii="Arial Narrow" w:hAnsi="Arial Narrow" w:cs="Arial"/>
          <w:sz w:val="28"/>
          <w:szCs w:val="28"/>
        </w:rPr>
        <w:t xml:space="preserve">precisara que tal situación sólo se presentó en los albores de la relación laboral, pues con posterioridad, </w:t>
      </w:r>
      <w:r w:rsidR="00084756" w:rsidRPr="00774920">
        <w:rPr>
          <w:rFonts w:ascii="Arial Narrow" w:hAnsi="Arial Narrow" w:cs="Arial"/>
          <w:sz w:val="28"/>
          <w:szCs w:val="28"/>
        </w:rPr>
        <w:t xml:space="preserve">únicamente </w:t>
      </w:r>
      <w:r w:rsidR="004B4BA1" w:rsidRPr="00774920">
        <w:rPr>
          <w:rFonts w:ascii="Arial Narrow" w:hAnsi="Arial Narrow" w:cs="Arial"/>
          <w:sz w:val="28"/>
          <w:szCs w:val="28"/>
        </w:rPr>
        <w:t xml:space="preserve">continuó suministrándole </w:t>
      </w:r>
      <w:r w:rsidR="00084756" w:rsidRPr="00774920">
        <w:rPr>
          <w:rFonts w:ascii="Arial Narrow" w:hAnsi="Arial Narrow" w:cs="Arial"/>
          <w:sz w:val="28"/>
          <w:szCs w:val="28"/>
        </w:rPr>
        <w:t xml:space="preserve">pantalones y gorras </w:t>
      </w:r>
      <w:r w:rsidR="004B4BA1" w:rsidRPr="00774920">
        <w:rPr>
          <w:rFonts w:ascii="Arial Narrow" w:hAnsi="Arial Narrow" w:cs="Arial"/>
          <w:sz w:val="28"/>
          <w:szCs w:val="28"/>
        </w:rPr>
        <w:t xml:space="preserve">marcados </w:t>
      </w:r>
      <w:r w:rsidR="00084756" w:rsidRPr="00774920">
        <w:rPr>
          <w:rFonts w:ascii="Arial Narrow" w:hAnsi="Arial Narrow" w:cs="Arial"/>
          <w:sz w:val="28"/>
          <w:szCs w:val="28"/>
        </w:rPr>
        <w:t xml:space="preserve">con el logo de la entidad. </w:t>
      </w:r>
      <w:r w:rsidR="00BF5F20">
        <w:rPr>
          <w:rFonts w:ascii="Arial Narrow" w:hAnsi="Arial Narrow" w:cs="Arial"/>
          <w:sz w:val="28"/>
          <w:szCs w:val="28"/>
        </w:rPr>
        <w:t xml:space="preserve">A propósito de esto último, contrario a lo manifestado por el actor, </w:t>
      </w:r>
      <w:r w:rsidR="00DE5D16">
        <w:rPr>
          <w:rFonts w:ascii="Arial Narrow" w:hAnsi="Arial Narrow" w:cs="Arial"/>
          <w:sz w:val="28"/>
          <w:szCs w:val="28"/>
        </w:rPr>
        <w:t xml:space="preserve">se cuenta con las declaraciones de </w:t>
      </w:r>
      <w:r w:rsidR="0065582B" w:rsidRPr="00774920">
        <w:rPr>
          <w:rFonts w:ascii="Arial Narrow" w:hAnsi="Arial Narrow" w:cs="Arial"/>
          <w:sz w:val="28"/>
          <w:szCs w:val="28"/>
        </w:rPr>
        <w:t xml:space="preserve">Guillermo Carvajal Muñoz y </w:t>
      </w:r>
      <w:r w:rsidR="00BF5F20" w:rsidRPr="00774920">
        <w:rPr>
          <w:rFonts w:ascii="Arial Narrow" w:hAnsi="Arial Narrow" w:cs="Arial"/>
          <w:sz w:val="28"/>
          <w:szCs w:val="28"/>
        </w:rPr>
        <w:t>Fabián</w:t>
      </w:r>
      <w:r w:rsidR="0065582B" w:rsidRPr="00774920">
        <w:rPr>
          <w:rFonts w:ascii="Arial Narrow" w:hAnsi="Arial Narrow" w:cs="Arial"/>
          <w:sz w:val="28"/>
          <w:szCs w:val="28"/>
        </w:rPr>
        <w:t xml:space="preserve"> Villa </w:t>
      </w:r>
      <w:r w:rsidR="00BF5F20" w:rsidRPr="00774920">
        <w:rPr>
          <w:rFonts w:ascii="Arial Narrow" w:hAnsi="Arial Narrow" w:cs="Arial"/>
          <w:sz w:val="28"/>
          <w:szCs w:val="28"/>
        </w:rPr>
        <w:t>Marín</w:t>
      </w:r>
      <w:r w:rsidR="0065582B" w:rsidRPr="00774920">
        <w:rPr>
          <w:rFonts w:ascii="Arial Narrow" w:hAnsi="Arial Narrow" w:cs="Arial"/>
          <w:sz w:val="28"/>
          <w:szCs w:val="28"/>
        </w:rPr>
        <w:t>,</w:t>
      </w:r>
      <w:r w:rsidR="00BF5F20">
        <w:rPr>
          <w:rFonts w:ascii="Arial Narrow" w:hAnsi="Arial Narrow" w:cs="Arial"/>
          <w:sz w:val="28"/>
          <w:szCs w:val="28"/>
        </w:rPr>
        <w:t xml:space="preserve"> </w:t>
      </w:r>
      <w:r w:rsidR="00DE5D16">
        <w:rPr>
          <w:rFonts w:ascii="Arial Narrow" w:hAnsi="Arial Narrow" w:cs="Arial"/>
          <w:sz w:val="28"/>
          <w:szCs w:val="28"/>
        </w:rPr>
        <w:t xml:space="preserve">quienes </w:t>
      </w:r>
      <w:r w:rsidR="00BF5F20">
        <w:rPr>
          <w:rFonts w:ascii="Arial Narrow" w:hAnsi="Arial Narrow" w:cs="Arial"/>
          <w:sz w:val="28"/>
          <w:szCs w:val="28"/>
        </w:rPr>
        <w:t xml:space="preserve">refirieron al unísono </w:t>
      </w:r>
      <w:r w:rsidR="00DE5D16">
        <w:rPr>
          <w:rFonts w:ascii="Arial Narrow" w:hAnsi="Arial Narrow" w:cs="Arial"/>
          <w:sz w:val="28"/>
          <w:szCs w:val="28"/>
        </w:rPr>
        <w:t>que Multiservicios</w:t>
      </w:r>
      <w:r w:rsidR="00774920" w:rsidRPr="00774920">
        <w:rPr>
          <w:rFonts w:ascii="Arial Narrow" w:hAnsi="Arial Narrow" w:cs="Arial"/>
          <w:sz w:val="28"/>
          <w:szCs w:val="28"/>
        </w:rPr>
        <w:t xml:space="preserve"> SA </w:t>
      </w:r>
      <w:r w:rsidR="00774920">
        <w:rPr>
          <w:rFonts w:ascii="Arial Narrow" w:hAnsi="Arial Narrow" w:cs="Arial"/>
          <w:sz w:val="28"/>
          <w:szCs w:val="28"/>
        </w:rPr>
        <w:t>no sólo les sumi</w:t>
      </w:r>
      <w:r w:rsidR="006948AC">
        <w:rPr>
          <w:rFonts w:ascii="Arial Narrow" w:hAnsi="Arial Narrow" w:cs="Arial"/>
          <w:sz w:val="28"/>
          <w:szCs w:val="28"/>
        </w:rPr>
        <w:t>ni</w:t>
      </w:r>
      <w:r w:rsidR="00774920">
        <w:rPr>
          <w:rFonts w:ascii="Arial Narrow" w:hAnsi="Arial Narrow" w:cs="Arial"/>
          <w:sz w:val="28"/>
          <w:szCs w:val="28"/>
        </w:rPr>
        <w:t>str</w:t>
      </w:r>
      <w:r w:rsidR="00BF5F20">
        <w:rPr>
          <w:rFonts w:ascii="Arial Narrow" w:hAnsi="Arial Narrow" w:cs="Arial"/>
          <w:sz w:val="28"/>
          <w:szCs w:val="28"/>
        </w:rPr>
        <w:t xml:space="preserve">ó </w:t>
      </w:r>
      <w:r w:rsidR="00774920" w:rsidRPr="00BF5F20">
        <w:rPr>
          <w:rFonts w:ascii="Arial Narrow" w:hAnsi="Arial Narrow" w:cs="Arial"/>
          <w:sz w:val="28"/>
          <w:szCs w:val="28"/>
        </w:rPr>
        <w:t xml:space="preserve">los elementos </w:t>
      </w:r>
      <w:r w:rsidR="00DE5D16">
        <w:rPr>
          <w:rFonts w:ascii="Arial Narrow" w:hAnsi="Arial Narrow" w:cs="Arial"/>
          <w:sz w:val="28"/>
          <w:szCs w:val="28"/>
        </w:rPr>
        <w:t xml:space="preserve">o herramientas de trabajo durante todo el vínculo laboral, </w:t>
      </w:r>
      <w:r w:rsidR="006948AC" w:rsidRPr="00BF5F20">
        <w:rPr>
          <w:rFonts w:ascii="Arial Narrow" w:hAnsi="Arial Narrow" w:cs="Arial"/>
          <w:sz w:val="28"/>
          <w:szCs w:val="28"/>
        </w:rPr>
        <w:t xml:space="preserve">sino </w:t>
      </w:r>
      <w:r w:rsidR="00BF5F20">
        <w:rPr>
          <w:rFonts w:ascii="Arial Narrow" w:hAnsi="Arial Narrow" w:cs="Arial"/>
          <w:sz w:val="28"/>
          <w:szCs w:val="28"/>
        </w:rPr>
        <w:t>que también cumplió su deber de entregar la dotaci</w:t>
      </w:r>
      <w:r w:rsidR="00A37841">
        <w:rPr>
          <w:rFonts w:ascii="Arial Narrow" w:hAnsi="Arial Narrow" w:cs="Arial"/>
          <w:sz w:val="28"/>
          <w:szCs w:val="28"/>
        </w:rPr>
        <w:t>ón, consistente en uniformes de c</w:t>
      </w:r>
      <w:r w:rsidR="00644C89" w:rsidRPr="00BF5F20">
        <w:rPr>
          <w:rFonts w:ascii="Arial Narrow" w:hAnsi="Arial Narrow" w:cs="Arial"/>
          <w:sz w:val="28"/>
          <w:szCs w:val="28"/>
        </w:rPr>
        <w:t>amisas</w:t>
      </w:r>
      <w:r w:rsidR="00A37841">
        <w:rPr>
          <w:rFonts w:ascii="Arial Narrow" w:hAnsi="Arial Narrow" w:cs="Arial"/>
          <w:sz w:val="28"/>
          <w:szCs w:val="28"/>
        </w:rPr>
        <w:t>, botas, pantalones y morrales.</w:t>
      </w:r>
      <w:r w:rsidR="000843D3">
        <w:rPr>
          <w:rFonts w:ascii="Arial Narrow" w:hAnsi="Arial Narrow" w:cs="Arial"/>
          <w:sz w:val="28"/>
          <w:szCs w:val="28"/>
        </w:rPr>
        <w:t xml:space="preserve"> </w:t>
      </w:r>
    </w:p>
    <w:p w:rsidR="006978AC" w:rsidRPr="00DA2200" w:rsidRDefault="006978AC" w:rsidP="00DA2200">
      <w:pPr>
        <w:pStyle w:val="citatextual"/>
        <w:numPr>
          <w:ilvl w:val="0"/>
          <w:numId w:val="6"/>
        </w:numPr>
        <w:spacing w:line="360" w:lineRule="auto"/>
        <w:ind w:left="0" w:right="51" w:firstLine="709"/>
        <w:rPr>
          <w:rFonts w:ascii="Arial Narrow" w:hAnsi="Arial Narrow" w:cs="Tahoma"/>
          <w:b/>
          <w:bCs/>
          <w:sz w:val="28"/>
          <w:szCs w:val="28"/>
        </w:rPr>
      </w:pPr>
      <w:r w:rsidRPr="006978AC">
        <w:rPr>
          <w:rFonts w:ascii="Arial Narrow" w:hAnsi="Arial Narrow" w:cs="Tahoma"/>
          <w:b/>
          <w:bCs/>
          <w:sz w:val="28"/>
          <w:szCs w:val="28"/>
        </w:rPr>
        <w:lastRenderedPageBreak/>
        <w:t>Prima de servicios:</w:t>
      </w:r>
      <w:r w:rsidR="00DA2200">
        <w:rPr>
          <w:rFonts w:ascii="Arial Narrow" w:hAnsi="Arial Narrow" w:cs="Tahoma"/>
          <w:b/>
          <w:bCs/>
          <w:sz w:val="28"/>
          <w:szCs w:val="28"/>
        </w:rPr>
        <w:t xml:space="preserve"> </w:t>
      </w:r>
      <w:r w:rsidRPr="00DA2200">
        <w:rPr>
          <w:rFonts w:ascii="Arial Narrow" w:hAnsi="Arial Narrow" w:cs="Tahoma"/>
          <w:bCs/>
          <w:sz w:val="28"/>
          <w:szCs w:val="28"/>
        </w:rPr>
        <w:t>Establece el artículo 53 del Acuerdo Convencional que esta prestación se liquidará conforme lo establece el artículo 306 del C.S.T., por lo que el actor tiene derecho a la suma de $719.309, que corresponde a la prima del segundo semestre del año 2007 y la completa del año 2008.</w:t>
      </w:r>
    </w:p>
    <w:p w:rsidR="006978AC" w:rsidRPr="00AB3BA6" w:rsidRDefault="006978AC" w:rsidP="00AB3BA6">
      <w:pPr>
        <w:pStyle w:val="Sinespaciado"/>
      </w:pPr>
    </w:p>
    <w:p w:rsidR="006978AC" w:rsidRPr="00DA2200" w:rsidRDefault="006978AC" w:rsidP="00DA2200">
      <w:pPr>
        <w:pStyle w:val="Textoindependiente31"/>
        <w:numPr>
          <w:ilvl w:val="0"/>
          <w:numId w:val="6"/>
        </w:numPr>
        <w:ind w:left="0" w:firstLine="709"/>
        <w:rPr>
          <w:rFonts w:ascii="Arial Narrow" w:hAnsi="Arial Narrow" w:cs="Tahoma"/>
          <w:b/>
          <w:bCs/>
          <w:iCs/>
          <w:sz w:val="28"/>
          <w:szCs w:val="28"/>
        </w:rPr>
      </w:pPr>
      <w:r>
        <w:rPr>
          <w:rFonts w:ascii="Arial Narrow" w:hAnsi="Arial Narrow" w:cs="Tahoma"/>
          <w:b/>
          <w:bCs/>
          <w:iCs/>
          <w:sz w:val="28"/>
          <w:szCs w:val="28"/>
        </w:rPr>
        <w:t>Prima de navidad:</w:t>
      </w:r>
      <w:r w:rsidR="00DA2200">
        <w:rPr>
          <w:rFonts w:ascii="Arial Narrow" w:hAnsi="Arial Narrow" w:cs="Tahoma"/>
          <w:b/>
          <w:bCs/>
          <w:iCs/>
          <w:sz w:val="28"/>
          <w:szCs w:val="28"/>
        </w:rPr>
        <w:t xml:space="preserve"> </w:t>
      </w:r>
      <w:r w:rsidRPr="00DA2200">
        <w:rPr>
          <w:rFonts w:ascii="Arial Narrow" w:hAnsi="Arial Narrow"/>
          <w:sz w:val="28"/>
          <w:szCs w:val="28"/>
        </w:rPr>
        <w:t xml:space="preserve">Establece el artículo 54 del Acuerdo Convencional que la empresa pagará a todos sus trabajadores como prima de navidad seis (6) días de salario, el 10 de diciembre de cada año. En ese orden, al actor le corresponde la suma de $189.608, por los años 2007 y 2008. </w:t>
      </w:r>
    </w:p>
    <w:p w:rsidR="006978AC" w:rsidRDefault="006978AC" w:rsidP="006978AC">
      <w:pPr>
        <w:pStyle w:val="Sinespaciado"/>
        <w:spacing w:line="276" w:lineRule="auto"/>
      </w:pPr>
    </w:p>
    <w:tbl>
      <w:tblPr>
        <w:tblW w:w="5620" w:type="dxa"/>
        <w:tblInd w:w="1605" w:type="dxa"/>
        <w:tblCellMar>
          <w:left w:w="70" w:type="dxa"/>
          <w:right w:w="70" w:type="dxa"/>
        </w:tblCellMar>
        <w:tblLook w:val="04A0" w:firstRow="1" w:lastRow="0" w:firstColumn="1" w:lastColumn="0" w:noHBand="0" w:noVBand="1"/>
      </w:tblPr>
      <w:tblGrid>
        <w:gridCol w:w="1200"/>
        <w:gridCol w:w="1400"/>
        <w:gridCol w:w="1200"/>
        <w:gridCol w:w="1820"/>
      </w:tblGrid>
      <w:tr w:rsidR="006978AC" w:rsidRPr="00C003A7" w:rsidTr="00D23741">
        <w:trPr>
          <w:trHeight w:val="66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8AC" w:rsidRPr="00C003A7" w:rsidRDefault="006978AC" w:rsidP="00D23741">
            <w:pPr>
              <w:jc w:val="center"/>
              <w:rPr>
                <w:rFonts w:ascii="Arial Narrow" w:hAnsi="Arial Narrow"/>
                <w:b/>
                <w:bCs/>
                <w:sz w:val="22"/>
                <w:szCs w:val="22"/>
                <w:lang w:val="es-CO" w:eastAsia="es-CO"/>
              </w:rPr>
            </w:pPr>
            <w:r w:rsidRPr="00C003A7">
              <w:rPr>
                <w:rFonts w:ascii="Arial Narrow" w:hAnsi="Arial Narrow"/>
                <w:b/>
                <w:bCs/>
                <w:sz w:val="22"/>
                <w:szCs w:val="22"/>
                <w:lang w:val="es-CO" w:eastAsia="es-CO"/>
              </w:rPr>
              <w:t xml:space="preserve">AÑO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6978AC" w:rsidRPr="00C003A7" w:rsidRDefault="006978AC" w:rsidP="00D23741">
            <w:pPr>
              <w:jc w:val="center"/>
              <w:rPr>
                <w:rFonts w:ascii="Arial Narrow" w:hAnsi="Arial Narrow"/>
                <w:b/>
                <w:bCs/>
                <w:sz w:val="22"/>
                <w:szCs w:val="22"/>
                <w:lang w:val="es-CO" w:eastAsia="es-CO"/>
              </w:rPr>
            </w:pPr>
            <w:r w:rsidRPr="00C003A7">
              <w:rPr>
                <w:rFonts w:ascii="Arial Narrow" w:hAnsi="Arial Narrow"/>
                <w:b/>
                <w:bCs/>
                <w:sz w:val="22"/>
                <w:szCs w:val="22"/>
                <w:lang w:val="es-CO" w:eastAsia="es-CO"/>
              </w:rPr>
              <w:t xml:space="preserve">SALARIO </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978AC" w:rsidRPr="00C003A7" w:rsidRDefault="006978AC" w:rsidP="00D23741">
            <w:pPr>
              <w:jc w:val="center"/>
              <w:rPr>
                <w:rFonts w:ascii="Arial Narrow" w:hAnsi="Arial Narrow"/>
                <w:b/>
                <w:bCs/>
                <w:sz w:val="22"/>
                <w:szCs w:val="22"/>
                <w:lang w:val="es-CO" w:eastAsia="es-CO"/>
              </w:rPr>
            </w:pPr>
            <w:r w:rsidRPr="00C003A7">
              <w:rPr>
                <w:rFonts w:ascii="Arial Narrow" w:hAnsi="Arial Narrow"/>
                <w:b/>
                <w:bCs/>
                <w:sz w:val="22"/>
                <w:szCs w:val="22"/>
                <w:lang w:val="es-CO" w:eastAsia="es-CO"/>
              </w:rPr>
              <w:t xml:space="preserve">NO. DIAS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6978AC" w:rsidRPr="00C003A7" w:rsidRDefault="006978AC" w:rsidP="00D23741">
            <w:pPr>
              <w:jc w:val="center"/>
              <w:rPr>
                <w:rFonts w:ascii="Arial Narrow" w:hAnsi="Arial Narrow"/>
                <w:b/>
                <w:bCs/>
                <w:sz w:val="22"/>
                <w:szCs w:val="22"/>
                <w:lang w:val="es-CO" w:eastAsia="es-CO"/>
              </w:rPr>
            </w:pPr>
            <w:r w:rsidRPr="00C003A7">
              <w:rPr>
                <w:rFonts w:ascii="Arial Narrow" w:hAnsi="Arial Narrow"/>
                <w:b/>
                <w:bCs/>
                <w:sz w:val="22"/>
                <w:szCs w:val="22"/>
                <w:lang w:val="es-CO" w:eastAsia="es-CO"/>
              </w:rPr>
              <w:t>VALOR PRIMA DE NAVIDAD</w:t>
            </w:r>
          </w:p>
        </w:tc>
      </w:tr>
      <w:tr w:rsidR="006978AC" w:rsidRPr="00C003A7" w:rsidTr="00D23741">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978AC" w:rsidRPr="00C003A7" w:rsidRDefault="006978AC" w:rsidP="00D23741">
            <w:pPr>
              <w:jc w:val="center"/>
              <w:rPr>
                <w:rFonts w:ascii="Arial Narrow" w:hAnsi="Arial Narrow"/>
                <w:sz w:val="22"/>
                <w:szCs w:val="22"/>
                <w:lang w:val="es-CO" w:eastAsia="es-CO"/>
              </w:rPr>
            </w:pPr>
            <w:r w:rsidRPr="00C003A7">
              <w:rPr>
                <w:rFonts w:ascii="Arial Narrow" w:hAnsi="Arial Narrow"/>
                <w:sz w:val="22"/>
                <w:szCs w:val="22"/>
                <w:lang w:val="es-CO" w:eastAsia="es-CO"/>
              </w:rPr>
              <w:t>2007</w:t>
            </w:r>
          </w:p>
        </w:tc>
        <w:tc>
          <w:tcPr>
            <w:tcW w:w="1400" w:type="dxa"/>
            <w:tcBorders>
              <w:top w:val="nil"/>
              <w:left w:val="nil"/>
              <w:bottom w:val="single" w:sz="4" w:space="0" w:color="auto"/>
              <w:right w:val="single" w:sz="4" w:space="0" w:color="auto"/>
            </w:tcBorders>
            <w:shd w:val="clear" w:color="auto" w:fill="auto"/>
            <w:noWrap/>
            <w:vAlign w:val="center"/>
            <w:hideMark/>
          </w:tcPr>
          <w:p w:rsidR="006978AC" w:rsidRPr="00C003A7" w:rsidRDefault="006978AC" w:rsidP="00D23741">
            <w:pPr>
              <w:jc w:val="center"/>
              <w:rPr>
                <w:rFonts w:ascii="Arial Narrow" w:hAnsi="Arial Narrow"/>
                <w:sz w:val="22"/>
                <w:szCs w:val="22"/>
                <w:lang w:val="es-CO" w:eastAsia="es-CO"/>
              </w:rPr>
            </w:pPr>
            <w:r w:rsidRPr="00C003A7">
              <w:rPr>
                <w:rFonts w:ascii="Arial Narrow" w:hAnsi="Arial Narrow"/>
                <w:sz w:val="22"/>
                <w:szCs w:val="22"/>
                <w:lang w:val="es-CO" w:eastAsia="es-CO"/>
              </w:rPr>
              <w:t>$</w:t>
            </w:r>
            <w:r>
              <w:rPr>
                <w:rFonts w:ascii="Arial Narrow" w:hAnsi="Arial Narrow"/>
                <w:sz w:val="22"/>
                <w:szCs w:val="22"/>
                <w:lang w:val="es-CO" w:eastAsia="es-CO"/>
              </w:rPr>
              <w:t>457.467</w:t>
            </w:r>
          </w:p>
        </w:tc>
        <w:tc>
          <w:tcPr>
            <w:tcW w:w="1200" w:type="dxa"/>
            <w:tcBorders>
              <w:top w:val="nil"/>
              <w:left w:val="nil"/>
              <w:bottom w:val="single" w:sz="4" w:space="0" w:color="auto"/>
              <w:right w:val="single" w:sz="4" w:space="0" w:color="auto"/>
            </w:tcBorders>
            <w:shd w:val="clear" w:color="auto" w:fill="auto"/>
            <w:noWrap/>
            <w:vAlign w:val="center"/>
            <w:hideMark/>
          </w:tcPr>
          <w:p w:rsidR="006978AC" w:rsidRPr="00C003A7" w:rsidRDefault="006978AC" w:rsidP="00D23741">
            <w:pPr>
              <w:jc w:val="center"/>
              <w:rPr>
                <w:rFonts w:ascii="Arial Narrow" w:hAnsi="Arial Narrow"/>
                <w:sz w:val="22"/>
                <w:szCs w:val="22"/>
                <w:lang w:val="es-CO" w:eastAsia="es-CO"/>
              </w:rPr>
            </w:pPr>
            <w:r w:rsidRPr="00C003A7">
              <w:rPr>
                <w:rFonts w:ascii="Arial Narrow" w:hAnsi="Arial Narrow"/>
                <w:sz w:val="22"/>
                <w:szCs w:val="22"/>
                <w:lang w:val="es-CO" w:eastAsia="es-CO"/>
              </w:rPr>
              <w:t>6</w:t>
            </w:r>
          </w:p>
        </w:tc>
        <w:tc>
          <w:tcPr>
            <w:tcW w:w="1820" w:type="dxa"/>
            <w:tcBorders>
              <w:top w:val="nil"/>
              <w:left w:val="nil"/>
              <w:bottom w:val="single" w:sz="4" w:space="0" w:color="auto"/>
              <w:right w:val="single" w:sz="4" w:space="0" w:color="auto"/>
            </w:tcBorders>
            <w:shd w:val="clear" w:color="auto" w:fill="auto"/>
            <w:noWrap/>
            <w:vAlign w:val="center"/>
            <w:hideMark/>
          </w:tcPr>
          <w:p w:rsidR="006978AC" w:rsidRPr="00C003A7" w:rsidRDefault="006978AC" w:rsidP="00D23741">
            <w:pPr>
              <w:jc w:val="center"/>
              <w:rPr>
                <w:rFonts w:ascii="Arial Narrow" w:hAnsi="Arial Narrow"/>
                <w:sz w:val="22"/>
                <w:szCs w:val="22"/>
                <w:lang w:val="es-CO" w:eastAsia="es-CO"/>
              </w:rPr>
            </w:pPr>
            <w:r w:rsidRPr="00C003A7">
              <w:rPr>
                <w:rFonts w:ascii="Arial Narrow" w:hAnsi="Arial Narrow"/>
                <w:sz w:val="22"/>
                <w:szCs w:val="22"/>
                <w:lang w:val="es-CO" w:eastAsia="es-CO"/>
              </w:rPr>
              <w:t>$</w:t>
            </w:r>
            <w:r>
              <w:rPr>
                <w:rFonts w:ascii="Arial Narrow" w:hAnsi="Arial Narrow"/>
                <w:sz w:val="22"/>
                <w:szCs w:val="22"/>
                <w:lang w:val="es-CO" w:eastAsia="es-CO"/>
              </w:rPr>
              <w:t>91.493</w:t>
            </w:r>
          </w:p>
        </w:tc>
      </w:tr>
      <w:tr w:rsidR="006978AC" w:rsidRPr="00C003A7" w:rsidTr="00D23741">
        <w:trPr>
          <w:trHeight w:val="33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6978AC" w:rsidRPr="00C003A7" w:rsidRDefault="006978AC" w:rsidP="00D23741">
            <w:pPr>
              <w:jc w:val="center"/>
              <w:rPr>
                <w:rFonts w:ascii="Arial Narrow" w:hAnsi="Arial Narrow"/>
                <w:sz w:val="22"/>
                <w:szCs w:val="22"/>
                <w:lang w:val="es-CO" w:eastAsia="es-CO"/>
              </w:rPr>
            </w:pPr>
            <w:r w:rsidRPr="00C003A7">
              <w:rPr>
                <w:rFonts w:ascii="Arial Narrow" w:hAnsi="Arial Narrow"/>
                <w:sz w:val="22"/>
                <w:szCs w:val="22"/>
                <w:lang w:val="es-CO" w:eastAsia="es-CO"/>
              </w:rPr>
              <w:t>2008</w:t>
            </w:r>
          </w:p>
        </w:tc>
        <w:tc>
          <w:tcPr>
            <w:tcW w:w="1400" w:type="dxa"/>
            <w:tcBorders>
              <w:top w:val="nil"/>
              <w:left w:val="nil"/>
              <w:bottom w:val="single" w:sz="4" w:space="0" w:color="auto"/>
              <w:right w:val="single" w:sz="4" w:space="0" w:color="auto"/>
            </w:tcBorders>
            <w:shd w:val="clear" w:color="auto" w:fill="auto"/>
            <w:noWrap/>
            <w:vAlign w:val="center"/>
            <w:hideMark/>
          </w:tcPr>
          <w:p w:rsidR="006978AC" w:rsidRPr="00C003A7" w:rsidRDefault="006978AC" w:rsidP="00D23741">
            <w:pPr>
              <w:jc w:val="center"/>
              <w:rPr>
                <w:rFonts w:ascii="Arial Narrow" w:hAnsi="Arial Narrow"/>
                <w:sz w:val="22"/>
                <w:szCs w:val="22"/>
                <w:lang w:val="es-CO" w:eastAsia="es-CO"/>
              </w:rPr>
            </w:pPr>
            <w:r w:rsidRPr="00C003A7">
              <w:rPr>
                <w:rFonts w:ascii="Arial Narrow" w:hAnsi="Arial Narrow"/>
                <w:sz w:val="22"/>
                <w:szCs w:val="22"/>
                <w:lang w:val="es-CO" w:eastAsia="es-CO"/>
              </w:rPr>
              <w:t>$</w:t>
            </w:r>
            <w:r>
              <w:rPr>
                <w:rFonts w:ascii="Arial Narrow" w:hAnsi="Arial Narrow"/>
                <w:sz w:val="22"/>
                <w:szCs w:val="22"/>
                <w:lang w:val="es-CO" w:eastAsia="es-CO"/>
              </w:rPr>
              <w:t>490.575</w:t>
            </w:r>
          </w:p>
        </w:tc>
        <w:tc>
          <w:tcPr>
            <w:tcW w:w="1200" w:type="dxa"/>
            <w:tcBorders>
              <w:top w:val="nil"/>
              <w:left w:val="nil"/>
              <w:bottom w:val="single" w:sz="4" w:space="0" w:color="auto"/>
              <w:right w:val="single" w:sz="4" w:space="0" w:color="auto"/>
            </w:tcBorders>
            <w:shd w:val="clear" w:color="auto" w:fill="auto"/>
            <w:noWrap/>
            <w:vAlign w:val="center"/>
            <w:hideMark/>
          </w:tcPr>
          <w:p w:rsidR="006978AC" w:rsidRPr="00C003A7" w:rsidRDefault="006978AC" w:rsidP="00D23741">
            <w:pPr>
              <w:jc w:val="center"/>
              <w:rPr>
                <w:rFonts w:ascii="Arial Narrow" w:hAnsi="Arial Narrow"/>
                <w:sz w:val="22"/>
                <w:szCs w:val="22"/>
                <w:lang w:val="es-CO" w:eastAsia="es-CO"/>
              </w:rPr>
            </w:pPr>
            <w:r>
              <w:rPr>
                <w:rFonts w:ascii="Arial Narrow" w:hAnsi="Arial Narrow"/>
                <w:sz w:val="22"/>
                <w:szCs w:val="22"/>
                <w:lang w:val="es-CO" w:eastAsia="es-CO"/>
              </w:rPr>
              <w:t>6</w:t>
            </w:r>
          </w:p>
        </w:tc>
        <w:tc>
          <w:tcPr>
            <w:tcW w:w="1820" w:type="dxa"/>
            <w:tcBorders>
              <w:top w:val="nil"/>
              <w:left w:val="nil"/>
              <w:bottom w:val="single" w:sz="4" w:space="0" w:color="auto"/>
              <w:right w:val="single" w:sz="4" w:space="0" w:color="auto"/>
            </w:tcBorders>
            <w:shd w:val="clear" w:color="auto" w:fill="auto"/>
            <w:noWrap/>
            <w:vAlign w:val="center"/>
            <w:hideMark/>
          </w:tcPr>
          <w:p w:rsidR="006978AC" w:rsidRPr="00C003A7" w:rsidRDefault="006978AC" w:rsidP="00D23741">
            <w:pPr>
              <w:jc w:val="center"/>
              <w:rPr>
                <w:rFonts w:ascii="Arial Narrow" w:hAnsi="Arial Narrow"/>
                <w:sz w:val="22"/>
                <w:szCs w:val="22"/>
                <w:lang w:val="es-CO" w:eastAsia="es-CO"/>
              </w:rPr>
            </w:pPr>
            <w:r>
              <w:rPr>
                <w:rFonts w:ascii="Arial Narrow" w:hAnsi="Arial Narrow"/>
                <w:sz w:val="22"/>
                <w:szCs w:val="22"/>
                <w:lang w:val="es-CO" w:eastAsia="es-CO"/>
              </w:rPr>
              <w:t>$98115</w:t>
            </w:r>
          </w:p>
        </w:tc>
      </w:tr>
      <w:tr w:rsidR="006978AC" w:rsidRPr="00C003A7" w:rsidTr="00D23741">
        <w:trPr>
          <w:trHeight w:val="330"/>
        </w:trPr>
        <w:tc>
          <w:tcPr>
            <w:tcW w:w="38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78AC" w:rsidRPr="00C003A7" w:rsidRDefault="006978AC" w:rsidP="00D23741">
            <w:pPr>
              <w:jc w:val="center"/>
              <w:rPr>
                <w:rFonts w:ascii="Arial Narrow" w:hAnsi="Arial Narrow"/>
                <w:b/>
                <w:bCs/>
                <w:sz w:val="22"/>
                <w:szCs w:val="22"/>
                <w:lang w:val="es-CO" w:eastAsia="es-CO"/>
              </w:rPr>
            </w:pPr>
            <w:r w:rsidRPr="00C003A7">
              <w:rPr>
                <w:rFonts w:ascii="Arial Narrow" w:hAnsi="Arial Narrow"/>
                <w:b/>
                <w:bCs/>
                <w:sz w:val="22"/>
                <w:szCs w:val="22"/>
                <w:lang w:val="es-CO" w:eastAsia="es-CO"/>
              </w:rPr>
              <w:t xml:space="preserve">TOTAL </w:t>
            </w:r>
          </w:p>
        </w:tc>
        <w:tc>
          <w:tcPr>
            <w:tcW w:w="1820" w:type="dxa"/>
            <w:tcBorders>
              <w:top w:val="nil"/>
              <w:left w:val="nil"/>
              <w:bottom w:val="single" w:sz="4" w:space="0" w:color="auto"/>
              <w:right w:val="single" w:sz="4" w:space="0" w:color="auto"/>
            </w:tcBorders>
            <w:shd w:val="clear" w:color="auto" w:fill="auto"/>
            <w:noWrap/>
            <w:vAlign w:val="center"/>
            <w:hideMark/>
          </w:tcPr>
          <w:p w:rsidR="006978AC" w:rsidRPr="00C003A7" w:rsidRDefault="006978AC" w:rsidP="00D23741">
            <w:pPr>
              <w:jc w:val="center"/>
              <w:rPr>
                <w:rFonts w:ascii="Arial Narrow" w:hAnsi="Arial Narrow"/>
                <w:b/>
                <w:bCs/>
                <w:sz w:val="22"/>
                <w:szCs w:val="22"/>
                <w:lang w:val="es-CO" w:eastAsia="es-CO"/>
              </w:rPr>
            </w:pPr>
            <w:r w:rsidRPr="00C003A7">
              <w:rPr>
                <w:rFonts w:ascii="Arial Narrow" w:hAnsi="Arial Narrow"/>
                <w:b/>
                <w:bCs/>
                <w:sz w:val="22"/>
                <w:szCs w:val="22"/>
                <w:lang w:val="es-CO" w:eastAsia="es-CO"/>
              </w:rPr>
              <w:t>$</w:t>
            </w:r>
            <w:r>
              <w:rPr>
                <w:rFonts w:ascii="Arial Narrow" w:hAnsi="Arial Narrow"/>
                <w:b/>
                <w:bCs/>
                <w:sz w:val="22"/>
                <w:szCs w:val="22"/>
                <w:lang w:val="es-CO" w:eastAsia="es-CO"/>
              </w:rPr>
              <w:t>189.608</w:t>
            </w:r>
          </w:p>
        </w:tc>
      </w:tr>
    </w:tbl>
    <w:p w:rsidR="006978AC" w:rsidRDefault="006978AC" w:rsidP="00194808">
      <w:pPr>
        <w:pStyle w:val="Sinespaciado"/>
        <w:spacing w:line="360" w:lineRule="auto"/>
      </w:pPr>
    </w:p>
    <w:p w:rsidR="00D37A4C" w:rsidRDefault="00D37A4C" w:rsidP="001A0022">
      <w:pPr>
        <w:pStyle w:val="Textoindependiente31"/>
        <w:numPr>
          <w:ilvl w:val="0"/>
          <w:numId w:val="6"/>
        </w:numPr>
        <w:tabs>
          <w:tab w:val="left" w:pos="1134"/>
        </w:tabs>
        <w:ind w:left="0" w:firstLine="709"/>
        <w:rPr>
          <w:rFonts w:ascii="Arial Narrow" w:hAnsi="Arial Narrow" w:cs="Tahoma"/>
          <w:b/>
          <w:bCs/>
          <w:iCs/>
          <w:sz w:val="28"/>
          <w:szCs w:val="28"/>
        </w:rPr>
      </w:pPr>
      <w:r>
        <w:rPr>
          <w:rFonts w:ascii="Arial Narrow" w:hAnsi="Arial Narrow" w:cs="Tahoma"/>
          <w:b/>
          <w:bCs/>
          <w:iCs/>
          <w:sz w:val="28"/>
          <w:szCs w:val="28"/>
        </w:rPr>
        <w:t xml:space="preserve">  </w:t>
      </w:r>
      <w:r>
        <w:rPr>
          <w:rFonts w:ascii="Arial Narrow" w:hAnsi="Arial Narrow" w:cs="Tahoma"/>
          <w:b/>
          <w:bCs/>
          <w:iCs/>
          <w:sz w:val="28"/>
          <w:szCs w:val="28"/>
        </w:rPr>
        <w:tab/>
        <w:t>Prima de antigüedad:</w:t>
      </w:r>
      <w:r w:rsidRPr="001A0022">
        <w:rPr>
          <w:rFonts w:ascii="Arial Narrow" w:hAnsi="Arial Narrow" w:cs="Tahoma"/>
          <w:bCs/>
          <w:iCs/>
          <w:sz w:val="28"/>
          <w:szCs w:val="28"/>
        </w:rPr>
        <w:t xml:space="preserve"> De conformidad con el artículo 56 convencional, los trabajadores que tengan entre </w:t>
      </w:r>
      <w:r w:rsidR="00366F07" w:rsidRPr="001A0022">
        <w:rPr>
          <w:rFonts w:ascii="Arial Narrow" w:hAnsi="Arial Narrow" w:cs="Tahoma"/>
          <w:bCs/>
          <w:iCs/>
          <w:sz w:val="28"/>
          <w:szCs w:val="28"/>
        </w:rPr>
        <w:t xml:space="preserve">cinco (5) u ocho (8) años acumulados de trabajo, de servicios continuos o discontinuos, una prima de 21 días de salario anualmente al momento de cumplir el tiempo de servicios. Por ende, el actor tiene derecho a </w:t>
      </w:r>
      <w:r w:rsidR="001F5627">
        <w:rPr>
          <w:rFonts w:ascii="Arial Narrow" w:hAnsi="Arial Narrow" w:cs="Tahoma"/>
          <w:bCs/>
          <w:iCs/>
          <w:sz w:val="28"/>
          <w:szCs w:val="28"/>
        </w:rPr>
        <w:t xml:space="preserve">                                </w:t>
      </w:r>
      <w:r w:rsidR="00366F07" w:rsidRPr="001A0022">
        <w:rPr>
          <w:rFonts w:ascii="Arial Narrow" w:hAnsi="Arial Narrow" w:cs="Tahoma"/>
          <w:bCs/>
          <w:iCs/>
          <w:sz w:val="28"/>
          <w:szCs w:val="28"/>
        </w:rPr>
        <w:t xml:space="preserve">$ </w:t>
      </w:r>
      <w:r w:rsidR="00844FA3" w:rsidRPr="001A0022">
        <w:rPr>
          <w:rFonts w:ascii="Arial Narrow" w:hAnsi="Arial Narrow" w:cs="Tahoma"/>
          <w:bCs/>
          <w:iCs/>
          <w:sz w:val="28"/>
          <w:szCs w:val="28"/>
        </w:rPr>
        <w:t>34</w:t>
      </w:r>
      <w:r w:rsidR="001F5627">
        <w:rPr>
          <w:rFonts w:ascii="Arial Narrow" w:hAnsi="Arial Narrow" w:cs="Tahoma"/>
          <w:bCs/>
          <w:iCs/>
          <w:sz w:val="28"/>
          <w:szCs w:val="28"/>
        </w:rPr>
        <w:t>3.402.</w:t>
      </w:r>
    </w:p>
    <w:p w:rsidR="00EC734F" w:rsidRPr="00AB3BA6" w:rsidRDefault="00EC734F" w:rsidP="00AB3BA6">
      <w:pPr>
        <w:pStyle w:val="Sinespaciado"/>
      </w:pPr>
    </w:p>
    <w:p w:rsidR="00EC734F" w:rsidRPr="0040515A" w:rsidRDefault="009C08CE" w:rsidP="0040515A">
      <w:pPr>
        <w:pStyle w:val="Textoindependiente31"/>
        <w:numPr>
          <w:ilvl w:val="0"/>
          <w:numId w:val="6"/>
        </w:numPr>
        <w:ind w:left="0" w:firstLine="709"/>
        <w:rPr>
          <w:rFonts w:ascii="Arial Narrow" w:hAnsi="Arial Narrow" w:cs="Arial"/>
          <w:sz w:val="28"/>
          <w:szCs w:val="28"/>
          <w:shd w:val="clear" w:color="auto" w:fill="FFFFFF"/>
        </w:rPr>
      </w:pPr>
      <w:r w:rsidRPr="0040515A">
        <w:rPr>
          <w:rFonts w:ascii="Arial Narrow" w:hAnsi="Arial Narrow" w:cs="Tahoma"/>
          <w:b/>
          <w:bCs/>
          <w:iCs/>
          <w:sz w:val="28"/>
          <w:szCs w:val="28"/>
        </w:rPr>
        <w:t xml:space="preserve">Compensación de </w:t>
      </w:r>
      <w:r w:rsidR="00EC734F" w:rsidRPr="0040515A">
        <w:rPr>
          <w:rFonts w:ascii="Arial Narrow" w:hAnsi="Arial Narrow" w:cs="Tahoma"/>
          <w:b/>
          <w:bCs/>
          <w:iCs/>
          <w:sz w:val="28"/>
          <w:szCs w:val="28"/>
        </w:rPr>
        <w:t xml:space="preserve">Vacaciones: </w:t>
      </w:r>
      <w:r w:rsidR="00EC734F" w:rsidRPr="0040515A">
        <w:rPr>
          <w:rFonts w:ascii="Arial Narrow" w:hAnsi="Arial Narrow"/>
          <w:sz w:val="28"/>
          <w:szCs w:val="28"/>
        </w:rPr>
        <w:t xml:space="preserve">Con arreglo </w:t>
      </w:r>
      <w:r w:rsidR="0040515A" w:rsidRPr="0040515A">
        <w:rPr>
          <w:rFonts w:ascii="Arial Narrow" w:hAnsi="Arial Narrow"/>
          <w:sz w:val="28"/>
          <w:szCs w:val="28"/>
        </w:rPr>
        <w:t xml:space="preserve">a lo dispuesto </w:t>
      </w:r>
      <w:r w:rsidR="00EC734F" w:rsidRPr="0040515A">
        <w:rPr>
          <w:rFonts w:ascii="Arial Narrow" w:hAnsi="Arial Narrow"/>
          <w:sz w:val="28"/>
          <w:szCs w:val="28"/>
        </w:rPr>
        <w:t xml:space="preserve">en los artículos 8º del Decreto 3135 de 1968, y 47 y 48 del Decreto Reglamentario 1848 de 1969, los </w:t>
      </w:r>
      <w:r w:rsidR="00EC734F" w:rsidRPr="0040515A">
        <w:rPr>
          <w:rFonts w:ascii="Arial Narrow" w:hAnsi="Arial Narrow" w:cs="Arial"/>
          <w:sz w:val="28"/>
          <w:szCs w:val="28"/>
          <w:shd w:val="clear" w:color="auto" w:fill="FFFFFF"/>
        </w:rPr>
        <w:t xml:space="preserve">trabajadores oficiales tienen derecho a quince (15) días hábiles de vacaciones, por cada año de servicio, y la posibilidad de acumular dos (2) periodos, debiendo en todo caso, disfrutarlos </w:t>
      </w:r>
      <w:r w:rsidR="00B45785" w:rsidRPr="0040515A">
        <w:rPr>
          <w:rFonts w:ascii="Arial Narrow" w:hAnsi="Arial Narrow" w:cs="Arial"/>
          <w:sz w:val="28"/>
          <w:szCs w:val="28"/>
          <w:shd w:val="clear" w:color="auto" w:fill="FFFFFF"/>
        </w:rPr>
        <w:t xml:space="preserve">dentro del año siguiente. </w:t>
      </w:r>
      <w:r w:rsidR="0040515A" w:rsidRPr="0040515A">
        <w:rPr>
          <w:rFonts w:ascii="Arial Narrow" w:hAnsi="Arial Narrow" w:cs="Arial"/>
          <w:sz w:val="28"/>
          <w:szCs w:val="28"/>
          <w:shd w:val="clear" w:color="auto" w:fill="FFFFFF"/>
        </w:rPr>
        <w:t>De modo que,</w:t>
      </w:r>
      <w:r w:rsidR="00086E75">
        <w:rPr>
          <w:rFonts w:ascii="Arial Narrow" w:hAnsi="Arial Narrow" w:cs="Arial"/>
          <w:sz w:val="28"/>
          <w:szCs w:val="28"/>
          <w:shd w:val="clear" w:color="auto" w:fill="FFFFFF"/>
        </w:rPr>
        <w:t xml:space="preserve"> al no haberse acreditado que el actor disfrutó de periodo vacacional alguno, </w:t>
      </w:r>
      <w:r w:rsidR="0040515A" w:rsidRPr="0040515A">
        <w:rPr>
          <w:rFonts w:ascii="Arial Narrow" w:hAnsi="Arial Narrow" w:cs="Arial"/>
          <w:sz w:val="28"/>
          <w:szCs w:val="28"/>
          <w:shd w:val="clear" w:color="auto" w:fill="FFFFFF"/>
        </w:rPr>
        <w:t xml:space="preserve">lo procedente es acceder a la compensación de las vacaciones, </w:t>
      </w:r>
      <w:r w:rsidR="00086E75">
        <w:rPr>
          <w:rFonts w:ascii="Arial Narrow" w:hAnsi="Arial Narrow" w:cs="Arial"/>
          <w:sz w:val="28"/>
          <w:szCs w:val="28"/>
          <w:shd w:val="clear" w:color="auto" w:fill="FFFFFF"/>
        </w:rPr>
        <w:t xml:space="preserve">en los términos del </w:t>
      </w:r>
      <w:r w:rsidR="0040515A" w:rsidRPr="0040515A">
        <w:rPr>
          <w:rFonts w:ascii="Arial Narrow" w:hAnsi="Arial Narrow" w:cs="Arial"/>
          <w:sz w:val="28"/>
          <w:szCs w:val="28"/>
          <w:shd w:val="clear" w:color="auto" w:fill="FFFFFF"/>
        </w:rPr>
        <w:t xml:space="preserve">artículo </w:t>
      </w:r>
      <w:r w:rsidR="00086E75">
        <w:rPr>
          <w:rFonts w:ascii="Arial Narrow" w:hAnsi="Arial Narrow" w:cs="Arial"/>
          <w:sz w:val="28"/>
          <w:szCs w:val="28"/>
          <w:shd w:val="clear" w:color="auto" w:fill="FFFFFF"/>
        </w:rPr>
        <w:t>1º de la Ley 995 de 2005.</w:t>
      </w:r>
      <w:r w:rsidR="0040515A">
        <w:rPr>
          <w:rFonts w:ascii="Arial Narrow" w:hAnsi="Arial Narrow" w:cs="Arial"/>
          <w:sz w:val="28"/>
          <w:szCs w:val="28"/>
          <w:shd w:val="clear" w:color="auto" w:fill="FFFFFF"/>
        </w:rPr>
        <w:t xml:space="preserve"> </w:t>
      </w:r>
      <w:r w:rsidR="00B45785" w:rsidRPr="0040515A">
        <w:rPr>
          <w:rFonts w:ascii="Arial Narrow" w:hAnsi="Arial Narrow" w:cs="Arial"/>
          <w:sz w:val="28"/>
          <w:szCs w:val="28"/>
          <w:shd w:val="clear" w:color="auto" w:fill="FFFFFF"/>
        </w:rPr>
        <w:t>Luego entonces el actor tiene derecho a la compensación de 5 periodos de vacaciones con base en el último salario deve</w:t>
      </w:r>
      <w:r w:rsidR="00C43E62" w:rsidRPr="0040515A">
        <w:rPr>
          <w:rFonts w:ascii="Arial Narrow" w:hAnsi="Arial Narrow" w:cs="Arial"/>
          <w:sz w:val="28"/>
          <w:szCs w:val="28"/>
          <w:shd w:val="clear" w:color="auto" w:fill="FFFFFF"/>
        </w:rPr>
        <w:t>ngado, condena que asciende a $</w:t>
      </w:r>
      <w:r w:rsidR="00B45785" w:rsidRPr="0040515A">
        <w:rPr>
          <w:rFonts w:ascii="Arial Narrow" w:hAnsi="Arial Narrow" w:cs="Arial"/>
          <w:sz w:val="28"/>
          <w:szCs w:val="28"/>
          <w:shd w:val="clear" w:color="auto" w:fill="FFFFFF"/>
        </w:rPr>
        <w:t xml:space="preserve">1`226.436, que corresponde a 75 días de salario. </w:t>
      </w:r>
    </w:p>
    <w:p w:rsidR="00EC734F" w:rsidRPr="00194808" w:rsidRDefault="00EC734F" w:rsidP="00194808">
      <w:pPr>
        <w:pStyle w:val="Sinespaciado"/>
      </w:pPr>
    </w:p>
    <w:p w:rsidR="00EC734F" w:rsidRPr="00767729" w:rsidRDefault="00EC734F" w:rsidP="00767729">
      <w:pPr>
        <w:pStyle w:val="citatextual"/>
        <w:numPr>
          <w:ilvl w:val="0"/>
          <w:numId w:val="6"/>
        </w:numPr>
        <w:spacing w:line="360" w:lineRule="auto"/>
        <w:ind w:left="0" w:right="51" w:firstLine="709"/>
        <w:rPr>
          <w:rFonts w:ascii="Arial Narrow" w:hAnsi="Arial Narrow" w:cs="Tahoma"/>
          <w:b/>
          <w:bCs/>
          <w:sz w:val="28"/>
          <w:szCs w:val="28"/>
        </w:rPr>
      </w:pPr>
      <w:r w:rsidRPr="009C397A">
        <w:rPr>
          <w:rFonts w:ascii="Arial Narrow" w:hAnsi="Arial Narrow" w:cs="Tahoma"/>
          <w:b/>
          <w:bCs/>
          <w:sz w:val="28"/>
          <w:szCs w:val="28"/>
        </w:rPr>
        <w:t xml:space="preserve">Prima de vacaciones: </w:t>
      </w:r>
      <w:r w:rsidRPr="009C397A">
        <w:rPr>
          <w:rFonts w:ascii="Arial Narrow" w:hAnsi="Arial Narrow" w:cs="Tahoma"/>
          <w:bCs/>
          <w:sz w:val="28"/>
          <w:szCs w:val="28"/>
        </w:rPr>
        <w:t xml:space="preserve">El artículo 55 </w:t>
      </w:r>
      <w:r w:rsidR="00372417" w:rsidRPr="009C397A">
        <w:rPr>
          <w:rFonts w:ascii="Arial Narrow" w:hAnsi="Arial Narrow" w:cs="Tahoma"/>
          <w:bCs/>
          <w:sz w:val="28"/>
          <w:szCs w:val="28"/>
        </w:rPr>
        <w:t xml:space="preserve">convencional </w:t>
      </w:r>
      <w:r w:rsidRPr="009C397A">
        <w:rPr>
          <w:rFonts w:ascii="Arial Narrow" w:hAnsi="Arial Narrow" w:cs="Tahoma"/>
          <w:bCs/>
          <w:sz w:val="28"/>
          <w:szCs w:val="28"/>
        </w:rPr>
        <w:t xml:space="preserve">señala que a partir del 1º de enero de 2003, la empresa cancelará como prima de navidad 44 días, </w:t>
      </w:r>
      <w:r w:rsidR="00372417" w:rsidRPr="009C397A">
        <w:rPr>
          <w:rFonts w:ascii="Arial Narrow" w:hAnsi="Arial Narrow" w:cs="Tahoma"/>
          <w:bCs/>
          <w:sz w:val="28"/>
          <w:szCs w:val="28"/>
        </w:rPr>
        <w:t xml:space="preserve">entendido </w:t>
      </w:r>
      <w:r w:rsidR="00372417" w:rsidRPr="009C397A">
        <w:rPr>
          <w:rFonts w:ascii="Arial Narrow" w:hAnsi="Arial Narrow" w:cs="Tahoma"/>
          <w:bCs/>
          <w:sz w:val="28"/>
          <w:szCs w:val="28"/>
        </w:rPr>
        <w:lastRenderedPageBreak/>
        <w:t xml:space="preserve">por </w:t>
      </w:r>
      <w:r w:rsidRPr="009C397A">
        <w:rPr>
          <w:rFonts w:ascii="Arial Narrow" w:hAnsi="Arial Narrow" w:cs="Tahoma"/>
          <w:bCs/>
          <w:sz w:val="28"/>
          <w:szCs w:val="28"/>
        </w:rPr>
        <w:t xml:space="preserve">cada periodo vacacional. Así las cosas, al actor </w:t>
      </w:r>
      <w:r w:rsidR="00372417" w:rsidRPr="009C397A">
        <w:rPr>
          <w:rFonts w:ascii="Arial Narrow" w:hAnsi="Arial Narrow" w:cs="Tahoma"/>
          <w:bCs/>
          <w:sz w:val="28"/>
          <w:szCs w:val="28"/>
        </w:rPr>
        <w:t xml:space="preserve">tiene </w:t>
      </w:r>
      <w:r w:rsidRPr="009C397A">
        <w:rPr>
          <w:rFonts w:ascii="Arial Narrow" w:hAnsi="Arial Narrow" w:cs="Tahoma"/>
          <w:bCs/>
          <w:sz w:val="28"/>
          <w:szCs w:val="28"/>
        </w:rPr>
        <w:t xml:space="preserve">derecho a $ </w:t>
      </w:r>
      <w:r w:rsidR="00372417" w:rsidRPr="009C397A">
        <w:rPr>
          <w:rFonts w:ascii="Arial Narrow" w:hAnsi="Arial Narrow" w:cs="Tahoma"/>
          <w:bCs/>
          <w:sz w:val="28"/>
          <w:szCs w:val="28"/>
        </w:rPr>
        <w:t>1`363.317</w:t>
      </w:r>
      <w:r w:rsidRPr="009C397A">
        <w:rPr>
          <w:rFonts w:ascii="Arial Narrow" w:hAnsi="Arial Narrow" w:cs="Tahoma"/>
          <w:bCs/>
          <w:sz w:val="28"/>
          <w:szCs w:val="28"/>
        </w:rPr>
        <w:t>, correspondiente a los años 200</w:t>
      </w:r>
      <w:r w:rsidR="00372417" w:rsidRPr="009C397A">
        <w:rPr>
          <w:rFonts w:ascii="Arial Narrow" w:hAnsi="Arial Narrow" w:cs="Tahoma"/>
          <w:bCs/>
          <w:sz w:val="28"/>
          <w:szCs w:val="28"/>
        </w:rPr>
        <w:t xml:space="preserve">7 y 2008, a salvo de la prescripción. </w:t>
      </w:r>
      <w:r w:rsidRPr="009C397A">
        <w:rPr>
          <w:rFonts w:ascii="Arial Narrow" w:hAnsi="Arial Narrow" w:cs="Tahoma"/>
          <w:bCs/>
          <w:sz w:val="28"/>
          <w:szCs w:val="28"/>
        </w:rPr>
        <w:t xml:space="preserve"> </w:t>
      </w:r>
    </w:p>
    <w:p w:rsidR="00767729" w:rsidRDefault="00767729" w:rsidP="0096719B">
      <w:pPr>
        <w:pStyle w:val="Sinespaciado"/>
        <w:spacing w:line="276" w:lineRule="auto"/>
      </w:pPr>
    </w:p>
    <w:p w:rsidR="00767729" w:rsidRPr="00DA2200" w:rsidRDefault="00767729" w:rsidP="00767729">
      <w:pPr>
        <w:pStyle w:val="Textoindependiente31"/>
        <w:numPr>
          <w:ilvl w:val="0"/>
          <w:numId w:val="6"/>
        </w:numPr>
        <w:ind w:left="0" w:firstLine="709"/>
        <w:rPr>
          <w:rFonts w:ascii="Arial Narrow" w:hAnsi="Arial Narrow" w:cs="Tahoma"/>
          <w:b/>
          <w:bCs/>
          <w:iCs/>
          <w:sz w:val="28"/>
          <w:szCs w:val="28"/>
        </w:rPr>
      </w:pPr>
      <w:r>
        <w:rPr>
          <w:rFonts w:ascii="Arial Narrow" w:hAnsi="Arial Narrow" w:cs="Tahoma"/>
          <w:b/>
          <w:bCs/>
          <w:iCs/>
          <w:sz w:val="28"/>
          <w:szCs w:val="28"/>
        </w:rPr>
        <w:t xml:space="preserve">Auxilio de transporte:  </w:t>
      </w:r>
      <w:r w:rsidRPr="00DA2200">
        <w:rPr>
          <w:rFonts w:ascii="Arial Narrow" w:hAnsi="Arial Narrow" w:cs="Tahoma"/>
          <w:bCs/>
          <w:iCs/>
          <w:sz w:val="28"/>
          <w:szCs w:val="28"/>
        </w:rPr>
        <w:t xml:space="preserve">El artículo 22 del Acuerdo Convencional señala que se otorgará a los trabajadores un auxilio de transporte para el 2003 y 2004 de $48.878 y $51.231, respectivamente que según el acta convencional, se irá incrementando conforme el IPC del año anterior para los años subsiguientes, siempre y cuando no supere el 6.3%. Por consiguiente, al demandante le asiste derecho a la suma de $1`052.377, conforme se explica en el siguiente cuadro: </w:t>
      </w:r>
    </w:p>
    <w:p w:rsidR="00767729" w:rsidRPr="0096719B" w:rsidRDefault="00767729" w:rsidP="0096719B">
      <w:pPr>
        <w:pStyle w:val="Sinespaciado"/>
      </w:pPr>
    </w:p>
    <w:p w:rsidR="0096719B" w:rsidRPr="0096719B" w:rsidRDefault="0096719B" w:rsidP="0096719B">
      <w:pPr>
        <w:pStyle w:val="Sinespaciado"/>
      </w:pPr>
    </w:p>
    <w:tbl>
      <w:tblPr>
        <w:tblW w:w="8037" w:type="dxa"/>
        <w:tblInd w:w="793" w:type="dxa"/>
        <w:tblCellMar>
          <w:left w:w="70" w:type="dxa"/>
          <w:right w:w="70" w:type="dxa"/>
        </w:tblCellMar>
        <w:tblLook w:val="04A0" w:firstRow="1" w:lastRow="0" w:firstColumn="1" w:lastColumn="0" w:noHBand="0" w:noVBand="1"/>
      </w:tblPr>
      <w:tblGrid>
        <w:gridCol w:w="1171"/>
        <w:gridCol w:w="1211"/>
        <w:gridCol w:w="1376"/>
        <w:gridCol w:w="1433"/>
        <w:gridCol w:w="1676"/>
        <w:gridCol w:w="1170"/>
      </w:tblGrid>
      <w:tr w:rsidR="00AB3BA6" w:rsidRPr="00CF14C8" w:rsidTr="00AB3BA6">
        <w:trPr>
          <w:trHeight w:val="693"/>
        </w:trPr>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BA6" w:rsidRPr="00CF14C8" w:rsidRDefault="00AB3BA6" w:rsidP="00D23741">
            <w:pPr>
              <w:jc w:val="center"/>
              <w:rPr>
                <w:rFonts w:ascii="Arial Narrow" w:hAnsi="Arial Narrow" w:cs="Calibri"/>
                <w:b/>
                <w:bCs/>
                <w:color w:val="000000"/>
                <w:sz w:val="22"/>
                <w:szCs w:val="22"/>
                <w:lang w:val="it-IT" w:eastAsia="it-IT"/>
              </w:rPr>
            </w:pPr>
            <w:r w:rsidRPr="00CF14C8">
              <w:rPr>
                <w:rFonts w:ascii="Arial Narrow" w:hAnsi="Arial Narrow" w:cs="Calibri"/>
                <w:b/>
                <w:bCs/>
                <w:color w:val="000000"/>
                <w:sz w:val="22"/>
                <w:szCs w:val="22"/>
                <w:lang w:val="it-IT" w:eastAsia="it-IT"/>
              </w:rPr>
              <w:t xml:space="preserve">AÑO </w:t>
            </w:r>
          </w:p>
        </w:tc>
        <w:tc>
          <w:tcPr>
            <w:tcW w:w="1211" w:type="dxa"/>
            <w:tcBorders>
              <w:top w:val="single" w:sz="4" w:space="0" w:color="auto"/>
              <w:left w:val="nil"/>
              <w:bottom w:val="single" w:sz="4" w:space="0" w:color="auto"/>
              <w:right w:val="nil"/>
            </w:tcBorders>
          </w:tcPr>
          <w:p w:rsidR="00AB3BA6" w:rsidRPr="00CF14C8" w:rsidRDefault="00AB3BA6" w:rsidP="00D23741">
            <w:pPr>
              <w:jc w:val="center"/>
              <w:rPr>
                <w:rFonts w:ascii="Arial Narrow" w:hAnsi="Arial Narrow" w:cs="Calibri"/>
                <w:b/>
                <w:bCs/>
                <w:color w:val="000000"/>
                <w:sz w:val="22"/>
                <w:szCs w:val="22"/>
                <w:lang w:val="it-IT" w:eastAsia="it-IT"/>
              </w:rPr>
            </w:pPr>
          </w:p>
        </w:tc>
        <w:tc>
          <w:tcPr>
            <w:tcW w:w="1376" w:type="dxa"/>
            <w:tcBorders>
              <w:top w:val="single" w:sz="4" w:space="0" w:color="auto"/>
              <w:left w:val="nil"/>
              <w:bottom w:val="single" w:sz="4" w:space="0" w:color="auto"/>
              <w:right w:val="single" w:sz="4" w:space="0" w:color="auto"/>
            </w:tcBorders>
            <w:shd w:val="clear" w:color="auto" w:fill="auto"/>
            <w:vAlign w:val="center"/>
            <w:hideMark/>
          </w:tcPr>
          <w:p w:rsidR="00AB3BA6" w:rsidRPr="00CF14C8" w:rsidRDefault="00AB3BA6" w:rsidP="00D23741">
            <w:pPr>
              <w:jc w:val="center"/>
              <w:rPr>
                <w:rFonts w:ascii="Arial Narrow" w:hAnsi="Arial Narrow" w:cs="Calibri"/>
                <w:b/>
                <w:bCs/>
                <w:color w:val="000000"/>
                <w:sz w:val="22"/>
                <w:szCs w:val="22"/>
                <w:lang w:val="it-IT" w:eastAsia="it-IT"/>
              </w:rPr>
            </w:pPr>
            <w:r w:rsidRPr="00CF14C8">
              <w:rPr>
                <w:rFonts w:ascii="Arial Narrow" w:hAnsi="Arial Narrow" w:cs="Calibri"/>
                <w:b/>
                <w:bCs/>
                <w:color w:val="000000"/>
                <w:sz w:val="22"/>
                <w:szCs w:val="22"/>
                <w:lang w:val="it-IT" w:eastAsia="it-IT"/>
              </w:rPr>
              <w:t>IPC</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AB3BA6" w:rsidRPr="00CF14C8" w:rsidRDefault="00AB3BA6" w:rsidP="00D23741">
            <w:pPr>
              <w:jc w:val="center"/>
              <w:rPr>
                <w:rFonts w:ascii="Arial Narrow" w:hAnsi="Arial Narrow" w:cs="Calibri"/>
                <w:b/>
                <w:bCs/>
                <w:color w:val="000000"/>
                <w:sz w:val="22"/>
                <w:szCs w:val="22"/>
                <w:lang w:val="it-IT" w:eastAsia="it-IT"/>
              </w:rPr>
            </w:pPr>
            <w:r w:rsidRPr="00CF14C8">
              <w:rPr>
                <w:rFonts w:ascii="Arial Narrow" w:hAnsi="Arial Narrow" w:cs="Calibri"/>
                <w:b/>
                <w:bCs/>
                <w:color w:val="000000"/>
                <w:sz w:val="22"/>
                <w:szCs w:val="22"/>
                <w:lang w:val="it-IT" w:eastAsia="it-IT"/>
              </w:rPr>
              <w:t>AUXILIO DE TRANSPORTE</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AB3BA6" w:rsidRPr="00CF14C8" w:rsidRDefault="00AB3BA6" w:rsidP="00D23741">
            <w:pPr>
              <w:jc w:val="center"/>
              <w:rPr>
                <w:rFonts w:ascii="Arial Narrow" w:hAnsi="Arial Narrow" w:cs="Calibri"/>
                <w:b/>
                <w:bCs/>
                <w:color w:val="000000"/>
                <w:sz w:val="22"/>
                <w:szCs w:val="22"/>
                <w:lang w:val="it-IT" w:eastAsia="it-IT"/>
              </w:rPr>
            </w:pPr>
            <w:r w:rsidRPr="00CF14C8">
              <w:rPr>
                <w:rFonts w:ascii="Arial Narrow" w:hAnsi="Arial Narrow" w:cs="Calibri"/>
                <w:b/>
                <w:bCs/>
                <w:color w:val="000000"/>
                <w:sz w:val="22"/>
                <w:szCs w:val="22"/>
                <w:lang w:val="it-IT" w:eastAsia="it-IT"/>
              </w:rPr>
              <w:t xml:space="preserve">MESES </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AB3BA6" w:rsidRPr="00CF14C8" w:rsidRDefault="00AB3BA6" w:rsidP="00D23741">
            <w:pPr>
              <w:jc w:val="center"/>
              <w:rPr>
                <w:rFonts w:ascii="Arial Narrow" w:hAnsi="Arial Narrow" w:cs="Calibri"/>
                <w:b/>
                <w:bCs/>
                <w:color w:val="000000"/>
                <w:sz w:val="22"/>
                <w:szCs w:val="22"/>
                <w:lang w:val="it-IT" w:eastAsia="it-IT"/>
              </w:rPr>
            </w:pPr>
            <w:r w:rsidRPr="00CF14C8">
              <w:rPr>
                <w:rFonts w:ascii="Arial Narrow" w:hAnsi="Arial Narrow" w:cs="Calibri"/>
                <w:b/>
                <w:bCs/>
                <w:color w:val="000000"/>
                <w:sz w:val="22"/>
                <w:szCs w:val="22"/>
                <w:lang w:val="it-IT" w:eastAsia="it-IT"/>
              </w:rPr>
              <w:t xml:space="preserve">VALOR </w:t>
            </w:r>
          </w:p>
        </w:tc>
      </w:tr>
      <w:tr w:rsidR="00AB3BA6" w:rsidRPr="00CF14C8" w:rsidTr="00AB3BA6">
        <w:trPr>
          <w:trHeight w:val="288"/>
        </w:trPr>
        <w:tc>
          <w:tcPr>
            <w:tcW w:w="1171" w:type="dxa"/>
            <w:tcBorders>
              <w:top w:val="nil"/>
              <w:left w:val="single" w:sz="4" w:space="0" w:color="auto"/>
              <w:bottom w:val="single" w:sz="4" w:space="0" w:color="auto"/>
              <w:right w:val="single" w:sz="4" w:space="0" w:color="auto"/>
            </w:tcBorders>
            <w:shd w:val="clear" w:color="auto" w:fill="auto"/>
            <w:noWrap/>
            <w:vAlign w:val="center"/>
            <w:hideMark/>
          </w:tcPr>
          <w:p w:rsidR="00AB3BA6" w:rsidRPr="00CF14C8" w:rsidRDefault="00AB3BA6" w:rsidP="00D23741">
            <w:pPr>
              <w:jc w:val="center"/>
              <w:rPr>
                <w:rFonts w:ascii="Arial Narrow" w:hAnsi="Arial Narrow" w:cs="Calibri"/>
                <w:color w:val="000000"/>
                <w:sz w:val="22"/>
                <w:szCs w:val="22"/>
                <w:lang w:val="it-IT" w:eastAsia="it-IT"/>
              </w:rPr>
            </w:pPr>
            <w:r w:rsidRPr="00CF14C8">
              <w:rPr>
                <w:rFonts w:ascii="Arial Narrow" w:hAnsi="Arial Narrow" w:cs="Calibri"/>
                <w:color w:val="000000"/>
                <w:sz w:val="22"/>
                <w:szCs w:val="22"/>
                <w:lang w:val="it-IT" w:eastAsia="it-IT"/>
              </w:rPr>
              <w:t>2007</w:t>
            </w:r>
          </w:p>
        </w:tc>
        <w:tc>
          <w:tcPr>
            <w:tcW w:w="1211" w:type="dxa"/>
            <w:tcBorders>
              <w:top w:val="nil"/>
              <w:left w:val="nil"/>
              <w:bottom w:val="single" w:sz="4" w:space="0" w:color="auto"/>
              <w:right w:val="nil"/>
            </w:tcBorders>
          </w:tcPr>
          <w:p w:rsidR="00AB3BA6" w:rsidRPr="00CF14C8" w:rsidRDefault="00AB3BA6" w:rsidP="00D23741">
            <w:pPr>
              <w:jc w:val="center"/>
              <w:rPr>
                <w:rFonts w:ascii="Arial Narrow" w:hAnsi="Arial Narrow" w:cs="Calibri"/>
                <w:color w:val="000000"/>
                <w:sz w:val="22"/>
                <w:szCs w:val="22"/>
                <w:lang w:val="it-IT" w:eastAsia="it-IT"/>
              </w:rPr>
            </w:pPr>
          </w:p>
        </w:tc>
        <w:tc>
          <w:tcPr>
            <w:tcW w:w="1376" w:type="dxa"/>
            <w:tcBorders>
              <w:top w:val="nil"/>
              <w:left w:val="nil"/>
              <w:bottom w:val="single" w:sz="4" w:space="0" w:color="auto"/>
              <w:right w:val="single" w:sz="4" w:space="0" w:color="auto"/>
            </w:tcBorders>
            <w:shd w:val="clear" w:color="auto" w:fill="auto"/>
            <w:noWrap/>
            <w:vAlign w:val="center"/>
            <w:hideMark/>
          </w:tcPr>
          <w:p w:rsidR="00AB3BA6" w:rsidRPr="00CF14C8" w:rsidRDefault="00AB3BA6" w:rsidP="00D23741">
            <w:pPr>
              <w:jc w:val="center"/>
              <w:rPr>
                <w:rFonts w:ascii="Arial Narrow" w:hAnsi="Arial Narrow" w:cs="Calibri"/>
                <w:color w:val="000000"/>
                <w:sz w:val="22"/>
                <w:szCs w:val="22"/>
                <w:lang w:val="it-IT" w:eastAsia="it-IT"/>
              </w:rPr>
            </w:pPr>
            <w:r w:rsidRPr="00CF14C8">
              <w:rPr>
                <w:rFonts w:ascii="Arial Narrow" w:hAnsi="Arial Narrow" w:cs="Calibri"/>
                <w:color w:val="000000"/>
                <w:sz w:val="22"/>
                <w:szCs w:val="22"/>
                <w:lang w:val="it-IT" w:eastAsia="it-IT"/>
              </w:rPr>
              <w:t>$4,48</w:t>
            </w:r>
          </w:p>
        </w:tc>
        <w:tc>
          <w:tcPr>
            <w:tcW w:w="1433" w:type="dxa"/>
            <w:tcBorders>
              <w:top w:val="nil"/>
              <w:left w:val="nil"/>
              <w:bottom w:val="single" w:sz="4" w:space="0" w:color="auto"/>
              <w:right w:val="single" w:sz="4" w:space="0" w:color="auto"/>
            </w:tcBorders>
            <w:shd w:val="clear" w:color="auto" w:fill="auto"/>
            <w:noWrap/>
            <w:vAlign w:val="center"/>
            <w:hideMark/>
          </w:tcPr>
          <w:p w:rsidR="00AB3BA6" w:rsidRPr="00CF14C8" w:rsidRDefault="00AB3BA6" w:rsidP="00D23741">
            <w:pPr>
              <w:jc w:val="center"/>
              <w:rPr>
                <w:rFonts w:ascii="Arial Narrow" w:hAnsi="Arial Narrow" w:cs="Calibri"/>
                <w:color w:val="000000"/>
                <w:sz w:val="22"/>
                <w:szCs w:val="22"/>
                <w:lang w:val="it-IT" w:eastAsia="it-IT"/>
              </w:rPr>
            </w:pPr>
            <w:r w:rsidRPr="00CF14C8">
              <w:rPr>
                <w:rFonts w:ascii="Arial Narrow" w:hAnsi="Arial Narrow" w:cs="Calibri"/>
                <w:color w:val="000000"/>
                <w:sz w:val="22"/>
                <w:szCs w:val="22"/>
                <w:lang w:val="it-IT" w:eastAsia="it-IT"/>
              </w:rPr>
              <w:t>$59.313</w:t>
            </w:r>
          </w:p>
        </w:tc>
        <w:tc>
          <w:tcPr>
            <w:tcW w:w="1676" w:type="dxa"/>
            <w:tcBorders>
              <w:top w:val="nil"/>
              <w:left w:val="nil"/>
              <w:bottom w:val="single" w:sz="4" w:space="0" w:color="auto"/>
              <w:right w:val="single" w:sz="4" w:space="0" w:color="auto"/>
            </w:tcBorders>
            <w:shd w:val="clear" w:color="auto" w:fill="auto"/>
            <w:noWrap/>
            <w:vAlign w:val="center"/>
            <w:hideMark/>
          </w:tcPr>
          <w:p w:rsidR="00AB3BA6" w:rsidRPr="00CF14C8" w:rsidRDefault="00AB3BA6" w:rsidP="00D23741">
            <w:pPr>
              <w:jc w:val="center"/>
              <w:rPr>
                <w:rFonts w:ascii="Arial Narrow" w:hAnsi="Arial Narrow" w:cs="Calibri"/>
                <w:color w:val="000000"/>
                <w:sz w:val="22"/>
                <w:szCs w:val="22"/>
                <w:lang w:val="it-IT" w:eastAsia="it-IT"/>
              </w:rPr>
            </w:pPr>
            <w:r w:rsidRPr="00CF14C8">
              <w:rPr>
                <w:rFonts w:ascii="Arial Narrow" w:hAnsi="Arial Narrow" w:cs="Calibri"/>
                <w:color w:val="000000"/>
                <w:sz w:val="22"/>
                <w:szCs w:val="22"/>
                <w:lang w:val="it-IT" w:eastAsia="it-IT"/>
              </w:rPr>
              <w:t>5,06</w:t>
            </w:r>
          </w:p>
        </w:tc>
        <w:tc>
          <w:tcPr>
            <w:tcW w:w="1170" w:type="dxa"/>
            <w:tcBorders>
              <w:top w:val="nil"/>
              <w:left w:val="nil"/>
              <w:bottom w:val="single" w:sz="4" w:space="0" w:color="auto"/>
              <w:right w:val="single" w:sz="4" w:space="0" w:color="auto"/>
            </w:tcBorders>
            <w:shd w:val="clear" w:color="auto" w:fill="auto"/>
            <w:noWrap/>
            <w:vAlign w:val="center"/>
            <w:hideMark/>
          </w:tcPr>
          <w:p w:rsidR="00AB3BA6" w:rsidRPr="00CF14C8" w:rsidRDefault="00AB3BA6" w:rsidP="00D23741">
            <w:pPr>
              <w:jc w:val="center"/>
              <w:rPr>
                <w:rFonts w:ascii="Arial Narrow" w:hAnsi="Arial Narrow" w:cs="Calibri"/>
                <w:color w:val="000000"/>
                <w:sz w:val="22"/>
                <w:szCs w:val="22"/>
                <w:lang w:val="it-IT" w:eastAsia="it-IT"/>
              </w:rPr>
            </w:pPr>
            <w:r w:rsidRPr="00CF14C8">
              <w:rPr>
                <w:rFonts w:ascii="Arial Narrow" w:hAnsi="Arial Narrow" w:cs="Calibri"/>
                <w:color w:val="000000"/>
                <w:sz w:val="22"/>
                <w:szCs w:val="22"/>
                <w:lang w:val="it-IT" w:eastAsia="it-IT"/>
              </w:rPr>
              <w:t>$300.123</w:t>
            </w:r>
          </w:p>
        </w:tc>
      </w:tr>
      <w:tr w:rsidR="00AB3BA6" w:rsidRPr="00CF14C8" w:rsidTr="00AB3BA6">
        <w:trPr>
          <w:trHeight w:val="288"/>
        </w:trPr>
        <w:tc>
          <w:tcPr>
            <w:tcW w:w="1171" w:type="dxa"/>
            <w:tcBorders>
              <w:top w:val="nil"/>
              <w:left w:val="single" w:sz="4" w:space="0" w:color="auto"/>
              <w:bottom w:val="single" w:sz="4" w:space="0" w:color="auto"/>
              <w:right w:val="single" w:sz="4" w:space="0" w:color="auto"/>
            </w:tcBorders>
            <w:shd w:val="clear" w:color="auto" w:fill="auto"/>
            <w:noWrap/>
            <w:vAlign w:val="center"/>
            <w:hideMark/>
          </w:tcPr>
          <w:p w:rsidR="00AB3BA6" w:rsidRPr="00CF14C8" w:rsidRDefault="00AB3BA6" w:rsidP="00D23741">
            <w:pPr>
              <w:jc w:val="center"/>
              <w:rPr>
                <w:rFonts w:ascii="Arial Narrow" w:hAnsi="Arial Narrow" w:cs="Calibri"/>
                <w:color w:val="000000"/>
                <w:sz w:val="22"/>
                <w:szCs w:val="22"/>
                <w:lang w:val="it-IT" w:eastAsia="it-IT"/>
              </w:rPr>
            </w:pPr>
            <w:r w:rsidRPr="00CF14C8">
              <w:rPr>
                <w:rFonts w:ascii="Arial Narrow" w:hAnsi="Arial Narrow" w:cs="Calibri"/>
                <w:color w:val="000000"/>
                <w:sz w:val="22"/>
                <w:szCs w:val="22"/>
                <w:lang w:val="it-IT" w:eastAsia="it-IT"/>
              </w:rPr>
              <w:t>2008</w:t>
            </w:r>
          </w:p>
        </w:tc>
        <w:tc>
          <w:tcPr>
            <w:tcW w:w="1211" w:type="dxa"/>
            <w:tcBorders>
              <w:top w:val="nil"/>
              <w:left w:val="nil"/>
              <w:bottom w:val="single" w:sz="4" w:space="0" w:color="auto"/>
              <w:right w:val="nil"/>
            </w:tcBorders>
          </w:tcPr>
          <w:p w:rsidR="00AB3BA6" w:rsidRPr="00CF14C8" w:rsidRDefault="00AB3BA6" w:rsidP="00D23741">
            <w:pPr>
              <w:jc w:val="center"/>
              <w:rPr>
                <w:rFonts w:ascii="Arial Narrow" w:hAnsi="Arial Narrow" w:cs="Calibri"/>
                <w:color w:val="000000"/>
                <w:sz w:val="22"/>
                <w:szCs w:val="22"/>
                <w:lang w:val="it-IT" w:eastAsia="it-IT"/>
              </w:rPr>
            </w:pPr>
          </w:p>
        </w:tc>
        <w:tc>
          <w:tcPr>
            <w:tcW w:w="1376" w:type="dxa"/>
            <w:tcBorders>
              <w:top w:val="nil"/>
              <w:left w:val="nil"/>
              <w:bottom w:val="single" w:sz="4" w:space="0" w:color="auto"/>
              <w:right w:val="single" w:sz="4" w:space="0" w:color="auto"/>
            </w:tcBorders>
            <w:shd w:val="clear" w:color="auto" w:fill="auto"/>
            <w:noWrap/>
            <w:vAlign w:val="center"/>
            <w:hideMark/>
          </w:tcPr>
          <w:p w:rsidR="00AB3BA6" w:rsidRPr="00CF14C8" w:rsidRDefault="00AB3BA6" w:rsidP="00D23741">
            <w:pPr>
              <w:jc w:val="center"/>
              <w:rPr>
                <w:rFonts w:ascii="Arial Narrow" w:hAnsi="Arial Narrow" w:cs="Calibri"/>
                <w:color w:val="000000"/>
                <w:sz w:val="22"/>
                <w:szCs w:val="22"/>
                <w:lang w:val="it-IT" w:eastAsia="it-IT"/>
              </w:rPr>
            </w:pPr>
            <w:r w:rsidRPr="00CF14C8">
              <w:rPr>
                <w:rFonts w:ascii="Arial Narrow" w:hAnsi="Arial Narrow" w:cs="Calibri"/>
                <w:color w:val="000000"/>
                <w:sz w:val="22"/>
                <w:szCs w:val="22"/>
                <w:lang w:val="it-IT" w:eastAsia="it-IT"/>
              </w:rPr>
              <w:t>$5,69</w:t>
            </w:r>
          </w:p>
        </w:tc>
        <w:tc>
          <w:tcPr>
            <w:tcW w:w="1433" w:type="dxa"/>
            <w:tcBorders>
              <w:top w:val="nil"/>
              <w:left w:val="nil"/>
              <w:bottom w:val="single" w:sz="4" w:space="0" w:color="auto"/>
              <w:right w:val="single" w:sz="4" w:space="0" w:color="auto"/>
            </w:tcBorders>
            <w:shd w:val="clear" w:color="auto" w:fill="auto"/>
            <w:noWrap/>
            <w:vAlign w:val="center"/>
            <w:hideMark/>
          </w:tcPr>
          <w:p w:rsidR="00AB3BA6" w:rsidRPr="00CF14C8" w:rsidRDefault="00AB3BA6" w:rsidP="00D23741">
            <w:pPr>
              <w:jc w:val="center"/>
              <w:rPr>
                <w:rFonts w:ascii="Arial Narrow" w:hAnsi="Arial Narrow" w:cs="Calibri"/>
                <w:color w:val="000000"/>
                <w:sz w:val="22"/>
                <w:szCs w:val="22"/>
                <w:lang w:val="it-IT" w:eastAsia="it-IT"/>
              </w:rPr>
            </w:pPr>
            <w:r w:rsidRPr="00CF14C8">
              <w:rPr>
                <w:rFonts w:ascii="Arial Narrow" w:hAnsi="Arial Narrow" w:cs="Calibri"/>
                <w:color w:val="000000"/>
                <w:sz w:val="22"/>
                <w:szCs w:val="22"/>
                <w:lang w:val="it-IT" w:eastAsia="it-IT"/>
              </w:rPr>
              <w:t>$62.688</w:t>
            </w:r>
          </w:p>
        </w:tc>
        <w:tc>
          <w:tcPr>
            <w:tcW w:w="1676" w:type="dxa"/>
            <w:tcBorders>
              <w:top w:val="nil"/>
              <w:left w:val="nil"/>
              <w:bottom w:val="single" w:sz="4" w:space="0" w:color="auto"/>
              <w:right w:val="single" w:sz="4" w:space="0" w:color="auto"/>
            </w:tcBorders>
            <w:shd w:val="clear" w:color="auto" w:fill="auto"/>
            <w:noWrap/>
            <w:vAlign w:val="center"/>
            <w:hideMark/>
          </w:tcPr>
          <w:p w:rsidR="00AB3BA6" w:rsidRPr="00CF14C8" w:rsidRDefault="00AB3BA6" w:rsidP="00D23741">
            <w:pPr>
              <w:jc w:val="center"/>
              <w:rPr>
                <w:rFonts w:ascii="Arial Narrow" w:hAnsi="Arial Narrow" w:cs="Calibri"/>
                <w:color w:val="000000"/>
                <w:sz w:val="22"/>
                <w:szCs w:val="22"/>
                <w:lang w:val="it-IT" w:eastAsia="it-IT"/>
              </w:rPr>
            </w:pPr>
            <w:r w:rsidRPr="00CF14C8">
              <w:rPr>
                <w:rFonts w:ascii="Arial Narrow" w:hAnsi="Arial Narrow" w:cs="Calibri"/>
                <w:color w:val="000000"/>
                <w:sz w:val="22"/>
                <w:szCs w:val="22"/>
                <w:lang w:val="it-IT" w:eastAsia="it-IT"/>
              </w:rPr>
              <w:t>12,00</w:t>
            </w:r>
          </w:p>
        </w:tc>
        <w:tc>
          <w:tcPr>
            <w:tcW w:w="1170" w:type="dxa"/>
            <w:tcBorders>
              <w:top w:val="nil"/>
              <w:left w:val="nil"/>
              <w:bottom w:val="single" w:sz="4" w:space="0" w:color="auto"/>
              <w:right w:val="single" w:sz="4" w:space="0" w:color="auto"/>
            </w:tcBorders>
            <w:shd w:val="clear" w:color="auto" w:fill="auto"/>
            <w:noWrap/>
            <w:vAlign w:val="center"/>
            <w:hideMark/>
          </w:tcPr>
          <w:p w:rsidR="00AB3BA6" w:rsidRPr="00CF14C8" w:rsidRDefault="00AB3BA6" w:rsidP="00D23741">
            <w:pPr>
              <w:jc w:val="center"/>
              <w:rPr>
                <w:rFonts w:ascii="Arial Narrow" w:hAnsi="Arial Narrow" w:cs="Calibri"/>
                <w:color w:val="000000"/>
                <w:sz w:val="22"/>
                <w:szCs w:val="22"/>
                <w:lang w:val="it-IT" w:eastAsia="it-IT"/>
              </w:rPr>
            </w:pPr>
            <w:r w:rsidRPr="00CF14C8">
              <w:rPr>
                <w:rFonts w:ascii="Arial Narrow" w:hAnsi="Arial Narrow" w:cs="Calibri"/>
                <w:color w:val="000000"/>
                <w:sz w:val="22"/>
                <w:szCs w:val="22"/>
                <w:lang w:val="it-IT" w:eastAsia="it-IT"/>
              </w:rPr>
              <w:t>$752.254</w:t>
            </w:r>
          </w:p>
        </w:tc>
      </w:tr>
      <w:tr w:rsidR="00AB3BA6" w:rsidRPr="00CF14C8" w:rsidTr="0096719B">
        <w:trPr>
          <w:trHeight w:val="288"/>
        </w:trPr>
        <w:tc>
          <w:tcPr>
            <w:tcW w:w="1171" w:type="dxa"/>
            <w:tcBorders>
              <w:top w:val="single" w:sz="4" w:space="0" w:color="auto"/>
              <w:left w:val="single" w:sz="4" w:space="0" w:color="auto"/>
              <w:bottom w:val="single" w:sz="4" w:space="0" w:color="auto"/>
              <w:right w:val="single" w:sz="4" w:space="0" w:color="auto"/>
            </w:tcBorders>
          </w:tcPr>
          <w:p w:rsidR="00AB3BA6" w:rsidRPr="00CF14C8" w:rsidRDefault="00AB3BA6" w:rsidP="00D23741">
            <w:pPr>
              <w:jc w:val="center"/>
              <w:rPr>
                <w:rFonts w:ascii="Arial Narrow" w:hAnsi="Arial Narrow" w:cs="Calibri"/>
                <w:b/>
                <w:bCs/>
                <w:color w:val="000000"/>
                <w:sz w:val="22"/>
                <w:szCs w:val="22"/>
                <w:lang w:val="it-IT" w:eastAsia="it-IT"/>
              </w:rPr>
            </w:pPr>
          </w:p>
        </w:tc>
        <w:tc>
          <w:tcPr>
            <w:tcW w:w="5696"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3BA6" w:rsidRPr="00CF14C8" w:rsidRDefault="00AB3BA6" w:rsidP="00D23741">
            <w:pPr>
              <w:jc w:val="center"/>
              <w:rPr>
                <w:rFonts w:ascii="Arial Narrow" w:hAnsi="Arial Narrow" w:cs="Calibri"/>
                <w:b/>
                <w:bCs/>
                <w:color w:val="000000"/>
                <w:sz w:val="22"/>
                <w:szCs w:val="22"/>
                <w:lang w:val="it-IT" w:eastAsia="it-IT"/>
              </w:rPr>
            </w:pPr>
            <w:r w:rsidRPr="00CF14C8">
              <w:rPr>
                <w:rFonts w:ascii="Arial Narrow" w:hAnsi="Arial Narrow" w:cs="Calibri"/>
                <w:b/>
                <w:bCs/>
                <w:color w:val="000000"/>
                <w:sz w:val="22"/>
                <w:szCs w:val="22"/>
                <w:lang w:val="it-IT" w:eastAsia="it-IT"/>
              </w:rPr>
              <w:t xml:space="preserve">TOTAL </w:t>
            </w:r>
          </w:p>
        </w:tc>
        <w:tc>
          <w:tcPr>
            <w:tcW w:w="1170" w:type="dxa"/>
            <w:tcBorders>
              <w:top w:val="nil"/>
              <w:left w:val="nil"/>
              <w:bottom w:val="single" w:sz="4" w:space="0" w:color="auto"/>
              <w:right w:val="single" w:sz="4" w:space="0" w:color="auto"/>
            </w:tcBorders>
            <w:shd w:val="clear" w:color="auto" w:fill="auto"/>
            <w:noWrap/>
            <w:vAlign w:val="center"/>
            <w:hideMark/>
          </w:tcPr>
          <w:p w:rsidR="00AB3BA6" w:rsidRPr="00CF14C8" w:rsidRDefault="00AB3BA6" w:rsidP="00D23741">
            <w:pPr>
              <w:jc w:val="center"/>
              <w:rPr>
                <w:rFonts w:ascii="Arial Narrow" w:hAnsi="Arial Narrow" w:cs="Calibri"/>
                <w:b/>
                <w:bCs/>
                <w:color w:val="000000"/>
                <w:sz w:val="22"/>
                <w:szCs w:val="22"/>
                <w:lang w:val="it-IT" w:eastAsia="it-IT"/>
              </w:rPr>
            </w:pPr>
            <w:r w:rsidRPr="00CF14C8">
              <w:rPr>
                <w:rFonts w:ascii="Arial Narrow" w:hAnsi="Arial Narrow" w:cs="Calibri"/>
                <w:b/>
                <w:bCs/>
                <w:color w:val="000000"/>
                <w:sz w:val="22"/>
                <w:szCs w:val="22"/>
                <w:lang w:val="it-IT" w:eastAsia="it-IT"/>
              </w:rPr>
              <w:t>$1.052.377</w:t>
            </w:r>
          </w:p>
        </w:tc>
      </w:tr>
    </w:tbl>
    <w:p w:rsidR="00BA7EF7" w:rsidRDefault="00BA7EF7" w:rsidP="00BA7EF7">
      <w:pPr>
        <w:pStyle w:val="Sinespaciado"/>
      </w:pPr>
    </w:p>
    <w:p w:rsidR="00BA7EF7" w:rsidRPr="00BA7EF7" w:rsidRDefault="00BA7EF7" w:rsidP="0096719B">
      <w:pPr>
        <w:pStyle w:val="Sinespaciado"/>
        <w:spacing w:line="276" w:lineRule="auto"/>
      </w:pPr>
    </w:p>
    <w:p w:rsidR="0096719B" w:rsidRPr="0096719B" w:rsidRDefault="00C95554" w:rsidP="0096719B">
      <w:pPr>
        <w:pStyle w:val="Prrafodelista"/>
        <w:widowControl w:val="0"/>
        <w:numPr>
          <w:ilvl w:val="0"/>
          <w:numId w:val="7"/>
        </w:numPr>
        <w:spacing w:line="360" w:lineRule="auto"/>
        <w:ind w:left="0" w:right="17" w:firstLine="851"/>
        <w:jc w:val="both"/>
        <w:rPr>
          <w:rFonts w:ascii="Arial Narrow" w:hAnsi="Arial Narrow" w:cs="Arial"/>
          <w:sz w:val="30"/>
          <w:szCs w:val="30"/>
        </w:rPr>
      </w:pPr>
      <w:r w:rsidRPr="00CA00E2">
        <w:rPr>
          <w:rFonts w:ascii="Arial Narrow" w:hAnsi="Arial Narrow" w:cs="Arial"/>
          <w:b/>
          <w:sz w:val="28"/>
          <w:szCs w:val="28"/>
        </w:rPr>
        <w:t>Cesantías retroactivas</w:t>
      </w:r>
      <w:r w:rsidRPr="00426DA1">
        <w:rPr>
          <w:rFonts w:ascii="Arial Narrow" w:hAnsi="Arial Narrow" w:cs="Arial"/>
          <w:sz w:val="28"/>
          <w:szCs w:val="28"/>
        </w:rPr>
        <w:t xml:space="preserve">: solicita el actor que se liquiden las cesantías </w:t>
      </w:r>
      <w:r w:rsidR="00840E62" w:rsidRPr="00426DA1">
        <w:rPr>
          <w:rFonts w:ascii="Arial Narrow" w:hAnsi="Arial Narrow" w:cs="Arial"/>
          <w:sz w:val="28"/>
          <w:szCs w:val="28"/>
        </w:rPr>
        <w:t xml:space="preserve">retroactivamente durante todo el tiempo </w:t>
      </w:r>
      <w:r w:rsidR="00377410" w:rsidRPr="00426DA1">
        <w:rPr>
          <w:rFonts w:ascii="Arial Narrow" w:hAnsi="Arial Narrow" w:cs="Arial"/>
          <w:sz w:val="28"/>
          <w:szCs w:val="28"/>
        </w:rPr>
        <w:t>laborado</w:t>
      </w:r>
      <w:r w:rsidR="00840E62" w:rsidRPr="00426DA1">
        <w:rPr>
          <w:rFonts w:ascii="Arial Narrow" w:hAnsi="Arial Narrow" w:cs="Arial"/>
          <w:sz w:val="28"/>
          <w:szCs w:val="28"/>
        </w:rPr>
        <w:t xml:space="preserve">, </w:t>
      </w:r>
      <w:r w:rsidRPr="00426DA1">
        <w:rPr>
          <w:rFonts w:ascii="Arial Narrow" w:hAnsi="Arial Narrow" w:cs="Arial"/>
          <w:sz w:val="28"/>
          <w:szCs w:val="28"/>
        </w:rPr>
        <w:t xml:space="preserve">con fundamento en el </w:t>
      </w:r>
      <w:r w:rsidR="004E00E7" w:rsidRPr="00426DA1">
        <w:rPr>
          <w:rFonts w:ascii="Arial Narrow" w:hAnsi="Arial Narrow" w:cs="Arial"/>
          <w:sz w:val="28"/>
          <w:szCs w:val="28"/>
        </w:rPr>
        <w:t>canon</w:t>
      </w:r>
      <w:r w:rsidRPr="00426DA1">
        <w:rPr>
          <w:rFonts w:ascii="Arial Narrow" w:hAnsi="Arial Narrow" w:cs="Arial"/>
          <w:sz w:val="28"/>
          <w:szCs w:val="28"/>
        </w:rPr>
        <w:t xml:space="preserve"> 57 de la Convenci</w:t>
      </w:r>
      <w:r w:rsidR="00840E62" w:rsidRPr="00426DA1">
        <w:rPr>
          <w:rFonts w:ascii="Arial Narrow" w:hAnsi="Arial Narrow" w:cs="Arial"/>
          <w:sz w:val="28"/>
          <w:szCs w:val="28"/>
        </w:rPr>
        <w:t xml:space="preserve">ón Colectiva. No obstante, </w:t>
      </w:r>
      <w:r w:rsidR="003D5C2D">
        <w:rPr>
          <w:rFonts w:ascii="Arial Narrow" w:hAnsi="Arial Narrow" w:cs="Arial"/>
          <w:sz w:val="28"/>
          <w:szCs w:val="28"/>
        </w:rPr>
        <w:t xml:space="preserve">dicho articulado </w:t>
      </w:r>
      <w:r w:rsidR="000E1B07">
        <w:rPr>
          <w:rFonts w:ascii="Arial Narrow" w:hAnsi="Arial Narrow" w:cs="Arial"/>
          <w:sz w:val="28"/>
          <w:szCs w:val="28"/>
        </w:rPr>
        <w:t xml:space="preserve">reguló lo atinente a </w:t>
      </w:r>
      <w:r w:rsidR="003D5C2D">
        <w:rPr>
          <w:rFonts w:ascii="Arial Narrow" w:hAnsi="Arial Narrow" w:cs="Arial"/>
          <w:sz w:val="28"/>
          <w:szCs w:val="28"/>
        </w:rPr>
        <w:t xml:space="preserve">la </w:t>
      </w:r>
      <w:r w:rsidRPr="00426DA1">
        <w:rPr>
          <w:rFonts w:ascii="Arial Narrow" w:hAnsi="Arial Narrow" w:cs="Arial"/>
          <w:sz w:val="28"/>
          <w:szCs w:val="28"/>
        </w:rPr>
        <w:t>liquidación parcial de cesant</w:t>
      </w:r>
      <w:r w:rsidR="003D5C2D">
        <w:rPr>
          <w:rFonts w:ascii="Arial Narrow" w:hAnsi="Arial Narrow" w:cs="Arial"/>
          <w:sz w:val="28"/>
          <w:szCs w:val="28"/>
        </w:rPr>
        <w:t>ía</w:t>
      </w:r>
      <w:r w:rsidR="000E1B07">
        <w:rPr>
          <w:rFonts w:ascii="Arial Narrow" w:hAnsi="Arial Narrow" w:cs="Arial"/>
          <w:sz w:val="28"/>
          <w:szCs w:val="28"/>
        </w:rPr>
        <w:t xml:space="preserve">s y no a la implementación de un sistema de retroactividad. </w:t>
      </w:r>
    </w:p>
    <w:p w:rsidR="0096719B" w:rsidRDefault="0096719B" w:rsidP="0096719B">
      <w:pPr>
        <w:pStyle w:val="Sinespaciado"/>
      </w:pPr>
    </w:p>
    <w:p w:rsidR="0096719B" w:rsidRDefault="00426DA1" w:rsidP="0096719B">
      <w:pPr>
        <w:pStyle w:val="Prrafodelista"/>
        <w:widowControl w:val="0"/>
        <w:spacing w:line="360" w:lineRule="auto"/>
        <w:ind w:left="0" w:right="17" w:firstLine="708"/>
        <w:jc w:val="both"/>
        <w:rPr>
          <w:rFonts w:ascii="Arial Narrow" w:hAnsi="Arial Narrow" w:cs="Tahoma"/>
          <w:sz w:val="28"/>
          <w:szCs w:val="28"/>
        </w:rPr>
      </w:pPr>
      <w:r w:rsidRPr="0096719B">
        <w:rPr>
          <w:rFonts w:ascii="Arial Narrow" w:hAnsi="Arial Narrow" w:cs="Arial"/>
          <w:sz w:val="28"/>
          <w:szCs w:val="28"/>
        </w:rPr>
        <w:t xml:space="preserve">Por ende, </w:t>
      </w:r>
      <w:r w:rsidR="00BA7EF7" w:rsidRPr="0096719B">
        <w:rPr>
          <w:rFonts w:ascii="Arial Narrow" w:hAnsi="Arial Narrow" w:cs="Arial"/>
          <w:sz w:val="28"/>
          <w:szCs w:val="28"/>
        </w:rPr>
        <w:t xml:space="preserve">teniendo en cuenta que el artículo 4º del Decreto 1919 de 2002, estableció que el régimen de prestaciones mínimas </w:t>
      </w:r>
      <w:r w:rsidR="00EB3492" w:rsidRPr="0096719B">
        <w:rPr>
          <w:rFonts w:ascii="Arial Narrow" w:hAnsi="Arial Narrow" w:cs="Arial"/>
          <w:sz w:val="28"/>
          <w:szCs w:val="28"/>
        </w:rPr>
        <w:t xml:space="preserve">aplicable </w:t>
      </w:r>
      <w:r w:rsidR="00BA7EF7" w:rsidRPr="0096719B">
        <w:rPr>
          <w:rFonts w:ascii="Arial Narrow" w:hAnsi="Arial Narrow" w:cs="Arial"/>
          <w:sz w:val="28"/>
          <w:szCs w:val="28"/>
        </w:rPr>
        <w:t xml:space="preserve">a los trabajadores oficiales vinculados a las entidades </w:t>
      </w:r>
      <w:r w:rsidR="00EB3492" w:rsidRPr="0096719B">
        <w:rPr>
          <w:rFonts w:ascii="Arial Narrow" w:hAnsi="Arial Narrow" w:cs="Arial"/>
          <w:sz w:val="28"/>
          <w:szCs w:val="28"/>
        </w:rPr>
        <w:t xml:space="preserve">descentralizadas de la Rama Ejecutiva de los niveles </w:t>
      </w:r>
      <w:r w:rsidR="00EB3492" w:rsidRPr="0096719B">
        <w:rPr>
          <w:rFonts w:ascii="Arial Narrow" w:hAnsi="Arial Narrow" w:cs="Arial"/>
          <w:sz w:val="28"/>
          <w:szCs w:val="28"/>
          <w:shd w:val="clear" w:color="auto" w:fill="FFFFFF"/>
        </w:rPr>
        <w:t xml:space="preserve"> Departamental, Distrital y Municipal, </w:t>
      </w:r>
      <w:r w:rsidR="00BA7EF7" w:rsidRPr="0096719B">
        <w:rPr>
          <w:rFonts w:ascii="Arial Narrow" w:hAnsi="Arial Narrow" w:cs="Arial"/>
          <w:sz w:val="28"/>
          <w:szCs w:val="28"/>
        </w:rPr>
        <w:t>será el consagrado para los empleados públicos de la rama ejecutiva del orden nacional;</w:t>
      </w:r>
      <w:r w:rsidR="00EB3492" w:rsidRPr="0096719B">
        <w:rPr>
          <w:rFonts w:ascii="Arial Narrow" w:hAnsi="Arial Narrow" w:cs="Arial"/>
          <w:sz w:val="28"/>
          <w:szCs w:val="28"/>
        </w:rPr>
        <w:t xml:space="preserve"> la liquidación de esta prestación </w:t>
      </w:r>
      <w:r w:rsidR="000E1B07" w:rsidRPr="0096719B">
        <w:rPr>
          <w:rFonts w:ascii="Arial Narrow" w:hAnsi="Arial Narrow" w:cs="Arial"/>
          <w:sz w:val="28"/>
          <w:szCs w:val="28"/>
        </w:rPr>
        <w:t xml:space="preserve">se hará </w:t>
      </w:r>
      <w:r w:rsidRPr="0096719B">
        <w:rPr>
          <w:rFonts w:ascii="Arial Narrow" w:hAnsi="Arial Narrow" w:cs="Arial"/>
          <w:sz w:val="28"/>
          <w:szCs w:val="28"/>
        </w:rPr>
        <w:t xml:space="preserve">con base </w:t>
      </w:r>
      <w:r w:rsidR="00277B0B" w:rsidRPr="0096719B">
        <w:rPr>
          <w:rFonts w:ascii="Arial Narrow" w:hAnsi="Arial Narrow" w:cs="Arial"/>
          <w:sz w:val="28"/>
          <w:szCs w:val="28"/>
        </w:rPr>
        <w:t xml:space="preserve">en lo </w:t>
      </w:r>
      <w:r w:rsidR="000E1B07" w:rsidRPr="0096719B">
        <w:rPr>
          <w:rFonts w:ascii="Arial Narrow" w:hAnsi="Arial Narrow"/>
          <w:sz w:val="28"/>
          <w:szCs w:val="28"/>
        </w:rPr>
        <w:t xml:space="preserve">dispuesto en los </w:t>
      </w:r>
      <w:r w:rsidR="000E1B07" w:rsidRPr="0096719B">
        <w:rPr>
          <w:rFonts w:ascii="Arial Narrow" w:hAnsi="Arial Narrow" w:cs="Tahoma"/>
          <w:sz w:val="28"/>
          <w:szCs w:val="28"/>
        </w:rPr>
        <w:t xml:space="preserve">artículos 27 del Decreto 3118 de 1968, </w:t>
      </w:r>
      <w:r w:rsidR="005731C9" w:rsidRPr="0096719B">
        <w:rPr>
          <w:rFonts w:ascii="Arial Narrow" w:hAnsi="Arial Narrow" w:cs="Tahoma"/>
          <w:sz w:val="28"/>
          <w:szCs w:val="28"/>
        </w:rPr>
        <w:t xml:space="preserve">13 de la Ley 344 de 1996, </w:t>
      </w:r>
      <w:r w:rsidR="000E1B07" w:rsidRPr="0096719B">
        <w:rPr>
          <w:rFonts w:ascii="Arial Narrow" w:hAnsi="Arial Narrow" w:cs="Tahoma"/>
          <w:sz w:val="28"/>
          <w:szCs w:val="28"/>
        </w:rPr>
        <w:t>así como el</w:t>
      </w:r>
      <w:r w:rsidR="00737EE4" w:rsidRPr="0096719B">
        <w:rPr>
          <w:rFonts w:ascii="Arial Narrow" w:hAnsi="Arial Narrow" w:cs="Tahoma"/>
          <w:sz w:val="28"/>
          <w:szCs w:val="28"/>
        </w:rPr>
        <w:t xml:space="preserve"> artículo 45 del Decreto 1045 de 1978, que reglamentó lo atinente a los factores salariales a tener en cuenta para la liquidación del auxilio de cesantías, para lo cual indicó que debe atenderse </w:t>
      </w:r>
      <w:r w:rsidR="00846893" w:rsidRPr="0096719B">
        <w:rPr>
          <w:rFonts w:ascii="Arial Narrow" w:hAnsi="Arial Narrow" w:cs="Tahoma"/>
          <w:sz w:val="28"/>
          <w:szCs w:val="28"/>
        </w:rPr>
        <w:t xml:space="preserve">no sólo la asignación básica mensual, sino también </w:t>
      </w:r>
      <w:r w:rsidR="005731C9" w:rsidRPr="0096719B">
        <w:rPr>
          <w:rFonts w:ascii="Arial Narrow" w:hAnsi="Arial Narrow" w:cs="Tahoma"/>
          <w:sz w:val="28"/>
          <w:szCs w:val="28"/>
        </w:rPr>
        <w:t xml:space="preserve">las primas de navidad, de servicios y de vacaciones, entre otros, que reciba el trabajador oficial o empleado público.  </w:t>
      </w:r>
    </w:p>
    <w:p w:rsidR="0096719B" w:rsidRDefault="0096719B" w:rsidP="0096719B">
      <w:pPr>
        <w:pStyle w:val="Sinespaciado"/>
      </w:pPr>
    </w:p>
    <w:p w:rsidR="000E1B07" w:rsidRPr="0096719B" w:rsidRDefault="005731C9" w:rsidP="0096719B">
      <w:pPr>
        <w:pStyle w:val="Prrafodelista"/>
        <w:widowControl w:val="0"/>
        <w:spacing w:line="360" w:lineRule="auto"/>
        <w:ind w:left="0" w:right="17" w:firstLine="708"/>
        <w:jc w:val="both"/>
        <w:rPr>
          <w:rFonts w:ascii="Arial Narrow" w:hAnsi="Arial Narrow" w:cs="Arial"/>
          <w:sz w:val="30"/>
          <w:szCs w:val="30"/>
        </w:rPr>
      </w:pPr>
      <w:r w:rsidRPr="0096719B">
        <w:rPr>
          <w:rFonts w:ascii="Arial Narrow" w:hAnsi="Arial Narrow" w:cs="Tahoma"/>
          <w:sz w:val="28"/>
          <w:szCs w:val="28"/>
        </w:rPr>
        <w:t>Por consiguiente, l</w:t>
      </w:r>
      <w:r w:rsidR="00277B0B" w:rsidRPr="0096719B">
        <w:rPr>
          <w:rFonts w:ascii="Arial Narrow" w:hAnsi="Arial Narrow" w:cs="Tahoma"/>
          <w:sz w:val="28"/>
          <w:szCs w:val="28"/>
        </w:rPr>
        <w:t>a condena por este concepto asciende a la suma de $</w:t>
      </w:r>
      <w:r w:rsidR="001C1B41" w:rsidRPr="0096719B">
        <w:rPr>
          <w:rFonts w:ascii="Arial Narrow" w:hAnsi="Arial Narrow" w:cs="Tahoma"/>
          <w:sz w:val="28"/>
          <w:szCs w:val="28"/>
        </w:rPr>
        <w:t>2`2</w:t>
      </w:r>
      <w:r w:rsidR="00A57A4D" w:rsidRPr="0096719B">
        <w:rPr>
          <w:rFonts w:ascii="Arial Narrow" w:hAnsi="Arial Narrow" w:cs="Tahoma"/>
          <w:sz w:val="28"/>
          <w:szCs w:val="28"/>
        </w:rPr>
        <w:t>29.012</w:t>
      </w:r>
      <w:r w:rsidR="001C1B41" w:rsidRPr="0096719B">
        <w:rPr>
          <w:rFonts w:ascii="Arial Narrow" w:hAnsi="Arial Narrow" w:cs="Tahoma"/>
          <w:sz w:val="28"/>
          <w:szCs w:val="28"/>
        </w:rPr>
        <w:t>.</w:t>
      </w:r>
    </w:p>
    <w:tbl>
      <w:tblPr>
        <w:tblpPr w:leftFromText="141" w:rightFromText="141" w:vertAnchor="text" w:horzAnchor="margin" w:tblpXSpec="center" w:tblpY="45"/>
        <w:tblW w:w="6867" w:type="dxa"/>
        <w:tblCellMar>
          <w:left w:w="70" w:type="dxa"/>
          <w:right w:w="70" w:type="dxa"/>
        </w:tblCellMar>
        <w:tblLook w:val="04A0" w:firstRow="1" w:lastRow="0" w:firstColumn="1" w:lastColumn="0" w:noHBand="0" w:noVBand="1"/>
      </w:tblPr>
      <w:tblGrid>
        <w:gridCol w:w="779"/>
        <w:gridCol w:w="1343"/>
        <w:gridCol w:w="1343"/>
        <w:gridCol w:w="1276"/>
        <w:gridCol w:w="1208"/>
        <w:gridCol w:w="1043"/>
      </w:tblGrid>
      <w:tr w:rsidR="000F6B77" w:rsidRPr="00B16793" w:rsidTr="00A57A4D">
        <w:trPr>
          <w:trHeight w:val="510"/>
        </w:trPr>
        <w:tc>
          <w:tcPr>
            <w:tcW w:w="7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B77" w:rsidRPr="001C1B41" w:rsidRDefault="000F6B77" w:rsidP="001C1B41">
            <w:pPr>
              <w:jc w:val="center"/>
              <w:rPr>
                <w:rFonts w:ascii="Arial Narrow" w:hAnsi="Arial Narrow"/>
                <w:b/>
                <w:bCs/>
                <w:color w:val="000000"/>
                <w:sz w:val="22"/>
                <w:szCs w:val="22"/>
                <w:lang w:val="es-ES"/>
              </w:rPr>
            </w:pPr>
            <w:r w:rsidRPr="00B16793">
              <w:rPr>
                <w:rFonts w:ascii="Arial Narrow" w:hAnsi="Arial Narrow"/>
                <w:b/>
                <w:bCs/>
                <w:color w:val="000000"/>
                <w:sz w:val="22"/>
                <w:szCs w:val="22"/>
                <w:lang w:val="es-ES"/>
              </w:rPr>
              <w:lastRenderedPageBreak/>
              <w:t xml:space="preserve">AÑO </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0F6B77" w:rsidRPr="001C1B41" w:rsidRDefault="000F6B77" w:rsidP="001C1B41">
            <w:pPr>
              <w:jc w:val="center"/>
              <w:rPr>
                <w:rFonts w:ascii="Arial Narrow" w:hAnsi="Arial Narrow"/>
                <w:b/>
                <w:bCs/>
                <w:color w:val="000000"/>
                <w:sz w:val="22"/>
                <w:szCs w:val="22"/>
                <w:lang w:val="es-ES"/>
              </w:rPr>
            </w:pPr>
            <w:r w:rsidRPr="00B16793">
              <w:rPr>
                <w:rFonts w:ascii="Arial Narrow" w:hAnsi="Arial Narrow"/>
                <w:b/>
                <w:bCs/>
                <w:color w:val="000000"/>
                <w:sz w:val="22"/>
                <w:szCs w:val="22"/>
                <w:lang w:val="es-ES"/>
              </w:rPr>
              <w:t xml:space="preserve">SALARIO BASE </w:t>
            </w:r>
          </w:p>
        </w:tc>
        <w:tc>
          <w:tcPr>
            <w:tcW w:w="1343" w:type="dxa"/>
            <w:tcBorders>
              <w:top w:val="single" w:sz="4" w:space="0" w:color="auto"/>
              <w:left w:val="nil"/>
              <w:bottom w:val="single" w:sz="4" w:space="0" w:color="auto"/>
              <w:right w:val="single" w:sz="4" w:space="0" w:color="auto"/>
            </w:tcBorders>
            <w:shd w:val="clear" w:color="auto" w:fill="auto"/>
            <w:vAlign w:val="center"/>
            <w:hideMark/>
          </w:tcPr>
          <w:p w:rsidR="000F6B77" w:rsidRPr="001C1B41" w:rsidRDefault="000F6B77" w:rsidP="001C1B41">
            <w:pPr>
              <w:jc w:val="center"/>
              <w:rPr>
                <w:rFonts w:ascii="Arial Narrow" w:hAnsi="Arial Narrow"/>
                <w:b/>
                <w:bCs/>
                <w:color w:val="000000"/>
                <w:sz w:val="22"/>
                <w:szCs w:val="22"/>
                <w:lang w:val="es-ES"/>
              </w:rPr>
            </w:pPr>
            <w:r w:rsidRPr="00B16793">
              <w:rPr>
                <w:rFonts w:ascii="Arial Narrow" w:hAnsi="Arial Narrow"/>
                <w:b/>
                <w:bCs/>
                <w:color w:val="000000"/>
                <w:sz w:val="22"/>
                <w:szCs w:val="22"/>
                <w:lang w:val="es-ES"/>
              </w:rPr>
              <w:t>PRIMA DE VACACIONES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F6B77" w:rsidRPr="001C1B41" w:rsidRDefault="000F6B77" w:rsidP="001C1B41">
            <w:pPr>
              <w:jc w:val="center"/>
              <w:rPr>
                <w:rFonts w:ascii="Arial Narrow" w:hAnsi="Arial Narrow"/>
                <w:b/>
                <w:bCs/>
                <w:color w:val="000000"/>
                <w:sz w:val="22"/>
                <w:szCs w:val="22"/>
                <w:lang w:val="es-ES"/>
              </w:rPr>
            </w:pPr>
            <w:r w:rsidRPr="00B16793">
              <w:rPr>
                <w:rFonts w:ascii="Arial Narrow" w:hAnsi="Arial Narrow"/>
                <w:b/>
                <w:bCs/>
                <w:color w:val="000000"/>
                <w:sz w:val="22"/>
                <w:szCs w:val="22"/>
                <w:lang w:val="es-ES"/>
              </w:rPr>
              <w:t xml:space="preserve">PRIMA DE SERVICIOS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0F6B77" w:rsidRPr="001C1B41" w:rsidRDefault="000F6B77" w:rsidP="001C1B41">
            <w:pPr>
              <w:jc w:val="center"/>
              <w:rPr>
                <w:rFonts w:ascii="Arial Narrow" w:hAnsi="Arial Narrow"/>
                <w:b/>
                <w:bCs/>
                <w:color w:val="000000"/>
                <w:sz w:val="22"/>
                <w:szCs w:val="22"/>
                <w:lang w:val="es-ES"/>
              </w:rPr>
            </w:pPr>
            <w:r w:rsidRPr="00B16793">
              <w:rPr>
                <w:rFonts w:ascii="Arial Narrow" w:hAnsi="Arial Narrow"/>
                <w:b/>
                <w:bCs/>
                <w:color w:val="000000"/>
                <w:sz w:val="22"/>
                <w:szCs w:val="22"/>
                <w:lang w:val="es-ES"/>
              </w:rPr>
              <w:t xml:space="preserve">PRIMA DE NAVIDAD </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rsidR="000F6B77" w:rsidRPr="001C1B41" w:rsidRDefault="000F6B77" w:rsidP="001C1B41">
            <w:pPr>
              <w:jc w:val="center"/>
              <w:rPr>
                <w:rFonts w:ascii="Arial Narrow" w:hAnsi="Arial Narrow"/>
                <w:b/>
                <w:bCs/>
                <w:color w:val="000000"/>
                <w:sz w:val="22"/>
                <w:szCs w:val="22"/>
                <w:lang w:val="es-ES"/>
              </w:rPr>
            </w:pPr>
            <w:r w:rsidRPr="00B16793">
              <w:rPr>
                <w:rFonts w:ascii="Arial Narrow" w:hAnsi="Arial Narrow"/>
                <w:b/>
                <w:bCs/>
                <w:color w:val="000000"/>
                <w:sz w:val="22"/>
                <w:szCs w:val="22"/>
                <w:lang w:val="es-ES"/>
              </w:rPr>
              <w:t xml:space="preserve">TOTAL </w:t>
            </w:r>
          </w:p>
        </w:tc>
      </w:tr>
      <w:tr w:rsidR="000F6B77" w:rsidRPr="00B16793" w:rsidTr="00A57A4D">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0F6B77" w:rsidRPr="001C1B41" w:rsidRDefault="000F6B77" w:rsidP="001C1B41">
            <w:pPr>
              <w:jc w:val="center"/>
              <w:rPr>
                <w:rFonts w:ascii="Arial Narrow" w:hAnsi="Arial Narrow"/>
                <w:color w:val="000000"/>
                <w:sz w:val="22"/>
                <w:szCs w:val="22"/>
                <w:lang w:val="es-ES"/>
              </w:rPr>
            </w:pPr>
            <w:r w:rsidRPr="001C1B41">
              <w:rPr>
                <w:rFonts w:ascii="Arial Narrow" w:hAnsi="Arial Narrow"/>
                <w:color w:val="000000"/>
                <w:sz w:val="22"/>
                <w:szCs w:val="22"/>
                <w:lang w:val="es-ES"/>
              </w:rPr>
              <w:t>2003</w:t>
            </w:r>
          </w:p>
        </w:tc>
        <w:tc>
          <w:tcPr>
            <w:tcW w:w="1343" w:type="dxa"/>
            <w:tcBorders>
              <w:top w:val="nil"/>
              <w:left w:val="nil"/>
              <w:bottom w:val="single" w:sz="4" w:space="0" w:color="auto"/>
              <w:right w:val="single" w:sz="4" w:space="0" w:color="auto"/>
            </w:tcBorders>
            <w:shd w:val="clear" w:color="auto" w:fill="auto"/>
            <w:vAlign w:val="center"/>
            <w:hideMark/>
          </w:tcPr>
          <w:p w:rsidR="000F6B77" w:rsidRPr="001C1B41" w:rsidRDefault="000F6B77" w:rsidP="001C1B41">
            <w:pPr>
              <w:jc w:val="center"/>
              <w:rPr>
                <w:rFonts w:ascii="Arial Narrow" w:hAnsi="Arial Narrow"/>
                <w:color w:val="000000"/>
                <w:sz w:val="22"/>
                <w:szCs w:val="22"/>
                <w:lang w:val="es-ES"/>
              </w:rPr>
            </w:pPr>
            <w:r w:rsidRPr="001C1B41">
              <w:rPr>
                <w:rFonts w:ascii="Arial Narrow" w:hAnsi="Arial Narrow"/>
                <w:color w:val="000000"/>
                <w:sz w:val="22"/>
                <w:szCs w:val="22"/>
                <w:lang w:val="es-ES"/>
              </w:rPr>
              <w:t>$332.000</w:t>
            </w:r>
          </w:p>
        </w:tc>
        <w:tc>
          <w:tcPr>
            <w:tcW w:w="1343" w:type="dxa"/>
            <w:tcBorders>
              <w:top w:val="nil"/>
              <w:left w:val="nil"/>
              <w:bottom w:val="single" w:sz="4" w:space="0" w:color="auto"/>
              <w:right w:val="single" w:sz="4" w:space="0" w:color="auto"/>
            </w:tcBorders>
            <w:shd w:val="clear" w:color="auto" w:fill="auto"/>
            <w:noWrap/>
            <w:vAlign w:val="center"/>
            <w:hideMark/>
          </w:tcPr>
          <w:p w:rsidR="000F6B77" w:rsidRPr="001C1B41" w:rsidRDefault="000F6B77" w:rsidP="001C1B41">
            <w:pPr>
              <w:jc w:val="center"/>
              <w:rPr>
                <w:rFonts w:ascii="Arial Narrow" w:hAnsi="Arial Narrow"/>
                <w:color w:val="000000"/>
                <w:sz w:val="22"/>
                <w:szCs w:val="22"/>
                <w:lang w:val="es-ES"/>
              </w:rPr>
            </w:pPr>
            <w:r w:rsidRPr="001C1B41">
              <w:rPr>
                <w:rFonts w:ascii="Arial Narrow" w:hAnsi="Arial Narrow"/>
                <w:color w:val="000000"/>
                <w:sz w:val="22"/>
                <w:szCs w:val="22"/>
                <w:lang w:val="es-ES"/>
              </w:rPr>
              <w:t> </w:t>
            </w:r>
          </w:p>
        </w:tc>
        <w:tc>
          <w:tcPr>
            <w:tcW w:w="1276" w:type="dxa"/>
            <w:tcBorders>
              <w:top w:val="nil"/>
              <w:left w:val="nil"/>
              <w:bottom w:val="single" w:sz="4" w:space="0" w:color="auto"/>
              <w:right w:val="single" w:sz="4" w:space="0" w:color="auto"/>
            </w:tcBorders>
            <w:shd w:val="clear" w:color="auto" w:fill="auto"/>
            <w:vAlign w:val="center"/>
            <w:hideMark/>
          </w:tcPr>
          <w:p w:rsidR="000F6B77" w:rsidRPr="001C1B41" w:rsidRDefault="000F6B77" w:rsidP="001C1B41">
            <w:pPr>
              <w:jc w:val="center"/>
              <w:rPr>
                <w:rFonts w:ascii="Arial Narrow" w:hAnsi="Arial Narrow"/>
                <w:b/>
                <w:bCs/>
                <w:color w:val="000000"/>
                <w:sz w:val="22"/>
                <w:szCs w:val="22"/>
                <w:lang w:val="es-ES"/>
              </w:rPr>
            </w:pPr>
            <w:r w:rsidRPr="001C1B41">
              <w:rPr>
                <w:rFonts w:ascii="Arial Narrow" w:hAnsi="Arial Narrow"/>
                <w:b/>
                <w:bCs/>
                <w:color w:val="000000"/>
                <w:sz w:val="22"/>
                <w:szCs w:val="22"/>
                <w:lang w:val="es-ES"/>
              </w:rPr>
              <w:t> </w:t>
            </w:r>
          </w:p>
        </w:tc>
        <w:tc>
          <w:tcPr>
            <w:tcW w:w="1208" w:type="dxa"/>
            <w:tcBorders>
              <w:top w:val="nil"/>
              <w:left w:val="nil"/>
              <w:bottom w:val="single" w:sz="4" w:space="0" w:color="auto"/>
              <w:right w:val="single" w:sz="4" w:space="0" w:color="auto"/>
            </w:tcBorders>
            <w:shd w:val="clear" w:color="auto" w:fill="auto"/>
            <w:vAlign w:val="center"/>
            <w:hideMark/>
          </w:tcPr>
          <w:p w:rsidR="000F6B77" w:rsidRPr="001C1B41" w:rsidRDefault="000F6B77" w:rsidP="001C1B41">
            <w:pPr>
              <w:jc w:val="center"/>
              <w:rPr>
                <w:rFonts w:ascii="Arial Narrow" w:hAnsi="Arial Narrow"/>
                <w:b/>
                <w:bCs/>
                <w:color w:val="000000"/>
                <w:sz w:val="22"/>
                <w:szCs w:val="22"/>
                <w:lang w:val="es-ES"/>
              </w:rPr>
            </w:pPr>
            <w:r w:rsidRPr="001C1B41">
              <w:rPr>
                <w:rFonts w:ascii="Arial Narrow" w:hAnsi="Arial Narrow"/>
                <w:b/>
                <w:bCs/>
                <w:color w:val="000000"/>
                <w:sz w:val="22"/>
                <w:szCs w:val="22"/>
                <w:lang w:val="es-ES"/>
              </w:rPr>
              <w:t> </w:t>
            </w:r>
          </w:p>
        </w:tc>
        <w:tc>
          <w:tcPr>
            <w:tcW w:w="918" w:type="dxa"/>
            <w:tcBorders>
              <w:top w:val="nil"/>
              <w:left w:val="nil"/>
              <w:bottom w:val="single" w:sz="4" w:space="0" w:color="auto"/>
              <w:right w:val="single" w:sz="4" w:space="0" w:color="auto"/>
            </w:tcBorders>
            <w:shd w:val="clear" w:color="auto" w:fill="auto"/>
            <w:noWrap/>
            <w:vAlign w:val="center"/>
            <w:hideMark/>
          </w:tcPr>
          <w:p w:rsidR="000F6B77" w:rsidRPr="001C1B41" w:rsidRDefault="000F6B77" w:rsidP="001C1B41">
            <w:pPr>
              <w:jc w:val="center"/>
              <w:rPr>
                <w:rFonts w:ascii="Arial Narrow" w:hAnsi="Arial Narrow"/>
                <w:color w:val="000000"/>
                <w:sz w:val="22"/>
                <w:szCs w:val="22"/>
                <w:lang w:val="es-ES"/>
              </w:rPr>
            </w:pPr>
            <w:r w:rsidRPr="001C1B41">
              <w:rPr>
                <w:rFonts w:ascii="Arial Narrow" w:hAnsi="Arial Narrow"/>
                <w:color w:val="000000"/>
                <w:sz w:val="22"/>
                <w:szCs w:val="22"/>
                <w:lang w:val="es-ES"/>
              </w:rPr>
              <w:t>$922</w:t>
            </w:r>
          </w:p>
        </w:tc>
      </w:tr>
      <w:tr w:rsidR="000F6B77" w:rsidRPr="00B16793" w:rsidTr="00A57A4D">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0F6B77" w:rsidRPr="001C1B41" w:rsidRDefault="000F6B77" w:rsidP="001C1B41">
            <w:pPr>
              <w:jc w:val="center"/>
              <w:rPr>
                <w:rFonts w:ascii="Arial Narrow" w:hAnsi="Arial Narrow"/>
                <w:color w:val="000000"/>
                <w:sz w:val="22"/>
                <w:szCs w:val="22"/>
                <w:lang w:val="es-ES"/>
              </w:rPr>
            </w:pPr>
            <w:r w:rsidRPr="001C1B41">
              <w:rPr>
                <w:rFonts w:ascii="Arial Narrow" w:hAnsi="Arial Narrow"/>
                <w:color w:val="000000"/>
                <w:sz w:val="22"/>
                <w:szCs w:val="22"/>
                <w:lang w:val="es-ES"/>
              </w:rPr>
              <w:t>2004</w:t>
            </w:r>
          </w:p>
        </w:tc>
        <w:tc>
          <w:tcPr>
            <w:tcW w:w="1343" w:type="dxa"/>
            <w:tcBorders>
              <w:top w:val="nil"/>
              <w:left w:val="nil"/>
              <w:bottom w:val="single" w:sz="4" w:space="0" w:color="auto"/>
              <w:right w:val="single" w:sz="4" w:space="0" w:color="auto"/>
            </w:tcBorders>
            <w:shd w:val="clear" w:color="auto" w:fill="auto"/>
            <w:vAlign w:val="center"/>
            <w:hideMark/>
          </w:tcPr>
          <w:p w:rsidR="000F6B77" w:rsidRPr="001C1B41" w:rsidRDefault="000F6B77" w:rsidP="001C1B41">
            <w:pPr>
              <w:jc w:val="center"/>
              <w:rPr>
                <w:rFonts w:ascii="Arial Narrow" w:hAnsi="Arial Narrow"/>
                <w:color w:val="000000"/>
                <w:sz w:val="22"/>
                <w:szCs w:val="22"/>
                <w:lang w:val="es-ES"/>
              </w:rPr>
            </w:pPr>
            <w:r w:rsidRPr="001C1B41">
              <w:rPr>
                <w:rFonts w:ascii="Arial Narrow" w:hAnsi="Arial Narrow"/>
                <w:color w:val="000000"/>
                <w:sz w:val="22"/>
                <w:szCs w:val="22"/>
                <w:lang w:val="es-ES"/>
              </w:rPr>
              <w:t>$358.000</w:t>
            </w:r>
          </w:p>
        </w:tc>
        <w:tc>
          <w:tcPr>
            <w:tcW w:w="1343" w:type="dxa"/>
            <w:tcBorders>
              <w:top w:val="nil"/>
              <w:left w:val="nil"/>
              <w:bottom w:val="single" w:sz="4" w:space="0" w:color="auto"/>
              <w:right w:val="single" w:sz="4" w:space="0" w:color="auto"/>
            </w:tcBorders>
            <w:shd w:val="clear" w:color="auto" w:fill="auto"/>
            <w:noWrap/>
            <w:vAlign w:val="center"/>
            <w:hideMark/>
          </w:tcPr>
          <w:p w:rsidR="000F6B77" w:rsidRPr="001C1B41" w:rsidRDefault="000F6B77" w:rsidP="001C1B41">
            <w:pPr>
              <w:jc w:val="center"/>
              <w:rPr>
                <w:rFonts w:ascii="Arial Narrow" w:hAnsi="Arial Narrow"/>
                <w:color w:val="000000"/>
                <w:sz w:val="22"/>
                <w:szCs w:val="22"/>
                <w:lang w:val="es-ES"/>
              </w:rPr>
            </w:pPr>
            <w:r w:rsidRPr="001C1B41">
              <w:rPr>
                <w:rFonts w:ascii="Arial Narrow" w:hAnsi="Arial Narrow"/>
                <w:color w:val="000000"/>
                <w:sz w:val="22"/>
                <w:szCs w:val="22"/>
                <w:lang w:val="es-ES"/>
              </w:rPr>
              <w:t> </w:t>
            </w:r>
          </w:p>
        </w:tc>
        <w:tc>
          <w:tcPr>
            <w:tcW w:w="1276" w:type="dxa"/>
            <w:tcBorders>
              <w:top w:val="nil"/>
              <w:left w:val="nil"/>
              <w:bottom w:val="single" w:sz="4" w:space="0" w:color="auto"/>
              <w:right w:val="single" w:sz="4" w:space="0" w:color="auto"/>
            </w:tcBorders>
            <w:shd w:val="clear" w:color="auto" w:fill="auto"/>
            <w:vAlign w:val="center"/>
            <w:hideMark/>
          </w:tcPr>
          <w:p w:rsidR="000F6B77" w:rsidRPr="001C1B41" w:rsidRDefault="000F6B77" w:rsidP="001C1B41">
            <w:pPr>
              <w:jc w:val="center"/>
              <w:rPr>
                <w:rFonts w:ascii="Arial Narrow" w:hAnsi="Arial Narrow"/>
                <w:b/>
                <w:bCs/>
                <w:color w:val="000000"/>
                <w:sz w:val="22"/>
                <w:szCs w:val="22"/>
                <w:lang w:val="es-ES"/>
              </w:rPr>
            </w:pPr>
            <w:r w:rsidRPr="001C1B41">
              <w:rPr>
                <w:rFonts w:ascii="Arial Narrow" w:hAnsi="Arial Narrow"/>
                <w:b/>
                <w:bCs/>
                <w:color w:val="000000"/>
                <w:sz w:val="22"/>
                <w:szCs w:val="22"/>
                <w:lang w:val="es-ES"/>
              </w:rPr>
              <w:t> </w:t>
            </w:r>
          </w:p>
        </w:tc>
        <w:tc>
          <w:tcPr>
            <w:tcW w:w="1208" w:type="dxa"/>
            <w:tcBorders>
              <w:top w:val="nil"/>
              <w:left w:val="nil"/>
              <w:bottom w:val="single" w:sz="4" w:space="0" w:color="auto"/>
              <w:right w:val="single" w:sz="4" w:space="0" w:color="auto"/>
            </w:tcBorders>
            <w:shd w:val="clear" w:color="auto" w:fill="auto"/>
            <w:vAlign w:val="center"/>
            <w:hideMark/>
          </w:tcPr>
          <w:p w:rsidR="000F6B77" w:rsidRPr="001C1B41" w:rsidRDefault="000F6B77" w:rsidP="001C1B41">
            <w:pPr>
              <w:jc w:val="center"/>
              <w:rPr>
                <w:rFonts w:ascii="Arial Narrow" w:hAnsi="Arial Narrow"/>
                <w:b/>
                <w:bCs/>
                <w:color w:val="000000"/>
                <w:sz w:val="22"/>
                <w:szCs w:val="22"/>
                <w:lang w:val="es-ES"/>
              </w:rPr>
            </w:pPr>
            <w:r w:rsidRPr="001C1B41">
              <w:rPr>
                <w:rFonts w:ascii="Arial Narrow" w:hAnsi="Arial Narrow"/>
                <w:b/>
                <w:bCs/>
                <w:color w:val="000000"/>
                <w:sz w:val="22"/>
                <w:szCs w:val="22"/>
                <w:lang w:val="es-ES"/>
              </w:rPr>
              <w:t> </w:t>
            </w:r>
          </w:p>
        </w:tc>
        <w:tc>
          <w:tcPr>
            <w:tcW w:w="918" w:type="dxa"/>
            <w:tcBorders>
              <w:top w:val="nil"/>
              <w:left w:val="nil"/>
              <w:bottom w:val="single" w:sz="4" w:space="0" w:color="auto"/>
              <w:right w:val="single" w:sz="4" w:space="0" w:color="auto"/>
            </w:tcBorders>
            <w:shd w:val="clear" w:color="auto" w:fill="auto"/>
            <w:vAlign w:val="center"/>
            <w:hideMark/>
          </w:tcPr>
          <w:p w:rsidR="000F6B77" w:rsidRPr="001C1B41" w:rsidRDefault="000F6B77" w:rsidP="001C1B41">
            <w:pPr>
              <w:jc w:val="center"/>
              <w:rPr>
                <w:rFonts w:ascii="Arial Narrow" w:hAnsi="Arial Narrow"/>
                <w:color w:val="000000"/>
                <w:sz w:val="22"/>
                <w:szCs w:val="22"/>
                <w:lang w:val="es-ES"/>
              </w:rPr>
            </w:pPr>
            <w:r w:rsidRPr="001C1B41">
              <w:rPr>
                <w:rFonts w:ascii="Arial Narrow" w:hAnsi="Arial Narrow"/>
                <w:color w:val="000000"/>
                <w:sz w:val="22"/>
                <w:szCs w:val="22"/>
                <w:lang w:val="es-ES"/>
              </w:rPr>
              <w:t>$358.000</w:t>
            </w:r>
          </w:p>
        </w:tc>
      </w:tr>
      <w:tr w:rsidR="000F6B77" w:rsidRPr="00B16793" w:rsidTr="00A57A4D">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0F6B77" w:rsidRPr="001C1B41" w:rsidRDefault="000F6B77" w:rsidP="001C1B41">
            <w:pPr>
              <w:jc w:val="center"/>
              <w:rPr>
                <w:rFonts w:ascii="Arial Narrow" w:hAnsi="Arial Narrow"/>
                <w:color w:val="000000"/>
                <w:sz w:val="22"/>
                <w:szCs w:val="22"/>
                <w:lang w:val="es-ES"/>
              </w:rPr>
            </w:pPr>
            <w:r w:rsidRPr="001C1B41">
              <w:rPr>
                <w:rFonts w:ascii="Arial Narrow" w:hAnsi="Arial Narrow"/>
                <w:color w:val="000000"/>
                <w:sz w:val="22"/>
                <w:szCs w:val="22"/>
                <w:lang w:val="es-ES"/>
              </w:rPr>
              <w:t>2005</w:t>
            </w:r>
          </w:p>
        </w:tc>
        <w:tc>
          <w:tcPr>
            <w:tcW w:w="1343" w:type="dxa"/>
            <w:tcBorders>
              <w:top w:val="nil"/>
              <w:left w:val="nil"/>
              <w:bottom w:val="single" w:sz="4" w:space="0" w:color="auto"/>
              <w:right w:val="single" w:sz="4" w:space="0" w:color="auto"/>
            </w:tcBorders>
            <w:shd w:val="clear" w:color="auto" w:fill="auto"/>
            <w:vAlign w:val="center"/>
            <w:hideMark/>
          </w:tcPr>
          <w:p w:rsidR="000F6B77" w:rsidRPr="001C1B41" w:rsidRDefault="000F6B77" w:rsidP="001C1B41">
            <w:pPr>
              <w:jc w:val="center"/>
              <w:rPr>
                <w:rFonts w:ascii="Arial Narrow" w:hAnsi="Arial Narrow"/>
                <w:color w:val="000000"/>
                <w:sz w:val="22"/>
                <w:szCs w:val="22"/>
                <w:lang w:val="es-ES"/>
              </w:rPr>
            </w:pPr>
            <w:r w:rsidRPr="001C1B41">
              <w:rPr>
                <w:rFonts w:ascii="Arial Narrow" w:hAnsi="Arial Narrow"/>
                <w:color w:val="000000"/>
                <w:sz w:val="22"/>
                <w:szCs w:val="22"/>
                <w:lang w:val="es-ES"/>
              </w:rPr>
              <w:t>$381.500</w:t>
            </w:r>
          </w:p>
        </w:tc>
        <w:tc>
          <w:tcPr>
            <w:tcW w:w="1343" w:type="dxa"/>
            <w:tcBorders>
              <w:top w:val="nil"/>
              <w:left w:val="nil"/>
              <w:bottom w:val="single" w:sz="4" w:space="0" w:color="auto"/>
              <w:right w:val="single" w:sz="4" w:space="0" w:color="auto"/>
            </w:tcBorders>
            <w:shd w:val="clear" w:color="auto" w:fill="auto"/>
            <w:noWrap/>
            <w:vAlign w:val="center"/>
            <w:hideMark/>
          </w:tcPr>
          <w:p w:rsidR="000F6B77" w:rsidRPr="001C1B41" w:rsidRDefault="000F6B77" w:rsidP="001C1B41">
            <w:pPr>
              <w:jc w:val="center"/>
              <w:rPr>
                <w:rFonts w:ascii="Arial Narrow" w:hAnsi="Arial Narrow"/>
                <w:color w:val="000000"/>
                <w:sz w:val="22"/>
                <w:szCs w:val="22"/>
                <w:lang w:val="es-ES"/>
              </w:rPr>
            </w:pPr>
            <w:r w:rsidRPr="001C1B41">
              <w:rPr>
                <w:rFonts w:ascii="Arial Narrow" w:hAnsi="Arial Narrow"/>
                <w:color w:val="000000"/>
                <w:sz w:val="22"/>
                <w:szCs w:val="22"/>
                <w:lang w:val="es-ES"/>
              </w:rPr>
              <w:t> </w:t>
            </w:r>
          </w:p>
        </w:tc>
        <w:tc>
          <w:tcPr>
            <w:tcW w:w="1276" w:type="dxa"/>
            <w:tcBorders>
              <w:top w:val="nil"/>
              <w:left w:val="nil"/>
              <w:bottom w:val="single" w:sz="4" w:space="0" w:color="auto"/>
              <w:right w:val="single" w:sz="4" w:space="0" w:color="auto"/>
            </w:tcBorders>
            <w:shd w:val="clear" w:color="auto" w:fill="auto"/>
            <w:vAlign w:val="center"/>
            <w:hideMark/>
          </w:tcPr>
          <w:p w:rsidR="000F6B77" w:rsidRPr="001C1B41" w:rsidRDefault="000F6B77" w:rsidP="001C1B41">
            <w:pPr>
              <w:jc w:val="center"/>
              <w:rPr>
                <w:rFonts w:ascii="Arial Narrow" w:hAnsi="Arial Narrow"/>
                <w:b/>
                <w:bCs/>
                <w:color w:val="000000"/>
                <w:sz w:val="22"/>
                <w:szCs w:val="22"/>
                <w:lang w:val="es-ES"/>
              </w:rPr>
            </w:pPr>
            <w:r w:rsidRPr="001C1B41">
              <w:rPr>
                <w:rFonts w:ascii="Arial Narrow" w:hAnsi="Arial Narrow"/>
                <w:b/>
                <w:bCs/>
                <w:color w:val="000000"/>
                <w:sz w:val="22"/>
                <w:szCs w:val="22"/>
                <w:lang w:val="es-ES"/>
              </w:rPr>
              <w:t> </w:t>
            </w:r>
          </w:p>
        </w:tc>
        <w:tc>
          <w:tcPr>
            <w:tcW w:w="1208" w:type="dxa"/>
            <w:tcBorders>
              <w:top w:val="nil"/>
              <w:left w:val="nil"/>
              <w:bottom w:val="single" w:sz="4" w:space="0" w:color="auto"/>
              <w:right w:val="single" w:sz="4" w:space="0" w:color="auto"/>
            </w:tcBorders>
            <w:shd w:val="clear" w:color="auto" w:fill="auto"/>
            <w:vAlign w:val="center"/>
            <w:hideMark/>
          </w:tcPr>
          <w:p w:rsidR="000F6B77" w:rsidRPr="001C1B41" w:rsidRDefault="000F6B77" w:rsidP="001C1B41">
            <w:pPr>
              <w:jc w:val="center"/>
              <w:rPr>
                <w:rFonts w:ascii="Arial Narrow" w:hAnsi="Arial Narrow"/>
                <w:b/>
                <w:bCs/>
                <w:color w:val="000000"/>
                <w:sz w:val="22"/>
                <w:szCs w:val="22"/>
                <w:lang w:val="es-ES"/>
              </w:rPr>
            </w:pPr>
            <w:r w:rsidRPr="001C1B41">
              <w:rPr>
                <w:rFonts w:ascii="Arial Narrow" w:hAnsi="Arial Narrow"/>
                <w:b/>
                <w:bCs/>
                <w:color w:val="000000"/>
                <w:sz w:val="22"/>
                <w:szCs w:val="22"/>
                <w:lang w:val="es-ES"/>
              </w:rPr>
              <w:t> </w:t>
            </w:r>
          </w:p>
        </w:tc>
        <w:tc>
          <w:tcPr>
            <w:tcW w:w="918" w:type="dxa"/>
            <w:tcBorders>
              <w:top w:val="nil"/>
              <w:left w:val="nil"/>
              <w:bottom w:val="single" w:sz="4" w:space="0" w:color="auto"/>
              <w:right w:val="single" w:sz="4" w:space="0" w:color="auto"/>
            </w:tcBorders>
            <w:shd w:val="clear" w:color="auto" w:fill="auto"/>
            <w:vAlign w:val="center"/>
            <w:hideMark/>
          </w:tcPr>
          <w:p w:rsidR="000F6B77" w:rsidRPr="001C1B41" w:rsidRDefault="000F6B77" w:rsidP="001C1B41">
            <w:pPr>
              <w:jc w:val="center"/>
              <w:rPr>
                <w:rFonts w:ascii="Arial Narrow" w:hAnsi="Arial Narrow"/>
                <w:color w:val="000000"/>
                <w:sz w:val="22"/>
                <w:szCs w:val="22"/>
                <w:lang w:val="es-ES"/>
              </w:rPr>
            </w:pPr>
            <w:r w:rsidRPr="001C1B41">
              <w:rPr>
                <w:rFonts w:ascii="Arial Narrow" w:hAnsi="Arial Narrow"/>
                <w:color w:val="000000"/>
                <w:sz w:val="22"/>
                <w:szCs w:val="22"/>
                <w:lang w:val="es-ES"/>
              </w:rPr>
              <w:t>$381.500</w:t>
            </w:r>
          </w:p>
        </w:tc>
      </w:tr>
      <w:tr w:rsidR="000F6B77" w:rsidRPr="00B16793" w:rsidTr="00A57A4D">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0F6B77" w:rsidRPr="001C1B41" w:rsidRDefault="000F6B77" w:rsidP="001C1B41">
            <w:pPr>
              <w:jc w:val="center"/>
              <w:rPr>
                <w:rFonts w:ascii="Arial Narrow" w:hAnsi="Arial Narrow"/>
                <w:color w:val="000000"/>
                <w:sz w:val="22"/>
                <w:szCs w:val="22"/>
                <w:lang w:val="es-ES"/>
              </w:rPr>
            </w:pPr>
            <w:r w:rsidRPr="001C1B41">
              <w:rPr>
                <w:rFonts w:ascii="Arial Narrow" w:hAnsi="Arial Narrow"/>
                <w:color w:val="000000"/>
                <w:sz w:val="22"/>
                <w:szCs w:val="22"/>
                <w:lang w:val="es-ES"/>
              </w:rPr>
              <w:t>2006</w:t>
            </w:r>
          </w:p>
        </w:tc>
        <w:tc>
          <w:tcPr>
            <w:tcW w:w="1343" w:type="dxa"/>
            <w:tcBorders>
              <w:top w:val="nil"/>
              <w:left w:val="nil"/>
              <w:bottom w:val="single" w:sz="4" w:space="0" w:color="auto"/>
              <w:right w:val="single" w:sz="4" w:space="0" w:color="auto"/>
            </w:tcBorders>
            <w:shd w:val="clear" w:color="auto" w:fill="auto"/>
            <w:vAlign w:val="center"/>
            <w:hideMark/>
          </w:tcPr>
          <w:p w:rsidR="000F6B77" w:rsidRPr="001C1B41" w:rsidRDefault="000F6B77" w:rsidP="001C1B41">
            <w:pPr>
              <w:jc w:val="center"/>
              <w:rPr>
                <w:rFonts w:ascii="Arial Narrow" w:hAnsi="Arial Narrow"/>
                <w:color w:val="000000"/>
                <w:sz w:val="22"/>
                <w:szCs w:val="22"/>
                <w:lang w:val="es-ES"/>
              </w:rPr>
            </w:pPr>
            <w:r w:rsidRPr="001C1B41">
              <w:rPr>
                <w:rFonts w:ascii="Arial Narrow" w:hAnsi="Arial Narrow"/>
                <w:color w:val="000000"/>
                <w:sz w:val="22"/>
                <w:szCs w:val="22"/>
                <w:lang w:val="es-ES"/>
              </w:rPr>
              <w:t>$408.000</w:t>
            </w:r>
          </w:p>
        </w:tc>
        <w:tc>
          <w:tcPr>
            <w:tcW w:w="1343" w:type="dxa"/>
            <w:tcBorders>
              <w:top w:val="nil"/>
              <w:left w:val="nil"/>
              <w:bottom w:val="single" w:sz="4" w:space="0" w:color="auto"/>
              <w:right w:val="single" w:sz="4" w:space="0" w:color="auto"/>
            </w:tcBorders>
            <w:shd w:val="clear" w:color="auto" w:fill="auto"/>
            <w:noWrap/>
            <w:vAlign w:val="center"/>
            <w:hideMark/>
          </w:tcPr>
          <w:p w:rsidR="000F6B77" w:rsidRPr="001C1B41" w:rsidRDefault="000F6B77" w:rsidP="001C1B41">
            <w:pPr>
              <w:jc w:val="center"/>
              <w:rPr>
                <w:rFonts w:ascii="Arial Narrow" w:hAnsi="Arial Narrow"/>
                <w:color w:val="000000"/>
                <w:sz w:val="22"/>
                <w:szCs w:val="22"/>
                <w:lang w:val="es-ES"/>
              </w:rPr>
            </w:pPr>
            <w:r w:rsidRPr="001C1B41">
              <w:rPr>
                <w:rFonts w:ascii="Arial Narrow" w:hAnsi="Arial Narrow"/>
                <w:color w:val="000000"/>
                <w:sz w:val="22"/>
                <w:szCs w:val="22"/>
                <w:lang w:val="es-ES"/>
              </w:rPr>
              <w:t> </w:t>
            </w:r>
          </w:p>
        </w:tc>
        <w:tc>
          <w:tcPr>
            <w:tcW w:w="1276" w:type="dxa"/>
            <w:tcBorders>
              <w:top w:val="nil"/>
              <w:left w:val="nil"/>
              <w:bottom w:val="single" w:sz="4" w:space="0" w:color="auto"/>
              <w:right w:val="single" w:sz="4" w:space="0" w:color="auto"/>
            </w:tcBorders>
            <w:shd w:val="clear" w:color="auto" w:fill="auto"/>
            <w:vAlign w:val="center"/>
            <w:hideMark/>
          </w:tcPr>
          <w:p w:rsidR="000F6B77" w:rsidRPr="001C1B41" w:rsidRDefault="000F6B77" w:rsidP="001C1B41">
            <w:pPr>
              <w:jc w:val="center"/>
              <w:rPr>
                <w:rFonts w:ascii="Arial Narrow" w:hAnsi="Arial Narrow"/>
                <w:b/>
                <w:bCs/>
                <w:color w:val="000000"/>
                <w:sz w:val="22"/>
                <w:szCs w:val="22"/>
                <w:lang w:val="es-ES"/>
              </w:rPr>
            </w:pPr>
            <w:r w:rsidRPr="001C1B41">
              <w:rPr>
                <w:rFonts w:ascii="Arial Narrow" w:hAnsi="Arial Narrow"/>
                <w:b/>
                <w:bCs/>
                <w:color w:val="000000"/>
                <w:sz w:val="22"/>
                <w:szCs w:val="22"/>
                <w:lang w:val="es-ES"/>
              </w:rPr>
              <w:t> </w:t>
            </w:r>
          </w:p>
        </w:tc>
        <w:tc>
          <w:tcPr>
            <w:tcW w:w="1208" w:type="dxa"/>
            <w:tcBorders>
              <w:top w:val="nil"/>
              <w:left w:val="nil"/>
              <w:bottom w:val="single" w:sz="4" w:space="0" w:color="auto"/>
              <w:right w:val="single" w:sz="4" w:space="0" w:color="auto"/>
            </w:tcBorders>
            <w:shd w:val="clear" w:color="auto" w:fill="auto"/>
            <w:vAlign w:val="center"/>
            <w:hideMark/>
          </w:tcPr>
          <w:p w:rsidR="000F6B77" w:rsidRPr="001C1B41" w:rsidRDefault="000F6B77" w:rsidP="001C1B41">
            <w:pPr>
              <w:jc w:val="center"/>
              <w:rPr>
                <w:rFonts w:ascii="Arial Narrow" w:hAnsi="Arial Narrow"/>
                <w:b/>
                <w:bCs/>
                <w:color w:val="000000"/>
                <w:sz w:val="22"/>
                <w:szCs w:val="22"/>
                <w:lang w:val="es-ES"/>
              </w:rPr>
            </w:pPr>
            <w:r w:rsidRPr="001C1B41">
              <w:rPr>
                <w:rFonts w:ascii="Arial Narrow" w:hAnsi="Arial Narrow"/>
                <w:b/>
                <w:bCs/>
                <w:color w:val="000000"/>
                <w:sz w:val="22"/>
                <w:szCs w:val="22"/>
                <w:lang w:val="es-ES"/>
              </w:rPr>
              <w:t> </w:t>
            </w:r>
          </w:p>
        </w:tc>
        <w:tc>
          <w:tcPr>
            <w:tcW w:w="918" w:type="dxa"/>
            <w:tcBorders>
              <w:top w:val="nil"/>
              <w:left w:val="nil"/>
              <w:bottom w:val="single" w:sz="4" w:space="0" w:color="auto"/>
              <w:right w:val="single" w:sz="4" w:space="0" w:color="auto"/>
            </w:tcBorders>
            <w:shd w:val="clear" w:color="auto" w:fill="auto"/>
            <w:vAlign w:val="center"/>
            <w:hideMark/>
          </w:tcPr>
          <w:p w:rsidR="000F6B77" w:rsidRPr="001C1B41" w:rsidRDefault="000F6B77" w:rsidP="001C1B41">
            <w:pPr>
              <w:jc w:val="center"/>
              <w:rPr>
                <w:rFonts w:ascii="Arial Narrow" w:hAnsi="Arial Narrow"/>
                <w:color w:val="000000"/>
                <w:sz w:val="22"/>
                <w:szCs w:val="22"/>
                <w:lang w:val="es-ES"/>
              </w:rPr>
            </w:pPr>
            <w:r w:rsidRPr="001C1B41">
              <w:rPr>
                <w:rFonts w:ascii="Arial Narrow" w:hAnsi="Arial Narrow"/>
                <w:color w:val="000000"/>
                <w:sz w:val="22"/>
                <w:szCs w:val="22"/>
                <w:lang w:val="es-ES"/>
              </w:rPr>
              <w:t>$408.000</w:t>
            </w:r>
          </w:p>
        </w:tc>
      </w:tr>
      <w:tr w:rsidR="000F6B77" w:rsidRPr="00B16793" w:rsidTr="00A57A4D">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0F6B77" w:rsidRPr="001C1B41" w:rsidRDefault="000F6B77" w:rsidP="001C1B41">
            <w:pPr>
              <w:jc w:val="center"/>
              <w:rPr>
                <w:rFonts w:ascii="Arial Narrow" w:hAnsi="Arial Narrow"/>
                <w:color w:val="000000"/>
                <w:sz w:val="22"/>
                <w:szCs w:val="22"/>
                <w:lang w:val="es-ES"/>
              </w:rPr>
            </w:pPr>
            <w:r w:rsidRPr="001C1B41">
              <w:rPr>
                <w:rFonts w:ascii="Arial Narrow" w:hAnsi="Arial Narrow"/>
                <w:color w:val="000000"/>
                <w:sz w:val="22"/>
                <w:szCs w:val="22"/>
                <w:lang w:val="es-ES"/>
              </w:rPr>
              <w:t>2007</w:t>
            </w:r>
          </w:p>
        </w:tc>
        <w:tc>
          <w:tcPr>
            <w:tcW w:w="1343" w:type="dxa"/>
            <w:tcBorders>
              <w:top w:val="nil"/>
              <w:left w:val="nil"/>
              <w:bottom w:val="single" w:sz="4" w:space="0" w:color="auto"/>
              <w:right w:val="single" w:sz="4" w:space="0" w:color="auto"/>
            </w:tcBorders>
            <w:shd w:val="clear" w:color="auto" w:fill="auto"/>
            <w:noWrap/>
            <w:vAlign w:val="center"/>
            <w:hideMark/>
          </w:tcPr>
          <w:p w:rsidR="000F6B77" w:rsidRPr="001C1B41" w:rsidRDefault="000F6B77" w:rsidP="005E3ACD">
            <w:pPr>
              <w:jc w:val="center"/>
              <w:rPr>
                <w:rFonts w:ascii="Arial Narrow" w:hAnsi="Arial Narrow"/>
                <w:color w:val="000000"/>
                <w:sz w:val="22"/>
                <w:szCs w:val="22"/>
                <w:lang w:val="es-ES"/>
              </w:rPr>
            </w:pPr>
            <w:r w:rsidRPr="001C1B41">
              <w:rPr>
                <w:rFonts w:ascii="Arial Narrow" w:hAnsi="Arial Narrow"/>
                <w:color w:val="000000"/>
                <w:sz w:val="22"/>
                <w:szCs w:val="22"/>
                <w:lang w:val="es-ES"/>
              </w:rPr>
              <w:t>$4</w:t>
            </w:r>
            <w:r>
              <w:rPr>
                <w:rFonts w:ascii="Arial Narrow" w:hAnsi="Arial Narrow"/>
                <w:color w:val="000000"/>
                <w:sz w:val="22"/>
                <w:szCs w:val="22"/>
                <w:lang w:val="es-ES"/>
              </w:rPr>
              <w:t>57.467</w:t>
            </w:r>
          </w:p>
        </w:tc>
        <w:tc>
          <w:tcPr>
            <w:tcW w:w="1343" w:type="dxa"/>
            <w:tcBorders>
              <w:top w:val="nil"/>
              <w:left w:val="nil"/>
              <w:bottom w:val="single" w:sz="4" w:space="0" w:color="auto"/>
              <w:right w:val="single" w:sz="4" w:space="0" w:color="auto"/>
            </w:tcBorders>
            <w:shd w:val="clear" w:color="auto" w:fill="auto"/>
            <w:noWrap/>
            <w:vAlign w:val="center"/>
            <w:hideMark/>
          </w:tcPr>
          <w:p w:rsidR="000F6B77" w:rsidRPr="001C1B41" w:rsidRDefault="000F6B77" w:rsidP="001C1B41">
            <w:pPr>
              <w:jc w:val="center"/>
              <w:rPr>
                <w:rFonts w:ascii="Arial Narrow" w:hAnsi="Arial Narrow"/>
                <w:color w:val="000000"/>
                <w:sz w:val="22"/>
                <w:szCs w:val="22"/>
                <w:lang w:val="es-ES"/>
              </w:rPr>
            </w:pPr>
            <w:r w:rsidRPr="001C1B41">
              <w:rPr>
                <w:rFonts w:ascii="Arial Narrow" w:hAnsi="Arial Narrow"/>
                <w:color w:val="000000"/>
                <w:sz w:val="22"/>
                <w:szCs w:val="22"/>
                <w:lang w:val="es-ES"/>
              </w:rPr>
              <w:t>$26.825</w:t>
            </w:r>
          </w:p>
        </w:tc>
        <w:tc>
          <w:tcPr>
            <w:tcW w:w="1276" w:type="dxa"/>
            <w:tcBorders>
              <w:top w:val="nil"/>
              <w:left w:val="nil"/>
              <w:bottom w:val="single" w:sz="4" w:space="0" w:color="auto"/>
              <w:right w:val="single" w:sz="4" w:space="0" w:color="auto"/>
            </w:tcBorders>
            <w:shd w:val="clear" w:color="auto" w:fill="auto"/>
            <w:noWrap/>
            <w:vAlign w:val="center"/>
            <w:hideMark/>
          </w:tcPr>
          <w:p w:rsidR="000F6B77" w:rsidRPr="001C1B41" w:rsidRDefault="000F6B77" w:rsidP="001C1B41">
            <w:pPr>
              <w:jc w:val="center"/>
              <w:rPr>
                <w:rFonts w:ascii="Arial Narrow" w:hAnsi="Arial Narrow"/>
                <w:color w:val="000000"/>
                <w:sz w:val="22"/>
                <w:szCs w:val="22"/>
                <w:lang w:val="es-ES"/>
              </w:rPr>
            </w:pPr>
            <w:r w:rsidRPr="001C1B41">
              <w:rPr>
                <w:rFonts w:ascii="Arial Narrow" w:hAnsi="Arial Narrow"/>
                <w:color w:val="000000"/>
                <w:sz w:val="22"/>
                <w:szCs w:val="22"/>
                <w:lang w:val="es-ES"/>
              </w:rPr>
              <w:t>$19.061</w:t>
            </w:r>
          </w:p>
        </w:tc>
        <w:tc>
          <w:tcPr>
            <w:tcW w:w="1208" w:type="dxa"/>
            <w:tcBorders>
              <w:top w:val="nil"/>
              <w:left w:val="nil"/>
              <w:bottom w:val="single" w:sz="4" w:space="0" w:color="auto"/>
              <w:right w:val="single" w:sz="4" w:space="0" w:color="auto"/>
            </w:tcBorders>
            <w:shd w:val="clear" w:color="auto" w:fill="auto"/>
            <w:noWrap/>
            <w:vAlign w:val="center"/>
            <w:hideMark/>
          </w:tcPr>
          <w:p w:rsidR="000F6B77" w:rsidRPr="001C1B41" w:rsidRDefault="000F6B77" w:rsidP="001C1B41">
            <w:pPr>
              <w:jc w:val="center"/>
              <w:rPr>
                <w:rFonts w:ascii="Arial Narrow" w:hAnsi="Arial Narrow"/>
                <w:color w:val="000000"/>
                <w:sz w:val="22"/>
                <w:szCs w:val="22"/>
                <w:lang w:val="es-ES"/>
              </w:rPr>
            </w:pPr>
            <w:r w:rsidRPr="001C1B41">
              <w:rPr>
                <w:rFonts w:ascii="Arial Narrow" w:hAnsi="Arial Narrow"/>
                <w:color w:val="000000"/>
                <w:sz w:val="22"/>
                <w:szCs w:val="22"/>
                <w:lang w:val="es-ES"/>
              </w:rPr>
              <w:t>$7.624</w:t>
            </w:r>
          </w:p>
        </w:tc>
        <w:tc>
          <w:tcPr>
            <w:tcW w:w="918" w:type="dxa"/>
            <w:tcBorders>
              <w:top w:val="nil"/>
              <w:left w:val="nil"/>
              <w:bottom w:val="single" w:sz="4" w:space="0" w:color="auto"/>
              <w:right w:val="single" w:sz="4" w:space="0" w:color="auto"/>
            </w:tcBorders>
            <w:shd w:val="clear" w:color="auto" w:fill="auto"/>
            <w:vAlign w:val="center"/>
            <w:hideMark/>
          </w:tcPr>
          <w:p w:rsidR="000F6B77" w:rsidRPr="001C1B41" w:rsidRDefault="000F6B77" w:rsidP="00A57A4D">
            <w:pPr>
              <w:jc w:val="center"/>
              <w:rPr>
                <w:rFonts w:ascii="Arial Narrow" w:hAnsi="Arial Narrow"/>
                <w:color w:val="000000"/>
                <w:sz w:val="22"/>
                <w:szCs w:val="22"/>
                <w:lang w:val="es-ES"/>
              </w:rPr>
            </w:pPr>
            <w:r w:rsidRPr="001C1B41">
              <w:rPr>
                <w:rFonts w:ascii="Arial Narrow" w:hAnsi="Arial Narrow"/>
                <w:color w:val="000000"/>
                <w:sz w:val="22"/>
                <w:szCs w:val="22"/>
                <w:lang w:val="es-ES"/>
              </w:rPr>
              <w:t>$</w:t>
            </w:r>
            <w:r w:rsidR="00A57A4D">
              <w:rPr>
                <w:rFonts w:ascii="Arial Narrow" w:hAnsi="Arial Narrow"/>
                <w:color w:val="000000"/>
                <w:sz w:val="22"/>
                <w:szCs w:val="22"/>
                <w:lang w:val="es-ES"/>
              </w:rPr>
              <w:t>510.978</w:t>
            </w:r>
          </w:p>
        </w:tc>
      </w:tr>
      <w:tr w:rsidR="000F6B77" w:rsidRPr="00B16793" w:rsidTr="00A57A4D">
        <w:trPr>
          <w:trHeight w:val="300"/>
        </w:trPr>
        <w:tc>
          <w:tcPr>
            <w:tcW w:w="779" w:type="dxa"/>
            <w:tcBorders>
              <w:top w:val="nil"/>
              <w:left w:val="single" w:sz="4" w:space="0" w:color="auto"/>
              <w:bottom w:val="single" w:sz="4" w:space="0" w:color="auto"/>
              <w:right w:val="single" w:sz="4" w:space="0" w:color="auto"/>
            </w:tcBorders>
            <w:shd w:val="clear" w:color="auto" w:fill="auto"/>
            <w:noWrap/>
            <w:vAlign w:val="center"/>
            <w:hideMark/>
          </w:tcPr>
          <w:p w:rsidR="000F6B77" w:rsidRPr="001C1B41" w:rsidRDefault="000F6B77" w:rsidP="001C1B41">
            <w:pPr>
              <w:jc w:val="center"/>
              <w:rPr>
                <w:rFonts w:ascii="Arial Narrow" w:hAnsi="Arial Narrow"/>
                <w:color w:val="000000"/>
                <w:sz w:val="22"/>
                <w:szCs w:val="22"/>
                <w:lang w:val="es-ES"/>
              </w:rPr>
            </w:pPr>
            <w:r w:rsidRPr="001C1B41">
              <w:rPr>
                <w:rFonts w:ascii="Arial Narrow" w:hAnsi="Arial Narrow"/>
                <w:color w:val="000000"/>
                <w:sz w:val="22"/>
                <w:szCs w:val="22"/>
                <w:lang w:val="es-ES"/>
              </w:rPr>
              <w:t>2008</w:t>
            </w:r>
          </w:p>
        </w:tc>
        <w:tc>
          <w:tcPr>
            <w:tcW w:w="1343" w:type="dxa"/>
            <w:tcBorders>
              <w:top w:val="nil"/>
              <w:left w:val="nil"/>
              <w:bottom w:val="single" w:sz="4" w:space="0" w:color="auto"/>
              <w:right w:val="single" w:sz="4" w:space="0" w:color="auto"/>
            </w:tcBorders>
            <w:shd w:val="clear" w:color="auto" w:fill="auto"/>
            <w:noWrap/>
            <w:vAlign w:val="center"/>
            <w:hideMark/>
          </w:tcPr>
          <w:p w:rsidR="000F6B77" w:rsidRPr="001C1B41" w:rsidRDefault="000F6B77" w:rsidP="005E3ACD">
            <w:pPr>
              <w:jc w:val="center"/>
              <w:rPr>
                <w:rFonts w:ascii="Arial Narrow" w:hAnsi="Arial Narrow"/>
                <w:color w:val="000000"/>
                <w:sz w:val="22"/>
                <w:szCs w:val="22"/>
                <w:lang w:val="es-ES"/>
              </w:rPr>
            </w:pPr>
            <w:r w:rsidRPr="001C1B41">
              <w:rPr>
                <w:rFonts w:ascii="Arial Narrow" w:hAnsi="Arial Narrow"/>
                <w:color w:val="000000"/>
                <w:sz w:val="22"/>
                <w:szCs w:val="22"/>
                <w:lang w:val="es-ES"/>
              </w:rPr>
              <w:t>$4</w:t>
            </w:r>
            <w:r>
              <w:rPr>
                <w:rFonts w:ascii="Arial Narrow" w:hAnsi="Arial Narrow"/>
                <w:color w:val="000000"/>
                <w:sz w:val="22"/>
                <w:szCs w:val="22"/>
                <w:lang w:val="es-ES"/>
              </w:rPr>
              <w:t>90.575</w:t>
            </w:r>
          </w:p>
        </w:tc>
        <w:tc>
          <w:tcPr>
            <w:tcW w:w="1343" w:type="dxa"/>
            <w:tcBorders>
              <w:top w:val="nil"/>
              <w:left w:val="nil"/>
              <w:bottom w:val="single" w:sz="4" w:space="0" w:color="auto"/>
              <w:right w:val="single" w:sz="4" w:space="0" w:color="auto"/>
            </w:tcBorders>
            <w:shd w:val="clear" w:color="auto" w:fill="auto"/>
            <w:noWrap/>
            <w:vAlign w:val="center"/>
            <w:hideMark/>
          </w:tcPr>
          <w:p w:rsidR="000F6B77" w:rsidRPr="001C1B41" w:rsidRDefault="000F6B77" w:rsidP="001C1B41">
            <w:pPr>
              <w:jc w:val="center"/>
              <w:rPr>
                <w:rFonts w:ascii="Arial Narrow" w:hAnsi="Arial Narrow"/>
                <w:color w:val="000000"/>
                <w:sz w:val="22"/>
                <w:szCs w:val="22"/>
                <w:lang w:val="es-ES"/>
              </w:rPr>
            </w:pPr>
            <w:r w:rsidRPr="001C1B41">
              <w:rPr>
                <w:rFonts w:ascii="Arial Narrow" w:hAnsi="Arial Narrow"/>
                <w:color w:val="000000"/>
                <w:sz w:val="22"/>
                <w:szCs w:val="22"/>
                <w:lang w:val="es-ES"/>
              </w:rPr>
              <w:t>$29.980</w:t>
            </w:r>
          </w:p>
        </w:tc>
        <w:tc>
          <w:tcPr>
            <w:tcW w:w="1276" w:type="dxa"/>
            <w:tcBorders>
              <w:top w:val="nil"/>
              <w:left w:val="nil"/>
              <w:bottom w:val="single" w:sz="4" w:space="0" w:color="auto"/>
              <w:right w:val="single" w:sz="4" w:space="0" w:color="auto"/>
            </w:tcBorders>
            <w:shd w:val="clear" w:color="auto" w:fill="auto"/>
            <w:noWrap/>
            <w:vAlign w:val="center"/>
            <w:hideMark/>
          </w:tcPr>
          <w:p w:rsidR="000F6B77" w:rsidRPr="001C1B41" w:rsidRDefault="000F6B77" w:rsidP="001C1B41">
            <w:pPr>
              <w:jc w:val="center"/>
              <w:rPr>
                <w:rFonts w:ascii="Arial Narrow" w:hAnsi="Arial Narrow"/>
                <w:color w:val="000000"/>
                <w:sz w:val="22"/>
                <w:szCs w:val="22"/>
                <w:lang w:val="es-ES"/>
              </w:rPr>
            </w:pPr>
            <w:r w:rsidRPr="001C1B41">
              <w:rPr>
                <w:rFonts w:ascii="Arial Narrow" w:hAnsi="Arial Narrow"/>
                <w:color w:val="000000"/>
                <w:sz w:val="22"/>
                <w:szCs w:val="22"/>
                <w:lang w:val="es-ES"/>
              </w:rPr>
              <w:t>$40.881</w:t>
            </w:r>
          </w:p>
        </w:tc>
        <w:tc>
          <w:tcPr>
            <w:tcW w:w="1208" w:type="dxa"/>
            <w:tcBorders>
              <w:top w:val="nil"/>
              <w:left w:val="nil"/>
              <w:bottom w:val="single" w:sz="4" w:space="0" w:color="auto"/>
              <w:right w:val="single" w:sz="4" w:space="0" w:color="auto"/>
            </w:tcBorders>
            <w:shd w:val="clear" w:color="auto" w:fill="auto"/>
            <w:noWrap/>
            <w:vAlign w:val="center"/>
            <w:hideMark/>
          </w:tcPr>
          <w:p w:rsidR="000F6B77" w:rsidRPr="001C1B41" w:rsidRDefault="000F6B77" w:rsidP="001C1B41">
            <w:pPr>
              <w:jc w:val="center"/>
              <w:rPr>
                <w:rFonts w:ascii="Arial Narrow" w:hAnsi="Arial Narrow"/>
                <w:color w:val="000000"/>
                <w:sz w:val="22"/>
                <w:szCs w:val="22"/>
                <w:lang w:val="es-ES"/>
              </w:rPr>
            </w:pPr>
            <w:r w:rsidRPr="001C1B41">
              <w:rPr>
                <w:rFonts w:ascii="Arial Narrow" w:hAnsi="Arial Narrow"/>
                <w:color w:val="000000"/>
                <w:sz w:val="22"/>
                <w:szCs w:val="22"/>
                <w:lang w:val="es-ES"/>
              </w:rPr>
              <w:t>$8.176</w:t>
            </w:r>
          </w:p>
        </w:tc>
        <w:tc>
          <w:tcPr>
            <w:tcW w:w="918" w:type="dxa"/>
            <w:tcBorders>
              <w:top w:val="nil"/>
              <w:left w:val="nil"/>
              <w:bottom w:val="single" w:sz="4" w:space="0" w:color="auto"/>
              <w:right w:val="single" w:sz="4" w:space="0" w:color="auto"/>
            </w:tcBorders>
            <w:shd w:val="clear" w:color="auto" w:fill="auto"/>
            <w:vAlign w:val="center"/>
            <w:hideMark/>
          </w:tcPr>
          <w:p w:rsidR="000F6B77" w:rsidRPr="001C1B41" w:rsidRDefault="00A57A4D" w:rsidP="00A57A4D">
            <w:pPr>
              <w:jc w:val="center"/>
              <w:rPr>
                <w:rFonts w:ascii="Arial Narrow" w:hAnsi="Arial Narrow"/>
                <w:color w:val="000000"/>
                <w:sz w:val="22"/>
                <w:szCs w:val="22"/>
                <w:lang w:val="es-ES"/>
              </w:rPr>
            </w:pPr>
            <w:r>
              <w:rPr>
                <w:rFonts w:ascii="Arial Narrow" w:hAnsi="Arial Narrow"/>
                <w:color w:val="000000"/>
                <w:sz w:val="22"/>
                <w:szCs w:val="22"/>
                <w:lang w:val="es-ES"/>
              </w:rPr>
              <w:t>$569.613</w:t>
            </w:r>
          </w:p>
        </w:tc>
      </w:tr>
      <w:tr w:rsidR="000F6B77" w:rsidRPr="001C1B41" w:rsidTr="00A57A4D">
        <w:trPr>
          <w:trHeight w:val="300"/>
        </w:trPr>
        <w:tc>
          <w:tcPr>
            <w:tcW w:w="474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B77" w:rsidRPr="001C1B41" w:rsidRDefault="000F6B77" w:rsidP="001C1B41">
            <w:pPr>
              <w:jc w:val="center"/>
              <w:rPr>
                <w:rFonts w:ascii="Arial Narrow" w:hAnsi="Arial Narrow"/>
                <w:b/>
                <w:bCs/>
                <w:color w:val="000000"/>
                <w:sz w:val="22"/>
                <w:szCs w:val="22"/>
                <w:lang w:val="es-ES"/>
              </w:rPr>
            </w:pPr>
            <w:r w:rsidRPr="001C1B41">
              <w:rPr>
                <w:rFonts w:ascii="Arial Narrow" w:hAnsi="Arial Narrow"/>
                <w:b/>
                <w:bCs/>
                <w:color w:val="000000"/>
                <w:sz w:val="22"/>
                <w:szCs w:val="22"/>
                <w:lang w:val="es-ES"/>
              </w:rPr>
              <w:t>TOTAL</w:t>
            </w:r>
          </w:p>
        </w:tc>
        <w:tc>
          <w:tcPr>
            <w:tcW w:w="1208" w:type="dxa"/>
            <w:tcBorders>
              <w:top w:val="nil"/>
              <w:left w:val="nil"/>
              <w:bottom w:val="single" w:sz="4" w:space="0" w:color="auto"/>
              <w:right w:val="single" w:sz="4" w:space="0" w:color="auto"/>
            </w:tcBorders>
            <w:shd w:val="clear" w:color="auto" w:fill="auto"/>
            <w:noWrap/>
            <w:vAlign w:val="bottom"/>
            <w:hideMark/>
          </w:tcPr>
          <w:p w:rsidR="000F6B77" w:rsidRPr="001C1B41" w:rsidRDefault="000F6B77" w:rsidP="001C1B41">
            <w:pPr>
              <w:jc w:val="center"/>
              <w:rPr>
                <w:rFonts w:ascii="Arial Narrow" w:hAnsi="Arial Narrow"/>
                <w:color w:val="000000"/>
                <w:sz w:val="22"/>
                <w:szCs w:val="22"/>
                <w:lang w:val="es-ES"/>
              </w:rPr>
            </w:pPr>
            <w:r w:rsidRPr="001C1B41">
              <w:rPr>
                <w:rFonts w:ascii="Arial Narrow" w:hAnsi="Arial Narrow"/>
                <w:color w:val="000000"/>
                <w:sz w:val="22"/>
                <w:szCs w:val="22"/>
                <w:lang w:val="es-ES"/>
              </w:rPr>
              <w:t> </w:t>
            </w:r>
          </w:p>
        </w:tc>
        <w:tc>
          <w:tcPr>
            <w:tcW w:w="918" w:type="dxa"/>
            <w:tcBorders>
              <w:top w:val="nil"/>
              <w:left w:val="nil"/>
              <w:bottom w:val="single" w:sz="4" w:space="0" w:color="auto"/>
              <w:right w:val="single" w:sz="4" w:space="0" w:color="auto"/>
            </w:tcBorders>
            <w:shd w:val="clear" w:color="auto" w:fill="auto"/>
            <w:noWrap/>
            <w:vAlign w:val="bottom"/>
            <w:hideMark/>
          </w:tcPr>
          <w:p w:rsidR="000F6B77" w:rsidRPr="001C1B41" w:rsidRDefault="000F6B77" w:rsidP="00A57A4D">
            <w:pPr>
              <w:jc w:val="center"/>
              <w:rPr>
                <w:rFonts w:ascii="Arial Narrow" w:hAnsi="Arial Narrow"/>
                <w:b/>
                <w:bCs/>
                <w:color w:val="000000"/>
                <w:sz w:val="22"/>
                <w:szCs w:val="22"/>
                <w:lang w:val="es-ES"/>
              </w:rPr>
            </w:pPr>
            <w:r w:rsidRPr="001C1B41">
              <w:rPr>
                <w:rFonts w:ascii="Arial Narrow" w:hAnsi="Arial Narrow"/>
                <w:b/>
                <w:bCs/>
                <w:color w:val="000000"/>
                <w:sz w:val="22"/>
                <w:szCs w:val="22"/>
                <w:lang w:val="es-ES"/>
              </w:rPr>
              <w:t>$2.2</w:t>
            </w:r>
            <w:r w:rsidR="00A57A4D">
              <w:rPr>
                <w:rFonts w:ascii="Arial Narrow" w:hAnsi="Arial Narrow"/>
                <w:b/>
                <w:bCs/>
                <w:color w:val="000000"/>
                <w:sz w:val="22"/>
                <w:szCs w:val="22"/>
                <w:lang w:val="es-ES"/>
              </w:rPr>
              <w:t>29.012</w:t>
            </w:r>
          </w:p>
        </w:tc>
      </w:tr>
    </w:tbl>
    <w:p w:rsidR="001C1B41" w:rsidRPr="00C84117" w:rsidRDefault="001C1B41" w:rsidP="00C84117">
      <w:pPr>
        <w:pStyle w:val="Sinespaciado"/>
      </w:pPr>
    </w:p>
    <w:p w:rsidR="001C1B41" w:rsidRPr="00C84117" w:rsidRDefault="001C1B41" w:rsidP="00C84117">
      <w:pPr>
        <w:pStyle w:val="Sinespaciado"/>
      </w:pPr>
    </w:p>
    <w:p w:rsidR="000F6B77" w:rsidRDefault="000F6B77" w:rsidP="000F6B77">
      <w:pPr>
        <w:pStyle w:val="NormalWeb"/>
        <w:spacing w:before="0" w:beforeAutospacing="0" w:after="360" w:afterAutospacing="0" w:line="360" w:lineRule="auto"/>
        <w:ind w:left="3768"/>
        <w:jc w:val="both"/>
        <w:textAlignment w:val="baseline"/>
        <w:rPr>
          <w:rFonts w:ascii="Arial Narrow" w:hAnsi="Arial Narrow" w:cs="Arial"/>
          <w:sz w:val="28"/>
          <w:szCs w:val="28"/>
        </w:rPr>
      </w:pPr>
    </w:p>
    <w:p w:rsidR="000F6B77" w:rsidRDefault="00EF7CE7" w:rsidP="000F6B77">
      <w:pPr>
        <w:pStyle w:val="NormalWeb"/>
        <w:spacing w:before="0" w:beforeAutospacing="0" w:after="360" w:afterAutospacing="0" w:line="360" w:lineRule="auto"/>
        <w:ind w:left="3768"/>
        <w:jc w:val="both"/>
        <w:textAlignment w:val="baseline"/>
        <w:rPr>
          <w:rFonts w:ascii="Arial Narrow" w:hAnsi="Arial Narrow" w:cs="Arial"/>
          <w:sz w:val="28"/>
          <w:szCs w:val="28"/>
        </w:rPr>
      </w:pPr>
      <w:r>
        <w:rPr>
          <w:rFonts w:ascii="Arial Narrow" w:hAnsi="Arial Narrow" w:cs="Arial"/>
          <w:sz w:val="28"/>
          <w:szCs w:val="28"/>
        </w:rPr>
        <w:t xml:space="preserve">    </w:t>
      </w:r>
    </w:p>
    <w:p w:rsidR="000F6B77" w:rsidRDefault="000F6B77" w:rsidP="000F6B77">
      <w:pPr>
        <w:pStyle w:val="NormalWeb"/>
        <w:spacing w:before="0" w:beforeAutospacing="0" w:after="360" w:afterAutospacing="0" w:line="360" w:lineRule="auto"/>
        <w:ind w:left="3768"/>
        <w:jc w:val="both"/>
        <w:textAlignment w:val="baseline"/>
        <w:rPr>
          <w:rFonts w:ascii="Arial Narrow" w:hAnsi="Arial Narrow" w:cs="Arial"/>
          <w:b/>
          <w:sz w:val="28"/>
          <w:szCs w:val="28"/>
        </w:rPr>
      </w:pPr>
    </w:p>
    <w:p w:rsidR="00A57A4D" w:rsidRPr="00A57A4D" w:rsidRDefault="000F6B77" w:rsidP="00A57A4D">
      <w:pPr>
        <w:pStyle w:val="Sinespaciado"/>
      </w:pPr>
      <w:r>
        <w:t xml:space="preserve">     </w:t>
      </w:r>
    </w:p>
    <w:p w:rsidR="006E6B1E" w:rsidRPr="003F2866" w:rsidRDefault="002E1A42" w:rsidP="001B45C7">
      <w:pPr>
        <w:pStyle w:val="NormalWeb"/>
        <w:numPr>
          <w:ilvl w:val="0"/>
          <w:numId w:val="11"/>
        </w:numPr>
        <w:spacing w:before="0" w:beforeAutospacing="0" w:after="360" w:afterAutospacing="0" w:line="360" w:lineRule="auto"/>
        <w:ind w:left="0" w:firstLine="426"/>
        <w:jc w:val="both"/>
        <w:textAlignment w:val="baseline"/>
        <w:rPr>
          <w:rFonts w:ascii="Arial Narrow" w:hAnsi="Arial Narrow" w:cs="Arial"/>
          <w:color w:val="FF0000"/>
          <w:sz w:val="28"/>
          <w:szCs w:val="28"/>
        </w:rPr>
      </w:pPr>
      <w:r w:rsidRPr="003F2866">
        <w:rPr>
          <w:rFonts w:ascii="Arial Narrow" w:hAnsi="Arial Narrow" w:cs="Arial"/>
          <w:b/>
          <w:sz w:val="28"/>
          <w:szCs w:val="28"/>
        </w:rPr>
        <w:t xml:space="preserve">Intereses a las cesantías: </w:t>
      </w:r>
      <w:r w:rsidR="00023764" w:rsidRPr="003F2866">
        <w:rPr>
          <w:rFonts w:ascii="Arial Narrow" w:hAnsi="Arial Narrow" w:cs="Arial"/>
          <w:sz w:val="28"/>
          <w:szCs w:val="28"/>
        </w:rPr>
        <w:t>es viable esta pretensión, como quiera que indistintamente de</w:t>
      </w:r>
      <w:r w:rsidR="001D556A" w:rsidRPr="003F2866">
        <w:rPr>
          <w:rFonts w:ascii="Arial Narrow" w:hAnsi="Arial Narrow" w:cs="Arial"/>
          <w:sz w:val="28"/>
          <w:szCs w:val="28"/>
        </w:rPr>
        <w:t xml:space="preserve">l fondo de administración de cesantías que el servidor hubiese elegido, </w:t>
      </w:r>
      <w:r w:rsidR="001D556A" w:rsidRPr="003F2866">
        <w:rPr>
          <w:rFonts w:ascii="Arial Narrow" w:hAnsi="Arial Narrow" w:cs="Arial"/>
          <w:sz w:val="28"/>
          <w:szCs w:val="28"/>
          <w:shd w:val="clear" w:color="auto" w:fill="FFFFFF"/>
        </w:rPr>
        <w:t> sea el Fondo Nacional del Ahorro o  un fondo de cesantías privado, ambos sistemas</w:t>
      </w:r>
      <w:r w:rsidR="003F2866">
        <w:rPr>
          <w:rFonts w:ascii="Arial Narrow" w:hAnsi="Arial Narrow" w:cs="Arial"/>
          <w:sz w:val="28"/>
          <w:szCs w:val="28"/>
          <w:shd w:val="clear" w:color="auto" w:fill="FFFFFF"/>
        </w:rPr>
        <w:t xml:space="preserve"> contemplan </w:t>
      </w:r>
      <w:r w:rsidR="001D556A" w:rsidRPr="003F2866">
        <w:rPr>
          <w:rFonts w:ascii="Arial Narrow" w:hAnsi="Arial Narrow" w:cs="Arial"/>
          <w:sz w:val="28"/>
          <w:szCs w:val="28"/>
          <w:shd w:val="clear" w:color="auto" w:fill="FFFFFF"/>
        </w:rPr>
        <w:t>el reconocimiento y pago de un intereses sobre el valor de las cesantías liquidadas que debían ser consignadas por el empleador. Por tal razón, se reconocerá un</w:t>
      </w:r>
      <w:r w:rsidR="003F2866">
        <w:rPr>
          <w:rFonts w:ascii="Arial Narrow" w:hAnsi="Arial Narrow" w:cs="Arial"/>
          <w:sz w:val="28"/>
          <w:szCs w:val="28"/>
          <w:shd w:val="clear" w:color="auto" w:fill="FFFFFF"/>
        </w:rPr>
        <w:t xml:space="preserve"> interés del </w:t>
      </w:r>
      <w:r w:rsidR="001D556A" w:rsidRPr="003F2866">
        <w:rPr>
          <w:rFonts w:ascii="Arial Narrow" w:hAnsi="Arial Narrow" w:cs="Arial"/>
          <w:sz w:val="28"/>
          <w:szCs w:val="28"/>
          <w:shd w:val="clear" w:color="auto" w:fill="FFFFFF"/>
        </w:rPr>
        <w:t xml:space="preserve">12 % anual o proporcional por fracción sobre el valor de las cesantías reconocidas, </w:t>
      </w:r>
      <w:r w:rsidR="003F2866">
        <w:rPr>
          <w:rFonts w:ascii="Arial Narrow" w:hAnsi="Arial Narrow" w:cs="Arial"/>
          <w:sz w:val="28"/>
          <w:szCs w:val="28"/>
          <w:shd w:val="clear" w:color="auto" w:fill="FFFFFF"/>
        </w:rPr>
        <w:t xml:space="preserve">que se encuentran </w:t>
      </w:r>
      <w:r w:rsidR="001D556A" w:rsidRPr="003F2866">
        <w:rPr>
          <w:rFonts w:ascii="Arial Narrow" w:hAnsi="Arial Narrow" w:cs="Arial"/>
          <w:sz w:val="28"/>
          <w:szCs w:val="28"/>
          <w:shd w:val="clear" w:color="auto" w:fill="FFFFFF"/>
        </w:rPr>
        <w:t xml:space="preserve">a salvo de la prescripción, por </w:t>
      </w:r>
      <w:r w:rsidR="00906734" w:rsidRPr="003F2866">
        <w:rPr>
          <w:rFonts w:ascii="Arial Narrow" w:hAnsi="Arial Narrow" w:cs="Arial"/>
          <w:sz w:val="28"/>
          <w:szCs w:val="28"/>
          <w:shd w:val="clear" w:color="auto" w:fill="FFFFFF"/>
        </w:rPr>
        <w:t xml:space="preserve">resultar </w:t>
      </w:r>
      <w:r w:rsidR="001D556A" w:rsidRPr="003F2866">
        <w:rPr>
          <w:rFonts w:ascii="Arial Narrow" w:hAnsi="Arial Narrow" w:cs="Arial"/>
          <w:sz w:val="28"/>
          <w:szCs w:val="28"/>
          <w:shd w:val="clear" w:color="auto" w:fill="FFFFFF"/>
        </w:rPr>
        <w:t xml:space="preserve">más favorable que el interés </w:t>
      </w:r>
      <w:r w:rsidR="00DE0AB4" w:rsidRPr="003F2866">
        <w:rPr>
          <w:rFonts w:ascii="Arial Narrow" w:hAnsi="Arial Narrow" w:cs="Arial"/>
          <w:sz w:val="28"/>
          <w:szCs w:val="28"/>
          <w:shd w:val="clear" w:color="auto" w:fill="FFFFFF"/>
        </w:rPr>
        <w:t xml:space="preserve">equivalente al 60 % de la variación anual del IPC que consagra el artículo 12 </w:t>
      </w:r>
      <w:r w:rsidR="00906734" w:rsidRPr="003F2866">
        <w:rPr>
          <w:rFonts w:ascii="Arial Narrow" w:hAnsi="Arial Narrow" w:cs="Arial"/>
          <w:sz w:val="28"/>
          <w:szCs w:val="28"/>
          <w:shd w:val="clear" w:color="auto" w:fill="FFFFFF"/>
        </w:rPr>
        <w:t>de la Ley 432 de 1998.</w:t>
      </w:r>
      <w:r w:rsidR="003F2866" w:rsidRPr="003F2866">
        <w:rPr>
          <w:rFonts w:ascii="Arial Narrow" w:hAnsi="Arial Narrow" w:cs="Arial"/>
          <w:sz w:val="28"/>
          <w:szCs w:val="28"/>
        </w:rPr>
        <w:t xml:space="preserve"> La condena por este concepto asciende a </w:t>
      </w:r>
      <w:r w:rsidR="0077386F" w:rsidRPr="003F2866">
        <w:rPr>
          <w:rFonts w:ascii="Arial Narrow" w:hAnsi="Arial Narrow" w:cs="Arial"/>
          <w:sz w:val="28"/>
          <w:szCs w:val="28"/>
        </w:rPr>
        <w:t>$9</w:t>
      </w:r>
      <w:r w:rsidR="007D4D37" w:rsidRPr="003F2866">
        <w:rPr>
          <w:rFonts w:ascii="Arial Narrow" w:hAnsi="Arial Narrow" w:cs="Arial"/>
          <w:sz w:val="28"/>
          <w:szCs w:val="28"/>
        </w:rPr>
        <w:t>4.243</w:t>
      </w:r>
      <w:r w:rsidR="0077386F" w:rsidRPr="003F2866">
        <w:rPr>
          <w:rFonts w:ascii="Arial Narrow" w:hAnsi="Arial Narrow" w:cs="Arial"/>
          <w:sz w:val="28"/>
          <w:szCs w:val="28"/>
        </w:rPr>
        <w:t>.</w:t>
      </w:r>
    </w:p>
    <w:p w:rsidR="001B0DE7" w:rsidRPr="006E6B1E" w:rsidRDefault="00EF7CE7" w:rsidP="000A68F8">
      <w:pPr>
        <w:pStyle w:val="NormalWeb"/>
        <w:numPr>
          <w:ilvl w:val="0"/>
          <w:numId w:val="9"/>
        </w:numPr>
        <w:spacing w:before="0" w:beforeAutospacing="0" w:after="360" w:afterAutospacing="0" w:line="360" w:lineRule="auto"/>
        <w:ind w:left="0" w:firstLine="426"/>
        <w:jc w:val="both"/>
        <w:textAlignment w:val="baseline"/>
        <w:rPr>
          <w:rFonts w:ascii="Arial Narrow" w:hAnsi="Arial Narrow" w:cs="Arial"/>
          <w:color w:val="2B2B2B"/>
          <w:sz w:val="28"/>
          <w:szCs w:val="28"/>
        </w:rPr>
      </w:pPr>
      <w:r>
        <w:rPr>
          <w:rFonts w:ascii="Arial Narrow" w:hAnsi="Arial Narrow" w:cs="Arial"/>
          <w:b/>
          <w:sz w:val="28"/>
          <w:szCs w:val="28"/>
        </w:rPr>
        <w:t xml:space="preserve">    </w:t>
      </w:r>
      <w:r w:rsidR="00B122E8" w:rsidRPr="006E6B1E">
        <w:rPr>
          <w:rFonts w:ascii="Arial Narrow" w:hAnsi="Arial Narrow" w:cs="Arial"/>
          <w:b/>
          <w:sz w:val="28"/>
          <w:szCs w:val="28"/>
        </w:rPr>
        <w:t xml:space="preserve">Indemnización por </w:t>
      </w:r>
      <w:r w:rsidR="00B122E8" w:rsidRPr="000A68F8">
        <w:rPr>
          <w:rFonts w:ascii="Arial Narrow" w:hAnsi="Arial Narrow" w:cs="Arial"/>
          <w:b/>
          <w:sz w:val="28"/>
          <w:szCs w:val="28"/>
        </w:rPr>
        <w:t>despido injusto:</w:t>
      </w:r>
      <w:r w:rsidR="001B0DE7" w:rsidRPr="000A68F8">
        <w:rPr>
          <w:rFonts w:ascii="Arial Narrow" w:hAnsi="Arial Narrow" w:cs="Arial"/>
          <w:sz w:val="28"/>
          <w:szCs w:val="28"/>
        </w:rPr>
        <w:t xml:space="preserve"> sabido es que</w:t>
      </w:r>
      <w:r w:rsidR="00CF7B50" w:rsidRPr="000A68F8">
        <w:rPr>
          <w:rFonts w:ascii="Arial Narrow" w:hAnsi="Arial Narrow" w:cs="Arial"/>
          <w:sz w:val="28"/>
          <w:szCs w:val="28"/>
        </w:rPr>
        <w:t xml:space="preserve">, </w:t>
      </w:r>
      <w:r w:rsidR="001B0DE7" w:rsidRPr="000A68F8">
        <w:rPr>
          <w:rFonts w:ascii="Arial Narrow" w:hAnsi="Arial Narrow" w:cs="Arial"/>
          <w:sz w:val="28"/>
          <w:szCs w:val="28"/>
        </w:rPr>
        <w:t xml:space="preserve">el trabajador es el llamado </w:t>
      </w:r>
      <w:r w:rsidR="001B0DE7" w:rsidRPr="000A68F8">
        <w:rPr>
          <w:rFonts w:ascii="Arial Narrow" w:hAnsi="Arial Narrow"/>
          <w:sz w:val="28"/>
          <w:szCs w:val="28"/>
          <w:lang w:val="es-CO" w:eastAsia="es-CO"/>
        </w:rPr>
        <w:t xml:space="preserve">a probar el hecho del despido, y su contraparte, a justificarlo con base en la demostración de uno cualquiera de los motivos legales de terminación, o de aquellas justas causas imputables al trabajador que lo habilitan para dar por finalizado el contrato laboral. </w:t>
      </w:r>
      <w:r w:rsidR="001B0DE7" w:rsidRPr="000A68F8">
        <w:rPr>
          <w:rFonts w:ascii="Arial Narrow" w:hAnsi="Arial Narrow" w:cs="Arial"/>
          <w:sz w:val="28"/>
          <w:szCs w:val="28"/>
        </w:rPr>
        <w:t xml:space="preserve">En el sub-lite, </w:t>
      </w:r>
      <w:r w:rsidR="000A68F8">
        <w:rPr>
          <w:rFonts w:ascii="Arial Narrow" w:hAnsi="Arial Narrow" w:cs="Arial"/>
          <w:sz w:val="28"/>
          <w:szCs w:val="28"/>
        </w:rPr>
        <w:t xml:space="preserve">se tiene que </w:t>
      </w:r>
      <w:r w:rsidR="001B0DE7" w:rsidRPr="000A68F8">
        <w:rPr>
          <w:rFonts w:ascii="Arial Narrow" w:hAnsi="Arial Narrow" w:cs="Arial"/>
          <w:sz w:val="28"/>
          <w:szCs w:val="28"/>
        </w:rPr>
        <w:t xml:space="preserve">el demandante no </w:t>
      </w:r>
      <w:r w:rsidR="00775C56">
        <w:rPr>
          <w:rFonts w:ascii="Arial Narrow" w:hAnsi="Arial Narrow" w:cs="Arial"/>
          <w:sz w:val="28"/>
          <w:szCs w:val="28"/>
        </w:rPr>
        <w:t>probó el</w:t>
      </w:r>
      <w:r w:rsidR="001B0DE7" w:rsidRPr="000A68F8">
        <w:rPr>
          <w:rFonts w:ascii="Arial Narrow" w:hAnsi="Arial Narrow"/>
          <w:sz w:val="28"/>
          <w:szCs w:val="28"/>
          <w:lang w:val="es-CO" w:eastAsia="es-CO"/>
        </w:rPr>
        <w:t xml:space="preserve"> </w:t>
      </w:r>
      <w:r w:rsidR="00CF7B50" w:rsidRPr="000A68F8">
        <w:rPr>
          <w:rFonts w:ascii="Arial Narrow" w:hAnsi="Arial Narrow"/>
          <w:sz w:val="28"/>
          <w:szCs w:val="28"/>
          <w:lang w:val="es-CO" w:eastAsia="es-CO"/>
        </w:rPr>
        <w:t xml:space="preserve">hecho del </w:t>
      </w:r>
      <w:r w:rsidR="001B0DE7" w:rsidRPr="000A68F8">
        <w:rPr>
          <w:rFonts w:ascii="Arial Narrow" w:hAnsi="Arial Narrow"/>
          <w:sz w:val="28"/>
          <w:szCs w:val="28"/>
          <w:lang w:val="es-CO" w:eastAsia="es-CO"/>
        </w:rPr>
        <w:t xml:space="preserve">despido, </w:t>
      </w:r>
      <w:r w:rsidR="00775C56">
        <w:rPr>
          <w:rFonts w:ascii="Arial Narrow" w:hAnsi="Arial Narrow"/>
          <w:sz w:val="28"/>
          <w:szCs w:val="28"/>
          <w:lang w:val="es-CO" w:eastAsia="es-CO"/>
        </w:rPr>
        <w:t xml:space="preserve">puesto que </w:t>
      </w:r>
      <w:r w:rsidR="001B0DE7" w:rsidRPr="000A68F8">
        <w:rPr>
          <w:rFonts w:ascii="Arial Narrow" w:hAnsi="Arial Narrow"/>
          <w:sz w:val="28"/>
          <w:szCs w:val="28"/>
          <w:lang w:val="es-CO" w:eastAsia="es-CO"/>
        </w:rPr>
        <w:t xml:space="preserve">ninguno de los declarantes citados a instancias suyas </w:t>
      </w:r>
      <w:r w:rsidR="001B0DE7" w:rsidRPr="006E6B1E">
        <w:rPr>
          <w:rFonts w:ascii="Arial Narrow" w:hAnsi="Arial Narrow"/>
          <w:sz w:val="28"/>
          <w:szCs w:val="28"/>
          <w:lang w:val="es-CO" w:eastAsia="es-CO"/>
        </w:rPr>
        <w:t>se pronunció</w:t>
      </w:r>
      <w:r w:rsidR="00B11D8A">
        <w:rPr>
          <w:rFonts w:ascii="Arial Narrow" w:hAnsi="Arial Narrow"/>
          <w:sz w:val="28"/>
          <w:szCs w:val="28"/>
          <w:lang w:val="es-CO" w:eastAsia="es-CO"/>
        </w:rPr>
        <w:t xml:space="preserve"> acerca de la causa de la terminación del contrato</w:t>
      </w:r>
      <w:r w:rsidR="00CF7B50">
        <w:rPr>
          <w:rFonts w:ascii="Arial Narrow" w:hAnsi="Arial Narrow"/>
          <w:sz w:val="28"/>
          <w:szCs w:val="28"/>
          <w:lang w:val="es-CO" w:eastAsia="es-CO"/>
        </w:rPr>
        <w:t>. Por ende, s</w:t>
      </w:r>
      <w:r w:rsidR="001B0DE7" w:rsidRPr="006E6B1E">
        <w:rPr>
          <w:rFonts w:ascii="Arial Narrow" w:hAnsi="Arial Narrow"/>
          <w:sz w:val="28"/>
          <w:szCs w:val="28"/>
          <w:lang w:val="es-CO" w:eastAsia="es-CO"/>
        </w:rPr>
        <w:t xml:space="preserve">e </w:t>
      </w:r>
      <w:r w:rsidR="00CF7B50">
        <w:rPr>
          <w:rFonts w:ascii="Arial Narrow" w:hAnsi="Arial Narrow"/>
          <w:sz w:val="28"/>
          <w:szCs w:val="28"/>
          <w:lang w:val="es-CO" w:eastAsia="es-CO"/>
        </w:rPr>
        <w:t xml:space="preserve">negará este </w:t>
      </w:r>
      <w:r w:rsidR="001B0DE7" w:rsidRPr="006E6B1E">
        <w:rPr>
          <w:rFonts w:ascii="Arial Narrow" w:hAnsi="Arial Narrow"/>
          <w:sz w:val="28"/>
          <w:szCs w:val="28"/>
          <w:lang w:val="es-CO" w:eastAsia="es-CO"/>
        </w:rPr>
        <w:t xml:space="preserve">pedimento.   </w:t>
      </w:r>
    </w:p>
    <w:p w:rsidR="00514B01" w:rsidRPr="00514B01" w:rsidRDefault="00514B01" w:rsidP="00514B01">
      <w:pPr>
        <w:pStyle w:val="Prrafodelista"/>
        <w:numPr>
          <w:ilvl w:val="0"/>
          <w:numId w:val="9"/>
        </w:numPr>
        <w:spacing w:line="360" w:lineRule="auto"/>
        <w:ind w:left="0" w:firstLine="426"/>
        <w:jc w:val="both"/>
        <w:rPr>
          <w:rFonts w:ascii="Arial Narrow" w:hAnsi="Arial Narrow"/>
          <w:sz w:val="28"/>
          <w:szCs w:val="28"/>
        </w:rPr>
      </w:pPr>
      <w:r>
        <w:rPr>
          <w:rFonts w:ascii="Arial Narrow" w:hAnsi="Arial Narrow"/>
          <w:b/>
          <w:sz w:val="28"/>
          <w:szCs w:val="28"/>
        </w:rPr>
        <w:t xml:space="preserve">    </w:t>
      </w:r>
      <w:r w:rsidR="006978AC" w:rsidRPr="00514B01">
        <w:rPr>
          <w:rFonts w:ascii="Arial Narrow" w:hAnsi="Arial Narrow"/>
          <w:b/>
          <w:sz w:val="28"/>
          <w:szCs w:val="28"/>
        </w:rPr>
        <w:t>Indemnizaci</w:t>
      </w:r>
      <w:r w:rsidR="000E0442" w:rsidRPr="00514B01">
        <w:rPr>
          <w:rFonts w:ascii="Arial Narrow" w:hAnsi="Arial Narrow"/>
          <w:b/>
          <w:sz w:val="28"/>
          <w:szCs w:val="28"/>
        </w:rPr>
        <w:t xml:space="preserve">ones </w:t>
      </w:r>
      <w:r w:rsidR="006978AC" w:rsidRPr="00514B01">
        <w:rPr>
          <w:rFonts w:ascii="Arial Narrow" w:hAnsi="Arial Narrow"/>
          <w:b/>
          <w:sz w:val="28"/>
          <w:szCs w:val="28"/>
        </w:rPr>
        <w:t>moratoria</w:t>
      </w:r>
      <w:r w:rsidR="000E0442" w:rsidRPr="00514B01">
        <w:rPr>
          <w:rFonts w:ascii="Arial Narrow" w:hAnsi="Arial Narrow"/>
          <w:b/>
          <w:sz w:val="28"/>
          <w:szCs w:val="28"/>
        </w:rPr>
        <w:t>s</w:t>
      </w:r>
      <w:r w:rsidR="006978AC" w:rsidRPr="00514B01">
        <w:rPr>
          <w:rFonts w:ascii="Arial Narrow" w:hAnsi="Arial Narrow"/>
          <w:b/>
          <w:sz w:val="28"/>
          <w:szCs w:val="28"/>
        </w:rPr>
        <w:t xml:space="preserve">: </w:t>
      </w:r>
      <w:r w:rsidR="000E0442" w:rsidRPr="00514B01">
        <w:rPr>
          <w:rFonts w:ascii="Arial Narrow" w:hAnsi="Arial Narrow"/>
          <w:sz w:val="28"/>
          <w:szCs w:val="28"/>
        </w:rPr>
        <w:t xml:space="preserve">En lo que toca con el reconocimiento y pago de las sanciones moratorias por la no consignación de las cesantías y, la falta de pago de las prestaciones sociales a la terminación del vínculo laboral, unánime es el criterio jurisprudencial, en torno que la misma no es inexorable ni automática, pues es </w:t>
      </w:r>
      <w:r w:rsidR="00EF7CE7" w:rsidRPr="00514B01">
        <w:rPr>
          <w:rFonts w:ascii="Arial Narrow" w:hAnsi="Arial Narrow" w:cs="Tahoma"/>
          <w:sz w:val="28"/>
          <w:szCs w:val="28"/>
        </w:rPr>
        <w:t xml:space="preserve">menester </w:t>
      </w:r>
      <w:r w:rsidRPr="00514B01">
        <w:rPr>
          <w:rFonts w:ascii="Arial Narrow" w:hAnsi="Arial Narrow"/>
          <w:sz w:val="28"/>
          <w:szCs w:val="28"/>
        </w:rPr>
        <w:t>el análisis de su componente subjetivo, en orden a auscultar en la conducta del obligado, las razones que lo impulsaron a no cancelar tales salarios o prestaciones sociales, y si las mismas son atendibles por estar revestidas de buena fe, procederá la exoneración de la condena.</w:t>
      </w:r>
    </w:p>
    <w:p w:rsidR="00E400B3" w:rsidRDefault="004809E9" w:rsidP="00E400B3">
      <w:pPr>
        <w:pStyle w:val="Textoindependiente31"/>
        <w:ind w:firstLine="851"/>
        <w:rPr>
          <w:rFonts w:ascii="Arial Narrow" w:hAnsi="Arial Narrow" w:cs="Tahoma"/>
          <w:bCs/>
          <w:iCs/>
          <w:color w:val="FF0000"/>
          <w:sz w:val="28"/>
          <w:szCs w:val="28"/>
        </w:rPr>
      </w:pPr>
      <w:r w:rsidRPr="00307B1A">
        <w:rPr>
          <w:rFonts w:ascii="Arial Narrow" w:hAnsi="Arial Narrow" w:cs="Tahoma"/>
          <w:sz w:val="28"/>
          <w:szCs w:val="28"/>
        </w:rPr>
        <w:lastRenderedPageBreak/>
        <w:t>En e</w:t>
      </w:r>
      <w:r>
        <w:rPr>
          <w:rFonts w:ascii="Arial Narrow" w:hAnsi="Arial Narrow" w:cs="Tahoma"/>
          <w:sz w:val="28"/>
          <w:szCs w:val="28"/>
        </w:rPr>
        <w:t>l sub-lite</w:t>
      </w:r>
      <w:r w:rsidRPr="00307B1A">
        <w:rPr>
          <w:rFonts w:ascii="Arial Narrow" w:hAnsi="Arial Narrow" w:cs="Tahoma"/>
          <w:sz w:val="28"/>
          <w:szCs w:val="28"/>
        </w:rPr>
        <w:t xml:space="preserve">, </w:t>
      </w:r>
      <w:r w:rsidR="005E7EEC">
        <w:rPr>
          <w:rFonts w:ascii="Arial Narrow" w:hAnsi="Arial Narrow" w:cs="Tahoma"/>
          <w:sz w:val="28"/>
          <w:szCs w:val="28"/>
        </w:rPr>
        <w:t>dígase de una vez que ta</w:t>
      </w:r>
      <w:r w:rsidR="00E400B3">
        <w:rPr>
          <w:rFonts w:ascii="Arial Narrow" w:hAnsi="Arial Narrow" w:cs="Tahoma"/>
          <w:sz w:val="28"/>
          <w:szCs w:val="28"/>
        </w:rPr>
        <w:t>l</w:t>
      </w:r>
      <w:r w:rsidR="00E400B3">
        <w:rPr>
          <w:rFonts w:ascii="Arial Narrow" w:hAnsi="Arial Narrow" w:cs="Tahoma"/>
          <w:bCs/>
          <w:iCs/>
          <w:sz w:val="28"/>
          <w:szCs w:val="28"/>
        </w:rPr>
        <w:t xml:space="preserve"> </w:t>
      </w:r>
      <w:r w:rsidR="00E400B3" w:rsidRPr="001F2520">
        <w:rPr>
          <w:rFonts w:ascii="Arial Narrow" w:hAnsi="Arial Narrow" w:cs="Tahoma"/>
          <w:bCs/>
          <w:iCs/>
          <w:sz w:val="28"/>
          <w:szCs w:val="28"/>
        </w:rPr>
        <w:t xml:space="preserve">escrutinio no favorece </w:t>
      </w:r>
      <w:r w:rsidR="00E400B3">
        <w:rPr>
          <w:rFonts w:ascii="Arial Narrow" w:hAnsi="Arial Narrow" w:cs="Tahoma"/>
          <w:bCs/>
          <w:iCs/>
          <w:sz w:val="28"/>
          <w:szCs w:val="28"/>
        </w:rPr>
        <w:t>a Multiservicios SA</w:t>
      </w:r>
      <w:r w:rsidR="00E400B3" w:rsidRPr="001F2520">
        <w:rPr>
          <w:rFonts w:ascii="Arial Narrow" w:hAnsi="Arial Narrow" w:cs="Tahoma"/>
          <w:bCs/>
          <w:iCs/>
          <w:sz w:val="28"/>
          <w:szCs w:val="28"/>
        </w:rPr>
        <w:t xml:space="preserve">, en orden a hallar visos de su buena fe, en virtud </w:t>
      </w:r>
      <w:r w:rsidR="005E7EEC">
        <w:rPr>
          <w:rFonts w:ascii="Arial Narrow" w:hAnsi="Arial Narrow" w:cs="Tahoma"/>
          <w:bCs/>
          <w:iCs/>
          <w:sz w:val="28"/>
          <w:szCs w:val="28"/>
        </w:rPr>
        <w:t xml:space="preserve">a </w:t>
      </w:r>
      <w:r w:rsidR="00E400B3" w:rsidRPr="001F2520">
        <w:rPr>
          <w:rFonts w:ascii="Arial Narrow" w:hAnsi="Arial Narrow" w:cs="Tahoma"/>
          <w:bCs/>
          <w:iCs/>
          <w:sz w:val="28"/>
          <w:szCs w:val="28"/>
        </w:rPr>
        <w:t>que por el contrario, su manera de ocultar el contrato de trabajo, mediante el uso indebido de</w:t>
      </w:r>
      <w:r w:rsidR="00E400B3">
        <w:rPr>
          <w:rFonts w:ascii="Arial Narrow" w:hAnsi="Arial Narrow" w:cs="Tahoma"/>
          <w:bCs/>
          <w:iCs/>
          <w:sz w:val="28"/>
          <w:szCs w:val="28"/>
        </w:rPr>
        <w:t xml:space="preserve"> la CTA acá demandada</w:t>
      </w:r>
      <w:r w:rsidR="00E400B3" w:rsidRPr="001F2520">
        <w:rPr>
          <w:rFonts w:ascii="Arial Narrow" w:hAnsi="Arial Narrow" w:cs="Tahoma"/>
          <w:bCs/>
          <w:iCs/>
          <w:sz w:val="28"/>
          <w:szCs w:val="28"/>
        </w:rPr>
        <w:t xml:space="preserve">, con el deliberado y reiterado propósito de defraudar los derechos económicos del trabajador, </w:t>
      </w:r>
      <w:r w:rsidR="00E400B3">
        <w:rPr>
          <w:rFonts w:ascii="Arial Narrow" w:hAnsi="Arial Narrow" w:cs="Tahoma"/>
          <w:bCs/>
          <w:iCs/>
          <w:sz w:val="28"/>
          <w:szCs w:val="28"/>
        </w:rPr>
        <w:t>pone en evidencia</w:t>
      </w:r>
      <w:r w:rsidR="00E400B3" w:rsidRPr="001F2520">
        <w:rPr>
          <w:rFonts w:ascii="Arial Narrow" w:hAnsi="Arial Narrow" w:cs="Tahoma"/>
          <w:bCs/>
          <w:iCs/>
          <w:sz w:val="28"/>
          <w:szCs w:val="28"/>
        </w:rPr>
        <w:t xml:space="preserve"> su comportamiento alejado de la buena fe, y por ende, indigna de ser exonerada d</w:t>
      </w:r>
      <w:r w:rsidR="00E400B3">
        <w:rPr>
          <w:rFonts w:ascii="Arial Narrow" w:hAnsi="Arial Narrow" w:cs="Tahoma"/>
          <w:bCs/>
          <w:iCs/>
          <w:sz w:val="28"/>
          <w:szCs w:val="28"/>
        </w:rPr>
        <w:t>e esta indemnización moratoria</w:t>
      </w:r>
      <w:r w:rsidR="008076EC">
        <w:rPr>
          <w:rFonts w:ascii="Arial Narrow" w:hAnsi="Arial Narrow" w:cs="Tahoma"/>
          <w:bCs/>
          <w:iCs/>
          <w:color w:val="FF0000"/>
          <w:sz w:val="28"/>
          <w:szCs w:val="28"/>
        </w:rPr>
        <w:t>.</w:t>
      </w:r>
    </w:p>
    <w:p w:rsidR="008076EC" w:rsidRPr="00AB3BA6" w:rsidRDefault="008076EC" w:rsidP="00AB3BA6">
      <w:pPr>
        <w:pStyle w:val="Sinespaciado"/>
      </w:pPr>
    </w:p>
    <w:p w:rsidR="00C84117" w:rsidRPr="00C84117" w:rsidRDefault="004809E9" w:rsidP="00C84117">
      <w:pPr>
        <w:pStyle w:val="Sinespaciado"/>
        <w:spacing w:line="360" w:lineRule="auto"/>
        <w:jc w:val="both"/>
        <w:rPr>
          <w:rFonts w:ascii="Arial Narrow" w:hAnsi="Arial Narrow"/>
          <w:sz w:val="28"/>
          <w:szCs w:val="28"/>
        </w:rPr>
      </w:pPr>
      <w:r w:rsidRPr="00B53C5F">
        <w:t xml:space="preserve"> </w:t>
      </w:r>
      <w:r w:rsidRPr="00C84117">
        <w:rPr>
          <w:rFonts w:ascii="Arial Narrow" w:hAnsi="Arial Narrow"/>
          <w:sz w:val="28"/>
          <w:szCs w:val="28"/>
        </w:rPr>
        <w:tab/>
        <w:t xml:space="preserve">Así las cosas, resulta procedente la condena a título de indemnización moratoria de que trata el art. 1º del decreto 797 de 1949, la cual, respetando el periodo de gracia de 90 días a partir de la finalización del vínculo laboral, empiezan a correr a partir del 1º de </w:t>
      </w:r>
      <w:r w:rsidR="00C80CF3" w:rsidRPr="00C84117">
        <w:rPr>
          <w:rFonts w:ascii="Arial Narrow" w:hAnsi="Arial Narrow"/>
          <w:sz w:val="28"/>
          <w:szCs w:val="28"/>
        </w:rPr>
        <w:t>abril de 2009</w:t>
      </w:r>
      <w:r w:rsidR="001F5DBE" w:rsidRPr="00C84117">
        <w:rPr>
          <w:rFonts w:ascii="Arial Narrow" w:hAnsi="Arial Narrow"/>
          <w:sz w:val="28"/>
          <w:szCs w:val="28"/>
        </w:rPr>
        <w:t xml:space="preserve">, en cuantía de $16.352 </w:t>
      </w:r>
      <w:r w:rsidRPr="00C84117">
        <w:rPr>
          <w:rFonts w:ascii="Arial Narrow" w:hAnsi="Arial Narrow"/>
          <w:sz w:val="28"/>
          <w:szCs w:val="28"/>
        </w:rPr>
        <w:t xml:space="preserve">diarios y hasta </w:t>
      </w:r>
      <w:r w:rsidR="00B92AA5" w:rsidRPr="00C84117">
        <w:rPr>
          <w:rFonts w:ascii="Arial Narrow" w:hAnsi="Arial Narrow"/>
          <w:sz w:val="28"/>
          <w:szCs w:val="28"/>
        </w:rPr>
        <w:t>el</w:t>
      </w:r>
      <w:r w:rsidR="0078449E" w:rsidRPr="00C84117">
        <w:rPr>
          <w:rFonts w:ascii="Arial Narrow" w:hAnsi="Arial Narrow"/>
          <w:sz w:val="28"/>
          <w:szCs w:val="28"/>
        </w:rPr>
        <w:t xml:space="preserve"> 31 de octubre de 2012, calenda en que </w:t>
      </w:r>
      <w:r w:rsidR="00747682" w:rsidRPr="00C84117">
        <w:rPr>
          <w:rFonts w:ascii="Arial Narrow" w:hAnsi="Arial Narrow"/>
          <w:sz w:val="28"/>
          <w:szCs w:val="28"/>
        </w:rPr>
        <w:t>se decretó la apertura del proceso de disolución y liquidación de Multiservicios SA, según Acta No-004 de 2012</w:t>
      </w:r>
      <w:r w:rsidR="00F45224" w:rsidRPr="00C84117">
        <w:rPr>
          <w:rFonts w:ascii="Arial Narrow" w:hAnsi="Arial Narrow"/>
          <w:sz w:val="28"/>
          <w:szCs w:val="28"/>
        </w:rPr>
        <w:t xml:space="preserve">, ver folio 340. Por consiguiente, </w:t>
      </w:r>
      <w:r w:rsidR="00F36D2C" w:rsidRPr="00C84117">
        <w:rPr>
          <w:rFonts w:ascii="Arial Narrow" w:hAnsi="Arial Narrow"/>
          <w:sz w:val="28"/>
          <w:szCs w:val="28"/>
        </w:rPr>
        <w:t>la condena</w:t>
      </w:r>
      <w:r w:rsidR="00F45224" w:rsidRPr="00C84117">
        <w:rPr>
          <w:rFonts w:ascii="Arial Narrow" w:hAnsi="Arial Narrow"/>
          <w:sz w:val="28"/>
          <w:szCs w:val="28"/>
        </w:rPr>
        <w:t xml:space="preserve"> por este concepto asciende a $ </w:t>
      </w:r>
      <w:r w:rsidR="00C84117" w:rsidRPr="00C84117">
        <w:rPr>
          <w:rFonts w:ascii="Arial Narrow" w:hAnsi="Arial Narrow"/>
          <w:sz w:val="28"/>
          <w:szCs w:val="28"/>
        </w:rPr>
        <w:t xml:space="preserve">21`078.351. </w:t>
      </w:r>
    </w:p>
    <w:p w:rsidR="00C84117" w:rsidRPr="0076766E" w:rsidRDefault="00C84117" w:rsidP="0076766E">
      <w:pPr>
        <w:pStyle w:val="Sinespaciado"/>
      </w:pPr>
    </w:p>
    <w:p w:rsidR="00092C44" w:rsidRDefault="00ED272B" w:rsidP="004F49DB">
      <w:pPr>
        <w:pStyle w:val="Sinespaciado"/>
        <w:spacing w:line="360" w:lineRule="auto"/>
        <w:ind w:firstLine="708"/>
        <w:jc w:val="both"/>
      </w:pPr>
      <w:r>
        <w:rPr>
          <w:rFonts w:ascii="Arial Narrow" w:hAnsi="Arial Narrow"/>
          <w:sz w:val="28"/>
          <w:szCs w:val="28"/>
        </w:rPr>
        <w:t xml:space="preserve">En lo tocante con la </w:t>
      </w:r>
      <w:r w:rsidR="00092C44">
        <w:rPr>
          <w:rFonts w:ascii="Arial Narrow" w:hAnsi="Arial Narrow"/>
          <w:sz w:val="28"/>
          <w:szCs w:val="28"/>
        </w:rPr>
        <w:t>sanción po</w:t>
      </w:r>
      <w:r w:rsidR="00D73C57" w:rsidRPr="00C84117">
        <w:rPr>
          <w:rFonts w:ascii="Arial Narrow" w:hAnsi="Arial Narrow"/>
          <w:sz w:val="28"/>
          <w:szCs w:val="28"/>
        </w:rPr>
        <w:t xml:space="preserve">r no consignación de cesantías </w:t>
      </w:r>
      <w:r w:rsidR="00092C44">
        <w:rPr>
          <w:rFonts w:ascii="Arial Narrow" w:hAnsi="Arial Narrow"/>
          <w:sz w:val="28"/>
          <w:szCs w:val="28"/>
        </w:rPr>
        <w:t>a</w:t>
      </w:r>
      <w:r w:rsidR="00D73C57" w:rsidRPr="00C84117">
        <w:rPr>
          <w:rFonts w:ascii="Arial Narrow" w:hAnsi="Arial Narrow"/>
          <w:sz w:val="28"/>
          <w:szCs w:val="28"/>
        </w:rPr>
        <w:t xml:space="preserve"> un fondo,</w:t>
      </w:r>
      <w:r>
        <w:rPr>
          <w:rFonts w:ascii="Arial Narrow" w:hAnsi="Arial Narrow"/>
          <w:sz w:val="28"/>
          <w:szCs w:val="28"/>
        </w:rPr>
        <w:t xml:space="preserve"> </w:t>
      </w:r>
      <w:r w:rsidR="004574E0">
        <w:rPr>
          <w:rFonts w:ascii="Arial Narrow" w:hAnsi="Arial Narrow"/>
          <w:sz w:val="28"/>
          <w:szCs w:val="28"/>
        </w:rPr>
        <w:t xml:space="preserve">se tiene </w:t>
      </w:r>
      <w:r w:rsidR="004F49DB">
        <w:rPr>
          <w:rFonts w:ascii="Arial Narrow" w:hAnsi="Arial Narrow"/>
          <w:sz w:val="28"/>
          <w:szCs w:val="28"/>
        </w:rPr>
        <w:t xml:space="preserve">conforme a la jurisprudencia </w:t>
      </w:r>
      <w:r w:rsidR="00751A1B">
        <w:rPr>
          <w:rFonts w:ascii="Arial Narrow" w:hAnsi="Arial Narrow"/>
          <w:sz w:val="28"/>
          <w:szCs w:val="28"/>
        </w:rPr>
        <w:t xml:space="preserve">del órgano de cierre de esta </w:t>
      </w:r>
      <w:r w:rsidR="004F49DB">
        <w:rPr>
          <w:rFonts w:ascii="Arial Narrow" w:hAnsi="Arial Narrow"/>
          <w:sz w:val="28"/>
          <w:szCs w:val="28"/>
        </w:rPr>
        <w:t>especialidad</w:t>
      </w:r>
      <w:r w:rsidR="00751A1B">
        <w:rPr>
          <w:rFonts w:ascii="Arial Narrow" w:hAnsi="Arial Narrow"/>
          <w:sz w:val="28"/>
          <w:szCs w:val="28"/>
        </w:rPr>
        <w:t xml:space="preserve"> laboral, </w:t>
      </w:r>
      <w:r w:rsidR="004F49DB">
        <w:rPr>
          <w:rFonts w:ascii="Arial Narrow" w:hAnsi="Arial Narrow"/>
          <w:sz w:val="28"/>
          <w:szCs w:val="28"/>
        </w:rPr>
        <w:t xml:space="preserve">que la misma es improcedente, </w:t>
      </w:r>
      <w:r w:rsidR="004574E0">
        <w:rPr>
          <w:rFonts w:ascii="Arial Narrow" w:hAnsi="Arial Narrow"/>
          <w:sz w:val="28"/>
          <w:szCs w:val="28"/>
        </w:rPr>
        <w:t>toda vez que la norma que la contempla -</w:t>
      </w:r>
      <w:r w:rsidR="004F49DB">
        <w:rPr>
          <w:rFonts w:ascii="Arial Narrow" w:hAnsi="Arial Narrow"/>
          <w:sz w:val="28"/>
          <w:szCs w:val="28"/>
        </w:rPr>
        <w:t>artículo 99 de la Ley 50/90</w:t>
      </w:r>
      <w:r w:rsidR="004574E0">
        <w:rPr>
          <w:rFonts w:ascii="Arial Narrow" w:hAnsi="Arial Narrow"/>
          <w:sz w:val="28"/>
          <w:szCs w:val="28"/>
        </w:rPr>
        <w:t>-</w:t>
      </w:r>
      <w:r w:rsidR="004F49DB">
        <w:rPr>
          <w:rFonts w:ascii="Arial Narrow" w:hAnsi="Arial Narrow"/>
          <w:sz w:val="28"/>
          <w:szCs w:val="28"/>
        </w:rPr>
        <w:t>, se aplica a los trabajadores del sector privado y no a los trabajadores ofici</w:t>
      </w:r>
      <w:r w:rsidR="004574E0">
        <w:rPr>
          <w:rFonts w:ascii="Arial Narrow" w:hAnsi="Arial Narrow"/>
          <w:sz w:val="28"/>
          <w:szCs w:val="28"/>
        </w:rPr>
        <w:t xml:space="preserve">ales (ver </w:t>
      </w:r>
      <w:r w:rsidR="004F49DB">
        <w:rPr>
          <w:rFonts w:ascii="Arial Narrow" w:hAnsi="Arial Narrow"/>
          <w:sz w:val="28"/>
          <w:szCs w:val="28"/>
        </w:rPr>
        <w:t xml:space="preserve">sentencia </w:t>
      </w:r>
      <w:r w:rsidR="004574E0">
        <w:rPr>
          <w:rFonts w:ascii="Arial Narrow" w:hAnsi="Arial Narrow"/>
          <w:sz w:val="28"/>
          <w:szCs w:val="28"/>
        </w:rPr>
        <w:t xml:space="preserve">SL 2051 de 2017). Por ende, se negará tal pedimento. </w:t>
      </w:r>
    </w:p>
    <w:p w:rsidR="00ED272B" w:rsidRDefault="00ED272B" w:rsidP="00A44766">
      <w:pPr>
        <w:pStyle w:val="Sinespaciado"/>
        <w:spacing w:line="360" w:lineRule="auto"/>
        <w:ind w:firstLine="708"/>
        <w:jc w:val="both"/>
      </w:pPr>
    </w:p>
    <w:p w:rsidR="00AA2F9A" w:rsidRPr="00B53A96" w:rsidRDefault="00D67067" w:rsidP="00B53A96">
      <w:pPr>
        <w:pStyle w:val="Textoindependiente22"/>
        <w:numPr>
          <w:ilvl w:val="0"/>
          <w:numId w:val="6"/>
        </w:numPr>
        <w:ind w:left="0" w:firstLine="426"/>
        <w:rPr>
          <w:b w:val="0"/>
          <w:szCs w:val="28"/>
        </w:rPr>
      </w:pPr>
      <w:r w:rsidRPr="00D67067">
        <w:rPr>
          <w:rFonts w:ascii="Arial Narrow" w:hAnsi="Arial Narrow"/>
          <w:szCs w:val="28"/>
        </w:rPr>
        <w:t>A</w:t>
      </w:r>
      <w:r w:rsidR="00C7636F" w:rsidRPr="00D67067">
        <w:rPr>
          <w:rFonts w:ascii="Arial Narrow" w:hAnsi="Arial Narrow"/>
          <w:szCs w:val="28"/>
        </w:rPr>
        <w:t>portes a seguridad social</w:t>
      </w:r>
      <w:r w:rsidR="00AA2F9A">
        <w:rPr>
          <w:rFonts w:ascii="Arial Narrow" w:hAnsi="Arial Narrow"/>
          <w:szCs w:val="28"/>
        </w:rPr>
        <w:t xml:space="preserve"> en pensiones</w:t>
      </w:r>
      <w:r w:rsidR="00C7636F" w:rsidRPr="00D67067">
        <w:rPr>
          <w:rFonts w:ascii="Arial Narrow" w:hAnsi="Arial Narrow"/>
          <w:szCs w:val="28"/>
        </w:rPr>
        <w:t>:</w:t>
      </w:r>
      <w:r w:rsidR="00AA2F9A">
        <w:rPr>
          <w:rFonts w:ascii="Arial Narrow" w:hAnsi="Arial Narrow"/>
          <w:szCs w:val="28"/>
        </w:rPr>
        <w:t xml:space="preserve"> </w:t>
      </w:r>
      <w:r w:rsidR="00AA2F9A" w:rsidRPr="00B53A96">
        <w:rPr>
          <w:rFonts w:ascii="Arial Narrow" w:hAnsi="Arial Narrow"/>
          <w:b w:val="0"/>
          <w:szCs w:val="28"/>
        </w:rPr>
        <w:t>teniendo en cuenta que</w:t>
      </w:r>
      <w:r w:rsidR="00B53A96" w:rsidRPr="00B53A96">
        <w:rPr>
          <w:rFonts w:ascii="Arial Narrow" w:hAnsi="Arial Narrow"/>
          <w:b w:val="0"/>
          <w:szCs w:val="28"/>
        </w:rPr>
        <w:t xml:space="preserve"> es</w:t>
      </w:r>
      <w:r w:rsidR="00B53A96">
        <w:rPr>
          <w:rFonts w:ascii="Arial Narrow" w:hAnsi="Arial Narrow"/>
          <w:szCs w:val="28"/>
        </w:rPr>
        <w:t xml:space="preserve"> </w:t>
      </w:r>
      <w:r w:rsidR="00B53A96" w:rsidRPr="00B53A96">
        <w:rPr>
          <w:rFonts w:ascii="Arial Narrow" w:hAnsi="Arial Narrow"/>
          <w:b w:val="0"/>
          <w:szCs w:val="28"/>
        </w:rPr>
        <w:t xml:space="preserve">deber </w:t>
      </w:r>
      <w:r w:rsidR="00AA2F9A" w:rsidRPr="00B53A96">
        <w:rPr>
          <w:rFonts w:ascii="Arial Narrow" w:hAnsi="Arial Narrow"/>
          <w:b w:val="0"/>
          <w:szCs w:val="28"/>
        </w:rPr>
        <w:t xml:space="preserve">de los empleadores realizar los respectivos </w:t>
      </w:r>
      <w:r w:rsidR="00AA2F9A" w:rsidRPr="00B53A96">
        <w:rPr>
          <w:rFonts w:ascii="Arial Narrow" w:hAnsi="Arial Narrow" w:cs="Tahoma"/>
          <w:b w:val="0"/>
          <w:szCs w:val="28"/>
        </w:rPr>
        <w:t xml:space="preserve">aportes a la seguridad social, acorde con la Ley 100 de 1993, artículo 17, 22 y 23, </w:t>
      </w:r>
      <w:r w:rsidR="00B53A96" w:rsidRPr="00B53A96">
        <w:rPr>
          <w:rFonts w:ascii="Arial Narrow" w:hAnsi="Arial Narrow" w:cs="Tahoma"/>
          <w:b w:val="0"/>
          <w:szCs w:val="28"/>
        </w:rPr>
        <w:t>se impondrá a Multiservicios el pago de los aportes a pensión generados entre el 31 de diciembre de 2003 y el mes de abril de 2005, pues los</w:t>
      </w:r>
      <w:r w:rsidR="00B53A96">
        <w:rPr>
          <w:rFonts w:ascii="Arial Narrow" w:hAnsi="Arial Narrow" w:cs="Tahoma"/>
          <w:b w:val="0"/>
          <w:szCs w:val="28"/>
        </w:rPr>
        <w:t xml:space="preserve"> causados con posterioridad hasta la finalización del contrato de trabajo, fueron </w:t>
      </w:r>
      <w:r w:rsidR="001D17F2">
        <w:rPr>
          <w:rFonts w:ascii="Arial Narrow" w:hAnsi="Arial Narrow" w:cs="Tahoma"/>
          <w:b w:val="0"/>
          <w:szCs w:val="28"/>
        </w:rPr>
        <w:t xml:space="preserve">materialmente objeto de pago por </w:t>
      </w:r>
      <w:r w:rsidR="00B53A96">
        <w:rPr>
          <w:rFonts w:ascii="Arial Narrow" w:hAnsi="Arial Narrow" w:cs="Tahoma"/>
          <w:b w:val="0"/>
          <w:szCs w:val="28"/>
        </w:rPr>
        <w:t xml:space="preserve">la Cooperativa de Trabajo Asociado que sirvió de intermediaria. </w:t>
      </w:r>
    </w:p>
    <w:p w:rsidR="00C7636F" w:rsidRPr="00AB3BA6" w:rsidRDefault="00C7636F" w:rsidP="00AB3BA6">
      <w:pPr>
        <w:pStyle w:val="Sinespaciado"/>
      </w:pPr>
    </w:p>
    <w:p w:rsidR="00AA2F9A" w:rsidRDefault="00FD3EB5" w:rsidP="00E26E75">
      <w:pPr>
        <w:pStyle w:val="Textoindependiente31"/>
        <w:ind w:firstLine="851"/>
        <w:rPr>
          <w:rFonts w:ascii="Arial Narrow" w:hAnsi="Arial Narrow"/>
          <w:sz w:val="28"/>
          <w:szCs w:val="28"/>
        </w:rPr>
      </w:pPr>
      <w:r>
        <w:rPr>
          <w:rFonts w:ascii="Arial Narrow" w:hAnsi="Arial Narrow"/>
          <w:sz w:val="28"/>
          <w:szCs w:val="28"/>
        </w:rPr>
        <w:t>A lo que si no se accederá es a la devoluci</w:t>
      </w:r>
      <w:r w:rsidR="001D17F2">
        <w:rPr>
          <w:rFonts w:ascii="Arial Narrow" w:hAnsi="Arial Narrow"/>
          <w:sz w:val="28"/>
          <w:szCs w:val="28"/>
        </w:rPr>
        <w:t xml:space="preserve">ón de los </w:t>
      </w:r>
      <w:r>
        <w:rPr>
          <w:rFonts w:ascii="Arial Narrow" w:hAnsi="Arial Narrow"/>
          <w:sz w:val="28"/>
          <w:szCs w:val="28"/>
        </w:rPr>
        <w:t>aportes efectuados por el trabajador</w:t>
      </w:r>
      <w:r w:rsidR="001D17F2">
        <w:rPr>
          <w:rFonts w:ascii="Arial Narrow" w:hAnsi="Arial Narrow"/>
          <w:sz w:val="28"/>
          <w:szCs w:val="28"/>
        </w:rPr>
        <w:t xml:space="preserve">, </w:t>
      </w:r>
      <w:r w:rsidR="00E26E75">
        <w:rPr>
          <w:rFonts w:ascii="Arial Narrow" w:hAnsi="Arial Narrow"/>
          <w:sz w:val="28"/>
          <w:szCs w:val="28"/>
        </w:rPr>
        <w:t xml:space="preserve">por cuanto, al tenor de la norma en cita, es también deber del afiliado contribuir en el porcentaje correspondiente al pago de los aportes al sistema de seguridad social. </w:t>
      </w:r>
    </w:p>
    <w:p w:rsidR="002D6EDC" w:rsidRPr="00AB3BA6" w:rsidRDefault="002D6EDC" w:rsidP="00AB3BA6">
      <w:pPr>
        <w:pStyle w:val="Sinespaciado"/>
      </w:pPr>
    </w:p>
    <w:p w:rsidR="00A759B3" w:rsidRPr="00A759B3" w:rsidRDefault="002D6EDC" w:rsidP="0045428B">
      <w:pPr>
        <w:pStyle w:val="Textoindependiente31"/>
        <w:numPr>
          <w:ilvl w:val="0"/>
          <w:numId w:val="6"/>
        </w:numPr>
        <w:tabs>
          <w:tab w:val="left" w:pos="1134"/>
        </w:tabs>
        <w:ind w:left="0" w:firstLine="709"/>
        <w:rPr>
          <w:rFonts w:ascii="Arial Narrow" w:hAnsi="Arial Narrow"/>
          <w:b/>
          <w:sz w:val="28"/>
          <w:szCs w:val="28"/>
        </w:rPr>
      </w:pPr>
      <w:r w:rsidRPr="0064395B">
        <w:rPr>
          <w:rFonts w:ascii="Arial Narrow" w:hAnsi="Arial Narrow"/>
          <w:b/>
          <w:sz w:val="28"/>
          <w:szCs w:val="28"/>
        </w:rPr>
        <w:lastRenderedPageBreak/>
        <w:t xml:space="preserve">Devolución de los dineros retenidos por concepto de retención en la fuente: </w:t>
      </w:r>
      <w:r w:rsidR="0064395B" w:rsidRPr="0064395B">
        <w:rPr>
          <w:rFonts w:ascii="Arial Narrow" w:hAnsi="Arial Narrow"/>
          <w:sz w:val="28"/>
          <w:szCs w:val="28"/>
        </w:rPr>
        <w:t xml:space="preserve">la Sala tampoco </w:t>
      </w:r>
      <w:r w:rsidRPr="0064395B">
        <w:rPr>
          <w:rFonts w:ascii="Arial Narrow" w:hAnsi="Arial Narrow"/>
          <w:sz w:val="28"/>
          <w:szCs w:val="28"/>
        </w:rPr>
        <w:t>accederá a esta pretensi</w:t>
      </w:r>
      <w:r w:rsidR="005B5C06" w:rsidRPr="0064395B">
        <w:rPr>
          <w:rFonts w:ascii="Arial Narrow" w:hAnsi="Arial Narrow"/>
          <w:sz w:val="28"/>
          <w:szCs w:val="28"/>
        </w:rPr>
        <w:t xml:space="preserve">ón, como quiera que las sumas </w:t>
      </w:r>
      <w:r w:rsidR="0064395B" w:rsidRPr="0064395B">
        <w:rPr>
          <w:rFonts w:ascii="Arial Narrow" w:hAnsi="Arial Narrow"/>
          <w:sz w:val="28"/>
          <w:szCs w:val="28"/>
        </w:rPr>
        <w:t xml:space="preserve">que eventualmente fueron </w:t>
      </w:r>
      <w:r w:rsidR="005B5C06" w:rsidRPr="0064395B">
        <w:rPr>
          <w:rFonts w:ascii="Arial Narrow" w:hAnsi="Arial Narrow"/>
          <w:sz w:val="28"/>
          <w:szCs w:val="28"/>
        </w:rPr>
        <w:t>objeto de retenci</w:t>
      </w:r>
      <w:r w:rsidR="0064395B" w:rsidRPr="0064395B">
        <w:rPr>
          <w:rFonts w:ascii="Arial Narrow" w:hAnsi="Arial Narrow"/>
          <w:sz w:val="28"/>
          <w:szCs w:val="28"/>
        </w:rPr>
        <w:t xml:space="preserve">ón, </w:t>
      </w:r>
      <w:r w:rsidR="005B5C06" w:rsidRPr="0064395B">
        <w:rPr>
          <w:rFonts w:ascii="Arial Narrow" w:hAnsi="Arial Narrow"/>
          <w:sz w:val="28"/>
          <w:szCs w:val="28"/>
        </w:rPr>
        <w:t>fueron entregadas</w:t>
      </w:r>
      <w:r w:rsidR="0064395B" w:rsidRPr="0064395B">
        <w:rPr>
          <w:rFonts w:ascii="Arial Narrow" w:hAnsi="Arial Narrow"/>
          <w:sz w:val="28"/>
          <w:szCs w:val="28"/>
        </w:rPr>
        <w:t xml:space="preserve"> directamente </w:t>
      </w:r>
      <w:r w:rsidR="005B5C06" w:rsidRPr="0064395B">
        <w:rPr>
          <w:rFonts w:ascii="Arial Narrow" w:hAnsi="Arial Narrow"/>
          <w:sz w:val="28"/>
          <w:szCs w:val="28"/>
        </w:rPr>
        <w:t xml:space="preserve">a la DIAN, y por ende, </w:t>
      </w:r>
      <w:r w:rsidR="0064395B" w:rsidRPr="0064395B">
        <w:rPr>
          <w:rFonts w:ascii="Arial Narrow" w:hAnsi="Arial Narrow"/>
          <w:sz w:val="28"/>
          <w:szCs w:val="28"/>
        </w:rPr>
        <w:t xml:space="preserve">por tratarse de asuntos netamente tributarios, </w:t>
      </w:r>
      <w:r w:rsidR="005B5C06" w:rsidRPr="0064395B">
        <w:rPr>
          <w:rFonts w:ascii="Arial Narrow" w:hAnsi="Arial Narrow"/>
          <w:sz w:val="28"/>
          <w:szCs w:val="28"/>
        </w:rPr>
        <w:t xml:space="preserve">su reclamo procede por </w:t>
      </w:r>
      <w:r w:rsidR="0014254E" w:rsidRPr="0064395B">
        <w:rPr>
          <w:rFonts w:ascii="Arial Narrow" w:hAnsi="Arial Narrow"/>
          <w:sz w:val="28"/>
          <w:szCs w:val="28"/>
        </w:rPr>
        <w:t>vía</w:t>
      </w:r>
      <w:r w:rsidR="005B5C06" w:rsidRPr="0064395B">
        <w:rPr>
          <w:rFonts w:ascii="Arial Narrow" w:hAnsi="Arial Narrow"/>
          <w:sz w:val="28"/>
          <w:szCs w:val="28"/>
        </w:rPr>
        <w:t xml:space="preserve"> </w:t>
      </w:r>
      <w:r w:rsidR="0014254E" w:rsidRPr="0064395B">
        <w:rPr>
          <w:rFonts w:ascii="Arial Narrow" w:hAnsi="Arial Narrow"/>
          <w:sz w:val="28"/>
          <w:szCs w:val="28"/>
        </w:rPr>
        <w:t>diferente</w:t>
      </w:r>
      <w:r w:rsidR="005B5C06" w:rsidRPr="0064395B">
        <w:rPr>
          <w:rFonts w:ascii="Arial Narrow" w:hAnsi="Arial Narrow"/>
          <w:sz w:val="28"/>
          <w:szCs w:val="28"/>
        </w:rPr>
        <w:t xml:space="preserve"> al trámite del </w:t>
      </w:r>
      <w:r w:rsidR="0014254E" w:rsidRPr="0064395B">
        <w:rPr>
          <w:rFonts w:ascii="Arial Narrow" w:hAnsi="Arial Narrow"/>
          <w:sz w:val="28"/>
          <w:szCs w:val="28"/>
        </w:rPr>
        <w:t>proceso</w:t>
      </w:r>
      <w:r w:rsidR="005B5C06" w:rsidRPr="0064395B">
        <w:rPr>
          <w:rFonts w:ascii="Arial Narrow" w:hAnsi="Arial Narrow"/>
          <w:sz w:val="28"/>
          <w:szCs w:val="28"/>
        </w:rPr>
        <w:t xml:space="preserve"> ordinario laboral</w:t>
      </w:r>
      <w:r w:rsidR="0064395B">
        <w:rPr>
          <w:rFonts w:ascii="Arial Narrow" w:hAnsi="Arial Narrow"/>
          <w:sz w:val="28"/>
          <w:szCs w:val="28"/>
        </w:rPr>
        <w:t xml:space="preserve">. </w:t>
      </w:r>
      <w:r w:rsidR="009717CC">
        <w:rPr>
          <w:rFonts w:ascii="Arial Narrow" w:hAnsi="Arial Narrow"/>
          <w:sz w:val="28"/>
          <w:szCs w:val="28"/>
        </w:rPr>
        <w:t xml:space="preserve">De otra parte, carece de fundamento la pretensión de devolución </w:t>
      </w:r>
      <w:r w:rsidR="00A759B3">
        <w:rPr>
          <w:rFonts w:ascii="Arial Narrow" w:hAnsi="Arial Narrow"/>
          <w:sz w:val="28"/>
          <w:szCs w:val="28"/>
        </w:rPr>
        <w:t>o reintegro de los valores por concepto de póliza de seguros de cumplimiento, que aduce el demandante suscribió durante la relación laboral</w:t>
      </w:r>
      <w:r w:rsidR="00C84117">
        <w:rPr>
          <w:rFonts w:ascii="Arial Narrow" w:hAnsi="Arial Narrow"/>
          <w:sz w:val="28"/>
          <w:szCs w:val="28"/>
        </w:rPr>
        <w:t>, pues no hay prueba de ello</w:t>
      </w:r>
      <w:r w:rsidR="00A759B3">
        <w:rPr>
          <w:rFonts w:ascii="Arial Narrow" w:hAnsi="Arial Narrow"/>
          <w:sz w:val="28"/>
          <w:szCs w:val="28"/>
        </w:rPr>
        <w:t xml:space="preserve">. </w:t>
      </w:r>
    </w:p>
    <w:p w:rsidR="00A759B3" w:rsidRPr="00AB3BA6" w:rsidRDefault="00A759B3" w:rsidP="00AB3BA6">
      <w:pPr>
        <w:pStyle w:val="Sinespaciado"/>
      </w:pPr>
    </w:p>
    <w:p w:rsidR="00A759B3" w:rsidRDefault="00A759B3" w:rsidP="00717991">
      <w:pPr>
        <w:pStyle w:val="Textoindependiente31"/>
        <w:numPr>
          <w:ilvl w:val="0"/>
          <w:numId w:val="6"/>
        </w:numPr>
        <w:tabs>
          <w:tab w:val="left" w:pos="1134"/>
        </w:tabs>
        <w:ind w:left="0" w:firstLine="709"/>
        <w:rPr>
          <w:rFonts w:ascii="Arial Narrow" w:hAnsi="Arial Narrow"/>
          <w:sz w:val="28"/>
          <w:szCs w:val="28"/>
        </w:rPr>
      </w:pPr>
      <w:r>
        <w:rPr>
          <w:rFonts w:ascii="Arial Narrow" w:hAnsi="Arial Narrow"/>
          <w:b/>
          <w:sz w:val="28"/>
          <w:szCs w:val="28"/>
        </w:rPr>
        <w:t xml:space="preserve">Indexación: </w:t>
      </w:r>
      <w:r w:rsidR="00A27C3A" w:rsidRPr="00717991">
        <w:rPr>
          <w:rFonts w:ascii="Arial Narrow" w:hAnsi="Arial Narrow"/>
          <w:sz w:val="28"/>
          <w:szCs w:val="28"/>
        </w:rPr>
        <w:t>no se accederá a ella, por cuanto</w:t>
      </w:r>
      <w:r w:rsidR="00717991">
        <w:rPr>
          <w:rFonts w:ascii="Arial Narrow" w:hAnsi="Arial Narrow"/>
          <w:sz w:val="28"/>
          <w:szCs w:val="28"/>
        </w:rPr>
        <w:t xml:space="preserve"> la </w:t>
      </w:r>
      <w:r w:rsidR="00FF4728">
        <w:rPr>
          <w:rFonts w:ascii="Arial Narrow" w:hAnsi="Arial Narrow"/>
          <w:sz w:val="28"/>
          <w:szCs w:val="28"/>
        </w:rPr>
        <w:t>indexación</w:t>
      </w:r>
      <w:r w:rsidR="00717991">
        <w:rPr>
          <w:rFonts w:ascii="Arial Narrow" w:hAnsi="Arial Narrow"/>
          <w:sz w:val="28"/>
          <w:szCs w:val="28"/>
        </w:rPr>
        <w:t xml:space="preserve"> de los créditos laborales no cubiertos oport</w:t>
      </w:r>
      <w:r w:rsidR="00FF4728">
        <w:rPr>
          <w:rFonts w:ascii="Arial Narrow" w:hAnsi="Arial Narrow"/>
          <w:sz w:val="28"/>
          <w:szCs w:val="28"/>
        </w:rPr>
        <w:t xml:space="preserve">unamente por el empleador, </w:t>
      </w:r>
      <w:r w:rsidR="00A27C3A" w:rsidRPr="00717991">
        <w:rPr>
          <w:rFonts w:ascii="Arial Narrow" w:hAnsi="Arial Narrow"/>
          <w:sz w:val="28"/>
          <w:szCs w:val="28"/>
        </w:rPr>
        <w:t xml:space="preserve">sólo procede cuando no hay </w:t>
      </w:r>
      <w:r w:rsidR="00FF4728">
        <w:rPr>
          <w:rFonts w:ascii="Arial Narrow" w:hAnsi="Arial Narrow"/>
          <w:sz w:val="28"/>
          <w:szCs w:val="28"/>
        </w:rPr>
        <w:t xml:space="preserve">otro mecanismo de la compensación de los perjuicios ocasionados por dicho incumplimiento, como es </w:t>
      </w:r>
      <w:r w:rsidR="00A27C3A" w:rsidRPr="00717991">
        <w:rPr>
          <w:rFonts w:ascii="Arial Narrow" w:hAnsi="Arial Narrow"/>
          <w:sz w:val="28"/>
          <w:szCs w:val="28"/>
        </w:rPr>
        <w:t>la sanci</w:t>
      </w:r>
      <w:r w:rsidR="00FF4728">
        <w:rPr>
          <w:rFonts w:ascii="Arial Narrow" w:hAnsi="Arial Narrow"/>
          <w:sz w:val="28"/>
          <w:szCs w:val="28"/>
        </w:rPr>
        <w:t xml:space="preserve">ón moratoria a la cual se accedió. </w:t>
      </w:r>
    </w:p>
    <w:p w:rsidR="00AB3BA6" w:rsidRPr="00717991" w:rsidRDefault="00AB3BA6" w:rsidP="00AB3BA6">
      <w:pPr>
        <w:pStyle w:val="Sinespaciado"/>
        <w:spacing w:line="276" w:lineRule="auto"/>
      </w:pPr>
    </w:p>
    <w:p w:rsidR="00FF4728" w:rsidRDefault="00FF4728" w:rsidP="00C7636F">
      <w:pPr>
        <w:pStyle w:val="Textoindependiente31"/>
        <w:ind w:firstLine="851"/>
        <w:rPr>
          <w:rFonts w:ascii="Arial Narrow" w:hAnsi="Arial Narrow"/>
          <w:sz w:val="28"/>
          <w:szCs w:val="28"/>
        </w:rPr>
      </w:pPr>
      <w:r>
        <w:rPr>
          <w:rFonts w:ascii="Arial Narrow" w:hAnsi="Arial Narrow"/>
          <w:sz w:val="28"/>
          <w:szCs w:val="28"/>
        </w:rPr>
        <w:t xml:space="preserve">Por virtud de lo expuesto, se revocará íntegramente la </w:t>
      </w:r>
      <w:r w:rsidR="00453B92">
        <w:rPr>
          <w:rFonts w:ascii="Arial Narrow" w:hAnsi="Arial Narrow"/>
          <w:sz w:val="28"/>
          <w:szCs w:val="28"/>
        </w:rPr>
        <w:t xml:space="preserve">sentencia consultada, para en su lugar, acceder a las pretensiones de la demanda en la forma establecida precedentemente. </w:t>
      </w:r>
    </w:p>
    <w:p w:rsidR="00453B92" w:rsidRDefault="00C84117" w:rsidP="00C7636F">
      <w:pPr>
        <w:pStyle w:val="Textoindependiente31"/>
        <w:ind w:firstLine="851"/>
        <w:rPr>
          <w:rFonts w:ascii="Arial Narrow" w:hAnsi="Arial Narrow"/>
          <w:sz w:val="28"/>
          <w:szCs w:val="28"/>
        </w:rPr>
      </w:pPr>
      <w:r>
        <w:rPr>
          <w:rFonts w:ascii="Arial Narrow" w:hAnsi="Arial Narrow"/>
          <w:sz w:val="28"/>
          <w:szCs w:val="28"/>
        </w:rPr>
        <w:t>L</w:t>
      </w:r>
      <w:r w:rsidR="00412DC1">
        <w:rPr>
          <w:rFonts w:ascii="Arial Narrow" w:hAnsi="Arial Narrow"/>
          <w:sz w:val="28"/>
          <w:szCs w:val="28"/>
        </w:rPr>
        <w:t>as</w:t>
      </w:r>
      <w:r w:rsidR="00453B92">
        <w:rPr>
          <w:rFonts w:ascii="Arial Narrow" w:hAnsi="Arial Narrow"/>
          <w:sz w:val="28"/>
          <w:szCs w:val="28"/>
        </w:rPr>
        <w:t xml:space="preserve"> costas de primera instancia estarán a cargo de las entidades demandadas, en partes iguales. En este grado, no se impondrán, dado que la sentencia se analizó en virtud del grado jurisdiccional de consulta. </w:t>
      </w:r>
    </w:p>
    <w:p w:rsidR="00C7636F" w:rsidRPr="00E865CF" w:rsidRDefault="00C7636F" w:rsidP="00C7636F">
      <w:pPr>
        <w:pStyle w:val="Sinespaciado"/>
      </w:pPr>
    </w:p>
    <w:p w:rsidR="00C7636F" w:rsidRDefault="00C7636F" w:rsidP="00C7636F">
      <w:pPr>
        <w:pStyle w:val="Prrafodelista1"/>
        <w:spacing w:after="0" w:line="360" w:lineRule="auto"/>
        <w:ind w:left="0" w:firstLine="851"/>
        <w:jc w:val="both"/>
        <w:rPr>
          <w:rFonts w:ascii="Arial Narrow" w:hAnsi="Arial Narrow"/>
          <w:sz w:val="28"/>
          <w:szCs w:val="28"/>
        </w:rPr>
      </w:pPr>
      <w:r w:rsidRPr="0037359A">
        <w:rPr>
          <w:rFonts w:ascii="Arial Narrow" w:hAnsi="Arial Narrow"/>
          <w:sz w:val="28"/>
          <w:szCs w:val="28"/>
        </w:rPr>
        <w:t xml:space="preserve">En mérito de lo expuesto, el </w:t>
      </w:r>
      <w:r w:rsidRPr="006B5640">
        <w:rPr>
          <w:rFonts w:ascii="Arial Narrow" w:hAnsi="Arial Narrow"/>
          <w:b/>
          <w:i/>
          <w:sz w:val="28"/>
          <w:szCs w:val="28"/>
        </w:rPr>
        <w:t>Tribunal Superior del Distrito Judicial de Pereira - Risaralda, Sala Laboral,</w:t>
      </w:r>
      <w:r w:rsidRPr="0037359A">
        <w:rPr>
          <w:rFonts w:ascii="Arial Narrow" w:hAnsi="Arial Narrow"/>
          <w:sz w:val="28"/>
          <w:szCs w:val="28"/>
        </w:rPr>
        <w:t xml:space="preserve"> administrando justicia en nombre de la República y por autoridad de la ley,</w:t>
      </w:r>
    </w:p>
    <w:p w:rsidR="00C7636F" w:rsidRPr="00AB3BA6" w:rsidRDefault="00C7636F" w:rsidP="00AB3BA6">
      <w:pPr>
        <w:pStyle w:val="Sinespaciado"/>
      </w:pPr>
    </w:p>
    <w:p w:rsidR="00C7636F" w:rsidRPr="0037359A" w:rsidRDefault="00C7636F" w:rsidP="00C7636F">
      <w:pPr>
        <w:spacing w:line="360" w:lineRule="auto"/>
        <w:jc w:val="center"/>
        <w:rPr>
          <w:rFonts w:ascii="Arial Narrow" w:hAnsi="Arial Narrow" w:cs="Arial"/>
          <w:b/>
          <w:i/>
          <w:sz w:val="28"/>
          <w:szCs w:val="28"/>
        </w:rPr>
      </w:pPr>
      <w:r w:rsidRPr="0037359A">
        <w:rPr>
          <w:rFonts w:ascii="Arial Narrow" w:hAnsi="Arial Narrow" w:cs="Arial"/>
          <w:b/>
          <w:i/>
          <w:sz w:val="28"/>
          <w:szCs w:val="28"/>
        </w:rPr>
        <w:t>FALLA</w:t>
      </w:r>
    </w:p>
    <w:p w:rsidR="00C7636F" w:rsidRPr="00AB3BA6" w:rsidRDefault="00C7636F" w:rsidP="00AB3BA6">
      <w:pPr>
        <w:pStyle w:val="Sinespaciado"/>
      </w:pPr>
    </w:p>
    <w:p w:rsidR="00453B92" w:rsidRDefault="00453B92" w:rsidP="00453B92">
      <w:pPr>
        <w:tabs>
          <w:tab w:val="left" w:pos="-720"/>
        </w:tabs>
        <w:suppressAutoHyphens/>
        <w:spacing w:line="336" w:lineRule="auto"/>
        <w:ind w:right="28"/>
        <w:jc w:val="both"/>
        <w:rPr>
          <w:rFonts w:ascii="Arial Narrow" w:hAnsi="Arial Narrow" w:cs="Tahoma"/>
          <w:sz w:val="28"/>
          <w:szCs w:val="28"/>
        </w:rPr>
      </w:pPr>
      <w:r>
        <w:rPr>
          <w:rFonts w:ascii="Arial Narrow" w:hAnsi="Arial Narrow" w:cs="Tahoma"/>
          <w:b/>
          <w:i/>
          <w:spacing w:val="-2"/>
          <w:sz w:val="28"/>
          <w:szCs w:val="28"/>
        </w:rPr>
        <w:tab/>
      </w:r>
      <w:r w:rsidR="0004173B" w:rsidRPr="0004173B">
        <w:rPr>
          <w:rFonts w:ascii="Arial Narrow" w:hAnsi="Arial Narrow" w:cs="Tahoma"/>
          <w:b/>
          <w:spacing w:val="-2"/>
          <w:sz w:val="28"/>
          <w:szCs w:val="28"/>
        </w:rPr>
        <w:t>Revocar</w:t>
      </w:r>
      <w:r w:rsidR="0004173B">
        <w:rPr>
          <w:rFonts w:ascii="Arial Narrow" w:hAnsi="Arial Narrow" w:cs="Tahoma"/>
          <w:b/>
          <w:i/>
          <w:spacing w:val="-2"/>
          <w:sz w:val="28"/>
          <w:szCs w:val="28"/>
        </w:rPr>
        <w:t xml:space="preserve"> </w:t>
      </w:r>
      <w:r w:rsidR="00C7636F" w:rsidRPr="00453B92">
        <w:rPr>
          <w:rFonts w:ascii="Arial Narrow" w:hAnsi="Arial Narrow" w:cs="Tahoma"/>
          <w:sz w:val="28"/>
          <w:szCs w:val="28"/>
        </w:rPr>
        <w:t xml:space="preserve">proferida el </w:t>
      </w:r>
      <w:r w:rsidRPr="00453B92">
        <w:rPr>
          <w:rFonts w:ascii="Arial Narrow" w:hAnsi="Arial Narrow" w:cs="Tahoma"/>
          <w:sz w:val="28"/>
          <w:szCs w:val="28"/>
        </w:rPr>
        <w:t>2 de febrero de 2018</w:t>
      </w:r>
      <w:r w:rsidR="00C7636F" w:rsidRPr="00453B92">
        <w:rPr>
          <w:rFonts w:ascii="Arial Narrow" w:hAnsi="Arial Narrow" w:cs="Tahoma"/>
          <w:sz w:val="28"/>
          <w:szCs w:val="28"/>
        </w:rPr>
        <w:t xml:space="preserve"> por el Juzgado </w:t>
      </w:r>
      <w:r w:rsidRPr="00453B92">
        <w:rPr>
          <w:rFonts w:ascii="Arial Narrow" w:hAnsi="Arial Narrow" w:cs="Tahoma"/>
          <w:sz w:val="28"/>
          <w:szCs w:val="28"/>
        </w:rPr>
        <w:t xml:space="preserve">Cuarto </w:t>
      </w:r>
      <w:r w:rsidR="00C7636F" w:rsidRPr="00453B92">
        <w:rPr>
          <w:rFonts w:ascii="Arial Narrow" w:hAnsi="Arial Narrow" w:cs="Tahoma"/>
          <w:sz w:val="28"/>
          <w:szCs w:val="28"/>
        </w:rPr>
        <w:t xml:space="preserve">Laboral del Circuito de Pereira dentro del proceso de la referencia, </w:t>
      </w:r>
      <w:r w:rsidRPr="00453B92">
        <w:rPr>
          <w:rFonts w:ascii="Arial Narrow" w:hAnsi="Arial Narrow" w:cs="Tahoma"/>
          <w:sz w:val="28"/>
          <w:szCs w:val="28"/>
        </w:rPr>
        <w:t xml:space="preserve">para en su lugar: </w:t>
      </w:r>
    </w:p>
    <w:p w:rsidR="00453B92" w:rsidRPr="00AB3BA6" w:rsidRDefault="00453B92" w:rsidP="00AB3BA6">
      <w:pPr>
        <w:pStyle w:val="Sinespaciado"/>
      </w:pPr>
    </w:p>
    <w:p w:rsidR="00C7636F" w:rsidRDefault="00453B92" w:rsidP="0004173B">
      <w:pPr>
        <w:pStyle w:val="Prrafodelista"/>
        <w:numPr>
          <w:ilvl w:val="0"/>
          <w:numId w:val="1"/>
        </w:numPr>
        <w:tabs>
          <w:tab w:val="left" w:pos="-720"/>
          <w:tab w:val="left" w:pos="1134"/>
        </w:tabs>
        <w:suppressAutoHyphens/>
        <w:spacing w:line="336" w:lineRule="auto"/>
        <w:ind w:left="142" w:right="28" w:firstLine="567"/>
        <w:jc w:val="both"/>
        <w:rPr>
          <w:rFonts w:ascii="Arial Narrow" w:hAnsi="Arial Narrow" w:cs="Tahoma"/>
          <w:sz w:val="28"/>
          <w:szCs w:val="28"/>
        </w:rPr>
      </w:pPr>
      <w:r w:rsidRPr="00FC6706">
        <w:rPr>
          <w:rFonts w:ascii="Arial Narrow" w:hAnsi="Arial Narrow" w:cs="Tahoma"/>
          <w:b/>
          <w:sz w:val="28"/>
          <w:szCs w:val="28"/>
        </w:rPr>
        <w:t>Declarar</w:t>
      </w:r>
      <w:r>
        <w:rPr>
          <w:rFonts w:ascii="Arial Narrow" w:hAnsi="Arial Narrow" w:cs="Tahoma"/>
          <w:sz w:val="28"/>
          <w:szCs w:val="28"/>
        </w:rPr>
        <w:t xml:space="preserve"> que entre Carlos Andrés Tenorio González y Multiservicios S.A. hoy en liquidación, existió un contrato de trabajo </w:t>
      </w:r>
      <w:r w:rsidR="0004173B">
        <w:rPr>
          <w:rFonts w:ascii="Arial Narrow" w:hAnsi="Arial Narrow" w:cs="Tahoma"/>
          <w:sz w:val="28"/>
          <w:szCs w:val="28"/>
        </w:rPr>
        <w:t>desde</w:t>
      </w:r>
      <w:r w:rsidR="00FC6706">
        <w:rPr>
          <w:rFonts w:ascii="Arial Narrow" w:hAnsi="Arial Narrow" w:cs="Tahoma"/>
          <w:sz w:val="28"/>
          <w:szCs w:val="28"/>
        </w:rPr>
        <w:t xml:space="preserve"> el 31 de diciembre de 2003 y ese mismo día y mes del año 2008. </w:t>
      </w:r>
    </w:p>
    <w:p w:rsidR="00C7636F" w:rsidRPr="00AB3BA6" w:rsidRDefault="00C7636F" w:rsidP="00AB3BA6">
      <w:pPr>
        <w:pStyle w:val="Sinespaciado"/>
      </w:pPr>
    </w:p>
    <w:p w:rsidR="00046620" w:rsidRPr="00046620" w:rsidRDefault="00FC6706" w:rsidP="00F93C14">
      <w:pPr>
        <w:pStyle w:val="Textoindependiente31"/>
        <w:numPr>
          <w:ilvl w:val="0"/>
          <w:numId w:val="1"/>
        </w:numPr>
        <w:tabs>
          <w:tab w:val="left" w:pos="1134"/>
        </w:tabs>
        <w:ind w:left="0" w:firstLine="709"/>
      </w:pPr>
      <w:r w:rsidRPr="00731424">
        <w:rPr>
          <w:rFonts w:ascii="Arial Narrow" w:hAnsi="Arial Narrow" w:cs="Tahoma"/>
          <w:sz w:val="28"/>
          <w:szCs w:val="28"/>
        </w:rPr>
        <w:lastRenderedPageBreak/>
        <w:t>En consecuencia,</w:t>
      </w:r>
      <w:r w:rsidRPr="00731424">
        <w:rPr>
          <w:rFonts w:ascii="Arial Narrow" w:hAnsi="Arial Narrow" w:cs="Tahoma"/>
          <w:b/>
          <w:sz w:val="28"/>
          <w:szCs w:val="28"/>
        </w:rPr>
        <w:t xml:space="preserve"> condena</w:t>
      </w:r>
      <w:r w:rsidR="00BA72B8" w:rsidRPr="00731424">
        <w:rPr>
          <w:rFonts w:ascii="Arial Narrow" w:hAnsi="Arial Narrow" w:cs="Tahoma"/>
          <w:b/>
          <w:sz w:val="28"/>
          <w:szCs w:val="28"/>
        </w:rPr>
        <w:t>r</w:t>
      </w:r>
      <w:r w:rsidRPr="00731424">
        <w:rPr>
          <w:rFonts w:ascii="Arial Narrow" w:hAnsi="Arial Narrow" w:cs="Tahoma"/>
          <w:b/>
          <w:sz w:val="28"/>
          <w:szCs w:val="28"/>
        </w:rPr>
        <w:t xml:space="preserve"> </w:t>
      </w:r>
      <w:r w:rsidRPr="00731424">
        <w:rPr>
          <w:rFonts w:ascii="Arial Narrow" w:hAnsi="Arial Narrow" w:cs="Tahoma"/>
          <w:sz w:val="28"/>
          <w:szCs w:val="28"/>
        </w:rPr>
        <w:t xml:space="preserve">a Multiservicios S.A. hoy en liquidación a </w:t>
      </w:r>
      <w:r w:rsidR="00572F4A" w:rsidRPr="00731424">
        <w:rPr>
          <w:rFonts w:ascii="Arial Narrow" w:hAnsi="Arial Narrow" w:cs="Tahoma"/>
          <w:sz w:val="28"/>
          <w:szCs w:val="28"/>
        </w:rPr>
        <w:t xml:space="preserve">cancelar </w:t>
      </w:r>
      <w:r w:rsidRPr="00731424">
        <w:rPr>
          <w:rFonts w:ascii="Arial Narrow" w:hAnsi="Arial Narrow" w:cs="Tahoma"/>
          <w:sz w:val="28"/>
          <w:szCs w:val="28"/>
        </w:rPr>
        <w:t xml:space="preserve">en favor del señor Carlos Andrés Tenorio González, las siguientes acreencias convencionales y legales, así: </w:t>
      </w:r>
      <w:r w:rsidR="00BA72B8" w:rsidRPr="00731424">
        <w:rPr>
          <w:rFonts w:ascii="Arial Narrow" w:hAnsi="Arial Narrow" w:cs="Tahoma"/>
          <w:sz w:val="28"/>
          <w:szCs w:val="28"/>
        </w:rPr>
        <w:t>Incremento Salarial $469.312; Prima de servicios $719.309; Prima de Navidad $189.608; Prima de Antigüedad $343.402; Compensación de Vacaciones $1`226.436; Prima de Vacaciones $1`3</w:t>
      </w:r>
      <w:r w:rsidR="00C84117">
        <w:rPr>
          <w:rFonts w:ascii="Arial Narrow" w:hAnsi="Arial Narrow" w:cs="Tahoma"/>
          <w:sz w:val="28"/>
          <w:szCs w:val="28"/>
        </w:rPr>
        <w:t>63.317; Auxilio de transporte $</w:t>
      </w:r>
      <w:r w:rsidR="00BA72B8" w:rsidRPr="00731424">
        <w:rPr>
          <w:rFonts w:ascii="Arial Narrow" w:hAnsi="Arial Narrow" w:cs="Tahoma"/>
          <w:sz w:val="28"/>
          <w:szCs w:val="28"/>
        </w:rPr>
        <w:t>1`052.0377; Auxilio de Cesantías e intereses a los mismos $2`2</w:t>
      </w:r>
      <w:r w:rsidR="007D4D37">
        <w:rPr>
          <w:rFonts w:ascii="Arial Narrow" w:hAnsi="Arial Narrow" w:cs="Tahoma"/>
          <w:sz w:val="28"/>
          <w:szCs w:val="28"/>
        </w:rPr>
        <w:t>29.012</w:t>
      </w:r>
      <w:r w:rsidR="00BA72B8" w:rsidRPr="00731424">
        <w:rPr>
          <w:rFonts w:ascii="Arial Narrow" w:hAnsi="Arial Narrow" w:cs="Tahoma"/>
          <w:sz w:val="28"/>
          <w:szCs w:val="28"/>
        </w:rPr>
        <w:t xml:space="preserve"> y </w:t>
      </w:r>
      <w:r w:rsidR="007D4D37" w:rsidRPr="00EF7CE7">
        <w:rPr>
          <w:rFonts w:ascii="Arial Narrow" w:hAnsi="Arial Narrow" w:cs="Arial"/>
          <w:sz w:val="28"/>
          <w:szCs w:val="28"/>
        </w:rPr>
        <w:t>$9</w:t>
      </w:r>
      <w:r w:rsidR="007D4D37">
        <w:rPr>
          <w:rFonts w:ascii="Arial Narrow" w:hAnsi="Arial Narrow" w:cs="Arial"/>
          <w:sz w:val="28"/>
          <w:szCs w:val="28"/>
        </w:rPr>
        <w:t>4.243</w:t>
      </w:r>
      <w:r w:rsidR="007D4D37" w:rsidRPr="00EF7CE7">
        <w:rPr>
          <w:rFonts w:ascii="Arial Narrow" w:hAnsi="Arial Narrow" w:cs="Arial"/>
          <w:sz w:val="28"/>
          <w:szCs w:val="28"/>
        </w:rPr>
        <w:t>.</w:t>
      </w:r>
      <w:r w:rsidR="00BA72B8" w:rsidRPr="00731424">
        <w:rPr>
          <w:rFonts w:ascii="Arial Narrow" w:hAnsi="Arial Narrow" w:cs="Tahoma"/>
          <w:sz w:val="28"/>
          <w:szCs w:val="28"/>
        </w:rPr>
        <w:t xml:space="preserve">, respectivamente; </w:t>
      </w:r>
      <w:r w:rsidR="00731424" w:rsidRPr="00731424">
        <w:rPr>
          <w:rFonts w:ascii="Arial Narrow" w:hAnsi="Arial Narrow" w:cs="Tahoma"/>
          <w:sz w:val="28"/>
          <w:szCs w:val="28"/>
        </w:rPr>
        <w:t xml:space="preserve">Aportes a pensión del periodo del 31 de diciembre de 2003 al mes de abril de 2005; </w:t>
      </w:r>
      <w:r w:rsidR="00215B78">
        <w:rPr>
          <w:rFonts w:ascii="Arial Narrow" w:hAnsi="Arial Narrow" w:cs="Tahoma"/>
          <w:sz w:val="28"/>
          <w:szCs w:val="28"/>
        </w:rPr>
        <w:t>I</w:t>
      </w:r>
      <w:r w:rsidR="00731424" w:rsidRPr="00731424">
        <w:rPr>
          <w:rFonts w:ascii="Arial Narrow" w:hAnsi="Arial Narrow" w:cs="Tahoma"/>
          <w:sz w:val="28"/>
          <w:szCs w:val="28"/>
        </w:rPr>
        <w:t xml:space="preserve">ndemnización moratoria de la Ley 797 de 1949 </w:t>
      </w:r>
      <w:r w:rsidR="00215B78">
        <w:rPr>
          <w:rFonts w:ascii="Arial Narrow" w:hAnsi="Arial Narrow" w:cs="Tahoma"/>
          <w:sz w:val="28"/>
          <w:szCs w:val="28"/>
        </w:rPr>
        <w:t>calculada desde el 1</w:t>
      </w:r>
      <w:r w:rsidR="005F65F8">
        <w:rPr>
          <w:rFonts w:ascii="Arial Narrow" w:hAnsi="Arial Narrow" w:cs="Tahoma"/>
          <w:sz w:val="28"/>
          <w:szCs w:val="28"/>
        </w:rPr>
        <w:t>º</w:t>
      </w:r>
      <w:r w:rsidR="00215B78">
        <w:rPr>
          <w:rFonts w:ascii="Arial Narrow" w:hAnsi="Arial Narrow" w:cs="Tahoma"/>
          <w:sz w:val="28"/>
          <w:szCs w:val="28"/>
        </w:rPr>
        <w:t xml:space="preserve"> de abril de 2009 al 30 de octubre de 2012 la suma de </w:t>
      </w:r>
      <w:r w:rsidR="00731424" w:rsidRPr="00731424">
        <w:rPr>
          <w:rFonts w:ascii="Arial Narrow" w:hAnsi="Arial Narrow" w:cs="Tahoma"/>
          <w:sz w:val="28"/>
          <w:szCs w:val="28"/>
        </w:rPr>
        <w:t>$21</w:t>
      </w:r>
      <w:r w:rsidR="00731424">
        <w:rPr>
          <w:rFonts w:ascii="Arial Narrow" w:hAnsi="Arial Narrow" w:cs="Tahoma"/>
          <w:sz w:val="28"/>
          <w:szCs w:val="28"/>
        </w:rPr>
        <w:t>`078.351</w:t>
      </w:r>
      <w:r w:rsidR="005F65F8">
        <w:rPr>
          <w:rFonts w:ascii="Arial Narrow" w:hAnsi="Arial Narrow" w:cs="Tahoma"/>
          <w:sz w:val="28"/>
          <w:szCs w:val="28"/>
        </w:rPr>
        <w:t xml:space="preserve">, </w:t>
      </w:r>
      <w:r w:rsidR="00731424">
        <w:rPr>
          <w:rFonts w:ascii="Arial Narrow" w:hAnsi="Arial Narrow" w:cs="Tahoma"/>
          <w:sz w:val="28"/>
          <w:szCs w:val="28"/>
        </w:rPr>
        <w:t xml:space="preserve">a </w:t>
      </w:r>
      <w:r w:rsidR="00215B78">
        <w:rPr>
          <w:rFonts w:ascii="Arial Narrow" w:hAnsi="Arial Narrow" w:cs="Tahoma"/>
          <w:sz w:val="28"/>
          <w:szCs w:val="28"/>
        </w:rPr>
        <w:t>razón</w:t>
      </w:r>
      <w:r w:rsidR="00731424">
        <w:rPr>
          <w:rFonts w:ascii="Arial Narrow" w:hAnsi="Arial Narrow" w:cs="Tahoma"/>
          <w:sz w:val="28"/>
          <w:szCs w:val="28"/>
        </w:rPr>
        <w:t xml:space="preserve"> de </w:t>
      </w:r>
      <w:r w:rsidR="00215B78">
        <w:rPr>
          <w:rFonts w:ascii="Arial Narrow" w:hAnsi="Arial Narrow" w:cs="Tahoma"/>
          <w:sz w:val="28"/>
          <w:szCs w:val="28"/>
        </w:rPr>
        <w:t>un día de salario equivalente a $1</w:t>
      </w:r>
      <w:r w:rsidR="00731424" w:rsidRPr="00731424">
        <w:rPr>
          <w:rFonts w:ascii="Arial Narrow" w:hAnsi="Arial Narrow" w:cs="Tahoma"/>
          <w:sz w:val="28"/>
          <w:szCs w:val="28"/>
        </w:rPr>
        <w:t>6.352</w:t>
      </w:r>
      <w:r w:rsidR="00215B78">
        <w:rPr>
          <w:rFonts w:ascii="Arial Narrow" w:hAnsi="Arial Narrow" w:cs="Tahoma"/>
          <w:sz w:val="28"/>
          <w:szCs w:val="28"/>
        </w:rPr>
        <w:t>.</w:t>
      </w:r>
    </w:p>
    <w:p w:rsidR="00046620" w:rsidRDefault="00046620" w:rsidP="00AB3BA6">
      <w:pPr>
        <w:pStyle w:val="Sinespaciado"/>
      </w:pPr>
    </w:p>
    <w:p w:rsidR="00FC6706" w:rsidRPr="008E0D9A" w:rsidRDefault="00046620" w:rsidP="00F93C14">
      <w:pPr>
        <w:pStyle w:val="Textoindependiente31"/>
        <w:numPr>
          <w:ilvl w:val="0"/>
          <w:numId w:val="1"/>
        </w:numPr>
        <w:tabs>
          <w:tab w:val="left" w:pos="1134"/>
        </w:tabs>
        <w:ind w:left="0" w:firstLine="709"/>
      </w:pPr>
      <w:r w:rsidRPr="008E0D9A">
        <w:rPr>
          <w:rFonts w:ascii="Arial Narrow" w:hAnsi="Arial Narrow" w:cs="Tahoma"/>
          <w:b/>
          <w:sz w:val="28"/>
          <w:szCs w:val="28"/>
        </w:rPr>
        <w:t>Condenar</w:t>
      </w:r>
      <w:r>
        <w:rPr>
          <w:rFonts w:ascii="Arial Narrow" w:hAnsi="Arial Narrow" w:cs="Tahoma"/>
          <w:sz w:val="28"/>
          <w:szCs w:val="28"/>
        </w:rPr>
        <w:t xml:space="preserve"> a la Cooperativa de Trabajo Asociado a responder solidariamente por las acreencias laborales impuestas a cargo de la sociedad Multiservicios S.A. en liquidaci</w:t>
      </w:r>
      <w:r w:rsidR="008D1C4C">
        <w:rPr>
          <w:rFonts w:ascii="Arial Narrow" w:hAnsi="Arial Narrow" w:cs="Tahoma"/>
          <w:sz w:val="28"/>
          <w:szCs w:val="28"/>
        </w:rPr>
        <w:t>ón, y en favor del demandante.</w:t>
      </w:r>
    </w:p>
    <w:p w:rsidR="008E0D9A" w:rsidRPr="00AB3BA6" w:rsidRDefault="008E0D9A" w:rsidP="00AB3BA6">
      <w:pPr>
        <w:pStyle w:val="Sinespaciado"/>
      </w:pPr>
    </w:p>
    <w:p w:rsidR="008E0D9A" w:rsidRPr="008E0D9A" w:rsidRDefault="008E0D9A" w:rsidP="00F93C14">
      <w:pPr>
        <w:pStyle w:val="Textoindependiente31"/>
        <w:numPr>
          <w:ilvl w:val="0"/>
          <w:numId w:val="1"/>
        </w:numPr>
        <w:tabs>
          <w:tab w:val="left" w:pos="1134"/>
        </w:tabs>
        <w:ind w:left="0" w:firstLine="709"/>
        <w:rPr>
          <w:rFonts w:ascii="Arial Narrow" w:hAnsi="Arial Narrow"/>
          <w:sz w:val="28"/>
          <w:szCs w:val="28"/>
        </w:rPr>
      </w:pPr>
      <w:r w:rsidRPr="008E0D9A">
        <w:rPr>
          <w:rFonts w:ascii="Arial Narrow" w:hAnsi="Arial Narrow"/>
          <w:b/>
          <w:sz w:val="28"/>
          <w:szCs w:val="28"/>
        </w:rPr>
        <w:t>Declarar</w:t>
      </w:r>
      <w:r w:rsidRPr="008E0D9A">
        <w:rPr>
          <w:rFonts w:ascii="Arial Narrow" w:hAnsi="Arial Narrow"/>
          <w:sz w:val="28"/>
          <w:szCs w:val="28"/>
        </w:rPr>
        <w:t xml:space="preserve"> parcialmente probada la excepción de prescripción de los créditos laborales susceptibles de dicho medio, causados con antelación al 29 de julio de 2007, salvo las cesantías, los aportes al sistema pensional y la compensación de vacaciones.</w:t>
      </w:r>
    </w:p>
    <w:p w:rsidR="00046620" w:rsidRPr="008E0D9A" w:rsidRDefault="00046620" w:rsidP="00046620">
      <w:pPr>
        <w:pStyle w:val="Prrafodelista"/>
        <w:rPr>
          <w:rFonts w:ascii="Arial Narrow" w:hAnsi="Arial Narrow"/>
          <w:sz w:val="28"/>
          <w:szCs w:val="28"/>
        </w:rPr>
      </w:pPr>
    </w:p>
    <w:p w:rsidR="00412DC1" w:rsidRDefault="00046620" w:rsidP="008E0D9A">
      <w:pPr>
        <w:pStyle w:val="Textoindependiente31"/>
        <w:numPr>
          <w:ilvl w:val="0"/>
          <w:numId w:val="1"/>
        </w:numPr>
        <w:tabs>
          <w:tab w:val="left" w:pos="1134"/>
        </w:tabs>
        <w:ind w:left="0" w:firstLine="709"/>
        <w:rPr>
          <w:rFonts w:ascii="Arial Narrow" w:hAnsi="Arial Narrow"/>
          <w:sz w:val="28"/>
          <w:szCs w:val="28"/>
        </w:rPr>
      </w:pPr>
      <w:r>
        <w:rPr>
          <w:rFonts w:ascii="Arial Narrow" w:hAnsi="Arial Narrow"/>
          <w:sz w:val="28"/>
          <w:szCs w:val="28"/>
        </w:rPr>
        <w:t xml:space="preserve">Las </w:t>
      </w:r>
      <w:r w:rsidR="00412DC1">
        <w:rPr>
          <w:rFonts w:ascii="Arial Narrow" w:hAnsi="Arial Narrow"/>
          <w:sz w:val="28"/>
          <w:szCs w:val="28"/>
        </w:rPr>
        <w:t xml:space="preserve">costas de primera instancia estarán a cargo de las entidades demandadas, en partes iguales. En este grado, no se impondrán, dado que la sentencia se analizó en virtud del grado jurisdiccional de consulta. </w:t>
      </w:r>
    </w:p>
    <w:p w:rsidR="00C7636F" w:rsidRPr="00D507CE" w:rsidRDefault="00C7636F" w:rsidP="00C7636F">
      <w:pPr>
        <w:tabs>
          <w:tab w:val="left" w:pos="0"/>
          <w:tab w:val="left" w:pos="8647"/>
        </w:tabs>
        <w:suppressAutoHyphens/>
        <w:ind w:firstLine="900"/>
        <w:jc w:val="both"/>
        <w:rPr>
          <w:rFonts w:ascii="Arial Narrow" w:hAnsi="Arial Narrow" w:cs="Tahoma"/>
          <w:sz w:val="28"/>
          <w:szCs w:val="28"/>
        </w:rPr>
      </w:pPr>
    </w:p>
    <w:p w:rsidR="00C7636F" w:rsidRPr="00D507CE" w:rsidRDefault="00C7636F" w:rsidP="00C7636F">
      <w:pPr>
        <w:spacing w:after="120"/>
        <w:jc w:val="both"/>
        <w:rPr>
          <w:rFonts w:ascii="Arial Narrow" w:hAnsi="Arial Narrow" w:cs="Tahoma"/>
          <w:b/>
          <w:sz w:val="28"/>
          <w:szCs w:val="28"/>
        </w:rPr>
      </w:pPr>
      <w:r w:rsidRPr="00D507CE">
        <w:rPr>
          <w:rFonts w:ascii="Arial Narrow" w:hAnsi="Arial Narrow" w:cs="Tahoma"/>
          <w:sz w:val="28"/>
          <w:szCs w:val="28"/>
        </w:rPr>
        <w:t xml:space="preserve">Notificación surtida </w:t>
      </w:r>
      <w:r w:rsidRPr="00D507CE">
        <w:rPr>
          <w:rFonts w:ascii="Arial Narrow" w:hAnsi="Arial Narrow" w:cs="Tahoma"/>
          <w:b/>
          <w:sz w:val="28"/>
          <w:szCs w:val="28"/>
        </w:rPr>
        <w:t>EN ESTRADOS.</w:t>
      </w:r>
    </w:p>
    <w:p w:rsidR="00C7636F" w:rsidRPr="00D507CE" w:rsidRDefault="00C7636F" w:rsidP="00C7636F">
      <w:pPr>
        <w:spacing w:after="120"/>
        <w:ind w:firstLine="851"/>
        <w:jc w:val="both"/>
        <w:rPr>
          <w:rFonts w:ascii="Arial Narrow" w:hAnsi="Arial Narrow" w:cs="Tahoma"/>
          <w:b/>
          <w:sz w:val="28"/>
          <w:szCs w:val="28"/>
        </w:rPr>
      </w:pPr>
    </w:p>
    <w:p w:rsidR="00C7636F" w:rsidRDefault="00C7636F" w:rsidP="00C7636F">
      <w:pPr>
        <w:jc w:val="both"/>
        <w:rPr>
          <w:rFonts w:ascii="Arial Narrow" w:hAnsi="Arial Narrow" w:cs="Arial"/>
          <w:b/>
          <w:bCs/>
          <w:iCs/>
          <w:sz w:val="28"/>
          <w:szCs w:val="28"/>
        </w:rPr>
      </w:pPr>
      <w:r w:rsidRPr="00D507CE">
        <w:rPr>
          <w:rFonts w:ascii="Arial Narrow" w:hAnsi="Arial Narrow" w:cs="Arial"/>
          <w:b/>
          <w:bCs/>
          <w:iCs/>
          <w:sz w:val="28"/>
          <w:szCs w:val="28"/>
        </w:rPr>
        <w:tab/>
        <w:t xml:space="preserve"> </w:t>
      </w:r>
    </w:p>
    <w:p w:rsidR="00C7636F" w:rsidRDefault="00C7636F" w:rsidP="00C7636F">
      <w:pPr>
        <w:jc w:val="both"/>
        <w:rPr>
          <w:rFonts w:ascii="Arial Narrow" w:hAnsi="Arial Narrow" w:cs="Arial"/>
          <w:b/>
          <w:bCs/>
          <w:iCs/>
          <w:sz w:val="28"/>
          <w:szCs w:val="28"/>
        </w:rPr>
      </w:pPr>
    </w:p>
    <w:p w:rsidR="00C7636F" w:rsidRPr="00D507CE" w:rsidRDefault="00C7636F" w:rsidP="00C7636F">
      <w:pPr>
        <w:jc w:val="center"/>
        <w:rPr>
          <w:rFonts w:ascii="Arial Narrow" w:hAnsi="Arial Narrow" w:cs="Arial"/>
          <w:b/>
          <w:bCs/>
          <w:iCs/>
          <w:sz w:val="28"/>
          <w:szCs w:val="28"/>
        </w:rPr>
      </w:pPr>
      <w:r w:rsidRPr="00D507CE">
        <w:rPr>
          <w:rFonts w:ascii="Arial Narrow" w:hAnsi="Arial Narrow" w:cs="Arial"/>
          <w:b/>
          <w:bCs/>
          <w:iCs/>
          <w:sz w:val="28"/>
          <w:szCs w:val="28"/>
        </w:rPr>
        <w:t>FRANCISCO JAVIER TAMAYO TABARES</w:t>
      </w:r>
    </w:p>
    <w:p w:rsidR="00C7636F" w:rsidRPr="00EC1FAA" w:rsidRDefault="00C7636F" w:rsidP="00C7636F">
      <w:pPr>
        <w:jc w:val="center"/>
        <w:rPr>
          <w:rFonts w:ascii="Arial Narrow" w:hAnsi="Arial Narrow" w:cs="Arial"/>
          <w:bCs/>
          <w:iCs/>
          <w:sz w:val="28"/>
          <w:szCs w:val="28"/>
        </w:rPr>
      </w:pPr>
      <w:r w:rsidRPr="00EC1FAA">
        <w:rPr>
          <w:rFonts w:ascii="Arial Narrow" w:hAnsi="Arial Narrow" w:cs="Arial"/>
          <w:bCs/>
          <w:iCs/>
          <w:sz w:val="28"/>
          <w:szCs w:val="28"/>
        </w:rPr>
        <w:t xml:space="preserve">Magistrado Ponente </w:t>
      </w:r>
    </w:p>
    <w:p w:rsidR="00C7636F" w:rsidRDefault="00C7636F" w:rsidP="00C7636F">
      <w:pPr>
        <w:jc w:val="both"/>
        <w:rPr>
          <w:rFonts w:ascii="Arial Narrow" w:hAnsi="Arial Narrow" w:cs="Arial"/>
          <w:b/>
          <w:bCs/>
          <w:iCs/>
          <w:sz w:val="28"/>
          <w:szCs w:val="28"/>
        </w:rPr>
      </w:pPr>
    </w:p>
    <w:p w:rsidR="00C7636F" w:rsidRDefault="00C7636F" w:rsidP="00C7636F">
      <w:pPr>
        <w:jc w:val="both"/>
        <w:rPr>
          <w:rFonts w:ascii="Arial Narrow" w:hAnsi="Arial Narrow" w:cs="Arial"/>
          <w:b/>
          <w:bCs/>
          <w:iCs/>
          <w:sz w:val="28"/>
          <w:szCs w:val="28"/>
        </w:rPr>
      </w:pPr>
    </w:p>
    <w:p w:rsidR="00C7636F" w:rsidRDefault="00C7636F" w:rsidP="00C7636F">
      <w:pPr>
        <w:jc w:val="both"/>
        <w:rPr>
          <w:rFonts w:ascii="Arial Narrow" w:hAnsi="Arial Narrow" w:cs="Arial"/>
          <w:b/>
          <w:bCs/>
          <w:iCs/>
          <w:sz w:val="28"/>
          <w:szCs w:val="28"/>
        </w:rPr>
      </w:pPr>
    </w:p>
    <w:p w:rsidR="008E0D9A" w:rsidRDefault="00C7636F" w:rsidP="00C7636F">
      <w:pPr>
        <w:jc w:val="both"/>
        <w:rPr>
          <w:rFonts w:ascii="Arial Narrow" w:hAnsi="Arial Narrow" w:cs="Arial"/>
          <w:b/>
          <w:bCs/>
          <w:iCs/>
          <w:sz w:val="28"/>
          <w:szCs w:val="28"/>
        </w:rPr>
      </w:pPr>
      <w:r w:rsidRPr="00D507CE">
        <w:rPr>
          <w:rFonts w:ascii="Arial Narrow" w:hAnsi="Arial Narrow" w:cs="Arial"/>
          <w:b/>
          <w:bCs/>
          <w:iCs/>
          <w:sz w:val="28"/>
          <w:szCs w:val="28"/>
        </w:rPr>
        <w:t xml:space="preserve">ANA LUCÍA CAICEDO CALDERÓN      </w:t>
      </w:r>
      <w:r w:rsidR="008E0D9A">
        <w:rPr>
          <w:rFonts w:ascii="Arial Narrow" w:hAnsi="Arial Narrow" w:cs="Arial"/>
          <w:b/>
          <w:bCs/>
          <w:iCs/>
          <w:sz w:val="28"/>
          <w:szCs w:val="28"/>
        </w:rPr>
        <w:tab/>
        <w:t xml:space="preserve">       OLGA LUCÍA HOYOS SEPÚLVEDA</w:t>
      </w:r>
    </w:p>
    <w:p w:rsidR="00C7636F" w:rsidRPr="00FF6399" w:rsidRDefault="008E0D9A" w:rsidP="00FF6399">
      <w:pPr>
        <w:jc w:val="both"/>
        <w:rPr>
          <w:rFonts w:ascii="Arial Narrow" w:hAnsi="Arial Narrow" w:cs="Arial"/>
          <w:sz w:val="28"/>
          <w:szCs w:val="28"/>
        </w:rPr>
      </w:pPr>
      <w:r>
        <w:rPr>
          <w:rFonts w:ascii="Arial Narrow" w:hAnsi="Arial Narrow" w:cs="Arial"/>
          <w:sz w:val="28"/>
          <w:szCs w:val="28"/>
        </w:rPr>
        <w:t xml:space="preserve">                   Magistrada</w:t>
      </w:r>
      <w:r w:rsidR="00C7636F">
        <w:rPr>
          <w:rFonts w:ascii="Arial Narrow" w:hAnsi="Arial Narrow" w:cs="Arial"/>
          <w:b/>
          <w:bCs/>
          <w:iCs/>
          <w:sz w:val="28"/>
          <w:szCs w:val="28"/>
        </w:rPr>
        <w:tab/>
      </w:r>
      <w:r w:rsidR="00C7636F">
        <w:rPr>
          <w:rFonts w:ascii="Arial Narrow" w:hAnsi="Arial Narrow" w:cs="Arial"/>
          <w:b/>
          <w:bCs/>
          <w:iCs/>
          <w:sz w:val="28"/>
          <w:szCs w:val="28"/>
        </w:rPr>
        <w:tab/>
      </w:r>
      <w:r w:rsidR="00C7636F">
        <w:rPr>
          <w:rFonts w:ascii="Arial Narrow" w:hAnsi="Arial Narrow" w:cs="Arial"/>
          <w:b/>
          <w:bCs/>
          <w:iCs/>
          <w:sz w:val="28"/>
          <w:szCs w:val="28"/>
        </w:rPr>
        <w:tab/>
      </w:r>
      <w:r w:rsidR="00C7636F">
        <w:rPr>
          <w:rFonts w:ascii="Arial Narrow" w:hAnsi="Arial Narrow" w:cs="Arial"/>
          <w:sz w:val="28"/>
          <w:szCs w:val="28"/>
        </w:rPr>
        <w:tab/>
        <w:t xml:space="preserve">                 Magistrada</w:t>
      </w:r>
      <w:r w:rsidR="00C7636F">
        <w:rPr>
          <w:rFonts w:ascii="Arial Narrow" w:hAnsi="Arial Narrow" w:cs="Arial"/>
          <w:sz w:val="28"/>
          <w:szCs w:val="28"/>
        </w:rPr>
        <w:tab/>
      </w:r>
      <w:r w:rsidR="00C7636F">
        <w:rPr>
          <w:rFonts w:ascii="Arial Narrow" w:hAnsi="Arial Narrow" w:cs="Arial"/>
          <w:sz w:val="28"/>
          <w:szCs w:val="28"/>
        </w:rPr>
        <w:tab/>
      </w:r>
      <w:r w:rsidR="00C7636F">
        <w:rPr>
          <w:rFonts w:ascii="Arial Narrow" w:hAnsi="Arial Narrow" w:cs="Arial"/>
          <w:sz w:val="28"/>
          <w:szCs w:val="28"/>
        </w:rPr>
        <w:tab/>
      </w:r>
      <w:r w:rsidR="00C7636F">
        <w:rPr>
          <w:rFonts w:ascii="Arial Narrow" w:hAnsi="Arial Narrow" w:cs="Arial"/>
          <w:sz w:val="28"/>
          <w:szCs w:val="28"/>
        </w:rPr>
        <w:tab/>
      </w:r>
      <w:r w:rsidR="00C7636F">
        <w:rPr>
          <w:rFonts w:ascii="Arial Narrow" w:hAnsi="Arial Narrow" w:cs="Arial"/>
          <w:sz w:val="28"/>
          <w:szCs w:val="28"/>
        </w:rPr>
        <w:tab/>
      </w:r>
      <w:r w:rsidR="00C7636F">
        <w:rPr>
          <w:rFonts w:ascii="Arial Narrow" w:hAnsi="Arial Narrow" w:cs="Arial"/>
          <w:sz w:val="28"/>
          <w:szCs w:val="28"/>
        </w:rPr>
        <w:tab/>
      </w:r>
      <w:r w:rsidR="00FF6399">
        <w:rPr>
          <w:rFonts w:ascii="Arial Narrow" w:hAnsi="Arial Narrow" w:cs="Arial"/>
          <w:sz w:val="28"/>
          <w:szCs w:val="28"/>
        </w:rPr>
        <w:t xml:space="preserve">                                                 -Aclara voto- </w:t>
      </w:r>
    </w:p>
    <w:p w:rsidR="00C7636F" w:rsidRDefault="00C7636F" w:rsidP="00C7636F">
      <w:pPr>
        <w:jc w:val="both"/>
        <w:rPr>
          <w:rFonts w:ascii="Arial Narrow" w:hAnsi="Arial Narrow" w:cs="Arial"/>
          <w:sz w:val="28"/>
          <w:szCs w:val="28"/>
        </w:rPr>
      </w:pPr>
    </w:p>
    <w:p w:rsidR="00C7636F" w:rsidRPr="002730A1" w:rsidRDefault="00C7636F" w:rsidP="00C7636F">
      <w:pPr>
        <w:jc w:val="center"/>
        <w:rPr>
          <w:rFonts w:ascii="Arial Narrow" w:hAnsi="Arial Narrow" w:cs="Arial"/>
          <w:b/>
          <w:sz w:val="28"/>
          <w:szCs w:val="28"/>
        </w:rPr>
      </w:pPr>
      <w:r w:rsidRPr="002730A1">
        <w:rPr>
          <w:rFonts w:ascii="Arial Narrow" w:hAnsi="Arial Narrow" w:cs="Arial"/>
          <w:b/>
          <w:sz w:val="28"/>
          <w:szCs w:val="28"/>
        </w:rPr>
        <w:t>Alonso Gaviria Ocampo</w:t>
      </w:r>
    </w:p>
    <w:p w:rsidR="00C7636F" w:rsidRDefault="00C84117" w:rsidP="00C7636F">
      <w:pPr>
        <w:jc w:val="center"/>
        <w:rPr>
          <w:rFonts w:ascii="Arial Narrow" w:hAnsi="Arial Narrow" w:cs="Arial"/>
          <w:sz w:val="28"/>
          <w:szCs w:val="28"/>
        </w:rPr>
      </w:pPr>
      <w:r>
        <w:rPr>
          <w:rFonts w:ascii="Arial Narrow" w:hAnsi="Arial Narrow" w:cs="Arial"/>
          <w:sz w:val="28"/>
          <w:szCs w:val="28"/>
        </w:rPr>
        <w:t>Secretario</w:t>
      </w:r>
    </w:p>
    <w:sectPr w:rsidR="00C7636F" w:rsidSect="00B40C6A">
      <w:headerReference w:type="default" r:id="rId10"/>
      <w:footerReference w:type="even" r:id="rId11"/>
      <w:footerReference w:type="default" r:id="rId12"/>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8C0" w:rsidRDefault="000448C0" w:rsidP="00C7636F">
      <w:r>
        <w:separator/>
      </w:r>
    </w:p>
  </w:endnote>
  <w:endnote w:type="continuationSeparator" w:id="0">
    <w:p w:rsidR="000448C0" w:rsidRDefault="000448C0" w:rsidP="00C76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741" w:rsidRDefault="00D23741" w:rsidP="00812F8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23741" w:rsidRDefault="00D23741" w:rsidP="00812F8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741" w:rsidRDefault="00D23741" w:rsidP="00812F8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A1D1C">
      <w:rPr>
        <w:rStyle w:val="Nmerodepgina"/>
        <w:noProof/>
      </w:rPr>
      <w:t>1</w:t>
    </w:r>
    <w:r>
      <w:rPr>
        <w:rStyle w:val="Nmerodepgina"/>
      </w:rPr>
      <w:fldChar w:fldCharType="end"/>
    </w:r>
  </w:p>
  <w:p w:rsidR="00D23741" w:rsidRDefault="00D23741" w:rsidP="00812F8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8C0" w:rsidRDefault="000448C0" w:rsidP="00C7636F">
      <w:r>
        <w:separator/>
      </w:r>
    </w:p>
  </w:footnote>
  <w:footnote w:type="continuationSeparator" w:id="0">
    <w:p w:rsidR="000448C0" w:rsidRDefault="000448C0" w:rsidP="00C7636F">
      <w:r>
        <w:continuationSeparator/>
      </w:r>
    </w:p>
  </w:footnote>
  <w:footnote w:id="1">
    <w:p w:rsidR="00D23741" w:rsidRPr="00A93B6A" w:rsidRDefault="00D23741" w:rsidP="00F67801">
      <w:pPr>
        <w:pStyle w:val="Textonotapie"/>
        <w:rPr>
          <w:sz w:val="16"/>
          <w:szCs w:val="16"/>
          <w:lang w:val="es-CO"/>
        </w:rPr>
      </w:pPr>
      <w:r>
        <w:rPr>
          <w:rStyle w:val="Refdenotaalpie"/>
        </w:rPr>
        <w:footnoteRef/>
      </w:r>
      <w:r>
        <w:t xml:space="preserve"> </w:t>
      </w:r>
      <w:r w:rsidRPr="00A93B6A">
        <w:rPr>
          <w:sz w:val="16"/>
          <w:szCs w:val="16"/>
        </w:rPr>
        <w:t>S</w:t>
      </w:r>
      <w:r w:rsidRPr="00A93B6A">
        <w:rPr>
          <w:rFonts w:ascii="Arial Narrow" w:hAnsi="Arial Narrow"/>
          <w:sz w:val="16"/>
          <w:szCs w:val="16"/>
        </w:rPr>
        <w:t>entencia del</w:t>
      </w:r>
      <w:r w:rsidRPr="00A93B6A">
        <w:rPr>
          <w:rFonts w:ascii="Arial Narrow" w:hAnsi="Arial Narrow" w:cs="Tahoma"/>
          <w:sz w:val="16"/>
          <w:szCs w:val="16"/>
        </w:rPr>
        <w:t xml:space="preserve"> </w:t>
      </w:r>
      <w:r w:rsidRPr="00A93B6A">
        <w:rPr>
          <w:rFonts w:ascii="Arial Narrow" w:hAnsi="Arial Narrow"/>
          <w:sz w:val="16"/>
          <w:szCs w:val="16"/>
          <w:lang w:val="es-CO"/>
        </w:rPr>
        <w:t>6 de marzo de 2012 Rad. 42167, Sala Laboral CSJ</w:t>
      </w:r>
    </w:p>
    <w:p w:rsidR="00D23741" w:rsidRPr="00F67801" w:rsidRDefault="00D23741">
      <w:pPr>
        <w:pStyle w:val="Textonotapie"/>
        <w:rPr>
          <w:lang w:val="es-CO"/>
        </w:rPr>
      </w:pPr>
    </w:p>
  </w:footnote>
  <w:footnote w:id="2">
    <w:p w:rsidR="00D23741" w:rsidRPr="005E2062" w:rsidRDefault="00D23741" w:rsidP="0079729F">
      <w:pPr>
        <w:pStyle w:val="Textonotapie"/>
        <w:jc w:val="both"/>
        <w:rPr>
          <w:lang w:val="es-ES"/>
        </w:rPr>
      </w:pPr>
      <w:r>
        <w:rPr>
          <w:rStyle w:val="Refdenotaalpie"/>
        </w:rPr>
        <w:footnoteRef/>
      </w:r>
      <w:r>
        <w:t xml:space="preserve"> </w:t>
      </w:r>
      <w:r w:rsidRPr="00AE6630">
        <w:rPr>
          <w:rFonts w:ascii="Arial Narrow" w:hAnsi="Arial Narrow"/>
          <w:lang w:val="es-ES"/>
        </w:rPr>
        <w:t>Sobre el tema se puede ver, entre otras, la providencia SL7915 de 2015 de la Sala de Casación Laboral.</w:t>
      </w:r>
    </w:p>
  </w:footnote>
  <w:footnote w:id="3">
    <w:p w:rsidR="00D23741" w:rsidRDefault="00D23741" w:rsidP="001B7394">
      <w:pPr>
        <w:pStyle w:val="Notaalpie"/>
      </w:pPr>
      <w:r>
        <w:rPr>
          <w:rStyle w:val="Refdenotaalpie"/>
          <w:sz w:val="16"/>
          <w:szCs w:val="16"/>
        </w:rPr>
        <w:footnoteRef/>
      </w:r>
      <w:r>
        <w:rPr>
          <w:rStyle w:val="Refdenotaalpie"/>
          <w:sz w:val="16"/>
          <w:szCs w:val="16"/>
        </w:rPr>
        <w:tab/>
      </w:r>
      <w:r>
        <w:rPr>
          <w:sz w:val="16"/>
          <w:szCs w:val="16"/>
        </w:rPr>
        <w:t xml:space="preserve"> </w:t>
      </w:r>
      <w:r>
        <w:rPr>
          <w:i/>
          <w:sz w:val="16"/>
          <w:szCs w:val="16"/>
        </w:rPr>
        <w:t>S</w:t>
      </w:r>
      <w:r>
        <w:rPr>
          <w:rFonts w:ascii="Arial Narrow" w:hAnsi="Arial Narrow" w:cs="Arial"/>
          <w:i/>
          <w:sz w:val="16"/>
          <w:szCs w:val="16"/>
        </w:rPr>
        <w:t>entencia del 12 de julio de 2013, radicado 2012-00168-01.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741" w:rsidRPr="002E43D3" w:rsidRDefault="00D23741" w:rsidP="00812F81">
    <w:pPr>
      <w:jc w:val="both"/>
      <w:rPr>
        <w:rFonts w:ascii="Arial Narrow" w:hAnsi="Arial Narrow" w:cs="Arial"/>
        <w:bCs/>
        <w:sz w:val="16"/>
        <w:szCs w:val="16"/>
      </w:rPr>
    </w:pPr>
    <w:r w:rsidRPr="002E43D3">
      <w:rPr>
        <w:rFonts w:ascii="Arial Narrow" w:hAnsi="Arial Narrow" w:cs="Arial"/>
        <w:bCs/>
        <w:sz w:val="16"/>
        <w:szCs w:val="16"/>
      </w:rPr>
      <w:t>Radicación No: 66001-31-05-00</w:t>
    </w:r>
    <w:r>
      <w:rPr>
        <w:rFonts w:ascii="Arial Narrow" w:hAnsi="Arial Narrow" w:cs="Arial"/>
        <w:bCs/>
        <w:sz w:val="16"/>
        <w:szCs w:val="16"/>
      </w:rPr>
      <w:t>4-2010-01358-02</w:t>
    </w:r>
  </w:p>
  <w:p w:rsidR="00D23741" w:rsidRPr="002E43D3" w:rsidRDefault="00D23741" w:rsidP="00812F81">
    <w:pPr>
      <w:jc w:val="both"/>
      <w:rPr>
        <w:rFonts w:ascii="Arial Narrow" w:hAnsi="Arial Narrow"/>
      </w:rPr>
    </w:pPr>
    <w:r>
      <w:rPr>
        <w:rFonts w:ascii="Arial Narrow" w:hAnsi="Arial Narrow" w:cs="Arial"/>
        <w:bCs/>
        <w:sz w:val="16"/>
        <w:szCs w:val="16"/>
      </w:rPr>
      <w:t xml:space="preserve">Carlos Andrés Tenorio González </w:t>
    </w:r>
    <w:r w:rsidRPr="002E43D3">
      <w:rPr>
        <w:rFonts w:ascii="Arial Narrow" w:hAnsi="Arial Narrow" w:cs="Arial"/>
        <w:bCs/>
        <w:sz w:val="16"/>
        <w:szCs w:val="16"/>
      </w:rPr>
      <w:t xml:space="preserve">vs </w:t>
    </w:r>
    <w:proofErr w:type="spellStart"/>
    <w:r w:rsidRPr="002E43D3">
      <w:rPr>
        <w:rFonts w:ascii="Arial Narrow" w:hAnsi="Arial Narrow" w:cs="Arial"/>
        <w:bCs/>
        <w:sz w:val="16"/>
        <w:szCs w:val="16"/>
      </w:rPr>
      <w:t>Multiservicios</w:t>
    </w:r>
    <w:proofErr w:type="spellEnd"/>
    <w:r w:rsidRPr="002E43D3">
      <w:rPr>
        <w:rFonts w:ascii="Arial Narrow" w:hAnsi="Arial Narrow" w:cs="Arial"/>
        <w:bCs/>
        <w:sz w:val="16"/>
        <w:szCs w:val="16"/>
      </w:rPr>
      <w:t xml:space="preserve"> </w:t>
    </w:r>
    <w:proofErr w:type="spellStart"/>
    <w:r w:rsidRPr="002E43D3">
      <w:rPr>
        <w:rFonts w:ascii="Arial Narrow" w:hAnsi="Arial Narrow" w:cs="Arial"/>
        <w:bCs/>
        <w:sz w:val="16"/>
        <w:szCs w:val="16"/>
      </w:rPr>
      <w:t>SA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63A90"/>
    <w:multiLevelType w:val="hybridMultilevel"/>
    <w:tmpl w:val="4142039A"/>
    <w:lvl w:ilvl="0" w:tplc="76BCA8FC">
      <w:start w:val="4"/>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16457FBA"/>
    <w:multiLevelType w:val="hybridMultilevel"/>
    <w:tmpl w:val="B4C436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4E502C"/>
    <w:multiLevelType w:val="multilevel"/>
    <w:tmpl w:val="EBEA19F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3105DA0"/>
    <w:multiLevelType w:val="hybridMultilevel"/>
    <w:tmpl w:val="3AA679F0"/>
    <w:lvl w:ilvl="0" w:tplc="5A829762">
      <w:start w:val="1"/>
      <w:numFmt w:val="bullet"/>
      <w:lvlText w:val="-"/>
      <w:lvlJc w:val="left"/>
      <w:pPr>
        <w:ind w:left="1211" w:hanging="360"/>
      </w:pPr>
      <w:rPr>
        <w:rFonts w:ascii="Arial" w:eastAsia="Times New Roman" w:hAnsi="Arial" w:cs="Arial"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4">
    <w:nsid w:val="2A5B28F3"/>
    <w:multiLevelType w:val="hybridMultilevel"/>
    <w:tmpl w:val="9730992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
    <w:nsid w:val="31BF199F"/>
    <w:multiLevelType w:val="hybridMultilevel"/>
    <w:tmpl w:val="FA1250F8"/>
    <w:lvl w:ilvl="0" w:tplc="0C0A0001">
      <w:start w:val="1"/>
      <w:numFmt w:val="bullet"/>
      <w:lvlText w:val=""/>
      <w:lvlJc w:val="left"/>
      <w:pPr>
        <w:ind w:left="1571" w:hanging="360"/>
      </w:pPr>
      <w:rPr>
        <w:rFonts w:ascii="Symbol" w:hAnsi="Symbol" w:hint="default"/>
        <w:sz w:val="28"/>
        <w:szCs w:val="28"/>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6">
    <w:nsid w:val="3A087176"/>
    <w:multiLevelType w:val="hybridMultilevel"/>
    <w:tmpl w:val="42726998"/>
    <w:lvl w:ilvl="0" w:tplc="A0F2D162">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F7C3BE0"/>
    <w:multiLevelType w:val="hybridMultilevel"/>
    <w:tmpl w:val="BDEC9B9C"/>
    <w:lvl w:ilvl="0" w:tplc="6032F8BC">
      <w:start w:val="1"/>
      <w:numFmt w:val="decimal"/>
      <w:lvlText w:val="%1."/>
      <w:lvlJc w:val="left"/>
      <w:pPr>
        <w:ind w:left="1211" w:hanging="360"/>
      </w:pPr>
      <w:rPr>
        <w:rFonts w:ascii="Arial Narrow" w:hAnsi="Arial Narrow" w:hint="default"/>
        <w:b/>
        <w:i/>
        <w:sz w:val="28"/>
        <w:szCs w:val="28"/>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8">
    <w:nsid w:val="4F6B027C"/>
    <w:multiLevelType w:val="hybridMultilevel"/>
    <w:tmpl w:val="1248D672"/>
    <w:lvl w:ilvl="0" w:tplc="8F6C972E">
      <w:start w:val="1"/>
      <w:numFmt w:val="bullet"/>
      <w:lvlText w:val=""/>
      <w:lvlJc w:val="left"/>
      <w:pPr>
        <w:ind w:left="1146" w:hanging="360"/>
      </w:pPr>
      <w:rPr>
        <w:rFonts w:ascii="Symbol" w:hAnsi="Symbol" w:hint="default"/>
        <w:color w:val="auto"/>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nsid w:val="57FE761B"/>
    <w:multiLevelType w:val="hybridMultilevel"/>
    <w:tmpl w:val="A20C0EE8"/>
    <w:lvl w:ilvl="0" w:tplc="2F6A6546">
      <w:start w:val="1"/>
      <w:numFmt w:val="lowerRoman"/>
      <w:lvlText w:val="(%1)"/>
      <w:lvlJc w:val="left"/>
      <w:pPr>
        <w:ind w:left="1428" w:hanging="720"/>
      </w:pPr>
      <w:rPr>
        <w:rFonts w:cs="Times New Roman"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674E78D8"/>
    <w:multiLevelType w:val="hybridMultilevel"/>
    <w:tmpl w:val="E05E1F82"/>
    <w:lvl w:ilvl="0" w:tplc="632294D2">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1">
    <w:nsid w:val="68793210"/>
    <w:multiLevelType w:val="multilevel"/>
    <w:tmpl w:val="8FB0C6B6"/>
    <w:lvl w:ilvl="0">
      <w:start w:val="4"/>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0920" w:hanging="1800"/>
      </w:pPr>
      <w:rPr>
        <w:rFonts w:hint="default"/>
      </w:rPr>
    </w:lvl>
  </w:abstractNum>
  <w:abstractNum w:abstractNumId="12">
    <w:nsid w:val="68E13E50"/>
    <w:multiLevelType w:val="hybridMultilevel"/>
    <w:tmpl w:val="7E562D00"/>
    <w:lvl w:ilvl="0" w:tplc="0C0A0001">
      <w:start w:val="1"/>
      <w:numFmt w:val="bullet"/>
      <w:lvlText w:val=""/>
      <w:lvlJc w:val="left"/>
      <w:pPr>
        <w:ind w:left="4128" w:hanging="360"/>
      </w:pPr>
      <w:rPr>
        <w:rFonts w:ascii="Symbol" w:hAnsi="Symbol" w:hint="default"/>
        <w:color w:val="auto"/>
        <w:sz w:val="28"/>
        <w:szCs w:val="28"/>
      </w:rPr>
    </w:lvl>
    <w:lvl w:ilvl="1" w:tplc="0C0A0003" w:tentative="1">
      <w:start w:val="1"/>
      <w:numFmt w:val="bullet"/>
      <w:lvlText w:val="o"/>
      <w:lvlJc w:val="left"/>
      <w:pPr>
        <w:ind w:left="4848" w:hanging="360"/>
      </w:pPr>
      <w:rPr>
        <w:rFonts w:ascii="Courier New" w:hAnsi="Courier New" w:cs="Courier New" w:hint="default"/>
      </w:rPr>
    </w:lvl>
    <w:lvl w:ilvl="2" w:tplc="0C0A0005" w:tentative="1">
      <w:start w:val="1"/>
      <w:numFmt w:val="bullet"/>
      <w:lvlText w:val=""/>
      <w:lvlJc w:val="left"/>
      <w:pPr>
        <w:ind w:left="5568" w:hanging="360"/>
      </w:pPr>
      <w:rPr>
        <w:rFonts w:ascii="Wingdings" w:hAnsi="Wingdings" w:hint="default"/>
      </w:rPr>
    </w:lvl>
    <w:lvl w:ilvl="3" w:tplc="0C0A0001" w:tentative="1">
      <w:start w:val="1"/>
      <w:numFmt w:val="bullet"/>
      <w:lvlText w:val=""/>
      <w:lvlJc w:val="left"/>
      <w:pPr>
        <w:ind w:left="6288" w:hanging="360"/>
      </w:pPr>
      <w:rPr>
        <w:rFonts w:ascii="Symbol" w:hAnsi="Symbol" w:hint="default"/>
      </w:rPr>
    </w:lvl>
    <w:lvl w:ilvl="4" w:tplc="0C0A0003" w:tentative="1">
      <w:start w:val="1"/>
      <w:numFmt w:val="bullet"/>
      <w:lvlText w:val="o"/>
      <w:lvlJc w:val="left"/>
      <w:pPr>
        <w:ind w:left="7008" w:hanging="360"/>
      </w:pPr>
      <w:rPr>
        <w:rFonts w:ascii="Courier New" w:hAnsi="Courier New" w:cs="Courier New" w:hint="default"/>
      </w:rPr>
    </w:lvl>
    <w:lvl w:ilvl="5" w:tplc="0C0A0005" w:tentative="1">
      <w:start w:val="1"/>
      <w:numFmt w:val="bullet"/>
      <w:lvlText w:val=""/>
      <w:lvlJc w:val="left"/>
      <w:pPr>
        <w:ind w:left="7728" w:hanging="360"/>
      </w:pPr>
      <w:rPr>
        <w:rFonts w:ascii="Wingdings" w:hAnsi="Wingdings" w:hint="default"/>
      </w:rPr>
    </w:lvl>
    <w:lvl w:ilvl="6" w:tplc="0C0A0001" w:tentative="1">
      <w:start w:val="1"/>
      <w:numFmt w:val="bullet"/>
      <w:lvlText w:val=""/>
      <w:lvlJc w:val="left"/>
      <w:pPr>
        <w:ind w:left="8448" w:hanging="360"/>
      </w:pPr>
      <w:rPr>
        <w:rFonts w:ascii="Symbol" w:hAnsi="Symbol" w:hint="default"/>
      </w:rPr>
    </w:lvl>
    <w:lvl w:ilvl="7" w:tplc="0C0A0003" w:tentative="1">
      <w:start w:val="1"/>
      <w:numFmt w:val="bullet"/>
      <w:lvlText w:val="o"/>
      <w:lvlJc w:val="left"/>
      <w:pPr>
        <w:ind w:left="9168" w:hanging="360"/>
      </w:pPr>
      <w:rPr>
        <w:rFonts w:ascii="Courier New" w:hAnsi="Courier New" w:cs="Courier New" w:hint="default"/>
      </w:rPr>
    </w:lvl>
    <w:lvl w:ilvl="8" w:tplc="0C0A0005" w:tentative="1">
      <w:start w:val="1"/>
      <w:numFmt w:val="bullet"/>
      <w:lvlText w:val=""/>
      <w:lvlJc w:val="left"/>
      <w:pPr>
        <w:ind w:left="9888" w:hanging="360"/>
      </w:pPr>
      <w:rPr>
        <w:rFonts w:ascii="Wingdings" w:hAnsi="Wingdings" w:hint="default"/>
      </w:rPr>
    </w:lvl>
  </w:abstractNum>
  <w:abstractNum w:abstractNumId="13">
    <w:nsid w:val="74FE10B7"/>
    <w:multiLevelType w:val="hybridMultilevel"/>
    <w:tmpl w:val="A810D98A"/>
    <w:lvl w:ilvl="0" w:tplc="FF0E7BD2">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7"/>
  </w:num>
  <w:num w:numId="2">
    <w:abstractNumId w:val="2"/>
  </w:num>
  <w:num w:numId="3">
    <w:abstractNumId w:val="10"/>
  </w:num>
  <w:num w:numId="4">
    <w:abstractNumId w:val="0"/>
  </w:num>
  <w:num w:numId="5">
    <w:abstractNumId w:val="11"/>
  </w:num>
  <w:num w:numId="6">
    <w:abstractNumId w:val="5"/>
  </w:num>
  <w:num w:numId="7">
    <w:abstractNumId w:val="4"/>
  </w:num>
  <w:num w:numId="8">
    <w:abstractNumId w:val="1"/>
  </w:num>
  <w:num w:numId="9">
    <w:abstractNumId w:val="12"/>
  </w:num>
  <w:num w:numId="10">
    <w:abstractNumId w:val="3"/>
  </w:num>
  <w:num w:numId="11">
    <w:abstractNumId w:val="8"/>
  </w:num>
  <w:num w:numId="12">
    <w:abstractNumId w:val="1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36F"/>
    <w:rsid w:val="00020A2C"/>
    <w:rsid w:val="00023764"/>
    <w:rsid w:val="0004173B"/>
    <w:rsid w:val="00041E20"/>
    <w:rsid w:val="00044171"/>
    <w:rsid w:val="000448C0"/>
    <w:rsid w:val="00046620"/>
    <w:rsid w:val="000601F6"/>
    <w:rsid w:val="00060DA8"/>
    <w:rsid w:val="00062583"/>
    <w:rsid w:val="00064412"/>
    <w:rsid w:val="000843D3"/>
    <w:rsid w:val="00084756"/>
    <w:rsid w:val="00086E75"/>
    <w:rsid w:val="00087D6F"/>
    <w:rsid w:val="00090ED9"/>
    <w:rsid w:val="00092384"/>
    <w:rsid w:val="00092C44"/>
    <w:rsid w:val="000A2924"/>
    <w:rsid w:val="000A68F8"/>
    <w:rsid w:val="000B5DAC"/>
    <w:rsid w:val="000C4FC2"/>
    <w:rsid w:val="000E0442"/>
    <w:rsid w:val="000E1B07"/>
    <w:rsid w:val="000E6C63"/>
    <w:rsid w:val="000E722F"/>
    <w:rsid w:val="000F5FA4"/>
    <w:rsid w:val="000F6B77"/>
    <w:rsid w:val="0010287E"/>
    <w:rsid w:val="00105B86"/>
    <w:rsid w:val="00121DDA"/>
    <w:rsid w:val="00127A7C"/>
    <w:rsid w:val="001328AF"/>
    <w:rsid w:val="001417FE"/>
    <w:rsid w:val="001421E2"/>
    <w:rsid w:val="001423A8"/>
    <w:rsid w:val="0014254E"/>
    <w:rsid w:val="00143E5A"/>
    <w:rsid w:val="001466BC"/>
    <w:rsid w:val="00152D92"/>
    <w:rsid w:val="00154D4B"/>
    <w:rsid w:val="00164161"/>
    <w:rsid w:val="0017497A"/>
    <w:rsid w:val="0017611C"/>
    <w:rsid w:val="001935E2"/>
    <w:rsid w:val="00194808"/>
    <w:rsid w:val="001A0022"/>
    <w:rsid w:val="001A5E35"/>
    <w:rsid w:val="001B0DE7"/>
    <w:rsid w:val="001B3058"/>
    <w:rsid w:val="001B7394"/>
    <w:rsid w:val="001C1B41"/>
    <w:rsid w:val="001C4AD3"/>
    <w:rsid w:val="001D17F2"/>
    <w:rsid w:val="001D1E50"/>
    <w:rsid w:val="001D556A"/>
    <w:rsid w:val="001D68F5"/>
    <w:rsid w:val="001E207B"/>
    <w:rsid w:val="001E2410"/>
    <w:rsid w:val="001F5627"/>
    <w:rsid w:val="001F5DBE"/>
    <w:rsid w:val="001F7347"/>
    <w:rsid w:val="00215B46"/>
    <w:rsid w:val="00215B78"/>
    <w:rsid w:val="00221A06"/>
    <w:rsid w:val="00245F95"/>
    <w:rsid w:val="002616C8"/>
    <w:rsid w:val="00264ADD"/>
    <w:rsid w:val="00264FCA"/>
    <w:rsid w:val="00265C81"/>
    <w:rsid w:val="0026680A"/>
    <w:rsid w:val="00270045"/>
    <w:rsid w:val="002767D7"/>
    <w:rsid w:val="00277B0B"/>
    <w:rsid w:val="00277E34"/>
    <w:rsid w:val="002855DB"/>
    <w:rsid w:val="002A49F4"/>
    <w:rsid w:val="002B435A"/>
    <w:rsid w:val="002C43E9"/>
    <w:rsid w:val="002C61D9"/>
    <w:rsid w:val="002D6EDC"/>
    <w:rsid w:val="002E1A42"/>
    <w:rsid w:val="002E4478"/>
    <w:rsid w:val="002F251C"/>
    <w:rsid w:val="002F5DB5"/>
    <w:rsid w:val="002F71D1"/>
    <w:rsid w:val="00300D16"/>
    <w:rsid w:val="00307D50"/>
    <w:rsid w:val="00320527"/>
    <w:rsid w:val="00321F09"/>
    <w:rsid w:val="00323F3B"/>
    <w:rsid w:val="00336400"/>
    <w:rsid w:val="003401C9"/>
    <w:rsid w:val="00341312"/>
    <w:rsid w:val="00350C01"/>
    <w:rsid w:val="0035376C"/>
    <w:rsid w:val="00361398"/>
    <w:rsid w:val="00363D39"/>
    <w:rsid w:val="00366F07"/>
    <w:rsid w:val="0037040B"/>
    <w:rsid w:val="00372417"/>
    <w:rsid w:val="00376245"/>
    <w:rsid w:val="00377410"/>
    <w:rsid w:val="00381657"/>
    <w:rsid w:val="00384DE3"/>
    <w:rsid w:val="00385BC3"/>
    <w:rsid w:val="003A614F"/>
    <w:rsid w:val="003A72B6"/>
    <w:rsid w:val="003B00C0"/>
    <w:rsid w:val="003B2715"/>
    <w:rsid w:val="003C32CD"/>
    <w:rsid w:val="003D44C1"/>
    <w:rsid w:val="003D5C2D"/>
    <w:rsid w:val="003F2866"/>
    <w:rsid w:val="003F3434"/>
    <w:rsid w:val="003F583E"/>
    <w:rsid w:val="003F79C4"/>
    <w:rsid w:val="0040003E"/>
    <w:rsid w:val="0040515A"/>
    <w:rsid w:val="004069BB"/>
    <w:rsid w:val="00407EDE"/>
    <w:rsid w:val="00412DC1"/>
    <w:rsid w:val="004159D3"/>
    <w:rsid w:val="00416440"/>
    <w:rsid w:val="004174A4"/>
    <w:rsid w:val="00424BDE"/>
    <w:rsid w:val="00426DA1"/>
    <w:rsid w:val="00430D41"/>
    <w:rsid w:val="00435D05"/>
    <w:rsid w:val="00451C5A"/>
    <w:rsid w:val="00453B92"/>
    <w:rsid w:val="004574E0"/>
    <w:rsid w:val="0047154D"/>
    <w:rsid w:val="004809E9"/>
    <w:rsid w:val="00485AD6"/>
    <w:rsid w:val="004A6949"/>
    <w:rsid w:val="004B1B79"/>
    <w:rsid w:val="004B3DEE"/>
    <w:rsid w:val="004B4BA1"/>
    <w:rsid w:val="004C0E77"/>
    <w:rsid w:val="004D01A7"/>
    <w:rsid w:val="004E00E7"/>
    <w:rsid w:val="004F0534"/>
    <w:rsid w:val="004F43CE"/>
    <w:rsid w:val="004F49DB"/>
    <w:rsid w:val="005146B7"/>
    <w:rsid w:val="00514B01"/>
    <w:rsid w:val="00514D0B"/>
    <w:rsid w:val="005377A1"/>
    <w:rsid w:val="00564FC5"/>
    <w:rsid w:val="00572F4A"/>
    <w:rsid w:val="005731C9"/>
    <w:rsid w:val="005804A4"/>
    <w:rsid w:val="005814AE"/>
    <w:rsid w:val="005842B3"/>
    <w:rsid w:val="005A1D1C"/>
    <w:rsid w:val="005A2908"/>
    <w:rsid w:val="005B5C06"/>
    <w:rsid w:val="005E3ACD"/>
    <w:rsid w:val="005E7EEC"/>
    <w:rsid w:val="005F1017"/>
    <w:rsid w:val="005F65F8"/>
    <w:rsid w:val="00600873"/>
    <w:rsid w:val="00614F8F"/>
    <w:rsid w:val="006179B2"/>
    <w:rsid w:val="0062090C"/>
    <w:rsid w:val="00624BE0"/>
    <w:rsid w:val="00635339"/>
    <w:rsid w:val="0064395B"/>
    <w:rsid w:val="00644C89"/>
    <w:rsid w:val="00646498"/>
    <w:rsid w:val="0065582B"/>
    <w:rsid w:val="00655CB4"/>
    <w:rsid w:val="00664EA4"/>
    <w:rsid w:val="0066733E"/>
    <w:rsid w:val="00667E9E"/>
    <w:rsid w:val="0067306E"/>
    <w:rsid w:val="006805B4"/>
    <w:rsid w:val="00686FF8"/>
    <w:rsid w:val="006948AC"/>
    <w:rsid w:val="006978AC"/>
    <w:rsid w:val="006C2E0E"/>
    <w:rsid w:val="006D36FB"/>
    <w:rsid w:val="006E6B1E"/>
    <w:rsid w:val="007019F1"/>
    <w:rsid w:val="007040A2"/>
    <w:rsid w:val="00717093"/>
    <w:rsid w:val="00717991"/>
    <w:rsid w:val="00720EAD"/>
    <w:rsid w:val="00731424"/>
    <w:rsid w:val="0073202B"/>
    <w:rsid w:val="00737669"/>
    <w:rsid w:val="00737EE4"/>
    <w:rsid w:val="00747682"/>
    <w:rsid w:val="00751A1B"/>
    <w:rsid w:val="0076766E"/>
    <w:rsid w:val="00767729"/>
    <w:rsid w:val="00771E90"/>
    <w:rsid w:val="0077386F"/>
    <w:rsid w:val="00774920"/>
    <w:rsid w:val="00775C56"/>
    <w:rsid w:val="0077628C"/>
    <w:rsid w:val="007819D8"/>
    <w:rsid w:val="0078211A"/>
    <w:rsid w:val="00782248"/>
    <w:rsid w:val="0078449E"/>
    <w:rsid w:val="0079729F"/>
    <w:rsid w:val="007C29E5"/>
    <w:rsid w:val="007C30B2"/>
    <w:rsid w:val="007C60D4"/>
    <w:rsid w:val="007C6C85"/>
    <w:rsid w:val="007D4D37"/>
    <w:rsid w:val="007D60F8"/>
    <w:rsid w:val="007D6490"/>
    <w:rsid w:val="007E2521"/>
    <w:rsid w:val="008076EC"/>
    <w:rsid w:val="00812844"/>
    <w:rsid w:val="00812922"/>
    <w:rsid w:val="00812F81"/>
    <w:rsid w:val="0081628E"/>
    <w:rsid w:val="00816EEB"/>
    <w:rsid w:val="00821F23"/>
    <w:rsid w:val="00826D8E"/>
    <w:rsid w:val="00832108"/>
    <w:rsid w:val="00840E62"/>
    <w:rsid w:val="00841845"/>
    <w:rsid w:val="00844FA3"/>
    <w:rsid w:val="008454F3"/>
    <w:rsid w:val="00846893"/>
    <w:rsid w:val="00846918"/>
    <w:rsid w:val="0085243B"/>
    <w:rsid w:val="00873CA2"/>
    <w:rsid w:val="00896C11"/>
    <w:rsid w:val="0089706A"/>
    <w:rsid w:val="008A7DC3"/>
    <w:rsid w:val="008B15B4"/>
    <w:rsid w:val="008B468C"/>
    <w:rsid w:val="008B7F8D"/>
    <w:rsid w:val="008C3A95"/>
    <w:rsid w:val="008C3EF4"/>
    <w:rsid w:val="008C7491"/>
    <w:rsid w:val="008D1C4C"/>
    <w:rsid w:val="008E0D9A"/>
    <w:rsid w:val="008E322D"/>
    <w:rsid w:val="008F2CA2"/>
    <w:rsid w:val="008F2F1E"/>
    <w:rsid w:val="0090369C"/>
    <w:rsid w:val="00906734"/>
    <w:rsid w:val="0091419B"/>
    <w:rsid w:val="00920AB7"/>
    <w:rsid w:val="00933614"/>
    <w:rsid w:val="009544BF"/>
    <w:rsid w:val="00954D19"/>
    <w:rsid w:val="0095563D"/>
    <w:rsid w:val="009567E9"/>
    <w:rsid w:val="009602E5"/>
    <w:rsid w:val="00964813"/>
    <w:rsid w:val="0096719B"/>
    <w:rsid w:val="009717CC"/>
    <w:rsid w:val="00971F37"/>
    <w:rsid w:val="009811CD"/>
    <w:rsid w:val="009844B4"/>
    <w:rsid w:val="00995207"/>
    <w:rsid w:val="009B0160"/>
    <w:rsid w:val="009B08BC"/>
    <w:rsid w:val="009C08CE"/>
    <w:rsid w:val="009C397A"/>
    <w:rsid w:val="009C45B0"/>
    <w:rsid w:val="009E5743"/>
    <w:rsid w:val="00A02530"/>
    <w:rsid w:val="00A0726A"/>
    <w:rsid w:val="00A22581"/>
    <w:rsid w:val="00A27C3A"/>
    <w:rsid w:val="00A37841"/>
    <w:rsid w:val="00A44766"/>
    <w:rsid w:val="00A50AA8"/>
    <w:rsid w:val="00A57A4D"/>
    <w:rsid w:val="00A6305D"/>
    <w:rsid w:val="00A6331F"/>
    <w:rsid w:val="00A644E2"/>
    <w:rsid w:val="00A67B4A"/>
    <w:rsid w:val="00A759B3"/>
    <w:rsid w:val="00A866E4"/>
    <w:rsid w:val="00A978A1"/>
    <w:rsid w:val="00AA2F9A"/>
    <w:rsid w:val="00AA745A"/>
    <w:rsid w:val="00AB2D86"/>
    <w:rsid w:val="00AB3BA6"/>
    <w:rsid w:val="00AB4725"/>
    <w:rsid w:val="00AE6630"/>
    <w:rsid w:val="00AF5999"/>
    <w:rsid w:val="00AF5D7E"/>
    <w:rsid w:val="00B11D8A"/>
    <w:rsid w:val="00B122E8"/>
    <w:rsid w:val="00B13641"/>
    <w:rsid w:val="00B16793"/>
    <w:rsid w:val="00B24BDD"/>
    <w:rsid w:val="00B36478"/>
    <w:rsid w:val="00B40C6A"/>
    <w:rsid w:val="00B42525"/>
    <w:rsid w:val="00B43D0D"/>
    <w:rsid w:val="00B45785"/>
    <w:rsid w:val="00B53A96"/>
    <w:rsid w:val="00B53D6C"/>
    <w:rsid w:val="00B564D5"/>
    <w:rsid w:val="00B56EBE"/>
    <w:rsid w:val="00B676F9"/>
    <w:rsid w:val="00B709A0"/>
    <w:rsid w:val="00B77CF5"/>
    <w:rsid w:val="00B907F9"/>
    <w:rsid w:val="00B92AA5"/>
    <w:rsid w:val="00B96B7F"/>
    <w:rsid w:val="00B9719B"/>
    <w:rsid w:val="00BA48C3"/>
    <w:rsid w:val="00BA72B8"/>
    <w:rsid w:val="00BA7EF7"/>
    <w:rsid w:val="00BB65C4"/>
    <w:rsid w:val="00BE7032"/>
    <w:rsid w:val="00BF0819"/>
    <w:rsid w:val="00BF1A89"/>
    <w:rsid w:val="00BF5F20"/>
    <w:rsid w:val="00BF67FC"/>
    <w:rsid w:val="00C01055"/>
    <w:rsid w:val="00C30ABB"/>
    <w:rsid w:val="00C35CA1"/>
    <w:rsid w:val="00C40AA0"/>
    <w:rsid w:val="00C43E62"/>
    <w:rsid w:val="00C50FC7"/>
    <w:rsid w:val="00C53A61"/>
    <w:rsid w:val="00C7636F"/>
    <w:rsid w:val="00C77B40"/>
    <w:rsid w:val="00C80CF3"/>
    <w:rsid w:val="00C83378"/>
    <w:rsid w:val="00C83DF6"/>
    <w:rsid w:val="00C84117"/>
    <w:rsid w:val="00C95554"/>
    <w:rsid w:val="00C9655C"/>
    <w:rsid w:val="00CA00E2"/>
    <w:rsid w:val="00CA4AFF"/>
    <w:rsid w:val="00CA4BDB"/>
    <w:rsid w:val="00CA5B19"/>
    <w:rsid w:val="00CA6B97"/>
    <w:rsid w:val="00CB21EB"/>
    <w:rsid w:val="00CB4736"/>
    <w:rsid w:val="00CE142C"/>
    <w:rsid w:val="00CE2C6A"/>
    <w:rsid w:val="00CF14C8"/>
    <w:rsid w:val="00CF27C5"/>
    <w:rsid w:val="00CF7B50"/>
    <w:rsid w:val="00D07C01"/>
    <w:rsid w:val="00D1051A"/>
    <w:rsid w:val="00D2078C"/>
    <w:rsid w:val="00D23741"/>
    <w:rsid w:val="00D32575"/>
    <w:rsid w:val="00D335AA"/>
    <w:rsid w:val="00D33B93"/>
    <w:rsid w:val="00D37A4C"/>
    <w:rsid w:val="00D424E8"/>
    <w:rsid w:val="00D5173B"/>
    <w:rsid w:val="00D5564B"/>
    <w:rsid w:val="00D61C28"/>
    <w:rsid w:val="00D661BC"/>
    <w:rsid w:val="00D67067"/>
    <w:rsid w:val="00D73C57"/>
    <w:rsid w:val="00D90287"/>
    <w:rsid w:val="00D932F5"/>
    <w:rsid w:val="00DA0DF0"/>
    <w:rsid w:val="00DA2200"/>
    <w:rsid w:val="00DA629D"/>
    <w:rsid w:val="00DD1400"/>
    <w:rsid w:val="00DE0AB4"/>
    <w:rsid w:val="00DE238D"/>
    <w:rsid w:val="00DE5D16"/>
    <w:rsid w:val="00E02087"/>
    <w:rsid w:val="00E02B28"/>
    <w:rsid w:val="00E06031"/>
    <w:rsid w:val="00E20D38"/>
    <w:rsid w:val="00E21D91"/>
    <w:rsid w:val="00E26E75"/>
    <w:rsid w:val="00E400B3"/>
    <w:rsid w:val="00E438BE"/>
    <w:rsid w:val="00E44685"/>
    <w:rsid w:val="00E52CEF"/>
    <w:rsid w:val="00E56CAC"/>
    <w:rsid w:val="00E66EE7"/>
    <w:rsid w:val="00E70E8C"/>
    <w:rsid w:val="00E8652E"/>
    <w:rsid w:val="00E86E53"/>
    <w:rsid w:val="00E90DA1"/>
    <w:rsid w:val="00E96924"/>
    <w:rsid w:val="00EB3492"/>
    <w:rsid w:val="00EB4034"/>
    <w:rsid w:val="00EC5BA7"/>
    <w:rsid w:val="00EC734F"/>
    <w:rsid w:val="00EC7DF7"/>
    <w:rsid w:val="00ED272B"/>
    <w:rsid w:val="00ED324C"/>
    <w:rsid w:val="00EE3899"/>
    <w:rsid w:val="00EE4C71"/>
    <w:rsid w:val="00EE52A7"/>
    <w:rsid w:val="00EF7CE7"/>
    <w:rsid w:val="00F0018F"/>
    <w:rsid w:val="00F01F2E"/>
    <w:rsid w:val="00F04627"/>
    <w:rsid w:val="00F0724D"/>
    <w:rsid w:val="00F12DB8"/>
    <w:rsid w:val="00F25E8A"/>
    <w:rsid w:val="00F26A85"/>
    <w:rsid w:val="00F36D2C"/>
    <w:rsid w:val="00F410DF"/>
    <w:rsid w:val="00F45224"/>
    <w:rsid w:val="00F5248E"/>
    <w:rsid w:val="00F56708"/>
    <w:rsid w:val="00F6050C"/>
    <w:rsid w:val="00F67801"/>
    <w:rsid w:val="00F71723"/>
    <w:rsid w:val="00F86A63"/>
    <w:rsid w:val="00F91042"/>
    <w:rsid w:val="00FA4808"/>
    <w:rsid w:val="00FA732A"/>
    <w:rsid w:val="00FB1C36"/>
    <w:rsid w:val="00FC359D"/>
    <w:rsid w:val="00FC6706"/>
    <w:rsid w:val="00FD3EB5"/>
    <w:rsid w:val="00FE3A7E"/>
    <w:rsid w:val="00FE7B0C"/>
    <w:rsid w:val="00FF4728"/>
    <w:rsid w:val="00FF63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F5998B-569F-44C5-BB00-DC1793FA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36F"/>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9"/>
    <w:qFormat/>
    <w:rsid w:val="00C7636F"/>
    <w:pPr>
      <w:keepNext/>
      <w:tabs>
        <w:tab w:val="left" w:pos="8647"/>
      </w:tabs>
      <w:spacing w:line="360" w:lineRule="auto"/>
      <w:jc w:val="center"/>
      <w:outlineLvl w:val="0"/>
    </w:pPr>
    <w:rPr>
      <w:rFonts w:ascii="Arial" w:hAnsi="Arial"/>
      <w:b/>
      <w:sz w:val="28"/>
      <w:lang w:val="es-CO"/>
    </w:rPr>
  </w:style>
  <w:style w:type="paragraph" w:styleId="Ttulo2">
    <w:name w:val="heading 2"/>
    <w:basedOn w:val="Normal"/>
    <w:next w:val="Normal"/>
    <w:link w:val="Ttulo2Car"/>
    <w:uiPriority w:val="9"/>
    <w:unhideWhenUsed/>
    <w:qFormat/>
    <w:rsid w:val="009671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C7636F"/>
    <w:rPr>
      <w:rFonts w:ascii="Arial" w:eastAsia="Times New Roman" w:hAnsi="Arial" w:cs="Times New Roman"/>
      <w:b/>
      <w:sz w:val="28"/>
      <w:szCs w:val="20"/>
      <w:lang w:val="es-CO" w:eastAsia="es-ES"/>
    </w:rPr>
  </w:style>
  <w:style w:type="paragraph" w:styleId="Piedepgina">
    <w:name w:val="footer"/>
    <w:basedOn w:val="Normal"/>
    <w:link w:val="PiedepginaCar"/>
    <w:rsid w:val="00C7636F"/>
    <w:pPr>
      <w:tabs>
        <w:tab w:val="center" w:pos="4252"/>
        <w:tab w:val="right" w:pos="8504"/>
      </w:tabs>
    </w:pPr>
  </w:style>
  <w:style w:type="character" w:customStyle="1" w:styleId="PiedepginaCar">
    <w:name w:val="Pie de página Car"/>
    <w:basedOn w:val="Fuentedeprrafopredeter"/>
    <w:link w:val="Piedepgina"/>
    <w:rsid w:val="00C7636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C7636F"/>
  </w:style>
  <w:style w:type="paragraph" w:customStyle="1" w:styleId="Prrafodelista1">
    <w:name w:val="Párrafo de lista1"/>
    <w:basedOn w:val="Normal"/>
    <w:rsid w:val="00C7636F"/>
    <w:pPr>
      <w:spacing w:after="200" w:line="276" w:lineRule="auto"/>
      <w:ind w:left="720"/>
      <w:contextualSpacing/>
    </w:pPr>
    <w:rPr>
      <w:rFonts w:ascii="Calibri" w:hAnsi="Calibri"/>
      <w:sz w:val="22"/>
      <w:szCs w:val="22"/>
      <w:lang w:val="es-CO" w:eastAsia="en-US"/>
    </w:rPr>
  </w:style>
  <w:style w:type="paragraph" w:customStyle="1" w:styleId="Textoindependiente31">
    <w:name w:val="Texto independiente 31"/>
    <w:basedOn w:val="Normal"/>
    <w:rsid w:val="00C7636F"/>
    <w:pPr>
      <w:spacing w:line="360" w:lineRule="auto"/>
      <w:jc w:val="both"/>
    </w:pPr>
    <w:rPr>
      <w:rFonts w:ascii="Arial" w:hAnsi="Arial"/>
    </w:rPr>
  </w:style>
  <w:style w:type="paragraph" w:styleId="Sinespaciado">
    <w:name w:val="No Spacing"/>
    <w:uiPriority w:val="1"/>
    <w:qFormat/>
    <w:rsid w:val="00C7636F"/>
    <w:pPr>
      <w:spacing w:after="0" w:line="240" w:lineRule="auto"/>
    </w:pPr>
    <w:rPr>
      <w:rFonts w:ascii="Times New Roman" w:eastAsia="Times New Roman" w:hAnsi="Times New Roman" w:cs="Times New Roman"/>
      <w:sz w:val="24"/>
      <w:szCs w:val="20"/>
      <w:lang w:val="es-ES_tradnl" w:eastAsia="es-ES"/>
    </w:rPr>
  </w:style>
  <w:style w:type="paragraph" w:customStyle="1" w:styleId="citatextual">
    <w:name w:val="cita textual"/>
    <w:basedOn w:val="Normal"/>
    <w:rsid w:val="00C7636F"/>
    <w:pPr>
      <w:widowControl w:val="0"/>
      <w:ind w:left="709" w:right="709"/>
      <w:jc w:val="both"/>
    </w:pPr>
    <w:rPr>
      <w:rFonts w:ascii="Arial" w:hAnsi="Arial"/>
      <w:sz w:val="26"/>
    </w:rPr>
  </w:style>
  <w:style w:type="paragraph" w:styleId="Prrafodelista">
    <w:name w:val="List Paragraph"/>
    <w:basedOn w:val="Normal"/>
    <w:uiPriority w:val="34"/>
    <w:qFormat/>
    <w:rsid w:val="00C7636F"/>
    <w:pPr>
      <w:ind w:left="720"/>
      <w:contextualSpacing/>
    </w:pPr>
  </w:style>
  <w:style w:type="paragraph" w:styleId="Puesto">
    <w:name w:val="Title"/>
    <w:basedOn w:val="Normal"/>
    <w:link w:val="PuestoCar"/>
    <w:uiPriority w:val="99"/>
    <w:qFormat/>
    <w:rsid w:val="00C7636F"/>
    <w:pPr>
      <w:spacing w:line="360" w:lineRule="auto"/>
      <w:jc w:val="center"/>
    </w:pPr>
    <w:rPr>
      <w:rFonts w:ascii="Arial Narrow" w:hAnsi="Arial Narrow" w:cs="Arial"/>
      <w:b/>
      <w:szCs w:val="24"/>
      <w:lang w:val="es-ES"/>
    </w:rPr>
  </w:style>
  <w:style w:type="character" w:customStyle="1" w:styleId="PuestoCar">
    <w:name w:val="Puesto Car"/>
    <w:basedOn w:val="Fuentedeprrafopredeter"/>
    <w:link w:val="Puesto"/>
    <w:uiPriority w:val="99"/>
    <w:rsid w:val="00C7636F"/>
    <w:rPr>
      <w:rFonts w:ascii="Arial Narrow" w:eastAsia="Times New Roman" w:hAnsi="Arial Narrow" w:cs="Arial"/>
      <w:b/>
      <w:sz w:val="24"/>
      <w:szCs w:val="24"/>
      <w:lang w:eastAsia="es-ES"/>
    </w:rPr>
  </w:style>
  <w:style w:type="paragraph" w:styleId="Sangradetextonormal">
    <w:name w:val="Body Text Indent"/>
    <w:basedOn w:val="Normal"/>
    <w:link w:val="SangradetextonormalCar"/>
    <w:uiPriority w:val="99"/>
    <w:unhideWhenUsed/>
    <w:rsid w:val="00C7636F"/>
    <w:pPr>
      <w:spacing w:after="120"/>
      <w:ind w:left="283"/>
    </w:pPr>
  </w:style>
  <w:style w:type="character" w:customStyle="1" w:styleId="SangradetextonormalCar">
    <w:name w:val="Sangría de texto normal Car"/>
    <w:basedOn w:val="Fuentedeprrafopredeter"/>
    <w:link w:val="Sangradetextonormal"/>
    <w:uiPriority w:val="99"/>
    <w:rsid w:val="00C7636F"/>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C7636F"/>
    <w:pPr>
      <w:tabs>
        <w:tab w:val="center" w:pos="4252"/>
        <w:tab w:val="right" w:pos="8504"/>
      </w:tabs>
    </w:pPr>
  </w:style>
  <w:style w:type="character" w:customStyle="1" w:styleId="EncabezadoCar">
    <w:name w:val="Encabezado Car"/>
    <w:basedOn w:val="Fuentedeprrafopredeter"/>
    <w:link w:val="Encabezado"/>
    <w:uiPriority w:val="99"/>
    <w:rsid w:val="00C7636F"/>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3B00C0"/>
    <w:pPr>
      <w:spacing w:line="360" w:lineRule="auto"/>
      <w:jc w:val="both"/>
    </w:pPr>
    <w:rPr>
      <w:rFonts w:ascii="Arial" w:hAnsi="Arial"/>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 Car,Texto nota pie Car2,FA Fu Car1"/>
    <w:basedOn w:val="Normal"/>
    <w:link w:val="TextonotapieCar"/>
    <w:uiPriority w:val="99"/>
    <w:unhideWhenUsed/>
    <w:rsid w:val="00F67801"/>
    <w:rPr>
      <w:sz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Car"/>
    <w:basedOn w:val="Fuentedeprrafopredeter"/>
    <w:link w:val="Textonotapie"/>
    <w:uiPriority w:val="99"/>
    <w:rsid w:val="00F67801"/>
    <w:rPr>
      <w:rFonts w:ascii="Times New Roman" w:eastAsia="Times New Roman" w:hAnsi="Times New Roman" w:cs="Times New Roman"/>
      <w:sz w:val="20"/>
      <w:szCs w:val="20"/>
      <w:lang w:val="es-ES_tradnl" w:eastAsia="es-ES"/>
    </w:rPr>
  </w:style>
  <w:style w:type="character" w:styleId="Refdenotaalpie">
    <w:name w:val="footnote reference"/>
    <w:aliases w:val="referencia nota al pie"/>
    <w:basedOn w:val="Fuentedeprrafopredeter"/>
    <w:uiPriority w:val="99"/>
    <w:unhideWhenUsed/>
    <w:rsid w:val="00F67801"/>
    <w:rPr>
      <w:vertAlign w:val="superscript"/>
    </w:rPr>
  </w:style>
  <w:style w:type="paragraph" w:customStyle="1" w:styleId="Textoindependiente22">
    <w:name w:val="Texto independiente 22"/>
    <w:basedOn w:val="Normal"/>
    <w:rsid w:val="004B3DEE"/>
    <w:pPr>
      <w:spacing w:line="360" w:lineRule="auto"/>
      <w:jc w:val="both"/>
    </w:pPr>
    <w:rPr>
      <w:rFonts w:ascii="Arial" w:hAnsi="Arial"/>
      <w:b/>
      <w:sz w:val="28"/>
    </w:rPr>
  </w:style>
  <w:style w:type="character" w:customStyle="1" w:styleId="Ancladenotaalpie">
    <w:name w:val="Ancla de nota al pie"/>
    <w:rsid w:val="001B7394"/>
    <w:rPr>
      <w:vertAlign w:val="superscript"/>
    </w:rPr>
  </w:style>
  <w:style w:type="paragraph" w:customStyle="1" w:styleId="Notaalpie">
    <w:name w:val="Nota al pie"/>
    <w:basedOn w:val="Normal"/>
    <w:rsid w:val="001B7394"/>
    <w:pPr>
      <w:suppressAutoHyphens/>
    </w:pPr>
  </w:style>
  <w:style w:type="paragraph" w:styleId="Textoindependiente">
    <w:name w:val="Body Text"/>
    <w:basedOn w:val="Normal"/>
    <w:link w:val="TextoindependienteCar"/>
    <w:uiPriority w:val="99"/>
    <w:semiHidden/>
    <w:unhideWhenUsed/>
    <w:rsid w:val="00717093"/>
    <w:pPr>
      <w:spacing w:after="120"/>
    </w:pPr>
  </w:style>
  <w:style w:type="character" w:customStyle="1" w:styleId="TextoindependienteCar">
    <w:name w:val="Texto independiente Car"/>
    <w:basedOn w:val="Fuentedeprrafopredeter"/>
    <w:link w:val="Textoindependiente"/>
    <w:uiPriority w:val="99"/>
    <w:semiHidden/>
    <w:rsid w:val="00717093"/>
    <w:rPr>
      <w:rFonts w:ascii="Times New Roman" w:eastAsia="Times New Roman" w:hAnsi="Times New Roman" w:cs="Times New Roman"/>
      <w:sz w:val="24"/>
      <w:szCs w:val="20"/>
      <w:lang w:val="es-ES_tradnl" w:eastAsia="es-ES"/>
    </w:rPr>
  </w:style>
  <w:style w:type="paragraph" w:customStyle="1" w:styleId="Textodenotaalpie">
    <w:name w:val="Texto de nota al pie"/>
    <w:basedOn w:val="Normal"/>
    <w:rsid w:val="00717093"/>
    <w:pPr>
      <w:widowControl w:val="0"/>
    </w:pPr>
    <w:rPr>
      <w:rFonts w:ascii="Courier New" w:hAnsi="Courier New"/>
    </w:rPr>
  </w:style>
  <w:style w:type="character" w:styleId="Hipervnculo">
    <w:name w:val="Hyperlink"/>
    <w:rsid w:val="00717093"/>
    <w:rPr>
      <w:color w:val="0000FF"/>
      <w:u w:val="single"/>
    </w:rPr>
  </w:style>
  <w:style w:type="character" w:customStyle="1" w:styleId="Textoindependiente2Car">
    <w:name w:val="Texto independiente 2 Car"/>
    <w:basedOn w:val="Fuentedeprrafopredeter"/>
    <w:link w:val="Textoindependiente2"/>
    <w:uiPriority w:val="99"/>
    <w:rsid w:val="004809E9"/>
    <w:rPr>
      <w:rFonts w:ascii="Times New Roman" w:eastAsia="Times New Roman" w:hAnsi="Times New Roman" w:cs="Times New Roman"/>
      <w:sz w:val="24"/>
      <w:szCs w:val="20"/>
      <w:lang w:val="en-US" w:eastAsia="es-ES"/>
    </w:rPr>
  </w:style>
  <w:style w:type="paragraph" w:styleId="Textoindependiente2">
    <w:name w:val="Body Text 2"/>
    <w:basedOn w:val="Normal"/>
    <w:link w:val="Textoindependiente2Car"/>
    <w:uiPriority w:val="99"/>
    <w:unhideWhenUsed/>
    <w:rsid w:val="004809E9"/>
    <w:pPr>
      <w:suppressAutoHyphens/>
      <w:spacing w:after="120" w:line="480" w:lineRule="auto"/>
    </w:pPr>
    <w:rPr>
      <w:lang w:val="en-US"/>
    </w:rPr>
  </w:style>
  <w:style w:type="character" w:customStyle="1" w:styleId="Textoindependiente2Car1">
    <w:name w:val="Texto independiente 2 Car1"/>
    <w:basedOn w:val="Fuentedeprrafopredeter"/>
    <w:uiPriority w:val="99"/>
    <w:semiHidden/>
    <w:rsid w:val="004809E9"/>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264FCA"/>
    <w:pPr>
      <w:spacing w:before="100" w:beforeAutospacing="1" w:after="100" w:afterAutospacing="1"/>
    </w:pPr>
    <w:rPr>
      <w:szCs w:val="24"/>
      <w:lang w:val="es-ES"/>
    </w:rPr>
  </w:style>
  <w:style w:type="character" w:customStyle="1" w:styleId="Ttulo2Car">
    <w:name w:val="Título 2 Car"/>
    <w:basedOn w:val="Fuentedeprrafopredeter"/>
    <w:link w:val="Ttulo2"/>
    <w:uiPriority w:val="9"/>
    <w:rsid w:val="0096719B"/>
    <w:rPr>
      <w:rFonts w:asciiTheme="majorHAnsi" w:eastAsiaTheme="majorEastAsia" w:hAnsiTheme="majorHAnsi" w:cstheme="majorBidi"/>
      <w:color w:val="2E74B5" w:themeColor="accent1" w:themeShade="BF"/>
      <w:sz w:val="26"/>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84315">
      <w:bodyDiv w:val="1"/>
      <w:marLeft w:val="0"/>
      <w:marRight w:val="0"/>
      <w:marTop w:val="0"/>
      <w:marBottom w:val="0"/>
      <w:divBdr>
        <w:top w:val="none" w:sz="0" w:space="0" w:color="auto"/>
        <w:left w:val="none" w:sz="0" w:space="0" w:color="auto"/>
        <w:bottom w:val="none" w:sz="0" w:space="0" w:color="auto"/>
        <w:right w:val="none" w:sz="0" w:space="0" w:color="auto"/>
      </w:divBdr>
    </w:div>
    <w:div w:id="123693811">
      <w:bodyDiv w:val="1"/>
      <w:marLeft w:val="0"/>
      <w:marRight w:val="0"/>
      <w:marTop w:val="0"/>
      <w:marBottom w:val="0"/>
      <w:divBdr>
        <w:top w:val="none" w:sz="0" w:space="0" w:color="auto"/>
        <w:left w:val="none" w:sz="0" w:space="0" w:color="auto"/>
        <w:bottom w:val="none" w:sz="0" w:space="0" w:color="auto"/>
        <w:right w:val="none" w:sz="0" w:space="0" w:color="auto"/>
      </w:divBdr>
    </w:div>
    <w:div w:id="171652542">
      <w:bodyDiv w:val="1"/>
      <w:marLeft w:val="0"/>
      <w:marRight w:val="0"/>
      <w:marTop w:val="0"/>
      <w:marBottom w:val="0"/>
      <w:divBdr>
        <w:top w:val="none" w:sz="0" w:space="0" w:color="auto"/>
        <w:left w:val="none" w:sz="0" w:space="0" w:color="auto"/>
        <w:bottom w:val="none" w:sz="0" w:space="0" w:color="auto"/>
        <w:right w:val="none" w:sz="0" w:space="0" w:color="auto"/>
      </w:divBdr>
    </w:div>
    <w:div w:id="183204080">
      <w:bodyDiv w:val="1"/>
      <w:marLeft w:val="0"/>
      <w:marRight w:val="0"/>
      <w:marTop w:val="0"/>
      <w:marBottom w:val="0"/>
      <w:divBdr>
        <w:top w:val="none" w:sz="0" w:space="0" w:color="auto"/>
        <w:left w:val="none" w:sz="0" w:space="0" w:color="auto"/>
        <w:bottom w:val="none" w:sz="0" w:space="0" w:color="auto"/>
        <w:right w:val="none" w:sz="0" w:space="0" w:color="auto"/>
      </w:divBdr>
    </w:div>
    <w:div w:id="186875275">
      <w:bodyDiv w:val="1"/>
      <w:marLeft w:val="0"/>
      <w:marRight w:val="0"/>
      <w:marTop w:val="0"/>
      <w:marBottom w:val="0"/>
      <w:divBdr>
        <w:top w:val="none" w:sz="0" w:space="0" w:color="auto"/>
        <w:left w:val="none" w:sz="0" w:space="0" w:color="auto"/>
        <w:bottom w:val="none" w:sz="0" w:space="0" w:color="auto"/>
        <w:right w:val="none" w:sz="0" w:space="0" w:color="auto"/>
      </w:divBdr>
    </w:div>
    <w:div w:id="262762212">
      <w:bodyDiv w:val="1"/>
      <w:marLeft w:val="0"/>
      <w:marRight w:val="0"/>
      <w:marTop w:val="0"/>
      <w:marBottom w:val="0"/>
      <w:divBdr>
        <w:top w:val="none" w:sz="0" w:space="0" w:color="auto"/>
        <w:left w:val="none" w:sz="0" w:space="0" w:color="auto"/>
        <w:bottom w:val="none" w:sz="0" w:space="0" w:color="auto"/>
        <w:right w:val="none" w:sz="0" w:space="0" w:color="auto"/>
      </w:divBdr>
    </w:div>
    <w:div w:id="593708907">
      <w:bodyDiv w:val="1"/>
      <w:marLeft w:val="0"/>
      <w:marRight w:val="0"/>
      <w:marTop w:val="0"/>
      <w:marBottom w:val="0"/>
      <w:divBdr>
        <w:top w:val="none" w:sz="0" w:space="0" w:color="auto"/>
        <w:left w:val="none" w:sz="0" w:space="0" w:color="auto"/>
        <w:bottom w:val="none" w:sz="0" w:space="0" w:color="auto"/>
        <w:right w:val="none" w:sz="0" w:space="0" w:color="auto"/>
      </w:divBdr>
    </w:div>
    <w:div w:id="938946200">
      <w:bodyDiv w:val="1"/>
      <w:marLeft w:val="0"/>
      <w:marRight w:val="0"/>
      <w:marTop w:val="0"/>
      <w:marBottom w:val="0"/>
      <w:divBdr>
        <w:top w:val="none" w:sz="0" w:space="0" w:color="auto"/>
        <w:left w:val="none" w:sz="0" w:space="0" w:color="auto"/>
        <w:bottom w:val="none" w:sz="0" w:space="0" w:color="auto"/>
        <w:right w:val="none" w:sz="0" w:space="0" w:color="auto"/>
      </w:divBdr>
    </w:div>
    <w:div w:id="168540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2BCC3-5CDE-4B12-A033-B55FB48D2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19</Pages>
  <Words>6874</Words>
  <Characters>37812</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64</cp:revision>
  <dcterms:created xsi:type="dcterms:W3CDTF">2018-05-04T19:35:00Z</dcterms:created>
  <dcterms:modified xsi:type="dcterms:W3CDTF">2018-08-08T18:19:00Z</dcterms:modified>
</cp:coreProperties>
</file>