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45" w:rsidRPr="0072106C" w:rsidRDefault="00473745" w:rsidP="0047374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DB4A97" w:rsidRDefault="00DB4A97" w:rsidP="00DB4A97">
      <w:pPr>
        <w:pStyle w:val="Sinespaciado"/>
      </w:pPr>
    </w:p>
    <w:p w:rsidR="00DB4A97" w:rsidRPr="00473745" w:rsidRDefault="00DB4A97" w:rsidP="00DB4A97">
      <w:pPr>
        <w:jc w:val="both"/>
        <w:rPr>
          <w:rFonts w:ascii="Arial Narrow" w:hAnsi="Arial Narrow" w:cs="Arial"/>
          <w:sz w:val="18"/>
          <w:szCs w:val="18"/>
        </w:rPr>
      </w:pPr>
      <w:r w:rsidRPr="00473745">
        <w:rPr>
          <w:rFonts w:ascii="Arial Narrow" w:hAnsi="Arial Narrow" w:cs="Arial"/>
          <w:sz w:val="18"/>
          <w:szCs w:val="18"/>
        </w:rPr>
        <w:t xml:space="preserve">Providencia: </w:t>
      </w:r>
      <w:r w:rsidRPr="00473745">
        <w:rPr>
          <w:rFonts w:ascii="Arial Narrow" w:hAnsi="Arial Narrow" w:cs="Arial"/>
          <w:sz w:val="18"/>
          <w:szCs w:val="18"/>
        </w:rPr>
        <w:tab/>
      </w:r>
      <w:r w:rsidRPr="00473745">
        <w:rPr>
          <w:rFonts w:ascii="Arial Narrow" w:hAnsi="Arial Narrow" w:cs="Arial"/>
          <w:sz w:val="18"/>
          <w:szCs w:val="18"/>
        </w:rPr>
        <w:tab/>
        <w:t xml:space="preserve">Sentencia de </w:t>
      </w:r>
      <w:r w:rsidR="00473745" w:rsidRPr="00473745">
        <w:rPr>
          <w:rFonts w:ascii="Arial Narrow" w:hAnsi="Arial Narrow" w:cs="Arial"/>
          <w:sz w:val="18"/>
          <w:szCs w:val="18"/>
        </w:rPr>
        <w:t>2ª.</w:t>
      </w:r>
      <w:r w:rsidRPr="00473745">
        <w:rPr>
          <w:rFonts w:ascii="Arial Narrow" w:hAnsi="Arial Narrow" w:cs="Arial"/>
          <w:sz w:val="18"/>
          <w:szCs w:val="18"/>
        </w:rPr>
        <w:t>Instancia</w:t>
      </w:r>
      <w:r w:rsidR="00473745" w:rsidRPr="00473745">
        <w:rPr>
          <w:rFonts w:ascii="Arial Narrow" w:hAnsi="Arial Narrow" w:cs="Arial"/>
          <w:sz w:val="18"/>
          <w:szCs w:val="18"/>
        </w:rPr>
        <w:t xml:space="preserve"> -</w:t>
      </w:r>
      <w:r w:rsidRPr="00473745">
        <w:rPr>
          <w:rFonts w:ascii="Arial Narrow" w:hAnsi="Arial Narrow" w:cs="Arial"/>
          <w:sz w:val="18"/>
          <w:szCs w:val="18"/>
        </w:rPr>
        <w:t xml:space="preserve"> 23 de agosto de 2018</w:t>
      </w:r>
    </w:p>
    <w:p w:rsidR="00DB4A97" w:rsidRPr="00473745" w:rsidRDefault="00DB4A97" w:rsidP="00DB4A97">
      <w:pPr>
        <w:jc w:val="both"/>
        <w:rPr>
          <w:rFonts w:ascii="Arial Narrow" w:hAnsi="Arial Narrow" w:cs="Arial"/>
          <w:bCs/>
          <w:sz w:val="18"/>
          <w:szCs w:val="18"/>
        </w:rPr>
      </w:pPr>
      <w:r w:rsidRPr="00473745">
        <w:rPr>
          <w:rFonts w:ascii="Arial Narrow" w:hAnsi="Arial Narrow" w:cs="Arial"/>
          <w:bCs/>
          <w:sz w:val="18"/>
          <w:szCs w:val="18"/>
        </w:rPr>
        <w:t xml:space="preserve">Radicación No: </w:t>
      </w:r>
      <w:r w:rsidRPr="00473745">
        <w:rPr>
          <w:rFonts w:ascii="Arial Narrow" w:hAnsi="Arial Narrow" w:cs="Arial"/>
          <w:bCs/>
          <w:sz w:val="18"/>
          <w:szCs w:val="18"/>
        </w:rPr>
        <w:tab/>
        <w:t xml:space="preserve">      </w:t>
      </w:r>
      <w:r w:rsidRPr="00473745">
        <w:rPr>
          <w:rFonts w:ascii="Arial Narrow" w:hAnsi="Arial Narrow" w:cs="Arial"/>
          <w:bCs/>
          <w:sz w:val="18"/>
          <w:szCs w:val="18"/>
        </w:rPr>
        <w:tab/>
        <w:t>66001-31-05-003-2017-00066-01</w:t>
      </w:r>
    </w:p>
    <w:p w:rsidR="00DB4A97" w:rsidRPr="00473745" w:rsidRDefault="00DB4A97" w:rsidP="00DB4A97">
      <w:pPr>
        <w:jc w:val="both"/>
        <w:rPr>
          <w:rFonts w:ascii="Arial Narrow" w:hAnsi="Arial Narrow" w:cs="Arial"/>
          <w:iCs/>
          <w:sz w:val="18"/>
          <w:szCs w:val="18"/>
        </w:rPr>
      </w:pPr>
      <w:r w:rsidRPr="00473745">
        <w:rPr>
          <w:rFonts w:ascii="Arial Narrow" w:hAnsi="Arial Narrow" w:cs="Arial"/>
          <w:bCs/>
          <w:iCs/>
          <w:sz w:val="18"/>
          <w:szCs w:val="18"/>
        </w:rPr>
        <w:t>Proceso:</w:t>
      </w:r>
      <w:r w:rsidRPr="00473745">
        <w:rPr>
          <w:rFonts w:ascii="Arial Narrow" w:hAnsi="Arial Narrow" w:cs="Arial"/>
          <w:iCs/>
          <w:sz w:val="18"/>
          <w:szCs w:val="18"/>
        </w:rPr>
        <w:t xml:space="preserve"> </w:t>
      </w:r>
      <w:r w:rsidRPr="00473745">
        <w:rPr>
          <w:rFonts w:ascii="Arial Narrow" w:hAnsi="Arial Narrow" w:cs="Arial"/>
          <w:iCs/>
          <w:sz w:val="18"/>
          <w:szCs w:val="18"/>
        </w:rPr>
        <w:tab/>
      </w:r>
      <w:r w:rsidRPr="00473745">
        <w:rPr>
          <w:rFonts w:ascii="Arial Narrow" w:hAnsi="Arial Narrow" w:cs="Arial"/>
          <w:iCs/>
          <w:sz w:val="18"/>
          <w:szCs w:val="18"/>
        </w:rPr>
        <w:tab/>
      </w:r>
      <w:r w:rsidR="00751A40" w:rsidRPr="00473745">
        <w:rPr>
          <w:rFonts w:ascii="Arial Narrow" w:hAnsi="Arial Narrow" w:cs="Arial"/>
          <w:iCs/>
          <w:sz w:val="18"/>
          <w:szCs w:val="18"/>
        </w:rPr>
        <w:tab/>
      </w:r>
      <w:r w:rsidRPr="00473745">
        <w:rPr>
          <w:rFonts w:ascii="Arial Narrow" w:hAnsi="Arial Narrow" w:cs="Arial"/>
          <w:iCs/>
          <w:sz w:val="18"/>
          <w:szCs w:val="18"/>
        </w:rPr>
        <w:t>Ordinario Laboral</w:t>
      </w:r>
    </w:p>
    <w:p w:rsidR="00DB4A97" w:rsidRPr="00473745" w:rsidRDefault="00DB4A97" w:rsidP="00DB4A97">
      <w:pPr>
        <w:ind w:firstLine="6"/>
        <w:jc w:val="both"/>
        <w:rPr>
          <w:rFonts w:ascii="Arial Narrow" w:hAnsi="Arial Narrow" w:cs="Arial"/>
          <w:iCs/>
          <w:sz w:val="18"/>
          <w:szCs w:val="18"/>
        </w:rPr>
      </w:pPr>
      <w:r w:rsidRPr="00473745">
        <w:rPr>
          <w:rFonts w:ascii="Arial Narrow" w:hAnsi="Arial Narrow" w:cs="Arial"/>
          <w:iCs/>
          <w:sz w:val="18"/>
          <w:szCs w:val="18"/>
        </w:rPr>
        <w:t xml:space="preserve">Demandante:     </w:t>
      </w:r>
      <w:r w:rsidRPr="00473745">
        <w:rPr>
          <w:rFonts w:ascii="Arial Narrow" w:hAnsi="Arial Narrow" w:cs="Arial"/>
          <w:iCs/>
          <w:sz w:val="18"/>
          <w:szCs w:val="18"/>
        </w:rPr>
        <w:tab/>
      </w:r>
      <w:r w:rsidRPr="00473745">
        <w:rPr>
          <w:rFonts w:ascii="Arial Narrow" w:hAnsi="Arial Narrow" w:cs="Arial"/>
          <w:iCs/>
          <w:sz w:val="18"/>
          <w:szCs w:val="18"/>
        </w:rPr>
        <w:tab/>
        <w:t xml:space="preserve">Cristian Felipe del Valle Londoño </w:t>
      </w:r>
    </w:p>
    <w:p w:rsidR="00DB4A97" w:rsidRPr="00473745" w:rsidRDefault="00DB4A97" w:rsidP="00DB4A97">
      <w:pPr>
        <w:ind w:firstLine="6"/>
        <w:jc w:val="both"/>
        <w:rPr>
          <w:rFonts w:ascii="Arial Narrow" w:hAnsi="Arial Narrow" w:cs="Arial"/>
          <w:bCs/>
          <w:sz w:val="18"/>
          <w:szCs w:val="18"/>
        </w:rPr>
      </w:pPr>
      <w:r w:rsidRPr="00473745">
        <w:rPr>
          <w:rFonts w:ascii="Arial Narrow" w:hAnsi="Arial Narrow" w:cs="Arial"/>
          <w:bCs/>
          <w:sz w:val="18"/>
          <w:szCs w:val="18"/>
        </w:rPr>
        <w:t xml:space="preserve">Demandado:            </w:t>
      </w:r>
      <w:r w:rsidRPr="00473745">
        <w:rPr>
          <w:rFonts w:ascii="Arial Narrow" w:hAnsi="Arial Narrow" w:cs="Arial"/>
          <w:bCs/>
          <w:sz w:val="18"/>
          <w:szCs w:val="18"/>
        </w:rPr>
        <w:tab/>
      </w:r>
      <w:r w:rsidR="00751A40" w:rsidRPr="00473745">
        <w:rPr>
          <w:rFonts w:ascii="Arial Narrow" w:hAnsi="Arial Narrow" w:cs="Arial"/>
          <w:bCs/>
          <w:sz w:val="18"/>
          <w:szCs w:val="18"/>
        </w:rPr>
        <w:tab/>
      </w:r>
      <w:r w:rsidRPr="00473745">
        <w:rPr>
          <w:rFonts w:ascii="Arial Narrow" w:hAnsi="Arial Narrow" w:cs="Arial"/>
          <w:bCs/>
          <w:sz w:val="18"/>
          <w:szCs w:val="18"/>
        </w:rPr>
        <w:t xml:space="preserve">Rodríguez Ángel y </w:t>
      </w:r>
      <w:proofErr w:type="spellStart"/>
      <w:r w:rsidRPr="00473745">
        <w:rPr>
          <w:rFonts w:ascii="Arial Narrow" w:hAnsi="Arial Narrow" w:cs="Arial"/>
          <w:bCs/>
          <w:sz w:val="18"/>
          <w:szCs w:val="18"/>
        </w:rPr>
        <w:t>CIa</w:t>
      </w:r>
      <w:proofErr w:type="spellEnd"/>
      <w:r w:rsidRPr="00473745">
        <w:rPr>
          <w:rFonts w:ascii="Arial Narrow" w:hAnsi="Arial Narrow" w:cs="Arial"/>
          <w:bCs/>
          <w:sz w:val="18"/>
          <w:szCs w:val="18"/>
        </w:rPr>
        <w:t xml:space="preserve"> </w:t>
      </w:r>
      <w:proofErr w:type="spellStart"/>
      <w:r w:rsidRPr="00473745">
        <w:rPr>
          <w:rFonts w:ascii="Arial Narrow" w:hAnsi="Arial Narrow" w:cs="Arial"/>
          <w:bCs/>
          <w:sz w:val="18"/>
          <w:szCs w:val="18"/>
        </w:rPr>
        <w:t>SAS</w:t>
      </w:r>
      <w:proofErr w:type="spellEnd"/>
      <w:r w:rsidRPr="00473745">
        <w:rPr>
          <w:rFonts w:ascii="Arial Narrow" w:hAnsi="Arial Narrow" w:cs="Arial"/>
          <w:bCs/>
          <w:sz w:val="18"/>
          <w:szCs w:val="18"/>
        </w:rPr>
        <w:t xml:space="preserve"> </w:t>
      </w:r>
    </w:p>
    <w:p w:rsidR="00DB4A97" w:rsidRPr="00473745" w:rsidRDefault="00DB4A97" w:rsidP="00751A40">
      <w:pPr>
        <w:jc w:val="both"/>
        <w:rPr>
          <w:rFonts w:ascii="Arial Narrow" w:hAnsi="Arial Narrow" w:cs="Arial"/>
          <w:sz w:val="18"/>
          <w:szCs w:val="18"/>
        </w:rPr>
      </w:pPr>
      <w:r w:rsidRPr="00473745">
        <w:rPr>
          <w:rFonts w:ascii="Arial Narrow" w:hAnsi="Arial Narrow" w:cs="Arial"/>
          <w:sz w:val="18"/>
          <w:szCs w:val="18"/>
        </w:rPr>
        <w:t xml:space="preserve">Juzgado de origen:     </w:t>
      </w:r>
      <w:r w:rsidRPr="00473745">
        <w:rPr>
          <w:rFonts w:ascii="Arial Narrow" w:hAnsi="Arial Narrow" w:cs="Arial"/>
          <w:sz w:val="18"/>
          <w:szCs w:val="18"/>
        </w:rPr>
        <w:tab/>
        <w:t>Tercero Laboral del Circuito de Pereira.</w:t>
      </w:r>
    </w:p>
    <w:p w:rsidR="00DB4A97" w:rsidRPr="00473745" w:rsidRDefault="00DB4A97" w:rsidP="00751A40">
      <w:pPr>
        <w:jc w:val="both"/>
        <w:rPr>
          <w:rFonts w:ascii="Arial Narrow" w:hAnsi="Arial Narrow" w:cs="Arial"/>
          <w:iCs/>
          <w:sz w:val="18"/>
          <w:szCs w:val="18"/>
        </w:rPr>
      </w:pPr>
      <w:r w:rsidRPr="00473745">
        <w:rPr>
          <w:rFonts w:ascii="Arial Narrow" w:hAnsi="Arial Narrow" w:cs="Arial"/>
          <w:iCs/>
          <w:sz w:val="18"/>
          <w:szCs w:val="18"/>
        </w:rPr>
        <w:t xml:space="preserve">Magistrado Ponente:     </w:t>
      </w:r>
      <w:r w:rsidRPr="00473745">
        <w:rPr>
          <w:rFonts w:ascii="Arial Narrow" w:hAnsi="Arial Narrow" w:cs="Arial"/>
          <w:iCs/>
          <w:sz w:val="18"/>
          <w:szCs w:val="18"/>
        </w:rPr>
        <w:tab/>
        <w:t>Francisco Javier Tamayo Tabares.</w:t>
      </w:r>
    </w:p>
    <w:p w:rsidR="00473745" w:rsidRPr="00473745" w:rsidRDefault="00473745" w:rsidP="00751A40">
      <w:pPr>
        <w:pStyle w:val="Sinespaciado"/>
        <w:ind w:left="2124" w:hanging="2124"/>
        <w:jc w:val="both"/>
        <w:rPr>
          <w:rFonts w:ascii="Arial Narrow" w:hAnsi="Arial Narrow" w:cs="Arial"/>
          <w:bCs/>
          <w:sz w:val="18"/>
          <w:szCs w:val="18"/>
        </w:rPr>
      </w:pPr>
    </w:p>
    <w:p w:rsidR="00473745" w:rsidRPr="00473745" w:rsidRDefault="00473745" w:rsidP="00751A40">
      <w:pPr>
        <w:pStyle w:val="Sinespaciado"/>
        <w:ind w:left="2124" w:hanging="2124"/>
        <w:jc w:val="both"/>
        <w:rPr>
          <w:rFonts w:ascii="Arial Narrow" w:hAnsi="Arial Narrow" w:cs="Arial"/>
          <w:b/>
          <w:bCs/>
          <w:sz w:val="18"/>
          <w:szCs w:val="18"/>
        </w:rPr>
      </w:pPr>
    </w:p>
    <w:p w:rsidR="00751A40" w:rsidRPr="00202462" w:rsidRDefault="00DB4A97" w:rsidP="00202462">
      <w:pPr>
        <w:pStyle w:val="Sinespaciado"/>
        <w:jc w:val="both"/>
        <w:rPr>
          <w:rFonts w:ascii="Arial" w:hAnsi="Arial" w:cs="Arial"/>
          <w:sz w:val="22"/>
          <w:szCs w:val="22"/>
          <w:lang w:eastAsia="en-US"/>
        </w:rPr>
      </w:pPr>
      <w:r w:rsidRPr="00202462">
        <w:rPr>
          <w:rFonts w:ascii="Arial" w:hAnsi="Arial" w:cs="Arial"/>
          <w:b/>
          <w:bCs/>
          <w:sz w:val="22"/>
          <w:szCs w:val="22"/>
        </w:rPr>
        <w:t>Tema</w:t>
      </w:r>
      <w:r w:rsidR="00473745" w:rsidRPr="00202462">
        <w:rPr>
          <w:rFonts w:ascii="Arial" w:hAnsi="Arial" w:cs="Arial"/>
          <w:b/>
          <w:bCs/>
          <w:sz w:val="22"/>
          <w:szCs w:val="22"/>
        </w:rPr>
        <w:t>s:</w:t>
      </w:r>
      <w:r w:rsidRPr="00202462">
        <w:rPr>
          <w:rFonts w:ascii="Arial" w:hAnsi="Arial" w:cs="Arial"/>
          <w:b/>
          <w:bCs/>
          <w:sz w:val="22"/>
          <w:szCs w:val="22"/>
        </w:rPr>
        <w:t xml:space="preserve"> </w:t>
      </w:r>
      <w:r w:rsidRPr="00202462">
        <w:rPr>
          <w:rFonts w:ascii="Arial" w:hAnsi="Arial" w:cs="Arial"/>
          <w:b/>
          <w:bCs/>
          <w:sz w:val="22"/>
          <w:szCs w:val="22"/>
        </w:rPr>
        <w:tab/>
      </w:r>
      <w:r w:rsidR="00841A27" w:rsidRPr="00202462">
        <w:rPr>
          <w:rFonts w:ascii="Arial" w:hAnsi="Arial" w:cs="Arial"/>
          <w:b/>
          <w:bCs/>
          <w:sz w:val="22"/>
          <w:szCs w:val="22"/>
        </w:rPr>
        <w:t xml:space="preserve">CONTRATO DE TRABAJO/ RETENCIÓN PRESTACIONES SOCIALES POR PARTE DEL </w:t>
      </w:r>
      <w:r w:rsidR="0098166E">
        <w:rPr>
          <w:rFonts w:ascii="Arial" w:hAnsi="Arial" w:cs="Arial"/>
          <w:b/>
          <w:bCs/>
          <w:sz w:val="22"/>
          <w:szCs w:val="22"/>
        </w:rPr>
        <w:t xml:space="preserve">EMPLEADOR </w:t>
      </w:r>
      <w:r w:rsidR="00841A27" w:rsidRPr="00202462">
        <w:rPr>
          <w:rFonts w:ascii="Arial" w:hAnsi="Arial" w:cs="Arial"/>
          <w:b/>
          <w:bCs/>
          <w:sz w:val="22"/>
          <w:szCs w:val="22"/>
        </w:rPr>
        <w:t>/CRITERIOS/   SA</w:t>
      </w:r>
      <w:r w:rsidR="00202462" w:rsidRPr="00202462">
        <w:rPr>
          <w:rFonts w:ascii="Arial" w:hAnsi="Arial" w:cs="Arial"/>
          <w:b/>
          <w:bCs/>
          <w:sz w:val="22"/>
          <w:szCs w:val="22"/>
        </w:rPr>
        <w:t xml:space="preserve">NCIÓN MORATORIA ARTICULO 65 </w:t>
      </w:r>
      <w:proofErr w:type="spellStart"/>
      <w:r w:rsidR="00202462" w:rsidRPr="00202462">
        <w:rPr>
          <w:rFonts w:ascii="Arial" w:hAnsi="Arial" w:cs="Arial"/>
          <w:b/>
          <w:bCs/>
          <w:sz w:val="22"/>
          <w:szCs w:val="22"/>
        </w:rPr>
        <w:t>CST</w:t>
      </w:r>
      <w:proofErr w:type="spellEnd"/>
      <w:r w:rsidR="00202462" w:rsidRPr="00202462">
        <w:rPr>
          <w:rFonts w:ascii="Arial" w:hAnsi="Arial" w:cs="Arial"/>
          <w:b/>
          <w:bCs/>
          <w:sz w:val="22"/>
          <w:szCs w:val="22"/>
        </w:rPr>
        <w:t xml:space="preserve">/ EXONERACIÓN/ </w:t>
      </w:r>
      <w:r w:rsidR="00841A27" w:rsidRPr="00202462">
        <w:rPr>
          <w:rFonts w:ascii="Arial" w:hAnsi="Arial" w:cs="Arial"/>
          <w:b/>
          <w:bCs/>
          <w:sz w:val="22"/>
          <w:szCs w:val="22"/>
        </w:rPr>
        <w:t xml:space="preserve"> </w:t>
      </w:r>
      <w:r w:rsidR="00202462" w:rsidRPr="00202462">
        <w:rPr>
          <w:rFonts w:ascii="Arial" w:hAnsi="Arial" w:cs="Arial"/>
          <w:b/>
          <w:bCs/>
          <w:sz w:val="22"/>
          <w:szCs w:val="22"/>
        </w:rPr>
        <w:t>REVOCA PARCIAL.</w:t>
      </w:r>
    </w:p>
    <w:p w:rsidR="00202462" w:rsidRPr="00202462" w:rsidRDefault="00202462" w:rsidP="00202462">
      <w:pPr>
        <w:pStyle w:val="Sinespaciado"/>
        <w:ind w:firstLine="708"/>
        <w:jc w:val="both"/>
        <w:rPr>
          <w:rFonts w:ascii="Arial" w:hAnsi="Arial" w:cs="Arial"/>
          <w:sz w:val="22"/>
          <w:szCs w:val="22"/>
          <w:lang w:eastAsia="en-US"/>
        </w:rPr>
      </w:pPr>
    </w:p>
    <w:p w:rsidR="00202462" w:rsidRPr="00202462" w:rsidRDefault="00202462" w:rsidP="00202462">
      <w:pPr>
        <w:pStyle w:val="Sinespaciado"/>
        <w:jc w:val="both"/>
        <w:rPr>
          <w:rFonts w:ascii="Arial" w:hAnsi="Arial" w:cs="Arial"/>
          <w:sz w:val="10"/>
          <w:szCs w:val="22"/>
          <w:lang w:eastAsia="en-US"/>
        </w:rPr>
      </w:pPr>
    </w:p>
    <w:p w:rsidR="00841A27" w:rsidRPr="00202462" w:rsidRDefault="00841A27" w:rsidP="00202462">
      <w:pPr>
        <w:pStyle w:val="Sinespaciado"/>
        <w:jc w:val="both"/>
        <w:rPr>
          <w:rFonts w:ascii="Arial" w:hAnsi="Arial" w:cs="Arial"/>
          <w:sz w:val="22"/>
          <w:szCs w:val="22"/>
          <w:lang w:eastAsia="en-US"/>
        </w:rPr>
      </w:pPr>
      <w:r w:rsidRPr="00202462">
        <w:rPr>
          <w:rFonts w:ascii="Arial" w:hAnsi="Arial" w:cs="Arial"/>
          <w:sz w:val="22"/>
          <w:szCs w:val="22"/>
          <w:lang w:eastAsia="en-US"/>
        </w:rPr>
        <w:t xml:space="preserve">Así pues, para que el empleador pueda retener las cesantías de su trabajador, invocando una de las causales descritas, es menester que formule la correspondiente denuncia penal ante la autoridad competente, pues solo podrá retener el respectivo pago, hasta tanto dicha autoridad decida sobre la misma, en tanto que, el criterio subjetivo que pueda tener en empleador frente a la presunta comisión del acto endilgado al trabajador, no es suficiente para retener el valor de las cesantías, o en caso tal, decretar la pérdida del derecho a las mismas. </w:t>
      </w:r>
    </w:p>
    <w:p w:rsidR="00841A27" w:rsidRPr="00202462" w:rsidRDefault="00202462" w:rsidP="00202462">
      <w:pPr>
        <w:pStyle w:val="Sinespaciado"/>
        <w:jc w:val="both"/>
        <w:rPr>
          <w:rFonts w:ascii="Arial" w:hAnsi="Arial" w:cs="Arial"/>
          <w:sz w:val="22"/>
          <w:szCs w:val="22"/>
          <w:lang w:eastAsia="en-US"/>
        </w:rPr>
      </w:pPr>
      <w:r>
        <w:rPr>
          <w:rFonts w:ascii="Arial" w:hAnsi="Arial" w:cs="Arial"/>
          <w:sz w:val="22"/>
          <w:szCs w:val="22"/>
          <w:lang w:eastAsia="en-US"/>
        </w:rPr>
        <w:t>(</w:t>
      </w:r>
      <w:r w:rsidR="00841A27" w:rsidRPr="00202462">
        <w:rPr>
          <w:rFonts w:ascii="Arial" w:hAnsi="Arial" w:cs="Arial"/>
          <w:sz w:val="22"/>
          <w:szCs w:val="22"/>
          <w:lang w:eastAsia="en-US"/>
        </w:rPr>
        <w:t xml:space="preserve">…) </w:t>
      </w:r>
    </w:p>
    <w:p w:rsidR="00841A27" w:rsidRPr="00202462" w:rsidRDefault="00841A27" w:rsidP="00202462">
      <w:pPr>
        <w:pStyle w:val="Sinespaciado"/>
        <w:jc w:val="both"/>
        <w:rPr>
          <w:rFonts w:ascii="Arial" w:hAnsi="Arial" w:cs="Arial"/>
          <w:sz w:val="22"/>
          <w:szCs w:val="22"/>
          <w:lang w:eastAsia="en-US"/>
        </w:rPr>
      </w:pPr>
      <w:r w:rsidRPr="00202462">
        <w:rPr>
          <w:rFonts w:ascii="Arial" w:hAnsi="Arial" w:cs="Arial"/>
          <w:sz w:val="22"/>
          <w:szCs w:val="22"/>
          <w:lang w:eastAsia="en-US"/>
        </w:rPr>
        <w:t>Luego entonces, en modo alguno, era necesario requerir a la sociedad demandada para que se hiciera presente a levantar un nuevo documento que permitiera el pago, pues con el acta que fue suscrita desde el 2 de octubre de 2013, era suficiente para proceder de conformidad, pues la misma cumplía con todas las formalidades del caso. Tal aserto, emerge de la respuesta dada por la sociedad demandada al requerimiento fechado el 9 de junio de 2015, donde puso de presente que la documentación que acreditaba el procedimiento ya había sido allegada con anterioridad al despacho, sin embargo, consideró prudente anexarla de nuevo en copia simple, sin hacer manifestación adicional para restringir su pago, lo que advierte que su comportamiento es atendible, propiciado por la convicción de un deber cumplido o de haber saldado la obligación con su trabajador de tiempo atrás, y por ende, de estar excusado de tener que comparecer de nuevo a realizar otros actos, aunque así no lo haya expresado en su escrito.</w:t>
      </w:r>
    </w:p>
    <w:p w:rsidR="00841A27" w:rsidRPr="00202462" w:rsidRDefault="00841A27" w:rsidP="00202462">
      <w:pPr>
        <w:pStyle w:val="Sinespaciado"/>
        <w:rPr>
          <w:rFonts w:ascii="Arial" w:hAnsi="Arial" w:cs="Arial"/>
          <w:sz w:val="22"/>
          <w:szCs w:val="22"/>
        </w:rPr>
      </w:pPr>
      <w:r w:rsidRPr="00202462">
        <w:rPr>
          <w:rFonts w:ascii="Arial" w:hAnsi="Arial" w:cs="Arial"/>
          <w:sz w:val="22"/>
          <w:szCs w:val="22"/>
        </w:rPr>
        <w:t>(…)</w:t>
      </w:r>
    </w:p>
    <w:p w:rsidR="00841A27" w:rsidRPr="00202462" w:rsidRDefault="00841A27" w:rsidP="00202462">
      <w:pPr>
        <w:pStyle w:val="Sinespaciado"/>
        <w:jc w:val="both"/>
        <w:rPr>
          <w:rFonts w:ascii="Arial" w:hAnsi="Arial" w:cs="Arial"/>
          <w:sz w:val="22"/>
          <w:szCs w:val="22"/>
        </w:rPr>
      </w:pPr>
      <w:r w:rsidRPr="00202462">
        <w:rPr>
          <w:rFonts w:ascii="Arial" w:hAnsi="Arial" w:cs="Arial"/>
          <w:sz w:val="22"/>
          <w:szCs w:val="22"/>
        </w:rPr>
        <w:t xml:space="preserve">De esa manera, erró la sentenciadora de primer grado al no advertir que el comportamiento del demandado traslucía una actitud de transparencia, sin vicio alguno de ventaja o beneficio malintencionado de retener injustificadamente el monto de las cesantías de su ex trabajador. En consecuencia, se revocará parcialmente la sentencia, para exonerar a la demandada del pago de la mentada sanción moratoria. </w:t>
      </w:r>
    </w:p>
    <w:p w:rsidR="00841A27" w:rsidRPr="00202462" w:rsidRDefault="00841A27" w:rsidP="00202462">
      <w:pPr>
        <w:pStyle w:val="Sinespaciado"/>
        <w:rPr>
          <w:rFonts w:ascii="Arial" w:hAnsi="Arial" w:cs="Arial"/>
          <w:sz w:val="22"/>
          <w:szCs w:val="22"/>
        </w:rPr>
      </w:pPr>
    </w:p>
    <w:p w:rsidR="00473745" w:rsidRPr="00202462" w:rsidRDefault="00473745" w:rsidP="00202462">
      <w:pPr>
        <w:jc w:val="both"/>
        <w:rPr>
          <w:rFonts w:ascii="Arial" w:hAnsi="Arial" w:cs="Arial"/>
          <w:b/>
          <w:bCs/>
          <w:i/>
          <w:iCs/>
          <w:sz w:val="22"/>
          <w:szCs w:val="22"/>
          <w:u w:val="single"/>
        </w:rPr>
      </w:pPr>
    </w:p>
    <w:p w:rsidR="00473745" w:rsidRPr="00202462" w:rsidRDefault="00473745" w:rsidP="00202462">
      <w:pPr>
        <w:jc w:val="both"/>
        <w:rPr>
          <w:rFonts w:ascii="Arial" w:hAnsi="Arial" w:cs="Arial"/>
          <w:b/>
          <w:bCs/>
          <w:i/>
          <w:iCs/>
          <w:sz w:val="22"/>
          <w:szCs w:val="22"/>
          <w:u w:val="single"/>
        </w:rPr>
      </w:pPr>
    </w:p>
    <w:p w:rsidR="00473745" w:rsidRPr="00402979" w:rsidRDefault="00473745" w:rsidP="00473745">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751A40" w:rsidRDefault="00751A40" w:rsidP="00DB4A97">
      <w:pPr>
        <w:pStyle w:val="Sinespaciado"/>
        <w:ind w:left="2127"/>
      </w:pPr>
    </w:p>
    <w:p w:rsidR="00DB4A97" w:rsidRPr="00C5292A" w:rsidRDefault="00DB4A97" w:rsidP="00DB4A97">
      <w:pPr>
        <w:pStyle w:val="Sinespaciado"/>
        <w:ind w:left="2127"/>
      </w:pPr>
      <w:r w:rsidRPr="00BD51DF">
        <w:t xml:space="preserve">      </w:t>
      </w:r>
    </w:p>
    <w:p w:rsidR="00DB4A97" w:rsidRPr="00D30FA7" w:rsidRDefault="00DB4A97" w:rsidP="00DB4A9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DB4A97" w:rsidRPr="00751A40" w:rsidRDefault="00DB4A97" w:rsidP="00751A40">
      <w:pPr>
        <w:pStyle w:val="Sinespaciado"/>
      </w:pPr>
    </w:p>
    <w:p w:rsidR="00DB4A97" w:rsidRDefault="00DB4A97" w:rsidP="00DB4A97">
      <w:pPr>
        <w:spacing w:line="360" w:lineRule="auto"/>
        <w:ind w:firstLine="851"/>
        <w:jc w:val="both"/>
        <w:rPr>
          <w:rFonts w:ascii="Arial Narrow" w:hAnsi="Arial Narrow" w:cs="Arial"/>
          <w:b/>
          <w:i/>
          <w:sz w:val="28"/>
          <w:szCs w:val="28"/>
        </w:rPr>
      </w:pPr>
      <w:r>
        <w:rPr>
          <w:rFonts w:ascii="Arial Narrow" w:eastAsia="Calibri" w:hAnsi="Arial Narrow" w:cs="Arial"/>
          <w:sz w:val="28"/>
          <w:szCs w:val="28"/>
          <w:lang w:val="es-CO" w:eastAsia="en-US"/>
        </w:rPr>
        <w:t xml:space="preserve">En Pereira, a los veintitrés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23</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agosto de dos mil dieciocho (2018</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9:00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los magistrados de la Sala </w:t>
      </w:r>
      <w:r>
        <w:rPr>
          <w:rFonts w:ascii="Arial Narrow" w:hAnsi="Arial Narrow" w:cs="Tahoma"/>
          <w:bCs/>
          <w:color w:val="000000"/>
          <w:sz w:val="28"/>
          <w:szCs w:val="28"/>
          <w:lang w:eastAsia="es-CO"/>
        </w:rPr>
        <w:t xml:space="preserve">Cuarta de Decisión </w:t>
      </w:r>
      <w:r w:rsidRPr="00D30FA7">
        <w:rPr>
          <w:rFonts w:ascii="Arial Narrow" w:hAnsi="Arial Narrow" w:cs="Tahoma"/>
          <w:bCs/>
          <w:color w:val="000000"/>
          <w:sz w:val="28"/>
          <w:szCs w:val="28"/>
          <w:lang w:eastAsia="es-CO"/>
        </w:rPr>
        <w:t xml:space="preserve">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w:t>
      </w:r>
      <w:r>
        <w:rPr>
          <w:rFonts w:ascii="Arial Narrow" w:hAnsi="Arial Narrow" w:cs="Tahoma"/>
          <w:bCs/>
          <w:color w:val="000000"/>
          <w:sz w:val="28"/>
          <w:szCs w:val="28"/>
          <w:lang w:eastAsia="es-CO"/>
        </w:rPr>
        <w:lastRenderedPageBreak/>
        <w:t xml:space="preserve">propuesto por la apoderada judicial del demandante contra la sentencia proferida el 19 de octubre de 2017 </w:t>
      </w:r>
      <w:r w:rsidRPr="00D30FA7">
        <w:rPr>
          <w:rFonts w:ascii="Arial Narrow" w:hAnsi="Arial Narrow" w:cs="Arial"/>
          <w:sz w:val="28"/>
          <w:szCs w:val="28"/>
        </w:rPr>
        <w:t xml:space="preserve">por el Juzgado </w:t>
      </w:r>
      <w:r>
        <w:rPr>
          <w:rFonts w:ascii="Arial Narrow" w:hAnsi="Arial Narrow" w:cs="Arial"/>
          <w:sz w:val="28"/>
          <w:szCs w:val="28"/>
        </w:rPr>
        <w:t xml:space="preserve">Tercero </w:t>
      </w:r>
      <w:r w:rsidRPr="00D30FA7">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Pr>
          <w:rFonts w:ascii="Arial Narrow" w:hAnsi="Arial Narrow" w:cs="Arial"/>
          <w:b/>
          <w:i/>
          <w:sz w:val="28"/>
          <w:szCs w:val="28"/>
        </w:rPr>
        <w:t xml:space="preserve">Cristian Felipe del Valle Londoño </w:t>
      </w:r>
      <w:r w:rsidRPr="00D30FA7">
        <w:rPr>
          <w:rFonts w:ascii="Arial Narrow" w:hAnsi="Arial Narrow" w:cs="Arial"/>
          <w:sz w:val="28"/>
          <w:szCs w:val="28"/>
        </w:rPr>
        <w:t xml:space="preserve">contra la </w:t>
      </w:r>
      <w:r>
        <w:rPr>
          <w:rFonts w:ascii="Arial Narrow" w:hAnsi="Arial Narrow" w:cs="Arial"/>
          <w:sz w:val="28"/>
          <w:szCs w:val="28"/>
        </w:rPr>
        <w:t xml:space="preserve">sociedad </w:t>
      </w:r>
      <w:r>
        <w:rPr>
          <w:rFonts w:ascii="Arial Narrow" w:hAnsi="Arial Narrow" w:cs="Arial"/>
          <w:b/>
          <w:i/>
          <w:sz w:val="28"/>
          <w:szCs w:val="28"/>
        </w:rPr>
        <w:t xml:space="preserve">Rodríguez Ángel y </w:t>
      </w:r>
      <w:proofErr w:type="spellStart"/>
      <w:r>
        <w:rPr>
          <w:rFonts w:ascii="Arial Narrow" w:hAnsi="Arial Narrow" w:cs="Arial"/>
          <w:b/>
          <w:i/>
          <w:sz w:val="28"/>
          <w:szCs w:val="28"/>
        </w:rPr>
        <w:t>Cia</w:t>
      </w:r>
      <w:proofErr w:type="spellEnd"/>
      <w:r>
        <w:rPr>
          <w:rFonts w:ascii="Arial Narrow" w:hAnsi="Arial Narrow" w:cs="Arial"/>
          <w:b/>
          <w:i/>
          <w:sz w:val="28"/>
          <w:szCs w:val="28"/>
        </w:rPr>
        <w:t xml:space="preserve"> </w:t>
      </w:r>
      <w:proofErr w:type="spellStart"/>
      <w:r>
        <w:rPr>
          <w:rFonts w:ascii="Arial Narrow" w:hAnsi="Arial Narrow" w:cs="Arial"/>
          <w:b/>
          <w:i/>
          <w:sz w:val="28"/>
          <w:szCs w:val="28"/>
        </w:rPr>
        <w:t>SAS</w:t>
      </w:r>
      <w:proofErr w:type="spellEnd"/>
      <w:r>
        <w:rPr>
          <w:rFonts w:ascii="Arial Narrow" w:hAnsi="Arial Narrow" w:cs="Arial"/>
          <w:b/>
          <w:i/>
          <w:sz w:val="28"/>
          <w:szCs w:val="28"/>
        </w:rPr>
        <w:t xml:space="preserve">. </w:t>
      </w:r>
    </w:p>
    <w:p w:rsidR="00DB4A97" w:rsidRPr="00D30FA7" w:rsidRDefault="00DB4A97" w:rsidP="00DB4A97">
      <w:pPr>
        <w:pStyle w:val="Sinespaciado"/>
      </w:pPr>
    </w:p>
    <w:p w:rsidR="00DB4A97" w:rsidRPr="00D30FA7" w:rsidRDefault="00DB4A97" w:rsidP="00DB4A9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DB4A97" w:rsidRPr="00DB4A97" w:rsidRDefault="00DB4A97" w:rsidP="00DB4A97">
      <w:pPr>
        <w:pStyle w:val="Sinespaciado"/>
      </w:pPr>
    </w:p>
    <w:p w:rsidR="00DB4A97" w:rsidRPr="00D30FA7" w:rsidRDefault="00DB4A97" w:rsidP="00DB4A9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DB4A97" w:rsidRPr="00DB4A97" w:rsidRDefault="00DB4A97" w:rsidP="00DB4A97">
      <w:pPr>
        <w:pStyle w:val="Sinespaciado"/>
      </w:pPr>
    </w:p>
    <w:p w:rsidR="00341709" w:rsidRDefault="00DB4A97" w:rsidP="00DB4A9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Solicita el demandante la declaratoria de: (i) un contrato de trabajo que lo ató a la sociedad Rodríguez Ángel y </w:t>
      </w:r>
      <w:proofErr w:type="spellStart"/>
      <w:r>
        <w:rPr>
          <w:rFonts w:ascii="Arial Narrow" w:hAnsi="Arial Narrow" w:cs="Tahoma"/>
          <w:sz w:val="28"/>
          <w:szCs w:val="28"/>
        </w:rPr>
        <w:t>Cia</w:t>
      </w:r>
      <w:proofErr w:type="spellEnd"/>
      <w:r>
        <w:rPr>
          <w:rFonts w:ascii="Arial Narrow" w:hAnsi="Arial Narrow" w:cs="Tahoma"/>
          <w:sz w:val="28"/>
          <w:szCs w:val="28"/>
        </w:rPr>
        <w:t xml:space="preserve"> </w:t>
      </w:r>
      <w:proofErr w:type="spellStart"/>
      <w:r>
        <w:rPr>
          <w:rFonts w:ascii="Arial Narrow" w:hAnsi="Arial Narrow" w:cs="Tahoma"/>
          <w:sz w:val="28"/>
          <w:szCs w:val="28"/>
        </w:rPr>
        <w:t>SAS</w:t>
      </w:r>
      <w:proofErr w:type="spellEnd"/>
      <w:r>
        <w:rPr>
          <w:rFonts w:ascii="Arial Narrow" w:hAnsi="Arial Narrow" w:cs="Tahoma"/>
          <w:sz w:val="28"/>
          <w:szCs w:val="28"/>
        </w:rPr>
        <w:t xml:space="preserve">, (ii) </w:t>
      </w:r>
      <w:r w:rsidR="00341709">
        <w:rPr>
          <w:rFonts w:ascii="Arial Narrow" w:hAnsi="Arial Narrow" w:cs="Tahoma"/>
          <w:sz w:val="28"/>
          <w:szCs w:val="28"/>
        </w:rPr>
        <w:t xml:space="preserve">que la prescripción de sus acreencias laborales se interrumpió con el trámite que cursaba ante la Fiscalía 14. En consecuencia, pide que se condene a la convocada al proceso, a pagar lo siguiente: el valor de las cesantías e intereses a las cesantías que le fueron retenidas y fueron consignadas a órdenes del juzgado; los intereses moratorios sobre dicho rubro; la indemnización moratoria del artículo 65 del </w:t>
      </w:r>
      <w:proofErr w:type="spellStart"/>
      <w:r w:rsidR="00341709">
        <w:rPr>
          <w:rFonts w:ascii="Arial Narrow" w:hAnsi="Arial Narrow" w:cs="Tahoma"/>
          <w:sz w:val="28"/>
          <w:szCs w:val="28"/>
        </w:rPr>
        <w:t>C.S.T</w:t>
      </w:r>
      <w:proofErr w:type="spellEnd"/>
      <w:r w:rsidR="00341709">
        <w:rPr>
          <w:rFonts w:ascii="Arial Narrow" w:hAnsi="Arial Narrow" w:cs="Tahoma"/>
          <w:sz w:val="28"/>
          <w:szCs w:val="28"/>
        </w:rPr>
        <w:t xml:space="preserve">. y, las costas procesales a su favor. </w:t>
      </w:r>
    </w:p>
    <w:p w:rsidR="00751A40" w:rsidRDefault="00751A40" w:rsidP="00751A40">
      <w:pPr>
        <w:pStyle w:val="Sinespaciado"/>
      </w:pPr>
    </w:p>
    <w:p w:rsidR="00341709" w:rsidRDefault="006154A0" w:rsidP="00DB4A9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Tales peticiones se afincan, para lo que interesa a este asunto, </w:t>
      </w:r>
      <w:r w:rsidR="00341709">
        <w:rPr>
          <w:rFonts w:ascii="Arial Narrow" w:hAnsi="Arial Narrow" w:cs="Tahoma"/>
          <w:sz w:val="28"/>
          <w:szCs w:val="28"/>
        </w:rPr>
        <w:t>en que</w:t>
      </w:r>
      <w:r>
        <w:rPr>
          <w:rFonts w:ascii="Arial Narrow" w:hAnsi="Arial Narrow" w:cs="Tahoma"/>
          <w:sz w:val="28"/>
          <w:szCs w:val="28"/>
        </w:rPr>
        <w:t xml:space="preserve"> suscribió varios contratos de trabajo a término fijo con la sociedad demandada, entre </w:t>
      </w:r>
      <w:r w:rsidR="00E1096A">
        <w:rPr>
          <w:rFonts w:ascii="Arial Narrow" w:hAnsi="Arial Narrow" w:cs="Tahoma"/>
          <w:sz w:val="28"/>
          <w:szCs w:val="28"/>
        </w:rPr>
        <w:t xml:space="preserve">el lapso comprendido entre </w:t>
      </w:r>
      <w:r>
        <w:rPr>
          <w:rFonts w:ascii="Arial Narrow" w:hAnsi="Arial Narrow" w:cs="Tahoma"/>
          <w:sz w:val="28"/>
          <w:szCs w:val="28"/>
        </w:rPr>
        <w:t xml:space="preserve">el 4 de diciembre de 2003 y el 17 de septiembre de 2012, este último, </w:t>
      </w:r>
      <w:r w:rsidR="007B7C88">
        <w:rPr>
          <w:rFonts w:ascii="Arial Narrow" w:hAnsi="Arial Narrow" w:cs="Tahoma"/>
          <w:sz w:val="28"/>
          <w:szCs w:val="28"/>
        </w:rPr>
        <w:t xml:space="preserve">celebrado a </w:t>
      </w:r>
      <w:r>
        <w:rPr>
          <w:rFonts w:ascii="Arial Narrow" w:hAnsi="Arial Narrow" w:cs="Tahoma"/>
          <w:sz w:val="28"/>
          <w:szCs w:val="28"/>
        </w:rPr>
        <w:t xml:space="preserve">término inferior a un año que se prorrogó automáticamente hasta el 6 de agosto de 2013, calenda para la cual presentó renuncia irrevocable a ser coordinador de contratos, dada las acusaciones de hurto agravado que se impetraron en su contra. Refiere que el 29 de agosto de 2013, recibió notificación por escrito donde la empresa le comunicó que no incluiría en la liquidación del contrato, el valor de las cesantías e intereses a los mismos, hasta tanto la justicia penal decidiera la denuncia que cursaba en su contra; que pese a que el proceso ante la Fiscalía fue archivado mediante resolución del 1º de junio de 2015, su ex empleador no pago los emolumentos retenidos; que </w:t>
      </w:r>
      <w:r w:rsidR="00B87546">
        <w:rPr>
          <w:rFonts w:ascii="Arial Narrow" w:hAnsi="Arial Narrow" w:cs="Tahoma"/>
          <w:sz w:val="28"/>
          <w:szCs w:val="28"/>
        </w:rPr>
        <w:t xml:space="preserve">citó al demandado a audiencia de conciliación </w:t>
      </w:r>
      <w:r>
        <w:rPr>
          <w:rFonts w:ascii="Arial Narrow" w:hAnsi="Arial Narrow" w:cs="Tahoma"/>
          <w:sz w:val="28"/>
          <w:szCs w:val="28"/>
        </w:rPr>
        <w:t xml:space="preserve">a través </w:t>
      </w:r>
      <w:r w:rsidR="00B87546">
        <w:rPr>
          <w:rFonts w:ascii="Arial Narrow" w:hAnsi="Arial Narrow" w:cs="Tahoma"/>
          <w:sz w:val="28"/>
          <w:szCs w:val="28"/>
        </w:rPr>
        <w:t xml:space="preserve">del Inspector de Trabajo, empero que, no asistió. Por último, refiere que el 9 de junio de 2015 el Juzgado Tercero Laboral del Circuito de Pereira, </w:t>
      </w:r>
      <w:r w:rsidR="00DD084E">
        <w:rPr>
          <w:rFonts w:ascii="Arial Narrow" w:hAnsi="Arial Narrow" w:cs="Tahoma"/>
          <w:sz w:val="28"/>
          <w:szCs w:val="28"/>
        </w:rPr>
        <w:t xml:space="preserve">requirió a la sociedad </w:t>
      </w:r>
      <w:r w:rsidR="00B87546">
        <w:rPr>
          <w:rFonts w:ascii="Arial Narrow" w:hAnsi="Arial Narrow" w:cs="Tahoma"/>
          <w:sz w:val="28"/>
          <w:szCs w:val="28"/>
        </w:rPr>
        <w:t>demandada el levantamiento del acta para el pago del título judicial en mención, por valor de $462.300,</w:t>
      </w:r>
      <w:r w:rsidR="00DD084E">
        <w:rPr>
          <w:rFonts w:ascii="Arial Narrow" w:hAnsi="Arial Narrow" w:cs="Tahoma"/>
          <w:sz w:val="28"/>
          <w:szCs w:val="28"/>
        </w:rPr>
        <w:t xml:space="preserve"> y la correspondiente entrega de la copia al trabajador, </w:t>
      </w:r>
      <w:r w:rsidR="00B87546">
        <w:rPr>
          <w:rFonts w:ascii="Arial Narrow" w:hAnsi="Arial Narrow" w:cs="Tahoma"/>
          <w:sz w:val="28"/>
          <w:szCs w:val="28"/>
        </w:rPr>
        <w:t>pero la empresa nunca cumplió.</w:t>
      </w:r>
    </w:p>
    <w:p w:rsidR="006154A0" w:rsidRDefault="006154A0" w:rsidP="00DD084E">
      <w:pPr>
        <w:pStyle w:val="Sinespaciado"/>
      </w:pPr>
    </w:p>
    <w:p w:rsidR="00E1096A" w:rsidRDefault="00DB4A97" w:rsidP="00DB4A9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Trabada la Litis, la </w:t>
      </w:r>
      <w:r w:rsidR="00E1096A">
        <w:rPr>
          <w:rFonts w:ascii="Arial Narrow" w:hAnsi="Arial Narrow" w:cs="Tahoma"/>
          <w:sz w:val="28"/>
          <w:szCs w:val="28"/>
        </w:rPr>
        <w:t xml:space="preserve">sociedad </w:t>
      </w:r>
      <w:r w:rsidR="007636C3">
        <w:rPr>
          <w:rFonts w:ascii="Arial Narrow" w:hAnsi="Arial Narrow" w:cs="Tahoma"/>
          <w:sz w:val="28"/>
          <w:szCs w:val="28"/>
        </w:rPr>
        <w:t>Rodríguez</w:t>
      </w:r>
      <w:r w:rsidR="00E1096A">
        <w:rPr>
          <w:rFonts w:ascii="Arial Narrow" w:hAnsi="Arial Narrow" w:cs="Tahoma"/>
          <w:sz w:val="28"/>
          <w:szCs w:val="28"/>
        </w:rPr>
        <w:t xml:space="preserve"> </w:t>
      </w:r>
      <w:r w:rsidR="007636C3">
        <w:rPr>
          <w:rFonts w:ascii="Arial Narrow" w:hAnsi="Arial Narrow" w:cs="Tahoma"/>
          <w:sz w:val="28"/>
          <w:szCs w:val="28"/>
        </w:rPr>
        <w:t>Ángel</w:t>
      </w:r>
      <w:r w:rsidR="00E1096A">
        <w:rPr>
          <w:rFonts w:ascii="Arial Narrow" w:hAnsi="Arial Narrow" w:cs="Tahoma"/>
          <w:sz w:val="28"/>
          <w:szCs w:val="28"/>
        </w:rPr>
        <w:t xml:space="preserve"> y </w:t>
      </w:r>
      <w:proofErr w:type="spellStart"/>
      <w:r w:rsidR="00E1096A">
        <w:rPr>
          <w:rFonts w:ascii="Arial Narrow" w:hAnsi="Arial Narrow" w:cs="Tahoma"/>
          <w:sz w:val="28"/>
          <w:szCs w:val="28"/>
        </w:rPr>
        <w:t>Cia</w:t>
      </w:r>
      <w:proofErr w:type="spellEnd"/>
      <w:r w:rsidR="00E1096A">
        <w:rPr>
          <w:rFonts w:ascii="Arial Narrow" w:hAnsi="Arial Narrow" w:cs="Tahoma"/>
          <w:sz w:val="28"/>
          <w:szCs w:val="28"/>
        </w:rPr>
        <w:t xml:space="preserve"> </w:t>
      </w:r>
      <w:proofErr w:type="spellStart"/>
      <w:r w:rsidR="00E1096A">
        <w:rPr>
          <w:rFonts w:ascii="Arial Narrow" w:hAnsi="Arial Narrow" w:cs="Tahoma"/>
          <w:sz w:val="28"/>
          <w:szCs w:val="28"/>
        </w:rPr>
        <w:t>SAS</w:t>
      </w:r>
      <w:proofErr w:type="spellEnd"/>
      <w:r w:rsidR="00E1096A">
        <w:rPr>
          <w:rFonts w:ascii="Arial Narrow" w:hAnsi="Arial Narrow" w:cs="Tahoma"/>
          <w:sz w:val="28"/>
          <w:szCs w:val="28"/>
        </w:rPr>
        <w:t xml:space="preserve"> dio respuesta a la demanda, </w:t>
      </w:r>
      <w:r w:rsidR="007636C3">
        <w:rPr>
          <w:rFonts w:ascii="Arial Narrow" w:hAnsi="Arial Narrow" w:cs="Tahoma"/>
          <w:sz w:val="28"/>
          <w:szCs w:val="28"/>
        </w:rPr>
        <w:t xml:space="preserve">oponiéndose a las pretensiones tras considerar que </w:t>
      </w:r>
      <w:r w:rsidR="00F27632">
        <w:rPr>
          <w:rFonts w:ascii="Arial Narrow" w:hAnsi="Arial Narrow" w:cs="Tahoma"/>
          <w:sz w:val="28"/>
          <w:szCs w:val="28"/>
        </w:rPr>
        <w:t xml:space="preserve">al demandante no se le adeuda suma alguna, pues lo correspondiente al pago del auxilio de cesantías se </w:t>
      </w:r>
      <w:r w:rsidR="003B45BB">
        <w:rPr>
          <w:rFonts w:ascii="Arial Narrow" w:hAnsi="Arial Narrow" w:cs="Tahoma"/>
          <w:sz w:val="28"/>
          <w:szCs w:val="28"/>
        </w:rPr>
        <w:t xml:space="preserve">consignó </w:t>
      </w:r>
      <w:r w:rsidR="00F27632">
        <w:rPr>
          <w:rFonts w:ascii="Arial Narrow" w:hAnsi="Arial Narrow" w:cs="Tahoma"/>
          <w:sz w:val="28"/>
          <w:szCs w:val="28"/>
        </w:rPr>
        <w:t>en la cuenta de depósitos judiciales del despacho desde el año 2013, y en tres oportunidades se ha solicitado el pago del mismo. En su defensa, formuló como excepciones “Prescripción”, “Buena fe”, “Pago”, y “Cobro de lo no debido”.</w:t>
      </w:r>
    </w:p>
    <w:p w:rsidR="00DB4A97" w:rsidRPr="002C3B7B" w:rsidRDefault="00DB4A97" w:rsidP="00526D4A">
      <w:pPr>
        <w:pStyle w:val="Sinespaciado"/>
        <w:spacing w:line="360" w:lineRule="auto"/>
      </w:pPr>
    </w:p>
    <w:p w:rsidR="00DB4A97" w:rsidRDefault="00DB4A97" w:rsidP="00DB4A97">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DB4A97" w:rsidRPr="00AF0B01" w:rsidRDefault="00DB4A97" w:rsidP="00AF0B01">
      <w:pPr>
        <w:pStyle w:val="Sinespaciado"/>
      </w:pPr>
    </w:p>
    <w:p w:rsidR="00526D4A" w:rsidRDefault="00DB4A97" w:rsidP="00DB4A9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La </w:t>
      </w:r>
      <w:r w:rsidR="00526D4A">
        <w:rPr>
          <w:rFonts w:ascii="Arial Narrow" w:hAnsi="Arial Narrow" w:cs="Tahoma"/>
          <w:sz w:val="28"/>
          <w:szCs w:val="28"/>
        </w:rPr>
        <w:t>Juez</w:t>
      </w:r>
      <w:r w:rsidRPr="00080A62">
        <w:rPr>
          <w:rFonts w:ascii="Arial Narrow" w:hAnsi="Arial Narrow" w:cs="Tahoma"/>
          <w:sz w:val="28"/>
          <w:szCs w:val="28"/>
        </w:rPr>
        <w:t xml:space="preserve"> </w:t>
      </w:r>
      <w:r>
        <w:rPr>
          <w:rFonts w:ascii="Arial Narrow" w:hAnsi="Arial Narrow" w:cs="Tahoma"/>
          <w:sz w:val="28"/>
          <w:szCs w:val="28"/>
        </w:rPr>
        <w:t>Tercera</w:t>
      </w:r>
      <w:r w:rsidRPr="00080A62">
        <w:rPr>
          <w:rFonts w:ascii="Arial Narrow" w:hAnsi="Arial Narrow" w:cs="Tahoma"/>
          <w:sz w:val="28"/>
          <w:szCs w:val="28"/>
        </w:rPr>
        <w:t xml:space="preserve"> Laboral del Circuito de esta capital</w:t>
      </w:r>
      <w:r>
        <w:rPr>
          <w:rFonts w:ascii="Arial Narrow" w:hAnsi="Arial Narrow" w:cs="Tahoma"/>
          <w:sz w:val="28"/>
          <w:szCs w:val="28"/>
        </w:rPr>
        <w:t xml:space="preserve">, luego de agotadas las etapas procesales correspondientes, dictó sentencia en la que declaró la relación laboral pretendida, </w:t>
      </w:r>
      <w:r w:rsidR="00526D4A">
        <w:rPr>
          <w:rFonts w:ascii="Arial Narrow" w:hAnsi="Arial Narrow" w:cs="Tahoma"/>
          <w:sz w:val="28"/>
          <w:szCs w:val="28"/>
        </w:rPr>
        <w:t xml:space="preserve">siendo la última la vigente entre el 16 de junio de 2012 y el 6 de agosto de 2013, que terminó por decisión voluntaria del trabajador. </w:t>
      </w:r>
    </w:p>
    <w:p w:rsidR="00526D4A" w:rsidRPr="00481704" w:rsidRDefault="00526D4A" w:rsidP="00481704">
      <w:pPr>
        <w:pStyle w:val="Sinespaciado"/>
      </w:pPr>
    </w:p>
    <w:p w:rsidR="00526D4A" w:rsidRDefault="00526D4A" w:rsidP="00DB4A97">
      <w:pPr>
        <w:spacing w:line="360" w:lineRule="auto"/>
        <w:ind w:firstLine="900"/>
        <w:jc w:val="both"/>
        <w:rPr>
          <w:rFonts w:ascii="Arial Narrow" w:hAnsi="Arial Narrow" w:cs="Tahoma"/>
          <w:sz w:val="28"/>
          <w:szCs w:val="28"/>
        </w:rPr>
      </w:pPr>
      <w:r>
        <w:rPr>
          <w:rFonts w:ascii="Arial Narrow" w:hAnsi="Arial Narrow" w:cs="Tahoma"/>
          <w:sz w:val="28"/>
          <w:szCs w:val="28"/>
        </w:rPr>
        <w:t xml:space="preserve">Declaró, que la orden de retención impuesta por la </w:t>
      </w:r>
      <w:r w:rsidR="00C15601">
        <w:rPr>
          <w:rFonts w:ascii="Arial Narrow" w:hAnsi="Arial Narrow" w:cs="Tahoma"/>
          <w:sz w:val="28"/>
          <w:szCs w:val="28"/>
        </w:rPr>
        <w:t xml:space="preserve">sociedad </w:t>
      </w:r>
      <w:r>
        <w:rPr>
          <w:rFonts w:ascii="Arial Narrow" w:hAnsi="Arial Narrow" w:cs="Tahoma"/>
          <w:sz w:val="28"/>
          <w:szCs w:val="28"/>
        </w:rPr>
        <w:t xml:space="preserve">demandada frente al pago de las cesantías que </w:t>
      </w:r>
      <w:r w:rsidR="00104BE8">
        <w:rPr>
          <w:rFonts w:ascii="Arial Narrow" w:hAnsi="Arial Narrow" w:cs="Tahoma"/>
          <w:sz w:val="28"/>
          <w:szCs w:val="28"/>
        </w:rPr>
        <w:t>habían</w:t>
      </w:r>
      <w:r>
        <w:rPr>
          <w:rFonts w:ascii="Arial Narrow" w:hAnsi="Arial Narrow" w:cs="Tahoma"/>
          <w:sz w:val="28"/>
          <w:szCs w:val="28"/>
        </w:rPr>
        <w:t xml:space="preserve"> sido </w:t>
      </w:r>
      <w:r w:rsidR="00104BE8">
        <w:rPr>
          <w:rFonts w:ascii="Arial Narrow" w:hAnsi="Arial Narrow" w:cs="Tahoma"/>
          <w:sz w:val="28"/>
          <w:szCs w:val="28"/>
        </w:rPr>
        <w:t>consignada</w:t>
      </w:r>
      <w:r w:rsidR="00C15601">
        <w:rPr>
          <w:rFonts w:ascii="Arial Narrow" w:hAnsi="Arial Narrow" w:cs="Tahoma"/>
          <w:sz w:val="28"/>
          <w:szCs w:val="28"/>
        </w:rPr>
        <w:t>s a órdenes del despacho desde el 2 de octubre de 2013</w:t>
      </w:r>
      <w:r w:rsidR="00104BE8">
        <w:rPr>
          <w:rFonts w:ascii="Arial Narrow" w:hAnsi="Arial Narrow" w:cs="Tahoma"/>
          <w:sz w:val="28"/>
          <w:szCs w:val="28"/>
        </w:rPr>
        <w:t xml:space="preserve"> sólo fue levantada el 14 de julio de 2017</w:t>
      </w:r>
      <w:r w:rsidR="00C15601">
        <w:rPr>
          <w:rFonts w:ascii="Arial Narrow" w:hAnsi="Arial Narrow" w:cs="Tahoma"/>
          <w:sz w:val="28"/>
          <w:szCs w:val="28"/>
        </w:rPr>
        <w:t>, cuando allegó la contestación a esta demanda judicial, pese que en forma previa se le solicitó información respecto a la orden de pago, por lo que concluyó que la intención del empleador no era entregar el dinero sino retenerlo, incurriendo así en un comportamiento negligente, arbitrario y dañino para los intereses del actor que lo ubican en el terreno de la mala fe</w:t>
      </w:r>
      <w:r w:rsidR="00104BE8">
        <w:rPr>
          <w:rFonts w:ascii="Arial Narrow" w:hAnsi="Arial Narrow" w:cs="Tahoma"/>
          <w:sz w:val="28"/>
          <w:szCs w:val="28"/>
        </w:rPr>
        <w:t xml:space="preserve">. Como consecuencia de lo anterior, ordenó el pago del </w:t>
      </w:r>
      <w:r w:rsidR="00B46A0B">
        <w:rPr>
          <w:rFonts w:ascii="Arial Narrow" w:hAnsi="Arial Narrow" w:cs="Tahoma"/>
          <w:sz w:val="28"/>
          <w:szCs w:val="28"/>
        </w:rPr>
        <w:t>depósito</w:t>
      </w:r>
      <w:r w:rsidR="00104BE8">
        <w:rPr>
          <w:rFonts w:ascii="Arial Narrow" w:hAnsi="Arial Narrow" w:cs="Tahoma"/>
          <w:sz w:val="28"/>
          <w:szCs w:val="28"/>
        </w:rPr>
        <w:t xml:space="preserve"> judicial por valor de $462.300 </w:t>
      </w:r>
      <w:r w:rsidR="0079637C">
        <w:rPr>
          <w:rFonts w:ascii="Arial Narrow" w:hAnsi="Arial Narrow" w:cs="Tahoma"/>
          <w:sz w:val="28"/>
          <w:szCs w:val="28"/>
        </w:rPr>
        <w:t xml:space="preserve">en </w:t>
      </w:r>
      <w:r w:rsidR="00104BE8">
        <w:rPr>
          <w:rFonts w:ascii="Arial Narrow" w:hAnsi="Arial Narrow" w:cs="Tahoma"/>
          <w:sz w:val="28"/>
          <w:szCs w:val="28"/>
        </w:rPr>
        <w:t xml:space="preserve">favor del demandante, </w:t>
      </w:r>
      <w:r w:rsidR="0079637C">
        <w:rPr>
          <w:rFonts w:ascii="Arial Narrow" w:hAnsi="Arial Narrow" w:cs="Tahoma"/>
          <w:sz w:val="28"/>
          <w:szCs w:val="28"/>
        </w:rPr>
        <w:t xml:space="preserve">y el </w:t>
      </w:r>
      <w:r w:rsidR="00B46A0B">
        <w:rPr>
          <w:rFonts w:ascii="Arial Narrow" w:hAnsi="Arial Narrow" w:cs="Tahoma"/>
          <w:sz w:val="28"/>
          <w:szCs w:val="28"/>
        </w:rPr>
        <w:t xml:space="preserve">pago de la indemnización moratoria contemplada en el artículo 65 del </w:t>
      </w:r>
      <w:proofErr w:type="spellStart"/>
      <w:r w:rsidR="00B46A0B">
        <w:rPr>
          <w:rFonts w:ascii="Arial Narrow" w:hAnsi="Arial Narrow" w:cs="Tahoma"/>
          <w:sz w:val="28"/>
          <w:szCs w:val="28"/>
        </w:rPr>
        <w:t>C.S.T</w:t>
      </w:r>
      <w:proofErr w:type="spellEnd"/>
      <w:r w:rsidR="00B46A0B">
        <w:rPr>
          <w:rFonts w:ascii="Arial Narrow" w:hAnsi="Arial Narrow" w:cs="Tahoma"/>
          <w:sz w:val="28"/>
          <w:szCs w:val="28"/>
        </w:rPr>
        <w:t>. en cuantía de $18`492.000, corrida desde el 6 de junio de 2015</w:t>
      </w:r>
      <w:r w:rsidR="0079637C">
        <w:rPr>
          <w:rFonts w:ascii="Arial Narrow" w:hAnsi="Arial Narrow" w:cs="Tahoma"/>
          <w:sz w:val="28"/>
          <w:szCs w:val="28"/>
        </w:rPr>
        <w:t xml:space="preserve"> y el 5 de  julio de 2017, es decir, por los primeros 24 meses, más los intereses moratorios a la tasa máxima certificada por la Superintendencia Financiera, liquidados del 6 al 14 de julio de 2017,  sobre el valor de las cesantías adeudadas. No o</w:t>
      </w:r>
      <w:r w:rsidR="00A47A97">
        <w:rPr>
          <w:rFonts w:ascii="Arial Narrow" w:hAnsi="Arial Narrow" w:cs="Tahoma"/>
          <w:sz w:val="28"/>
          <w:szCs w:val="28"/>
        </w:rPr>
        <w:t>bstante, en la parte resolutiva</w:t>
      </w:r>
      <w:r w:rsidR="0079637C">
        <w:rPr>
          <w:rFonts w:ascii="Arial Narrow" w:hAnsi="Arial Narrow" w:cs="Tahoma"/>
          <w:sz w:val="28"/>
          <w:szCs w:val="28"/>
        </w:rPr>
        <w:t xml:space="preserve"> dejó consignado que </w:t>
      </w:r>
      <w:r w:rsidR="00AD2373">
        <w:rPr>
          <w:rFonts w:ascii="Arial Narrow" w:hAnsi="Arial Narrow" w:cs="Tahoma"/>
          <w:sz w:val="28"/>
          <w:szCs w:val="28"/>
        </w:rPr>
        <w:t xml:space="preserve">los intereses </w:t>
      </w:r>
      <w:r w:rsidR="00A47A97">
        <w:rPr>
          <w:rFonts w:ascii="Arial Narrow" w:hAnsi="Arial Narrow" w:cs="Tahoma"/>
          <w:sz w:val="28"/>
          <w:szCs w:val="28"/>
        </w:rPr>
        <w:t xml:space="preserve">por mora </w:t>
      </w:r>
      <w:r w:rsidR="00AD2373">
        <w:rPr>
          <w:rFonts w:ascii="Arial Narrow" w:hAnsi="Arial Narrow" w:cs="Tahoma"/>
          <w:sz w:val="28"/>
          <w:szCs w:val="28"/>
        </w:rPr>
        <w:t xml:space="preserve">corrían desde el 6 de junio de 2015 y hasta el 14 de julio de 2017. </w:t>
      </w:r>
      <w:r w:rsidR="00B46A0B">
        <w:rPr>
          <w:rFonts w:ascii="Arial Narrow" w:hAnsi="Arial Narrow" w:cs="Tahoma"/>
          <w:sz w:val="28"/>
          <w:szCs w:val="28"/>
        </w:rPr>
        <w:t xml:space="preserve"> </w:t>
      </w:r>
      <w:r w:rsidR="00A47A97">
        <w:rPr>
          <w:rFonts w:ascii="Arial Narrow" w:hAnsi="Arial Narrow" w:cs="Tahoma"/>
          <w:sz w:val="28"/>
          <w:szCs w:val="28"/>
        </w:rPr>
        <w:t xml:space="preserve">Negó los demás pedimentos, </w:t>
      </w:r>
      <w:r w:rsidR="00AD2373">
        <w:rPr>
          <w:rFonts w:ascii="Arial Narrow" w:hAnsi="Arial Narrow" w:cs="Tahoma"/>
          <w:sz w:val="28"/>
          <w:szCs w:val="28"/>
        </w:rPr>
        <w:t xml:space="preserve">declaró </w:t>
      </w:r>
      <w:r w:rsidR="00AF0B01">
        <w:rPr>
          <w:rFonts w:ascii="Arial Narrow" w:hAnsi="Arial Narrow" w:cs="Tahoma"/>
          <w:sz w:val="28"/>
          <w:szCs w:val="28"/>
        </w:rPr>
        <w:t>no probadas las excepciones propuestas y c</w:t>
      </w:r>
      <w:r w:rsidR="00EB5071">
        <w:rPr>
          <w:rFonts w:ascii="Arial Narrow" w:hAnsi="Arial Narrow" w:cs="Tahoma"/>
          <w:sz w:val="28"/>
          <w:szCs w:val="28"/>
        </w:rPr>
        <w:t>ondenó en costas a la parte</w:t>
      </w:r>
      <w:r w:rsidR="00AF0B01">
        <w:rPr>
          <w:rFonts w:ascii="Arial Narrow" w:hAnsi="Arial Narrow" w:cs="Tahoma"/>
          <w:sz w:val="28"/>
          <w:szCs w:val="28"/>
        </w:rPr>
        <w:t xml:space="preserve"> vencida en juicio en un 100 % </w:t>
      </w:r>
      <w:r w:rsidR="00EB5071">
        <w:rPr>
          <w:rFonts w:ascii="Arial Narrow" w:hAnsi="Arial Narrow" w:cs="Tahoma"/>
          <w:sz w:val="28"/>
          <w:szCs w:val="28"/>
        </w:rPr>
        <w:t xml:space="preserve">de las causadas. </w:t>
      </w:r>
    </w:p>
    <w:p w:rsidR="00526D4A" w:rsidRDefault="00526D4A" w:rsidP="00DB4A97">
      <w:pPr>
        <w:spacing w:line="360" w:lineRule="auto"/>
        <w:ind w:firstLine="900"/>
        <w:jc w:val="both"/>
        <w:rPr>
          <w:rFonts w:ascii="Arial Narrow" w:hAnsi="Arial Narrow" w:cs="Tahoma"/>
          <w:sz w:val="28"/>
          <w:szCs w:val="28"/>
        </w:rPr>
      </w:pPr>
    </w:p>
    <w:p w:rsidR="00DB4A97" w:rsidRPr="0059122D" w:rsidRDefault="00DB4A97" w:rsidP="00DB4A9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DB4A97" w:rsidRPr="00751A40" w:rsidRDefault="00DB4A97" w:rsidP="00751A40">
      <w:pPr>
        <w:pStyle w:val="Sinespaciado"/>
      </w:pPr>
    </w:p>
    <w:p w:rsidR="00B5365A" w:rsidRDefault="00A47A97" w:rsidP="00DB4A9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vocero judicial de la entidad demandada se alzó contra la decisión, en orden a que se revoque y se </w:t>
      </w:r>
      <w:r w:rsidR="002C27CE">
        <w:rPr>
          <w:rFonts w:ascii="Arial Narrow" w:hAnsi="Arial Narrow" w:cs="Tahoma"/>
          <w:iCs/>
          <w:color w:val="000000"/>
          <w:sz w:val="28"/>
          <w:szCs w:val="28"/>
          <w:lang w:val="es-MX" w:eastAsia="es-CO"/>
        </w:rPr>
        <w:t>despache desfavorablemente</w:t>
      </w:r>
      <w:r w:rsidR="00A95E60">
        <w:rPr>
          <w:rFonts w:ascii="Arial Narrow" w:hAnsi="Arial Narrow" w:cs="Tahoma"/>
          <w:iCs/>
          <w:color w:val="000000"/>
          <w:sz w:val="28"/>
          <w:szCs w:val="28"/>
          <w:lang w:val="es-MX" w:eastAsia="es-CO"/>
        </w:rPr>
        <w:t xml:space="preserve"> todos </w:t>
      </w:r>
      <w:r w:rsidR="002C27CE">
        <w:rPr>
          <w:rFonts w:ascii="Arial Narrow" w:hAnsi="Arial Narrow" w:cs="Tahoma"/>
          <w:iCs/>
          <w:color w:val="000000"/>
          <w:sz w:val="28"/>
          <w:szCs w:val="28"/>
          <w:lang w:val="es-MX" w:eastAsia="es-CO"/>
        </w:rPr>
        <w:t xml:space="preserve">los </w:t>
      </w:r>
      <w:r>
        <w:rPr>
          <w:rFonts w:ascii="Arial Narrow" w:hAnsi="Arial Narrow" w:cs="Tahoma"/>
          <w:iCs/>
          <w:color w:val="000000"/>
          <w:sz w:val="28"/>
          <w:szCs w:val="28"/>
          <w:lang w:val="es-MX" w:eastAsia="es-CO"/>
        </w:rPr>
        <w:t>pedimentos</w:t>
      </w:r>
      <w:r w:rsidR="002C27CE">
        <w:rPr>
          <w:rFonts w:ascii="Arial Narrow" w:hAnsi="Arial Narrow" w:cs="Tahoma"/>
          <w:iCs/>
          <w:color w:val="000000"/>
          <w:sz w:val="28"/>
          <w:szCs w:val="28"/>
          <w:lang w:val="es-MX" w:eastAsia="es-CO"/>
        </w:rPr>
        <w:t xml:space="preserve"> de la parte actora</w:t>
      </w:r>
      <w:r>
        <w:rPr>
          <w:rFonts w:ascii="Arial Narrow" w:hAnsi="Arial Narrow" w:cs="Tahoma"/>
          <w:iCs/>
          <w:color w:val="000000"/>
          <w:sz w:val="28"/>
          <w:szCs w:val="28"/>
          <w:lang w:val="es-MX" w:eastAsia="es-CO"/>
        </w:rPr>
        <w:t>. En la sustentación,</w:t>
      </w:r>
      <w:r w:rsidR="002C27CE">
        <w:rPr>
          <w:rFonts w:ascii="Arial Narrow" w:hAnsi="Arial Narrow" w:cs="Tahoma"/>
          <w:iCs/>
          <w:color w:val="000000"/>
          <w:sz w:val="28"/>
          <w:szCs w:val="28"/>
          <w:lang w:val="es-MX" w:eastAsia="es-CO"/>
        </w:rPr>
        <w:t xml:space="preserve"> indicó que </w:t>
      </w:r>
      <w:r w:rsidR="00A95E60">
        <w:rPr>
          <w:rFonts w:ascii="Arial Narrow" w:hAnsi="Arial Narrow" w:cs="Tahoma"/>
          <w:iCs/>
          <w:color w:val="000000"/>
          <w:sz w:val="28"/>
          <w:szCs w:val="28"/>
          <w:lang w:val="es-MX" w:eastAsia="es-CO"/>
        </w:rPr>
        <w:t xml:space="preserve">sin el ánimo de querer trasladar alguna responsabilidad al juzgado, la entidad siempre tuvo el convencimiento de que con </w:t>
      </w:r>
      <w:r w:rsidR="002C27CE">
        <w:rPr>
          <w:rFonts w:ascii="Arial Narrow" w:hAnsi="Arial Narrow" w:cs="Tahoma"/>
          <w:iCs/>
          <w:color w:val="000000"/>
          <w:sz w:val="28"/>
          <w:szCs w:val="28"/>
          <w:lang w:val="es-MX" w:eastAsia="es-CO"/>
        </w:rPr>
        <w:t xml:space="preserve">el oficio que suscribió el representante legal </w:t>
      </w:r>
      <w:r w:rsidR="005E25DE">
        <w:rPr>
          <w:rFonts w:ascii="Arial Narrow" w:hAnsi="Arial Narrow" w:cs="Tahoma"/>
          <w:iCs/>
          <w:color w:val="000000"/>
          <w:sz w:val="28"/>
          <w:szCs w:val="28"/>
          <w:lang w:val="es-MX" w:eastAsia="es-CO"/>
        </w:rPr>
        <w:t xml:space="preserve">en respuesta al requerimiento que le hizo la </w:t>
      </w:r>
      <w:r w:rsidR="00A95E60">
        <w:rPr>
          <w:rFonts w:ascii="Arial Narrow" w:hAnsi="Arial Narrow" w:cs="Tahoma"/>
          <w:iCs/>
          <w:color w:val="000000"/>
          <w:sz w:val="28"/>
          <w:szCs w:val="28"/>
          <w:lang w:val="es-MX" w:eastAsia="es-CO"/>
        </w:rPr>
        <w:t xml:space="preserve">autoridad judicial, quedaba claro que </w:t>
      </w:r>
      <w:r w:rsidR="002C27CE">
        <w:rPr>
          <w:rFonts w:ascii="Arial Narrow" w:hAnsi="Arial Narrow" w:cs="Tahoma"/>
          <w:iCs/>
          <w:color w:val="000000"/>
          <w:sz w:val="28"/>
          <w:szCs w:val="28"/>
          <w:lang w:val="es-MX" w:eastAsia="es-CO"/>
        </w:rPr>
        <w:t xml:space="preserve">los dineros </w:t>
      </w:r>
      <w:r w:rsidR="00A95E60">
        <w:rPr>
          <w:rFonts w:ascii="Arial Narrow" w:hAnsi="Arial Narrow" w:cs="Tahoma"/>
          <w:iCs/>
          <w:color w:val="000000"/>
          <w:sz w:val="28"/>
          <w:szCs w:val="28"/>
          <w:lang w:val="es-MX" w:eastAsia="es-CO"/>
        </w:rPr>
        <w:t xml:space="preserve">consignados en favor del trabajador, sólo </w:t>
      </w:r>
      <w:r w:rsidR="002C27CE">
        <w:rPr>
          <w:rFonts w:ascii="Arial Narrow" w:hAnsi="Arial Narrow" w:cs="Tahoma"/>
          <w:iCs/>
          <w:color w:val="000000"/>
          <w:sz w:val="28"/>
          <w:szCs w:val="28"/>
          <w:lang w:val="es-MX" w:eastAsia="es-CO"/>
        </w:rPr>
        <w:t>serían retenidos hasta tan</w:t>
      </w:r>
      <w:r w:rsidR="00A95E60">
        <w:rPr>
          <w:rFonts w:ascii="Arial Narrow" w:hAnsi="Arial Narrow" w:cs="Tahoma"/>
          <w:iCs/>
          <w:color w:val="000000"/>
          <w:sz w:val="28"/>
          <w:szCs w:val="28"/>
          <w:lang w:val="es-MX" w:eastAsia="es-CO"/>
        </w:rPr>
        <w:t xml:space="preserve">to la justicia penal decidiera sobre la </w:t>
      </w:r>
      <w:r w:rsidR="002C27CE">
        <w:rPr>
          <w:rFonts w:ascii="Arial Narrow" w:hAnsi="Arial Narrow" w:cs="Tahoma"/>
          <w:iCs/>
          <w:color w:val="000000"/>
          <w:sz w:val="28"/>
          <w:szCs w:val="28"/>
          <w:lang w:val="es-MX" w:eastAsia="es-CO"/>
        </w:rPr>
        <w:t xml:space="preserve">investigación </w:t>
      </w:r>
      <w:r w:rsidR="005E25DE">
        <w:rPr>
          <w:rFonts w:ascii="Arial Narrow" w:hAnsi="Arial Narrow" w:cs="Tahoma"/>
          <w:iCs/>
          <w:color w:val="000000"/>
          <w:sz w:val="28"/>
          <w:szCs w:val="28"/>
          <w:lang w:val="es-MX" w:eastAsia="es-CO"/>
        </w:rPr>
        <w:t>que adelantaba en su contra</w:t>
      </w:r>
      <w:r w:rsidR="00A95E60">
        <w:rPr>
          <w:rFonts w:ascii="Arial Narrow" w:hAnsi="Arial Narrow" w:cs="Tahoma"/>
          <w:iCs/>
          <w:color w:val="000000"/>
          <w:sz w:val="28"/>
          <w:szCs w:val="28"/>
          <w:lang w:val="es-MX" w:eastAsia="es-CO"/>
        </w:rPr>
        <w:t xml:space="preserve">, por ende, al haber culminado la misma, bien podía el juzgado proceder al </w:t>
      </w:r>
      <w:r w:rsidR="005E25DE">
        <w:rPr>
          <w:rFonts w:ascii="Arial Narrow" w:hAnsi="Arial Narrow" w:cs="Tahoma"/>
          <w:iCs/>
          <w:color w:val="000000"/>
          <w:sz w:val="28"/>
          <w:szCs w:val="28"/>
          <w:lang w:val="es-MX" w:eastAsia="es-CO"/>
        </w:rPr>
        <w:t>pago respectivo, pues el papel del juez no puede circunscribirse únicamente a la custodia de los dineros depositados.</w:t>
      </w:r>
    </w:p>
    <w:p w:rsidR="00B5365A" w:rsidRDefault="00B5365A" w:rsidP="00B5365A">
      <w:pPr>
        <w:pStyle w:val="Sinespaciado"/>
        <w:rPr>
          <w:lang w:val="es-MX" w:eastAsia="es-CO"/>
        </w:rPr>
      </w:pPr>
    </w:p>
    <w:p w:rsidR="002C27CE" w:rsidRDefault="005E25DE" w:rsidP="00DB4A9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 </w:t>
      </w:r>
      <w:r w:rsidR="00A95E60">
        <w:rPr>
          <w:rFonts w:ascii="Arial Narrow" w:hAnsi="Arial Narrow" w:cs="Tahoma"/>
          <w:iCs/>
          <w:color w:val="000000"/>
          <w:sz w:val="28"/>
          <w:szCs w:val="28"/>
          <w:lang w:val="es-MX" w:eastAsia="es-CO"/>
        </w:rPr>
        <w:t>Alude</w:t>
      </w:r>
      <w:r>
        <w:rPr>
          <w:rFonts w:ascii="Arial Narrow" w:hAnsi="Arial Narrow" w:cs="Tahoma"/>
          <w:iCs/>
          <w:color w:val="000000"/>
          <w:sz w:val="28"/>
          <w:szCs w:val="28"/>
          <w:lang w:val="es-MX" w:eastAsia="es-CO"/>
        </w:rPr>
        <w:t xml:space="preserve"> que al responder</w:t>
      </w:r>
      <w:r w:rsidR="00A95E60">
        <w:rPr>
          <w:rFonts w:ascii="Arial Narrow" w:hAnsi="Arial Narrow" w:cs="Tahoma"/>
          <w:iCs/>
          <w:color w:val="000000"/>
          <w:sz w:val="28"/>
          <w:szCs w:val="28"/>
          <w:lang w:val="es-MX" w:eastAsia="es-CO"/>
        </w:rPr>
        <w:t xml:space="preserve"> el requerimiento, se obró con lealtad y rectitud, considerando </w:t>
      </w:r>
      <w:r>
        <w:rPr>
          <w:rFonts w:ascii="Arial Narrow" w:hAnsi="Arial Narrow" w:cs="Tahoma"/>
          <w:iCs/>
          <w:color w:val="000000"/>
          <w:sz w:val="28"/>
          <w:szCs w:val="28"/>
          <w:lang w:val="es-MX" w:eastAsia="es-CO"/>
        </w:rPr>
        <w:t xml:space="preserve">además </w:t>
      </w:r>
      <w:r w:rsidR="00A95E60">
        <w:rPr>
          <w:rFonts w:ascii="Arial Narrow" w:hAnsi="Arial Narrow" w:cs="Tahoma"/>
          <w:iCs/>
          <w:color w:val="000000"/>
          <w:sz w:val="28"/>
          <w:szCs w:val="28"/>
          <w:lang w:val="es-MX" w:eastAsia="es-CO"/>
        </w:rPr>
        <w:t xml:space="preserve">que el impase ocurrido es de forma </w:t>
      </w:r>
      <w:r>
        <w:rPr>
          <w:rFonts w:ascii="Arial Narrow" w:hAnsi="Arial Narrow" w:cs="Tahoma"/>
          <w:iCs/>
          <w:color w:val="000000"/>
          <w:sz w:val="28"/>
          <w:szCs w:val="28"/>
          <w:lang w:val="es-MX" w:eastAsia="es-CO"/>
        </w:rPr>
        <w:t>y no de fondo, por lo que</w:t>
      </w:r>
      <w:r w:rsidR="00481704">
        <w:rPr>
          <w:rFonts w:ascii="Arial Narrow" w:hAnsi="Arial Narrow" w:cs="Tahoma"/>
          <w:iCs/>
          <w:color w:val="000000"/>
          <w:sz w:val="28"/>
          <w:szCs w:val="28"/>
          <w:lang w:val="es-MX" w:eastAsia="es-CO"/>
        </w:rPr>
        <w:t xml:space="preserve"> </w:t>
      </w:r>
      <w:r w:rsidR="00A95E60">
        <w:rPr>
          <w:rFonts w:ascii="Arial Narrow" w:hAnsi="Arial Narrow" w:cs="Tahoma"/>
          <w:iCs/>
          <w:color w:val="000000"/>
          <w:sz w:val="28"/>
          <w:szCs w:val="28"/>
          <w:lang w:val="es-MX" w:eastAsia="es-CO"/>
        </w:rPr>
        <w:t>el accionar de l</w:t>
      </w:r>
      <w:r>
        <w:rPr>
          <w:rFonts w:ascii="Arial Narrow" w:hAnsi="Arial Narrow" w:cs="Tahoma"/>
          <w:iCs/>
          <w:color w:val="000000"/>
          <w:sz w:val="28"/>
          <w:szCs w:val="28"/>
          <w:lang w:val="es-MX" w:eastAsia="es-CO"/>
        </w:rPr>
        <w:t xml:space="preserve">a entidad demandada </w:t>
      </w:r>
      <w:r w:rsidR="00481704">
        <w:rPr>
          <w:rFonts w:ascii="Arial Narrow" w:hAnsi="Arial Narrow" w:cs="Tahoma"/>
          <w:iCs/>
          <w:color w:val="000000"/>
          <w:sz w:val="28"/>
          <w:szCs w:val="28"/>
          <w:lang w:val="es-MX" w:eastAsia="es-CO"/>
        </w:rPr>
        <w:t xml:space="preserve">no fue </w:t>
      </w:r>
      <w:r w:rsidR="00BB79C1">
        <w:rPr>
          <w:rFonts w:ascii="Arial Narrow" w:hAnsi="Arial Narrow" w:cs="Tahoma"/>
          <w:iCs/>
          <w:color w:val="000000"/>
          <w:sz w:val="28"/>
          <w:szCs w:val="28"/>
          <w:lang w:val="es-MX" w:eastAsia="es-CO"/>
        </w:rPr>
        <w:t>de</w:t>
      </w:r>
      <w:r>
        <w:rPr>
          <w:rFonts w:ascii="Arial Narrow" w:hAnsi="Arial Narrow" w:cs="Tahoma"/>
          <w:iCs/>
          <w:color w:val="000000"/>
          <w:sz w:val="28"/>
          <w:szCs w:val="28"/>
          <w:lang w:val="es-MX" w:eastAsia="es-CO"/>
        </w:rPr>
        <w:t xml:space="preserve"> mala fe,</w:t>
      </w:r>
      <w:r w:rsidR="00481704">
        <w:rPr>
          <w:rFonts w:ascii="Arial Narrow" w:hAnsi="Arial Narrow" w:cs="Tahoma"/>
          <w:iCs/>
          <w:color w:val="000000"/>
          <w:sz w:val="28"/>
          <w:szCs w:val="28"/>
          <w:lang w:val="es-MX" w:eastAsia="es-CO"/>
        </w:rPr>
        <w:t xml:space="preserve"> y en ese sentido, n</w:t>
      </w:r>
      <w:r>
        <w:rPr>
          <w:rFonts w:ascii="Arial Narrow" w:hAnsi="Arial Narrow" w:cs="Tahoma"/>
          <w:iCs/>
          <w:color w:val="000000"/>
          <w:sz w:val="28"/>
          <w:szCs w:val="28"/>
          <w:lang w:val="es-MX" w:eastAsia="es-CO"/>
        </w:rPr>
        <w:t xml:space="preserve">o podría condenársele al pago de una condena millonaria a </w:t>
      </w:r>
      <w:r w:rsidR="00B5365A">
        <w:rPr>
          <w:rFonts w:ascii="Arial Narrow" w:hAnsi="Arial Narrow" w:cs="Tahoma"/>
          <w:iCs/>
          <w:color w:val="000000"/>
          <w:sz w:val="28"/>
          <w:szCs w:val="28"/>
          <w:lang w:val="es-MX" w:eastAsia="es-CO"/>
        </w:rPr>
        <w:t>título</w:t>
      </w:r>
      <w:r>
        <w:rPr>
          <w:rFonts w:ascii="Arial Narrow" w:hAnsi="Arial Narrow" w:cs="Tahoma"/>
          <w:iCs/>
          <w:color w:val="000000"/>
          <w:sz w:val="28"/>
          <w:szCs w:val="28"/>
          <w:lang w:val="es-MX" w:eastAsia="es-CO"/>
        </w:rPr>
        <w:t xml:space="preserve"> de sanción.</w:t>
      </w:r>
    </w:p>
    <w:p w:rsidR="00DB4A97" w:rsidRDefault="00DB4A97" w:rsidP="00DB4A97">
      <w:pPr>
        <w:shd w:val="clear" w:color="auto" w:fill="FFFFFF"/>
        <w:spacing w:line="360" w:lineRule="auto"/>
        <w:ind w:firstLine="851"/>
        <w:jc w:val="both"/>
        <w:rPr>
          <w:rFonts w:ascii="Arial Narrow" w:hAnsi="Arial Narrow" w:cs="Tahoma"/>
          <w:iCs/>
          <w:color w:val="000000"/>
          <w:sz w:val="28"/>
          <w:szCs w:val="28"/>
          <w:lang w:val="es-MX" w:eastAsia="es-CO"/>
        </w:rPr>
      </w:pPr>
    </w:p>
    <w:p w:rsidR="00DB4A97" w:rsidRPr="006B4716" w:rsidRDefault="00DB4A97" w:rsidP="00DB4A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DB4A97" w:rsidRPr="006B4716" w:rsidRDefault="00DB4A97" w:rsidP="00DB4A97">
      <w:pPr>
        <w:pStyle w:val="Sinespaciado"/>
        <w:rPr>
          <w:sz w:val="28"/>
          <w:szCs w:val="28"/>
        </w:rPr>
      </w:pPr>
    </w:p>
    <w:p w:rsidR="00DB4A97" w:rsidRDefault="00DB4A97" w:rsidP="00B5365A">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r w:rsidR="00B5365A">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w:t>
      </w:r>
      <w:bookmarkStart w:id="0" w:name="_GoBack"/>
      <w:bookmarkEnd w:id="0"/>
      <w:r>
        <w:rPr>
          <w:rFonts w:ascii="Arial Narrow" w:hAnsi="Arial Narrow"/>
          <w:sz w:val="28"/>
          <w:szCs w:val="28"/>
        </w:rPr>
        <w:t>entes:</w:t>
      </w:r>
    </w:p>
    <w:p w:rsidR="00DB4A97" w:rsidRDefault="00DB4A97" w:rsidP="00DB4A97">
      <w:pPr>
        <w:shd w:val="clear" w:color="auto" w:fill="FFFFFF"/>
        <w:spacing w:line="360" w:lineRule="auto"/>
        <w:ind w:firstLine="851"/>
        <w:jc w:val="both"/>
        <w:rPr>
          <w:rFonts w:ascii="Arial Narrow" w:hAnsi="Arial Narrow" w:cs="Tahoma"/>
          <w:iCs/>
          <w:color w:val="000000"/>
          <w:sz w:val="28"/>
          <w:szCs w:val="28"/>
          <w:lang w:val="es-MX" w:eastAsia="es-CO"/>
        </w:rPr>
      </w:pPr>
    </w:p>
    <w:p w:rsidR="00DB4A97" w:rsidRPr="00CC6443" w:rsidRDefault="00DB4A97" w:rsidP="00DB4A9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DB4A97" w:rsidRPr="006B4716" w:rsidRDefault="00DB4A97" w:rsidP="00B5365A">
      <w:pPr>
        <w:pStyle w:val="Sinespaciado"/>
        <w:rPr>
          <w:lang w:val="es-MX" w:eastAsia="es-CO"/>
        </w:rPr>
      </w:pPr>
    </w:p>
    <w:p w:rsidR="00DB4A97" w:rsidRDefault="00DB4A97" w:rsidP="00DB4A9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DB4A97" w:rsidRPr="006B4716" w:rsidRDefault="00DB4A97" w:rsidP="00DB4A97">
      <w:pPr>
        <w:pStyle w:val="Sinespaciado"/>
      </w:pPr>
    </w:p>
    <w:p w:rsidR="00DB4A97" w:rsidRDefault="00DB4A97" w:rsidP="00DB4A9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el siguiente problema jurídico: </w:t>
      </w:r>
    </w:p>
    <w:p w:rsidR="00DB4A97" w:rsidRDefault="00DB4A97" w:rsidP="007558AC">
      <w:pPr>
        <w:pStyle w:val="Sinespaciado"/>
        <w:rPr>
          <w:lang w:eastAsia="es-CO"/>
        </w:rPr>
      </w:pPr>
    </w:p>
    <w:p w:rsidR="00DB4A97" w:rsidRDefault="00DB4A97" w:rsidP="007558AC">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lastRenderedPageBreak/>
        <w:t>¿</w:t>
      </w:r>
      <w:r w:rsidR="00B5365A">
        <w:rPr>
          <w:rFonts w:ascii="Arial Narrow" w:hAnsi="Arial Narrow" w:cs="Tahoma"/>
          <w:i/>
          <w:color w:val="000000"/>
          <w:sz w:val="28"/>
          <w:szCs w:val="28"/>
          <w:lang w:eastAsia="es-CO"/>
        </w:rPr>
        <w:t xml:space="preserve">Hay lugar a imponer a la sociedad demandada </w:t>
      </w:r>
      <w:proofErr w:type="spellStart"/>
      <w:r w:rsidR="00B5365A">
        <w:rPr>
          <w:rFonts w:ascii="Arial Narrow" w:hAnsi="Arial Narrow" w:cs="Tahoma"/>
          <w:i/>
          <w:color w:val="000000"/>
          <w:sz w:val="28"/>
          <w:szCs w:val="28"/>
          <w:lang w:eastAsia="es-CO"/>
        </w:rPr>
        <w:t>Rodriangel</w:t>
      </w:r>
      <w:proofErr w:type="spellEnd"/>
      <w:r w:rsidR="00B5365A">
        <w:rPr>
          <w:rFonts w:ascii="Arial Narrow" w:hAnsi="Arial Narrow" w:cs="Tahoma"/>
          <w:i/>
          <w:color w:val="000000"/>
          <w:sz w:val="28"/>
          <w:szCs w:val="28"/>
          <w:lang w:eastAsia="es-CO"/>
        </w:rPr>
        <w:t xml:space="preserve"> y </w:t>
      </w:r>
      <w:proofErr w:type="spellStart"/>
      <w:r w:rsidR="00B5365A">
        <w:rPr>
          <w:rFonts w:ascii="Arial Narrow" w:hAnsi="Arial Narrow" w:cs="Tahoma"/>
          <w:i/>
          <w:color w:val="000000"/>
          <w:sz w:val="28"/>
          <w:szCs w:val="28"/>
          <w:lang w:eastAsia="es-CO"/>
        </w:rPr>
        <w:t>CIa</w:t>
      </w:r>
      <w:proofErr w:type="spellEnd"/>
      <w:r w:rsidR="00B5365A">
        <w:rPr>
          <w:rFonts w:ascii="Arial Narrow" w:hAnsi="Arial Narrow" w:cs="Tahoma"/>
          <w:i/>
          <w:color w:val="000000"/>
          <w:sz w:val="28"/>
          <w:szCs w:val="28"/>
          <w:lang w:eastAsia="es-CO"/>
        </w:rPr>
        <w:t xml:space="preserve"> S.A.S. la indemnización moratoria contemplada en el artículo 65 del </w:t>
      </w:r>
      <w:proofErr w:type="spellStart"/>
      <w:r w:rsidR="00B5365A">
        <w:rPr>
          <w:rFonts w:ascii="Arial Narrow" w:hAnsi="Arial Narrow" w:cs="Tahoma"/>
          <w:i/>
          <w:color w:val="000000"/>
          <w:sz w:val="28"/>
          <w:szCs w:val="28"/>
          <w:lang w:eastAsia="es-CO"/>
        </w:rPr>
        <w:t>C.S.T</w:t>
      </w:r>
      <w:proofErr w:type="spellEnd"/>
      <w:r w:rsidR="00B5365A">
        <w:rPr>
          <w:rFonts w:ascii="Arial Narrow" w:hAnsi="Arial Narrow" w:cs="Tahoma"/>
          <w:i/>
          <w:color w:val="000000"/>
          <w:sz w:val="28"/>
          <w:szCs w:val="28"/>
          <w:lang w:eastAsia="es-CO"/>
        </w:rPr>
        <w:t xml:space="preserve">. por haberse acreditado mala fe en su accionar?  </w:t>
      </w:r>
    </w:p>
    <w:p w:rsidR="00DB4A97" w:rsidRDefault="00DB4A97" w:rsidP="00DB4A9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 </w:t>
      </w:r>
    </w:p>
    <w:p w:rsidR="00DB4A97" w:rsidRDefault="00DB4A97" w:rsidP="00DB4A9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DB4A97" w:rsidRPr="00602FE6" w:rsidRDefault="00DB4A97" w:rsidP="00602FE6">
      <w:pPr>
        <w:pStyle w:val="Sinespaciado"/>
      </w:pPr>
    </w:p>
    <w:p w:rsidR="00B5365A" w:rsidRDefault="00B5365A" w:rsidP="00B5365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Para resolver el litigio es indispensable acudir, primeramente, al texto de la norma que sustenta la indemnización perseguida por el demandante. Esta norma, estatuye lo siguiente: </w:t>
      </w:r>
    </w:p>
    <w:p w:rsidR="00602FE6" w:rsidRPr="00751A40" w:rsidRDefault="00602FE6" w:rsidP="00602FE6">
      <w:pPr>
        <w:pStyle w:val="NormalWeb"/>
        <w:ind w:firstLine="708"/>
        <w:jc w:val="both"/>
        <w:rPr>
          <w:rFonts w:ascii="Arial Narrow" w:hAnsi="Arial Narrow" w:cs="Arial"/>
          <w:b/>
          <w:color w:val="000000"/>
          <w:sz w:val="27"/>
          <w:szCs w:val="27"/>
        </w:rPr>
      </w:pPr>
      <w:r w:rsidRPr="00751A40">
        <w:rPr>
          <w:rStyle w:val="nfasis"/>
          <w:rFonts w:ascii="Arial Narrow" w:hAnsi="Arial Narrow" w:cs="Arial"/>
          <w:color w:val="000000"/>
          <w:sz w:val="27"/>
          <w:szCs w:val="27"/>
        </w:rPr>
        <w:t>“Si a la terminación del contrato, el empleador no paga al trabajador los salarios y prestaciones debidas, salvo los casos de retención autorizados por la ley o convenidos por las partes, debe pagar al asalariado</w:t>
      </w:r>
      <w:r w:rsidRPr="00751A40">
        <w:rPr>
          <w:rStyle w:val="Textoennegrita"/>
          <w:rFonts w:ascii="Arial Narrow" w:hAnsi="Arial Narrow" w:cs="Arial"/>
          <w:i/>
          <w:iCs/>
          <w:color w:val="000000"/>
          <w:sz w:val="27"/>
          <w:szCs w:val="27"/>
        </w:rPr>
        <w:t xml:space="preserve">, </w:t>
      </w:r>
      <w:r w:rsidRPr="00751A40">
        <w:rPr>
          <w:rStyle w:val="Textoennegrita"/>
          <w:rFonts w:ascii="Arial Narrow" w:hAnsi="Arial Narrow" w:cs="Arial"/>
          <w:b w:val="0"/>
          <w:i/>
          <w:iCs/>
          <w:color w:val="000000"/>
          <w:sz w:val="27"/>
          <w:szCs w:val="27"/>
        </w:rPr>
        <w:t>como indemnización</w:t>
      </w:r>
      <w:r w:rsidRPr="00751A40">
        <w:rPr>
          <w:rStyle w:val="nfasis"/>
          <w:rFonts w:ascii="Arial Narrow" w:hAnsi="Arial Narrow" w:cs="Arial"/>
          <w:color w:val="000000"/>
          <w:sz w:val="27"/>
          <w:szCs w:val="27"/>
        </w:rPr>
        <w:t>, una suma igual al último salario diario por cada día de retardo</w:t>
      </w:r>
      <w:r w:rsidRPr="00751A40">
        <w:rPr>
          <w:rStyle w:val="Textoennegrita"/>
          <w:rFonts w:ascii="Arial Narrow" w:hAnsi="Arial Narrow" w:cs="Arial"/>
          <w:i/>
          <w:iCs/>
          <w:color w:val="000000"/>
          <w:sz w:val="27"/>
          <w:szCs w:val="27"/>
        </w:rPr>
        <w:t xml:space="preserve">, </w:t>
      </w:r>
      <w:r w:rsidRPr="00751A40">
        <w:rPr>
          <w:rStyle w:val="Textoennegrita"/>
          <w:rFonts w:ascii="Arial Narrow" w:hAnsi="Arial Narrow" w:cs="Arial"/>
          <w:b w:val="0"/>
          <w:i/>
          <w:iCs/>
          <w:color w:val="000000"/>
          <w:sz w:val="27"/>
          <w:szCs w:val="27"/>
        </w:rPr>
        <w:t>hasta por veinticuatro (24) meses, o hasta cuando el pago se verifique si e/ periodo es menor.</w:t>
      </w:r>
    </w:p>
    <w:p w:rsidR="00602FE6" w:rsidRPr="00751A40" w:rsidRDefault="00602FE6" w:rsidP="00602FE6">
      <w:pPr>
        <w:pStyle w:val="NormalWeb"/>
        <w:jc w:val="both"/>
        <w:rPr>
          <w:rStyle w:val="nfasis"/>
          <w:rFonts w:ascii="Arial Narrow" w:hAnsi="Arial Narrow" w:cs="Arial"/>
          <w:color w:val="000000"/>
          <w:sz w:val="27"/>
          <w:szCs w:val="27"/>
        </w:rPr>
      </w:pPr>
      <w:r w:rsidRPr="00751A40">
        <w:rPr>
          <w:rStyle w:val="nfasis"/>
          <w:rFonts w:ascii="Arial Narrow" w:hAnsi="Arial Narrow" w:cs="Arial"/>
          <w:color w:val="000000"/>
          <w:sz w:val="27"/>
          <w:szCs w:val="27"/>
        </w:rPr>
        <w:t>Si transcurridos veinticuatro (24) meses contados desde la fecha de terminación del contrato, el trabajador no ha iniciado su reclamación por la vía ordinaria</w:t>
      </w:r>
      <w:r w:rsidRPr="00751A40">
        <w:rPr>
          <w:rStyle w:val="Textoennegrita"/>
          <w:rFonts w:ascii="Arial Narrow" w:hAnsi="Arial Narrow" w:cs="Arial"/>
          <w:i/>
          <w:iCs/>
          <w:color w:val="000000"/>
          <w:sz w:val="27"/>
          <w:szCs w:val="27"/>
        </w:rPr>
        <w:t xml:space="preserve">, </w:t>
      </w:r>
      <w:r w:rsidRPr="00751A40">
        <w:rPr>
          <w:rStyle w:val="Textoennegrita"/>
          <w:rFonts w:ascii="Arial Narrow" w:hAnsi="Arial Narrow" w:cs="Arial"/>
          <w:b w:val="0"/>
          <w:i/>
          <w:iCs/>
          <w:color w:val="000000"/>
          <w:sz w:val="27"/>
          <w:szCs w:val="27"/>
        </w:rPr>
        <w:t>el empleador deberá pagar al trabajador intereses moratorios a la tasa máxima de créditos de libre asignación certificados por la Superintendencia Bancaria</w:t>
      </w:r>
      <w:r w:rsidRPr="00751A40">
        <w:rPr>
          <w:rStyle w:val="nfasis"/>
          <w:rFonts w:ascii="Arial Narrow" w:hAnsi="Arial Narrow" w:cs="Arial"/>
          <w:b/>
          <w:i w:val="0"/>
          <w:color w:val="000000"/>
          <w:sz w:val="27"/>
          <w:szCs w:val="27"/>
        </w:rPr>
        <w:t>,</w:t>
      </w:r>
      <w:r w:rsidRPr="00751A40">
        <w:rPr>
          <w:rStyle w:val="nfasis"/>
          <w:rFonts w:ascii="Arial Narrow" w:hAnsi="Arial Narrow" w:cs="Arial"/>
          <w:color w:val="000000"/>
          <w:sz w:val="27"/>
          <w:szCs w:val="27"/>
        </w:rPr>
        <w:t xml:space="preserve"> (Hoy Superintendencia Financiera) a partir de la iniciación del mes veinticinco (25) hasta cuando el pago se verifique.</w:t>
      </w:r>
    </w:p>
    <w:p w:rsidR="00602FE6" w:rsidRPr="00751A40" w:rsidRDefault="00602FE6" w:rsidP="00751A40">
      <w:pPr>
        <w:pStyle w:val="Sinespaciado"/>
        <w:rPr>
          <w:sz w:val="27"/>
          <w:szCs w:val="27"/>
        </w:rPr>
      </w:pPr>
      <w:r w:rsidRPr="00751A40">
        <w:rPr>
          <w:sz w:val="27"/>
          <w:szCs w:val="27"/>
        </w:rPr>
        <w:br/>
      </w:r>
      <w:r w:rsidRPr="00751A40">
        <w:rPr>
          <w:rStyle w:val="nfasis"/>
          <w:rFonts w:ascii="Arial Narrow" w:hAnsi="Arial Narrow" w:cs="Arial"/>
          <w:color w:val="000000"/>
          <w:sz w:val="27"/>
          <w:szCs w:val="27"/>
        </w:rPr>
        <w:t>Dichos intereses los pagará el empleador sobre las sumas adeudadas al trabajador por concepto de salarios y prestaciones en dinero.</w:t>
      </w:r>
    </w:p>
    <w:p w:rsidR="00602FE6" w:rsidRPr="00751A40" w:rsidRDefault="00602FE6" w:rsidP="00602FE6">
      <w:pPr>
        <w:pStyle w:val="NormalWeb"/>
        <w:jc w:val="both"/>
        <w:rPr>
          <w:rFonts w:ascii="Arial Narrow" w:hAnsi="Arial Narrow" w:cs="Arial"/>
          <w:color w:val="000000"/>
          <w:sz w:val="27"/>
          <w:szCs w:val="27"/>
        </w:rPr>
      </w:pPr>
      <w:r w:rsidRPr="00751A40">
        <w:rPr>
          <w:rStyle w:val="nfasis"/>
          <w:rFonts w:ascii="Arial Narrow" w:hAnsi="Arial Narrow" w:cs="Arial"/>
          <w:color w:val="000000"/>
          <w:sz w:val="27"/>
          <w:szCs w:val="27"/>
        </w:rPr>
        <w:t>2. Si no hay acuerdo respecto del monto de la deuda, o si el trabajador se niega a recibir</w:t>
      </w:r>
      <w:r w:rsidRPr="00751A40">
        <w:rPr>
          <w:rStyle w:val="Textoennegrita"/>
          <w:rFonts w:ascii="Arial Narrow" w:hAnsi="Arial Narrow" w:cs="Arial"/>
          <w:i/>
          <w:iCs/>
          <w:color w:val="000000"/>
          <w:sz w:val="27"/>
          <w:szCs w:val="27"/>
        </w:rPr>
        <w:t xml:space="preserve">, </w:t>
      </w:r>
      <w:r w:rsidRPr="00751A40">
        <w:rPr>
          <w:rStyle w:val="Textoennegrita"/>
          <w:rFonts w:ascii="Arial Narrow" w:hAnsi="Arial Narrow" w:cs="Arial"/>
          <w:b w:val="0"/>
          <w:i/>
          <w:iCs/>
          <w:color w:val="000000"/>
          <w:sz w:val="27"/>
          <w:szCs w:val="27"/>
        </w:rPr>
        <w:t>el empleador cumple con sus obligaciones consignando ante el juez de trabajo y, en su defecto,</w:t>
      </w:r>
      <w:r w:rsidRPr="00751A40">
        <w:rPr>
          <w:rStyle w:val="nfasis"/>
          <w:rFonts w:ascii="Arial Narrow" w:hAnsi="Arial Narrow" w:cs="Arial"/>
          <w:b/>
          <w:color w:val="000000"/>
          <w:sz w:val="27"/>
          <w:szCs w:val="27"/>
        </w:rPr>
        <w:t> </w:t>
      </w:r>
      <w:r w:rsidRPr="00751A40">
        <w:rPr>
          <w:rStyle w:val="nfasis"/>
          <w:rFonts w:ascii="Arial Narrow" w:hAnsi="Arial Narrow" w:cs="Arial"/>
          <w:color w:val="000000"/>
          <w:sz w:val="27"/>
          <w:szCs w:val="27"/>
        </w:rPr>
        <w:t>ante la primera autoridad política del lugar, la suma que confiese deber, mientras la justicia de trabajo decide la controversia.</w:t>
      </w:r>
    </w:p>
    <w:p w:rsidR="00B5365A" w:rsidRPr="00751A40" w:rsidRDefault="00602FE6" w:rsidP="00602FE6">
      <w:pPr>
        <w:pStyle w:val="Sinespaciado"/>
        <w:ind w:firstLine="708"/>
        <w:jc w:val="both"/>
        <w:rPr>
          <w:rFonts w:ascii="Arial Narrow" w:hAnsi="Arial Narrow"/>
          <w:sz w:val="27"/>
          <w:szCs w:val="27"/>
          <w:lang w:val="es-ES" w:eastAsia="en-US"/>
        </w:rPr>
      </w:pPr>
      <w:r w:rsidRPr="00751A40">
        <w:rPr>
          <w:rFonts w:ascii="Arial Narrow" w:hAnsi="Arial Narrow"/>
          <w:sz w:val="27"/>
          <w:szCs w:val="27"/>
          <w:lang w:val="es-ES" w:eastAsia="en-US"/>
        </w:rPr>
        <w:t xml:space="preserve">(…) </w:t>
      </w:r>
    </w:p>
    <w:p w:rsidR="00602FE6" w:rsidRPr="00751A40" w:rsidRDefault="00602FE6" w:rsidP="00602FE6">
      <w:pPr>
        <w:pStyle w:val="Sinespaciado"/>
        <w:rPr>
          <w:rFonts w:ascii="Arial Narrow" w:hAnsi="Arial Narrow"/>
          <w:sz w:val="27"/>
          <w:szCs w:val="27"/>
        </w:rPr>
      </w:pPr>
    </w:p>
    <w:p w:rsidR="00602FE6" w:rsidRPr="00751A40" w:rsidRDefault="00602FE6" w:rsidP="00602FE6">
      <w:pPr>
        <w:pStyle w:val="Sinespaciado"/>
        <w:ind w:firstLine="708"/>
        <w:jc w:val="both"/>
        <w:rPr>
          <w:rFonts w:ascii="Arial Narrow" w:hAnsi="Arial Narrow"/>
          <w:sz w:val="27"/>
          <w:szCs w:val="27"/>
          <w:lang w:val="es-ES" w:eastAsia="en-US"/>
        </w:rPr>
      </w:pPr>
      <w:r w:rsidRPr="00751A40">
        <w:rPr>
          <w:rStyle w:val="nfasis"/>
          <w:rFonts w:ascii="Arial Narrow" w:hAnsi="Arial Narrow" w:cs="Arial"/>
          <w:bCs/>
          <w:color w:val="000000"/>
          <w:sz w:val="27"/>
          <w:szCs w:val="27"/>
        </w:rPr>
        <w:t>PARÁGRAFO 2°.</w:t>
      </w:r>
      <w:r w:rsidRPr="00751A40">
        <w:rPr>
          <w:rStyle w:val="nfasis"/>
          <w:rFonts w:ascii="Arial Narrow" w:hAnsi="Arial Narrow" w:cs="Arial"/>
          <w:color w:val="000000"/>
          <w:sz w:val="27"/>
          <w:szCs w:val="27"/>
        </w:rPr>
        <w:t> Lo dispuesto en el inciso 1° de este artículo solo se aplicará a los trabajadores que devenguen más de un (1) salario mínimo mensual vigente. Para los demás seguirá en plena vigencia lo dispuesto en el artículo 65 del Código Sustantivo del Trabajo vigente”.</w:t>
      </w:r>
    </w:p>
    <w:p w:rsidR="0018562D" w:rsidRDefault="0018562D" w:rsidP="00DB4A97">
      <w:pPr>
        <w:pStyle w:val="Sinespaciado"/>
        <w:spacing w:line="360" w:lineRule="auto"/>
        <w:ind w:firstLine="708"/>
        <w:jc w:val="both"/>
        <w:rPr>
          <w:rFonts w:ascii="Arial Narrow" w:hAnsi="Arial Narrow"/>
          <w:sz w:val="28"/>
          <w:szCs w:val="28"/>
          <w:lang w:eastAsia="en-US"/>
        </w:rPr>
      </w:pPr>
    </w:p>
    <w:p w:rsidR="0018562D" w:rsidRDefault="0018562D" w:rsidP="0018562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Esa </w:t>
      </w:r>
      <w:r w:rsidR="004D37C4">
        <w:rPr>
          <w:rFonts w:ascii="Arial Narrow" w:hAnsi="Arial Narrow"/>
          <w:sz w:val="28"/>
          <w:szCs w:val="28"/>
          <w:lang w:eastAsia="en-US"/>
        </w:rPr>
        <w:t>disposición</w:t>
      </w:r>
      <w:r>
        <w:rPr>
          <w:rFonts w:ascii="Arial Narrow" w:hAnsi="Arial Narrow"/>
          <w:sz w:val="28"/>
          <w:szCs w:val="28"/>
          <w:lang w:eastAsia="en-US"/>
        </w:rPr>
        <w:t>, ha sido analizada por el órgano de cierre de esta especialidad laboral, encontrando que su imposición no es automática e inexorable en todos los casos en los que falte el pago de las prestaciones sociales, pues el juzgador debe entrar a verificar si existieron razones que justifiquen el no pago, y que acrediten que su actuar estuvo revestido de buena fe.</w:t>
      </w:r>
    </w:p>
    <w:p w:rsidR="0018562D" w:rsidRPr="00726D8E" w:rsidRDefault="0018562D" w:rsidP="00726D8E">
      <w:pPr>
        <w:pStyle w:val="Sinespaciado"/>
      </w:pPr>
    </w:p>
    <w:p w:rsidR="0018562D" w:rsidRDefault="0050180D" w:rsidP="0018562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Uno de los </w:t>
      </w:r>
      <w:r w:rsidR="0018562D">
        <w:rPr>
          <w:rFonts w:ascii="Arial Narrow" w:hAnsi="Arial Narrow"/>
          <w:sz w:val="28"/>
          <w:szCs w:val="28"/>
          <w:lang w:eastAsia="en-US"/>
        </w:rPr>
        <w:t xml:space="preserve">casos de retención que autoriza la legislación </w:t>
      </w:r>
      <w:r w:rsidR="00E53097">
        <w:rPr>
          <w:rFonts w:ascii="Arial Narrow" w:hAnsi="Arial Narrow"/>
          <w:sz w:val="28"/>
          <w:szCs w:val="28"/>
          <w:lang w:eastAsia="en-US"/>
        </w:rPr>
        <w:t xml:space="preserve">laboral </w:t>
      </w:r>
      <w:r w:rsidR="0018562D">
        <w:rPr>
          <w:rFonts w:ascii="Arial Narrow" w:hAnsi="Arial Narrow"/>
          <w:sz w:val="28"/>
          <w:szCs w:val="28"/>
          <w:lang w:eastAsia="en-US"/>
        </w:rPr>
        <w:t xml:space="preserve">colombiana, se encuentra regulado en el artículo 250 </w:t>
      </w:r>
      <w:proofErr w:type="spellStart"/>
      <w:r w:rsidR="0018562D">
        <w:rPr>
          <w:rFonts w:ascii="Arial Narrow" w:hAnsi="Arial Narrow"/>
          <w:sz w:val="28"/>
          <w:szCs w:val="28"/>
          <w:lang w:eastAsia="en-US"/>
        </w:rPr>
        <w:t>C.S.T</w:t>
      </w:r>
      <w:proofErr w:type="spellEnd"/>
      <w:r w:rsidR="0018562D">
        <w:rPr>
          <w:rFonts w:ascii="Arial Narrow" w:hAnsi="Arial Narrow"/>
          <w:sz w:val="28"/>
          <w:szCs w:val="28"/>
          <w:lang w:eastAsia="en-US"/>
        </w:rPr>
        <w:t xml:space="preserve">. según el cual, el empleador podrá retener el pago </w:t>
      </w:r>
      <w:r w:rsidR="00716311">
        <w:rPr>
          <w:rFonts w:ascii="Arial Narrow" w:hAnsi="Arial Narrow"/>
          <w:sz w:val="28"/>
          <w:szCs w:val="28"/>
          <w:lang w:eastAsia="en-US"/>
        </w:rPr>
        <w:t xml:space="preserve">respectivo </w:t>
      </w:r>
      <w:r>
        <w:rPr>
          <w:rFonts w:ascii="Arial Narrow" w:hAnsi="Arial Narrow"/>
          <w:sz w:val="28"/>
          <w:szCs w:val="28"/>
          <w:lang w:eastAsia="en-US"/>
        </w:rPr>
        <w:t xml:space="preserve">de las cesantías </w:t>
      </w:r>
      <w:r w:rsidR="0018562D">
        <w:rPr>
          <w:rFonts w:ascii="Arial Narrow" w:hAnsi="Arial Narrow"/>
          <w:sz w:val="28"/>
          <w:szCs w:val="28"/>
          <w:lang w:eastAsia="en-US"/>
        </w:rPr>
        <w:t>que corresponda</w:t>
      </w:r>
      <w:r>
        <w:rPr>
          <w:rFonts w:ascii="Arial Narrow" w:hAnsi="Arial Narrow"/>
          <w:sz w:val="28"/>
          <w:szCs w:val="28"/>
          <w:lang w:eastAsia="en-US"/>
        </w:rPr>
        <w:t>n</w:t>
      </w:r>
      <w:r w:rsidR="0018562D">
        <w:rPr>
          <w:rFonts w:ascii="Arial Narrow" w:hAnsi="Arial Narrow"/>
          <w:sz w:val="28"/>
          <w:szCs w:val="28"/>
          <w:lang w:eastAsia="en-US"/>
        </w:rPr>
        <w:t xml:space="preserve"> al trabajador, siempre que se presente una de las</w:t>
      </w:r>
      <w:r w:rsidR="006652BF">
        <w:rPr>
          <w:rFonts w:ascii="Arial Narrow" w:hAnsi="Arial Narrow"/>
          <w:sz w:val="28"/>
          <w:szCs w:val="28"/>
          <w:lang w:eastAsia="en-US"/>
        </w:rPr>
        <w:t xml:space="preserve"> siguientes </w:t>
      </w:r>
      <w:r w:rsidR="0018562D">
        <w:rPr>
          <w:rFonts w:ascii="Arial Narrow" w:hAnsi="Arial Narrow"/>
          <w:sz w:val="28"/>
          <w:szCs w:val="28"/>
          <w:lang w:eastAsia="en-US"/>
        </w:rPr>
        <w:t>causales</w:t>
      </w:r>
      <w:r w:rsidR="006652BF">
        <w:rPr>
          <w:rFonts w:ascii="Arial Narrow" w:hAnsi="Arial Narrow"/>
          <w:sz w:val="28"/>
          <w:szCs w:val="28"/>
          <w:lang w:eastAsia="en-US"/>
        </w:rPr>
        <w:t xml:space="preserve">: </w:t>
      </w:r>
      <w:r w:rsidR="0018562D">
        <w:rPr>
          <w:rFonts w:ascii="Arial Narrow" w:hAnsi="Arial Narrow"/>
          <w:sz w:val="28"/>
          <w:szCs w:val="28"/>
          <w:lang w:eastAsia="en-US"/>
        </w:rPr>
        <w:t xml:space="preserve">(i) que el trabajador cometa un  acto delictuoso contra el patrono o sus parientes dentro del </w:t>
      </w:r>
      <w:r w:rsidR="00F22C51">
        <w:rPr>
          <w:rFonts w:ascii="Arial Narrow" w:hAnsi="Arial Narrow"/>
          <w:sz w:val="28"/>
          <w:szCs w:val="28"/>
          <w:lang w:eastAsia="en-US"/>
        </w:rPr>
        <w:t>2º</w:t>
      </w:r>
      <w:r w:rsidR="0018562D">
        <w:rPr>
          <w:rFonts w:ascii="Arial Narrow" w:hAnsi="Arial Narrow"/>
          <w:sz w:val="28"/>
          <w:szCs w:val="28"/>
          <w:lang w:eastAsia="en-US"/>
        </w:rPr>
        <w:t xml:space="preserve"> grado de consanguinidad y </w:t>
      </w:r>
      <w:r w:rsidR="00F22C51">
        <w:rPr>
          <w:rFonts w:ascii="Arial Narrow" w:hAnsi="Arial Narrow"/>
          <w:sz w:val="28"/>
          <w:szCs w:val="28"/>
          <w:lang w:eastAsia="en-US"/>
        </w:rPr>
        <w:t xml:space="preserve">1º </w:t>
      </w:r>
      <w:r w:rsidR="0018562D">
        <w:rPr>
          <w:rFonts w:ascii="Arial Narrow" w:hAnsi="Arial Narrow"/>
          <w:sz w:val="28"/>
          <w:szCs w:val="28"/>
          <w:lang w:eastAsia="en-US"/>
        </w:rPr>
        <w:t xml:space="preserve">de afinidad, o el personal directivo de la empresa; (ii) todo daño material causado intencionalmente a los edificios, obras, maquinarias y materias primas, instrumentos y demás objetos relacionados con el trabajo y, (iii) que el trabajador revele los secretos técnicos y comerciales o </w:t>
      </w:r>
      <w:r w:rsidR="00E53097">
        <w:rPr>
          <w:rFonts w:ascii="Arial Narrow" w:hAnsi="Arial Narrow"/>
          <w:sz w:val="28"/>
          <w:szCs w:val="28"/>
          <w:lang w:eastAsia="en-US"/>
        </w:rPr>
        <w:t>dé</w:t>
      </w:r>
      <w:r w:rsidR="0018562D">
        <w:rPr>
          <w:rFonts w:ascii="Arial Narrow" w:hAnsi="Arial Narrow"/>
          <w:sz w:val="28"/>
          <w:szCs w:val="28"/>
          <w:lang w:eastAsia="en-US"/>
        </w:rPr>
        <w:t xml:space="preserve"> a conocer asuntos de carácter reservado, con perjuicio grave para la empresa. </w:t>
      </w:r>
    </w:p>
    <w:p w:rsidR="00716311" w:rsidRPr="00726D8E" w:rsidRDefault="00716311" w:rsidP="00726D8E">
      <w:pPr>
        <w:pStyle w:val="Sinespaciado"/>
      </w:pPr>
    </w:p>
    <w:p w:rsidR="0084496D" w:rsidRDefault="002C67C4" w:rsidP="0084496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pues</w:t>
      </w:r>
      <w:r w:rsidR="00716311">
        <w:rPr>
          <w:rFonts w:ascii="Arial Narrow" w:hAnsi="Arial Narrow"/>
          <w:sz w:val="28"/>
          <w:szCs w:val="28"/>
          <w:lang w:eastAsia="en-US"/>
        </w:rPr>
        <w:t xml:space="preserve">, </w:t>
      </w:r>
      <w:r w:rsidR="00726D8E">
        <w:rPr>
          <w:rFonts w:ascii="Arial Narrow" w:hAnsi="Arial Narrow"/>
          <w:sz w:val="28"/>
          <w:szCs w:val="28"/>
          <w:lang w:eastAsia="en-US"/>
        </w:rPr>
        <w:t xml:space="preserve">para que el empleador pueda retener las cesantías de su trabajador, invocando una de las causales </w:t>
      </w:r>
      <w:r w:rsidR="00516047">
        <w:rPr>
          <w:rFonts w:ascii="Arial Narrow" w:hAnsi="Arial Narrow"/>
          <w:sz w:val="28"/>
          <w:szCs w:val="28"/>
          <w:lang w:eastAsia="en-US"/>
        </w:rPr>
        <w:t xml:space="preserve">descritas, es menester que formule </w:t>
      </w:r>
      <w:r w:rsidR="00A106A8">
        <w:rPr>
          <w:rFonts w:ascii="Arial Narrow" w:hAnsi="Arial Narrow"/>
          <w:sz w:val="28"/>
          <w:szCs w:val="28"/>
          <w:lang w:eastAsia="en-US"/>
        </w:rPr>
        <w:t>la</w:t>
      </w:r>
      <w:r w:rsidR="00726D8E">
        <w:rPr>
          <w:rFonts w:ascii="Arial Narrow" w:hAnsi="Arial Narrow"/>
          <w:sz w:val="28"/>
          <w:szCs w:val="28"/>
          <w:lang w:eastAsia="en-US"/>
        </w:rPr>
        <w:t xml:space="preserve"> correspondiente denuncia penal ante la autoridad competente, pues solo </w:t>
      </w:r>
      <w:r w:rsidR="00A106A8">
        <w:rPr>
          <w:rFonts w:ascii="Arial Narrow" w:hAnsi="Arial Narrow"/>
          <w:sz w:val="28"/>
          <w:szCs w:val="28"/>
          <w:lang w:eastAsia="en-US"/>
        </w:rPr>
        <w:t xml:space="preserve">podrá retener el </w:t>
      </w:r>
      <w:r w:rsidR="004319EC">
        <w:rPr>
          <w:rFonts w:ascii="Arial Narrow" w:hAnsi="Arial Narrow"/>
          <w:sz w:val="28"/>
          <w:szCs w:val="28"/>
          <w:lang w:eastAsia="en-US"/>
        </w:rPr>
        <w:t>respecti</w:t>
      </w:r>
      <w:r w:rsidR="0084496D">
        <w:rPr>
          <w:rFonts w:ascii="Arial Narrow" w:hAnsi="Arial Narrow"/>
          <w:sz w:val="28"/>
          <w:szCs w:val="28"/>
          <w:lang w:eastAsia="en-US"/>
        </w:rPr>
        <w:t xml:space="preserve">vo pago, hasta tanto </w:t>
      </w:r>
      <w:r w:rsidR="00516047">
        <w:rPr>
          <w:rFonts w:ascii="Arial Narrow" w:hAnsi="Arial Narrow"/>
          <w:sz w:val="28"/>
          <w:szCs w:val="28"/>
          <w:lang w:eastAsia="en-US"/>
        </w:rPr>
        <w:t xml:space="preserve">dicha autoridad </w:t>
      </w:r>
      <w:r w:rsidR="00103551">
        <w:rPr>
          <w:rFonts w:ascii="Arial Narrow" w:hAnsi="Arial Narrow"/>
          <w:sz w:val="28"/>
          <w:szCs w:val="28"/>
          <w:lang w:eastAsia="en-US"/>
        </w:rPr>
        <w:t xml:space="preserve">decida sobre la misma, en tanto que, </w:t>
      </w:r>
      <w:r w:rsidR="0084496D">
        <w:rPr>
          <w:rFonts w:ascii="Arial Narrow" w:hAnsi="Arial Narrow"/>
          <w:sz w:val="28"/>
          <w:szCs w:val="28"/>
          <w:lang w:eastAsia="en-US"/>
        </w:rPr>
        <w:t xml:space="preserve">el criterio subjetivo que pueda tener en empleador frente a la presunta comisión del acto endilgado al trabajador, no es suficiente para retener el valor de las cesantías, o en caso tal, decretar la pérdida del derecho a las mismas. </w:t>
      </w:r>
    </w:p>
    <w:p w:rsidR="007D55FF" w:rsidRPr="007D55FF" w:rsidRDefault="007D55FF" w:rsidP="007D55FF">
      <w:pPr>
        <w:pStyle w:val="Sinespaciado"/>
      </w:pPr>
    </w:p>
    <w:p w:rsidR="007D55FF" w:rsidRDefault="004D37C4" w:rsidP="00D9073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w:t>
      </w:r>
      <w:r w:rsidR="005E1A28">
        <w:rPr>
          <w:rFonts w:ascii="Arial Narrow" w:hAnsi="Arial Narrow"/>
          <w:sz w:val="28"/>
          <w:szCs w:val="28"/>
          <w:lang w:eastAsia="en-US"/>
        </w:rPr>
        <w:t xml:space="preserve">el derecho al pago de las cesantías objeto de retención, sólo se hace exigible a partir del momento en que desaparecen las causas que llevaron al empleador a hacer </w:t>
      </w:r>
      <w:r w:rsidR="00D90735">
        <w:rPr>
          <w:rFonts w:ascii="Arial Narrow" w:hAnsi="Arial Narrow"/>
          <w:sz w:val="28"/>
          <w:szCs w:val="28"/>
          <w:lang w:eastAsia="en-US"/>
        </w:rPr>
        <w:t xml:space="preserve">uso de dicha facultad otorgada en la norma. </w:t>
      </w:r>
    </w:p>
    <w:p w:rsidR="002C67C4" w:rsidRPr="002C67C4" w:rsidRDefault="002C67C4" w:rsidP="002C67C4">
      <w:pPr>
        <w:pStyle w:val="Sinespaciado"/>
      </w:pPr>
    </w:p>
    <w:p w:rsidR="002C67C4" w:rsidRPr="002C67C4" w:rsidRDefault="002C67C4" w:rsidP="002C67C4">
      <w:pPr>
        <w:spacing w:line="360" w:lineRule="auto"/>
        <w:ind w:firstLine="851"/>
        <w:jc w:val="both"/>
        <w:rPr>
          <w:rFonts w:ascii="Arial Narrow" w:hAnsi="Arial Narrow"/>
          <w:sz w:val="28"/>
          <w:szCs w:val="28"/>
          <w:lang w:val="es-ES"/>
        </w:rPr>
      </w:pPr>
      <w:r w:rsidRPr="002C67C4">
        <w:rPr>
          <w:rFonts w:ascii="Arial Narrow" w:hAnsi="Arial Narrow"/>
          <w:sz w:val="28"/>
          <w:szCs w:val="28"/>
          <w:lang w:val="es-ES"/>
        </w:rPr>
        <w:t>En ese orden, teniendo en cuenta que la terminación de</w:t>
      </w:r>
      <w:r>
        <w:rPr>
          <w:rFonts w:ascii="Arial Narrow" w:hAnsi="Arial Narrow"/>
          <w:sz w:val="28"/>
          <w:szCs w:val="28"/>
          <w:lang w:val="es-ES"/>
        </w:rPr>
        <w:t xml:space="preserve"> la denuncia penal contra </w:t>
      </w:r>
      <w:r w:rsidRPr="002C67C4">
        <w:rPr>
          <w:rFonts w:ascii="Arial Narrow" w:hAnsi="Arial Narrow"/>
          <w:sz w:val="28"/>
          <w:szCs w:val="28"/>
          <w:lang w:val="es-ES"/>
        </w:rPr>
        <w:t xml:space="preserve">el demandante culminó </w:t>
      </w:r>
      <w:r w:rsidR="00BB79C1">
        <w:rPr>
          <w:rFonts w:ascii="Arial Narrow" w:hAnsi="Arial Narrow"/>
          <w:sz w:val="28"/>
          <w:szCs w:val="28"/>
          <w:lang w:val="es-ES"/>
        </w:rPr>
        <w:t xml:space="preserve">con el archivo de las diligencias </w:t>
      </w:r>
      <w:r w:rsidRPr="002C67C4">
        <w:rPr>
          <w:rFonts w:ascii="Arial Narrow" w:hAnsi="Arial Narrow"/>
          <w:sz w:val="28"/>
          <w:szCs w:val="28"/>
          <w:lang w:val="es-ES"/>
        </w:rPr>
        <w:t>el</w:t>
      </w:r>
      <w:r>
        <w:rPr>
          <w:rFonts w:ascii="Arial Narrow" w:hAnsi="Arial Narrow"/>
          <w:sz w:val="28"/>
          <w:szCs w:val="28"/>
          <w:lang w:val="es-ES"/>
        </w:rPr>
        <w:t xml:space="preserve"> 29 de mayo de 2015</w:t>
      </w:r>
      <w:r w:rsidRPr="002C67C4">
        <w:rPr>
          <w:rFonts w:ascii="Arial Narrow" w:hAnsi="Arial Narrow"/>
          <w:sz w:val="28"/>
          <w:szCs w:val="28"/>
          <w:lang w:val="es-ES"/>
        </w:rPr>
        <w:t xml:space="preserve">, sin que </w:t>
      </w:r>
      <w:r>
        <w:rPr>
          <w:rFonts w:ascii="Arial Narrow" w:hAnsi="Arial Narrow"/>
          <w:sz w:val="28"/>
          <w:szCs w:val="28"/>
          <w:lang w:val="es-ES"/>
        </w:rPr>
        <w:t xml:space="preserve">este </w:t>
      </w:r>
      <w:r w:rsidRPr="002C67C4">
        <w:rPr>
          <w:rFonts w:ascii="Arial Narrow" w:hAnsi="Arial Narrow"/>
          <w:sz w:val="28"/>
          <w:szCs w:val="28"/>
          <w:lang w:val="es-ES"/>
        </w:rPr>
        <w:t>haya logrado el pago de las cesantías reconocidas, le corresponde a la sala establecer si ha</w:t>
      </w:r>
      <w:r w:rsidR="00D339E2">
        <w:rPr>
          <w:rFonts w:ascii="Arial Narrow" w:hAnsi="Arial Narrow"/>
          <w:sz w:val="28"/>
          <w:szCs w:val="28"/>
          <w:lang w:val="es-ES"/>
        </w:rPr>
        <w:t xml:space="preserve">bía </w:t>
      </w:r>
      <w:r w:rsidRPr="002C67C4">
        <w:rPr>
          <w:rFonts w:ascii="Arial Narrow" w:hAnsi="Arial Narrow"/>
          <w:sz w:val="28"/>
          <w:szCs w:val="28"/>
          <w:lang w:val="es-ES"/>
        </w:rPr>
        <w:t>lugar a</w:t>
      </w:r>
      <w:r w:rsidR="00D339E2">
        <w:rPr>
          <w:rFonts w:ascii="Arial Narrow" w:hAnsi="Arial Narrow"/>
          <w:sz w:val="28"/>
          <w:szCs w:val="28"/>
          <w:lang w:val="es-ES"/>
        </w:rPr>
        <w:t xml:space="preserve"> imponer e</w:t>
      </w:r>
      <w:r w:rsidRPr="002C67C4">
        <w:rPr>
          <w:rFonts w:ascii="Arial Narrow" w:hAnsi="Arial Narrow"/>
          <w:sz w:val="28"/>
          <w:szCs w:val="28"/>
          <w:lang w:val="es-ES"/>
        </w:rPr>
        <w:t>l pago de la indemnización moratoria de que trata el artículo 6</w:t>
      </w:r>
      <w:r w:rsidR="00D339E2">
        <w:rPr>
          <w:rFonts w:ascii="Arial Narrow" w:hAnsi="Arial Narrow"/>
          <w:sz w:val="28"/>
          <w:szCs w:val="28"/>
          <w:lang w:val="es-ES"/>
        </w:rPr>
        <w:t xml:space="preserve">5 del </w:t>
      </w:r>
      <w:proofErr w:type="spellStart"/>
      <w:r w:rsidR="00D339E2">
        <w:rPr>
          <w:rFonts w:ascii="Arial Narrow" w:hAnsi="Arial Narrow"/>
          <w:sz w:val="28"/>
          <w:szCs w:val="28"/>
          <w:lang w:val="es-ES"/>
        </w:rPr>
        <w:t>CST</w:t>
      </w:r>
      <w:proofErr w:type="spellEnd"/>
      <w:r w:rsidR="00D339E2">
        <w:rPr>
          <w:rFonts w:ascii="Arial Narrow" w:hAnsi="Arial Narrow"/>
          <w:sz w:val="28"/>
          <w:szCs w:val="28"/>
          <w:lang w:val="es-ES"/>
        </w:rPr>
        <w:t>, como lo concluyó la a-quo, o si por el contrario, existen razones atendibles que lo exoneran de la misma.</w:t>
      </w:r>
    </w:p>
    <w:p w:rsidR="0084496D" w:rsidRPr="00E430BB" w:rsidRDefault="0084496D" w:rsidP="00E430BB">
      <w:pPr>
        <w:pStyle w:val="Sinespaciado"/>
      </w:pPr>
    </w:p>
    <w:p w:rsidR="00BE3FBC" w:rsidRDefault="0084496D" w:rsidP="00653C6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w:t>
      </w:r>
      <w:r w:rsidR="007D55FF">
        <w:rPr>
          <w:rFonts w:ascii="Arial Narrow" w:hAnsi="Arial Narrow"/>
          <w:sz w:val="28"/>
          <w:szCs w:val="28"/>
          <w:lang w:eastAsia="en-US"/>
        </w:rPr>
        <w:t>el sub-examine</w:t>
      </w:r>
      <w:r>
        <w:rPr>
          <w:rFonts w:ascii="Arial Narrow" w:hAnsi="Arial Narrow"/>
          <w:sz w:val="28"/>
          <w:szCs w:val="28"/>
          <w:lang w:eastAsia="en-US"/>
        </w:rPr>
        <w:t xml:space="preserve">, </w:t>
      </w:r>
      <w:r w:rsidR="00BE3FBC">
        <w:rPr>
          <w:rFonts w:ascii="Arial Narrow" w:hAnsi="Arial Narrow"/>
          <w:sz w:val="28"/>
          <w:szCs w:val="28"/>
          <w:lang w:eastAsia="en-US"/>
        </w:rPr>
        <w:t>son supuestos facticos indiscutidos en el proceso</w:t>
      </w:r>
      <w:r w:rsidR="00BB33E9">
        <w:rPr>
          <w:rFonts w:ascii="Arial Narrow" w:hAnsi="Arial Narrow"/>
          <w:sz w:val="28"/>
          <w:szCs w:val="28"/>
          <w:lang w:eastAsia="en-US"/>
        </w:rPr>
        <w:t xml:space="preserve"> y que sirven de base a la decisión que se adopta, </w:t>
      </w:r>
      <w:r w:rsidR="00BE3FBC">
        <w:rPr>
          <w:rFonts w:ascii="Arial Narrow" w:hAnsi="Arial Narrow"/>
          <w:sz w:val="28"/>
          <w:szCs w:val="28"/>
          <w:lang w:eastAsia="en-US"/>
        </w:rPr>
        <w:t xml:space="preserve">los siguientes: </w:t>
      </w:r>
    </w:p>
    <w:p w:rsidR="00BE3FBC" w:rsidRPr="00E430BB" w:rsidRDefault="00BE3FBC" w:rsidP="00E430BB">
      <w:pPr>
        <w:pStyle w:val="Sinespaciado"/>
      </w:pPr>
    </w:p>
    <w:p w:rsidR="00653C6C" w:rsidRDefault="00BE3FBC" w:rsidP="00653C6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(i) que el último c</w:t>
      </w:r>
      <w:r w:rsidR="0084496D">
        <w:rPr>
          <w:rFonts w:ascii="Arial Narrow" w:hAnsi="Arial Narrow"/>
          <w:sz w:val="28"/>
          <w:szCs w:val="28"/>
          <w:lang w:eastAsia="en-US"/>
        </w:rPr>
        <w:t xml:space="preserve">ontrato de trabajo </w:t>
      </w:r>
      <w:r w:rsidR="00653C6C">
        <w:rPr>
          <w:rFonts w:ascii="Arial Narrow" w:hAnsi="Arial Narrow"/>
          <w:sz w:val="28"/>
          <w:szCs w:val="28"/>
          <w:lang w:eastAsia="en-US"/>
        </w:rPr>
        <w:t xml:space="preserve">celebrado </w:t>
      </w:r>
      <w:r w:rsidR="0084496D">
        <w:rPr>
          <w:rFonts w:ascii="Arial Narrow" w:hAnsi="Arial Narrow"/>
          <w:sz w:val="28"/>
          <w:szCs w:val="28"/>
          <w:lang w:eastAsia="en-US"/>
        </w:rPr>
        <w:t xml:space="preserve">entre las partes estuvo vigente entre el </w:t>
      </w:r>
      <w:r w:rsidR="00653C6C">
        <w:rPr>
          <w:rFonts w:ascii="Arial Narrow" w:hAnsi="Arial Narrow"/>
          <w:sz w:val="28"/>
          <w:szCs w:val="28"/>
          <w:lang w:eastAsia="en-US"/>
        </w:rPr>
        <w:t xml:space="preserve">16 de junio de 2012 y el 6 de agosto de 2013, cuando el demandante presentó su renuncia voluntaria, ver fls.17 y 21. </w:t>
      </w:r>
    </w:p>
    <w:p w:rsidR="00653C6C" w:rsidRPr="00E430BB" w:rsidRDefault="00653C6C" w:rsidP="00E430BB">
      <w:pPr>
        <w:pStyle w:val="Sinespaciado"/>
      </w:pPr>
    </w:p>
    <w:p w:rsidR="007D55FF" w:rsidRDefault="00BE3FBC" w:rsidP="003D1CD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(ii) que la</w:t>
      </w:r>
      <w:r w:rsidR="00E936E5">
        <w:rPr>
          <w:rFonts w:ascii="Arial Narrow" w:hAnsi="Arial Narrow"/>
          <w:sz w:val="28"/>
          <w:szCs w:val="28"/>
          <w:lang w:eastAsia="en-US"/>
        </w:rPr>
        <w:t xml:space="preserve"> sociedad demandada realizó la liquidación definitiva del contrato de trabajo, </w:t>
      </w:r>
      <w:r>
        <w:rPr>
          <w:rFonts w:ascii="Arial Narrow" w:hAnsi="Arial Narrow"/>
          <w:sz w:val="28"/>
          <w:szCs w:val="28"/>
          <w:lang w:eastAsia="en-US"/>
        </w:rPr>
        <w:t xml:space="preserve">por valor </w:t>
      </w:r>
      <w:r w:rsidR="00145AB9">
        <w:rPr>
          <w:rFonts w:ascii="Arial Narrow" w:hAnsi="Arial Narrow"/>
          <w:sz w:val="28"/>
          <w:szCs w:val="28"/>
          <w:lang w:eastAsia="en-US"/>
        </w:rPr>
        <w:t>total de</w:t>
      </w:r>
      <w:r w:rsidR="00E936E5">
        <w:rPr>
          <w:rFonts w:ascii="Arial Narrow" w:hAnsi="Arial Narrow"/>
          <w:sz w:val="28"/>
          <w:szCs w:val="28"/>
          <w:lang w:eastAsia="en-US"/>
        </w:rPr>
        <w:t xml:space="preserve"> $825.119</w:t>
      </w:r>
      <w:r w:rsidR="00A87D04">
        <w:rPr>
          <w:rFonts w:ascii="Arial Narrow" w:hAnsi="Arial Narrow"/>
          <w:sz w:val="28"/>
          <w:szCs w:val="28"/>
          <w:lang w:eastAsia="en-US"/>
        </w:rPr>
        <w:t xml:space="preserve"> –fl.95-, </w:t>
      </w:r>
      <w:r w:rsidR="00EE5738">
        <w:rPr>
          <w:rFonts w:ascii="Arial Narrow" w:hAnsi="Arial Narrow"/>
          <w:sz w:val="28"/>
          <w:szCs w:val="28"/>
          <w:lang w:eastAsia="en-US"/>
        </w:rPr>
        <w:t xml:space="preserve">monto sobre el cual el </w:t>
      </w:r>
      <w:r w:rsidR="00A87D04">
        <w:rPr>
          <w:rFonts w:ascii="Arial Narrow" w:hAnsi="Arial Narrow"/>
          <w:sz w:val="28"/>
          <w:szCs w:val="28"/>
          <w:lang w:eastAsia="en-US"/>
        </w:rPr>
        <w:t>empleador retuvo</w:t>
      </w:r>
      <w:r w:rsidR="00145AB9">
        <w:rPr>
          <w:rFonts w:ascii="Arial Narrow" w:hAnsi="Arial Narrow"/>
          <w:sz w:val="28"/>
          <w:szCs w:val="28"/>
          <w:lang w:eastAsia="en-US"/>
        </w:rPr>
        <w:t xml:space="preserve"> la suma de $</w:t>
      </w:r>
      <w:r w:rsidR="00E936E5">
        <w:rPr>
          <w:rFonts w:ascii="Arial Narrow" w:hAnsi="Arial Narrow"/>
          <w:sz w:val="28"/>
          <w:szCs w:val="28"/>
          <w:lang w:eastAsia="en-US"/>
        </w:rPr>
        <w:t xml:space="preserve">462.300 </w:t>
      </w:r>
      <w:r w:rsidR="001E2A56">
        <w:rPr>
          <w:rFonts w:ascii="Arial Narrow" w:hAnsi="Arial Narrow"/>
          <w:sz w:val="28"/>
          <w:szCs w:val="28"/>
          <w:lang w:eastAsia="en-US"/>
        </w:rPr>
        <w:t>correspondientes</w:t>
      </w:r>
      <w:r w:rsidR="00E936E5">
        <w:rPr>
          <w:rFonts w:ascii="Arial Narrow" w:hAnsi="Arial Narrow"/>
          <w:sz w:val="28"/>
          <w:szCs w:val="28"/>
          <w:lang w:eastAsia="en-US"/>
        </w:rPr>
        <w:t xml:space="preserve"> al valor</w:t>
      </w:r>
      <w:r w:rsidR="007D55FF">
        <w:rPr>
          <w:rFonts w:ascii="Arial Narrow" w:hAnsi="Arial Narrow"/>
          <w:sz w:val="28"/>
          <w:szCs w:val="28"/>
          <w:lang w:eastAsia="en-US"/>
        </w:rPr>
        <w:t xml:space="preserve"> </w:t>
      </w:r>
      <w:r>
        <w:rPr>
          <w:rFonts w:ascii="Arial Narrow" w:hAnsi="Arial Narrow"/>
          <w:sz w:val="28"/>
          <w:szCs w:val="28"/>
          <w:lang w:eastAsia="en-US"/>
        </w:rPr>
        <w:t xml:space="preserve">de las </w:t>
      </w:r>
      <w:r w:rsidR="00E936E5">
        <w:rPr>
          <w:rFonts w:ascii="Arial Narrow" w:hAnsi="Arial Narrow"/>
          <w:sz w:val="28"/>
          <w:szCs w:val="28"/>
          <w:lang w:eastAsia="en-US"/>
        </w:rPr>
        <w:t xml:space="preserve">cesantías, </w:t>
      </w:r>
      <w:r w:rsidR="003D1CD9">
        <w:rPr>
          <w:rFonts w:ascii="Arial Narrow" w:hAnsi="Arial Narrow"/>
          <w:sz w:val="28"/>
          <w:szCs w:val="28"/>
          <w:lang w:eastAsia="en-US"/>
        </w:rPr>
        <w:t xml:space="preserve">en los términos del </w:t>
      </w:r>
      <w:r w:rsidR="00E936E5">
        <w:rPr>
          <w:rFonts w:ascii="Arial Narrow" w:hAnsi="Arial Narrow"/>
          <w:sz w:val="28"/>
          <w:szCs w:val="28"/>
          <w:lang w:eastAsia="en-US"/>
        </w:rPr>
        <w:t xml:space="preserve">artículo 250 </w:t>
      </w:r>
      <w:proofErr w:type="spellStart"/>
      <w:r w:rsidR="00E936E5">
        <w:rPr>
          <w:rFonts w:ascii="Arial Narrow" w:hAnsi="Arial Narrow"/>
          <w:sz w:val="28"/>
          <w:szCs w:val="28"/>
          <w:lang w:eastAsia="en-US"/>
        </w:rPr>
        <w:t>C.S.T</w:t>
      </w:r>
      <w:proofErr w:type="spellEnd"/>
      <w:r w:rsidR="00097215">
        <w:rPr>
          <w:rFonts w:ascii="Arial Narrow" w:hAnsi="Arial Narrow"/>
          <w:sz w:val="28"/>
          <w:szCs w:val="28"/>
          <w:lang w:eastAsia="en-US"/>
        </w:rPr>
        <w:t xml:space="preserve">. </w:t>
      </w:r>
      <w:r w:rsidR="00D70BF6">
        <w:rPr>
          <w:rFonts w:ascii="Arial Narrow" w:hAnsi="Arial Narrow"/>
          <w:sz w:val="28"/>
          <w:szCs w:val="28"/>
          <w:lang w:eastAsia="en-US"/>
        </w:rPr>
        <w:t>Es as</w:t>
      </w:r>
      <w:r w:rsidR="00C75D44">
        <w:rPr>
          <w:rFonts w:ascii="Arial Narrow" w:hAnsi="Arial Narrow"/>
          <w:sz w:val="28"/>
          <w:szCs w:val="28"/>
          <w:lang w:eastAsia="en-US"/>
        </w:rPr>
        <w:t>í como</w:t>
      </w:r>
      <w:r w:rsidR="00D70BF6">
        <w:rPr>
          <w:rFonts w:ascii="Arial Narrow" w:hAnsi="Arial Narrow"/>
          <w:sz w:val="28"/>
          <w:szCs w:val="28"/>
          <w:lang w:eastAsia="en-US"/>
        </w:rPr>
        <w:t xml:space="preserve"> </w:t>
      </w:r>
      <w:r w:rsidR="006C21A8">
        <w:rPr>
          <w:rFonts w:ascii="Arial Narrow" w:hAnsi="Arial Narrow"/>
          <w:sz w:val="28"/>
          <w:szCs w:val="28"/>
          <w:lang w:eastAsia="en-US"/>
        </w:rPr>
        <w:t>a folio 97 obra la correspondiente denuncia penal que la sociedad demandada instauró contra el trabajador ante la Fiscalía General de la Nación, por la comisión de los presuntos delitos punibles de hurto</w:t>
      </w:r>
      <w:r w:rsidR="003D1CD9">
        <w:rPr>
          <w:rFonts w:ascii="Arial Narrow" w:hAnsi="Arial Narrow"/>
          <w:sz w:val="28"/>
          <w:szCs w:val="28"/>
          <w:lang w:eastAsia="en-US"/>
        </w:rPr>
        <w:t xml:space="preserve"> agravado y abuso de confianza, misma que fue </w:t>
      </w:r>
      <w:r w:rsidR="007D55FF">
        <w:rPr>
          <w:rFonts w:ascii="Arial Narrow" w:hAnsi="Arial Narrow"/>
          <w:sz w:val="28"/>
          <w:szCs w:val="28"/>
          <w:lang w:eastAsia="en-US"/>
        </w:rPr>
        <w:t>comunicada</w:t>
      </w:r>
      <w:r w:rsidR="003D1CD9">
        <w:rPr>
          <w:rFonts w:ascii="Arial Narrow" w:hAnsi="Arial Narrow"/>
          <w:sz w:val="28"/>
          <w:szCs w:val="28"/>
          <w:lang w:eastAsia="en-US"/>
        </w:rPr>
        <w:t xml:space="preserve"> en debida forma al trabajador, ver</w:t>
      </w:r>
      <w:r w:rsidR="007D55FF">
        <w:rPr>
          <w:rFonts w:ascii="Arial Narrow" w:hAnsi="Arial Narrow"/>
          <w:sz w:val="28"/>
          <w:szCs w:val="28"/>
          <w:lang w:eastAsia="en-US"/>
        </w:rPr>
        <w:t xml:space="preserve"> f</w:t>
      </w:r>
      <w:r w:rsidR="003D1CD9">
        <w:rPr>
          <w:rFonts w:ascii="Arial Narrow" w:hAnsi="Arial Narrow"/>
          <w:sz w:val="28"/>
          <w:szCs w:val="28"/>
          <w:lang w:eastAsia="en-US"/>
        </w:rPr>
        <w:t>ls.</w:t>
      </w:r>
      <w:r w:rsidR="007D55FF">
        <w:rPr>
          <w:rFonts w:ascii="Arial Narrow" w:hAnsi="Arial Narrow"/>
          <w:sz w:val="28"/>
          <w:szCs w:val="28"/>
          <w:lang w:eastAsia="en-US"/>
        </w:rPr>
        <w:t xml:space="preserve">25 y 26. </w:t>
      </w:r>
    </w:p>
    <w:p w:rsidR="00A87D04" w:rsidRPr="00E430BB" w:rsidRDefault="007D55FF" w:rsidP="00E430BB">
      <w:pPr>
        <w:pStyle w:val="Sinespaciado"/>
      </w:pPr>
      <w:r>
        <w:rPr>
          <w:lang w:eastAsia="en-US"/>
        </w:rPr>
        <w:t xml:space="preserve"> </w:t>
      </w:r>
    </w:p>
    <w:p w:rsidR="00103778" w:rsidRDefault="003D1CD9" w:rsidP="006C673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(iii) que la </w:t>
      </w:r>
      <w:r w:rsidR="00D90735">
        <w:rPr>
          <w:rFonts w:ascii="Arial Narrow" w:hAnsi="Arial Narrow"/>
          <w:sz w:val="28"/>
          <w:szCs w:val="28"/>
          <w:lang w:eastAsia="en-US"/>
        </w:rPr>
        <w:t xml:space="preserve">sociedad empleadora </w:t>
      </w:r>
      <w:r w:rsidR="00B643EE">
        <w:rPr>
          <w:rFonts w:ascii="Arial Narrow" w:hAnsi="Arial Narrow"/>
          <w:sz w:val="28"/>
          <w:szCs w:val="28"/>
          <w:lang w:eastAsia="en-US"/>
        </w:rPr>
        <w:t>constituyó</w:t>
      </w:r>
      <w:r w:rsidR="00794E77">
        <w:rPr>
          <w:rFonts w:ascii="Arial Narrow" w:hAnsi="Arial Narrow"/>
          <w:sz w:val="28"/>
          <w:szCs w:val="28"/>
          <w:lang w:eastAsia="en-US"/>
        </w:rPr>
        <w:t xml:space="preserve"> </w:t>
      </w:r>
      <w:r w:rsidR="00904D85">
        <w:rPr>
          <w:rFonts w:ascii="Arial Narrow" w:hAnsi="Arial Narrow"/>
          <w:sz w:val="28"/>
          <w:szCs w:val="28"/>
          <w:lang w:eastAsia="en-US"/>
        </w:rPr>
        <w:t xml:space="preserve">el </w:t>
      </w:r>
      <w:r w:rsidR="00B643EE">
        <w:rPr>
          <w:rFonts w:ascii="Arial Narrow" w:hAnsi="Arial Narrow"/>
          <w:sz w:val="28"/>
          <w:szCs w:val="28"/>
          <w:lang w:eastAsia="en-US"/>
        </w:rPr>
        <w:t xml:space="preserve">título </w:t>
      </w:r>
      <w:r w:rsidR="00794E77">
        <w:rPr>
          <w:rFonts w:ascii="Arial Narrow" w:hAnsi="Arial Narrow"/>
          <w:sz w:val="28"/>
          <w:szCs w:val="28"/>
          <w:lang w:eastAsia="en-US"/>
        </w:rPr>
        <w:t xml:space="preserve">de depósito </w:t>
      </w:r>
      <w:r w:rsidR="00B643EE">
        <w:rPr>
          <w:rFonts w:ascii="Arial Narrow" w:hAnsi="Arial Narrow"/>
          <w:sz w:val="28"/>
          <w:szCs w:val="28"/>
          <w:lang w:eastAsia="en-US"/>
        </w:rPr>
        <w:t xml:space="preserve">judicial </w:t>
      </w:r>
      <w:r w:rsidR="00904D85">
        <w:rPr>
          <w:rFonts w:ascii="Arial Narrow" w:hAnsi="Arial Narrow"/>
          <w:sz w:val="28"/>
          <w:szCs w:val="28"/>
          <w:lang w:eastAsia="en-US"/>
        </w:rPr>
        <w:t xml:space="preserve">No. 457030000413416 del 27 de septiembre </w:t>
      </w:r>
      <w:r w:rsidR="00794E77">
        <w:rPr>
          <w:rFonts w:ascii="Arial Narrow" w:hAnsi="Arial Narrow"/>
          <w:sz w:val="28"/>
          <w:szCs w:val="28"/>
          <w:lang w:eastAsia="en-US"/>
        </w:rPr>
        <w:t>de 2013,</w:t>
      </w:r>
      <w:r w:rsidR="00904D85">
        <w:rPr>
          <w:rFonts w:ascii="Arial Narrow" w:hAnsi="Arial Narrow"/>
          <w:sz w:val="28"/>
          <w:szCs w:val="28"/>
          <w:lang w:eastAsia="en-US"/>
        </w:rPr>
        <w:t xml:space="preserve"> </w:t>
      </w:r>
      <w:r w:rsidR="00794E77">
        <w:rPr>
          <w:rFonts w:ascii="Arial Narrow" w:hAnsi="Arial Narrow"/>
          <w:sz w:val="28"/>
          <w:szCs w:val="28"/>
          <w:lang w:eastAsia="en-US"/>
        </w:rPr>
        <w:t xml:space="preserve">por el </w:t>
      </w:r>
      <w:r w:rsidR="00904D85">
        <w:rPr>
          <w:rFonts w:ascii="Arial Narrow" w:hAnsi="Arial Narrow"/>
          <w:sz w:val="28"/>
          <w:szCs w:val="28"/>
          <w:lang w:eastAsia="en-US"/>
        </w:rPr>
        <w:t xml:space="preserve">valor de las cesantías </w:t>
      </w:r>
      <w:r w:rsidR="00313D0C">
        <w:rPr>
          <w:rFonts w:ascii="Arial Narrow" w:hAnsi="Arial Narrow"/>
          <w:sz w:val="28"/>
          <w:szCs w:val="28"/>
          <w:lang w:eastAsia="en-US"/>
        </w:rPr>
        <w:t>reconocida</w:t>
      </w:r>
      <w:r w:rsidR="001A1454">
        <w:rPr>
          <w:rFonts w:ascii="Arial Narrow" w:hAnsi="Arial Narrow"/>
          <w:sz w:val="28"/>
          <w:szCs w:val="28"/>
          <w:lang w:eastAsia="en-US"/>
        </w:rPr>
        <w:t>s</w:t>
      </w:r>
      <w:r w:rsidR="00313D0C">
        <w:rPr>
          <w:rFonts w:ascii="Arial Narrow" w:hAnsi="Arial Narrow"/>
          <w:sz w:val="28"/>
          <w:szCs w:val="28"/>
          <w:lang w:eastAsia="en-US"/>
        </w:rPr>
        <w:t xml:space="preserve"> en favor de</w:t>
      </w:r>
      <w:r w:rsidR="00904D85">
        <w:rPr>
          <w:rFonts w:ascii="Arial Narrow" w:hAnsi="Arial Narrow"/>
          <w:sz w:val="28"/>
          <w:szCs w:val="28"/>
          <w:lang w:eastAsia="en-US"/>
        </w:rPr>
        <w:t xml:space="preserve">l trabajador, </w:t>
      </w:r>
      <w:r w:rsidR="001A1454">
        <w:rPr>
          <w:rFonts w:ascii="Arial Narrow" w:hAnsi="Arial Narrow"/>
          <w:sz w:val="28"/>
          <w:szCs w:val="28"/>
          <w:lang w:eastAsia="en-US"/>
        </w:rPr>
        <w:t xml:space="preserve">informando en comunicación del </w:t>
      </w:r>
      <w:r w:rsidR="00516314">
        <w:rPr>
          <w:rFonts w:ascii="Arial Narrow" w:hAnsi="Arial Narrow"/>
          <w:sz w:val="28"/>
          <w:szCs w:val="28"/>
          <w:lang w:eastAsia="en-US"/>
        </w:rPr>
        <w:t xml:space="preserve">2 de octubre de 2013, suscrita por </w:t>
      </w:r>
      <w:r w:rsidR="00313D0C">
        <w:rPr>
          <w:rFonts w:ascii="Arial Narrow" w:hAnsi="Arial Narrow"/>
          <w:sz w:val="28"/>
          <w:szCs w:val="28"/>
          <w:lang w:eastAsia="en-US"/>
        </w:rPr>
        <w:t xml:space="preserve">el </w:t>
      </w:r>
      <w:r w:rsidR="00794E77">
        <w:rPr>
          <w:rFonts w:ascii="Arial Narrow" w:hAnsi="Arial Narrow"/>
          <w:sz w:val="28"/>
          <w:szCs w:val="28"/>
          <w:lang w:eastAsia="en-US"/>
        </w:rPr>
        <w:t>representante legal</w:t>
      </w:r>
      <w:r w:rsidR="00313D0C">
        <w:rPr>
          <w:rFonts w:ascii="Arial Narrow" w:hAnsi="Arial Narrow"/>
          <w:sz w:val="28"/>
          <w:szCs w:val="28"/>
          <w:lang w:eastAsia="en-US"/>
        </w:rPr>
        <w:t xml:space="preserve"> de la entidad</w:t>
      </w:r>
      <w:r w:rsidR="00794E77">
        <w:rPr>
          <w:rFonts w:ascii="Arial Narrow" w:hAnsi="Arial Narrow"/>
          <w:sz w:val="28"/>
          <w:szCs w:val="28"/>
          <w:lang w:eastAsia="en-US"/>
        </w:rPr>
        <w:t>, que</w:t>
      </w:r>
      <w:r w:rsidR="001A1454">
        <w:rPr>
          <w:rFonts w:ascii="Arial Narrow" w:hAnsi="Arial Narrow"/>
          <w:sz w:val="28"/>
          <w:szCs w:val="28"/>
          <w:lang w:eastAsia="en-US"/>
        </w:rPr>
        <w:t xml:space="preserve"> debían ser retenidas </w:t>
      </w:r>
      <w:r w:rsidR="00794E77">
        <w:rPr>
          <w:rFonts w:ascii="Arial Narrow" w:hAnsi="Arial Narrow"/>
          <w:sz w:val="28"/>
          <w:szCs w:val="28"/>
          <w:lang w:eastAsia="en-US"/>
        </w:rPr>
        <w:t>hasta tanto la justicia penal decid</w:t>
      </w:r>
      <w:r w:rsidR="00516314">
        <w:rPr>
          <w:rFonts w:ascii="Arial Narrow" w:hAnsi="Arial Narrow"/>
          <w:sz w:val="28"/>
          <w:szCs w:val="28"/>
          <w:lang w:eastAsia="en-US"/>
        </w:rPr>
        <w:t xml:space="preserve">iera </w:t>
      </w:r>
      <w:r w:rsidR="00794E77">
        <w:rPr>
          <w:rFonts w:ascii="Arial Narrow" w:hAnsi="Arial Narrow"/>
          <w:sz w:val="28"/>
          <w:szCs w:val="28"/>
          <w:lang w:eastAsia="en-US"/>
        </w:rPr>
        <w:t xml:space="preserve">sobre la denuncia </w:t>
      </w:r>
      <w:r w:rsidR="001A1454">
        <w:rPr>
          <w:rFonts w:ascii="Arial Narrow" w:hAnsi="Arial Narrow"/>
          <w:sz w:val="28"/>
          <w:szCs w:val="28"/>
          <w:lang w:eastAsia="en-US"/>
        </w:rPr>
        <w:t>penal formulada en contra del trabajador</w:t>
      </w:r>
      <w:r w:rsidR="00DB38C2">
        <w:rPr>
          <w:rFonts w:ascii="Arial Narrow" w:hAnsi="Arial Narrow"/>
          <w:sz w:val="28"/>
          <w:szCs w:val="28"/>
          <w:lang w:eastAsia="en-US"/>
        </w:rPr>
        <w:t xml:space="preserve">, </w:t>
      </w:r>
      <w:r w:rsidR="001A1454">
        <w:rPr>
          <w:rFonts w:ascii="Arial Narrow" w:hAnsi="Arial Narrow"/>
          <w:sz w:val="28"/>
          <w:szCs w:val="28"/>
          <w:lang w:eastAsia="en-US"/>
        </w:rPr>
        <w:t xml:space="preserve">en los términos del artículo 250 </w:t>
      </w:r>
      <w:proofErr w:type="spellStart"/>
      <w:r w:rsidR="001A1454">
        <w:rPr>
          <w:rFonts w:ascii="Arial Narrow" w:hAnsi="Arial Narrow"/>
          <w:sz w:val="28"/>
          <w:szCs w:val="28"/>
          <w:lang w:eastAsia="en-US"/>
        </w:rPr>
        <w:t>CST</w:t>
      </w:r>
      <w:proofErr w:type="spellEnd"/>
      <w:r w:rsidR="001A1454">
        <w:rPr>
          <w:rFonts w:ascii="Arial Narrow" w:hAnsi="Arial Narrow"/>
          <w:sz w:val="28"/>
          <w:szCs w:val="28"/>
          <w:lang w:eastAsia="en-US"/>
        </w:rPr>
        <w:t xml:space="preserve">, </w:t>
      </w:r>
      <w:r w:rsidR="00DB38C2">
        <w:rPr>
          <w:rFonts w:ascii="Arial Narrow" w:hAnsi="Arial Narrow"/>
          <w:sz w:val="28"/>
          <w:szCs w:val="28"/>
          <w:lang w:eastAsia="en-US"/>
        </w:rPr>
        <w:t>ver fl.90</w:t>
      </w:r>
      <w:r w:rsidR="00381889">
        <w:rPr>
          <w:rFonts w:ascii="Arial Narrow" w:hAnsi="Arial Narrow"/>
          <w:sz w:val="28"/>
          <w:szCs w:val="28"/>
          <w:lang w:eastAsia="en-US"/>
        </w:rPr>
        <w:t>.</w:t>
      </w:r>
    </w:p>
    <w:p w:rsidR="00751A40" w:rsidRPr="00E430BB" w:rsidRDefault="00751A40" w:rsidP="00E430BB">
      <w:pPr>
        <w:pStyle w:val="Sinespaciado"/>
      </w:pPr>
    </w:p>
    <w:p w:rsidR="00DB4A97" w:rsidRDefault="00103778" w:rsidP="006C673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(iv) que</w:t>
      </w:r>
      <w:r w:rsidR="001F2659">
        <w:rPr>
          <w:rFonts w:ascii="Arial Narrow" w:hAnsi="Arial Narrow"/>
          <w:sz w:val="28"/>
          <w:szCs w:val="28"/>
          <w:lang w:eastAsia="en-US"/>
        </w:rPr>
        <w:t xml:space="preserve"> para esa calenda -2 de octubre de 2013-, la demandada allegó </w:t>
      </w:r>
      <w:r w:rsidR="00794E77">
        <w:rPr>
          <w:rFonts w:ascii="Arial Narrow" w:hAnsi="Arial Narrow"/>
          <w:sz w:val="28"/>
          <w:szCs w:val="28"/>
          <w:lang w:eastAsia="en-US"/>
        </w:rPr>
        <w:t xml:space="preserve">copia de la liquidación </w:t>
      </w:r>
      <w:r w:rsidR="000907D0">
        <w:rPr>
          <w:rFonts w:ascii="Arial Narrow" w:hAnsi="Arial Narrow"/>
          <w:sz w:val="28"/>
          <w:szCs w:val="28"/>
          <w:lang w:eastAsia="en-US"/>
        </w:rPr>
        <w:t>del contrato de trabajo y de l</w:t>
      </w:r>
      <w:r w:rsidR="001F2659">
        <w:rPr>
          <w:rFonts w:ascii="Arial Narrow" w:hAnsi="Arial Narrow"/>
          <w:sz w:val="28"/>
          <w:szCs w:val="28"/>
          <w:lang w:eastAsia="en-US"/>
        </w:rPr>
        <w:t xml:space="preserve">a denuncia penal, y </w:t>
      </w:r>
      <w:r w:rsidR="00966BCB">
        <w:rPr>
          <w:rFonts w:ascii="Arial Narrow" w:hAnsi="Arial Narrow"/>
          <w:sz w:val="28"/>
          <w:szCs w:val="28"/>
          <w:lang w:eastAsia="en-US"/>
        </w:rPr>
        <w:t xml:space="preserve">suscribió </w:t>
      </w:r>
      <w:r w:rsidR="00C75D44">
        <w:rPr>
          <w:rFonts w:ascii="Arial Narrow" w:hAnsi="Arial Narrow"/>
          <w:sz w:val="28"/>
          <w:szCs w:val="28"/>
          <w:lang w:eastAsia="en-US"/>
        </w:rPr>
        <w:t>la correspondiente acta de pago por consignación ante la autoridad judicial encargada de custodiar el título</w:t>
      </w:r>
      <w:r w:rsidR="00DB38C2">
        <w:rPr>
          <w:rFonts w:ascii="Arial Narrow" w:hAnsi="Arial Narrow"/>
          <w:sz w:val="28"/>
          <w:szCs w:val="28"/>
          <w:lang w:eastAsia="en-US"/>
        </w:rPr>
        <w:t>, donde se dejó constancia expresa de la orden de retención, ver fl.91.</w:t>
      </w:r>
      <w:r w:rsidR="00B645AC">
        <w:rPr>
          <w:rFonts w:ascii="Arial Narrow" w:hAnsi="Arial Narrow"/>
          <w:sz w:val="28"/>
          <w:szCs w:val="28"/>
          <w:lang w:eastAsia="en-US"/>
        </w:rPr>
        <w:t xml:space="preserve"> </w:t>
      </w:r>
    </w:p>
    <w:p w:rsidR="001E2A56" w:rsidRPr="001E2A56" w:rsidRDefault="001E2A56" w:rsidP="001E2A56">
      <w:pPr>
        <w:pStyle w:val="Sinespaciado"/>
      </w:pPr>
    </w:p>
    <w:p w:rsidR="00BB33E9" w:rsidRDefault="00A1416F" w:rsidP="006C673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(v) que una vez culminó el proceso penal iniciado contra el demandante </w:t>
      </w:r>
      <w:r w:rsidR="00BB33E9">
        <w:rPr>
          <w:rFonts w:ascii="Arial Narrow" w:hAnsi="Arial Narrow"/>
          <w:sz w:val="28"/>
          <w:szCs w:val="28"/>
          <w:lang w:eastAsia="en-US"/>
        </w:rPr>
        <w:t xml:space="preserve">por </w:t>
      </w:r>
      <w:r w:rsidR="00B645AC">
        <w:rPr>
          <w:rFonts w:ascii="Arial Narrow" w:hAnsi="Arial Narrow"/>
          <w:sz w:val="28"/>
          <w:szCs w:val="28"/>
          <w:lang w:eastAsia="en-US"/>
        </w:rPr>
        <w:t xml:space="preserve">motivo de </w:t>
      </w:r>
      <w:r w:rsidR="00BB33E9">
        <w:rPr>
          <w:rFonts w:ascii="Arial Narrow" w:hAnsi="Arial Narrow"/>
          <w:sz w:val="28"/>
          <w:szCs w:val="28"/>
          <w:lang w:eastAsia="en-US"/>
        </w:rPr>
        <w:t xml:space="preserve">archivo de las diligencias, </w:t>
      </w:r>
      <w:r w:rsidR="00B645AC">
        <w:rPr>
          <w:rFonts w:ascii="Arial Narrow" w:hAnsi="Arial Narrow"/>
          <w:sz w:val="28"/>
          <w:szCs w:val="28"/>
          <w:lang w:eastAsia="en-US"/>
        </w:rPr>
        <w:t xml:space="preserve">y se notificó en debida forma al interesado - </w:t>
      </w:r>
      <w:r w:rsidR="00BB33E9">
        <w:rPr>
          <w:rFonts w:ascii="Arial Narrow" w:hAnsi="Arial Narrow"/>
          <w:sz w:val="28"/>
          <w:szCs w:val="28"/>
          <w:lang w:eastAsia="en-US"/>
        </w:rPr>
        <w:t xml:space="preserve">1º de junio de </w:t>
      </w:r>
      <w:r>
        <w:rPr>
          <w:rFonts w:ascii="Arial Narrow" w:hAnsi="Arial Narrow"/>
          <w:sz w:val="28"/>
          <w:szCs w:val="28"/>
          <w:lang w:eastAsia="en-US"/>
        </w:rPr>
        <w:t>2015-</w:t>
      </w:r>
      <w:r w:rsidR="00BB33E9">
        <w:rPr>
          <w:rFonts w:ascii="Arial Narrow" w:hAnsi="Arial Narrow"/>
          <w:sz w:val="28"/>
          <w:szCs w:val="28"/>
          <w:lang w:eastAsia="en-US"/>
        </w:rPr>
        <w:t>, e</w:t>
      </w:r>
      <w:r w:rsidR="00B645AC">
        <w:rPr>
          <w:rFonts w:ascii="Arial Narrow" w:hAnsi="Arial Narrow"/>
          <w:sz w:val="28"/>
          <w:szCs w:val="28"/>
          <w:lang w:eastAsia="en-US"/>
        </w:rPr>
        <w:t xml:space="preserve">ste se </w:t>
      </w:r>
      <w:r>
        <w:rPr>
          <w:rFonts w:ascii="Arial Narrow" w:hAnsi="Arial Narrow"/>
          <w:sz w:val="28"/>
          <w:szCs w:val="28"/>
          <w:lang w:eastAsia="en-US"/>
        </w:rPr>
        <w:t xml:space="preserve">acercó a las instalaciones del juzgado a solicitar el pago del </w:t>
      </w:r>
      <w:r w:rsidR="00BB33E9">
        <w:rPr>
          <w:rFonts w:ascii="Arial Narrow" w:hAnsi="Arial Narrow"/>
          <w:sz w:val="28"/>
          <w:szCs w:val="28"/>
          <w:lang w:eastAsia="en-US"/>
        </w:rPr>
        <w:t xml:space="preserve">título, empero, la autoridad judicial negó su entrega argumentando que tenía orden de retención. </w:t>
      </w:r>
    </w:p>
    <w:p w:rsidR="00BB33E9" w:rsidRPr="00E430BB" w:rsidRDefault="00BB33E9" w:rsidP="00E430BB">
      <w:pPr>
        <w:pStyle w:val="Sinespaciado"/>
      </w:pPr>
    </w:p>
    <w:p w:rsidR="00BB33E9" w:rsidRDefault="00B645AC" w:rsidP="00BB33E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(vi) </w:t>
      </w:r>
      <w:r w:rsidR="00DB38C2">
        <w:rPr>
          <w:rFonts w:ascii="Arial Narrow" w:hAnsi="Arial Narrow"/>
          <w:sz w:val="28"/>
          <w:szCs w:val="28"/>
          <w:lang w:eastAsia="en-US"/>
        </w:rPr>
        <w:t xml:space="preserve">que </w:t>
      </w:r>
      <w:r>
        <w:rPr>
          <w:rFonts w:ascii="Arial Narrow" w:hAnsi="Arial Narrow"/>
          <w:sz w:val="28"/>
          <w:szCs w:val="28"/>
          <w:lang w:eastAsia="en-US"/>
        </w:rPr>
        <w:t xml:space="preserve">con ocasión a lo anterior, el juzgado requirió a la </w:t>
      </w:r>
      <w:r w:rsidR="001A5035">
        <w:rPr>
          <w:rFonts w:ascii="Arial Narrow" w:hAnsi="Arial Narrow"/>
          <w:sz w:val="28"/>
          <w:szCs w:val="28"/>
          <w:lang w:eastAsia="en-US"/>
        </w:rPr>
        <w:t xml:space="preserve">entidad </w:t>
      </w:r>
      <w:r>
        <w:rPr>
          <w:rFonts w:ascii="Arial Narrow" w:hAnsi="Arial Narrow"/>
          <w:sz w:val="28"/>
          <w:szCs w:val="28"/>
          <w:lang w:eastAsia="en-US"/>
        </w:rPr>
        <w:t>demandada</w:t>
      </w:r>
      <w:r w:rsidR="00DB38C2">
        <w:rPr>
          <w:rFonts w:ascii="Arial Narrow" w:hAnsi="Arial Narrow"/>
          <w:sz w:val="28"/>
          <w:szCs w:val="28"/>
          <w:lang w:eastAsia="en-US"/>
        </w:rPr>
        <w:t xml:space="preserve"> a través de oficio</w:t>
      </w:r>
      <w:r w:rsidR="00E430BB">
        <w:rPr>
          <w:rFonts w:ascii="Arial Narrow" w:hAnsi="Arial Narrow"/>
          <w:sz w:val="28"/>
          <w:szCs w:val="28"/>
          <w:lang w:eastAsia="en-US"/>
        </w:rPr>
        <w:t xml:space="preserve"> No. 1223 del 9 de junio de 201</w:t>
      </w:r>
      <w:r w:rsidR="00DB38C2">
        <w:rPr>
          <w:rFonts w:ascii="Arial Narrow" w:hAnsi="Arial Narrow"/>
          <w:sz w:val="28"/>
          <w:szCs w:val="28"/>
          <w:lang w:eastAsia="en-US"/>
        </w:rPr>
        <w:t xml:space="preserve">5, </w:t>
      </w:r>
      <w:r w:rsidR="001A5035">
        <w:rPr>
          <w:rFonts w:ascii="Arial Narrow" w:hAnsi="Arial Narrow"/>
          <w:sz w:val="28"/>
          <w:szCs w:val="28"/>
          <w:lang w:eastAsia="en-US"/>
        </w:rPr>
        <w:t xml:space="preserve"> advirtiendo que el titulo judicial no había podido ser cancelado a su beneficiario, toda vez que no se había levantado el acta respectiva que permitiera su pago; requerimiento frente al cual la demandada dio </w:t>
      </w:r>
      <w:r w:rsidR="001A5035">
        <w:rPr>
          <w:rFonts w:ascii="Arial Narrow" w:hAnsi="Arial Narrow"/>
          <w:sz w:val="28"/>
          <w:szCs w:val="28"/>
          <w:lang w:eastAsia="en-US"/>
        </w:rPr>
        <w:lastRenderedPageBreak/>
        <w:t>respuesta indicando que el acta sí fue diligenciada desde el 2 de octubre de 2013, para lo cual anexa copia de la misma, de la liquidación final del contrato y de la denuncia penal.</w:t>
      </w:r>
    </w:p>
    <w:p w:rsidR="00BB33E9" w:rsidRPr="00490EB6" w:rsidRDefault="00BB33E9" w:rsidP="00490EB6">
      <w:pPr>
        <w:pStyle w:val="Sinespaciado"/>
      </w:pPr>
    </w:p>
    <w:p w:rsidR="00BB33E9" w:rsidRDefault="006E3EDB" w:rsidP="00BB33E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consideración de todo lo anterior, la Sala considera que en el proceso se acreditaron una serie de elemento</w:t>
      </w:r>
      <w:r w:rsidR="00FB62E6">
        <w:rPr>
          <w:rFonts w:ascii="Arial Narrow" w:hAnsi="Arial Narrow"/>
          <w:sz w:val="28"/>
          <w:szCs w:val="28"/>
          <w:lang w:eastAsia="en-US"/>
        </w:rPr>
        <w:t xml:space="preserve">s que permiten concluir la existencia de razones atendibles y serias para </w:t>
      </w:r>
      <w:r>
        <w:rPr>
          <w:rFonts w:ascii="Arial Narrow" w:hAnsi="Arial Narrow"/>
          <w:sz w:val="28"/>
          <w:szCs w:val="28"/>
          <w:lang w:eastAsia="en-US"/>
        </w:rPr>
        <w:t xml:space="preserve">exonerar al empleador de la indemnización </w:t>
      </w:r>
      <w:r w:rsidR="00FB62E6">
        <w:rPr>
          <w:rFonts w:ascii="Arial Narrow" w:hAnsi="Arial Narrow"/>
          <w:sz w:val="28"/>
          <w:szCs w:val="28"/>
          <w:lang w:eastAsia="en-US"/>
        </w:rPr>
        <w:t xml:space="preserve">moratoria pretendida. </w:t>
      </w:r>
    </w:p>
    <w:p w:rsidR="00FB62E6" w:rsidRPr="00FB62E6" w:rsidRDefault="00FB62E6" w:rsidP="00FB62E6">
      <w:pPr>
        <w:pStyle w:val="Sinespaciado"/>
      </w:pPr>
    </w:p>
    <w:p w:rsidR="00FA1C9A" w:rsidRDefault="00FB62E6" w:rsidP="00BB33E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primer lugar, el </w:t>
      </w:r>
      <w:r w:rsidR="00172807">
        <w:rPr>
          <w:rFonts w:ascii="Arial Narrow" w:hAnsi="Arial Narrow"/>
          <w:sz w:val="28"/>
          <w:szCs w:val="28"/>
          <w:lang w:eastAsia="en-US"/>
        </w:rPr>
        <w:t xml:space="preserve">hecho de </w:t>
      </w:r>
      <w:r>
        <w:rPr>
          <w:rFonts w:ascii="Arial Narrow" w:hAnsi="Arial Narrow"/>
          <w:sz w:val="28"/>
          <w:szCs w:val="28"/>
          <w:lang w:eastAsia="en-US"/>
        </w:rPr>
        <w:t xml:space="preserve">que se haya acercado a la autoridad judicial con el ánimo de consignar el titulo judicial en favor del trabajador, </w:t>
      </w:r>
      <w:r w:rsidR="00076CAC">
        <w:rPr>
          <w:rFonts w:ascii="Arial Narrow" w:hAnsi="Arial Narrow"/>
          <w:sz w:val="28"/>
          <w:szCs w:val="28"/>
          <w:lang w:eastAsia="en-US"/>
        </w:rPr>
        <w:t xml:space="preserve">por el valor de las cesantías, </w:t>
      </w:r>
      <w:r>
        <w:rPr>
          <w:rFonts w:ascii="Arial Narrow" w:hAnsi="Arial Narrow"/>
          <w:sz w:val="28"/>
          <w:szCs w:val="28"/>
          <w:lang w:eastAsia="en-US"/>
        </w:rPr>
        <w:t xml:space="preserve">es </w:t>
      </w:r>
      <w:r w:rsidR="00160B93">
        <w:rPr>
          <w:rFonts w:ascii="Arial Narrow" w:hAnsi="Arial Narrow"/>
          <w:sz w:val="28"/>
          <w:szCs w:val="28"/>
          <w:lang w:eastAsia="en-US"/>
        </w:rPr>
        <w:t>muestra de u</w:t>
      </w:r>
      <w:r>
        <w:rPr>
          <w:rFonts w:ascii="Arial Narrow" w:hAnsi="Arial Narrow"/>
          <w:sz w:val="28"/>
          <w:szCs w:val="28"/>
          <w:lang w:eastAsia="en-US"/>
        </w:rPr>
        <w:t>na conducta desprovista</w:t>
      </w:r>
      <w:r w:rsidR="00160B93">
        <w:rPr>
          <w:rFonts w:ascii="Arial Narrow" w:hAnsi="Arial Narrow"/>
          <w:sz w:val="28"/>
          <w:szCs w:val="28"/>
          <w:lang w:eastAsia="en-US"/>
        </w:rPr>
        <w:t xml:space="preserve"> enteramente </w:t>
      </w:r>
      <w:r>
        <w:rPr>
          <w:rFonts w:ascii="Arial Narrow" w:hAnsi="Arial Narrow"/>
          <w:sz w:val="28"/>
          <w:szCs w:val="28"/>
          <w:lang w:eastAsia="en-US"/>
        </w:rPr>
        <w:t xml:space="preserve">de malicia </w:t>
      </w:r>
      <w:r w:rsidR="00160B93">
        <w:rPr>
          <w:rFonts w:ascii="Arial Narrow" w:hAnsi="Arial Narrow"/>
          <w:sz w:val="28"/>
          <w:szCs w:val="28"/>
          <w:lang w:eastAsia="en-US"/>
        </w:rPr>
        <w:t xml:space="preserve">o de mala fe </w:t>
      </w:r>
      <w:r>
        <w:rPr>
          <w:rFonts w:ascii="Arial Narrow" w:hAnsi="Arial Narrow"/>
          <w:sz w:val="28"/>
          <w:szCs w:val="28"/>
          <w:lang w:eastAsia="en-US"/>
        </w:rPr>
        <w:t xml:space="preserve">contra su </w:t>
      </w:r>
      <w:proofErr w:type="spellStart"/>
      <w:r>
        <w:rPr>
          <w:rFonts w:ascii="Arial Narrow" w:hAnsi="Arial Narrow"/>
          <w:sz w:val="28"/>
          <w:szCs w:val="28"/>
          <w:lang w:eastAsia="en-US"/>
        </w:rPr>
        <w:t>extrabajador</w:t>
      </w:r>
      <w:proofErr w:type="spellEnd"/>
      <w:r>
        <w:rPr>
          <w:rFonts w:ascii="Arial Narrow" w:hAnsi="Arial Narrow"/>
          <w:sz w:val="28"/>
          <w:szCs w:val="28"/>
          <w:lang w:eastAsia="en-US"/>
        </w:rPr>
        <w:t xml:space="preserve">, </w:t>
      </w:r>
      <w:r w:rsidR="00160B93">
        <w:rPr>
          <w:rFonts w:ascii="Arial Narrow" w:hAnsi="Arial Narrow"/>
          <w:sz w:val="28"/>
          <w:szCs w:val="28"/>
          <w:lang w:eastAsia="en-US"/>
        </w:rPr>
        <w:t xml:space="preserve">pues muy por el contrario, </w:t>
      </w:r>
      <w:r w:rsidR="00FA1C9A">
        <w:rPr>
          <w:rFonts w:ascii="Arial Narrow" w:hAnsi="Arial Narrow"/>
          <w:sz w:val="28"/>
          <w:szCs w:val="28"/>
          <w:lang w:eastAsia="en-US"/>
        </w:rPr>
        <w:t>luce como un</w:t>
      </w:r>
      <w:r w:rsidR="00172807">
        <w:rPr>
          <w:rFonts w:ascii="Arial Narrow" w:hAnsi="Arial Narrow"/>
          <w:sz w:val="28"/>
          <w:szCs w:val="28"/>
          <w:lang w:eastAsia="en-US"/>
        </w:rPr>
        <w:t xml:space="preserve"> acto garantista y </w:t>
      </w:r>
      <w:r w:rsidR="00FA1C9A">
        <w:rPr>
          <w:rFonts w:ascii="Arial Narrow" w:hAnsi="Arial Narrow"/>
          <w:sz w:val="28"/>
          <w:szCs w:val="28"/>
          <w:lang w:eastAsia="en-US"/>
        </w:rPr>
        <w:t>honesto respecto a los derechos irrenunciables de su trabajador</w:t>
      </w:r>
      <w:r w:rsidR="009450FC">
        <w:rPr>
          <w:rFonts w:ascii="Arial Narrow" w:hAnsi="Arial Narrow"/>
          <w:sz w:val="28"/>
          <w:szCs w:val="28"/>
          <w:lang w:eastAsia="en-US"/>
        </w:rPr>
        <w:t xml:space="preserve"> en el marco de la relación laboral</w:t>
      </w:r>
      <w:r w:rsidR="00FA1C9A">
        <w:rPr>
          <w:rFonts w:ascii="Arial Narrow" w:hAnsi="Arial Narrow"/>
          <w:sz w:val="28"/>
          <w:szCs w:val="28"/>
          <w:lang w:eastAsia="en-US"/>
        </w:rPr>
        <w:t>, sin que el hecho de que hubiese condicionado el pago del mismo, var</w:t>
      </w:r>
      <w:r w:rsidR="00FE212A">
        <w:rPr>
          <w:rFonts w:ascii="Arial Narrow" w:hAnsi="Arial Narrow"/>
          <w:sz w:val="28"/>
          <w:szCs w:val="28"/>
          <w:lang w:eastAsia="en-US"/>
        </w:rPr>
        <w:t xml:space="preserve">íe </w:t>
      </w:r>
      <w:r w:rsidR="00FA1C9A">
        <w:rPr>
          <w:rFonts w:ascii="Arial Narrow" w:hAnsi="Arial Narrow"/>
          <w:sz w:val="28"/>
          <w:szCs w:val="28"/>
          <w:lang w:eastAsia="en-US"/>
        </w:rPr>
        <w:t xml:space="preserve">la conclusión, pues como quedó visto, </w:t>
      </w:r>
      <w:r w:rsidR="009450FC">
        <w:rPr>
          <w:rFonts w:ascii="Arial Narrow" w:hAnsi="Arial Narrow"/>
          <w:sz w:val="28"/>
          <w:szCs w:val="28"/>
          <w:lang w:eastAsia="en-US"/>
        </w:rPr>
        <w:t xml:space="preserve">el empleador </w:t>
      </w:r>
      <w:r w:rsidR="00FE212A">
        <w:rPr>
          <w:rFonts w:ascii="Arial Narrow" w:hAnsi="Arial Narrow"/>
          <w:sz w:val="28"/>
          <w:szCs w:val="28"/>
          <w:lang w:eastAsia="en-US"/>
        </w:rPr>
        <w:t xml:space="preserve">tenía plena certidumbre y </w:t>
      </w:r>
      <w:r w:rsidR="00FA1C9A">
        <w:rPr>
          <w:rFonts w:ascii="Arial Narrow" w:hAnsi="Arial Narrow"/>
          <w:sz w:val="28"/>
          <w:szCs w:val="28"/>
          <w:lang w:eastAsia="en-US"/>
        </w:rPr>
        <w:t>convicción de la existencia de la normativa invocada</w:t>
      </w:r>
      <w:r w:rsidR="00FE212A">
        <w:rPr>
          <w:rFonts w:ascii="Arial Narrow" w:hAnsi="Arial Narrow"/>
          <w:sz w:val="28"/>
          <w:szCs w:val="28"/>
          <w:lang w:eastAsia="en-US"/>
        </w:rPr>
        <w:t xml:space="preserve">, </w:t>
      </w:r>
      <w:r w:rsidR="009450FC">
        <w:rPr>
          <w:rFonts w:ascii="Arial Narrow" w:hAnsi="Arial Narrow"/>
          <w:sz w:val="28"/>
          <w:szCs w:val="28"/>
          <w:lang w:eastAsia="en-US"/>
        </w:rPr>
        <w:t xml:space="preserve">la cual le permitía </w:t>
      </w:r>
      <w:r w:rsidR="00FE212A">
        <w:rPr>
          <w:rFonts w:ascii="Arial Narrow" w:hAnsi="Arial Narrow"/>
          <w:sz w:val="28"/>
          <w:szCs w:val="28"/>
          <w:lang w:eastAsia="en-US"/>
        </w:rPr>
        <w:t xml:space="preserve">retener </w:t>
      </w:r>
      <w:r w:rsidR="009450FC">
        <w:rPr>
          <w:rFonts w:ascii="Arial Narrow" w:hAnsi="Arial Narrow"/>
          <w:sz w:val="28"/>
          <w:szCs w:val="28"/>
          <w:lang w:eastAsia="en-US"/>
        </w:rPr>
        <w:t xml:space="preserve">el pago de esa prestación </w:t>
      </w:r>
      <w:r w:rsidR="00FE212A">
        <w:rPr>
          <w:rFonts w:ascii="Arial Narrow" w:hAnsi="Arial Narrow"/>
          <w:sz w:val="28"/>
          <w:szCs w:val="28"/>
          <w:lang w:eastAsia="en-US"/>
        </w:rPr>
        <w:t>hasta tanto la</w:t>
      </w:r>
      <w:r w:rsidR="002375A3">
        <w:rPr>
          <w:rFonts w:ascii="Arial Narrow" w:hAnsi="Arial Narrow"/>
          <w:sz w:val="28"/>
          <w:szCs w:val="28"/>
          <w:lang w:eastAsia="en-US"/>
        </w:rPr>
        <w:t xml:space="preserve"> autoridad judicial competente resuelva la denuncia formulada </w:t>
      </w:r>
      <w:r w:rsidR="001E2A56">
        <w:rPr>
          <w:rFonts w:ascii="Arial Narrow" w:hAnsi="Arial Narrow"/>
          <w:sz w:val="28"/>
          <w:szCs w:val="28"/>
          <w:lang w:eastAsia="en-US"/>
        </w:rPr>
        <w:t xml:space="preserve">en </w:t>
      </w:r>
      <w:r w:rsidR="002375A3">
        <w:rPr>
          <w:rFonts w:ascii="Arial Narrow" w:hAnsi="Arial Narrow"/>
          <w:sz w:val="28"/>
          <w:szCs w:val="28"/>
          <w:lang w:eastAsia="en-US"/>
        </w:rPr>
        <w:t xml:space="preserve">contra </w:t>
      </w:r>
      <w:r w:rsidR="001E2A56">
        <w:rPr>
          <w:rFonts w:ascii="Arial Narrow" w:hAnsi="Arial Narrow"/>
          <w:sz w:val="28"/>
          <w:szCs w:val="28"/>
          <w:lang w:eastAsia="en-US"/>
        </w:rPr>
        <w:t>d</w:t>
      </w:r>
      <w:r w:rsidR="002375A3">
        <w:rPr>
          <w:rFonts w:ascii="Arial Narrow" w:hAnsi="Arial Narrow"/>
          <w:sz w:val="28"/>
          <w:szCs w:val="28"/>
          <w:lang w:eastAsia="en-US"/>
        </w:rPr>
        <w:t xml:space="preserve">el trabajador. </w:t>
      </w:r>
    </w:p>
    <w:p w:rsidR="00751A40" w:rsidRPr="00172807" w:rsidRDefault="00751A40" w:rsidP="00172807">
      <w:pPr>
        <w:pStyle w:val="Sinespaciado"/>
      </w:pPr>
    </w:p>
    <w:p w:rsidR="00F17CE6" w:rsidRDefault="00FA1C9A" w:rsidP="00BB33E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Ahora bien, </w:t>
      </w:r>
      <w:r w:rsidR="001E2A56">
        <w:rPr>
          <w:rFonts w:ascii="Arial Narrow" w:hAnsi="Arial Narrow"/>
          <w:sz w:val="28"/>
          <w:szCs w:val="28"/>
          <w:lang w:eastAsia="en-US"/>
        </w:rPr>
        <w:t>tal como quedó consignado en el memorial que suscribió e</w:t>
      </w:r>
      <w:r w:rsidR="00F6422C">
        <w:rPr>
          <w:rFonts w:ascii="Arial Narrow" w:hAnsi="Arial Narrow"/>
          <w:sz w:val="28"/>
          <w:szCs w:val="28"/>
          <w:lang w:eastAsia="en-US"/>
        </w:rPr>
        <w:t>l representante legal de la entidad e</w:t>
      </w:r>
      <w:r w:rsidR="001E2A56">
        <w:rPr>
          <w:rFonts w:ascii="Arial Narrow" w:hAnsi="Arial Narrow"/>
          <w:sz w:val="28"/>
          <w:szCs w:val="28"/>
          <w:lang w:eastAsia="en-US"/>
        </w:rPr>
        <w:t xml:space="preserve">l 2 de octubre de 2013, </w:t>
      </w:r>
      <w:r w:rsidR="00F6422C">
        <w:rPr>
          <w:rFonts w:ascii="Arial Narrow" w:hAnsi="Arial Narrow"/>
          <w:sz w:val="28"/>
          <w:szCs w:val="28"/>
          <w:lang w:eastAsia="en-US"/>
        </w:rPr>
        <w:t>y que sirvió de base para el levantamiento del acta de pago por consignación suscrita ante el juzgado</w:t>
      </w:r>
      <w:r w:rsidR="00490EB6">
        <w:rPr>
          <w:rFonts w:ascii="Arial Narrow" w:hAnsi="Arial Narrow"/>
          <w:sz w:val="28"/>
          <w:szCs w:val="28"/>
          <w:lang w:eastAsia="en-US"/>
        </w:rPr>
        <w:t xml:space="preserve"> en esa misma calenda</w:t>
      </w:r>
      <w:r w:rsidR="00F6422C">
        <w:rPr>
          <w:rFonts w:ascii="Arial Narrow" w:hAnsi="Arial Narrow"/>
          <w:sz w:val="28"/>
          <w:szCs w:val="28"/>
          <w:lang w:eastAsia="en-US"/>
        </w:rPr>
        <w:t xml:space="preserve">, </w:t>
      </w:r>
      <w:r w:rsidR="000F1A8E">
        <w:rPr>
          <w:rFonts w:ascii="Arial Narrow" w:hAnsi="Arial Narrow"/>
          <w:sz w:val="28"/>
          <w:szCs w:val="28"/>
          <w:lang w:eastAsia="en-US"/>
        </w:rPr>
        <w:t xml:space="preserve">si bien </w:t>
      </w:r>
      <w:r w:rsidR="00F17CE6">
        <w:rPr>
          <w:rFonts w:ascii="Arial Narrow" w:hAnsi="Arial Narrow"/>
          <w:sz w:val="28"/>
          <w:szCs w:val="28"/>
          <w:lang w:eastAsia="en-US"/>
        </w:rPr>
        <w:t xml:space="preserve">es cierto </w:t>
      </w:r>
      <w:r w:rsidR="00490EB6">
        <w:rPr>
          <w:rFonts w:ascii="Arial Narrow" w:hAnsi="Arial Narrow"/>
          <w:sz w:val="28"/>
          <w:szCs w:val="28"/>
          <w:lang w:eastAsia="en-US"/>
        </w:rPr>
        <w:t xml:space="preserve">el pago del </w:t>
      </w:r>
      <w:r w:rsidR="001E2A56">
        <w:rPr>
          <w:rFonts w:ascii="Arial Narrow" w:hAnsi="Arial Narrow"/>
          <w:sz w:val="28"/>
          <w:szCs w:val="28"/>
          <w:lang w:eastAsia="en-US"/>
        </w:rPr>
        <w:t>título</w:t>
      </w:r>
      <w:r w:rsidR="00490EB6">
        <w:rPr>
          <w:rFonts w:ascii="Arial Narrow" w:hAnsi="Arial Narrow"/>
          <w:sz w:val="28"/>
          <w:szCs w:val="28"/>
          <w:lang w:eastAsia="en-US"/>
        </w:rPr>
        <w:t xml:space="preserve"> judicial</w:t>
      </w:r>
      <w:r w:rsidR="001E2A56">
        <w:rPr>
          <w:rFonts w:ascii="Arial Narrow" w:hAnsi="Arial Narrow"/>
          <w:sz w:val="28"/>
          <w:szCs w:val="28"/>
          <w:lang w:eastAsia="en-US"/>
        </w:rPr>
        <w:t xml:space="preserve"> quedó</w:t>
      </w:r>
      <w:r w:rsidR="00490EB6">
        <w:rPr>
          <w:rFonts w:ascii="Arial Narrow" w:hAnsi="Arial Narrow"/>
          <w:sz w:val="28"/>
          <w:szCs w:val="28"/>
          <w:lang w:eastAsia="en-US"/>
        </w:rPr>
        <w:t xml:space="preserve"> condicionado</w:t>
      </w:r>
      <w:r w:rsidR="001E2A56">
        <w:rPr>
          <w:rFonts w:ascii="Arial Narrow" w:hAnsi="Arial Narrow"/>
          <w:sz w:val="28"/>
          <w:szCs w:val="28"/>
          <w:lang w:eastAsia="en-US"/>
        </w:rPr>
        <w:t xml:space="preserve"> a las resultas de la denuncia penal,</w:t>
      </w:r>
      <w:r w:rsidR="000F1A8E">
        <w:rPr>
          <w:rFonts w:ascii="Arial Narrow" w:hAnsi="Arial Narrow"/>
          <w:sz w:val="28"/>
          <w:szCs w:val="28"/>
          <w:lang w:eastAsia="en-US"/>
        </w:rPr>
        <w:t xml:space="preserve"> </w:t>
      </w:r>
      <w:r w:rsidR="00F17CE6">
        <w:rPr>
          <w:rFonts w:ascii="Arial Narrow" w:hAnsi="Arial Narrow"/>
          <w:sz w:val="28"/>
          <w:szCs w:val="28"/>
          <w:lang w:eastAsia="en-US"/>
        </w:rPr>
        <w:t xml:space="preserve">también lo es </w:t>
      </w:r>
      <w:r w:rsidR="000F1A8E">
        <w:rPr>
          <w:rFonts w:ascii="Arial Narrow" w:hAnsi="Arial Narrow"/>
          <w:sz w:val="28"/>
          <w:szCs w:val="28"/>
          <w:lang w:eastAsia="en-US"/>
        </w:rPr>
        <w:t xml:space="preserve">que </w:t>
      </w:r>
      <w:r w:rsidR="00F17CE6">
        <w:rPr>
          <w:rFonts w:ascii="Arial Narrow" w:hAnsi="Arial Narrow"/>
          <w:sz w:val="28"/>
          <w:szCs w:val="28"/>
          <w:lang w:eastAsia="en-US"/>
        </w:rPr>
        <w:t xml:space="preserve">una vez cumplida la </w:t>
      </w:r>
      <w:r w:rsidR="00490EB6">
        <w:rPr>
          <w:rFonts w:ascii="Arial Narrow" w:hAnsi="Arial Narrow"/>
          <w:sz w:val="28"/>
          <w:szCs w:val="28"/>
          <w:lang w:eastAsia="en-US"/>
        </w:rPr>
        <w:t xml:space="preserve">condición, con decisión favorable </w:t>
      </w:r>
      <w:r w:rsidR="00F17CE6">
        <w:rPr>
          <w:rFonts w:ascii="Arial Narrow" w:hAnsi="Arial Narrow"/>
          <w:sz w:val="28"/>
          <w:szCs w:val="28"/>
          <w:lang w:eastAsia="en-US"/>
        </w:rPr>
        <w:t>a</w:t>
      </w:r>
      <w:r w:rsidR="00490EB6">
        <w:rPr>
          <w:rFonts w:ascii="Arial Narrow" w:hAnsi="Arial Narrow"/>
          <w:sz w:val="28"/>
          <w:szCs w:val="28"/>
          <w:lang w:eastAsia="en-US"/>
        </w:rPr>
        <w:t xml:space="preserve">l actor, la jueza </w:t>
      </w:r>
      <w:r w:rsidR="000F1A8E">
        <w:rPr>
          <w:rFonts w:ascii="Arial Narrow" w:hAnsi="Arial Narrow"/>
          <w:sz w:val="28"/>
          <w:szCs w:val="28"/>
          <w:lang w:eastAsia="en-US"/>
        </w:rPr>
        <w:t xml:space="preserve">encargada de custodiar el título, estaba </w:t>
      </w:r>
      <w:r w:rsidR="00F17CE6">
        <w:rPr>
          <w:rFonts w:ascii="Arial Narrow" w:hAnsi="Arial Narrow"/>
          <w:sz w:val="28"/>
          <w:szCs w:val="28"/>
          <w:lang w:eastAsia="en-US"/>
        </w:rPr>
        <w:t xml:space="preserve">plenamente </w:t>
      </w:r>
      <w:r w:rsidR="000F1A8E">
        <w:rPr>
          <w:rFonts w:ascii="Arial Narrow" w:hAnsi="Arial Narrow"/>
          <w:sz w:val="28"/>
          <w:szCs w:val="28"/>
          <w:lang w:eastAsia="en-US"/>
        </w:rPr>
        <w:t>facultada para hacer entrega del mismo</w:t>
      </w:r>
      <w:r w:rsidR="00490EB6">
        <w:rPr>
          <w:rFonts w:ascii="Arial Narrow" w:hAnsi="Arial Narrow"/>
          <w:sz w:val="28"/>
          <w:szCs w:val="28"/>
          <w:lang w:eastAsia="en-US"/>
        </w:rPr>
        <w:t xml:space="preserve">, una vez el ex trabajador </w:t>
      </w:r>
      <w:r w:rsidR="00F17CE6">
        <w:rPr>
          <w:rFonts w:ascii="Arial Narrow" w:hAnsi="Arial Narrow"/>
          <w:sz w:val="28"/>
          <w:szCs w:val="28"/>
          <w:lang w:eastAsia="en-US"/>
        </w:rPr>
        <w:t xml:space="preserve">se acercó y </w:t>
      </w:r>
      <w:r w:rsidR="00490EB6">
        <w:rPr>
          <w:rFonts w:ascii="Arial Narrow" w:hAnsi="Arial Narrow"/>
          <w:sz w:val="28"/>
          <w:szCs w:val="28"/>
          <w:lang w:eastAsia="en-US"/>
        </w:rPr>
        <w:t xml:space="preserve">puso de presente la copia de la resolución </w:t>
      </w:r>
      <w:r w:rsidR="00F17CE6">
        <w:rPr>
          <w:rFonts w:ascii="Arial Narrow" w:hAnsi="Arial Narrow"/>
          <w:sz w:val="28"/>
          <w:szCs w:val="28"/>
          <w:lang w:eastAsia="en-US"/>
        </w:rPr>
        <w:t xml:space="preserve">expedida por la Fiscalía General de la Nación </w:t>
      </w:r>
      <w:r w:rsidR="00490EB6">
        <w:rPr>
          <w:rFonts w:ascii="Arial Narrow" w:hAnsi="Arial Narrow"/>
          <w:sz w:val="28"/>
          <w:szCs w:val="28"/>
          <w:lang w:eastAsia="en-US"/>
        </w:rPr>
        <w:t>que ordenaba</w:t>
      </w:r>
      <w:r w:rsidR="000F1A8E">
        <w:rPr>
          <w:rFonts w:ascii="Arial Narrow" w:hAnsi="Arial Narrow"/>
          <w:sz w:val="28"/>
          <w:szCs w:val="28"/>
          <w:lang w:eastAsia="en-US"/>
        </w:rPr>
        <w:t xml:space="preserve"> el archivo de las diligencias</w:t>
      </w:r>
      <w:r w:rsidR="00F17CE6">
        <w:rPr>
          <w:rFonts w:ascii="Arial Narrow" w:hAnsi="Arial Narrow"/>
          <w:sz w:val="28"/>
          <w:szCs w:val="28"/>
          <w:lang w:eastAsia="en-US"/>
        </w:rPr>
        <w:t xml:space="preserve"> adelantadas en su contra, o bien pudo también requerir a dicha autoridad para que</w:t>
      </w:r>
      <w:r w:rsidR="00172807">
        <w:rPr>
          <w:rFonts w:ascii="Arial Narrow" w:hAnsi="Arial Narrow"/>
          <w:sz w:val="28"/>
          <w:szCs w:val="28"/>
          <w:lang w:eastAsia="en-US"/>
        </w:rPr>
        <w:t xml:space="preserve"> validara la información puesta de presente por el actor. </w:t>
      </w:r>
      <w:r w:rsidR="00F17CE6">
        <w:rPr>
          <w:rFonts w:ascii="Arial Narrow" w:hAnsi="Arial Narrow"/>
          <w:sz w:val="28"/>
          <w:szCs w:val="28"/>
          <w:lang w:eastAsia="en-US"/>
        </w:rPr>
        <w:t xml:space="preserve"> </w:t>
      </w:r>
    </w:p>
    <w:p w:rsidR="001C562B" w:rsidRPr="001C562B" w:rsidRDefault="001C562B" w:rsidP="001C562B">
      <w:pPr>
        <w:pStyle w:val="Sinespaciado"/>
      </w:pPr>
    </w:p>
    <w:p w:rsidR="001C562B" w:rsidRDefault="001C562B" w:rsidP="001C562B">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Ello, por cuanto la practica judicial enseña que una vez hecha la consignación y entregado el titulo respectivo al juzgado, con orden de retención o condicionamiento </w:t>
      </w:r>
      <w:r>
        <w:rPr>
          <w:rFonts w:ascii="Arial Narrow" w:hAnsi="Arial Narrow"/>
          <w:sz w:val="28"/>
          <w:szCs w:val="28"/>
          <w:lang w:eastAsia="en-US"/>
        </w:rPr>
        <w:lastRenderedPageBreak/>
        <w:t xml:space="preserve">para su entrega, el acreedor </w:t>
      </w:r>
      <w:r w:rsidR="005621FC">
        <w:rPr>
          <w:rFonts w:ascii="Arial Narrow" w:hAnsi="Arial Narrow"/>
          <w:sz w:val="28"/>
          <w:szCs w:val="28"/>
          <w:lang w:eastAsia="en-US"/>
        </w:rPr>
        <w:t xml:space="preserve">sólo </w:t>
      </w:r>
      <w:r>
        <w:rPr>
          <w:rFonts w:ascii="Arial Narrow" w:hAnsi="Arial Narrow"/>
          <w:sz w:val="28"/>
          <w:szCs w:val="28"/>
          <w:lang w:eastAsia="en-US"/>
        </w:rPr>
        <w:t>está facultado para hacer efectivo el pago de la obligación, una vez la condici</w:t>
      </w:r>
      <w:r w:rsidR="00A6530C">
        <w:rPr>
          <w:rFonts w:ascii="Arial Narrow" w:hAnsi="Arial Narrow"/>
          <w:sz w:val="28"/>
          <w:szCs w:val="28"/>
          <w:lang w:eastAsia="en-US"/>
        </w:rPr>
        <w:t xml:space="preserve">ón se cumple, en este caso, a favor del trabajador. </w:t>
      </w:r>
    </w:p>
    <w:p w:rsidR="00F17CE6" w:rsidRPr="00794EA8" w:rsidRDefault="00F17CE6" w:rsidP="00794EA8">
      <w:pPr>
        <w:pStyle w:val="Sinespaciado"/>
      </w:pPr>
    </w:p>
    <w:p w:rsidR="00590F81" w:rsidRDefault="00A6530C" w:rsidP="00BB33E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Luego entonces, e</w:t>
      </w:r>
      <w:r w:rsidR="00F17CE6">
        <w:rPr>
          <w:rFonts w:ascii="Arial Narrow" w:hAnsi="Arial Narrow"/>
          <w:sz w:val="28"/>
          <w:szCs w:val="28"/>
          <w:lang w:eastAsia="en-US"/>
        </w:rPr>
        <w:t xml:space="preserve">n modo alguno, era necesario requerir a la sociedad </w:t>
      </w:r>
      <w:r w:rsidR="004253C5">
        <w:rPr>
          <w:rFonts w:ascii="Arial Narrow" w:hAnsi="Arial Narrow"/>
          <w:sz w:val="28"/>
          <w:szCs w:val="28"/>
          <w:lang w:eastAsia="en-US"/>
        </w:rPr>
        <w:t>demandada para que se hiciera presente</w:t>
      </w:r>
      <w:r w:rsidR="00E53846">
        <w:rPr>
          <w:rFonts w:ascii="Arial Narrow" w:hAnsi="Arial Narrow"/>
          <w:sz w:val="28"/>
          <w:szCs w:val="28"/>
          <w:lang w:eastAsia="en-US"/>
        </w:rPr>
        <w:t xml:space="preserve"> a levantar </w:t>
      </w:r>
      <w:r w:rsidR="00794EA8">
        <w:rPr>
          <w:rFonts w:ascii="Arial Narrow" w:hAnsi="Arial Narrow"/>
          <w:sz w:val="28"/>
          <w:szCs w:val="28"/>
          <w:lang w:eastAsia="en-US"/>
        </w:rPr>
        <w:t xml:space="preserve">un nuevo documento que </w:t>
      </w:r>
      <w:r w:rsidR="004253C5">
        <w:rPr>
          <w:rFonts w:ascii="Arial Narrow" w:hAnsi="Arial Narrow"/>
          <w:sz w:val="28"/>
          <w:szCs w:val="28"/>
          <w:lang w:eastAsia="en-US"/>
        </w:rPr>
        <w:t xml:space="preserve">permitiera </w:t>
      </w:r>
      <w:r w:rsidR="006F7329">
        <w:rPr>
          <w:rFonts w:ascii="Arial Narrow" w:hAnsi="Arial Narrow"/>
          <w:sz w:val="28"/>
          <w:szCs w:val="28"/>
          <w:lang w:eastAsia="en-US"/>
        </w:rPr>
        <w:t xml:space="preserve">el </w:t>
      </w:r>
      <w:r w:rsidR="00C25F7D">
        <w:rPr>
          <w:rFonts w:ascii="Arial Narrow" w:hAnsi="Arial Narrow"/>
          <w:sz w:val="28"/>
          <w:szCs w:val="28"/>
          <w:lang w:eastAsia="en-US"/>
        </w:rPr>
        <w:t>pago</w:t>
      </w:r>
      <w:r w:rsidR="004253C5">
        <w:rPr>
          <w:rFonts w:ascii="Arial Narrow" w:hAnsi="Arial Narrow"/>
          <w:sz w:val="28"/>
          <w:szCs w:val="28"/>
          <w:lang w:eastAsia="en-US"/>
        </w:rPr>
        <w:t>,</w:t>
      </w:r>
      <w:r w:rsidR="00AF38D7">
        <w:rPr>
          <w:rFonts w:ascii="Arial Narrow" w:hAnsi="Arial Narrow"/>
          <w:sz w:val="28"/>
          <w:szCs w:val="28"/>
          <w:lang w:eastAsia="en-US"/>
        </w:rPr>
        <w:t xml:space="preserve"> </w:t>
      </w:r>
      <w:r w:rsidR="000E72FE">
        <w:rPr>
          <w:rFonts w:ascii="Arial Narrow" w:hAnsi="Arial Narrow"/>
          <w:sz w:val="28"/>
          <w:szCs w:val="28"/>
          <w:lang w:eastAsia="en-US"/>
        </w:rPr>
        <w:t xml:space="preserve">pues </w:t>
      </w:r>
      <w:r w:rsidR="006F7329">
        <w:rPr>
          <w:rFonts w:ascii="Arial Narrow" w:hAnsi="Arial Narrow"/>
          <w:sz w:val="28"/>
          <w:szCs w:val="28"/>
          <w:lang w:eastAsia="en-US"/>
        </w:rPr>
        <w:t xml:space="preserve">con el acta que fue suscrita </w:t>
      </w:r>
      <w:r w:rsidR="00794EA8">
        <w:rPr>
          <w:rFonts w:ascii="Arial Narrow" w:hAnsi="Arial Narrow"/>
          <w:sz w:val="28"/>
          <w:szCs w:val="28"/>
          <w:lang w:eastAsia="en-US"/>
        </w:rPr>
        <w:t xml:space="preserve">desde </w:t>
      </w:r>
      <w:r w:rsidR="00E53846">
        <w:rPr>
          <w:rFonts w:ascii="Arial Narrow" w:hAnsi="Arial Narrow"/>
          <w:sz w:val="28"/>
          <w:szCs w:val="28"/>
          <w:lang w:eastAsia="en-US"/>
        </w:rPr>
        <w:t>el 2 de octubre de 2013,</w:t>
      </w:r>
      <w:r w:rsidR="00794EA8">
        <w:rPr>
          <w:rFonts w:ascii="Arial Narrow" w:hAnsi="Arial Narrow"/>
          <w:sz w:val="28"/>
          <w:szCs w:val="28"/>
          <w:lang w:eastAsia="en-US"/>
        </w:rPr>
        <w:t xml:space="preserve"> </w:t>
      </w:r>
      <w:r w:rsidR="006F7329">
        <w:rPr>
          <w:rFonts w:ascii="Arial Narrow" w:hAnsi="Arial Narrow"/>
          <w:sz w:val="28"/>
          <w:szCs w:val="28"/>
          <w:lang w:eastAsia="en-US"/>
        </w:rPr>
        <w:t>era suficiente para proced</w:t>
      </w:r>
      <w:r w:rsidR="00011FC2">
        <w:rPr>
          <w:rFonts w:ascii="Arial Narrow" w:hAnsi="Arial Narrow"/>
          <w:sz w:val="28"/>
          <w:szCs w:val="28"/>
          <w:lang w:eastAsia="en-US"/>
        </w:rPr>
        <w:t xml:space="preserve">er de conformidad, pues la misma </w:t>
      </w:r>
      <w:r w:rsidR="006F7329">
        <w:rPr>
          <w:rFonts w:ascii="Arial Narrow" w:hAnsi="Arial Narrow"/>
          <w:sz w:val="28"/>
          <w:szCs w:val="28"/>
          <w:lang w:eastAsia="en-US"/>
        </w:rPr>
        <w:t xml:space="preserve">cumplía </w:t>
      </w:r>
      <w:r w:rsidR="00794EA8">
        <w:rPr>
          <w:rFonts w:ascii="Arial Narrow" w:hAnsi="Arial Narrow"/>
          <w:sz w:val="28"/>
          <w:szCs w:val="28"/>
          <w:lang w:eastAsia="en-US"/>
        </w:rPr>
        <w:t xml:space="preserve">con </w:t>
      </w:r>
      <w:r w:rsidR="00262641">
        <w:rPr>
          <w:rFonts w:ascii="Arial Narrow" w:hAnsi="Arial Narrow"/>
          <w:sz w:val="28"/>
          <w:szCs w:val="28"/>
          <w:lang w:eastAsia="en-US"/>
        </w:rPr>
        <w:t>todas las formalidades del caso</w:t>
      </w:r>
      <w:r w:rsidR="00011FC2">
        <w:rPr>
          <w:rFonts w:ascii="Arial Narrow" w:hAnsi="Arial Narrow"/>
          <w:sz w:val="28"/>
          <w:szCs w:val="28"/>
          <w:lang w:eastAsia="en-US"/>
        </w:rPr>
        <w:t>. Tal aserto</w:t>
      </w:r>
      <w:r w:rsidR="004B268E">
        <w:rPr>
          <w:rFonts w:ascii="Arial Narrow" w:hAnsi="Arial Narrow"/>
          <w:sz w:val="28"/>
          <w:szCs w:val="28"/>
          <w:lang w:eastAsia="en-US"/>
        </w:rPr>
        <w:t xml:space="preserve">, </w:t>
      </w:r>
      <w:r w:rsidR="00011FC2">
        <w:rPr>
          <w:rFonts w:ascii="Arial Narrow" w:hAnsi="Arial Narrow"/>
          <w:sz w:val="28"/>
          <w:szCs w:val="28"/>
          <w:lang w:eastAsia="en-US"/>
        </w:rPr>
        <w:t xml:space="preserve">emerge de la respuesta dada por la sociedad demandada </w:t>
      </w:r>
      <w:r w:rsidR="00262641">
        <w:rPr>
          <w:rFonts w:ascii="Arial Narrow" w:hAnsi="Arial Narrow"/>
          <w:sz w:val="28"/>
          <w:szCs w:val="28"/>
          <w:lang w:eastAsia="en-US"/>
        </w:rPr>
        <w:t>a</w:t>
      </w:r>
      <w:r w:rsidR="00DB5D8E">
        <w:rPr>
          <w:rFonts w:ascii="Arial Narrow" w:hAnsi="Arial Narrow"/>
          <w:sz w:val="28"/>
          <w:szCs w:val="28"/>
          <w:lang w:eastAsia="en-US"/>
        </w:rPr>
        <w:t xml:space="preserve">l </w:t>
      </w:r>
      <w:r w:rsidR="00787F86">
        <w:rPr>
          <w:rFonts w:ascii="Arial Narrow" w:hAnsi="Arial Narrow"/>
          <w:sz w:val="28"/>
          <w:szCs w:val="28"/>
          <w:lang w:eastAsia="en-US"/>
        </w:rPr>
        <w:t xml:space="preserve">requerimiento </w:t>
      </w:r>
      <w:r w:rsidR="004B268E">
        <w:rPr>
          <w:rFonts w:ascii="Arial Narrow" w:hAnsi="Arial Narrow"/>
          <w:sz w:val="28"/>
          <w:szCs w:val="28"/>
          <w:lang w:eastAsia="en-US"/>
        </w:rPr>
        <w:t xml:space="preserve">fechado </w:t>
      </w:r>
      <w:r w:rsidR="00262641">
        <w:rPr>
          <w:rFonts w:ascii="Arial Narrow" w:hAnsi="Arial Narrow"/>
          <w:sz w:val="28"/>
          <w:szCs w:val="28"/>
          <w:lang w:eastAsia="en-US"/>
        </w:rPr>
        <w:t xml:space="preserve">el 9 de junio de 2015, </w:t>
      </w:r>
      <w:r w:rsidR="00DB5D8E">
        <w:rPr>
          <w:rFonts w:ascii="Arial Narrow" w:hAnsi="Arial Narrow"/>
          <w:sz w:val="28"/>
          <w:szCs w:val="28"/>
          <w:lang w:eastAsia="en-US"/>
        </w:rPr>
        <w:t xml:space="preserve">donde </w:t>
      </w:r>
      <w:r w:rsidR="004B268E">
        <w:rPr>
          <w:rFonts w:ascii="Arial Narrow" w:hAnsi="Arial Narrow"/>
          <w:sz w:val="28"/>
          <w:szCs w:val="28"/>
          <w:lang w:eastAsia="en-US"/>
        </w:rPr>
        <w:t xml:space="preserve">puso de presente </w:t>
      </w:r>
      <w:r w:rsidR="00DB5D8E">
        <w:rPr>
          <w:rFonts w:ascii="Arial Narrow" w:hAnsi="Arial Narrow"/>
          <w:sz w:val="28"/>
          <w:szCs w:val="28"/>
          <w:lang w:eastAsia="en-US"/>
        </w:rPr>
        <w:t xml:space="preserve">que la documentación </w:t>
      </w:r>
      <w:r w:rsidR="00011FC2">
        <w:rPr>
          <w:rFonts w:ascii="Arial Narrow" w:hAnsi="Arial Narrow"/>
          <w:sz w:val="28"/>
          <w:szCs w:val="28"/>
          <w:lang w:eastAsia="en-US"/>
        </w:rPr>
        <w:t xml:space="preserve">que acreditaba el </w:t>
      </w:r>
      <w:r w:rsidR="00DB5D8E">
        <w:rPr>
          <w:rFonts w:ascii="Arial Narrow" w:hAnsi="Arial Narrow"/>
          <w:sz w:val="28"/>
          <w:szCs w:val="28"/>
          <w:lang w:eastAsia="en-US"/>
        </w:rPr>
        <w:t>procedimiento ya había sido allegada con anterioridad</w:t>
      </w:r>
      <w:r w:rsidR="004B268E">
        <w:rPr>
          <w:rFonts w:ascii="Arial Narrow" w:hAnsi="Arial Narrow"/>
          <w:sz w:val="28"/>
          <w:szCs w:val="28"/>
          <w:lang w:eastAsia="en-US"/>
        </w:rPr>
        <w:t xml:space="preserve"> al despacho, sin embargo, </w:t>
      </w:r>
      <w:r w:rsidR="00262641">
        <w:rPr>
          <w:rFonts w:ascii="Arial Narrow" w:hAnsi="Arial Narrow"/>
          <w:sz w:val="28"/>
          <w:szCs w:val="28"/>
          <w:lang w:eastAsia="en-US"/>
        </w:rPr>
        <w:t xml:space="preserve">consideró </w:t>
      </w:r>
      <w:r w:rsidR="00E03FE7">
        <w:rPr>
          <w:rFonts w:ascii="Arial Narrow" w:hAnsi="Arial Narrow"/>
          <w:sz w:val="28"/>
          <w:szCs w:val="28"/>
          <w:lang w:eastAsia="en-US"/>
        </w:rPr>
        <w:t xml:space="preserve">prudente </w:t>
      </w:r>
      <w:r w:rsidR="00C66572">
        <w:rPr>
          <w:rFonts w:ascii="Arial Narrow" w:hAnsi="Arial Narrow"/>
          <w:sz w:val="28"/>
          <w:szCs w:val="28"/>
          <w:lang w:eastAsia="en-US"/>
        </w:rPr>
        <w:t>anexar</w:t>
      </w:r>
      <w:r w:rsidR="00DB5D8E">
        <w:rPr>
          <w:rFonts w:ascii="Arial Narrow" w:hAnsi="Arial Narrow"/>
          <w:sz w:val="28"/>
          <w:szCs w:val="28"/>
          <w:lang w:eastAsia="en-US"/>
        </w:rPr>
        <w:t>la de nuevo</w:t>
      </w:r>
      <w:r w:rsidR="00BE046D">
        <w:rPr>
          <w:rFonts w:ascii="Arial Narrow" w:hAnsi="Arial Narrow"/>
          <w:sz w:val="28"/>
          <w:szCs w:val="28"/>
          <w:lang w:eastAsia="en-US"/>
        </w:rPr>
        <w:t xml:space="preserve"> en copia simple, </w:t>
      </w:r>
      <w:r w:rsidR="008C6B3F">
        <w:rPr>
          <w:rFonts w:ascii="Arial Narrow" w:hAnsi="Arial Narrow"/>
          <w:sz w:val="28"/>
          <w:szCs w:val="28"/>
          <w:lang w:eastAsia="en-US"/>
        </w:rPr>
        <w:t>si</w:t>
      </w:r>
      <w:r w:rsidR="00172807">
        <w:rPr>
          <w:rFonts w:ascii="Arial Narrow" w:hAnsi="Arial Narrow"/>
          <w:sz w:val="28"/>
          <w:szCs w:val="28"/>
          <w:lang w:eastAsia="en-US"/>
        </w:rPr>
        <w:t>n hacer manifestación adicional</w:t>
      </w:r>
      <w:r w:rsidR="00E43FE5">
        <w:rPr>
          <w:rFonts w:ascii="Arial Narrow" w:hAnsi="Arial Narrow"/>
          <w:sz w:val="28"/>
          <w:szCs w:val="28"/>
          <w:lang w:eastAsia="en-US"/>
        </w:rPr>
        <w:t xml:space="preserve"> </w:t>
      </w:r>
      <w:r w:rsidR="00936759">
        <w:rPr>
          <w:rFonts w:ascii="Arial Narrow" w:hAnsi="Arial Narrow"/>
          <w:sz w:val="28"/>
          <w:szCs w:val="28"/>
          <w:lang w:eastAsia="en-US"/>
        </w:rPr>
        <w:t xml:space="preserve">para restringir su pago, </w:t>
      </w:r>
      <w:r w:rsidR="00DB5D8E">
        <w:rPr>
          <w:rFonts w:ascii="Arial Narrow" w:hAnsi="Arial Narrow"/>
          <w:sz w:val="28"/>
          <w:szCs w:val="28"/>
          <w:lang w:eastAsia="en-US"/>
        </w:rPr>
        <w:t>lo que advierte que su comportamiento es atendible,</w:t>
      </w:r>
      <w:r w:rsidR="004B268E">
        <w:rPr>
          <w:rFonts w:ascii="Arial Narrow" w:hAnsi="Arial Narrow"/>
          <w:sz w:val="28"/>
          <w:szCs w:val="28"/>
          <w:lang w:eastAsia="en-US"/>
        </w:rPr>
        <w:t xml:space="preserve"> </w:t>
      </w:r>
      <w:r w:rsidR="00DB5D8E">
        <w:rPr>
          <w:rFonts w:ascii="Arial Narrow" w:hAnsi="Arial Narrow"/>
          <w:sz w:val="28"/>
          <w:szCs w:val="28"/>
          <w:lang w:eastAsia="en-US"/>
        </w:rPr>
        <w:t>propiciado por la convicción de un deber cumplido</w:t>
      </w:r>
      <w:r w:rsidR="00011FC2">
        <w:rPr>
          <w:rFonts w:ascii="Arial Narrow" w:hAnsi="Arial Narrow"/>
          <w:sz w:val="28"/>
          <w:szCs w:val="28"/>
          <w:lang w:eastAsia="en-US"/>
        </w:rPr>
        <w:t xml:space="preserve"> </w:t>
      </w:r>
      <w:r w:rsidR="00B27364">
        <w:rPr>
          <w:rFonts w:ascii="Arial Narrow" w:hAnsi="Arial Narrow"/>
          <w:sz w:val="28"/>
          <w:szCs w:val="28"/>
          <w:lang w:eastAsia="en-US"/>
        </w:rPr>
        <w:t xml:space="preserve">o de haber saldado la obligación con </w:t>
      </w:r>
      <w:r w:rsidR="00E77840">
        <w:rPr>
          <w:rFonts w:ascii="Arial Narrow" w:hAnsi="Arial Narrow"/>
          <w:sz w:val="28"/>
          <w:szCs w:val="28"/>
          <w:lang w:eastAsia="en-US"/>
        </w:rPr>
        <w:t xml:space="preserve">su trabajador </w:t>
      </w:r>
      <w:r w:rsidR="00011FC2">
        <w:rPr>
          <w:rFonts w:ascii="Arial Narrow" w:hAnsi="Arial Narrow"/>
          <w:sz w:val="28"/>
          <w:szCs w:val="28"/>
          <w:lang w:eastAsia="en-US"/>
        </w:rPr>
        <w:t>de tiempo atrás</w:t>
      </w:r>
      <w:r w:rsidR="00DB5D8E">
        <w:rPr>
          <w:rFonts w:ascii="Arial Narrow" w:hAnsi="Arial Narrow"/>
          <w:sz w:val="28"/>
          <w:szCs w:val="28"/>
          <w:lang w:eastAsia="en-US"/>
        </w:rPr>
        <w:t xml:space="preserve">, </w:t>
      </w:r>
      <w:r w:rsidR="00E43FE5">
        <w:rPr>
          <w:rFonts w:ascii="Arial Narrow" w:hAnsi="Arial Narrow"/>
          <w:sz w:val="28"/>
          <w:szCs w:val="28"/>
          <w:lang w:eastAsia="en-US"/>
        </w:rPr>
        <w:t xml:space="preserve">y por ende, </w:t>
      </w:r>
      <w:r w:rsidR="00DB5D8E">
        <w:rPr>
          <w:rFonts w:ascii="Arial Narrow" w:hAnsi="Arial Narrow"/>
          <w:sz w:val="28"/>
          <w:szCs w:val="28"/>
          <w:lang w:eastAsia="en-US"/>
        </w:rPr>
        <w:t xml:space="preserve">de estar </w:t>
      </w:r>
      <w:r w:rsidR="00590F81">
        <w:rPr>
          <w:rFonts w:ascii="Arial Narrow" w:hAnsi="Arial Narrow"/>
          <w:sz w:val="28"/>
          <w:szCs w:val="28"/>
          <w:lang w:eastAsia="en-US"/>
        </w:rPr>
        <w:t xml:space="preserve">excusado </w:t>
      </w:r>
      <w:r w:rsidR="004B268E">
        <w:rPr>
          <w:rFonts w:ascii="Arial Narrow" w:hAnsi="Arial Narrow"/>
          <w:sz w:val="28"/>
          <w:szCs w:val="28"/>
          <w:lang w:eastAsia="en-US"/>
        </w:rPr>
        <w:t xml:space="preserve">de tener que comparecer </w:t>
      </w:r>
      <w:r w:rsidR="00011FC2">
        <w:rPr>
          <w:rFonts w:ascii="Arial Narrow" w:hAnsi="Arial Narrow"/>
          <w:sz w:val="28"/>
          <w:szCs w:val="28"/>
          <w:lang w:eastAsia="en-US"/>
        </w:rPr>
        <w:t>de nuevo</w:t>
      </w:r>
      <w:r w:rsidR="00BE046D">
        <w:rPr>
          <w:rFonts w:ascii="Arial Narrow" w:hAnsi="Arial Narrow"/>
          <w:sz w:val="28"/>
          <w:szCs w:val="28"/>
          <w:lang w:eastAsia="en-US"/>
        </w:rPr>
        <w:t xml:space="preserve"> </w:t>
      </w:r>
      <w:r w:rsidR="0019246A">
        <w:rPr>
          <w:rFonts w:ascii="Arial Narrow" w:hAnsi="Arial Narrow"/>
          <w:sz w:val="28"/>
          <w:szCs w:val="28"/>
          <w:lang w:eastAsia="en-US"/>
        </w:rPr>
        <w:t xml:space="preserve">a realizar </w:t>
      </w:r>
      <w:r w:rsidR="00172807">
        <w:rPr>
          <w:rFonts w:ascii="Arial Narrow" w:hAnsi="Arial Narrow"/>
          <w:sz w:val="28"/>
          <w:szCs w:val="28"/>
          <w:lang w:eastAsia="en-US"/>
        </w:rPr>
        <w:t xml:space="preserve">otros </w:t>
      </w:r>
      <w:r w:rsidR="0019246A">
        <w:rPr>
          <w:rFonts w:ascii="Arial Narrow" w:hAnsi="Arial Narrow"/>
          <w:sz w:val="28"/>
          <w:szCs w:val="28"/>
          <w:lang w:eastAsia="en-US"/>
        </w:rPr>
        <w:t>actos</w:t>
      </w:r>
      <w:r w:rsidR="00011FC2">
        <w:rPr>
          <w:rFonts w:ascii="Arial Narrow" w:hAnsi="Arial Narrow"/>
          <w:sz w:val="28"/>
          <w:szCs w:val="28"/>
          <w:lang w:eastAsia="en-US"/>
        </w:rPr>
        <w:t xml:space="preserve">, aunque </w:t>
      </w:r>
      <w:r w:rsidR="00730867">
        <w:rPr>
          <w:rFonts w:ascii="Arial Narrow" w:hAnsi="Arial Narrow"/>
          <w:sz w:val="28"/>
          <w:szCs w:val="28"/>
          <w:lang w:eastAsia="en-US"/>
        </w:rPr>
        <w:t xml:space="preserve">así </w:t>
      </w:r>
      <w:r w:rsidR="00011FC2">
        <w:rPr>
          <w:rFonts w:ascii="Arial Narrow" w:hAnsi="Arial Narrow"/>
          <w:sz w:val="28"/>
          <w:szCs w:val="28"/>
          <w:lang w:eastAsia="en-US"/>
        </w:rPr>
        <w:t xml:space="preserve">no lo haya </w:t>
      </w:r>
      <w:r w:rsidR="00172807">
        <w:rPr>
          <w:rFonts w:ascii="Arial Narrow" w:hAnsi="Arial Narrow"/>
          <w:sz w:val="28"/>
          <w:szCs w:val="28"/>
          <w:lang w:eastAsia="en-US"/>
        </w:rPr>
        <w:t xml:space="preserve">expresado en su </w:t>
      </w:r>
      <w:r w:rsidR="00011FC2">
        <w:rPr>
          <w:rFonts w:ascii="Arial Narrow" w:hAnsi="Arial Narrow"/>
          <w:sz w:val="28"/>
          <w:szCs w:val="28"/>
          <w:lang w:eastAsia="en-US"/>
        </w:rPr>
        <w:t>escrito.</w:t>
      </w:r>
    </w:p>
    <w:p w:rsidR="0087696B" w:rsidRPr="0087696B" w:rsidRDefault="0087696B" w:rsidP="0087696B">
      <w:pPr>
        <w:pStyle w:val="Sinespaciado"/>
      </w:pPr>
    </w:p>
    <w:p w:rsidR="00590F81" w:rsidRDefault="0087696B" w:rsidP="00BB33E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consiguiente, se considera que el hecho de que la sociedad </w:t>
      </w:r>
      <w:r w:rsidR="00075BE9">
        <w:rPr>
          <w:rFonts w:ascii="Arial Narrow" w:hAnsi="Arial Narrow"/>
          <w:sz w:val="28"/>
          <w:szCs w:val="28"/>
          <w:lang w:eastAsia="en-US"/>
        </w:rPr>
        <w:t>demandada no hubiese realizado</w:t>
      </w:r>
      <w:r>
        <w:rPr>
          <w:rFonts w:ascii="Arial Narrow" w:hAnsi="Arial Narrow"/>
          <w:sz w:val="28"/>
          <w:szCs w:val="28"/>
          <w:lang w:eastAsia="en-US"/>
        </w:rPr>
        <w:t xml:space="preserve"> gestión adicional</w:t>
      </w:r>
      <w:r w:rsidR="00075BE9">
        <w:rPr>
          <w:rFonts w:ascii="Arial Narrow" w:hAnsi="Arial Narrow"/>
          <w:sz w:val="28"/>
          <w:szCs w:val="28"/>
          <w:lang w:eastAsia="en-US"/>
        </w:rPr>
        <w:t xml:space="preserve"> alguna </w:t>
      </w:r>
      <w:r>
        <w:rPr>
          <w:rFonts w:ascii="Arial Narrow" w:hAnsi="Arial Narrow"/>
          <w:sz w:val="28"/>
          <w:szCs w:val="28"/>
          <w:lang w:eastAsia="en-US"/>
        </w:rPr>
        <w:t xml:space="preserve">en aras de enmendar la situación, en </w:t>
      </w:r>
      <w:proofErr w:type="spellStart"/>
      <w:r>
        <w:rPr>
          <w:rFonts w:ascii="Arial Narrow" w:hAnsi="Arial Narrow"/>
          <w:sz w:val="28"/>
          <w:szCs w:val="28"/>
          <w:lang w:eastAsia="en-US"/>
        </w:rPr>
        <w:t>ningun</w:t>
      </w:r>
      <w:proofErr w:type="spellEnd"/>
      <w:r>
        <w:rPr>
          <w:rFonts w:ascii="Arial Narrow" w:hAnsi="Arial Narrow"/>
          <w:sz w:val="28"/>
          <w:szCs w:val="28"/>
          <w:lang w:eastAsia="en-US"/>
        </w:rPr>
        <w:t xml:space="preserve"> caso desvirtúa que su conducta estu</w:t>
      </w:r>
      <w:r w:rsidR="006E4F30">
        <w:rPr>
          <w:rFonts w:ascii="Arial Narrow" w:hAnsi="Arial Narrow"/>
          <w:sz w:val="28"/>
          <w:szCs w:val="28"/>
          <w:lang w:eastAsia="en-US"/>
        </w:rPr>
        <w:t xml:space="preserve">vo revestida </w:t>
      </w:r>
      <w:r>
        <w:rPr>
          <w:rFonts w:ascii="Arial Narrow" w:hAnsi="Arial Narrow"/>
          <w:sz w:val="28"/>
          <w:szCs w:val="28"/>
          <w:lang w:eastAsia="en-US"/>
        </w:rPr>
        <w:t>de buena fe, pues se itera, actuó bajo el convencimiento pleno de haber cumplido</w:t>
      </w:r>
      <w:r w:rsidR="00075BE9">
        <w:rPr>
          <w:rFonts w:ascii="Arial Narrow" w:hAnsi="Arial Narrow"/>
          <w:sz w:val="28"/>
          <w:szCs w:val="28"/>
          <w:lang w:eastAsia="en-US"/>
        </w:rPr>
        <w:t xml:space="preserve"> su deber</w:t>
      </w:r>
      <w:r>
        <w:rPr>
          <w:rFonts w:ascii="Arial Narrow" w:hAnsi="Arial Narrow"/>
          <w:sz w:val="28"/>
          <w:szCs w:val="28"/>
          <w:lang w:eastAsia="en-US"/>
        </w:rPr>
        <w:t xml:space="preserve">, amén de que el trabajador </w:t>
      </w:r>
      <w:r w:rsidR="006E4F30">
        <w:rPr>
          <w:rFonts w:ascii="Arial Narrow" w:hAnsi="Arial Narrow"/>
          <w:sz w:val="28"/>
          <w:szCs w:val="28"/>
          <w:lang w:eastAsia="en-US"/>
        </w:rPr>
        <w:t xml:space="preserve">se acercó al despacho judicial con la providencia en mano </w:t>
      </w:r>
      <w:r w:rsidR="00A40F39">
        <w:rPr>
          <w:rFonts w:ascii="Arial Narrow" w:hAnsi="Arial Narrow"/>
          <w:sz w:val="28"/>
          <w:szCs w:val="28"/>
          <w:lang w:eastAsia="en-US"/>
        </w:rPr>
        <w:t>que decidía so</w:t>
      </w:r>
      <w:r w:rsidR="006E4F30">
        <w:rPr>
          <w:rFonts w:ascii="Arial Narrow" w:hAnsi="Arial Narrow"/>
          <w:sz w:val="28"/>
          <w:szCs w:val="28"/>
          <w:lang w:eastAsia="en-US"/>
        </w:rPr>
        <w:t xml:space="preserve">bre el archivo de las diligencias adelantadas en su contra, tal como lo afirmó la a-quo, a fin de poner en conocimiento que </w:t>
      </w:r>
      <w:r w:rsidR="00A40F39">
        <w:rPr>
          <w:rFonts w:ascii="Arial Narrow" w:hAnsi="Arial Narrow"/>
          <w:sz w:val="28"/>
          <w:szCs w:val="28"/>
          <w:lang w:eastAsia="en-US"/>
        </w:rPr>
        <w:t xml:space="preserve">ya </w:t>
      </w:r>
      <w:r w:rsidR="00170E47">
        <w:rPr>
          <w:rFonts w:ascii="Arial Narrow" w:hAnsi="Arial Narrow"/>
          <w:sz w:val="28"/>
          <w:szCs w:val="28"/>
          <w:lang w:eastAsia="en-US"/>
        </w:rPr>
        <w:t>podía hacer exigible su derecho al pago de las cesantías.</w:t>
      </w:r>
    </w:p>
    <w:p w:rsidR="00414C63" w:rsidRPr="00A40F39" w:rsidRDefault="00414C63" w:rsidP="00A40F39">
      <w:pPr>
        <w:pStyle w:val="Sinespaciado"/>
      </w:pPr>
    </w:p>
    <w:p w:rsidR="00414C63" w:rsidRDefault="00414C63" w:rsidP="00BB33E9">
      <w:pPr>
        <w:pStyle w:val="Sinespaciado"/>
        <w:spacing w:line="360" w:lineRule="auto"/>
        <w:ind w:firstLine="708"/>
        <w:jc w:val="both"/>
        <w:rPr>
          <w:rFonts w:ascii="Arial Narrow" w:hAnsi="Arial Narrow"/>
          <w:sz w:val="28"/>
          <w:szCs w:val="28"/>
        </w:rPr>
      </w:pPr>
      <w:r w:rsidRPr="00A40F39">
        <w:rPr>
          <w:rFonts w:ascii="Arial Narrow" w:hAnsi="Arial Narrow"/>
          <w:sz w:val="28"/>
          <w:szCs w:val="28"/>
        </w:rPr>
        <w:t xml:space="preserve">De esa manera, erró </w:t>
      </w:r>
      <w:r w:rsidR="00A40F39">
        <w:rPr>
          <w:rFonts w:ascii="Arial Narrow" w:hAnsi="Arial Narrow"/>
          <w:sz w:val="28"/>
          <w:szCs w:val="28"/>
        </w:rPr>
        <w:t xml:space="preserve">la sentenciadora de primer grado </w:t>
      </w:r>
      <w:r w:rsidRPr="00A40F39">
        <w:rPr>
          <w:rFonts w:ascii="Arial Narrow" w:hAnsi="Arial Narrow"/>
          <w:sz w:val="28"/>
          <w:szCs w:val="28"/>
        </w:rPr>
        <w:t>al no advertir que el</w:t>
      </w:r>
      <w:r w:rsidR="0019246A">
        <w:rPr>
          <w:rFonts w:ascii="Arial Narrow" w:hAnsi="Arial Narrow"/>
          <w:sz w:val="28"/>
          <w:szCs w:val="28"/>
        </w:rPr>
        <w:t xml:space="preserve"> comportamiento del demandado </w:t>
      </w:r>
      <w:r w:rsidR="00A40F39">
        <w:rPr>
          <w:rFonts w:ascii="Arial Narrow" w:hAnsi="Arial Narrow"/>
          <w:sz w:val="28"/>
          <w:szCs w:val="28"/>
        </w:rPr>
        <w:t xml:space="preserve">traslucía una actitud </w:t>
      </w:r>
      <w:r w:rsidRPr="00A40F39">
        <w:rPr>
          <w:rFonts w:ascii="Arial Narrow" w:hAnsi="Arial Narrow"/>
          <w:sz w:val="28"/>
          <w:szCs w:val="28"/>
        </w:rPr>
        <w:t xml:space="preserve">de </w:t>
      </w:r>
      <w:r w:rsidR="00A40F39">
        <w:rPr>
          <w:rFonts w:ascii="Arial Narrow" w:hAnsi="Arial Narrow"/>
          <w:sz w:val="28"/>
          <w:szCs w:val="28"/>
        </w:rPr>
        <w:t xml:space="preserve">transparencia, </w:t>
      </w:r>
      <w:r w:rsidR="0019246A">
        <w:rPr>
          <w:rFonts w:ascii="Arial Narrow" w:hAnsi="Arial Narrow"/>
          <w:sz w:val="28"/>
          <w:szCs w:val="28"/>
        </w:rPr>
        <w:t xml:space="preserve">sin vicio alguno de ventaja o beneficio malintencionado de retener injustificadamente el monto de las cesantías de su ex trabajador. En consecuencia, se revocará parcialmente la sentencia, para exonerar a la demandada del pago de la mentada sanción moratoria. </w:t>
      </w:r>
    </w:p>
    <w:p w:rsidR="0019246A" w:rsidRPr="0019246A" w:rsidRDefault="0019246A" w:rsidP="0019246A">
      <w:pPr>
        <w:pStyle w:val="Sinespaciado"/>
      </w:pPr>
    </w:p>
    <w:p w:rsidR="0019246A" w:rsidRDefault="0019246A" w:rsidP="00BB33E9">
      <w:pPr>
        <w:pStyle w:val="Sinespaciado"/>
        <w:spacing w:line="360" w:lineRule="auto"/>
        <w:ind w:firstLine="708"/>
        <w:jc w:val="both"/>
        <w:rPr>
          <w:rFonts w:ascii="Arial Narrow" w:hAnsi="Arial Narrow"/>
          <w:sz w:val="28"/>
          <w:szCs w:val="28"/>
        </w:rPr>
      </w:pPr>
      <w:r>
        <w:rPr>
          <w:rFonts w:ascii="Arial Narrow" w:hAnsi="Arial Narrow"/>
          <w:sz w:val="28"/>
          <w:szCs w:val="28"/>
        </w:rPr>
        <w:t>Sin costas en esta instancia.</w:t>
      </w:r>
    </w:p>
    <w:p w:rsidR="00DB4A97" w:rsidRPr="006B4716" w:rsidRDefault="00DB4A97" w:rsidP="00DB4A97">
      <w:pPr>
        <w:pStyle w:val="Sinespaciado"/>
        <w:rPr>
          <w:lang w:val="es-ES"/>
        </w:rPr>
      </w:pPr>
    </w:p>
    <w:p w:rsidR="00DB4A97" w:rsidRPr="006B4716" w:rsidRDefault="00DB4A97" w:rsidP="00E3234F">
      <w:pPr>
        <w:pStyle w:val="Prrafodelista1"/>
        <w:spacing w:after="0" w:line="360" w:lineRule="auto"/>
        <w:ind w:left="0" w:firstLine="708"/>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DB4A97" w:rsidRPr="00F46F6F" w:rsidRDefault="00DB4A97" w:rsidP="00DB4A97">
      <w:pPr>
        <w:pStyle w:val="Sinespaciado"/>
      </w:pPr>
    </w:p>
    <w:p w:rsidR="00DB4A97" w:rsidRPr="006B4716" w:rsidRDefault="00DB4A97" w:rsidP="00DB4A9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DB4A97" w:rsidRPr="00F46F6F" w:rsidRDefault="00DB4A97" w:rsidP="00DB4A97">
      <w:pPr>
        <w:pStyle w:val="Sinespaciado"/>
      </w:pPr>
    </w:p>
    <w:p w:rsidR="00DB4A97" w:rsidRDefault="00DB4A97" w:rsidP="00DB4A97">
      <w:pPr>
        <w:pStyle w:val="Textoindependiente31"/>
        <w:ind w:firstLine="708"/>
        <w:rPr>
          <w:rFonts w:ascii="Arial Narrow" w:hAnsi="Arial Narrow" w:cs="Arial"/>
          <w:b/>
          <w:i/>
          <w:szCs w:val="28"/>
        </w:rPr>
      </w:pPr>
      <w:r w:rsidRPr="002652E1">
        <w:rPr>
          <w:rFonts w:ascii="Arial Narrow" w:hAnsi="Arial Narrow" w:cs="Arial"/>
          <w:b/>
          <w:spacing w:val="-2"/>
          <w:szCs w:val="28"/>
        </w:rPr>
        <w:t xml:space="preserve">1. </w:t>
      </w:r>
      <w:r w:rsidR="00E3234F" w:rsidRPr="002652E1">
        <w:rPr>
          <w:rFonts w:ascii="Arial Narrow" w:hAnsi="Arial Narrow" w:cs="Arial"/>
          <w:b/>
          <w:spacing w:val="-2"/>
          <w:szCs w:val="28"/>
        </w:rPr>
        <w:t xml:space="preserve">Revocar </w:t>
      </w:r>
      <w:r w:rsidR="00E3234F" w:rsidRPr="002652E1">
        <w:rPr>
          <w:rFonts w:ascii="Arial Narrow" w:hAnsi="Arial Narrow" w:cs="Arial"/>
          <w:spacing w:val="-2"/>
          <w:szCs w:val="28"/>
        </w:rPr>
        <w:t>los ordinales 2, 4, 5 y 6 de la sentencia</w:t>
      </w:r>
      <w:r w:rsidR="00E3234F">
        <w:rPr>
          <w:rFonts w:ascii="Arial Narrow" w:hAnsi="Arial Narrow" w:cs="Arial"/>
          <w:b/>
          <w:i/>
          <w:spacing w:val="-2"/>
          <w:szCs w:val="28"/>
        </w:rPr>
        <w:t xml:space="preserve"> </w:t>
      </w:r>
      <w:r w:rsidRPr="000E2EFB">
        <w:rPr>
          <w:rFonts w:ascii="Arial Narrow" w:hAnsi="Arial Narrow" w:cs="Arial"/>
          <w:spacing w:val="-2"/>
          <w:szCs w:val="28"/>
        </w:rPr>
        <w:t>proferida</w:t>
      </w:r>
      <w:r>
        <w:rPr>
          <w:rFonts w:ascii="Arial Narrow" w:hAnsi="Arial Narrow" w:cs="Arial"/>
          <w:i/>
          <w:spacing w:val="-2"/>
          <w:szCs w:val="28"/>
        </w:rPr>
        <w:t xml:space="preserve"> </w:t>
      </w:r>
      <w:r w:rsidRPr="00E80808">
        <w:rPr>
          <w:rFonts w:ascii="Arial Narrow" w:hAnsi="Arial Narrow" w:cs="Arial"/>
          <w:szCs w:val="28"/>
        </w:rPr>
        <w:t xml:space="preserve">el </w:t>
      </w:r>
      <w:r w:rsidR="00E3234F">
        <w:rPr>
          <w:rFonts w:ascii="Arial Narrow" w:hAnsi="Arial Narrow" w:cs="Arial"/>
          <w:szCs w:val="28"/>
        </w:rPr>
        <w:t xml:space="preserve">19 de octubre de 2017 </w:t>
      </w:r>
      <w:r w:rsidRPr="00E80808">
        <w:rPr>
          <w:rFonts w:ascii="Arial Narrow" w:hAnsi="Arial Narrow" w:cs="Arial"/>
          <w:szCs w:val="28"/>
        </w:rPr>
        <w:t xml:space="preserve">por el Juzgado </w:t>
      </w:r>
      <w:r>
        <w:rPr>
          <w:rFonts w:ascii="Arial Narrow" w:hAnsi="Arial Narrow" w:cs="Arial"/>
          <w:szCs w:val="28"/>
        </w:rPr>
        <w:t xml:space="preserve">Tercero </w:t>
      </w:r>
      <w:r w:rsidRPr="00E80808">
        <w:rPr>
          <w:rFonts w:ascii="Arial Narrow" w:hAnsi="Arial Narrow" w:cs="Arial"/>
          <w:szCs w:val="28"/>
        </w:rPr>
        <w:t>Laboral del Circuito de Pereira, dentro del proceso ordinario laboral de</w:t>
      </w:r>
      <w:r w:rsidR="00E3234F">
        <w:rPr>
          <w:rFonts w:ascii="Arial Narrow" w:hAnsi="Arial Narrow" w:cs="Arial"/>
          <w:szCs w:val="28"/>
        </w:rPr>
        <w:t xml:space="preserve"> la referencia, para en su lugar, absolver a la sociedad </w:t>
      </w:r>
      <w:proofErr w:type="spellStart"/>
      <w:r w:rsidR="00E3234F">
        <w:rPr>
          <w:rFonts w:ascii="Arial Narrow" w:hAnsi="Arial Narrow" w:cs="Arial"/>
          <w:szCs w:val="28"/>
        </w:rPr>
        <w:t>Rodriangel</w:t>
      </w:r>
      <w:proofErr w:type="spellEnd"/>
      <w:r w:rsidR="00E3234F">
        <w:rPr>
          <w:rFonts w:ascii="Arial Narrow" w:hAnsi="Arial Narrow" w:cs="Arial"/>
          <w:szCs w:val="28"/>
        </w:rPr>
        <w:t xml:space="preserve"> y </w:t>
      </w:r>
      <w:proofErr w:type="spellStart"/>
      <w:r w:rsidR="00E3234F">
        <w:rPr>
          <w:rFonts w:ascii="Arial Narrow" w:hAnsi="Arial Narrow" w:cs="Arial"/>
          <w:szCs w:val="28"/>
        </w:rPr>
        <w:t>Cia</w:t>
      </w:r>
      <w:proofErr w:type="spellEnd"/>
      <w:r w:rsidR="00E3234F">
        <w:rPr>
          <w:rFonts w:ascii="Arial Narrow" w:hAnsi="Arial Narrow" w:cs="Arial"/>
          <w:szCs w:val="28"/>
        </w:rPr>
        <w:t xml:space="preserve"> S.</w:t>
      </w:r>
      <w:r w:rsidR="005664F9">
        <w:rPr>
          <w:rFonts w:ascii="Arial Narrow" w:hAnsi="Arial Narrow" w:cs="Arial"/>
          <w:szCs w:val="28"/>
        </w:rPr>
        <w:t>A.</w:t>
      </w:r>
      <w:r w:rsidR="00E3234F">
        <w:rPr>
          <w:rFonts w:ascii="Arial Narrow" w:hAnsi="Arial Narrow" w:cs="Arial"/>
          <w:szCs w:val="28"/>
        </w:rPr>
        <w:t xml:space="preserve">S. de la indemnización moratoria contenida en el artículo 65 del </w:t>
      </w:r>
      <w:proofErr w:type="spellStart"/>
      <w:r w:rsidR="00E3234F">
        <w:rPr>
          <w:rFonts w:ascii="Arial Narrow" w:hAnsi="Arial Narrow" w:cs="Arial"/>
          <w:szCs w:val="28"/>
        </w:rPr>
        <w:t>C.S.T</w:t>
      </w:r>
      <w:proofErr w:type="spellEnd"/>
      <w:r w:rsidR="00E3234F">
        <w:rPr>
          <w:rFonts w:ascii="Arial Narrow" w:hAnsi="Arial Narrow" w:cs="Arial"/>
          <w:szCs w:val="28"/>
        </w:rPr>
        <w:t xml:space="preserve">. por lo expuesto en la parte motiva. </w:t>
      </w:r>
      <w:r w:rsidRPr="00E80808">
        <w:rPr>
          <w:rFonts w:ascii="Arial Narrow" w:hAnsi="Arial Narrow" w:cs="Arial"/>
          <w:szCs w:val="28"/>
        </w:rPr>
        <w:t xml:space="preserve"> </w:t>
      </w:r>
    </w:p>
    <w:p w:rsidR="00E3234F" w:rsidRDefault="00E3234F" w:rsidP="002652E1">
      <w:pPr>
        <w:pStyle w:val="Sinespaciado"/>
      </w:pPr>
    </w:p>
    <w:p w:rsidR="00E3234F" w:rsidRDefault="00E3234F" w:rsidP="00DB4A97">
      <w:pPr>
        <w:pStyle w:val="Textoindependiente31"/>
        <w:ind w:firstLine="708"/>
        <w:rPr>
          <w:rFonts w:ascii="Arial Narrow" w:hAnsi="Arial Narrow" w:cs="Arial"/>
          <w:bCs/>
          <w:i/>
          <w:szCs w:val="28"/>
        </w:rPr>
      </w:pPr>
      <w:r w:rsidRPr="002652E1">
        <w:rPr>
          <w:rFonts w:ascii="Arial Narrow" w:hAnsi="Arial Narrow" w:cs="Arial"/>
          <w:b/>
          <w:bCs/>
          <w:i/>
          <w:szCs w:val="28"/>
        </w:rPr>
        <w:t>2.</w:t>
      </w:r>
      <w:r>
        <w:rPr>
          <w:rFonts w:ascii="Arial Narrow" w:hAnsi="Arial Narrow" w:cs="Arial"/>
          <w:bCs/>
          <w:i/>
          <w:szCs w:val="28"/>
        </w:rPr>
        <w:t xml:space="preserve"> </w:t>
      </w:r>
      <w:r w:rsidRPr="002652E1">
        <w:rPr>
          <w:rFonts w:ascii="Arial Narrow" w:hAnsi="Arial Narrow" w:cs="Arial"/>
          <w:b/>
          <w:bCs/>
          <w:szCs w:val="28"/>
        </w:rPr>
        <w:t>Confirma</w:t>
      </w:r>
      <w:r>
        <w:rPr>
          <w:rFonts w:ascii="Arial Narrow" w:hAnsi="Arial Narrow" w:cs="Arial"/>
          <w:bCs/>
          <w:i/>
          <w:szCs w:val="28"/>
        </w:rPr>
        <w:t xml:space="preserve"> </w:t>
      </w:r>
      <w:r w:rsidRPr="002652E1">
        <w:rPr>
          <w:rFonts w:ascii="Arial Narrow" w:hAnsi="Arial Narrow" w:cs="Arial"/>
          <w:bCs/>
          <w:szCs w:val="28"/>
        </w:rPr>
        <w:t>todo lo demás.</w:t>
      </w:r>
    </w:p>
    <w:p w:rsidR="002652E1" w:rsidRDefault="002652E1" w:rsidP="002652E1">
      <w:pPr>
        <w:pStyle w:val="Sinespaciado"/>
      </w:pPr>
    </w:p>
    <w:p w:rsidR="00DB4A97" w:rsidRPr="008213FA" w:rsidRDefault="002652E1" w:rsidP="00DB4A97">
      <w:pPr>
        <w:pStyle w:val="Textoindependiente31"/>
        <w:ind w:firstLine="708"/>
        <w:rPr>
          <w:rFonts w:ascii="Arial Narrow" w:hAnsi="Arial Narrow" w:cs="Arial"/>
          <w:bCs/>
          <w:szCs w:val="28"/>
        </w:rPr>
      </w:pPr>
      <w:r>
        <w:rPr>
          <w:rFonts w:ascii="Arial Narrow" w:hAnsi="Arial Narrow" w:cs="Arial"/>
          <w:b/>
          <w:bCs/>
          <w:szCs w:val="28"/>
        </w:rPr>
        <w:t>3.</w:t>
      </w:r>
      <w:r w:rsidR="00DB4A97">
        <w:rPr>
          <w:rFonts w:ascii="Arial Narrow" w:hAnsi="Arial Narrow" w:cs="Arial"/>
          <w:bCs/>
          <w:szCs w:val="28"/>
        </w:rPr>
        <w:t xml:space="preserve"> Sin costas en esta </w:t>
      </w:r>
      <w:r w:rsidR="00DB4A97" w:rsidRPr="008213FA">
        <w:rPr>
          <w:rFonts w:ascii="Arial Narrow" w:hAnsi="Arial Narrow" w:cs="Arial"/>
          <w:bCs/>
          <w:szCs w:val="28"/>
        </w:rPr>
        <w:t>instancia</w:t>
      </w:r>
      <w:r w:rsidR="00DB4A97">
        <w:rPr>
          <w:rFonts w:ascii="Arial Narrow" w:hAnsi="Arial Narrow" w:cs="Arial"/>
          <w:bCs/>
          <w:szCs w:val="28"/>
        </w:rPr>
        <w:t>.</w:t>
      </w:r>
    </w:p>
    <w:p w:rsidR="00DB4A97" w:rsidRPr="00E80808" w:rsidRDefault="00DB4A97" w:rsidP="00DB4A97">
      <w:pPr>
        <w:pStyle w:val="Sinespaciado"/>
        <w:rPr>
          <w:lang w:val="es-ES"/>
        </w:rPr>
      </w:pPr>
    </w:p>
    <w:p w:rsidR="00DB4A97" w:rsidRPr="00E80808" w:rsidRDefault="00DB4A97" w:rsidP="00DB4A97">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DB4A97" w:rsidRPr="00E80808" w:rsidRDefault="00DB4A97" w:rsidP="00DB4A97">
      <w:pPr>
        <w:pStyle w:val="Sinespaciado"/>
        <w:rPr>
          <w:lang w:val="es-ES"/>
        </w:rPr>
      </w:pPr>
    </w:p>
    <w:p w:rsidR="00DB4A97" w:rsidRPr="00E80808" w:rsidRDefault="00DB4A97" w:rsidP="00DB4A97">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DB4A97" w:rsidRPr="00E80808" w:rsidRDefault="00DB4A97" w:rsidP="00DB4A97">
      <w:pPr>
        <w:pStyle w:val="Sinespaciado"/>
        <w:rPr>
          <w:lang w:val="es-ES"/>
        </w:rPr>
      </w:pPr>
    </w:p>
    <w:p w:rsidR="00DB4A97" w:rsidRPr="00E80808" w:rsidRDefault="00DB4A97" w:rsidP="00DB4A97">
      <w:pPr>
        <w:pStyle w:val="Sinespaciado"/>
        <w:rPr>
          <w:lang w:val="es-ES"/>
        </w:rPr>
      </w:pPr>
    </w:p>
    <w:p w:rsidR="00DB4A97" w:rsidRDefault="00DB4A97" w:rsidP="00DB4A97">
      <w:pPr>
        <w:ind w:firstLine="900"/>
        <w:jc w:val="center"/>
        <w:rPr>
          <w:rFonts w:ascii="Arial Narrow" w:hAnsi="Arial Narrow" w:cs="Microsoft Sans Serif"/>
          <w:b/>
          <w:bCs/>
          <w:iCs/>
          <w:sz w:val="28"/>
          <w:szCs w:val="28"/>
          <w:lang w:val="es-ES"/>
        </w:rPr>
      </w:pPr>
    </w:p>
    <w:p w:rsidR="00DB4A97" w:rsidRPr="00E80808" w:rsidRDefault="00DB4A97" w:rsidP="00DB4A97">
      <w:pPr>
        <w:ind w:firstLine="900"/>
        <w:jc w:val="center"/>
        <w:rPr>
          <w:rFonts w:ascii="Arial Narrow" w:hAnsi="Arial Narrow" w:cs="Microsoft Sans Serif"/>
          <w:b/>
          <w:bCs/>
          <w:iCs/>
          <w:sz w:val="28"/>
          <w:szCs w:val="28"/>
          <w:lang w:val="es-ES"/>
        </w:rPr>
      </w:pPr>
    </w:p>
    <w:p w:rsidR="00DB4A97" w:rsidRPr="00E80808" w:rsidRDefault="00DB4A97" w:rsidP="00DB4A97">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DB4A97" w:rsidRPr="00E80808" w:rsidRDefault="00DB4A97" w:rsidP="00DB4A97">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DB4A97" w:rsidRPr="00E80808" w:rsidRDefault="00DB4A97" w:rsidP="00DB4A97">
      <w:pPr>
        <w:ind w:firstLine="900"/>
        <w:jc w:val="both"/>
        <w:rPr>
          <w:rFonts w:ascii="Arial Narrow" w:hAnsi="Arial Narrow" w:cs="Microsoft Sans Serif"/>
          <w:b/>
          <w:sz w:val="28"/>
          <w:szCs w:val="28"/>
          <w:lang w:val="es-ES"/>
        </w:rPr>
      </w:pPr>
    </w:p>
    <w:p w:rsidR="00DB4A97" w:rsidRDefault="00DB4A97" w:rsidP="00DB4A97">
      <w:pPr>
        <w:pStyle w:val="Sinespaciado"/>
        <w:rPr>
          <w:lang w:val="es-ES"/>
        </w:rPr>
      </w:pPr>
    </w:p>
    <w:p w:rsidR="00DB4A97" w:rsidRPr="00E80808" w:rsidRDefault="00DB4A97" w:rsidP="00DB4A97">
      <w:pPr>
        <w:spacing w:line="360" w:lineRule="auto"/>
        <w:jc w:val="both"/>
        <w:rPr>
          <w:rFonts w:ascii="Arial Narrow" w:hAnsi="Arial Narrow" w:cs="Microsoft Sans Serif"/>
          <w:b/>
          <w:bCs/>
          <w:iCs/>
          <w:sz w:val="28"/>
          <w:szCs w:val="28"/>
          <w:lang w:val="es-ES"/>
        </w:rPr>
      </w:pPr>
    </w:p>
    <w:p w:rsidR="00DB4A97" w:rsidRPr="00E80808" w:rsidRDefault="00DB4A97" w:rsidP="00DB4A97">
      <w:pPr>
        <w:jc w:val="both"/>
        <w:rPr>
          <w:rFonts w:ascii="Arial Narrow" w:hAnsi="Arial Narrow" w:cs="Microsoft Sans Serif"/>
          <w:b/>
          <w:bCs/>
          <w:iCs/>
          <w:sz w:val="28"/>
          <w:szCs w:val="28"/>
          <w:lang w:val="es-ES"/>
        </w:rPr>
      </w:pPr>
    </w:p>
    <w:p w:rsidR="00DB4A97" w:rsidRPr="00E80808" w:rsidRDefault="002652E1" w:rsidP="00DB4A97">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LUCÍA HOYOS SEPÚLVEDA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LUCÍA CAICEDO CALDERÓN </w:t>
      </w:r>
    </w:p>
    <w:p w:rsidR="00DB4A97" w:rsidRDefault="00DB4A97" w:rsidP="00DB4A97">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2652E1">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2652E1">
        <w:rPr>
          <w:rFonts w:ascii="Arial Narrow" w:hAnsi="Arial Narrow" w:cs="Microsoft Sans Serif"/>
          <w:bCs/>
          <w:iCs/>
          <w:sz w:val="28"/>
          <w:szCs w:val="28"/>
          <w:lang w:val="es-ES"/>
        </w:rPr>
        <w:t xml:space="preserve">  </w:t>
      </w:r>
      <w:proofErr w:type="spellStart"/>
      <w:r w:rsidR="002652E1">
        <w:rPr>
          <w:rFonts w:ascii="Arial Narrow" w:hAnsi="Arial Narrow" w:cs="Microsoft Sans Serif"/>
          <w:bCs/>
          <w:iCs/>
          <w:sz w:val="28"/>
          <w:szCs w:val="28"/>
          <w:lang w:val="es-ES"/>
        </w:rPr>
        <w:t>Magistrada</w:t>
      </w:r>
      <w:proofErr w:type="spellEnd"/>
      <w:r w:rsidRPr="00E80808">
        <w:rPr>
          <w:rFonts w:ascii="Arial Narrow" w:hAnsi="Arial Narrow" w:cs="Microsoft Sans Serif"/>
          <w:bCs/>
          <w:iCs/>
          <w:sz w:val="28"/>
          <w:szCs w:val="28"/>
          <w:lang w:val="es-ES"/>
        </w:rPr>
        <w:t xml:space="preserve"> </w:t>
      </w:r>
    </w:p>
    <w:p w:rsidR="00336379" w:rsidRDefault="00DB4A97" w:rsidP="001C7DD1">
      <w:pPr>
        <w:jc w:val="both"/>
      </w:pPr>
      <w:r>
        <w:rPr>
          <w:rFonts w:ascii="Arial Narrow" w:hAnsi="Arial Narrow" w:cs="Microsoft Sans Serif"/>
          <w:bCs/>
          <w:iCs/>
          <w:sz w:val="28"/>
          <w:szCs w:val="28"/>
          <w:lang w:val="es-ES"/>
        </w:rPr>
        <w:t xml:space="preserve">                        </w:t>
      </w:r>
      <w:r w:rsidR="001C7DD1">
        <w:rPr>
          <w:rFonts w:ascii="Arial Narrow" w:hAnsi="Arial Narrow" w:cs="Microsoft Sans Serif"/>
          <w:bCs/>
          <w:iCs/>
          <w:sz w:val="28"/>
          <w:szCs w:val="28"/>
          <w:lang w:val="es-ES"/>
        </w:rPr>
        <w:t xml:space="preserve">                               </w:t>
      </w:r>
    </w:p>
    <w:sectPr w:rsidR="00336379" w:rsidSect="00FB2365">
      <w:headerReference w:type="default" r:id="rId6"/>
      <w:footerReference w:type="even" r:id="rId7"/>
      <w:footerReference w:type="default" r:id="rId8"/>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2F" w:rsidRDefault="0059152F" w:rsidP="00DB4A97">
      <w:r>
        <w:separator/>
      </w:r>
    </w:p>
  </w:endnote>
  <w:endnote w:type="continuationSeparator" w:id="0">
    <w:p w:rsidR="0059152F" w:rsidRDefault="0059152F" w:rsidP="00DB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FC310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23CD" w:rsidRDefault="0059152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FC310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166E">
      <w:rPr>
        <w:rStyle w:val="Nmerodepgina"/>
        <w:noProof/>
      </w:rPr>
      <w:t>5</w:t>
    </w:r>
    <w:r>
      <w:rPr>
        <w:rStyle w:val="Nmerodepgina"/>
      </w:rPr>
      <w:fldChar w:fldCharType="end"/>
    </w:r>
  </w:p>
  <w:p w:rsidR="008623CD" w:rsidRDefault="0059152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2F" w:rsidRDefault="0059152F" w:rsidP="00DB4A97">
      <w:r>
        <w:separator/>
      </w:r>
    </w:p>
  </w:footnote>
  <w:footnote w:type="continuationSeparator" w:id="0">
    <w:p w:rsidR="0059152F" w:rsidRDefault="0059152F" w:rsidP="00DB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97" w:rsidRDefault="00FC3101"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003-201</w:t>
    </w:r>
    <w:r w:rsidR="00DB4A97">
      <w:rPr>
        <w:rFonts w:ascii="Arial" w:hAnsi="Arial" w:cs="Arial"/>
        <w:bCs/>
        <w:i/>
        <w:sz w:val="16"/>
        <w:szCs w:val="16"/>
      </w:rPr>
      <w:t>7-00066-01</w:t>
    </w:r>
  </w:p>
  <w:p w:rsidR="008623CD" w:rsidRPr="00BD0CC8" w:rsidRDefault="00DB4A97" w:rsidP="00FB2365">
    <w:pPr>
      <w:jc w:val="both"/>
      <w:rPr>
        <w:rFonts w:ascii="Arial" w:hAnsi="Arial" w:cs="Arial"/>
        <w:bCs/>
        <w:i/>
        <w:iCs/>
        <w:sz w:val="16"/>
        <w:szCs w:val="16"/>
      </w:rPr>
    </w:pPr>
    <w:r>
      <w:rPr>
        <w:rFonts w:ascii="Arial" w:hAnsi="Arial" w:cs="Arial"/>
        <w:bCs/>
        <w:i/>
        <w:sz w:val="16"/>
        <w:szCs w:val="16"/>
      </w:rPr>
      <w:t xml:space="preserve">Cristian Felipe del Valle Londoño vs Rodríguez Ángel y Cía. </w:t>
    </w:r>
    <w:proofErr w:type="spellStart"/>
    <w:r>
      <w:rPr>
        <w:rFonts w:ascii="Arial" w:hAnsi="Arial" w:cs="Arial"/>
        <w:bCs/>
        <w:i/>
        <w:sz w:val="16"/>
        <w:szCs w:val="16"/>
      </w:rPr>
      <w:t>SAS</w:t>
    </w:r>
    <w:proofErr w:type="spellEnd"/>
    <w:r>
      <w:rPr>
        <w:rFonts w:ascii="Arial" w:hAnsi="Arial" w:cs="Arial"/>
        <w:bCs/>
        <w:i/>
        <w:sz w:val="16"/>
        <w:szCs w:val="16"/>
      </w:rPr>
      <w:t xml:space="preserve"> –</w:t>
    </w:r>
    <w:proofErr w:type="spellStart"/>
    <w:r>
      <w:rPr>
        <w:rFonts w:ascii="Arial" w:hAnsi="Arial" w:cs="Arial"/>
        <w:bCs/>
        <w:i/>
        <w:sz w:val="16"/>
        <w:szCs w:val="16"/>
      </w:rPr>
      <w:t>Rodriangel</w:t>
    </w:r>
    <w:proofErr w:type="spellEnd"/>
    <w:r>
      <w:rPr>
        <w:rFonts w:ascii="Arial" w:hAnsi="Arial" w:cs="Arial"/>
        <w:bCs/>
        <w:i/>
        <w:sz w:val="16"/>
        <w:szCs w:val="16"/>
      </w:rPr>
      <w:t xml:space="preserve"> </w:t>
    </w:r>
    <w:proofErr w:type="spellStart"/>
    <w:r>
      <w:rPr>
        <w:rFonts w:ascii="Arial" w:hAnsi="Arial" w:cs="Arial"/>
        <w:bCs/>
        <w:i/>
        <w:sz w:val="16"/>
        <w:szCs w:val="16"/>
      </w:rPr>
      <w:t>SAS</w:t>
    </w:r>
    <w:proofErr w:type="spellEnd"/>
  </w:p>
  <w:p w:rsidR="008623CD" w:rsidRDefault="005915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97"/>
    <w:rsid w:val="0001155A"/>
    <w:rsid w:val="00011FC2"/>
    <w:rsid w:val="00075BE9"/>
    <w:rsid w:val="00076CAC"/>
    <w:rsid w:val="000907D0"/>
    <w:rsid w:val="00097215"/>
    <w:rsid w:val="000B181C"/>
    <w:rsid w:val="000E72FE"/>
    <w:rsid w:val="000F1A8E"/>
    <w:rsid w:val="000F5624"/>
    <w:rsid w:val="00103551"/>
    <w:rsid w:val="00103778"/>
    <w:rsid w:val="00104BE8"/>
    <w:rsid w:val="00145AB9"/>
    <w:rsid w:val="00160B93"/>
    <w:rsid w:val="00170E47"/>
    <w:rsid w:val="00172807"/>
    <w:rsid w:val="0018562D"/>
    <w:rsid w:val="0018638C"/>
    <w:rsid w:val="0019246A"/>
    <w:rsid w:val="001A1454"/>
    <w:rsid w:val="001A5035"/>
    <w:rsid w:val="001C562B"/>
    <w:rsid w:val="001C7DD1"/>
    <w:rsid w:val="001E2A56"/>
    <w:rsid w:val="001F2659"/>
    <w:rsid w:val="00202462"/>
    <w:rsid w:val="00207B54"/>
    <w:rsid w:val="002375A3"/>
    <w:rsid w:val="00254BD6"/>
    <w:rsid w:val="00262641"/>
    <w:rsid w:val="002652E1"/>
    <w:rsid w:val="002A45CE"/>
    <w:rsid w:val="002C27CE"/>
    <w:rsid w:val="002C67C4"/>
    <w:rsid w:val="002D5C4A"/>
    <w:rsid w:val="002F30F4"/>
    <w:rsid w:val="00313D0C"/>
    <w:rsid w:val="00336379"/>
    <w:rsid w:val="00341709"/>
    <w:rsid w:val="00347902"/>
    <w:rsid w:val="00381889"/>
    <w:rsid w:val="003B45BB"/>
    <w:rsid w:val="003C454A"/>
    <w:rsid w:val="003D1CD9"/>
    <w:rsid w:val="00414C63"/>
    <w:rsid w:val="004253C5"/>
    <w:rsid w:val="004319EC"/>
    <w:rsid w:val="004370D2"/>
    <w:rsid w:val="00473745"/>
    <w:rsid w:val="00477A28"/>
    <w:rsid w:val="00481704"/>
    <w:rsid w:val="00490EB6"/>
    <w:rsid w:val="004B268E"/>
    <w:rsid w:val="004D37C4"/>
    <w:rsid w:val="0050180D"/>
    <w:rsid w:val="00516047"/>
    <w:rsid w:val="00516314"/>
    <w:rsid w:val="00521D66"/>
    <w:rsid w:val="00526D4A"/>
    <w:rsid w:val="005621FC"/>
    <w:rsid w:val="005664F9"/>
    <w:rsid w:val="00590F81"/>
    <w:rsid w:val="0059152F"/>
    <w:rsid w:val="005E1A28"/>
    <w:rsid w:val="005E25DE"/>
    <w:rsid w:val="005F1F00"/>
    <w:rsid w:val="00602FE6"/>
    <w:rsid w:val="006154A0"/>
    <w:rsid w:val="00645271"/>
    <w:rsid w:val="00653C6C"/>
    <w:rsid w:val="00660028"/>
    <w:rsid w:val="006652BF"/>
    <w:rsid w:val="006C21A8"/>
    <w:rsid w:val="006C6734"/>
    <w:rsid w:val="006E3EDB"/>
    <w:rsid w:val="006E4F30"/>
    <w:rsid w:val="006F7329"/>
    <w:rsid w:val="00716311"/>
    <w:rsid w:val="00726D8E"/>
    <w:rsid w:val="00730867"/>
    <w:rsid w:val="00751A40"/>
    <w:rsid w:val="007558AC"/>
    <w:rsid w:val="007636C3"/>
    <w:rsid w:val="00782931"/>
    <w:rsid w:val="00787F86"/>
    <w:rsid w:val="00794E77"/>
    <w:rsid w:val="00794EA8"/>
    <w:rsid w:val="0079637C"/>
    <w:rsid w:val="0079734F"/>
    <w:rsid w:val="007B7C88"/>
    <w:rsid w:val="007D55FF"/>
    <w:rsid w:val="007E257E"/>
    <w:rsid w:val="00841A27"/>
    <w:rsid w:val="0084496D"/>
    <w:rsid w:val="0087696B"/>
    <w:rsid w:val="008C6B3F"/>
    <w:rsid w:val="00904D85"/>
    <w:rsid w:val="0090642B"/>
    <w:rsid w:val="00932FD0"/>
    <w:rsid w:val="00936759"/>
    <w:rsid w:val="00937695"/>
    <w:rsid w:val="009450FC"/>
    <w:rsid w:val="00966B89"/>
    <w:rsid w:val="00966BCB"/>
    <w:rsid w:val="0098166E"/>
    <w:rsid w:val="00981A50"/>
    <w:rsid w:val="00A106A8"/>
    <w:rsid w:val="00A1416F"/>
    <w:rsid w:val="00A40F39"/>
    <w:rsid w:val="00A47A97"/>
    <w:rsid w:val="00A637DE"/>
    <w:rsid w:val="00A6530C"/>
    <w:rsid w:val="00A87D04"/>
    <w:rsid w:val="00A95E60"/>
    <w:rsid w:val="00AD2373"/>
    <w:rsid w:val="00AF0B01"/>
    <w:rsid w:val="00AF38D7"/>
    <w:rsid w:val="00B12996"/>
    <w:rsid w:val="00B16732"/>
    <w:rsid w:val="00B27364"/>
    <w:rsid w:val="00B46A0B"/>
    <w:rsid w:val="00B5365A"/>
    <w:rsid w:val="00B573B4"/>
    <w:rsid w:val="00B643EE"/>
    <w:rsid w:val="00B645AC"/>
    <w:rsid w:val="00B87546"/>
    <w:rsid w:val="00BA6AC0"/>
    <w:rsid w:val="00BB33E9"/>
    <w:rsid w:val="00BB79C1"/>
    <w:rsid w:val="00BE046D"/>
    <w:rsid w:val="00BE3FBC"/>
    <w:rsid w:val="00C15601"/>
    <w:rsid w:val="00C25F7D"/>
    <w:rsid w:val="00C66572"/>
    <w:rsid w:val="00C75D44"/>
    <w:rsid w:val="00CB474E"/>
    <w:rsid w:val="00D04660"/>
    <w:rsid w:val="00D339E2"/>
    <w:rsid w:val="00D70BF6"/>
    <w:rsid w:val="00D90735"/>
    <w:rsid w:val="00D96FD2"/>
    <w:rsid w:val="00DB38C2"/>
    <w:rsid w:val="00DB4A97"/>
    <w:rsid w:val="00DB5D8E"/>
    <w:rsid w:val="00DB7DD3"/>
    <w:rsid w:val="00DC03FC"/>
    <w:rsid w:val="00DD084E"/>
    <w:rsid w:val="00E03FE7"/>
    <w:rsid w:val="00E1096A"/>
    <w:rsid w:val="00E266D8"/>
    <w:rsid w:val="00E3234F"/>
    <w:rsid w:val="00E430BB"/>
    <w:rsid w:val="00E43FE5"/>
    <w:rsid w:val="00E53097"/>
    <w:rsid w:val="00E53846"/>
    <w:rsid w:val="00E77840"/>
    <w:rsid w:val="00E936E5"/>
    <w:rsid w:val="00EB5071"/>
    <w:rsid w:val="00EE0B24"/>
    <w:rsid w:val="00EE5738"/>
    <w:rsid w:val="00EF00F9"/>
    <w:rsid w:val="00F17CE6"/>
    <w:rsid w:val="00F22C51"/>
    <w:rsid w:val="00F27632"/>
    <w:rsid w:val="00F444FE"/>
    <w:rsid w:val="00F6422C"/>
    <w:rsid w:val="00FA1C9A"/>
    <w:rsid w:val="00FB62E6"/>
    <w:rsid w:val="00FC3101"/>
    <w:rsid w:val="00FE01FF"/>
    <w:rsid w:val="00FE2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500826-5D8F-4322-8190-953B97A8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A9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B4A97"/>
    <w:pPr>
      <w:tabs>
        <w:tab w:val="center" w:pos="4252"/>
        <w:tab w:val="right" w:pos="8504"/>
      </w:tabs>
    </w:pPr>
  </w:style>
  <w:style w:type="character" w:customStyle="1" w:styleId="PiedepginaCar">
    <w:name w:val="Pie de página Car"/>
    <w:basedOn w:val="Fuentedeprrafopredeter"/>
    <w:link w:val="Piedepgina"/>
    <w:rsid w:val="00DB4A9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B4A97"/>
  </w:style>
  <w:style w:type="paragraph" w:styleId="Encabezado">
    <w:name w:val="header"/>
    <w:basedOn w:val="Normal"/>
    <w:link w:val="EncabezadoCar"/>
    <w:rsid w:val="00DB4A97"/>
    <w:pPr>
      <w:tabs>
        <w:tab w:val="center" w:pos="4252"/>
        <w:tab w:val="right" w:pos="8504"/>
      </w:tabs>
    </w:pPr>
  </w:style>
  <w:style w:type="character" w:customStyle="1" w:styleId="EncabezadoCar">
    <w:name w:val="Encabezado Car"/>
    <w:basedOn w:val="Fuentedeprrafopredeter"/>
    <w:link w:val="Encabezado"/>
    <w:rsid w:val="00DB4A9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DB4A9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B4A97"/>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B4A97"/>
    <w:pPr>
      <w:spacing w:line="360" w:lineRule="auto"/>
      <w:jc w:val="both"/>
    </w:pPr>
    <w:rPr>
      <w:rFonts w:ascii="Arial" w:hAnsi="Arial"/>
      <w:sz w:val="28"/>
    </w:rPr>
  </w:style>
  <w:style w:type="paragraph" w:styleId="NormalWeb">
    <w:name w:val="Normal (Web)"/>
    <w:basedOn w:val="Normal"/>
    <w:uiPriority w:val="99"/>
    <w:semiHidden/>
    <w:unhideWhenUsed/>
    <w:rsid w:val="00602FE6"/>
    <w:pPr>
      <w:spacing w:before="100" w:beforeAutospacing="1" w:after="100" w:afterAutospacing="1"/>
    </w:pPr>
    <w:rPr>
      <w:szCs w:val="24"/>
      <w:lang w:val="es-ES"/>
    </w:rPr>
  </w:style>
  <w:style w:type="character" w:styleId="nfasis">
    <w:name w:val="Emphasis"/>
    <w:basedOn w:val="Fuentedeprrafopredeter"/>
    <w:uiPriority w:val="20"/>
    <w:qFormat/>
    <w:rsid w:val="00602FE6"/>
    <w:rPr>
      <w:i/>
      <w:iCs/>
    </w:rPr>
  </w:style>
  <w:style w:type="character" w:styleId="Textoennegrita">
    <w:name w:val="Strong"/>
    <w:basedOn w:val="Fuentedeprrafopredeter"/>
    <w:uiPriority w:val="22"/>
    <w:qFormat/>
    <w:rsid w:val="00602FE6"/>
    <w:rPr>
      <w:b/>
      <w:bCs/>
    </w:rPr>
  </w:style>
  <w:style w:type="character" w:customStyle="1" w:styleId="iaj">
    <w:name w:val="i_aj"/>
    <w:basedOn w:val="Fuentedeprrafopredeter"/>
    <w:rsid w:val="00C7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10</Pages>
  <Words>3334</Words>
  <Characters>18341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145</cp:revision>
  <dcterms:created xsi:type="dcterms:W3CDTF">2018-08-14T13:50:00Z</dcterms:created>
  <dcterms:modified xsi:type="dcterms:W3CDTF">2018-09-28T18:49:00Z</dcterms:modified>
</cp:coreProperties>
</file>