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BC" w:rsidRPr="00FD0DF0" w:rsidRDefault="00D94FBC" w:rsidP="00D94FBC">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D94FBC" w:rsidRDefault="00D94FBC" w:rsidP="00D94FBC">
      <w:pPr>
        <w:jc w:val="both"/>
        <w:rPr>
          <w:rFonts w:ascii="Arial" w:hAnsi="Arial" w:cs="Arial"/>
          <w:szCs w:val="22"/>
        </w:rPr>
      </w:pP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 xml:space="preserve">Providencia: </w:t>
      </w:r>
      <w:r w:rsidRPr="00D94FBC">
        <w:rPr>
          <w:rFonts w:ascii="Arial" w:hAnsi="Arial" w:cs="Arial"/>
          <w:sz w:val="20"/>
          <w:szCs w:val="22"/>
          <w:lang w:val="es-CO"/>
        </w:rPr>
        <w:tab/>
      </w:r>
      <w:r w:rsidRPr="00D94FBC">
        <w:rPr>
          <w:rFonts w:ascii="Arial" w:hAnsi="Arial" w:cs="Arial"/>
          <w:sz w:val="20"/>
          <w:szCs w:val="22"/>
          <w:lang w:val="es-CO"/>
        </w:rPr>
        <w:tab/>
      </w:r>
      <w:r>
        <w:rPr>
          <w:rFonts w:ascii="Arial" w:hAnsi="Arial" w:cs="Arial"/>
          <w:sz w:val="20"/>
          <w:szCs w:val="22"/>
          <w:lang w:val="es-CO"/>
        </w:rPr>
        <w:tab/>
      </w:r>
      <w:r w:rsidRPr="00D94FBC">
        <w:rPr>
          <w:rFonts w:ascii="Arial" w:hAnsi="Arial" w:cs="Arial"/>
          <w:sz w:val="20"/>
          <w:szCs w:val="22"/>
          <w:lang w:val="es-CO"/>
        </w:rPr>
        <w:t>Auto de segunda instancia, 22 de junio de 2018</w:t>
      </w: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 xml:space="preserve">Radicación No: </w:t>
      </w:r>
      <w:r w:rsidRPr="00D94FBC">
        <w:rPr>
          <w:rFonts w:ascii="Arial" w:hAnsi="Arial" w:cs="Arial"/>
          <w:sz w:val="20"/>
          <w:szCs w:val="22"/>
          <w:lang w:val="es-CO"/>
        </w:rPr>
        <w:tab/>
      </w:r>
      <w:r>
        <w:rPr>
          <w:rFonts w:ascii="Arial" w:hAnsi="Arial" w:cs="Arial"/>
          <w:sz w:val="20"/>
          <w:szCs w:val="22"/>
          <w:lang w:val="es-CO"/>
        </w:rPr>
        <w:tab/>
      </w:r>
      <w:r>
        <w:rPr>
          <w:rFonts w:ascii="Arial" w:hAnsi="Arial" w:cs="Arial"/>
          <w:sz w:val="20"/>
          <w:szCs w:val="22"/>
          <w:lang w:val="es-CO"/>
        </w:rPr>
        <w:tab/>
      </w:r>
      <w:r w:rsidRPr="00D94FBC">
        <w:rPr>
          <w:rFonts w:ascii="Arial" w:hAnsi="Arial" w:cs="Arial"/>
          <w:sz w:val="20"/>
          <w:szCs w:val="22"/>
          <w:lang w:val="es-CO"/>
        </w:rPr>
        <w:t>66001-31-05-001-2011-00969-02</w:t>
      </w: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 xml:space="preserve">Proceso: </w:t>
      </w:r>
      <w:r w:rsidRPr="00D94FBC">
        <w:rPr>
          <w:rFonts w:ascii="Arial" w:hAnsi="Arial" w:cs="Arial"/>
          <w:sz w:val="20"/>
          <w:szCs w:val="22"/>
          <w:lang w:val="es-CO"/>
        </w:rPr>
        <w:tab/>
      </w:r>
      <w:r w:rsidRPr="00D94FBC">
        <w:rPr>
          <w:rFonts w:ascii="Arial" w:hAnsi="Arial" w:cs="Arial"/>
          <w:sz w:val="20"/>
          <w:szCs w:val="22"/>
          <w:lang w:val="es-CO"/>
        </w:rPr>
        <w:tab/>
      </w:r>
      <w:r w:rsidRPr="00D94FBC">
        <w:rPr>
          <w:rFonts w:ascii="Arial" w:hAnsi="Arial" w:cs="Arial"/>
          <w:sz w:val="20"/>
          <w:szCs w:val="22"/>
          <w:lang w:val="es-CO"/>
        </w:rPr>
        <w:tab/>
        <w:t>Ejecutivo Laboral</w:t>
      </w: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Demandante:</w:t>
      </w:r>
      <w:r w:rsidRPr="00D94FBC">
        <w:rPr>
          <w:rFonts w:ascii="Arial" w:hAnsi="Arial" w:cs="Arial"/>
          <w:sz w:val="20"/>
          <w:szCs w:val="22"/>
          <w:lang w:val="es-CO"/>
        </w:rPr>
        <w:tab/>
      </w:r>
      <w:r w:rsidRPr="00D94FBC">
        <w:rPr>
          <w:rFonts w:ascii="Arial" w:hAnsi="Arial" w:cs="Arial"/>
          <w:sz w:val="20"/>
          <w:szCs w:val="22"/>
          <w:lang w:val="es-CO"/>
        </w:rPr>
        <w:tab/>
      </w:r>
      <w:r>
        <w:rPr>
          <w:rFonts w:ascii="Arial" w:hAnsi="Arial" w:cs="Arial"/>
          <w:sz w:val="20"/>
          <w:szCs w:val="22"/>
          <w:lang w:val="es-CO"/>
        </w:rPr>
        <w:tab/>
      </w:r>
      <w:r w:rsidRPr="00D94FBC">
        <w:rPr>
          <w:rFonts w:ascii="Arial" w:hAnsi="Arial" w:cs="Arial"/>
          <w:sz w:val="20"/>
          <w:szCs w:val="22"/>
          <w:lang w:val="es-CO"/>
        </w:rPr>
        <w:t xml:space="preserve">Dionisio Valderrama </w:t>
      </w: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Demandado:</w:t>
      </w:r>
      <w:r>
        <w:rPr>
          <w:rFonts w:ascii="Arial" w:hAnsi="Arial" w:cs="Arial"/>
          <w:sz w:val="20"/>
          <w:szCs w:val="22"/>
          <w:lang w:val="es-CO"/>
        </w:rPr>
        <w:tab/>
      </w:r>
      <w:r>
        <w:rPr>
          <w:rFonts w:ascii="Arial" w:hAnsi="Arial" w:cs="Arial"/>
          <w:sz w:val="20"/>
          <w:szCs w:val="22"/>
          <w:lang w:val="es-CO"/>
        </w:rPr>
        <w:tab/>
      </w:r>
      <w:r>
        <w:rPr>
          <w:rFonts w:ascii="Arial" w:hAnsi="Arial" w:cs="Arial"/>
          <w:sz w:val="20"/>
          <w:szCs w:val="22"/>
          <w:lang w:val="es-CO"/>
        </w:rPr>
        <w:tab/>
      </w:r>
      <w:r w:rsidRPr="00D94FBC">
        <w:rPr>
          <w:rFonts w:ascii="Arial" w:hAnsi="Arial" w:cs="Arial"/>
          <w:sz w:val="20"/>
          <w:szCs w:val="22"/>
          <w:lang w:val="es-CO"/>
        </w:rPr>
        <w:t>Colpensiones</w:t>
      </w: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Juzgado de origen:</w:t>
      </w:r>
      <w:r w:rsidRPr="00D94FBC">
        <w:rPr>
          <w:rFonts w:ascii="Arial" w:hAnsi="Arial" w:cs="Arial"/>
          <w:sz w:val="20"/>
          <w:szCs w:val="22"/>
          <w:lang w:val="es-CO"/>
        </w:rPr>
        <w:tab/>
      </w:r>
      <w:r>
        <w:rPr>
          <w:rFonts w:ascii="Arial" w:hAnsi="Arial" w:cs="Arial"/>
          <w:sz w:val="20"/>
          <w:szCs w:val="22"/>
          <w:lang w:val="es-CO"/>
        </w:rPr>
        <w:tab/>
      </w:r>
      <w:r w:rsidRPr="00D94FBC">
        <w:rPr>
          <w:rFonts w:ascii="Arial" w:hAnsi="Arial" w:cs="Arial"/>
          <w:sz w:val="20"/>
          <w:szCs w:val="22"/>
          <w:lang w:val="es-CO"/>
        </w:rPr>
        <w:t xml:space="preserve">Primero Laboral del Circuito de Pereira </w:t>
      </w:r>
    </w:p>
    <w:p w:rsidR="00D94FBC" w:rsidRPr="00D94FBC" w:rsidRDefault="00D94FBC" w:rsidP="00D94FBC">
      <w:pPr>
        <w:jc w:val="both"/>
        <w:rPr>
          <w:rFonts w:ascii="Arial" w:hAnsi="Arial" w:cs="Arial"/>
          <w:sz w:val="20"/>
          <w:szCs w:val="22"/>
          <w:lang w:val="es-CO"/>
        </w:rPr>
      </w:pPr>
      <w:r w:rsidRPr="00D94FBC">
        <w:rPr>
          <w:rFonts w:ascii="Arial" w:hAnsi="Arial" w:cs="Arial"/>
          <w:sz w:val="20"/>
          <w:szCs w:val="22"/>
          <w:lang w:val="es-CO"/>
        </w:rPr>
        <w:t>Magistrado Ponente:</w:t>
      </w:r>
      <w:r w:rsidRPr="00D94FBC">
        <w:rPr>
          <w:rFonts w:ascii="Arial" w:hAnsi="Arial" w:cs="Arial"/>
          <w:sz w:val="20"/>
          <w:szCs w:val="22"/>
          <w:lang w:val="es-CO"/>
        </w:rPr>
        <w:tab/>
      </w:r>
      <w:r>
        <w:rPr>
          <w:rFonts w:ascii="Arial" w:hAnsi="Arial" w:cs="Arial"/>
          <w:sz w:val="20"/>
          <w:szCs w:val="22"/>
          <w:lang w:val="es-CO"/>
        </w:rPr>
        <w:tab/>
      </w:r>
      <w:r w:rsidRPr="00D94FBC">
        <w:rPr>
          <w:rFonts w:ascii="Arial" w:hAnsi="Arial" w:cs="Arial"/>
          <w:sz w:val="20"/>
          <w:szCs w:val="22"/>
          <w:lang w:val="es-CO"/>
        </w:rPr>
        <w:t>Francisco Javier Tamayo Tabares</w:t>
      </w:r>
    </w:p>
    <w:p w:rsidR="00D94FBC" w:rsidRPr="00D94FBC" w:rsidRDefault="00D94FBC" w:rsidP="00D94FBC">
      <w:pPr>
        <w:jc w:val="both"/>
        <w:rPr>
          <w:rFonts w:ascii="Arial" w:hAnsi="Arial" w:cs="Arial"/>
          <w:sz w:val="20"/>
          <w:szCs w:val="22"/>
          <w:lang w:val="es-CO"/>
        </w:rPr>
      </w:pPr>
    </w:p>
    <w:p w:rsidR="00D94FBC" w:rsidRPr="004B6395" w:rsidRDefault="00D94FBC" w:rsidP="00D94FBC">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7471DE">
        <w:rPr>
          <w:rFonts w:ascii="Arial" w:hAnsi="Arial" w:cs="Arial"/>
          <w:b/>
          <w:bCs/>
          <w:iCs/>
          <w:sz w:val="20"/>
          <w:szCs w:val="22"/>
          <w:lang w:eastAsia="fr-FR"/>
        </w:rPr>
        <w:t>COSTAS PROCESALES / NO SON ACREENCIA DE CARÁCTER LABORAL / POR ENDE, SU PRESCRIPCIÓN Y LA INTERRUPCIÓN DE LA MISMA SE RIGEN POR LA NORMATIVIDAD CIVIL.</w:t>
      </w:r>
    </w:p>
    <w:p w:rsidR="00D94FBC" w:rsidRDefault="00D94FBC" w:rsidP="00D94FBC">
      <w:pPr>
        <w:jc w:val="both"/>
        <w:rPr>
          <w:rFonts w:ascii="Arial" w:hAnsi="Arial" w:cs="Arial"/>
          <w:sz w:val="20"/>
          <w:szCs w:val="22"/>
        </w:rPr>
      </w:pPr>
    </w:p>
    <w:p w:rsidR="00893CF2" w:rsidRPr="00630018" w:rsidRDefault="00893CF2" w:rsidP="00630018">
      <w:pPr>
        <w:jc w:val="both"/>
        <w:rPr>
          <w:rFonts w:ascii="Arial" w:hAnsi="Arial" w:cs="Arial"/>
          <w:sz w:val="20"/>
          <w:szCs w:val="22"/>
        </w:rPr>
      </w:pPr>
      <w:r w:rsidRPr="00630018">
        <w:rPr>
          <w:rFonts w:ascii="Arial" w:hAnsi="Arial" w:cs="Arial"/>
          <w:sz w:val="20"/>
          <w:szCs w:val="22"/>
        </w:rPr>
        <w:t>De conformidad con el artículo 361 del C.G.P. las costas se componen por las expensas y las agencias en derecho, las primeras corresponden a los gastos necesarios realizados para adelantar el proceso judicial como copias, honorarios de auxiliares de la jus</w:t>
      </w:r>
      <w:r w:rsidRPr="00630018">
        <w:rPr>
          <w:rFonts w:ascii="Arial" w:hAnsi="Arial" w:cs="Arial"/>
          <w:sz w:val="20"/>
          <w:szCs w:val="22"/>
        </w:rPr>
        <w:t>ticia, publicaciones, etc.,</w:t>
      </w:r>
      <w:r w:rsidRPr="00630018">
        <w:rPr>
          <w:rFonts w:ascii="Arial" w:hAnsi="Arial" w:cs="Arial"/>
          <w:sz w:val="20"/>
          <w:szCs w:val="22"/>
        </w:rPr>
        <w:t xml:space="preserve"> y las segundas a la porción de dinero ordenada por el juez a favor de quien resulta victorioso en la contienda, para compensar los gastos en que incurrió para obtener una adecuada representación judicial de un profesional del derecho.  </w:t>
      </w:r>
    </w:p>
    <w:p w:rsidR="00893CF2" w:rsidRPr="00630018" w:rsidRDefault="00893CF2" w:rsidP="00630018">
      <w:pPr>
        <w:jc w:val="both"/>
        <w:rPr>
          <w:rFonts w:ascii="Arial" w:hAnsi="Arial" w:cs="Arial"/>
          <w:sz w:val="20"/>
          <w:szCs w:val="22"/>
        </w:rPr>
      </w:pPr>
    </w:p>
    <w:p w:rsidR="00893CF2" w:rsidRPr="00630018" w:rsidRDefault="00893CF2" w:rsidP="00630018">
      <w:pPr>
        <w:jc w:val="both"/>
        <w:rPr>
          <w:rFonts w:ascii="Arial" w:hAnsi="Arial" w:cs="Arial"/>
          <w:sz w:val="20"/>
          <w:szCs w:val="22"/>
        </w:rPr>
      </w:pPr>
      <w:r w:rsidRPr="00630018">
        <w:rPr>
          <w:rFonts w:ascii="Arial" w:hAnsi="Arial" w:cs="Arial"/>
          <w:sz w:val="20"/>
          <w:szCs w:val="22"/>
        </w:rPr>
        <w:t>En ese sentido, nótese que las costas tienen un origen procesal y ocurren en las diferentes especialidades de la jurisdicción ordinaria, como contenciosa administrativa, de manera tal que, su cobro y ejecución, inexorablemente deberá supeditarse al fenómeno prescriptivo contenido en la regulación general procesal, y no a una especialidad en concreto.</w:t>
      </w:r>
    </w:p>
    <w:p w:rsidR="00893CF2" w:rsidRPr="00630018" w:rsidRDefault="00893CF2" w:rsidP="00630018">
      <w:pPr>
        <w:jc w:val="both"/>
        <w:rPr>
          <w:rFonts w:ascii="Arial" w:hAnsi="Arial" w:cs="Arial"/>
          <w:sz w:val="20"/>
          <w:szCs w:val="22"/>
        </w:rPr>
      </w:pPr>
    </w:p>
    <w:p w:rsidR="00893CF2" w:rsidRPr="00630018" w:rsidRDefault="00893CF2" w:rsidP="00630018">
      <w:pPr>
        <w:jc w:val="both"/>
        <w:rPr>
          <w:rFonts w:ascii="Arial" w:hAnsi="Arial" w:cs="Arial"/>
          <w:sz w:val="20"/>
          <w:szCs w:val="22"/>
        </w:rPr>
      </w:pPr>
      <w:r w:rsidRPr="00630018">
        <w:rPr>
          <w:rFonts w:ascii="Arial" w:hAnsi="Arial" w:cs="Arial"/>
          <w:sz w:val="20"/>
          <w:szCs w:val="22"/>
        </w:rPr>
        <w:t xml:space="preserve">En efecto, pese a que la legislación laboral cuenta con una norma deletérea especial, aquella fue concebida por el legislador con un propósito privativo como era la regulación de los derechos emanados de las relaciones laborales y sociales –art. 488 del </w:t>
      </w:r>
      <w:proofErr w:type="spellStart"/>
      <w:r w:rsidRPr="00630018">
        <w:rPr>
          <w:rFonts w:ascii="Arial" w:hAnsi="Arial" w:cs="Arial"/>
          <w:sz w:val="20"/>
          <w:szCs w:val="22"/>
        </w:rPr>
        <w:t>C.S.T</w:t>
      </w:r>
      <w:proofErr w:type="spellEnd"/>
      <w:proofErr w:type="gramStart"/>
      <w:r w:rsidRPr="00630018">
        <w:rPr>
          <w:rFonts w:ascii="Arial" w:hAnsi="Arial" w:cs="Arial"/>
          <w:sz w:val="20"/>
          <w:szCs w:val="22"/>
        </w:rPr>
        <w:t>.</w:t>
      </w:r>
      <w:r w:rsidRPr="00630018">
        <w:rPr>
          <w:rFonts w:ascii="Arial" w:hAnsi="Arial" w:cs="Arial"/>
          <w:sz w:val="20"/>
          <w:szCs w:val="22"/>
        </w:rPr>
        <w:t>–</w:t>
      </w:r>
      <w:proofErr w:type="gramEnd"/>
      <w:r w:rsidRPr="00630018">
        <w:rPr>
          <w:rFonts w:ascii="Arial" w:hAnsi="Arial" w:cs="Arial"/>
          <w:sz w:val="20"/>
          <w:szCs w:val="22"/>
        </w:rPr>
        <w:t>, o de las acciones para emprender su salvaguarda – art. 150 del C.P.T. y de la S.S., que prescriben dentro los 3 años.</w:t>
      </w:r>
    </w:p>
    <w:p w:rsidR="00893CF2" w:rsidRPr="004B6395" w:rsidRDefault="00893CF2" w:rsidP="00D94FBC">
      <w:pPr>
        <w:jc w:val="both"/>
        <w:rPr>
          <w:rFonts w:ascii="Arial" w:hAnsi="Arial" w:cs="Arial"/>
          <w:sz w:val="20"/>
          <w:szCs w:val="22"/>
        </w:rPr>
      </w:pPr>
    </w:p>
    <w:p w:rsidR="00D94FBC" w:rsidRPr="00630018" w:rsidRDefault="00630018" w:rsidP="00D94FBC">
      <w:pPr>
        <w:jc w:val="both"/>
        <w:rPr>
          <w:rFonts w:ascii="Arial" w:hAnsi="Arial" w:cs="Arial"/>
          <w:sz w:val="20"/>
          <w:szCs w:val="22"/>
        </w:rPr>
      </w:pPr>
      <w:r w:rsidRPr="00630018">
        <w:rPr>
          <w:rFonts w:ascii="Arial" w:hAnsi="Arial" w:cs="Arial"/>
          <w:sz w:val="20"/>
          <w:szCs w:val="22"/>
        </w:rPr>
        <w:t xml:space="preserve">Por el contrario, </w:t>
      </w:r>
      <w:r w:rsidR="002D6DDA" w:rsidRPr="00630018">
        <w:rPr>
          <w:rFonts w:ascii="Arial" w:hAnsi="Arial" w:cs="Arial"/>
          <w:sz w:val="20"/>
          <w:szCs w:val="22"/>
        </w:rPr>
        <w:t xml:space="preserve">las </w:t>
      </w:r>
      <w:r w:rsidR="00D94FBC" w:rsidRPr="00630018">
        <w:rPr>
          <w:rFonts w:ascii="Arial" w:hAnsi="Arial" w:cs="Arial"/>
          <w:sz w:val="20"/>
          <w:szCs w:val="22"/>
        </w:rPr>
        <w:t>costas procesales en tanto no son una acreencia regulada por las normas laborales ni sociales, entonces la acción a través de la cual procede su cobro se circunscribe a la contemplada en el artículo 2536 del C.C., modificado por el artículo 8º de la Ley 791 de 2002, que establece la prescripción de la acción ejecutiva en 5 años</w:t>
      </w:r>
    </w:p>
    <w:p w:rsidR="00630018" w:rsidRPr="00630018" w:rsidRDefault="00630018" w:rsidP="00D94FBC">
      <w:pPr>
        <w:jc w:val="both"/>
        <w:rPr>
          <w:rFonts w:ascii="Arial" w:hAnsi="Arial" w:cs="Arial"/>
          <w:sz w:val="20"/>
          <w:szCs w:val="22"/>
        </w:rPr>
      </w:pPr>
    </w:p>
    <w:p w:rsidR="00630018" w:rsidRPr="00630018" w:rsidRDefault="00630018" w:rsidP="00D94FBC">
      <w:pPr>
        <w:jc w:val="both"/>
        <w:rPr>
          <w:rFonts w:ascii="Arial" w:hAnsi="Arial" w:cs="Arial"/>
          <w:sz w:val="20"/>
          <w:szCs w:val="22"/>
        </w:rPr>
      </w:pPr>
      <w:r w:rsidRPr="00630018">
        <w:rPr>
          <w:rFonts w:ascii="Arial" w:hAnsi="Arial" w:cs="Arial"/>
          <w:sz w:val="20"/>
          <w:szCs w:val="22"/>
        </w:rPr>
        <w:t>Ahora bien, desde la perspectiva procesal, la interrupción de dicha prescripción en manera alguna podrá seguir la normatividad laboral, es decir, aquella que establece su ruptura con el simple reclamo escrito del trabajador</w:t>
      </w:r>
      <w:r w:rsidRPr="00630018">
        <w:rPr>
          <w:rFonts w:ascii="Arial" w:hAnsi="Arial" w:cs="Arial"/>
          <w:sz w:val="20"/>
          <w:szCs w:val="22"/>
        </w:rPr>
        <w:t>…</w:t>
      </w:r>
      <w:r w:rsidRPr="00630018">
        <w:rPr>
          <w:rFonts w:ascii="Arial" w:hAnsi="Arial" w:cs="Arial"/>
          <w:sz w:val="20"/>
          <w:szCs w:val="22"/>
        </w:rPr>
        <w:t>; por el contrario, estará supeditada a lo determinado por el artículo 2539 del C.C., es decir, a la presentación de la demanda, en concordancia con el artículo 94 del C.G.P.</w:t>
      </w:r>
    </w:p>
    <w:p w:rsidR="00D94FBC" w:rsidRPr="00630018" w:rsidRDefault="00D94FBC" w:rsidP="00D94FBC">
      <w:pPr>
        <w:jc w:val="both"/>
        <w:rPr>
          <w:rFonts w:ascii="Arial" w:hAnsi="Arial" w:cs="Arial"/>
          <w:sz w:val="20"/>
          <w:szCs w:val="22"/>
        </w:rPr>
      </w:pPr>
    </w:p>
    <w:p w:rsidR="00D94FBC" w:rsidRDefault="00D94FBC" w:rsidP="00D94FBC">
      <w:pPr>
        <w:jc w:val="both"/>
        <w:rPr>
          <w:rFonts w:ascii="Arial" w:hAnsi="Arial" w:cs="Arial"/>
          <w:sz w:val="20"/>
        </w:rPr>
      </w:pPr>
    </w:p>
    <w:p w:rsidR="00630018" w:rsidRDefault="00630018" w:rsidP="00D94FBC">
      <w:pPr>
        <w:jc w:val="both"/>
        <w:rPr>
          <w:rFonts w:ascii="Arial" w:hAnsi="Arial" w:cs="Arial"/>
          <w:sz w:val="20"/>
        </w:rPr>
      </w:pPr>
    </w:p>
    <w:p w:rsidR="00A64762" w:rsidRPr="00EB77DD" w:rsidRDefault="00A64762" w:rsidP="00A64762">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A64762" w:rsidRPr="00EB77DD" w:rsidRDefault="00A64762" w:rsidP="00A64762">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rPr>
        <w:drawing>
          <wp:inline distT="0" distB="0" distL="0" distR="0" wp14:anchorId="428A67E0" wp14:editId="52BFD2C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A64762" w:rsidRPr="00EB77DD" w:rsidRDefault="00A64762" w:rsidP="00A64762">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A64762" w:rsidRDefault="00A64762" w:rsidP="00A64762">
      <w:pPr>
        <w:pStyle w:val="Sinespaciado"/>
      </w:pPr>
    </w:p>
    <w:p w:rsidR="00A64762" w:rsidRPr="00BB3BAD" w:rsidRDefault="00A64762" w:rsidP="00A64762">
      <w:pPr>
        <w:pStyle w:val="Sinespaciado"/>
      </w:pPr>
    </w:p>
    <w:p w:rsidR="00A64762" w:rsidRPr="00D94FBC" w:rsidRDefault="00A64762" w:rsidP="00D94FBC">
      <w:pPr>
        <w:tabs>
          <w:tab w:val="left" w:pos="2880"/>
        </w:tabs>
        <w:spacing w:line="288" w:lineRule="auto"/>
        <w:ind w:left="851"/>
        <w:rPr>
          <w:rFonts w:ascii="Arial Narrow" w:hAnsi="Arial Narrow" w:cs="Arial"/>
          <w:b/>
          <w:sz w:val="26"/>
          <w:szCs w:val="26"/>
        </w:rPr>
      </w:pPr>
      <w:r w:rsidRPr="00D94FBC">
        <w:rPr>
          <w:rFonts w:ascii="Arial Narrow" w:hAnsi="Arial Narrow" w:cs="Arial"/>
          <w:b/>
          <w:sz w:val="26"/>
          <w:szCs w:val="26"/>
          <w:u w:val="single"/>
        </w:rPr>
        <w:t>AUDIENCIA PÚBLICA</w:t>
      </w:r>
      <w:r w:rsidRPr="00D94FBC">
        <w:rPr>
          <w:rFonts w:ascii="Arial Narrow" w:hAnsi="Arial Narrow" w:cs="Arial"/>
          <w:b/>
          <w:sz w:val="26"/>
          <w:szCs w:val="26"/>
        </w:rPr>
        <w:t>:</w:t>
      </w:r>
    </w:p>
    <w:p w:rsidR="00A64762" w:rsidRPr="00D94FBC" w:rsidRDefault="00A64762" w:rsidP="00D94FBC">
      <w:pPr>
        <w:pStyle w:val="Sinespaciado"/>
        <w:spacing w:line="288" w:lineRule="auto"/>
        <w:rPr>
          <w:sz w:val="26"/>
          <w:szCs w:val="26"/>
        </w:rPr>
      </w:pPr>
    </w:p>
    <w:p w:rsidR="00A64762" w:rsidRPr="00D94FBC" w:rsidRDefault="00A64762" w:rsidP="00D94FBC">
      <w:pPr>
        <w:spacing w:line="288" w:lineRule="auto"/>
        <w:ind w:firstLine="851"/>
        <w:jc w:val="both"/>
        <w:rPr>
          <w:rFonts w:ascii="Arial Narrow" w:hAnsi="Arial Narrow" w:cs="Arial"/>
          <w:i/>
          <w:sz w:val="26"/>
          <w:szCs w:val="26"/>
        </w:rPr>
      </w:pPr>
      <w:r w:rsidRPr="00D94FBC">
        <w:rPr>
          <w:rFonts w:ascii="Arial Narrow" w:hAnsi="Arial Narrow" w:cs="Arial"/>
          <w:sz w:val="26"/>
          <w:szCs w:val="26"/>
        </w:rPr>
        <w:t xml:space="preserve">En Pereira, hoy </w:t>
      </w:r>
      <w:r w:rsidR="00F51C3E" w:rsidRPr="00D94FBC">
        <w:rPr>
          <w:rFonts w:ascii="Arial Narrow" w:hAnsi="Arial Narrow" w:cs="Arial"/>
          <w:sz w:val="26"/>
          <w:szCs w:val="26"/>
        </w:rPr>
        <w:t xml:space="preserve">veintidós </w:t>
      </w:r>
      <w:r w:rsidRPr="00D94FBC">
        <w:rPr>
          <w:rFonts w:ascii="Arial Narrow" w:hAnsi="Arial Narrow" w:cs="Arial"/>
          <w:sz w:val="26"/>
          <w:szCs w:val="26"/>
        </w:rPr>
        <w:t>(</w:t>
      </w:r>
      <w:r w:rsidR="00F51C3E" w:rsidRPr="00D94FBC">
        <w:rPr>
          <w:rFonts w:ascii="Arial Narrow" w:hAnsi="Arial Narrow" w:cs="Arial"/>
          <w:sz w:val="26"/>
          <w:szCs w:val="26"/>
        </w:rPr>
        <w:t>22</w:t>
      </w:r>
      <w:r w:rsidRPr="00D94FBC">
        <w:rPr>
          <w:rFonts w:ascii="Arial Narrow" w:hAnsi="Arial Narrow" w:cs="Arial"/>
          <w:sz w:val="26"/>
          <w:szCs w:val="26"/>
        </w:rPr>
        <w:t xml:space="preserve">) de </w:t>
      </w:r>
      <w:r w:rsidR="00F51C3E" w:rsidRPr="00D94FBC">
        <w:rPr>
          <w:rFonts w:ascii="Arial Narrow" w:hAnsi="Arial Narrow" w:cs="Arial"/>
          <w:sz w:val="26"/>
          <w:szCs w:val="26"/>
        </w:rPr>
        <w:t>noviembre</w:t>
      </w:r>
      <w:r w:rsidRPr="00D94FBC">
        <w:rPr>
          <w:rFonts w:ascii="Arial Narrow" w:hAnsi="Arial Narrow" w:cs="Arial"/>
          <w:sz w:val="26"/>
          <w:szCs w:val="26"/>
        </w:rPr>
        <w:t xml:space="preserve"> de dos mil dieciocho (2018), siendo las once y quince minutos de la mañana (11:15 a.m.) reunidos en la Sala de Audiencia </w:t>
      </w:r>
      <w:r w:rsidR="002B4688" w:rsidRPr="00D94FBC">
        <w:rPr>
          <w:rFonts w:ascii="Arial Narrow" w:hAnsi="Arial Narrow" w:cs="Arial"/>
          <w:sz w:val="26"/>
          <w:szCs w:val="26"/>
        </w:rPr>
        <w:t>las magistradas y el suscrito magistrado de</w:t>
      </w:r>
      <w:r w:rsidRPr="00D94FBC">
        <w:rPr>
          <w:rFonts w:ascii="Arial Narrow" w:hAnsi="Arial Narrow" w:cs="Arial"/>
          <w:sz w:val="26"/>
          <w:szCs w:val="26"/>
        </w:rPr>
        <w:t xml:space="preserve"> la Sala Laboral del Tribunal de Pereira, presidido por el ponente, declaran formalmente abierto el acto, para decidir el recurso</w:t>
      </w:r>
      <w:r w:rsidR="002B4688" w:rsidRPr="00D94FBC">
        <w:rPr>
          <w:rFonts w:ascii="Arial Narrow" w:hAnsi="Arial Narrow" w:cs="Arial"/>
          <w:sz w:val="26"/>
          <w:szCs w:val="26"/>
        </w:rPr>
        <w:t xml:space="preserve"> de apelación presentado </w:t>
      </w:r>
      <w:r w:rsidR="002B4688" w:rsidRPr="00D94FBC">
        <w:rPr>
          <w:rFonts w:ascii="Arial Narrow" w:hAnsi="Arial Narrow" w:cs="Arial"/>
          <w:sz w:val="26"/>
          <w:szCs w:val="26"/>
        </w:rPr>
        <w:lastRenderedPageBreak/>
        <w:t xml:space="preserve">por la parte </w:t>
      </w:r>
      <w:r w:rsidR="00F51C3E" w:rsidRPr="00D94FBC">
        <w:rPr>
          <w:rFonts w:ascii="Arial Narrow" w:hAnsi="Arial Narrow" w:cs="Arial"/>
          <w:sz w:val="26"/>
          <w:szCs w:val="26"/>
        </w:rPr>
        <w:t>ejecutante</w:t>
      </w:r>
      <w:r w:rsidR="002B4688" w:rsidRPr="00D94FBC">
        <w:rPr>
          <w:rFonts w:ascii="Arial Narrow" w:hAnsi="Arial Narrow" w:cs="Arial"/>
          <w:sz w:val="26"/>
          <w:szCs w:val="26"/>
        </w:rPr>
        <w:t xml:space="preserve"> co</w:t>
      </w:r>
      <w:r w:rsidRPr="00D94FBC">
        <w:rPr>
          <w:rFonts w:ascii="Arial Narrow" w:hAnsi="Arial Narrow" w:cs="Arial"/>
          <w:sz w:val="26"/>
          <w:szCs w:val="26"/>
        </w:rPr>
        <w:t xml:space="preserve">ntra el auto proferido el </w:t>
      </w:r>
      <w:r w:rsidR="00F51C3E" w:rsidRPr="00D94FBC">
        <w:rPr>
          <w:rFonts w:ascii="Arial Narrow" w:hAnsi="Arial Narrow" w:cs="Arial"/>
          <w:sz w:val="26"/>
          <w:szCs w:val="26"/>
        </w:rPr>
        <w:t xml:space="preserve">13 de julio de 2018 </w:t>
      </w:r>
      <w:r w:rsidR="002B4688" w:rsidRPr="00D94FBC">
        <w:rPr>
          <w:rFonts w:ascii="Arial Narrow" w:hAnsi="Arial Narrow" w:cs="Arial"/>
          <w:sz w:val="26"/>
          <w:szCs w:val="26"/>
        </w:rPr>
        <w:t xml:space="preserve">por el Juzgado Primero Laboral del Circuito </w:t>
      </w:r>
      <w:r w:rsidRPr="00D94FBC">
        <w:rPr>
          <w:rFonts w:ascii="Arial Narrow" w:hAnsi="Arial Narrow" w:cs="Arial"/>
          <w:sz w:val="26"/>
          <w:szCs w:val="26"/>
        </w:rPr>
        <w:t xml:space="preserve">de Pereira, a través del cual resolvió las excepciones </w:t>
      </w:r>
      <w:r w:rsidR="002B4688" w:rsidRPr="00D94FBC">
        <w:rPr>
          <w:rFonts w:ascii="Arial Narrow" w:hAnsi="Arial Narrow" w:cs="Arial"/>
          <w:sz w:val="26"/>
          <w:szCs w:val="26"/>
        </w:rPr>
        <w:t xml:space="preserve">de fondo </w:t>
      </w:r>
      <w:r w:rsidRPr="00D94FBC">
        <w:rPr>
          <w:rFonts w:ascii="Arial Narrow" w:hAnsi="Arial Narrow" w:cs="Arial"/>
          <w:sz w:val="26"/>
          <w:szCs w:val="26"/>
        </w:rPr>
        <w:t>propuestas</w:t>
      </w:r>
      <w:r w:rsidR="002B4688" w:rsidRPr="00D94FBC">
        <w:rPr>
          <w:rFonts w:ascii="Arial Narrow" w:hAnsi="Arial Narrow" w:cs="Arial"/>
          <w:sz w:val="26"/>
          <w:szCs w:val="26"/>
        </w:rPr>
        <w:t xml:space="preserve"> por </w:t>
      </w:r>
      <w:r w:rsidR="00F51C3E" w:rsidRPr="00D94FBC">
        <w:rPr>
          <w:rFonts w:ascii="Arial Narrow" w:hAnsi="Arial Narrow" w:cs="Arial"/>
          <w:sz w:val="26"/>
          <w:szCs w:val="26"/>
        </w:rPr>
        <w:t xml:space="preserve">la ejecutada </w:t>
      </w:r>
      <w:r w:rsidRPr="00D94FBC">
        <w:rPr>
          <w:rFonts w:ascii="Arial Narrow" w:hAnsi="Arial Narrow" w:cs="Arial"/>
          <w:sz w:val="26"/>
          <w:szCs w:val="26"/>
        </w:rPr>
        <w:t>dentro del proceso ejec</w:t>
      </w:r>
      <w:r w:rsidR="002B4688" w:rsidRPr="00D94FBC">
        <w:rPr>
          <w:rFonts w:ascii="Arial Narrow" w:hAnsi="Arial Narrow" w:cs="Arial"/>
          <w:sz w:val="26"/>
          <w:szCs w:val="26"/>
        </w:rPr>
        <w:t xml:space="preserve">utivo laboral </w:t>
      </w:r>
      <w:r w:rsidR="00F51C3E" w:rsidRPr="00D94FBC">
        <w:rPr>
          <w:rFonts w:ascii="Arial Narrow" w:hAnsi="Arial Narrow" w:cs="Arial"/>
          <w:sz w:val="26"/>
          <w:szCs w:val="26"/>
        </w:rPr>
        <w:t xml:space="preserve">promovido por Dionisio Valderrama contra Colpensiones. </w:t>
      </w:r>
      <w:r w:rsidR="002B4688" w:rsidRPr="00D94FBC">
        <w:rPr>
          <w:rFonts w:ascii="Arial Narrow" w:hAnsi="Arial Narrow" w:cs="Arial"/>
          <w:sz w:val="26"/>
          <w:szCs w:val="26"/>
        </w:rPr>
        <w:t xml:space="preserve"> </w:t>
      </w:r>
    </w:p>
    <w:p w:rsidR="00A64762" w:rsidRPr="00D94FBC" w:rsidRDefault="00A64762" w:rsidP="00D94FBC">
      <w:pPr>
        <w:pStyle w:val="Sinespaciado"/>
        <w:spacing w:line="288" w:lineRule="auto"/>
        <w:rPr>
          <w:sz w:val="26"/>
          <w:szCs w:val="26"/>
        </w:rPr>
      </w:pPr>
    </w:p>
    <w:p w:rsidR="0075165D" w:rsidRPr="00D94FBC" w:rsidRDefault="0075165D" w:rsidP="00D94FBC">
      <w:pPr>
        <w:pStyle w:val="Sinespaciado"/>
        <w:spacing w:line="288" w:lineRule="auto"/>
        <w:rPr>
          <w:sz w:val="26"/>
          <w:szCs w:val="26"/>
        </w:rPr>
      </w:pPr>
    </w:p>
    <w:p w:rsidR="00A64762" w:rsidRPr="00D94FBC" w:rsidRDefault="00A64762" w:rsidP="00D94FBC">
      <w:pPr>
        <w:shd w:val="clear" w:color="auto" w:fill="FFFFFF"/>
        <w:spacing w:line="288" w:lineRule="auto"/>
        <w:ind w:firstLine="708"/>
        <w:jc w:val="both"/>
        <w:rPr>
          <w:rFonts w:ascii="Arial Narrow" w:hAnsi="Arial Narrow" w:cs="Tahoma"/>
          <w:b/>
          <w:bCs/>
          <w:color w:val="000000"/>
          <w:sz w:val="26"/>
          <w:szCs w:val="26"/>
          <w:lang w:eastAsia="es-CO"/>
        </w:rPr>
      </w:pPr>
      <w:r w:rsidRPr="00D94FBC">
        <w:rPr>
          <w:rFonts w:ascii="Arial Narrow" w:hAnsi="Arial Narrow" w:cs="Tahoma"/>
          <w:b/>
          <w:bCs/>
          <w:color w:val="000000"/>
          <w:sz w:val="26"/>
          <w:szCs w:val="26"/>
          <w:lang w:eastAsia="es-CO"/>
        </w:rPr>
        <w:t>IDENTIFICACIÓN DE LOS PRESENTES:</w:t>
      </w:r>
    </w:p>
    <w:p w:rsidR="00B71E75" w:rsidRPr="00D94FBC" w:rsidRDefault="00B71E75" w:rsidP="00D94FBC">
      <w:pPr>
        <w:pStyle w:val="Sinespaciado"/>
        <w:spacing w:line="288" w:lineRule="auto"/>
        <w:rPr>
          <w:b/>
          <w:sz w:val="26"/>
          <w:szCs w:val="26"/>
        </w:rPr>
      </w:pPr>
    </w:p>
    <w:p w:rsidR="0075165D" w:rsidRPr="00D94FBC" w:rsidRDefault="0075165D" w:rsidP="00D94FBC">
      <w:pPr>
        <w:pStyle w:val="Sinespaciado"/>
        <w:spacing w:line="288" w:lineRule="auto"/>
        <w:rPr>
          <w:b/>
          <w:sz w:val="26"/>
          <w:szCs w:val="26"/>
        </w:rPr>
      </w:pPr>
    </w:p>
    <w:p w:rsidR="00A64762" w:rsidRPr="00D94FBC" w:rsidRDefault="00C73664" w:rsidP="00D94FBC">
      <w:pPr>
        <w:pStyle w:val="Prrafodelista"/>
        <w:numPr>
          <w:ilvl w:val="0"/>
          <w:numId w:val="1"/>
        </w:numPr>
        <w:spacing w:line="288" w:lineRule="auto"/>
        <w:ind w:left="1134" w:hanging="234"/>
        <w:jc w:val="both"/>
        <w:rPr>
          <w:rFonts w:ascii="Arial Narrow" w:hAnsi="Arial Narrow" w:cs="Arial"/>
          <w:b/>
          <w:i/>
          <w:sz w:val="26"/>
          <w:szCs w:val="26"/>
        </w:rPr>
      </w:pPr>
      <w:r w:rsidRPr="00D94FBC">
        <w:rPr>
          <w:rFonts w:ascii="Arial Narrow" w:hAnsi="Arial Narrow" w:cs="Arial"/>
          <w:b/>
          <w:i/>
          <w:sz w:val="26"/>
          <w:szCs w:val="26"/>
          <w:u w:val="single"/>
        </w:rPr>
        <w:t>ACTUACIÓN PROCESAL:</w:t>
      </w:r>
    </w:p>
    <w:p w:rsidR="00A64762" w:rsidRPr="00D94FBC" w:rsidRDefault="00A64762" w:rsidP="00D94FBC">
      <w:pPr>
        <w:pStyle w:val="Sinespaciado"/>
        <w:spacing w:line="288" w:lineRule="auto"/>
        <w:rPr>
          <w:sz w:val="26"/>
          <w:szCs w:val="26"/>
        </w:rPr>
      </w:pPr>
    </w:p>
    <w:p w:rsidR="006E2732" w:rsidRPr="00D94FBC" w:rsidRDefault="00B00D4D" w:rsidP="00D94FBC">
      <w:pPr>
        <w:spacing w:line="288" w:lineRule="auto"/>
        <w:ind w:firstLine="900"/>
        <w:jc w:val="both"/>
        <w:rPr>
          <w:rFonts w:ascii="Arial Narrow" w:hAnsi="Arial Narrow" w:cs="Arial"/>
          <w:sz w:val="26"/>
          <w:szCs w:val="26"/>
        </w:rPr>
      </w:pPr>
      <w:r w:rsidRPr="00D94FBC">
        <w:rPr>
          <w:rFonts w:ascii="Arial Narrow" w:hAnsi="Arial Narrow" w:cs="Arial"/>
          <w:sz w:val="26"/>
          <w:szCs w:val="26"/>
        </w:rPr>
        <w:t xml:space="preserve">El señor </w:t>
      </w:r>
      <w:r w:rsidR="00F51C3E" w:rsidRPr="00D94FBC">
        <w:rPr>
          <w:rFonts w:ascii="Arial Narrow" w:hAnsi="Arial Narrow" w:cs="Arial"/>
          <w:sz w:val="26"/>
          <w:szCs w:val="26"/>
        </w:rPr>
        <w:t>Dionisio Valderrama</w:t>
      </w:r>
      <w:r w:rsidRPr="00D94FBC">
        <w:rPr>
          <w:rFonts w:ascii="Arial Narrow" w:hAnsi="Arial Narrow" w:cs="Arial"/>
          <w:sz w:val="26"/>
          <w:szCs w:val="26"/>
        </w:rPr>
        <w:t xml:space="preserve"> inició acción ejecutiva laboral a continuación de</w:t>
      </w:r>
      <w:r w:rsidR="00605983" w:rsidRPr="00D94FBC">
        <w:rPr>
          <w:rFonts w:ascii="Arial Narrow" w:hAnsi="Arial Narrow" w:cs="Arial"/>
          <w:sz w:val="26"/>
          <w:szCs w:val="26"/>
        </w:rPr>
        <w:t xml:space="preserve"> </w:t>
      </w:r>
      <w:r w:rsidRPr="00D94FBC">
        <w:rPr>
          <w:rFonts w:ascii="Arial Narrow" w:hAnsi="Arial Narrow" w:cs="Arial"/>
          <w:sz w:val="26"/>
          <w:szCs w:val="26"/>
        </w:rPr>
        <w:t xml:space="preserve">ordinario contra </w:t>
      </w:r>
      <w:r w:rsidR="00F51C3E" w:rsidRPr="00D94FBC">
        <w:rPr>
          <w:rFonts w:ascii="Arial Narrow" w:hAnsi="Arial Narrow" w:cs="Arial"/>
          <w:sz w:val="26"/>
          <w:szCs w:val="26"/>
        </w:rPr>
        <w:t>Colpensiones,</w:t>
      </w:r>
      <w:r w:rsidRPr="00D94FBC">
        <w:rPr>
          <w:rFonts w:ascii="Arial Narrow" w:hAnsi="Arial Narrow" w:cs="Arial"/>
          <w:sz w:val="26"/>
          <w:szCs w:val="26"/>
        </w:rPr>
        <w:t xml:space="preserve"> con el propósito de que</w:t>
      </w:r>
      <w:r w:rsidR="008462B9" w:rsidRPr="00D94FBC">
        <w:rPr>
          <w:rFonts w:ascii="Arial Narrow" w:hAnsi="Arial Narrow" w:cs="Arial"/>
          <w:sz w:val="26"/>
          <w:szCs w:val="26"/>
        </w:rPr>
        <w:t xml:space="preserve"> libre orden de pago a</w:t>
      </w:r>
      <w:r w:rsidRPr="00D94FBC">
        <w:rPr>
          <w:rFonts w:ascii="Arial Narrow" w:hAnsi="Arial Narrow" w:cs="Arial"/>
          <w:sz w:val="26"/>
          <w:szCs w:val="26"/>
        </w:rPr>
        <w:t xml:space="preserve"> su favor</w:t>
      </w:r>
      <w:r w:rsidR="006E2732" w:rsidRPr="00D94FBC">
        <w:rPr>
          <w:rFonts w:ascii="Arial Narrow" w:hAnsi="Arial Narrow" w:cs="Arial"/>
          <w:sz w:val="26"/>
          <w:szCs w:val="26"/>
        </w:rPr>
        <w:t xml:space="preserve"> por las costas procesales de 1ª y 2ª instancia, impuestas en sentencia judicial</w:t>
      </w:r>
      <w:r w:rsidR="003D6D5F" w:rsidRPr="00D94FBC">
        <w:rPr>
          <w:rFonts w:ascii="Arial Narrow" w:hAnsi="Arial Narrow" w:cs="Arial"/>
          <w:sz w:val="26"/>
          <w:szCs w:val="26"/>
        </w:rPr>
        <w:t xml:space="preserve"> – </w:t>
      </w:r>
      <w:proofErr w:type="spellStart"/>
      <w:r w:rsidR="003D6D5F" w:rsidRPr="00D94FBC">
        <w:rPr>
          <w:rFonts w:ascii="Arial Narrow" w:hAnsi="Arial Narrow" w:cs="Arial"/>
          <w:sz w:val="26"/>
          <w:szCs w:val="26"/>
        </w:rPr>
        <w:t>fls</w:t>
      </w:r>
      <w:proofErr w:type="spellEnd"/>
      <w:r w:rsidR="003D6D5F" w:rsidRPr="00D94FBC">
        <w:rPr>
          <w:rFonts w:ascii="Arial Narrow" w:hAnsi="Arial Narrow" w:cs="Arial"/>
          <w:sz w:val="26"/>
          <w:szCs w:val="26"/>
        </w:rPr>
        <w:t>. 92 a 94 c. 1-</w:t>
      </w:r>
      <w:r w:rsidR="006E2732" w:rsidRPr="00D94FBC">
        <w:rPr>
          <w:rFonts w:ascii="Arial Narrow" w:hAnsi="Arial Narrow" w:cs="Arial"/>
          <w:sz w:val="26"/>
          <w:szCs w:val="26"/>
        </w:rPr>
        <w:t xml:space="preserve">. </w:t>
      </w:r>
    </w:p>
    <w:p w:rsidR="006E2732" w:rsidRPr="00D94FBC" w:rsidRDefault="006E2732" w:rsidP="00D94FBC">
      <w:pPr>
        <w:spacing w:line="288" w:lineRule="auto"/>
        <w:ind w:firstLine="900"/>
        <w:jc w:val="both"/>
        <w:rPr>
          <w:rFonts w:ascii="Arial Narrow" w:hAnsi="Arial Narrow" w:cs="Arial"/>
          <w:sz w:val="26"/>
          <w:szCs w:val="26"/>
        </w:rPr>
      </w:pPr>
    </w:p>
    <w:p w:rsidR="00514AD2" w:rsidRPr="00D94FBC" w:rsidRDefault="001C4569" w:rsidP="00D94FBC">
      <w:pPr>
        <w:spacing w:line="288" w:lineRule="auto"/>
        <w:ind w:firstLine="900"/>
        <w:jc w:val="both"/>
        <w:rPr>
          <w:rFonts w:ascii="Arial Narrow" w:hAnsi="Arial Narrow" w:cs="Arial"/>
          <w:sz w:val="26"/>
          <w:szCs w:val="26"/>
        </w:rPr>
      </w:pPr>
      <w:r w:rsidRPr="00D94FBC">
        <w:rPr>
          <w:rFonts w:ascii="Arial Narrow" w:hAnsi="Arial Narrow" w:cs="Arial"/>
          <w:sz w:val="26"/>
          <w:szCs w:val="26"/>
        </w:rPr>
        <w:t xml:space="preserve">Mediante </w:t>
      </w:r>
      <w:r w:rsidR="008462B9" w:rsidRPr="00D94FBC">
        <w:rPr>
          <w:rFonts w:ascii="Arial Narrow" w:hAnsi="Arial Narrow" w:cs="Arial"/>
          <w:sz w:val="26"/>
          <w:szCs w:val="26"/>
        </w:rPr>
        <w:t xml:space="preserve">providencia </w:t>
      </w:r>
      <w:r w:rsidR="003D6D5F" w:rsidRPr="00D94FBC">
        <w:rPr>
          <w:rFonts w:ascii="Arial Narrow" w:hAnsi="Arial Narrow" w:cs="Arial"/>
          <w:sz w:val="26"/>
          <w:szCs w:val="26"/>
        </w:rPr>
        <w:t>de 2 de junio de</w:t>
      </w:r>
      <w:r w:rsidRPr="00D94FBC">
        <w:rPr>
          <w:rFonts w:ascii="Arial Narrow" w:hAnsi="Arial Narrow" w:cs="Arial"/>
          <w:sz w:val="26"/>
          <w:szCs w:val="26"/>
        </w:rPr>
        <w:t xml:space="preserve"> 2017</w:t>
      </w:r>
      <w:r w:rsidR="003D6D5F" w:rsidRPr="00D94FBC">
        <w:rPr>
          <w:rFonts w:ascii="Arial Narrow" w:hAnsi="Arial Narrow" w:cs="Arial"/>
          <w:sz w:val="26"/>
          <w:szCs w:val="26"/>
        </w:rPr>
        <w:t xml:space="preserve"> – </w:t>
      </w:r>
      <w:proofErr w:type="spellStart"/>
      <w:r w:rsidR="003D6D5F" w:rsidRPr="00D94FBC">
        <w:rPr>
          <w:rFonts w:ascii="Arial Narrow" w:hAnsi="Arial Narrow" w:cs="Arial"/>
          <w:sz w:val="26"/>
          <w:szCs w:val="26"/>
        </w:rPr>
        <w:t>fls</w:t>
      </w:r>
      <w:proofErr w:type="spellEnd"/>
      <w:r w:rsidR="003D6D5F" w:rsidRPr="00D94FBC">
        <w:rPr>
          <w:rFonts w:ascii="Arial Narrow" w:hAnsi="Arial Narrow" w:cs="Arial"/>
          <w:sz w:val="26"/>
          <w:szCs w:val="26"/>
        </w:rPr>
        <w:t>. 86 a 89 c. 1 -</w:t>
      </w:r>
      <w:r w:rsidRPr="00D94FBC">
        <w:rPr>
          <w:rFonts w:ascii="Arial Narrow" w:hAnsi="Arial Narrow" w:cs="Arial"/>
          <w:sz w:val="26"/>
          <w:szCs w:val="26"/>
        </w:rPr>
        <w:t xml:space="preserve">, </w:t>
      </w:r>
      <w:r w:rsidR="008462B9" w:rsidRPr="00D94FBC">
        <w:rPr>
          <w:rFonts w:ascii="Arial Narrow" w:hAnsi="Arial Narrow" w:cs="Arial"/>
          <w:sz w:val="26"/>
          <w:szCs w:val="26"/>
        </w:rPr>
        <w:t xml:space="preserve">el Juzgado Primero Laboral del Circuito de esta ciudad </w:t>
      </w:r>
      <w:r w:rsidRPr="00D94FBC">
        <w:rPr>
          <w:rFonts w:ascii="Arial Narrow" w:hAnsi="Arial Narrow" w:cs="Arial"/>
          <w:sz w:val="26"/>
          <w:szCs w:val="26"/>
        </w:rPr>
        <w:t>accedi</w:t>
      </w:r>
      <w:r w:rsidR="008462B9" w:rsidRPr="00D94FBC">
        <w:rPr>
          <w:rFonts w:ascii="Arial Narrow" w:hAnsi="Arial Narrow" w:cs="Arial"/>
          <w:sz w:val="26"/>
          <w:szCs w:val="26"/>
        </w:rPr>
        <w:t xml:space="preserve">ó a lo pretendido y </w:t>
      </w:r>
      <w:r w:rsidRPr="00D94FBC">
        <w:rPr>
          <w:rFonts w:ascii="Arial Narrow" w:hAnsi="Arial Narrow" w:cs="Arial"/>
          <w:sz w:val="26"/>
          <w:szCs w:val="26"/>
        </w:rPr>
        <w:t>libró mandamiento de pago por l</w:t>
      </w:r>
      <w:r w:rsidR="008462B9" w:rsidRPr="00D94FBC">
        <w:rPr>
          <w:rFonts w:ascii="Arial Narrow" w:hAnsi="Arial Narrow" w:cs="Arial"/>
          <w:sz w:val="26"/>
          <w:szCs w:val="26"/>
        </w:rPr>
        <w:t>os siguientes conceptos</w:t>
      </w:r>
      <w:r w:rsidRPr="00D94FBC">
        <w:rPr>
          <w:rFonts w:ascii="Arial Narrow" w:hAnsi="Arial Narrow" w:cs="Arial"/>
          <w:sz w:val="26"/>
          <w:szCs w:val="26"/>
        </w:rPr>
        <w:t>:</w:t>
      </w:r>
    </w:p>
    <w:p w:rsidR="0075165D" w:rsidRPr="00D94FBC" w:rsidRDefault="0075165D" w:rsidP="00D94FBC">
      <w:pPr>
        <w:spacing w:line="288" w:lineRule="auto"/>
        <w:ind w:firstLine="900"/>
        <w:jc w:val="both"/>
        <w:rPr>
          <w:rFonts w:ascii="Arial Narrow" w:hAnsi="Arial Narrow" w:cs="Arial"/>
          <w:sz w:val="26"/>
          <w:szCs w:val="26"/>
        </w:rPr>
      </w:pPr>
    </w:p>
    <w:p w:rsidR="003D6D5F" w:rsidRPr="00D94FBC" w:rsidRDefault="003D6D5F" w:rsidP="00D94FBC">
      <w:pPr>
        <w:pStyle w:val="Prrafodelista"/>
        <w:numPr>
          <w:ilvl w:val="0"/>
          <w:numId w:val="5"/>
        </w:numPr>
        <w:spacing w:line="288" w:lineRule="auto"/>
        <w:jc w:val="both"/>
        <w:rPr>
          <w:rFonts w:ascii="Arial Narrow" w:hAnsi="Arial Narrow" w:cs="Arial"/>
          <w:sz w:val="26"/>
          <w:szCs w:val="26"/>
        </w:rPr>
      </w:pPr>
      <w:r w:rsidRPr="00D94FBC">
        <w:rPr>
          <w:rFonts w:ascii="Arial Narrow" w:hAnsi="Arial Narrow" w:cs="Arial"/>
          <w:sz w:val="26"/>
          <w:szCs w:val="26"/>
        </w:rPr>
        <w:t>Por las costas del proceso ordinario fijadas en primera instancia $967.960.</w:t>
      </w:r>
    </w:p>
    <w:p w:rsidR="003D6D5F" w:rsidRPr="00D94FBC" w:rsidRDefault="003D6D5F" w:rsidP="00D94FBC">
      <w:pPr>
        <w:pStyle w:val="Prrafodelista"/>
        <w:numPr>
          <w:ilvl w:val="0"/>
          <w:numId w:val="5"/>
        </w:numPr>
        <w:spacing w:line="288" w:lineRule="auto"/>
        <w:jc w:val="both"/>
        <w:rPr>
          <w:rFonts w:ascii="Arial Narrow" w:hAnsi="Arial Narrow" w:cs="Arial"/>
          <w:sz w:val="26"/>
          <w:szCs w:val="26"/>
        </w:rPr>
      </w:pPr>
      <w:r w:rsidRPr="00D94FBC">
        <w:rPr>
          <w:rFonts w:ascii="Arial Narrow" w:hAnsi="Arial Narrow" w:cs="Arial"/>
          <w:sz w:val="26"/>
          <w:szCs w:val="26"/>
        </w:rPr>
        <w:t>Por las costas del proceso ordinario fijadas en segunda instancia $566.700.</w:t>
      </w:r>
    </w:p>
    <w:p w:rsidR="003D6D5F" w:rsidRPr="00D94FBC" w:rsidRDefault="003D6D5F" w:rsidP="00D94FBC">
      <w:pPr>
        <w:spacing w:line="288" w:lineRule="auto"/>
        <w:ind w:firstLine="708"/>
        <w:jc w:val="both"/>
        <w:rPr>
          <w:rFonts w:ascii="Arial Narrow" w:hAnsi="Arial Narrow" w:cs="Arial"/>
          <w:sz w:val="26"/>
          <w:szCs w:val="26"/>
        </w:rPr>
      </w:pPr>
    </w:p>
    <w:p w:rsidR="001C4569" w:rsidRPr="00D94FBC" w:rsidRDefault="003D6D5F" w:rsidP="00D94FBC">
      <w:pPr>
        <w:spacing w:line="288" w:lineRule="auto"/>
        <w:ind w:firstLine="708"/>
        <w:jc w:val="both"/>
        <w:rPr>
          <w:rFonts w:ascii="Arial Narrow" w:hAnsi="Arial Narrow" w:cs="Arial"/>
          <w:sz w:val="26"/>
          <w:szCs w:val="26"/>
        </w:rPr>
      </w:pPr>
      <w:r w:rsidRPr="00D94FBC">
        <w:rPr>
          <w:rFonts w:ascii="Arial Narrow" w:hAnsi="Arial Narrow" w:cs="Arial"/>
          <w:sz w:val="26"/>
          <w:szCs w:val="26"/>
        </w:rPr>
        <w:t xml:space="preserve"> </w:t>
      </w:r>
      <w:r w:rsidR="00EF0A12" w:rsidRPr="00D94FBC">
        <w:rPr>
          <w:rFonts w:ascii="Arial Narrow" w:hAnsi="Arial Narrow" w:cs="Arial"/>
          <w:sz w:val="26"/>
          <w:szCs w:val="26"/>
        </w:rPr>
        <w:t>Decretó como medida previa</w:t>
      </w:r>
      <w:r w:rsidR="00895A67" w:rsidRPr="00D94FBC">
        <w:rPr>
          <w:rFonts w:ascii="Arial Narrow" w:hAnsi="Arial Narrow" w:cs="Arial"/>
          <w:sz w:val="26"/>
          <w:szCs w:val="26"/>
        </w:rPr>
        <w:t>,</w:t>
      </w:r>
      <w:r w:rsidR="00EF0A12" w:rsidRPr="00D94FBC">
        <w:rPr>
          <w:rFonts w:ascii="Arial Narrow" w:hAnsi="Arial Narrow" w:cs="Arial"/>
          <w:sz w:val="26"/>
          <w:szCs w:val="26"/>
        </w:rPr>
        <w:t xml:space="preserve"> el embargo de los dineros que la ejecutada</w:t>
      </w:r>
      <w:r w:rsidR="00895A67" w:rsidRPr="00D94FBC">
        <w:rPr>
          <w:rFonts w:ascii="Arial Narrow" w:hAnsi="Arial Narrow" w:cs="Arial"/>
          <w:sz w:val="26"/>
          <w:szCs w:val="26"/>
        </w:rPr>
        <w:t xml:space="preserve"> </w:t>
      </w:r>
      <w:r w:rsidR="00EF0A12" w:rsidRPr="00D94FBC">
        <w:rPr>
          <w:rFonts w:ascii="Arial Narrow" w:hAnsi="Arial Narrow" w:cs="Arial"/>
          <w:sz w:val="26"/>
          <w:szCs w:val="26"/>
        </w:rPr>
        <w:t xml:space="preserve">posea en </w:t>
      </w:r>
      <w:r w:rsidR="0055766F" w:rsidRPr="00D94FBC">
        <w:rPr>
          <w:rFonts w:ascii="Arial Narrow" w:hAnsi="Arial Narrow" w:cs="Arial"/>
          <w:sz w:val="26"/>
          <w:szCs w:val="26"/>
        </w:rPr>
        <w:t xml:space="preserve">las cuentas de ahorros de </w:t>
      </w:r>
      <w:r w:rsidR="008A2D93" w:rsidRPr="00D94FBC">
        <w:rPr>
          <w:rFonts w:ascii="Arial Narrow" w:hAnsi="Arial Narrow" w:cs="Arial"/>
          <w:sz w:val="26"/>
          <w:szCs w:val="26"/>
        </w:rPr>
        <w:t xml:space="preserve">Banco BBVA, </w:t>
      </w:r>
      <w:proofErr w:type="spellStart"/>
      <w:r w:rsidR="008A2D93" w:rsidRPr="00D94FBC">
        <w:rPr>
          <w:rFonts w:ascii="Arial Narrow" w:hAnsi="Arial Narrow" w:cs="Arial"/>
          <w:sz w:val="26"/>
          <w:szCs w:val="26"/>
        </w:rPr>
        <w:t>GNB</w:t>
      </w:r>
      <w:proofErr w:type="spellEnd"/>
      <w:r w:rsidR="008A2D93" w:rsidRPr="00D94FBC">
        <w:rPr>
          <w:rFonts w:ascii="Arial Narrow" w:hAnsi="Arial Narrow" w:cs="Arial"/>
          <w:sz w:val="26"/>
          <w:szCs w:val="26"/>
        </w:rPr>
        <w:t xml:space="preserve"> </w:t>
      </w:r>
      <w:proofErr w:type="spellStart"/>
      <w:r w:rsidR="008A2D93" w:rsidRPr="00D94FBC">
        <w:rPr>
          <w:rFonts w:ascii="Arial Narrow" w:hAnsi="Arial Narrow" w:cs="Arial"/>
          <w:sz w:val="26"/>
          <w:szCs w:val="26"/>
        </w:rPr>
        <w:t>Sudameris</w:t>
      </w:r>
      <w:proofErr w:type="spellEnd"/>
      <w:r w:rsidR="008A2D93" w:rsidRPr="00D94FBC">
        <w:rPr>
          <w:rFonts w:ascii="Arial Narrow" w:hAnsi="Arial Narrow" w:cs="Arial"/>
          <w:sz w:val="26"/>
          <w:szCs w:val="26"/>
        </w:rPr>
        <w:t xml:space="preserve"> Colombia, Banco de Occidente</w:t>
      </w:r>
      <w:r w:rsidR="00895A67" w:rsidRPr="00D94FBC">
        <w:rPr>
          <w:rFonts w:ascii="Arial Narrow" w:hAnsi="Arial Narrow" w:cs="Arial"/>
          <w:sz w:val="26"/>
          <w:szCs w:val="26"/>
        </w:rPr>
        <w:t>, en un tope de $</w:t>
      </w:r>
      <w:r w:rsidRPr="00D94FBC">
        <w:rPr>
          <w:rFonts w:ascii="Arial Narrow" w:hAnsi="Arial Narrow" w:cs="Arial"/>
          <w:sz w:val="26"/>
          <w:szCs w:val="26"/>
        </w:rPr>
        <w:t>1’918.325</w:t>
      </w:r>
      <w:r w:rsidR="0055766F" w:rsidRPr="00D94FBC">
        <w:rPr>
          <w:rFonts w:ascii="Arial Narrow" w:hAnsi="Arial Narrow" w:cs="Arial"/>
          <w:sz w:val="26"/>
          <w:szCs w:val="26"/>
        </w:rPr>
        <w:t xml:space="preserve">, que corresponde al valor adeudado proyectado a la fecha del crédito, más un </w:t>
      </w:r>
      <w:r w:rsidR="00644D38" w:rsidRPr="00D94FBC">
        <w:rPr>
          <w:rFonts w:ascii="Arial Narrow" w:hAnsi="Arial Narrow" w:cs="Arial"/>
          <w:sz w:val="26"/>
          <w:szCs w:val="26"/>
        </w:rPr>
        <w:t>25</w:t>
      </w:r>
      <w:r w:rsidR="0055766F" w:rsidRPr="00D94FBC">
        <w:rPr>
          <w:rFonts w:ascii="Arial Narrow" w:hAnsi="Arial Narrow" w:cs="Arial"/>
          <w:sz w:val="26"/>
          <w:szCs w:val="26"/>
        </w:rPr>
        <w:t>%, al tenor de los preceptuado en el Núm.10 del artículo 593 del C.G.P.</w:t>
      </w:r>
      <w:r w:rsidR="009B1E77" w:rsidRPr="00D94FBC">
        <w:rPr>
          <w:rFonts w:ascii="Arial Narrow" w:hAnsi="Arial Narrow" w:cs="Arial"/>
          <w:sz w:val="26"/>
          <w:szCs w:val="26"/>
        </w:rPr>
        <w:t xml:space="preserve"> – </w:t>
      </w:r>
      <w:proofErr w:type="spellStart"/>
      <w:r w:rsidR="009B1E77" w:rsidRPr="00D94FBC">
        <w:rPr>
          <w:rFonts w:ascii="Arial Narrow" w:hAnsi="Arial Narrow" w:cs="Arial"/>
          <w:sz w:val="26"/>
          <w:szCs w:val="26"/>
        </w:rPr>
        <w:t>fls</w:t>
      </w:r>
      <w:proofErr w:type="spellEnd"/>
      <w:r w:rsidR="009B1E77" w:rsidRPr="00D94FBC">
        <w:rPr>
          <w:rFonts w:ascii="Arial Narrow" w:hAnsi="Arial Narrow" w:cs="Arial"/>
          <w:sz w:val="26"/>
          <w:szCs w:val="26"/>
        </w:rPr>
        <w:t xml:space="preserve">. 88, 89 y 99 c. 1-, embargos que no fueron surtidos ante la respuesta de </w:t>
      </w:r>
      <w:proofErr w:type="spellStart"/>
      <w:r w:rsidR="009B1E77" w:rsidRPr="00D94FBC">
        <w:rPr>
          <w:rFonts w:ascii="Arial Narrow" w:hAnsi="Arial Narrow" w:cs="Arial"/>
          <w:sz w:val="26"/>
          <w:szCs w:val="26"/>
        </w:rPr>
        <w:t>inembargabilidad</w:t>
      </w:r>
      <w:proofErr w:type="spellEnd"/>
      <w:r w:rsidR="009B1E77" w:rsidRPr="00D94FBC">
        <w:rPr>
          <w:rFonts w:ascii="Arial Narrow" w:hAnsi="Arial Narrow" w:cs="Arial"/>
          <w:sz w:val="26"/>
          <w:szCs w:val="26"/>
        </w:rPr>
        <w:t xml:space="preserve"> de dichas cuentas por parte de las entidades bancarias – </w:t>
      </w:r>
      <w:proofErr w:type="spellStart"/>
      <w:r w:rsidR="009B1E77" w:rsidRPr="00D94FBC">
        <w:rPr>
          <w:rFonts w:ascii="Arial Narrow" w:hAnsi="Arial Narrow" w:cs="Arial"/>
          <w:sz w:val="26"/>
          <w:szCs w:val="26"/>
        </w:rPr>
        <w:t>fls</w:t>
      </w:r>
      <w:proofErr w:type="spellEnd"/>
      <w:r w:rsidR="009B1E77" w:rsidRPr="00D94FBC">
        <w:rPr>
          <w:rFonts w:ascii="Arial Narrow" w:hAnsi="Arial Narrow" w:cs="Arial"/>
          <w:sz w:val="26"/>
          <w:szCs w:val="26"/>
        </w:rPr>
        <w:t xml:space="preserve">. 92 a </w:t>
      </w:r>
      <w:r w:rsidR="007E7F30" w:rsidRPr="00D94FBC">
        <w:rPr>
          <w:rFonts w:ascii="Arial Narrow" w:hAnsi="Arial Narrow" w:cs="Arial"/>
          <w:sz w:val="26"/>
          <w:szCs w:val="26"/>
        </w:rPr>
        <w:t xml:space="preserve">95 y 101 a 108 c. 1 -, comunicaciones que fueron puestas en conocimiento del ejecutante – </w:t>
      </w:r>
      <w:proofErr w:type="spellStart"/>
      <w:r w:rsidR="007E7F30" w:rsidRPr="00D94FBC">
        <w:rPr>
          <w:rFonts w:ascii="Arial Narrow" w:hAnsi="Arial Narrow" w:cs="Arial"/>
          <w:sz w:val="26"/>
          <w:szCs w:val="26"/>
        </w:rPr>
        <w:t>fls</w:t>
      </w:r>
      <w:proofErr w:type="spellEnd"/>
      <w:r w:rsidR="007E7F30" w:rsidRPr="00D94FBC">
        <w:rPr>
          <w:rFonts w:ascii="Arial Narrow" w:hAnsi="Arial Narrow" w:cs="Arial"/>
          <w:sz w:val="26"/>
          <w:szCs w:val="26"/>
        </w:rPr>
        <w:t xml:space="preserve">. 96 y 109 c. 1 -, que solicitó seguidamente la notificación del mandamiento de pago – </w:t>
      </w:r>
      <w:proofErr w:type="spellStart"/>
      <w:r w:rsidR="007E7F30" w:rsidRPr="00D94FBC">
        <w:rPr>
          <w:rFonts w:ascii="Arial Narrow" w:hAnsi="Arial Narrow" w:cs="Arial"/>
          <w:sz w:val="26"/>
          <w:szCs w:val="26"/>
        </w:rPr>
        <w:t>fl</w:t>
      </w:r>
      <w:proofErr w:type="spellEnd"/>
      <w:r w:rsidR="007E7F30" w:rsidRPr="00D94FBC">
        <w:rPr>
          <w:rFonts w:ascii="Arial Narrow" w:hAnsi="Arial Narrow" w:cs="Arial"/>
          <w:sz w:val="26"/>
          <w:szCs w:val="26"/>
        </w:rPr>
        <w:t>. 110 c. 1 -.</w:t>
      </w:r>
    </w:p>
    <w:p w:rsidR="00A64762" w:rsidRPr="00D94FBC" w:rsidRDefault="00A64762" w:rsidP="00D94FBC">
      <w:pPr>
        <w:pStyle w:val="Sinespaciado"/>
        <w:spacing w:line="288" w:lineRule="auto"/>
        <w:rPr>
          <w:sz w:val="26"/>
          <w:szCs w:val="26"/>
        </w:rPr>
      </w:pPr>
    </w:p>
    <w:p w:rsidR="00A64762" w:rsidRPr="00D94FBC" w:rsidRDefault="007E31A9" w:rsidP="00D94FBC">
      <w:pPr>
        <w:spacing w:line="288" w:lineRule="auto"/>
        <w:ind w:right="51" w:firstLine="708"/>
        <w:jc w:val="both"/>
        <w:rPr>
          <w:rFonts w:ascii="Arial Narrow" w:hAnsi="Arial Narrow" w:cs="Arial"/>
          <w:sz w:val="26"/>
          <w:szCs w:val="26"/>
        </w:rPr>
      </w:pPr>
      <w:r w:rsidRPr="00D94FBC">
        <w:rPr>
          <w:rFonts w:ascii="Arial Narrow" w:hAnsi="Arial Narrow" w:cs="Arial"/>
          <w:sz w:val="26"/>
          <w:szCs w:val="26"/>
        </w:rPr>
        <w:t>El mandamiento de pago fue notificado</w:t>
      </w:r>
      <w:r w:rsidR="00A64762" w:rsidRPr="00D94FBC">
        <w:rPr>
          <w:rFonts w:ascii="Arial Narrow" w:hAnsi="Arial Narrow" w:cs="Arial"/>
          <w:sz w:val="26"/>
          <w:szCs w:val="26"/>
        </w:rPr>
        <w:t xml:space="preserve"> a la entidad ejecutada </w:t>
      </w:r>
      <w:r w:rsidRPr="00D94FBC">
        <w:rPr>
          <w:rFonts w:ascii="Arial Narrow" w:hAnsi="Arial Narrow" w:cs="Arial"/>
          <w:sz w:val="26"/>
          <w:szCs w:val="26"/>
        </w:rPr>
        <w:t xml:space="preserve"> - </w:t>
      </w:r>
      <w:proofErr w:type="spellStart"/>
      <w:r w:rsidRPr="00D94FBC">
        <w:rPr>
          <w:rFonts w:ascii="Arial Narrow" w:hAnsi="Arial Narrow" w:cs="Arial"/>
          <w:sz w:val="26"/>
          <w:szCs w:val="26"/>
        </w:rPr>
        <w:t>fl</w:t>
      </w:r>
      <w:proofErr w:type="spellEnd"/>
      <w:r w:rsidRPr="00D94FBC">
        <w:rPr>
          <w:rFonts w:ascii="Arial Narrow" w:hAnsi="Arial Narrow" w:cs="Arial"/>
          <w:sz w:val="26"/>
          <w:szCs w:val="26"/>
        </w:rPr>
        <w:t>. 111 c. 1 -</w:t>
      </w:r>
      <w:r w:rsidR="00A64762" w:rsidRPr="00D94FBC">
        <w:rPr>
          <w:rFonts w:ascii="Arial Narrow" w:hAnsi="Arial Narrow" w:cs="Arial"/>
          <w:sz w:val="26"/>
          <w:szCs w:val="26"/>
        </w:rPr>
        <w:t xml:space="preserve">el </w:t>
      </w:r>
      <w:r w:rsidRPr="00D94FBC">
        <w:rPr>
          <w:rFonts w:ascii="Arial Narrow" w:hAnsi="Arial Narrow" w:cs="Arial"/>
          <w:sz w:val="26"/>
          <w:szCs w:val="26"/>
        </w:rPr>
        <w:t xml:space="preserve">17 de enero de 2018 </w:t>
      </w:r>
      <w:r w:rsidR="0055766F" w:rsidRPr="00D94FBC">
        <w:rPr>
          <w:rFonts w:ascii="Arial Narrow" w:hAnsi="Arial Narrow" w:cs="Arial"/>
          <w:sz w:val="26"/>
          <w:szCs w:val="26"/>
        </w:rPr>
        <w:t>–</w:t>
      </w:r>
      <w:r w:rsidRPr="00D94FBC">
        <w:rPr>
          <w:rFonts w:ascii="Arial Narrow" w:hAnsi="Arial Narrow" w:cs="Arial"/>
          <w:sz w:val="26"/>
          <w:szCs w:val="26"/>
        </w:rPr>
        <w:t xml:space="preserve"> </w:t>
      </w:r>
      <w:proofErr w:type="spellStart"/>
      <w:r w:rsidRPr="00D94FBC">
        <w:rPr>
          <w:rFonts w:ascii="Arial Narrow" w:hAnsi="Arial Narrow" w:cs="Arial"/>
          <w:sz w:val="26"/>
          <w:szCs w:val="26"/>
        </w:rPr>
        <w:t>fl</w:t>
      </w:r>
      <w:proofErr w:type="spellEnd"/>
      <w:r w:rsidRPr="00D94FBC">
        <w:rPr>
          <w:rFonts w:ascii="Arial Narrow" w:hAnsi="Arial Narrow" w:cs="Arial"/>
          <w:sz w:val="26"/>
          <w:szCs w:val="26"/>
        </w:rPr>
        <w:t>. 113 c. 1 -</w:t>
      </w:r>
      <w:r w:rsidR="00A64762" w:rsidRPr="00D94FBC">
        <w:rPr>
          <w:rFonts w:ascii="Arial Narrow" w:hAnsi="Arial Narrow" w:cs="Arial"/>
          <w:sz w:val="26"/>
          <w:szCs w:val="26"/>
        </w:rPr>
        <w:t xml:space="preserve">, quien dentro del término otorgado para el efecto formuló las excepciones de: </w:t>
      </w:r>
      <w:r w:rsidR="00BF3552" w:rsidRPr="00D94FBC">
        <w:rPr>
          <w:rFonts w:ascii="Arial Narrow" w:hAnsi="Arial Narrow" w:cs="Arial"/>
          <w:sz w:val="26"/>
          <w:szCs w:val="26"/>
        </w:rPr>
        <w:t>“</w:t>
      </w:r>
      <w:r w:rsidR="00BF3552" w:rsidRPr="00D94FBC">
        <w:rPr>
          <w:rFonts w:ascii="Arial Narrow" w:hAnsi="Arial Narrow" w:cs="Arial"/>
          <w:i/>
          <w:sz w:val="26"/>
          <w:szCs w:val="26"/>
        </w:rPr>
        <w:t xml:space="preserve">prescripción”, </w:t>
      </w:r>
      <w:r w:rsidR="00BF3552" w:rsidRPr="00D94FBC">
        <w:rPr>
          <w:rFonts w:ascii="Arial Narrow" w:hAnsi="Arial Narrow" w:cs="Arial"/>
          <w:sz w:val="26"/>
          <w:szCs w:val="26"/>
        </w:rPr>
        <w:t>“</w:t>
      </w:r>
      <w:proofErr w:type="spellStart"/>
      <w:r w:rsidR="00BF3552" w:rsidRPr="00D94FBC">
        <w:rPr>
          <w:rFonts w:ascii="Arial Narrow" w:hAnsi="Arial Narrow" w:cs="Arial"/>
          <w:i/>
          <w:sz w:val="26"/>
          <w:szCs w:val="26"/>
        </w:rPr>
        <w:t>inembargabilidad</w:t>
      </w:r>
      <w:proofErr w:type="spellEnd"/>
      <w:r w:rsidR="00BF3552" w:rsidRPr="00D94FBC">
        <w:rPr>
          <w:rFonts w:ascii="Arial Narrow" w:hAnsi="Arial Narrow" w:cs="Arial"/>
          <w:i/>
          <w:sz w:val="26"/>
          <w:szCs w:val="26"/>
        </w:rPr>
        <w:t xml:space="preserve"> de las rentas y bienes de Colpensiones”,</w:t>
      </w:r>
      <w:r w:rsidR="00BF3552" w:rsidRPr="00D94FBC">
        <w:rPr>
          <w:rFonts w:ascii="Arial Narrow" w:hAnsi="Arial Narrow" w:cs="Arial"/>
          <w:sz w:val="26"/>
          <w:szCs w:val="26"/>
        </w:rPr>
        <w:t xml:space="preserve"> “</w:t>
      </w:r>
      <w:r w:rsidR="00BF3552" w:rsidRPr="00D94FBC">
        <w:rPr>
          <w:rFonts w:ascii="Arial Narrow" w:hAnsi="Arial Narrow" w:cs="Arial"/>
          <w:i/>
          <w:sz w:val="26"/>
          <w:szCs w:val="26"/>
        </w:rPr>
        <w:t>buena fe de Colpensiones”</w:t>
      </w:r>
      <w:r w:rsidR="00BF3552" w:rsidRPr="00D94FBC">
        <w:rPr>
          <w:rFonts w:ascii="Arial Narrow" w:hAnsi="Arial Narrow" w:cs="Arial"/>
          <w:sz w:val="26"/>
          <w:szCs w:val="26"/>
        </w:rPr>
        <w:t xml:space="preserve"> – </w:t>
      </w:r>
      <w:proofErr w:type="spellStart"/>
      <w:r w:rsidR="00BF3552" w:rsidRPr="00D94FBC">
        <w:rPr>
          <w:rFonts w:ascii="Arial Narrow" w:hAnsi="Arial Narrow" w:cs="Arial"/>
          <w:sz w:val="26"/>
          <w:szCs w:val="26"/>
        </w:rPr>
        <w:t>fls</w:t>
      </w:r>
      <w:proofErr w:type="spellEnd"/>
      <w:r w:rsidR="00BF3552" w:rsidRPr="00D94FBC">
        <w:rPr>
          <w:rFonts w:ascii="Arial Narrow" w:hAnsi="Arial Narrow" w:cs="Arial"/>
          <w:sz w:val="26"/>
          <w:szCs w:val="26"/>
        </w:rPr>
        <w:t xml:space="preserve">. 124 a 130 c. 1 -. </w:t>
      </w:r>
    </w:p>
    <w:p w:rsidR="00A64762" w:rsidRPr="00D94FBC" w:rsidRDefault="00A64762" w:rsidP="00D94FBC">
      <w:pPr>
        <w:pStyle w:val="Sinespaciado"/>
        <w:spacing w:line="288" w:lineRule="auto"/>
        <w:rPr>
          <w:sz w:val="26"/>
          <w:szCs w:val="26"/>
        </w:rPr>
      </w:pPr>
    </w:p>
    <w:p w:rsidR="00BF3552" w:rsidRPr="00D94FBC" w:rsidRDefault="00021EAC" w:rsidP="00D94FBC">
      <w:pPr>
        <w:spacing w:line="288" w:lineRule="auto"/>
        <w:ind w:firstLine="708"/>
        <w:jc w:val="both"/>
        <w:rPr>
          <w:rFonts w:ascii="Arial Narrow" w:hAnsi="Arial Narrow" w:cs="Arial"/>
          <w:sz w:val="26"/>
          <w:szCs w:val="26"/>
        </w:rPr>
      </w:pPr>
      <w:r w:rsidRPr="00D94FBC">
        <w:rPr>
          <w:rFonts w:ascii="Arial Narrow" w:hAnsi="Arial Narrow" w:cs="Arial"/>
          <w:bCs/>
          <w:sz w:val="26"/>
          <w:szCs w:val="26"/>
        </w:rPr>
        <w:t>Agotado el t</w:t>
      </w:r>
      <w:r w:rsidR="00C73664" w:rsidRPr="00D94FBC">
        <w:rPr>
          <w:rFonts w:ascii="Arial Narrow" w:hAnsi="Arial Narrow" w:cs="Arial"/>
          <w:bCs/>
          <w:sz w:val="26"/>
          <w:szCs w:val="26"/>
        </w:rPr>
        <w:t xml:space="preserve">raslado de las excepciones al </w:t>
      </w:r>
      <w:r w:rsidRPr="00D94FBC">
        <w:rPr>
          <w:rFonts w:ascii="Arial Narrow" w:hAnsi="Arial Narrow" w:cs="Arial"/>
          <w:bCs/>
          <w:sz w:val="26"/>
          <w:szCs w:val="26"/>
        </w:rPr>
        <w:t>ejecutante</w:t>
      </w:r>
      <w:r w:rsidR="00BF3552" w:rsidRPr="00D94FBC">
        <w:rPr>
          <w:rFonts w:ascii="Arial Narrow" w:hAnsi="Arial Narrow" w:cs="Arial"/>
          <w:bCs/>
          <w:sz w:val="26"/>
          <w:szCs w:val="26"/>
        </w:rPr>
        <w:t xml:space="preserve"> – </w:t>
      </w:r>
      <w:proofErr w:type="spellStart"/>
      <w:r w:rsidR="00BF3552" w:rsidRPr="00D94FBC">
        <w:rPr>
          <w:rFonts w:ascii="Arial Narrow" w:hAnsi="Arial Narrow" w:cs="Arial"/>
          <w:bCs/>
          <w:sz w:val="26"/>
          <w:szCs w:val="26"/>
        </w:rPr>
        <w:t>fls</w:t>
      </w:r>
      <w:proofErr w:type="spellEnd"/>
      <w:r w:rsidR="00BF3552" w:rsidRPr="00D94FBC">
        <w:rPr>
          <w:rFonts w:ascii="Arial Narrow" w:hAnsi="Arial Narrow" w:cs="Arial"/>
          <w:bCs/>
          <w:sz w:val="26"/>
          <w:szCs w:val="26"/>
        </w:rPr>
        <w:t xml:space="preserve">. 140 </w:t>
      </w:r>
      <w:proofErr w:type="gramStart"/>
      <w:r w:rsidR="00BF3552" w:rsidRPr="00D94FBC">
        <w:rPr>
          <w:rFonts w:ascii="Arial Narrow" w:hAnsi="Arial Narrow" w:cs="Arial"/>
          <w:bCs/>
          <w:sz w:val="26"/>
          <w:szCs w:val="26"/>
        </w:rPr>
        <w:t>a</w:t>
      </w:r>
      <w:proofErr w:type="gramEnd"/>
      <w:r w:rsidR="00BF3552" w:rsidRPr="00D94FBC">
        <w:rPr>
          <w:rFonts w:ascii="Arial Narrow" w:hAnsi="Arial Narrow" w:cs="Arial"/>
          <w:bCs/>
          <w:sz w:val="26"/>
          <w:szCs w:val="26"/>
        </w:rPr>
        <w:t xml:space="preserve"> 143 c. 1-</w:t>
      </w:r>
      <w:r w:rsidRPr="00D94FBC">
        <w:rPr>
          <w:rFonts w:ascii="Arial Narrow" w:hAnsi="Arial Narrow" w:cs="Arial"/>
          <w:sz w:val="26"/>
          <w:szCs w:val="26"/>
        </w:rPr>
        <w:t xml:space="preserve">, la Jueza del conocimiento en </w:t>
      </w:r>
      <w:r w:rsidR="00A64762" w:rsidRPr="00D94FBC">
        <w:rPr>
          <w:rFonts w:ascii="Arial Narrow" w:hAnsi="Arial Narrow" w:cs="Arial"/>
          <w:sz w:val="26"/>
          <w:szCs w:val="26"/>
        </w:rPr>
        <w:t>audiencia</w:t>
      </w:r>
      <w:r w:rsidR="00E97CA9" w:rsidRPr="00D94FBC">
        <w:rPr>
          <w:rFonts w:ascii="Arial Narrow" w:hAnsi="Arial Narrow" w:cs="Arial"/>
          <w:sz w:val="26"/>
          <w:szCs w:val="26"/>
        </w:rPr>
        <w:t xml:space="preserve"> pública celebrada el </w:t>
      </w:r>
      <w:r w:rsidR="00BF3552" w:rsidRPr="00D94FBC">
        <w:rPr>
          <w:rFonts w:ascii="Arial Narrow" w:hAnsi="Arial Narrow" w:cs="Arial"/>
          <w:sz w:val="26"/>
          <w:szCs w:val="26"/>
        </w:rPr>
        <w:t xml:space="preserve">13 de julio de 2018 – </w:t>
      </w:r>
      <w:proofErr w:type="spellStart"/>
      <w:r w:rsidR="00BF3552" w:rsidRPr="00D94FBC">
        <w:rPr>
          <w:rFonts w:ascii="Arial Narrow" w:hAnsi="Arial Narrow" w:cs="Arial"/>
          <w:sz w:val="26"/>
          <w:szCs w:val="26"/>
        </w:rPr>
        <w:t>fl</w:t>
      </w:r>
      <w:proofErr w:type="spellEnd"/>
      <w:r w:rsidR="00BF3552" w:rsidRPr="00D94FBC">
        <w:rPr>
          <w:rFonts w:ascii="Arial Narrow" w:hAnsi="Arial Narrow" w:cs="Arial"/>
          <w:sz w:val="26"/>
          <w:szCs w:val="26"/>
        </w:rPr>
        <w:t>. 144 c. 1-</w:t>
      </w:r>
      <w:r w:rsidR="00E97CA9" w:rsidRPr="00D94FBC">
        <w:rPr>
          <w:rFonts w:ascii="Arial Narrow" w:hAnsi="Arial Narrow" w:cs="Arial"/>
          <w:sz w:val="26"/>
          <w:szCs w:val="26"/>
        </w:rPr>
        <w:t xml:space="preserve">, resolvió </w:t>
      </w:r>
      <w:r w:rsidR="00203EAD" w:rsidRPr="00D94FBC">
        <w:rPr>
          <w:rFonts w:ascii="Arial Narrow" w:hAnsi="Arial Narrow" w:cs="Arial"/>
          <w:sz w:val="26"/>
          <w:szCs w:val="26"/>
        </w:rPr>
        <w:t xml:space="preserve">declarar </w:t>
      </w:r>
      <w:r w:rsidR="0065006D" w:rsidRPr="00D94FBC">
        <w:rPr>
          <w:rFonts w:ascii="Arial Narrow" w:hAnsi="Arial Narrow" w:cs="Arial"/>
          <w:sz w:val="26"/>
          <w:szCs w:val="26"/>
        </w:rPr>
        <w:t>probada</w:t>
      </w:r>
      <w:r w:rsidR="00203EAD" w:rsidRPr="00D94FBC">
        <w:rPr>
          <w:rFonts w:ascii="Arial Narrow" w:hAnsi="Arial Narrow" w:cs="Arial"/>
          <w:sz w:val="26"/>
          <w:szCs w:val="26"/>
        </w:rPr>
        <w:t xml:space="preserve"> la</w:t>
      </w:r>
      <w:r w:rsidR="00BF3552" w:rsidRPr="00D94FBC">
        <w:rPr>
          <w:rFonts w:ascii="Arial Narrow" w:hAnsi="Arial Narrow" w:cs="Arial"/>
          <w:sz w:val="26"/>
          <w:szCs w:val="26"/>
        </w:rPr>
        <w:t xml:space="preserve"> excepción de prescripci</w:t>
      </w:r>
      <w:r w:rsidR="0065006D" w:rsidRPr="00D94FBC">
        <w:rPr>
          <w:rFonts w:ascii="Arial Narrow" w:hAnsi="Arial Narrow" w:cs="Arial"/>
          <w:sz w:val="26"/>
          <w:szCs w:val="26"/>
        </w:rPr>
        <w:t>ón</w:t>
      </w:r>
      <w:r w:rsidR="00712D05" w:rsidRPr="00D94FBC">
        <w:rPr>
          <w:rFonts w:ascii="Arial Narrow" w:hAnsi="Arial Narrow" w:cs="Arial"/>
          <w:sz w:val="26"/>
          <w:szCs w:val="26"/>
        </w:rPr>
        <w:t xml:space="preserve"> y se abstuvo de resolver las restantes excepciones porque </w:t>
      </w:r>
      <w:r w:rsidR="00F608A8" w:rsidRPr="00D94FBC">
        <w:rPr>
          <w:rFonts w:ascii="Arial Narrow" w:hAnsi="Arial Narrow" w:cs="Arial"/>
          <w:sz w:val="26"/>
          <w:szCs w:val="26"/>
        </w:rPr>
        <w:t xml:space="preserve">consistían en la buena fe e </w:t>
      </w:r>
      <w:proofErr w:type="spellStart"/>
      <w:r w:rsidR="00F608A8" w:rsidRPr="00D94FBC">
        <w:rPr>
          <w:rFonts w:ascii="Arial Narrow" w:hAnsi="Arial Narrow" w:cs="Arial"/>
          <w:sz w:val="26"/>
          <w:szCs w:val="26"/>
        </w:rPr>
        <w:t>inembargabilidad</w:t>
      </w:r>
      <w:proofErr w:type="spellEnd"/>
      <w:r w:rsidR="00F608A8" w:rsidRPr="00D94FBC">
        <w:rPr>
          <w:rFonts w:ascii="Arial Narrow" w:hAnsi="Arial Narrow" w:cs="Arial"/>
          <w:sz w:val="26"/>
          <w:szCs w:val="26"/>
        </w:rPr>
        <w:t xml:space="preserve"> de cuentas bancarias, medios de defensa que no se puede proponer contra una sentencia como título ejecutivo de recaudo. </w:t>
      </w:r>
    </w:p>
    <w:p w:rsidR="0065006D" w:rsidRPr="00D94FBC" w:rsidRDefault="0065006D" w:rsidP="00D94FBC">
      <w:pPr>
        <w:spacing w:line="288" w:lineRule="auto"/>
        <w:ind w:firstLine="708"/>
        <w:jc w:val="both"/>
        <w:rPr>
          <w:rFonts w:ascii="Arial Narrow" w:hAnsi="Arial Narrow" w:cs="Arial"/>
          <w:sz w:val="26"/>
          <w:szCs w:val="26"/>
        </w:rPr>
      </w:pPr>
    </w:p>
    <w:p w:rsidR="0065006D" w:rsidRPr="00D94FBC" w:rsidRDefault="0065006D" w:rsidP="00D94FBC">
      <w:pPr>
        <w:spacing w:line="288" w:lineRule="auto"/>
        <w:ind w:firstLine="708"/>
        <w:jc w:val="both"/>
        <w:rPr>
          <w:rFonts w:ascii="Arial Narrow" w:hAnsi="Arial Narrow" w:cs="Arial"/>
          <w:sz w:val="26"/>
          <w:szCs w:val="26"/>
        </w:rPr>
      </w:pPr>
      <w:r w:rsidRPr="00D94FBC">
        <w:rPr>
          <w:rFonts w:ascii="Arial Narrow" w:hAnsi="Arial Narrow" w:cs="Arial"/>
          <w:sz w:val="26"/>
          <w:szCs w:val="26"/>
        </w:rPr>
        <w:lastRenderedPageBreak/>
        <w:t xml:space="preserve">Para el efecto, explicó que de conformidad con los artículo 488 del </w:t>
      </w:r>
      <w:proofErr w:type="spellStart"/>
      <w:r w:rsidRPr="00D94FBC">
        <w:rPr>
          <w:rFonts w:ascii="Arial Narrow" w:hAnsi="Arial Narrow" w:cs="Arial"/>
          <w:sz w:val="26"/>
          <w:szCs w:val="26"/>
        </w:rPr>
        <w:t>C.S.T</w:t>
      </w:r>
      <w:proofErr w:type="spellEnd"/>
      <w:r w:rsidRPr="00D94FBC">
        <w:rPr>
          <w:rFonts w:ascii="Arial Narrow" w:hAnsi="Arial Narrow" w:cs="Arial"/>
          <w:sz w:val="26"/>
          <w:szCs w:val="26"/>
        </w:rPr>
        <w:t xml:space="preserve">. y 151 del </w:t>
      </w:r>
      <w:proofErr w:type="spellStart"/>
      <w:r w:rsidRPr="00D94FBC">
        <w:rPr>
          <w:rFonts w:ascii="Arial Narrow" w:hAnsi="Arial Narrow" w:cs="Arial"/>
          <w:sz w:val="26"/>
          <w:szCs w:val="26"/>
        </w:rPr>
        <w:t>C.P.L</w:t>
      </w:r>
      <w:proofErr w:type="spellEnd"/>
      <w:r w:rsidRPr="00D94FBC">
        <w:rPr>
          <w:rFonts w:ascii="Arial Narrow" w:hAnsi="Arial Narrow" w:cs="Arial"/>
          <w:sz w:val="26"/>
          <w:szCs w:val="26"/>
        </w:rPr>
        <w:t xml:space="preserve">. y de la S.S. las obligaciones y acciones laborales prescriben dentro de los 3 años siguientes a la exigibilidad del crédito, sin que pueda </w:t>
      </w:r>
      <w:r w:rsidR="00B175A5" w:rsidRPr="00D94FBC">
        <w:rPr>
          <w:rFonts w:ascii="Arial Narrow" w:hAnsi="Arial Narrow" w:cs="Arial"/>
          <w:sz w:val="26"/>
          <w:szCs w:val="26"/>
        </w:rPr>
        <w:t xml:space="preserve">aplicarse la legislación civil, ante la presencia de norma laboral específica que regule el caso concreto. Además, señaló que en virtud del artículo 489 del </w:t>
      </w:r>
      <w:proofErr w:type="spellStart"/>
      <w:r w:rsidR="00B175A5" w:rsidRPr="00D94FBC">
        <w:rPr>
          <w:rFonts w:ascii="Arial Narrow" w:hAnsi="Arial Narrow" w:cs="Arial"/>
          <w:sz w:val="26"/>
          <w:szCs w:val="26"/>
        </w:rPr>
        <w:t>C.S.T</w:t>
      </w:r>
      <w:proofErr w:type="spellEnd"/>
      <w:r w:rsidR="00B175A5" w:rsidRPr="00D94FBC">
        <w:rPr>
          <w:rFonts w:ascii="Arial Narrow" w:hAnsi="Arial Narrow" w:cs="Arial"/>
          <w:sz w:val="26"/>
          <w:szCs w:val="26"/>
        </w:rPr>
        <w:t xml:space="preserve">. la prescripción solo se interrumpirá una única vez con el simple reclamo del trabajador. </w:t>
      </w:r>
    </w:p>
    <w:p w:rsidR="00E76C0E" w:rsidRPr="00D94FBC" w:rsidRDefault="00E76C0E" w:rsidP="00D94FBC">
      <w:pPr>
        <w:spacing w:line="288" w:lineRule="auto"/>
        <w:ind w:firstLine="708"/>
        <w:jc w:val="both"/>
        <w:rPr>
          <w:rFonts w:ascii="Arial Narrow" w:hAnsi="Arial Narrow" w:cs="Arial"/>
          <w:sz w:val="26"/>
          <w:szCs w:val="26"/>
        </w:rPr>
      </w:pPr>
    </w:p>
    <w:p w:rsidR="00A64762" w:rsidRPr="00D94FBC" w:rsidRDefault="00F608A8" w:rsidP="00D94FBC">
      <w:pPr>
        <w:spacing w:line="288" w:lineRule="auto"/>
        <w:ind w:firstLine="708"/>
        <w:jc w:val="both"/>
        <w:rPr>
          <w:rFonts w:ascii="Arial Narrow" w:hAnsi="Arial Narrow" w:cs="Arial"/>
          <w:sz w:val="26"/>
          <w:szCs w:val="26"/>
        </w:rPr>
      </w:pPr>
      <w:r w:rsidRPr="00D94FBC">
        <w:rPr>
          <w:rFonts w:ascii="Arial Narrow" w:hAnsi="Arial Narrow" w:cs="Arial"/>
          <w:sz w:val="26"/>
          <w:szCs w:val="26"/>
        </w:rPr>
        <w:t>Así</w:t>
      </w:r>
      <w:r w:rsidR="00B175A5" w:rsidRPr="00D94FBC">
        <w:rPr>
          <w:rFonts w:ascii="Arial Narrow" w:hAnsi="Arial Narrow" w:cs="Arial"/>
          <w:sz w:val="26"/>
          <w:szCs w:val="26"/>
        </w:rPr>
        <w:t xml:space="preserve">, la </w:t>
      </w:r>
      <w:r w:rsidR="00B175A5" w:rsidRPr="00D94FBC">
        <w:rPr>
          <w:rFonts w:ascii="Arial Narrow" w:hAnsi="Arial Narrow" w:cs="Arial"/>
          <w:i/>
          <w:sz w:val="26"/>
          <w:szCs w:val="26"/>
        </w:rPr>
        <w:t xml:space="preserve">a quo </w:t>
      </w:r>
      <w:r w:rsidR="00B175A5" w:rsidRPr="00D94FBC">
        <w:rPr>
          <w:rFonts w:ascii="Arial Narrow" w:hAnsi="Arial Narrow" w:cs="Arial"/>
          <w:sz w:val="26"/>
          <w:szCs w:val="26"/>
        </w:rPr>
        <w:t xml:space="preserve">concluyó que ya había prescrito el crédito adeudado porque la sentencia proferida por esta Colegiatura había quedado ejecutoriada el 10 de agosto de 2012, fecha en que fue proferida, sin que se interpusiera recurso alguno en contra de aquella. Además, la liquidación de costas fue aprobada el 30 de noviembre del mismo, </w:t>
      </w:r>
      <w:r w:rsidR="00143FFD" w:rsidRPr="00D94FBC">
        <w:rPr>
          <w:rFonts w:ascii="Arial Narrow" w:hAnsi="Arial Narrow" w:cs="Arial"/>
          <w:sz w:val="26"/>
          <w:szCs w:val="26"/>
        </w:rPr>
        <w:t xml:space="preserve">y el pensionado presentó la correspondiente reclamación el 31 de diciembre de 2012; sin embargo, solo se presentó la demanda ejecutiva el 6 de marzo de 2017, es decir, con posterioridad a los 3 años con los que contaba el ejecutante para reclamar el cobro de las costas procesales. </w:t>
      </w:r>
    </w:p>
    <w:p w:rsidR="00143FFD" w:rsidRPr="00D94FBC" w:rsidRDefault="00143FFD" w:rsidP="00D94FBC">
      <w:pPr>
        <w:spacing w:line="288" w:lineRule="auto"/>
        <w:ind w:firstLine="708"/>
        <w:jc w:val="both"/>
        <w:rPr>
          <w:sz w:val="26"/>
          <w:szCs w:val="26"/>
        </w:rPr>
      </w:pPr>
    </w:p>
    <w:p w:rsidR="00143FFD" w:rsidRPr="00D94FBC" w:rsidRDefault="00A64762" w:rsidP="00D94FBC">
      <w:pPr>
        <w:spacing w:line="288" w:lineRule="auto"/>
        <w:ind w:firstLine="708"/>
        <w:jc w:val="both"/>
        <w:rPr>
          <w:rFonts w:ascii="Arial Narrow" w:hAnsi="Arial Narrow" w:cs="Arial"/>
          <w:sz w:val="26"/>
          <w:szCs w:val="26"/>
        </w:rPr>
      </w:pPr>
      <w:r w:rsidRPr="00D94FBC">
        <w:rPr>
          <w:rFonts w:ascii="Arial Narrow" w:hAnsi="Arial Narrow" w:cs="Arial"/>
          <w:sz w:val="26"/>
          <w:szCs w:val="26"/>
        </w:rPr>
        <w:t>Contra</w:t>
      </w:r>
      <w:r w:rsidR="00143FFD" w:rsidRPr="00D94FBC">
        <w:rPr>
          <w:rFonts w:ascii="Arial Narrow" w:hAnsi="Arial Narrow" w:cs="Arial"/>
          <w:sz w:val="26"/>
          <w:szCs w:val="26"/>
        </w:rPr>
        <w:t xml:space="preserve"> tal determinación</w:t>
      </w:r>
      <w:r w:rsidRPr="00D94FBC">
        <w:rPr>
          <w:rFonts w:ascii="Arial Narrow" w:hAnsi="Arial Narrow" w:cs="Arial"/>
          <w:sz w:val="26"/>
          <w:szCs w:val="26"/>
        </w:rPr>
        <w:t xml:space="preserve"> se alz</w:t>
      </w:r>
      <w:r w:rsidR="00514AD2" w:rsidRPr="00D94FBC">
        <w:rPr>
          <w:rFonts w:ascii="Arial Narrow" w:hAnsi="Arial Narrow" w:cs="Arial"/>
          <w:sz w:val="26"/>
          <w:szCs w:val="26"/>
        </w:rPr>
        <w:t xml:space="preserve">ó el vocero </w:t>
      </w:r>
      <w:r w:rsidR="00143FFD" w:rsidRPr="00D94FBC">
        <w:rPr>
          <w:rFonts w:ascii="Arial Narrow" w:hAnsi="Arial Narrow" w:cs="Arial"/>
          <w:sz w:val="26"/>
          <w:szCs w:val="26"/>
        </w:rPr>
        <w:t xml:space="preserve">judicial del demandante, </w:t>
      </w:r>
      <w:r w:rsidR="00EA72F4" w:rsidRPr="00D94FBC">
        <w:rPr>
          <w:rFonts w:ascii="Arial Narrow" w:hAnsi="Arial Narrow" w:cs="Arial"/>
          <w:sz w:val="26"/>
          <w:szCs w:val="26"/>
        </w:rPr>
        <w:t xml:space="preserve">en orden a que se </w:t>
      </w:r>
      <w:r w:rsidR="00143FFD" w:rsidRPr="00D94FBC">
        <w:rPr>
          <w:rFonts w:ascii="Arial Narrow" w:hAnsi="Arial Narrow" w:cs="Arial"/>
          <w:sz w:val="26"/>
          <w:szCs w:val="26"/>
        </w:rPr>
        <w:t>r</w:t>
      </w:r>
      <w:r w:rsidR="00650103" w:rsidRPr="00D94FBC">
        <w:rPr>
          <w:rFonts w:ascii="Arial Narrow" w:hAnsi="Arial Narrow" w:cs="Arial"/>
          <w:sz w:val="26"/>
          <w:szCs w:val="26"/>
        </w:rPr>
        <w:t>evoque el auto dictado</w:t>
      </w:r>
      <w:r w:rsidR="003453E3" w:rsidRPr="00D94FBC">
        <w:rPr>
          <w:rFonts w:ascii="Arial Narrow" w:hAnsi="Arial Narrow" w:cs="Arial"/>
          <w:sz w:val="26"/>
          <w:szCs w:val="26"/>
        </w:rPr>
        <w:t xml:space="preserve"> y se ordene seguir adelante la ejecución</w:t>
      </w:r>
      <w:r w:rsidR="00650103" w:rsidRPr="00D94FBC">
        <w:rPr>
          <w:rFonts w:ascii="Arial Narrow" w:hAnsi="Arial Narrow" w:cs="Arial"/>
          <w:sz w:val="26"/>
          <w:szCs w:val="26"/>
        </w:rPr>
        <w:t>, porque las costas procesales no tienen una naturaleza laboral o de seguridad social, y por ende, el término de prescripción no es de 3 años conforme a las normas laborales, sino de 5 años de acuerdo al artículo 2536 del C.C.</w:t>
      </w:r>
    </w:p>
    <w:p w:rsidR="002F6AC1" w:rsidRPr="00D94FBC" w:rsidRDefault="002F6AC1" w:rsidP="00D94FBC">
      <w:pPr>
        <w:spacing w:line="288" w:lineRule="auto"/>
        <w:ind w:firstLine="708"/>
        <w:jc w:val="both"/>
        <w:rPr>
          <w:rFonts w:ascii="Arial Narrow" w:hAnsi="Arial Narrow" w:cs="Arial"/>
          <w:sz w:val="26"/>
          <w:szCs w:val="26"/>
        </w:rPr>
      </w:pPr>
    </w:p>
    <w:p w:rsidR="002F6AC1" w:rsidRPr="00D94FBC" w:rsidRDefault="002F6AC1" w:rsidP="00D94FBC">
      <w:pPr>
        <w:spacing w:line="288" w:lineRule="auto"/>
        <w:ind w:firstLine="708"/>
        <w:jc w:val="both"/>
        <w:rPr>
          <w:rFonts w:ascii="Arial Narrow" w:hAnsi="Arial Narrow" w:cs="Arial"/>
          <w:sz w:val="26"/>
          <w:szCs w:val="26"/>
        </w:rPr>
      </w:pPr>
      <w:r w:rsidRPr="00D94FBC">
        <w:rPr>
          <w:rFonts w:ascii="Arial Narrow" w:hAnsi="Arial Narrow" w:cs="Arial"/>
          <w:sz w:val="26"/>
          <w:szCs w:val="26"/>
        </w:rPr>
        <w:t xml:space="preserve">Concretamente recriminó que el 23 de noviembre de 2012 se aprobó la liquidación de costas realizada por la </w:t>
      </w:r>
      <w:r w:rsidRPr="00D94FBC">
        <w:rPr>
          <w:rFonts w:ascii="Arial Narrow" w:hAnsi="Arial Narrow" w:cs="Arial"/>
          <w:i/>
          <w:sz w:val="26"/>
          <w:szCs w:val="26"/>
        </w:rPr>
        <w:t xml:space="preserve">a quo, </w:t>
      </w:r>
      <w:r w:rsidRPr="00D94FBC">
        <w:rPr>
          <w:rFonts w:ascii="Arial Narrow" w:hAnsi="Arial Narrow" w:cs="Arial"/>
          <w:sz w:val="26"/>
          <w:szCs w:val="26"/>
        </w:rPr>
        <w:t>y la solicitud de ejecución se presentó el 6 de marzo de 2017,</w:t>
      </w:r>
      <w:r w:rsidR="003453E3" w:rsidRPr="00D94FBC">
        <w:rPr>
          <w:rFonts w:ascii="Arial Narrow" w:hAnsi="Arial Narrow" w:cs="Arial"/>
          <w:sz w:val="26"/>
          <w:szCs w:val="26"/>
        </w:rPr>
        <w:t xml:space="preserve"> y el mandamiento de pago se libró el 2 de junio del mismo año,</w:t>
      </w:r>
      <w:r w:rsidRPr="00D94FBC">
        <w:rPr>
          <w:rFonts w:ascii="Arial Narrow" w:hAnsi="Arial Narrow" w:cs="Arial"/>
          <w:sz w:val="26"/>
          <w:szCs w:val="26"/>
        </w:rPr>
        <w:t xml:space="preserve"> es decir, dentro de los 5 años anunciados</w:t>
      </w:r>
      <w:r w:rsidR="003453E3" w:rsidRPr="00D94FBC">
        <w:rPr>
          <w:rFonts w:ascii="Arial Narrow" w:hAnsi="Arial Narrow" w:cs="Arial"/>
          <w:sz w:val="26"/>
          <w:szCs w:val="26"/>
        </w:rPr>
        <w:t>, por lo que se interrumpió el término de prescripción.</w:t>
      </w:r>
    </w:p>
    <w:p w:rsidR="00143FFD" w:rsidRPr="00D94FBC" w:rsidRDefault="00143FFD" w:rsidP="00D94FBC">
      <w:pPr>
        <w:spacing w:line="288" w:lineRule="auto"/>
        <w:ind w:firstLine="708"/>
        <w:jc w:val="both"/>
        <w:rPr>
          <w:rFonts w:ascii="Arial Narrow" w:hAnsi="Arial Narrow" w:cs="Arial"/>
          <w:sz w:val="26"/>
          <w:szCs w:val="26"/>
        </w:rPr>
      </w:pPr>
    </w:p>
    <w:p w:rsidR="00A64762" w:rsidRPr="00D94FBC" w:rsidRDefault="00A64762" w:rsidP="00D94FBC">
      <w:pPr>
        <w:autoSpaceDE w:val="0"/>
        <w:autoSpaceDN w:val="0"/>
        <w:adjustRightInd w:val="0"/>
        <w:spacing w:line="288" w:lineRule="auto"/>
        <w:ind w:firstLine="708"/>
        <w:jc w:val="both"/>
        <w:rPr>
          <w:rFonts w:ascii="Arial Narrow" w:hAnsi="Arial Narrow" w:cs="Comic Sans MS"/>
          <w:sz w:val="26"/>
          <w:szCs w:val="26"/>
        </w:rPr>
      </w:pPr>
      <w:r w:rsidRPr="00D94FBC">
        <w:rPr>
          <w:rFonts w:ascii="Arial Narrow" w:hAnsi="Arial Narrow" w:cs="Comic Sans MS"/>
          <w:sz w:val="26"/>
          <w:szCs w:val="26"/>
        </w:rPr>
        <w:t>Son estas las razones por las cuales las diligencias se encuentran en esta Sala, por lo que procede a desatarse la apelación, previo el planteamiento de los siguientes problemas jurídicos:</w:t>
      </w:r>
    </w:p>
    <w:p w:rsidR="00A64762" w:rsidRPr="00D94FBC" w:rsidRDefault="00A64762" w:rsidP="00D94FBC">
      <w:pPr>
        <w:pStyle w:val="Sinespaciado"/>
        <w:spacing w:line="288" w:lineRule="auto"/>
        <w:rPr>
          <w:sz w:val="26"/>
          <w:szCs w:val="26"/>
        </w:rPr>
      </w:pPr>
    </w:p>
    <w:p w:rsidR="00A64762" w:rsidRPr="00D94FBC" w:rsidRDefault="00A64762" w:rsidP="00D94FBC">
      <w:pPr>
        <w:spacing w:line="288" w:lineRule="auto"/>
        <w:ind w:firstLine="708"/>
        <w:jc w:val="both"/>
        <w:rPr>
          <w:rFonts w:ascii="Arial Narrow" w:hAnsi="Arial Narrow" w:cs="Arial"/>
          <w:i/>
          <w:sz w:val="26"/>
          <w:szCs w:val="26"/>
        </w:rPr>
      </w:pPr>
      <w:r w:rsidRPr="00D94FBC">
        <w:rPr>
          <w:rFonts w:ascii="Arial Narrow" w:hAnsi="Arial Narrow" w:cs="Arial"/>
          <w:i/>
          <w:sz w:val="26"/>
          <w:szCs w:val="26"/>
        </w:rPr>
        <w:t>¿</w:t>
      </w:r>
      <w:r w:rsidR="003453E3" w:rsidRPr="00D94FBC">
        <w:rPr>
          <w:rFonts w:ascii="Arial Narrow" w:hAnsi="Arial Narrow" w:cs="Arial"/>
          <w:i/>
          <w:sz w:val="26"/>
          <w:szCs w:val="26"/>
        </w:rPr>
        <w:t>Operó el fenómeno de la prescripción para el presente asunto?</w:t>
      </w:r>
    </w:p>
    <w:p w:rsidR="00A64762" w:rsidRPr="00D94FBC" w:rsidRDefault="00A64762" w:rsidP="00D94FBC">
      <w:pPr>
        <w:pStyle w:val="Sinespaciado"/>
        <w:spacing w:line="288" w:lineRule="auto"/>
        <w:rPr>
          <w:b/>
          <w:sz w:val="26"/>
          <w:szCs w:val="26"/>
        </w:rPr>
      </w:pPr>
    </w:p>
    <w:p w:rsidR="00A64762" w:rsidRPr="00D94FBC" w:rsidRDefault="00A64762" w:rsidP="00D94FBC">
      <w:pPr>
        <w:pStyle w:val="Sinespaciado"/>
        <w:spacing w:line="288" w:lineRule="auto"/>
        <w:ind w:firstLine="708"/>
        <w:rPr>
          <w:rFonts w:ascii="Arial Narrow" w:hAnsi="Arial Narrow"/>
          <w:b/>
          <w:i/>
          <w:sz w:val="26"/>
          <w:szCs w:val="26"/>
          <w:u w:val="single"/>
        </w:rPr>
      </w:pPr>
      <w:r w:rsidRPr="00D94FBC">
        <w:rPr>
          <w:rFonts w:ascii="Arial Narrow" w:hAnsi="Arial Narrow"/>
          <w:b/>
          <w:i/>
          <w:sz w:val="26"/>
          <w:szCs w:val="26"/>
          <w:u w:val="single"/>
        </w:rPr>
        <w:t>II. CONSIDERACIONES</w:t>
      </w:r>
    </w:p>
    <w:p w:rsidR="00A64762" w:rsidRPr="00D94FBC" w:rsidRDefault="00A64762" w:rsidP="00D94FBC">
      <w:pPr>
        <w:pStyle w:val="Sinespaciado"/>
        <w:spacing w:line="288" w:lineRule="auto"/>
        <w:rPr>
          <w:rFonts w:ascii="Arial Narrow" w:hAnsi="Arial Narrow"/>
          <w:b/>
          <w:i/>
          <w:sz w:val="26"/>
          <w:szCs w:val="26"/>
          <w:u w:val="single"/>
        </w:rPr>
      </w:pPr>
    </w:p>
    <w:p w:rsidR="00A64762" w:rsidRPr="00D94FBC" w:rsidRDefault="00A64762" w:rsidP="00D94FBC">
      <w:pPr>
        <w:spacing w:line="288" w:lineRule="auto"/>
        <w:ind w:firstLine="708"/>
        <w:jc w:val="both"/>
        <w:rPr>
          <w:rFonts w:ascii="Arial Narrow" w:hAnsi="Arial Narrow" w:cs="Arial"/>
          <w:b/>
          <w:i/>
          <w:sz w:val="26"/>
          <w:szCs w:val="26"/>
          <w:u w:val="single"/>
          <w:lang w:val="es-ES_tradnl"/>
        </w:rPr>
      </w:pPr>
      <w:r w:rsidRPr="00D94FBC">
        <w:rPr>
          <w:rFonts w:ascii="Arial Narrow" w:hAnsi="Arial Narrow" w:cs="Arial"/>
          <w:b/>
          <w:i/>
          <w:sz w:val="26"/>
          <w:szCs w:val="26"/>
          <w:u w:val="single"/>
          <w:lang w:val="es-ES_tradnl"/>
        </w:rPr>
        <w:t>2.1 Desenvolvimiento de la problemática planteada.</w:t>
      </w:r>
    </w:p>
    <w:p w:rsidR="0075165D" w:rsidRPr="00D94FBC" w:rsidRDefault="0075165D" w:rsidP="00D94FBC">
      <w:pPr>
        <w:pStyle w:val="Sinespaciado"/>
        <w:spacing w:line="288" w:lineRule="auto"/>
        <w:rPr>
          <w:sz w:val="26"/>
          <w:szCs w:val="26"/>
          <w:lang w:val="es-ES_tradnl"/>
        </w:rPr>
      </w:pPr>
    </w:p>
    <w:p w:rsidR="006A6B9C" w:rsidRPr="00D94FBC" w:rsidRDefault="006A6B9C"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De conformidad con el artículo 361 del C.G.P. las costas se componen por las expensas y las agencias en derecho, las primeras corresponden a los gastos necesarios realizados para adelantar el proceso judicial</w:t>
      </w:r>
      <w:r w:rsidR="007B4EE0" w:rsidRPr="00D94FBC">
        <w:rPr>
          <w:rFonts w:ascii="Arial Narrow" w:hAnsi="Arial Narrow" w:cs="Arial"/>
          <w:sz w:val="26"/>
          <w:szCs w:val="26"/>
          <w:lang w:val="es-ES_tradnl"/>
        </w:rPr>
        <w:t xml:space="preserve"> como copias, honorarios de auxiliares de la justicia, publicaciones, etc…</w:t>
      </w:r>
      <w:r w:rsidRPr="00D94FBC">
        <w:rPr>
          <w:rFonts w:ascii="Arial Narrow" w:hAnsi="Arial Narrow" w:cs="Arial"/>
          <w:sz w:val="26"/>
          <w:szCs w:val="26"/>
          <w:lang w:val="es-ES_tradnl"/>
        </w:rPr>
        <w:t xml:space="preserve"> y </w:t>
      </w:r>
      <w:r w:rsidR="007B4EE0" w:rsidRPr="00D94FBC">
        <w:rPr>
          <w:rFonts w:ascii="Arial Narrow" w:hAnsi="Arial Narrow" w:cs="Arial"/>
          <w:sz w:val="26"/>
          <w:szCs w:val="26"/>
          <w:lang w:val="es-ES_tradnl"/>
        </w:rPr>
        <w:t>las segundas</w:t>
      </w:r>
      <w:r w:rsidRPr="00D94FBC">
        <w:rPr>
          <w:rFonts w:ascii="Arial Narrow" w:hAnsi="Arial Narrow" w:cs="Arial"/>
          <w:sz w:val="26"/>
          <w:szCs w:val="26"/>
          <w:lang w:val="es-ES_tradnl"/>
        </w:rPr>
        <w:t xml:space="preserve"> a la porción de dinero ordenada por el juez a favor de quien resulta victorioso en la contienda, para compensar los gastos en que incurrió para obtener una adecuada representación judicial de un profesional del derecho.  </w:t>
      </w:r>
    </w:p>
    <w:p w:rsidR="007B4EE0" w:rsidRPr="00D94FBC" w:rsidRDefault="007B4EE0" w:rsidP="00D94FBC">
      <w:pPr>
        <w:spacing w:line="288" w:lineRule="auto"/>
        <w:ind w:firstLine="708"/>
        <w:jc w:val="both"/>
        <w:rPr>
          <w:rFonts w:ascii="Arial Narrow" w:hAnsi="Arial Narrow" w:cs="Arial"/>
          <w:sz w:val="26"/>
          <w:szCs w:val="26"/>
          <w:lang w:val="es-ES_tradnl"/>
        </w:rPr>
      </w:pPr>
    </w:p>
    <w:p w:rsidR="007B4EE0" w:rsidRPr="00D94FBC" w:rsidRDefault="007B4EE0"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lastRenderedPageBreak/>
        <w:t xml:space="preserve">En ese sentido, nótese que las costas tienen un origen procesal y ocurren en las diferentes especialidades </w:t>
      </w:r>
      <w:r w:rsidR="00605EB4" w:rsidRPr="00D94FBC">
        <w:rPr>
          <w:rFonts w:ascii="Arial Narrow" w:hAnsi="Arial Narrow" w:cs="Arial"/>
          <w:sz w:val="26"/>
          <w:szCs w:val="26"/>
          <w:lang w:val="es-ES_tradnl"/>
        </w:rPr>
        <w:t>de la jurisdicción ordinaria, como contenciosa administrativa, de manera tal que, su cobro y ejecución, inexorablemente deberá supeditarse al fenómeno prescriptivo contenido en la regulación general procesal, y no a una especialidad en concreto.</w:t>
      </w:r>
    </w:p>
    <w:p w:rsidR="00605EB4" w:rsidRPr="00D94FBC" w:rsidRDefault="00605EB4" w:rsidP="00D94FBC">
      <w:pPr>
        <w:spacing w:line="288" w:lineRule="auto"/>
        <w:ind w:firstLine="708"/>
        <w:jc w:val="both"/>
        <w:rPr>
          <w:rFonts w:ascii="Arial Narrow" w:hAnsi="Arial Narrow" w:cs="Arial"/>
          <w:sz w:val="26"/>
          <w:szCs w:val="26"/>
          <w:lang w:val="es-ES_tradnl"/>
        </w:rPr>
      </w:pPr>
    </w:p>
    <w:p w:rsidR="00605EB4" w:rsidRPr="00D94FBC" w:rsidRDefault="00605EB4"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 xml:space="preserve">En efecto, pese a que la legislación laboral cuenta con una norma deletérea especial, aquella fue concebida por el legislador con un propósito </w:t>
      </w:r>
      <w:r w:rsidR="00880D16" w:rsidRPr="00D94FBC">
        <w:rPr>
          <w:rFonts w:ascii="Arial Narrow" w:hAnsi="Arial Narrow" w:cs="Arial"/>
          <w:sz w:val="26"/>
          <w:szCs w:val="26"/>
          <w:lang w:val="es-ES_tradnl"/>
        </w:rPr>
        <w:t>privativo</w:t>
      </w:r>
      <w:r w:rsidRPr="00D94FBC">
        <w:rPr>
          <w:rFonts w:ascii="Arial Narrow" w:hAnsi="Arial Narrow" w:cs="Arial"/>
          <w:sz w:val="26"/>
          <w:szCs w:val="26"/>
          <w:lang w:val="es-ES_tradnl"/>
        </w:rPr>
        <w:t xml:space="preserve"> como era la regulación de los derechos emanados de las relaciones laborales</w:t>
      </w:r>
      <w:r w:rsidR="00880D16" w:rsidRPr="00D94FBC">
        <w:rPr>
          <w:rFonts w:ascii="Arial Narrow" w:hAnsi="Arial Narrow" w:cs="Arial"/>
          <w:sz w:val="26"/>
          <w:szCs w:val="26"/>
          <w:lang w:val="es-ES_tradnl"/>
        </w:rPr>
        <w:t xml:space="preserve"> y sociales – art. 488 del </w:t>
      </w:r>
      <w:proofErr w:type="spellStart"/>
      <w:r w:rsidR="00880D16" w:rsidRPr="00D94FBC">
        <w:rPr>
          <w:rFonts w:ascii="Arial Narrow" w:hAnsi="Arial Narrow" w:cs="Arial"/>
          <w:sz w:val="26"/>
          <w:szCs w:val="26"/>
          <w:lang w:val="es-ES_tradnl"/>
        </w:rPr>
        <w:t>C.S.T</w:t>
      </w:r>
      <w:proofErr w:type="spellEnd"/>
      <w:r w:rsidR="00880D16" w:rsidRPr="00D94FBC">
        <w:rPr>
          <w:rFonts w:ascii="Arial Narrow" w:hAnsi="Arial Narrow" w:cs="Arial"/>
          <w:sz w:val="26"/>
          <w:szCs w:val="26"/>
          <w:lang w:val="es-ES_tradnl"/>
        </w:rPr>
        <w:t>. -, o de las acciones para emprender su salvaguarda – art. 150 del C.P.T. y de la S.S., que prescriben dentro los 3 años.</w:t>
      </w:r>
    </w:p>
    <w:p w:rsidR="00880D16" w:rsidRPr="00D94FBC" w:rsidRDefault="00880D16" w:rsidP="00D94FBC">
      <w:pPr>
        <w:spacing w:line="288" w:lineRule="auto"/>
        <w:ind w:firstLine="708"/>
        <w:jc w:val="both"/>
        <w:rPr>
          <w:rFonts w:ascii="Arial Narrow" w:hAnsi="Arial Narrow" w:cs="Arial"/>
          <w:sz w:val="26"/>
          <w:szCs w:val="26"/>
          <w:lang w:val="es-ES_tradnl"/>
        </w:rPr>
      </w:pPr>
    </w:p>
    <w:p w:rsidR="00880D16" w:rsidRPr="00D94FBC" w:rsidRDefault="00880D16"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 xml:space="preserve">Por el contrario, las costas procesales en tanto no son una acreencias regulada por las normas laborales ni sociales, entonces la acción a través de la cual </w:t>
      </w:r>
      <w:r w:rsidR="00A31E77" w:rsidRPr="00D94FBC">
        <w:rPr>
          <w:rFonts w:ascii="Arial Narrow" w:hAnsi="Arial Narrow" w:cs="Arial"/>
          <w:sz w:val="26"/>
          <w:szCs w:val="26"/>
          <w:lang w:val="es-ES_tradnl"/>
        </w:rPr>
        <w:t xml:space="preserve">procede su cobro se circunscribe a la contemplada en el artículo 2536 del C.C., modificado por el artículo 8º de la Ley 791 de 2002, que establece la prescripción de la acción ejecutiva en 5 años. </w:t>
      </w:r>
    </w:p>
    <w:p w:rsidR="00A31E77" w:rsidRPr="00D94FBC" w:rsidRDefault="00A31E77" w:rsidP="00D94FBC">
      <w:pPr>
        <w:spacing w:line="288" w:lineRule="auto"/>
        <w:ind w:firstLine="708"/>
        <w:jc w:val="both"/>
        <w:rPr>
          <w:rFonts w:ascii="Arial Narrow" w:hAnsi="Arial Narrow" w:cs="Arial"/>
          <w:sz w:val="26"/>
          <w:szCs w:val="26"/>
          <w:lang w:val="es-ES_tradnl"/>
        </w:rPr>
      </w:pPr>
    </w:p>
    <w:p w:rsidR="008E40D7" w:rsidRPr="00D94FBC" w:rsidRDefault="00FE1AF5"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 xml:space="preserve">Ahora bien, desde la perspectiva procesal, </w:t>
      </w:r>
      <w:r w:rsidR="00A31E77" w:rsidRPr="00D94FBC">
        <w:rPr>
          <w:rFonts w:ascii="Arial Narrow" w:hAnsi="Arial Narrow" w:cs="Arial"/>
          <w:sz w:val="26"/>
          <w:szCs w:val="26"/>
          <w:lang w:val="es-ES_tradnl"/>
        </w:rPr>
        <w:t>la interrupción de dicha prescripción en manera alguna podrá seguir la normatividad laboral, es decir, aquella que establece su ruptura con el simple reclamo escrito del trabajador – art. 489</w:t>
      </w:r>
      <w:r w:rsidR="008E40D7" w:rsidRPr="00D94FBC">
        <w:rPr>
          <w:rFonts w:ascii="Arial Narrow" w:hAnsi="Arial Narrow" w:cs="Arial"/>
          <w:sz w:val="26"/>
          <w:szCs w:val="26"/>
          <w:lang w:val="es-ES_tradnl"/>
        </w:rPr>
        <w:t xml:space="preserve"> del </w:t>
      </w:r>
      <w:proofErr w:type="spellStart"/>
      <w:r w:rsidR="008E40D7" w:rsidRPr="00D94FBC">
        <w:rPr>
          <w:rFonts w:ascii="Arial Narrow" w:hAnsi="Arial Narrow" w:cs="Arial"/>
          <w:sz w:val="26"/>
          <w:szCs w:val="26"/>
          <w:lang w:val="es-ES_tradnl"/>
        </w:rPr>
        <w:t>C.S.T</w:t>
      </w:r>
      <w:proofErr w:type="spellEnd"/>
      <w:r w:rsidR="008E40D7" w:rsidRPr="00D94FBC">
        <w:rPr>
          <w:rFonts w:ascii="Arial Narrow" w:hAnsi="Arial Narrow" w:cs="Arial"/>
          <w:sz w:val="26"/>
          <w:szCs w:val="26"/>
          <w:lang w:val="es-ES_tradnl"/>
        </w:rPr>
        <w:t xml:space="preserve">. y 151 del C.P.T y de la S.S.-; por el contrario, estará supeditada a lo determinado por el artículo 2539 del C.C., es decir, a la presentación de la demanda, en concordancia con el artículo </w:t>
      </w:r>
      <w:r w:rsidRPr="00D94FBC">
        <w:rPr>
          <w:rFonts w:ascii="Arial Narrow" w:hAnsi="Arial Narrow" w:cs="Arial"/>
          <w:sz w:val="26"/>
          <w:szCs w:val="26"/>
          <w:lang w:val="es-ES_tradnl"/>
        </w:rPr>
        <w:t xml:space="preserve">94 del C.G.P. – vigente desde el 1º de octubre de 2012, art- 626 de la Ley 1564 de 2012 -; por lo que </w:t>
      </w:r>
      <w:r w:rsidR="008E40D7" w:rsidRPr="00D94FBC">
        <w:rPr>
          <w:rFonts w:ascii="Arial Narrow" w:hAnsi="Arial Narrow" w:cs="Arial"/>
          <w:sz w:val="26"/>
          <w:szCs w:val="26"/>
          <w:lang w:val="es-ES_tradnl"/>
        </w:rPr>
        <w:t xml:space="preserve">la presentación oportuna de la demanda </w:t>
      </w:r>
      <w:r w:rsidRPr="00D94FBC">
        <w:rPr>
          <w:rFonts w:ascii="Arial Narrow" w:hAnsi="Arial Narrow" w:cs="Arial"/>
          <w:sz w:val="26"/>
          <w:szCs w:val="26"/>
          <w:lang w:val="es-ES_tradnl"/>
        </w:rPr>
        <w:t>tendrá</w:t>
      </w:r>
      <w:r w:rsidR="008E40D7" w:rsidRPr="00D94FBC">
        <w:rPr>
          <w:rFonts w:ascii="Arial Narrow" w:hAnsi="Arial Narrow" w:cs="Arial"/>
          <w:sz w:val="26"/>
          <w:szCs w:val="26"/>
          <w:lang w:val="es-ES_tradnl"/>
        </w:rPr>
        <w:t xml:space="preserve"> la virt</w:t>
      </w:r>
      <w:bookmarkStart w:id="0" w:name="_GoBack"/>
      <w:bookmarkEnd w:id="0"/>
      <w:r w:rsidR="008E40D7" w:rsidRPr="00D94FBC">
        <w:rPr>
          <w:rFonts w:ascii="Arial Narrow" w:hAnsi="Arial Narrow" w:cs="Arial"/>
          <w:sz w:val="26"/>
          <w:szCs w:val="26"/>
          <w:lang w:val="es-ES_tradnl"/>
        </w:rPr>
        <w:t xml:space="preserve">ud de </w:t>
      </w:r>
      <w:r w:rsidRPr="00D94FBC">
        <w:rPr>
          <w:rFonts w:ascii="Arial Narrow" w:hAnsi="Arial Narrow" w:cs="Arial"/>
          <w:sz w:val="26"/>
          <w:szCs w:val="26"/>
          <w:lang w:val="es-ES_tradnl"/>
        </w:rPr>
        <w:t>atajar la ocurrencia del fenómeno deletéreo</w:t>
      </w:r>
      <w:r w:rsidR="008E40D7" w:rsidRPr="00D94FBC">
        <w:rPr>
          <w:rFonts w:ascii="Arial Narrow" w:hAnsi="Arial Narrow" w:cs="Arial"/>
          <w:sz w:val="26"/>
          <w:szCs w:val="26"/>
          <w:lang w:val="es-ES_tradnl"/>
        </w:rPr>
        <w:t>, solamente si el auto ejecutivo se notifica</w:t>
      </w:r>
      <w:r w:rsidRPr="00D94FBC">
        <w:rPr>
          <w:rFonts w:ascii="Arial Narrow" w:hAnsi="Arial Narrow" w:cs="Arial"/>
          <w:sz w:val="26"/>
          <w:szCs w:val="26"/>
          <w:lang w:val="es-ES_tradnl"/>
        </w:rPr>
        <w:t xml:space="preserve"> al ejecutado</w:t>
      </w:r>
      <w:r w:rsidR="008E40D7" w:rsidRPr="00D94FBC">
        <w:rPr>
          <w:rFonts w:ascii="Arial Narrow" w:hAnsi="Arial Narrow" w:cs="Arial"/>
          <w:sz w:val="26"/>
          <w:szCs w:val="26"/>
          <w:lang w:val="es-ES_tradnl"/>
        </w:rPr>
        <w:t xml:space="preserve"> dentro del año siguiente contado a partir de enteramiento al dem</w:t>
      </w:r>
      <w:r w:rsidRPr="00D94FBC">
        <w:rPr>
          <w:rFonts w:ascii="Arial Narrow" w:hAnsi="Arial Narrow" w:cs="Arial"/>
          <w:sz w:val="26"/>
          <w:szCs w:val="26"/>
          <w:lang w:val="es-ES_tradnl"/>
        </w:rPr>
        <w:t>andante de aquella providencia.</w:t>
      </w:r>
    </w:p>
    <w:p w:rsidR="00FE1AF5" w:rsidRPr="00D94FBC" w:rsidRDefault="00FE1AF5" w:rsidP="00D94FBC">
      <w:pPr>
        <w:spacing w:line="288" w:lineRule="auto"/>
        <w:ind w:firstLine="708"/>
        <w:jc w:val="both"/>
        <w:rPr>
          <w:rFonts w:ascii="Arial Narrow" w:hAnsi="Arial Narrow" w:cs="Arial"/>
          <w:sz w:val="26"/>
          <w:szCs w:val="26"/>
          <w:lang w:val="es-ES_tradnl"/>
        </w:rPr>
      </w:pPr>
    </w:p>
    <w:p w:rsidR="004C72EB" w:rsidRPr="00D94FBC" w:rsidRDefault="00FE1AF5"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 xml:space="preserve">Descendiendo al caso de ahora, </w:t>
      </w:r>
      <w:r w:rsidR="005F4AF9" w:rsidRPr="00D94FBC">
        <w:rPr>
          <w:rFonts w:ascii="Arial Narrow" w:hAnsi="Arial Narrow" w:cs="Arial"/>
          <w:sz w:val="26"/>
          <w:szCs w:val="26"/>
          <w:lang w:val="es-ES_tradnl"/>
        </w:rPr>
        <w:t>l</w:t>
      </w:r>
      <w:r w:rsidR="00783287" w:rsidRPr="00D94FBC">
        <w:rPr>
          <w:rFonts w:ascii="Arial Narrow" w:hAnsi="Arial Narrow" w:cs="Arial"/>
          <w:sz w:val="26"/>
          <w:szCs w:val="26"/>
          <w:lang w:val="es-ES_tradnl"/>
        </w:rPr>
        <w:t>a</w:t>
      </w:r>
      <w:r w:rsidR="00B34E38" w:rsidRPr="00D94FBC">
        <w:rPr>
          <w:rFonts w:ascii="Arial Narrow" w:hAnsi="Arial Narrow" w:cs="Arial"/>
          <w:sz w:val="26"/>
          <w:szCs w:val="26"/>
          <w:lang w:val="es-ES_tradnl"/>
        </w:rPr>
        <w:t>s</w:t>
      </w:r>
      <w:r w:rsidR="00783287" w:rsidRPr="00D94FBC">
        <w:rPr>
          <w:rFonts w:ascii="Arial Narrow" w:hAnsi="Arial Narrow" w:cs="Arial"/>
          <w:sz w:val="26"/>
          <w:szCs w:val="26"/>
          <w:lang w:val="es-ES_tradnl"/>
        </w:rPr>
        <w:t xml:space="preserve"> sentencia</w:t>
      </w:r>
      <w:r w:rsidR="00B34E38" w:rsidRPr="00D94FBC">
        <w:rPr>
          <w:rFonts w:ascii="Arial Narrow" w:hAnsi="Arial Narrow" w:cs="Arial"/>
          <w:sz w:val="26"/>
          <w:szCs w:val="26"/>
          <w:lang w:val="es-ES_tradnl"/>
        </w:rPr>
        <w:t>s</w:t>
      </w:r>
      <w:r w:rsidR="00783287" w:rsidRPr="00D94FBC">
        <w:rPr>
          <w:rFonts w:ascii="Arial Narrow" w:hAnsi="Arial Narrow" w:cs="Arial"/>
          <w:sz w:val="26"/>
          <w:szCs w:val="26"/>
          <w:lang w:val="es-ES_tradnl"/>
        </w:rPr>
        <w:t xml:space="preserve"> judicial</w:t>
      </w:r>
      <w:r w:rsidR="00B34E38" w:rsidRPr="00D94FBC">
        <w:rPr>
          <w:rFonts w:ascii="Arial Narrow" w:hAnsi="Arial Narrow" w:cs="Arial"/>
          <w:sz w:val="26"/>
          <w:szCs w:val="26"/>
          <w:lang w:val="es-ES_tradnl"/>
        </w:rPr>
        <w:t>es</w:t>
      </w:r>
      <w:r w:rsidR="00C87C2E" w:rsidRPr="00D94FBC">
        <w:rPr>
          <w:rFonts w:ascii="Arial Narrow" w:hAnsi="Arial Narrow" w:cs="Arial"/>
          <w:sz w:val="26"/>
          <w:szCs w:val="26"/>
          <w:lang w:val="es-ES_tradnl"/>
        </w:rPr>
        <w:t xml:space="preserve"> condenatoria</w:t>
      </w:r>
      <w:r w:rsidR="00B34E38" w:rsidRPr="00D94FBC">
        <w:rPr>
          <w:rFonts w:ascii="Arial Narrow" w:hAnsi="Arial Narrow" w:cs="Arial"/>
          <w:sz w:val="26"/>
          <w:szCs w:val="26"/>
          <w:lang w:val="es-ES_tradnl"/>
        </w:rPr>
        <w:t>s</w:t>
      </w:r>
      <w:r w:rsidR="00C87C2E" w:rsidRPr="00D94FBC">
        <w:rPr>
          <w:rFonts w:ascii="Arial Narrow" w:hAnsi="Arial Narrow" w:cs="Arial"/>
          <w:sz w:val="26"/>
          <w:szCs w:val="26"/>
          <w:lang w:val="es-ES_tradnl"/>
        </w:rPr>
        <w:t xml:space="preserve"> </w:t>
      </w:r>
      <w:r w:rsidR="00566303" w:rsidRPr="00D94FBC">
        <w:rPr>
          <w:rFonts w:ascii="Arial Narrow" w:hAnsi="Arial Narrow" w:cs="Arial"/>
          <w:sz w:val="26"/>
          <w:szCs w:val="26"/>
          <w:lang w:val="es-ES_tradnl"/>
        </w:rPr>
        <w:t xml:space="preserve">que </w:t>
      </w:r>
      <w:r w:rsidR="00B34E38" w:rsidRPr="00D94FBC">
        <w:rPr>
          <w:rFonts w:ascii="Arial Narrow" w:hAnsi="Arial Narrow" w:cs="Arial"/>
          <w:sz w:val="26"/>
          <w:szCs w:val="26"/>
          <w:lang w:val="es-ES_tradnl"/>
        </w:rPr>
        <w:t>sirvieron</w:t>
      </w:r>
      <w:r w:rsidR="00783287" w:rsidRPr="00D94FBC">
        <w:rPr>
          <w:rFonts w:ascii="Arial Narrow" w:hAnsi="Arial Narrow" w:cs="Arial"/>
          <w:sz w:val="26"/>
          <w:szCs w:val="26"/>
          <w:lang w:val="es-ES_tradnl"/>
        </w:rPr>
        <w:t xml:space="preserve"> como </w:t>
      </w:r>
      <w:r w:rsidR="00566303" w:rsidRPr="00D94FBC">
        <w:rPr>
          <w:rFonts w:ascii="Arial Narrow" w:hAnsi="Arial Narrow" w:cs="Arial"/>
          <w:sz w:val="26"/>
          <w:szCs w:val="26"/>
          <w:lang w:val="es-ES_tradnl"/>
        </w:rPr>
        <w:t xml:space="preserve">título ejecutivo base del recaudo, </w:t>
      </w:r>
      <w:r w:rsidR="00B34E38" w:rsidRPr="00D94FBC">
        <w:rPr>
          <w:rFonts w:ascii="Arial Narrow" w:hAnsi="Arial Narrow" w:cs="Arial"/>
          <w:sz w:val="26"/>
          <w:szCs w:val="26"/>
          <w:lang w:val="es-ES_tradnl"/>
        </w:rPr>
        <w:t>ordenaron</w:t>
      </w:r>
      <w:r w:rsidR="004C72EB" w:rsidRPr="00D94FBC">
        <w:rPr>
          <w:rFonts w:ascii="Arial Narrow" w:hAnsi="Arial Narrow" w:cs="Arial"/>
          <w:sz w:val="26"/>
          <w:szCs w:val="26"/>
          <w:lang w:val="es-ES_tradnl"/>
        </w:rPr>
        <w:t xml:space="preserve"> entre otras</w:t>
      </w:r>
      <w:r w:rsidR="00B34E38" w:rsidRPr="00D94FBC">
        <w:rPr>
          <w:rFonts w:ascii="Arial Narrow" w:hAnsi="Arial Narrow" w:cs="Arial"/>
          <w:sz w:val="26"/>
          <w:szCs w:val="26"/>
          <w:lang w:val="es-ES_tradnl"/>
        </w:rPr>
        <w:t xml:space="preserve">, las costas procesales – </w:t>
      </w:r>
      <w:proofErr w:type="spellStart"/>
      <w:r w:rsidR="00B34E38" w:rsidRPr="00D94FBC">
        <w:rPr>
          <w:rFonts w:ascii="Arial Narrow" w:hAnsi="Arial Narrow" w:cs="Arial"/>
          <w:sz w:val="26"/>
          <w:szCs w:val="26"/>
          <w:lang w:val="es-ES_tradnl"/>
        </w:rPr>
        <w:t>fls</w:t>
      </w:r>
      <w:proofErr w:type="spellEnd"/>
      <w:r w:rsidR="00B34E38" w:rsidRPr="00D94FBC">
        <w:rPr>
          <w:rFonts w:ascii="Arial Narrow" w:hAnsi="Arial Narrow" w:cs="Arial"/>
          <w:sz w:val="26"/>
          <w:szCs w:val="26"/>
          <w:lang w:val="es-ES_tradnl"/>
        </w:rPr>
        <w:t xml:space="preserve">. 53, 54 y 65 c. 1 -, </w:t>
      </w:r>
      <w:r w:rsidR="005F4AF9" w:rsidRPr="00D94FBC">
        <w:rPr>
          <w:rFonts w:ascii="Arial Narrow" w:hAnsi="Arial Narrow" w:cs="Arial"/>
          <w:sz w:val="26"/>
          <w:szCs w:val="26"/>
          <w:lang w:val="es-ES_tradnl"/>
        </w:rPr>
        <w:t xml:space="preserve">que fueron aprobadas por el juez de instancia el 23 de noviembre de 2012, notificado por estados el 26 del mismo mes y año – </w:t>
      </w:r>
      <w:proofErr w:type="spellStart"/>
      <w:r w:rsidR="005F4AF9" w:rsidRPr="00D94FBC">
        <w:rPr>
          <w:rFonts w:ascii="Arial Narrow" w:hAnsi="Arial Narrow" w:cs="Arial"/>
          <w:sz w:val="26"/>
          <w:szCs w:val="26"/>
          <w:lang w:val="es-ES_tradnl"/>
        </w:rPr>
        <w:t>fl</w:t>
      </w:r>
      <w:proofErr w:type="spellEnd"/>
      <w:r w:rsidR="005F4AF9" w:rsidRPr="00D94FBC">
        <w:rPr>
          <w:rFonts w:ascii="Arial Narrow" w:hAnsi="Arial Narrow" w:cs="Arial"/>
          <w:sz w:val="26"/>
          <w:szCs w:val="26"/>
          <w:lang w:val="es-ES_tradnl"/>
        </w:rPr>
        <w:t xml:space="preserve">. 72 c. 1 -, por lo que el ejecutante contaba con 5 años a partir de </w:t>
      </w:r>
      <w:r w:rsidR="003C266C" w:rsidRPr="00D94FBC">
        <w:rPr>
          <w:rFonts w:ascii="Arial Narrow" w:hAnsi="Arial Narrow" w:cs="Arial"/>
          <w:sz w:val="26"/>
          <w:szCs w:val="26"/>
          <w:lang w:val="es-ES_tradnl"/>
        </w:rPr>
        <w:t>allí para presentar el reclamo judicial</w:t>
      </w:r>
      <w:r w:rsidR="005F4AF9" w:rsidRPr="00D94FBC">
        <w:rPr>
          <w:rFonts w:ascii="Arial Narrow" w:hAnsi="Arial Narrow" w:cs="Arial"/>
          <w:sz w:val="26"/>
          <w:szCs w:val="26"/>
          <w:lang w:val="es-ES_tradnl"/>
        </w:rPr>
        <w:t xml:space="preserve"> que ocurrió el 6 de marzo de 2017 – </w:t>
      </w:r>
      <w:proofErr w:type="spellStart"/>
      <w:r w:rsidR="005F4AF9" w:rsidRPr="00D94FBC">
        <w:rPr>
          <w:rFonts w:ascii="Arial Narrow" w:hAnsi="Arial Narrow" w:cs="Arial"/>
          <w:sz w:val="26"/>
          <w:szCs w:val="26"/>
          <w:lang w:val="es-ES_tradnl"/>
        </w:rPr>
        <w:t>fl</w:t>
      </w:r>
      <w:proofErr w:type="spellEnd"/>
      <w:r w:rsidR="005F4AF9" w:rsidRPr="00D94FBC">
        <w:rPr>
          <w:rFonts w:ascii="Arial Narrow" w:hAnsi="Arial Narrow" w:cs="Arial"/>
          <w:sz w:val="26"/>
          <w:szCs w:val="26"/>
          <w:lang w:val="es-ES_tradnl"/>
        </w:rPr>
        <w:t>. 82 c. 1 -, es decir, antes de que concluyera el término fatal.</w:t>
      </w:r>
    </w:p>
    <w:p w:rsidR="005F4AF9" w:rsidRPr="00D94FBC" w:rsidRDefault="005F4AF9" w:rsidP="00D94FBC">
      <w:pPr>
        <w:spacing w:line="288" w:lineRule="auto"/>
        <w:ind w:firstLine="708"/>
        <w:jc w:val="both"/>
        <w:rPr>
          <w:rFonts w:ascii="Arial Narrow" w:hAnsi="Arial Narrow" w:cs="Arial"/>
          <w:sz w:val="26"/>
          <w:szCs w:val="26"/>
          <w:lang w:val="es-ES_tradnl"/>
        </w:rPr>
      </w:pPr>
    </w:p>
    <w:p w:rsidR="005F4AF9" w:rsidRPr="00D94FBC" w:rsidRDefault="005F4AF9"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 xml:space="preserve">Ahora bien, el mandamiento de pago fue proferido el 2 de junio de 2017 – </w:t>
      </w:r>
      <w:proofErr w:type="spellStart"/>
      <w:r w:rsidRPr="00D94FBC">
        <w:rPr>
          <w:rFonts w:ascii="Arial Narrow" w:hAnsi="Arial Narrow" w:cs="Arial"/>
          <w:sz w:val="26"/>
          <w:szCs w:val="26"/>
          <w:lang w:val="es-ES_tradnl"/>
        </w:rPr>
        <w:t>fl</w:t>
      </w:r>
      <w:proofErr w:type="spellEnd"/>
      <w:r w:rsidRPr="00D94FBC">
        <w:rPr>
          <w:rFonts w:ascii="Arial Narrow" w:hAnsi="Arial Narrow" w:cs="Arial"/>
          <w:sz w:val="26"/>
          <w:szCs w:val="26"/>
          <w:lang w:val="es-ES_tradnl"/>
        </w:rPr>
        <w:t xml:space="preserve">. 86 c. 1 – y notificado al ejecutante el día 5 del mismo mes y año – </w:t>
      </w:r>
      <w:proofErr w:type="spellStart"/>
      <w:r w:rsidRPr="00D94FBC">
        <w:rPr>
          <w:rFonts w:ascii="Arial Narrow" w:hAnsi="Arial Narrow" w:cs="Arial"/>
          <w:sz w:val="26"/>
          <w:szCs w:val="26"/>
          <w:lang w:val="es-ES_tradnl"/>
        </w:rPr>
        <w:t>fl</w:t>
      </w:r>
      <w:proofErr w:type="spellEnd"/>
      <w:r w:rsidRPr="00D94FBC">
        <w:rPr>
          <w:rFonts w:ascii="Arial Narrow" w:hAnsi="Arial Narrow" w:cs="Arial"/>
          <w:sz w:val="26"/>
          <w:szCs w:val="26"/>
          <w:lang w:val="es-ES_tradnl"/>
        </w:rPr>
        <w:t>. 89 c. 1 -</w:t>
      </w:r>
      <w:r w:rsidR="00712D05" w:rsidRPr="00D94FBC">
        <w:rPr>
          <w:rFonts w:ascii="Arial Narrow" w:hAnsi="Arial Narrow" w:cs="Arial"/>
          <w:sz w:val="26"/>
          <w:szCs w:val="26"/>
          <w:lang w:val="es-ES_tradnl"/>
        </w:rPr>
        <w:t xml:space="preserve">, que a su vez fue notificado </w:t>
      </w:r>
      <w:r w:rsidR="00A80AC8" w:rsidRPr="00D94FBC">
        <w:rPr>
          <w:rFonts w:ascii="Arial Narrow" w:hAnsi="Arial Narrow" w:cs="Arial"/>
          <w:sz w:val="26"/>
          <w:szCs w:val="26"/>
          <w:lang w:val="es-ES_tradnl"/>
        </w:rPr>
        <w:t xml:space="preserve">a la Agencia Nacional de Defensa Jurídica del Estado y </w:t>
      </w:r>
      <w:r w:rsidR="00712D05" w:rsidRPr="00D94FBC">
        <w:rPr>
          <w:rFonts w:ascii="Arial Narrow" w:hAnsi="Arial Narrow" w:cs="Arial"/>
          <w:sz w:val="26"/>
          <w:szCs w:val="26"/>
          <w:lang w:val="es-ES_tradnl"/>
        </w:rPr>
        <w:t xml:space="preserve">a la ejecutada Colpensiones el 17 de enero de 2018 – </w:t>
      </w:r>
      <w:proofErr w:type="spellStart"/>
      <w:r w:rsidR="00712D05" w:rsidRPr="00D94FBC">
        <w:rPr>
          <w:rFonts w:ascii="Arial Narrow" w:hAnsi="Arial Narrow" w:cs="Arial"/>
          <w:sz w:val="26"/>
          <w:szCs w:val="26"/>
          <w:lang w:val="es-ES_tradnl"/>
        </w:rPr>
        <w:t>fl</w:t>
      </w:r>
      <w:r w:rsidR="00A80AC8" w:rsidRPr="00D94FBC">
        <w:rPr>
          <w:rFonts w:ascii="Arial Narrow" w:hAnsi="Arial Narrow" w:cs="Arial"/>
          <w:sz w:val="26"/>
          <w:szCs w:val="26"/>
          <w:lang w:val="es-ES_tradnl"/>
        </w:rPr>
        <w:t>s</w:t>
      </w:r>
      <w:proofErr w:type="spellEnd"/>
      <w:r w:rsidR="00712D05" w:rsidRPr="00D94FBC">
        <w:rPr>
          <w:rFonts w:ascii="Arial Narrow" w:hAnsi="Arial Narrow" w:cs="Arial"/>
          <w:sz w:val="26"/>
          <w:szCs w:val="26"/>
          <w:lang w:val="es-ES_tradnl"/>
        </w:rPr>
        <w:t xml:space="preserve">. </w:t>
      </w:r>
      <w:r w:rsidR="00A80AC8" w:rsidRPr="00D94FBC">
        <w:rPr>
          <w:rFonts w:ascii="Arial Narrow" w:hAnsi="Arial Narrow" w:cs="Arial"/>
          <w:sz w:val="26"/>
          <w:szCs w:val="26"/>
          <w:lang w:val="es-ES_tradnl"/>
        </w:rPr>
        <w:t xml:space="preserve">112 y </w:t>
      </w:r>
      <w:r w:rsidR="00712D05" w:rsidRPr="00D94FBC">
        <w:rPr>
          <w:rFonts w:ascii="Arial Narrow" w:hAnsi="Arial Narrow" w:cs="Arial"/>
          <w:sz w:val="26"/>
          <w:szCs w:val="26"/>
          <w:lang w:val="es-ES_tradnl"/>
        </w:rPr>
        <w:t>113 c. 1-, por lo que también se interrumpió la prescripción dentro del año siguiente a la notificación del auto ejecutivo al ejecutante.</w:t>
      </w:r>
    </w:p>
    <w:p w:rsidR="00712D05" w:rsidRPr="00D94FBC" w:rsidRDefault="00712D05" w:rsidP="00D94FBC">
      <w:pPr>
        <w:spacing w:line="288" w:lineRule="auto"/>
        <w:ind w:firstLine="708"/>
        <w:jc w:val="both"/>
        <w:rPr>
          <w:rFonts w:ascii="Arial Narrow" w:hAnsi="Arial Narrow" w:cs="Arial"/>
          <w:sz w:val="26"/>
          <w:szCs w:val="26"/>
          <w:lang w:val="es-ES_tradnl"/>
        </w:rPr>
      </w:pPr>
    </w:p>
    <w:p w:rsidR="004A7238" w:rsidRPr="00D94FBC" w:rsidRDefault="001C6545"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 xml:space="preserve">En esas circunstancias, razón le asiste al recurrente, </w:t>
      </w:r>
      <w:r w:rsidR="002A48A7" w:rsidRPr="00D94FBC">
        <w:rPr>
          <w:rFonts w:ascii="Arial Narrow" w:hAnsi="Arial Narrow" w:cs="Arial"/>
          <w:sz w:val="26"/>
          <w:szCs w:val="26"/>
          <w:lang w:val="es-ES_tradnl"/>
        </w:rPr>
        <w:t xml:space="preserve">pues en puridad de derecho </w:t>
      </w:r>
      <w:r w:rsidR="00F608A8" w:rsidRPr="00D94FBC">
        <w:rPr>
          <w:rFonts w:ascii="Arial Narrow" w:hAnsi="Arial Narrow" w:cs="Arial"/>
          <w:sz w:val="26"/>
          <w:szCs w:val="26"/>
          <w:lang w:val="es-ES_tradnl"/>
        </w:rPr>
        <w:t xml:space="preserve">el fenómeno deletéreo no había operado, por lo que se revocará el auto apelado, para en su lugar, </w:t>
      </w:r>
      <w:r w:rsidR="004D763A" w:rsidRPr="00D94FBC">
        <w:rPr>
          <w:rFonts w:ascii="Arial Narrow" w:hAnsi="Arial Narrow" w:cs="Arial"/>
          <w:sz w:val="26"/>
          <w:szCs w:val="26"/>
          <w:lang w:val="es-ES_tradnl"/>
        </w:rPr>
        <w:t xml:space="preserve">declarar no probada la excepción de prescripción y </w:t>
      </w:r>
      <w:r w:rsidR="00C60FA0" w:rsidRPr="00D94FBC">
        <w:rPr>
          <w:rFonts w:ascii="Arial Narrow" w:hAnsi="Arial Narrow" w:cs="Arial"/>
          <w:sz w:val="26"/>
          <w:szCs w:val="26"/>
          <w:lang w:val="es-ES_tradnl"/>
        </w:rPr>
        <w:t xml:space="preserve">ordenar seguir adelante con </w:t>
      </w:r>
      <w:r w:rsidR="00874DD9" w:rsidRPr="00D94FBC">
        <w:rPr>
          <w:rFonts w:ascii="Arial Narrow" w:hAnsi="Arial Narrow" w:cs="Arial"/>
          <w:sz w:val="26"/>
          <w:szCs w:val="26"/>
          <w:lang w:val="es-ES_tradnl"/>
        </w:rPr>
        <w:t xml:space="preserve">la </w:t>
      </w:r>
      <w:r w:rsidR="00874DD9" w:rsidRPr="00D94FBC">
        <w:rPr>
          <w:rFonts w:ascii="Arial Narrow" w:hAnsi="Arial Narrow" w:cs="Arial"/>
          <w:sz w:val="26"/>
          <w:szCs w:val="26"/>
          <w:lang w:val="es-ES_tradnl"/>
        </w:rPr>
        <w:lastRenderedPageBreak/>
        <w:t xml:space="preserve">ejecución por la suma de </w:t>
      </w:r>
      <w:r w:rsidR="00C60FA0" w:rsidRPr="00D94FBC">
        <w:rPr>
          <w:rFonts w:ascii="Arial Narrow" w:hAnsi="Arial Narrow" w:cs="Arial"/>
          <w:sz w:val="26"/>
          <w:szCs w:val="26"/>
          <w:lang w:val="es-ES_tradnl"/>
        </w:rPr>
        <w:t xml:space="preserve">dinero establecida en el auto que libró mandamiento de pago de 2 de junio de 2017 – </w:t>
      </w:r>
      <w:proofErr w:type="spellStart"/>
      <w:r w:rsidR="00C60FA0" w:rsidRPr="00D94FBC">
        <w:rPr>
          <w:rFonts w:ascii="Arial Narrow" w:hAnsi="Arial Narrow" w:cs="Arial"/>
          <w:sz w:val="26"/>
          <w:szCs w:val="26"/>
          <w:lang w:val="es-ES_tradnl"/>
        </w:rPr>
        <w:t>fl</w:t>
      </w:r>
      <w:proofErr w:type="spellEnd"/>
      <w:r w:rsidR="00C60FA0" w:rsidRPr="00D94FBC">
        <w:rPr>
          <w:rFonts w:ascii="Arial Narrow" w:hAnsi="Arial Narrow" w:cs="Arial"/>
          <w:sz w:val="26"/>
          <w:szCs w:val="26"/>
          <w:lang w:val="es-ES_tradnl"/>
        </w:rPr>
        <w:t>. 86 a 89 c. 1 -.</w:t>
      </w:r>
    </w:p>
    <w:p w:rsidR="00E76C0E" w:rsidRPr="00D94FBC" w:rsidRDefault="00E76C0E" w:rsidP="00D94FBC">
      <w:pPr>
        <w:spacing w:line="288" w:lineRule="auto"/>
        <w:ind w:firstLine="708"/>
        <w:jc w:val="both"/>
        <w:rPr>
          <w:rFonts w:ascii="Arial Narrow" w:hAnsi="Arial Narrow" w:cs="Arial"/>
          <w:sz w:val="26"/>
          <w:szCs w:val="26"/>
          <w:lang w:val="es-ES_tradnl"/>
        </w:rPr>
      </w:pPr>
    </w:p>
    <w:p w:rsidR="006248AD" w:rsidRPr="00D94FBC" w:rsidRDefault="00E76C0E" w:rsidP="00D94FBC">
      <w:pPr>
        <w:spacing w:line="288" w:lineRule="auto"/>
        <w:ind w:firstLine="708"/>
        <w:jc w:val="both"/>
        <w:rPr>
          <w:rFonts w:ascii="Arial Narrow" w:hAnsi="Arial Narrow" w:cs="Arial"/>
          <w:sz w:val="26"/>
          <w:szCs w:val="26"/>
        </w:rPr>
      </w:pPr>
      <w:r w:rsidRPr="00D94FBC">
        <w:rPr>
          <w:rFonts w:ascii="Arial Narrow" w:hAnsi="Arial Narrow" w:cs="Arial"/>
          <w:sz w:val="26"/>
          <w:szCs w:val="26"/>
          <w:lang w:val="es-ES_tradnl"/>
        </w:rPr>
        <w:t xml:space="preserve">Respecto a las restantes excepciones propuestas por la ejecutada, a saber </w:t>
      </w:r>
      <w:r w:rsidRPr="00D94FBC">
        <w:rPr>
          <w:rFonts w:ascii="Arial Narrow" w:hAnsi="Arial Narrow" w:cs="Arial"/>
          <w:sz w:val="26"/>
          <w:szCs w:val="26"/>
        </w:rPr>
        <w:t>“</w:t>
      </w:r>
      <w:proofErr w:type="spellStart"/>
      <w:r w:rsidRPr="00D94FBC">
        <w:rPr>
          <w:rFonts w:ascii="Arial Narrow" w:hAnsi="Arial Narrow" w:cs="Arial"/>
          <w:i/>
          <w:sz w:val="26"/>
          <w:szCs w:val="26"/>
        </w:rPr>
        <w:t>inembargabilidad</w:t>
      </w:r>
      <w:proofErr w:type="spellEnd"/>
      <w:r w:rsidRPr="00D94FBC">
        <w:rPr>
          <w:rFonts w:ascii="Arial Narrow" w:hAnsi="Arial Narrow" w:cs="Arial"/>
          <w:i/>
          <w:sz w:val="26"/>
          <w:szCs w:val="26"/>
        </w:rPr>
        <w:t xml:space="preserve"> de las rentas y bienes de Colpensiones” </w:t>
      </w:r>
      <w:r w:rsidRPr="00D94FBC">
        <w:rPr>
          <w:rFonts w:ascii="Arial Narrow" w:hAnsi="Arial Narrow" w:cs="Arial"/>
          <w:sz w:val="26"/>
          <w:szCs w:val="26"/>
        </w:rPr>
        <w:t>y “</w:t>
      </w:r>
      <w:r w:rsidRPr="00D94FBC">
        <w:rPr>
          <w:rFonts w:ascii="Arial Narrow" w:hAnsi="Arial Narrow" w:cs="Arial"/>
          <w:i/>
          <w:sz w:val="26"/>
          <w:szCs w:val="26"/>
        </w:rPr>
        <w:t>buena fe de Colpensiones”</w:t>
      </w:r>
      <w:r w:rsidRPr="00D94FBC">
        <w:rPr>
          <w:rFonts w:ascii="Arial Narrow" w:hAnsi="Arial Narrow" w:cs="Arial"/>
          <w:sz w:val="26"/>
          <w:szCs w:val="26"/>
        </w:rPr>
        <w:t xml:space="preserve"> – </w:t>
      </w:r>
      <w:proofErr w:type="spellStart"/>
      <w:r w:rsidRPr="00D94FBC">
        <w:rPr>
          <w:rFonts w:ascii="Arial Narrow" w:hAnsi="Arial Narrow" w:cs="Arial"/>
          <w:sz w:val="26"/>
          <w:szCs w:val="26"/>
        </w:rPr>
        <w:t>fls</w:t>
      </w:r>
      <w:proofErr w:type="spellEnd"/>
      <w:r w:rsidRPr="00D94FBC">
        <w:rPr>
          <w:rFonts w:ascii="Arial Narrow" w:hAnsi="Arial Narrow" w:cs="Arial"/>
          <w:sz w:val="26"/>
          <w:szCs w:val="26"/>
        </w:rPr>
        <w:t>. 124 a 130 c. 1 -, que sería del caso resolv</w:t>
      </w:r>
      <w:r w:rsidR="00955A23" w:rsidRPr="00D94FBC">
        <w:rPr>
          <w:rFonts w:ascii="Arial Narrow" w:hAnsi="Arial Narrow" w:cs="Arial"/>
          <w:sz w:val="26"/>
          <w:szCs w:val="26"/>
        </w:rPr>
        <w:t>er ahora, de conformidad con el</w:t>
      </w:r>
      <w:r w:rsidRPr="00D94FBC">
        <w:rPr>
          <w:rFonts w:ascii="Arial Narrow" w:hAnsi="Arial Narrow" w:cs="Arial"/>
          <w:sz w:val="26"/>
          <w:szCs w:val="26"/>
        </w:rPr>
        <w:t xml:space="preserve"> inciso </w:t>
      </w:r>
      <w:r w:rsidR="00955A23" w:rsidRPr="00D94FBC">
        <w:rPr>
          <w:rFonts w:ascii="Arial Narrow" w:hAnsi="Arial Narrow" w:cs="Arial"/>
          <w:sz w:val="26"/>
          <w:szCs w:val="26"/>
        </w:rPr>
        <w:t xml:space="preserve">3º </w:t>
      </w:r>
      <w:r w:rsidRPr="00D94FBC">
        <w:rPr>
          <w:rFonts w:ascii="Arial Narrow" w:hAnsi="Arial Narrow" w:cs="Arial"/>
          <w:sz w:val="26"/>
          <w:szCs w:val="26"/>
        </w:rPr>
        <w:t xml:space="preserve">del artículo 282 del C.G.P., aplicable al proceso laboral por remisión del artículo 145 del </w:t>
      </w:r>
      <w:proofErr w:type="spellStart"/>
      <w:r w:rsidRPr="00D94FBC">
        <w:rPr>
          <w:rFonts w:ascii="Arial Narrow" w:hAnsi="Arial Narrow" w:cs="Arial"/>
          <w:sz w:val="26"/>
          <w:szCs w:val="26"/>
        </w:rPr>
        <w:t>C.P.L</w:t>
      </w:r>
      <w:proofErr w:type="spellEnd"/>
      <w:r w:rsidRPr="00D94FBC">
        <w:rPr>
          <w:rFonts w:ascii="Arial Narrow" w:hAnsi="Arial Narrow" w:cs="Arial"/>
          <w:sz w:val="26"/>
          <w:szCs w:val="26"/>
        </w:rPr>
        <w:t xml:space="preserve">. y de la S.S., es preciso advertir que las mismas fueron estudiadas y desechadas por la juez de instancia, debido a su improcedencia como medio exceptivo contra </w:t>
      </w:r>
      <w:r w:rsidR="00955A23" w:rsidRPr="00D94FBC">
        <w:rPr>
          <w:rFonts w:ascii="Arial Narrow" w:hAnsi="Arial Narrow" w:cs="Arial"/>
          <w:sz w:val="26"/>
          <w:szCs w:val="26"/>
        </w:rPr>
        <w:t xml:space="preserve">un título ejecutivo compuesto por </w:t>
      </w:r>
      <w:r w:rsidRPr="00D94FBC">
        <w:rPr>
          <w:rFonts w:ascii="Arial Narrow" w:hAnsi="Arial Narrow" w:cs="Arial"/>
          <w:sz w:val="26"/>
          <w:szCs w:val="26"/>
        </w:rPr>
        <w:t>una sentencia judicial</w:t>
      </w:r>
      <w:r w:rsidR="00955A23" w:rsidRPr="00D94FBC">
        <w:rPr>
          <w:rFonts w:ascii="Arial Narrow" w:hAnsi="Arial Narrow" w:cs="Arial"/>
          <w:sz w:val="26"/>
          <w:szCs w:val="26"/>
        </w:rPr>
        <w:t>,</w:t>
      </w:r>
      <w:r w:rsidRPr="00D94FBC">
        <w:rPr>
          <w:rFonts w:ascii="Arial Narrow" w:hAnsi="Arial Narrow" w:cs="Arial"/>
          <w:sz w:val="26"/>
          <w:szCs w:val="26"/>
        </w:rPr>
        <w:t xml:space="preserve"> negativa que no fue apelada por el ejecutante, que solo limitó el recurso de alzada a la excepción de prescripción ya estudiada</w:t>
      </w:r>
      <w:r w:rsidR="00955A23" w:rsidRPr="00D94FBC">
        <w:rPr>
          <w:rFonts w:ascii="Arial Narrow" w:hAnsi="Arial Narrow" w:cs="Arial"/>
          <w:sz w:val="26"/>
          <w:szCs w:val="26"/>
        </w:rPr>
        <w:t xml:space="preserve"> preliminarmente; por lo tanto, esta Colegiatura se abstendrá de realizar pronunciamiento alguno al respecto.</w:t>
      </w:r>
    </w:p>
    <w:p w:rsidR="00955A23" w:rsidRPr="00D94FBC" w:rsidRDefault="00955A23" w:rsidP="00D94FBC">
      <w:pPr>
        <w:spacing w:line="288" w:lineRule="auto"/>
        <w:ind w:firstLine="708"/>
        <w:jc w:val="both"/>
        <w:rPr>
          <w:sz w:val="26"/>
          <w:szCs w:val="26"/>
        </w:rPr>
      </w:pPr>
    </w:p>
    <w:p w:rsidR="00874DD9" w:rsidRPr="00D94FBC" w:rsidRDefault="00874DD9" w:rsidP="00D94FBC">
      <w:pPr>
        <w:spacing w:line="288" w:lineRule="auto"/>
        <w:ind w:firstLine="708"/>
        <w:jc w:val="both"/>
        <w:rPr>
          <w:rFonts w:ascii="Arial Narrow" w:hAnsi="Arial Narrow" w:cs="Arial"/>
          <w:sz w:val="26"/>
          <w:szCs w:val="26"/>
          <w:lang w:val="es-ES_tradnl"/>
        </w:rPr>
      </w:pPr>
      <w:r w:rsidRPr="00D94FBC">
        <w:rPr>
          <w:rFonts w:ascii="Arial Narrow" w:hAnsi="Arial Narrow" w:cs="Arial"/>
          <w:sz w:val="26"/>
          <w:szCs w:val="26"/>
          <w:lang w:val="es-ES_tradnl"/>
        </w:rPr>
        <w:t>Sin costas en esta instancia, dada la prosperidad del recurso.</w:t>
      </w:r>
    </w:p>
    <w:p w:rsidR="00A64762" w:rsidRPr="00D94FBC" w:rsidRDefault="00A64762" w:rsidP="00D94FBC">
      <w:pPr>
        <w:pStyle w:val="Sinespaciado"/>
        <w:spacing w:line="288" w:lineRule="auto"/>
        <w:rPr>
          <w:sz w:val="26"/>
          <w:szCs w:val="26"/>
        </w:rPr>
      </w:pPr>
    </w:p>
    <w:p w:rsidR="00A64762" w:rsidRPr="00D94FBC" w:rsidRDefault="00A64762" w:rsidP="00D94FBC">
      <w:pPr>
        <w:spacing w:line="288" w:lineRule="auto"/>
        <w:ind w:firstLine="708"/>
        <w:jc w:val="both"/>
        <w:rPr>
          <w:rFonts w:ascii="Arial Narrow" w:hAnsi="Arial Narrow" w:cs="Tahoma"/>
          <w:sz w:val="26"/>
          <w:szCs w:val="26"/>
        </w:rPr>
      </w:pPr>
      <w:r w:rsidRPr="00D94FBC">
        <w:rPr>
          <w:rFonts w:ascii="Arial Narrow" w:hAnsi="Arial Narrow" w:cs="Tahoma"/>
          <w:sz w:val="26"/>
          <w:szCs w:val="26"/>
        </w:rPr>
        <w:t>En mérito de lo expuesto, la Sala</w:t>
      </w:r>
      <w:r w:rsidR="00C60FA0" w:rsidRPr="00D94FBC">
        <w:rPr>
          <w:rFonts w:ascii="Arial Narrow" w:hAnsi="Arial Narrow" w:cs="Tahoma"/>
          <w:sz w:val="26"/>
          <w:szCs w:val="26"/>
        </w:rPr>
        <w:t xml:space="preserve"> 4ª</w:t>
      </w:r>
      <w:r w:rsidRPr="00D94FBC">
        <w:rPr>
          <w:rFonts w:ascii="Arial Narrow" w:hAnsi="Arial Narrow" w:cs="Tahoma"/>
          <w:sz w:val="26"/>
          <w:szCs w:val="26"/>
        </w:rPr>
        <w:t xml:space="preserve"> Laboral del Tribunal Superior de Distrito Judicial de Pereira - Risaralda, </w:t>
      </w:r>
    </w:p>
    <w:p w:rsidR="0075165D" w:rsidRPr="00D94FBC" w:rsidRDefault="0075165D" w:rsidP="00D94FBC">
      <w:pPr>
        <w:spacing w:line="288" w:lineRule="auto"/>
        <w:ind w:firstLine="708"/>
        <w:jc w:val="both"/>
        <w:rPr>
          <w:sz w:val="26"/>
          <w:szCs w:val="26"/>
        </w:rPr>
      </w:pPr>
    </w:p>
    <w:p w:rsidR="00A64762" w:rsidRPr="00D94FBC" w:rsidRDefault="00A64762" w:rsidP="00D94FBC">
      <w:pPr>
        <w:spacing w:line="288" w:lineRule="auto"/>
        <w:jc w:val="center"/>
        <w:rPr>
          <w:rFonts w:ascii="Arial Narrow" w:hAnsi="Arial Narrow" w:cs="Arial"/>
          <w:b/>
          <w:sz w:val="26"/>
          <w:szCs w:val="26"/>
        </w:rPr>
      </w:pPr>
      <w:r w:rsidRPr="00D94FBC">
        <w:rPr>
          <w:rFonts w:ascii="Arial Narrow" w:hAnsi="Arial Narrow" w:cs="Arial"/>
          <w:b/>
          <w:sz w:val="26"/>
          <w:szCs w:val="26"/>
        </w:rPr>
        <w:t>RESUELVE:</w:t>
      </w:r>
    </w:p>
    <w:p w:rsidR="00A64762" w:rsidRPr="00D94FBC" w:rsidRDefault="00A64762" w:rsidP="00D94FBC">
      <w:pPr>
        <w:pStyle w:val="Sinespaciado"/>
        <w:spacing w:line="288" w:lineRule="auto"/>
        <w:rPr>
          <w:sz w:val="26"/>
          <w:szCs w:val="26"/>
        </w:rPr>
      </w:pPr>
    </w:p>
    <w:p w:rsidR="00A64762" w:rsidRPr="00D94FBC" w:rsidRDefault="00C60FA0" w:rsidP="00D94FBC">
      <w:pPr>
        <w:pStyle w:val="Prrafodelista"/>
        <w:numPr>
          <w:ilvl w:val="0"/>
          <w:numId w:val="2"/>
        </w:numPr>
        <w:tabs>
          <w:tab w:val="left" w:pos="851"/>
        </w:tabs>
        <w:spacing w:line="288" w:lineRule="auto"/>
        <w:ind w:left="0" w:firstLine="567"/>
        <w:jc w:val="both"/>
        <w:rPr>
          <w:sz w:val="26"/>
          <w:szCs w:val="26"/>
          <w:lang w:val="es-ES_tradnl"/>
        </w:rPr>
      </w:pPr>
      <w:r w:rsidRPr="00D94FBC">
        <w:rPr>
          <w:rFonts w:ascii="Arial Narrow" w:hAnsi="Arial Narrow" w:cs="Arial"/>
          <w:b/>
          <w:i/>
          <w:sz w:val="26"/>
          <w:szCs w:val="26"/>
        </w:rPr>
        <w:t>Revocar</w:t>
      </w:r>
      <w:r w:rsidRPr="00D94FBC">
        <w:rPr>
          <w:rFonts w:ascii="Arial Narrow" w:hAnsi="Arial Narrow" w:cs="Arial"/>
          <w:sz w:val="26"/>
          <w:szCs w:val="26"/>
        </w:rPr>
        <w:t xml:space="preserve"> el auto de 13 de julio de 2018 proferido por el Juzgado Primero Laboral del Circuito de Pereira, para en su lugar, </w:t>
      </w:r>
      <w:r w:rsidR="004D763A" w:rsidRPr="00D94FBC">
        <w:rPr>
          <w:rFonts w:ascii="Arial Narrow" w:hAnsi="Arial Narrow" w:cs="Arial"/>
          <w:sz w:val="26"/>
          <w:szCs w:val="26"/>
        </w:rPr>
        <w:t xml:space="preserve">declarar no probada la excepción de prescripción y ordenar que se continúe </w:t>
      </w:r>
      <w:r w:rsidRPr="00D94FBC">
        <w:rPr>
          <w:rFonts w:ascii="Arial Narrow" w:hAnsi="Arial Narrow" w:cs="Arial"/>
          <w:sz w:val="26"/>
          <w:szCs w:val="26"/>
        </w:rPr>
        <w:t>con la ejecución por los valores insertos en el mandamiento de pago de 2 de junio de 2017.</w:t>
      </w:r>
    </w:p>
    <w:p w:rsidR="00955A23" w:rsidRPr="00D94FBC" w:rsidRDefault="00955A23" w:rsidP="00D94FBC">
      <w:pPr>
        <w:pStyle w:val="Prrafodelista"/>
        <w:tabs>
          <w:tab w:val="left" w:pos="851"/>
        </w:tabs>
        <w:spacing w:line="288" w:lineRule="auto"/>
        <w:ind w:left="567"/>
        <w:jc w:val="both"/>
        <w:rPr>
          <w:sz w:val="26"/>
          <w:szCs w:val="26"/>
          <w:lang w:val="es-ES_tradnl"/>
        </w:rPr>
      </w:pPr>
    </w:p>
    <w:p w:rsidR="00A64762" w:rsidRPr="00D94FBC" w:rsidRDefault="00A64762" w:rsidP="00D94FBC">
      <w:pPr>
        <w:pStyle w:val="Prrafodelista"/>
        <w:numPr>
          <w:ilvl w:val="0"/>
          <w:numId w:val="2"/>
        </w:numPr>
        <w:tabs>
          <w:tab w:val="left" w:pos="851"/>
        </w:tabs>
        <w:spacing w:line="288" w:lineRule="auto"/>
        <w:ind w:left="0" w:firstLine="567"/>
        <w:jc w:val="both"/>
        <w:rPr>
          <w:sz w:val="26"/>
          <w:szCs w:val="26"/>
        </w:rPr>
      </w:pPr>
      <w:r w:rsidRPr="00D94FBC">
        <w:rPr>
          <w:rFonts w:ascii="Arial Narrow" w:hAnsi="Arial Narrow" w:cs="Arial"/>
          <w:b/>
          <w:i/>
          <w:sz w:val="26"/>
          <w:szCs w:val="26"/>
          <w:lang w:val="es-ES_tradnl"/>
        </w:rPr>
        <w:t>Remitir</w:t>
      </w:r>
      <w:r w:rsidRPr="00D94FBC">
        <w:rPr>
          <w:rFonts w:ascii="Arial Narrow" w:hAnsi="Arial Narrow" w:cs="Arial"/>
          <w:i/>
          <w:sz w:val="26"/>
          <w:szCs w:val="26"/>
          <w:lang w:val="es-ES_tradnl"/>
        </w:rPr>
        <w:t xml:space="preserve"> </w:t>
      </w:r>
      <w:r w:rsidRPr="00D94FBC">
        <w:rPr>
          <w:rFonts w:ascii="Arial Narrow" w:hAnsi="Arial Narrow" w:cs="Arial"/>
          <w:sz w:val="26"/>
          <w:szCs w:val="26"/>
          <w:lang w:val="es-ES_tradnl"/>
        </w:rPr>
        <w:t>el e</w:t>
      </w:r>
      <w:r w:rsidR="001C0570" w:rsidRPr="00D94FBC">
        <w:rPr>
          <w:rFonts w:ascii="Arial Narrow" w:hAnsi="Arial Narrow" w:cs="Arial"/>
          <w:sz w:val="26"/>
          <w:szCs w:val="26"/>
          <w:lang w:val="es-ES_tradnl"/>
        </w:rPr>
        <w:t>xpediente al juzgado de origen</w:t>
      </w:r>
      <w:r w:rsidR="0075165D" w:rsidRPr="00D94FBC">
        <w:rPr>
          <w:rFonts w:ascii="Arial Narrow" w:hAnsi="Arial Narrow" w:cs="Arial"/>
          <w:sz w:val="26"/>
          <w:szCs w:val="26"/>
          <w:lang w:val="es-ES_tradnl"/>
        </w:rPr>
        <w:t>, para lo de su cargo</w:t>
      </w:r>
      <w:r w:rsidR="001C0570" w:rsidRPr="00D94FBC">
        <w:rPr>
          <w:rFonts w:ascii="Arial Narrow" w:hAnsi="Arial Narrow" w:cs="Arial"/>
          <w:sz w:val="26"/>
          <w:szCs w:val="26"/>
          <w:lang w:val="es-ES_tradnl"/>
        </w:rPr>
        <w:t xml:space="preserve">. </w:t>
      </w:r>
    </w:p>
    <w:p w:rsidR="001C0570" w:rsidRPr="00D94FBC" w:rsidRDefault="001C0570" w:rsidP="00D94FBC">
      <w:pPr>
        <w:pStyle w:val="Sinespaciado"/>
        <w:spacing w:line="288" w:lineRule="auto"/>
        <w:rPr>
          <w:sz w:val="26"/>
          <w:szCs w:val="26"/>
        </w:rPr>
      </w:pPr>
    </w:p>
    <w:p w:rsidR="00A64762" w:rsidRPr="00D94FBC" w:rsidRDefault="00A64762" w:rsidP="00D94FBC">
      <w:pPr>
        <w:pStyle w:val="Prrafodelista"/>
        <w:numPr>
          <w:ilvl w:val="0"/>
          <w:numId w:val="2"/>
        </w:numPr>
        <w:spacing w:line="288" w:lineRule="auto"/>
        <w:ind w:left="851" w:hanging="284"/>
        <w:jc w:val="both"/>
        <w:rPr>
          <w:rFonts w:ascii="Arial Narrow" w:hAnsi="Arial Narrow" w:cs="Arial"/>
          <w:sz w:val="26"/>
          <w:szCs w:val="26"/>
          <w:lang w:val="es-ES_tradnl"/>
        </w:rPr>
      </w:pPr>
      <w:r w:rsidRPr="00D94FBC">
        <w:rPr>
          <w:rFonts w:ascii="Arial Narrow" w:hAnsi="Arial Narrow" w:cs="Arial"/>
          <w:sz w:val="26"/>
          <w:szCs w:val="26"/>
        </w:rPr>
        <w:t>Sin costas en esta instancia.</w:t>
      </w:r>
    </w:p>
    <w:p w:rsidR="00A64762" w:rsidRPr="00D94FBC" w:rsidRDefault="00A64762" w:rsidP="00D94FBC">
      <w:pPr>
        <w:pStyle w:val="Prrafodelista"/>
        <w:spacing w:line="288" w:lineRule="auto"/>
        <w:rPr>
          <w:rFonts w:ascii="Arial Narrow" w:hAnsi="Arial Narrow" w:cs="Arial"/>
          <w:sz w:val="26"/>
          <w:szCs w:val="26"/>
          <w:lang w:val="es-ES_tradnl"/>
        </w:rPr>
      </w:pPr>
    </w:p>
    <w:p w:rsidR="00A64762" w:rsidRPr="00D94FBC" w:rsidRDefault="00A64762" w:rsidP="00D94FBC">
      <w:pPr>
        <w:pStyle w:val="Prrafodelista1"/>
        <w:spacing w:after="0" w:line="288" w:lineRule="auto"/>
        <w:ind w:left="0" w:firstLine="900"/>
        <w:jc w:val="both"/>
        <w:rPr>
          <w:rFonts w:ascii="Arial Narrow" w:hAnsi="Arial Narrow"/>
          <w:sz w:val="26"/>
          <w:szCs w:val="26"/>
        </w:rPr>
      </w:pPr>
      <w:r w:rsidRPr="00D94FBC">
        <w:rPr>
          <w:rFonts w:ascii="Arial Narrow" w:hAnsi="Arial Narrow"/>
          <w:sz w:val="26"/>
          <w:szCs w:val="26"/>
        </w:rPr>
        <w:t>NOTIFICACIÓN SURTIDA EN ESTRADOS.</w:t>
      </w:r>
    </w:p>
    <w:p w:rsidR="00A64762" w:rsidRPr="00D94FBC" w:rsidRDefault="00A64762" w:rsidP="00D94FBC">
      <w:pPr>
        <w:pStyle w:val="Sinespaciado"/>
        <w:spacing w:line="288" w:lineRule="auto"/>
        <w:rPr>
          <w:sz w:val="26"/>
          <w:szCs w:val="26"/>
        </w:rPr>
      </w:pPr>
      <w:r w:rsidRPr="00D94FBC">
        <w:rPr>
          <w:sz w:val="26"/>
          <w:szCs w:val="26"/>
        </w:rPr>
        <w:tab/>
      </w:r>
      <w:r w:rsidRPr="00D94FBC">
        <w:rPr>
          <w:sz w:val="26"/>
          <w:szCs w:val="26"/>
        </w:rPr>
        <w:tab/>
      </w:r>
    </w:p>
    <w:p w:rsidR="00A64762" w:rsidRPr="00D94FBC" w:rsidRDefault="00A64762" w:rsidP="00D94FBC">
      <w:pPr>
        <w:pStyle w:val="Sinespaciado"/>
        <w:spacing w:line="288" w:lineRule="auto"/>
        <w:rPr>
          <w:sz w:val="26"/>
          <w:szCs w:val="26"/>
        </w:rPr>
      </w:pPr>
    </w:p>
    <w:p w:rsidR="00A64762" w:rsidRPr="00D94FBC" w:rsidRDefault="00A64762" w:rsidP="00D94FBC">
      <w:pPr>
        <w:spacing w:line="288" w:lineRule="auto"/>
        <w:jc w:val="center"/>
        <w:rPr>
          <w:rFonts w:ascii="Arial Narrow" w:hAnsi="Arial Narrow" w:cs="Arial"/>
          <w:bCs/>
          <w:iCs/>
          <w:sz w:val="26"/>
          <w:szCs w:val="26"/>
        </w:rPr>
      </w:pPr>
    </w:p>
    <w:p w:rsidR="00A64762" w:rsidRPr="00D94FBC" w:rsidRDefault="00A64762" w:rsidP="00D94FBC">
      <w:pPr>
        <w:spacing w:line="288" w:lineRule="auto"/>
        <w:jc w:val="center"/>
        <w:rPr>
          <w:rFonts w:ascii="Arial Narrow" w:hAnsi="Arial Narrow" w:cs="Arial"/>
          <w:b/>
          <w:bCs/>
          <w:iCs/>
          <w:sz w:val="26"/>
          <w:szCs w:val="26"/>
        </w:rPr>
      </w:pPr>
      <w:r w:rsidRPr="00D94FBC">
        <w:rPr>
          <w:rFonts w:ascii="Arial Narrow" w:hAnsi="Arial Narrow" w:cs="Arial"/>
          <w:b/>
          <w:bCs/>
          <w:iCs/>
          <w:sz w:val="26"/>
          <w:szCs w:val="26"/>
        </w:rPr>
        <w:t>FRANCISCO JAVIER TAMAYO TABARES</w:t>
      </w:r>
    </w:p>
    <w:p w:rsidR="00A64762" w:rsidRPr="00D94FBC" w:rsidRDefault="00A64762" w:rsidP="00D94FBC">
      <w:pPr>
        <w:spacing w:line="288" w:lineRule="auto"/>
        <w:jc w:val="center"/>
        <w:rPr>
          <w:rFonts w:ascii="Arial Narrow" w:hAnsi="Arial Narrow" w:cs="Arial"/>
          <w:sz w:val="26"/>
          <w:szCs w:val="26"/>
        </w:rPr>
      </w:pPr>
      <w:r w:rsidRPr="00D94FBC">
        <w:rPr>
          <w:rFonts w:ascii="Arial Narrow" w:hAnsi="Arial Narrow" w:cs="Arial"/>
          <w:sz w:val="26"/>
          <w:szCs w:val="26"/>
        </w:rPr>
        <w:t>Magistrado ponente</w:t>
      </w:r>
    </w:p>
    <w:p w:rsidR="00A64762" w:rsidRPr="00D94FBC" w:rsidRDefault="00A64762" w:rsidP="00D94FBC">
      <w:pPr>
        <w:spacing w:line="288" w:lineRule="auto"/>
        <w:jc w:val="both"/>
        <w:rPr>
          <w:rFonts w:ascii="Arial Narrow" w:hAnsi="Arial Narrow" w:cs="Arial"/>
          <w:sz w:val="26"/>
          <w:szCs w:val="26"/>
        </w:rPr>
      </w:pPr>
    </w:p>
    <w:p w:rsidR="00A64762" w:rsidRPr="00D94FBC" w:rsidRDefault="00A64762" w:rsidP="00D94FBC">
      <w:pPr>
        <w:pStyle w:val="Sinespaciado"/>
        <w:spacing w:line="288" w:lineRule="auto"/>
        <w:rPr>
          <w:sz w:val="26"/>
          <w:szCs w:val="26"/>
        </w:rPr>
      </w:pPr>
    </w:p>
    <w:p w:rsidR="00A64762" w:rsidRPr="00D94FBC" w:rsidRDefault="00A64762" w:rsidP="00D94FBC">
      <w:pPr>
        <w:pStyle w:val="Sinespaciado"/>
        <w:spacing w:line="288" w:lineRule="auto"/>
        <w:rPr>
          <w:sz w:val="26"/>
          <w:szCs w:val="26"/>
        </w:rPr>
      </w:pPr>
    </w:p>
    <w:p w:rsidR="00A64762" w:rsidRPr="00D94FBC" w:rsidRDefault="00A64762" w:rsidP="00D94FBC">
      <w:pPr>
        <w:tabs>
          <w:tab w:val="left" w:pos="8647"/>
        </w:tabs>
        <w:spacing w:line="288" w:lineRule="auto"/>
        <w:jc w:val="both"/>
        <w:rPr>
          <w:rFonts w:ascii="Arial Narrow" w:hAnsi="Arial Narrow" w:cs="Arial"/>
          <w:b/>
          <w:sz w:val="26"/>
          <w:szCs w:val="26"/>
        </w:rPr>
      </w:pPr>
      <w:r w:rsidRPr="00D94FBC">
        <w:rPr>
          <w:rFonts w:ascii="Arial Narrow" w:hAnsi="Arial Narrow" w:cs="Arial"/>
          <w:b/>
          <w:bCs/>
          <w:iCs/>
          <w:sz w:val="26"/>
          <w:szCs w:val="26"/>
        </w:rPr>
        <w:t>ANA LUCÍA CAICEDO CALDERÓN</w:t>
      </w:r>
      <w:r w:rsidR="00D94FBC">
        <w:rPr>
          <w:rFonts w:ascii="Arial Narrow" w:hAnsi="Arial Narrow" w:cs="Arial"/>
          <w:b/>
          <w:bCs/>
          <w:iCs/>
          <w:sz w:val="26"/>
          <w:szCs w:val="26"/>
        </w:rPr>
        <w:t xml:space="preserve">                                 </w:t>
      </w:r>
      <w:r w:rsidRPr="00D94FBC">
        <w:rPr>
          <w:rFonts w:ascii="Arial Narrow" w:hAnsi="Arial Narrow" w:cs="Arial"/>
          <w:b/>
          <w:bCs/>
          <w:iCs/>
          <w:sz w:val="26"/>
          <w:szCs w:val="26"/>
        </w:rPr>
        <w:t xml:space="preserve">OLGA LUCÍA HOYOS SEPÚLVEDA </w:t>
      </w:r>
      <w:r w:rsidRPr="00D94FBC">
        <w:rPr>
          <w:rFonts w:ascii="Arial Narrow" w:hAnsi="Arial Narrow" w:cs="Arial"/>
          <w:b/>
          <w:sz w:val="26"/>
          <w:szCs w:val="26"/>
        </w:rPr>
        <w:t xml:space="preserve">                          </w:t>
      </w:r>
    </w:p>
    <w:p w:rsidR="00A64762" w:rsidRPr="00D94FBC" w:rsidRDefault="00A64762" w:rsidP="00D94FBC">
      <w:pPr>
        <w:tabs>
          <w:tab w:val="left" w:pos="8647"/>
        </w:tabs>
        <w:spacing w:line="288" w:lineRule="auto"/>
        <w:jc w:val="both"/>
        <w:rPr>
          <w:rFonts w:ascii="Arial Narrow" w:hAnsi="Arial Narrow" w:cs="Arial"/>
          <w:bCs/>
          <w:iCs/>
          <w:sz w:val="26"/>
          <w:szCs w:val="26"/>
        </w:rPr>
      </w:pPr>
      <w:r w:rsidRPr="00D94FBC">
        <w:rPr>
          <w:rFonts w:ascii="Arial Narrow" w:hAnsi="Arial Narrow" w:cs="Arial"/>
          <w:sz w:val="26"/>
          <w:szCs w:val="26"/>
        </w:rPr>
        <w:t xml:space="preserve">                    Magistrada                                                   </w:t>
      </w:r>
      <w:r w:rsidR="00D94FBC">
        <w:rPr>
          <w:rFonts w:ascii="Arial Narrow" w:hAnsi="Arial Narrow" w:cs="Arial"/>
          <w:sz w:val="26"/>
          <w:szCs w:val="26"/>
        </w:rPr>
        <w:t xml:space="preserve">            </w:t>
      </w:r>
      <w:r w:rsidRPr="00D94FBC">
        <w:rPr>
          <w:rFonts w:ascii="Arial Narrow" w:hAnsi="Arial Narrow" w:cs="Arial"/>
          <w:sz w:val="26"/>
          <w:szCs w:val="26"/>
        </w:rPr>
        <w:t xml:space="preserve">       </w:t>
      </w:r>
      <w:proofErr w:type="spellStart"/>
      <w:r w:rsidRPr="00D94FBC">
        <w:rPr>
          <w:rFonts w:ascii="Arial Narrow" w:hAnsi="Arial Narrow" w:cs="Arial"/>
          <w:sz w:val="26"/>
          <w:szCs w:val="26"/>
        </w:rPr>
        <w:t>Magistrada</w:t>
      </w:r>
      <w:proofErr w:type="spellEnd"/>
    </w:p>
    <w:p w:rsidR="00C35CA1" w:rsidRPr="00D94FBC" w:rsidRDefault="00D94FBC" w:rsidP="00D94FBC">
      <w:pPr>
        <w:tabs>
          <w:tab w:val="left" w:pos="780"/>
        </w:tabs>
        <w:spacing w:line="288" w:lineRule="auto"/>
        <w:rPr>
          <w:rFonts w:ascii="Arial Narrow" w:hAnsi="Arial Narrow" w:cs="Arial"/>
          <w:bCs/>
          <w:iCs/>
          <w:sz w:val="26"/>
          <w:szCs w:val="26"/>
        </w:rPr>
      </w:pPr>
      <w:r>
        <w:rPr>
          <w:rFonts w:ascii="Arial Narrow" w:hAnsi="Arial Narrow" w:cs="Arial"/>
          <w:bCs/>
          <w:iCs/>
          <w:sz w:val="26"/>
          <w:szCs w:val="26"/>
        </w:rPr>
        <w:tab/>
        <w:t xml:space="preserve"> Ausencia justificada</w:t>
      </w:r>
    </w:p>
    <w:sectPr w:rsidR="00C35CA1" w:rsidRPr="00D94FBC" w:rsidSect="00D94FBC">
      <w:headerReference w:type="default" r:id="rId8"/>
      <w:footerReference w:type="even" r:id="rId9"/>
      <w:footerReference w:type="default" r:id="rId10"/>
      <w:pgSz w:w="12242" w:h="18722" w:code="119"/>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ED" w:rsidRDefault="005D69ED" w:rsidP="00A64762">
      <w:r>
        <w:separator/>
      </w:r>
    </w:p>
  </w:endnote>
  <w:endnote w:type="continuationSeparator" w:id="0">
    <w:p w:rsidR="005D69ED" w:rsidRDefault="005D69ED" w:rsidP="00A6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7406D6"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5D69ED"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D94FBC" w:rsidRDefault="007406D6" w:rsidP="00013E31">
    <w:pPr>
      <w:pStyle w:val="Piedepgina"/>
      <w:framePr w:wrap="around" w:vAnchor="text" w:hAnchor="margin" w:xAlign="right" w:y="1"/>
      <w:rPr>
        <w:rStyle w:val="Nmerodepgina"/>
        <w:rFonts w:ascii="Arial" w:hAnsi="Arial" w:cs="Arial"/>
        <w:sz w:val="18"/>
      </w:rPr>
    </w:pPr>
    <w:r w:rsidRPr="00D94FBC">
      <w:rPr>
        <w:rStyle w:val="Nmerodepgina"/>
        <w:rFonts w:ascii="Arial" w:hAnsi="Arial" w:cs="Arial"/>
        <w:sz w:val="18"/>
      </w:rPr>
      <w:fldChar w:fldCharType="begin"/>
    </w:r>
    <w:r w:rsidRPr="00D94FBC">
      <w:rPr>
        <w:rStyle w:val="Nmerodepgina"/>
        <w:rFonts w:ascii="Arial" w:hAnsi="Arial" w:cs="Arial"/>
        <w:sz w:val="18"/>
      </w:rPr>
      <w:instrText xml:space="preserve">PAGE  </w:instrText>
    </w:r>
    <w:r w:rsidRPr="00D94FBC">
      <w:rPr>
        <w:rStyle w:val="Nmerodepgina"/>
        <w:rFonts w:ascii="Arial" w:hAnsi="Arial" w:cs="Arial"/>
        <w:sz w:val="18"/>
      </w:rPr>
      <w:fldChar w:fldCharType="separate"/>
    </w:r>
    <w:r w:rsidR="007471DE">
      <w:rPr>
        <w:rStyle w:val="Nmerodepgina"/>
        <w:rFonts w:ascii="Arial" w:hAnsi="Arial" w:cs="Arial"/>
        <w:noProof/>
        <w:sz w:val="18"/>
      </w:rPr>
      <w:t>4</w:t>
    </w:r>
    <w:r w:rsidRPr="00D94FBC">
      <w:rPr>
        <w:rStyle w:val="Nmerodepgina"/>
        <w:rFonts w:ascii="Arial" w:hAnsi="Arial" w:cs="Arial"/>
        <w:sz w:val="18"/>
      </w:rPr>
      <w:fldChar w:fldCharType="end"/>
    </w:r>
  </w:p>
  <w:p w:rsidR="00013E31" w:rsidRDefault="005D69ED" w:rsidP="00013E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ED" w:rsidRDefault="005D69ED" w:rsidP="00A64762">
      <w:r>
        <w:separator/>
      </w:r>
    </w:p>
  </w:footnote>
  <w:footnote w:type="continuationSeparator" w:id="0">
    <w:p w:rsidR="005D69ED" w:rsidRDefault="005D69ED" w:rsidP="00A6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D94FBC" w:rsidRDefault="007406D6" w:rsidP="00013E31">
    <w:pPr>
      <w:jc w:val="both"/>
      <w:rPr>
        <w:rFonts w:ascii="Arial" w:hAnsi="Arial" w:cs="Arial"/>
        <w:bCs/>
        <w:sz w:val="18"/>
        <w:szCs w:val="18"/>
      </w:rPr>
    </w:pPr>
    <w:r w:rsidRPr="00D94FBC">
      <w:rPr>
        <w:rFonts w:ascii="Arial" w:hAnsi="Arial" w:cs="Arial"/>
        <w:bCs/>
        <w:sz w:val="18"/>
        <w:szCs w:val="18"/>
      </w:rPr>
      <w:t>Radicación No: 66001-31-05-00</w:t>
    </w:r>
    <w:r w:rsidR="0075165D" w:rsidRPr="00D94FBC">
      <w:rPr>
        <w:rFonts w:ascii="Arial" w:hAnsi="Arial" w:cs="Arial"/>
        <w:bCs/>
        <w:sz w:val="18"/>
        <w:szCs w:val="18"/>
      </w:rPr>
      <w:t>1-2011-00969</w:t>
    </w:r>
    <w:r w:rsidR="00A64762" w:rsidRPr="00D94FBC">
      <w:rPr>
        <w:rFonts w:ascii="Arial" w:hAnsi="Arial" w:cs="Arial"/>
        <w:bCs/>
        <w:sz w:val="18"/>
        <w:szCs w:val="18"/>
      </w:rPr>
      <w:t>-02</w:t>
    </w:r>
  </w:p>
  <w:p w:rsidR="00013E31" w:rsidRPr="00D94FBC" w:rsidRDefault="0075165D" w:rsidP="00D94FBC">
    <w:pPr>
      <w:jc w:val="both"/>
      <w:rPr>
        <w:rFonts w:ascii="Arial" w:hAnsi="Arial" w:cs="Arial"/>
        <w:bCs/>
        <w:sz w:val="18"/>
        <w:szCs w:val="18"/>
      </w:rPr>
    </w:pPr>
    <w:r w:rsidRPr="00D94FBC">
      <w:rPr>
        <w:rFonts w:ascii="Arial" w:hAnsi="Arial" w:cs="Arial"/>
        <w:bCs/>
        <w:sz w:val="18"/>
        <w:szCs w:val="18"/>
      </w:rPr>
      <w:t>Dionisio Valderrama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E8453C3"/>
    <w:multiLevelType w:val="hybridMultilevel"/>
    <w:tmpl w:val="830A966C"/>
    <w:lvl w:ilvl="0" w:tplc="BB22C1C6">
      <w:start w:val="1"/>
      <w:numFmt w:val="lowerRoman"/>
      <w:lvlText w:val="(%1)"/>
      <w:lvlJc w:val="left"/>
      <w:pPr>
        <w:ind w:left="1680" w:hanging="72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2">
    <w:nsid w:val="1F5368A5"/>
    <w:multiLevelType w:val="hybridMultilevel"/>
    <w:tmpl w:val="CB98434C"/>
    <w:lvl w:ilvl="0" w:tplc="81DC3FE0">
      <w:start w:val="2"/>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F8C4691"/>
    <w:multiLevelType w:val="hybridMultilevel"/>
    <w:tmpl w:val="57F25E26"/>
    <w:lvl w:ilvl="0" w:tplc="CAA0F6F2">
      <w:start w:val="1"/>
      <w:numFmt w:val="low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62"/>
    <w:rsid w:val="00016541"/>
    <w:rsid w:val="00021EAC"/>
    <w:rsid w:val="00030E9A"/>
    <w:rsid w:val="00032350"/>
    <w:rsid w:val="00065DE7"/>
    <w:rsid w:val="0007740D"/>
    <w:rsid w:val="00085D89"/>
    <w:rsid w:val="000B33F8"/>
    <w:rsid w:val="000E0CFD"/>
    <w:rsid w:val="000E56DE"/>
    <w:rsid w:val="000F473F"/>
    <w:rsid w:val="000F74A7"/>
    <w:rsid w:val="00126314"/>
    <w:rsid w:val="00131B6D"/>
    <w:rsid w:val="001322B7"/>
    <w:rsid w:val="001417FE"/>
    <w:rsid w:val="00143FFD"/>
    <w:rsid w:val="001962AB"/>
    <w:rsid w:val="001A0852"/>
    <w:rsid w:val="001A404E"/>
    <w:rsid w:val="001B1590"/>
    <w:rsid w:val="001C0570"/>
    <w:rsid w:val="001C4569"/>
    <w:rsid w:val="001C553B"/>
    <w:rsid w:val="001C6545"/>
    <w:rsid w:val="00200AF9"/>
    <w:rsid w:val="00203EAD"/>
    <w:rsid w:val="0021220B"/>
    <w:rsid w:val="00273E64"/>
    <w:rsid w:val="00285899"/>
    <w:rsid w:val="002A48A7"/>
    <w:rsid w:val="002B4688"/>
    <w:rsid w:val="002C5CF8"/>
    <w:rsid w:val="002C63E6"/>
    <w:rsid w:val="002D6DDA"/>
    <w:rsid w:val="002E1261"/>
    <w:rsid w:val="002E2D5B"/>
    <w:rsid w:val="002E6F73"/>
    <w:rsid w:val="002F6AC1"/>
    <w:rsid w:val="00343D07"/>
    <w:rsid w:val="003453E3"/>
    <w:rsid w:val="00364648"/>
    <w:rsid w:val="003670F9"/>
    <w:rsid w:val="00385B76"/>
    <w:rsid w:val="00387CBF"/>
    <w:rsid w:val="003A0120"/>
    <w:rsid w:val="003B0F8A"/>
    <w:rsid w:val="003C266C"/>
    <w:rsid w:val="003D121E"/>
    <w:rsid w:val="003D6D5F"/>
    <w:rsid w:val="003E2463"/>
    <w:rsid w:val="003E7C99"/>
    <w:rsid w:val="0040043B"/>
    <w:rsid w:val="00481AE1"/>
    <w:rsid w:val="004879A2"/>
    <w:rsid w:val="004A7238"/>
    <w:rsid w:val="004C72EB"/>
    <w:rsid w:val="004D763A"/>
    <w:rsid w:val="004E5F09"/>
    <w:rsid w:val="005003A0"/>
    <w:rsid w:val="00514AD2"/>
    <w:rsid w:val="0054249B"/>
    <w:rsid w:val="00556F21"/>
    <w:rsid w:val="0055766F"/>
    <w:rsid w:val="00566303"/>
    <w:rsid w:val="00577CCB"/>
    <w:rsid w:val="00580A20"/>
    <w:rsid w:val="005910DE"/>
    <w:rsid w:val="005B78A7"/>
    <w:rsid w:val="005C11CD"/>
    <w:rsid w:val="005D69ED"/>
    <w:rsid w:val="005F4AF9"/>
    <w:rsid w:val="005F538F"/>
    <w:rsid w:val="00605983"/>
    <w:rsid w:val="00605EB4"/>
    <w:rsid w:val="006248AD"/>
    <w:rsid w:val="00624E95"/>
    <w:rsid w:val="00630018"/>
    <w:rsid w:val="0063746A"/>
    <w:rsid w:val="00644D38"/>
    <w:rsid w:val="0065006D"/>
    <w:rsid w:val="00650103"/>
    <w:rsid w:val="00660101"/>
    <w:rsid w:val="006A042E"/>
    <w:rsid w:val="006A6B9C"/>
    <w:rsid w:val="006C7DE4"/>
    <w:rsid w:val="006E2732"/>
    <w:rsid w:val="006E502A"/>
    <w:rsid w:val="00712D05"/>
    <w:rsid w:val="007406D6"/>
    <w:rsid w:val="00746932"/>
    <w:rsid w:val="007471DE"/>
    <w:rsid w:val="0075165D"/>
    <w:rsid w:val="00760BDE"/>
    <w:rsid w:val="00765AA1"/>
    <w:rsid w:val="00783287"/>
    <w:rsid w:val="007B4EE0"/>
    <w:rsid w:val="007D3355"/>
    <w:rsid w:val="007E31A9"/>
    <w:rsid w:val="007E7F30"/>
    <w:rsid w:val="007F145E"/>
    <w:rsid w:val="007F55C3"/>
    <w:rsid w:val="00811DC7"/>
    <w:rsid w:val="00825E29"/>
    <w:rsid w:val="00826380"/>
    <w:rsid w:val="00834062"/>
    <w:rsid w:val="008462B9"/>
    <w:rsid w:val="008600D6"/>
    <w:rsid w:val="00873ED8"/>
    <w:rsid w:val="00874DD9"/>
    <w:rsid w:val="00880D16"/>
    <w:rsid w:val="008820A9"/>
    <w:rsid w:val="00893CF2"/>
    <w:rsid w:val="00895A67"/>
    <w:rsid w:val="008A2D93"/>
    <w:rsid w:val="008B784F"/>
    <w:rsid w:val="008D0344"/>
    <w:rsid w:val="008E40D7"/>
    <w:rsid w:val="00904A43"/>
    <w:rsid w:val="009151DF"/>
    <w:rsid w:val="009153FC"/>
    <w:rsid w:val="009239E2"/>
    <w:rsid w:val="00935C39"/>
    <w:rsid w:val="00951453"/>
    <w:rsid w:val="00955A23"/>
    <w:rsid w:val="009575EA"/>
    <w:rsid w:val="0096594A"/>
    <w:rsid w:val="00973FE7"/>
    <w:rsid w:val="0097743F"/>
    <w:rsid w:val="009B1E77"/>
    <w:rsid w:val="00A04BD8"/>
    <w:rsid w:val="00A15B8E"/>
    <w:rsid w:val="00A2093F"/>
    <w:rsid w:val="00A249CD"/>
    <w:rsid w:val="00A31E77"/>
    <w:rsid w:val="00A37469"/>
    <w:rsid w:val="00A409B6"/>
    <w:rsid w:val="00A51307"/>
    <w:rsid w:val="00A56A39"/>
    <w:rsid w:val="00A64762"/>
    <w:rsid w:val="00A672AA"/>
    <w:rsid w:val="00A7018F"/>
    <w:rsid w:val="00A7043D"/>
    <w:rsid w:val="00A73BBA"/>
    <w:rsid w:val="00A749A9"/>
    <w:rsid w:val="00A80AC8"/>
    <w:rsid w:val="00A910BE"/>
    <w:rsid w:val="00AA21FE"/>
    <w:rsid w:val="00AA361F"/>
    <w:rsid w:val="00AB5AF2"/>
    <w:rsid w:val="00AD07D0"/>
    <w:rsid w:val="00AD5677"/>
    <w:rsid w:val="00AF2742"/>
    <w:rsid w:val="00B00D4D"/>
    <w:rsid w:val="00B04835"/>
    <w:rsid w:val="00B175A5"/>
    <w:rsid w:val="00B320E6"/>
    <w:rsid w:val="00B34E38"/>
    <w:rsid w:val="00B45B2E"/>
    <w:rsid w:val="00B60F50"/>
    <w:rsid w:val="00B64C4D"/>
    <w:rsid w:val="00B71E75"/>
    <w:rsid w:val="00B966D7"/>
    <w:rsid w:val="00BA060E"/>
    <w:rsid w:val="00BE7032"/>
    <w:rsid w:val="00BF28E2"/>
    <w:rsid w:val="00BF3552"/>
    <w:rsid w:val="00C0557E"/>
    <w:rsid w:val="00C16EA2"/>
    <w:rsid w:val="00C35CA1"/>
    <w:rsid w:val="00C4116B"/>
    <w:rsid w:val="00C60FA0"/>
    <w:rsid w:val="00C665DF"/>
    <w:rsid w:val="00C73664"/>
    <w:rsid w:val="00C87C2E"/>
    <w:rsid w:val="00CA21EE"/>
    <w:rsid w:val="00CA60E3"/>
    <w:rsid w:val="00CC4238"/>
    <w:rsid w:val="00CD09B6"/>
    <w:rsid w:val="00D05A56"/>
    <w:rsid w:val="00D07E4A"/>
    <w:rsid w:val="00D15E8B"/>
    <w:rsid w:val="00D220A5"/>
    <w:rsid w:val="00D3063E"/>
    <w:rsid w:val="00D350DE"/>
    <w:rsid w:val="00D50D30"/>
    <w:rsid w:val="00D94FBC"/>
    <w:rsid w:val="00DC0479"/>
    <w:rsid w:val="00E00F1B"/>
    <w:rsid w:val="00E16435"/>
    <w:rsid w:val="00E24524"/>
    <w:rsid w:val="00E34E13"/>
    <w:rsid w:val="00E52BA7"/>
    <w:rsid w:val="00E606D4"/>
    <w:rsid w:val="00E76C0E"/>
    <w:rsid w:val="00E97CA9"/>
    <w:rsid w:val="00EA2376"/>
    <w:rsid w:val="00EA4678"/>
    <w:rsid w:val="00EA72F4"/>
    <w:rsid w:val="00EB0C93"/>
    <w:rsid w:val="00EE300E"/>
    <w:rsid w:val="00EE7040"/>
    <w:rsid w:val="00EF0A12"/>
    <w:rsid w:val="00EF7236"/>
    <w:rsid w:val="00F013EC"/>
    <w:rsid w:val="00F04468"/>
    <w:rsid w:val="00F10F22"/>
    <w:rsid w:val="00F1784A"/>
    <w:rsid w:val="00F2664E"/>
    <w:rsid w:val="00F51C3E"/>
    <w:rsid w:val="00F608A8"/>
    <w:rsid w:val="00F62DD4"/>
    <w:rsid w:val="00F6390C"/>
    <w:rsid w:val="00F74F57"/>
    <w:rsid w:val="00F84DED"/>
    <w:rsid w:val="00FD6129"/>
    <w:rsid w:val="00FE1AF5"/>
    <w:rsid w:val="00FE5A5F"/>
    <w:rsid w:val="00FF4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2C606-6B4D-48FE-B967-185A8B88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4762"/>
    <w:pPr>
      <w:tabs>
        <w:tab w:val="center" w:pos="4252"/>
        <w:tab w:val="right" w:pos="8504"/>
      </w:tabs>
    </w:pPr>
  </w:style>
  <w:style w:type="character" w:customStyle="1" w:styleId="EncabezadoCar">
    <w:name w:val="Encabezado Car"/>
    <w:basedOn w:val="Fuentedeprrafopredeter"/>
    <w:link w:val="Encabezado"/>
    <w:rsid w:val="00A64762"/>
    <w:rPr>
      <w:rFonts w:ascii="Times New Roman" w:eastAsia="Times New Roman" w:hAnsi="Times New Roman" w:cs="Times New Roman"/>
      <w:sz w:val="24"/>
      <w:szCs w:val="24"/>
      <w:lang w:eastAsia="es-ES"/>
    </w:rPr>
  </w:style>
  <w:style w:type="paragraph" w:styleId="Piedepgina">
    <w:name w:val="footer"/>
    <w:basedOn w:val="Normal"/>
    <w:link w:val="PiedepginaCar"/>
    <w:rsid w:val="00A64762"/>
    <w:pPr>
      <w:tabs>
        <w:tab w:val="center" w:pos="4252"/>
        <w:tab w:val="right" w:pos="8504"/>
      </w:tabs>
    </w:pPr>
  </w:style>
  <w:style w:type="character" w:customStyle="1" w:styleId="PiedepginaCar">
    <w:name w:val="Pie de página Car"/>
    <w:basedOn w:val="Fuentedeprrafopredeter"/>
    <w:link w:val="Piedepgina"/>
    <w:rsid w:val="00A64762"/>
    <w:rPr>
      <w:rFonts w:ascii="Times New Roman" w:eastAsia="Times New Roman" w:hAnsi="Times New Roman" w:cs="Times New Roman"/>
      <w:sz w:val="24"/>
      <w:szCs w:val="24"/>
      <w:lang w:eastAsia="es-ES"/>
    </w:rPr>
  </w:style>
  <w:style w:type="character" w:styleId="Nmerodepgina">
    <w:name w:val="page number"/>
    <w:basedOn w:val="Fuentedeprrafopredeter"/>
    <w:rsid w:val="00A64762"/>
  </w:style>
  <w:style w:type="paragraph" w:customStyle="1" w:styleId="Prrafodelista1">
    <w:name w:val="Párrafo de lista1"/>
    <w:basedOn w:val="Normal"/>
    <w:rsid w:val="00A6476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A64762"/>
    <w:pPr>
      <w:ind w:left="708"/>
    </w:pPr>
  </w:style>
  <w:style w:type="paragraph" w:styleId="Sinespaciado">
    <w:name w:val="No Spacing"/>
    <w:link w:val="SinespaciadoCar"/>
    <w:uiPriority w:val="1"/>
    <w:qFormat/>
    <w:rsid w:val="00A64762"/>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73664"/>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C7366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A4678"/>
    <w:pPr>
      <w:spacing w:before="100" w:beforeAutospacing="1" w:after="100" w:afterAutospacing="1"/>
    </w:pPr>
  </w:style>
  <w:style w:type="paragraph" w:styleId="Textodeglobo">
    <w:name w:val="Balloon Text"/>
    <w:basedOn w:val="Normal"/>
    <w:link w:val="TextodegloboCar"/>
    <w:uiPriority w:val="99"/>
    <w:semiHidden/>
    <w:unhideWhenUsed/>
    <w:rsid w:val="004D76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63A"/>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D94FB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082">
      <w:bodyDiv w:val="1"/>
      <w:marLeft w:val="0"/>
      <w:marRight w:val="0"/>
      <w:marTop w:val="0"/>
      <w:marBottom w:val="0"/>
      <w:divBdr>
        <w:top w:val="none" w:sz="0" w:space="0" w:color="auto"/>
        <w:left w:val="none" w:sz="0" w:space="0" w:color="auto"/>
        <w:bottom w:val="none" w:sz="0" w:space="0" w:color="auto"/>
        <w:right w:val="none" w:sz="0" w:space="0" w:color="auto"/>
      </w:divBdr>
    </w:div>
    <w:div w:id="329984576">
      <w:bodyDiv w:val="1"/>
      <w:marLeft w:val="0"/>
      <w:marRight w:val="0"/>
      <w:marTop w:val="0"/>
      <w:marBottom w:val="0"/>
      <w:divBdr>
        <w:top w:val="none" w:sz="0" w:space="0" w:color="auto"/>
        <w:left w:val="none" w:sz="0" w:space="0" w:color="auto"/>
        <w:bottom w:val="none" w:sz="0" w:space="0" w:color="auto"/>
        <w:right w:val="none" w:sz="0" w:space="0" w:color="auto"/>
      </w:divBdr>
    </w:div>
    <w:div w:id="407313640">
      <w:bodyDiv w:val="1"/>
      <w:marLeft w:val="0"/>
      <w:marRight w:val="0"/>
      <w:marTop w:val="0"/>
      <w:marBottom w:val="0"/>
      <w:divBdr>
        <w:top w:val="none" w:sz="0" w:space="0" w:color="auto"/>
        <w:left w:val="none" w:sz="0" w:space="0" w:color="auto"/>
        <w:bottom w:val="none" w:sz="0" w:space="0" w:color="auto"/>
        <w:right w:val="none" w:sz="0" w:space="0" w:color="auto"/>
      </w:divBdr>
    </w:div>
    <w:div w:id="410349820">
      <w:bodyDiv w:val="1"/>
      <w:marLeft w:val="0"/>
      <w:marRight w:val="0"/>
      <w:marTop w:val="0"/>
      <w:marBottom w:val="0"/>
      <w:divBdr>
        <w:top w:val="none" w:sz="0" w:space="0" w:color="auto"/>
        <w:left w:val="none" w:sz="0" w:space="0" w:color="auto"/>
        <w:bottom w:val="none" w:sz="0" w:space="0" w:color="auto"/>
        <w:right w:val="none" w:sz="0" w:space="0" w:color="auto"/>
      </w:divBdr>
    </w:div>
    <w:div w:id="1242105068">
      <w:bodyDiv w:val="1"/>
      <w:marLeft w:val="0"/>
      <w:marRight w:val="0"/>
      <w:marTop w:val="0"/>
      <w:marBottom w:val="0"/>
      <w:divBdr>
        <w:top w:val="none" w:sz="0" w:space="0" w:color="auto"/>
        <w:left w:val="none" w:sz="0" w:space="0" w:color="auto"/>
        <w:bottom w:val="none" w:sz="0" w:space="0" w:color="auto"/>
        <w:right w:val="none" w:sz="0" w:space="0" w:color="auto"/>
      </w:divBdr>
    </w:div>
    <w:div w:id="1308700470">
      <w:bodyDiv w:val="1"/>
      <w:marLeft w:val="0"/>
      <w:marRight w:val="0"/>
      <w:marTop w:val="0"/>
      <w:marBottom w:val="0"/>
      <w:divBdr>
        <w:top w:val="none" w:sz="0" w:space="0" w:color="auto"/>
        <w:left w:val="none" w:sz="0" w:space="0" w:color="auto"/>
        <w:bottom w:val="none" w:sz="0" w:space="0" w:color="auto"/>
        <w:right w:val="none" w:sz="0" w:space="0" w:color="auto"/>
      </w:divBdr>
    </w:div>
    <w:div w:id="1492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cp:lastPrinted>2018-11-14T19:25:00Z</cp:lastPrinted>
  <dcterms:created xsi:type="dcterms:W3CDTF">2018-11-13T14:40:00Z</dcterms:created>
  <dcterms:modified xsi:type="dcterms:W3CDTF">2019-01-16T21:34:00Z</dcterms:modified>
</cp:coreProperties>
</file>